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6C07" w:rsidRPr="00B609CD" w:rsidRDefault="0070445C" w:rsidP="009A03BB">
      <w:pPr>
        <w:spacing w:beforeLines="50" w:before="120" w:afterLines="50" w:after="120"/>
        <w:rPr>
          <w:rFonts w:asciiTheme="minorEastAsia" w:eastAsiaTheme="minorEastAsia" w:hAnsiTheme="minorEastAsia"/>
          <w:bCs/>
          <w:sz w:val="24"/>
          <w:szCs w:val="24"/>
        </w:rPr>
      </w:pPr>
      <w:r w:rsidRPr="00B609CD">
        <w:rPr>
          <w:rFonts w:asciiTheme="minorEastAsia" w:eastAsiaTheme="minorEastAsia" w:hAnsiTheme="minorEastAsia" w:hint="eastAsia"/>
          <w:bCs/>
          <w:sz w:val="24"/>
          <w:szCs w:val="24"/>
        </w:rPr>
        <w:t>公司代码：</w:t>
      </w:r>
      <w:sdt>
        <w:sdtPr>
          <w:rPr>
            <w:rFonts w:asciiTheme="minorEastAsia" w:eastAsiaTheme="minorEastAsia" w:hAnsiTheme="minorEastAsia" w:hint="eastAsia"/>
            <w:bCs/>
            <w:sz w:val="24"/>
            <w:szCs w:val="24"/>
          </w:rPr>
          <w:alias w:val="公司代码"/>
          <w:tag w:val="_GBC_704b7b03ea3f4a93b8d4655a09b2ff61"/>
          <w:id w:val="1135608052"/>
          <w:lock w:val="sdtLocked"/>
          <w:placeholder>
            <w:docPart w:val="GBC22222222222222222222222222222"/>
          </w:placeholder>
        </w:sdtPr>
        <w:sdtEndPr/>
        <w:sdtContent>
          <w:r w:rsidRPr="00B609CD">
            <w:rPr>
              <w:rFonts w:asciiTheme="minorEastAsia" w:eastAsiaTheme="minorEastAsia" w:hAnsiTheme="minorEastAsia" w:hint="eastAsia"/>
              <w:bCs/>
              <w:sz w:val="24"/>
              <w:szCs w:val="24"/>
            </w:rPr>
            <w:t>601777</w:t>
          </w:r>
        </w:sdtContent>
      </w:sdt>
      <w:r w:rsidR="009A03BB" w:rsidRPr="00B609CD">
        <w:rPr>
          <w:rFonts w:asciiTheme="minorEastAsia" w:eastAsiaTheme="minorEastAsia" w:hAnsiTheme="minorEastAsia" w:hint="eastAsia"/>
          <w:bCs/>
          <w:sz w:val="24"/>
          <w:szCs w:val="24"/>
        </w:rPr>
        <w:t xml:space="preserve">           </w:t>
      </w:r>
      <w:r w:rsidR="00B609CD">
        <w:rPr>
          <w:rFonts w:asciiTheme="minorEastAsia" w:eastAsiaTheme="minorEastAsia" w:hAnsiTheme="minorEastAsia" w:hint="eastAsia"/>
          <w:bCs/>
          <w:sz w:val="24"/>
          <w:szCs w:val="24"/>
        </w:rPr>
        <w:t xml:space="preserve"> </w:t>
      </w:r>
      <w:r w:rsidR="009A03BB" w:rsidRPr="00B609CD">
        <w:rPr>
          <w:rFonts w:asciiTheme="minorEastAsia" w:eastAsiaTheme="minorEastAsia" w:hAnsiTheme="minorEastAsia" w:hint="eastAsia"/>
          <w:bCs/>
          <w:sz w:val="24"/>
          <w:szCs w:val="24"/>
        </w:rPr>
        <w:t xml:space="preserve">    </w:t>
      </w:r>
      <w:r w:rsidR="00B609CD" w:rsidRPr="00B609CD">
        <w:rPr>
          <w:rFonts w:asciiTheme="minorEastAsia" w:eastAsiaTheme="minorEastAsia" w:hAnsiTheme="minorEastAsia" w:hint="eastAsia"/>
          <w:bCs/>
          <w:sz w:val="24"/>
          <w:szCs w:val="24"/>
        </w:rPr>
        <w:t xml:space="preserve">      </w:t>
      </w:r>
      <w:r w:rsidR="009A03BB" w:rsidRPr="00B609CD">
        <w:rPr>
          <w:rFonts w:asciiTheme="minorEastAsia" w:eastAsiaTheme="minorEastAsia" w:hAnsiTheme="minorEastAsia" w:hint="eastAsia"/>
          <w:bCs/>
          <w:sz w:val="24"/>
          <w:szCs w:val="24"/>
        </w:rPr>
        <w:t xml:space="preserve">                   </w:t>
      </w:r>
      <w:r w:rsidR="001C7C3F">
        <w:rPr>
          <w:rFonts w:asciiTheme="minorEastAsia" w:eastAsiaTheme="minorEastAsia" w:hAnsiTheme="minorEastAsia" w:hint="eastAsia"/>
          <w:bCs/>
          <w:sz w:val="24"/>
          <w:szCs w:val="24"/>
        </w:rPr>
        <w:t>公司</w:t>
      </w:r>
      <w:r w:rsidRPr="00B609CD">
        <w:rPr>
          <w:rFonts w:asciiTheme="minorEastAsia" w:eastAsiaTheme="minorEastAsia" w:hAnsiTheme="minorEastAsia" w:hint="eastAsia"/>
          <w:bCs/>
          <w:sz w:val="24"/>
          <w:szCs w:val="24"/>
        </w:rPr>
        <w:t>简称：</w:t>
      </w:r>
      <w:sdt>
        <w:sdtPr>
          <w:rPr>
            <w:rFonts w:asciiTheme="minorEastAsia" w:eastAsiaTheme="minorEastAsia" w:hAnsiTheme="minorEastAsia" w:hint="eastAsia"/>
            <w:bCs/>
            <w:sz w:val="24"/>
            <w:szCs w:val="24"/>
          </w:rPr>
          <w:alias w:val="公司简称"/>
          <w:tag w:val="_GBC_0384ae715a1e4b4894a29e4d27f5bef4"/>
          <w:id w:val="-728457063"/>
          <w:lock w:val="sdtLocked"/>
          <w:placeholder>
            <w:docPart w:val="GBC22222222222222222222222222222"/>
          </w:placeholder>
        </w:sdtPr>
        <w:sdtEndPr/>
        <w:sdtContent>
          <w:r w:rsidRPr="00B609CD">
            <w:rPr>
              <w:rFonts w:asciiTheme="minorEastAsia" w:eastAsiaTheme="minorEastAsia" w:hAnsiTheme="minorEastAsia" w:hint="eastAsia"/>
              <w:bCs/>
              <w:sz w:val="24"/>
              <w:szCs w:val="24"/>
            </w:rPr>
            <w:t>ST力帆</w:t>
          </w:r>
        </w:sdtContent>
      </w:sdt>
    </w:p>
    <w:p w:rsidR="00E56C07" w:rsidRDefault="00E56C07">
      <w:pPr>
        <w:pStyle w:val="Style105"/>
      </w:pPr>
    </w:p>
    <w:p w:rsidR="00B609CD" w:rsidRPr="001C7C3F" w:rsidRDefault="00B609CD">
      <w:pPr>
        <w:pStyle w:val="Style105"/>
      </w:pPr>
    </w:p>
    <w:p w:rsidR="00B609CD" w:rsidRPr="00FD7614" w:rsidRDefault="00B609CD">
      <w:pPr>
        <w:pStyle w:val="Style105"/>
      </w:pPr>
    </w:p>
    <w:p w:rsidR="00E56C07" w:rsidRDefault="00E56C07">
      <w:pPr>
        <w:pStyle w:val="Style105"/>
      </w:pPr>
    </w:p>
    <w:p w:rsidR="00E56C07" w:rsidRDefault="00E56C07">
      <w:pPr>
        <w:pStyle w:val="Style105"/>
      </w:pPr>
    </w:p>
    <w:p w:rsidR="00E56C07" w:rsidRPr="00EB2BD3" w:rsidRDefault="00E56C07">
      <w:pPr>
        <w:pStyle w:val="Style105"/>
      </w:pPr>
    </w:p>
    <w:p w:rsidR="00E56C07" w:rsidRDefault="00E56C07">
      <w:pPr>
        <w:pStyle w:val="Style105"/>
      </w:pPr>
    </w:p>
    <w:p w:rsidR="00E56C07" w:rsidRDefault="00B609CD">
      <w:pPr>
        <w:pStyle w:val="Style105"/>
      </w:pPr>
      <w:r>
        <w:rPr>
          <w:noProof/>
        </w:rPr>
        <w:drawing>
          <wp:anchor distT="0" distB="0" distL="114300" distR="114300" simplePos="0" relativeHeight="251658240" behindDoc="0" locked="0" layoutInCell="1" allowOverlap="1" wp14:anchorId="7B653618" wp14:editId="74D93785">
            <wp:simplePos x="0" y="0"/>
            <wp:positionH relativeFrom="column">
              <wp:posOffset>1343025</wp:posOffset>
            </wp:positionH>
            <wp:positionV relativeFrom="paragraph">
              <wp:posOffset>53340</wp:posOffset>
            </wp:positionV>
            <wp:extent cx="2851150" cy="79502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力帆科技LOGO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1150" cy="795020"/>
                    </a:xfrm>
                    <a:prstGeom prst="rect">
                      <a:avLst/>
                    </a:prstGeom>
                  </pic:spPr>
                </pic:pic>
              </a:graphicData>
            </a:graphic>
            <wp14:sizeRelH relativeFrom="margin">
              <wp14:pctWidth>0</wp14:pctWidth>
            </wp14:sizeRelH>
            <wp14:sizeRelV relativeFrom="margin">
              <wp14:pctHeight>0</wp14:pctHeight>
            </wp14:sizeRelV>
          </wp:anchor>
        </w:drawing>
      </w:r>
    </w:p>
    <w:p w:rsidR="00E56C07" w:rsidRDefault="00E56C07">
      <w:pPr>
        <w:rPr>
          <w:b/>
          <w:bCs/>
        </w:rPr>
      </w:pPr>
    </w:p>
    <w:p w:rsidR="00E56C07" w:rsidRDefault="00E56C07">
      <w:pPr>
        <w:rPr>
          <w:b/>
          <w:bCs/>
        </w:rPr>
      </w:pPr>
    </w:p>
    <w:p w:rsidR="00B609CD" w:rsidRDefault="00B609CD">
      <w:pPr>
        <w:rPr>
          <w:b/>
          <w:bCs/>
        </w:rPr>
      </w:pPr>
    </w:p>
    <w:p w:rsidR="00B609CD" w:rsidRDefault="00B609CD">
      <w:pPr>
        <w:rPr>
          <w:b/>
          <w:bCs/>
        </w:rPr>
      </w:pPr>
    </w:p>
    <w:p w:rsidR="00B609CD" w:rsidRDefault="00B609CD">
      <w:pPr>
        <w:rPr>
          <w:b/>
          <w:bCs/>
        </w:rPr>
      </w:pPr>
    </w:p>
    <w:p w:rsidR="00B609CD" w:rsidRDefault="00B609CD">
      <w:pPr>
        <w:rPr>
          <w:b/>
          <w:bCs/>
        </w:rPr>
      </w:pPr>
    </w:p>
    <w:p w:rsidR="00B609CD" w:rsidRDefault="00B609CD">
      <w:pPr>
        <w:rPr>
          <w:b/>
          <w:bCs/>
        </w:rPr>
      </w:pPr>
    </w:p>
    <w:p w:rsidR="001C7C3F" w:rsidRDefault="001C7C3F">
      <w:pPr>
        <w:rPr>
          <w:b/>
          <w:bCs/>
        </w:rPr>
      </w:pPr>
    </w:p>
    <w:p w:rsidR="001C7C3F" w:rsidRDefault="001C7C3F">
      <w:pPr>
        <w:rPr>
          <w:b/>
          <w:bCs/>
        </w:rPr>
      </w:pPr>
    </w:p>
    <w:p w:rsidR="00B609CD" w:rsidRDefault="00B609CD">
      <w:pPr>
        <w:rPr>
          <w:b/>
          <w:bCs/>
        </w:rPr>
      </w:pPr>
    </w:p>
    <w:sdt>
      <w:sdtPr>
        <w:rPr>
          <w:b/>
          <w:bCs/>
        </w:rPr>
        <w:alias w:val="模块:股份有限公司"/>
        <w:tag w:val="_SEC_053d5dad2cbb4a7e949bd9642e6c577f"/>
        <w:id w:val="-259058074"/>
        <w:lock w:val="sdtLocked"/>
        <w:placeholder>
          <w:docPart w:val="GBC22222222222222222222222222222"/>
        </w:placeholder>
      </w:sdtPr>
      <w:sdtEndPr>
        <w:rPr>
          <w:rFonts w:ascii="黑体" w:eastAsia="黑体" w:hAnsi="黑体"/>
          <w:color w:val="FF0000"/>
          <w:sz w:val="44"/>
          <w:szCs w:val="44"/>
        </w:rPr>
      </w:sdtEndPr>
      <w:sdtContent>
        <w:p w:rsidR="00E56C07" w:rsidRDefault="009214F1" w:rsidP="00427A12">
          <w:pPr>
            <w:spacing w:line="360" w:lineRule="auto"/>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2067368484"/>
              <w:lock w:val="sdtLocked"/>
              <w:placeholder>
                <w:docPart w:val="GBC22222222222222222222222222222"/>
              </w:placeholder>
              <w:text/>
            </w:sdtPr>
            <w:sdtEndPr/>
            <w:sdtContent>
              <w:r w:rsidR="0070445C">
                <w:rPr>
                  <w:rFonts w:ascii="黑体" w:eastAsia="黑体" w:hAnsi="黑体" w:hint="eastAsia"/>
                  <w:b/>
                  <w:bCs/>
                  <w:color w:val="FF0000"/>
                  <w:sz w:val="44"/>
                  <w:szCs w:val="44"/>
                </w:rPr>
                <w:t>力帆科技（集团）股份有限公司</w:t>
              </w:r>
            </w:sdtContent>
          </w:sdt>
        </w:p>
      </w:sdtContent>
    </w:sdt>
    <w:p w:rsidR="00E56C07" w:rsidRDefault="0070445C" w:rsidP="00427A12">
      <w:pPr>
        <w:spacing w:line="360" w:lineRule="auto"/>
        <w:jc w:val="center"/>
        <w:rPr>
          <w:rFonts w:ascii="黑体" w:eastAsia="黑体" w:hAnsi="黑体"/>
          <w:b/>
          <w:bCs/>
          <w:color w:val="FF0000"/>
          <w:sz w:val="44"/>
          <w:szCs w:val="44"/>
        </w:rPr>
      </w:pPr>
      <w:r>
        <w:rPr>
          <w:rFonts w:ascii="黑体" w:eastAsia="黑体" w:hAnsi="黑体"/>
          <w:b/>
          <w:bCs/>
          <w:color w:val="FF0000"/>
          <w:sz w:val="44"/>
          <w:szCs w:val="44"/>
        </w:rPr>
        <w:t>2020</w:t>
      </w:r>
      <w:r>
        <w:rPr>
          <w:rFonts w:ascii="黑体" w:eastAsia="黑体" w:hAnsi="黑体" w:hint="eastAsia"/>
          <w:b/>
          <w:bCs/>
          <w:color w:val="FF0000"/>
          <w:sz w:val="44"/>
          <w:szCs w:val="44"/>
        </w:rPr>
        <w:t>年年度报告</w:t>
      </w:r>
    </w:p>
    <w:p w:rsidR="00E56C07" w:rsidRDefault="00E56C07">
      <w:pPr>
        <w:pStyle w:val="Style105"/>
      </w:pPr>
    </w:p>
    <w:p w:rsidR="00E56C07" w:rsidRDefault="00E56C07">
      <w:pPr>
        <w:pStyle w:val="Style105"/>
      </w:pPr>
    </w:p>
    <w:p w:rsidR="00E56C07" w:rsidRDefault="00E56C07">
      <w:pPr>
        <w:pStyle w:val="Style105"/>
      </w:pPr>
    </w:p>
    <w:p w:rsidR="00E56C07" w:rsidRDefault="00E56C07">
      <w:pPr>
        <w:pStyle w:val="Style105"/>
      </w:pPr>
    </w:p>
    <w:p w:rsidR="00E56C07" w:rsidRDefault="00E56C07">
      <w:pPr>
        <w:pStyle w:val="Style105"/>
      </w:pPr>
    </w:p>
    <w:p w:rsidR="00E56C07" w:rsidRDefault="00E56C07">
      <w:pPr>
        <w:pStyle w:val="Style105"/>
      </w:pPr>
    </w:p>
    <w:p w:rsidR="00E56C07" w:rsidRDefault="00E56C07">
      <w:pPr>
        <w:pStyle w:val="Style105"/>
      </w:pPr>
    </w:p>
    <w:p w:rsidR="00E56C07" w:rsidRDefault="00E56C07">
      <w:pPr>
        <w:pStyle w:val="Style105"/>
      </w:pPr>
    </w:p>
    <w:p w:rsidR="00E56C07" w:rsidRDefault="00E56C07">
      <w:pPr>
        <w:rPr>
          <w:rFonts w:ascii="黑体" w:eastAsia="黑体" w:hAnsi="黑体"/>
          <w:b/>
          <w:bCs/>
          <w:color w:val="FF0000"/>
          <w:sz w:val="44"/>
          <w:szCs w:val="44"/>
        </w:rPr>
        <w:sectPr w:rsidR="00E56C07">
          <w:headerReference w:type="default" r:id="rId15"/>
          <w:footerReference w:type="default" r:id="rId16"/>
          <w:pgSz w:w="11906" w:h="16838"/>
          <w:pgMar w:top="1525" w:right="1276" w:bottom="1440" w:left="1797" w:header="855" w:footer="992" w:gutter="0"/>
          <w:cols w:space="425"/>
          <w:docGrid w:linePitch="312"/>
        </w:sectPr>
      </w:pPr>
    </w:p>
    <w:p w:rsidR="001C7C3F" w:rsidRDefault="001C7C3F" w:rsidP="00AE1ACF">
      <w:pPr>
        <w:pStyle w:val="af0"/>
        <w:spacing w:before="0" w:beforeAutospacing="0" w:after="0" w:afterAutospacing="0"/>
        <w:jc w:val="center"/>
        <w:rPr>
          <w:rFonts w:ascii="黑体" w:eastAsia="黑体"/>
          <w:b/>
          <w:bCs/>
          <w:sz w:val="28"/>
          <w:szCs w:val="28"/>
        </w:rPr>
      </w:pPr>
      <w:bookmarkStart w:id="0" w:name="_Toc387656034"/>
    </w:p>
    <w:p w:rsidR="00E56C07" w:rsidRDefault="0070445C" w:rsidP="00AE1ACF">
      <w:pPr>
        <w:pStyle w:val="af0"/>
        <w:spacing w:before="0" w:beforeAutospacing="0" w:after="0" w:afterAutospacing="0"/>
        <w:jc w:val="center"/>
        <w:rPr>
          <w:rFonts w:ascii="黑体" w:eastAsia="黑体"/>
          <w:b/>
          <w:bCs/>
          <w:sz w:val="28"/>
          <w:szCs w:val="28"/>
        </w:rPr>
      </w:pPr>
      <w:r>
        <w:rPr>
          <w:rFonts w:ascii="黑体" w:eastAsia="黑体" w:hint="eastAsia"/>
          <w:b/>
          <w:bCs/>
          <w:sz w:val="28"/>
          <w:szCs w:val="28"/>
        </w:rPr>
        <w:t>重要提示</w:t>
      </w:r>
      <w:bookmarkEnd w:id="0"/>
    </w:p>
    <w:p w:rsidR="001C7C3F" w:rsidRDefault="001C7C3F" w:rsidP="00AE1ACF">
      <w:pPr>
        <w:pStyle w:val="af0"/>
        <w:spacing w:before="0" w:beforeAutospacing="0" w:after="0" w:afterAutospacing="0"/>
        <w:jc w:val="center"/>
        <w:rPr>
          <w:rFonts w:ascii="黑体" w:eastAsia="黑体"/>
          <w:b/>
          <w:bCs/>
          <w:sz w:val="28"/>
          <w:szCs w:val="28"/>
        </w:rPr>
      </w:pPr>
    </w:p>
    <w:sdt>
      <w:sdtPr>
        <w:rPr>
          <w:rFonts w:ascii="宋体" w:hAnsi="宋体" w:cs="宋体" w:hint="eastAsia"/>
          <w:b w:val="0"/>
          <w:bCs w:val="0"/>
          <w:kern w:val="0"/>
          <w:szCs w:val="24"/>
        </w:rPr>
        <w:alias w:val="选项模块:董事会及董事声明"/>
        <w:tag w:val="_SEC_7d2cef92505949c6b5bd6a9bd88e1b07"/>
        <w:id w:val="1375269652"/>
        <w:lock w:val="sdtLocked"/>
        <w:placeholder>
          <w:docPart w:val="GBC22222222222222222222222222222"/>
        </w:placeholder>
      </w:sdtPr>
      <w:sdtEndPr>
        <w:rPr>
          <w:rFonts w:hint="default"/>
          <w:szCs w:val="22"/>
        </w:rPr>
      </w:sdtEndPr>
      <w:sdtContent>
        <w:p w:rsidR="00E56C07" w:rsidRDefault="009214F1" w:rsidP="005745B6">
          <w:pPr>
            <w:pStyle w:val="2"/>
            <w:numPr>
              <w:ilvl w:val="0"/>
              <w:numId w:val="1"/>
            </w:numPr>
            <w:tabs>
              <w:tab w:val="left" w:pos="518"/>
            </w:tabs>
            <w:spacing w:before="0" w:after="0" w:line="360" w:lineRule="auto"/>
            <w:ind w:left="546" w:hangingChars="260" w:hanging="546"/>
          </w:pPr>
          <w:sdt>
            <w:sdtPr>
              <w:rPr>
                <w:rFonts w:hint="eastAsia"/>
              </w:rPr>
              <w:alias w:val="董事会及董事声明"/>
              <w:tag w:val="_GBC_7a4abe6548364d7e8583e54b6ff64105"/>
              <w:id w:val="-2050833877"/>
              <w:lock w:val="sdtLocked"/>
              <w:placeholder>
                <w:docPart w:val="GBC22222222222222222222222222222"/>
              </w:placeholder>
            </w:sdtPr>
            <w:sdtEndPr/>
            <w:sdtContent>
              <w:r w:rsidR="0070445C">
                <w:rPr>
                  <w:rFonts w:ascii="Times New Roman" w:hAnsi="宋体" w:cs="宋体"/>
                  <w:bCs w:val="0"/>
                </w:rPr>
                <w:t>本公司董事会、监事会及董事、监事、高级管理人员保证年度报告内容的真实、准确、完整，不存在虚假记载、误导性陈述或重大遗漏，并承担个别和连带的法律责任。</w:t>
              </w:r>
            </w:sdtContent>
          </w:sdt>
        </w:p>
        <w:p w:rsidR="00E56C07" w:rsidRDefault="009214F1" w:rsidP="001C7C3F">
          <w:pPr>
            <w:pStyle w:val="Style105"/>
            <w:spacing w:line="360" w:lineRule="auto"/>
          </w:pPr>
        </w:p>
      </w:sdtContent>
    </w:sdt>
    <w:sdt>
      <w:sdtPr>
        <w:rPr>
          <w:rFonts w:ascii="Calibri" w:hAnsi="Calibri" w:cs="宋体" w:hint="eastAsia"/>
          <w:b w:val="0"/>
          <w:bCs w:val="0"/>
          <w:kern w:val="0"/>
          <w:szCs w:val="22"/>
        </w:rPr>
        <w:alias w:val="选项模块:公司全体董事出席董事会会议。"/>
        <w:tag w:val="_SEC_22f2821f4b8f443f90d5135b8aaff83a"/>
        <w:id w:val="1684316800"/>
        <w:lock w:val="sdtLocked"/>
        <w:placeholder>
          <w:docPart w:val="GBC22222222222222222222222222222"/>
        </w:placeholder>
      </w:sdtPr>
      <w:sdtEndPr>
        <w:rPr>
          <w:rFonts w:ascii="宋体" w:hAnsi="宋体" w:hint="default"/>
          <w:sz w:val="22"/>
        </w:rPr>
      </w:sdtEndPr>
      <w:sdtContent>
        <w:p w:rsidR="00E56C07" w:rsidRDefault="0070445C" w:rsidP="001C7C3F">
          <w:pPr>
            <w:pStyle w:val="2"/>
            <w:numPr>
              <w:ilvl w:val="0"/>
              <w:numId w:val="1"/>
            </w:numPr>
            <w:tabs>
              <w:tab w:val="left" w:pos="448"/>
            </w:tabs>
            <w:spacing w:before="0" w:after="0" w:line="360" w:lineRule="auto"/>
            <w:ind w:left="368" w:hangingChars="175" w:hanging="368"/>
          </w:pPr>
          <w:r>
            <w:rPr>
              <w:rFonts w:hint="eastAsia"/>
            </w:rPr>
            <w:t>公司</w:t>
          </w:r>
          <w:sdt>
            <w:sdtPr>
              <w:rPr>
                <w:rFonts w:hint="eastAsia"/>
              </w:rPr>
              <w:tag w:val="_PLD_67dfe594d3e24f69b6f9757d86ded61b"/>
              <w:id w:val="-1080279855"/>
              <w:lock w:val="sdtLocked"/>
              <w:placeholder>
                <w:docPart w:val="GBC22222222222222222222222222222"/>
              </w:placeholder>
            </w:sdtPr>
            <w:sdtEndPr/>
            <w:sdtContent>
              <w:r>
                <w:rPr>
                  <w:rFonts w:hint="eastAsia"/>
                </w:rPr>
                <w:t>全体董事出席</w:t>
              </w:r>
            </w:sdtContent>
          </w:sdt>
          <w:r>
            <w:rPr>
              <w:rFonts w:hint="eastAsia"/>
            </w:rPr>
            <w:t>董事会会议。</w:t>
          </w:r>
        </w:p>
        <w:p w:rsidR="00E56C07" w:rsidRDefault="009214F1" w:rsidP="001C7C3F">
          <w:pPr>
            <w:pStyle w:val="Style105"/>
            <w:spacing w:line="360" w:lineRule="auto"/>
          </w:pPr>
        </w:p>
      </w:sdtContent>
    </w:sdt>
    <w:sdt>
      <w:sdtPr>
        <w:rPr>
          <w:rFonts w:ascii="Calibri" w:hAnsi="Calibri" w:cs="宋体" w:hint="eastAsia"/>
          <w:b w:val="0"/>
          <w:bCs w:val="0"/>
          <w:kern w:val="0"/>
          <w:szCs w:val="24"/>
        </w:rPr>
        <w:alias w:val="选项模块:事务所为本公司出具了标准无保留意见的审计报告。"/>
        <w:tag w:val="_SEC_40fba4905c084fec81ccf5c248050f25"/>
        <w:id w:val="245232181"/>
        <w:lock w:val="sdtLocked"/>
        <w:placeholder>
          <w:docPart w:val="GBC22222222222222222222222222222"/>
        </w:placeholder>
      </w:sdtPr>
      <w:sdtEndPr>
        <w:rPr>
          <w:rFonts w:ascii="宋体" w:hAnsi="宋体" w:hint="default"/>
          <w:sz w:val="22"/>
          <w:szCs w:val="22"/>
        </w:rPr>
      </w:sdtEndPr>
      <w:sdtContent>
        <w:p w:rsidR="00E56C07" w:rsidRDefault="009214F1" w:rsidP="001C7C3F">
          <w:pPr>
            <w:pStyle w:val="2"/>
            <w:numPr>
              <w:ilvl w:val="0"/>
              <w:numId w:val="1"/>
            </w:numPr>
            <w:tabs>
              <w:tab w:val="left" w:pos="518"/>
            </w:tabs>
            <w:spacing w:before="0" w:after="0" w:line="360" w:lineRule="auto"/>
            <w:ind w:left="426"/>
            <w:rPr>
              <w:rFonts w:ascii="宋体" w:hAnsi="宋体"/>
            </w:rPr>
          </w:pPr>
          <w:sdt>
            <w:sdtPr>
              <w:rPr>
                <w:rFonts w:ascii="宋体" w:hAnsi="宋体" w:hint="eastAsia"/>
              </w:rPr>
              <w:alias w:val="公司聘请的境内会计师事务所名称"/>
              <w:tag w:val="_GBC_ad504284986e4ab994733d7125ba1c33"/>
              <w:id w:val="2027439027"/>
              <w:lock w:val="sdtLocked"/>
              <w:placeholder>
                <w:docPart w:val="GBC22222222222222222222222222222"/>
              </w:placeholder>
            </w:sdtPr>
            <w:sdtEndPr/>
            <w:sdtContent>
              <w:r w:rsidR="0070445C">
                <w:rPr>
                  <w:rFonts w:ascii="宋体" w:hAnsi="宋体" w:hint="eastAsia"/>
                </w:rPr>
                <w:t>天衡会计师事务所（特殊普通合伙）</w:t>
              </w:r>
            </w:sdtContent>
          </w:sdt>
          <w:r w:rsidR="0070445C">
            <w:rPr>
              <w:rFonts w:ascii="宋体" w:hAnsi="宋体" w:hint="eastAsia"/>
            </w:rPr>
            <w:t>为本公司出具了</w:t>
          </w:r>
          <w:sdt>
            <w:sdtPr>
              <w:rPr>
                <w:rFonts w:ascii="宋体" w:hAnsi="宋体" w:hint="eastAsia"/>
              </w:rPr>
              <w:alias w:val="会计师事务所审计意见类型"/>
              <w:tag w:val="_GBC_fc66ac35f9514436909a413223854389"/>
              <w:id w:val="-2138407645"/>
              <w:lock w:val="sdtContentLocked"/>
              <w:placeholder>
                <w:docPart w:val="GBC22222222222222222222222222222"/>
              </w:placeholder>
            </w:sdtPr>
            <w:sdtEndPr/>
            <w:sdtContent>
              <w:r w:rsidR="0070445C">
                <w:rPr>
                  <w:rFonts w:ascii="宋体" w:hAnsi="宋体" w:hint="eastAsia"/>
                </w:rPr>
                <w:t>标准无保留意见</w:t>
              </w:r>
            </w:sdtContent>
          </w:sdt>
          <w:r w:rsidR="0070445C">
            <w:rPr>
              <w:rFonts w:ascii="宋体" w:hAnsi="宋体" w:hint="eastAsia"/>
            </w:rPr>
            <w:t>的审计报告。</w:t>
          </w:r>
        </w:p>
        <w:p w:rsidR="00E56C07" w:rsidRDefault="009214F1" w:rsidP="001C7C3F">
          <w:pPr>
            <w:pStyle w:val="Style105"/>
            <w:spacing w:line="360" w:lineRule="auto"/>
          </w:pPr>
        </w:p>
      </w:sdtContent>
    </w:sdt>
    <w:sdt>
      <w:sdtPr>
        <w:rPr>
          <w:rFonts w:ascii="宋体" w:hAnsi="宋体" w:cs="宋体" w:hint="eastAsia"/>
          <w:b w:val="0"/>
          <w:bCs w:val="0"/>
          <w:kern w:val="0"/>
          <w:szCs w:val="24"/>
        </w:rPr>
        <w:alias w:val="模块:公司负责人等声明"/>
        <w:tag w:val="_SEC_aa772887f17444efa3f14932a3ab86a1"/>
        <w:id w:val="-790589591"/>
        <w:lock w:val="sdtLocked"/>
        <w:placeholder>
          <w:docPart w:val="GBC22222222222222222222222222222"/>
        </w:placeholder>
      </w:sdtPr>
      <w:sdtEndPr>
        <w:rPr>
          <w:szCs w:val="22"/>
        </w:rPr>
      </w:sdtEndPr>
      <w:sdtContent>
        <w:p w:rsidR="00E56C07" w:rsidRDefault="0070445C" w:rsidP="005745B6">
          <w:pPr>
            <w:pStyle w:val="2"/>
            <w:numPr>
              <w:ilvl w:val="0"/>
              <w:numId w:val="1"/>
            </w:numPr>
            <w:tabs>
              <w:tab w:val="left" w:pos="284"/>
            </w:tabs>
            <w:spacing w:before="0" w:after="0" w:line="360" w:lineRule="auto"/>
            <w:ind w:left="531" w:hangingChars="253" w:hanging="531"/>
            <w:rPr>
              <w:rFonts w:ascii="宋体" w:hAnsi="宋体"/>
            </w:rPr>
          </w:pPr>
          <w:r>
            <w:rPr>
              <w:rFonts w:ascii="宋体" w:hAnsi="宋体" w:hint="eastAsia"/>
            </w:rPr>
            <w:t>公司负责人</w:t>
          </w:r>
          <w:sdt>
            <w:sdtPr>
              <w:rPr>
                <w:rFonts w:ascii="宋体" w:hAnsi="宋体"/>
              </w:rPr>
              <w:alias w:val="公司负责人姓名"/>
              <w:tag w:val="_GBC_ba0728eaa9a342098d20addcde59ed31"/>
              <w:id w:val="1542403264"/>
              <w:lock w:val="sdtLocked"/>
              <w:placeholder>
                <w:docPart w:val="GBC22222222222222222222222222222"/>
              </w:placeholder>
              <w:text/>
            </w:sdtPr>
            <w:sdtEndPr/>
            <w:sdtContent>
              <w:r>
                <w:rPr>
                  <w:rFonts w:ascii="宋体" w:hAnsi="宋体" w:hint="eastAsia"/>
                </w:rPr>
                <w:t>徐志豪</w:t>
              </w:r>
            </w:sdtContent>
          </w:sdt>
          <w:r>
            <w:rPr>
              <w:rFonts w:ascii="宋体" w:hAnsi="宋体" w:hint="eastAsia"/>
            </w:rPr>
            <w:t>、主管会计工作负责人</w:t>
          </w:r>
          <w:sdt>
            <w:sdtPr>
              <w:rPr>
                <w:rFonts w:ascii="宋体" w:hAnsi="宋体"/>
              </w:rPr>
              <w:alias w:val="主管会计工作负责人姓名"/>
              <w:tag w:val="_GBC_9ac791ae357946e68402505d2aa6b3b9"/>
              <w:id w:val="31013170"/>
              <w:lock w:val="sdtLocked"/>
              <w:placeholder>
                <w:docPart w:val="GBC22222222222222222222222222222"/>
              </w:placeholder>
              <w:text/>
            </w:sdtPr>
            <w:sdtEndPr/>
            <w:sdtContent>
              <w:r>
                <w:rPr>
                  <w:rFonts w:ascii="宋体" w:hAnsi="宋体" w:hint="eastAsia"/>
                </w:rPr>
                <w:t>叶长春</w:t>
              </w:r>
            </w:sdtContent>
          </w:sdt>
          <w:r>
            <w:rPr>
              <w:rFonts w:ascii="宋体" w:hAnsi="宋体" w:hint="eastAsia"/>
            </w:rPr>
            <w:t>及会计机构负责人（会计主管人员）</w:t>
          </w:r>
          <w:sdt>
            <w:sdtPr>
              <w:rPr>
                <w:rFonts w:ascii="宋体" w:hAnsi="宋体"/>
              </w:rPr>
              <w:alias w:val="会计机构负责人姓名"/>
              <w:tag w:val="_GBC_c6edcd184788428d9dc08d896d5d98a9"/>
              <w:id w:val="-2115740832"/>
              <w:lock w:val="sdtLocked"/>
              <w:placeholder>
                <w:docPart w:val="GBC22222222222222222222222222222"/>
              </w:placeholder>
              <w:text/>
            </w:sdtPr>
            <w:sdtEndPr/>
            <w:sdtContent>
              <w:r>
                <w:rPr>
                  <w:rFonts w:ascii="宋体" w:hAnsi="宋体" w:hint="eastAsia"/>
                </w:rPr>
                <w:t>周兴华</w:t>
              </w:r>
            </w:sdtContent>
          </w:sdt>
          <w:r>
            <w:rPr>
              <w:rFonts w:ascii="宋体" w:hAnsi="宋体" w:hint="eastAsia"/>
            </w:rPr>
            <w:t>声明：保证年度报告中财务报告的真实、准确、完整。</w:t>
          </w:r>
        </w:p>
        <w:p w:rsidR="00E56C07" w:rsidRDefault="009214F1" w:rsidP="001C7C3F">
          <w:pPr>
            <w:pStyle w:val="Style105"/>
            <w:spacing w:line="360" w:lineRule="auto"/>
          </w:pPr>
        </w:p>
      </w:sdtContent>
    </w:sdt>
    <w:sdt>
      <w:sdtPr>
        <w:rPr>
          <w:rFonts w:ascii="Calibri" w:hAnsi="Calibri" w:cs="宋体"/>
          <w:b w:val="0"/>
          <w:bCs w:val="0"/>
          <w:kern w:val="0"/>
          <w:szCs w:val="24"/>
        </w:rPr>
        <w:alias w:val="模块:经董事会审议的报告期利润分配预案或公积金转增股本预案"/>
        <w:tag w:val="_SEC_a501adcd5b1e409f9a26e2205a1217af"/>
        <w:id w:val="1004010661"/>
        <w:lock w:val="sdtLocked"/>
        <w:placeholder>
          <w:docPart w:val="GBC22222222222222222222222222222"/>
        </w:placeholder>
      </w:sdtPr>
      <w:sdtEndPr>
        <w:rPr>
          <w:rFonts w:asciiTheme="minorEastAsia" w:eastAsiaTheme="minorEastAsia" w:hAnsiTheme="minorEastAsia" w:cs="Times New Roman" w:hint="eastAsia"/>
          <w:kern w:val="2"/>
          <w:szCs w:val="21"/>
          <w:shd w:val="pct10" w:color="auto" w:fill="FFFFFF"/>
        </w:rPr>
      </w:sdtEndPr>
      <w:sdtContent>
        <w:p w:rsidR="00E56C07" w:rsidRDefault="0070445C" w:rsidP="001C7C3F">
          <w:pPr>
            <w:pStyle w:val="2"/>
            <w:numPr>
              <w:ilvl w:val="0"/>
              <w:numId w:val="1"/>
            </w:numPr>
            <w:tabs>
              <w:tab w:val="left" w:pos="490"/>
            </w:tabs>
            <w:spacing w:before="0" w:after="0" w:line="360" w:lineRule="auto"/>
            <w:ind w:left="368" w:hangingChars="175" w:hanging="368"/>
            <w:rPr>
              <w:rFonts w:ascii="宋体" w:hAnsi="宋体"/>
              <w:szCs w:val="24"/>
            </w:rPr>
          </w:pPr>
          <w:r>
            <w:t>经董事会审议的报告期利润分配预案或公积金转增股本预案</w:t>
          </w:r>
        </w:p>
        <w:sdt>
          <w:sdtPr>
            <w:rPr>
              <w:rFonts w:hint="eastAsia"/>
            </w:rPr>
            <w:alias w:val="经董事会审议的报告期利润分配预案或公积金转增股本预案"/>
            <w:tag w:val="_GBC_87fdd30c16df49cc824b47e55e4be6d9"/>
            <w:id w:val="58448882"/>
            <w:lock w:val="sdtLocked"/>
            <w:placeholder>
              <w:docPart w:val="GBC22222222222222222222222222222"/>
            </w:placeholder>
          </w:sdtPr>
          <w:sdtEndPr>
            <w:rPr>
              <w:rFonts w:asciiTheme="minorEastAsia" w:eastAsiaTheme="minorEastAsia" w:hAnsiTheme="minorEastAsia"/>
              <w:shd w:val="pct10" w:color="auto" w:fill="FFFFFF"/>
            </w:rPr>
          </w:sdtEndPr>
          <w:sdtContent>
            <w:p w:rsidR="00B30F8D" w:rsidRPr="00AE1ACF" w:rsidRDefault="00B30F8D" w:rsidP="001C7C3F">
              <w:pPr>
                <w:kinsoku w:val="0"/>
                <w:overflowPunct w:val="0"/>
                <w:adjustRightInd w:val="0"/>
                <w:snapToGrid w:val="0"/>
                <w:spacing w:line="360" w:lineRule="auto"/>
                <w:ind w:firstLineChars="200" w:firstLine="420"/>
                <w:rPr>
                  <w:rFonts w:asciiTheme="minorEastAsia" w:eastAsiaTheme="minorEastAsia" w:hAnsiTheme="minorEastAsia"/>
                </w:rPr>
              </w:pPr>
              <w:r w:rsidRPr="00AE1ACF">
                <w:rPr>
                  <w:rFonts w:asciiTheme="minorEastAsia" w:eastAsiaTheme="minorEastAsia" w:hAnsiTheme="minorEastAsia" w:hint="eastAsia"/>
                </w:rPr>
                <w:t>经天衡会计师事务所（特殊普通合伙）审计，公司</w:t>
              </w:r>
              <w:r w:rsidRPr="00AE1ACF">
                <w:rPr>
                  <w:rFonts w:asciiTheme="minorEastAsia" w:eastAsiaTheme="minorEastAsia" w:hAnsiTheme="minorEastAsia"/>
                </w:rPr>
                <w:t>2020年度归属于母公司的净利润为</w:t>
              </w:r>
              <w:r w:rsidR="0040743C" w:rsidRPr="00AE1ACF">
                <w:rPr>
                  <w:rFonts w:asciiTheme="minorEastAsia" w:eastAsiaTheme="minorEastAsia" w:hAnsiTheme="minorEastAsia"/>
                </w:rPr>
                <w:t>58,103,794.46</w:t>
              </w:r>
              <w:r w:rsidRPr="00AE1ACF">
                <w:rPr>
                  <w:rFonts w:asciiTheme="minorEastAsia" w:eastAsiaTheme="minorEastAsia" w:hAnsiTheme="minorEastAsia"/>
                </w:rPr>
                <w:t>元，加上年初未分配利润-3,102,530,488.25元，扣除提取的法定盈余公积</w:t>
              </w:r>
              <w:r w:rsidRPr="00AE1ACF">
                <w:rPr>
                  <w:rFonts w:asciiTheme="minorEastAsia" w:eastAsiaTheme="minorEastAsia" w:hAnsiTheme="minorEastAsia" w:hint="eastAsia"/>
                </w:rPr>
                <w:t>0.00</w:t>
              </w:r>
              <w:r w:rsidRPr="00AE1ACF">
                <w:rPr>
                  <w:rFonts w:asciiTheme="minorEastAsia" w:eastAsiaTheme="minorEastAsia" w:hAnsiTheme="minorEastAsia"/>
                </w:rPr>
                <w:t>元后，2020年</w:t>
              </w:r>
              <w:proofErr w:type="gramStart"/>
              <w:r w:rsidRPr="00AE1ACF">
                <w:rPr>
                  <w:rFonts w:asciiTheme="minorEastAsia" w:eastAsiaTheme="minorEastAsia" w:hAnsiTheme="minorEastAsia"/>
                </w:rPr>
                <w:t>末可供分配</w:t>
              </w:r>
              <w:proofErr w:type="gramEnd"/>
              <w:r w:rsidRPr="00AE1ACF">
                <w:rPr>
                  <w:rFonts w:asciiTheme="minorEastAsia" w:eastAsiaTheme="minorEastAsia" w:hAnsiTheme="minorEastAsia"/>
                </w:rPr>
                <w:t>利润为</w:t>
              </w:r>
              <w:r w:rsidR="0040743C" w:rsidRPr="00AE1ACF">
                <w:rPr>
                  <w:rFonts w:asciiTheme="minorEastAsia" w:eastAsiaTheme="minorEastAsia" w:hAnsiTheme="minorEastAsia"/>
                </w:rPr>
                <w:t>-3,044,426,693.79</w:t>
              </w:r>
              <w:r w:rsidRPr="00AE1ACF">
                <w:rPr>
                  <w:rFonts w:asciiTheme="minorEastAsia" w:eastAsiaTheme="minorEastAsia" w:hAnsiTheme="minorEastAsia"/>
                </w:rPr>
                <w:t>元</w:t>
              </w:r>
              <w:r w:rsidRPr="00AE1ACF">
                <w:rPr>
                  <w:rFonts w:asciiTheme="minorEastAsia" w:eastAsiaTheme="minorEastAsia" w:hAnsiTheme="minorEastAsia" w:hint="eastAsia"/>
                </w:rPr>
                <w:t>。</w:t>
              </w:r>
            </w:p>
            <w:p w:rsidR="00E56C07" w:rsidRPr="00AE1ACF" w:rsidRDefault="00B30F8D" w:rsidP="001C7C3F">
              <w:pPr>
                <w:spacing w:line="360" w:lineRule="auto"/>
                <w:ind w:firstLineChars="200" w:firstLine="420"/>
                <w:rPr>
                  <w:rFonts w:asciiTheme="minorEastAsia" w:eastAsiaTheme="minorEastAsia" w:hAnsiTheme="minorEastAsia"/>
                </w:rPr>
              </w:pPr>
              <w:r w:rsidRPr="00AE1ACF">
                <w:rPr>
                  <w:rFonts w:asciiTheme="minorEastAsia" w:eastAsiaTheme="minorEastAsia" w:hAnsiTheme="minorEastAsia" w:hint="eastAsia"/>
                </w:rPr>
                <w:t>鉴于公司2020年</w:t>
              </w:r>
              <w:proofErr w:type="gramStart"/>
              <w:r w:rsidRPr="00AE1ACF">
                <w:rPr>
                  <w:rFonts w:asciiTheme="minorEastAsia" w:eastAsiaTheme="minorEastAsia" w:hAnsiTheme="minorEastAsia" w:hint="eastAsia"/>
                </w:rPr>
                <w:t>末可供分配</w:t>
              </w:r>
              <w:proofErr w:type="gramEnd"/>
              <w:r w:rsidRPr="00AE1ACF">
                <w:rPr>
                  <w:rFonts w:asciiTheme="minorEastAsia" w:eastAsiaTheme="minorEastAsia" w:hAnsiTheme="minorEastAsia" w:hint="eastAsia"/>
                </w:rPr>
                <w:t>利润为负数，根据《公司法》、《公司章程》相关规定，2020年度拟不进行利润分配（含现金分红和股票股利分配），不实施资本公积金转增股本。</w:t>
              </w:r>
            </w:p>
          </w:sdtContent>
        </w:sdt>
      </w:sdtContent>
    </w:sdt>
    <w:sdt>
      <w:sdtPr>
        <w:rPr>
          <w:rFonts w:asciiTheme="minorEastAsia" w:eastAsiaTheme="minorEastAsia" w:hAnsiTheme="minorEastAsia" w:cs="宋体"/>
          <w:b w:val="0"/>
          <w:bCs w:val="0"/>
          <w:kern w:val="0"/>
          <w:szCs w:val="22"/>
        </w:rPr>
        <w:alias w:val="模块:前瞻性陈述的风险声明"/>
        <w:tag w:val="_SEC_cc0a682043544feca8d6178ae3f9b57a"/>
        <w:id w:val="-191609522"/>
        <w:lock w:val="sdtLocked"/>
        <w:placeholder>
          <w:docPart w:val="GBC22222222222222222222222222222"/>
        </w:placeholder>
      </w:sdtPr>
      <w:sdtEndPr>
        <w:rPr>
          <w:rFonts w:ascii="Times New Roman" w:eastAsia="宋体" w:hAnsi="Times New Roman" w:cs="Times New Roman" w:hint="eastAsia"/>
          <w:kern w:val="2"/>
          <w:szCs w:val="21"/>
          <w:shd w:val="pct10" w:color="auto" w:fill="FFFFFF"/>
        </w:rPr>
      </w:sdtEndPr>
      <w:sdtContent>
        <w:p w:rsidR="00E56C07" w:rsidRPr="00555285" w:rsidRDefault="0070445C" w:rsidP="001C7C3F">
          <w:pPr>
            <w:pStyle w:val="2"/>
            <w:numPr>
              <w:ilvl w:val="0"/>
              <w:numId w:val="1"/>
            </w:numPr>
            <w:tabs>
              <w:tab w:val="left" w:pos="426"/>
            </w:tabs>
            <w:spacing w:before="0" w:after="0" w:line="360" w:lineRule="auto"/>
            <w:ind w:left="368" w:hangingChars="175" w:hanging="368"/>
            <w:rPr>
              <w:rFonts w:asciiTheme="minorEastAsia" w:eastAsiaTheme="minorEastAsia" w:hAnsiTheme="minorEastAsia"/>
              <w:szCs w:val="22"/>
            </w:rPr>
          </w:pPr>
          <w:r w:rsidRPr="00555285">
            <w:rPr>
              <w:rFonts w:asciiTheme="minorEastAsia" w:eastAsiaTheme="minorEastAsia" w:hAnsiTheme="minorEastAsia"/>
              <w:szCs w:val="22"/>
            </w:rPr>
            <w:t>前瞻性陈述的风险声明</w:t>
          </w:r>
        </w:p>
        <w:sdt>
          <w:sdtPr>
            <w:rPr>
              <w:rFonts w:asciiTheme="minorEastAsia" w:eastAsiaTheme="minorEastAsia" w:hAnsiTheme="minorEastAsia"/>
              <w:sz w:val="22"/>
              <w:szCs w:val="22"/>
            </w:rPr>
            <w:alias w:val="是否适用：前瞻性陈述的风险声明[双击切换]"/>
            <w:tag w:val="_GBC_5e5553f9f96e47e8b5eded9c0e6a26c0"/>
            <w:id w:val="-1367367636"/>
            <w:lock w:val="sdtLocked"/>
            <w:placeholder>
              <w:docPart w:val="GBC22222222222222222222222222222"/>
            </w:placeholder>
          </w:sdtPr>
          <w:sdtEndPr/>
          <w:sdtContent>
            <w:p w:rsidR="00E56C07" w:rsidRPr="00555285" w:rsidRDefault="008B7376" w:rsidP="001C7C3F">
              <w:pPr>
                <w:pStyle w:val="Style105"/>
                <w:spacing w:line="360" w:lineRule="auto"/>
                <w:rPr>
                  <w:rFonts w:asciiTheme="minorEastAsia" w:eastAsiaTheme="minorEastAsia" w:hAnsiTheme="minorEastAsia"/>
                  <w:sz w:val="22"/>
                  <w:szCs w:val="22"/>
                </w:rPr>
              </w:pPr>
              <w:r w:rsidRPr="00555285">
                <w:rPr>
                  <w:rFonts w:asciiTheme="minorEastAsia" w:eastAsiaTheme="minorEastAsia" w:hAnsiTheme="minorEastAsia"/>
                  <w:sz w:val="22"/>
                  <w:szCs w:val="22"/>
                </w:rPr>
                <w:fldChar w:fldCharType="begin"/>
              </w:r>
              <w:r w:rsidR="0070445C" w:rsidRPr="00555285">
                <w:rPr>
                  <w:rFonts w:asciiTheme="minorEastAsia" w:eastAsiaTheme="minorEastAsia" w:hAnsiTheme="minorEastAsia"/>
                  <w:sz w:val="22"/>
                  <w:szCs w:val="22"/>
                </w:rPr>
                <w:instrText>MACROBUTTON  SnrToggleCheckbox √适用</w:instrText>
              </w:r>
              <w:r w:rsidRPr="00555285">
                <w:rPr>
                  <w:rFonts w:asciiTheme="minorEastAsia" w:eastAsiaTheme="minorEastAsia" w:hAnsiTheme="minorEastAsia"/>
                  <w:sz w:val="22"/>
                  <w:szCs w:val="22"/>
                </w:rPr>
                <w:fldChar w:fldCharType="end"/>
              </w:r>
              <w:r w:rsidRPr="00555285">
                <w:rPr>
                  <w:rFonts w:asciiTheme="minorEastAsia" w:eastAsiaTheme="minorEastAsia" w:hAnsiTheme="minorEastAsia"/>
                  <w:sz w:val="22"/>
                  <w:szCs w:val="22"/>
                </w:rPr>
                <w:fldChar w:fldCharType="begin"/>
              </w:r>
              <w:r w:rsidR="0070445C" w:rsidRPr="00555285">
                <w:rPr>
                  <w:rFonts w:asciiTheme="minorEastAsia" w:eastAsiaTheme="minorEastAsia" w:hAnsiTheme="minorEastAsia"/>
                  <w:sz w:val="22"/>
                  <w:szCs w:val="22"/>
                </w:rPr>
                <w:instrText xml:space="preserve"> MACROBUTTON  SnrToggleCheckbox □不适用</w:instrText>
              </w:r>
              <w:r w:rsidRPr="00555285">
                <w:rPr>
                  <w:rFonts w:asciiTheme="minorEastAsia" w:eastAsiaTheme="minorEastAsia" w:hAnsiTheme="minorEastAsia"/>
                  <w:sz w:val="22"/>
                  <w:szCs w:val="22"/>
                </w:rPr>
                <w:fldChar w:fldCharType="end"/>
              </w:r>
            </w:p>
          </w:sdtContent>
        </w:sdt>
        <w:sdt>
          <w:sdtPr>
            <w:rPr>
              <w:rFonts w:asciiTheme="minorEastAsia" w:eastAsiaTheme="minorEastAsia" w:hAnsiTheme="minorEastAsia" w:hint="eastAsia"/>
            </w:rPr>
            <w:alias w:val="公司对报告涉及未来计划等前瞻性陈述的声明"/>
            <w:tag w:val="_GBC_1f83625afa8e46e9bb2a951797b077a3"/>
            <w:id w:val="692811456"/>
            <w:lock w:val="sdtLocked"/>
            <w:placeholder>
              <w:docPart w:val="GBC22222222222222222222222222222"/>
            </w:placeholder>
          </w:sdtPr>
          <w:sdtEndPr>
            <w:rPr>
              <w:shd w:val="pct10" w:color="auto" w:fill="FFFFFF"/>
            </w:rPr>
          </w:sdtEndPr>
          <w:sdtContent>
            <w:p w:rsidR="00E56C07" w:rsidRPr="00555285" w:rsidRDefault="0070445C" w:rsidP="001C7C3F">
              <w:pPr>
                <w:kinsoku w:val="0"/>
                <w:overflowPunct w:val="0"/>
                <w:adjustRightInd w:val="0"/>
                <w:snapToGrid w:val="0"/>
                <w:spacing w:line="360" w:lineRule="auto"/>
                <w:ind w:firstLineChars="200" w:firstLine="420"/>
                <w:rPr>
                  <w:rFonts w:asciiTheme="minorEastAsia" w:eastAsiaTheme="minorEastAsia" w:hAnsiTheme="minorEastAsia"/>
                </w:rPr>
              </w:pPr>
              <w:r w:rsidRPr="00555285">
                <w:rPr>
                  <w:rFonts w:asciiTheme="minorEastAsia" w:eastAsiaTheme="minorEastAsia" w:hAnsiTheme="minorEastAsia" w:hint="eastAsia"/>
                </w:rPr>
                <w:t>本年度报告内容中涉及的经营计划、发展战略等前瞻性</w:t>
              </w:r>
              <w:proofErr w:type="gramStart"/>
              <w:r w:rsidRPr="00555285">
                <w:rPr>
                  <w:rFonts w:asciiTheme="minorEastAsia" w:eastAsiaTheme="minorEastAsia" w:hAnsiTheme="minorEastAsia" w:hint="eastAsia"/>
                </w:rPr>
                <w:t>陈述因</w:t>
              </w:r>
              <w:proofErr w:type="gramEnd"/>
              <w:r w:rsidRPr="00555285">
                <w:rPr>
                  <w:rFonts w:asciiTheme="minorEastAsia" w:eastAsiaTheme="minorEastAsia" w:hAnsiTheme="minorEastAsia" w:hint="eastAsia"/>
                </w:rPr>
                <w:t>存在不确定性，不构成公司对投资者的实质承诺，敬请投资者注意投资风险。</w:t>
              </w:r>
            </w:p>
          </w:sdtContent>
        </w:sdt>
        <w:p w:rsidR="00E56C07" w:rsidRPr="00555285" w:rsidRDefault="009214F1" w:rsidP="001C7C3F">
          <w:pPr>
            <w:kinsoku w:val="0"/>
            <w:overflowPunct w:val="0"/>
            <w:adjustRightInd w:val="0"/>
            <w:snapToGrid w:val="0"/>
            <w:spacing w:line="360" w:lineRule="auto"/>
            <w:rPr>
              <w:shd w:val="pct10" w:color="auto" w:fill="FFFFFF"/>
            </w:rPr>
          </w:pPr>
        </w:p>
      </w:sdtContent>
    </w:sdt>
    <w:sdt>
      <w:sdtPr>
        <w:rPr>
          <w:rFonts w:ascii="Calibri" w:hAnsi="Calibri" w:cs="宋体" w:hint="eastAsia"/>
          <w:b w:val="0"/>
          <w:bCs w:val="0"/>
          <w:kern w:val="0"/>
          <w:szCs w:val="22"/>
          <w:shd w:val="pct10" w:color="auto" w:fill="FFFFFF"/>
        </w:rPr>
        <w:alias w:val="模块:本公司是否存在大股东占用资金情况"/>
        <w:tag w:val="_SEC_dd7ae952183947878c4ccc9b523f2fd5"/>
        <w:id w:val="1881674285"/>
        <w:lock w:val="sdtLocked"/>
        <w:placeholder>
          <w:docPart w:val="GBC22222222222222222222222222222"/>
        </w:placeholder>
      </w:sdtPr>
      <w:sdtEndPr>
        <w:rPr>
          <w:rFonts w:ascii="Times New Roman" w:hAnsi="Times New Roman" w:cs="Times New Roman"/>
          <w:kern w:val="2"/>
          <w:szCs w:val="21"/>
          <w:shd w:val="clear" w:color="auto" w:fill="auto"/>
        </w:rPr>
      </w:sdtEndPr>
      <w:sdtContent>
        <w:p w:rsidR="00E56C07" w:rsidRPr="00555285" w:rsidRDefault="0070445C" w:rsidP="001C7C3F">
          <w:pPr>
            <w:pStyle w:val="2"/>
            <w:numPr>
              <w:ilvl w:val="0"/>
              <w:numId w:val="1"/>
            </w:numPr>
            <w:tabs>
              <w:tab w:val="left" w:pos="434"/>
              <w:tab w:val="left" w:pos="644"/>
            </w:tabs>
            <w:spacing w:before="0" w:after="0" w:line="360" w:lineRule="auto"/>
            <w:ind w:left="368" w:hangingChars="175" w:hanging="368"/>
            <w:rPr>
              <w:szCs w:val="22"/>
            </w:rPr>
          </w:pPr>
          <w:r w:rsidRPr="00555285">
            <w:rPr>
              <w:szCs w:val="22"/>
            </w:rPr>
            <w:t>是否存在被控股股东及其关联方非经营性占用资金情况</w:t>
          </w:r>
        </w:p>
        <w:sdt>
          <w:sdtPr>
            <w:rPr>
              <w:rFonts w:ascii="Arial" w:hAnsi="Arial" w:hint="eastAsia"/>
              <w:bCs/>
            </w:rPr>
            <w:alias w:val="本公司是否存在大股东占用资金情况"/>
            <w:tag w:val="_GBC_a9b8d3170fbb4d50a645223c117f8b30"/>
            <w:id w:val="147024341"/>
            <w:lock w:val="sdtLocked"/>
            <w:placeholder>
              <w:docPart w:val="GBC22222222222222222222222222222"/>
            </w:placeholder>
            <w:comboBox>
              <w:listItem w:displayText="是" w:value="true"/>
              <w:listItem w:displayText="否" w:value="false"/>
            </w:comboBox>
          </w:sdtPr>
          <w:sdtEndPr/>
          <w:sdtContent>
            <w:p w:rsidR="00E56C07" w:rsidRPr="00555285" w:rsidRDefault="0070445C" w:rsidP="001C7C3F">
              <w:pPr>
                <w:kinsoku w:val="0"/>
                <w:overflowPunct w:val="0"/>
                <w:adjustRightInd w:val="0"/>
                <w:snapToGrid w:val="0"/>
                <w:spacing w:line="360" w:lineRule="auto"/>
                <w:rPr>
                  <w:rFonts w:ascii="Arial" w:hAnsi="Arial"/>
                  <w:bCs/>
                </w:rPr>
              </w:pPr>
              <w:r w:rsidRPr="00555285">
                <w:rPr>
                  <w:rFonts w:ascii="Arial" w:hAnsi="Arial" w:hint="eastAsia"/>
                  <w:bCs/>
                </w:rPr>
                <w:t>否</w:t>
              </w:r>
            </w:p>
          </w:sdtContent>
        </w:sdt>
        <w:p w:rsidR="00E56C07" w:rsidRPr="00555285" w:rsidRDefault="009214F1" w:rsidP="001C7C3F">
          <w:pPr>
            <w:kinsoku w:val="0"/>
            <w:overflowPunct w:val="0"/>
            <w:adjustRightInd w:val="0"/>
            <w:snapToGrid w:val="0"/>
            <w:spacing w:line="360" w:lineRule="auto"/>
            <w:rPr>
              <w:rFonts w:ascii="Arial" w:hAnsi="Arial"/>
              <w:bCs/>
            </w:rPr>
          </w:pPr>
        </w:p>
      </w:sdtContent>
    </w:sdt>
    <w:sdt>
      <w:sdtPr>
        <w:rPr>
          <w:rFonts w:ascii="Calibri" w:hAnsi="Calibri" w:cs="宋体"/>
          <w:b w:val="0"/>
          <w:bCs w:val="0"/>
          <w:kern w:val="0"/>
          <w:szCs w:val="22"/>
        </w:rPr>
        <w:alias w:val="模块:本公司是否存在违反规定决策程序对外提供担保的情况"/>
        <w:tag w:val="_SEC_05a034f558514905b67eb7706c31865e"/>
        <w:id w:val="1991671179"/>
        <w:lock w:val="sdtLocked"/>
        <w:placeholder>
          <w:docPart w:val="GBC22222222222222222222222222222"/>
        </w:placeholder>
      </w:sdtPr>
      <w:sdtEndPr>
        <w:rPr>
          <w:rFonts w:ascii="宋体" w:hAnsi="宋体" w:hint="eastAsia"/>
        </w:rPr>
      </w:sdtEndPr>
      <w:sdtContent>
        <w:p w:rsidR="00E56C07" w:rsidRPr="00555285" w:rsidRDefault="0070445C" w:rsidP="001C7C3F">
          <w:pPr>
            <w:pStyle w:val="2"/>
            <w:numPr>
              <w:ilvl w:val="0"/>
              <w:numId w:val="1"/>
            </w:numPr>
            <w:tabs>
              <w:tab w:val="left" w:pos="426"/>
            </w:tabs>
            <w:spacing w:before="0" w:after="0" w:line="360" w:lineRule="auto"/>
            <w:ind w:left="368" w:hangingChars="175" w:hanging="368"/>
            <w:rPr>
              <w:szCs w:val="22"/>
            </w:rPr>
          </w:pPr>
          <w:r w:rsidRPr="00555285">
            <w:rPr>
              <w:szCs w:val="22"/>
            </w:rPr>
            <w:t>是否存在违反规定决策程序对外提供担保的情况</w:t>
          </w:r>
        </w:p>
        <w:sdt>
          <w:sdtPr>
            <w:rPr>
              <w:rFonts w:hint="eastAsia"/>
              <w:sz w:val="22"/>
              <w:szCs w:val="22"/>
            </w:rPr>
            <w:alias w:val="本公司是否存在违反规定决策程序对外提供担保的情况"/>
            <w:tag w:val="_GBC_aef7ac6bbdf043bc8051c4f9fb55e5ea"/>
            <w:id w:val="-1830738690"/>
            <w:lock w:val="sdtLocked"/>
            <w:placeholder>
              <w:docPart w:val="GBC22222222222222222222222222222"/>
            </w:placeholder>
            <w:comboBox>
              <w:listItem w:displayText="是" w:value="true"/>
              <w:listItem w:displayText="否" w:value="false"/>
            </w:comboBox>
          </w:sdtPr>
          <w:sdtEndPr/>
          <w:sdtContent>
            <w:p w:rsidR="00E56C07" w:rsidRPr="00555285" w:rsidRDefault="003C2A84" w:rsidP="001C7C3F">
              <w:pPr>
                <w:pStyle w:val="Style105"/>
                <w:spacing w:line="360" w:lineRule="auto"/>
                <w:rPr>
                  <w:sz w:val="22"/>
                  <w:szCs w:val="22"/>
                </w:rPr>
              </w:pPr>
              <w:r w:rsidRPr="00555285">
                <w:rPr>
                  <w:rFonts w:hint="eastAsia"/>
                  <w:sz w:val="22"/>
                  <w:szCs w:val="22"/>
                </w:rPr>
                <w:t>否</w:t>
              </w:r>
            </w:p>
          </w:sdtContent>
        </w:sdt>
        <w:p w:rsidR="00E56C07" w:rsidRPr="00555285" w:rsidRDefault="009214F1" w:rsidP="001C7C3F">
          <w:pPr>
            <w:pStyle w:val="Style105"/>
            <w:spacing w:line="360" w:lineRule="auto"/>
            <w:rPr>
              <w:sz w:val="22"/>
              <w:szCs w:val="22"/>
            </w:rPr>
          </w:pPr>
        </w:p>
      </w:sdtContent>
    </w:sdt>
    <w:bookmarkStart w:id="1" w:name="_Hlk61881950" w:displacedByCustomXml="next"/>
    <w:sdt>
      <w:sdtPr>
        <w:rPr>
          <w:rFonts w:ascii="Calibri" w:hAnsi="Calibri" w:cs="宋体"/>
          <w:b w:val="0"/>
          <w:bCs w:val="0"/>
          <w:kern w:val="0"/>
          <w:szCs w:val="22"/>
        </w:rPr>
        <w:alias w:val="模块:是否存在半数以上董事无法保证公司所披露年度报告的真实性、准确..."/>
        <w:tag w:val="_SEC_48356da23f6a4bf99307cdd80c7327ad"/>
        <w:id w:val="1920980001"/>
        <w:lock w:val="sdtLocked"/>
        <w:placeholder>
          <w:docPart w:val="GBC22222222222222222222222222222"/>
        </w:placeholder>
      </w:sdtPr>
      <w:sdtEndPr>
        <w:rPr>
          <w:rFonts w:ascii="宋体" w:hAnsi="宋体" w:hint="eastAsia"/>
        </w:rPr>
      </w:sdtEndPr>
      <w:sdtContent>
        <w:p w:rsidR="00E56C07" w:rsidRPr="00555285" w:rsidRDefault="0070445C" w:rsidP="001C7C3F">
          <w:pPr>
            <w:pStyle w:val="2"/>
            <w:numPr>
              <w:ilvl w:val="0"/>
              <w:numId w:val="1"/>
            </w:numPr>
            <w:tabs>
              <w:tab w:val="left" w:pos="426"/>
            </w:tabs>
            <w:spacing w:before="0" w:after="0" w:line="360" w:lineRule="auto"/>
            <w:ind w:left="368" w:hangingChars="175" w:hanging="368"/>
            <w:rPr>
              <w:rFonts w:ascii="Calibri" w:hAnsi="Calibri" w:cs="宋体"/>
              <w:kern w:val="0"/>
              <w:szCs w:val="22"/>
            </w:rPr>
          </w:pPr>
          <w:r w:rsidRPr="00555285">
            <w:rPr>
              <w:rFonts w:ascii="Calibri" w:hAnsi="Calibri" w:cs="宋体"/>
              <w:kern w:val="0"/>
              <w:szCs w:val="22"/>
            </w:rPr>
            <w:t>是否存在半数</w:t>
          </w:r>
          <w:r w:rsidRPr="00555285">
            <w:rPr>
              <w:rFonts w:ascii="Calibri" w:hAnsi="Calibri" w:cs="宋体" w:hint="eastAsia"/>
              <w:kern w:val="0"/>
              <w:szCs w:val="22"/>
            </w:rPr>
            <w:t>以上</w:t>
          </w:r>
          <w:r w:rsidRPr="00555285">
            <w:rPr>
              <w:rFonts w:ascii="Calibri" w:hAnsi="Calibri" w:cs="宋体"/>
              <w:kern w:val="0"/>
              <w:szCs w:val="22"/>
            </w:rPr>
            <w:t>董事无法保证公司所披露年度报告的真实性、准确性和完整性</w:t>
          </w:r>
          <w:bookmarkEnd w:id="1"/>
        </w:p>
        <w:sdt>
          <w:sdtPr>
            <w:rPr>
              <w:rFonts w:hint="eastAsia"/>
              <w:sz w:val="22"/>
              <w:szCs w:val="22"/>
            </w:rPr>
            <w:alias w:val="是否存在半数以上董事无法保证公司所披露年度报告的真实性、准确性和完整性"/>
            <w:tag w:val="_GBC_abc43c78fabf487d8ee599f7fe1628a3"/>
            <w:id w:val="-1540584233"/>
            <w:lock w:val="sdtLocked"/>
            <w:placeholder>
              <w:docPart w:val="GBC22222222222222222222222222222"/>
            </w:placeholder>
            <w:comboBox>
              <w:listItem w:displayText="是" w:value="是"/>
              <w:listItem w:displayText="否" w:value="否"/>
            </w:comboBox>
          </w:sdtPr>
          <w:sdtEndPr/>
          <w:sdtContent>
            <w:p w:rsidR="00E56C07" w:rsidRPr="00555285" w:rsidRDefault="0070445C" w:rsidP="001C7C3F">
              <w:pPr>
                <w:pStyle w:val="Style105"/>
                <w:spacing w:line="360" w:lineRule="auto"/>
                <w:rPr>
                  <w:sz w:val="22"/>
                  <w:szCs w:val="22"/>
                </w:rPr>
              </w:pPr>
              <w:r w:rsidRPr="00555285">
                <w:rPr>
                  <w:rFonts w:hint="eastAsia"/>
                  <w:sz w:val="22"/>
                  <w:szCs w:val="22"/>
                </w:rPr>
                <w:t>否</w:t>
              </w:r>
            </w:p>
          </w:sdtContent>
        </w:sdt>
      </w:sdtContent>
    </w:sdt>
    <w:sdt>
      <w:sdtPr>
        <w:rPr>
          <w:rFonts w:ascii="宋体" w:hAnsi="宋体" w:cs="宋体"/>
          <w:b w:val="0"/>
          <w:bCs w:val="0"/>
          <w:kern w:val="0"/>
          <w:szCs w:val="22"/>
        </w:rPr>
        <w:alias w:val="模块:重大风险提示"/>
        <w:tag w:val="_SEC_9889b4a81d8e4a009c1c90b6eaff4bed"/>
        <w:id w:val="-1624294986"/>
        <w:lock w:val="sdtLocked"/>
        <w:placeholder>
          <w:docPart w:val="GBC22222222222222222222222222222"/>
        </w:placeholder>
      </w:sdtPr>
      <w:sdtEndPr/>
      <w:sdtContent>
        <w:p w:rsidR="00E56C07" w:rsidRPr="00555285" w:rsidRDefault="0070445C" w:rsidP="001C7C3F">
          <w:pPr>
            <w:pStyle w:val="2"/>
            <w:numPr>
              <w:ilvl w:val="0"/>
              <w:numId w:val="1"/>
            </w:numPr>
            <w:tabs>
              <w:tab w:val="left" w:pos="426"/>
            </w:tabs>
            <w:spacing w:before="0" w:after="0" w:line="360" w:lineRule="auto"/>
            <w:ind w:left="368" w:hangingChars="175" w:hanging="368"/>
            <w:rPr>
              <w:szCs w:val="22"/>
            </w:rPr>
          </w:pPr>
          <w:r w:rsidRPr="00555285">
            <w:rPr>
              <w:rFonts w:hint="eastAsia"/>
              <w:szCs w:val="22"/>
            </w:rPr>
            <w:t>重大风险提示</w:t>
          </w:r>
        </w:p>
        <w:p w:rsidR="00E56C07" w:rsidRDefault="009214F1" w:rsidP="001C7C3F">
          <w:pPr>
            <w:spacing w:line="360" w:lineRule="auto"/>
            <w:ind w:firstLineChars="200" w:firstLine="420"/>
          </w:pPr>
          <w:sdt>
            <w:sdtPr>
              <w:alias w:val="重大风险提示"/>
              <w:tag w:val="_GBC_43a6b8847e0241f1af5326af848c7cec"/>
              <w:id w:val="1599058396"/>
              <w:lock w:val="sdtLocked"/>
              <w:placeholder>
                <w:docPart w:val="GBC22222222222222222222222222222"/>
              </w:placeholder>
            </w:sdtPr>
            <w:sdtEndPr/>
            <w:sdtContent>
              <w:r w:rsidR="0070445C" w:rsidRPr="00555285">
                <w:rPr>
                  <w:rFonts w:hint="eastAsia"/>
                </w:rPr>
                <w:t>公司在本报告第四节经营情况讨论与分析中关于公司未来发展的讨论与分析，描述了可能面对的挑战和</w:t>
              </w:r>
              <w:r w:rsidR="0070445C">
                <w:rPr>
                  <w:rFonts w:hint="eastAsia"/>
                </w:rPr>
                <w:t>存在的风险，敬请查阅；本年度报告涉及未来计划等前瞻性陈述，不构成公司对投资者的实质承诺，请投资者注意投资风险。</w:t>
              </w:r>
            </w:sdtContent>
          </w:sdt>
        </w:p>
      </w:sdtContent>
    </w:sdt>
    <w:sdt>
      <w:sdtPr>
        <w:rPr>
          <w:rFonts w:asciiTheme="minorEastAsia" w:eastAsiaTheme="minorEastAsia" w:hAnsiTheme="minorEastAsia" w:cs="宋体"/>
          <w:b w:val="0"/>
          <w:bCs w:val="0"/>
          <w:kern w:val="0"/>
          <w:szCs w:val="24"/>
        </w:rPr>
        <w:alias w:val="模块:重要提示的其他情况说明"/>
        <w:tag w:val="_SEC_e9484471c6da4ac39a115f2e22fdac24"/>
        <w:id w:val="-1127848091"/>
        <w:lock w:val="sdtLocked"/>
        <w:placeholder>
          <w:docPart w:val="GBC22222222222222222222222222222"/>
        </w:placeholder>
      </w:sdtPr>
      <w:sdtEndPr>
        <w:rPr>
          <w:szCs w:val="22"/>
        </w:rPr>
      </w:sdtEndPr>
      <w:sdtContent>
        <w:p w:rsidR="00E56C07" w:rsidRPr="00555285" w:rsidRDefault="0070445C" w:rsidP="001C7C3F">
          <w:pPr>
            <w:pStyle w:val="2"/>
            <w:numPr>
              <w:ilvl w:val="0"/>
              <w:numId w:val="1"/>
            </w:numPr>
            <w:tabs>
              <w:tab w:val="left" w:pos="588"/>
              <w:tab w:val="left" w:pos="644"/>
              <w:tab w:val="left" w:pos="672"/>
            </w:tabs>
            <w:spacing w:before="0" w:after="0" w:line="360" w:lineRule="auto"/>
            <w:ind w:left="368" w:hangingChars="175" w:hanging="368"/>
            <w:rPr>
              <w:rFonts w:asciiTheme="minorEastAsia" w:eastAsiaTheme="minorEastAsia" w:hAnsiTheme="minorEastAsia"/>
            </w:rPr>
          </w:pPr>
          <w:r w:rsidRPr="00555285">
            <w:rPr>
              <w:rFonts w:asciiTheme="minorEastAsia" w:eastAsiaTheme="minorEastAsia" w:hAnsiTheme="minorEastAsia" w:hint="eastAsia"/>
            </w:rPr>
            <w:t>其他</w:t>
          </w:r>
        </w:p>
        <w:sdt>
          <w:sdtPr>
            <w:rPr>
              <w:rFonts w:asciiTheme="minorEastAsia" w:eastAsiaTheme="minorEastAsia" w:hAnsiTheme="minorEastAsia"/>
            </w:rPr>
            <w:alias w:val="是否适用：其他重要提示[双击切换]"/>
            <w:tag w:val="_GBC_0eafa210a73340628544c13dacbc7643"/>
            <w:id w:val="1004948432"/>
            <w:lock w:val="sdtLocked"/>
            <w:placeholder>
              <w:docPart w:val="GBC22222222222222222222222222222"/>
            </w:placeholder>
          </w:sdtPr>
          <w:sdtEndPr/>
          <w:sdtContent>
            <w:p w:rsidR="00E56C07" w:rsidRPr="00555285" w:rsidRDefault="008B7376" w:rsidP="001C7C3F">
              <w:pPr>
                <w:pStyle w:val="Style105"/>
                <w:spacing w:line="360" w:lineRule="auto"/>
                <w:rPr>
                  <w:rFonts w:asciiTheme="minorEastAsia" w:eastAsiaTheme="minorEastAsia" w:hAnsiTheme="minorEastAsia"/>
                </w:rPr>
              </w:pPr>
              <w:r w:rsidRPr="00555285">
                <w:rPr>
                  <w:rFonts w:asciiTheme="minorEastAsia" w:eastAsiaTheme="minorEastAsia" w:hAnsiTheme="minorEastAsia"/>
                </w:rPr>
                <w:fldChar w:fldCharType="begin"/>
              </w:r>
              <w:r w:rsidR="0070445C" w:rsidRPr="00555285">
                <w:rPr>
                  <w:rFonts w:asciiTheme="minorEastAsia" w:eastAsiaTheme="minorEastAsia" w:hAnsiTheme="minorEastAsia"/>
                </w:rPr>
                <w:instrText>MACROBUTTON  SnrToggleCheckbox □适用</w:instrText>
              </w:r>
              <w:r w:rsidRPr="00555285">
                <w:rPr>
                  <w:rFonts w:asciiTheme="minorEastAsia" w:eastAsiaTheme="minorEastAsia" w:hAnsiTheme="minorEastAsia"/>
                </w:rPr>
                <w:fldChar w:fldCharType="end"/>
              </w:r>
              <w:r w:rsidRPr="00555285">
                <w:rPr>
                  <w:rFonts w:asciiTheme="minorEastAsia" w:eastAsiaTheme="minorEastAsia" w:hAnsiTheme="minorEastAsia"/>
                </w:rPr>
                <w:fldChar w:fldCharType="begin"/>
              </w:r>
              <w:r w:rsidR="0070445C" w:rsidRPr="00555285">
                <w:rPr>
                  <w:rFonts w:asciiTheme="minorEastAsia" w:eastAsiaTheme="minorEastAsia" w:hAnsiTheme="minorEastAsia"/>
                </w:rPr>
                <w:instrText xml:space="preserve"> MACROBUTTON  SnrToggleCheckbox √不适用</w:instrText>
              </w:r>
              <w:r w:rsidRPr="00555285">
                <w:rPr>
                  <w:rFonts w:asciiTheme="minorEastAsia" w:eastAsiaTheme="minorEastAsia" w:hAnsiTheme="minorEastAsia"/>
                </w:rPr>
                <w:fldChar w:fldCharType="end"/>
              </w:r>
            </w:p>
          </w:sdtContent>
        </w:sdt>
      </w:sdtContent>
    </w:sdt>
    <w:p w:rsidR="00E56C07" w:rsidRDefault="0070445C" w:rsidP="001C7C3F">
      <w:pPr>
        <w:pStyle w:val="Style105"/>
        <w:spacing w:line="360" w:lineRule="auto"/>
      </w:pPr>
      <w:r>
        <w:br w:type="page"/>
      </w:r>
    </w:p>
    <w:p w:rsidR="00E56C07" w:rsidRDefault="0070445C">
      <w:pPr>
        <w:spacing w:line="480" w:lineRule="auto"/>
        <w:jc w:val="center"/>
        <w:rPr>
          <w:b/>
          <w:sz w:val="28"/>
          <w:szCs w:val="28"/>
        </w:rPr>
      </w:pPr>
      <w:r>
        <w:rPr>
          <w:rFonts w:hint="eastAsia"/>
          <w:b/>
          <w:sz w:val="28"/>
          <w:szCs w:val="28"/>
        </w:rPr>
        <w:lastRenderedPageBreak/>
        <w:t>目录</w:t>
      </w:r>
    </w:p>
    <w:p w:rsidR="00E56C07" w:rsidRDefault="008B7376">
      <w:pPr>
        <w:pStyle w:val="10"/>
        <w:rPr>
          <w:rFonts w:asciiTheme="minorHAnsi" w:eastAsiaTheme="minorEastAsia" w:hAnsiTheme="minorHAnsi" w:cstheme="minorBidi"/>
          <w:b/>
          <w:bCs/>
          <w:szCs w:val="22"/>
        </w:rPr>
      </w:pPr>
      <w:r>
        <w:rPr>
          <w:b/>
          <w:bCs/>
        </w:rPr>
        <w:fldChar w:fldCharType="begin"/>
      </w:r>
      <w:r w:rsidR="0070445C">
        <w:rPr>
          <w:b/>
          <w:bCs/>
        </w:rPr>
        <w:instrText xml:space="preserve"> TOC \o "1-1" \h \z \u </w:instrText>
      </w:r>
      <w:r>
        <w:rPr>
          <w:b/>
          <w:bCs/>
        </w:rPr>
        <w:fldChar w:fldCharType="separate"/>
      </w:r>
      <w:hyperlink w:anchor="_Toc28098023" w:history="1">
        <w:r w:rsidR="0070445C">
          <w:rPr>
            <w:rStyle w:val="af5"/>
            <w:b/>
            <w:bCs/>
          </w:rPr>
          <w:t>第一节</w:t>
        </w:r>
        <w:r w:rsidR="0070445C">
          <w:rPr>
            <w:rFonts w:asciiTheme="minorHAnsi" w:eastAsiaTheme="minorEastAsia" w:hAnsiTheme="minorHAnsi" w:cstheme="minorBidi"/>
            <w:b/>
            <w:bCs/>
            <w:szCs w:val="22"/>
          </w:rPr>
          <w:tab/>
        </w:r>
        <w:r w:rsidR="0070445C">
          <w:rPr>
            <w:rStyle w:val="af5"/>
            <w:b/>
            <w:bCs/>
          </w:rPr>
          <w:t>释义</w:t>
        </w:r>
        <w:r w:rsidR="0070445C">
          <w:rPr>
            <w:b/>
            <w:bCs/>
          </w:rPr>
          <w:tab/>
        </w:r>
        <w:r>
          <w:rPr>
            <w:b/>
            <w:bCs/>
          </w:rPr>
          <w:fldChar w:fldCharType="begin"/>
        </w:r>
        <w:r w:rsidR="0070445C">
          <w:rPr>
            <w:b/>
            <w:bCs/>
          </w:rPr>
          <w:instrText xml:space="preserve"> PAGEREF _Toc28098023 \h </w:instrText>
        </w:r>
        <w:r>
          <w:rPr>
            <w:b/>
            <w:bCs/>
          </w:rPr>
        </w:r>
        <w:r>
          <w:rPr>
            <w:b/>
            <w:bCs/>
          </w:rPr>
          <w:fldChar w:fldCharType="separate"/>
        </w:r>
        <w:r w:rsidR="00C77719">
          <w:rPr>
            <w:b/>
            <w:bCs/>
            <w:noProof/>
          </w:rPr>
          <w:t>5</w:t>
        </w:r>
        <w:r>
          <w:rPr>
            <w:b/>
            <w:bCs/>
          </w:rPr>
          <w:fldChar w:fldCharType="end"/>
        </w:r>
      </w:hyperlink>
    </w:p>
    <w:p w:rsidR="00E56C07" w:rsidRDefault="009214F1">
      <w:pPr>
        <w:pStyle w:val="10"/>
        <w:rPr>
          <w:rFonts w:asciiTheme="minorHAnsi" w:eastAsiaTheme="minorEastAsia" w:hAnsiTheme="minorHAnsi" w:cstheme="minorBidi"/>
          <w:b/>
          <w:bCs/>
          <w:szCs w:val="22"/>
        </w:rPr>
      </w:pPr>
      <w:hyperlink w:anchor="_Toc28098024" w:history="1">
        <w:r w:rsidR="0070445C">
          <w:rPr>
            <w:rStyle w:val="af5"/>
            <w:b/>
            <w:bCs/>
          </w:rPr>
          <w:t>第二节</w:t>
        </w:r>
        <w:r w:rsidR="0070445C">
          <w:rPr>
            <w:rFonts w:asciiTheme="minorHAnsi" w:eastAsiaTheme="minorEastAsia" w:hAnsiTheme="minorHAnsi" w:cstheme="minorBidi"/>
            <w:b/>
            <w:bCs/>
            <w:szCs w:val="22"/>
          </w:rPr>
          <w:tab/>
        </w:r>
        <w:r w:rsidR="0070445C">
          <w:rPr>
            <w:rStyle w:val="af5"/>
            <w:b/>
            <w:bCs/>
          </w:rPr>
          <w:t>公司简介和主要财务指标</w:t>
        </w:r>
        <w:r w:rsidR="0070445C">
          <w:rPr>
            <w:b/>
            <w:bCs/>
          </w:rPr>
          <w:tab/>
        </w:r>
        <w:r w:rsidR="008B7376">
          <w:rPr>
            <w:b/>
            <w:bCs/>
          </w:rPr>
          <w:fldChar w:fldCharType="begin"/>
        </w:r>
        <w:r w:rsidR="0070445C">
          <w:rPr>
            <w:b/>
            <w:bCs/>
          </w:rPr>
          <w:instrText xml:space="preserve"> PAGEREF _Toc28098024 \h </w:instrText>
        </w:r>
        <w:r w:rsidR="008B7376">
          <w:rPr>
            <w:b/>
            <w:bCs/>
          </w:rPr>
        </w:r>
        <w:r w:rsidR="008B7376">
          <w:rPr>
            <w:b/>
            <w:bCs/>
          </w:rPr>
          <w:fldChar w:fldCharType="separate"/>
        </w:r>
        <w:r w:rsidR="00C77719">
          <w:rPr>
            <w:b/>
            <w:bCs/>
            <w:noProof/>
          </w:rPr>
          <w:t>5</w:t>
        </w:r>
        <w:r w:rsidR="008B7376">
          <w:rPr>
            <w:b/>
            <w:bCs/>
          </w:rPr>
          <w:fldChar w:fldCharType="end"/>
        </w:r>
      </w:hyperlink>
    </w:p>
    <w:p w:rsidR="00E56C07" w:rsidRDefault="009214F1">
      <w:pPr>
        <w:pStyle w:val="10"/>
        <w:rPr>
          <w:rFonts w:asciiTheme="minorHAnsi" w:eastAsiaTheme="minorEastAsia" w:hAnsiTheme="minorHAnsi" w:cstheme="minorBidi"/>
          <w:b/>
          <w:bCs/>
          <w:szCs w:val="22"/>
        </w:rPr>
      </w:pPr>
      <w:hyperlink w:anchor="_Toc28098025" w:history="1">
        <w:r w:rsidR="0070445C">
          <w:rPr>
            <w:rStyle w:val="af5"/>
            <w:b/>
            <w:bCs/>
          </w:rPr>
          <w:t>第三节</w:t>
        </w:r>
        <w:r w:rsidR="0070445C">
          <w:rPr>
            <w:rFonts w:asciiTheme="minorHAnsi" w:eastAsiaTheme="minorEastAsia" w:hAnsiTheme="minorHAnsi" w:cstheme="minorBidi"/>
            <w:b/>
            <w:bCs/>
            <w:szCs w:val="22"/>
          </w:rPr>
          <w:tab/>
        </w:r>
        <w:r w:rsidR="0070445C">
          <w:rPr>
            <w:rStyle w:val="af5"/>
            <w:b/>
            <w:bCs/>
          </w:rPr>
          <w:t>公司业务概要</w:t>
        </w:r>
        <w:r w:rsidR="0070445C">
          <w:rPr>
            <w:b/>
            <w:bCs/>
          </w:rPr>
          <w:tab/>
        </w:r>
        <w:r w:rsidR="008B7376">
          <w:rPr>
            <w:b/>
            <w:bCs/>
          </w:rPr>
          <w:fldChar w:fldCharType="begin"/>
        </w:r>
        <w:r w:rsidR="0070445C">
          <w:rPr>
            <w:b/>
            <w:bCs/>
          </w:rPr>
          <w:instrText xml:space="preserve"> PAGEREF _Toc28098025 \h </w:instrText>
        </w:r>
        <w:r w:rsidR="008B7376">
          <w:rPr>
            <w:b/>
            <w:bCs/>
          </w:rPr>
        </w:r>
        <w:r w:rsidR="008B7376">
          <w:rPr>
            <w:b/>
            <w:bCs/>
          </w:rPr>
          <w:fldChar w:fldCharType="separate"/>
        </w:r>
        <w:r w:rsidR="00C77719">
          <w:rPr>
            <w:b/>
            <w:bCs/>
            <w:noProof/>
          </w:rPr>
          <w:t>10</w:t>
        </w:r>
        <w:r w:rsidR="008B7376">
          <w:rPr>
            <w:b/>
            <w:bCs/>
          </w:rPr>
          <w:fldChar w:fldCharType="end"/>
        </w:r>
      </w:hyperlink>
    </w:p>
    <w:p w:rsidR="00E56C07" w:rsidRDefault="009214F1">
      <w:pPr>
        <w:pStyle w:val="10"/>
        <w:rPr>
          <w:rFonts w:asciiTheme="minorHAnsi" w:eastAsiaTheme="minorEastAsia" w:hAnsiTheme="minorHAnsi" w:cstheme="minorBidi"/>
          <w:b/>
          <w:bCs/>
          <w:szCs w:val="22"/>
        </w:rPr>
      </w:pPr>
      <w:hyperlink w:anchor="_Toc28098026" w:history="1">
        <w:r w:rsidR="0070445C">
          <w:rPr>
            <w:rStyle w:val="af5"/>
            <w:b/>
            <w:bCs/>
          </w:rPr>
          <w:t>第四节</w:t>
        </w:r>
        <w:r w:rsidR="0070445C">
          <w:rPr>
            <w:rFonts w:asciiTheme="minorHAnsi" w:eastAsiaTheme="minorEastAsia" w:hAnsiTheme="minorHAnsi" w:cstheme="minorBidi"/>
            <w:b/>
            <w:bCs/>
            <w:szCs w:val="22"/>
          </w:rPr>
          <w:tab/>
        </w:r>
        <w:r w:rsidR="0070445C">
          <w:rPr>
            <w:rStyle w:val="af5"/>
            <w:b/>
            <w:bCs/>
          </w:rPr>
          <w:t>经营情况讨论与分析</w:t>
        </w:r>
        <w:r w:rsidR="0070445C">
          <w:rPr>
            <w:b/>
            <w:bCs/>
          </w:rPr>
          <w:tab/>
        </w:r>
        <w:r w:rsidR="008B7376">
          <w:rPr>
            <w:b/>
            <w:bCs/>
          </w:rPr>
          <w:fldChar w:fldCharType="begin"/>
        </w:r>
        <w:r w:rsidR="0070445C">
          <w:rPr>
            <w:b/>
            <w:bCs/>
          </w:rPr>
          <w:instrText xml:space="preserve"> PAGEREF _Toc28098026 \h </w:instrText>
        </w:r>
        <w:r w:rsidR="008B7376">
          <w:rPr>
            <w:b/>
            <w:bCs/>
          </w:rPr>
        </w:r>
        <w:r w:rsidR="008B7376">
          <w:rPr>
            <w:b/>
            <w:bCs/>
          </w:rPr>
          <w:fldChar w:fldCharType="separate"/>
        </w:r>
        <w:r w:rsidR="00C77719">
          <w:rPr>
            <w:b/>
            <w:bCs/>
            <w:noProof/>
          </w:rPr>
          <w:t>11</w:t>
        </w:r>
        <w:r w:rsidR="008B7376">
          <w:rPr>
            <w:b/>
            <w:bCs/>
          </w:rPr>
          <w:fldChar w:fldCharType="end"/>
        </w:r>
      </w:hyperlink>
    </w:p>
    <w:p w:rsidR="00E56C07" w:rsidRDefault="009214F1">
      <w:pPr>
        <w:pStyle w:val="10"/>
        <w:rPr>
          <w:rFonts w:asciiTheme="minorHAnsi" w:eastAsiaTheme="minorEastAsia" w:hAnsiTheme="minorHAnsi" w:cstheme="minorBidi"/>
          <w:b/>
          <w:bCs/>
          <w:szCs w:val="22"/>
        </w:rPr>
      </w:pPr>
      <w:hyperlink w:anchor="_Toc28098027" w:history="1">
        <w:r w:rsidR="0070445C">
          <w:rPr>
            <w:rStyle w:val="af5"/>
            <w:b/>
            <w:bCs/>
          </w:rPr>
          <w:t>第五节</w:t>
        </w:r>
        <w:r w:rsidR="0070445C">
          <w:rPr>
            <w:rFonts w:asciiTheme="minorHAnsi" w:eastAsiaTheme="minorEastAsia" w:hAnsiTheme="minorHAnsi" w:cstheme="minorBidi"/>
            <w:b/>
            <w:bCs/>
            <w:szCs w:val="22"/>
          </w:rPr>
          <w:tab/>
        </w:r>
        <w:r w:rsidR="0070445C">
          <w:rPr>
            <w:rStyle w:val="af5"/>
            <w:b/>
            <w:bCs/>
          </w:rPr>
          <w:t>重要事项</w:t>
        </w:r>
        <w:r w:rsidR="0070445C">
          <w:rPr>
            <w:b/>
            <w:bCs/>
          </w:rPr>
          <w:tab/>
        </w:r>
        <w:r w:rsidR="008B7376">
          <w:rPr>
            <w:b/>
            <w:bCs/>
          </w:rPr>
          <w:fldChar w:fldCharType="begin"/>
        </w:r>
        <w:r w:rsidR="0070445C">
          <w:rPr>
            <w:b/>
            <w:bCs/>
          </w:rPr>
          <w:instrText xml:space="preserve"> PAGEREF _Toc28098027 \h </w:instrText>
        </w:r>
        <w:r w:rsidR="008B7376">
          <w:rPr>
            <w:b/>
            <w:bCs/>
          </w:rPr>
        </w:r>
        <w:r w:rsidR="008B7376">
          <w:rPr>
            <w:b/>
            <w:bCs/>
          </w:rPr>
          <w:fldChar w:fldCharType="separate"/>
        </w:r>
        <w:r w:rsidR="00C77719">
          <w:rPr>
            <w:b/>
            <w:bCs/>
            <w:noProof/>
          </w:rPr>
          <w:t>26</w:t>
        </w:r>
        <w:r w:rsidR="008B7376">
          <w:rPr>
            <w:b/>
            <w:bCs/>
          </w:rPr>
          <w:fldChar w:fldCharType="end"/>
        </w:r>
      </w:hyperlink>
    </w:p>
    <w:p w:rsidR="00E56C07" w:rsidRDefault="009214F1">
      <w:pPr>
        <w:pStyle w:val="10"/>
        <w:rPr>
          <w:rFonts w:asciiTheme="minorHAnsi" w:eastAsiaTheme="minorEastAsia" w:hAnsiTheme="minorHAnsi" w:cstheme="minorBidi"/>
          <w:b/>
          <w:bCs/>
          <w:szCs w:val="22"/>
        </w:rPr>
      </w:pPr>
      <w:hyperlink w:anchor="_Toc28098028" w:history="1">
        <w:r w:rsidR="0070445C">
          <w:rPr>
            <w:rStyle w:val="af5"/>
            <w:b/>
            <w:bCs/>
          </w:rPr>
          <w:t>第六节</w:t>
        </w:r>
        <w:r w:rsidR="0070445C">
          <w:rPr>
            <w:rFonts w:asciiTheme="minorHAnsi" w:eastAsiaTheme="minorEastAsia" w:hAnsiTheme="minorHAnsi" w:cstheme="minorBidi"/>
            <w:b/>
            <w:bCs/>
            <w:szCs w:val="22"/>
          </w:rPr>
          <w:tab/>
        </w:r>
        <w:r w:rsidR="0070445C">
          <w:rPr>
            <w:rStyle w:val="af5"/>
            <w:b/>
            <w:bCs/>
          </w:rPr>
          <w:t>普通股股份变动及股东情况</w:t>
        </w:r>
        <w:r w:rsidR="0070445C">
          <w:rPr>
            <w:b/>
            <w:bCs/>
          </w:rPr>
          <w:tab/>
        </w:r>
        <w:r w:rsidR="008B7376">
          <w:rPr>
            <w:b/>
            <w:bCs/>
          </w:rPr>
          <w:fldChar w:fldCharType="begin"/>
        </w:r>
        <w:r w:rsidR="0070445C">
          <w:rPr>
            <w:b/>
            <w:bCs/>
          </w:rPr>
          <w:instrText xml:space="preserve"> PAGEREF _Toc28098028 \h </w:instrText>
        </w:r>
        <w:r w:rsidR="008B7376">
          <w:rPr>
            <w:b/>
            <w:bCs/>
          </w:rPr>
        </w:r>
        <w:r w:rsidR="008B7376">
          <w:rPr>
            <w:b/>
            <w:bCs/>
          </w:rPr>
          <w:fldChar w:fldCharType="separate"/>
        </w:r>
        <w:r w:rsidR="00C77719">
          <w:rPr>
            <w:b/>
            <w:bCs/>
            <w:noProof/>
          </w:rPr>
          <w:t>44</w:t>
        </w:r>
        <w:r w:rsidR="008B7376">
          <w:rPr>
            <w:b/>
            <w:bCs/>
          </w:rPr>
          <w:fldChar w:fldCharType="end"/>
        </w:r>
      </w:hyperlink>
    </w:p>
    <w:p w:rsidR="00E56C07" w:rsidRDefault="009214F1">
      <w:pPr>
        <w:pStyle w:val="10"/>
        <w:rPr>
          <w:rFonts w:asciiTheme="minorHAnsi" w:eastAsiaTheme="minorEastAsia" w:hAnsiTheme="minorHAnsi" w:cstheme="minorBidi"/>
          <w:b/>
          <w:bCs/>
          <w:szCs w:val="22"/>
        </w:rPr>
      </w:pPr>
      <w:hyperlink w:anchor="_Toc28098029" w:history="1">
        <w:r w:rsidR="0070445C">
          <w:rPr>
            <w:rStyle w:val="af5"/>
            <w:b/>
            <w:bCs/>
          </w:rPr>
          <w:t>第七节</w:t>
        </w:r>
        <w:r w:rsidR="0070445C">
          <w:rPr>
            <w:rFonts w:asciiTheme="minorHAnsi" w:eastAsiaTheme="minorEastAsia" w:hAnsiTheme="minorHAnsi" w:cstheme="minorBidi"/>
            <w:b/>
            <w:bCs/>
            <w:szCs w:val="22"/>
          </w:rPr>
          <w:tab/>
        </w:r>
        <w:r w:rsidR="0070445C">
          <w:rPr>
            <w:rStyle w:val="af5"/>
            <w:b/>
            <w:bCs/>
          </w:rPr>
          <w:t>优先股相关情况</w:t>
        </w:r>
        <w:r w:rsidR="0070445C">
          <w:rPr>
            <w:b/>
            <w:bCs/>
          </w:rPr>
          <w:tab/>
        </w:r>
        <w:r w:rsidR="008B7376">
          <w:rPr>
            <w:b/>
            <w:bCs/>
          </w:rPr>
          <w:fldChar w:fldCharType="begin"/>
        </w:r>
        <w:r w:rsidR="0070445C">
          <w:rPr>
            <w:b/>
            <w:bCs/>
          </w:rPr>
          <w:instrText xml:space="preserve"> PAGEREF _Toc28098029 \h </w:instrText>
        </w:r>
        <w:r w:rsidR="008B7376">
          <w:rPr>
            <w:b/>
            <w:bCs/>
          </w:rPr>
        </w:r>
        <w:r w:rsidR="008B7376">
          <w:rPr>
            <w:b/>
            <w:bCs/>
          </w:rPr>
          <w:fldChar w:fldCharType="separate"/>
        </w:r>
        <w:r w:rsidR="00C77719">
          <w:rPr>
            <w:b/>
            <w:bCs/>
            <w:noProof/>
          </w:rPr>
          <w:t>53</w:t>
        </w:r>
        <w:r w:rsidR="008B7376">
          <w:rPr>
            <w:b/>
            <w:bCs/>
          </w:rPr>
          <w:fldChar w:fldCharType="end"/>
        </w:r>
      </w:hyperlink>
    </w:p>
    <w:p w:rsidR="00E56C07" w:rsidRDefault="009214F1">
      <w:pPr>
        <w:pStyle w:val="10"/>
        <w:rPr>
          <w:rFonts w:asciiTheme="minorHAnsi" w:eastAsiaTheme="minorEastAsia" w:hAnsiTheme="minorHAnsi" w:cstheme="minorBidi"/>
          <w:b/>
          <w:bCs/>
          <w:szCs w:val="22"/>
        </w:rPr>
      </w:pPr>
      <w:hyperlink w:anchor="_Toc28098030" w:history="1">
        <w:r w:rsidR="0070445C">
          <w:rPr>
            <w:rStyle w:val="af5"/>
            <w:b/>
            <w:bCs/>
          </w:rPr>
          <w:t>第八节</w:t>
        </w:r>
        <w:r w:rsidR="0070445C">
          <w:rPr>
            <w:rFonts w:asciiTheme="minorHAnsi" w:eastAsiaTheme="minorEastAsia" w:hAnsiTheme="minorHAnsi" w:cstheme="minorBidi"/>
            <w:b/>
            <w:bCs/>
            <w:szCs w:val="22"/>
          </w:rPr>
          <w:tab/>
        </w:r>
        <w:r w:rsidR="0070445C">
          <w:rPr>
            <w:rStyle w:val="af5"/>
            <w:b/>
            <w:bCs/>
          </w:rPr>
          <w:t>董事、监事、高级管理人员和员工情况</w:t>
        </w:r>
        <w:r w:rsidR="0070445C">
          <w:rPr>
            <w:b/>
            <w:bCs/>
          </w:rPr>
          <w:tab/>
        </w:r>
        <w:r w:rsidR="008B7376">
          <w:rPr>
            <w:b/>
            <w:bCs/>
          </w:rPr>
          <w:fldChar w:fldCharType="begin"/>
        </w:r>
        <w:r w:rsidR="0070445C">
          <w:rPr>
            <w:b/>
            <w:bCs/>
          </w:rPr>
          <w:instrText xml:space="preserve"> PAGEREF _Toc28098030 \h </w:instrText>
        </w:r>
        <w:r w:rsidR="008B7376">
          <w:rPr>
            <w:b/>
            <w:bCs/>
          </w:rPr>
        </w:r>
        <w:r w:rsidR="008B7376">
          <w:rPr>
            <w:b/>
            <w:bCs/>
          </w:rPr>
          <w:fldChar w:fldCharType="separate"/>
        </w:r>
        <w:r w:rsidR="00C77719">
          <w:rPr>
            <w:b/>
            <w:bCs/>
            <w:noProof/>
          </w:rPr>
          <w:t>54</w:t>
        </w:r>
        <w:r w:rsidR="008B7376">
          <w:rPr>
            <w:b/>
            <w:bCs/>
          </w:rPr>
          <w:fldChar w:fldCharType="end"/>
        </w:r>
      </w:hyperlink>
    </w:p>
    <w:p w:rsidR="00E56C07" w:rsidRDefault="009214F1">
      <w:pPr>
        <w:pStyle w:val="10"/>
        <w:rPr>
          <w:rFonts w:asciiTheme="minorHAnsi" w:eastAsiaTheme="minorEastAsia" w:hAnsiTheme="minorHAnsi" w:cstheme="minorBidi"/>
          <w:b/>
          <w:bCs/>
          <w:szCs w:val="22"/>
        </w:rPr>
      </w:pPr>
      <w:hyperlink w:anchor="_Toc28098031" w:history="1">
        <w:r w:rsidR="0070445C">
          <w:rPr>
            <w:rStyle w:val="af5"/>
            <w:b/>
            <w:bCs/>
          </w:rPr>
          <w:t>第九节</w:t>
        </w:r>
        <w:r w:rsidR="0070445C">
          <w:rPr>
            <w:rFonts w:asciiTheme="minorHAnsi" w:eastAsiaTheme="minorEastAsia" w:hAnsiTheme="minorHAnsi" w:cstheme="minorBidi"/>
            <w:b/>
            <w:bCs/>
            <w:szCs w:val="22"/>
          </w:rPr>
          <w:tab/>
        </w:r>
        <w:r w:rsidR="0070445C">
          <w:rPr>
            <w:rStyle w:val="af5"/>
            <w:b/>
            <w:bCs/>
          </w:rPr>
          <w:t>公司治理</w:t>
        </w:r>
        <w:r w:rsidR="0070445C">
          <w:rPr>
            <w:b/>
            <w:bCs/>
          </w:rPr>
          <w:tab/>
        </w:r>
        <w:r w:rsidR="008B7376">
          <w:rPr>
            <w:b/>
            <w:bCs/>
          </w:rPr>
          <w:fldChar w:fldCharType="begin"/>
        </w:r>
        <w:r w:rsidR="0070445C">
          <w:rPr>
            <w:b/>
            <w:bCs/>
          </w:rPr>
          <w:instrText xml:space="preserve"> PAGEREF _Toc28098031 \h </w:instrText>
        </w:r>
        <w:r w:rsidR="008B7376">
          <w:rPr>
            <w:b/>
            <w:bCs/>
          </w:rPr>
        </w:r>
        <w:r w:rsidR="008B7376">
          <w:rPr>
            <w:b/>
            <w:bCs/>
          </w:rPr>
          <w:fldChar w:fldCharType="separate"/>
        </w:r>
        <w:r w:rsidR="00C77719">
          <w:rPr>
            <w:b/>
            <w:bCs/>
            <w:noProof/>
          </w:rPr>
          <w:t>65</w:t>
        </w:r>
        <w:r w:rsidR="008B7376">
          <w:rPr>
            <w:b/>
            <w:bCs/>
          </w:rPr>
          <w:fldChar w:fldCharType="end"/>
        </w:r>
      </w:hyperlink>
    </w:p>
    <w:p w:rsidR="00E56C07" w:rsidRDefault="009214F1">
      <w:pPr>
        <w:pStyle w:val="10"/>
        <w:rPr>
          <w:rFonts w:asciiTheme="minorHAnsi" w:eastAsiaTheme="minorEastAsia" w:hAnsiTheme="minorHAnsi" w:cstheme="minorBidi"/>
          <w:b/>
          <w:bCs/>
          <w:szCs w:val="22"/>
        </w:rPr>
      </w:pPr>
      <w:hyperlink w:anchor="_Toc28098032" w:history="1">
        <w:r w:rsidR="0070445C">
          <w:rPr>
            <w:rStyle w:val="af5"/>
            <w:b/>
            <w:bCs/>
          </w:rPr>
          <w:t>第十节</w:t>
        </w:r>
        <w:r w:rsidR="0070445C">
          <w:rPr>
            <w:rFonts w:asciiTheme="minorHAnsi" w:eastAsiaTheme="minorEastAsia" w:hAnsiTheme="minorHAnsi" w:cstheme="minorBidi"/>
            <w:b/>
            <w:bCs/>
            <w:szCs w:val="22"/>
          </w:rPr>
          <w:tab/>
        </w:r>
        <w:r w:rsidR="0070445C">
          <w:rPr>
            <w:rStyle w:val="af5"/>
            <w:b/>
            <w:bCs/>
          </w:rPr>
          <w:t>公司债券相关情况</w:t>
        </w:r>
        <w:r w:rsidR="0070445C">
          <w:rPr>
            <w:b/>
            <w:bCs/>
          </w:rPr>
          <w:tab/>
        </w:r>
        <w:r w:rsidR="008B7376">
          <w:rPr>
            <w:b/>
            <w:bCs/>
          </w:rPr>
          <w:fldChar w:fldCharType="begin"/>
        </w:r>
        <w:r w:rsidR="0070445C">
          <w:rPr>
            <w:b/>
            <w:bCs/>
          </w:rPr>
          <w:instrText xml:space="preserve"> PAGEREF _Toc28098032 \h </w:instrText>
        </w:r>
        <w:r w:rsidR="008B7376">
          <w:rPr>
            <w:b/>
            <w:bCs/>
          </w:rPr>
        </w:r>
        <w:r w:rsidR="008B7376">
          <w:rPr>
            <w:b/>
            <w:bCs/>
          </w:rPr>
          <w:fldChar w:fldCharType="separate"/>
        </w:r>
        <w:r w:rsidR="00C77719">
          <w:rPr>
            <w:b/>
            <w:bCs/>
            <w:noProof/>
          </w:rPr>
          <w:t>68</w:t>
        </w:r>
        <w:r w:rsidR="008B7376">
          <w:rPr>
            <w:b/>
            <w:bCs/>
          </w:rPr>
          <w:fldChar w:fldCharType="end"/>
        </w:r>
      </w:hyperlink>
    </w:p>
    <w:p w:rsidR="00E56C07" w:rsidRDefault="009214F1">
      <w:pPr>
        <w:pStyle w:val="10"/>
        <w:rPr>
          <w:rFonts w:asciiTheme="minorHAnsi" w:eastAsiaTheme="minorEastAsia" w:hAnsiTheme="minorHAnsi" w:cstheme="minorBidi"/>
          <w:b/>
          <w:bCs/>
          <w:szCs w:val="22"/>
        </w:rPr>
      </w:pPr>
      <w:hyperlink w:anchor="_Toc28098033" w:history="1">
        <w:r w:rsidR="0070445C">
          <w:rPr>
            <w:rStyle w:val="af5"/>
            <w:rFonts w:ascii="宋体" w:hAnsi="宋体"/>
            <w:b/>
            <w:bCs/>
          </w:rPr>
          <w:t>第十一节</w:t>
        </w:r>
        <w:r w:rsidR="0070445C">
          <w:rPr>
            <w:rFonts w:asciiTheme="minorHAnsi" w:eastAsiaTheme="minorEastAsia" w:hAnsiTheme="minorHAnsi" w:cstheme="minorBidi"/>
            <w:b/>
            <w:bCs/>
            <w:szCs w:val="22"/>
          </w:rPr>
          <w:tab/>
        </w:r>
        <w:r w:rsidR="0070445C">
          <w:rPr>
            <w:rStyle w:val="af5"/>
            <w:rFonts w:ascii="宋体" w:hAnsi="宋体"/>
            <w:b/>
            <w:bCs/>
          </w:rPr>
          <w:t>财务报告</w:t>
        </w:r>
        <w:r w:rsidR="0070445C">
          <w:rPr>
            <w:b/>
            <w:bCs/>
          </w:rPr>
          <w:tab/>
        </w:r>
        <w:r w:rsidR="008B7376">
          <w:rPr>
            <w:b/>
            <w:bCs/>
          </w:rPr>
          <w:fldChar w:fldCharType="begin"/>
        </w:r>
        <w:r w:rsidR="0070445C">
          <w:rPr>
            <w:b/>
            <w:bCs/>
          </w:rPr>
          <w:instrText xml:space="preserve"> PAGEREF _Toc28098033 \h </w:instrText>
        </w:r>
        <w:r w:rsidR="008B7376">
          <w:rPr>
            <w:b/>
            <w:bCs/>
          </w:rPr>
        </w:r>
        <w:r w:rsidR="008B7376">
          <w:rPr>
            <w:b/>
            <w:bCs/>
          </w:rPr>
          <w:fldChar w:fldCharType="separate"/>
        </w:r>
        <w:r w:rsidR="00C77719">
          <w:rPr>
            <w:b/>
            <w:bCs/>
            <w:noProof/>
          </w:rPr>
          <w:t>74</w:t>
        </w:r>
        <w:r w:rsidR="008B7376">
          <w:rPr>
            <w:b/>
            <w:bCs/>
          </w:rPr>
          <w:fldChar w:fldCharType="end"/>
        </w:r>
      </w:hyperlink>
    </w:p>
    <w:p w:rsidR="00E56C07" w:rsidRDefault="009214F1">
      <w:pPr>
        <w:pStyle w:val="10"/>
        <w:rPr>
          <w:rFonts w:asciiTheme="minorHAnsi" w:eastAsiaTheme="minorEastAsia" w:hAnsiTheme="minorHAnsi" w:cstheme="minorBidi"/>
          <w:szCs w:val="22"/>
        </w:rPr>
      </w:pPr>
      <w:hyperlink w:anchor="_Toc28098034" w:history="1">
        <w:r w:rsidR="0070445C">
          <w:rPr>
            <w:rStyle w:val="af5"/>
            <w:rFonts w:ascii="宋体" w:hAnsi="宋体"/>
            <w:b/>
            <w:bCs/>
          </w:rPr>
          <w:t>第十二节</w:t>
        </w:r>
        <w:r w:rsidR="0070445C">
          <w:rPr>
            <w:rFonts w:asciiTheme="minorHAnsi" w:eastAsiaTheme="minorEastAsia" w:hAnsiTheme="minorHAnsi" w:cstheme="minorBidi"/>
            <w:b/>
            <w:bCs/>
            <w:szCs w:val="22"/>
          </w:rPr>
          <w:tab/>
        </w:r>
        <w:r w:rsidR="0070445C">
          <w:rPr>
            <w:rStyle w:val="af5"/>
            <w:rFonts w:ascii="宋体" w:hAnsi="宋体"/>
            <w:b/>
            <w:bCs/>
          </w:rPr>
          <w:t>备查文件目录</w:t>
        </w:r>
        <w:r w:rsidR="0070445C">
          <w:rPr>
            <w:b/>
            <w:bCs/>
          </w:rPr>
          <w:tab/>
        </w:r>
        <w:r w:rsidR="008B7376">
          <w:rPr>
            <w:b/>
            <w:bCs/>
          </w:rPr>
          <w:fldChar w:fldCharType="begin"/>
        </w:r>
        <w:r w:rsidR="0070445C">
          <w:rPr>
            <w:b/>
            <w:bCs/>
          </w:rPr>
          <w:instrText xml:space="preserve"> PAGEREF _Toc28098034 \h </w:instrText>
        </w:r>
        <w:r w:rsidR="008B7376">
          <w:rPr>
            <w:b/>
            <w:bCs/>
          </w:rPr>
        </w:r>
        <w:r w:rsidR="008B7376">
          <w:rPr>
            <w:b/>
            <w:bCs/>
          </w:rPr>
          <w:fldChar w:fldCharType="separate"/>
        </w:r>
        <w:r w:rsidR="00C77719">
          <w:rPr>
            <w:b/>
            <w:bCs/>
            <w:noProof/>
          </w:rPr>
          <w:t>258</w:t>
        </w:r>
        <w:r w:rsidR="008B7376">
          <w:rPr>
            <w:b/>
            <w:bCs/>
          </w:rPr>
          <w:fldChar w:fldCharType="end"/>
        </w:r>
      </w:hyperlink>
    </w:p>
    <w:p w:rsidR="00E56C07" w:rsidRDefault="008B7376">
      <w:pPr>
        <w:sectPr w:rsidR="00E56C07">
          <w:pgSz w:w="11906" w:h="16838"/>
          <w:pgMar w:top="1525" w:right="1276" w:bottom="1440" w:left="1797" w:header="855" w:footer="992" w:gutter="0"/>
          <w:cols w:space="425"/>
          <w:docGrid w:linePitch="312"/>
        </w:sectPr>
      </w:pPr>
      <w:r>
        <w:rPr>
          <w:b/>
          <w:bCs/>
        </w:rPr>
        <w:fldChar w:fldCharType="end"/>
      </w:r>
    </w:p>
    <w:p w:rsidR="00E56C07" w:rsidRDefault="00E56C07">
      <w:pPr>
        <w:pStyle w:val="Style105"/>
      </w:pPr>
    </w:p>
    <w:p w:rsidR="00E56C07" w:rsidRDefault="0070445C">
      <w:pPr>
        <w:pStyle w:val="1"/>
        <w:numPr>
          <w:ilvl w:val="0"/>
          <w:numId w:val="2"/>
        </w:numPr>
      </w:pPr>
      <w:bookmarkStart w:id="2" w:name="_Toc28098023"/>
      <w:bookmarkStart w:id="3" w:name="_Toc437440708"/>
      <w:bookmarkStart w:id="4" w:name="_Toc436392761"/>
      <w:bookmarkStart w:id="5" w:name="_Toc407111354"/>
      <w:r>
        <w:rPr>
          <w:rFonts w:hint="eastAsia"/>
        </w:rPr>
        <w:t>释义</w:t>
      </w:r>
      <w:bookmarkEnd w:id="2"/>
      <w:bookmarkEnd w:id="3"/>
      <w:bookmarkEnd w:id="4"/>
      <w:bookmarkEnd w:id="5"/>
    </w:p>
    <w:sdt>
      <w:sdtPr>
        <w:rPr>
          <w:rFonts w:ascii="Calibri" w:hAnsi="Calibri" w:cs="宋体"/>
          <w:b w:val="0"/>
          <w:bCs w:val="0"/>
          <w:kern w:val="0"/>
          <w:szCs w:val="22"/>
        </w:rPr>
        <w:alias w:val="模块:释义"/>
        <w:tag w:val="_SEC_e0ada4191e1e474fa6a3f5096e480871"/>
        <w:id w:val="565385750"/>
        <w:lock w:val="sdtLocked"/>
        <w:placeholder>
          <w:docPart w:val="GBC22222222222222222222222222222"/>
        </w:placeholder>
      </w:sdtPr>
      <w:sdtEndPr>
        <w:rPr>
          <w:rFonts w:ascii="宋体" w:hAnsi="宋体"/>
          <w:sz w:val="22"/>
        </w:rPr>
      </w:sdtEndPr>
      <w:sdtContent>
        <w:p w:rsidR="00E56C07" w:rsidRDefault="0070445C" w:rsidP="00BE68B8">
          <w:pPr>
            <w:pStyle w:val="2"/>
            <w:numPr>
              <w:ilvl w:val="0"/>
              <w:numId w:val="3"/>
            </w:numPr>
            <w:tabs>
              <w:tab w:val="left" w:pos="588"/>
            </w:tabs>
            <w:ind w:left="368" w:hangingChars="175" w:hanging="368"/>
          </w:pPr>
          <w:r>
            <w:t>释义</w:t>
          </w:r>
        </w:p>
        <w:p w:rsidR="00E56C07" w:rsidRDefault="0070445C">
          <w:pPr>
            <w:pStyle w:val="Style105"/>
          </w:pPr>
          <w:r>
            <w:t>在本报告书中，除非文义另有所指，下列词语具有如下含义：</w:t>
          </w:r>
        </w:p>
        <w:tbl>
          <w:tblPr>
            <w:tblStyle w:val="af3"/>
            <w:tblW w:w="0" w:type="auto"/>
            <w:tblLook w:val="04A0" w:firstRow="1" w:lastRow="0" w:firstColumn="1" w:lastColumn="0" w:noHBand="0" w:noVBand="1"/>
          </w:tblPr>
          <w:tblGrid>
            <w:gridCol w:w="3016"/>
            <w:gridCol w:w="636"/>
            <w:gridCol w:w="5245"/>
          </w:tblGrid>
          <w:tr w:rsidR="00293C46" w:rsidTr="004406A3">
            <w:sdt>
              <w:sdtPr>
                <w:tag w:val="_PLD_bf37a984a1d34209a94aac58652eb6b9"/>
                <w:id w:val="-1196685435"/>
                <w:lock w:val="sdtLocked"/>
              </w:sdtPr>
              <w:sdtEndPr/>
              <w:sdtContent>
                <w:tc>
                  <w:tcPr>
                    <w:tcW w:w="8897" w:type="dxa"/>
                    <w:gridSpan w:val="3"/>
                  </w:tcPr>
                  <w:p w:rsidR="00293C46" w:rsidRPr="00B16DA2" w:rsidRDefault="00293C46" w:rsidP="004406A3">
                    <w:pPr>
                      <w:pStyle w:val="Style105"/>
                      <w:ind w:left="2640"/>
                      <w:jc w:val="center"/>
                    </w:pPr>
                    <w:r w:rsidRPr="00B16DA2">
                      <w:t>常用词语释义</w:t>
                    </w:r>
                  </w:p>
                </w:tc>
              </w:sdtContent>
            </w:sdt>
          </w:tr>
          <w:sdt>
            <w:sdtPr>
              <w:rPr>
                <w:rFonts w:ascii="Calibri" w:eastAsiaTheme="minorEastAsia" w:hAnsi="Calibri" w:cstheme="minorBidi" w:hint="eastAsia"/>
              </w:rPr>
              <w:alias w:val="释义"/>
              <w:tag w:val="_TUP_44bf5f5b8d4e40a1afa2f3a4be6551b6"/>
              <w:id w:val="-1114666701"/>
              <w:lock w:val="sdtLocked"/>
            </w:sdtPr>
            <w:sdtEndPr/>
            <w:sdtContent>
              <w:tr w:rsidR="00293C46" w:rsidTr="004406A3">
                <w:tc>
                  <w:tcPr>
                    <w:tcW w:w="3016" w:type="dxa"/>
                  </w:tcPr>
                  <w:p w:rsidR="00293C46" w:rsidRDefault="00293C46" w:rsidP="00293C46">
                    <w:pPr>
                      <w:pStyle w:val="Style105"/>
                      <w:jc w:val="center"/>
                    </w:pPr>
                    <w:r>
                      <w:rPr>
                        <w:rFonts w:ascii="Calibri" w:eastAsiaTheme="minorEastAsia" w:hAnsi="Calibri" w:cstheme="minorBidi" w:hint="eastAsia"/>
                      </w:rPr>
                      <w:t>中国证监会</w:t>
                    </w:r>
                  </w:p>
                </w:tc>
                <w:tc>
                  <w:tcPr>
                    <w:tcW w:w="636" w:type="dxa"/>
                  </w:tcPr>
                  <w:p w:rsidR="00293C46" w:rsidRDefault="00293C46" w:rsidP="004406A3">
                    <w:pPr>
                      <w:pStyle w:val="Style105"/>
                      <w:jc w:val="center"/>
                      <w:rPr>
                        <w:highlight w:val="lightGray"/>
                      </w:rPr>
                    </w:pPr>
                    <w:r>
                      <w:rPr>
                        <w:rFonts w:hint="eastAsia"/>
                      </w:rPr>
                      <w:t>指</w:t>
                    </w:r>
                  </w:p>
                </w:tc>
                <w:sdt>
                  <w:sdtPr>
                    <w:rPr>
                      <w:rFonts w:hint="eastAsia"/>
                    </w:rPr>
                    <w:alias w:val="常用词语释义"/>
                    <w:tag w:val="_GBC_95f4d86e45ba49aa927d765641387f28"/>
                    <w:id w:val="-938058145"/>
                    <w:lock w:val="sdtLocked"/>
                  </w:sdtPr>
                  <w:sdtEndPr/>
                  <w:sdtContent>
                    <w:tc>
                      <w:tcPr>
                        <w:tcW w:w="5245" w:type="dxa"/>
                      </w:tcPr>
                      <w:p w:rsidR="00293C46" w:rsidRPr="00B16DA2" w:rsidRDefault="00293C46" w:rsidP="004406A3">
                        <w:pPr>
                          <w:pStyle w:val="Style105"/>
                        </w:pPr>
                        <w:r w:rsidRPr="00B16DA2">
                          <w:rPr>
                            <w:rFonts w:hint="eastAsia"/>
                          </w:rPr>
                          <w:t>中国证券监督管理委员会</w:t>
                        </w:r>
                      </w:p>
                    </w:tc>
                  </w:sdtContent>
                </w:sdt>
              </w:tr>
            </w:sdtContent>
          </w:sdt>
          <w:sdt>
            <w:sdtPr>
              <w:rPr>
                <w:rFonts w:ascii="Calibri" w:eastAsiaTheme="minorEastAsia" w:hAnsi="Calibri" w:cstheme="minorBidi" w:hint="eastAsia"/>
              </w:rPr>
              <w:alias w:val="释义"/>
              <w:tag w:val="_TUP_44bf5f5b8d4e40a1afa2f3a4be6551b6"/>
              <w:id w:val="-1215652265"/>
              <w:lock w:val="sdtLocked"/>
            </w:sdtPr>
            <w:sdtEndPr/>
            <w:sdtContent>
              <w:tr w:rsidR="00293C46" w:rsidTr="004406A3">
                <w:tc>
                  <w:tcPr>
                    <w:tcW w:w="3016" w:type="dxa"/>
                  </w:tcPr>
                  <w:p w:rsidR="00293C46" w:rsidRDefault="00293C46" w:rsidP="00293C46">
                    <w:pPr>
                      <w:pStyle w:val="Style105"/>
                      <w:jc w:val="center"/>
                    </w:pPr>
                    <w:r>
                      <w:rPr>
                        <w:rFonts w:ascii="Calibri" w:eastAsiaTheme="minorEastAsia" w:hAnsi="Calibri" w:cstheme="minorBidi" w:hint="eastAsia"/>
                      </w:rPr>
                      <w:t>上交所</w:t>
                    </w:r>
                  </w:p>
                </w:tc>
                <w:tc>
                  <w:tcPr>
                    <w:tcW w:w="636" w:type="dxa"/>
                  </w:tcPr>
                  <w:p w:rsidR="00293C46" w:rsidRDefault="00293C46" w:rsidP="004406A3">
                    <w:pPr>
                      <w:jc w:val="center"/>
                      <w:rPr>
                        <w:highlight w:val="lightGray"/>
                      </w:rPr>
                    </w:pPr>
                    <w:r>
                      <w:rPr>
                        <w:rFonts w:hint="eastAsia"/>
                      </w:rPr>
                      <w:t>指</w:t>
                    </w:r>
                  </w:p>
                </w:tc>
                <w:tc>
                  <w:tcPr>
                    <w:tcW w:w="5245" w:type="dxa"/>
                  </w:tcPr>
                  <w:p w:rsidR="00293C46" w:rsidRPr="00B16DA2" w:rsidRDefault="009214F1" w:rsidP="004406A3">
                    <w:pPr>
                      <w:pStyle w:val="Style105"/>
                    </w:pPr>
                    <w:sdt>
                      <w:sdtPr>
                        <w:rPr>
                          <w:rFonts w:hint="eastAsia"/>
                        </w:rPr>
                        <w:alias w:val="常用词语释义"/>
                        <w:tag w:val="_GBC_95f4d86e45ba49aa927d765641387f28"/>
                        <w:id w:val="-776483632"/>
                        <w:lock w:val="sdtLocked"/>
                      </w:sdtPr>
                      <w:sdtEndPr/>
                      <w:sdtContent>
                        <w:r w:rsidR="00293C46" w:rsidRPr="00B16DA2">
                          <w:rPr>
                            <w:rFonts w:hint="eastAsia"/>
                          </w:rPr>
                          <w:t>上海证券交易所</w:t>
                        </w:r>
                      </w:sdtContent>
                    </w:sdt>
                  </w:p>
                </w:tc>
              </w:tr>
            </w:sdtContent>
          </w:sdt>
          <w:sdt>
            <w:sdtPr>
              <w:rPr>
                <w:rFonts w:hint="eastAsia"/>
              </w:rPr>
              <w:alias w:val="释义"/>
              <w:tag w:val="_TUP_44bf5f5b8d4e40a1afa2f3a4be6551b6"/>
              <w:id w:val="-1024163826"/>
              <w:lock w:val="sdtLocked"/>
            </w:sdtPr>
            <w:sdtEndPr>
              <w:rPr>
                <w:rFonts w:ascii="Calibri" w:eastAsiaTheme="minorEastAsia" w:hAnsi="Calibri" w:cstheme="minorBidi"/>
              </w:rPr>
            </w:sdtEndPr>
            <w:sdtContent>
              <w:tr w:rsidR="00293C46" w:rsidTr="004406A3">
                <w:tc>
                  <w:tcPr>
                    <w:tcW w:w="3016" w:type="dxa"/>
                  </w:tcPr>
                  <w:p w:rsidR="00293C46" w:rsidRDefault="00293C46" w:rsidP="00293C46">
                    <w:pPr>
                      <w:pStyle w:val="Style105"/>
                      <w:jc w:val="center"/>
                    </w:pPr>
                    <w:r w:rsidRPr="000050C2">
                      <w:rPr>
                        <w:rFonts w:hint="eastAsia"/>
                      </w:rPr>
                      <w:t>法院</w:t>
                    </w:r>
                    <w:r>
                      <w:rPr>
                        <w:rFonts w:ascii="Calibri" w:eastAsiaTheme="minorEastAsia" w:hAnsi="Calibri" w:cstheme="minorBidi" w:hint="eastAsia"/>
                      </w:rPr>
                      <w:t>、重庆市五中院</w:t>
                    </w:r>
                  </w:p>
                </w:tc>
                <w:tc>
                  <w:tcPr>
                    <w:tcW w:w="636" w:type="dxa"/>
                  </w:tcPr>
                  <w:p w:rsidR="00293C46" w:rsidRDefault="00293C46" w:rsidP="004406A3">
                    <w:pPr>
                      <w:jc w:val="center"/>
                      <w:rPr>
                        <w:highlight w:val="lightGray"/>
                      </w:rPr>
                    </w:pPr>
                    <w:r>
                      <w:rPr>
                        <w:rFonts w:hint="eastAsia"/>
                      </w:rPr>
                      <w:t>指</w:t>
                    </w:r>
                  </w:p>
                </w:tc>
                <w:tc>
                  <w:tcPr>
                    <w:tcW w:w="5245" w:type="dxa"/>
                  </w:tcPr>
                  <w:p w:rsidR="00293C46" w:rsidRPr="00B16DA2" w:rsidRDefault="009214F1" w:rsidP="004406A3">
                    <w:pPr>
                      <w:pStyle w:val="Style105"/>
                    </w:pPr>
                    <w:sdt>
                      <w:sdtPr>
                        <w:rPr>
                          <w:rFonts w:hint="eastAsia"/>
                        </w:rPr>
                        <w:alias w:val="常用词语释义"/>
                        <w:tag w:val="_GBC_95f4d86e45ba49aa927d765641387f28"/>
                        <w:id w:val="-684751802"/>
                        <w:lock w:val="sdtLocked"/>
                      </w:sdtPr>
                      <w:sdtEndPr/>
                      <w:sdtContent>
                        <w:r w:rsidR="00293C46" w:rsidRPr="00B16DA2">
                          <w:rPr>
                            <w:rFonts w:hint="eastAsia"/>
                          </w:rPr>
                          <w:t>重庆市第五中级人民法院</w:t>
                        </w:r>
                      </w:sdtContent>
                    </w:sdt>
                  </w:p>
                </w:tc>
              </w:tr>
            </w:sdtContent>
          </w:sdt>
          <w:sdt>
            <w:sdtPr>
              <w:rPr>
                <w:rFonts w:ascii="Calibri" w:eastAsiaTheme="minorEastAsia" w:hAnsi="Calibri" w:cstheme="minorBidi" w:hint="eastAsia"/>
                <w:kern w:val="0"/>
                <w:sz w:val="22"/>
                <w:szCs w:val="22"/>
              </w:rPr>
              <w:alias w:val="释义"/>
              <w:tag w:val="_TUP_44bf5f5b8d4e40a1afa2f3a4be6551b6"/>
              <w:id w:val="84280577"/>
              <w:lock w:val="sdtLocked"/>
            </w:sdtPr>
            <w:sdtEndPr>
              <w:rPr>
                <w:kern w:val="2"/>
                <w:sz w:val="21"/>
                <w:szCs w:val="21"/>
              </w:rPr>
            </w:sdtEndPr>
            <w:sdtContent>
              <w:tr w:rsidR="00293C46" w:rsidTr="00720E1A">
                <w:tc>
                  <w:tcPr>
                    <w:tcW w:w="3016" w:type="dxa"/>
                    <w:vAlign w:val="center"/>
                  </w:tcPr>
                  <w:p w:rsidR="002A43BC" w:rsidRDefault="00293C46" w:rsidP="00293C46">
                    <w:pPr>
                      <w:pStyle w:val="Style105"/>
                      <w:jc w:val="center"/>
                      <w:rPr>
                        <w:rFonts w:ascii="Calibri" w:eastAsiaTheme="minorEastAsia" w:hAnsi="Calibri" w:cstheme="minorBidi"/>
                      </w:rPr>
                    </w:pPr>
                    <w:r>
                      <w:rPr>
                        <w:rFonts w:ascii="Calibri" w:eastAsiaTheme="minorEastAsia" w:hAnsi="Calibri" w:cstheme="minorBidi" w:hint="eastAsia"/>
                      </w:rPr>
                      <w:t>公司、本公司、</w:t>
                    </w:r>
                  </w:p>
                  <w:p w:rsidR="00293C46" w:rsidRDefault="00293C46" w:rsidP="002A43BC">
                    <w:pPr>
                      <w:pStyle w:val="Style105"/>
                      <w:jc w:val="center"/>
                    </w:pPr>
                    <w:r>
                      <w:rPr>
                        <w:rFonts w:ascii="Calibri" w:eastAsiaTheme="minorEastAsia" w:hAnsi="Calibri" w:cstheme="minorBidi" w:hint="eastAsia"/>
                      </w:rPr>
                      <w:t>力帆股份、力</w:t>
                    </w:r>
                    <w:proofErr w:type="gramStart"/>
                    <w:r>
                      <w:rPr>
                        <w:rFonts w:ascii="Calibri" w:eastAsiaTheme="minorEastAsia" w:hAnsi="Calibri" w:cstheme="minorBidi" w:hint="eastAsia"/>
                      </w:rPr>
                      <w:t>帆科技</w:t>
                    </w:r>
                    <w:proofErr w:type="gramEnd"/>
                  </w:p>
                </w:tc>
                <w:tc>
                  <w:tcPr>
                    <w:tcW w:w="636" w:type="dxa"/>
                    <w:vAlign w:val="center"/>
                  </w:tcPr>
                  <w:p w:rsidR="00293C46" w:rsidRDefault="00293C46" w:rsidP="00720E1A">
                    <w:pPr>
                      <w:jc w:val="center"/>
                      <w:rPr>
                        <w:highlight w:val="lightGray"/>
                      </w:rPr>
                    </w:pPr>
                    <w:r>
                      <w:rPr>
                        <w:rFonts w:hint="eastAsia"/>
                      </w:rPr>
                      <w:t>指</w:t>
                    </w:r>
                  </w:p>
                </w:tc>
                <w:sdt>
                  <w:sdtPr>
                    <w:rPr>
                      <w:rFonts w:hint="eastAsia"/>
                    </w:rPr>
                    <w:alias w:val="常用词语释义"/>
                    <w:tag w:val="_GBC_95f4d86e45ba49aa927d765641387f28"/>
                    <w:id w:val="-246120380"/>
                    <w:lock w:val="sdtLocked"/>
                  </w:sdtPr>
                  <w:sdtEndPr/>
                  <w:sdtContent>
                    <w:tc>
                      <w:tcPr>
                        <w:tcW w:w="5245" w:type="dxa"/>
                      </w:tcPr>
                      <w:p w:rsidR="00293C46" w:rsidRPr="00B16DA2" w:rsidRDefault="00293C46" w:rsidP="004406A3">
                        <w:r w:rsidRPr="00B16DA2">
                          <w:rPr>
                            <w:rFonts w:hint="eastAsia"/>
                          </w:rPr>
                          <w:t>力帆科技（集团）股份有限公司</w:t>
                        </w:r>
                        <w:r w:rsidRPr="00B16DA2">
                          <w:rPr>
                            <w:rFonts w:hint="eastAsia"/>
                          </w:rPr>
                          <w:t>[</w:t>
                        </w:r>
                        <w:r w:rsidRPr="00B16DA2">
                          <w:rPr>
                            <w:rFonts w:hint="eastAsia"/>
                          </w:rPr>
                          <w:t>更名前为：力帆实业（集团）股份有限公司</w:t>
                        </w:r>
                        <w:r w:rsidRPr="00B16DA2">
                          <w:rPr>
                            <w:rFonts w:hint="eastAsia"/>
                          </w:rPr>
                          <w:t>]</w:t>
                        </w:r>
                      </w:p>
                    </w:tc>
                  </w:sdtContent>
                </w:sdt>
              </w:tr>
            </w:sdtContent>
          </w:sdt>
          <w:sdt>
            <w:sdtPr>
              <w:rPr>
                <w:rFonts w:ascii="Calibri" w:eastAsiaTheme="minorEastAsia" w:hAnsi="Calibri" w:cstheme="minorBidi" w:hint="eastAsia"/>
                <w:kern w:val="0"/>
                <w:sz w:val="22"/>
                <w:szCs w:val="22"/>
              </w:rPr>
              <w:alias w:val="释义"/>
              <w:tag w:val="_TUP_44bf5f5b8d4e40a1afa2f3a4be6551b6"/>
              <w:id w:val="782390510"/>
              <w:lock w:val="sdtLocked"/>
            </w:sdtPr>
            <w:sdtEndPr>
              <w:rPr>
                <w:kern w:val="2"/>
                <w:sz w:val="21"/>
                <w:szCs w:val="21"/>
              </w:rPr>
            </w:sdtEndPr>
            <w:sdtContent>
              <w:tr w:rsidR="00293C46" w:rsidTr="004406A3">
                <w:tc>
                  <w:tcPr>
                    <w:tcW w:w="3016" w:type="dxa"/>
                  </w:tcPr>
                  <w:p w:rsidR="00293C46" w:rsidRDefault="00293C46" w:rsidP="00293C46">
                    <w:pPr>
                      <w:pStyle w:val="Style105"/>
                      <w:jc w:val="center"/>
                    </w:pPr>
                    <w:r>
                      <w:rPr>
                        <w:rFonts w:ascii="Calibri" w:eastAsiaTheme="minorEastAsia" w:hAnsi="Calibri" w:cstheme="minorBidi" w:hint="eastAsia"/>
                      </w:rPr>
                      <w:t>控股股东、满江红基金</w:t>
                    </w:r>
                  </w:p>
                </w:tc>
                <w:tc>
                  <w:tcPr>
                    <w:tcW w:w="636" w:type="dxa"/>
                  </w:tcPr>
                  <w:p w:rsidR="00293C46" w:rsidRDefault="00293C46" w:rsidP="004406A3">
                    <w:pPr>
                      <w:jc w:val="center"/>
                      <w:rPr>
                        <w:highlight w:val="lightGray"/>
                      </w:rPr>
                    </w:pPr>
                    <w:r>
                      <w:rPr>
                        <w:rFonts w:hint="eastAsia"/>
                      </w:rPr>
                      <w:t>指</w:t>
                    </w:r>
                  </w:p>
                </w:tc>
                <w:tc>
                  <w:tcPr>
                    <w:tcW w:w="5245" w:type="dxa"/>
                  </w:tcPr>
                  <w:sdt>
                    <w:sdtPr>
                      <w:rPr>
                        <w:rFonts w:hint="eastAsia"/>
                      </w:rPr>
                      <w:alias w:val="常用词语释义"/>
                      <w:tag w:val="_GBC_95f4d86e45ba49aa927d765641387f28"/>
                      <w:id w:val="1315372147"/>
                      <w:lock w:val="sdtLocked"/>
                    </w:sdtPr>
                    <w:sdtEndPr/>
                    <w:sdtContent>
                      <w:p w:rsidR="00293C46" w:rsidRPr="00B16DA2" w:rsidRDefault="00293C46" w:rsidP="004406A3">
                        <w:r w:rsidRPr="00B16DA2">
                          <w:rPr>
                            <w:rFonts w:hint="eastAsia"/>
                          </w:rPr>
                          <w:t>重庆满江红股权投资基金合伙企业（有限合伙）</w:t>
                        </w:r>
                      </w:p>
                    </w:sdtContent>
                  </w:sdt>
                </w:tc>
              </w:tr>
            </w:sdtContent>
          </w:sdt>
          <w:sdt>
            <w:sdtPr>
              <w:rPr>
                <w:rFonts w:ascii="Calibri" w:eastAsiaTheme="minorEastAsia" w:hAnsi="Calibri" w:cstheme="minorBidi" w:hint="eastAsia"/>
              </w:rPr>
              <w:alias w:val="释义"/>
              <w:tag w:val="_TUP_44bf5f5b8d4e40a1afa2f3a4be6551b6"/>
              <w:id w:val="1019284127"/>
              <w:lock w:val="sdtLocked"/>
            </w:sdtPr>
            <w:sdtEndPr/>
            <w:sdtContent>
              <w:tr w:rsidR="00293C46" w:rsidTr="004406A3">
                <w:tc>
                  <w:tcPr>
                    <w:tcW w:w="3016" w:type="dxa"/>
                  </w:tcPr>
                  <w:p w:rsidR="00293C46" w:rsidRDefault="00293C46" w:rsidP="00293C46">
                    <w:pPr>
                      <w:pStyle w:val="Style105"/>
                      <w:jc w:val="center"/>
                    </w:pPr>
                    <w:r>
                      <w:rPr>
                        <w:rFonts w:ascii="Calibri" w:eastAsiaTheme="minorEastAsia" w:hAnsi="Calibri" w:cstheme="minorBidi" w:hint="eastAsia"/>
                      </w:rPr>
                      <w:t>实际控制人</w:t>
                    </w:r>
                  </w:p>
                </w:tc>
                <w:tc>
                  <w:tcPr>
                    <w:tcW w:w="636" w:type="dxa"/>
                  </w:tcPr>
                  <w:p w:rsidR="00293C46" w:rsidRDefault="00293C46" w:rsidP="004406A3">
                    <w:pPr>
                      <w:jc w:val="center"/>
                      <w:rPr>
                        <w:highlight w:val="lightGray"/>
                      </w:rPr>
                    </w:pPr>
                    <w:r>
                      <w:rPr>
                        <w:rFonts w:hint="eastAsia"/>
                      </w:rPr>
                      <w:t>指</w:t>
                    </w:r>
                  </w:p>
                </w:tc>
                <w:tc>
                  <w:tcPr>
                    <w:tcW w:w="5245" w:type="dxa"/>
                  </w:tcPr>
                  <w:p w:rsidR="00293C46" w:rsidRPr="00B16DA2" w:rsidRDefault="009214F1" w:rsidP="004406A3">
                    <w:pPr>
                      <w:pStyle w:val="Style105"/>
                    </w:pPr>
                    <w:sdt>
                      <w:sdtPr>
                        <w:rPr>
                          <w:rFonts w:hint="eastAsia"/>
                        </w:rPr>
                        <w:alias w:val="常用词语释义"/>
                        <w:tag w:val="_GBC_95f4d86e45ba49aa927d765641387f28"/>
                        <w:id w:val="-1771537709"/>
                        <w:lock w:val="sdtLocked"/>
                      </w:sdtPr>
                      <w:sdtEndPr/>
                      <w:sdtContent>
                        <w:r w:rsidR="00293C46" w:rsidRPr="00B16DA2">
                          <w:rPr>
                            <w:rFonts w:hint="eastAsia"/>
                          </w:rPr>
                          <w:t>重庆满江红企业管理有限公司</w:t>
                        </w:r>
                      </w:sdtContent>
                    </w:sdt>
                  </w:p>
                </w:tc>
              </w:tr>
            </w:sdtContent>
          </w:sdt>
          <w:sdt>
            <w:sdtPr>
              <w:rPr>
                <w:rFonts w:ascii="Calibri" w:eastAsiaTheme="minorEastAsia" w:hAnsi="Calibri" w:cstheme="minorBidi" w:hint="eastAsia"/>
              </w:rPr>
              <w:alias w:val="释义"/>
              <w:tag w:val="_TUP_44bf5f5b8d4e40a1afa2f3a4be6551b6"/>
              <w:id w:val="1867409101"/>
              <w:lock w:val="sdtLocked"/>
            </w:sdtPr>
            <w:sdtEndPr/>
            <w:sdtContent>
              <w:tr w:rsidR="00293C46" w:rsidTr="004406A3">
                <w:tc>
                  <w:tcPr>
                    <w:tcW w:w="3016" w:type="dxa"/>
                  </w:tcPr>
                  <w:p w:rsidR="00293C46" w:rsidRDefault="00DE3DE9" w:rsidP="00293C46">
                    <w:pPr>
                      <w:pStyle w:val="Style105"/>
                      <w:jc w:val="center"/>
                    </w:pPr>
                    <w:r>
                      <w:rPr>
                        <w:rFonts w:ascii="Calibri" w:eastAsiaTheme="minorEastAsia" w:hAnsi="Calibri" w:cstheme="minorBidi" w:hint="eastAsia"/>
                      </w:rPr>
                      <w:t>重庆江河汇</w:t>
                    </w:r>
                  </w:p>
                </w:tc>
                <w:tc>
                  <w:tcPr>
                    <w:tcW w:w="636" w:type="dxa"/>
                  </w:tcPr>
                  <w:p w:rsidR="00293C46" w:rsidRDefault="00293C46" w:rsidP="004406A3">
                    <w:pPr>
                      <w:jc w:val="center"/>
                      <w:rPr>
                        <w:highlight w:val="lightGray"/>
                      </w:rPr>
                    </w:pPr>
                    <w:r>
                      <w:rPr>
                        <w:rFonts w:hint="eastAsia"/>
                      </w:rPr>
                      <w:t>指</w:t>
                    </w:r>
                  </w:p>
                </w:tc>
                <w:tc>
                  <w:tcPr>
                    <w:tcW w:w="5245" w:type="dxa"/>
                  </w:tcPr>
                  <w:p w:rsidR="00293C46" w:rsidRPr="00B16DA2" w:rsidRDefault="009214F1" w:rsidP="004406A3">
                    <w:pPr>
                      <w:pStyle w:val="Style105"/>
                    </w:pPr>
                    <w:sdt>
                      <w:sdtPr>
                        <w:rPr>
                          <w:rFonts w:hint="eastAsia"/>
                        </w:rPr>
                        <w:alias w:val="常用词语释义"/>
                        <w:tag w:val="_GBC_95f4d86e45ba49aa927d765641387f28"/>
                        <w:id w:val="-837534911"/>
                        <w:lock w:val="sdtLocked"/>
                      </w:sdtPr>
                      <w:sdtEndPr/>
                      <w:sdtContent>
                        <w:r w:rsidR="00293C46" w:rsidRPr="00B16DA2">
                          <w:rPr>
                            <w:rFonts w:hint="eastAsia"/>
                          </w:rPr>
                          <w:t>重庆江河汇企业管理有限责任公司</w:t>
                        </w:r>
                      </w:sdtContent>
                    </w:sdt>
                  </w:p>
                </w:tc>
              </w:tr>
            </w:sdtContent>
          </w:sdt>
          <w:sdt>
            <w:sdtPr>
              <w:rPr>
                <w:rFonts w:ascii="Calibri" w:eastAsiaTheme="minorEastAsia" w:hAnsi="Calibri" w:cstheme="minorBidi" w:hint="eastAsia"/>
              </w:rPr>
              <w:alias w:val="释义"/>
              <w:tag w:val="_TUP_44bf5f5b8d4e40a1afa2f3a4be6551b6"/>
              <w:id w:val="589974098"/>
              <w:lock w:val="sdtLocked"/>
            </w:sdtPr>
            <w:sdtEndPr/>
            <w:sdtContent>
              <w:tr w:rsidR="00293C46" w:rsidTr="004406A3">
                <w:tc>
                  <w:tcPr>
                    <w:tcW w:w="3016" w:type="dxa"/>
                  </w:tcPr>
                  <w:p w:rsidR="00293C46" w:rsidRDefault="00293C46" w:rsidP="00293C46">
                    <w:pPr>
                      <w:pStyle w:val="Style105"/>
                      <w:jc w:val="center"/>
                    </w:pPr>
                    <w:r>
                      <w:rPr>
                        <w:rFonts w:ascii="Calibri" w:eastAsiaTheme="minorEastAsia" w:hAnsi="Calibri" w:cstheme="minorBidi" w:hint="eastAsia"/>
                      </w:rPr>
                      <w:t>《公司法》</w:t>
                    </w:r>
                  </w:p>
                </w:tc>
                <w:tc>
                  <w:tcPr>
                    <w:tcW w:w="636" w:type="dxa"/>
                  </w:tcPr>
                  <w:p w:rsidR="00293C46" w:rsidRDefault="00293C46" w:rsidP="004406A3">
                    <w:pPr>
                      <w:jc w:val="center"/>
                      <w:rPr>
                        <w:highlight w:val="lightGray"/>
                      </w:rPr>
                    </w:pPr>
                    <w:r>
                      <w:rPr>
                        <w:rFonts w:hint="eastAsia"/>
                      </w:rPr>
                      <w:t>指</w:t>
                    </w:r>
                  </w:p>
                </w:tc>
                <w:tc>
                  <w:tcPr>
                    <w:tcW w:w="5245" w:type="dxa"/>
                  </w:tcPr>
                  <w:p w:rsidR="00293C46" w:rsidRPr="00B16DA2" w:rsidRDefault="009214F1" w:rsidP="004406A3">
                    <w:pPr>
                      <w:pStyle w:val="Style105"/>
                    </w:pPr>
                    <w:sdt>
                      <w:sdtPr>
                        <w:rPr>
                          <w:rFonts w:hint="eastAsia"/>
                        </w:rPr>
                        <w:alias w:val="常用词语释义"/>
                        <w:tag w:val="_GBC_95f4d86e45ba49aa927d765641387f28"/>
                        <w:id w:val="619493429"/>
                        <w:lock w:val="sdtLocked"/>
                      </w:sdtPr>
                      <w:sdtEndPr/>
                      <w:sdtContent>
                        <w:r w:rsidR="00293C46" w:rsidRPr="00B16DA2">
                          <w:rPr>
                            <w:rFonts w:hint="eastAsia"/>
                          </w:rPr>
                          <w:t>《中华人民共和国公司法》</w:t>
                        </w:r>
                      </w:sdtContent>
                    </w:sdt>
                  </w:p>
                </w:tc>
              </w:tr>
            </w:sdtContent>
          </w:sdt>
          <w:sdt>
            <w:sdtPr>
              <w:rPr>
                <w:rFonts w:ascii="Calibri" w:eastAsiaTheme="minorEastAsia" w:hAnsi="Calibri" w:cstheme="minorBidi" w:hint="eastAsia"/>
              </w:rPr>
              <w:alias w:val="释义"/>
              <w:tag w:val="_TUP_44bf5f5b8d4e40a1afa2f3a4be6551b6"/>
              <w:id w:val="1686168969"/>
              <w:lock w:val="sdtLocked"/>
            </w:sdtPr>
            <w:sdtEndPr/>
            <w:sdtContent>
              <w:tr w:rsidR="00293C46" w:rsidTr="004406A3">
                <w:tc>
                  <w:tcPr>
                    <w:tcW w:w="3016" w:type="dxa"/>
                  </w:tcPr>
                  <w:p w:rsidR="00293C46" w:rsidRDefault="00293C46" w:rsidP="00293C46">
                    <w:pPr>
                      <w:pStyle w:val="Style105"/>
                      <w:jc w:val="center"/>
                    </w:pPr>
                    <w:r>
                      <w:rPr>
                        <w:rFonts w:ascii="Calibri" w:eastAsiaTheme="minorEastAsia" w:hAnsi="Calibri" w:cstheme="minorBidi" w:hint="eastAsia"/>
                      </w:rPr>
                      <w:t>《证券法》</w:t>
                    </w:r>
                  </w:p>
                </w:tc>
                <w:tc>
                  <w:tcPr>
                    <w:tcW w:w="636" w:type="dxa"/>
                  </w:tcPr>
                  <w:p w:rsidR="00293C46" w:rsidRDefault="00293C46" w:rsidP="004406A3">
                    <w:pPr>
                      <w:jc w:val="center"/>
                      <w:rPr>
                        <w:highlight w:val="lightGray"/>
                      </w:rPr>
                    </w:pPr>
                    <w:r>
                      <w:rPr>
                        <w:rFonts w:hint="eastAsia"/>
                      </w:rPr>
                      <w:t>指</w:t>
                    </w:r>
                  </w:p>
                </w:tc>
                <w:tc>
                  <w:tcPr>
                    <w:tcW w:w="5245" w:type="dxa"/>
                  </w:tcPr>
                  <w:p w:rsidR="00293C46" w:rsidRPr="00B16DA2" w:rsidRDefault="009214F1" w:rsidP="004406A3">
                    <w:pPr>
                      <w:pStyle w:val="Style105"/>
                    </w:pPr>
                    <w:sdt>
                      <w:sdtPr>
                        <w:rPr>
                          <w:rFonts w:hint="eastAsia"/>
                        </w:rPr>
                        <w:alias w:val="常用词语释义"/>
                        <w:tag w:val="_GBC_95f4d86e45ba49aa927d765641387f28"/>
                        <w:id w:val="-2029324416"/>
                        <w:lock w:val="sdtLocked"/>
                      </w:sdtPr>
                      <w:sdtEndPr/>
                      <w:sdtContent>
                        <w:r w:rsidR="00293C46" w:rsidRPr="00B16DA2">
                          <w:rPr>
                            <w:rFonts w:hint="eastAsia"/>
                          </w:rPr>
                          <w:t>《中国人民共和国证券法》</w:t>
                        </w:r>
                      </w:sdtContent>
                    </w:sdt>
                  </w:p>
                </w:tc>
              </w:tr>
            </w:sdtContent>
          </w:sdt>
          <w:sdt>
            <w:sdtPr>
              <w:rPr>
                <w:rFonts w:ascii="Calibri" w:eastAsiaTheme="minorEastAsia" w:hAnsi="Calibri" w:cstheme="minorBidi" w:hint="eastAsia"/>
              </w:rPr>
              <w:alias w:val="释义"/>
              <w:tag w:val="_TUP_44bf5f5b8d4e40a1afa2f3a4be6551b6"/>
              <w:id w:val="-1457409667"/>
              <w:lock w:val="sdtLocked"/>
            </w:sdtPr>
            <w:sdtEndPr/>
            <w:sdtContent>
              <w:tr w:rsidR="00293C46" w:rsidTr="004406A3">
                <w:tc>
                  <w:tcPr>
                    <w:tcW w:w="3016" w:type="dxa"/>
                  </w:tcPr>
                  <w:p w:rsidR="00293C46" w:rsidRDefault="00293C46" w:rsidP="00293C46">
                    <w:pPr>
                      <w:pStyle w:val="Style105"/>
                      <w:jc w:val="center"/>
                    </w:pPr>
                    <w:r>
                      <w:rPr>
                        <w:rFonts w:ascii="Calibri" w:eastAsiaTheme="minorEastAsia" w:hAnsi="Calibri" w:cstheme="minorBidi" w:hint="eastAsia"/>
                      </w:rPr>
                      <w:t>公司章程</w:t>
                    </w:r>
                  </w:p>
                </w:tc>
                <w:tc>
                  <w:tcPr>
                    <w:tcW w:w="636" w:type="dxa"/>
                  </w:tcPr>
                  <w:p w:rsidR="00293C46" w:rsidRDefault="00293C46" w:rsidP="004406A3">
                    <w:pPr>
                      <w:jc w:val="center"/>
                      <w:rPr>
                        <w:highlight w:val="lightGray"/>
                      </w:rPr>
                    </w:pPr>
                    <w:r>
                      <w:rPr>
                        <w:rFonts w:hint="eastAsia"/>
                      </w:rPr>
                      <w:t>指</w:t>
                    </w:r>
                  </w:p>
                </w:tc>
                <w:tc>
                  <w:tcPr>
                    <w:tcW w:w="5245" w:type="dxa"/>
                  </w:tcPr>
                  <w:p w:rsidR="00293C46" w:rsidRPr="00B16DA2" w:rsidRDefault="009214F1" w:rsidP="004406A3">
                    <w:pPr>
                      <w:pStyle w:val="Style105"/>
                    </w:pPr>
                    <w:sdt>
                      <w:sdtPr>
                        <w:rPr>
                          <w:rFonts w:hint="eastAsia"/>
                        </w:rPr>
                        <w:alias w:val="常用词语释义"/>
                        <w:tag w:val="_GBC_95f4d86e45ba49aa927d765641387f28"/>
                        <w:id w:val="902337206"/>
                        <w:lock w:val="sdtLocked"/>
                      </w:sdtPr>
                      <w:sdtEndPr/>
                      <w:sdtContent>
                        <w:r w:rsidR="00293C46" w:rsidRPr="00B16DA2">
                          <w:rPr>
                            <w:rFonts w:hint="eastAsia"/>
                          </w:rPr>
                          <w:t>力帆科技（集团）股份有限公司章程</w:t>
                        </w:r>
                      </w:sdtContent>
                    </w:sdt>
                  </w:p>
                </w:tc>
              </w:tr>
            </w:sdtContent>
          </w:sdt>
          <w:sdt>
            <w:sdtPr>
              <w:rPr>
                <w:rFonts w:ascii="Calibri" w:eastAsiaTheme="minorEastAsia" w:hAnsi="Calibri" w:cstheme="minorBidi" w:hint="eastAsia"/>
              </w:rPr>
              <w:alias w:val="释义"/>
              <w:tag w:val="_TUP_44bf5f5b8d4e40a1afa2f3a4be6551b6"/>
              <w:id w:val="-1159074193"/>
              <w:lock w:val="sdtLocked"/>
            </w:sdtPr>
            <w:sdtEndPr/>
            <w:sdtContent>
              <w:tr w:rsidR="00293C46" w:rsidTr="004406A3">
                <w:tc>
                  <w:tcPr>
                    <w:tcW w:w="3016" w:type="dxa"/>
                  </w:tcPr>
                  <w:p w:rsidR="00293C46" w:rsidRDefault="00293C46" w:rsidP="00293C46">
                    <w:pPr>
                      <w:pStyle w:val="Style105"/>
                      <w:jc w:val="center"/>
                    </w:pPr>
                    <w:r>
                      <w:rPr>
                        <w:rFonts w:ascii="Calibri" w:eastAsiaTheme="minorEastAsia" w:hAnsi="Calibri" w:cstheme="minorBidi" w:hint="eastAsia"/>
                      </w:rPr>
                      <w:t>公司股东大会</w:t>
                    </w:r>
                  </w:p>
                </w:tc>
                <w:tc>
                  <w:tcPr>
                    <w:tcW w:w="636" w:type="dxa"/>
                  </w:tcPr>
                  <w:p w:rsidR="00293C46" w:rsidRDefault="00293C46" w:rsidP="004406A3">
                    <w:pPr>
                      <w:jc w:val="center"/>
                      <w:rPr>
                        <w:highlight w:val="lightGray"/>
                      </w:rPr>
                    </w:pPr>
                    <w:r>
                      <w:rPr>
                        <w:rFonts w:hint="eastAsia"/>
                      </w:rPr>
                      <w:t>指</w:t>
                    </w:r>
                  </w:p>
                </w:tc>
                <w:tc>
                  <w:tcPr>
                    <w:tcW w:w="5245" w:type="dxa"/>
                  </w:tcPr>
                  <w:p w:rsidR="00293C46" w:rsidRPr="00B16DA2" w:rsidRDefault="009214F1" w:rsidP="004406A3">
                    <w:pPr>
                      <w:pStyle w:val="Style105"/>
                    </w:pPr>
                    <w:sdt>
                      <w:sdtPr>
                        <w:rPr>
                          <w:rFonts w:hint="eastAsia"/>
                        </w:rPr>
                        <w:alias w:val="常用词语释义"/>
                        <w:tag w:val="_GBC_95f4d86e45ba49aa927d765641387f28"/>
                        <w:id w:val="1768263654"/>
                        <w:lock w:val="sdtLocked"/>
                      </w:sdtPr>
                      <w:sdtEndPr/>
                      <w:sdtContent>
                        <w:r w:rsidR="00293C46" w:rsidRPr="00B16DA2">
                          <w:rPr>
                            <w:rFonts w:hint="eastAsia"/>
                          </w:rPr>
                          <w:t>力帆科技（集团）股份有限公司股东大会</w:t>
                        </w:r>
                      </w:sdtContent>
                    </w:sdt>
                  </w:p>
                </w:tc>
              </w:tr>
            </w:sdtContent>
          </w:sdt>
          <w:sdt>
            <w:sdtPr>
              <w:rPr>
                <w:rFonts w:ascii="Calibri" w:eastAsiaTheme="minorEastAsia" w:hAnsi="Calibri" w:cstheme="minorBidi" w:hint="eastAsia"/>
              </w:rPr>
              <w:alias w:val="释义"/>
              <w:tag w:val="_TUP_44bf5f5b8d4e40a1afa2f3a4be6551b6"/>
              <w:id w:val="-550228308"/>
              <w:lock w:val="sdtLocked"/>
            </w:sdtPr>
            <w:sdtEndPr/>
            <w:sdtContent>
              <w:tr w:rsidR="00293C46" w:rsidTr="004406A3">
                <w:tc>
                  <w:tcPr>
                    <w:tcW w:w="3016" w:type="dxa"/>
                  </w:tcPr>
                  <w:p w:rsidR="00293C46" w:rsidRDefault="00293C46" w:rsidP="00293C46">
                    <w:pPr>
                      <w:pStyle w:val="Style105"/>
                      <w:jc w:val="center"/>
                    </w:pPr>
                    <w:r>
                      <w:rPr>
                        <w:rFonts w:ascii="Calibri" w:eastAsiaTheme="minorEastAsia" w:hAnsi="Calibri" w:cstheme="minorBidi" w:hint="eastAsia"/>
                      </w:rPr>
                      <w:t>公司董事会</w:t>
                    </w:r>
                  </w:p>
                </w:tc>
                <w:tc>
                  <w:tcPr>
                    <w:tcW w:w="636" w:type="dxa"/>
                  </w:tcPr>
                  <w:p w:rsidR="00293C46" w:rsidRDefault="00293C46" w:rsidP="004406A3">
                    <w:pPr>
                      <w:jc w:val="center"/>
                      <w:rPr>
                        <w:highlight w:val="lightGray"/>
                      </w:rPr>
                    </w:pPr>
                    <w:r>
                      <w:rPr>
                        <w:rFonts w:hint="eastAsia"/>
                      </w:rPr>
                      <w:t>指</w:t>
                    </w:r>
                  </w:p>
                </w:tc>
                <w:tc>
                  <w:tcPr>
                    <w:tcW w:w="5245" w:type="dxa"/>
                  </w:tcPr>
                  <w:p w:rsidR="00293C46" w:rsidRPr="00B16DA2" w:rsidRDefault="009214F1" w:rsidP="004406A3">
                    <w:pPr>
                      <w:pStyle w:val="Style105"/>
                    </w:pPr>
                    <w:sdt>
                      <w:sdtPr>
                        <w:rPr>
                          <w:rFonts w:hint="eastAsia"/>
                        </w:rPr>
                        <w:alias w:val="常用词语释义"/>
                        <w:tag w:val="_GBC_95f4d86e45ba49aa927d765641387f28"/>
                        <w:id w:val="-1772079897"/>
                        <w:lock w:val="sdtLocked"/>
                      </w:sdtPr>
                      <w:sdtEndPr/>
                      <w:sdtContent>
                        <w:r w:rsidR="00293C46" w:rsidRPr="00B16DA2">
                          <w:rPr>
                            <w:rFonts w:hint="eastAsia"/>
                          </w:rPr>
                          <w:t>力帆科技（集团）股份有限公司董事会</w:t>
                        </w:r>
                      </w:sdtContent>
                    </w:sdt>
                  </w:p>
                </w:tc>
              </w:tr>
            </w:sdtContent>
          </w:sdt>
          <w:sdt>
            <w:sdtPr>
              <w:rPr>
                <w:rFonts w:ascii="Calibri" w:eastAsiaTheme="minorEastAsia" w:hAnsi="Calibri" w:cstheme="minorBidi" w:hint="eastAsia"/>
              </w:rPr>
              <w:alias w:val="释义"/>
              <w:tag w:val="_TUP_44bf5f5b8d4e40a1afa2f3a4be6551b6"/>
              <w:id w:val="1509249840"/>
              <w:lock w:val="sdtLocked"/>
            </w:sdtPr>
            <w:sdtEndPr/>
            <w:sdtContent>
              <w:tr w:rsidR="00293C46" w:rsidTr="004406A3">
                <w:tc>
                  <w:tcPr>
                    <w:tcW w:w="3016" w:type="dxa"/>
                  </w:tcPr>
                  <w:p w:rsidR="00293C46" w:rsidRDefault="00293C46" w:rsidP="00293C46">
                    <w:pPr>
                      <w:pStyle w:val="Style105"/>
                      <w:jc w:val="center"/>
                    </w:pPr>
                    <w:r>
                      <w:rPr>
                        <w:rFonts w:ascii="Calibri" w:eastAsiaTheme="minorEastAsia" w:hAnsi="Calibri" w:cstheme="minorBidi" w:hint="eastAsia"/>
                      </w:rPr>
                      <w:t>重整计划</w:t>
                    </w:r>
                  </w:p>
                </w:tc>
                <w:tc>
                  <w:tcPr>
                    <w:tcW w:w="636" w:type="dxa"/>
                  </w:tcPr>
                  <w:p w:rsidR="00293C46" w:rsidRDefault="00293C46" w:rsidP="004406A3">
                    <w:pPr>
                      <w:jc w:val="center"/>
                      <w:rPr>
                        <w:highlight w:val="lightGray"/>
                      </w:rPr>
                    </w:pPr>
                    <w:r>
                      <w:rPr>
                        <w:rFonts w:hint="eastAsia"/>
                      </w:rPr>
                      <w:t>指</w:t>
                    </w:r>
                  </w:p>
                </w:tc>
                <w:tc>
                  <w:tcPr>
                    <w:tcW w:w="5245" w:type="dxa"/>
                  </w:tcPr>
                  <w:p w:rsidR="00293C46" w:rsidRPr="00B16DA2" w:rsidRDefault="009214F1" w:rsidP="004406A3">
                    <w:pPr>
                      <w:pStyle w:val="Style105"/>
                    </w:pPr>
                    <w:sdt>
                      <w:sdtPr>
                        <w:rPr>
                          <w:rFonts w:hint="eastAsia"/>
                        </w:rPr>
                        <w:alias w:val="常用词语释义"/>
                        <w:tag w:val="_GBC_95f4d86e45ba49aa927d765641387f28"/>
                        <w:id w:val="-914934369"/>
                        <w:lock w:val="sdtLocked"/>
                      </w:sdtPr>
                      <w:sdtEndPr/>
                      <w:sdtContent>
                        <w:r w:rsidR="00293C46" w:rsidRPr="00B16DA2">
                          <w:rPr>
                            <w:rFonts w:hint="eastAsia"/>
                          </w:rPr>
                          <w:t>力帆实业（集团）股份有限公司重整计划</w:t>
                        </w:r>
                      </w:sdtContent>
                    </w:sdt>
                  </w:p>
                </w:tc>
              </w:tr>
            </w:sdtContent>
          </w:sdt>
          <w:sdt>
            <w:sdtPr>
              <w:rPr>
                <w:rFonts w:ascii="Calibri" w:eastAsiaTheme="minorEastAsia" w:hAnsi="Calibri" w:cstheme="minorBidi" w:hint="eastAsia"/>
              </w:rPr>
              <w:alias w:val="释义"/>
              <w:tag w:val="_TUP_44bf5f5b8d4e40a1afa2f3a4be6551b6"/>
              <w:id w:val="-1237774960"/>
              <w:lock w:val="sdtLocked"/>
            </w:sdtPr>
            <w:sdtEndPr/>
            <w:sdtContent>
              <w:tr w:rsidR="00293C46" w:rsidTr="004406A3">
                <w:tc>
                  <w:tcPr>
                    <w:tcW w:w="3016" w:type="dxa"/>
                  </w:tcPr>
                  <w:p w:rsidR="00293C46" w:rsidRDefault="00293C46" w:rsidP="00293C46">
                    <w:pPr>
                      <w:pStyle w:val="Style105"/>
                      <w:jc w:val="center"/>
                    </w:pPr>
                    <w:r>
                      <w:rPr>
                        <w:rFonts w:ascii="Calibri" w:eastAsiaTheme="minorEastAsia" w:hAnsi="Calibri" w:cstheme="minorBidi" w:hint="eastAsia"/>
                      </w:rPr>
                      <w:t>原控股股东、力帆控股</w:t>
                    </w:r>
                  </w:p>
                </w:tc>
                <w:tc>
                  <w:tcPr>
                    <w:tcW w:w="636" w:type="dxa"/>
                  </w:tcPr>
                  <w:p w:rsidR="00293C46" w:rsidRDefault="00293C46" w:rsidP="004406A3">
                    <w:pPr>
                      <w:jc w:val="center"/>
                      <w:rPr>
                        <w:highlight w:val="lightGray"/>
                      </w:rPr>
                    </w:pPr>
                    <w:r>
                      <w:rPr>
                        <w:rFonts w:hint="eastAsia"/>
                      </w:rPr>
                      <w:t>指</w:t>
                    </w:r>
                  </w:p>
                </w:tc>
                <w:sdt>
                  <w:sdtPr>
                    <w:rPr>
                      <w:rFonts w:hint="eastAsia"/>
                    </w:rPr>
                    <w:alias w:val="常用词语释义"/>
                    <w:tag w:val="_GBC_95f4d86e45ba49aa927d765641387f28"/>
                    <w:id w:val="-1445840736"/>
                    <w:lock w:val="sdtLocked"/>
                  </w:sdtPr>
                  <w:sdtEndPr/>
                  <w:sdtContent>
                    <w:tc>
                      <w:tcPr>
                        <w:tcW w:w="5245" w:type="dxa"/>
                      </w:tcPr>
                      <w:p w:rsidR="00293C46" w:rsidRPr="00B16DA2" w:rsidRDefault="00293C46" w:rsidP="004406A3">
                        <w:pPr>
                          <w:pStyle w:val="Style105"/>
                        </w:pPr>
                        <w:r w:rsidRPr="00B16DA2">
                          <w:rPr>
                            <w:rFonts w:hint="eastAsia"/>
                          </w:rPr>
                          <w:t>重庆力帆控股有限公司</w:t>
                        </w:r>
                      </w:p>
                    </w:tc>
                  </w:sdtContent>
                </w:sdt>
              </w:tr>
            </w:sdtContent>
          </w:sdt>
          <w:sdt>
            <w:sdtPr>
              <w:rPr>
                <w:rFonts w:ascii="Calibri" w:eastAsiaTheme="minorEastAsia" w:hAnsi="Calibri" w:cstheme="minorBidi" w:hint="eastAsia"/>
              </w:rPr>
              <w:alias w:val="释义"/>
              <w:tag w:val="_TUP_44bf5f5b8d4e40a1afa2f3a4be6551b6"/>
              <w:id w:val="2005318650"/>
              <w:lock w:val="sdtLocked"/>
            </w:sdtPr>
            <w:sdtEndPr/>
            <w:sdtContent>
              <w:tr w:rsidR="00293C46" w:rsidTr="004406A3">
                <w:tc>
                  <w:tcPr>
                    <w:tcW w:w="3016" w:type="dxa"/>
                  </w:tcPr>
                  <w:p w:rsidR="00293C46" w:rsidRDefault="00293C46" w:rsidP="00293C46">
                    <w:pPr>
                      <w:pStyle w:val="Style105"/>
                      <w:jc w:val="center"/>
                    </w:pPr>
                    <w:r>
                      <w:rPr>
                        <w:rFonts w:ascii="Calibri" w:eastAsiaTheme="minorEastAsia" w:hAnsi="Calibri" w:cstheme="minorBidi" w:hint="eastAsia"/>
                      </w:rPr>
                      <w:t>润田房地产</w:t>
                    </w:r>
                  </w:p>
                </w:tc>
                <w:tc>
                  <w:tcPr>
                    <w:tcW w:w="636" w:type="dxa"/>
                  </w:tcPr>
                  <w:p w:rsidR="00293C46" w:rsidRDefault="00293C46" w:rsidP="004406A3">
                    <w:pPr>
                      <w:jc w:val="center"/>
                      <w:rPr>
                        <w:highlight w:val="lightGray"/>
                      </w:rPr>
                    </w:pPr>
                    <w:r>
                      <w:rPr>
                        <w:rFonts w:hint="eastAsia"/>
                      </w:rPr>
                      <w:t>指</w:t>
                    </w:r>
                  </w:p>
                </w:tc>
                <w:tc>
                  <w:tcPr>
                    <w:tcW w:w="5245" w:type="dxa"/>
                  </w:tcPr>
                  <w:p w:rsidR="00293C46" w:rsidRPr="00B16DA2" w:rsidRDefault="009214F1" w:rsidP="004406A3">
                    <w:pPr>
                      <w:pStyle w:val="Style105"/>
                    </w:pPr>
                    <w:sdt>
                      <w:sdtPr>
                        <w:rPr>
                          <w:rFonts w:hint="eastAsia"/>
                        </w:rPr>
                        <w:alias w:val="常用词语释义"/>
                        <w:tag w:val="_GBC_95f4d86e45ba49aa927d765641387f28"/>
                        <w:id w:val="-1429041734"/>
                        <w:lock w:val="sdtLocked"/>
                      </w:sdtPr>
                      <w:sdtEndPr/>
                      <w:sdtContent>
                        <w:r w:rsidR="00293C46" w:rsidRPr="00B16DA2">
                          <w:rPr>
                            <w:rFonts w:hint="eastAsia"/>
                          </w:rPr>
                          <w:t>重庆润田房地产开发有限公司</w:t>
                        </w:r>
                      </w:sdtContent>
                    </w:sdt>
                  </w:p>
                </w:tc>
              </w:tr>
            </w:sdtContent>
          </w:sdt>
          <w:sdt>
            <w:sdtPr>
              <w:rPr>
                <w:rFonts w:ascii="Calibri" w:eastAsiaTheme="minorEastAsia" w:hAnsi="Calibri" w:cstheme="minorBidi" w:hint="eastAsia"/>
              </w:rPr>
              <w:alias w:val="释义"/>
              <w:tag w:val="_TUP_44bf5f5b8d4e40a1afa2f3a4be6551b6"/>
              <w:id w:val="1688944672"/>
              <w:lock w:val="sdtLocked"/>
            </w:sdtPr>
            <w:sdtEndPr/>
            <w:sdtContent>
              <w:tr w:rsidR="00293C46" w:rsidTr="004406A3">
                <w:tc>
                  <w:tcPr>
                    <w:tcW w:w="3016" w:type="dxa"/>
                  </w:tcPr>
                  <w:p w:rsidR="00293C46" w:rsidRDefault="00293C46" w:rsidP="00293C46">
                    <w:pPr>
                      <w:pStyle w:val="Style105"/>
                      <w:jc w:val="center"/>
                    </w:pPr>
                    <w:proofErr w:type="gramStart"/>
                    <w:r>
                      <w:rPr>
                        <w:rFonts w:ascii="Calibri" w:eastAsiaTheme="minorEastAsia" w:hAnsi="Calibri" w:cstheme="minorBidi" w:hint="eastAsia"/>
                      </w:rPr>
                      <w:t>润港房地产</w:t>
                    </w:r>
                    <w:proofErr w:type="gramEnd"/>
                  </w:p>
                </w:tc>
                <w:tc>
                  <w:tcPr>
                    <w:tcW w:w="636" w:type="dxa"/>
                  </w:tcPr>
                  <w:p w:rsidR="00293C46" w:rsidRDefault="00293C46" w:rsidP="004406A3">
                    <w:pPr>
                      <w:jc w:val="center"/>
                      <w:rPr>
                        <w:highlight w:val="lightGray"/>
                      </w:rPr>
                    </w:pPr>
                    <w:r>
                      <w:rPr>
                        <w:rFonts w:hint="eastAsia"/>
                      </w:rPr>
                      <w:t>指</w:t>
                    </w:r>
                  </w:p>
                </w:tc>
                <w:tc>
                  <w:tcPr>
                    <w:tcW w:w="5245" w:type="dxa"/>
                  </w:tcPr>
                  <w:p w:rsidR="00293C46" w:rsidRPr="00B16DA2" w:rsidRDefault="009214F1" w:rsidP="004406A3">
                    <w:pPr>
                      <w:pStyle w:val="Style105"/>
                    </w:pPr>
                    <w:sdt>
                      <w:sdtPr>
                        <w:rPr>
                          <w:rFonts w:hint="eastAsia"/>
                        </w:rPr>
                        <w:alias w:val="常用词语释义"/>
                        <w:tag w:val="_GBC_95f4d86e45ba49aa927d765641387f28"/>
                        <w:id w:val="-1145898121"/>
                        <w:lock w:val="sdtLocked"/>
                      </w:sdtPr>
                      <w:sdtEndPr/>
                      <w:sdtContent>
                        <w:r w:rsidR="00293C46" w:rsidRPr="00B16DA2">
                          <w:rPr>
                            <w:rFonts w:hint="eastAsia"/>
                          </w:rPr>
                          <w:t>重庆润港房地产开发有限公司</w:t>
                        </w:r>
                      </w:sdtContent>
                    </w:sdt>
                  </w:p>
                </w:tc>
              </w:tr>
            </w:sdtContent>
          </w:sdt>
          <w:sdt>
            <w:sdtPr>
              <w:rPr>
                <w:rFonts w:ascii="Calibri" w:eastAsiaTheme="minorEastAsia" w:hAnsi="Calibri" w:cstheme="minorBidi" w:hint="eastAsia"/>
              </w:rPr>
              <w:alias w:val="释义"/>
              <w:tag w:val="_TUP_44bf5f5b8d4e40a1afa2f3a4be6551b6"/>
              <w:id w:val="-849333236"/>
              <w:lock w:val="sdtLocked"/>
            </w:sdtPr>
            <w:sdtEndPr/>
            <w:sdtContent>
              <w:tr w:rsidR="00293C46" w:rsidTr="004406A3">
                <w:tc>
                  <w:tcPr>
                    <w:tcW w:w="3016" w:type="dxa"/>
                  </w:tcPr>
                  <w:p w:rsidR="00293C46" w:rsidRDefault="00293C46" w:rsidP="00293C46">
                    <w:pPr>
                      <w:pStyle w:val="Style105"/>
                      <w:jc w:val="center"/>
                    </w:pPr>
                    <w:r>
                      <w:rPr>
                        <w:rFonts w:ascii="Calibri" w:eastAsiaTheme="minorEastAsia" w:hAnsi="Calibri" w:cstheme="minorBidi" w:hint="eastAsia"/>
                      </w:rPr>
                      <w:t>润鹏地产</w:t>
                    </w:r>
                  </w:p>
                </w:tc>
                <w:tc>
                  <w:tcPr>
                    <w:tcW w:w="636" w:type="dxa"/>
                  </w:tcPr>
                  <w:p w:rsidR="00293C46" w:rsidRDefault="00293C46" w:rsidP="004406A3">
                    <w:pPr>
                      <w:jc w:val="center"/>
                      <w:rPr>
                        <w:highlight w:val="lightGray"/>
                      </w:rPr>
                    </w:pPr>
                    <w:r>
                      <w:rPr>
                        <w:rFonts w:hint="eastAsia"/>
                      </w:rPr>
                      <w:t>指</w:t>
                    </w:r>
                  </w:p>
                </w:tc>
                <w:tc>
                  <w:tcPr>
                    <w:tcW w:w="5245" w:type="dxa"/>
                  </w:tcPr>
                  <w:p w:rsidR="00293C46" w:rsidRPr="00B16DA2" w:rsidRDefault="009214F1" w:rsidP="004406A3">
                    <w:pPr>
                      <w:pStyle w:val="Style105"/>
                    </w:pPr>
                    <w:sdt>
                      <w:sdtPr>
                        <w:rPr>
                          <w:rFonts w:hint="eastAsia"/>
                        </w:rPr>
                        <w:alias w:val="常用词语释义"/>
                        <w:tag w:val="_GBC_95f4d86e45ba49aa927d765641387f28"/>
                        <w:id w:val="1362544905"/>
                        <w:lock w:val="sdtLocked"/>
                      </w:sdtPr>
                      <w:sdtEndPr/>
                      <w:sdtContent>
                        <w:r w:rsidR="00293C46" w:rsidRPr="00B16DA2">
                          <w:rPr>
                            <w:rFonts w:hint="eastAsia"/>
                          </w:rPr>
                          <w:t>重庆润鹏房地产开发有限公司</w:t>
                        </w:r>
                      </w:sdtContent>
                    </w:sdt>
                  </w:p>
                </w:tc>
              </w:tr>
            </w:sdtContent>
          </w:sdt>
          <w:sdt>
            <w:sdtPr>
              <w:rPr>
                <w:rFonts w:ascii="Calibri" w:eastAsiaTheme="minorEastAsia" w:hAnsi="Calibri" w:cstheme="minorBidi" w:hint="eastAsia"/>
              </w:rPr>
              <w:alias w:val="释义"/>
              <w:tag w:val="_TUP_44bf5f5b8d4e40a1afa2f3a4be6551b6"/>
              <w:id w:val="845827190"/>
              <w:lock w:val="sdtLocked"/>
            </w:sdtPr>
            <w:sdtEndPr/>
            <w:sdtContent>
              <w:tr w:rsidR="00293C46" w:rsidTr="004406A3">
                <w:tc>
                  <w:tcPr>
                    <w:tcW w:w="3016" w:type="dxa"/>
                  </w:tcPr>
                  <w:p w:rsidR="00293C46" w:rsidRDefault="00293C46" w:rsidP="00293C46">
                    <w:pPr>
                      <w:pStyle w:val="Style105"/>
                      <w:jc w:val="center"/>
                    </w:pPr>
                    <w:proofErr w:type="gramStart"/>
                    <w:r>
                      <w:rPr>
                        <w:rFonts w:ascii="Calibri" w:eastAsiaTheme="minorEastAsia" w:hAnsi="Calibri" w:cstheme="minorBidi" w:hint="eastAsia"/>
                      </w:rPr>
                      <w:t>渝康资产</w:t>
                    </w:r>
                    <w:proofErr w:type="gramEnd"/>
                  </w:p>
                </w:tc>
                <w:tc>
                  <w:tcPr>
                    <w:tcW w:w="636" w:type="dxa"/>
                  </w:tcPr>
                  <w:p w:rsidR="00293C46" w:rsidRDefault="00293C46" w:rsidP="004406A3">
                    <w:pPr>
                      <w:jc w:val="center"/>
                      <w:rPr>
                        <w:highlight w:val="lightGray"/>
                      </w:rPr>
                    </w:pPr>
                    <w:r>
                      <w:rPr>
                        <w:rFonts w:hint="eastAsia"/>
                      </w:rPr>
                      <w:t>指</w:t>
                    </w:r>
                  </w:p>
                </w:tc>
                <w:tc>
                  <w:tcPr>
                    <w:tcW w:w="5245" w:type="dxa"/>
                  </w:tcPr>
                  <w:p w:rsidR="00293C46" w:rsidRPr="00B16DA2" w:rsidRDefault="009214F1" w:rsidP="004406A3">
                    <w:pPr>
                      <w:pStyle w:val="Style105"/>
                    </w:pPr>
                    <w:sdt>
                      <w:sdtPr>
                        <w:rPr>
                          <w:rFonts w:hint="eastAsia"/>
                        </w:rPr>
                        <w:alias w:val="常用词语释义"/>
                        <w:tag w:val="_GBC_95f4d86e45ba49aa927d765641387f28"/>
                        <w:id w:val="-111128357"/>
                        <w:lock w:val="sdtLocked"/>
                      </w:sdtPr>
                      <w:sdtEndPr/>
                      <w:sdtContent>
                        <w:r w:rsidR="00293C46" w:rsidRPr="00B16DA2">
                          <w:rPr>
                            <w:rFonts w:hint="eastAsia"/>
                          </w:rPr>
                          <w:t>重庆渝康资产经营管理有限公司</w:t>
                        </w:r>
                      </w:sdtContent>
                    </w:sdt>
                  </w:p>
                </w:tc>
              </w:tr>
            </w:sdtContent>
          </w:sdt>
          <w:sdt>
            <w:sdtPr>
              <w:rPr>
                <w:rFonts w:ascii="Calibri" w:eastAsiaTheme="minorEastAsia" w:hAnsi="Calibri" w:cstheme="minorBidi" w:hint="eastAsia"/>
              </w:rPr>
              <w:alias w:val="释义"/>
              <w:tag w:val="_TUP_44bf5f5b8d4e40a1afa2f3a4be6551b6"/>
              <w:id w:val="-1705329011"/>
              <w:lock w:val="sdtLocked"/>
            </w:sdtPr>
            <w:sdtEndPr/>
            <w:sdtContent>
              <w:tr w:rsidR="00293C46" w:rsidTr="004406A3">
                <w:tc>
                  <w:tcPr>
                    <w:tcW w:w="3016" w:type="dxa"/>
                  </w:tcPr>
                  <w:p w:rsidR="00293C46" w:rsidRDefault="00293C46" w:rsidP="00293C46">
                    <w:pPr>
                      <w:pStyle w:val="Style105"/>
                      <w:jc w:val="center"/>
                    </w:pPr>
                    <w:proofErr w:type="gramStart"/>
                    <w:r>
                      <w:rPr>
                        <w:rFonts w:ascii="Calibri" w:eastAsiaTheme="minorEastAsia" w:hAnsi="Calibri" w:cstheme="minorBidi" w:hint="eastAsia"/>
                      </w:rPr>
                      <w:t>力帆乘用车</w:t>
                    </w:r>
                    <w:proofErr w:type="gramEnd"/>
                  </w:p>
                </w:tc>
                <w:tc>
                  <w:tcPr>
                    <w:tcW w:w="636" w:type="dxa"/>
                  </w:tcPr>
                  <w:p w:rsidR="00293C46" w:rsidRDefault="00293C46" w:rsidP="004406A3">
                    <w:pPr>
                      <w:jc w:val="center"/>
                      <w:rPr>
                        <w:highlight w:val="lightGray"/>
                      </w:rPr>
                    </w:pPr>
                    <w:r>
                      <w:rPr>
                        <w:rFonts w:hint="eastAsia"/>
                      </w:rPr>
                      <w:t>指</w:t>
                    </w:r>
                  </w:p>
                </w:tc>
                <w:tc>
                  <w:tcPr>
                    <w:tcW w:w="5245" w:type="dxa"/>
                  </w:tcPr>
                  <w:p w:rsidR="00293C46" w:rsidRPr="00B16DA2" w:rsidRDefault="009214F1" w:rsidP="004406A3">
                    <w:pPr>
                      <w:pStyle w:val="Style105"/>
                    </w:pPr>
                    <w:sdt>
                      <w:sdtPr>
                        <w:rPr>
                          <w:rFonts w:hint="eastAsia"/>
                        </w:rPr>
                        <w:alias w:val="常用词语释义"/>
                        <w:tag w:val="_GBC_95f4d86e45ba49aa927d765641387f28"/>
                        <w:id w:val="-1847704392"/>
                        <w:lock w:val="sdtLocked"/>
                      </w:sdtPr>
                      <w:sdtEndPr/>
                      <w:sdtContent>
                        <w:r w:rsidR="00293C46" w:rsidRPr="00B16DA2">
                          <w:rPr>
                            <w:rFonts w:hint="eastAsia"/>
                          </w:rPr>
                          <w:t>重庆</w:t>
                        </w:r>
                        <w:proofErr w:type="gramStart"/>
                        <w:r w:rsidR="00293C46" w:rsidRPr="00B16DA2">
                          <w:rPr>
                            <w:rFonts w:hint="eastAsia"/>
                          </w:rPr>
                          <w:t>力帆乘用车</w:t>
                        </w:r>
                        <w:proofErr w:type="gramEnd"/>
                        <w:r w:rsidR="00293C46" w:rsidRPr="00B16DA2">
                          <w:rPr>
                            <w:rFonts w:hint="eastAsia"/>
                          </w:rPr>
                          <w:t>有限公司</w:t>
                        </w:r>
                      </w:sdtContent>
                    </w:sdt>
                  </w:p>
                </w:tc>
              </w:tr>
            </w:sdtContent>
          </w:sdt>
          <w:sdt>
            <w:sdtPr>
              <w:rPr>
                <w:rFonts w:ascii="Calibri" w:eastAsiaTheme="minorEastAsia" w:hAnsi="Calibri" w:cstheme="minorBidi" w:hint="eastAsia"/>
              </w:rPr>
              <w:alias w:val="释义"/>
              <w:tag w:val="_TUP_44bf5f5b8d4e40a1afa2f3a4be6551b6"/>
              <w:id w:val="-615286490"/>
              <w:lock w:val="sdtLocked"/>
            </w:sdtPr>
            <w:sdtEndPr/>
            <w:sdtContent>
              <w:tr w:rsidR="00293C46" w:rsidTr="004406A3">
                <w:tc>
                  <w:tcPr>
                    <w:tcW w:w="3016" w:type="dxa"/>
                  </w:tcPr>
                  <w:p w:rsidR="00293C46" w:rsidRDefault="00293C46" w:rsidP="00293C46">
                    <w:pPr>
                      <w:pStyle w:val="Style105"/>
                      <w:jc w:val="center"/>
                    </w:pPr>
                    <w:r>
                      <w:rPr>
                        <w:rFonts w:ascii="Calibri" w:eastAsiaTheme="minorEastAsia" w:hAnsi="Calibri" w:cstheme="minorBidi" w:hint="eastAsia"/>
                      </w:rPr>
                      <w:t>力帆进出口</w:t>
                    </w:r>
                  </w:p>
                </w:tc>
                <w:tc>
                  <w:tcPr>
                    <w:tcW w:w="636" w:type="dxa"/>
                  </w:tcPr>
                  <w:p w:rsidR="00293C46" w:rsidRDefault="00293C46" w:rsidP="004406A3">
                    <w:pPr>
                      <w:jc w:val="center"/>
                      <w:rPr>
                        <w:highlight w:val="lightGray"/>
                      </w:rPr>
                    </w:pPr>
                    <w:r>
                      <w:rPr>
                        <w:rFonts w:hint="eastAsia"/>
                      </w:rPr>
                      <w:t>指</w:t>
                    </w:r>
                  </w:p>
                </w:tc>
                <w:tc>
                  <w:tcPr>
                    <w:tcW w:w="5245" w:type="dxa"/>
                  </w:tcPr>
                  <w:p w:rsidR="00293C46" w:rsidRPr="00B16DA2" w:rsidRDefault="009214F1" w:rsidP="004406A3">
                    <w:pPr>
                      <w:pStyle w:val="Style105"/>
                    </w:pPr>
                    <w:sdt>
                      <w:sdtPr>
                        <w:rPr>
                          <w:rFonts w:hint="eastAsia"/>
                        </w:rPr>
                        <w:alias w:val="常用词语释义"/>
                        <w:tag w:val="_GBC_95f4d86e45ba49aa927d765641387f28"/>
                        <w:id w:val="2064049229"/>
                        <w:lock w:val="sdtLocked"/>
                      </w:sdtPr>
                      <w:sdtEndPr/>
                      <w:sdtContent>
                        <w:r w:rsidR="00293C46" w:rsidRPr="00B16DA2">
                          <w:rPr>
                            <w:rFonts w:hint="eastAsia"/>
                          </w:rPr>
                          <w:t>重庆力帆实业（集团）进出口有限公</w:t>
                        </w:r>
                      </w:sdtContent>
                    </w:sdt>
                    <w:r w:rsidR="00293C46" w:rsidRPr="00B16DA2">
                      <w:rPr>
                        <w:rFonts w:hint="eastAsia"/>
                      </w:rPr>
                      <w:t>司</w:t>
                    </w:r>
                  </w:p>
                </w:tc>
              </w:tr>
            </w:sdtContent>
          </w:sdt>
          <w:sdt>
            <w:sdtPr>
              <w:rPr>
                <w:rFonts w:ascii="Calibri" w:eastAsiaTheme="minorEastAsia" w:hAnsi="Calibri" w:cstheme="minorBidi" w:hint="eastAsia"/>
              </w:rPr>
              <w:alias w:val="释义"/>
              <w:tag w:val="_TUP_44bf5f5b8d4e40a1afa2f3a4be6551b6"/>
              <w:id w:val="968178053"/>
              <w:lock w:val="sdtLocked"/>
            </w:sdtPr>
            <w:sdtEndPr/>
            <w:sdtContent>
              <w:tr w:rsidR="00293C46" w:rsidTr="004406A3">
                <w:tc>
                  <w:tcPr>
                    <w:tcW w:w="3016" w:type="dxa"/>
                  </w:tcPr>
                  <w:p w:rsidR="00293C46" w:rsidRDefault="00293C46" w:rsidP="00293C46">
                    <w:pPr>
                      <w:pStyle w:val="Style105"/>
                      <w:jc w:val="center"/>
                    </w:pPr>
                    <w:r>
                      <w:rPr>
                        <w:rFonts w:ascii="Calibri" w:eastAsiaTheme="minorEastAsia" w:hAnsi="Calibri" w:cstheme="minorBidi" w:hint="eastAsia"/>
                      </w:rPr>
                      <w:t>力</w:t>
                    </w:r>
                    <w:proofErr w:type="gramStart"/>
                    <w:r>
                      <w:rPr>
                        <w:rFonts w:ascii="Calibri" w:eastAsiaTheme="minorEastAsia" w:hAnsi="Calibri" w:cstheme="minorBidi" w:hint="eastAsia"/>
                      </w:rPr>
                      <w:t>帆销售</w:t>
                    </w:r>
                    <w:proofErr w:type="gramEnd"/>
                  </w:p>
                </w:tc>
                <w:tc>
                  <w:tcPr>
                    <w:tcW w:w="636" w:type="dxa"/>
                  </w:tcPr>
                  <w:p w:rsidR="00293C46" w:rsidRDefault="00293C46" w:rsidP="004406A3">
                    <w:pPr>
                      <w:jc w:val="center"/>
                      <w:rPr>
                        <w:highlight w:val="lightGray"/>
                      </w:rPr>
                    </w:pPr>
                    <w:r>
                      <w:rPr>
                        <w:rFonts w:hint="eastAsia"/>
                      </w:rPr>
                      <w:t>指</w:t>
                    </w:r>
                  </w:p>
                </w:tc>
                <w:tc>
                  <w:tcPr>
                    <w:tcW w:w="5245" w:type="dxa"/>
                  </w:tcPr>
                  <w:p w:rsidR="00293C46" w:rsidRPr="00B16DA2" w:rsidRDefault="009214F1" w:rsidP="004406A3">
                    <w:pPr>
                      <w:pStyle w:val="Style105"/>
                    </w:pPr>
                    <w:sdt>
                      <w:sdtPr>
                        <w:rPr>
                          <w:rFonts w:hint="eastAsia"/>
                        </w:rPr>
                        <w:alias w:val="常用词语释义"/>
                        <w:tag w:val="_GBC_95f4d86e45ba49aa927d765641387f28"/>
                        <w:id w:val="65775815"/>
                        <w:lock w:val="sdtLocked"/>
                      </w:sdtPr>
                      <w:sdtEndPr/>
                      <w:sdtContent>
                        <w:r w:rsidR="00293C46" w:rsidRPr="00B16DA2">
                          <w:rPr>
                            <w:rFonts w:hint="eastAsia"/>
                          </w:rPr>
                          <w:t>重庆力帆实业集团销售有限公司</w:t>
                        </w:r>
                      </w:sdtContent>
                    </w:sdt>
                  </w:p>
                </w:tc>
              </w:tr>
            </w:sdtContent>
          </w:sdt>
          <w:sdt>
            <w:sdtPr>
              <w:rPr>
                <w:rFonts w:ascii="Calibri" w:eastAsiaTheme="minorEastAsia" w:hAnsi="Calibri" w:cstheme="minorBidi" w:hint="eastAsia"/>
              </w:rPr>
              <w:alias w:val="释义"/>
              <w:tag w:val="_TUP_44bf5f5b8d4e40a1afa2f3a4be6551b6"/>
              <w:id w:val="40641383"/>
              <w:lock w:val="sdtLocked"/>
            </w:sdtPr>
            <w:sdtEndPr/>
            <w:sdtContent>
              <w:tr w:rsidR="00293C46" w:rsidTr="004406A3">
                <w:tc>
                  <w:tcPr>
                    <w:tcW w:w="3016" w:type="dxa"/>
                  </w:tcPr>
                  <w:p w:rsidR="00293C46" w:rsidRDefault="00293C46" w:rsidP="00293C46">
                    <w:pPr>
                      <w:pStyle w:val="Style105"/>
                      <w:jc w:val="center"/>
                    </w:pPr>
                    <w:r>
                      <w:rPr>
                        <w:rFonts w:ascii="Calibri" w:eastAsiaTheme="minorEastAsia" w:hAnsi="Calibri" w:cstheme="minorBidi" w:hint="eastAsia"/>
                      </w:rPr>
                      <w:t>财务公司、力帆财务</w:t>
                    </w:r>
                  </w:p>
                </w:tc>
                <w:tc>
                  <w:tcPr>
                    <w:tcW w:w="636" w:type="dxa"/>
                  </w:tcPr>
                  <w:p w:rsidR="00293C46" w:rsidRDefault="00293C46" w:rsidP="004406A3">
                    <w:pPr>
                      <w:jc w:val="center"/>
                      <w:rPr>
                        <w:highlight w:val="lightGray"/>
                      </w:rPr>
                    </w:pPr>
                    <w:r>
                      <w:rPr>
                        <w:rFonts w:hint="eastAsia"/>
                      </w:rPr>
                      <w:t>指</w:t>
                    </w:r>
                  </w:p>
                </w:tc>
                <w:tc>
                  <w:tcPr>
                    <w:tcW w:w="5245" w:type="dxa"/>
                  </w:tcPr>
                  <w:p w:rsidR="00293C46" w:rsidRPr="00B16DA2" w:rsidRDefault="009214F1" w:rsidP="004406A3">
                    <w:pPr>
                      <w:pStyle w:val="Style105"/>
                    </w:pPr>
                    <w:sdt>
                      <w:sdtPr>
                        <w:rPr>
                          <w:rFonts w:hint="eastAsia"/>
                        </w:rPr>
                        <w:alias w:val="常用词语释义"/>
                        <w:tag w:val="_GBC_95f4d86e45ba49aa927d765641387f28"/>
                        <w:id w:val="-210035161"/>
                        <w:lock w:val="sdtLocked"/>
                      </w:sdtPr>
                      <w:sdtEndPr/>
                      <w:sdtContent>
                        <w:r w:rsidR="00293C46" w:rsidRPr="00B16DA2">
                          <w:rPr>
                            <w:rFonts w:hint="eastAsia"/>
                          </w:rPr>
                          <w:t>重庆力帆财务有限公司</w:t>
                        </w:r>
                      </w:sdtContent>
                    </w:sdt>
                  </w:p>
                </w:tc>
              </w:tr>
            </w:sdtContent>
          </w:sdt>
          <w:sdt>
            <w:sdtPr>
              <w:rPr>
                <w:rFonts w:ascii="Calibri" w:eastAsiaTheme="minorEastAsia" w:hAnsi="Calibri" w:cstheme="minorBidi" w:hint="eastAsia"/>
              </w:rPr>
              <w:alias w:val="释义"/>
              <w:tag w:val="_TUP_44bf5f5b8d4e40a1afa2f3a4be6551b6"/>
              <w:id w:val="-1814405156"/>
              <w:lock w:val="sdtLocked"/>
            </w:sdtPr>
            <w:sdtEndPr/>
            <w:sdtContent>
              <w:tr w:rsidR="00293C46" w:rsidTr="004406A3">
                <w:tc>
                  <w:tcPr>
                    <w:tcW w:w="3016" w:type="dxa"/>
                  </w:tcPr>
                  <w:p w:rsidR="00293C46" w:rsidRDefault="00293C46" w:rsidP="00293C46">
                    <w:pPr>
                      <w:pStyle w:val="Style105"/>
                      <w:jc w:val="center"/>
                    </w:pPr>
                    <w:proofErr w:type="gramStart"/>
                    <w:r>
                      <w:rPr>
                        <w:rFonts w:ascii="Calibri" w:eastAsiaTheme="minorEastAsia" w:hAnsi="Calibri" w:cstheme="minorBidi" w:hint="eastAsia"/>
                      </w:rPr>
                      <w:t>盼达汽车</w:t>
                    </w:r>
                    <w:proofErr w:type="gramEnd"/>
                  </w:p>
                </w:tc>
                <w:tc>
                  <w:tcPr>
                    <w:tcW w:w="636" w:type="dxa"/>
                  </w:tcPr>
                  <w:p w:rsidR="00293C46" w:rsidRDefault="00293C46" w:rsidP="004406A3">
                    <w:pPr>
                      <w:jc w:val="center"/>
                      <w:rPr>
                        <w:highlight w:val="lightGray"/>
                      </w:rPr>
                    </w:pPr>
                    <w:r>
                      <w:rPr>
                        <w:rFonts w:hint="eastAsia"/>
                      </w:rPr>
                      <w:t>指</w:t>
                    </w:r>
                  </w:p>
                </w:tc>
                <w:tc>
                  <w:tcPr>
                    <w:tcW w:w="5245" w:type="dxa"/>
                  </w:tcPr>
                  <w:p w:rsidR="00293C46" w:rsidRPr="00B16DA2" w:rsidRDefault="009214F1" w:rsidP="004406A3">
                    <w:pPr>
                      <w:pStyle w:val="Style105"/>
                    </w:pPr>
                    <w:sdt>
                      <w:sdtPr>
                        <w:rPr>
                          <w:rFonts w:hint="eastAsia"/>
                        </w:rPr>
                        <w:alias w:val="常用词语释义"/>
                        <w:tag w:val="_GBC_95f4d86e45ba49aa927d765641387f28"/>
                        <w:id w:val="1720700752"/>
                        <w:lock w:val="sdtLocked"/>
                      </w:sdtPr>
                      <w:sdtEndPr/>
                      <w:sdtContent>
                        <w:proofErr w:type="gramStart"/>
                        <w:r w:rsidR="00293C46" w:rsidRPr="00B16DA2">
                          <w:rPr>
                            <w:rFonts w:asciiTheme="minorEastAsia" w:eastAsiaTheme="minorEastAsia" w:hAnsiTheme="minorEastAsia"/>
                          </w:rPr>
                          <w:t>重庆盼达汽车</w:t>
                        </w:r>
                        <w:proofErr w:type="gramEnd"/>
                        <w:r w:rsidR="00293C46" w:rsidRPr="00B16DA2">
                          <w:rPr>
                            <w:rFonts w:asciiTheme="minorEastAsia" w:eastAsiaTheme="minorEastAsia" w:hAnsiTheme="minorEastAsia"/>
                          </w:rPr>
                          <w:t>租赁有限公司</w:t>
                        </w:r>
                      </w:sdtContent>
                    </w:sdt>
                  </w:p>
                </w:tc>
              </w:tr>
            </w:sdtContent>
          </w:sdt>
          <w:sdt>
            <w:sdtPr>
              <w:rPr>
                <w:rFonts w:ascii="Calibri" w:eastAsiaTheme="minorEastAsia" w:hAnsi="Calibri" w:cstheme="minorBidi" w:hint="eastAsia"/>
              </w:rPr>
              <w:alias w:val="释义"/>
              <w:tag w:val="_TUP_44bf5f5b8d4e40a1afa2f3a4be6551b6"/>
              <w:id w:val="-967274933"/>
              <w:lock w:val="sdtLocked"/>
            </w:sdtPr>
            <w:sdtEndPr/>
            <w:sdtContent>
              <w:tr w:rsidR="00293C46" w:rsidTr="004406A3">
                <w:tc>
                  <w:tcPr>
                    <w:tcW w:w="3016" w:type="dxa"/>
                  </w:tcPr>
                  <w:p w:rsidR="00293C46" w:rsidRDefault="00293C46" w:rsidP="00293C46">
                    <w:pPr>
                      <w:pStyle w:val="Style105"/>
                      <w:jc w:val="center"/>
                    </w:pPr>
                    <w:proofErr w:type="gramStart"/>
                    <w:r>
                      <w:rPr>
                        <w:rFonts w:ascii="Calibri" w:eastAsiaTheme="minorEastAsia" w:hAnsi="Calibri" w:cstheme="minorBidi" w:hint="eastAsia"/>
                      </w:rPr>
                      <w:t>吉利科技</w:t>
                    </w:r>
                    <w:proofErr w:type="gramEnd"/>
                    <w:r>
                      <w:rPr>
                        <w:rFonts w:ascii="Calibri" w:eastAsiaTheme="minorEastAsia" w:hAnsi="Calibri" w:cstheme="minorBidi" w:hint="eastAsia"/>
                      </w:rPr>
                      <w:t>集团</w:t>
                    </w:r>
                  </w:p>
                </w:tc>
                <w:tc>
                  <w:tcPr>
                    <w:tcW w:w="636" w:type="dxa"/>
                  </w:tcPr>
                  <w:p w:rsidR="00293C46" w:rsidRDefault="00293C46" w:rsidP="004406A3">
                    <w:pPr>
                      <w:jc w:val="center"/>
                      <w:rPr>
                        <w:highlight w:val="lightGray"/>
                      </w:rPr>
                    </w:pPr>
                    <w:r>
                      <w:rPr>
                        <w:rFonts w:hint="eastAsia"/>
                      </w:rPr>
                      <w:t>指</w:t>
                    </w:r>
                  </w:p>
                </w:tc>
                <w:tc>
                  <w:tcPr>
                    <w:tcW w:w="5245" w:type="dxa"/>
                  </w:tcPr>
                  <w:p w:rsidR="00293C46" w:rsidRPr="00B16DA2" w:rsidRDefault="009214F1" w:rsidP="004406A3">
                    <w:pPr>
                      <w:pStyle w:val="Style105"/>
                    </w:pPr>
                    <w:sdt>
                      <w:sdtPr>
                        <w:rPr>
                          <w:rFonts w:hint="eastAsia"/>
                        </w:rPr>
                        <w:alias w:val="常用词语释义"/>
                        <w:tag w:val="_GBC_95f4d86e45ba49aa927d765641387f28"/>
                        <w:id w:val="-971283796"/>
                        <w:lock w:val="sdtLocked"/>
                      </w:sdtPr>
                      <w:sdtEndPr/>
                      <w:sdtContent>
                        <w:proofErr w:type="gramStart"/>
                        <w:r w:rsidR="00293C46" w:rsidRPr="00B16DA2">
                          <w:rPr>
                            <w:rFonts w:hint="eastAsia"/>
                          </w:rPr>
                          <w:t>吉利科技</w:t>
                        </w:r>
                        <w:proofErr w:type="gramEnd"/>
                        <w:r w:rsidR="00293C46" w:rsidRPr="00B16DA2">
                          <w:rPr>
                            <w:rFonts w:hint="eastAsia"/>
                          </w:rPr>
                          <w:t>集团有限公司</w:t>
                        </w:r>
                      </w:sdtContent>
                    </w:sdt>
                  </w:p>
                </w:tc>
              </w:tr>
            </w:sdtContent>
          </w:sdt>
          <w:sdt>
            <w:sdtPr>
              <w:rPr>
                <w:rFonts w:ascii="Calibri" w:eastAsiaTheme="minorEastAsia" w:hAnsi="Calibri" w:cstheme="minorBidi" w:hint="eastAsia"/>
              </w:rPr>
              <w:alias w:val="释义"/>
              <w:tag w:val="_TUP_44bf5f5b8d4e40a1afa2f3a4be6551b6"/>
              <w:id w:val="-465424571"/>
              <w:lock w:val="sdtLocked"/>
            </w:sdtPr>
            <w:sdtEndPr>
              <w:rPr>
                <w:rFonts w:asciiTheme="minorEastAsia" w:hAnsiTheme="minorEastAsia"/>
              </w:rPr>
            </w:sdtEndPr>
            <w:sdtContent>
              <w:tr w:rsidR="00293C46" w:rsidTr="004406A3">
                <w:tc>
                  <w:tcPr>
                    <w:tcW w:w="3016" w:type="dxa"/>
                    <w:vAlign w:val="center"/>
                  </w:tcPr>
                  <w:p w:rsidR="00293C46" w:rsidRDefault="00293C46" w:rsidP="00311B9A">
                    <w:pPr>
                      <w:pStyle w:val="Style105"/>
                      <w:jc w:val="center"/>
                    </w:pPr>
                    <w:r w:rsidRPr="00427A12">
                      <w:rPr>
                        <w:rFonts w:asciiTheme="minorEastAsia" w:eastAsiaTheme="minorEastAsia" w:hAnsiTheme="minorEastAsia"/>
                      </w:rPr>
                      <w:t>下属</w:t>
                    </w:r>
                    <w:r w:rsidR="00311B9A">
                      <w:rPr>
                        <w:rFonts w:asciiTheme="minorEastAsia" w:eastAsiaTheme="minorEastAsia" w:hAnsiTheme="minorEastAsia" w:hint="eastAsia"/>
                      </w:rPr>
                      <w:t>十家全资</w:t>
                    </w:r>
                    <w:r w:rsidRPr="00427A12">
                      <w:rPr>
                        <w:rFonts w:asciiTheme="minorEastAsia" w:eastAsiaTheme="minorEastAsia" w:hAnsiTheme="minorEastAsia"/>
                      </w:rPr>
                      <w:t>子公司</w:t>
                    </w:r>
                  </w:p>
                </w:tc>
                <w:tc>
                  <w:tcPr>
                    <w:tcW w:w="636" w:type="dxa"/>
                    <w:vAlign w:val="center"/>
                  </w:tcPr>
                  <w:p w:rsidR="00293C46" w:rsidRDefault="00293C46" w:rsidP="004406A3">
                    <w:pPr>
                      <w:jc w:val="center"/>
                      <w:rPr>
                        <w:highlight w:val="lightGray"/>
                      </w:rPr>
                    </w:pPr>
                    <w:r>
                      <w:rPr>
                        <w:rFonts w:hint="eastAsia"/>
                      </w:rPr>
                      <w:t>指</w:t>
                    </w:r>
                  </w:p>
                </w:tc>
                <w:tc>
                  <w:tcPr>
                    <w:tcW w:w="5245" w:type="dxa"/>
                  </w:tcPr>
                  <w:p w:rsidR="00293C46" w:rsidRPr="00B16DA2" w:rsidRDefault="009214F1" w:rsidP="00311B9A">
                    <w:pPr>
                      <w:pStyle w:val="Style105"/>
                    </w:pPr>
                    <w:sdt>
                      <w:sdtPr>
                        <w:rPr>
                          <w:rFonts w:hint="eastAsia"/>
                        </w:rPr>
                        <w:alias w:val="常用词语释义"/>
                        <w:tag w:val="_GBC_95f4d86e45ba49aa927d765641387f28"/>
                        <w:id w:val="534932082"/>
                        <w:lock w:val="sdtLocked"/>
                      </w:sdtPr>
                      <w:sdtEndPr>
                        <w:rPr>
                          <w:rFonts w:asciiTheme="minorEastAsia" w:eastAsiaTheme="minorEastAsia" w:hAnsiTheme="minorEastAsia"/>
                        </w:rPr>
                      </w:sdtEndPr>
                      <w:sdtContent>
                        <w:r w:rsidR="00293C46" w:rsidRPr="00B16DA2">
                          <w:rPr>
                            <w:rFonts w:asciiTheme="minorEastAsia" w:eastAsiaTheme="minorEastAsia" w:hAnsiTheme="minorEastAsia" w:hint="eastAsia"/>
                          </w:rPr>
                          <w:t>本次纳入破产重整范围的</w:t>
                        </w:r>
                        <w:r w:rsidR="00311B9A" w:rsidRPr="00B16DA2">
                          <w:rPr>
                            <w:rFonts w:asciiTheme="minorEastAsia" w:eastAsiaTheme="minorEastAsia" w:hAnsiTheme="minorEastAsia" w:hint="eastAsia"/>
                          </w:rPr>
                          <w:t>10</w:t>
                        </w:r>
                        <w:r w:rsidR="00293C46" w:rsidRPr="00B16DA2">
                          <w:rPr>
                            <w:rFonts w:asciiTheme="minorEastAsia" w:eastAsiaTheme="minorEastAsia" w:hAnsiTheme="minorEastAsia" w:hint="eastAsia"/>
                          </w:rPr>
                          <w:t>家</w:t>
                        </w:r>
                        <w:r w:rsidR="00311B9A" w:rsidRPr="00B16DA2">
                          <w:rPr>
                            <w:rFonts w:asciiTheme="minorEastAsia" w:eastAsiaTheme="minorEastAsia" w:hAnsiTheme="minorEastAsia" w:hint="eastAsia"/>
                          </w:rPr>
                          <w:t>全资子</w:t>
                        </w:r>
                        <w:r w:rsidR="00293C46" w:rsidRPr="00B16DA2">
                          <w:rPr>
                            <w:rFonts w:asciiTheme="minorEastAsia" w:eastAsiaTheme="minorEastAsia" w:hAnsiTheme="minorEastAsia" w:hint="eastAsia"/>
                          </w:rPr>
                          <w:t>公司，分别为：</w:t>
                        </w:r>
                        <w:r w:rsidR="00293C46" w:rsidRPr="00B16DA2">
                          <w:rPr>
                            <w:rFonts w:asciiTheme="minorEastAsia" w:eastAsiaTheme="minorEastAsia" w:hAnsiTheme="minorEastAsia" w:cs="宋体" w:hint="eastAsia"/>
                          </w:rPr>
                          <w:t>重庆</w:t>
                        </w:r>
                        <w:proofErr w:type="gramStart"/>
                        <w:r w:rsidR="00293C46" w:rsidRPr="00B16DA2">
                          <w:rPr>
                            <w:rFonts w:asciiTheme="minorEastAsia" w:eastAsiaTheme="minorEastAsia" w:hAnsiTheme="minorEastAsia" w:cs="宋体" w:hint="eastAsia"/>
                          </w:rPr>
                          <w:t>力帆乘用车</w:t>
                        </w:r>
                        <w:proofErr w:type="gramEnd"/>
                        <w:r w:rsidR="00293C46" w:rsidRPr="00B16DA2">
                          <w:rPr>
                            <w:rFonts w:asciiTheme="minorEastAsia" w:eastAsiaTheme="minorEastAsia" w:hAnsiTheme="minorEastAsia" w:cs="宋体" w:hint="eastAsia"/>
                          </w:rPr>
                          <w:t>有限公司、重庆力</w:t>
                        </w:r>
                        <w:proofErr w:type="gramStart"/>
                        <w:r w:rsidR="00293C46" w:rsidRPr="00B16DA2">
                          <w:rPr>
                            <w:rFonts w:asciiTheme="minorEastAsia" w:eastAsiaTheme="minorEastAsia" w:hAnsiTheme="minorEastAsia" w:cs="宋体" w:hint="eastAsia"/>
                          </w:rPr>
                          <w:t>帆汽车</w:t>
                        </w:r>
                        <w:proofErr w:type="gramEnd"/>
                        <w:r w:rsidR="00293C46" w:rsidRPr="00B16DA2">
                          <w:rPr>
                            <w:rFonts w:asciiTheme="minorEastAsia" w:eastAsiaTheme="minorEastAsia" w:hAnsiTheme="minorEastAsia" w:cs="宋体" w:hint="eastAsia"/>
                          </w:rPr>
                          <w:t>销售有限公司、重庆力帆实业（集团）进出口有限公司、重庆力帆摩托车发动机有限公司、重庆力</w:t>
                        </w:r>
                        <w:proofErr w:type="gramStart"/>
                        <w:r w:rsidR="00293C46" w:rsidRPr="00B16DA2">
                          <w:rPr>
                            <w:rFonts w:asciiTheme="minorEastAsia" w:eastAsiaTheme="minorEastAsia" w:hAnsiTheme="minorEastAsia" w:cs="宋体" w:hint="eastAsia"/>
                          </w:rPr>
                          <w:t>帆汽车</w:t>
                        </w:r>
                        <w:proofErr w:type="gramEnd"/>
                        <w:r w:rsidR="00293C46" w:rsidRPr="00B16DA2">
                          <w:rPr>
                            <w:rFonts w:asciiTheme="minorEastAsia" w:eastAsiaTheme="minorEastAsia" w:hAnsiTheme="minorEastAsia" w:cs="宋体" w:hint="eastAsia"/>
                          </w:rPr>
                          <w:t>发动机有限公司、重庆力帆内燃机有限公司、重庆无线绿洲通信技术有限公司、重庆移峰能源有限公司、重庆力帆速骓进出口贸易有限公司、重庆</w:t>
                        </w:r>
                        <w:proofErr w:type="gramStart"/>
                        <w:r w:rsidR="00293C46" w:rsidRPr="00B16DA2">
                          <w:rPr>
                            <w:rFonts w:asciiTheme="minorEastAsia" w:eastAsiaTheme="minorEastAsia" w:hAnsiTheme="minorEastAsia" w:cs="宋体" w:hint="eastAsia"/>
                          </w:rPr>
                          <w:t>力帆喜生活</w:t>
                        </w:r>
                        <w:proofErr w:type="gramEnd"/>
                        <w:r w:rsidR="00293C46" w:rsidRPr="00B16DA2">
                          <w:rPr>
                            <w:rFonts w:asciiTheme="minorEastAsia" w:eastAsiaTheme="minorEastAsia" w:hAnsiTheme="minorEastAsia" w:cs="宋体" w:hint="eastAsia"/>
                          </w:rPr>
                          <w:t>摩托车销售有限公司。</w:t>
                        </w:r>
                      </w:sdtContent>
                    </w:sdt>
                  </w:p>
                </w:tc>
              </w:tr>
            </w:sdtContent>
          </w:sdt>
          <w:sdt>
            <w:sdtPr>
              <w:rPr>
                <w:rFonts w:ascii="Calibri" w:eastAsiaTheme="minorEastAsia" w:hAnsi="Calibri" w:cstheme="minorBidi" w:hint="eastAsia"/>
              </w:rPr>
              <w:alias w:val="释义"/>
              <w:tag w:val="_TUP_44bf5f5b8d4e40a1afa2f3a4be6551b6"/>
              <w:id w:val="-1773012998"/>
              <w:lock w:val="sdtLocked"/>
            </w:sdtPr>
            <w:sdtEndPr/>
            <w:sdtContent>
              <w:tr w:rsidR="00293C46" w:rsidTr="004406A3">
                <w:tc>
                  <w:tcPr>
                    <w:tcW w:w="3016" w:type="dxa"/>
                  </w:tcPr>
                  <w:p w:rsidR="00293C46" w:rsidRDefault="00293C46" w:rsidP="00293C46">
                    <w:pPr>
                      <w:pStyle w:val="Style105"/>
                      <w:jc w:val="center"/>
                    </w:pPr>
                    <w:r>
                      <w:rPr>
                        <w:rFonts w:ascii="Calibri" w:eastAsiaTheme="minorEastAsia" w:hAnsi="Calibri" w:cstheme="minorBidi" w:hint="eastAsia"/>
                      </w:rPr>
                      <w:t>元、万元、亿</w:t>
                    </w:r>
                  </w:p>
                </w:tc>
                <w:tc>
                  <w:tcPr>
                    <w:tcW w:w="636" w:type="dxa"/>
                  </w:tcPr>
                  <w:p w:rsidR="00293C46" w:rsidRDefault="00293C46" w:rsidP="004406A3">
                    <w:pPr>
                      <w:jc w:val="center"/>
                      <w:rPr>
                        <w:highlight w:val="lightGray"/>
                      </w:rPr>
                    </w:pPr>
                    <w:r>
                      <w:rPr>
                        <w:rFonts w:hint="eastAsia"/>
                      </w:rPr>
                      <w:t>指</w:t>
                    </w:r>
                  </w:p>
                </w:tc>
                <w:sdt>
                  <w:sdtPr>
                    <w:rPr>
                      <w:rFonts w:hint="eastAsia"/>
                    </w:rPr>
                    <w:alias w:val="常用词语释义"/>
                    <w:tag w:val="_GBC_95f4d86e45ba49aa927d765641387f28"/>
                    <w:id w:val="-1255196759"/>
                    <w:lock w:val="sdtLocked"/>
                  </w:sdtPr>
                  <w:sdtEndPr/>
                  <w:sdtContent>
                    <w:tc>
                      <w:tcPr>
                        <w:tcW w:w="5245" w:type="dxa"/>
                      </w:tcPr>
                      <w:p w:rsidR="00293C46" w:rsidRPr="00B16DA2" w:rsidRDefault="00293C46" w:rsidP="004406A3">
                        <w:pPr>
                          <w:pStyle w:val="Style105"/>
                        </w:pPr>
                        <w:r w:rsidRPr="00B16DA2">
                          <w:rPr>
                            <w:rFonts w:hint="eastAsia"/>
                          </w:rPr>
                          <w:t>人民币元、人民币万元、人民币亿元</w:t>
                        </w:r>
                      </w:p>
                    </w:tc>
                  </w:sdtContent>
                </w:sdt>
              </w:tr>
            </w:sdtContent>
          </w:sdt>
        </w:tbl>
        <w:p w:rsidR="00293C46" w:rsidRDefault="00293C46"/>
        <w:p w:rsidR="00E56C07" w:rsidRDefault="009214F1">
          <w:pPr>
            <w:pStyle w:val="Style105"/>
          </w:pPr>
        </w:p>
      </w:sdtContent>
    </w:sdt>
    <w:p w:rsidR="00E56C07" w:rsidRDefault="00E56C07">
      <w:pPr>
        <w:pStyle w:val="Style105"/>
      </w:pPr>
    </w:p>
    <w:p w:rsidR="00E56C07" w:rsidRDefault="0070445C">
      <w:pPr>
        <w:pStyle w:val="1"/>
        <w:numPr>
          <w:ilvl w:val="0"/>
          <w:numId w:val="2"/>
        </w:numPr>
        <w:rPr>
          <w:color w:val="FF0000"/>
          <w:u w:val="single"/>
        </w:rPr>
      </w:pPr>
      <w:bookmarkStart w:id="6" w:name="_Toc407111355"/>
      <w:bookmarkStart w:id="7" w:name="_Toc436392762"/>
      <w:bookmarkStart w:id="8" w:name="_Toc28098024"/>
      <w:bookmarkStart w:id="9" w:name="_Toc437440709"/>
      <w:r>
        <w:rPr>
          <w:rFonts w:hint="eastAsia"/>
        </w:rPr>
        <w:t>公司简介</w:t>
      </w:r>
      <w:bookmarkEnd w:id="6"/>
      <w:bookmarkEnd w:id="7"/>
      <w:r>
        <w:rPr>
          <w:rFonts w:hint="eastAsia"/>
        </w:rPr>
        <w:t>和主要财务指标</w:t>
      </w:r>
      <w:bookmarkEnd w:id="8"/>
      <w:bookmarkEnd w:id="9"/>
    </w:p>
    <w:bookmarkStart w:id="10" w:name="_Toc342565881" w:displacedByCustomXml="next"/>
    <w:bookmarkStart w:id="11" w:name="_Toc342051041" w:displacedByCustomXml="next"/>
    <w:sdt>
      <w:sdtPr>
        <w:rPr>
          <w:rFonts w:ascii="Calibri" w:hAnsi="Calibri" w:cs="宋体" w:hint="eastAsia"/>
          <w:b w:val="0"/>
          <w:bCs w:val="0"/>
          <w:kern w:val="0"/>
          <w:szCs w:val="22"/>
        </w:rPr>
        <w:alias w:val="模块:公司信息"/>
        <w:tag w:val="_SEC_21d2355d13dd4c3a8618d612216e1d43"/>
        <w:id w:val="-849031332"/>
        <w:lock w:val="sdtLocked"/>
        <w:placeholder>
          <w:docPart w:val="GBC22222222222222222222222222222"/>
        </w:placeholder>
      </w:sdtPr>
      <w:sdtEndPr>
        <w:rPr>
          <w:rFonts w:asciiTheme="minorEastAsia" w:eastAsiaTheme="minorEastAsia" w:hAnsiTheme="minorEastAsia" w:cs="Times New Roman"/>
          <w:kern w:val="2"/>
          <w:szCs w:val="21"/>
        </w:rPr>
      </w:sdtEndPr>
      <w:sdtContent>
        <w:p w:rsidR="00E56C07" w:rsidRDefault="0070445C" w:rsidP="008B1784">
          <w:pPr>
            <w:pStyle w:val="2"/>
            <w:numPr>
              <w:ilvl w:val="1"/>
              <w:numId w:val="4"/>
            </w:numPr>
            <w:ind w:left="496" w:hangingChars="236" w:hanging="496"/>
            <w:rPr>
              <w:color w:val="FF0000"/>
              <w:u w:val="single"/>
            </w:rPr>
          </w:pPr>
          <w:r>
            <w:rPr>
              <w:rFonts w:hint="eastAsia"/>
            </w:rPr>
            <w:t>公司信息</w:t>
          </w:r>
          <w:bookmarkEnd w:id="11"/>
          <w:bookmarkEnd w:id="10"/>
        </w:p>
        <w:tbl>
          <w:tblPr>
            <w:tblStyle w:val="g1"/>
            <w:tblW w:w="5000" w:type="pct"/>
            <w:tblInd w:w="0" w:type="dxa"/>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3858"/>
            <w:gridCol w:w="5035"/>
          </w:tblGrid>
          <w:tr w:rsidR="00E56C07">
            <w:trPr>
              <w:trHeight w:val="293"/>
            </w:trPr>
            <w:sdt>
              <w:sdtPr>
                <w:tag w:val="_PLD_76a4e08611bc46959c5497248a51b877"/>
                <w:id w:val="-131248905"/>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E56C07" w:rsidRDefault="0070445C" w:rsidP="00803646">
                    <w:pPr>
                      <w:kinsoku w:val="0"/>
                      <w:overflowPunct w:val="0"/>
                      <w:adjustRightInd w:val="0"/>
                      <w:snapToGrid w:val="0"/>
                      <w:jc w:val="center"/>
                    </w:pPr>
                    <w:r>
                      <w:rPr>
                        <w:rFonts w:hint="eastAsia"/>
                      </w:rPr>
                      <w:t>公司的中文名称</w:t>
                    </w:r>
                  </w:p>
                </w:tc>
              </w:sdtContent>
            </w:sdt>
            <w:sdt>
              <w:sdtPr>
                <w:rPr>
                  <w:rFonts w:hint="eastAsia"/>
                </w:rPr>
                <w:alias w:val="公司法定中文名称"/>
                <w:tag w:val="_GBC_7adfc39908d049d2970c391497a360e4"/>
                <w:id w:val="-284042654"/>
                <w:lock w:val="sdtLocked"/>
                <w:text/>
              </w:sdtPr>
              <w:sdtEndPr/>
              <w:sdtContent>
                <w:tc>
                  <w:tcPr>
                    <w:tcW w:w="2831" w:type="pct"/>
                    <w:tcBorders>
                      <w:top w:val="single" w:sz="4" w:space="0" w:color="auto"/>
                      <w:left w:val="single" w:sz="4" w:space="0" w:color="auto"/>
                      <w:bottom w:val="single" w:sz="4" w:space="0" w:color="auto"/>
                    </w:tcBorders>
                  </w:tcPr>
                  <w:p w:rsidR="00E56C07" w:rsidRDefault="0070445C" w:rsidP="00803646">
                    <w:pPr>
                      <w:kinsoku w:val="0"/>
                      <w:overflowPunct w:val="0"/>
                      <w:adjustRightInd w:val="0"/>
                      <w:snapToGrid w:val="0"/>
                      <w:jc w:val="center"/>
                      <w:rPr>
                        <w:color w:val="FFC000"/>
                      </w:rPr>
                    </w:pPr>
                    <w:r>
                      <w:rPr>
                        <w:rFonts w:hint="eastAsia"/>
                      </w:rPr>
                      <w:t>力帆科技（集团）股份有限公司</w:t>
                    </w:r>
                  </w:p>
                </w:tc>
              </w:sdtContent>
            </w:sdt>
          </w:tr>
          <w:tr w:rsidR="00E56C07">
            <w:trPr>
              <w:trHeight w:val="293"/>
            </w:trPr>
            <w:sdt>
              <w:sdtPr>
                <w:tag w:val="_PLD_3d8e18738ed5412e8760c2285c087dc8"/>
                <w:id w:val="1483265626"/>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E56C07" w:rsidRDefault="0070445C" w:rsidP="00803646">
                    <w:pPr>
                      <w:kinsoku w:val="0"/>
                      <w:overflowPunct w:val="0"/>
                      <w:adjustRightInd w:val="0"/>
                      <w:snapToGrid w:val="0"/>
                      <w:jc w:val="center"/>
                    </w:pPr>
                    <w:r>
                      <w:rPr>
                        <w:rFonts w:hint="eastAsia"/>
                      </w:rPr>
                      <w:t>公司的中文简称</w:t>
                    </w:r>
                  </w:p>
                </w:tc>
              </w:sdtContent>
            </w:sdt>
            <w:tc>
              <w:tcPr>
                <w:tcW w:w="2831" w:type="pct"/>
                <w:tcBorders>
                  <w:top w:val="single" w:sz="4" w:space="0" w:color="auto"/>
                  <w:left w:val="single" w:sz="4" w:space="0" w:color="auto"/>
                  <w:bottom w:val="single" w:sz="4" w:space="0" w:color="auto"/>
                </w:tcBorders>
              </w:tcPr>
              <w:p w:rsidR="00E56C07" w:rsidRDefault="0070445C" w:rsidP="00803646">
                <w:pPr>
                  <w:kinsoku w:val="0"/>
                  <w:overflowPunct w:val="0"/>
                  <w:adjustRightInd w:val="0"/>
                  <w:snapToGrid w:val="0"/>
                  <w:jc w:val="center"/>
                </w:pPr>
                <w:r>
                  <w:rPr>
                    <w:rFonts w:hint="eastAsia"/>
                  </w:rPr>
                  <w:t>力</w:t>
                </w:r>
                <w:proofErr w:type="gramStart"/>
                <w:r>
                  <w:rPr>
                    <w:rFonts w:hint="eastAsia"/>
                  </w:rPr>
                  <w:t>帆股份</w:t>
                </w:r>
                <w:proofErr w:type="gramEnd"/>
              </w:p>
            </w:tc>
          </w:tr>
          <w:tr w:rsidR="00E56C07">
            <w:trPr>
              <w:trHeight w:val="293"/>
            </w:trPr>
            <w:sdt>
              <w:sdtPr>
                <w:rPr>
                  <w:rFonts w:asciiTheme="minorEastAsia" w:eastAsiaTheme="minorEastAsia" w:hAnsiTheme="minorEastAsia"/>
                </w:rPr>
                <w:tag w:val="_PLD_6ad5cbeacfc64a4d994ad6b8da3d46ce"/>
                <w:id w:val="-1753268536"/>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E56C07" w:rsidRPr="001C7C3F" w:rsidRDefault="0070445C" w:rsidP="00803646">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rPr>
                      <w:t>公司的外文名称</w:t>
                    </w:r>
                  </w:p>
                </w:tc>
              </w:sdtContent>
            </w:sdt>
            <w:tc>
              <w:tcPr>
                <w:tcW w:w="2831" w:type="pct"/>
                <w:tcBorders>
                  <w:top w:val="single" w:sz="4" w:space="0" w:color="auto"/>
                  <w:left w:val="single" w:sz="4" w:space="0" w:color="auto"/>
                  <w:bottom w:val="single" w:sz="4" w:space="0" w:color="auto"/>
                </w:tcBorders>
              </w:tcPr>
              <w:p w:rsidR="00E56C07" w:rsidRPr="001C7C3F" w:rsidRDefault="0070445C" w:rsidP="00803646">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rPr>
                  <w:t>LifanTechnology(Group)Co.,Ltd.</w:t>
                </w:r>
              </w:p>
            </w:tc>
          </w:tr>
          <w:tr w:rsidR="00E56C07">
            <w:trPr>
              <w:trHeight w:val="293"/>
            </w:trPr>
            <w:sdt>
              <w:sdtPr>
                <w:rPr>
                  <w:rFonts w:asciiTheme="minorEastAsia" w:eastAsiaTheme="minorEastAsia" w:hAnsiTheme="minorEastAsia"/>
                </w:rPr>
                <w:tag w:val="_PLD_72725d33fa5348b5b56757232178bc55"/>
                <w:id w:val="-1036496636"/>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E56C07" w:rsidRPr="001C7C3F" w:rsidRDefault="0070445C" w:rsidP="00803646">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rPr>
                      <w:t>公司的外文名称缩写</w:t>
                    </w:r>
                  </w:p>
                </w:tc>
              </w:sdtContent>
            </w:sdt>
            <w:tc>
              <w:tcPr>
                <w:tcW w:w="2831" w:type="pct"/>
                <w:tcBorders>
                  <w:top w:val="single" w:sz="4" w:space="0" w:color="auto"/>
                  <w:left w:val="single" w:sz="4" w:space="0" w:color="auto"/>
                  <w:bottom w:val="single" w:sz="4" w:space="0" w:color="auto"/>
                </w:tcBorders>
              </w:tcPr>
              <w:p w:rsidR="00E56C07" w:rsidRPr="001C7C3F" w:rsidRDefault="0070445C" w:rsidP="00803646">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rPr>
                  <w:t>Lifan</w:t>
                </w:r>
              </w:p>
            </w:tc>
          </w:tr>
          <w:tr w:rsidR="00E56C07">
            <w:trPr>
              <w:trHeight w:val="293"/>
            </w:trPr>
            <w:sdt>
              <w:sdtPr>
                <w:rPr>
                  <w:rFonts w:asciiTheme="minorEastAsia" w:eastAsiaTheme="minorEastAsia" w:hAnsiTheme="minorEastAsia"/>
                </w:rPr>
                <w:tag w:val="_PLD_7f7b4aabdee04e669a63fcdcfe41ffe0"/>
                <w:id w:val="1318852638"/>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E56C07" w:rsidRPr="001C7C3F" w:rsidRDefault="0070445C" w:rsidP="00803646">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rPr>
                      <w:t>公司的法定代表人</w:t>
                    </w:r>
                  </w:p>
                </w:tc>
              </w:sdtContent>
            </w:sdt>
            <w:sdt>
              <w:sdtPr>
                <w:rPr>
                  <w:rFonts w:asciiTheme="minorEastAsia" w:eastAsiaTheme="minorEastAsia" w:hAnsiTheme="minorEastAsia" w:hint="eastAsia"/>
                </w:rPr>
                <w:alias w:val="公司法定代表人"/>
                <w:tag w:val="_GBC_769fe82e3b744e0889d7c811ffa80455"/>
                <w:id w:val="-1838675063"/>
                <w:lock w:val="sdtLocked"/>
                <w:text/>
              </w:sdtPr>
              <w:sdtEndPr/>
              <w:sdtContent>
                <w:tc>
                  <w:tcPr>
                    <w:tcW w:w="2831" w:type="pct"/>
                    <w:tcBorders>
                      <w:top w:val="single" w:sz="4" w:space="0" w:color="auto"/>
                      <w:left w:val="single" w:sz="4" w:space="0" w:color="auto"/>
                      <w:bottom w:val="single" w:sz="4" w:space="0" w:color="auto"/>
                    </w:tcBorders>
                  </w:tcPr>
                  <w:p w:rsidR="00E56C07" w:rsidRPr="001C7C3F" w:rsidRDefault="0070445C" w:rsidP="00803646">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hint="eastAsia"/>
                      </w:rPr>
                      <w:t>徐志豪</w:t>
                    </w:r>
                  </w:p>
                </w:tc>
              </w:sdtContent>
            </w:sdt>
          </w:tr>
        </w:tbl>
      </w:sdtContent>
    </w:sdt>
    <w:p w:rsidR="00E56C07" w:rsidRDefault="00E56C07">
      <w:pPr>
        <w:pStyle w:val="Style105"/>
      </w:pPr>
    </w:p>
    <w:p w:rsidR="00B16DA2" w:rsidRDefault="00B16DA2">
      <w:pPr>
        <w:pStyle w:val="Style105"/>
      </w:pPr>
    </w:p>
    <w:bookmarkStart w:id="12" w:name="_Toc342051042" w:displacedByCustomXml="next"/>
    <w:bookmarkStart w:id="13" w:name="_Toc342565882" w:displacedByCustomXml="next"/>
    <w:sdt>
      <w:sdtPr>
        <w:rPr>
          <w:rFonts w:ascii="Calibri" w:hAnsi="Calibri" w:cs="宋体" w:hint="eastAsia"/>
          <w:b w:val="0"/>
          <w:bCs w:val="0"/>
          <w:kern w:val="0"/>
          <w:szCs w:val="22"/>
        </w:rPr>
        <w:alias w:val="模块:联系人和联系方式"/>
        <w:tag w:val="_SEC_c723c6b18eac4f1fa6cc19fd1ec13bac"/>
        <w:id w:val="1857236770"/>
        <w:lock w:val="sdtLocked"/>
        <w:placeholder>
          <w:docPart w:val="GBC22222222222222222222222222222"/>
        </w:placeholder>
      </w:sdtPr>
      <w:sdtEndPr>
        <w:rPr>
          <w:rFonts w:asciiTheme="minorEastAsia" w:eastAsiaTheme="minorEastAsia" w:hAnsiTheme="minorEastAsia" w:cs="Times New Roman"/>
          <w:kern w:val="2"/>
          <w:szCs w:val="21"/>
        </w:rPr>
      </w:sdtEndPr>
      <w:sdtContent>
        <w:p w:rsidR="00E56C07" w:rsidRDefault="0070445C" w:rsidP="008B1784">
          <w:pPr>
            <w:pStyle w:val="2"/>
            <w:numPr>
              <w:ilvl w:val="1"/>
              <w:numId w:val="4"/>
            </w:numPr>
            <w:ind w:left="496" w:hangingChars="236" w:hanging="496"/>
          </w:pPr>
          <w:r>
            <w:rPr>
              <w:rFonts w:hint="eastAsia"/>
            </w:rPr>
            <w:t>联系人和联系方式</w:t>
          </w:r>
          <w:bookmarkEnd w:id="13"/>
          <w:bookmarkEnd w:id="12"/>
        </w:p>
        <w:tbl>
          <w:tblPr>
            <w:tblStyle w:val="g1"/>
            <w:tblW w:w="5000" w:type="pct"/>
            <w:tblInd w:w="0"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4A0" w:firstRow="1" w:lastRow="0" w:firstColumn="1" w:lastColumn="0" w:noHBand="0" w:noVBand="1"/>
          </w:tblPr>
          <w:tblGrid>
            <w:gridCol w:w="1873"/>
            <w:gridCol w:w="3545"/>
            <w:gridCol w:w="3475"/>
          </w:tblGrid>
          <w:tr w:rsidR="00E56C07">
            <w:tc>
              <w:tcPr>
                <w:tcW w:w="1053" w:type="pct"/>
                <w:tcBorders>
                  <w:top w:val="single" w:sz="4" w:space="0" w:color="auto"/>
                  <w:bottom w:val="single" w:sz="4" w:space="0" w:color="auto"/>
                  <w:right w:val="single" w:sz="4" w:space="0" w:color="auto"/>
                </w:tcBorders>
                <w:shd w:val="clear" w:color="auto" w:fill="auto"/>
              </w:tcPr>
              <w:p w:rsidR="00E56C07" w:rsidRPr="001C7C3F" w:rsidRDefault="00E56C07" w:rsidP="00803646">
                <w:pPr>
                  <w:kinsoku w:val="0"/>
                  <w:overflowPunct w:val="0"/>
                  <w:adjustRightInd w:val="0"/>
                  <w:snapToGrid w:val="0"/>
                  <w:jc w:val="center"/>
                  <w:rPr>
                    <w:rFonts w:asciiTheme="minorEastAsia" w:eastAsiaTheme="minorEastAsia" w:hAnsiTheme="minorEastAsia"/>
                  </w:rPr>
                </w:pPr>
              </w:p>
            </w:tc>
            <w:tc>
              <w:tcPr>
                <w:tcW w:w="1993" w:type="pct"/>
                <w:tcBorders>
                  <w:top w:val="single" w:sz="4" w:space="0" w:color="auto"/>
                  <w:left w:val="single" w:sz="4" w:space="0" w:color="auto"/>
                  <w:bottom w:val="single" w:sz="4" w:space="0" w:color="auto"/>
                  <w:right w:val="single" w:sz="4" w:space="0" w:color="auto"/>
                </w:tcBorders>
                <w:shd w:val="clear" w:color="auto" w:fill="auto"/>
              </w:tcPr>
              <w:p w:rsidR="00E56C07" w:rsidRPr="001C7C3F" w:rsidRDefault="009214F1" w:rsidP="00803646">
                <w:pPr>
                  <w:pStyle w:val="a8"/>
                  <w:kinsoku w:val="0"/>
                  <w:overflowPunct w:val="0"/>
                  <w:adjustRightInd w:val="0"/>
                  <w:snapToGrid w:val="0"/>
                  <w:jc w:val="center"/>
                  <w:rPr>
                    <w:rFonts w:asciiTheme="minorEastAsia" w:eastAsiaTheme="minorEastAsia" w:hAnsiTheme="minorEastAsia"/>
                    <w:color w:val="008000"/>
                  </w:rPr>
                </w:pPr>
                <w:sdt>
                  <w:sdtPr>
                    <w:rPr>
                      <w:rFonts w:asciiTheme="minorEastAsia" w:eastAsiaTheme="minorEastAsia" w:hAnsiTheme="minorEastAsia"/>
                    </w:rPr>
                    <w:tag w:val="_PLD_e3b56ea4d9044947a48312d084d6e0c4"/>
                    <w:id w:val="1893384182"/>
                    <w:lock w:val="sdtLocked"/>
                  </w:sdtPr>
                  <w:sdtEndPr/>
                  <w:sdtContent>
                    <w:r w:rsidR="0070445C" w:rsidRPr="001C7C3F">
                      <w:rPr>
                        <w:rFonts w:asciiTheme="minorEastAsia" w:eastAsiaTheme="minorEastAsia" w:hAnsiTheme="minorEastAsia" w:cs="宋体" w:hint="eastAsia"/>
                      </w:rPr>
                      <w:t>董事会秘书</w:t>
                    </w:r>
                  </w:sdtContent>
                </w:sdt>
              </w:p>
            </w:tc>
            <w:sdt>
              <w:sdtPr>
                <w:rPr>
                  <w:rFonts w:asciiTheme="minorEastAsia" w:eastAsiaTheme="minorEastAsia" w:hAnsiTheme="minorEastAsia"/>
                </w:rPr>
                <w:tag w:val="_PLD_3c890d5ebae5433cbd8a04f8846a0d9c"/>
                <w:id w:val="-1731451824"/>
                <w:lock w:val="sdtLocked"/>
              </w:sdtPr>
              <w:sdtEndPr/>
              <w:sdtContent>
                <w:tc>
                  <w:tcPr>
                    <w:tcW w:w="1954" w:type="pct"/>
                    <w:tcBorders>
                      <w:top w:val="single" w:sz="4" w:space="0" w:color="auto"/>
                      <w:left w:val="single" w:sz="4" w:space="0" w:color="auto"/>
                      <w:bottom w:val="single" w:sz="4" w:space="0" w:color="auto"/>
                    </w:tcBorders>
                    <w:shd w:val="clear" w:color="auto" w:fill="auto"/>
                  </w:tcPr>
                  <w:p w:rsidR="00E56C07" w:rsidRPr="001C7C3F" w:rsidRDefault="0070445C" w:rsidP="00803646">
                    <w:pPr>
                      <w:pStyle w:val="a8"/>
                      <w:kinsoku w:val="0"/>
                      <w:overflowPunct w:val="0"/>
                      <w:adjustRightInd w:val="0"/>
                      <w:snapToGrid w:val="0"/>
                      <w:jc w:val="center"/>
                      <w:rPr>
                        <w:rFonts w:asciiTheme="minorEastAsia" w:eastAsiaTheme="minorEastAsia" w:hAnsiTheme="minorEastAsia" w:cs="宋体"/>
                      </w:rPr>
                    </w:pPr>
                    <w:r w:rsidRPr="001C7C3F">
                      <w:rPr>
                        <w:rFonts w:asciiTheme="minorEastAsia" w:eastAsiaTheme="minorEastAsia" w:hAnsiTheme="minorEastAsia" w:cs="宋体" w:hint="eastAsia"/>
                      </w:rPr>
                      <w:t>证券事务代表</w:t>
                    </w:r>
                  </w:p>
                </w:tc>
              </w:sdtContent>
            </w:sdt>
          </w:tr>
          <w:tr w:rsidR="00E56C07">
            <w:sdt>
              <w:sdtPr>
                <w:rPr>
                  <w:rFonts w:asciiTheme="minorEastAsia" w:eastAsiaTheme="minorEastAsia" w:hAnsiTheme="minorEastAsia"/>
                </w:rPr>
                <w:tag w:val="_PLD_b3cf3cc2950f4dda9f834cfc035f4162"/>
                <w:id w:val="1711762189"/>
                <w:lock w:val="sdtLocked"/>
              </w:sdtPr>
              <w:sdtEndPr/>
              <w:sdtContent>
                <w:tc>
                  <w:tcPr>
                    <w:tcW w:w="1053" w:type="pct"/>
                    <w:tcBorders>
                      <w:top w:val="single" w:sz="4" w:space="0" w:color="auto"/>
                      <w:bottom w:val="single" w:sz="4" w:space="0" w:color="auto"/>
                      <w:right w:val="single" w:sz="4" w:space="0" w:color="auto"/>
                    </w:tcBorders>
                    <w:shd w:val="clear" w:color="auto" w:fill="auto"/>
                  </w:tcPr>
                  <w:p w:rsidR="00E56C07" w:rsidRPr="001C7C3F" w:rsidRDefault="0070445C" w:rsidP="00803646">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hint="eastAsia"/>
                      </w:rPr>
                      <w:t>姓名</w:t>
                    </w:r>
                  </w:p>
                </w:tc>
              </w:sdtContent>
            </w:sdt>
            <w:tc>
              <w:tcPr>
                <w:tcW w:w="1993" w:type="pct"/>
                <w:tcBorders>
                  <w:top w:val="single" w:sz="4" w:space="0" w:color="auto"/>
                  <w:left w:val="single" w:sz="4" w:space="0" w:color="auto"/>
                  <w:bottom w:val="single" w:sz="4" w:space="0" w:color="auto"/>
                  <w:right w:val="single" w:sz="4" w:space="0" w:color="auto"/>
                </w:tcBorders>
              </w:tcPr>
              <w:p w:rsidR="00E56C07" w:rsidRPr="001C7C3F" w:rsidRDefault="0070445C" w:rsidP="00803646">
                <w:pPr>
                  <w:kinsoku w:val="0"/>
                  <w:overflowPunct w:val="0"/>
                  <w:adjustRightInd w:val="0"/>
                  <w:snapToGrid w:val="0"/>
                  <w:jc w:val="center"/>
                  <w:rPr>
                    <w:rFonts w:asciiTheme="minorEastAsia" w:eastAsiaTheme="minorEastAsia" w:hAnsiTheme="minorEastAsia"/>
                  </w:rPr>
                </w:pPr>
                <w:proofErr w:type="gramStart"/>
                <w:r w:rsidRPr="001C7C3F">
                  <w:rPr>
                    <w:rFonts w:asciiTheme="minorEastAsia" w:eastAsiaTheme="minorEastAsia" w:hAnsiTheme="minorEastAsia" w:hint="eastAsia"/>
                  </w:rPr>
                  <w:t>伍定军</w:t>
                </w:r>
                <w:proofErr w:type="gramEnd"/>
              </w:p>
            </w:tc>
            <w:tc>
              <w:tcPr>
                <w:tcW w:w="1954" w:type="pct"/>
                <w:tcBorders>
                  <w:top w:val="single" w:sz="4" w:space="0" w:color="auto"/>
                  <w:left w:val="single" w:sz="4" w:space="0" w:color="auto"/>
                  <w:bottom w:val="single" w:sz="4" w:space="0" w:color="auto"/>
                </w:tcBorders>
              </w:tcPr>
              <w:p w:rsidR="00E56C07" w:rsidRPr="001C7C3F" w:rsidRDefault="0070445C" w:rsidP="00803646">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hint="eastAsia"/>
                  </w:rPr>
                  <w:t>刘凯</w:t>
                </w:r>
              </w:p>
            </w:tc>
          </w:tr>
          <w:tr w:rsidR="00E56C07">
            <w:sdt>
              <w:sdtPr>
                <w:rPr>
                  <w:rFonts w:asciiTheme="minorEastAsia" w:eastAsiaTheme="minorEastAsia" w:hAnsiTheme="minorEastAsia"/>
                </w:rPr>
                <w:tag w:val="_PLD_96f7c5d10740423ea389d22caaba3d57"/>
                <w:id w:val="580949353"/>
                <w:lock w:val="sdtLocked"/>
              </w:sdtPr>
              <w:sdtEndPr/>
              <w:sdtContent>
                <w:tc>
                  <w:tcPr>
                    <w:tcW w:w="1053" w:type="pct"/>
                    <w:tcBorders>
                      <w:top w:val="single" w:sz="4" w:space="0" w:color="auto"/>
                      <w:bottom w:val="single" w:sz="4" w:space="0" w:color="auto"/>
                      <w:right w:val="single" w:sz="4" w:space="0" w:color="auto"/>
                    </w:tcBorders>
                    <w:shd w:val="clear" w:color="auto" w:fill="auto"/>
                  </w:tcPr>
                  <w:p w:rsidR="00E56C07" w:rsidRPr="001C7C3F" w:rsidRDefault="0070445C" w:rsidP="00803646">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hint="eastAsia"/>
                      </w:rPr>
                      <w:t>联系地址</w:t>
                    </w:r>
                  </w:p>
                </w:tc>
              </w:sdtContent>
            </w:sdt>
            <w:tc>
              <w:tcPr>
                <w:tcW w:w="1993" w:type="pct"/>
                <w:tcBorders>
                  <w:top w:val="single" w:sz="4" w:space="0" w:color="auto"/>
                  <w:left w:val="single" w:sz="4" w:space="0" w:color="auto"/>
                  <w:bottom w:val="single" w:sz="4" w:space="0" w:color="auto"/>
                  <w:right w:val="single" w:sz="4" w:space="0" w:color="auto"/>
                </w:tcBorders>
              </w:tcPr>
              <w:p w:rsidR="00E56C07" w:rsidRPr="001C7C3F" w:rsidRDefault="0070445C" w:rsidP="00803646">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hint="eastAsia"/>
                  </w:rPr>
                  <w:t>重庆市北碚区蔡家岗镇</w:t>
                </w:r>
                <w:proofErr w:type="gramStart"/>
                <w:r w:rsidRPr="001C7C3F">
                  <w:rPr>
                    <w:rFonts w:asciiTheme="minorEastAsia" w:eastAsiaTheme="minorEastAsia" w:hAnsiTheme="minorEastAsia" w:hint="eastAsia"/>
                  </w:rPr>
                  <w:t>凤栖路</w:t>
                </w:r>
                <w:r w:rsidRPr="001C7C3F">
                  <w:rPr>
                    <w:rFonts w:asciiTheme="minorEastAsia" w:eastAsiaTheme="minorEastAsia" w:hAnsiTheme="minorEastAsia"/>
                  </w:rPr>
                  <w:t>16号</w:t>
                </w:r>
                <w:proofErr w:type="gramEnd"/>
              </w:p>
            </w:tc>
            <w:tc>
              <w:tcPr>
                <w:tcW w:w="1954" w:type="pct"/>
                <w:tcBorders>
                  <w:top w:val="single" w:sz="4" w:space="0" w:color="auto"/>
                  <w:left w:val="single" w:sz="4" w:space="0" w:color="auto"/>
                  <w:bottom w:val="single" w:sz="4" w:space="0" w:color="auto"/>
                </w:tcBorders>
              </w:tcPr>
              <w:p w:rsidR="00E56C07" w:rsidRPr="001C7C3F" w:rsidRDefault="0070445C" w:rsidP="00803646">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hint="eastAsia"/>
                  </w:rPr>
                  <w:t>重庆市北碚区蔡家岗镇</w:t>
                </w:r>
                <w:proofErr w:type="gramStart"/>
                <w:r w:rsidRPr="001C7C3F">
                  <w:rPr>
                    <w:rFonts w:asciiTheme="minorEastAsia" w:eastAsiaTheme="minorEastAsia" w:hAnsiTheme="minorEastAsia" w:hint="eastAsia"/>
                  </w:rPr>
                  <w:t>凤栖路</w:t>
                </w:r>
                <w:r w:rsidRPr="001C7C3F">
                  <w:rPr>
                    <w:rFonts w:asciiTheme="minorEastAsia" w:eastAsiaTheme="minorEastAsia" w:hAnsiTheme="minorEastAsia"/>
                  </w:rPr>
                  <w:t>16号</w:t>
                </w:r>
                <w:proofErr w:type="gramEnd"/>
              </w:p>
            </w:tc>
          </w:tr>
          <w:tr w:rsidR="00E56C07">
            <w:sdt>
              <w:sdtPr>
                <w:rPr>
                  <w:rFonts w:asciiTheme="minorEastAsia" w:eastAsiaTheme="minorEastAsia" w:hAnsiTheme="minorEastAsia"/>
                </w:rPr>
                <w:tag w:val="_PLD_d4e86ed7770a42129d9e099023bce649"/>
                <w:id w:val="914129092"/>
                <w:lock w:val="sdtLocked"/>
              </w:sdtPr>
              <w:sdtEndPr/>
              <w:sdtContent>
                <w:tc>
                  <w:tcPr>
                    <w:tcW w:w="1053" w:type="pct"/>
                    <w:tcBorders>
                      <w:top w:val="single" w:sz="4" w:space="0" w:color="auto"/>
                      <w:bottom w:val="single" w:sz="4" w:space="0" w:color="auto"/>
                      <w:right w:val="single" w:sz="4" w:space="0" w:color="auto"/>
                    </w:tcBorders>
                    <w:shd w:val="clear" w:color="auto" w:fill="auto"/>
                  </w:tcPr>
                  <w:p w:rsidR="00E56C07" w:rsidRPr="001C7C3F" w:rsidRDefault="0070445C" w:rsidP="00803646">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rPr>
                      <w:t>电话</w:t>
                    </w:r>
                  </w:p>
                </w:tc>
              </w:sdtContent>
            </w:sdt>
            <w:tc>
              <w:tcPr>
                <w:tcW w:w="1993" w:type="pct"/>
                <w:tcBorders>
                  <w:top w:val="single" w:sz="4" w:space="0" w:color="auto"/>
                  <w:left w:val="single" w:sz="4" w:space="0" w:color="auto"/>
                  <w:bottom w:val="single" w:sz="4" w:space="0" w:color="auto"/>
                  <w:right w:val="single" w:sz="4" w:space="0" w:color="auto"/>
                </w:tcBorders>
              </w:tcPr>
              <w:p w:rsidR="00E56C07" w:rsidRPr="001C7C3F" w:rsidRDefault="0070445C" w:rsidP="00803646">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hint="eastAsia"/>
                  </w:rPr>
                  <w:t>023-61663050</w:t>
                </w:r>
              </w:p>
            </w:tc>
            <w:tc>
              <w:tcPr>
                <w:tcW w:w="1954" w:type="pct"/>
                <w:tcBorders>
                  <w:top w:val="single" w:sz="4" w:space="0" w:color="auto"/>
                  <w:left w:val="single" w:sz="4" w:space="0" w:color="auto"/>
                  <w:bottom w:val="single" w:sz="4" w:space="0" w:color="auto"/>
                </w:tcBorders>
              </w:tcPr>
              <w:p w:rsidR="00E56C07" w:rsidRPr="001C7C3F" w:rsidRDefault="0070445C" w:rsidP="00803646">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hint="eastAsia"/>
                  </w:rPr>
                  <w:t>023-61663050</w:t>
                </w:r>
              </w:p>
            </w:tc>
          </w:tr>
          <w:tr w:rsidR="00E56C07">
            <w:sdt>
              <w:sdtPr>
                <w:rPr>
                  <w:rFonts w:asciiTheme="minorEastAsia" w:eastAsiaTheme="minorEastAsia" w:hAnsiTheme="minorEastAsia"/>
                </w:rPr>
                <w:tag w:val="_PLD_ac000fe0146046e69c0678d412246e74"/>
                <w:id w:val="813991517"/>
                <w:lock w:val="sdtLocked"/>
              </w:sdtPr>
              <w:sdtEndPr/>
              <w:sdtContent>
                <w:tc>
                  <w:tcPr>
                    <w:tcW w:w="1053" w:type="pct"/>
                    <w:tcBorders>
                      <w:top w:val="single" w:sz="4" w:space="0" w:color="auto"/>
                      <w:bottom w:val="single" w:sz="4" w:space="0" w:color="auto"/>
                      <w:right w:val="single" w:sz="4" w:space="0" w:color="auto"/>
                    </w:tcBorders>
                    <w:shd w:val="clear" w:color="auto" w:fill="auto"/>
                  </w:tcPr>
                  <w:p w:rsidR="00E56C07" w:rsidRPr="001C7C3F" w:rsidRDefault="0070445C" w:rsidP="00803646">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rPr>
                      <w:t>传真</w:t>
                    </w:r>
                  </w:p>
                </w:tc>
              </w:sdtContent>
            </w:sdt>
            <w:tc>
              <w:tcPr>
                <w:tcW w:w="1993" w:type="pct"/>
                <w:tcBorders>
                  <w:top w:val="single" w:sz="4" w:space="0" w:color="auto"/>
                  <w:left w:val="single" w:sz="4" w:space="0" w:color="auto"/>
                  <w:bottom w:val="single" w:sz="4" w:space="0" w:color="auto"/>
                  <w:right w:val="single" w:sz="4" w:space="0" w:color="auto"/>
                </w:tcBorders>
              </w:tcPr>
              <w:p w:rsidR="00E56C07" w:rsidRPr="001C7C3F" w:rsidRDefault="0070445C" w:rsidP="00803646">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rPr>
                  <w:t>023-65213175</w:t>
                </w:r>
              </w:p>
            </w:tc>
            <w:tc>
              <w:tcPr>
                <w:tcW w:w="1954" w:type="pct"/>
                <w:tcBorders>
                  <w:top w:val="single" w:sz="4" w:space="0" w:color="auto"/>
                  <w:left w:val="single" w:sz="4" w:space="0" w:color="auto"/>
                  <w:bottom w:val="single" w:sz="4" w:space="0" w:color="auto"/>
                </w:tcBorders>
              </w:tcPr>
              <w:p w:rsidR="00E56C07" w:rsidRPr="001C7C3F" w:rsidRDefault="0070445C" w:rsidP="00803646">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rPr>
                  <w:t>023-65213175</w:t>
                </w:r>
              </w:p>
            </w:tc>
          </w:tr>
          <w:tr w:rsidR="00E56C07">
            <w:sdt>
              <w:sdtPr>
                <w:rPr>
                  <w:rFonts w:asciiTheme="minorEastAsia" w:eastAsiaTheme="minorEastAsia" w:hAnsiTheme="minorEastAsia"/>
                </w:rPr>
                <w:tag w:val="_PLD_2043b13d40b44118ab0841c72e6e7478"/>
                <w:id w:val="-33116800"/>
                <w:lock w:val="sdtLocked"/>
              </w:sdtPr>
              <w:sdtEndPr/>
              <w:sdtContent>
                <w:tc>
                  <w:tcPr>
                    <w:tcW w:w="1053" w:type="pct"/>
                    <w:tcBorders>
                      <w:top w:val="single" w:sz="4" w:space="0" w:color="auto"/>
                      <w:bottom w:val="single" w:sz="4" w:space="0" w:color="auto"/>
                      <w:right w:val="single" w:sz="4" w:space="0" w:color="auto"/>
                    </w:tcBorders>
                    <w:shd w:val="clear" w:color="auto" w:fill="auto"/>
                  </w:tcPr>
                  <w:p w:rsidR="00E56C07" w:rsidRPr="001C7C3F" w:rsidRDefault="0070445C" w:rsidP="00803646">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rPr>
                      <w:t>电子信箱</w:t>
                    </w:r>
                  </w:p>
                </w:tc>
              </w:sdtContent>
            </w:sdt>
            <w:tc>
              <w:tcPr>
                <w:tcW w:w="1993" w:type="pct"/>
                <w:tcBorders>
                  <w:top w:val="single" w:sz="4" w:space="0" w:color="auto"/>
                  <w:left w:val="single" w:sz="4" w:space="0" w:color="auto"/>
                  <w:bottom w:val="single" w:sz="4" w:space="0" w:color="auto"/>
                  <w:right w:val="single" w:sz="4" w:space="0" w:color="auto"/>
                </w:tcBorders>
              </w:tcPr>
              <w:p w:rsidR="00E56C07" w:rsidRPr="001C7C3F" w:rsidRDefault="0070445C" w:rsidP="00803646">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rPr>
                  <w:t>tzzqb@lifan.com</w:t>
                </w:r>
              </w:p>
            </w:tc>
            <w:tc>
              <w:tcPr>
                <w:tcW w:w="1954" w:type="pct"/>
                <w:tcBorders>
                  <w:top w:val="single" w:sz="4" w:space="0" w:color="auto"/>
                  <w:left w:val="single" w:sz="4" w:space="0" w:color="auto"/>
                  <w:bottom w:val="single" w:sz="4" w:space="0" w:color="auto"/>
                </w:tcBorders>
              </w:tcPr>
              <w:p w:rsidR="00E56C07" w:rsidRPr="001C7C3F" w:rsidRDefault="0070445C" w:rsidP="00803646">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rPr>
                  <w:t>tzzqb@lifan.com</w:t>
                </w:r>
              </w:p>
            </w:tc>
          </w:tr>
        </w:tbl>
      </w:sdtContent>
    </w:sdt>
    <w:p w:rsidR="00E56C07" w:rsidRDefault="00E56C07">
      <w:pPr>
        <w:pStyle w:val="Style105"/>
      </w:pPr>
    </w:p>
    <w:sdt>
      <w:sdtPr>
        <w:rPr>
          <w:rFonts w:ascii="宋体" w:hAnsi="宋体" w:cs="宋体"/>
          <w:b w:val="0"/>
          <w:bCs w:val="0"/>
          <w:kern w:val="0"/>
          <w:szCs w:val="24"/>
        </w:rPr>
        <w:alias w:val="模块:基本情况变更简介"/>
        <w:tag w:val="_SEC_956d025c8a1d451390392ecb3e2602be"/>
        <w:id w:val="199134709"/>
        <w:lock w:val="sdtLocked"/>
        <w:placeholder>
          <w:docPart w:val="GBC22222222222222222222222222222"/>
        </w:placeholder>
      </w:sdtPr>
      <w:sdtEndPr>
        <w:rPr>
          <w:rFonts w:asciiTheme="minorEastAsia" w:eastAsiaTheme="minorEastAsia" w:hAnsiTheme="minorEastAsia" w:cs="Times New Roman" w:hint="eastAsia"/>
          <w:kern w:val="2"/>
          <w:szCs w:val="21"/>
        </w:rPr>
      </w:sdtEndPr>
      <w:sdtContent>
        <w:p w:rsidR="00E56C07" w:rsidRDefault="0070445C" w:rsidP="008B1784">
          <w:pPr>
            <w:pStyle w:val="2"/>
            <w:numPr>
              <w:ilvl w:val="1"/>
              <w:numId w:val="4"/>
            </w:numPr>
            <w:ind w:left="496" w:hangingChars="236" w:hanging="496"/>
            <w:rPr>
              <w:rFonts w:ascii="宋体" w:hAnsi="宋体"/>
            </w:rPr>
          </w:pPr>
          <w:r>
            <w:t>基本情况</w:t>
          </w:r>
          <w:r>
            <w:rPr>
              <w:rFonts w:hint="eastAsia"/>
            </w:rPr>
            <w:t>简介</w:t>
          </w:r>
        </w:p>
        <w:tbl>
          <w:tblPr>
            <w:tblStyle w:val="g1"/>
            <w:tblW w:w="5000" w:type="pct"/>
            <w:tblInd w:w="0" w:type="dxa"/>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3858"/>
            <w:gridCol w:w="5035"/>
          </w:tblGrid>
          <w:tr w:rsidR="00E56C07">
            <w:trPr>
              <w:trHeight w:val="293"/>
            </w:trPr>
            <w:sdt>
              <w:sdtPr>
                <w:rPr>
                  <w:rFonts w:asciiTheme="minorEastAsia" w:eastAsiaTheme="minorEastAsia" w:hAnsiTheme="minorEastAsia"/>
                </w:rPr>
                <w:tag w:val="_PLD_65800154c9f246eeaabfb6d49f89b105"/>
                <w:id w:val="-1996565903"/>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E56C07" w:rsidRPr="001C7C3F" w:rsidRDefault="0070445C" w:rsidP="00803646">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rPr>
                      <w:t>公司注册地址</w:t>
                    </w:r>
                  </w:p>
                </w:tc>
              </w:sdtContent>
            </w:sdt>
            <w:tc>
              <w:tcPr>
                <w:tcW w:w="2831" w:type="pct"/>
                <w:tcBorders>
                  <w:top w:val="single" w:sz="4" w:space="0" w:color="auto"/>
                  <w:left w:val="single" w:sz="4" w:space="0" w:color="auto"/>
                  <w:bottom w:val="single" w:sz="4" w:space="0" w:color="auto"/>
                </w:tcBorders>
              </w:tcPr>
              <w:p w:rsidR="00E56C07" w:rsidRPr="001C7C3F" w:rsidRDefault="0070445C" w:rsidP="00803646">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hint="eastAsia"/>
                  </w:rPr>
                  <w:t>重庆市</w:t>
                </w:r>
                <w:proofErr w:type="gramStart"/>
                <w:r w:rsidRPr="001C7C3F">
                  <w:rPr>
                    <w:rFonts w:asciiTheme="minorEastAsia" w:eastAsiaTheme="minorEastAsia" w:hAnsiTheme="minorEastAsia" w:hint="eastAsia"/>
                  </w:rPr>
                  <w:t>两江新区</w:t>
                </w:r>
                <w:proofErr w:type="gramEnd"/>
                <w:r w:rsidRPr="001C7C3F">
                  <w:rPr>
                    <w:rFonts w:asciiTheme="minorEastAsia" w:eastAsiaTheme="minorEastAsia" w:hAnsiTheme="minorEastAsia" w:hint="eastAsia"/>
                  </w:rPr>
                  <w:t>金山</w:t>
                </w:r>
                <w:proofErr w:type="gramStart"/>
                <w:r w:rsidRPr="001C7C3F">
                  <w:rPr>
                    <w:rFonts w:asciiTheme="minorEastAsia" w:eastAsiaTheme="minorEastAsia" w:hAnsiTheme="minorEastAsia" w:hint="eastAsia"/>
                  </w:rPr>
                  <w:t>大道黄环北路</w:t>
                </w:r>
                <w:proofErr w:type="gramEnd"/>
                <w:r w:rsidRPr="001C7C3F">
                  <w:rPr>
                    <w:rFonts w:asciiTheme="minorEastAsia" w:eastAsiaTheme="minorEastAsia" w:hAnsiTheme="minorEastAsia"/>
                  </w:rPr>
                  <w:t>2号</w:t>
                </w:r>
              </w:p>
            </w:tc>
          </w:tr>
          <w:tr w:rsidR="00E56C07">
            <w:trPr>
              <w:trHeight w:val="293"/>
            </w:trPr>
            <w:sdt>
              <w:sdtPr>
                <w:rPr>
                  <w:rFonts w:asciiTheme="minorEastAsia" w:eastAsiaTheme="minorEastAsia" w:hAnsiTheme="minorEastAsia"/>
                </w:rPr>
                <w:tag w:val="_PLD_85aa70f2d8124d24806493f6ad2c8d68"/>
                <w:id w:val="-1414386335"/>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E56C07" w:rsidRPr="001C7C3F" w:rsidRDefault="0070445C" w:rsidP="00803646">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rPr>
                      <w:t>公司注册地址的邮政编码</w:t>
                    </w:r>
                  </w:p>
                </w:tc>
              </w:sdtContent>
            </w:sdt>
            <w:tc>
              <w:tcPr>
                <w:tcW w:w="2831" w:type="pct"/>
                <w:tcBorders>
                  <w:top w:val="single" w:sz="4" w:space="0" w:color="auto"/>
                  <w:left w:val="single" w:sz="4" w:space="0" w:color="auto"/>
                  <w:bottom w:val="single" w:sz="4" w:space="0" w:color="auto"/>
                </w:tcBorders>
              </w:tcPr>
              <w:p w:rsidR="00E56C07" w:rsidRPr="001C7C3F" w:rsidRDefault="0070445C" w:rsidP="00803646">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hint="eastAsia"/>
                  </w:rPr>
                  <w:t>400900</w:t>
                </w:r>
              </w:p>
            </w:tc>
          </w:tr>
          <w:tr w:rsidR="00E56C07">
            <w:trPr>
              <w:trHeight w:val="293"/>
            </w:trPr>
            <w:sdt>
              <w:sdtPr>
                <w:rPr>
                  <w:rFonts w:asciiTheme="minorEastAsia" w:eastAsiaTheme="minorEastAsia" w:hAnsiTheme="minorEastAsia"/>
                </w:rPr>
                <w:tag w:val="_PLD_c5cbfe8381724c20914d7847d169547b"/>
                <w:id w:val="1091892501"/>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E56C07" w:rsidRPr="001C7C3F" w:rsidRDefault="0070445C" w:rsidP="00803646">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rPr>
                      <w:t>公司办公地址</w:t>
                    </w:r>
                  </w:p>
                </w:tc>
              </w:sdtContent>
            </w:sdt>
            <w:tc>
              <w:tcPr>
                <w:tcW w:w="2831" w:type="pct"/>
                <w:tcBorders>
                  <w:top w:val="single" w:sz="4" w:space="0" w:color="auto"/>
                  <w:left w:val="single" w:sz="4" w:space="0" w:color="auto"/>
                  <w:bottom w:val="single" w:sz="4" w:space="0" w:color="auto"/>
                </w:tcBorders>
              </w:tcPr>
              <w:p w:rsidR="00E56C07" w:rsidRPr="001C7C3F" w:rsidRDefault="0070445C" w:rsidP="00803646">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hint="eastAsia"/>
                  </w:rPr>
                  <w:t>重庆市北碚区蔡家岗镇</w:t>
                </w:r>
                <w:proofErr w:type="gramStart"/>
                <w:r w:rsidRPr="001C7C3F">
                  <w:rPr>
                    <w:rFonts w:asciiTheme="minorEastAsia" w:eastAsiaTheme="minorEastAsia" w:hAnsiTheme="minorEastAsia" w:hint="eastAsia"/>
                  </w:rPr>
                  <w:t>凤栖路</w:t>
                </w:r>
                <w:r w:rsidRPr="001C7C3F">
                  <w:rPr>
                    <w:rFonts w:asciiTheme="minorEastAsia" w:eastAsiaTheme="minorEastAsia" w:hAnsiTheme="minorEastAsia"/>
                  </w:rPr>
                  <w:t>16号</w:t>
                </w:r>
                <w:proofErr w:type="gramEnd"/>
              </w:p>
            </w:tc>
          </w:tr>
          <w:tr w:rsidR="00E56C07">
            <w:trPr>
              <w:trHeight w:val="293"/>
            </w:trPr>
            <w:sdt>
              <w:sdtPr>
                <w:rPr>
                  <w:rFonts w:asciiTheme="minorEastAsia" w:eastAsiaTheme="minorEastAsia" w:hAnsiTheme="minorEastAsia"/>
                </w:rPr>
                <w:tag w:val="_PLD_c0f9f2f044124800b7edc314d8f4bf39"/>
                <w:id w:val="-1607422291"/>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E56C07" w:rsidRPr="001C7C3F" w:rsidRDefault="0070445C" w:rsidP="00803646">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rPr>
                      <w:t>公司办公地址的邮政编码</w:t>
                    </w:r>
                  </w:p>
                </w:tc>
              </w:sdtContent>
            </w:sdt>
            <w:tc>
              <w:tcPr>
                <w:tcW w:w="2831" w:type="pct"/>
                <w:tcBorders>
                  <w:top w:val="single" w:sz="4" w:space="0" w:color="auto"/>
                  <w:left w:val="single" w:sz="4" w:space="0" w:color="auto"/>
                  <w:bottom w:val="single" w:sz="4" w:space="0" w:color="auto"/>
                </w:tcBorders>
              </w:tcPr>
              <w:p w:rsidR="00E56C07" w:rsidRPr="001C7C3F" w:rsidRDefault="0070445C" w:rsidP="00803646">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hint="eastAsia"/>
                  </w:rPr>
                  <w:t>400707</w:t>
                </w:r>
              </w:p>
            </w:tc>
          </w:tr>
          <w:tr w:rsidR="00E56C07">
            <w:trPr>
              <w:trHeight w:val="293"/>
            </w:trPr>
            <w:sdt>
              <w:sdtPr>
                <w:rPr>
                  <w:rFonts w:asciiTheme="minorEastAsia" w:eastAsiaTheme="minorEastAsia" w:hAnsiTheme="minorEastAsia"/>
                </w:rPr>
                <w:tag w:val="_PLD_33c5fab8bd79464e94b1e64f18ac73f7"/>
                <w:id w:val="-1996712913"/>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E56C07" w:rsidRPr="001C7C3F" w:rsidRDefault="0070445C" w:rsidP="00803646">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rPr>
                      <w:t>公司网址</w:t>
                    </w:r>
                  </w:p>
                </w:tc>
              </w:sdtContent>
            </w:sdt>
            <w:tc>
              <w:tcPr>
                <w:tcW w:w="2831" w:type="pct"/>
                <w:tcBorders>
                  <w:top w:val="single" w:sz="4" w:space="0" w:color="auto"/>
                  <w:left w:val="single" w:sz="4" w:space="0" w:color="auto"/>
                  <w:bottom w:val="single" w:sz="4" w:space="0" w:color="auto"/>
                </w:tcBorders>
              </w:tcPr>
              <w:p w:rsidR="00E56C07" w:rsidRPr="001C7C3F" w:rsidRDefault="0070445C" w:rsidP="00803646">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rPr>
                  <w:t>www.lifan.com</w:t>
                </w:r>
              </w:p>
            </w:tc>
          </w:tr>
          <w:tr w:rsidR="00E56C07">
            <w:trPr>
              <w:trHeight w:val="293"/>
            </w:trPr>
            <w:sdt>
              <w:sdtPr>
                <w:rPr>
                  <w:rFonts w:asciiTheme="minorEastAsia" w:eastAsiaTheme="minorEastAsia" w:hAnsiTheme="minorEastAsia"/>
                </w:rPr>
                <w:tag w:val="_PLD_ea428593a2c548b2b1d58ce3789bf356"/>
                <w:id w:val="497237138"/>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E56C07" w:rsidRPr="001C7C3F" w:rsidRDefault="0070445C" w:rsidP="00803646">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rPr>
                      <w:t>电子信箱</w:t>
                    </w:r>
                  </w:p>
                </w:tc>
              </w:sdtContent>
            </w:sdt>
            <w:tc>
              <w:tcPr>
                <w:tcW w:w="2831" w:type="pct"/>
                <w:tcBorders>
                  <w:top w:val="single" w:sz="4" w:space="0" w:color="auto"/>
                  <w:left w:val="single" w:sz="4" w:space="0" w:color="auto"/>
                  <w:bottom w:val="single" w:sz="4" w:space="0" w:color="auto"/>
                </w:tcBorders>
              </w:tcPr>
              <w:p w:rsidR="00E56C07" w:rsidRPr="001C7C3F" w:rsidRDefault="0070445C" w:rsidP="00803646">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rPr>
                  <w:t>mail@lifan.com</w:t>
                </w:r>
              </w:p>
            </w:tc>
          </w:tr>
        </w:tbl>
      </w:sdtContent>
    </w:sdt>
    <w:p w:rsidR="00E56C07" w:rsidRDefault="00E56C07">
      <w:pPr>
        <w:pStyle w:val="Style105"/>
      </w:pPr>
    </w:p>
    <w:p w:rsidR="00B16DA2" w:rsidRDefault="00B16DA2">
      <w:pPr>
        <w:pStyle w:val="Style105"/>
      </w:pPr>
    </w:p>
    <w:sdt>
      <w:sdtPr>
        <w:rPr>
          <w:rFonts w:ascii="宋体" w:hAnsi="宋体" w:cs="宋体"/>
          <w:b w:val="0"/>
          <w:bCs w:val="0"/>
          <w:kern w:val="0"/>
          <w:szCs w:val="24"/>
        </w:rPr>
        <w:alias w:val="模块:信息披露及备置地点变更情况简介"/>
        <w:tag w:val="_SEC_0df805cd09bf439989b9eac11c342a74"/>
        <w:id w:val="-594325010"/>
        <w:lock w:val="sdtLocked"/>
        <w:placeholder>
          <w:docPart w:val="GBC22222222222222222222222222222"/>
        </w:placeholder>
      </w:sdtPr>
      <w:sdtEndPr>
        <w:rPr>
          <w:rFonts w:ascii="Times New Roman" w:hAnsi="Times New Roman" w:cs="Times New Roman" w:hint="eastAsia"/>
          <w:kern w:val="2"/>
          <w:szCs w:val="21"/>
        </w:rPr>
      </w:sdtEndPr>
      <w:sdtContent>
        <w:p w:rsidR="00E56C07" w:rsidRDefault="0070445C" w:rsidP="008B1784">
          <w:pPr>
            <w:pStyle w:val="2"/>
            <w:numPr>
              <w:ilvl w:val="1"/>
              <w:numId w:val="4"/>
            </w:numPr>
            <w:ind w:left="496" w:hangingChars="236" w:hanging="496"/>
            <w:rPr>
              <w:rFonts w:ascii="宋体" w:hAnsi="宋体"/>
            </w:rPr>
          </w:pPr>
          <w:r>
            <w:t>信息披露及备置地点</w:t>
          </w:r>
        </w:p>
        <w:tbl>
          <w:tblPr>
            <w:tblStyle w:val="g1"/>
            <w:tblW w:w="5000" w:type="pct"/>
            <w:tblInd w:w="0" w:type="dxa"/>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3858"/>
            <w:gridCol w:w="5035"/>
          </w:tblGrid>
          <w:tr w:rsidR="00E56C07" w:rsidTr="00803646">
            <w:trPr>
              <w:trHeight w:val="293"/>
            </w:trPr>
            <w:sdt>
              <w:sdtPr>
                <w:tag w:val="_PLD_bbba55a3ebda46da946a09caf15c63b6"/>
                <w:id w:val="1501239815"/>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E56C07" w:rsidRDefault="0070445C" w:rsidP="00803646">
                    <w:pPr>
                      <w:kinsoku w:val="0"/>
                      <w:overflowPunct w:val="0"/>
                      <w:adjustRightInd w:val="0"/>
                      <w:snapToGrid w:val="0"/>
                      <w:jc w:val="center"/>
                    </w:pPr>
                    <w:r>
                      <w:t>公司选定的信息披露</w:t>
                    </w:r>
                    <w:r>
                      <w:rPr>
                        <w:rFonts w:hint="eastAsia"/>
                      </w:rPr>
                      <w:t>媒体</w:t>
                    </w:r>
                    <w:r>
                      <w:t>名称</w:t>
                    </w:r>
                  </w:p>
                </w:tc>
              </w:sdtContent>
            </w:sdt>
            <w:tc>
              <w:tcPr>
                <w:tcW w:w="2831" w:type="pct"/>
                <w:tcBorders>
                  <w:top w:val="single" w:sz="4" w:space="0" w:color="auto"/>
                  <w:left w:val="single" w:sz="4" w:space="0" w:color="auto"/>
                  <w:bottom w:val="single" w:sz="4" w:space="0" w:color="auto"/>
                </w:tcBorders>
                <w:vAlign w:val="center"/>
              </w:tcPr>
              <w:p w:rsidR="00E56C07" w:rsidRDefault="0070445C" w:rsidP="00803646">
                <w:pPr>
                  <w:kinsoku w:val="0"/>
                  <w:overflowPunct w:val="0"/>
                  <w:adjustRightInd w:val="0"/>
                  <w:snapToGrid w:val="0"/>
                  <w:jc w:val="center"/>
                </w:pPr>
                <w:r>
                  <w:rPr>
                    <w:rFonts w:hint="eastAsia"/>
                  </w:rPr>
                  <w:t>上海证券报、中国证券报、证券时报、证券日报</w:t>
                </w:r>
              </w:p>
            </w:tc>
          </w:tr>
          <w:tr w:rsidR="00E56C07" w:rsidTr="00803646">
            <w:trPr>
              <w:trHeight w:val="293"/>
            </w:trPr>
            <w:sdt>
              <w:sdtPr>
                <w:tag w:val="_PLD_31f320acb6ad4f508259e25ef7cbc0f5"/>
                <w:id w:val="-1324118059"/>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F224F6" w:rsidRDefault="0070445C" w:rsidP="00803646">
                    <w:pPr>
                      <w:kinsoku w:val="0"/>
                      <w:overflowPunct w:val="0"/>
                      <w:adjustRightInd w:val="0"/>
                      <w:snapToGrid w:val="0"/>
                      <w:jc w:val="center"/>
                    </w:pPr>
                    <w:r>
                      <w:t>登载年度报告的中国证监会</w:t>
                    </w:r>
                  </w:p>
                  <w:p w:rsidR="00E56C07" w:rsidRDefault="0070445C" w:rsidP="00803646">
                    <w:pPr>
                      <w:kinsoku w:val="0"/>
                      <w:overflowPunct w:val="0"/>
                      <w:adjustRightInd w:val="0"/>
                      <w:snapToGrid w:val="0"/>
                      <w:jc w:val="center"/>
                    </w:pPr>
                    <w:r>
                      <w:t>指定网站的网址</w:t>
                    </w:r>
                  </w:p>
                </w:tc>
              </w:sdtContent>
            </w:sdt>
            <w:tc>
              <w:tcPr>
                <w:tcW w:w="2831" w:type="pct"/>
                <w:tcBorders>
                  <w:top w:val="single" w:sz="4" w:space="0" w:color="auto"/>
                  <w:left w:val="single" w:sz="4" w:space="0" w:color="auto"/>
                  <w:bottom w:val="single" w:sz="4" w:space="0" w:color="auto"/>
                </w:tcBorders>
                <w:vAlign w:val="center"/>
              </w:tcPr>
              <w:p w:rsidR="00E56C07" w:rsidRDefault="0070445C" w:rsidP="00803646">
                <w:pPr>
                  <w:kinsoku w:val="0"/>
                  <w:overflowPunct w:val="0"/>
                  <w:adjustRightInd w:val="0"/>
                  <w:snapToGrid w:val="0"/>
                  <w:jc w:val="center"/>
                </w:pPr>
                <w:r>
                  <w:t>www.sse.com.cn</w:t>
                </w:r>
              </w:p>
            </w:tc>
          </w:tr>
          <w:tr w:rsidR="00E56C07" w:rsidTr="00803646">
            <w:trPr>
              <w:trHeight w:val="293"/>
            </w:trPr>
            <w:sdt>
              <w:sdtPr>
                <w:tag w:val="_PLD_50e24717ca4f4b96aa76957c34f09561"/>
                <w:id w:val="1270045376"/>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E56C07" w:rsidRDefault="0070445C" w:rsidP="00803646">
                    <w:pPr>
                      <w:kinsoku w:val="0"/>
                      <w:overflowPunct w:val="0"/>
                      <w:adjustRightInd w:val="0"/>
                      <w:snapToGrid w:val="0"/>
                      <w:jc w:val="center"/>
                    </w:pPr>
                    <w:r>
                      <w:t>公司年度报告备置地点</w:t>
                    </w:r>
                  </w:p>
                </w:tc>
              </w:sdtContent>
            </w:sdt>
            <w:tc>
              <w:tcPr>
                <w:tcW w:w="2831" w:type="pct"/>
                <w:tcBorders>
                  <w:top w:val="single" w:sz="4" w:space="0" w:color="auto"/>
                  <w:left w:val="single" w:sz="4" w:space="0" w:color="auto"/>
                  <w:bottom w:val="single" w:sz="4" w:space="0" w:color="auto"/>
                </w:tcBorders>
                <w:vAlign w:val="center"/>
              </w:tcPr>
              <w:p w:rsidR="00E56C07" w:rsidRDefault="0070445C" w:rsidP="00803646">
                <w:pPr>
                  <w:kinsoku w:val="0"/>
                  <w:overflowPunct w:val="0"/>
                  <w:adjustRightInd w:val="0"/>
                  <w:snapToGrid w:val="0"/>
                  <w:jc w:val="center"/>
                </w:pPr>
                <w:r>
                  <w:rPr>
                    <w:rFonts w:hint="eastAsia"/>
                  </w:rPr>
                  <w:t>公司董事会办公室</w:t>
                </w:r>
              </w:p>
            </w:tc>
          </w:tr>
        </w:tbl>
      </w:sdtContent>
    </w:sdt>
    <w:p w:rsidR="00E56C07" w:rsidRDefault="00E56C07">
      <w:pPr>
        <w:kinsoku w:val="0"/>
        <w:overflowPunct w:val="0"/>
        <w:adjustRightInd w:val="0"/>
        <w:snapToGrid w:val="0"/>
      </w:pPr>
    </w:p>
    <w:bookmarkStart w:id="14" w:name="_Toc342051045" w:displacedByCustomXml="next"/>
    <w:bookmarkStart w:id="15" w:name="_Toc342565885" w:displacedByCustomXml="next"/>
    <w:sdt>
      <w:sdtPr>
        <w:rPr>
          <w:rFonts w:ascii="Calibri" w:hAnsi="Calibri" w:cs="宋体" w:hint="eastAsia"/>
          <w:b w:val="0"/>
          <w:bCs w:val="0"/>
          <w:kern w:val="0"/>
          <w:szCs w:val="22"/>
        </w:rPr>
        <w:alias w:val="模块:公司股票简况"/>
        <w:tag w:val="_SEC_58c4b7a4d9a845aea87791adfb6845e7"/>
        <w:id w:val="-1853870560"/>
        <w:lock w:val="sdtLocked"/>
        <w:placeholder>
          <w:docPart w:val="GBC22222222222222222222222222222"/>
        </w:placeholder>
      </w:sdtPr>
      <w:sdtEndPr>
        <w:rPr>
          <w:rFonts w:ascii="Times New Roman" w:hAnsi="Times New Roman" w:cs="Times New Roman"/>
          <w:color w:val="0070C0"/>
          <w:kern w:val="2"/>
          <w:szCs w:val="21"/>
        </w:rPr>
      </w:sdtEndPr>
      <w:sdtContent>
        <w:p w:rsidR="00E56C07" w:rsidRDefault="0070445C" w:rsidP="008B1784">
          <w:pPr>
            <w:pStyle w:val="2"/>
            <w:numPr>
              <w:ilvl w:val="1"/>
              <w:numId w:val="4"/>
            </w:numPr>
            <w:ind w:left="496" w:hangingChars="236" w:hanging="496"/>
          </w:pPr>
          <w:r>
            <w:rPr>
              <w:rFonts w:hint="eastAsia"/>
            </w:rPr>
            <w:t>公司股票简况</w:t>
          </w:r>
          <w:bookmarkEnd w:id="15"/>
          <w:bookmarkEnd w:id="14"/>
        </w:p>
        <w:tbl>
          <w:tblPr>
            <w:tblStyle w:val="g1"/>
            <w:tblW w:w="5000" w:type="pct"/>
            <w:tblInd w:w="0"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4A0" w:firstRow="1" w:lastRow="0" w:firstColumn="1" w:lastColumn="0" w:noHBand="0" w:noVBand="1"/>
          </w:tblPr>
          <w:tblGrid>
            <w:gridCol w:w="1778"/>
            <w:gridCol w:w="1778"/>
            <w:gridCol w:w="1779"/>
            <w:gridCol w:w="1779"/>
            <w:gridCol w:w="1779"/>
          </w:tblGrid>
          <w:tr w:rsidR="00E56C07">
            <w:trPr>
              <w:trHeight w:val="293"/>
            </w:trPr>
            <w:sdt>
              <w:sdtPr>
                <w:tag w:val="_PLD_71e874b79d5946dfbee802d1ebcf10a8"/>
                <w:id w:val="1801266159"/>
                <w:lock w:val="sdtLocked"/>
              </w:sdtPr>
              <w:sdtEndPr/>
              <w:sdtContent>
                <w:tc>
                  <w:tcPr>
                    <w:tcW w:w="5000" w:type="pct"/>
                    <w:gridSpan w:val="5"/>
                    <w:tcBorders>
                      <w:top w:val="single" w:sz="4" w:space="0" w:color="auto"/>
                      <w:bottom w:val="single" w:sz="4" w:space="0" w:color="auto"/>
                    </w:tcBorders>
                    <w:shd w:val="clear" w:color="auto" w:fill="auto"/>
                  </w:tcPr>
                  <w:p w:rsidR="00E56C07" w:rsidRDefault="0070445C">
                    <w:pPr>
                      <w:kinsoku w:val="0"/>
                      <w:overflowPunct w:val="0"/>
                      <w:adjustRightInd w:val="0"/>
                      <w:snapToGrid w:val="0"/>
                      <w:jc w:val="center"/>
                    </w:pPr>
                    <w:r>
                      <w:rPr>
                        <w:rFonts w:hint="eastAsia"/>
                      </w:rPr>
                      <w:t>公司股票简况</w:t>
                    </w:r>
                  </w:p>
                </w:tc>
              </w:sdtContent>
            </w:sdt>
          </w:tr>
          <w:tr w:rsidR="00E56C07">
            <w:trPr>
              <w:trHeight w:val="293"/>
            </w:trPr>
            <w:sdt>
              <w:sdtPr>
                <w:rPr>
                  <w:rFonts w:asciiTheme="minorEastAsia" w:eastAsiaTheme="minorEastAsia" w:hAnsiTheme="minorEastAsia"/>
                </w:rPr>
                <w:tag w:val="_PLD_8c7d8e96d5f4491aa9e7c3c601503603"/>
                <w:id w:val="-651285802"/>
                <w:lock w:val="sdtLocked"/>
              </w:sdtPr>
              <w:sdtEndPr/>
              <w:sdtContent>
                <w:tc>
                  <w:tcPr>
                    <w:tcW w:w="1000" w:type="pct"/>
                    <w:tcBorders>
                      <w:top w:val="single" w:sz="4" w:space="0" w:color="auto"/>
                      <w:bottom w:val="single" w:sz="4" w:space="0" w:color="auto"/>
                      <w:right w:val="single" w:sz="4" w:space="0" w:color="auto"/>
                    </w:tcBorders>
                    <w:shd w:val="clear" w:color="auto" w:fill="auto"/>
                  </w:tcPr>
                  <w:p w:rsidR="00E56C07" w:rsidRPr="001C7C3F" w:rsidRDefault="0070445C">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hint="eastAsia"/>
                      </w:rPr>
                      <w:t>股票种类</w:t>
                    </w:r>
                  </w:p>
                </w:tc>
              </w:sdtContent>
            </w:sdt>
            <w:sdt>
              <w:sdtPr>
                <w:rPr>
                  <w:rFonts w:asciiTheme="minorEastAsia" w:eastAsiaTheme="minorEastAsia" w:hAnsiTheme="minorEastAsia"/>
                </w:rPr>
                <w:tag w:val="_PLD_b56a72f5279041b38925f5228f2089f6"/>
                <w:id w:val="-1788726406"/>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E56C07" w:rsidRPr="001C7C3F" w:rsidRDefault="0070445C">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hint="eastAsia"/>
                      </w:rPr>
                      <w:t>股票上市交易所</w:t>
                    </w:r>
                  </w:p>
                </w:tc>
              </w:sdtContent>
            </w:sdt>
            <w:sdt>
              <w:sdtPr>
                <w:rPr>
                  <w:rFonts w:asciiTheme="minorEastAsia" w:eastAsiaTheme="minorEastAsia" w:hAnsiTheme="minorEastAsia"/>
                </w:rPr>
                <w:tag w:val="_PLD_6dd4e584e21c4367b3dfe6f7f5c64696"/>
                <w:id w:val="812455394"/>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E56C07" w:rsidRPr="001C7C3F" w:rsidRDefault="0070445C">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hint="eastAsia"/>
                      </w:rPr>
                      <w:t>股票简称</w:t>
                    </w:r>
                  </w:p>
                </w:tc>
              </w:sdtContent>
            </w:sdt>
            <w:sdt>
              <w:sdtPr>
                <w:rPr>
                  <w:rFonts w:asciiTheme="minorEastAsia" w:eastAsiaTheme="minorEastAsia" w:hAnsiTheme="minorEastAsia"/>
                </w:rPr>
                <w:tag w:val="_PLD_e6f819a9bdc4409c94aa103da8c19dc3"/>
                <w:id w:val="-891116940"/>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E56C07" w:rsidRPr="001C7C3F" w:rsidRDefault="0070445C">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hint="eastAsia"/>
                      </w:rPr>
                      <w:t>股票代码</w:t>
                    </w:r>
                  </w:p>
                </w:tc>
              </w:sdtContent>
            </w:sdt>
            <w:sdt>
              <w:sdtPr>
                <w:rPr>
                  <w:rFonts w:asciiTheme="minorEastAsia" w:eastAsiaTheme="minorEastAsia" w:hAnsiTheme="minorEastAsia"/>
                </w:rPr>
                <w:tag w:val="_PLD_ca5cfb3ed3b74ffa856f651b379dc207"/>
                <w:id w:val="-1438209419"/>
                <w:lock w:val="sdtLocked"/>
              </w:sdtPr>
              <w:sdtEndPr/>
              <w:sdtContent>
                <w:tc>
                  <w:tcPr>
                    <w:tcW w:w="1000" w:type="pct"/>
                    <w:tcBorders>
                      <w:top w:val="single" w:sz="4" w:space="0" w:color="auto"/>
                      <w:left w:val="single" w:sz="4" w:space="0" w:color="auto"/>
                      <w:bottom w:val="single" w:sz="4" w:space="0" w:color="auto"/>
                    </w:tcBorders>
                    <w:shd w:val="clear" w:color="auto" w:fill="auto"/>
                  </w:tcPr>
                  <w:p w:rsidR="00E56C07" w:rsidRPr="001C7C3F" w:rsidRDefault="0070445C">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hint="eastAsia"/>
                      </w:rPr>
                      <w:t>变更</w:t>
                    </w:r>
                    <w:proofErr w:type="gramStart"/>
                    <w:r w:rsidRPr="001C7C3F">
                      <w:rPr>
                        <w:rFonts w:asciiTheme="minorEastAsia" w:eastAsiaTheme="minorEastAsia" w:hAnsiTheme="minorEastAsia" w:hint="eastAsia"/>
                      </w:rPr>
                      <w:t>前股票</w:t>
                    </w:r>
                    <w:proofErr w:type="gramEnd"/>
                    <w:r w:rsidRPr="001C7C3F">
                      <w:rPr>
                        <w:rFonts w:asciiTheme="minorEastAsia" w:eastAsiaTheme="minorEastAsia" w:hAnsiTheme="minorEastAsia" w:hint="eastAsia"/>
                      </w:rPr>
                      <w:t>简称</w:t>
                    </w:r>
                  </w:p>
                </w:tc>
              </w:sdtContent>
            </w:sdt>
          </w:tr>
          <w:sdt>
            <w:sdtPr>
              <w:rPr>
                <w:rFonts w:asciiTheme="minorEastAsia" w:eastAsiaTheme="minorEastAsia" w:hAnsiTheme="minorEastAsia" w:hint="eastAsia"/>
              </w:rPr>
              <w:alias w:val="公司其他股票简况"/>
              <w:tag w:val="_TUP_e5d457081246497986b9ceb7d695398e"/>
              <w:id w:val="-1385867716"/>
              <w:lock w:val="sdtLocked"/>
            </w:sdtPr>
            <w:sdtEndPr/>
            <w:sdtContent>
              <w:tr w:rsidR="00E56C07">
                <w:trPr>
                  <w:trHeight w:val="293"/>
                </w:trPr>
                <w:tc>
                  <w:tcPr>
                    <w:tcW w:w="1000" w:type="pct"/>
                    <w:tcBorders>
                      <w:top w:val="single" w:sz="4" w:space="0" w:color="auto"/>
                      <w:bottom w:val="single" w:sz="4" w:space="0" w:color="auto"/>
                      <w:right w:val="single" w:sz="4" w:space="0" w:color="auto"/>
                    </w:tcBorders>
                    <w:shd w:val="clear" w:color="auto" w:fill="auto"/>
                  </w:tcPr>
                  <w:p w:rsidR="00E56C07" w:rsidRPr="001C7C3F" w:rsidRDefault="0070445C">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hint="eastAsia"/>
                      </w:rPr>
                      <w:t>A股</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E56C07" w:rsidRPr="001C7C3F" w:rsidRDefault="0070445C">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rPr>
                      <w:t>上海证券交易所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E56C07" w:rsidRPr="001C7C3F" w:rsidRDefault="00555285">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hint="eastAsia"/>
                      </w:rPr>
                      <w:t>ST力帆</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E56C07" w:rsidRPr="001C7C3F" w:rsidRDefault="0070445C">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hint="eastAsia"/>
                      </w:rPr>
                      <w:t>601777</w:t>
                    </w:r>
                  </w:p>
                </w:tc>
                <w:tc>
                  <w:tcPr>
                    <w:tcW w:w="1000" w:type="pct"/>
                    <w:tcBorders>
                      <w:top w:val="single" w:sz="4" w:space="0" w:color="auto"/>
                      <w:left w:val="single" w:sz="4" w:space="0" w:color="auto"/>
                      <w:bottom w:val="single" w:sz="4" w:space="0" w:color="auto"/>
                    </w:tcBorders>
                    <w:shd w:val="clear" w:color="auto" w:fill="auto"/>
                  </w:tcPr>
                  <w:p w:rsidR="00E56C07" w:rsidRPr="001C7C3F" w:rsidRDefault="0070445C">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hint="eastAsia"/>
                      </w:rPr>
                      <w:t>无</w:t>
                    </w:r>
                  </w:p>
                </w:tc>
              </w:tr>
            </w:sdtContent>
          </w:sdt>
        </w:tbl>
        <w:p w:rsidR="00E56C07" w:rsidRDefault="009214F1">
          <w:pPr>
            <w:rPr>
              <w:color w:val="0070C0"/>
            </w:rPr>
          </w:pPr>
        </w:p>
      </w:sdtContent>
    </w:sdt>
    <w:sdt>
      <w:sdtPr>
        <w:rPr>
          <w:rFonts w:ascii="宋体" w:hAnsi="宋体" w:cs="宋体"/>
          <w:b w:val="0"/>
          <w:bCs w:val="0"/>
          <w:kern w:val="0"/>
          <w:szCs w:val="24"/>
        </w:rPr>
        <w:alias w:val="模块:其他有关资料"/>
        <w:tag w:val="_SEC_003e0cedcbeb43af9103dfb4bc32cd9f"/>
        <w:id w:val="-1306931194"/>
        <w:lock w:val="sdtLocked"/>
        <w:placeholder>
          <w:docPart w:val="GBC22222222222222222222222222222"/>
        </w:placeholder>
      </w:sdtPr>
      <w:sdtEndPr>
        <w:rPr>
          <w:szCs w:val="22"/>
        </w:rPr>
      </w:sdtEndPr>
      <w:sdtContent>
        <w:p w:rsidR="00E56C07" w:rsidRDefault="0070445C" w:rsidP="0070445C">
          <w:pPr>
            <w:pStyle w:val="2"/>
            <w:numPr>
              <w:ilvl w:val="1"/>
              <w:numId w:val="4"/>
            </w:numPr>
            <w:ind w:left="496" w:hangingChars="236" w:hanging="496"/>
          </w:pPr>
          <w:r>
            <w:t>其他</w:t>
          </w:r>
          <w:r>
            <w:rPr>
              <w:rFonts w:hint="eastAsia"/>
            </w:rPr>
            <w:t>相</w:t>
          </w:r>
          <w:r>
            <w:t>关资料</w:t>
          </w:r>
        </w:p>
        <w:tbl>
          <w:tblPr>
            <w:tblStyle w:val="af3"/>
            <w:tblW w:w="5000" w:type="pct"/>
            <w:tblLook w:val="04A0" w:firstRow="1" w:lastRow="0" w:firstColumn="1" w:lastColumn="0" w:noHBand="0" w:noVBand="1"/>
          </w:tblPr>
          <w:tblGrid>
            <w:gridCol w:w="2517"/>
            <w:gridCol w:w="2554"/>
            <w:gridCol w:w="3978"/>
          </w:tblGrid>
          <w:tr w:rsidR="00E56C07" w:rsidTr="00803646">
            <w:trPr>
              <w:trHeight w:val="132"/>
            </w:trPr>
            <w:sdt>
              <w:sdtPr>
                <w:rPr>
                  <w:sz w:val="22"/>
                  <w:szCs w:val="22"/>
                </w:rPr>
                <w:tag w:val="_PLD_e6bf57c678134e2ab9f21f313ee3de3c"/>
                <w:id w:val="-800464168"/>
                <w:lock w:val="sdtLocked"/>
              </w:sdtPr>
              <w:sdtEndPr/>
              <w:sdtContent>
                <w:tc>
                  <w:tcPr>
                    <w:tcW w:w="1391" w:type="pct"/>
                    <w:vMerge w:val="restart"/>
                    <w:vAlign w:val="center"/>
                  </w:tcPr>
                  <w:p w:rsidR="00E56C07" w:rsidRPr="00803646" w:rsidRDefault="0070445C">
                    <w:pPr>
                      <w:pStyle w:val="Style105"/>
                      <w:rPr>
                        <w:sz w:val="22"/>
                        <w:szCs w:val="22"/>
                      </w:rPr>
                    </w:pPr>
                    <w:r w:rsidRPr="00803646">
                      <w:rPr>
                        <w:rFonts w:hint="eastAsia"/>
                        <w:sz w:val="22"/>
                        <w:szCs w:val="22"/>
                      </w:rPr>
                      <w:t>公司聘请的会计师事务所（境内）</w:t>
                    </w:r>
                  </w:p>
                </w:tc>
              </w:sdtContent>
            </w:sdt>
            <w:sdt>
              <w:sdtPr>
                <w:rPr>
                  <w:sz w:val="22"/>
                  <w:szCs w:val="22"/>
                </w:rPr>
                <w:tag w:val="_PLD_8ca47cc04c324c599365d04f46dbfb0f"/>
                <w:id w:val="-462965406"/>
                <w:lock w:val="sdtLocked"/>
              </w:sdtPr>
              <w:sdtEndPr/>
              <w:sdtContent>
                <w:tc>
                  <w:tcPr>
                    <w:tcW w:w="1411" w:type="pct"/>
                  </w:tcPr>
                  <w:p w:rsidR="00E56C07" w:rsidRPr="00803646" w:rsidRDefault="0070445C" w:rsidP="00803646">
                    <w:pPr>
                      <w:pStyle w:val="Style105"/>
                      <w:jc w:val="center"/>
                      <w:rPr>
                        <w:sz w:val="22"/>
                        <w:szCs w:val="22"/>
                      </w:rPr>
                    </w:pPr>
                    <w:r w:rsidRPr="00803646">
                      <w:rPr>
                        <w:rFonts w:hint="eastAsia"/>
                        <w:sz w:val="22"/>
                        <w:szCs w:val="22"/>
                      </w:rPr>
                      <w:t>名称</w:t>
                    </w:r>
                  </w:p>
                </w:tc>
              </w:sdtContent>
            </w:sdt>
            <w:sdt>
              <w:sdtPr>
                <w:rPr>
                  <w:rFonts w:hint="eastAsia"/>
                </w:rPr>
                <w:alias w:val="公司聘请的境内会计师事务所明细-名称"/>
                <w:tag w:val="_GBC_5e101497eaf44ba79cb610647f4aa3d5"/>
                <w:id w:val="-473986580"/>
                <w:lock w:val="sdtLocked"/>
              </w:sdtPr>
              <w:sdtEndPr/>
              <w:sdtContent>
                <w:tc>
                  <w:tcPr>
                    <w:tcW w:w="2198" w:type="pct"/>
                  </w:tcPr>
                  <w:p w:rsidR="00E56C07" w:rsidRPr="00803646" w:rsidRDefault="0070445C">
                    <w:r w:rsidRPr="00803646">
                      <w:rPr>
                        <w:rFonts w:hint="eastAsia"/>
                      </w:rPr>
                      <w:t>天衡会计师事务所（特殊普通合伙）</w:t>
                    </w:r>
                  </w:p>
                </w:tc>
              </w:sdtContent>
            </w:sdt>
          </w:tr>
          <w:tr w:rsidR="00E56C07" w:rsidTr="00803646">
            <w:trPr>
              <w:trHeight w:val="90"/>
            </w:trPr>
            <w:tc>
              <w:tcPr>
                <w:tcW w:w="1391" w:type="pct"/>
                <w:vMerge/>
                <w:vAlign w:val="center"/>
              </w:tcPr>
              <w:p w:rsidR="00E56C07" w:rsidRPr="00803646" w:rsidRDefault="00E56C07">
                <w:pPr>
                  <w:pStyle w:val="Style105"/>
                  <w:rPr>
                    <w:sz w:val="22"/>
                    <w:szCs w:val="22"/>
                  </w:rPr>
                </w:pPr>
              </w:p>
            </w:tc>
            <w:sdt>
              <w:sdtPr>
                <w:rPr>
                  <w:sz w:val="22"/>
                  <w:szCs w:val="22"/>
                </w:rPr>
                <w:tag w:val="_PLD_d81c8b501e6d407989da734d8b7bd34b"/>
                <w:id w:val="-1946760710"/>
                <w:lock w:val="sdtLocked"/>
              </w:sdtPr>
              <w:sdtEndPr/>
              <w:sdtContent>
                <w:tc>
                  <w:tcPr>
                    <w:tcW w:w="1411" w:type="pct"/>
                  </w:tcPr>
                  <w:p w:rsidR="00E56C07" w:rsidRPr="00803646" w:rsidRDefault="0070445C" w:rsidP="00803646">
                    <w:pPr>
                      <w:pStyle w:val="Style105"/>
                      <w:jc w:val="center"/>
                      <w:rPr>
                        <w:sz w:val="22"/>
                        <w:szCs w:val="22"/>
                      </w:rPr>
                    </w:pPr>
                    <w:r w:rsidRPr="00803646">
                      <w:rPr>
                        <w:rFonts w:hint="eastAsia"/>
                        <w:sz w:val="22"/>
                        <w:szCs w:val="22"/>
                      </w:rPr>
                      <w:t>办公地址</w:t>
                    </w:r>
                  </w:p>
                </w:tc>
              </w:sdtContent>
            </w:sdt>
            <w:tc>
              <w:tcPr>
                <w:tcW w:w="2198" w:type="pct"/>
              </w:tcPr>
              <w:p w:rsidR="00E56C07" w:rsidRPr="00803646" w:rsidRDefault="0070445C">
                <w:r w:rsidRPr="00803646">
                  <w:rPr>
                    <w:rFonts w:hint="eastAsia"/>
                  </w:rPr>
                  <w:t>南京市建</w:t>
                </w:r>
                <w:proofErr w:type="gramStart"/>
                <w:r w:rsidRPr="00803646">
                  <w:rPr>
                    <w:rFonts w:hint="eastAsia"/>
                  </w:rPr>
                  <w:t>邺</w:t>
                </w:r>
                <w:proofErr w:type="gramEnd"/>
                <w:r w:rsidRPr="00803646">
                  <w:rPr>
                    <w:rFonts w:hint="eastAsia"/>
                  </w:rPr>
                  <w:t>区江东中路</w:t>
                </w:r>
                <w:r w:rsidRPr="00803646">
                  <w:rPr>
                    <w:rFonts w:hint="eastAsia"/>
                  </w:rPr>
                  <w:t>106</w:t>
                </w:r>
                <w:r w:rsidRPr="00803646">
                  <w:rPr>
                    <w:rFonts w:hint="eastAsia"/>
                  </w:rPr>
                  <w:t>号</w:t>
                </w:r>
                <w:r w:rsidRPr="00803646">
                  <w:rPr>
                    <w:rFonts w:hint="eastAsia"/>
                  </w:rPr>
                  <w:t>1907</w:t>
                </w:r>
                <w:r w:rsidRPr="00803646">
                  <w:rPr>
                    <w:rFonts w:hint="eastAsia"/>
                  </w:rPr>
                  <w:t>室</w:t>
                </w:r>
              </w:p>
            </w:tc>
          </w:tr>
          <w:tr w:rsidR="00E56C07" w:rsidTr="00803646">
            <w:trPr>
              <w:trHeight w:val="210"/>
            </w:trPr>
            <w:tc>
              <w:tcPr>
                <w:tcW w:w="1391" w:type="pct"/>
                <w:vMerge/>
                <w:vAlign w:val="center"/>
              </w:tcPr>
              <w:p w:rsidR="00E56C07" w:rsidRPr="00803646" w:rsidRDefault="00E56C07">
                <w:pPr>
                  <w:pStyle w:val="Style105"/>
                  <w:rPr>
                    <w:sz w:val="22"/>
                    <w:szCs w:val="22"/>
                  </w:rPr>
                </w:pPr>
              </w:p>
            </w:tc>
            <w:sdt>
              <w:sdtPr>
                <w:rPr>
                  <w:sz w:val="22"/>
                  <w:szCs w:val="22"/>
                </w:rPr>
                <w:tag w:val="_PLD_0d7c31c02260419e806193f66b086dd8"/>
                <w:id w:val="-407926963"/>
                <w:lock w:val="sdtLocked"/>
              </w:sdtPr>
              <w:sdtEndPr/>
              <w:sdtContent>
                <w:tc>
                  <w:tcPr>
                    <w:tcW w:w="1411" w:type="pct"/>
                  </w:tcPr>
                  <w:p w:rsidR="00E56C07" w:rsidRPr="00803646" w:rsidRDefault="0070445C" w:rsidP="00803646">
                    <w:pPr>
                      <w:pStyle w:val="Style105"/>
                      <w:jc w:val="center"/>
                      <w:rPr>
                        <w:sz w:val="22"/>
                        <w:szCs w:val="22"/>
                      </w:rPr>
                    </w:pPr>
                    <w:r w:rsidRPr="00803646">
                      <w:rPr>
                        <w:rFonts w:hint="eastAsia"/>
                        <w:sz w:val="22"/>
                        <w:szCs w:val="22"/>
                      </w:rPr>
                      <w:t>签字会计师姓名</w:t>
                    </w:r>
                  </w:p>
                </w:tc>
              </w:sdtContent>
            </w:sdt>
            <w:tc>
              <w:tcPr>
                <w:tcW w:w="2198" w:type="pct"/>
              </w:tcPr>
              <w:p w:rsidR="00E56C07" w:rsidRPr="00803646" w:rsidRDefault="0070445C">
                <w:proofErr w:type="gramStart"/>
                <w:r w:rsidRPr="00803646">
                  <w:rPr>
                    <w:rFonts w:hint="eastAsia"/>
                  </w:rPr>
                  <w:t>谢栋清</w:t>
                </w:r>
                <w:proofErr w:type="gramEnd"/>
                <w:r w:rsidRPr="00803646">
                  <w:rPr>
                    <w:rFonts w:hint="eastAsia"/>
                  </w:rPr>
                  <w:t>、王强</w:t>
                </w:r>
              </w:p>
            </w:tc>
          </w:tr>
          <w:tr w:rsidR="00E56C07" w:rsidTr="00803646">
            <w:trPr>
              <w:trHeight w:val="240"/>
            </w:trPr>
            <w:sdt>
              <w:sdtPr>
                <w:rPr>
                  <w:sz w:val="22"/>
                  <w:szCs w:val="22"/>
                </w:rPr>
                <w:tag w:val="_PLD_117629327a374eb3aaf290e37287fd9d"/>
                <w:id w:val="-22788912"/>
                <w:lock w:val="sdtLocked"/>
              </w:sdtPr>
              <w:sdtEndPr/>
              <w:sdtContent>
                <w:tc>
                  <w:tcPr>
                    <w:tcW w:w="1391" w:type="pct"/>
                    <w:vMerge w:val="restart"/>
                    <w:vAlign w:val="center"/>
                  </w:tcPr>
                  <w:p w:rsidR="00E56C07" w:rsidRPr="00803646" w:rsidRDefault="0070445C">
                    <w:pPr>
                      <w:pStyle w:val="Style105"/>
                      <w:rPr>
                        <w:sz w:val="22"/>
                        <w:szCs w:val="22"/>
                      </w:rPr>
                    </w:pPr>
                    <w:r w:rsidRPr="00803646">
                      <w:rPr>
                        <w:rFonts w:hint="eastAsia"/>
                        <w:sz w:val="22"/>
                        <w:szCs w:val="22"/>
                      </w:rPr>
                      <w:t>报告期内履行持续督导职责的保荐机构</w:t>
                    </w:r>
                  </w:p>
                </w:tc>
              </w:sdtContent>
            </w:sdt>
            <w:sdt>
              <w:sdtPr>
                <w:rPr>
                  <w:sz w:val="22"/>
                  <w:szCs w:val="22"/>
                </w:rPr>
                <w:tag w:val="_PLD_03930b06d3874a0ab23547d6ee1fd4ed"/>
                <w:id w:val="666670102"/>
                <w:lock w:val="sdtLocked"/>
              </w:sdtPr>
              <w:sdtEndPr/>
              <w:sdtContent>
                <w:tc>
                  <w:tcPr>
                    <w:tcW w:w="1411" w:type="pct"/>
                  </w:tcPr>
                  <w:p w:rsidR="00E56C07" w:rsidRPr="00803646" w:rsidRDefault="0070445C" w:rsidP="00803646">
                    <w:pPr>
                      <w:pStyle w:val="Style105"/>
                      <w:jc w:val="center"/>
                      <w:rPr>
                        <w:sz w:val="22"/>
                        <w:szCs w:val="22"/>
                      </w:rPr>
                    </w:pPr>
                    <w:r w:rsidRPr="00803646">
                      <w:rPr>
                        <w:rFonts w:hint="eastAsia"/>
                        <w:sz w:val="22"/>
                        <w:szCs w:val="22"/>
                      </w:rPr>
                      <w:t>名称</w:t>
                    </w:r>
                  </w:p>
                </w:tc>
              </w:sdtContent>
            </w:sdt>
            <w:tc>
              <w:tcPr>
                <w:tcW w:w="2198" w:type="pct"/>
              </w:tcPr>
              <w:p w:rsidR="00E56C07" w:rsidRPr="00803646" w:rsidRDefault="0070445C">
                <w:proofErr w:type="gramStart"/>
                <w:r w:rsidRPr="00803646">
                  <w:rPr>
                    <w:rFonts w:hint="eastAsia"/>
                  </w:rPr>
                  <w:t>申万宏源证券</w:t>
                </w:r>
                <w:proofErr w:type="gramEnd"/>
                <w:r w:rsidRPr="00803646">
                  <w:rPr>
                    <w:rFonts w:hint="eastAsia"/>
                  </w:rPr>
                  <w:t>承销保荐有限责任公司</w:t>
                </w:r>
              </w:p>
            </w:tc>
          </w:tr>
          <w:tr w:rsidR="00E56C07" w:rsidTr="00803646">
            <w:trPr>
              <w:trHeight w:val="180"/>
            </w:trPr>
            <w:tc>
              <w:tcPr>
                <w:tcW w:w="1391" w:type="pct"/>
                <w:vMerge/>
                <w:vAlign w:val="center"/>
              </w:tcPr>
              <w:p w:rsidR="00E56C07" w:rsidRPr="00803646" w:rsidRDefault="00E56C07">
                <w:pPr>
                  <w:pStyle w:val="Style105"/>
                  <w:rPr>
                    <w:sz w:val="22"/>
                    <w:szCs w:val="22"/>
                  </w:rPr>
                </w:pPr>
              </w:p>
            </w:tc>
            <w:sdt>
              <w:sdtPr>
                <w:rPr>
                  <w:rFonts w:asciiTheme="minorEastAsia" w:eastAsiaTheme="minorEastAsia" w:hAnsiTheme="minorEastAsia"/>
                  <w:sz w:val="22"/>
                  <w:szCs w:val="22"/>
                </w:rPr>
                <w:tag w:val="_PLD_58628b6510d343abaa231ec4a53d580b"/>
                <w:id w:val="2122263528"/>
                <w:lock w:val="sdtLocked"/>
              </w:sdtPr>
              <w:sdtEndPr/>
              <w:sdtContent>
                <w:tc>
                  <w:tcPr>
                    <w:tcW w:w="1411" w:type="pct"/>
                  </w:tcPr>
                  <w:p w:rsidR="00E56C07" w:rsidRPr="00803646" w:rsidRDefault="0070445C" w:rsidP="00803646">
                    <w:pPr>
                      <w:pStyle w:val="Style105"/>
                      <w:jc w:val="center"/>
                      <w:rPr>
                        <w:rFonts w:asciiTheme="minorEastAsia" w:eastAsiaTheme="minorEastAsia" w:hAnsiTheme="minorEastAsia"/>
                        <w:sz w:val="22"/>
                        <w:szCs w:val="22"/>
                      </w:rPr>
                    </w:pPr>
                    <w:r w:rsidRPr="00803646">
                      <w:rPr>
                        <w:rFonts w:asciiTheme="minorEastAsia" w:eastAsiaTheme="minorEastAsia" w:hAnsiTheme="minorEastAsia" w:hint="eastAsia"/>
                        <w:sz w:val="22"/>
                        <w:szCs w:val="22"/>
                      </w:rPr>
                      <w:t>办公地址</w:t>
                    </w:r>
                  </w:p>
                </w:tc>
              </w:sdtContent>
            </w:sdt>
            <w:tc>
              <w:tcPr>
                <w:tcW w:w="2198" w:type="pct"/>
              </w:tcPr>
              <w:p w:rsidR="00E56C07" w:rsidRPr="00803646" w:rsidRDefault="0070445C">
                <w:pPr>
                  <w:pStyle w:val="Style105"/>
                  <w:rPr>
                    <w:rFonts w:asciiTheme="minorEastAsia" w:eastAsiaTheme="minorEastAsia" w:hAnsiTheme="minorEastAsia"/>
                    <w:sz w:val="22"/>
                    <w:szCs w:val="22"/>
                  </w:rPr>
                </w:pPr>
                <w:r w:rsidRPr="00803646">
                  <w:rPr>
                    <w:rFonts w:asciiTheme="minorEastAsia" w:eastAsiaTheme="minorEastAsia" w:hAnsiTheme="minorEastAsia" w:hint="eastAsia"/>
                    <w:sz w:val="22"/>
                    <w:szCs w:val="22"/>
                  </w:rPr>
                  <w:t>上海市徐汇区常熟路</w:t>
                </w:r>
                <w:r w:rsidRPr="00803646">
                  <w:rPr>
                    <w:rFonts w:asciiTheme="minorEastAsia" w:eastAsiaTheme="minorEastAsia" w:hAnsiTheme="minorEastAsia"/>
                    <w:sz w:val="22"/>
                    <w:szCs w:val="22"/>
                  </w:rPr>
                  <w:t>239号</w:t>
                </w:r>
              </w:p>
            </w:tc>
          </w:tr>
          <w:tr w:rsidR="00E56C07" w:rsidTr="00803646">
            <w:trPr>
              <w:trHeight w:val="165"/>
            </w:trPr>
            <w:tc>
              <w:tcPr>
                <w:tcW w:w="1391" w:type="pct"/>
                <w:vMerge/>
                <w:vAlign w:val="center"/>
              </w:tcPr>
              <w:p w:rsidR="00E56C07" w:rsidRPr="00803646" w:rsidRDefault="00E56C07">
                <w:pPr>
                  <w:pStyle w:val="Style105"/>
                  <w:rPr>
                    <w:sz w:val="22"/>
                    <w:szCs w:val="22"/>
                  </w:rPr>
                </w:pPr>
              </w:p>
            </w:tc>
            <w:sdt>
              <w:sdtPr>
                <w:rPr>
                  <w:rFonts w:asciiTheme="minorEastAsia" w:eastAsiaTheme="minorEastAsia" w:hAnsiTheme="minorEastAsia"/>
                  <w:sz w:val="22"/>
                  <w:szCs w:val="22"/>
                </w:rPr>
                <w:tag w:val="_PLD_925a7f0d1c0b4d93a84716fba5973d33"/>
                <w:id w:val="-1532024460"/>
                <w:lock w:val="sdtLocked"/>
              </w:sdtPr>
              <w:sdtEndPr/>
              <w:sdtContent>
                <w:tc>
                  <w:tcPr>
                    <w:tcW w:w="1411" w:type="pct"/>
                  </w:tcPr>
                  <w:p w:rsidR="00E56C07" w:rsidRPr="00803646" w:rsidRDefault="0070445C" w:rsidP="00803646">
                    <w:pPr>
                      <w:pStyle w:val="Style105"/>
                      <w:jc w:val="center"/>
                      <w:rPr>
                        <w:rFonts w:asciiTheme="minorEastAsia" w:eastAsiaTheme="minorEastAsia" w:hAnsiTheme="minorEastAsia"/>
                        <w:sz w:val="22"/>
                        <w:szCs w:val="22"/>
                      </w:rPr>
                    </w:pPr>
                    <w:r w:rsidRPr="00803646">
                      <w:rPr>
                        <w:rFonts w:asciiTheme="minorEastAsia" w:eastAsiaTheme="minorEastAsia" w:hAnsiTheme="minorEastAsia" w:hint="eastAsia"/>
                        <w:sz w:val="22"/>
                        <w:szCs w:val="22"/>
                      </w:rPr>
                      <w:t>签字的保荐代表人姓名</w:t>
                    </w:r>
                  </w:p>
                </w:tc>
              </w:sdtContent>
            </w:sdt>
            <w:tc>
              <w:tcPr>
                <w:tcW w:w="2198" w:type="pct"/>
              </w:tcPr>
              <w:p w:rsidR="00E56C07" w:rsidRPr="00803646" w:rsidRDefault="0070445C">
                <w:pPr>
                  <w:pStyle w:val="Style105"/>
                  <w:rPr>
                    <w:rFonts w:asciiTheme="minorEastAsia" w:eastAsiaTheme="minorEastAsia" w:hAnsiTheme="minorEastAsia"/>
                    <w:sz w:val="22"/>
                    <w:szCs w:val="22"/>
                  </w:rPr>
                </w:pPr>
                <w:r w:rsidRPr="00803646">
                  <w:rPr>
                    <w:rFonts w:asciiTheme="minorEastAsia" w:eastAsiaTheme="minorEastAsia" w:hAnsiTheme="minorEastAsia" w:hint="eastAsia"/>
                    <w:sz w:val="22"/>
                    <w:szCs w:val="22"/>
                  </w:rPr>
                  <w:t>何搏、荆大年</w:t>
                </w:r>
              </w:p>
            </w:tc>
          </w:tr>
          <w:tr w:rsidR="00E56C07" w:rsidTr="00803646">
            <w:trPr>
              <w:trHeight w:val="135"/>
            </w:trPr>
            <w:tc>
              <w:tcPr>
                <w:tcW w:w="1391" w:type="pct"/>
                <w:vMerge/>
                <w:vAlign w:val="center"/>
              </w:tcPr>
              <w:p w:rsidR="00E56C07" w:rsidRPr="00803646" w:rsidRDefault="00E56C07">
                <w:pPr>
                  <w:pStyle w:val="Style105"/>
                  <w:rPr>
                    <w:sz w:val="22"/>
                    <w:szCs w:val="22"/>
                  </w:rPr>
                </w:pPr>
              </w:p>
            </w:tc>
            <w:sdt>
              <w:sdtPr>
                <w:rPr>
                  <w:rFonts w:asciiTheme="minorEastAsia" w:eastAsiaTheme="minorEastAsia" w:hAnsiTheme="minorEastAsia"/>
                  <w:sz w:val="22"/>
                  <w:szCs w:val="22"/>
                </w:rPr>
                <w:tag w:val="_PLD_33ee55046990416286a131e45b55bbb7"/>
                <w:id w:val="-2051135949"/>
                <w:lock w:val="sdtLocked"/>
              </w:sdtPr>
              <w:sdtEndPr/>
              <w:sdtContent>
                <w:tc>
                  <w:tcPr>
                    <w:tcW w:w="1411" w:type="pct"/>
                  </w:tcPr>
                  <w:p w:rsidR="00E56C07" w:rsidRPr="00803646" w:rsidRDefault="0070445C" w:rsidP="00803646">
                    <w:pPr>
                      <w:pStyle w:val="Style105"/>
                      <w:jc w:val="center"/>
                      <w:rPr>
                        <w:rFonts w:asciiTheme="minorEastAsia" w:eastAsiaTheme="minorEastAsia" w:hAnsiTheme="minorEastAsia"/>
                        <w:sz w:val="22"/>
                        <w:szCs w:val="22"/>
                      </w:rPr>
                    </w:pPr>
                    <w:r w:rsidRPr="00803646">
                      <w:rPr>
                        <w:rFonts w:asciiTheme="minorEastAsia" w:eastAsiaTheme="minorEastAsia" w:hAnsiTheme="minorEastAsia" w:hint="eastAsia"/>
                        <w:sz w:val="22"/>
                        <w:szCs w:val="22"/>
                      </w:rPr>
                      <w:t>持续督导</w:t>
                    </w:r>
                    <w:proofErr w:type="gramStart"/>
                    <w:r w:rsidRPr="00803646">
                      <w:rPr>
                        <w:rFonts w:asciiTheme="minorEastAsia" w:eastAsiaTheme="minorEastAsia" w:hAnsiTheme="minorEastAsia" w:hint="eastAsia"/>
                        <w:sz w:val="22"/>
                        <w:szCs w:val="22"/>
                      </w:rPr>
                      <w:t>的期间</w:t>
                    </w:r>
                    <w:proofErr w:type="gramEnd"/>
                  </w:p>
                </w:tc>
              </w:sdtContent>
            </w:sdt>
            <w:tc>
              <w:tcPr>
                <w:tcW w:w="2198" w:type="pct"/>
              </w:tcPr>
              <w:p w:rsidR="00E56C07" w:rsidRPr="00803646" w:rsidRDefault="0070445C">
                <w:pPr>
                  <w:pStyle w:val="Style105"/>
                  <w:rPr>
                    <w:rFonts w:asciiTheme="minorEastAsia" w:eastAsiaTheme="minorEastAsia" w:hAnsiTheme="minorEastAsia"/>
                    <w:sz w:val="22"/>
                    <w:szCs w:val="22"/>
                  </w:rPr>
                </w:pPr>
                <w:r w:rsidRPr="00803646">
                  <w:rPr>
                    <w:rFonts w:asciiTheme="minorEastAsia" w:eastAsiaTheme="minorEastAsia" w:hAnsiTheme="minorEastAsia"/>
                    <w:sz w:val="22"/>
                    <w:szCs w:val="22"/>
                  </w:rPr>
                  <w:t>2017年5月至募集资金使用完毕为止。</w:t>
                </w:r>
              </w:p>
            </w:tc>
          </w:tr>
        </w:tbl>
        <w:p w:rsidR="00E56C07" w:rsidRDefault="009214F1">
          <w:pPr>
            <w:pStyle w:val="Style105"/>
          </w:pPr>
        </w:p>
      </w:sdtContent>
    </w:sdt>
    <w:p w:rsidR="00E56C07" w:rsidRDefault="00E56C07">
      <w:pPr>
        <w:pStyle w:val="Style105"/>
      </w:pPr>
    </w:p>
    <w:p w:rsidR="00B16DA2" w:rsidRDefault="00B16DA2">
      <w:pPr>
        <w:pStyle w:val="Style105"/>
      </w:pPr>
    </w:p>
    <w:p w:rsidR="00B16DA2" w:rsidRDefault="00B16DA2">
      <w:pPr>
        <w:pStyle w:val="Style105"/>
      </w:pPr>
    </w:p>
    <w:p w:rsidR="00E56C07" w:rsidRDefault="0070445C" w:rsidP="008B1784">
      <w:pPr>
        <w:pStyle w:val="2"/>
        <w:numPr>
          <w:ilvl w:val="1"/>
          <w:numId w:val="4"/>
        </w:numPr>
        <w:ind w:left="498" w:hangingChars="236" w:hanging="498"/>
      </w:pPr>
      <w:bookmarkStart w:id="16" w:name="_Toc342056397"/>
      <w:bookmarkStart w:id="17" w:name="_Toc342565889"/>
      <w:r>
        <w:rPr>
          <w:rFonts w:hint="eastAsia"/>
        </w:rPr>
        <w:lastRenderedPageBreak/>
        <w:t>近三年主要会计数据和财务指标</w:t>
      </w:r>
      <w:bookmarkEnd w:id="16"/>
      <w:bookmarkEnd w:id="17"/>
    </w:p>
    <w:p w:rsidR="00E56C07" w:rsidRDefault="0070445C">
      <w:pPr>
        <w:pStyle w:val="3"/>
        <w:numPr>
          <w:ilvl w:val="1"/>
          <w:numId w:val="5"/>
        </w:numPr>
      </w:pPr>
      <w:r>
        <w:rPr>
          <w:rFonts w:hint="eastAsia"/>
        </w:rPr>
        <w:t>主要会计数据</w:t>
      </w:r>
    </w:p>
    <w:p w:rsidR="00E56C07" w:rsidRDefault="0070445C">
      <w:pPr>
        <w:jc w:val="right"/>
      </w:pPr>
      <w:r>
        <w:rPr>
          <w:rFonts w:hint="eastAsia"/>
        </w:rPr>
        <w:t>单位：</w:t>
      </w:r>
      <w:sdt>
        <w:sdtPr>
          <w:rPr>
            <w:rFonts w:hint="eastAsia"/>
          </w:rPr>
          <w:alias w:val="单位：报告期末公司前三年主要会计数据和财务指标"/>
          <w:tag w:val="_GBC_831bf622af014dd988d7abf34a230ded"/>
          <w:id w:val="-6222307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报告期末公司前三年主要会计数据和财务指标"/>
          <w:tag w:val="_GBC_966177366f0d4256ae6aac54dd779761"/>
          <w:id w:val="19444952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sdt>
      <w:sdtPr>
        <w:rPr>
          <w:rFonts w:ascii="宋体" w:hAnsi="宋体" w:cs="宋体"/>
          <w:kern w:val="0"/>
          <w:sz w:val="24"/>
          <w:szCs w:val="24"/>
        </w:rPr>
        <w:alias w:val="选项模块:主要会计数据(无追溯)"/>
        <w:tag w:val="_SEC_054de9a865fc43068e5affd816d52d7b"/>
        <w:id w:val="1984418084"/>
        <w:lock w:val="sdtLocked"/>
      </w:sdtPr>
      <w:sdtEndPr>
        <w:rPr>
          <w:rFonts w:ascii="Times New Roman" w:hAnsi="Times New Roman" w:cs="Times New Roman"/>
          <w:kern w:val="2"/>
          <w:sz w:val="21"/>
          <w:szCs w:val="21"/>
        </w:rPr>
      </w:sdtEndPr>
      <w:sdtContent>
        <w:p w:rsidR="00E56C07" w:rsidRDefault="00E56C07">
          <w:pPr>
            <w:pStyle w:val="Style105"/>
          </w:pPr>
        </w:p>
        <w:tbl>
          <w:tblPr>
            <w:tblStyle w:val="af3"/>
            <w:tblW w:w="5465" w:type="pct"/>
            <w:tblLayout w:type="fixed"/>
            <w:tblLook w:val="04A0" w:firstRow="1" w:lastRow="0" w:firstColumn="1" w:lastColumn="0" w:noHBand="0" w:noVBand="1"/>
          </w:tblPr>
          <w:tblGrid>
            <w:gridCol w:w="1813"/>
            <w:gridCol w:w="2125"/>
            <w:gridCol w:w="2125"/>
            <w:gridCol w:w="1701"/>
            <w:gridCol w:w="2127"/>
          </w:tblGrid>
          <w:tr w:rsidR="00CA6091" w:rsidTr="001C7C3F">
            <w:trPr>
              <w:trHeight w:val="596"/>
            </w:trPr>
            <w:sdt>
              <w:sdtPr>
                <w:rPr>
                  <w:rFonts w:asciiTheme="minorEastAsia" w:eastAsiaTheme="minorEastAsia" w:hAnsiTheme="minorEastAsia" w:hint="eastAsia"/>
                </w:rPr>
                <w:tag w:val="_PLD_11b4c598f0e64f3480d144156bedd8c8"/>
                <w:id w:val="141005797"/>
                <w:lock w:val="sdtLocked"/>
              </w:sdtPr>
              <w:sdtEndPr>
                <w:rPr>
                  <w:rFonts w:hint="default"/>
                </w:rPr>
              </w:sdtEndPr>
              <w:sdtContent>
                <w:tc>
                  <w:tcPr>
                    <w:tcW w:w="916" w:type="pct"/>
                    <w:vAlign w:val="center"/>
                  </w:tcPr>
                  <w:p w:rsidR="00CA6091" w:rsidRPr="001C7C3F" w:rsidRDefault="00CA6091" w:rsidP="00CA6091">
                    <w:pPr>
                      <w:kinsoku w:val="0"/>
                      <w:overflowPunct w:val="0"/>
                      <w:adjustRightInd w:val="0"/>
                      <w:snapToGrid w:val="0"/>
                      <w:jc w:val="left"/>
                      <w:rPr>
                        <w:rFonts w:asciiTheme="minorEastAsia" w:eastAsiaTheme="minorEastAsia" w:hAnsiTheme="minorEastAsia"/>
                      </w:rPr>
                    </w:pPr>
                    <w:r w:rsidRPr="001C7C3F">
                      <w:rPr>
                        <w:rFonts w:asciiTheme="minorEastAsia" w:eastAsiaTheme="minorEastAsia" w:hAnsiTheme="minorEastAsia" w:hint="eastAsia"/>
                      </w:rPr>
                      <w:t>主要会计数据</w:t>
                    </w:r>
                  </w:p>
                </w:tc>
              </w:sdtContent>
            </w:sdt>
            <w:sdt>
              <w:sdtPr>
                <w:rPr>
                  <w:rFonts w:asciiTheme="minorEastAsia" w:eastAsiaTheme="minorEastAsia" w:hAnsiTheme="minorEastAsia"/>
                </w:rPr>
                <w:tag w:val="_PLD_b13b04da4c2a41028c11512814762a3d"/>
                <w:id w:val="536625921"/>
                <w:lock w:val="sdtLocked"/>
              </w:sdtPr>
              <w:sdtEndPr/>
              <w:sdtContent>
                <w:tc>
                  <w:tcPr>
                    <w:tcW w:w="1074" w:type="pct"/>
                    <w:vAlign w:val="center"/>
                  </w:tcPr>
                  <w:p w:rsidR="00CA6091" w:rsidRPr="001C7C3F" w:rsidRDefault="00CA6091" w:rsidP="0094291A">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hint="eastAsia"/>
                      </w:rPr>
                      <w:t>2020年</w:t>
                    </w:r>
                  </w:p>
                </w:tc>
              </w:sdtContent>
            </w:sdt>
            <w:sdt>
              <w:sdtPr>
                <w:rPr>
                  <w:rFonts w:asciiTheme="minorEastAsia" w:eastAsiaTheme="minorEastAsia" w:hAnsiTheme="minorEastAsia"/>
                </w:rPr>
                <w:tag w:val="_PLD_0269ed04fa784ad3a61b37ff6ea4e755"/>
                <w:id w:val="-767078447"/>
                <w:lock w:val="sdtLocked"/>
              </w:sdtPr>
              <w:sdtEndPr/>
              <w:sdtContent>
                <w:tc>
                  <w:tcPr>
                    <w:tcW w:w="1074" w:type="pct"/>
                    <w:vAlign w:val="center"/>
                  </w:tcPr>
                  <w:p w:rsidR="00CA6091" w:rsidRPr="001C7C3F" w:rsidRDefault="00CA6091" w:rsidP="0094291A">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hint="eastAsia"/>
                      </w:rPr>
                      <w:t>2019年</w:t>
                    </w:r>
                  </w:p>
                </w:tc>
              </w:sdtContent>
            </w:sdt>
            <w:sdt>
              <w:sdtPr>
                <w:rPr>
                  <w:rFonts w:asciiTheme="minorEastAsia" w:eastAsiaTheme="minorEastAsia" w:hAnsiTheme="minorEastAsia"/>
                </w:rPr>
                <w:tag w:val="_PLD_04887d69202349c58f450c785cfaef93"/>
                <w:id w:val="1214692247"/>
                <w:lock w:val="sdtLocked"/>
              </w:sdtPr>
              <w:sdtEndPr/>
              <w:sdtContent>
                <w:tc>
                  <w:tcPr>
                    <w:tcW w:w="860" w:type="pct"/>
                    <w:vAlign w:val="center"/>
                  </w:tcPr>
                  <w:p w:rsidR="00CA6091" w:rsidRPr="001C7C3F" w:rsidRDefault="00CA6091" w:rsidP="0094291A">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hint="eastAsia"/>
                      </w:rPr>
                      <w:t>本期比上年同期增减</w:t>
                    </w:r>
                    <w:r w:rsidRPr="001C7C3F">
                      <w:rPr>
                        <w:rFonts w:asciiTheme="minorEastAsia" w:eastAsiaTheme="minorEastAsia" w:hAnsiTheme="minorEastAsia"/>
                      </w:rPr>
                      <w:t>(%)</w:t>
                    </w:r>
                  </w:p>
                </w:tc>
              </w:sdtContent>
            </w:sdt>
            <w:sdt>
              <w:sdtPr>
                <w:rPr>
                  <w:rFonts w:asciiTheme="minorEastAsia" w:eastAsiaTheme="minorEastAsia" w:hAnsiTheme="minorEastAsia"/>
                </w:rPr>
                <w:tag w:val="_PLD_cf8d3caaf1bc4b2eb15a4b6e1b823368"/>
                <w:id w:val="-25022244"/>
                <w:lock w:val="sdtLocked"/>
              </w:sdtPr>
              <w:sdtEndPr/>
              <w:sdtContent>
                <w:tc>
                  <w:tcPr>
                    <w:tcW w:w="1075" w:type="pct"/>
                    <w:vAlign w:val="center"/>
                  </w:tcPr>
                  <w:p w:rsidR="00CA6091" w:rsidRPr="001C7C3F" w:rsidRDefault="00CA6091" w:rsidP="0094291A">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hint="eastAsia"/>
                      </w:rPr>
                      <w:t>2018年</w:t>
                    </w:r>
                  </w:p>
                </w:tc>
              </w:sdtContent>
            </w:sdt>
          </w:tr>
          <w:tr w:rsidR="00CA6091" w:rsidTr="001C7C3F">
            <w:trPr>
              <w:trHeight w:val="610"/>
            </w:trPr>
            <w:sdt>
              <w:sdtPr>
                <w:rPr>
                  <w:rFonts w:asciiTheme="minorEastAsia" w:eastAsiaTheme="minorEastAsia" w:hAnsiTheme="minorEastAsia"/>
                </w:rPr>
                <w:tag w:val="_PLD_e6322632b3594caeab1c5a7755e81efc"/>
                <w:id w:val="-901745785"/>
                <w:lock w:val="sdtLocked"/>
              </w:sdtPr>
              <w:sdtEndPr/>
              <w:sdtContent>
                <w:tc>
                  <w:tcPr>
                    <w:tcW w:w="916" w:type="pct"/>
                    <w:vAlign w:val="center"/>
                  </w:tcPr>
                  <w:p w:rsidR="00CA6091" w:rsidRPr="001C7C3F" w:rsidRDefault="00CA6091" w:rsidP="001C7C3F">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hint="eastAsia"/>
                      </w:rPr>
                      <w:t>营业收入</w:t>
                    </w:r>
                  </w:p>
                </w:tc>
              </w:sdtContent>
            </w:sdt>
            <w:tc>
              <w:tcPr>
                <w:tcW w:w="1074" w:type="pct"/>
                <w:vAlign w:val="center"/>
              </w:tcPr>
              <w:p w:rsidR="00CA6091" w:rsidRPr="001C7C3F" w:rsidRDefault="00CA6091" w:rsidP="001C7C3F">
                <w:pPr>
                  <w:kinsoku w:val="0"/>
                  <w:overflowPunct w:val="0"/>
                  <w:adjustRightInd w:val="0"/>
                  <w:snapToGrid w:val="0"/>
                  <w:jc w:val="right"/>
                  <w:rPr>
                    <w:rFonts w:asciiTheme="minorEastAsia" w:eastAsiaTheme="minorEastAsia" w:hAnsiTheme="minorEastAsia"/>
                  </w:rPr>
                </w:pPr>
                <w:r w:rsidRPr="001C7C3F">
                  <w:rPr>
                    <w:rFonts w:asciiTheme="minorEastAsia" w:eastAsiaTheme="minorEastAsia" w:hAnsiTheme="minorEastAsia"/>
                  </w:rPr>
                  <w:t>3,637,106,063.44</w:t>
                </w:r>
              </w:p>
            </w:tc>
            <w:tc>
              <w:tcPr>
                <w:tcW w:w="1074" w:type="pct"/>
                <w:vAlign w:val="center"/>
              </w:tcPr>
              <w:p w:rsidR="00CA6091" w:rsidRPr="001C7C3F" w:rsidRDefault="00CA6091" w:rsidP="001C7C3F">
                <w:pPr>
                  <w:kinsoku w:val="0"/>
                  <w:overflowPunct w:val="0"/>
                  <w:adjustRightInd w:val="0"/>
                  <w:snapToGrid w:val="0"/>
                  <w:jc w:val="right"/>
                  <w:rPr>
                    <w:rFonts w:asciiTheme="minorEastAsia" w:eastAsiaTheme="minorEastAsia" w:hAnsiTheme="minorEastAsia"/>
                    <w:bCs/>
                  </w:rPr>
                </w:pPr>
                <w:r w:rsidRPr="001C7C3F">
                  <w:rPr>
                    <w:rFonts w:asciiTheme="minorEastAsia" w:eastAsiaTheme="minorEastAsia" w:hAnsiTheme="minorEastAsia"/>
                  </w:rPr>
                  <w:t>7,449,773,246.68</w:t>
                </w:r>
              </w:p>
            </w:tc>
            <w:tc>
              <w:tcPr>
                <w:tcW w:w="860" w:type="pct"/>
                <w:vAlign w:val="center"/>
              </w:tcPr>
              <w:p w:rsidR="00CA6091" w:rsidRPr="001C7C3F" w:rsidRDefault="00CA6091" w:rsidP="001C7C3F">
                <w:pPr>
                  <w:kinsoku w:val="0"/>
                  <w:overflowPunct w:val="0"/>
                  <w:adjustRightInd w:val="0"/>
                  <w:snapToGrid w:val="0"/>
                  <w:jc w:val="right"/>
                  <w:rPr>
                    <w:rFonts w:asciiTheme="minorEastAsia" w:eastAsiaTheme="minorEastAsia" w:hAnsiTheme="minorEastAsia"/>
                  </w:rPr>
                </w:pPr>
                <w:r w:rsidRPr="001C7C3F">
                  <w:rPr>
                    <w:rFonts w:asciiTheme="minorEastAsia" w:eastAsiaTheme="minorEastAsia" w:hAnsiTheme="minorEastAsia"/>
                  </w:rPr>
                  <w:t>-51.18</w:t>
                </w:r>
              </w:p>
            </w:tc>
            <w:tc>
              <w:tcPr>
                <w:tcW w:w="1075" w:type="pct"/>
                <w:vAlign w:val="center"/>
              </w:tcPr>
              <w:p w:rsidR="00CA6091" w:rsidRPr="001C7C3F" w:rsidRDefault="00CA6091" w:rsidP="001C7C3F">
                <w:pPr>
                  <w:kinsoku w:val="0"/>
                  <w:overflowPunct w:val="0"/>
                  <w:adjustRightInd w:val="0"/>
                  <w:snapToGrid w:val="0"/>
                  <w:jc w:val="right"/>
                  <w:rPr>
                    <w:rFonts w:asciiTheme="minorEastAsia" w:eastAsiaTheme="minorEastAsia" w:hAnsiTheme="minorEastAsia"/>
                  </w:rPr>
                </w:pPr>
                <w:r w:rsidRPr="001C7C3F">
                  <w:rPr>
                    <w:rFonts w:asciiTheme="minorEastAsia" w:eastAsiaTheme="minorEastAsia" w:hAnsiTheme="minorEastAsia"/>
                  </w:rPr>
                  <w:t>11,013,014,455.65</w:t>
                </w:r>
              </w:p>
            </w:tc>
          </w:tr>
          <w:tr w:rsidR="00CA6091" w:rsidTr="001C7C3F">
            <w:trPr>
              <w:trHeight w:val="285"/>
            </w:trPr>
            <w:tc>
              <w:tcPr>
                <w:tcW w:w="916" w:type="pct"/>
              </w:tcPr>
              <w:sdt>
                <w:sdtPr>
                  <w:rPr>
                    <w:rFonts w:asciiTheme="minorEastAsia" w:eastAsiaTheme="minorEastAsia" w:hAnsiTheme="minorEastAsia" w:hint="eastAsia"/>
                  </w:rPr>
                  <w:tag w:val="_PLD_853d05e2c61f460b87038b3dff73f160"/>
                  <w:id w:val="1868257796"/>
                  <w:lock w:val="sdtLocked"/>
                </w:sdtPr>
                <w:sdtEndPr>
                  <w:rPr>
                    <w:rFonts w:hint="default"/>
                  </w:rPr>
                </w:sdtEndPr>
                <w:sdtContent>
                  <w:p w:rsidR="00CA6091" w:rsidRPr="001C7C3F" w:rsidRDefault="00CA6091" w:rsidP="001C7C3F">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hint="eastAsia"/>
                      </w:rPr>
                      <w:t>扣除</w:t>
                    </w:r>
                    <w:r w:rsidRPr="001C7C3F">
                      <w:rPr>
                        <w:rFonts w:asciiTheme="minorEastAsia" w:eastAsiaTheme="minorEastAsia" w:hAnsiTheme="minorEastAsia"/>
                      </w:rPr>
                      <w:t>与主营业务无关的业务收入和不具备商业实质的收入后的营业收入</w:t>
                    </w:r>
                  </w:p>
                </w:sdtContent>
              </w:sdt>
            </w:tc>
            <w:tc>
              <w:tcPr>
                <w:tcW w:w="1074" w:type="pct"/>
                <w:vAlign w:val="center"/>
              </w:tcPr>
              <w:p w:rsidR="00CA6091" w:rsidRPr="001C7C3F" w:rsidRDefault="00CA6091" w:rsidP="001C7C3F">
                <w:pPr>
                  <w:jc w:val="right"/>
                  <w:rPr>
                    <w:rFonts w:asciiTheme="minorEastAsia" w:eastAsiaTheme="minorEastAsia" w:hAnsiTheme="minorEastAsia"/>
                  </w:rPr>
                </w:pPr>
                <w:r w:rsidRPr="001C7C3F">
                  <w:rPr>
                    <w:rFonts w:asciiTheme="minorEastAsia" w:eastAsiaTheme="minorEastAsia" w:hAnsiTheme="minorEastAsia" w:hint="eastAsia"/>
                    <w:color w:val="000000"/>
                  </w:rPr>
                  <w:t>3,318,746,752.01</w:t>
                </w:r>
              </w:p>
            </w:tc>
            <w:tc>
              <w:tcPr>
                <w:tcW w:w="1074" w:type="pct"/>
                <w:vAlign w:val="center"/>
              </w:tcPr>
              <w:p w:rsidR="00CA6091" w:rsidRPr="001C7C3F" w:rsidRDefault="00CA6091" w:rsidP="0094291A">
                <w:pPr>
                  <w:kinsoku w:val="0"/>
                  <w:overflowPunct w:val="0"/>
                  <w:adjustRightInd w:val="0"/>
                  <w:snapToGrid w:val="0"/>
                  <w:jc w:val="right"/>
                  <w:rPr>
                    <w:rFonts w:asciiTheme="minorEastAsia" w:eastAsiaTheme="minorEastAsia" w:hAnsiTheme="minorEastAsia"/>
                    <w:bCs/>
                  </w:rPr>
                </w:pPr>
                <w:r w:rsidRPr="001C7C3F">
                  <w:rPr>
                    <w:rFonts w:asciiTheme="minorEastAsia" w:eastAsiaTheme="minorEastAsia" w:hAnsiTheme="minorEastAsia" w:hint="eastAsia"/>
                    <w:bCs/>
                  </w:rPr>
                  <w:t>/</w:t>
                </w:r>
              </w:p>
            </w:tc>
            <w:tc>
              <w:tcPr>
                <w:tcW w:w="860" w:type="pct"/>
                <w:vAlign w:val="center"/>
              </w:tcPr>
              <w:p w:rsidR="00CA6091" w:rsidRPr="001C7C3F" w:rsidRDefault="00CA6091" w:rsidP="0094291A">
                <w:pPr>
                  <w:kinsoku w:val="0"/>
                  <w:overflowPunct w:val="0"/>
                  <w:adjustRightInd w:val="0"/>
                  <w:snapToGrid w:val="0"/>
                  <w:jc w:val="right"/>
                  <w:rPr>
                    <w:rFonts w:asciiTheme="minorEastAsia" w:eastAsiaTheme="minorEastAsia" w:hAnsiTheme="minorEastAsia"/>
                  </w:rPr>
                </w:pPr>
                <w:r w:rsidRPr="001C7C3F">
                  <w:rPr>
                    <w:rFonts w:asciiTheme="minorEastAsia" w:eastAsiaTheme="minorEastAsia" w:hAnsiTheme="minorEastAsia" w:hint="eastAsia"/>
                  </w:rPr>
                  <w:t>/</w:t>
                </w:r>
              </w:p>
            </w:tc>
            <w:tc>
              <w:tcPr>
                <w:tcW w:w="1075" w:type="pct"/>
                <w:vAlign w:val="center"/>
              </w:tcPr>
              <w:p w:rsidR="00CA6091" w:rsidRPr="001C7C3F" w:rsidRDefault="00CA6091" w:rsidP="0094291A">
                <w:pPr>
                  <w:kinsoku w:val="0"/>
                  <w:overflowPunct w:val="0"/>
                  <w:adjustRightInd w:val="0"/>
                  <w:snapToGrid w:val="0"/>
                  <w:jc w:val="right"/>
                  <w:rPr>
                    <w:rFonts w:asciiTheme="minorEastAsia" w:eastAsiaTheme="minorEastAsia" w:hAnsiTheme="minorEastAsia"/>
                  </w:rPr>
                </w:pPr>
                <w:r w:rsidRPr="001C7C3F">
                  <w:rPr>
                    <w:rFonts w:asciiTheme="minorEastAsia" w:eastAsiaTheme="minorEastAsia" w:hAnsiTheme="minorEastAsia" w:hint="eastAsia"/>
                  </w:rPr>
                  <w:t>/</w:t>
                </w:r>
              </w:p>
            </w:tc>
          </w:tr>
          <w:tr w:rsidR="00CA6091" w:rsidTr="001C7C3F">
            <w:trPr>
              <w:trHeight w:val="285"/>
            </w:trPr>
            <w:sdt>
              <w:sdtPr>
                <w:rPr>
                  <w:rFonts w:asciiTheme="minorEastAsia" w:eastAsiaTheme="minorEastAsia" w:hAnsiTheme="minorEastAsia"/>
                </w:rPr>
                <w:tag w:val="_PLD_17d11c2d9b33405b9045eb7589e09eec"/>
                <w:id w:val="-1835136453"/>
                <w:lock w:val="sdtLocked"/>
              </w:sdtPr>
              <w:sdtEndPr/>
              <w:sdtContent>
                <w:tc>
                  <w:tcPr>
                    <w:tcW w:w="916" w:type="pct"/>
                  </w:tcPr>
                  <w:p w:rsidR="00CA6091" w:rsidRPr="001C7C3F" w:rsidRDefault="00CA6091" w:rsidP="001C7C3F">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hint="eastAsia"/>
                      </w:rPr>
                      <w:t>归属于上市公司股东的净利润</w:t>
                    </w:r>
                  </w:p>
                </w:tc>
              </w:sdtContent>
            </w:sdt>
            <w:tc>
              <w:tcPr>
                <w:tcW w:w="1074" w:type="pct"/>
                <w:vAlign w:val="center"/>
              </w:tcPr>
              <w:p w:rsidR="00CA6091" w:rsidRPr="001C7C3F" w:rsidRDefault="00CA6091" w:rsidP="0094291A">
                <w:pPr>
                  <w:jc w:val="right"/>
                  <w:rPr>
                    <w:rFonts w:asciiTheme="minorEastAsia" w:eastAsiaTheme="minorEastAsia" w:hAnsiTheme="minorEastAsia"/>
                    <w:color w:val="000000"/>
                  </w:rPr>
                </w:pPr>
                <w:r w:rsidRPr="001C7C3F">
                  <w:rPr>
                    <w:rFonts w:asciiTheme="minorEastAsia" w:eastAsiaTheme="minorEastAsia" w:hAnsiTheme="minorEastAsia" w:hint="eastAsia"/>
                    <w:color w:val="000000"/>
                  </w:rPr>
                  <w:t xml:space="preserve">58,103,794.46 </w:t>
                </w:r>
              </w:p>
            </w:tc>
            <w:tc>
              <w:tcPr>
                <w:tcW w:w="1074" w:type="pct"/>
                <w:vAlign w:val="center"/>
              </w:tcPr>
              <w:p w:rsidR="00CA6091" w:rsidRPr="001C7C3F" w:rsidRDefault="00CA6091" w:rsidP="0094291A">
                <w:pPr>
                  <w:kinsoku w:val="0"/>
                  <w:overflowPunct w:val="0"/>
                  <w:adjustRightInd w:val="0"/>
                  <w:snapToGrid w:val="0"/>
                  <w:jc w:val="right"/>
                  <w:rPr>
                    <w:rFonts w:asciiTheme="minorEastAsia" w:eastAsiaTheme="minorEastAsia" w:hAnsiTheme="minorEastAsia"/>
                    <w:bCs/>
                  </w:rPr>
                </w:pPr>
                <w:r w:rsidRPr="001C7C3F">
                  <w:rPr>
                    <w:rFonts w:asciiTheme="minorEastAsia" w:eastAsiaTheme="minorEastAsia" w:hAnsiTheme="minorEastAsia"/>
                  </w:rPr>
                  <w:t>-4,682,082,431.10</w:t>
                </w:r>
              </w:p>
            </w:tc>
            <w:tc>
              <w:tcPr>
                <w:tcW w:w="860" w:type="pct"/>
                <w:vAlign w:val="center"/>
              </w:tcPr>
              <w:p w:rsidR="00CA6091" w:rsidRPr="001C7C3F" w:rsidRDefault="00CA6091" w:rsidP="0094291A">
                <w:pPr>
                  <w:kinsoku w:val="0"/>
                  <w:overflowPunct w:val="0"/>
                  <w:adjustRightInd w:val="0"/>
                  <w:snapToGrid w:val="0"/>
                  <w:jc w:val="right"/>
                  <w:rPr>
                    <w:rFonts w:asciiTheme="minorEastAsia" w:eastAsiaTheme="minorEastAsia" w:hAnsiTheme="minorEastAsia"/>
                  </w:rPr>
                </w:pPr>
                <w:r w:rsidRPr="001C7C3F">
                  <w:rPr>
                    <w:rFonts w:asciiTheme="minorEastAsia" w:eastAsiaTheme="minorEastAsia" w:hAnsiTheme="minorEastAsia" w:hint="eastAsia"/>
                  </w:rPr>
                  <w:t>不适用</w:t>
                </w:r>
              </w:p>
            </w:tc>
            <w:tc>
              <w:tcPr>
                <w:tcW w:w="1075" w:type="pct"/>
                <w:vAlign w:val="center"/>
              </w:tcPr>
              <w:p w:rsidR="00CA6091" w:rsidRPr="001C7C3F" w:rsidRDefault="00CA6091" w:rsidP="0094291A">
                <w:pPr>
                  <w:kinsoku w:val="0"/>
                  <w:overflowPunct w:val="0"/>
                  <w:adjustRightInd w:val="0"/>
                  <w:snapToGrid w:val="0"/>
                  <w:jc w:val="right"/>
                  <w:rPr>
                    <w:rFonts w:asciiTheme="minorEastAsia" w:eastAsiaTheme="minorEastAsia" w:hAnsiTheme="minorEastAsia"/>
                  </w:rPr>
                </w:pPr>
                <w:r w:rsidRPr="001C7C3F">
                  <w:rPr>
                    <w:rFonts w:asciiTheme="minorEastAsia" w:eastAsiaTheme="minorEastAsia" w:hAnsiTheme="minorEastAsia"/>
                  </w:rPr>
                  <w:t>252,972,045.63</w:t>
                </w:r>
              </w:p>
            </w:tc>
          </w:tr>
          <w:tr w:rsidR="00CA6091" w:rsidTr="001C7C3F">
            <w:trPr>
              <w:trHeight w:val="285"/>
            </w:trPr>
            <w:sdt>
              <w:sdtPr>
                <w:rPr>
                  <w:rFonts w:asciiTheme="minorEastAsia" w:eastAsiaTheme="minorEastAsia" w:hAnsiTheme="minorEastAsia"/>
                </w:rPr>
                <w:tag w:val="_PLD_2edc3c137a564aba88618b0231d4f232"/>
                <w:id w:val="-844472447"/>
                <w:lock w:val="sdtLocked"/>
              </w:sdtPr>
              <w:sdtEndPr/>
              <w:sdtContent>
                <w:tc>
                  <w:tcPr>
                    <w:tcW w:w="916" w:type="pct"/>
                  </w:tcPr>
                  <w:p w:rsidR="00CA6091" w:rsidRPr="001C7C3F" w:rsidRDefault="00CA6091" w:rsidP="001C7C3F">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hint="eastAsia"/>
                      </w:rPr>
                      <w:t>归属于上市公司股东的扣除非经常性损益的净利润</w:t>
                    </w:r>
                  </w:p>
                </w:tc>
              </w:sdtContent>
            </w:sdt>
            <w:tc>
              <w:tcPr>
                <w:tcW w:w="1074" w:type="pct"/>
                <w:vAlign w:val="center"/>
              </w:tcPr>
              <w:p w:rsidR="00CA6091" w:rsidRPr="001C7C3F" w:rsidRDefault="00B3763C" w:rsidP="001C7C3F">
                <w:pPr>
                  <w:jc w:val="right"/>
                  <w:rPr>
                    <w:rFonts w:asciiTheme="minorEastAsia" w:eastAsiaTheme="minorEastAsia" w:hAnsiTheme="minorEastAsia"/>
                  </w:rPr>
                </w:pPr>
                <w:r w:rsidRPr="001C7C3F">
                  <w:rPr>
                    <w:rFonts w:asciiTheme="minorEastAsia" w:eastAsiaTheme="minorEastAsia" w:hAnsiTheme="minorEastAsia" w:hint="eastAsia"/>
                    <w:color w:val="000000"/>
                  </w:rPr>
                  <w:t>-6,334,033,625.68</w:t>
                </w:r>
              </w:p>
            </w:tc>
            <w:tc>
              <w:tcPr>
                <w:tcW w:w="1074" w:type="pct"/>
                <w:vAlign w:val="center"/>
              </w:tcPr>
              <w:p w:rsidR="00CA6091" w:rsidRPr="001C7C3F" w:rsidRDefault="00CA6091" w:rsidP="0094291A">
                <w:pPr>
                  <w:kinsoku w:val="0"/>
                  <w:overflowPunct w:val="0"/>
                  <w:adjustRightInd w:val="0"/>
                  <w:snapToGrid w:val="0"/>
                  <w:jc w:val="right"/>
                  <w:rPr>
                    <w:rFonts w:asciiTheme="minorEastAsia" w:eastAsiaTheme="minorEastAsia" w:hAnsiTheme="minorEastAsia"/>
                    <w:bCs/>
                  </w:rPr>
                </w:pPr>
                <w:r w:rsidRPr="001C7C3F">
                  <w:rPr>
                    <w:rFonts w:asciiTheme="minorEastAsia" w:eastAsiaTheme="minorEastAsia" w:hAnsiTheme="minorEastAsia"/>
                  </w:rPr>
                  <w:t>-4,395,212,111.65</w:t>
                </w:r>
              </w:p>
            </w:tc>
            <w:tc>
              <w:tcPr>
                <w:tcW w:w="860" w:type="pct"/>
                <w:vAlign w:val="center"/>
              </w:tcPr>
              <w:p w:rsidR="00CA6091" w:rsidRPr="001C7C3F" w:rsidRDefault="00CA6091" w:rsidP="00B3763C">
                <w:pPr>
                  <w:kinsoku w:val="0"/>
                  <w:overflowPunct w:val="0"/>
                  <w:adjustRightInd w:val="0"/>
                  <w:snapToGrid w:val="0"/>
                  <w:jc w:val="right"/>
                  <w:rPr>
                    <w:rFonts w:asciiTheme="minorEastAsia" w:eastAsiaTheme="minorEastAsia" w:hAnsiTheme="minorEastAsia"/>
                  </w:rPr>
                </w:pPr>
                <w:r w:rsidRPr="001C7C3F">
                  <w:rPr>
                    <w:rFonts w:asciiTheme="minorEastAsia" w:eastAsiaTheme="minorEastAsia" w:hAnsiTheme="minorEastAsia"/>
                  </w:rPr>
                  <w:t>-</w:t>
                </w:r>
                <w:r w:rsidR="00B3763C" w:rsidRPr="001C7C3F">
                  <w:rPr>
                    <w:rFonts w:asciiTheme="minorEastAsia" w:eastAsiaTheme="minorEastAsia" w:hAnsiTheme="minorEastAsia" w:hint="eastAsia"/>
                  </w:rPr>
                  <w:t>44.11</w:t>
                </w:r>
              </w:p>
            </w:tc>
            <w:tc>
              <w:tcPr>
                <w:tcW w:w="1075" w:type="pct"/>
                <w:vAlign w:val="center"/>
              </w:tcPr>
              <w:p w:rsidR="00CA6091" w:rsidRPr="001C7C3F" w:rsidRDefault="00CA6091" w:rsidP="0094291A">
                <w:pPr>
                  <w:kinsoku w:val="0"/>
                  <w:overflowPunct w:val="0"/>
                  <w:adjustRightInd w:val="0"/>
                  <w:snapToGrid w:val="0"/>
                  <w:jc w:val="right"/>
                  <w:rPr>
                    <w:rFonts w:asciiTheme="minorEastAsia" w:eastAsiaTheme="minorEastAsia" w:hAnsiTheme="minorEastAsia"/>
                  </w:rPr>
                </w:pPr>
                <w:r w:rsidRPr="001C7C3F">
                  <w:rPr>
                    <w:rFonts w:asciiTheme="minorEastAsia" w:eastAsiaTheme="minorEastAsia" w:hAnsiTheme="minorEastAsia"/>
                  </w:rPr>
                  <w:t>-2,149,733,855.05</w:t>
                </w:r>
              </w:p>
            </w:tc>
          </w:tr>
          <w:tr w:rsidR="00CA6091" w:rsidTr="001C7C3F">
            <w:trPr>
              <w:trHeight w:val="285"/>
            </w:trPr>
            <w:sdt>
              <w:sdtPr>
                <w:rPr>
                  <w:rFonts w:asciiTheme="minorEastAsia" w:eastAsiaTheme="minorEastAsia" w:hAnsiTheme="minorEastAsia"/>
                </w:rPr>
                <w:tag w:val="_PLD_e26583adfa0643ac904634eeb576245b"/>
                <w:id w:val="662443998"/>
                <w:lock w:val="sdtLocked"/>
              </w:sdtPr>
              <w:sdtEndPr/>
              <w:sdtContent>
                <w:tc>
                  <w:tcPr>
                    <w:tcW w:w="916" w:type="pct"/>
                  </w:tcPr>
                  <w:p w:rsidR="00CA6091" w:rsidRPr="001C7C3F" w:rsidRDefault="00CA6091" w:rsidP="001C7C3F">
                    <w:pPr>
                      <w:kinsoku w:val="0"/>
                      <w:overflowPunct w:val="0"/>
                      <w:adjustRightInd w:val="0"/>
                      <w:snapToGrid w:val="0"/>
                      <w:jc w:val="center"/>
                      <w:rPr>
                        <w:rFonts w:asciiTheme="minorEastAsia" w:eastAsiaTheme="minorEastAsia" w:hAnsiTheme="minorEastAsia"/>
                        <w:highlight w:val="magenta"/>
                      </w:rPr>
                    </w:pPr>
                    <w:r w:rsidRPr="001C7C3F">
                      <w:rPr>
                        <w:rFonts w:asciiTheme="minorEastAsia" w:eastAsiaTheme="minorEastAsia" w:hAnsiTheme="minorEastAsia" w:hint="eastAsia"/>
                      </w:rPr>
                      <w:t>经营活动产生的现金流量净额</w:t>
                    </w:r>
                  </w:p>
                </w:tc>
              </w:sdtContent>
            </w:sdt>
            <w:tc>
              <w:tcPr>
                <w:tcW w:w="1074" w:type="pct"/>
                <w:vAlign w:val="center"/>
              </w:tcPr>
              <w:p w:rsidR="00CA6091" w:rsidRPr="001C7C3F" w:rsidRDefault="00CA6091" w:rsidP="0094291A">
                <w:pPr>
                  <w:kinsoku w:val="0"/>
                  <w:overflowPunct w:val="0"/>
                  <w:adjustRightInd w:val="0"/>
                  <w:snapToGrid w:val="0"/>
                  <w:jc w:val="right"/>
                  <w:rPr>
                    <w:rFonts w:asciiTheme="minorEastAsia" w:eastAsiaTheme="minorEastAsia" w:hAnsiTheme="minorEastAsia"/>
                  </w:rPr>
                </w:pPr>
                <w:r w:rsidRPr="001C7C3F">
                  <w:rPr>
                    <w:rFonts w:asciiTheme="minorEastAsia" w:eastAsiaTheme="minorEastAsia" w:hAnsiTheme="minorEastAsia"/>
                  </w:rPr>
                  <w:t>234,608,073.45</w:t>
                </w:r>
              </w:p>
            </w:tc>
            <w:tc>
              <w:tcPr>
                <w:tcW w:w="1074" w:type="pct"/>
                <w:vAlign w:val="center"/>
              </w:tcPr>
              <w:p w:rsidR="00CA6091" w:rsidRPr="001C7C3F" w:rsidRDefault="00CA6091" w:rsidP="0094291A">
                <w:pPr>
                  <w:kinsoku w:val="0"/>
                  <w:overflowPunct w:val="0"/>
                  <w:adjustRightInd w:val="0"/>
                  <w:snapToGrid w:val="0"/>
                  <w:jc w:val="right"/>
                  <w:rPr>
                    <w:rFonts w:asciiTheme="minorEastAsia" w:eastAsiaTheme="minorEastAsia" w:hAnsiTheme="minorEastAsia"/>
                  </w:rPr>
                </w:pPr>
                <w:r w:rsidRPr="001C7C3F">
                  <w:rPr>
                    <w:rFonts w:asciiTheme="minorEastAsia" w:eastAsiaTheme="minorEastAsia" w:hAnsiTheme="minorEastAsia"/>
                  </w:rPr>
                  <w:t>-1,130,814,076.33</w:t>
                </w:r>
              </w:p>
            </w:tc>
            <w:tc>
              <w:tcPr>
                <w:tcW w:w="860" w:type="pct"/>
                <w:vAlign w:val="center"/>
              </w:tcPr>
              <w:p w:rsidR="00CA6091" w:rsidRPr="001C7C3F" w:rsidRDefault="005A222A" w:rsidP="0094291A">
                <w:pPr>
                  <w:kinsoku w:val="0"/>
                  <w:overflowPunct w:val="0"/>
                  <w:adjustRightInd w:val="0"/>
                  <w:snapToGrid w:val="0"/>
                  <w:jc w:val="right"/>
                  <w:rPr>
                    <w:rFonts w:asciiTheme="minorEastAsia" w:eastAsiaTheme="minorEastAsia" w:hAnsiTheme="minorEastAsia"/>
                  </w:rPr>
                </w:pPr>
                <w:r w:rsidRPr="001C7C3F">
                  <w:rPr>
                    <w:rFonts w:asciiTheme="minorEastAsia" w:eastAsiaTheme="minorEastAsia" w:hAnsiTheme="minorEastAsia" w:hint="eastAsia"/>
                  </w:rPr>
                  <w:t>120.75</w:t>
                </w:r>
              </w:p>
            </w:tc>
            <w:tc>
              <w:tcPr>
                <w:tcW w:w="1075" w:type="pct"/>
                <w:vAlign w:val="center"/>
              </w:tcPr>
              <w:p w:rsidR="00CA6091" w:rsidRPr="001C7C3F" w:rsidRDefault="00CA6091" w:rsidP="0094291A">
                <w:pPr>
                  <w:kinsoku w:val="0"/>
                  <w:overflowPunct w:val="0"/>
                  <w:adjustRightInd w:val="0"/>
                  <w:snapToGrid w:val="0"/>
                  <w:jc w:val="right"/>
                  <w:rPr>
                    <w:rFonts w:asciiTheme="minorEastAsia" w:eastAsiaTheme="minorEastAsia" w:hAnsiTheme="minorEastAsia"/>
                  </w:rPr>
                </w:pPr>
                <w:r w:rsidRPr="001C7C3F">
                  <w:rPr>
                    <w:rFonts w:asciiTheme="minorEastAsia" w:eastAsiaTheme="minorEastAsia" w:hAnsiTheme="minorEastAsia"/>
                  </w:rPr>
                  <w:t>56,954,008.10</w:t>
                </w:r>
              </w:p>
            </w:tc>
          </w:tr>
          <w:tr w:rsidR="00CA6091" w:rsidTr="001C7C3F">
            <w:trPr>
              <w:trHeight w:val="533"/>
            </w:trPr>
            <w:tc>
              <w:tcPr>
                <w:tcW w:w="916" w:type="pct"/>
              </w:tcPr>
              <w:p w:rsidR="00CA6091" w:rsidRPr="001C7C3F" w:rsidRDefault="00CA6091" w:rsidP="001C7C3F">
                <w:pPr>
                  <w:kinsoku w:val="0"/>
                  <w:overflowPunct w:val="0"/>
                  <w:adjustRightInd w:val="0"/>
                  <w:snapToGrid w:val="0"/>
                  <w:jc w:val="center"/>
                  <w:rPr>
                    <w:rFonts w:asciiTheme="minorEastAsia" w:eastAsiaTheme="minorEastAsia" w:hAnsiTheme="minorEastAsia"/>
                  </w:rPr>
                </w:pPr>
              </w:p>
            </w:tc>
            <w:sdt>
              <w:sdtPr>
                <w:rPr>
                  <w:rFonts w:asciiTheme="minorEastAsia" w:eastAsiaTheme="minorEastAsia" w:hAnsiTheme="minorEastAsia"/>
                </w:rPr>
                <w:tag w:val="_PLD_8b9fbdc9e2634c6292801d605b122b71"/>
                <w:id w:val="-206103340"/>
                <w:lock w:val="sdtLocked"/>
              </w:sdtPr>
              <w:sdtEndPr/>
              <w:sdtContent>
                <w:tc>
                  <w:tcPr>
                    <w:tcW w:w="1074" w:type="pct"/>
                    <w:vAlign w:val="center"/>
                  </w:tcPr>
                  <w:p w:rsidR="00CA6091" w:rsidRPr="001C7C3F" w:rsidRDefault="00CA6091" w:rsidP="00FB279A">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hint="eastAsia"/>
                      </w:rPr>
                      <w:t>2020年</w:t>
                    </w:r>
                    <w:r w:rsidRPr="001C7C3F">
                      <w:rPr>
                        <w:rFonts w:asciiTheme="minorEastAsia" w:eastAsiaTheme="minorEastAsia" w:hAnsiTheme="minorEastAsia"/>
                      </w:rPr>
                      <w:t>末</w:t>
                    </w:r>
                  </w:p>
                </w:tc>
              </w:sdtContent>
            </w:sdt>
            <w:sdt>
              <w:sdtPr>
                <w:rPr>
                  <w:rFonts w:asciiTheme="minorEastAsia" w:eastAsiaTheme="minorEastAsia" w:hAnsiTheme="minorEastAsia"/>
                </w:rPr>
                <w:tag w:val="_PLD_81e66f862753453685ceebbc3f216adb"/>
                <w:id w:val="855782486"/>
                <w:lock w:val="sdtLocked"/>
              </w:sdtPr>
              <w:sdtEndPr/>
              <w:sdtContent>
                <w:tc>
                  <w:tcPr>
                    <w:tcW w:w="1074" w:type="pct"/>
                    <w:vAlign w:val="center"/>
                  </w:tcPr>
                  <w:p w:rsidR="00CA6091" w:rsidRPr="001C7C3F" w:rsidRDefault="00CA6091" w:rsidP="00FB279A">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hint="eastAsia"/>
                      </w:rPr>
                      <w:t>2019年</w:t>
                    </w:r>
                    <w:r w:rsidRPr="001C7C3F">
                      <w:rPr>
                        <w:rFonts w:asciiTheme="minorEastAsia" w:eastAsiaTheme="minorEastAsia" w:hAnsiTheme="minorEastAsia"/>
                      </w:rPr>
                      <w:t>末</w:t>
                    </w:r>
                  </w:p>
                </w:tc>
              </w:sdtContent>
            </w:sdt>
            <w:sdt>
              <w:sdtPr>
                <w:rPr>
                  <w:rFonts w:asciiTheme="minorEastAsia" w:eastAsiaTheme="minorEastAsia" w:hAnsiTheme="minorEastAsia"/>
                </w:rPr>
                <w:tag w:val="_PLD_eccdaa2d1ee940be88fdba6d8a4ef55d"/>
                <w:id w:val="202293151"/>
                <w:lock w:val="sdtLocked"/>
              </w:sdtPr>
              <w:sdtEndPr/>
              <w:sdtContent>
                <w:tc>
                  <w:tcPr>
                    <w:tcW w:w="860" w:type="pct"/>
                    <w:vAlign w:val="center"/>
                  </w:tcPr>
                  <w:p w:rsidR="00CA6091" w:rsidRPr="001C7C3F" w:rsidRDefault="00CA6091" w:rsidP="00FB279A">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rPr>
                      <w:t>本期末比上年同期末增减（</w:t>
                    </w:r>
                    <w:r w:rsidRPr="001C7C3F">
                      <w:rPr>
                        <w:rFonts w:asciiTheme="minorEastAsia" w:eastAsiaTheme="minorEastAsia" w:hAnsiTheme="minorEastAsia" w:hint="eastAsia"/>
                      </w:rPr>
                      <w:t>%</w:t>
                    </w:r>
                    <w:r w:rsidRPr="001C7C3F">
                      <w:rPr>
                        <w:rFonts w:asciiTheme="minorEastAsia" w:eastAsiaTheme="minorEastAsia" w:hAnsiTheme="minorEastAsia"/>
                      </w:rPr>
                      <w:t>）</w:t>
                    </w:r>
                  </w:p>
                </w:tc>
              </w:sdtContent>
            </w:sdt>
            <w:sdt>
              <w:sdtPr>
                <w:rPr>
                  <w:rFonts w:asciiTheme="minorEastAsia" w:eastAsiaTheme="minorEastAsia" w:hAnsiTheme="minorEastAsia"/>
                </w:rPr>
                <w:tag w:val="_PLD_3af4b93afaec4509befbcf4b19db9883"/>
                <w:id w:val="-1369439581"/>
                <w:lock w:val="sdtLocked"/>
              </w:sdtPr>
              <w:sdtEndPr/>
              <w:sdtContent>
                <w:tc>
                  <w:tcPr>
                    <w:tcW w:w="1075" w:type="pct"/>
                    <w:vAlign w:val="center"/>
                  </w:tcPr>
                  <w:p w:rsidR="00CA6091" w:rsidRPr="001C7C3F" w:rsidRDefault="00CA6091" w:rsidP="00FB279A">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hint="eastAsia"/>
                      </w:rPr>
                      <w:t>2018年末</w:t>
                    </w:r>
                  </w:p>
                </w:tc>
              </w:sdtContent>
            </w:sdt>
          </w:tr>
          <w:tr w:rsidR="00CA6091" w:rsidTr="001C7C3F">
            <w:trPr>
              <w:trHeight w:val="285"/>
            </w:trPr>
            <w:sdt>
              <w:sdtPr>
                <w:rPr>
                  <w:rFonts w:asciiTheme="minorEastAsia" w:eastAsiaTheme="minorEastAsia" w:hAnsiTheme="minorEastAsia"/>
                </w:rPr>
                <w:tag w:val="_PLD_1257117f05a44030bdc03ae8e5b21a70"/>
                <w:id w:val="1716232041"/>
                <w:lock w:val="sdtLocked"/>
              </w:sdtPr>
              <w:sdtEndPr/>
              <w:sdtContent>
                <w:tc>
                  <w:tcPr>
                    <w:tcW w:w="916" w:type="pct"/>
                  </w:tcPr>
                  <w:p w:rsidR="00CA6091" w:rsidRPr="001C7C3F" w:rsidRDefault="00CA6091" w:rsidP="001C7C3F">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hint="eastAsia"/>
                      </w:rPr>
                      <w:t>归属于上市公司股东的净资产</w:t>
                    </w:r>
                  </w:p>
                </w:tc>
              </w:sdtContent>
            </w:sdt>
            <w:tc>
              <w:tcPr>
                <w:tcW w:w="1074" w:type="pct"/>
                <w:vAlign w:val="center"/>
              </w:tcPr>
              <w:p w:rsidR="00CA6091" w:rsidRPr="001C7C3F" w:rsidRDefault="00CA6091" w:rsidP="0094291A">
                <w:pPr>
                  <w:jc w:val="right"/>
                  <w:rPr>
                    <w:rFonts w:asciiTheme="minorEastAsia" w:eastAsiaTheme="minorEastAsia" w:hAnsiTheme="minorEastAsia"/>
                    <w:color w:val="000000"/>
                  </w:rPr>
                </w:pPr>
                <w:r w:rsidRPr="001C7C3F">
                  <w:rPr>
                    <w:rFonts w:asciiTheme="minorEastAsia" w:eastAsiaTheme="minorEastAsia" w:hAnsiTheme="minorEastAsia" w:hint="eastAsia"/>
                    <w:color w:val="000000"/>
                  </w:rPr>
                  <w:t xml:space="preserve">10,075,401,049.68 </w:t>
                </w:r>
              </w:p>
            </w:tc>
            <w:tc>
              <w:tcPr>
                <w:tcW w:w="1074" w:type="pct"/>
                <w:vAlign w:val="center"/>
              </w:tcPr>
              <w:p w:rsidR="00CA6091" w:rsidRPr="001C7C3F" w:rsidRDefault="00CA6091" w:rsidP="0094291A">
                <w:pPr>
                  <w:kinsoku w:val="0"/>
                  <w:overflowPunct w:val="0"/>
                  <w:adjustRightInd w:val="0"/>
                  <w:snapToGrid w:val="0"/>
                  <w:jc w:val="right"/>
                  <w:rPr>
                    <w:rFonts w:asciiTheme="minorEastAsia" w:eastAsiaTheme="minorEastAsia" w:hAnsiTheme="minorEastAsia"/>
                    <w:bCs/>
                  </w:rPr>
                </w:pPr>
                <w:r w:rsidRPr="001C7C3F">
                  <w:rPr>
                    <w:rFonts w:asciiTheme="minorEastAsia" w:eastAsiaTheme="minorEastAsia" w:hAnsiTheme="minorEastAsia"/>
                  </w:rPr>
                  <w:t>2,744,301,895.20</w:t>
                </w:r>
              </w:p>
            </w:tc>
            <w:tc>
              <w:tcPr>
                <w:tcW w:w="860" w:type="pct"/>
                <w:vAlign w:val="center"/>
              </w:tcPr>
              <w:p w:rsidR="00CA6091" w:rsidRPr="001C7C3F" w:rsidRDefault="00CA6091" w:rsidP="0094291A">
                <w:pPr>
                  <w:kinsoku w:val="0"/>
                  <w:overflowPunct w:val="0"/>
                  <w:adjustRightInd w:val="0"/>
                  <w:snapToGrid w:val="0"/>
                  <w:jc w:val="right"/>
                  <w:rPr>
                    <w:rFonts w:asciiTheme="minorEastAsia" w:eastAsiaTheme="minorEastAsia" w:hAnsiTheme="minorEastAsia"/>
                  </w:rPr>
                </w:pPr>
                <w:r w:rsidRPr="001C7C3F">
                  <w:rPr>
                    <w:rFonts w:asciiTheme="minorEastAsia" w:eastAsiaTheme="minorEastAsia" w:hAnsiTheme="minorEastAsia" w:hint="eastAsia"/>
                  </w:rPr>
                  <w:t>267.14</w:t>
                </w:r>
              </w:p>
            </w:tc>
            <w:tc>
              <w:tcPr>
                <w:tcW w:w="1075" w:type="pct"/>
                <w:vAlign w:val="center"/>
              </w:tcPr>
              <w:p w:rsidR="00CA6091" w:rsidRPr="001C7C3F" w:rsidRDefault="00CA6091" w:rsidP="0094291A">
                <w:pPr>
                  <w:kinsoku w:val="0"/>
                  <w:overflowPunct w:val="0"/>
                  <w:adjustRightInd w:val="0"/>
                  <w:snapToGrid w:val="0"/>
                  <w:jc w:val="right"/>
                  <w:rPr>
                    <w:rFonts w:asciiTheme="minorEastAsia" w:eastAsiaTheme="minorEastAsia" w:hAnsiTheme="minorEastAsia"/>
                  </w:rPr>
                </w:pPr>
                <w:r w:rsidRPr="001C7C3F">
                  <w:rPr>
                    <w:rFonts w:asciiTheme="minorEastAsia" w:eastAsiaTheme="minorEastAsia" w:hAnsiTheme="minorEastAsia"/>
                  </w:rPr>
                  <w:t>7,451,790,944.82</w:t>
                </w:r>
              </w:p>
            </w:tc>
          </w:tr>
          <w:tr w:rsidR="00CA6091" w:rsidRPr="00CA6091" w:rsidTr="001C7C3F">
            <w:trPr>
              <w:trHeight w:val="544"/>
            </w:trPr>
            <w:sdt>
              <w:sdtPr>
                <w:rPr>
                  <w:rFonts w:asciiTheme="minorEastAsia" w:eastAsiaTheme="minorEastAsia" w:hAnsiTheme="minorEastAsia"/>
                </w:rPr>
                <w:tag w:val="_PLD_2d1128ab6991472fb0ba6892584a4be8"/>
                <w:id w:val="-587471276"/>
                <w:lock w:val="sdtLocked"/>
              </w:sdtPr>
              <w:sdtEndPr/>
              <w:sdtContent>
                <w:tc>
                  <w:tcPr>
                    <w:tcW w:w="916" w:type="pct"/>
                  </w:tcPr>
                  <w:p w:rsidR="00CA6091" w:rsidRPr="001C7C3F" w:rsidRDefault="00CA6091" w:rsidP="001C7C3F">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hint="eastAsia"/>
                      </w:rPr>
                      <w:t>总资产</w:t>
                    </w:r>
                  </w:p>
                </w:tc>
              </w:sdtContent>
            </w:sdt>
            <w:tc>
              <w:tcPr>
                <w:tcW w:w="1074" w:type="pct"/>
                <w:vAlign w:val="center"/>
              </w:tcPr>
              <w:p w:rsidR="00CA6091" w:rsidRPr="001C7C3F" w:rsidRDefault="00CA6091" w:rsidP="0094291A">
                <w:pPr>
                  <w:jc w:val="right"/>
                  <w:rPr>
                    <w:rFonts w:asciiTheme="minorEastAsia" w:eastAsiaTheme="minorEastAsia" w:hAnsiTheme="minorEastAsia"/>
                    <w:color w:val="000000"/>
                  </w:rPr>
                </w:pPr>
                <w:r w:rsidRPr="001C7C3F">
                  <w:rPr>
                    <w:rFonts w:asciiTheme="minorEastAsia" w:eastAsiaTheme="minorEastAsia" w:hAnsiTheme="minorEastAsia" w:hint="eastAsia"/>
                    <w:color w:val="000000"/>
                  </w:rPr>
                  <w:t xml:space="preserve">17,940,503,453.10 </w:t>
                </w:r>
              </w:p>
            </w:tc>
            <w:tc>
              <w:tcPr>
                <w:tcW w:w="1074" w:type="pct"/>
                <w:vAlign w:val="center"/>
              </w:tcPr>
              <w:p w:rsidR="00CA6091" w:rsidRPr="001C7C3F" w:rsidRDefault="00CA6091" w:rsidP="0094291A">
                <w:pPr>
                  <w:kinsoku w:val="0"/>
                  <w:overflowPunct w:val="0"/>
                  <w:adjustRightInd w:val="0"/>
                  <w:snapToGrid w:val="0"/>
                  <w:jc w:val="right"/>
                  <w:rPr>
                    <w:rFonts w:asciiTheme="minorEastAsia" w:eastAsiaTheme="minorEastAsia" w:hAnsiTheme="minorEastAsia"/>
                    <w:bCs/>
                  </w:rPr>
                </w:pPr>
                <w:r w:rsidRPr="001C7C3F">
                  <w:rPr>
                    <w:rFonts w:asciiTheme="minorEastAsia" w:eastAsiaTheme="minorEastAsia" w:hAnsiTheme="minorEastAsia"/>
                  </w:rPr>
                  <w:t>19,406,963,090.67</w:t>
                </w:r>
              </w:p>
            </w:tc>
            <w:tc>
              <w:tcPr>
                <w:tcW w:w="860" w:type="pct"/>
                <w:vAlign w:val="center"/>
              </w:tcPr>
              <w:p w:rsidR="00CA6091" w:rsidRPr="001C7C3F" w:rsidRDefault="00CA6091" w:rsidP="0094291A">
                <w:pPr>
                  <w:kinsoku w:val="0"/>
                  <w:overflowPunct w:val="0"/>
                  <w:adjustRightInd w:val="0"/>
                  <w:snapToGrid w:val="0"/>
                  <w:jc w:val="right"/>
                  <w:rPr>
                    <w:rFonts w:asciiTheme="minorEastAsia" w:eastAsiaTheme="minorEastAsia" w:hAnsiTheme="minorEastAsia"/>
                  </w:rPr>
                </w:pPr>
                <w:r w:rsidRPr="001C7C3F">
                  <w:rPr>
                    <w:rFonts w:asciiTheme="minorEastAsia" w:eastAsiaTheme="minorEastAsia" w:hAnsiTheme="minorEastAsia"/>
                  </w:rPr>
                  <w:t>-</w:t>
                </w:r>
                <w:r w:rsidRPr="001C7C3F">
                  <w:rPr>
                    <w:rFonts w:asciiTheme="minorEastAsia" w:eastAsiaTheme="minorEastAsia" w:hAnsiTheme="minorEastAsia" w:hint="eastAsia"/>
                  </w:rPr>
                  <w:t>7.56</w:t>
                </w:r>
              </w:p>
            </w:tc>
            <w:tc>
              <w:tcPr>
                <w:tcW w:w="1075" w:type="pct"/>
                <w:vAlign w:val="center"/>
              </w:tcPr>
              <w:p w:rsidR="00CA6091" w:rsidRPr="001C7C3F" w:rsidRDefault="00CA6091" w:rsidP="0094291A">
                <w:pPr>
                  <w:kinsoku w:val="0"/>
                  <w:overflowPunct w:val="0"/>
                  <w:adjustRightInd w:val="0"/>
                  <w:snapToGrid w:val="0"/>
                  <w:jc w:val="right"/>
                  <w:rPr>
                    <w:rFonts w:asciiTheme="minorEastAsia" w:eastAsiaTheme="minorEastAsia" w:hAnsiTheme="minorEastAsia"/>
                  </w:rPr>
                </w:pPr>
                <w:r w:rsidRPr="001C7C3F">
                  <w:rPr>
                    <w:rFonts w:asciiTheme="minorEastAsia" w:eastAsiaTheme="minorEastAsia" w:hAnsiTheme="minorEastAsia"/>
                  </w:rPr>
                  <w:t>27,904,873,828.18</w:t>
                </w:r>
              </w:p>
            </w:tc>
          </w:tr>
        </w:tbl>
        <w:p w:rsidR="00E56C07" w:rsidRPr="00CA6091" w:rsidRDefault="009214F1" w:rsidP="00CA6091"/>
      </w:sdtContent>
    </w:sdt>
    <w:p w:rsidR="00E56C07" w:rsidRDefault="0070445C">
      <w:pPr>
        <w:pStyle w:val="3"/>
        <w:numPr>
          <w:ilvl w:val="1"/>
          <w:numId w:val="5"/>
        </w:numPr>
        <w:rPr>
          <w:rFonts w:ascii="宋体" w:hAnsi="宋体"/>
          <w:szCs w:val="21"/>
        </w:rPr>
      </w:pPr>
      <w:r>
        <w:t>主要财务指标</w:t>
      </w:r>
    </w:p>
    <w:sdt>
      <w:sdtPr>
        <w:rPr>
          <w:rFonts w:asciiTheme="minorEastAsia" w:eastAsiaTheme="minorEastAsia" w:hAnsiTheme="minorEastAsia"/>
        </w:rPr>
        <w:alias w:val="选项模块:主要财务指标(无追溯)"/>
        <w:tag w:val="_SEC_ca679c431b23410b8002c2ae2c543dab"/>
        <w:id w:val="-1366518379"/>
        <w:lock w:val="sdtLocked"/>
      </w:sdtPr>
      <w:sdtEndPr>
        <w:rPr>
          <w:rFonts w:ascii="Times New Roman" w:eastAsia="宋体" w:hAnsi="Times New Roman"/>
        </w:rPr>
      </w:sdtEndPr>
      <w:sdtContent>
        <w:tbl>
          <w:tblPr>
            <w:tblStyle w:val="af3"/>
            <w:tblW w:w="5464" w:type="pct"/>
            <w:tblLook w:val="04A0" w:firstRow="1" w:lastRow="0" w:firstColumn="1" w:lastColumn="0" w:noHBand="0" w:noVBand="1"/>
          </w:tblPr>
          <w:tblGrid>
            <w:gridCol w:w="3194"/>
            <w:gridCol w:w="1454"/>
            <w:gridCol w:w="1325"/>
            <w:gridCol w:w="2783"/>
            <w:gridCol w:w="1133"/>
          </w:tblGrid>
          <w:tr w:rsidR="00E56C07" w:rsidTr="001C7C3F">
            <w:trPr>
              <w:trHeight w:val="477"/>
            </w:trPr>
            <w:sdt>
              <w:sdtPr>
                <w:rPr>
                  <w:rFonts w:asciiTheme="minorEastAsia" w:eastAsiaTheme="minorEastAsia" w:hAnsiTheme="minorEastAsia"/>
                </w:rPr>
                <w:tag w:val="_PLD_a5c59cd3e5544374a4bd7ceda5f62092"/>
                <w:id w:val="36003697"/>
                <w:lock w:val="sdtLocked"/>
              </w:sdtPr>
              <w:sdtEndPr>
                <w:rPr>
                  <w:sz w:val="20"/>
                  <w:szCs w:val="20"/>
                </w:rPr>
              </w:sdtEndPr>
              <w:sdtContent>
                <w:tc>
                  <w:tcPr>
                    <w:tcW w:w="1615" w:type="pct"/>
                    <w:vAlign w:val="center"/>
                  </w:tcPr>
                  <w:p w:rsidR="00E56C07" w:rsidRPr="001C7C3F" w:rsidRDefault="0070445C">
                    <w:pPr>
                      <w:kinsoku w:val="0"/>
                      <w:overflowPunct w:val="0"/>
                      <w:adjustRightInd w:val="0"/>
                      <w:snapToGrid w:val="0"/>
                      <w:jc w:val="center"/>
                      <w:rPr>
                        <w:rFonts w:asciiTheme="minorEastAsia" w:eastAsiaTheme="minorEastAsia" w:hAnsiTheme="minorEastAsia"/>
                      </w:rPr>
                    </w:pPr>
                    <w:r w:rsidRPr="001C7C3F">
                      <w:rPr>
                        <w:rFonts w:asciiTheme="minorEastAsia" w:eastAsiaTheme="minorEastAsia" w:hAnsiTheme="minorEastAsia"/>
                      </w:rPr>
                      <w:t>主要财务指标</w:t>
                    </w:r>
                  </w:p>
                </w:tc>
              </w:sdtContent>
            </w:sdt>
            <w:sdt>
              <w:sdtPr>
                <w:rPr>
                  <w:rFonts w:asciiTheme="minorEastAsia" w:eastAsiaTheme="minorEastAsia" w:hAnsiTheme="minorEastAsia"/>
                </w:rPr>
                <w:tag w:val="_PLD_1a1e4f34f77949538a9c656b241499b6"/>
                <w:id w:val="36003698"/>
                <w:lock w:val="sdtLocked"/>
              </w:sdtPr>
              <w:sdtEndPr/>
              <w:sdtContent>
                <w:tc>
                  <w:tcPr>
                    <w:tcW w:w="735" w:type="pct"/>
                    <w:vAlign w:val="center"/>
                  </w:tcPr>
                  <w:p w:rsidR="00E56C07" w:rsidRPr="001C7C3F" w:rsidRDefault="0070445C" w:rsidP="00427A12">
                    <w:pPr>
                      <w:kinsoku w:val="0"/>
                      <w:overflowPunct w:val="0"/>
                      <w:adjustRightInd w:val="0"/>
                      <w:snapToGrid w:val="0"/>
                      <w:jc w:val="right"/>
                      <w:rPr>
                        <w:rFonts w:asciiTheme="minorEastAsia" w:eastAsiaTheme="minorEastAsia" w:hAnsiTheme="minorEastAsia"/>
                      </w:rPr>
                    </w:pPr>
                    <w:r w:rsidRPr="001C7C3F">
                      <w:rPr>
                        <w:rFonts w:asciiTheme="minorEastAsia" w:eastAsiaTheme="minorEastAsia" w:hAnsiTheme="minorEastAsia" w:hint="eastAsia"/>
                      </w:rPr>
                      <w:t>2020年</w:t>
                    </w:r>
                  </w:p>
                </w:tc>
              </w:sdtContent>
            </w:sdt>
            <w:sdt>
              <w:sdtPr>
                <w:rPr>
                  <w:rFonts w:asciiTheme="minorEastAsia" w:eastAsiaTheme="minorEastAsia" w:hAnsiTheme="minorEastAsia"/>
                </w:rPr>
                <w:tag w:val="_PLD_9310148e9c2c4e968f8a8cf7147fc9a7"/>
                <w:id w:val="36003699"/>
                <w:lock w:val="sdtLocked"/>
              </w:sdtPr>
              <w:sdtEndPr/>
              <w:sdtContent>
                <w:tc>
                  <w:tcPr>
                    <w:tcW w:w="670" w:type="pct"/>
                    <w:vAlign w:val="center"/>
                  </w:tcPr>
                  <w:p w:rsidR="00E56C07" w:rsidRPr="001C7C3F" w:rsidRDefault="0070445C" w:rsidP="00427A12">
                    <w:pPr>
                      <w:kinsoku w:val="0"/>
                      <w:overflowPunct w:val="0"/>
                      <w:adjustRightInd w:val="0"/>
                      <w:snapToGrid w:val="0"/>
                      <w:jc w:val="right"/>
                      <w:rPr>
                        <w:rFonts w:asciiTheme="minorEastAsia" w:eastAsiaTheme="minorEastAsia" w:hAnsiTheme="minorEastAsia"/>
                      </w:rPr>
                    </w:pPr>
                    <w:r w:rsidRPr="001C7C3F">
                      <w:rPr>
                        <w:rFonts w:asciiTheme="minorEastAsia" w:eastAsiaTheme="minorEastAsia" w:hAnsiTheme="minorEastAsia" w:hint="eastAsia"/>
                      </w:rPr>
                      <w:t>2019年</w:t>
                    </w:r>
                  </w:p>
                </w:tc>
              </w:sdtContent>
            </w:sdt>
            <w:sdt>
              <w:sdtPr>
                <w:rPr>
                  <w:rFonts w:asciiTheme="minorEastAsia" w:eastAsiaTheme="minorEastAsia" w:hAnsiTheme="minorEastAsia"/>
                </w:rPr>
                <w:tag w:val="_PLD_5901f5518cb6434888ae838febb8af68"/>
                <w:id w:val="36003700"/>
                <w:lock w:val="sdtLocked"/>
              </w:sdtPr>
              <w:sdtEndPr/>
              <w:sdtContent>
                <w:tc>
                  <w:tcPr>
                    <w:tcW w:w="1407" w:type="pct"/>
                    <w:vAlign w:val="center"/>
                  </w:tcPr>
                  <w:p w:rsidR="00E56C07" w:rsidRPr="001C7C3F" w:rsidRDefault="0070445C" w:rsidP="00427A12">
                    <w:pPr>
                      <w:kinsoku w:val="0"/>
                      <w:overflowPunct w:val="0"/>
                      <w:adjustRightInd w:val="0"/>
                      <w:snapToGrid w:val="0"/>
                      <w:jc w:val="right"/>
                      <w:rPr>
                        <w:rFonts w:asciiTheme="minorEastAsia" w:eastAsiaTheme="minorEastAsia" w:hAnsiTheme="minorEastAsia"/>
                      </w:rPr>
                    </w:pPr>
                    <w:r w:rsidRPr="001C7C3F">
                      <w:rPr>
                        <w:rFonts w:asciiTheme="minorEastAsia" w:eastAsiaTheme="minorEastAsia" w:hAnsiTheme="minorEastAsia"/>
                      </w:rPr>
                      <w:t>本期比上年同期增减(%)</w:t>
                    </w:r>
                  </w:p>
                </w:tc>
              </w:sdtContent>
            </w:sdt>
            <w:sdt>
              <w:sdtPr>
                <w:rPr>
                  <w:rFonts w:asciiTheme="minorEastAsia" w:eastAsiaTheme="minorEastAsia" w:hAnsiTheme="minorEastAsia"/>
                </w:rPr>
                <w:tag w:val="_PLD_437266ed462e4dd1873b86621495169c"/>
                <w:id w:val="36003701"/>
                <w:lock w:val="sdtLocked"/>
              </w:sdtPr>
              <w:sdtEndPr/>
              <w:sdtContent>
                <w:tc>
                  <w:tcPr>
                    <w:tcW w:w="573" w:type="pct"/>
                    <w:vAlign w:val="center"/>
                  </w:tcPr>
                  <w:p w:rsidR="00E56C07" w:rsidRPr="001C7C3F" w:rsidRDefault="0070445C" w:rsidP="00427A12">
                    <w:pPr>
                      <w:kinsoku w:val="0"/>
                      <w:overflowPunct w:val="0"/>
                      <w:adjustRightInd w:val="0"/>
                      <w:snapToGrid w:val="0"/>
                      <w:jc w:val="right"/>
                      <w:rPr>
                        <w:rFonts w:asciiTheme="minorEastAsia" w:eastAsiaTheme="minorEastAsia" w:hAnsiTheme="minorEastAsia"/>
                      </w:rPr>
                    </w:pPr>
                    <w:r w:rsidRPr="001C7C3F">
                      <w:rPr>
                        <w:rFonts w:asciiTheme="minorEastAsia" w:eastAsiaTheme="minorEastAsia" w:hAnsiTheme="minorEastAsia" w:hint="eastAsia"/>
                      </w:rPr>
                      <w:t>2018年</w:t>
                    </w:r>
                  </w:p>
                </w:tc>
              </w:sdtContent>
            </w:sdt>
          </w:tr>
          <w:tr w:rsidR="00E56C07" w:rsidTr="001C7C3F">
            <w:sdt>
              <w:sdtPr>
                <w:rPr>
                  <w:rFonts w:asciiTheme="minorEastAsia" w:eastAsiaTheme="minorEastAsia" w:hAnsiTheme="minorEastAsia"/>
                </w:rPr>
                <w:tag w:val="_PLD_d2029c032d9941d88b63fd2cb7b877be"/>
                <w:id w:val="36003702"/>
                <w:lock w:val="sdtLocked"/>
              </w:sdtPr>
              <w:sdtEndPr/>
              <w:sdtContent>
                <w:tc>
                  <w:tcPr>
                    <w:tcW w:w="1615" w:type="pct"/>
                  </w:tcPr>
                  <w:p w:rsidR="00E56C07" w:rsidRPr="001C7C3F" w:rsidRDefault="0070445C">
                    <w:pPr>
                      <w:kinsoku w:val="0"/>
                      <w:overflowPunct w:val="0"/>
                      <w:adjustRightInd w:val="0"/>
                      <w:snapToGrid w:val="0"/>
                      <w:rPr>
                        <w:rFonts w:asciiTheme="minorEastAsia" w:eastAsiaTheme="minorEastAsia" w:hAnsiTheme="minorEastAsia"/>
                      </w:rPr>
                    </w:pPr>
                    <w:r w:rsidRPr="001C7C3F">
                      <w:rPr>
                        <w:rFonts w:asciiTheme="minorEastAsia" w:eastAsiaTheme="minorEastAsia" w:hAnsiTheme="minorEastAsia"/>
                      </w:rPr>
                      <w:t>基本每股收益（元／股）</w:t>
                    </w:r>
                  </w:p>
                </w:tc>
              </w:sdtContent>
            </w:sdt>
            <w:tc>
              <w:tcPr>
                <w:tcW w:w="735" w:type="pct"/>
                <w:vAlign w:val="center"/>
              </w:tcPr>
              <w:p w:rsidR="00E56C07" w:rsidRPr="001C7C3F" w:rsidRDefault="0070445C" w:rsidP="00427A12">
                <w:pPr>
                  <w:kinsoku w:val="0"/>
                  <w:overflowPunct w:val="0"/>
                  <w:adjustRightInd w:val="0"/>
                  <w:snapToGrid w:val="0"/>
                  <w:jc w:val="right"/>
                  <w:rPr>
                    <w:rFonts w:asciiTheme="minorEastAsia" w:eastAsiaTheme="minorEastAsia" w:hAnsiTheme="minorEastAsia"/>
                  </w:rPr>
                </w:pPr>
                <w:r w:rsidRPr="001C7C3F">
                  <w:rPr>
                    <w:rFonts w:asciiTheme="minorEastAsia" w:eastAsiaTheme="minorEastAsia" w:hAnsiTheme="minorEastAsia"/>
                  </w:rPr>
                  <w:t>0.04</w:t>
                </w:r>
              </w:p>
            </w:tc>
            <w:tc>
              <w:tcPr>
                <w:tcW w:w="670" w:type="pct"/>
                <w:vAlign w:val="center"/>
              </w:tcPr>
              <w:p w:rsidR="00E56C07" w:rsidRPr="001C7C3F" w:rsidRDefault="0070445C" w:rsidP="00427A12">
                <w:pPr>
                  <w:kinsoku w:val="0"/>
                  <w:overflowPunct w:val="0"/>
                  <w:adjustRightInd w:val="0"/>
                  <w:snapToGrid w:val="0"/>
                  <w:jc w:val="right"/>
                  <w:rPr>
                    <w:rFonts w:asciiTheme="minorEastAsia" w:eastAsiaTheme="minorEastAsia" w:hAnsiTheme="minorEastAsia"/>
                  </w:rPr>
                </w:pPr>
                <w:r w:rsidRPr="001C7C3F">
                  <w:rPr>
                    <w:rFonts w:asciiTheme="minorEastAsia" w:eastAsiaTheme="minorEastAsia" w:hAnsiTheme="minorEastAsia"/>
                  </w:rPr>
                  <w:t>-3.58</w:t>
                </w:r>
              </w:p>
            </w:tc>
            <w:tc>
              <w:tcPr>
                <w:tcW w:w="1407" w:type="pct"/>
                <w:vAlign w:val="center"/>
              </w:tcPr>
              <w:p w:rsidR="00E56C07" w:rsidRPr="001C7C3F" w:rsidRDefault="00427E88" w:rsidP="00427A12">
                <w:pPr>
                  <w:kinsoku w:val="0"/>
                  <w:overflowPunct w:val="0"/>
                  <w:adjustRightInd w:val="0"/>
                  <w:snapToGrid w:val="0"/>
                  <w:jc w:val="right"/>
                  <w:rPr>
                    <w:rFonts w:asciiTheme="minorEastAsia" w:eastAsiaTheme="minorEastAsia" w:hAnsiTheme="minorEastAsia"/>
                  </w:rPr>
                </w:pPr>
                <w:r w:rsidRPr="001C7C3F">
                  <w:rPr>
                    <w:rFonts w:asciiTheme="minorEastAsia" w:eastAsiaTheme="minorEastAsia" w:hAnsiTheme="minorEastAsia" w:hint="eastAsia"/>
                  </w:rPr>
                  <w:t>不适用</w:t>
                </w:r>
              </w:p>
            </w:tc>
            <w:tc>
              <w:tcPr>
                <w:tcW w:w="573" w:type="pct"/>
                <w:vAlign w:val="center"/>
              </w:tcPr>
              <w:p w:rsidR="00E56C07" w:rsidRPr="001C7C3F" w:rsidRDefault="0070445C" w:rsidP="00427A12">
                <w:pPr>
                  <w:kinsoku w:val="0"/>
                  <w:overflowPunct w:val="0"/>
                  <w:adjustRightInd w:val="0"/>
                  <w:snapToGrid w:val="0"/>
                  <w:jc w:val="right"/>
                  <w:rPr>
                    <w:rFonts w:asciiTheme="minorEastAsia" w:eastAsiaTheme="minorEastAsia" w:hAnsiTheme="minorEastAsia"/>
                  </w:rPr>
                </w:pPr>
                <w:r w:rsidRPr="001C7C3F">
                  <w:rPr>
                    <w:rFonts w:asciiTheme="minorEastAsia" w:eastAsiaTheme="minorEastAsia" w:hAnsiTheme="minorEastAsia"/>
                  </w:rPr>
                  <w:t>0.19</w:t>
                </w:r>
              </w:p>
            </w:tc>
          </w:tr>
          <w:tr w:rsidR="00E56C07" w:rsidTr="001C7C3F">
            <w:sdt>
              <w:sdtPr>
                <w:rPr>
                  <w:rFonts w:asciiTheme="minorEastAsia" w:eastAsiaTheme="minorEastAsia" w:hAnsiTheme="minorEastAsia"/>
                </w:rPr>
                <w:tag w:val="_PLD_806ab82e1b1a468183667d9f85129f9f"/>
                <w:id w:val="36003703"/>
                <w:lock w:val="sdtLocked"/>
              </w:sdtPr>
              <w:sdtEndPr/>
              <w:sdtContent>
                <w:tc>
                  <w:tcPr>
                    <w:tcW w:w="1615" w:type="pct"/>
                  </w:tcPr>
                  <w:p w:rsidR="00E56C07" w:rsidRPr="001C7C3F" w:rsidRDefault="0070445C">
                    <w:pPr>
                      <w:kinsoku w:val="0"/>
                      <w:overflowPunct w:val="0"/>
                      <w:adjustRightInd w:val="0"/>
                      <w:snapToGrid w:val="0"/>
                      <w:rPr>
                        <w:rFonts w:asciiTheme="minorEastAsia" w:eastAsiaTheme="minorEastAsia" w:hAnsiTheme="minorEastAsia"/>
                      </w:rPr>
                    </w:pPr>
                    <w:r w:rsidRPr="001C7C3F">
                      <w:rPr>
                        <w:rFonts w:asciiTheme="minorEastAsia" w:eastAsiaTheme="minorEastAsia" w:hAnsiTheme="minorEastAsia"/>
                      </w:rPr>
                      <w:t>稀释每股收益（元／股）</w:t>
                    </w:r>
                  </w:p>
                </w:tc>
              </w:sdtContent>
            </w:sdt>
            <w:tc>
              <w:tcPr>
                <w:tcW w:w="735" w:type="pct"/>
                <w:vAlign w:val="center"/>
              </w:tcPr>
              <w:p w:rsidR="00E56C07" w:rsidRPr="001C7C3F" w:rsidRDefault="0070445C" w:rsidP="00427A12">
                <w:pPr>
                  <w:kinsoku w:val="0"/>
                  <w:overflowPunct w:val="0"/>
                  <w:adjustRightInd w:val="0"/>
                  <w:snapToGrid w:val="0"/>
                  <w:jc w:val="right"/>
                  <w:rPr>
                    <w:rFonts w:asciiTheme="minorEastAsia" w:eastAsiaTheme="minorEastAsia" w:hAnsiTheme="minorEastAsia"/>
                  </w:rPr>
                </w:pPr>
                <w:r w:rsidRPr="001C7C3F">
                  <w:rPr>
                    <w:rFonts w:asciiTheme="minorEastAsia" w:eastAsiaTheme="minorEastAsia" w:hAnsiTheme="minorEastAsia"/>
                  </w:rPr>
                  <w:t>0.04</w:t>
                </w:r>
              </w:p>
            </w:tc>
            <w:tc>
              <w:tcPr>
                <w:tcW w:w="670" w:type="pct"/>
                <w:vAlign w:val="center"/>
              </w:tcPr>
              <w:p w:rsidR="00E56C07" w:rsidRPr="001C7C3F" w:rsidRDefault="0070445C" w:rsidP="00427A12">
                <w:pPr>
                  <w:kinsoku w:val="0"/>
                  <w:overflowPunct w:val="0"/>
                  <w:adjustRightInd w:val="0"/>
                  <w:snapToGrid w:val="0"/>
                  <w:jc w:val="right"/>
                  <w:rPr>
                    <w:rFonts w:asciiTheme="minorEastAsia" w:eastAsiaTheme="minorEastAsia" w:hAnsiTheme="minorEastAsia"/>
                  </w:rPr>
                </w:pPr>
                <w:r w:rsidRPr="001C7C3F">
                  <w:rPr>
                    <w:rFonts w:asciiTheme="minorEastAsia" w:eastAsiaTheme="minorEastAsia" w:hAnsiTheme="minorEastAsia"/>
                  </w:rPr>
                  <w:t>-3.58</w:t>
                </w:r>
              </w:p>
            </w:tc>
            <w:tc>
              <w:tcPr>
                <w:tcW w:w="1407" w:type="pct"/>
                <w:vAlign w:val="center"/>
              </w:tcPr>
              <w:p w:rsidR="00E56C07" w:rsidRPr="001C7C3F" w:rsidRDefault="00427E88" w:rsidP="00427A12">
                <w:pPr>
                  <w:kinsoku w:val="0"/>
                  <w:overflowPunct w:val="0"/>
                  <w:adjustRightInd w:val="0"/>
                  <w:snapToGrid w:val="0"/>
                  <w:jc w:val="right"/>
                  <w:rPr>
                    <w:rFonts w:asciiTheme="minorEastAsia" w:eastAsiaTheme="minorEastAsia" w:hAnsiTheme="minorEastAsia"/>
                  </w:rPr>
                </w:pPr>
                <w:r w:rsidRPr="001C7C3F">
                  <w:rPr>
                    <w:rFonts w:asciiTheme="minorEastAsia" w:eastAsiaTheme="minorEastAsia" w:hAnsiTheme="minorEastAsia" w:hint="eastAsia"/>
                  </w:rPr>
                  <w:t>不适用</w:t>
                </w:r>
              </w:p>
            </w:tc>
            <w:tc>
              <w:tcPr>
                <w:tcW w:w="573" w:type="pct"/>
                <w:vAlign w:val="center"/>
              </w:tcPr>
              <w:p w:rsidR="00E56C07" w:rsidRPr="001C7C3F" w:rsidRDefault="0070445C" w:rsidP="00427A12">
                <w:pPr>
                  <w:kinsoku w:val="0"/>
                  <w:overflowPunct w:val="0"/>
                  <w:adjustRightInd w:val="0"/>
                  <w:snapToGrid w:val="0"/>
                  <w:jc w:val="right"/>
                  <w:rPr>
                    <w:rFonts w:asciiTheme="minorEastAsia" w:eastAsiaTheme="minorEastAsia" w:hAnsiTheme="minorEastAsia"/>
                  </w:rPr>
                </w:pPr>
                <w:r w:rsidRPr="001C7C3F">
                  <w:rPr>
                    <w:rFonts w:asciiTheme="minorEastAsia" w:eastAsiaTheme="minorEastAsia" w:hAnsiTheme="minorEastAsia"/>
                  </w:rPr>
                  <w:t>0.19</w:t>
                </w:r>
              </w:p>
            </w:tc>
          </w:tr>
          <w:tr w:rsidR="00E56C07" w:rsidTr="001C7C3F">
            <w:sdt>
              <w:sdtPr>
                <w:rPr>
                  <w:rFonts w:asciiTheme="minorEastAsia" w:eastAsiaTheme="minorEastAsia" w:hAnsiTheme="minorEastAsia"/>
                </w:rPr>
                <w:tag w:val="_PLD_a7a69c7a48d54fb690056285f916f579"/>
                <w:id w:val="36003704"/>
                <w:lock w:val="sdtLocked"/>
              </w:sdtPr>
              <w:sdtEndPr/>
              <w:sdtContent>
                <w:tc>
                  <w:tcPr>
                    <w:tcW w:w="1615" w:type="pct"/>
                  </w:tcPr>
                  <w:p w:rsidR="00E56C07" w:rsidRPr="001C7C3F" w:rsidRDefault="0070445C">
                    <w:pPr>
                      <w:kinsoku w:val="0"/>
                      <w:overflowPunct w:val="0"/>
                      <w:adjustRightInd w:val="0"/>
                      <w:snapToGrid w:val="0"/>
                      <w:rPr>
                        <w:rFonts w:asciiTheme="minorEastAsia" w:eastAsiaTheme="minorEastAsia" w:hAnsiTheme="minorEastAsia"/>
                      </w:rPr>
                    </w:pPr>
                    <w:r w:rsidRPr="001C7C3F">
                      <w:rPr>
                        <w:rFonts w:asciiTheme="minorEastAsia" w:eastAsiaTheme="minorEastAsia" w:hAnsiTheme="minorEastAsia"/>
                      </w:rPr>
                      <w:t>扣除非经常性损益后的基本每股收益（元／股）</w:t>
                    </w:r>
                  </w:p>
                </w:tc>
              </w:sdtContent>
            </w:sdt>
            <w:tc>
              <w:tcPr>
                <w:tcW w:w="735" w:type="pct"/>
                <w:vAlign w:val="center"/>
              </w:tcPr>
              <w:p w:rsidR="00D73EBD" w:rsidRPr="001C7C3F" w:rsidRDefault="0070445C" w:rsidP="00D73EBD">
                <w:pPr>
                  <w:kinsoku w:val="0"/>
                  <w:overflowPunct w:val="0"/>
                  <w:adjustRightInd w:val="0"/>
                  <w:snapToGrid w:val="0"/>
                  <w:jc w:val="right"/>
                  <w:rPr>
                    <w:rFonts w:asciiTheme="minorEastAsia" w:eastAsiaTheme="minorEastAsia" w:hAnsiTheme="minorEastAsia"/>
                  </w:rPr>
                </w:pPr>
                <w:r w:rsidRPr="001C7C3F">
                  <w:rPr>
                    <w:rFonts w:asciiTheme="minorEastAsia" w:eastAsiaTheme="minorEastAsia" w:hAnsiTheme="minorEastAsia"/>
                  </w:rPr>
                  <w:t>-</w:t>
                </w:r>
                <w:r w:rsidR="00D73EBD" w:rsidRPr="001C7C3F">
                  <w:rPr>
                    <w:rFonts w:asciiTheme="minorEastAsia" w:eastAsiaTheme="minorEastAsia" w:hAnsiTheme="minorEastAsia" w:hint="eastAsia"/>
                  </w:rPr>
                  <w:t>4.85</w:t>
                </w:r>
              </w:p>
            </w:tc>
            <w:tc>
              <w:tcPr>
                <w:tcW w:w="670" w:type="pct"/>
                <w:vAlign w:val="center"/>
              </w:tcPr>
              <w:p w:rsidR="00E56C07" w:rsidRPr="001C7C3F" w:rsidRDefault="0070445C" w:rsidP="00427A12">
                <w:pPr>
                  <w:kinsoku w:val="0"/>
                  <w:overflowPunct w:val="0"/>
                  <w:adjustRightInd w:val="0"/>
                  <w:snapToGrid w:val="0"/>
                  <w:jc w:val="right"/>
                  <w:rPr>
                    <w:rFonts w:asciiTheme="minorEastAsia" w:eastAsiaTheme="minorEastAsia" w:hAnsiTheme="minorEastAsia"/>
                  </w:rPr>
                </w:pPr>
                <w:r w:rsidRPr="001C7C3F">
                  <w:rPr>
                    <w:rFonts w:asciiTheme="minorEastAsia" w:eastAsiaTheme="minorEastAsia" w:hAnsiTheme="minorEastAsia"/>
                  </w:rPr>
                  <w:t>-3.36</w:t>
                </w:r>
              </w:p>
            </w:tc>
            <w:tc>
              <w:tcPr>
                <w:tcW w:w="1407" w:type="pct"/>
                <w:vAlign w:val="center"/>
              </w:tcPr>
              <w:p w:rsidR="00AB28C7" w:rsidRPr="001C7C3F" w:rsidRDefault="0070445C" w:rsidP="00AB28C7">
                <w:pPr>
                  <w:kinsoku w:val="0"/>
                  <w:overflowPunct w:val="0"/>
                  <w:adjustRightInd w:val="0"/>
                  <w:snapToGrid w:val="0"/>
                  <w:jc w:val="right"/>
                  <w:rPr>
                    <w:rFonts w:asciiTheme="minorEastAsia" w:eastAsiaTheme="minorEastAsia" w:hAnsiTheme="minorEastAsia"/>
                  </w:rPr>
                </w:pPr>
                <w:r w:rsidRPr="001C7C3F">
                  <w:rPr>
                    <w:rFonts w:asciiTheme="minorEastAsia" w:eastAsiaTheme="minorEastAsia" w:hAnsiTheme="minorEastAsia"/>
                  </w:rPr>
                  <w:t>-</w:t>
                </w:r>
                <w:r w:rsidR="0019188E" w:rsidRPr="001C7C3F">
                  <w:rPr>
                    <w:rFonts w:asciiTheme="minorEastAsia" w:eastAsiaTheme="minorEastAsia" w:hAnsiTheme="minorEastAsia" w:hint="eastAsia"/>
                  </w:rPr>
                  <w:t>44.35</w:t>
                </w:r>
              </w:p>
            </w:tc>
            <w:tc>
              <w:tcPr>
                <w:tcW w:w="573" w:type="pct"/>
                <w:vAlign w:val="center"/>
              </w:tcPr>
              <w:p w:rsidR="00E56C07" w:rsidRPr="001C7C3F" w:rsidRDefault="0070445C" w:rsidP="00427A12">
                <w:pPr>
                  <w:kinsoku w:val="0"/>
                  <w:overflowPunct w:val="0"/>
                  <w:adjustRightInd w:val="0"/>
                  <w:snapToGrid w:val="0"/>
                  <w:jc w:val="right"/>
                  <w:rPr>
                    <w:rFonts w:asciiTheme="minorEastAsia" w:eastAsiaTheme="minorEastAsia" w:hAnsiTheme="minorEastAsia"/>
                  </w:rPr>
                </w:pPr>
                <w:r w:rsidRPr="001C7C3F">
                  <w:rPr>
                    <w:rFonts w:asciiTheme="minorEastAsia" w:eastAsiaTheme="minorEastAsia" w:hAnsiTheme="minorEastAsia"/>
                  </w:rPr>
                  <w:t>-1.64</w:t>
                </w:r>
              </w:p>
            </w:tc>
          </w:tr>
          <w:tr w:rsidR="00E56C07" w:rsidTr="001C7C3F">
            <w:sdt>
              <w:sdtPr>
                <w:rPr>
                  <w:rFonts w:asciiTheme="minorEastAsia" w:eastAsiaTheme="minorEastAsia" w:hAnsiTheme="minorEastAsia"/>
                </w:rPr>
                <w:tag w:val="_PLD_83b5ea80f39c406c95219d8487076098"/>
                <w:id w:val="36003705"/>
                <w:lock w:val="sdtLocked"/>
              </w:sdtPr>
              <w:sdtEndPr/>
              <w:sdtContent>
                <w:tc>
                  <w:tcPr>
                    <w:tcW w:w="1615" w:type="pct"/>
                  </w:tcPr>
                  <w:p w:rsidR="00E56C07" w:rsidRPr="001C7C3F" w:rsidRDefault="0070445C">
                    <w:pPr>
                      <w:kinsoku w:val="0"/>
                      <w:overflowPunct w:val="0"/>
                      <w:adjustRightInd w:val="0"/>
                      <w:snapToGrid w:val="0"/>
                      <w:rPr>
                        <w:rFonts w:asciiTheme="minorEastAsia" w:eastAsiaTheme="minorEastAsia" w:hAnsiTheme="minorEastAsia"/>
                      </w:rPr>
                    </w:pPr>
                    <w:r w:rsidRPr="001C7C3F">
                      <w:rPr>
                        <w:rFonts w:asciiTheme="minorEastAsia" w:eastAsiaTheme="minorEastAsia" w:hAnsiTheme="minorEastAsia"/>
                      </w:rPr>
                      <w:t>加权平均净资产收益率（%）</w:t>
                    </w:r>
                  </w:p>
                </w:tc>
              </w:sdtContent>
            </w:sdt>
            <w:tc>
              <w:tcPr>
                <w:tcW w:w="735" w:type="pct"/>
                <w:vAlign w:val="center"/>
              </w:tcPr>
              <w:p w:rsidR="00E56C07" w:rsidRPr="001C7C3F" w:rsidRDefault="00176D50" w:rsidP="00427A12">
                <w:pPr>
                  <w:kinsoku w:val="0"/>
                  <w:overflowPunct w:val="0"/>
                  <w:adjustRightInd w:val="0"/>
                  <w:snapToGrid w:val="0"/>
                  <w:jc w:val="right"/>
                  <w:rPr>
                    <w:rFonts w:asciiTheme="minorEastAsia" w:eastAsiaTheme="minorEastAsia" w:hAnsiTheme="minorEastAsia"/>
                  </w:rPr>
                </w:pPr>
                <w:r w:rsidRPr="001C7C3F">
                  <w:rPr>
                    <w:rFonts w:asciiTheme="minorEastAsia" w:eastAsiaTheme="minorEastAsia" w:hAnsiTheme="minorEastAsia" w:hint="eastAsia"/>
                  </w:rPr>
                  <w:t>1.88</w:t>
                </w:r>
              </w:p>
            </w:tc>
            <w:tc>
              <w:tcPr>
                <w:tcW w:w="670" w:type="pct"/>
                <w:vAlign w:val="center"/>
              </w:tcPr>
              <w:p w:rsidR="00E56C07" w:rsidRPr="001C7C3F" w:rsidRDefault="0070445C" w:rsidP="00427A12">
                <w:pPr>
                  <w:kinsoku w:val="0"/>
                  <w:overflowPunct w:val="0"/>
                  <w:adjustRightInd w:val="0"/>
                  <w:snapToGrid w:val="0"/>
                  <w:jc w:val="right"/>
                  <w:rPr>
                    <w:rFonts w:asciiTheme="minorEastAsia" w:eastAsiaTheme="minorEastAsia" w:hAnsiTheme="minorEastAsia"/>
                  </w:rPr>
                </w:pPr>
                <w:r w:rsidRPr="001C7C3F">
                  <w:rPr>
                    <w:rFonts w:asciiTheme="minorEastAsia" w:eastAsiaTheme="minorEastAsia" w:hAnsiTheme="minorEastAsia"/>
                  </w:rPr>
                  <w:t>-91.61</w:t>
                </w:r>
              </w:p>
            </w:tc>
            <w:tc>
              <w:tcPr>
                <w:tcW w:w="1407" w:type="pct"/>
                <w:vAlign w:val="center"/>
              </w:tcPr>
              <w:p w:rsidR="00E56C07" w:rsidRPr="001C7C3F" w:rsidRDefault="00AB28C7" w:rsidP="00176D50">
                <w:pPr>
                  <w:kinsoku w:val="0"/>
                  <w:overflowPunct w:val="0"/>
                  <w:adjustRightInd w:val="0"/>
                  <w:snapToGrid w:val="0"/>
                  <w:jc w:val="right"/>
                  <w:rPr>
                    <w:rFonts w:asciiTheme="minorEastAsia" w:eastAsiaTheme="minorEastAsia" w:hAnsiTheme="minorEastAsia"/>
                  </w:rPr>
                </w:pPr>
                <w:r w:rsidRPr="001C7C3F">
                  <w:rPr>
                    <w:rFonts w:asciiTheme="minorEastAsia" w:eastAsiaTheme="minorEastAsia" w:hAnsiTheme="minorEastAsia" w:hint="eastAsia"/>
                  </w:rPr>
                  <w:t>增加</w:t>
                </w:r>
                <w:r w:rsidRPr="001C7C3F">
                  <w:rPr>
                    <w:rFonts w:asciiTheme="minorEastAsia" w:eastAsiaTheme="minorEastAsia" w:hAnsiTheme="minorEastAsia"/>
                  </w:rPr>
                  <w:t>93.49个百分点</w:t>
                </w:r>
              </w:p>
            </w:tc>
            <w:tc>
              <w:tcPr>
                <w:tcW w:w="573" w:type="pct"/>
                <w:vAlign w:val="center"/>
              </w:tcPr>
              <w:p w:rsidR="00E56C07" w:rsidRPr="001C7C3F" w:rsidRDefault="0070445C" w:rsidP="00427A12">
                <w:pPr>
                  <w:kinsoku w:val="0"/>
                  <w:overflowPunct w:val="0"/>
                  <w:adjustRightInd w:val="0"/>
                  <w:snapToGrid w:val="0"/>
                  <w:jc w:val="right"/>
                  <w:rPr>
                    <w:rFonts w:asciiTheme="minorEastAsia" w:eastAsiaTheme="minorEastAsia" w:hAnsiTheme="minorEastAsia"/>
                  </w:rPr>
                </w:pPr>
                <w:r w:rsidRPr="001C7C3F">
                  <w:rPr>
                    <w:rFonts w:asciiTheme="minorEastAsia" w:eastAsiaTheme="minorEastAsia" w:hAnsiTheme="minorEastAsia"/>
                  </w:rPr>
                  <w:t>3.46</w:t>
                </w:r>
              </w:p>
            </w:tc>
          </w:tr>
          <w:tr w:rsidR="00E56C07" w:rsidTr="001C7C3F">
            <w:sdt>
              <w:sdtPr>
                <w:rPr>
                  <w:rFonts w:asciiTheme="minorEastAsia" w:eastAsiaTheme="minorEastAsia" w:hAnsiTheme="minorEastAsia"/>
                </w:rPr>
                <w:tag w:val="_PLD_a1253a26569144748535d650731774ce"/>
                <w:id w:val="36003706"/>
                <w:lock w:val="sdtLocked"/>
              </w:sdtPr>
              <w:sdtEndPr/>
              <w:sdtContent>
                <w:tc>
                  <w:tcPr>
                    <w:tcW w:w="1615" w:type="pct"/>
                  </w:tcPr>
                  <w:p w:rsidR="00E56C07" w:rsidRPr="001C7C3F" w:rsidRDefault="0070445C">
                    <w:pPr>
                      <w:kinsoku w:val="0"/>
                      <w:overflowPunct w:val="0"/>
                      <w:adjustRightInd w:val="0"/>
                      <w:snapToGrid w:val="0"/>
                      <w:rPr>
                        <w:rFonts w:asciiTheme="minorEastAsia" w:eastAsiaTheme="minorEastAsia" w:hAnsiTheme="minorEastAsia"/>
                      </w:rPr>
                    </w:pPr>
                    <w:r w:rsidRPr="001C7C3F">
                      <w:rPr>
                        <w:rFonts w:asciiTheme="minorEastAsia" w:eastAsiaTheme="minorEastAsia" w:hAnsiTheme="minorEastAsia"/>
                      </w:rPr>
                      <w:t>扣除非经常性损益后的加权平均净资产收益率（%）</w:t>
                    </w:r>
                  </w:p>
                </w:tc>
              </w:sdtContent>
            </w:sdt>
            <w:tc>
              <w:tcPr>
                <w:tcW w:w="735" w:type="pct"/>
                <w:vAlign w:val="center"/>
              </w:tcPr>
              <w:p w:rsidR="00E56C07" w:rsidRPr="001C7C3F" w:rsidRDefault="0070445C" w:rsidP="00D73EBD">
                <w:pPr>
                  <w:kinsoku w:val="0"/>
                  <w:overflowPunct w:val="0"/>
                  <w:adjustRightInd w:val="0"/>
                  <w:snapToGrid w:val="0"/>
                  <w:jc w:val="right"/>
                  <w:rPr>
                    <w:rFonts w:asciiTheme="minorEastAsia" w:eastAsiaTheme="minorEastAsia" w:hAnsiTheme="minorEastAsia"/>
                  </w:rPr>
                </w:pPr>
                <w:r w:rsidRPr="001C7C3F">
                  <w:rPr>
                    <w:rFonts w:asciiTheme="minorEastAsia" w:eastAsiaTheme="minorEastAsia" w:hAnsiTheme="minorEastAsia"/>
                  </w:rPr>
                  <w:t>-2</w:t>
                </w:r>
                <w:r w:rsidR="00D73EBD" w:rsidRPr="001C7C3F">
                  <w:rPr>
                    <w:rFonts w:asciiTheme="minorEastAsia" w:eastAsiaTheme="minorEastAsia" w:hAnsiTheme="minorEastAsia" w:hint="eastAsia"/>
                  </w:rPr>
                  <w:t>05.08</w:t>
                </w:r>
              </w:p>
            </w:tc>
            <w:tc>
              <w:tcPr>
                <w:tcW w:w="670" w:type="pct"/>
                <w:vAlign w:val="center"/>
              </w:tcPr>
              <w:p w:rsidR="00E56C07" w:rsidRPr="001C7C3F" w:rsidRDefault="0070445C" w:rsidP="00427A12">
                <w:pPr>
                  <w:kinsoku w:val="0"/>
                  <w:overflowPunct w:val="0"/>
                  <w:adjustRightInd w:val="0"/>
                  <w:snapToGrid w:val="0"/>
                  <w:jc w:val="right"/>
                  <w:rPr>
                    <w:rFonts w:asciiTheme="minorEastAsia" w:eastAsiaTheme="minorEastAsia" w:hAnsiTheme="minorEastAsia"/>
                  </w:rPr>
                </w:pPr>
                <w:r w:rsidRPr="001C7C3F">
                  <w:rPr>
                    <w:rFonts w:asciiTheme="minorEastAsia" w:eastAsiaTheme="minorEastAsia" w:hAnsiTheme="minorEastAsia"/>
                  </w:rPr>
                  <w:t>-86</w:t>
                </w:r>
                <w:r w:rsidR="00857BCF" w:rsidRPr="001C7C3F">
                  <w:rPr>
                    <w:rFonts w:asciiTheme="minorEastAsia" w:eastAsiaTheme="minorEastAsia" w:hAnsiTheme="minorEastAsia" w:hint="eastAsia"/>
                  </w:rPr>
                  <w:t>.00</w:t>
                </w:r>
              </w:p>
            </w:tc>
            <w:tc>
              <w:tcPr>
                <w:tcW w:w="1407" w:type="pct"/>
                <w:vAlign w:val="center"/>
              </w:tcPr>
              <w:p w:rsidR="00D73EBD" w:rsidRPr="001C7C3F" w:rsidRDefault="00AB28C7" w:rsidP="00427A12">
                <w:pPr>
                  <w:kinsoku w:val="0"/>
                  <w:overflowPunct w:val="0"/>
                  <w:adjustRightInd w:val="0"/>
                  <w:snapToGrid w:val="0"/>
                  <w:jc w:val="right"/>
                  <w:rPr>
                    <w:rFonts w:asciiTheme="minorEastAsia" w:eastAsiaTheme="minorEastAsia" w:hAnsiTheme="minorEastAsia"/>
                  </w:rPr>
                </w:pPr>
                <w:r w:rsidRPr="001C7C3F">
                  <w:rPr>
                    <w:rFonts w:asciiTheme="minorEastAsia" w:eastAsiaTheme="minorEastAsia" w:hAnsiTheme="minorEastAsia" w:hint="eastAsia"/>
                  </w:rPr>
                  <w:t>减少</w:t>
                </w:r>
                <w:r w:rsidRPr="001C7C3F">
                  <w:rPr>
                    <w:rFonts w:asciiTheme="minorEastAsia" w:eastAsiaTheme="minorEastAsia" w:hAnsiTheme="minorEastAsia"/>
                  </w:rPr>
                  <w:t>119.08个百分点</w:t>
                </w:r>
              </w:p>
            </w:tc>
            <w:tc>
              <w:tcPr>
                <w:tcW w:w="573" w:type="pct"/>
                <w:vAlign w:val="center"/>
              </w:tcPr>
              <w:p w:rsidR="00E56C07" w:rsidRPr="001C7C3F" w:rsidRDefault="0070445C" w:rsidP="00427A12">
                <w:pPr>
                  <w:kinsoku w:val="0"/>
                  <w:overflowPunct w:val="0"/>
                  <w:adjustRightInd w:val="0"/>
                  <w:snapToGrid w:val="0"/>
                  <w:jc w:val="right"/>
                  <w:rPr>
                    <w:rFonts w:asciiTheme="minorEastAsia" w:eastAsiaTheme="minorEastAsia" w:hAnsiTheme="minorEastAsia"/>
                  </w:rPr>
                </w:pPr>
                <w:r w:rsidRPr="001C7C3F">
                  <w:rPr>
                    <w:rFonts w:asciiTheme="minorEastAsia" w:eastAsiaTheme="minorEastAsia" w:hAnsiTheme="minorEastAsia"/>
                  </w:rPr>
                  <w:t>-29.37</w:t>
                </w:r>
              </w:p>
            </w:tc>
          </w:tr>
        </w:tbl>
        <w:p w:rsidR="00E56C07" w:rsidRDefault="009214F1"/>
      </w:sdtContent>
    </w:sdt>
    <w:sdt>
      <w:sdtPr>
        <w:alias w:val="模块:公司主要会计数据和财务指标的说明"/>
        <w:tag w:val="_SEC_e0c1d174841549508433e1bc7cb4c9d5"/>
        <w:id w:val="-1853942505"/>
        <w:lock w:val="sdtLocked"/>
        <w:placeholder>
          <w:docPart w:val="GBC22222222222222222222222222222"/>
        </w:placeholder>
      </w:sdtPr>
      <w:sdtEndPr/>
      <w:sdtContent>
        <w:p w:rsidR="00E56C07" w:rsidRDefault="0070445C" w:rsidP="001C7C3F">
          <w:pPr>
            <w:pStyle w:val="Style105"/>
            <w:spacing w:line="360" w:lineRule="auto"/>
          </w:pPr>
          <w:r>
            <w:rPr>
              <w:rFonts w:hint="eastAsia"/>
            </w:rPr>
            <w:t>报告期末公司前三年主要会计数据和财务指标的说明</w:t>
          </w:r>
        </w:p>
        <w:sdt>
          <w:sdtPr>
            <w:alias w:val="是否适用：报告期末公司前三年主要会计数据和财务指标的说明[双击切换]"/>
            <w:tag w:val="_GBC_d855ab48af34454bb263a03266267a43"/>
            <w:id w:val="-702561965"/>
            <w:lock w:val="sdtLocked"/>
            <w:placeholder>
              <w:docPart w:val="GBC22222222222222222222222222222"/>
            </w:placeholder>
          </w:sdtPr>
          <w:sdtEndPr/>
          <w:sdtContent>
            <w:p w:rsidR="00E56C07" w:rsidRDefault="008B7376" w:rsidP="001C7C3F">
              <w:pPr>
                <w:pStyle w:val="Style105"/>
                <w:spacing w:line="360" w:lineRule="auto"/>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sdtContent>
    </w:sdt>
    <w:p w:rsidR="00E56C07" w:rsidRDefault="00E56C07">
      <w:pPr>
        <w:pStyle w:val="Style105"/>
      </w:pPr>
    </w:p>
    <w:p w:rsidR="00E56C07" w:rsidRPr="001D222F" w:rsidRDefault="0070445C" w:rsidP="008B1784">
      <w:pPr>
        <w:pStyle w:val="2"/>
        <w:numPr>
          <w:ilvl w:val="1"/>
          <w:numId w:val="4"/>
        </w:numPr>
        <w:spacing w:before="0" w:after="0" w:line="360" w:lineRule="auto"/>
        <w:ind w:left="498" w:hangingChars="236" w:hanging="498"/>
        <w:rPr>
          <w:rFonts w:asciiTheme="minorEastAsia" w:eastAsiaTheme="minorEastAsia" w:hAnsiTheme="minorEastAsia"/>
        </w:rPr>
      </w:pPr>
      <w:r w:rsidRPr="001D222F">
        <w:rPr>
          <w:rFonts w:asciiTheme="minorEastAsia" w:eastAsiaTheme="minorEastAsia" w:hAnsiTheme="minorEastAsia" w:hint="eastAsia"/>
        </w:rPr>
        <w:t>境内外会计准则下会计数据差异</w:t>
      </w:r>
    </w:p>
    <w:sdt>
      <w:sdtPr>
        <w:rPr>
          <w:rFonts w:asciiTheme="minorEastAsia" w:eastAsiaTheme="minorEastAsia" w:hAnsiTheme="minorEastAsia" w:cs="宋体" w:hint="eastAsia"/>
          <w:b w:val="0"/>
          <w:bCs w:val="0"/>
          <w:kern w:val="0"/>
          <w:szCs w:val="21"/>
        </w:rPr>
        <w:alias w:val="模块:同时按照国际会计准则与按中国会计准则披露的差异"/>
        <w:tag w:val="_SEC_cd4f769de8434e6fa625c3e1e3edf9f8"/>
        <w:id w:val="-629482051"/>
        <w:lock w:val="sdtLocked"/>
        <w:placeholder>
          <w:docPart w:val="GBC22222222222222222222222222222"/>
        </w:placeholder>
      </w:sdtPr>
      <w:sdtEndPr>
        <w:rPr>
          <w:szCs w:val="22"/>
        </w:rPr>
      </w:sdtEndPr>
      <w:sdtContent>
        <w:p w:rsidR="00E56C07" w:rsidRPr="001D222F" w:rsidRDefault="0070445C" w:rsidP="00427A12">
          <w:pPr>
            <w:pStyle w:val="3"/>
            <w:numPr>
              <w:ilvl w:val="0"/>
              <w:numId w:val="6"/>
            </w:numPr>
            <w:spacing w:before="0" w:after="0" w:line="360" w:lineRule="auto"/>
            <w:rPr>
              <w:rFonts w:asciiTheme="minorEastAsia" w:eastAsiaTheme="minorEastAsia" w:hAnsiTheme="minorEastAsia"/>
              <w:szCs w:val="21"/>
            </w:rPr>
          </w:pPr>
          <w:r w:rsidRPr="001D222F">
            <w:rPr>
              <w:rFonts w:asciiTheme="minorEastAsia" w:eastAsiaTheme="minorEastAsia" w:hAnsiTheme="minorEastAsia" w:hint="eastAsia"/>
              <w:szCs w:val="21"/>
            </w:rPr>
            <w:t>同时按照国际会计准则与按中国会计准则披露的财务</w:t>
          </w:r>
          <w:proofErr w:type="gramStart"/>
          <w:r w:rsidRPr="001D222F">
            <w:rPr>
              <w:rFonts w:asciiTheme="minorEastAsia" w:eastAsiaTheme="minorEastAsia" w:hAnsiTheme="minorEastAsia" w:hint="eastAsia"/>
              <w:szCs w:val="21"/>
            </w:rPr>
            <w:t>报告中净利润</w:t>
          </w:r>
          <w:proofErr w:type="gramEnd"/>
          <w:r w:rsidRPr="001D222F">
            <w:rPr>
              <w:rFonts w:asciiTheme="minorEastAsia" w:eastAsiaTheme="minorEastAsia" w:hAnsiTheme="minorEastAsia" w:hint="eastAsia"/>
              <w:szCs w:val="21"/>
            </w:rPr>
            <w:t>和归属于上市公司股东的净资产差异情况</w:t>
          </w:r>
        </w:p>
        <w:sdt>
          <w:sdtPr>
            <w:rPr>
              <w:rFonts w:asciiTheme="minorEastAsia" w:eastAsiaTheme="minorEastAsia" w:hAnsiTheme="minorEastAsia"/>
            </w:rPr>
            <w:alias w:val="是否适用：同时按照国际会计准则与按中国会计准则披露的财务报告中净利润和净资产差异情况[双击切换]"/>
            <w:tag w:val="_GBC_bb9cf96a724c468d909aca01e1066e6b"/>
            <w:id w:val="1560366353"/>
            <w:lock w:val="sdtLocked"/>
            <w:placeholder>
              <w:docPart w:val="GBC22222222222222222222222222222"/>
            </w:placeholder>
          </w:sdtPr>
          <w:sdtEndPr/>
          <w:sdtContent>
            <w:p w:rsidR="00E56C07" w:rsidRPr="001D222F" w:rsidRDefault="008B7376" w:rsidP="00427A12">
              <w:pPr>
                <w:pStyle w:val="Style105"/>
                <w:spacing w:line="360" w:lineRule="auto"/>
                <w:rPr>
                  <w:rFonts w:asciiTheme="minorEastAsia" w:eastAsiaTheme="minorEastAsia" w:hAnsiTheme="minorEastAsia"/>
                </w:rPr>
              </w:pPr>
              <w:r w:rsidRPr="001D222F">
                <w:rPr>
                  <w:rFonts w:asciiTheme="minorEastAsia" w:eastAsiaTheme="minorEastAsia" w:hAnsiTheme="minorEastAsia"/>
                </w:rPr>
                <w:fldChar w:fldCharType="begin"/>
              </w:r>
              <w:r w:rsidR="0070445C" w:rsidRPr="001D222F">
                <w:rPr>
                  <w:rFonts w:asciiTheme="minorEastAsia" w:eastAsiaTheme="minorEastAsia" w:hAnsiTheme="minorEastAsia"/>
                </w:rPr>
                <w:instrText>MACROBUTTON  SnrToggleCheckbox □适用</w:instrText>
              </w:r>
              <w:r w:rsidRPr="001D222F">
                <w:rPr>
                  <w:rFonts w:asciiTheme="minorEastAsia" w:eastAsiaTheme="minorEastAsia" w:hAnsiTheme="minorEastAsia"/>
                </w:rPr>
                <w:fldChar w:fldCharType="end"/>
              </w:r>
              <w:r w:rsidRPr="001D222F">
                <w:rPr>
                  <w:rFonts w:asciiTheme="minorEastAsia" w:eastAsiaTheme="minorEastAsia" w:hAnsiTheme="minorEastAsia"/>
                </w:rPr>
                <w:fldChar w:fldCharType="begin"/>
              </w:r>
              <w:r w:rsidR="0070445C" w:rsidRPr="001D222F">
                <w:rPr>
                  <w:rFonts w:asciiTheme="minorEastAsia" w:eastAsiaTheme="minorEastAsia" w:hAnsiTheme="minorEastAsia"/>
                </w:rPr>
                <w:instrText xml:space="preserve"> MACROBUTTON  SnrToggleCheckbox √不适用</w:instrText>
              </w:r>
              <w:r w:rsidRPr="001D222F">
                <w:rPr>
                  <w:rFonts w:asciiTheme="minorEastAsia" w:eastAsiaTheme="minorEastAsia" w:hAnsiTheme="minorEastAsia"/>
                </w:rPr>
                <w:fldChar w:fldCharType="end"/>
              </w:r>
            </w:p>
          </w:sdtContent>
        </w:sdt>
      </w:sdtContent>
    </w:sdt>
    <w:sdt>
      <w:sdtPr>
        <w:rPr>
          <w:rFonts w:asciiTheme="minorEastAsia" w:eastAsiaTheme="minorEastAsia" w:hAnsiTheme="minorEastAsia" w:cs="宋体"/>
          <w:b w:val="0"/>
          <w:bCs w:val="0"/>
          <w:kern w:val="0"/>
          <w:szCs w:val="21"/>
        </w:rPr>
        <w:alias w:val="模块:同时按照境外会计准则与按中国会计准则披露的差异"/>
        <w:tag w:val="_SEC_443550478d2c4f8ca34d8b799ef01903"/>
        <w:id w:val="-606270588"/>
        <w:lock w:val="sdtLocked"/>
        <w:placeholder>
          <w:docPart w:val="GBC22222222222222222222222222222"/>
        </w:placeholder>
      </w:sdtPr>
      <w:sdtEndPr>
        <w:rPr>
          <w:rFonts w:hint="eastAsia"/>
          <w:szCs w:val="22"/>
        </w:rPr>
      </w:sdtEndPr>
      <w:sdtContent>
        <w:p w:rsidR="00E56C07" w:rsidRPr="001D222F" w:rsidRDefault="0070445C" w:rsidP="00427A12">
          <w:pPr>
            <w:pStyle w:val="3"/>
            <w:numPr>
              <w:ilvl w:val="0"/>
              <w:numId w:val="6"/>
            </w:numPr>
            <w:spacing w:before="0" w:after="0" w:line="360" w:lineRule="auto"/>
            <w:ind w:left="368" w:hangingChars="175" w:hanging="368"/>
            <w:rPr>
              <w:rFonts w:asciiTheme="minorEastAsia" w:eastAsiaTheme="minorEastAsia" w:hAnsiTheme="minorEastAsia"/>
              <w:szCs w:val="21"/>
            </w:rPr>
          </w:pPr>
          <w:r w:rsidRPr="001D222F">
            <w:rPr>
              <w:rFonts w:asciiTheme="minorEastAsia" w:eastAsiaTheme="minorEastAsia" w:hAnsiTheme="minorEastAsia"/>
              <w:szCs w:val="21"/>
            </w:rPr>
            <w:t>同时按照境外会计准则与按中国会计准则披露的财务</w:t>
          </w:r>
          <w:proofErr w:type="gramStart"/>
          <w:r w:rsidRPr="001D222F">
            <w:rPr>
              <w:rFonts w:asciiTheme="minorEastAsia" w:eastAsiaTheme="minorEastAsia" w:hAnsiTheme="minorEastAsia"/>
              <w:szCs w:val="21"/>
            </w:rPr>
            <w:t>报告中净利润</w:t>
          </w:r>
          <w:proofErr w:type="gramEnd"/>
          <w:r w:rsidRPr="001D222F">
            <w:rPr>
              <w:rFonts w:asciiTheme="minorEastAsia" w:eastAsiaTheme="minorEastAsia" w:hAnsiTheme="minorEastAsia"/>
              <w:szCs w:val="21"/>
            </w:rPr>
            <w:t>和</w:t>
          </w:r>
          <w:r w:rsidRPr="001D222F">
            <w:rPr>
              <w:rFonts w:asciiTheme="minorEastAsia" w:eastAsiaTheme="minorEastAsia" w:hAnsiTheme="minorEastAsia" w:hint="eastAsia"/>
              <w:szCs w:val="21"/>
            </w:rPr>
            <w:t>归</w:t>
          </w:r>
          <w:r w:rsidRPr="001D222F">
            <w:rPr>
              <w:rFonts w:asciiTheme="minorEastAsia" w:eastAsiaTheme="minorEastAsia" w:hAnsiTheme="minorEastAsia"/>
              <w:szCs w:val="21"/>
            </w:rPr>
            <w:t>属于上市公司股东的净资产差异情况</w:t>
          </w:r>
        </w:p>
        <w:sdt>
          <w:sdtPr>
            <w:rPr>
              <w:rFonts w:asciiTheme="minorEastAsia" w:eastAsiaTheme="minorEastAsia" w:hAnsiTheme="minorEastAsia"/>
            </w:rPr>
            <w:alias w:val="是否适用：同时按照境外会计准则与按中国会计准则披露的财务报告中净利润和净资产差异情况[双击切换]"/>
            <w:tag w:val="_GBC_a97367c44d2842a1bfb53d78727711bb"/>
            <w:id w:val="133146053"/>
            <w:lock w:val="sdtLocked"/>
            <w:placeholder>
              <w:docPart w:val="GBC22222222222222222222222222222"/>
            </w:placeholder>
          </w:sdtPr>
          <w:sdtEndPr/>
          <w:sdtContent>
            <w:p w:rsidR="00E56C07" w:rsidRPr="001D222F" w:rsidRDefault="008B7376" w:rsidP="00427A12">
              <w:pPr>
                <w:pStyle w:val="Style105"/>
                <w:spacing w:line="360" w:lineRule="auto"/>
                <w:rPr>
                  <w:rFonts w:asciiTheme="minorEastAsia" w:eastAsiaTheme="minorEastAsia" w:hAnsiTheme="minorEastAsia"/>
                </w:rPr>
              </w:pPr>
              <w:r w:rsidRPr="001D222F">
                <w:rPr>
                  <w:rFonts w:asciiTheme="minorEastAsia" w:eastAsiaTheme="minorEastAsia" w:hAnsiTheme="minorEastAsia"/>
                </w:rPr>
                <w:fldChar w:fldCharType="begin"/>
              </w:r>
              <w:r w:rsidR="0070445C" w:rsidRPr="001D222F">
                <w:rPr>
                  <w:rFonts w:asciiTheme="minorEastAsia" w:eastAsiaTheme="minorEastAsia" w:hAnsiTheme="minorEastAsia"/>
                </w:rPr>
                <w:instrText>MACROBUTTON  SnrToggleCheckbox □适用</w:instrText>
              </w:r>
              <w:r w:rsidRPr="001D222F">
                <w:rPr>
                  <w:rFonts w:asciiTheme="minorEastAsia" w:eastAsiaTheme="minorEastAsia" w:hAnsiTheme="minorEastAsia"/>
                </w:rPr>
                <w:fldChar w:fldCharType="end"/>
              </w:r>
              <w:r w:rsidRPr="001D222F">
                <w:rPr>
                  <w:rFonts w:asciiTheme="minorEastAsia" w:eastAsiaTheme="minorEastAsia" w:hAnsiTheme="minorEastAsia"/>
                </w:rPr>
                <w:fldChar w:fldCharType="begin"/>
              </w:r>
              <w:r w:rsidR="0070445C" w:rsidRPr="001D222F">
                <w:rPr>
                  <w:rFonts w:asciiTheme="minorEastAsia" w:eastAsiaTheme="minorEastAsia" w:hAnsiTheme="minorEastAsia"/>
                </w:rPr>
                <w:instrText xml:space="preserve"> MACROBUTTON  SnrToggleCheckbox √不适用</w:instrText>
              </w:r>
              <w:r w:rsidRPr="001D222F">
                <w:rPr>
                  <w:rFonts w:asciiTheme="minorEastAsia" w:eastAsiaTheme="minorEastAsia" w:hAnsiTheme="minorEastAsia"/>
                </w:rPr>
                <w:fldChar w:fldCharType="end"/>
              </w:r>
            </w:p>
          </w:sdtContent>
        </w:sdt>
      </w:sdtContent>
    </w:sdt>
    <w:sdt>
      <w:sdtPr>
        <w:rPr>
          <w:rFonts w:asciiTheme="minorEastAsia" w:eastAsiaTheme="minorEastAsia" w:hAnsiTheme="minorEastAsia" w:cs="宋体"/>
          <w:b w:val="0"/>
          <w:bCs w:val="0"/>
          <w:kern w:val="0"/>
          <w:szCs w:val="22"/>
        </w:rPr>
        <w:alias w:val="模块:境内外会计准则差异的说明"/>
        <w:tag w:val="_SEC_b22be8396e6f44ec8ff113069c448aa0"/>
        <w:id w:val="60378582"/>
        <w:lock w:val="sdtLocked"/>
        <w:placeholder>
          <w:docPart w:val="GBC22222222222222222222222222222"/>
        </w:placeholder>
      </w:sdtPr>
      <w:sdtEndPr>
        <w:rPr>
          <w:rFonts w:ascii="宋体" w:eastAsia="宋体" w:hAnsi="宋体"/>
          <w:sz w:val="22"/>
        </w:rPr>
      </w:sdtEndPr>
      <w:sdtContent>
        <w:p w:rsidR="00E56C07" w:rsidRPr="001D222F" w:rsidRDefault="0070445C" w:rsidP="00BE68B8">
          <w:pPr>
            <w:pStyle w:val="3"/>
            <w:numPr>
              <w:ilvl w:val="0"/>
              <w:numId w:val="6"/>
            </w:numPr>
            <w:spacing w:before="0" w:after="0" w:line="360" w:lineRule="auto"/>
            <w:ind w:left="368" w:hangingChars="175" w:hanging="368"/>
            <w:rPr>
              <w:rFonts w:asciiTheme="minorEastAsia" w:eastAsiaTheme="minorEastAsia" w:hAnsiTheme="minorEastAsia"/>
            </w:rPr>
          </w:pPr>
          <w:r w:rsidRPr="001D222F">
            <w:rPr>
              <w:rFonts w:asciiTheme="minorEastAsia" w:eastAsiaTheme="minorEastAsia" w:hAnsiTheme="minorEastAsia"/>
            </w:rPr>
            <w:t>境内外会计准则差异的说明：</w:t>
          </w:r>
        </w:p>
        <w:sdt>
          <w:sdtPr>
            <w:rPr>
              <w:rFonts w:asciiTheme="minorEastAsia" w:eastAsiaTheme="minorEastAsia" w:hAnsiTheme="minorEastAsia"/>
            </w:rPr>
            <w:alias w:val="是否适用：境内外会计准则差异的说明[双击切换]"/>
            <w:tag w:val="_GBC_fb9a5edc484f49ab948423fc0bade519"/>
            <w:id w:val="76027063"/>
            <w:lock w:val="sdtLocked"/>
            <w:placeholder>
              <w:docPart w:val="GBC22222222222222222222222222222"/>
            </w:placeholder>
          </w:sdtPr>
          <w:sdtEndPr>
            <w:rPr>
              <w:rFonts w:ascii="Times New Roman" w:eastAsia="宋体" w:hAnsi="Times New Roman"/>
            </w:rPr>
          </w:sdtEndPr>
          <w:sdtContent>
            <w:p w:rsidR="00E56C07" w:rsidRDefault="008B7376" w:rsidP="00427A12">
              <w:pPr>
                <w:pStyle w:val="Style105"/>
                <w:spacing w:line="360" w:lineRule="auto"/>
              </w:pPr>
              <w:r w:rsidRPr="001D222F">
                <w:rPr>
                  <w:rFonts w:asciiTheme="minorEastAsia" w:eastAsiaTheme="minorEastAsia" w:hAnsiTheme="minorEastAsia"/>
                </w:rPr>
                <w:fldChar w:fldCharType="begin"/>
              </w:r>
              <w:r w:rsidR="0070445C" w:rsidRPr="001D222F">
                <w:rPr>
                  <w:rFonts w:asciiTheme="minorEastAsia" w:eastAsiaTheme="minorEastAsia" w:hAnsiTheme="minorEastAsia"/>
                </w:rPr>
                <w:instrText>MACROBUTTON  SnrToggleCheckbox □适用</w:instrText>
              </w:r>
              <w:r w:rsidRPr="001D222F">
                <w:rPr>
                  <w:rFonts w:asciiTheme="minorEastAsia" w:eastAsiaTheme="minorEastAsia" w:hAnsiTheme="minorEastAsia"/>
                </w:rPr>
                <w:fldChar w:fldCharType="end"/>
              </w:r>
              <w:r w:rsidRPr="001D222F">
                <w:rPr>
                  <w:rFonts w:asciiTheme="minorEastAsia" w:eastAsiaTheme="minorEastAsia" w:hAnsiTheme="minorEastAsia"/>
                </w:rPr>
                <w:fldChar w:fldCharType="begin"/>
              </w:r>
              <w:r w:rsidR="0070445C" w:rsidRPr="001D222F">
                <w:rPr>
                  <w:rFonts w:asciiTheme="minorEastAsia" w:eastAsiaTheme="minorEastAsia" w:hAnsiTheme="minorEastAsia"/>
                </w:rPr>
                <w:instrText xml:space="preserve"> MACROBUTTON  SnrToggleCheckbox √不适用</w:instrText>
              </w:r>
              <w:r w:rsidRPr="001D222F">
                <w:rPr>
                  <w:rFonts w:asciiTheme="minorEastAsia" w:eastAsiaTheme="minorEastAsia" w:hAnsiTheme="minorEastAsia"/>
                </w:rPr>
                <w:fldChar w:fldCharType="end"/>
              </w:r>
            </w:p>
          </w:sdtContent>
        </w:sdt>
      </w:sdtContent>
    </w:sdt>
    <w:p w:rsidR="00E56C07" w:rsidRDefault="00E56C07" w:rsidP="00427A12">
      <w:pPr>
        <w:pStyle w:val="Style105"/>
        <w:spacing w:line="360" w:lineRule="auto"/>
      </w:pPr>
    </w:p>
    <w:p w:rsidR="00E56C07" w:rsidRDefault="0070445C" w:rsidP="008B1784">
      <w:pPr>
        <w:pStyle w:val="2"/>
        <w:numPr>
          <w:ilvl w:val="1"/>
          <w:numId w:val="4"/>
        </w:numPr>
        <w:ind w:left="498" w:hangingChars="236" w:hanging="498"/>
      </w:pPr>
      <w:r>
        <w:rPr>
          <w:rFonts w:hint="eastAsia"/>
        </w:rPr>
        <w:t>2020</w:t>
      </w:r>
      <w:r>
        <w:rPr>
          <w:rFonts w:hint="eastAsia"/>
        </w:rPr>
        <w:t>年分季度主要财务数据</w:t>
      </w:r>
    </w:p>
    <w:sdt>
      <w:sdtPr>
        <w:rPr>
          <w:rFonts w:hint="eastAsia"/>
          <w:b/>
          <w:bCs/>
        </w:rPr>
        <w:alias w:val="模块:分季度主要财务数据"/>
        <w:tag w:val="_SEC_8cfd3688781f4629a476386b97fa2f75"/>
        <w:id w:val="1260025963"/>
        <w:lock w:val="sdtLocked"/>
        <w:placeholder>
          <w:docPart w:val="GBC22222222222222222222222222222"/>
        </w:placeholder>
      </w:sdtPr>
      <w:sdtEndPr>
        <w:rPr>
          <w:b w:val="0"/>
          <w:bCs w:val="0"/>
        </w:rPr>
      </w:sdtEndPr>
      <w:sdtContent>
        <w:p w:rsidR="00E56C07" w:rsidRDefault="0070445C">
          <w:pPr>
            <w:jc w:val="right"/>
          </w:pPr>
          <w:r>
            <w:rPr>
              <w:rFonts w:hint="eastAsia"/>
            </w:rPr>
            <w:t>单位：</w:t>
          </w:r>
          <w:sdt>
            <w:sdtPr>
              <w:rPr>
                <w:rFonts w:hint="eastAsia"/>
              </w:rPr>
              <w:alias w:val="单位：分季度主要财务数据"/>
              <w:tag w:val="_GBC_c7bf8a69799342519e2da375e77f8d89"/>
              <w:id w:val="16352169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分季度主要财务数据"/>
              <w:tag w:val="_GBC_e825fbcd15674ffd86165e4ed7dcbbaf"/>
              <w:id w:val="-17484073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992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984"/>
            <w:gridCol w:w="2126"/>
            <w:gridCol w:w="1985"/>
            <w:gridCol w:w="2126"/>
          </w:tblGrid>
          <w:tr w:rsidR="00E56C07" w:rsidTr="001D222F">
            <w:tc>
              <w:tcPr>
                <w:tcW w:w="1702" w:type="dxa"/>
                <w:vAlign w:val="center"/>
              </w:tcPr>
              <w:p w:rsidR="00E56C07" w:rsidRPr="007D42AB" w:rsidRDefault="00E56C07">
                <w:pPr>
                  <w:jc w:val="center"/>
                  <w:rPr>
                    <w:rFonts w:asciiTheme="minorEastAsia" w:eastAsiaTheme="minorEastAsia" w:hAnsiTheme="minorEastAsia"/>
                  </w:rPr>
                </w:pPr>
              </w:p>
            </w:tc>
            <w:sdt>
              <w:sdtPr>
                <w:rPr>
                  <w:rFonts w:asciiTheme="minorEastAsia" w:eastAsiaTheme="minorEastAsia" w:hAnsiTheme="minorEastAsia"/>
                </w:rPr>
                <w:tag w:val="_PLD_2d7ae3b1c4bd43a98e284f10d0bdc51f"/>
                <w:id w:val="-868603046"/>
                <w:lock w:val="sdtLocked"/>
              </w:sdtPr>
              <w:sdtEndPr/>
              <w:sdtContent>
                <w:tc>
                  <w:tcPr>
                    <w:tcW w:w="1984" w:type="dxa"/>
                    <w:vAlign w:val="center"/>
                  </w:tcPr>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hint="eastAsia"/>
                      </w:rPr>
                      <w:t>第一季度</w:t>
                    </w:r>
                  </w:p>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hint="eastAsia"/>
                      </w:rPr>
                      <w:t>（1-3月份）</w:t>
                    </w:r>
                  </w:p>
                </w:tc>
              </w:sdtContent>
            </w:sdt>
            <w:sdt>
              <w:sdtPr>
                <w:rPr>
                  <w:rFonts w:asciiTheme="minorEastAsia" w:eastAsiaTheme="minorEastAsia" w:hAnsiTheme="minorEastAsia"/>
                </w:rPr>
                <w:tag w:val="_PLD_07258d0e3e7e4393960c3400b24cda70"/>
                <w:id w:val="1993665334"/>
                <w:lock w:val="sdtLocked"/>
              </w:sdtPr>
              <w:sdtEndPr/>
              <w:sdtContent>
                <w:tc>
                  <w:tcPr>
                    <w:tcW w:w="2126" w:type="dxa"/>
                    <w:vAlign w:val="center"/>
                  </w:tcPr>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hint="eastAsia"/>
                      </w:rPr>
                      <w:t>第二季度</w:t>
                    </w:r>
                  </w:p>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hint="eastAsia"/>
                      </w:rPr>
                      <w:t>（4-6月份）</w:t>
                    </w:r>
                  </w:p>
                </w:tc>
              </w:sdtContent>
            </w:sdt>
            <w:sdt>
              <w:sdtPr>
                <w:rPr>
                  <w:rFonts w:asciiTheme="minorEastAsia" w:eastAsiaTheme="minorEastAsia" w:hAnsiTheme="minorEastAsia"/>
                </w:rPr>
                <w:tag w:val="_PLD_f34790307d174eceaa953001c5186096"/>
                <w:id w:val="-286506765"/>
                <w:lock w:val="sdtLocked"/>
              </w:sdtPr>
              <w:sdtEndPr/>
              <w:sdtContent>
                <w:tc>
                  <w:tcPr>
                    <w:tcW w:w="1985" w:type="dxa"/>
                    <w:vAlign w:val="center"/>
                  </w:tcPr>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hint="eastAsia"/>
                      </w:rPr>
                      <w:t>第三季度</w:t>
                    </w:r>
                  </w:p>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hint="eastAsia"/>
                      </w:rPr>
                      <w:t>（7-9月份）</w:t>
                    </w:r>
                  </w:p>
                </w:tc>
              </w:sdtContent>
            </w:sdt>
            <w:sdt>
              <w:sdtPr>
                <w:rPr>
                  <w:rFonts w:asciiTheme="minorEastAsia" w:eastAsiaTheme="minorEastAsia" w:hAnsiTheme="minorEastAsia"/>
                </w:rPr>
                <w:tag w:val="_PLD_18cc80c8863d4859a79676f49ef83412"/>
                <w:id w:val="2090033"/>
                <w:lock w:val="sdtLocked"/>
              </w:sdtPr>
              <w:sdtEndPr/>
              <w:sdtContent>
                <w:tc>
                  <w:tcPr>
                    <w:tcW w:w="2126" w:type="dxa"/>
                    <w:vAlign w:val="center"/>
                  </w:tcPr>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hint="eastAsia"/>
                      </w:rPr>
                      <w:t>第四季度</w:t>
                    </w:r>
                  </w:p>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hint="eastAsia"/>
                      </w:rPr>
                      <w:t>（10-12月份）</w:t>
                    </w:r>
                  </w:p>
                </w:tc>
              </w:sdtContent>
            </w:sdt>
          </w:tr>
          <w:tr w:rsidR="00E56C07" w:rsidTr="007D42AB">
            <w:trPr>
              <w:trHeight w:val="480"/>
            </w:trPr>
            <w:sdt>
              <w:sdtPr>
                <w:rPr>
                  <w:rFonts w:asciiTheme="minorEastAsia" w:eastAsiaTheme="minorEastAsia" w:hAnsiTheme="minorEastAsia"/>
                </w:rPr>
                <w:tag w:val="_PLD_c9672bff3419446c83a97f99d65a2e0b"/>
                <w:id w:val="-1435818511"/>
                <w:lock w:val="sdtLocked"/>
              </w:sdtPr>
              <w:sdtEndPr/>
              <w:sdtContent>
                <w:tc>
                  <w:tcPr>
                    <w:tcW w:w="1702" w:type="dxa"/>
                    <w:vAlign w:val="center"/>
                  </w:tcPr>
                  <w:p w:rsidR="00E56C07" w:rsidRPr="007D42AB" w:rsidRDefault="0070445C" w:rsidP="007D42AB">
                    <w:pPr>
                      <w:pStyle w:val="Style105"/>
                      <w:rPr>
                        <w:rFonts w:asciiTheme="minorEastAsia" w:eastAsiaTheme="minorEastAsia" w:hAnsiTheme="minorEastAsia"/>
                      </w:rPr>
                    </w:pPr>
                    <w:r w:rsidRPr="007D42AB">
                      <w:rPr>
                        <w:rFonts w:asciiTheme="minorEastAsia" w:eastAsiaTheme="minorEastAsia" w:hAnsiTheme="minorEastAsia" w:hint="eastAsia"/>
                      </w:rPr>
                      <w:t>营业收入</w:t>
                    </w:r>
                  </w:p>
                </w:tc>
              </w:sdtContent>
            </w:sdt>
            <w:tc>
              <w:tcPr>
                <w:tcW w:w="1984" w:type="dxa"/>
                <w:vAlign w:val="center"/>
              </w:tcPr>
              <w:p w:rsidR="00E56C07" w:rsidRPr="007D42AB" w:rsidRDefault="0070445C" w:rsidP="007D42AB">
                <w:pPr>
                  <w:jc w:val="right"/>
                  <w:rPr>
                    <w:rFonts w:asciiTheme="minorEastAsia" w:eastAsiaTheme="minorEastAsia" w:hAnsiTheme="minorEastAsia"/>
                  </w:rPr>
                </w:pPr>
                <w:r w:rsidRPr="007D42AB">
                  <w:rPr>
                    <w:rFonts w:asciiTheme="minorEastAsia" w:eastAsiaTheme="minorEastAsia" w:hAnsiTheme="minorEastAsia"/>
                  </w:rPr>
                  <w:t>564,225,433.17</w:t>
                </w:r>
              </w:p>
            </w:tc>
            <w:tc>
              <w:tcPr>
                <w:tcW w:w="2126" w:type="dxa"/>
                <w:vAlign w:val="center"/>
              </w:tcPr>
              <w:p w:rsidR="00E56C07" w:rsidRPr="007D42AB" w:rsidRDefault="0070445C" w:rsidP="007D42AB">
                <w:pPr>
                  <w:jc w:val="right"/>
                  <w:rPr>
                    <w:rFonts w:asciiTheme="minorEastAsia" w:eastAsiaTheme="minorEastAsia" w:hAnsiTheme="minorEastAsia"/>
                  </w:rPr>
                </w:pPr>
                <w:r w:rsidRPr="007D42AB">
                  <w:rPr>
                    <w:rFonts w:asciiTheme="minorEastAsia" w:eastAsiaTheme="minorEastAsia" w:hAnsiTheme="minorEastAsia"/>
                  </w:rPr>
                  <w:t>1,019,407,223.69</w:t>
                </w:r>
              </w:p>
            </w:tc>
            <w:tc>
              <w:tcPr>
                <w:tcW w:w="1985" w:type="dxa"/>
                <w:vAlign w:val="center"/>
              </w:tcPr>
              <w:p w:rsidR="00E56C07" w:rsidRPr="007D42AB" w:rsidRDefault="0070445C" w:rsidP="007D42AB">
                <w:pPr>
                  <w:jc w:val="right"/>
                  <w:rPr>
                    <w:rFonts w:asciiTheme="minorEastAsia" w:eastAsiaTheme="minorEastAsia" w:hAnsiTheme="minorEastAsia"/>
                  </w:rPr>
                </w:pPr>
                <w:r w:rsidRPr="007D42AB">
                  <w:rPr>
                    <w:rFonts w:asciiTheme="minorEastAsia" w:eastAsiaTheme="minorEastAsia" w:hAnsiTheme="minorEastAsia"/>
                  </w:rPr>
                  <w:t>1,022,304,548.17</w:t>
                </w:r>
              </w:p>
            </w:tc>
            <w:tc>
              <w:tcPr>
                <w:tcW w:w="2126" w:type="dxa"/>
                <w:vAlign w:val="center"/>
              </w:tcPr>
              <w:p w:rsidR="00E56C07" w:rsidRPr="007D42AB" w:rsidRDefault="0070445C" w:rsidP="007D42AB">
                <w:pPr>
                  <w:jc w:val="right"/>
                  <w:rPr>
                    <w:rFonts w:asciiTheme="minorEastAsia" w:eastAsiaTheme="minorEastAsia" w:hAnsiTheme="minorEastAsia"/>
                  </w:rPr>
                </w:pPr>
                <w:r w:rsidRPr="007D42AB">
                  <w:rPr>
                    <w:rFonts w:asciiTheme="minorEastAsia" w:eastAsiaTheme="minorEastAsia" w:hAnsiTheme="minorEastAsia"/>
                  </w:rPr>
                  <w:t>1,031,168,858.41</w:t>
                </w:r>
              </w:p>
            </w:tc>
          </w:tr>
          <w:tr w:rsidR="00E56C07" w:rsidTr="001D222F">
            <w:sdt>
              <w:sdtPr>
                <w:rPr>
                  <w:rFonts w:asciiTheme="minorEastAsia" w:eastAsiaTheme="minorEastAsia" w:hAnsiTheme="minorEastAsia"/>
                </w:rPr>
                <w:tag w:val="_PLD_c7fcc70769004239abd5440602d3b505"/>
                <w:id w:val="-807466531"/>
                <w:lock w:val="sdtLocked"/>
              </w:sdtPr>
              <w:sdtEndPr/>
              <w:sdtContent>
                <w:tc>
                  <w:tcPr>
                    <w:tcW w:w="1702" w:type="dxa"/>
                  </w:tcPr>
                  <w:p w:rsidR="00E56C07" w:rsidRPr="007D42AB" w:rsidRDefault="0070445C">
                    <w:pPr>
                      <w:pStyle w:val="Style105"/>
                      <w:rPr>
                        <w:rFonts w:asciiTheme="minorEastAsia" w:eastAsiaTheme="minorEastAsia" w:hAnsiTheme="minorEastAsia"/>
                      </w:rPr>
                    </w:pPr>
                    <w:r w:rsidRPr="007D42AB">
                      <w:rPr>
                        <w:rFonts w:asciiTheme="minorEastAsia" w:eastAsiaTheme="minorEastAsia" w:hAnsiTheme="minorEastAsia" w:hint="eastAsia"/>
                      </w:rPr>
                      <w:t>归属于上市公司股东的净利润</w:t>
                    </w:r>
                  </w:p>
                </w:tc>
              </w:sdtContent>
            </w:sdt>
            <w:tc>
              <w:tcPr>
                <w:tcW w:w="1984" w:type="dxa"/>
                <w:vAlign w:val="center"/>
              </w:tcPr>
              <w:p w:rsidR="00E56C07" w:rsidRPr="007D42AB" w:rsidRDefault="0070445C">
                <w:pPr>
                  <w:jc w:val="right"/>
                  <w:rPr>
                    <w:rFonts w:asciiTheme="minorEastAsia" w:eastAsiaTheme="minorEastAsia" w:hAnsiTheme="minorEastAsia"/>
                  </w:rPr>
                </w:pPr>
                <w:r w:rsidRPr="007D42AB">
                  <w:rPr>
                    <w:rFonts w:asciiTheme="minorEastAsia" w:eastAsiaTheme="minorEastAsia" w:hAnsiTheme="minorEastAsia"/>
                  </w:rPr>
                  <w:t>-197,380,256.94</w:t>
                </w:r>
              </w:p>
            </w:tc>
            <w:tc>
              <w:tcPr>
                <w:tcW w:w="2126" w:type="dxa"/>
                <w:vAlign w:val="center"/>
              </w:tcPr>
              <w:p w:rsidR="00E56C07" w:rsidRPr="007D42AB" w:rsidRDefault="0070445C">
                <w:pPr>
                  <w:jc w:val="right"/>
                  <w:rPr>
                    <w:rFonts w:asciiTheme="minorEastAsia" w:eastAsiaTheme="minorEastAsia" w:hAnsiTheme="minorEastAsia"/>
                  </w:rPr>
                </w:pPr>
                <w:r w:rsidRPr="007D42AB">
                  <w:rPr>
                    <w:rFonts w:asciiTheme="minorEastAsia" w:eastAsiaTheme="minorEastAsia" w:hAnsiTheme="minorEastAsia"/>
                  </w:rPr>
                  <w:t>-2,397,120,391.28</w:t>
                </w:r>
              </w:p>
            </w:tc>
            <w:tc>
              <w:tcPr>
                <w:tcW w:w="1985" w:type="dxa"/>
                <w:vAlign w:val="center"/>
              </w:tcPr>
              <w:p w:rsidR="00E56C07" w:rsidRPr="007D42AB" w:rsidRDefault="0070445C">
                <w:pPr>
                  <w:jc w:val="right"/>
                  <w:rPr>
                    <w:rFonts w:asciiTheme="minorEastAsia" w:eastAsiaTheme="minorEastAsia" w:hAnsiTheme="minorEastAsia"/>
                  </w:rPr>
                </w:pPr>
                <w:r w:rsidRPr="007D42AB">
                  <w:rPr>
                    <w:rFonts w:asciiTheme="minorEastAsia" w:eastAsiaTheme="minorEastAsia" w:hAnsiTheme="minorEastAsia"/>
                  </w:rPr>
                  <w:t>-850,594,537.33</w:t>
                </w:r>
              </w:p>
            </w:tc>
            <w:tc>
              <w:tcPr>
                <w:tcW w:w="2126" w:type="dxa"/>
                <w:vAlign w:val="center"/>
              </w:tcPr>
              <w:p w:rsidR="00E56C07" w:rsidRPr="007D42AB" w:rsidRDefault="0088181D">
                <w:pPr>
                  <w:jc w:val="right"/>
                  <w:rPr>
                    <w:rFonts w:asciiTheme="minorEastAsia" w:eastAsiaTheme="minorEastAsia" w:hAnsiTheme="minorEastAsia"/>
                  </w:rPr>
                </w:pPr>
                <w:r w:rsidRPr="007D42AB">
                  <w:rPr>
                    <w:rFonts w:asciiTheme="minorEastAsia" w:eastAsiaTheme="minorEastAsia" w:hAnsiTheme="minorEastAsia"/>
                  </w:rPr>
                  <w:t>3,503,198,980.01</w:t>
                </w:r>
              </w:p>
            </w:tc>
          </w:tr>
          <w:tr w:rsidR="00E56C07" w:rsidTr="001D222F">
            <w:sdt>
              <w:sdtPr>
                <w:rPr>
                  <w:rFonts w:asciiTheme="minorEastAsia" w:eastAsiaTheme="minorEastAsia" w:hAnsiTheme="minorEastAsia"/>
                </w:rPr>
                <w:tag w:val="_PLD_cc4437a1c75a41d994bd913b3c6d8e6d"/>
                <w:id w:val="-1400512398"/>
                <w:lock w:val="sdtLocked"/>
              </w:sdtPr>
              <w:sdtEndPr/>
              <w:sdtContent>
                <w:tc>
                  <w:tcPr>
                    <w:tcW w:w="1702" w:type="dxa"/>
                  </w:tcPr>
                  <w:p w:rsidR="00E56C07" w:rsidRPr="007D42AB" w:rsidRDefault="0070445C">
                    <w:pPr>
                      <w:pStyle w:val="Style105"/>
                      <w:rPr>
                        <w:rFonts w:asciiTheme="minorEastAsia" w:eastAsiaTheme="minorEastAsia" w:hAnsiTheme="minorEastAsia"/>
                      </w:rPr>
                    </w:pPr>
                    <w:r w:rsidRPr="007D42AB">
                      <w:rPr>
                        <w:rFonts w:asciiTheme="minorEastAsia" w:eastAsiaTheme="minorEastAsia" w:hAnsiTheme="minorEastAsia" w:hint="eastAsia"/>
                      </w:rPr>
                      <w:t>归属于上市公司股东的扣除非经常性损益后的净利润</w:t>
                    </w:r>
                  </w:p>
                </w:tc>
              </w:sdtContent>
            </w:sdt>
            <w:tc>
              <w:tcPr>
                <w:tcW w:w="1984" w:type="dxa"/>
                <w:vAlign w:val="center"/>
              </w:tcPr>
              <w:p w:rsidR="00E56C07" w:rsidRPr="007D42AB" w:rsidRDefault="0070445C">
                <w:pPr>
                  <w:jc w:val="right"/>
                  <w:rPr>
                    <w:rFonts w:asciiTheme="minorEastAsia" w:eastAsiaTheme="minorEastAsia" w:hAnsiTheme="minorEastAsia"/>
                  </w:rPr>
                </w:pPr>
                <w:r w:rsidRPr="007D42AB">
                  <w:rPr>
                    <w:rFonts w:asciiTheme="minorEastAsia" w:eastAsiaTheme="minorEastAsia" w:hAnsiTheme="minorEastAsia"/>
                  </w:rPr>
                  <w:t>-186,921,742.31</w:t>
                </w:r>
              </w:p>
            </w:tc>
            <w:tc>
              <w:tcPr>
                <w:tcW w:w="2126" w:type="dxa"/>
                <w:vAlign w:val="center"/>
              </w:tcPr>
              <w:p w:rsidR="00E56C07" w:rsidRPr="007D42AB" w:rsidRDefault="0070445C">
                <w:pPr>
                  <w:jc w:val="right"/>
                  <w:rPr>
                    <w:rFonts w:asciiTheme="minorEastAsia" w:eastAsiaTheme="minorEastAsia" w:hAnsiTheme="minorEastAsia"/>
                  </w:rPr>
                </w:pPr>
                <w:r w:rsidRPr="007D42AB">
                  <w:rPr>
                    <w:rFonts w:asciiTheme="minorEastAsia" w:eastAsiaTheme="minorEastAsia" w:hAnsiTheme="minorEastAsia"/>
                  </w:rPr>
                  <w:t>-597,312,928.75</w:t>
                </w:r>
              </w:p>
            </w:tc>
            <w:tc>
              <w:tcPr>
                <w:tcW w:w="1985" w:type="dxa"/>
                <w:vAlign w:val="center"/>
              </w:tcPr>
              <w:p w:rsidR="00E56C07" w:rsidRPr="007D42AB" w:rsidRDefault="0070445C">
                <w:pPr>
                  <w:jc w:val="right"/>
                  <w:rPr>
                    <w:rFonts w:asciiTheme="minorEastAsia" w:eastAsiaTheme="minorEastAsia" w:hAnsiTheme="minorEastAsia"/>
                  </w:rPr>
                </w:pPr>
                <w:r w:rsidRPr="007D42AB">
                  <w:rPr>
                    <w:rFonts w:asciiTheme="minorEastAsia" w:eastAsiaTheme="minorEastAsia" w:hAnsiTheme="minorEastAsia"/>
                  </w:rPr>
                  <w:t>-835,955,496.93</w:t>
                </w:r>
              </w:p>
            </w:tc>
            <w:tc>
              <w:tcPr>
                <w:tcW w:w="2126" w:type="dxa"/>
                <w:vAlign w:val="center"/>
              </w:tcPr>
              <w:p w:rsidR="00E56C07" w:rsidRPr="007D42AB" w:rsidRDefault="0088181D">
                <w:pPr>
                  <w:jc w:val="right"/>
                  <w:rPr>
                    <w:rFonts w:asciiTheme="minorEastAsia" w:eastAsiaTheme="minorEastAsia" w:hAnsiTheme="minorEastAsia"/>
                  </w:rPr>
                </w:pPr>
                <w:r w:rsidRPr="007D42AB">
                  <w:rPr>
                    <w:rFonts w:asciiTheme="minorEastAsia" w:eastAsiaTheme="minorEastAsia" w:hAnsiTheme="minorEastAsia"/>
                  </w:rPr>
                  <w:t>-5,071,063,263.45</w:t>
                </w:r>
              </w:p>
            </w:tc>
          </w:tr>
          <w:tr w:rsidR="00E56C07" w:rsidTr="001D222F">
            <w:sdt>
              <w:sdtPr>
                <w:rPr>
                  <w:rFonts w:asciiTheme="minorEastAsia" w:eastAsiaTheme="minorEastAsia" w:hAnsiTheme="minorEastAsia"/>
                </w:rPr>
                <w:tag w:val="_PLD_1a66e199f32a4408bc762faa192c5ead"/>
                <w:id w:val="-342712681"/>
                <w:lock w:val="sdtLocked"/>
              </w:sdtPr>
              <w:sdtEndPr/>
              <w:sdtContent>
                <w:tc>
                  <w:tcPr>
                    <w:tcW w:w="1702" w:type="dxa"/>
                  </w:tcPr>
                  <w:p w:rsidR="00E56C07" w:rsidRPr="007D42AB" w:rsidRDefault="0070445C">
                    <w:pPr>
                      <w:pStyle w:val="Style105"/>
                      <w:rPr>
                        <w:rFonts w:asciiTheme="minorEastAsia" w:eastAsiaTheme="minorEastAsia" w:hAnsiTheme="minorEastAsia"/>
                      </w:rPr>
                    </w:pPr>
                    <w:r w:rsidRPr="007D42AB">
                      <w:rPr>
                        <w:rFonts w:asciiTheme="minorEastAsia" w:eastAsiaTheme="minorEastAsia" w:hAnsiTheme="minorEastAsia" w:hint="eastAsia"/>
                      </w:rPr>
                      <w:t>经营活动产生的现金流量净额</w:t>
                    </w:r>
                  </w:p>
                </w:tc>
              </w:sdtContent>
            </w:sdt>
            <w:tc>
              <w:tcPr>
                <w:tcW w:w="1984" w:type="dxa"/>
                <w:vAlign w:val="center"/>
              </w:tcPr>
              <w:p w:rsidR="00E56C07" w:rsidRPr="007D42AB" w:rsidRDefault="0070445C">
                <w:pPr>
                  <w:jc w:val="right"/>
                  <w:rPr>
                    <w:rFonts w:asciiTheme="minorEastAsia" w:eastAsiaTheme="minorEastAsia" w:hAnsiTheme="minorEastAsia"/>
                  </w:rPr>
                </w:pPr>
                <w:r w:rsidRPr="007D42AB">
                  <w:rPr>
                    <w:rFonts w:asciiTheme="minorEastAsia" w:eastAsiaTheme="minorEastAsia" w:hAnsiTheme="minorEastAsia"/>
                  </w:rPr>
                  <w:t>-120,176,792.26</w:t>
                </w:r>
              </w:p>
            </w:tc>
            <w:tc>
              <w:tcPr>
                <w:tcW w:w="2126" w:type="dxa"/>
                <w:vAlign w:val="center"/>
              </w:tcPr>
              <w:p w:rsidR="00E56C07" w:rsidRPr="007D42AB" w:rsidRDefault="0070445C">
                <w:pPr>
                  <w:jc w:val="right"/>
                  <w:rPr>
                    <w:rFonts w:asciiTheme="minorEastAsia" w:eastAsiaTheme="minorEastAsia" w:hAnsiTheme="minorEastAsia"/>
                  </w:rPr>
                </w:pPr>
                <w:r w:rsidRPr="007D42AB">
                  <w:rPr>
                    <w:rFonts w:asciiTheme="minorEastAsia" w:eastAsiaTheme="minorEastAsia" w:hAnsiTheme="minorEastAsia"/>
                  </w:rPr>
                  <w:t>162,221,425.28</w:t>
                </w:r>
              </w:p>
            </w:tc>
            <w:tc>
              <w:tcPr>
                <w:tcW w:w="1985" w:type="dxa"/>
                <w:vAlign w:val="center"/>
              </w:tcPr>
              <w:p w:rsidR="00E56C07" w:rsidRPr="007D42AB" w:rsidRDefault="0070445C">
                <w:pPr>
                  <w:jc w:val="right"/>
                  <w:rPr>
                    <w:rFonts w:asciiTheme="minorEastAsia" w:eastAsiaTheme="minorEastAsia" w:hAnsiTheme="minorEastAsia"/>
                  </w:rPr>
                </w:pPr>
                <w:r w:rsidRPr="007D42AB">
                  <w:rPr>
                    <w:rFonts w:asciiTheme="minorEastAsia" w:eastAsiaTheme="minorEastAsia" w:hAnsiTheme="minorEastAsia"/>
                  </w:rPr>
                  <w:t>104,714,683.59</w:t>
                </w:r>
              </w:p>
            </w:tc>
            <w:tc>
              <w:tcPr>
                <w:tcW w:w="2126" w:type="dxa"/>
                <w:vAlign w:val="center"/>
              </w:tcPr>
              <w:p w:rsidR="00E56C07" w:rsidRPr="007D42AB" w:rsidRDefault="0070445C">
                <w:pPr>
                  <w:jc w:val="right"/>
                  <w:rPr>
                    <w:rFonts w:asciiTheme="minorEastAsia" w:eastAsiaTheme="minorEastAsia" w:hAnsiTheme="minorEastAsia"/>
                  </w:rPr>
                </w:pPr>
                <w:r w:rsidRPr="007D42AB">
                  <w:rPr>
                    <w:rFonts w:asciiTheme="minorEastAsia" w:eastAsiaTheme="minorEastAsia" w:hAnsiTheme="minorEastAsia"/>
                  </w:rPr>
                  <w:t>87,848,756.84</w:t>
                </w:r>
              </w:p>
            </w:tc>
          </w:tr>
        </w:tbl>
        <w:p w:rsidR="00E56C07" w:rsidRPr="001D222F" w:rsidRDefault="00E56C07">
          <w:pPr>
            <w:pStyle w:val="Style105"/>
            <w:rPr>
              <w:rFonts w:asciiTheme="minorEastAsia" w:eastAsiaTheme="minorEastAsia" w:hAnsiTheme="minorEastAsia"/>
              <w:sz w:val="22"/>
              <w:szCs w:val="22"/>
            </w:rPr>
          </w:pPr>
        </w:p>
        <w:p w:rsidR="00E56C07" w:rsidRPr="001D222F" w:rsidRDefault="0070445C" w:rsidP="007D42AB">
          <w:pPr>
            <w:spacing w:line="360" w:lineRule="auto"/>
            <w:rPr>
              <w:rFonts w:asciiTheme="minorEastAsia" w:eastAsiaTheme="minorEastAsia" w:hAnsiTheme="minorEastAsia"/>
              <w:bCs/>
            </w:rPr>
          </w:pPr>
          <w:r w:rsidRPr="001D222F">
            <w:rPr>
              <w:rFonts w:asciiTheme="minorEastAsia" w:eastAsiaTheme="minorEastAsia" w:hAnsiTheme="minorEastAsia" w:hint="eastAsia"/>
              <w:bCs/>
            </w:rPr>
            <w:t>季度数据与已披露定期报告数据差异说明</w:t>
          </w:r>
        </w:p>
        <w:sdt>
          <w:sdtPr>
            <w:rPr>
              <w:rFonts w:asciiTheme="minorEastAsia" w:eastAsiaTheme="minorEastAsia" w:hAnsiTheme="minorEastAsia"/>
              <w:sz w:val="22"/>
              <w:szCs w:val="22"/>
            </w:rPr>
            <w:alias w:val="是否适用：季度数据与已披露定期报告数据差异说明[双击切换]"/>
            <w:tag w:val="_GBC_90abe51569fb4ccda7eaf6149fe8f3a9"/>
            <w:id w:val="1849374329"/>
            <w:lock w:val="sdtLocked"/>
            <w:placeholder>
              <w:docPart w:val="GBC22222222222222222222222222222"/>
            </w:placeholder>
          </w:sdtPr>
          <w:sdtEndPr>
            <w:rPr>
              <w:rFonts w:ascii="Times New Roman" w:eastAsia="宋体" w:hAnsi="Times New Roman"/>
              <w:sz w:val="21"/>
              <w:szCs w:val="21"/>
            </w:rPr>
          </w:sdtEndPr>
          <w:sdtContent>
            <w:p w:rsidR="00E56C07" w:rsidRDefault="008B7376" w:rsidP="007D42AB">
              <w:pPr>
                <w:pStyle w:val="Style105"/>
                <w:spacing w:line="360" w:lineRule="auto"/>
              </w:pPr>
              <w:r w:rsidRPr="001D222F">
                <w:rPr>
                  <w:rFonts w:asciiTheme="minorEastAsia" w:eastAsiaTheme="minorEastAsia" w:hAnsiTheme="minorEastAsia"/>
                  <w:sz w:val="22"/>
                  <w:szCs w:val="22"/>
                </w:rPr>
                <w:fldChar w:fldCharType="begin"/>
              </w:r>
              <w:r w:rsidR="0070445C" w:rsidRPr="001D222F">
                <w:rPr>
                  <w:rFonts w:asciiTheme="minorEastAsia" w:eastAsiaTheme="minorEastAsia" w:hAnsiTheme="minorEastAsia" w:hint="eastAsia"/>
                  <w:sz w:val="22"/>
                  <w:szCs w:val="22"/>
                </w:rPr>
                <w:instrText xml:space="preserve"> MACROBUTTON  SnrToggleCheckbox □适用</w:instrText>
              </w:r>
              <w:r w:rsidRPr="001D222F">
                <w:rPr>
                  <w:rFonts w:asciiTheme="minorEastAsia" w:eastAsiaTheme="minorEastAsia" w:hAnsiTheme="minorEastAsia"/>
                  <w:sz w:val="22"/>
                  <w:szCs w:val="22"/>
                </w:rPr>
                <w:fldChar w:fldCharType="end"/>
              </w:r>
              <w:r w:rsidRPr="001D222F">
                <w:rPr>
                  <w:rFonts w:asciiTheme="minorEastAsia" w:eastAsiaTheme="minorEastAsia" w:hAnsiTheme="minorEastAsia"/>
                  <w:sz w:val="22"/>
                  <w:szCs w:val="22"/>
                </w:rPr>
                <w:fldChar w:fldCharType="begin"/>
              </w:r>
              <w:r w:rsidR="0070445C" w:rsidRPr="001D222F">
                <w:rPr>
                  <w:rFonts w:asciiTheme="minorEastAsia" w:eastAsiaTheme="minorEastAsia" w:hAnsiTheme="minorEastAsia" w:hint="eastAsia"/>
                  <w:sz w:val="22"/>
                  <w:szCs w:val="22"/>
                </w:rPr>
                <w:instrText xml:space="preserve"> MACROBUTTON  SnrToggleCheckbox √不适用</w:instrText>
              </w:r>
              <w:r w:rsidRPr="001D222F">
                <w:rPr>
                  <w:rFonts w:asciiTheme="minorEastAsia" w:eastAsiaTheme="minorEastAsia" w:hAnsiTheme="minorEastAsia"/>
                  <w:sz w:val="22"/>
                  <w:szCs w:val="22"/>
                </w:rPr>
                <w:fldChar w:fldCharType="end"/>
              </w:r>
            </w:p>
          </w:sdtContent>
        </w:sdt>
      </w:sdtContent>
    </w:sdt>
    <w:p w:rsidR="00E56C07" w:rsidRDefault="00E56C07">
      <w:pPr>
        <w:pStyle w:val="Style105"/>
      </w:pPr>
    </w:p>
    <w:sdt>
      <w:sdtPr>
        <w:rPr>
          <w:rFonts w:ascii="宋体" w:hAnsi="宋体" w:cs="宋体" w:hint="eastAsia"/>
          <w:b w:val="0"/>
          <w:bCs w:val="0"/>
          <w:kern w:val="0"/>
          <w:szCs w:val="24"/>
        </w:rPr>
        <w:alias w:val="模块:非经常性损益项目和金额"/>
        <w:tag w:val="_SEC_c9ec505011044df3b703919ed91a432c"/>
        <w:id w:val="-1168017214"/>
        <w:lock w:val="sdtLocked"/>
        <w:placeholder>
          <w:docPart w:val="GBC22222222222222222222222222222"/>
        </w:placeholder>
      </w:sdtPr>
      <w:sdtEndPr>
        <w:rPr>
          <w:rFonts w:ascii="Times New Roman" w:hAnsi="Courier New" w:cs="Times New Roman"/>
          <w:kern w:val="2"/>
          <w:szCs w:val="20"/>
        </w:rPr>
      </w:sdtEndPr>
      <w:sdtContent>
        <w:p w:rsidR="00E56C07" w:rsidRDefault="0070445C" w:rsidP="0070445C">
          <w:pPr>
            <w:pStyle w:val="2"/>
            <w:numPr>
              <w:ilvl w:val="1"/>
              <w:numId w:val="4"/>
            </w:numPr>
            <w:ind w:left="496" w:hangingChars="236" w:hanging="496"/>
          </w:pPr>
          <w:r>
            <w:rPr>
              <w:rFonts w:hint="eastAsia"/>
            </w:rPr>
            <w:t>非经常性损益项目和金额</w:t>
          </w:r>
        </w:p>
        <w:sdt>
          <w:sdtPr>
            <w:alias w:val="是否适用：扣除非经常性损益项目和金额[双击切换]"/>
            <w:tag w:val="_GBC_64650d7f1d454b42ae227046b21a998c"/>
            <w:id w:val="-1352873089"/>
            <w:lock w:val="sdtLocked"/>
          </w:sdtPr>
          <w:sdtEndPr/>
          <w:sdtContent>
            <w:p w:rsidR="00E56C07" w:rsidRDefault="008B7376">
              <w:r>
                <w:fldChar w:fldCharType="begin"/>
              </w:r>
              <w:r w:rsidR="0070445C">
                <w:instrText>MACROBUTTON SnrToggleCheckbox √</w:instrText>
              </w:r>
              <w:r w:rsidR="0070445C">
                <w:instrText>适用</w:instrText>
              </w:r>
              <w:r w:rsidR="0070445C">
                <w:instrText xml:space="preserve"> </w:instrText>
              </w:r>
              <w:r>
                <w:fldChar w:fldCharType="end"/>
              </w:r>
              <w:r>
                <w:fldChar w:fldCharType="begin"/>
              </w:r>
              <w:r w:rsidR="0070445C">
                <w:instrText>MACROBUTTON  SnrToggleCheckbox □</w:instrText>
              </w:r>
              <w:r w:rsidR="0070445C">
                <w:instrText>不适用</w:instrText>
              </w:r>
              <w:r w:rsidR="0070445C">
                <w:instrText xml:space="preserve"> </w:instrText>
              </w:r>
              <w:r>
                <w:fldChar w:fldCharType="end"/>
              </w:r>
            </w:p>
          </w:sdtContent>
        </w:sdt>
        <w:p w:rsidR="00E56C07" w:rsidRDefault="0070445C">
          <w:pPr>
            <w:jc w:val="right"/>
          </w:pPr>
          <w:r>
            <w:rPr>
              <w:rFonts w:hint="eastAsia"/>
            </w:rPr>
            <w:t>单位</w:t>
          </w:r>
          <w:r>
            <w:rPr>
              <w:rFonts w:hint="eastAsia"/>
            </w:rPr>
            <w:t>:</w:t>
          </w:r>
          <w:sdt>
            <w:sdtPr>
              <w:rPr>
                <w:rFonts w:hint="eastAsia"/>
              </w:rPr>
              <w:alias w:val="单位：扣除非经常性损益项目和金额"/>
              <w:tag w:val="_GBC_4bca0a0f469f4d239b07e448ced324aa"/>
              <w:id w:val="1191357"/>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r>
            <w:rPr>
              <w:rFonts w:hint="eastAsia"/>
            </w:rPr>
            <w:t>:</w:t>
          </w:r>
          <w:sdt>
            <w:sdtPr>
              <w:rPr>
                <w:rFonts w:hint="eastAsia"/>
              </w:rPr>
              <w:alias w:val="币种：扣除非经常性损益项目和金额"/>
              <w:tag w:val="_GBC_0d4dd12e591b4afca598165c7bca4ce4"/>
              <w:id w:val="119136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f3"/>
            <w:tblW w:w="5620" w:type="pct"/>
            <w:tblInd w:w="-176" w:type="dxa"/>
            <w:tblLook w:val="04A0" w:firstRow="1" w:lastRow="0" w:firstColumn="1" w:lastColumn="0" w:noHBand="0" w:noVBand="1"/>
          </w:tblPr>
          <w:tblGrid>
            <w:gridCol w:w="3205"/>
            <w:gridCol w:w="2364"/>
            <w:gridCol w:w="2242"/>
            <w:gridCol w:w="2360"/>
          </w:tblGrid>
          <w:tr w:rsidR="00556DF0" w:rsidTr="00304C37">
            <w:sdt>
              <w:sdtPr>
                <w:rPr>
                  <w:rFonts w:asciiTheme="minorEastAsia" w:eastAsiaTheme="minorEastAsia" w:hAnsiTheme="minorEastAsia"/>
                </w:rPr>
                <w:tag w:val="_PLD_f751403d0cb44994b9ad2600a703fbf6"/>
                <w:id w:val="447748133"/>
                <w:lock w:val="sdtLocked"/>
              </w:sdtPr>
              <w:sdtEndPr/>
              <w:sdtContent>
                <w:tc>
                  <w:tcPr>
                    <w:tcW w:w="1575" w:type="pct"/>
                    <w:vAlign w:val="center"/>
                  </w:tcPr>
                  <w:p w:rsidR="00556DF0" w:rsidRPr="00F224F6" w:rsidRDefault="00556DF0" w:rsidP="00304C37">
                    <w:pPr>
                      <w:pStyle w:val="af7"/>
                      <w:ind w:firstLineChars="0" w:firstLine="0"/>
                      <w:jc w:val="center"/>
                      <w:rPr>
                        <w:rFonts w:asciiTheme="minorEastAsia" w:eastAsiaTheme="minorEastAsia" w:hAnsiTheme="minorEastAsia"/>
                      </w:rPr>
                    </w:pPr>
                    <w:r w:rsidRPr="00F224F6">
                      <w:rPr>
                        <w:rFonts w:asciiTheme="minorEastAsia" w:eastAsiaTheme="minorEastAsia" w:hAnsiTheme="minorEastAsia" w:hint="eastAsia"/>
                      </w:rPr>
                      <w:t>非经常性损益项目</w:t>
                    </w:r>
                  </w:p>
                </w:tc>
              </w:sdtContent>
            </w:sdt>
            <w:sdt>
              <w:sdtPr>
                <w:rPr>
                  <w:rFonts w:asciiTheme="minorEastAsia" w:eastAsiaTheme="minorEastAsia" w:hAnsiTheme="minorEastAsia"/>
                </w:rPr>
                <w:tag w:val="_PLD_c3a99d8df6764a7a9d1c26a6d1cd3b99"/>
                <w:id w:val="-1645816378"/>
                <w:lock w:val="sdtLocked"/>
              </w:sdtPr>
              <w:sdtEndPr/>
              <w:sdtContent>
                <w:tc>
                  <w:tcPr>
                    <w:tcW w:w="1162" w:type="pct"/>
                    <w:vAlign w:val="center"/>
                  </w:tcPr>
                  <w:p w:rsidR="00556DF0" w:rsidRPr="00F224F6" w:rsidRDefault="00556DF0" w:rsidP="00304C37">
                    <w:pPr>
                      <w:pStyle w:val="af7"/>
                      <w:ind w:firstLineChars="0" w:firstLine="0"/>
                      <w:jc w:val="center"/>
                      <w:rPr>
                        <w:rFonts w:asciiTheme="minorEastAsia" w:eastAsiaTheme="minorEastAsia" w:hAnsiTheme="minorEastAsia"/>
                      </w:rPr>
                    </w:pPr>
                    <w:r w:rsidRPr="00F224F6">
                      <w:rPr>
                        <w:rFonts w:asciiTheme="minorEastAsia" w:eastAsiaTheme="minorEastAsia" w:hAnsiTheme="minorEastAsia" w:hint="eastAsia"/>
                      </w:rPr>
                      <w:t>2020年金额</w:t>
                    </w:r>
                  </w:p>
                </w:tc>
              </w:sdtContent>
            </w:sdt>
            <w:sdt>
              <w:sdtPr>
                <w:rPr>
                  <w:rFonts w:asciiTheme="minorEastAsia" w:eastAsiaTheme="minorEastAsia" w:hAnsiTheme="minorEastAsia"/>
                </w:rPr>
                <w:tag w:val="_PLD_7f6c15b2c5304b7f94e7c3ad607e51bc"/>
                <w:id w:val="1920054959"/>
                <w:lock w:val="sdtLocked"/>
              </w:sdtPr>
              <w:sdtEndPr/>
              <w:sdtContent>
                <w:tc>
                  <w:tcPr>
                    <w:tcW w:w="1102" w:type="pct"/>
                    <w:vAlign w:val="center"/>
                  </w:tcPr>
                  <w:p w:rsidR="00556DF0" w:rsidRPr="00F224F6" w:rsidRDefault="00556DF0" w:rsidP="00304C37">
                    <w:pPr>
                      <w:pStyle w:val="af7"/>
                      <w:ind w:firstLineChars="0" w:firstLine="0"/>
                      <w:jc w:val="center"/>
                      <w:rPr>
                        <w:rFonts w:asciiTheme="minorEastAsia" w:eastAsiaTheme="minorEastAsia" w:hAnsiTheme="minorEastAsia"/>
                      </w:rPr>
                    </w:pPr>
                    <w:r w:rsidRPr="00F224F6">
                      <w:rPr>
                        <w:rFonts w:asciiTheme="minorEastAsia" w:eastAsiaTheme="minorEastAsia" w:hAnsiTheme="minorEastAsia" w:hint="eastAsia"/>
                      </w:rPr>
                      <w:t>2019年金额</w:t>
                    </w:r>
                  </w:p>
                </w:tc>
              </w:sdtContent>
            </w:sdt>
            <w:sdt>
              <w:sdtPr>
                <w:rPr>
                  <w:rFonts w:asciiTheme="minorEastAsia" w:eastAsiaTheme="minorEastAsia" w:hAnsiTheme="minorEastAsia"/>
                </w:rPr>
                <w:tag w:val="_PLD_cc74238bb31a489cace6976e47d30974"/>
                <w:id w:val="-822120112"/>
                <w:lock w:val="sdtLocked"/>
              </w:sdtPr>
              <w:sdtEndPr/>
              <w:sdtContent>
                <w:tc>
                  <w:tcPr>
                    <w:tcW w:w="1160" w:type="pct"/>
                    <w:vAlign w:val="center"/>
                  </w:tcPr>
                  <w:p w:rsidR="00556DF0" w:rsidRPr="00F224F6" w:rsidRDefault="00556DF0" w:rsidP="00304C37">
                    <w:pPr>
                      <w:pStyle w:val="af7"/>
                      <w:ind w:firstLineChars="0" w:firstLine="0"/>
                      <w:jc w:val="center"/>
                      <w:rPr>
                        <w:rFonts w:asciiTheme="minorEastAsia" w:eastAsiaTheme="minorEastAsia" w:hAnsiTheme="minorEastAsia"/>
                      </w:rPr>
                    </w:pPr>
                    <w:r w:rsidRPr="00F224F6">
                      <w:rPr>
                        <w:rFonts w:asciiTheme="minorEastAsia" w:eastAsiaTheme="minorEastAsia" w:hAnsiTheme="minorEastAsia" w:hint="eastAsia"/>
                      </w:rPr>
                      <w:t>2018年金额</w:t>
                    </w:r>
                  </w:p>
                </w:tc>
              </w:sdtContent>
            </w:sdt>
          </w:tr>
          <w:tr w:rsidR="00556DF0" w:rsidTr="00304C37">
            <w:sdt>
              <w:sdtPr>
                <w:rPr>
                  <w:rFonts w:asciiTheme="minorEastAsia" w:eastAsiaTheme="minorEastAsia" w:hAnsiTheme="minorEastAsia"/>
                </w:rPr>
                <w:tag w:val="_PLD_844d8cfc8dc0403cae8741ce206231d7"/>
                <w:id w:val="1904483538"/>
                <w:lock w:val="sdtLocked"/>
              </w:sdtPr>
              <w:sdtEndPr/>
              <w:sdtContent>
                <w:tc>
                  <w:tcPr>
                    <w:tcW w:w="1575" w:type="pct"/>
                  </w:tcPr>
                  <w:p w:rsidR="00556DF0" w:rsidRPr="00F224F6" w:rsidRDefault="00556DF0" w:rsidP="00304C37">
                    <w:pPr>
                      <w:pStyle w:val="af7"/>
                      <w:ind w:firstLineChars="0" w:firstLine="0"/>
                      <w:jc w:val="left"/>
                      <w:rPr>
                        <w:rFonts w:asciiTheme="minorEastAsia" w:eastAsiaTheme="minorEastAsia" w:hAnsiTheme="minorEastAsia"/>
                      </w:rPr>
                    </w:pPr>
                    <w:r w:rsidRPr="00F224F6">
                      <w:rPr>
                        <w:rFonts w:asciiTheme="minorEastAsia" w:eastAsiaTheme="minorEastAsia" w:hAnsiTheme="minorEastAsia"/>
                      </w:rPr>
                      <w:t>非流动资产处置损益</w:t>
                    </w:r>
                  </w:p>
                </w:tc>
              </w:sdtContent>
            </w:sdt>
            <w:sdt>
              <w:sdtPr>
                <w:rPr>
                  <w:rFonts w:asciiTheme="minorEastAsia" w:hAnsiTheme="minorEastAsia"/>
                </w:rPr>
                <w:alias w:val="非流动性资产处置损益，包括已计提资产减值准备的冲销部分（非经常性损益项目）"/>
                <w:tag w:val="_GBC_debe6cce7ac944bbacffe3e7f5ed0bb6"/>
                <w:id w:val="-18627595"/>
                <w:lock w:val="sdtLocked"/>
                <w:text/>
              </w:sdtPr>
              <w:sdtEndPr/>
              <w:sdtContent>
                <w:tc>
                  <w:tcPr>
                    <w:tcW w:w="1162" w:type="pct"/>
                    <w:vAlign w:val="center"/>
                  </w:tcPr>
                  <w:p w:rsidR="00556DF0" w:rsidRPr="00F224F6" w:rsidRDefault="00556DF0" w:rsidP="00304C37">
                    <w:pPr>
                      <w:jc w:val="right"/>
                      <w:rPr>
                        <w:rFonts w:asciiTheme="minorEastAsia" w:eastAsiaTheme="minorEastAsia" w:hAnsiTheme="minorEastAsia"/>
                      </w:rPr>
                    </w:pPr>
                    <w:r w:rsidRPr="00F224F6">
                      <w:rPr>
                        <w:rFonts w:asciiTheme="minorEastAsia" w:eastAsiaTheme="minorEastAsia" w:hAnsiTheme="minorEastAsia"/>
                      </w:rPr>
                      <w:t>-1,162,171,388.4</w:t>
                    </w:r>
                    <w:r w:rsidRPr="00F224F6">
                      <w:rPr>
                        <w:rFonts w:asciiTheme="minorEastAsia" w:eastAsiaTheme="minorEastAsia" w:hAnsiTheme="minorEastAsia" w:hint="eastAsia"/>
                      </w:rPr>
                      <w:t>0</w:t>
                    </w:r>
                  </w:p>
                </w:tc>
              </w:sdtContent>
            </w:sdt>
            <w:tc>
              <w:tcPr>
                <w:tcW w:w="1102" w:type="pct"/>
                <w:vAlign w:val="center"/>
              </w:tcPr>
              <w:p w:rsidR="00556DF0" w:rsidRPr="00F224F6" w:rsidRDefault="00556DF0" w:rsidP="00304C37">
                <w:pPr>
                  <w:jc w:val="right"/>
                  <w:rPr>
                    <w:rFonts w:asciiTheme="minorEastAsia" w:eastAsiaTheme="minorEastAsia" w:hAnsiTheme="minorEastAsia"/>
                  </w:rPr>
                </w:pPr>
                <w:r w:rsidRPr="00F224F6">
                  <w:rPr>
                    <w:rFonts w:asciiTheme="minorEastAsia" w:eastAsiaTheme="minorEastAsia" w:hAnsiTheme="minorEastAsia" w:hint="eastAsia"/>
                  </w:rPr>
                  <w:t>-315,948,264.93</w:t>
                </w:r>
              </w:p>
            </w:tc>
            <w:tc>
              <w:tcPr>
                <w:tcW w:w="1160" w:type="pct"/>
                <w:vAlign w:val="center"/>
              </w:tcPr>
              <w:p w:rsidR="00556DF0" w:rsidRPr="00F224F6" w:rsidRDefault="00556DF0" w:rsidP="00304C37">
                <w:pPr>
                  <w:jc w:val="right"/>
                  <w:rPr>
                    <w:rFonts w:asciiTheme="minorEastAsia" w:eastAsiaTheme="minorEastAsia" w:hAnsiTheme="minorEastAsia"/>
                  </w:rPr>
                </w:pPr>
                <w:r w:rsidRPr="00F224F6">
                  <w:rPr>
                    <w:rFonts w:asciiTheme="minorEastAsia" w:eastAsiaTheme="minorEastAsia" w:hAnsiTheme="minorEastAsia" w:hint="eastAsia"/>
                  </w:rPr>
                  <w:t>1,965,675,853.53</w:t>
                </w:r>
              </w:p>
            </w:tc>
          </w:tr>
          <w:tr w:rsidR="00556DF0" w:rsidTr="00304C37">
            <w:sdt>
              <w:sdtPr>
                <w:rPr>
                  <w:rFonts w:asciiTheme="minorEastAsia" w:eastAsiaTheme="minorEastAsia" w:hAnsiTheme="minorEastAsia"/>
                </w:rPr>
                <w:tag w:val="_PLD_8b9ff5877fb8464c8dcdb475bb249051"/>
                <w:id w:val="-226993916"/>
                <w:lock w:val="sdtLocked"/>
              </w:sdtPr>
              <w:sdtEndPr/>
              <w:sdtContent>
                <w:tc>
                  <w:tcPr>
                    <w:tcW w:w="1575" w:type="pct"/>
                  </w:tcPr>
                  <w:p w:rsidR="00556DF0" w:rsidRPr="00F224F6" w:rsidRDefault="00556DF0" w:rsidP="00304C37">
                    <w:pPr>
                      <w:pStyle w:val="af7"/>
                      <w:ind w:firstLineChars="0" w:firstLine="0"/>
                      <w:jc w:val="left"/>
                      <w:rPr>
                        <w:rFonts w:asciiTheme="minorEastAsia" w:eastAsiaTheme="minorEastAsia" w:hAnsiTheme="minorEastAsia"/>
                      </w:rPr>
                    </w:pPr>
                    <w:r w:rsidRPr="00F224F6">
                      <w:rPr>
                        <w:rFonts w:asciiTheme="minorEastAsia" w:eastAsiaTheme="minorEastAsia" w:hAnsiTheme="minorEastAsia"/>
                      </w:rPr>
                      <w:t>越权审批，或无正式批准文件，或偶发性的税收返还、减免</w:t>
                    </w:r>
                  </w:p>
                </w:tc>
              </w:sdtContent>
            </w:sdt>
            <w:sdt>
              <w:sdtPr>
                <w:rPr>
                  <w:rFonts w:asciiTheme="minorEastAsia" w:hAnsiTheme="minorEastAsia"/>
                </w:rPr>
                <w:alias w:val="越权审批，或无正式批准文件，或偶发性的税收返还、减免（非经常性损益项目）"/>
                <w:tag w:val="_GBC_d0d576666bd84531b422d02502f39b0d"/>
                <w:id w:val="891540665"/>
                <w:lock w:val="sdtLocked"/>
                <w:showingPlcHdr/>
                <w:text/>
              </w:sdtPr>
              <w:sdtEndPr/>
              <w:sdtContent>
                <w:tc>
                  <w:tcPr>
                    <w:tcW w:w="1162" w:type="pct"/>
                    <w:vAlign w:val="center"/>
                  </w:tcPr>
                  <w:p w:rsidR="00556DF0" w:rsidRPr="00F224F6" w:rsidRDefault="00556DF0" w:rsidP="00304C37">
                    <w:pPr>
                      <w:jc w:val="right"/>
                      <w:rPr>
                        <w:rFonts w:asciiTheme="minorEastAsia" w:eastAsiaTheme="minorEastAsia" w:hAnsiTheme="minorEastAsia"/>
                      </w:rPr>
                    </w:pPr>
                    <w:r w:rsidRPr="00F224F6">
                      <w:rPr>
                        <w:rFonts w:asciiTheme="minorEastAsia" w:eastAsiaTheme="minorEastAsia" w:hAnsiTheme="minorEastAsia" w:hint="eastAsia"/>
                      </w:rPr>
                      <w:t xml:space="preserve">　</w:t>
                    </w:r>
                  </w:p>
                </w:tc>
              </w:sdtContent>
            </w:sdt>
            <w:tc>
              <w:tcPr>
                <w:tcW w:w="1102" w:type="pct"/>
                <w:vAlign w:val="center"/>
              </w:tcPr>
              <w:p w:rsidR="00556DF0" w:rsidRPr="00F224F6" w:rsidRDefault="00556DF0" w:rsidP="00304C37">
                <w:pPr>
                  <w:jc w:val="right"/>
                  <w:rPr>
                    <w:rFonts w:asciiTheme="minorEastAsia" w:eastAsiaTheme="minorEastAsia" w:hAnsiTheme="minorEastAsia"/>
                  </w:rPr>
                </w:pPr>
              </w:p>
            </w:tc>
            <w:tc>
              <w:tcPr>
                <w:tcW w:w="1160" w:type="pct"/>
                <w:vAlign w:val="center"/>
              </w:tcPr>
              <w:p w:rsidR="00556DF0" w:rsidRPr="00F224F6" w:rsidRDefault="00556DF0" w:rsidP="00304C37">
                <w:pPr>
                  <w:jc w:val="right"/>
                  <w:rPr>
                    <w:rFonts w:asciiTheme="minorEastAsia" w:eastAsiaTheme="minorEastAsia" w:hAnsiTheme="minorEastAsia"/>
                  </w:rPr>
                </w:pPr>
              </w:p>
            </w:tc>
          </w:tr>
          <w:tr w:rsidR="00556DF0" w:rsidTr="00304C37">
            <w:sdt>
              <w:sdtPr>
                <w:rPr>
                  <w:rFonts w:asciiTheme="minorEastAsia" w:eastAsiaTheme="minorEastAsia" w:hAnsiTheme="minorEastAsia"/>
                </w:rPr>
                <w:tag w:val="_PLD_3a31f0c17a06427898ec246148becf2e"/>
                <w:id w:val="1947733801"/>
                <w:lock w:val="sdtLocked"/>
              </w:sdtPr>
              <w:sdtEndPr/>
              <w:sdtContent>
                <w:tc>
                  <w:tcPr>
                    <w:tcW w:w="1575" w:type="pct"/>
                  </w:tcPr>
                  <w:p w:rsidR="00556DF0" w:rsidRPr="00F224F6" w:rsidRDefault="00556DF0" w:rsidP="00304C37">
                    <w:pPr>
                      <w:pStyle w:val="af7"/>
                      <w:ind w:firstLineChars="0" w:firstLine="0"/>
                      <w:jc w:val="left"/>
                      <w:rPr>
                        <w:rFonts w:asciiTheme="minorEastAsia" w:eastAsiaTheme="minorEastAsia" w:hAnsiTheme="minorEastAsia"/>
                      </w:rPr>
                    </w:pPr>
                    <w:r w:rsidRPr="00F224F6">
                      <w:rPr>
                        <w:rFonts w:asciiTheme="minorEastAsia" w:eastAsiaTheme="minorEastAsia" w:hAnsiTheme="minorEastAsia"/>
                      </w:rPr>
                      <w:t>计入当期损益的政府补助，但与公司正常经营业务密切相关，符合国家政策规定、按照一定标准定额或定量持续享受的政府补助除外</w:t>
                    </w:r>
                  </w:p>
                </w:tc>
              </w:sdtContent>
            </w:sdt>
            <w:sdt>
              <w:sdtPr>
                <w:rPr>
                  <w:rFonts w:asciiTheme="minorEastAsia" w:hAnsiTheme="minorEastAsia"/>
                </w:rPr>
                <w:alias w:val="计入当期损益的政府补助，但与公司正常经营业务密切相关，符合国家政策规定、按照一定标准定额或定量持续享受的政府补助除外（非经常性损"/>
                <w:tag w:val="_GBC_64d7a5b8c906488daff056242b76207a"/>
                <w:id w:val="-287051815"/>
                <w:lock w:val="sdtLocked"/>
                <w:text/>
              </w:sdtPr>
              <w:sdtEndPr/>
              <w:sdtContent>
                <w:tc>
                  <w:tcPr>
                    <w:tcW w:w="1162" w:type="pct"/>
                    <w:vAlign w:val="center"/>
                  </w:tcPr>
                  <w:p w:rsidR="00556DF0" w:rsidRPr="00F224F6" w:rsidRDefault="00556DF0" w:rsidP="00304C37">
                    <w:pPr>
                      <w:jc w:val="right"/>
                      <w:rPr>
                        <w:rFonts w:asciiTheme="minorEastAsia" w:eastAsiaTheme="minorEastAsia" w:hAnsiTheme="minorEastAsia"/>
                      </w:rPr>
                    </w:pPr>
                    <w:r w:rsidRPr="00F224F6">
                      <w:rPr>
                        <w:rFonts w:asciiTheme="minorEastAsia" w:eastAsiaTheme="minorEastAsia" w:hAnsiTheme="minorEastAsia"/>
                      </w:rPr>
                      <w:t>25,526,101.03</w:t>
                    </w:r>
                  </w:p>
                </w:tc>
              </w:sdtContent>
            </w:sdt>
            <w:tc>
              <w:tcPr>
                <w:tcW w:w="1102" w:type="pct"/>
                <w:vAlign w:val="center"/>
              </w:tcPr>
              <w:p w:rsidR="00556DF0" w:rsidRPr="00F224F6" w:rsidRDefault="00556DF0" w:rsidP="00304C37">
                <w:pPr>
                  <w:jc w:val="right"/>
                  <w:rPr>
                    <w:rFonts w:asciiTheme="minorEastAsia" w:eastAsiaTheme="minorEastAsia" w:hAnsiTheme="minorEastAsia"/>
                  </w:rPr>
                </w:pPr>
                <w:r w:rsidRPr="00F224F6">
                  <w:rPr>
                    <w:rFonts w:asciiTheme="minorEastAsia" w:eastAsiaTheme="minorEastAsia" w:hAnsiTheme="minorEastAsia" w:hint="eastAsia"/>
                  </w:rPr>
                  <w:t>34,632,003.10</w:t>
                </w:r>
              </w:p>
            </w:tc>
            <w:tc>
              <w:tcPr>
                <w:tcW w:w="1160" w:type="pct"/>
                <w:vAlign w:val="center"/>
              </w:tcPr>
              <w:p w:rsidR="00556DF0" w:rsidRPr="00F224F6" w:rsidRDefault="00556DF0" w:rsidP="00304C37">
                <w:pPr>
                  <w:jc w:val="right"/>
                  <w:rPr>
                    <w:rFonts w:asciiTheme="minorEastAsia" w:eastAsiaTheme="minorEastAsia" w:hAnsiTheme="minorEastAsia"/>
                  </w:rPr>
                </w:pPr>
                <w:r w:rsidRPr="00F224F6">
                  <w:rPr>
                    <w:rFonts w:asciiTheme="minorEastAsia" w:eastAsiaTheme="minorEastAsia" w:hAnsiTheme="minorEastAsia" w:hint="eastAsia"/>
                  </w:rPr>
                  <w:t>62,455,817.40</w:t>
                </w:r>
              </w:p>
            </w:tc>
          </w:tr>
          <w:tr w:rsidR="00556DF0" w:rsidTr="00304C37">
            <w:sdt>
              <w:sdtPr>
                <w:rPr>
                  <w:rFonts w:asciiTheme="minorEastAsia" w:eastAsiaTheme="minorEastAsia" w:hAnsiTheme="minorEastAsia"/>
                </w:rPr>
                <w:tag w:val="_PLD_fe1213aa6f1346cd9a20033374a3ac7c"/>
                <w:id w:val="-2004727560"/>
                <w:lock w:val="sdtLocked"/>
              </w:sdtPr>
              <w:sdtEndPr/>
              <w:sdtContent>
                <w:tc>
                  <w:tcPr>
                    <w:tcW w:w="1575" w:type="pct"/>
                  </w:tcPr>
                  <w:p w:rsidR="00556DF0" w:rsidRPr="00F224F6" w:rsidRDefault="00556DF0" w:rsidP="00304C37">
                    <w:pPr>
                      <w:pStyle w:val="af7"/>
                      <w:ind w:firstLineChars="0" w:firstLine="0"/>
                      <w:jc w:val="left"/>
                      <w:rPr>
                        <w:rFonts w:asciiTheme="minorEastAsia" w:eastAsiaTheme="minorEastAsia" w:hAnsiTheme="minorEastAsia"/>
                      </w:rPr>
                    </w:pPr>
                    <w:r w:rsidRPr="00F224F6">
                      <w:rPr>
                        <w:rFonts w:asciiTheme="minorEastAsia" w:eastAsiaTheme="minorEastAsia" w:hAnsiTheme="minorEastAsia"/>
                      </w:rPr>
                      <w:t>计入当期损益的对非金融企业收取的资金占用费</w:t>
                    </w:r>
                  </w:p>
                </w:tc>
              </w:sdtContent>
            </w:sdt>
            <w:sdt>
              <w:sdtPr>
                <w:rPr>
                  <w:rFonts w:asciiTheme="minorEastAsia" w:hAnsiTheme="minorEastAsia"/>
                </w:rPr>
                <w:alias w:val="计入当期损益的对非金融企业收取的资金占用费（非经常性损益项目）"/>
                <w:tag w:val="_GBC_a86a78a187a54930b4f503dffc488988"/>
                <w:id w:val="-1190996440"/>
                <w:lock w:val="sdtLocked"/>
                <w:showingPlcHdr/>
                <w:text/>
              </w:sdtPr>
              <w:sdtEndPr/>
              <w:sdtContent>
                <w:tc>
                  <w:tcPr>
                    <w:tcW w:w="1162" w:type="pct"/>
                    <w:vAlign w:val="center"/>
                  </w:tcPr>
                  <w:p w:rsidR="00556DF0" w:rsidRPr="00F224F6" w:rsidRDefault="00556DF0" w:rsidP="00304C37">
                    <w:pPr>
                      <w:jc w:val="right"/>
                      <w:rPr>
                        <w:rFonts w:asciiTheme="minorEastAsia" w:eastAsiaTheme="minorEastAsia" w:hAnsiTheme="minorEastAsia"/>
                      </w:rPr>
                    </w:pPr>
                    <w:r w:rsidRPr="00F224F6">
                      <w:rPr>
                        <w:rFonts w:asciiTheme="minorEastAsia" w:eastAsiaTheme="minorEastAsia" w:hAnsiTheme="minorEastAsia" w:hint="eastAsia"/>
                      </w:rPr>
                      <w:t xml:space="preserve">　</w:t>
                    </w:r>
                  </w:p>
                </w:tc>
              </w:sdtContent>
            </w:sdt>
            <w:tc>
              <w:tcPr>
                <w:tcW w:w="1102" w:type="pct"/>
                <w:vAlign w:val="center"/>
              </w:tcPr>
              <w:p w:rsidR="00556DF0" w:rsidRPr="00F224F6" w:rsidRDefault="00556DF0" w:rsidP="00304C37">
                <w:pPr>
                  <w:jc w:val="right"/>
                  <w:rPr>
                    <w:rFonts w:asciiTheme="minorEastAsia" w:eastAsiaTheme="minorEastAsia" w:hAnsiTheme="minorEastAsia"/>
                  </w:rPr>
                </w:pPr>
              </w:p>
            </w:tc>
            <w:tc>
              <w:tcPr>
                <w:tcW w:w="1160" w:type="pct"/>
                <w:vAlign w:val="center"/>
              </w:tcPr>
              <w:p w:rsidR="00556DF0" w:rsidRPr="00F224F6" w:rsidRDefault="00556DF0" w:rsidP="00304C37">
                <w:pPr>
                  <w:jc w:val="right"/>
                  <w:rPr>
                    <w:rFonts w:asciiTheme="minorEastAsia" w:eastAsiaTheme="minorEastAsia" w:hAnsiTheme="minorEastAsia"/>
                  </w:rPr>
                </w:pPr>
              </w:p>
            </w:tc>
          </w:tr>
          <w:tr w:rsidR="00556DF0" w:rsidTr="00304C37">
            <w:sdt>
              <w:sdtPr>
                <w:rPr>
                  <w:rFonts w:asciiTheme="minorEastAsia" w:eastAsiaTheme="minorEastAsia" w:hAnsiTheme="minorEastAsia"/>
                </w:rPr>
                <w:tag w:val="_PLD_795f7e5d276f416480ab96df05a4b553"/>
                <w:id w:val="1119644065"/>
                <w:lock w:val="sdtLocked"/>
              </w:sdtPr>
              <w:sdtEndPr/>
              <w:sdtContent>
                <w:tc>
                  <w:tcPr>
                    <w:tcW w:w="1575" w:type="pct"/>
                  </w:tcPr>
                  <w:p w:rsidR="00556DF0" w:rsidRPr="00F224F6" w:rsidRDefault="00556DF0" w:rsidP="00304C37">
                    <w:pPr>
                      <w:pStyle w:val="af7"/>
                      <w:ind w:firstLineChars="0" w:firstLine="0"/>
                      <w:jc w:val="left"/>
                      <w:rPr>
                        <w:rFonts w:asciiTheme="minorEastAsia" w:eastAsiaTheme="minorEastAsia" w:hAnsiTheme="minorEastAsia"/>
                      </w:rPr>
                    </w:pPr>
                    <w:r w:rsidRPr="00F224F6">
                      <w:rPr>
                        <w:rFonts w:asciiTheme="minorEastAsia" w:eastAsiaTheme="minorEastAsia" w:hAnsiTheme="minorEastAsia"/>
                      </w:rPr>
                      <w:t>企业取得子公司、联营企业及合营企业的投资成本小于取得投资时应享有被投资单位可辨认净资产公允价值产生的收益</w:t>
                    </w:r>
                  </w:p>
                </w:tc>
              </w:sdtContent>
            </w:sdt>
            <w:sdt>
              <w:sdtPr>
                <w:rPr>
                  <w:rFonts w:asciiTheme="minorEastAsia" w:hAnsiTheme="minorEastAsia"/>
                </w:rPr>
                <w:alias w:val="企业取得子公司、联营企业及合营企业的投资成本小于取得投资时应享有被投资单位可辨认净资产公允价值产生的收益（非经常性损益项目）"/>
                <w:tag w:val="_GBC_169232de34af47af8cf8a02a9197502c"/>
                <w:id w:val="-1547836137"/>
                <w:lock w:val="sdtLocked"/>
                <w:showingPlcHdr/>
                <w:text/>
              </w:sdtPr>
              <w:sdtEndPr/>
              <w:sdtContent>
                <w:tc>
                  <w:tcPr>
                    <w:tcW w:w="1162" w:type="pct"/>
                    <w:vAlign w:val="center"/>
                  </w:tcPr>
                  <w:p w:rsidR="00556DF0" w:rsidRPr="00F224F6" w:rsidRDefault="00556DF0" w:rsidP="00304C37">
                    <w:pPr>
                      <w:jc w:val="right"/>
                      <w:rPr>
                        <w:rFonts w:asciiTheme="minorEastAsia" w:eastAsiaTheme="minorEastAsia" w:hAnsiTheme="minorEastAsia"/>
                      </w:rPr>
                    </w:pPr>
                    <w:r w:rsidRPr="00F224F6">
                      <w:rPr>
                        <w:rFonts w:asciiTheme="minorEastAsia" w:eastAsiaTheme="minorEastAsia" w:hAnsiTheme="minorEastAsia" w:hint="eastAsia"/>
                      </w:rPr>
                      <w:t xml:space="preserve">　</w:t>
                    </w:r>
                  </w:p>
                </w:tc>
              </w:sdtContent>
            </w:sdt>
            <w:tc>
              <w:tcPr>
                <w:tcW w:w="1102" w:type="pct"/>
                <w:vAlign w:val="center"/>
              </w:tcPr>
              <w:p w:rsidR="00556DF0" w:rsidRPr="00F224F6" w:rsidRDefault="00556DF0" w:rsidP="00304C37">
                <w:pPr>
                  <w:jc w:val="right"/>
                  <w:rPr>
                    <w:rFonts w:asciiTheme="minorEastAsia" w:eastAsiaTheme="minorEastAsia" w:hAnsiTheme="minorEastAsia"/>
                  </w:rPr>
                </w:pPr>
              </w:p>
            </w:tc>
            <w:tc>
              <w:tcPr>
                <w:tcW w:w="1160" w:type="pct"/>
                <w:vAlign w:val="center"/>
              </w:tcPr>
              <w:p w:rsidR="00556DF0" w:rsidRPr="00F224F6" w:rsidRDefault="00556DF0" w:rsidP="00304C37">
                <w:pPr>
                  <w:jc w:val="right"/>
                  <w:rPr>
                    <w:rFonts w:asciiTheme="minorEastAsia" w:eastAsiaTheme="minorEastAsia" w:hAnsiTheme="minorEastAsia"/>
                  </w:rPr>
                </w:pPr>
              </w:p>
            </w:tc>
          </w:tr>
          <w:tr w:rsidR="00556DF0" w:rsidTr="00304C37">
            <w:sdt>
              <w:sdtPr>
                <w:rPr>
                  <w:rFonts w:asciiTheme="minorEastAsia" w:eastAsiaTheme="minorEastAsia" w:hAnsiTheme="minorEastAsia"/>
                </w:rPr>
                <w:tag w:val="_PLD_99733a1125874352a2bcb4c645ff24b1"/>
                <w:id w:val="-1655528559"/>
                <w:lock w:val="sdtLocked"/>
              </w:sdtPr>
              <w:sdtEndPr/>
              <w:sdtContent>
                <w:tc>
                  <w:tcPr>
                    <w:tcW w:w="1575" w:type="pct"/>
                  </w:tcPr>
                  <w:p w:rsidR="00556DF0" w:rsidRPr="00F224F6" w:rsidRDefault="00556DF0" w:rsidP="00304C37">
                    <w:pPr>
                      <w:pStyle w:val="af7"/>
                      <w:ind w:firstLineChars="0" w:firstLine="0"/>
                      <w:jc w:val="left"/>
                      <w:rPr>
                        <w:rFonts w:asciiTheme="minorEastAsia" w:eastAsiaTheme="minorEastAsia" w:hAnsiTheme="minorEastAsia"/>
                      </w:rPr>
                    </w:pPr>
                    <w:r w:rsidRPr="00F224F6">
                      <w:rPr>
                        <w:rFonts w:asciiTheme="minorEastAsia" w:eastAsiaTheme="minorEastAsia" w:hAnsiTheme="minorEastAsia"/>
                      </w:rPr>
                      <w:t>非货币性资产交换损益</w:t>
                    </w:r>
                  </w:p>
                </w:tc>
              </w:sdtContent>
            </w:sdt>
            <w:sdt>
              <w:sdtPr>
                <w:rPr>
                  <w:rFonts w:asciiTheme="minorEastAsia" w:hAnsiTheme="minorEastAsia"/>
                </w:rPr>
                <w:alias w:val="非货币性资产交换损益（非经常性损益项目）"/>
                <w:tag w:val="_GBC_486acd8fb80f452e9704219348b9b157"/>
                <w:id w:val="1128750499"/>
                <w:lock w:val="sdtLocked"/>
                <w:showingPlcHdr/>
                <w:text/>
              </w:sdtPr>
              <w:sdtEndPr/>
              <w:sdtContent>
                <w:tc>
                  <w:tcPr>
                    <w:tcW w:w="1162" w:type="pct"/>
                    <w:vAlign w:val="center"/>
                  </w:tcPr>
                  <w:p w:rsidR="00556DF0" w:rsidRPr="00F224F6" w:rsidRDefault="00556DF0" w:rsidP="00304C37">
                    <w:pPr>
                      <w:jc w:val="right"/>
                      <w:rPr>
                        <w:rFonts w:asciiTheme="minorEastAsia" w:eastAsiaTheme="minorEastAsia" w:hAnsiTheme="minorEastAsia"/>
                      </w:rPr>
                    </w:pPr>
                    <w:r w:rsidRPr="00F224F6">
                      <w:rPr>
                        <w:rFonts w:asciiTheme="minorEastAsia" w:eastAsiaTheme="minorEastAsia" w:hAnsiTheme="minorEastAsia" w:hint="eastAsia"/>
                      </w:rPr>
                      <w:t xml:space="preserve">　</w:t>
                    </w:r>
                  </w:p>
                </w:tc>
              </w:sdtContent>
            </w:sdt>
            <w:tc>
              <w:tcPr>
                <w:tcW w:w="1102" w:type="pct"/>
                <w:vAlign w:val="center"/>
              </w:tcPr>
              <w:p w:rsidR="00556DF0" w:rsidRPr="00F224F6" w:rsidRDefault="00556DF0" w:rsidP="00304C37">
                <w:pPr>
                  <w:jc w:val="right"/>
                  <w:rPr>
                    <w:rFonts w:asciiTheme="minorEastAsia" w:eastAsiaTheme="minorEastAsia" w:hAnsiTheme="minorEastAsia"/>
                  </w:rPr>
                </w:pPr>
              </w:p>
            </w:tc>
            <w:tc>
              <w:tcPr>
                <w:tcW w:w="1160" w:type="pct"/>
                <w:vAlign w:val="center"/>
              </w:tcPr>
              <w:p w:rsidR="00556DF0" w:rsidRPr="00F224F6" w:rsidRDefault="00556DF0" w:rsidP="00304C37">
                <w:pPr>
                  <w:jc w:val="right"/>
                  <w:rPr>
                    <w:rFonts w:asciiTheme="minorEastAsia" w:eastAsiaTheme="minorEastAsia" w:hAnsiTheme="minorEastAsia"/>
                  </w:rPr>
                </w:pPr>
              </w:p>
            </w:tc>
          </w:tr>
          <w:tr w:rsidR="00556DF0" w:rsidTr="00304C37">
            <w:sdt>
              <w:sdtPr>
                <w:rPr>
                  <w:rFonts w:asciiTheme="minorEastAsia" w:eastAsiaTheme="minorEastAsia" w:hAnsiTheme="minorEastAsia"/>
                </w:rPr>
                <w:tag w:val="_PLD_53d42ebc6c434009804c4f34f1eeea8d"/>
                <w:id w:val="2052341355"/>
                <w:lock w:val="sdtLocked"/>
              </w:sdtPr>
              <w:sdtEndPr/>
              <w:sdtContent>
                <w:tc>
                  <w:tcPr>
                    <w:tcW w:w="1575" w:type="pct"/>
                  </w:tcPr>
                  <w:p w:rsidR="00556DF0" w:rsidRPr="00F224F6" w:rsidRDefault="00556DF0" w:rsidP="00304C37">
                    <w:pPr>
                      <w:pStyle w:val="af7"/>
                      <w:ind w:firstLineChars="0" w:firstLine="0"/>
                      <w:jc w:val="left"/>
                      <w:rPr>
                        <w:rFonts w:asciiTheme="minorEastAsia" w:eastAsiaTheme="minorEastAsia" w:hAnsiTheme="minorEastAsia"/>
                      </w:rPr>
                    </w:pPr>
                    <w:r w:rsidRPr="00F224F6">
                      <w:rPr>
                        <w:rFonts w:asciiTheme="minorEastAsia" w:eastAsiaTheme="minorEastAsia" w:hAnsiTheme="minorEastAsia"/>
                      </w:rPr>
                      <w:t>委托他人投资或管理资产的损益</w:t>
                    </w:r>
                  </w:p>
                </w:tc>
              </w:sdtContent>
            </w:sdt>
            <w:sdt>
              <w:sdtPr>
                <w:rPr>
                  <w:rFonts w:asciiTheme="minorEastAsia" w:hAnsiTheme="minorEastAsia"/>
                </w:rPr>
                <w:alias w:val="委托他人投资或管理资产的损益（非经常性损益项目）"/>
                <w:tag w:val="_GBC_03d926456c3f4d68989224017afdae20"/>
                <w:id w:val="-750422152"/>
                <w:lock w:val="sdtLocked"/>
                <w:showingPlcHdr/>
                <w:text/>
              </w:sdtPr>
              <w:sdtEndPr/>
              <w:sdtContent>
                <w:tc>
                  <w:tcPr>
                    <w:tcW w:w="1162" w:type="pct"/>
                    <w:vAlign w:val="center"/>
                  </w:tcPr>
                  <w:p w:rsidR="00556DF0" w:rsidRPr="00F224F6" w:rsidRDefault="00556DF0" w:rsidP="00304C37">
                    <w:pPr>
                      <w:jc w:val="right"/>
                      <w:rPr>
                        <w:rFonts w:asciiTheme="minorEastAsia" w:eastAsiaTheme="minorEastAsia" w:hAnsiTheme="minorEastAsia"/>
                      </w:rPr>
                    </w:pPr>
                    <w:r w:rsidRPr="00F224F6">
                      <w:rPr>
                        <w:rFonts w:asciiTheme="minorEastAsia" w:eastAsiaTheme="minorEastAsia" w:hAnsiTheme="minorEastAsia" w:hint="eastAsia"/>
                      </w:rPr>
                      <w:t xml:space="preserve">　</w:t>
                    </w:r>
                  </w:p>
                </w:tc>
              </w:sdtContent>
            </w:sdt>
            <w:tc>
              <w:tcPr>
                <w:tcW w:w="1102" w:type="pct"/>
                <w:vAlign w:val="center"/>
              </w:tcPr>
              <w:p w:rsidR="00556DF0" w:rsidRPr="00F224F6" w:rsidRDefault="00556DF0" w:rsidP="00304C37">
                <w:pPr>
                  <w:jc w:val="right"/>
                  <w:rPr>
                    <w:rFonts w:asciiTheme="minorEastAsia" w:eastAsiaTheme="minorEastAsia" w:hAnsiTheme="minorEastAsia"/>
                  </w:rPr>
                </w:pPr>
              </w:p>
            </w:tc>
            <w:tc>
              <w:tcPr>
                <w:tcW w:w="1160" w:type="pct"/>
                <w:vAlign w:val="center"/>
              </w:tcPr>
              <w:p w:rsidR="00556DF0" w:rsidRPr="00F224F6" w:rsidRDefault="00556DF0" w:rsidP="00304C37">
                <w:pPr>
                  <w:jc w:val="right"/>
                  <w:rPr>
                    <w:rFonts w:asciiTheme="minorEastAsia" w:eastAsiaTheme="minorEastAsia" w:hAnsiTheme="minorEastAsia"/>
                  </w:rPr>
                </w:pPr>
              </w:p>
            </w:tc>
          </w:tr>
          <w:tr w:rsidR="00556DF0" w:rsidTr="00304C37">
            <w:sdt>
              <w:sdtPr>
                <w:rPr>
                  <w:rFonts w:asciiTheme="minorEastAsia" w:eastAsiaTheme="minorEastAsia" w:hAnsiTheme="minorEastAsia"/>
                </w:rPr>
                <w:tag w:val="_PLD_0f317a7354f44cf385d177fb07ac6b6d"/>
                <w:id w:val="1175225073"/>
                <w:lock w:val="sdtLocked"/>
              </w:sdtPr>
              <w:sdtEndPr/>
              <w:sdtContent>
                <w:tc>
                  <w:tcPr>
                    <w:tcW w:w="1575" w:type="pct"/>
                  </w:tcPr>
                  <w:p w:rsidR="00556DF0" w:rsidRPr="00F224F6" w:rsidRDefault="00556DF0" w:rsidP="00304C37">
                    <w:pPr>
                      <w:pStyle w:val="af7"/>
                      <w:ind w:firstLineChars="0" w:firstLine="0"/>
                      <w:jc w:val="left"/>
                      <w:rPr>
                        <w:rFonts w:asciiTheme="minorEastAsia" w:eastAsiaTheme="minorEastAsia" w:hAnsiTheme="minorEastAsia"/>
                      </w:rPr>
                    </w:pPr>
                    <w:r w:rsidRPr="00F224F6">
                      <w:rPr>
                        <w:rFonts w:asciiTheme="minorEastAsia" w:eastAsiaTheme="minorEastAsia" w:hAnsiTheme="minorEastAsia"/>
                      </w:rPr>
                      <w:t>因不可抗力因素，如遭受自然灾</w:t>
                    </w:r>
                    <w:r w:rsidRPr="00F224F6">
                      <w:rPr>
                        <w:rFonts w:asciiTheme="minorEastAsia" w:eastAsiaTheme="minorEastAsia" w:hAnsiTheme="minorEastAsia"/>
                      </w:rPr>
                      <w:lastRenderedPageBreak/>
                      <w:t>害而计提的各项资产减值准备</w:t>
                    </w:r>
                  </w:p>
                </w:tc>
              </w:sdtContent>
            </w:sdt>
            <w:sdt>
              <w:sdtPr>
                <w:rPr>
                  <w:rFonts w:asciiTheme="minorEastAsia" w:hAnsiTheme="minorEastAsia"/>
                </w:rPr>
                <w:alias w:val="因不可抗力因素，如遭受自然灾害而计提的各项资产减值准备（非经常性损益项目）"/>
                <w:tag w:val="_GBC_60f488230e88476f8e910bcd4afbb8de"/>
                <w:id w:val="-1133863996"/>
                <w:lock w:val="sdtLocked"/>
                <w:showingPlcHdr/>
                <w:text/>
              </w:sdtPr>
              <w:sdtEndPr/>
              <w:sdtContent>
                <w:tc>
                  <w:tcPr>
                    <w:tcW w:w="1162" w:type="pct"/>
                    <w:vAlign w:val="center"/>
                  </w:tcPr>
                  <w:p w:rsidR="00556DF0" w:rsidRPr="00F224F6" w:rsidRDefault="00556DF0" w:rsidP="00304C37">
                    <w:pPr>
                      <w:jc w:val="right"/>
                      <w:rPr>
                        <w:rFonts w:asciiTheme="minorEastAsia" w:eastAsiaTheme="minorEastAsia" w:hAnsiTheme="minorEastAsia"/>
                      </w:rPr>
                    </w:pPr>
                    <w:r w:rsidRPr="00F224F6">
                      <w:rPr>
                        <w:rFonts w:asciiTheme="minorEastAsia" w:eastAsiaTheme="minorEastAsia" w:hAnsiTheme="minorEastAsia" w:hint="eastAsia"/>
                      </w:rPr>
                      <w:t xml:space="preserve">　</w:t>
                    </w:r>
                  </w:p>
                </w:tc>
              </w:sdtContent>
            </w:sdt>
            <w:tc>
              <w:tcPr>
                <w:tcW w:w="1102" w:type="pct"/>
                <w:vAlign w:val="center"/>
              </w:tcPr>
              <w:p w:rsidR="00556DF0" w:rsidRPr="00F224F6" w:rsidRDefault="00556DF0" w:rsidP="00304C37">
                <w:pPr>
                  <w:jc w:val="right"/>
                  <w:rPr>
                    <w:rFonts w:asciiTheme="minorEastAsia" w:eastAsiaTheme="minorEastAsia" w:hAnsiTheme="minorEastAsia"/>
                  </w:rPr>
                </w:pPr>
              </w:p>
            </w:tc>
            <w:tc>
              <w:tcPr>
                <w:tcW w:w="1160" w:type="pct"/>
                <w:vAlign w:val="center"/>
              </w:tcPr>
              <w:p w:rsidR="00556DF0" w:rsidRPr="00F224F6" w:rsidRDefault="00556DF0" w:rsidP="00304C37">
                <w:pPr>
                  <w:jc w:val="right"/>
                  <w:rPr>
                    <w:rFonts w:asciiTheme="minorEastAsia" w:eastAsiaTheme="minorEastAsia" w:hAnsiTheme="minorEastAsia"/>
                  </w:rPr>
                </w:pPr>
              </w:p>
            </w:tc>
          </w:tr>
          <w:tr w:rsidR="00556DF0" w:rsidTr="00304C37">
            <w:sdt>
              <w:sdtPr>
                <w:rPr>
                  <w:rFonts w:asciiTheme="minorEastAsia" w:eastAsiaTheme="minorEastAsia" w:hAnsiTheme="minorEastAsia"/>
                </w:rPr>
                <w:tag w:val="_PLD_e6800bc168c54e55813a5cf2f30e4ea9"/>
                <w:id w:val="-1595706469"/>
                <w:lock w:val="sdtLocked"/>
              </w:sdtPr>
              <w:sdtEndPr/>
              <w:sdtContent>
                <w:tc>
                  <w:tcPr>
                    <w:tcW w:w="1575" w:type="pct"/>
                  </w:tcPr>
                  <w:p w:rsidR="00556DF0" w:rsidRPr="00F224F6" w:rsidRDefault="00556DF0" w:rsidP="00304C37">
                    <w:pPr>
                      <w:pStyle w:val="af7"/>
                      <w:ind w:firstLineChars="0" w:firstLine="0"/>
                      <w:jc w:val="left"/>
                      <w:rPr>
                        <w:rFonts w:asciiTheme="minorEastAsia" w:eastAsiaTheme="minorEastAsia" w:hAnsiTheme="minorEastAsia"/>
                      </w:rPr>
                    </w:pPr>
                    <w:r w:rsidRPr="00F224F6">
                      <w:rPr>
                        <w:rFonts w:asciiTheme="minorEastAsia" w:eastAsiaTheme="minorEastAsia" w:hAnsiTheme="minorEastAsia"/>
                      </w:rPr>
                      <w:t>债务重组损益</w:t>
                    </w:r>
                  </w:p>
                </w:tc>
              </w:sdtContent>
            </w:sdt>
            <w:sdt>
              <w:sdtPr>
                <w:rPr>
                  <w:rFonts w:asciiTheme="minorEastAsia" w:hAnsiTheme="minorEastAsia"/>
                </w:rPr>
                <w:alias w:val="债务重组损益（非经常性损益项目）"/>
                <w:tag w:val="_GBC_d64bfd2d8c9645fb970654d2a5278e1a"/>
                <w:id w:val="1311064242"/>
                <w:lock w:val="sdtLocked"/>
                <w:text/>
              </w:sdtPr>
              <w:sdtEndPr/>
              <w:sdtContent>
                <w:tc>
                  <w:tcPr>
                    <w:tcW w:w="1162" w:type="pct"/>
                    <w:vAlign w:val="center"/>
                  </w:tcPr>
                  <w:p w:rsidR="00556DF0" w:rsidRPr="00F224F6" w:rsidRDefault="00556DF0" w:rsidP="00304C37">
                    <w:pPr>
                      <w:jc w:val="right"/>
                      <w:rPr>
                        <w:rFonts w:asciiTheme="minorEastAsia" w:eastAsiaTheme="minorEastAsia" w:hAnsiTheme="minorEastAsia"/>
                      </w:rPr>
                    </w:pPr>
                    <w:r w:rsidRPr="00F224F6">
                      <w:rPr>
                        <w:rFonts w:asciiTheme="minorEastAsia" w:eastAsiaTheme="minorEastAsia" w:hAnsiTheme="minorEastAsia"/>
                      </w:rPr>
                      <w:t>9,188,411,194.81</w:t>
                    </w:r>
                  </w:p>
                </w:tc>
              </w:sdtContent>
            </w:sdt>
            <w:tc>
              <w:tcPr>
                <w:tcW w:w="1102" w:type="pct"/>
                <w:vAlign w:val="center"/>
              </w:tcPr>
              <w:p w:rsidR="00556DF0" w:rsidRPr="00F224F6" w:rsidRDefault="00556DF0" w:rsidP="00304C37">
                <w:pPr>
                  <w:jc w:val="right"/>
                  <w:rPr>
                    <w:rFonts w:asciiTheme="minorEastAsia" w:eastAsiaTheme="minorEastAsia" w:hAnsiTheme="minorEastAsia"/>
                  </w:rPr>
                </w:pPr>
                <w:r w:rsidRPr="00F224F6">
                  <w:rPr>
                    <w:rFonts w:asciiTheme="minorEastAsia" w:eastAsiaTheme="minorEastAsia" w:hAnsiTheme="minorEastAsia" w:hint="eastAsia"/>
                  </w:rPr>
                  <w:t>3,318,719.05</w:t>
                </w:r>
              </w:p>
            </w:tc>
            <w:tc>
              <w:tcPr>
                <w:tcW w:w="1160" w:type="pct"/>
                <w:vAlign w:val="center"/>
              </w:tcPr>
              <w:p w:rsidR="00556DF0" w:rsidRPr="00F224F6" w:rsidRDefault="00556DF0" w:rsidP="00304C37">
                <w:pPr>
                  <w:jc w:val="right"/>
                  <w:rPr>
                    <w:rFonts w:asciiTheme="minorEastAsia" w:eastAsiaTheme="minorEastAsia" w:hAnsiTheme="minorEastAsia"/>
                  </w:rPr>
                </w:pPr>
              </w:p>
            </w:tc>
          </w:tr>
          <w:tr w:rsidR="00556DF0" w:rsidTr="00304C37">
            <w:sdt>
              <w:sdtPr>
                <w:rPr>
                  <w:rFonts w:asciiTheme="minorEastAsia" w:eastAsiaTheme="minorEastAsia" w:hAnsiTheme="minorEastAsia"/>
                </w:rPr>
                <w:tag w:val="_PLD_1fd1d4caa569429ab96f7f70a6f1a991"/>
                <w:id w:val="-754435009"/>
                <w:lock w:val="sdtLocked"/>
              </w:sdtPr>
              <w:sdtEndPr/>
              <w:sdtContent>
                <w:tc>
                  <w:tcPr>
                    <w:tcW w:w="1575" w:type="pct"/>
                  </w:tcPr>
                  <w:p w:rsidR="00556DF0" w:rsidRPr="00F224F6" w:rsidRDefault="00556DF0" w:rsidP="00304C37">
                    <w:pPr>
                      <w:pStyle w:val="af7"/>
                      <w:ind w:firstLineChars="0" w:firstLine="0"/>
                      <w:jc w:val="left"/>
                      <w:rPr>
                        <w:rFonts w:asciiTheme="minorEastAsia" w:eastAsiaTheme="minorEastAsia" w:hAnsiTheme="minorEastAsia"/>
                      </w:rPr>
                    </w:pPr>
                    <w:r w:rsidRPr="00F224F6">
                      <w:rPr>
                        <w:rFonts w:asciiTheme="minorEastAsia" w:eastAsiaTheme="minorEastAsia" w:hAnsiTheme="minorEastAsia"/>
                      </w:rPr>
                      <w:t>企业重</w:t>
                    </w:r>
                    <w:r w:rsidRPr="006D22B6">
                      <w:rPr>
                        <w:rFonts w:asciiTheme="minorEastAsia" w:eastAsiaTheme="minorEastAsia" w:hAnsiTheme="minorEastAsia"/>
                      </w:rPr>
                      <w:t>组费用，如安置职工的支出、整合费</w:t>
                    </w:r>
                    <w:r w:rsidRPr="00F224F6">
                      <w:rPr>
                        <w:rFonts w:asciiTheme="minorEastAsia" w:eastAsiaTheme="minorEastAsia" w:hAnsiTheme="minorEastAsia"/>
                      </w:rPr>
                      <w:t>用等</w:t>
                    </w:r>
                  </w:p>
                </w:tc>
              </w:sdtContent>
            </w:sdt>
            <w:sdt>
              <w:sdtPr>
                <w:rPr>
                  <w:rFonts w:asciiTheme="minorEastAsia" w:hAnsiTheme="minorEastAsia"/>
                </w:rPr>
                <w:alias w:val="企业重组费用，如安置职工的支出、整合费用等（非经常性损益项目）"/>
                <w:tag w:val="_GBC_c8188a8f072146298be15aad2e72f2b1"/>
                <w:id w:val="-2114431409"/>
                <w:lock w:val="sdtLocked"/>
                <w:showingPlcHdr/>
                <w:text/>
              </w:sdtPr>
              <w:sdtEndPr/>
              <w:sdtContent>
                <w:tc>
                  <w:tcPr>
                    <w:tcW w:w="1162" w:type="pct"/>
                    <w:vAlign w:val="center"/>
                  </w:tcPr>
                  <w:p w:rsidR="00556DF0" w:rsidRPr="00F224F6" w:rsidRDefault="00556DF0" w:rsidP="00304C37">
                    <w:pPr>
                      <w:jc w:val="right"/>
                      <w:rPr>
                        <w:rFonts w:asciiTheme="minorEastAsia" w:eastAsiaTheme="minorEastAsia" w:hAnsiTheme="minorEastAsia"/>
                      </w:rPr>
                    </w:pPr>
                    <w:r w:rsidRPr="00F224F6">
                      <w:rPr>
                        <w:rFonts w:asciiTheme="minorEastAsia" w:eastAsiaTheme="minorEastAsia" w:hAnsiTheme="minorEastAsia" w:hint="eastAsia"/>
                      </w:rPr>
                      <w:t xml:space="preserve">　</w:t>
                    </w:r>
                  </w:p>
                </w:tc>
              </w:sdtContent>
            </w:sdt>
            <w:tc>
              <w:tcPr>
                <w:tcW w:w="1102" w:type="pct"/>
                <w:vAlign w:val="center"/>
              </w:tcPr>
              <w:p w:rsidR="00556DF0" w:rsidRPr="00F224F6" w:rsidRDefault="00556DF0" w:rsidP="00304C37">
                <w:pPr>
                  <w:jc w:val="right"/>
                  <w:rPr>
                    <w:rFonts w:asciiTheme="minorEastAsia" w:eastAsiaTheme="minorEastAsia" w:hAnsiTheme="minorEastAsia"/>
                  </w:rPr>
                </w:pPr>
              </w:p>
            </w:tc>
            <w:tc>
              <w:tcPr>
                <w:tcW w:w="1160" w:type="pct"/>
                <w:vAlign w:val="center"/>
              </w:tcPr>
              <w:p w:rsidR="00556DF0" w:rsidRPr="00F224F6" w:rsidRDefault="00556DF0" w:rsidP="00304C37">
                <w:pPr>
                  <w:jc w:val="right"/>
                  <w:rPr>
                    <w:rFonts w:asciiTheme="minorEastAsia" w:eastAsiaTheme="minorEastAsia" w:hAnsiTheme="minorEastAsia"/>
                  </w:rPr>
                </w:pPr>
              </w:p>
            </w:tc>
          </w:tr>
          <w:tr w:rsidR="00556DF0" w:rsidTr="00304C37">
            <w:sdt>
              <w:sdtPr>
                <w:rPr>
                  <w:rFonts w:asciiTheme="minorEastAsia" w:eastAsiaTheme="minorEastAsia" w:hAnsiTheme="minorEastAsia"/>
                </w:rPr>
                <w:tag w:val="_PLD_a5e0a009a4f44eb0bf80d179b10fe78f"/>
                <w:id w:val="2052572687"/>
                <w:lock w:val="sdtLocked"/>
              </w:sdtPr>
              <w:sdtEndPr/>
              <w:sdtContent>
                <w:tc>
                  <w:tcPr>
                    <w:tcW w:w="1575" w:type="pct"/>
                  </w:tcPr>
                  <w:p w:rsidR="00556DF0" w:rsidRPr="00F224F6" w:rsidRDefault="00556DF0" w:rsidP="00304C37">
                    <w:pPr>
                      <w:pStyle w:val="af7"/>
                      <w:ind w:firstLineChars="0" w:firstLine="0"/>
                      <w:jc w:val="left"/>
                      <w:rPr>
                        <w:rFonts w:asciiTheme="minorEastAsia" w:eastAsiaTheme="minorEastAsia" w:hAnsiTheme="minorEastAsia"/>
                      </w:rPr>
                    </w:pPr>
                    <w:r w:rsidRPr="00F224F6">
                      <w:rPr>
                        <w:rFonts w:asciiTheme="minorEastAsia" w:eastAsiaTheme="minorEastAsia" w:hAnsiTheme="minorEastAsia"/>
                      </w:rPr>
                      <w:t>交易价格显失公允的交易产生的超过公允价值部分的损益</w:t>
                    </w:r>
                  </w:p>
                </w:tc>
              </w:sdtContent>
            </w:sdt>
            <w:sdt>
              <w:sdtPr>
                <w:rPr>
                  <w:rFonts w:asciiTheme="minorEastAsia" w:hAnsiTheme="minorEastAsia"/>
                </w:rPr>
                <w:alias w:val="交易价格显失公允的交易产生的超过公允价值部分的损益（非经常性损益项目）"/>
                <w:tag w:val="_GBC_0d3f47734ca14bf5bcb7a1e74537307d"/>
                <w:id w:val="-1498413268"/>
                <w:lock w:val="sdtLocked"/>
                <w:showingPlcHdr/>
                <w:text/>
              </w:sdtPr>
              <w:sdtEndPr/>
              <w:sdtContent>
                <w:tc>
                  <w:tcPr>
                    <w:tcW w:w="1162" w:type="pct"/>
                    <w:vAlign w:val="center"/>
                  </w:tcPr>
                  <w:p w:rsidR="00556DF0" w:rsidRPr="00F224F6" w:rsidRDefault="00556DF0" w:rsidP="00304C37">
                    <w:pPr>
                      <w:jc w:val="right"/>
                      <w:rPr>
                        <w:rFonts w:asciiTheme="minorEastAsia" w:eastAsiaTheme="minorEastAsia" w:hAnsiTheme="minorEastAsia"/>
                      </w:rPr>
                    </w:pPr>
                    <w:r w:rsidRPr="00F224F6">
                      <w:rPr>
                        <w:rFonts w:asciiTheme="minorEastAsia" w:eastAsiaTheme="minorEastAsia" w:hAnsiTheme="minorEastAsia" w:hint="eastAsia"/>
                      </w:rPr>
                      <w:t xml:space="preserve">　</w:t>
                    </w:r>
                  </w:p>
                </w:tc>
              </w:sdtContent>
            </w:sdt>
            <w:tc>
              <w:tcPr>
                <w:tcW w:w="1102" w:type="pct"/>
                <w:vAlign w:val="center"/>
              </w:tcPr>
              <w:p w:rsidR="00556DF0" w:rsidRPr="00F224F6" w:rsidRDefault="00556DF0" w:rsidP="00304C37">
                <w:pPr>
                  <w:jc w:val="right"/>
                  <w:rPr>
                    <w:rFonts w:asciiTheme="minorEastAsia" w:eastAsiaTheme="minorEastAsia" w:hAnsiTheme="minorEastAsia"/>
                  </w:rPr>
                </w:pPr>
              </w:p>
            </w:tc>
            <w:tc>
              <w:tcPr>
                <w:tcW w:w="1160" w:type="pct"/>
                <w:vAlign w:val="center"/>
              </w:tcPr>
              <w:p w:rsidR="00556DF0" w:rsidRPr="00F224F6" w:rsidRDefault="00556DF0" w:rsidP="00304C37">
                <w:pPr>
                  <w:jc w:val="right"/>
                  <w:rPr>
                    <w:rFonts w:asciiTheme="minorEastAsia" w:eastAsiaTheme="minorEastAsia" w:hAnsiTheme="minorEastAsia"/>
                  </w:rPr>
                </w:pPr>
              </w:p>
            </w:tc>
          </w:tr>
          <w:tr w:rsidR="00556DF0" w:rsidTr="00304C37">
            <w:sdt>
              <w:sdtPr>
                <w:rPr>
                  <w:rFonts w:asciiTheme="minorEastAsia" w:eastAsiaTheme="minorEastAsia" w:hAnsiTheme="minorEastAsia"/>
                </w:rPr>
                <w:tag w:val="_PLD_963eacd156f348688a85a48cabff7807"/>
                <w:id w:val="216092788"/>
                <w:lock w:val="sdtLocked"/>
              </w:sdtPr>
              <w:sdtEndPr/>
              <w:sdtContent>
                <w:tc>
                  <w:tcPr>
                    <w:tcW w:w="1575" w:type="pct"/>
                  </w:tcPr>
                  <w:p w:rsidR="00556DF0" w:rsidRPr="00F224F6" w:rsidRDefault="00556DF0" w:rsidP="00304C37">
                    <w:pPr>
                      <w:pStyle w:val="af7"/>
                      <w:ind w:firstLineChars="0" w:firstLine="0"/>
                      <w:jc w:val="left"/>
                      <w:rPr>
                        <w:rFonts w:asciiTheme="minorEastAsia" w:eastAsiaTheme="minorEastAsia" w:hAnsiTheme="minorEastAsia"/>
                      </w:rPr>
                    </w:pPr>
                    <w:r w:rsidRPr="00F224F6">
                      <w:rPr>
                        <w:rFonts w:asciiTheme="minorEastAsia" w:eastAsiaTheme="minorEastAsia" w:hAnsiTheme="minorEastAsia"/>
                      </w:rPr>
                      <w:t>同</w:t>
                    </w:r>
                    <w:proofErr w:type="gramStart"/>
                    <w:r w:rsidRPr="00F224F6">
                      <w:rPr>
                        <w:rFonts w:asciiTheme="minorEastAsia" w:eastAsiaTheme="minorEastAsia" w:hAnsiTheme="minorEastAsia"/>
                      </w:rPr>
                      <w:t>一控制</w:t>
                    </w:r>
                    <w:proofErr w:type="gramEnd"/>
                    <w:r w:rsidRPr="00F224F6">
                      <w:rPr>
                        <w:rFonts w:asciiTheme="minorEastAsia" w:eastAsiaTheme="minorEastAsia" w:hAnsiTheme="minorEastAsia"/>
                      </w:rPr>
                      <w:t>下企业合并产生的子公司期初至</w:t>
                    </w:r>
                    <w:proofErr w:type="gramStart"/>
                    <w:r w:rsidRPr="00F224F6">
                      <w:rPr>
                        <w:rFonts w:asciiTheme="minorEastAsia" w:eastAsiaTheme="minorEastAsia" w:hAnsiTheme="minorEastAsia"/>
                      </w:rPr>
                      <w:t>合并日</w:t>
                    </w:r>
                    <w:proofErr w:type="gramEnd"/>
                    <w:r w:rsidRPr="00F224F6">
                      <w:rPr>
                        <w:rFonts w:asciiTheme="minorEastAsia" w:eastAsiaTheme="minorEastAsia" w:hAnsiTheme="minorEastAsia"/>
                      </w:rPr>
                      <w:t>的当期净损益</w:t>
                    </w:r>
                  </w:p>
                </w:tc>
              </w:sdtContent>
            </w:sdt>
            <w:sdt>
              <w:sdtPr>
                <w:rPr>
                  <w:rFonts w:asciiTheme="minorEastAsia" w:hAnsiTheme="minorEastAsia"/>
                </w:rPr>
                <w:alias w:val="同一控制下企业合并产生的子公司期初至合并日的当期净损益（非经常性损益项目）"/>
                <w:tag w:val="_GBC_f12a9ff39ba74938b375e450b22f2e96"/>
                <w:id w:val="-778184129"/>
                <w:lock w:val="sdtLocked"/>
                <w:showingPlcHdr/>
                <w:text/>
              </w:sdtPr>
              <w:sdtEndPr/>
              <w:sdtContent>
                <w:tc>
                  <w:tcPr>
                    <w:tcW w:w="1162" w:type="pct"/>
                    <w:vAlign w:val="center"/>
                  </w:tcPr>
                  <w:p w:rsidR="00556DF0" w:rsidRPr="00F224F6" w:rsidRDefault="00556DF0" w:rsidP="00304C37">
                    <w:pPr>
                      <w:jc w:val="right"/>
                      <w:rPr>
                        <w:rFonts w:asciiTheme="minorEastAsia" w:eastAsiaTheme="minorEastAsia" w:hAnsiTheme="minorEastAsia"/>
                      </w:rPr>
                    </w:pPr>
                    <w:r w:rsidRPr="00F224F6">
                      <w:rPr>
                        <w:rFonts w:asciiTheme="minorEastAsia" w:eastAsiaTheme="minorEastAsia" w:hAnsiTheme="minorEastAsia" w:hint="eastAsia"/>
                      </w:rPr>
                      <w:t xml:space="preserve">　</w:t>
                    </w:r>
                  </w:p>
                </w:tc>
              </w:sdtContent>
            </w:sdt>
            <w:tc>
              <w:tcPr>
                <w:tcW w:w="1102" w:type="pct"/>
                <w:vAlign w:val="center"/>
              </w:tcPr>
              <w:p w:rsidR="00556DF0" w:rsidRPr="00F224F6" w:rsidRDefault="00556DF0" w:rsidP="00304C37">
                <w:pPr>
                  <w:jc w:val="right"/>
                  <w:rPr>
                    <w:rFonts w:asciiTheme="minorEastAsia" w:eastAsiaTheme="minorEastAsia" w:hAnsiTheme="minorEastAsia"/>
                  </w:rPr>
                </w:pPr>
              </w:p>
            </w:tc>
            <w:tc>
              <w:tcPr>
                <w:tcW w:w="1160" w:type="pct"/>
                <w:vAlign w:val="center"/>
              </w:tcPr>
              <w:p w:rsidR="00556DF0" w:rsidRPr="00F224F6" w:rsidRDefault="00556DF0" w:rsidP="00304C37">
                <w:pPr>
                  <w:jc w:val="right"/>
                  <w:rPr>
                    <w:rFonts w:asciiTheme="minorEastAsia" w:eastAsiaTheme="minorEastAsia" w:hAnsiTheme="minorEastAsia"/>
                  </w:rPr>
                </w:pPr>
              </w:p>
            </w:tc>
          </w:tr>
          <w:tr w:rsidR="00556DF0" w:rsidTr="00304C37">
            <w:sdt>
              <w:sdtPr>
                <w:rPr>
                  <w:rFonts w:asciiTheme="minorEastAsia" w:eastAsiaTheme="minorEastAsia" w:hAnsiTheme="minorEastAsia"/>
                </w:rPr>
                <w:tag w:val="_PLD_d5c4b44a00e644abae94fd5aab6a0f53"/>
                <w:id w:val="-1532794655"/>
                <w:lock w:val="sdtLocked"/>
              </w:sdtPr>
              <w:sdtEndPr/>
              <w:sdtContent>
                <w:tc>
                  <w:tcPr>
                    <w:tcW w:w="1575" w:type="pct"/>
                  </w:tcPr>
                  <w:p w:rsidR="00556DF0" w:rsidRPr="00F224F6" w:rsidRDefault="00556DF0" w:rsidP="00304C37">
                    <w:pPr>
                      <w:pStyle w:val="af7"/>
                      <w:ind w:firstLineChars="0" w:firstLine="0"/>
                      <w:jc w:val="left"/>
                      <w:rPr>
                        <w:rFonts w:asciiTheme="minorEastAsia" w:eastAsiaTheme="minorEastAsia" w:hAnsiTheme="minorEastAsia"/>
                      </w:rPr>
                    </w:pPr>
                    <w:r w:rsidRPr="00F224F6">
                      <w:rPr>
                        <w:rFonts w:asciiTheme="minorEastAsia" w:eastAsiaTheme="minorEastAsia" w:hAnsiTheme="minorEastAsia"/>
                      </w:rPr>
                      <w:t>与公司正常经营业务无关的或有事项产生的损益</w:t>
                    </w:r>
                  </w:p>
                </w:tc>
              </w:sdtContent>
            </w:sdt>
            <w:sdt>
              <w:sdtPr>
                <w:rPr>
                  <w:rFonts w:asciiTheme="minorEastAsia" w:hAnsiTheme="minorEastAsia"/>
                </w:rPr>
                <w:alias w:val="与公司正常经营业务无关的或有事项产生的损益（非经常性损益项目）"/>
                <w:tag w:val="_GBC_4df813a9059a434380e9bbc3d5359064"/>
                <w:id w:val="-746884929"/>
                <w:lock w:val="sdtLocked"/>
                <w:showingPlcHdr/>
                <w:text/>
              </w:sdtPr>
              <w:sdtEndPr/>
              <w:sdtContent>
                <w:tc>
                  <w:tcPr>
                    <w:tcW w:w="1162" w:type="pct"/>
                    <w:vAlign w:val="center"/>
                  </w:tcPr>
                  <w:p w:rsidR="00556DF0" w:rsidRPr="00F224F6" w:rsidRDefault="00556DF0" w:rsidP="00304C37">
                    <w:pPr>
                      <w:jc w:val="right"/>
                      <w:rPr>
                        <w:rFonts w:asciiTheme="minorEastAsia" w:eastAsiaTheme="minorEastAsia" w:hAnsiTheme="minorEastAsia"/>
                      </w:rPr>
                    </w:pPr>
                    <w:r w:rsidRPr="00F224F6">
                      <w:rPr>
                        <w:rFonts w:asciiTheme="minorEastAsia" w:eastAsiaTheme="minorEastAsia" w:hAnsiTheme="minorEastAsia" w:hint="eastAsia"/>
                      </w:rPr>
                      <w:t xml:space="preserve">　</w:t>
                    </w:r>
                  </w:p>
                </w:tc>
              </w:sdtContent>
            </w:sdt>
            <w:tc>
              <w:tcPr>
                <w:tcW w:w="1102" w:type="pct"/>
                <w:vAlign w:val="center"/>
              </w:tcPr>
              <w:p w:rsidR="00556DF0" w:rsidRPr="00F224F6" w:rsidRDefault="00556DF0" w:rsidP="00304C37">
                <w:pPr>
                  <w:jc w:val="right"/>
                  <w:rPr>
                    <w:rFonts w:asciiTheme="minorEastAsia" w:eastAsiaTheme="minorEastAsia" w:hAnsiTheme="minorEastAsia"/>
                  </w:rPr>
                </w:pPr>
              </w:p>
            </w:tc>
            <w:tc>
              <w:tcPr>
                <w:tcW w:w="1160" w:type="pct"/>
                <w:vAlign w:val="center"/>
              </w:tcPr>
              <w:p w:rsidR="00556DF0" w:rsidRPr="00F224F6" w:rsidRDefault="00556DF0" w:rsidP="00304C37">
                <w:pPr>
                  <w:jc w:val="right"/>
                  <w:rPr>
                    <w:rFonts w:asciiTheme="minorEastAsia" w:eastAsiaTheme="minorEastAsia" w:hAnsiTheme="minorEastAsia"/>
                  </w:rPr>
                </w:pPr>
              </w:p>
            </w:tc>
          </w:tr>
          <w:tr w:rsidR="00556DF0" w:rsidTr="00304C37">
            <w:tc>
              <w:tcPr>
                <w:tcW w:w="1575" w:type="pct"/>
              </w:tcPr>
              <w:sdt>
                <w:sdtPr>
                  <w:rPr>
                    <w:rFonts w:asciiTheme="minorEastAsia" w:eastAsiaTheme="minorEastAsia" w:hAnsiTheme="minorEastAsia" w:hint="eastAsia"/>
                  </w:rPr>
                  <w:tag w:val="_PLD_c9f3090a6252489a8a56f231559548a9"/>
                  <w:id w:val="-58945744"/>
                  <w:lock w:val="sdtLocked"/>
                </w:sdtPr>
                <w:sdtEndPr/>
                <w:sdtContent>
                  <w:p w:rsidR="00556DF0" w:rsidRPr="00F224F6" w:rsidRDefault="00556DF0" w:rsidP="00304C37">
                    <w:pPr>
                      <w:pStyle w:val="af7"/>
                      <w:ind w:firstLineChars="0" w:firstLine="0"/>
                      <w:jc w:val="left"/>
                      <w:rPr>
                        <w:rFonts w:asciiTheme="minorEastAsia" w:eastAsiaTheme="minorEastAsia" w:hAnsiTheme="minorEastAsia"/>
                      </w:rPr>
                    </w:pPr>
                    <w:r w:rsidRPr="00F224F6">
                      <w:rPr>
                        <w:rFonts w:asciiTheme="minorEastAsia" w:eastAsiaTheme="minorEastAsia" w:hAnsiTheme="minorEastAsia"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rFonts w:asciiTheme="minorEastAsia" w:hAnsiTheme="minorEastAsia"/>
                </w:rPr>
                <w:alias w:val="除同公司正常经营业务相关的有效套期保值业务外，持有交易性金融资产、衍生金融资产、交易性金融负债、衍生金融负债产生的公允价值变动损"/>
                <w:tag w:val="_GBC_9e3b11554a02407788efb0fb69037b20"/>
                <w:id w:val="-1987693181"/>
                <w:lock w:val="sdtLocked"/>
                <w:text/>
              </w:sdtPr>
              <w:sdtEndPr/>
              <w:sdtContent>
                <w:tc>
                  <w:tcPr>
                    <w:tcW w:w="1162" w:type="pct"/>
                    <w:vAlign w:val="center"/>
                  </w:tcPr>
                  <w:p w:rsidR="00556DF0" w:rsidRPr="00F224F6" w:rsidRDefault="00556DF0" w:rsidP="00304C37">
                    <w:pPr>
                      <w:jc w:val="right"/>
                      <w:rPr>
                        <w:rFonts w:asciiTheme="minorEastAsia" w:eastAsiaTheme="minorEastAsia" w:hAnsiTheme="minorEastAsia"/>
                      </w:rPr>
                    </w:pPr>
                    <w:r w:rsidRPr="00F224F6">
                      <w:rPr>
                        <w:rFonts w:asciiTheme="minorEastAsia" w:eastAsiaTheme="minorEastAsia" w:hAnsiTheme="minorEastAsia"/>
                      </w:rPr>
                      <w:t>214,318.17</w:t>
                    </w:r>
                  </w:p>
                </w:tc>
              </w:sdtContent>
            </w:sdt>
            <w:tc>
              <w:tcPr>
                <w:tcW w:w="1102" w:type="pct"/>
                <w:vAlign w:val="center"/>
              </w:tcPr>
              <w:p w:rsidR="00556DF0" w:rsidRPr="00F224F6" w:rsidRDefault="00556DF0" w:rsidP="00304C37">
                <w:pPr>
                  <w:jc w:val="right"/>
                  <w:rPr>
                    <w:rFonts w:asciiTheme="minorEastAsia" w:eastAsiaTheme="minorEastAsia" w:hAnsiTheme="minorEastAsia"/>
                  </w:rPr>
                </w:pPr>
              </w:p>
            </w:tc>
            <w:tc>
              <w:tcPr>
                <w:tcW w:w="1160" w:type="pct"/>
                <w:vAlign w:val="center"/>
              </w:tcPr>
              <w:p w:rsidR="00556DF0" w:rsidRPr="00F224F6" w:rsidRDefault="00556DF0" w:rsidP="00304C37">
                <w:pPr>
                  <w:jc w:val="right"/>
                  <w:rPr>
                    <w:rFonts w:asciiTheme="minorEastAsia" w:eastAsiaTheme="minorEastAsia" w:hAnsiTheme="minorEastAsia"/>
                  </w:rPr>
                </w:pPr>
                <w:r w:rsidRPr="00F224F6">
                  <w:rPr>
                    <w:rStyle w:val="af9"/>
                    <w:rFonts w:asciiTheme="minorEastAsia" w:eastAsiaTheme="minorEastAsia" w:hAnsiTheme="minorEastAsia" w:hint="eastAsia"/>
                  </w:rPr>
                  <w:t>1,471,534.07</w:t>
                </w:r>
              </w:p>
            </w:tc>
          </w:tr>
          <w:tr w:rsidR="00556DF0" w:rsidTr="00304C37">
            <w:tc>
              <w:tcPr>
                <w:tcW w:w="1575" w:type="pct"/>
              </w:tcPr>
              <w:sdt>
                <w:sdtPr>
                  <w:rPr>
                    <w:rFonts w:asciiTheme="minorEastAsia" w:eastAsiaTheme="minorEastAsia" w:hAnsiTheme="minorEastAsia" w:hint="eastAsia"/>
                  </w:rPr>
                  <w:tag w:val="_PLD_a35bb95fbfe74ad19cddd8723c27647d"/>
                  <w:id w:val="1549343418"/>
                  <w:lock w:val="sdtLocked"/>
                </w:sdtPr>
                <w:sdtEndPr/>
                <w:sdtContent>
                  <w:p w:rsidR="00556DF0" w:rsidRPr="00F224F6" w:rsidRDefault="00556DF0" w:rsidP="00304C37">
                    <w:pPr>
                      <w:pStyle w:val="af7"/>
                      <w:ind w:firstLineChars="0" w:firstLine="0"/>
                      <w:jc w:val="left"/>
                      <w:rPr>
                        <w:rFonts w:asciiTheme="minorEastAsia" w:eastAsiaTheme="minorEastAsia" w:hAnsiTheme="minorEastAsia"/>
                      </w:rPr>
                    </w:pPr>
                    <w:r w:rsidRPr="00F224F6">
                      <w:rPr>
                        <w:rFonts w:asciiTheme="minorEastAsia" w:eastAsiaTheme="minorEastAsia" w:hAnsiTheme="minorEastAsia" w:hint="eastAsia"/>
                      </w:rPr>
                      <w:t>单独进行减值测试的应收款项、合同资产减值准备转回</w:t>
                    </w:r>
                  </w:p>
                </w:sdtContent>
              </w:sdt>
            </w:tc>
            <w:sdt>
              <w:sdtPr>
                <w:rPr>
                  <w:rFonts w:asciiTheme="minorEastAsia" w:hAnsiTheme="minorEastAsia"/>
                </w:rPr>
                <w:alias w:val="单独进行减值测试的应收款项、合同资产减值准备转回（非经常性损益项目） "/>
                <w:tag w:val="_GBC_c7ca5d643b6b479d8a1de3bc1688b77e"/>
                <w:id w:val="-1710481398"/>
                <w:lock w:val="sdtLocked"/>
                <w:showingPlcHdr/>
                <w:text/>
              </w:sdtPr>
              <w:sdtEndPr/>
              <w:sdtContent>
                <w:tc>
                  <w:tcPr>
                    <w:tcW w:w="1162" w:type="pct"/>
                    <w:vAlign w:val="center"/>
                  </w:tcPr>
                  <w:p w:rsidR="00556DF0" w:rsidRPr="00F224F6" w:rsidRDefault="00556DF0" w:rsidP="00304C37">
                    <w:pPr>
                      <w:jc w:val="right"/>
                      <w:rPr>
                        <w:rFonts w:asciiTheme="minorEastAsia" w:eastAsiaTheme="minorEastAsia" w:hAnsiTheme="minorEastAsia"/>
                      </w:rPr>
                    </w:pPr>
                    <w:r w:rsidRPr="00F224F6">
                      <w:rPr>
                        <w:rStyle w:val="af9"/>
                        <w:rFonts w:asciiTheme="minorEastAsia" w:eastAsiaTheme="minorEastAsia" w:hAnsiTheme="minorEastAsia" w:hint="eastAsia"/>
                      </w:rPr>
                      <w:t xml:space="preserve">　</w:t>
                    </w:r>
                  </w:p>
                </w:tc>
              </w:sdtContent>
            </w:sdt>
            <w:tc>
              <w:tcPr>
                <w:tcW w:w="1102" w:type="pct"/>
                <w:vAlign w:val="center"/>
              </w:tcPr>
              <w:p w:rsidR="00556DF0" w:rsidRPr="00F224F6" w:rsidRDefault="00556DF0" w:rsidP="00304C37">
                <w:pPr>
                  <w:jc w:val="right"/>
                  <w:rPr>
                    <w:rFonts w:asciiTheme="minorEastAsia" w:eastAsiaTheme="minorEastAsia" w:hAnsiTheme="minorEastAsia"/>
                  </w:rPr>
                </w:pPr>
              </w:p>
            </w:tc>
            <w:tc>
              <w:tcPr>
                <w:tcW w:w="1160" w:type="pct"/>
                <w:vAlign w:val="center"/>
              </w:tcPr>
              <w:p w:rsidR="00556DF0" w:rsidRPr="00F224F6" w:rsidRDefault="00556DF0" w:rsidP="00304C37">
                <w:pPr>
                  <w:jc w:val="right"/>
                  <w:rPr>
                    <w:rFonts w:asciiTheme="minorEastAsia" w:eastAsiaTheme="minorEastAsia" w:hAnsiTheme="minorEastAsia"/>
                  </w:rPr>
                </w:pPr>
                <w:r w:rsidRPr="00F224F6">
                  <w:rPr>
                    <w:rStyle w:val="af9"/>
                    <w:rFonts w:asciiTheme="minorEastAsia" w:eastAsiaTheme="minorEastAsia" w:hAnsiTheme="minorEastAsia" w:hint="eastAsia"/>
                  </w:rPr>
                  <w:t>837,408.11</w:t>
                </w:r>
              </w:p>
            </w:tc>
          </w:tr>
          <w:tr w:rsidR="00556DF0" w:rsidTr="00304C37">
            <w:sdt>
              <w:sdtPr>
                <w:rPr>
                  <w:rFonts w:asciiTheme="minorEastAsia" w:eastAsiaTheme="minorEastAsia" w:hAnsiTheme="minorEastAsia"/>
                </w:rPr>
                <w:tag w:val="_PLD_fbeffc1ef58042eabb841a8c6ba3a2cd"/>
                <w:id w:val="-1721515215"/>
                <w:lock w:val="sdtLocked"/>
              </w:sdtPr>
              <w:sdtEndPr/>
              <w:sdtContent>
                <w:tc>
                  <w:tcPr>
                    <w:tcW w:w="1575" w:type="pct"/>
                  </w:tcPr>
                  <w:p w:rsidR="00556DF0" w:rsidRPr="00F224F6" w:rsidRDefault="00556DF0" w:rsidP="00304C37">
                    <w:pPr>
                      <w:pStyle w:val="af7"/>
                      <w:ind w:firstLineChars="0" w:firstLine="0"/>
                      <w:jc w:val="left"/>
                      <w:rPr>
                        <w:rFonts w:asciiTheme="minorEastAsia" w:eastAsiaTheme="minorEastAsia" w:hAnsiTheme="minorEastAsia"/>
                      </w:rPr>
                    </w:pPr>
                    <w:r w:rsidRPr="00F224F6">
                      <w:rPr>
                        <w:rFonts w:asciiTheme="minorEastAsia" w:eastAsiaTheme="minorEastAsia" w:hAnsiTheme="minorEastAsia"/>
                      </w:rPr>
                      <w:t>对外委托贷款取得的损益</w:t>
                    </w:r>
                  </w:p>
                </w:tc>
              </w:sdtContent>
            </w:sdt>
            <w:sdt>
              <w:sdtPr>
                <w:rPr>
                  <w:rFonts w:asciiTheme="minorEastAsia" w:hAnsiTheme="minorEastAsia"/>
                </w:rPr>
                <w:alias w:val="对外委托贷款取得的损益（非经常性损益项目）"/>
                <w:tag w:val="_GBC_611a46074c784e99a3e43b9dcb8b5375"/>
                <w:id w:val="-1887256161"/>
                <w:lock w:val="sdtLocked"/>
                <w:showingPlcHdr/>
                <w:text/>
              </w:sdtPr>
              <w:sdtEndPr/>
              <w:sdtContent>
                <w:tc>
                  <w:tcPr>
                    <w:tcW w:w="1162" w:type="pct"/>
                    <w:vAlign w:val="center"/>
                  </w:tcPr>
                  <w:p w:rsidR="00556DF0" w:rsidRPr="00F224F6" w:rsidRDefault="00556DF0" w:rsidP="00304C37">
                    <w:pPr>
                      <w:jc w:val="right"/>
                      <w:rPr>
                        <w:rFonts w:asciiTheme="minorEastAsia" w:eastAsiaTheme="minorEastAsia" w:hAnsiTheme="minorEastAsia"/>
                      </w:rPr>
                    </w:pPr>
                    <w:r w:rsidRPr="00F224F6">
                      <w:rPr>
                        <w:rFonts w:asciiTheme="minorEastAsia" w:eastAsiaTheme="minorEastAsia" w:hAnsiTheme="minorEastAsia" w:hint="eastAsia"/>
                      </w:rPr>
                      <w:t xml:space="preserve">　</w:t>
                    </w:r>
                  </w:p>
                </w:tc>
              </w:sdtContent>
            </w:sdt>
            <w:tc>
              <w:tcPr>
                <w:tcW w:w="1102" w:type="pct"/>
                <w:vAlign w:val="center"/>
              </w:tcPr>
              <w:p w:rsidR="00556DF0" w:rsidRPr="00F224F6" w:rsidRDefault="00556DF0" w:rsidP="00304C37">
                <w:pPr>
                  <w:jc w:val="right"/>
                  <w:rPr>
                    <w:rFonts w:asciiTheme="minorEastAsia" w:eastAsiaTheme="minorEastAsia" w:hAnsiTheme="minorEastAsia"/>
                  </w:rPr>
                </w:pPr>
              </w:p>
            </w:tc>
            <w:tc>
              <w:tcPr>
                <w:tcW w:w="1160" w:type="pct"/>
                <w:vAlign w:val="center"/>
              </w:tcPr>
              <w:p w:rsidR="00556DF0" w:rsidRPr="00F224F6" w:rsidRDefault="00556DF0" w:rsidP="00304C37">
                <w:pPr>
                  <w:jc w:val="right"/>
                  <w:rPr>
                    <w:rFonts w:asciiTheme="minorEastAsia" w:eastAsiaTheme="minorEastAsia" w:hAnsiTheme="minorEastAsia"/>
                  </w:rPr>
                </w:pPr>
              </w:p>
            </w:tc>
          </w:tr>
          <w:tr w:rsidR="00556DF0" w:rsidTr="00304C37">
            <w:sdt>
              <w:sdtPr>
                <w:rPr>
                  <w:rFonts w:asciiTheme="minorEastAsia" w:eastAsiaTheme="minorEastAsia" w:hAnsiTheme="minorEastAsia"/>
                </w:rPr>
                <w:tag w:val="_PLD_ab4996bc8c9546cc897e6503fc329d77"/>
                <w:id w:val="794642821"/>
                <w:lock w:val="sdtLocked"/>
              </w:sdtPr>
              <w:sdtEndPr/>
              <w:sdtContent>
                <w:tc>
                  <w:tcPr>
                    <w:tcW w:w="1575" w:type="pct"/>
                  </w:tcPr>
                  <w:p w:rsidR="00556DF0" w:rsidRPr="00F224F6" w:rsidRDefault="00556DF0" w:rsidP="00304C37">
                    <w:pPr>
                      <w:pStyle w:val="af7"/>
                      <w:ind w:firstLineChars="0" w:firstLine="0"/>
                      <w:jc w:val="left"/>
                      <w:rPr>
                        <w:rFonts w:asciiTheme="minorEastAsia" w:eastAsiaTheme="minorEastAsia" w:hAnsiTheme="minorEastAsia"/>
                      </w:rPr>
                    </w:pPr>
                    <w:r w:rsidRPr="00F224F6">
                      <w:rPr>
                        <w:rFonts w:asciiTheme="minorEastAsia" w:eastAsiaTheme="minorEastAsia" w:hAnsiTheme="minorEastAsia"/>
                      </w:rPr>
                      <w:t>采用公允价值模式进行后续计量的投资性房地产公允价值变动产生的损益</w:t>
                    </w:r>
                  </w:p>
                </w:tc>
              </w:sdtContent>
            </w:sdt>
            <w:sdt>
              <w:sdtPr>
                <w:rPr>
                  <w:rFonts w:asciiTheme="minorEastAsia" w:hAnsiTheme="minorEastAsia"/>
                </w:rPr>
                <w:alias w:val="采用公允价值模式进行后续计量的投资性房地产公允价值变动产生的损益（非经常性损益项目）"/>
                <w:tag w:val="_GBC_befb60810002429593615e3a521f5276"/>
                <w:id w:val="-955486658"/>
                <w:lock w:val="sdtLocked"/>
                <w:text/>
              </w:sdtPr>
              <w:sdtEndPr/>
              <w:sdtContent>
                <w:tc>
                  <w:tcPr>
                    <w:tcW w:w="1162" w:type="pct"/>
                    <w:vAlign w:val="center"/>
                  </w:tcPr>
                  <w:p w:rsidR="00556DF0" w:rsidRPr="007D42AB" w:rsidRDefault="00556DF0" w:rsidP="00304C37">
                    <w:pPr>
                      <w:jc w:val="right"/>
                      <w:rPr>
                        <w:rFonts w:asciiTheme="minorEastAsia" w:eastAsiaTheme="minorEastAsia" w:hAnsiTheme="minorEastAsia"/>
                      </w:rPr>
                    </w:pPr>
                    <w:r w:rsidRPr="007D42AB">
                      <w:rPr>
                        <w:rFonts w:asciiTheme="minorEastAsia" w:eastAsiaTheme="minorEastAsia" w:hAnsiTheme="minorEastAsia"/>
                      </w:rPr>
                      <w:t>-2,524,257.60</w:t>
                    </w:r>
                  </w:p>
                </w:tc>
              </w:sdtContent>
            </w:sdt>
            <w:tc>
              <w:tcPr>
                <w:tcW w:w="1102" w:type="pct"/>
                <w:vAlign w:val="center"/>
              </w:tcPr>
              <w:p w:rsidR="00556DF0" w:rsidRPr="007D42AB" w:rsidRDefault="00556DF0" w:rsidP="00304C37">
                <w:pPr>
                  <w:jc w:val="right"/>
                  <w:rPr>
                    <w:rFonts w:asciiTheme="minorEastAsia" w:eastAsiaTheme="minorEastAsia" w:hAnsiTheme="minorEastAsia"/>
                  </w:rPr>
                </w:pPr>
                <w:r w:rsidRPr="007D42AB">
                  <w:rPr>
                    <w:rFonts w:asciiTheme="minorEastAsia" w:eastAsiaTheme="minorEastAsia" w:hAnsiTheme="minorEastAsia" w:hint="eastAsia"/>
                  </w:rPr>
                  <w:t>137,960.00</w:t>
                </w:r>
              </w:p>
            </w:tc>
            <w:tc>
              <w:tcPr>
                <w:tcW w:w="1160" w:type="pct"/>
                <w:vAlign w:val="center"/>
              </w:tcPr>
              <w:p w:rsidR="00556DF0" w:rsidRPr="007D42AB" w:rsidRDefault="00556DF0" w:rsidP="00304C37">
                <w:pPr>
                  <w:jc w:val="right"/>
                  <w:rPr>
                    <w:rFonts w:asciiTheme="minorEastAsia" w:eastAsiaTheme="minorEastAsia" w:hAnsiTheme="minorEastAsia"/>
                  </w:rPr>
                </w:pPr>
                <w:r w:rsidRPr="007D42AB">
                  <w:rPr>
                    <w:rFonts w:asciiTheme="minorEastAsia" w:eastAsiaTheme="minorEastAsia" w:hAnsiTheme="minorEastAsia" w:hint="eastAsia"/>
                  </w:rPr>
                  <w:t>15,077,247.00</w:t>
                </w:r>
              </w:p>
            </w:tc>
          </w:tr>
          <w:tr w:rsidR="00556DF0" w:rsidTr="00304C37">
            <w:sdt>
              <w:sdtPr>
                <w:rPr>
                  <w:rFonts w:asciiTheme="minorEastAsia" w:eastAsiaTheme="minorEastAsia" w:hAnsiTheme="minorEastAsia"/>
                </w:rPr>
                <w:tag w:val="_PLD_80eb423167a4447fa29c77c0868920cf"/>
                <w:id w:val="1588116520"/>
                <w:lock w:val="sdtLocked"/>
              </w:sdtPr>
              <w:sdtEndPr/>
              <w:sdtContent>
                <w:tc>
                  <w:tcPr>
                    <w:tcW w:w="1575" w:type="pct"/>
                  </w:tcPr>
                  <w:p w:rsidR="00556DF0" w:rsidRPr="00F224F6" w:rsidRDefault="00556DF0" w:rsidP="00304C37">
                    <w:pPr>
                      <w:pStyle w:val="af7"/>
                      <w:ind w:firstLineChars="0" w:firstLine="0"/>
                      <w:jc w:val="left"/>
                      <w:rPr>
                        <w:rFonts w:asciiTheme="minorEastAsia" w:eastAsiaTheme="minorEastAsia" w:hAnsiTheme="minorEastAsia"/>
                      </w:rPr>
                    </w:pPr>
                    <w:r w:rsidRPr="00F224F6">
                      <w:rPr>
                        <w:rFonts w:asciiTheme="minorEastAsia" w:eastAsiaTheme="minorEastAsia" w:hAnsiTheme="minorEastAsia"/>
                      </w:rPr>
                      <w:t>根据税收、会计等法律、法规的要求对当期损益进行一次性调整对当期损益的影响</w:t>
                    </w:r>
                  </w:p>
                </w:tc>
              </w:sdtContent>
            </w:sdt>
            <w:sdt>
              <w:sdtPr>
                <w:rPr>
                  <w:rFonts w:asciiTheme="minorEastAsia" w:hAnsiTheme="minorEastAsia"/>
                </w:rPr>
                <w:alias w:val="根据税收、会计等法律、法规的要求对当期损益进行一次性调整对当期损益的影响（非经常性损益项目）"/>
                <w:tag w:val="_GBC_ca4bb3049b574b3e8c6e1776b8440b3c"/>
                <w:id w:val="-1409456072"/>
                <w:lock w:val="sdtLocked"/>
                <w:showingPlcHdr/>
                <w:text/>
              </w:sdtPr>
              <w:sdtEndPr/>
              <w:sdtContent>
                <w:tc>
                  <w:tcPr>
                    <w:tcW w:w="1162" w:type="pct"/>
                    <w:vAlign w:val="center"/>
                  </w:tcPr>
                  <w:p w:rsidR="00556DF0" w:rsidRPr="007D42AB" w:rsidRDefault="00556DF0" w:rsidP="00304C37">
                    <w:pPr>
                      <w:jc w:val="right"/>
                      <w:rPr>
                        <w:rFonts w:asciiTheme="minorEastAsia" w:eastAsiaTheme="minorEastAsia" w:hAnsiTheme="minorEastAsia"/>
                      </w:rPr>
                    </w:pPr>
                    <w:r w:rsidRPr="007D42AB">
                      <w:rPr>
                        <w:rFonts w:asciiTheme="minorEastAsia" w:eastAsiaTheme="minorEastAsia" w:hAnsiTheme="minorEastAsia" w:hint="eastAsia"/>
                      </w:rPr>
                      <w:t xml:space="preserve">　</w:t>
                    </w:r>
                  </w:p>
                </w:tc>
              </w:sdtContent>
            </w:sdt>
            <w:tc>
              <w:tcPr>
                <w:tcW w:w="1102" w:type="pct"/>
                <w:vAlign w:val="center"/>
              </w:tcPr>
              <w:p w:rsidR="00556DF0" w:rsidRPr="007D42AB" w:rsidRDefault="00556DF0" w:rsidP="00304C37">
                <w:pPr>
                  <w:jc w:val="right"/>
                  <w:rPr>
                    <w:rFonts w:asciiTheme="minorEastAsia" w:eastAsiaTheme="minorEastAsia" w:hAnsiTheme="minorEastAsia"/>
                  </w:rPr>
                </w:pPr>
              </w:p>
            </w:tc>
            <w:tc>
              <w:tcPr>
                <w:tcW w:w="1160" w:type="pct"/>
                <w:vAlign w:val="center"/>
              </w:tcPr>
              <w:p w:rsidR="00556DF0" w:rsidRPr="007D42AB" w:rsidRDefault="00556DF0" w:rsidP="00304C37">
                <w:pPr>
                  <w:jc w:val="right"/>
                  <w:rPr>
                    <w:rFonts w:asciiTheme="minorEastAsia" w:eastAsiaTheme="minorEastAsia" w:hAnsiTheme="minorEastAsia"/>
                  </w:rPr>
                </w:pPr>
              </w:p>
            </w:tc>
          </w:tr>
          <w:tr w:rsidR="00556DF0" w:rsidTr="00304C37">
            <w:sdt>
              <w:sdtPr>
                <w:rPr>
                  <w:rFonts w:asciiTheme="minorEastAsia" w:eastAsiaTheme="minorEastAsia" w:hAnsiTheme="minorEastAsia"/>
                </w:rPr>
                <w:tag w:val="_PLD_f3cbcb5c4a554cb89b6fcecd900b57f6"/>
                <w:id w:val="776227070"/>
                <w:lock w:val="sdtLocked"/>
              </w:sdtPr>
              <w:sdtEndPr/>
              <w:sdtContent>
                <w:tc>
                  <w:tcPr>
                    <w:tcW w:w="1575" w:type="pct"/>
                  </w:tcPr>
                  <w:p w:rsidR="00556DF0" w:rsidRPr="00F224F6" w:rsidRDefault="00556DF0" w:rsidP="00304C37">
                    <w:pPr>
                      <w:pStyle w:val="af7"/>
                      <w:ind w:firstLineChars="0" w:firstLine="0"/>
                      <w:jc w:val="left"/>
                      <w:rPr>
                        <w:rFonts w:asciiTheme="minorEastAsia" w:eastAsiaTheme="minorEastAsia" w:hAnsiTheme="minorEastAsia"/>
                      </w:rPr>
                    </w:pPr>
                    <w:r w:rsidRPr="00F224F6">
                      <w:rPr>
                        <w:rFonts w:asciiTheme="minorEastAsia" w:eastAsiaTheme="minorEastAsia" w:hAnsiTheme="minorEastAsia"/>
                      </w:rPr>
                      <w:t>受托经营取得的托管费收入</w:t>
                    </w:r>
                  </w:p>
                </w:tc>
              </w:sdtContent>
            </w:sdt>
            <w:sdt>
              <w:sdtPr>
                <w:rPr>
                  <w:rFonts w:asciiTheme="minorEastAsia" w:hAnsiTheme="minorEastAsia"/>
                </w:rPr>
                <w:alias w:val="受托经营取得的托管费收入（非经常性损益项目）"/>
                <w:tag w:val="_GBC_64dec82270cd41ecb837bfb42a00fe5d"/>
                <w:id w:val="2125723320"/>
                <w:lock w:val="sdtLocked"/>
                <w:showingPlcHdr/>
                <w:text/>
              </w:sdtPr>
              <w:sdtEndPr/>
              <w:sdtContent>
                <w:tc>
                  <w:tcPr>
                    <w:tcW w:w="1162" w:type="pct"/>
                    <w:vAlign w:val="center"/>
                  </w:tcPr>
                  <w:p w:rsidR="00556DF0" w:rsidRPr="007D42AB" w:rsidRDefault="00556DF0" w:rsidP="00304C37">
                    <w:pPr>
                      <w:jc w:val="right"/>
                      <w:rPr>
                        <w:rFonts w:asciiTheme="minorEastAsia" w:eastAsiaTheme="minorEastAsia" w:hAnsiTheme="minorEastAsia"/>
                      </w:rPr>
                    </w:pPr>
                    <w:r w:rsidRPr="007D42AB">
                      <w:rPr>
                        <w:rFonts w:asciiTheme="minorEastAsia" w:eastAsiaTheme="minorEastAsia" w:hAnsiTheme="minorEastAsia" w:hint="eastAsia"/>
                      </w:rPr>
                      <w:t xml:space="preserve">　</w:t>
                    </w:r>
                  </w:p>
                </w:tc>
              </w:sdtContent>
            </w:sdt>
            <w:tc>
              <w:tcPr>
                <w:tcW w:w="1102" w:type="pct"/>
                <w:vAlign w:val="center"/>
              </w:tcPr>
              <w:p w:rsidR="00556DF0" w:rsidRPr="007D42AB" w:rsidRDefault="00556DF0" w:rsidP="00304C37">
                <w:pPr>
                  <w:jc w:val="right"/>
                  <w:rPr>
                    <w:rFonts w:asciiTheme="minorEastAsia" w:eastAsiaTheme="minorEastAsia" w:hAnsiTheme="minorEastAsia"/>
                  </w:rPr>
                </w:pPr>
              </w:p>
            </w:tc>
            <w:tc>
              <w:tcPr>
                <w:tcW w:w="1160" w:type="pct"/>
                <w:vAlign w:val="center"/>
              </w:tcPr>
              <w:p w:rsidR="00556DF0" w:rsidRPr="007D42AB" w:rsidRDefault="00556DF0" w:rsidP="00304C37">
                <w:pPr>
                  <w:jc w:val="right"/>
                  <w:rPr>
                    <w:rFonts w:asciiTheme="minorEastAsia" w:eastAsiaTheme="minorEastAsia" w:hAnsiTheme="minorEastAsia"/>
                  </w:rPr>
                </w:pPr>
              </w:p>
            </w:tc>
          </w:tr>
          <w:tr w:rsidR="00556DF0" w:rsidTr="00304C37">
            <w:sdt>
              <w:sdtPr>
                <w:rPr>
                  <w:rFonts w:asciiTheme="minorEastAsia" w:eastAsiaTheme="minorEastAsia" w:hAnsiTheme="minorEastAsia"/>
                </w:rPr>
                <w:tag w:val="_PLD_e6be33fdedf14f828b768e63f66776a7"/>
                <w:id w:val="-993335429"/>
                <w:lock w:val="sdtLocked"/>
              </w:sdtPr>
              <w:sdtEndPr/>
              <w:sdtContent>
                <w:tc>
                  <w:tcPr>
                    <w:tcW w:w="1575" w:type="pct"/>
                  </w:tcPr>
                  <w:p w:rsidR="00556DF0" w:rsidRPr="00F224F6" w:rsidRDefault="00556DF0" w:rsidP="00304C37">
                    <w:pPr>
                      <w:pStyle w:val="af7"/>
                      <w:ind w:firstLineChars="0" w:firstLine="0"/>
                      <w:jc w:val="left"/>
                      <w:rPr>
                        <w:rFonts w:asciiTheme="minorEastAsia" w:eastAsiaTheme="minorEastAsia" w:hAnsiTheme="minorEastAsia"/>
                      </w:rPr>
                    </w:pPr>
                    <w:r w:rsidRPr="00F224F6">
                      <w:rPr>
                        <w:rFonts w:asciiTheme="minorEastAsia" w:eastAsiaTheme="minorEastAsia" w:hAnsiTheme="minorEastAsia"/>
                      </w:rPr>
                      <w:t>除上述</w:t>
                    </w:r>
                    <w:r w:rsidRPr="006D22B6">
                      <w:rPr>
                        <w:rFonts w:asciiTheme="minorEastAsia" w:eastAsiaTheme="minorEastAsia" w:hAnsiTheme="minorEastAsia"/>
                      </w:rPr>
                      <w:t>各项之外的其他营业外</w:t>
                    </w:r>
                    <w:r w:rsidRPr="00F224F6">
                      <w:rPr>
                        <w:rFonts w:asciiTheme="minorEastAsia" w:eastAsiaTheme="minorEastAsia" w:hAnsiTheme="minorEastAsia"/>
                      </w:rPr>
                      <w:t>收入和支出</w:t>
                    </w:r>
                  </w:p>
                </w:tc>
              </w:sdtContent>
            </w:sdt>
            <w:sdt>
              <w:sdtPr>
                <w:rPr>
                  <w:rFonts w:asciiTheme="minorEastAsia" w:hAnsiTheme="minorEastAsia"/>
                </w:rPr>
                <w:alias w:val="除上述各项之外的其他营业外收入和支出（非经常性损益项目）"/>
                <w:tag w:val="_GBC_a773965a05794857b243336e0cfaa234"/>
                <w:id w:val="-1223448251"/>
                <w:lock w:val="sdtLocked"/>
                <w:text/>
              </w:sdtPr>
              <w:sdtEndPr/>
              <w:sdtContent>
                <w:tc>
                  <w:tcPr>
                    <w:tcW w:w="1162" w:type="pct"/>
                    <w:vAlign w:val="center"/>
                  </w:tcPr>
                  <w:p w:rsidR="00556DF0" w:rsidRPr="007D42AB" w:rsidRDefault="00556DF0" w:rsidP="00304C37">
                    <w:pPr>
                      <w:jc w:val="right"/>
                      <w:rPr>
                        <w:rFonts w:asciiTheme="minorEastAsia" w:eastAsiaTheme="minorEastAsia" w:hAnsiTheme="minorEastAsia"/>
                      </w:rPr>
                    </w:pPr>
                    <w:r w:rsidRPr="007D42AB">
                      <w:rPr>
                        <w:rFonts w:asciiTheme="minorEastAsia" w:eastAsiaTheme="minorEastAsia" w:hAnsiTheme="minorEastAsia"/>
                      </w:rPr>
                      <w:t>4,371,272.12</w:t>
                    </w:r>
                  </w:p>
                </w:tc>
              </w:sdtContent>
            </w:sdt>
            <w:tc>
              <w:tcPr>
                <w:tcW w:w="1102" w:type="pct"/>
                <w:vAlign w:val="center"/>
              </w:tcPr>
              <w:p w:rsidR="00556DF0" w:rsidRPr="007D42AB" w:rsidRDefault="00556DF0" w:rsidP="00304C37">
                <w:pPr>
                  <w:jc w:val="right"/>
                  <w:rPr>
                    <w:rFonts w:asciiTheme="minorEastAsia" w:eastAsiaTheme="minorEastAsia" w:hAnsiTheme="minorEastAsia"/>
                  </w:rPr>
                </w:pPr>
                <w:r w:rsidRPr="007D42AB">
                  <w:rPr>
                    <w:rFonts w:asciiTheme="minorEastAsia" w:eastAsiaTheme="minorEastAsia" w:hAnsiTheme="minorEastAsia" w:hint="eastAsia"/>
                  </w:rPr>
                  <w:t>-17,337,731.53</w:t>
                </w:r>
              </w:p>
            </w:tc>
            <w:tc>
              <w:tcPr>
                <w:tcW w:w="1160" w:type="pct"/>
                <w:vAlign w:val="center"/>
              </w:tcPr>
              <w:p w:rsidR="00556DF0" w:rsidRPr="007D42AB" w:rsidRDefault="00556DF0" w:rsidP="00304C37">
                <w:pPr>
                  <w:jc w:val="right"/>
                  <w:rPr>
                    <w:rFonts w:asciiTheme="minorEastAsia" w:eastAsiaTheme="minorEastAsia" w:hAnsiTheme="minorEastAsia"/>
                  </w:rPr>
                </w:pPr>
                <w:r w:rsidRPr="007D42AB">
                  <w:rPr>
                    <w:rFonts w:asciiTheme="minorEastAsia" w:eastAsiaTheme="minorEastAsia" w:hAnsiTheme="minorEastAsia" w:hint="eastAsia"/>
                  </w:rPr>
                  <w:t>-595,994.28</w:t>
                </w:r>
              </w:p>
            </w:tc>
          </w:tr>
          <w:tr w:rsidR="00556DF0" w:rsidTr="00304C37">
            <w:sdt>
              <w:sdtPr>
                <w:rPr>
                  <w:rFonts w:asciiTheme="minorEastAsia" w:eastAsiaTheme="minorEastAsia" w:hAnsiTheme="minorEastAsia"/>
                </w:rPr>
                <w:tag w:val="_PLD_069ba37d792f40e6b04d4878cd0275d9"/>
                <w:id w:val="-1472440209"/>
                <w:lock w:val="sdtLocked"/>
              </w:sdtPr>
              <w:sdtEndPr/>
              <w:sdtContent>
                <w:tc>
                  <w:tcPr>
                    <w:tcW w:w="1575" w:type="pct"/>
                  </w:tcPr>
                  <w:p w:rsidR="00556DF0" w:rsidRPr="00F224F6" w:rsidRDefault="00556DF0" w:rsidP="00304C37">
                    <w:pPr>
                      <w:pStyle w:val="af7"/>
                      <w:ind w:firstLineChars="0" w:firstLine="0"/>
                      <w:jc w:val="left"/>
                      <w:rPr>
                        <w:rFonts w:asciiTheme="minorEastAsia" w:eastAsiaTheme="minorEastAsia" w:hAnsiTheme="minorEastAsia"/>
                      </w:rPr>
                    </w:pPr>
                    <w:r w:rsidRPr="00F224F6">
                      <w:rPr>
                        <w:rFonts w:asciiTheme="minorEastAsia" w:eastAsiaTheme="minorEastAsia" w:hAnsiTheme="minorEastAsia"/>
                      </w:rPr>
                      <w:t>其他符合非经常性损益定义的损益项目</w:t>
                    </w:r>
                  </w:p>
                </w:tc>
              </w:sdtContent>
            </w:sdt>
            <w:sdt>
              <w:sdtPr>
                <w:rPr>
                  <w:rFonts w:asciiTheme="minorEastAsia" w:hAnsiTheme="minorEastAsia"/>
                </w:rPr>
                <w:alias w:val="其他符合非经常性损益定义的损益项目（非经常性损益项目）"/>
                <w:tag w:val="_GBC_dc3014cc76184a2b8eb76e4aa565ffad"/>
                <w:id w:val="-239875775"/>
                <w:lock w:val="sdtLocked"/>
                <w:showingPlcHdr/>
                <w:text/>
              </w:sdtPr>
              <w:sdtEndPr/>
              <w:sdtContent>
                <w:tc>
                  <w:tcPr>
                    <w:tcW w:w="1162" w:type="pct"/>
                    <w:vAlign w:val="center"/>
                  </w:tcPr>
                  <w:p w:rsidR="00556DF0" w:rsidRPr="007D42AB" w:rsidRDefault="00556DF0" w:rsidP="00304C37">
                    <w:pPr>
                      <w:jc w:val="right"/>
                      <w:rPr>
                        <w:rFonts w:asciiTheme="minorEastAsia" w:eastAsiaTheme="minorEastAsia" w:hAnsiTheme="minorEastAsia"/>
                      </w:rPr>
                    </w:pPr>
                    <w:r w:rsidRPr="007D42AB">
                      <w:rPr>
                        <w:rFonts w:asciiTheme="minorEastAsia" w:eastAsiaTheme="minorEastAsia" w:hAnsiTheme="minorEastAsia" w:hint="eastAsia"/>
                      </w:rPr>
                      <w:t xml:space="preserve">　</w:t>
                    </w:r>
                  </w:p>
                </w:tc>
              </w:sdtContent>
            </w:sdt>
            <w:tc>
              <w:tcPr>
                <w:tcW w:w="1102" w:type="pct"/>
                <w:vAlign w:val="center"/>
              </w:tcPr>
              <w:p w:rsidR="00556DF0" w:rsidRPr="007D42AB" w:rsidRDefault="00556DF0" w:rsidP="00304C37">
                <w:pPr>
                  <w:jc w:val="right"/>
                  <w:rPr>
                    <w:rFonts w:asciiTheme="minorEastAsia" w:eastAsiaTheme="minorEastAsia" w:hAnsiTheme="minorEastAsia"/>
                  </w:rPr>
                </w:pPr>
              </w:p>
            </w:tc>
            <w:tc>
              <w:tcPr>
                <w:tcW w:w="1160" w:type="pct"/>
                <w:vAlign w:val="center"/>
              </w:tcPr>
              <w:p w:rsidR="00556DF0" w:rsidRPr="007D42AB" w:rsidRDefault="00556DF0" w:rsidP="00304C37">
                <w:pPr>
                  <w:jc w:val="right"/>
                  <w:rPr>
                    <w:rFonts w:asciiTheme="minorEastAsia" w:eastAsiaTheme="minorEastAsia" w:hAnsiTheme="minorEastAsia"/>
                  </w:rPr>
                </w:pPr>
              </w:p>
            </w:tc>
          </w:tr>
          <w:sdt>
            <w:sdtPr>
              <w:rPr>
                <w:rFonts w:asciiTheme="minorEastAsia" w:eastAsiaTheme="minorEastAsia" w:hAnsiTheme="minorEastAsia" w:cstheme="minorBidi"/>
                <w:szCs w:val="22"/>
              </w:rPr>
              <w:alias w:val="扣除的非经常性损益"/>
              <w:tag w:val="_TUP_1dab226722dd4f059892f6181ce8c1a4"/>
              <w:id w:val="-49235686"/>
              <w:lock w:val="sdtLocked"/>
            </w:sdtPr>
            <w:sdtEndPr/>
            <w:sdtContent>
              <w:tr w:rsidR="00556DF0" w:rsidTr="00304C37">
                <w:tc>
                  <w:tcPr>
                    <w:tcW w:w="1575" w:type="pct"/>
                  </w:tcPr>
                  <w:p w:rsidR="00556DF0" w:rsidRPr="00F224F6" w:rsidRDefault="00556DF0" w:rsidP="00304C37">
                    <w:pPr>
                      <w:rPr>
                        <w:rFonts w:asciiTheme="minorEastAsia" w:eastAsiaTheme="minorEastAsia" w:hAnsiTheme="minorEastAsia"/>
                      </w:rPr>
                    </w:pPr>
                    <w:r w:rsidRPr="00F224F6">
                      <w:rPr>
                        <w:rFonts w:asciiTheme="minorEastAsia" w:eastAsiaTheme="minorEastAsia" w:hAnsiTheme="minorEastAsia" w:hint="eastAsia"/>
                      </w:rPr>
                      <w:t>赔偿支出</w:t>
                    </w:r>
                  </w:p>
                </w:tc>
                <w:tc>
                  <w:tcPr>
                    <w:tcW w:w="1162" w:type="pct"/>
                    <w:vAlign w:val="center"/>
                  </w:tcPr>
                  <w:p w:rsidR="00556DF0" w:rsidRPr="007D42AB" w:rsidRDefault="00556DF0" w:rsidP="00304C37">
                    <w:pPr>
                      <w:jc w:val="right"/>
                      <w:rPr>
                        <w:rFonts w:asciiTheme="minorEastAsia" w:eastAsiaTheme="minorEastAsia" w:hAnsiTheme="minorEastAsia"/>
                      </w:rPr>
                    </w:pPr>
                    <w:r w:rsidRPr="007D42AB">
                      <w:rPr>
                        <w:rFonts w:asciiTheme="minorEastAsia" w:eastAsiaTheme="minorEastAsia" w:hAnsiTheme="minorEastAsia" w:hint="eastAsia"/>
                      </w:rPr>
                      <w:t>-693,363,284.82</w:t>
                    </w:r>
                  </w:p>
                </w:tc>
                <w:tc>
                  <w:tcPr>
                    <w:tcW w:w="1102" w:type="pct"/>
                    <w:vAlign w:val="center"/>
                  </w:tcPr>
                  <w:p w:rsidR="00556DF0" w:rsidRPr="007D42AB" w:rsidRDefault="00556DF0" w:rsidP="00304C37">
                    <w:pPr>
                      <w:jc w:val="right"/>
                      <w:rPr>
                        <w:rFonts w:asciiTheme="minorEastAsia" w:eastAsiaTheme="minorEastAsia" w:hAnsiTheme="minorEastAsia"/>
                      </w:rPr>
                    </w:pPr>
                    <w:r w:rsidRPr="007D42AB">
                      <w:rPr>
                        <w:rFonts w:asciiTheme="minorEastAsia" w:eastAsiaTheme="minorEastAsia" w:hAnsiTheme="minorEastAsia" w:hint="eastAsia"/>
                      </w:rPr>
                      <w:t>-92,016,069.08</w:t>
                    </w:r>
                  </w:p>
                </w:tc>
                <w:tc>
                  <w:tcPr>
                    <w:tcW w:w="1160" w:type="pct"/>
                    <w:vAlign w:val="center"/>
                  </w:tcPr>
                  <w:p w:rsidR="00556DF0" w:rsidRPr="007D42AB" w:rsidRDefault="00556DF0" w:rsidP="00304C37">
                    <w:pPr>
                      <w:jc w:val="right"/>
                      <w:rPr>
                        <w:rFonts w:asciiTheme="minorEastAsia" w:eastAsiaTheme="minorEastAsia" w:hAnsiTheme="minorEastAsia" w:cstheme="minorBidi"/>
                      </w:rPr>
                    </w:pPr>
                  </w:p>
                </w:tc>
              </w:tr>
            </w:sdtContent>
          </w:sdt>
          <w:sdt>
            <w:sdtPr>
              <w:rPr>
                <w:rFonts w:asciiTheme="minorEastAsia" w:eastAsiaTheme="minorEastAsia" w:hAnsiTheme="minorEastAsia" w:cstheme="minorBidi"/>
                <w:szCs w:val="22"/>
              </w:rPr>
              <w:alias w:val="扣除的非经常性损益"/>
              <w:tag w:val="_TUP_1dab226722dd4f059892f6181ce8c1a4"/>
              <w:id w:val="-1955311142"/>
              <w:lock w:val="sdtLocked"/>
            </w:sdtPr>
            <w:sdtEndPr>
              <w:rPr>
                <w:rFonts w:cs="Times New Roman" w:hint="eastAsia"/>
              </w:rPr>
            </w:sdtEndPr>
            <w:sdtContent>
              <w:tr w:rsidR="00556DF0" w:rsidTr="00304C37">
                <w:tc>
                  <w:tcPr>
                    <w:tcW w:w="1575" w:type="pct"/>
                  </w:tcPr>
                  <w:p w:rsidR="00556DF0" w:rsidRPr="00F224F6" w:rsidRDefault="00556DF0" w:rsidP="00304C37">
                    <w:pPr>
                      <w:rPr>
                        <w:rFonts w:asciiTheme="minorEastAsia" w:eastAsiaTheme="minorEastAsia" w:hAnsiTheme="minorEastAsia" w:cstheme="minorBidi"/>
                      </w:rPr>
                    </w:pPr>
                    <w:r w:rsidRPr="00F224F6">
                      <w:rPr>
                        <w:rFonts w:asciiTheme="minorEastAsia" w:eastAsiaTheme="minorEastAsia" w:hAnsiTheme="minorEastAsia"/>
                      </w:rPr>
                      <w:t>处置长期股权投资产生的损益</w:t>
                    </w:r>
                  </w:p>
                </w:tc>
                <w:tc>
                  <w:tcPr>
                    <w:tcW w:w="1162" w:type="pct"/>
                    <w:vAlign w:val="center"/>
                  </w:tcPr>
                  <w:p w:rsidR="00556DF0" w:rsidRPr="007D42AB" w:rsidRDefault="00556DF0" w:rsidP="00304C37">
                    <w:pPr>
                      <w:jc w:val="right"/>
                      <w:rPr>
                        <w:rFonts w:asciiTheme="minorEastAsia" w:eastAsiaTheme="minorEastAsia" w:hAnsiTheme="minorEastAsia"/>
                      </w:rPr>
                    </w:pPr>
                    <w:r w:rsidRPr="007D42AB">
                      <w:rPr>
                        <w:rFonts w:asciiTheme="minorEastAsia" w:eastAsiaTheme="minorEastAsia" w:hAnsiTheme="minorEastAsia"/>
                      </w:rPr>
                      <w:t>-55,072.08</w:t>
                    </w:r>
                  </w:p>
                </w:tc>
                <w:tc>
                  <w:tcPr>
                    <w:tcW w:w="1102" w:type="pct"/>
                    <w:vAlign w:val="center"/>
                  </w:tcPr>
                  <w:p w:rsidR="00556DF0" w:rsidRPr="007D42AB" w:rsidRDefault="00556DF0" w:rsidP="00304C37">
                    <w:pPr>
                      <w:jc w:val="right"/>
                      <w:rPr>
                        <w:rFonts w:asciiTheme="minorEastAsia" w:eastAsiaTheme="minorEastAsia" w:hAnsiTheme="minorEastAsia"/>
                      </w:rPr>
                    </w:pPr>
                  </w:p>
                </w:tc>
                <w:tc>
                  <w:tcPr>
                    <w:tcW w:w="1160" w:type="pct"/>
                    <w:vAlign w:val="center"/>
                  </w:tcPr>
                  <w:p w:rsidR="00556DF0" w:rsidRPr="007D42AB" w:rsidRDefault="00556DF0" w:rsidP="00304C37">
                    <w:pPr>
                      <w:jc w:val="right"/>
                      <w:rPr>
                        <w:rFonts w:asciiTheme="minorEastAsia" w:eastAsiaTheme="minorEastAsia" w:hAnsiTheme="minorEastAsia"/>
                      </w:rPr>
                    </w:pPr>
                    <w:r w:rsidRPr="007D42AB">
                      <w:rPr>
                        <w:rFonts w:asciiTheme="minorEastAsia" w:eastAsiaTheme="minorEastAsia" w:hAnsiTheme="minorEastAsia" w:hint="eastAsia"/>
                      </w:rPr>
                      <w:t>-17,409,523.39</w:t>
                    </w:r>
                  </w:p>
                </w:tc>
              </w:tr>
            </w:sdtContent>
          </w:sdt>
          <w:sdt>
            <w:sdtPr>
              <w:rPr>
                <w:rFonts w:asciiTheme="minorEastAsia" w:eastAsiaTheme="minorEastAsia" w:hAnsiTheme="minorEastAsia" w:cstheme="minorBidi"/>
                <w:szCs w:val="22"/>
              </w:rPr>
              <w:alias w:val="扣除的非经常性损益"/>
              <w:tag w:val="_TUP_1dab226722dd4f059892f6181ce8c1a4"/>
              <w:id w:val="2008249650"/>
              <w:lock w:val="sdtLocked"/>
            </w:sdtPr>
            <w:sdtEndPr/>
            <w:sdtContent>
              <w:tr w:rsidR="00556DF0" w:rsidTr="00304C37">
                <w:tc>
                  <w:tcPr>
                    <w:tcW w:w="1575" w:type="pct"/>
                  </w:tcPr>
                  <w:p w:rsidR="00556DF0" w:rsidRPr="00F224F6" w:rsidRDefault="00556DF0" w:rsidP="00304C37">
                    <w:pPr>
                      <w:rPr>
                        <w:rFonts w:asciiTheme="minorEastAsia" w:eastAsiaTheme="minorEastAsia" w:hAnsiTheme="minorEastAsia"/>
                      </w:rPr>
                    </w:pPr>
                    <w:r w:rsidRPr="00F224F6">
                      <w:rPr>
                        <w:rFonts w:asciiTheme="minorEastAsia" w:eastAsiaTheme="minorEastAsia" w:hAnsiTheme="minorEastAsia" w:hint="eastAsia"/>
                      </w:rPr>
                      <w:t>处置子公司产生的损益</w:t>
                    </w:r>
                  </w:p>
                </w:tc>
                <w:tc>
                  <w:tcPr>
                    <w:tcW w:w="1162" w:type="pct"/>
                    <w:vAlign w:val="center"/>
                  </w:tcPr>
                  <w:p w:rsidR="00556DF0" w:rsidRPr="007D42AB" w:rsidRDefault="00556DF0" w:rsidP="00304C37">
                    <w:pPr>
                      <w:jc w:val="right"/>
                      <w:rPr>
                        <w:rFonts w:asciiTheme="minorEastAsia" w:eastAsiaTheme="minorEastAsia" w:hAnsiTheme="minorEastAsia"/>
                      </w:rPr>
                    </w:pPr>
                  </w:p>
                </w:tc>
                <w:tc>
                  <w:tcPr>
                    <w:tcW w:w="1102" w:type="pct"/>
                    <w:vAlign w:val="center"/>
                  </w:tcPr>
                  <w:p w:rsidR="00556DF0" w:rsidRPr="007D42AB" w:rsidRDefault="00556DF0" w:rsidP="00304C37">
                    <w:pPr>
                      <w:jc w:val="right"/>
                      <w:rPr>
                        <w:rFonts w:asciiTheme="minorEastAsia" w:eastAsiaTheme="minorEastAsia" w:hAnsiTheme="minorEastAsia"/>
                      </w:rPr>
                    </w:pPr>
                  </w:p>
                </w:tc>
                <w:tc>
                  <w:tcPr>
                    <w:tcW w:w="1160" w:type="pct"/>
                    <w:vAlign w:val="center"/>
                  </w:tcPr>
                  <w:p w:rsidR="00556DF0" w:rsidRPr="007D42AB" w:rsidRDefault="00556DF0" w:rsidP="00304C37">
                    <w:pPr>
                      <w:jc w:val="right"/>
                      <w:rPr>
                        <w:rFonts w:asciiTheme="minorEastAsia" w:eastAsiaTheme="minorEastAsia" w:hAnsiTheme="minorEastAsia" w:cstheme="minorBidi"/>
                      </w:rPr>
                    </w:pPr>
                    <w:r w:rsidRPr="007D42AB">
                      <w:rPr>
                        <w:rFonts w:asciiTheme="minorEastAsia" w:eastAsiaTheme="minorEastAsia" w:hAnsiTheme="minorEastAsia" w:hint="eastAsia"/>
                      </w:rPr>
                      <w:t>635,285,049.09</w:t>
                    </w:r>
                  </w:p>
                </w:tc>
              </w:tr>
            </w:sdtContent>
          </w:sdt>
          <w:sdt>
            <w:sdtPr>
              <w:rPr>
                <w:rFonts w:asciiTheme="minorEastAsia" w:eastAsiaTheme="minorEastAsia" w:hAnsiTheme="minorEastAsia" w:cstheme="minorBidi"/>
                <w:szCs w:val="22"/>
              </w:rPr>
              <w:alias w:val="扣除的非经常性损益"/>
              <w:tag w:val="_TUP_1dab226722dd4f059892f6181ce8c1a4"/>
              <w:id w:val="1661891526"/>
              <w:lock w:val="sdtLocked"/>
            </w:sdtPr>
            <w:sdtEndPr/>
            <w:sdtContent>
              <w:tr w:rsidR="00556DF0" w:rsidTr="00304C37">
                <w:tc>
                  <w:tcPr>
                    <w:tcW w:w="1575" w:type="pct"/>
                  </w:tcPr>
                  <w:p w:rsidR="00556DF0" w:rsidRPr="00F224F6" w:rsidRDefault="00556DF0" w:rsidP="00304C37">
                    <w:pPr>
                      <w:rPr>
                        <w:rFonts w:asciiTheme="minorEastAsia" w:eastAsiaTheme="minorEastAsia" w:hAnsiTheme="minorEastAsia"/>
                      </w:rPr>
                    </w:pPr>
                    <w:r w:rsidRPr="00F224F6">
                      <w:rPr>
                        <w:rFonts w:asciiTheme="minorEastAsia" w:eastAsiaTheme="minorEastAsia" w:hAnsiTheme="minorEastAsia" w:hint="eastAsia"/>
                      </w:rPr>
                      <w:t>业绩补偿收益</w:t>
                    </w:r>
                  </w:p>
                </w:tc>
                <w:tc>
                  <w:tcPr>
                    <w:tcW w:w="1162" w:type="pct"/>
                    <w:vAlign w:val="center"/>
                  </w:tcPr>
                  <w:p w:rsidR="00556DF0" w:rsidRPr="007D42AB" w:rsidRDefault="00556DF0" w:rsidP="00304C37">
                    <w:pPr>
                      <w:jc w:val="right"/>
                      <w:rPr>
                        <w:rFonts w:asciiTheme="minorEastAsia" w:eastAsiaTheme="minorEastAsia" w:hAnsiTheme="minorEastAsia"/>
                      </w:rPr>
                    </w:pPr>
                  </w:p>
                </w:tc>
                <w:tc>
                  <w:tcPr>
                    <w:tcW w:w="1102" w:type="pct"/>
                    <w:vAlign w:val="center"/>
                  </w:tcPr>
                  <w:p w:rsidR="00556DF0" w:rsidRPr="007D42AB" w:rsidRDefault="00556DF0" w:rsidP="00304C37">
                    <w:pPr>
                      <w:jc w:val="right"/>
                      <w:rPr>
                        <w:rFonts w:asciiTheme="minorEastAsia" w:eastAsiaTheme="minorEastAsia" w:hAnsiTheme="minorEastAsia"/>
                      </w:rPr>
                    </w:pPr>
                  </w:p>
                </w:tc>
                <w:tc>
                  <w:tcPr>
                    <w:tcW w:w="1160" w:type="pct"/>
                    <w:vAlign w:val="center"/>
                  </w:tcPr>
                  <w:p w:rsidR="00556DF0" w:rsidRPr="007D42AB" w:rsidRDefault="00556DF0" w:rsidP="00304C37">
                    <w:pPr>
                      <w:jc w:val="right"/>
                      <w:rPr>
                        <w:rFonts w:asciiTheme="minorEastAsia" w:eastAsiaTheme="minorEastAsia" w:hAnsiTheme="minorEastAsia" w:cstheme="minorBidi"/>
                      </w:rPr>
                    </w:pPr>
                    <w:r w:rsidRPr="007D42AB">
                      <w:rPr>
                        <w:rFonts w:asciiTheme="minorEastAsia" w:eastAsiaTheme="minorEastAsia" w:hAnsiTheme="minorEastAsia" w:hint="eastAsia"/>
                      </w:rPr>
                      <w:t>98,292,716.04</w:t>
                    </w:r>
                  </w:p>
                </w:tc>
              </w:tr>
            </w:sdtContent>
          </w:sdt>
          <w:tr w:rsidR="00556DF0" w:rsidTr="00304C37">
            <w:sdt>
              <w:sdtPr>
                <w:rPr>
                  <w:rFonts w:asciiTheme="minorEastAsia" w:eastAsiaTheme="minorEastAsia" w:hAnsiTheme="minorEastAsia"/>
                </w:rPr>
                <w:tag w:val="_PLD_0149f9eb956c4e448b13c00025046984"/>
                <w:id w:val="-1100250063"/>
                <w:lock w:val="sdtLocked"/>
              </w:sdtPr>
              <w:sdtEndPr/>
              <w:sdtContent>
                <w:tc>
                  <w:tcPr>
                    <w:tcW w:w="1575" w:type="pct"/>
                  </w:tcPr>
                  <w:p w:rsidR="00556DF0" w:rsidRPr="00F224F6" w:rsidRDefault="00556DF0" w:rsidP="00304C37">
                    <w:pPr>
                      <w:pStyle w:val="af7"/>
                      <w:ind w:firstLineChars="0" w:firstLine="0"/>
                      <w:jc w:val="left"/>
                      <w:rPr>
                        <w:rFonts w:asciiTheme="minorEastAsia" w:eastAsiaTheme="minorEastAsia" w:hAnsiTheme="minorEastAsia"/>
                      </w:rPr>
                    </w:pPr>
                    <w:r w:rsidRPr="00F224F6">
                      <w:rPr>
                        <w:rFonts w:asciiTheme="minorEastAsia" w:eastAsiaTheme="minorEastAsia" w:hAnsiTheme="minorEastAsia"/>
                      </w:rPr>
                      <w:t>少数股东权益影响额</w:t>
                    </w:r>
                  </w:p>
                </w:tc>
              </w:sdtContent>
            </w:sdt>
            <w:sdt>
              <w:sdtPr>
                <w:rPr>
                  <w:rFonts w:asciiTheme="minorEastAsia" w:hAnsiTheme="minorEastAsia"/>
                </w:rPr>
                <w:alias w:val="少数股东权益影响额（非经常性损益项目）"/>
                <w:tag w:val="_GBC_8a33ddc327de4910a42517cecea4257d"/>
                <w:id w:val="-1757049149"/>
                <w:lock w:val="sdtLocked"/>
                <w:text/>
              </w:sdtPr>
              <w:sdtEndPr/>
              <w:sdtContent>
                <w:tc>
                  <w:tcPr>
                    <w:tcW w:w="1162" w:type="pct"/>
                    <w:vAlign w:val="center"/>
                  </w:tcPr>
                  <w:p w:rsidR="00556DF0" w:rsidRPr="007D42AB" w:rsidRDefault="00556DF0" w:rsidP="00304C37">
                    <w:pPr>
                      <w:jc w:val="right"/>
                      <w:rPr>
                        <w:rFonts w:asciiTheme="minorEastAsia" w:eastAsiaTheme="minorEastAsia" w:hAnsiTheme="minorEastAsia"/>
                      </w:rPr>
                    </w:pPr>
                    <w:r w:rsidRPr="007D42AB">
                      <w:rPr>
                        <w:rFonts w:asciiTheme="minorEastAsia" w:eastAsiaTheme="minorEastAsia" w:hAnsiTheme="minorEastAsia"/>
                      </w:rPr>
                      <w:t>-4,069,385.62</w:t>
                    </w:r>
                  </w:p>
                </w:tc>
              </w:sdtContent>
            </w:sdt>
            <w:tc>
              <w:tcPr>
                <w:tcW w:w="1102" w:type="pct"/>
                <w:vAlign w:val="center"/>
              </w:tcPr>
              <w:p w:rsidR="00556DF0" w:rsidRPr="007D42AB" w:rsidRDefault="00556DF0" w:rsidP="00304C37">
                <w:pPr>
                  <w:jc w:val="right"/>
                  <w:rPr>
                    <w:rFonts w:asciiTheme="minorEastAsia" w:eastAsiaTheme="minorEastAsia" w:hAnsiTheme="minorEastAsia"/>
                  </w:rPr>
                </w:pPr>
                <w:r w:rsidRPr="007D42AB">
                  <w:rPr>
                    <w:rFonts w:asciiTheme="minorEastAsia" w:eastAsiaTheme="minorEastAsia" w:hAnsiTheme="minorEastAsia" w:hint="eastAsia"/>
                  </w:rPr>
                  <w:t>-1,015,218.87</w:t>
                </w:r>
              </w:p>
            </w:tc>
            <w:tc>
              <w:tcPr>
                <w:tcW w:w="1160" w:type="pct"/>
                <w:vAlign w:val="center"/>
              </w:tcPr>
              <w:p w:rsidR="00556DF0" w:rsidRPr="007D42AB" w:rsidRDefault="00556DF0" w:rsidP="00304C37">
                <w:pPr>
                  <w:jc w:val="right"/>
                  <w:rPr>
                    <w:rFonts w:asciiTheme="minorEastAsia" w:eastAsiaTheme="minorEastAsia" w:hAnsiTheme="minorEastAsia"/>
                  </w:rPr>
                </w:pPr>
                <w:r w:rsidRPr="007D42AB">
                  <w:rPr>
                    <w:rFonts w:asciiTheme="minorEastAsia" w:eastAsiaTheme="minorEastAsia" w:hAnsiTheme="minorEastAsia" w:hint="eastAsia"/>
                  </w:rPr>
                  <w:t>-272,331.58</w:t>
                </w:r>
              </w:p>
            </w:tc>
          </w:tr>
          <w:tr w:rsidR="00556DF0" w:rsidTr="00304C37">
            <w:sdt>
              <w:sdtPr>
                <w:rPr>
                  <w:rFonts w:asciiTheme="minorEastAsia" w:eastAsiaTheme="minorEastAsia" w:hAnsiTheme="minorEastAsia"/>
                </w:rPr>
                <w:tag w:val="_PLD_f36791cf59a8480abcd9c8ff79bd2231"/>
                <w:id w:val="-744111244"/>
                <w:lock w:val="sdtLocked"/>
              </w:sdtPr>
              <w:sdtEndPr/>
              <w:sdtContent>
                <w:tc>
                  <w:tcPr>
                    <w:tcW w:w="1575" w:type="pct"/>
                  </w:tcPr>
                  <w:p w:rsidR="00556DF0" w:rsidRPr="00F224F6" w:rsidRDefault="00556DF0" w:rsidP="00304C37">
                    <w:pPr>
                      <w:pStyle w:val="af7"/>
                      <w:ind w:firstLineChars="0" w:firstLine="0"/>
                      <w:jc w:val="left"/>
                      <w:rPr>
                        <w:rFonts w:asciiTheme="minorEastAsia" w:eastAsiaTheme="minorEastAsia" w:hAnsiTheme="minorEastAsia"/>
                      </w:rPr>
                    </w:pPr>
                    <w:r w:rsidRPr="00F224F6">
                      <w:rPr>
                        <w:rFonts w:asciiTheme="minorEastAsia" w:eastAsiaTheme="minorEastAsia" w:hAnsiTheme="minorEastAsia"/>
                      </w:rPr>
                      <w:t>所得税影响额</w:t>
                    </w:r>
                  </w:p>
                </w:tc>
              </w:sdtContent>
            </w:sdt>
            <w:sdt>
              <w:sdtPr>
                <w:rPr>
                  <w:rFonts w:asciiTheme="minorEastAsia" w:hAnsiTheme="minorEastAsia"/>
                </w:rPr>
                <w:alias w:val="非经常性损益_对所得税的影响"/>
                <w:tag w:val="_GBC_e14f120878e34174ad3744d5e7db4eea"/>
                <w:id w:val="-1829274002"/>
                <w:lock w:val="sdtLocked"/>
                <w:text/>
              </w:sdtPr>
              <w:sdtEndPr/>
              <w:sdtContent>
                <w:tc>
                  <w:tcPr>
                    <w:tcW w:w="1162" w:type="pct"/>
                    <w:vAlign w:val="center"/>
                  </w:tcPr>
                  <w:p w:rsidR="00556DF0" w:rsidRPr="007D42AB" w:rsidRDefault="00556DF0" w:rsidP="00304C37">
                    <w:pPr>
                      <w:jc w:val="right"/>
                      <w:rPr>
                        <w:rFonts w:asciiTheme="minorEastAsia" w:eastAsiaTheme="minorEastAsia" w:hAnsiTheme="minorEastAsia"/>
                      </w:rPr>
                    </w:pPr>
                    <w:r w:rsidRPr="007D42AB">
                      <w:rPr>
                        <w:rFonts w:asciiTheme="minorEastAsia" w:eastAsiaTheme="minorEastAsia" w:hAnsiTheme="minorEastAsia" w:hint="eastAsia"/>
                      </w:rPr>
                      <w:t>-</w:t>
                    </w:r>
                    <w:r w:rsidRPr="007D42AB">
                      <w:rPr>
                        <w:rFonts w:asciiTheme="minorEastAsia" w:eastAsiaTheme="minorEastAsia" w:hAnsiTheme="minorEastAsia"/>
                      </w:rPr>
                      <w:t>964,202,077.47</w:t>
                    </w:r>
                  </w:p>
                </w:tc>
              </w:sdtContent>
            </w:sdt>
            <w:tc>
              <w:tcPr>
                <w:tcW w:w="1102" w:type="pct"/>
                <w:vAlign w:val="center"/>
              </w:tcPr>
              <w:p w:rsidR="00556DF0" w:rsidRPr="007D42AB" w:rsidRDefault="00556DF0" w:rsidP="00304C37">
                <w:pPr>
                  <w:jc w:val="right"/>
                  <w:rPr>
                    <w:rFonts w:asciiTheme="minorEastAsia" w:eastAsiaTheme="minorEastAsia" w:hAnsiTheme="minorEastAsia"/>
                  </w:rPr>
                </w:pPr>
                <w:r w:rsidRPr="007D42AB">
                  <w:rPr>
                    <w:rFonts w:asciiTheme="minorEastAsia" w:eastAsiaTheme="minorEastAsia" w:hAnsiTheme="minorEastAsia" w:hint="eastAsia"/>
                  </w:rPr>
                  <w:t>101,358,282.81</w:t>
                </w:r>
              </w:p>
            </w:tc>
            <w:tc>
              <w:tcPr>
                <w:tcW w:w="1160" w:type="pct"/>
                <w:vAlign w:val="center"/>
              </w:tcPr>
              <w:p w:rsidR="00556DF0" w:rsidRPr="007D42AB" w:rsidRDefault="00556DF0" w:rsidP="00304C37">
                <w:pPr>
                  <w:jc w:val="right"/>
                  <w:rPr>
                    <w:rFonts w:asciiTheme="minorEastAsia" w:eastAsiaTheme="minorEastAsia" w:hAnsiTheme="minorEastAsia"/>
                  </w:rPr>
                </w:pPr>
                <w:r w:rsidRPr="007D42AB">
                  <w:rPr>
                    <w:rFonts w:asciiTheme="minorEastAsia" w:eastAsiaTheme="minorEastAsia" w:hAnsiTheme="minorEastAsia" w:hint="eastAsia"/>
                  </w:rPr>
                  <w:t>-358,111,875.31</w:t>
                </w:r>
              </w:p>
            </w:tc>
          </w:tr>
          <w:tr w:rsidR="00556DF0" w:rsidTr="00304C37">
            <w:sdt>
              <w:sdtPr>
                <w:rPr>
                  <w:rFonts w:asciiTheme="minorEastAsia" w:eastAsiaTheme="minorEastAsia" w:hAnsiTheme="minorEastAsia"/>
                </w:rPr>
                <w:tag w:val="_PLD_cdd9c8f04b3e40cfa4a4a82686706b76"/>
                <w:id w:val="-300230442"/>
                <w:lock w:val="sdtLocked"/>
              </w:sdtPr>
              <w:sdtEndPr/>
              <w:sdtContent>
                <w:tc>
                  <w:tcPr>
                    <w:tcW w:w="1575" w:type="pct"/>
                    <w:vAlign w:val="center"/>
                  </w:tcPr>
                  <w:p w:rsidR="00556DF0" w:rsidRPr="00F224F6" w:rsidRDefault="00556DF0" w:rsidP="00304C37">
                    <w:pPr>
                      <w:pStyle w:val="af7"/>
                      <w:ind w:firstLineChars="0" w:firstLine="0"/>
                      <w:jc w:val="center"/>
                      <w:rPr>
                        <w:rFonts w:asciiTheme="minorEastAsia" w:eastAsiaTheme="minorEastAsia" w:hAnsiTheme="minorEastAsia"/>
                      </w:rPr>
                    </w:pPr>
                    <w:r w:rsidRPr="00F224F6">
                      <w:rPr>
                        <w:rFonts w:asciiTheme="minorEastAsia" w:eastAsiaTheme="minorEastAsia" w:hAnsiTheme="minorEastAsia"/>
                      </w:rPr>
                      <w:t>合计</w:t>
                    </w:r>
                  </w:p>
                </w:tc>
              </w:sdtContent>
            </w:sdt>
            <w:sdt>
              <w:sdtPr>
                <w:rPr>
                  <w:rFonts w:asciiTheme="minorEastAsia" w:hAnsiTheme="minorEastAsia"/>
                </w:rPr>
                <w:alias w:val="扣除的非经常性损益合计"/>
                <w:tag w:val="_GBC_27f939c97c8647838fab8288ea8c5220"/>
                <w:id w:val="-263156083"/>
                <w:lock w:val="sdtLocked"/>
                <w:text/>
              </w:sdtPr>
              <w:sdtEndPr/>
              <w:sdtContent>
                <w:tc>
                  <w:tcPr>
                    <w:tcW w:w="1162" w:type="pct"/>
                    <w:vAlign w:val="center"/>
                  </w:tcPr>
                  <w:p w:rsidR="00556DF0" w:rsidRPr="007D42AB" w:rsidRDefault="00556DF0" w:rsidP="00304C37">
                    <w:pPr>
                      <w:jc w:val="right"/>
                      <w:rPr>
                        <w:rFonts w:asciiTheme="minorEastAsia" w:eastAsiaTheme="minorEastAsia" w:hAnsiTheme="minorEastAsia"/>
                      </w:rPr>
                    </w:pPr>
                    <w:r w:rsidRPr="007D42AB">
                      <w:rPr>
                        <w:rFonts w:asciiTheme="minorEastAsia" w:eastAsiaTheme="minorEastAsia" w:hAnsiTheme="minorEastAsia"/>
                      </w:rPr>
                      <w:t>6,392,137,420.14</w:t>
                    </w:r>
                  </w:p>
                </w:tc>
              </w:sdtContent>
            </w:sdt>
            <w:tc>
              <w:tcPr>
                <w:tcW w:w="1102" w:type="pct"/>
                <w:vAlign w:val="center"/>
              </w:tcPr>
              <w:p w:rsidR="00556DF0" w:rsidRPr="007D42AB" w:rsidRDefault="00556DF0" w:rsidP="00304C37">
                <w:pPr>
                  <w:jc w:val="right"/>
                  <w:rPr>
                    <w:rFonts w:asciiTheme="minorEastAsia" w:eastAsiaTheme="minorEastAsia" w:hAnsiTheme="minorEastAsia"/>
                  </w:rPr>
                </w:pPr>
                <w:r w:rsidRPr="007D42AB">
                  <w:rPr>
                    <w:rFonts w:asciiTheme="minorEastAsia" w:eastAsiaTheme="minorEastAsia" w:hAnsiTheme="minorEastAsia" w:hint="eastAsia"/>
                  </w:rPr>
                  <w:t>-286,870,319.45</w:t>
                </w:r>
              </w:p>
            </w:tc>
            <w:tc>
              <w:tcPr>
                <w:tcW w:w="1160" w:type="pct"/>
                <w:vAlign w:val="center"/>
              </w:tcPr>
              <w:p w:rsidR="00556DF0" w:rsidRPr="007D42AB" w:rsidRDefault="00556DF0" w:rsidP="00304C37">
                <w:pPr>
                  <w:jc w:val="right"/>
                  <w:rPr>
                    <w:rFonts w:asciiTheme="minorEastAsia" w:eastAsiaTheme="minorEastAsia" w:hAnsiTheme="minorEastAsia"/>
                  </w:rPr>
                </w:pPr>
                <w:r w:rsidRPr="007D42AB">
                  <w:rPr>
                    <w:rFonts w:asciiTheme="minorEastAsia" w:eastAsiaTheme="minorEastAsia" w:hAnsiTheme="minorEastAsia" w:hint="eastAsia"/>
                  </w:rPr>
                  <w:t>2,402,705,900.68</w:t>
                </w:r>
              </w:p>
            </w:tc>
          </w:tr>
        </w:tbl>
        <w:p w:rsidR="00556DF0" w:rsidRDefault="00556DF0"/>
        <w:p w:rsidR="00E56C07" w:rsidRDefault="009214F1" w:rsidP="00812314">
          <w:pPr>
            <w:pStyle w:val="aa"/>
          </w:pPr>
        </w:p>
      </w:sdtContent>
    </w:sdt>
    <w:sdt>
      <w:sdtPr>
        <w:rPr>
          <w:rFonts w:ascii="宋体" w:hAnsi="宋体" w:cs="宋体" w:hint="eastAsia"/>
          <w:b w:val="0"/>
          <w:bCs w:val="0"/>
          <w:kern w:val="0"/>
          <w:szCs w:val="24"/>
        </w:rPr>
        <w:alias w:val="模块:采用公允价值计量的项目"/>
        <w:tag w:val="_SEC_4b13c06b07154e45b14204b22dd943ad"/>
        <w:id w:val="-1694758279"/>
        <w:lock w:val="sdtLocked"/>
        <w:placeholder>
          <w:docPart w:val="GBC22222222222222222222222222222"/>
        </w:placeholder>
      </w:sdtPr>
      <w:sdtEndPr>
        <w:rPr>
          <w:rFonts w:asciiTheme="minorEastAsia" w:eastAsiaTheme="minorEastAsia" w:hAnsiTheme="minorEastAsia"/>
          <w:szCs w:val="22"/>
        </w:rPr>
      </w:sdtEndPr>
      <w:sdtContent>
        <w:p w:rsidR="00E56C07" w:rsidRDefault="0070445C" w:rsidP="0070445C">
          <w:pPr>
            <w:pStyle w:val="2"/>
            <w:numPr>
              <w:ilvl w:val="1"/>
              <w:numId w:val="4"/>
            </w:numPr>
            <w:ind w:left="496" w:hangingChars="236" w:hanging="496"/>
          </w:pPr>
          <w:r>
            <w:rPr>
              <w:rFonts w:hint="eastAsia"/>
            </w:rPr>
            <w:t>采用公允价值计量的项目</w:t>
          </w:r>
        </w:p>
        <w:sdt>
          <w:sdtPr>
            <w:alias w:val="是否适用：采用公允价值计量的项目[双击切换]"/>
            <w:tag w:val="_GBC_e89d76d7486246e0ac1d3db15e4df008"/>
            <w:id w:val="108637310"/>
            <w:lock w:val="sdtLocked"/>
            <w:placeholder>
              <w:docPart w:val="GBC22222222222222222222222222222"/>
            </w:placeholder>
          </w:sdtPr>
          <w:sdtEndPr>
            <w:rPr>
              <w:rFonts w:asciiTheme="minorEastAsia" w:eastAsiaTheme="minorEastAsia" w:hAnsiTheme="minorEastAsia"/>
            </w:rPr>
          </w:sdtEndPr>
          <w:sdtContent>
            <w:p w:rsidR="00E56C07" w:rsidRPr="00FD1C7C" w:rsidRDefault="008B7376">
              <w:pPr>
                <w:pStyle w:val="Style105"/>
                <w:rPr>
                  <w:rFonts w:asciiTheme="minorEastAsia" w:eastAsiaTheme="minorEastAsia" w:hAnsiTheme="minorEastAsia"/>
                </w:rPr>
              </w:pPr>
              <w:r w:rsidRPr="00FD1C7C">
                <w:rPr>
                  <w:rFonts w:asciiTheme="minorEastAsia" w:eastAsiaTheme="minorEastAsia" w:hAnsiTheme="minorEastAsia"/>
                </w:rPr>
                <w:fldChar w:fldCharType="begin"/>
              </w:r>
              <w:r w:rsidR="0070445C" w:rsidRPr="00FD1C7C">
                <w:rPr>
                  <w:rFonts w:asciiTheme="minorEastAsia" w:eastAsiaTheme="minorEastAsia" w:hAnsiTheme="minorEastAsia"/>
                </w:rPr>
                <w:instrText>MACROBUTTON  SnrToggleCheckbox √适用</w:instrText>
              </w:r>
              <w:r w:rsidRPr="00FD1C7C">
                <w:rPr>
                  <w:rFonts w:asciiTheme="minorEastAsia" w:eastAsiaTheme="minorEastAsia" w:hAnsiTheme="minorEastAsia"/>
                </w:rPr>
                <w:fldChar w:fldCharType="end"/>
              </w:r>
              <w:r w:rsidRPr="00FD1C7C">
                <w:rPr>
                  <w:rFonts w:asciiTheme="minorEastAsia" w:eastAsiaTheme="minorEastAsia" w:hAnsiTheme="minorEastAsia"/>
                </w:rPr>
                <w:fldChar w:fldCharType="begin"/>
              </w:r>
              <w:r w:rsidR="0070445C" w:rsidRPr="00FD1C7C">
                <w:rPr>
                  <w:rFonts w:asciiTheme="minorEastAsia" w:eastAsiaTheme="minorEastAsia" w:hAnsiTheme="minorEastAsia"/>
                </w:rPr>
                <w:instrText xml:space="preserve"> MACROBUTTON  SnrToggleCheckbox □不适用</w:instrText>
              </w:r>
              <w:r w:rsidRPr="00FD1C7C">
                <w:rPr>
                  <w:rFonts w:asciiTheme="minorEastAsia" w:eastAsiaTheme="minorEastAsia" w:hAnsiTheme="minorEastAsia"/>
                </w:rPr>
                <w:fldChar w:fldCharType="end"/>
              </w:r>
            </w:p>
          </w:sdtContent>
        </w:sdt>
        <w:p w:rsidR="00E56C07" w:rsidRPr="00FD1C7C" w:rsidRDefault="0070445C">
          <w:pPr>
            <w:wordWrap w:val="0"/>
            <w:jc w:val="right"/>
            <w:rPr>
              <w:rFonts w:asciiTheme="minorEastAsia" w:eastAsiaTheme="minorEastAsia" w:hAnsiTheme="minorEastAsia"/>
            </w:rPr>
          </w:pPr>
          <w:r w:rsidRPr="00FD1C7C">
            <w:rPr>
              <w:rFonts w:asciiTheme="minorEastAsia" w:eastAsiaTheme="minorEastAsia" w:hAnsiTheme="minorEastAsia" w:hint="eastAsia"/>
            </w:rPr>
            <w:t>单位：</w:t>
          </w:r>
          <w:sdt>
            <w:sdtPr>
              <w:rPr>
                <w:rFonts w:asciiTheme="minorEastAsia" w:eastAsiaTheme="minorEastAsia" w:hAnsiTheme="minorEastAsia" w:hint="eastAsia"/>
              </w:rPr>
              <w:alias w:val="单位：采用公允价值计量的项目"/>
              <w:tag w:val="_GBC_3db790decc6f48c79df9bb825ea34c80"/>
              <w:id w:val="-9349806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FD1C7C">
                <w:rPr>
                  <w:rFonts w:asciiTheme="minorEastAsia" w:eastAsiaTheme="minorEastAsia" w:hAnsiTheme="minorEastAsia" w:hint="eastAsia"/>
                </w:rPr>
                <w:t>元</w:t>
              </w:r>
            </w:sdtContent>
          </w:sdt>
          <w:r w:rsidRPr="00FD1C7C">
            <w:rPr>
              <w:rFonts w:asciiTheme="minorEastAsia" w:eastAsiaTheme="minorEastAsia" w:hAnsiTheme="minorEastAsia" w:hint="eastAsia"/>
            </w:rPr>
            <w:t xml:space="preserve">  币种：</w:t>
          </w:r>
          <w:sdt>
            <w:sdtPr>
              <w:rPr>
                <w:rFonts w:asciiTheme="minorEastAsia" w:eastAsiaTheme="minorEastAsia" w:hAnsiTheme="minorEastAsia" w:hint="eastAsia"/>
              </w:rPr>
              <w:alias w:val="币种：采用公允价值计量的项目"/>
              <w:tag w:val="_GBC_6f16a5f9084343f1b7cf46e770d31080"/>
              <w:id w:val="270638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FD1C7C">
                <w:rPr>
                  <w:rFonts w:asciiTheme="minorEastAsia" w:eastAsiaTheme="minorEastAsia" w:hAnsiTheme="minorEastAsia" w:hint="eastAsia"/>
                </w:rPr>
                <w:t>人民币</w:t>
              </w:r>
            </w:sdtContent>
          </w:sdt>
        </w:p>
        <w:tbl>
          <w:tblPr>
            <w:tblStyle w:val="af3"/>
            <w:tblW w:w="9837" w:type="dxa"/>
            <w:tblLook w:val="04A0" w:firstRow="1" w:lastRow="0" w:firstColumn="1" w:lastColumn="0" w:noHBand="0" w:noVBand="1"/>
          </w:tblPr>
          <w:tblGrid>
            <w:gridCol w:w="1809"/>
            <w:gridCol w:w="1896"/>
            <w:gridCol w:w="2136"/>
            <w:gridCol w:w="2136"/>
            <w:gridCol w:w="1860"/>
          </w:tblGrid>
          <w:tr w:rsidR="00E56C07" w:rsidRPr="00FD1C7C" w:rsidTr="00F224F6">
            <w:trPr>
              <w:trHeight w:val="165"/>
            </w:trPr>
            <w:sdt>
              <w:sdtPr>
                <w:rPr>
                  <w:rFonts w:asciiTheme="minorEastAsia" w:eastAsiaTheme="minorEastAsia" w:hAnsiTheme="minorEastAsia"/>
                </w:rPr>
                <w:tag w:val="_PLD_7afb41bb6f11412490d2cf97e6a8af4a"/>
                <w:id w:val="-18633458"/>
                <w:lock w:val="sdtLocked"/>
              </w:sdtPr>
              <w:sdtEndPr/>
              <w:sdtContent>
                <w:tc>
                  <w:tcPr>
                    <w:tcW w:w="1809" w:type="dxa"/>
                    <w:vAlign w:val="center"/>
                  </w:tcPr>
                  <w:p w:rsidR="00E56C07" w:rsidRPr="00FD1C7C" w:rsidRDefault="0070445C">
                    <w:pPr>
                      <w:jc w:val="center"/>
                      <w:rPr>
                        <w:rFonts w:asciiTheme="minorEastAsia" w:eastAsiaTheme="minorEastAsia" w:hAnsiTheme="minorEastAsia"/>
                      </w:rPr>
                    </w:pPr>
                    <w:r w:rsidRPr="00FD1C7C">
                      <w:rPr>
                        <w:rFonts w:asciiTheme="minorEastAsia" w:eastAsiaTheme="minorEastAsia" w:hAnsiTheme="minorEastAsia" w:hint="eastAsia"/>
                      </w:rPr>
                      <w:t>项目名称</w:t>
                    </w:r>
                  </w:p>
                </w:tc>
              </w:sdtContent>
            </w:sdt>
            <w:sdt>
              <w:sdtPr>
                <w:rPr>
                  <w:rFonts w:asciiTheme="minorEastAsia" w:eastAsiaTheme="minorEastAsia" w:hAnsiTheme="minorEastAsia"/>
                </w:rPr>
                <w:tag w:val="_PLD_da0df6228e264965b54ebbf01610457e"/>
                <w:id w:val="1420981426"/>
                <w:lock w:val="sdtLocked"/>
              </w:sdtPr>
              <w:sdtEndPr/>
              <w:sdtContent>
                <w:tc>
                  <w:tcPr>
                    <w:tcW w:w="1896" w:type="dxa"/>
                    <w:vAlign w:val="center"/>
                  </w:tcPr>
                  <w:p w:rsidR="00E56C07" w:rsidRPr="00FD1C7C" w:rsidRDefault="0070445C">
                    <w:pPr>
                      <w:jc w:val="center"/>
                      <w:rPr>
                        <w:rFonts w:asciiTheme="minorEastAsia" w:eastAsiaTheme="minorEastAsia" w:hAnsiTheme="minorEastAsia"/>
                      </w:rPr>
                    </w:pPr>
                    <w:r w:rsidRPr="00FD1C7C">
                      <w:rPr>
                        <w:rFonts w:asciiTheme="minorEastAsia" w:eastAsiaTheme="minorEastAsia" w:hAnsiTheme="minorEastAsia" w:hint="eastAsia"/>
                      </w:rPr>
                      <w:t>期初余额</w:t>
                    </w:r>
                  </w:p>
                </w:tc>
              </w:sdtContent>
            </w:sdt>
            <w:sdt>
              <w:sdtPr>
                <w:rPr>
                  <w:rFonts w:asciiTheme="minorEastAsia" w:eastAsiaTheme="minorEastAsia" w:hAnsiTheme="minorEastAsia"/>
                </w:rPr>
                <w:tag w:val="_PLD_32f24a9a3da24799945b9be672e1778c"/>
                <w:id w:val="826790792"/>
                <w:lock w:val="sdtLocked"/>
              </w:sdtPr>
              <w:sdtEndPr/>
              <w:sdtContent>
                <w:tc>
                  <w:tcPr>
                    <w:tcW w:w="2136" w:type="dxa"/>
                    <w:vAlign w:val="center"/>
                  </w:tcPr>
                  <w:p w:rsidR="00E56C07" w:rsidRPr="00FD1C7C" w:rsidRDefault="0070445C">
                    <w:pPr>
                      <w:jc w:val="center"/>
                      <w:rPr>
                        <w:rFonts w:asciiTheme="minorEastAsia" w:eastAsiaTheme="minorEastAsia" w:hAnsiTheme="minorEastAsia"/>
                      </w:rPr>
                    </w:pPr>
                    <w:r w:rsidRPr="00FD1C7C">
                      <w:rPr>
                        <w:rFonts w:asciiTheme="minorEastAsia" w:eastAsiaTheme="minorEastAsia" w:hAnsiTheme="minorEastAsia" w:hint="eastAsia"/>
                      </w:rPr>
                      <w:t>期末余额</w:t>
                    </w:r>
                  </w:p>
                </w:tc>
              </w:sdtContent>
            </w:sdt>
            <w:sdt>
              <w:sdtPr>
                <w:rPr>
                  <w:rFonts w:asciiTheme="minorEastAsia" w:eastAsiaTheme="minorEastAsia" w:hAnsiTheme="minorEastAsia"/>
                </w:rPr>
                <w:tag w:val="_PLD_e96c7ea54e9845adafdee1a3e4d1777a"/>
                <w:id w:val="1827699226"/>
                <w:lock w:val="sdtLocked"/>
              </w:sdtPr>
              <w:sdtEndPr/>
              <w:sdtContent>
                <w:tc>
                  <w:tcPr>
                    <w:tcW w:w="2136" w:type="dxa"/>
                    <w:vAlign w:val="center"/>
                  </w:tcPr>
                  <w:p w:rsidR="00E56C07" w:rsidRPr="00FD1C7C" w:rsidRDefault="0070445C">
                    <w:pPr>
                      <w:jc w:val="center"/>
                      <w:rPr>
                        <w:rFonts w:asciiTheme="minorEastAsia" w:eastAsiaTheme="minorEastAsia" w:hAnsiTheme="minorEastAsia"/>
                      </w:rPr>
                    </w:pPr>
                    <w:r w:rsidRPr="00FD1C7C">
                      <w:rPr>
                        <w:rFonts w:asciiTheme="minorEastAsia" w:eastAsiaTheme="minorEastAsia" w:hAnsiTheme="minorEastAsia" w:hint="eastAsia"/>
                      </w:rPr>
                      <w:t>当期变动</w:t>
                    </w:r>
                  </w:p>
                </w:tc>
              </w:sdtContent>
            </w:sdt>
            <w:sdt>
              <w:sdtPr>
                <w:rPr>
                  <w:rFonts w:asciiTheme="minorEastAsia" w:eastAsiaTheme="minorEastAsia" w:hAnsiTheme="minorEastAsia"/>
                </w:rPr>
                <w:tag w:val="_PLD_1472a884c9f543dba7a82865e73f1536"/>
                <w:id w:val="-1949311492"/>
                <w:lock w:val="sdtLocked"/>
              </w:sdtPr>
              <w:sdtEndPr/>
              <w:sdtContent>
                <w:tc>
                  <w:tcPr>
                    <w:tcW w:w="1860" w:type="dxa"/>
                    <w:vAlign w:val="center"/>
                  </w:tcPr>
                  <w:p w:rsidR="00E56C07" w:rsidRPr="00FD1C7C" w:rsidRDefault="0070445C">
                    <w:pPr>
                      <w:jc w:val="center"/>
                      <w:rPr>
                        <w:rFonts w:asciiTheme="minorEastAsia" w:eastAsiaTheme="minorEastAsia" w:hAnsiTheme="minorEastAsia"/>
                      </w:rPr>
                    </w:pPr>
                    <w:r w:rsidRPr="00FD1C7C">
                      <w:rPr>
                        <w:rFonts w:asciiTheme="minorEastAsia" w:eastAsiaTheme="minorEastAsia" w:hAnsiTheme="minorEastAsia" w:hint="eastAsia"/>
                      </w:rPr>
                      <w:t>对当期利润的影响金额</w:t>
                    </w:r>
                  </w:p>
                </w:tc>
              </w:sdtContent>
            </w:sdt>
          </w:tr>
          <w:sdt>
            <w:sdtPr>
              <w:rPr>
                <w:rFonts w:asciiTheme="minorEastAsia" w:eastAsiaTheme="minorEastAsia" w:hAnsiTheme="minorEastAsia" w:cstheme="minorBidi" w:hint="eastAsia"/>
              </w:rPr>
              <w:alias w:val="采用公允价值计量的项目情况明细"/>
              <w:tag w:val="_TUP_99268db9eb064c0d97aa8abe10bf05f1"/>
              <w:id w:val="1977022229"/>
              <w:lock w:val="sdtLocked"/>
            </w:sdtPr>
            <w:sdtEndPr/>
            <w:sdtContent>
              <w:tr w:rsidR="00E56C07" w:rsidRPr="00FD1C7C" w:rsidTr="00F224F6">
                <w:trPr>
                  <w:trHeight w:val="180"/>
                </w:trPr>
                <w:tc>
                  <w:tcPr>
                    <w:tcW w:w="1809" w:type="dxa"/>
                  </w:tcPr>
                  <w:p w:rsidR="00E56C07" w:rsidRPr="00FD1C7C" w:rsidRDefault="0070445C">
                    <w:pPr>
                      <w:rPr>
                        <w:rFonts w:asciiTheme="minorEastAsia" w:eastAsiaTheme="minorEastAsia" w:hAnsiTheme="minorEastAsia"/>
                      </w:rPr>
                    </w:pPr>
                    <w:r w:rsidRPr="00FD1C7C">
                      <w:rPr>
                        <w:rFonts w:asciiTheme="minorEastAsia" w:eastAsiaTheme="minorEastAsia" w:hAnsiTheme="minorEastAsia" w:hint="eastAsia"/>
                      </w:rPr>
                      <w:t>以公</w:t>
                    </w:r>
                    <w:r w:rsidRPr="006D22B6">
                      <w:rPr>
                        <w:rFonts w:asciiTheme="minorEastAsia" w:eastAsiaTheme="minorEastAsia" w:hAnsiTheme="minorEastAsia" w:hint="eastAsia"/>
                      </w:rPr>
                      <w:t>允价值计量的投</w:t>
                    </w:r>
                    <w:r w:rsidRPr="00FD1C7C">
                      <w:rPr>
                        <w:rFonts w:asciiTheme="minorEastAsia" w:eastAsiaTheme="minorEastAsia" w:hAnsiTheme="minorEastAsia" w:hint="eastAsia"/>
                      </w:rPr>
                      <w:t>资性房地产</w:t>
                    </w:r>
                  </w:p>
                </w:tc>
                <w:tc>
                  <w:tcPr>
                    <w:tcW w:w="1896" w:type="dxa"/>
                    <w:vAlign w:val="center"/>
                  </w:tcPr>
                  <w:p w:rsidR="00E56C07" w:rsidRPr="00FD1C7C" w:rsidRDefault="0070445C" w:rsidP="00F224F6">
                    <w:pPr>
                      <w:jc w:val="center"/>
                      <w:rPr>
                        <w:rFonts w:asciiTheme="minorEastAsia" w:eastAsiaTheme="minorEastAsia" w:hAnsiTheme="minorEastAsia"/>
                      </w:rPr>
                    </w:pPr>
                    <w:r w:rsidRPr="00FD1C7C">
                      <w:rPr>
                        <w:rFonts w:asciiTheme="minorEastAsia" w:eastAsiaTheme="minorEastAsia" w:hAnsiTheme="minorEastAsia"/>
                      </w:rPr>
                      <w:t>169,696,642.50</w:t>
                    </w:r>
                  </w:p>
                </w:tc>
                <w:tc>
                  <w:tcPr>
                    <w:tcW w:w="2136" w:type="dxa"/>
                    <w:vAlign w:val="center"/>
                  </w:tcPr>
                  <w:p w:rsidR="00E56C07" w:rsidRPr="00FD1C7C" w:rsidRDefault="0070445C" w:rsidP="00F224F6">
                    <w:pPr>
                      <w:jc w:val="center"/>
                      <w:rPr>
                        <w:rFonts w:asciiTheme="minorEastAsia" w:eastAsiaTheme="minorEastAsia" w:hAnsiTheme="minorEastAsia"/>
                      </w:rPr>
                    </w:pPr>
                    <w:r w:rsidRPr="00FD1C7C">
                      <w:rPr>
                        <w:rFonts w:asciiTheme="minorEastAsia" w:eastAsiaTheme="minorEastAsia" w:hAnsiTheme="minorEastAsia"/>
                      </w:rPr>
                      <w:t>2,655,143,686.50</w:t>
                    </w:r>
                  </w:p>
                </w:tc>
                <w:tc>
                  <w:tcPr>
                    <w:tcW w:w="2136" w:type="dxa"/>
                    <w:vAlign w:val="center"/>
                  </w:tcPr>
                  <w:p w:rsidR="00E56C07" w:rsidRPr="00FD1C7C" w:rsidRDefault="0070445C" w:rsidP="00F224F6">
                    <w:pPr>
                      <w:jc w:val="center"/>
                      <w:rPr>
                        <w:rFonts w:asciiTheme="minorEastAsia" w:eastAsiaTheme="minorEastAsia" w:hAnsiTheme="minorEastAsia"/>
                      </w:rPr>
                    </w:pPr>
                    <w:r w:rsidRPr="00FD1C7C">
                      <w:rPr>
                        <w:rFonts w:asciiTheme="minorEastAsia" w:eastAsiaTheme="minorEastAsia" w:hAnsiTheme="minorEastAsia"/>
                      </w:rPr>
                      <w:t>2,485,447,044.00</w:t>
                    </w:r>
                  </w:p>
                </w:tc>
                <w:tc>
                  <w:tcPr>
                    <w:tcW w:w="1860" w:type="dxa"/>
                    <w:vAlign w:val="center"/>
                  </w:tcPr>
                  <w:p w:rsidR="00E56C07" w:rsidRPr="00FD1C7C" w:rsidRDefault="009A03BB" w:rsidP="00336604">
                    <w:pPr>
                      <w:jc w:val="right"/>
                      <w:rPr>
                        <w:rFonts w:asciiTheme="minorEastAsia" w:eastAsiaTheme="minorEastAsia" w:hAnsiTheme="minorEastAsia"/>
                      </w:rPr>
                    </w:pPr>
                    <w:r>
                      <w:rPr>
                        <w:rFonts w:asciiTheme="minorEastAsia" w:eastAsiaTheme="minorEastAsia" w:hAnsiTheme="minorEastAsia"/>
                      </w:rPr>
                      <w:t>-4,543,848.00</w:t>
                    </w:r>
                  </w:p>
                </w:tc>
              </w:tr>
            </w:sdtContent>
          </w:sdt>
          <w:tr w:rsidR="00E56C07" w:rsidRPr="00FD1C7C" w:rsidTr="007D42AB">
            <w:trPr>
              <w:trHeight w:val="432"/>
            </w:trPr>
            <w:sdt>
              <w:sdtPr>
                <w:rPr>
                  <w:rFonts w:asciiTheme="minorEastAsia" w:eastAsiaTheme="minorEastAsia" w:hAnsiTheme="minorEastAsia"/>
                </w:rPr>
                <w:tag w:val="_PLD_a4d05bd3d4b34885acfe6e5bc6d34fc1"/>
                <w:id w:val="1155733134"/>
                <w:lock w:val="sdtLocked"/>
              </w:sdtPr>
              <w:sdtEndPr/>
              <w:sdtContent>
                <w:tc>
                  <w:tcPr>
                    <w:tcW w:w="1809" w:type="dxa"/>
                    <w:tcBorders>
                      <w:bottom w:val="single" w:sz="4" w:space="0" w:color="auto"/>
                    </w:tcBorders>
                    <w:vAlign w:val="center"/>
                  </w:tcPr>
                  <w:p w:rsidR="00E56C07" w:rsidRPr="00FD1C7C" w:rsidRDefault="0070445C" w:rsidP="007D42AB">
                    <w:pPr>
                      <w:jc w:val="center"/>
                      <w:rPr>
                        <w:rFonts w:asciiTheme="minorEastAsia" w:eastAsiaTheme="minorEastAsia" w:hAnsiTheme="minorEastAsia"/>
                      </w:rPr>
                    </w:pPr>
                    <w:r w:rsidRPr="00FD1C7C">
                      <w:rPr>
                        <w:rFonts w:asciiTheme="minorEastAsia" w:eastAsiaTheme="minorEastAsia" w:hAnsiTheme="minorEastAsia" w:hint="eastAsia"/>
                      </w:rPr>
                      <w:t>合计</w:t>
                    </w:r>
                  </w:p>
                </w:tc>
              </w:sdtContent>
            </w:sdt>
            <w:tc>
              <w:tcPr>
                <w:tcW w:w="1896" w:type="dxa"/>
                <w:vAlign w:val="center"/>
              </w:tcPr>
              <w:p w:rsidR="00E56C07" w:rsidRPr="00FD1C7C" w:rsidRDefault="0070445C" w:rsidP="007D42AB">
                <w:pPr>
                  <w:jc w:val="right"/>
                  <w:rPr>
                    <w:rFonts w:asciiTheme="minorEastAsia" w:eastAsiaTheme="minorEastAsia" w:hAnsiTheme="minorEastAsia"/>
                  </w:rPr>
                </w:pPr>
                <w:r w:rsidRPr="00FD1C7C">
                  <w:rPr>
                    <w:rFonts w:asciiTheme="minorEastAsia" w:eastAsiaTheme="minorEastAsia" w:hAnsiTheme="minorEastAsia"/>
                  </w:rPr>
                  <w:t>169,696,642.50</w:t>
                </w:r>
              </w:p>
            </w:tc>
            <w:tc>
              <w:tcPr>
                <w:tcW w:w="2136" w:type="dxa"/>
                <w:vAlign w:val="center"/>
              </w:tcPr>
              <w:p w:rsidR="00E56C07" w:rsidRPr="00FD1C7C" w:rsidRDefault="0070445C" w:rsidP="007D42AB">
                <w:pPr>
                  <w:jc w:val="right"/>
                  <w:rPr>
                    <w:rFonts w:asciiTheme="minorEastAsia" w:eastAsiaTheme="minorEastAsia" w:hAnsiTheme="minorEastAsia"/>
                  </w:rPr>
                </w:pPr>
                <w:r w:rsidRPr="00FD1C7C">
                  <w:rPr>
                    <w:rFonts w:asciiTheme="minorEastAsia" w:eastAsiaTheme="minorEastAsia" w:hAnsiTheme="minorEastAsia"/>
                  </w:rPr>
                  <w:t>2,655,143,686.50</w:t>
                </w:r>
              </w:p>
            </w:tc>
            <w:tc>
              <w:tcPr>
                <w:tcW w:w="2136" w:type="dxa"/>
                <w:vAlign w:val="center"/>
              </w:tcPr>
              <w:p w:rsidR="00E56C07" w:rsidRPr="00FD1C7C" w:rsidRDefault="0070445C" w:rsidP="007D42AB">
                <w:pPr>
                  <w:jc w:val="right"/>
                  <w:rPr>
                    <w:rFonts w:asciiTheme="minorEastAsia" w:eastAsiaTheme="minorEastAsia" w:hAnsiTheme="minorEastAsia"/>
                  </w:rPr>
                </w:pPr>
                <w:r w:rsidRPr="00FD1C7C">
                  <w:rPr>
                    <w:rFonts w:asciiTheme="minorEastAsia" w:eastAsiaTheme="minorEastAsia" w:hAnsiTheme="minorEastAsia"/>
                  </w:rPr>
                  <w:t>2,485,447,044.00</w:t>
                </w:r>
              </w:p>
            </w:tc>
            <w:tc>
              <w:tcPr>
                <w:tcW w:w="1860" w:type="dxa"/>
                <w:vAlign w:val="center"/>
              </w:tcPr>
              <w:p w:rsidR="00E56C07" w:rsidRPr="00FD1C7C" w:rsidRDefault="009A03BB" w:rsidP="00336604">
                <w:pPr>
                  <w:jc w:val="right"/>
                  <w:rPr>
                    <w:rFonts w:asciiTheme="minorEastAsia" w:eastAsiaTheme="minorEastAsia" w:hAnsiTheme="minorEastAsia"/>
                  </w:rPr>
                </w:pPr>
                <w:r>
                  <w:rPr>
                    <w:rFonts w:asciiTheme="minorEastAsia" w:eastAsiaTheme="minorEastAsia" w:hAnsiTheme="minorEastAsia"/>
                  </w:rPr>
                  <w:t>-4,543,848.00</w:t>
                </w:r>
              </w:p>
            </w:tc>
          </w:tr>
        </w:tbl>
        <w:p w:rsidR="00E56C07" w:rsidRPr="00FD1C7C" w:rsidRDefault="009214F1">
          <w:pPr>
            <w:pStyle w:val="Style105"/>
            <w:rPr>
              <w:rFonts w:asciiTheme="minorEastAsia" w:eastAsiaTheme="minorEastAsia" w:hAnsiTheme="minorEastAsia"/>
            </w:rPr>
          </w:pPr>
        </w:p>
      </w:sdtContent>
    </w:sdt>
    <w:sdt>
      <w:sdtPr>
        <w:rPr>
          <w:rFonts w:asciiTheme="minorEastAsia" w:eastAsiaTheme="minorEastAsia" w:hAnsiTheme="minorEastAsia" w:cs="宋体" w:hint="eastAsia"/>
          <w:b w:val="0"/>
          <w:bCs w:val="0"/>
          <w:kern w:val="0"/>
          <w:szCs w:val="24"/>
        </w:rPr>
        <w:alias w:val="模块:其他财务和业务数据"/>
        <w:tag w:val="_SEC_2b90c267769d4c769805494ec1d46591"/>
        <w:id w:val="1912113565"/>
        <w:lock w:val="sdtLocked"/>
        <w:placeholder>
          <w:docPart w:val="GBC22222222222222222222222222222"/>
        </w:placeholder>
      </w:sdtPr>
      <w:sdtEndPr>
        <w:rPr>
          <w:rFonts w:ascii="宋体" w:eastAsia="宋体" w:hAnsi="宋体"/>
          <w:szCs w:val="22"/>
        </w:rPr>
      </w:sdtEndPr>
      <w:sdtContent>
        <w:p w:rsidR="00E56C07" w:rsidRPr="00FD1C7C" w:rsidRDefault="0070445C" w:rsidP="0070445C">
          <w:pPr>
            <w:pStyle w:val="2"/>
            <w:numPr>
              <w:ilvl w:val="1"/>
              <w:numId w:val="4"/>
            </w:numPr>
            <w:ind w:left="496" w:hangingChars="236" w:hanging="496"/>
            <w:rPr>
              <w:rFonts w:asciiTheme="minorEastAsia" w:eastAsiaTheme="minorEastAsia" w:hAnsiTheme="minorEastAsia"/>
            </w:rPr>
          </w:pPr>
          <w:r w:rsidRPr="00FD1C7C">
            <w:rPr>
              <w:rFonts w:asciiTheme="minorEastAsia" w:eastAsiaTheme="minorEastAsia" w:hAnsiTheme="minorEastAsia" w:hint="eastAsia"/>
            </w:rPr>
            <w:t>其他</w:t>
          </w:r>
        </w:p>
        <w:sdt>
          <w:sdtPr>
            <w:rPr>
              <w:rFonts w:asciiTheme="minorEastAsia" w:eastAsiaTheme="minorEastAsia" w:hAnsiTheme="minorEastAsia"/>
            </w:rPr>
            <w:alias w:val="是否适用：公司简介和主要财务指标其他说明[双击切换]"/>
            <w:tag w:val="_GBC_ac20c9ad49eb470dba71a763f930572f"/>
            <w:id w:val="167065872"/>
            <w:lock w:val="sdtLocked"/>
            <w:placeholder>
              <w:docPart w:val="GBC22222222222222222222222222222"/>
            </w:placeholder>
          </w:sdtPr>
          <w:sdtEndPr>
            <w:rPr>
              <w:rFonts w:ascii="Times New Roman" w:eastAsia="宋体" w:hAnsi="Times New Roman"/>
            </w:rPr>
          </w:sdtEndPr>
          <w:sdtContent>
            <w:p w:rsidR="00E56C07" w:rsidRDefault="008B7376">
              <w:pPr>
                <w:pStyle w:val="Style105"/>
              </w:pPr>
              <w:r w:rsidRPr="00FD1C7C">
                <w:rPr>
                  <w:rFonts w:asciiTheme="minorEastAsia" w:eastAsiaTheme="minorEastAsia" w:hAnsiTheme="minorEastAsia"/>
                </w:rPr>
                <w:fldChar w:fldCharType="begin"/>
              </w:r>
              <w:r w:rsidR="0070445C" w:rsidRPr="00FD1C7C">
                <w:rPr>
                  <w:rFonts w:asciiTheme="minorEastAsia" w:eastAsiaTheme="minorEastAsia" w:hAnsiTheme="minorEastAsia"/>
                </w:rPr>
                <w:instrText>MACROBUTTON  SnrToggleCheckbox □适用</w:instrText>
              </w:r>
              <w:r w:rsidRPr="00FD1C7C">
                <w:rPr>
                  <w:rFonts w:asciiTheme="minorEastAsia" w:eastAsiaTheme="minorEastAsia" w:hAnsiTheme="minorEastAsia"/>
                </w:rPr>
                <w:fldChar w:fldCharType="end"/>
              </w:r>
              <w:r w:rsidRPr="00FD1C7C">
                <w:rPr>
                  <w:rFonts w:asciiTheme="minorEastAsia" w:eastAsiaTheme="minorEastAsia" w:hAnsiTheme="minorEastAsia"/>
                </w:rPr>
                <w:fldChar w:fldCharType="begin"/>
              </w:r>
              <w:r w:rsidR="0070445C" w:rsidRPr="00FD1C7C">
                <w:rPr>
                  <w:rFonts w:asciiTheme="minorEastAsia" w:eastAsiaTheme="minorEastAsia" w:hAnsiTheme="minorEastAsia"/>
                </w:rPr>
                <w:instrText xml:space="preserve"> MACROBUTTON  SnrToggleCheckbox √不适用</w:instrText>
              </w:r>
              <w:r w:rsidRPr="00FD1C7C">
                <w:rPr>
                  <w:rFonts w:asciiTheme="minorEastAsia" w:eastAsiaTheme="minorEastAsia" w:hAnsiTheme="minorEastAsia"/>
                </w:rPr>
                <w:fldChar w:fldCharType="end"/>
              </w:r>
            </w:p>
          </w:sdtContent>
        </w:sdt>
      </w:sdtContent>
    </w:sdt>
    <w:p w:rsidR="00E56C07" w:rsidRDefault="0070445C">
      <w:pPr>
        <w:pStyle w:val="1"/>
        <w:numPr>
          <w:ilvl w:val="0"/>
          <w:numId w:val="2"/>
        </w:numPr>
        <w:ind w:left="498" w:hangingChars="177" w:hanging="498"/>
      </w:pPr>
      <w:bookmarkStart w:id="18" w:name="_Toc437440710"/>
      <w:bookmarkStart w:id="19" w:name="_Toc28098025"/>
      <w:r>
        <w:rPr>
          <w:rFonts w:hint="eastAsia"/>
        </w:rPr>
        <w:t>公司业务概要</w:t>
      </w:r>
      <w:bookmarkEnd w:id="18"/>
      <w:bookmarkEnd w:id="19"/>
    </w:p>
    <w:sdt>
      <w:sdtPr>
        <w:rPr>
          <w:rFonts w:ascii="宋体" w:hAnsi="宋体" w:cs="宋体" w:hint="eastAsia"/>
          <w:b w:val="0"/>
          <w:bCs w:val="0"/>
          <w:kern w:val="0"/>
          <w:szCs w:val="24"/>
        </w:rPr>
        <w:alias w:val="模块:报告期内公司所从事的主要业务、经营模式及行业情况说明"/>
        <w:tag w:val="_SEC_4f73d6431da94481a52b41cd560063a7"/>
        <w:id w:val="422149670"/>
        <w:lock w:val="sdtLocked"/>
        <w:placeholder>
          <w:docPart w:val="GBC22222222222222222222222222222"/>
        </w:placeholder>
      </w:sdtPr>
      <w:sdtEndPr>
        <w:rPr>
          <w:rFonts w:ascii="Times New Roman" w:hAnsi="Times New Roman" w:cs="Times New Roman"/>
          <w:kern w:val="2"/>
          <w:szCs w:val="21"/>
        </w:rPr>
      </w:sdtEndPr>
      <w:sdtContent>
        <w:p w:rsidR="00E56C07" w:rsidRPr="00961D82" w:rsidRDefault="0070445C">
          <w:pPr>
            <w:pStyle w:val="2"/>
            <w:numPr>
              <w:ilvl w:val="0"/>
              <w:numId w:val="7"/>
            </w:numPr>
            <w:tabs>
              <w:tab w:val="left" w:pos="426"/>
            </w:tabs>
            <w:jc w:val="left"/>
          </w:pPr>
          <w:r w:rsidRPr="00961D82">
            <w:rPr>
              <w:rFonts w:hint="eastAsia"/>
            </w:rPr>
            <w:t>报告期内公司所从事的主要业务、经营模式及行业情况说明</w:t>
          </w:r>
        </w:p>
        <w:sdt>
          <w:sdtPr>
            <w:rPr>
              <w:rFonts w:hint="eastAsia"/>
            </w:rPr>
            <w:alias w:val="报告期内公司所从事的主要业务、经营模式及行业情况说明"/>
            <w:tag w:val="_GBC_ecd3f0994b9b47bfb4032a81b831775e"/>
            <w:id w:val="-1580828324"/>
            <w:lock w:val="sdtLocked"/>
            <w:placeholder>
              <w:docPart w:val="GBC22222222222222222222222222222"/>
            </w:placeholder>
          </w:sdtPr>
          <w:sdtEndPr/>
          <w:sdtContent>
            <w:sdt>
              <w:sdtPr>
                <w:rPr>
                  <w:rFonts w:hint="eastAsia"/>
                </w:rPr>
                <w:alias w:val="报告期内公司所从事的主要业务、经营模式及行业情况说明"/>
                <w:tag w:val="_GBC_ecd3f0994b9b47bfb4032a81b831775e"/>
                <w:id w:val="196634750"/>
              </w:sdtPr>
              <w:sdtEndPr/>
              <w:sdtContent>
                <w:p w:rsidR="00A7744E" w:rsidRDefault="00A7744E" w:rsidP="004455B1">
                  <w:pPr>
                    <w:spacing w:line="360" w:lineRule="auto"/>
                    <w:ind w:firstLineChars="200" w:firstLine="420"/>
                  </w:pPr>
                  <w:r>
                    <w:rPr>
                      <w:rFonts w:hint="eastAsia"/>
                    </w:rPr>
                    <w:t>公司主要从事乘用车（含新能源汽车）、摩托车、发</w:t>
                  </w:r>
                  <w:r w:rsidR="00667034">
                    <w:rPr>
                      <w:rFonts w:hint="eastAsia"/>
                    </w:rPr>
                    <w:t>动机、通用汽油机的研发、生产及销售（含出口）。报告期内公司实施了</w:t>
                  </w:r>
                  <w:r>
                    <w:rPr>
                      <w:rFonts w:hint="eastAsia"/>
                    </w:rPr>
                    <w:t>破产重整，后续将导入智能化、平台化、网联</w:t>
                  </w:r>
                  <w:proofErr w:type="gramStart"/>
                  <w:r>
                    <w:rPr>
                      <w:rFonts w:hint="eastAsia"/>
                    </w:rPr>
                    <w:t>化换电</w:t>
                  </w:r>
                  <w:proofErr w:type="gramEnd"/>
                  <w:r>
                    <w:rPr>
                      <w:rFonts w:hint="eastAsia"/>
                    </w:rPr>
                    <w:t>汽车业务。经营模式主要以自有品牌产品进行市场销售，通过国内销售和海外销售两个渠道进行，国内销售的采用经销商模式，海外销售采用的是经销商</w:t>
                  </w:r>
                  <w:r>
                    <w:rPr>
                      <w:rFonts w:hint="eastAsia"/>
                    </w:rPr>
                    <w:t>+</w:t>
                  </w:r>
                  <w:r>
                    <w:rPr>
                      <w:rFonts w:hint="eastAsia"/>
                    </w:rPr>
                    <w:t>直销公司模式。</w:t>
                  </w:r>
                </w:p>
                <w:p w:rsidR="00E56C07" w:rsidRDefault="00A7744E" w:rsidP="004455B1">
                  <w:pPr>
                    <w:spacing w:line="360" w:lineRule="auto"/>
                    <w:ind w:firstLineChars="200" w:firstLine="420"/>
                  </w:pPr>
                  <w:r>
                    <w:rPr>
                      <w:rFonts w:hint="eastAsia"/>
                    </w:rPr>
                    <w:t>汽车工业方面，</w:t>
                  </w:r>
                  <w:r w:rsidRPr="00844D50">
                    <w:rPr>
                      <w:rFonts w:hint="eastAsia"/>
                    </w:rPr>
                    <w:t>在国家节能减排的宏观政策指导下，新能源汽车替换燃油汽车成为我国汽车工业发展的大趋势。通过多年来对新能源汽车整个产业链的培育，各个环节逐渐成熟，丰富和多元化的新能源汽车产品不断满足市场需求，使用环境也在逐步优化和改进，在这些措施下，新能源汽车越来越受到消费者的认可。</w:t>
                  </w:r>
                  <w:r>
                    <w:rPr>
                      <w:rFonts w:hint="eastAsia"/>
                    </w:rPr>
                    <w:t>摩托车方面，在“国四”标准切换后，领军品牌在传统摩托车市场进一步提升了市场的份额占比。国外市场虽受短期市场影响，处于需求受到压制阶段，但东南亚、南美市场需求潜力巨大。</w:t>
                  </w:r>
                </w:p>
              </w:sdtContent>
            </w:sdt>
          </w:sdtContent>
        </w:sdt>
      </w:sdtContent>
    </w:sdt>
    <w:p w:rsidR="00E56C07" w:rsidRDefault="00E56C07">
      <w:pPr>
        <w:pStyle w:val="Style105"/>
      </w:pPr>
    </w:p>
    <w:p w:rsidR="00E56C07" w:rsidRDefault="0070445C">
      <w:pPr>
        <w:pStyle w:val="2"/>
        <w:numPr>
          <w:ilvl w:val="0"/>
          <w:numId w:val="7"/>
        </w:numPr>
        <w:tabs>
          <w:tab w:val="left" w:pos="426"/>
        </w:tabs>
        <w:jc w:val="left"/>
        <w:rPr>
          <w:rFonts w:ascii="宋体" w:hAnsi="宋体" w:cs="宋体"/>
          <w:kern w:val="0"/>
          <w:szCs w:val="24"/>
        </w:rPr>
      </w:pPr>
      <w:r>
        <w:rPr>
          <w:rFonts w:ascii="宋体" w:hAnsi="宋体" w:cs="宋体" w:hint="eastAsia"/>
          <w:kern w:val="0"/>
          <w:szCs w:val="24"/>
        </w:rPr>
        <w:t>报告</w:t>
      </w:r>
      <w:r w:rsidRPr="002B17CB">
        <w:rPr>
          <w:rFonts w:ascii="宋体" w:hAnsi="宋体" w:cs="宋体" w:hint="eastAsia"/>
          <w:kern w:val="0"/>
          <w:szCs w:val="24"/>
        </w:rPr>
        <w:t>期内公司主要资产发生重大变</w:t>
      </w:r>
      <w:r>
        <w:rPr>
          <w:rFonts w:ascii="宋体" w:hAnsi="宋体" w:cs="宋体" w:hint="eastAsia"/>
          <w:kern w:val="0"/>
          <w:szCs w:val="24"/>
        </w:rPr>
        <w:t>化情况的说明</w:t>
      </w:r>
    </w:p>
    <w:sdt>
      <w:sdtPr>
        <w:alias w:val="是否适用：报告期内公司主要资产发生重大变化情况的说明[双击切换]"/>
        <w:tag w:val="_GBC_7f4c43218b7043b3bdf1e530047cc5d1"/>
        <w:id w:val="-908228887"/>
        <w:lock w:val="sdtContentLocked"/>
        <w:placeholder>
          <w:docPart w:val="GBC22222222222222222222222222222"/>
        </w:placeholder>
      </w:sdtPr>
      <w:sdtEndPr/>
      <w:sdtContent>
        <w:p w:rsidR="00E56C07" w:rsidRDefault="008B7376">
          <w:pPr>
            <w:pStyle w:val="Style105"/>
          </w:pPr>
          <w:r>
            <w:fldChar w:fldCharType="begin"/>
          </w:r>
          <w:r w:rsidR="00F21FE0">
            <w:rPr>
              <w:rFonts w:hint="eastAsia"/>
            </w:rPr>
            <w:instrText xml:space="preserve">MACROBUTTON  SnrToggleCheckbox </w:instrText>
          </w:r>
          <w:r w:rsidR="00F21FE0">
            <w:rPr>
              <w:rFonts w:hint="eastAsia"/>
            </w:rPr>
            <w:instrText>√适用</w:instrText>
          </w:r>
          <w:r>
            <w:fldChar w:fldCharType="end"/>
          </w:r>
          <w:r>
            <w:fldChar w:fldCharType="begin"/>
          </w:r>
          <w:r w:rsidR="00F21FE0">
            <w:rPr>
              <w:rFonts w:hint="eastAsia"/>
            </w:rPr>
            <w:instrText xml:space="preserve"> MACROBUTTON  SnrToggleCheckbox </w:instrText>
          </w:r>
          <w:r w:rsidR="00F21FE0">
            <w:rPr>
              <w:rFonts w:hint="eastAsia"/>
            </w:rPr>
            <w:instrText>□不适用</w:instrText>
          </w:r>
          <w:r>
            <w:fldChar w:fldCharType="end"/>
          </w:r>
        </w:p>
      </w:sdtContent>
    </w:sdt>
    <w:sdt>
      <w:sdtPr>
        <w:rPr>
          <w:rFonts w:hint="eastAsia"/>
        </w:rPr>
        <w:alias w:val="模块:报告期内公司主要资产发生重大变化情况的说明"/>
        <w:tag w:val="_SEC_ce0711783ff34ea2be29a7ea5c27f6a4"/>
        <w:id w:val="34633368"/>
        <w:lock w:val="sdtLocked"/>
      </w:sdtPr>
      <w:sdtEndPr>
        <w:rPr>
          <w:rFonts w:asciiTheme="minorEastAsia" w:eastAsiaTheme="minorEastAsia" w:hAnsiTheme="minorEastAsia"/>
        </w:rPr>
      </w:sdtEndPr>
      <w:sdtContent>
        <w:sdt>
          <w:sdtPr>
            <w:rPr>
              <w:rFonts w:hint="eastAsia"/>
            </w:rPr>
            <w:alias w:val="报告期内公司主要资产发生重大变化情况的说明"/>
            <w:tag w:val="_GBC_6fed43a02af245f6bf44b1893c3f85e1"/>
            <w:id w:val="196634754"/>
            <w:lock w:val="sdtLocked"/>
          </w:sdtPr>
          <w:sdtEndPr>
            <w:rPr>
              <w:rFonts w:asciiTheme="minorEastAsia" w:eastAsiaTheme="minorEastAsia" w:hAnsiTheme="minorEastAsia"/>
            </w:rPr>
          </w:sdtEndPr>
          <w:sdtContent>
            <w:p w:rsidR="0097544E" w:rsidRPr="007D42AB" w:rsidRDefault="0097544E" w:rsidP="004455B1">
              <w:pPr>
                <w:spacing w:line="360" w:lineRule="auto"/>
                <w:ind w:firstLineChars="200" w:firstLine="420"/>
                <w:rPr>
                  <w:rFonts w:asciiTheme="minorEastAsia" w:eastAsiaTheme="minorEastAsia" w:hAnsiTheme="minorEastAsia"/>
                </w:rPr>
              </w:pPr>
              <w:r w:rsidRPr="007D42AB">
                <w:rPr>
                  <w:rFonts w:asciiTheme="minorEastAsia" w:eastAsiaTheme="minorEastAsia" w:hAnsiTheme="minorEastAsia" w:hint="eastAsia"/>
                </w:rPr>
                <w:t>原控股股东力帆控股全资子公司重庆润凌商贸有限公司将其持有润田房地产</w:t>
              </w:r>
              <w:r w:rsidRPr="007D42AB">
                <w:rPr>
                  <w:rFonts w:asciiTheme="minorEastAsia" w:eastAsiaTheme="minorEastAsia" w:hAnsiTheme="minorEastAsia"/>
                </w:rPr>
                <w:t>50%股权（评估值13.71亿元）作价13.70亿元抵偿给本公司下属全资子公司力</w:t>
              </w:r>
              <w:proofErr w:type="gramStart"/>
              <w:r w:rsidRPr="007D42AB">
                <w:rPr>
                  <w:rFonts w:asciiTheme="minorEastAsia" w:eastAsiaTheme="minorEastAsia" w:hAnsiTheme="minorEastAsia"/>
                </w:rPr>
                <w:t>帆销售</w:t>
              </w:r>
              <w:proofErr w:type="gramEnd"/>
              <w:r w:rsidRPr="007D42AB">
                <w:rPr>
                  <w:rFonts w:asciiTheme="minorEastAsia" w:eastAsiaTheme="minorEastAsia" w:hAnsiTheme="minorEastAsia"/>
                </w:rPr>
                <w:t>以代财务公司偿付13.70亿元欠款，形成力</w:t>
              </w:r>
              <w:proofErr w:type="gramStart"/>
              <w:r w:rsidRPr="007D42AB">
                <w:rPr>
                  <w:rFonts w:asciiTheme="minorEastAsia" w:eastAsiaTheme="minorEastAsia" w:hAnsiTheme="minorEastAsia"/>
                </w:rPr>
                <w:t>帆销售</w:t>
              </w:r>
              <w:proofErr w:type="gramEnd"/>
              <w:r w:rsidRPr="007D42AB">
                <w:rPr>
                  <w:rFonts w:asciiTheme="minorEastAsia" w:eastAsiaTheme="minorEastAsia" w:hAnsiTheme="minorEastAsia"/>
                </w:rPr>
                <w:t>持有润田</w:t>
              </w:r>
              <w:r w:rsidR="002B17CB" w:rsidRPr="007D42AB">
                <w:rPr>
                  <w:rFonts w:asciiTheme="minorEastAsia" w:eastAsiaTheme="minorEastAsia" w:hAnsiTheme="minorEastAsia" w:hint="eastAsia"/>
                </w:rPr>
                <w:t>房地产</w:t>
              </w:r>
              <w:r w:rsidRPr="007D42AB">
                <w:rPr>
                  <w:rFonts w:asciiTheme="minorEastAsia" w:eastAsiaTheme="minorEastAsia" w:hAnsiTheme="minorEastAsia"/>
                </w:rPr>
                <w:t>50%的股权，力</w:t>
              </w:r>
              <w:proofErr w:type="gramStart"/>
              <w:r w:rsidRPr="007D42AB">
                <w:rPr>
                  <w:rFonts w:asciiTheme="minorEastAsia" w:eastAsiaTheme="minorEastAsia" w:hAnsiTheme="minorEastAsia"/>
                </w:rPr>
                <w:t>帆销售</w:t>
              </w:r>
              <w:proofErr w:type="gramEnd"/>
              <w:r w:rsidRPr="007D42AB">
                <w:rPr>
                  <w:rFonts w:asciiTheme="minorEastAsia" w:eastAsiaTheme="minorEastAsia" w:hAnsiTheme="minorEastAsia"/>
                </w:rPr>
                <w:t>为润田</w:t>
              </w:r>
              <w:r w:rsidR="002B17CB" w:rsidRPr="007D42AB">
                <w:rPr>
                  <w:rFonts w:asciiTheme="minorEastAsia" w:eastAsiaTheme="minorEastAsia" w:hAnsiTheme="minorEastAsia" w:hint="eastAsia"/>
                </w:rPr>
                <w:t>房地产</w:t>
              </w:r>
              <w:r w:rsidRPr="007D42AB">
                <w:rPr>
                  <w:rFonts w:asciiTheme="minorEastAsia" w:eastAsiaTheme="minorEastAsia" w:hAnsiTheme="minorEastAsia"/>
                </w:rPr>
                <w:t>第一大股东，可对</w:t>
              </w:r>
              <w:r w:rsidR="002B17CB" w:rsidRPr="007D42AB">
                <w:rPr>
                  <w:rFonts w:asciiTheme="minorEastAsia" w:eastAsiaTheme="minorEastAsia" w:hAnsiTheme="minorEastAsia"/>
                </w:rPr>
                <w:t>润田</w:t>
              </w:r>
              <w:r w:rsidR="002B17CB" w:rsidRPr="007D42AB">
                <w:rPr>
                  <w:rFonts w:asciiTheme="minorEastAsia" w:eastAsiaTheme="minorEastAsia" w:hAnsiTheme="minorEastAsia" w:hint="eastAsia"/>
                </w:rPr>
                <w:t>房地产</w:t>
              </w:r>
              <w:r w:rsidRPr="007D42AB">
                <w:rPr>
                  <w:rFonts w:asciiTheme="minorEastAsia" w:eastAsiaTheme="minorEastAsia" w:hAnsiTheme="minorEastAsia"/>
                </w:rPr>
                <w:t>进行控制，期末合并</w:t>
              </w:r>
              <w:r w:rsidR="002B17CB" w:rsidRPr="007D42AB">
                <w:rPr>
                  <w:rFonts w:asciiTheme="minorEastAsia" w:eastAsiaTheme="minorEastAsia" w:hAnsiTheme="minorEastAsia"/>
                </w:rPr>
                <w:t>润田</w:t>
              </w:r>
              <w:r w:rsidR="002B17CB" w:rsidRPr="007D42AB">
                <w:rPr>
                  <w:rFonts w:asciiTheme="minorEastAsia" w:eastAsiaTheme="minorEastAsia" w:hAnsiTheme="minorEastAsia" w:hint="eastAsia"/>
                </w:rPr>
                <w:t>房地产</w:t>
              </w:r>
              <w:r w:rsidRPr="007D42AB">
                <w:rPr>
                  <w:rFonts w:asciiTheme="minorEastAsia" w:eastAsiaTheme="minorEastAsia" w:hAnsiTheme="minorEastAsia"/>
                </w:rPr>
                <w:t>增加资产48.56亿元，其中存货增加22.36亿元，投资性房地产增加24.88亿元。</w:t>
              </w:r>
            </w:p>
            <w:p w:rsidR="0097544E" w:rsidRPr="007D42AB" w:rsidRDefault="002B17CB" w:rsidP="004455B1">
              <w:pPr>
                <w:spacing w:line="360" w:lineRule="auto"/>
                <w:ind w:firstLineChars="200" w:firstLine="420"/>
                <w:rPr>
                  <w:rFonts w:asciiTheme="minorEastAsia" w:eastAsiaTheme="minorEastAsia" w:hAnsiTheme="minorEastAsia"/>
                </w:rPr>
              </w:pPr>
              <w:r w:rsidRPr="007D42AB">
                <w:rPr>
                  <w:rFonts w:asciiTheme="minorEastAsia" w:eastAsiaTheme="minorEastAsia" w:hAnsiTheme="minorEastAsia" w:hint="eastAsia"/>
                </w:rPr>
                <w:t>因公司破产重整</w:t>
              </w:r>
              <w:r w:rsidR="0097544E" w:rsidRPr="007D42AB">
                <w:rPr>
                  <w:rFonts w:asciiTheme="minorEastAsia" w:eastAsiaTheme="minorEastAsia" w:hAnsiTheme="minorEastAsia" w:hint="eastAsia"/>
                </w:rPr>
                <w:t>，对部分不再生产的车型所对应的存货、固定资产、无形资产、在建工程等各项资产计提减值</w:t>
              </w:r>
              <w:r w:rsidR="0097544E" w:rsidRPr="007D42AB">
                <w:rPr>
                  <w:rFonts w:asciiTheme="minorEastAsia" w:eastAsiaTheme="minorEastAsia" w:hAnsiTheme="minorEastAsia"/>
                </w:rPr>
                <w:t>21.37亿元。</w:t>
              </w:r>
            </w:p>
            <w:p w:rsidR="0097544E" w:rsidRPr="007D42AB" w:rsidRDefault="0097544E" w:rsidP="004455B1">
              <w:pPr>
                <w:spacing w:line="360" w:lineRule="auto"/>
                <w:ind w:firstLineChars="200" w:firstLine="420"/>
                <w:rPr>
                  <w:rFonts w:asciiTheme="minorEastAsia" w:eastAsiaTheme="minorEastAsia" w:hAnsiTheme="minorEastAsia"/>
                </w:rPr>
              </w:pPr>
              <w:r w:rsidRPr="007D42AB">
                <w:rPr>
                  <w:rFonts w:asciiTheme="minorEastAsia" w:eastAsiaTheme="minorEastAsia" w:hAnsiTheme="minorEastAsia" w:hint="eastAsia"/>
                </w:rPr>
                <w:t>根据日常管理和经营规划调整</w:t>
              </w:r>
              <w:r w:rsidR="002B17CB" w:rsidRPr="007D42AB">
                <w:rPr>
                  <w:rFonts w:asciiTheme="minorEastAsia" w:eastAsiaTheme="minorEastAsia" w:hAnsiTheme="minorEastAsia" w:hint="eastAsia"/>
                </w:rPr>
                <w:t>，</w:t>
              </w:r>
              <w:r w:rsidRPr="007D42AB">
                <w:rPr>
                  <w:rFonts w:asciiTheme="minorEastAsia" w:eastAsiaTheme="minorEastAsia" w:hAnsiTheme="minorEastAsia" w:hint="eastAsia"/>
                </w:rPr>
                <w:t>对部分不再生产的车型的专用模具、设备进行处置，报废及处置的固定资产账面原值</w:t>
              </w:r>
              <w:r w:rsidRPr="007D42AB">
                <w:rPr>
                  <w:rFonts w:asciiTheme="minorEastAsia" w:eastAsiaTheme="minorEastAsia" w:hAnsiTheme="minorEastAsia"/>
                </w:rPr>
                <w:t>21.5亿元，账面净值11.97亿元。</w:t>
              </w:r>
            </w:p>
            <w:p w:rsidR="00F21FE0" w:rsidRPr="007D42AB" w:rsidRDefault="0097544E" w:rsidP="004455B1">
              <w:pPr>
                <w:spacing w:line="360" w:lineRule="auto"/>
                <w:ind w:firstLineChars="200" w:firstLine="420"/>
                <w:rPr>
                  <w:rFonts w:asciiTheme="minorEastAsia" w:eastAsiaTheme="minorEastAsia" w:hAnsiTheme="minorEastAsia"/>
                </w:rPr>
              </w:pPr>
              <w:r w:rsidRPr="007D42AB">
                <w:rPr>
                  <w:rFonts w:asciiTheme="minorEastAsia" w:eastAsiaTheme="minorEastAsia" w:hAnsiTheme="minorEastAsia"/>
                </w:rPr>
                <w:t>2020年8月28日法院出具（2020）渝05破166号《民事裁定书》，裁定公司投资的</w:t>
              </w:r>
              <w:r w:rsidR="002B17CB" w:rsidRPr="007D42AB">
                <w:rPr>
                  <w:rFonts w:asciiTheme="minorEastAsia" w:eastAsiaTheme="minorEastAsia" w:hAnsiTheme="minorEastAsia" w:hint="eastAsia"/>
                </w:rPr>
                <w:t>财务公司</w:t>
              </w:r>
              <w:r w:rsidRPr="007D42AB">
                <w:rPr>
                  <w:rFonts w:asciiTheme="minorEastAsia" w:eastAsiaTheme="minorEastAsia" w:hAnsiTheme="minorEastAsia"/>
                </w:rPr>
                <w:t>与其受同</w:t>
              </w:r>
              <w:proofErr w:type="gramStart"/>
              <w:r w:rsidRPr="007D42AB">
                <w:rPr>
                  <w:rFonts w:asciiTheme="minorEastAsia" w:eastAsiaTheme="minorEastAsia" w:hAnsiTheme="minorEastAsia"/>
                </w:rPr>
                <w:t>一控制</w:t>
              </w:r>
              <w:proofErr w:type="gramEnd"/>
              <w:r w:rsidRPr="007D42AB">
                <w:rPr>
                  <w:rFonts w:asciiTheme="minorEastAsia" w:eastAsiaTheme="minorEastAsia" w:hAnsiTheme="minorEastAsia"/>
                </w:rPr>
                <w:t>人控制的其他10家公司进行实质合并重整，公司对该项股权投资计提减值14.</w:t>
              </w:r>
              <w:r w:rsidR="009D6A1C" w:rsidRPr="007D42AB">
                <w:rPr>
                  <w:rFonts w:asciiTheme="minorEastAsia" w:eastAsiaTheme="minorEastAsia" w:hAnsiTheme="minorEastAsia" w:hint="eastAsia"/>
                </w:rPr>
                <w:t>04</w:t>
              </w:r>
              <w:r w:rsidRPr="007D42AB">
                <w:rPr>
                  <w:rFonts w:asciiTheme="minorEastAsia" w:eastAsiaTheme="minorEastAsia" w:hAnsiTheme="minorEastAsia"/>
                </w:rPr>
                <w:t>亿元；公司参股的一家融资租赁公司，部分客户2020年进入破产重整程序，存在减值，公司根据减值测试结果对其长期股权投资计提减值额</w:t>
              </w:r>
              <w:r w:rsidR="009D6A1C" w:rsidRPr="007D42AB">
                <w:rPr>
                  <w:rFonts w:asciiTheme="minorEastAsia" w:eastAsiaTheme="minorEastAsia" w:hAnsiTheme="minorEastAsia" w:hint="eastAsia"/>
                </w:rPr>
                <w:t>0.66亿</w:t>
              </w:r>
              <w:r w:rsidRPr="007D42AB">
                <w:rPr>
                  <w:rFonts w:asciiTheme="minorEastAsia" w:eastAsiaTheme="minorEastAsia" w:hAnsiTheme="minorEastAsia"/>
                </w:rPr>
                <w:t>元。</w:t>
              </w:r>
            </w:p>
          </w:sdtContent>
        </w:sdt>
      </w:sdtContent>
    </w:sdt>
    <w:p w:rsidR="00F21FE0" w:rsidRPr="007D42AB" w:rsidRDefault="00F21FE0">
      <w:pPr>
        <w:pStyle w:val="Style105"/>
        <w:rPr>
          <w:rFonts w:asciiTheme="minorEastAsia" w:eastAsiaTheme="minorEastAsia" w:hAnsiTheme="minorEastAsia"/>
        </w:rPr>
      </w:pPr>
    </w:p>
    <w:sdt>
      <w:sdtPr>
        <w:rPr>
          <w:rFonts w:asciiTheme="minorEastAsia" w:eastAsiaTheme="minorEastAsia" w:hAnsiTheme="minorEastAsia" w:cs="宋体" w:hint="eastAsia"/>
          <w:b w:val="0"/>
          <w:bCs w:val="0"/>
          <w:kern w:val="0"/>
          <w:szCs w:val="24"/>
        </w:rPr>
        <w:alias w:val="模块:报告期内公司主要资产发生重大变化情况的说明"/>
        <w:tag w:val="_SEC_d733579ca1be4b6280b2cf34d2da3454"/>
        <w:id w:val="1554037555"/>
        <w:lock w:val="sdtLocked"/>
        <w:placeholder>
          <w:docPart w:val="GBC22222222222222222222222222222"/>
        </w:placeholder>
      </w:sdtPr>
      <w:sdtEndPr>
        <w:rPr>
          <w:szCs w:val="21"/>
        </w:rPr>
      </w:sdtEndPr>
      <w:sdtContent>
        <w:p w:rsidR="00E56C07" w:rsidRPr="007D42AB" w:rsidRDefault="0070445C" w:rsidP="004460E3">
          <w:pPr>
            <w:pStyle w:val="2"/>
            <w:numPr>
              <w:ilvl w:val="0"/>
              <w:numId w:val="7"/>
            </w:numPr>
            <w:jc w:val="left"/>
            <w:rPr>
              <w:rFonts w:asciiTheme="minorEastAsia" w:eastAsiaTheme="minorEastAsia" w:hAnsiTheme="minorEastAsia" w:cs="宋体"/>
              <w:kern w:val="0"/>
              <w:szCs w:val="24"/>
            </w:rPr>
          </w:pPr>
          <w:r w:rsidRPr="007D42AB">
            <w:rPr>
              <w:rFonts w:asciiTheme="minorEastAsia" w:eastAsiaTheme="minorEastAsia" w:hAnsiTheme="minorEastAsia" w:cs="宋体" w:hint="eastAsia"/>
              <w:kern w:val="0"/>
              <w:szCs w:val="24"/>
            </w:rPr>
            <w:t>报告期内核心竞争力分析</w:t>
          </w:r>
        </w:p>
        <w:sdt>
          <w:sdtPr>
            <w:rPr>
              <w:rFonts w:asciiTheme="minorEastAsia" w:eastAsiaTheme="minorEastAsia" w:hAnsiTheme="minorEastAsia"/>
            </w:rPr>
            <w:alias w:val="是否适用：报告期内核心竞争力分析[双击切换]"/>
            <w:tag w:val="_GBC_a03591f0f7444c9b8f5c55d6f75c3136"/>
            <w:id w:val="-196312513"/>
            <w:lock w:val="sdtLocked"/>
            <w:placeholder>
              <w:docPart w:val="GBC22222222222222222222222222222"/>
            </w:placeholder>
          </w:sdtPr>
          <w:sdtEndPr/>
          <w:sdtContent>
            <w:p w:rsidR="00E56C07" w:rsidRPr="007D42AB" w:rsidRDefault="008B7376">
              <w:pPr>
                <w:pStyle w:val="Style105"/>
                <w:rPr>
                  <w:rFonts w:asciiTheme="minorEastAsia" w:eastAsiaTheme="minorEastAsia" w:hAnsiTheme="minorEastAsia"/>
                </w:rPr>
              </w:pP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MACROBUTTON  SnrToggleCheckbox √适用</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w:instrText>
              </w:r>
              <w:r w:rsidRPr="007D42AB">
                <w:rPr>
                  <w:rFonts w:asciiTheme="minorEastAsia" w:eastAsiaTheme="minorEastAsia" w:hAnsiTheme="minorEastAsia"/>
                </w:rPr>
                <w:fldChar w:fldCharType="end"/>
              </w:r>
            </w:p>
          </w:sdtContent>
        </w:sdt>
        <w:sdt>
          <w:sdtPr>
            <w:rPr>
              <w:rFonts w:asciiTheme="minorEastAsia" w:eastAsiaTheme="minorEastAsia" w:hAnsiTheme="minorEastAsia" w:hint="eastAsia"/>
            </w:rPr>
            <w:alias w:val="报告期内核心竞争力分析"/>
            <w:tag w:val="_GBC_956a57b53cd74344a32f2309bcc5f344"/>
            <w:id w:val="380216129"/>
            <w:lock w:val="sdtLocked"/>
            <w:placeholder>
              <w:docPart w:val="GBC22222222222222222222222222222"/>
            </w:placeholder>
          </w:sdtPr>
          <w:sdtEndPr>
            <w:rPr>
              <w:rFonts w:cs="宋体"/>
            </w:rPr>
          </w:sdtEndPr>
          <w:sdtContent>
            <w:p w:rsidR="00E56C07" w:rsidRPr="007D42AB" w:rsidRDefault="00EA0300" w:rsidP="00EA0300">
              <w:pPr>
                <w:pStyle w:val="Style105"/>
                <w:spacing w:line="360" w:lineRule="auto"/>
                <w:ind w:firstLineChars="200" w:firstLine="420"/>
                <w:rPr>
                  <w:rFonts w:asciiTheme="minorEastAsia" w:eastAsiaTheme="minorEastAsia" w:hAnsiTheme="minorEastAsia"/>
                </w:rPr>
              </w:pPr>
              <w:r w:rsidRPr="007D42AB">
                <w:rPr>
                  <w:rFonts w:asciiTheme="minorEastAsia" w:eastAsiaTheme="minorEastAsia" w:hAnsiTheme="minorEastAsia" w:cs="宋体" w:hint="eastAsia"/>
                </w:rPr>
                <w:t>2020年，公司虽然经历了重整的艰辛，但依然保持了一定的</w:t>
              </w:r>
              <w:r w:rsidR="00DB19E7">
                <w:rPr>
                  <w:rFonts w:asciiTheme="minorEastAsia" w:eastAsiaTheme="minorEastAsia" w:hAnsiTheme="minorEastAsia" w:cs="宋体" w:hint="eastAsia"/>
                </w:rPr>
                <w:t>核心竞争力，公司摩托车业务单元依然拥有国家级的技术中心、实验室</w:t>
              </w:r>
              <w:r w:rsidRPr="007D42AB">
                <w:rPr>
                  <w:rFonts w:asciiTheme="minorEastAsia" w:eastAsiaTheme="minorEastAsia" w:hAnsiTheme="minorEastAsia" w:cs="宋体" w:hint="eastAsia"/>
                </w:rPr>
                <w:t>及工业设计中心。公司摩托车产品是中小排量高性能化以</w:t>
              </w:r>
              <w:r w:rsidRPr="007D42AB">
                <w:rPr>
                  <w:rFonts w:asciiTheme="minorEastAsia" w:eastAsiaTheme="minorEastAsia" w:hAnsiTheme="minorEastAsia" w:cs="宋体" w:hint="eastAsia"/>
                </w:rPr>
                <w:lastRenderedPageBreak/>
                <w:t>及水冷、电喷、多气门等技术创新的实践者，并具有一定的领先优势。公司是国内极少数拥有自主电喷技术的摩托车整车企业，在单缸机电</w:t>
              </w:r>
              <w:proofErr w:type="gramStart"/>
              <w:r w:rsidRPr="007D42AB">
                <w:rPr>
                  <w:rFonts w:asciiTheme="minorEastAsia" w:eastAsiaTheme="minorEastAsia" w:hAnsiTheme="minorEastAsia" w:cs="宋体" w:hint="eastAsia"/>
                </w:rPr>
                <w:t>喷方面</w:t>
              </w:r>
              <w:proofErr w:type="gramEnd"/>
              <w:r w:rsidRPr="007D42AB">
                <w:rPr>
                  <w:rFonts w:asciiTheme="minorEastAsia" w:eastAsiaTheme="minorEastAsia" w:hAnsiTheme="minorEastAsia" w:cs="宋体" w:hint="eastAsia"/>
                </w:rPr>
                <w:t>有成熟经验并实现规模化应用，目前正在进行多缸机电喷的研发工作。公司自主掌握V缸发动机核心技术，在行业里具有领先地位。公司产品远销80个国家和地区，连续多年（包括2020年）位居全国汽</w:t>
              </w:r>
              <w:proofErr w:type="gramStart"/>
              <w:r w:rsidRPr="007D42AB">
                <w:rPr>
                  <w:rFonts w:asciiTheme="minorEastAsia" w:eastAsiaTheme="minorEastAsia" w:hAnsiTheme="minorEastAsia" w:cs="宋体" w:hint="eastAsia"/>
                </w:rPr>
                <w:t>摩行业</w:t>
              </w:r>
              <w:proofErr w:type="gramEnd"/>
              <w:r w:rsidRPr="007D42AB">
                <w:rPr>
                  <w:rFonts w:asciiTheme="minorEastAsia" w:eastAsiaTheme="minorEastAsia" w:hAnsiTheme="minorEastAsia" w:cs="宋体" w:hint="eastAsia"/>
                </w:rPr>
                <w:t>出口创汇前列，在海外市场布局了完整成熟的销售和服务渠道。</w:t>
              </w:r>
            </w:p>
          </w:sdtContent>
        </w:sdt>
      </w:sdtContent>
    </w:sdt>
    <w:p w:rsidR="00E56C07" w:rsidRPr="007D42AB" w:rsidRDefault="0070445C">
      <w:pPr>
        <w:pStyle w:val="1"/>
        <w:numPr>
          <w:ilvl w:val="0"/>
          <w:numId w:val="2"/>
        </w:numPr>
        <w:ind w:left="498" w:hangingChars="177" w:hanging="498"/>
        <w:rPr>
          <w:rFonts w:asciiTheme="minorEastAsia" w:eastAsiaTheme="minorEastAsia" w:hAnsiTheme="minorEastAsia"/>
        </w:rPr>
      </w:pPr>
      <w:bookmarkStart w:id="20" w:name="_Toc28098026"/>
      <w:r w:rsidRPr="007D42AB">
        <w:rPr>
          <w:rFonts w:asciiTheme="minorEastAsia" w:eastAsiaTheme="minorEastAsia" w:hAnsiTheme="minorEastAsia" w:hint="eastAsia"/>
        </w:rPr>
        <w:t>经营情况讨论与分析</w:t>
      </w:r>
      <w:bookmarkEnd w:id="20"/>
    </w:p>
    <w:sdt>
      <w:sdtPr>
        <w:rPr>
          <w:rFonts w:asciiTheme="minorEastAsia" w:eastAsiaTheme="minorEastAsia" w:hAnsiTheme="minorEastAsia" w:cs="宋体" w:hint="eastAsia"/>
          <w:b w:val="0"/>
          <w:bCs w:val="0"/>
          <w:kern w:val="0"/>
          <w:szCs w:val="24"/>
        </w:rPr>
        <w:alias w:val="模块:管理层讨论与分析"/>
        <w:tag w:val="_SEC_465bd2646eb04eab8e1c01ba688faf29"/>
        <w:id w:val="-1345780846"/>
        <w:lock w:val="sdtLocked"/>
        <w:placeholder>
          <w:docPart w:val="GBC22222222222222222222222222222"/>
        </w:placeholder>
      </w:sdtPr>
      <w:sdtEndPr>
        <w:rPr>
          <w:rFonts w:cs="Times New Roman"/>
          <w:kern w:val="2"/>
          <w:szCs w:val="21"/>
        </w:rPr>
      </w:sdtEndPr>
      <w:sdtContent>
        <w:p w:rsidR="00E56C07" w:rsidRPr="007D42AB" w:rsidRDefault="0070445C" w:rsidP="008B1784">
          <w:pPr>
            <w:pStyle w:val="2"/>
            <w:numPr>
              <w:ilvl w:val="0"/>
              <w:numId w:val="8"/>
            </w:numPr>
            <w:ind w:left="368" w:hangingChars="175" w:hanging="368"/>
            <w:rPr>
              <w:rFonts w:asciiTheme="minorEastAsia" w:eastAsiaTheme="minorEastAsia" w:hAnsiTheme="minorEastAsia"/>
            </w:rPr>
          </w:pPr>
          <w:r w:rsidRPr="007D42AB">
            <w:rPr>
              <w:rFonts w:asciiTheme="minorEastAsia" w:eastAsiaTheme="minorEastAsia" w:hAnsiTheme="minorEastAsia" w:hint="eastAsia"/>
            </w:rPr>
            <w:t>经营情况</w:t>
          </w:r>
          <w:r w:rsidRPr="007D42AB">
            <w:rPr>
              <w:rFonts w:asciiTheme="minorEastAsia" w:eastAsiaTheme="minorEastAsia" w:hAnsiTheme="minorEastAsia"/>
            </w:rPr>
            <w:t>讨论与分析</w:t>
          </w:r>
        </w:p>
        <w:sdt>
          <w:sdtPr>
            <w:rPr>
              <w:rFonts w:asciiTheme="minorEastAsia" w:eastAsiaTheme="minorEastAsia" w:hAnsiTheme="minorEastAsia" w:hint="eastAsia"/>
            </w:rPr>
            <w:alias w:val="管理层讨论与分析"/>
            <w:tag w:val="_GBC_75862f3cb18e486fb20eb44dbcc462a9"/>
            <w:id w:val="-403829606"/>
            <w:lock w:val="sdtLocked"/>
            <w:placeholder>
              <w:docPart w:val="GBC22222222222222222222222222222"/>
            </w:placeholder>
          </w:sdtPr>
          <w:sdtEndPr/>
          <w:sdtContent>
            <w:p w:rsidR="00E56C07" w:rsidRPr="007D42AB" w:rsidRDefault="006F6C5B" w:rsidP="004455B1">
              <w:pPr>
                <w:spacing w:line="360" w:lineRule="auto"/>
                <w:ind w:firstLineChars="200" w:firstLine="420"/>
                <w:rPr>
                  <w:rFonts w:asciiTheme="minorEastAsia" w:eastAsiaTheme="minorEastAsia" w:hAnsiTheme="minorEastAsia"/>
                </w:rPr>
              </w:pPr>
              <w:r w:rsidRPr="007D42AB">
                <w:rPr>
                  <w:rFonts w:asciiTheme="minorEastAsia" w:eastAsiaTheme="minorEastAsia" w:hAnsiTheme="minorEastAsia"/>
                </w:rPr>
                <w:t>2020</w:t>
              </w:r>
              <w:r w:rsidR="00667034" w:rsidRPr="007D42AB">
                <w:rPr>
                  <w:rFonts w:asciiTheme="minorEastAsia" w:eastAsiaTheme="minorEastAsia" w:hAnsiTheme="minorEastAsia"/>
                </w:rPr>
                <w:t>年公司受全球疫情及资金流动性缺乏影响，</w:t>
              </w:r>
              <w:r w:rsidRPr="007D42AB">
                <w:rPr>
                  <w:rFonts w:asciiTheme="minorEastAsia" w:eastAsiaTheme="minorEastAsia" w:hAnsiTheme="minorEastAsia"/>
                </w:rPr>
                <w:t>汽车业务停滞，摩托车业务</w:t>
              </w:r>
              <w:proofErr w:type="gramStart"/>
              <w:r w:rsidRPr="007D42AB">
                <w:rPr>
                  <w:rFonts w:asciiTheme="minorEastAsia" w:eastAsiaTheme="minorEastAsia" w:hAnsiTheme="minorEastAsia"/>
                </w:rPr>
                <w:t>虽利润</w:t>
              </w:r>
              <w:proofErr w:type="gramEnd"/>
              <w:r w:rsidRPr="007D42AB">
                <w:rPr>
                  <w:rFonts w:asciiTheme="minorEastAsia" w:eastAsiaTheme="minorEastAsia" w:hAnsiTheme="minorEastAsia"/>
                </w:rPr>
                <w:t>有所增长但销量未达预期，公司整体营业收入较2019年度有较大下滑。随着公司破产重整的执行，公司债务得到有效解决，资金供给恢复正常，上下游产业信心</w:t>
              </w:r>
              <w:r w:rsidR="00DB19E7" w:rsidRPr="007D42AB">
                <w:rPr>
                  <w:rFonts w:asciiTheme="minorEastAsia" w:eastAsiaTheme="minorEastAsia" w:hAnsiTheme="minorEastAsia"/>
                </w:rPr>
                <w:t>逐步</w:t>
              </w:r>
              <w:r w:rsidRPr="007D42AB">
                <w:rPr>
                  <w:rFonts w:asciiTheme="minorEastAsia" w:eastAsiaTheme="minorEastAsia" w:hAnsiTheme="minorEastAsia"/>
                </w:rPr>
                <w:t>得到恢复。</w:t>
              </w:r>
            </w:p>
          </w:sdtContent>
        </w:sdt>
      </w:sdtContent>
    </w:sdt>
    <w:p w:rsidR="00E56C07" w:rsidRPr="007D42AB" w:rsidRDefault="00E56C07">
      <w:pPr>
        <w:rPr>
          <w:rFonts w:asciiTheme="minorEastAsia" w:eastAsiaTheme="minorEastAsia" w:hAnsiTheme="minorEastAsia"/>
        </w:rPr>
      </w:pPr>
    </w:p>
    <w:sdt>
      <w:sdtPr>
        <w:rPr>
          <w:rFonts w:asciiTheme="minorEastAsia" w:eastAsiaTheme="minorEastAsia" w:hAnsiTheme="minorEastAsia" w:cs="宋体" w:hint="eastAsia"/>
          <w:b w:val="0"/>
          <w:bCs w:val="0"/>
          <w:kern w:val="0"/>
          <w:szCs w:val="24"/>
        </w:rPr>
        <w:alias w:val="模块:报告期内主要经营情况"/>
        <w:tag w:val="_SEC_5be0fbeb3cd14e7ea98377b294efcb92"/>
        <w:id w:val="-340312843"/>
        <w:lock w:val="sdtLocked"/>
        <w:placeholder>
          <w:docPart w:val="GBC22222222222222222222222222222"/>
        </w:placeholder>
      </w:sdtPr>
      <w:sdtEndPr>
        <w:rPr>
          <w:rFonts w:cs="Times New Roman"/>
          <w:kern w:val="2"/>
          <w:szCs w:val="22"/>
        </w:rPr>
      </w:sdtEndPr>
      <w:sdtContent>
        <w:p w:rsidR="00E56C07" w:rsidRPr="007D42AB" w:rsidRDefault="0070445C" w:rsidP="0070445C">
          <w:pPr>
            <w:pStyle w:val="2"/>
            <w:numPr>
              <w:ilvl w:val="0"/>
              <w:numId w:val="8"/>
            </w:numPr>
            <w:ind w:left="368" w:hangingChars="175" w:hanging="368"/>
            <w:rPr>
              <w:rFonts w:asciiTheme="minorEastAsia" w:eastAsiaTheme="minorEastAsia" w:hAnsiTheme="minorEastAsia"/>
            </w:rPr>
          </w:pPr>
          <w:r w:rsidRPr="007D42AB">
            <w:rPr>
              <w:rFonts w:asciiTheme="minorEastAsia" w:eastAsiaTheme="minorEastAsia" w:hAnsiTheme="minorEastAsia" w:hint="eastAsia"/>
            </w:rPr>
            <w:t>报告期内主要经营情况</w:t>
          </w:r>
        </w:p>
        <w:sdt>
          <w:sdtPr>
            <w:rPr>
              <w:rFonts w:asciiTheme="minorEastAsia" w:eastAsiaTheme="minorEastAsia" w:hAnsiTheme="minorEastAsia" w:hint="eastAsia"/>
            </w:rPr>
            <w:alias w:val="报告期内主要经营情况"/>
            <w:tag w:val="_GBC_655a1c6ffd2a454085e53e5538e3b2ef"/>
            <w:id w:val="828483974"/>
            <w:lock w:val="sdtLocked"/>
            <w:placeholder>
              <w:docPart w:val="GBC22222222222222222222222222222"/>
            </w:placeholder>
          </w:sdtPr>
          <w:sdtEndPr/>
          <w:sdtContent>
            <w:sdt>
              <w:sdtPr>
                <w:rPr>
                  <w:rFonts w:asciiTheme="minorEastAsia" w:eastAsiaTheme="minorEastAsia" w:hAnsiTheme="minorEastAsia" w:hint="eastAsia"/>
                </w:rPr>
                <w:alias w:val="报告期内主要经营情况"/>
                <w:tag w:val="_GBC_655a1c6ffd2a454085e53e5538e3b2ef"/>
                <w:id w:val="38652925"/>
              </w:sdtPr>
              <w:sdtEndPr/>
              <w:sdtContent>
                <w:p w:rsidR="008D653E" w:rsidRPr="007D42AB" w:rsidRDefault="008D653E" w:rsidP="006F6C5B">
                  <w:pPr>
                    <w:spacing w:line="360" w:lineRule="auto"/>
                    <w:ind w:firstLineChars="200" w:firstLine="420"/>
                    <w:rPr>
                      <w:rFonts w:asciiTheme="minorEastAsia" w:eastAsiaTheme="minorEastAsia" w:hAnsiTheme="minorEastAsia"/>
                    </w:rPr>
                  </w:pPr>
                  <w:r w:rsidRPr="007D42AB">
                    <w:rPr>
                      <w:rFonts w:asciiTheme="minorEastAsia" w:eastAsiaTheme="minorEastAsia" w:hAnsiTheme="minorEastAsia" w:hint="eastAsia"/>
                    </w:rPr>
                    <w:t>（一）</w:t>
                  </w:r>
                  <w:r w:rsidRPr="007D42AB">
                    <w:rPr>
                      <w:rFonts w:asciiTheme="minorEastAsia" w:eastAsiaTheme="minorEastAsia" w:hAnsiTheme="minorEastAsia"/>
                    </w:rPr>
                    <w:t>汽车业务因受资金缺乏影响，较长时间处于停滞状态，国内市场以维护为主，海外市场遵循有利润、回款快的原则，恢复了部</w:t>
                  </w:r>
                  <w:r w:rsidRPr="007D42AB">
                    <w:rPr>
                      <w:rFonts w:asciiTheme="minorEastAsia" w:eastAsiaTheme="minorEastAsia" w:hAnsiTheme="minorEastAsia" w:hint="eastAsia"/>
                    </w:rPr>
                    <w:t>分</w:t>
                  </w:r>
                  <w:r w:rsidRPr="007D42AB">
                    <w:rPr>
                      <w:rFonts w:asciiTheme="minorEastAsia" w:eastAsiaTheme="minorEastAsia" w:hAnsiTheme="minorEastAsia"/>
                    </w:rPr>
                    <w:t>海外订单的生产。</w:t>
                  </w:r>
                </w:p>
                <w:p w:rsidR="008D653E" w:rsidRPr="007D42AB" w:rsidRDefault="008D653E" w:rsidP="00EA0300">
                  <w:pPr>
                    <w:spacing w:line="360" w:lineRule="auto"/>
                    <w:ind w:firstLineChars="200" w:firstLine="420"/>
                    <w:rPr>
                      <w:rFonts w:asciiTheme="minorEastAsia" w:eastAsiaTheme="minorEastAsia" w:hAnsiTheme="minorEastAsia"/>
                    </w:rPr>
                  </w:pPr>
                  <w:r w:rsidRPr="007D42AB">
                    <w:rPr>
                      <w:rFonts w:asciiTheme="minorEastAsia" w:eastAsiaTheme="minorEastAsia" w:hAnsiTheme="minorEastAsia" w:hint="eastAsia"/>
                    </w:rPr>
                    <w:t>（二）</w:t>
                  </w:r>
                  <w:r w:rsidRPr="007D42AB">
                    <w:rPr>
                      <w:rFonts w:asciiTheme="minorEastAsia" w:eastAsiaTheme="minorEastAsia" w:hAnsiTheme="minorEastAsia"/>
                    </w:rPr>
                    <w:t>摩托车</w:t>
                  </w:r>
                  <w:r w:rsidRPr="007D42AB">
                    <w:rPr>
                      <w:rFonts w:asciiTheme="minorEastAsia" w:eastAsiaTheme="minorEastAsia" w:hAnsiTheme="minorEastAsia" w:hint="eastAsia"/>
                    </w:rPr>
                    <w:t>业务</w:t>
                  </w:r>
                  <w:r w:rsidRPr="007D42AB">
                    <w:rPr>
                      <w:rFonts w:asciiTheme="minorEastAsia" w:eastAsiaTheme="minorEastAsia" w:hAnsiTheme="minorEastAsia"/>
                    </w:rPr>
                    <w:t>面临资金有限、原材料价格上涨、汇率影响、出口货柜紧张等多重困难，通过将摩托车业务封闭运营，确保内销KPV、K19、V16S三款新品以及外销弯梁ADV、100-3R、350-2等</w:t>
                  </w:r>
                  <w:r w:rsidRPr="007D42AB">
                    <w:rPr>
                      <w:rFonts w:asciiTheme="minorEastAsia" w:eastAsiaTheme="minorEastAsia" w:hAnsiTheme="minorEastAsia" w:hint="eastAsia"/>
                    </w:rPr>
                    <w:t>多</w:t>
                  </w:r>
                  <w:r w:rsidRPr="007D42AB">
                    <w:rPr>
                      <w:rFonts w:asciiTheme="minorEastAsia" w:eastAsiaTheme="minorEastAsia" w:hAnsiTheme="minorEastAsia"/>
                    </w:rPr>
                    <w:t>款新品上市，优化了产品结构，实现</w:t>
                  </w:r>
                  <w:r>
                    <w:rPr>
                      <w:rFonts w:asciiTheme="minorEastAsia" w:eastAsiaTheme="minorEastAsia" w:hAnsiTheme="minorEastAsia"/>
                    </w:rPr>
                    <w:t>了利润增长。摩托</w:t>
                  </w:r>
                  <w:r>
                    <w:rPr>
                      <w:rFonts w:asciiTheme="minorEastAsia" w:eastAsiaTheme="minorEastAsia" w:hAnsiTheme="minorEastAsia" w:hint="eastAsia"/>
                    </w:rPr>
                    <w:t>车海外</w:t>
                  </w:r>
                  <w:r w:rsidRPr="007D42AB">
                    <w:rPr>
                      <w:rFonts w:asciiTheme="minorEastAsia" w:eastAsiaTheme="minorEastAsia" w:hAnsiTheme="minorEastAsia" w:hint="eastAsia"/>
                    </w:rPr>
                    <w:t>业务</w:t>
                  </w:r>
                  <w:r w:rsidRPr="007D42AB">
                    <w:rPr>
                      <w:rFonts w:asciiTheme="minorEastAsia" w:eastAsiaTheme="minorEastAsia" w:hAnsiTheme="minorEastAsia"/>
                    </w:rPr>
                    <w:t>成功开发了埃及、哥伦比亚市场。</w:t>
                  </w:r>
                </w:p>
                <w:p w:rsidR="00E56C07" w:rsidRPr="007D42AB" w:rsidRDefault="008D653E" w:rsidP="00117D8A">
                  <w:pPr>
                    <w:spacing w:line="360" w:lineRule="auto"/>
                    <w:ind w:firstLineChars="200" w:firstLine="420"/>
                    <w:rPr>
                      <w:rFonts w:asciiTheme="minorEastAsia" w:eastAsiaTheme="minorEastAsia" w:hAnsiTheme="minorEastAsia"/>
                    </w:rPr>
                  </w:pPr>
                  <w:r w:rsidRPr="007D42AB">
                    <w:rPr>
                      <w:rFonts w:asciiTheme="minorEastAsia" w:eastAsiaTheme="minorEastAsia" w:hAnsiTheme="minorEastAsia" w:hint="eastAsia"/>
                    </w:rPr>
                    <w:t>（三）</w:t>
                  </w:r>
                  <w:r w:rsidRPr="007D42AB">
                    <w:rPr>
                      <w:rFonts w:asciiTheme="minorEastAsia" w:eastAsiaTheme="minorEastAsia" w:hAnsiTheme="minorEastAsia"/>
                    </w:rPr>
                    <w:t>通</w:t>
                  </w:r>
                  <w:proofErr w:type="gramStart"/>
                  <w:r w:rsidRPr="007D42AB">
                    <w:rPr>
                      <w:rFonts w:asciiTheme="minorEastAsia" w:eastAsiaTheme="minorEastAsia" w:hAnsiTheme="minorEastAsia"/>
                    </w:rPr>
                    <w:t>机业务</w:t>
                  </w:r>
                  <w:proofErr w:type="gramEnd"/>
                  <w:r w:rsidRPr="007D42AB">
                    <w:rPr>
                      <w:rFonts w:asciiTheme="minorEastAsia" w:eastAsiaTheme="minorEastAsia" w:hAnsiTheme="minorEastAsia"/>
                    </w:rPr>
                    <w:t>销量实现增长。通机行业受美国市场刺激，公司通机产品销量实现超过20%的增长，超额完成年初制定的目标。</w:t>
                  </w:r>
                </w:p>
              </w:sdtContent>
            </w:sdt>
          </w:sdtContent>
        </w:sdt>
      </w:sdtContent>
    </w:sdt>
    <w:p w:rsidR="00E56C07" w:rsidRDefault="0070445C" w:rsidP="008B1784">
      <w:pPr>
        <w:pStyle w:val="3"/>
        <w:numPr>
          <w:ilvl w:val="0"/>
          <w:numId w:val="9"/>
        </w:numPr>
        <w:ind w:left="369" w:hangingChars="175" w:hanging="369"/>
        <w:rPr>
          <w:szCs w:val="21"/>
        </w:rPr>
      </w:pPr>
      <w:bookmarkStart w:id="21" w:name="_Toc342559738"/>
      <w:bookmarkStart w:id="22" w:name="_Toc342565895"/>
      <w:r>
        <w:rPr>
          <w:rFonts w:hint="eastAsia"/>
          <w:szCs w:val="21"/>
        </w:rPr>
        <w:t>主营业务分析</w:t>
      </w:r>
      <w:bookmarkEnd w:id="21"/>
      <w:bookmarkEnd w:id="22"/>
    </w:p>
    <w:p w:rsidR="00E56C07" w:rsidRDefault="0070445C">
      <w:pPr>
        <w:pStyle w:val="4"/>
        <w:numPr>
          <w:ilvl w:val="0"/>
          <w:numId w:val="10"/>
        </w:numPr>
      </w:pPr>
      <w:r>
        <w:t>利润表及现金流量表相关科目变动分析表</w:t>
      </w:r>
    </w:p>
    <w:sdt>
      <w:sdtPr>
        <w:rPr>
          <w:rFonts w:ascii="宋体" w:hAnsi="宋体" w:cs="宋体" w:hint="eastAsia"/>
          <w:kern w:val="0"/>
        </w:rPr>
        <w:alias w:val="模块:利润表及现金流量表相关科目变动分析表"/>
        <w:tag w:val="_SEC_d3972654380a4e478936e14322d23b17"/>
        <w:id w:val="-149446791"/>
        <w:lock w:val="sdtLocked"/>
        <w:placeholder>
          <w:docPart w:val="GBC22222222222222222222222222222"/>
        </w:placeholder>
      </w:sdtPr>
      <w:sdtEndPr>
        <w:rPr>
          <w:rFonts w:asciiTheme="minorEastAsia" w:eastAsiaTheme="minorEastAsia" w:hAnsiTheme="minorEastAsia" w:cs="Times New Roman" w:hint="default"/>
          <w:color w:val="000000"/>
          <w:kern w:val="2"/>
        </w:rPr>
      </w:sdtEndPr>
      <w:sdtContent>
        <w:p w:rsidR="00B86F21" w:rsidRDefault="00B86F21">
          <w:pPr>
            <w:pStyle w:val="af7"/>
            <w:ind w:left="360" w:firstLineChars="0" w:firstLine="0"/>
            <w:jc w:val="right"/>
            <w:rPr>
              <w:rFonts w:ascii="宋体" w:hAnsi="宋体"/>
            </w:rPr>
          </w:pPr>
          <w:r>
            <w:rPr>
              <w:rFonts w:ascii="宋体" w:hAnsi="宋体" w:hint="eastAsia"/>
            </w:rPr>
            <w:t>单位</w:t>
          </w:r>
          <w:r>
            <w:rPr>
              <w:rFonts w:ascii="宋体" w:hAnsi="宋体"/>
            </w:rPr>
            <w:t>:</w:t>
          </w:r>
          <w:sdt>
            <w:sdtPr>
              <w:rPr>
                <w:rFonts w:ascii="宋体" w:hAnsi="宋体"/>
              </w:rPr>
              <w:alias w:val="单位：利润表及现金流量表相关科目变动分析表"/>
              <w:tag w:val="_GBC_086f87e778654f2f9cb81ec0b3f80425"/>
              <w:id w:val="-6371099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rPr>
                <w:t>元</w:t>
              </w:r>
            </w:sdtContent>
          </w:sdt>
          <w:r>
            <w:rPr>
              <w:rFonts w:ascii="宋体" w:hAnsi="宋体" w:hint="eastAsia"/>
            </w:rPr>
            <w:t xml:space="preserve">  币种</w:t>
          </w:r>
          <w:r>
            <w:rPr>
              <w:rFonts w:ascii="宋体" w:hAnsi="宋体"/>
            </w:rPr>
            <w:t>:</w:t>
          </w:r>
          <w:sdt>
            <w:sdtPr>
              <w:rPr>
                <w:rFonts w:ascii="宋体" w:hAnsi="宋体"/>
              </w:rPr>
              <w:alias w:val="币种：利润表及现金流量表相关科目变动分析表"/>
              <w:tag w:val="_GBC_44bd1e9d13394f528af70af3a6f5fee4"/>
              <w:id w:val="14596003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rPr>
                <w:t>人民币</w:t>
              </w:r>
            </w:sdtContent>
          </w:sdt>
        </w:p>
        <w:tbl>
          <w:tblPr>
            <w:tblStyle w:val="af3"/>
            <w:tblW w:w="5327" w:type="pct"/>
            <w:tblInd w:w="-318" w:type="dxa"/>
            <w:tblLayout w:type="fixed"/>
            <w:tblLook w:val="04A0" w:firstRow="1" w:lastRow="0" w:firstColumn="1" w:lastColumn="0" w:noHBand="0" w:noVBand="1"/>
          </w:tblPr>
          <w:tblGrid>
            <w:gridCol w:w="3405"/>
            <w:gridCol w:w="2266"/>
            <w:gridCol w:w="2410"/>
            <w:gridCol w:w="1560"/>
          </w:tblGrid>
          <w:tr w:rsidR="00B86F21" w:rsidTr="00DA31F1">
            <w:sdt>
              <w:sdtPr>
                <w:tag w:val="_PLD_07c57429574b41a38dfc0d8a1f3284ab"/>
                <w:id w:val="36004207"/>
                <w:lock w:val="sdtLocked"/>
              </w:sdtPr>
              <w:sdtEndPr/>
              <w:sdtContent>
                <w:tc>
                  <w:tcPr>
                    <w:tcW w:w="1766" w:type="pct"/>
                  </w:tcPr>
                  <w:p w:rsidR="00B86F21" w:rsidRDefault="00B86F21">
                    <w:pPr>
                      <w:pStyle w:val="af7"/>
                      <w:ind w:firstLineChars="0" w:firstLine="0"/>
                      <w:jc w:val="center"/>
                      <w:rPr>
                        <w:rFonts w:ascii="宋体" w:hAnsi="宋体"/>
                      </w:rPr>
                    </w:pPr>
                    <w:r>
                      <w:rPr>
                        <w:rFonts w:ascii="宋体" w:hAnsi="宋体" w:hint="eastAsia"/>
                      </w:rPr>
                      <w:t>科目</w:t>
                    </w:r>
                  </w:p>
                </w:tc>
              </w:sdtContent>
            </w:sdt>
            <w:sdt>
              <w:sdtPr>
                <w:tag w:val="_PLD_1f9e6a631fd24a92af8ee7ff46863683"/>
                <w:id w:val="36004208"/>
                <w:lock w:val="sdtLocked"/>
              </w:sdtPr>
              <w:sdtEndPr/>
              <w:sdtContent>
                <w:tc>
                  <w:tcPr>
                    <w:tcW w:w="1175" w:type="pct"/>
                    <w:vAlign w:val="center"/>
                  </w:tcPr>
                  <w:p w:rsidR="00B86F21" w:rsidRDefault="00B86F21">
                    <w:pPr>
                      <w:pStyle w:val="af7"/>
                      <w:ind w:firstLineChars="0" w:firstLine="0"/>
                      <w:jc w:val="center"/>
                      <w:rPr>
                        <w:rFonts w:ascii="宋体" w:hAnsi="宋体"/>
                      </w:rPr>
                    </w:pPr>
                    <w:r>
                      <w:rPr>
                        <w:rFonts w:ascii="宋体" w:hAnsi="宋体" w:hint="eastAsia"/>
                      </w:rPr>
                      <w:t>本期数</w:t>
                    </w:r>
                  </w:p>
                </w:tc>
              </w:sdtContent>
            </w:sdt>
            <w:sdt>
              <w:sdtPr>
                <w:tag w:val="_PLD_c054d491ce5246ada8b2794492b87309"/>
                <w:id w:val="36004209"/>
                <w:lock w:val="sdtLocked"/>
              </w:sdtPr>
              <w:sdtEndPr/>
              <w:sdtContent>
                <w:tc>
                  <w:tcPr>
                    <w:tcW w:w="1250" w:type="pct"/>
                    <w:vAlign w:val="center"/>
                  </w:tcPr>
                  <w:p w:rsidR="00B86F21" w:rsidRDefault="00B86F21">
                    <w:pPr>
                      <w:pStyle w:val="af7"/>
                      <w:ind w:firstLineChars="0" w:firstLine="0"/>
                      <w:jc w:val="center"/>
                      <w:rPr>
                        <w:rFonts w:ascii="宋体" w:hAnsi="宋体"/>
                      </w:rPr>
                    </w:pPr>
                    <w:r>
                      <w:rPr>
                        <w:rFonts w:ascii="宋体" w:hAnsi="宋体" w:hint="eastAsia"/>
                      </w:rPr>
                      <w:t>上年同期数</w:t>
                    </w:r>
                  </w:p>
                </w:tc>
              </w:sdtContent>
            </w:sdt>
            <w:sdt>
              <w:sdtPr>
                <w:tag w:val="_PLD_e8b442294eb04ff3a67a171c32bae176"/>
                <w:id w:val="36004210"/>
                <w:lock w:val="sdtLocked"/>
              </w:sdtPr>
              <w:sdtEndPr/>
              <w:sdtContent>
                <w:tc>
                  <w:tcPr>
                    <w:tcW w:w="809" w:type="pct"/>
                    <w:vAlign w:val="center"/>
                  </w:tcPr>
                  <w:p w:rsidR="00B86F21" w:rsidRDefault="00B86F21">
                    <w:pPr>
                      <w:pStyle w:val="af7"/>
                      <w:ind w:firstLineChars="0" w:firstLine="0"/>
                      <w:jc w:val="center"/>
                      <w:rPr>
                        <w:rFonts w:ascii="宋体" w:hAnsi="宋体"/>
                      </w:rPr>
                    </w:pPr>
                    <w:r>
                      <w:rPr>
                        <w:rFonts w:ascii="宋体" w:hAnsi="宋体" w:hint="eastAsia"/>
                      </w:rPr>
                      <w:t>变动比例（%）</w:t>
                    </w:r>
                  </w:p>
                </w:tc>
              </w:sdtContent>
            </w:sdt>
          </w:tr>
          <w:tr w:rsidR="00B86F21" w:rsidTr="00DA31F1">
            <w:sdt>
              <w:sdtPr>
                <w:tag w:val="_PLD_7f4f90a23cfa4c28a1746df26983afbe"/>
                <w:id w:val="36004211"/>
                <w:lock w:val="sdtLocked"/>
              </w:sdtPr>
              <w:sdtEndPr/>
              <w:sdtContent>
                <w:tc>
                  <w:tcPr>
                    <w:tcW w:w="1766" w:type="pct"/>
                  </w:tcPr>
                  <w:p w:rsidR="00B86F21" w:rsidRDefault="00B86F21">
                    <w:pPr>
                      <w:pStyle w:val="af7"/>
                      <w:ind w:firstLineChars="0" w:firstLine="0"/>
                      <w:rPr>
                        <w:rFonts w:ascii="宋体" w:hAnsi="宋体"/>
                      </w:rPr>
                    </w:pPr>
                    <w:r>
                      <w:rPr>
                        <w:rFonts w:ascii="宋体" w:hAnsi="宋体" w:hint="eastAsia"/>
                      </w:rPr>
                      <w:t>营业收入</w:t>
                    </w:r>
                  </w:p>
                </w:tc>
              </w:sdtContent>
            </w:sdt>
            <w:tc>
              <w:tcPr>
                <w:tcW w:w="1175" w:type="pct"/>
              </w:tcPr>
              <w:p w:rsidR="00B86F21" w:rsidRDefault="00B86F21">
                <w:pPr>
                  <w:pStyle w:val="af7"/>
                  <w:ind w:firstLineChars="0" w:firstLine="0"/>
                  <w:jc w:val="right"/>
                  <w:rPr>
                    <w:rFonts w:ascii="宋体" w:hAnsi="宋体"/>
                  </w:rPr>
                </w:pPr>
                <w:r>
                  <w:rPr>
                    <w:rFonts w:ascii="宋体" w:hAnsi="宋体"/>
                  </w:rPr>
                  <w:t>3,637,106,063.44</w:t>
                </w:r>
              </w:p>
            </w:tc>
            <w:tc>
              <w:tcPr>
                <w:tcW w:w="1250" w:type="pct"/>
              </w:tcPr>
              <w:p w:rsidR="00B86F21" w:rsidRDefault="00B86F21">
                <w:pPr>
                  <w:pStyle w:val="af7"/>
                  <w:ind w:firstLineChars="0" w:firstLine="0"/>
                  <w:jc w:val="right"/>
                  <w:rPr>
                    <w:rFonts w:ascii="宋体" w:hAnsi="宋体"/>
                  </w:rPr>
                </w:pPr>
                <w:r>
                  <w:rPr>
                    <w:rFonts w:ascii="宋体" w:hAnsi="宋体"/>
                  </w:rPr>
                  <w:t>7,449,773,246.68</w:t>
                </w:r>
              </w:p>
            </w:tc>
            <w:tc>
              <w:tcPr>
                <w:tcW w:w="809" w:type="pct"/>
              </w:tcPr>
              <w:p w:rsidR="00B86F21" w:rsidRDefault="00B86F21">
                <w:pPr>
                  <w:pStyle w:val="af7"/>
                  <w:ind w:firstLineChars="0" w:firstLine="0"/>
                  <w:jc w:val="right"/>
                  <w:rPr>
                    <w:rFonts w:ascii="宋体" w:hAnsi="宋体"/>
                  </w:rPr>
                </w:pPr>
                <w:r>
                  <w:rPr>
                    <w:rFonts w:ascii="宋体" w:hAnsi="宋体"/>
                  </w:rPr>
                  <w:t>-51.18</w:t>
                </w:r>
              </w:p>
            </w:tc>
          </w:tr>
          <w:tr w:rsidR="00B86F21" w:rsidTr="00DA31F1">
            <w:sdt>
              <w:sdtPr>
                <w:tag w:val="_PLD_28dce3a30281422c9243484191f83b90"/>
                <w:id w:val="36004212"/>
                <w:lock w:val="sdtLocked"/>
              </w:sdtPr>
              <w:sdtEndPr/>
              <w:sdtContent>
                <w:tc>
                  <w:tcPr>
                    <w:tcW w:w="1766" w:type="pct"/>
                  </w:tcPr>
                  <w:p w:rsidR="00B86F21" w:rsidRDefault="00B86F21">
                    <w:pPr>
                      <w:pStyle w:val="af7"/>
                      <w:ind w:firstLineChars="0" w:firstLine="0"/>
                      <w:rPr>
                        <w:rFonts w:ascii="宋体" w:hAnsi="宋体"/>
                      </w:rPr>
                    </w:pPr>
                    <w:r>
                      <w:rPr>
                        <w:rFonts w:ascii="宋体" w:hAnsi="宋体"/>
                      </w:rPr>
                      <w:t>营业成本</w:t>
                    </w:r>
                  </w:p>
                </w:tc>
              </w:sdtContent>
            </w:sdt>
            <w:tc>
              <w:tcPr>
                <w:tcW w:w="1175" w:type="pct"/>
              </w:tcPr>
              <w:p w:rsidR="00B86F21" w:rsidRDefault="00B86F21">
                <w:pPr>
                  <w:pStyle w:val="af7"/>
                  <w:ind w:firstLineChars="0" w:firstLine="0"/>
                  <w:jc w:val="right"/>
                  <w:rPr>
                    <w:rFonts w:ascii="宋体" w:hAnsi="宋体"/>
                  </w:rPr>
                </w:pPr>
                <w:r>
                  <w:rPr>
                    <w:rFonts w:ascii="宋体" w:hAnsi="宋体"/>
                  </w:rPr>
                  <w:t>3,279,368,587.58</w:t>
                </w:r>
              </w:p>
            </w:tc>
            <w:tc>
              <w:tcPr>
                <w:tcW w:w="1250" w:type="pct"/>
              </w:tcPr>
              <w:p w:rsidR="00B86F21" w:rsidRDefault="00B86F21">
                <w:pPr>
                  <w:pStyle w:val="af7"/>
                  <w:ind w:firstLineChars="0" w:firstLine="0"/>
                  <w:jc w:val="right"/>
                  <w:rPr>
                    <w:rFonts w:ascii="宋体" w:hAnsi="宋体"/>
                  </w:rPr>
                </w:pPr>
                <w:r>
                  <w:rPr>
                    <w:rFonts w:ascii="宋体" w:hAnsi="宋体"/>
                  </w:rPr>
                  <w:t>7,674,702,329.99</w:t>
                </w:r>
              </w:p>
            </w:tc>
            <w:tc>
              <w:tcPr>
                <w:tcW w:w="809" w:type="pct"/>
              </w:tcPr>
              <w:p w:rsidR="00B86F21" w:rsidRDefault="00B86F21">
                <w:pPr>
                  <w:pStyle w:val="af7"/>
                  <w:ind w:firstLineChars="0" w:firstLine="0"/>
                  <w:jc w:val="right"/>
                  <w:rPr>
                    <w:rFonts w:ascii="宋体" w:hAnsi="宋体"/>
                  </w:rPr>
                </w:pPr>
                <w:r>
                  <w:rPr>
                    <w:rFonts w:ascii="宋体" w:hAnsi="宋体"/>
                  </w:rPr>
                  <w:t>-57.27</w:t>
                </w:r>
              </w:p>
            </w:tc>
          </w:tr>
          <w:tr w:rsidR="00B86F21" w:rsidTr="00DA31F1">
            <w:sdt>
              <w:sdtPr>
                <w:tag w:val="_PLD_510f962936fd486488f0af24885bd656"/>
                <w:id w:val="36004213"/>
                <w:lock w:val="sdtLocked"/>
              </w:sdtPr>
              <w:sdtEndPr/>
              <w:sdtContent>
                <w:tc>
                  <w:tcPr>
                    <w:tcW w:w="1766" w:type="pct"/>
                  </w:tcPr>
                  <w:p w:rsidR="00B86F21" w:rsidRDefault="00B86F21">
                    <w:pPr>
                      <w:pStyle w:val="af7"/>
                      <w:ind w:firstLineChars="0" w:firstLine="0"/>
                      <w:rPr>
                        <w:rFonts w:ascii="宋体" w:hAnsi="宋体"/>
                      </w:rPr>
                    </w:pPr>
                    <w:r>
                      <w:rPr>
                        <w:rFonts w:ascii="宋体" w:hAnsi="宋体"/>
                      </w:rPr>
                      <w:t>销售费用</w:t>
                    </w:r>
                  </w:p>
                </w:tc>
              </w:sdtContent>
            </w:sdt>
            <w:tc>
              <w:tcPr>
                <w:tcW w:w="1175" w:type="pct"/>
              </w:tcPr>
              <w:p w:rsidR="00B86F21" w:rsidRDefault="00B86F21">
                <w:pPr>
                  <w:pStyle w:val="af7"/>
                  <w:ind w:firstLineChars="0" w:firstLine="0"/>
                  <w:jc w:val="right"/>
                  <w:rPr>
                    <w:rFonts w:ascii="宋体" w:hAnsi="宋体"/>
                  </w:rPr>
                </w:pPr>
                <w:r>
                  <w:rPr>
                    <w:rFonts w:ascii="宋体" w:hAnsi="宋体"/>
                  </w:rPr>
                  <w:t>405,138,197.87</w:t>
                </w:r>
              </w:p>
            </w:tc>
            <w:tc>
              <w:tcPr>
                <w:tcW w:w="1250" w:type="pct"/>
              </w:tcPr>
              <w:p w:rsidR="00B86F21" w:rsidRDefault="00B86F21">
                <w:pPr>
                  <w:pStyle w:val="af7"/>
                  <w:ind w:firstLineChars="0" w:firstLine="0"/>
                  <w:jc w:val="right"/>
                  <w:rPr>
                    <w:rFonts w:ascii="宋体" w:hAnsi="宋体"/>
                  </w:rPr>
                </w:pPr>
                <w:r>
                  <w:rPr>
                    <w:rFonts w:ascii="宋体" w:hAnsi="宋体"/>
                  </w:rPr>
                  <w:t>610,323,858.42</w:t>
                </w:r>
              </w:p>
            </w:tc>
            <w:tc>
              <w:tcPr>
                <w:tcW w:w="809" w:type="pct"/>
              </w:tcPr>
              <w:p w:rsidR="00B86F21" w:rsidRDefault="00B86F21">
                <w:pPr>
                  <w:pStyle w:val="af7"/>
                  <w:ind w:firstLineChars="0" w:firstLine="0"/>
                  <w:jc w:val="right"/>
                  <w:rPr>
                    <w:rFonts w:ascii="宋体" w:hAnsi="宋体"/>
                  </w:rPr>
                </w:pPr>
                <w:r>
                  <w:rPr>
                    <w:rFonts w:ascii="宋体" w:hAnsi="宋体"/>
                  </w:rPr>
                  <w:t>-33.62</w:t>
                </w:r>
              </w:p>
            </w:tc>
          </w:tr>
          <w:tr w:rsidR="00B86F21" w:rsidTr="00DA31F1">
            <w:sdt>
              <w:sdtPr>
                <w:tag w:val="_PLD_fb955154acd548d2ab752dcaf5f8529f"/>
                <w:id w:val="36004214"/>
                <w:lock w:val="sdtLocked"/>
              </w:sdtPr>
              <w:sdtEndPr/>
              <w:sdtContent>
                <w:tc>
                  <w:tcPr>
                    <w:tcW w:w="1766" w:type="pct"/>
                  </w:tcPr>
                  <w:p w:rsidR="00B86F21" w:rsidRDefault="00B86F21">
                    <w:pPr>
                      <w:pStyle w:val="af7"/>
                      <w:ind w:firstLineChars="0" w:firstLine="0"/>
                      <w:rPr>
                        <w:rFonts w:ascii="宋体" w:hAnsi="宋体"/>
                      </w:rPr>
                    </w:pPr>
                    <w:r>
                      <w:rPr>
                        <w:rFonts w:ascii="宋体" w:hAnsi="宋体"/>
                      </w:rPr>
                      <w:t>管理费用</w:t>
                    </w:r>
                  </w:p>
                </w:tc>
              </w:sdtContent>
            </w:sdt>
            <w:tc>
              <w:tcPr>
                <w:tcW w:w="1175" w:type="pct"/>
              </w:tcPr>
              <w:p w:rsidR="00B86F21" w:rsidRDefault="00B86F21">
                <w:pPr>
                  <w:pStyle w:val="af7"/>
                  <w:ind w:firstLineChars="0" w:firstLine="0"/>
                  <w:jc w:val="right"/>
                  <w:rPr>
                    <w:rFonts w:ascii="宋体" w:hAnsi="宋体"/>
                  </w:rPr>
                </w:pPr>
                <w:r>
                  <w:rPr>
                    <w:rFonts w:ascii="宋体" w:hAnsi="宋体"/>
                  </w:rPr>
                  <w:t>701,936,838.91</w:t>
                </w:r>
              </w:p>
            </w:tc>
            <w:tc>
              <w:tcPr>
                <w:tcW w:w="1250" w:type="pct"/>
              </w:tcPr>
              <w:p w:rsidR="00B86F21" w:rsidRDefault="00B86F21">
                <w:pPr>
                  <w:pStyle w:val="af7"/>
                  <w:ind w:firstLineChars="0" w:firstLine="0"/>
                  <w:jc w:val="right"/>
                  <w:rPr>
                    <w:rFonts w:ascii="宋体" w:hAnsi="宋体"/>
                  </w:rPr>
                </w:pPr>
                <w:r>
                  <w:rPr>
                    <w:rFonts w:ascii="宋体" w:hAnsi="宋体"/>
                  </w:rPr>
                  <w:t>527,065,563.44</w:t>
                </w:r>
              </w:p>
            </w:tc>
            <w:tc>
              <w:tcPr>
                <w:tcW w:w="809" w:type="pct"/>
              </w:tcPr>
              <w:p w:rsidR="00B86F21" w:rsidRDefault="00B86F21">
                <w:pPr>
                  <w:pStyle w:val="af7"/>
                  <w:ind w:firstLineChars="0" w:firstLine="0"/>
                  <w:jc w:val="right"/>
                  <w:rPr>
                    <w:rFonts w:ascii="宋体" w:hAnsi="宋体"/>
                  </w:rPr>
                </w:pPr>
                <w:r>
                  <w:rPr>
                    <w:rFonts w:ascii="宋体" w:hAnsi="宋体"/>
                  </w:rPr>
                  <w:t>33.18</w:t>
                </w:r>
              </w:p>
            </w:tc>
          </w:tr>
          <w:tr w:rsidR="00B86F21" w:rsidTr="00DA31F1">
            <w:sdt>
              <w:sdtPr>
                <w:tag w:val="_PLD_b3bf822f1f5149cd8e10f08ddfa4d944"/>
                <w:id w:val="36004215"/>
                <w:lock w:val="sdtLocked"/>
              </w:sdtPr>
              <w:sdtEndPr/>
              <w:sdtContent>
                <w:tc>
                  <w:tcPr>
                    <w:tcW w:w="1766" w:type="pct"/>
                  </w:tcPr>
                  <w:p w:rsidR="00B86F21" w:rsidRDefault="00B86F21">
                    <w:pPr>
                      <w:pStyle w:val="af7"/>
                      <w:ind w:firstLineChars="0" w:firstLine="0"/>
                      <w:rPr>
                        <w:rFonts w:ascii="宋体" w:hAnsi="宋体"/>
                      </w:rPr>
                    </w:pPr>
                    <w:r>
                      <w:rPr>
                        <w:rFonts w:ascii="宋体" w:hAnsi="宋体" w:hint="eastAsia"/>
                      </w:rPr>
                      <w:t>研发费用</w:t>
                    </w:r>
                  </w:p>
                </w:tc>
              </w:sdtContent>
            </w:sdt>
            <w:tc>
              <w:tcPr>
                <w:tcW w:w="1175" w:type="pct"/>
              </w:tcPr>
              <w:p w:rsidR="00B86F21" w:rsidRDefault="00B86F21">
                <w:pPr>
                  <w:pStyle w:val="af7"/>
                  <w:ind w:firstLineChars="0" w:firstLine="0"/>
                  <w:jc w:val="right"/>
                  <w:rPr>
                    <w:rFonts w:ascii="宋体" w:hAnsi="宋体"/>
                  </w:rPr>
                </w:pPr>
                <w:r>
                  <w:rPr>
                    <w:rFonts w:ascii="宋体" w:hAnsi="宋体"/>
                  </w:rPr>
                  <w:t>253,032,072.92</w:t>
                </w:r>
              </w:p>
            </w:tc>
            <w:tc>
              <w:tcPr>
                <w:tcW w:w="1250" w:type="pct"/>
              </w:tcPr>
              <w:p w:rsidR="00B86F21" w:rsidRDefault="00B86F21">
                <w:pPr>
                  <w:pStyle w:val="af7"/>
                  <w:ind w:firstLineChars="0" w:firstLine="0"/>
                  <w:jc w:val="right"/>
                  <w:rPr>
                    <w:rFonts w:ascii="宋体" w:hAnsi="宋体"/>
                  </w:rPr>
                </w:pPr>
                <w:r>
                  <w:rPr>
                    <w:rFonts w:ascii="宋体" w:hAnsi="宋体"/>
                  </w:rPr>
                  <w:t>398,372,639.01</w:t>
                </w:r>
              </w:p>
            </w:tc>
            <w:tc>
              <w:tcPr>
                <w:tcW w:w="809" w:type="pct"/>
              </w:tcPr>
              <w:p w:rsidR="00B86F21" w:rsidRDefault="00B86F21">
                <w:pPr>
                  <w:pStyle w:val="af7"/>
                  <w:ind w:firstLineChars="0" w:firstLine="0"/>
                  <w:jc w:val="right"/>
                  <w:rPr>
                    <w:rFonts w:ascii="宋体" w:hAnsi="宋体"/>
                  </w:rPr>
                </w:pPr>
                <w:r>
                  <w:rPr>
                    <w:rFonts w:ascii="宋体" w:hAnsi="宋体"/>
                  </w:rPr>
                  <w:t>-36.48</w:t>
                </w:r>
              </w:p>
            </w:tc>
          </w:tr>
          <w:tr w:rsidR="00B86F21" w:rsidTr="00DA31F1">
            <w:sdt>
              <w:sdtPr>
                <w:tag w:val="_PLD_4db72e631077446d848d8958777e14f2"/>
                <w:id w:val="36004216"/>
                <w:lock w:val="sdtLocked"/>
              </w:sdtPr>
              <w:sdtEndPr/>
              <w:sdtContent>
                <w:tc>
                  <w:tcPr>
                    <w:tcW w:w="1766" w:type="pct"/>
                  </w:tcPr>
                  <w:p w:rsidR="00B86F21" w:rsidRDefault="00B86F21">
                    <w:pPr>
                      <w:pStyle w:val="af7"/>
                      <w:ind w:firstLineChars="0" w:firstLine="0"/>
                      <w:rPr>
                        <w:rFonts w:ascii="宋体" w:hAnsi="宋体"/>
                      </w:rPr>
                    </w:pPr>
                    <w:r>
                      <w:rPr>
                        <w:rFonts w:ascii="宋体" w:hAnsi="宋体"/>
                      </w:rPr>
                      <w:t>财务费用</w:t>
                    </w:r>
                  </w:p>
                </w:tc>
              </w:sdtContent>
            </w:sdt>
            <w:tc>
              <w:tcPr>
                <w:tcW w:w="1175" w:type="pct"/>
              </w:tcPr>
              <w:p w:rsidR="00B86F21" w:rsidRDefault="00B86F21">
                <w:pPr>
                  <w:pStyle w:val="af7"/>
                  <w:ind w:firstLineChars="0" w:firstLine="0"/>
                  <w:jc w:val="right"/>
                  <w:rPr>
                    <w:rFonts w:ascii="宋体" w:hAnsi="宋体"/>
                  </w:rPr>
                </w:pPr>
                <w:r>
                  <w:rPr>
                    <w:rFonts w:ascii="宋体" w:hAnsi="宋体"/>
                  </w:rPr>
                  <w:t>1,888,314,885.63</w:t>
                </w:r>
              </w:p>
            </w:tc>
            <w:tc>
              <w:tcPr>
                <w:tcW w:w="1250" w:type="pct"/>
              </w:tcPr>
              <w:p w:rsidR="00B86F21" w:rsidRDefault="00B86F21">
                <w:pPr>
                  <w:pStyle w:val="af7"/>
                  <w:ind w:firstLineChars="0" w:firstLine="0"/>
                  <w:jc w:val="right"/>
                  <w:rPr>
                    <w:rFonts w:ascii="宋体" w:hAnsi="宋体"/>
                  </w:rPr>
                </w:pPr>
                <w:r>
                  <w:rPr>
                    <w:rFonts w:ascii="宋体" w:hAnsi="宋体"/>
                  </w:rPr>
                  <w:t>1,215,142,646.99</w:t>
                </w:r>
              </w:p>
            </w:tc>
            <w:tc>
              <w:tcPr>
                <w:tcW w:w="809" w:type="pct"/>
              </w:tcPr>
              <w:p w:rsidR="00B86F21" w:rsidRDefault="00B86F21">
                <w:pPr>
                  <w:pStyle w:val="af7"/>
                  <w:ind w:firstLineChars="0" w:firstLine="0"/>
                  <w:jc w:val="right"/>
                  <w:rPr>
                    <w:rFonts w:ascii="宋体" w:hAnsi="宋体"/>
                  </w:rPr>
                </w:pPr>
                <w:r>
                  <w:rPr>
                    <w:rFonts w:ascii="宋体" w:hAnsi="宋体"/>
                  </w:rPr>
                  <w:t>55.40</w:t>
                </w:r>
              </w:p>
            </w:tc>
          </w:tr>
          <w:tr w:rsidR="00B86F21" w:rsidTr="00DA31F1">
            <w:sdt>
              <w:sdtPr>
                <w:tag w:val="_PLD_d690ea81cd58473bb647a2cec78a6804"/>
                <w:id w:val="36004217"/>
                <w:lock w:val="sdtLocked"/>
              </w:sdtPr>
              <w:sdtEndPr/>
              <w:sdtContent>
                <w:tc>
                  <w:tcPr>
                    <w:tcW w:w="1766" w:type="pct"/>
                  </w:tcPr>
                  <w:p w:rsidR="00B86F21" w:rsidRDefault="00B86F21">
                    <w:pPr>
                      <w:pStyle w:val="af7"/>
                      <w:ind w:firstLineChars="0" w:firstLine="0"/>
                      <w:rPr>
                        <w:rFonts w:ascii="宋体" w:hAnsi="宋体"/>
                      </w:rPr>
                    </w:pPr>
                    <w:r>
                      <w:rPr>
                        <w:rFonts w:ascii="宋体" w:hAnsi="宋体"/>
                      </w:rPr>
                      <w:t>经营活动产生的现金流量净额</w:t>
                    </w:r>
                  </w:p>
                </w:tc>
              </w:sdtContent>
            </w:sdt>
            <w:tc>
              <w:tcPr>
                <w:tcW w:w="1175" w:type="pct"/>
              </w:tcPr>
              <w:p w:rsidR="00B86F21" w:rsidRDefault="00B86F21">
                <w:pPr>
                  <w:pStyle w:val="af7"/>
                  <w:ind w:firstLineChars="0" w:firstLine="0"/>
                  <w:jc w:val="right"/>
                  <w:rPr>
                    <w:rFonts w:ascii="宋体" w:hAnsi="宋体"/>
                  </w:rPr>
                </w:pPr>
                <w:r>
                  <w:rPr>
                    <w:rFonts w:ascii="宋体" w:hAnsi="宋体"/>
                  </w:rPr>
                  <w:t>234,608,073.45</w:t>
                </w:r>
              </w:p>
            </w:tc>
            <w:tc>
              <w:tcPr>
                <w:tcW w:w="1250" w:type="pct"/>
              </w:tcPr>
              <w:p w:rsidR="00B86F21" w:rsidRDefault="00B86F21">
                <w:pPr>
                  <w:pStyle w:val="af7"/>
                  <w:ind w:firstLineChars="0" w:firstLine="0"/>
                  <w:jc w:val="right"/>
                  <w:rPr>
                    <w:rFonts w:ascii="宋体" w:hAnsi="宋体"/>
                  </w:rPr>
                </w:pPr>
                <w:r>
                  <w:rPr>
                    <w:rFonts w:ascii="宋体" w:hAnsi="宋体"/>
                  </w:rPr>
                  <w:t>-1,130,814,076.33</w:t>
                </w:r>
              </w:p>
            </w:tc>
            <w:tc>
              <w:tcPr>
                <w:tcW w:w="809" w:type="pct"/>
              </w:tcPr>
              <w:p w:rsidR="00B86F21" w:rsidRDefault="009A377F">
                <w:pPr>
                  <w:pStyle w:val="af7"/>
                  <w:ind w:firstLineChars="0" w:firstLine="0"/>
                  <w:jc w:val="right"/>
                  <w:rPr>
                    <w:rFonts w:ascii="宋体" w:hAnsi="宋体"/>
                  </w:rPr>
                </w:pPr>
                <w:r>
                  <w:rPr>
                    <w:rFonts w:ascii="宋体" w:hAnsi="宋体" w:hint="eastAsia"/>
                  </w:rPr>
                  <w:t>120.75</w:t>
                </w:r>
              </w:p>
            </w:tc>
          </w:tr>
          <w:tr w:rsidR="00B86F21" w:rsidTr="00DA31F1">
            <w:sdt>
              <w:sdtPr>
                <w:tag w:val="_PLD_34b06649f8164e5883e357d27933cfed"/>
                <w:id w:val="36004218"/>
                <w:lock w:val="sdtLocked"/>
              </w:sdtPr>
              <w:sdtEndPr/>
              <w:sdtContent>
                <w:tc>
                  <w:tcPr>
                    <w:tcW w:w="1766" w:type="pct"/>
                  </w:tcPr>
                  <w:p w:rsidR="00B86F21" w:rsidRDefault="00B86F21">
                    <w:pPr>
                      <w:pStyle w:val="af7"/>
                      <w:ind w:firstLineChars="0" w:firstLine="0"/>
                      <w:rPr>
                        <w:rFonts w:ascii="宋体" w:hAnsi="宋体"/>
                      </w:rPr>
                    </w:pPr>
                    <w:r>
                      <w:rPr>
                        <w:rFonts w:ascii="宋体" w:hAnsi="宋体"/>
                      </w:rPr>
                      <w:t>投资活动产生的现金流量净额</w:t>
                    </w:r>
                  </w:p>
                </w:tc>
              </w:sdtContent>
            </w:sdt>
            <w:tc>
              <w:tcPr>
                <w:tcW w:w="1175" w:type="pct"/>
              </w:tcPr>
              <w:p w:rsidR="00B86F21" w:rsidRPr="0050110D" w:rsidRDefault="00B86F21">
                <w:pPr>
                  <w:pStyle w:val="af7"/>
                  <w:ind w:firstLineChars="0" w:firstLine="0"/>
                  <w:jc w:val="right"/>
                  <w:rPr>
                    <w:rFonts w:ascii="宋体" w:hAnsi="宋体"/>
                  </w:rPr>
                </w:pPr>
                <w:r w:rsidRPr="0050110D">
                  <w:rPr>
                    <w:rFonts w:ascii="宋体" w:hAnsi="宋体"/>
                  </w:rPr>
                  <w:t>25,900,296.87</w:t>
                </w:r>
              </w:p>
            </w:tc>
            <w:tc>
              <w:tcPr>
                <w:tcW w:w="1250" w:type="pct"/>
              </w:tcPr>
              <w:p w:rsidR="00B86F21" w:rsidRDefault="00B86F21">
                <w:pPr>
                  <w:pStyle w:val="af7"/>
                  <w:ind w:firstLineChars="0" w:firstLine="0"/>
                  <w:jc w:val="right"/>
                  <w:rPr>
                    <w:rFonts w:ascii="宋体" w:hAnsi="宋体"/>
                  </w:rPr>
                </w:pPr>
                <w:r>
                  <w:rPr>
                    <w:rFonts w:ascii="宋体" w:hAnsi="宋体"/>
                  </w:rPr>
                  <w:t>1,161,703,824.64</w:t>
                </w:r>
              </w:p>
            </w:tc>
            <w:tc>
              <w:tcPr>
                <w:tcW w:w="809" w:type="pct"/>
              </w:tcPr>
              <w:p w:rsidR="00B86F21" w:rsidRDefault="00B86F21">
                <w:pPr>
                  <w:pStyle w:val="af7"/>
                  <w:ind w:firstLineChars="0" w:firstLine="0"/>
                  <w:jc w:val="right"/>
                  <w:rPr>
                    <w:rFonts w:ascii="宋体" w:hAnsi="宋体"/>
                  </w:rPr>
                </w:pPr>
                <w:r>
                  <w:rPr>
                    <w:rFonts w:ascii="宋体" w:hAnsi="宋体"/>
                  </w:rPr>
                  <w:t>-97.77</w:t>
                </w:r>
              </w:p>
            </w:tc>
          </w:tr>
          <w:tr w:rsidR="00B86F21" w:rsidTr="00DA31F1">
            <w:sdt>
              <w:sdtPr>
                <w:tag w:val="_PLD_e392739063f54c17b28c564ccdb245d0"/>
                <w:id w:val="36004219"/>
                <w:lock w:val="sdtLocked"/>
              </w:sdtPr>
              <w:sdtEndPr/>
              <w:sdtContent>
                <w:tc>
                  <w:tcPr>
                    <w:tcW w:w="1766" w:type="pct"/>
                  </w:tcPr>
                  <w:p w:rsidR="00B86F21" w:rsidRDefault="00B86F21">
                    <w:pPr>
                      <w:pStyle w:val="af7"/>
                      <w:ind w:firstLineChars="0" w:firstLine="0"/>
                      <w:rPr>
                        <w:rFonts w:ascii="宋体" w:hAnsi="宋体"/>
                      </w:rPr>
                    </w:pPr>
                    <w:r>
                      <w:rPr>
                        <w:rFonts w:ascii="宋体" w:hAnsi="宋体"/>
                      </w:rPr>
                      <w:t>筹资活动产生的现金流量净额</w:t>
                    </w:r>
                  </w:p>
                </w:tc>
              </w:sdtContent>
            </w:sdt>
            <w:tc>
              <w:tcPr>
                <w:tcW w:w="1175" w:type="pct"/>
              </w:tcPr>
              <w:p w:rsidR="00B86F21" w:rsidRPr="0050110D" w:rsidRDefault="00B73CFD" w:rsidP="00A47E12">
                <w:pPr>
                  <w:jc w:val="right"/>
                  <w:rPr>
                    <w:rFonts w:ascii="宋体" w:hAnsi="宋体"/>
                    <w:color w:val="000000"/>
                  </w:rPr>
                </w:pPr>
                <w:r w:rsidRPr="0050110D">
                  <w:rPr>
                    <w:rFonts w:ascii="宋体" w:hAnsi="宋体" w:hint="eastAsia"/>
                    <w:color w:val="000000"/>
                  </w:rPr>
                  <w:t>1,780,354,183.74</w:t>
                </w:r>
              </w:p>
            </w:tc>
            <w:tc>
              <w:tcPr>
                <w:tcW w:w="1250" w:type="pct"/>
              </w:tcPr>
              <w:p w:rsidR="00B86F21" w:rsidRDefault="00B86F21">
                <w:pPr>
                  <w:pStyle w:val="af7"/>
                  <w:ind w:firstLineChars="0" w:firstLine="0"/>
                  <w:jc w:val="right"/>
                  <w:rPr>
                    <w:rFonts w:ascii="宋体" w:hAnsi="宋体"/>
                  </w:rPr>
                </w:pPr>
                <w:r>
                  <w:rPr>
                    <w:rFonts w:ascii="宋体" w:hAnsi="宋体"/>
                  </w:rPr>
                  <w:t>-529,258,906.78</w:t>
                </w:r>
              </w:p>
            </w:tc>
            <w:tc>
              <w:tcPr>
                <w:tcW w:w="809" w:type="pct"/>
              </w:tcPr>
              <w:p w:rsidR="00B86F21" w:rsidRDefault="00B86F21" w:rsidP="00B73CFD">
                <w:pPr>
                  <w:pStyle w:val="af7"/>
                  <w:ind w:firstLineChars="0" w:firstLine="0"/>
                  <w:jc w:val="right"/>
                  <w:rPr>
                    <w:rFonts w:ascii="宋体" w:hAnsi="宋体"/>
                  </w:rPr>
                </w:pPr>
                <w:r>
                  <w:rPr>
                    <w:rFonts w:ascii="宋体" w:hAnsi="宋体"/>
                  </w:rPr>
                  <w:t>4</w:t>
                </w:r>
                <w:r w:rsidR="00B73CFD">
                  <w:rPr>
                    <w:rFonts w:ascii="宋体" w:hAnsi="宋体" w:hint="eastAsia"/>
                  </w:rPr>
                  <w:t>36.39</w:t>
                </w:r>
              </w:p>
            </w:tc>
          </w:tr>
          <w:sdt>
            <w:sdtPr>
              <w:rPr>
                <w:rFonts w:ascii="宋体" w:hAnsi="宋体"/>
              </w:rPr>
              <w:alias w:val="利润表及现金流量表相关科目变动分析"/>
              <w:tag w:val="_TUP_287a579bb6fe4ec5b463e11fd489d6e2"/>
              <w:id w:val="36004220"/>
              <w:lock w:val="sdtLocked"/>
            </w:sdtPr>
            <w:sdtEndPr>
              <w:rPr>
                <w:rFonts w:asciiTheme="minorEastAsia" w:eastAsiaTheme="minorEastAsia" w:hAnsiTheme="minorEastAsia"/>
              </w:rPr>
            </w:sdtEndPr>
            <w:sdtContent>
              <w:tr w:rsidR="00B86F21" w:rsidTr="00DA31F1">
                <w:tc>
                  <w:tcPr>
                    <w:tcW w:w="1766" w:type="pct"/>
                  </w:tcPr>
                  <w:p w:rsidR="00B86F21" w:rsidRDefault="00B86F21">
                    <w:pPr>
                      <w:pStyle w:val="af7"/>
                      <w:ind w:firstLineChars="0" w:firstLine="0"/>
                      <w:rPr>
                        <w:rFonts w:ascii="宋体" w:hAnsi="宋体"/>
                      </w:rPr>
                    </w:pPr>
                    <w:r>
                      <w:t>投资收益</w:t>
                    </w:r>
                  </w:p>
                </w:tc>
                <w:tc>
                  <w:tcPr>
                    <w:tcW w:w="1175" w:type="pct"/>
                  </w:tcPr>
                  <w:p w:rsidR="00B86F21" w:rsidRPr="0050110D" w:rsidRDefault="009932DB">
                    <w:pPr>
                      <w:pStyle w:val="af7"/>
                      <w:ind w:firstLineChars="0" w:firstLine="0"/>
                      <w:jc w:val="right"/>
                      <w:rPr>
                        <w:rFonts w:ascii="宋体" w:hAnsi="宋体"/>
                      </w:rPr>
                    </w:pPr>
                    <w:r w:rsidRPr="0050110D">
                      <w:rPr>
                        <w:rFonts w:ascii="宋体" w:hAnsi="宋体"/>
                      </w:rPr>
                      <w:t>9,226,058,334.28</w:t>
                    </w:r>
                  </w:p>
                </w:tc>
                <w:tc>
                  <w:tcPr>
                    <w:tcW w:w="1250" w:type="pct"/>
                  </w:tcPr>
                  <w:p w:rsidR="00B86F21" w:rsidRDefault="00B86F21">
                    <w:pPr>
                      <w:pStyle w:val="af7"/>
                      <w:ind w:firstLineChars="0" w:firstLine="0"/>
                      <w:jc w:val="right"/>
                      <w:rPr>
                        <w:rFonts w:asciiTheme="minorEastAsia" w:eastAsiaTheme="minorEastAsia" w:hAnsiTheme="minorEastAsia"/>
                      </w:rPr>
                    </w:pPr>
                    <w:r>
                      <w:rPr>
                        <w:rFonts w:asciiTheme="minorEastAsia" w:eastAsiaTheme="minorEastAsia" w:hAnsiTheme="minorEastAsia"/>
                      </w:rPr>
                      <w:t>312,179,744.24</w:t>
                    </w:r>
                  </w:p>
                </w:tc>
                <w:tc>
                  <w:tcPr>
                    <w:tcW w:w="809" w:type="pct"/>
                  </w:tcPr>
                  <w:p w:rsidR="00B86F21" w:rsidRDefault="00B86F21" w:rsidP="008F1A98">
                    <w:pPr>
                      <w:pStyle w:val="af7"/>
                      <w:ind w:firstLineChars="0" w:firstLine="0"/>
                      <w:jc w:val="right"/>
                      <w:rPr>
                        <w:rFonts w:asciiTheme="minorEastAsia" w:eastAsiaTheme="minorEastAsia" w:hAnsiTheme="minorEastAsia"/>
                      </w:rPr>
                    </w:pPr>
                    <w:r>
                      <w:rPr>
                        <w:rFonts w:asciiTheme="minorEastAsia" w:eastAsiaTheme="minorEastAsia" w:hAnsiTheme="minorEastAsia"/>
                      </w:rPr>
                      <w:t>2,8</w:t>
                    </w:r>
                    <w:r w:rsidR="008F1A98">
                      <w:rPr>
                        <w:rFonts w:asciiTheme="minorEastAsia" w:eastAsiaTheme="minorEastAsia" w:hAnsiTheme="minorEastAsia" w:hint="eastAsia"/>
                      </w:rPr>
                      <w:t>55.37</w:t>
                    </w:r>
                  </w:p>
                </w:tc>
              </w:tr>
            </w:sdtContent>
          </w:sdt>
          <w:sdt>
            <w:sdtPr>
              <w:rPr>
                <w:rFonts w:ascii="宋体" w:hAnsi="宋体"/>
              </w:rPr>
              <w:alias w:val="利润表及现金流量表相关科目变动分析"/>
              <w:tag w:val="_TUP_287a579bb6fe4ec5b463e11fd489d6e2"/>
              <w:id w:val="36004221"/>
              <w:lock w:val="sdtLocked"/>
            </w:sdtPr>
            <w:sdtEndPr>
              <w:rPr>
                <w:rFonts w:asciiTheme="minorEastAsia" w:eastAsiaTheme="minorEastAsia" w:hAnsiTheme="minorEastAsia"/>
              </w:rPr>
            </w:sdtEndPr>
            <w:sdtContent>
              <w:tr w:rsidR="00B86F21" w:rsidTr="00DA31F1">
                <w:tc>
                  <w:tcPr>
                    <w:tcW w:w="1766" w:type="pct"/>
                  </w:tcPr>
                  <w:p w:rsidR="00B86F21" w:rsidRDefault="00B86F21">
                    <w:pPr>
                      <w:pStyle w:val="af7"/>
                      <w:ind w:firstLineChars="0" w:firstLine="0"/>
                      <w:rPr>
                        <w:rFonts w:ascii="宋体" w:hAnsi="宋体"/>
                      </w:rPr>
                    </w:pPr>
                    <w:r>
                      <w:t>信用减值损失</w:t>
                    </w:r>
                  </w:p>
                </w:tc>
                <w:tc>
                  <w:tcPr>
                    <w:tcW w:w="1175" w:type="pct"/>
                  </w:tcPr>
                  <w:p w:rsidR="00B86F21" w:rsidRPr="0050110D" w:rsidRDefault="009932DB">
                    <w:pPr>
                      <w:pStyle w:val="af7"/>
                      <w:ind w:firstLineChars="0" w:firstLine="0"/>
                      <w:jc w:val="right"/>
                      <w:rPr>
                        <w:rFonts w:ascii="宋体" w:hAnsi="宋体"/>
                      </w:rPr>
                    </w:pPr>
                    <w:r w:rsidRPr="0050110D">
                      <w:rPr>
                        <w:rFonts w:ascii="宋体" w:hAnsi="宋体"/>
                      </w:rPr>
                      <w:t>-781,943,265.51</w:t>
                    </w:r>
                  </w:p>
                </w:tc>
                <w:tc>
                  <w:tcPr>
                    <w:tcW w:w="1250" w:type="pct"/>
                  </w:tcPr>
                  <w:p w:rsidR="00B86F21" w:rsidRDefault="00B86F21">
                    <w:pPr>
                      <w:pStyle w:val="af7"/>
                      <w:ind w:firstLineChars="0" w:firstLine="0"/>
                      <w:jc w:val="right"/>
                      <w:rPr>
                        <w:rFonts w:asciiTheme="minorEastAsia" w:eastAsiaTheme="minorEastAsia" w:hAnsiTheme="minorEastAsia"/>
                      </w:rPr>
                    </w:pPr>
                    <w:r>
                      <w:rPr>
                        <w:rFonts w:asciiTheme="minorEastAsia" w:eastAsiaTheme="minorEastAsia" w:hAnsiTheme="minorEastAsia"/>
                      </w:rPr>
                      <w:t>-426,910,185.40</w:t>
                    </w:r>
                  </w:p>
                </w:tc>
                <w:tc>
                  <w:tcPr>
                    <w:tcW w:w="809" w:type="pct"/>
                  </w:tcPr>
                  <w:p w:rsidR="00B86F21" w:rsidRDefault="00B86F21">
                    <w:pPr>
                      <w:pStyle w:val="af7"/>
                      <w:ind w:firstLineChars="0" w:firstLine="0"/>
                      <w:jc w:val="right"/>
                      <w:rPr>
                        <w:rFonts w:asciiTheme="minorEastAsia" w:eastAsiaTheme="minorEastAsia" w:hAnsiTheme="minorEastAsia"/>
                      </w:rPr>
                    </w:pPr>
                    <w:r>
                      <w:rPr>
                        <w:rFonts w:asciiTheme="minorEastAsia" w:eastAsiaTheme="minorEastAsia" w:hAnsiTheme="minorEastAsia"/>
                      </w:rPr>
                      <w:t>83.16</w:t>
                    </w:r>
                  </w:p>
                </w:tc>
              </w:tr>
            </w:sdtContent>
          </w:sdt>
          <w:sdt>
            <w:sdtPr>
              <w:rPr>
                <w:rFonts w:ascii="宋体" w:hAnsi="宋体"/>
              </w:rPr>
              <w:alias w:val="利润表及现金流量表相关科目变动分析"/>
              <w:tag w:val="_TUP_287a579bb6fe4ec5b463e11fd489d6e2"/>
              <w:id w:val="36004222"/>
              <w:lock w:val="sdtLocked"/>
            </w:sdtPr>
            <w:sdtEndPr>
              <w:rPr>
                <w:rFonts w:asciiTheme="minorEastAsia" w:eastAsiaTheme="minorEastAsia" w:hAnsiTheme="minorEastAsia"/>
              </w:rPr>
            </w:sdtEndPr>
            <w:sdtContent>
              <w:tr w:rsidR="00B86F21" w:rsidTr="00DA31F1">
                <w:tc>
                  <w:tcPr>
                    <w:tcW w:w="1766" w:type="pct"/>
                  </w:tcPr>
                  <w:p w:rsidR="00B86F21" w:rsidRDefault="00B86F21">
                    <w:pPr>
                      <w:pStyle w:val="af7"/>
                      <w:ind w:firstLineChars="0" w:firstLine="0"/>
                      <w:rPr>
                        <w:rFonts w:ascii="宋体" w:hAnsi="宋体"/>
                      </w:rPr>
                    </w:pPr>
                    <w:r>
                      <w:t>资产减值损失</w:t>
                    </w:r>
                  </w:p>
                </w:tc>
                <w:tc>
                  <w:tcPr>
                    <w:tcW w:w="1175" w:type="pct"/>
                  </w:tcPr>
                  <w:p w:rsidR="00B86F21" w:rsidRPr="0050110D" w:rsidRDefault="009932DB" w:rsidP="00B73CFD">
                    <w:pPr>
                      <w:jc w:val="right"/>
                      <w:rPr>
                        <w:rFonts w:ascii="宋体" w:hAnsi="宋体"/>
                        <w:color w:val="000000"/>
                      </w:rPr>
                    </w:pPr>
                    <w:r w:rsidRPr="0050110D">
                      <w:rPr>
                        <w:rFonts w:ascii="宋体" w:hAnsi="宋体"/>
                        <w:color w:val="000000"/>
                      </w:rPr>
                      <w:t>-3,607,568,533.8</w:t>
                    </w:r>
                    <w:r w:rsidRPr="0050110D">
                      <w:rPr>
                        <w:rFonts w:ascii="宋体" w:hAnsi="宋体" w:hint="eastAsia"/>
                        <w:color w:val="000000"/>
                      </w:rPr>
                      <w:t>0</w:t>
                    </w:r>
                  </w:p>
                </w:tc>
                <w:tc>
                  <w:tcPr>
                    <w:tcW w:w="1250" w:type="pct"/>
                  </w:tcPr>
                  <w:p w:rsidR="00B86F21" w:rsidRDefault="00B86F21">
                    <w:pPr>
                      <w:pStyle w:val="af7"/>
                      <w:ind w:firstLineChars="0" w:firstLine="0"/>
                      <w:jc w:val="right"/>
                      <w:rPr>
                        <w:rFonts w:asciiTheme="minorEastAsia" w:eastAsiaTheme="minorEastAsia" w:hAnsiTheme="minorEastAsia"/>
                      </w:rPr>
                    </w:pPr>
                    <w:r>
                      <w:rPr>
                        <w:rFonts w:asciiTheme="minorEastAsia" w:eastAsiaTheme="minorEastAsia" w:hAnsiTheme="minorEastAsia"/>
                      </w:rPr>
                      <w:t>-1,904,154,629.10</w:t>
                    </w:r>
                  </w:p>
                </w:tc>
                <w:tc>
                  <w:tcPr>
                    <w:tcW w:w="809" w:type="pct"/>
                  </w:tcPr>
                  <w:p w:rsidR="00B86F21" w:rsidRDefault="00B73CFD">
                    <w:pPr>
                      <w:pStyle w:val="af7"/>
                      <w:ind w:firstLineChars="0" w:firstLine="0"/>
                      <w:jc w:val="right"/>
                      <w:rPr>
                        <w:rFonts w:asciiTheme="minorEastAsia" w:eastAsiaTheme="minorEastAsia" w:hAnsiTheme="minorEastAsia"/>
                      </w:rPr>
                    </w:pPr>
                    <w:r>
                      <w:rPr>
                        <w:rFonts w:asciiTheme="minorEastAsia" w:eastAsiaTheme="minorEastAsia" w:hAnsiTheme="minorEastAsia" w:hint="eastAsia"/>
                      </w:rPr>
                      <w:t>89.46</w:t>
                    </w:r>
                  </w:p>
                </w:tc>
              </w:tr>
            </w:sdtContent>
          </w:sdt>
          <w:sdt>
            <w:sdtPr>
              <w:rPr>
                <w:rFonts w:ascii="宋体" w:hAnsi="宋体"/>
              </w:rPr>
              <w:alias w:val="利润表及现金流量表相关科目变动分析"/>
              <w:tag w:val="_TUP_287a579bb6fe4ec5b463e11fd489d6e2"/>
              <w:id w:val="36004223"/>
              <w:lock w:val="sdtLocked"/>
            </w:sdtPr>
            <w:sdtEndPr>
              <w:rPr>
                <w:rFonts w:asciiTheme="minorEastAsia" w:eastAsiaTheme="minorEastAsia" w:hAnsiTheme="minorEastAsia"/>
              </w:rPr>
            </w:sdtEndPr>
            <w:sdtContent>
              <w:tr w:rsidR="00B86F21" w:rsidTr="00DA31F1">
                <w:tc>
                  <w:tcPr>
                    <w:tcW w:w="1766" w:type="pct"/>
                  </w:tcPr>
                  <w:p w:rsidR="00B86F21" w:rsidRDefault="00B86F21">
                    <w:pPr>
                      <w:pStyle w:val="af7"/>
                      <w:ind w:firstLineChars="0" w:firstLine="0"/>
                      <w:rPr>
                        <w:rFonts w:ascii="宋体" w:hAnsi="宋体"/>
                      </w:rPr>
                    </w:pPr>
                    <w:r>
                      <w:t>资产处置收益</w:t>
                    </w:r>
                  </w:p>
                </w:tc>
                <w:tc>
                  <w:tcPr>
                    <w:tcW w:w="1175" w:type="pct"/>
                  </w:tcPr>
                  <w:p w:rsidR="00B86F21" w:rsidRDefault="009932DB">
                    <w:pPr>
                      <w:pStyle w:val="af7"/>
                      <w:ind w:firstLineChars="0" w:firstLine="0"/>
                      <w:jc w:val="right"/>
                      <w:rPr>
                        <w:rFonts w:asciiTheme="minorEastAsia" w:eastAsiaTheme="minorEastAsia" w:hAnsiTheme="minorEastAsia"/>
                      </w:rPr>
                    </w:pPr>
                    <w:r>
                      <w:rPr>
                        <w:rFonts w:asciiTheme="minorEastAsia" w:eastAsiaTheme="minorEastAsia" w:hAnsiTheme="minorEastAsia"/>
                      </w:rPr>
                      <w:t>-1,135,815,957.70</w:t>
                    </w:r>
                  </w:p>
                </w:tc>
                <w:tc>
                  <w:tcPr>
                    <w:tcW w:w="1250" w:type="pct"/>
                  </w:tcPr>
                  <w:p w:rsidR="00B86F21" w:rsidRDefault="00B86F21">
                    <w:pPr>
                      <w:pStyle w:val="af7"/>
                      <w:ind w:firstLineChars="0" w:firstLine="0"/>
                      <w:jc w:val="right"/>
                      <w:rPr>
                        <w:rFonts w:asciiTheme="minorEastAsia" w:eastAsiaTheme="minorEastAsia" w:hAnsiTheme="minorEastAsia"/>
                      </w:rPr>
                    </w:pPr>
                    <w:r>
                      <w:rPr>
                        <w:rFonts w:asciiTheme="minorEastAsia" w:eastAsiaTheme="minorEastAsia" w:hAnsiTheme="minorEastAsia"/>
                      </w:rPr>
                      <w:t>-315,948,264.93</w:t>
                    </w:r>
                  </w:p>
                </w:tc>
                <w:tc>
                  <w:tcPr>
                    <w:tcW w:w="809" w:type="pct"/>
                  </w:tcPr>
                  <w:p w:rsidR="00B86F21" w:rsidRDefault="00B86F21">
                    <w:pPr>
                      <w:pStyle w:val="af7"/>
                      <w:ind w:firstLineChars="0" w:firstLine="0"/>
                      <w:jc w:val="right"/>
                      <w:rPr>
                        <w:rFonts w:asciiTheme="minorEastAsia" w:eastAsiaTheme="minorEastAsia" w:hAnsiTheme="minorEastAsia"/>
                      </w:rPr>
                    </w:pPr>
                    <w:r>
                      <w:rPr>
                        <w:rFonts w:asciiTheme="minorEastAsia" w:eastAsiaTheme="minorEastAsia" w:hAnsiTheme="minorEastAsia"/>
                      </w:rPr>
                      <w:t>259.49</w:t>
                    </w:r>
                  </w:p>
                </w:tc>
              </w:tr>
            </w:sdtContent>
          </w:sdt>
          <w:sdt>
            <w:sdtPr>
              <w:rPr>
                <w:rFonts w:ascii="宋体" w:hAnsi="宋体"/>
              </w:rPr>
              <w:alias w:val="利润表及现金流量表相关科目变动分析"/>
              <w:tag w:val="_TUP_287a579bb6fe4ec5b463e11fd489d6e2"/>
              <w:id w:val="36004224"/>
              <w:lock w:val="sdtLocked"/>
            </w:sdtPr>
            <w:sdtEndPr>
              <w:rPr>
                <w:rFonts w:asciiTheme="minorEastAsia" w:eastAsiaTheme="minorEastAsia" w:hAnsiTheme="minorEastAsia"/>
              </w:rPr>
            </w:sdtEndPr>
            <w:sdtContent>
              <w:tr w:rsidR="00B86F21" w:rsidTr="00DA31F1">
                <w:tc>
                  <w:tcPr>
                    <w:tcW w:w="1766" w:type="pct"/>
                  </w:tcPr>
                  <w:p w:rsidR="00B86F21" w:rsidRDefault="00B86F21">
                    <w:pPr>
                      <w:pStyle w:val="af7"/>
                      <w:ind w:firstLineChars="0" w:firstLine="0"/>
                      <w:rPr>
                        <w:rFonts w:ascii="宋体" w:hAnsi="宋体"/>
                      </w:rPr>
                    </w:pPr>
                    <w:r>
                      <w:t>营业外支出</w:t>
                    </w:r>
                  </w:p>
                </w:tc>
                <w:tc>
                  <w:tcPr>
                    <w:tcW w:w="1175" w:type="pct"/>
                  </w:tcPr>
                  <w:p w:rsidR="00B86F21" w:rsidRDefault="009932DB">
                    <w:pPr>
                      <w:pStyle w:val="af7"/>
                      <w:ind w:firstLineChars="0" w:firstLine="0"/>
                      <w:jc w:val="right"/>
                      <w:rPr>
                        <w:rFonts w:asciiTheme="minorEastAsia" w:eastAsiaTheme="minorEastAsia" w:hAnsiTheme="minorEastAsia"/>
                      </w:rPr>
                    </w:pPr>
                    <w:r>
                      <w:rPr>
                        <w:rFonts w:asciiTheme="minorEastAsia" w:eastAsiaTheme="minorEastAsia" w:hAnsiTheme="minorEastAsia"/>
                      </w:rPr>
                      <w:t>735,235,753.95</w:t>
                    </w:r>
                  </w:p>
                </w:tc>
                <w:tc>
                  <w:tcPr>
                    <w:tcW w:w="1250" w:type="pct"/>
                  </w:tcPr>
                  <w:p w:rsidR="00B86F21" w:rsidRDefault="00B86F21">
                    <w:pPr>
                      <w:pStyle w:val="af7"/>
                      <w:ind w:firstLineChars="0" w:firstLine="0"/>
                      <w:jc w:val="right"/>
                      <w:rPr>
                        <w:rFonts w:asciiTheme="minorEastAsia" w:eastAsiaTheme="minorEastAsia" w:hAnsiTheme="minorEastAsia"/>
                      </w:rPr>
                    </w:pPr>
                    <w:r>
                      <w:rPr>
                        <w:rFonts w:asciiTheme="minorEastAsia" w:eastAsiaTheme="minorEastAsia" w:hAnsiTheme="minorEastAsia"/>
                      </w:rPr>
                      <w:t>112,005,400.39</w:t>
                    </w:r>
                  </w:p>
                </w:tc>
                <w:tc>
                  <w:tcPr>
                    <w:tcW w:w="809" w:type="pct"/>
                  </w:tcPr>
                  <w:p w:rsidR="00B86F21" w:rsidRDefault="00B86F21">
                    <w:pPr>
                      <w:pStyle w:val="af7"/>
                      <w:ind w:firstLineChars="0" w:firstLine="0"/>
                      <w:jc w:val="right"/>
                      <w:rPr>
                        <w:rFonts w:asciiTheme="minorEastAsia" w:eastAsiaTheme="minorEastAsia" w:hAnsiTheme="minorEastAsia"/>
                      </w:rPr>
                    </w:pPr>
                    <w:r>
                      <w:rPr>
                        <w:rFonts w:asciiTheme="minorEastAsia" w:eastAsiaTheme="minorEastAsia" w:hAnsiTheme="minorEastAsia"/>
                      </w:rPr>
                      <w:t>556.43</w:t>
                    </w:r>
                  </w:p>
                </w:tc>
              </w:tr>
            </w:sdtContent>
          </w:sdt>
        </w:tbl>
        <w:p w:rsidR="00B86F21" w:rsidRPr="00293C46" w:rsidRDefault="00B86F21" w:rsidP="004455B1">
          <w:pPr>
            <w:spacing w:line="360" w:lineRule="auto"/>
            <w:ind w:left="1470" w:hangingChars="700" w:hanging="1470"/>
            <w:rPr>
              <w:rFonts w:asciiTheme="minorEastAsia" w:eastAsiaTheme="minorEastAsia" w:hAnsiTheme="minorEastAsia"/>
              <w:color w:val="000000"/>
            </w:rPr>
          </w:pPr>
          <w:r w:rsidRPr="00293C46">
            <w:rPr>
              <w:rFonts w:asciiTheme="minorEastAsia" w:eastAsiaTheme="minorEastAsia" w:hAnsiTheme="minorEastAsia" w:hint="eastAsia"/>
              <w:color w:val="000000"/>
            </w:rPr>
            <w:t>（</w:t>
          </w:r>
          <w:r w:rsidRPr="00293C46">
            <w:rPr>
              <w:rFonts w:asciiTheme="minorEastAsia" w:eastAsiaTheme="minorEastAsia" w:hAnsiTheme="minorEastAsia"/>
              <w:color w:val="000000"/>
            </w:rPr>
            <w:t>1）营业收入：本期数较上年同期数减少主要系因破产重整，乘用车业务收入大幅下滑。</w:t>
          </w:r>
        </w:p>
        <w:p w:rsidR="00B86F21" w:rsidRPr="00293C46" w:rsidRDefault="00B86F21" w:rsidP="00293C46">
          <w:pPr>
            <w:spacing w:line="360" w:lineRule="auto"/>
            <w:rPr>
              <w:rFonts w:asciiTheme="minorEastAsia" w:eastAsiaTheme="minorEastAsia" w:hAnsiTheme="minorEastAsia"/>
              <w:color w:val="000000"/>
            </w:rPr>
          </w:pPr>
          <w:r w:rsidRPr="00293C46">
            <w:rPr>
              <w:rFonts w:asciiTheme="minorEastAsia" w:eastAsiaTheme="minorEastAsia" w:hAnsiTheme="minorEastAsia" w:hint="eastAsia"/>
              <w:color w:val="000000"/>
            </w:rPr>
            <w:lastRenderedPageBreak/>
            <w:t>（</w:t>
          </w:r>
          <w:r w:rsidRPr="00293C46">
            <w:rPr>
              <w:rFonts w:asciiTheme="minorEastAsia" w:eastAsiaTheme="minorEastAsia" w:hAnsiTheme="minorEastAsia"/>
              <w:color w:val="000000"/>
            </w:rPr>
            <w:t>2）营业成本：本期数较上年同期数减少主要</w:t>
          </w:r>
          <w:proofErr w:type="gramStart"/>
          <w:r w:rsidRPr="00293C46">
            <w:rPr>
              <w:rFonts w:asciiTheme="minorEastAsia" w:eastAsiaTheme="minorEastAsia" w:hAnsiTheme="minorEastAsia"/>
              <w:color w:val="000000"/>
            </w:rPr>
            <w:t>系收入</w:t>
          </w:r>
          <w:proofErr w:type="gramEnd"/>
          <w:r w:rsidRPr="00293C46">
            <w:rPr>
              <w:rFonts w:asciiTheme="minorEastAsia" w:eastAsiaTheme="minorEastAsia" w:hAnsiTheme="minorEastAsia"/>
              <w:color w:val="000000"/>
            </w:rPr>
            <w:t>下降，对应的成本减少。</w:t>
          </w:r>
        </w:p>
        <w:p w:rsidR="00B86F21" w:rsidRPr="00293C46" w:rsidRDefault="00B86F21" w:rsidP="004455B1">
          <w:pPr>
            <w:spacing w:line="360" w:lineRule="auto"/>
            <w:ind w:left="1680" w:hangingChars="800" w:hanging="1680"/>
            <w:rPr>
              <w:rFonts w:asciiTheme="minorEastAsia" w:eastAsiaTheme="minorEastAsia" w:hAnsiTheme="minorEastAsia"/>
              <w:color w:val="000000"/>
            </w:rPr>
          </w:pPr>
          <w:r w:rsidRPr="00293C46">
            <w:rPr>
              <w:rFonts w:asciiTheme="minorEastAsia" w:eastAsiaTheme="minorEastAsia" w:hAnsiTheme="minorEastAsia" w:hint="eastAsia"/>
              <w:color w:val="000000"/>
            </w:rPr>
            <w:t>（</w:t>
          </w:r>
          <w:r w:rsidRPr="00293C46">
            <w:rPr>
              <w:rFonts w:asciiTheme="minorEastAsia" w:eastAsiaTheme="minorEastAsia" w:hAnsiTheme="minorEastAsia"/>
              <w:color w:val="000000"/>
            </w:rPr>
            <w:t>3）销售费用：本期数较上年同期数减少</w:t>
          </w:r>
          <w:proofErr w:type="gramStart"/>
          <w:r w:rsidRPr="00293C46">
            <w:rPr>
              <w:rFonts w:asciiTheme="minorEastAsia" w:eastAsiaTheme="minorEastAsia" w:hAnsiTheme="minorEastAsia"/>
              <w:color w:val="000000"/>
            </w:rPr>
            <w:t>主要系乘用车</w:t>
          </w:r>
          <w:proofErr w:type="gramEnd"/>
          <w:r w:rsidRPr="00293C46">
            <w:rPr>
              <w:rFonts w:asciiTheme="minorEastAsia" w:eastAsiaTheme="minorEastAsia" w:hAnsiTheme="minorEastAsia"/>
              <w:color w:val="000000"/>
            </w:rPr>
            <w:t>业务量下降，</w:t>
          </w:r>
          <w:r w:rsidRPr="00293C46">
            <w:rPr>
              <w:rFonts w:asciiTheme="minorEastAsia" w:eastAsiaTheme="minorEastAsia" w:hAnsiTheme="minorEastAsia" w:hint="eastAsia"/>
              <w:color w:val="000000"/>
            </w:rPr>
            <w:t>相应</w:t>
          </w:r>
          <w:r w:rsidRPr="00293C46">
            <w:rPr>
              <w:rFonts w:asciiTheme="minorEastAsia" w:eastAsiaTheme="minorEastAsia" w:hAnsiTheme="minorEastAsia"/>
              <w:color w:val="000000"/>
            </w:rPr>
            <w:t>的销售费用减少。</w:t>
          </w:r>
        </w:p>
        <w:p w:rsidR="00B86F21" w:rsidRPr="00293C46" w:rsidRDefault="00B86F21" w:rsidP="00293C46">
          <w:pPr>
            <w:spacing w:line="360" w:lineRule="auto"/>
            <w:rPr>
              <w:rFonts w:asciiTheme="minorEastAsia" w:eastAsiaTheme="minorEastAsia" w:hAnsiTheme="minorEastAsia"/>
              <w:color w:val="000000"/>
            </w:rPr>
          </w:pPr>
          <w:r w:rsidRPr="00293C46">
            <w:rPr>
              <w:rFonts w:asciiTheme="minorEastAsia" w:eastAsiaTheme="minorEastAsia" w:hAnsiTheme="minorEastAsia" w:hint="eastAsia"/>
              <w:color w:val="000000"/>
            </w:rPr>
            <w:t>（</w:t>
          </w:r>
          <w:r w:rsidRPr="00293C46">
            <w:rPr>
              <w:rFonts w:asciiTheme="minorEastAsia" w:eastAsiaTheme="minorEastAsia" w:hAnsiTheme="minorEastAsia"/>
              <w:color w:val="000000"/>
            </w:rPr>
            <w:t>4）管理费用：本期数较上年同期数增加主要系本期新增大额重整费用。</w:t>
          </w:r>
        </w:p>
        <w:p w:rsidR="00B86F21" w:rsidRPr="00293C46" w:rsidRDefault="00B86F21" w:rsidP="004455B1">
          <w:pPr>
            <w:spacing w:line="360" w:lineRule="auto"/>
            <w:ind w:left="1575" w:hangingChars="750" w:hanging="1575"/>
            <w:rPr>
              <w:rFonts w:asciiTheme="minorEastAsia" w:eastAsiaTheme="minorEastAsia" w:hAnsiTheme="minorEastAsia"/>
              <w:color w:val="000000"/>
            </w:rPr>
          </w:pPr>
          <w:r w:rsidRPr="00293C46">
            <w:rPr>
              <w:rFonts w:asciiTheme="minorEastAsia" w:eastAsiaTheme="minorEastAsia" w:hAnsiTheme="minorEastAsia" w:hint="eastAsia"/>
              <w:color w:val="000000"/>
            </w:rPr>
            <w:t>（</w:t>
          </w:r>
          <w:r w:rsidRPr="00293C46">
            <w:rPr>
              <w:rFonts w:asciiTheme="minorEastAsia" w:eastAsiaTheme="minorEastAsia" w:hAnsiTheme="minorEastAsia"/>
              <w:color w:val="000000"/>
            </w:rPr>
            <w:t>5）研发费用：本期数较上年同期数减少主要</w:t>
          </w:r>
          <w:proofErr w:type="gramStart"/>
          <w:r w:rsidRPr="00293C46">
            <w:rPr>
              <w:rFonts w:asciiTheme="minorEastAsia" w:eastAsiaTheme="minorEastAsia" w:hAnsiTheme="minorEastAsia"/>
              <w:color w:val="000000"/>
            </w:rPr>
            <w:t>系经营</w:t>
          </w:r>
          <w:proofErr w:type="gramEnd"/>
          <w:r w:rsidRPr="00293C46">
            <w:rPr>
              <w:rFonts w:asciiTheme="minorEastAsia" w:eastAsiaTheme="minorEastAsia" w:hAnsiTheme="minorEastAsia"/>
              <w:color w:val="000000"/>
            </w:rPr>
            <w:t>规划调整，汽车板块原开发项目终止。</w:t>
          </w:r>
        </w:p>
        <w:p w:rsidR="00B86F21" w:rsidRPr="00293C46" w:rsidRDefault="00B86F21" w:rsidP="004455B1">
          <w:pPr>
            <w:spacing w:line="360" w:lineRule="auto"/>
            <w:ind w:left="1470" w:hangingChars="700" w:hanging="1470"/>
            <w:rPr>
              <w:rFonts w:asciiTheme="minorEastAsia" w:eastAsiaTheme="minorEastAsia" w:hAnsiTheme="minorEastAsia"/>
              <w:color w:val="000000"/>
            </w:rPr>
          </w:pPr>
          <w:r w:rsidRPr="00293C46">
            <w:rPr>
              <w:rFonts w:asciiTheme="minorEastAsia" w:eastAsiaTheme="minorEastAsia" w:hAnsiTheme="minorEastAsia" w:hint="eastAsia"/>
              <w:color w:val="000000"/>
            </w:rPr>
            <w:t>（</w:t>
          </w:r>
          <w:r w:rsidRPr="00293C46">
            <w:rPr>
              <w:rFonts w:asciiTheme="minorEastAsia" w:eastAsiaTheme="minorEastAsia" w:hAnsiTheme="minorEastAsia"/>
              <w:color w:val="000000"/>
            </w:rPr>
            <w:t>6）财务费用：本期数较上年同期数增加主要</w:t>
          </w:r>
          <w:proofErr w:type="gramStart"/>
          <w:r w:rsidRPr="00293C46">
            <w:rPr>
              <w:rFonts w:asciiTheme="minorEastAsia" w:eastAsiaTheme="minorEastAsia" w:hAnsiTheme="minorEastAsia"/>
              <w:color w:val="000000"/>
            </w:rPr>
            <w:t>系经营</w:t>
          </w:r>
          <w:proofErr w:type="gramEnd"/>
          <w:r w:rsidRPr="00293C46">
            <w:rPr>
              <w:rFonts w:asciiTheme="minorEastAsia" w:eastAsiaTheme="minorEastAsia" w:hAnsiTheme="minorEastAsia"/>
              <w:color w:val="000000"/>
            </w:rPr>
            <w:t>规划调整，终止俄罗斯工厂项目，前期外币报表折算差的汇差转入当期损益。</w:t>
          </w:r>
        </w:p>
        <w:p w:rsidR="00625228" w:rsidRPr="00293C46" w:rsidRDefault="00B86F21" w:rsidP="004455B1">
          <w:pPr>
            <w:spacing w:line="360" w:lineRule="auto"/>
            <w:ind w:left="3150" w:hangingChars="1500" w:hanging="3150"/>
            <w:rPr>
              <w:rFonts w:asciiTheme="minorEastAsia" w:eastAsiaTheme="minorEastAsia" w:hAnsiTheme="minorEastAsia"/>
              <w:color w:val="000000"/>
            </w:rPr>
          </w:pPr>
          <w:r w:rsidRPr="00293C46">
            <w:rPr>
              <w:rFonts w:asciiTheme="minorEastAsia" w:eastAsiaTheme="minorEastAsia" w:hAnsiTheme="minorEastAsia" w:hint="eastAsia"/>
              <w:color w:val="000000"/>
            </w:rPr>
            <w:t>（</w:t>
          </w:r>
          <w:r w:rsidRPr="00293C46">
            <w:rPr>
              <w:rFonts w:asciiTheme="minorEastAsia" w:eastAsiaTheme="minorEastAsia" w:hAnsiTheme="minorEastAsia"/>
              <w:color w:val="000000"/>
            </w:rPr>
            <w:t>7）经营活动产生的净现金流量：本期数较上年同期数增加</w:t>
          </w:r>
          <w:r w:rsidR="00667034">
            <w:rPr>
              <w:rFonts w:asciiTheme="minorEastAsia" w:eastAsiaTheme="minorEastAsia" w:hAnsiTheme="minorEastAsia" w:hint="eastAsia"/>
              <w:color w:val="000000"/>
            </w:rPr>
            <w:t>主要系公司上期支付了前期的应付款项，本期是按重整计划</w:t>
          </w:r>
          <w:r w:rsidR="00625228" w:rsidRPr="00293C46">
            <w:rPr>
              <w:rFonts w:asciiTheme="minorEastAsia" w:eastAsiaTheme="minorEastAsia" w:hAnsiTheme="minorEastAsia" w:hint="eastAsia"/>
              <w:color w:val="000000"/>
            </w:rPr>
            <w:t>以股票支付前期应付款项；本期合并新增润田房地产公司增加净现金流。</w:t>
          </w:r>
        </w:p>
        <w:p w:rsidR="00B86F21" w:rsidRPr="00293C46" w:rsidRDefault="00B86F21" w:rsidP="004455B1">
          <w:pPr>
            <w:spacing w:line="360" w:lineRule="auto"/>
            <w:ind w:left="3150" w:hangingChars="1500" w:hanging="3150"/>
            <w:rPr>
              <w:rFonts w:asciiTheme="minorEastAsia" w:eastAsiaTheme="minorEastAsia" w:hAnsiTheme="minorEastAsia"/>
              <w:color w:val="000000"/>
            </w:rPr>
          </w:pPr>
          <w:r w:rsidRPr="00293C46">
            <w:rPr>
              <w:rFonts w:asciiTheme="minorEastAsia" w:eastAsiaTheme="minorEastAsia" w:hAnsiTheme="minorEastAsia" w:hint="eastAsia"/>
              <w:color w:val="000000"/>
            </w:rPr>
            <w:t>（</w:t>
          </w:r>
          <w:r w:rsidRPr="00293C46">
            <w:rPr>
              <w:rFonts w:asciiTheme="minorEastAsia" w:eastAsiaTheme="minorEastAsia" w:hAnsiTheme="minorEastAsia"/>
              <w:color w:val="000000"/>
            </w:rPr>
            <w:t>8）投资活动产生的净现金流量：本期数较上年同期数减少主要系上期收到了重庆力帆汽车有限公司股权转让款、乘用车土地收储款。</w:t>
          </w:r>
        </w:p>
        <w:p w:rsidR="00B86F21" w:rsidRPr="00293C46" w:rsidRDefault="00B86F21" w:rsidP="004455B1">
          <w:pPr>
            <w:spacing w:line="360" w:lineRule="auto"/>
            <w:ind w:left="3360" w:hangingChars="1600" w:hanging="3360"/>
            <w:rPr>
              <w:rFonts w:asciiTheme="minorEastAsia" w:eastAsiaTheme="minorEastAsia" w:hAnsiTheme="minorEastAsia"/>
              <w:color w:val="000000"/>
            </w:rPr>
          </w:pPr>
          <w:r w:rsidRPr="00293C46">
            <w:rPr>
              <w:rFonts w:asciiTheme="minorEastAsia" w:eastAsiaTheme="minorEastAsia" w:hAnsiTheme="minorEastAsia" w:hint="eastAsia"/>
              <w:color w:val="000000"/>
            </w:rPr>
            <w:t>（</w:t>
          </w:r>
          <w:r w:rsidRPr="00293C46">
            <w:rPr>
              <w:rFonts w:asciiTheme="minorEastAsia" w:eastAsiaTheme="minorEastAsia" w:hAnsiTheme="minorEastAsia"/>
              <w:color w:val="000000"/>
            </w:rPr>
            <w:t>9）筹资活动产生的净现金流量：本期数较上年同期数增加主要系本期收到了股东投资款。</w:t>
          </w:r>
        </w:p>
        <w:p w:rsidR="00B86F21" w:rsidRPr="007D42AB" w:rsidRDefault="00B86F21" w:rsidP="004455B1">
          <w:pPr>
            <w:spacing w:line="360" w:lineRule="auto"/>
            <w:ind w:left="1680" w:hangingChars="800" w:hanging="1680"/>
            <w:rPr>
              <w:rFonts w:asciiTheme="minorEastAsia" w:eastAsiaTheme="minorEastAsia" w:hAnsiTheme="minorEastAsia"/>
              <w:color w:val="000000"/>
            </w:rPr>
          </w:pPr>
          <w:r w:rsidRPr="00293C46">
            <w:rPr>
              <w:rFonts w:asciiTheme="minorEastAsia" w:eastAsiaTheme="minorEastAsia" w:hAnsiTheme="minorEastAsia" w:hint="eastAsia"/>
              <w:color w:val="000000"/>
            </w:rPr>
            <w:t>（</w:t>
          </w:r>
          <w:r w:rsidRPr="00293C46">
            <w:rPr>
              <w:rFonts w:asciiTheme="minorEastAsia" w:eastAsiaTheme="minorEastAsia" w:hAnsiTheme="minorEastAsia"/>
              <w:color w:val="000000"/>
            </w:rPr>
            <w:t>10）投资收益：本期数较上年同期数增加主要系本期按照重整计划清偿债务，产生大额重整收</w:t>
          </w:r>
          <w:r w:rsidRPr="007D42AB">
            <w:rPr>
              <w:rFonts w:asciiTheme="minorEastAsia" w:eastAsiaTheme="minorEastAsia" w:hAnsiTheme="minorEastAsia"/>
              <w:color w:val="000000"/>
            </w:rPr>
            <w:t>益。</w:t>
          </w:r>
        </w:p>
        <w:p w:rsidR="00B86F21" w:rsidRPr="007D42AB" w:rsidRDefault="00B86F21" w:rsidP="004455B1">
          <w:pPr>
            <w:spacing w:line="360" w:lineRule="auto"/>
            <w:ind w:left="2100" w:hangingChars="1000" w:hanging="2100"/>
            <w:rPr>
              <w:rFonts w:asciiTheme="minorEastAsia" w:eastAsiaTheme="minorEastAsia" w:hAnsiTheme="minorEastAsia"/>
              <w:color w:val="000000"/>
            </w:rPr>
          </w:pPr>
          <w:r w:rsidRPr="007D42AB">
            <w:rPr>
              <w:rFonts w:asciiTheme="minorEastAsia" w:eastAsiaTheme="minorEastAsia" w:hAnsiTheme="minorEastAsia" w:hint="eastAsia"/>
              <w:color w:val="000000"/>
            </w:rPr>
            <w:t>（</w:t>
          </w:r>
          <w:r w:rsidRPr="007D42AB">
            <w:rPr>
              <w:rFonts w:asciiTheme="minorEastAsia" w:eastAsiaTheme="minorEastAsia" w:hAnsiTheme="minorEastAsia"/>
              <w:color w:val="000000"/>
            </w:rPr>
            <w:t>11）信用减值损失：本期数较上年同期数增加主要系：1）受疫情及海外贸易环境影响，对经营不善预计难以履约的客户应收账款计提减值；2）根据新出台补贴申报政策，公司补贴车辆数量及客户运营里程预计难以满足申报条件，对</w:t>
          </w:r>
          <w:proofErr w:type="gramStart"/>
          <w:r w:rsidRPr="007D42AB">
            <w:rPr>
              <w:rFonts w:asciiTheme="minorEastAsia" w:eastAsiaTheme="minorEastAsia" w:hAnsiTheme="minorEastAsia"/>
              <w:color w:val="000000"/>
            </w:rPr>
            <w:t>应收国</w:t>
          </w:r>
          <w:proofErr w:type="gramEnd"/>
          <w:r w:rsidRPr="007D42AB">
            <w:rPr>
              <w:rFonts w:asciiTheme="minorEastAsia" w:eastAsiaTheme="minorEastAsia" w:hAnsiTheme="minorEastAsia"/>
              <w:color w:val="000000"/>
            </w:rPr>
            <w:t>地补计提减值。</w:t>
          </w:r>
        </w:p>
        <w:p w:rsidR="00B86F21" w:rsidRPr="007D42AB" w:rsidRDefault="00B86F21" w:rsidP="004455B1">
          <w:pPr>
            <w:spacing w:line="360" w:lineRule="auto"/>
            <w:ind w:left="2100" w:hangingChars="1000" w:hanging="2100"/>
            <w:rPr>
              <w:rFonts w:asciiTheme="minorEastAsia" w:eastAsiaTheme="minorEastAsia" w:hAnsiTheme="minorEastAsia"/>
              <w:color w:val="000000"/>
            </w:rPr>
          </w:pPr>
          <w:r w:rsidRPr="007D42AB">
            <w:rPr>
              <w:rFonts w:asciiTheme="minorEastAsia" w:eastAsiaTheme="minorEastAsia" w:hAnsiTheme="minorEastAsia" w:hint="eastAsia"/>
              <w:color w:val="000000"/>
            </w:rPr>
            <w:t>（</w:t>
          </w:r>
          <w:r w:rsidRPr="007D42AB">
            <w:rPr>
              <w:rFonts w:asciiTheme="minorEastAsia" w:eastAsiaTheme="minorEastAsia" w:hAnsiTheme="minorEastAsia"/>
              <w:color w:val="000000"/>
            </w:rPr>
            <w:t>12）资产减值损失：本期数较上年同期数增加主要系：1）根据经营规划调整，对部分</w:t>
          </w:r>
          <w:r w:rsidRPr="007D42AB">
            <w:rPr>
              <w:rFonts w:asciiTheme="minorEastAsia" w:eastAsiaTheme="minorEastAsia" w:hAnsiTheme="minorEastAsia" w:hint="eastAsia"/>
              <w:color w:val="000000"/>
            </w:rPr>
            <w:t>不</w:t>
          </w:r>
          <w:r w:rsidRPr="007D42AB">
            <w:rPr>
              <w:rFonts w:asciiTheme="minorEastAsia" w:eastAsiaTheme="minorEastAsia" w:hAnsiTheme="minorEastAsia"/>
              <w:color w:val="000000"/>
            </w:rPr>
            <w:t>再生产的车型所对应的存货、固定资产、无形资产、在建工程等各项资产计提减值；2）财务公司进入破产重整，对其投资计提减值。</w:t>
          </w:r>
        </w:p>
        <w:p w:rsidR="00B86F21" w:rsidRPr="007D42AB" w:rsidRDefault="00B86F21" w:rsidP="004455B1">
          <w:pPr>
            <w:spacing w:line="360" w:lineRule="auto"/>
            <w:ind w:left="2100" w:hangingChars="1000" w:hanging="2100"/>
            <w:rPr>
              <w:rFonts w:asciiTheme="minorEastAsia" w:eastAsiaTheme="minorEastAsia" w:hAnsiTheme="minorEastAsia"/>
              <w:color w:val="000000"/>
            </w:rPr>
          </w:pPr>
          <w:r w:rsidRPr="007D42AB">
            <w:rPr>
              <w:rFonts w:asciiTheme="minorEastAsia" w:eastAsiaTheme="minorEastAsia" w:hAnsiTheme="minorEastAsia" w:hint="eastAsia"/>
              <w:color w:val="000000"/>
            </w:rPr>
            <w:t>（</w:t>
          </w:r>
          <w:r w:rsidRPr="007D42AB">
            <w:rPr>
              <w:rFonts w:asciiTheme="minorEastAsia" w:eastAsiaTheme="minorEastAsia" w:hAnsiTheme="minorEastAsia"/>
              <w:color w:val="000000"/>
            </w:rPr>
            <w:t>13）资产处置收益：本期数较上年同期数增加</w:t>
          </w:r>
          <w:r w:rsidR="00667034" w:rsidRPr="007D42AB">
            <w:rPr>
              <w:rFonts w:asciiTheme="minorEastAsia" w:eastAsiaTheme="minorEastAsia" w:hAnsiTheme="minorEastAsia" w:hint="eastAsia"/>
              <w:color w:val="000000"/>
            </w:rPr>
            <w:t>亏损</w:t>
          </w:r>
          <w:r w:rsidRPr="007D42AB">
            <w:rPr>
              <w:rFonts w:asciiTheme="minorEastAsia" w:eastAsiaTheme="minorEastAsia" w:hAnsiTheme="minorEastAsia"/>
              <w:color w:val="000000"/>
            </w:rPr>
            <w:t>主要系基于经营规划调整，本期处置停产车型相关专用设备形成损失。</w:t>
          </w:r>
        </w:p>
        <w:p w:rsidR="00E56C07" w:rsidRPr="007D42AB" w:rsidRDefault="00B86F21" w:rsidP="00293C46">
          <w:pPr>
            <w:pStyle w:val="Style105"/>
            <w:spacing w:line="360" w:lineRule="auto"/>
            <w:rPr>
              <w:rFonts w:asciiTheme="minorEastAsia" w:eastAsiaTheme="minorEastAsia" w:hAnsiTheme="minorEastAsia"/>
            </w:rPr>
          </w:pPr>
          <w:r w:rsidRPr="007D42AB">
            <w:rPr>
              <w:rFonts w:asciiTheme="minorEastAsia" w:eastAsiaTheme="minorEastAsia" w:hAnsiTheme="minorEastAsia" w:hint="eastAsia"/>
              <w:color w:val="000000"/>
            </w:rPr>
            <w:t>（</w:t>
          </w:r>
          <w:r w:rsidRPr="007D42AB">
            <w:rPr>
              <w:rFonts w:asciiTheme="minorEastAsia" w:eastAsiaTheme="minorEastAsia" w:hAnsiTheme="minorEastAsia"/>
              <w:color w:val="000000"/>
            </w:rPr>
            <w:t>14）营业外支出：本期数较上年同期数增加主要系本期确认</w:t>
          </w:r>
          <w:r w:rsidRPr="007D42AB">
            <w:rPr>
              <w:rFonts w:asciiTheme="minorEastAsia" w:eastAsiaTheme="minorEastAsia" w:hAnsiTheme="minorEastAsia" w:hint="eastAsia"/>
              <w:color w:val="000000"/>
            </w:rPr>
            <w:t>汽车</w:t>
          </w:r>
          <w:r w:rsidRPr="007D42AB">
            <w:rPr>
              <w:rFonts w:asciiTheme="minorEastAsia" w:eastAsiaTheme="minorEastAsia" w:hAnsiTheme="minorEastAsia"/>
              <w:color w:val="000000"/>
            </w:rPr>
            <w:t>质量索赔。</w:t>
          </w:r>
        </w:p>
      </w:sdtContent>
    </w:sdt>
    <w:p w:rsidR="00E56C07" w:rsidRDefault="00E56C07">
      <w:pPr>
        <w:pStyle w:val="af7"/>
        <w:ind w:left="360" w:firstLineChars="0" w:firstLine="0"/>
        <w:jc w:val="right"/>
      </w:pPr>
    </w:p>
    <w:sdt>
      <w:sdtPr>
        <w:rPr>
          <w:rFonts w:ascii="宋体" w:eastAsia="宋体" w:hAnsi="宋体" w:cs="宋体" w:hint="eastAsia"/>
          <w:b w:val="0"/>
          <w:bCs w:val="0"/>
          <w:kern w:val="0"/>
          <w:szCs w:val="24"/>
        </w:rPr>
        <w:alias w:val="模块:收入和成本分析"/>
        <w:tag w:val="_SEC_eabe373ea4a44068936322286f1ec6fe"/>
        <w:id w:val="-1291206875"/>
        <w:lock w:val="sdtLocked"/>
        <w:placeholder>
          <w:docPart w:val="GBC22222222222222222222222222222"/>
        </w:placeholder>
      </w:sdtPr>
      <w:sdtEndPr>
        <w:rPr>
          <w:rFonts w:ascii="Times New Roman" w:hAnsi="Times New Roman" w:cs="Times New Roman"/>
          <w:kern w:val="2"/>
          <w:szCs w:val="21"/>
        </w:rPr>
      </w:sdtEndPr>
      <w:sdtContent>
        <w:p w:rsidR="00E56C07" w:rsidRDefault="0070445C">
          <w:pPr>
            <w:pStyle w:val="4"/>
            <w:numPr>
              <w:ilvl w:val="0"/>
              <w:numId w:val="10"/>
            </w:numPr>
          </w:pPr>
          <w:r>
            <w:rPr>
              <w:rFonts w:hint="eastAsia"/>
            </w:rPr>
            <w:t>收入和成本分析</w:t>
          </w:r>
        </w:p>
        <w:sdt>
          <w:sdtPr>
            <w:alias w:val="是否适用：收入和成本分析[双击切换]"/>
            <w:tag w:val="_GBC_c1a771ff956341da84dd26322335800f"/>
            <w:id w:val="1363782253"/>
            <w:lock w:val="sdtLocked"/>
            <w:placeholder>
              <w:docPart w:val="GBC22222222222222222222222222222"/>
            </w:placeholder>
          </w:sdtPr>
          <w:sdtEndPr/>
          <w:sdtContent>
            <w:p w:rsidR="007429BC" w:rsidRDefault="008B7376" w:rsidP="007D42AB">
              <w:pPr>
                <w:pStyle w:val="Style160"/>
                <w:spacing w:line="360" w:lineRule="auto"/>
              </w:pPr>
              <w:r>
                <w:fldChar w:fldCharType="begin"/>
              </w:r>
              <w:r w:rsidR="007429BC">
                <w:rPr>
                  <w:rFonts w:hint="eastAsia"/>
                </w:rPr>
                <w:instrText xml:space="preserve">MACROBUTTON  SnrToggleCheckbox </w:instrText>
              </w:r>
              <w:r w:rsidR="007429BC">
                <w:rPr>
                  <w:rFonts w:hint="eastAsia"/>
                </w:rPr>
                <w:instrText>√适用</w:instrText>
              </w:r>
              <w:r>
                <w:fldChar w:fldCharType="end"/>
              </w:r>
              <w:r>
                <w:fldChar w:fldCharType="begin"/>
              </w:r>
              <w:r w:rsidR="007429BC">
                <w:rPr>
                  <w:rFonts w:hint="eastAsia"/>
                </w:rPr>
                <w:instrText xml:space="preserve"> MACROBUTTON  SnrToggleCheckbox </w:instrText>
              </w:r>
              <w:r w:rsidR="007429BC">
                <w:rPr>
                  <w:rFonts w:hint="eastAsia"/>
                </w:rPr>
                <w:instrText>□不适用</w:instrText>
              </w:r>
              <w:r>
                <w:fldChar w:fldCharType="end"/>
              </w:r>
            </w:p>
          </w:sdtContent>
        </w:sdt>
        <w:p w:rsidR="00E56C07" w:rsidRDefault="009214F1" w:rsidP="007D42AB">
          <w:pPr>
            <w:spacing w:line="360" w:lineRule="auto"/>
          </w:pPr>
          <w:sdt>
            <w:sdtPr>
              <w:rPr>
                <w:rFonts w:hint="eastAsia"/>
              </w:rPr>
              <w:alias w:val="收入和成本分析情况说明"/>
              <w:tag w:val="_GBC_131edb1aaeab4cb388abf65651cf901e"/>
              <w:id w:val="1903861454"/>
              <w:lock w:val="sdtLocked"/>
            </w:sdtPr>
            <w:sdtEndPr/>
            <w:sdtContent>
              <w:r w:rsidR="007429BC">
                <w:rPr>
                  <w:rFonts w:hint="eastAsia"/>
                </w:rPr>
                <w:t>请见下表</w:t>
              </w:r>
            </w:sdtContent>
          </w:sdt>
        </w:p>
      </w:sdtContent>
    </w:sdt>
    <w:p w:rsidR="00E56C07" w:rsidRDefault="0070445C" w:rsidP="007D42AB">
      <w:pPr>
        <w:tabs>
          <w:tab w:val="left" w:pos="851"/>
        </w:tabs>
        <w:spacing w:line="360" w:lineRule="auto"/>
      </w:pPr>
      <w:r>
        <w:tab/>
      </w:r>
    </w:p>
    <w:p w:rsidR="007D42AB" w:rsidRDefault="007D42AB" w:rsidP="007D42AB">
      <w:pPr>
        <w:tabs>
          <w:tab w:val="left" w:pos="851"/>
        </w:tabs>
        <w:spacing w:line="360" w:lineRule="auto"/>
      </w:pPr>
    </w:p>
    <w:bookmarkStart w:id="23" w:name="_Toc342559756" w:displacedByCustomXml="next"/>
    <w:bookmarkStart w:id="24" w:name="_Toc342565904" w:displacedByCustomXml="next"/>
    <w:bookmarkStart w:id="25" w:name="_Toc340829716" w:displacedByCustomXml="next"/>
    <w:sdt>
      <w:sdtPr>
        <w:rPr>
          <w:rFonts w:hint="eastAsia"/>
          <w:b/>
          <w:bCs/>
        </w:rPr>
        <w:alias w:val="模块:主营业务分行业、分产品、分地区情况"/>
        <w:tag w:val="_SEC_aa7718c852e84d458e04e912c587a7da"/>
        <w:id w:val="445205142"/>
        <w:lock w:val="sdtLocked"/>
        <w:placeholder>
          <w:docPart w:val="GBC22222222222222222222222222222"/>
        </w:placeholder>
      </w:sdtPr>
      <w:sdtEndPr>
        <w:rPr>
          <w:b w:val="0"/>
          <w:bCs w:val="0"/>
        </w:rPr>
      </w:sdtEndPr>
      <w:sdtContent>
        <w:bookmarkEnd w:id="25" w:displacedByCustomXml="prev"/>
        <w:bookmarkEnd w:id="24" w:displacedByCustomXml="prev"/>
        <w:bookmarkEnd w:id="23" w:displacedByCustomXml="prev"/>
        <w:p w:rsidR="002D0302" w:rsidRPr="002D0302" w:rsidRDefault="002D0302" w:rsidP="00F04256">
          <w:pPr>
            <w:spacing w:line="360" w:lineRule="auto"/>
            <w:jc w:val="center"/>
          </w:pPr>
          <w:r w:rsidRPr="002D0302">
            <w:t>主营业务</w:t>
          </w:r>
          <w:r w:rsidRPr="002D0302">
            <w:rPr>
              <w:rFonts w:hint="eastAsia"/>
            </w:rPr>
            <w:t>分</w:t>
          </w:r>
          <w:r w:rsidRPr="002D0302">
            <w:t>行业</w:t>
          </w:r>
          <w:r w:rsidRPr="002D0302">
            <w:rPr>
              <w:rFonts w:hint="eastAsia"/>
            </w:rPr>
            <w:t>、分</w:t>
          </w:r>
          <w:r w:rsidRPr="002D0302">
            <w:t>产品</w:t>
          </w:r>
          <w:r w:rsidRPr="002D0302">
            <w:rPr>
              <w:rFonts w:hint="eastAsia"/>
            </w:rPr>
            <w:t>、分地区情况</w:t>
          </w:r>
        </w:p>
        <w:p w:rsidR="002D0302" w:rsidRPr="002D0302" w:rsidRDefault="002D0302" w:rsidP="00F04256">
          <w:pPr>
            <w:spacing w:line="360" w:lineRule="auto"/>
            <w:jc w:val="right"/>
          </w:pPr>
          <w:r w:rsidRPr="002D0302">
            <w:rPr>
              <w:rFonts w:hint="eastAsia"/>
            </w:rPr>
            <w:t>单位</w:t>
          </w:r>
          <w:r w:rsidRPr="002D0302">
            <w:t>:</w:t>
          </w:r>
          <w:sdt>
            <w:sdtPr>
              <w:alias w:val="单位：主营业务分行业、分产品情况表"/>
              <w:tag w:val="_GBC_f77c8e6b92b44adf9014b95a44af704b"/>
              <w:id w:val="3153185"/>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Pr="002D0302">
                <w:t>元</w:t>
              </w:r>
            </w:sdtContent>
          </w:sdt>
          <w:r w:rsidRPr="002D0302">
            <w:rPr>
              <w:rFonts w:hint="eastAsia"/>
            </w:rPr>
            <w:t xml:space="preserve">  </w:t>
          </w:r>
          <w:r w:rsidRPr="002D0302">
            <w:rPr>
              <w:rFonts w:hint="eastAsia"/>
            </w:rPr>
            <w:t>币种</w:t>
          </w:r>
          <w:r w:rsidRPr="002D0302">
            <w:t>:</w:t>
          </w:r>
          <w:sdt>
            <w:sdtPr>
              <w:alias w:val="币种：主营业务分行业、分产品情况表"/>
              <w:tag w:val="_GBC_3341f58078504155bf0c18cadb3b7f9d"/>
              <w:id w:val="315318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2D0302">
                <w:t>人民币</w:t>
              </w:r>
            </w:sdtContent>
          </w:sdt>
        </w:p>
        <w:tbl>
          <w:tblPr>
            <w:tblStyle w:val="af3"/>
            <w:tblW w:w="5308" w:type="pct"/>
            <w:tblLook w:val="0000" w:firstRow="0" w:lastRow="0" w:firstColumn="0" w:lastColumn="0" w:noHBand="0" w:noVBand="0"/>
          </w:tblPr>
          <w:tblGrid>
            <w:gridCol w:w="1055"/>
            <w:gridCol w:w="1896"/>
            <w:gridCol w:w="1896"/>
            <w:gridCol w:w="1053"/>
            <w:gridCol w:w="1053"/>
            <w:gridCol w:w="1053"/>
            <w:gridCol w:w="1600"/>
          </w:tblGrid>
          <w:tr w:rsidR="002D0302" w:rsidRPr="002D0302" w:rsidTr="00F224F6">
            <w:trPr>
              <w:trHeight w:val="590"/>
            </w:trPr>
            <w:sdt>
              <w:sdtPr>
                <w:tag w:val="_PLD_b5033a4d190942bd99650d59a8d741f9"/>
                <w:id w:val="1942799303"/>
                <w:lock w:val="sdtLocked"/>
              </w:sdtPr>
              <w:sdtEndPr/>
              <w:sdtContent>
                <w:tc>
                  <w:tcPr>
                    <w:tcW w:w="5000" w:type="pct"/>
                    <w:gridSpan w:val="7"/>
                    <w:vAlign w:val="center"/>
                  </w:tcPr>
                  <w:p w:rsidR="002D0302" w:rsidRPr="002D0302" w:rsidRDefault="002D0302" w:rsidP="00293C46">
                    <w:pPr>
                      <w:jc w:val="center"/>
                    </w:pPr>
                    <w:r w:rsidRPr="002D0302">
                      <w:rPr>
                        <w:rFonts w:hint="eastAsia"/>
                      </w:rPr>
                      <w:t>主营业务分行业情况</w:t>
                    </w:r>
                  </w:p>
                </w:tc>
              </w:sdtContent>
            </w:sdt>
          </w:tr>
          <w:tr w:rsidR="002D0302" w:rsidRPr="002D0302" w:rsidTr="00F224F6">
            <w:sdt>
              <w:sdtPr>
                <w:rPr>
                  <w:rFonts w:asciiTheme="minorEastAsia" w:eastAsiaTheme="minorEastAsia" w:hAnsiTheme="minorEastAsia"/>
                </w:rPr>
                <w:tag w:val="_PLD_ab888f46a9d64f09b94dccfab854ad45"/>
                <w:id w:val="-38364508"/>
                <w:lock w:val="sdtLocked"/>
              </w:sdtPr>
              <w:sdtEndPr/>
              <w:sdtContent>
                <w:tc>
                  <w:tcPr>
                    <w:tcW w:w="549"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rPr>
                      <w:t>分行业</w:t>
                    </w:r>
                  </w:p>
                </w:tc>
              </w:sdtContent>
            </w:sdt>
            <w:sdt>
              <w:sdtPr>
                <w:rPr>
                  <w:rFonts w:asciiTheme="minorEastAsia" w:eastAsiaTheme="minorEastAsia" w:hAnsiTheme="minorEastAsia"/>
                </w:rPr>
                <w:tag w:val="_PLD_7fe8bd490c23482eac6c726b40c3125c"/>
                <w:id w:val="-584757765"/>
                <w:lock w:val="sdtLocked"/>
              </w:sdtPr>
              <w:sdtEndPr/>
              <w:sdtContent>
                <w:tc>
                  <w:tcPr>
                    <w:tcW w:w="987"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rPr>
                      <w:t>营业收入</w:t>
                    </w:r>
                  </w:p>
                </w:tc>
              </w:sdtContent>
            </w:sdt>
            <w:sdt>
              <w:sdtPr>
                <w:rPr>
                  <w:rFonts w:asciiTheme="minorEastAsia" w:eastAsiaTheme="minorEastAsia" w:hAnsiTheme="minorEastAsia"/>
                </w:rPr>
                <w:tag w:val="_PLD_43ea5bcd646542838f56af8b6a2863cb"/>
                <w:id w:val="-488163856"/>
                <w:lock w:val="sdtLocked"/>
              </w:sdtPr>
              <w:sdtEndPr/>
              <w:sdtContent>
                <w:tc>
                  <w:tcPr>
                    <w:tcW w:w="987"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rPr>
                      <w:t>营业成本</w:t>
                    </w:r>
                  </w:p>
                </w:tc>
              </w:sdtContent>
            </w:sdt>
            <w:sdt>
              <w:sdtPr>
                <w:rPr>
                  <w:rFonts w:asciiTheme="minorEastAsia" w:eastAsiaTheme="minorEastAsia" w:hAnsiTheme="minorEastAsia"/>
                </w:rPr>
                <w:tag w:val="_PLD_2beea8e29ca14ce68ca930225f6b78ba"/>
                <w:id w:val="-1815787359"/>
                <w:lock w:val="sdtLocked"/>
              </w:sdtPr>
              <w:sdtEndPr/>
              <w:sdtContent>
                <w:tc>
                  <w:tcPr>
                    <w:tcW w:w="548"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hint="eastAsia"/>
                      </w:rPr>
                      <w:t>毛利率</w:t>
                    </w:r>
                    <w:r w:rsidRPr="007D42AB">
                      <w:rPr>
                        <w:rFonts w:asciiTheme="minorEastAsia" w:eastAsiaTheme="minorEastAsia" w:hAnsiTheme="minorEastAsia"/>
                      </w:rPr>
                      <w:lastRenderedPageBreak/>
                      <w:t>（</w:t>
                    </w:r>
                    <w:r w:rsidRPr="007D42AB">
                      <w:rPr>
                        <w:rFonts w:asciiTheme="minorEastAsia" w:eastAsiaTheme="minorEastAsia" w:hAnsiTheme="minorEastAsia" w:hint="eastAsia"/>
                      </w:rPr>
                      <w:t>%</w:t>
                    </w:r>
                    <w:r w:rsidRPr="007D42AB">
                      <w:rPr>
                        <w:rFonts w:asciiTheme="minorEastAsia" w:eastAsiaTheme="minorEastAsia" w:hAnsiTheme="minorEastAsia"/>
                      </w:rPr>
                      <w:t>）</w:t>
                    </w:r>
                  </w:p>
                </w:tc>
              </w:sdtContent>
            </w:sdt>
            <w:sdt>
              <w:sdtPr>
                <w:rPr>
                  <w:rFonts w:asciiTheme="minorEastAsia" w:eastAsiaTheme="minorEastAsia" w:hAnsiTheme="minorEastAsia"/>
                </w:rPr>
                <w:tag w:val="_PLD_f9dadced328346f0b76bc97b709dc071"/>
                <w:id w:val="1261113117"/>
                <w:lock w:val="sdtLocked"/>
              </w:sdtPr>
              <w:sdtEndPr/>
              <w:sdtContent>
                <w:tc>
                  <w:tcPr>
                    <w:tcW w:w="548"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rPr>
                      <w:t>营业收</w:t>
                    </w:r>
                    <w:r w:rsidRPr="007D42AB">
                      <w:rPr>
                        <w:rFonts w:asciiTheme="minorEastAsia" w:eastAsiaTheme="minorEastAsia" w:hAnsiTheme="minorEastAsia"/>
                      </w:rPr>
                      <w:lastRenderedPageBreak/>
                      <w:t>入比上年增减（</w:t>
                    </w:r>
                    <w:r w:rsidRPr="007D42AB">
                      <w:rPr>
                        <w:rFonts w:asciiTheme="minorEastAsia" w:eastAsiaTheme="minorEastAsia" w:hAnsiTheme="minorEastAsia" w:hint="eastAsia"/>
                      </w:rPr>
                      <w:t>%</w:t>
                    </w:r>
                    <w:r w:rsidRPr="007D42AB">
                      <w:rPr>
                        <w:rFonts w:asciiTheme="minorEastAsia" w:eastAsiaTheme="minorEastAsia" w:hAnsiTheme="minorEastAsia"/>
                      </w:rPr>
                      <w:t>）</w:t>
                    </w:r>
                  </w:p>
                </w:tc>
              </w:sdtContent>
            </w:sdt>
            <w:sdt>
              <w:sdtPr>
                <w:rPr>
                  <w:rFonts w:asciiTheme="minorEastAsia" w:eastAsiaTheme="minorEastAsia" w:hAnsiTheme="minorEastAsia"/>
                </w:rPr>
                <w:tag w:val="_PLD_c02171812b4a4964854b289e6b6282d1"/>
                <w:id w:val="537551326"/>
                <w:lock w:val="sdtLocked"/>
              </w:sdtPr>
              <w:sdtEndPr/>
              <w:sdtContent>
                <w:tc>
                  <w:tcPr>
                    <w:tcW w:w="548"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rPr>
                      <w:t>营业成</w:t>
                    </w:r>
                    <w:r w:rsidRPr="007D42AB">
                      <w:rPr>
                        <w:rFonts w:asciiTheme="minorEastAsia" w:eastAsiaTheme="minorEastAsia" w:hAnsiTheme="minorEastAsia"/>
                      </w:rPr>
                      <w:lastRenderedPageBreak/>
                      <w:t>本比上年增减（</w:t>
                    </w:r>
                    <w:r w:rsidRPr="007D42AB">
                      <w:rPr>
                        <w:rFonts w:asciiTheme="minorEastAsia" w:eastAsiaTheme="minorEastAsia" w:hAnsiTheme="minorEastAsia" w:hint="eastAsia"/>
                      </w:rPr>
                      <w:t>%</w:t>
                    </w:r>
                    <w:r w:rsidRPr="007D42AB">
                      <w:rPr>
                        <w:rFonts w:asciiTheme="minorEastAsia" w:eastAsiaTheme="minorEastAsia" w:hAnsiTheme="minorEastAsia"/>
                      </w:rPr>
                      <w:t>）</w:t>
                    </w:r>
                  </w:p>
                </w:tc>
              </w:sdtContent>
            </w:sdt>
            <w:sdt>
              <w:sdtPr>
                <w:rPr>
                  <w:rFonts w:asciiTheme="minorEastAsia" w:eastAsiaTheme="minorEastAsia" w:hAnsiTheme="minorEastAsia"/>
                </w:rPr>
                <w:tag w:val="_PLD_6ec6853f40254c1e8badc94bd41729ab"/>
                <w:id w:val="-724211795"/>
                <w:lock w:val="sdtLocked"/>
              </w:sdtPr>
              <w:sdtEndPr/>
              <w:sdtContent>
                <w:tc>
                  <w:tcPr>
                    <w:tcW w:w="834"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hint="eastAsia"/>
                      </w:rPr>
                      <w:t>毛利率</w:t>
                    </w:r>
                    <w:r w:rsidRPr="007D42AB">
                      <w:rPr>
                        <w:rFonts w:asciiTheme="minorEastAsia" w:eastAsiaTheme="minorEastAsia" w:hAnsiTheme="minorEastAsia"/>
                      </w:rPr>
                      <w:t>比上年</w:t>
                    </w:r>
                    <w:r w:rsidRPr="007D42AB">
                      <w:rPr>
                        <w:rFonts w:asciiTheme="minorEastAsia" w:eastAsiaTheme="minorEastAsia" w:hAnsiTheme="minorEastAsia"/>
                      </w:rPr>
                      <w:lastRenderedPageBreak/>
                      <w:t>增减（</w:t>
                    </w:r>
                    <w:r w:rsidRPr="007D42AB">
                      <w:rPr>
                        <w:rFonts w:asciiTheme="minorEastAsia" w:eastAsiaTheme="minorEastAsia" w:hAnsiTheme="minorEastAsia" w:hint="eastAsia"/>
                      </w:rPr>
                      <w:t>%</w:t>
                    </w:r>
                    <w:r w:rsidRPr="007D42AB">
                      <w:rPr>
                        <w:rFonts w:asciiTheme="minorEastAsia" w:eastAsiaTheme="minorEastAsia" w:hAnsiTheme="minorEastAsia"/>
                      </w:rPr>
                      <w:t>）</w:t>
                    </w:r>
                  </w:p>
                </w:tc>
              </w:sdtContent>
            </w:sdt>
          </w:tr>
          <w:sdt>
            <w:sdtPr>
              <w:rPr>
                <w:rFonts w:asciiTheme="minorEastAsia" w:eastAsiaTheme="minorEastAsia" w:hAnsiTheme="minorEastAsia"/>
              </w:rPr>
              <w:alias w:val="董事会报告出具的分行业主营业务"/>
              <w:tag w:val="_TUP_fab3da88965048348763b19310ce503d"/>
              <w:id w:val="23151256"/>
              <w:lock w:val="sdtLocked"/>
            </w:sdtPr>
            <w:sdtEndPr/>
            <w:sdtContent>
              <w:tr w:rsidR="002D0302" w:rsidRPr="002D0302" w:rsidTr="00F224F6">
                <w:tc>
                  <w:tcPr>
                    <w:tcW w:w="549" w:type="pct"/>
                    <w:vAlign w:val="center"/>
                  </w:tcPr>
                  <w:p w:rsidR="002D0302" w:rsidRPr="007D42AB" w:rsidRDefault="002D0302" w:rsidP="00293C46">
                    <w:pPr>
                      <w:jc w:val="center"/>
                      <w:rPr>
                        <w:rFonts w:asciiTheme="minorEastAsia" w:eastAsiaTheme="minorEastAsia" w:hAnsiTheme="minorEastAsia"/>
                        <w:color w:val="000000"/>
                      </w:rPr>
                    </w:pPr>
                    <w:r w:rsidRPr="007D42AB">
                      <w:rPr>
                        <w:rFonts w:asciiTheme="minorEastAsia" w:eastAsiaTheme="minorEastAsia" w:hAnsiTheme="minorEastAsia" w:hint="eastAsia"/>
                        <w:color w:val="000000"/>
                      </w:rPr>
                      <w:t>交通运输类</w:t>
                    </w:r>
                  </w:p>
                </w:tc>
                <w:tc>
                  <w:tcPr>
                    <w:tcW w:w="987"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hint="eastAsia"/>
                        <w:color w:val="000000"/>
                      </w:rPr>
                      <w:t>2,956,964,929.79</w:t>
                    </w:r>
                  </w:p>
                </w:tc>
                <w:tc>
                  <w:tcPr>
                    <w:tcW w:w="987"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hint="eastAsia"/>
                        <w:color w:val="000000"/>
                      </w:rPr>
                      <w:t>2,745,177,173.19</w:t>
                    </w:r>
                  </w:p>
                </w:tc>
                <w:tc>
                  <w:tcPr>
                    <w:tcW w:w="548"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rPr>
                      <w:t>7.16</w:t>
                    </w:r>
                  </w:p>
                </w:tc>
                <w:tc>
                  <w:tcPr>
                    <w:tcW w:w="548"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hint="eastAsia"/>
                        <w:color w:val="000000"/>
                      </w:rPr>
                      <w:t>-45.69</w:t>
                    </w:r>
                  </w:p>
                </w:tc>
                <w:tc>
                  <w:tcPr>
                    <w:tcW w:w="548"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hint="eastAsia"/>
                        <w:color w:val="000000"/>
                      </w:rPr>
                      <w:t>-52.08</w:t>
                    </w:r>
                  </w:p>
                </w:tc>
                <w:tc>
                  <w:tcPr>
                    <w:tcW w:w="834" w:type="pct"/>
                    <w:vAlign w:val="center"/>
                  </w:tcPr>
                  <w:p w:rsidR="002D0302" w:rsidRPr="007D42AB" w:rsidRDefault="00F224F6" w:rsidP="00293C46">
                    <w:pPr>
                      <w:jc w:val="center"/>
                      <w:rPr>
                        <w:rFonts w:asciiTheme="minorEastAsia" w:eastAsiaTheme="minorEastAsia" w:hAnsiTheme="minorEastAsia"/>
                      </w:rPr>
                    </w:pPr>
                    <w:r w:rsidRPr="007D42AB">
                      <w:rPr>
                        <w:rFonts w:asciiTheme="minorEastAsia" w:eastAsiaTheme="minorEastAsia" w:hAnsiTheme="minorEastAsia" w:hint="eastAsia"/>
                      </w:rPr>
                      <w:t>增加</w:t>
                    </w:r>
                    <w:r w:rsidRPr="007D42AB">
                      <w:rPr>
                        <w:rFonts w:asciiTheme="minorEastAsia" w:eastAsiaTheme="minorEastAsia" w:hAnsiTheme="minorEastAsia"/>
                      </w:rPr>
                      <w:t>12.38个百分点</w:t>
                    </w:r>
                  </w:p>
                </w:tc>
              </w:tr>
            </w:sdtContent>
          </w:sdt>
          <w:sdt>
            <w:sdtPr>
              <w:rPr>
                <w:rFonts w:asciiTheme="minorEastAsia" w:eastAsiaTheme="minorEastAsia" w:hAnsiTheme="minorEastAsia"/>
              </w:rPr>
              <w:alias w:val="董事会报告出具的分行业主营业务"/>
              <w:tag w:val="_TUP_fab3da88965048348763b19310ce503d"/>
              <w:id w:val="37068504"/>
              <w:lock w:val="sdtLocked"/>
            </w:sdtPr>
            <w:sdtEndPr/>
            <w:sdtContent>
              <w:tr w:rsidR="002D0302" w:rsidRPr="002D0302" w:rsidTr="00F224F6">
                <w:tc>
                  <w:tcPr>
                    <w:tcW w:w="549"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hint="eastAsia"/>
                        <w:color w:val="000000"/>
                      </w:rPr>
                      <w:t>机械机电类</w:t>
                    </w:r>
                  </w:p>
                </w:tc>
                <w:tc>
                  <w:tcPr>
                    <w:tcW w:w="987"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hint="eastAsia"/>
                        <w:color w:val="000000"/>
                      </w:rPr>
                      <w:t>361,021,797.43</w:t>
                    </w:r>
                  </w:p>
                </w:tc>
                <w:tc>
                  <w:tcPr>
                    <w:tcW w:w="987"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hint="eastAsia"/>
                        <w:color w:val="000000"/>
                      </w:rPr>
                      <w:t>317,549,109.38</w:t>
                    </w:r>
                  </w:p>
                </w:tc>
                <w:tc>
                  <w:tcPr>
                    <w:tcW w:w="548"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rPr>
                      <w:t>12.04</w:t>
                    </w:r>
                  </w:p>
                </w:tc>
                <w:tc>
                  <w:tcPr>
                    <w:tcW w:w="548"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rPr>
                      <w:t>28.25</w:t>
                    </w:r>
                  </w:p>
                </w:tc>
                <w:tc>
                  <w:tcPr>
                    <w:tcW w:w="548"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rPr>
                      <w:t>26.61</w:t>
                    </w:r>
                  </w:p>
                </w:tc>
                <w:tc>
                  <w:tcPr>
                    <w:tcW w:w="834"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hint="eastAsia"/>
                      </w:rPr>
                      <w:t>增加</w:t>
                    </w:r>
                    <w:r w:rsidRPr="007D42AB">
                      <w:rPr>
                        <w:rFonts w:asciiTheme="minorEastAsia" w:eastAsiaTheme="minorEastAsia" w:hAnsiTheme="minorEastAsia"/>
                      </w:rPr>
                      <w:t>1.14个百分点</w:t>
                    </w:r>
                  </w:p>
                </w:tc>
              </w:tr>
            </w:sdtContent>
          </w:sdt>
          <w:sdt>
            <w:sdtPr>
              <w:rPr>
                <w:rFonts w:asciiTheme="minorEastAsia" w:eastAsiaTheme="minorEastAsia" w:hAnsiTheme="minorEastAsia"/>
              </w:rPr>
              <w:alias w:val="董事会报告出具的分行业主营业务"/>
              <w:tag w:val="_TUP_fab3da88965048348763b19310ce503d"/>
              <w:id w:val="37068212"/>
              <w:lock w:val="sdtLocked"/>
            </w:sdtPr>
            <w:sdtEndPr/>
            <w:sdtContent>
              <w:tr w:rsidR="002D0302" w:rsidRPr="002D0302" w:rsidTr="00F224F6">
                <w:tc>
                  <w:tcPr>
                    <w:tcW w:w="549" w:type="pct"/>
                    <w:vAlign w:val="center"/>
                  </w:tcPr>
                  <w:p w:rsidR="002D0302" w:rsidRPr="007D42AB" w:rsidRDefault="002D0302" w:rsidP="006D22B6">
                    <w:pPr>
                      <w:jc w:val="center"/>
                      <w:rPr>
                        <w:rFonts w:asciiTheme="minorEastAsia" w:eastAsiaTheme="minorEastAsia" w:hAnsiTheme="minorEastAsia"/>
                        <w:color w:val="000000"/>
                      </w:rPr>
                    </w:pPr>
                    <w:r w:rsidRPr="007D42AB">
                      <w:rPr>
                        <w:rFonts w:asciiTheme="minorEastAsia" w:eastAsiaTheme="minorEastAsia" w:hAnsiTheme="minorEastAsia" w:hint="eastAsia"/>
                        <w:color w:val="000000"/>
                      </w:rPr>
                      <w:t>其他</w:t>
                    </w:r>
                  </w:p>
                </w:tc>
                <w:tc>
                  <w:tcPr>
                    <w:tcW w:w="987"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hint="eastAsia"/>
                        <w:color w:val="000000"/>
                      </w:rPr>
                      <w:t>274,073,613.97</w:t>
                    </w:r>
                  </w:p>
                </w:tc>
                <w:tc>
                  <w:tcPr>
                    <w:tcW w:w="987"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hint="eastAsia"/>
                        <w:color w:val="000000"/>
                      </w:rPr>
                      <w:t>178,854,498.06</w:t>
                    </w:r>
                  </w:p>
                </w:tc>
                <w:tc>
                  <w:tcPr>
                    <w:tcW w:w="548"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rPr>
                      <w:t>34.74</w:t>
                    </w:r>
                  </w:p>
                </w:tc>
                <w:tc>
                  <w:tcPr>
                    <w:tcW w:w="548"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hint="eastAsia"/>
                        <w:color w:val="000000"/>
                      </w:rPr>
                      <w:t>-82.85</w:t>
                    </w:r>
                  </w:p>
                </w:tc>
                <w:tc>
                  <w:tcPr>
                    <w:tcW w:w="548" w:type="pct"/>
                    <w:vAlign w:val="center"/>
                  </w:tcPr>
                  <w:p w:rsidR="002D0302" w:rsidRPr="007D42AB" w:rsidRDefault="002D0302" w:rsidP="00667034">
                    <w:pPr>
                      <w:jc w:val="center"/>
                      <w:rPr>
                        <w:rFonts w:asciiTheme="minorEastAsia" w:eastAsiaTheme="minorEastAsia" w:hAnsiTheme="minorEastAsia"/>
                        <w:color w:val="000000"/>
                      </w:rPr>
                    </w:pPr>
                    <w:r w:rsidRPr="007D42AB">
                      <w:rPr>
                        <w:rFonts w:asciiTheme="minorEastAsia" w:eastAsiaTheme="minorEastAsia" w:hAnsiTheme="minorEastAsia" w:hint="eastAsia"/>
                        <w:color w:val="000000"/>
                      </w:rPr>
                      <w:t>-88.78</w:t>
                    </w:r>
                  </w:p>
                </w:tc>
                <w:tc>
                  <w:tcPr>
                    <w:tcW w:w="834"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hint="eastAsia"/>
                      </w:rPr>
                      <w:t>增加</w:t>
                    </w:r>
                    <w:r w:rsidRPr="007D42AB">
                      <w:rPr>
                        <w:rFonts w:asciiTheme="minorEastAsia" w:eastAsiaTheme="minorEastAsia" w:hAnsiTheme="minorEastAsia"/>
                      </w:rPr>
                      <w:t>34.48个百分点</w:t>
                    </w:r>
                  </w:p>
                </w:tc>
              </w:tr>
            </w:sdtContent>
          </w:sdt>
          <w:tr w:rsidR="002D0302" w:rsidRPr="002D0302" w:rsidTr="00F224F6">
            <w:trPr>
              <w:trHeight w:val="541"/>
            </w:trPr>
            <w:sdt>
              <w:sdtPr>
                <w:rPr>
                  <w:rFonts w:asciiTheme="minorEastAsia" w:eastAsiaTheme="minorEastAsia" w:hAnsiTheme="minorEastAsia"/>
                </w:rPr>
                <w:tag w:val="_PLD_49258193d94b4f5fa47e482cd615784f"/>
                <w:id w:val="-1133249071"/>
                <w:lock w:val="sdtLocked"/>
              </w:sdtPr>
              <w:sdtEndPr/>
              <w:sdtContent>
                <w:tc>
                  <w:tcPr>
                    <w:tcW w:w="5000" w:type="pct"/>
                    <w:gridSpan w:val="7"/>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hint="eastAsia"/>
                      </w:rPr>
                      <w:t>主营业务分产品情况</w:t>
                    </w:r>
                  </w:p>
                </w:tc>
              </w:sdtContent>
            </w:sdt>
          </w:tr>
          <w:tr w:rsidR="002D0302" w:rsidRPr="002D0302" w:rsidTr="00F224F6">
            <w:sdt>
              <w:sdtPr>
                <w:rPr>
                  <w:rFonts w:asciiTheme="minorEastAsia" w:eastAsiaTheme="minorEastAsia" w:hAnsiTheme="minorEastAsia"/>
                </w:rPr>
                <w:tag w:val="_PLD_1d72749a5d4248359cb1b92e381ef722"/>
                <w:id w:val="-1368517864"/>
                <w:lock w:val="sdtLocked"/>
              </w:sdtPr>
              <w:sdtEndPr/>
              <w:sdtContent>
                <w:tc>
                  <w:tcPr>
                    <w:tcW w:w="549"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hint="eastAsia"/>
                      </w:rPr>
                      <w:t>分产品</w:t>
                    </w:r>
                  </w:p>
                </w:tc>
              </w:sdtContent>
            </w:sdt>
            <w:sdt>
              <w:sdtPr>
                <w:rPr>
                  <w:rFonts w:asciiTheme="minorEastAsia" w:eastAsiaTheme="minorEastAsia" w:hAnsiTheme="minorEastAsia"/>
                </w:rPr>
                <w:tag w:val="_PLD_5e318ae25ee540258ffd6821c201e0af"/>
                <w:id w:val="-1006445039"/>
                <w:lock w:val="sdtLocked"/>
              </w:sdtPr>
              <w:sdtEndPr/>
              <w:sdtContent>
                <w:tc>
                  <w:tcPr>
                    <w:tcW w:w="987"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hint="eastAsia"/>
                      </w:rPr>
                      <w:t>营业收入</w:t>
                    </w:r>
                  </w:p>
                </w:tc>
              </w:sdtContent>
            </w:sdt>
            <w:sdt>
              <w:sdtPr>
                <w:rPr>
                  <w:rFonts w:asciiTheme="minorEastAsia" w:eastAsiaTheme="minorEastAsia" w:hAnsiTheme="minorEastAsia"/>
                </w:rPr>
                <w:tag w:val="_PLD_d7023b8e0b18494eaae569b7bcd4781f"/>
                <w:id w:val="-1969274560"/>
                <w:lock w:val="sdtLocked"/>
              </w:sdtPr>
              <w:sdtEndPr/>
              <w:sdtContent>
                <w:tc>
                  <w:tcPr>
                    <w:tcW w:w="987"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hint="eastAsia"/>
                      </w:rPr>
                      <w:t>营业成本</w:t>
                    </w:r>
                  </w:p>
                </w:tc>
              </w:sdtContent>
            </w:sdt>
            <w:sdt>
              <w:sdtPr>
                <w:rPr>
                  <w:rFonts w:asciiTheme="minorEastAsia" w:eastAsiaTheme="minorEastAsia" w:hAnsiTheme="minorEastAsia"/>
                </w:rPr>
                <w:tag w:val="_PLD_c7e7c31f672744488b53ec34a4e0abde"/>
                <w:id w:val="-1826878617"/>
                <w:lock w:val="sdtLocked"/>
              </w:sdtPr>
              <w:sdtEndPr/>
              <w:sdtContent>
                <w:tc>
                  <w:tcPr>
                    <w:tcW w:w="548"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hint="eastAsia"/>
                      </w:rPr>
                      <w:t>毛利率（%）</w:t>
                    </w:r>
                  </w:p>
                </w:tc>
              </w:sdtContent>
            </w:sdt>
            <w:sdt>
              <w:sdtPr>
                <w:rPr>
                  <w:rFonts w:asciiTheme="minorEastAsia" w:eastAsiaTheme="minorEastAsia" w:hAnsiTheme="minorEastAsia"/>
                </w:rPr>
                <w:tag w:val="_PLD_0ca65e94b76d4933977b3fe13864caf2"/>
                <w:id w:val="-1061560895"/>
                <w:lock w:val="sdtLocked"/>
              </w:sdtPr>
              <w:sdtEndPr/>
              <w:sdtContent>
                <w:tc>
                  <w:tcPr>
                    <w:tcW w:w="548"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hint="eastAsia"/>
                      </w:rPr>
                      <w:t>营业收入比上年增减（%）</w:t>
                    </w:r>
                  </w:p>
                </w:tc>
              </w:sdtContent>
            </w:sdt>
            <w:sdt>
              <w:sdtPr>
                <w:rPr>
                  <w:rFonts w:asciiTheme="minorEastAsia" w:eastAsiaTheme="minorEastAsia" w:hAnsiTheme="minorEastAsia"/>
                </w:rPr>
                <w:tag w:val="_PLD_0fcddf8af1ce40e3bbe0b8e78c8c2496"/>
                <w:id w:val="-1724049323"/>
                <w:lock w:val="sdtLocked"/>
              </w:sdtPr>
              <w:sdtEndPr/>
              <w:sdtContent>
                <w:tc>
                  <w:tcPr>
                    <w:tcW w:w="548"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hint="eastAsia"/>
                      </w:rPr>
                      <w:t>营业成本比上年增减（%）</w:t>
                    </w:r>
                  </w:p>
                </w:tc>
              </w:sdtContent>
            </w:sdt>
            <w:sdt>
              <w:sdtPr>
                <w:rPr>
                  <w:rFonts w:asciiTheme="minorEastAsia" w:eastAsiaTheme="minorEastAsia" w:hAnsiTheme="minorEastAsia"/>
                </w:rPr>
                <w:tag w:val="_PLD_fd695ef26ff948df8cd16c66ef5ffea9"/>
                <w:id w:val="-814334679"/>
                <w:lock w:val="sdtLocked"/>
              </w:sdtPr>
              <w:sdtEndPr/>
              <w:sdtContent>
                <w:tc>
                  <w:tcPr>
                    <w:tcW w:w="834"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hint="eastAsia"/>
                      </w:rPr>
                      <w:t>毛利率</w:t>
                    </w:r>
                    <w:r w:rsidRPr="007D42AB">
                      <w:rPr>
                        <w:rFonts w:asciiTheme="minorEastAsia" w:eastAsiaTheme="minorEastAsia" w:hAnsiTheme="minorEastAsia"/>
                      </w:rPr>
                      <w:t>比上年增减（</w:t>
                    </w:r>
                    <w:r w:rsidRPr="007D42AB">
                      <w:rPr>
                        <w:rFonts w:asciiTheme="minorEastAsia" w:eastAsiaTheme="minorEastAsia" w:hAnsiTheme="minorEastAsia" w:hint="eastAsia"/>
                      </w:rPr>
                      <w:t>%</w:t>
                    </w:r>
                    <w:r w:rsidRPr="007D42AB">
                      <w:rPr>
                        <w:rFonts w:asciiTheme="minorEastAsia" w:eastAsiaTheme="minorEastAsia" w:hAnsiTheme="minorEastAsia"/>
                      </w:rPr>
                      <w:t>）</w:t>
                    </w:r>
                  </w:p>
                </w:tc>
              </w:sdtContent>
            </w:sdt>
          </w:tr>
          <w:sdt>
            <w:sdtPr>
              <w:rPr>
                <w:rFonts w:asciiTheme="minorEastAsia" w:eastAsiaTheme="minorEastAsia" w:hAnsiTheme="minorEastAsia"/>
              </w:rPr>
              <w:alias w:val="董事会报告出具的分产品主营业务"/>
              <w:tag w:val="_TUP_f3827583cc4c4df6a57620f0c5061461"/>
              <w:id w:val="1372411"/>
              <w:lock w:val="sdtLocked"/>
            </w:sdtPr>
            <w:sdtEndPr/>
            <w:sdtContent>
              <w:tr w:rsidR="002D0302" w:rsidRPr="002D0302" w:rsidTr="00F224F6">
                <w:tc>
                  <w:tcPr>
                    <w:tcW w:w="549" w:type="pct"/>
                    <w:vAlign w:val="center"/>
                  </w:tcPr>
                  <w:p w:rsidR="002D0302" w:rsidRPr="007D42AB" w:rsidRDefault="002D0302" w:rsidP="00293C46">
                    <w:pPr>
                      <w:jc w:val="center"/>
                      <w:rPr>
                        <w:rFonts w:asciiTheme="minorEastAsia" w:eastAsiaTheme="minorEastAsia" w:hAnsiTheme="minorEastAsia"/>
                        <w:color w:val="000000"/>
                      </w:rPr>
                    </w:pPr>
                    <w:r w:rsidRPr="007D42AB">
                      <w:rPr>
                        <w:rFonts w:asciiTheme="minorEastAsia" w:eastAsiaTheme="minorEastAsia" w:hAnsiTheme="minorEastAsia" w:hint="eastAsia"/>
                        <w:color w:val="000000"/>
                      </w:rPr>
                      <w:t>乘用车及配件</w:t>
                    </w:r>
                  </w:p>
                </w:tc>
                <w:tc>
                  <w:tcPr>
                    <w:tcW w:w="987"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hint="eastAsia"/>
                        <w:color w:val="000000"/>
                      </w:rPr>
                      <w:t>395,170,934.74</w:t>
                    </w:r>
                  </w:p>
                </w:tc>
                <w:tc>
                  <w:tcPr>
                    <w:tcW w:w="987"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hint="eastAsia"/>
                        <w:color w:val="000000"/>
                      </w:rPr>
                      <w:t>403,841,333.40</w:t>
                    </w:r>
                  </w:p>
                </w:tc>
                <w:tc>
                  <w:tcPr>
                    <w:tcW w:w="548"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hint="eastAsia"/>
                        <w:color w:val="000000"/>
                      </w:rPr>
                      <w:t>-2.19</w:t>
                    </w:r>
                  </w:p>
                </w:tc>
                <w:tc>
                  <w:tcPr>
                    <w:tcW w:w="548"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hint="eastAsia"/>
                        <w:color w:val="000000"/>
                      </w:rPr>
                      <w:t>-85.87</w:t>
                    </w:r>
                  </w:p>
                </w:tc>
                <w:tc>
                  <w:tcPr>
                    <w:tcW w:w="548"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hint="eastAsia"/>
                        <w:color w:val="000000"/>
                      </w:rPr>
                      <w:t>-87.68</w:t>
                    </w:r>
                  </w:p>
                </w:tc>
                <w:tc>
                  <w:tcPr>
                    <w:tcW w:w="834"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hint="eastAsia"/>
                      </w:rPr>
                      <w:t>增加</w:t>
                    </w:r>
                    <w:r w:rsidRPr="007D42AB">
                      <w:rPr>
                        <w:rFonts w:asciiTheme="minorEastAsia" w:eastAsiaTheme="minorEastAsia" w:hAnsiTheme="minorEastAsia"/>
                      </w:rPr>
                      <w:t>15.08个百分点</w:t>
                    </w:r>
                  </w:p>
                </w:tc>
              </w:tr>
            </w:sdtContent>
          </w:sdt>
          <w:sdt>
            <w:sdtPr>
              <w:rPr>
                <w:rFonts w:asciiTheme="minorEastAsia" w:eastAsiaTheme="minorEastAsia" w:hAnsiTheme="minorEastAsia"/>
              </w:rPr>
              <w:alias w:val="董事会报告出具的分产品主营业务"/>
              <w:tag w:val="_TUP_f3827583cc4c4df6a57620f0c5061461"/>
              <w:id w:val="37068213"/>
              <w:lock w:val="sdtLocked"/>
            </w:sdtPr>
            <w:sdtEndPr/>
            <w:sdtContent>
              <w:tr w:rsidR="002D0302" w:rsidRPr="002D0302" w:rsidTr="00F224F6">
                <w:tc>
                  <w:tcPr>
                    <w:tcW w:w="549" w:type="pct"/>
                    <w:vAlign w:val="center"/>
                  </w:tcPr>
                  <w:p w:rsidR="002D0302" w:rsidRPr="007D42AB" w:rsidRDefault="002D0302" w:rsidP="00293C46">
                    <w:pPr>
                      <w:jc w:val="center"/>
                      <w:rPr>
                        <w:rFonts w:asciiTheme="minorEastAsia" w:eastAsiaTheme="minorEastAsia" w:hAnsiTheme="minorEastAsia"/>
                        <w:color w:val="000000"/>
                      </w:rPr>
                    </w:pPr>
                    <w:r w:rsidRPr="007D42AB">
                      <w:rPr>
                        <w:rFonts w:asciiTheme="minorEastAsia" w:eastAsiaTheme="minorEastAsia" w:hAnsiTheme="minorEastAsia" w:hint="eastAsia"/>
                        <w:color w:val="000000"/>
                      </w:rPr>
                      <w:t>摩托车及配件</w:t>
                    </w:r>
                  </w:p>
                </w:tc>
                <w:tc>
                  <w:tcPr>
                    <w:tcW w:w="987"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hint="eastAsia"/>
                        <w:color w:val="000000"/>
                      </w:rPr>
                      <w:t>2,561,793,995.05</w:t>
                    </w:r>
                  </w:p>
                </w:tc>
                <w:tc>
                  <w:tcPr>
                    <w:tcW w:w="987"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hint="eastAsia"/>
                        <w:color w:val="000000"/>
                      </w:rPr>
                      <w:t>2,341,335,839.79</w:t>
                    </w:r>
                  </w:p>
                </w:tc>
                <w:tc>
                  <w:tcPr>
                    <w:tcW w:w="548"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rPr>
                      <w:t>8.61</w:t>
                    </w:r>
                  </w:p>
                </w:tc>
                <w:tc>
                  <w:tcPr>
                    <w:tcW w:w="548"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hint="eastAsia"/>
                        <w:color w:val="000000"/>
                      </w:rPr>
                      <w:t>-3.28</w:t>
                    </w:r>
                  </w:p>
                </w:tc>
                <w:tc>
                  <w:tcPr>
                    <w:tcW w:w="548"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hint="eastAsia"/>
                        <w:color w:val="000000"/>
                      </w:rPr>
                      <w:t>-4.44</w:t>
                    </w:r>
                  </w:p>
                </w:tc>
                <w:tc>
                  <w:tcPr>
                    <w:tcW w:w="834"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hint="eastAsia"/>
                      </w:rPr>
                      <w:t>增加</w:t>
                    </w:r>
                    <w:r w:rsidRPr="007D42AB">
                      <w:rPr>
                        <w:rFonts w:asciiTheme="minorEastAsia" w:eastAsiaTheme="minorEastAsia" w:hAnsiTheme="minorEastAsia"/>
                      </w:rPr>
                      <w:t>1.12个百分点</w:t>
                    </w:r>
                  </w:p>
                </w:tc>
              </w:tr>
            </w:sdtContent>
          </w:sdt>
          <w:sdt>
            <w:sdtPr>
              <w:rPr>
                <w:rFonts w:asciiTheme="minorEastAsia" w:eastAsiaTheme="minorEastAsia" w:hAnsiTheme="minorEastAsia"/>
              </w:rPr>
              <w:alias w:val="董事会报告出具的分产品主营业务"/>
              <w:tag w:val="_TUP_f3827583cc4c4df6a57620f0c5061461"/>
              <w:id w:val="37070406"/>
              <w:lock w:val="sdtLocked"/>
            </w:sdtPr>
            <w:sdtEndPr/>
            <w:sdtContent>
              <w:tr w:rsidR="002D0302" w:rsidRPr="002D0302" w:rsidTr="00F224F6">
                <w:tc>
                  <w:tcPr>
                    <w:tcW w:w="549"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hint="eastAsia"/>
                        <w:color w:val="000000"/>
                      </w:rPr>
                      <w:t>内燃机及配件</w:t>
                    </w:r>
                  </w:p>
                </w:tc>
                <w:tc>
                  <w:tcPr>
                    <w:tcW w:w="987"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hint="eastAsia"/>
                        <w:color w:val="000000"/>
                      </w:rPr>
                      <w:t>361,021,797.43</w:t>
                    </w:r>
                  </w:p>
                </w:tc>
                <w:tc>
                  <w:tcPr>
                    <w:tcW w:w="987"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hint="eastAsia"/>
                        <w:color w:val="000000"/>
                      </w:rPr>
                      <w:t>317,549,109.38</w:t>
                    </w:r>
                  </w:p>
                </w:tc>
                <w:tc>
                  <w:tcPr>
                    <w:tcW w:w="548"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rPr>
                      <w:t>12.04</w:t>
                    </w:r>
                  </w:p>
                </w:tc>
                <w:tc>
                  <w:tcPr>
                    <w:tcW w:w="548"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rPr>
                      <w:t>28.25</w:t>
                    </w:r>
                  </w:p>
                </w:tc>
                <w:tc>
                  <w:tcPr>
                    <w:tcW w:w="548"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rPr>
                      <w:t>26.61</w:t>
                    </w:r>
                  </w:p>
                </w:tc>
                <w:tc>
                  <w:tcPr>
                    <w:tcW w:w="834" w:type="pct"/>
                    <w:vAlign w:val="center"/>
                  </w:tcPr>
                  <w:p w:rsidR="002D0302" w:rsidRPr="007D42AB" w:rsidRDefault="00B12B30" w:rsidP="00293C46">
                    <w:pPr>
                      <w:jc w:val="center"/>
                      <w:rPr>
                        <w:rFonts w:asciiTheme="minorEastAsia" w:eastAsiaTheme="minorEastAsia" w:hAnsiTheme="minorEastAsia"/>
                      </w:rPr>
                    </w:pPr>
                    <w:r w:rsidRPr="007D42AB">
                      <w:rPr>
                        <w:rFonts w:asciiTheme="minorEastAsia" w:eastAsiaTheme="minorEastAsia" w:hAnsiTheme="minorEastAsia" w:hint="eastAsia"/>
                      </w:rPr>
                      <w:t>增加</w:t>
                    </w:r>
                    <w:r w:rsidRPr="007D42AB">
                      <w:rPr>
                        <w:rFonts w:asciiTheme="minorEastAsia" w:eastAsiaTheme="minorEastAsia" w:hAnsiTheme="minorEastAsia"/>
                      </w:rPr>
                      <w:t>1.14个百分点</w:t>
                    </w:r>
                  </w:p>
                </w:tc>
              </w:tr>
            </w:sdtContent>
          </w:sdt>
          <w:sdt>
            <w:sdtPr>
              <w:rPr>
                <w:rFonts w:asciiTheme="minorEastAsia" w:eastAsiaTheme="minorEastAsia" w:hAnsiTheme="minorEastAsia"/>
              </w:rPr>
              <w:alias w:val="董事会报告出具的分产品主营业务"/>
              <w:tag w:val="_TUP_f3827583cc4c4df6a57620f0c5061461"/>
              <w:id w:val="37070262"/>
              <w:lock w:val="sdtLocked"/>
            </w:sdtPr>
            <w:sdtEndPr/>
            <w:sdtContent>
              <w:tr w:rsidR="002D0302" w:rsidRPr="002D0302" w:rsidTr="00F224F6">
                <w:tc>
                  <w:tcPr>
                    <w:tcW w:w="549" w:type="pct"/>
                    <w:vAlign w:val="center"/>
                  </w:tcPr>
                  <w:p w:rsidR="002D0302" w:rsidRPr="007D42AB" w:rsidRDefault="00B12B30" w:rsidP="00293C46">
                    <w:pPr>
                      <w:jc w:val="center"/>
                      <w:rPr>
                        <w:rFonts w:asciiTheme="minorEastAsia" w:eastAsiaTheme="minorEastAsia" w:hAnsiTheme="minorEastAsia"/>
                        <w:color w:val="000000"/>
                      </w:rPr>
                    </w:pPr>
                    <w:r w:rsidRPr="007D42AB">
                      <w:rPr>
                        <w:rFonts w:asciiTheme="minorEastAsia" w:eastAsiaTheme="minorEastAsia" w:hAnsiTheme="minorEastAsia" w:hint="eastAsia"/>
                        <w:color w:val="000000"/>
                      </w:rPr>
                      <w:t>其他</w:t>
                    </w:r>
                  </w:p>
                </w:tc>
                <w:tc>
                  <w:tcPr>
                    <w:tcW w:w="987" w:type="pct"/>
                    <w:vAlign w:val="center"/>
                  </w:tcPr>
                  <w:p w:rsidR="002D0302" w:rsidRPr="007D42AB" w:rsidRDefault="00B12B30" w:rsidP="00293C46">
                    <w:pPr>
                      <w:jc w:val="center"/>
                      <w:rPr>
                        <w:rFonts w:asciiTheme="minorEastAsia" w:eastAsiaTheme="minorEastAsia" w:hAnsiTheme="minorEastAsia"/>
                      </w:rPr>
                    </w:pPr>
                    <w:r w:rsidRPr="007D42AB">
                      <w:rPr>
                        <w:rFonts w:asciiTheme="minorEastAsia" w:eastAsiaTheme="minorEastAsia" w:hAnsiTheme="minorEastAsia" w:hint="eastAsia"/>
                        <w:color w:val="000000"/>
                      </w:rPr>
                      <w:t>274,073,613.97</w:t>
                    </w:r>
                  </w:p>
                </w:tc>
                <w:tc>
                  <w:tcPr>
                    <w:tcW w:w="987" w:type="pct"/>
                    <w:vAlign w:val="center"/>
                  </w:tcPr>
                  <w:p w:rsidR="002D0302" w:rsidRPr="007D42AB" w:rsidRDefault="00B12B30" w:rsidP="00293C46">
                    <w:pPr>
                      <w:jc w:val="center"/>
                      <w:rPr>
                        <w:rFonts w:asciiTheme="minorEastAsia" w:eastAsiaTheme="minorEastAsia" w:hAnsiTheme="minorEastAsia"/>
                      </w:rPr>
                    </w:pPr>
                    <w:r w:rsidRPr="007D42AB">
                      <w:rPr>
                        <w:rFonts w:asciiTheme="minorEastAsia" w:eastAsiaTheme="minorEastAsia" w:hAnsiTheme="minorEastAsia" w:hint="eastAsia"/>
                        <w:color w:val="000000"/>
                      </w:rPr>
                      <w:t>178,854,498.06</w:t>
                    </w:r>
                  </w:p>
                </w:tc>
                <w:tc>
                  <w:tcPr>
                    <w:tcW w:w="548" w:type="pct"/>
                    <w:vAlign w:val="center"/>
                  </w:tcPr>
                  <w:p w:rsidR="002D0302" w:rsidRPr="007D42AB" w:rsidRDefault="00B12B30" w:rsidP="00293C46">
                    <w:pPr>
                      <w:jc w:val="center"/>
                      <w:rPr>
                        <w:rFonts w:asciiTheme="minorEastAsia" w:eastAsiaTheme="minorEastAsia" w:hAnsiTheme="minorEastAsia"/>
                      </w:rPr>
                    </w:pPr>
                    <w:r w:rsidRPr="007D42AB">
                      <w:rPr>
                        <w:rFonts w:asciiTheme="minorEastAsia" w:eastAsiaTheme="minorEastAsia" w:hAnsiTheme="minorEastAsia"/>
                      </w:rPr>
                      <w:t>34.74</w:t>
                    </w:r>
                  </w:p>
                </w:tc>
                <w:tc>
                  <w:tcPr>
                    <w:tcW w:w="548" w:type="pct"/>
                    <w:vAlign w:val="center"/>
                  </w:tcPr>
                  <w:p w:rsidR="002D0302" w:rsidRPr="007D42AB" w:rsidRDefault="00B12B30" w:rsidP="00293C46">
                    <w:pPr>
                      <w:jc w:val="center"/>
                      <w:rPr>
                        <w:rFonts w:asciiTheme="minorEastAsia" w:eastAsiaTheme="minorEastAsia" w:hAnsiTheme="minorEastAsia"/>
                      </w:rPr>
                    </w:pPr>
                    <w:r w:rsidRPr="007D42AB">
                      <w:rPr>
                        <w:rFonts w:asciiTheme="minorEastAsia" w:eastAsiaTheme="minorEastAsia" w:hAnsiTheme="minorEastAsia" w:hint="eastAsia"/>
                        <w:color w:val="000000"/>
                      </w:rPr>
                      <w:t>-82.85</w:t>
                    </w:r>
                  </w:p>
                </w:tc>
                <w:tc>
                  <w:tcPr>
                    <w:tcW w:w="548" w:type="pct"/>
                    <w:vAlign w:val="center"/>
                  </w:tcPr>
                  <w:p w:rsidR="002D0302" w:rsidRPr="007D42AB" w:rsidRDefault="00B12B30" w:rsidP="00293C46">
                    <w:pPr>
                      <w:jc w:val="center"/>
                      <w:rPr>
                        <w:rFonts w:asciiTheme="minorEastAsia" w:eastAsiaTheme="minorEastAsia" w:hAnsiTheme="minorEastAsia"/>
                      </w:rPr>
                    </w:pPr>
                    <w:r w:rsidRPr="007D42AB">
                      <w:rPr>
                        <w:rFonts w:asciiTheme="minorEastAsia" w:eastAsiaTheme="minorEastAsia" w:hAnsiTheme="minorEastAsia" w:hint="eastAsia"/>
                        <w:color w:val="000000"/>
                      </w:rPr>
                      <w:t>-88.78</w:t>
                    </w:r>
                  </w:p>
                </w:tc>
                <w:tc>
                  <w:tcPr>
                    <w:tcW w:w="834" w:type="pct"/>
                    <w:vAlign w:val="center"/>
                  </w:tcPr>
                  <w:p w:rsidR="002D0302" w:rsidRPr="007D42AB" w:rsidRDefault="00B12B30" w:rsidP="00293C46">
                    <w:pPr>
                      <w:jc w:val="center"/>
                      <w:rPr>
                        <w:rFonts w:asciiTheme="minorEastAsia" w:eastAsiaTheme="minorEastAsia" w:hAnsiTheme="minorEastAsia"/>
                      </w:rPr>
                    </w:pPr>
                    <w:r w:rsidRPr="007D42AB">
                      <w:rPr>
                        <w:rFonts w:asciiTheme="minorEastAsia" w:eastAsiaTheme="minorEastAsia" w:hAnsiTheme="minorEastAsia" w:hint="eastAsia"/>
                      </w:rPr>
                      <w:t>增加</w:t>
                    </w:r>
                    <w:r w:rsidRPr="007D42AB">
                      <w:rPr>
                        <w:rFonts w:asciiTheme="minorEastAsia" w:eastAsiaTheme="minorEastAsia" w:hAnsiTheme="minorEastAsia"/>
                      </w:rPr>
                      <w:t>34.48个百分点</w:t>
                    </w:r>
                  </w:p>
                </w:tc>
              </w:tr>
            </w:sdtContent>
          </w:sdt>
          <w:tr w:rsidR="002D0302" w:rsidRPr="002D0302" w:rsidTr="00F224F6">
            <w:trPr>
              <w:trHeight w:val="615"/>
            </w:trPr>
            <w:sdt>
              <w:sdtPr>
                <w:rPr>
                  <w:rFonts w:asciiTheme="minorEastAsia" w:eastAsiaTheme="minorEastAsia" w:hAnsiTheme="minorEastAsia"/>
                </w:rPr>
                <w:tag w:val="_PLD_fe4b98c3f70c495d9eb9797ce0f7b5f6"/>
                <w:id w:val="-1287502971"/>
                <w:lock w:val="sdtLocked"/>
              </w:sdtPr>
              <w:sdtEndPr/>
              <w:sdtContent>
                <w:tc>
                  <w:tcPr>
                    <w:tcW w:w="5000" w:type="pct"/>
                    <w:gridSpan w:val="7"/>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hint="eastAsia"/>
                      </w:rPr>
                      <w:t>主营业务分地区情况</w:t>
                    </w:r>
                  </w:p>
                </w:tc>
              </w:sdtContent>
            </w:sdt>
          </w:tr>
          <w:tr w:rsidR="002D0302" w:rsidRPr="002D0302" w:rsidTr="00F224F6">
            <w:sdt>
              <w:sdtPr>
                <w:rPr>
                  <w:rFonts w:asciiTheme="minorEastAsia" w:eastAsiaTheme="minorEastAsia" w:hAnsiTheme="minorEastAsia"/>
                </w:rPr>
                <w:tag w:val="_PLD_88d8ea3d867f4a97a5a66d059c2a507e"/>
                <w:id w:val="-1510757205"/>
                <w:lock w:val="sdtLocked"/>
              </w:sdtPr>
              <w:sdtEndPr/>
              <w:sdtContent>
                <w:tc>
                  <w:tcPr>
                    <w:tcW w:w="549"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hint="eastAsia"/>
                      </w:rPr>
                      <w:t>分地区</w:t>
                    </w:r>
                  </w:p>
                </w:tc>
              </w:sdtContent>
            </w:sdt>
            <w:sdt>
              <w:sdtPr>
                <w:rPr>
                  <w:rFonts w:asciiTheme="minorEastAsia" w:eastAsiaTheme="minorEastAsia" w:hAnsiTheme="minorEastAsia"/>
                </w:rPr>
                <w:tag w:val="_PLD_d960c947c6424e2a87acbd6f4d534b0a"/>
                <w:id w:val="2094425913"/>
                <w:lock w:val="sdtLocked"/>
              </w:sdtPr>
              <w:sdtEndPr/>
              <w:sdtContent>
                <w:tc>
                  <w:tcPr>
                    <w:tcW w:w="987"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hint="eastAsia"/>
                      </w:rPr>
                      <w:t>营业收入</w:t>
                    </w:r>
                  </w:p>
                </w:tc>
              </w:sdtContent>
            </w:sdt>
            <w:sdt>
              <w:sdtPr>
                <w:rPr>
                  <w:rFonts w:asciiTheme="minorEastAsia" w:eastAsiaTheme="minorEastAsia" w:hAnsiTheme="minorEastAsia"/>
                </w:rPr>
                <w:tag w:val="_PLD_0cab657ed1664cda8d161069df0d4ffe"/>
                <w:id w:val="1198968672"/>
                <w:lock w:val="sdtLocked"/>
              </w:sdtPr>
              <w:sdtEndPr/>
              <w:sdtContent>
                <w:tc>
                  <w:tcPr>
                    <w:tcW w:w="987"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hint="eastAsia"/>
                      </w:rPr>
                      <w:t>营业成本</w:t>
                    </w:r>
                  </w:p>
                </w:tc>
              </w:sdtContent>
            </w:sdt>
            <w:sdt>
              <w:sdtPr>
                <w:rPr>
                  <w:rFonts w:asciiTheme="minorEastAsia" w:eastAsiaTheme="minorEastAsia" w:hAnsiTheme="minorEastAsia"/>
                </w:rPr>
                <w:tag w:val="_PLD_de52f565c0c94f5f8930a8d275890566"/>
                <w:id w:val="-73601227"/>
                <w:lock w:val="sdtLocked"/>
              </w:sdtPr>
              <w:sdtEndPr/>
              <w:sdtContent>
                <w:tc>
                  <w:tcPr>
                    <w:tcW w:w="548"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hint="eastAsia"/>
                      </w:rPr>
                      <w:t>毛利率（%）</w:t>
                    </w:r>
                  </w:p>
                </w:tc>
              </w:sdtContent>
            </w:sdt>
            <w:sdt>
              <w:sdtPr>
                <w:rPr>
                  <w:rFonts w:asciiTheme="minorEastAsia" w:eastAsiaTheme="minorEastAsia" w:hAnsiTheme="minorEastAsia"/>
                </w:rPr>
                <w:tag w:val="_PLD_66acbff90fbb46ac8fc6c5840a2a1352"/>
                <w:id w:val="1079560786"/>
                <w:lock w:val="sdtLocked"/>
              </w:sdtPr>
              <w:sdtEndPr/>
              <w:sdtContent>
                <w:tc>
                  <w:tcPr>
                    <w:tcW w:w="548"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hint="eastAsia"/>
                      </w:rPr>
                      <w:t>营业收入比上年增减（%）</w:t>
                    </w:r>
                  </w:p>
                </w:tc>
              </w:sdtContent>
            </w:sdt>
            <w:sdt>
              <w:sdtPr>
                <w:rPr>
                  <w:rFonts w:asciiTheme="minorEastAsia" w:eastAsiaTheme="minorEastAsia" w:hAnsiTheme="minorEastAsia"/>
                </w:rPr>
                <w:tag w:val="_PLD_24222e0fb06f4b87bb8e6a25bfc923a9"/>
                <w:id w:val="419770782"/>
                <w:lock w:val="sdtLocked"/>
              </w:sdtPr>
              <w:sdtEndPr/>
              <w:sdtContent>
                <w:tc>
                  <w:tcPr>
                    <w:tcW w:w="548"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hint="eastAsia"/>
                      </w:rPr>
                      <w:t>营业成本比上年增减（%）</w:t>
                    </w:r>
                  </w:p>
                </w:tc>
              </w:sdtContent>
            </w:sdt>
            <w:sdt>
              <w:sdtPr>
                <w:rPr>
                  <w:rFonts w:asciiTheme="minorEastAsia" w:eastAsiaTheme="minorEastAsia" w:hAnsiTheme="minorEastAsia"/>
                </w:rPr>
                <w:tag w:val="_PLD_055160da443c4e4a8c520dbbde5baec3"/>
                <w:id w:val="-1164770616"/>
                <w:lock w:val="sdtLocked"/>
              </w:sdtPr>
              <w:sdtEndPr/>
              <w:sdtContent>
                <w:tc>
                  <w:tcPr>
                    <w:tcW w:w="834" w:type="pct"/>
                    <w:vAlign w:val="center"/>
                  </w:tcPr>
                  <w:p w:rsidR="002D0302" w:rsidRPr="007D42AB" w:rsidRDefault="002D0302" w:rsidP="00293C46">
                    <w:pPr>
                      <w:jc w:val="center"/>
                      <w:rPr>
                        <w:rFonts w:asciiTheme="minorEastAsia" w:eastAsiaTheme="minorEastAsia" w:hAnsiTheme="minorEastAsia"/>
                      </w:rPr>
                    </w:pPr>
                    <w:r w:rsidRPr="007D42AB">
                      <w:rPr>
                        <w:rFonts w:asciiTheme="minorEastAsia" w:eastAsiaTheme="minorEastAsia" w:hAnsiTheme="minorEastAsia" w:hint="eastAsia"/>
                      </w:rPr>
                      <w:t>毛利率</w:t>
                    </w:r>
                    <w:r w:rsidRPr="007D42AB">
                      <w:rPr>
                        <w:rFonts w:asciiTheme="minorEastAsia" w:eastAsiaTheme="minorEastAsia" w:hAnsiTheme="minorEastAsia"/>
                      </w:rPr>
                      <w:t>比上年增减（</w:t>
                    </w:r>
                    <w:r w:rsidRPr="007D42AB">
                      <w:rPr>
                        <w:rFonts w:asciiTheme="minorEastAsia" w:eastAsiaTheme="minorEastAsia" w:hAnsiTheme="minorEastAsia" w:hint="eastAsia"/>
                      </w:rPr>
                      <w:t>%</w:t>
                    </w:r>
                    <w:r w:rsidRPr="007D42AB">
                      <w:rPr>
                        <w:rFonts w:asciiTheme="minorEastAsia" w:eastAsiaTheme="minorEastAsia" w:hAnsiTheme="minorEastAsia"/>
                      </w:rPr>
                      <w:t>）</w:t>
                    </w:r>
                  </w:p>
                </w:tc>
              </w:sdtContent>
            </w:sdt>
          </w:tr>
          <w:sdt>
            <w:sdtPr>
              <w:rPr>
                <w:rFonts w:asciiTheme="minorEastAsia" w:eastAsiaTheme="minorEastAsia" w:hAnsiTheme="minorEastAsia" w:hint="eastAsia"/>
              </w:rPr>
              <w:alias w:val="董事会报告出具的分地区主营业务"/>
              <w:tag w:val="_TUP_0f1c163f212246d99030500182c6a741"/>
              <w:id w:val="272957844"/>
              <w:lock w:val="sdtLocked"/>
            </w:sdtPr>
            <w:sdtEndPr/>
            <w:sdtContent>
              <w:tr w:rsidR="002D0302" w:rsidRPr="002D0302" w:rsidTr="00F224F6">
                <w:tc>
                  <w:tcPr>
                    <w:tcW w:w="549" w:type="pct"/>
                    <w:vAlign w:val="center"/>
                  </w:tcPr>
                  <w:p w:rsidR="002D0302" w:rsidRPr="007D42AB" w:rsidRDefault="00F61C52" w:rsidP="00293C46">
                    <w:pPr>
                      <w:jc w:val="center"/>
                      <w:rPr>
                        <w:rFonts w:asciiTheme="minorEastAsia" w:eastAsiaTheme="minorEastAsia" w:hAnsiTheme="minorEastAsia"/>
                        <w:color w:val="000000"/>
                      </w:rPr>
                    </w:pPr>
                    <w:r w:rsidRPr="007D42AB">
                      <w:rPr>
                        <w:rFonts w:asciiTheme="minorEastAsia" w:eastAsiaTheme="minorEastAsia" w:hAnsiTheme="minorEastAsia" w:hint="eastAsia"/>
                        <w:color w:val="000000"/>
                      </w:rPr>
                      <w:t>内销</w:t>
                    </w:r>
                  </w:p>
                </w:tc>
                <w:tc>
                  <w:tcPr>
                    <w:tcW w:w="987" w:type="pct"/>
                    <w:vAlign w:val="center"/>
                  </w:tcPr>
                  <w:p w:rsidR="002D0302" w:rsidRPr="007D42AB" w:rsidRDefault="00F61C52" w:rsidP="00230DD7">
                    <w:pPr>
                      <w:jc w:val="center"/>
                      <w:rPr>
                        <w:rFonts w:asciiTheme="minorEastAsia" w:eastAsiaTheme="minorEastAsia" w:hAnsiTheme="minorEastAsia"/>
                        <w:color w:val="000000"/>
                      </w:rPr>
                    </w:pPr>
                    <w:r w:rsidRPr="007D42AB">
                      <w:rPr>
                        <w:rFonts w:asciiTheme="minorEastAsia" w:eastAsiaTheme="minorEastAsia" w:hAnsiTheme="minorEastAsia" w:hint="eastAsia"/>
                        <w:color w:val="000000"/>
                      </w:rPr>
                      <w:t>1,521,690,881.6</w:t>
                    </w:r>
                    <w:r w:rsidR="00230DD7" w:rsidRPr="007D42AB">
                      <w:rPr>
                        <w:rFonts w:asciiTheme="minorEastAsia" w:eastAsiaTheme="minorEastAsia" w:hAnsiTheme="minorEastAsia" w:hint="eastAsia"/>
                        <w:color w:val="000000"/>
                      </w:rPr>
                      <w:t>8</w:t>
                    </w:r>
                  </w:p>
                </w:tc>
                <w:tc>
                  <w:tcPr>
                    <w:tcW w:w="987" w:type="pct"/>
                    <w:vAlign w:val="center"/>
                  </w:tcPr>
                  <w:p w:rsidR="002D0302" w:rsidRPr="007D42AB" w:rsidRDefault="00F61C52" w:rsidP="00293C46">
                    <w:pPr>
                      <w:jc w:val="center"/>
                      <w:rPr>
                        <w:rFonts w:asciiTheme="minorEastAsia" w:eastAsiaTheme="minorEastAsia" w:hAnsiTheme="minorEastAsia"/>
                        <w:color w:val="000000"/>
                      </w:rPr>
                    </w:pPr>
                    <w:r w:rsidRPr="007D42AB">
                      <w:rPr>
                        <w:rFonts w:asciiTheme="minorEastAsia" w:eastAsiaTheme="minorEastAsia" w:hAnsiTheme="minorEastAsia" w:hint="eastAsia"/>
                        <w:color w:val="000000"/>
                      </w:rPr>
                      <w:t>1,417,261,274.34</w:t>
                    </w:r>
                  </w:p>
                </w:tc>
                <w:tc>
                  <w:tcPr>
                    <w:tcW w:w="548" w:type="pct"/>
                    <w:vAlign w:val="center"/>
                  </w:tcPr>
                  <w:p w:rsidR="002D0302" w:rsidRPr="007D42AB" w:rsidRDefault="00F61C52" w:rsidP="00293C46">
                    <w:pPr>
                      <w:jc w:val="center"/>
                      <w:rPr>
                        <w:rFonts w:asciiTheme="minorEastAsia" w:eastAsiaTheme="minorEastAsia" w:hAnsiTheme="minorEastAsia"/>
                      </w:rPr>
                    </w:pPr>
                    <w:r w:rsidRPr="007D42AB">
                      <w:rPr>
                        <w:rFonts w:asciiTheme="minorEastAsia" w:eastAsiaTheme="minorEastAsia" w:hAnsiTheme="minorEastAsia"/>
                      </w:rPr>
                      <w:t>6.86</w:t>
                    </w:r>
                  </w:p>
                </w:tc>
                <w:tc>
                  <w:tcPr>
                    <w:tcW w:w="548" w:type="pct"/>
                    <w:vAlign w:val="center"/>
                  </w:tcPr>
                  <w:p w:rsidR="002D0302" w:rsidRPr="007D42AB" w:rsidRDefault="00F61C52" w:rsidP="00293C46">
                    <w:pPr>
                      <w:jc w:val="center"/>
                      <w:rPr>
                        <w:rFonts w:asciiTheme="minorEastAsia" w:eastAsiaTheme="minorEastAsia" w:hAnsiTheme="minorEastAsia"/>
                        <w:color w:val="000000"/>
                      </w:rPr>
                    </w:pPr>
                    <w:r w:rsidRPr="007D42AB">
                      <w:rPr>
                        <w:rFonts w:asciiTheme="minorEastAsia" w:eastAsiaTheme="minorEastAsia" w:hAnsiTheme="minorEastAsia" w:hint="eastAsia"/>
                        <w:color w:val="000000"/>
                      </w:rPr>
                      <w:t>-49.28</w:t>
                    </w:r>
                  </w:p>
                </w:tc>
                <w:tc>
                  <w:tcPr>
                    <w:tcW w:w="548" w:type="pct"/>
                    <w:vAlign w:val="center"/>
                  </w:tcPr>
                  <w:p w:rsidR="002D0302" w:rsidRPr="007D42AB" w:rsidRDefault="00F61C52" w:rsidP="00293C46">
                    <w:pPr>
                      <w:jc w:val="center"/>
                      <w:rPr>
                        <w:rFonts w:asciiTheme="minorEastAsia" w:eastAsiaTheme="minorEastAsia" w:hAnsiTheme="minorEastAsia"/>
                        <w:color w:val="000000"/>
                      </w:rPr>
                    </w:pPr>
                    <w:r w:rsidRPr="007D42AB">
                      <w:rPr>
                        <w:rFonts w:asciiTheme="minorEastAsia" w:eastAsiaTheme="minorEastAsia" w:hAnsiTheme="minorEastAsia" w:hint="eastAsia"/>
                        <w:color w:val="000000"/>
                      </w:rPr>
                      <w:t>-58.5</w:t>
                    </w:r>
                  </w:p>
                </w:tc>
                <w:tc>
                  <w:tcPr>
                    <w:tcW w:w="834" w:type="pct"/>
                    <w:vAlign w:val="center"/>
                  </w:tcPr>
                  <w:p w:rsidR="002D0302" w:rsidRPr="007D42AB" w:rsidRDefault="00533B66" w:rsidP="00293C46">
                    <w:pPr>
                      <w:jc w:val="center"/>
                      <w:rPr>
                        <w:rFonts w:asciiTheme="minorEastAsia" w:eastAsiaTheme="minorEastAsia" w:hAnsiTheme="minorEastAsia"/>
                      </w:rPr>
                    </w:pPr>
                    <w:r w:rsidRPr="007D42AB">
                      <w:rPr>
                        <w:rFonts w:asciiTheme="minorEastAsia" w:eastAsiaTheme="minorEastAsia" w:hAnsiTheme="minorEastAsia" w:hint="eastAsia"/>
                      </w:rPr>
                      <w:t>增加</w:t>
                    </w:r>
                    <w:r w:rsidRPr="007D42AB">
                      <w:rPr>
                        <w:rFonts w:asciiTheme="minorEastAsia" w:eastAsiaTheme="minorEastAsia" w:hAnsiTheme="minorEastAsia"/>
                      </w:rPr>
                      <w:t>20.68个百分点</w:t>
                    </w:r>
                  </w:p>
                </w:tc>
              </w:tr>
            </w:sdtContent>
          </w:sdt>
          <w:sdt>
            <w:sdtPr>
              <w:rPr>
                <w:rFonts w:asciiTheme="minorEastAsia" w:eastAsiaTheme="minorEastAsia" w:hAnsiTheme="minorEastAsia" w:hint="eastAsia"/>
              </w:rPr>
              <w:alias w:val="董事会报告出具的分地区主营业务"/>
              <w:tag w:val="_TUP_0f1c163f212246d99030500182c6a741"/>
              <w:id w:val="37068214"/>
              <w:lock w:val="sdtLocked"/>
            </w:sdtPr>
            <w:sdtEndPr/>
            <w:sdtContent>
              <w:tr w:rsidR="002D0302" w:rsidRPr="002D0302" w:rsidTr="00F224F6">
                <w:tc>
                  <w:tcPr>
                    <w:tcW w:w="549" w:type="pct"/>
                    <w:vAlign w:val="center"/>
                  </w:tcPr>
                  <w:p w:rsidR="002D0302" w:rsidRPr="007D42AB" w:rsidRDefault="00F61C52" w:rsidP="00293C46">
                    <w:pPr>
                      <w:jc w:val="center"/>
                      <w:rPr>
                        <w:rFonts w:asciiTheme="minorEastAsia" w:eastAsiaTheme="minorEastAsia" w:hAnsiTheme="minorEastAsia"/>
                        <w:color w:val="000000"/>
                      </w:rPr>
                    </w:pPr>
                    <w:r w:rsidRPr="007D42AB">
                      <w:rPr>
                        <w:rFonts w:asciiTheme="minorEastAsia" w:eastAsiaTheme="minorEastAsia" w:hAnsiTheme="minorEastAsia" w:hint="eastAsia"/>
                        <w:color w:val="000000"/>
                      </w:rPr>
                      <w:t>进出口</w:t>
                    </w:r>
                  </w:p>
                </w:tc>
                <w:tc>
                  <w:tcPr>
                    <w:tcW w:w="987" w:type="pct"/>
                    <w:vAlign w:val="center"/>
                  </w:tcPr>
                  <w:p w:rsidR="002D0302" w:rsidRPr="007D42AB" w:rsidRDefault="00F61C52" w:rsidP="00293C46">
                    <w:pPr>
                      <w:jc w:val="center"/>
                      <w:rPr>
                        <w:rFonts w:asciiTheme="minorEastAsia" w:eastAsiaTheme="minorEastAsia" w:hAnsiTheme="minorEastAsia"/>
                        <w:color w:val="000000"/>
                      </w:rPr>
                    </w:pPr>
                    <w:r w:rsidRPr="007D42AB">
                      <w:rPr>
                        <w:rFonts w:asciiTheme="minorEastAsia" w:eastAsiaTheme="minorEastAsia" w:hAnsiTheme="minorEastAsia" w:hint="eastAsia"/>
                        <w:color w:val="000000"/>
                      </w:rPr>
                      <w:t>2,070,369,459.51</w:t>
                    </w:r>
                  </w:p>
                </w:tc>
                <w:tc>
                  <w:tcPr>
                    <w:tcW w:w="987" w:type="pct"/>
                    <w:vAlign w:val="center"/>
                  </w:tcPr>
                  <w:p w:rsidR="002D0302" w:rsidRPr="007D42AB" w:rsidRDefault="00F61C52" w:rsidP="00293C46">
                    <w:pPr>
                      <w:jc w:val="center"/>
                      <w:rPr>
                        <w:rFonts w:asciiTheme="minorEastAsia" w:eastAsiaTheme="minorEastAsia" w:hAnsiTheme="minorEastAsia"/>
                        <w:color w:val="000000"/>
                      </w:rPr>
                    </w:pPr>
                    <w:r w:rsidRPr="007D42AB">
                      <w:rPr>
                        <w:rFonts w:asciiTheme="minorEastAsia" w:eastAsiaTheme="minorEastAsia" w:hAnsiTheme="minorEastAsia" w:hint="eastAsia"/>
                        <w:color w:val="000000"/>
                      </w:rPr>
                      <w:t>1,824,319,506.29</w:t>
                    </w:r>
                  </w:p>
                </w:tc>
                <w:tc>
                  <w:tcPr>
                    <w:tcW w:w="548" w:type="pct"/>
                    <w:vAlign w:val="center"/>
                  </w:tcPr>
                  <w:p w:rsidR="002D0302" w:rsidRPr="007D42AB" w:rsidRDefault="00F61C52" w:rsidP="00293C46">
                    <w:pPr>
                      <w:jc w:val="center"/>
                      <w:rPr>
                        <w:rFonts w:asciiTheme="minorEastAsia" w:eastAsiaTheme="minorEastAsia" w:hAnsiTheme="minorEastAsia"/>
                      </w:rPr>
                    </w:pPr>
                    <w:r w:rsidRPr="007D42AB">
                      <w:rPr>
                        <w:rFonts w:asciiTheme="minorEastAsia" w:eastAsiaTheme="minorEastAsia" w:hAnsiTheme="minorEastAsia"/>
                      </w:rPr>
                      <w:t>11.88</w:t>
                    </w:r>
                  </w:p>
                </w:tc>
                <w:tc>
                  <w:tcPr>
                    <w:tcW w:w="548" w:type="pct"/>
                    <w:vAlign w:val="center"/>
                  </w:tcPr>
                  <w:p w:rsidR="002D0302" w:rsidRPr="007D42AB" w:rsidRDefault="00F61C52" w:rsidP="00293C46">
                    <w:pPr>
                      <w:jc w:val="center"/>
                      <w:rPr>
                        <w:rFonts w:asciiTheme="minorEastAsia" w:eastAsiaTheme="minorEastAsia" w:hAnsiTheme="minorEastAsia"/>
                        <w:color w:val="000000"/>
                      </w:rPr>
                    </w:pPr>
                    <w:r w:rsidRPr="007D42AB">
                      <w:rPr>
                        <w:rFonts w:asciiTheme="minorEastAsia" w:eastAsiaTheme="minorEastAsia" w:hAnsiTheme="minorEastAsia" w:hint="eastAsia"/>
                        <w:color w:val="000000"/>
                      </w:rPr>
                      <w:t>-52.12</w:t>
                    </w:r>
                  </w:p>
                </w:tc>
                <w:tc>
                  <w:tcPr>
                    <w:tcW w:w="548" w:type="pct"/>
                    <w:vAlign w:val="center"/>
                  </w:tcPr>
                  <w:p w:rsidR="002D0302" w:rsidRPr="007D42AB" w:rsidRDefault="00F61C52" w:rsidP="00293C46">
                    <w:pPr>
                      <w:jc w:val="center"/>
                      <w:rPr>
                        <w:rFonts w:asciiTheme="minorEastAsia" w:eastAsiaTheme="minorEastAsia" w:hAnsiTheme="minorEastAsia"/>
                        <w:color w:val="000000"/>
                      </w:rPr>
                    </w:pPr>
                    <w:r w:rsidRPr="007D42AB">
                      <w:rPr>
                        <w:rFonts w:asciiTheme="minorEastAsia" w:eastAsiaTheme="minorEastAsia" w:hAnsiTheme="minorEastAsia" w:hint="eastAsia"/>
                        <w:color w:val="000000"/>
                      </w:rPr>
                      <w:t>-56.13</w:t>
                    </w:r>
                  </w:p>
                </w:tc>
                <w:tc>
                  <w:tcPr>
                    <w:tcW w:w="834" w:type="pct"/>
                    <w:vAlign w:val="center"/>
                  </w:tcPr>
                  <w:p w:rsidR="002D0302" w:rsidRPr="007D42AB" w:rsidRDefault="00533B66" w:rsidP="00293C46">
                    <w:pPr>
                      <w:jc w:val="center"/>
                      <w:rPr>
                        <w:rFonts w:asciiTheme="minorEastAsia" w:eastAsiaTheme="minorEastAsia" w:hAnsiTheme="minorEastAsia"/>
                      </w:rPr>
                    </w:pPr>
                    <w:r w:rsidRPr="007D42AB">
                      <w:rPr>
                        <w:rFonts w:asciiTheme="minorEastAsia" w:eastAsiaTheme="minorEastAsia" w:hAnsiTheme="minorEastAsia" w:hint="eastAsia"/>
                      </w:rPr>
                      <w:t>增加</w:t>
                    </w:r>
                    <w:r w:rsidRPr="007D42AB">
                      <w:rPr>
                        <w:rFonts w:asciiTheme="minorEastAsia" w:eastAsiaTheme="minorEastAsia" w:hAnsiTheme="minorEastAsia"/>
                      </w:rPr>
                      <w:t>8.06个百分点</w:t>
                    </w:r>
                  </w:p>
                </w:tc>
              </w:tr>
            </w:sdtContent>
          </w:sdt>
        </w:tbl>
        <w:p w:rsidR="002D0302" w:rsidRPr="002D0302" w:rsidRDefault="002D0302" w:rsidP="007D42AB">
          <w:pPr>
            <w:spacing w:line="360" w:lineRule="auto"/>
          </w:pPr>
          <w:r w:rsidRPr="002D0302">
            <w:t>主营业务分行业</w:t>
          </w:r>
          <w:r w:rsidRPr="002D0302">
            <w:rPr>
              <w:rFonts w:hint="eastAsia"/>
            </w:rPr>
            <w:t>、</w:t>
          </w:r>
          <w:r w:rsidRPr="002D0302">
            <w:t>分产品、分地区情况的说明</w:t>
          </w:r>
        </w:p>
        <w:sdt>
          <w:sdtPr>
            <w:rPr>
              <w:rFonts w:hint="eastAsia"/>
            </w:rPr>
            <w:alias w:val="主营业务分行业和分产品情况的说明"/>
            <w:tag w:val="_GBC_81b87428f4384bf2959419c3aea2dad2"/>
            <w:id w:val="9921110"/>
            <w:lock w:val="sdtLocked"/>
          </w:sdtPr>
          <w:sdtEndPr/>
          <w:sdtContent>
            <w:p w:rsidR="00E56C07" w:rsidRDefault="00293C46" w:rsidP="007D42AB">
              <w:pPr>
                <w:spacing w:line="360" w:lineRule="auto"/>
              </w:pPr>
              <w:r>
                <w:rPr>
                  <w:rFonts w:hint="eastAsia"/>
                </w:rPr>
                <w:t>无</w:t>
              </w:r>
            </w:p>
          </w:sdtContent>
        </w:sdt>
      </w:sdtContent>
    </w:sdt>
    <w:p w:rsidR="00E56C07" w:rsidRDefault="00E56C07">
      <w:pPr>
        <w:pStyle w:val="Style160"/>
      </w:pPr>
    </w:p>
    <w:sdt>
      <w:sdtPr>
        <w:rPr>
          <w:rFonts w:ascii="宋体" w:hAnsi="宋体" w:cs="宋体" w:hint="eastAsia"/>
          <w:b w:val="0"/>
          <w:bCs w:val="0"/>
          <w:kern w:val="0"/>
          <w:szCs w:val="24"/>
        </w:rPr>
        <w:alias w:val="模块:产销量情况分析表"/>
        <w:tag w:val="_SEC_b85e1cad33344c94a1ecc713f9b7acbc"/>
        <w:id w:val="-1837607596"/>
        <w:lock w:val="sdtLocked"/>
        <w:placeholder>
          <w:docPart w:val="GBC22222222222222222222222222222"/>
        </w:placeholder>
      </w:sdtPr>
      <w:sdtEndPr>
        <w:rPr>
          <w:rFonts w:asciiTheme="minorEastAsia" w:eastAsiaTheme="minorEastAsia" w:hAnsiTheme="minorEastAsia"/>
          <w:sz w:val="22"/>
          <w:szCs w:val="22"/>
        </w:rPr>
      </w:sdtEndPr>
      <w:sdtContent>
        <w:p w:rsidR="00E56C07" w:rsidRDefault="0070445C" w:rsidP="007D42AB">
          <w:pPr>
            <w:pStyle w:val="5"/>
            <w:numPr>
              <w:ilvl w:val="0"/>
              <w:numId w:val="11"/>
            </w:numPr>
            <w:tabs>
              <w:tab w:val="left" w:pos="567"/>
            </w:tabs>
            <w:spacing w:line="360" w:lineRule="auto"/>
            <w:ind w:left="0" w:firstLine="0"/>
            <w:rPr>
              <w:szCs w:val="21"/>
            </w:rPr>
          </w:pPr>
          <w:r>
            <w:rPr>
              <w:rFonts w:hint="eastAsia"/>
            </w:rPr>
            <w:t>产销量情况</w:t>
          </w:r>
          <w:r>
            <w:rPr>
              <w:szCs w:val="21"/>
            </w:rPr>
            <w:t>分析表</w:t>
          </w:r>
        </w:p>
        <w:sdt>
          <w:sdtPr>
            <w:alias w:val="是否适用：产销量情况分析表[双击切换]"/>
            <w:tag w:val="_GBC_6ff51c492b3040799712ea51f78bdcc0"/>
            <w:id w:val="-1205393503"/>
            <w:lock w:val="sdtLocked"/>
            <w:placeholder>
              <w:docPart w:val="GBC22222222222222222222222222222"/>
            </w:placeholder>
          </w:sdtPr>
          <w:sdtEndPr/>
          <w:sdtContent>
            <w:p w:rsidR="00E56C07" w:rsidRDefault="008B7376" w:rsidP="007D42AB">
              <w:pPr>
                <w:pStyle w:val="Style105"/>
                <w:spacing w:line="360" w:lineRule="auto"/>
              </w:pPr>
              <w:r w:rsidRPr="004406A3">
                <w:rPr>
                  <w:rFonts w:asciiTheme="minorEastAsia" w:eastAsiaTheme="minorEastAsia" w:hAnsiTheme="minorEastAsia"/>
                </w:rPr>
                <w:fldChar w:fldCharType="begin"/>
              </w:r>
              <w:r w:rsidR="0070445C" w:rsidRPr="004406A3">
                <w:rPr>
                  <w:rFonts w:asciiTheme="minorEastAsia" w:eastAsiaTheme="minorEastAsia" w:hAnsiTheme="minorEastAsia"/>
                </w:rPr>
                <w:instrText>MACROBUTTON  SnrToggleCheckbox √适用</w:instrText>
              </w:r>
              <w:r w:rsidRPr="004406A3">
                <w:rPr>
                  <w:rFonts w:asciiTheme="minorEastAsia" w:eastAsiaTheme="minorEastAsia" w:hAnsiTheme="minorEastAsia"/>
                </w:rPr>
                <w:fldChar w:fldCharType="end"/>
              </w:r>
              <w:r w:rsidRPr="004406A3">
                <w:rPr>
                  <w:rFonts w:asciiTheme="minorEastAsia" w:eastAsiaTheme="minorEastAsia" w:hAnsiTheme="minorEastAsia"/>
                </w:rPr>
                <w:fldChar w:fldCharType="begin"/>
              </w:r>
              <w:r w:rsidR="0070445C" w:rsidRPr="004406A3">
                <w:rPr>
                  <w:rFonts w:asciiTheme="minorEastAsia" w:eastAsiaTheme="minorEastAsia" w:hAnsiTheme="minorEastAsia"/>
                </w:rPr>
                <w:instrText xml:space="preserve"> MACROBUTTON  SnrToggleCheckbox □不适用</w:instrText>
              </w:r>
              <w:r w:rsidRPr="004406A3">
                <w:rPr>
                  <w:rFonts w:asciiTheme="minorEastAsia" w:eastAsiaTheme="minorEastAsia" w:hAnsiTheme="minorEastAsia"/>
                </w:rPr>
                <w:fldChar w:fldCharType="end"/>
              </w:r>
            </w:p>
          </w:sdtContent>
        </w:sdt>
        <w:tbl>
          <w:tblPr>
            <w:tblStyle w:val="af3"/>
            <w:tblW w:w="5349" w:type="pct"/>
            <w:jc w:val="center"/>
            <w:tblInd w:w="-176" w:type="dxa"/>
            <w:tblLook w:val="04A0" w:firstRow="1" w:lastRow="0" w:firstColumn="1" w:lastColumn="0" w:noHBand="0" w:noVBand="1"/>
          </w:tblPr>
          <w:tblGrid>
            <w:gridCol w:w="1986"/>
            <w:gridCol w:w="860"/>
            <w:gridCol w:w="1295"/>
            <w:gridCol w:w="1109"/>
            <w:gridCol w:w="1109"/>
            <w:gridCol w:w="1106"/>
            <w:gridCol w:w="1108"/>
            <w:gridCol w:w="1108"/>
          </w:tblGrid>
          <w:tr w:rsidR="00E56C07" w:rsidRPr="004406A3" w:rsidTr="006D22B6">
            <w:trPr>
              <w:jc w:val="center"/>
            </w:trPr>
            <w:sdt>
              <w:sdtPr>
                <w:rPr>
                  <w:rFonts w:asciiTheme="minorEastAsia" w:eastAsiaTheme="minorEastAsia" w:hAnsiTheme="minorEastAsia"/>
                </w:rPr>
                <w:tag w:val="_PLD_259e79e9293847dfb1bd7816b6ad48e6"/>
                <w:id w:val="-1901895419"/>
                <w:lock w:val="sdtLocked"/>
              </w:sdtPr>
              <w:sdtEndPr/>
              <w:sdtContent>
                <w:tc>
                  <w:tcPr>
                    <w:tcW w:w="1025" w:type="pct"/>
                    <w:vAlign w:val="center"/>
                  </w:tcPr>
                  <w:p w:rsidR="00E56C07" w:rsidRPr="004406A3" w:rsidRDefault="0070445C">
                    <w:pPr>
                      <w:jc w:val="center"/>
                      <w:rPr>
                        <w:rFonts w:asciiTheme="minorEastAsia" w:eastAsiaTheme="minorEastAsia" w:hAnsiTheme="minorEastAsia"/>
                      </w:rPr>
                    </w:pPr>
                    <w:r w:rsidRPr="004406A3">
                      <w:rPr>
                        <w:rFonts w:asciiTheme="minorEastAsia" w:eastAsiaTheme="minorEastAsia" w:hAnsiTheme="minorEastAsia" w:hint="eastAsia"/>
                      </w:rPr>
                      <w:t>主要产品</w:t>
                    </w:r>
                  </w:p>
                </w:tc>
              </w:sdtContent>
            </w:sdt>
            <w:tc>
              <w:tcPr>
                <w:tcW w:w="444" w:type="pct"/>
                <w:vAlign w:val="center"/>
              </w:tcPr>
              <w:sdt>
                <w:sdtPr>
                  <w:rPr>
                    <w:rFonts w:asciiTheme="minorEastAsia" w:eastAsiaTheme="minorEastAsia" w:hAnsiTheme="minorEastAsia" w:hint="eastAsia"/>
                  </w:rPr>
                  <w:tag w:val="_PLD_6d13c84fd3694535a3f1b6bcdd58d107"/>
                  <w:id w:val="1250150643"/>
                  <w:lock w:val="sdtLocked"/>
                </w:sdtPr>
                <w:sdtEndPr/>
                <w:sdtContent>
                  <w:p w:rsidR="00E56C07" w:rsidRPr="004406A3" w:rsidRDefault="0070445C">
                    <w:pPr>
                      <w:jc w:val="center"/>
                      <w:rPr>
                        <w:rFonts w:asciiTheme="minorEastAsia" w:eastAsiaTheme="minorEastAsia" w:hAnsiTheme="minorEastAsia"/>
                      </w:rPr>
                    </w:pPr>
                    <w:r w:rsidRPr="004406A3">
                      <w:rPr>
                        <w:rFonts w:asciiTheme="minorEastAsia" w:eastAsiaTheme="minorEastAsia" w:hAnsiTheme="minorEastAsia" w:hint="eastAsia"/>
                      </w:rPr>
                      <w:t>单位</w:t>
                    </w:r>
                  </w:p>
                </w:sdtContent>
              </w:sdt>
            </w:tc>
            <w:sdt>
              <w:sdtPr>
                <w:rPr>
                  <w:rFonts w:asciiTheme="minorEastAsia" w:eastAsiaTheme="minorEastAsia" w:hAnsiTheme="minorEastAsia"/>
                </w:rPr>
                <w:tag w:val="_PLD_3645c9ae184248f6bd2dda9de0540406"/>
                <w:id w:val="1875576493"/>
                <w:lock w:val="sdtLocked"/>
              </w:sdtPr>
              <w:sdtEndPr/>
              <w:sdtContent>
                <w:tc>
                  <w:tcPr>
                    <w:tcW w:w="669" w:type="pct"/>
                    <w:vAlign w:val="center"/>
                  </w:tcPr>
                  <w:p w:rsidR="00E56C07" w:rsidRPr="004406A3" w:rsidRDefault="0070445C">
                    <w:pPr>
                      <w:jc w:val="center"/>
                      <w:rPr>
                        <w:rFonts w:asciiTheme="minorEastAsia" w:eastAsiaTheme="minorEastAsia" w:hAnsiTheme="minorEastAsia"/>
                      </w:rPr>
                    </w:pPr>
                    <w:r w:rsidRPr="004406A3">
                      <w:rPr>
                        <w:rFonts w:asciiTheme="minorEastAsia" w:eastAsiaTheme="minorEastAsia" w:hAnsiTheme="minorEastAsia" w:hint="eastAsia"/>
                      </w:rPr>
                      <w:t>生产量</w:t>
                    </w:r>
                  </w:p>
                </w:tc>
              </w:sdtContent>
            </w:sdt>
            <w:sdt>
              <w:sdtPr>
                <w:rPr>
                  <w:rFonts w:asciiTheme="minorEastAsia" w:eastAsiaTheme="minorEastAsia" w:hAnsiTheme="minorEastAsia"/>
                </w:rPr>
                <w:tag w:val="_PLD_b4bd7da564c3452cb40ff15542829b7a"/>
                <w:id w:val="1442340905"/>
                <w:lock w:val="sdtLocked"/>
              </w:sdtPr>
              <w:sdtEndPr/>
              <w:sdtContent>
                <w:tc>
                  <w:tcPr>
                    <w:tcW w:w="573" w:type="pct"/>
                    <w:vAlign w:val="center"/>
                  </w:tcPr>
                  <w:p w:rsidR="00E56C07" w:rsidRPr="004406A3" w:rsidRDefault="0070445C">
                    <w:pPr>
                      <w:jc w:val="center"/>
                      <w:rPr>
                        <w:rFonts w:asciiTheme="minorEastAsia" w:eastAsiaTheme="minorEastAsia" w:hAnsiTheme="minorEastAsia"/>
                      </w:rPr>
                    </w:pPr>
                    <w:r w:rsidRPr="004406A3">
                      <w:rPr>
                        <w:rFonts w:asciiTheme="minorEastAsia" w:eastAsiaTheme="minorEastAsia" w:hAnsiTheme="minorEastAsia" w:hint="eastAsia"/>
                      </w:rPr>
                      <w:t>销售量</w:t>
                    </w:r>
                  </w:p>
                </w:tc>
              </w:sdtContent>
            </w:sdt>
            <w:sdt>
              <w:sdtPr>
                <w:rPr>
                  <w:rFonts w:asciiTheme="minorEastAsia" w:eastAsiaTheme="minorEastAsia" w:hAnsiTheme="minorEastAsia"/>
                </w:rPr>
                <w:tag w:val="_PLD_4f74a09ae16245a3a6e2c536c1266361"/>
                <w:id w:val="1265584176"/>
                <w:lock w:val="sdtLocked"/>
              </w:sdtPr>
              <w:sdtEndPr/>
              <w:sdtContent>
                <w:tc>
                  <w:tcPr>
                    <w:tcW w:w="573" w:type="pct"/>
                    <w:vAlign w:val="center"/>
                  </w:tcPr>
                  <w:p w:rsidR="00E56C07" w:rsidRPr="004406A3" w:rsidRDefault="0070445C">
                    <w:pPr>
                      <w:jc w:val="center"/>
                      <w:rPr>
                        <w:rFonts w:asciiTheme="minorEastAsia" w:eastAsiaTheme="minorEastAsia" w:hAnsiTheme="minorEastAsia"/>
                      </w:rPr>
                    </w:pPr>
                    <w:r w:rsidRPr="004406A3">
                      <w:rPr>
                        <w:rFonts w:asciiTheme="minorEastAsia" w:eastAsiaTheme="minorEastAsia" w:hAnsiTheme="minorEastAsia" w:hint="eastAsia"/>
                      </w:rPr>
                      <w:t>库存量</w:t>
                    </w:r>
                  </w:p>
                </w:tc>
              </w:sdtContent>
            </w:sdt>
            <w:sdt>
              <w:sdtPr>
                <w:rPr>
                  <w:rFonts w:asciiTheme="minorEastAsia" w:eastAsiaTheme="minorEastAsia" w:hAnsiTheme="minorEastAsia"/>
                </w:rPr>
                <w:tag w:val="_PLD_21bd7a4d992742feb4b83db592f976fd"/>
                <w:id w:val="-1215195898"/>
                <w:lock w:val="sdtLocked"/>
              </w:sdtPr>
              <w:sdtEndPr/>
              <w:sdtContent>
                <w:tc>
                  <w:tcPr>
                    <w:tcW w:w="571" w:type="pct"/>
                    <w:vAlign w:val="center"/>
                  </w:tcPr>
                  <w:p w:rsidR="00E56C07" w:rsidRPr="004406A3" w:rsidRDefault="0070445C">
                    <w:pPr>
                      <w:jc w:val="center"/>
                      <w:rPr>
                        <w:rFonts w:asciiTheme="minorEastAsia" w:eastAsiaTheme="minorEastAsia" w:hAnsiTheme="minorEastAsia"/>
                      </w:rPr>
                    </w:pPr>
                    <w:r w:rsidRPr="004406A3">
                      <w:rPr>
                        <w:rFonts w:asciiTheme="minorEastAsia" w:eastAsiaTheme="minorEastAsia" w:hAnsiTheme="minorEastAsia" w:hint="eastAsia"/>
                      </w:rPr>
                      <w:t>生产量比上年增减（%）</w:t>
                    </w:r>
                  </w:p>
                </w:tc>
              </w:sdtContent>
            </w:sdt>
            <w:sdt>
              <w:sdtPr>
                <w:rPr>
                  <w:rFonts w:asciiTheme="minorEastAsia" w:eastAsiaTheme="minorEastAsia" w:hAnsiTheme="minorEastAsia"/>
                </w:rPr>
                <w:tag w:val="_PLD_37e055a5474a4aac989b4e3a88756935"/>
                <w:id w:val="1411664839"/>
                <w:lock w:val="sdtLocked"/>
              </w:sdtPr>
              <w:sdtEndPr/>
              <w:sdtContent>
                <w:tc>
                  <w:tcPr>
                    <w:tcW w:w="572" w:type="pct"/>
                    <w:vAlign w:val="center"/>
                  </w:tcPr>
                  <w:p w:rsidR="00E56C07" w:rsidRPr="004406A3" w:rsidRDefault="0070445C">
                    <w:pPr>
                      <w:jc w:val="center"/>
                      <w:rPr>
                        <w:rFonts w:asciiTheme="minorEastAsia" w:eastAsiaTheme="minorEastAsia" w:hAnsiTheme="minorEastAsia"/>
                      </w:rPr>
                    </w:pPr>
                    <w:r w:rsidRPr="004406A3">
                      <w:rPr>
                        <w:rFonts w:asciiTheme="minorEastAsia" w:eastAsiaTheme="minorEastAsia" w:hAnsiTheme="minorEastAsia" w:hint="eastAsia"/>
                      </w:rPr>
                      <w:t>销售量比上年增减（%）</w:t>
                    </w:r>
                  </w:p>
                </w:tc>
              </w:sdtContent>
            </w:sdt>
            <w:sdt>
              <w:sdtPr>
                <w:rPr>
                  <w:rFonts w:asciiTheme="minorEastAsia" w:eastAsiaTheme="minorEastAsia" w:hAnsiTheme="minorEastAsia"/>
                </w:rPr>
                <w:tag w:val="_PLD_d03cdf85475e4722ae39e10ea525eee5"/>
                <w:id w:val="1644848718"/>
                <w:lock w:val="sdtLocked"/>
              </w:sdtPr>
              <w:sdtEndPr/>
              <w:sdtContent>
                <w:tc>
                  <w:tcPr>
                    <w:tcW w:w="572" w:type="pct"/>
                    <w:vAlign w:val="center"/>
                  </w:tcPr>
                  <w:p w:rsidR="00E56C07" w:rsidRPr="004406A3" w:rsidRDefault="0070445C">
                    <w:pPr>
                      <w:jc w:val="center"/>
                      <w:rPr>
                        <w:rFonts w:asciiTheme="minorEastAsia" w:eastAsiaTheme="minorEastAsia" w:hAnsiTheme="minorEastAsia"/>
                      </w:rPr>
                    </w:pPr>
                    <w:r w:rsidRPr="004406A3">
                      <w:rPr>
                        <w:rFonts w:asciiTheme="minorEastAsia" w:eastAsiaTheme="minorEastAsia" w:hAnsiTheme="minorEastAsia" w:hint="eastAsia"/>
                      </w:rPr>
                      <w:t>库存量比上年增减（%）</w:t>
                    </w:r>
                  </w:p>
                </w:tc>
              </w:sdtContent>
            </w:sdt>
          </w:tr>
          <w:sdt>
            <w:sdtPr>
              <w:rPr>
                <w:rFonts w:asciiTheme="minorEastAsia" w:eastAsiaTheme="minorEastAsia" w:hAnsiTheme="minorEastAsia" w:cstheme="minorBidi" w:hint="eastAsia"/>
              </w:rPr>
              <w:alias w:val="产销量情况分析表明细"/>
              <w:tag w:val="_TUP_33c1439070494dd3b672cd58c90e07fd"/>
              <w:id w:val="254030724"/>
              <w:lock w:val="sdtLocked"/>
            </w:sdtPr>
            <w:sdtEndPr/>
            <w:sdtContent>
              <w:tr w:rsidR="00E56C07" w:rsidRPr="004406A3" w:rsidTr="006D22B6">
                <w:trPr>
                  <w:trHeight w:val="248"/>
                  <w:jc w:val="center"/>
                </w:trPr>
                <w:tc>
                  <w:tcPr>
                    <w:tcW w:w="1025" w:type="pct"/>
                  </w:tcPr>
                  <w:p w:rsidR="00E56C07" w:rsidRPr="007D42AB" w:rsidRDefault="0070445C" w:rsidP="000B5359">
                    <w:pPr>
                      <w:pStyle w:val="Style105"/>
                      <w:jc w:val="center"/>
                      <w:rPr>
                        <w:rFonts w:asciiTheme="minorEastAsia" w:eastAsiaTheme="minorEastAsia" w:hAnsiTheme="minorEastAsia"/>
                      </w:rPr>
                    </w:pPr>
                    <w:r w:rsidRPr="007D42AB">
                      <w:rPr>
                        <w:rFonts w:asciiTheme="minorEastAsia" w:eastAsiaTheme="minorEastAsia" w:hAnsiTheme="minorEastAsia"/>
                      </w:rPr>
                      <w:t>燃油汽车</w:t>
                    </w:r>
                  </w:p>
                </w:tc>
                <w:tc>
                  <w:tcPr>
                    <w:tcW w:w="444" w:type="pct"/>
                  </w:tcPr>
                  <w:p w:rsidR="00E56C07" w:rsidRPr="007D42AB" w:rsidRDefault="0070445C" w:rsidP="000B5359">
                    <w:pPr>
                      <w:pStyle w:val="Style105"/>
                      <w:jc w:val="center"/>
                      <w:rPr>
                        <w:rFonts w:asciiTheme="minorEastAsia" w:eastAsiaTheme="minorEastAsia" w:hAnsiTheme="minorEastAsia"/>
                      </w:rPr>
                    </w:pPr>
                    <w:r w:rsidRPr="007D42AB">
                      <w:rPr>
                        <w:rFonts w:asciiTheme="minorEastAsia" w:eastAsiaTheme="minorEastAsia" w:hAnsiTheme="minorEastAsia" w:hint="eastAsia"/>
                      </w:rPr>
                      <w:t>辆</w:t>
                    </w:r>
                  </w:p>
                </w:tc>
                <w:tc>
                  <w:tcPr>
                    <w:tcW w:w="669" w:type="pct"/>
                  </w:tcPr>
                  <w:p w:rsidR="00E56C07" w:rsidRPr="007D42AB" w:rsidRDefault="0070445C" w:rsidP="000B5359">
                    <w:pPr>
                      <w:pStyle w:val="Style105"/>
                      <w:jc w:val="right"/>
                      <w:rPr>
                        <w:rFonts w:asciiTheme="minorEastAsia" w:eastAsiaTheme="minorEastAsia" w:hAnsiTheme="minorEastAsia"/>
                      </w:rPr>
                    </w:pPr>
                    <w:r w:rsidRPr="007D42AB">
                      <w:rPr>
                        <w:rFonts w:asciiTheme="minorEastAsia" w:eastAsiaTheme="minorEastAsia" w:hAnsiTheme="minorEastAsia"/>
                      </w:rPr>
                      <w:t>1,584</w:t>
                    </w:r>
                  </w:p>
                </w:tc>
                <w:tc>
                  <w:tcPr>
                    <w:tcW w:w="573" w:type="pct"/>
                  </w:tcPr>
                  <w:p w:rsidR="00E56C07" w:rsidRPr="007D42AB" w:rsidRDefault="0070445C" w:rsidP="000B5359">
                    <w:pPr>
                      <w:pStyle w:val="Style105"/>
                      <w:jc w:val="right"/>
                      <w:rPr>
                        <w:rFonts w:asciiTheme="minorEastAsia" w:eastAsiaTheme="minorEastAsia" w:hAnsiTheme="minorEastAsia"/>
                      </w:rPr>
                    </w:pPr>
                    <w:r w:rsidRPr="007D42AB">
                      <w:rPr>
                        <w:rFonts w:asciiTheme="minorEastAsia" w:eastAsiaTheme="minorEastAsia" w:hAnsiTheme="minorEastAsia"/>
                      </w:rPr>
                      <w:t>1,966</w:t>
                    </w:r>
                  </w:p>
                </w:tc>
                <w:tc>
                  <w:tcPr>
                    <w:tcW w:w="573" w:type="pct"/>
                  </w:tcPr>
                  <w:p w:rsidR="00E56C07" w:rsidRPr="007D42AB" w:rsidRDefault="0070445C" w:rsidP="000B5359">
                    <w:pPr>
                      <w:pStyle w:val="Style105"/>
                      <w:jc w:val="right"/>
                      <w:rPr>
                        <w:rFonts w:asciiTheme="minorEastAsia" w:eastAsiaTheme="minorEastAsia" w:hAnsiTheme="minorEastAsia"/>
                      </w:rPr>
                    </w:pPr>
                    <w:r w:rsidRPr="007D42AB">
                      <w:rPr>
                        <w:rFonts w:asciiTheme="minorEastAsia" w:eastAsiaTheme="minorEastAsia" w:hAnsiTheme="minorEastAsia"/>
                      </w:rPr>
                      <w:t>1,206</w:t>
                    </w:r>
                  </w:p>
                </w:tc>
                <w:tc>
                  <w:tcPr>
                    <w:tcW w:w="571" w:type="pct"/>
                  </w:tcPr>
                  <w:p w:rsidR="00E56C07" w:rsidRPr="007D42AB" w:rsidRDefault="0070445C" w:rsidP="000B5359">
                    <w:pPr>
                      <w:pStyle w:val="Style105"/>
                      <w:jc w:val="right"/>
                      <w:rPr>
                        <w:rFonts w:asciiTheme="minorEastAsia" w:eastAsiaTheme="minorEastAsia" w:hAnsiTheme="minorEastAsia"/>
                      </w:rPr>
                    </w:pPr>
                    <w:r w:rsidRPr="007D42AB">
                      <w:rPr>
                        <w:rFonts w:asciiTheme="minorEastAsia" w:eastAsiaTheme="minorEastAsia" w:hAnsiTheme="minorEastAsia"/>
                      </w:rPr>
                      <w:t>-91.01</w:t>
                    </w:r>
                  </w:p>
                </w:tc>
                <w:tc>
                  <w:tcPr>
                    <w:tcW w:w="572" w:type="pct"/>
                  </w:tcPr>
                  <w:p w:rsidR="00E56C07" w:rsidRPr="007D42AB" w:rsidRDefault="0070445C" w:rsidP="000B5359">
                    <w:pPr>
                      <w:pStyle w:val="Style105"/>
                      <w:jc w:val="right"/>
                      <w:rPr>
                        <w:rFonts w:asciiTheme="minorEastAsia" w:eastAsiaTheme="minorEastAsia" w:hAnsiTheme="minorEastAsia"/>
                      </w:rPr>
                    </w:pPr>
                    <w:r w:rsidRPr="007D42AB">
                      <w:rPr>
                        <w:rFonts w:asciiTheme="minorEastAsia" w:eastAsiaTheme="minorEastAsia" w:hAnsiTheme="minorEastAsia"/>
                      </w:rPr>
                      <w:t>-91.14</w:t>
                    </w:r>
                  </w:p>
                </w:tc>
                <w:tc>
                  <w:tcPr>
                    <w:tcW w:w="572" w:type="pct"/>
                  </w:tcPr>
                  <w:p w:rsidR="00E56C07" w:rsidRPr="007D42AB" w:rsidRDefault="0070445C" w:rsidP="000B5359">
                    <w:pPr>
                      <w:pStyle w:val="Style105"/>
                      <w:jc w:val="right"/>
                      <w:rPr>
                        <w:rFonts w:asciiTheme="minorEastAsia" w:eastAsiaTheme="minorEastAsia" w:hAnsiTheme="minorEastAsia"/>
                      </w:rPr>
                    </w:pPr>
                    <w:r w:rsidRPr="007D42AB">
                      <w:rPr>
                        <w:rFonts w:asciiTheme="minorEastAsia" w:eastAsiaTheme="minorEastAsia" w:hAnsiTheme="minorEastAsia"/>
                      </w:rPr>
                      <w:t>-65.57</w:t>
                    </w:r>
                  </w:p>
                </w:tc>
              </w:tr>
            </w:sdtContent>
          </w:sdt>
          <w:sdt>
            <w:sdtPr>
              <w:rPr>
                <w:rFonts w:asciiTheme="minorEastAsia" w:eastAsiaTheme="minorEastAsia" w:hAnsiTheme="minorEastAsia" w:cstheme="minorBidi" w:hint="eastAsia"/>
              </w:rPr>
              <w:alias w:val="产销量情况分析表明细"/>
              <w:tag w:val="_TUP_33c1439070494dd3b672cd58c90e07fd"/>
              <w:id w:val="-1649582593"/>
              <w:lock w:val="sdtLocked"/>
            </w:sdtPr>
            <w:sdtEndPr/>
            <w:sdtContent>
              <w:tr w:rsidR="00E56C07" w:rsidRPr="004406A3" w:rsidTr="006D22B6">
                <w:trPr>
                  <w:trHeight w:val="248"/>
                  <w:jc w:val="center"/>
                </w:trPr>
                <w:tc>
                  <w:tcPr>
                    <w:tcW w:w="1025" w:type="pct"/>
                  </w:tcPr>
                  <w:p w:rsidR="00E56C07" w:rsidRPr="007D42AB" w:rsidRDefault="00BB787B" w:rsidP="000B5359">
                    <w:pPr>
                      <w:pStyle w:val="Style105"/>
                      <w:jc w:val="center"/>
                      <w:rPr>
                        <w:rFonts w:asciiTheme="minorEastAsia" w:eastAsiaTheme="minorEastAsia" w:hAnsiTheme="minorEastAsia"/>
                      </w:rPr>
                    </w:pPr>
                    <w:r w:rsidRPr="007D42AB">
                      <w:rPr>
                        <w:rFonts w:asciiTheme="minorEastAsia" w:eastAsiaTheme="minorEastAsia" w:hAnsiTheme="minorEastAsia"/>
                      </w:rPr>
                      <w:t>新能源汽车</w:t>
                    </w:r>
                  </w:p>
                </w:tc>
                <w:tc>
                  <w:tcPr>
                    <w:tcW w:w="444" w:type="pct"/>
                  </w:tcPr>
                  <w:p w:rsidR="00E56C07" w:rsidRPr="007D42AB" w:rsidRDefault="0070445C" w:rsidP="000B5359">
                    <w:pPr>
                      <w:pStyle w:val="Style105"/>
                      <w:jc w:val="center"/>
                      <w:rPr>
                        <w:rFonts w:asciiTheme="minorEastAsia" w:eastAsiaTheme="minorEastAsia" w:hAnsiTheme="minorEastAsia"/>
                      </w:rPr>
                    </w:pPr>
                    <w:r w:rsidRPr="007D42AB">
                      <w:rPr>
                        <w:rFonts w:asciiTheme="minorEastAsia" w:eastAsiaTheme="minorEastAsia" w:hAnsiTheme="minorEastAsia" w:hint="eastAsia"/>
                      </w:rPr>
                      <w:t>辆</w:t>
                    </w:r>
                  </w:p>
                </w:tc>
                <w:tc>
                  <w:tcPr>
                    <w:tcW w:w="669" w:type="pct"/>
                  </w:tcPr>
                  <w:p w:rsidR="00E56C07" w:rsidRPr="007D42AB" w:rsidRDefault="0070445C" w:rsidP="000B5359">
                    <w:pPr>
                      <w:pStyle w:val="Style105"/>
                      <w:jc w:val="right"/>
                      <w:rPr>
                        <w:rFonts w:asciiTheme="minorEastAsia" w:eastAsiaTheme="minorEastAsia" w:hAnsiTheme="minorEastAsia"/>
                      </w:rPr>
                    </w:pPr>
                    <w:r w:rsidRPr="007D42AB">
                      <w:rPr>
                        <w:rFonts w:asciiTheme="minorEastAsia" w:eastAsiaTheme="minorEastAsia" w:hAnsiTheme="minorEastAsia"/>
                      </w:rPr>
                      <w:t>1,013</w:t>
                    </w:r>
                  </w:p>
                </w:tc>
                <w:tc>
                  <w:tcPr>
                    <w:tcW w:w="573" w:type="pct"/>
                  </w:tcPr>
                  <w:p w:rsidR="00E56C07" w:rsidRPr="007D42AB" w:rsidRDefault="0070445C" w:rsidP="000B5359">
                    <w:pPr>
                      <w:pStyle w:val="Style105"/>
                      <w:jc w:val="right"/>
                      <w:rPr>
                        <w:rFonts w:asciiTheme="minorEastAsia" w:eastAsiaTheme="minorEastAsia" w:hAnsiTheme="minorEastAsia"/>
                      </w:rPr>
                    </w:pPr>
                    <w:r w:rsidRPr="007D42AB">
                      <w:rPr>
                        <w:rFonts w:asciiTheme="minorEastAsia" w:eastAsiaTheme="minorEastAsia" w:hAnsiTheme="minorEastAsia"/>
                      </w:rPr>
                      <w:t>1,072</w:t>
                    </w:r>
                  </w:p>
                </w:tc>
                <w:tc>
                  <w:tcPr>
                    <w:tcW w:w="573" w:type="pct"/>
                  </w:tcPr>
                  <w:p w:rsidR="00E56C07" w:rsidRPr="007D42AB" w:rsidRDefault="0070445C" w:rsidP="000B5359">
                    <w:pPr>
                      <w:pStyle w:val="Style105"/>
                      <w:jc w:val="right"/>
                      <w:rPr>
                        <w:rFonts w:asciiTheme="minorEastAsia" w:eastAsiaTheme="minorEastAsia" w:hAnsiTheme="minorEastAsia"/>
                      </w:rPr>
                    </w:pPr>
                    <w:r w:rsidRPr="007D42AB">
                      <w:rPr>
                        <w:rFonts w:asciiTheme="minorEastAsia" w:eastAsiaTheme="minorEastAsia" w:hAnsiTheme="minorEastAsia"/>
                      </w:rPr>
                      <w:t>316</w:t>
                    </w:r>
                  </w:p>
                </w:tc>
                <w:tc>
                  <w:tcPr>
                    <w:tcW w:w="571" w:type="pct"/>
                  </w:tcPr>
                  <w:p w:rsidR="00E56C07" w:rsidRPr="007D42AB" w:rsidRDefault="0070445C" w:rsidP="000B5359">
                    <w:pPr>
                      <w:pStyle w:val="Style105"/>
                      <w:jc w:val="right"/>
                      <w:rPr>
                        <w:rFonts w:asciiTheme="minorEastAsia" w:eastAsiaTheme="minorEastAsia" w:hAnsiTheme="minorEastAsia"/>
                      </w:rPr>
                    </w:pPr>
                    <w:r w:rsidRPr="007D42AB">
                      <w:rPr>
                        <w:rFonts w:asciiTheme="minorEastAsia" w:eastAsiaTheme="minorEastAsia" w:hAnsiTheme="minorEastAsia"/>
                      </w:rPr>
                      <w:t>-65.18</w:t>
                    </w:r>
                  </w:p>
                </w:tc>
                <w:tc>
                  <w:tcPr>
                    <w:tcW w:w="572" w:type="pct"/>
                  </w:tcPr>
                  <w:p w:rsidR="00E56C07" w:rsidRPr="007D42AB" w:rsidRDefault="0070445C" w:rsidP="000B5359">
                    <w:pPr>
                      <w:pStyle w:val="Style105"/>
                      <w:jc w:val="right"/>
                      <w:rPr>
                        <w:rFonts w:asciiTheme="minorEastAsia" w:eastAsiaTheme="minorEastAsia" w:hAnsiTheme="minorEastAsia"/>
                      </w:rPr>
                    </w:pPr>
                    <w:r w:rsidRPr="007D42AB">
                      <w:rPr>
                        <w:rFonts w:asciiTheme="minorEastAsia" w:eastAsiaTheme="minorEastAsia" w:hAnsiTheme="minorEastAsia"/>
                      </w:rPr>
                      <w:t>-65.3</w:t>
                    </w:r>
                    <w:r w:rsidRPr="007D42AB">
                      <w:rPr>
                        <w:rFonts w:asciiTheme="minorEastAsia" w:eastAsiaTheme="minorEastAsia" w:hAnsiTheme="minorEastAsia" w:hint="eastAsia"/>
                      </w:rPr>
                      <w:t>1</w:t>
                    </w:r>
                  </w:p>
                </w:tc>
                <w:tc>
                  <w:tcPr>
                    <w:tcW w:w="572" w:type="pct"/>
                  </w:tcPr>
                  <w:p w:rsidR="00E56C07" w:rsidRPr="007D42AB" w:rsidRDefault="0070445C" w:rsidP="000B5359">
                    <w:pPr>
                      <w:pStyle w:val="Style105"/>
                      <w:jc w:val="right"/>
                      <w:rPr>
                        <w:rFonts w:asciiTheme="minorEastAsia" w:eastAsiaTheme="minorEastAsia" w:hAnsiTheme="minorEastAsia"/>
                      </w:rPr>
                    </w:pPr>
                    <w:r w:rsidRPr="007D42AB">
                      <w:rPr>
                        <w:rFonts w:asciiTheme="minorEastAsia" w:eastAsiaTheme="minorEastAsia" w:hAnsiTheme="minorEastAsia"/>
                      </w:rPr>
                      <w:t>-1</w:t>
                    </w:r>
                    <w:r w:rsidRPr="007D42AB">
                      <w:rPr>
                        <w:rFonts w:asciiTheme="minorEastAsia" w:eastAsiaTheme="minorEastAsia" w:hAnsiTheme="minorEastAsia" w:hint="eastAsia"/>
                      </w:rPr>
                      <w:t>9.39</w:t>
                    </w:r>
                  </w:p>
                </w:tc>
              </w:tr>
            </w:sdtContent>
          </w:sdt>
          <w:sdt>
            <w:sdtPr>
              <w:rPr>
                <w:rFonts w:asciiTheme="minorEastAsia" w:eastAsiaTheme="minorEastAsia" w:hAnsiTheme="minorEastAsia" w:cstheme="minorBidi" w:hint="eastAsia"/>
              </w:rPr>
              <w:alias w:val="产销量情况分析表明细"/>
              <w:tag w:val="_TUP_33c1439070494dd3b672cd58c90e07fd"/>
              <w:id w:val="1239829072"/>
              <w:lock w:val="sdtLocked"/>
            </w:sdtPr>
            <w:sdtEndPr/>
            <w:sdtContent>
              <w:tr w:rsidR="00E56C07" w:rsidRPr="004406A3" w:rsidTr="006D22B6">
                <w:trPr>
                  <w:trHeight w:val="248"/>
                  <w:jc w:val="center"/>
                </w:trPr>
                <w:tc>
                  <w:tcPr>
                    <w:tcW w:w="1025" w:type="pct"/>
                  </w:tcPr>
                  <w:p w:rsidR="00E56C07" w:rsidRPr="007D42AB" w:rsidRDefault="0070445C" w:rsidP="000B5359">
                    <w:pPr>
                      <w:pStyle w:val="Style105"/>
                      <w:jc w:val="center"/>
                      <w:rPr>
                        <w:rFonts w:asciiTheme="minorEastAsia" w:eastAsiaTheme="minorEastAsia" w:hAnsiTheme="minorEastAsia"/>
                      </w:rPr>
                    </w:pPr>
                    <w:r w:rsidRPr="007D42AB">
                      <w:rPr>
                        <w:rFonts w:asciiTheme="minorEastAsia" w:eastAsiaTheme="minorEastAsia" w:hAnsiTheme="minorEastAsia"/>
                      </w:rPr>
                      <w:t>摩托车</w:t>
                    </w:r>
                  </w:p>
                </w:tc>
                <w:tc>
                  <w:tcPr>
                    <w:tcW w:w="444" w:type="pct"/>
                  </w:tcPr>
                  <w:p w:rsidR="00E56C07" w:rsidRPr="007D42AB" w:rsidRDefault="0070445C" w:rsidP="000B5359">
                    <w:pPr>
                      <w:pStyle w:val="Style105"/>
                      <w:jc w:val="center"/>
                      <w:rPr>
                        <w:rFonts w:asciiTheme="minorEastAsia" w:eastAsiaTheme="minorEastAsia" w:hAnsiTheme="minorEastAsia"/>
                      </w:rPr>
                    </w:pPr>
                    <w:r w:rsidRPr="007D42AB">
                      <w:rPr>
                        <w:rFonts w:asciiTheme="minorEastAsia" w:eastAsiaTheme="minorEastAsia" w:hAnsiTheme="minorEastAsia" w:hint="eastAsia"/>
                      </w:rPr>
                      <w:t>辆</w:t>
                    </w:r>
                  </w:p>
                </w:tc>
                <w:tc>
                  <w:tcPr>
                    <w:tcW w:w="669" w:type="pct"/>
                  </w:tcPr>
                  <w:p w:rsidR="00E56C07" w:rsidRPr="007D42AB" w:rsidRDefault="0070445C" w:rsidP="000B5359">
                    <w:pPr>
                      <w:pStyle w:val="Style105"/>
                      <w:jc w:val="right"/>
                      <w:rPr>
                        <w:rFonts w:asciiTheme="minorEastAsia" w:eastAsiaTheme="minorEastAsia" w:hAnsiTheme="minorEastAsia"/>
                      </w:rPr>
                    </w:pPr>
                    <w:r w:rsidRPr="007D42AB">
                      <w:rPr>
                        <w:rFonts w:asciiTheme="minorEastAsia" w:eastAsiaTheme="minorEastAsia" w:hAnsiTheme="minorEastAsia"/>
                      </w:rPr>
                      <w:t>521,040</w:t>
                    </w:r>
                  </w:p>
                </w:tc>
                <w:tc>
                  <w:tcPr>
                    <w:tcW w:w="573" w:type="pct"/>
                  </w:tcPr>
                  <w:p w:rsidR="00E56C07" w:rsidRPr="007D42AB" w:rsidRDefault="0070445C" w:rsidP="000B5359">
                    <w:pPr>
                      <w:pStyle w:val="Style105"/>
                      <w:jc w:val="right"/>
                      <w:rPr>
                        <w:rFonts w:asciiTheme="minorEastAsia" w:eastAsiaTheme="minorEastAsia" w:hAnsiTheme="minorEastAsia"/>
                      </w:rPr>
                    </w:pPr>
                    <w:r w:rsidRPr="007D42AB">
                      <w:rPr>
                        <w:rFonts w:asciiTheme="minorEastAsia" w:eastAsiaTheme="minorEastAsia" w:hAnsiTheme="minorEastAsia"/>
                      </w:rPr>
                      <w:t>530,970</w:t>
                    </w:r>
                  </w:p>
                </w:tc>
                <w:tc>
                  <w:tcPr>
                    <w:tcW w:w="573" w:type="pct"/>
                  </w:tcPr>
                  <w:p w:rsidR="00E56C07" w:rsidRPr="007D42AB" w:rsidRDefault="0070445C" w:rsidP="000B5359">
                    <w:pPr>
                      <w:pStyle w:val="Style105"/>
                      <w:jc w:val="right"/>
                      <w:rPr>
                        <w:rFonts w:asciiTheme="minorEastAsia" w:eastAsiaTheme="minorEastAsia" w:hAnsiTheme="minorEastAsia"/>
                      </w:rPr>
                    </w:pPr>
                    <w:r w:rsidRPr="007D42AB">
                      <w:rPr>
                        <w:rFonts w:asciiTheme="minorEastAsia" w:eastAsiaTheme="minorEastAsia" w:hAnsiTheme="minorEastAsia"/>
                      </w:rPr>
                      <w:t>16,948</w:t>
                    </w:r>
                  </w:p>
                </w:tc>
                <w:tc>
                  <w:tcPr>
                    <w:tcW w:w="571" w:type="pct"/>
                  </w:tcPr>
                  <w:p w:rsidR="00E56C07" w:rsidRPr="007D42AB" w:rsidRDefault="0070445C" w:rsidP="000B5359">
                    <w:pPr>
                      <w:pStyle w:val="Style105"/>
                      <w:jc w:val="right"/>
                      <w:rPr>
                        <w:rFonts w:asciiTheme="minorEastAsia" w:eastAsiaTheme="minorEastAsia" w:hAnsiTheme="minorEastAsia"/>
                      </w:rPr>
                    </w:pPr>
                    <w:r w:rsidRPr="007D42AB">
                      <w:rPr>
                        <w:rFonts w:asciiTheme="minorEastAsia" w:eastAsiaTheme="minorEastAsia" w:hAnsiTheme="minorEastAsia"/>
                      </w:rPr>
                      <w:t>-16.09</w:t>
                    </w:r>
                  </w:p>
                </w:tc>
                <w:tc>
                  <w:tcPr>
                    <w:tcW w:w="572" w:type="pct"/>
                  </w:tcPr>
                  <w:p w:rsidR="00E56C07" w:rsidRPr="007D42AB" w:rsidRDefault="0070445C" w:rsidP="000B5359">
                    <w:pPr>
                      <w:pStyle w:val="Style105"/>
                      <w:jc w:val="right"/>
                      <w:rPr>
                        <w:rFonts w:asciiTheme="minorEastAsia" w:eastAsiaTheme="minorEastAsia" w:hAnsiTheme="minorEastAsia"/>
                      </w:rPr>
                    </w:pPr>
                    <w:r w:rsidRPr="007D42AB">
                      <w:rPr>
                        <w:rFonts w:asciiTheme="minorEastAsia" w:eastAsiaTheme="minorEastAsia" w:hAnsiTheme="minorEastAsia"/>
                      </w:rPr>
                      <w:t>-13.24</w:t>
                    </w:r>
                  </w:p>
                </w:tc>
                <w:tc>
                  <w:tcPr>
                    <w:tcW w:w="572" w:type="pct"/>
                  </w:tcPr>
                  <w:p w:rsidR="00E56C07" w:rsidRPr="007D42AB" w:rsidRDefault="0070445C" w:rsidP="000B5359">
                    <w:pPr>
                      <w:pStyle w:val="Style105"/>
                      <w:jc w:val="right"/>
                      <w:rPr>
                        <w:rFonts w:asciiTheme="minorEastAsia" w:eastAsiaTheme="minorEastAsia" w:hAnsiTheme="minorEastAsia"/>
                      </w:rPr>
                    </w:pPr>
                    <w:r w:rsidRPr="007D42AB">
                      <w:rPr>
                        <w:rFonts w:asciiTheme="minorEastAsia" w:eastAsiaTheme="minorEastAsia" w:hAnsiTheme="minorEastAsia"/>
                      </w:rPr>
                      <w:t>-37.83</w:t>
                    </w:r>
                  </w:p>
                </w:tc>
              </w:tr>
            </w:sdtContent>
          </w:sdt>
          <w:sdt>
            <w:sdtPr>
              <w:rPr>
                <w:rFonts w:asciiTheme="minorEastAsia" w:eastAsiaTheme="minorEastAsia" w:hAnsiTheme="minorEastAsia" w:cstheme="minorBidi" w:hint="eastAsia"/>
              </w:rPr>
              <w:alias w:val="产销量情况分析表明细"/>
              <w:tag w:val="_TUP_33c1439070494dd3b672cd58c90e07fd"/>
              <w:id w:val="547885013"/>
              <w:lock w:val="sdtLocked"/>
            </w:sdtPr>
            <w:sdtEndPr/>
            <w:sdtContent>
              <w:tr w:rsidR="00E56C07" w:rsidRPr="004406A3" w:rsidTr="006D22B6">
                <w:trPr>
                  <w:trHeight w:val="248"/>
                  <w:jc w:val="center"/>
                </w:trPr>
                <w:tc>
                  <w:tcPr>
                    <w:tcW w:w="1025" w:type="pct"/>
                  </w:tcPr>
                  <w:p w:rsidR="00E56C07" w:rsidRPr="007D42AB" w:rsidRDefault="0070445C" w:rsidP="000B5359">
                    <w:pPr>
                      <w:pStyle w:val="Style105"/>
                      <w:jc w:val="center"/>
                      <w:rPr>
                        <w:rFonts w:asciiTheme="minorEastAsia" w:eastAsiaTheme="minorEastAsia" w:hAnsiTheme="minorEastAsia"/>
                      </w:rPr>
                    </w:pPr>
                    <w:r w:rsidRPr="007D42AB">
                      <w:rPr>
                        <w:rFonts w:asciiTheme="minorEastAsia" w:eastAsiaTheme="minorEastAsia" w:hAnsiTheme="minorEastAsia"/>
                      </w:rPr>
                      <w:t>摩托车发动机</w:t>
                    </w:r>
                  </w:p>
                </w:tc>
                <w:tc>
                  <w:tcPr>
                    <w:tcW w:w="444" w:type="pct"/>
                  </w:tcPr>
                  <w:p w:rsidR="00E56C07" w:rsidRPr="007D42AB" w:rsidRDefault="0070445C" w:rsidP="000B5359">
                    <w:pPr>
                      <w:pStyle w:val="Style105"/>
                      <w:jc w:val="center"/>
                      <w:rPr>
                        <w:rFonts w:asciiTheme="minorEastAsia" w:eastAsiaTheme="minorEastAsia" w:hAnsiTheme="minorEastAsia"/>
                      </w:rPr>
                    </w:pPr>
                    <w:r w:rsidRPr="007D42AB">
                      <w:rPr>
                        <w:rFonts w:asciiTheme="minorEastAsia" w:eastAsiaTheme="minorEastAsia" w:hAnsiTheme="minorEastAsia" w:hint="eastAsia"/>
                      </w:rPr>
                      <w:t>台</w:t>
                    </w:r>
                  </w:p>
                </w:tc>
                <w:tc>
                  <w:tcPr>
                    <w:tcW w:w="669" w:type="pct"/>
                  </w:tcPr>
                  <w:p w:rsidR="00E56C07" w:rsidRPr="007D42AB" w:rsidRDefault="0070445C" w:rsidP="000B5359">
                    <w:pPr>
                      <w:pStyle w:val="Style105"/>
                      <w:jc w:val="right"/>
                      <w:rPr>
                        <w:rFonts w:asciiTheme="minorEastAsia" w:eastAsiaTheme="minorEastAsia" w:hAnsiTheme="minorEastAsia"/>
                      </w:rPr>
                    </w:pPr>
                    <w:r w:rsidRPr="007D42AB">
                      <w:rPr>
                        <w:rFonts w:asciiTheme="minorEastAsia" w:eastAsiaTheme="minorEastAsia" w:hAnsiTheme="minorEastAsia"/>
                      </w:rPr>
                      <w:t>1,287,493</w:t>
                    </w:r>
                  </w:p>
                </w:tc>
                <w:tc>
                  <w:tcPr>
                    <w:tcW w:w="573" w:type="pct"/>
                  </w:tcPr>
                  <w:p w:rsidR="00E56C07" w:rsidRPr="007D42AB" w:rsidRDefault="0070445C" w:rsidP="000B5359">
                    <w:pPr>
                      <w:pStyle w:val="Style105"/>
                      <w:jc w:val="right"/>
                      <w:rPr>
                        <w:rFonts w:asciiTheme="minorEastAsia" w:eastAsiaTheme="minorEastAsia" w:hAnsiTheme="minorEastAsia"/>
                      </w:rPr>
                    </w:pPr>
                    <w:r w:rsidRPr="007D42AB">
                      <w:rPr>
                        <w:rFonts w:asciiTheme="minorEastAsia" w:eastAsiaTheme="minorEastAsia" w:hAnsiTheme="minorEastAsia"/>
                      </w:rPr>
                      <w:t>854,701</w:t>
                    </w:r>
                  </w:p>
                </w:tc>
                <w:tc>
                  <w:tcPr>
                    <w:tcW w:w="573" w:type="pct"/>
                  </w:tcPr>
                  <w:p w:rsidR="00E56C07" w:rsidRPr="007D42AB" w:rsidRDefault="0070445C" w:rsidP="000B5359">
                    <w:pPr>
                      <w:pStyle w:val="Style105"/>
                      <w:jc w:val="right"/>
                      <w:rPr>
                        <w:rFonts w:asciiTheme="minorEastAsia" w:eastAsiaTheme="minorEastAsia" w:hAnsiTheme="minorEastAsia"/>
                      </w:rPr>
                    </w:pPr>
                    <w:r w:rsidRPr="007D42AB">
                      <w:rPr>
                        <w:rFonts w:asciiTheme="minorEastAsia" w:eastAsiaTheme="minorEastAsia" w:hAnsiTheme="minorEastAsia"/>
                      </w:rPr>
                      <w:t>102,281</w:t>
                    </w:r>
                  </w:p>
                </w:tc>
                <w:tc>
                  <w:tcPr>
                    <w:tcW w:w="571" w:type="pct"/>
                  </w:tcPr>
                  <w:p w:rsidR="00E56C07" w:rsidRPr="007D42AB" w:rsidRDefault="0070445C" w:rsidP="000B5359">
                    <w:pPr>
                      <w:pStyle w:val="Style105"/>
                      <w:jc w:val="right"/>
                      <w:rPr>
                        <w:rFonts w:asciiTheme="minorEastAsia" w:eastAsiaTheme="minorEastAsia" w:hAnsiTheme="minorEastAsia"/>
                      </w:rPr>
                    </w:pPr>
                    <w:r w:rsidRPr="007D42AB">
                      <w:rPr>
                        <w:rFonts w:asciiTheme="minorEastAsia" w:eastAsiaTheme="minorEastAsia" w:hAnsiTheme="minorEastAsia"/>
                      </w:rPr>
                      <w:t>-2.63</w:t>
                    </w:r>
                  </w:p>
                </w:tc>
                <w:tc>
                  <w:tcPr>
                    <w:tcW w:w="572" w:type="pct"/>
                  </w:tcPr>
                  <w:p w:rsidR="00E56C07" w:rsidRPr="007D42AB" w:rsidRDefault="0070445C" w:rsidP="000B5359">
                    <w:pPr>
                      <w:pStyle w:val="Style105"/>
                      <w:jc w:val="right"/>
                      <w:rPr>
                        <w:rFonts w:asciiTheme="minorEastAsia" w:eastAsiaTheme="minorEastAsia" w:hAnsiTheme="minorEastAsia"/>
                      </w:rPr>
                    </w:pPr>
                    <w:r w:rsidRPr="007D42AB">
                      <w:rPr>
                        <w:rFonts w:asciiTheme="minorEastAsia" w:eastAsiaTheme="minorEastAsia" w:hAnsiTheme="minorEastAsia"/>
                      </w:rPr>
                      <w:t>5.70</w:t>
                    </w:r>
                  </w:p>
                </w:tc>
                <w:tc>
                  <w:tcPr>
                    <w:tcW w:w="572" w:type="pct"/>
                  </w:tcPr>
                  <w:p w:rsidR="00E56C07" w:rsidRPr="007D42AB" w:rsidRDefault="0070445C" w:rsidP="000B5359">
                    <w:pPr>
                      <w:pStyle w:val="Style105"/>
                      <w:jc w:val="right"/>
                      <w:rPr>
                        <w:rFonts w:asciiTheme="minorEastAsia" w:eastAsiaTheme="minorEastAsia" w:hAnsiTheme="minorEastAsia"/>
                      </w:rPr>
                    </w:pPr>
                    <w:r w:rsidRPr="007D42AB">
                      <w:rPr>
                        <w:rFonts w:asciiTheme="minorEastAsia" w:eastAsiaTheme="minorEastAsia" w:hAnsiTheme="minorEastAsia"/>
                      </w:rPr>
                      <w:t>7.52</w:t>
                    </w:r>
                  </w:p>
                </w:tc>
              </w:tr>
            </w:sdtContent>
          </w:sdt>
          <w:sdt>
            <w:sdtPr>
              <w:rPr>
                <w:rFonts w:asciiTheme="minorEastAsia" w:eastAsiaTheme="minorEastAsia" w:hAnsiTheme="minorEastAsia" w:cstheme="minorBidi" w:hint="eastAsia"/>
              </w:rPr>
              <w:alias w:val="产销量情况分析表明细"/>
              <w:tag w:val="_TUP_33c1439070494dd3b672cd58c90e07fd"/>
              <w:id w:val="-1626153713"/>
              <w:lock w:val="sdtLocked"/>
            </w:sdtPr>
            <w:sdtEndPr/>
            <w:sdtContent>
              <w:tr w:rsidR="00E56C07" w:rsidRPr="004406A3" w:rsidTr="006D22B6">
                <w:trPr>
                  <w:trHeight w:val="248"/>
                  <w:jc w:val="center"/>
                </w:trPr>
                <w:tc>
                  <w:tcPr>
                    <w:tcW w:w="1025" w:type="pct"/>
                  </w:tcPr>
                  <w:p w:rsidR="00E56C07" w:rsidRPr="007D42AB" w:rsidRDefault="0070445C" w:rsidP="000B5359">
                    <w:pPr>
                      <w:pStyle w:val="Style105"/>
                      <w:jc w:val="center"/>
                      <w:rPr>
                        <w:rFonts w:asciiTheme="minorEastAsia" w:eastAsiaTheme="minorEastAsia" w:hAnsiTheme="minorEastAsia"/>
                      </w:rPr>
                    </w:pPr>
                    <w:r w:rsidRPr="007D42AB">
                      <w:rPr>
                        <w:rFonts w:asciiTheme="minorEastAsia" w:eastAsiaTheme="minorEastAsia" w:hAnsiTheme="minorEastAsia"/>
                      </w:rPr>
                      <w:t>通用汽</w:t>
                    </w:r>
                    <w:r w:rsidR="00BB787B" w:rsidRPr="007D42AB">
                      <w:rPr>
                        <w:rFonts w:asciiTheme="minorEastAsia" w:eastAsiaTheme="minorEastAsia" w:hAnsiTheme="minorEastAsia" w:hint="eastAsia"/>
                      </w:rPr>
                      <w:t>油</w:t>
                    </w:r>
                    <w:r w:rsidRPr="007D42AB">
                      <w:rPr>
                        <w:rFonts w:asciiTheme="minorEastAsia" w:eastAsiaTheme="minorEastAsia" w:hAnsiTheme="minorEastAsia"/>
                      </w:rPr>
                      <w:t>机</w:t>
                    </w:r>
                  </w:p>
                </w:tc>
                <w:tc>
                  <w:tcPr>
                    <w:tcW w:w="444" w:type="pct"/>
                  </w:tcPr>
                  <w:p w:rsidR="00E56C07" w:rsidRPr="007D42AB" w:rsidRDefault="0070445C" w:rsidP="000B5359">
                    <w:pPr>
                      <w:pStyle w:val="Style105"/>
                      <w:jc w:val="center"/>
                      <w:rPr>
                        <w:rFonts w:asciiTheme="minorEastAsia" w:eastAsiaTheme="minorEastAsia" w:hAnsiTheme="minorEastAsia"/>
                      </w:rPr>
                    </w:pPr>
                    <w:r w:rsidRPr="007D42AB">
                      <w:rPr>
                        <w:rFonts w:asciiTheme="minorEastAsia" w:eastAsiaTheme="minorEastAsia" w:hAnsiTheme="minorEastAsia" w:hint="eastAsia"/>
                      </w:rPr>
                      <w:t>台</w:t>
                    </w:r>
                  </w:p>
                </w:tc>
                <w:tc>
                  <w:tcPr>
                    <w:tcW w:w="669" w:type="pct"/>
                  </w:tcPr>
                  <w:p w:rsidR="00E56C07" w:rsidRPr="007D42AB" w:rsidRDefault="0070445C" w:rsidP="000B5359">
                    <w:pPr>
                      <w:pStyle w:val="Style105"/>
                      <w:jc w:val="right"/>
                      <w:rPr>
                        <w:rFonts w:asciiTheme="minorEastAsia" w:eastAsiaTheme="minorEastAsia" w:hAnsiTheme="minorEastAsia"/>
                      </w:rPr>
                    </w:pPr>
                    <w:r w:rsidRPr="007D42AB">
                      <w:rPr>
                        <w:rFonts w:asciiTheme="minorEastAsia" w:eastAsiaTheme="minorEastAsia" w:hAnsiTheme="minorEastAsia"/>
                      </w:rPr>
                      <w:t>494,833</w:t>
                    </w:r>
                  </w:p>
                </w:tc>
                <w:tc>
                  <w:tcPr>
                    <w:tcW w:w="573" w:type="pct"/>
                  </w:tcPr>
                  <w:p w:rsidR="00E56C07" w:rsidRPr="007D42AB" w:rsidRDefault="0070445C" w:rsidP="000B5359">
                    <w:pPr>
                      <w:pStyle w:val="Style105"/>
                      <w:jc w:val="right"/>
                      <w:rPr>
                        <w:rFonts w:asciiTheme="minorEastAsia" w:eastAsiaTheme="minorEastAsia" w:hAnsiTheme="minorEastAsia"/>
                      </w:rPr>
                    </w:pPr>
                    <w:r w:rsidRPr="007D42AB">
                      <w:rPr>
                        <w:rFonts w:asciiTheme="minorEastAsia" w:eastAsiaTheme="minorEastAsia" w:hAnsiTheme="minorEastAsia"/>
                      </w:rPr>
                      <w:t>478,968</w:t>
                    </w:r>
                  </w:p>
                </w:tc>
                <w:tc>
                  <w:tcPr>
                    <w:tcW w:w="573" w:type="pct"/>
                  </w:tcPr>
                  <w:p w:rsidR="00E56C07" w:rsidRPr="007D42AB" w:rsidRDefault="0070445C" w:rsidP="000B5359">
                    <w:pPr>
                      <w:pStyle w:val="Style105"/>
                      <w:jc w:val="right"/>
                      <w:rPr>
                        <w:rFonts w:asciiTheme="minorEastAsia" w:eastAsiaTheme="minorEastAsia" w:hAnsiTheme="minorEastAsia"/>
                      </w:rPr>
                    </w:pPr>
                    <w:r w:rsidRPr="007D42AB">
                      <w:rPr>
                        <w:rFonts w:asciiTheme="minorEastAsia" w:eastAsiaTheme="minorEastAsia" w:hAnsiTheme="minorEastAsia"/>
                      </w:rPr>
                      <w:t>35,677</w:t>
                    </w:r>
                  </w:p>
                </w:tc>
                <w:tc>
                  <w:tcPr>
                    <w:tcW w:w="571" w:type="pct"/>
                  </w:tcPr>
                  <w:p w:rsidR="00E56C07" w:rsidRPr="007D42AB" w:rsidRDefault="0070445C" w:rsidP="000B5359">
                    <w:pPr>
                      <w:pStyle w:val="Style105"/>
                      <w:jc w:val="right"/>
                      <w:rPr>
                        <w:rFonts w:asciiTheme="minorEastAsia" w:eastAsiaTheme="minorEastAsia" w:hAnsiTheme="minorEastAsia"/>
                      </w:rPr>
                    </w:pPr>
                    <w:r w:rsidRPr="007D42AB">
                      <w:rPr>
                        <w:rFonts w:asciiTheme="minorEastAsia" w:eastAsiaTheme="minorEastAsia" w:hAnsiTheme="minorEastAsia"/>
                      </w:rPr>
                      <w:t>29.04</w:t>
                    </w:r>
                  </w:p>
                </w:tc>
                <w:tc>
                  <w:tcPr>
                    <w:tcW w:w="572" w:type="pct"/>
                  </w:tcPr>
                  <w:p w:rsidR="00E56C07" w:rsidRPr="007D42AB" w:rsidRDefault="0070445C" w:rsidP="000B5359">
                    <w:pPr>
                      <w:pStyle w:val="Style105"/>
                      <w:jc w:val="right"/>
                      <w:rPr>
                        <w:rFonts w:asciiTheme="minorEastAsia" w:eastAsiaTheme="minorEastAsia" w:hAnsiTheme="minorEastAsia"/>
                      </w:rPr>
                    </w:pPr>
                    <w:r w:rsidRPr="007D42AB">
                      <w:rPr>
                        <w:rFonts w:asciiTheme="minorEastAsia" w:eastAsiaTheme="minorEastAsia" w:hAnsiTheme="minorEastAsia"/>
                      </w:rPr>
                      <w:t>30.58</w:t>
                    </w:r>
                  </w:p>
                </w:tc>
                <w:tc>
                  <w:tcPr>
                    <w:tcW w:w="572" w:type="pct"/>
                  </w:tcPr>
                  <w:p w:rsidR="00E56C07" w:rsidRPr="007D42AB" w:rsidRDefault="0070445C" w:rsidP="000B5359">
                    <w:pPr>
                      <w:pStyle w:val="Style105"/>
                      <w:jc w:val="right"/>
                      <w:rPr>
                        <w:rFonts w:asciiTheme="minorEastAsia" w:eastAsiaTheme="minorEastAsia" w:hAnsiTheme="minorEastAsia"/>
                      </w:rPr>
                    </w:pPr>
                    <w:r w:rsidRPr="007D42AB">
                      <w:rPr>
                        <w:rFonts w:asciiTheme="minorEastAsia" w:eastAsiaTheme="minorEastAsia" w:hAnsiTheme="minorEastAsia"/>
                      </w:rPr>
                      <w:t>22.75</w:t>
                    </w:r>
                  </w:p>
                </w:tc>
              </w:tr>
            </w:sdtContent>
          </w:sdt>
        </w:tbl>
        <w:p w:rsidR="00E56C07" w:rsidRPr="004406A3" w:rsidRDefault="00E56C07">
          <w:pPr>
            <w:pStyle w:val="Style105"/>
            <w:rPr>
              <w:rFonts w:asciiTheme="minorEastAsia" w:eastAsiaTheme="minorEastAsia" w:hAnsiTheme="minorEastAsia"/>
              <w:sz w:val="22"/>
              <w:szCs w:val="22"/>
            </w:rPr>
          </w:pPr>
        </w:p>
        <w:p w:rsidR="00E56C07" w:rsidRPr="004406A3" w:rsidRDefault="0070445C" w:rsidP="004406A3">
          <w:pPr>
            <w:pStyle w:val="Style105"/>
            <w:spacing w:line="360" w:lineRule="auto"/>
            <w:rPr>
              <w:rFonts w:asciiTheme="minorEastAsia" w:eastAsiaTheme="minorEastAsia" w:hAnsiTheme="minorEastAsia"/>
              <w:sz w:val="22"/>
              <w:szCs w:val="22"/>
            </w:rPr>
          </w:pPr>
          <w:r w:rsidRPr="004406A3">
            <w:rPr>
              <w:rFonts w:asciiTheme="minorEastAsia" w:eastAsiaTheme="minorEastAsia" w:hAnsiTheme="minorEastAsia" w:hint="eastAsia"/>
              <w:sz w:val="22"/>
              <w:szCs w:val="22"/>
            </w:rPr>
            <w:lastRenderedPageBreak/>
            <w:t>产销量情况说明</w:t>
          </w:r>
        </w:p>
        <w:sdt>
          <w:sdtPr>
            <w:rPr>
              <w:rFonts w:asciiTheme="minorEastAsia" w:eastAsiaTheme="minorEastAsia" w:hAnsiTheme="minorEastAsia" w:hint="eastAsia"/>
              <w:sz w:val="22"/>
              <w:szCs w:val="22"/>
            </w:rPr>
            <w:alias w:val="产销量情况说明"/>
            <w:tag w:val="_GBC_1aea839efa9940859168bf3f05061254"/>
            <w:id w:val="79029944"/>
            <w:lock w:val="sdtLocked"/>
            <w:placeholder>
              <w:docPart w:val="GBC22222222222222222222222222222"/>
            </w:placeholder>
          </w:sdtPr>
          <w:sdtEndPr/>
          <w:sdtContent>
            <w:p w:rsidR="00E56C07" w:rsidRPr="004406A3" w:rsidRDefault="00041663" w:rsidP="004406A3">
              <w:pPr>
                <w:pStyle w:val="Style105"/>
                <w:spacing w:line="360" w:lineRule="auto"/>
                <w:rPr>
                  <w:rFonts w:asciiTheme="minorEastAsia" w:eastAsiaTheme="minorEastAsia" w:hAnsiTheme="minorEastAsia"/>
                  <w:sz w:val="22"/>
                  <w:szCs w:val="22"/>
                </w:rPr>
              </w:pPr>
              <w:r w:rsidRPr="004406A3">
                <w:rPr>
                  <w:rFonts w:asciiTheme="minorEastAsia" w:eastAsiaTheme="minorEastAsia" w:hAnsiTheme="minorEastAsia" w:hint="eastAsia"/>
                  <w:sz w:val="22"/>
                  <w:szCs w:val="22"/>
                </w:rPr>
                <w:t>摩托车发动机产量包括摩托车生产领用</w:t>
              </w:r>
              <w:r w:rsidR="003A235D">
                <w:rPr>
                  <w:rFonts w:asciiTheme="minorEastAsia" w:eastAsiaTheme="minorEastAsia" w:hAnsiTheme="minorEastAsia" w:hint="eastAsia"/>
                  <w:sz w:val="22"/>
                  <w:szCs w:val="22"/>
                </w:rPr>
                <w:t>部分</w:t>
              </w:r>
              <w:r w:rsidRPr="004406A3">
                <w:rPr>
                  <w:rFonts w:asciiTheme="minorEastAsia" w:eastAsiaTheme="minorEastAsia" w:hAnsiTheme="minorEastAsia" w:hint="eastAsia"/>
                  <w:sz w:val="22"/>
                  <w:szCs w:val="22"/>
                </w:rPr>
                <w:t>。</w:t>
              </w:r>
            </w:p>
          </w:sdtContent>
        </w:sdt>
      </w:sdtContent>
    </w:sdt>
    <w:p w:rsidR="00E56C07" w:rsidRPr="004406A3" w:rsidRDefault="00E56C07">
      <w:pPr>
        <w:pStyle w:val="Style105"/>
        <w:rPr>
          <w:rFonts w:asciiTheme="minorEastAsia" w:eastAsiaTheme="minorEastAsia" w:hAnsiTheme="minorEastAsia"/>
          <w:sz w:val="22"/>
          <w:szCs w:val="22"/>
        </w:rPr>
      </w:pPr>
    </w:p>
    <w:sdt>
      <w:sdtPr>
        <w:rPr>
          <w:b/>
          <w:bCs/>
        </w:rPr>
        <w:alias w:val="模块:成本分析表"/>
        <w:tag w:val="_SEC_de51976cba8242c1b32c1f5dc956546c"/>
        <w:id w:val="-1554998004"/>
        <w:lock w:val="sdtLocked"/>
        <w:placeholder>
          <w:docPart w:val="GBC22222222222222222222222222222"/>
        </w:placeholder>
      </w:sdtPr>
      <w:sdtEndPr>
        <w:rPr>
          <w:b w:val="0"/>
          <w:bCs w:val="0"/>
        </w:rPr>
      </w:sdtEndPr>
      <w:sdtContent>
        <w:p w:rsidR="009F6171" w:rsidRPr="009F6171" w:rsidRDefault="009F6171" w:rsidP="00F04256">
          <w:pPr>
            <w:jc w:val="center"/>
          </w:pPr>
          <w:r w:rsidRPr="009F6171">
            <w:t>成本分析表</w:t>
          </w:r>
        </w:p>
        <w:p w:rsidR="009F6171" w:rsidRPr="009F6171" w:rsidRDefault="009F6171" w:rsidP="00F04256">
          <w:pPr>
            <w:jc w:val="right"/>
          </w:pPr>
          <w:r w:rsidRPr="009F6171">
            <w:rPr>
              <w:rFonts w:hint="eastAsia"/>
            </w:rPr>
            <w:t>单位：</w:t>
          </w:r>
          <w:sdt>
            <w:sdtPr>
              <w:rPr>
                <w:rFonts w:hint="eastAsia"/>
              </w:rPr>
              <w:alias w:val="单位：成本分析表"/>
              <w:tag w:val="_GBC_b04622a3125b4989a822b6e63bf483c3"/>
              <w:id w:val="2104844271"/>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Pr="009F6171">
                <w:rPr>
                  <w:rFonts w:hint="eastAsia"/>
                </w:rPr>
                <w:t>元</w:t>
              </w:r>
            </w:sdtContent>
          </w:sdt>
        </w:p>
        <w:tbl>
          <w:tblPr>
            <w:tblStyle w:val="af3"/>
            <w:tblW w:w="5386" w:type="pct"/>
            <w:tblLook w:val="04A0" w:firstRow="1" w:lastRow="0" w:firstColumn="1" w:lastColumn="0" w:noHBand="0" w:noVBand="1"/>
          </w:tblPr>
          <w:tblGrid>
            <w:gridCol w:w="1019"/>
            <w:gridCol w:w="1074"/>
            <w:gridCol w:w="1897"/>
            <w:gridCol w:w="910"/>
            <w:gridCol w:w="1897"/>
            <w:gridCol w:w="842"/>
            <w:gridCol w:w="846"/>
            <w:gridCol w:w="1263"/>
          </w:tblGrid>
          <w:tr w:rsidR="009F6171" w:rsidRPr="000B5359" w:rsidTr="00F224F6">
            <w:trPr>
              <w:trHeight w:val="473"/>
            </w:trPr>
            <w:sdt>
              <w:sdtPr>
                <w:rPr>
                  <w:rFonts w:asciiTheme="minorEastAsia" w:eastAsiaTheme="minorEastAsia" w:hAnsiTheme="minorEastAsia"/>
                </w:rPr>
                <w:tag w:val="_PLD_23eca1a24a6a46819aede5056d21b4e0"/>
                <w:id w:val="1997151424"/>
                <w:lock w:val="sdtLocked"/>
              </w:sdtPr>
              <w:sdtEndPr/>
              <w:sdtContent>
                <w:tc>
                  <w:tcPr>
                    <w:tcW w:w="5000" w:type="pct"/>
                    <w:gridSpan w:val="8"/>
                    <w:vAlign w:val="center"/>
                  </w:tcPr>
                  <w:p w:rsidR="009F6171" w:rsidRPr="000B5359" w:rsidRDefault="009F6171" w:rsidP="00830547">
                    <w:pPr>
                      <w:jc w:val="center"/>
                      <w:rPr>
                        <w:rFonts w:asciiTheme="minorEastAsia" w:eastAsiaTheme="minorEastAsia" w:hAnsiTheme="minorEastAsia"/>
                      </w:rPr>
                    </w:pPr>
                    <w:r w:rsidRPr="000B5359">
                      <w:rPr>
                        <w:rFonts w:asciiTheme="minorEastAsia" w:eastAsiaTheme="minorEastAsia" w:hAnsiTheme="minorEastAsia"/>
                      </w:rPr>
                      <w:t>分行业情况</w:t>
                    </w:r>
                  </w:p>
                </w:tc>
              </w:sdtContent>
            </w:sdt>
          </w:tr>
          <w:tr w:rsidR="009F6171" w:rsidRPr="000B5359" w:rsidTr="00F224F6">
            <w:trPr>
              <w:trHeight w:val="135"/>
            </w:trPr>
            <w:sdt>
              <w:sdtPr>
                <w:rPr>
                  <w:rFonts w:asciiTheme="minorEastAsia" w:eastAsiaTheme="minorEastAsia" w:hAnsiTheme="minorEastAsia"/>
                </w:rPr>
                <w:tag w:val="_PLD_6ed773a4437a4fe9b33abca9c4813940"/>
                <w:id w:val="765572936"/>
                <w:lock w:val="sdtLocked"/>
              </w:sdtPr>
              <w:sdtEndPr/>
              <w:sdtContent>
                <w:tc>
                  <w:tcPr>
                    <w:tcW w:w="522" w:type="pct"/>
                    <w:vAlign w:val="center"/>
                  </w:tcPr>
                  <w:p w:rsidR="009F6171" w:rsidRPr="000B5359" w:rsidRDefault="009F6171" w:rsidP="004406A3">
                    <w:pPr>
                      <w:jc w:val="center"/>
                      <w:rPr>
                        <w:rFonts w:asciiTheme="minorEastAsia" w:eastAsiaTheme="minorEastAsia" w:hAnsiTheme="minorEastAsia"/>
                      </w:rPr>
                    </w:pPr>
                    <w:r w:rsidRPr="000B5359">
                      <w:rPr>
                        <w:rFonts w:asciiTheme="minorEastAsia" w:eastAsiaTheme="minorEastAsia" w:hAnsiTheme="minorEastAsia"/>
                      </w:rPr>
                      <w:t>分行业</w:t>
                    </w:r>
                  </w:p>
                </w:tc>
              </w:sdtContent>
            </w:sdt>
            <w:sdt>
              <w:sdtPr>
                <w:rPr>
                  <w:rFonts w:asciiTheme="minorEastAsia" w:eastAsiaTheme="minorEastAsia" w:hAnsiTheme="minorEastAsia"/>
                </w:rPr>
                <w:tag w:val="_PLD_11eb33bcb20d4489a1b9fff2216d0a84"/>
                <w:id w:val="-1498186014"/>
                <w:lock w:val="sdtLocked"/>
              </w:sdtPr>
              <w:sdtEndPr/>
              <w:sdtContent>
                <w:tc>
                  <w:tcPr>
                    <w:tcW w:w="551" w:type="pct"/>
                    <w:vAlign w:val="center"/>
                  </w:tcPr>
                  <w:p w:rsidR="009F6171" w:rsidRPr="000B5359" w:rsidRDefault="009F6171" w:rsidP="004406A3">
                    <w:pPr>
                      <w:jc w:val="center"/>
                      <w:rPr>
                        <w:rFonts w:asciiTheme="minorEastAsia" w:eastAsiaTheme="minorEastAsia" w:hAnsiTheme="minorEastAsia"/>
                      </w:rPr>
                    </w:pPr>
                    <w:r w:rsidRPr="000B5359">
                      <w:rPr>
                        <w:rFonts w:asciiTheme="minorEastAsia" w:eastAsiaTheme="minorEastAsia" w:hAnsiTheme="minorEastAsia"/>
                      </w:rPr>
                      <w:t>成本构成项目</w:t>
                    </w:r>
                  </w:p>
                </w:tc>
              </w:sdtContent>
            </w:sdt>
            <w:sdt>
              <w:sdtPr>
                <w:rPr>
                  <w:rFonts w:asciiTheme="minorEastAsia" w:eastAsiaTheme="minorEastAsia" w:hAnsiTheme="minorEastAsia"/>
                </w:rPr>
                <w:tag w:val="_PLD_25c03477e66a432199f6493c38aaca71"/>
                <w:id w:val="101618233"/>
                <w:lock w:val="sdtLocked"/>
              </w:sdtPr>
              <w:sdtEndPr/>
              <w:sdtContent>
                <w:tc>
                  <w:tcPr>
                    <w:tcW w:w="973" w:type="pct"/>
                    <w:vAlign w:val="center"/>
                  </w:tcPr>
                  <w:p w:rsidR="009F6171" w:rsidRPr="000B5359" w:rsidRDefault="009F6171" w:rsidP="004406A3">
                    <w:pPr>
                      <w:jc w:val="center"/>
                      <w:rPr>
                        <w:rFonts w:asciiTheme="minorEastAsia" w:eastAsiaTheme="minorEastAsia" w:hAnsiTheme="minorEastAsia"/>
                      </w:rPr>
                    </w:pPr>
                    <w:r w:rsidRPr="000B5359">
                      <w:rPr>
                        <w:rFonts w:asciiTheme="minorEastAsia" w:eastAsiaTheme="minorEastAsia" w:hAnsiTheme="minorEastAsia"/>
                      </w:rPr>
                      <w:t>本期金额</w:t>
                    </w:r>
                  </w:p>
                </w:tc>
              </w:sdtContent>
            </w:sdt>
            <w:sdt>
              <w:sdtPr>
                <w:rPr>
                  <w:rFonts w:asciiTheme="minorEastAsia" w:eastAsiaTheme="minorEastAsia" w:hAnsiTheme="minorEastAsia"/>
                </w:rPr>
                <w:tag w:val="_PLD_29b86b13ed1449cfb64b8547d9ed08a7"/>
                <w:id w:val="-84228896"/>
                <w:lock w:val="sdtLocked"/>
              </w:sdtPr>
              <w:sdtEndPr/>
              <w:sdtContent>
                <w:tc>
                  <w:tcPr>
                    <w:tcW w:w="467" w:type="pct"/>
                    <w:vAlign w:val="center"/>
                  </w:tcPr>
                  <w:p w:rsidR="009F6171" w:rsidRPr="000B5359" w:rsidRDefault="009F6171" w:rsidP="004406A3">
                    <w:pPr>
                      <w:jc w:val="center"/>
                      <w:rPr>
                        <w:rFonts w:asciiTheme="minorEastAsia" w:eastAsiaTheme="minorEastAsia" w:hAnsiTheme="minorEastAsia"/>
                      </w:rPr>
                    </w:pPr>
                    <w:proofErr w:type="gramStart"/>
                    <w:r w:rsidRPr="000B5359">
                      <w:rPr>
                        <w:rFonts w:asciiTheme="minorEastAsia" w:eastAsiaTheme="minorEastAsia" w:hAnsiTheme="minorEastAsia"/>
                      </w:rPr>
                      <w:t>本期占</w:t>
                    </w:r>
                    <w:proofErr w:type="gramEnd"/>
                    <w:r w:rsidRPr="000B5359">
                      <w:rPr>
                        <w:rFonts w:asciiTheme="minorEastAsia" w:eastAsiaTheme="minorEastAsia" w:hAnsiTheme="minorEastAsia"/>
                      </w:rPr>
                      <w:t>总成本比例(</w:t>
                    </w:r>
                    <w:r w:rsidRPr="000B5359">
                      <w:rPr>
                        <w:rFonts w:asciiTheme="minorEastAsia" w:eastAsiaTheme="minorEastAsia" w:hAnsiTheme="minorEastAsia" w:hint="eastAsia"/>
                      </w:rPr>
                      <w:t>%</w:t>
                    </w:r>
                    <w:r w:rsidRPr="000B5359">
                      <w:rPr>
                        <w:rFonts w:asciiTheme="minorEastAsia" w:eastAsiaTheme="minorEastAsia" w:hAnsiTheme="minorEastAsia"/>
                      </w:rPr>
                      <w:t>)</w:t>
                    </w:r>
                  </w:p>
                </w:tc>
              </w:sdtContent>
            </w:sdt>
            <w:sdt>
              <w:sdtPr>
                <w:rPr>
                  <w:rFonts w:asciiTheme="minorEastAsia" w:eastAsiaTheme="minorEastAsia" w:hAnsiTheme="minorEastAsia"/>
                </w:rPr>
                <w:tag w:val="_PLD_5ff02c2ae2d941d5bb2ed5b1e6bfa8e6"/>
                <w:id w:val="895855829"/>
                <w:lock w:val="sdtLocked"/>
              </w:sdtPr>
              <w:sdtEndPr/>
              <w:sdtContent>
                <w:tc>
                  <w:tcPr>
                    <w:tcW w:w="973" w:type="pct"/>
                    <w:vAlign w:val="center"/>
                  </w:tcPr>
                  <w:p w:rsidR="009F6171" w:rsidRPr="000B5359" w:rsidRDefault="009F6171" w:rsidP="004406A3">
                    <w:pPr>
                      <w:jc w:val="center"/>
                      <w:rPr>
                        <w:rFonts w:asciiTheme="minorEastAsia" w:eastAsiaTheme="minorEastAsia" w:hAnsiTheme="minorEastAsia"/>
                      </w:rPr>
                    </w:pPr>
                    <w:r w:rsidRPr="000B5359">
                      <w:rPr>
                        <w:rFonts w:asciiTheme="minorEastAsia" w:eastAsiaTheme="minorEastAsia" w:hAnsiTheme="minorEastAsia"/>
                      </w:rPr>
                      <w:t>上年同期金额</w:t>
                    </w:r>
                  </w:p>
                </w:tc>
              </w:sdtContent>
            </w:sdt>
            <w:sdt>
              <w:sdtPr>
                <w:rPr>
                  <w:rFonts w:asciiTheme="minorEastAsia" w:eastAsiaTheme="minorEastAsia" w:hAnsiTheme="minorEastAsia"/>
                </w:rPr>
                <w:tag w:val="_PLD_517f7979a01748fba12b11d5561fdcdd"/>
                <w:id w:val="-985851713"/>
                <w:lock w:val="sdtLocked"/>
              </w:sdtPr>
              <w:sdtEndPr/>
              <w:sdtContent>
                <w:tc>
                  <w:tcPr>
                    <w:tcW w:w="432" w:type="pct"/>
                    <w:vAlign w:val="center"/>
                  </w:tcPr>
                  <w:p w:rsidR="009F6171" w:rsidRPr="000B5359" w:rsidRDefault="009F6171" w:rsidP="004406A3">
                    <w:pPr>
                      <w:jc w:val="center"/>
                      <w:rPr>
                        <w:rFonts w:asciiTheme="minorEastAsia" w:eastAsiaTheme="minorEastAsia" w:hAnsiTheme="minorEastAsia"/>
                      </w:rPr>
                    </w:pPr>
                    <w:r w:rsidRPr="000B5359">
                      <w:rPr>
                        <w:rFonts w:asciiTheme="minorEastAsia" w:eastAsiaTheme="minorEastAsia" w:hAnsiTheme="minorEastAsia"/>
                      </w:rPr>
                      <w:t>上年同期占总成本比例(</w:t>
                    </w:r>
                    <w:r w:rsidRPr="000B5359">
                      <w:rPr>
                        <w:rFonts w:asciiTheme="minorEastAsia" w:eastAsiaTheme="minorEastAsia" w:hAnsiTheme="minorEastAsia" w:hint="eastAsia"/>
                      </w:rPr>
                      <w:t>%</w:t>
                    </w:r>
                    <w:r w:rsidRPr="000B5359">
                      <w:rPr>
                        <w:rFonts w:asciiTheme="minorEastAsia" w:eastAsiaTheme="minorEastAsia" w:hAnsiTheme="minorEastAsia"/>
                      </w:rPr>
                      <w:t>)</w:t>
                    </w:r>
                  </w:p>
                </w:tc>
              </w:sdtContent>
            </w:sdt>
            <w:sdt>
              <w:sdtPr>
                <w:rPr>
                  <w:rFonts w:asciiTheme="minorEastAsia" w:eastAsiaTheme="minorEastAsia" w:hAnsiTheme="minorEastAsia"/>
                </w:rPr>
                <w:tag w:val="_PLD_51133d067ddc4eeda00133d4c26d206f"/>
                <w:id w:val="-1600090479"/>
                <w:lock w:val="sdtLocked"/>
              </w:sdtPr>
              <w:sdtEndPr/>
              <w:sdtContent>
                <w:tc>
                  <w:tcPr>
                    <w:tcW w:w="434" w:type="pct"/>
                    <w:vAlign w:val="center"/>
                  </w:tcPr>
                  <w:p w:rsidR="009F6171" w:rsidRPr="000B5359" w:rsidRDefault="009F6171" w:rsidP="004406A3">
                    <w:pPr>
                      <w:jc w:val="center"/>
                      <w:rPr>
                        <w:rFonts w:asciiTheme="minorEastAsia" w:eastAsiaTheme="minorEastAsia" w:hAnsiTheme="minorEastAsia"/>
                      </w:rPr>
                    </w:pPr>
                    <w:r w:rsidRPr="000B5359">
                      <w:rPr>
                        <w:rFonts w:asciiTheme="minorEastAsia" w:eastAsiaTheme="minorEastAsia" w:hAnsiTheme="minorEastAsia"/>
                      </w:rPr>
                      <w:t>本期金额较上年同期变动比例(</w:t>
                    </w:r>
                    <w:r w:rsidRPr="000B5359">
                      <w:rPr>
                        <w:rFonts w:asciiTheme="minorEastAsia" w:eastAsiaTheme="minorEastAsia" w:hAnsiTheme="minorEastAsia" w:hint="eastAsia"/>
                      </w:rPr>
                      <w:t>%</w:t>
                    </w:r>
                    <w:r w:rsidRPr="000B5359">
                      <w:rPr>
                        <w:rFonts w:asciiTheme="minorEastAsia" w:eastAsiaTheme="minorEastAsia" w:hAnsiTheme="minorEastAsia"/>
                      </w:rPr>
                      <w:t>)</w:t>
                    </w:r>
                  </w:p>
                </w:tc>
              </w:sdtContent>
            </w:sdt>
            <w:sdt>
              <w:sdtPr>
                <w:rPr>
                  <w:rFonts w:asciiTheme="minorEastAsia" w:eastAsiaTheme="minorEastAsia" w:hAnsiTheme="minorEastAsia"/>
                </w:rPr>
                <w:tag w:val="_PLD_88c2b4dabd62472381be05c0702377e2"/>
                <w:id w:val="-1538275664"/>
                <w:lock w:val="sdtLocked"/>
              </w:sdtPr>
              <w:sdtEndPr/>
              <w:sdtContent>
                <w:tc>
                  <w:tcPr>
                    <w:tcW w:w="649" w:type="pct"/>
                    <w:vAlign w:val="center"/>
                  </w:tcPr>
                  <w:p w:rsidR="009F6171" w:rsidRPr="000B5359" w:rsidRDefault="009F6171" w:rsidP="004406A3">
                    <w:pPr>
                      <w:jc w:val="center"/>
                      <w:rPr>
                        <w:rFonts w:asciiTheme="minorEastAsia" w:eastAsiaTheme="minorEastAsia" w:hAnsiTheme="minorEastAsia"/>
                      </w:rPr>
                    </w:pPr>
                    <w:r w:rsidRPr="000B5359">
                      <w:rPr>
                        <w:rFonts w:asciiTheme="minorEastAsia" w:eastAsiaTheme="minorEastAsia" w:hAnsiTheme="minorEastAsia"/>
                      </w:rPr>
                      <w:t>情况</w:t>
                    </w:r>
                  </w:p>
                  <w:p w:rsidR="009F6171" w:rsidRPr="000B5359" w:rsidRDefault="009F6171" w:rsidP="004406A3">
                    <w:pPr>
                      <w:jc w:val="center"/>
                      <w:rPr>
                        <w:rFonts w:asciiTheme="minorEastAsia" w:eastAsiaTheme="minorEastAsia" w:hAnsiTheme="minorEastAsia"/>
                      </w:rPr>
                    </w:pPr>
                    <w:r w:rsidRPr="000B5359">
                      <w:rPr>
                        <w:rFonts w:asciiTheme="minorEastAsia" w:eastAsiaTheme="minorEastAsia" w:hAnsiTheme="minorEastAsia"/>
                      </w:rPr>
                      <w:t>说明</w:t>
                    </w:r>
                  </w:p>
                </w:tc>
              </w:sdtContent>
            </w:sdt>
          </w:tr>
          <w:sdt>
            <w:sdtPr>
              <w:rPr>
                <w:rFonts w:asciiTheme="minorEastAsia" w:eastAsiaTheme="minorEastAsia" w:hAnsiTheme="minorEastAsia"/>
              </w:rPr>
              <w:alias w:val="分行业成本分析"/>
              <w:tag w:val="_TUP_fb9e3026efbd4a2c91fdedd10a926f41"/>
              <w:id w:val="-646964583"/>
              <w:lock w:val="sdtLocked"/>
            </w:sdtPr>
            <w:sdtEndPr/>
            <w:sdtContent>
              <w:tr w:rsidR="009F6171" w:rsidRPr="000B5359" w:rsidTr="00F224F6">
                <w:trPr>
                  <w:trHeight w:val="165"/>
                </w:trPr>
                <w:tc>
                  <w:tcPr>
                    <w:tcW w:w="522" w:type="pct"/>
                    <w:vAlign w:val="center"/>
                  </w:tcPr>
                  <w:p w:rsidR="009F6171" w:rsidRPr="000B5359" w:rsidRDefault="009F6171" w:rsidP="004406A3">
                    <w:pPr>
                      <w:jc w:val="center"/>
                      <w:rPr>
                        <w:rFonts w:asciiTheme="minorEastAsia" w:eastAsiaTheme="minorEastAsia" w:hAnsiTheme="minorEastAsia"/>
                      </w:rPr>
                    </w:pPr>
                    <w:r w:rsidRPr="000B5359">
                      <w:rPr>
                        <w:rFonts w:asciiTheme="minorEastAsia" w:eastAsiaTheme="minorEastAsia" w:hAnsiTheme="minorEastAsia" w:hint="eastAsia"/>
                        <w:color w:val="000000"/>
                      </w:rPr>
                      <w:t>交通运输类</w:t>
                    </w:r>
                  </w:p>
                </w:tc>
                <w:tc>
                  <w:tcPr>
                    <w:tcW w:w="551" w:type="pct"/>
                    <w:vAlign w:val="center"/>
                  </w:tcPr>
                  <w:p w:rsidR="009F6171" w:rsidRPr="000B5359" w:rsidRDefault="009F6171" w:rsidP="004406A3">
                    <w:pPr>
                      <w:jc w:val="center"/>
                      <w:rPr>
                        <w:rFonts w:asciiTheme="minorEastAsia" w:eastAsiaTheme="minorEastAsia" w:hAnsiTheme="minorEastAsia"/>
                        <w:color w:val="000000"/>
                      </w:rPr>
                    </w:pPr>
                    <w:r w:rsidRPr="000B5359">
                      <w:rPr>
                        <w:rFonts w:asciiTheme="minorEastAsia" w:eastAsiaTheme="minorEastAsia" w:hAnsiTheme="minorEastAsia"/>
                        <w:color w:val="000000"/>
                      </w:rPr>
                      <w:t>原材料、人工、折旧、能源</w:t>
                    </w:r>
                  </w:p>
                </w:tc>
                <w:tc>
                  <w:tcPr>
                    <w:tcW w:w="973" w:type="pct"/>
                    <w:vAlign w:val="center"/>
                  </w:tcPr>
                  <w:p w:rsidR="009F6171" w:rsidRPr="000B5359" w:rsidRDefault="000B5359" w:rsidP="004406A3">
                    <w:pPr>
                      <w:jc w:val="center"/>
                      <w:rPr>
                        <w:rFonts w:asciiTheme="minorEastAsia" w:eastAsiaTheme="minorEastAsia" w:hAnsiTheme="minorEastAsia"/>
                        <w:color w:val="000000"/>
                      </w:rPr>
                    </w:pPr>
                    <w:r w:rsidRPr="000B5359">
                      <w:rPr>
                        <w:rFonts w:asciiTheme="minorEastAsia" w:eastAsiaTheme="minorEastAsia" w:hAnsiTheme="minorEastAsia"/>
                        <w:color w:val="000000"/>
                      </w:rPr>
                      <w:t>2,745,177,173.19</w:t>
                    </w:r>
                  </w:p>
                </w:tc>
                <w:tc>
                  <w:tcPr>
                    <w:tcW w:w="467" w:type="pct"/>
                    <w:vAlign w:val="center"/>
                  </w:tcPr>
                  <w:p w:rsidR="009F6171" w:rsidRPr="000B5359" w:rsidRDefault="009F6171" w:rsidP="004406A3">
                    <w:pPr>
                      <w:jc w:val="center"/>
                      <w:rPr>
                        <w:rFonts w:asciiTheme="minorEastAsia" w:eastAsiaTheme="minorEastAsia" w:hAnsiTheme="minorEastAsia"/>
                      </w:rPr>
                    </w:pPr>
                    <w:r w:rsidRPr="000B5359">
                      <w:rPr>
                        <w:rFonts w:asciiTheme="minorEastAsia" w:eastAsiaTheme="minorEastAsia" w:hAnsiTheme="minorEastAsia"/>
                      </w:rPr>
                      <w:t>84.69</w:t>
                    </w:r>
                  </w:p>
                </w:tc>
                <w:tc>
                  <w:tcPr>
                    <w:tcW w:w="973" w:type="pct"/>
                    <w:vAlign w:val="center"/>
                  </w:tcPr>
                  <w:p w:rsidR="009F6171" w:rsidRPr="000B5359" w:rsidRDefault="000B5359" w:rsidP="004406A3">
                    <w:pPr>
                      <w:jc w:val="center"/>
                      <w:rPr>
                        <w:rFonts w:asciiTheme="minorEastAsia" w:eastAsiaTheme="minorEastAsia" w:hAnsiTheme="minorEastAsia"/>
                        <w:color w:val="000000"/>
                      </w:rPr>
                    </w:pPr>
                    <w:r w:rsidRPr="000B5359">
                      <w:rPr>
                        <w:rFonts w:asciiTheme="minorEastAsia" w:eastAsiaTheme="minorEastAsia" w:hAnsiTheme="minorEastAsia"/>
                        <w:color w:val="000000"/>
                      </w:rPr>
                      <w:t>5,729,248,059.01</w:t>
                    </w:r>
                  </w:p>
                </w:tc>
                <w:tc>
                  <w:tcPr>
                    <w:tcW w:w="432" w:type="pct"/>
                    <w:vAlign w:val="center"/>
                  </w:tcPr>
                  <w:p w:rsidR="009F6171" w:rsidRPr="000B5359" w:rsidRDefault="009F6171" w:rsidP="004406A3">
                    <w:pPr>
                      <w:jc w:val="center"/>
                      <w:rPr>
                        <w:rFonts w:asciiTheme="minorEastAsia" w:eastAsiaTheme="minorEastAsia" w:hAnsiTheme="minorEastAsia"/>
                      </w:rPr>
                    </w:pPr>
                    <w:r w:rsidRPr="000B5359">
                      <w:rPr>
                        <w:rFonts w:asciiTheme="minorEastAsia" w:eastAsiaTheme="minorEastAsia" w:hAnsiTheme="minorEastAsia"/>
                      </w:rPr>
                      <w:t>84.86</w:t>
                    </w:r>
                  </w:p>
                </w:tc>
                <w:tc>
                  <w:tcPr>
                    <w:tcW w:w="434" w:type="pct"/>
                    <w:vAlign w:val="center"/>
                  </w:tcPr>
                  <w:p w:rsidR="009F6171" w:rsidRPr="000B5359" w:rsidRDefault="009F6171" w:rsidP="004406A3">
                    <w:pPr>
                      <w:jc w:val="center"/>
                      <w:rPr>
                        <w:rFonts w:asciiTheme="minorEastAsia" w:eastAsiaTheme="minorEastAsia" w:hAnsiTheme="minorEastAsia"/>
                        <w:color w:val="000000"/>
                      </w:rPr>
                    </w:pPr>
                    <w:r w:rsidRPr="000B5359">
                      <w:rPr>
                        <w:rFonts w:asciiTheme="minorEastAsia" w:eastAsiaTheme="minorEastAsia" w:hAnsiTheme="minorEastAsia" w:hint="eastAsia"/>
                        <w:color w:val="000000"/>
                      </w:rPr>
                      <w:t>-52.08</w:t>
                    </w:r>
                  </w:p>
                </w:tc>
                <w:tc>
                  <w:tcPr>
                    <w:tcW w:w="649" w:type="pct"/>
                    <w:vAlign w:val="center"/>
                  </w:tcPr>
                  <w:p w:rsidR="009F6171" w:rsidRPr="000B5359" w:rsidRDefault="009F6171" w:rsidP="004406A3">
                    <w:pPr>
                      <w:jc w:val="center"/>
                      <w:rPr>
                        <w:rFonts w:asciiTheme="minorEastAsia" w:eastAsiaTheme="minorEastAsia" w:hAnsiTheme="minorEastAsia"/>
                      </w:rPr>
                    </w:pPr>
                    <w:r w:rsidRPr="000B5359">
                      <w:rPr>
                        <w:rFonts w:asciiTheme="minorEastAsia" w:eastAsiaTheme="minorEastAsia" w:hAnsiTheme="minorEastAsia" w:hint="eastAsia"/>
                        <w:color w:val="000000"/>
                      </w:rPr>
                      <w:t>收入减少，对应成本减少</w:t>
                    </w:r>
                  </w:p>
                </w:tc>
              </w:tr>
            </w:sdtContent>
          </w:sdt>
          <w:sdt>
            <w:sdtPr>
              <w:rPr>
                <w:rFonts w:asciiTheme="minorEastAsia" w:eastAsiaTheme="minorEastAsia" w:hAnsiTheme="minorEastAsia"/>
              </w:rPr>
              <w:alias w:val="分行业成本分析"/>
              <w:tag w:val="_TUP_fb9e3026efbd4a2c91fdedd10a926f41"/>
              <w:id w:val="37072014"/>
              <w:lock w:val="sdtLocked"/>
            </w:sdtPr>
            <w:sdtEndPr/>
            <w:sdtContent>
              <w:tr w:rsidR="009F6171" w:rsidRPr="000B5359" w:rsidTr="00F224F6">
                <w:trPr>
                  <w:trHeight w:val="165"/>
                </w:trPr>
                <w:tc>
                  <w:tcPr>
                    <w:tcW w:w="522" w:type="pct"/>
                    <w:vAlign w:val="center"/>
                  </w:tcPr>
                  <w:p w:rsidR="009F6171" w:rsidRPr="000B5359" w:rsidRDefault="009F6171" w:rsidP="004406A3">
                    <w:pPr>
                      <w:jc w:val="center"/>
                      <w:rPr>
                        <w:rFonts w:asciiTheme="minorEastAsia" w:eastAsiaTheme="minorEastAsia" w:hAnsiTheme="minorEastAsia"/>
                      </w:rPr>
                    </w:pPr>
                    <w:r w:rsidRPr="000B5359">
                      <w:rPr>
                        <w:rFonts w:asciiTheme="minorEastAsia" w:eastAsiaTheme="minorEastAsia" w:hAnsiTheme="minorEastAsia" w:hint="eastAsia"/>
                        <w:color w:val="000000"/>
                      </w:rPr>
                      <w:t>机械机电类</w:t>
                    </w:r>
                  </w:p>
                </w:tc>
                <w:tc>
                  <w:tcPr>
                    <w:tcW w:w="551" w:type="pct"/>
                    <w:vAlign w:val="center"/>
                  </w:tcPr>
                  <w:p w:rsidR="009F6171" w:rsidRPr="000B5359" w:rsidRDefault="009F6171" w:rsidP="004406A3">
                    <w:pPr>
                      <w:jc w:val="center"/>
                      <w:rPr>
                        <w:rFonts w:asciiTheme="minorEastAsia" w:eastAsiaTheme="minorEastAsia" w:hAnsiTheme="minorEastAsia"/>
                        <w:color w:val="000000"/>
                      </w:rPr>
                    </w:pPr>
                    <w:r w:rsidRPr="000B5359">
                      <w:rPr>
                        <w:rFonts w:asciiTheme="minorEastAsia" w:eastAsiaTheme="minorEastAsia" w:hAnsiTheme="minorEastAsia"/>
                        <w:color w:val="000000"/>
                      </w:rPr>
                      <w:t>原材料、人工、折旧、能源</w:t>
                    </w:r>
                  </w:p>
                </w:tc>
                <w:tc>
                  <w:tcPr>
                    <w:tcW w:w="973" w:type="pct"/>
                    <w:vAlign w:val="center"/>
                  </w:tcPr>
                  <w:p w:rsidR="009F6171" w:rsidRPr="000B5359" w:rsidRDefault="009F6171" w:rsidP="004406A3">
                    <w:pPr>
                      <w:jc w:val="center"/>
                      <w:rPr>
                        <w:rFonts w:asciiTheme="minorEastAsia" w:eastAsiaTheme="minorEastAsia" w:hAnsiTheme="minorEastAsia"/>
                        <w:color w:val="000000"/>
                      </w:rPr>
                    </w:pPr>
                    <w:r w:rsidRPr="000B5359">
                      <w:rPr>
                        <w:rFonts w:asciiTheme="minorEastAsia" w:eastAsiaTheme="minorEastAsia" w:hAnsiTheme="minorEastAsia"/>
                        <w:color w:val="000000"/>
                      </w:rPr>
                      <w:t>317,549</w:t>
                    </w:r>
                    <w:r w:rsidR="000B5359" w:rsidRPr="000B5359">
                      <w:rPr>
                        <w:rFonts w:asciiTheme="minorEastAsia" w:eastAsiaTheme="minorEastAsia" w:hAnsiTheme="minorEastAsia"/>
                        <w:color w:val="000000"/>
                      </w:rPr>
                      <w:t>,109.38</w:t>
                    </w:r>
                  </w:p>
                </w:tc>
                <w:tc>
                  <w:tcPr>
                    <w:tcW w:w="467" w:type="pct"/>
                    <w:vAlign w:val="center"/>
                  </w:tcPr>
                  <w:p w:rsidR="009F6171" w:rsidRPr="000B5359" w:rsidRDefault="009F6171" w:rsidP="004406A3">
                    <w:pPr>
                      <w:jc w:val="center"/>
                      <w:rPr>
                        <w:rFonts w:asciiTheme="minorEastAsia" w:eastAsiaTheme="minorEastAsia" w:hAnsiTheme="minorEastAsia"/>
                      </w:rPr>
                    </w:pPr>
                    <w:r w:rsidRPr="000B5359">
                      <w:rPr>
                        <w:rFonts w:asciiTheme="minorEastAsia" w:eastAsiaTheme="minorEastAsia" w:hAnsiTheme="minorEastAsia"/>
                      </w:rPr>
                      <w:t>9.8</w:t>
                    </w:r>
                  </w:p>
                </w:tc>
                <w:tc>
                  <w:tcPr>
                    <w:tcW w:w="973" w:type="pct"/>
                    <w:vAlign w:val="center"/>
                  </w:tcPr>
                  <w:p w:rsidR="009F6171" w:rsidRPr="000B5359" w:rsidRDefault="000B5359" w:rsidP="004406A3">
                    <w:pPr>
                      <w:jc w:val="center"/>
                      <w:rPr>
                        <w:rFonts w:asciiTheme="minorEastAsia" w:eastAsiaTheme="minorEastAsia" w:hAnsiTheme="minorEastAsia"/>
                        <w:color w:val="000000"/>
                      </w:rPr>
                    </w:pPr>
                    <w:r w:rsidRPr="000B5359">
                      <w:rPr>
                        <w:rFonts w:asciiTheme="minorEastAsia" w:eastAsiaTheme="minorEastAsia" w:hAnsiTheme="minorEastAsia"/>
                        <w:color w:val="000000"/>
                      </w:rPr>
                      <w:t>250,803,026.51</w:t>
                    </w:r>
                  </w:p>
                </w:tc>
                <w:tc>
                  <w:tcPr>
                    <w:tcW w:w="432" w:type="pct"/>
                    <w:vAlign w:val="center"/>
                  </w:tcPr>
                  <w:p w:rsidR="009F6171" w:rsidRPr="000B5359" w:rsidRDefault="009F6171" w:rsidP="004406A3">
                    <w:pPr>
                      <w:jc w:val="center"/>
                      <w:rPr>
                        <w:rFonts w:asciiTheme="minorEastAsia" w:eastAsiaTheme="minorEastAsia" w:hAnsiTheme="minorEastAsia"/>
                      </w:rPr>
                    </w:pPr>
                    <w:r w:rsidRPr="000B5359">
                      <w:rPr>
                        <w:rFonts w:asciiTheme="minorEastAsia" w:eastAsiaTheme="minorEastAsia" w:hAnsiTheme="minorEastAsia"/>
                      </w:rPr>
                      <w:t>2.83</w:t>
                    </w:r>
                  </w:p>
                </w:tc>
                <w:tc>
                  <w:tcPr>
                    <w:tcW w:w="434" w:type="pct"/>
                    <w:vAlign w:val="center"/>
                  </w:tcPr>
                  <w:p w:rsidR="009F6171" w:rsidRPr="000B5359" w:rsidRDefault="009F6171" w:rsidP="004406A3">
                    <w:pPr>
                      <w:jc w:val="center"/>
                      <w:rPr>
                        <w:rFonts w:asciiTheme="minorEastAsia" w:eastAsiaTheme="minorEastAsia" w:hAnsiTheme="minorEastAsia"/>
                      </w:rPr>
                    </w:pPr>
                    <w:r w:rsidRPr="000B5359">
                      <w:rPr>
                        <w:rFonts w:asciiTheme="minorEastAsia" w:eastAsiaTheme="minorEastAsia" w:hAnsiTheme="minorEastAsia"/>
                      </w:rPr>
                      <w:t>26.61</w:t>
                    </w:r>
                  </w:p>
                </w:tc>
                <w:tc>
                  <w:tcPr>
                    <w:tcW w:w="649" w:type="pct"/>
                    <w:vAlign w:val="center"/>
                  </w:tcPr>
                  <w:p w:rsidR="009F6171" w:rsidRPr="000B5359" w:rsidRDefault="009F6171" w:rsidP="004406A3">
                    <w:pPr>
                      <w:jc w:val="center"/>
                      <w:rPr>
                        <w:rFonts w:asciiTheme="minorEastAsia" w:eastAsiaTheme="minorEastAsia" w:hAnsiTheme="minorEastAsia"/>
                      </w:rPr>
                    </w:pPr>
                    <w:r w:rsidRPr="000B5359">
                      <w:rPr>
                        <w:rFonts w:asciiTheme="minorEastAsia" w:eastAsiaTheme="minorEastAsia" w:hAnsiTheme="minorEastAsia" w:hint="eastAsia"/>
                        <w:color w:val="000000"/>
                      </w:rPr>
                      <w:t>收入增加，对应成本增加</w:t>
                    </w:r>
                  </w:p>
                </w:tc>
              </w:tr>
            </w:sdtContent>
          </w:sdt>
          <w:sdt>
            <w:sdtPr>
              <w:rPr>
                <w:rFonts w:asciiTheme="minorEastAsia" w:eastAsiaTheme="minorEastAsia" w:hAnsiTheme="minorEastAsia"/>
              </w:rPr>
              <w:alias w:val="分行业成本分析"/>
              <w:tag w:val="_TUP_fb9e3026efbd4a2c91fdedd10a926f41"/>
              <w:id w:val="37072109"/>
              <w:lock w:val="sdtLocked"/>
            </w:sdtPr>
            <w:sdtEndPr/>
            <w:sdtContent>
              <w:tr w:rsidR="009F6171" w:rsidRPr="000B5359" w:rsidTr="00F224F6">
                <w:trPr>
                  <w:trHeight w:val="165"/>
                </w:trPr>
                <w:tc>
                  <w:tcPr>
                    <w:tcW w:w="522" w:type="pct"/>
                    <w:vAlign w:val="center"/>
                  </w:tcPr>
                  <w:p w:rsidR="009F6171" w:rsidRPr="000B5359" w:rsidRDefault="0013619D" w:rsidP="004406A3">
                    <w:pPr>
                      <w:jc w:val="center"/>
                      <w:rPr>
                        <w:rFonts w:asciiTheme="minorEastAsia" w:eastAsiaTheme="minorEastAsia" w:hAnsiTheme="minorEastAsia"/>
                      </w:rPr>
                    </w:pPr>
                    <w:r w:rsidRPr="000B5359">
                      <w:rPr>
                        <w:rFonts w:asciiTheme="minorEastAsia" w:eastAsiaTheme="minorEastAsia" w:hAnsiTheme="minorEastAsia" w:hint="eastAsia"/>
                        <w:color w:val="000000"/>
                      </w:rPr>
                      <w:t>其他</w:t>
                    </w:r>
                  </w:p>
                </w:tc>
                <w:tc>
                  <w:tcPr>
                    <w:tcW w:w="551" w:type="pct"/>
                    <w:vAlign w:val="center"/>
                  </w:tcPr>
                  <w:p w:rsidR="009F6171" w:rsidRPr="000B5359" w:rsidRDefault="009F6171" w:rsidP="004406A3">
                    <w:pPr>
                      <w:jc w:val="center"/>
                      <w:rPr>
                        <w:rFonts w:asciiTheme="minorEastAsia" w:eastAsiaTheme="minorEastAsia" w:hAnsiTheme="minorEastAsia"/>
                        <w:color w:val="000000"/>
                      </w:rPr>
                    </w:pPr>
                    <w:r w:rsidRPr="000B5359">
                      <w:rPr>
                        <w:rFonts w:asciiTheme="minorEastAsia" w:eastAsiaTheme="minorEastAsia" w:hAnsiTheme="minorEastAsia"/>
                        <w:color w:val="000000"/>
                      </w:rPr>
                      <w:t>原材料、人工、折旧、能源</w:t>
                    </w:r>
                  </w:p>
                </w:tc>
                <w:tc>
                  <w:tcPr>
                    <w:tcW w:w="973" w:type="pct"/>
                    <w:vAlign w:val="center"/>
                  </w:tcPr>
                  <w:p w:rsidR="009F6171" w:rsidRPr="000B5359" w:rsidRDefault="000B5359" w:rsidP="004406A3">
                    <w:pPr>
                      <w:jc w:val="center"/>
                      <w:rPr>
                        <w:rFonts w:asciiTheme="minorEastAsia" w:eastAsiaTheme="minorEastAsia" w:hAnsiTheme="minorEastAsia"/>
                        <w:color w:val="000000"/>
                      </w:rPr>
                    </w:pPr>
                    <w:r w:rsidRPr="000B5359">
                      <w:rPr>
                        <w:rFonts w:asciiTheme="minorEastAsia" w:eastAsiaTheme="minorEastAsia" w:hAnsiTheme="minorEastAsia"/>
                        <w:color w:val="000000"/>
                      </w:rPr>
                      <w:t>178,854,498.06</w:t>
                    </w:r>
                  </w:p>
                </w:tc>
                <w:tc>
                  <w:tcPr>
                    <w:tcW w:w="467" w:type="pct"/>
                    <w:vAlign w:val="center"/>
                  </w:tcPr>
                  <w:p w:rsidR="009F6171" w:rsidRPr="000B5359" w:rsidRDefault="009F6171" w:rsidP="004406A3">
                    <w:pPr>
                      <w:jc w:val="center"/>
                      <w:rPr>
                        <w:rFonts w:asciiTheme="minorEastAsia" w:eastAsiaTheme="minorEastAsia" w:hAnsiTheme="minorEastAsia"/>
                      </w:rPr>
                    </w:pPr>
                    <w:r w:rsidRPr="000B5359">
                      <w:rPr>
                        <w:rFonts w:asciiTheme="minorEastAsia" w:eastAsiaTheme="minorEastAsia" w:hAnsiTheme="minorEastAsia"/>
                      </w:rPr>
                      <w:t>5.52</w:t>
                    </w:r>
                  </w:p>
                </w:tc>
                <w:tc>
                  <w:tcPr>
                    <w:tcW w:w="973" w:type="pct"/>
                    <w:vAlign w:val="center"/>
                  </w:tcPr>
                  <w:p w:rsidR="009F6171" w:rsidRPr="000B5359" w:rsidRDefault="000B5359" w:rsidP="004406A3">
                    <w:pPr>
                      <w:jc w:val="center"/>
                      <w:rPr>
                        <w:rFonts w:asciiTheme="minorEastAsia" w:eastAsiaTheme="minorEastAsia" w:hAnsiTheme="minorEastAsia"/>
                        <w:color w:val="000000"/>
                      </w:rPr>
                    </w:pPr>
                    <w:r w:rsidRPr="000B5359">
                      <w:rPr>
                        <w:rFonts w:asciiTheme="minorEastAsia" w:eastAsiaTheme="minorEastAsia" w:hAnsiTheme="minorEastAsia"/>
                        <w:color w:val="000000"/>
                      </w:rPr>
                      <w:t>1,593,562,471.59</w:t>
                    </w:r>
                  </w:p>
                </w:tc>
                <w:tc>
                  <w:tcPr>
                    <w:tcW w:w="432" w:type="pct"/>
                    <w:vAlign w:val="center"/>
                  </w:tcPr>
                  <w:p w:rsidR="009F6171" w:rsidRPr="000B5359" w:rsidRDefault="009F6171" w:rsidP="004406A3">
                    <w:pPr>
                      <w:jc w:val="center"/>
                      <w:rPr>
                        <w:rFonts w:asciiTheme="minorEastAsia" w:eastAsiaTheme="minorEastAsia" w:hAnsiTheme="minorEastAsia"/>
                      </w:rPr>
                    </w:pPr>
                    <w:r w:rsidRPr="000B5359">
                      <w:rPr>
                        <w:rFonts w:asciiTheme="minorEastAsia" w:eastAsiaTheme="minorEastAsia" w:hAnsiTheme="minorEastAsia"/>
                      </w:rPr>
                      <w:t>12.31</w:t>
                    </w:r>
                  </w:p>
                </w:tc>
                <w:tc>
                  <w:tcPr>
                    <w:tcW w:w="434" w:type="pct"/>
                    <w:vAlign w:val="center"/>
                  </w:tcPr>
                  <w:p w:rsidR="009F6171" w:rsidRPr="000B5359" w:rsidRDefault="009F6171" w:rsidP="004406A3">
                    <w:pPr>
                      <w:jc w:val="center"/>
                      <w:rPr>
                        <w:rFonts w:asciiTheme="minorEastAsia" w:eastAsiaTheme="minorEastAsia" w:hAnsiTheme="minorEastAsia"/>
                        <w:color w:val="000000"/>
                      </w:rPr>
                    </w:pPr>
                    <w:r w:rsidRPr="000B5359">
                      <w:rPr>
                        <w:rFonts w:asciiTheme="minorEastAsia" w:eastAsiaTheme="minorEastAsia" w:hAnsiTheme="minorEastAsia" w:hint="eastAsia"/>
                        <w:color w:val="000000"/>
                      </w:rPr>
                      <w:t>-88.78</w:t>
                    </w:r>
                  </w:p>
                </w:tc>
                <w:tc>
                  <w:tcPr>
                    <w:tcW w:w="649" w:type="pct"/>
                    <w:vAlign w:val="center"/>
                  </w:tcPr>
                  <w:p w:rsidR="009F6171" w:rsidRPr="000B5359" w:rsidRDefault="009F6171" w:rsidP="004406A3">
                    <w:pPr>
                      <w:jc w:val="center"/>
                      <w:rPr>
                        <w:rFonts w:asciiTheme="minorEastAsia" w:eastAsiaTheme="minorEastAsia" w:hAnsiTheme="minorEastAsia"/>
                      </w:rPr>
                    </w:pPr>
                    <w:r w:rsidRPr="000B5359">
                      <w:rPr>
                        <w:rFonts w:asciiTheme="minorEastAsia" w:eastAsiaTheme="minorEastAsia" w:hAnsiTheme="minorEastAsia" w:hint="eastAsia"/>
                        <w:color w:val="000000"/>
                      </w:rPr>
                      <w:t>收入减少，对应成本减少</w:t>
                    </w:r>
                  </w:p>
                </w:tc>
              </w:tr>
            </w:sdtContent>
          </w:sdt>
          <w:tr w:rsidR="009F6171" w:rsidRPr="000B5359" w:rsidTr="00F224F6">
            <w:trPr>
              <w:trHeight w:val="578"/>
            </w:trPr>
            <w:sdt>
              <w:sdtPr>
                <w:rPr>
                  <w:rFonts w:asciiTheme="minorEastAsia" w:eastAsiaTheme="minorEastAsia" w:hAnsiTheme="minorEastAsia"/>
                </w:rPr>
                <w:tag w:val="_PLD_0092d9f33f1f4ccb96da6cc52c190e39"/>
                <w:id w:val="-1116605658"/>
                <w:lock w:val="sdtLocked"/>
              </w:sdtPr>
              <w:sdtEndPr/>
              <w:sdtContent>
                <w:tc>
                  <w:tcPr>
                    <w:tcW w:w="5000" w:type="pct"/>
                    <w:gridSpan w:val="8"/>
                    <w:vAlign w:val="center"/>
                  </w:tcPr>
                  <w:p w:rsidR="009F6171" w:rsidRPr="000B5359" w:rsidRDefault="009F6171" w:rsidP="00830547">
                    <w:pPr>
                      <w:jc w:val="center"/>
                      <w:rPr>
                        <w:rFonts w:asciiTheme="minorEastAsia" w:eastAsiaTheme="minorEastAsia" w:hAnsiTheme="minorEastAsia"/>
                      </w:rPr>
                    </w:pPr>
                    <w:r w:rsidRPr="000B5359">
                      <w:rPr>
                        <w:rFonts w:asciiTheme="minorEastAsia" w:eastAsiaTheme="minorEastAsia" w:hAnsiTheme="minorEastAsia"/>
                      </w:rPr>
                      <w:t>分产品情况</w:t>
                    </w:r>
                  </w:p>
                </w:tc>
              </w:sdtContent>
            </w:sdt>
          </w:tr>
          <w:tr w:rsidR="009F6171" w:rsidRPr="000B5359" w:rsidTr="00F224F6">
            <w:trPr>
              <w:trHeight w:val="132"/>
            </w:trPr>
            <w:sdt>
              <w:sdtPr>
                <w:rPr>
                  <w:rFonts w:asciiTheme="minorEastAsia" w:eastAsiaTheme="minorEastAsia" w:hAnsiTheme="minorEastAsia"/>
                </w:rPr>
                <w:tag w:val="_PLD_c196e3eb716a4b75bda8de0a1a1a5780"/>
                <w:id w:val="1469163607"/>
                <w:lock w:val="sdtLocked"/>
              </w:sdtPr>
              <w:sdtEndPr/>
              <w:sdtContent>
                <w:tc>
                  <w:tcPr>
                    <w:tcW w:w="522" w:type="pct"/>
                    <w:vAlign w:val="center"/>
                  </w:tcPr>
                  <w:p w:rsidR="009F6171" w:rsidRPr="000B5359" w:rsidRDefault="009F6171" w:rsidP="004406A3">
                    <w:pPr>
                      <w:jc w:val="center"/>
                      <w:rPr>
                        <w:rFonts w:asciiTheme="minorEastAsia" w:eastAsiaTheme="minorEastAsia" w:hAnsiTheme="minorEastAsia"/>
                      </w:rPr>
                    </w:pPr>
                    <w:r w:rsidRPr="000B5359">
                      <w:rPr>
                        <w:rFonts w:asciiTheme="minorEastAsia" w:eastAsiaTheme="minorEastAsia" w:hAnsiTheme="minorEastAsia"/>
                      </w:rPr>
                      <w:t>分</w:t>
                    </w:r>
                    <w:r w:rsidRPr="000B5359">
                      <w:rPr>
                        <w:rFonts w:asciiTheme="minorEastAsia" w:eastAsiaTheme="minorEastAsia" w:hAnsiTheme="minorEastAsia" w:hint="eastAsia"/>
                      </w:rPr>
                      <w:t>产品</w:t>
                    </w:r>
                  </w:p>
                </w:tc>
              </w:sdtContent>
            </w:sdt>
            <w:sdt>
              <w:sdtPr>
                <w:rPr>
                  <w:rFonts w:asciiTheme="minorEastAsia" w:eastAsiaTheme="minorEastAsia" w:hAnsiTheme="minorEastAsia"/>
                </w:rPr>
                <w:tag w:val="_PLD_9a4782df875a421fa22d5bb28b135494"/>
                <w:id w:val="-2090541309"/>
                <w:lock w:val="sdtLocked"/>
              </w:sdtPr>
              <w:sdtEndPr/>
              <w:sdtContent>
                <w:tc>
                  <w:tcPr>
                    <w:tcW w:w="551" w:type="pct"/>
                    <w:vAlign w:val="center"/>
                  </w:tcPr>
                  <w:p w:rsidR="009F6171" w:rsidRPr="000B5359" w:rsidRDefault="009F6171" w:rsidP="004406A3">
                    <w:pPr>
                      <w:jc w:val="center"/>
                      <w:rPr>
                        <w:rFonts w:asciiTheme="minorEastAsia" w:eastAsiaTheme="minorEastAsia" w:hAnsiTheme="minorEastAsia"/>
                      </w:rPr>
                    </w:pPr>
                    <w:r w:rsidRPr="000B5359">
                      <w:rPr>
                        <w:rFonts w:asciiTheme="minorEastAsia" w:eastAsiaTheme="minorEastAsia" w:hAnsiTheme="minorEastAsia"/>
                      </w:rPr>
                      <w:t>成本构成项目</w:t>
                    </w:r>
                  </w:p>
                </w:tc>
              </w:sdtContent>
            </w:sdt>
            <w:sdt>
              <w:sdtPr>
                <w:rPr>
                  <w:rFonts w:asciiTheme="minorEastAsia" w:eastAsiaTheme="minorEastAsia" w:hAnsiTheme="minorEastAsia"/>
                </w:rPr>
                <w:tag w:val="_PLD_3ddf6750761e4cb5a3c10274752059ad"/>
                <w:id w:val="-426497425"/>
                <w:lock w:val="sdtLocked"/>
              </w:sdtPr>
              <w:sdtEndPr/>
              <w:sdtContent>
                <w:tc>
                  <w:tcPr>
                    <w:tcW w:w="973" w:type="pct"/>
                    <w:vAlign w:val="center"/>
                  </w:tcPr>
                  <w:p w:rsidR="009F6171" w:rsidRPr="000B5359" w:rsidRDefault="009F6171" w:rsidP="004406A3">
                    <w:pPr>
                      <w:jc w:val="center"/>
                      <w:rPr>
                        <w:rFonts w:asciiTheme="minorEastAsia" w:eastAsiaTheme="minorEastAsia" w:hAnsiTheme="minorEastAsia"/>
                      </w:rPr>
                    </w:pPr>
                    <w:r w:rsidRPr="000B5359">
                      <w:rPr>
                        <w:rFonts w:asciiTheme="minorEastAsia" w:eastAsiaTheme="minorEastAsia" w:hAnsiTheme="minorEastAsia"/>
                      </w:rPr>
                      <w:t>本期金额</w:t>
                    </w:r>
                  </w:p>
                </w:tc>
              </w:sdtContent>
            </w:sdt>
            <w:sdt>
              <w:sdtPr>
                <w:rPr>
                  <w:rFonts w:asciiTheme="minorEastAsia" w:eastAsiaTheme="minorEastAsia" w:hAnsiTheme="minorEastAsia"/>
                </w:rPr>
                <w:tag w:val="_PLD_dcb03e51a739483781a7336e1a9b6c53"/>
                <w:id w:val="751473845"/>
                <w:lock w:val="sdtLocked"/>
              </w:sdtPr>
              <w:sdtEndPr/>
              <w:sdtContent>
                <w:tc>
                  <w:tcPr>
                    <w:tcW w:w="467" w:type="pct"/>
                    <w:vAlign w:val="center"/>
                  </w:tcPr>
                  <w:p w:rsidR="009F6171" w:rsidRPr="000B5359" w:rsidRDefault="009F6171" w:rsidP="004406A3">
                    <w:pPr>
                      <w:jc w:val="center"/>
                      <w:rPr>
                        <w:rFonts w:asciiTheme="minorEastAsia" w:eastAsiaTheme="minorEastAsia" w:hAnsiTheme="minorEastAsia"/>
                      </w:rPr>
                    </w:pPr>
                    <w:proofErr w:type="gramStart"/>
                    <w:r w:rsidRPr="000B5359">
                      <w:rPr>
                        <w:rFonts w:asciiTheme="minorEastAsia" w:eastAsiaTheme="minorEastAsia" w:hAnsiTheme="minorEastAsia"/>
                      </w:rPr>
                      <w:t>本期占</w:t>
                    </w:r>
                    <w:proofErr w:type="gramEnd"/>
                    <w:r w:rsidRPr="000B5359">
                      <w:rPr>
                        <w:rFonts w:asciiTheme="minorEastAsia" w:eastAsiaTheme="minorEastAsia" w:hAnsiTheme="minorEastAsia"/>
                      </w:rPr>
                      <w:t>总成本比例(</w:t>
                    </w:r>
                    <w:r w:rsidRPr="000B5359">
                      <w:rPr>
                        <w:rFonts w:asciiTheme="minorEastAsia" w:eastAsiaTheme="minorEastAsia" w:hAnsiTheme="minorEastAsia" w:hint="eastAsia"/>
                      </w:rPr>
                      <w:t>%</w:t>
                    </w:r>
                    <w:r w:rsidRPr="000B5359">
                      <w:rPr>
                        <w:rFonts w:asciiTheme="minorEastAsia" w:eastAsiaTheme="minorEastAsia" w:hAnsiTheme="minorEastAsia"/>
                      </w:rPr>
                      <w:t>)</w:t>
                    </w:r>
                  </w:p>
                </w:tc>
              </w:sdtContent>
            </w:sdt>
            <w:sdt>
              <w:sdtPr>
                <w:rPr>
                  <w:rFonts w:asciiTheme="minorEastAsia" w:eastAsiaTheme="minorEastAsia" w:hAnsiTheme="minorEastAsia"/>
                </w:rPr>
                <w:tag w:val="_PLD_fe6b2171d862410980857c00f504b451"/>
                <w:id w:val="1403566162"/>
                <w:lock w:val="sdtLocked"/>
              </w:sdtPr>
              <w:sdtEndPr/>
              <w:sdtContent>
                <w:tc>
                  <w:tcPr>
                    <w:tcW w:w="973" w:type="pct"/>
                    <w:vAlign w:val="center"/>
                  </w:tcPr>
                  <w:p w:rsidR="009F6171" w:rsidRPr="000B5359" w:rsidRDefault="009F6171" w:rsidP="004406A3">
                    <w:pPr>
                      <w:jc w:val="center"/>
                      <w:rPr>
                        <w:rFonts w:asciiTheme="minorEastAsia" w:eastAsiaTheme="minorEastAsia" w:hAnsiTheme="minorEastAsia"/>
                      </w:rPr>
                    </w:pPr>
                    <w:r w:rsidRPr="000B5359">
                      <w:rPr>
                        <w:rFonts w:asciiTheme="minorEastAsia" w:eastAsiaTheme="minorEastAsia" w:hAnsiTheme="minorEastAsia"/>
                      </w:rPr>
                      <w:t>上年同期金额</w:t>
                    </w:r>
                  </w:p>
                </w:tc>
              </w:sdtContent>
            </w:sdt>
            <w:sdt>
              <w:sdtPr>
                <w:rPr>
                  <w:rFonts w:asciiTheme="minorEastAsia" w:eastAsiaTheme="minorEastAsia" w:hAnsiTheme="minorEastAsia"/>
                </w:rPr>
                <w:tag w:val="_PLD_4cf5110e7be04df78012e249a0900292"/>
                <w:id w:val="-1794040086"/>
                <w:lock w:val="sdtLocked"/>
              </w:sdtPr>
              <w:sdtEndPr/>
              <w:sdtContent>
                <w:tc>
                  <w:tcPr>
                    <w:tcW w:w="432" w:type="pct"/>
                    <w:vAlign w:val="center"/>
                  </w:tcPr>
                  <w:p w:rsidR="009F6171" w:rsidRPr="000B5359" w:rsidRDefault="009F6171" w:rsidP="004406A3">
                    <w:pPr>
                      <w:jc w:val="center"/>
                      <w:rPr>
                        <w:rFonts w:asciiTheme="minorEastAsia" w:eastAsiaTheme="minorEastAsia" w:hAnsiTheme="minorEastAsia"/>
                      </w:rPr>
                    </w:pPr>
                    <w:r w:rsidRPr="000B5359">
                      <w:rPr>
                        <w:rFonts w:asciiTheme="minorEastAsia" w:eastAsiaTheme="minorEastAsia" w:hAnsiTheme="minorEastAsia"/>
                      </w:rPr>
                      <w:t>上年同期占总成本比例(</w:t>
                    </w:r>
                    <w:r w:rsidRPr="000B5359">
                      <w:rPr>
                        <w:rFonts w:asciiTheme="minorEastAsia" w:eastAsiaTheme="minorEastAsia" w:hAnsiTheme="minorEastAsia" w:hint="eastAsia"/>
                      </w:rPr>
                      <w:t>%</w:t>
                    </w:r>
                    <w:r w:rsidRPr="000B5359">
                      <w:rPr>
                        <w:rFonts w:asciiTheme="minorEastAsia" w:eastAsiaTheme="minorEastAsia" w:hAnsiTheme="minorEastAsia"/>
                      </w:rPr>
                      <w:t>)</w:t>
                    </w:r>
                  </w:p>
                </w:tc>
              </w:sdtContent>
            </w:sdt>
            <w:sdt>
              <w:sdtPr>
                <w:rPr>
                  <w:rFonts w:asciiTheme="minorEastAsia" w:eastAsiaTheme="minorEastAsia" w:hAnsiTheme="minorEastAsia"/>
                </w:rPr>
                <w:tag w:val="_PLD_efbc8491fdf34506bf7690ab3a8f6402"/>
                <w:id w:val="904806546"/>
                <w:lock w:val="sdtLocked"/>
              </w:sdtPr>
              <w:sdtEndPr/>
              <w:sdtContent>
                <w:tc>
                  <w:tcPr>
                    <w:tcW w:w="434" w:type="pct"/>
                    <w:vAlign w:val="center"/>
                  </w:tcPr>
                  <w:p w:rsidR="009F6171" w:rsidRPr="000B5359" w:rsidRDefault="009F6171" w:rsidP="004406A3">
                    <w:pPr>
                      <w:jc w:val="center"/>
                      <w:rPr>
                        <w:rFonts w:asciiTheme="minorEastAsia" w:eastAsiaTheme="minorEastAsia" w:hAnsiTheme="minorEastAsia"/>
                      </w:rPr>
                    </w:pPr>
                    <w:r w:rsidRPr="000B5359">
                      <w:rPr>
                        <w:rFonts w:asciiTheme="minorEastAsia" w:eastAsiaTheme="minorEastAsia" w:hAnsiTheme="minorEastAsia"/>
                      </w:rPr>
                      <w:t>本期金额较上年同期变动比例(</w:t>
                    </w:r>
                    <w:r w:rsidRPr="000B5359">
                      <w:rPr>
                        <w:rFonts w:asciiTheme="minorEastAsia" w:eastAsiaTheme="minorEastAsia" w:hAnsiTheme="minorEastAsia" w:hint="eastAsia"/>
                      </w:rPr>
                      <w:t>%</w:t>
                    </w:r>
                    <w:r w:rsidRPr="000B5359">
                      <w:rPr>
                        <w:rFonts w:asciiTheme="minorEastAsia" w:eastAsiaTheme="minorEastAsia" w:hAnsiTheme="minorEastAsia"/>
                      </w:rPr>
                      <w:t>)</w:t>
                    </w:r>
                  </w:p>
                </w:tc>
              </w:sdtContent>
            </w:sdt>
            <w:sdt>
              <w:sdtPr>
                <w:rPr>
                  <w:rFonts w:asciiTheme="minorEastAsia" w:eastAsiaTheme="minorEastAsia" w:hAnsiTheme="minorEastAsia"/>
                </w:rPr>
                <w:tag w:val="_PLD_b8e943b8220340c7810a554346594426"/>
                <w:id w:val="1805185923"/>
                <w:lock w:val="sdtLocked"/>
              </w:sdtPr>
              <w:sdtEndPr/>
              <w:sdtContent>
                <w:tc>
                  <w:tcPr>
                    <w:tcW w:w="649" w:type="pct"/>
                    <w:vAlign w:val="center"/>
                  </w:tcPr>
                  <w:p w:rsidR="009F6171" w:rsidRPr="000B5359" w:rsidRDefault="009F6171" w:rsidP="004406A3">
                    <w:pPr>
                      <w:jc w:val="center"/>
                      <w:rPr>
                        <w:rFonts w:asciiTheme="minorEastAsia" w:eastAsiaTheme="minorEastAsia" w:hAnsiTheme="minorEastAsia"/>
                      </w:rPr>
                    </w:pPr>
                    <w:r w:rsidRPr="000B5359">
                      <w:rPr>
                        <w:rFonts w:asciiTheme="minorEastAsia" w:eastAsiaTheme="minorEastAsia" w:hAnsiTheme="minorEastAsia"/>
                      </w:rPr>
                      <w:t>情况</w:t>
                    </w:r>
                  </w:p>
                  <w:p w:rsidR="009F6171" w:rsidRPr="000B5359" w:rsidRDefault="009F6171" w:rsidP="004406A3">
                    <w:pPr>
                      <w:jc w:val="center"/>
                      <w:rPr>
                        <w:rFonts w:asciiTheme="minorEastAsia" w:eastAsiaTheme="minorEastAsia" w:hAnsiTheme="minorEastAsia"/>
                      </w:rPr>
                    </w:pPr>
                    <w:r w:rsidRPr="000B5359">
                      <w:rPr>
                        <w:rFonts w:asciiTheme="minorEastAsia" w:eastAsiaTheme="minorEastAsia" w:hAnsiTheme="minorEastAsia"/>
                      </w:rPr>
                      <w:t>说明</w:t>
                    </w:r>
                  </w:p>
                </w:tc>
              </w:sdtContent>
            </w:sdt>
          </w:tr>
          <w:sdt>
            <w:sdtPr>
              <w:rPr>
                <w:rFonts w:asciiTheme="minorEastAsia" w:eastAsiaTheme="minorEastAsia" w:hAnsiTheme="minorEastAsia"/>
              </w:rPr>
              <w:alias w:val="分产品成本分析"/>
              <w:tag w:val="_TUP_a99457d0ffea4639b6d23dc0f965122f"/>
              <w:id w:val="-685669177"/>
              <w:lock w:val="sdtLocked"/>
            </w:sdtPr>
            <w:sdtEndPr/>
            <w:sdtContent>
              <w:tr w:rsidR="009F6171" w:rsidRPr="000B5359" w:rsidTr="00F224F6">
                <w:trPr>
                  <w:trHeight w:val="165"/>
                </w:trPr>
                <w:tc>
                  <w:tcPr>
                    <w:tcW w:w="522" w:type="pct"/>
                    <w:tcBorders>
                      <w:bottom w:val="single" w:sz="4" w:space="0" w:color="auto"/>
                    </w:tcBorders>
                    <w:vAlign w:val="center"/>
                  </w:tcPr>
                  <w:p w:rsidR="009F6171" w:rsidRPr="000B5359" w:rsidRDefault="007E5E7D" w:rsidP="004406A3">
                    <w:pPr>
                      <w:jc w:val="center"/>
                      <w:rPr>
                        <w:rFonts w:asciiTheme="minorEastAsia" w:eastAsiaTheme="minorEastAsia" w:hAnsiTheme="minorEastAsia"/>
                        <w:color w:val="000000"/>
                      </w:rPr>
                    </w:pPr>
                    <w:r w:rsidRPr="000B5359">
                      <w:rPr>
                        <w:rFonts w:asciiTheme="minorEastAsia" w:eastAsiaTheme="minorEastAsia" w:hAnsiTheme="minorEastAsia" w:hint="eastAsia"/>
                        <w:color w:val="000000"/>
                      </w:rPr>
                      <w:t>乘用车及配件</w:t>
                    </w:r>
                  </w:p>
                </w:tc>
                <w:tc>
                  <w:tcPr>
                    <w:tcW w:w="551" w:type="pct"/>
                    <w:tcBorders>
                      <w:bottom w:val="single" w:sz="4" w:space="0" w:color="auto"/>
                    </w:tcBorders>
                    <w:vAlign w:val="center"/>
                  </w:tcPr>
                  <w:p w:rsidR="009F6171" w:rsidRPr="000B5359" w:rsidRDefault="00E56960" w:rsidP="004406A3">
                    <w:pPr>
                      <w:jc w:val="center"/>
                      <w:rPr>
                        <w:rFonts w:asciiTheme="minorEastAsia" w:eastAsiaTheme="minorEastAsia" w:hAnsiTheme="minorEastAsia"/>
                        <w:color w:val="000000"/>
                      </w:rPr>
                    </w:pPr>
                    <w:r w:rsidRPr="000B5359">
                      <w:rPr>
                        <w:rFonts w:asciiTheme="minorEastAsia" w:eastAsiaTheme="minorEastAsia" w:hAnsiTheme="minorEastAsia"/>
                        <w:color w:val="000000"/>
                      </w:rPr>
                      <w:t>原材料、人工、折旧、能源</w:t>
                    </w:r>
                  </w:p>
                </w:tc>
                <w:tc>
                  <w:tcPr>
                    <w:tcW w:w="973" w:type="pct"/>
                    <w:tcBorders>
                      <w:bottom w:val="single" w:sz="4" w:space="0" w:color="auto"/>
                    </w:tcBorders>
                    <w:vAlign w:val="center"/>
                  </w:tcPr>
                  <w:p w:rsidR="009F6171" w:rsidRPr="004406A3" w:rsidRDefault="004406A3" w:rsidP="004406A3">
                    <w:pPr>
                      <w:jc w:val="center"/>
                      <w:rPr>
                        <w:rFonts w:asciiTheme="minorEastAsia" w:eastAsiaTheme="minorEastAsia" w:hAnsiTheme="minorEastAsia"/>
                        <w:color w:val="000000"/>
                      </w:rPr>
                    </w:pPr>
                    <w:r>
                      <w:rPr>
                        <w:rFonts w:asciiTheme="minorEastAsia" w:eastAsiaTheme="minorEastAsia" w:hAnsiTheme="minorEastAsia"/>
                        <w:color w:val="000000"/>
                      </w:rPr>
                      <w:t>403,841,333.40</w:t>
                    </w:r>
                  </w:p>
                </w:tc>
                <w:tc>
                  <w:tcPr>
                    <w:tcW w:w="467" w:type="pct"/>
                    <w:tcBorders>
                      <w:bottom w:val="single" w:sz="4" w:space="0" w:color="auto"/>
                    </w:tcBorders>
                    <w:vAlign w:val="center"/>
                  </w:tcPr>
                  <w:p w:rsidR="009F6171" w:rsidRPr="000B5359" w:rsidRDefault="00E56960" w:rsidP="004406A3">
                    <w:pPr>
                      <w:jc w:val="center"/>
                      <w:rPr>
                        <w:rFonts w:asciiTheme="minorEastAsia" w:eastAsiaTheme="minorEastAsia" w:hAnsiTheme="minorEastAsia"/>
                      </w:rPr>
                    </w:pPr>
                    <w:r w:rsidRPr="000B5359">
                      <w:rPr>
                        <w:rFonts w:asciiTheme="minorEastAsia" w:eastAsiaTheme="minorEastAsia" w:hAnsiTheme="minorEastAsia"/>
                      </w:rPr>
                      <w:t>12.46</w:t>
                    </w:r>
                  </w:p>
                </w:tc>
                <w:tc>
                  <w:tcPr>
                    <w:tcW w:w="973" w:type="pct"/>
                    <w:tcBorders>
                      <w:bottom w:val="single" w:sz="4" w:space="0" w:color="auto"/>
                    </w:tcBorders>
                    <w:vAlign w:val="center"/>
                  </w:tcPr>
                  <w:p w:rsidR="009F6171" w:rsidRPr="000B5359" w:rsidRDefault="00E56960" w:rsidP="004406A3">
                    <w:pPr>
                      <w:jc w:val="center"/>
                      <w:rPr>
                        <w:rFonts w:asciiTheme="minorEastAsia" w:eastAsiaTheme="minorEastAsia" w:hAnsiTheme="minorEastAsia"/>
                      </w:rPr>
                    </w:pPr>
                    <w:r w:rsidRPr="000B5359">
                      <w:rPr>
                        <w:rFonts w:asciiTheme="minorEastAsia" w:eastAsiaTheme="minorEastAsia" w:hAnsiTheme="minorEastAsia"/>
                        <w:color w:val="000000"/>
                      </w:rPr>
                      <w:t>3,279,104,058.69</w:t>
                    </w:r>
                  </w:p>
                </w:tc>
                <w:tc>
                  <w:tcPr>
                    <w:tcW w:w="432" w:type="pct"/>
                    <w:tcBorders>
                      <w:bottom w:val="single" w:sz="4" w:space="0" w:color="auto"/>
                    </w:tcBorders>
                    <w:vAlign w:val="center"/>
                  </w:tcPr>
                  <w:p w:rsidR="009F6171" w:rsidRPr="000B5359" w:rsidRDefault="00E56960" w:rsidP="004406A3">
                    <w:pPr>
                      <w:jc w:val="center"/>
                      <w:rPr>
                        <w:rFonts w:asciiTheme="minorEastAsia" w:eastAsiaTheme="minorEastAsia" w:hAnsiTheme="minorEastAsia"/>
                      </w:rPr>
                    </w:pPr>
                    <w:r w:rsidRPr="000B5359">
                      <w:rPr>
                        <w:rFonts w:asciiTheme="minorEastAsia" w:eastAsiaTheme="minorEastAsia" w:hAnsiTheme="minorEastAsia"/>
                      </w:rPr>
                      <w:t>57.73</w:t>
                    </w:r>
                  </w:p>
                </w:tc>
                <w:tc>
                  <w:tcPr>
                    <w:tcW w:w="434" w:type="pct"/>
                    <w:tcBorders>
                      <w:bottom w:val="single" w:sz="4" w:space="0" w:color="auto"/>
                    </w:tcBorders>
                    <w:vAlign w:val="center"/>
                  </w:tcPr>
                  <w:p w:rsidR="009F6171" w:rsidRPr="000B5359" w:rsidRDefault="00E56960" w:rsidP="004406A3">
                    <w:pPr>
                      <w:jc w:val="center"/>
                      <w:rPr>
                        <w:rFonts w:asciiTheme="minorEastAsia" w:eastAsiaTheme="minorEastAsia" w:hAnsiTheme="minorEastAsia"/>
                      </w:rPr>
                    </w:pPr>
                    <w:r w:rsidRPr="000B5359">
                      <w:rPr>
                        <w:rFonts w:asciiTheme="minorEastAsia" w:eastAsiaTheme="minorEastAsia" w:hAnsiTheme="minorEastAsia" w:hint="eastAsia"/>
                        <w:color w:val="000000"/>
                      </w:rPr>
                      <w:t>-87.68</w:t>
                    </w:r>
                  </w:p>
                </w:tc>
                <w:tc>
                  <w:tcPr>
                    <w:tcW w:w="649" w:type="pct"/>
                    <w:tcBorders>
                      <w:bottom w:val="single" w:sz="4" w:space="0" w:color="auto"/>
                    </w:tcBorders>
                    <w:vAlign w:val="center"/>
                  </w:tcPr>
                  <w:p w:rsidR="009F6171" w:rsidRPr="000B5359" w:rsidRDefault="00E56960" w:rsidP="004406A3">
                    <w:pPr>
                      <w:jc w:val="center"/>
                      <w:rPr>
                        <w:rFonts w:asciiTheme="minorEastAsia" w:eastAsiaTheme="minorEastAsia" w:hAnsiTheme="minorEastAsia"/>
                      </w:rPr>
                    </w:pPr>
                    <w:r w:rsidRPr="000B5359">
                      <w:rPr>
                        <w:rFonts w:asciiTheme="minorEastAsia" w:eastAsiaTheme="minorEastAsia" w:hAnsiTheme="minorEastAsia" w:hint="eastAsia"/>
                        <w:color w:val="000000"/>
                      </w:rPr>
                      <w:t>收入减少，对应成本减少</w:t>
                    </w:r>
                  </w:p>
                </w:tc>
              </w:tr>
            </w:sdtContent>
          </w:sdt>
          <w:sdt>
            <w:sdtPr>
              <w:rPr>
                <w:rFonts w:asciiTheme="minorEastAsia" w:eastAsiaTheme="minorEastAsia" w:hAnsiTheme="minorEastAsia"/>
              </w:rPr>
              <w:alias w:val="分产品成本分析"/>
              <w:tag w:val="_TUP_a99457d0ffea4639b6d23dc0f965122f"/>
              <w:id w:val="37072015"/>
              <w:lock w:val="sdtLocked"/>
            </w:sdtPr>
            <w:sdtEndPr/>
            <w:sdtContent>
              <w:tr w:rsidR="009F6171" w:rsidRPr="000B5359" w:rsidTr="00F224F6">
                <w:trPr>
                  <w:trHeight w:val="165"/>
                </w:trPr>
                <w:tc>
                  <w:tcPr>
                    <w:tcW w:w="522" w:type="pct"/>
                    <w:vAlign w:val="center"/>
                  </w:tcPr>
                  <w:p w:rsidR="009F6171" w:rsidRPr="000B5359" w:rsidRDefault="007E5E7D" w:rsidP="004406A3">
                    <w:pPr>
                      <w:jc w:val="center"/>
                      <w:rPr>
                        <w:rFonts w:asciiTheme="minorEastAsia" w:eastAsiaTheme="minorEastAsia" w:hAnsiTheme="minorEastAsia"/>
                        <w:color w:val="000000"/>
                      </w:rPr>
                    </w:pPr>
                    <w:r w:rsidRPr="000B5359">
                      <w:rPr>
                        <w:rFonts w:asciiTheme="minorEastAsia" w:eastAsiaTheme="minorEastAsia" w:hAnsiTheme="minorEastAsia" w:hint="eastAsia"/>
                        <w:color w:val="000000"/>
                      </w:rPr>
                      <w:t>摩托车及配件</w:t>
                    </w:r>
                  </w:p>
                </w:tc>
                <w:tc>
                  <w:tcPr>
                    <w:tcW w:w="551" w:type="pct"/>
                    <w:vAlign w:val="center"/>
                  </w:tcPr>
                  <w:p w:rsidR="009F6171" w:rsidRPr="000B5359" w:rsidRDefault="00E56960" w:rsidP="004406A3">
                    <w:pPr>
                      <w:jc w:val="center"/>
                      <w:rPr>
                        <w:rFonts w:asciiTheme="minorEastAsia" w:eastAsiaTheme="minorEastAsia" w:hAnsiTheme="minorEastAsia"/>
                        <w:color w:val="000000"/>
                      </w:rPr>
                    </w:pPr>
                    <w:r w:rsidRPr="000B5359">
                      <w:rPr>
                        <w:rFonts w:asciiTheme="minorEastAsia" w:eastAsiaTheme="minorEastAsia" w:hAnsiTheme="minorEastAsia"/>
                        <w:color w:val="000000"/>
                      </w:rPr>
                      <w:t>原材料、人工、折旧、能源</w:t>
                    </w:r>
                  </w:p>
                </w:tc>
                <w:tc>
                  <w:tcPr>
                    <w:tcW w:w="973" w:type="pct"/>
                    <w:vAlign w:val="center"/>
                  </w:tcPr>
                  <w:p w:rsidR="009F6171" w:rsidRPr="004406A3" w:rsidRDefault="004406A3" w:rsidP="004406A3">
                    <w:pPr>
                      <w:jc w:val="center"/>
                      <w:rPr>
                        <w:rFonts w:asciiTheme="minorEastAsia" w:eastAsiaTheme="minorEastAsia" w:hAnsiTheme="minorEastAsia"/>
                        <w:color w:val="000000"/>
                      </w:rPr>
                    </w:pPr>
                    <w:r>
                      <w:rPr>
                        <w:rFonts w:asciiTheme="minorEastAsia" w:eastAsiaTheme="minorEastAsia" w:hAnsiTheme="minorEastAsia"/>
                        <w:color w:val="000000"/>
                      </w:rPr>
                      <w:t>2,341,335,839.79</w:t>
                    </w:r>
                  </w:p>
                </w:tc>
                <w:tc>
                  <w:tcPr>
                    <w:tcW w:w="467" w:type="pct"/>
                    <w:vAlign w:val="center"/>
                  </w:tcPr>
                  <w:p w:rsidR="009F6171" w:rsidRPr="000B5359" w:rsidRDefault="00E56960" w:rsidP="004406A3">
                    <w:pPr>
                      <w:jc w:val="center"/>
                      <w:rPr>
                        <w:rFonts w:asciiTheme="minorEastAsia" w:eastAsiaTheme="minorEastAsia" w:hAnsiTheme="minorEastAsia"/>
                      </w:rPr>
                    </w:pPr>
                    <w:r w:rsidRPr="000B5359">
                      <w:rPr>
                        <w:rFonts w:asciiTheme="minorEastAsia" w:eastAsiaTheme="minorEastAsia" w:hAnsiTheme="minorEastAsia"/>
                      </w:rPr>
                      <w:t>72.23</w:t>
                    </w:r>
                  </w:p>
                </w:tc>
                <w:tc>
                  <w:tcPr>
                    <w:tcW w:w="973" w:type="pct"/>
                    <w:vAlign w:val="center"/>
                  </w:tcPr>
                  <w:p w:rsidR="009F6171" w:rsidRPr="000B5359" w:rsidRDefault="000B5359" w:rsidP="004406A3">
                    <w:pPr>
                      <w:jc w:val="center"/>
                      <w:rPr>
                        <w:rFonts w:asciiTheme="minorEastAsia" w:eastAsiaTheme="minorEastAsia" w:hAnsiTheme="minorEastAsia"/>
                        <w:color w:val="000000"/>
                      </w:rPr>
                    </w:pPr>
                    <w:r w:rsidRPr="000B5359">
                      <w:rPr>
                        <w:rFonts w:asciiTheme="minorEastAsia" w:eastAsiaTheme="minorEastAsia" w:hAnsiTheme="minorEastAsia"/>
                        <w:color w:val="000000"/>
                      </w:rPr>
                      <w:t>2,450,144,000.32</w:t>
                    </w:r>
                  </w:p>
                </w:tc>
                <w:tc>
                  <w:tcPr>
                    <w:tcW w:w="432" w:type="pct"/>
                    <w:vAlign w:val="center"/>
                  </w:tcPr>
                  <w:p w:rsidR="009F6171" w:rsidRPr="000B5359" w:rsidRDefault="00E56960" w:rsidP="004406A3">
                    <w:pPr>
                      <w:jc w:val="center"/>
                      <w:rPr>
                        <w:rFonts w:asciiTheme="minorEastAsia" w:eastAsiaTheme="minorEastAsia" w:hAnsiTheme="minorEastAsia"/>
                      </w:rPr>
                    </w:pPr>
                    <w:r w:rsidRPr="000B5359">
                      <w:rPr>
                        <w:rFonts w:asciiTheme="minorEastAsia" w:eastAsiaTheme="minorEastAsia" w:hAnsiTheme="minorEastAsia"/>
                      </w:rPr>
                      <w:t>27.13</w:t>
                    </w:r>
                  </w:p>
                </w:tc>
                <w:tc>
                  <w:tcPr>
                    <w:tcW w:w="434" w:type="pct"/>
                    <w:vAlign w:val="center"/>
                  </w:tcPr>
                  <w:p w:rsidR="009F6171" w:rsidRPr="000B5359" w:rsidRDefault="00E56960" w:rsidP="004406A3">
                    <w:pPr>
                      <w:jc w:val="center"/>
                      <w:rPr>
                        <w:rFonts w:asciiTheme="minorEastAsia" w:eastAsiaTheme="minorEastAsia" w:hAnsiTheme="minorEastAsia"/>
                        <w:color w:val="000000"/>
                      </w:rPr>
                    </w:pPr>
                    <w:r w:rsidRPr="000B5359">
                      <w:rPr>
                        <w:rFonts w:asciiTheme="minorEastAsia" w:eastAsiaTheme="minorEastAsia" w:hAnsiTheme="minorEastAsia" w:hint="eastAsia"/>
                        <w:color w:val="000000"/>
                      </w:rPr>
                      <w:t>-4.44</w:t>
                    </w:r>
                  </w:p>
                </w:tc>
                <w:tc>
                  <w:tcPr>
                    <w:tcW w:w="649" w:type="pct"/>
                    <w:vAlign w:val="center"/>
                  </w:tcPr>
                  <w:p w:rsidR="009F6171" w:rsidRPr="000B5359" w:rsidRDefault="00E56960" w:rsidP="004406A3">
                    <w:pPr>
                      <w:jc w:val="center"/>
                      <w:rPr>
                        <w:rFonts w:asciiTheme="minorEastAsia" w:eastAsiaTheme="minorEastAsia" w:hAnsiTheme="minorEastAsia"/>
                      </w:rPr>
                    </w:pPr>
                    <w:r w:rsidRPr="000B5359">
                      <w:rPr>
                        <w:rFonts w:asciiTheme="minorEastAsia" w:eastAsiaTheme="minorEastAsia" w:hAnsiTheme="minorEastAsia" w:hint="eastAsia"/>
                        <w:color w:val="000000"/>
                      </w:rPr>
                      <w:t>收入减少，对应成本减少</w:t>
                    </w:r>
                  </w:p>
                </w:tc>
              </w:tr>
            </w:sdtContent>
          </w:sdt>
          <w:sdt>
            <w:sdtPr>
              <w:rPr>
                <w:rFonts w:asciiTheme="minorEastAsia" w:eastAsiaTheme="minorEastAsia" w:hAnsiTheme="minorEastAsia"/>
              </w:rPr>
              <w:alias w:val="分产品成本分析"/>
              <w:tag w:val="_TUP_a99457d0ffea4639b6d23dc0f965122f"/>
              <w:id w:val="37073025"/>
              <w:lock w:val="sdtLocked"/>
            </w:sdtPr>
            <w:sdtEndPr/>
            <w:sdtContent>
              <w:tr w:rsidR="007E5E7D" w:rsidRPr="000B5359" w:rsidTr="00F224F6">
                <w:trPr>
                  <w:trHeight w:val="165"/>
                </w:trPr>
                <w:tc>
                  <w:tcPr>
                    <w:tcW w:w="522" w:type="pct"/>
                    <w:vAlign w:val="center"/>
                  </w:tcPr>
                  <w:p w:rsidR="007E5E7D" w:rsidRPr="000B5359" w:rsidRDefault="007E5E7D" w:rsidP="004406A3">
                    <w:pPr>
                      <w:jc w:val="center"/>
                      <w:rPr>
                        <w:rFonts w:asciiTheme="minorEastAsia" w:eastAsiaTheme="minorEastAsia" w:hAnsiTheme="minorEastAsia"/>
                        <w:color w:val="000000"/>
                      </w:rPr>
                    </w:pPr>
                    <w:r w:rsidRPr="000B5359">
                      <w:rPr>
                        <w:rFonts w:asciiTheme="minorEastAsia" w:eastAsiaTheme="minorEastAsia" w:hAnsiTheme="minorEastAsia" w:hint="eastAsia"/>
                        <w:color w:val="000000"/>
                      </w:rPr>
                      <w:t>内燃机及配件</w:t>
                    </w:r>
                  </w:p>
                </w:tc>
                <w:tc>
                  <w:tcPr>
                    <w:tcW w:w="551" w:type="pct"/>
                    <w:vAlign w:val="center"/>
                  </w:tcPr>
                  <w:p w:rsidR="007E5E7D" w:rsidRPr="000B5359" w:rsidRDefault="00E56960" w:rsidP="004406A3">
                    <w:pPr>
                      <w:jc w:val="center"/>
                      <w:rPr>
                        <w:rFonts w:asciiTheme="minorEastAsia" w:eastAsiaTheme="minorEastAsia" w:hAnsiTheme="minorEastAsia"/>
                        <w:color w:val="000000"/>
                      </w:rPr>
                    </w:pPr>
                    <w:r w:rsidRPr="000B5359">
                      <w:rPr>
                        <w:rFonts w:asciiTheme="minorEastAsia" w:eastAsiaTheme="minorEastAsia" w:hAnsiTheme="minorEastAsia"/>
                        <w:color w:val="000000"/>
                      </w:rPr>
                      <w:t>原材料、人工、折旧、能源</w:t>
                    </w:r>
                  </w:p>
                </w:tc>
                <w:tc>
                  <w:tcPr>
                    <w:tcW w:w="973" w:type="pct"/>
                    <w:vAlign w:val="center"/>
                  </w:tcPr>
                  <w:p w:rsidR="007E5E7D" w:rsidRPr="004406A3" w:rsidRDefault="004406A3" w:rsidP="004406A3">
                    <w:pPr>
                      <w:jc w:val="center"/>
                      <w:rPr>
                        <w:rFonts w:asciiTheme="minorEastAsia" w:eastAsiaTheme="minorEastAsia" w:hAnsiTheme="minorEastAsia"/>
                        <w:color w:val="000000"/>
                      </w:rPr>
                    </w:pPr>
                    <w:r>
                      <w:rPr>
                        <w:rFonts w:asciiTheme="minorEastAsia" w:eastAsiaTheme="minorEastAsia" w:hAnsiTheme="minorEastAsia"/>
                        <w:color w:val="000000"/>
                      </w:rPr>
                      <w:t>317,549,109.38</w:t>
                    </w:r>
                  </w:p>
                </w:tc>
                <w:tc>
                  <w:tcPr>
                    <w:tcW w:w="467" w:type="pct"/>
                    <w:vAlign w:val="center"/>
                  </w:tcPr>
                  <w:p w:rsidR="007E5E7D" w:rsidRPr="000B5359" w:rsidRDefault="00E56960" w:rsidP="004406A3">
                    <w:pPr>
                      <w:jc w:val="center"/>
                      <w:rPr>
                        <w:rFonts w:asciiTheme="minorEastAsia" w:eastAsiaTheme="minorEastAsia" w:hAnsiTheme="minorEastAsia"/>
                      </w:rPr>
                    </w:pPr>
                    <w:r w:rsidRPr="000B5359">
                      <w:rPr>
                        <w:rFonts w:asciiTheme="minorEastAsia" w:eastAsiaTheme="minorEastAsia" w:hAnsiTheme="minorEastAsia"/>
                      </w:rPr>
                      <w:t>9.8</w:t>
                    </w:r>
                  </w:p>
                </w:tc>
                <w:tc>
                  <w:tcPr>
                    <w:tcW w:w="973" w:type="pct"/>
                    <w:vAlign w:val="center"/>
                  </w:tcPr>
                  <w:p w:rsidR="007E5E7D" w:rsidRPr="000B5359" w:rsidRDefault="000B5359" w:rsidP="004406A3">
                    <w:pPr>
                      <w:jc w:val="center"/>
                      <w:rPr>
                        <w:rFonts w:asciiTheme="minorEastAsia" w:eastAsiaTheme="minorEastAsia" w:hAnsiTheme="minorEastAsia"/>
                        <w:color w:val="000000"/>
                      </w:rPr>
                    </w:pPr>
                    <w:r w:rsidRPr="000B5359">
                      <w:rPr>
                        <w:rFonts w:asciiTheme="minorEastAsia" w:eastAsiaTheme="minorEastAsia" w:hAnsiTheme="minorEastAsia"/>
                        <w:color w:val="000000"/>
                      </w:rPr>
                      <w:t>250,803,026.51</w:t>
                    </w:r>
                  </w:p>
                </w:tc>
                <w:tc>
                  <w:tcPr>
                    <w:tcW w:w="432" w:type="pct"/>
                    <w:vAlign w:val="center"/>
                  </w:tcPr>
                  <w:p w:rsidR="007E5E7D" w:rsidRPr="000B5359" w:rsidRDefault="00E56960" w:rsidP="004406A3">
                    <w:pPr>
                      <w:jc w:val="center"/>
                      <w:rPr>
                        <w:rFonts w:asciiTheme="minorEastAsia" w:eastAsiaTheme="minorEastAsia" w:hAnsiTheme="minorEastAsia"/>
                      </w:rPr>
                    </w:pPr>
                    <w:r w:rsidRPr="000B5359">
                      <w:rPr>
                        <w:rFonts w:asciiTheme="minorEastAsia" w:eastAsiaTheme="minorEastAsia" w:hAnsiTheme="minorEastAsia"/>
                      </w:rPr>
                      <w:t>2.83</w:t>
                    </w:r>
                  </w:p>
                </w:tc>
                <w:tc>
                  <w:tcPr>
                    <w:tcW w:w="434" w:type="pct"/>
                    <w:vAlign w:val="center"/>
                  </w:tcPr>
                  <w:p w:rsidR="007E5E7D" w:rsidRPr="000B5359" w:rsidRDefault="00E56960" w:rsidP="004406A3">
                    <w:pPr>
                      <w:jc w:val="center"/>
                      <w:rPr>
                        <w:rFonts w:asciiTheme="minorEastAsia" w:eastAsiaTheme="minorEastAsia" w:hAnsiTheme="minorEastAsia"/>
                      </w:rPr>
                    </w:pPr>
                    <w:r w:rsidRPr="000B5359">
                      <w:rPr>
                        <w:rFonts w:asciiTheme="minorEastAsia" w:eastAsiaTheme="minorEastAsia" w:hAnsiTheme="minorEastAsia"/>
                      </w:rPr>
                      <w:t>26.61</w:t>
                    </w:r>
                  </w:p>
                </w:tc>
                <w:tc>
                  <w:tcPr>
                    <w:tcW w:w="649" w:type="pct"/>
                    <w:vAlign w:val="center"/>
                  </w:tcPr>
                  <w:p w:rsidR="007E5E7D" w:rsidRPr="000B5359" w:rsidRDefault="00E56960" w:rsidP="004406A3">
                    <w:pPr>
                      <w:jc w:val="center"/>
                      <w:rPr>
                        <w:rFonts w:asciiTheme="minorEastAsia" w:eastAsiaTheme="minorEastAsia" w:hAnsiTheme="minorEastAsia"/>
                      </w:rPr>
                    </w:pPr>
                    <w:r w:rsidRPr="000B5359">
                      <w:rPr>
                        <w:rFonts w:asciiTheme="minorEastAsia" w:eastAsiaTheme="minorEastAsia" w:hAnsiTheme="minorEastAsia" w:hint="eastAsia"/>
                        <w:color w:val="000000"/>
                      </w:rPr>
                      <w:t>收入增加，对应成本增加</w:t>
                    </w:r>
                  </w:p>
                </w:tc>
              </w:tr>
            </w:sdtContent>
          </w:sdt>
          <w:sdt>
            <w:sdtPr>
              <w:rPr>
                <w:rFonts w:asciiTheme="minorEastAsia" w:eastAsiaTheme="minorEastAsia" w:hAnsiTheme="minorEastAsia"/>
              </w:rPr>
              <w:alias w:val="分产品成本分析"/>
              <w:tag w:val="_TUP_a99457d0ffea4639b6d23dc0f965122f"/>
              <w:id w:val="37072971"/>
              <w:lock w:val="sdtLocked"/>
            </w:sdtPr>
            <w:sdtEndPr/>
            <w:sdtContent>
              <w:tr w:rsidR="007E5E7D" w:rsidRPr="000B5359" w:rsidTr="00F224F6">
                <w:trPr>
                  <w:trHeight w:val="165"/>
                </w:trPr>
                <w:tc>
                  <w:tcPr>
                    <w:tcW w:w="522" w:type="pct"/>
                    <w:tcBorders>
                      <w:bottom w:val="single" w:sz="4" w:space="0" w:color="auto"/>
                    </w:tcBorders>
                    <w:vAlign w:val="center"/>
                  </w:tcPr>
                  <w:p w:rsidR="007E5E7D" w:rsidRPr="000B5359" w:rsidRDefault="007E5E7D" w:rsidP="004406A3">
                    <w:pPr>
                      <w:jc w:val="center"/>
                      <w:rPr>
                        <w:rFonts w:asciiTheme="minorEastAsia" w:eastAsiaTheme="minorEastAsia" w:hAnsiTheme="minorEastAsia"/>
                        <w:color w:val="000000"/>
                      </w:rPr>
                    </w:pPr>
                    <w:r w:rsidRPr="000B5359">
                      <w:rPr>
                        <w:rFonts w:asciiTheme="minorEastAsia" w:eastAsiaTheme="minorEastAsia" w:hAnsiTheme="minorEastAsia" w:hint="eastAsia"/>
                        <w:color w:val="000000"/>
                      </w:rPr>
                      <w:t>其他</w:t>
                    </w:r>
                  </w:p>
                </w:tc>
                <w:tc>
                  <w:tcPr>
                    <w:tcW w:w="551" w:type="pct"/>
                    <w:tcBorders>
                      <w:bottom w:val="single" w:sz="4" w:space="0" w:color="auto"/>
                    </w:tcBorders>
                    <w:vAlign w:val="center"/>
                  </w:tcPr>
                  <w:p w:rsidR="007E5E7D" w:rsidRPr="000B5359" w:rsidRDefault="00E56960" w:rsidP="004406A3">
                    <w:pPr>
                      <w:jc w:val="center"/>
                      <w:rPr>
                        <w:rFonts w:asciiTheme="minorEastAsia" w:eastAsiaTheme="minorEastAsia" w:hAnsiTheme="minorEastAsia"/>
                        <w:color w:val="000000"/>
                      </w:rPr>
                    </w:pPr>
                    <w:r w:rsidRPr="000B5359">
                      <w:rPr>
                        <w:rFonts w:asciiTheme="minorEastAsia" w:eastAsiaTheme="minorEastAsia" w:hAnsiTheme="minorEastAsia"/>
                        <w:color w:val="000000"/>
                      </w:rPr>
                      <w:t>原材料、人工、折旧、能源</w:t>
                    </w:r>
                  </w:p>
                </w:tc>
                <w:tc>
                  <w:tcPr>
                    <w:tcW w:w="973" w:type="pct"/>
                    <w:tcBorders>
                      <w:bottom w:val="single" w:sz="4" w:space="0" w:color="auto"/>
                    </w:tcBorders>
                    <w:vAlign w:val="center"/>
                  </w:tcPr>
                  <w:p w:rsidR="007E5E7D" w:rsidRPr="000B5359" w:rsidRDefault="000B5359" w:rsidP="004406A3">
                    <w:pPr>
                      <w:jc w:val="center"/>
                      <w:rPr>
                        <w:rFonts w:asciiTheme="minorEastAsia" w:eastAsiaTheme="minorEastAsia" w:hAnsiTheme="minorEastAsia"/>
                        <w:color w:val="000000"/>
                      </w:rPr>
                    </w:pPr>
                    <w:r w:rsidRPr="000B5359">
                      <w:rPr>
                        <w:rFonts w:asciiTheme="minorEastAsia" w:eastAsiaTheme="minorEastAsia" w:hAnsiTheme="minorEastAsia"/>
                        <w:color w:val="000000"/>
                      </w:rPr>
                      <w:t>178,854,498.06</w:t>
                    </w:r>
                  </w:p>
                </w:tc>
                <w:tc>
                  <w:tcPr>
                    <w:tcW w:w="467" w:type="pct"/>
                    <w:tcBorders>
                      <w:bottom w:val="single" w:sz="4" w:space="0" w:color="auto"/>
                    </w:tcBorders>
                    <w:vAlign w:val="center"/>
                  </w:tcPr>
                  <w:p w:rsidR="007E5E7D" w:rsidRPr="000B5359" w:rsidRDefault="00E56960" w:rsidP="004406A3">
                    <w:pPr>
                      <w:jc w:val="center"/>
                      <w:rPr>
                        <w:rFonts w:asciiTheme="minorEastAsia" w:eastAsiaTheme="minorEastAsia" w:hAnsiTheme="minorEastAsia"/>
                      </w:rPr>
                    </w:pPr>
                    <w:r w:rsidRPr="000B5359">
                      <w:rPr>
                        <w:rFonts w:asciiTheme="minorEastAsia" w:eastAsiaTheme="minorEastAsia" w:hAnsiTheme="minorEastAsia"/>
                      </w:rPr>
                      <w:t>5.52</w:t>
                    </w:r>
                  </w:p>
                </w:tc>
                <w:tc>
                  <w:tcPr>
                    <w:tcW w:w="973" w:type="pct"/>
                    <w:tcBorders>
                      <w:bottom w:val="single" w:sz="4" w:space="0" w:color="auto"/>
                    </w:tcBorders>
                    <w:vAlign w:val="center"/>
                  </w:tcPr>
                  <w:p w:rsidR="007E5E7D" w:rsidRPr="000B5359" w:rsidRDefault="000B5359" w:rsidP="004406A3">
                    <w:pPr>
                      <w:jc w:val="center"/>
                      <w:rPr>
                        <w:rFonts w:asciiTheme="minorEastAsia" w:eastAsiaTheme="minorEastAsia" w:hAnsiTheme="minorEastAsia"/>
                        <w:color w:val="000000"/>
                      </w:rPr>
                    </w:pPr>
                    <w:r w:rsidRPr="000B5359">
                      <w:rPr>
                        <w:rFonts w:asciiTheme="minorEastAsia" w:eastAsiaTheme="minorEastAsia" w:hAnsiTheme="minorEastAsia"/>
                        <w:color w:val="000000"/>
                      </w:rPr>
                      <w:t>1,593,562,471.59</w:t>
                    </w:r>
                  </w:p>
                </w:tc>
                <w:tc>
                  <w:tcPr>
                    <w:tcW w:w="432" w:type="pct"/>
                    <w:tcBorders>
                      <w:bottom w:val="single" w:sz="4" w:space="0" w:color="auto"/>
                    </w:tcBorders>
                    <w:vAlign w:val="center"/>
                  </w:tcPr>
                  <w:p w:rsidR="007E5E7D" w:rsidRPr="000B5359" w:rsidRDefault="00E56960" w:rsidP="004406A3">
                    <w:pPr>
                      <w:jc w:val="center"/>
                      <w:rPr>
                        <w:rFonts w:asciiTheme="minorEastAsia" w:eastAsiaTheme="minorEastAsia" w:hAnsiTheme="minorEastAsia"/>
                      </w:rPr>
                    </w:pPr>
                    <w:r w:rsidRPr="000B5359">
                      <w:rPr>
                        <w:rFonts w:asciiTheme="minorEastAsia" w:eastAsiaTheme="minorEastAsia" w:hAnsiTheme="minorEastAsia"/>
                      </w:rPr>
                      <w:t>12.31</w:t>
                    </w:r>
                  </w:p>
                </w:tc>
                <w:tc>
                  <w:tcPr>
                    <w:tcW w:w="434" w:type="pct"/>
                    <w:tcBorders>
                      <w:bottom w:val="single" w:sz="4" w:space="0" w:color="auto"/>
                    </w:tcBorders>
                    <w:vAlign w:val="center"/>
                  </w:tcPr>
                  <w:p w:rsidR="007E5E7D" w:rsidRPr="000B5359" w:rsidRDefault="00E56960" w:rsidP="004406A3">
                    <w:pPr>
                      <w:jc w:val="center"/>
                      <w:rPr>
                        <w:rFonts w:asciiTheme="minorEastAsia" w:eastAsiaTheme="minorEastAsia" w:hAnsiTheme="minorEastAsia"/>
                        <w:color w:val="000000"/>
                      </w:rPr>
                    </w:pPr>
                    <w:r w:rsidRPr="000B5359">
                      <w:rPr>
                        <w:rFonts w:asciiTheme="minorEastAsia" w:eastAsiaTheme="minorEastAsia" w:hAnsiTheme="minorEastAsia" w:hint="eastAsia"/>
                        <w:color w:val="000000"/>
                      </w:rPr>
                      <w:t>-88.78</w:t>
                    </w:r>
                  </w:p>
                </w:tc>
                <w:tc>
                  <w:tcPr>
                    <w:tcW w:w="649" w:type="pct"/>
                    <w:tcBorders>
                      <w:bottom w:val="single" w:sz="4" w:space="0" w:color="auto"/>
                    </w:tcBorders>
                    <w:vAlign w:val="center"/>
                  </w:tcPr>
                  <w:p w:rsidR="007E5E7D" w:rsidRPr="000B5359" w:rsidRDefault="00E56960" w:rsidP="004406A3">
                    <w:pPr>
                      <w:jc w:val="center"/>
                      <w:rPr>
                        <w:rFonts w:asciiTheme="minorEastAsia" w:eastAsiaTheme="minorEastAsia" w:hAnsiTheme="minorEastAsia"/>
                      </w:rPr>
                    </w:pPr>
                    <w:r w:rsidRPr="000B5359">
                      <w:rPr>
                        <w:rFonts w:asciiTheme="minorEastAsia" w:eastAsiaTheme="minorEastAsia" w:hAnsiTheme="minorEastAsia" w:hint="eastAsia"/>
                        <w:color w:val="000000"/>
                      </w:rPr>
                      <w:t>收入减少，对应成本减少</w:t>
                    </w:r>
                  </w:p>
                </w:tc>
              </w:tr>
            </w:sdtContent>
          </w:sdt>
        </w:tbl>
        <w:p w:rsidR="009F6171" w:rsidRPr="009F6171" w:rsidRDefault="009F6171" w:rsidP="004406A3">
          <w:pPr>
            <w:spacing w:line="360" w:lineRule="auto"/>
          </w:pPr>
          <w:r w:rsidRPr="009F6171">
            <w:rPr>
              <w:rFonts w:hint="eastAsia"/>
            </w:rPr>
            <w:t>成本分析其他情况说明</w:t>
          </w:r>
        </w:p>
        <w:sdt>
          <w:sdtPr>
            <w:rPr>
              <w:rFonts w:hint="eastAsia"/>
            </w:rPr>
            <w:alias w:val="成本分析其他情况"/>
            <w:tag w:val="_GBC_93fdd34ed0d546d3bf448336c6187b3a"/>
            <w:id w:val="17433185"/>
            <w:lock w:val="sdtLocked"/>
          </w:sdtPr>
          <w:sdtEndPr/>
          <w:sdtContent>
            <w:p w:rsidR="00E56C07" w:rsidRDefault="003831DB" w:rsidP="004406A3">
              <w:pPr>
                <w:spacing w:line="360" w:lineRule="auto"/>
              </w:pPr>
              <w:r>
                <w:rPr>
                  <w:rFonts w:hint="eastAsia"/>
                </w:rPr>
                <w:t>无</w:t>
              </w:r>
            </w:p>
          </w:sdtContent>
        </w:sdt>
      </w:sdtContent>
    </w:sdt>
    <w:sdt>
      <w:sdtPr>
        <w:rPr>
          <w:rFonts w:ascii="宋体" w:hAnsi="宋体" w:cs="宋体"/>
          <w:b w:val="0"/>
          <w:bCs w:val="0"/>
          <w:kern w:val="0"/>
          <w:szCs w:val="21"/>
        </w:rPr>
        <w:alias w:val="模块:主要销售客户及主要供应商情况 "/>
        <w:tag w:val="_SEC_3b2e2424b58e45d1b7ddf46a225a56b2"/>
        <w:id w:val="-1962416414"/>
        <w:lock w:val="sdtLocked"/>
        <w:placeholder>
          <w:docPart w:val="GBC22222222222222222222222222222"/>
        </w:placeholder>
      </w:sdtPr>
      <w:sdtEndPr>
        <w:rPr>
          <w:szCs w:val="22"/>
        </w:rPr>
      </w:sdtEndPr>
      <w:sdtContent>
        <w:p w:rsidR="00E56C07" w:rsidRPr="00830547" w:rsidRDefault="0070445C" w:rsidP="004406A3">
          <w:pPr>
            <w:pStyle w:val="5"/>
            <w:numPr>
              <w:ilvl w:val="0"/>
              <w:numId w:val="11"/>
            </w:numPr>
            <w:tabs>
              <w:tab w:val="left" w:pos="567"/>
            </w:tabs>
            <w:spacing w:before="0" w:after="0" w:line="360" w:lineRule="auto"/>
            <w:ind w:left="0" w:firstLine="0"/>
            <w:rPr>
              <w:rFonts w:asciiTheme="minorEastAsia" w:eastAsiaTheme="minorEastAsia" w:hAnsiTheme="minorEastAsia"/>
              <w:szCs w:val="22"/>
            </w:rPr>
          </w:pPr>
          <w:r w:rsidRPr="00830547">
            <w:rPr>
              <w:rFonts w:asciiTheme="minorEastAsia" w:eastAsiaTheme="minorEastAsia" w:hAnsiTheme="minorEastAsia"/>
              <w:szCs w:val="22"/>
            </w:rPr>
            <w:t>主要销售客户及主要供应商情况</w:t>
          </w:r>
        </w:p>
        <w:sdt>
          <w:sdtPr>
            <w:rPr>
              <w:rFonts w:asciiTheme="minorEastAsia" w:eastAsiaTheme="minorEastAsia" w:hAnsiTheme="minorEastAsia"/>
              <w:sz w:val="22"/>
              <w:szCs w:val="22"/>
            </w:rPr>
            <w:alias w:val="是否适用：主要销售客户及主要供应商情况 [双击切换]"/>
            <w:tag w:val="_GBC_85b073dc3a604ae8aa8581d0aeda2ec2"/>
            <w:id w:val="880446281"/>
            <w:lock w:val="sdtLocked"/>
            <w:placeholder>
              <w:docPart w:val="GBC22222222222222222222222222222"/>
            </w:placeholder>
          </w:sdtPr>
          <w:sdtEndPr/>
          <w:sdtContent>
            <w:p w:rsidR="00E56C07" w:rsidRPr="00830547" w:rsidRDefault="008B7376" w:rsidP="004406A3">
              <w:pPr>
                <w:pStyle w:val="Style105"/>
                <w:spacing w:line="360" w:lineRule="auto"/>
                <w:rPr>
                  <w:rFonts w:asciiTheme="minorEastAsia" w:eastAsiaTheme="minorEastAsia" w:hAnsiTheme="minorEastAsia"/>
                  <w:sz w:val="22"/>
                  <w:szCs w:val="22"/>
                </w:rPr>
              </w:pPr>
              <w:r w:rsidRPr="00830547">
                <w:rPr>
                  <w:rFonts w:asciiTheme="minorEastAsia" w:eastAsiaTheme="minorEastAsia" w:hAnsiTheme="minorEastAsia"/>
                  <w:sz w:val="22"/>
                  <w:szCs w:val="22"/>
                </w:rPr>
                <w:fldChar w:fldCharType="begin"/>
              </w:r>
              <w:r w:rsidR="0070445C" w:rsidRPr="00830547">
                <w:rPr>
                  <w:rFonts w:asciiTheme="minorEastAsia" w:eastAsiaTheme="minorEastAsia" w:hAnsiTheme="minorEastAsia" w:hint="eastAsia"/>
                  <w:sz w:val="22"/>
                  <w:szCs w:val="22"/>
                </w:rPr>
                <w:instrText>MACROBUTTON  SnrToggleCheckbox √适用</w:instrText>
              </w:r>
              <w:r w:rsidRPr="00830547">
                <w:rPr>
                  <w:rFonts w:asciiTheme="minorEastAsia" w:eastAsiaTheme="minorEastAsia" w:hAnsiTheme="minorEastAsia"/>
                  <w:sz w:val="22"/>
                  <w:szCs w:val="22"/>
                </w:rPr>
                <w:fldChar w:fldCharType="end"/>
              </w:r>
              <w:r w:rsidRPr="00830547">
                <w:rPr>
                  <w:rFonts w:asciiTheme="minorEastAsia" w:eastAsiaTheme="minorEastAsia" w:hAnsiTheme="minorEastAsia"/>
                  <w:sz w:val="22"/>
                  <w:szCs w:val="22"/>
                </w:rPr>
                <w:fldChar w:fldCharType="begin"/>
              </w:r>
              <w:r w:rsidR="0070445C" w:rsidRPr="00830547">
                <w:rPr>
                  <w:rFonts w:asciiTheme="minorEastAsia" w:eastAsiaTheme="minorEastAsia" w:hAnsiTheme="minorEastAsia" w:hint="eastAsia"/>
                  <w:sz w:val="22"/>
                  <w:szCs w:val="22"/>
                </w:rPr>
                <w:instrText xml:space="preserve"> MACROBUTTON  SnrToggleCheckbox □不适用</w:instrText>
              </w:r>
              <w:r w:rsidRPr="00830547">
                <w:rPr>
                  <w:rFonts w:asciiTheme="minorEastAsia" w:eastAsiaTheme="minorEastAsia" w:hAnsiTheme="minorEastAsia"/>
                  <w:sz w:val="22"/>
                  <w:szCs w:val="22"/>
                </w:rPr>
                <w:fldChar w:fldCharType="end"/>
              </w:r>
            </w:p>
          </w:sdtContent>
        </w:sdt>
        <w:p w:rsidR="00E56C07" w:rsidRPr="007D42AB" w:rsidRDefault="0070445C" w:rsidP="007D42AB">
          <w:pPr>
            <w:pStyle w:val="Style105"/>
            <w:spacing w:line="360" w:lineRule="auto"/>
            <w:ind w:firstLineChars="200" w:firstLine="420"/>
            <w:rPr>
              <w:rFonts w:asciiTheme="minorEastAsia" w:eastAsiaTheme="minorEastAsia" w:hAnsiTheme="minorEastAsia"/>
            </w:rPr>
          </w:pPr>
          <w:r w:rsidRPr="007D42AB">
            <w:rPr>
              <w:rFonts w:asciiTheme="minorEastAsia" w:eastAsiaTheme="minorEastAsia" w:hAnsiTheme="minorEastAsia" w:hint="eastAsia"/>
            </w:rPr>
            <w:lastRenderedPageBreak/>
            <w:t>前五名客户销售额</w:t>
          </w:r>
          <w:sdt>
            <w:sdtPr>
              <w:rPr>
                <w:rFonts w:asciiTheme="minorEastAsia" w:eastAsiaTheme="minorEastAsia" w:hAnsiTheme="minorEastAsia" w:hint="eastAsia"/>
              </w:rPr>
              <w:alias w:val="前五名客户销售额"/>
              <w:tag w:val="_GBC_e497000fdfbc4e548555b7f8ddf9780c"/>
              <w:id w:val="-752819239"/>
              <w:lock w:val="sdtLocked"/>
              <w:placeholder>
                <w:docPart w:val="GBC22222222222222222222222222222"/>
              </w:placeholder>
            </w:sdtPr>
            <w:sdtEndPr/>
            <w:sdtContent>
              <w:r w:rsidRPr="007D42AB">
                <w:rPr>
                  <w:rFonts w:asciiTheme="minorEastAsia" w:eastAsiaTheme="minorEastAsia" w:hAnsiTheme="minorEastAsia"/>
                </w:rPr>
                <w:t>59,263.89</w:t>
              </w:r>
            </w:sdtContent>
          </w:sdt>
          <w:sdt>
            <w:sdtPr>
              <w:rPr>
                <w:rFonts w:asciiTheme="minorEastAsia" w:eastAsiaTheme="minorEastAsia" w:hAnsiTheme="minorEastAsia" w:hint="eastAsia"/>
              </w:rPr>
              <w:alias w:val="单位：前五名客户销售额"/>
              <w:tag w:val="_GBC_4bd6620b209a4bae8dc3404e8b89ea35"/>
              <w:id w:val="19293875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D42AB">
                <w:rPr>
                  <w:rFonts w:asciiTheme="minorEastAsia" w:eastAsiaTheme="minorEastAsia" w:hAnsiTheme="minorEastAsia" w:hint="eastAsia"/>
                </w:rPr>
                <w:t>万元</w:t>
              </w:r>
            </w:sdtContent>
          </w:sdt>
          <w:r w:rsidRPr="007D42AB">
            <w:rPr>
              <w:rFonts w:asciiTheme="minorEastAsia" w:eastAsiaTheme="minorEastAsia" w:hAnsiTheme="minorEastAsia"/>
            </w:rPr>
            <w:t>，占年度销售总额</w:t>
          </w:r>
          <w:sdt>
            <w:sdtPr>
              <w:rPr>
                <w:rFonts w:asciiTheme="minorEastAsia" w:eastAsiaTheme="minorEastAsia" w:hAnsiTheme="minorEastAsia"/>
              </w:rPr>
              <w:alias w:val="前五名客户销售额占年度销售总额比例"/>
              <w:tag w:val="_GBC_68b3c8b493d04b6c9db16e7e475d7b35"/>
              <w:id w:val="1914972937"/>
              <w:lock w:val="sdtLocked"/>
              <w:placeholder>
                <w:docPart w:val="GBC22222222222222222222222222222"/>
              </w:placeholder>
            </w:sdtPr>
            <w:sdtEndPr/>
            <w:sdtContent>
              <w:r w:rsidR="00D8387D" w:rsidRPr="007D42AB">
                <w:rPr>
                  <w:rFonts w:asciiTheme="minorEastAsia" w:eastAsiaTheme="minorEastAsia" w:hAnsiTheme="minorEastAsia" w:hint="eastAsia"/>
                </w:rPr>
                <w:t>16.29</w:t>
              </w:r>
            </w:sdtContent>
          </w:sdt>
          <w:r w:rsidRPr="007D42AB">
            <w:rPr>
              <w:rFonts w:asciiTheme="minorEastAsia" w:eastAsiaTheme="minorEastAsia" w:hAnsiTheme="minorEastAsia"/>
            </w:rPr>
            <w:t>%；其中前五名客户销售额中关联方销售额</w:t>
          </w:r>
          <w:sdt>
            <w:sdtPr>
              <w:rPr>
                <w:rFonts w:asciiTheme="minorEastAsia" w:eastAsiaTheme="minorEastAsia" w:hAnsiTheme="minorEastAsia"/>
              </w:rPr>
              <w:alias w:val="前五名客户销售额中关联方销售额"/>
              <w:tag w:val="_GBC_bfa0971257a44f65996f01cfb0497b07"/>
              <w:id w:val="997851442"/>
              <w:lock w:val="sdtLocked"/>
              <w:placeholder>
                <w:docPart w:val="GBC22222222222222222222222222222"/>
              </w:placeholder>
            </w:sdtPr>
            <w:sdtEndPr/>
            <w:sdtContent>
              <w:r w:rsidR="000C33EE">
                <w:rPr>
                  <w:rFonts w:asciiTheme="minorEastAsia" w:eastAsiaTheme="minorEastAsia" w:hAnsiTheme="minorEastAsia" w:hint="eastAsia"/>
                </w:rPr>
                <w:t>0.00</w:t>
              </w:r>
            </w:sdtContent>
          </w:sdt>
          <w:sdt>
            <w:sdtPr>
              <w:rPr>
                <w:rFonts w:asciiTheme="minorEastAsia" w:eastAsiaTheme="minorEastAsia" w:hAnsiTheme="minorEastAsia"/>
              </w:rPr>
              <w:alias w:val="单位：前五名客户销售额中关联方销售额"/>
              <w:tag w:val="_GBC_f3c03afc93a5429f9fa45fc25f9018ab"/>
              <w:id w:val="5289930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D42AB">
                <w:rPr>
                  <w:rFonts w:asciiTheme="minorEastAsia" w:eastAsiaTheme="minorEastAsia" w:hAnsiTheme="minorEastAsia"/>
                </w:rPr>
                <w:t>万元</w:t>
              </w:r>
            </w:sdtContent>
          </w:sdt>
          <w:r w:rsidRPr="007D42AB">
            <w:rPr>
              <w:rFonts w:asciiTheme="minorEastAsia" w:eastAsiaTheme="minorEastAsia" w:hAnsiTheme="minorEastAsia"/>
            </w:rPr>
            <w:t>，占年度销售总额</w:t>
          </w:r>
          <w:sdt>
            <w:sdtPr>
              <w:rPr>
                <w:rFonts w:asciiTheme="minorEastAsia" w:eastAsiaTheme="minorEastAsia" w:hAnsiTheme="minorEastAsia"/>
              </w:rPr>
              <w:alias w:val="前五名客户销售额中关联方销售额占年度销售总额比例"/>
              <w:tag w:val="_GBC_a84a9f2fd5cd467fa7226eab846a8fd4"/>
              <w:id w:val="894693312"/>
              <w:lock w:val="sdtLocked"/>
              <w:placeholder>
                <w:docPart w:val="GBC22222222222222222222222222222"/>
              </w:placeholder>
            </w:sdtPr>
            <w:sdtEndPr/>
            <w:sdtContent>
              <w:r w:rsidR="000C33EE">
                <w:rPr>
                  <w:rFonts w:asciiTheme="minorEastAsia" w:eastAsiaTheme="minorEastAsia" w:hAnsiTheme="minorEastAsia" w:hint="eastAsia"/>
                </w:rPr>
                <w:t>0.00</w:t>
              </w:r>
            </w:sdtContent>
          </w:sdt>
          <w:r w:rsidRPr="007D42AB">
            <w:rPr>
              <w:rFonts w:asciiTheme="minorEastAsia" w:eastAsiaTheme="minorEastAsia" w:hAnsiTheme="minorEastAsia"/>
            </w:rPr>
            <w:t xml:space="preserve"> %。</w:t>
          </w:r>
        </w:p>
        <w:p w:rsidR="00E56C07" w:rsidRPr="007D42AB" w:rsidRDefault="00E56C07" w:rsidP="004406A3">
          <w:pPr>
            <w:pStyle w:val="Style105"/>
            <w:spacing w:line="360" w:lineRule="auto"/>
            <w:rPr>
              <w:rFonts w:asciiTheme="minorEastAsia" w:eastAsiaTheme="minorEastAsia" w:hAnsiTheme="minorEastAsia"/>
            </w:rPr>
          </w:pPr>
        </w:p>
        <w:p w:rsidR="00E56C07" w:rsidRPr="007D42AB" w:rsidRDefault="0070445C" w:rsidP="007D42AB">
          <w:pPr>
            <w:pStyle w:val="Style105"/>
            <w:spacing w:line="360" w:lineRule="auto"/>
            <w:ind w:firstLineChars="200" w:firstLine="420"/>
            <w:rPr>
              <w:rFonts w:asciiTheme="minorEastAsia" w:eastAsiaTheme="minorEastAsia" w:hAnsiTheme="minorEastAsia"/>
            </w:rPr>
          </w:pPr>
          <w:r w:rsidRPr="007D42AB">
            <w:rPr>
              <w:rFonts w:asciiTheme="minorEastAsia" w:eastAsiaTheme="minorEastAsia" w:hAnsiTheme="minorEastAsia" w:hint="eastAsia"/>
            </w:rPr>
            <w:t>前五名供应商采购额</w:t>
          </w:r>
          <w:sdt>
            <w:sdtPr>
              <w:rPr>
                <w:rFonts w:asciiTheme="minorEastAsia" w:eastAsiaTheme="minorEastAsia" w:hAnsiTheme="minorEastAsia" w:hint="eastAsia"/>
              </w:rPr>
              <w:alias w:val="前五名供应商采购额"/>
              <w:tag w:val="_GBC_4552254972a04ec6983b359a0f18d4bf"/>
              <w:id w:val="306049986"/>
              <w:lock w:val="sdtLocked"/>
              <w:placeholder>
                <w:docPart w:val="GBC22222222222222222222222222222"/>
              </w:placeholder>
            </w:sdtPr>
            <w:sdtEndPr/>
            <w:sdtContent>
              <w:r w:rsidRPr="007D42AB">
                <w:rPr>
                  <w:rFonts w:asciiTheme="minorEastAsia" w:eastAsiaTheme="minorEastAsia" w:hAnsiTheme="minorEastAsia"/>
                </w:rPr>
                <w:t>62,686.62</w:t>
              </w:r>
            </w:sdtContent>
          </w:sdt>
          <w:sdt>
            <w:sdtPr>
              <w:rPr>
                <w:rFonts w:asciiTheme="minorEastAsia" w:eastAsiaTheme="minorEastAsia" w:hAnsiTheme="minorEastAsia" w:hint="eastAsia"/>
              </w:rPr>
              <w:alias w:val="单位：前五名供应商采购额"/>
              <w:tag w:val="_GBC_418fcbdb1c1a4643afb7cce014bdeca2"/>
              <w:id w:val="-6738015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D42AB">
                <w:rPr>
                  <w:rFonts w:asciiTheme="minorEastAsia" w:eastAsiaTheme="minorEastAsia" w:hAnsiTheme="minorEastAsia" w:hint="eastAsia"/>
                </w:rPr>
                <w:t>万元</w:t>
              </w:r>
            </w:sdtContent>
          </w:sdt>
          <w:r w:rsidRPr="007D42AB">
            <w:rPr>
              <w:rFonts w:asciiTheme="minorEastAsia" w:eastAsiaTheme="minorEastAsia" w:hAnsiTheme="minorEastAsia"/>
            </w:rPr>
            <w:t>，占年度采购总额</w:t>
          </w:r>
          <w:sdt>
            <w:sdtPr>
              <w:rPr>
                <w:rFonts w:asciiTheme="minorEastAsia" w:eastAsiaTheme="minorEastAsia" w:hAnsiTheme="minorEastAsia"/>
              </w:rPr>
              <w:alias w:val="前五名供应商采购额占年度采购总额比例"/>
              <w:tag w:val="_GBC_f32c49f691154cc4b6ba587f4a582958"/>
              <w:id w:val="-261306333"/>
              <w:lock w:val="sdtLocked"/>
              <w:placeholder>
                <w:docPart w:val="GBC22222222222222222222222222222"/>
              </w:placeholder>
            </w:sdtPr>
            <w:sdtEndPr/>
            <w:sdtContent>
              <w:r w:rsidRPr="007D42AB">
                <w:rPr>
                  <w:rFonts w:asciiTheme="minorEastAsia" w:eastAsiaTheme="minorEastAsia" w:hAnsiTheme="minorEastAsia" w:hint="eastAsia"/>
                </w:rPr>
                <w:t>21.83</w:t>
              </w:r>
            </w:sdtContent>
          </w:sdt>
          <w:r w:rsidRPr="007D42AB">
            <w:rPr>
              <w:rFonts w:asciiTheme="minorEastAsia" w:eastAsiaTheme="minorEastAsia" w:hAnsiTheme="minorEastAsia"/>
            </w:rPr>
            <w:t>%；其中前五名供应商采购额中关联方采购额</w:t>
          </w:r>
          <w:sdt>
            <w:sdtPr>
              <w:rPr>
                <w:rFonts w:asciiTheme="minorEastAsia" w:eastAsiaTheme="minorEastAsia" w:hAnsiTheme="minorEastAsia"/>
              </w:rPr>
              <w:alias w:val="前五名供应商采购额中关联方采购额"/>
              <w:tag w:val="_GBC_b4791060802442e186017fdd5f31805a"/>
              <w:id w:val="1575243642"/>
              <w:lock w:val="sdtLocked"/>
              <w:placeholder>
                <w:docPart w:val="GBC22222222222222222222222222222"/>
              </w:placeholder>
            </w:sdtPr>
            <w:sdtEndPr/>
            <w:sdtContent>
              <w:r w:rsidRPr="007D42AB">
                <w:rPr>
                  <w:rFonts w:asciiTheme="minorEastAsia" w:eastAsiaTheme="minorEastAsia" w:hAnsiTheme="minorEastAsia"/>
                </w:rPr>
                <w:t>17,526.02</w:t>
              </w:r>
            </w:sdtContent>
          </w:sdt>
          <w:sdt>
            <w:sdtPr>
              <w:rPr>
                <w:rFonts w:asciiTheme="minorEastAsia" w:eastAsiaTheme="minorEastAsia" w:hAnsiTheme="minorEastAsia"/>
              </w:rPr>
              <w:alias w:val="单位：前五名供应商采购额中关联方采购额"/>
              <w:tag w:val="_GBC_bac6c3f63a9a4b0db685f5ee8e883818"/>
              <w:id w:val="12671135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D42AB">
                <w:rPr>
                  <w:rFonts w:asciiTheme="minorEastAsia" w:eastAsiaTheme="minorEastAsia" w:hAnsiTheme="minorEastAsia"/>
                </w:rPr>
                <w:t>万元</w:t>
              </w:r>
            </w:sdtContent>
          </w:sdt>
          <w:r w:rsidRPr="007D42AB">
            <w:rPr>
              <w:rFonts w:asciiTheme="minorEastAsia" w:eastAsiaTheme="minorEastAsia" w:hAnsiTheme="minorEastAsia"/>
            </w:rPr>
            <w:t>，占年度采购总额</w:t>
          </w:r>
          <w:sdt>
            <w:sdtPr>
              <w:rPr>
                <w:rFonts w:asciiTheme="minorEastAsia" w:eastAsiaTheme="minorEastAsia" w:hAnsiTheme="minorEastAsia"/>
              </w:rPr>
              <w:alias w:val="前五名供应商采购额中关联方采购额占年度采购总额比例"/>
              <w:tag w:val="_GBC_41b2f0a67a5743e1a4ccf8f427eec0a3"/>
              <w:id w:val="1846053196"/>
              <w:lock w:val="sdtLocked"/>
              <w:placeholder>
                <w:docPart w:val="GBC22222222222222222222222222222"/>
              </w:placeholder>
            </w:sdtPr>
            <w:sdtEndPr/>
            <w:sdtContent>
              <w:r w:rsidRPr="007D42AB">
                <w:rPr>
                  <w:rFonts w:asciiTheme="minorEastAsia" w:eastAsiaTheme="minorEastAsia" w:hAnsiTheme="minorEastAsia" w:hint="eastAsia"/>
                </w:rPr>
                <w:t>6.10</w:t>
              </w:r>
            </w:sdtContent>
          </w:sdt>
          <w:r w:rsidRPr="007D42AB">
            <w:rPr>
              <w:rFonts w:asciiTheme="minorEastAsia" w:eastAsiaTheme="minorEastAsia" w:hAnsiTheme="minorEastAsia" w:hint="eastAsia"/>
            </w:rPr>
            <w:t>%。</w:t>
          </w:r>
        </w:p>
        <w:p w:rsidR="00E56C07" w:rsidRPr="007D42AB" w:rsidRDefault="00E56C07" w:rsidP="004406A3">
          <w:pPr>
            <w:pStyle w:val="Style105"/>
            <w:spacing w:line="360" w:lineRule="auto"/>
            <w:rPr>
              <w:rFonts w:asciiTheme="minorEastAsia" w:eastAsiaTheme="minorEastAsia" w:hAnsiTheme="minorEastAsia"/>
            </w:rPr>
          </w:pPr>
        </w:p>
        <w:p w:rsidR="00E56C07" w:rsidRPr="007D42AB" w:rsidRDefault="0070445C" w:rsidP="004406A3">
          <w:pPr>
            <w:pStyle w:val="Style105"/>
            <w:spacing w:line="360" w:lineRule="auto"/>
            <w:rPr>
              <w:rFonts w:asciiTheme="minorEastAsia" w:eastAsiaTheme="minorEastAsia" w:hAnsiTheme="minorEastAsia"/>
            </w:rPr>
          </w:pPr>
          <w:r w:rsidRPr="007D42AB">
            <w:rPr>
              <w:rFonts w:asciiTheme="minorEastAsia" w:eastAsiaTheme="minorEastAsia" w:hAnsiTheme="minorEastAsia" w:hint="eastAsia"/>
            </w:rPr>
            <w:t>其他说明</w:t>
          </w:r>
        </w:p>
        <w:sdt>
          <w:sdtPr>
            <w:rPr>
              <w:rFonts w:asciiTheme="minorEastAsia" w:eastAsiaTheme="minorEastAsia" w:hAnsiTheme="minorEastAsia"/>
            </w:rPr>
            <w:alias w:val="主要销售客户及主要供应商情况其他说明"/>
            <w:tag w:val="_GBC_671f841429ed4c5aaa013b86ad58b88f"/>
            <w:id w:val="-2003028229"/>
            <w:lock w:val="sdtLocked"/>
            <w:placeholder>
              <w:docPart w:val="GBC22222222222222222222222222222"/>
            </w:placeholder>
          </w:sdtPr>
          <w:sdtEndPr/>
          <w:sdtContent>
            <w:p w:rsidR="00E56C07" w:rsidRPr="007D42AB" w:rsidRDefault="0070445C" w:rsidP="004406A3">
              <w:pPr>
                <w:pStyle w:val="Style105"/>
                <w:spacing w:line="360" w:lineRule="auto"/>
                <w:rPr>
                  <w:rFonts w:asciiTheme="minorEastAsia" w:eastAsiaTheme="minorEastAsia" w:hAnsiTheme="minorEastAsia"/>
                </w:rPr>
              </w:pPr>
              <w:r w:rsidRPr="007D42AB">
                <w:rPr>
                  <w:rFonts w:asciiTheme="minorEastAsia" w:eastAsiaTheme="minorEastAsia" w:hAnsiTheme="minorEastAsia" w:hint="eastAsia"/>
                </w:rPr>
                <w:t>无</w:t>
              </w:r>
            </w:p>
          </w:sdtContent>
        </w:sdt>
        <w:p w:rsidR="00E56C07" w:rsidRDefault="009214F1">
          <w:pPr>
            <w:pStyle w:val="Style105"/>
          </w:pPr>
        </w:p>
      </w:sdtContent>
    </w:sdt>
    <w:sdt>
      <w:sdtPr>
        <w:rPr>
          <w:rFonts w:ascii="宋体" w:eastAsia="宋体" w:hAnsi="宋体" w:cs="宋体"/>
          <w:b w:val="0"/>
          <w:bCs w:val="0"/>
          <w:kern w:val="0"/>
          <w:szCs w:val="24"/>
        </w:rPr>
        <w:alias w:val="模块:费用"/>
        <w:tag w:val="_SEC_775a3421cf05469a8bf0b92a3e954a9d"/>
        <w:id w:val="1093823279"/>
        <w:lock w:val="sdtLocked"/>
        <w:placeholder>
          <w:docPart w:val="GBC22222222222222222222222222222"/>
        </w:placeholder>
      </w:sdtPr>
      <w:sdtEndPr>
        <w:rPr>
          <w:rFonts w:ascii="Times New Roman" w:hAnsi="Times New Roman" w:cs="Times New Roman"/>
          <w:kern w:val="2"/>
          <w:szCs w:val="21"/>
        </w:rPr>
      </w:sdtEndPr>
      <w:sdtContent>
        <w:p w:rsidR="00E56C07" w:rsidRPr="00830547" w:rsidRDefault="0070445C">
          <w:pPr>
            <w:pStyle w:val="4"/>
            <w:numPr>
              <w:ilvl w:val="0"/>
              <w:numId w:val="10"/>
            </w:numPr>
            <w:rPr>
              <w:szCs w:val="22"/>
            </w:rPr>
          </w:pPr>
          <w:r w:rsidRPr="00830547">
            <w:rPr>
              <w:rFonts w:hint="eastAsia"/>
              <w:szCs w:val="22"/>
            </w:rPr>
            <w:t>费用</w:t>
          </w:r>
        </w:p>
        <w:sdt>
          <w:sdtPr>
            <w:rPr>
              <w:rFonts w:asciiTheme="minorEastAsia" w:eastAsiaTheme="minorEastAsia" w:hAnsiTheme="minorEastAsia"/>
              <w:sz w:val="22"/>
              <w:szCs w:val="22"/>
            </w:rPr>
            <w:alias w:val="是否适用：费用[双击切换]"/>
            <w:tag w:val="_GBC_fa9cd5e43a8f426c8b793a737190d8db"/>
            <w:id w:val="-453174124"/>
            <w:lock w:val="sdtLocked"/>
            <w:placeholder>
              <w:docPart w:val="GBC22222222222222222222222222222"/>
            </w:placeholder>
          </w:sdtPr>
          <w:sdtEndPr/>
          <w:sdtContent>
            <w:p w:rsidR="00E56C07" w:rsidRPr="00830547" w:rsidRDefault="008B7376">
              <w:pPr>
                <w:pStyle w:val="Style105"/>
                <w:rPr>
                  <w:rFonts w:asciiTheme="minorEastAsia" w:eastAsiaTheme="minorEastAsia" w:hAnsiTheme="minorEastAsia"/>
                  <w:sz w:val="22"/>
                  <w:szCs w:val="22"/>
                </w:rPr>
              </w:pPr>
              <w:r w:rsidRPr="00830547">
                <w:rPr>
                  <w:rFonts w:asciiTheme="minorEastAsia" w:eastAsiaTheme="minorEastAsia" w:hAnsiTheme="minorEastAsia"/>
                  <w:sz w:val="22"/>
                  <w:szCs w:val="22"/>
                </w:rPr>
                <w:fldChar w:fldCharType="begin"/>
              </w:r>
              <w:r w:rsidR="0070445C" w:rsidRPr="00830547">
                <w:rPr>
                  <w:rFonts w:asciiTheme="minorEastAsia" w:eastAsiaTheme="minorEastAsia" w:hAnsiTheme="minorEastAsia"/>
                  <w:sz w:val="22"/>
                  <w:szCs w:val="22"/>
                </w:rPr>
                <w:instrText>MACROBUTTON  SnrToggleCheckbox √适用</w:instrText>
              </w:r>
              <w:r w:rsidRPr="00830547">
                <w:rPr>
                  <w:rFonts w:asciiTheme="minorEastAsia" w:eastAsiaTheme="minorEastAsia" w:hAnsiTheme="minorEastAsia"/>
                  <w:sz w:val="22"/>
                  <w:szCs w:val="22"/>
                </w:rPr>
                <w:fldChar w:fldCharType="end"/>
              </w:r>
              <w:r w:rsidRPr="00830547">
                <w:rPr>
                  <w:rFonts w:asciiTheme="minorEastAsia" w:eastAsiaTheme="minorEastAsia" w:hAnsiTheme="minorEastAsia"/>
                  <w:sz w:val="22"/>
                  <w:szCs w:val="22"/>
                </w:rPr>
                <w:fldChar w:fldCharType="begin"/>
              </w:r>
              <w:r w:rsidR="0070445C" w:rsidRPr="00830547">
                <w:rPr>
                  <w:rFonts w:asciiTheme="minorEastAsia" w:eastAsiaTheme="minorEastAsia" w:hAnsiTheme="minorEastAsia"/>
                  <w:sz w:val="22"/>
                  <w:szCs w:val="22"/>
                </w:rPr>
                <w:instrText xml:space="preserve"> MACROBUTTON  SnrToggleCheckbox □不适用</w:instrText>
              </w:r>
              <w:r w:rsidRPr="00830547">
                <w:rPr>
                  <w:rFonts w:asciiTheme="minorEastAsia" w:eastAsiaTheme="minorEastAsia" w:hAnsiTheme="minorEastAsia"/>
                  <w:sz w:val="22"/>
                  <w:szCs w:val="22"/>
                </w:rPr>
                <w:fldChar w:fldCharType="end"/>
              </w:r>
            </w:p>
          </w:sdtContent>
        </w:sdt>
        <w:sdt>
          <w:sdtPr>
            <w:rPr>
              <w:rFonts w:ascii="宋体" w:hAnsi="宋体" w:cs="宋体" w:hint="eastAsia"/>
              <w:kern w:val="0"/>
              <w:sz w:val="22"/>
              <w:szCs w:val="22"/>
            </w:rPr>
            <w:alias w:val="费用情况说明"/>
            <w:tag w:val="_GBC_02a46af1e8d349d8b753768e17da35a1"/>
            <w:id w:val="-1199621586"/>
            <w:lock w:val="sdtLocked"/>
            <w:placeholder>
              <w:docPart w:val="GBC22222222222222222222222222222"/>
            </w:placeholder>
          </w:sdtPr>
          <w:sdtEndPr>
            <w:rPr>
              <w:rFonts w:ascii="Times New Roman" w:hAnsi="Times New Roman" w:cs="Times New Roman"/>
              <w:kern w:val="2"/>
              <w:sz w:val="21"/>
              <w:szCs w:val="21"/>
            </w:rPr>
          </w:sdtEndPr>
          <w:sdtContent>
            <w:p w:rsidR="00E56C07" w:rsidRDefault="0017073C" w:rsidP="0017073C">
              <w:pPr>
                <w:pStyle w:val="Style105"/>
                <w:jc w:val="right"/>
              </w:pPr>
              <w:r w:rsidRPr="0017073C">
                <w:rPr>
                  <w:rFonts w:ascii="宋体" w:hAnsi="宋体" w:cs="宋体" w:hint="eastAsia"/>
                  <w:kern w:val="0"/>
                  <w:sz w:val="22"/>
                  <w:szCs w:val="22"/>
                </w:rPr>
                <w:t>单位：元</w:t>
              </w:r>
            </w:p>
            <w:tbl>
              <w:tblPr>
                <w:tblStyle w:val="af3"/>
                <w:tblW w:w="0" w:type="auto"/>
                <w:tblLayout w:type="fixed"/>
                <w:tblLook w:val="04A0" w:firstRow="1" w:lastRow="0" w:firstColumn="1" w:lastColumn="0" w:noHBand="0" w:noVBand="1"/>
              </w:tblPr>
              <w:tblGrid>
                <w:gridCol w:w="2376"/>
                <w:gridCol w:w="2552"/>
                <w:gridCol w:w="2410"/>
                <w:gridCol w:w="1711"/>
              </w:tblGrid>
              <w:tr w:rsidR="00E56C07">
                <w:tc>
                  <w:tcPr>
                    <w:tcW w:w="2376" w:type="dxa"/>
                  </w:tcPr>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rPr>
                      <w:t>科目</w:t>
                    </w:r>
                  </w:p>
                </w:tc>
                <w:tc>
                  <w:tcPr>
                    <w:tcW w:w="2552" w:type="dxa"/>
                  </w:tcPr>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rPr>
                      <w:t>本期数</w:t>
                    </w:r>
                  </w:p>
                </w:tc>
                <w:tc>
                  <w:tcPr>
                    <w:tcW w:w="2410" w:type="dxa"/>
                  </w:tcPr>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rPr>
                      <w:t>上年同期数</w:t>
                    </w:r>
                  </w:p>
                </w:tc>
                <w:tc>
                  <w:tcPr>
                    <w:tcW w:w="1711" w:type="dxa"/>
                  </w:tcPr>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rPr>
                      <w:t>变动比例（%）</w:t>
                    </w:r>
                  </w:p>
                </w:tc>
              </w:tr>
              <w:tr w:rsidR="00E56C07">
                <w:tc>
                  <w:tcPr>
                    <w:tcW w:w="2376" w:type="dxa"/>
                  </w:tcPr>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rPr>
                      <w:t>销售费用</w:t>
                    </w:r>
                  </w:p>
                </w:tc>
                <w:tc>
                  <w:tcPr>
                    <w:tcW w:w="2552" w:type="dxa"/>
                  </w:tcPr>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rPr>
                      <w:t>405,138,197.87</w:t>
                    </w:r>
                  </w:p>
                </w:tc>
                <w:tc>
                  <w:tcPr>
                    <w:tcW w:w="2410" w:type="dxa"/>
                  </w:tcPr>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rPr>
                      <w:t>610,323,858.42</w:t>
                    </w:r>
                  </w:p>
                </w:tc>
                <w:tc>
                  <w:tcPr>
                    <w:tcW w:w="1711" w:type="dxa"/>
                  </w:tcPr>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rPr>
                      <w:t>-33.62</w:t>
                    </w:r>
                  </w:p>
                </w:tc>
              </w:tr>
              <w:tr w:rsidR="00E56C07">
                <w:tc>
                  <w:tcPr>
                    <w:tcW w:w="2376" w:type="dxa"/>
                  </w:tcPr>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rPr>
                      <w:t>管理费用</w:t>
                    </w:r>
                  </w:p>
                </w:tc>
                <w:tc>
                  <w:tcPr>
                    <w:tcW w:w="2552" w:type="dxa"/>
                  </w:tcPr>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rPr>
                      <w:t>701,936,838.91</w:t>
                    </w:r>
                  </w:p>
                </w:tc>
                <w:tc>
                  <w:tcPr>
                    <w:tcW w:w="2410" w:type="dxa"/>
                  </w:tcPr>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rPr>
                      <w:t>527,065,563.44</w:t>
                    </w:r>
                  </w:p>
                </w:tc>
                <w:tc>
                  <w:tcPr>
                    <w:tcW w:w="1711" w:type="dxa"/>
                  </w:tcPr>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rPr>
                      <w:t>33.18</w:t>
                    </w:r>
                  </w:p>
                </w:tc>
              </w:tr>
              <w:tr w:rsidR="00E56C07">
                <w:tc>
                  <w:tcPr>
                    <w:tcW w:w="2376" w:type="dxa"/>
                  </w:tcPr>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rPr>
                      <w:t>研发费用</w:t>
                    </w:r>
                  </w:p>
                </w:tc>
                <w:tc>
                  <w:tcPr>
                    <w:tcW w:w="2552" w:type="dxa"/>
                  </w:tcPr>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rPr>
                      <w:t>253,032,072.92</w:t>
                    </w:r>
                  </w:p>
                </w:tc>
                <w:tc>
                  <w:tcPr>
                    <w:tcW w:w="2410" w:type="dxa"/>
                  </w:tcPr>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rPr>
                      <w:t>398,372,639.01</w:t>
                    </w:r>
                  </w:p>
                </w:tc>
                <w:tc>
                  <w:tcPr>
                    <w:tcW w:w="1711" w:type="dxa"/>
                  </w:tcPr>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rPr>
                      <w:t>-36.48</w:t>
                    </w:r>
                  </w:p>
                </w:tc>
              </w:tr>
              <w:tr w:rsidR="00E56C07">
                <w:tc>
                  <w:tcPr>
                    <w:tcW w:w="2376" w:type="dxa"/>
                  </w:tcPr>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rPr>
                      <w:t>财务费用</w:t>
                    </w:r>
                  </w:p>
                </w:tc>
                <w:tc>
                  <w:tcPr>
                    <w:tcW w:w="2552" w:type="dxa"/>
                  </w:tcPr>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rPr>
                      <w:t>1,888,314,885.63</w:t>
                    </w:r>
                  </w:p>
                </w:tc>
                <w:tc>
                  <w:tcPr>
                    <w:tcW w:w="2410" w:type="dxa"/>
                  </w:tcPr>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rPr>
                      <w:t>1,215,142,646.99</w:t>
                    </w:r>
                  </w:p>
                </w:tc>
                <w:tc>
                  <w:tcPr>
                    <w:tcW w:w="1711" w:type="dxa"/>
                  </w:tcPr>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rPr>
                      <w:t>55.40</w:t>
                    </w:r>
                  </w:p>
                </w:tc>
              </w:tr>
            </w:tbl>
            <w:p w:rsidR="00E56C07" w:rsidRPr="00FF66C6" w:rsidRDefault="00FF66C6" w:rsidP="00FF66C6">
              <w:pPr>
                <w:rPr>
                  <w:color w:val="000000"/>
                </w:rPr>
              </w:pPr>
              <w:r>
                <w:rPr>
                  <w:rFonts w:hint="eastAsia"/>
                </w:rPr>
                <w:t>注：研发费用中</w:t>
              </w:r>
              <w:proofErr w:type="gramStart"/>
              <w:r w:rsidR="009816A1">
                <w:rPr>
                  <w:rFonts w:hint="eastAsia"/>
                  <w:color w:val="000000"/>
                </w:rPr>
                <w:t>含</w:t>
              </w:r>
              <w:r>
                <w:rPr>
                  <w:rFonts w:hint="eastAsia"/>
                  <w:color w:val="000000"/>
                </w:rPr>
                <w:t>以前</w:t>
              </w:r>
              <w:proofErr w:type="gramEnd"/>
              <w:r>
                <w:rPr>
                  <w:rFonts w:hint="eastAsia"/>
                  <w:color w:val="000000"/>
                </w:rPr>
                <w:t>年度资本化投入因达不到</w:t>
              </w:r>
              <w:r w:rsidR="009816A1">
                <w:rPr>
                  <w:rFonts w:hint="eastAsia"/>
                  <w:color w:val="000000"/>
                </w:rPr>
                <w:t>预期，不符合继续</w:t>
              </w:r>
              <w:r>
                <w:rPr>
                  <w:rFonts w:hint="eastAsia"/>
                  <w:color w:val="000000"/>
                </w:rPr>
                <w:t>资本化条件而转为</w:t>
              </w:r>
              <w:r w:rsidR="009816A1">
                <w:rPr>
                  <w:rFonts w:hint="eastAsia"/>
                  <w:color w:val="000000"/>
                </w:rPr>
                <w:t>当期研发</w:t>
              </w:r>
              <w:r>
                <w:rPr>
                  <w:rFonts w:hint="eastAsia"/>
                  <w:color w:val="000000"/>
                </w:rPr>
                <w:t>费用。</w:t>
              </w:r>
            </w:p>
          </w:sdtContent>
        </w:sdt>
      </w:sdtContent>
    </w:sdt>
    <w:sdt>
      <w:sdtPr>
        <w:rPr>
          <w:rStyle w:val="5Char2"/>
          <w:rFonts w:ascii="宋体" w:eastAsia="宋体" w:hAnsi="宋体" w:cs="宋体"/>
          <w:b/>
          <w:bCs/>
          <w:szCs w:val="21"/>
        </w:rPr>
        <w:alias w:val="模块:研发投入情况表"/>
        <w:tag w:val="_SEC_7d98484d3b0a438487e1af19f740dceb"/>
        <w:id w:val="-843472775"/>
        <w:lock w:val="sdtLocked"/>
        <w:placeholder>
          <w:docPart w:val="GBC22222222222222222222222222222"/>
        </w:placeholder>
      </w:sdtPr>
      <w:sdtEndPr>
        <w:rPr>
          <w:rStyle w:val="a0"/>
          <w:rFonts w:hint="eastAsia"/>
          <w:b w:val="0"/>
          <w:bCs w:val="0"/>
          <w:kern w:val="0"/>
          <w:sz w:val="22"/>
          <w:szCs w:val="22"/>
        </w:rPr>
      </w:sdtEndPr>
      <w:sdtContent>
        <w:p w:rsidR="002E55A0" w:rsidRDefault="002E55A0">
          <w:pPr>
            <w:pStyle w:val="4"/>
            <w:numPr>
              <w:ilvl w:val="0"/>
              <w:numId w:val="10"/>
            </w:numPr>
            <w:rPr>
              <w:rStyle w:val="5Char2"/>
              <w:b/>
              <w:bCs/>
            </w:rPr>
          </w:pPr>
          <w:r>
            <w:rPr>
              <w:rFonts w:hint="eastAsia"/>
            </w:rPr>
            <w:t>研发投入</w:t>
          </w:r>
        </w:p>
        <w:p w:rsidR="002E55A0" w:rsidRDefault="002E55A0">
          <w:pPr>
            <w:spacing w:before="60" w:after="60"/>
            <w:rPr>
              <w:rStyle w:val="5Char2"/>
              <w:szCs w:val="21"/>
            </w:rPr>
          </w:pPr>
          <w:r>
            <w:rPr>
              <w:rStyle w:val="5Char"/>
              <w:rFonts w:hint="eastAsia"/>
              <w:szCs w:val="21"/>
            </w:rPr>
            <w:t xml:space="preserve">(1). </w:t>
          </w:r>
          <w:r>
            <w:rPr>
              <w:rStyle w:val="5Char2"/>
              <w:szCs w:val="21"/>
            </w:rPr>
            <w:t>研发</w:t>
          </w:r>
          <w:r>
            <w:rPr>
              <w:rStyle w:val="5Char2"/>
              <w:rFonts w:hint="eastAsia"/>
              <w:szCs w:val="21"/>
            </w:rPr>
            <w:t>投入</w:t>
          </w:r>
          <w:r>
            <w:rPr>
              <w:rStyle w:val="5Char2"/>
              <w:szCs w:val="21"/>
            </w:rPr>
            <w:t>情况表</w:t>
          </w:r>
        </w:p>
        <w:sdt>
          <w:sdtPr>
            <w:rPr>
              <w:rStyle w:val="5Char2"/>
              <w:rFonts w:hint="eastAsia"/>
              <w:b w:val="0"/>
              <w:szCs w:val="21"/>
            </w:rPr>
            <w:alias w:val="是否适用：研发投入情况表[双击切换]"/>
            <w:tag w:val="_GBC_b745f9cad6de412690fcb0f363f3eadb"/>
            <w:id w:val="1386760439"/>
            <w:lock w:val="sdtLocked"/>
            <w:placeholder>
              <w:docPart w:val="GBC22222222222222222222222222222"/>
            </w:placeholder>
          </w:sdtPr>
          <w:sdtEndPr>
            <w:rPr>
              <w:rStyle w:val="5Char2"/>
            </w:rPr>
          </w:sdtEndPr>
          <w:sdtContent>
            <w:p w:rsidR="002E55A0" w:rsidRDefault="008B7376">
              <w:pPr>
                <w:rPr>
                  <w:rStyle w:val="5Char2"/>
                  <w:b w:val="0"/>
                  <w:szCs w:val="21"/>
                </w:rPr>
              </w:pPr>
              <w:r>
                <w:rPr>
                  <w:rStyle w:val="5Char2"/>
                  <w:b w:val="0"/>
                  <w:szCs w:val="21"/>
                </w:rPr>
                <w:fldChar w:fldCharType="begin"/>
              </w:r>
              <w:r w:rsidR="002E55A0">
                <w:rPr>
                  <w:rStyle w:val="5Char2"/>
                  <w:b w:val="0"/>
                  <w:szCs w:val="21"/>
                </w:rPr>
                <w:instrText xml:space="preserve"> MACROBUTTON  SnrToggleCheckbox √</w:instrText>
              </w:r>
              <w:r w:rsidR="002E55A0">
                <w:rPr>
                  <w:rStyle w:val="5Char2"/>
                  <w:b w:val="0"/>
                  <w:szCs w:val="21"/>
                </w:rPr>
                <w:instrText>适用</w:instrText>
              </w:r>
              <w:r w:rsidR="002E55A0">
                <w:rPr>
                  <w:rStyle w:val="5Char2"/>
                  <w:b w:val="0"/>
                  <w:szCs w:val="21"/>
                </w:rPr>
                <w:instrText xml:space="preserve">  </w:instrText>
              </w:r>
              <w:r>
                <w:rPr>
                  <w:rStyle w:val="5Char2"/>
                  <w:b w:val="0"/>
                  <w:szCs w:val="21"/>
                </w:rPr>
                <w:fldChar w:fldCharType="end"/>
              </w:r>
              <w:r w:rsidRPr="007D42AB">
                <w:rPr>
                  <w:rStyle w:val="5Char2"/>
                  <w:rFonts w:asciiTheme="minorEastAsia" w:eastAsiaTheme="minorEastAsia" w:hAnsiTheme="minorEastAsia"/>
                  <w:b w:val="0"/>
                  <w:szCs w:val="21"/>
                </w:rPr>
                <w:fldChar w:fldCharType="begin"/>
              </w:r>
              <w:r w:rsidR="002E55A0" w:rsidRPr="007D42AB">
                <w:rPr>
                  <w:rStyle w:val="5Char2"/>
                  <w:rFonts w:asciiTheme="minorEastAsia" w:eastAsiaTheme="minorEastAsia" w:hAnsiTheme="minorEastAsia"/>
                  <w:b w:val="0"/>
                  <w:szCs w:val="21"/>
                </w:rPr>
                <w:instrText xml:space="preserve"> MACROBUTTON  SnrToggleCheckbox □不适用 </w:instrText>
              </w:r>
              <w:r w:rsidRPr="007D42AB">
                <w:rPr>
                  <w:rStyle w:val="5Char2"/>
                  <w:rFonts w:asciiTheme="minorEastAsia" w:eastAsiaTheme="minorEastAsia" w:hAnsiTheme="minorEastAsia"/>
                  <w:b w:val="0"/>
                  <w:szCs w:val="21"/>
                </w:rPr>
                <w:fldChar w:fldCharType="end"/>
              </w:r>
            </w:p>
          </w:sdtContent>
        </w:sdt>
        <w:p w:rsidR="002E55A0" w:rsidRDefault="002E55A0">
          <w:pPr>
            <w:jc w:val="right"/>
            <w:rPr>
              <w:rStyle w:val="5Char2"/>
              <w:b w:val="0"/>
              <w:szCs w:val="21"/>
            </w:rPr>
          </w:pPr>
          <w:r>
            <w:rPr>
              <w:rFonts w:hint="eastAsia"/>
            </w:rPr>
            <w:t>单位：</w:t>
          </w:r>
          <w:sdt>
            <w:sdtPr>
              <w:rPr>
                <w:rFonts w:hint="eastAsia"/>
              </w:rPr>
              <w:alias w:val="单位：研发支出"/>
              <w:tag w:val="_GBC_74cd81424a3c41dd9b3b9f335eae8c21"/>
              <w:id w:val="-20512196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p>
        <w:tbl>
          <w:tblPr>
            <w:tblStyle w:val="af3"/>
            <w:tblW w:w="5000" w:type="pct"/>
            <w:tblLook w:val="04A0" w:firstRow="1" w:lastRow="0" w:firstColumn="1" w:lastColumn="0" w:noHBand="0" w:noVBand="1"/>
          </w:tblPr>
          <w:tblGrid>
            <w:gridCol w:w="3795"/>
            <w:gridCol w:w="5254"/>
          </w:tblGrid>
          <w:tr w:rsidR="002E55A0">
            <w:trPr>
              <w:trHeight w:val="135"/>
            </w:trPr>
            <w:sdt>
              <w:sdtPr>
                <w:rPr>
                  <w:rFonts w:asciiTheme="minorEastAsia" w:eastAsiaTheme="minorEastAsia" w:hAnsiTheme="minorEastAsia"/>
                </w:rPr>
                <w:tag w:val="_PLD_34e4faf6ae244cfbac1fd41757cfe96b"/>
                <w:id w:val="36003337"/>
                <w:lock w:val="sdtLocked"/>
              </w:sdtPr>
              <w:sdtEndPr/>
              <w:sdtContent>
                <w:tc>
                  <w:tcPr>
                    <w:tcW w:w="2097" w:type="pct"/>
                  </w:tcPr>
                  <w:p w:rsidR="002E55A0" w:rsidRPr="007D42AB" w:rsidRDefault="002E55A0">
                    <w:pPr>
                      <w:rPr>
                        <w:rStyle w:val="5Char1"/>
                        <w:rFonts w:asciiTheme="minorEastAsia" w:eastAsiaTheme="minorEastAsia" w:hAnsiTheme="minorEastAsia"/>
                        <w:b w:val="0"/>
                        <w:bCs w:val="0"/>
                      </w:rPr>
                    </w:pPr>
                    <w:r w:rsidRPr="007D42AB">
                      <w:rPr>
                        <w:rFonts w:asciiTheme="minorEastAsia" w:eastAsiaTheme="minorEastAsia" w:hAnsiTheme="minorEastAsia"/>
                      </w:rPr>
                      <w:t>本期费用化研发</w:t>
                    </w:r>
                    <w:r w:rsidRPr="007D42AB">
                      <w:rPr>
                        <w:rFonts w:asciiTheme="minorEastAsia" w:eastAsiaTheme="minorEastAsia" w:hAnsiTheme="minorEastAsia" w:hint="eastAsia"/>
                      </w:rPr>
                      <w:t>投入</w:t>
                    </w:r>
                  </w:p>
                </w:tc>
              </w:sdtContent>
            </w:sdt>
            <w:tc>
              <w:tcPr>
                <w:tcW w:w="2903" w:type="pct"/>
              </w:tcPr>
              <w:p w:rsidR="002E55A0" w:rsidRPr="007D42AB" w:rsidRDefault="008911E0">
                <w:pPr>
                  <w:jc w:val="right"/>
                  <w:rPr>
                    <w:rStyle w:val="5Char1"/>
                    <w:rFonts w:asciiTheme="minorEastAsia" w:eastAsiaTheme="minorEastAsia" w:hAnsiTheme="minorEastAsia"/>
                    <w:b w:val="0"/>
                    <w:szCs w:val="21"/>
                  </w:rPr>
                </w:pPr>
                <w:r>
                  <w:rPr>
                    <w:rFonts w:asciiTheme="minorEastAsia" w:eastAsiaTheme="minorEastAsia" w:hAnsiTheme="minorEastAsia"/>
                  </w:rPr>
                  <w:t>129,855,008.92</w:t>
                </w:r>
              </w:p>
            </w:tc>
          </w:tr>
          <w:tr w:rsidR="002E55A0">
            <w:trPr>
              <w:trHeight w:val="147"/>
            </w:trPr>
            <w:sdt>
              <w:sdtPr>
                <w:rPr>
                  <w:rFonts w:asciiTheme="minorEastAsia" w:eastAsiaTheme="minorEastAsia" w:hAnsiTheme="minorEastAsia"/>
                </w:rPr>
                <w:tag w:val="_PLD_20c161beca374b52aa10a0ce52fc5c8f"/>
                <w:id w:val="36003338"/>
                <w:lock w:val="sdtLocked"/>
              </w:sdtPr>
              <w:sdtEndPr/>
              <w:sdtContent>
                <w:tc>
                  <w:tcPr>
                    <w:tcW w:w="2097" w:type="pct"/>
                  </w:tcPr>
                  <w:p w:rsidR="002E55A0" w:rsidRPr="007D42AB" w:rsidRDefault="002E55A0">
                    <w:pPr>
                      <w:rPr>
                        <w:rStyle w:val="5Char1"/>
                        <w:rFonts w:asciiTheme="minorEastAsia" w:eastAsiaTheme="minorEastAsia" w:hAnsiTheme="minorEastAsia"/>
                      </w:rPr>
                    </w:pPr>
                    <w:r w:rsidRPr="007D42AB">
                      <w:rPr>
                        <w:rFonts w:asciiTheme="minorEastAsia" w:eastAsiaTheme="minorEastAsia" w:hAnsiTheme="minorEastAsia"/>
                      </w:rPr>
                      <w:t>本期资本化研发</w:t>
                    </w:r>
                    <w:r w:rsidRPr="007D42AB">
                      <w:rPr>
                        <w:rFonts w:asciiTheme="minorEastAsia" w:eastAsiaTheme="minorEastAsia" w:hAnsiTheme="minorEastAsia" w:hint="eastAsia"/>
                      </w:rPr>
                      <w:t>投入</w:t>
                    </w:r>
                  </w:p>
                </w:tc>
              </w:sdtContent>
            </w:sdt>
            <w:tc>
              <w:tcPr>
                <w:tcW w:w="2903" w:type="pct"/>
              </w:tcPr>
              <w:p w:rsidR="002E55A0" w:rsidRPr="007D42AB" w:rsidRDefault="002E55A0">
                <w:pPr>
                  <w:jc w:val="right"/>
                  <w:rPr>
                    <w:rStyle w:val="5Char1"/>
                    <w:rFonts w:asciiTheme="minorEastAsia" w:eastAsiaTheme="minorEastAsia" w:hAnsiTheme="minorEastAsia"/>
                    <w:b w:val="0"/>
                    <w:szCs w:val="21"/>
                  </w:rPr>
                </w:pPr>
                <w:r w:rsidRPr="007D42AB">
                  <w:rPr>
                    <w:rFonts w:asciiTheme="minorEastAsia" w:eastAsiaTheme="minorEastAsia" w:hAnsiTheme="minorEastAsia"/>
                  </w:rPr>
                  <w:t>18,489,201.55</w:t>
                </w:r>
              </w:p>
            </w:tc>
          </w:tr>
          <w:tr w:rsidR="002E55A0">
            <w:trPr>
              <w:trHeight w:val="102"/>
            </w:trPr>
            <w:sdt>
              <w:sdtPr>
                <w:rPr>
                  <w:rFonts w:asciiTheme="minorEastAsia" w:eastAsiaTheme="minorEastAsia" w:hAnsiTheme="minorEastAsia"/>
                </w:rPr>
                <w:tag w:val="_PLD_21956088f1024a23941f7c544fb04a97"/>
                <w:id w:val="36003339"/>
                <w:lock w:val="sdtLocked"/>
              </w:sdtPr>
              <w:sdtEndPr/>
              <w:sdtContent>
                <w:tc>
                  <w:tcPr>
                    <w:tcW w:w="2097" w:type="pct"/>
                  </w:tcPr>
                  <w:p w:rsidR="002E55A0" w:rsidRPr="007D42AB" w:rsidRDefault="002E55A0">
                    <w:pPr>
                      <w:rPr>
                        <w:rStyle w:val="5Char1"/>
                        <w:rFonts w:asciiTheme="minorEastAsia" w:eastAsiaTheme="minorEastAsia" w:hAnsiTheme="minorEastAsia"/>
                      </w:rPr>
                    </w:pPr>
                    <w:r w:rsidRPr="007D42AB">
                      <w:rPr>
                        <w:rFonts w:asciiTheme="minorEastAsia" w:eastAsiaTheme="minorEastAsia" w:hAnsiTheme="minorEastAsia"/>
                      </w:rPr>
                      <w:t>研发</w:t>
                    </w:r>
                    <w:r w:rsidRPr="007D42AB">
                      <w:rPr>
                        <w:rFonts w:asciiTheme="minorEastAsia" w:eastAsiaTheme="minorEastAsia" w:hAnsiTheme="minorEastAsia" w:hint="eastAsia"/>
                      </w:rPr>
                      <w:t>投入</w:t>
                    </w:r>
                    <w:r w:rsidRPr="007D42AB">
                      <w:rPr>
                        <w:rFonts w:asciiTheme="minorEastAsia" w:eastAsiaTheme="minorEastAsia" w:hAnsiTheme="minorEastAsia"/>
                      </w:rPr>
                      <w:t>合计</w:t>
                    </w:r>
                  </w:p>
                </w:tc>
              </w:sdtContent>
            </w:sdt>
            <w:tc>
              <w:tcPr>
                <w:tcW w:w="2903" w:type="pct"/>
              </w:tcPr>
              <w:p w:rsidR="002E55A0" w:rsidRPr="007D42AB" w:rsidRDefault="008911E0">
                <w:pPr>
                  <w:jc w:val="right"/>
                  <w:rPr>
                    <w:rStyle w:val="5Char1"/>
                    <w:rFonts w:asciiTheme="minorEastAsia" w:eastAsiaTheme="minorEastAsia" w:hAnsiTheme="minorEastAsia"/>
                    <w:b w:val="0"/>
                    <w:szCs w:val="21"/>
                  </w:rPr>
                </w:pPr>
                <w:r>
                  <w:rPr>
                    <w:rFonts w:asciiTheme="minorEastAsia" w:eastAsiaTheme="minorEastAsia" w:hAnsiTheme="minorEastAsia"/>
                  </w:rPr>
                  <w:t>148,344,210.47</w:t>
                </w:r>
              </w:p>
            </w:tc>
          </w:tr>
          <w:tr w:rsidR="002E55A0">
            <w:trPr>
              <w:trHeight w:val="135"/>
            </w:trPr>
            <w:sdt>
              <w:sdtPr>
                <w:rPr>
                  <w:rFonts w:asciiTheme="minorEastAsia" w:eastAsiaTheme="minorEastAsia" w:hAnsiTheme="minorEastAsia"/>
                </w:rPr>
                <w:tag w:val="_PLD_ab1307558a044f3da8f8f6293608de34"/>
                <w:id w:val="36003340"/>
                <w:lock w:val="sdtLocked"/>
              </w:sdtPr>
              <w:sdtEndPr/>
              <w:sdtContent>
                <w:tc>
                  <w:tcPr>
                    <w:tcW w:w="2097" w:type="pct"/>
                  </w:tcPr>
                  <w:p w:rsidR="002E55A0" w:rsidRPr="007D42AB" w:rsidRDefault="002E55A0">
                    <w:pPr>
                      <w:rPr>
                        <w:rStyle w:val="5Char1"/>
                        <w:rFonts w:asciiTheme="minorEastAsia" w:eastAsiaTheme="minorEastAsia" w:hAnsiTheme="minorEastAsia"/>
                      </w:rPr>
                    </w:pPr>
                    <w:r w:rsidRPr="007D42AB">
                      <w:rPr>
                        <w:rFonts w:asciiTheme="minorEastAsia" w:eastAsiaTheme="minorEastAsia" w:hAnsiTheme="minorEastAsia"/>
                      </w:rPr>
                      <w:t>研发</w:t>
                    </w:r>
                    <w:r w:rsidRPr="007D42AB">
                      <w:rPr>
                        <w:rFonts w:asciiTheme="minorEastAsia" w:eastAsiaTheme="minorEastAsia" w:hAnsiTheme="minorEastAsia" w:hint="eastAsia"/>
                      </w:rPr>
                      <w:t>投入</w:t>
                    </w:r>
                    <w:r w:rsidRPr="007D42AB">
                      <w:rPr>
                        <w:rFonts w:asciiTheme="minorEastAsia" w:eastAsiaTheme="minorEastAsia" w:hAnsiTheme="minorEastAsia"/>
                      </w:rPr>
                      <w:t>总额占营业收入比例（%）</w:t>
                    </w:r>
                  </w:p>
                </w:tc>
              </w:sdtContent>
            </w:sdt>
            <w:tc>
              <w:tcPr>
                <w:tcW w:w="2903" w:type="pct"/>
              </w:tcPr>
              <w:p w:rsidR="002E55A0" w:rsidRPr="007D42AB" w:rsidRDefault="002E55A0">
                <w:pPr>
                  <w:jc w:val="right"/>
                  <w:rPr>
                    <w:rStyle w:val="5Char1"/>
                    <w:rFonts w:asciiTheme="minorEastAsia" w:eastAsiaTheme="minorEastAsia" w:hAnsiTheme="minorEastAsia"/>
                    <w:b w:val="0"/>
                    <w:szCs w:val="21"/>
                  </w:rPr>
                </w:pPr>
                <w:r w:rsidRPr="007D42AB">
                  <w:rPr>
                    <w:rStyle w:val="5Char1"/>
                    <w:rFonts w:asciiTheme="minorEastAsia" w:eastAsiaTheme="minorEastAsia" w:hAnsiTheme="minorEastAsia" w:hint="eastAsia"/>
                    <w:b w:val="0"/>
                    <w:szCs w:val="21"/>
                  </w:rPr>
                  <w:t>4</w:t>
                </w:r>
              </w:p>
            </w:tc>
          </w:tr>
          <w:tr w:rsidR="002E55A0">
            <w:trPr>
              <w:trHeight w:val="135"/>
            </w:trPr>
            <w:sdt>
              <w:sdtPr>
                <w:rPr>
                  <w:rFonts w:asciiTheme="minorEastAsia" w:eastAsiaTheme="minorEastAsia" w:hAnsiTheme="minorEastAsia"/>
                </w:rPr>
                <w:tag w:val="_PLD_9d5b8f279cbc486bb9e16dffa6265806"/>
                <w:id w:val="36003341"/>
                <w:lock w:val="sdtLocked"/>
              </w:sdtPr>
              <w:sdtEndPr/>
              <w:sdtContent>
                <w:tc>
                  <w:tcPr>
                    <w:tcW w:w="2097" w:type="pct"/>
                  </w:tcPr>
                  <w:p w:rsidR="002E55A0" w:rsidRPr="007D42AB" w:rsidRDefault="002E55A0">
                    <w:pPr>
                      <w:rPr>
                        <w:rFonts w:asciiTheme="minorEastAsia" w:eastAsiaTheme="minorEastAsia" w:hAnsiTheme="minorEastAsia"/>
                      </w:rPr>
                    </w:pPr>
                    <w:r w:rsidRPr="007D42AB">
                      <w:rPr>
                        <w:rFonts w:asciiTheme="minorEastAsia" w:eastAsiaTheme="minorEastAsia" w:hAnsiTheme="minorEastAsia" w:hint="eastAsia"/>
                      </w:rPr>
                      <w:t>公司研发人员的数量</w:t>
                    </w:r>
                  </w:p>
                </w:tc>
              </w:sdtContent>
            </w:sdt>
            <w:tc>
              <w:tcPr>
                <w:tcW w:w="2903" w:type="pct"/>
              </w:tcPr>
              <w:p w:rsidR="002E55A0" w:rsidRPr="007D42AB" w:rsidRDefault="002E55A0">
                <w:pPr>
                  <w:jc w:val="right"/>
                  <w:rPr>
                    <w:rFonts w:asciiTheme="minorEastAsia" w:eastAsiaTheme="minorEastAsia" w:hAnsiTheme="minorEastAsia"/>
                  </w:rPr>
                </w:pPr>
                <w:r w:rsidRPr="007D42AB">
                  <w:rPr>
                    <w:rFonts w:asciiTheme="minorEastAsia" w:eastAsiaTheme="minorEastAsia" w:hAnsiTheme="minorEastAsia" w:hint="eastAsia"/>
                  </w:rPr>
                  <w:t>444</w:t>
                </w:r>
              </w:p>
            </w:tc>
          </w:tr>
          <w:tr w:rsidR="002E55A0" w:rsidTr="00830547">
            <w:trPr>
              <w:trHeight w:val="135"/>
            </w:trPr>
            <w:sdt>
              <w:sdtPr>
                <w:rPr>
                  <w:rFonts w:asciiTheme="minorEastAsia" w:eastAsiaTheme="minorEastAsia" w:hAnsiTheme="minorEastAsia"/>
                </w:rPr>
                <w:tag w:val="_PLD_b735cb0c54ab415b945634a8f0a92a81"/>
                <w:id w:val="36003342"/>
                <w:lock w:val="sdtLocked"/>
              </w:sdtPr>
              <w:sdtEndPr/>
              <w:sdtContent>
                <w:tc>
                  <w:tcPr>
                    <w:tcW w:w="2097" w:type="pct"/>
                  </w:tcPr>
                  <w:p w:rsidR="002E55A0" w:rsidRPr="007D42AB" w:rsidRDefault="002E55A0">
                    <w:pPr>
                      <w:rPr>
                        <w:rFonts w:asciiTheme="minorEastAsia" w:eastAsiaTheme="minorEastAsia" w:hAnsiTheme="minorEastAsia"/>
                      </w:rPr>
                    </w:pPr>
                    <w:r w:rsidRPr="007D42AB">
                      <w:rPr>
                        <w:rFonts w:asciiTheme="minorEastAsia" w:eastAsiaTheme="minorEastAsia" w:hAnsiTheme="minorEastAsia" w:hint="eastAsia"/>
                      </w:rPr>
                      <w:t>研发人员数量占公司总人数的比例</w:t>
                    </w:r>
                    <w:r w:rsidRPr="007D42AB">
                      <w:rPr>
                        <w:rFonts w:asciiTheme="minorEastAsia" w:eastAsiaTheme="minorEastAsia" w:hAnsiTheme="minorEastAsia"/>
                      </w:rPr>
                      <w:t>（%）</w:t>
                    </w:r>
                  </w:p>
                </w:tc>
              </w:sdtContent>
            </w:sdt>
            <w:tc>
              <w:tcPr>
                <w:tcW w:w="2903" w:type="pct"/>
                <w:vAlign w:val="center"/>
              </w:tcPr>
              <w:p w:rsidR="002E55A0" w:rsidRPr="007D42AB" w:rsidRDefault="00830547" w:rsidP="00830547">
                <w:pPr>
                  <w:jc w:val="right"/>
                  <w:rPr>
                    <w:rFonts w:asciiTheme="minorEastAsia" w:eastAsiaTheme="minorEastAsia" w:hAnsiTheme="minorEastAsia"/>
                  </w:rPr>
                </w:pPr>
                <w:r w:rsidRPr="007D42AB">
                  <w:rPr>
                    <w:rFonts w:asciiTheme="minorEastAsia" w:eastAsiaTheme="minorEastAsia" w:hAnsiTheme="minorEastAsia" w:hint="eastAsia"/>
                  </w:rPr>
                  <w:t>8</w:t>
                </w:r>
              </w:p>
            </w:tc>
          </w:tr>
          <w:tr w:rsidR="002E55A0">
            <w:trPr>
              <w:trHeight w:val="135"/>
            </w:trPr>
            <w:sdt>
              <w:sdtPr>
                <w:rPr>
                  <w:rFonts w:asciiTheme="minorEastAsia" w:eastAsiaTheme="minorEastAsia" w:hAnsiTheme="minorEastAsia"/>
                </w:rPr>
                <w:tag w:val="_PLD_0d2db39633024627a1ba32892a5b2e60"/>
                <w:id w:val="36003343"/>
                <w:lock w:val="sdtLocked"/>
              </w:sdtPr>
              <w:sdtEndPr/>
              <w:sdtContent>
                <w:tc>
                  <w:tcPr>
                    <w:tcW w:w="2097" w:type="pct"/>
                  </w:tcPr>
                  <w:p w:rsidR="002E55A0" w:rsidRPr="007D42AB" w:rsidRDefault="002E55A0">
                    <w:pPr>
                      <w:rPr>
                        <w:rFonts w:asciiTheme="minorEastAsia" w:eastAsiaTheme="minorEastAsia" w:hAnsiTheme="minorEastAsia"/>
                      </w:rPr>
                    </w:pPr>
                    <w:r w:rsidRPr="007D42AB">
                      <w:rPr>
                        <w:rFonts w:asciiTheme="minorEastAsia" w:eastAsiaTheme="minorEastAsia" w:hAnsiTheme="minorEastAsia" w:hint="eastAsia"/>
                      </w:rPr>
                      <w:t>研发投入资本化的比重</w:t>
                    </w:r>
                    <w:r w:rsidRPr="007D42AB">
                      <w:rPr>
                        <w:rFonts w:asciiTheme="minorEastAsia" w:eastAsiaTheme="minorEastAsia" w:hAnsiTheme="minorEastAsia"/>
                      </w:rPr>
                      <w:t>（%）</w:t>
                    </w:r>
                  </w:p>
                </w:tc>
              </w:sdtContent>
            </w:sdt>
            <w:tc>
              <w:tcPr>
                <w:tcW w:w="2903" w:type="pct"/>
              </w:tcPr>
              <w:p w:rsidR="002E55A0" w:rsidRPr="007D42AB" w:rsidRDefault="008911E0">
                <w:pPr>
                  <w:jc w:val="right"/>
                  <w:rPr>
                    <w:rFonts w:asciiTheme="minorEastAsia" w:eastAsiaTheme="minorEastAsia" w:hAnsiTheme="minorEastAsia"/>
                  </w:rPr>
                </w:pPr>
                <w:r>
                  <w:rPr>
                    <w:rFonts w:asciiTheme="minorEastAsia" w:eastAsiaTheme="minorEastAsia" w:hAnsiTheme="minorEastAsia" w:hint="eastAsia"/>
                  </w:rPr>
                  <w:t>12</w:t>
                </w:r>
              </w:p>
            </w:tc>
          </w:tr>
        </w:tbl>
        <w:p w:rsidR="00E56C07" w:rsidRDefault="009214F1">
          <w:pPr>
            <w:pStyle w:val="Style105"/>
          </w:pPr>
        </w:p>
      </w:sdtContent>
    </w:sdt>
    <w:sdt>
      <w:sdtPr>
        <w:rPr>
          <w:rStyle w:val="5Char2"/>
          <w:szCs w:val="21"/>
        </w:rPr>
        <w:alias w:val="模块:情况说明"/>
        <w:tag w:val="_SEC_0004b40963e14f23a54c541fda51ba2e"/>
        <w:id w:val="606623728"/>
        <w:lock w:val="sdtLocked"/>
        <w:placeholder>
          <w:docPart w:val="GBC22222222222222222222222222222"/>
        </w:placeholder>
      </w:sdtPr>
      <w:sdtEndPr>
        <w:rPr>
          <w:rStyle w:val="5Char2"/>
          <w:rFonts w:hint="eastAsia"/>
          <w:b w:val="0"/>
        </w:rPr>
      </w:sdtEndPr>
      <w:sdtContent>
        <w:p w:rsidR="00E56C07" w:rsidRPr="007D42AB" w:rsidRDefault="0070445C">
          <w:pPr>
            <w:spacing w:before="60" w:after="60"/>
            <w:rPr>
              <w:rStyle w:val="5Char2"/>
              <w:rFonts w:asciiTheme="minorEastAsia" w:eastAsiaTheme="minorEastAsia" w:hAnsiTheme="minorEastAsia"/>
              <w:szCs w:val="21"/>
            </w:rPr>
          </w:pPr>
          <w:r>
            <w:rPr>
              <w:rStyle w:val="5Char"/>
              <w:rFonts w:hint="eastAsia"/>
              <w:szCs w:val="21"/>
            </w:rPr>
            <w:t>(2</w:t>
          </w:r>
          <w:r w:rsidRPr="007D42AB">
            <w:rPr>
              <w:rStyle w:val="5Char"/>
              <w:rFonts w:asciiTheme="minorEastAsia" w:eastAsiaTheme="minorEastAsia" w:hAnsiTheme="minorEastAsia" w:hint="eastAsia"/>
              <w:szCs w:val="21"/>
            </w:rPr>
            <w:t xml:space="preserve">). </w:t>
          </w:r>
          <w:r w:rsidRPr="007D42AB">
            <w:rPr>
              <w:rStyle w:val="5Char2"/>
              <w:rFonts w:asciiTheme="minorEastAsia" w:eastAsiaTheme="minorEastAsia" w:hAnsiTheme="minorEastAsia"/>
              <w:szCs w:val="21"/>
            </w:rPr>
            <w:t>情况说明</w:t>
          </w:r>
        </w:p>
        <w:sdt>
          <w:sdtPr>
            <w:rPr>
              <w:rStyle w:val="5Char2"/>
              <w:rFonts w:asciiTheme="minorEastAsia" w:eastAsiaTheme="minorEastAsia" w:hAnsiTheme="minorEastAsia"/>
              <w:b w:val="0"/>
              <w:szCs w:val="21"/>
            </w:rPr>
            <w:alias w:val="是否适用：研发支出情况说明[双击切换]"/>
            <w:tag w:val="_GBC_b983f5c63407411d82434ca6547deae8"/>
            <w:id w:val="-1317420275"/>
            <w:lock w:val="sdtLocked"/>
            <w:placeholder>
              <w:docPart w:val="GBC22222222222222222222222222222"/>
            </w:placeholder>
          </w:sdtPr>
          <w:sdtEndPr>
            <w:rPr>
              <w:rStyle w:val="5Char2"/>
              <w:rFonts w:ascii="Times New Roman" w:eastAsia="宋体" w:hAnsi="Times New Roman"/>
            </w:rPr>
          </w:sdtEndPr>
          <w:sdtContent>
            <w:p w:rsidR="00E56C07" w:rsidRDefault="008B7376">
              <w:pPr>
                <w:spacing w:before="60" w:after="60"/>
                <w:rPr>
                  <w:rStyle w:val="5Char2"/>
                  <w:szCs w:val="21"/>
                </w:rPr>
              </w:pPr>
              <w:r w:rsidRPr="007D42AB">
                <w:rPr>
                  <w:rStyle w:val="5Char2"/>
                  <w:rFonts w:asciiTheme="minorEastAsia" w:eastAsiaTheme="minorEastAsia" w:hAnsiTheme="minorEastAsia"/>
                  <w:b w:val="0"/>
                  <w:szCs w:val="21"/>
                </w:rPr>
                <w:fldChar w:fldCharType="begin"/>
              </w:r>
              <w:r w:rsidR="0070445C" w:rsidRPr="007D42AB">
                <w:rPr>
                  <w:rStyle w:val="5Char2"/>
                  <w:rFonts w:asciiTheme="minorEastAsia" w:eastAsiaTheme="minorEastAsia" w:hAnsiTheme="minorEastAsia"/>
                  <w:b w:val="0"/>
                  <w:szCs w:val="21"/>
                </w:rPr>
                <w:instrText xml:space="preserve">MACROBUTTON  SnrToggleCheckbox □适用 </w:instrText>
              </w:r>
              <w:r w:rsidRPr="007D42AB">
                <w:rPr>
                  <w:rStyle w:val="5Char2"/>
                  <w:rFonts w:asciiTheme="minorEastAsia" w:eastAsiaTheme="minorEastAsia" w:hAnsiTheme="minorEastAsia"/>
                  <w:b w:val="0"/>
                  <w:szCs w:val="21"/>
                </w:rPr>
                <w:fldChar w:fldCharType="end"/>
              </w:r>
              <w:r w:rsidRPr="007D42AB">
                <w:rPr>
                  <w:rStyle w:val="5Char2"/>
                  <w:rFonts w:asciiTheme="minorEastAsia" w:eastAsiaTheme="minorEastAsia" w:hAnsiTheme="minorEastAsia"/>
                  <w:b w:val="0"/>
                  <w:szCs w:val="21"/>
                </w:rPr>
                <w:fldChar w:fldCharType="begin"/>
              </w:r>
              <w:r w:rsidR="0070445C" w:rsidRPr="007D42AB">
                <w:rPr>
                  <w:rStyle w:val="5Char2"/>
                  <w:rFonts w:asciiTheme="minorEastAsia" w:eastAsiaTheme="minorEastAsia" w:hAnsiTheme="minorEastAsia"/>
                  <w:b w:val="0"/>
                  <w:szCs w:val="21"/>
                </w:rPr>
                <w:instrText xml:space="preserve"> MACROBUTTON  SnrToggleCheckbox √不适用 </w:instrText>
              </w:r>
              <w:r w:rsidRPr="007D42AB">
                <w:rPr>
                  <w:rStyle w:val="5Char2"/>
                  <w:rFonts w:asciiTheme="minorEastAsia" w:eastAsiaTheme="minorEastAsia" w:hAnsiTheme="minorEastAsia"/>
                  <w:b w:val="0"/>
                  <w:szCs w:val="21"/>
                </w:rPr>
                <w:fldChar w:fldCharType="end"/>
              </w:r>
            </w:p>
          </w:sdtContent>
        </w:sdt>
      </w:sdtContent>
    </w:sdt>
    <w:p w:rsidR="00E56C07" w:rsidRDefault="00E56C07">
      <w:pPr>
        <w:pStyle w:val="Style105"/>
      </w:pPr>
    </w:p>
    <w:sdt>
      <w:sdtPr>
        <w:rPr>
          <w:rFonts w:ascii="宋体" w:eastAsia="宋体" w:hAnsi="宋体" w:cs="宋体" w:hint="eastAsia"/>
          <w:b w:val="0"/>
          <w:bCs w:val="0"/>
          <w:kern w:val="0"/>
          <w:szCs w:val="24"/>
        </w:rPr>
        <w:alias w:val="模块:现金流"/>
        <w:tag w:val="_SEC_686d1eb4c39f48b6b19ee846f1749d81"/>
        <w:id w:val="1020196579"/>
        <w:lock w:val="sdtLocked"/>
        <w:placeholder>
          <w:docPart w:val="GBC22222222222222222222222222222"/>
        </w:placeholder>
      </w:sdtPr>
      <w:sdtEndPr>
        <w:rPr>
          <w:rFonts w:hint="default"/>
          <w:szCs w:val="22"/>
        </w:rPr>
      </w:sdtEndPr>
      <w:sdtContent>
        <w:p w:rsidR="00E56C07" w:rsidRPr="00951FA4" w:rsidRDefault="0070445C">
          <w:pPr>
            <w:pStyle w:val="4"/>
            <w:numPr>
              <w:ilvl w:val="0"/>
              <w:numId w:val="10"/>
            </w:numPr>
          </w:pPr>
          <w:r w:rsidRPr="00951FA4">
            <w:rPr>
              <w:rFonts w:hint="eastAsia"/>
            </w:rPr>
            <w:t>现金流</w:t>
          </w:r>
        </w:p>
        <w:sdt>
          <w:sdtPr>
            <w:rPr>
              <w:rFonts w:asciiTheme="minorEastAsia" w:eastAsiaTheme="minorEastAsia" w:hAnsiTheme="minorEastAsia"/>
            </w:rPr>
            <w:alias w:val="是否适用：现金流[双击切换]"/>
            <w:tag w:val="_GBC_3340f2fc4f854cc1882e18412cf992f6"/>
            <w:id w:val="-95032249"/>
            <w:lock w:val="sdtLocked"/>
            <w:placeholder>
              <w:docPart w:val="GBC22222222222222222222222222222"/>
            </w:placeholder>
          </w:sdtPr>
          <w:sdtEndPr/>
          <w:sdtContent>
            <w:p w:rsidR="00E56C07" w:rsidRPr="00951FA4" w:rsidRDefault="008B7376">
              <w:pPr>
                <w:pStyle w:val="Style105"/>
                <w:rPr>
                  <w:rFonts w:asciiTheme="minorEastAsia" w:eastAsiaTheme="minorEastAsia" w:hAnsiTheme="minorEastAsia"/>
                </w:rPr>
              </w:pPr>
              <w:r w:rsidRPr="00951FA4">
                <w:rPr>
                  <w:rFonts w:asciiTheme="minorEastAsia" w:eastAsiaTheme="minorEastAsia" w:hAnsiTheme="minorEastAsia"/>
                </w:rPr>
                <w:fldChar w:fldCharType="begin"/>
              </w:r>
              <w:r w:rsidR="0070445C" w:rsidRPr="00951FA4">
                <w:rPr>
                  <w:rFonts w:asciiTheme="minorEastAsia" w:eastAsiaTheme="minorEastAsia" w:hAnsiTheme="minorEastAsia"/>
                </w:rPr>
                <w:instrText>MACROBUTTON  SnrToggleCheckbox √适用</w:instrText>
              </w:r>
              <w:r w:rsidRPr="00951FA4">
                <w:rPr>
                  <w:rFonts w:asciiTheme="minorEastAsia" w:eastAsiaTheme="minorEastAsia" w:hAnsiTheme="minorEastAsia"/>
                </w:rPr>
                <w:fldChar w:fldCharType="end"/>
              </w:r>
              <w:r w:rsidRPr="00951FA4">
                <w:rPr>
                  <w:rFonts w:asciiTheme="minorEastAsia" w:eastAsiaTheme="minorEastAsia" w:hAnsiTheme="minorEastAsia"/>
                </w:rPr>
                <w:fldChar w:fldCharType="begin"/>
              </w:r>
              <w:r w:rsidR="0070445C" w:rsidRPr="00951FA4">
                <w:rPr>
                  <w:rFonts w:asciiTheme="minorEastAsia" w:eastAsiaTheme="minorEastAsia" w:hAnsiTheme="minorEastAsia"/>
                </w:rPr>
                <w:instrText xml:space="preserve"> MACROBUTTON  SnrToggleCheckbox □不适用</w:instrText>
              </w:r>
              <w:r w:rsidRPr="00951FA4">
                <w:rPr>
                  <w:rFonts w:asciiTheme="minorEastAsia" w:eastAsiaTheme="minorEastAsia" w:hAnsiTheme="minorEastAsia"/>
                </w:rPr>
                <w:fldChar w:fldCharType="end"/>
              </w:r>
            </w:p>
          </w:sdtContent>
        </w:sdt>
        <w:sdt>
          <w:sdtPr>
            <w:rPr>
              <w:rFonts w:hint="eastAsia"/>
            </w:rPr>
            <w:alias w:val="现金流的影响分析"/>
            <w:tag w:val="_GBC_586311c345aa4f48bab3f8f8d5347f93"/>
            <w:id w:val="-826664952"/>
            <w:lock w:val="sdtLocked"/>
            <w:placeholder>
              <w:docPart w:val="GBC22222222222222222222222222222"/>
            </w:placeholder>
          </w:sdtPr>
          <w:sdtEndPr/>
          <w:sdtContent>
            <w:p w:rsidR="00E56C07" w:rsidRDefault="001B2451" w:rsidP="001B2451">
              <w:pPr>
                <w:pStyle w:val="Style105"/>
                <w:jc w:val="right"/>
              </w:pPr>
              <w:r>
                <w:rPr>
                  <w:rFonts w:hint="eastAsia"/>
                </w:rPr>
                <w:t>单位：元</w:t>
              </w:r>
            </w:p>
            <w:tbl>
              <w:tblPr>
                <w:tblStyle w:val="af3"/>
                <w:tblW w:w="0" w:type="auto"/>
                <w:tblLayout w:type="fixed"/>
                <w:tblLook w:val="04A0" w:firstRow="1" w:lastRow="0" w:firstColumn="1" w:lastColumn="0" w:noHBand="0" w:noVBand="1"/>
              </w:tblPr>
              <w:tblGrid>
                <w:gridCol w:w="3085"/>
                <w:gridCol w:w="2268"/>
                <w:gridCol w:w="2268"/>
                <w:gridCol w:w="1428"/>
              </w:tblGrid>
              <w:tr w:rsidR="00E56C07" w:rsidRPr="007D42AB" w:rsidTr="00B32401">
                <w:tc>
                  <w:tcPr>
                    <w:tcW w:w="3085" w:type="dxa"/>
                  </w:tcPr>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rPr>
                      <w:t>项目</w:t>
                    </w:r>
                  </w:p>
                </w:tc>
                <w:tc>
                  <w:tcPr>
                    <w:tcW w:w="2268" w:type="dxa"/>
                  </w:tcPr>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rPr>
                      <w:t>本期数</w:t>
                    </w:r>
                  </w:p>
                </w:tc>
                <w:tc>
                  <w:tcPr>
                    <w:tcW w:w="2268" w:type="dxa"/>
                  </w:tcPr>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rPr>
                      <w:t>上年同期数</w:t>
                    </w:r>
                  </w:p>
                </w:tc>
                <w:tc>
                  <w:tcPr>
                    <w:tcW w:w="1428" w:type="dxa"/>
                  </w:tcPr>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rPr>
                      <w:t>变动比例（%）</w:t>
                    </w:r>
                  </w:p>
                </w:tc>
              </w:tr>
              <w:tr w:rsidR="00E56C07" w:rsidRPr="007D42AB" w:rsidTr="00B32401">
                <w:tc>
                  <w:tcPr>
                    <w:tcW w:w="3085" w:type="dxa"/>
                  </w:tcPr>
                  <w:p w:rsidR="00E56C07" w:rsidRPr="007D42AB" w:rsidRDefault="0070445C">
                    <w:pPr>
                      <w:pStyle w:val="Style105"/>
                      <w:rPr>
                        <w:rFonts w:asciiTheme="minorEastAsia" w:eastAsiaTheme="minorEastAsia" w:hAnsiTheme="minorEastAsia"/>
                      </w:rPr>
                    </w:pPr>
                    <w:r w:rsidRPr="007D42AB">
                      <w:rPr>
                        <w:rFonts w:asciiTheme="minorEastAsia" w:eastAsiaTheme="minorEastAsia" w:hAnsiTheme="minorEastAsia"/>
                      </w:rPr>
                      <w:t>经营活动产生的现金流量净额</w:t>
                    </w:r>
                  </w:p>
                </w:tc>
                <w:tc>
                  <w:tcPr>
                    <w:tcW w:w="2268" w:type="dxa"/>
                  </w:tcPr>
                  <w:p w:rsidR="00E56C07" w:rsidRPr="007D42AB" w:rsidRDefault="0070445C" w:rsidP="00B32401">
                    <w:pPr>
                      <w:jc w:val="center"/>
                      <w:rPr>
                        <w:rFonts w:asciiTheme="minorEastAsia" w:eastAsiaTheme="minorEastAsia" w:hAnsiTheme="minorEastAsia"/>
                      </w:rPr>
                    </w:pPr>
                    <w:r w:rsidRPr="007D42AB">
                      <w:rPr>
                        <w:rFonts w:asciiTheme="minorEastAsia" w:eastAsiaTheme="minorEastAsia" w:hAnsiTheme="minorEastAsia"/>
                      </w:rPr>
                      <w:t>234,608,073.45</w:t>
                    </w:r>
                  </w:p>
                </w:tc>
                <w:tc>
                  <w:tcPr>
                    <w:tcW w:w="2268" w:type="dxa"/>
                  </w:tcPr>
                  <w:p w:rsidR="00E56C07" w:rsidRPr="007D42AB" w:rsidRDefault="0070445C" w:rsidP="00B32401">
                    <w:pPr>
                      <w:jc w:val="center"/>
                      <w:rPr>
                        <w:rFonts w:asciiTheme="minorEastAsia" w:eastAsiaTheme="minorEastAsia" w:hAnsiTheme="minorEastAsia"/>
                      </w:rPr>
                    </w:pPr>
                    <w:r w:rsidRPr="007D42AB">
                      <w:rPr>
                        <w:rFonts w:asciiTheme="minorEastAsia" w:eastAsiaTheme="minorEastAsia" w:hAnsiTheme="minorEastAsia"/>
                      </w:rPr>
                      <w:t>-1,130,814,076.33</w:t>
                    </w:r>
                  </w:p>
                </w:tc>
                <w:tc>
                  <w:tcPr>
                    <w:tcW w:w="1428" w:type="dxa"/>
                  </w:tcPr>
                  <w:p w:rsidR="00E56C07" w:rsidRPr="007D42AB" w:rsidRDefault="009A377F" w:rsidP="00B32401">
                    <w:pPr>
                      <w:jc w:val="center"/>
                      <w:rPr>
                        <w:rFonts w:asciiTheme="minorEastAsia" w:eastAsiaTheme="minorEastAsia" w:hAnsiTheme="minorEastAsia"/>
                      </w:rPr>
                    </w:pPr>
                    <w:r w:rsidRPr="007D42AB">
                      <w:rPr>
                        <w:rFonts w:asciiTheme="minorEastAsia" w:eastAsiaTheme="minorEastAsia" w:hAnsiTheme="minorEastAsia" w:hint="eastAsia"/>
                      </w:rPr>
                      <w:t>120.75</w:t>
                    </w:r>
                  </w:p>
                </w:tc>
              </w:tr>
              <w:tr w:rsidR="00E56C07" w:rsidRPr="007D42AB" w:rsidTr="00B32401">
                <w:tc>
                  <w:tcPr>
                    <w:tcW w:w="3085" w:type="dxa"/>
                  </w:tcPr>
                  <w:p w:rsidR="00E56C07" w:rsidRPr="007D42AB" w:rsidRDefault="0070445C">
                    <w:pPr>
                      <w:pStyle w:val="Style105"/>
                      <w:rPr>
                        <w:rFonts w:asciiTheme="minorEastAsia" w:eastAsiaTheme="minorEastAsia" w:hAnsiTheme="minorEastAsia"/>
                      </w:rPr>
                    </w:pPr>
                    <w:r w:rsidRPr="007D42AB">
                      <w:rPr>
                        <w:rFonts w:asciiTheme="minorEastAsia" w:eastAsiaTheme="minorEastAsia" w:hAnsiTheme="minorEastAsia"/>
                      </w:rPr>
                      <w:t>投资活动产生的现金流量净额</w:t>
                    </w:r>
                  </w:p>
                </w:tc>
                <w:tc>
                  <w:tcPr>
                    <w:tcW w:w="2268" w:type="dxa"/>
                  </w:tcPr>
                  <w:p w:rsidR="00E56C07" w:rsidRPr="007D42AB" w:rsidRDefault="0070445C" w:rsidP="00B32401">
                    <w:pPr>
                      <w:jc w:val="center"/>
                      <w:rPr>
                        <w:rFonts w:asciiTheme="minorEastAsia" w:eastAsiaTheme="minorEastAsia" w:hAnsiTheme="minorEastAsia"/>
                      </w:rPr>
                    </w:pPr>
                    <w:r w:rsidRPr="007D42AB">
                      <w:rPr>
                        <w:rFonts w:asciiTheme="minorEastAsia" w:eastAsiaTheme="minorEastAsia" w:hAnsiTheme="minorEastAsia"/>
                      </w:rPr>
                      <w:t>25,900,296.87</w:t>
                    </w:r>
                  </w:p>
                </w:tc>
                <w:tc>
                  <w:tcPr>
                    <w:tcW w:w="2268" w:type="dxa"/>
                  </w:tcPr>
                  <w:p w:rsidR="00E56C07" w:rsidRPr="007D42AB" w:rsidRDefault="0070445C" w:rsidP="00B32401">
                    <w:pPr>
                      <w:jc w:val="center"/>
                      <w:rPr>
                        <w:rFonts w:asciiTheme="minorEastAsia" w:eastAsiaTheme="minorEastAsia" w:hAnsiTheme="minorEastAsia"/>
                      </w:rPr>
                    </w:pPr>
                    <w:r w:rsidRPr="007D42AB">
                      <w:rPr>
                        <w:rFonts w:asciiTheme="minorEastAsia" w:eastAsiaTheme="minorEastAsia" w:hAnsiTheme="minorEastAsia"/>
                      </w:rPr>
                      <w:t>1,161,703,824.64</w:t>
                    </w:r>
                  </w:p>
                </w:tc>
                <w:tc>
                  <w:tcPr>
                    <w:tcW w:w="1428" w:type="dxa"/>
                  </w:tcPr>
                  <w:p w:rsidR="00E56C07" w:rsidRPr="007D42AB" w:rsidRDefault="0070445C" w:rsidP="00B32401">
                    <w:pPr>
                      <w:jc w:val="center"/>
                      <w:rPr>
                        <w:rFonts w:asciiTheme="minorEastAsia" w:eastAsiaTheme="minorEastAsia" w:hAnsiTheme="minorEastAsia"/>
                      </w:rPr>
                    </w:pPr>
                    <w:r w:rsidRPr="007D42AB">
                      <w:rPr>
                        <w:rFonts w:asciiTheme="minorEastAsia" w:eastAsiaTheme="minorEastAsia" w:hAnsiTheme="minorEastAsia"/>
                      </w:rPr>
                      <w:t>-97.77</w:t>
                    </w:r>
                  </w:p>
                </w:tc>
              </w:tr>
              <w:tr w:rsidR="00E56C07" w:rsidRPr="007D42AB" w:rsidTr="00B32401">
                <w:tc>
                  <w:tcPr>
                    <w:tcW w:w="3085" w:type="dxa"/>
                  </w:tcPr>
                  <w:p w:rsidR="00E56C07" w:rsidRPr="007D42AB" w:rsidRDefault="0070445C">
                    <w:pPr>
                      <w:pStyle w:val="Style105"/>
                      <w:rPr>
                        <w:rFonts w:asciiTheme="minorEastAsia" w:eastAsiaTheme="minorEastAsia" w:hAnsiTheme="minorEastAsia"/>
                      </w:rPr>
                    </w:pPr>
                    <w:r w:rsidRPr="007D42AB">
                      <w:rPr>
                        <w:rFonts w:asciiTheme="minorEastAsia" w:eastAsiaTheme="minorEastAsia" w:hAnsiTheme="minorEastAsia"/>
                      </w:rPr>
                      <w:t>筹资活动产生的现金流量净额</w:t>
                    </w:r>
                  </w:p>
                </w:tc>
                <w:tc>
                  <w:tcPr>
                    <w:tcW w:w="2268" w:type="dxa"/>
                  </w:tcPr>
                  <w:p w:rsidR="00E56C07" w:rsidRPr="007D42AB" w:rsidRDefault="00DE6077" w:rsidP="00DE6077">
                    <w:pPr>
                      <w:jc w:val="center"/>
                      <w:rPr>
                        <w:rFonts w:asciiTheme="minorEastAsia" w:eastAsiaTheme="minorEastAsia" w:hAnsiTheme="minorEastAsia"/>
                      </w:rPr>
                    </w:pPr>
                    <w:r w:rsidRPr="007D42AB">
                      <w:rPr>
                        <w:rFonts w:asciiTheme="minorEastAsia" w:eastAsiaTheme="minorEastAsia" w:hAnsiTheme="minorEastAsia"/>
                      </w:rPr>
                      <w:t>1,780,354,183.74</w:t>
                    </w:r>
                  </w:p>
                </w:tc>
                <w:tc>
                  <w:tcPr>
                    <w:tcW w:w="2268" w:type="dxa"/>
                  </w:tcPr>
                  <w:p w:rsidR="00E56C07" w:rsidRPr="007D42AB" w:rsidRDefault="0070445C" w:rsidP="00B32401">
                    <w:pPr>
                      <w:jc w:val="center"/>
                      <w:rPr>
                        <w:rFonts w:asciiTheme="minorEastAsia" w:eastAsiaTheme="minorEastAsia" w:hAnsiTheme="minorEastAsia"/>
                      </w:rPr>
                    </w:pPr>
                    <w:r w:rsidRPr="007D42AB">
                      <w:rPr>
                        <w:rFonts w:asciiTheme="minorEastAsia" w:eastAsiaTheme="minorEastAsia" w:hAnsiTheme="minorEastAsia"/>
                      </w:rPr>
                      <w:t>-529,258,906.78</w:t>
                    </w:r>
                  </w:p>
                </w:tc>
                <w:tc>
                  <w:tcPr>
                    <w:tcW w:w="1428" w:type="dxa"/>
                  </w:tcPr>
                  <w:p w:rsidR="00E56C07" w:rsidRPr="007D42AB" w:rsidRDefault="00DE6077" w:rsidP="00B32401">
                    <w:pPr>
                      <w:jc w:val="center"/>
                      <w:rPr>
                        <w:rFonts w:asciiTheme="minorEastAsia" w:eastAsiaTheme="minorEastAsia" w:hAnsiTheme="minorEastAsia"/>
                      </w:rPr>
                    </w:pPr>
                    <w:r w:rsidRPr="007D42AB">
                      <w:rPr>
                        <w:rFonts w:asciiTheme="minorEastAsia" w:eastAsiaTheme="minorEastAsia" w:hAnsiTheme="minorEastAsia" w:hint="eastAsia"/>
                      </w:rPr>
                      <w:t>436.39</w:t>
                    </w:r>
                  </w:p>
                </w:tc>
              </w:tr>
            </w:tbl>
            <w:p w:rsidR="00E56C07" w:rsidRDefault="009214F1">
              <w:pPr>
                <w:pStyle w:val="Style105"/>
              </w:pPr>
            </w:p>
          </w:sdtContent>
        </w:sdt>
      </w:sdtContent>
    </w:sdt>
    <w:p w:rsidR="00E56C07" w:rsidRDefault="00E56C07">
      <w:pPr>
        <w:pStyle w:val="Style105"/>
      </w:pPr>
    </w:p>
    <w:sdt>
      <w:sdtPr>
        <w:rPr>
          <w:rFonts w:ascii="宋体" w:hAnsi="宋体" w:cs="宋体" w:hint="eastAsia"/>
          <w:b w:val="0"/>
          <w:bCs w:val="0"/>
          <w:kern w:val="0"/>
          <w:szCs w:val="21"/>
        </w:rPr>
        <w:alias w:val="模块:非主营业务来源分析"/>
        <w:tag w:val="_SEC_b0e1a8f55b6e4b79a965887836132040"/>
        <w:id w:val="-856891976"/>
        <w:lock w:val="sdtLocked"/>
        <w:placeholder>
          <w:docPart w:val="GBC22222222222222222222222222222"/>
        </w:placeholder>
      </w:sdtPr>
      <w:sdtEndPr>
        <w:rPr>
          <w:rFonts w:asciiTheme="minorEastAsia" w:eastAsiaTheme="minorEastAsia" w:hAnsiTheme="minorEastAsia"/>
        </w:rPr>
      </w:sdtEndPr>
      <w:sdtContent>
        <w:p w:rsidR="00E56C07" w:rsidRDefault="0070445C" w:rsidP="004406A3">
          <w:pPr>
            <w:pStyle w:val="3"/>
            <w:numPr>
              <w:ilvl w:val="0"/>
              <w:numId w:val="9"/>
            </w:numPr>
            <w:spacing w:before="0" w:after="0" w:line="360" w:lineRule="auto"/>
            <w:ind w:left="368" w:hangingChars="175" w:hanging="368"/>
            <w:rPr>
              <w:szCs w:val="21"/>
            </w:rPr>
          </w:pPr>
          <w:r>
            <w:rPr>
              <w:rFonts w:hint="eastAsia"/>
              <w:szCs w:val="21"/>
            </w:rPr>
            <w:t>非主营业务导致利润重大变化的说明</w:t>
          </w:r>
        </w:p>
        <w:sdt>
          <w:sdtPr>
            <w:alias w:val="是否适用：非主营业务来源分析[双击切换]"/>
            <w:tag w:val="_GBC_e76b46ce658b44e591e71db49febe73d"/>
            <w:id w:val="-895199726"/>
            <w:lock w:val="sdtLocked"/>
            <w:placeholder>
              <w:docPart w:val="GBC22222222222222222222222222222"/>
            </w:placeholder>
          </w:sdtPr>
          <w:sdtEndPr/>
          <w:sdtContent>
            <w:p w:rsidR="00E56C07" w:rsidRDefault="008B7376" w:rsidP="004406A3">
              <w:pPr>
                <w:pStyle w:val="Style105"/>
                <w:spacing w:line="360" w:lineRule="auto"/>
              </w:pPr>
              <w:r w:rsidRPr="004406A3">
                <w:rPr>
                  <w:rFonts w:asciiTheme="minorEastAsia" w:eastAsiaTheme="minorEastAsia" w:hAnsiTheme="minorEastAsia"/>
                </w:rPr>
                <w:fldChar w:fldCharType="begin"/>
              </w:r>
              <w:r w:rsidR="0070445C" w:rsidRPr="004406A3">
                <w:rPr>
                  <w:rFonts w:asciiTheme="minorEastAsia" w:eastAsiaTheme="minorEastAsia" w:hAnsiTheme="minorEastAsia"/>
                </w:rPr>
                <w:instrText>MACROBUTTON  SnrToggleCheckbox √适用</w:instrText>
              </w:r>
              <w:r w:rsidRPr="004406A3">
                <w:rPr>
                  <w:rFonts w:asciiTheme="minorEastAsia" w:eastAsiaTheme="minorEastAsia" w:hAnsiTheme="minorEastAsia"/>
                </w:rPr>
                <w:fldChar w:fldCharType="end"/>
              </w:r>
              <w:r w:rsidRPr="004406A3">
                <w:rPr>
                  <w:rFonts w:asciiTheme="minorEastAsia" w:eastAsiaTheme="minorEastAsia" w:hAnsiTheme="minorEastAsia"/>
                </w:rPr>
                <w:fldChar w:fldCharType="begin"/>
              </w:r>
              <w:r w:rsidR="0070445C" w:rsidRPr="004406A3">
                <w:rPr>
                  <w:rFonts w:asciiTheme="minorEastAsia" w:eastAsiaTheme="minorEastAsia" w:hAnsiTheme="minorEastAsia"/>
                </w:rPr>
                <w:instrText xml:space="preserve"> MACROBUTTON  SnrToggleCheckbox □不适用</w:instrText>
              </w:r>
              <w:r w:rsidRPr="004406A3">
                <w:rPr>
                  <w:rFonts w:asciiTheme="minorEastAsia" w:eastAsiaTheme="minorEastAsia" w:hAnsiTheme="minorEastAsia"/>
                </w:rPr>
                <w:fldChar w:fldCharType="end"/>
              </w:r>
            </w:p>
          </w:sdtContent>
        </w:sdt>
        <w:sdt>
          <w:sdtPr>
            <w:rPr>
              <w:rFonts w:hint="eastAsia"/>
            </w:rPr>
            <w:alias w:val="非主营业务来源分析"/>
            <w:tag w:val="_GBC_8eea8520059143628468ae89d6811756"/>
            <w:id w:val="992300879"/>
            <w:lock w:val="sdtLocked"/>
            <w:placeholder>
              <w:docPart w:val="GBC22222222222222222222222222222"/>
            </w:placeholder>
          </w:sdtPr>
          <w:sdtEndPr>
            <w:rPr>
              <w:rFonts w:asciiTheme="minorEastAsia" w:eastAsiaTheme="minorEastAsia" w:hAnsiTheme="minorEastAsia"/>
            </w:rPr>
          </w:sdtEndPr>
          <w:sdtContent>
            <w:p w:rsidR="00447D18" w:rsidRPr="007D42AB" w:rsidRDefault="00447D18" w:rsidP="004406A3">
              <w:pPr>
                <w:pStyle w:val="Style105"/>
                <w:spacing w:line="360" w:lineRule="auto"/>
                <w:ind w:firstLineChars="200" w:firstLine="420"/>
                <w:rPr>
                  <w:rFonts w:asciiTheme="minorEastAsia" w:eastAsiaTheme="minorEastAsia" w:hAnsiTheme="minorEastAsia"/>
                </w:rPr>
              </w:pPr>
              <w:r w:rsidRPr="007D42AB">
                <w:rPr>
                  <w:rFonts w:asciiTheme="minorEastAsia" w:eastAsiaTheme="minorEastAsia" w:hAnsiTheme="minorEastAsia"/>
                </w:rPr>
                <w:t>2020年11月30日，重庆市五</w:t>
              </w:r>
              <w:r w:rsidRPr="007D42AB">
                <w:rPr>
                  <w:rFonts w:asciiTheme="minorEastAsia" w:eastAsiaTheme="minorEastAsia" w:hAnsiTheme="minorEastAsia" w:hint="eastAsia"/>
                </w:rPr>
                <w:t>中</w:t>
              </w:r>
              <w:r w:rsidRPr="007D42AB">
                <w:rPr>
                  <w:rFonts w:asciiTheme="minorEastAsia" w:eastAsiaTheme="minorEastAsia" w:hAnsiTheme="minorEastAsia"/>
                </w:rPr>
                <w:t>院裁定批准《力帆实业（集团）股份有限公司重整计划》，并终止重整程序，进入重整计划执行阶段。根据重整计划，公司转增股本3,214,173,721股，报告期增加实收资本321,417.37万元、资本公积</w:t>
              </w:r>
              <w:r w:rsidRPr="007D42AB">
                <w:rPr>
                  <w:rFonts w:asciiTheme="minorEastAsia" w:eastAsiaTheme="minorEastAsia" w:hAnsiTheme="minorEastAsia" w:hint="eastAsia"/>
                </w:rPr>
                <w:t>355</w:t>
              </w:r>
              <w:r w:rsidRPr="007D42AB">
                <w:rPr>
                  <w:rFonts w:asciiTheme="minorEastAsia" w:eastAsiaTheme="minorEastAsia" w:hAnsiTheme="minorEastAsia"/>
                </w:rPr>
                <w:t>,</w:t>
              </w:r>
              <w:r w:rsidRPr="007D42AB">
                <w:rPr>
                  <w:rFonts w:asciiTheme="minorEastAsia" w:eastAsiaTheme="minorEastAsia" w:hAnsiTheme="minorEastAsia" w:hint="eastAsia"/>
                </w:rPr>
                <w:t>942</w:t>
              </w:r>
              <w:r w:rsidRPr="007D42AB">
                <w:rPr>
                  <w:rFonts w:asciiTheme="minorEastAsia" w:eastAsiaTheme="minorEastAsia" w:hAnsiTheme="minorEastAsia"/>
                </w:rPr>
                <w:t>.19万元，产生债务重组收益918,841.12万元。</w:t>
              </w:r>
            </w:p>
            <w:p w:rsidR="00447D18" w:rsidRPr="007D42AB" w:rsidRDefault="00447D18" w:rsidP="004455B1">
              <w:pPr>
                <w:spacing w:line="360" w:lineRule="auto"/>
                <w:ind w:firstLineChars="200" w:firstLine="420"/>
                <w:rPr>
                  <w:rFonts w:asciiTheme="minorEastAsia" w:eastAsiaTheme="minorEastAsia" w:hAnsiTheme="minorEastAsia"/>
                </w:rPr>
              </w:pPr>
              <w:r w:rsidRPr="007D42AB">
                <w:rPr>
                  <w:rFonts w:asciiTheme="minorEastAsia" w:eastAsiaTheme="minorEastAsia" w:hAnsiTheme="minorEastAsia"/>
                </w:rPr>
                <w:t>2020年8月28日法院出具（2020）渝05破166号《民事裁定书》，裁定公司投资的重庆力帆财务有限公司与其受同</w:t>
              </w:r>
              <w:proofErr w:type="gramStart"/>
              <w:r w:rsidRPr="007D42AB">
                <w:rPr>
                  <w:rFonts w:asciiTheme="minorEastAsia" w:eastAsiaTheme="minorEastAsia" w:hAnsiTheme="minorEastAsia"/>
                </w:rPr>
                <w:t>一控制</w:t>
              </w:r>
              <w:proofErr w:type="gramEnd"/>
              <w:r w:rsidRPr="007D42AB">
                <w:rPr>
                  <w:rFonts w:asciiTheme="minorEastAsia" w:eastAsiaTheme="minorEastAsia" w:hAnsiTheme="minorEastAsia"/>
                </w:rPr>
                <w:t>人控制的其他10家公司进行实质合并重整，公司对该项股权投资计提减值14</w:t>
              </w:r>
              <w:r w:rsidRPr="007D42AB">
                <w:rPr>
                  <w:rFonts w:asciiTheme="minorEastAsia" w:eastAsiaTheme="minorEastAsia" w:hAnsiTheme="minorEastAsia" w:hint="eastAsia"/>
                </w:rPr>
                <w:t>0</w:t>
              </w:r>
              <w:r w:rsidRPr="007D42AB">
                <w:rPr>
                  <w:rFonts w:asciiTheme="minorEastAsia" w:eastAsiaTheme="minorEastAsia" w:hAnsiTheme="minorEastAsia"/>
                </w:rPr>
                <w:t>,</w:t>
              </w:r>
              <w:r w:rsidRPr="007D42AB">
                <w:rPr>
                  <w:rFonts w:asciiTheme="minorEastAsia" w:eastAsiaTheme="minorEastAsia" w:hAnsiTheme="minorEastAsia" w:hint="eastAsia"/>
                </w:rPr>
                <w:t>426</w:t>
              </w:r>
              <w:r w:rsidRPr="007D42AB">
                <w:rPr>
                  <w:rFonts w:asciiTheme="minorEastAsia" w:eastAsiaTheme="minorEastAsia" w:hAnsiTheme="minorEastAsia"/>
                </w:rPr>
                <w:t>.</w:t>
              </w:r>
              <w:r w:rsidRPr="007D42AB">
                <w:rPr>
                  <w:rFonts w:asciiTheme="minorEastAsia" w:eastAsiaTheme="minorEastAsia" w:hAnsiTheme="minorEastAsia" w:hint="eastAsia"/>
                </w:rPr>
                <w:t>3</w:t>
              </w:r>
              <w:r w:rsidRPr="007D42AB">
                <w:rPr>
                  <w:rFonts w:asciiTheme="minorEastAsia" w:eastAsiaTheme="minorEastAsia" w:hAnsiTheme="minorEastAsia"/>
                </w:rPr>
                <w:t>3万元；公司参股的一家融资租赁公司，部分客户2020年进入破产重整程序，存在减值，公司根据减值测试结果对其长期股权投资计提减值额6,638.82万元。</w:t>
              </w:r>
            </w:p>
            <w:p w:rsidR="00447D18" w:rsidRPr="007D42AB" w:rsidRDefault="00447D18" w:rsidP="007D42AB">
              <w:pPr>
                <w:pStyle w:val="Style105"/>
                <w:spacing w:line="360" w:lineRule="auto"/>
                <w:ind w:firstLineChars="200" w:firstLine="420"/>
                <w:rPr>
                  <w:rFonts w:asciiTheme="minorEastAsia" w:eastAsiaTheme="minorEastAsia" w:hAnsiTheme="minorEastAsia"/>
                </w:rPr>
              </w:pPr>
              <w:r w:rsidRPr="007D42AB">
                <w:rPr>
                  <w:rFonts w:asciiTheme="minorEastAsia" w:eastAsiaTheme="minorEastAsia" w:hAnsiTheme="minorEastAsia" w:hint="eastAsia"/>
                </w:rPr>
                <w:t>根据</w:t>
              </w:r>
              <w:r w:rsidRPr="007D42AB">
                <w:rPr>
                  <w:rFonts w:asciiTheme="minorEastAsia" w:eastAsiaTheme="minorEastAsia" w:hAnsiTheme="minorEastAsia"/>
                </w:rPr>
                <w:t>公司经营规划调整，对部分不再生产的车型所对应的存货、固定资产、无形资产、在建工程等各项资产计提减值213,691.70万元，其中存货减值25,482.06万元、固定资产减值132,340.25万元、无形资产减值46,857.67万元、在建工程减值9,011.72万元。</w:t>
              </w:r>
            </w:p>
            <w:p w:rsidR="00447D18" w:rsidRPr="007D42AB" w:rsidRDefault="00447D18" w:rsidP="007D42AB">
              <w:pPr>
                <w:pStyle w:val="Style105"/>
                <w:spacing w:line="360" w:lineRule="auto"/>
                <w:ind w:firstLineChars="200" w:firstLine="420"/>
                <w:rPr>
                  <w:rFonts w:asciiTheme="minorEastAsia" w:eastAsiaTheme="minorEastAsia" w:hAnsiTheme="minorEastAsia"/>
                </w:rPr>
              </w:pPr>
              <w:r w:rsidRPr="007D42AB">
                <w:rPr>
                  <w:rFonts w:asciiTheme="minorEastAsia" w:eastAsiaTheme="minorEastAsia" w:hAnsiTheme="minorEastAsia" w:hint="eastAsia"/>
                </w:rPr>
                <w:t>根据日常管理和经营规划调整对部分不再生产的车型的专用模具、设备进行处置，处置停产车型相关专用设备形成损失</w:t>
              </w:r>
              <w:r w:rsidRPr="007D42AB">
                <w:rPr>
                  <w:rFonts w:asciiTheme="minorEastAsia" w:eastAsiaTheme="minorEastAsia" w:hAnsiTheme="minorEastAsia"/>
                </w:rPr>
                <w:t>113,</w:t>
              </w:r>
              <w:r w:rsidRPr="007D42AB">
                <w:rPr>
                  <w:rFonts w:asciiTheme="minorEastAsia" w:eastAsiaTheme="minorEastAsia" w:hAnsiTheme="minorEastAsia" w:hint="eastAsia"/>
                </w:rPr>
                <w:t>677</w:t>
              </w:r>
              <w:r w:rsidRPr="007D42AB">
                <w:rPr>
                  <w:rFonts w:asciiTheme="minorEastAsia" w:eastAsiaTheme="minorEastAsia" w:hAnsiTheme="minorEastAsia"/>
                </w:rPr>
                <w:t>.</w:t>
              </w:r>
              <w:r w:rsidRPr="007D42AB">
                <w:rPr>
                  <w:rFonts w:asciiTheme="minorEastAsia" w:eastAsiaTheme="minorEastAsia" w:hAnsiTheme="minorEastAsia" w:hint="eastAsia"/>
                </w:rPr>
                <w:t>15</w:t>
              </w:r>
              <w:r w:rsidRPr="007D42AB">
                <w:rPr>
                  <w:rFonts w:asciiTheme="minorEastAsia" w:eastAsiaTheme="minorEastAsia" w:hAnsiTheme="minorEastAsia"/>
                </w:rPr>
                <w:t>万元。</w:t>
              </w:r>
            </w:p>
            <w:p w:rsidR="00447D18" w:rsidRPr="007D42AB" w:rsidRDefault="00447D18" w:rsidP="007D42AB">
              <w:pPr>
                <w:pStyle w:val="Style105"/>
                <w:spacing w:line="360" w:lineRule="auto"/>
                <w:ind w:firstLineChars="200" w:firstLine="420"/>
                <w:rPr>
                  <w:rFonts w:asciiTheme="minorEastAsia" w:eastAsiaTheme="minorEastAsia" w:hAnsiTheme="minorEastAsia"/>
                </w:rPr>
              </w:pPr>
              <w:r w:rsidRPr="007D42AB">
                <w:rPr>
                  <w:rFonts w:asciiTheme="minorEastAsia" w:eastAsiaTheme="minorEastAsia" w:hAnsiTheme="minorEastAsia"/>
                </w:rPr>
                <w:t>2020年度财务费用188,831.49万元，其中利息支出90,214.91万元、汇兑损失97,996.76万元，主要的汇兑损失是经营规划调整，终止俄罗斯工厂项目，将前期外币报表折算差的汇差转入当期损益70,617.18万元。</w:t>
              </w:r>
            </w:p>
            <w:p w:rsidR="00447D18" w:rsidRPr="007D42AB" w:rsidRDefault="00447D18" w:rsidP="007D42AB">
              <w:pPr>
                <w:pStyle w:val="Style105"/>
                <w:spacing w:line="360" w:lineRule="auto"/>
                <w:ind w:firstLineChars="200" w:firstLine="420"/>
                <w:rPr>
                  <w:rFonts w:asciiTheme="minorEastAsia" w:eastAsiaTheme="minorEastAsia" w:hAnsiTheme="minorEastAsia"/>
                </w:rPr>
              </w:pPr>
              <w:r w:rsidRPr="007D42AB">
                <w:rPr>
                  <w:rFonts w:asciiTheme="minorEastAsia" w:eastAsiaTheme="minorEastAsia" w:hAnsiTheme="minorEastAsia" w:hint="eastAsia"/>
                </w:rPr>
                <w:t>本期确认质量索赔69,336.33万元。</w:t>
              </w:r>
            </w:p>
            <w:p w:rsidR="00E56C07" w:rsidRPr="007D42AB" w:rsidRDefault="00447D18" w:rsidP="007D42AB">
              <w:pPr>
                <w:pStyle w:val="Style105"/>
                <w:spacing w:line="360" w:lineRule="auto"/>
                <w:ind w:firstLineChars="200" w:firstLine="420"/>
                <w:rPr>
                  <w:rFonts w:asciiTheme="minorEastAsia" w:eastAsiaTheme="minorEastAsia" w:hAnsiTheme="minorEastAsia"/>
                </w:rPr>
              </w:pPr>
              <w:r w:rsidRPr="007D42AB">
                <w:rPr>
                  <w:rFonts w:asciiTheme="minorEastAsia" w:eastAsiaTheme="minorEastAsia" w:hAnsiTheme="minorEastAsia" w:hint="eastAsia"/>
                </w:rPr>
                <w:t>受疫情及海外贸易环境影响，对经营不善预计难以履约的客户应收账款计提预期信用损失</w:t>
              </w:r>
              <w:r w:rsidRPr="007D42AB">
                <w:rPr>
                  <w:rFonts w:asciiTheme="minorEastAsia" w:eastAsiaTheme="minorEastAsia" w:hAnsiTheme="minorEastAsia"/>
                </w:rPr>
                <w:t>42</w:t>
              </w:r>
              <w:r w:rsidRPr="007D42AB">
                <w:rPr>
                  <w:rFonts w:asciiTheme="minorEastAsia" w:eastAsiaTheme="minorEastAsia" w:hAnsiTheme="minorEastAsia" w:hint="eastAsia"/>
                </w:rPr>
                <w:t>,</w:t>
              </w:r>
              <w:r w:rsidRPr="007D42AB">
                <w:rPr>
                  <w:rFonts w:asciiTheme="minorEastAsia" w:eastAsiaTheme="minorEastAsia" w:hAnsiTheme="minorEastAsia"/>
                </w:rPr>
                <w:t>236.01万元；根据新出台新能源补贴申报政策，公司补贴车辆数量及客户运营里程预计难以满足申报条件，对应收新能源国地补贴计提预期信用损失29,557.3</w:t>
              </w:r>
              <w:r w:rsidR="00810ECB">
                <w:rPr>
                  <w:rFonts w:asciiTheme="minorEastAsia" w:eastAsiaTheme="minorEastAsia" w:hAnsiTheme="minorEastAsia" w:hint="eastAsia"/>
                </w:rPr>
                <w:t>8</w:t>
              </w:r>
              <w:r w:rsidRPr="007D42AB">
                <w:rPr>
                  <w:rFonts w:asciiTheme="minorEastAsia" w:eastAsiaTheme="minorEastAsia" w:hAnsiTheme="minorEastAsia"/>
                </w:rPr>
                <w:t>万元。</w:t>
              </w:r>
            </w:p>
          </w:sdtContent>
        </w:sdt>
      </w:sdtContent>
    </w:sdt>
    <w:p w:rsidR="00E56C07" w:rsidRDefault="00E56C07">
      <w:pPr>
        <w:pStyle w:val="Style105"/>
      </w:pPr>
    </w:p>
    <w:p w:rsidR="00E56C07" w:rsidRDefault="0070445C" w:rsidP="004406A3">
      <w:pPr>
        <w:pStyle w:val="3"/>
        <w:numPr>
          <w:ilvl w:val="0"/>
          <w:numId w:val="9"/>
        </w:numPr>
        <w:spacing w:before="0" w:after="0" w:line="360" w:lineRule="auto"/>
        <w:rPr>
          <w:szCs w:val="21"/>
        </w:rPr>
      </w:pPr>
      <w:r>
        <w:rPr>
          <w:szCs w:val="21"/>
        </w:rPr>
        <w:t>资产、负债情况分析</w:t>
      </w:r>
    </w:p>
    <w:p w:rsidR="001D4988" w:rsidRPr="00D577DF" w:rsidRDefault="009214F1" w:rsidP="001D4988">
      <w:pPr>
        <w:pStyle w:val="Style105"/>
        <w:spacing w:line="360" w:lineRule="auto"/>
        <w:rPr>
          <w:rFonts w:asciiTheme="minorEastAsia" w:eastAsiaTheme="minorEastAsia" w:hAnsiTheme="minorEastAsia"/>
          <w:sz w:val="22"/>
          <w:szCs w:val="22"/>
        </w:rPr>
      </w:pPr>
      <w:sdt>
        <w:sdtPr>
          <w:rPr>
            <w:rFonts w:hint="eastAsia"/>
          </w:rPr>
          <w:alias w:val="是否适用：资产、负债情况分析[双击切换]"/>
          <w:tag w:val="_GBC_73f72b786f764d01bef1bb70d2d6e5c6"/>
          <w:id w:val="1133287767"/>
          <w:lock w:val="sdtContentLocked"/>
          <w:placeholder>
            <w:docPart w:val="GBC22222222222222222222222222222"/>
          </w:placeholder>
        </w:sdtPr>
        <w:sdtEndPr>
          <w:rPr>
            <w:rFonts w:asciiTheme="minorEastAsia" w:eastAsiaTheme="minorEastAsia" w:hAnsiTheme="minorEastAsia"/>
          </w:rPr>
        </w:sdtEndPr>
        <w:sdtContent>
          <w:r w:rsidR="008B7376">
            <w:fldChar w:fldCharType="begin"/>
          </w:r>
          <w:r w:rsidR="001D4988">
            <w:rPr>
              <w:rFonts w:hint="eastAsia"/>
            </w:rPr>
            <w:instrText xml:space="preserve"> MACROBUTTON  SnrToggleCheckbox </w:instrText>
          </w:r>
          <w:r w:rsidR="001D4988">
            <w:rPr>
              <w:rFonts w:hint="eastAsia"/>
            </w:rPr>
            <w:instrText>√适用</w:instrText>
          </w:r>
          <w:r w:rsidR="008B7376">
            <w:fldChar w:fldCharType="end"/>
          </w:r>
          <w:r w:rsidR="008B7376" w:rsidRPr="00D577DF">
            <w:rPr>
              <w:rFonts w:asciiTheme="minorEastAsia" w:eastAsiaTheme="minorEastAsia" w:hAnsiTheme="minorEastAsia"/>
            </w:rPr>
            <w:fldChar w:fldCharType="begin"/>
          </w:r>
          <w:r w:rsidR="001D4988">
            <w:rPr>
              <w:rFonts w:asciiTheme="minorEastAsia" w:eastAsiaTheme="minorEastAsia" w:hAnsiTheme="minorEastAsia"/>
            </w:rPr>
            <w:instrText xml:space="preserve"> MACROBUTTON  SnrToggleCheckbox □不适用</w:instrText>
          </w:r>
          <w:r w:rsidR="008B7376" w:rsidRPr="00D577DF">
            <w:rPr>
              <w:rFonts w:asciiTheme="minorEastAsia" w:eastAsiaTheme="minorEastAsia" w:hAnsiTheme="minorEastAsia"/>
            </w:rPr>
            <w:fldChar w:fldCharType="end"/>
          </w:r>
        </w:sdtContent>
      </w:sdt>
    </w:p>
    <w:sdt>
      <w:sdtPr>
        <w:rPr>
          <w:b/>
          <w:bCs/>
        </w:rPr>
        <w:alias w:val="模块:资产负债情况分析表"/>
        <w:tag w:val="_SEC_4a3163af8aaf45ec8cbbe30e595b76d7"/>
        <w:id w:val="1198006"/>
        <w:lock w:val="sdtLocked"/>
      </w:sdtPr>
      <w:sdtEndPr>
        <w:rPr>
          <w:rFonts w:asciiTheme="minorEastAsia" w:eastAsiaTheme="minorEastAsia" w:hAnsiTheme="minorEastAsia"/>
          <w:b w:val="0"/>
          <w:bCs w:val="0"/>
        </w:rPr>
      </w:sdtEndPr>
      <w:sdtContent>
        <w:p w:rsidR="00B3249C" w:rsidRPr="00B3249C" w:rsidRDefault="00B3249C" w:rsidP="00D477AD">
          <w:pPr>
            <w:jc w:val="center"/>
          </w:pPr>
          <w:r w:rsidRPr="00B3249C">
            <w:t>资产</w:t>
          </w:r>
          <w:r w:rsidRPr="00B3249C">
            <w:rPr>
              <w:rFonts w:hint="eastAsia"/>
            </w:rPr>
            <w:t>及</w:t>
          </w:r>
          <w:r w:rsidRPr="00B3249C">
            <w:t>负债</w:t>
          </w:r>
          <w:r w:rsidRPr="00B3249C">
            <w:rPr>
              <w:rFonts w:hint="eastAsia"/>
            </w:rPr>
            <w:t>状</w:t>
          </w:r>
          <w:r w:rsidRPr="00B3249C">
            <w:t>况</w:t>
          </w:r>
        </w:p>
        <w:p w:rsidR="00B3249C" w:rsidRPr="00B3249C" w:rsidRDefault="00B3249C" w:rsidP="00D477AD">
          <w:pPr>
            <w:jc w:val="right"/>
          </w:pPr>
          <w:r w:rsidRPr="00B3249C">
            <w:rPr>
              <w:rFonts w:hint="eastAsia"/>
            </w:rPr>
            <w:t>单位：</w:t>
          </w:r>
          <w:sdt>
            <w:sdtPr>
              <w:rPr>
                <w:rFonts w:hint="eastAsia"/>
              </w:rPr>
              <w:alias w:val="单位：资产负债状况分析"/>
              <w:tag w:val="_GBC_f016c1cffd884dd784e4fb134fd0d4df"/>
              <w:id w:val="-856268210"/>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Pr="00B3249C">
                <w:rPr>
                  <w:rFonts w:hint="eastAsia"/>
                </w:rPr>
                <w:t>元</w:t>
              </w:r>
            </w:sdtContent>
          </w:sdt>
        </w:p>
        <w:tbl>
          <w:tblPr>
            <w:tblStyle w:val="af3"/>
            <w:tblW w:w="5259" w:type="pct"/>
            <w:jc w:val="center"/>
            <w:tblInd w:w="36" w:type="dxa"/>
            <w:tblLayout w:type="fixed"/>
            <w:tblLook w:val="04A0" w:firstRow="1" w:lastRow="0" w:firstColumn="1" w:lastColumn="0" w:noHBand="0" w:noVBand="1"/>
          </w:tblPr>
          <w:tblGrid>
            <w:gridCol w:w="1644"/>
            <w:gridCol w:w="1946"/>
            <w:gridCol w:w="973"/>
            <w:gridCol w:w="1963"/>
            <w:gridCol w:w="996"/>
            <w:gridCol w:w="1216"/>
            <w:gridCol w:w="780"/>
          </w:tblGrid>
          <w:tr w:rsidR="00F224F6" w:rsidRPr="007D42AB" w:rsidTr="007D42AB">
            <w:trPr>
              <w:trHeight w:val="180"/>
              <w:jc w:val="center"/>
            </w:trPr>
            <w:sdt>
              <w:sdtPr>
                <w:rPr>
                  <w:rFonts w:asciiTheme="minorEastAsia" w:eastAsiaTheme="minorEastAsia" w:hAnsiTheme="minorEastAsia"/>
                </w:rPr>
                <w:tag w:val="_PLD_8f1f37d9a09f4bf3a8f4c407297e58ed"/>
                <w:id w:val="-1356262311"/>
                <w:lock w:val="sdtLocked"/>
              </w:sdtPr>
              <w:sdtEndPr/>
              <w:sdtContent>
                <w:tc>
                  <w:tcPr>
                    <w:tcW w:w="863" w:type="pct"/>
                    <w:vAlign w:val="center"/>
                  </w:tcPr>
                  <w:p w:rsidR="00D477AD" w:rsidRPr="007D42AB" w:rsidRDefault="00D477AD" w:rsidP="00F224F6">
                    <w:pPr>
                      <w:ind w:left="-108"/>
                      <w:jc w:val="center"/>
                      <w:rPr>
                        <w:rFonts w:asciiTheme="minorEastAsia" w:eastAsiaTheme="minorEastAsia" w:hAnsiTheme="minorEastAsia"/>
                      </w:rPr>
                    </w:pPr>
                    <w:r w:rsidRPr="007D42AB">
                      <w:rPr>
                        <w:rFonts w:asciiTheme="minorEastAsia" w:eastAsiaTheme="minorEastAsia" w:hAnsiTheme="minorEastAsia"/>
                      </w:rPr>
                      <w:t>项目名称</w:t>
                    </w:r>
                  </w:p>
                </w:tc>
              </w:sdtContent>
            </w:sdt>
            <w:sdt>
              <w:sdtPr>
                <w:rPr>
                  <w:rFonts w:asciiTheme="minorEastAsia" w:eastAsiaTheme="minorEastAsia" w:hAnsiTheme="minorEastAsia"/>
                </w:rPr>
                <w:tag w:val="_PLD_a4c00a3d0d0a42e28bc6a14dd6d26320"/>
                <w:id w:val="-213125337"/>
                <w:lock w:val="sdtLocked"/>
              </w:sdtPr>
              <w:sdtEndPr/>
              <w:sdtContent>
                <w:tc>
                  <w:tcPr>
                    <w:tcW w:w="1022" w:type="pct"/>
                    <w:vAlign w:val="center"/>
                  </w:tcPr>
                  <w:p w:rsidR="00D477AD" w:rsidRPr="007D42AB" w:rsidRDefault="00D477AD" w:rsidP="00F224F6">
                    <w:pPr>
                      <w:ind w:left="-96"/>
                      <w:jc w:val="center"/>
                      <w:rPr>
                        <w:rFonts w:asciiTheme="minorEastAsia" w:eastAsiaTheme="minorEastAsia" w:hAnsiTheme="minorEastAsia"/>
                      </w:rPr>
                    </w:pPr>
                    <w:r w:rsidRPr="007D42AB">
                      <w:rPr>
                        <w:rFonts w:asciiTheme="minorEastAsia" w:eastAsiaTheme="minorEastAsia" w:hAnsiTheme="minorEastAsia"/>
                      </w:rPr>
                      <w:t>本期期末数</w:t>
                    </w:r>
                  </w:p>
                </w:tc>
              </w:sdtContent>
            </w:sdt>
            <w:sdt>
              <w:sdtPr>
                <w:rPr>
                  <w:rFonts w:asciiTheme="minorEastAsia" w:eastAsiaTheme="minorEastAsia" w:hAnsiTheme="minorEastAsia"/>
                </w:rPr>
                <w:tag w:val="_PLD_17de20223ad64b528b824744807b0036"/>
                <w:id w:val="180864174"/>
                <w:lock w:val="sdtLocked"/>
              </w:sdtPr>
              <w:sdtEndPr/>
              <w:sdtContent>
                <w:tc>
                  <w:tcPr>
                    <w:tcW w:w="511" w:type="pct"/>
                    <w:vAlign w:val="center"/>
                  </w:tcPr>
                  <w:p w:rsidR="00D477AD" w:rsidRPr="007D42AB" w:rsidRDefault="00D477AD" w:rsidP="00F224F6">
                    <w:pPr>
                      <w:ind w:left="-108"/>
                      <w:jc w:val="center"/>
                      <w:rPr>
                        <w:rFonts w:asciiTheme="minorEastAsia" w:eastAsiaTheme="minorEastAsia" w:hAnsiTheme="minorEastAsia"/>
                      </w:rPr>
                    </w:pPr>
                    <w:r w:rsidRPr="007D42AB">
                      <w:rPr>
                        <w:rFonts w:asciiTheme="minorEastAsia" w:eastAsiaTheme="minorEastAsia" w:hAnsiTheme="minorEastAsia"/>
                      </w:rPr>
                      <w:t>本期期末数占总资产的比例（%）</w:t>
                    </w:r>
                  </w:p>
                </w:tc>
              </w:sdtContent>
            </w:sdt>
            <w:sdt>
              <w:sdtPr>
                <w:rPr>
                  <w:rFonts w:asciiTheme="minorEastAsia" w:eastAsiaTheme="minorEastAsia" w:hAnsiTheme="minorEastAsia"/>
                </w:rPr>
                <w:tag w:val="_PLD_d1b9e9483c3a41358f877758b5adb0fb"/>
                <w:id w:val="-1161467396"/>
                <w:lock w:val="sdtLocked"/>
              </w:sdtPr>
              <w:sdtEndPr/>
              <w:sdtContent>
                <w:tc>
                  <w:tcPr>
                    <w:tcW w:w="1031" w:type="pct"/>
                    <w:vAlign w:val="center"/>
                  </w:tcPr>
                  <w:p w:rsidR="00D477AD" w:rsidRPr="007D42AB" w:rsidRDefault="00D477AD" w:rsidP="00F224F6">
                    <w:pPr>
                      <w:ind w:left="-105"/>
                      <w:jc w:val="center"/>
                      <w:rPr>
                        <w:rFonts w:asciiTheme="minorEastAsia" w:eastAsiaTheme="minorEastAsia" w:hAnsiTheme="minorEastAsia"/>
                      </w:rPr>
                    </w:pPr>
                    <w:r w:rsidRPr="007D42AB">
                      <w:rPr>
                        <w:rFonts w:asciiTheme="minorEastAsia" w:eastAsiaTheme="minorEastAsia" w:hAnsiTheme="minorEastAsia"/>
                      </w:rPr>
                      <w:t>上期期末数</w:t>
                    </w:r>
                  </w:p>
                </w:tc>
              </w:sdtContent>
            </w:sdt>
            <w:sdt>
              <w:sdtPr>
                <w:rPr>
                  <w:rFonts w:asciiTheme="minorEastAsia" w:eastAsiaTheme="minorEastAsia" w:hAnsiTheme="minorEastAsia"/>
                </w:rPr>
                <w:tag w:val="_PLD_3a8a8577e1a84f26856a900f7202f9a8"/>
                <w:id w:val="911581464"/>
                <w:lock w:val="sdtLocked"/>
              </w:sdtPr>
              <w:sdtEndPr/>
              <w:sdtContent>
                <w:tc>
                  <w:tcPr>
                    <w:tcW w:w="523" w:type="pct"/>
                    <w:vAlign w:val="center"/>
                  </w:tcPr>
                  <w:p w:rsidR="00D477AD" w:rsidRPr="007D42AB" w:rsidRDefault="00D477AD" w:rsidP="00F224F6">
                    <w:pPr>
                      <w:ind w:left="-131"/>
                      <w:jc w:val="center"/>
                      <w:rPr>
                        <w:rFonts w:asciiTheme="minorEastAsia" w:eastAsiaTheme="minorEastAsia" w:hAnsiTheme="minorEastAsia"/>
                      </w:rPr>
                    </w:pPr>
                    <w:r w:rsidRPr="007D42AB">
                      <w:rPr>
                        <w:rFonts w:asciiTheme="minorEastAsia" w:eastAsiaTheme="minorEastAsia" w:hAnsiTheme="minorEastAsia"/>
                      </w:rPr>
                      <w:t>上期期末数占总资产的比例（%）</w:t>
                    </w:r>
                  </w:p>
                </w:tc>
              </w:sdtContent>
            </w:sdt>
            <w:sdt>
              <w:sdtPr>
                <w:rPr>
                  <w:rFonts w:asciiTheme="minorEastAsia" w:eastAsiaTheme="minorEastAsia" w:hAnsiTheme="minorEastAsia"/>
                </w:rPr>
                <w:tag w:val="_PLD_8af1894621b84d44aec1deba51e3a7da"/>
                <w:id w:val="1942034222"/>
                <w:lock w:val="sdtLocked"/>
              </w:sdtPr>
              <w:sdtEndPr/>
              <w:sdtContent>
                <w:tc>
                  <w:tcPr>
                    <w:tcW w:w="639" w:type="pct"/>
                    <w:vAlign w:val="center"/>
                  </w:tcPr>
                  <w:p w:rsidR="00D477AD" w:rsidRPr="007D42AB" w:rsidRDefault="00D477AD" w:rsidP="00F224F6">
                    <w:pPr>
                      <w:ind w:left="-63"/>
                      <w:jc w:val="center"/>
                      <w:rPr>
                        <w:rFonts w:asciiTheme="minorEastAsia" w:eastAsiaTheme="minorEastAsia" w:hAnsiTheme="minorEastAsia"/>
                      </w:rPr>
                    </w:pPr>
                    <w:r w:rsidRPr="007D42AB">
                      <w:rPr>
                        <w:rFonts w:asciiTheme="minorEastAsia" w:eastAsiaTheme="minorEastAsia" w:hAnsiTheme="minorEastAsia"/>
                      </w:rPr>
                      <w:t>本期期末金额较上期期末变动比例（%）</w:t>
                    </w:r>
                  </w:p>
                </w:tc>
              </w:sdtContent>
            </w:sdt>
            <w:sdt>
              <w:sdtPr>
                <w:rPr>
                  <w:rFonts w:asciiTheme="minorEastAsia" w:eastAsiaTheme="minorEastAsia" w:hAnsiTheme="minorEastAsia"/>
                </w:rPr>
                <w:tag w:val="_PLD_495436d1d45e4a9391194459a895631e"/>
                <w:id w:val="-1637860127"/>
                <w:lock w:val="sdtLocked"/>
              </w:sdtPr>
              <w:sdtEndPr/>
              <w:sdtContent>
                <w:tc>
                  <w:tcPr>
                    <w:tcW w:w="410" w:type="pct"/>
                    <w:vAlign w:val="center"/>
                  </w:tcPr>
                  <w:p w:rsidR="007D42AB" w:rsidRDefault="00D477AD" w:rsidP="007D42AB">
                    <w:pPr>
                      <w:tabs>
                        <w:tab w:val="left" w:pos="568"/>
                      </w:tabs>
                      <w:ind w:left="-110" w:rightChars="-60" w:right="-126"/>
                      <w:jc w:val="left"/>
                      <w:rPr>
                        <w:rFonts w:asciiTheme="minorEastAsia" w:eastAsiaTheme="minorEastAsia" w:hAnsiTheme="minorEastAsia"/>
                      </w:rPr>
                    </w:pPr>
                    <w:r w:rsidRPr="007D42AB">
                      <w:rPr>
                        <w:rFonts w:asciiTheme="minorEastAsia" w:eastAsiaTheme="minorEastAsia" w:hAnsiTheme="minorEastAsia"/>
                      </w:rPr>
                      <w:t>情况</w:t>
                    </w:r>
                  </w:p>
                  <w:p w:rsidR="00D477AD" w:rsidRPr="007D42AB" w:rsidRDefault="00D477AD" w:rsidP="007D42AB">
                    <w:pPr>
                      <w:tabs>
                        <w:tab w:val="left" w:pos="568"/>
                      </w:tabs>
                      <w:ind w:left="-110" w:rightChars="-60" w:right="-126"/>
                      <w:jc w:val="left"/>
                      <w:rPr>
                        <w:rFonts w:asciiTheme="minorEastAsia" w:eastAsiaTheme="minorEastAsia" w:hAnsiTheme="minorEastAsia"/>
                      </w:rPr>
                    </w:pPr>
                    <w:r w:rsidRPr="007D42AB">
                      <w:rPr>
                        <w:rFonts w:asciiTheme="minorEastAsia" w:eastAsiaTheme="minorEastAsia" w:hAnsiTheme="minorEastAsia"/>
                      </w:rPr>
                      <w:t>说明</w:t>
                    </w:r>
                  </w:p>
                </w:tc>
              </w:sdtContent>
            </w:sdt>
          </w:tr>
          <w:sdt>
            <w:sdtPr>
              <w:rPr>
                <w:rFonts w:asciiTheme="minorEastAsia" w:eastAsiaTheme="minorEastAsia" w:hAnsiTheme="minorEastAsia" w:cstheme="minorBidi" w:hint="eastAsia"/>
              </w:rPr>
              <w:alias w:val="资产负债状况分析"/>
              <w:tag w:val="_TUP_815ebab5da7a4ba88d97b27a17b235f3"/>
              <w:id w:val="1874037819"/>
              <w:lock w:val="sdtLocked"/>
            </w:sdtPr>
            <w:sdtEndPr/>
            <w:sdtContent>
              <w:tr w:rsidR="00F224F6" w:rsidRPr="007D42AB" w:rsidTr="007D42AB">
                <w:trPr>
                  <w:trHeight w:val="135"/>
                  <w:jc w:val="center"/>
                </w:trPr>
                <w:tc>
                  <w:tcPr>
                    <w:tcW w:w="863" w:type="pct"/>
                    <w:vAlign w:val="center"/>
                  </w:tcPr>
                  <w:p w:rsidR="00D477AD" w:rsidRPr="007D42AB" w:rsidRDefault="00D477AD" w:rsidP="00F224F6">
                    <w:pPr>
                      <w:ind w:left="-108"/>
                      <w:jc w:val="center"/>
                      <w:rPr>
                        <w:rFonts w:asciiTheme="minorEastAsia" w:eastAsiaTheme="minorEastAsia" w:hAnsiTheme="minorEastAsia"/>
                      </w:rPr>
                    </w:pPr>
                    <w:r w:rsidRPr="007D42AB">
                      <w:rPr>
                        <w:rFonts w:asciiTheme="minorEastAsia" w:eastAsiaTheme="minorEastAsia" w:hAnsiTheme="minorEastAsia"/>
                      </w:rPr>
                      <w:t>应收票据</w:t>
                    </w:r>
                  </w:p>
                </w:tc>
                <w:tc>
                  <w:tcPr>
                    <w:tcW w:w="1022"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113,288,373.10</w:t>
                    </w:r>
                  </w:p>
                </w:tc>
                <w:tc>
                  <w:tcPr>
                    <w:tcW w:w="51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0.63</w:t>
                    </w:r>
                  </w:p>
                </w:tc>
                <w:tc>
                  <w:tcPr>
                    <w:tcW w:w="103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623,484,858.46</w:t>
                    </w:r>
                  </w:p>
                </w:tc>
                <w:tc>
                  <w:tcPr>
                    <w:tcW w:w="52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3.21</w:t>
                    </w:r>
                  </w:p>
                </w:tc>
                <w:tc>
                  <w:tcPr>
                    <w:tcW w:w="639"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-81.83</w:t>
                    </w:r>
                  </w:p>
                </w:tc>
                <w:tc>
                  <w:tcPr>
                    <w:tcW w:w="410" w:type="pct"/>
                    <w:vAlign w:val="center"/>
                  </w:tcPr>
                  <w:p w:rsidR="00D477AD" w:rsidRPr="007D42AB" w:rsidRDefault="00B3560F" w:rsidP="00F224F6">
                    <w:pPr>
                      <w:jc w:val="center"/>
                      <w:rPr>
                        <w:rFonts w:asciiTheme="minorEastAsia" w:eastAsiaTheme="minorEastAsia" w:hAnsiTheme="minorEastAsia"/>
                      </w:rPr>
                    </w:pPr>
                    <w:r w:rsidRPr="007D42AB">
                      <w:rPr>
                        <w:rFonts w:asciiTheme="minorEastAsia" w:eastAsiaTheme="minorEastAsia" w:hAnsiTheme="minorEastAsia" w:hint="eastAsia"/>
                      </w:rPr>
                      <w:t xml:space="preserve">(1) </w:t>
                    </w:r>
                  </w:p>
                </w:tc>
              </w:tr>
            </w:sdtContent>
          </w:sdt>
          <w:sdt>
            <w:sdtPr>
              <w:rPr>
                <w:rFonts w:asciiTheme="minorEastAsia" w:eastAsiaTheme="minorEastAsia" w:hAnsiTheme="minorEastAsia" w:cstheme="minorBidi" w:hint="eastAsia"/>
              </w:rPr>
              <w:alias w:val="资产负债状况分析"/>
              <w:tag w:val="_TUP_815ebab5da7a4ba88d97b27a17b235f3"/>
              <w:id w:val="274611146"/>
              <w:lock w:val="sdtLocked"/>
            </w:sdtPr>
            <w:sdtEndPr/>
            <w:sdtContent>
              <w:tr w:rsidR="00F224F6" w:rsidRPr="007D42AB" w:rsidTr="007D42AB">
                <w:trPr>
                  <w:trHeight w:val="135"/>
                  <w:jc w:val="center"/>
                </w:trPr>
                <w:tc>
                  <w:tcPr>
                    <w:tcW w:w="86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应收账款</w:t>
                    </w:r>
                  </w:p>
                </w:tc>
                <w:tc>
                  <w:tcPr>
                    <w:tcW w:w="1022"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529,884,850.93</w:t>
                    </w:r>
                  </w:p>
                </w:tc>
                <w:tc>
                  <w:tcPr>
                    <w:tcW w:w="51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2.95</w:t>
                    </w:r>
                  </w:p>
                </w:tc>
                <w:tc>
                  <w:tcPr>
                    <w:tcW w:w="103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1,532,414,425.54</w:t>
                    </w:r>
                  </w:p>
                </w:tc>
                <w:tc>
                  <w:tcPr>
                    <w:tcW w:w="52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7.90</w:t>
                    </w:r>
                  </w:p>
                </w:tc>
                <w:tc>
                  <w:tcPr>
                    <w:tcW w:w="639"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-65.42</w:t>
                    </w:r>
                  </w:p>
                </w:tc>
                <w:tc>
                  <w:tcPr>
                    <w:tcW w:w="410" w:type="pct"/>
                    <w:vAlign w:val="center"/>
                  </w:tcPr>
                  <w:p w:rsidR="00D477AD" w:rsidRPr="007D42AB" w:rsidRDefault="00B3560F" w:rsidP="00F224F6">
                    <w:pPr>
                      <w:jc w:val="center"/>
                      <w:rPr>
                        <w:rFonts w:asciiTheme="minorEastAsia" w:eastAsiaTheme="minorEastAsia" w:hAnsiTheme="minorEastAsia"/>
                      </w:rPr>
                    </w:pPr>
                    <w:r w:rsidRPr="007D42AB">
                      <w:rPr>
                        <w:rFonts w:asciiTheme="minorEastAsia" w:eastAsiaTheme="minorEastAsia" w:hAnsiTheme="minorEastAsia" w:hint="eastAsia"/>
                      </w:rPr>
                      <w:t>(2)</w:t>
                    </w:r>
                  </w:p>
                </w:tc>
              </w:tr>
            </w:sdtContent>
          </w:sdt>
          <w:sdt>
            <w:sdtPr>
              <w:rPr>
                <w:rFonts w:asciiTheme="minorEastAsia" w:eastAsiaTheme="minorEastAsia" w:hAnsiTheme="minorEastAsia" w:cstheme="minorBidi" w:hint="eastAsia"/>
              </w:rPr>
              <w:alias w:val="资产负债状况分析"/>
              <w:tag w:val="_TUP_815ebab5da7a4ba88d97b27a17b235f3"/>
              <w:id w:val="1574470956"/>
              <w:lock w:val="sdtLocked"/>
            </w:sdtPr>
            <w:sdtEndPr/>
            <w:sdtContent>
              <w:tr w:rsidR="00F224F6" w:rsidRPr="007D42AB" w:rsidTr="007D42AB">
                <w:trPr>
                  <w:trHeight w:val="135"/>
                  <w:jc w:val="center"/>
                </w:trPr>
                <w:tc>
                  <w:tcPr>
                    <w:tcW w:w="86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预付款项</w:t>
                    </w:r>
                  </w:p>
                </w:tc>
                <w:tc>
                  <w:tcPr>
                    <w:tcW w:w="1022"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53,380,257.46</w:t>
                    </w:r>
                  </w:p>
                </w:tc>
                <w:tc>
                  <w:tcPr>
                    <w:tcW w:w="51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0.30</w:t>
                    </w:r>
                  </w:p>
                </w:tc>
                <w:tc>
                  <w:tcPr>
                    <w:tcW w:w="103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187,985,227.09</w:t>
                    </w:r>
                  </w:p>
                </w:tc>
                <w:tc>
                  <w:tcPr>
                    <w:tcW w:w="52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0.97</w:t>
                    </w:r>
                  </w:p>
                </w:tc>
                <w:tc>
                  <w:tcPr>
                    <w:tcW w:w="639"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-71.60</w:t>
                    </w:r>
                  </w:p>
                </w:tc>
                <w:tc>
                  <w:tcPr>
                    <w:tcW w:w="410" w:type="pct"/>
                    <w:vAlign w:val="center"/>
                  </w:tcPr>
                  <w:p w:rsidR="00D477AD" w:rsidRPr="007D42AB" w:rsidRDefault="00B3560F" w:rsidP="00F224F6">
                    <w:pPr>
                      <w:jc w:val="center"/>
                      <w:rPr>
                        <w:rFonts w:asciiTheme="minorEastAsia" w:eastAsiaTheme="minorEastAsia" w:hAnsiTheme="minorEastAsia"/>
                      </w:rPr>
                    </w:pPr>
                    <w:r w:rsidRPr="007D42AB">
                      <w:rPr>
                        <w:rFonts w:asciiTheme="minorEastAsia" w:eastAsiaTheme="minorEastAsia" w:hAnsiTheme="minorEastAsia" w:hint="eastAsia"/>
                      </w:rPr>
                      <w:t>(3)</w:t>
                    </w:r>
                  </w:p>
                </w:tc>
              </w:tr>
            </w:sdtContent>
          </w:sdt>
          <w:sdt>
            <w:sdtPr>
              <w:rPr>
                <w:rFonts w:asciiTheme="minorEastAsia" w:eastAsiaTheme="minorEastAsia" w:hAnsiTheme="minorEastAsia" w:cstheme="minorBidi" w:hint="eastAsia"/>
              </w:rPr>
              <w:alias w:val="资产负债状况分析"/>
              <w:tag w:val="_TUP_815ebab5da7a4ba88d97b27a17b235f3"/>
              <w:id w:val="-2012218741"/>
              <w:lock w:val="sdtLocked"/>
            </w:sdtPr>
            <w:sdtEndPr/>
            <w:sdtContent>
              <w:tr w:rsidR="00F224F6" w:rsidRPr="007D42AB" w:rsidTr="007D42AB">
                <w:trPr>
                  <w:trHeight w:val="135"/>
                  <w:jc w:val="center"/>
                </w:trPr>
                <w:tc>
                  <w:tcPr>
                    <w:tcW w:w="86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存货</w:t>
                    </w:r>
                  </w:p>
                </w:tc>
                <w:tc>
                  <w:tcPr>
                    <w:tcW w:w="1022"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2,694,606,918.34</w:t>
                    </w:r>
                  </w:p>
                </w:tc>
                <w:tc>
                  <w:tcPr>
                    <w:tcW w:w="51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15.02</w:t>
                    </w:r>
                  </w:p>
                </w:tc>
                <w:tc>
                  <w:tcPr>
                    <w:tcW w:w="103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1,010,999,455.51</w:t>
                    </w:r>
                  </w:p>
                </w:tc>
                <w:tc>
                  <w:tcPr>
                    <w:tcW w:w="52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5.21</w:t>
                    </w:r>
                  </w:p>
                </w:tc>
                <w:tc>
                  <w:tcPr>
                    <w:tcW w:w="639"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166.53</w:t>
                    </w:r>
                  </w:p>
                </w:tc>
                <w:tc>
                  <w:tcPr>
                    <w:tcW w:w="410" w:type="pct"/>
                    <w:vAlign w:val="center"/>
                  </w:tcPr>
                  <w:p w:rsidR="00D477AD" w:rsidRPr="007D42AB" w:rsidRDefault="00B3560F" w:rsidP="00F224F6">
                    <w:pPr>
                      <w:jc w:val="center"/>
                      <w:rPr>
                        <w:rFonts w:asciiTheme="minorEastAsia" w:eastAsiaTheme="minorEastAsia" w:hAnsiTheme="minorEastAsia"/>
                      </w:rPr>
                    </w:pPr>
                    <w:r w:rsidRPr="007D42AB">
                      <w:rPr>
                        <w:rFonts w:asciiTheme="minorEastAsia" w:eastAsiaTheme="minorEastAsia" w:hAnsiTheme="minorEastAsia" w:hint="eastAsia"/>
                      </w:rPr>
                      <w:t>(4)</w:t>
                    </w:r>
                  </w:p>
                </w:tc>
              </w:tr>
            </w:sdtContent>
          </w:sdt>
          <w:sdt>
            <w:sdtPr>
              <w:rPr>
                <w:rFonts w:asciiTheme="minorEastAsia" w:eastAsiaTheme="minorEastAsia" w:hAnsiTheme="minorEastAsia" w:cstheme="minorBidi" w:hint="eastAsia"/>
              </w:rPr>
              <w:alias w:val="资产负债状况分析"/>
              <w:tag w:val="_TUP_815ebab5da7a4ba88d97b27a17b235f3"/>
              <w:id w:val="1595747169"/>
              <w:lock w:val="sdtLocked"/>
            </w:sdtPr>
            <w:sdtEndPr>
              <w:rPr>
                <w:b/>
              </w:rPr>
            </w:sdtEndPr>
            <w:sdtContent>
              <w:tr w:rsidR="00F224F6" w:rsidRPr="007D42AB" w:rsidTr="007D42AB">
                <w:trPr>
                  <w:trHeight w:val="135"/>
                  <w:jc w:val="center"/>
                </w:trPr>
                <w:tc>
                  <w:tcPr>
                    <w:tcW w:w="86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其他权益工具投资</w:t>
                    </w:r>
                  </w:p>
                </w:tc>
                <w:tc>
                  <w:tcPr>
                    <w:tcW w:w="1022"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6,106,735.86</w:t>
                    </w:r>
                  </w:p>
                </w:tc>
                <w:tc>
                  <w:tcPr>
                    <w:tcW w:w="51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0.03</w:t>
                    </w:r>
                  </w:p>
                </w:tc>
                <w:tc>
                  <w:tcPr>
                    <w:tcW w:w="103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24,059,670.74</w:t>
                    </w:r>
                  </w:p>
                </w:tc>
                <w:tc>
                  <w:tcPr>
                    <w:tcW w:w="52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0.12</w:t>
                    </w:r>
                  </w:p>
                </w:tc>
                <w:tc>
                  <w:tcPr>
                    <w:tcW w:w="639"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-74.62</w:t>
                    </w:r>
                  </w:p>
                </w:tc>
                <w:tc>
                  <w:tcPr>
                    <w:tcW w:w="410" w:type="pct"/>
                    <w:vAlign w:val="center"/>
                  </w:tcPr>
                  <w:p w:rsidR="00D477AD" w:rsidRPr="007D42AB" w:rsidRDefault="00B3560F" w:rsidP="00F224F6">
                    <w:pPr>
                      <w:jc w:val="center"/>
                      <w:rPr>
                        <w:rFonts w:asciiTheme="minorEastAsia" w:eastAsiaTheme="minorEastAsia" w:hAnsiTheme="minorEastAsia"/>
                        <w:b/>
                      </w:rPr>
                    </w:pPr>
                    <w:r w:rsidRPr="007D42AB">
                      <w:rPr>
                        <w:rFonts w:asciiTheme="minorEastAsia" w:eastAsiaTheme="minorEastAsia" w:hAnsiTheme="minorEastAsia" w:hint="eastAsia"/>
                      </w:rPr>
                      <w:t>(5)</w:t>
                    </w:r>
                  </w:p>
                </w:tc>
              </w:tr>
            </w:sdtContent>
          </w:sdt>
          <w:sdt>
            <w:sdtPr>
              <w:rPr>
                <w:rFonts w:asciiTheme="minorEastAsia" w:eastAsiaTheme="minorEastAsia" w:hAnsiTheme="minorEastAsia" w:cstheme="minorBidi" w:hint="eastAsia"/>
              </w:rPr>
              <w:alias w:val="资产负债状况分析"/>
              <w:tag w:val="_TUP_815ebab5da7a4ba88d97b27a17b235f3"/>
              <w:id w:val="-1790957075"/>
              <w:lock w:val="sdtLocked"/>
            </w:sdtPr>
            <w:sdtEndPr/>
            <w:sdtContent>
              <w:tr w:rsidR="00F224F6" w:rsidRPr="007D42AB" w:rsidTr="007D42AB">
                <w:trPr>
                  <w:trHeight w:val="135"/>
                  <w:jc w:val="center"/>
                </w:trPr>
                <w:tc>
                  <w:tcPr>
                    <w:tcW w:w="86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投资性房地产</w:t>
                    </w:r>
                  </w:p>
                </w:tc>
                <w:tc>
                  <w:tcPr>
                    <w:tcW w:w="1022"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2,655,143,686.50</w:t>
                    </w:r>
                  </w:p>
                </w:tc>
                <w:tc>
                  <w:tcPr>
                    <w:tcW w:w="51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14.80</w:t>
                    </w:r>
                  </w:p>
                </w:tc>
                <w:tc>
                  <w:tcPr>
                    <w:tcW w:w="103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169,696,642.50</w:t>
                    </w:r>
                  </w:p>
                </w:tc>
                <w:tc>
                  <w:tcPr>
                    <w:tcW w:w="52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0.87</w:t>
                    </w:r>
                  </w:p>
                </w:tc>
                <w:tc>
                  <w:tcPr>
                    <w:tcW w:w="639"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1,464.64</w:t>
                    </w:r>
                  </w:p>
                </w:tc>
                <w:tc>
                  <w:tcPr>
                    <w:tcW w:w="410" w:type="pct"/>
                    <w:vAlign w:val="center"/>
                  </w:tcPr>
                  <w:p w:rsidR="00D477AD" w:rsidRPr="007D42AB" w:rsidRDefault="00B3560F" w:rsidP="00F224F6">
                    <w:pPr>
                      <w:jc w:val="center"/>
                      <w:rPr>
                        <w:rFonts w:asciiTheme="minorEastAsia" w:eastAsiaTheme="minorEastAsia" w:hAnsiTheme="minorEastAsia"/>
                      </w:rPr>
                    </w:pPr>
                    <w:r w:rsidRPr="007D42AB">
                      <w:rPr>
                        <w:rFonts w:asciiTheme="minorEastAsia" w:eastAsiaTheme="minorEastAsia" w:hAnsiTheme="minorEastAsia" w:hint="eastAsia"/>
                      </w:rPr>
                      <w:t>(6)</w:t>
                    </w:r>
                  </w:p>
                </w:tc>
              </w:tr>
            </w:sdtContent>
          </w:sdt>
          <w:sdt>
            <w:sdtPr>
              <w:rPr>
                <w:rFonts w:asciiTheme="minorEastAsia" w:eastAsiaTheme="minorEastAsia" w:hAnsiTheme="minorEastAsia" w:cstheme="minorBidi" w:hint="eastAsia"/>
              </w:rPr>
              <w:alias w:val="资产负债状况分析"/>
              <w:tag w:val="_TUP_815ebab5da7a4ba88d97b27a17b235f3"/>
              <w:id w:val="722565485"/>
              <w:lock w:val="sdtLocked"/>
            </w:sdtPr>
            <w:sdtEndPr/>
            <w:sdtContent>
              <w:tr w:rsidR="00F224F6" w:rsidRPr="007D42AB" w:rsidTr="007D42AB">
                <w:trPr>
                  <w:trHeight w:val="135"/>
                  <w:jc w:val="center"/>
                </w:trPr>
                <w:tc>
                  <w:tcPr>
                    <w:tcW w:w="863" w:type="pct"/>
                    <w:vAlign w:val="center"/>
                  </w:tcPr>
                  <w:p w:rsidR="00D477AD" w:rsidRPr="007D42AB" w:rsidRDefault="00D477AD" w:rsidP="00F224F6">
                    <w:pPr>
                      <w:ind w:left="-108"/>
                      <w:jc w:val="center"/>
                      <w:rPr>
                        <w:rFonts w:asciiTheme="minorEastAsia" w:eastAsiaTheme="minorEastAsia" w:hAnsiTheme="minorEastAsia"/>
                      </w:rPr>
                    </w:pPr>
                    <w:r w:rsidRPr="007D42AB">
                      <w:rPr>
                        <w:rFonts w:asciiTheme="minorEastAsia" w:eastAsiaTheme="minorEastAsia" w:hAnsiTheme="minorEastAsia"/>
                      </w:rPr>
                      <w:t>固定资产</w:t>
                    </w:r>
                  </w:p>
                </w:tc>
                <w:tc>
                  <w:tcPr>
                    <w:tcW w:w="1022"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2,092,062,609.50</w:t>
                    </w:r>
                  </w:p>
                </w:tc>
                <w:tc>
                  <w:tcPr>
                    <w:tcW w:w="51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11.66</w:t>
                    </w:r>
                  </w:p>
                </w:tc>
                <w:tc>
                  <w:tcPr>
                    <w:tcW w:w="103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4,770,426,838.11</w:t>
                    </w:r>
                  </w:p>
                </w:tc>
                <w:tc>
                  <w:tcPr>
                    <w:tcW w:w="52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24.58</w:t>
                    </w:r>
                  </w:p>
                </w:tc>
                <w:tc>
                  <w:tcPr>
                    <w:tcW w:w="639"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-56.15</w:t>
                    </w:r>
                  </w:p>
                </w:tc>
                <w:tc>
                  <w:tcPr>
                    <w:tcW w:w="410" w:type="pct"/>
                    <w:vAlign w:val="center"/>
                  </w:tcPr>
                  <w:p w:rsidR="00D477AD" w:rsidRPr="007D42AB" w:rsidRDefault="00B3560F" w:rsidP="00F224F6">
                    <w:pPr>
                      <w:jc w:val="center"/>
                      <w:rPr>
                        <w:rFonts w:asciiTheme="minorEastAsia" w:eastAsiaTheme="minorEastAsia" w:hAnsiTheme="minorEastAsia"/>
                      </w:rPr>
                    </w:pPr>
                    <w:r w:rsidRPr="007D42AB">
                      <w:rPr>
                        <w:rFonts w:asciiTheme="minorEastAsia" w:eastAsiaTheme="minorEastAsia" w:hAnsiTheme="minorEastAsia" w:hint="eastAsia"/>
                      </w:rPr>
                      <w:t>(7)</w:t>
                    </w:r>
                  </w:p>
                </w:tc>
              </w:tr>
            </w:sdtContent>
          </w:sdt>
          <w:sdt>
            <w:sdtPr>
              <w:rPr>
                <w:rFonts w:asciiTheme="minorEastAsia" w:eastAsiaTheme="minorEastAsia" w:hAnsiTheme="minorEastAsia" w:cstheme="minorBidi" w:hint="eastAsia"/>
              </w:rPr>
              <w:alias w:val="资产负债状况分析"/>
              <w:tag w:val="_TUP_815ebab5da7a4ba88d97b27a17b235f3"/>
              <w:id w:val="-1580677883"/>
              <w:lock w:val="sdtLocked"/>
            </w:sdtPr>
            <w:sdtEndPr/>
            <w:sdtContent>
              <w:tr w:rsidR="00F224F6" w:rsidRPr="007D42AB" w:rsidTr="007D42AB">
                <w:trPr>
                  <w:trHeight w:val="135"/>
                  <w:jc w:val="center"/>
                </w:trPr>
                <w:tc>
                  <w:tcPr>
                    <w:tcW w:w="86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在建工程</w:t>
                    </w:r>
                  </w:p>
                </w:tc>
                <w:tc>
                  <w:tcPr>
                    <w:tcW w:w="1022"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35,996,361.91</w:t>
                    </w:r>
                  </w:p>
                </w:tc>
                <w:tc>
                  <w:tcPr>
                    <w:tcW w:w="51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0.20</w:t>
                    </w:r>
                  </w:p>
                </w:tc>
                <w:tc>
                  <w:tcPr>
                    <w:tcW w:w="103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126,445,233.71</w:t>
                    </w:r>
                  </w:p>
                </w:tc>
                <w:tc>
                  <w:tcPr>
                    <w:tcW w:w="52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0.65</w:t>
                    </w:r>
                  </w:p>
                </w:tc>
                <w:tc>
                  <w:tcPr>
                    <w:tcW w:w="639"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-71.53</w:t>
                    </w:r>
                  </w:p>
                </w:tc>
                <w:tc>
                  <w:tcPr>
                    <w:tcW w:w="410" w:type="pct"/>
                    <w:vAlign w:val="center"/>
                  </w:tcPr>
                  <w:p w:rsidR="00D477AD" w:rsidRPr="007D42AB" w:rsidRDefault="00B3560F" w:rsidP="00F224F6">
                    <w:pPr>
                      <w:jc w:val="center"/>
                      <w:rPr>
                        <w:rFonts w:asciiTheme="minorEastAsia" w:eastAsiaTheme="minorEastAsia" w:hAnsiTheme="minorEastAsia"/>
                      </w:rPr>
                    </w:pPr>
                    <w:r w:rsidRPr="007D42AB">
                      <w:rPr>
                        <w:rFonts w:asciiTheme="minorEastAsia" w:eastAsiaTheme="minorEastAsia" w:hAnsiTheme="minorEastAsia" w:hint="eastAsia"/>
                      </w:rPr>
                      <w:t>(8)</w:t>
                    </w:r>
                  </w:p>
                </w:tc>
              </w:tr>
            </w:sdtContent>
          </w:sdt>
          <w:sdt>
            <w:sdtPr>
              <w:rPr>
                <w:rFonts w:asciiTheme="minorEastAsia" w:eastAsiaTheme="minorEastAsia" w:hAnsiTheme="minorEastAsia" w:cstheme="minorBidi" w:hint="eastAsia"/>
              </w:rPr>
              <w:alias w:val="资产负债状况分析"/>
              <w:tag w:val="_TUP_815ebab5da7a4ba88d97b27a17b235f3"/>
              <w:id w:val="666434483"/>
              <w:lock w:val="sdtLocked"/>
            </w:sdtPr>
            <w:sdtEndPr/>
            <w:sdtContent>
              <w:tr w:rsidR="00F224F6" w:rsidRPr="007D42AB" w:rsidTr="007D42AB">
                <w:trPr>
                  <w:trHeight w:val="135"/>
                  <w:jc w:val="center"/>
                </w:trPr>
                <w:tc>
                  <w:tcPr>
                    <w:tcW w:w="86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无形资产</w:t>
                    </w:r>
                  </w:p>
                </w:tc>
                <w:tc>
                  <w:tcPr>
                    <w:tcW w:w="1022"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550,178,763.98</w:t>
                    </w:r>
                  </w:p>
                </w:tc>
                <w:tc>
                  <w:tcPr>
                    <w:tcW w:w="51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3.07</w:t>
                    </w:r>
                  </w:p>
                </w:tc>
                <w:tc>
                  <w:tcPr>
                    <w:tcW w:w="103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1,070,844,798.41</w:t>
                    </w:r>
                  </w:p>
                </w:tc>
                <w:tc>
                  <w:tcPr>
                    <w:tcW w:w="52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5.52</w:t>
                    </w:r>
                  </w:p>
                </w:tc>
                <w:tc>
                  <w:tcPr>
                    <w:tcW w:w="639"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-48.62</w:t>
                    </w:r>
                  </w:p>
                </w:tc>
                <w:tc>
                  <w:tcPr>
                    <w:tcW w:w="410" w:type="pct"/>
                    <w:vAlign w:val="center"/>
                  </w:tcPr>
                  <w:p w:rsidR="00D477AD" w:rsidRPr="007D42AB" w:rsidRDefault="00B3560F" w:rsidP="00F224F6">
                    <w:pPr>
                      <w:jc w:val="center"/>
                      <w:rPr>
                        <w:rFonts w:asciiTheme="minorEastAsia" w:eastAsiaTheme="minorEastAsia" w:hAnsiTheme="minorEastAsia"/>
                      </w:rPr>
                    </w:pPr>
                    <w:r w:rsidRPr="007D42AB">
                      <w:rPr>
                        <w:rFonts w:asciiTheme="minorEastAsia" w:eastAsiaTheme="minorEastAsia" w:hAnsiTheme="minorEastAsia" w:hint="eastAsia"/>
                      </w:rPr>
                      <w:t>(9)</w:t>
                    </w:r>
                  </w:p>
                </w:tc>
              </w:tr>
            </w:sdtContent>
          </w:sdt>
          <w:sdt>
            <w:sdtPr>
              <w:rPr>
                <w:rFonts w:asciiTheme="minorEastAsia" w:eastAsiaTheme="minorEastAsia" w:hAnsiTheme="minorEastAsia" w:cstheme="minorBidi" w:hint="eastAsia"/>
              </w:rPr>
              <w:alias w:val="资产负债状况分析"/>
              <w:tag w:val="_TUP_815ebab5da7a4ba88d97b27a17b235f3"/>
              <w:id w:val="1863703505"/>
              <w:lock w:val="sdtLocked"/>
            </w:sdtPr>
            <w:sdtEndPr/>
            <w:sdtContent>
              <w:tr w:rsidR="00F224F6" w:rsidRPr="007D42AB" w:rsidTr="007D42AB">
                <w:trPr>
                  <w:trHeight w:val="135"/>
                  <w:jc w:val="center"/>
                </w:trPr>
                <w:tc>
                  <w:tcPr>
                    <w:tcW w:w="86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开发支出</w:t>
                    </w:r>
                  </w:p>
                </w:tc>
                <w:tc>
                  <w:tcPr>
                    <w:tcW w:w="1022"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53,571,352.45</w:t>
                    </w:r>
                  </w:p>
                </w:tc>
                <w:tc>
                  <w:tcPr>
                    <w:tcW w:w="51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0.30</w:t>
                    </w:r>
                  </w:p>
                </w:tc>
                <w:tc>
                  <w:tcPr>
                    <w:tcW w:w="103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188,844,474.02</w:t>
                    </w:r>
                  </w:p>
                </w:tc>
                <w:tc>
                  <w:tcPr>
                    <w:tcW w:w="52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0.97</w:t>
                    </w:r>
                  </w:p>
                </w:tc>
                <w:tc>
                  <w:tcPr>
                    <w:tcW w:w="639"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-71.63</w:t>
                    </w:r>
                  </w:p>
                </w:tc>
                <w:tc>
                  <w:tcPr>
                    <w:tcW w:w="410" w:type="pct"/>
                    <w:vAlign w:val="center"/>
                  </w:tcPr>
                  <w:p w:rsidR="00D477AD" w:rsidRPr="007D42AB" w:rsidRDefault="00B3560F" w:rsidP="00F224F6">
                    <w:pPr>
                      <w:jc w:val="center"/>
                      <w:rPr>
                        <w:rFonts w:asciiTheme="minorEastAsia" w:eastAsiaTheme="minorEastAsia" w:hAnsiTheme="minorEastAsia"/>
                      </w:rPr>
                    </w:pPr>
                    <w:r w:rsidRPr="007D42AB">
                      <w:rPr>
                        <w:rFonts w:asciiTheme="minorEastAsia" w:eastAsiaTheme="minorEastAsia" w:hAnsiTheme="minorEastAsia" w:hint="eastAsia"/>
                      </w:rPr>
                      <w:t>(10)</w:t>
                    </w:r>
                  </w:p>
                </w:tc>
              </w:tr>
            </w:sdtContent>
          </w:sdt>
          <w:sdt>
            <w:sdtPr>
              <w:rPr>
                <w:rFonts w:asciiTheme="minorEastAsia" w:eastAsiaTheme="minorEastAsia" w:hAnsiTheme="minorEastAsia" w:cstheme="minorBidi" w:hint="eastAsia"/>
              </w:rPr>
              <w:alias w:val="资产负债状况分析"/>
              <w:tag w:val="_TUP_815ebab5da7a4ba88d97b27a17b235f3"/>
              <w:id w:val="1980412110"/>
              <w:lock w:val="sdtLocked"/>
            </w:sdtPr>
            <w:sdtEndPr>
              <w:rPr>
                <w:rFonts w:cs="Times New Roman"/>
              </w:rPr>
            </w:sdtEndPr>
            <w:sdtContent>
              <w:tr w:rsidR="00A8496D" w:rsidRPr="007D42AB" w:rsidTr="007D42AB">
                <w:trPr>
                  <w:trHeight w:val="135"/>
                  <w:jc w:val="center"/>
                </w:trPr>
                <w:tc>
                  <w:tcPr>
                    <w:tcW w:w="863" w:type="pct"/>
                    <w:vAlign w:val="center"/>
                  </w:tcPr>
                  <w:p w:rsidR="00A8496D" w:rsidRPr="007D42AB" w:rsidRDefault="00A8496D" w:rsidP="00F224F6">
                    <w:pPr>
                      <w:jc w:val="center"/>
                      <w:rPr>
                        <w:rFonts w:asciiTheme="minorEastAsia" w:eastAsiaTheme="minorEastAsia" w:hAnsiTheme="minorEastAsia" w:cstheme="minorBidi"/>
                      </w:rPr>
                    </w:pPr>
                    <w:r w:rsidRPr="007D42AB">
                      <w:rPr>
                        <w:rFonts w:asciiTheme="minorEastAsia" w:eastAsiaTheme="minorEastAsia" w:hAnsiTheme="minorEastAsia" w:cstheme="minorBidi" w:hint="eastAsia"/>
                      </w:rPr>
                      <w:t>商誉</w:t>
                    </w:r>
                  </w:p>
                </w:tc>
                <w:tc>
                  <w:tcPr>
                    <w:tcW w:w="1022" w:type="pct"/>
                    <w:vAlign w:val="center"/>
                  </w:tcPr>
                  <w:p w:rsidR="00A8496D" w:rsidRPr="007D42AB" w:rsidRDefault="00A8496D" w:rsidP="00F224F6">
                    <w:pPr>
                      <w:jc w:val="center"/>
                      <w:rPr>
                        <w:rFonts w:asciiTheme="minorEastAsia" w:eastAsiaTheme="minorEastAsia" w:hAnsiTheme="minorEastAsia"/>
                      </w:rPr>
                    </w:pPr>
                    <w:r w:rsidRPr="007D42AB">
                      <w:rPr>
                        <w:rFonts w:asciiTheme="minorEastAsia" w:eastAsiaTheme="minorEastAsia" w:hAnsiTheme="minorEastAsia"/>
                      </w:rPr>
                      <w:t>319,273,772.27</w:t>
                    </w:r>
                  </w:p>
                </w:tc>
                <w:tc>
                  <w:tcPr>
                    <w:tcW w:w="511" w:type="pct"/>
                    <w:vAlign w:val="center"/>
                  </w:tcPr>
                  <w:p w:rsidR="00A8496D" w:rsidRPr="007D42AB" w:rsidRDefault="00A8496D" w:rsidP="00F224F6">
                    <w:pPr>
                      <w:jc w:val="center"/>
                      <w:rPr>
                        <w:rFonts w:asciiTheme="minorEastAsia" w:eastAsiaTheme="minorEastAsia" w:hAnsiTheme="minorEastAsia"/>
                      </w:rPr>
                    </w:pPr>
                    <w:r w:rsidRPr="007D42AB">
                      <w:rPr>
                        <w:rFonts w:asciiTheme="minorEastAsia" w:eastAsiaTheme="minorEastAsia" w:hAnsiTheme="minorEastAsia" w:hint="eastAsia"/>
                      </w:rPr>
                      <w:t>1.78</w:t>
                    </w:r>
                  </w:p>
                </w:tc>
                <w:tc>
                  <w:tcPr>
                    <w:tcW w:w="1031" w:type="pct"/>
                    <w:vAlign w:val="center"/>
                  </w:tcPr>
                  <w:p w:rsidR="00A8496D" w:rsidRPr="007D42AB" w:rsidRDefault="00A8496D" w:rsidP="00F224F6">
                    <w:pPr>
                      <w:jc w:val="center"/>
                      <w:rPr>
                        <w:rFonts w:asciiTheme="minorEastAsia" w:eastAsiaTheme="minorEastAsia" w:hAnsiTheme="minorEastAsia"/>
                      </w:rPr>
                    </w:pPr>
                  </w:p>
                </w:tc>
                <w:tc>
                  <w:tcPr>
                    <w:tcW w:w="523" w:type="pct"/>
                    <w:vAlign w:val="center"/>
                  </w:tcPr>
                  <w:p w:rsidR="00A8496D" w:rsidRPr="007D42AB" w:rsidRDefault="00A8496D" w:rsidP="00F224F6">
                    <w:pPr>
                      <w:jc w:val="center"/>
                      <w:rPr>
                        <w:rFonts w:asciiTheme="minorEastAsia" w:eastAsiaTheme="minorEastAsia" w:hAnsiTheme="minorEastAsia"/>
                      </w:rPr>
                    </w:pPr>
                  </w:p>
                </w:tc>
                <w:tc>
                  <w:tcPr>
                    <w:tcW w:w="639" w:type="pct"/>
                    <w:vAlign w:val="center"/>
                  </w:tcPr>
                  <w:p w:rsidR="00A8496D" w:rsidRPr="007D42AB" w:rsidRDefault="00A8496D" w:rsidP="00F224F6">
                    <w:pPr>
                      <w:jc w:val="center"/>
                      <w:rPr>
                        <w:rFonts w:asciiTheme="minorEastAsia" w:eastAsiaTheme="minorEastAsia" w:hAnsiTheme="minorEastAsia"/>
                      </w:rPr>
                    </w:pPr>
                    <w:r w:rsidRPr="007D42AB">
                      <w:rPr>
                        <w:rFonts w:asciiTheme="minorEastAsia" w:eastAsiaTheme="minorEastAsia" w:hAnsiTheme="minorEastAsia" w:hint="eastAsia"/>
                      </w:rPr>
                      <w:t>100.00</w:t>
                    </w:r>
                  </w:p>
                </w:tc>
                <w:tc>
                  <w:tcPr>
                    <w:tcW w:w="410" w:type="pct"/>
                    <w:vAlign w:val="center"/>
                  </w:tcPr>
                  <w:p w:rsidR="00A8496D" w:rsidRPr="007D42AB" w:rsidRDefault="00A8496D" w:rsidP="00F224F6">
                    <w:pPr>
                      <w:jc w:val="center"/>
                      <w:rPr>
                        <w:rFonts w:asciiTheme="minorEastAsia" w:eastAsiaTheme="minorEastAsia" w:hAnsiTheme="minorEastAsia"/>
                      </w:rPr>
                    </w:pPr>
                    <w:r w:rsidRPr="007D42AB">
                      <w:rPr>
                        <w:rFonts w:asciiTheme="minorEastAsia" w:eastAsiaTheme="minorEastAsia" w:hAnsiTheme="minorEastAsia" w:hint="eastAsia"/>
                      </w:rPr>
                      <w:t>(11)</w:t>
                    </w:r>
                  </w:p>
                </w:tc>
              </w:tr>
            </w:sdtContent>
          </w:sdt>
          <w:sdt>
            <w:sdtPr>
              <w:rPr>
                <w:rFonts w:asciiTheme="minorEastAsia" w:eastAsiaTheme="minorEastAsia" w:hAnsiTheme="minorEastAsia" w:cstheme="minorBidi" w:hint="eastAsia"/>
              </w:rPr>
              <w:alias w:val="资产负债状况分析"/>
              <w:tag w:val="_TUP_815ebab5da7a4ba88d97b27a17b235f3"/>
              <w:id w:val="792793146"/>
              <w:lock w:val="sdtLocked"/>
            </w:sdtPr>
            <w:sdtEndPr/>
            <w:sdtContent>
              <w:tr w:rsidR="00F224F6" w:rsidRPr="007D42AB" w:rsidTr="007D42AB">
                <w:trPr>
                  <w:trHeight w:val="135"/>
                  <w:jc w:val="center"/>
                </w:trPr>
                <w:tc>
                  <w:tcPr>
                    <w:tcW w:w="86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长期待摊费用</w:t>
                    </w:r>
                  </w:p>
                </w:tc>
                <w:tc>
                  <w:tcPr>
                    <w:tcW w:w="1022"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3,133,097.35</w:t>
                    </w:r>
                  </w:p>
                </w:tc>
                <w:tc>
                  <w:tcPr>
                    <w:tcW w:w="51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0.02</w:t>
                    </w:r>
                  </w:p>
                </w:tc>
                <w:tc>
                  <w:tcPr>
                    <w:tcW w:w="103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6,504,755.99</w:t>
                    </w:r>
                  </w:p>
                </w:tc>
                <w:tc>
                  <w:tcPr>
                    <w:tcW w:w="52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0.03</w:t>
                    </w:r>
                  </w:p>
                </w:tc>
                <w:tc>
                  <w:tcPr>
                    <w:tcW w:w="639"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-51.83</w:t>
                    </w:r>
                  </w:p>
                </w:tc>
                <w:tc>
                  <w:tcPr>
                    <w:tcW w:w="410" w:type="pct"/>
                    <w:vAlign w:val="center"/>
                  </w:tcPr>
                  <w:p w:rsidR="00D477AD" w:rsidRPr="007D42AB" w:rsidRDefault="00B3560F" w:rsidP="00A8496D">
                    <w:pPr>
                      <w:jc w:val="center"/>
                      <w:rPr>
                        <w:rFonts w:asciiTheme="minorEastAsia" w:eastAsiaTheme="minorEastAsia" w:hAnsiTheme="minorEastAsia"/>
                      </w:rPr>
                    </w:pPr>
                    <w:r w:rsidRPr="007D42AB">
                      <w:rPr>
                        <w:rFonts w:asciiTheme="minorEastAsia" w:eastAsiaTheme="minorEastAsia" w:hAnsiTheme="minorEastAsia" w:hint="eastAsia"/>
                      </w:rPr>
                      <w:t>(1</w:t>
                    </w:r>
                    <w:r w:rsidR="00A8496D" w:rsidRPr="007D42AB">
                      <w:rPr>
                        <w:rFonts w:asciiTheme="minorEastAsia" w:eastAsiaTheme="minorEastAsia" w:hAnsiTheme="minorEastAsia" w:hint="eastAsia"/>
                      </w:rPr>
                      <w:t>2</w:t>
                    </w:r>
                    <w:r w:rsidRPr="007D42AB">
                      <w:rPr>
                        <w:rFonts w:asciiTheme="minorEastAsia" w:eastAsiaTheme="minorEastAsia" w:hAnsiTheme="minorEastAsia" w:hint="eastAsia"/>
                      </w:rPr>
                      <w:t>)</w:t>
                    </w:r>
                  </w:p>
                </w:tc>
              </w:tr>
            </w:sdtContent>
          </w:sdt>
          <w:sdt>
            <w:sdtPr>
              <w:rPr>
                <w:rFonts w:asciiTheme="minorEastAsia" w:eastAsiaTheme="minorEastAsia" w:hAnsiTheme="minorEastAsia" w:cstheme="minorBidi" w:hint="eastAsia"/>
              </w:rPr>
              <w:alias w:val="资产负债状况分析"/>
              <w:tag w:val="_TUP_815ebab5da7a4ba88d97b27a17b235f3"/>
              <w:id w:val="1610084306"/>
              <w:lock w:val="sdtLocked"/>
            </w:sdtPr>
            <w:sdtEndPr/>
            <w:sdtContent>
              <w:tr w:rsidR="00F224F6" w:rsidRPr="007D42AB" w:rsidTr="007D42AB">
                <w:trPr>
                  <w:trHeight w:val="135"/>
                  <w:jc w:val="center"/>
                </w:trPr>
                <w:tc>
                  <w:tcPr>
                    <w:tcW w:w="86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其他非流动资产</w:t>
                    </w:r>
                  </w:p>
                </w:tc>
                <w:tc>
                  <w:tcPr>
                    <w:tcW w:w="1022" w:type="pct"/>
                    <w:vAlign w:val="center"/>
                  </w:tcPr>
                  <w:p w:rsidR="00D477AD" w:rsidRPr="007D42AB" w:rsidRDefault="00D477AD" w:rsidP="00F224F6">
                    <w:pPr>
                      <w:jc w:val="center"/>
                      <w:rPr>
                        <w:rFonts w:asciiTheme="minorEastAsia" w:eastAsiaTheme="minorEastAsia" w:hAnsiTheme="minorEastAsia"/>
                      </w:rPr>
                    </w:pPr>
                  </w:p>
                </w:tc>
                <w:tc>
                  <w:tcPr>
                    <w:tcW w:w="511" w:type="pct"/>
                    <w:vAlign w:val="center"/>
                  </w:tcPr>
                  <w:p w:rsidR="00D477AD" w:rsidRPr="007D42AB" w:rsidRDefault="00D477AD" w:rsidP="00F224F6">
                    <w:pPr>
                      <w:jc w:val="center"/>
                      <w:rPr>
                        <w:rFonts w:asciiTheme="minorEastAsia" w:eastAsiaTheme="minorEastAsia" w:hAnsiTheme="minorEastAsia"/>
                      </w:rPr>
                    </w:pPr>
                  </w:p>
                </w:tc>
                <w:tc>
                  <w:tcPr>
                    <w:tcW w:w="103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2,200,000.00</w:t>
                    </w:r>
                  </w:p>
                </w:tc>
                <w:tc>
                  <w:tcPr>
                    <w:tcW w:w="52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0.01</w:t>
                    </w:r>
                  </w:p>
                </w:tc>
                <w:tc>
                  <w:tcPr>
                    <w:tcW w:w="639"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-100.00</w:t>
                    </w:r>
                  </w:p>
                </w:tc>
                <w:tc>
                  <w:tcPr>
                    <w:tcW w:w="410" w:type="pct"/>
                    <w:vAlign w:val="center"/>
                  </w:tcPr>
                  <w:p w:rsidR="00D477AD" w:rsidRPr="007D42AB" w:rsidRDefault="00B3560F" w:rsidP="00A8496D">
                    <w:pPr>
                      <w:jc w:val="center"/>
                      <w:rPr>
                        <w:rFonts w:asciiTheme="minorEastAsia" w:eastAsiaTheme="minorEastAsia" w:hAnsiTheme="minorEastAsia"/>
                      </w:rPr>
                    </w:pPr>
                    <w:r w:rsidRPr="007D42AB">
                      <w:rPr>
                        <w:rFonts w:asciiTheme="minorEastAsia" w:eastAsiaTheme="minorEastAsia" w:hAnsiTheme="minorEastAsia" w:hint="eastAsia"/>
                      </w:rPr>
                      <w:t>(1</w:t>
                    </w:r>
                    <w:r w:rsidR="00A8496D" w:rsidRPr="007D42AB">
                      <w:rPr>
                        <w:rFonts w:asciiTheme="minorEastAsia" w:eastAsiaTheme="minorEastAsia" w:hAnsiTheme="minorEastAsia" w:hint="eastAsia"/>
                      </w:rPr>
                      <w:t>3</w:t>
                    </w:r>
                    <w:r w:rsidRPr="007D42AB">
                      <w:rPr>
                        <w:rFonts w:asciiTheme="minorEastAsia" w:eastAsiaTheme="minorEastAsia" w:hAnsiTheme="minorEastAsia" w:hint="eastAsia"/>
                      </w:rPr>
                      <w:t>)</w:t>
                    </w:r>
                  </w:p>
                </w:tc>
              </w:tr>
            </w:sdtContent>
          </w:sdt>
          <w:sdt>
            <w:sdtPr>
              <w:rPr>
                <w:rFonts w:asciiTheme="minorEastAsia" w:eastAsiaTheme="minorEastAsia" w:hAnsiTheme="minorEastAsia" w:cstheme="minorBidi" w:hint="eastAsia"/>
              </w:rPr>
              <w:alias w:val="资产负债状况分析"/>
              <w:tag w:val="_TUP_815ebab5da7a4ba88d97b27a17b235f3"/>
              <w:id w:val="201680608"/>
              <w:lock w:val="sdtLocked"/>
            </w:sdtPr>
            <w:sdtEndPr/>
            <w:sdtContent>
              <w:tr w:rsidR="00F224F6" w:rsidRPr="007D42AB" w:rsidTr="007D42AB">
                <w:trPr>
                  <w:trHeight w:val="135"/>
                  <w:jc w:val="center"/>
                </w:trPr>
                <w:tc>
                  <w:tcPr>
                    <w:tcW w:w="86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短期借款</w:t>
                    </w:r>
                  </w:p>
                </w:tc>
                <w:tc>
                  <w:tcPr>
                    <w:tcW w:w="1022"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37,900,000.00</w:t>
                    </w:r>
                  </w:p>
                </w:tc>
                <w:tc>
                  <w:tcPr>
                    <w:tcW w:w="51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0.21</w:t>
                    </w:r>
                  </w:p>
                </w:tc>
                <w:tc>
                  <w:tcPr>
                    <w:tcW w:w="103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7,537,872,270.61</w:t>
                    </w:r>
                  </w:p>
                </w:tc>
                <w:tc>
                  <w:tcPr>
                    <w:tcW w:w="52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38.84</w:t>
                    </w:r>
                  </w:p>
                </w:tc>
                <w:tc>
                  <w:tcPr>
                    <w:tcW w:w="639"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-99.50</w:t>
                    </w:r>
                  </w:p>
                </w:tc>
                <w:tc>
                  <w:tcPr>
                    <w:tcW w:w="410" w:type="pct"/>
                    <w:vAlign w:val="center"/>
                  </w:tcPr>
                  <w:p w:rsidR="00D477AD" w:rsidRPr="007D42AB" w:rsidRDefault="00B3560F" w:rsidP="00A8496D">
                    <w:pPr>
                      <w:jc w:val="center"/>
                      <w:rPr>
                        <w:rFonts w:asciiTheme="minorEastAsia" w:eastAsiaTheme="minorEastAsia" w:hAnsiTheme="minorEastAsia"/>
                      </w:rPr>
                    </w:pPr>
                    <w:r w:rsidRPr="007D42AB">
                      <w:rPr>
                        <w:rFonts w:asciiTheme="minorEastAsia" w:eastAsiaTheme="minorEastAsia" w:hAnsiTheme="minorEastAsia" w:hint="eastAsia"/>
                      </w:rPr>
                      <w:t>(1</w:t>
                    </w:r>
                    <w:r w:rsidR="00A8496D" w:rsidRPr="007D42AB">
                      <w:rPr>
                        <w:rFonts w:asciiTheme="minorEastAsia" w:eastAsiaTheme="minorEastAsia" w:hAnsiTheme="minorEastAsia" w:hint="eastAsia"/>
                      </w:rPr>
                      <w:t>4</w:t>
                    </w:r>
                    <w:r w:rsidRPr="007D42AB">
                      <w:rPr>
                        <w:rFonts w:asciiTheme="minorEastAsia" w:eastAsiaTheme="minorEastAsia" w:hAnsiTheme="minorEastAsia" w:hint="eastAsia"/>
                      </w:rPr>
                      <w:t>)</w:t>
                    </w:r>
                  </w:p>
                </w:tc>
              </w:tr>
            </w:sdtContent>
          </w:sdt>
          <w:sdt>
            <w:sdtPr>
              <w:rPr>
                <w:rFonts w:asciiTheme="minorEastAsia" w:eastAsiaTheme="minorEastAsia" w:hAnsiTheme="minorEastAsia" w:cstheme="minorBidi" w:hint="eastAsia"/>
              </w:rPr>
              <w:alias w:val="资产负债状况分析"/>
              <w:tag w:val="_TUP_815ebab5da7a4ba88d97b27a17b235f3"/>
              <w:id w:val="-2018997030"/>
              <w:lock w:val="sdtLocked"/>
            </w:sdtPr>
            <w:sdtEndPr/>
            <w:sdtContent>
              <w:tr w:rsidR="00F224F6" w:rsidRPr="007D42AB" w:rsidTr="007D42AB">
                <w:trPr>
                  <w:trHeight w:val="135"/>
                  <w:jc w:val="center"/>
                </w:trPr>
                <w:tc>
                  <w:tcPr>
                    <w:tcW w:w="86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应付票据</w:t>
                    </w:r>
                  </w:p>
                </w:tc>
                <w:tc>
                  <w:tcPr>
                    <w:tcW w:w="1022"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79,134,886.07</w:t>
                    </w:r>
                  </w:p>
                </w:tc>
                <w:tc>
                  <w:tcPr>
                    <w:tcW w:w="51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0.44</w:t>
                    </w:r>
                  </w:p>
                </w:tc>
                <w:tc>
                  <w:tcPr>
                    <w:tcW w:w="103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1,090,227,920.29</w:t>
                    </w:r>
                  </w:p>
                </w:tc>
                <w:tc>
                  <w:tcPr>
                    <w:tcW w:w="52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5.62</w:t>
                    </w:r>
                  </w:p>
                </w:tc>
                <w:tc>
                  <w:tcPr>
                    <w:tcW w:w="639"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-92.74</w:t>
                    </w:r>
                  </w:p>
                </w:tc>
                <w:tc>
                  <w:tcPr>
                    <w:tcW w:w="410" w:type="pct"/>
                    <w:vAlign w:val="center"/>
                  </w:tcPr>
                  <w:p w:rsidR="00D477AD" w:rsidRPr="007D42AB" w:rsidRDefault="00B3560F" w:rsidP="00A8496D">
                    <w:pPr>
                      <w:jc w:val="center"/>
                      <w:rPr>
                        <w:rFonts w:asciiTheme="minorEastAsia" w:eastAsiaTheme="minorEastAsia" w:hAnsiTheme="minorEastAsia"/>
                      </w:rPr>
                    </w:pPr>
                    <w:r w:rsidRPr="007D42AB">
                      <w:rPr>
                        <w:rFonts w:asciiTheme="minorEastAsia" w:eastAsiaTheme="minorEastAsia" w:hAnsiTheme="minorEastAsia" w:hint="eastAsia"/>
                      </w:rPr>
                      <w:t>(1</w:t>
                    </w:r>
                    <w:r w:rsidR="00A8496D" w:rsidRPr="007D42AB">
                      <w:rPr>
                        <w:rFonts w:asciiTheme="minorEastAsia" w:eastAsiaTheme="minorEastAsia" w:hAnsiTheme="minorEastAsia" w:hint="eastAsia"/>
                      </w:rPr>
                      <w:t>5</w:t>
                    </w:r>
                    <w:r w:rsidRPr="007D42AB">
                      <w:rPr>
                        <w:rFonts w:asciiTheme="minorEastAsia" w:eastAsiaTheme="minorEastAsia" w:hAnsiTheme="minorEastAsia" w:hint="eastAsia"/>
                      </w:rPr>
                      <w:t>)</w:t>
                    </w:r>
                  </w:p>
                </w:tc>
              </w:tr>
            </w:sdtContent>
          </w:sdt>
          <w:sdt>
            <w:sdtPr>
              <w:rPr>
                <w:rFonts w:asciiTheme="minorEastAsia" w:eastAsiaTheme="minorEastAsia" w:hAnsiTheme="minorEastAsia" w:cstheme="minorBidi" w:hint="eastAsia"/>
              </w:rPr>
              <w:alias w:val="资产负债状况分析"/>
              <w:tag w:val="_TUP_815ebab5da7a4ba88d97b27a17b235f3"/>
              <w:id w:val="1612472731"/>
              <w:lock w:val="sdtLocked"/>
            </w:sdtPr>
            <w:sdtEndPr/>
            <w:sdtContent>
              <w:tr w:rsidR="00F224F6" w:rsidRPr="007D42AB" w:rsidTr="007D42AB">
                <w:trPr>
                  <w:trHeight w:val="135"/>
                  <w:jc w:val="center"/>
                </w:trPr>
                <w:tc>
                  <w:tcPr>
                    <w:tcW w:w="86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应付账款</w:t>
                    </w:r>
                  </w:p>
                </w:tc>
                <w:tc>
                  <w:tcPr>
                    <w:tcW w:w="1022"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753,843,063.96</w:t>
                    </w:r>
                  </w:p>
                </w:tc>
                <w:tc>
                  <w:tcPr>
                    <w:tcW w:w="51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4.20</w:t>
                    </w:r>
                  </w:p>
                </w:tc>
                <w:tc>
                  <w:tcPr>
                    <w:tcW w:w="103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1,824,915,997.03</w:t>
                    </w:r>
                  </w:p>
                </w:tc>
                <w:tc>
                  <w:tcPr>
                    <w:tcW w:w="52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9.40</w:t>
                    </w:r>
                  </w:p>
                </w:tc>
                <w:tc>
                  <w:tcPr>
                    <w:tcW w:w="639"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-58.69</w:t>
                    </w:r>
                  </w:p>
                </w:tc>
                <w:tc>
                  <w:tcPr>
                    <w:tcW w:w="410" w:type="pct"/>
                    <w:vAlign w:val="center"/>
                  </w:tcPr>
                  <w:p w:rsidR="00D477AD" w:rsidRPr="007D42AB" w:rsidRDefault="00B3560F" w:rsidP="00A8496D">
                    <w:pPr>
                      <w:jc w:val="center"/>
                      <w:rPr>
                        <w:rFonts w:asciiTheme="minorEastAsia" w:eastAsiaTheme="minorEastAsia" w:hAnsiTheme="minorEastAsia"/>
                      </w:rPr>
                    </w:pPr>
                    <w:r w:rsidRPr="007D42AB">
                      <w:rPr>
                        <w:rFonts w:asciiTheme="minorEastAsia" w:eastAsiaTheme="minorEastAsia" w:hAnsiTheme="minorEastAsia" w:hint="eastAsia"/>
                      </w:rPr>
                      <w:t>(1</w:t>
                    </w:r>
                    <w:r w:rsidR="00A8496D" w:rsidRPr="007D42AB">
                      <w:rPr>
                        <w:rFonts w:asciiTheme="minorEastAsia" w:eastAsiaTheme="minorEastAsia" w:hAnsiTheme="minorEastAsia" w:hint="eastAsia"/>
                      </w:rPr>
                      <w:t>6</w:t>
                    </w:r>
                    <w:r w:rsidRPr="007D42AB">
                      <w:rPr>
                        <w:rFonts w:asciiTheme="minorEastAsia" w:eastAsiaTheme="minorEastAsia" w:hAnsiTheme="minorEastAsia" w:hint="eastAsia"/>
                      </w:rPr>
                      <w:t>)</w:t>
                    </w:r>
                  </w:p>
                </w:tc>
              </w:tr>
            </w:sdtContent>
          </w:sdt>
          <w:sdt>
            <w:sdtPr>
              <w:rPr>
                <w:rFonts w:asciiTheme="minorEastAsia" w:eastAsiaTheme="minorEastAsia" w:hAnsiTheme="minorEastAsia" w:cstheme="minorBidi" w:hint="eastAsia"/>
              </w:rPr>
              <w:alias w:val="资产负债状况分析"/>
              <w:tag w:val="_TUP_815ebab5da7a4ba88d97b27a17b235f3"/>
              <w:id w:val="1451825022"/>
              <w:lock w:val="sdtLocked"/>
            </w:sdtPr>
            <w:sdtEndPr/>
            <w:sdtContent>
              <w:tr w:rsidR="00F224F6" w:rsidRPr="007D42AB" w:rsidTr="007D42AB">
                <w:trPr>
                  <w:trHeight w:val="135"/>
                  <w:jc w:val="center"/>
                </w:trPr>
                <w:tc>
                  <w:tcPr>
                    <w:tcW w:w="86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预收款项</w:t>
                    </w:r>
                  </w:p>
                </w:tc>
                <w:tc>
                  <w:tcPr>
                    <w:tcW w:w="1022"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25,196,265.73</w:t>
                    </w:r>
                  </w:p>
                </w:tc>
                <w:tc>
                  <w:tcPr>
                    <w:tcW w:w="51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0.14</w:t>
                    </w:r>
                  </w:p>
                </w:tc>
                <w:tc>
                  <w:tcPr>
                    <w:tcW w:w="103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268,742,982.17</w:t>
                    </w:r>
                  </w:p>
                </w:tc>
                <w:tc>
                  <w:tcPr>
                    <w:tcW w:w="52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1.38</w:t>
                    </w:r>
                  </w:p>
                </w:tc>
                <w:tc>
                  <w:tcPr>
                    <w:tcW w:w="639"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-90.62</w:t>
                    </w:r>
                  </w:p>
                </w:tc>
                <w:tc>
                  <w:tcPr>
                    <w:tcW w:w="410" w:type="pct"/>
                    <w:vAlign w:val="center"/>
                  </w:tcPr>
                  <w:p w:rsidR="00D477AD" w:rsidRPr="007D42AB" w:rsidRDefault="00B3560F" w:rsidP="00A8496D">
                    <w:pPr>
                      <w:jc w:val="center"/>
                      <w:rPr>
                        <w:rFonts w:asciiTheme="minorEastAsia" w:eastAsiaTheme="minorEastAsia" w:hAnsiTheme="minorEastAsia"/>
                      </w:rPr>
                    </w:pPr>
                    <w:r w:rsidRPr="007D42AB">
                      <w:rPr>
                        <w:rFonts w:asciiTheme="minorEastAsia" w:eastAsiaTheme="minorEastAsia" w:hAnsiTheme="minorEastAsia" w:hint="eastAsia"/>
                      </w:rPr>
                      <w:t>(1</w:t>
                    </w:r>
                    <w:r w:rsidR="00A8496D" w:rsidRPr="007D42AB">
                      <w:rPr>
                        <w:rFonts w:asciiTheme="minorEastAsia" w:eastAsiaTheme="minorEastAsia" w:hAnsiTheme="minorEastAsia" w:hint="eastAsia"/>
                      </w:rPr>
                      <w:t>7</w:t>
                    </w:r>
                    <w:r w:rsidRPr="007D42AB">
                      <w:rPr>
                        <w:rFonts w:asciiTheme="minorEastAsia" w:eastAsiaTheme="minorEastAsia" w:hAnsiTheme="minorEastAsia" w:hint="eastAsia"/>
                      </w:rPr>
                      <w:t>)</w:t>
                    </w:r>
                  </w:p>
                </w:tc>
              </w:tr>
            </w:sdtContent>
          </w:sdt>
          <w:sdt>
            <w:sdtPr>
              <w:rPr>
                <w:rFonts w:asciiTheme="minorEastAsia" w:eastAsiaTheme="minorEastAsia" w:hAnsiTheme="minorEastAsia" w:cstheme="minorBidi" w:hint="eastAsia"/>
              </w:rPr>
              <w:alias w:val="资产负债状况分析"/>
              <w:tag w:val="_TUP_815ebab5da7a4ba88d97b27a17b235f3"/>
              <w:id w:val="1624492418"/>
              <w:lock w:val="sdtLocked"/>
            </w:sdtPr>
            <w:sdtEndPr>
              <w:rPr>
                <w:rFonts w:cs="Times New Roman"/>
              </w:rPr>
            </w:sdtEndPr>
            <w:sdtContent>
              <w:tr w:rsidR="00A8496D" w:rsidRPr="007D42AB" w:rsidTr="007D42AB">
                <w:trPr>
                  <w:trHeight w:val="135"/>
                  <w:jc w:val="center"/>
                </w:trPr>
                <w:tc>
                  <w:tcPr>
                    <w:tcW w:w="863" w:type="pct"/>
                    <w:vAlign w:val="center"/>
                  </w:tcPr>
                  <w:p w:rsidR="00A8496D" w:rsidRPr="007D42AB" w:rsidRDefault="00A8496D" w:rsidP="00F224F6">
                    <w:pPr>
                      <w:jc w:val="center"/>
                      <w:rPr>
                        <w:rFonts w:asciiTheme="minorEastAsia" w:eastAsiaTheme="minorEastAsia" w:hAnsiTheme="minorEastAsia" w:cstheme="minorBidi"/>
                      </w:rPr>
                    </w:pPr>
                    <w:r w:rsidRPr="007D42AB">
                      <w:rPr>
                        <w:rFonts w:asciiTheme="minorEastAsia" w:eastAsiaTheme="minorEastAsia" w:hAnsiTheme="minorEastAsia" w:hint="eastAsia"/>
                      </w:rPr>
                      <w:t>合同负债</w:t>
                    </w:r>
                  </w:p>
                </w:tc>
                <w:tc>
                  <w:tcPr>
                    <w:tcW w:w="1022" w:type="pct"/>
                    <w:vAlign w:val="center"/>
                  </w:tcPr>
                  <w:p w:rsidR="00A8496D" w:rsidRPr="007D42AB" w:rsidRDefault="00A8496D" w:rsidP="00F224F6">
                    <w:pPr>
                      <w:jc w:val="center"/>
                      <w:rPr>
                        <w:rFonts w:asciiTheme="minorEastAsia" w:eastAsiaTheme="minorEastAsia" w:hAnsiTheme="minorEastAsia"/>
                      </w:rPr>
                    </w:pPr>
                    <w:r w:rsidRPr="007D42AB">
                      <w:rPr>
                        <w:rFonts w:asciiTheme="minorEastAsia" w:eastAsiaTheme="minorEastAsia" w:hAnsiTheme="minorEastAsia"/>
                      </w:rPr>
                      <w:t>428,310,151.38</w:t>
                    </w:r>
                  </w:p>
                </w:tc>
                <w:tc>
                  <w:tcPr>
                    <w:tcW w:w="511" w:type="pct"/>
                    <w:vAlign w:val="center"/>
                  </w:tcPr>
                  <w:p w:rsidR="00A8496D" w:rsidRPr="007D42AB" w:rsidRDefault="00A8496D" w:rsidP="00F224F6">
                    <w:pPr>
                      <w:jc w:val="center"/>
                      <w:rPr>
                        <w:rFonts w:asciiTheme="minorEastAsia" w:eastAsiaTheme="minorEastAsia" w:hAnsiTheme="minorEastAsia"/>
                      </w:rPr>
                    </w:pPr>
                    <w:r w:rsidRPr="007D42AB">
                      <w:rPr>
                        <w:rFonts w:asciiTheme="minorEastAsia" w:eastAsiaTheme="minorEastAsia" w:hAnsiTheme="minorEastAsia" w:hint="eastAsia"/>
                      </w:rPr>
                      <w:t>2.39</w:t>
                    </w:r>
                  </w:p>
                </w:tc>
                <w:tc>
                  <w:tcPr>
                    <w:tcW w:w="1031" w:type="pct"/>
                    <w:vAlign w:val="center"/>
                  </w:tcPr>
                  <w:p w:rsidR="00A8496D" w:rsidRPr="007D42AB" w:rsidRDefault="00A8496D" w:rsidP="00F224F6">
                    <w:pPr>
                      <w:jc w:val="center"/>
                      <w:rPr>
                        <w:rFonts w:asciiTheme="minorEastAsia" w:eastAsiaTheme="minorEastAsia" w:hAnsiTheme="minorEastAsia"/>
                      </w:rPr>
                    </w:pPr>
                  </w:p>
                </w:tc>
                <w:tc>
                  <w:tcPr>
                    <w:tcW w:w="523" w:type="pct"/>
                    <w:vAlign w:val="center"/>
                  </w:tcPr>
                  <w:p w:rsidR="00A8496D" w:rsidRPr="007D42AB" w:rsidRDefault="00A8496D" w:rsidP="00F224F6">
                    <w:pPr>
                      <w:jc w:val="center"/>
                      <w:rPr>
                        <w:rFonts w:asciiTheme="minorEastAsia" w:eastAsiaTheme="minorEastAsia" w:hAnsiTheme="minorEastAsia"/>
                      </w:rPr>
                    </w:pPr>
                  </w:p>
                </w:tc>
                <w:tc>
                  <w:tcPr>
                    <w:tcW w:w="639" w:type="pct"/>
                    <w:vAlign w:val="center"/>
                  </w:tcPr>
                  <w:p w:rsidR="00A8496D" w:rsidRPr="007D42AB" w:rsidRDefault="00A8496D" w:rsidP="00F224F6">
                    <w:pPr>
                      <w:jc w:val="center"/>
                      <w:rPr>
                        <w:rFonts w:asciiTheme="minorEastAsia" w:eastAsiaTheme="minorEastAsia" w:hAnsiTheme="minorEastAsia"/>
                      </w:rPr>
                    </w:pPr>
                    <w:r w:rsidRPr="007D42AB">
                      <w:rPr>
                        <w:rFonts w:asciiTheme="minorEastAsia" w:eastAsiaTheme="minorEastAsia" w:hAnsiTheme="minorEastAsia" w:hint="eastAsia"/>
                      </w:rPr>
                      <w:t>100.00</w:t>
                    </w:r>
                  </w:p>
                </w:tc>
                <w:tc>
                  <w:tcPr>
                    <w:tcW w:w="410" w:type="pct"/>
                    <w:vAlign w:val="center"/>
                  </w:tcPr>
                  <w:p w:rsidR="00A8496D" w:rsidRPr="007D42AB" w:rsidRDefault="00A8496D" w:rsidP="00A8496D">
                    <w:pPr>
                      <w:jc w:val="center"/>
                      <w:rPr>
                        <w:rFonts w:asciiTheme="minorEastAsia" w:eastAsiaTheme="minorEastAsia" w:hAnsiTheme="minorEastAsia"/>
                      </w:rPr>
                    </w:pPr>
                    <w:r w:rsidRPr="007D42AB">
                      <w:rPr>
                        <w:rFonts w:asciiTheme="minorEastAsia" w:eastAsiaTheme="minorEastAsia" w:hAnsiTheme="minorEastAsia" w:hint="eastAsia"/>
                      </w:rPr>
                      <w:t>(18)</w:t>
                    </w:r>
                  </w:p>
                </w:tc>
              </w:tr>
            </w:sdtContent>
          </w:sdt>
          <w:sdt>
            <w:sdtPr>
              <w:rPr>
                <w:rFonts w:asciiTheme="minorEastAsia" w:eastAsiaTheme="minorEastAsia" w:hAnsiTheme="minorEastAsia" w:cstheme="minorBidi" w:hint="eastAsia"/>
              </w:rPr>
              <w:alias w:val="资产负债状况分析"/>
              <w:tag w:val="_TUP_815ebab5da7a4ba88d97b27a17b235f3"/>
              <w:id w:val="-1398282053"/>
              <w:lock w:val="sdtLocked"/>
            </w:sdtPr>
            <w:sdtEndPr/>
            <w:sdtContent>
              <w:tr w:rsidR="00F224F6" w:rsidRPr="007D42AB" w:rsidTr="007D42AB">
                <w:trPr>
                  <w:trHeight w:val="135"/>
                  <w:jc w:val="center"/>
                </w:trPr>
                <w:tc>
                  <w:tcPr>
                    <w:tcW w:w="86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应付职工薪酬</w:t>
                    </w:r>
                  </w:p>
                </w:tc>
                <w:tc>
                  <w:tcPr>
                    <w:tcW w:w="1022"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34,568,178.93</w:t>
                    </w:r>
                  </w:p>
                </w:tc>
                <w:tc>
                  <w:tcPr>
                    <w:tcW w:w="51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0.19</w:t>
                    </w:r>
                  </w:p>
                </w:tc>
                <w:tc>
                  <w:tcPr>
                    <w:tcW w:w="103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19,941,042.51</w:t>
                    </w:r>
                  </w:p>
                </w:tc>
                <w:tc>
                  <w:tcPr>
                    <w:tcW w:w="52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0.10</w:t>
                    </w:r>
                  </w:p>
                </w:tc>
                <w:tc>
                  <w:tcPr>
                    <w:tcW w:w="639"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73.35</w:t>
                    </w:r>
                  </w:p>
                </w:tc>
                <w:tc>
                  <w:tcPr>
                    <w:tcW w:w="410" w:type="pct"/>
                    <w:vAlign w:val="center"/>
                  </w:tcPr>
                  <w:p w:rsidR="00D477AD" w:rsidRPr="007D42AB" w:rsidRDefault="00B3560F" w:rsidP="00A8496D">
                    <w:pPr>
                      <w:jc w:val="center"/>
                      <w:rPr>
                        <w:rFonts w:asciiTheme="minorEastAsia" w:eastAsiaTheme="minorEastAsia" w:hAnsiTheme="minorEastAsia"/>
                      </w:rPr>
                    </w:pPr>
                    <w:r w:rsidRPr="007D42AB">
                      <w:rPr>
                        <w:rFonts w:asciiTheme="minorEastAsia" w:eastAsiaTheme="minorEastAsia" w:hAnsiTheme="minorEastAsia" w:hint="eastAsia"/>
                      </w:rPr>
                      <w:t>(1</w:t>
                    </w:r>
                    <w:r w:rsidR="00A8496D" w:rsidRPr="007D42AB">
                      <w:rPr>
                        <w:rFonts w:asciiTheme="minorEastAsia" w:eastAsiaTheme="minorEastAsia" w:hAnsiTheme="minorEastAsia" w:hint="eastAsia"/>
                      </w:rPr>
                      <w:t>9</w:t>
                    </w:r>
                    <w:r w:rsidRPr="007D42AB">
                      <w:rPr>
                        <w:rFonts w:asciiTheme="minorEastAsia" w:eastAsiaTheme="minorEastAsia" w:hAnsiTheme="minorEastAsia" w:hint="eastAsia"/>
                      </w:rPr>
                      <w:t>)</w:t>
                    </w:r>
                  </w:p>
                </w:tc>
              </w:tr>
            </w:sdtContent>
          </w:sdt>
          <w:sdt>
            <w:sdtPr>
              <w:rPr>
                <w:rFonts w:asciiTheme="minorEastAsia" w:eastAsiaTheme="minorEastAsia" w:hAnsiTheme="minorEastAsia" w:cstheme="minorBidi" w:hint="eastAsia"/>
              </w:rPr>
              <w:alias w:val="资产负债状况分析"/>
              <w:tag w:val="_TUP_815ebab5da7a4ba88d97b27a17b235f3"/>
              <w:id w:val="2086494831"/>
              <w:lock w:val="sdtLocked"/>
            </w:sdtPr>
            <w:sdtEndPr/>
            <w:sdtContent>
              <w:tr w:rsidR="00F224F6" w:rsidRPr="007D42AB" w:rsidTr="007D42AB">
                <w:trPr>
                  <w:trHeight w:val="135"/>
                  <w:jc w:val="center"/>
                </w:trPr>
                <w:tc>
                  <w:tcPr>
                    <w:tcW w:w="86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应交税费</w:t>
                    </w:r>
                  </w:p>
                </w:tc>
                <w:tc>
                  <w:tcPr>
                    <w:tcW w:w="1022"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22,865,676.45</w:t>
                    </w:r>
                  </w:p>
                </w:tc>
                <w:tc>
                  <w:tcPr>
                    <w:tcW w:w="51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0.13</w:t>
                    </w:r>
                  </w:p>
                </w:tc>
                <w:tc>
                  <w:tcPr>
                    <w:tcW w:w="103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43,414,558.67</w:t>
                    </w:r>
                  </w:p>
                </w:tc>
                <w:tc>
                  <w:tcPr>
                    <w:tcW w:w="52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0.22</w:t>
                    </w:r>
                  </w:p>
                </w:tc>
                <w:tc>
                  <w:tcPr>
                    <w:tcW w:w="639"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-47.33</w:t>
                    </w:r>
                  </w:p>
                </w:tc>
                <w:tc>
                  <w:tcPr>
                    <w:tcW w:w="410" w:type="pct"/>
                    <w:vAlign w:val="center"/>
                  </w:tcPr>
                  <w:p w:rsidR="00D477AD" w:rsidRPr="007D42AB" w:rsidRDefault="00B3560F" w:rsidP="00A8496D">
                    <w:pPr>
                      <w:jc w:val="center"/>
                      <w:rPr>
                        <w:rFonts w:asciiTheme="minorEastAsia" w:eastAsiaTheme="minorEastAsia" w:hAnsiTheme="minorEastAsia"/>
                      </w:rPr>
                    </w:pPr>
                    <w:r w:rsidRPr="007D42AB">
                      <w:rPr>
                        <w:rFonts w:asciiTheme="minorEastAsia" w:eastAsiaTheme="minorEastAsia" w:hAnsiTheme="minorEastAsia" w:hint="eastAsia"/>
                      </w:rPr>
                      <w:t>(</w:t>
                    </w:r>
                    <w:r w:rsidR="00A8496D" w:rsidRPr="007D42AB">
                      <w:rPr>
                        <w:rFonts w:asciiTheme="minorEastAsia" w:eastAsiaTheme="minorEastAsia" w:hAnsiTheme="minorEastAsia" w:hint="eastAsia"/>
                      </w:rPr>
                      <w:t>20</w:t>
                    </w:r>
                    <w:r w:rsidRPr="007D42AB">
                      <w:rPr>
                        <w:rFonts w:asciiTheme="minorEastAsia" w:eastAsiaTheme="minorEastAsia" w:hAnsiTheme="minorEastAsia" w:hint="eastAsia"/>
                      </w:rPr>
                      <w:t>)</w:t>
                    </w:r>
                  </w:p>
                </w:tc>
              </w:tr>
            </w:sdtContent>
          </w:sdt>
          <w:sdt>
            <w:sdtPr>
              <w:rPr>
                <w:rFonts w:asciiTheme="minorEastAsia" w:eastAsiaTheme="minorEastAsia" w:hAnsiTheme="minorEastAsia" w:cstheme="minorBidi" w:hint="eastAsia"/>
              </w:rPr>
              <w:alias w:val="资产负债状况分析"/>
              <w:tag w:val="_TUP_815ebab5da7a4ba88d97b27a17b235f3"/>
              <w:id w:val="-1285036750"/>
              <w:lock w:val="sdtLocked"/>
            </w:sdtPr>
            <w:sdtEndPr/>
            <w:sdtContent>
              <w:tr w:rsidR="00F224F6" w:rsidRPr="007D42AB" w:rsidTr="007D42AB">
                <w:trPr>
                  <w:trHeight w:val="135"/>
                  <w:jc w:val="center"/>
                </w:trPr>
                <w:tc>
                  <w:tcPr>
                    <w:tcW w:w="86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其他应付款</w:t>
                    </w:r>
                  </w:p>
                </w:tc>
                <w:tc>
                  <w:tcPr>
                    <w:tcW w:w="1022"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793,036,009.63</w:t>
                    </w:r>
                  </w:p>
                </w:tc>
                <w:tc>
                  <w:tcPr>
                    <w:tcW w:w="51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4.42</w:t>
                    </w:r>
                  </w:p>
                </w:tc>
                <w:tc>
                  <w:tcPr>
                    <w:tcW w:w="103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1,894,133,620.40</w:t>
                    </w:r>
                  </w:p>
                </w:tc>
                <w:tc>
                  <w:tcPr>
                    <w:tcW w:w="52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9.76</w:t>
                    </w:r>
                  </w:p>
                </w:tc>
                <w:tc>
                  <w:tcPr>
                    <w:tcW w:w="639"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-58.13</w:t>
                    </w:r>
                  </w:p>
                </w:tc>
                <w:tc>
                  <w:tcPr>
                    <w:tcW w:w="410" w:type="pct"/>
                    <w:vAlign w:val="center"/>
                  </w:tcPr>
                  <w:p w:rsidR="00D477AD" w:rsidRPr="007D42AB" w:rsidRDefault="00B3560F" w:rsidP="00A8496D">
                    <w:pPr>
                      <w:jc w:val="center"/>
                      <w:rPr>
                        <w:rFonts w:asciiTheme="minorEastAsia" w:eastAsiaTheme="minorEastAsia" w:hAnsiTheme="minorEastAsia"/>
                      </w:rPr>
                    </w:pPr>
                    <w:r w:rsidRPr="007D42AB">
                      <w:rPr>
                        <w:rFonts w:asciiTheme="minorEastAsia" w:eastAsiaTheme="minorEastAsia" w:hAnsiTheme="minorEastAsia" w:hint="eastAsia"/>
                      </w:rPr>
                      <w:t>(</w:t>
                    </w:r>
                    <w:r w:rsidR="00A8496D" w:rsidRPr="007D42AB">
                      <w:rPr>
                        <w:rFonts w:asciiTheme="minorEastAsia" w:eastAsiaTheme="minorEastAsia" w:hAnsiTheme="minorEastAsia" w:hint="eastAsia"/>
                      </w:rPr>
                      <w:t>21</w:t>
                    </w:r>
                    <w:r w:rsidRPr="007D42AB">
                      <w:rPr>
                        <w:rFonts w:asciiTheme="minorEastAsia" w:eastAsiaTheme="minorEastAsia" w:hAnsiTheme="minorEastAsia" w:hint="eastAsia"/>
                      </w:rPr>
                      <w:t>)</w:t>
                    </w:r>
                  </w:p>
                </w:tc>
              </w:tr>
            </w:sdtContent>
          </w:sdt>
          <w:sdt>
            <w:sdtPr>
              <w:rPr>
                <w:rFonts w:asciiTheme="minorEastAsia" w:eastAsiaTheme="minorEastAsia" w:hAnsiTheme="minorEastAsia" w:cstheme="minorBidi" w:hint="eastAsia"/>
              </w:rPr>
              <w:alias w:val="资产负债状况分析"/>
              <w:tag w:val="_TUP_815ebab5da7a4ba88d97b27a17b235f3"/>
              <w:id w:val="-264000498"/>
              <w:lock w:val="sdtLocked"/>
            </w:sdtPr>
            <w:sdtEndPr/>
            <w:sdtContent>
              <w:tr w:rsidR="00F224F6" w:rsidRPr="007D42AB" w:rsidTr="007D42AB">
                <w:trPr>
                  <w:trHeight w:val="135"/>
                  <w:jc w:val="center"/>
                </w:trPr>
                <w:tc>
                  <w:tcPr>
                    <w:tcW w:w="86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一年内到期的非流动负债</w:t>
                    </w:r>
                  </w:p>
                </w:tc>
                <w:tc>
                  <w:tcPr>
                    <w:tcW w:w="1022"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181,069,100.00</w:t>
                    </w:r>
                  </w:p>
                </w:tc>
                <w:tc>
                  <w:tcPr>
                    <w:tcW w:w="51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1.01</w:t>
                    </w:r>
                  </w:p>
                </w:tc>
                <w:tc>
                  <w:tcPr>
                    <w:tcW w:w="103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1,433,225,810.07</w:t>
                    </w:r>
                  </w:p>
                </w:tc>
                <w:tc>
                  <w:tcPr>
                    <w:tcW w:w="52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7.39</w:t>
                    </w:r>
                  </w:p>
                </w:tc>
                <w:tc>
                  <w:tcPr>
                    <w:tcW w:w="639"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-87.37</w:t>
                    </w:r>
                  </w:p>
                </w:tc>
                <w:tc>
                  <w:tcPr>
                    <w:tcW w:w="410" w:type="pct"/>
                    <w:vAlign w:val="center"/>
                  </w:tcPr>
                  <w:p w:rsidR="00D477AD" w:rsidRPr="007D42AB" w:rsidRDefault="00B3560F" w:rsidP="00A8496D">
                    <w:pPr>
                      <w:jc w:val="center"/>
                      <w:rPr>
                        <w:rFonts w:asciiTheme="minorEastAsia" w:eastAsiaTheme="minorEastAsia" w:hAnsiTheme="minorEastAsia"/>
                      </w:rPr>
                    </w:pPr>
                    <w:r w:rsidRPr="007D42AB">
                      <w:rPr>
                        <w:rFonts w:asciiTheme="minorEastAsia" w:eastAsiaTheme="minorEastAsia" w:hAnsiTheme="minorEastAsia" w:hint="eastAsia"/>
                      </w:rPr>
                      <w:t>(2</w:t>
                    </w:r>
                    <w:r w:rsidR="00A8496D" w:rsidRPr="007D42AB">
                      <w:rPr>
                        <w:rFonts w:asciiTheme="minorEastAsia" w:eastAsiaTheme="minorEastAsia" w:hAnsiTheme="minorEastAsia" w:hint="eastAsia"/>
                      </w:rPr>
                      <w:t>2</w:t>
                    </w:r>
                    <w:r w:rsidRPr="007D42AB">
                      <w:rPr>
                        <w:rFonts w:asciiTheme="minorEastAsia" w:eastAsiaTheme="minorEastAsia" w:hAnsiTheme="minorEastAsia" w:hint="eastAsia"/>
                      </w:rPr>
                      <w:t>)</w:t>
                    </w:r>
                  </w:p>
                </w:tc>
              </w:tr>
            </w:sdtContent>
          </w:sdt>
          <w:sdt>
            <w:sdtPr>
              <w:rPr>
                <w:rFonts w:asciiTheme="minorEastAsia" w:eastAsiaTheme="minorEastAsia" w:hAnsiTheme="minorEastAsia" w:cstheme="minorBidi" w:hint="eastAsia"/>
              </w:rPr>
              <w:alias w:val="资产负债状况分析"/>
              <w:tag w:val="_TUP_815ebab5da7a4ba88d97b27a17b235f3"/>
              <w:id w:val="-604807031"/>
              <w:lock w:val="sdtLocked"/>
            </w:sdtPr>
            <w:sdtEndPr/>
            <w:sdtContent>
              <w:tr w:rsidR="00F224F6" w:rsidRPr="007D42AB" w:rsidTr="007D42AB">
                <w:trPr>
                  <w:trHeight w:val="135"/>
                  <w:jc w:val="center"/>
                </w:trPr>
                <w:tc>
                  <w:tcPr>
                    <w:tcW w:w="86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其他流动负债</w:t>
                    </w:r>
                  </w:p>
                </w:tc>
                <w:tc>
                  <w:tcPr>
                    <w:tcW w:w="1022"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30,136,924.15</w:t>
                    </w:r>
                  </w:p>
                </w:tc>
                <w:tc>
                  <w:tcPr>
                    <w:tcW w:w="51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0.17</w:t>
                    </w:r>
                  </w:p>
                </w:tc>
                <w:tc>
                  <w:tcPr>
                    <w:tcW w:w="103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779,410,544.59</w:t>
                    </w:r>
                  </w:p>
                </w:tc>
                <w:tc>
                  <w:tcPr>
                    <w:tcW w:w="52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4.02</w:t>
                    </w:r>
                  </w:p>
                </w:tc>
                <w:tc>
                  <w:tcPr>
                    <w:tcW w:w="639"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-96.13</w:t>
                    </w:r>
                  </w:p>
                </w:tc>
                <w:tc>
                  <w:tcPr>
                    <w:tcW w:w="410" w:type="pct"/>
                    <w:vAlign w:val="center"/>
                  </w:tcPr>
                  <w:p w:rsidR="00D477AD" w:rsidRPr="007D42AB" w:rsidRDefault="00B3560F" w:rsidP="00A8496D">
                    <w:pPr>
                      <w:jc w:val="center"/>
                      <w:rPr>
                        <w:rFonts w:asciiTheme="minorEastAsia" w:eastAsiaTheme="minorEastAsia" w:hAnsiTheme="minorEastAsia"/>
                      </w:rPr>
                    </w:pPr>
                    <w:r w:rsidRPr="007D42AB">
                      <w:rPr>
                        <w:rFonts w:asciiTheme="minorEastAsia" w:eastAsiaTheme="minorEastAsia" w:hAnsiTheme="minorEastAsia" w:hint="eastAsia"/>
                      </w:rPr>
                      <w:t>(2</w:t>
                    </w:r>
                    <w:r w:rsidR="00A8496D" w:rsidRPr="007D42AB">
                      <w:rPr>
                        <w:rFonts w:asciiTheme="minorEastAsia" w:eastAsiaTheme="minorEastAsia" w:hAnsiTheme="minorEastAsia" w:hint="eastAsia"/>
                      </w:rPr>
                      <w:t>3</w:t>
                    </w:r>
                    <w:r w:rsidRPr="007D42AB">
                      <w:rPr>
                        <w:rFonts w:asciiTheme="minorEastAsia" w:eastAsiaTheme="minorEastAsia" w:hAnsiTheme="minorEastAsia" w:hint="eastAsia"/>
                      </w:rPr>
                      <w:t>)</w:t>
                    </w:r>
                  </w:p>
                </w:tc>
              </w:tr>
            </w:sdtContent>
          </w:sdt>
          <w:sdt>
            <w:sdtPr>
              <w:rPr>
                <w:rFonts w:asciiTheme="minorEastAsia" w:eastAsiaTheme="minorEastAsia" w:hAnsiTheme="minorEastAsia" w:cstheme="minorBidi" w:hint="eastAsia"/>
              </w:rPr>
              <w:alias w:val="资产负债状况分析"/>
              <w:tag w:val="_TUP_815ebab5da7a4ba88d97b27a17b235f3"/>
              <w:id w:val="-413006021"/>
              <w:lock w:val="sdtLocked"/>
            </w:sdtPr>
            <w:sdtEndPr/>
            <w:sdtContent>
              <w:tr w:rsidR="00F224F6" w:rsidRPr="007D42AB" w:rsidTr="007D42AB">
                <w:trPr>
                  <w:trHeight w:val="135"/>
                  <w:jc w:val="center"/>
                </w:trPr>
                <w:tc>
                  <w:tcPr>
                    <w:tcW w:w="86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长期借款</w:t>
                    </w:r>
                  </w:p>
                </w:tc>
                <w:tc>
                  <w:tcPr>
                    <w:tcW w:w="1022"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3,651,766,697.66</w:t>
                    </w:r>
                  </w:p>
                </w:tc>
                <w:tc>
                  <w:tcPr>
                    <w:tcW w:w="51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20.35</w:t>
                    </w:r>
                  </w:p>
                </w:tc>
                <w:tc>
                  <w:tcPr>
                    <w:tcW w:w="103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1,300,906,595.75</w:t>
                    </w:r>
                  </w:p>
                </w:tc>
                <w:tc>
                  <w:tcPr>
                    <w:tcW w:w="52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6.70</w:t>
                    </w:r>
                  </w:p>
                </w:tc>
                <w:tc>
                  <w:tcPr>
                    <w:tcW w:w="639"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180.71</w:t>
                    </w:r>
                  </w:p>
                </w:tc>
                <w:tc>
                  <w:tcPr>
                    <w:tcW w:w="410" w:type="pct"/>
                    <w:vAlign w:val="center"/>
                  </w:tcPr>
                  <w:p w:rsidR="00D477AD" w:rsidRPr="007D42AB" w:rsidRDefault="00B3560F" w:rsidP="00A8496D">
                    <w:pPr>
                      <w:jc w:val="center"/>
                      <w:rPr>
                        <w:rFonts w:asciiTheme="minorEastAsia" w:eastAsiaTheme="minorEastAsia" w:hAnsiTheme="minorEastAsia"/>
                      </w:rPr>
                    </w:pPr>
                    <w:r w:rsidRPr="007D42AB">
                      <w:rPr>
                        <w:rFonts w:asciiTheme="minorEastAsia" w:eastAsiaTheme="minorEastAsia" w:hAnsiTheme="minorEastAsia" w:hint="eastAsia"/>
                      </w:rPr>
                      <w:t>(2</w:t>
                    </w:r>
                    <w:r w:rsidR="00A8496D" w:rsidRPr="007D42AB">
                      <w:rPr>
                        <w:rFonts w:asciiTheme="minorEastAsia" w:eastAsiaTheme="minorEastAsia" w:hAnsiTheme="minorEastAsia" w:hint="eastAsia"/>
                      </w:rPr>
                      <w:t>4</w:t>
                    </w:r>
                    <w:r w:rsidRPr="007D42AB">
                      <w:rPr>
                        <w:rFonts w:asciiTheme="minorEastAsia" w:eastAsiaTheme="minorEastAsia" w:hAnsiTheme="minorEastAsia" w:hint="eastAsia"/>
                      </w:rPr>
                      <w:t>)</w:t>
                    </w:r>
                  </w:p>
                </w:tc>
              </w:tr>
            </w:sdtContent>
          </w:sdt>
          <w:sdt>
            <w:sdtPr>
              <w:rPr>
                <w:rFonts w:asciiTheme="minorEastAsia" w:eastAsiaTheme="minorEastAsia" w:hAnsiTheme="minorEastAsia" w:cstheme="minorBidi" w:hint="eastAsia"/>
              </w:rPr>
              <w:alias w:val="资产负债状况分析"/>
              <w:tag w:val="_TUP_815ebab5da7a4ba88d97b27a17b235f3"/>
              <w:id w:val="343056942"/>
              <w:lock w:val="sdtLocked"/>
            </w:sdtPr>
            <w:sdtEndPr/>
            <w:sdtContent>
              <w:tr w:rsidR="00F224F6" w:rsidRPr="007D42AB" w:rsidTr="007D42AB">
                <w:trPr>
                  <w:trHeight w:val="135"/>
                  <w:jc w:val="center"/>
                </w:trPr>
                <w:tc>
                  <w:tcPr>
                    <w:tcW w:w="863" w:type="pct"/>
                    <w:vAlign w:val="center"/>
                  </w:tcPr>
                  <w:p w:rsidR="00D477AD" w:rsidRPr="007D42AB" w:rsidRDefault="008E29E2" w:rsidP="008E29E2">
                    <w:pPr>
                      <w:jc w:val="center"/>
                      <w:rPr>
                        <w:rFonts w:asciiTheme="minorEastAsia" w:eastAsiaTheme="minorEastAsia" w:hAnsiTheme="minorEastAsia"/>
                      </w:rPr>
                    </w:pPr>
                    <w:r w:rsidRPr="007D42AB">
                      <w:rPr>
                        <w:rFonts w:asciiTheme="minorEastAsia" w:eastAsiaTheme="minorEastAsia" w:hAnsiTheme="minorEastAsia" w:cstheme="minorBidi" w:hint="eastAsia"/>
                      </w:rPr>
                      <w:t>长期</w:t>
                    </w:r>
                    <w:r w:rsidR="00D477AD" w:rsidRPr="007D42AB">
                      <w:rPr>
                        <w:rFonts w:asciiTheme="minorEastAsia" w:eastAsiaTheme="minorEastAsia" w:hAnsiTheme="minorEastAsia"/>
                      </w:rPr>
                      <w:t>应付</w:t>
                    </w:r>
                    <w:r w:rsidR="004A6573" w:rsidRPr="007D42AB">
                      <w:rPr>
                        <w:rFonts w:asciiTheme="minorEastAsia" w:eastAsiaTheme="minorEastAsia" w:hAnsiTheme="minorEastAsia" w:hint="eastAsia"/>
                      </w:rPr>
                      <w:t>款</w:t>
                    </w:r>
                  </w:p>
                </w:tc>
                <w:tc>
                  <w:tcPr>
                    <w:tcW w:w="1022" w:type="pct"/>
                    <w:vAlign w:val="center"/>
                  </w:tcPr>
                  <w:p w:rsidR="00D477AD" w:rsidRPr="007D42AB" w:rsidRDefault="00D477AD" w:rsidP="00F224F6">
                    <w:pPr>
                      <w:jc w:val="center"/>
                      <w:rPr>
                        <w:rFonts w:asciiTheme="minorEastAsia" w:eastAsiaTheme="minorEastAsia" w:hAnsiTheme="minorEastAsia"/>
                      </w:rPr>
                    </w:pPr>
                  </w:p>
                </w:tc>
                <w:tc>
                  <w:tcPr>
                    <w:tcW w:w="511" w:type="pct"/>
                    <w:vAlign w:val="center"/>
                  </w:tcPr>
                  <w:p w:rsidR="00D477AD" w:rsidRPr="007D42AB" w:rsidRDefault="00D477AD" w:rsidP="00F224F6">
                    <w:pPr>
                      <w:jc w:val="center"/>
                      <w:rPr>
                        <w:rFonts w:asciiTheme="minorEastAsia" w:eastAsiaTheme="minorEastAsia" w:hAnsiTheme="minorEastAsia"/>
                      </w:rPr>
                    </w:pPr>
                  </w:p>
                </w:tc>
                <w:tc>
                  <w:tcPr>
                    <w:tcW w:w="103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320,632,192.04</w:t>
                    </w:r>
                  </w:p>
                </w:tc>
                <w:tc>
                  <w:tcPr>
                    <w:tcW w:w="52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1.65</w:t>
                    </w:r>
                  </w:p>
                </w:tc>
                <w:tc>
                  <w:tcPr>
                    <w:tcW w:w="639"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-100.00</w:t>
                    </w:r>
                  </w:p>
                </w:tc>
                <w:tc>
                  <w:tcPr>
                    <w:tcW w:w="410" w:type="pct"/>
                    <w:vAlign w:val="center"/>
                  </w:tcPr>
                  <w:p w:rsidR="00D477AD" w:rsidRPr="007D42AB" w:rsidRDefault="00B3560F" w:rsidP="00A8496D">
                    <w:pPr>
                      <w:jc w:val="center"/>
                      <w:rPr>
                        <w:rFonts w:asciiTheme="minorEastAsia" w:eastAsiaTheme="minorEastAsia" w:hAnsiTheme="minorEastAsia"/>
                      </w:rPr>
                    </w:pPr>
                    <w:r w:rsidRPr="007D42AB">
                      <w:rPr>
                        <w:rFonts w:asciiTheme="minorEastAsia" w:eastAsiaTheme="minorEastAsia" w:hAnsiTheme="minorEastAsia" w:hint="eastAsia"/>
                      </w:rPr>
                      <w:t>(2</w:t>
                    </w:r>
                    <w:r w:rsidR="00A8496D" w:rsidRPr="007D42AB">
                      <w:rPr>
                        <w:rFonts w:asciiTheme="minorEastAsia" w:eastAsiaTheme="minorEastAsia" w:hAnsiTheme="minorEastAsia" w:hint="eastAsia"/>
                      </w:rPr>
                      <w:t>5</w:t>
                    </w:r>
                    <w:r w:rsidRPr="007D42AB">
                      <w:rPr>
                        <w:rFonts w:asciiTheme="minorEastAsia" w:eastAsiaTheme="minorEastAsia" w:hAnsiTheme="minorEastAsia" w:hint="eastAsia"/>
                      </w:rPr>
                      <w:t>)</w:t>
                    </w:r>
                  </w:p>
                </w:tc>
              </w:tr>
            </w:sdtContent>
          </w:sdt>
          <w:sdt>
            <w:sdtPr>
              <w:rPr>
                <w:rFonts w:asciiTheme="minorEastAsia" w:eastAsiaTheme="minorEastAsia" w:hAnsiTheme="minorEastAsia" w:cstheme="minorBidi" w:hint="eastAsia"/>
              </w:rPr>
              <w:alias w:val="资产负债状况分析"/>
              <w:tag w:val="_TUP_815ebab5da7a4ba88d97b27a17b235f3"/>
              <w:id w:val="-596714475"/>
              <w:lock w:val="sdtLocked"/>
            </w:sdtPr>
            <w:sdtEndPr/>
            <w:sdtContent>
              <w:tr w:rsidR="00F224F6" w:rsidRPr="007D42AB" w:rsidTr="007D42AB">
                <w:trPr>
                  <w:trHeight w:val="135"/>
                  <w:jc w:val="center"/>
                </w:trPr>
                <w:tc>
                  <w:tcPr>
                    <w:tcW w:w="86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预计负债</w:t>
                    </w:r>
                  </w:p>
                </w:tc>
                <w:tc>
                  <w:tcPr>
                    <w:tcW w:w="1022"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65,880,833.46</w:t>
                    </w:r>
                  </w:p>
                </w:tc>
                <w:tc>
                  <w:tcPr>
                    <w:tcW w:w="51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0.37</w:t>
                    </w:r>
                  </w:p>
                </w:tc>
                <w:tc>
                  <w:tcPr>
                    <w:tcW w:w="103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21,474,524.23</w:t>
                    </w:r>
                  </w:p>
                </w:tc>
                <w:tc>
                  <w:tcPr>
                    <w:tcW w:w="52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0.11</w:t>
                    </w:r>
                  </w:p>
                </w:tc>
                <w:tc>
                  <w:tcPr>
                    <w:tcW w:w="639"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206.79</w:t>
                    </w:r>
                  </w:p>
                </w:tc>
                <w:tc>
                  <w:tcPr>
                    <w:tcW w:w="410" w:type="pct"/>
                    <w:vAlign w:val="center"/>
                  </w:tcPr>
                  <w:p w:rsidR="00D477AD" w:rsidRPr="007D42AB" w:rsidRDefault="00B3560F" w:rsidP="00A8496D">
                    <w:pPr>
                      <w:jc w:val="center"/>
                      <w:rPr>
                        <w:rFonts w:asciiTheme="minorEastAsia" w:eastAsiaTheme="minorEastAsia" w:hAnsiTheme="minorEastAsia"/>
                      </w:rPr>
                    </w:pPr>
                    <w:r w:rsidRPr="007D42AB">
                      <w:rPr>
                        <w:rFonts w:asciiTheme="minorEastAsia" w:eastAsiaTheme="minorEastAsia" w:hAnsiTheme="minorEastAsia" w:hint="eastAsia"/>
                      </w:rPr>
                      <w:t>(2</w:t>
                    </w:r>
                    <w:r w:rsidR="00A8496D" w:rsidRPr="007D42AB">
                      <w:rPr>
                        <w:rFonts w:asciiTheme="minorEastAsia" w:eastAsiaTheme="minorEastAsia" w:hAnsiTheme="minorEastAsia" w:hint="eastAsia"/>
                      </w:rPr>
                      <w:t>6</w:t>
                    </w:r>
                    <w:r w:rsidRPr="007D42AB">
                      <w:rPr>
                        <w:rFonts w:asciiTheme="minorEastAsia" w:eastAsiaTheme="minorEastAsia" w:hAnsiTheme="minorEastAsia" w:hint="eastAsia"/>
                      </w:rPr>
                      <w:t>)</w:t>
                    </w:r>
                  </w:p>
                </w:tc>
              </w:tr>
            </w:sdtContent>
          </w:sdt>
          <w:sdt>
            <w:sdtPr>
              <w:rPr>
                <w:rFonts w:asciiTheme="minorEastAsia" w:eastAsiaTheme="minorEastAsia" w:hAnsiTheme="minorEastAsia" w:cstheme="minorBidi" w:hint="eastAsia"/>
              </w:rPr>
              <w:alias w:val="资产负债状况分析"/>
              <w:tag w:val="_TUP_815ebab5da7a4ba88d97b27a17b235f3"/>
              <w:id w:val="-795682435"/>
              <w:lock w:val="sdtLocked"/>
            </w:sdtPr>
            <w:sdtEndPr/>
            <w:sdtContent>
              <w:tr w:rsidR="00F224F6" w:rsidRPr="007D42AB" w:rsidTr="007D42AB">
                <w:trPr>
                  <w:trHeight w:val="135"/>
                  <w:jc w:val="center"/>
                </w:trPr>
                <w:tc>
                  <w:tcPr>
                    <w:tcW w:w="86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递延收益</w:t>
                    </w:r>
                  </w:p>
                </w:tc>
                <w:tc>
                  <w:tcPr>
                    <w:tcW w:w="1022"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3,515,990.78</w:t>
                    </w:r>
                  </w:p>
                </w:tc>
                <w:tc>
                  <w:tcPr>
                    <w:tcW w:w="51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0.02</w:t>
                    </w:r>
                  </w:p>
                </w:tc>
                <w:tc>
                  <w:tcPr>
                    <w:tcW w:w="103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11,581,088.32</w:t>
                    </w:r>
                  </w:p>
                </w:tc>
                <w:tc>
                  <w:tcPr>
                    <w:tcW w:w="52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0.06</w:t>
                    </w:r>
                  </w:p>
                </w:tc>
                <w:tc>
                  <w:tcPr>
                    <w:tcW w:w="639"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-69.64</w:t>
                    </w:r>
                  </w:p>
                </w:tc>
                <w:tc>
                  <w:tcPr>
                    <w:tcW w:w="410" w:type="pct"/>
                    <w:vAlign w:val="center"/>
                  </w:tcPr>
                  <w:p w:rsidR="00D477AD" w:rsidRPr="007D42AB" w:rsidRDefault="00B3560F" w:rsidP="00A8496D">
                    <w:pPr>
                      <w:jc w:val="center"/>
                      <w:rPr>
                        <w:rFonts w:asciiTheme="minorEastAsia" w:eastAsiaTheme="minorEastAsia" w:hAnsiTheme="minorEastAsia"/>
                      </w:rPr>
                    </w:pPr>
                    <w:r w:rsidRPr="007D42AB">
                      <w:rPr>
                        <w:rFonts w:asciiTheme="minorEastAsia" w:eastAsiaTheme="minorEastAsia" w:hAnsiTheme="minorEastAsia" w:hint="eastAsia"/>
                      </w:rPr>
                      <w:t>(2</w:t>
                    </w:r>
                    <w:r w:rsidR="00A8496D" w:rsidRPr="007D42AB">
                      <w:rPr>
                        <w:rFonts w:asciiTheme="minorEastAsia" w:eastAsiaTheme="minorEastAsia" w:hAnsiTheme="minorEastAsia" w:hint="eastAsia"/>
                      </w:rPr>
                      <w:t>7</w:t>
                    </w:r>
                    <w:r w:rsidRPr="007D42AB">
                      <w:rPr>
                        <w:rFonts w:asciiTheme="minorEastAsia" w:eastAsiaTheme="minorEastAsia" w:hAnsiTheme="minorEastAsia" w:hint="eastAsia"/>
                      </w:rPr>
                      <w:t>)</w:t>
                    </w:r>
                  </w:p>
                </w:tc>
              </w:tr>
            </w:sdtContent>
          </w:sdt>
          <w:sdt>
            <w:sdtPr>
              <w:rPr>
                <w:rFonts w:asciiTheme="minorEastAsia" w:eastAsiaTheme="minorEastAsia" w:hAnsiTheme="minorEastAsia" w:cstheme="minorBidi" w:hint="eastAsia"/>
              </w:rPr>
              <w:alias w:val="资产负债状况分析"/>
              <w:tag w:val="_TUP_815ebab5da7a4ba88d97b27a17b235f3"/>
              <w:id w:val="779141943"/>
              <w:lock w:val="sdtLocked"/>
            </w:sdtPr>
            <w:sdtEndPr/>
            <w:sdtContent>
              <w:tr w:rsidR="00F224F6" w:rsidRPr="007D42AB" w:rsidTr="007D42AB">
                <w:trPr>
                  <w:trHeight w:val="135"/>
                  <w:jc w:val="center"/>
                </w:trPr>
                <w:tc>
                  <w:tcPr>
                    <w:tcW w:w="86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递延所得税负债</w:t>
                    </w:r>
                  </w:p>
                </w:tc>
                <w:tc>
                  <w:tcPr>
                    <w:tcW w:w="1022"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621,330,844.82</w:t>
                    </w:r>
                  </w:p>
                </w:tc>
                <w:tc>
                  <w:tcPr>
                    <w:tcW w:w="51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3.46</w:t>
                    </w:r>
                  </w:p>
                </w:tc>
                <w:tc>
                  <w:tcPr>
                    <w:tcW w:w="103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26,939,945.86</w:t>
                    </w:r>
                  </w:p>
                </w:tc>
                <w:tc>
                  <w:tcPr>
                    <w:tcW w:w="52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0.14</w:t>
                    </w:r>
                  </w:p>
                </w:tc>
                <w:tc>
                  <w:tcPr>
                    <w:tcW w:w="639"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2,206.36</w:t>
                    </w:r>
                  </w:p>
                </w:tc>
                <w:tc>
                  <w:tcPr>
                    <w:tcW w:w="410" w:type="pct"/>
                    <w:vAlign w:val="center"/>
                  </w:tcPr>
                  <w:p w:rsidR="00D477AD" w:rsidRPr="007D42AB" w:rsidRDefault="00B3560F" w:rsidP="00A8496D">
                    <w:pPr>
                      <w:jc w:val="center"/>
                      <w:rPr>
                        <w:rFonts w:asciiTheme="minorEastAsia" w:eastAsiaTheme="minorEastAsia" w:hAnsiTheme="minorEastAsia"/>
                      </w:rPr>
                    </w:pPr>
                    <w:r w:rsidRPr="007D42AB">
                      <w:rPr>
                        <w:rFonts w:asciiTheme="minorEastAsia" w:eastAsiaTheme="minorEastAsia" w:hAnsiTheme="minorEastAsia" w:hint="eastAsia"/>
                      </w:rPr>
                      <w:t>(2</w:t>
                    </w:r>
                    <w:r w:rsidR="00A8496D" w:rsidRPr="007D42AB">
                      <w:rPr>
                        <w:rFonts w:asciiTheme="minorEastAsia" w:eastAsiaTheme="minorEastAsia" w:hAnsiTheme="minorEastAsia" w:hint="eastAsia"/>
                      </w:rPr>
                      <w:t>8</w:t>
                    </w:r>
                    <w:r w:rsidRPr="007D42AB">
                      <w:rPr>
                        <w:rFonts w:asciiTheme="minorEastAsia" w:eastAsiaTheme="minorEastAsia" w:hAnsiTheme="minorEastAsia" w:hint="eastAsia"/>
                      </w:rPr>
                      <w:t>)</w:t>
                    </w:r>
                  </w:p>
                </w:tc>
              </w:tr>
            </w:sdtContent>
          </w:sdt>
          <w:sdt>
            <w:sdtPr>
              <w:rPr>
                <w:rFonts w:asciiTheme="minorEastAsia" w:eastAsiaTheme="minorEastAsia" w:hAnsiTheme="minorEastAsia" w:cstheme="minorBidi" w:hint="eastAsia"/>
              </w:rPr>
              <w:alias w:val="资产负债状况分析"/>
              <w:tag w:val="_TUP_815ebab5da7a4ba88d97b27a17b235f3"/>
              <w:id w:val="1968698319"/>
              <w:lock w:val="sdtLocked"/>
            </w:sdtPr>
            <w:sdtEndPr/>
            <w:sdtContent>
              <w:tr w:rsidR="00F224F6" w:rsidRPr="007D42AB" w:rsidTr="007D42AB">
                <w:trPr>
                  <w:trHeight w:val="135"/>
                  <w:jc w:val="center"/>
                </w:trPr>
                <w:tc>
                  <w:tcPr>
                    <w:tcW w:w="863" w:type="pct"/>
                    <w:vAlign w:val="center"/>
                  </w:tcPr>
                  <w:p w:rsidR="00F224F6"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实收资本</w:t>
                    </w:r>
                  </w:p>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（或股本）</w:t>
                    </w:r>
                  </w:p>
                </w:tc>
                <w:tc>
                  <w:tcPr>
                    <w:tcW w:w="1022"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4,521,013,100.00</w:t>
                    </w:r>
                  </w:p>
                </w:tc>
                <w:tc>
                  <w:tcPr>
                    <w:tcW w:w="51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25.20</w:t>
                    </w:r>
                  </w:p>
                </w:tc>
                <w:tc>
                  <w:tcPr>
                    <w:tcW w:w="103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1,306,839,379.00</w:t>
                    </w:r>
                  </w:p>
                </w:tc>
                <w:tc>
                  <w:tcPr>
                    <w:tcW w:w="52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6.73</w:t>
                    </w:r>
                  </w:p>
                </w:tc>
                <w:tc>
                  <w:tcPr>
                    <w:tcW w:w="639"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245.95</w:t>
                    </w:r>
                  </w:p>
                </w:tc>
                <w:tc>
                  <w:tcPr>
                    <w:tcW w:w="410" w:type="pct"/>
                    <w:vAlign w:val="center"/>
                  </w:tcPr>
                  <w:p w:rsidR="00D477AD" w:rsidRPr="007D42AB" w:rsidRDefault="00B3560F" w:rsidP="00A8496D">
                    <w:pPr>
                      <w:jc w:val="center"/>
                      <w:rPr>
                        <w:rFonts w:asciiTheme="minorEastAsia" w:eastAsiaTheme="minorEastAsia" w:hAnsiTheme="minorEastAsia"/>
                      </w:rPr>
                    </w:pPr>
                    <w:r w:rsidRPr="007D42AB">
                      <w:rPr>
                        <w:rFonts w:asciiTheme="minorEastAsia" w:eastAsiaTheme="minorEastAsia" w:hAnsiTheme="minorEastAsia" w:hint="eastAsia"/>
                      </w:rPr>
                      <w:t>(2</w:t>
                    </w:r>
                    <w:r w:rsidR="00A8496D" w:rsidRPr="007D42AB">
                      <w:rPr>
                        <w:rFonts w:asciiTheme="minorEastAsia" w:eastAsiaTheme="minorEastAsia" w:hAnsiTheme="minorEastAsia" w:hint="eastAsia"/>
                      </w:rPr>
                      <w:t>9</w:t>
                    </w:r>
                    <w:r w:rsidRPr="007D42AB">
                      <w:rPr>
                        <w:rFonts w:asciiTheme="minorEastAsia" w:eastAsiaTheme="minorEastAsia" w:hAnsiTheme="minorEastAsia" w:hint="eastAsia"/>
                      </w:rPr>
                      <w:t>)</w:t>
                    </w:r>
                  </w:p>
                </w:tc>
              </w:tr>
            </w:sdtContent>
          </w:sdt>
          <w:sdt>
            <w:sdtPr>
              <w:rPr>
                <w:rFonts w:asciiTheme="minorEastAsia" w:eastAsiaTheme="minorEastAsia" w:hAnsiTheme="minorEastAsia" w:cstheme="minorBidi" w:hint="eastAsia"/>
              </w:rPr>
              <w:alias w:val="资产负债状况分析"/>
              <w:tag w:val="_TUP_815ebab5da7a4ba88d97b27a17b235f3"/>
              <w:id w:val="-597182792"/>
              <w:lock w:val="sdtLocked"/>
            </w:sdtPr>
            <w:sdtEndPr/>
            <w:sdtContent>
              <w:tr w:rsidR="00F224F6" w:rsidRPr="007D42AB" w:rsidTr="007D42AB">
                <w:trPr>
                  <w:trHeight w:val="135"/>
                  <w:jc w:val="center"/>
                </w:trPr>
                <w:tc>
                  <w:tcPr>
                    <w:tcW w:w="86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资本公积</w:t>
                    </w:r>
                  </w:p>
                </w:tc>
                <w:tc>
                  <w:tcPr>
                    <w:tcW w:w="1022"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8,647,221,763.25</w:t>
                    </w:r>
                  </w:p>
                </w:tc>
                <w:tc>
                  <w:tcPr>
                    <w:tcW w:w="51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48.20</w:t>
                    </w:r>
                  </w:p>
                </w:tc>
                <w:tc>
                  <w:tcPr>
                    <w:tcW w:w="103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5,087,799,826.14</w:t>
                    </w:r>
                  </w:p>
                </w:tc>
                <w:tc>
                  <w:tcPr>
                    <w:tcW w:w="52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26.22</w:t>
                    </w:r>
                  </w:p>
                </w:tc>
                <w:tc>
                  <w:tcPr>
                    <w:tcW w:w="639"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69.96</w:t>
                    </w:r>
                  </w:p>
                </w:tc>
                <w:tc>
                  <w:tcPr>
                    <w:tcW w:w="410" w:type="pct"/>
                    <w:vAlign w:val="center"/>
                  </w:tcPr>
                  <w:p w:rsidR="00D477AD" w:rsidRPr="007D42AB" w:rsidRDefault="00B3560F" w:rsidP="00A8496D">
                    <w:pPr>
                      <w:jc w:val="center"/>
                      <w:rPr>
                        <w:rFonts w:asciiTheme="minorEastAsia" w:eastAsiaTheme="minorEastAsia" w:hAnsiTheme="minorEastAsia"/>
                      </w:rPr>
                    </w:pPr>
                    <w:r w:rsidRPr="007D42AB">
                      <w:rPr>
                        <w:rFonts w:asciiTheme="minorEastAsia" w:eastAsiaTheme="minorEastAsia" w:hAnsiTheme="minorEastAsia" w:hint="eastAsia"/>
                      </w:rPr>
                      <w:t>(</w:t>
                    </w:r>
                    <w:r w:rsidR="00A8496D" w:rsidRPr="007D42AB">
                      <w:rPr>
                        <w:rFonts w:asciiTheme="minorEastAsia" w:eastAsiaTheme="minorEastAsia" w:hAnsiTheme="minorEastAsia" w:hint="eastAsia"/>
                      </w:rPr>
                      <w:t>30</w:t>
                    </w:r>
                    <w:r w:rsidRPr="007D42AB">
                      <w:rPr>
                        <w:rFonts w:asciiTheme="minorEastAsia" w:eastAsiaTheme="minorEastAsia" w:hAnsiTheme="minorEastAsia" w:hint="eastAsia"/>
                      </w:rPr>
                      <w:t>)</w:t>
                    </w:r>
                  </w:p>
                </w:tc>
              </w:tr>
            </w:sdtContent>
          </w:sdt>
          <w:sdt>
            <w:sdtPr>
              <w:rPr>
                <w:rFonts w:asciiTheme="minorEastAsia" w:eastAsiaTheme="minorEastAsia" w:hAnsiTheme="minorEastAsia" w:cstheme="minorBidi" w:hint="eastAsia"/>
              </w:rPr>
              <w:alias w:val="资产负债状况分析"/>
              <w:tag w:val="_TUP_815ebab5da7a4ba88d97b27a17b235f3"/>
              <w:id w:val="319857115"/>
              <w:lock w:val="sdtLocked"/>
            </w:sdtPr>
            <w:sdtEndPr/>
            <w:sdtContent>
              <w:tr w:rsidR="00F224F6" w:rsidRPr="007D42AB" w:rsidTr="007D42AB">
                <w:trPr>
                  <w:trHeight w:val="135"/>
                  <w:jc w:val="center"/>
                </w:trPr>
                <w:tc>
                  <w:tcPr>
                    <w:tcW w:w="86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库存股</w:t>
                    </w:r>
                  </w:p>
                </w:tc>
                <w:tc>
                  <w:tcPr>
                    <w:tcW w:w="1022"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250,597,854.00</w:t>
                    </w:r>
                  </w:p>
                </w:tc>
                <w:tc>
                  <w:tcPr>
                    <w:tcW w:w="51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1.40</w:t>
                    </w:r>
                  </w:p>
                </w:tc>
                <w:tc>
                  <w:tcPr>
                    <w:tcW w:w="103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119,496,963.00</w:t>
                    </w:r>
                  </w:p>
                </w:tc>
                <w:tc>
                  <w:tcPr>
                    <w:tcW w:w="523" w:type="pct"/>
                    <w:vAlign w:val="center"/>
                  </w:tcPr>
                  <w:p w:rsidR="00D477AD" w:rsidRPr="007D42AB" w:rsidRDefault="0063152A" w:rsidP="00F224F6">
                    <w:pPr>
                      <w:jc w:val="center"/>
                      <w:rPr>
                        <w:rFonts w:asciiTheme="minorEastAsia" w:eastAsiaTheme="minorEastAsia" w:hAnsiTheme="minorEastAsia"/>
                      </w:rPr>
                    </w:pPr>
                    <w:r>
                      <w:rPr>
                        <w:rFonts w:asciiTheme="minorEastAsia" w:eastAsiaTheme="minorEastAsia" w:hAnsiTheme="minorEastAsia" w:hint="eastAsia"/>
                      </w:rPr>
                      <w:t>0.62</w:t>
                    </w:r>
                  </w:p>
                </w:tc>
                <w:tc>
                  <w:tcPr>
                    <w:tcW w:w="639"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109.71</w:t>
                    </w:r>
                  </w:p>
                </w:tc>
                <w:tc>
                  <w:tcPr>
                    <w:tcW w:w="410" w:type="pct"/>
                    <w:vAlign w:val="center"/>
                  </w:tcPr>
                  <w:p w:rsidR="00D477AD" w:rsidRPr="007D42AB" w:rsidRDefault="00B3560F" w:rsidP="00A8496D">
                    <w:pPr>
                      <w:jc w:val="center"/>
                      <w:rPr>
                        <w:rFonts w:asciiTheme="minorEastAsia" w:eastAsiaTheme="minorEastAsia" w:hAnsiTheme="minorEastAsia"/>
                      </w:rPr>
                    </w:pPr>
                    <w:r w:rsidRPr="007D42AB">
                      <w:rPr>
                        <w:rFonts w:asciiTheme="minorEastAsia" w:eastAsiaTheme="minorEastAsia" w:hAnsiTheme="minorEastAsia" w:hint="eastAsia"/>
                      </w:rPr>
                      <w:t>(</w:t>
                    </w:r>
                    <w:r w:rsidR="00A8496D" w:rsidRPr="007D42AB">
                      <w:rPr>
                        <w:rFonts w:asciiTheme="minorEastAsia" w:eastAsiaTheme="minorEastAsia" w:hAnsiTheme="minorEastAsia" w:hint="eastAsia"/>
                      </w:rPr>
                      <w:t>31</w:t>
                    </w:r>
                    <w:r w:rsidRPr="007D42AB">
                      <w:rPr>
                        <w:rFonts w:asciiTheme="minorEastAsia" w:eastAsiaTheme="minorEastAsia" w:hAnsiTheme="minorEastAsia" w:hint="eastAsia"/>
                      </w:rPr>
                      <w:t>)</w:t>
                    </w:r>
                  </w:p>
                </w:tc>
              </w:tr>
            </w:sdtContent>
          </w:sdt>
          <w:sdt>
            <w:sdtPr>
              <w:rPr>
                <w:rFonts w:asciiTheme="minorEastAsia" w:eastAsiaTheme="minorEastAsia" w:hAnsiTheme="minorEastAsia" w:cstheme="minorBidi" w:hint="eastAsia"/>
              </w:rPr>
              <w:alias w:val="资产负债状况分析"/>
              <w:tag w:val="_TUP_815ebab5da7a4ba88d97b27a17b235f3"/>
              <w:id w:val="112492941"/>
              <w:lock w:val="sdtLocked"/>
            </w:sdtPr>
            <w:sdtEndPr/>
            <w:sdtContent>
              <w:tr w:rsidR="00F224F6" w:rsidRPr="007D42AB" w:rsidTr="007D42AB">
                <w:trPr>
                  <w:trHeight w:val="135"/>
                  <w:jc w:val="center"/>
                </w:trPr>
                <w:tc>
                  <w:tcPr>
                    <w:tcW w:w="86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其他综合收益</w:t>
                    </w:r>
                  </w:p>
                </w:tc>
                <w:tc>
                  <w:tcPr>
                    <w:tcW w:w="1022"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-224,803,019.42</w:t>
                    </w:r>
                  </w:p>
                </w:tc>
                <w:tc>
                  <w:tcPr>
                    <w:tcW w:w="51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-1.25</w:t>
                    </w:r>
                  </w:p>
                </w:tc>
                <w:tc>
                  <w:tcPr>
                    <w:tcW w:w="103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-855,303,612.33</w:t>
                    </w:r>
                  </w:p>
                </w:tc>
                <w:tc>
                  <w:tcPr>
                    <w:tcW w:w="52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-4.41</w:t>
                    </w:r>
                  </w:p>
                </w:tc>
                <w:tc>
                  <w:tcPr>
                    <w:tcW w:w="639"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73.72</w:t>
                    </w:r>
                  </w:p>
                </w:tc>
                <w:tc>
                  <w:tcPr>
                    <w:tcW w:w="410" w:type="pct"/>
                    <w:vAlign w:val="center"/>
                  </w:tcPr>
                  <w:p w:rsidR="00D477AD" w:rsidRPr="007D42AB" w:rsidRDefault="00B3560F" w:rsidP="00A8496D">
                    <w:pPr>
                      <w:jc w:val="center"/>
                      <w:rPr>
                        <w:rFonts w:asciiTheme="minorEastAsia" w:eastAsiaTheme="minorEastAsia" w:hAnsiTheme="minorEastAsia"/>
                      </w:rPr>
                    </w:pPr>
                    <w:r w:rsidRPr="007D42AB">
                      <w:rPr>
                        <w:rFonts w:asciiTheme="minorEastAsia" w:eastAsiaTheme="minorEastAsia" w:hAnsiTheme="minorEastAsia" w:hint="eastAsia"/>
                      </w:rPr>
                      <w:t>(3</w:t>
                    </w:r>
                    <w:r w:rsidR="00A8496D" w:rsidRPr="007D42AB">
                      <w:rPr>
                        <w:rFonts w:asciiTheme="minorEastAsia" w:eastAsiaTheme="minorEastAsia" w:hAnsiTheme="minorEastAsia" w:hint="eastAsia"/>
                      </w:rPr>
                      <w:t>2</w:t>
                    </w:r>
                    <w:r w:rsidRPr="007D42AB">
                      <w:rPr>
                        <w:rFonts w:asciiTheme="minorEastAsia" w:eastAsiaTheme="minorEastAsia" w:hAnsiTheme="minorEastAsia" w:hint="eastAsia"/>
                      </w:rPr>
                      <w:t>)</w:t>
                    </w:r>
                  </w:p>
                </w:tc>
              </w:tr>
            </w:sdtContent>
          </w:sdt>
          <w:sdt>
            <w:sdtPr>
              <w:rPr>
                <w:rFonts w:asciiTheme="minorEastAsia" w:eastAsiaTheme="minorEastAsia" w:hAnsiTheme="minorEastAsia" w:cstheme="minorBidi" w:hint="eastAsia"/>
              </w:rPr>
              <w:alias w:val="资产负债状况分析"/>
              <w:tag w:val="_TUP_815ebab5da7a4ba88d97b27a17b235f3"/>
              <w:id w:val="2084794486"/>
              <w:lock w:val="sdtLocked"/>
            </w:sdtPr>
            <w:sdtEndPr/>
            <w:sdtContent>
              <w:tr w:rsidR="00F224F6" w:rsidRPr="007D42AB" w:rsidTr="007D42AB">
                <w:trPr>
                  <w:trHeight w:val="135"/>
                  <w:jc w:val="center"/>
                </w:trPr>
                <w:tc>
                  <w:tcPr>
                    <w:tcW w:w="86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少数股东权益</w:t>
                    </w:r>
                  </w:p>
                </w:tc>
                <w:tc>
                  <w:tcPr>
                    <w:tcW w:w="1022"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1,136,547,780.40</w:t>
                    </w:r>
                  </w:p>
                </w:tc>
                <w:tc>
                  <w:tcPr>
                    <w:tcW w:w="51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6.34</w:t>
                    </w:r>
                  </w:p>
                </w:tc>
                <w:tc>
                  <w:tcPr>
                    <w:tcW w:w="1031"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89,242,102.93</w:t>
                    </w:r>
                  </w:p>
                </w:tc>
                <w:tc>
                  <w:tcPr>
                    <w:tcW w:w="523"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0.46</w:t>
                    </w:r>
                  </w:p>
                </w:tc>
                <w:tc>
                  <w:tcPr>
                    <w:tcW w:w="639" w:type="pct"/>
                    <w:vAlign w:val="center"/>
                  </w:tcPr>
                  <w:p w:rsidR="00D477AD" w:rsidRPr="007D42AB" w:rsidRDefault="00D477AD" w:rsidP="00F224F6">
                    <w:pPr>
                      <w:jc w:val="center"/>
                      <w:rPr>
                        <w:rFonts w:asciiTheme="minorEastAsia" w:eastAsiaTheme="minorEastAsia" w:hAnsiTheme="minorEastAsia"/>
                      </w:rPr>
                    </w:pPr>
                    <w:r w:rsidRPr="007D42AB">
                      <w:rPr>
                        <w:rFonts w:asciiTheme="minorEastAsia" w:eastAsiaTheme="minorEastAsia" w:hAnsiTheme="minorEastAsia"/>
                      </w:rPr>
                      <w:t>1,173.56</w:t>
                    </w:r>
                  </w:p>
                </w:tc>
                <w:tc>
                  <w:tcPr>
                    <w:tcW w:w="410" w:type="pct"/>
                    <w:vAlign w:val="center"/>
                  </w:tcPr>
                  <w:p w:rsidR="00D477AD" w:rsidRPr="007D42AB" w:rsidRDefault="00B3560F" w:rsidP="00A8496D">
                    <w:pPr>
                      <w:jc w:val="center"/>
                      <w:rPr>
                        <w:rFonts w:asciiTheme="minorEastAsia" w:eastAsiaTheme="minorEastAsia" w:hAnsiTheme="minorEastAsia"/>
                      </w:rPr>
                    </w:pPr>
                    <w:r w:rsidRPr="007D42AB">
                      <w:rPr>
                        <w:rFonts w:asciiTheme="minorEastAsia" w:eastAsiaTheme="minorEastAsia" w:hAnsiTheme="minorEastAsia" w:hint="eastAsia"/>
                      </w:rPr>
                      <w:t>(3</w:t>
                    </w:r>
                    <w:r w:rsidR="00A8496D" w:rsidRPr="007D42AB">
                      <w:rPr>
                        <w:rFonts w:asciiTheme="minorEastAsia" w:eastAsiaTheme="minorEastAsia" w:hAnsiTheme="minorEastAsia" w:hint="eastAsia"/>
                      </w:rPr>
                      <w:t>3</w:t>
                    </w:r>
                    <w:r w:rsidRPr="007D42AB">
                      <w:rPr>
                        <w:rFonts w:asciiTheme="minorEastAsia" w:eastAsiaTheme="minorEastAsia" w:hAnsiTheme="minorEastAsia" w:hint="eastAsia"/>
                      </w:rPr>
                      <w:t>)</w:t>
                    </w:r>
                  </w:p>
                </w:tc>
              </w:tr>
            </w:sdtContent>
          </w:sdt>
        </w:tbl>
        <w:p w:rsidR="00D477AD" w:rsidRDefault="00D477AD"/>
        <w:p w:rsidR="00B3249C" w:rsidRPr="007D42AB" w:rsidRDefault="00B3249C" w:rsidP="007D42AB">
          <w:pPr>
            <w:spacing w:line="360" w:lineRule="auto"/>
            <w:rPr>
              <w:rFonts w:asciiTheme="minorEastAsia" w:eastAsiaTheme="minorEastAsia" w:hAnsiTheme="minorEastAsia"/>
            </w:rPr>
          </w:pPr>
          <w:r w:rsidRPr="007D42AB">
            <w:rPr>
              <w:rFonts w:asciiTheme="minorEastAsia" w:eastAsiaTheme="minorEastAsia" w:hAnsiTheme="minorEastAsia" w:hint="eastAsia"/>
            </w:rPr>
            <w:t>其他说明</w:t>
          </w:r>
        </w:p>
        <w:sdt>
          <w:sdtPr>
            <w:rPr>
              <w:rFonts w:asciiTheme="minorEastAsia" w:eastAsiaTheme="minorEastAsia" w:hAnsiTheme="minorEastAsia" w:hint="eastAsia"/>
            </w:rPr>
            <w:alias w:val="资产及负债状况的其他说明"/>
            <w:tag w:val="_GBC_3aee54264edd4bb08807d2335eb33f43"/>
            <w:id w:val="8546757"/>
            <w:lock w:val="sdtLocked"/>
          </w:sdtPr>
          <w:sdtEndPr/>
          <w:sdtContent>
            <w:p w:rsidR="008C0A54" w:rsidRPr="007D42AB" w:rsidRDefault="008C0A54" w:rsidP="007D42AB">
              <w:pPr>
                <w:spacing w:line="360" w:lineRule="auto"/>
                <w:ind w:left="1575" w:hangingChars="750" w:hanging="1575"/>
                <w:rPr>
                  <w:rFonts w:asciiTheme="minorEastAsia" w:eastAsiaTheme="minorEastAsia" w:hAnsiTheme="minorEastAsia"/>
                </w:rPr>
              </w:pPr>
              <w:r w:rsidRPr="007D42AB">
                <w:rPr>
                  <w:rFonts w:asciiTheme="minorEastAsia" w:eastAsiaTheme="minorEastAsia" w:hAnsiTheme="minorEastAsia" w:hint="eastAsia"/>
                </w:rPr>
                <w:t>（</w:t>
              </w:r>
              <w:r w:rsidRPr="007D42AB">
                <w:rPr>
                  <w:rFonts w:asciiTheme="minorEastAsia" w:eastAsiaTheme="minorEastAsia" w:hAnsiTheme="minorEastAsia"/>
                </w:rPr>
                <w:t>1）应收票据：年末余额较年初减少主要系本期重整计划执行过程中债权人对财务公司票据行使质权所致。</w:t>
              </w:r>
            </w:p>
            <w:p w:rsidR="008C0A54" w:rsidRPr="007D42AB" w:rsidRDefault="008C0A54" w:rsidP="007D42AB">
              <w:pPr>
                <w:spacing w:line="360" w:lineRule="auto"/>
                <w:rPr>
                  <w:rFonts w:asciiTheme="minorEastAsia" w:eastAsiaTheme="minorEastAsia" w:hAnsiTheme="minorEastAsia"/>
                </w:rPr>
              </w:pPr>
              <w:r w:rsidRPr="007D42AB">
                <w:rPr>
                  <w:rFonts w:asciiTheme="minorEastAsia" w:eastAsiaTheme="minorEastAsia" w:hAnsiTheme="minorEastAsia" w:hint="eastAsia"/>
                </w:rPr>
                <w:t>（</w:t>
              </w:r>
              <w:r w:rsidRPr="007D42AB">
                <w:rPr>
                  <w:rFonts w:asciiTheme="minorEastAsia" w:eastAsiaTheme="minorEastAsia" w:hAnsiTheme="minorEastAsia"/>
                </w:rPr>
                <w:t>2）应收账款：年末余额较年初减少主要系本期计提预期信用损失及业务回款所致。</w:t>
              </w:r>
            </w:p>
            <w:p w:rsidR="008C0A54" w:rsidRPr="007D42AB" w:rsidRDefault="008C0A54" w:rsidP="007D42AB">
              <w:pPr>
                <w:spacing w:line="360" w:lineRule="auto"/>
                <w:rPr>
                  <w:rFonts w:asciiTheme="minorEastAsia" w:eastAsiaTheme="minorEastAsia" w:hAnsiTheme="minorEastAsia"/>
                </w:rPr>
              </w:pPr>
              <w:r w:rsidRPr="007D42AB">
                <w:rPr>
                  <w:rFonts w:asciiTheme="minorEastAsia" w:eastAsiaTheme="minorEastAsia" w:hAnsiTheme="minorEastAsia" w:hint="eastAsia"/>
                </w:rPr>
                <w:t>（</w:t>
              </w:r>
              <w:r w:rsidRPr="007D42AB">
                <w:rPr>
                  <w:rFonts w:asciiTheme="minorEastAsia" w:eastAsiaTheme="minorEastAsia" w:hAnsiTheme="minorEastAsia"/>
                </w:rPr>
                <w:t>3）预付款项：年末余额较年初减少主要系平行进口车预付货款减少。</w:t>
              </w:r>
            </w:p>
            <w:p w:rsidR="008C0A54" w:rsidRPr="007D42AB" w:rsidRDefault="008C0A54" w:rsidP="007D42AB">
              <w:pPr>
                <w:spacing w:line="360" w:lineRule="auto"/>
                <w:rPr>
                  <w:rFonts w:asciiTheme="minorEastAsia" w:eastAsiaTheme="minorEastAsia" w:hAnsiTheme="minorEastAsia"/>
                </w:rPr>
              </w:pPr>
              <w:r w:rsidRPr="007D42AB">
                <w:rPr>
                  <w:rFonts w:asciiTheme="minorEastAsia" w:eastAsiaTheme="minorEastAsia" w:hAnsiTheme="minorEastAsia" w:hint="eastAsia"/>
                </w:rPr>
                <w:t>（</w:t>
              </w:r>
              <w:r w:rsidRPr="007D42AB">
                <w:rPr>
                  <w:rFonts w:asciiTheme="minorEastAsia" w:eastAsiaTheme="minorEastAsia" w:hAnsiTheme="minorEastAsia"/>
                </w:rPr>
                <w:t>4）存货：年末余额较年初增加主要系合并新增润田房地产公司所致。</w:t>
              </w:r>
            </w:p>
            <w:p w:rsidR="008C0A54" w:rsidRPr="007D42AB" w:rsidRDefault="008C0A54" w:rsidP="007D42AB">
              <w:pPr>
                <w:spacing w:line="360" w:lineRule="auto"/>
                <w:ind w:left="2415" w:hangingChars="1150" w:hanging="2415"/>
                <w:rPr>
                  <w:rFonts w:asciiTheme="minorEastAsia" w:eastAsiaTheme="minorEastAsia" w:hAnsiTheme="minorEastAsia"/>
                </w:rPr>
              </w:pPr>
              <w:r w:rsidRPr="007D42AB">
                <w:rPr>
                  <w:rFonts w:asciiTheme="minorEastAsia" w:eastAsiaTheme="minorEastAsia" w:hAnsiTheme="minorEastAsia" w:hint="eastAsia"/>
                </w:rPr>
                <w:t>（</w:t>
              </w:r>
              <w:r w:rsidRPr="007D42AB">
                <w:rPr>
                  <w:rFonts w:asciiTheme="minorEastAsia" w:eastAsiaTheme="minorEastAsia" w:hAnsiTheme="minorEastAsia"/>
                </w:rPr>
                <w:t>5）其他权益工具投资：年末余额较年初减少主要</w:t>
              </w:r>
              <w:proofErr w:type="gramStart"/>
              <w:r w:rsidRPr="007D42AB">
                <w:rPr>
                  <w:rFonts w:asciiTheme="minorEastAsia" w:eastAsiaTheme="minorEastAsia" w:hAnsiTheme="minorEastAsia"/>
                </w:rPr>
                <w:t>系盼达</w:t>
              </w:r>
              <w:proofErr w:type="gramEnd"/>
              <w:r w:rsidRPr="007D42AB">
                <w:rPr>
                  <w:rFonts w:asciiTheme="minorEastAsia" w:eastAsiaTheme="minorEastAsia" w:hAnsiTheme="minorEastAsia"/>
                </w:rPr>
                <w:t>汽车进入破产重整，对其投资计提减值。</w:t>
              </w:r>
            </w:p>
            <w:p w:rsidR="008C0A54" w:rsidRPr="007D42AB" w:rsidRDefault="008C0A54" w:rsidP="007D42AB">
              <w:pPr>
                <w:spacing w:line="360" w:lineRule="auto"/>
                <w:rPr>
                  <w:rFonts w:asciiTheme="minorEastAsia" w:eastAsiaTheme="minorEastAsia" w:hAnsiTheme="minorEastAsia"/>
                </w:rPr>
              </w:pPr>
              <w:r w:rsidRPr="007D42AB">
                <w:rPr>
                  <w:rFonts w:asciiTheme="minorEastAsia" w:eastAsiaTheme="minorEastAsia" w:hAnsiTheme="minorEastAsia" w:hint="eastAsia"/>
                </w:rPr>
                <w:t>（</w:t>
              </w:r>
              <w:r w:rsidRPr="007D42AB">
                <w:rPr>
                  <w:rFonts w:asciiTheme="minorEastAsia" w:eastAsiaTheme="minorEastAsia" w:hAnsiTheme="minorEastAsia"/>
                </w:rPr>
                <w:t>6）投资性房地产：年末余额较年初增加主要系合并新增润田房地产公司所致。</w:t>
              </w:r>
            </w:p>
            <w:p w:rsidR="008C0A54" w:rsidRPr="007D42AB" w:rsidRDefault="008C0A54" w:rsidP="007D42AB">
              <w:pPr>
                <w:spacing w:line="360" w:lineRule="auto"/>
                <w:ind w:left="1575" w:hangingChars="750" w:hanging="1575"/>
                <w:rPr>
                  <w:rFonts w:asciiTheme="minorEastAsia" w:eastAsiaTheme="minorEastAsia" w:hAnsiTheme="minorEastAsia"/>
                </w:rPr>
              </w:pPr>
              <w:r w:rsidRPr="007D42AB">
                <w:rPr>
                  <w:rFonts w:asciiTheme="minorEastAsia" w:eastAsiaTheme="minorEastAsia" w:hAnsiTheme="minorEastAsia" w:hint="eastAsia"/>
                </w:rPr>
                <w:t>（</w:t>
              </w:r>
              <w:r w:rsidRPr="007D42AB">
                <w:rPr>
                  <w:rFonts w:asciiTheme="minorEastAsia" w:eastAsiaTheme="minorEastAsia" w:hAnsiTheme="minorEastAsia"/>
                </w:rPr>
                <w:t>7）固定资产：年末余额较年初减少主要</w:t>
              </w:r>
              <w:proofErr w:type="gramStart"/>
              <w:r w:rsidRPr="007D42AB">
                <w:rPr>
                  <w:rFonts w:asciiTheme="minorEastAsia" w:eastAsiaTheme="minorEastAsia" w:hAnsiTheme="minorEastAsia"/>
                </w:rPr>
                <w:t>系汽车</w:t>
              </w:r>
              <w:proofErr w:type="gramEnd"/>
              <w:r w:rsidRPr="007D42AB">
                <w:rPr>
                  <w:rFonts w:asciiTheme="minorEastAsia" w:eastAsiaTheme="minorEastAsia" w:hAnsiTheme="minorEastAsia"/>
                </w:rPr>
                <w:t>板块经营规划调整，对不再继续生产的车型对应的专用设备计提减值或处置。</w:t>
              </w:r>
            </w:p>
            <w:p w:rsidR="008C0A54" w:rsidRPr="007D42AB" w:rsidRDefault="008C0A54" w:rsidP="007D42AB">
              <w:pPr>
                <w:spacing w:line="360" w:lineRule="auto"/>
                <w:rPr>
                  <w:rFonts w:asciiTheme="minorEastAsia" w:eastAsiaTheme="minorEastAsia" w:hAnsiTheme="minorEastAsia"/>
                </w:rPr>
              </w:pPr>
              <w:r w:rsidRPr="007D42AB">
                <w:rPr>
                  <w:rFonts w:asciiTheme="minorEastAsia" w:eastAsiaTheme="minorEastAsia" w:hAnsiTheme="minorEastAsia" w:hint="eastAsia"/>
                </w:rPr>
                <w:t>（</w:t>
              </w:r>
              <w:r w:rsidRPr="007D42AB">
                <w:rPr>
                  <w:rFonts w:asciiTheme="minorEastAsia" w:eastAsiaTheme="minorEastAsia" w:hAnsiTheme="minorEastAsia"/>
                </w:rPr>
                <w:t>8）在建工程：年末余额较年初减少主要</w:t>
              </w:r>
              <w:proofErr w:type="gramStart"/>
              <w:r w:rsidRPr="007D42AB">
                <w:rPr>
                  <w:rFonts w:asciiTheme="minorEastAsia" w:eastAsiaTheme="minorEastAsia" w:hAnsiTheme="minorEastAsia"/>
                </w:rPr>
                <w:t>系汽车</w:t>
              </w:r>
              <w:proofErr w:type="gramEnd"/>
              <w:r w:rsidRPr="007D42AB">
                <w:rPr>
                  <w:rFonts w:asciiTheme="minorEastAsia" w:eastAsiaTheme="minorEastAsia" w:hAnsiTheme="minorEastAsia"/>
                </w:rPr>
                <w:t>板块在建项目终止，计提减值。</w:t>
              </w:r>
            </w:p>
            <w:p w:rsidR="008C0A54" w:rsidRPr="007D42AB" w:rsidRDefault="008C0A54" w:rsidP="007D42AB">
              <w:pPr>
                <w:spacing w:line="360" w:lineRule="auto"/>
                <w:ind w:left="1575" w:hangingChars="750" w:hanging="1575"/>
                <w:rPr>
                  <w:rFonts w:asciiTheme="minorEastAsia" w:eastAsiaTheme="minorEastAsia" w:hAnsiTheme="minorEastAsia"/>
                </w:rPr>
              </w:pPr>
              <w:r w:rsidRPr="007D42AB">
                <w:rPr>
                  <w:rFonts w:asciiTheme="minorEastAsia" w:eastAsiaTheme="minorEastAsia" w:hAnsiTheme="minorEastAsia" w:hint="eastAsia"/>
                </w:rPr>
                <w:lastRenderedPageBreak/>
                <w:t>（</w:t>
              </w:r>
              <w:r w:rsidRPr="007D42AB">
                <w:rPr>
                  <w:rFonts w:asciiTheme="minorEastAsia" w:eastAsiaTheme="minorEastAsia" w:hAnsiTheme="minorEastAsia"/>
                </w:rPr>
                <w:t>9）无形资产：年末余额较年初减少主要</w:t>
              </w:r>
              <w:proofErr w:type="gramStart"/>
              <w:r w:rsidRPr="007D42AB">
                <w:rPr>
                  <w:rFonts w:asciiTheme="minorEastAsia" w:eastAsiaTheme="minorEastAsia" w:hAnsiTheme="minorEastAsia"/>
                </w:rPr>
                <w:t>系汽车</w:t>
              </w:r>
              <w:proofErr w:type="gramEnd"/>
              <w:r w:rsidRPr="007D42AB">
                <w:rPr>
                  <w:rFonts w:asciiTheme="minorEastAsia" w:eastAsiaTheme="minorEastAsia" w:hAnsiTheme="minorEastAsia"/>
                </w:rPr>
                <w:t>板块经营规划调整，对不再继续生产的车型对应的开发设计费计提减值。</w:t>
              </w:r>
            </w:p>
            <w:p w:rsidR="008C0A54" w:rsidRPr="007D42AB" w:rsidRDefault="008C0A54" w:rsidP="007D42AB">
              <w:pPr>
                <w:spacing w:line="360" w:lineRule="auto"/>
                <w:ind w:left="1680" w:hangingChars="800" w:hanging="1680"/>
                <w:rPr>
                  <w:rFonts w:asciiTheme="minorEastAsia" w:eastAsiaTheme="minorEastAsia" w:hAnsiTheme="minorEastAsia"/>
                </w:rPr>
              </w:pPr>
              <w:r w:rsidRPr="007D42AB">
                <w:rPr>
                  <w:rFonts w:asciiTheme="minorEastAsia" w:eastAsiaTheme="minorEastAsia" w:hAnsiTheme="minorEastAsia" w:hint="eastAsia"/>
                </w:rPr>
                <w:t>（</w:t>
              </w:r>
              <w:r w:rsidRPr="007D42AB">
                <w:rPr>
                  <w:rFonts w:asciiTheme="minorEastAsia" w:eastAsiaTheme="minorEastAsia" w:hAnsiTheme="minorEastAsia"/>
                </w:rPr>
                <w:t>10）开发支出：年末余额较年初减少主要系将未达到预期的项目和停止研发的项目转入当期费用。</w:t>
              </w:r>
            </w:p>
            <w:p w:rsidR="008C0A54" w:rsidRPr="007D42AB" w:rsidRDefault="008C0A54" w:rsidP="007D42AB">
              <w:pPr>
                <w:spacing w:line="360" w:lineRule="auto"/>
                <w:ind w:left="1680" w:hangingChars="800" w:hanging="1680"/>
                <w:rPr>
                  <w:rFonts w:asciiTheme="minorEastAsia" w:eastAsiaTheme="minorEastAsia" w:hAnsiTheme="minorEastAsia"/>
                </w:rPr>
              </w:pPr>
              <w:r w:rsidRPr="007D42AB">
                <w:rPr>
                  <w:rFonts w:asciiTheme="minorEastAsia" w:eastAsiaTheme="minorEastAsia" w:hAnsiTheme="minorEastAsia" w:hint="eastAsia"/>
                </w:rPr>
                <w:t>（11）</w:t>
              </w:r>
              <w:r w:rsidRPr="007D42AB">
                <w:rPr>
                  <w:rFonts w:asciiTheme="minorEastAsia" w:eastAsiaTheme="minorEastAsia" w:hAnsiTheme="minorEastAsia" w:cstheme="minorBidi" w:hint="eastAsia"/>
                </w:rPr>
                <w:t>商誉：</w:t>
              </w:r>
              <w:r w:rsidRPr="007D42AB">
                <w:rPr>
                  <w:rFonts w:asciiTheme="minorEastAsia" w:eastAsiaTheme="minorEastAsia" w:hAnsiTheme="minorEastAsia"/>
                </w:rPr>
                <w:t>年末余额较年初增加主要系</w:t>
              </w:r>
              <w:r w:rsidRPr="007D42AB">
                <w:rPr>
                  <w:rFonts w:asciiTheme="minorEastAsia" w:eastAsiaTheme="minorEastAsia" w:hAnsiTheme="minorEastAsia" w:hint="eastAsia"/>
                </w:rPr>
                <w:t>对润田房地产公司报表合并所致。</w:t>
              </w:r>
            </w:p>
            <w:p w:rsidR="008C0A54" w:rsidRPr="007D42AB" w:rsidRDefault="008C0A54" w:rsidP="007D42AB">
              <w:pPr>
                <w:spacing w:line="360" w:lineRule="auto"/>
                <w:rPr>
                  <w:rFonts w:asciiTheme="minorEastAsia" w:eastAsiaTheme="minorEastAsia" w:hAnsiTheme="minorEastAsia"/>
                </w:rPr>
              </w:pPr>
              <w:r w:rsidRPr="007D42AB">
                <w:rPr>
                  <w:rFonts w:asciiTheme="minorEastAsia" w:eastAsiaTheme="minorEastAsia" w:hAnsiTheme="minorEastAsia" w:hint="eastAsia"/>
                </w:rPr>
                <w:t>（</w:t>
              </w:r>
              <w:r w:rsidRPr="007D42AB">
                <w:rPr>
                  <w:rFonts w:asciiTheme="minorEastAsia" w:eastAsiaTheme="minorEastAsia" w:hAnsiTheme="minorEastAsia"/>
                </w:rPr>
                <w:t>1</w:t>
              </w:r>
              <w:r w:rsidRPr="007D42AB">
                <w:rPr>
                  <w:rFonts w:asciiTheme="minorEastAsia" w:eastAsiaTheme="minorEastAsia" w:hAnsiTheme="minorEastAsia" w:hint="eastAsia"/>
                </w:rPr>
                <w:t>2</w:t>
              </w:r>
              <w:r w:rsidRPr="007D42AB">
                <w:rPr>
                  <w:rFonts w:asciiTheme="minorEastAsia" w:eastAsiaTheme="minorEastAsia" w:hAnsiTheme="minorEastAsia"/>
                </w:rPr>
                <w:t>）长期待摊费用：年末余额较年初减少主要系待摊费用正常摊销所致。</w:t>
              </w:r>
            </w:p>
            <w:p w:rsidR="008C0A54" w:rsidRPr="007D42AB" w:rsidRDefault="008C0A54" w:rsidP="007D42AB">
              <w:pPr>
                <w:spacing w:line="360" w:lineRule="auto"/>
                <w:rPr>
                  <w:rFonts w:asciiTheme="minorEastAsia" w:eastAsiaTheme="minorEastAsia" w:hAnsiTheme="minorEastAsia"/>
                </w:rPr>
              </w:pPr>
              <w:r w:rsidRPr="007D42AB">
                <w:rPr>
                  <w:rFonts w:asciiTheme="minorEastAsia" w:eastAsiaTheme="minorEastAsia" w:hAnsiTheme="minorEastAsia" w:hint="eastAsia"/>
                </w:rPr>
                <w:t>（</w:t>
              </w:r>
              <w:r w:rsidRPr="007D42AB">
                <w:rPr>
                  <w:rFonts w:asciiTheme="minorEastAsia" w:eastAsiaTheme="minorEastAsia" w:hAnsiTheme="minorEastAsia"/>
                </w:rPr>
                <w:t>1</w:t>
              </w:r>
              <w:r w:rsidRPr="007D42AB">
                <w:rPr>
                  <w:rFonts w:asciiTheme="minorEastAsia" w:eastAsiaTheme="minorEastAsia" w:hAnsiTheme="minorEastAsia" w:hint="eastAsia"/>
                </w:rPr>
                <w:t>3</w:t>
              </w:r>
              <w:r w:rsidRPr="007D42AB">
                <w:rPr>
                  <w:rFonts w:asciiTheme="minorEastAsia" w:eastAsiaTheme="minorEastAsia" w:hAnsiTheme="minorEastAsia"/>
                </w:rPr>
                <w:t>）其他非流动资产：年末余额较年初减少系售后回租借款保证金抵减债务。</w:t>
              </w:r>
            </w:p>
            <w:p w:rsidR="008C0A54" w:rsidRPr="007D42AB" w:rsidRDefault="008C0A54" w:rsidP="007D42AB">
              <w:pPr>
                <w:spacing w:line="360" w:lineRule="auto"/>
                <w:rPr>
                  <w:rFonts w:asciiTheme="minorEastAsia" w:eastAsiaTheme="minorEastAsia" w:hAnsiTheme="minorEastAsia"/>
                </w:rPr>
              </w:pPr>
              <w:r w:rsidRPr="007D42AB">
                <w:rPr>
                  <w:rFonts w:asciiTheme="minorEastAsia" w:eastAsiaTheme="minorEastAsia" w:hAnsiTheme="minorEastAsia" w:hint="eastAsia"/>
                </w:rPr>
                <w:t>（</w:t>
              </w:r>
              <w:r w:rsidRPr="007D42AB">
                <w:rPr>
                  <w:rFonts w:asciiTheme="minorEastAsia" w:eastAsiaTheme="minorEastAsia" w:hAnsiTheme="minorEastAsia"/>
                </w:rPr>
                <w:t>1</w:t>
              </w:r>
              <w:r w:rsidRPr="007D42AB">
                <w:rPr>
                  <w:rFonts w:asciiTheme="minorEastAsia" w:eastAsiaTheme="minorEastAsia" w:hAnsiTheme="minorEastAsia" w:hint="eastAsia"/>
                </w:rPr>
                <w:t>4</w:t>
              </w:r>
              <w:r w:rsidRPr="007D42AB">
                <w:rPr>
                  <w:rFonts w:asciiTheme="minorEastAsia" w:eastAsiaTheme="minorEastAsia" w:hAnsiTheme="minorEastAsia"/>
                </w:rPr>
                <w:t>）短期借款：年末余额较年初减少主要系重整计划执行，转增股票清偿债务。</w:t>
              </w:r>
            </w:p>
            <w:p w:rsidR="008C0A54" w:rsidRPr="007D42AB" w:rsidRDefault="008C0A54" w:rsidP="007D42AB">
              <w:pPr>
                <w:spacing w:line="360" w:lineRule="auto"/>
                <w:rPr>
                  <w:rFonts w:asciiTheme="minorEastAsia" w:eastAsiaTheme="minorEastAsia" w:hAnsiTheme="minorEastAsia"/>
                </w:rPr>
              </w:pPr>
              <w:r w:rsidRPr="007D42AB">
                <w:rPr>
                  <w:rFonts w:asciiTheme="minorEastAsia" w:eastAsiaTheme="minorEastAsia" w:hAnsiTheme="minorEastAsia" w:hint="eastAsia"/>
                </w:rPr>
                <w:t>（</w:t>
              </w:r>
              <w:r w:rsidRPr="007D42AB">
                <w:rPr>
                  <w:rFonts w:asciiTheme="minorEastAsia" w:eastAsiaTheme="minorEastAsia" w:hAnsiTheme="minorEastAsia"/>
                </w:rPr>
                <w:t>1</w:t>
              </w:r>
              <w:r w:rsidRPr="007D42AB">
                <w:rPr>
                  <w:rFonts w:asciiTheme="minorEastAsia" w:eastAsiaTheme="minorEastAsia" w:hAnsiTheme="minorEastAsia" w:hint="eastAsia"/>
                </w:rPr>
                <w:t>5</w:t>
              </w:r>
              <w:r w:rsidRPr="007D42AB">
                <w:rPr>
                  <w:rFonts w:asciiTheme="minorEastAsia" w:eastAsiaTheme="minorEastAsia" w:hAnsiTheme="minorEastAsia"/>
                </w:rPr>
                <w:t>）应付票据：年末余额较年初减少主要系重整计划执行，转增股票兑付票据。</w:t>
              </w:r>
            </w:p>
            <w:p w:rsidR="008C0A54" w:rsidRPr="007D42AB" w:rsidRDefault="008C0A54" w:rsidP="007D42AB">
              <w:pPr>
                <w:spacing w:line="360" w:lineRule="auto"/>
                <w:rPr>
                  <w:rFonts w:asciiTheme="minorEastAsia" w:eastAsiaTheme="minorEastAsia" w:hAnsiTheme="minorEastAsia"/>
                </w:rPr>
              </w:pPr>
              <w:r w:rsidRPr="007D42AB">
                <w:rPr>
                  <w:rFonts w:asciiTheme="minorEastAsia" w:eastAsiaTheme="minorEastAsia" w:hAnsiTheme="minorEastAsia" w:hint="eastAsia"/>
                </w:rPr>
                <w:t>（</w:t>
              </w:r>
              <w:r w:rsidRPr="007D42AB">
                <w:rPr>
                  <w:rFonts w:asciiTheme="minorEastAsia" w:eastAsiaTheme="minorEastAsia" w:hAnsiTheme="minorEastAsia"/>
                </w:rPr>
                <w:t>1</w:t>
              </w:r>
              <w:r w:rsidRPr="007D42AB">
                <w:rPr>
                  <w:rFonts w:asciiTheme="minorEastAsia" w:eastAsiaTheme="minorEastAsia" w:hAnsiTheme="minorEastAsia" w:hint="eastAsia"/>
                </w:rPr>
                <w:t>6</w:t>
              </w:r>
              <w:r w:rsidRPr="007D42AB">
                <w:rPr>
                  <w:rFonts w:asciiTheme="minorEastAsia" w:eastAsiaTheme="minorEastAsia" w:hAnsiTheme="minorEastAsia"/>
                </w:rPr>
                <w:t>）应付账款：年末余额较年初减少主要系重整计划执行，转增股票清偿债务。</w:t>
              </w:r>
            </w:p>
            <w:p w:rsidR="008C0A54" w:rsidRPr="007D42AB" w:rsidRDefault="008C0A54" w:rsidP="007D42AB">
              <w:pPr>
                <w:spacing w:line="360" w:lineRule="auto"/>
                <w:rPr>
                  <w:rFonts w:asciiTheme="minorEastAsia" w:eastAsiaTheme="minorEastAsia" w:hAnsiTheme="minorEastAsia"/>
                </w:rPr>
              </w:pPr>
              <w:r w:rsidRPr="007D42AB">
                <w:rPr>
                  <w:rFonts w:asciiTheme="minorEastAsia" w:eastAsiaTheme="minorEastAsia" w:hAnsiTheme="minorEastAsia" w:hint="eastAsia"/>
                </w:rPr>
                <w:t>（</w:t>
              </w:r>
              <w:r w:rsidRPr="007D42AB">
                <w:rPr>
                  <w:rFonts w:asciiTheme="minorEastAsia" w:eastAsiaTheme="minorEastAsia" w:hAnsiTheme="minorEastAsia"/>
                </w:rPr>
                <w:t>1</w:t>
              </w:r>
              <w:r w:rsidRPr="007D42AB">
                <w:rPr>
                  <w:rFonts w:asciiTheme="minorEastAsia" w:eastAsiaTheme="minorEastAsia" w:hAnsiTheme="minorEastAsia" w:hint="eastAsia"/>
                </w:rPr>
                <w:t>7</w:t>
              </w:r>
              <w:r w:rsidRPr="007D42AB">
                <w:rPr>
                  <w:rFonts w:asciiTheme="minorEastAsia" w:eastAsiaTheme="minorEastAsia" w:hAnsiTheme="minorEastAsia"/>
                </w:rPr>
                <w:t>）预收款项：年末余额较年初增加主要系合并新增润田房地产公司所致。</w:t>
              </w:r>
            </w:p>
            <w:p w:rsidR="008C0A54" w:rsidRPr="007D42AB" w:rsidRDefault="008C0A54" w:rsidP="007D42AB">
              <w:pPr>
                <w:spacing w:line="360" w:lineRule="auto"/>
                <w:rPr>
                  <w:rFonts w:asciiTheme="minorEastAsia" w:eastAsiaTheme="minorEastAsia" w:hAnsiTheme="minorEastAsia"/>
                </w:rPr>
              </w:pPr>
              <w:r w:rsidRPr="007D42AB">
                <w:rPr>
                  <w:rFonts w:asciiTheme="minorEastAsia" w:eastAsiaTheme="minorEastAsia" w:hAnsiTheme="minorEastAsia" w:hint="eastAsia"/>
                </w:rPr>
                <w:t>（18）合同负债：</w:t>
              </w:r>
              <w:r w:rsidRPr="007D42AB">
                <w:rPr>
                  <w:rFonts w:asciiTheme="minorEastAsia" w:eastAsiaTheme="minorEastAsia" w:hAnsiTheme="minorEastAsia"/>
                </w:rPr>
                <w:t>年末余额较年初增加主要系合并新增润田房地产公司所致</w:t>
              </w:r>
              <w:r w:rsidRPr="007D42AB">
                <w:rPr>
                  <w:rFonts w:asciiTheme="minorEastAsia" w:eastAsiaTheme="minorEastAsia" w:hAnsiTheme="minorEastAsia" w:hint="eastAsia"/>
                </w:rPr>
                <w:t>。</w:t>
              </w:r>
            </w:p>
            <w:p w:rsidR="008C0A54" w:rsidRPr="007D42AB" w:rsidRDefault="008C0A54" w:rsidP="007D42AB">
              <w:pPr>
                <w:spacing w:line="360" w:lineRule="auto"/>
                <w:rPr>
                  <w:rFonts w:asciiTheme="minorEastAsia" w:eastAsiaTheme="minorEastAsia" w:hAnsiTheme="minorEastAsia"/>
                </w:rPr>
              </w:pPr>
              <w:r w:rsidRPr="007D42AB">
                <w:rPr>
                  <w:rFonts w:asciiTheme="minorEastAsia" w:eastAsiaTheme="minorEastAsia" w:hAnsiTheme="minorEastAsia" w:hint="eastAsia"/>
                </w:rPr>
                <w:t>（</w:t>
              </w:r>
              <w:r w:rsidRPr="007D42AB">
                <w:rPr>
                  <w:rFonts w:asciiTheme="minorEastAsia" w:eastAsiaTheme="minorEastAsia" w:hAnsiTheme="minorEastAsia"/>
                </w:rPr>
                <w:t>1</w:t>
              </w:r>
              <w:r w:rsidRPr="007D42AB">
                <w:rPr>
                  <w:rFonts w:asciiTheme="minorEastAsia" w:eastAsiaTheme="minorEastAsia" w:hAnsiTheme="minorEastAsia" w:hint="eastAsia"/>
                </w:rPr>
                <w:t>9</w:t>
              </w:r>
              <w:r w:rsidRPr="007D42AB">
                <w:rPr>
                  <w:rFonts w:asciiTheme="minorEastAsia" w:eastAsiaTheme="minorEastAsia" w:hAnsiTheme="minorEastAsia"/>
                </w:rPr>
                <w:t>）应付职工薪酬：年末余额较年初增加主要系部分职工薪酬在次年支付。</w:t>
              </w:r>
            </w:p>
            <w:p w:rsidR="008C0A54" w:rsidRPr="007D42AB" w:rsidRDefault="008C0A54" w:rsidP="007D42AB">
              <w:pPr>
                <w:spacing w:line="360" w:lineRule="auto"/>
                <w:rPr>
                  <w:rFonts w:asciiTheme="minorEastAsia" w:eastAsiaTheme="minorEastAsia" w:hAnsiTheme="minorEastAsia"/>
                </w:rPr>
              </w:pPr>
              <w:r w:rsidRPr="007D42AB">
                <w:rPr>
                  <w:rFonts w:asciiTheme="minorEastAsia" w:eastAsiaTheme="minorEastAsia" w:hAnsiTheme="minorEastAsia" w:hint="eastAsia"/>
                </w:rPr>
                <w:t>（20</w:t>
              </w:r>
              <w:r w:rsidRPr="007D42AB">
                <w:rPr>
                  <w:rFonts w:asciiTheme="minorEastAsia" w:eastAsiaTheme="minorEastAsia" w:hAnsiTheme="minorEastAsia"/>
                </w:rPr>
                <w:t>）应交税费：年末余额较年初减少主要系</w:t>
              </w:r>
              <w:proofErr w:type="gramStart"/>
              <w:r w:rsidRPr="007D42AB">
                <w:rPr>
                  <w:rFonts w:asciiTheme="minorEastAsia" w:eastAsiaTheme="minorEastAsia" w:hAnsiTheme="minorEastAsia"/>
                </w:rPr>
                <w:t>期末应</w:t>
              </w:r>
              <w:proofErr w:type="gramEnd"/>
              <w:r w:rsidRPr="007D42AB">
                <w:rPr>
                  <w:rFonts w:asciiTheme="minorEastAsia" w:eastAsiaTheme="minorEastAsia" w:hAnsiTheme="minorEastAsia"/>
                </w:rPr>
                <w:t>交税金减少。</w:t>
              </w:r>
            </w:p>
            <w:p w:rsidR="008C0A54" w:rsidRPr="007D42AB" w:rsidRDefault="008C0A54" w:rsidP="007D42AB">
              <w:pPr>
                <w:spacing w:line="360" w:lineRule="auto"/>
                <w:rPr>
                  <w:rFonts w:asciiTheme="minorEastAsia" w:eastAsiaTheme="minorEastAsia" w:hAnsiTheme="minorEastAsia"/>
                </w:rPr>
              </w:pPr>
              <w:r w:rsidRPr="007D42AB">
                <w:rPr>
                  <w:rFonts w:asciiTheme="minorEastAsia" w:eastAsiaTheme="minorEastAsia" w:hAnsiTheme="minorEastAsia" w:hint="eastAsia"/>
                </w:rPr>
                <w:t>（21</w:t>
              </w:r>
              <w:r w:rsidRPr="007D42AB">
                <w:rPr>
                  <w:rFonts w:asciiTheme="minorEastAsia" w:eastAsiaTheme="minorEastAsia" w:hAnsiTheme="minorEastAsia"/>
                </w:rPr>
                <w:t>）其他应付款：年末余额较年初减少主要系按重整计划清偿债务。</w:t>
              </w:r>
            </w:p>
            <w:p w:rsidR="008C0A54" w:rsidRPr="007D42AB" w:rsidRDefault="008C0A54" w:rsidP="007D42AB">
              <w:pPr>
                <w:spacing w:line="360" w:lineRule="auto"/>
                <w:rPr>
                  <w:rFonts w:asciiTheme="minorEastAsia" w:eastAsiaTheme="minorEastAsia" w:hAnsiTheme="minorEastAsia"/>
                </w:rPr>
              </w:pPr>
              <w:r w:rsidRPr="007D42AB">
                <w:rPr>
                  <w:rFonts w:asciiTheme="minorEastAsia" w:eastAsiaTheme="minorEastAsia" w:hAnsiTheme="minorEastAsia" w:hint="eastAsia"/>
                </w:rPr>
                <w:t>（</w:t>
              </w:r>
              <w:r w:rsidRPr="007D42AB">
                <w:rPr>
                  <w:rFonts w:asciiTheme="minorEastAsia" w:eastAsiaTheme="minorEastAsia" w:hAnsiTheme="minorEastAsia"/>
                </w:rPr>
                <w:t>2</w:t>
              </w:r>
              <w:r w:rsidRPr="007D42AB">
                <w:rPr>
                  <w:rFonts w:asciiTheme="minorEastAsia" w:eastAsiaTheme="minorEastAsia" w:hAnsiTheme="minorEastAsia" w:hint="eastAsia"/>
                </w:rPr>
                <w:t>2</w:t>
              </w:r>
              <w:r w:rsidRPr="007D42AB">
                <w:rPr>
                  <w:rFonts w:asciiTheme="minorEastAsia" w:eastAsiaTheme="minorEastAsia" w:hAnsiTheme="minorEastAsia"/>
                </w:rPr>
                <w:t>）一年内到期的非流动负债：年末余额较年初减少主要系按重整计划清偿债务。</w:t>
              </w:r>
            </w:p>
            <w:p w:rsidR="008C0A54" w:rsidRPr="007D42AB" w:rsidRDefault="008C0A54" w:rsidP="007D42AB">
              <w:pPr>
                <w:spacing w:line="360" w:lineRule="auto"/>
                <w:rPr>
                  <w:rFonts w:asciiTheme="minorEastAsia" w:eastAsiaTheme="minorEastAsia" w:hAnsiTheme="minorEastAsia"/>
                </w:rPr>
              </w:pPr>
              <w:r w:rsidRPr="007D42AB">
                <w:rPr>
                  <w:rFonts w:asciiTheme="minorEastAsia" w:eastAsiaTheme="minorEastAsia" w:hAnsiTheme="minorEastAsia" w:hint="eastAsia"/>
                </w:rPr>
                <w:t>（</w:t>
              </w:r>
              <w:r w:rsidRPr="007D42AB">
                <w:rPr>
                  <w:rFonts w:asciiTheme="minorEastAsia" w:eastAsiaTheme="minorEastAsia" w:hAnsiTheme="minorEastAsia"/>
                </w:rPr>
                <w:t>2</w:t>
              </w:r>
              <w:r w:rsidRPr="007D42AB">
                <w:rPr>
                  <w:rFonts w:asciiTheme="minorEastAsia" w:eastAsiaTheme="minorEastAsia" w:hAnsiTheme="minorEastAsia" w:hint="eastAsia"/>
                </w:rPr>
                <w:t>3</w:t>
              </w:r>
              <w:r w:rsidRPr="007D42AB">
                <w:rPr>
                  <w:rFonts w:asciiTheme="minorEastAsia" w:eastAsiaTheme="minorEastAsia" w:hAnsiTheme="minorEastAsia"/>
                </w:rPr>
                <w:t>）其他流动负债：年末余额较年初减少主要系按重整计划清偿债务。</w:t>
              </w:r>
            </w:p>
            <w:p w:rsidR="008C0A54" w:rsidRPr="007D42AB" w:rsidRDefault="008C0A54" w:rsidP="007D42AB">
              <w:pPr>
                <w:spacing w:line="360" w:lineRule="auto"/>
                <w:ind w:left="1680" w:hangingChars="800" w:hanging="1680"/>
                <w:rPr>
                  <w:rFonts w:asciiTheme="minorEastAsia" w:eastAsiaTheme="minorEastAsia" w:hAnsiTheme="minorEastAsia"/>
                </w:rPr>
              </w:pPr>
              <w:r w:rsidRPr="007D42AB">
                <w:rPr>
                  <w:rFonts w:asciiTheme="minorEastAsia" w:eastAsiaTheme="minorEastAsia" w:hAnsiTheme="minorEastAsia" w:hint="eastAsia"/>
                </w:rPr>
                <w:t>（</w:t>
              </w:r>
              <w:r w:rsidRPr="007D42AB">
                <w:rPr>
                  <w:rFonts w:asciiTheme="minorEastAsia" w:eastAsiaTheme="minorEastAsia" w:hAnsiTheme="minorEastAsia"/>
                </w:rPr>
                <w:t>2</w:t>
              </w:r>
              <w:r w:rsidRPr="007D42AB">
                <w:rPr>
                  <w:rFonts w:asciiTheme="minorEastAsia" w:eastAsiaTheme="minorEastAsia" w:hAnsiTheme="minorEastAsia" w:hint="eastAsia"/>
                </w:rPr>
                <w:t>4</w:t>
              </w:r>
              <w:r w:rsidRPr="007D42AB">
                <w:rPr>
                  <w:rFonts w:asciiTheme="minorEastAsia" w:eastAsiaTheme="minorEastAsia" w:hAnsiTheme="minorEastAsia"/>
                </w:rPr>
                <w:t>）长期借款：年末余额较年初增加主要系重整</w:t>
              </w:r>
              <w:proofErr w:type="gramStart"/>
              <w:r w:rsidRPr="007D42AB">
                <w:rPr>
                  <w:rFonts w:asciiTheme="minorEastAsia" w:eastAsiaTheme="minorEastAsia" w:hAnsiTheme="minorEastAsia"/>
                </w:rPr>
                <w:t>执行留债和</w:t>
              </w:r>
              <w:proofErr w:type="gramEnd"/>
              <w:r w:rsidRPr="007D42AB">
                <w:rPr>
                  <w:rFonts w:asciiTheme="minorEastAsia" w:eastAsiaTheme="minorEastAsia" w:hAnsiTheme="minorEastAsia"/>
                </w:rPr>
                <w:t>本期合并新增润田房地产公司借款所致。</w:t>
              </w:r>
            </w:p>
            <w:p w:rsidR="008C0A54" w:rsidRPr="007D42AB" w:rsidRDefault="008C0A54" w:rsidP="007D42AB">
              <w:pPr>
                <w:spacing w:line="360" w:lineRule="auto"/>
                <w:rPr>
                  <w:rFonts w:asciiTheme="minorEastAsia" w:eastAsiaTheme="minorEastAsia" w:hAnsiTheme="minorEastAsia"/>
                </w:rPr>
              </w:pPr>
              <w:r w:rsidRPr="007D42AB">
                <w:rPr>
                  <w:rFonts w:asciiTheme="minorEastAsia" w:eastAsiaTheme="minorEastAsia" w:hAnsiTheme="minorEastAsia" w:hint="eastAsia"/>
                </w:rPr>
                <w:t>（</w:t>
              </w:r>
              <w:r w:rsidRPr="007D42AB">
                <w:rPr>
                  <w:rFonts w:asciiTheme="minorEastAsia" w:eastAsiaTheme="minorEastAsia" w:hAnsiTheme="minorEastAsia"/>
                </w:rPr>
                <w:t>2</w:t>
              </w:r>
              <w:r w:rsidRPr="007D42AB">
                <w:rPr>
                  <w:rFonts w:asciiTheme="minorEastAsia" w:eastAsiaTheme="minorEastAsia" w:hAnsiTheme="minorEastAsia" w:hint="eastAsia"/>
                </w:rPr>
                <w:t>5</w:t>
              </w:r>
              <w:r w:rsidRPr="007D42AB">
                <w:rPr>
                  <w:rFonts w:asciiTheme="minorEastAsia" w:eastAsiaTheme="minorEastAsia" w:hAnsiTheme="minorEastAsia"/>
                </w:rPr>
                <w:t>）长期应付款：年末余额较年初减少主要系按重整计划清偿债务。</w:t>
              </w:r>
            </w:p>
            <w:p w:rsidR="008C0A54" w:rsidRPr="007D42AB" w:rsidRDefault="008C0A54" w:rsidP="007D42AB">
              <w:pPr>
                <w:spacing w:line="360" w:lineRule="auto"/>
                <w:ind w:left="1680" w:hangingChars="800" w:hanging="1680"/>
                <w:rPr>
                  <w:rFonts w:asciiTheme="minorEastAsia" w:eastAsiaTheme="minorEastAsia" w:hAnsiTheme="minorEastAsia"/>
                </w:rPr>
              </w:pPr>
              <w:r w:rsidRPr="007D42AB">
                <w:rPr>
                  <w:rFonts w:asciiTheme="minorEastAsia" w:eastAsiaTheme="minorEastAsia" w:hAnsiTheme="minorEastAsia" w:hint="eastAsia"/>
                </w:rPr>
                <w:t>（</w:t>
              </w:r>
              <w:r w:rsidRPr="007D42AB">
                <w:rPr>
                  <w:rFonts w:asciiTheme="minorEastAsia" w:eastAsiaTheme="minorEastAsia" w:hAnsiTheme="minorEastAsia"/>
                </w:rPr>
                <w:t>2</w:t>
              </w:r>
              <w:r w:rsidRPr="007D42AB">
                <w:rPr>
                  <w:rFonts w:asciiTheme="minorEastAsia" w:eastAsiaTheme="minorEastAsia" w:hAnsiTheme="minorEastAsia" w:hint="eastAsia"/>
                </w:rPr>
                <w:t>6</w:t>
              </w:r>
              <w:r w:rsidRPr="007D42AB">
                <w:rPr>
                  <w:rFonts w:asciiTheme="minorEastAsia" w:eastAsiaTheme="minorEastAsia" w:hAnsiTheme="minorEastAsia"/>
                </w:rPr>
                <w:t>）预计负债：年末余额较年初增加主要</w:t>
              </w:r>
              <w:proofErr w:type="gramStart"/>
              <w:r w:rsidRPr="007D42AB">
                <w:rPr>
                  <w:rFonts w:asciiTheme="minorEastAsia" w:eastAsiaTheme="minorEastAsia" w:hAnsiTheme="minorEastAsia"/>
                </w:rPr>
                <w:t>系汽车</w:t>
              </w:r>
              <w:proofErr w:type="gramEnd"/>
              <w:r w:rsidRPr="007D42AB">
                <w:rPr>
                  <w:rFonts w:asciiTheme="minorEastAsia" w:eastAsiaTheme="minorEastAsia" w:hAnsiTheme="minorEastAsia"/>
                </w:rPr>
                <w:t>板块经营规划调整，对不再生产部分车型整体预计质保期内售后服务费。</w:t>
              </w:r>
            </w:p>
            <w:p w:rsidR="008C0A54" w:rsidRPr="007D42AB" w:rsidRDefault="008C0A54" w:rsidP="007D42AB">
              <w:pPr>
                <w:spacing w:line="360" w:lineRule="auto"/>
                <w:rPr>
                  <w:rFonts w:asciiTheme="minorEastAsia" w:eastAsiaTheme="minorEastAsia" w:hAnsiTheme="minorEastAsia"/>
                </w:rPr>
              </w:pPr>
              <w:r w:rsidRPr="007D42AB">
                <w:rPr>
                  <w:rFonts w:asciiTheme="minorEastAsia" w:eastAsiaTheme="minorEastAsia" w:hAnsiTheme="minorEastAsia" w:hint="eastAsia"/>
                </w:rPr>
                <w:t>（</w:t>
              </w:r>
              <w:r w:rsidRPr="007D42AB">
                <w:rPr>
                  <w:rFonts w:asciiTheme="minorEastAsia" w:eastAsiaTheme="minorEastAsia" w:hAnsiTheme="minorEastAsia"/>
                </w:rPr>
                <w:t>2</w:t>
              </w:r>
              <w:r w:rsidRPr="007D42AB">
                <w:rPr>
                  <w:rFonts w:asciiTheme="minorEastAsia" w:eastAsiaTheme="minorEastAsia" w:hAnsiTheme="minorEastAsia" w:hint="eastAsia"/>
                </w:rPr>
                <w:t>7</w:t>
              </w:r>
              <w:r w:rsidRPr="007D42AB">
                <w:rPr>
                  <w:rFonts w:asciiTheme="minorEastAsia" w:eastAsiaTheme="minorEastAsia" w:hAnsiTheme="minorEastAsia"/>
                </w:rPr>
                <w:t>）递延收益：年末余额较年初减少主要</w:t>
              </w:r>
              <w:proofErr w:type="gramStart"/>
              <w:r w:rsidRPr="007D42AB">
                <w:rPr>
                  <w:rFonts w:asciiTheme="minorEastAsia" w:eastAsiaTheme="minorEastAsia" w:hAnsiTheme="minorEastAsia"/>
                </w:rPr>
                <w:t>系收到</w:t>
              </w:r>
              <w:proofErr w:type="gramEnd"/>
              <w:r w:rsidRPr="007D42AB">
                <w:rPr>
                  <w:rFonts w:asciiTheme="minorEastAsia" w:eastAsiaTheme="minorEastAsia" w:hAnsiTheme="minorEastAsia"/>
                </w:rPr>
                <w:t>的政府补助摊销确认损益。</w:t>
              </w:r>
            </w:p>
            <w:p w:rsidR="008C0A54" w:rsidRPr="007D42AB" w:rsidRDefault="008C0A54" w:rsidP="007D42AB">
              <w:pPr>
                <w:spacing w:line="360" w:lineRule="auto"/>
                <w:ind w:left="2310" w:hangingChars="1100" w:hanging="2310"/>
                <w:rPr>
                  <w:rFonts w:asciiTheme="minorEastAsia" w:eastAsiaTheme="minorEastAsia" w:hAnsiTheme="minorEastAsia"/>
                </w:rPr>
              </w:pPr>
              <w:r w:rsidRPr="007D42AB">
                <w:rPr>
                  <w:rFonts w:asciiTheme="minorEastAsia" w:eastAsiaTheme="minorEastAsia" w:hAnsiTheme="minorEastAsia" w:hint="eastAsia"/>
                </w:rPr>
                <w:t>（</w:t>
              </w:r>
              <w:r w:rsidRPr="007D42AB">
                <w:rPr>
                  <w:rFonts w:asciiTheme="minorEastAsia" w:eastAsiaTheme="minorEastAsia" w:hAnsiTheme="minorEastAsia"/>
                </w:rPr>
                <w:t>2</w:t>
              </w:r>
              <w:r w:rsidRPr="007D42AB">
                <w:rPr>
                  <w:rFonts w:asciiTheme="minorEastAsia" w:eastAsiaTheme="minorEastAsia" w:hAnsiTheme="minorEastAsia" w:hint="eastAsia"/>
                </w:rPr>
                <w:t>8</w:t>
              </w:r>
              <w:r w:rsidRPr="007D42AB">
                <w:rPr>
                  <w:rFonts w:asciiTheme="minorEastAsia" w:eastAsiaTheme="minorEastAsia" w:hAnsiTheme="minorEastAsia"/>
                </w:rPr>
                <w:t>）递延所得税负债：年末余额较年初增加主要系按公允价值合并润田房地产公司净资产，合并报表税法和会计差异所致。</w:t>
              </w:r>
            </w:p>
            <w:p w:rsidR="008C0A54" w:rsidRPr="007D42AB" w:rsidRDefault="008C0A54" w:rsidP="007D42AB">
              <w:pPr>
                <w:spacing w:line="360" w:lineRule="auto"/>
                <w:ind w:left="2730" w:hangingChars="1300" w:hanging="2730"/>
                <w:rPr>
                  <w:rFonts w:asciiTheme="minorEastAsia" w:eastAsiaTheme="minorEastAsia" w:hAnsiTheme="minorEastAsia"/>
                </w:rPr>
              </w:pPr>
              <w:r w:rsidRPr="007D42AB">
                <w:rPr>
                  <w:rFonts w:asciiTheme="minorEastAsia" w:eastAsiaTheme="minorEastAsia" w:hAnsiTheme="minorEastAsia" w:hint="eastAsia"/>
                </w:rPr>
                <w:t>（</w:t>
              </w:r>
              <w:r w:rsidRPr="007D42AB">
                <w:rPr>
                  <w:rFonts w:asciiTheme="minorEastAsia" w:eastAsiaTheme="minorEastAsia" w:hAnsiTheme="minorEastAsia"/>
                </w:rPr>
                <w:t>2</w:t>
              </w:r>
              <w:r w:rsidRPr="007D42AB">
                <w:rPr>
                  <w:rFonts w:asciiTheme="minorEastAsia" w:eastAsiaTheme="minorEastAsia" w:hAnsiTheme="minorEastAsia" w:hint="eastAsia"/>
                </w:rPr>
                <w:t>9</w:t>
              </w:r>
              <w:r w:rsidRPr="007D42AB">
                <w:rPr>
                  <w:rFonts w:asciiTheme="minorEastAsia" w:eastAsiaTheme="minorEastAsia" w:hAnsiTheme="minorEastAsia"/>
                </w:rPr>
                <w:t>）实收资本（或股本）：年末余额较年初增加主要系按重整计划资本公积转增股本。</w:t>
              </w:r>
            </w:p>
            <w:p w:rsidR="008C0A54" w:rsidRPr="007D42AB" w:rsidRDefault="008C0A54" w:rsidP="007D42AB">
              <w:pPr>
                <w:spacing w:line="360" w:lineRule="auto"/>
                <w:ind w:left="1680" w:hangingChars="800" w:hanging="1680"/>
                <w:rPr>
                  <w:rFonts w:asciiTheme="minorEastAsia" w:eastAsiaTheme="minorEastAsia" w:hAnsiTheme="minorEastAsia"/>
                </w:rPr>
              </w:pPr>
              <w:r w:rsidRPr="007D42AB">
                <w:rPr>
                  <w:rFonts w:asciiTheme="minorEastAsia" w:eastAsiaTheme="minorEastAsia" w:hAnsiTheme="minorEastAsia" w:hint="eastAsia"/>
                </w:rPr>
                <w:t>（30</w:t>
              </w:r>
              <w:r w:rsidRPr="007D42AB">
                <w:rPr>
                  <w:rFonts w:asciiTheme="minorEastAsia" w:eastAsiaTheme="minorEastAsia" w:hAnsiTheme="minorEastAsia"/>
                </w:rPr>
                <w:t>）资本公积：年末余额较年初增加主要系根据转增分配给重整投资人与债权人的股票按对应公允价值减股本的差，计入资本公积科目。</w:t>
              </w:r>
            </w:p>
            <w:p w:rsidR="008C0A54" w:rsidRPr="007D42AB" w:rsidRDefault="008C0A54" w:rsidP="007D42AB">
              <w:pPr>
                <w:spacing w:line="360" w:lineRule="auto"/>
                <w:rPr>
                  <w:rFonts w:asciiTheme="minorEastAsia" w:eastAsiaTheme="minorEastAsia" w:hAnsiTheme="minorEastAsia"/>
                </w:rPr>
              </w:pPr>
              <w:r w:rsidRPr="007D42AB">
                <w:rPr>
                  <w:rFonts w:asciiTheme="minorEastAsia" w:eastAsiaTheme="minorEastAsia" w:hAnsiTheme="minorEastAsia" w:hint="eastAsia"/>
                </w:rPr>
                <w:t>（31</w:t>
              </w:r>
              <w:r w:rsidRPr="007D42AB">
                <w:rPr>
                  <w:rFonts w:asciiTheme="minorEastAsia" w:eastAsiaTheme="minorEastAsia" w:hAnsiTheme="minorEastAsia"/>
                </w:rPr>
                <w:t>）库存股：</w:t>
              </w:r>
              <w:r>
                <w:rPr>
                  <w:rFonts w:asciiTheme="minorEastAsia" w:eastAsiaTheme="minorEastAsia" w:hAnsiTheme="minorEastAsia"/>
                </w:rPr>
                <w:t>年末余额较年初增加主要</w:t>
              </w:r>
              <w:r>
                <w:rPr>
                  <w:rFonts w:asciiTheme="minorEastAsia" w:eastAsiaTheme="minorEastAsia" w:hAnsiTheme="minorEastAsia" w:hint="eastAsia"/>
                </w:rPr>
                <w:t>系按重整计划偿付债权人后剩余部分</w:t>
              </w:r>
              <w:r w:rsidRPr="007D42AB">
                <w:rPr>
                  <w:rFonts w:asciiTheme="minorEastAsia" w:eastAsiaTheme="minorEastAsia" w:hAnsiTheme="minorEastAsia"/>
                </w:rPr>
                <w:t>计入库存</w:t>
              </w:r>
              <w:r w:rsidRPr="007D42AB">
                <w:rPr>
                  <w:rFonts w:asciiTheme="minorEastAsia" w:eastAsiaTheme="minorEastAsia" w:hAnsiTheme="minorEastAsia" w:hint="eastAsia"/>
                </w:rPr>
                <w:t>股</w:t>
              </w:r>
              <w:r w:rsidRPr="007D42AB">
                <w:rPr>
                  <w:rFonts w:asciiTheme="minorEastAsia" w:eastAsiaTheme="minorEastAsia" w:hAnsiTheme="minorEastAsia"/>
                </w:rPr>
                <w:t>。</w:t>
              </w:r>
            </w:p>
            <w:p w:rsidR="008C0A54" w:rsidRPr="007D42AB" w:rsidRDefault="008C0A54" w:rsidP="007D42AB">
              <w:pPr>
                <w:spacing w:line="360" w:lineRule="auto"/>
                <w:ind w:left="1995" w:hangingChars="950" w:hanging="1995"/>
                <w:rPr>
                  <w:rFonts w:asciiTheme="minorEastAsia" w:eastAsiaTheme="minorEastAsia" w:hAnsiTheme="minorEastAsia"/>
                </w:rPr>
              </w:pPr>
              <w:r w:rsidRPr="007D42AB">
                <w:rPr>
                  <w:rFonts w:asciiTheme="minorEastAsia" w:eastAsiaTheme="minorEastAsia" w:hAnsiTheme="minorEastAsia" w:hint="eastAsia"/>
                </w:rPr>
                <w:t>（</w:t>
              </w:r>
              <w:r w:rsidRPr="007D42AB">
                <w:rPr>
                  <w:rFonts w:asciiTheme="minorEastAsia" w:eastAsiaTheme="minorEastAsia" w:hAnsiTheme="minorEastAsia"/>
                </w:rPr>
                <w:t>3</w:t>
              </w:r>
              <w:r w:rsidRPr="007D42AB">
                <w:rPr>
                  <w:rFonts w:asciiTheme="minorEastAsia" w:eastAsiaTheme="minorEastAsia" w:hAnsiTheme="minorEastAsia" w:hint="eastAsia"/>
                </w:rPr>
                <w:t>2</w:t>
              </w:r>
              <w:r w:rsidRPr="007D42AB">
                <w:rPr>
                  <w:rFonts w:asciiTheme="minorEastAsia" w:eastAsiaTheme="minorEastAsia" w:hAnsiTheme="minorEastAsia"/>
                </w:rPr>
                <w:t>）其他综合收益：年末余额较年初增加主要系前期外币报表折算</w:t>
              </w:r>
              <w:r>
                <w:rPr>
                  <w:rFonts w:asciiTheme="minorEastAsia" w:eastAsiaTheme="minorEastAsia" w:hAnsiTheme="minorEastAsia" w:hint="eastAsia"/>
                </w:rPr>
                <w:t>差额转</w:t>
              </w:r>
              <w:r w:rsidRPr="007D42AB">
                <w:rPr>
                  <w:rFonts w:asciiTheme="minorEastAsia" w:eastAsiaTheme="minorEastAsia" w:hAnsiTheme="minorEastAsia"/>
                </w:rPr>
                <w:t>入当期损益。</w:t>
              </w:r>
            </w:p>
            <w:p w:rsidR="001D4988" w:rsidRPr="007D42AB" w:rsidRDefault="008C0A54" w:rsidP="007D42AB">
              <w:pPr>
                <w:spacing w:line="360" w:lineRule="auto"/>
                <w:rPr>
                  <w:rFonts w:asciiTheme="minorEastAsia" w:eastAsiaTheme="minorEastAsia" w:hAnsiTheme="minorEastAsia"/>
                </w:rPr>
              </w:pPr>
              <w:r w:rsidRPr="007D42AB">
                <w:rPr>
                  <w:rFonts w:asciiTheme="minorEastAsia" w:eastAsiaTheme="minorEastAsia" w:hAnsiTheme="minorEastAsia" w:hint="eastAsia"/>
                </w:rPr>
                <w:t>（</w:t>
              </w:r>
              <w:r w:rsidRPr="007D42AB">
                <w:rPr>
                  <w:rFonts w:asciiTheme="minorEastAsia" w:eastAsiaTheme="minorEastAsia" w:hAnsiTheme="minorEastAsia"/>
                </w:rPr>
                <w:t>3</w:t>
              </w:r>
              <w:r w:rsidRPr="007D42AB">
                <w:rPr>
                  <w:rFonts w:asciiTheme="minorEastAsia" w:eastAsiaTheme="minorEastAsia" w:hAnsiTheme="minorEastAsia" w:hint="eastAsia"/>
                </w:rPr>
                <w:t>3</w:t>
              </w:r>
              <w:r w:rsidRPr="007D42AB">
                <w:rPr>
                  <w:rFonts w:asciiTheme="minorEastAsia" w:eastAsiaTheme="minorEastAsia" w:hAnsiTheme="minorEastAsia"/>
                </w:rPr>
                <w:t>）少数股东权益：年末余额较年初增加主要系合并新增润田房地产公司所致。</w:t>
              </w:r>
            </w:p>
          </w:sdtContent>
        </w:sdt>
      </w:sdtContent>
    </w:sdt>
    <w:p w:rsidR="001D4988" w:rsidRDefault="001D4988"/>
    <w:sdt>
      <w:sdtPr>
        <w:rPr>
          <w:rFonts w:ascii="宋体" w:eastAsia="宋体" w:hAnsi="宋体" w:cs="宋体"/>
          <w:b w:val="0"/>
          <w:bCs w:val="0"/>
          <w:kern w:val="0"/>
          <w:szCs w:val="24"/>
        </w:rPr>
        <w:alias w:val="模块:截至报告期末主要资产受限情"/>
        <w:tag w:val="_SEC_cd146e80d2e14aa4aac1142579c4c36a"/>
        <w:id w:val="-1670325265"/>
        <w:lock w:val="sdtLocked"/>
      </w:sdtPr>
      <w:sdtEndPr>
        <w:rPr>
          <w:rFonts w:ascii="Times New Roman" w:hAnsi="Times New Roman" w:cs="Times New Roman" w:hint="eastAsia"/>
          <w:kern w:val="2"/>
          <w:szCs w:val="21"/>
        </w:rPr>
      </w:sdtEndPr>
      <w:sdtContent>
        <w:p w:rsidR="001D4988" w:rsidRDefault="001D4988" w:rsidP="001D4988">
          <w:pPr>
            <w:pStyle w:val="4"/>
            <w:widowControl w:val="0"/>
            <w:numPr>
              <w:ilvl w:val="0"/>
              <w:numId w:val="12"/>
            </w:numPr>
          </w:pPr>
          <w:r>
            <w:t>截至报告期末主要资产受限情</w:t>
          </w:r>
          <w:r>
            <w:rPr>
              <w:rFonts w:hint="eastAsia"/>
            </w:rPr>
            <w:t>况</w:t>
          </w:r>
        </w:p>
        <w:sdt>
          <w:sdtPr>
            <w:rPr>
              <w:rFonts w:hint="eastAsia"/>
            </w:rPr>
            <w:alias w:val="是否适用：主要资产受限情况[双击切换]"/>
            <w:tag w:val="_GBC_01311ee451194f52a953344cf249b1b9"/>
            <w:id w:val="981427455"/>
            <w:lock w:val="sdtLocked"/>
          </w:sdtPr>
          <w:sdtEndPr>
            <w:rPr>
              <w:rFonts w:asciiTheme="minorEastAsia" w:eastAsiaTheme="minorEastAsia" w:hAnsiTheme="minorEastAsia"/>
            </w:rPr>
          </w:sdtEndPr>
          <w:sdtContent>
            <w:p w:rsidR="001D4988" w:rsidRPr="007D42AB" w:rsidRDefault="008B7376">
              <w:pPr>
                <w:rPr>
                  <w:rFonts w:asciiTheme="minorEastAsia" w:eastAsiaTheme="minorEastAsia" w:hAnsiTheme="minorEastAsia"/>
                </w:rPr>
              </w:pPr>
              <w:r w:rsidRPr="007D42AB">
                <w:rPr>
                  <w:rFonts w:asciiTheme="minorEastAsia" w:eastAsiaTheme="minorEastAsia" w:hAnsiTheme="minorEastAsia"/>
                </w:rPr>
                <w:fldChar w:fldCharType="begin"/>
              </w:r>
              <w:r w:rsidR="00F469BC" w:rsidRPr="007D42AB">
                <w:rPr>
                  <w:rFonts w:asciiTheme="minorEastAsia" w:eastAsiaTheme="minorEastAsia" w:hAnsiTheme="minorEastAsia"/>
                </w:rPr>
                <w:instrText xml:space="preserve"> MACROBUTTON  SnrToggleCheckbox √适用  </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F469BC" w:rsidRPr="007D42AB">
                <w:rPr>
                  <w:rFonts w:asciiTheme="minorEastAsia" w:eastAsiaTheme="minorEastAsia" w:hAnsiTheme="minorEastAsia"/>
                </w:rPr>
                <w:instrText xml:space="preserve"> MACROBUTTON  SnrToggleCheckbox □不适用 </w:instrText>
              </w:r>
              <w:r w:rsidRPr="007D42AB">
                <w:rPr>
                  <w:rFonts w:asciiTheme="minorEastAsia" w:eastAsiaTheme="minorEastAsia" w:hAnsiTheme="minorEastAsia"/>
                </w:rPr>
                <w:fldChar w:fldCharType="end"/>
              </w:r>
            </w:p>
          </w:sdtContent>
        </w:sdt>
        <w:sdt>
          <w:sdtPr>
            <w:alias w:val="主要资产受限情况"/>
            <w:tag w:val="_GBC_cb7fe3db517742e2a0cff2593f270f8e"/>
            <w:id w:val="-1581900808"/>
            <w:lock w:val="sdtLocked"/>
          </w:sdtPr>
          <w:sdtEndPr/>
          <w:sdtContent>
            <w:p w:rsidR="00CA3C6B" w:rsidRDefault="00CA3C6B" w:rsidP="00CA3C6B">
              <w:pPr>
                <w:jc w:val="right"/>
              </w:pPr>
              <w:r>
                <w:rPr>
                  <w:rFonts w:hint="eastAsia"/>
                </w:rPr>
                <w:t>单位：元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0"/>
                <w:gridCol w:w="2590"/>
                <w:gridCol w:w="4539"/>
              </w:tblGrid>
              <w:tr w:rsidR="00CA3C6B" w:rsidRPr="00DF30F3" w:rsidTr="007D42AB">
                <w:trPr>
                  <w:trHeight w:val="397"/>
                  <w:tblHeader/>
                  <w:jc w:val="center"/>
                </w:trPr>
                <w:tc>
                  <w:tcPr>
                    <w:tcW w:w="1061" w:type="pct"/>
                    <w:vAlign w:val="center"/>
                  </w:tcPr>
                  <w:p w:rsidR="00CA3C6B" w:rsidRPr="00DF30F3" w:rsidRDefault="00CA3C6B" w:rsidP="0094291A">
                    <w:pPr>
                      <w:widowControl w:val="0"/>
                      <w:tabs>
                        <w:tab w:val="left" w:pos="196"/>
                        <w:tab w:val="left" w:pos="426"/>
                      </w:tabs>
                      <w:jc w:val="center"/>
                      <w:rPr>
                        <w:rFonts w:ascii="Arial Narrow" w:hAnsi="Arial Narrow"/>
                        <w:color w:val="000000"/>
                      </w:rPr>
                    </w:pPr>
                    <w:r w:rsidRPr="00DF30F3">
                      <w:rPr>
                        <w:rFonts w:ascii="Arial Narrow" w:hAnsi="Arial Narrow"/>
                        <w:color w:val="000000"/>
                      </w:rPr>
                      <w:lastRenderedPageBreak/>
                      <w:t>项目</w:t>
                    </w:r>
                  </w:p>
                </w:tc>
                <w:tc>
                  <w:tcPr>
                    <w:tcW w:w="1431" w:type="pct"/>
                    <w:vAlign w:val="center"/>
                  </w:tcPr>
                  <w:p w:rsidR="00CA3C6B" w:rsidRPr="00DF30F3" w:rsidRDefault="00CA3C6B" w:rsidP="0094291A">
                    <w:pPr>
                      <w:widowControl w:val="0"/>
                      <w:tabs>
                        <w:tab w:val="left" w:pos="196"/>
                        <w:tab w:val="left" w:pos="426"/>
                      </w:tabs>
                      <w:jc w:val="center"/>
                      <w:rPr>
                        <w:rFonts w:ascii="Arial Narrow" w:hAnsi="Arial Narrow"/>
                        <w:color w:val="000000"/>
                      </w:rPr>
                    </w:pPr>
                    <w:r w:rsidRPr="00DF30F3">
                      <w:rPr>
                        <w:rFonts w:ascii="Arial Narrow" w:hAnsi="Arial Narrow"/>
                        <w:color w:val="000000"/>
                      </w:rPr>
                      <w:t>余额</w:t>
                    </w:r>
                  </w:p>
                </w:tc>
                <w:tc>
                  <w:tcPr>
                    <w:tcW w:w="2508" w:type="pct"/>
                    <w:vAlign w:val="center"/>
                  </w:tcPr>
                  <w:p w:rsidR="00CA3C6B" w:rsidRPr="00DF30F3" w:rsidRDefault="00CA3C6B" w:rsidP="0094291A">
                    <w:pPr>
                      <w:widowControl w:val="0"/>
                      <w:tabs>
                        <w:tab w:val="left" w:pos="196"/>
                        <w:tab w:val="left" w:pos="426"/>
                      </w:tabs>
                      <w:jc w:val="center"/>
                      <w:rPr>
                        <w:rFonts w:ascii="Arial Narrow" w:hAnsi="Arial Narrow"/>
                        <w:color w:val="000000"/>
                      </w:rPr>
                    </w:pPr>
                    <w:r w:rsidRPr="00DF30F3">
                      <w:rPr>
                        <w:rFonts w:ascii="Arial Narrow" w:hAnsi="Arial Narrow"/>
                        <w:color w:val="000000"/>
                      </w:rPr>
                      <w:t>受限原因</w:t>
                    </w:r>
                  </w:p>
                </w:tc>
              </w:tr>
              <w:tr w:rsidR="00CA3C6B" w:rsidRPr="00DF30F3" w:rsidTr="007D42AB">
                <w:trPr>
                  <w:trHeight w:val="397"/>
                  <w:jc w:val="center"/>
                </w:trPr>
                <w:tc>
                  <w:tcPr>
                    <w:tcW w:w="1061" w:type="pct"/>
                    <w:vAlign w:val="center"/>
                  </w:tcPr>
                  <w:p w:rsidR="00CA3C6B" w:rsidRPr="00F224F6" w:rsidRDefault="00CA3C6B" w:rsidP="0094291A">
                    <w:pPr>
                      <w:widowControl w:val="0"/>
                      <w:tabs>
                        <w:tab w:val="left" w:pos="196"/>
                        <w:tab w:val="left" w:pos="426"/>
                      </w:tabs>
                      <w:rPr>
                        <w:rFonts w:asciiTheme="minorEastAsia" w:eastAsiaTheme="minorEastAsia" w:hAnsiTheme="minorEastAsia"/>
                        <w:color w:val="000000"/>
                      </w:rPr>
                    </w:pPr>
                    <w:r w:rsidRPr="00F224F6">
                      <w:rPr>
                        <w:rFonts w:asciiTheme="minorEastAsia" w:eastAsiaTheme="minorEastAsia" w:hAnsiTheme="minorEastAsia"/>
                        <w:color w:val="000000"/>
                      </w:rPr>
                      <w:t>货币资金</w:t>
                    </w:r>
                  </w:p>
                </w:tc>
                <w:tc>
                  <w:tcPr>
                    <w:tcW w:w="1431" w:type="pct"/>
                    <w:vAlign w:val="center"/>
                  </w:tcPr>
                  <w:p w:rsidR="00CA3C6B" w:rsidRPr="00F224F6" w:rsidRDefault="00CA3C6B" w:rsidP="0094291A">
                    <w:pPr>
                      <w:widowControl w:val="0"/>
                      <w:tabs>
                        <w:tab w:val="left" w:pos="196"/>
                        <w:tab w:val="left" w:pos="426"/>
                      </w:tabs>
                      <w:jc w:val="right"/>
                      <w:rPr>
                        <w:rFonts w:asciiTheme="minorEastAsia" w:eastAsiaTheme="minorEastAsia" w:hAnsiTheme="minorEastAsia"/>
                      </w:rPr>
                    </w:pPr>
                    <w:r w:rsidRPr="00F224F6">
                      <w:rPr>
                        <w:rFonts w:asciiTheme="minorEastAsia" w:eastAsiaTheme="minorEastAsia" w:hAnsiTheme="minorEastAsia"/>
                        <w:color w:val="000000"/>
                      </w:rPr>
                      <w:t>137,854,788.38</w:t>
                    </w:r>
                  </w:p>
                </w:tc>
                <w:tc>
                  <w:tcPr>
                    <w:tcW w:w="2508" w:type="pct"/>
                    <w:vAlign w:val="center"/>
                  </w:tcPr>
                  <w:p w:rsidR="00CA3C6B" w:rsidRPr="00F224F6" w:rsidRDefault="00CA3C6B" w:rsidP="0094291A">
                    <w:pPr>
                      <w:widowControl w:val="0"/>
                      <w:tabs>
                        <w:tab w:val="left" w:pos="196"/>
                        <w:tab w:val="left" w:pos="426"/>
                      </w:tabs>
                      <w:rPr>
                        <w:rFonts w:asciiTheme="minorEastAsia" w:eastAsiaTheme="minorEastAsia" w:hAnsiTheme="minorEastAsia"/>
                        <w:color w:val="000000"/>
                      </w:rPr>
                    </w:pPr>
                    <w:r w:rsidRPr="00F224F6">
                      <w:rPr>
                        <w:rFonts w:asciiTheme="minorEastAsia" w:eastAsiaTheme="minorEastAsia" w:hAnsiTheme="minorEastAsia"/>
                        <w:color w:val="000000"/>
                      </w:rPr>
                      <w:t>受冻结资金、定期存款及保证金</w:t>
                    </w:r>
                  </w:p>
                </w:tc>
              </w:tr>
              <w:tr w:rsidR="00CA3C6B" w:rsidRPr="00DF30F3" w:rsidTr="007D42AB">
                <w:trPr>
                  <w:trHeight w:val="397"/>
                  <w:jc w:val="center"/>
                </w:trPr>
                <w:tc>
                  <w:tcPr>
                    <w:tcW w:w="1061" w:type="pct"/>
                    <w:vAlign w:val="center"/>
                  </w:tcPr>
                  <w:p w:rsidR="00CA3C6B" w:rsidRPr="00F224F6" w:rsidRDefault="00CA3C6B" w:rsidP="0094291A">
                    <w:pPr>
                      <w:widowControl w:val="0"/>
                      <w:tabs>
                        <w:tab w:val="left" w:pos="196"/>
                        <w:tab w:val="left" w:pos="426"/>
                      </w:tabs>
                      <w:rPr>
                        <w:rFonts w:asciiTheme="minorEastAsia" w:eastAsiaTheme="minorEastAsia" w:hAnsiTheme="minorEastAsia"/>
                        <w:color w:val="000000"/>
                      </w:rPr>
                    </w:pPr>
                    <w:r w:rsidRPr="00F224F6">
                      <w:rPr>
                        <w:rFonts w:asciiTheme="minorEastAsia" w:eastAsiaTheme="minorEastAsia" w:hAnsiTheme="minorEastAsia"/>
                        <w:color w:val="000000"/>
                      </w:rPr>
                      <w:t>存货</w:t>
                    </w:r>
                  </w:p>
                </w:tc>
                <w:tc>
                  <w:tcPr>
                    <w:tcW w:w="1431" w:type="pct"/>
                    <w:vAlign w:val="center"/>
                  </w:tcPr>
                  <w:p w:rsidR="00CA3C6B" w:rsidRPr="00F224F6" w:rsidRDefault="00CA3C6B" w:rsidP="0094291A">
                    <w:pPr>
                      <w:widowControl w:val="0"/>
                      <w:tabs>
                        <w:tab w:val="left" w:pos="196"/>
                        <w:tab w:val="left" w:pos="426"/>
                      </w:tabs>
                      <w:jc w:val="right"/>
                      <w:rPr>
                        <w:rFonts w:asciiTheme="minorEastAsia" w:eastAsiaTheme="minorEastAsia" w:hAnsiTheme="minorEastAsia"/>
                      </w:rPr>
                    </w:pPr>
                    <w:r w:rsidRPr="00F224F6">
                      <w:rPr>
                        <w:rFonts w:asciiTheme="minorEastAsia" w:eastAsiaTheme="minorEastAsia" w:hAnsiTheme="minorEastAsia"/>
                        <w:color w:val="000000"/>
                      </w:rPr>
                      <w:t>534,474,857.32</w:t>
                    </w:r>
                  </w:p>
                </w:tc>
                <w:tc>
                  <w:tcPr>
                    <w:tcW w:w="2508" w:type="pct"/>
                    <w:vAlign w:val="center"/>
                  </w:tcPr>
                  <w:p w:rsidR="00CA3C6B" w:rsidRPr="00F224F6" w:rsidRDefault="00CA3C6B" w:rsidP="0094291A">
                    <w:pPr>
                      <w:widowControl w:val="0"/>
                      <w:tabs>
                        <w:tab w:val="left" w:pos="196"/>
                        <w:tab w:val="left" w:pos="426"/>
                      </w:tabs>
                      <w:rPr>
                        <w:rFonts w:asciiTheme="minorEastAsia" w:eastAsiaTheme="minorEastAsia" w:hAnsiTheme="minorEastAsia"/>
                        <w:color w:val="000000"/>
                      </w:rPr>
                    </w:pPr>
                    <w:r w:rsidRPr="00F224F6">
                      <w:rPr>
                        <w:rFonts w:asciiTheme="minorEastAsia" w:eastAsiaTheme="minorEastAsia" w:hAnsiTheme="minorEastAsia"/>
                        <w:color w:val="000000"/>
                      </w:rPr>
                      <w:t>为银行借款、融资租赁等提供质押担保</w:t>
                    </w:r>
                  </w:p>
                </w:tc>
              </w:tr>
              <w:tr w:rsidR="00CA3C6B" w:rsidRPr="00DF30F3" w:rsidTr="007D42AB">
                <w:trPr>
                  <w:trHeight w:val="397"/>
                  <w:jc w:val="center"/>
                </w:trPr>
                <w:tc>
                  <w:tcPr>
                    <w:tcW w:w="1061" w:type="pct"/>
                    <w:vAlign w:val="center"/>
                  </w:tcPr>
                  <w:p w:rsidR="00CA3C6B" w:rsidRPr="00F224F6" w:rsidRDefault="00CA3C6B" w:rsidP="0094291A">
                    <w:pPr>
                      <w:widowControl w:val="0"/>
                      <w:tabs>
                        <w:tab w:val="left" w:pos="196"/>
                        <w:tab w:val="left" w:pos="426"/>
                      </w:tabs>
                      <w:rPr>
                        <w:rFonts w:asciiTheme="minorEastAsia" w:eastAsiaTheme="minorEastAsia" w:hAnsiTheme="minorEastAsia"/>
                        <w:color w:val="000000"/>
                      </w:rPr>
                    </w:pPr>
                    <w:r w:rsidRPr="00F224F6">
                      <w:rPr>
                        <w:rFonts w:asciiTheme="minorEastAsia" w:eastAsiaTheme="minorEastAsia" w:hAnsiTheme="minorEastAsia"/>
                        <w:color w:val="000000"/>
                      </w:rPr>
                      <w:t>长期股权投资</w:t>
                    </w:r>
                  </w:p>
                </w:tc>
                <w:tc>
                  <w:tcPr>
                    <w:tcW w:w="1431" w:type="pct"/>
                    <w:vAlign w:val="center"/>
                  </w:tcPr>
                  <w:p w:rsidR="00CA3C6B" w:rsidRPr="00F224F6" w:rsidRDefault="00CA3C6B" w:rsidP="0094291A">
                    <w:pPr>
                      <w:widowControl w:val="0"/>
                      <w:tabs>
                        <w:tab w:val="left" w:pos="196"/>
                        <w:tab w:val="left" w:pos="426"/>
                      </w:tabs>
                      <w:jc w:val="right"/>
                      <w:rPr>
                        <w:rFonts w:asciiTheme="minorEastAsia" w:eastAsiaTheme="minorEastAsia" w:hAnsiTheme="minorEastAsia"/>
                      </w:rPr>
                    </w:pPr>
                    <w:r w:rsidRPr="00F224F6">
                      <w:rPr>
                        <w:rFonts w:asciiTheme="minorEastAsia" w:eastAsiaTheme="minorEastAsia" w:hAnsiTheme="minorEastAsia"/>
                        <w:color w:val="000000"/>
                      </w:rPr>
                      <w:t>3,185,151,737.90</w:t>
                    </w:r>
                  </w:p>
                </w:tc>
                <w:tc>
                  <w:tcPr>
                    <w:tcW w:w="2508" w:type="pct"/>
                    <w:vAlign w:val="center"/>
                  </w:tcPr>
                  <w:p w:rsidR="00CA3C6B" w:rsidRPr="00447D18" w:rsidRDefault="00447D18" w:rsidP="00447D18">
                    <w:r>
                      <w:rPr>
                        <w:color w:val="000000"/>
                      </w:rPr>
                      <w:t>为银行借款、融资租赁等提供质押担保及被冻结</w:t>
                    </w:r>
                  </w:p>
                </w:tc>
              </w:tr>
              <w:tr w:rsidR="00CA3C6B" w:rsidRPr="00DF30F3" w:rsidTr="007D42AB">
                <w:trPr>
                  <w:trHeight w:val="397"/>
                  <w:jc w:val="center"/>
                </w:trPr>
                <w:tc>
                  <w:tcPr>
                    <w:tcW w:w="1061" w:type="pct"/>
                    <w:vAlign w:val="center"/>
                  </w:tcPr>
                  <w:p w:rsidR="00CA3C6B" w:rsidRPr="00F224F6" w:rsidRDefault="00CA3C6B" w:rsidP="0094291A">
                    <w:pPr>
                      <w:widowControl w:val="0"/>
                      <w:tabs>
                        <w:tab w:val="left" w:pos="196"/>
                        <w:tab w:val="left" w:pos="426"/>
                      </w:tabs>
                      <w:rPr>
                        <w:rFonts w:asciiTheme="minorEastAsia" w:eastAsiaTheme="minorEastAsia" w:hAnsiTheme="minorEastAsia"/>
                        <w:color w:val="000000"/>
                      </w:rPr>
                    </w:pPr>
                    <w:r w:rsidRPr="00F224F6">
                      <w:rPr>
                        <w:rFonts w:asciiTheme="minorEastAsia" w:eastAsiaTheme="minorEastAsia" w:hAnsiTheme="minorEastAsia"/>
                        <w:color w:val="000000"/>
                      </w:rPr>
                      <w:t>固定资产</w:t>
                    </w:r>
                  </w:p>
                </w:tc>
                <w:tc>
                  <w:tcPr>
                    <w:tcW w:w="1431" w:type="pct"/>
                    <w:vAlign w:val="center"/>
                  </w:tcPr>
                  <w:p w:rsidR="00CA3C6B" w:rsidRPr="00F224F6" w:rsidRDefault="00CA3C6B" w:rsidP="0094291A">
                    <w:pPr>
                      <w:widowControl w:val="0"/>
                      <w:tabs>
                        <w:tab w:val="left" w:pos="196"/>
                        <w:tab w:val="left" w:pos="426"/>
                      </w:tabs>
                      <w:jc w:val="right"/>
                      <w:rPr>
                        <w:rFonts w:asciiTheme="minorEastAsia" w:eastAsiaTheme="minorEastAsia" w:hAnsiTheme="minorEastAsia"/>
                      </w:rPr>
                    </w:pPr>
                    <w:r w:rsidRPr="00F224F6">
                      <w:rPr>
                        <w:rFonts w:asciiTheme="minorEastAsia" w:eastAsiaTheme="minorEastAsia" w:hAnsiTheme="minorEastAsia"/>
                        <w:color w:val="000000"/>
                      </w:rPr>
                      <w:t>644,904,170.16</w:t>
                    </w:r>
                  </w:p>
                </w:tc>
                <w:tc>
                  <w:tcPr>
                    <w:tcW w:w="2508" w:type="pct"/>
                    <w:vAlign w:val="center"/>
                  </w:tcPr>
                  <w:p w:rsidR="00CA3C6B" w:rsidRPr="00F224F6" w:rsidRDefault="00CA3C6B" w:rsidP="0094291A">
                    <w:pPr>
                      <w:widowControl w:val="0"/>
                      <w:tabs>
                        <w:tab w:val="left" w:pos="196"/>
                        <w:tab w:val="left" w:pos="426"/>
                      </w:tabs>
                      <w:rPr>
                        <w:rFonts w:asciiTheme="minorEastAsia" w:eastAsiaTheme="minorEastAsia" w:hAnsiTheme="minorEastAsia"/>
                        <w:color w:val="000000"/>
                      </w:rPr>
                    </w:pPr>
                    <w:r w:rsidRPr="00F224F6">
                      <w:rPr>
                        <w:rFonts w:asciiTheme="minorEastAsia" w:eastAsiaTheme="minorEastAsia" w:hAnsiTheme="minorEastAsia"/>
                        <w:color w:val="000000"/>
                      </w:rPr>
                      <w:t>为银行借款、</w:t>
                    </w:r>
                    <w:proofErr w:type="gramStart"/>
                    <w:r w:rsidRPr="00F224F6">
                      <w:rPr>
                        <w:rFonts w:asciiTheme="minorEastAsia" w:eastAsiaTheme="minorEastAsia" w:hAnsiTheme="minorEastAsia"/>
                        <w:color w:val="000000"/>
                      </w:rPr>
                      <w:t>保理借款</w:t>
                    </w:r>
                    <w:proofErr w:type="gramEnd"/>
                    <w:r w:rsidRPr="00F224F6">
                      <w:rPr>
                        <w:rFonts w:asciiTheme="minorEastAsia" w:eastAsiaTheme="minorEastAsia" w:hAnsiTheme="minorEastAsia"/>
                        <w:color w:val="000000"/>
                      </w:rPr>
                      <w:t>提供抵押担保</w:t>
                    </w:r>
                  </w:p>
                </w:tc>
              </w:tr>
              <w:tr w:rsidR="00CA3C6B" w:rsidRPr="00DF30F3" w:rsidTr="007D42AB">
                <w:trPr>
                  <w:trHeight w:val="397"/>
                  <w:jc w:val="center"/>
                </w:trPr>
                <w:tc>
                  <w:tcPr>
                    <w:tcW w:w="1061" w:type="pct"/>
                    <w:vAlign w:val="center"/>
                  </w:tcPr>
                  <w:p w:rsidR="00CA3C6B" w:rsidRPr="00F224F6" w:rsidRDefault="00CA3C6B" w:rsidP="0094291A">
                    <w:pPr>
                      <w:widowControl w:val="0"/>
                      <w:tabs>
                        <w:tab w:val="left" w:pos="196"/>
                        <w:tab w:val="left" w:pos="426"/>
                      </w:tabs>
                      <w:rPr>
                        <w:rFonts w:asciiTheme="minorEastAsia" w:eastAsiaTheme="minorEastAsia" w:hAnsiTheme="minorEastAsia"/>
                        <w:color w:val="000000"/>
                      </w:rPr>
                    </w:pPr>
                    <w:r w:rsidRPr="00F224F6">
                      <w:rPr>
                        <w:rFonts w:asciiTheme="minorEastAsia" w:eastAsiaTheme="minorEastAsia" w:hAnsiTheme="minorEastAsia"/>
                        <w:color w:val="000000"/>
                      </w:rPr>
                      <w:t>无形资产</w:t>
                    </w:r>
                  </w:p>
                </w:tc>
                <w:tc>
                  <w:tcPr>
                    <w:tcW w:w="1431" w:type="pct"/>
                    <w:vAlign w:val="center"/>
                  </w:tcPr>
                  <w:p w:rsidR="00CA3C6B" w:rsidRPr="00F224F6" w:rsidRDefault="00CA3C6B" w:rsidP="0094291A">
                    <w:pPr>
                      <w:widowControl w:val="0"/>
                      <w:tabs>
                        <w:tab w:val="left" w:pos="196"/>
                        <w:tab w:val="left" w:pos="426"/>
                      </w:tabs>
                      <w:jc w:val="right"/>
                      <w:rPr>
                        <w:rFonts w:asciiTheme="minorEastAsia" w:eastAsiaTheme="minorEastAsia" w:hAnsiTheme="minorEastAsia"/>
                      </w:rPr>
                    </w:pPr>
                    <w:r w:rsidRPr="00F224F6">
                      <w:rPr>
                        <w:rFonts w:asciiTheme="minorEastAsia" w:eastAsiaTheme="minorEastAsia" w:hAnsiTheme="minorEastAsia"/>
                        <w:color w:val="000000"/>
                      </w:rPr>
                      <w:t>489,513,787.28</w:t>
                    </w:r>
                  </w:p>
                </w:tc>
                <w:tc>
                  <w:tcPr>
                    <w:tcW w:w="2508" w:type="pct"/>
                    <w:vAlign w:val="center"/>
                  </w:tcPr>
                  <w:p w:rsidR="00CA3C6B" w:rsidRPr="00F224F6" w:rsidRDefault="00CA3C6B" w:rsidP="0094291A">
                    <w:pPr>
                      <w:widowControl w:val="0"/>
                      <w:tabs>
                        <w:tab w:val="left" w:pos="196"/>
                        <w:tab w:val="left" w:pos="426"/>
                      </w:tabs>
                      <w:rPr>
                        <w:rFonts w:asciiTheme="minorEastAsia" w:eastAsiaTheme="minorEastAsia" w:hAnsiTheme="minorEastAsia"/>
                        <w:color w:val="000000"/>
                      </w:rPr>
                    </w:pPr>
                    <w:r w:rsidRPr="00F224F6">
                      <w:rPr>
                        <w:rFonts w:asciiTheme="minorEastAsia" w:eastAsiaTheme="minorEastAsia" w:hAnsiTheme="minorEastAsia"/>
                        <w:color w:val="000000"/>
                      </w:rPr>
                      <w:t>为银行借款、</w:t>
                    </w:r>
                    <w:proofErr w:type="gramStart"/>
                    <w:r w:rsidRPr="00F224F6">
                      <w:rPr>
                        <w:rFonts w:asciiTheme="minorEastAsia" w:eastAsiaTheme="minorEastAsia" w:hAnsiTheme="minorEastAsia"/>
                        <w:color w:val="000000"/>
                      </w:rPr>
                      <w:t>保理借款</w:t>
                    </w:r>
                    <w:proofErr w:type="gramEnd"/>
                    <w:r w:rsidRPr="00F224F6">
                      <w:rPr>
                        <w:rFonts w:asciiTheme="minorEastAsia" w:eastAsiaTheme="minorEastAsia" w:hAnsiTheme="minorEastAsia"/>
                        <w:color w:val="000000"/>
                      </w:rPr>
                      <w:t>提供抵押担保</w:t>
                    </w:r>
                  </w:p>
                </w:tc>
              </w:tr>
              <w:tr w:rsidR="00CA3C6B" w:rsidRPr="00DF30F3" w:rsidTr="007D42AB">
                <w:trPr>
                  <w:trHeight w:val="397"/>
                  <w:jc w:val="center"/>
                </w:trPr>
                <w:tc>
                  <w:tcPr>
                    <w:tcW w:w="1061" w:type="pct"/>
                    <w:vAlign w:val="center"/>
                  </w:tcPr>
                  <w:p w:rsidR="00CA3C6B" w:rsidRPr="00F224F6" w:rsidRDefault="00CA3C6B" w:rsidP="0094291A">
                    <w:pPr>
                      <w:widowControl w:val="0"/>
                      <w:tabs>
                        <w:tab w:val="left" w:pos="196"/>
                        <w:tab w:val="left" w:pos="426"/>
                      </w:tabs>
                      <w:rPr>
                        <w:rFonts w:asciiTheme="minorEastAsia" w:eastAsiaTheme="minorEastAsia" w:hAnsiTheme="minorEastAsia"/>
                        <w:color w:val="000000"/>
                      </w:rPr>
                    </w:pPr>
                    <w:r w:rsidRPr="00F224F6">
                      <w:rPr>
                        <w:rFonts w:asciiTheme="minorEastAsia" w:eastAsiaTheme="minorEastAsia" w:hAnsiTheme="minorEastAsia"/>
                        <w:color w:val="000000"/>
                      </w:rPr>
                      <w:t>投资性房地产</w:t>
                    </w:r>
                  </w:p>
                </w:tc>
                <w:tc>
                  <w:tcPr>
                    <w:tcW w:w="1431" w:type="pct"/>
                    <w:vAlign w:val="center"/>
                  </w:tcPr>
                  <w:p w:rsidR="00CA3C6B" w:rsidRPr="00F224F6" w:rsidRDefault="00CA3C6B" w:rsidP="0094291A">
                    <w:pPr>
                      <w:widowControl w:val="0"/>
                      <w:tabs>
                        <w:tab w:val="left" w:pos="196"/>
                        <w:tab w:val="left" w:pos="426"/>
                      </w:tabs>
                      <w:jc w:val="right"/>
                      <w:rPr>
                        <w:rFonts w:asciiTheme="minorEastAsia" w:eastAsiaTheme="minorEastAsia" w:hAnsiTheme="minorEastAsia"/>
                      </w:rPr>
                    </w:pPr>
                    <w:r w:rsidRPr="00F224F6">
                      <w:rPr>
                        <w:rFonts w:asciiTheme="minorEastAsia" w:eastAsiaTheme="minorEastAsia" w:hAnsiTheme="minorEastAsia"/>
                        <w:color w:val="000000"/>
                      </w:rPr>
                      <w:t>2,522,720,944.00</w:t>
                    </w:r>
                  </w:p>
                </w:tc>
                <w:tc>
                  <w:tcPr>
                    <w:tcW w:w="2508" w:type="pct"/>
                    <w:vAlign w:val="center"/>
                  </w:tcPr>
                  <w:p w:rsidR="00CA3C6B" w:rsidRPr="00F224F6" w:rsidRDefault="00CA3C6B" w:rsidP="0094291A">
                    <w:pPr>
                      <w:widowControl w:val="0"/>
                      <w:tabs>
                        <w:tab w:val="left" w:pos="196"/>
                        <w:tab w:val="left" w:pos="426"/>
                      </w:tabs>
                      <w:rPr>
                        <w:rFonts w:asciiTheme="minorEastAsia" w:eastAsiaTheme="minorEastAsia" w:hAnsiTheme="minorEastAsia"/>
                        <w:color w:val="000000"/>
                      </w:rPr>
                    </w:pPr>
                    <w:r w:rsidRPr="00F224F6">
                      <w:rPr>
                        <w:rFonts w:asciiTheme="minorEastAsia" w:eastAsiaTheme="minorEastAsia" w:hAnsiTheme="minorEastAsia"/>
                        <w:color w:val="000000"/>
                      </w:rPr>
                      <w:t>为银行借款、</w:t>
                    </w:r>
                    <w:proofErr w:type="gramStart"/>
                    <w:r w:rsidRPr="00F224F6">
                      <w:rPr>
                        <w:rFonts w:asciiTheme="minorEastAsia" w:eastAsiaTheme="minorEastAsia" w:hAnsiTheme="minorEastAsia"/>
                        <w:color w:val="000000"/>
                      </w:rPr>
                      <w:t>保理借款</w:t>
                    </w:r>
                    <w:proofErr w:type="gramEnd"/>
                    <w:r w:rsidRPr="00F224F6">
                      <w:rPr>
                        <w:rFonts w:asciiTheme="minorEastAsia" w:eastAsiaTheme="minorEastAsia" w:hAnsiTheme="minorEastAsia"/>
                        <w:color w:val="000000"/>
                      </w:rPr>
                      <w:t>提供抵押担保</w:t>
                    </w:r>
                  </w:p>
                </w:tc>
              </w:tr>
              <w:tr w:rsidR="00CA3C6B" w:rsidRPr="00DF30F3" w:rsidTr="007D42AB">
                <w:trPr>
                  <w:trHeight w:val="397"/>
                  <w:jc w:val="center"/>
                </w:trPr>
                <w:tc>
                  <w:tcPr>
                    <w:tcW w:w="1061" w:type="pct"/>
                    <w:vAlign w:val="center"/>
                  </w:tcPr>
                  <w:p w:rsidR="00CA3C6B" w:rsidRPr="00F224F6" w:rsidRDefault="00CA3C6B" w:rsidP="0094291A">
                    <w:pPr>
                      <w:widowControl w:val="0"/>
                      <w:tabs>
                        <w:tab w:val="left" w:pos="196"/>
                        <w:tab w:val="left" w:pos="426"/>
                      </w:tabs>
                      <w:jc w:val="center"/>
                      <w:rPr>
                        <w:rFonts w:asciiTheme="minorEastAsia" w:eastAsiaTheme="minorEastAsia" w:hAnsiTheme="minorEastAsia"/>
                        <w:color w:val="000000"/>
                      </w:rPr>
                    </w:pPr>
                    <w:r w:rsidRPr="00F224F6">
                      <w:rPr>
                        <w:rFonts w:asciiTheme="minorEastAsia" w:eastAsiaTheme="minorEastAsia" w:hAnsiTheme="minorEastAsia"/>
                        <w:color w:val="000000"/>
                      </w:rPr>
                      <w:t>合计</w:t>
                    </w:r>
                  </w:p>
                </w:tc>
                <w:tc>
                  <w:tcPr>
                    <w:tcW w:w="1431" w:type="pct"/>
                    <w:vAlign w:val="center"/>
                  </w:tcPr>
                  <w:p w:rsidR="00CA3C6B" w:rsidRPr="00F224F6" w:rsidRDefault="00CA3C6B" w:rsidP="0094291A">
                    <w:pPr>
                      <w:widowControl w:val="0"/>
                      <w:tabs>
                        <w:tab w:val="left" w:pos="196"/>
                        <w:tab w:val="left" w:pos="426"/>
                      </w:tabs>
                      <w:jc w:val="right"/>
                      <w:rPr>
                        <w:rFonts w:asciiTheme="minorEastAsia" w:eastAsiaTheme="minorEastAsia" w:hAnsiTheme="minorEastAsia"/>
                      </w:rPr>
                    </w:pPr>
                    <w:r w:rsidRPr="00F224F6">
                      <w:rPr>
                        <w:rFonts w:asciiTheme="minorEastAsia" w:eastAsiaTheme="minorEastAsia" w:hAnsiTheme="minorEastAsia"/>
                        <w:color w:val="000000"/>
                      </w:rPr>
                      <w:t>7,514,620,285.04</w:t>
                    </w:r>
                  </w:p>
                </w:tc>
                <w:tc>
                  <w:tcPr>
                    <w:tcW w:w="2508" w:type="pct"/>
                    <w:vAlign w:val="center"/>
                  </w:tcPr>
                  <w:p w:rsidR="00CA3C6B" w:rsidRPr="00F224F6" w:rsidRDefault="00CA3C6B" w:rsidP="0094291A">
                    <w:pPr>
                      <w:widowControl w:val="0"/>
                      <w:tabs>
                        <w:tab w:val="left" w:pos="196"/>
                        <w:tab w:val="left" w:pos="426"/>
                      </w:tabs>
                      <w:rPr>
                        <w:rFonts w:asciiTheme="minorEastAsia" w:eastAsiaTheme="minorEastAsia" w:hAnsiTheme="minorEastAsia"/>
                        <w:color w:val="000000"/>
                      </w:rPr>
                    </w:pPr>
                  </w:p>
                </w:tc>
              </w:tr>
            </w:tbl>
            <w:p w:rsidR="001D4988" w:rsidRDefault="009214F1"/>
          </w:sdtContent>
        </w:sdt>
      </w:sdtContent>
    </w:sdt>
    <w:p w:rsidR="001D4988" w:rsidRDefault="001D4988"/>
    <w:sdt>
      <w:sdtPr>
        <w:rPr>
          <w:rFonts w:ascii="宋体" w:eastAsia="宋体" w:hAnsi="宋体" w:cs="宋体"/>
          <w:b w:val="0"/>
          <w:bCs w:val="0"/>
          <w:kern w:val="0"/>
          <w:szCs w:val="24"/>
        </w:rPr>
        <w:alias w:val="模块:其他说明"/>
        <w:tag w:val="_SEC_0a5a7a92c0314a60b3f3d11562efe5d4"/>
        <w:id w:val="1335116369"/>
        <w:lock w:val="sdtLocked"/>
      </w:sdtPr>
      <w:sdtEndPr>
        <w:rPr>
          <w:rFonts w:ascii="Times New Roman" w:hAnsi="Times New Roman" w:cs="Times New Roman" w:hint="eastAsia"/>
          <w:kern w:val="2"/>
          <w:szCs w:val="21"/>
        </w:rPr>
      </w:sdtEndPr>
      <w:sdtContent>
        <w:p w:rsidR="001D4988" w:rsidRPr="007D42AB" w:rsidRDefault="001D4988" w:rsidP="001D4988">
          <w:pPr>
            <w:pStyle w:val="4"/>
            <w:widowControl w:val="0"/>
            <w:numPr>
              <w:ilvl w:val="0"/>
              <w:numId w:val="12"/>
            </w:numPr>
            <w:rPr>
              <w:szCs w:val="21"/>
            </w:rPr>
          </w:pPr>
          <w:r w:rsidRPr="007D42AB">
            <w:rPr>
              <w:szCs w:val="21"/>
            </w:rPr>
            <w:t>其他说明</w:t>
          </w:r>
        </w:p>
        <w:sdt>
          <w:sdtPr>
            <w:rPr>
              <w:rFonts w:hint="eastAsia"/>
            </w:rPr>
            <w:alias w:val="是否适用：资产及负债状况的其他说明[双击切换]"/>
            <w:tag w:val="_GBC_364e24c8cf1a4469ba88a4ae16e0417f"/>
            <w:id w:val="45730434"/>
            <w:lock w:val="sdtLocked"/>
          </w:sdtPr>
          <w:sdtEndPr/>
          <w:sdtContent>
            <w:p w:rsidR="001D4988" w:rsidRPr="007D42AB" w:rsidRDefault="008B7376" w:rsidP="00CA3C6B">
              <w:r w:rsidRPr="007D42AB">
                <w:rPr>
                  <w:rFonts w:asciiTheme="minorEastAsia" w:eastAsiaTheme="minorEastAsia" w:hAnsiTheme="minorEastAsia"/>
                </w:rPr>
                <w:fldChar w:fldCharType="begin"/>
              </w:r>
              <w:r w:rsidR="00CA3C6B" w:rsidRPr="007D42AB">
                <w:rPr>
                  <w:rFonts w:asciiTheme="minorEastAsia" w:eastAsiaTheme="minorEastAsia" w:hAnsiTheme="minorEastAsia"/>
                </w:rPr>
                <w:instrText xml:space="preserve"> MACROBUTTON  SnrToggleCheckbox □适用  </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CA3C6B" w:rsidRPr="007D42AB">
                <w:rPr>
                  <w:rFonts w:asciiTheme="minorEastAsia" w:eastAsiaTheme="minorEastAsia" w:hAnsiTheme="minorEastAsia"/>
                </w:rPr>
                <w:instrText xml:space="preserve"> MACROBUTTON  SnrToggleCheckbox √不适用 </w:instrText>
              </w:r>
              <w:r w:rsidRPr="007D42AB">
                <w:rPr>
                  <w:rFonts w:asciiTheme="minorEastAsia" w:eastAsiaTheme="minorEastAsia" w:hAnsiTheme="minorEastAsia"/>
                </w:rPr>
                <w:fldChar w:fldCharType="end"/>
              </w:r>
            </w:p>
          </w:sdtContent>
        </w:sdt>
      </w:sdtContent>
    </w:sdt>
    <w:p w:rsidR="00E56C07" w:rsidRPr="007D42AB" w:rsidRDefault="00E56C07" w:rsidP="00184FEB">
      <w:pPr>
        <w:pStyle w:val="Style105"/>
        <w:spacing w:line="360" w:lineRule="auto"/>
        <w:rPr>
          <w:rFonts w:asciiTheme="minorEastAsia" w:eastAsiaTheme="minorEastAsia" w:hAnsiTheme="minorEastAsia"/>
        </w:rPr>
      </w:pPr>
    </w:p>
    <w:sdt>
      <w:sdtPr>
        <w:rPr>
          <w:rFonts w:asciiTheme="minorEastAsia" w:eastAsiaTheme="minorEastAsia" w:hAnsiTheme="minorEastAsia" w:cs="宋体" w:hint="eastAsia"/>
          <w:b w:val="0"/>
          <w:bCs w:val="0"/>
          <w:kern w:val="0"/>
          <w:szCs w:val="21"/>
        </w:rPr>
        <w:alias w:val="模块:行业经营性信息分析"/>
        <w:tag w:val="_SEC_5860c602a88b4fa29c583d556917cd48"/>
        <w:id w:val="-396974378"/>
        <w:lock w:val="sdtLocked"/>
        <w:placeholder>
          <w:docPart w:val="GBC22222222222222222222222222222"/>
        </w:placeholder>
      </w:sdtPr>
      <w:sdtEndPr>
        <w:rPr>
          <w:rFonts w:ascii="Times New Roman" w:eastAsia="宋体" w:hAnsi="Times New Roman" w:cs="Times New Roman"/>
          <w:kern w:val="2"/>
        </w:rPr>
      </w:sdtEndPr>
      <w:sdtContent>
        <w:p w:rsidR="00E56C07" w:rsidRPr="007D42AB" w:rsidRDefault="0070445C" w:rsidP="00184FEB">
          <w:pPr>
            <w:pStyle w:val="3"/>
            <w:numPr>
              <w:ilvl w:val="0"/>
              <w:numId w:val="9"/>
            </w:numPr>
            <w:spacing w:before="0" w:after="0" w:line="360" w:lineRule="auto"/>
            <w:rPr>
              <w:rFonts w:asciiTheme="minorEastAsia" w:eastAsiaTheme="minorEastAsia" w:hAnsiTheme="minorEastAsia"/>
              <w:szCs w:val="21"/>
            </w:rPr>
          </w:pPr>
          <w:r w:rsidRPr="007D42AB">
            <w:rPr>
              <w:rFonts w:asciiTheme="minorEastAsia" w:eastAsiaTheme="minorEastAsia" w:hAnsiTheme="minorEastAsia" w:hint="eastAsia"/>
              <w:szCs w:val="21"/>
            </w:rPr>
            <w:t>行业经营性信息分析</w:t>
          </w:r>
        </w:p>
        <w:sdt>
          <w:sdtPr>
            <w:rPr>
              <w:rFonts w:asciiTheme="minorEastAsia" w:eastAsiaTheme="minorEastAsia" w:hAnsiTheme="minorEastAsia" w:hint="eastAsia"/>
            </w:rPr>
            <w:alias w:val="是否适用：行业经营性信息分析[双击切换]"/>
            <w:tag w:val="_GBC_8a02ac4934eb426ab273323b8694d88c"/>
            <w:id w:val="-228999703"/>
            <w:lock w:val="sdtLocked"/>
            <w:placeholder>
              <w:docPart w:val="GBC22222222222222222222222222222"/>
            </w:placeholder>
          </w:sdtPr>
          <w:sdtEndPr/>
          <w:sdtContent>
            <w:p w:rsidR="00E56C07" w:rsidRPr="007D42AB" w:rsidRDefault="008B7376" w:rsidP="00184FEB">
              <w:pPr>
                <w:pStyle w:val="Style105"/>
                <w:spacing w:line="360" w:lineRule="auto"/>
                <w:rPr>
                  <w:rFonts w:asciiTheme="minorEastAsia" w:eastAsiaTheme="minorEastAsia" w:hAnsiTheme="minorEastAsia"/>
                </w:rPr>
              </w:pP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√适用</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w:instrText>
              </w:r>
              <w:r w:rsidRPr="007D42AB">
                <w:rPr>
                  <w:rFonts w:asciiTheme="minorEastAsia" w:eastAsiaTheme="minorEastAsia" w:hAnsiTheme="minorEastAsia"/>
                </w:rPr>
                <w:fldChar w:fldCharType="end"/>
              </w:r>
            </w:p>
          </w:sdtContent>
        </w:sdt>
        <w:sdt>
          <w:sdtPr>
            <w:rPr>
              <w:rFonts w:asciiTheme="minorEastAsia" w:eastAsiaTheme="minorEastAsia" w:hAnsiTheme="minorEastAsia" w:hint="eastAsia"/>
            </w:rPr>
            <w:alias w:val="行业经营性信息分析"/>
            <w:tag w:val="_GBC_e16bc1aa6d5e4cdd94278d9bb9b9d44b"/>
            <w:id w:val="-180824758"/>
            <w:lock w:val="sdtLocked"/>
            <w:placeholder>
              <w:docPart w:val="GBC22222222222222222222222222222"/>
            </w:placeholder>
          </w:sdtPr>
          <w:sdtEndPr>
            <w:rPr>
              <w:sz w:val="22"/>
              <w:szCs w:val="22"/>
            </w:rPr>
          </w:sdtEndPr>
          <w:sdtContent>
            <w:p w:rsidR="00E56C07" w:rsidRPr="00D577DF" w:rsidRDefault="0070445C" w:rsidP="00184FEB">
              <w:pPr>
                <w:pStyle w:val="Style105"/>
                <w:spacing w:line="360" w:lineRule="auto"/>
                <w:rPr>
                  <w:rFonts w:asciiTheme="minorEastAsia" w:eastAsiaTheme="minorEastAsia" w:hAnsiTheme="minorEastAsia"/>
                  <w:sz w:val="22"/>
                  <w:szCs w:val="22"/>
                </w:rPr>
              </w:pPr>
              <w:r w:rsidRPr="007D42AB">
                <w:rPr>
                  <w:rFonts w:asciiTheme="minorEastAsia" w:eastAsiaTheme="minorEastAsia" w:hAnsiTheme="minorEastAsia" w:hint="eastAsia"/>
                </w:rPr>
                <w:t>详见本报告“第三节公司业务概要”中“一、（三）行业情况说明</w:t>
              </w:r>
              <w:r w:rsidRPr="007D42AB">
                <w:rPr>
                  <w:rFonts w:asciiTheme="minorEastAsia" w:eastAsiaTheme="minorEastAsia" w:hAnsiTheme="minorEastAsia"/>
                </w:rPr>
                <w:t>”</w:t>
              </w:r>
              <w:r w:rsidRPr="007D42AB">
                <w:rPr>
                  <w:rFonts w:asciiTheme="minorEastAsia" w:eastAsiaTheme="minorEastAsia" w:hAnsiTheme="minorEastAsia" w:hint="eastAsia"/>
                </w:rPr>
                <w:t>。</w:t>
              </w:r>
            </w:p>
          </w:sdtContent>
        </w:sdt>
        <w:p w:rsidR="00E56C07" w:rsidRDefault="009214F1">
          <w:pPr>
            <w:sectPr w:rsidR="00E56C07">
              <w:pgSz w:w="11906" w:h="16838"/>
              <w:pgMar w:top="1440" w:right="1797" w:bottom="1525" w:left="1276" w:header="855" w:footer="992" w:gutter="0"/>
              <w:cols w:space="425"/>
              <w:docGrid w:linePitch="312"/>
            </w:sectPr>
          </w:pPr>
        </w:p>
      </w:sdtContent>
    </w:sdt>
    <w:sdt>
      <w:sdtPr>
        <w:rPr>
          <w:rFonts w:hint="eastAsia"/>
        </w:rPr>
        <w:alias w:val="模块:汽车制造行业经营性信息分析"/>
        <w:tag w:val="_SEC_e385897f29db4e0a9f33fc44a7c3a56e"/>
        <w:id w:val="-1020861306"/>
        <w:lock w:val="sdtLocked"/>
        <w:placeholder>
          <w:docPart w:val="GBC22222222222222222222222222222"/>
        </w:placeholder>
      </w:sdtPr>
      <w:sdtEndPr/>
      <w:sdtContent>
        <w:p w:rsidR="00E56C07" w:rsidRDefault="0070445C" w:rsidP="00184FEB">
          <w:pPr>
            <w:pStyle w:val="4"/>
            <w:spacing w:before="0" w:after="0" w:line="360" w:lineRule="auto"/>
          </w:pPr>
          <w:r>
            <w:rPr>
              <w:rFonts w:hint="eastAsia"/>
            </w:rPr>
            <w:t>汽车制造行业经营性信息分析</w:t>
          </w:r>
        </w:p>
      </w:sdtContent>
    </w:sdt>
    <w:sdt>
      <w:sdtPr>
        <w:rPr>
          <w:rFonts w:ascii="宋体" w:hAnsi="宋体" w:cs="宋体" w:hint="eastAsia"/>
          <w:b w:val="0"/>
          <w:bCs w:val="0"/>
        </w:rPr>
        <w:alias w:val="模块:产能状况"/>
        <w:tag w:val="_SEC_fdd8971a35984b28a4c8c007e7cd751d"/>
        <w:id w:val="-2023612262"/>
        <w:lock w:val="sdtLocked"/>
        <w:placeholder>
          <w:docPart w:val="GBC22222222222222222222222222222"/>
        </w:placeholder>
      </w:sdtPr>
      <w:sdtEndPr>
        <w:rPr>
          <w:rFonts w:ascii="Times New Roman" w:hAnsi="Times New Roman" w:cs="Times New Roman" w:hint="default"/>
        </w:rPr>
      </w:sdtEndPr>
      <w:sdtContent>
        <w:p w:rsidR="00E56C07" w:rsidRDefault="0070445C" w:rsidP="00184FEB">
          <w:pPr>
            <w:pStyle w:val="6"/>
            <w:numPr>
              <w:ilvl w:val="0"/>
              <w:numId w:val="13"/>
            </w:numPr>
            <w:spacing w:before="0" w:after="0" w:line="360" w:lineRule="auto"/>
          </w:pPr>
          <w:r>
            <w:rPr>
              <w:rFonts w:hint="eastAsia"/>
            </w:rPr>
            <w:t>产能状况</w:t>
          </w:r>
        </w:p>
        <w:sdt>
          <w:sdtPr>
            <w:rPr>
              <w:rFonts w:hint="eastAsia"/>
            </w:rPr>
            <w:alias w:val="是否适用：汽车产能状况[双击切换]"/>
            <w:tag w:val="_GBC_14e8793157154d3e9b005e7d22a4dabd"/>
            <w:id w:val="1121111933"/>
            <w:lock w:val="sdtLocked"/>
            <w:placeholder>
              <w:docPart w:val="GBC22222222222222222222222222222"/>
            </w:placeholder>
          </w:sdtPr>
          <w:sdtEndPr>
            <w:rPr>
              <w:rFonts w:asciiTheme="minorEastAsia" w:eastAsiaTheme="minorEastAsia" w:hAnsiTheme="minorEastAsia"/>
            </w:rPr>
          </w:sdtEndPr>
          <w:sdtContent>
            <w:p w:rsidR="00E56C07" w:rsidRPr="007D42AB" w:rsidRDefault="008B7376" w:rsidP="00184FEB">
              <w:pPr>
                <w:adjustRightInd w:val="0"/>
                <w:snapToGrid w:val="0"/>
                <w:spacing w:line="360" w:lineRule="auto"/>
                <w:rPr>
                  <w:rFonts w:asciiTheme="minorEastAsia" w:eastAsiaTheme="minorEastAsia" w:hAnsiTheme="minorEastAsia"/>
                </w:rPr>
              </w:pP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√适用  </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 </w:instrText>
              </w:r>
              <w:r w:rsidRPr="007D42AB">
                <w:rPr>
                  <w:rFonts w:asciiTheme="minorEastAsia" w:eastAsiaTheme="minorEastAsia" w:hAnsiTheme="minorEastAsia"/>
                </w:rPr>
                <w:fldChar w:fldCharType="end"/>
              </w:r>
            </w:p>
          </w:sdtContent>
        </w:sdt>
        <w:p w:rsidR="00E56C07" w:rsidRDefault="00E56C07" w:rsidP="00184FEB">
          <w:pPr>
            <w:adjustRightInd w:val="0"/>
            <w:snapToGrid w:val="0"/>
            <w:spacing w:line="360" w:lineRule="auto"/>
            <w:rPr>
              <w:b/>
              <w:bCs/>
            </w:rPr>
          </w:pPr>
        </w:p>
        <w:p w:rsidR="00E56C07" w:rsidRPr="007D42AB" w:rsidRDefault="0070445C" w:rsidP="00184FEB">
          <w:pPr>
            <w:adjustRightInd w:val="0"/>
            <w:snapToGrid w:val="0"/>
            <w:spacing w:line="360" w:lineRule="auto"/>
            <w:rPr>
              <w:rFonts w:asciiTheme="minorEastAsia" w:eastAsiaTheme="minorEastAsia" w:hAnsiTheme="minorEastAsia"/>
              <w:b/>
              <w:bCs/>
            </w:rPr>
          </w:pPr>
          <w:r w:rsidRPr="007D42AB">
            <w:rPr>
              <w:rFonts w:asciiTheme="minorEastAsia" w:eastAsiaTheme="minorEastAsia" w:hAnsiTheme="minorEastAsia" w:hint="eastAsia"/>
              <w:b/>
              <w:bCs/>
            </w:rPr>
            <w:t>现有产能</w:t>
          </w:r>
        </w:p>
        <w:p w:rsidR="00E56C07" w:rsidRPr="007D42AB" w:rsidRDefault="009214F1" w:rsidP="00184FEB">
          <w:pPr>
            <w:adjustRightInd w:val="0"/>
            <w:snapToGrid w:val="0"/>
            <w:spacing w:line="360" w:lineRule="auto"/>
            <w:rPr>
              <w:rFonts w:asciiTheme="minorEastAsia" w:eastAsiaTheme="minorEastAsia" w:hAnsiTheme="minorEastAsia"/>
            </w:rPr>
          </w:pPr>
          <w:sdt>
            <w:sdtPr>
              <w:rPr>
                <w:rFonts w:asciiTheme="minorEastAsia" w:eastAsiaTheme="minorEastAsia" w:hAnsiTheme="minorEastAsia" w:hint="eastAsia"/>
              </w:rPr>
              <w:alias w:val="是否适用：汽车现有产能[双击切换]"/>
              <w:tag w:val="_GBC_33123a080a1843a0b05e2e9345680133"/>
              <w:id w:val="1535694581"/>
              <w:lock w:val="sdtLocked"/>
              <w:placeholder>
                <w:docPart w:val="GBC22222222222222222222222222222"/>
              </w:placeholder>
            </w:sdtPr>
            <w:sdtEndPr/>
            <w:sdtContent>
              <w:r w:rsidR="008B7376"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√适用  </w:instrText>
              </w:r>
              <w:r w:rsidR="008B7376" w:rsidRPr="007D42AB">
                <w:rPr>
                  <w:rFonts w:asciiTheme="minorEastAsia" w:eastAsiaTheme="minorEastAsia" w:hAnsiTheme="minorEastAsia"/>
                </w:rPr>
                <w:fldChar w:fldCharType="end"/>
              </w:r>
              <w:r w:rsidR="008B7376"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 </w:instrText>
              </w:r>
              <w:r w:rsidR="008B7376" w:rsidRPr="007D42AB">
                <w:rPr>
                  <w:rFonts w:asciiTheme="minorEastAsia" w:eastAsiaTheme="minorEastAsia" w:hAnsiTheme="minorEastAsia"/>
                </w:rPr>
                <w:fldChar w:fldCharType="end"/>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1"/>
            <w:gridCol w:w="2355"/>
            <w:gridCol w:w="2407"/>
            <w:gridCol w:w="1866"/>
          </w:tblGrid>
          <w:tr w:rsidR="00E56C07">
            <w:trPr>
              <w:trHeight w:val="270"/>
            </w:trPr>
            <w:sdt>
              <w:sdtPr>
                <w:tag w:val="_PLD_8b5a3592cc39414090f77a68ef574790"/>
                <w:id w:val="-361283248"/>
                <w:lock w:val="sdtLocked"/>
              </w:sdtPr>
              <w:sdtEndPr/>
              <w:sdtContent>
                <w:tc>
                  <w:tcPr>
                    <w:tcW w:w="1338" w:type="pct"/>
                    <w:shd w:val="clear" w:color="auto" w:fill="auto"/>
                    <w:noWrap/>
                    <w:vAlign w:val="center"/>
                  </w:tcPr>
                  <w:p w:rsidR="00E56C07" w:rsidRDefault="0070445C" w:rsidP="00184FEB">
                    <w:pPr>
                      <w:adjustRightInd w:val="0"/>
                      <w:snapToGrid w:val="0"/>
                      <w:spacing w:line="360" w:lineRule="auto"/>
                      <w:jc w:val="center"/>
                      <w:rPr>
                        <w:color w:val="000000"/>
                      </w:rPr>
                    </w:pPr>
                    <w:r>
                      <w:rPr>
                        <w:rFonts w:hint="eastAsia"/>
                        <w:color w:val="000000"/>
                      </w:rPr>
                      <w:t>主要工厂名称</w:t>
                    </w:r>
                  </w:p>
                </w:tc>
              </w:sdtContent>
            </w:sdt>
            <w:sdt>
              <w:sdtPr>
                <w:tag w:val="_PLD_e1da47e5b16d4460a7196376a4fa4217"/>
                <w:id w:val="-163550133"/>
                <w:lock w:val="sdtLocked"/>
              </w:sdtPr>
              <w:sdtEndPr/>
              <w:sdtContent>
                <w:tc>
                  <w:tcPr>
                    <w:tcW w:w="1301" w:type="pct"/>
                    <w:shd w:val="clear" w:color="auto" w:fill="auto"/>
                    <w:noWrap/>
                    <w:vAlign w:val="center"/>
                  </w:tcPr>
                  <w:p w:rsidR="00E56C07" w:rsidRDefault="0070445C" w:rsidP="00184FEB">
                    <w:pPr>
                      <w:adjustRightInd w:val="0"/>
                      <w:snapToGrid w:val="0"/>
                      <w:spacing w:line="360" w:lineRule="auto"/>
                      <w:jc w:val="center"/>
                      <w:rPr>
                        <w:color w:val="000000"/>
                      </w:rPr>
                    </w:pPr>
                    <w:r w:rsidRPr="00CF2E00">
                      <w:rPr>
                        <w:rFonts w:hint="eastAsia"/>
                        <w:color w:val="000000"/>
                      </w:rPr>
                      <w:t>设计产能</w:t>
                    </w:r>
                  </w:p>
                </w:tc>
              </w:sdtContent>
            </w:sdt>
            <w:sdt>
              <w:sdtPr>
                <w:tag w:val="_PLD_d8825e4504b1447fbc61c7db472e169f"/>
                <w:id w:val="-806392518"/>
                <w:lock w:val="sdtLocked"/>
              </w:sdtPr>
              <w:sdtEndPr/>
              <w:sdtContent>
                <w:tc>
                  <w:tcPr>
                    <w:tcW w:w="1330" w:type="pct"/>
                    <w:shd w:val="clear" w:color="auto" w:fill="auto"/>
                    <w:noWrap/>
                    <w:vAlign w:val="center"/>
                  </w:tcPr>
                  <w:p w:rsidR="00E56C07" w:rsidRDefault="0070445C" w:rsidP="00184FEB">
                    <w:pPr>
                      <w:adjustRightInd w:val="0"/>
                      <w:snapToGrid w:val="0"/>
                      <w:spacing w:line="360" w:lineRule="auto"/>
                      <w:jc w:val="center"/>
                      <w:rPr>
                        <w:color w:val="000000"/>
                      </w:rPr>
                    </w:pPr>
                    <w:r w:rsidRPr="00CF2E00">
                      <w:rPr>
                        <w:rFonts w:hint="eastAsia"/>
                        <w:color w:val="000000"/>
                      </w:rPr>
                      <w:t>报告期内产能</w:t>
                    </w:r>
                  </w:p>
                </w:tc>
              </w:sdtContent>
            </w:sdt>
            <w:sdt>
              <w:sdtPr>
                <w:tag w:val="_PLD_234d7369f09f4bfcb2d187e1d48e13a4"/>
                <w:id w:val="-1395111698"/>
                <w:lock w:val="sdtLocked"/>
              </w:sdtPr>
              <w:sdtEndPr/>
              <w:sdtContent>
                <w:tc>
                  <w:tcPr>
                    <w:tcW w:w="1031" w:type="pct"/>
                    <w:shd w:val="clear" w:color="auto" w:fill="auto"/>
                    <w:noWrap/>
                    <w:vAlign w:val="center"/>
                  </w:tcPr>
                  <w:p w:rsidR="00E56C07" w:rsidRDefault="0070445C" w:rsidP="00184FEB">
                    <w:pPr>
                      <w:adjustRightInd w:val="0"/>
                      <w:snapToGrid w:val="0"/>
                      <w:spacing w:line="360" w:lineRule="auto"/>
                      <w:jc w:val="center"/>
                      <w:rPr>
                        <w:color w:val="000000"/>
                      </w:rPr>
                    </w:pPr>
                    <w:r>
                      <w:rPr>
                        <w:rFonts w:hint="eastAsia"/>
                        <w:color w:val="000000"/>
                      </w:rPr>
                      <w:t>产能利用率（</w:t>
                    </w:r>
                    <w:r>
                      <w:rPr>
                        <w:rFonts w:hint="eastAsia"/>
                        <w:color w:val="000000"/>
                      </w:rPr>
                      <w:t>%</w:t>
                    </w:r>
                    <w:r>
                      <w:rPr>
                        <w:rFonts w:hint="eastAsia"/>
                        <w:color w:val="000000"/>
                      </w:rPr>
                      <w:t>）</w:t>
                    </w:r>
                  </w:p>
                </w:tc>
              </w:sdtContent>
            </w:sdt>
          </w:tr>
          <w:sdt>
            <w:sdtPr>
              <w:rPr>
                <w:rFonts w:asciiTheme="minorEastAsia" w:eastAsiaTheme="minorEastAsia" w:hAnsiTheme="minorEastAsia" w:hint="eastAsia"/>
                <w:color w:val="000000"/>
              </w:rPr>
              <w:alias w:val="汽车现有产能明细"/>
              <w:tag w:val="_TUP_052ac21b8e174e258560d295d24e651c"/>
              <w:id w:val="920833600"/>
              <w:lock w:val="sdtLocked"/>
            </w:sdtPr>
            <w:sdtEndPr>
              <w:rPr>
                <w:rFonts w:hint="default"/>
              </w:rPr>
            </w:sdtEndPr>
            <w:sdtContent>
              <w:tr w:rsidR="00E56C07" w:rsidTr="00C57571">
                <w:trPr>
                  <w:trHeight w:val="270"/>
                </w:trPr>
                <w:tc>
                  <w:tcPr>
                    <w:tcW w:w="1338" w:type="pct"/>
                    <w:shd w:val="clear" w:color="auto" w:fill="auto"/>
                    <w:noWrap/>
                    <w:vAlign w:val="center"/>
                  </w:tcPr>
                  <w:p w:rsidR="00E56C07" w:rsidRPr="007D42AB" w:rsidRDefault="0070445C" w:rsidP="00C57571">
                    <w:pPr>
                      <w:adjustRightInd w:val="0"/>
                      <w:snapToGrid w:val="0"/>
                      <w:spacing w:line="360" w:lineRule="auto"/>
                      <w:jc w:val="center"/>
                      <w:rPr>
                        <w:rFonts w:asciiTheme="minorEastAsia" w:eastAsiaTheme="minorEastAsia" w:hAnsiTheme="minorEastAsia"/>
                      </w:rPr>
                    </w:pPr>
                    <w:r w:rsidRPr="007D42AB">
                      <w:rPr>
                        <w:rFonts w:asciiTheme="minorEastAsia" w:eastAsiaTheme="minorEastAsia" w:hAnsiTheme="minorEastAsia"/>
                      </w:rPr>
                      <w:t>乘用车工厂</w:t>
                    </w:r>
                  </w:p>
                </w:tc>
                <w:tc>
                  <w:tcPr>
                    <w:tcW w:w="1301" w:type="pct"/>
                    <w:shd w:val="clear" w:color="auto" w:fill="auto"/>
                    <w:noWrap/>
                    <w:vAlign w:val="center"/>
                  </w:tcPr>
                  <w:p w:rsidR="00E56C07" w:rsidRPr="007D42AB" w:rsidRDefault="0070445C" w:rsidP="00C57571">
                    <w:pPr>
                      <w:adjustRightInd w:val="0"/>
                      <w:snapToGrid w:val="0"/>
                      <w:spacing w:line="360" w:lineRule="auto"/>
                      <w:jc w:val="center"/>
                      <w:rPr>
                        <w:rFonts w:asciiTheme="minorEastAsia" w:eastAsiaTheme="minorEastAsia" w:hAnsiTheme="minorEastAsia"/>
                      </w:rPr>
                    </w:pPr>
                    <w:r w:rsidRPr="007D42AB">
                      <w:rPr>
                        <w:rFonts w:asciiTheme="minorEastAsia" w:eastAsiaTheme="minorEastAsia" w:hAnsiTheme="minorEastAsia"/>
                      </w:rPr>
                      <w:t>10万辆</w:t>
                    </w:r>
                  </w:p>
                </w:tc>
                <w:tc>
                  <w:tcPr>
                    <w:tcW w:w="1330" w:type="pct"/>
                    <w:shd w:val="clear" w:color="auto" w:fill="auto"/>
                    <w:noWrap/>
                    <w:vAlign w:val="center"/>
                  </w:tcPr>
                  <w:p w:rsidR="00E56C07" w:rsidRPr="007D42AB" w:rsidRDefault="0070445C" w:rsidP="00C57571">
                    <w:pPr>
                      <w:adjustRightInd w:val="0"/>
                      <w:snapToGrid w:val="0"/>
                      <w:spacing w:line="360" w:lineRule="auto"/>
                      <w:jc w:val="center"/>
                      <w:rPr>
                        <w:rFonts w:asciiTheme="minorEastAsia" w:eastAsiaTheme="minorEastAsia" w:hAnsiTheme="minorEastAsia"/>
                      </w:rPr>
                    </w:pPr>
                    <w:r w:rsidRPr="007D42AB">
                      <w:rPr>
                        <w:rFonts w:asciiTheme="minorEastAsia" w:eastAsiaTheme="minorEastAsia" w:hAnsiTheme="minorEastAsia"/>
                      </w:rPr>
                      <w:t>10万辆</w:t>
                    </w:r>
                  </w:p>
                </w:tc>
                <w:tc>
                  <w:tcPr>
                    <w:tcW w:w="1031" w:type="pct"/>
                    <w:shd w:val="clear" w:color="auto" w:fill="auto"/>
                    <w:noWrap/>
                    <w:vAlign w:val="center"/>
                  </w:tcPr>
                  <w:p w:rsidR="00E56C07" w:rsidRPr="007D42AB" w:rsidRDefault="0070445C" w:rsidP="00C57571">
                    <w:pPr>
                      <w:adjustRightInd w:val="0"/>
                      <w:snapToGrid w:val="0"/>
                      <w:spacing w:line="360" w:lineRule="auto"/>
                      <w:jc w:val="center"/>
                      <w:rPr>
                        <w:rFonts w:asciiTheme="minorEastAsia" w:eastAsiaTheme="minorEastAsia" w:hAnsiTheme="minorEastAsia"/>
                      </w:rPr>
                    </w:pPr>
                    <w:r w:rsidRPr="007D42AB">
                      <w:rPr>
                        <w:rFonts w:asciiTheme="minorEastAsia" w:eastAsiaTheme="minorEastAsia" w:hAnsiTheme="minorEastAsia" w:hint="eastAsia"/>
                      </w:rPr>
                      <w:t>2.60</w:t>
                    </w:r>
                  </w:p>
                </w:tc>
              </w:tr>
            </w:sdtContent>
          </w:sdt>
        </w:tbl>
        <w:p w:rsidR="00E56C07" w:rsidRDefault="00E56C07" w:rsidP="00184FEB">
          <w:pPr>
            <w:pStyle w:val="Style105"/>
            <w:spacing w:line="360" w:lineRule="auto"/>
          </w:pPr>
        </w:p>
        <w:p w:rsidR="00E56C07" w:rsidRPr="007D42AB" w:rsidRDefault="0070445C" w:rsidP="00184FEB">
          <w:pPr>
            <w:adjustRightInd w:val="0"/>
            <w:snapToGrid w:val="0"/>
            <w:spacing w:line="360" w:lineRule="auto"/>
            <w:rPr>
              <w:rFonts w:asciiTheme="minorEastAsia" w:eastAsiaTheme="minorEastAsia" w:hAnsiTheme="minorEastAsia"/>
              <w:b/>
              <w:bCs/>
            </w:rPr>
          </w:pPr>
          <w:r w:rsidRPr="007D42AB">
            <w:rPr>
              <w:rFonts w:asciiTheme="minorEastAsia" w:eastAsiaTheme="minorEastAsia" w:hAnsiTheme="minorEastAsia" w:hint="eastAsia"/>
              <w:b/>
              <w:bCs/>
            </w:rPr>
            <w:t>在建产能</w:t>
          </w:r>
        </w:p>
        <w:sdt>
          <w:sdtPr>
            <w:rPr>
              <w:rFonts w:asciiTheme="minorEastAsia" w:eastAsiaTheme="minorEastAsia" w:hAnsiTheme="minorEastAsia" w:hint="eastAsia"/>
            </w:rPr>
            <w:alias w:val="是否适用：汽车在建产能[双击切换]"/>
            <w:tag w:val="_GBC_7e6d5015fb5d45ae81336f11da695409"/>
            <w:id w:val="-517460727"/>
            <w:lock w:val="sdtLocked"/>
            <w:placeholder>
              <w:docPart w:val="GBC22222222222222222222222222222"/>
            </w:placeholder>
          </w:sdtPr>
          <w:sdtEndPr/>
          <w:sdtContent>
            <w:p w:rsidR="00E56C07" w:rsidRPr="007D42AB" w:rsidRDefault="008B7376" w:rsidP="00184FEB">
              <w:pPr>
                <w:adjustRightInd w:val="0"/>
                <w:snapToGrid w:val="0"/>
                <w:spacing w:line="360" w:lineRule="auto"/>
                <w:rPr>
                  <w:rFonts w:asciiTheme="minorEastAsia" w:eastAsiaTheme="minorEastAsia" w:hAnsiTheme="minorEastAsia"/>
                </w:rPr>
              </w:pP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□适用  </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 </w:instrText>
              </w:r>
              <w:r w:rsidRPr="007D42AB">
                <w:rPr>
                  <w:rFonts w:asciiTheme="minorEastAsia" w:eastAsiaTheme="minorEastAsia" w:hAnsiTheme="minorEastAsia"/>
                </w:rPr>
                <w:fldChar w:fldCharType="end"/>
              </w:r>
            </w:p>
          </w:sdtContent>
        </w:sdt>
        <w:p w:rsidR="00E56C07" w:rsidRPr="007D42AB" w:rsidRDefault="0070445C" w:rsidP="00184FEB">
          <w:pPr>
            <w:adjustRightInd w:val="0"/>
            <w:snapToGrid w:val="0"/>
            <w:spacing w:line="360" w:lineRule="auto"/>
            <w:rPr>
              <w:rFonts w:asciiTheme="minorEastAsia" w:eastAsiaTheme="minorEastAsia" w:hAnsiTheme="minorEastAsia"/>
            </w:rPr>
          </w:pPr>
          <w:r w:rsidRPr="007D42AB">
            <w:rPr>
              <w:rFonts w:asciiTheme="minorEastAsia" w:eastAsiaTheme="minorEastAsia" w:hAnsiTheme="minorEastAsia" w:hint="eastAsia"/>
            </w:rPr>
            <w:t>产能计算标准</w:t>
          </w:r>
        </w:p>
        <w:sdt>
          <w:sdtPr>
            <w:rPr>
              <w:rFonts w:asciiTheme="minorEastAsia" w:eastAsiaTheme="minorEastAsia" w:hAnsiTheme="minorEastAsia" w:hint="eastAsia"/>
            </w:rPr>
            <w:alias w:val="是否适用：汽车产能计算标准[双击切换]"/>
            <w:tag w:val="_GBC_d420fa249e7644339e2c1f12735bdaf6"/>
            <w:id w:val="153966519"/>
            <w:lock w:val="sdtLocked"/>
            <w:placeholder>
              <w:docPart w:val="GBC22222222222222222222222222222"/>
            </w:placeholder>
          </w:sdtPr>
          <w:sdtEndPr/>
          <w:sdtContent>
            <w:p w:rsidR="00E56C07" w:rsidRPr="007D42AB" w:rsidRDefault="008B7376" w:rsidP="00184FEB">
              <w:pPr>
                <w:adjustRightInd w:val="0"/>
                <w:snapToGrid w:val="0"/>
                <w:spacing w:line="360" w:lineRule="auto"/>
                <w:rPr>
                  <w:rFonts w:asciiTheme="minorEastAsia" w:eastAsiaTheme="minorEastAsia" w:hAnsiTheme="minorEastAsia"/>
                </w:rPr>
              </w:pP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√适用  </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 </w:instrText>
              </w:r>
              <w:r w:rsidRPr="007D42AB">
                <w:rPr>
                  <w:rFonts w:asciiTheme="minorEastAsia" w:eastAsiaTheme="minorEastAsia" w:hAnsiTheme="minorEastAsia"/>
                </w:rPr>
                <w:fldChar w:fldCharType="end"/>
              </w:r>
            </w:p>
          </w:sdtContent>
        </w:sdt>
        <w:sdt>
          <w:sdtPr>
            <w:rPr>
              <w:rFonts w:asciiTheme="minorEastAsia" w:eastAsiaTheme="minorEastAsia" w:hAnsiTheme="minorEastAsia" w:cs="宋体" w:hint="eastAsia"/>
              <w:kern w:val="0"/>
            </w:rPr>
            <w:alias w:val="汽车产能计算标准"/>
            <w:tag w:val="_GBC_66b31a5ba4d54d0d98521b092c7dc6e9"/>
            <w:id w:val="1326244519"/>
            <w:lock w:val="sdtLocked"/>
            <w:placeholder>
              <w:docPart w:val="GBC22222222222222222222222222222"/>
            </w:placeholder>
          </w:sdtPr>
          <w:sdtEndPr>
            <w:rPr>
              <w:rFonts w:ascii="Times New Roman" w:eastAsia="宋体" w:hAnsi="Times New Roman" w:cs="Times New Roman"/>
              <w:kern w:val="2"/>
            </w:rPr>
          </w:sdtEndPr>
          <w:sdtContent>
            <w:p w:rsidR="00E56C07" w:rsidRPr="007D42AB" w:rsidRDefault="0070445C" w:rsidP="00184FEB">
              <w:pPr>
                <w:pStyle w:val="Style105"/>
                <w:spacing w:line="360" w:lineRule="auto"/>
                <w:rPr>
                  <w:rFonts w:asciiTheme="minorEastAsia" w:eastAsiaTheme="minorEastAsia" w:hAnsiTheme="minorEastAsia"/>
                </w:rPr>
              </w:pPr>
              <w:r w:rsidRPr="007D42AB">
                <w:rPr>
                  <w:rFonts w:asciiTheme="minorEastAsia" w:eastAsiaTheme="minorEastAsia" w:hAnsiTheme="minorEastAsia"/>
                </w:rPr>
                <w:t>8小时/天，250天/年</w:t>
              </w:r>
            </w:p>
            <w:p w:rsidR="00E56C07" w:rsidRDefault="009214F1" w:rsidP="00184FEB">
              <w:pPr>
                <w:adjustRightInd w:val="0"/>
                <w:snapToGrid w:val="0"/>
                <w:spacing w:line="360" w:lineRule="auto"/>
              </w:pPr>
            </w:p>
          </w:sdtContent>
        </w:sdt>
      </w:sdtContent>
    </w:sdt>
    <w:sdt>
      <w:sdtPr>
        <w:rPr>
          <w:rFonts w:ascii="宋体" w:hAnsi="宋体" w:cs="宋体" w:hint="eastAsia"/>
          <w:b w:val="0"/>
          <w:bCs w:val="0"/>
        </w:rPr>
        <w:alias w:val="模块:整车产销量"/>
        <w:tag w:val="_SEC_00bd83d714dd4def86fbe0d8e41e5570"/>
        <w:id w:val="123360283"/>
        <w:lock w:val="sdtLocked"/>
        <w:placeholder>
          <w:docPart w:val="GBC22222222222222222222222222222"/>
        </w:placeholder>
      </w:sdtPr>
      <w:sdtEndPr>
        <w:rPr>
          <w:rFonts w:asciiTheme="minorEastAsia" w:eastAsiaTheme="minorEastAsia" w:hAnsiTheme="minorEastAsia" w:cs="Times New Roman"/>
        </w:rPr>
      </w:sdtEndPr>
      <w:sdtContent>
        <w:p w:rsidR="00E56C07" w:rsidRPr="007D42AB" w:rsidRDefault="0070445C" w:rsidP="00184FEB">
          <w:pPr>
            <w:pStyle w:val="6"/>
            <w:numPr>
              <w:ilvl w:val="0"/>
              <w:numId w:val="13"/>
            </w:numPr>
            <w:spacing w:before="0" w:after="0" w:line="360" w:lineRule="auto"/>
            <w:rPr>
              <w:rFonts w:asciiTheme="minorEastAsia" w:eastAsiaTheme="minorEastAsia" w:hAnsiTheme="minorEastAsia"/>
            </w:rPr>
          </w:pPr>
          <w:r w:rsidRPr="007D42AB">
            <w:rPr>
              <w:rFonts w:asciiTheme="minorEastAsia" w:eastAsiaTheme="minorEastAsia" w:hAnsiTheme="minorEastAsia" w:hint="eastAsia"/>
            </w:rPr>
            <w:t>整车产销量</w:t>
          </w:r>
        </w:p>
        <w:sdt>
          <w:sdtPr>
            <w:rPr>
              <w:rFonts w:asciiTheme="minorEastAsia" w:eastAsiaTheme="minorEastAsia" w:hAnsiTheme="minorEastAsia" w:hint="eastAsia"/>
            </w:rPr>
            <w:alias w:val="是否适用：整车产销量[双击切换]"/>
            <w:tag w:val="_GBC_2ade229f16f44940b1e0e6b91cda06d9"/>
            <w:id w:val="-8220182"/>
            <w:lock w:val="sdtLocked"/>
            <w:placeholder>
              <w:docPart w:val="GBC22222222222222222222222222222"/>
            </w:placeholder>
          </w:sdtPr>
          <w:sdtEndPr/>
          <w:sdtContent>
            <w:p w:rsidR="00E56C07" w:rsidRPr="007D42AB" w:rsidRDefault="008B7376" w:rsidP="00184FEB">
              <w:pPr>
                <w:adjustRightInd w:val="0"/>
                <w:snapToGrid w:val="0"/>
                <w:spacing w:line="360" w:lineRule="auto"/>
                <w:rPr>
                  <w:rFonts w:asciiTheme="minorEastAsia" w:eastAsiaTheme="minorEastAsia" w:hAnsiTheme="minorEastAsia"/>
                </w:rPr>
              </w:pP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√适用  </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 </w:instrText>
              </w:r>
              <w:r w:rsidRPr="007D42AB">
                <w:rPr>
                  <w:rFonts w:asciiTheme="minorEastAsia" w:eastAsiaTheme="minorEastAsia" w:hAnsiTheme="minorEastAsia"/>
                </w:rPr>
                <w:fldChar w:fldCharType="end"/>
              </w:r>
            </w:p>
          </w:sdtContent>
        </w:sdt>
        <w:p w:rsidR="00E56C07" w:rsidRDefault="00E56C07" w:rsidP="00184FEB">
          <w:pPr>
            <w:adjustRightInd w:val="0"/>
            <w:snapToGrid w:val="0"/>
            <w:spacing w:line="360" w:lineRule="auto"/>
            <w:rPr>
              <w:b/>
              <w:bCs/>
            </w:rPr>
          </w:pPr>
        </w:p>
        <w:p w:rsidR="00E56C07" w:rsidRPr="007D42AB" w:rsidRDefault="0070445C" w:rsidP="00184FEB">
          <w:pPr>
            <w:adjustRightInd w:val="0"/>
            <w:snapToGrid w:val="0"/>
            <w:spacing w:line="360" w:lineRule="auto"/>
            <w:rPr>
              <w:rFonts w:asciiTheme="minorEastAsia" w:eastAsiaTheme="minorEastAsia" w:hAnsiTheme="minorEastAsia"/>
              <w:b/>
              <w:bCs/>
            </w:rPr>
          </w:pPr>
          <w:r w:rsidRPr="007D42AB">
            <w:rPr>
              <w:rFonts w:asciiTheme="minorEastAsia" w:eastAsiaTheme="minorEastAsia" w:hAnsiTheme="minorEastAsia" w:hint="eastAsia"/>
              <w:b/>
              <w:bCs/>
            </w:rPr>
            <w:t>按车型类别</w:t>
          </w:r>
        </w:p>
        <w:sdt>
          <w:sdtPr>
            <w:rPr>
              <w:rFonts w:asciiTheme="minorEastAsia" w:eastAsiaTheme="minorEastAsia" w:hAnsiTheme="minorEastAsia" w:hint="eastAsia"/>
            </w:rPr>
            <w:alias w:val="是否适用：按车型分类的整车产销量[双击切换]"/>
            <w:tag w:val="_GBC_7f04f58403c44cd4988239e7916f29d4"/>
            <w:id w:val="178087353"/>
            <w:lock w:val="sdtLocked"/>
            <w:placeholder>
              <w:docPart w:val="GBC22222222222222222222222222222"/>
            </w:placeholder>
          </w:sdtPr>
          <w:sdtEndPr/>
          <w:sdtContent>
            <w:p w:rsidR="00E56C07" w:rsidRPr="007D42AB" w:rsidRDefault="008B7376" w:rsidP="00184FEB">
              <w:pPr>
                <w:adjustRightInd w:val="0"/>
                <w:snapToGrid w:val="0"/>
                <w:spacing w:line="360" w:lineRule="auto"/>
                <w:rPr>
                  <w:rFonts w:asciiTheme="minorEastAsia" w:eastAsiaTheme="minorEastAsia" w:hAnsiTheme="minorEastAsia"/>
                </w:rPr>
              </w:pP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MACROBUTTON  SnrToggleCheckbox √适用 </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 </w:instrText>
              </w:r>
              <w:r w:rsidRPr="007D42AB">
                <w:rPr>
                  <w:rFonts w:asciiTheme="minorEastAsia" w:eastAsiaTheme="minorEastAsia" w:hAnsiTheme="minorEastAsia"/>
                </w:rPr>
                <w:fldChar w:fldCharType="end"/>
              </w:r>
            </w:p>
          </w:sdtContent>
        </w:sdt>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4"/>
            <w:gridCol w:w="1232"/>
            <w:gridCol w:w="1204"/>
            <w:gridCol w:w="1198"/>
            <w:gridCol w:w="1223"/>
            <w:gridCol w:w="1204"/>
            <w:gridCol w:w="1214"/>
          </w:tblGrid>
          <w:tr w:rsidR="00E56C07">
            <w:trPr>
              <w:trHeight w:val="285"/>
            </w:trPr>
            <w:tc>
              <w:tcPr>
                <w:tcW w:w="980" w:type="pct"/>
                <w:shd w:val="clear" w:color="auto" w:fill="auto"/>
                <w:noWrap/>
                <w:vAlign w:val="center"/>
              </w:tcPr>
              <w:p w:rsidR="00E56C07" w:rsidRDefault="00E56C07" w:rsidP="00184FEB">
                <w:pPr>
                  <w:adjustRightInd w:val="0"/>
                  <w:snapToGrid w:val="0"/>
                  <w:spacing w:line="360" w:lineRule="auto"/>
                  <w:rPr>
                    <w:color w:val="000000"/>
                  </w:rPr>
                </w:pPr>
              </w:p>
            </w:tc>
            <w:sdt>
              <w:sdtPr>
                <w:tag w:val="_PLD_ebf15a9135954255adb6fc3a8046107a"/>
                <w:id w:val="-1302760145"/>
                <w:lock w:val="sdtLocked"/>
              </w:sdtPr>
              <w:sdtEndPr/>
              <w:sdtContent>
                <w:tc>
                  <w:tcPr>
                    <w:tcW w:w="2008" w:type="pct"/>
                    <w:gridSpan w:val="3"/>
                    <w:shd w:val="clear" w:color="auto" w:fill="auto"/>
                    <w:vAlign w:val="center"/>
                  </w:tcPr>
                  <w:p w:rsidR="00E56C07" w:rsidRDefault="0070445C" w:rsidP="00184FEB">
                    <w:pPr>
                      <w:adjustRightInd w:val="0"/>
                      <w:snapToGrid w:val="0"/>
                      <w:spacing w:line="360" w:lineRule="auto"/>
                      <w:jc w:val="center"/>
                      <w:rPr>
                        <w:color w:val="000000"/>
                      </w:rPr>
                    </w:pPr>
                    <w:r>
                      <w:rPr>
                        <w:rFonts w:hint="eastAsia"/>
                        <w:color w:val="000000"/>
                      </w:rPr>
                      <w:t>销量（辆）</w:t>
                    </w:r>
                  </w:p>
                </w:tc>
              </w:sdtContent>
            </w:sdt>
            <w:sdt>
              <w:sdtPr>
                <w:tag w:val="_PLD_26b181320b684cbe8404c673d85e693a"/>
                <w:id w:val="-228853351"/>
                <w:lock w:val="sdtLocked"/>
              </w:sdtPr>
              <w:sdtEndPr/>
              <w:sdtContent>
                <w:tc>
                  <w:tcPr>
                    <w:tcW w:w="2012" w:type="pct"/>
                    <w:gridSpan w:val="3"/>
                    <w:shd w:val="clear" w:color="auto" w:fill="auto"/>
                    <w:vAlign w:val="center"/>
                  </w:tcPr>
                  <w:p w:rsidR="00E56C07" w:rsidRDefault="0070445C" w:rsidP="00184FEB">
                    <w:pPr>
                      <w:adjustRightInd w:val="0"/>
                      <w:snapToGrid w:val="0"/>
                      <w:spacing w:line="360" w:lineRule="auto"/>
                      <w:jc w:val="center"/>
                      <w:rPr>
                        <w:color w:val="000000"/>
                      </w:rPr>
                    </w:pPr>
                    <w:r>
                      <w:rPr>
                        <w:rFonts w:hint="eastAsia"/>
                        <w:color w:val="000000"/>
                      </w:rPr>
                      <w:t>产量（辆）</w:t>
                    </w:r>
                  </w:p>
                </w:tc>
              </w:sdtContent>
            </w:sdt>
          </w:tr>
          <w:tr w:rsidR="00E56C07">
            <w:sdt>
              <w:sdtPr>
                <w:rPr>
                  <w:rFonts w:asciiTheme="minorEastAsia" w:eastAsiaTheme="minorEastAsia" w:hAnsiTheme="minorEastAsia"/>
                </w:rPr>
                <w:tag w:val="_PLD_0a42397277f447c3b1d41b59c6305b9c"/>
                <w:id w:val="-864439219"/>
                <w:lock w:val="sdtLocked"/>
              </w:sdtPr>
              <w:sdtEndPr/>
              <w:sdtContent>
                <w:tc>
                  <w:tcPr>
                    <w:tcW w:w="980" w:type="pct"/>
                    <w:shd w:val="clear" w:color="auto" w:fill="auto"/>
                    <w:noWrap/>
                    <w:vAlign w:val="center"/>
                  </w:tcPr>
                  <w:p w:rsidR="00E56C07" w:rsidRPr="007D42AB" w:rsidRDefault="0070445C" w:rsidP="00184FEB">
                    <w:pPr>
                      <w:adjustRightInd w:val="0"/>
                      <w:snapToGrid w:val="0"/>
                      <w:spacing w:line="360" w:lineRule="auto"/>
                      <w:jc w:val="center"/>
                      <w:rPr>
                        <w:rFonts w:asciiTheme="minorEastAsia" w:eastAsiaTheme="minorEastAsia" w:hAnsiTheme="minorEastAsia"/>
                        <w:color w:val="000000"/>
                      </w:rPr>
                    </w:pPr>
                    <w:r w:rsidRPr="007D42AB">
                      <w:rPr>
                        <w:rFonts w:asciiTheme="minorEastAsia" w:eastAsiaTheme="minorEastAsia" w:hAnsiTheme="minorEastAsia" w:hint="eastAsia"/>
                        <w:color w:val="000000"/>
                      </w:rPr>
                      <w:t>车型类别</w:t>
                    </w:r>
                  </w:p>
                </w:tc>
              </w:sdtContent>
            </w:sdt>
            <w:sdt>
              <w:sdtPr>
                <w:rPr>
                  <w:rFonts w:asciiTheme="minorEastAsia" w:eastAsiaTheme="minorEastAsia" w:hAnsiTheme="minorEastAsia"/>
                </w:rPr>
                <w:tag w:val="_PLD_df0c1d87feb24d86acb3f7a2700a8781"/>
                <w:id w:val="1628440922"/>
                <w:lock w:val="sdtLocked"/>
              </w:sdtPr>
              <w:sdtEndPr/>
              <w:sdtContent>
                <w:tc>
                  <w:tcPr>
                    <w:tcW w:w="681" w:type="pct"/>
                    <w:shd w:val="clear" w:color="auto" w:fill="auto"/>
                    <w:vAlign w:val="center"/>
                  </w:tcPr>
                  <w:p w:rsidR="00E56C07" w:rsidRPr="007D42AB" w:rsidRDefault="0070445C" w:rsidP="00184FEB">
                    <w:pPr>
                      <w:adjustRightInd w:val="0"/>
                      <w:snapToGrid w:val="0"/>
                      <w:spacing w:line="360" w:lineRule="auto"/>
                      <w:jc w:val="center"/>
                      <w:rPr>
                        <w:rFonts w:asciiTheme="minorEastAsia" w:eastAsiaTheme="minorEastAsia" w:hAnsiTheme="minorEastAsia"/>
                        <w:color w:val="000000"/>
                      </w:rPr>
                    </w:pPr>
                    <w:r w:rsidRPr="007D42AB">
                      <w:rPr>
                        <w:rFonts w:asciiTheme="minorEastAsia" w:eastAsiaTheme="minorEastAsia" w:hAnsiTheme="minorEastAsia" w:hint="eastAsia"/>
                        <w:color w:val="000000"/>
                      </w:rPr>
                      <w:t>本年累计</w:t>
                    </w:r>
                  </w:p>
                </w:tc>
              </w:sdtContent>
            </w:sdt>
            <w:sdt>
              <w:sdtPr>
                <w:rPr>
                  <w:rFonts w:asciiTheme="minorEastAsia" w:eastAsiaTheme="minorEastAsia" w:hAnsiTheme="minorEastAsia"/>
                </w:rPr>
                <w:tag w:val="_PLD_95f120a05533406bae4d798349859126"/>
                <w:id w:val="397561593"/>
                <w:lock w:val="sdtLocked"/>
              </w:sdtPr>
              <w:sdtEndPr/>
              <w:sdtContent>
                <w:tc>
                  <w:tcPr>
                    <w:tcW w:w="665" w:type="pct"/>
                    <w:shd w:val="clear" w:color="auto" w:fill="auto"/>
                    <w:vAlign w:val="center"/>
                  </w:tcPr>
                  <w:p w:rsidR="00E56C07" w:rsidRPr="007D42AB" w:rsidRDefault="0070445C" w:rsidP="00184FEB">
                    <w:pPr>
                      <w:adjustRightInd w:val="0"/>
                      <w:snapToGrid w:val="0"/>
                      <w:spacing w:line="360" w:lineRule="auto"/>
                      <w:jc w:val="center"/>
                      <w:rPr>
                        <w:rFonts w:asciiTheme="minorEastAsia" w:eastAsiaTheme="minorEastAsia" w:hAnsiTheme="minorEastAsia"/>
                        <w:color w:val="000000"/>
                      </w:rPr>
                    </w:pPr>
                    <w:r w:rsidRPr="007D42AB">
                      <w:rPr>
                        <w:rFonts w:asciiTheme="minorEastAsia" w:eastAsiaTheme="minorEastAsia" w:hAnsiTheme="minorEastAsia" w:hint="eastAsia"/>
                        <w:color w:val="000000"/>
                      </w:rPr>
                      <w:t>去年累计</w:t>
                    </w:r>
                  </w:p>
                </w:tc>
              </w:sdtContent>
            </w:sdt>
            <w:sdt>
              <w:sdtPr>
                <w:rPr>
                  <w:rFonts w:asciiTheme="minorEastAsia" w:eastAsiaTheme="minorEastAsia" w:hAnsiTheme="minorEastAsia"/>
                </w:rPr>
                <w:tag w:val="_PLD_91987e780e9f4b0fb84cdffb824c3d8d"/>
                <w:id w:val="192969417"/>
                <w:lock w:val="sdtLocked"/>
              </w:sdtPr>
              <w:sdtEndPr/>
              <w:sdtContent>
                <w:tc>
                  <w:tcPr>
                    <w:tcW w:w="662" w:type="pct"/>
                    <w:shd w:val="clear" w:color="auto" w:fill="auto"/>
                    <w:vAlign w:val="center"/>
                  </w:tcPr>
                  <w:p w:rsidR="00E56C07" w:rsidRPr="007D42AB" w:rsidRDefault="0070445C" w:rsidP="00184FEB">
                    <w:pPr>
                      <w:adjustRightInd w:val="0"/>
                      <w:snapToGrid w:val="0"/>
                      <w:spacing w:line="360" w:lineRule="auto"/>
                      <w:jc w:val="center"/>
                      <w:rPr>
                        <w:rFonts w:asciiTheme="minorEastAsia" w:eastAsiaTheme="minorEastAsia" w:hAnsiTheme="minorEastAsia"/>
                        <w:color w:val="000000"/>
                      </w:rPr>
                    </w:pPr>
                    <w:r w:rsidRPr="007D42AB">
                      <w:rPr>
                        <w:rFonts w:asciiTheme="minorEastAsia" w:eastAsiaTheme="minorEastAsia" w:hAnsiTheme="minorEastAsia" w:hint="eastAsia"/>
                        <w:color w:val="000000"/>
                      </w:rPr>
                      <w:t>累计同比增减（%）</w:t>
                    </w:r>
                  </w:p>
                </w:tc>
              </w:sdtContent>
            </w:sdt>
            <w:sdt>
              <w:sdtPr>
                <w:rPr>
                  <w:rFonts w:asciiTheme="minorEastAsia" w:eastAsiaTheme="minorEastAsia" w:hAnsiTheme="minorEastAsia"/>
                </w:rPr>
                <w:tag w:val="_PLD_0c0ded06ea4e42a79241e8212802394d"/>
                <w:id w:val="1767263958"/>
                <w:lock w:val="sdtLocked"/>
              </w:sdtPr>
              <w:sdtEndPr/>
              <w:sdtContent>
                <w:tc>
                  <w:tcPr>
                    <w:tcW w:w="676" w:type="pct"/>
                    <w:shd w:val="clear" w:color="auto" w:fill="auto"/>
                    <w:vAlign w:val="center"/>
                  </w:tcPr>
                  <w:p w:rsidR="00E56C07" w:rsidRPr="007D42AB" w:rsidRDefault="0070445C" w:rsidP="00184FEB">
                    <w:pPr>
                      <w:adjustRightInd w:val="0"/>
                      <w:snapToGrid w:val="0"/>
                      <w:spacing w:line="360" w:lineRule="auto"/>
                      <w:jc w:val="center"/>
                      <w:rPr>
                        <w:rFonts w:asciiTheme="minorEastAsia" w:eastAsiaTheme="minorEastAsia" w:hAnsiTheme="minorEastAsia"/>
                        <w:color w:val="000000"/>
                      </w:rPr>
                    </w:pPr>
                    <w:r w:rsidRPr="007D42AB">
                      <w:rPr>
                        <w:rFonts w:asciiTheme="minorEastAsia" w:eastAsiaTheme="minorEastAsia" w:hAnsiTheme="minorEastAsia" w:hint="eastAsia"/>
                        <w:color w:val="000000"/>
                      </w:rPr>
                      <w:t>本年累计</w:t>
                    </w:r>
                  </w:p>
                </w:tc>
              </w:sdtContent>
            </w:sdt>
            <w:sdt>
              <w:sdtPr>
                <w:rPr>
                  <w:rFonts w:asciiTheme="minorEastAsia" w:eastAsiaTheme="minorEastAsia" w:hAnsiTheme="minorEastAsia"/>
                </w:rPr>
                <w:tag w:val="_PLD_3b8616e2260d4f0c8f033fa49f0515b4"/>
                <w:id w:val="-1165170036"/>
                <w:lock w:val="sdtLocked"/>
              </w:sdtPr>
              <w:sdtEndPr/>
              <w:sdtContent>
                <w:tc>
                  <w:tcPr>
                    <w:tcW w:w="665" w:type="pct"/>
                    <w:shd w:val="clear" w:color="auto" w:fill="auto"/>
                    <w:vAlign w:val="center"/>
                  </w:tcPr>
                  <w:p w:rsidR="00E56C07" w:rsidRPr="007D42AB" w:rsidRDefault="0070445C" w:rsidP="00184FEB">
                    <w:pPr>
                      <w:adjustRightInd w:val="0"/>
                      <w:snapToGrid w:val="0"/>
                      <w:spacing w:line="360" w:lineRule="auto"/>
                      <w:jc w:val="center"/>
                      <w:rPr>
                        <w:rFonts w:asciiTheme="minorEastAsia" w:eastAsiaTheme="minorEastAsia" w:hAnsiTheme="minorEastAsia"/>
                        <w:color w:val="000000"/>
                      </w:rPr>
                    </w:pPr>
                    <w:r w:rsidRPr="007D42AB">
                      <w:rPr>
                        <w:rFonts w:asciiTheme="minorEastAsia" w:eastAsiaTheme="minorEastAsia" w:hAnsiTheme="minorEastAsia" w:hint="eastAsia"/>
                        <w:color w:val="000000"/>
                      </w:rPr>
                      <w:t>去年累计</w:t>
                    </w:r>
                  </w:p>
                </w:tc>
              </w:sdtContent>
            </w:sdt>
            <w:sdt>
              <w:sdtPr>
                <w:rPr>
                  <w:rFonts w:asciiTheme="minorEastAsia" w:eastAsiaTheme="minorEastAsia" w:hAnsiTheme="minorEastAsia"/>
                </w:rPr>
                <w:tag w:val="_PLD_149f94ae64c94be3bb9743df948c3975"/>
                <w:id w:val="1711609055"/>
                <w:lock w:val="sdtLocked"/>
              </w:sdtPr>
              <w:sdtEndPr/>
              <w:sdtContent>
                <w:tc>
                  <w:tcPr>
                    <w:tcW w:w="671" w:type="pct"/>
                    <w:shd w:val="clear" w:color="auto" w:fill="auto"/>
                    <w:vAlign w:val="center"/>
                  </w:tcPr>
                  <w:p w:rsidR="00E56C07" w:rsidRPr="007D42AB" w:rsidRDefault="0070445C" w:rsidP="00184FEB">
                    <w:pPr>
                      <w:adjustRightInd w:val="0"/>
                      <w:snapToGrid w:val="0"/>
                      <w:spacing w:line="360" w:lineRule="auto"/>
                      <w:jc w:val="center"/>
                      <w:rPr>
                        <w:rFonts w:asciiTheme="minorEastAsia" w:eastAsiaTheme="minorEastAsia" w:hAnsiTheme="minorEastAsia"/>
                        <w:color w:val="000000"/>
                      </w:rPr>
                    </w:pPr>
                    <w:r w:rsidRPr="007D42AB">
                      <w:rPr>
                        <w:rFonts w:asciiTheme="minorEastAsia" w:eastAsiaTheme="minorEastAsia" w:hAnsiTheme="minorEastAsia" w:hint="eastAsia"/>
                        <w:color w:val="000000"/>
                      </w:rPr>
                      <w:t>累计同比增减（%）</w:t>
                    </w:r>
                  </w:p>
                </w:tc>
              </w:sdtContent>
            </w:sdt>
          </w:tr>
          <w:sdt>
            <w:sdtPr>
              <w:rPr>
                <w:rFonts w:asciiTheme="minorEastAsia" w:eastAsiaTheme="minorEastAsia" w:hAnsiTheme="minorEastAsia"/>
                <w:color w:val="000000"/>
              </w:rPr>
              <w:alias w:val="按车型分类的整车产销量明细"/>
              <w:tag w:val="_TUP_799c243d7df54fcba4e59cd4075f2a7b"/>
              <w:id w:val="178790562"/>
              <w:lock w:val="sdtLocked"/>
            </w:sdtPr>
            <w:sdtEndPr/>
            <w:sdtContent>
              <w:tr w:rsidR="00E56C07">
                <w:trPr>
                  <w:trHeight w:val="285"/>
                </w:trPr>
                <w:tc>
                  <w:tcPr>
                    <w:tcW w:w="980" w:type="pct"/>
                    <w:shd w:val="clear" w:color="auto" w:fill="auto"/>
                    <w:noWrap/>
                    <w:vAlign w:val="center"/>
                  </w:tcPr>
                  <w:p w:rsidR="00E56C07" w:rsidRPr="007D42AB" w:rsidRDefault="0070445C" w:rsidP="00184FEB">
                    <w:pPr>
                      <w:adjustRightInd w:val="0"/>
                      <w:snapToGrid w:val="0"/>
                      <w:spacing w:line="360" w:lineRule="auto"/>
                      <w:jc w:val="center"/>
                      <w:rPr>
                        <w:rFonts w:asciiTheme="minorEastAsia" w:eastAsiaTheme="minorEastAsia" w:hAnsiTheme="minorEastAsia"/>
                      </w:rPr>
                    </w:pPr>
                    <w:r w:rsidRPr="007D42AB">
                      <w:rPr>
                        <w:rFonts w:asciiTheme="minorEastAsia" w:eastAsiaTheme="minorEastAsia" w:hAnsiTheme="minorEastAsia" w:hint="eastAsia"/>
                        <w:color w:val="000000"/>
                      </w:rPr>
                      <w:t>乘用车</w:t>
                    </w:r>
                  </w:p>
                </w:tc>
                <w:tc>
                  <w:tcPr>
                    <w:tcW w:w="681" w:type="pct"/>
                    <w:shd w:val="clear" w:color="auto" w:fill="auto"/>
                    <w:vAlign w:val="center"/>
                  </w:tcPr>
                  <w:p w:rsidR="00E56C07" w:rsidRPr="007D42AB" w:rsidRDefault="0070445C" w:rsidP="00184FEB">
                    <w:pPr>
                      <w:adjustRightInd w:val="0"/>
                      <w:snapToGrid w:val="0"/>
                      <w:spacing w:line="360" w:lineRule="auto"/>
                      <w:jc w:val="center"/>
                      <w:rPr>
                        <w:rFonts w:asciiTheme="minorEastAsia" w:eastAsiaTheme="minorEastAsia" w:hAnsiTheme="minorEastAsia"/>
                      </w:rPr>
                    </w:pPr>
                    <w:r w:rsidRPr="007D42AB">
                      <w:rPr>
                        <w:rFonts w:asciiTheme="minorEastAsia" w:eastAsiaTheme="minorEastAsia" w:hAnsiTheme="minorEastAsia"/>
                      </w:rPr>
                      <w:t>3,060</w:t>
                    </w:r>
                  </w:p>
                </w:tc>
                <w:tc>
                  <w:tcPr>
                    <w:tcW w:w="665" w:type="pct"/>
                    <w:shd w:val="clear" w:color="auto" w:fill="auto"/>
                    <w:vAlign w:val="center"/>
                  </w:tcPr>
                  <w:p w:rsidR="00E56C07" w:rsidRPr="007D42AB" w:rsidRDefault="0070445C" w:rsidP="00184FEB">
                    <w:pPr>
                      <w:adjustRightInd w:val="0"/>
                      <w:snapToGrid w:val="0"/>
                      <w:spacing w:line="360" w:lineRule="auto"/>
                      <w:jc w:val="center"/>
                      <w:rPr>
                        <w:rFonts w:asciiTheme="minorEastAsia" w:eastAsiaTheme="minorEastAsia" w:hAnsiTheme="minorEastAsia"/>
                      </w:rPr>
                    </w:pPr>
                    <w:r w:rsidRPr="007D42AB">
                      <w:rPr>
                        <w:rFonts w:asciiTheme="minorEastAsia" w:eastAsiaTheme="minorEastAsia" w:hAnsiTheme="minorEastAsia" w:hint="eastAsia"/>
                      </w:rPr>
                      <w:t>25,274</w:t>
                    </w:r>
                  </w:p>
                </w:tc>
                <w:tc>
                  <w:tcPr>
                    <w:tcW w:w="662" w:type="pct"/>
                    <w:shd w:val="clear" w:color="auto" w:fill="auto"/>
                    <w:vAlign w:val="center"/>
                  </w:tcPr>
                  <w:p w:rsidR="00E56C07" w:rsidRPr="007D42AB" w:rsidRDefault="0070445C" w:rsidP="00184FEB">
                    <w:pPr>
                      <w:adjustRightInd w:val="0"/>
                      <w:snapToGrid w:val="0"/>
                      <w:spacing w:line="360" w:lineRule="auto"/>
                      <w:jc w:val="center"/>
                      <w:rPr>
                        <w:rFonts w:asciiTheme="minorEastAsia" w:eastAsiaTheme="minorEastAsia" w:hAnsiTheme="minorEastAsia"/>
                      </w:rPr>
                    </w:pPr>
                    <w:r w:rsidRPr="007D42AB">
                      <w:rPr>
                        <w:rFonts w:asciiTheme="minorEastAsia" w:eastAsiaTheme="minorEastAsia" w:hAnsiTheme="minorEastAsia" w:hint="eastAsia"/>
                      </w:rPr>
                      <w:t>-87.99</w:t>
                    </w:r>
                  </w:p>
                </w:tc>
                <w:tc>
                  <w:tcPr>
                    <w:tcW w:w="676" w:type="pct"/>
                    <w:shd w:val="clear" w:color="auto" w:fill="auto"/>
                    <w:vAlign w:val="center"/>
                  </w:tcPr>
                  <w:p w:rsidR="00E56C07" w:rsidRPr="007D42AB" w:rsidRDefault="0070445C" w:rsidP="00184FEB">
                    <w:pPr>
                      <w:adjustRightInd w:val="0"/>
                      <w:snapToGrid w:val="0"/>
                      <w:spacing w:line="360" w:lineRule="auto"/>
                      <w:jc w:val="center"/>
                      <w:rPr>
                        <w:rFonts w:asciiTheme="minorEastAsia" w:eastAsiaTheme="minorEastAsia" w:hAnsiTheme="minorEastAsia"/>
                      </w:rPr>
                    </w:pPr>
                    <w:r w:rsidRPr="007D42AB">
                      <w:rPr>
                        <w:rFonts w:asciiTheme="minorEastAsia" w:eastAsiaTheme="minorEastAsia" w:hAnsiTheme="minorEastAsia"/>
                      </w:rPr>
                      <w:t>2,597</w:t>
                    </w:r>
                  </w:p>
                </w:tc>
                <w:tc>
                  <w:tcPr>
                    <w:tcW w:w="665" w:type="pct"/>
                    <w:shd w:val="clear" w:color="auto" w:fill="auto"/>
                    <w:vAlign w:val="center"/>
                  </w:tcPr>
                  <w:p w:rsidR="00E56C07" w:rsidRPr="007D42AB" w:rsidRDefault="0070445C" w:rsidP="00184FEB">
                    <w:pPr>
                      <w:adjustRightInd w:val="0"/>
                      <w:snapToGrid w:val="0"/>
                      <w:spacing w:line="360" w:lineRule="auto"/>
                      <w:jc w:val="center"/>
                      <w:rPr>
                        <w:rFonts w:asciiTheme="minorEastAsia" w:eastAsiaTheme="minorEastAsia" w:hAnsiTheme="minorEastAsia"/>
                      </w:rPr>
                    </w:pPr>
                    <w:r w:rsidRPr="007D42AB">
                      <w:rPr>
                        <w:rFonts w:asciiTheme="minorEastAsia" w:eastAsiaTheme="minorEastAsia" w:hAnsiTheme="minorEastAsia" w:hint="eastAsia"/>
                      </w:rPr>
                      <w:t>20,530</w:t>
                    </w:r>
                  </w:p>
                </w:tc>
                <w:tc>
                  <w:tcPr>
                    <w:tcW w:w="671" w:type="pct"/>
                    <w:shd w:val="clear" w:color="auto" w:fill="auto"/>
                    <w:vAlign w:val="center"/>
                  </w:tcPr>
                  <w:p w:rsidR="00E56C07" w:rsidRPr="007D42AB" w:rsidRDefault="0070445C" w:rsidP="00184FEB">
                    <w:pPr>
                      <w:adjustRightInd w:val="0"/>
                      <w:snapToGrid w:val="0"/>
                      <w:spacing w:line="360" w:lineRule="auto"/>
                      <w:jc w:val="center"/>
                      <w:rPr>
                        <w:rFonts w:asciiTheme="minorEastAsia" w:eastAsiaTheme="minorEastAsia" w:hAnsiTheme="minorEastAsia"/>
                      </w:rPr>
                    </w:pPr>
                    <w:r w:rsidRPr="007D42AB">
                      <w:rPr>
                        <w:rFonts w:asciiTheme="minorEastAsia" w:eastAsiaTheme="minorEastAsia" w:hAnsiTheme="minorEastAsia" w:hint="eastAsia"/>
                      </w:rPr>
                      <w:t>-87.35</w:t>
                    </w:r>
                  </w:p>
                </w:tc>
              </w:tr>
            </w:sdtContent>
          </w:sdt>
        </w:tbl>
        <w:p w:rsidR="00E56C07" w:rsidRPr="007D42AB" w:rsidRDefault="00E56C07" w:rsidP="00184FEB">
          <w:pPr>
            <w:adjustRightInd w:val="0"/>
            <w:snapToGrid w:val="0"/>
            <w:spacing w:line="360" w:lineRule="auto"/>
            <w:rPr>
              <w:rFonts w:asciiTheme="minorEastAsia" w:eastAsiaTheme="minorEastAsia" w:hAnsiTheme="minorEastAsia"/>
              <w:b/>
            </w:rPr>
          </w:pPr>
        </w:p>
        <w:p w:rsidR="00E56C07" w:rsidRPr="007D42AB" w:rsidRDefault="0070445C" w:rsidP="00184FEB">
          <w:pPr>
            <w:adjustRightInd w:val="0"/>
            <w:snapToGrid w:val="0"/>
            <w:spacing w:line="360" w:lineRule="auto"/>
            <w:rPr>
              <w:rFonts w:asciiTheme="minorEastAsia" w:eastAsiaTheme="minorEastAsia" w:hAnsiTheme="minorEastAsia"/>
              <w:b/>
              <w:bCs/>
            </w:rPr>
          </w:pPr>
          <w:r w:rsidRPr="007D42AB">
            <w:rPr>
              <w:rFonts w:asciiTheme="minorEastAsia" w:eastAsiaTheme="minorEastAsia" w:hAnsiTheme="minorEastAsia" w:hint="eastAsia"/>
              <w:b/>
              <w:bCs/>
            </w:rPr>
            <w:t>按地区</w:t>
          </w:r>
        </w:p>
        <w:sdt>
          <w:sdtPr>
            <w:rPr>
              <w:rFonts w:asciiTheme="minorEastAsia" w:eastAsiaTheme="minorEastAsia" w:hAnsiTheme="minorEastAsia" w:hint="eastAsia"/>
            </w:rPr>
            <w:alias w:val="是否适用：按地区分类的整车产销量[双击切换]"/>
            <w:tag w:val="_GBC_821e16a844b64cf5bbbbaef44a1e37bd"/>
            <w:id w:val="934634652"/>
            <w:lock w:val="sdtLocked"/>
            <w:placeholder>
              <w:docPart w:val="GBC22222222222222222222222222222"/>
            </w:placeholder>
          </w:sdtPr>
          <w:sdtEndPr/>
          <w:sdtContent>
            <w:p w:rsidR="00E56C07" w:rsidRPr="007D42AB" w:rsidRDefault="008B7376" w:rsidP="00184FEB">
              <w:pPr>
                <w:adjustRightInd w:val="0"/>
                <w:snapToGrid w:val="0"/>
                <w:spacing w:line="360" w:lineRule="auto"/>
                <w:rPr>
                  <w:rFonts w:asciiTheme="minorEastAsia" w:eastAsiaTheme="minorEastAsia" w:hAnsiTheme="minorEastAsia"/>
                </w:rPr>
              </w:pP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□适用  </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 </w:instrText>
              </w:r>
              <w:r w:rsidRPr="007D42AB">
                <w:rPr>
                  <w:rFonts w:asciiTheme="minorEastAsia" w:eastAsiaTheme="minorEastAsia" w:hAnsiTheme="minorEastAsia"/>
                </w:rPr>
                <w:fldChar w:fldCharType="end"/>
              </w:r>
            </w:p>
          </w:sdtContent>
        </w:sdt>
      </w:sdtContent>
    </w:sdt>
    <w:sdt>
      <w:sdtPr>
        <w:rPr>
          <w:rFonts w:asciiTheme="minorEastAsia" w:eastAsiaTheme="minorEastAsia" w:hAnsiTheme="minorEastAsia" w:cs="宋体" w:hint="eastAsia"/>
          <w:b w:val="0"/>
          <w:bCs w:val="0"/>
        </w:rPr>
        <w:alias w:val="模块:零部件产销量  按零部件类别  　 销 量产 量..."/>
        <w:tag w:val="_SEC_5030eaaf77c7441b85ef3a61158665af"/>
        <w:id w:val="-53078915"/>
        <w:lock w:val="sdtLocked"/>
        <w:placeholder>
          <w:docPart w:val="GBC22222222222222222222222222222"/>
        </w:placeholder>
      </w:sdtPr>
      <w:sdtEndPr>
        <w:rPr>
          <w:rFonts w:cs="Times New Roman" w:hint="default"/>
          <w:bCs/>
          <w:color w:val="7030A0"/>
        </w:rPr>
      </w:sdtEndPr>
      <w:sdtContent>
        <w:p w:rsidR="00E56C07" w:rsidRPr="007D42AB" w:rsidRDefault="0070445C" w:rsidP="00184FEB">
          <w:pPr>
            <w:pStyle w:val="6"/>
            <w:numPr>
              <w:ilvl w:val="0"/>
              <w:numId w:val="13"/>
            </w:numPr>
            <w:spacing w:before="0" w:after="0" w:line="360" w:lineRule="auto"/>
            <w:rPr>
              <w:rFonts w:asciiTheme="minorEastAsia" w:eastAsiaTheme="minorEastAsia" w:hAnsiTheme="minorEastAsia"/>
            </w:rPr>
          </w:pPr>
          <w:r w:rsidRPr="007D42AB">
            <w:rPr>
              <w:rFonts w:asciiTheme="minorEastAsia" w:eastAsiaTheme="minorEastAsia" w:hAnsiTheme="minorEastAsia" w:hint="eastAsia"/>
            </w:rPr>
            <w:t>零部件产销量</w:t>
          </w:r>
        </w:p>
        <w:sdt>
          <w:sdtPr>
            <w:rPr>
              <w:rFonts w:asciiTheme="minorEastAsia" w:eastAsiaTheme="minorEastAsia" w:hAnsiTheme="minorEastAsia" w:hint="eastAsia"/>
            </w:rPr>
            <w:alias w:val="是否适用：零部件产销量[双击切换]"/>
            <w:tag w:val="_GBC_f38be60ddcb84ae0b0e28cdd2600da08"/>
            <w:id w:val="-273012401"/>
            <w:lock w:val="sdtLocked"/>
            <w:placeholder>
              <w:docPart w:val="GBC22222222222222222222222222222"/>
            </w:placeholder>
          </w:sdtPr>
          <w:sdtEndPr/>
          <w:sdtContent>
            <w:p w:rsidR="00E56C07" w:rsidRPr="007D42AB" w:rsidRDefault="008B7376" w:rsidP="00184FEB">
              <w:pPr>
                <w:adjustRightInd w:val="0"/>
                <w:snapToGrid w:val="0"/>
                <w:spacing w:line="360" w:lineRule="auto"/>
                <w:rPr>
                  <w:rFonts w:asciiTheme="minorEastAsia" w:eastAsiaTheme="minorEastAsia" w:hAnsiTheme="minorEastAsia"/>
                  <w:bCs/>
                  <w:color w:val="7030A0"/>
                </w:rPr>
              </w:pP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□适用  </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 </w:instrText>
              </w:r>
              <w:r w:rsidRPr="007D42AB">
                <w:rPr>
                  <w:rFonts w:asciiTheme="minorEastAsia" w:eastAsiaTheme="minorEastAsia" w:hAnsiTheme="minorEastAsia"/>
                </w:rPr>
                <w:fldChar w:fldCharType="end"/>
              </w:r>
            </w:p>
          </w:sdtContent>
        </w:sdt>
      </w:sdtContent>
    </w:sdt>
    <w:sdt>
      <w:sdtPr>
        <w:rPr>
          <w:rFonts w:asciiTheme="minorEastAsia" w:eastAsiaTheme="minorEastAsia" w:hAnsiTheme="minorEastAsia" w:cs="宋体" w:hint="eastAsia"/>
          <w:b w:val="0"/>
          <w:bCs w:val="0"/>
        </w:rPr>
        <w:alias w:val="模块:新能源汽车业务  新能源汽车产能状况  主要工厂名..."/>
        <w:tag w:val="_SEC_e80088fd7f1a423ea15a07de619f22b7"/>
        <w:id w:val="1073550859"/>
        <w:lock w:val="sdtLocked"/>
        <w:placeholder>
          <w:docPart w:val="GBC22222222222222222222222222222"/>
        </w:placeholder>
      </w:sdtPr>
      <w:sdtEndPr>
        <w:rPr>
          <w:rFonts w:ascii="Times New Roman" w:eastAsia="宋体" w:hAnsi="Times New Roman" w:cs="Times New Roman"/>
          <w:color w:val="943634"/>
        </w:rPr>
      </w:sdtEndPr>
      <w:sdtContent>
        <w:p w:rsidR="00E56C07" w:rsidRPr="007D42AB" w:rsidRDefault="0070445C" w:rsidP="00184FEB">
          <w:pPr>
            <w:pStyle w:val="6"/>
            <w:numPr>
              <w:ilvl w:val="0"/>
              <w:numId w:val="13"/>
            </w:numPr>
            <w:spacing w:before="0" w:after="0" w:line="360" w:lineRule="auto"/>
            <w:rPr>
              <w:rFonts w:asciiTheme="minorEastAsia" w:eastAsiaTheme="minorEastAsia" w:hAnsiTheme="minorEastAsia"/>
              <w:b w:val="0"/>
              <w:bCs w:val="0"/>
            </w:rPr>
          </w:pPr>
          <w:r w:rsidRPr="007D42AB">
            <w:rPr>
              <w:rFonts w:asciiTheme="minorEastAsia" w:eastAsiaTheme="minorEastAsia" w:hAnsiTheme="minorEastAsia" w:hint="eastAsia"/>
            </w:rPr>
            <w:t>新能源汽车业务</w:t>
          </w:r>
        </w:p>
        <w:sdt>
          <w:sdtPr>
            <w:rPr>
              <w:rFonts w:asciiTheme="minorEastAsia" w:eastAsiaTheme="minorEastAsia" w:hAnsiTheme="minorEastAsia" w:hint="eastAsia"/>
            </w:rPr>
            <w:alias w:val="是否适用：新能源汽车业务[双击切换]"/>
            <w:tag w:val="_GBC_9d34eb74088e4617a64810a2229f159b"/>
            <w:id w:val="1142696100"/>
            <w:lock w:val="sdtLocked"/>
            <w:placeholder>
              <w:docPart w:val="GBC22222222222222222222222222222"/>
            </w:placeholder>
          </w:sdtPr>
          <w:sdtEndPr/>
          <w:sdtContent>
            <w:p w:rsidR="00E56C07" w:rsidRPr="007D42AB" w:rsidRDefault="008B7376" w:rsidP="00184FEB">
              <w:pPr>
                <w:adjustRightInd w:val="0"/>
                <w:snapToGrid w:val="0"/>
                <w:spacing w:line="360" w:lineRule="auto"/>
                <w:rPr>
                  <w:rFonts w:asciiTheme="minorEastAsia" w:eastAsiaTheme="minorEastAsia" w:hAnsiTheme="minorEastAsia"/>
                </w:rPr>
              </w:pP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√适用  </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 </w:instrText>
              </w:r>
              <w:r w:rsidRPr="007D42AB">
                <w:rPr>
                  <w:rFonts w:asciiTheme="minorEastAsia" w:eastAsiaTheme="minorEastAsia" w:hAnsiTheme="minorEastAsia"/>
                </w:rPr>
                <w:fldChar w:fldCharType="end"/>
              </w:r>
            </w:p>
          </w:sdtContent>
        </w:sdt>
        <w:p w:rsidR="00E56C07" w:rsidRPr="007D42AB" w:rsidRDefault="0070445C" w:rsidP="00184FEB">
          <w:pPr>
            <w:adjustRightInd w:val="0"/>
            <w:snapToGrid w:val="0"/>
            <w:spacing w:line="360" w:lineRule="auto"/>
            <w:rPr>
              <w:rFonts w:asciiTheme="minorEastAsia" w:eastAsiaTheme="minorEastAsia" w:hAnsiTheme="minorEastAsia"/>
              <w:b/>
            </w:rPr>
          </w:pPr>
          <w:r w:rsidRPr="007D42AB">
            <w:rPr>
              <w:rFonts w:asciiTheme="minorEastAsia" w:eastAsiaTheme="minorEastAsia" w:hAnsiTheme="minorEastAsia" w:hint="eastAsia"/>
              <w:b/>
            </w:rPr>
            <w:t>新能源汽车产能状况</w:t>
          </w:r>
        </w:p>
        <w:sdt>
          <w:sdtPr>
            <w:rPr>
              <w:rFonts w:asciiTheme="minorEastAsia" w:eastAsiaTheme="minorEastAsia" w:hAnsiTheme="minorEastAsia" w:hint="eastAsia"/>
            </w:rPr>
            <w:alias w:val="是否适用：新能源汽车产能状况[双击切换]"/>
            <w:tag w:val="_GBC_45c741560b934ce0a69fb3bfe5afcb5f"/>
            <w:id w:val="2094265654"/>
            <w:lock w:val="sdtLocked"/>
          </w:sdtPr>
          <w:sdtEndPr/>
          <w:sdtContent>
            <w:p w:rsidR="00E56C07" w:rsidRPr="007D42AB" w:rsidRDefault="008B7376" w:rsidP="00184FEB">
              <w:pPr>
                <w:adjustRightInd w:val="0"/>
                <w:snapToGrid w:val="0"/>
                <w:spacing w:line="360" w:lineRule="auto"/>
                <w:rPr>
                  <w:rFonts w:asciiTheme="minorEastAsia" w:eastAsiaTheme="minorEastAsia" w:hAnsiTheme="minorEastAsia"/>
                </w:rPr>
              </w:pP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MACROBUTTON  SnrToggleCheckbox □适用 </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 </w:instrText>
              </w:r>
              <w:r w:rsidRPr="007D42AB">
                <w:rPr>
                  <w:rFonts w:asciiTheme="minorEastAsia" w:eastAsiaTheme="minorEastAsia" w:hAnsiTheme="minorEastAsia"/>
                </w:rPr>
                <w:fldChar w:fldCharType="end"/>
              </w:r>
            </w:p>
          </w:sdtContent>
        </w:sdt>
        <w:p w:rsidR="00E56C07" w:rsidRPr="007D42AB" w:rsidRDefault="0070445C" w:rsidP="00184FEB">
          <w:pPr>
            <w:adjustRightInd w:val="0"/>
            <w:snapToGrid w:val="0"/>
            <w:spacing w:line="360" w:lineRule="auto"/>
            <w:rPr>
              <w:rFonts w:asciiTheme="minorEastAsia" w:eastAsiaTheme="minorEastAsia" w:hAnsiTheme="minorEastAsia"/>
              <w:b/>
            </w:rPr>
          </w:pPr>
          <w:r w:rsidRPr="007D42AB">
            <w:rPr>
              <w:rFonts w:asciiTheme="minorEastAsia" w:eastAsiaTheme="minorEastAsia" w:hAnsiTheme="minorEastAsia" w:hint="eastAsia"/>
              <w:b/>
            </w:rPr>
            <w:lastRenderedPageBreak/>
            <w:t>新能源汽车产销量</w:t>
          </w:r>
        </w:p>
        <w:sdt>
          <w:sdtPr>
            <w:rPr>
              <w:rFonts w:asciiTheme="minorEastAsia" w:eastAsiaTheme="minorEastAsia" w:hAnsiTheme="minorEastAsia" w:hint="eastAsia"/>
            </w:rPr>
            <w:alias w:val="是否适用：新能源汽车产销量[双击切换]"/>
            <w:tag w:val="_GBC_8c7842cb47de4271b07bb4a5bdb670dc"/>
            <w:id w:val="-1888634555"/>
            <w:lock w:val="sdtLocked"/>
          </w:sdtPr>
          <w:sdtEndPr/>
          <w:sdtContent>
            <w:p w:rsidR="00E56C07" w:rsidRPr="007D42AB" w:rsidRDefault="008B7376" w:rsidP="00184FEB">
              <w:pPr>
                <w:adjustRightInd w:val="0"/>
                <w:snapToGrid w:val="0"/>
                <w:spacing w:line="360" w:lineRule="auto"/>
                <w:rPr>
                  <w:rFonts w:asciiTheme="minorEastAsia" w:eastAsiaTheme="minorEastAsia" w:hAnsiTheme="minorEastAsia"/>
                </w:rPr>
              </w:pP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√适用  </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 </w:instrText>
              </w:r>
              <w:r w:rsidRPr="007D42AB">
                <w:rPr>
                  <w:rFonts w:asciiTheme="minorEastAsia" w:eastAsiaTheme="minorEastAsia" w:hAnsiTheme="minorEastAsia"/>
                </w:rPr>
                <w:fldChar w:fldCharType="end"/>
              </w:r>
            </w:p>
          </w:sdtContent>
        </w:sdt>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133"/>
            <w:gridCol w:w="1274"/>
            <w:gridCol w:w="1278"/>
            <w:gridCol w:w="1135"/>
            <w:gridCol w:w="1133"/>
            <w:gridCol w:w="1428"/>
          </w:tblGrid>
          <w:tr w:rsidR="00E56C07">
            <w:trPr>
              <w:trHeight w:val="285"/>
            </w:trPr>
            <w:tc>
              <w:tcPr>
                <w:tcW w:w="922" w:type="pct"/>
                <w:shd w:val="clear" w:color="auto" w:fill="auto"/>
                <w:noWrap/>
                <w:vAlign w:val="center"/>
              </w:tcPr>
              <w:p w:rsidR="00E56C07" w:rsidRDefault="00E56C07" w:rsidP="00184FEB">
                <w:pPr>
                  <w:adjustRightInd w:val="0"/>
                  <w:snapToGrid w:val="0"/>
                  <w:spacing w:line="360" w:lineRule="auto"/>
                  <w:rPr>
                    <w:color w:val="000000"/>
                  </w:rPr>
                </w:pPr>
              </w:p>
            </w:tc>
            <w:sdt>
              <w:sdtPr>
                <w:tag w:val="_PLD_b5f05ba533f445f69841b6c810c06918"/>
                <w:id w:val="-407537415"/>
                <w:lock w:val="sdtLocked"/>
              </w:sdtPr>
              <w:sdtEndPr/>
              <w:sdtContent>
                <w:tc>
                  <w:tcPr>
                    <w:tcW w:w="2036" w:type="pct"/>
                    <w:gridSpan w:val="3"/>
                    <w:shd w:val="clear" w:color="auto" w:fill="auto"/>
                  </w:tcPr>
                  <w:p w:rsidR="00E56C07" w:rsidRDefault="0070445C" w:rsidP="00184FEB">
                    <w:pPr>
                      <w:adjustRightInd w:val="0"/>
                      <w:snapToGrid w:val="0"/>
                      <w:spacing w:line="360" w:lineRule="auto"/>
                      <w:jc w:val="center"/>
                      <w:rPr>
                        <w:color w:val="000000"/>
                      </w:rPr>
                    </w:pPr>
                    <w:r>
                      <w:rPr>
                        <w:rFonts w:hint="eastAsia"/>
                        <w:color w:val="000000"/>
                      </w:rPr>
                      <w:t xml:space="preserve"> </w:t>
                    </w:r>
                    <w:r>
                      <w:rPr>
                        <w:rFonts w:hint="eastAsia"/>
                        <w:color w:val="000000"/>
                      </w:rPr>
                      <w:t>销量（辆）</w:t>
                    </w:r>
                  </w:p>
                </w:tc>
              </w:sdtContent>
            </w:sdt>
            <w:sdt>
              <w:sdtPr>
                <w:tag w:val="_PLD_373480259cbb46f29fffed13b38005dd"/>
                <w:id w:val="921990952"/>
                <w:lock w:val="sdtLocked"/>
              </w:sdtPr>
              <w:sdtEndPr/>
              <w:sdtContent>
                <w:tc>
                  <w:tcPr>
                    <w:tcW w:w="2042" w:type="pct"/>
                    <w:gridSpan w:val="3"/>
                    <w:shd w:val="clear" w:color="auto" w:fill="auto"/>
                  </w:tcPr>
                  <w:p w:rsidR="00E56C07" w:rsidRDefault="0070445C" w:rsidP="00184FEB">
                    <w:pPr>
                      <w:adjustRightInd w:val="0"/>
                      <w:snapToGrid w:val="0"/>
                      <w:spacing w:line="360" w:lineRule="auto"/>
                      <w:jc w:val="center"/>
                      <w:rPr>
                        <w:color w:val="000000"/>
                      </w:rPr>
                    </w:pPr>
                    <w:r>
                      <w:rPr>
                        <w:rFonts w:hint="eastAsia"/>
                        <w:color w:val="000000"/>
                      </w:rPr>
                      <w:t>产量（辆）</w:t>
                    </w:r>
                  </w:p>
                </w:tc>
              </w:sdtContent>
            </w:sdt>
          </w:tr>
          <w:tr w:rsidR="00E56C07">
            <w:sdt>
              <w:sdtPr>
                <w:rPr>
                  <w:rFonts w:asciiTheme="minorEastAsia" w:eastAsiaTheme="minorEastAsia" w:hAnsiTheme="minorEastAsia"/>
                </w:rPr>
                <w:tag w:val="_PLD_bc68bd936b0b414db1b7686a2de87087"/>
                <w:id w:val="-2063938065"/>
                <w:lock w:val="sdtLocked"/>
              </w:sdtPr>
              <w:sdtEndPr/>
              <w:sdtContent>
                <w:tc>
                  <w:tcPr>
                    <w:tcW w:w="922" w:type="pct"/>
                    <w:shd w:val="clear" w:color="auto" w:fill="auto"/>
                    <w:noWrap/>
                    <w:vAlign w:val="center"/>
                  </w:tcPr>
                  <w:p w:rsidR="00E56C07" w:rsidRPr="007D42AB" w:rsidRDefault="0070445C" w:rsidP="00184FEB">
                    <w:pPr>
                      <w:adjustRightInd w:val="0"/>
                      <w:snapToGrid w:val="0"/>
                      <w:spacing w:line="360" w:lineRule="auto"/>
                      <w:jc w:val="center"/>
                      <w:rPr>
                        <w:rFonts w:asciiTheme="minorEastAsia" w:eastAsiaTheme="minorEastAsia" w:hAnsiTheme="minorEastAsia"/>
                        <w:color w:val="000000"/>
                      </w:rPr>
                    </w:pPr>
                    <w:r w:rsidRPr="007D42AB">
                      <w:rPr>
                        <w:rFonts w:asciiTheme="minorEastAsia" w:eastAsiaTheme="minorEastAsia" w:hAnsiTheme="minorEastAsia" w:hint="eastAsia"/>
                        <w:color w:val="000000"/>
                      </w:rPr>
                      <w:t>车型类别</w:t>
                    </w:r>
                  </w:p>
                </w:tc>
              </w:sdtContent>
            </w:sdt>
            <w:sdt>
              <w:sdtPr>
                <w:rPr>
                  <w:rFonts w:asciiTheme="minorEastAsia" w:eastAsiaTheme="minorEastAsia" w:hAnsiTheme="minorEastAsia"/>
                </w:rPr>
                <w:tag w:val="_PLD_24dc8947b9bc4f4fabdea9390ebf1a6e"/>
                <w:id w:val="-1593856742"/>
                <w:lock w:val="sdtLocked"/>
              </w:sdtPr>
              <w:sdtEndPr/>
              <w:sdtContent>
                <w:tc>
                  <w:tcPr>
                    <w:tcW w:w="626" w:type="pct"/>
                    <w:shd w:val="clear" w:color="auto" w:fill="auto"/>
                    <w:vAlign w:val="center"/>
                  </w:tcPr>
                  <w:p w:rsidR="00E56C07" w:rsidRPr="007D42AB" w:rsidRDefault="0070445C" w:rsidP="00184FEB">
                    <w:pPr>
                      <w:adjustRightInd w:val="0"/>
                      <w:snapToGrid w:val="0"/>
                      <w:spacing w:line="360" w:lineRule="auto"/>
                      <w:jc w:val="center"/>
                      <w:rPr>
                        <w:rFonts w:asciiTheme="minorEastAsia" w:eastAsiaTheme="minorEastAsia" w:hAnsiTheme="minorEastAsia"/>
                        <w:color w:val="000000"/>
                      </w:rPr>
                    </w:pPr>
                    <w:r w:rsidRPr="007D42AB">
                      <w:rPr>
                        <w:rFonts w:asciiTheme="minorEastAsia" w:eastAsiaTheme="minorEastAsia" w:hAnsiTheme="minorEastAsia" w:hint="eastAsia"/>
                        <w:color w:val="000000"/>
                      </w:rPr>
                      <w:t>本年累计</w:t>
                    </w:r>
                  </w:p>
                </w:tc>
              </w:sdtContent>
            </w:sdt>
            <w:sdt>
              <w:sdtPr>
                <w:rPr>
                  <w:rFonts w:asciiTheme="minorEastAsia" w:eastAsiaTheme="minorEastAsia" w:hAnsiTheme="minorEastAsia"/>
                </w:rPr>
                <w:tag w:val="_PLD_e06a0f53e26b439b8f8534482c31c31d"/>
                <w:id w:val="768824619"/>
                <w:lock w:val="sdtLocked"/>
              </w:sdtPr>
              <w:sdtEndPr/>
              <w:sdtContent>
                <w:tc>
                  <w:tcPr>
                    <w:tcW w:w="704" w:type="pct"/>
                    <w:shd w:val="clear" w:color="auto" w:fill="auto"/>
                    <w:vAlign w:val="center"/>
                  </w:tcPr>
                  <w:p w:rsidR="00E56C07" w:rsidRPr="007D42AB" w:rsidRDefault="0070445C" w:rsidP="00184FEB">
                    <w:pPr>
                      <w:adjustRightInd w:val="0"/>
                      <w:snapToGrid w:val="0"/>
                      <w:spacing w:line="360" w:lineRule="auto"/>
                      <w:jc w:val="center"/>
                      <w:rPr>
                        <w:rFonts w:asciiTheme="minorEastAsia" w:eastAsiaTheme="minorEastAsia" w:hAnsiTheme="minorEastAsia"/>
                        <w:color w:val="000000"/>
                      </w:rPr>
                    </w:pPr>
                    <w:r w:rsidRPr="007D42AB">
                      <w:rPr>
                        <w:rFonts w:asciiTheme="minorEastAsia" w:eastAsiaTheme="minorEastAsia" w:hAnsiTheme="minorEastAsia" w:hint="eastAsia"/>
                        <w:color w:val="000000"/>
                      </w:rPr>
                      <w:t>去年累计</w:t>
                    </w:r>
                  </w:p>
                </w:tc>
              </w:sdtContent>
            </w:sdt>
            <w:sdt>
              <w:sdtPr>
                <w:rPr>
                  <w:rFonts w:asciiTheme="minorEastAsia" w:eastAsiaTheme="minorEastAsia" w:hAnsiTheme="minorEastAsia"/>
                </w:rPr>
                <w:tag w:val="_PLD_d5803941996744859574947b23e2e49b"/>
                <w:id w:val="-1561548920"/>
                <w:lock w:val="sdtLocked"/>
              </w:sdtPr>
              <w:sdtEndPr/>
              <w:sdtContent>
                <w:tc>
                  <w:tcPr>
                    <w:tcW w:w="706" w:type="pct"/>
                    <w:shd w:val="clear" w:color="auto" w:fill="auto"/>
                    <w:vAlign w:val="center"/>
                  </w:tcPr>
                  <w:p w:rsidR="00E56C07" w:rsidRPr="007D42AB" w:rsidRDefault="0070445C" w:rsidP="00184FEB">
                    <w:pPr>
                      <w:adjustRightInd w:val="0"/>
                      <w:snapToGrid w:val="0"/>
                      <w:spacing w:line="360" w:lineRule="auto"/>
                      <w:jc w:val="center"/>
                      <w:rPr>
                        <w:rFonts w:asciiTheme="minorEastAsia" w:eastAsiaTheme="minorEastAsia" w:hAnsiTheme="minorEastAsia"/>
                        <w:color w:val="000000"/>
                      </w:rPr>
                    </w:pPr>
                    <w:r w:rsidRPr="007D42AB">
                      <w:rPr>
                        <w:rFonts w:asciiTheme="minorEastAsia" w:eastAsiaTheme="minorEastAsia" w:hAnsiTheme="minorEastAsia" w:hint="eastAsia"/>
                        <w:color w:val="000000"/>
                      </w:rPr>
                      <w:t>累计同比增减（%）</w:t>
                    </w:r>
                  </w:p>
                </w:tc>
              </w:sdtContent>
            </w:sdt>
            <w:sdt>
              <w:sdtPr>
                <w:rPr>
                  <w:rFonts w:asciiTheme="minorEastAsia" w:eastAsiaTheme="minorEastAsia" w:hAnsiTheme="minorEastAsia"/>
                </w:rPr>
                <w:tag w:val="_PLD_4848c1a64ed0446a80716cba7558f761"/>
                <w:id w:val="2003468163"/>
                <w:lock w:val="sdtLocked"/>
              </w:sdtPr>
              <w:sdtEndPr/>
              <w:sdtContent>
                <w:tc>
                  <w:tcPr>
                    <w:tcW w:w="627" w:type="pct"/>
                    <w:shd w:val="clear" w:color="auto" w:fill="auto"/>
                    <w:vAlign w:val="center"/>
                  </w:tcPr>
                  <w:p w:rsidR="00E56C07" w:rsidRPr="007D42AB" w:rsidRDefault="0070445C" w:rsidP="00184FEB">
                    <w:pPr>
                      <w:adjustRightInd w:val="0"/>
                      <w:snapToGrid w:val="0"/>
                      <w:spacing w:line="360" w:lineRule="auto"/>
                      <w:jc w:val="center"/>
                      <w:rPr>
                        <w:rFonts w:asciiTheme="minorEastAsia" w:eastAsiaTheme="minorEastAsia" w:hAnsiTheme="minorEastAsia"/>
                        <w:color w:val="000000"/>
                      </w:rPr>
                    </w:pPr>
                    <w:r w:rsidRPr="007D42AB">
                      <w:rPr>
                        <w:rFonts w:asciiTheme="minorEastAsia" w:eastAsiaTheme="minorEastAsia" w:hAnsiTheme="minorEastAsia" w:hint="eastAsia"/>
                        <w:color w:val="000000"/>
                      </w:rPr>
                      <w:t>本年累计</w:t>
                    </w:r>
                  </w:p>
                </w:tc>
              </w:sdtContent>
            </w:sdt>
            <w:sdt>
              <w:sdtPr>
                <w:rPr>
                  <w:rFonts w:asciiTheme="minorEastAsia" w:eastAsiaTheme="minorEastAsia" w:hAnsiTheme="minorEastAsia"/>
                </w:rPr>
                <w:tag w:val="_PLD_5eee8612c3c04e8e933924c0d889f3f7"/>
                <w:id w:val="470796393"/>
                <w:lock w:val="sdtLocked"/>
              </w:sdtPr>
              <w:sdtEndPr/>
              <w:sdtContent>
                <w:tc>
                  <w:tcPr>
                    <w:tcW w:w="626" w:type="pct"/>
                    <w:shd w:val="clear" w:color="auto" w:fill="auto"/>
                    <w:vAlign w:val="center"/>
                  </w:tcPr>
                  <w:p w:rsidR="00E56C07" w:rsidRPr="007D42AB" w:rsidRDefault="0070445C" w:rsidP="00184FEB">
                    <w:pPr>
                      <w:adjustRightInd w:val="0"/>
                      <w:snapToGrid w:val="0"/>
                      <w:spacing w:line="360" w:lineRule="auto"/>
                      <w:jc w:val="center"/>
                      <w:rPr>
                        <w:rFonts w:asciiTheme="minorEastAsia" w:eastAsiaTheme="minorEastAsia" w:hAnsiTheme="minorEastAsia"/>
                        <w:color w:val="000000"/>
                      </w:rPr>
                    </w:pPr>
                    <w:r w:rsidRPr="007D42AB">
                      <w:rPr>
                        <w:rFonts w:asciiTheme="minorEastAsia" w:eastAsiaTheme="minorEastAsia" w:hAnsiTheme="minorEastAsia" w:hint="eastAsia"/>
                        <w:color w:val="000000"/>
                      </w:rPr>
                      <w:t>去年累计</w:t>
                    </w:r>
                  </w:p>
                </w:tc>
              </w:sdtContent>
            </w:sdt>
            <w:sdt>
              <w:sdtPr>
                <w:rPr>
                  <w:rFonts w:asciiTheme="minorEastAsia" w:eastAsiaTheme="minorEastAsia" w:hAnsiTheme="minorEastAsia"/>
                </w:rPr>
                <w:tag w:val="_PLD_98ee8b0e757c439c87927cbbf12abed4"/>
                <w:id w:val="-1047292870"/>
                <w:lock w:val="sdtLocked"/>
              </w:sdtPr>
              <w:sdtEndPr/>
              <w:sdtContent>
                <w:tc>
                  <w:tcPr>
                    <w:tcW w:w="789" w:type="pct"/>
                    <w:shd w:val="clear" w:color="auto" w:fill="auto"/>
                    <w:vAlign w:val="center"/>
                  </w:tcPr>
                  <w:p w:rsidR="00E56C07" w:rsidRPr="007D42AB" w:rsidRDefault="0070445C" w:rsidP="00184FEB">
                    <w:pPr>
                      <w:adjustRightInd w:val="0"/>
                      <w:snapToGrid w:val="0"/>
                      <w:spacing w:line="360" w:lineRule="auto"/>
                      <w:jc w:val="center"/>
                      <w:rPr>
                        <w:rFonts w:asciiTheme="minorEastAsia" w:eastAsiaTheme="minorEastAsia" w:hAnsiTheme="minorEastAsia"/>
                        <w:color w:val="000000"/>
                      </w:rPr>
                    </w:pPr>
                    <w:r w:rsidRPr="007D42AB">
                      <w:rPr>
                        <w:rFonts w:asciiTheme="minorEastAsia" w:eastAsiaTheme="minorEastAsia" w:hAnsiTheme="minorEastAsia" w:hint="eastAsia"/>
                        <w:color w:val="000000"/>
                      </w:rPr>
                      <w:t>累计同比增减（%）</w:t>
                    </w:r>
                  </w:p>
                </w:tc>
              </w:sdtContent>
            </w:sdt>
          </w:tr>
          <w:sdt>
            <w:sdtPr>
              <w:rPr>
                <w:rFonts w:asciiTheme="minorEastAsia" w:eastAsiaTheme="minorEastAsia" w:hAnsiTheme="minorEastAsia"/>
                <w:color w:val="000000"/>
              </w:rPr>
              <w:alias w:val="新能源汽车产销量明细"/>
              <w:tag w:val="_TUP_d4349ca02d4a4a5caebd32c0aa3cec58"/>
              <w:id w:val="-903294453"/>
              <w:lock w:val="sdtLocked"/>
            </w:sdtPr>
            <w:sdtEndPr/>
            <w:sdtContent>
              <w:tr w:rsidR="00E56C07">
                <w:trPr>
                  <w:trHeight w:val="285"/>
                </w:trPr>
                <w:tc>
                  <w:tcPr>
                    <w:tcW w:w="922" w:type="pct"/>
                    <w:shd w:val="clear" w:color="auto" w:fill="auto"/>
                    <w:noWrap/>
                    <w:vAlign w:val="center"/>
                  </w:tcPr>
                  <w:p w:rsidR="00E56C07" w:rsidRPr="007D42AB" w:rsidRDefault="0070445C" w:rsidP="00184FEB">
                    <w:pPr>
                      <w:adjustRightInd w:val="0"/>
                      <w:snapToGrid w:val="0"/>
                      <w:spacing w:line="360" w:lineRule="auto"/>
                      <w:rPr>
                        <w:rFonts w:asciiTheme="minorEastAsia" w:eastAsiaTheme="minorEastAsia" w:hAnsiTheme="minorEastAsia"/>
                      </w:rPr>
                    </w:pPr>
                    <w:r w:rsidRPr="007D42AB">
                      <w:rPr>
                        <w:rFonts w:asciiTheme="minorEastAsia" w:eastAsiaTheme="minorEastAsia" w:hAnsiTheme="minorEastAsia" w:hint="eastAsia"/>
                        <w:color w:val="000000"/>
                      </w:rPr>
                      <w:t>低速电动车</w:t>
                    </w:r>
                  </w:p>
                </w:tc>
                <w:tc>
                  <w:tcPr>
                    <w:tcW w:w="626" w:type="pct"/>
                    <w:shd w:val="clear" w:color="auto" w:fill="auto"/>
                    <w:vAlign w:val="center"/>
                  </w:tcPr>
                  <w:p w:rsidR="00E56C07" w:rsidRPr="007D42AB" w:rsidRDefault="0070445C" w:rsidP="004B00E4">
                    <w:pPr>
                      <w:adjustRightInd w:val="0"/>
                      <w:snapToGrid w:val="0"/>
                      <w:spacing w:line="360" w:lineRule="auto"/>
                      <w:jc w:val="center"/>
                      <w:rPr>
                        <w:rFonts w:asciiTheme="minorEastAsia" w:eastAsiaTheme="minorEastAsia" w:hAnsiTheme="minorEastAsia"/>
                      </w:rPr>
                    </w:pPr>
                    <w:r w:rsidRPr="007D42AB">
                      <w:rPr>
                        <w:rFonts w:asciiTheme="minorEastAsia" w:eastAsiaTheme="minorEastAsia" w:hAnsiTheme="minorEastAsia"/>
                      </w:rPr>
                      <w:t>1,013</w:t>
                    </w:r>
                  </w:p>
                </w:tc>
                <w:tc>
                  <w:tcPr>
                    <w:tcW w:w="704" w:type="pct"/>
                    <w:shd w:val="clear" w:color="auto" w:fill="auto"/>
                    <w:vAlign w:val="center"/>
                  </w:tcPr>
                  <w:p w:rsidR="00E56C07" w:rsidRPr="007D42AB" w:rsidRDefault="0070445C" w:rsidP="004B00E4">
                    <w:pPr>
                      <w:adjustRightInd w:val="0"/>
                      <w:snapToGrid w:val="0"/>
                      <w:spacing w:line="360" w:lineRule="auto"/>
                      <w:jc w:val="center"/>
                      <w:rPr>
                        <w:rFonts w:asciiTheme="minorEastAsia" w:eastAsiaTheme="minorEastAsia" w:hAnsiTheme="minorEastAsia"/>
                      </w:rPr>
                    </w:pPr>
                    <w:r w:rsidRPr="007D42AB">
                      <w:rPr>
                        <w:rFonts w:asciiTheme="minorEastAsia" w:eastAsiaTheme="minorEastAsia" w:hAnsiTheme="minorEastAsia"/>
                      </w:rPr>
                      <w:t>3,043</w:t>
                    </w:r>
                  </w:p>
                </w:tc>
                <w:tc>
                  <w:tcPr>
                    <w:tcW w:w="706" w:type="pct"/>
                    <w:shd w:val="clear" w:color="auto" w:fill="auto"/>
                    <w:vAlign w:val="center"/>
                  </w:tcPr>
                  <w:p w:rsidR="00E56C07" w:rsidRPr="007D42AB" w:rsidRDefault="0070445C" w:rsidP="004B00E4">
                    <w:pPr>
                      <w:adjustRightInd w:val="0"/>
                      <w:snapToGrid w:val="0"/>
                      <w:spacing w:line="360" w:lineRule="auto"/>
                      <w:jc w:val="center"/>
                      <w:rPr>
                        <w:rFonts w:asciiTheme="minorEastAsia" w:eastAsiaTheme="minorEastAsia" w:hAnsiTheme="minorEastAsia"/>
                      </w:rPr>
                    </w:pPr>
                    <w:r w:rsidRPr="007D42AB">
                      <w:rPr>
                        <w:rFonts w:asciiTheme="minorEastAsia" w:eastAsiaTheme="minorEastAsia" w:hAnsiTheme="minorEastAsia"/>
                      </w:rPr>
                      <w:t>-66.71</w:t>
                    </w:r>
                  </w:p>
                </w:tc>
                <w:tc>
                  <w:tcPr>
                    <w:tcW w:w="627" w:type="pct"/>
                    <w:shd w:val="clear" w:color="auto" w:fill="auto"/>
                    <w:vAlign w:val="center"/>
                  </w:tcPr>
                  <w:p w:rsidR="00E56C07" w:rsidRPr="007D42AB" w:rsidRDefault="0070445C" w:rsidP="004B00E4">
                    <w:pPr>
                      <w:adjustRightInd w:val="0"/>
                      <w:snapToGrid w:val="0"/>
                      <w:spacing w:line="360" w:lineRule="auto"/>
                      <w:jc w:val="center"/>
                      <w:rPr>
                        <w:rFonts w:asciiTheme="minorEastAsia" w:eastAsiaTheme="minorEastAsia" w:hAnsiTheme="minorEastAsia"/>
                      </w:rPr>
                    </w:pPr>
                    <w:r w:rsidRPr="007D42AB">
                      <w:rPr>
                        <w:rFonts w:asciiTheme="minorEastAsia" w:eastAsiaTheme="minorEastAsia" w:hAnsiTheme="minorEastAsia"/>
                      </w:rPr>
                      <w:t>1,072</w:t>
                    </w:r>
                  </w:p>
                </w:tc>
                <w:tc>
                  <w:tcPr>
                    <w:tcW w:w="626" w:type="pct"/>
                    <w:shd w:val="clear" w:color="auto" w:fill="auto"/>
                    <w:vAlign w:val="center"/>
                  </w:tcPr>
                  <w:p w:rsidR="00E56C07" w:rsidRPr="007D42AB" w:rsidRDefault="0070445C" w:rsidP="004B00E4">
                    <w:pPr>
                      <w:adjustRightInd w:val="0"/>
                      <w:snapToGrid w:val="0"/>
                      <w:spacing w:line="360" w:lineRule="auto"/>
                      <w:jc w:val="center"/>
                      <w:rPr>
                        <w:rFonts w:asciiTheme="minorEastAsia" w:eastAsiaTheme="minorEastAsia" w:hAnsiTheme="minorEastAsia"/>
                      </w:rPr>
                    </w:pPr>
                    <w:r w:rsidRPr="007D42AB">
                      <w:rPr>
                        <w:rFonts w:asciiTheme="minorEastAsia" w:eastAsiaTheme="minorEastAsia" w:hAnsiTheme="minorEastAsia"/>
                      </w:rPr>
                      <w:t>2,893</w:t>
                    </w:r>
                  </w:p>
                </w:tc>
                <w:tc>
                  <w:tcPr>
                    <w:tcW w:w="789" w:type="pct"/>
                    <w:shd w:val="clear" w:color="auto" w:fill="auto"/>
                    <w:vAlign w:val="center"/>
                  </w:tcPr>
                  <w:p w:rsidR="00E56C07" w:rsidRPr="007D42AB" w:rsidRDefault="0070445C" w:rsidP="004B00E4">
                    <w:pPr>
                      <w:adjustRightInd w:val="0"/>
                      <w:snapToGrid w:val="0"/>
                      <w:spacing w:line="360" w:lineRule="auto"/>
                      <w:jc w:val="center"/>
                      <w:rPr>
                        <w:rFonts w:asciiTheme="minorEastAsia" w:eastAsiaTheme="minorEastAsia" w:hAnsiTheme="minorEastAsia"/>
                      </w:rPr>
                    </w:pPr>
                    <w:r w:rsidRPr="007D42AB">
                      <w:rPr>
                        <w:rFonts w:asciiTheme="minorEastAsia" w:eastAsiaTheme="minorEastAsia" w:hAnsiTheme="minorEastAsia"/>
                      </w:rPr>
                      <w:t>-62.95</w:t>
                    </w:r>
                  </w:p>
                </w:tc>
              </w:tr>
            </w:sdtContent>
          </w:sdt>
        </w:tbl>
        <w:p w:rsidR="00E56C07" w:rsidRDefault="00E56C07" w:rsidP="00184FEB">
          <w:pPr>
            <w:pStyle w:val="Style105"/>
            <w:spacing w:line="360" w:lineRule="auto"/>
          </w:pPr>
        </w:p>
        <w:p w:rsidR="00E56C07" w:rsidRPr="007D42AB" w:rsidRDefault="0070445C" w:rsidP="00184FEB">
          <w:pPr>
            <w:adjustRightInd w:val="0"/>
            <w:snapToGrid w:val="0"/>
            <w:spacing w:line="360" w:lineRule="auto"/>
            <w:rPr>
              <w:rFonts w:asciiTheme="minorEastAsia" w:eastAsiaTheme="minorEastAsia" w:hAnsiTheme="minorEastAsia"/>
              <w:b/>
            </w:rPr>
          </w:pPr>
          <w:r w:rsidRPr="007D42AB">
            <w:rPr>
              <w:rFonts w:asciiTheme="minorEastAsia" w:eastAsiaTheme="minorEastAsia" w:hAnsiTheme="minorEastAsia" w:hint="eastAsia"/>
              <w:b/>
            </w:rPr>
            <w:t>新能源汽车收入及补贴</w:t>
          </w:r>
        </w:p>
        <w:sdt>
          <w:sdtPr>
            <w:rPr>
              <w:rFonts w:asciiTheme="minorEastAsia" w:eastAsiaTheme="minorEastAsia" w:hAnsiTheme="minorEastAsia" w:hint="eastAsia"/>
            </w:rPr>
            <w:alias w:val="是否适用：新能源汽车收入及补贴[双击切换]"/>
            <w:tag w:val="_GBC_60057f100e6440719c581040e266d933"/>
            <w:id w:val="362256707"/>
            <w:lock w:val="sdtLocked"/>
          </w:sdtPr>
          <w:sdtEndPr/>
          <w:sdtContent>
            <w:p w:rsidR="00E56C07" w:rsidRPr="007D42AB" w:rsidRDefault="008B7376" w:rsidP="00184FEB">
              <w:pPr>
                <w:adjustRightInd w:val="0"/>
                <w:snapToGrid w:val="0"/>
                <w:spacing w:line="360" w:lineRule="auto"/>
                <w:rPr>
                  <w:rFonts w:asciiTheme="minorEastAsia" w:eastAsiaTheme="minorEastAsia" w:hAnsiTheme="minorEastAsia"/>
                </w:rPr>
              </w:pP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MACROBUTTON  SnrToggleCheckbox □适用 </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 </w:instrText>
              </w:r>
              <w:r w:rsidRPr="007D42AB">
                <w:rPr>
                  <w:rFonts w:asciiTheme="minorEastAsia" w:eastAsiaTheme="minorEastAsia" w:hAnsiTheme="minorEastAsia"/>
                </w:rPr>
                <w:fldChar w:fldCharType="end"/>
              </w:r>
            </w:p>
          </w:sdtContent>
        </w:sdt>
        <w:p w:rsidR="00E56C07" w:rsidRDefault="009214F1" w:rsidP="00184FEB">
          <w:pPr>
            <w:adjustRightInd w:val="0"/>
            <w:snapToGrid w:val="0"/>
            <w:spacing w:line="360" w:lineRule="auto"/>
            <w:rPr>
              <w:color w:val="943634"/>
            </w:rPr>
          </w:pPr>
        </w:p>
      </w:sdtContent>
    </w:sdt>
    <w:sdt>
      <w:sdtPr>
        <w:rPr>
          <w:rFonts w:hint="eastAsia"/>
        </w:rPr>
        <w:alias w:val="模块:汽车金融业务"/>
        <w:tag w:val="_SEC_81cf03a8f7c04406a0a5ae22433c329b"/>
        <w:id w:val="-236165127"/>
        <w:lock w:val="sdtLocked"/>
        <w:placeholder>
          <w:docPart w:val="GBC22222222222222222222222222222"/>
        </w:placeholder>
      </w:sdtPr>
      <w:sdtEndPr>
        <w:rPr>
          <w:rFonts w:asciiTheme="minorEastAsia" w:eastAsiaTheme="minorEastAsia" w:hAnsiTheme="minorEastAsia"/>
        </w:rPr>
      </w:sdtEndPr>
      <w:sdtContent>
        <w:p w:rsidR="00E56C07" w:rsidRPr="007D42AB" w:rsidRDefault="0070445C" w:rsidP="00184FEB">
          <w:pPr>
            <w:pStyle w:val="6"/>
            <w:numPr>
              <w:ilvl w:val="0"/>
              <w:numId w:val="13"/>
            </w:numPr>
            <w:spacing w:before="0" w:after="0" w:line="360" w:lineRule="auto"/>
            <w:rPr>
              <w:rFonts w:asciiTheme="minorEastAsia" w:eastAsiaTheme="minorEastAsia" w:hAnsiTheme="minorEastAsia"/>
            </w:rPr>
          </w:pPr>
          <w:r w:rsidRPr="007D42AB">
            <w:rPr>
              <w:rFonts w:asciiTheme="minorEastAsia" w:eastAsiaTheme="minorEastAsia" w:hAnsiTheme="minorEastAsia" w:hint="eastAsia"/>
            </w:rPr>
            <w:t>汽车金融业务</w:t>
          </w:r>
        </w:p>
      </w:sdtContent>
    </w:sdt>
    <w:sdt>
      <w:sdtPr>
        <w:rPr>
          <w:rFonts w:asciiTheme="minorEastAsia" w:eastAsiaTheme="minorEastAsia" w:hAnsiTheme="minorEastAsia"/>
        </w:rPr>
        <w:alias w:val="是否适用：汽车金融业务 [双击切换]"/>
        <w:tag w:val="_GBC_143ceb5c99a44c56970fdf1ee09f6c52"/>
        <w:id w:val="516969643"/>
        <w:lock w:val="sdtLocked"/>
        <w:placeholder>
          <w:docPart w:val="GBC22222222222222222222222222222"/>
        </w:placeholder>
      </w:sdtPr>
      <w:sdtEndPr/>
      <w:sdtContent>
        <w:p w:rsidR="00E56C07" w:rsidRPr="007D42AB" w:rsidRDefault="008B7376" w:rsidP="00184FEB">
          <w:pPr>
            <w:adjustRightInd w:val="0"/>
            <w:snapToGrid w:val="0"/>
            <w:spacing w:line="360" w:lineRule="auto"/>
            <w:rPr>
              <w:rFonts w:asciiTheme="minorEastAsia" w:eastAsiaTheme="minorEastAsia" w:hAnsiTheme="minorEastAsia"/>
              <w:color w:val="943634"/>
            </w:rPr>
          </w:pP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□适用 </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 </w:instrText>
          </w:r>
          <w:r w:rsidRPr="007D42AB">
            <w:rPr>
              <w:rFonts w:asciiTheme="minorEastAsia" w:eastAsiaTheme="minorEastAsia" w:hAnsiTheme="minorEastAsia"/>
            </w:rPr>
            <w:fldChar w:fldCharType="end"/>
          </w:r>
        </w:p>
      </w:sdtContent>
    </w:sdt>
    <w:p w:rsidR="00E56C07" w:rsidRPr="007D42AB" w:rsidRDefault="00E56C07" w:rsidP="00184FEB">
      <w:pPr>
        <w:adjustRightInd w:val="0"/>
        <w:snapToGrid w:val="0"/>
        <w:spacing w:line="360" w:lineRule="auto"/>
        <w:rPr>
          <w:rFonts w:asciiTheme="minorEastAsia" w:eastAsiaTheme="minorEastAsia" w:hAnsiTheme="minorEastAsia"/>
          <w:color w:val="943634"/>
        </w:rPr>
      </w:pPr>
    </w:p>
    <w:sdt>
      <w:sdtPr>
        <w:rPr>
          <w:rFonts w:asciiTheme="minorEastAsia" w:eastAsiaTheme="minorEastAsia" w:hAnsiTheme="minorEastAsia" w:cs="宋体" w:hint="eastAsia"/>
          <w:b w:val="0"/>
          <w:bCs w:val="0"/>
        </w:rPr>
        <w:alias w:val="模块:汽车制造行业经营性信息分析其他情况说明"/>
        <w:tag w:val="_SEC_fc45036dbd3544789e68dba0f55e3f6e"/>
        <w:id w:val="431951071"/>
        <w:lock w:val="sdtLocked"/>
        <w:placeholder>
          <w:docPart w:val="GBC22222222222222222222222222222"/>
        </w:placeholder>
      </w:sdtPr>
      <w:sdtEndPr>
        <w:rPr>
          <w:rFonts w:cs="Times New Roman" w:hint="default"/>
          <w:u w:val="single"/>
        </w:rPr>
      </w:sdtEndPr>
      <w:sdtContent>
        <w:p w:rsidR="00E56C07" w:rsidRPr="007D42AB" w:rsidRDefault="0070445C" w:rsidP="00184FEB">
          <w:pPr>
            <w:pStyle w:val="6"/>
            <w:numPr>
              <w:ilvl w:val="0"/>
              <w:numId w:val="13"/>
            </w:numPr>
            <w:spacing w:before="0" w:after="0" w:line="360" w:lineRule="auto"/>
            <w:rPr>
              <w:rFonts w:asciiTheme="minorEastAsia" w:eastAsiaTheme="minorEastAsia" w:hAnsiTheme="minorEastAsia"/>
            </w:rPr>
          </w:pPr>
          <w:r w:rsidRPr="007D42AB">
            <w:rPr>
              <w:rFonts w:asciiTheme="minorEastAsia" w:eastAsiaTheme="minorEastAsia" w:hAnsiTheme="minorEastAsia" w:hint="eastAsia"/>
            </w:rPr>
            <w:t>其他说明</w:t>
          </w:r>
        </w:p>
        <w:sdt>
          <w:sdtPr>
            <w:rPr>
              <w:rFonts w:asciiTheme="minorEastAsia" w:eastAsiaTheme="minorEastAsia" w:hAnsiTheme="minorEastAsia" w:hint="eastAsia"/>
            </w:rPr>
            <w:alias w:val="是否适用：汽车制造行业经营性信息分析其他情况说明[双击切换]"/>
            <w:tag w:val="_GBC_b7f82760876e453b8ca27eb09968c8f2"/>
            <w:id w:val="1825709127"/>
            <w:lock w:val="sdtLocked"/>
            <w:placeholder>
              <w:docPart w:val="GBC22222222222222222222222222222"/>
            </w:placeholder>
          </w:sdtPr>
          <w:sdtEndPr/>
          <w:sdtContent>
            <w:p w:rsidR="00E56C07" w:rsidRPr="007D42AB" w:rsidRDefault="008B7376" w:rsidP="00184FEB">
              <w:pPr>
                <w:pStyle w:val="Style105"/>
                <w:spacing w:line="360" w:lineRule="auto"/>
                <w:rPr>
                  <w:rFonts w:asciiTheme="minorEastAsia" w:eastAsiaTheme="minorEastAsia" w:hAnsiTheme="minorEastAsia"/>
                </w:rPr>
              </w:pP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□适用</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w:instrText>
              </w:r>
              <w:r w:rsidRPr="007D42AB">
                <w:rPr>
                  <w:rFonts w:asciiTheme="minorEastAsia" w:eastAsiaTheme="minorEastAsia" w:hAnsiTheme="minorEastAsia"/>
                </w:rPr>
                <w:fldChar w:fldCharType="end"/>
              </w:r>
            </w:p>
          </w:sdtContent>
        </w:sdt>
        <w:p w:rsidR="00E56C07" w:rsidRPr="007D42AB" w:rsidRDefault="009214F1" w:rsidP="00184FEB">
          <w:pPr>
            <w:spacing w:line="360" w:lineRule="auto"/>
            <w:rPr>
              <w:rFonts w:asciiTheme="minorEastAsia" w:eastAsiaTheme="minorEastAsia" w:hAnsiTheme="minorEastAsia"/>
              <w:u w:val="single"/>
            </w:rPr>
          </w:pPr>
        </w:p>
      </w:sdtContent>
    </w:sdt>
    <w:p w:rsidR="00E56C07" w:rsidRPr="007D42AB" w:rsidRDefault="0070445C" w:rsidP="00184FEB">
      <w:pPr>
        <w:pStyle w:val="3"/>
        <w:numPr>
          <w:ilvl w:val="0"/>
          <w:numId w:val="9"/>
        </w:numPr>
        <w:spacing w:before="0" w:after="0" w:line="360" w:lineRule="auto"/>
        <w:rPr>
          <w:rFonts w:asciiTheme="minorEastAsia" w:eastAsiaTheme="minorEastAsia" w:hAnsiTheme="minorEastAsia"/>
          <w:szCs w:val="21"/>
        </w:rPr>
      </w:pPr>
      <w:r w:rsidRPr="007D42AB">
        <w:rPr>
          <w:rFonts w:asciiTheme="minorEastAsia" w:eastAsiaTheme="minorEastAsia" w:hAnsiTheme="minorEastAsia" w:hint="eastAsia"/>
          <w:szCs w:val="21"/>
        </w:rPr>
        <w:t>投资状况分析</w:t>
      </w:r>
    </w:p>
    <w:p w:rsidR="00E56C07" w:rsidRPr="007D42AB" w:rsidRDefault="0070445C" w:rsidP="00184FEB">
      <w:pPr>
        <w:pStyle w:val="4"/>
        <w:numPr>
          <w:ilvl w:val="0"/>
          <w:numId w:val="14"/>
        </w:numPr>
        <w:spacing w:before="0" w:after="0" w:line="360" w:lineRule="auto"/>
      </w:pPr>
      <w:r w:rsidRPr="007D42AB">
        <w:t>对外股权投资总体分析</w:t>
      </w:r>
    </w:p>
    <w:bookmarkStart w:id="26" w:name="_Hlk533435360" w:displacedByCustomXml="next"/>
    <w:bookmarkEnd w:id="26" w:displacedByCustomXml="next"/>
    <w:bookmarkStart w:id="27" w:name="_Hlk533666971" w:displacedByCustomXml="next"/>
    <w:bookmarkEnd w:id="27" w:displacedByCustomXml="next"/>
    <w:bookmarkStart w:id="28" w:name="_Hlk533433706" w:displacedByCustomXml="next"/>
    <w:bookmarkEnd w:id="28" w:displacedByCustomXml="next"/>
    <w:bookmarkStart w:id="29" w:name="_Hlk533435130" w:displacedByCustomXml="next"/>
    <w:bookmarkEnd w:id="29" w:displacedByCustomXml="next"/>
    <w:sdt>
      <w:sdtPr>
        <w:rPr>
          <w:rFonts w:asciiTheme="minorEastAsia" w:eastAsiaTheme="minorEastAsia" w:hAnsiTheme="minorEastAsia" w:cs="宋体"/>
          <w:kern w:val="0"/>
          <w:sz w:val="22"/>
          <w:szCs w:val="22"/>
        </w:rPr>
        <w:alias w:val="模块:对外股权投资总体分析"/>
        <w:tag w:val="_SEC_4b4a052df79741968a7e11e5835fce59"/>
        <w:id w:val="-362977957"/>
        <w:lock w:val="sdtLocked"/>
        <w:placeholder>
          <w:docPart w:val="GBC22222222222222222222222222222"/>
        </w:placeholder>
      </w:sdtPr>
      <w:sdtEndPr>
        <w:rPr>
          <w:rFonts w:cs="Times New Roman" w:hint="eastAsia"/>
          <w:kern w:val="2"/>
          <w:sz w:val="21"/>
          <w:szCs w:val="21"/>
        </w:rPr>
      </w:sdtEndPr>
      <w:sdtContent>
        <w:sdt>
          <w:sdtPr>
            <w:rPr>
              <w:rFonts w:asciiTheme="minorEastAsia" w:eastAsiaTheme="minorEastAsia" w:hAnsiTheme="minorEastAsia"/>
            </w:rPr>
            <w:alias w:val="是否适用：对外股权投资总体分析[双击切换]"/>
            <w:tag w:val="_GBC_cfb706fadf2c47bbbaf1bf90c054ccaf"/>
            <w:id w:val="383147303"/>
            <w:lock w:val="sdtLocked"/>
            <w:placeholder>
              <w:docPart w:val="GBC22222222222222222222222222222"/>
            </w:placeholder>
          </w:sdtPr>
          <w:sdtEndPr/>
          <w:sdtContent>
            <w:p w:rsidR="00E56C07" w:rsidRPr="007D42AB" w:rsidRDefault="008B7376" w:rsidP="00184FEB">
              <w:pPr>
                <w:pStyle w:val="Style105"/>
                <w:spacing w:line="360" w:lineRule="auto"/>
                <w:rPr>
                  <w:rFonts w:asciiTheme="minorEastAsia" w:eastAsiaTheme="minorEastAsia" w:hAnsiTheme="minorEastAsia"/>
                </w:rPr>
              </w:pPr>
              <w:r w:rsidRPr="007D42AB">
                <w:rPr>
                  <w:rFonts w:asciiTheme="minorEastAsia" w:eastAsiaTheme="minorEastAsia" w:hAnsiTheme="minorEastAsia"/>
                </w:rPr>
                <w:fldChar w:fldCharType="begin"/>
              </w:r>
              <w:r w:rsidR="00011D28" w:rsidRPr="007D42AB">
                <w:rPr>
                  <w:rFonts w:asciiTheme="minorEastAsia" w:eastAsiaTheme="minorEastAsia" w:hAnsiTheme="minorEastAsia" w:hint="eastAsia"/>
                </w:rPr>
                <w:instrText>MACROBUTTON  SnrToggleCheckbox √适用</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011D28" w:rsidRPr="007D42AB">
                <w:rPr>
                  <w:rFonts w:asciiTheme="minorEastAsia" w:eastAsiaTheme="minorEastAsia" w:hAnsiTheme="minorEastAsia" w:hint="eastAsia"/>
                </w:rPr>
                <w:instrText xml:space="preserve"> MACROBUTTON  SnrToggleCheckbox □不适用</w:instrText>
              </w:r>
              <w:r w:rsidRPr="007D42AB">
                <w:rPr>
                  <w:rFonts w:asciiTheme="minorEastAsia" w:eastAsiaTheme="minorEastAsia" w:hAnsiTheme="minorEastAsia"/>
                </w:rPr>
                <w:fldChar w:fldCharType="end"/>
              </w:r>
            </w:p>
          </w:sdtContent>
        </w:sdt>
        <w:sdt>
          <w:sdtPr>
            <w:rPr>
              <w:rFonts w:asciiTheme="minorEastAsia" w:eastAsiaTheme="minorEastAsia" w:hAnsiTheme="minorEastAsia"/>
            </w:rPr>
            <w:alias w:val="对外股权投资总体分析"/>
            <w:tag w:val="_GBC_fe6d59343f314ea694416d2e9d0fcf01"/>
            <w:id w:val="1750596"/>
            <w:lock w:val="sdtLocked"/>
          </w:sdtPr>
          <w:sdtEndPr/>
          <w:sdtContent>
            <w:p w:rsidR="00D23C42" w:rsidRPr="007D42AB" w:rsidRDefault="00D23C42" w:rsidP="004455B1">
              <w:pPr>
                <w:spacing w:line="360" w:lineRule="auto"/>
                <w:ind w:firstLineChars="250" w:firstLine="525"/>
                <w:rPr>
                  <w:rFonts w:asciiTheme="minorEastAsia" w:eastAsiaTheme="minorEastAsia" w:hAnsiTheme="minorEastAsia"/>
                </w:rPr>
              </w:pPr>
              <w:r w:rsidRPr="007D42AB">
                <w:rPr>
                  <w:rFonts w:asciiTheme="minorEastAsia" w:eastAsiaTheme="minorEastAsia" w:hAnsiTheme="minorEastAsia" w:hint="eastAsia"/>
                </w:rPr>
                <w:t>报告期内，本公司股权投资总额为</w:t>
              </w:r>
              <w:r w:rsidRPr="007D42AB">
                <w:rPr>
                  <w:rFonts w:asciiTheme="minorEastAsia" w:eastAsiaTheme="minorEastAsia" w:hAnsiTheme="minorEastAsia"/>
                </w:rPr>
                <w:t>137,000.00万元，比上年同期增加100%。</w:t>
              </w:r>
            </w:p>
            <w:p w:rsidR="00D23C42" w:rsidRPr="007D42AB" w:rsidRDefault="00D23C42" w:rsidP="004455B1">
              <w:pPr>
                <w:spacing w:line="360" w:lineRule="auto"/>
                <w:ind w:firstLineChars="250" w:firstLine="525"/>
                <w:rPr>
                  <w:rFonts w:asciiTheme="minorEastAsia" w:eastAsiaTheme="minorEastAsia" w:hAnsiTheme="minorEastAsia"/>
                </w:rPr>
              </w:pPr>
              <w:r w:rsidRPr="007D42AB">
                <w:rPr>
                  <w:rFonts w:asciiTheme="minorEastAsia" w:eastAsiaTheme="minorEastAsia" w:hAnsiTheme="minorEastAsia" w:hint="eastAsia"/>
                </w:rPr>
                <w:t>原控股股东力帆控股全资子公司重庆润凌商贸有限公司将其持有</w:t>
              </w:r>
              <w:r w:rsidR="00533B66" w:rsidRPr="007D42AB">
                <w:rPr>
                  <w:rFonts w:asciiTheme="minorEastAsia" w:eastAsiaTheme="minorEastAsia" w:hAnsiTheme="minorEastAsia" w:hint="eastAsia"/>
                </w:rPr>
                <w:t>的</w:t>
              </w:r>
              <w:r w:rsidR="00427A12" w:rsidRPr="007D42AB">
                <w:rPr>
                  <w:rFonts w:asciiTheme="minorEastAsia" w:eastAsiaTheme="minorEastAsia" w:hAnsiTheme="minorEastAsia" w:hint="eastAsia"/>
                </w:rPr>
                <w:t>润田房地产</w:t>
              </w:r>
              <w:r w:rsidRPr="007D42AB">
                <w:rPr>
                  <w:rFonts w:asciiTheme="minorEastAsia" w:eastAsiaTheme="minorEastAsia" w:hAnsiTheme="minorEastAsia"/>
                </w:rPr>
                <w:t>50%股权（评估值137,113.11万元）作价137,000.00万元抵偿给本公司下属全资子公司力</w:t>
              </w:r>
              <w:proofErr w:type="gramStart"/>
              <w:r w:rsidRPr="007D42AB">
                <w:rPr>
                  <w:rFonts w:asciiTheme="minorEastAsia" w:eastAsiaTheme="minorEastAsia" w:hAnsiTheme="minorEastAsia"/>
                </w:rPr>
                <w:t>帆销售</w:t>
              </w:r>
              <w:proofErr w:type="gramEnd"/>
              <w:r w:rsidRPr="007D42AB">
                <w:rPr>
                  <w:rFonts w:asciiTheme="minorEastAsia" w:eastAsiaTheme="minorEastAsia" w:hAnsiTheme="minorEastAsia"/>
                </w:rPr>
                <w:t>以代财务公司偿付137,000.00万元欠款，形成力</w:t>
              </w:r>
              <w:proofErr w:type="gramStart"/>
              <w:r w:rsidRPr="007D42AB">
                <w:rPr>
                  <w:rFonts w:asciiTheme="minorEastAsia" w:eastAsiaTheme="minorEastAsia" w:hAnsiTheme="minorEastAsia"/>
                </w:rPr>
                <w:t>帆销售</w:t>
              </w:r>
              <w:proofErr w:type="gramEnd"/>
              <w:r w:rsidRPr="007D42AB">
                <w:rPr>
                  <w:rFonts w:asciiTheme="minorEastAsia" w:eastAsiaTheme="minorEastAsia" w:hAnsiTheme="minorEastAsia"/>
                </w:rPr>
                <w:t>持有</w:t>
              </w:r>
              <w:r w:rsidR="00427A12" w:rsidRPr="007D42AB">
                <w:rPr>
                  <w:rFonts w:asciiTheme="minorEastAsia" w:eastAsiaTheme="minorEastAsia" w:hAnsiTheme="minorEastAsia"/>
                </w:rPr>
                <w:t>润田房地产</w:t>
              </w:r>
              <w:r w:rsidRPr="007D42AB">
                <w:rPr>
                  <w:rFonts w:asciiTheme="minorEastAsia" w:eastAsiaTheme="minorEastAsia" w:hAnsiTheme="minorEastAsia"/>
                </w:rPr>
                <w:t>50%的股权。</w:t>
              </w:r>
            </w:p>
            <w:tbl>
              <w:tblPr>
                <w:tblW w:w="8758" w:type="dxa"/>
                <w:tblInd w:w="93" w:type="dxa"/>
                <w:tblLook w:val="04A0" w:firstRow="1" w:lastRow="0" w:firstColumn="1" w:lastColumn="0" w:noHBand="0" w:noVBand="1"/>
              </w:tblPr>
              <w:tblGrid>
                <w:gridCol w:w="3500"/>
                <w:gridCol w:w="1618"/>
                <w:gridCol w:w="2312"/>
                <w:gridCol w:w="1328"/>
              </w:tblGrid>
              <w:tr w:rsidR="00D23C42" w:rsidRPr="007D42AB" w:rsidTr="008F588D">
                <w:trPr>
                  <w:trHeight w:val="765"/>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C42" w:rsidRPr="007D42AB" w:rsidRDefault="00D23C42" w:rsidP="00D23C42">
                    <w:pPr>
                      <w:jc w:val="center"/>
                      <w:rPr>
                        <w:rFonts w:asciiTheme="minorEastAsia" w:eastAsiaTheme="minorEastAsia" w:hAnsiTheme="minorEastAsia" w:cs="Arial"/>
                      </w:rPr>
                    </w:pPr>
                    <w:r w:rsidRPr="007D42AB">
                      <w:rPr>
                        <w:rFonts w:asciiTheme="minorEastAsia" w:eastAsiaTheme="minorEastAsia" w:hAnsiTheme="minorEastAsia" w:cs="Arial" w:hint="eastAsia"/>
                      </w:rPr>
                      <w:t>被投资公司名称</w:t>
                    </w:r>
                  </w:p>
                </w:tc>
                <w:tc>
                  <w:tcPr>
                    <w:tcW w:w="1618" w:type="dxa"/>
                    <w:tcBorders>
                      <w:top w:val="single" w:sz="4" w:space="0" w:color="auto"/>
                      <w:left w:val="nil"/>
                      <w:bottom w:val="single" w:sz="4" w:space="0" w:color="auto"/>
                      <w:right w:val="single" w:sz="4" w:space="0" w:color="auto"/>
                    </w:tcBorders>
                    <w:shd w:val="clear" w:color="auto" w:fill="auto"/>
                    <w:noWrap/>
                    <w:vAlign w:val="center"/>
                    <w:hideMark/>
                  </w:tcPr>
                  <w:p w:rsidR="00D23C42" w:rsidRPr="007D42AB" w:rsidRDefault="00D23C42" w:rsidP="00D23C42">
                    <w:pPr>
                      <w:jc w:val="center"/>
                      <w:rPr>
                        <w:rFonts w:asciiTheme="minorEastAsia" w:eastAsiaTheme="minorEastAsia" w:hAnsiTheme="minorEastAsia" w:cs="Arial"/>
                      </w:rPr>
                    </w:pPr>
                    <w:r w:rsidRPr="007D42AB">
                      <w:rPr>
                        <w:rFonts w:asciiTheme="minorEastAsia" w:eastAsiaTheme="minorEastAsia" w:hAnsiTheme="minorEastAsia" w:cs="Arial" w:hint="eastAsia"/>
                      </w:rPr>
                      <w:t>主要业务</w:t>
                    </w:r>
                  </w:p>
                </w:tc>
                <w:tc>
                  <w:tcPr>
                    <w:tcW w:w="2312" w:type="dxa"/>
                    <w:tcBorders>
                      <w:top w:val="single" w:sz="4" w:space="0" w:color="auto"/>
                      <w:left w:val="nil"/>
                      <w:bottom w:val="single" w:sz="4" w:space="0" w:color="auto"/>
                      <w:right w:val="single" w:sz="4" w:space="0" w:color="auto"/>
                    </w:tcBorders>
                    <w:shd w:val="clear" w:color="auto" w:fill="auto"/>
                    <w:hideMark/>
                  </w:tcPr>
                  <w:p w:rsidR="00D23C42" w:rsidRPr="007D42AB" w:rsidRDefault="00D23C42" w:rsidP="00D23C42">
                    <w:pPr>
                      <w:jc w:val="center"/>
                      <w:rPr>
                        <w:rFonts w:asciiTheme="minorEastAsia" w:eastAsiaTheme="minorEastAsia" w:hAnsiTheme="minorEastAsia" w:cs="Arial"/>
                      </w:rPr>
                    </w:pPr>
                    <w:r w:rsidRPr="007D42AB">
                      <w:rPr>
                        <w:rFonts w:asciiTheme="minorEastAsia" w:eastAsiaTheme="minorEastAsia" w:hAnsiTheme="minorEastAsia" w:cs="Arial" w:hint="eastAsia"/>
                      </w:rPr>
                      <w:t xml:space="preserve">投资金额    </w:t>
                    </w:r>
                  </w:p>
                  <w:p w:rsidR="00D23C42" w:rsidRPr="007D42AB" w:rsidRDefault="00D23C42" w:rsidP="00D23C42">
                    <w:pPr>
                      <w:jc w:val="center"/>
                      <w:rPr>
                        <w:rFonts w:asciiTheme="minorEastAsia" w:eastAsiaTheme="minorEastAsia" w:hAnsiTheme="minorEastAsia" w:cs="Arial"/>
                      </w:rPr>
                    </w:pPr>
                    <w:r w:rsidRPr="007D42AB">
                      <w:rPr>
                        <w:rFonts w:asciiTheme="minorEastAsia" w:eastAsiaTheme="minorEastAsia" w:hAnsiTheme="minorEastAsia" w:cs="Arial" w:hint="eastAsia"/>
                      </w:rPr>
                      <w:t>（人民币万元）</w:t>
                    </w:r>
                  </w:p>
                </w:tc>
                <w:tc>
                  <w:tcPr>
                    <w:tcW w:w="1328" w:type="dxa"/>
                    <w:tcBorders>
                      <w:top w:val="single" w:sz="4" w:space="0" w:color="auto"/>
                      <w:left w:val="nil"/>
                      <w:bottom w:val="single" w:sz="4" w:space="0" w:color="auto"/>
                      <w:right w:val="single" w:sz="4" w:space="0" w:color="auto"/>
                    </w:tcBorders>
                    <w:shd w:val="clear" w:color="auto" w:fill="auto"/>
                    <w:noWrap/>
                    <w:vAlign w:val="center"/>
                    <w:hideMark/>
                  </w:tcPr>
                  <w:p w:rsidR="00D23C42" w:rsidRPr="007D42AB" w:rsidRDefault="00D23C42" w:rsidP="00D23C42">
                    <w:pPr>
                      <w:jc w:val="center"/>
                      <w:rPr>
                        <w:rFonts w:asciiTheme="minorEastAsia" w:eastAsiaTheme="minorEastAsia" w:hAnsiTheme="minorEastAsia" w:cs="Arial"/>
                      </w:rPr>
                    </w:pPr>
                    <w:r w:rsidRPr="007D42AB">
                      <w:rPr>
                        <w:rFonts w:asciiTheme="minorEastAsia" w:eastAsiaTheme="minorEastAsia" w:hAnsiTheme="minorEastAsia" w:cs="Arial" w:hint="eastAsia"/>
                      </w:rPr>
                      <w:t>持股比例</w:t>
                    </w:r>
                  </w:p>
                </w:tc>
              </w:tr>
              <w:tr w:rsidR="00D23C42" w:rsidRPr="007D42AB" w:rsidTr="008F588D">
                <w:trPr>
                  <w:trHeight w:val="435"/>
                </w:trPr>
                <w:tc>
                  <w:tcPr>
                    <w:tcW w:w="3500" w:type="dxa"/>
                    <w:tcBorders>
                      <w:top w:val="nil"/>
                      <w:left w:val="single" w:sz="4" w:space="0" w:color="auto"/>
                      <w:bottom w:val="single" w:sz="4" w:space="0" w:color="auto"/>
                      <w:right w:val="single" w:sz="4" w:space="0" w:color="auto"/>
                    </w:tcBorders>
                    <w:shd w:val="clear" w:color="auto" w:fill="auto"/>
                    <w:noWrap/>
                    <w:hideMark/>
                  </w:tcPr>
                  <w:p w:rsidR="00D23C42" w:rsidRPr="007D42AB" w:rsidRDefault="00D23C42" w:rsidP="00D577DF">
                    <w:pPr>
                      <w:jc w:val="center"/>
                      <w:rPr>
                        <w:rFonts w:asciiTheme="minorEastAsia" w:eastAsiaTheme="minorEastAsia" w:hAnsiTheme="minorEastAsia" w:cs="Arial"/>
                      </w:rPr>
                    </w:pPr>
                    <w:r w:rsidRPr="007D42AB">
                      <w:rPr>
                        <w:rFonts w:asciiTheme="minorEastAsia" w:eastAsiaTheme="minorEastAsia" w:hAnsiTheme="minorEastAsia" w:cs="Arial" w:hint="eastAsia"/>
                      </w:rPr>
                      <w:t>重庆润田房地产开发有限公司</w:t>
                    </w:r>
                  </w:p>
                </w:tc>
                <w:tc>
                  <w:tcPr>
                    <w:tcW w:w="1618" w:type="dxa"/>
                    <w:tcBorders>
                      <w:top w:val="nil"/>
                      <w:left w:val="nil"/>
                      <w:bottom w:val="single" w:sz="4" w:space="0" w:color="auto"/>
                      <w:right w:val="single" w:sz="4" w:space="0" w:color="auto"/>
                    </w:tcBorders>
                    <w:shd w:val="clear" w:color="auto" w:fill="auto"/>
                    <w:noWrap/>
                    <w:hideMark/>
                  </w:tcPr>
                  <w:p w:rsidR="00D23C42" w:rsidRPr="007D42AB" w:rsidRDefault="00D23C42" w:rsidP="00D577DF">
                    <w:pPr>
                      <w:jc w:val="center"/>
                      <w:rPr>
                        <w:rFonts w:asciiTheme="minorEastAsia" w:eastAsiaTheme="minorEastAsia" w:hAnsiTheme="minorEastAsia" w:cs="Arial"/>
                      </w:rPr>
                    </w:pPr>
                    <w:r w:rsidRPr="007D42AB">
                      <w:rPr>
                        <w:rFonts w:asciiTheme="minorEastAsia" w:eastAsiaTheme="minorEastAsia" w:hAnsiTheme="minorEastAsia" w:cs="Arial" w:hint="eastAsia"/>
                      </w:rPr>
                      <w:t>房地产开发</w:t>
                    </w:r>
                  </w:p>
                </w:tc>
                <w:tc>
                  <w:tcPr>
                    <w:tcW w:w="2312" w:type="dxa"/>
                    <w:tcBorders>
                      <w:top w:val="nil"/>
                      <w:left w:val="nil"/>
                      <w:bottom w:val="single" w:sz="4" w:space="0" w:color="auto"/>
                      <w:right w:val="single" w:sz="4" w:space="0" w:color="auto"/>
                    </w:tcBorders>
                    <w:shd w:val="clear" w:color="auto" w:fill="auto"/>
                    <w:noWrap/>
                    <w:hideMark/>
                  </w:tcPr>
                  <w:p w:rsidR="00D23C42" w:rsidRPr="007D42AB" w:rsidRDefault="00D23C42" w:rsidP="004455B1">
                    <w:pPr>
                      <w:ind w:left="525" w:hangingChars="250" w:hanging="525"/>
                      <w:jc w:val="center"/>
                      <w:rPr>
                        <w:rFonts w:asciiTheme="minorEastAsia" w:eastAsiaTheme="minorEastAsia" w:hAnsiTheme="minorEastAsia" w:cs="Arial"/>
                      </w:rPr>
                    </w:pPr>
                    <w:r w:rsidRPr="007D42AB">
                      <w:rPr>
                        <w:rFonts w:asciiTheme="minorEastAsia" w:eastAsiaTheme="minorEastAsia" w:hAnsiTheme="minorEastAsia" w:cs="Arial"/>
                      </w:rPr>
                      <w:t>137,000.00</w:t>
                    </w:r>
                  </w:p>
                </w:tc>
                <w:tc>
                  <w:tcPr>
                    <w:tcW w:w="1328" w:type="dxa"/>
                    <w:tcBorders>
                      <w:top w:val="nil"/>
                      <w:left w:val="nil"/>
                      <w:bottom w:val="single" w:sz="4" w:space="0" w:color="auto"/>
                      <w:right w:val="single" w:sz="4" w:space="0" w:color="auto"/>
                    </w:tcBorders>
                    <w:shd w:val="clear" w:color="auto" w:fill="auto"/>
                    <w:noWrap/>
                    <w:hideMark/>
                  </w:tcPr>
                  <w:p w:rsidR="00D23C42" w:rsidRPr="007D42AB" w:rsidRDefault="00D23C42" w:rsidP="00D577DF">
                    <w:pPr>
                      <w:jc w:val="center"/>
                      <w:rPr>
                        <w:rFonts w:asciiTheme="minorEastAsia" w:eastAsiaTheme="minorEastAsia" w:hAnsiTheme="minorEastAsia" w:cs="Arial"/>
                      </w:rPr>
                    </w:pPr>
                    <w:r w:rsidRPr="007D42AB">
                      <w:rPr>
                        <w:rFonts w:asciiTheme="minorEastAsia" w:eastAsiaTheme="minorEastAsia" w:hAnsiTheme="minorEastAsia" w:cs="Arial"/>
                      </w:rPr>
                      <w:t>50%</w:t>
                    </w:r>
                  </w:p>
                </w:tc>
              </w:tr>
            </w:tbl>
            <w:p w:rsidR="00E56C07" w:rsidRPr="007D42AB" w:rsidRDefault="009214F1" w:rsidP="004455B1">
              <w:pPr>
                <w:ind w:firstLineChars="250" w:firstLine="525"/>
                <w:rPr>
                  <w:rFonts w:asciiTheme="minorEastAsia" w:eastAsiaTheme="minorEastAsia" w:hAnsiTheme="minorEastAsia"/>
                </w:rPr>
              </w:pPr>
            </w:p>
          </w:sdtContent>
        </w:sdt>
      </w:sdtContent>
    </w:sdt>
    <w:sdt>
      <w:sdtPr>
        <w:rPr>
          <w:rFonts w:ascii="宋体" w:hAnsi="宋体" w:cs="宋体" w:hint="eastAsia"/>
          <w:b w:val="0"/>
          <w:bCs w:val="0"/>
          <w:kern w:val="0"/>
          <w:szCs w:val="21"/>
        </w:rPr>
        <w:alias w:val="模块:重大的股权投资"/>
        <w:tag w:val="_SEC_e305a089659a4e8f8dd9498c36674ab7"/>
        <w:id w:val="1551269300"/>
        <w:lock w:val="sdtLocked"/>
        <w:placeholder>
          <w:docPart w:val="GBC22222222222222222222222222222"/>
        </w:placeholder>
      </w:sdtPr>
      <w:sdtEndPr>
        <w:rPr>
          <w:rFonts w:asciiTheme="minorEastAsia" w:eastAsiaTheme="minorEastAsia" w:hAnsiTheme="minorEastAsia"/>
          <w:sz w:val="22"/>
          <w:szCs w:val="22"/>
        </w:rPr>
      </w:sdtEndPr>
      <w:sdtContent>
        <w:p w:rsidR="00E56C07" w:rsidRPr="002F38DE" w:rsidRDefault="0070445C">
          <w:pPr>
            <w:pStyle w:val="5"/>
            <w:numPr>
              <w:ilvl w:val="0"/>
              <w:numId w:val="15"/>
            </w:numPr>
            <w:rPr>
              <w:rFonts w:asciiTheme="minorEastAsia" w:eastAsiaTheme="minorEastAsia" w:hAnsiTheme="minorEastAsia"/>
              <w:szCs w:val="22"/>
            </w:rPr>
          </w:pPr>
          <w:r w:rsidRPr="002F38DE">
            <w:rPr>
              <w:rFonts w:hint="eastAsia"/>
              <w:szCs w:val="21"/>
            </w:rPr>
            <w:t>重</w:t>
          </w:r>
          <w:r w:rsidRPr="002F38DE">
            <w:rPr>
              <w:rFonts w:asciiTheme="minorEastAsia" w:eastAsiaTheme="minorEastAsia" w:hAnsiTheme="minorEastAsia" w:hint="eastAsia"/>
              <w:szCs w:val="22"/>
            </w:rPr>
            <w:t>大的股权投资</w:t>
          </w:r>
        </w:p>
        <w:sdt>
          <w:sdtPr>
            <w:rPr>
              <w:rFonts w:asciiTheme="minorEastAsia" w:eastAsiaTheme="minorEastAsia" w:hAnsiTheme="minorEastAsia" w:hint="eastAsia"/>
              <w:sz w:val="22"/>
              <w:szCs w:val="22"/>
            </w:rPr>
            <w:alias w:val="是否适用：重大的股权投资[双击切换]"/>
            <w:tag w:val="_GBC_b20506918d854c13b13a3b89dd84c7d3"/>
            <w:id w:val="-1143649998"/>
            <w:lock w:val="sdtLocked"/>
            <w:placeholder>
              <w:docPart w:val="GBC22222222222222222222222222222"/>
            </w:placeholder>
          </w:sdtPr>
          <w:sdtEndPr/>
          <w:sdtContent>
            <w:p w:rsidR="00011D28" w:rsidRPr="00D577DF" w:rsidRDefault="008B7376" w:rsidP="00D23C42">
              <w:pPr>
                <w:pStyle w:val="Style105"/>
                <w:rPr>
                  <w:rFonts w:asciiTheme="minorEastAsia" w:eastAsiaTheme="minorEastAsia" w:hAnsiTheme="minorEastAsia"/>
                  <w:sz w:val="22"/>
                  <w:szCs w:val="22"/>
                </w:rPr>
              </w:pPr>
              <w:r w:rsidRPr="00D577DF">
                <w:rPr>
                  <w:rFonts w:asciiTheme="minorEastAsia" w:eastAsiaTheme="minorEastAsia" w:hAnsiTheme="minorEastAsia"/>
                  <w:sz w:val="22"/>
                  <w:szCs w:val="22"/>
                </w:rPr>
                <w:fldChar w:fldCharType="begin"/>
              </w:r>
              <w:r w:rsidR="00D23C42" w:rsidRPr="00D577DF">
                <w:rPr>
                  <w:rFonts w:asciiTheme="minorEastAsia" w:eastAsiaTheme="minorEastAsia" w:hAnsiTheme="minorEastAsia" w:hint="eastAsia"/>
                  <w:sz w:val="22"/>
                  <w:szCs w:val="22"/>
                </w:rPr>
                <w:instrText xml:space="preserve"> MACROBUTTON  SnrToggleCheckbox □适用</w:instrText>
              </w:r>
              <w:r w:rsidRPr="00D577DF">
                <w:rPr>
                  <w:rFonts w:asciiTheme="minorEastAsia" w:eastAsiaTheme="minorEastAsia" w:hAnsiTheme="minorEastAsia"/>
                  <w:sz w:val="22"/>
                  <w:szCs w:val="22"/>
                </w:rPr>
                <w:fldChar w:fldCharType="end"/>
              </w:r>
              <w:r w:rsidRPr="00D577DF">
                <w:rPr>
                  <w:rFonts w:asciiTheme="minorEastAsia" w:eastAsiaTheme="minorEastAsia" w:hAnsiTheme="minorEastAsia"/>
                  <w:sz w:val="22"/>
                  <w:szCs w:val="22"/>
                </w:rPr>
                <w:fldChar w:fldCharType="begin"/>
              </w:r>
              <w:r w:rsidR="00D23C42" w:rsidRPr="00D577DF">
                <w:rPr>
                  <w:rFonts w:asciiTheme="minorEastAsia" w:eastAsiaTheme="minorEastAsia" w:hAnsiTheme="minorEastAsia" w:hint="eastAsia"/>
                  <w:sz w:val="22"/>
                  <w:szCs w:val="22"/>
                </w:rPr>
                <w:instrText xml:space="preserve"> MACROBUTTON  SnrToggleCheckbox √不适用</w:instrText>
              </w:r>
              <w:r w:rsidRPr="00D577DF">
                <w:rPr>
                  <w:rFonts w:asciiTheme="minorEastAsia" w:eastAsiaTheme="minorEastAsia" w:hAnsiTheme="minorEastAsia"/>
                  <w:sz w:val="22"/>
                  <w:szCs w:val="22"/>
                </w:rPr>
                <w:fldChar w:fldCharType="end"/>
              </w:r>
            </w:p>
          </w:sdtContent>
        </w:sdt>
        <w:p w:rsidR="00E56C07" w:rsidRPr="00D577DF" w:rsidRDefault="009214F1">
          <w:pPr>
            <w:pStyle w:val="Style105"/>
            <w:rPr>
              <w:rFonts w:asciiTheme="minorEastAsia" w:eastAsiaTheme="minorEastAsia" w:hAnsiTheme="minorEastAsia"/>
              <w:sz w:val="22"/>
              <w:szCs w:val="22"/>
            </w:rPr>
          </w:pPr>
        </w:p>
      </w:sdtContent>
    </w:sdt>
    <w:sdt>
      <w:sdtPr>
        <w:rPr>
          <w:rFonts w:asciiTheme="minorEastAsia" w:eastAsiaTheme="minorEastAsia" w:hAnsiTheme="minorEastAsia" w:cs="宋体" w:hint="eastAsia"/>
          <w:b w:val="0"/>
          <w:bCs w:val="0"/>
          <w:kern w:val="0"/>
          <w:szCs w:val="22"/>
        </w:rPr>
        <w:alias w:val="模块:重大的非股权投资"/>
        <w:tag w:val="_SEC_a184487ede57408c81910695beb0ed38"/>
        <w:id w:val="-1475828054"/>
        <w:lock w:val="sdtLocked"/>
        <w:placeholder>
          <w:docPart w:val="GBC22222222222222222222222222222"/>
        </w:placeholder>
      </w:sdtPr>
      <w:sdtEndPr/>
      <w:sdtContent>
        <w:p w:rsidR="00E56C07" w:rsidRPr="00D577DF" w:rsidRDefault="0070445C">
          <w:pPr>
            <w:pStyle w:val="5"/>
            <w:numPr>
              <w:ilvl w:val="0"/>
              <w:numId w:val="15"/>
            </w:numPr>
            <w:rPr>
              <w:rFonts w:asciiTheme="minorEastAsia" w:eastAsiaTheme="minorEastAsia" w:hAnsiTheme="minorEastAsia"/>
              <w:szCs w:val="22"/>
            </w:rPr>
          </w:pPr>
          <w:r w:rsidRPr="00D577DF">
            <w:rPr>
              <w:rFonts w:asciiTheme="minorEastAsia" w:eastAsiaTheme="minorEastAsia" w:hAnsiTheme="minorEastAsia" w:hint="eastAsia"/>
              <w:szCs w:val="22"/>
            </w:rPr>
            <w:t>重大的非股权投资</w:t>
          </w:r>
        </w:p>
        <w:sdt>
          <w:sdtPr>
            <w:rPr>
              <w:rFonts w:asciiTheme="minorEastAsia" w:eastAsiaTheme="minorEastAsia" w:hAnsiTheme="minorEastAsia" w:hint="eastAsia"/>
              <w:sz w:val="22"/>
              <w:szCs w:val="22"/>
            </w:rPr>
            <w:alias w:val="是否适用：重大的非股权投资[双击切换]"/>
            <w:tag w:val="_GBC_fbd46075a5b9414d9e28cd2404e5d47c"/>
            <w:id w:val="-1417857091"/>
            <w:lock w:val="sdtLocked"/>
            <w:placeholder>
              <w:docPart w:val="GBC22222222222222222222222222222"/>
            </w:placeholder>
          </w:sdtPr>
          <w:sdtEndPr/>
          <w:sdtContent>
            <w:p w:rsidR="00E56C07" w:rsidRPr="00D577DF" w:rsidRDefault="008B7376">
              <w:pPr>
                <w:pStyle w:val="Style105"/>
                <w:rPr>
                  <w:rFonts w:asciiTheme="minorEastAsia" w:eastAsiaTheme="minorEastAsia" w:hAnsiTheme="minorEastAsia"/>
                  <w:sz w:val="22"/>
                  <w:szCs w:val="22"/>
                </w:rPr>
              </w:pPr>
              <w:r w:rsidRPr="00D577DF">
                <w:rPr>
                  <w:rFonts w:asciiTheme="minorEastAsia" w:eastAsiaTheme="minorEastAsia" w:hAnsiTheme="minorEastAsia"/>
                  <w:sz w:val="22"/>
                  <w:szCs w:val="22"/>
                </w:rPr>
                <w:fldChar w:fldCharType="begin"/>
              </w:r>
              <w:r w:rsidR="0070445C" w:rsidRPr="00D577DF">
                <w:rPr>
                  <w:rFonts w:asciiTheme="minorEastAsia" w:eastAsiaTheme="minorEastAsia" w:hAnsiTheme="minorEastAsia"/>
                  <w:sz w:val="22"/>
                  <w:szCs w:val="22"/>
                </w:rPr>
                <w:instrText xml:space="preserve"> MACROBUTTON  SnrToggleCheckbox □适用</w:instrText>
              </w:r>
              <w:r w:rsidRPr="00D577DF">
                <w:rPr>
                  <w:rFonts w:asciiTheme="minorEastAsia" w:eastAsiaTheme="minorEastAsia" w:hAnsiTheme="minorEastAsia"/>
                  <w:sz w:val="22"/>
                  <w:szCs w:val="22"/>
                </w:rPr>
                <w:fldChar w:fldCharType="end"/>
              </w:r>
              <w:r w:rsidRPr="00D577DF">
                <w:rPr>
                  <w:rFonts w:asciiTheme="minorEastAsia" w:eastAsiaTheme="minorEastAsia" w:hAnsiTheme="minorEastAsia"/>
                  <w:sz w:val="22"/>
                  <w:szCs w:val="22"/>
                </w:rPr>
                <w:fldChar w:fldCharType="begin"/>
              </w:r>
              <w:r w:rsidR="0070445C" w:rsidRPr="00D577DF">
                <w:rPr>
                  <w:rFonts w:asciiTheme="minorEastAsia" w:eastAsiaTheme="minorEastAsia" w:hAnsiTheme="minorEastAsia"/>
                  <w:sz w:val="22"/>
                  <w:szCs w:val="22"/>
                </w:rPr>
                <w:instrText xml:space="preserve"> MACROBUTTON  SnrToggleCheckbox √不适用</w:instrText>
              </w:r>
              <w:r w:rsidRPr="00D577DF">
                <w:rPr>
                  <w:rFonts w:asciiTheme="minorEastAsia" w:eastAsiaTheme="minorEastAsia" w:hAnsiTheme="minorEastAsia"/>
                  <w:sz w:val="22"/>
                  <w:szCs w:val="22"/>
                </w:rPr>
                <w:fldChar w:fldCharType="end"/>
              </w:r>
            </w:p>
          </w:sdtContent>
        </w:sdt>
        <w:p w:rsidR="00E56C07" w:rsidRPr="00D577DF" w:rsidRDefault="009214F1">
          <w:pPr>
            <w:pStyle w:val="Style105"/>
            <w:rPr>
              <w:rFonts w:asciiTheme="minorEastAsia" w:eastAsiaTheme="minorEastAsia" w:hAnsiTheme="minorEastAsia"/>
              <w:sz w:val="22"/>
              <w:szCs w:val="22"/>
            </w:rPr>
          </w:pPr>
        </w:p>
      </w:sdtContent>
    </w:sdt>
    <w:sdt>
      <w:sdtPr>
        <w:rPr>
          <w:rFonts w:asciiTheme="minorEastAsia" w:eastAsiaTheme="minorEastAsia" w:hAnsiTheme="minorEastAsia" w:cs="宋体" w:hint="eastAsia"/>
          <w:b w:val="0"/>
          <w:bCs w:val="0"/>
          <w:kern w:val="0"/>
          <w:szCs w:val="22"/>
        </w:rPr>
        <w:alias w:val="模块:以公允价值计量的金融资产"/>
        <w:tag w:val="_SEC_b68803fb05c54f76bddc131e89240164"/>
        <w:id w:val="570389748"/>
        <w:lock w:val="sdtLocked"/>
        <w:placeholder>
          <w:docPart w:val="GBC22222222222222222222222222222"/>
        </w:placeholder>
      </w:sdtPr>
      <w:sdtEndPr/>
      <w:sdtContent>
        <w:p w:rsidR="00E56C07" w:rsidRPr="00D577DF" w:rsidRDefault="0070445C">
          <w:pPr>
            <w:pStyle w:val="5"/>
            <w:numPr>
              <w:ilvl w:val="0"/>
              <w:numId w:val="15"/>
            </w:numPr>
            <w:rPr>
              <w:rFonts w:asciiTheme="minorEastAsia" w:eastAsiaTheme="minorEastAsia" w:hAnsiTheme="minorEastAsia"/>
              <w:szCs w:val="22"/>
            </w:rPr>
          </w:pPr>
          <w:r w:rsidRPr="00D577DF">
            <w:rPr>
              <w:rFonts w:asciiTheme="minorEastAsia" w:eastAsiaTheme="minorEastAsia" w:hAnsiTheme="minorEastAsia" w:hint="eastAsia"/>
              <w:szCs w:val="22"/>
            </w:rPr>
            <w:t>以公允价值计量的金融资产</w:t>
          </w:r>
        </w:p>
        <w:sdt>
          <w:sdtPr>
            <w:rPr>
              <w:rFonts w:asciiTheme="minorEastAsia" w:eastAsiaTheme="minorEastAsia" w:hAnsiTheme="minorEastAsia" w:hint="eastAsia"/>
              <w:sz w:val="22"/>
              <w:szCs w:val="22"/>
            </w:rPr>
            <w:alias w:val="是否适用：以公允价值计量的金融资产[双击切换]"/>
            <w:tag w:val="_GBC_27fa42d1c8fd489d9e8648bed00ddd53"/>
            <w:id w:val="894155879"/>
            <w:lock w:val="sdtLocked"/>
            <w:placeholder>
              <w:docPart w:val="GBC22222222222222222222222222222"/>
            </w:placeholder>
          </w:sdtPr>
          <w:sdtEndPr/>
          <w:sdtContent>
            <w:p w:rsidR="00E56C07" w:rsidRPr="00D577DF" w:rsidRDefault="008B7376">
              <w:pPr>
                <w:pStyle w:val="Style105"/>
                <w:rPr>
                  <w:rFonts w:asciiTheme="minorEastAsia" w:eastAsiaTheme="minorEastAsia" w:hAnsiTheme="minorEastAsia"/>
                  <w:sz w:val="22"/>
                  <w:szCs w:val="22"/>
                </w:rPr>
              </w:pPr>
              <w:r w:rsidRPr="00D577DF">
                <w:rPr>
                  <w:rFonts w:asciiTheme="minorEastAsia" w:eastAsiaTheme="minorEastAsia" w:hAnsiTheme="minorEastAsia"/>
                  <w:sz w:val="22"/>
                  <w:szCs w:val="22"/>
                </w:rPr>
                <w:fldChar w:fldCharType="begin"/>
              </w:r>
              <w:r w:rsidR="0070445C" w:rsidRPr="00D577DF">
                <w:rPr>
                  <w:rFonts w:asciiTheme="minorEastAsia" w:eastAsiaTheme="minorEastAsia" w:hAnsiTheme="minorEastAsia"/>
                  <w:sz w:val="22"/>
                  <w:szCs w:val="22"/>
                </w:rPr>
                <w:instrText xml:space="preserve"> MACROBUTTON  SnrToggleCheckbox □适用</w:instrText>
              </w:r>
              <w:r w:rsidRPr="00D577DF">
                <w:rPr>
                  <w:rFonts w:asciiTheme="minorEastAsia" w:eastAsiaTheme="minorEastAsia" w:hAnsiTheme="minorEastAsia"/>
                  <w:sz w:val="22"/>
                  <w:szCs w:val="22"/>
                </w:rPr>
                <w:fldChar w:fldCharType="end"/>
              </w:r>
              <w:r w:rsidRPr="00D577DF">
                <w:rPr>
                  <w:rFonts w:asciiTheme="minorEastAsia" w:eastAsiaTheme="minorEastAsia" w:hAnsiTheme="minorEastAsia"/>
                  <w:sz w:val="22"/>
                  <w:szCs w:val="22"/>
                </w:rPr>
                <w:fldChar w:fldCharType="begin"/>
              </w:r>
              <w:r w:rsidR="0070445C" w:rsidRPr="00D577DF">
                <w:rPr>
                  <w:rFonts w:asciiTheme="minorEastAsia" w:eastAsiaTheme="minorEastAsia" w:hAnsiTheme="minorEastAsia"/>
                  <w:sz w:val="22"/>
                  <w:szCs w:val="22"/>
                </w:rPr>
                <w:instrText xml:space="preserve"> MACROBUTTON  SnrToggleCheckbox √不适用</w:instrText>
              </w:r>
              <w:r w:rsidRPr="00D577DF">
                <w:rPr>
                  <w:rFonts w:asciiTheme="minorEastAsia" w:eastAsiaTheme="minorEastAsia" w:hAnsiTheme="minorEastAsia"/>
                  <w:sz w:val="22"/>
                  <w:szCs w:val="22"/>
                </w:rPr>
                <w:fldChar w:fldCharType="end"/>
              </w:r>
            </w:p>
          </w:sdtContent>
        </w:sdt>
        <w:p w:rsidR="00E56C07" w:rsidRPr="00D577DF" w:rsidRDefault="009214F1">
          <w:pPr>
            <w:pStyle w:val="Style105"/>
            <w:rPr>
              <w:rFonts w:asciiTheme="minorEastAsia" w:eastAsiaTheme="minorEastAsia" w:hAnsiTheme="minorEastAsia"/>
              <w:sz w:val="22"/>
              <w:szCs w:val="22"/>
            </w:rPr>
          </w:pPr>
        </w:p>
      </w:sdtContent>
    </w:sdt>
    <w:sdt>
      <w:sdtPr>
        <w:rPr>
          <w:rFonts w:asciiTheme="minorEastAsia" w:eastAsiaTheme="minorEastAsia" w:hAnsiTheme="minorEastAsia" w:cs="宋体" w:hint="eastAsia"/>
          <w:b w:val="0"/>
          <w:bCs w:val="0"/>
          <w:kern w:val="0"/>
          <w:szCs w:val="22"/>
        </w:rPr>
        <w:alias w:val="模块:重大资产和股权出售"/>
        <w:tag w:val="_SEC_2dc2a25f5b0947db8d19ad5178673ac9"/>
        <w:id w:val="-619844730"/>
        <w:lock w:val="sdtLocked"/>
        <w:placeholder>
          <w:docPart w:val="GBC22222222222222222222222222222"/>
        </w:placeholder>
      </w:sdtPr>
      <w:sdtEndPr/>
      <w:sdtContent>
        <w:p w:rsidR="00E56C07" w:rsidRPr="00D577DF" w:rsidRDefault="0070445C">
          <w:pPr>
            <w:pStyle w:val="3"/>
            <w:numPr>
              <w:ilvl w:val="0"/>
              <w:numId w:val="9"/>
            </w:numPr>
            <w:rPr>
              <w:rFonts w:asciiTheme="minorEastAsia" w:eastAsiaTheme="minorEastAsia" w:hAnsiTheme="minorEastAsia"/>
              <w:szCs w:val="22"/>
            </w:rPr>
          </w:pPr>
          <w:r w:rsidRPr="00D577DF">
            <w:rPr>
              <w:rFonts w:asciiTheme="minorEastAsia" w:eastAsiaTheme="minorEastAsia" w:hAnsiTheme="minorEastAsia" w:hint="eastAsia"/>
              <w:szCs w:val="22"/>
            </w:rPr>
            <w:t>重大资产和股权出售</w:t>
          </w:r>
        </w:p>
        <w:sdt>
          <w:sdtPr>
            <w:rPr>
              <w:rFonts w:asciiTheme="minorEastAsia" w:eastAsiaTheme="minorEastAsia" w:hAnsiTheme="minorEastAsia" w:hint="eastAsia"/>
              <w:sz w:val="22"/>
              <w:szCs w:val="22"/>
            </w:rPr>
            <w:alias w:val="是否适用：重大资产和股权出售[双击切换]"/>
            <w:tag w:val="_GBC_949dc5a581604be69ba935fceadc4b1d"/>
            <w:id w:val="41881158"/>
            <w:lock w:val="sdtLocked"/>
            <w:placeholder>
              <w:docPart w:val="GBC22222222222222222222222222222"/>
            </w:placeholder>
          </w:sdtPr>
          <w:sdtEndPr/>
          <w:sdtContent>
            <w:p w:rsidR="00E56C07" w:rsidRPr="00D577DF" w:rsidRDefault="008B7376">
              <w:pPr>
                <w:pStyle w:val="Style105"/>
                <w:rPr>
                  <w:rFonts w:asciiTheme="minorEastAsia" w:eastAsiaTheme="minorEastAsia" w:hAnsiTheme="minorEastAsia"/>
                  <w:sz w:val="22"/>
                  <w:szCs w:val="22"/>
                </w:rPr>
              </w:pPr>
              <w:r w:rsidRPr="00D577DF">
                <w:rPr>
                  <w:rFonts w:asciiTheme="minorEastAsia" w:eastAsiaTheme="minorEastAsia" w:hAnsiTheme="minorEastAsia"/>
                  <w:sz w:val="22"/>
                  <w:szCs w:val="22"/>
                </w:rPr>
                <w:fldChar w:fldCharType="begin"/>
              </w:r>
              <w:r w:rsidR="0070445C" w:rsidRPr="00D577DF">
                <w:rPr>
                  <w:rFonts w:asciiTheme="minorEastAsia" w:eastAsiaTheme="minorEastAsia" w:hAnsiTheme="minorEastAsia"/>
                  <w:sz w:val="22"/>
                  <w:szCs w:val="22"/>
                </w:rPr>
                <w:instrText xml:space="preserve"> MACROBUTTON  SnrToggleCheckbox □适用</w:instrText>
              </w:r>
              <w:r w:rsidRPr="00D577DF">
                <w:rPr>
                  <w:rFonts w:asciiTheme="minorEastAsia" w:eastAsiaTheme="minorEastAsia" w:hAnsiTheme="minorEastAsia"/>
                  <w:sz w:val="22"/>
                  <w:szCs w:val="22"/>
                </w:rPr>
                <w:fldChar w:fldCharType="end"/>
              </w:r>
              <w:r w:rsidRPr="00D577DF">
                <w:rPr>
                  <w:rFonts w:asciiTheme="minorEastAsia" w:eastAsiaTheme="minorEastAsia" w:hAnsiTheme="minorEastAsia"/>
                  <w:sz w:val="22"/>
                  <w:szCs w:val="22"/>
                </w:rPr>
                <w:fldChar w:fldCharType="begin"/>
              </w:r>
              <w:r w:rsidR="0070445C" w:rsidRPr="00D577DF">
                <w:rPr>
                  <w:rFonts w:asciiTheme="minorEastAsia" w:eastAsiaTheme="minorEastAsia" w:hAnsiTheme="minorEastAsia"/>
                  <w:sz w:val="22"/>
                  <w:szCs w:val="22"/>
                </w:rPr>
                <w:instrText xml:space="preserve"> MACROBUTTON  SnrToggleCheckbox √不适用</w:instrText>
              </w:r>
              <w:r w:rsidRPr="00D577DF">
                <w:rPr>
                  <w:rFonts w:asciiTheme="minorEastAsia" w:eastAsiaTheme="minorEastAsia" w:hAnsiTheme="minorEastAsia"/>
                  <w:sz w:val="22"/>
                  <w:szCs w:val="22"/>
                </w:rPr>
                <w:fldChar w:fldCharType="end"/>
              </w:r>
            </w:p>
          </w:sdtContent>
        </w:sdt>
        <w:p w:rsidR="00E56C07" w:rsidRPr="00D577DF" w:rsidRDefault="009214F1">
          <w:pPr>
            <w:pStyle w:val="Style105"/>
            <w:rPr>
              <w:rFonts w:asciiTheme="minorEastAsia" w:eastAsiaTheme="minorEastAsia" w:hAnsiTheme="minorEastAsia"/>
              <w:sz w:val="22"/>
              <w:szCs w:val="22"/>
            </w:rPr>
          </w:pPr>
        </w:p>
      </w:sdtContent>
    </w:sdt>
    <w:sdt>
      <w:sdtPr>
        <w:rPr>
          <w:rFonts w:asciiTheme="minorEastAsia" w:eastAsiaTheme="minorEastAsia" w:hAnsiTheme="minorEastAsia" w:cs="宋体"/>
          <w:b w:val="0"/>
          <w:bCs w:val="0"/>
          <w:kern w:val="0"/>
          <w:szCs w:val="22"/>
        </w:rPr>
        <w:alias w:val="模块:主要子公司、参股公司分析"/>
        <w:tag w:val="_SEC_f2f24fd9b9b742fda50064b5b8b90edf"/>
        <w:id w:val="-1555460380"/>
        <w:lock w:val="sdtLocked"/>
        <w:placeholder>
          <w:docPart w:val="GBC22222222222222222222222222222"/>
        </w:placeholder>
      </w:sdtPr>
      <w:sdtEndPr>
        <w:rPr>
          <w:rFonts w:hint="eastAsia"/>
        </w:rPr>
      </w:sdtEndPr>
      <w:sdtContent>
        <w:p w:rsidR="00E56C07" w:rsidRPr="00D577DF" w:rsidRDefault="0070445C">
          <w:pPr>
            <w:pStyle w:val="3"/>
            <w:numPr>
              <w:ilvl w:val="0"/>
              <w:numId w:val="9"/>
            </w:numPr>
            <w:rPr>
              <w:rFonts w:asciiTheme="minorEastAsia" w:eastAsiaTheme="minorEastAsia" w:hAnsiTheme="minorEastAsia"/>
              <w:szCs w:val="22"/>
            </w:rPr>
          </w:pPr>
          <w:r w:rsidRPr="00D577DF">
            <w:rPr>
              <w:rFonts w:asciiTheme="minorEastAsia" w:eastAsiaTheme="minorEastAsia" w:hAnsiTheme="minorEastAsia" w:hint="eastAsia"/>
              <w:szCs w:val="22"/>
            </w:rPr>
            <w:t>主要控股参股公司分析</w:t>
          </w:r>
        </w:p>
        <w:sdt>
          <w:sdtPr>
            <w:rPr>
              <w:rFonts w:asciiTheme="minorEastAsia" w:eastAsiaTheme="minorEastAsia" w:hAnsiTheme="minorEastAsia" w:hint="eastAsia"/>
              <w:sz w:val="22"/>
              <w:szCs w:val="22"/>
            </w:rPr>
            <w:alias w:val="是否适用：主要控股参股公司分析[双击切换]"/>
            <w:tag w:val="_GBC_aec86f2481734c53a2a2b022c83d4449"/>
            <w:id w:val="-545216933"/>
            <w:lock w:val="sdtLocked"/>
            <w:placeholder>
              <w:docPart w:val="GBC22222222222222222222222222222"/>
            </w:placeholder>
          </w:sdtPr>
          <w:sdtEndPr/>
          <w:sdtContent>
            <w:p w:rsidR="00E56C07" w:rsidRPr="00D577DF" w:rsidRDefault="008B7376">
              <w:pPr>
                <w:pStyle w:val="Style105"/>
                <w:rPr>
                  <w:rFonts w:asciiTheme="minorEastAsia" w:eastAsiaTheme="minorEastAsia" w:hAnsiTheme="minorEastAsia"/>
                  <w:sz w:val="22"/>
                  <w:szCs w:val="22"/>
                </w:rPr>
              </w:pPr>
              <w:r w:rsidRPr="00D577DF">
                <w:rPr>
                  <w:rFonts w:asciiTheme="minorEastAsia" w:eastAsiaTheme="minorEastAsia" w:hAnsiTheme="minorEastAsia"/>
                  <w:sz w:val="22"/>
                  <w:szCs w:val="22"/>
                </w:rPr>
                <w:fldChar w:fldCharType="begin"/>
              </w:r>
              <w:r w:rsidR="0070445C" w:rsidRPr="00D577DF">
                <w:rPr>
                  <w:rFonts w:asciiTheme="minorEastAsia" w:eastAsiaTheme="minorEastAsia" w:hAnsiTheme="minorEastAsia"/>
                  <w:sz w:val="22"/>
                  <w:szCs w:val="22"/>
                </w:rPr>
                <w:instrText xml:space="preserve"> MACROBUTTON  SnrToggleCheckbox √适用</w:instrText>
              </w:r>
              <w:r w:rsidRPr="00D577DF">
                <w:rPr>
                  <w:rFonts w:asciiTheme="minorEastAsia" w:eastAsiaTheme="minorEastAsia" w:hAnsiTheme="minorEastAsia"/>
                  <w:sz w:val="22"/>
                  <w:szCs w:val="22"/>
                </w:rPr>
                <w:fldChar w:fldCharType="end"/>
              </w:r>
              <w:r w:rsidRPr="00D577DF">
                <w:rPr>
                  <w:rFonts w:asciiTheme="minorEastAsia" w:eastAsiaTheme="minorEastAsia" w:hAnsiTheme="minorEastAsia"/>
                  <w:sz w:val="22"/>
                  <w:szCs w:val="22"/>
                </w:rPr>
                <w:fldChar w:fldCharType="begin"/>
              </w:r>
              <w:r w:rsidR="0070445C" w:rsidRPr="00D577DF">
                <w:rPr>
                  <w:rFonts w:asciiTheme="minorEastAsia" w:eastAsiaTheme="minorEastAsia" w:hAnsiTheme="minorEastAsia"/>
                  <w:sz w:val="22"/>
                  <w:szCs w:val="22"/>
                </w:rPr>
                <w:instrText xml:space="preserve"> MACROBUTTON  SnrToggleCheckbox □不适用</w:instrText>
              </w:r>
              <w:r w:rsidRPr="00D577DF">
                <w:rPr>
                  <w:rFonts w:asciiTheme="minorEastAsia" w:eastAsiaTheme="minorEastAsia" w:hAnsiTheme="minorEastAsia"/>
                  <w:sz w:val="22"/>
                  <w:szCs w:val="22"/>
                </w:rPr>
                <w:fldChar w:fldCharType="end"/>
              </w:r>
            </w:p>
          </w:sdtContent>
        </w:sdt>
        <w:sdt>
          <w:sdtPr>
            <w:rPr>
              <w:rFonts w:asciiTheme="minorEastAsia" w:eastAsiaTheme="minorEastAsia" w:hAnsiTheme="minorEastAsia" w:hint="eastAsia"/>
              <w:sz w:val="22"/>
              <w:szCs w:val="22"/>
            </w:rPr>
            <w:alias w:val="主要子公司、参股公司分析"/>
            <w:tag w:val="_GBC_7bf13fe6d2e94f23a67acf0193f14a86"/>
            <w:id w:val="1632204458"/>
            <w:lock w:val="sdtLocked"/>
            <w:placeholder>
              <w:docPart w:val="GBC22222222222222222222222222222"/>
            </w:placeholder>
          </w:sdtPr>
          <w:sdtEndPr/>
          <w:sdtContent>
            <w:p w:rsidR="00E56C07" w:rsidRPr="00D577DF" w:rsidRDefault="0070445C">
              <w:pPr>
                <w:pStyle w:val="Style105"/>
                <w:rPr>
                  <w:rFonts w:asciiTheme="minorEastAsia" w:eastAsiaTheme="minorEastAsia" w:hAnsiTheme="minorEastAsia"/>
                  <w:sz w:val="22"/>
                  <w:szCs w:val="22"/>
                </w:rPr>
              </w:pPr>
              <w:r w:rsidRPr="00D577DF">
                <w:rPr>
                  <w:rFonts w:asciiTheme="minorEastAsia" w:eastAsiaTheme="minorEastAsia" w:hAnsiTheme="minorEastAsia" w:hint="eastAsia"/>
                  <w:sz w:val="22"/>
                  <w:szCs w:val="22"/>
                </w:rPr>
                <w:t>详见本报告“第十一节财务报告”中九、在其他主体中的权益。</w:t>
              </w:r>
            </w:p>
          </w:sdtContent>
        </w:sdt>
        <w:p w:rsidR="00E56C07" w:rsidRPr="00D577DF" w:rsidRDefault="009214F1">
          <w:pPr>
            <w:pStyle w:val="Style105"/>
            <w:rPr>
              <w:rFonts w:asciiTheme="minorEastAsia" w:eastAsiaTheme="minorEastAsia" w:hAnsiTheme="minorEastAsia"/>
              <w:sz w:val="22"/>
              <w:szCs w:val="22"/>
            </w:rPr>
          </w:pPr>
        </w:p>
      </w:sdtContent>
    </w:sdt>
    <w:sdt>
      <w:sdtPr>
        <w:rPr>
          <w:rFonts w:asciiTheme="minorEastAsia" w:eastAsiaTheme="minorEastAsia" w:hAnsiTheme="minorEastAsia" w:cs="宋体"/>
          <w:b w:val="0"/>
          <w:bCs w:val="0"/>
          <w:kern w:val="0"/>
          <w:szCs w:val="22"/>
        </w:rPr>
        <w:alias w:val="模块:公司控制的结构化主体情况"/>
        <w:tag w:val="_SEC_9484614c8eb4420fbc64d1a31f33de49"/>
        <w:id w:val="-1238010624"/>
        <w:lock w:val="sdtLocked"/>
        <w:placeholder>
          <w:docPart w:val="GBC22222222222222222222222222222"/>
        </w:placeholder>
      </w:sdtPr>
      <w:sdtEndPr>
        <w:rPr>
          <w:rFonts w:ascii="宋体" w:eastAsia="宋体" w:hAnsi="宋体" w:hint="eastAsia"/>
        </w:rPr>
      </w:sdtEndPr>
      <w:sdtContent>
        <w:p w:rsidR="00E56C07" w:rsidRPr="00D577DF" w:rsidRDefault="0070445C" w:rsidP="007E6A87">
          <w:pPr>
            <w:pStyle w:val="3"/>
            <w:numPr>
              <w:ilvl w:val="0"/>
              <w:numId w:val="9"/>
            </w:numPr>
            <w:ind w:hangingChars="200"/>
            <w:rPr>
              <w:rFonts w:asciiTheme="minorEastAsia" w:eastAsiaTheme="minorEastAsia" w:hAnsiTheme="minorEastAsia"/>
              <w:szCs w:val="22"/>
            </w:rPr>
          </w:pPr>
          <w:r w:rsidRPr="00D577DF">
            <w:rPr>
              <w:rFonts w:asciiTheme="minorEastAsia" w:eastAsiaTheme="minorEastAsia" w:hAnsiTheme="minorEastAsia"/>
              <w:szCs w:val="22"/>
            </w:rPr>
            <w:t>公司控制的</w:t>
          </w:r>
          <w:r w:rsidRPr="00D577DF">
            <w:rPr>
              <w:rFonts w:asciiTheme="minorEastAsia" w:eastAsiaTheme="minorEastAsia" w:hAnsiTheme="minorEastAsia" w:hint="eastAsia"/>
              <w:szCs w:val="22"/>
            </w:rPr>
            <w:t>结构化</w:t>
          </w:r>
          <w:r w:rsidRPr="00D577DF">
            <w:rPr>
              <w:rFonts w:asciiTheme="minorEastAsia" w:eastAsiaTheme="minorEastAsia" w:hAnsiTheme="minorEastAsia"/>
              <w:szCs w:val="22"/>
            </w:rPr>
            <w:t>主体情况</w:t>
          </w:r>
        </w:p>
        <w:sdt>
          <w:sdtPr>
            <w:rPr>
              <w:rFonts w:asciiTheme="minorEastAsia" w:eastAsiaTheme="minorEastAsia" w:hAnsiTheme="minorEastAsia" w:hint="eastAsia"/>
              <w:sz w:val="22"/>
              <w:szCs w:val="22"/>
            </w:rPr>
            <w:alias w:val="是否适用：公司控制的结构化主体情况[双击切换]"/>
            <w:tag w:val="_GBC_844e5a5ece8c488e933f7fbfd0650339"/>
            <w:id w:val="764727681"/>
            <w:lock w:val="sdtLocked"/>
            <w:placeholder>
              <w:docPart w:val="GBC22222222222222222222222222222"/>
            </w:placeholder>
          </w:sdtPr>
          <w:sdtEndPr/>
          <w:sdtContent>
            <w:p w:rsidR="00E56C07" w:rsidRPr="00D577DF" w:rsidRDefault="008B7376">
              <w:pPr>
                <w:pStyle w:val="Style105"/>
                <w:rPr>
                  <w:rFonts w:asciiTheme="minorEastAsia" w:eastAsiaTheme="minorEastAsia" w:hAnsiTheme="minorEastAsia"/>
                  <w:sz w:val="22"/>
                  <w:szCs w:val="22"/>
                </w:rPr>
              </w:pPr>
              <w:r w:rsidRPr="00D577DF">
                <w:rPr>
                  <w:rFonts w:asciiTheme="minorEastAsia" w:eastAsiaTheme="minorEastAsia" w:hAnsiTheme="minorEastAsia"/>
                  <w:sz w:val="22"/>
                  <w:szCs w:val="22"/>
                </w:rPr>
                <w:fldChar w:fldCharType="begin"/>
              </w:r>
              <w:r w:rsidR="0070445C" w:rsidRPr="00D577DF">
                <w:rPr>
                  <w:rFonts w:asciiTheme="minorEastAsia" w:eastAsiaTheme="minorEastAsia" w:hAnsiTheme="minorEastAsia"/>
                  <w:sz w:val="22"/>
                  <w:szCs w:val="22"/>
                </w:rPr>
                <w:instrText xml:space="preserve"> MACROBUTTON  SnrToggleCheckbox □适用</w:instrText>
              </w:r>
              <w:r w:rsidRPr="00D577DF">
                <w:rPr>
                  <w:rFonts w:asciiTheme="minorEastAsia" w:eastAsiaTheme="minorEastAsia" w:hAnsiTheme="minorEastAsia"/>
                  <w:sz w:val="22"/>
                  <w:szCs w:val="22"/>
                </w:rPr>
                <w:fldChar w:fldCharType="end"/>
              </w:r>
              <w:r w:rsidRPr="00D577DF">
                <w:rPr>
                  <w:rFonts w:asciiTheme="minorEastAsia" w:eastAsiaTheme="minorEastAsia" w:hAnsiTheme="minorEastAsia"/>
                  <w:sz w:val="22"/>
                  <w:szCs w:val="22"/>
                </w:rPr>
                <w:fldChar w:fldCharType="begin"/>
              </w:r>
              <w:r w:rsidR="0070445C" w:rsidRPr="00D577DF">
                <w:rPr>
                  <w:rFonts w:asciiTheme="minorEastAsia" w:eastAsiaTheme="minorEastAsia" w:hAnsiTheme="minorEastAsia"/>
                  <w:sz w:val="22"/>
                  <w:szCs w:val="22"/>
                </w:rPr>
                <w:instrText xml:space="preserve"> MACROBUTTON  SnrToggleCheckbox √不适用</w:instrText>
              </w:r>
              <w:r w:rsidRPr="00D577DF">
                <w:rPr>
                  <w:rFonts w:asciiTheme="minorEastAsia" w:eastAsiaTheme="minorEastAsia" w:hAnsiTheme="minorEastAsia"/>
                  <w:sz w:val="22"/>
                  <w:szCs w:val="22"/>
                </w:rPr>
                <w:fldChar w:fldCharType="end"/>
              </w:r>
            </w:p>
          </w:sdtContent>
        </w:sdt>
        <w:p w:rsidR="00E56C07" w:rsidRDefault="009214F1">
          <w:pPr>
            <w:pStyle w:val="Style105"/>
          </w:pPr>
        </w:p>
      </w:sdtContent>
    </w:sdt>
    <w:p w:rsidR="00E56C07" w:rsidRPr="00961D82" w:rsidRDefault="0070445C" w:rsidP="008B1784">
      <w:pPr>
        <w:pStyle w:val="2"/>
        <w:numPr>
          <w:ilvl w:val="0"/>
          <w:numId w:val="8"/>
        </w:numPr>
        <w:ind w:left="422" w:hangingChars="200" w:hanging="422"/>
        <w:rPr>
          <w:rFonts w:asciiTheme="minorEastAsia" w:eastAsiaTheme="minorEastAsia" w:hAnsiTheme="minorEastAsia"/>
        </w:rPr>
      </w:pPr>
      <w:r w:rsidRPr="00961D82">
        <w:rPr>
          <w:rFonts w:asciiTheme="minorEastAsia" w:eastAsiaTheme="minorEastAsia" w:hAnsiTheme="minorEastAsia" w:hint="eastAsia"/>
        </w:rPr>
        <w:t>公司</w:t>
      </w:r>
      <w:r w:rsidRPr="00961D82">
        <w:rPr>
          <w:rFonts w:asciiTheme="minorEastAsia" w:eastAsiaTheme="minorEastAsia" w:hAnsiTheme="minorEastAsia"/>
        </w:rPr>
        <w:t>关于公司未来发展的讨论与分析</w:t>
      </w:r>
    </w:p>
    <w:sdt>
      <w:sdtPr>
        <w:rPr>
          <w:rFonts w:asciiTheme="minorEastAsia" w:eastAsiaTheme="minorEastAsia" w:hAnsiTheme="minorEastAsia" w:cs="宋体"/>
          <w:b w:val="0"/>
          <w:bCs w:val="0"/>
          <w:kern w:val="0"/>
          <w:szCs w:val="21"/>
        </w:rPr>
        <w:alias w:val="模块:行业格局和趋势"/>
        <w:tag w:val="_SEC_976db14dc0c94659822643e3f19cce9e"/>
        <w:id w:val="1393536890"/>
        <w:lock w:val="sdtLocked"/>
        <w:placeholder>
          <w:docPart w:val="GBC22222222222222222222222222222"/>
        </w:placeholder>
      </w:sdtPr>
      <w:sdtEndPr>
        <w:rPr>
          <w:rFonts w:cs="Times New Roman" w:hint="eastAsia"/>
          <w:kern w:val="2"/>
        </w:rPr>
      </w:sdtEndPr>
      <w:sdtContent>
        <w:p w:rsidR="00E56C07" w:rsidRPr="00D577DF" w:rsidRDefault="0070445C">
          <w:pPr>
            <w:pStyle w:val="3"/>
            <w:numPr>
              <w:ilvl w:val="3"/>
              <w:numId w:val="16"/>
            </w:numPr>
            <w:ind w:left="420" w:hangingChars="200"/>
            <w:rPr>
              <w:rFonts w:asciiTheme="minorEastAsia" w:eastAsiaTheme="minorEastAsia" w:hAnsiTheme="minorEastAsia"/>
              <w:szCs w:val="21"/>
            </w:rPr>
          </w:pPr>
          <w:r w:rsidRPr="00D577DF">
            <w:rPr>
              <w:rFonts w:asciiTheme="minorEastAsia" w:eastAsiaTheme="minorEastAsia" w:hAnsiTheme="minorEastAsia"/>
              <w:szCs w:val="21"/>
            </w:rPr>
            <w:t>行业格局和趋势</w:t>
          </w:r>
        </w:p>
        <w:sdt>
          <w:sdtPr>
            <w:rPr>
              <w:rFonts w:asciiTheme="minorEastAsia" w:eastAsiaTheme="minorEastAsia" w:hAnsiTheme="minorEastAsia" w:hint="eastAsia"/>
            </w:rPr>
            <w:alias w:val="是否适用：行业格局和趋势[双击切换]"/>
            <w:tag w:val="_GBC_da53e2a4423f4116b5d03ba76b630af9"/>
            <w:id w:val="-854423333"/>
            <w:lock w:val="sdtLocked"/>
            <w:placeholder>
              <w:docPart w:val="GBC22222222222222222222222222222"/>
            </w:placeholder>
          </w:sdtPr>
          <w:sdtEndPr/>
          <w:sdtContent>
            <w:p w:rsidR="00E56C07" w:rsidRPr="00D577DF" w:rsidRDefault="008B7376">
              <w:pPr>
                <w:pStyle w:val="Style105"/>
                <w:rPr>
                  <w:rFonts w:asciiTheme="minorEastAsia" w:eastAsiaTheme="minorEastAsia" w:hAnsiTheme="minorEastAsia"/>
                </w:rPr>
              </w:pPr>
              <w:r w:rsidRPr="00D577DF">
                <w:rPr>
                  <w:rFonts w:asciiTheme="minorEastAsia" w:eastAsiaTheme="minorEastAsia" w:hAnsiTheme="minorEastAsia"/>
                </w:rPr>
                <w:fldChar w:fldCharType="begin"/>
              </w:r>
              <w:r w:rsidR="0070445C" w:rsidRPr="00D577DF">
                <w:rPr>
                  <w:rFonts w:asciiTheme="minorEastAsia" w:eastAsiaTheme="minorEastAsia" w:hAnsiTheme="minorEastAsia"/>
                </w:rPr>
                <w:instrText xml:space="preserve"> MACROBUTTON  SnrToggleCheckbox √适用</w:instrText>
              </w:r>
              <w:r w:rsidRPr="00D577DF">
                <w:rPr>
                  <w:rFonts w:asciiTheme="minorEastAsia" w:eastAsiaTheme="minorEastAsia" w:hAnsiTheme="minorEastAsia"/>
                </w:rPr>
                <w:fldChar w:fldCharType="end"/>
              </w:r>
              <w:r w:rsidRPr="00D577DF">
                <w:rPr>
                  <w:rFonts w:asciiTheme="minorEastAsia" w:eastAsiaTheme="minorEastAsia" w:hAnsiTheme="minorEastAsia"/>
                </w:rPr>
                <w:fldChar w:fldCharType="begin"/>
              </w:r>
              <w:r w:rsidR="0070445C" w:rsidRPr="00D577DF">
                <w:rPr>
                  <w:rFonts w:asciiTheme="minorEastAsia" w:eastAsiaTheme="minorEastAsia" w:hAnsiTheme="minorEastAsia"/>
                </w:rPr>
                <w:instrText xml:space="preserve"> MACROBUTTON  SnrToggleCheckbox □不适用</w:instrText>
              </w:r>
              <w:r w:rsidRPr="00D577DF">
                <w:rPr>
                  <w:rFonts w:asciiTheme="minorEastAsia" w:eastAsiaTheme="minorEastAsia" w:hAnsiTheme="minorEastAsia"/>
                </w:rPr>
                <w:fldChar w:fldCharType="end"/>
              </w:r>
            </w:p>
          </w:sdtContent>
        </w:sdt>
        <w:sdt>
          <w:sdtPr>
            <w:rPr>
              <w:rFonts w:hint="eastAsia"/>
            </w:rPr>
            <w:alias w:val="行业竞争格局和发展趋势"/>
            <w:tag w:val="_GBC_c38788dc300c4c4592543c5db64e9308"/>
            <w:id w:val="-1479615969"/>
            <w:lock w:val="sdtLocked"/>
            <w:placeholder>
              <w:docPart w:val="GBC22222222222222222222222222222"/>
            </w:placeholder>
          </w:sdtPr>
          <w:sdtEndPr>
            <w:rPr>
              <w:rFonts w:asciiTheme="minorEastAsia" w:eastAsiaTheme="minorEastAsia" w:hAnsiTheme="minorEastAsia"/>
            </w:rPr>
          </w:sdtEndPr>
          <w:sdtContent>
            <w:sdt>
              <w:sdtPr>
                <w:rPr>
                  <w:rFonts w:hint="eastAsia"/>
                </w:rPr>
                <w:alias w:val="行业竞争格局和发展趋势"/>
                <w:tag w:val="_GBC_c38788dc300c4c4592543c5db64e9308"/>
                <w:id w:val="-1936435364"/>
              </w:sdtPr>
              <w:sdtEndPr>
                <w:rPr>
                  <w:rFonts w:asciiTheme="minorEastAsia" w:eastAsiaTheme="minorEastAsia" w:hAnsiTheme="minorEastAsia"/>
                </w:rPr>
              </w:sdtEndPr>
              <w:sdtContent>
                <w:p w:rsidR="00B16E6A" w:rsidRPr="007D42AB" w:rsidRDefault="00B16E6A" w:rsidP="00B16E6A">
                  <w:pPr>
                    <w:spacing w:line="360" w:lineRule="auto"/>
                    <w:ind w:firstLineChars="200" w:firstLine="420"/>
                    <w:rPr>
                      <w:rFonts w:asciiTheme="minorEastAsia" w:eastAsiaTheme="minorEastAsia" w:hAnsiTheme="minorEastAsia"/>
                    </w:rPr>
                  </w:pPr>
                  <w:r w:rsidRPr="007D42AB">
                    <w:rPr>
                      <w:rFonts w:asciiTheme="minorEastAsia" w:eastAsiaTheme="minorEastAsia" w:hAnsiTheme="minorEastAsia"/>
                    </w:rPr>
                    <w:t>1、新能源汽车</w:t>
                  </w:r>
                  <w:r w:rsidRPr="007D42AB">
                    <w:rPr>
                      <w:rFonts w:asciiTheme="minorEastAsia" w:eastAsiaTheme="minorEastAsia" w:hAnsiTheme="minorEastAsia" w:hint="eastAsia"/>
                    </w:rPr>
                    <w:t>方面</w:t>
                  </w:r>
                </w:p>
                <w:p w:rsidR="00B16E6A" w:rsidRPr="007D42AB" w:rsidRDefault="00B16E6A" w:rsidP="004455B1">
                  <w:pPr>
                    <w:spacing w:line="360" w:lineRule="auto"/>
                    <w:ind w:firstLineChars="200" w:firstLine="420"/>
                    <w:rPr>
                      <w:rFonts w:asciiTheme="minorEastAsia" w:eastAsiaTheme="minorEastAsia" w:hAnsiTheme="minorEastAsia"/>
                    </w:rPr>
                  </w:pPr>
                  <w:r w:rsidRPr="007D42AB">
                    <w:rPr>
                      <w:rFonts w:asciiTheme="minorEastAsia" w:eastAsiaTheme="minorEastAsia" w:hAnsiTheme="minorEastAsia" w:hint="eastAsia"/>
                    </w:rPr>
                    <w:t>伴随全球新能源汽车市场爆发，新能源汽车的保有量逐年上升。充电基础设施效率不足，电网扩容难度较大，全社会电池梯次利用率不高，二手新能源汽车贬值率高，这些制约新能源汽车市场的问题逐步显现和扩大，一定程度上制约了新能源汽车的消费、使用和交易。在此背景下，车电分离技术开始受到关注，快速换电、车站协同、电池全社会梯次利用、电网削峰平谷、二手车残值率高等技术优势和社会效益显著增加。在刚刚胜利召开的两会上，政府工作报告首次提及发展新能源汽车换电技术和建设换电站基础设施，市场机会巨大。</w:t>
                  </w:r>
                </w:p>
                <w:p w:rsidR="00B16E6A" w:rsidRPr="007D42AB" w:rsidRDefault="00B16E6A" w:rsidP="004455B1">
                  <w:pPr>
                    <w:spacing w:line="360" w:lineRule="auto"/>
                    <w:ind w:firstLineChars="200" w:firstLine="420"/>
                    <w:rPr>
                      <w:rFonts w:asciiTheme="minorEastAsia" w:eastAsiaTheme="minorEastAsia" w:hAnsiTheme="minorEastAsia"/>
                    </w:rPr>
                  </w:pPr>
                  <w:r w:rsidRPr="007D42AB">
                    <w:rPr>
                      <w:rFonts w:asciiTheme="minorEastAsia" w:eastAsiaTheme="minorEastAsia" w:hAnsiTheme="minorEastAsia" w:hint="eastAsia"/>
                    </w:rPr>
                    <w:t>（</w:t>
                  </w:r>
                  <w:r w:rsidRPr="007D42AB">
                    <w:rPr>
                      <w:rFonts w:asciiTheme="minorEastAsia" w:eastAsiaTheme="minorEastAsia" w:hAnsiTheme="minorEastAsia"/>
                    </w:rPr>
                    <w:t>1）车电分离，快速换电提升效率，降低使用成本</w:t>
                  </w:r>
                </w:p>
                <w:p w:rsidR="00B16E6A" w:rsidRPr="007D42AB" w:rsidRDefault="00B16E6A" w:rsidP="004455B1">
                  <w:pPr>
                    <w:spacing w:line="360" w:lineRule="auto"/>
                    <w:ind w:firstLineChars="200" w:firstLine="420"/>
                    <w:rPr>
                      <w:rFonts w:asciiTheme="minorEastAsia" w:eastAsiaTheme="minorEastAsia" w:hAnsiTheme="minorEastAsia"/>
                    </w:rPr>
                  </w:pPr>
                  <w:r w:rsidRPr="007D42AB">
                    <w:rPr>
                      <w:rFonts w:asciiTheme="minorEastAsia" w:eastAsiaTheme="minorEastAsia" w:hAnsiTheme="minorEastAsia" w:hint="eastAsia"/>
                    </w:rPr>
                    <w:t>换电模式具备购车成本低、换电效率高、电池利用率高等优势。相比于传统充电桩，换</w:t>
                  </w:r>
                  <w:proofErr w:type="gramStart"/>
                  <w:r w:rsidRPr="007D42AB">
                    <w:rPr>
                      <w:rFonts w:asciiTheme="minorEastAsia" w:eastAsiaTheme="minorEastAsia" w:hAnsiTheme="minorEastAsia" w:hint="eastAsia"/>
                    </w:rPr>
                    <w:t>电时间</w:t>
                  </w:r>
                  <w:proofErr w:type="gramEnd"/>
                  <w:r w:rsidRPr="007D42AB">
                    <w:rPr>
                      <w:rFonts w:asciiTheme="minorEastAsia" w:eastAsiaTheme="minorEastAsia" w:hAnsiTheme="minorEastAsia" w:hint="eastAsia"/>
                    </w:rPr>
                    <w:t>能够压缩至</w:t>
                  </w:r>
                  <w:r w:rsidRPr="007D42AB">
                    <w:rPr>
                      <w:rFonts w:asciiTheme="minorEastAsia" w:eastAsiaTheme="minorEastAsia" w:hAnsiTheme="minorEastAsia"/>
                    </w:rPr>
                    <w:t>2分钟以内，极大提高效率。全自动化的自动换电，用户非接触无</w:t>
                  </w:r>
                  <w:proofErr w:type="gramStart"/>
                  <w:r w:rsidRPr="007D42AB">
                    <w:rPr>
                      <w:rFonts w:asciiTheme="minorEastAsia" w:eastAsiaTheme="minorEastAsia" w:hAnsiTheme="minorEastAsia"/>
                    </w:rPr>
                    <w:t>感换电</w:t>
                  </w:r>
                  <w:proofErr w:type="gramEnd"/>
                  <w:r w:rsidRPr="007D42AB">
                    <w:rPr>
                      <w:rFonts w:asciiTheme="minorEastAsia" w:eastAsiaTheme="minorEastAsia" w:hAnsiTheme="minorEastAsia"/>
                    </w:rPr>
                    <w:t>，提升</w:t>
                  </w:r>
                  <w:proofErr w:type="gramStart"/>
                  <w:r w:rsidRPr="007D42AB">
                    <w:rPr>
                      <w:rFonts w:asciiTheme="minorEastAsia" w:eastAsiaTheme="minorEastAsia" w:hAnsiTheme="minorEastAsia"/>
                    </w:rPr>
                    <w:t>用车补能的</w:t>
                  </w:r>
                  <w:proofErr w:type="gramEnd"/>
                  <w:r w:rsidRPr="007D42AB">
                    <w:rPr>
                      <w:rFonts w:asciiTheme="minorEastAsia" w:eastAsiaTheme="minorEastAsia" w:hAnsiTheme="minorEastAsia"/>
                    </w:rPr>
                    <w:t>安全性。电池由专业电池共享运营机构统一充能、维护和梯次利用，电池状态更可靠，用户使用体验更好。</w:t>
                  </w:r>
                </w:p>
                <w:p w:rsidR="00B16E6A" w:rsidRPr="007D42AB" w:rsidRDefault="00B16E6A" w:rsidP="004455B1">
                  <w:pPr>
                    <w:spacing w:line="360" w:lineRule="auto"/>
                    <w:ind w:firstLineChars="200" w:firstLine="420"/>
                    <w:rPr>
                      <w:rFonts w:asciiTheme="minorEastAsia" w:eastAsiaTheme="minorEastAsia" w:hAnsiTheme="minorEastAsia"/>
                    </w:rPr>
                  </w:pPr>
                  <w:r w:rsidRPr="007D42AB">
                    <w:rPr>
                      <w:rFonts w:asciiTheme="minorEastAsia" w:eastAsiaTheme="minorEastAsia" w:hAnsiTheme="minorEastAsia" w:hint="eastAsia"/>
                    </w:rPr>
                    <w:t>（</w:t>
                  </w:r>
                  <w:r w:rsidRPr="007D42AB">
                    <w:rPr>
                      <w:rFonts w:asciiTheme="minorEastAsia" w:eastAsiaTheme="minorEastAsia" w:hAnsiTheme="minorEastAsia"/>
                    </w:rPr>
                    <w:t>2）购置及使用成本低，降低电动汽车消费门槛，进一步拉动产业消费换代需求</w:t>
                  </w:r>
                </w:p>
                <w:p w:rsidR="00B16E6A" w:rsidRPr="007D42AB" w:rsidRDefault="00B16E6A" w:rsidP="004455B1">
                  <w:pPr>
                    <w:spacing w:line="360" w:lineRule="auto"/>
                    <w:ind w:firstLineChars="200" w:firstLine="420"/>
                    <w:rPr>
                      <w:rFonts w:asciiTheme="minorEastAsia" w:eastAsiaTheme="minorEastAsia" w:hAnsiTheme="minorEastAsia"/>
                    </w:rPr>
                  </w:pPr>
                  <w:r w:rsidRPr="007D42AB">
                    <w:rPr>
                      <w:rFonts w:asciiTheme="minorEastAsia" w:eastAsiaTheme="minorEastAsia" w:hAnsiTheme="minorEastAsia" w:hint="eastAsia"/>
                    </w:rPr>
                    <w:t>换电车型采用全社会共享电池模式，车型一次性购买成本低，二手车交易残值率高。电池由共享运营机构统一管理，对</w:t>
                  </w:r>
                  <w:proofErr w:type="gramStart"/>
                  <w:r w:rsidRPr="007D42AB">
                    <w:rPr>
                      <w:rFonts w:asciiTheme="minorEastAsia" w:eastAsiaTheme="minorEastAsia" w:hAnsiTheme="minorEastAsia" w:hint="eastAsia"/>
                    </w:rPr>
                    <w:t>电池电</w:t>
                  </w:r>
                  <w:proofErr w:type="gramEnd"/>
                  <w:r w:rsidRPr="007D42AB">
                    <w:rPr>
                      <w:rFonts w:asciiTheme="minorEastAsia" w:eastAsiaTheme="minorEastAsia" w:hAnsiTheme="minorEastAsia" w:hint="eastAsia"/>
                    </w:rPr>
                    <w:t>芯的补能、维护、保养、再回收更加专业，社会效率更高，进一步降低了用户共享使用电池的成本，确保电池状态长期可靠安全。</w:t>
                  </w:r>
                </w:p>
                <w:p w:rsidR="00B16E6A" w:rsidRPr="007D42AB" w:rsidRDefault="00B16E6A" w:rsidP="004455B1">
                  <w:pPr>
                    <w:spacing w:line="360" w:lineRule="auto"/>
                    <w:ind w:firstLineChars="200" w:firstLine="420"/>
                    <w:rPr>
                      <w:rFonts w:asciiTheme="minorEastAsia" w:eastAsiaTheme="minorEastAsia" w:hAnsiTheme="minorEastAsia"/>
                    </w:rPr>
                  </w:pPr>
                  <w:r w:rsidRPr="007D42AB">
                    <w:rPr>
                      <w:rFonts w:asciiTheme="minorEastAsia" w:eastAsiaTheme="minorEastAsia" w:hAnsiTheme="minorEastAsia" w:hint="eastAsia"/>
                    </w:rPr>
                    <w:lastRenderedPageBreak/>
                    <w:t>换电站接入电网，采用削峰平谷</w:t>
                  </w:r>
                  <w:proofErr w:type="gramStart"/>
                  <w:r w:rsidRPr="007D42AB">
                    <w:rPr>
                      <w:rFonts w:asciiTheme="minorEastAsia" w:eastAsiaTheme="minorEastAsia" w:hAnsiTheme="minorEastAsia" w:hint="eastAsia"/>
                    </w:rPr>
                    <w:t>的补能策略</w:t>
                  </w:r>
                  <w:proofErr w:type="gramEnd"/>
                  <w:r w:rsidRPr="007D42AB">
                    <w:rPr>
                      <w:rFonts w:asciiTheme="minorEastAsia" w:eastAsiaTheme="minorEastAsia" w:hAnsiTheme="minorEastAsia" w:hint="eastAsia"/>
                    </w:rPr>
                    <w:t>，对峰值时段的电网传输电压力极大降低，不仅缓解了电网特高压的建设压力，更能降低电池</w:t>
                  </w:r>
                  <w:proofErr w:type="gramStart"/>
                  <w:r w:rsidRPr="007D42AB">
                    <w:rPr>
                      <w:rFonts w:asciiTheme="minorEastAsia" w:eastAsiaTheme="minorEastAsia" w:hAnsiTheme="minorEastAsia" w:hint="eastAsia"/>
                    </w:rPr>
                    <w:t>的补能成本</w:t>
                  </w:r>
                  <w:proofErr w:type="gramEnd"/>
                  <w:r w:rsidRPr="007D42AB">
                    <w:rPr>
                      <w:rFonts w:asciiTheme="minorEastAsia" w:eastAsiaTheme="minorEastAsia" w:hAnsiTheme="minorEastAsia" w:hint="eastAsia"/>
                    </w:rPr>
                    <w:t>，为用户提供更加低廉的电车用电成本。</w:t>
                  </w:r>
                </w:p>
                <w:p w:rsidR="00B16E6A" w:rsidRPr="007D42AB" w:rsidRDefault="00B16E6A" w:rsidP="004455B1">
                  <w:pPr>
                    <w:spacing w:line="360" w:lineRule="auto"/>
                    <w:ind w:firstLineChars="200" w:firstLine="420"/>
                    <w:rPr>
                      <w:rFonts w:asciiTheme="minorEastAsia" w:eastAsiaTheme="minorEastAsia" w:hAnsiTheme="minorEastAsia"/>
                    </w:rPr>
                  </w:pPr>
                  <w:r w:rsidRPr="007D42AB">
                    <w:rPr>
                      <w:rFonts w:asciiTheme="minorEastAsia" w:eastAsiaTheme="minorEastAsia" w:hAnsiTheme="minorEastAsia" w:hint="eastAsia"/>
                    </w:rPr>
                    <w:t>（</w:t>
                  </w:r>
                  <w:r w:rsidRPr="007D42AB">
                    <w:rPr>
                      <w:rFonts w:asciiTheme="minorEastAsia" w:eastAsiaTheme="minorEastAsia" w:hAnsiTheme="minorEastAsia"/>
                    </w:rPr>
                    <w:t>3）换电模式实现全社会电池的高效梯次利用，解决用户保养维护难题，全社会效益显著</w:t>
                  </w:r>
                </w:p>
                <w:p w:rsidR="00B16E6A" w:rsidRPr="007D42AB" w:rsidRDefault="00B16E6A" w:rsidP="004455B1">
                  <w:pPr>
                    <w:spacing w:line="360" w:lineRule="auto"/>
                    <w:ind w:firstLineChars="200" w:firstLine="420"/>
                    <w:rPr>
                      <w:rFonts w:asciiTheme="minorEastAsia" w:eastAsiaTheme="minorEastAsia" w:hAnsiTheme="minorEastAsia"/>
                    </w:rPr>
                  </w:pPr>
                  <w:r w:rsidRPr="007D42AB">
                    <w:rPr>
                      <w:rFonts w:asciiTheme="minorEastAsia" w:eastAsiaTheme="minorEastAsia" w:hAnsiTheme="minorEastAsia" w:hint="eastAsia"/>
                    </w:rPr>
                    <w:t>在充电的电动汽车模式下，用户对电池的保养维护缺乏专业度，从全社会来看，不同状态的电芯的梯次利用价值不同，需要分类处置，分类维护，分类利用。车电一体模式下，全社会回收和处理的难度较大，而换电模式下，专业的换电站运营机构具有天然的电池回收优势，能够完全为用户提供电池换新服务，针对老旧电池分类处理，形成充电补能、换电应用、梯次储能的高效闭环。</w:t>
                  </w:r>
                </w:p>
                <w:p w:rsidR="00B16E6A" w:rsidRPr="007D42AB" w:rsidRDefault="00B16E6A" w:rsidP="004455B1">
                  <w:pPr>
                    <w:spacing w:line="360" w:lineRule="auto"/>
                    <w:ind w:firstLineChars="200" w:firstLine="420"/>
                    <w:rPr>
                      <w:rFonts w:asciiTheme="minorEastAsia" w:eastAsiaTheme="minorEastAsia" w:hAnsiTheme="minorEastAsia"/>
                    </w:rPr>
                  </w:pPr>
                  <w:r w:rsidRPr="007D42AB">
                    <w:rPr>
                      <w:rFonts w:asciiTheme="minorEastAsia" w:eastAsiaTheme="minorEastAsia" w:hAnsiTheme="minorEastAsia"/>
                    </w:rPr>
                    <w:t>2、摩托车方面</w:t>
                  </w:r>
                </w:p>
                <w:p w:rsidR="00B16E6A" w:rsidRPr="007D42AB" w:rsidRDefault="00B16E6A" w:rsidP="004455B1">
                  <w:pPr>
                    <w:spacing w:line="360" w:lineRule="auto"/>
                    <w:ind w:firstLineChars="200" w:firstLine="420"/>
                    <w:rPr>
                      <w:rFonts w:asciiTheme="minorEastAsia" w:eastAsiaTheme="minorEastAsia" w:hAnsiTheme="minorEastAsia"/>
                    </w:rPr>
                  </w:pPr>
                  <w:r w:rsidRPr="007D42AB">
                    <w:rPr>
                      <w:rFonts w:asciiTheme="minorEastAsia" w:eastAsiaTheme="minorEastAsia" w:hAnsiTheme="minorEastAsia" w:hint="eastAsia"/>
                    </w:rPr>
                    <w:t>（</w:t>
                  </w:r>
                  <w:r w:rsidRPr="007D42AB">
                    <w:rPr>
                      <w:rFonts w:asciiTheme="minorEastAsia" w:eastAsiaTheme="minorEastAsia" w:hAnsiTheme="minorEastAsia"/>
                    </w:rPr>
                    <w:t>1）大排量休闲娱乐摩托车市场保持快速增长</w:t>
                  </w:r>
                </w:p>
                <w:p w:rsidR="00B16E6A" w:rsidRPr="007D42AB" w:rsidRDefault="00B16E6A" w:rsidP="004455B1">
                  <w:pPr>
                    <w:spacing w:line="360" w:lineRule="auto"/>
                    <w:ind w:firstLineChars="200" w:firstLine="420"/>
                    <w:rPr>
                      <w:rFonts w:asciiTheme="minorEastAsia" w:eastAsiaTheme="minorEastAsia" w:hAnsiTheme="minorEastAsia"/>
                    </w:rPr>
                  </w:pPr>
                  <w:r w:rsidRPr="007D42AB">
                    <w:rPr>
                      <w:rFonts w:asciiTheme="minorEastAsia" w:eastAsiaTheme="minorEastAsia" w:hAnsiTheme="minorEastAsia"/>
                    </w:rPr>
                    <w:t>从我国摩托车市场总量来看，大排量摩托车仅占3%左右，仍有巨大的发展潜力。随着居民收入水平的持续提高，中高等收入群体持续扩大，预计未来大排量摩托车占国内摩托车市场总量将达到10%。</w:t>
                  </w:r>
                </w:p>
                <w:p w:rsidR="00B16E6A" w:rsidRPr="007D42AB" w:rsidRDefault="00B16E6A" w:rsidP="004455B1">
                  <w:pPr>
                    <w:spacing w:line="360" w:lineRule="auto"/>
                    <w:ind w:firstLineChars="200" w:firstLine="420"/>
                    <w:rPr>
                      <w:rFonts w:asciiTheme="minorEastAsia" w:eastAsiaTheme="minorEastAsia" w:hAnsiTheme="minorEastAsia"/>
                    </w:rPr>
                  </w:pPr>
                  <w:r w:rsidRPr="007D42AB">
                    <w:rPr>
                      <w:rFonts w:asciiTheme="minorEastAsia" w:eastAsiaTheme="minorEastAsia" w:hAnsiTheme="minorEastAsia" w:hint="eastAsia"/>
                    </w:rPr>
                    <w:t>（2</w:t>
                  </w:r>
                  <w:r w:rsidRPr="007D42AB">
                    <w:rPr>
                      <w:rFonts w:asciiTheme="minorEastAsia" w:eastAsiaTheme="minorEastAsia" w:hAnsiTheme="minorEastAsia"/>
                    </w:rPr>
                    <w:t>）电动摩托车、三轮摩托车增长明显</w:t>
                  </w:r>
                </w:p>
                <w:p w:rsidR="00B16E6A" w:rsidRPr="007D42AB" w:rsidRDefault="00B16E6A" w:rsidP="004455B1">
                  <w:pPr>
                    <w:spacing w:line="360" w:lineRule="auto"/>
                    <w:ind w:firstLineChars="200" w:firstLine="420"/>
                    <w:rPr>
                      <w:rFonts w:asciiTheme="minorEastAsia" w:eastAsiaTheme="minorEastAsia" w:hAnsiTheme="minorEastAsia"/>
                    </w:rPr>
                  </w:pPr>
                  <w:r w:rsidRPr="007D42AB">
                    <w:rPr>
                      <w:rFonts w:asciiTheme="minorEastAsia" w:eastAsiaTheme="minorEastAsia" w:hAnsiTheme="minorEastAsia" w:hint="eastAsia"/>
                    </w:rPr>
                    <w:t>电动摩托车基本以内销为主，少量出口，主要用于出行代步，对中小排量摩托车产生了一定替代的作用，</w:t>
                  </w:r>
                  <w:r w:rsidRPr="007D42AB">
                    <w:rPr>
                      <w:rFonts w:asciiTheme="minorEastAsia" w:eastAsiaTheme="minorEastAsia" w:hAnsiTheme="minorEastAsia"/>
                    </w:rPr>
                    <w:t>2020年，销量为229.54万辆，同比增长20.91%。三轮摩托车虽然面临着环保达标的压力，但在农村有着很好的消费基础，符合农村老百姓的需求。经过了几年的调整，去年开始有所恢复。</w:t>
                  </w:r>
                </w:p>
                <w:p w:rsidR="00B16E6A" w:rsidRPr="007D42AB" w:rsidRDefault="00B16E6A" w:rsidP="004455B1">
                  <w:pPr>
                    <w:spacing w:line="360" w:lineRule="auto"/>
                    <w:ind w:firstLineChars="200" w:firstLine="420"/>
                    <w:rPr>
                      <w:rFonts w:asciiTheme="minorEastAsia" w:eastAsiaTheme="minorEastAsia" w:hAnsiTheme="minorEastAsia"/>
                    </w:rPr>
                  </w:pPr>
                  <w:r w:rsidRPr="007D42AB">
                    <w:rPr>
                      <w:rFonts w:asciiTheme="minorEastAsia" w:eastAsiaTheme="minorEastAsia" w:hAnsiTheme="minorEastAsia" w:hint="eastAsia"/>
                    </w:rPr>
                    <w:t>（3</w:t>
                  </w:r>
                  <w:r w:rsidRPr="007D42AB">
                    <w:rPr>
                      <w:rFonts w:asciiTheme="minorEastAsia" w:eastAsiaTheme="minorEastAsia" w:hAnsiTheme="minorEastAsia"/>
                    </w:rPr>
                    <w:t>）摩托车外贸出口超出预期</w:t>
                  </w:r>
                </w:p>
                <w:p w:rsidR="00B16E6A" w:rsidRPr="007D42AB" w:rsidRDefault="00B16E6A" w:rsidP="004455B1">
                  <w:pPr>
                    <w:spacing w:line="360" w:lineRule="auto"/>
                    <w:ind w:firstLineChars="200" w:firstLine="420"/>
                    <w:rPr>
                      <w:rFonts w:asciiTheme="minorEastAsia" w:eastAsiaTheme="minorEastAsia" w:hAnsiTheme="minorEastAsia"/>
                    </w:rPr>
                  </w:pPr>
                  <w:r w:rsidRPr="007D42AB">
                    <w:rPr>
                      <w:rFonts w:asciiTheme="minorEastAsia" w:eastAsiaTheme="minorEastAsia" w:hAnsiTheme="minorEastAsia" w:hint="eastAsia"/>
                    </w:rPr>
                    <w:t>近年来，国内摩托车产业的转型升级，也带动了我国摩托车出口向高端化、大排量化的趋势发展。</w:t>
                  </w:r>
                  <w:r w:rsidRPr="007D42AB">
                    <w:rPr>
                      <w:rFonts w:asciiTheme="minorEastAsia" w:eastAsiaTheme="minorEastAsia" w:hAnsiTheme="minorEastAsia"/>
                    </w:rPr>
                    <w:t>2020年，150ml&lt;排量≤250ml摩托车出口65.02万辆，同比增长10.2%。排量150ml摩托车出口155万辆，同比下降0.17%。三轮摩托车出口处于快速增长中，2020年，三轮摩托车出口42.89万辆，同比增长16.13%。</w:t>
                  </w:r>
                </w:p>
                <w:p w:rsidR="00B16E6A" w:rsidRPr="007D42AB" w:rsidRDefault="00B16E6A" w:rsidP="004455B1">
                  <w:pPr>
                    <w:spacing w:line="360" w:lineRule="auto"/>
                    <w:ind w:firstLineChars="200" w:firstLine="420"/>
                    <w:rPr>
                      <w:rFonts w:asciiTheme="minorEastAsia" w:eastAsiaTheme="minorEastAsia" w:hAnsiTheme="minorEastAsia"/>
                    </w:rPr>
                  </w:pPr>
                  <w:r w:rsidRPr="007D42AB">
                    <w:rPr>
                      <w:rFonts w:asciiTheme="minorEastAsia" w:eastAsiaTheme="minorEastAsia" w:hAnsiTheme="minorEastAsia"/>
                    </w:rPr>
                    <w:t>3、通机方面</w:t>
                  </w:r>
                </w:p>
                <w:p w:rsidR="00E56C07" w:rsidRPr="007D42AB" w:rsidRDefault="00B16E6A" w:rsidP="005745B6">
                  <w:pPr>
                    <w:spacing w:line="360" w:lineRule="auto"/>
                    <w:ind w:firstLineChars="200" w:firstLine="420"/>
                    <w:rPr>
                      <w:rFonts w:asciiTheme="minorEastAsia" w:eastAsiaTheme="minorEastAsia" w:hAnsiTheme="minorEastAsia"/>
                    </w:rPr>
                  </w:pPr>
                  <w:r w:rsidRPr="007D42AB">
                    <w:rPr>
                      <w:rFonts w:asciiTheme="minorEastAsia" w:eastAsiaTheme="minorEastAsia" w:hAnsiTheme="minorEastAsia" w:hint="eastAsia"/>
                    </w:rPr>
                    <w:t>美国仍是全球最大的通机产品需求市场，中美贸易摩擦给中国出口美国产品的市场发展带来了一定影响，但亚洲、非洲等地区市场近年来市场需求的不断增加，为行业带来了新的市场机会。随着电池技术的发展和智能技术的场景应用，通用机械电动化产品的需求将会不断增加。</w:t>
                  </w:r>
                </w:p>
              </w:sdtContent>
            </w:sdt>
          </w:sdtContent>
        </w:sdt>
      </w:sdtContent>
    </w:sdt>
    <w:sdt>
      <w:sdtPr>
        <w:rPr>
          <w:rFonts w:asciiTheme="minorEastAsia" w:eastAsiaTheme="minorEastAsia" w:hAnsiTheme="minorEastAsia" w:cs="宋体"/>
          <w:b w:val="0"/>
          <w:bCs w:val="0"/>
          <w:kern w:val="0"/>
          <w:szCs w:val="21"/>
        </w:rPr>
        <w:alias w:val="模块:公司发展战略"/>
        <w:tag w:val="_SEC_ddbac632a621498c889e331b6e21fcc6"/>
        <w:id w:val="-803080620"/>
        <w:lock w:val="sdtLocked"/>
        <w:placeholder>
          <w:docPart w:val="GBC22222222222222222222222222222"/>
        </w:placeholder>
      </w:sdtPr>
      <w:sdtEndPr>
        <w:rPr>
          <w:rFonts w:ascii="宋体" w:eastAsia="宋体" w:hAnsi="宋体" w:hint="eastAsia"/>
          <w:szCs w:val="22"/>
        </w:rPr>
      </w:sdtEndPr>
      <w:sdtContent>
        <w:p w:rsidR="00926A5B" w:rsidRPr="007D42AB" w:rsidRDefault="00926A5B" w:rsidP="00625228">
          <w:pPr>
            <w:pStyle w:val="3"/>
            <w:numPr>
              <w:ilvl w:val="3"/>
              <w:numId w:val="16"/>
            </w:numPr>
            <w:ind w:left="420" w:hangingChars="200"/>
            <w:rPr>
              <w:rFonts w:asciiTheme="minorEastAsia" w:eastAsiaTheme="minorEastAsia" w:hAnsiTheme="minorEastAsia"/>
              <w:szCs w:val="21"/>
            </w:rPr>
          </w:pPr>
          <w:r w:rsidRPr="007D42AB">
            <w:rPr>
              <w:rFonts w:asciiTheme="minorEastAsia" w:eastAsiaTheme="minorEastAsia" w:hAnsiTheme="minorEastAsia"/>
              <w:szCs w:val="21"/>
            </w:rPr>
            <w:t>公司发展战略</w:t>
          </w:r>
        </w:p>
        <w:sdt>
          <w:sdtPr>
            <w:rPr>
              <w:rFonts w:asciiTheme="minorEastAsia" w:eastAsiaTheme="minorEastAsia" w:hAnsiTheme="minorEastAsia" w:hint="eastAsia"/>
            </w:rPr>
            <w:alias w:val="是否适用：公司发展战略[双击切换]"/>
            <w:tag w:val="_GBC_5cdf4718a6044c1fbf76e22df729f9b7"/>
            <w:id w:val="1042939484"/>
            <w:lock w:val="sdtLocked"/>
            <w:placeholder>
              <w:docPart w:val="GBC22222222222222222222222222222"/>
            </w:placeholder>
          </w:sdtPr>
          <w:sdtEndPr/>
          <w:sdtContent>
            <w:p w:rsidR="00926A5B" w:rsidRPr="007D42AB" w:rsidRDefault="008B7376">
              <w:pPr>
                <w:pStyle w:val="Style105"/>
                <w:rPr>
                  <w:rFonts w:asciiTheme="minorEastAsia" w:eastAsiaTheme="minorEastAsia" w:hAnsiTheme="minorEastAsia"/>
                </w:rPr>
              </w:pPr>
              <w:r w:rsidRPr="007D42AB">
                <w:rPr>
                  <w:rFonts w:asciiTheme="minorEastAsia" w:eastAsiaTheme="minorEastAsia" w:hAnsiTheme="minorEastAsia"/>
                </w:rPr>
                <w:fldChar w:fldCharType="begin"/>
              </w:r>
              <w:r w:rsidR="00926A5B" w:rsidRPr="007D42AB">
                <w:rPr>
                  <w:rFonts w:asciiTheme="minorEastAsia" w:eastAsiaTheme="minorEastAsia" w:hAnsiTheme="minorEastAsia"/>
                </w:rPr>
                <w:instrText xml:space="preserve"> MACROBUTTON  SnrToggleCheckbox √适用</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926A5B" w:rsidRPr="007D42AB">
                <w:rPr>
                  <w:rFonts w:asciiTheme="minorEastAsia" w:eastAsiaTheme="minorEastAsia" w:hAnsiTheme="minorEastAsia"/>
                </w:rPr>
                <w:instrText xml:space="preserve"> MACROBUTTON  SnrToggleCheckbox □不适用</w:instrText>
              </w:r>
              <w:r w:rsidRPr="007D42AB">
                <w:rPr>
                  <w:rFonts w:asciiTheme="minorEastAsia" w:eastAsiaTheme="minorEastAsia" w:hAnsiTheme="minorEastAsia"/>
                </w:rPr>
                <w:fldChar w:fldCharType="end"/>
              </w:r>
            </w:p>
          </w:sdtContent>
        </w:sdt>
        <w:sdt>
          <w:sdtPr>
            <w:rPr>
              <w:rFonts w:asciiTheme="minorEastAsia" w:eastAsiaTheme="minorEastAsia" w:hAnsiTheme="minorEastAsia" w:hint="eastAsia"/>
            </w:rPr>
            <w:alias w:val="公司发展战略"/>
            <w:tag w:val="_GBC_afe9ed534944441fae5223f90c2521f1"/>
            <w:id w:val="2022503436"/>
            <w:lock w:val="sdtLocked"/>
            <w:placeholder>
              <w:docPart w:val="GBC22222222222222222222222222222"/>
            </w:placeholder>
          </w:sdtPr>
          <w:sdtEndPr>
            <w:rPr>
              <w:rFonts w:ascii="Times New Roman" w:eastAsia="宋体" w:hAnsi="Times New Roman"/>
            </w:rPr>
          </w:sdtEndPr>
          <w:sdtContent>
            <w:p w:rsidR="00117D8A" w:rsidRPr="00D9068D" w:rsidRDefault="00D9068D" w:rsidP="005745B6">
              <w:pPr>
                <w:spacing w:line="360" w:lineRule="auto"/>
                <w:ind w:firstLineChars="200" w:firstLine="420"/>
                <w:rPr>
                  <w:rFonts w:asciiTheme="minorEastAsia" w:eastAsiaTheme="minorEastAsia" w:hAnsiTheme="minorEastAsia" w:cs="宋体"/>
                </w:rPr>
              </w:pPr>
              <w:r w:rsidRPr="00D9068D">
                <w:rPr>
                  <w:rFonts w:asciiTheme="minorEastAsia" w:eastAsiaTheme="minorEastAsia" w:hAnsiTheme="minorEastAsia" w:cs="宋体" w:hint="eastAsia"/>
                </w:rPr>
                <w:t>以用户为中心构建互联网汽车、摩托车科技生态，以创新为动力，产品向“智能化、电动化”转型，夯实行业销售业务基础，加快新品上市、渠道建设及品牌营销，保障业务复苏，同步设计满足不同客户群体需求的行业解决方案。以行业销售为基础，创造新商业生态，全面构建用户参与新模式，打造C</w:t>
              </w:r>
              <w:proofErr w:type="gramStart"/>
              <w:r w:rsidRPr="00D9068D">
                <w:rPr>
                  <w:rFonts w:asciiTheme="minorEastAsia" w:eastAsiaTheme="minorEastAsia" w:hAnsiTheme="minorEastAsia" w:cs="宋体" w:hint="eastAsia"/>
                </w:rPr>
                <w:t>端消费</w:t>
              </w:r>
              <w:proofErr w:type="gramEnd"/>
              <w:r w:rsidRPr="00D9068D">
                <w:rPr>
                  <w:rFonts w:asciiTheme="minorEastAsia" w:eastAsiaTheme="minorEastAsia" w:hAnsiTheme="minorEastAsia" w:cs="宋体" w:hint="eastAsia"/>
                </w:rPr>
                <w:t>互联网汽车、摩托车品牌。同时，深耕核心技术、产品和服务、先进制造等能力，加快推进公司向科技化及互联网</w:t>
              </w:r>
              <w:proofErr w:type="gramStart"/>
              <w:r w:rsidRPr="00D9068D">
                <w:rPr>
                  <w:rFonts w:asciiTheme="minorEastAsia" w:eastAsiaTheme="minorEastAsia" w:hAnsiTheme="minorEastAsia" w:cs="宋体" w:hint="eastAsia"/>
                </w:rPr>
                <w:t>化全面</w:t>
              </w:r>
              <w:proofErr w:type="gramEnd"/>
              <w:r w:rsidRPr="00D9068D">
                <w:rPr>
                  <w:rFonts w:asciiTheme="minorEastAsia" w:eastAsiaTheme="minorEastAsia" w:hAnsiTheme="minorEastAsia" w:cs="宋体" w:hint="eastAsia"/>
                </w:rPr>
                <w:t>转型。</w:t>
              </w:r>
            </w:p>
            <w:p w:rsidR="00117D8A" w:rsidRPr="007D42AB" w:rsidRDefault="00117D8A" w:rsidP="005745B6">
              <w:pPr>
                <w:pStyle w:val="Style105"/>
                <w:spacing w:line="360" w:lineRule="auto"/>
                <w:ind w:firstLineChars="200" w:firstLine="420"/>
                <w:rPr>
                  <w:rFonts w:asciiTheme="minorEastAsia" w:eastAsiaTheme="minorEastAsia" w:hAnsiTheme="minorEastAsia" w:cs="宋体"/>
                </w:rPr>
              </w:pPr>
              <w:r w:rsidRPr="007D42AB">
                <w:rPr>
                  <w:rFonts w:asciiTheme="minorEastAsia" w:eastAsiaTheme="minorEastAsia" w:hAnsiTheme="minorEastAsia" w:cs="宋体" w:hint="eastAsia"/>
                </w:rPr>
                <w:t>1、新能源汽车方面</w:t>
              </w:r>
            </w:p>
            <w:p w:rsidR="00117D8A" w:rsidRPr="007D42AB" w:rsidRDefault="00117D8A" w:rsidP="005745B6">
              <w:pPr>
                <w:pStyle w:val="Style105"/>
                <w:spacing w:line="360" w:lineRule="auto"/>
                <w:ind w:firstLineChars="200" w:firstLine="420"/>
                <w:rPr>
                  <w:rFonts w:asciiTheme="minorEastAsia" w:eastAsiaTheme="minorEastAsia" w:hAnsiTheme="minorEastAsia" w:cs="宋体"/>
                </w:rPr>
              </w:pPr>
              <w:r w:rsidRPr="007D42AB">
                <w:rPr>
                  <w:rFonts w:asciiTheme="minorEastAsia" w:eastAsiaTheme="minorEastAsia" w:hAnsiTheme="minorEastAsia" w:cs="宋体" w:hint="eastAsia"/>
                </w:rPr>
                <w:t>伴随全球新能源汽车市场爆发，新能源汽车的保有量逐年上升。充电基础设施效率不足，电网扩容难度较大，全社会电池梯次利用率不高，二手新能源汽车贬值率高等问题的逐步显现和扩大，一定程度上制约了新能源汽车的消费、使用和交易。在此背景下，车电分离技术开始受到关注，快速换电、车站协同、电池全社会梯次利用、电网削峰平谷、二手车残值率高等技术优势助力社会效益显著增加。在刚刚胜利召开的两会上，政府工作报告首次提及发展新能源汽车换电技术和建设换电站基础设施，市场机会巨大。</w:t>
              </w:r>
            </w:p>
            <w:p w:rsidR="00117D8A" w:rsidRPr="007D42AB" w:rsidRDefault="00117D8A" w:rsidP="005745B6">
              <w:pPr>
                <w:pStyle w:val="Style105"/>
                <w:spacing w:line="360" w:lineRule="auto"/>
                <w:ind w:firstLineChars="200" w:firstLine="420"/>
                <w:rPr>
                  <w:rFonts w:asciiTheme="minorEastAsia" w:eastAsiaTheme="minorEastAsia" w:hAnsiTheme="minorEastAsia" w:cs="宋体"/>
                </w:rPr>
              </w:pPr>
              <w:r w:rsidRPr="007D42AB">
                <w:rPr>
                  <w:rFonts w:asciiTheme="minorEastAsia" w:eastAsiaTheme="minorEastAsia" w:hAnsiTheme="minorEastAsia" w:cs="宋体" w:hint="eastAsia"/>
                </w:rPr>
                <w:t>换电车型采用全社会共享电池模式，车型一次性购买成本低，二手车交易残值率高。电池由共享运营机构统一管理，通过对</w:t>
              </w:r>
              <w:proofErr w:type="gramStart"/>
              <w:r w:rsidRPr="007D42AB">
                <w:rPr>
                  <w:rFonts w:asciiTheme="minorEastAsia" w:eastAsiaTheme="minorEastAsia" w:hAnsiTheme="minorEastAsia" w:cs="宋体" w:hint="eastAsia"/>
                </w:rPr>
                <w:t>电池电</w:t>
              </w:r>
              <w:proofErr w:type="gramEnd"/>
              <w:r w:rsidRPr="007D42AB">
                <w:rPr>
                  <w:rFonts w:asciiTheme="minorEastAsia" w:eastAsiaTheme="minorEastAsia" w:hAnsiTheme="minorEastAsia" w:cs="宋体" w:hint="eastAsia"/>
                </w:rPr>
                <w:t>芯的补能、维护、保养、再回收等方面专业化的管理，进一步提升社会效率、降低用户共享使用电池的成本，确保电池状态长期可靠安全。换电站接入电网，采用削峰平谷</w:t>
              </w:r>
              <w:proofErr w:type="gramStart"/>
              <w:r w:rsidRPr="007D42AB">
                <w:rPr>
                  <w:rFonts w:asciiTheme="minorEastAsia" w:eastAsiaTheme="minorEastAsia" w:hAnsiTheme="minorEastAsia" w:cs="宋体" w:hint="eastAsia"/>
                </w:rPr>
                <w:t>的补能策略</w:t>
              </w:r>
              <w:proofErr w:type="gramEnd"/>
              <w:r w:rsidRPr="007D42AB">
                <w:rPr>
                  <w:rFonts w:asciiTheme="minorEastAsia" w:eastAsiaTheme="minorEastAsia" w:hAnsiTheme="minorEastAsia" w:cs="宋体" w:hint="eastAsia"/>
                </w:rPr>
                <w:t>，降低电池</w:t>
              </w:r>
              <w:proofErr w:type="gramStart"/>
              <w:r w:rsidRPr="007D42AB">
                <w:rPr>
                  <w:rFonts w:asciiTheme="minorEastAsia" w:eastAsiaTheme="minorEastAsia" w:hAnsiTheme="minorEastAsia" w:cs="宋体" w:hint="eastAsia"/>
                </w:rPr>
                <w:t>的补能成本</w:t>
              </w:r>
              <w:proofErr w:type="gramEnd"/>
              <w:r w:rsidRPr="007D42AB">
                <w:rPr>
                  <w:rFonts w:asciiTheme="minorEastAsia" w:eastAsiaTheme="minorEastAsia" w:hAnsiTheme="minorEastAsia" w:cs="宋体" w:hint="eastAsia"/>
                </w:rPr>
                <w:t>，为用户提供更加低廉的电车用电成本。</w:t>
              </w:r>
            </w:p>
            <w:p w:rsidR="00117D8A" w:rsidRPr="007D42AB" w:rsidRDefault="00117D8A" w:rsidP="005745B6">
              <w:pPr>
                <w:pStyle w:val="Style105"/>
                <w:spacing w:line="360" w:lineRule="auto"/>
                <w:ind w:firstLineChars="200" w:firstLine="420"/>
                <w:rPr>
                  <w:rFonts w:asciiTheme="minorEastAsia" w:eastAsiaTheme="minorEastAsia" w:hAnsiTheme="minorEastAsia" w:cs="宋体"/>
                </w:rPr>
              </w:pPr>
              <w:r w:rsidRPr="007D42AB">
                <w:rPr>
                  <w:rFonts w:asciiTheme="minorEastAsia" w:eastAsiaTheme="minorEastAsia" w:hAnsiTheme="minorEastAsia" w:cs="宋体" w:hint="eastAsia"/>
                </w:rPr>
                <w:t>基于此，我司将全力开展换电新能源汽车的研发、制造及销售，在智能机车、用户运营等方面加大投入，将新的力</w:t>
              </w:r>
              <w:proofErr w:type="gramStart"/>
              <w:r w:rsidRPr="007D42AB">
                <w:rPr>
                  <w:rFonts w:asciiTheme="minorEastAsia" w:eastAsiaTheme="minorEastAsia" w:hAnsiTheme="minorEastAsia" w:cs="宋体" w:hint="eastAsia"/>
                </w:rPr>
                <w:t>帆汽车</w:t>
              </w:r>
              <w:proofErr w:type="gramEnd"/>
              <w:r w:rsidRPr="007D42AB">
                <w:rPr>
                  <w:rFonts w:asciiTheme="minorEastAsia" w:eastAsiaTheme="minorEastAsia" w:hAnsiTheme="minorEastAsia" w:cs="宋体" w:hint="eastAsia"/>
                </w:rPr>
                <w:t>打造成用户</w:t>
              </w:r>
              <w:r w:rsidR="00DB19E7">
                <w:rPr>
                  <w:rFonts w:asciiTheme="minorEastAsia" w:eastAsiaTheme="minorEastAsia" w:hAnsiTheme="minorEastAsia" w:cs="宋体" w:hint="eastAsia"/>
                </w:rPr>
                <w:t>导向</w:t>
              </w:r>
              <w:r w:rsidRPr="007D42AB">
                <w:rPr>
                  <w:rFonts w:asciiTheme="minorEastAsia" w:eastAsiaTheme="minorEastAsia" w:hAnsiTheme="minorEastAsia" w:cs="宋体" w:hint="eastAsia"/>
                </w:rPr>
                <w:t>的智慧汽车。</w:t>
              </w:r>
            </w:p>
            <w:p w:rsidR="00117D8A" w:rsidRPr="007D42AB" w:rsidRDefault="00117D8A" w:rsidP="005745B6">
              <w:pPr>
                <w:pStyle w:val="Style105"/>
                <w:spacing w:line="360" w:lineRule="auto"/>
                <w:ind w:firstLineChars="200" w:firstLine="420"/>
                <w:rPr>
                  <w:rFonts w:asciiTheme="minorEastAsia" w:eastAsiaTheme="minorEastAsia" w:hAnsiTheme="minorEastAsia" w:cs="宋体"/>
                </w:rPr>
              </w:pPr>
              <w:r w:rsidRPr="007D42AB">
                <w:rPr>
                  <w:rFonts w:asciiTheme="minorEastAsia" w:eastAsiaTheme="minorEastAsia" w:hAnsiTheme="minorEastAsia" w:cs="宋体" w:hint="eastAsia"/>
                </w:rPr>
                <w:t>2、摩托车方面</w:t>
              </w:r>
            </w:p>
            <w:p w:rsidR="00117D8A" w:rsidRPr="007D42AB" w:rsidRDefault="00117D8A" w:rsidP="005745B6">
              <w:pPr>
                <w:pStyle w:val="Style105"/>
                <w:spacing w:line="360" w:lineRule="auto"/>
                <w:ind w:firstLineChars="200" w:firstLine="420"/>
                <w:rPr>
                  <w:rFonts w:asciiTheme="minorEastAsia" w:eastAsiaTheme="minorEastAsia" w:hAnsiTheme="minorEastAsia" w:cs="宋体"/>
                </w:rPr>
              </w:pPr>
              <w:r w:rsidRPr="007D42AB">
                <w:rPr>
                  <w:rFonts w:asciiTheme="minorEastAsia" w:eastAsiaTheme="minorEastAsia" w:hAnsiTheme="minorEastAsia" w:cs="宋体" w:hint="eastAsia"/>
                </w:rPr>
                <w:t>大排量休闲娱乐摩托车市场保持快速增长。从我国摩托车市场总量来看，大排量摩托车仅占3%左右，仍有巨大的发展潜力。预计未来大排量摩托车占国内摩托车市场总量将达到10%。国内摩托车产业的转型升级，也带动了我国摩托车出口向高端化、大排量化的发展趋势。2020年，150ml&lt;排量≤250ml摩托车出口65.02万辆，同比增长10.2%。</w:t>
              </w:r>
            </w:p>
            <w:p w:rsidR="00117D8A" w:rsidRPr="007D42AB" w:rsidRDefault="00811006" w:rsidP="005745B6">
              <w:pPr>
                <w:pStyle w:val="Style105"/>
                <w:spacing w:line="360" w:lineRule="auto"/>
                <w:ind w:firstLineChars="200" w:firstLine="420"/>
                <w:rPr>
                  <w:rFonts w:asciiTheme="minorEastAsia" w:eastAsiaTheme="minorEastAsia" w:hAnsiTheme="minorEastAsia" w:cs="宋体"/>
                </w:rPr>
              </w:pPr>
              <w:r>
                <w:rPr>
                  <w:rFonts w:asciiTheme="minorEastAsia" w:eastAsiaTheme="minorEastAsia" w:hAnsiTheme="minorEastAsia" w:cs="宋体" w:hint="eastAsia"/>
                </w:rPr>
                <w:t>另外，碳中和与</w:t>
              </w:r>
              <w:proofErr w:type="gramStart"/>
              <w:r>
                <w:rPr>
                  <w:rFonts w:asciiTheme="minorEastAsia" w:eastAsiaTheme="minorEastAsia" w:hAnsiTheme="minorEastAsia" w:cs="宋体" w:hint="eastAsia"/>
                </w:rPr>
                <w:t>碳达峰压力</w:t>
              </w:r>
              <w:proofErr w:type="gramEnd"/>
              <w:r>
                <w:rPr>
                  <w:rFonts w:asciiTheme="minorEastAsia" w:eastAsiaTheme="minorEastAsia" w:hAnsiTheme="minorEastAsia" w:cs="宋体" w:hint="eastAsia"/>
                </w:rPr>
                <w:t>凸现，电动摩托车的趋势</w:t>
              </w:r>
              <w:r w:rsidR="00117D8A" w:rsidRPr="007D42AB">
                <w:rPr>
                  <w:rFonts w:asciiTheme="minorEastAsia" w:eastAsiaTheme="minorEastAsia" w:hAnsiTheme="minorEastAsia" w:cs="宋体" w:hint="eastAsia"/>
                </w:rPr>
                <w:t>已经隐隐出现。国内已经有造车新势力在进入锂电摩托车的研发和生产领域。</w:t>
              </w:r>
            </w:p>
            <w:p w:rsidR="00117D8A" w:rsidRPr="007D42AB" w:rsidRDefault="00117D8A" w:rsidP="005745B6">
              <w:pPr>
                <w:pStyle w:val="Style105"/>
                <w:spacing w:line="360" w:lineRule="auto"/>
                <w:ind w:firstLineChars="200" w:firstLine="420"/>
                <w:rPr>
                  <w:rFonts w:asciiTheme="minorEastAsia" w:eastAsiaTheme="minorEastAsia" w:hAnsiTheme="minorEastAsia" w:cs="宋体"/>
                </w:rPr>
              </w:pPr>
              <w:r w:rsidRPr="007D42AB">
                <w:rPr>
                  <w:rFonts w:asciiTheme="minorEastAsia" w:eastAsiaTheme="minorEastAsia" w:hAnsiTheme="minorEastAsia" w:cs="宋体" w:hint="eastAsia"/>
                </w:rPr>
                <w:t>基于此，我司摩托车产业将采用整体跟随（中小排量作基础，大排量跟进），局部领先（V双缸，ADV踏板），重点突破（高功率电动化产品和智能化产品）的战略，向“智能化、电动化”转型，以用户体验为中心，打造国际一流的机车生活服务商。</w:t>
              </w:r>
            </w:p>
            <w:p w:rsidR="00117D8A" w:rsidRPr="007D42AB" w:rsidRDefault="00117D8A" w:rsidP="005745B6">
              <w:pPr>
                <w:pStyle w:val="Style105"/>
                <w:spacing w:line="360" w:lineRule="auto"/>
                <w:ind w:firstLineChars="200" w:firstLine="420"/>
                <w:rPr>
                  <w:rFonts w:asciiTheme="minorEastAsia" w:eastAsiaTheme="minorEastAsia" w:hAnsiTheme="minorEastAsia" w:cs="宋体"/>
                </w:rPr>
              </w:pPr>
              <w:r w:rsidRPr="007D42AB">
                <w:rPr>
                  <w:rFonts w:asciiTheme="minorEastAsia" w:eastAsiaTheme="minorEastAsia" w:hAnsiTheme="minorEastAsia" w:cs="宋体" w:hint="eastAsia"/>
                </w:rPr>
                <w:t>3、通机方面</w:t>
              </w:r>
            </w:p>
            <w:p w:rsidR="00117D8A" w:rsidRDefault="00117D8A" w:rsidP="005745B6">
              <w:pPr>
                <w:pStyle w:val="Style105"/>
                <w:spacing w:line="360" w:lineRule="auto"/>
                <w:ind w:firstLineChars="200" w:firstLine="420"/>
                <w:rPr>
                  <w:rFonts w:ascii="宋体" w:hAnsi="宋体" w:cs="宋体"/>
                  <w:sz w:val="22"/>
                  <w:szCs w:val="22"/>
                </w:rPr>
              </w:pPr>
              <w:r w:rsidRPr="007D42AB">
                <w:rPr>
                  <w:rFonts w:asciiTheme="minorEastAsia" w:eastAsiaTheme="minorEastAsia" w:hAnsiTheme="minorEastAsia" w:cs="宋体" w:hint="eastAsia"/>
                </w:rPr>
                <w:lastRenderedPageBreak/>
                <w:t>美国仍是全球最大的通机产品需求市场，中美贸易摩擦给中国出口美国产品的市场发展短期带来了一定影响，但随着电池技术的发展和智能技术的场景应用，通用机械电动化智能化产品的需求将会不断增加。</w:t>
              </w:r>
            </w:p>
            <w:p w:rsidR="00E56C07" w:rsidRDefault="009214F1" w:rsidP="00184FEB">
              <w:pPr>
                <w:pStyle w:val="Style105"/>
                <w:spacing w:line="360" w:lineRule="auto"/>
                <w:ind w:firstLineChars="200" w:firstLine="420"/>
              </w:pPr>
            </w:p>
          </w:sdtContent>
        </w:sdt>
      </w:sdtContent>
    </w:sdt>
    <w:sdt>
      <w:sdtPr>
        <w:rPr>
          <w:rFonts w:ascii="宋体" w:hAnsi="宋体" w:cs="宋体"/>
          <w:b w:val="0"/>
          <w:bCs w:val="0"/>
          <w:kern w:val="0"/>
          <w:szCs w:val="21"/>
        </w:rPr>
        <w:alias w:val="模块:经营计划"/>
        <w:tag w:val="_SEC_e5dfae5745e046e6a8ba223752a1dccc"/>
        <w:id w:val="-1403362283"/>
        <w:lock w:val="sdtLocked"/>
        <w:placeholder>
          <w:docPart w:val="GBC22222222222222222222222222222"/>
        </w:placeholder>
      </w:sdtPr>
      <w:sdtEndPr>
        <w:rPr>
          <w:rFonts w:asciiTheme="minorEastAsia" w:eastAsiaTheme="minorEastAsia" w:hAnsiTheme="minorEastAsia" w:hint="eastAsia"/>
        </w:rPr>
      </w:sdtEndPr>
      <w:sdtContent>
        <w:p w:rsidR="00E56C07" w:rsidRPr="00961D82" w:rsidRDefault="0070445C">
          <w:pPr>
            <w:pStyle w:val="3"/>
            <w:numPr>
              <w:ilvl w:val="3"/>
              <w:numId w:val="16"/>
            </w:numPr>
            <w:ind w:left="420" w:hangingChars="200"/>
            <w:rPr>
              <w:rFonts w:asciiTheme="minorEastAsia" w:eastAsiaTheme="minorEastAsia" w:hAnsiTheme="minorEastAsia"/>
              <w:szCs w:val="22"/>
            </w:rPr>
          </w:pPr>
          <w:r w:rsidRPr="00961D82">
            <w:rPr>
              <w:rFonts w:asciiTheme="minorEastAsia" w:eastAsiaTheme="minorEastAsia" w:hAnsiTheme="minorEastAsia"/>
              <w:szCs w:val="22"/>
            </w:rPr>
            <w:t>经营计划</w:t>
          </w:r>
        </w:p>
        <w:sdt>
          <w:sdtPr>
            <w:rPr>
              <w:rFonts w:asciiTheme="minorEastAsia" w:eastAsiaTheme="minorEastAsia" w:hAnsiTheme="minorEastAsia" w:hint="eastAsia"/>
              <w:sz w:val="22"/>
              <w:szCs w:val="22"/>
            </w:rPr>
            <w:alias w:val="是否适用：经营计划[双击切换]"/>
            <w:tag w:val="_GBC_871dbf3fc5a0422cadcc3452003278de"/>
            <w:id w:val="1669676354"/>
            <w:lock w:val="sdtLocked"/>
            <w:placeholder>
              <w:docPart w:val="GBC22222222222222222222222222222"/>
            </w:placeholder>
          </w:sdtPr>
          <w:sdtEndPr>
            <w:rPr>
              <w:sz w:val="21"/>
              <w:szCs w:val="21"/>
            </w:rPr>
          </w:sdtEndPr>
          <w:sdtContent>
            <w:p w:rsidR="00E56C07" w:rsidRPr="007D42AB" w:rsidRDefault="008B7376">
              <w:pPr>
                <w:pStyle w:val="Style105"/>
                <w:rPr>
                  <w:rFonts w:asciiTheme="minorEastAsia" w:eastAsiaTheme="minorEastAsia" w:hAnsiTheme="minorEastAsia"/>
                </w:rPr>
              </w:pP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√适用</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w:instrText>
              </w:r>
              <w:r w:rsidRPr="007D42AB">
                <w:rPr>
                  <w:rFonts w:asciiTheme="minorEastAsia" w:eastAsiaTheme="minorEastAsia" w:hAnsiTheme="minorEastAsia"/>
                </w:rPr>
                <w:fldChar w:fldCharType="end"/>
              </w:r>
            </w:p>
          </w:sdtContent>
        </w:sdt>
        <w:sdt>
          <w:sdtPr>
            <w:rPr>
              <w:rFonts w:asciiTheme="minorEastAsia" w:eastAsiaTheme="minorEastAsia" w:hAnsiTheme="minorEastAsia" w:hint="eastAsia"/>
            </w:rPr>
            <w:alias w:val="公司经营计划"/>
            <w:tag w:val="_GBC_3f9bf7d7a36444cab37005d22ebc798c"/>
            <w:id w:val="1691403625"/>
            <w:lock w:val="sdtLocked"/>
            <w:placeholder>
              <w:docPart w:val="GBC22222222222222222222222222222"/>
            </w:placeholder>
          </w:sdtPr>
          <w:sdtEndPr/>
          <w:sdtContent>
            <w:p w:rsidR="00117D8A" w:rsidRPr="007D42AB" w:rsidRDefault="00117D8A" w:rsidP="00EA0300">
              <w:pPr>
                <w:pStyle w:val="Style105"/>
                <w:spacing w:line="360" w:lineRule="auto"/>
                <w:ind w:firstLineChars="200" w:firstLine="420"/>
                <w:rPr>
                  <w:rFonts w:asciiTheme="minorEastAsia" w:eastAsiaTheme="minorEastAsia" w:hAnsiTheme="minorEastAsia"/>
                </w:rPr>
              </w:pPr>
              <w:r w:rsidRPr="007D42AB">
                <w:rPr>
                  <w:rFonts w:asciiTheme="minorEastAsia" w:eastAsiaTheme="minorEastAsia" w:hAnsiTheme="minorEastAsia" w:hint="eastAsia"/>
                </w:rPr>
                <w:t>2021年公司在充分授权、依法合</w:t>
              </w:r>
              <w:proofErr w:type="gramStart"/>
              <w:r w:rsidRPr="007D42AB">
                <w:rPr>
                  <w:rFonts w:asciiTheme="minorEastAsia" w:eastAsiaTheme="minorEastAsia" w:hAnsiTheme="minorEastAsia" w:hint="eastAsia"/>
                </w:rPr>
                <w:t>规</w:t>
              </w:r>
              <w:proofErr w:type="gramEnd"/>
              <w:r w:rsidR="001B1C30">
                <w:rPr>
                  <w:rFonts w:asciiTheme="minorEastAsia" w:eastAsiaTheme="minorEastAsia" w:hAnsiTheme="minorEastAsia" w:hint="eastAsia"/>
                </w:rPr>
                <w:t>、考核清晰、公开透明的企业文化指导下，以全员创新为元动力，制定</w:t>
              </w:r>
              <w:r w:rsidRPr="007D42AB">
                <w:rPr>
                  <w:rFonts w:asciiTheme="minorEastAsia" w:eastAsiaTheme="minorEastAsia" w:hAnsiTheme="minorEastAsia" w:hint="eastAsia"/>
                </w:rPr>
                <w:t>如下计划:</w:t>
              </w:r>
            </w:p>
            <w:p w:rsidR="00117D8A" w:rsidRPr="007D42AB" w:rsidRDefault="00117D8A" w:rsidP="005035E1">
              <w:pPr>
                <w:pStyle w:val="Style105"/>
                <w:spacing w:line="360" w:lineRule="auto"/>
                <w:ind w:firstLineChars="200" w:firstLine="420"/>
                <w:rPr>
                  <w:rFonts w:asciiTheme="minorEastAsia" w:eastAsiaTheme="minorEastAsia" w:hAnsiTheme="minorEastAsia"/>
                </w:rPr>
              </w:pPr>
              <w:r w:rsidRPr="007D42AB">
                <w:rPr>
                  <w:rFonts w:asciiTheme="minorEastAsia" w:eastAsiaTheme="minorEastAsia" w:hAnsiTheme="minorEastAsia" w:hint="eastAsia"/>
                </w:rPr>
                <w:t xml:space="preserve">1、恢复汽车的生产及销售，启动生产基地的电动化车型生产能力改造，组建面向不同客户的销售运营团队，逐步恢复市场销售能力，塑造品牌形象。 </w:t>
              </w:r>
            </w:p>
            <w:p w:rsidR="00117D8A" w:rsidRPr="007D42AB" w:rsidRDefault="00117D8A" w:rsidP="005035E1">
              <w:pPr>
                <w:pStyle w:val="Style105"/>
                <w:spacing w:line="360" w:lineRule="auto"/>
                <w:ind w:firstLineChars="200" w:firstLine="420"/>
                <w:rPr>
                  <w:rFonts w:asciiTheme="minorEastAsia" w:eastAsiaTheme="minorEastAsia" w:hAnsiTheme="minorEastAsia"/>
                </w:rPr>
              </w:pPr>
              <w:r w:rsidRPr="007D42AB">
                <w:rPr>
                  <w:rFonts w:asciiTheme="minorEastAsia" w:eastAsiaTheme="minorEastAsia" w:hAnsiTheme="minorEastAsia" w:hint="eastAsia"/>
                </w:rPr>
                <w:t>2、解决重整前的各类遗留问题,如低效资产处置,人员合理安排。</w:t>
              </w:r>
            </w:p>
            <w:p w:rsidR="00117D8A" w:rsidRPr="007D42AB" w:rsidRDefault="00117D8A" w:rsidP="005035E1">
              <w:pPr>
                <w:pStyle w:val="Style105"/>
                <w:spacing w:line="360" w:lineRule="auto"/>
                <w:ind w:firstLineChars="200" w:firstLine="420"/>
                <w:rPr>
                  <w:rFonts w:asciiTheme="minorEastAsia" w:eastAsiaTheme="minorEastAsia" w:hAnsiTheme="minorEastAsia"/>
                </w:rPr>
              </w:pPr>
              <w:r w:rsidRPr="007D42AB">
                <w:rPr>
                  <w:rFonts w:asciiTheme="minorEastAsia" w:eastAsiaTheme="minorEastAsia" w:hAnsiTheme="minorEastAsia" w:hint="eastAsia"/>
                </w:rPr>
                <w:t>3、优化管理体系，从之前各业务板块封闭、独立运行变为整体协同管理,将业务归为四大类：汽车、摩托车、通机以及其他业务。大幅减少总部职能部门人员，回归到经营本质。</w:t>
              </w:r>
            </w:p>
            <w:p w:rsidR="005035E1" w:rsidRPr="005035E1" w:rsidRDefault="005035E1" w:rsidP="005035E1">
              <w:pPr>
                <w:spacing w:line="360" w:lineRule="auto"/>
                <w:ind w:firstLineChars="200" w:firstLine="420"/>
                <w:rPr>
                  <w:rFonts w:asciiTheme="minorEastAsia" w:eastAsiaTheme="minorEastAsia" w:hAnsiTheme="minorEastAsia"/>
                </w:rPr>
              </w:pPr>
              <w:r w:rsidRPr="005035E1">
                <w:rPr>
                  <w:rFonts w:asciiTheme="minorEastAsia" w:eastAsiaTheme="minorEastAsia" w:hAnsiTheme="minorEastAsia" w:hint="eastAsia"/>
                </w:rPr>
                <w:t>4、依托吉利管理赋能，以顶层设计和员工提案为基础优化和改善各大小经营体的各类工艺，在节流上下足功夫。</w:t>
              </w:r>
            </w:p>
            <w:p w:rsidR="00117D8A" w:rsidRPr="007D42AB" w:rsidRDefault="00117D8A" w:rsidP="007D42AB">
              <w:pPr>
                <w:pStyle w:val="Style105"/>
                <w:spacing w:line="360" w:lineRule="auto"/>
                <w:ind w:firstLineChars="200" w:firstLine="420"/>
                <w:rPr>
                  <w:rFonts w:asciiTheme="minorEastAsia" w:eastAsiaTheme="minorEastAsia" w:hAnsiTheme="minorEastAsia"/>
                </w:rPr>
              </w:pPr>
              <w:r w:rsidRPr="007D42AB">
                <w:rPr>
                  <w:rFonts w:asciiTheme="minorEastAsia" w:eastAsiaTheme="minorEastAsia" w:hAnsiTheme="minorEastAsia"/>
                </w:rPr>
                <w:t>2021年公司经营</w:t>
              </w:r>
              <w:r w:rsidRPr="007D42AB">
                <w:rPr>
                  <w:rFonts w:asciiTheme="minorEastAsia" w:eastAsiaTheme="minorEastAsia" w:hAnsiTheme="minorEastAsia" w:hint="eastAsia"/>
                </w:rPr>
                <w:t>目标及具体措施</w:t>
              </w:r>
              <w:r w:rsidRPr="007D42AB">
                <w:rPr>
                  <w:rFonts w:asciiTheme="minorEastAsia" w:eastAsiaTheme="minorEastAsia" w:hAnsiTheme="minorEastAsia"/>
                </w:rPr>
                <w:t>：</w:t>
              </w:r>
            </w:p>
            <w:p w:rsidR="00117D8A" w:rsidRPr="007D42AB" w:rsidRDefault="00117D8A" w:rsidP="007D42AB">
              <w:pPr>
                <w:pStyle w:val="Style105"/>
                <w:spacing w:line="360" w:lineRule="auto"/>
                <w:ind w:firstLineChars="200" w:firstLine="420"/>
                <w:rPr>
                  <w:rFonts w:asciiTheme="minorEastAsia" w:eastAsiaTheme="minorEastAsia" w:hAnsiTheme="minorEastAsia" w:cs="宋体"/>
                </w:rPr>
              </w:pPr>
              <w:r w:rsidRPr="007D42AB">
                <w:rPr>
                  <w:rFonts w:asciiTheme="minorEastAsia" w:eastAsiaTheme="minorEastAsia" w:hAnsiTheme="minorEastAsia" w:cs="宋体" w:hint="eastAsia"/>
                </w:rPr>
                <w:t>公司2021年度营业收入预计较上年度增长50%以上,主要来自于汽车的新订单交付及摩托车出口市场的大幅增长。</w:t>
              </w:r>
            </w:p>
            <w:p w:rsidR="00117D8A" w:rsidRPr="007D42AB" w:rsidRDefault="00117D8A" w:rsidP="007D42AB">
              <w:pPr>
                <w:pStyle w:val="Style105"/>
                <w:spacing w:line="360" w:lineRule="auto"/>
                <w:ind w:firstLineChars="200" w:firstLine="420"/>
                <w:rPr>
                  <w:rFonts w:asciiTheme="minorEastAsia" w:eastAsiaTheme="minorEastAsia" w:hAnsiTheme="minorEastAsia" w:cs="宋体"/>
                </w:rPr>
              </w:pPr>
              <w:r w:rsidRPr="007D42AB">
                <w:rPr>
                  <w:rFonts w:asciiTheme="minorEastAsia" w:eastAsiaTheme="minorEastAsia" w:hAnsiTheme="minorEastAsia" w:cs="宋体" w:hint="eastAsia"/>
                </w:rPr>
                <w:t>汽车业务方面，随着新能源车型的导入，公司正在积极调整产线，做好车型下线、后续车型开发等工作，汽车业务将在下半年开始恢复生产。在重整完成后，充分发挥</w:t>
              </w:r>
              <w:proofErr w:type="gramStart"/>
              <w:r w:rsidRPr="007D42AB">
                <w:rPr>
                  <w:rFonts w:asciiTheme="minorEastAsia" w:eastAsiaTheme="minorEastAsia" w:hAnsiTheme="minorEastAsia" w:cs="宋体" w:hint="eastAsia"/>
                </w:rPr>
                <w:t>吉利科技</w:t>
              </w:r>
              <w:proofErr w:type="gramEnd"/>
              <w:r w:rsidRPr="007D42AB">
                <w:rPr>
                  <w:rFonts w:asciiTheme="minorEastAsia" w:eastAsiaTheme="minorEastAsia" w:hAnsiTheme="minorEastAsia" w:cs="宋体" w:hint="eastAsia"/>
                </w:rPr>
                <w:t>集团产业集群优势，产业投资人将包括换电车型定制、先进制造、用户增长及运营等能力注入上市公司，推动上市公司新能源换电汽车的快速发展。根据投资协议，力</w:t>
              </w:r>
              <w:proofErr w:type="gramStart"/>
              <w:r w:rsidRPr="007D42AB">
                <w:rPr>
                  <w:rFonts w:asciiTheme="minorEastAsia" w:eastAsiaTheme="minorEastAsia" w:hAnsiTheme="minorEastAsia" w:cs="宋体" w:hint="eastAsia"/>
                </w:rPr>
                <w:t>帆科技</w:t>
              </w:r>
              <w:proofErr w:type="gramEnd"/>
              <w:r w:rsidRPr="007D42AB">
                <w:rPr>
                  <w:rFonts w:asciiTheme="minorEastAsia" w:eastAsiaTheme="minorEastAsia" w:hAnsiTheme="minorEastAsia" w:cs="宋体" w:hint="eastAsia"/>
                </w:rPr>
                <w:t>已获得产业投资人研发的首</w:t>
              </w:r>
              <w:proofErr w:type="gramStart"/>
              <w:r w:rsidRPr="007D42AB">
                <w:rPr>
                  <w:rFonts w:asciiTheme="minorEastAsia" w:eastAsiaTheme="minorEastAsia" w:hAnsiTheme="minorEastAsia" w:cs="宋体" w:hint="eastAsia"/>
                </w:rPr>
                <w:t>款换电纯</w:t>
              </w:r>
              <w:proofErr w:type="gramEnd"/>
              <w:r w:rsidRPr="007D42AB">
                <w:rPr>
                  <w:rFonts w:asciiTheme="minorEastAsia" w:eastAsiaTheme="minorEastAsia" w:hAnsiTheme="minorEastAsia" w:cs="宋体" w:hint="eastAsia"/>
                </w:rPr>
                <w:t>电动多用途乘用车（“该车型”已获得工信部334批次目录（产品公告型号：JWT6470SEV01））的定制、制造、销售运营等授权。借助首款授权换电车型，汽车板块将聚焦换电车型的基础平台技术、后续车型定制、车载互联网服务及应用开发、依托互联网的用户增长和用户服务体系等能力建设，形成上市公司持续增长的新能源汽车板块竞争力。</w:t>
              </w:r>
            </w:p>
            <w:p w:rsidR="00117D8A" w:rsidRPr="007D42AB" w:rsidRDefault="00117D8A" w:rsidP="007D42AB">
              <w:pPr>
                <w:pStyle w:val="Style105"/>
                <w:spacing w:line="360" w:lineRule="auto"/>
                <w:ind w:firstLineChars="200" w:firstLine="420"/>
                <w:rPr>
                  <w:rFonts w:asciiTheme="minorEastAsia" w:eastAsiaTheme="minorEastAsia" w:hAnsiTheme="minorEastAsia" w:cs="宋体"/>
                </w:rPr>
              </w:pPr>
              <w:r w:rsidRPr="007D42AB">
                <w:rPr>
                  <w:rFonts w:asciiTheme="minorEastAsia" w:eastAsiaTheme="minorEastAsia" w:hAnsiTheme="minorEastAsia" w:cs="宋体" w:hint="eastAsia"/>
                </w:rPr>
                <w:t>通过对硬件软件、信息系统的改造升级，引进先进的智能化、电动化、模块化生产技术，以及数字化开发平台（NPDS 新品开发体系）、智能化精工制作（MES 生产信息管理系统）和大数据品质管理（IATF16949 质量管理体系）为后盾，以用户为中心构建互联网汽车科技生态，夯实行业销售业务基础，加快新品上市、渠道建设及品牌营销，保障业务复苏，同步设计满足不同客户</w:t>
              </w:r>
              <w:r w:rsidRPr="007D42AB">
                <w:rPr>
                  <w:rFonts w:asciiTheme="minorEastAsia" w:eastAsiaTheme="minorEastAsia" w:hAnsiTheme="minorEastAsia" w:cs="宋体" w:hint="eastAsia"/>
                </w:rPr>
                <w:lastRenderedPageBreak/>
                <w:t>群体需求的行业解决方案，创造新商业生态。以行业销售为基础，全面构建用户参与新模式，打造C</w:t>
              </w:r>
              <w:proofErr w:type="gramStart"/>
              <w:r w:rsidRPr="007D42AB">
                <w:rPr>
                  <w:rFonts w:asciiTheme="minorEastAsia" w:eastAsiaTheme="minorEastAsia" w:hAnsiTheme="minorEastAsia" w:cs="宋体" w:hint="eastAsia"/>
                </w:rPr>
                <w:t>端消费</w:t>
              </w:r>
              <w:proofErr w:type="gramEnd"/>
              <w:r w:rsidRPr="007D42AB">
                <w:rPr>
                  <w:rFonts w:asciiTheme="minorEastAsia" w:eastAsiaTheme="minorEastAsia" w:hAnsiTheme="minorEastAsia" w:cs="宋体" w:hint="eastAsia"/>
                </w:rPr>
                <w:t>互联网汽车品牌。同时，深耕核心技术、产品和服务、先进制造等能力，加快推进公司向科技化及互联网</w:t>
              </w:r>
              <w:proofErr w:type="gramStart"/>
              <w:r w:rsidRPr="007D42AB">
                <w:rPr>
                  <w:rFonts w:asciiTheme="minorEastAsia" w:eastAsiaTheme="minorEastAsia" w:hAnsiTheme="minorEastAsia" w:cs="宋体" w:hint="eastAsia"/>
                </w:rPr>
                <w:t>化全面</w:t>
              </w:r>
              <w:proofErr w:type="gramEnd"/>
              <w:r w:rsidRPr="007D42AB">
                <w:rPr>
                  <w:rFonts w:asciiTheme="minorEastAsia" w:eastAsiaTheme="minorEastAsia" w:hAnsiTheme="minorEastAsia" w:cs="宋体" w:hint="eastAsia"/>
                </w:rPr>
                <w:t>转型。</w:t>
              </w:r>
            </w:p>
            <w:p w:rsidR="00117D8A" w:rsidRPr="007D42AB" w:rsidRDefault="00343EE8" w:rsidP="00343EE8">
              <w:pPr>
                <w:pStyle w:val="Style105"/>
                <w:spacing w:line="360" w:lineRule="auto"/>
                <w:ind w:firstLineChars="200" w:firstLine="420"/>
                <w:rPr>
                  <w:rFonts w:asciiTheme="minorEastAsia" w:eastAsiaTheme="minorEastAsia" w:hAnsiTheme="minorEastAsia" w:cs="宋体"/>
                </w:rPr>
              </w:pPr>
              <w:r w:rsidRPr="00343EE8">
                <w:rPr>
                  <w:rFonts w:asciiTheme="minorEastAsia" w:eastAsiaTheme="minorEastAsia" w:hAnsiTheme="minorEastAsia" w:cs="宋体" w:hint="eastAsia"/>
                </w:rPr>
                <w:t>摩托车业务将在用户运营上与汽车业务形成战略协同，</w:t>
              </w:r>
              <w:r w:rsidR="00117D8A" w:rsidRPr="007D42AB">
                <w:rPr>
                  <w:rFonts w:asciiTheme="minorEastAsia" w:eastAsiaTheme="minorEastAsia" w:hAnsiTheme="minorEastAsia" w:cs="宋体" w:hint="eastAsia"/>
                </w:rPr>
                <w:t>打造力帆机车自己的APP，形成自有生态圈。以机车产品的全生命周期为服务内容，包括机车生产、机车体验、机车交付、机车维保、后市场改装、机车文化、机车社交、机车进阶、二手机车运营等方面，逐步实现服务能力的建设。打造粉丝经济，成为与用户共同成长的品牌。2021年摩托车将推出8款新车（含2款锂电摩托车），并着手在高端大功率电动娱乐型产品领域布局，包括与国外业内高端品牌的各种合作。创建摩托车中控系统，开发集车况监控、售后服务、网上商城、社交互动于一体的车联网平台，推动智能化在产品创新中的应用。此外，三电技术将作为电动摩托车的核心技术进行打造。</w:t>
              </w:r>
            </w:p>
            <w:p w:rsidR="00E56C07" w:rsidRPr="007D42AB" w:rsidRDefault="00117D8A" w:rsidP="007D42AB">
              <w:pPr>
                <w:pStyle w:val="Style105"/>
                <w:spacing w:line="360" w:lineRule="auto"/>
                <w:ind w:firstLineChars="200" w:firstLine="420"/>
                <w:rPr>
                  <w:rFonts w:asciiTheme="minorEastAsia" w:eastAsiaTheme="minorEastAsia" w:hAnsiTheme="minorEastAsia" w:cs="宋体"/>
                </w:rPr>
              </w:pPr>
              <w:r w:rsidRPr="007D42AB">
                <w:rPr>
                  <w:rFonts w:asciiTheme="minorEastAsia" w:eastAsiaTheme="minorEastAsia" w:hAnsiTheme="minorEastAsia" w:cs="宋体" w:hint="eastAsia"/>
                </w:rPr>
                <w:t>通</w:t>
              </w:r>
              <w:proofErr w:type="gramStart"/>
              <w:r w:rsidRPr="007D42AB">
                <w:rPr>
                  <w:rFonts w:asciiTheme="minorEastAsia" w:eastAsiaTheme="minorEastAsia" w:hAnsiTheme="minorEastAsia" w:cs="宋体" w:hint="eastAsia"/>
                </w:rPr>
                <w:t>机业务</w:t>
              </w:r>
              <w:proofErr w:type="gramEnd"/>
              <w:r w:rsidRPr="007D42AB">
                <w:rPr>
                  <w:rFonts w:asciiTheme="minorEastAsia" w:eastAsiaTheme="minorEastAsia" w:hAnsiTheme="minorEastAsia" w:cs="宋体" w:hint="eastAsia"/>
                </w:rPr>
                <w:t>完善产品系列，拓宽产品线，逐步探索向智能化、电动化转型升级，</w:t>
              </w:r>
              <w:proofErr w:type="gramStart"/>
              <w:r w:rsidRPr="007D42AB">
                <w:rPr>
                  <w:rFonts w:asciiTheme="minorEastAsia" w:eastAsiaTheme="minorEastAsia" w:hAnsiTheme="minorEastAsia" w:cs="宋体" w:hint="eastAsia"/>
                </w:rPr>
                <w:t>推进云组监控系统</w:t>
              </w:r>
              <w:proofErr w:type="gramEnd"/>
              <w:r w:rsidRPr="007D42AB">
                <w:rPr>
                  <w:rFonts w:asciiTheme="minorEastAsia" w:eastAsiaTheme="minorEastAsia" w:hAnsiTheme="minorEastAsia" w:cs="宋体" w:hint="eastAsia"/>
                </w:rPr>
                <w:t>、无人值守技术应用，储备锂电产品技术及AI技术产品。</w:t>
              </w:r>
            </w:p>
          </w:sdtContent>
        </w:sdt>
      </w:sdtContent>
    </w:sdt>
    <w:sdt>
      <w:sdtPr>
        <w:rPr>
          <w:rFonts w:asciiTheme="minorEastAsia" w:eastAsiaTheme="minorEastAsia" w:hAnsiTheme="minorEastAsia" w:cs="宋体"/>
          <w:b w:val="0"/>
          <w:bCs w:val="0"/>
          <w:kern w:val="0"/>
          <w:szCs w:val="21"/>
        </w:rPr>
        <w:alias w:val="模块:可能面对的风险"/>
        <w:tag w:val="_SEC_22da638766f04cb497f13857cff3dfee"/>
        <w:id w:val="1208691969"/>
        <w:lock w:val="sdtLocked"/>
        <w:placeholder>
          <w:docPart w:val="GBC22222222222222222222222222222"/>
        </w:placeholder>
      </w:sdtPr>
      <w:sdtEndPr>
        <w:rPr>
          <w:rFonts w:hint="eastAsia"/>
        </w:rPr>
      </w:sdtEndPr>
      <w:sdtContent>
        <w:p w:rsidR="00E56C07" w:rsidRPr="007D42AB" w:rsidRDefault="0070445C">
          <w:pPr>
            <w:pStyle w:val="3"/>
            <w:numPr>
              <w:ilvl w:val="3"/>
              <w:numId w:val="16"/>
            </w:numPr>
            <w:ind w:left="420" w:hangingChars="200"/>
            <w:rPr>
              <w:rFonts w:asciiTheme="minorEastAsia" w:eastAsiaTheme="minorEastAsia" w:hAnsiTheme="minorEastAsia"/>
              <w:szCs w:val="21"/>
            </w:rPr>
          </w:pPr>
          <w:r w:rsidRPr="007D42AB">
            <w:rPr>
              <w:rFonts w:asciiTheme="minorEastAsia" w:eastAsiaTheme="minorEastAsia" w:hAnsiTheme="minorEastAsia"/>
              <w:szCs w:val="21"/>
            </w:rPr>
            <w:t>可能面对的风险</w:t>
          </w:r>
        </w:p>
        <w:sdt>
          <w:sdtPr>
            <w:rPr>
              <w:rFonts w:asciiTheme="minorEastAsia" w:eastAsiaTheme="minorEastAsia" w:hAnsiTheme="minorEastAsia" w:hint="eastAsia"/>
            </w:rPr>
            <w:alias w:val="是否适用：可能面对的风险[双击切换]"/>
            <w:tag w:val="_GBC_1b74f2e1039c4fe9acc819e860071020"/>
            <w:id w:val="-748427860"/>
            <w:lock w:val="sdtLocked"/>
            <w:placeholder>
              <w:docPart w:val="GBC22222222222222222222222222222"/>
            </w:placeholder>
          </w:sdtPr>
          <w:sdtEndPr/>
          <w:sdtContent>
            <w:p w:rsidR="00E56C07" w:rsidRPr="007D42AB" w:rsidRDefault="008B7376">
              <w:pPr>
                <w:pStyle w:val="Style105"/>
                <w:rPr>
                  <w:rFonts w:asciiTheme="minorEastAsia" w:eastAsiaTheme="minorEastAsia" w:hAnsiTheme="minorEastAsia"/>
                </w:rPr>
              </w:pP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√适用</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w:instrText>
              </w:r>
              <w:r w:rsidRPr="007D42AB">
                <w:rPr>
                  <w:rFonts w:asciiTheme="minorEastAsia" w:eastAsiaTheme="minorEastAsia" w:hAnsiTheme="minorEastAsia"/>
                </w:rPr>
                <w:fldChar w:fldCharType="end"/>
              </w:r>
            </w:p>
          </w:sdtContent>
        </w:sdt>
        <w:sdt>
          <w:sdtPr>
            <w:rPr>
              <w:rFonts w:asciiTheme="minorEastAsia" w:eastAsiaTheme="minorEastAsia" w:hAnsiTheme="minorEastAsia" w:hint="eastAsia"/>
            </w:rPr>
            <w:alias w:val="公司可能面对的风险"/>
            <w:tag w:val="_GBC_c62723d12603412ba692148cd4961de5"/>
            <w:id w:val="1610168111"/>
            <w:lock w:val="sdtLocked"/>
            <w:placeholder>
              <w:docPart w:val="GBC22222222222222222222222222222"/>
            </w:placeholder>
          </w:sdtPr>
          <w:sdtEndPr/>
          <w:sdtContent>
            <w:p w:rsidR="00343EE8" w:rsidRPr="007D42AB" w:rsidRDefault="00343EE8" w:rsidP="00EA0300">
              <w:pPr>
                <w:pStyle w:val="Style105"/>
                <w:spacing w:line="360" w:lineRule="auto"/>
                <w:ind w:firstLineChars="200" w:firstLine="420"/>
                <w:rPr>
                  <w:rFonts w:asciiTheme="minorEastAsia" w:eastAsiaTheme="minorEastAsia" w:hAnsiTheme="minorEastAsia"/>
                </w:rPr>
              </w:pPr>
              <w:r>
                <w:rPr>
                  <w:rFonts w:asciiTheme="minorEastAsia" w:eastAsiaTheme="minorEastAsia" w:hAnsiTheme="minorEastAsia" w:hint="eastAsia"/>
                </w:rPr>
                <w:t>1、</w:t>
              </w:r>
              <w:r w:rsidRPr="007D42AB">
                <w:rPr>
                  <w:rFonts w:asciiTheme="minorEastAsia" w:eastAsiaTheme="minorEastAsia" w:hAnsiTheme="minorEastAsia" w:hint="eastAsia"/>
                </w:rPr>
                <w:t>国外新冠疫情可能导致市场需求受到抑制，产品物流发运或将面临困难；受国际局势影响，公司部分出口国家当地汇率大幅贬值，产品利润受影响；原材料价格有上涨风险。</w:t>
              </w:r>
            </w:p>
            <w:p w:rsidR="00343EE8" w:rsidRPr="007D42AB" w:rsidRDefault="00343EE8" w:rsidP="007D42AB">
              <w:pPr>
                <w:pStyle w:val="Style105"/>
                <w:spacing w:line="360" w:lineRule="auto"/>
                <w:ind w:firstLineChars="200" w:firstLine="420"/>
                <w:rPr>
                  <w:rFonts w:asciiTheme="minorEastAsia" w:eastAsiaTheme="minorEastAsia" w:hAnsiTheme="minorEastAsia"/>
                </w:rPr>
              </w:pPr>
              <w:r w:rsidRPr="007D42AB">
                <w:rPr>
                  <w:rFonts w:asciiTheme="minorEastAsia" w:eastAsiaTheme="minorEastAsia" w:hAnsiTheme="minorEastAsia" w:hint="eastAsia"/>
                </w:rPr>
                <w:t>2、汽车产能恢复，受到基建技改工程进度和相应产业政策影响；市场销售受历史原因影响，对市场目标达</w:t>
              </w:r>
              <w:r>
                <w:rPr>
                  <w:rFonts w:asciiTheme="minorEastAsia" w:eastAsiaTheme="minorEastAsia" w:hAnsiTheme="minorEastAsia" w:hint="eastAsia"/>
                </w:rPr>
                <w:t>成</w:t>
              </w:r>
              <w:r w:rsidRPr="007D42AB">
                <w:rPr>
                  <w:rFonts w:asciiTheme="minorEastAsia" w:eastAsiaTheme="minorEastAsia" w:hAnsiTheme="minorEastAsia" w:hint="eastAsia"/>
                </w:rPr>
                <w:t>存在不确定性影响。</w:t>
              </w:r>
            </w:p>
            <w:p w:rsidR="00E56C07" w:rsidRPr="007D42AB" w:rsidRDefault="00343EE8" w:rsidP="007D42AB">
              <w:pPr>
                <w:pStyle w:val="Style105"/>
                <w:spacing w:line="360" w:lineRule="auto"/>
                <w:ind w:firstLineChars="200" w:firstLine="420"/>
                <w:rPr>
                  <w:rFonts w:asciiTheme="minorEastAsia" w:eastAsiaTheme="minorEastAsia" w:hAnsiTheme="minorEastAsia"/>
                </w:rPr>
              </w:pPr>
              <w:r w:rsidRPr="007D42AB">
                <w:rPr>
                  <w:rFonts w:asciiTheme="minorEastAsia" w:eastAsiaTheme="minorEastAsia" w:hAnsiTheme="minorEastAsia" w:hint="eastAsia"/>
                </w:rPr>
                <w:t>对上述风险，公司将积极采取各种商务及管理手段，如锁定汇率、商务控本、精益生产等方式实现降本。在新产品、新市场、新模式、新客户上发力，妥善化解风险。</w:t>
              </w:r>
            </w:p>
          </w:sdtContent>
        </w:sdt>
      </w:sdtContent>
    </w:sdt>
    <w:sdt>
      <w:sdtPr>
        <w:rPr>
          <w:rFonts w:asciiTheme="minorEastAsia" w:eastAsiaTheme="minorEastAsia" w:hAnsiTheme="minorEastAsia" w:cs="宋体"/>
          <w:b w:val="0"/>
          <w:bCs w:val="0"/>
          <w:kern w:val="0"/>
          <w:szCs w:val="21"/>
        </w:rPr>
        <w:alias w:val="模块:其他"/>
        <w:tag w:val="_SEC_449f92267bc945658d04ffaf693010b1"/>
        <w:id w:val="1938472940"/>
        <w:lock w:val="sdtLocked"/>
        <w:placeholder>
          <w:docPart w:val="GBC22222222222222222222222222222"/>
        </w:placeholder>
      </w:sdtPr>
      <w:sdtEndPr>
        <w:rPr>
          <w:rFonts w:ascii="宋体" w:eastAsia="宋体" w:hAnsi="宋体" w:hint="eastAsia"/>
          <w:szCs w:val="22"/>
        </w:rPr>
      </w:sdtEndPr>
      <w:sdtContent>
        <w:p w:rsidR="00E56C07" w:rsidRPr="007D42AB" w:rsidRDefault="0070445C">
          <w:pPr>
            <w:pStyle w:val="3"/>
            <w:numPr>
              <w:ilvl w:val="3"/>
              <w:numId w:val="16"/>
            </w:numPr>
            <w:ind w:left="420" w:hangingChars="200"/>
            <w:rPr>
              <w:rFonts w:asciiTheme="minorEastAsia" w:eastAsiaTheme="minorEastAsia" w:hAnsiTheme="minorEastAsia"/>
              <w:szCs w:val="21"/>
            </w:rPr>
          </w:pPr>
          <w:r w:rsidRPr="007D42AB">
            <w:rPr>
              <w:rFonts w:asciiTheme="minorEastAsia" w:eastAsiaTheme="minorEastAsia" w:hAnsiTheme="minorEastAsia"/>
              <w:szCs w:val="21"/>
            </w:rPr>
            <w:t>其他</w:t>
          </w:r>
        </w:p>
        <w:sdt>
          <w:sdtPr>
            <w:rPr>
              <w:rFonts w:asciiTheme="minorEastAsia" w:eastAsiaTheme="minorEastAsia" w:hAnsiTheme="minorEastAsia" w:hint="eastAsia"/>
            </w:rPr>
            <w:alias w:val="是否适用：公司其他未来发展的讨论和分析[双击切换]"/>
            <w:tag w:val="_GBC_aad5c59ba9344d37bc5cc7a8eba5f048"/>
            <w:id w:val="-567348849"/>
            <w:lock w:val="sdtLocked"/>
            <w:placeholder>
              <w:docPart w:val="GBC22222222222222222222222222222"/>
            </w:placeholder>
          </w:sdtPr>
          <w:sdtEndPr/>
          <w:sdtContent>
            <w:p w:rsidR="00E56C07" w:rsidRPr="007D42AB" w:rsidRDefault="008B7376">
              <w:pPr>
                <w:pStyle w:val="Style105"/>
                <w:rPr>
                  <w:rFonts w:asciiTheme="minorEastAsia" w:eastAsiaTheme="minorEastAsia" w:hAnsiTheme="minorEastAsia"/>
                </w:rPr>
              </w:pP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□适用</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w:instrText>
              </w:r>
              <w:r w:rsidRPr="007D42AB">
                <w:rPr>
                  <w:rFonts w:asciiTheme="minorEastAsia" w:eastAsiaTheme="minorEastAsia" w:hAnsiTheme="minorEastAsia"/>
                </w:rPr>
                <w:fldChar w:fldCharType="end"/>
              </w:r>
            </w:p>
          </w:sdtContent>
        </w:sdt>
        <w:p w:rsidR="00E56C07" w:rsidRDefault="009214F1">
          <w:pPr>
            <w:pStyle w:val="Style105"/>
          </w:pPr>
        </w:p>
      </w:sdtContent>
    </w:sdt>
    <w:sdt>
      <w:sdtPr>
        <w:rPr>
          <w:rFonts w:ascii="Cambria" w:hAnsi="Cambria" w:cs="宋体" w:hint="eastAsia"/>
          <w:b w:val="0"/>
          <w:bCs w:val="0"/>
          <w:kern w:val="0"/>
          <w:szCs w:val="24"/>
        </w:rPr>
        <w:alias w:val="模块:公司因不适用准则规定国家秘密、商业秘密等或特殊原因，未按准则披露的情况和原因说明"/>
        <w:tag w:val="_SEC_14765587b8824a0d969811c87d3f8cd6"/>
        <w:id w:val="1688948806"/>
        <w:lock w:val="sdtLocked"/>
        <w:placeholder>
          <w:docPart w:val="GBC22222222222222222222222222222"/>
        </w:placeholder>
      </w:sdtPr>
      <w:sdtEndPr>
        <w:rPr>
          <w:rFonts w:ascii="宋体" w:hAnsi="宋体"/>
          <w:szCs w:val="22"/>
        </w:rPr>
      </w:sdtEndPr>
      <w:sdtContent>
        <w:p w:rsidR="00E56C07" w:rsidRDefault="0070445C">
          <w:pPr>
            <w:pStyle w:val="2"/>
            <w:numPr>
              <w:ilvl w:val="0"/>
              <w:numId w:val="8"/>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573011924"/>
            <w:lock w:val="sdtLocked"/>
            <w:placeholder>
              <w:docPart w:val="GBC22222222222222222222222222222"/>
            </w:placeholder>
          </w:sdtPr>
          <w:sdtEndPr/>
          <w:sdtContent>
            <w:p w:rsidR="00E56C07" w:rsidRDefault="008B7376">
              <w:pPr>
                <w:pStyle w:val="Style105"/>
              </w:pPr>
              <w:r w:rsidRPr="00AB2ABA">
                <w:rPr>
                  <w:rFonts w:asciiTheme="minorEastAsia" w:eastAsiaTheme="minorEastAsia" w:hAnsiTheme="minorEastAsia"/>
                  <w:sz w:val="22"/>
                  <w:szCs w:val="22"/>
                </w:rPr>
                <w:fldChar w:fldCharType="begin"/>
              </w:r>
              <w:r w:rsidR="0070445C" w:rsidRPr="00AB2ABA">
                <w:rPr>
                  <w:rFonts w:asciiTheme="minorEastAsia" w:eastAsiaTheme="minorEastAsia" w:hAnsiTheme="minorEastAsia"/>
                  <w:sz w:val="22"/>
                  <w:szCs w:val="22"/>
                </w:rPr>
                <w:instrText xml:space="preserve"> MACROBUTTON  SnrToggleCheckbox □适用</w:instrText>
              </w:r>
              <w:r w:rsidRPr="00AB2ABA">
                <w:rPr>
                  <w:rFonts w:asciiTheme="minorEastAsia" w:eastAsiaTheme="minorEastAsia" w:hAnsiTheme="minorEastAsia"/>
                  <w:sz w:val="22"/>
                  <w:szCs w:val="22"/>
                </w:rPr>
                <w:fldChar w:fldCharType="end"/>
              </w:r>
              <w:r w:rsidRPr="00AB2ABA">
                <w:rPr>
                  <w:rFonts w:asciiTheme="minorEastAsia" w:eastAsiaTheme="minorEastAsia" w:hAnsiTheme="minorEastAsia"/>
                  <w:sz w:val="22"/>
                  <w:szCs w:val="22"/>
                </w:rPr>
                <w:fldChar w:fldCharType="begin"/>
              </w:r>
              <w:r w:rsidR="0070445C" w:rsidRPr="00AB2ABA">
                <w:rPr>
                  <w:rFonts w:asciiTheme="minorEastAsia" w:eastAsiaTheme="minorEastAsia" w:hAnsiTheme="minorEastAsia"/>
                  <w:sz w:val="22"/>
                  <w:szCs w:val="22"/>
                </w:rPr>
                <w:instrText xml:space="preserve"> MACROBUTTON  SnrToggleCheckbox √不适用</w:instrText>
              </w:r>
              <w:r w:rsidRPr="00AB2ABA">
                <w:rPr>
                  <w:rFonts w:asciiTheme="minorEastAsia" w:eastAsiaTheme="minorEastAsia" w:hAnsiTheme="minorEastAsia"/>
                  <w:sz w:val="22"/>
                  <w:szCs w:val="22"/>
                </w:rPr>
                <w:fldChar w:fldCharType="end"/>
              </w:r>
            </w:p>
          </w:sdtContent>
        </w:sdt>
      </w:sdtContent>
    </w:sdt>
    <w:p w:rsidR="00E56C07" w:rsidRDefault="00E56C07">
      <w:pPr>
        <w:pStyle w:val="Style105"/>
      </w:pPr>
    </w:p>
    <w:p w:rsidR="00E56C07" w:rsidRDefault="0070445C">
      <w:pPr>
        <w:pStyle w:val="1"/>
        <w:numPr>
          <w:ilvl w:val="0"/>
          <w:numId w:val="2"/>
        </w:numPr>
      </w:pPr>
      <w:bookmarkStart w:id="30" w:name="_Toc409437606"/>
      <w:bookmarkStart w:id="31" w:name="_Toc437440712"/>
      <w:bookmarkStart w:id="32" w:name="_Toc28098027"/>
      <w:r>
        <w:rPr>
          <w:rFonts w:hint="eastAsia"/>
        </w:rPr>
        <w:t>重要事项</w:t>
      </w:r>
      <w:bookmarkEnd w:id="30"/>
      <w:bookmarkEnd w:id="31"/>
      <w:bookmarkEnd w:id="32"/>
    </w:p>
    <w:p w:rsidR="00E56C07" w:rsidRDefault="0070445C">
      <w:pPr>
        <w:pStyle w:val="2"/>
        <w:numPr>
          <w:ilvl w:val="0"/>
          <w:numId w:val="17"/>
        </w:numPr>
      </w:pPr>
      <w:r>
        <w:rPr>
          <w:rFonts w:hint="eastAsia"/>
        </w:rPr>
        <w:t>普通股</w:t>
      </w:r>
      <w:r>
        <w:t>利润分配或资本公积金转增预案</w:t>
      </w:r>
    </w:p>
    <w:sdt>
      <w:sdtPr>
        <w:rPr>
          <w:rFonts w:ascii="宋体" w:hAnsi="宋体" w:cs="宋体" w:hint="eastAsia"/>
          <w:b w:val="0"/>
          <w:bCs w:val="0"/>
          <w:kern w:val="0"/>
          <w:szCs w:val="24"/>
        </w:rPr>
        <w:alias w:val="模块:现金分红政策的制定、执行或调整情况"/>
        <w:tag w:val="_SEC_56f603efa27346f7af316ef98db0d157"/>
        <w:id w:val="-1676261475"/>
        <w:lock w:val="sdtLocked"/>
        <w:placeholder>
          <w:docPart w:val="GBC22222222222222222222222222222"/>
        </w:placeholder>
      </w:sdtPr>
      <w:sdtEndPr>
        <w:rPr>
          <w:rFonts w:hint="default"/>
          <w:szCs w:val="22"/>
        </w:rPr>
      </w:sdtEndPr>
      <w:sdtContent>
        <w:p w:rsidR="00E56C07" w:rsidRPr="00AB2ABA" w:rsidRDefault="0070445C">
          <w:pPr>
            <w:pStyle w:val="3"/>
            <w:numPr>
              <w:ilvl w:val="0"/>
              <w:numId w:val="18"/>
            </w:numPr>
            <w:rPr>
              <w:rFonts w:asciiTheme="minorEastAsia" w:eastAsiaTheme="minorEastAsia" w:hAnsiTheme="minorEastAsia"/>
              <w:szCs w:val="22"/>
            </w:rPr>
          </w:pPr>
          <w:r>
            <w:rPr>
              <w:rFonts w:hint="eastAsia"/>
            </w:rPr>
            <w:t>现</w:t>
          </w:r>
          <w:r w:rsidRPr="00AB2ABA">
            <w:rPr>
              <w:rFonts w:asciiTheme="minorEastAsia" w:eastAsiaTheme="minorEastAsia" w:hAnsiTheme="minorEastAsia" w:hint="eastAsia"/>
              <w:szCs w:val="22"/>
            </w:rPr>
            <w:t>金分红政策的制定、执行或调整情况</w:t>
          </w:r>
        </w:p>
        <w:sdt>
          <w:sdtPr>
            <w:rPr>
              <w:rFonts w:asciiTheme="minorEastAsia" w:eastAsiaTheme="minorEastAsia" w:hAnsiTheme="minorEastAsia" w:hint="eastAsia"/>
              <w:sz w:val="22"/>
              <w:szCs w:val="22"/>
            </w:rPr>
            <w:alias w:val="是否适用：现金分红政策的制定、执行或调整情况[双击切换]"/>
            <w:tag w:val="_GBC_44e2e78b73644e40b44c85d34ce008ea"/>
            <w:id w:val="-642812193"/>
            <w:lock w:val="sdtLocked"/>
            <w:placeholder>
              <w:docPart w:val="GBC22222222222222222222222222222"/>
            </w:placeholder>
          </w:sdtPr>
          <w:sdtEndPr/>
          <w:sdtContent>
            <w:p w:rsidR="00E56C07" w:rsidRPr="00AB2ABA" w:rsidRDefault="008B7376">
              <w:pPr>
                <w:pStyle w:val="Style105"/>
                <w:rPr>
                  <w:rFonts w:asciiTheme="minorEastAsia" w:eastAsiaTheme="minorEastAsia" w:hAnsiTheme="minorEastAsia"/>
                  <w:sz w:val="22"/>
                  <w:szCs w:val="22"/>
                </w:rPr>
              </w:pPr>
              <w:r w:rsidRPr="00AB2ABA">
                <w:rPr>
                  <w:rFonts w:asciiTheme="minorEastAsia" w:eastAsiaTheme="minorEastAsia" w:hAnsiTheme="minorEastAsia"/>
                  <w:sz w:val="22"/>
                  <w:szCs w:val="22"/>
                </w:rPr>
                <w:fldChar w:fldCharType="begin"/>
              </w:r>
              <w:r w:rsidR="0070445C" w:rsidRPr="00AB2ABA">
                <w:rPr>
                  <w:rFonts w:asciiTheme="minorEastAsia" w:eastAsiaTheme="minorEastAsia" w:hAnsiTheme="minorEastAsia"/>
                  <w:sz w:val="22"/>
                  <w:szCs w:val="22"/>
                </w:rPr>
                <w:instrText xml:space="preserve"> MACROBUTTON  SnrToggleCheckbox √适用</w:instrText>
              </w:r>
              <w:r w:rsidRPr="00AB2ABA">
                <w:rPr>
                  <w:rFonts w:asciiTheme="minorEastAsia" w:eastAsiaTheme="minorEastAsia" w:hAnsiTheme="minorEastAsia"/>
                  <w:sz w:val="22"/>
                  <w:szCs w:val="22"/>
                </w:rPr>
                <w:fldChar w:fldCharType="end"/>
              </w:r>
              <w:r w:rsidRPr="00AB2ABA">
                <w:rPr>
                  <w:rFonts w:asciiTheme="minorEastAsia" w:eastAsiaTheme="minorEastAsia" w:hAnsiTheme="minorEastAsia"/>
                  <w:sz w:val="22"/>
                  <w:szCs w:val="22"/>
                </w:rPr>
                <w:fldChar w:fldCharType="begin"/>
              </w:r>
              <w:r w:rsidR="0070445C" w:rsidRPr="00AB2ABA">
                <w:rPr>
                  <w:rFonts w:asciiTheme="minorEastAsia" w:eastAsiaTheme="minorEastAsia" w:hAnsiTheme="minorEastAsia"/>
                  <w:sz w:val="22"/>
                  <w:szCs w:val="22"/>
                </w:rPr>
                <w:instrText xml:space="preserve"> MACROBUTTON  SnrToggleCheckbox □不适用</w:instrText>
              </w:r>
              <w:r w:rsidRPr="00AB2ABA">
                <w:rPr>
                  <w:rFonts w:asciiTheme="minorEastAsia" w:eastAsiaTheme="minorEastAsia" w:hAnsiTheme="minorEastAsia"/>
                  <w:sz w:val="22"/>
                  <w:szCs w:val="22"/>
                </w:rPr>
                <w:fldChar w:fldCharType="end"/>
              </w:r>
            </w:p>
          </w:sdtContent>
        </w:sdt>
        <w:sdt>
          <w:sdtPr>
            <w:alias w:val="现金分红政策的执行情况"/>
            <w:tag w:val="_GBC_0ba57968760941749cc2f420644f2599"/>
            <w:id w:val="-1455789430"/>
            <w:lock w:val="sdtLocked"/>
            <w:placeholder>
              <w:docPart w:val="GBC22222222222222222222222222222"/>
            </w:placeholder>
          </w:sdtPr>
          <w:sdtEndPr/>
          <w:sdtContent>
            <w:p w:rsidR="00E56C07" w:rsidRPr="007D42AB" w:rsidRDefault="0070445C" w:rsidP="00B14943">
              <w:pPr>
                <w:pStyle w:val="Style105"/>
                <w:spacing w:line="360" w:lineRule="auto"/>
                <w:ind w:firstLineChars="200" w:firstLine="420"/>
              </w:pPr>
              <w:r w:rsidRPr="007D42AB">
                <w:rPr>
                  <w:rFonts w:asciiTheme="minorEastAsia" w:eastAsiaTheme="minorEastAsia" w:hAnsiTheme="minorEastAsia" w:hint="eastAsia"/>
                </w:rPr>
                <w:t>公司于</w:t>
              </w:r>
              <w:r w:rsidRPr="007D42AB">
                <w:rPr>
                  <w:rFonts w:asciiTheme="minorEastAsia" w:eastAsiaTheme="minorEastAsia" w:hAnsiTheme="minorEastAsia"/>
                </w:rPr>
                <w:t>2012年9月12日召开第一次临时股东大会，审议通过了对《公司章程》中分红条款的修订，完善了相关条款，并于2014年7月4日第二届董事会第三十九次会议及2014年9月30日第三届董事会第五次会议对《公司章程》进行了补充修订，修订后的公司利润分配政策明确规定了利润分配的形式和比例、现金分红的条件、利润分配的决策机制与程序。</w:t>
              </w:r>
            </w:p>
          </w:sdtContent>
        </w:sdt>
        <w:p w:rsidR="00E56C07" w:rsidRDefault="009214F1">
          <w:pPr>
            <w:pStyle w:val="Style105"/>
          </w:pPr>
        </w:p>
      </w:sdtContent>
    </w:sdt>
    <w:sdt>
      <w:sdtPr>
        <w:rPr>
          <w:rFonts w:ascii="宋体" w:hAnsi="宋体" w:cs="宋体" w:hint="eastAsia"/>
          <w:b w:val="0"/>
          <w:bCs w:val="0"/>
          <w:kern w:val="0"/>
          <w:szCs w:val="24"/>
        </w:rPr>
        <w:alias w:val="模块:公司近三年（含报告期）的普通股利润分配方案或预案、资本公积金..."/>
        <w:tag w:val="_SEC_b48ff2b645b94460a24a2467158227e1"/>
        <w:id w:val="921843895"/>
        <w:lock w:val="sdtLocked"/>
        <w:placeholder>
          <w:docPart w:val="GBC22222222222222222222222222222"/>
        </w:placeholder>
      </w:sdtPr>
      <w:sdtEndPr>
        <w:rPr>
          <w:szCs w:val="22"/>
        </w:rPr>
      </w:sdtEndPr>
      <w:sdtContent>
        <w:p w:rsidR="00E56C07" w:rsidRDefault="0070445C">
          <w:pPr>
            <w:pStyle w:val="3"/>
            <w:numPr>
              <w:ilvl w:val="0"/>
              <w:numId w:val="18"/>
            </w:numPr>
          </w:pPr>
          <w:r>
            <w:rPr>
              <w:rFonts w:hint="eastAsia"/>
            </w:rPr>
            <w:t>公司近三年（</w:t>
          </w:r>
          <w:proofErr w:type="gramStart"/>
          <w:r>
            <w:rPr>
              <w:rFonts w:hint="eastAsia"/>
            </w:rPr>
            <w:t>含报告</w:t>
          </w:r>
          <w:proofErr w:type="gramEnd"/>
          <w:r>
            <w:rPr>
              <w:rFonts w:hint="eastAsia"/>
            </w:rPr>
            <w:t>期）的普通股股利分配方案或预案、资本公积金转增股本方案或预案</w:t>
          </w:r>
        </w:p>
        <w:p w:rsidR="00E56C07" w:rsidRDefault="0070445C">
          <w:pPr>
            <w:jc w:val="right"/>
          </w:pPr>
          <w:r>
            <w:rPr>
              <w:rFonts w:hint="eastAsia"/>
            </w:rPr>
            <w:t>单位：</w:t>
          </w:r>
          <w:sdt>
            <w:sdtPr>
              <w:rPr>
                <w:rFonts w:hint="eastAsia"/>
              </w:rPr>
              <w:alias w:val="单位：公司前三年分红情况"/>
              <w:tag w:val="_GBC_eacff7e257d54b508c73e818590e309d"/>
              <w:id w:val="-16852090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公司前三年分红情况"/>
              <w:tag w:val="_GBC_7da3ae8e7ae04c0594a41402441c1ab2"/>
              <w:id w:val="4646974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f3"/>
            <w:tblW w:w="0" w:type="auto"/>
            <w:tblLook w:val="04A0" w:firstRow="1" w:lastRow="0" w:firstColumn="1" w:lastColumn="0" w:noHBand="0" w:noVBand="1"/>
          </w:tblPr>
          <w:tblGrid>
            <w:gridCol w:w="981"/>
            <w:gridCol w:w="970"/>
            <w:gridCol w:w="1134"/>
            <w:gridCol w:w="1134"/>
            <w:gridCol w:w="1134"/>
            <w:gridCol w:w="2228"/>
            <w:gridCol w:w="1468"/>
          </w:tblGrid>
          <w:tr w:rsidR="00E56C07" w:rsidTr="007D42AB">
            <w:sdt>
              <w:sdtPr>
                <w:rPr>
                  <w:rFonts w:asciiTheme="minorEastAsia" w:eastAsiaTheme="minorEastAsia" w:hAnsiTheme="minorEastAsia"/>
                </w:rPr>
                <w:tag w:val="_PLD_b9f5cdeab224411f986a90527a957756"/>
                <w:id w:val="-503743998"/>
                <w:lock w:val="sdtLocked"/>
              </w:sdtPr>
              <w:sdtEndPr/>
              <w:sdtContent>
                <w:tc>
                  <w:tcPr>
                    <w:tcW w:w="981" w:type="dxa"/>
                    <w:vAlign w:val="center"/>
                  </w:tcPr>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rPr>
                      <w:t>分红</w:t>
                    </w:r>
                  </w:p>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rPr>
                      <w:t>年度</w:t>
                    </w:r>
                  </w:p>
                </w:tc>
              </w:sdtContent>
            </w:sdt>
            <w:sdt>
              <w:sdtPr>
                <w:rPr>
                  <w:rFonts w:asciiTheme="minorEastAsia" w:eastAsiaTheme="minorEastAsia" w:hAnsiTheme="minorEastAsia"/>
                </w:rPr>
                <w:tag w:val="_PLD_77f5a7df0e5c454ba2db54512fbca5e4"/>
                <w:id w:val="89357522"/>
                <w:lock w:val="sdtLocked"/>
              </w:sdtPr>
              <w:sdtEndPr/>
              <w:sdtContent>
                <w:tc>
                  <w:tcPr>
                    <w:tcW w:w="970" w:type="dxa"/>
                    <w:vAlign w:val="center"/>
                  </w:tcPr>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rPr>
                      <w:t>每10股送红股数（股）</w:t>
                    </w:r>
                  </w:p>
                </w:tc>
              </w:sdtContent>
            </w:sdt>
            <w:sdt>
              <w:sdtPr>
                <w:rPr>
                  <w:rFonts w:asciiTheme="minorEastAsia" w:eastAsiaTheme="minorEastAsia" w:hAnsiTheme="minorEastAsia"/>
                </w:rPr>
                <w:tag w:val="_PLD_b48659e55d584760a3145b648b727424"/>
                <w:id w:val="-689450677"/>
                <w:lock w:val="sdtLocked"/>
              </w:sdtPr>
              <w:sdtEndPr/>
              <w:sdtContent>
                <w:tc>
                  <w:tcPr>
                    <w:tcW w:w="1134" w:type="dxa"/>
                    <w:vAlign w:val="center"/>
                  </w:tcPr>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rPr>
                      <w:t>每10股派息数(元)（含税）</w:t>
                    </w:r>
                  </w:p>
                </w:tc>
              </w:sdtContent>
            </w:sdt>
            <w:sdt>
              <w:sdtPr>
                <w:rPr>
                  <w:rFonts w:asciiTheme="minorEastAsia" w:eastAsiaTheme="minorEastAsia" w:hAnsiTheme="minorEastAsia"/>
                </w:rPr>
                <w:tag w:val="_PLD_3119727340174fc193477321ad89075f"/>
                <w:id w:val="-2022777962"/>
                <w:lock w:val="sdtLocked"/>
              </w:sdtPr>
              <w:sdtEndPr/>
              <w:sdtContent>
                <w:tc>
                  <w:tcPr>
                    <w:tcW w:w="1134" w:type="dxa"/>
                    <w:vAlign w:val="center"/>
                  </w:tcPr>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rPr>
                      <w:t>每10股转增数（股）</w:t>
                    </w:r>
                  </w:p>
                </w:tc>
              </w:sdtContent>
            </w:sdt>
            <w:sdt>
              <w:sdtPr>
                <w:rPr>
                  <w:rFonts w:asciiTheme="minorEastAsia" w:eastAsiaTheme="minorEastAsia" w:hAnsiTheme="minorEastAsia"/>
                </w:rPr>
                <w:tag w:val="_PLD_7fe589b149ae416cb5041a59d441523f"/>
                <w:id w:val="1883749883"/>
                <w:lock w:val="sdtLocked"/>
              </w:sdtPr>
              <w:sdtEndPr/>
              <w:sdtContent>
                <w:tc>
                  <w:tcPr>
                    <w:tcW w:w="1134" w:type="dxa"/>
                    <w:vAlign w:val="center"/>
                  </w:tcPr>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rPr>
                      <w:t>现金分红的数额</w:t>
                    </w:r>
                  </w:p>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rPr>
                      <w:t>（含税）</w:t>
                    </w:r>
                  </w:p>
                </w:tc>
              </w:sdtContent>
            </w:sdt>
            <w:sdt>
              <w:sdtPr>
                <w:rPr>
                  <w:rFonts w:asciiTheme="minorEastAsia" w:eastAsiaTheme="minorEastAsia" w:hAnsiTheme="minorEastAsia"/>
                </w:rPr>
                <w:tag w:val="_PLD_0151aa6ee0ab48068caf1cffe64ad69b"/>
                <w:id w:val="-1371139583"/>
                <w:lock w:val="sdtLocked"/>
              </w:sdtPr>
              <w:sdtEndPr/>
              <w:sdtContent>
                <w:tc>
                  <w:tcPr>
                    <w:tcW w:w="2228" w:type="dxa"/>
                    <w:vAlign w:val="center"/>
                  </w:tcPr>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rPr>
                      <w:t>分红年度合并报表中归属于上市公司</w:t>
                    </w:r>
                    <w:r w:rsidRPr="007D42AB">
                      <w:rPr>
                        <w:rFonts w:asciiTheme="minorEastAsia" w:eastAsiaTheme="minorEastAsia" w:hAnsiTheme="minorEastAsia" w:hint="eastAsia"/>
                      </w:rPr>
                      <w:t>普通股</w:t>
                    </w:r>
                    <w:r w:rsidRPr="007D42AB">
                      <w:rPr>
                        <w:rFonts w:asciiTheme="minorEastAsia" w:eastAsiaTheme="minorEastAsia" w:hAnsiTheme="minorEastAsia"/>
                      </w:rPr>
                      <w:t>股东的净利润</w:t>
                    </w:r>
                  </w:p>
                </w:tc>
              </w:sdtContent>
            </w:sdt>
            <w:sdt>
              <w:sdtPr>
                <w:rPr>
                  <w:rFonts w:asciiTheme="minorEastAsia" w:eastAsiaTheme="minorEastAsia" w:hAnsiTheme="minorEastAsia"/>
                </w:rPr>
                <w:tag w:val="_PLD_d210d80897384651984de133b63bb545"/>
                <w:id w:val="-46927788"/>
                <w:lock w:val="sdtLocked"/>
              </w:sdtPr>
              <w:sdtEndPr/>
              <w:sdtContent>
                <w:tc>
                  <w:tcPr>
                    <w:tcW w:w="1468" w:type="dxa"/>
                    <w:vAlign w:val="center"/>
                  </w:tcPr>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rPr>
                      <w:t>占合并报表中归属于上市公司</w:t>
                    </w:r>
                    <w:r w:rsidRPr="007D42AB">
                      <w:rPr>
                        <w:rFonts w:asciiTheme="minorEastAsia" w:eastAsiaTheme="minorEastAsia" w:hAnsiTheme="minorEastAsia" w:hint="eastAsia"/>
                      </w:rPr>
                      <w:t>普通股</w:t>
                    </w:r>
                    <w:r w:rsidRPr="007D42AB">
                      <w:rPr>
                        <w:rFonts w:asciiTheme="minorEastAsia" w:eastAsiaTheme="minorEastAsia" w:hAnsiTheme="minorEastAsia"/>
                      </w:rPr>
                      <w:t>股东的净利润的比率(%)</w:t>
                    </w:r>
                  </w:p>
                </w:tc>
              </w:sdtContent>
            </w:sdt>
          </w:tr>
          <w:tr w:rsidR="00E56C07" w:rsidTr="007D42AB">
            <w:sdt>
              <w:sdtPr>
                <w:rPr>
                  <w:rFonts w:asciiTheme="minorEastAsia" w:eastAsiaTheme="minorEastAsia" w:hAnsiTheme="minorEastAsia"/>
                  <w:sz w:val="22"/>
                  <w:szCs w:val="22"/>
                </w:rPr>
                <w:tag w:val="_PLD_9c484291845348bd97a3b8b47487a6ec"/>
                <w:id w:val="697368957"/>
                <w:lock w:val="sdtLocked"/>
              </w:sdtPr>
              <w:sdtEndPr/>
              <w:sdtContent>
                <w:tc>
                  <w:tcPr>
                    <w:tcW w:w="981" w:type="dxa"/>
                  </w:tcPr>
                  <w:p w:rsidR="00E56C07" w:rsidRPr="007D42AB" w:rsidRDefault="0070445C">
                    <w:pPr>
                      <w:pStyle w:val="Style105"/>
                      <w:rPr>
                        <w:rFonts w:asciiTheme="minorEastAsia" w:eastAsiaTheme="minorEastAsia" w:hAnsiTheme="minorEastAsia"/>
                        <w:sz w:val="22"/>
                        <w:szCs w:val="22"/>
                      </w:rPr>
                    </w:pPr>
                    <w:r w:rsidRPr="007D42AB">
                      <w:rPr>
                        <w:rFonts w:asciiTheme="minorEastAsia" w:eastAsiaTheme="minorEastAsia" w:hAnsiTheme="minorEastAsia" w:hint="eastAsia"/>
                        <w:sz w:val="22"/>
                        <w:szCs w:val="22"/>
                      </w:rPr>
                      <w:t>2020年</w:t>
                    </w:r>
                  </w:p>
                </w:tc>
              </w:sdtContent>
            </w:sdt>
            <w:tc>
              <w:tcPr>
                <w:tcW w:w="970" w:type="dxa"/>
              </w:tcPr>
              <w:p w:rsidR="00E56C07" w:rsidRPr="007D42AB" w:rsidRDefault="0070445C" w:rsidP="00AB2ABA">
                <w:pPr>
                  <w:jc w:val="center"/>
                  <w:rPr>
                    <w:rFonts w:asciiTheme="minorEastAsia" w:eastAsiaTheme="minorEastAsia" w:hAnsiTheme="minorEastAsia"/>
                  </w:rPr>
                </w:pPr>
                <w:r w:rsidRPr="007D42AB">
                  <w:rPr>
                    <w:rFonts w:asciiTheme="minorEastAsia" w:eastAsiaTheme="minorEastAsia" w:hAnsiTheme="minorEastAsia" w:hint="eastAsia"/>
                  </w:rPr>
                  <w:t>0</w:t>
                </w:r>
              </w:p>
            </w:tc>
            <w:tc>
              <w:tcPr>
                <w:tcW w:w="1134" w:type="dxa"/>
              </w:tcPr>
              <w:p w:rsidR="00E56C07" w:rsidRPr="007D42AB" w:rsidRDefault="0070445C" w:rsidP="00AB2ABA">
                <w:pPr>
                  <w:jc w:val="center"/>
                  <w:rPr>
                    <w:rFonts w:asciiTheme="minorEastAsia" w:eastAsiaTheme="minorEastAsia" w:hAnsiTheme="minorEastAsia"/>
                  </w:rPr>
                </w:pPr>
                <w:r w:rsidRPr="007D42AB">
                  <w:rPr>
                    <w:rFonts w:asciiTheme="minorEastAsia" w:eastAsiaTheme="minorEastAsia" w:hAnsiTheme="minorEastAsia" w:hint="eastAsia"/>
                  </w:rPr>
                  <w:t>0</w:t>
                </w:r>
              </w:p>
            </w:tc>
            <w:tc>
              <w:tcPr>
                <w:tcW w:w="1134" w:type="dxa"/>
              </w:tcPr>
              <w:p w:rsidR="00E56C07" w:rsidRPr="007D42AB" w:rsidRDefault="0070445C" w:rsidP="00AB2ABA">
                <w:pPr>
                  <w:jc w:val="center"/>
                  <w:rPr>
                    <w:rFonts w:asciiTheme="minorEastAsia" w:eastAsiaTheme="minorEastAsia" w:hAnsiTheme="minorEastAsia"/>
                  </w:rPr>
                </w:pPr>
                <w:r w:rsidRPr="007D42AB">
                  <w:rPr>
                    <w:rFonts w:asciiTheme="minorEastAsia" w:eastAsiaTheme="minorEastAsia" w:hAnsiTheme="minorEastAsia" w:hint="eastAsia"/>
                  </w:rPr>
                  <w:t>0</w:t>
                </w:r>
              </w:p>
            </w:tc>
            <w:tc>
              <w:tcPr>
                <w:tcW w:w="1134" w:type="dxa"/>
              </w:tcPr>
              <w:p w:rsidR="00E56C07" w:rsidRPr="007D42AB" w:rsidRDefault="0070445C" w:rsidP="00AB2ABA">
                <w:pPr>
                  <w:jc w:val="center"/>
                  <w:rPr>
                    <w:rFonts w:asciiTheme="minorEastAsia" w:eastAsiaTheme="minorEastAsia" w:hAnsiTheme="minorEastAsia"/>
                  </w:rPr>
                </w:pPr>
                <w:r w:rsidRPr="007D42AB">
                  <w:rPr>
                    <w:rFonts w:asciiTheme="minorEastAsia" w:eastAsiaTheme="minorEastAsia" w:hAnsiTheme="minorEastAsia" w:hint="eastAsia"/>
                  </w:rPr>
                  <w:t>0</w:t>
                </w:r>
              </w:p>
            </w:tc>
            <w:tc>
              <w:tcPr>
                <w:tcW w:w="2228" w:type="dxa"/>
              </w:tcPr>
              <w:p w:rsidR="00E56C07" w:rsidRPr="007D42AB" w:rsidRDefault="002F38DE" w:rsidP="004455B1">
                <w:pPr>
                  <w:ind w:rightChars="-40" w:right="-84"/>
                  <w:jc w:val="right"/>
                  <w:rPr>
                    <w:rFonts w:asciiTheme="minorEastAsia" w:eastAsiaTheme="minorEastAsia" w:hAnsiTheme="minorEastAsia"/>
                  </w:rPr>
                </w:pPr>
                <w:r w:rsidRPr="007D42AB">
                  <w:rPr>
                    <w:rFonts w:asciiTheme="minorEastAsia" w:eastAsiaTheme="minorEastAsia" w:hAnsiTheme="minorEastAsia"/>
                  </w:rPr>
                  <w:t>58,103,794.46</w:t>
                </w:r>
              </w:p>
            </w:tc>
            <w:tc>
              <w:tcPr>
                <w:tcW w:w="1468" w:type="dxa"/>
              </w:tcPr>
              <w:p w:rsidR="00E56C07" w:rsidRPr="007D42AB" w:rsidRDefault="0070445C" w:rsidP="00AB2ABA">
                <w:pPr>
                  <w:jc w:val="center"/>
                  <w:rPr>
                    <w:rFonts w:asciiTheme="minorEastAsia" w:eastAsiaTheme="minorEastAsia" w:hAnsiTheme="minorEastAsia"/>
                  </w:rPr>
                </w:pPr>
                <w:r w:rsidRPr="007D42AB">
                  <w:rPr>
                    <w:rFonts w:asciiTheme="minorEastAsia" w:eastAsiaTheme="minorEastAsia" w:hAnsiTheme="minorEastAsia" w:hint="eastAsia"/>
                  </w:rPr>
                  <w:t>0</w:t>
                </w:r>
              </w:p>
            </w:tc>
          </w:tr>
          <w:tr w:rsidR="00E56C07" w:rsidTr="007D42AB">
            <w:sdt>
              <w:sdtPr>
                <w:rPr>
                  <w:rFonts w:asciiTheme="minorEastAsia" w:eastAsiaTheme="minorEastAsia" w:hAnsiTheme="minorEastAsia"/>
                  <w:sz w:val="22"/>
                  <w:szCs w:val="22"/>
                </w:rPr>
                <w:tag w:val="_PLD_c67cdaf7cef747fc8140744ec8ffd89a"/>
                <w:id w:val="1788073364"/>
                <w:lock w:val="sdtLocked"/>
              </w:sdtPr>
              <w:sdtEndPr/>
              <w:sdtContent>
                <w:tc>
                  <w:tcPr>
                    <w:tcW w:w="981" w:type="dxa"/>
                  </w:tcPr>
                  <w:p w:rsidR="00E56C07" w:rsidRPr="007D42AB" w:rsidRDefault="0070445C">
                    <w:pPr>
                      <w:pStyle w:val="Style105"/>
                      <w:rPr>
                        <w:rFonts w:asciiTheme="minorEastAsia" w:eastAsiaTheme="minorEastAsia" w:hAnsiTheme="minorEastAsia"/>
                        <w:sz w:val="22"/>
                        <w:szCs w:val="22"/>
                      </w:rPr>
                    </w:pPr>
                    <w:r w:rsidRPr="007D42AB">
                      <w:rPr>
                        <w:rFonts w:asciiTheme="minorEastAsia" w:eastAsiaTheme="minorEastAsia" w:hAnsiTheme="minorEastAsia" w:hint="eastAsia"/>
                        <w:sz w:val="22"/>
                        <w:szCs w:val="22"/>
                      </w:rPr>
                      <w:t>2019年</w:t>
                    </w:r>
                  </w:p>
                </w:tc>
              </w:sdtContent>
            </w:sdt>
            <w:tc>
              <w:tcPr>
                <w:tcW w:w="970" w:type="dxa"/>
              </w:tcPr>
              <w:p w:rsidR="00E56C07" w:rsidRPr="007D42AB" w:rsidRDefault="0070445C" w:rsidP="00AB2ABA">
                <w:pPr>
                  <w:jc w:val="center"/>
                  <w:rPr>
                    <w:rFonts w:asciiTheme="minorEastAsia" w:eastAsiaTheme="minorEastAsia" w:hAnsiTheme="minorEastAsia"/>
                  </w:rPr>
                </w:pPr>
                <w:r w:rsidRPr="007D42AB">
                  <w:rPr>
                    <w:rFonts w:asciiTheme="minorEastAsia" w:eastAsiaTheme="minorEastAsia" w:hAnsiTheme="minorEastAsia" w:hint="eastAsia"/>
                  </w:rPr>
                  <w:t>0</w:t>
                </w:r>
              </w:p>
            </w:tc>
            <w:tc>
              <w:tcPr>
                <w:tcW w:w="1134" w:type="dxa"/>
              </w:tcPr>
              <w:p w:rsidR="00E56C07" w:rsidRPr="007D42AB" w:rsidRDefault="0070445C" w:rsidP="00AB2ABA">
                <w:pPr>
                  <w:jc w:val="center"/>
                  <w:rPr>
                    <w:rFonts w:asciiTheme="minorEastAsia" w:eastAsiaTheme="minorEastAsia" w:hAnsiTheme="minorEastAsia"/>
                  </w:rPr>
                </w:pPr>
                <w:r w:rsidRPr="007D42AB">
                  <w:rPr>
                    <w:rFonts w:asciiTheme="minorEastAsia" w:eastAsiaTheme="minorEastAsia" w:hAnsiTheme="minorEastAsia" w:hint="eastAsia"/>
                  </w:rPr>
                  <w:t>0</w:t>
                </w:r>
              </w:p>
            </w:tc>
            <w:tc>
              <w:tcPr>
                <w:tcW w:w="1134" w:type="dxa"/>
              </w:tcPr>
              <w:p w:rsidR="00E56C07" w:rsidRPr="007D42AB" w:rsidRDefault="0070445C" w:rsidP="00AB2ABA">
                <w:pPr>
                  <w:jc w:val="center"/>
                  <w:rPr>
                    <w:rFonts w:asciiTheme="minorEastAsia" w:eastAsiaTheme="minorEastAsia" w:hAnsiTheme="minorEastAsia"/>
                  </w:rPr>
                </w:pPr>
                <w:r w:rsidRPr="007D42AB">
                  <w:rPr>
                    <w:rFonts w:asciiTheme="minorEastAsia" w:eastAsiaTheme="minorEastAsia" w:hAnsiTheme="minorEastAsia" w:hint="eastAsia"/>
                  </w:rPr>
                  <w:t>0</w:t>
                </w:r>
              </w:p>
            </w:tc>
            <w:tc>
              <w:tcPr>
                <w:tcW w:w="1134" w:type="dxa"/>
              </w:tcPr>
              <w:p w:rsidR="00E56C07" w:rsidRPr="007D42AB" w:rsidRDefault="0070445C" w:rsidP="00AB2ABA">
                <w:pPr>
                  <w:jc w:val="center"/>
                  <w:rPr>
                    <w:rFonts w:asciiTheme="minorEastAsia" w:eastAsiaTheme="minorEastAsia" w:hAnsiTheme="minorEastAsia"/>
                  </w:rPr>
                </w:pPr>
                <w:r w:rsidRPr="007D42AB">
                  <w:rPr>
                    <w:rFonts w:asciiTheme="minorEastAsia" w:eastAsiaTheme="minorEastAsia" w:hAnsiTheme="minorEastAsia" w:hint="eastAsia"/>
                  </w:rPr>
                  <w:t>0</w:t>
                </w:r>
              </w:p>
            </w:tc>
            <w:tc>
              <w:tcPr>
                <w:tcW w:w="2228" w:type="dxa"/>
              </w:tcPr>
              <w:p w:rsidR="00E56C07" w:rsidRPr="007D42AB" w:rsidRDefault="0070445C" w:rsidP="00AB2ABA">
                <w:pPr>
                  <w:ind w:right="-92"/>
                  <w:jc w:val="right"/>
                  <w:rPr>
                    <w:rFonts w:asciiTheme="minorEastAsia" w:eastAsiaTheme="minorEastAsia" w:hAnsiTheme="minorEastAsia"/>
                  </w:rPr>
                </w:pPr>
                <w:r w:rsidRPr="007D42AB">
                  <w:rPr>
                    <w:rFonts w:asciiTheme="minorEastAsia" w:eastAsiaTheme="minorEastAsia" w:hAnsiTheme="minorEastAsia"/>
                  </w:rPr>
                  <w:t>-4,682,082,431.10</w:t>
                </w:r>
              </w:p>
            </w:tc>
            <w:tc>
              <w:tcPr>
                <w:tcW w:w="1468" w:type="dxa"/>
              </w:tcPr>
              <w:p w:rsidR="00E56C07" w:rsidRPr="007D42AB" w:rsidRDefault="0070445C" w:rsidP="00AB2ABA">
                <w:pPr>
                  <w:jc w:val="center"/>
                  <w:rPr>
                    <w:rFonts w:asciiTheme="minorEastAsia" w:eastAsiaTheme="minorEastAsia" w:hAnsiTheme="minorEastAsia"/>
                  </w:rPr>
                </w:pPr>
                <w:r w:rsidRPr="007D42AB">
                  <w:rPr>
                    <w:rFonts w:asciiTheme="minorEastAsia" w:eastAsiaTheme="minorEastAsia" w:hAnsiTheme="minorEastAsia" w:hint="eastAsia"/>
                  </w:rPr>
                  <w:t>0</w:t>
                </w:r>
              </w:p>
            </w:tc>
          </w:tr>
          <w:tr w:rsidR="00E56C07" w:rsidTr="007D42AB">
            <w:sdt>
              <w:sdtPr>
                <w:rPr>
                  <w:rFonts w:asciiTheme="minorEastAsia" w:eastAsiaTheme="minorEastAsia" w:hAnsiTheme="minorEastAsia"/>
                  <w:sz w:val="22"/>
                  <w:szCs w:val="22"/>
                </w:rPr>
                <w:tag w:val="_PLD_a1e557ccd42748f8952ee8a05606fdbb"/>
                <w:id w:val="-70431409"/>
                <w:lock w:val="sdtLocked"/>
              </w:sdtPr>
              <w:sdtEndPr/>
              <w:sdtContent>
                <w:tc>
                  <w:tcPr>
                    <w:tcW w:w="981" w:type="dxa"/>
                  </w:tcPr>
                  <w:p w:rsidR="00E56C07" w:rsidRPr="007D42AB" w:rsidRDefault="0070445C">
                    <w:pPr>
                      <w:pStyle w:val="Style105"/>
                      <w:rPr>
                        <w:rFonts w:asciiTheme="minorEastAsia" w:eastAsiaTheme="minorEastAsia" w:hAnsiTheme="minorEastAsia"/>
                        <w:sz w:val="22"/>
                        <w:szCs w:val="22"/>
                      </w:rPr>
                    </w:pPr>
                    <w:r w:rsidRPr="007D42AB">
                      <w:rPr>
                        <w:rFonts w:asciiTheme="minorEastAsia" w:eastAsiaTheme="minorEastAsia" w:hAnsiTheme="minorEastAsia" w:hint="eastAsia"/>
                        <w:sz w:val="22"/>
                        <w:szCs w:val="22"/>
                      </w:rPr>
                      <w:t>2018年</w:t>
                    </w:r>
                  </w:p>
                </w:tc>
              </w:sdtContent>
            </w:sdt>
            <w:tc>
              <w:tcPr>
                <w:tcW w:w="970" w:type="dxa"/>
              </w:tcPr>
              <w:p w:rsidR="00E56C07" w:rsidRPr="007D42AB" w:rsidRDefault="0070445C" w:rsidP="00AB2ABA">
                <w:pPr>
                  <w:jc w:val="center"/>
                  <w:rPr>
                    <w:rFonts w:asciiTheme="minorEastAsia" w:eastAsiaTheme="minorEastAsia" w:hAnsiTheme="minorEastAsia"/>
                  </w:rPr>
                </w:pPr>
                <w:r w:rsidRPr="007D42AB">
                  <w:rPr>
                    <w:rFonts w:asciiTheme="minorEastAsia" w:eastAsiaTheme="minorEastAsia" w:hAnsiTheme="minorEastAsia" w:hint="eastAsia"/>
                  </w:rPr>
                  <w:t>0</w:t>
                </w:r>
              </w:p>
            </w:tc>
            <w:tc>
              <w:tcPr>
                <w:tcW w:w="1134" w:type="dxa"/>
              </w:tcPr>
              <w:p w:rsidR="00E56C07" w:rsidRPr="007D42AB" w:rsidRDefault="0070445C" w:rsidP="00AB2ABA">
                <w:pPr>
                  <w:jc w:val="center"/>
                  <w:rPr>
                    <w:rFonts w:asciiTheme="minorEastAsia" w:eastAsiaTheme="minorEastAsia" w:hAnsiTheme="minorEastAsia"/>
                  </w:rPr>
                </w:pPr>
                <w:r w:rsidRPr="007D42AB">
                  <w:rPr>
                    <w:rFonts w:asciiTheme="minorEastAsia" w:eastAsiaTheme="minorEastAsia" w:hAnsiTheme="minorEastAsia" w:hint="eastAsia"/>
                  </w:rPr>
                  <w:t>0</w:t>
                </w:r>
              </w:p>
            </w:tc>
            <w:tc>
              <w:tcPr>
                <w:tcW w:w="1134" w:type="dxa"/>
              </w:tcPr>
              <w:p w:rsidR="00E56C07" w:rsidRPr="007D42AB" w:rsidRDefault="0070445C" w:rsidP="00AB2ABA">
                <w:pPr>
                  <w:jc w:val="center"/>
                  <w:rPr>
                    <w:rFonts w:asciiTheme="minorEastAsia" w:eastAsiaTheme="minorEastAsia" w:hAnsiTheme="minorEastAsia"/>
                  </w:rPr>
                </w:pPr>
                <w:r w:rsidRPr="007D42AB">
                  <w:rPr>
                    <w:rFonts w:asciiTheme="minorEastAsia" w:eastAsiaTheme="minorEastAsia" w:hAnsiTheme="minorEastAsia" w:hint="eastAsia"/>
                  </w:rPr>
                  <w:t>0</w:t>
                </w:r>
              </w:p>
            </w:tc>
            <w:tc>
              <w:tcPr>
                <w:tcW w:w="1134" w:type="dxa"/>
              </w:tcPr>
              <w:p w:rsidR="00E56C07" w:rsidRPr="007D42AB" w:rsidRDefault="0070445C" w:rsidP="00AB2ABA">
                <w:pPr>
                  <w:jc w:val="center"/>
                  <w:rPr>
                    <w:rFonts w:asciiTheme="minorEastAsia" w:eastAsiaTheme="minorEastAsia" w:hAnsiTheme="minorEastAsia"/>
                  </w:rPr>
                </w:pPr>
                <w:r w:rsidRPr="007D42AB">
                  <w:rPr>
                    <w:rFonts w:asciiTheme="minorEastAsia" w:eastAsiaTheme="minorEastAsia" w:hAnsiTheme="minorEastAsia" w:hint="eastAsia"/>
                  </w:rPr>
                  <w:t>0</w:t>
                </w:r>
              </w:p>
            </w:tc>
            <w:tc>
              <w:tcPr>
                <w:tcW w:w="2228" w:type="dxa"/>
              </w:tcPr>
              <w:p w:rsidR="00E56C07" w:rsidRPr="007D42AB" w:rsidRDefault="0070445C" w:rsidP="00AB2ABA">
                <w:pPr>
                  <w:ind w:right="-55"/>
                  <w:jc w:val="right"/>
                  <w:rPr>
                    <w:rFonts w:asciiTheme="minorEastAsia" w:eastAsiaTheme="minorEastAsia" w:hAnsiTheme="minorEastAsia"/>
                  </w:rPr>
                </w:pPr>
                <w:r w:rsidRPr="007D42AB">
                  <w:rPr>
                    <w:rFonts w:asciiTheme="minorEastAsia" w:eastAsiaTheme="minorEastAsia" w:hAnsiTheme="minorEastAsia"/>
                  </w:rPr>
                  <w:t>252,972,045.63</w:t>
                </w:r>
              </w:p>
            </w:tc>
            <w:tc>
              <w:tcPr>
                <w:tcW w:w="1468" w:type="dxa"/>
              </w:tcPr>
              <w:p w:rsidR="00E56C07" w:rsidRPr="007D42AB" w:rsidRDefault="0070445C" w:rsidP="00AB2ABA">
                <w:pPr>
                  <w:jc w:val="center"/>
                  <w:rPr>
                    <w:rFonts w:asciiTheme="minorEastAsia" w:eastAsiaTheme="minorEastAsia" w:hAnsiTheme="minorEastAsia"/>
                  </w:rPr>
                </w:pPr>
                <w:r w:rsidRPr="007D42AB">
                  <w:rPr>
                    <w:rFonts w:asciiTheme="minorEastAsia" w:eastAsiaTheme="minorEastAsia" w:hAnsiTheme="minorEastAsia" w:hint="eastAsia"/>
                  </w:rPr>
                  <w:t>0</w:t>
                </w:r>
              </w:p>
            </w:tc>
          </w:tr>
        </w:tbl>
        <w:p w:rsidR="00E56C07" w:rsidRDefault="009214F1">
          <w:pPr>
            <w:pStyle w:val="Style105"/>
          </w:pPr>
        </w:p>
      </w:sdtContent>
    </w:sdt>
    <w:sdt>
      <w:sdtPr>
        <w:rPr>
          <w:rFonts w:ascii="宋体" w:hAnsi="宋体" w:cs="宋体"/>
          <w:b w:val="0"/>
          <w:bCs w:val="0"/>
          <w:kern w:val="0"/>
          <w:szCs w:val="24"/>
        </w:rPr>
        <w:alias w:val="模块:以现金方式要约回购股份计入现金分红的情况"/>
        <w:tag w:val="_SEC_e94997bde17345819efe897aed89052b"/>
        <w:id w:val="-518622841"/>
        <w:lock w:val="sdtLocked"/>
        <w:placeholder>
          <w:docPart w:val="GBC22222222222222222222222222222"/>
        </w:placeholder>
      </w:sdtPr>
      <w:sdtEndPr>
        <w:rPr>
          <w:rFonts w:hint="eastAsia"/>
          <w:szCs w:val="22"/>
        </w:rPr>
      </w:sdtEndPr>
      <w:sdtContent>
        <w:p w:rsidR="00E56C07" w:rsidRDefault="0070445C" w:rsidP="007D42AB">
          <w:pPr>
            <w:pStyle w:val="3"/>
            <w:numPr>
              <w:ilvl w:val="0"/>
              <w:numId w:val="18"/>
            </w:numPr>
            <w:spacing w:before="0" w:after="0" w:line="360" w:lineRule="auto"/>
          </w:pPr>
          <w:r>
            <w:t>以现金方式回购股份计入现金分红的情况</w:t>
          </w:r>
        </w:p>
        <w:sdt>
          <w:sdtPr>
            <w:alias w:val="是否适用：以现金方式要约回购股份计入现金分红的情况[双击切换]"/>
            <w:tag w:val="_GBC_a607ac1b63154d4ea685a5cc4cd11195"/>
            <w:id w:val="235681507"/>
            <w:lock w:val="sdtLocked"/>
            <w:placeholder>
              <w:docPart w:val="GBC22222222222222222222222222222"/>
            </w:placeholder>
          </w:sdtPr>
          <w:sdtEndPr/>
          <w:sdtContent>
            <w:p w:rsidR="00E56C07" w:rsidRDefault="008B7376" w:rsidP="007D42AB">
              <w:pPr>
                <w:pStyle w:val="Style105"/>
                <w:spacing w:line="360" w:lineRule="auto"/>
              </w:pPr>
              <w:r w:rsidRPr="003E0F31">
                <w:rPr>
                  <w:rFonts w:asciiTheme="minorEastAsia" w:eastAsiaTheme="minorEastAsia" w:hAnsiTheme="minorEastAsia"/>
                  <w:sz w:val="22"/>
                  <w:szCs w:val="22"/>
                </w:rPr>
                <w:fldChar w:fldCharType="begin"/>
              </w:r>
              <w:r w:rsidR="0070445C" w:rsidRPr="003E0F31">
                <w:rPr>
                  <w:rFonts w:asciiTheme="minorEastAsia" w:eastAsiaTheme="minorEastAsia" w:hAnsiTheme="minorEastAsia"/>
                  <w:sz w:val="22"/>
                  <w:szCs w:val="22"/>
                </w:rPr>
                <w:instrText>MACROBUTTON  SnrToggleCheckbox □适用</w:instrText>
              </w:r>
              <w:r w:rsidRPr="003E0F31">
                <w:rPr>
                  <w:rFonts w:asciiTheme="minorEastAsia" w:eastAsiaTheme="minorEastAsia" w:hAnsiTheme="minorEastAsia"/>
                  <w:sz w:val="22"/>
                  <w:szCs w:val="22"/>
                </w:rPr>
                <w:fldChar w:fldCharType="end"/>
              </w:r>
              <w:r w:rsidRPr="003E0F31">
                <w:rPr>
                  <w:rFonts w:asciiTheme="minorEastAsia" w:eastAsiaTheme="minorEastAsia" w:hAnsiTheme="minorEastAsia"/>
                  <w:sz w:val="22"/>
                  <w:szCs w:val="22"/>
                </w:rPr>
                <w:fldChar w:fldCharType="begin"/>
              </w:r>
              <w:r w:rsidR="0070445C" w:rsidRPr="003E0F31">
                <w:rPr>
                  <w:rFonts w:asciiTheme="minorEastAsia" w:eastAsiaTheme="minorEastAsia" w:hAnsiTheme="minorEastAsia"/>
                  <w:sz w:val="22"/>
                  <w:szCs w:val="22"/>
                </w:rPr>
                <w:instrText xml:space="preserve"> MACROBUTTON  SnrToggleCheckbox √不适用</w:instrText>
              </w:r>
              <w:r w:rsidRPr="003E0F31">
                <w:rPr>
                  <w:rFonts w:asciiTheme="minorEastAsia" w:eastAsiaTheme="minorEastAsia" w:hAnsiTheme="minorEastAsia"/>
                  <w:sz w:val="22"/>
                  <w:szCs w:val="22"/>
                </w:rPr>
                <w:fldChar w:fldCharType="end"/>
              </w:r>
            </w:p>
          </w:sdtContent>
        </w:sdt>
      </w:sdtContent>
    </w:sdt>
    <w:sdt>
      <w:sdtPr>
        <w:rPr>
          <w:rFonts w:ascii="宋体" w:hAnsi="宋体" w:cs="宋体" w:hint="eastAsia"/>
          <w:b w:val="0"/>
          <w:bCs w:val="0"/>
          <w:kern w:val="0"/>
          <w:szCs w:val="24"/>
        </w:rPr>
        <w:alias w:val="模块:报告期内盈利且母公司可供普通股股东分配利润为正，但未提出普通股现金利润分配预案的，公司应当详细披露原因以及未分配利润的用途"/>
        <w:tag w:val="_SEC_338bc2c40b994349907ff9b7484876e4"/>
        <w:id w:val="-1620139365"/>
        <w:lock w:val="sdtLocked"/>
        <w:placeholder>
          <w:docPart w:val="GBC22222222222222222222222222222"/>
        </w:placeholder>
      </w:sdtPr>
      <w:sdtEndPr>
        <w:rPr>
          <w:szCs w:val="22"/>
        </w:rPr>
      </w:sdtEndPr>
      <w:sdtContent>
        <w:p w:rsidR="00E56C07" w:rsidRDefault="0070445C" w:rsidP="007D42AB">
          <w:pPr>
            <w:pStyle w:val="3"/>
            <w:numPr>
              <w:ilvl w:val="0"/>
              <w:numId w:val="18"/>
            </w:numPr>
            <w:spacing w:before="0" w:after="0" w:line="360" w:lineRule="auto"/>
          </w:pPr>
          <w:r>
            <w:rPr>
              <w:rFonts w:hint="eastAsia"/>
            </w:rPr>
            <w:t>报告期内</w:t>
          </w:r>
          <w:proofErr w:type="gramStart"/>
          <w:r>
            <w:rPr>
              <w:rFonts w:hint="eastAsia"/>
            </w:rPr>
            <w:t>盈利且母公司</w:t>
          </w:r>
          <w:proofErr w:type="gramEnd"/>
          <w:r>
            <w:rPr>
              <w:rFonts w:hint="eastAsia"/>
            </w:rPr>
            <w:t>可供普通股股东分配利润为正，但未提出普通股现金利润分配方案预案的，公司应当详细披露原因以及未分配利润的用途和使用计划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495878330"/>
            <w:lock w:val="sdtLocked"/>
            <w:placeholder>
              <w:docPart w:val="GBC22222222222222222222222222222"/>
            </w:placeholder>
          </w:sdtPr>
          <w:sdtEndPr/>
          <w:sdtContent>
            <w:p w:rsidR="00E56C07" w:rsidRDefault="008B7376" w:rsidP="007D42AB">
              <w:pPr>
                <w:pStyle w:val="Style105"/>
                <w:spacing w:line="360" w:lineRule="auto"/>
              </w:pPr>
              <w:r w:rsidRPr="003E0F31">
                <w:rPr>
                  <w:rFonts w:asciiTheme="minorEastAsia" w:eastAsiaTheme="minorEastAsia" w:hAnsiTheme="minorEastAsia"/>
                  <w:sz w:val="22"/>
                  <w:szCs w:val="22"/>
                </w:rPr>
                <w:fldChar w:fldCharType="begin"/>
              </w:r>
              <w:r w:rsidR="0070445C" w:rsidRPr="003E0F31">
                <w:rPr>
                  <w:rFonts w:asciiTheme="minorEastAsia" w:eastAsiaTheme="minorEastAsia" w:hAnsiTheme="minorEastAsia"/>
                  <w:sz w:val="22"/>
                  <w:szCs w:val="22"/>
                </w:rPr>
                <w:instrText>MACROBUTTON  SnrToggleCheckbox □适用</w:instrText>
              </w:r>
              <w:r w:rsidRPr="003E0F31">
                <w:rPr>
                  <w:rFonts w:asciiTheme="minorEastAsia" w:eastAsiaTheme="minorEastAsia" w:hAnsiTheme="minorEastAsia"/>
                  <w:sz w:val="22"/>
                  <w:szCs w:val="22"/>
                </w:rPr>
                <w:fldChar w:fldCharType="end"/>
              </w:r>
              <w:r w:rsidRPr="003E0F31">
                <w:rPr>
                  <w:rFonts w:asciiTheme="minorEastAsia" w:eastAsiaTheme="minorEastAsia" w:hAnsiTheme="minorEastAsia"/>
                  <w:sz w:val="22"/>
                  <w:szCs w:val="22"/>
                </w:rPr>
                <w:fldChar w:fldCharType="begin"/>
              </w:r>
              <w:r w:rsidR="0070445C" w:rsidRPr="003E0F31">
                <w:rPr>
                  <w:rFonts w:asciiTheme="minorEastAsia" w:eastAsiaTheme="minorEastAsia" w:hAnsiTheme="minorEastAsia"/>
                  <w:sz w:val="22"/>
                  <w:szCs w:val="22"/>
                </w:rPr>
                <w:instrText xml:space="preserve"> MACROBUTTON  SnrToggleCheckbox √不适用</w:instrText>
              </w:r>
              <w:r w:rsidRPr="003E0F31">
                <w:rPr>
                  <w:rFonts w:asciiTheme="minorEastAsia" w:eastAsiaTheme="minorEastAsia" w:hAnsiTheme="minorEastAsia"/>
                  <w:sz w:val="22"/>
                  <w:szCs w:val="22"/>
                </w:rPr>
                <w:fldChar w:fldCharType="end"/>
              </w:r>
            </w:p>
          </w:sdtContent>
        </w:sdt>
      </w:sdtContent>
    </w:sdt>
    <w:p w:rsidR="00E56C07" w:rsidRDefault="0070445C" w:rsidP="007D42AB">
      <w:pPr>
        <w:pStyle w:val="2"/>
        <w:numPr>
          <w:ilvl w:val="0"/>
          <w:numId w:val="17"/>
        </w:numPr>
        <w:spacing w:before="0" w:after="0" w:line="360" w:lineRule="auto"/>
      </w:pPr>
      <w:r>
        <w:rPr>
          <w:rFonts w:hint="eastAsia"/>
        </w:rPr>
        <w:t>承诺事项履行情况</w:t>
      </w:r>
    </w:p>
    <w:sdt>
      <w:sdtPr>
        <w:rPr>
          <w:rFonts w:ascii="宋体" w:hAnsi="宋体" w:cs="宋体" w:hint="eastAsia"/>
          <w:b w:val="0"/>
          <w:bCs w:val="0"/>
          <w:kern w:val="0"/>
          <w:szCs w:val="21"/>
        </w:rPr>
        <w:alias w:val="模块:上市公司、持股5%以上的股东、控股股东及实际控制人在报告期内承诺事项"/>
        <w:tag w:val="_SEC_993caead489c45a092f4575c075d1bcf"/>
        <w:id w:val="485593702"/>
        <w:lock w:val="sdtLocked"/>
        <w:placeholder>
          <w:docPart w:val="GBC22222222222222222222222222222"/>
        </w:placeholder>
      </w:sdtPr>
      <w:sdtEndPr>
        <w:rPr>
          <w:rFonts w:hint="default"/>
          <w:sz w:val="22"/>
          <w:szCs w:val="22"/>
        </w:rPr>
      </w:sdtEndPr>
      <w:sdtContent>
        <w:p w:rsidR="00E56C07" w:rsidRDefault="0070445C" w:rsidP="007D42AB">
          <w:pPr>
            <w:pStyle w:val="3"/>
            <w:numPr>
              <w:ilvl w:val="1"/>
              <w:numId w:val="19"/>
            </w:numPr>
            <w:spacing w:before="0" w:after="0" w:line="360" w:lineRule="auto"/>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1760719080"/>
            <w:lock w:val="sdtLocked"/>
            <w:placeholder>
              <w:docPart w:val="GBC22222222222222222222222222222"/>
            </w:placeholder>
          </w:sdtPr>
          <w:sdtEndPr>
            <w:rPr>
              <w:rFonts w:asciiTheme="minorEastAsia" w:eastAsiaTheme="minorEastAsia" w:hAnsiTheme="minorEastAsia"/>
              <w:sz w:val="22"/>
              <w:szCs w:val="22"/>
            </w:rPr>
          </w:sdtEndPr>
          <w:sdtContent>
            <w:p w:rsidR="00E56C07" w:rsidRPr="003E0F31" w:rsidRDefault="008B7376" w:rsidP="007D42AB">
              <w:pPr>
                <w:pStyle w:val="Style105"/>
                <w:spacing w:line="360" w:lineRule="auto"/>
                <w:rPr>
                  <w:rFonts w:asciiTheme="minorEastAsia" w:eastAsiaTheme="minorEastAsia" w:hAnsiTheme="minorEastAsia"/>
                  <w:sz w:val="22"/>
                  <w:szCs w:val="22"/>
                </w:rPr>
              </w:pPr>
              <w:r w:rsidRPr="003E0F31">
                <w:rPr>
                  <w:rFonts w:asciiTheme="minorEastAsia" w:eastAsiaTheme="minorEastAsia" w:hAnsiTheme="minorEastAsia"/>
                  <w:sz w:val="22"/>
                  <w:szCs w:val="22"/>
                </w:rPr>
                <w:fldChar w:fldCharType="begin"/>
              </w:r>
              <w:r w:rsidR="0070445C" w:rsidRPr="003E0F31">
                <w:rPr>
                  <w:rFonts w:asciiTheme="minorEastAsia" w:eastAsiaTheme="minorEastAsia" w:hAnsiTheme="minorEastAsia"/>
                  <w:sz w:val="22"/>
                  <w:szCs w:val="22"/>
                </w:rPr>
                <w:instrText>MACROBUTTON  SnrToggleCheckbox √适用</w:instrText>
              </w:r>
              <w:r w:rsidRPr="003E0F31">
                <w:rPr>
                  <w:rFonts w:asciiTheme="minorEastAsia" w:eastAsiaTheme="minorEastAsia" w:hAnsiTheme="minorEastAsia"/>
                  <w:sz w:val="22"/>
                  <w:szCs w:val="22"/>
                </w:rPr>
                <w:fldChar w:fldCharType="end"/>
              </w:r>
              <w:r w:rsidRPr="003E0F31">
                <w:rPr>
                  <w:rFonts w:asciiTheme="minorEastAsia" w:eastAsiaTheme="minorEastAsia" w:hAnsiTheme="minorEastAsia"/>
                  <w:sz w:val="22"/>
                  <w:szCs w:val="22"/>
                </w:rPr>
                <w:fldChar w:fldCharType="begin"/>
              </w:r>
              <w:r w:rsidR="0070445C" w:rsidRPr="003E0F31">
                <w:rPr>
                  <w:rFonts w:asciiTheme="minorEastAsia" w:eastAsiaTheme="minorEastAsia" w:hAnsiTheme="minorEastAsia"/>
                  <w:sz w:val="22"/>
                  <w:szCs w:val="22"/>
                </w:rPr>
                <w:instrText xml:space="preserve"> MACROBUTTON  SnrToggleCheckbox □不适用</w:instrText>
              </w:r>
              <w:r w:rsidRPr="003E0F31">
                <w:rPr>
                  <w:rFonts w:asciiTheme="minorEastAsia" w:eastAsiaTheme="minorEastAsia" w:hAnsiTheme="minorEastAsia"/>
                  <w:sz w:val="22"/>
                  <w:szCs w:val="22"/>
                </w:rPr>
                <w:fldChar w:fldCharType="end"/>
              </w:r>
            </w:p>
          </w:sdtContent>
        </w:sdt>
        <w:tbl>
          <w:tblPr>
            <w:tblStyle w:val="g1"/>
            <w:tblW w:w="5890"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786"/>
            <w:gridCol w:w="817"/>
            <w:gridCol w:w="2612"/>
            <w:gridCol w:w="1433"/>
            <w:gridCol w:w="887"/>
            <w:gridCol w:w="868"/>
            <w:gridCol w:w="1030"/>
            <w:gridCol w:w="787"/>
          </w:tblGrid>
          <w:tr w:rsidR="00E56C07" w:rsidRPr="007D42AB" w:rsidTr="007D42AB">
            <w:sdt>
              <w:sdtPr>
                <w:rPr>
                  <w:rFonts w:asciiTheme="minorEastAsia" w:eastAsiaTheme="minorEastAsia" w:hAnsiTheme="minorEastAsia"/>
                </w:rPr>
                <w:tag w:val="_PLD_415cfb23b46b41fba9f0b895a1088fd6"/>
                <w:id w:val="-785975602"/>
                <w:lock w:val="sdtLocked"/>
              </w:sdtPr>
              <w:sdtEndPr/>
              <w:sdtContent>
                <w:tc>
                  <w:tcPr>
                    <w:tcW w:w="676" w:type="pct"/>
                    <w:shd w:val="clear" w:color="auto" w:fill="auto"/>
                    <w:vAlign w:val="center"/>
                  </w:tcPr>
                  <w:p w:rsidR="00E56C07" w:rsidRPr="007D42AB" w:rsidRDefault="0070445C" w:rsidP="007D42AB">
                    <w:pPr>
                      <w:jc w:val="center"/>
                      <w:rPr>
                        <w:rFonts w:asciiTheme="minorEastAsia" w:eastAsiaTheme="minorEastAsia" w:hAnsiTheme="minorEastAsia"/>
                      </w:rPr>
                    </w:pPr>
                    <w:r w:rsidRPr="007D42AB">
                      <w:rPr>
                        <w:rFonts w:asciiTheme="minorEastAsia" w:eastAsiaTheme="minorEastAsia" w:hAnsiTheme="minorEastAsia" w:hint="eastAsia"/>
                      </w:rPr>
                      <w:t>承诺背景</w:t>
                    </w:r>
                  </w:p>
                </w:tc>
              </w:sdtContent>
            </w:sdt>
            <w:sdt>
              <w:sdtPr>
                <w:rPr>
                  <w:rFonts w:asciiTheme="minorEastAsia" w:eastAsiaTheme="minorEastAsia" w:hAnsiTheme="minorEastAsia"/>
                </w:rPr>
                <w:tag w:val="_PLD_6d89eb5533974f2f9b788e2563589a7c"/>
                <w:id w:val="-1450853240"/>
                <w:lock w:val="sdtLocked"/>
              </w:sdtPr>
              <w:sdtEndPr/>
              <w:sdtContent>
                <w:tc>
                  <w:tcPr>
                    <w:tcW w:w="369" w:type="pct"/>
                    <w:shd w:val="clear" w:color="auto" w:fill="auto"/>
                    <w:vAlign w:val="center"/>
                  </w:tcPr>
                  <w:p w:rsidR="00E56C07" w:rsidRPr="007D42AB" w:rsidRDefault="0070445C" w:rsidP="007D42AB">
                    <w:pPr>
                      <w:jc w:val="center"/>
                      <w:rPr>
                        <w:rFonts w:asciiTheme="minorEastAsia" w:eastAsiaTheme="minorEastAsia" w:hAnsiTheme="minorEastAsia"/>
                      </w:rPr>
                    </w:pPr>
                    <w:r w:rsidRPr="007D42AB">
                      <w:rPr>
                        <w:rFonts w:asciiTheme="minorEastAsia" w:eastAsiaTheme="minorEastAsia" w:hAnsiTheme="minorEastAsia" w:hint="eastAsia"/>
                      </w:rPr>
                      <w:t>承诺</w:t>
                    </w:r>
                  </w:p>
                  <w:p w:rsidR="00E56C07" w:rsidRPr="007D42AB" w:rsidRDefault="0070445C" w:rsidP="007D42AB">
                    <w:pPr>
                      <w:jc w:val="center"/>
                      <w:rPr>
                        <w:rFonts w:asciiTheme="minorEastAsia" w:eastAsiaTheme="minorEastAsia" w:hAnsiTheme="minorEastAsia"/>
                      </w:rPr>
                    </w:pPr>
                    <w:r w:rsidRPr="007D42AB">
                      <w:rPr>
                        <w:rFonts w:asciiTheme="minorEastAsia" w:eastAsiaTheme="minorEastAsia" w:hAnsiTheme="minorEastAsia" w:hint="eastAsia"/>
                      </w:rPr>
                      <w:t>类型</w:t>
                    </w:r>
                  </w:p>
                </w:tc>
              </w:sdtContent>
            </w:sdt>
            <w:sdt>
              <w:sdtPr>
                <w:rPr>
                  <w:rFonts w:asciiTheme="minorEastAsia" w:eastAsiaTheme="minorEastAsia" w:hAnsiTheme="minorEastAsia"/>
                </w:rPr>
                <w:tag w:val="_PLD_4e3459cf954648c5ade489d7f239c9b2"/>
                <w:id w:val="547880052"/>
                <w:lock w:val="sdtLocked"/>
              </w:sdtPr>
              <w:sdtEndPr/>
              <w:sdtContent>
                <w:tc>
                  <w:tcPr>
                    <w:tcW w:w="383" w:type="pct"/>
                    <w:shd w:val="clear" w:color="auto" w:fill="auto"/>
                    <w:vAlign w:val="center"/>
                  </w:tcPr>
                  <w:p w:rsidR="00E56C07" w:rsidRPr="007D42AB" w:rsidRDefault="0070445C" w:rsidP="007D42AB">
                    <w:pPr>
                      <w:jc w:val="center"/>
                      <w:rPr>
                        <w:rFonts w:asciiTheme="minorEastAsia" w:eastAsiaTheme="minorEastAsia" w:hAnsiTheme="minorEastAsia"/>
                      </w:rPr>
                    </w:pPr>
                    <w:r w:rsidRPr="007D42AB">
                      <w:rPr>
                        <w:rFonts w:asciiTheme="minorEastAsia" w:eastAsiaTheme="minorEastAsia" w:hAnsiTheme="minorEastAsia" w:hint="eastAsia"/>
                      </w:rPr>
                      <w:t>承诺方</w:t>
                    </w:r>
                  </w:p>
                </w:tc>
              </w:sdtContent>
            </w:sdt>
            <w:sdt>
              <w:sdtPr>
                <w:rPr>
                  <w:rFonts w:asciiTheme="minorEastAsia" w:eastAsiaTheme="minorEastAsia" w:hAnsiTheme="minorEastAsia"/>
                </w:rPr>
                <w:tag w:val="_PLD_b7ba969a5a9f484b969e33829f8fee27"/>
                <w:id w:val="1280915137"/>
                <w:lock w:val="sdtLocked"/>
              </w:sdtPr>
              <w:sdtEndPr/>
              <w:sdtContent>
                <w:tc>
                  <w:tcPr>
                    <w:tcW w:w="1225" w:type="pct"/>
                    <w:shd w:val="clear" w:color="auto" w:fill="auto"/>
                    <w:vAlign w:val="center"/>
                  </w:tcPr>
                  <w:p w:rsidR="00E56C07" w:rsidRPr="007D42AB" w:rsidRDefault="0070445C" w:rsidP="007D42AB">
                    <w:pPr>
                      <w:jc w:val="center"/>
                      <w:rPr>
                        <w:rFonts w:asciiTheme="minorEastAsia" w:eastAsiaTheme="minorEastAsia" w:hAnsiTheme="minorEastAsia"/>
                      </w:rPr>
                    </w:pPr>
                    <w:r w:rsidRPr="007D42AB">
                      <w:rPr>
                        <w:rFonts w:asciiTheme="minorEastAsia" w:eastAsiaTheme="minorEastAsia" w:hAnsiTheme="minorEastAsia" w:hint="eastAsia"/>
                      </w:rPr>
                      <w:t>承诺</w:t>
                    </w:r>
                  </w:p>
                  <w:p w:rsidR="00E56C07" w:rsidRPr="007D42AB" w:rsidRDefault="0070445C" w:rsidP="007D42AB">
                    <w:pPr>
                      <w:jc w:val="center"/>
                      <w:rPr>
                        <w:rFonts w:asciiTheme="minorEastAsia" w:eastAsiaTheme="minorEastAsia" w:hAnsiTheme="minorEastAsia"/>
                      </w:rPr>
                    </w:pPr>
                    <w:r w:rsidRPr="007D42AB">
                      <w:rPr>
                        <w:rFonts w:asciiTheme="minorEastAsia" w:eastAsiaTheme="minorEastAsia" w:hAnsiTheme="minorEastAsia" w:hint="eastAsia"/>
                      </w:rPr>
                      <w:t>内容</w:t>
                    </w:r>
                  </w:p>
                </w:tc>
              </w:sdtContent>
            </w:sdt>
            <w:sdt>
              <w:sdtPr>
                <w:rPr>
                  <w:rFonts w:asciiTheme="minorEastAsia" w:eastAsiaTheme="minorEastAsia" w:hAnsiTheme="minorEastAsia"/>
                </w:rPr>
                <w:tag w:val="_PLD_f0fda96fdc9f43318315f33cf1099787"/>
                <w:id w:val="-724286428"/>
                <w:lock w:val="sdtLocked"/>
              </w:sdtPr>
              <w:sdtEndPr/>
              <w:sdtContent>
                <w:tc>
                  <w:tcPr>
                    <w:tcW w:w="672" w:type="pct"/>
                    <w:shd w:val="clear" w:color="auto" w:fill="auto"/>
                    <w:vAlign w:val="center"/>
                  </w:tcPr>
                  <w:p w:rsidR="00E56C07" w:rsidRPr="007D42AB" w:rsidRDefault="0070445C" w:rsidP="007D42AB">
                    <w:pPr>
                      <w:jc w:val="center"/>
                      <w:rPr>
                        <w:rFonts w:asciiTheme="minorEastAsia" w:eastAsiaTheme="minorEastAsia" w:hAnsiTheme="minorEastAsia"/>
                      </w:rPr>
                    </w:pPr>
                    <w:r w:rsidRPr="007D42AB">
                      <w:rPr>
                        <w:rFonts w:asciiTheme="minorEastAsia" w:eastAsiaTheme="minorEastAsia" w:hAnsiTheme="minorEastAsia" w:hint="eastAsia"/>
                      </w:rPr>
                      <w:t>承诺时间及期限</w:t>
                    </w:r>
                  </w:p>
                </w:tc>
              </w:sdtContent>
            </w:sdt>
            <w:sdt>
              <w:sdtPr>
                <w:rPr>
                  <w:rFonts w:asciiTheme="minorEastAsia" w:eastAsiaTheme="minorEastAsia" w:hAnsiTheme="minorEastAsia"/>
                </w:rPr>
                <w:tag w:val="_PLD_81953845df7c406091c017485ffe89d0"/>
                <w:id w:val="1516966614"/>
                <w:lock w:val="sdtLocked"/>
              </w:sdtPr>
              <w:sdtEndPr/>
              <w:sdtContent>
                <w:tc>
                  <w:tcPr>
                    <w:tcW w:w="416" w:type="pct"/>
                    <w:shd w:val="clear" w:color="auto" w:fill="auto"/>
                    <w:vAlign w:val="center"/>
                  </w:tcPr>
                  <w:p w:rsidR="00E56C07" w:rsidRPr="007D42AB" w:rsidRDefault="0070445C" w:rsidP="007D42AB">
                    <w:pPr>
                      <w:jc w:val="center"/>
                      <w:rPr>
                        <w:rFonts w:asciiTheme="minorEastAsia" w:eastAsiaTheme="minorEastAsia" w:hAnsiTheme="minorEastAsia"/>
                      </w:rPr>
                    </w:pPr>
                    <w:r w:rsidRPr="007D42AB">
                      <w:rPr>
                        <w:rFonts w:asciiTheme="minorEastAsia" w:eastAsiaTheme="minorEastAsia" w:hAnsiTheme="minorEastAsia" w:hint="eastAsia"/>
                      </w:rPr>
                      <w:t>是否有履行期限</w:t>
                    </w:r>
                  </w:p>
                </w:tc>
              </w:sdtContent>
            </w:sdt>
            <w:sdt>
              <w:sdtPr>
                <w:rPr>
                  <w:rFonts w:asciiTheme="minorEastAsia" w:eastAsiaTheme="minorEastAsia" w:hAnsiTheme="minorEastAsia"/>
                </w:rPr>
                <w:tag w:val="_PLD_f70c8d8e3e374db7a8e212809462bcc0"/>
                <w:id w:val="-282963565"/>
                <w:lock w:val="sdtLocked"/>
              </w:sdtPr>
              <w:sdtEndPr/>
              <w:sdtContent>
                <w:tc>
                  <w:tcPr>
                    <w:tcW w:w="407" w:type="pct"/>
                    <w:shd w:val="clear" w:color="auto" w:fill="auto"/>
                    <w:vAlign w:val="center"/>
                  </w:tcPr>
                  <w:p w:rsidR="00E56C07" w:rsidRPr="007D42AB" w:rsidRDefault="0070445C" w:rsidP="007D42AB">
                    <w:pPr>
                      <w:jc w:val="center"/>
                      <w:rPr>
                        <w:rFonts w:asciiTheme="minorEastAsia" w:eastAsiaTheme="minorEastAsia" w:hAnsiTheme="minorEastAsia"/>
                      </w:rPr>
                    </w:pPr>
                    <w:r w:rsidRPr="007D42AB">
                      <w:rPr>
                        <w:rFonts w:asciiTheme="minorEastAsia" w:eastAsiaTheme="minorEastAsia" w:hAnsiTheme="minorEastAsia" w:hint="eastAsia"/>
                      </w:rPr>
                      <w:t>是否及时严格履行</w:t>
                    </w:r>
                  </w:p>
                </w:tc>
              </w:sdtContent>
            </w:sdt>
            <w:sdt>
              <w:sdtPr>
                <w:rPr>
                  <w:rFonts w:asciiTheme="minorEastAsia" w:eastAsiaTheme="minorEastAsia" w:hAnsiTheme="minorEastAsia"/>
                </w:rPr>
                <w:tag w:val="_PLD_30da9c1a74564266bdab010410b3cfc4"/>
                <w:id w:val="-920951270"/>
                <w:lock w:val="sdtLocked"/>
              </w:sdtPr>
              <w:sdtEndPr/>
              <w:sdtContent>
                <w:tc>
                  <w:tcPr>
                    <w:tcW w:w="483" w:type="pct"/>
                    <w:shd w:val="clear" w:color="auto" w:fill="auto"/>
                    <w:vAlign w:val="center"/>
                  </w:tcPr>
                  <w:p w:rsidR="00E56C07" w:rsidRPr="007D42AB" w:rsidRDefault="0070445C" w:rsidP="007D42AB">
                    <w:pPr>
                      <w:jc w:val="center"/>
                      <w:rPr>
                        <w:rFonts w:asciiTheme="minorEastAsia" w:eastAsiaTheme="minorEastAsia" w:hAnsiTheme="minorEastAsia"/>
                      </w:rPr>
                    </w:pPr>
                    <w:r w:rsidRPr="007D42AB">
                      <w:rPr>
                        <w:rFonts w:asciiTheme="minorEastAsia" w:eastAsiaTheme="minorEastAsia" w:hAnsiTheme="minorEastAsia" w:hint="eastAsia"/>
                      </w:rPr>
                      <w:t>如未能及时履行应说明未完</w:t>
                    </w:r>
                    <w:proofErr w:type="gramStart"/>
                    <w:r w:rsidRPr="007D42AB">
                      <w:rPr>
                        <w:rFonts w:asciiTheme="minorEastAsia" w:eastAsiaTheme="minorEastAsia" w:hAnsiTheme="minorEastAsia" w:hint="eastAsia"/>
                      </w:rPr>
                      <w:t>成履行</w:t>
                    </w:r>
                    <w:proofErr w:type="gramEnd"/>
                    <w:r w:rsidRPr="007D42AB">
                      <w:rPr>
                        <w:rFonts w:asciiTheme="minorEastAsia" w:eastAsiaTheme="minorEastAsia" w:hAnsiTheme="minorEastAsia" w:hint="eastAsia"/>
                      </w:rPr>
                      <w:t>的具体原因</w:t>
                    </w:r>
                  </w:p>
                </w:tc>
              </w:sdtContent>
            </w:sdt>
            <w:sdt>
              <w:sdtPr>
                <w:rPr>
                  <w:rFonts w:asciiTheme="minorEastAsia" w:eastAsiaTheme="minorEastAsia" w:hAnsiTheme="minorEastAsia"/>
                </w:rPr>
                <w:tag w:val="_PLD_885166d72adc442aaa68aa0f496582ae"/>
                <w:id w:val="1260248245"/>
                <w:lock w:val="sdtLocked"/>
              </w:sdtPr>
              <w:sdtEndPr/>
              <w:sdtContent>
                <w:tc>
                  <w:tcPr>
                    <w:tcW w:w="370" w:type="pct"/>
                    <w:shd w:val="clear" w:color="auto" w:fill="auto"/>
                    <w:vAlign w:val="center"/>
                  </w:tcPr>
                  <w:p w:rsidR="00E56C07" w:rsidRPr="007D42AB" w:rsidRDefault="0070445C" w:rsidP="007D42AB">
                    <w:pPr>
                      <w:jc w:val="center"/>
                      <w:rPr>
                        <w:rFonts w:asciiTheme="minorEastAsia" w:eastAsiaTheme="minorEastAsia" w:hAnsiTheme="minorEastAsia"/>
                      </w:rPr>
                    </w:pPr>
                    <w:r w:rsidRPr="007D42AB">
                      <w:rPr>
                        <w:rFonts w:asciiTheme="minorEastAsia" w:eastAsiaTheme="minorEastAsia" w:hAnsiTheme="minorEastAsia" w:hint="eastAsia"/>
                      </w:rPr>
                      <w:t>如未能及时履行应说明下一步计划</w:t>
                    </w:r>
                  </w:p>
                </w:tc>
              </w:sdtContent>
            </w:sdt>
          </w:tr>
          <w:sdt>
            <w:sdtPr>
              <w:rPr>
                <w:rFonts w:asciiTheme="minorEastAsia" w:eastAsiaTheme="minorEastAsia" w:hAnsiTheme="minorEastAsia" w:hint="eastAsia"/>
              </w:rPr>
              <w:alias w:val="与收购报告书或权益变动报告书相关承诺"/>
              <w:tag w:val="_TUP_b029e9ef9af246b89ed04f31f709addd"/>
              <w:id w:val="-11538027"/>
              <w:lock w:val="sdtLocked"/>
            </w:sdtPr>
            <w:sdtEndPr>
              <w:rPr>
                <w:rFonts w:hint="default"/>
              </w:rPr>
            </w:sdtEndPr>
            <w:sdtContent>
              <w:tr w:rsidR="00E56C07" w:rsidRPr="007D42AB" w:rsidTr="007D42AB">
                <w:trPr>
                  <w:trHeight w:val="629"/>
                </w:trPr>
                <w:tc>
                  <w:tcPr>
                    <w:tcW w:w="676" w:type="pct"/>
                    <w:vMerge w:val="restart"/>
                    <w:shd w:val="clear" w:color="auto" w:fill="auto"/>
                    <w:vAlign w:val="center"/>
                  </w:tcPr>
                  <w:sdt>
                    <w:sdtPr>
                      <w:rPr>
                        <w:rFonts w:asciiTheme="minorEastAsia" w:eastAsiaTheme="minorEastAsia" w:hAnsiTheme="minorEastAsia" w:hint="eastAsia"/>
                      </w:rPr>
                      <w:tag w:val="_PLD_fdaa92c57a7c4f64aa3471fb3461bc10"/>
                      <w:id w:val="1793402279"/>
                      <w:lock w:val="sdtLocked"/>
                    </w:sdtPr>
                    <w:sdtEndPr/>
                    <w:sdtContent>
                      <w:p w:rsidR="00E56C07" w:rsidRPr="007D42AB" w:rsidRDefault="0070445C" w:rsidP="007D42AB">
                        <w:pPr>
                          <w:pStyle w:val="Style105"/>
                          <w:jc w:val="both"/>
                          <w:rPr>
                            <w:rFonts w:asciiTheme="minorEastAsia" w:eastAsiaTheme="minorEastAsia" w:hAnsiTheme="minorEastAsia"/>
                          </w:rPr>
                        </w:pPr>
                        <w:r w:rsidRPr="007D42AB">
                          <w:rPr>
                            <w:rFonts w:asciiTheme="minorEastAsia" w:eastAsiaTheme="minorEastAsia" w:hAnsiTheme="minorEastAsia" w:hint="eastAsia"/>
                          </w:rPr>
                          <w:t>收购报告书或权益变动报告书中所</w:t>
                        </w:r>
                        <w:r w:rsidRPr="007D42AB">
                          <w:rPr>
                            <w:rFonts w:asciiTheme="minorEastAsia" w:eastAsiaTheme="minorEastAsia" w:hAnsiTheme="minorEastAsia" w:hint="eastAsia"/>
                          </w:rPr>
                          <w:lastRenderedPageBreak/>
                          <w:t>作承诺</w:t>
                        </w:r>
                      </w:p>
                    </w:sdtContent>
                  </w:sdt>
                </w:tc>
                <w:sdt>
                  <w:sdtPr>
                    <w:rPr>
                      <w:rFonts w:asciiTheme="minorEastAsia" w:eastAsiaTheme="minorEastAsia" w:hAnsiTheme="minorEastAsia"/>
                    </w:rPr>
                    <w:alias w:val="与收购报告书或权益变动报告书相关承诺-承诺类型"/>
                    <w:tag w:val="_GBC_7e8c7b9404c242d88bc81acdfb745cf2"/>
                    <w:id w:val="-64366353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69" w:type="pct"/>
                        <w:shd w:val="clear" w:color="auto" w:fill="auto"/>
                        <w:vAlign w:val="center"/>
                      </w:tcPr>
                      <w:p w:rsidR="00E56C07" w:rsidRPr="007D42AB" w:rsidRDefault="0070445C" w:rsidP="007D42AB">
                        <w:pPr>
                          <w:jc w:val="both"/>
                          <w:rPr>
                            <w:rFonts w:asciiTheme="minorEastAsia" w:eastAsiaTheme="minorEastAsia" w:hAnsiTheme="minorEastAsia"/>
                            <w:color w:val="FFC000"/>
                          </w:rPr>
                        </w:pPr>
                        <w:r w:rsidRPr="007D42AB">
                          <w:rPr>
                            <w:rFonts w:asciiTheme="minorEastAsia" w:eastAsiaTheme="minorEastAsia" w:hAnsiTheme="minorEastAsia"/>
                          </w:rPr>
                          <w:t>股份限售</w:t>
                        </w:r>
                      </w:p>
                    </w:tc>
                  </w:sdtContent>
                </w:sdt>
                <w:tc>
                  <w:tcPr>
                    <w:tcW w:w="383" w:type="pct"/>
                    <w:shd w:val="clear" w:color="auto" w:fill="auto"/>
                    <w:vAlign w:val="center"/>
                  </w:tcPr>
                  <w:p w:rsidR="00E56C07" w:rsidRPr="007D42AB" w:rsidRDefault="00A718C4" w:rsidP="007D42AB">
                    <w:pPr>
                      <w:pStyle w:val="Style105"/>
                      <w:jc w:val="both"/>
                      <w:rPr>
                        <w:rFonts w:asciiTheme="minorEastAsia" w:eastAsiaTheme="minorEastAsia" w:hAnsiTheme="minorEastAsia"/>
                      </w:rPr>
                    </w:pPr>
                    <w:r w:rsidRPr="007D42AB">
                      <w:rPr>
                        <w:rFonts w:asciiTheme="minorEastAsia" w:eastAsiaTheme="minorEastAsia" w:hAnsiTheme="minorEastAsia" w:hint="eastAsia"/>
                      </w:rPr>
                      <w:t>满江</w:t>
                    </w:r>
                    <w:r w:rsidR="003E0F31" w:rsidRPr="007D42AB">
                      <w:rPr>
                        <w:rFonts w:asciiTheme="minorEastAsia" w:eastAsiaTheme="minorEastAsia" w:hAnsiTheme="minorEastAsia" w:hint="eastAsia"/>
                      </w:rPr>
                      <w:t>红基金</w:t>
                    </w:r>
                  </w:p>
                </w:tc>
                <w:tc>
                  <w:tcPr>
                    <w:tcW w:w="1225" w:type="pct"/>
                    <w:shd w:val="clear" w:color="auto" w:fill="auto"/>
                    <w:vAlign w:val="center"/>
                  </w:tcPr>
                  <w:p w:rsidR="00E56C07" w:rsidRPr="007D42AB" w:rsidRDefault="0070445C" w:rsidP="007D42AB">
                    <w:pPr>
                      <w:pStyle w:val="Style105"/>
                      <w:jc w:val="both"/>
                      <w:rPr>
                        <w:rFonts w:asciiTheme="minorEastAsia" w:eastAsiaTheme="minorEastAsia" w:hAnsiTheme="minorEastAsia"/>
                      </w:rPr>
                    </w:pPr>
                    <w:r w:rsidRPr="007D42AB">
                      <w:rPr>
                        <w:rFonts w:asciiTheme="minorEastAsia" w:eastAsiaTheme="minorEastAsia" w:hAnsiTheme="minorEastAsia" w:hint="eastAsia"/>
                      </w:rPr>
                      <w:t>权益变动取得的上市公司股份</w:t>
                    </w:r>
                    <w:r w:rsidRPr="007D42AB">
                      <w:rPr>
                        <w:rFonts w:asciiTheme="minorEastAsia" w:eastAsiaTheme="minorEastAsia" w:hAnsiTheme="minorEastAsia"/>
                      </w:rPr>
                      <w:t>1,349,550,000股，自登记至其名下之日起三</w:t>
                    </w:r>
                    <w:r w:rsidRPr="007D42AB">
                      <w:rPr>
                        <w:rFonts w:asciiTheme="minorEastAsia" w:eastAsiaTheme="minorEastAsia" w:hAnsiTheme="minorEastAsia"/>
                      </w:rPr>
                      <w:lastRenderedPageBreak/>
                      <w:t>十六个月内不减持。</w:t>
                    </w:r>
                  </w:p>
                </w:tc>
                <w:tc>
                  <w:tcPr>
                    <w:tcW w:w="672" w:type="pct"/>
                    <w:shd w:val="clear" w:color="auto" w:fill="auto"/>
                    <w:vAlign w:val="center"/>
                  </w:tcPr>
                  <w:p w:rsidR="00E56C07" w:rsidRPr="007D42AB" w:rsidRDefault="0070445C" w:rsidP="007D42AB">
                    <w:pPr>
                      <w:pStyle w:val="Style105"/>
                      <w:jc w:val="both"/>
                      <w:rPr>
                        <w:rFonts w:asciiTheme="minorEastAsia" w:eastAsiaTheme="minorEastAsia" w:hAnsiTheme="minorEastAsia"/>
                      </w:rPr>
                    </w:pPr>
                    <w:r w:rsidRPr="007D42AB">
                      <w:rPr>
                        <w:rFonts w:asciiTheme="minorEastAsia" w:eastAsiaTheme="minorEastAsia" w:hAnsiTheme="minorEastAsia"/>
                      </w:rPr>
                      <w:lastRenderedPageBreak/>
                      <w:t>2020年12月</w:t>
                    </w:r>
                    <w:r w:rsidR="00B14943" w:rsidRPr="007D42AB">
                      <w:rPr>
                        <w:rFonts w:asciiTheme="minorEastAsia" w:eastAsiaTheme="minorEastAsia" w:hAnsiTheme="minorEastAsia" w:hint="eastAsia"/>
                      </w:rPr>
                      <w:t>29</w:t>
                    </w:r>
                    <w:r w:rsidRPr="007D42AB">
                      <w:rPr>
                        <w:rFonts w:asciiTheme="minorEastAsia" w:eastAsiaTheme="minorEastAsia" w:hAnsiTheme="minorEastAsia"/>
                      </w:rPr>
                      <w:t>日-2023年12月</w:t>
                    </w:r>
                    <w:r w:rsidR="004B00E4" w:rsidRPr="007D42AB">
                      <w:rPr>
                        <w:rFonts w:asciiTheme="minorEastAsia" w:eastAsiaTheme="minorEastAsia" w:hAnsiTheme="minorEastAsia" w:hint="eastAsia"/>
                      </w:rPr>
                      <w:t>2</w:t>
                    </w:r>
                    <w:r w:rsidR="00B14943" w:rsidRPr="007D42AB">
                      <w:rPr>
                        <w:rFonts w:asciiTheme="minorEastAsia" w:eastAsiaTheme="minorEastAsia" w:hAnsiTheme="minorEastAsia" w:hint="eastAsia"/>
                      </w:rPr>
                      <w:t>8</w:t>
                    </w:r>
                    <w:r w:rsidRPr="007D42AB">
                      <w:rPr>
                        <w:rFonts w:asciiTheme="minorEastAsia" w:eastAsiaTheme="minorEastAsia" w:hAnsiTheme="minorEastAsia"/>
                      </w:rPr>
                      <w:t>日</w:t>
                    </w:r>
                  </w:p>
                </w:tc>
                <w:sdt>
                  <w:sdtPr>
                    <w:rPr>
                      <w:rFonts w:asciiTheme="minorEastAsia" w:eastAsiaTheme="minorEastAsia" w:hAnsiTheme="minorEastAsia"/>
                    </w:rPr>
                    <w:alias w:val="与收购报告书或权益变动报告书相关承诺-是否有履行期限"/>
                    <w:tag w:val="_GBC_3738be69c5c34784a9199ff6b9605c3b"/>
                    <w:id w:val="1963147966"/>
                    <w:lock w:val="sdtLocked"/>
                    <w:comboBox>
                      <w:listItem w:displayText="是" w:value="true"/>
                      <w:listItem w:displayText="否" w:value="false"/>
                    </w:comboBox>
                  </w:sdtPr>
                  <w:sdtEndPr/>
                  <w:sdtContent>
                    <w:tc>
                      <w:tcPr>
                        <w:tcW w:w="416" w:type="pct"/>
                        <w:shd w:val="clear" w:color="auto" w:fill="auto"/>
                        <w:vAlign w:val="center"/>
                      </w:tcPr>
                      <w:p w:rsidR="00E56C07" w:rsidRPr="007D42AB" w:rsidRDefault="0070445C" w:rsidP="007D42AB">
                        <w:pPr>
                          <w:jc w:val="center"/>
                          <w:rPr>
                            <w:rFonts w:asciiTheme="minorEastAsia" w:eastAsiaTheme="minorEastAsia" w:hAnsiTheme="minorEastAsia"/>
                            <w:color w:val="FFC000"/>
                          </w:rPr>
                        </w:pPr>
                        <w:r w:rsidRPr="007D42AB">
                          <w:rPr>
                            <w:rFonts w:asciiTheme="minorEastAsia" w:eastAsiaTheme="minorEastAsia" w:hAnsiTheme="minorEastAsia"/>
                          </w:rPr>
                          <w:t>是</w:t>
                        </w:r>
                      </w:p>
                    </w:tc>
                  </w:sdtContent>
                </w:sdt>
                <w:sdt>
                  <w:sdtPr>
                    <w:rPr>
                      <w:rFonts w:asciiTheme="minorEastAsia" w:eastAsiaTheme="minorEastAsia" w:hAnsiTheme="minorEastAsia"/>
                    </w:rPr>
                    <w:alias w:val="与收购报告书或权益变动报告书相关承诺-是否及时严格履行"/>
                    <w:tag w:val="_GBC_a8c36729ed1a46eb8af473efbe8b609b"/>
                    <w:id w:val="1791632688"/>
                    <w:lock w:val="sdtLocked"/>
                    <w:comboBox>
                      <w:listItem w:displayText="是" w:value="true"/>
                      <w:listItem w:displayText="否" w:value="false"/>
                    </w:comboBox>
                  </w:sdtPr>
                  <w:sdtEndPr/>
                  <w:sdtContent>
                    <w:tc>
                      <w:tcPr>
                        <w:tcW w:w="407" w:type="pct"/>
                        <w:shd w:val="clear" w:color="auto" w:fill="auto"/>
                        <w:vAlign w:val="center"/>
                      </w:tcPr>
                      <w:p w:rsidR="00E56C07" w:rsidRPr="007D42AB" w:rsidRDefault="0070445C" w:rsidP="007D42AB">
                        <w:pPr>
                          <w:jc w:val="center"/>
                          <w:rPr>
                            <w:rFonts w:asciiTheme="minorEastAsia" w:eastAsiaTheme="minorEastAsia" w:hAnsiTheme="minorEastAsia"/>
                            <w:color w:val="FFC000"/>
                          </w:rPr>
                        </w:pPr>
                        <w:r w:rsidRPr="007D42AB">
                          <w:rPr>
                            <w:rFonts w:asciiTheme="minorEastAsia" w:eastAsiaTheme="minorEastAsia" w:hAnsiTheme="minorEastAsia"/>
                          </w:rPr>
                          <w:t>是</w:t>
                        </w:r>
                      </w:p>
                    </w:tc>
                  </w:sdtContent>
                </w:sdt>
                <w:tc>
                  <w:tcPr>
                    <w:tcW w:w="483" w:type="pct"/>
                    <w:shd w:val="clear" w:color="auto" w:fill="auto"/>
                    <w:vAlign w:val="center"/>
                  </w:tcPr>
                  <w:p w:rsidR="00E56C07" w:rsidRPr="007D42AB" w:rsidRDefault="00E56C07" w:rsidP="007D42AB">
                    <w:pPr>
                      <w:pStyle w:val="Style105"/>
                      <w:jc w:val="center"/>
                      <w:rPr>
                        <w:rFonts w:asciiTheme="minorEastAsia" w:eastAsiaTheme="minorEastAsia" w:hAnsiTheme="minorEastAsia"/>
                      </w:rPr>
                    </w:pPr>
                  </w:p>
                </w:tc>
                <w:tc>
                  <w:tcPr>
                    <w:tcW w:w="370" w:type="pct"/>
                    <w:shd w:val="clear" w:color="auto" w:fill="auto"/>
                    <w:vAlign w:val="center"/>
                  </w:tcPr>
                  <w:p w:rsidR="00E56C07" w:rsidRPr="007D42AB" w:rsidRDefault="00E56C07" w:rsidP="007D42AB">
                    <w:pPr>
                      <w:pStyle w:val="Style105"/>
                      <w:jc w:val="center"/>
                      <w:rPr>
                        <w:rFonts w:asciiTheme="minorEastAsia" w:eastAsiaTheme="minorEastAsia" w:hAnsiTheme="minorEastAsia"/>
                      </w:rPr>
                    </w:pPr>
                  </w:p>
                </w:tc>
              </w:tr>
            </w:sdtContent>
          </w:sdt>
          <w:tr w:rsidR="00E56C07" w:rsidRPr="007D42AB" w:rsidTr="007D42AB">
            <w:trPr>
              <w:trHeight w:val="629"/>
            </w:trPr>
            <w:tc>
              <w:tcPr>
                <w:tcW w:w="676" w:type="pct"/>
                <w:vMerge/>
                <w:shd w:val="clear" w:color="auto" w:fill="auto"/>
                <w:vAlign w:val="center"/>
              </w:tcPr>
              <w:p w:rsidR="00E56C07" w:rsidRPr="007D42AB" w:rsidRDefault="00E56C07" w:rsidP="007D42AB">
                <w:pPr>
                  <w:pStyle w:val="Style105"/>
                  <w:jc w:val="both"/>
                  <w:rPr>
                    <w:rFonts w:asciiTheme="minorEastAsia" w:eastAsiaTheme="minorEastAsia" w:hAnsiTheme="minorEastAsia"/>
                  </w:rPr>
                </w:pPr>
              </w:p>
            </w:tc>
            <w:sdt>
              <w:sdtPr>
                <w:rPr>
                  <w:rFonts w:asciiTheme="minorEastAsia" w:eastAsiaTheme="minorEastAsia" w:hAnsiTheme="minorEastAsia"/>
                </w:rPr>
                <w:alias w:val="与收购报告书或权益变动报告书相关承诺-承诺类型"/>
                <w:tag w:val="_GBC_7e8c7b9404c242d88bc81acdfb745cf2"/>
                <w:id w:val="120228972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69" w:type="pct"/>
                    <w:shd w:val="clear" w:color="auto" w:fill="auto"/>
                    <w:vAlign w:val="center"/>
                  </w:tcPr>
                  <w:p w:rsidR="00E56C07" w:rsidRPr="007D42AB" w:rsidRDefault="0070445C" w:rsidP="007D42AB">
                    <w:pPr>
                      <w:jc w:val="both"/>
                      <w:rPr>
                        <w:rFonts w:asciiTheme="minorEastAsia" w:eastAsiaTheme="minorEastAsia" w:hAnsiTheme="minorEastAsia"/>
                        <w:color w:val="FFC000"/>
                      </w:rPr>
                    </w:pPr>
                    <w:r w:rsidRPr="007D42AB">
                      <w:rPr>
                        <w:rFonts w:asciiTheme="minorEastAsia" w:eastAsiaTheme="minorEastAsia" w:hAnsiTheme="minorEastAsia"/>
                      </w:rPr>
                      <w:t>股份限售</w:t>
                    </w:r>
                  </w:p>
                </w:tc>
              </w:sdtContent>
            </w:sdt>
            <w:tc>
              <w:tcPr>
                <w:tcW w:w="383" w:type="pct"/>
                <w:shd w:val="clear" w:color="auto" w:fill="auto"/>
                <w:vAlign w:val="center"/>
              </w:tcPr>
              <w:p w:rsidR="00E56C07" w:rsidRPr="007D42AB" w:rsidRDefault="00F84D35" w:rsidP="007D42AB">
                <w:pPr>
                  <w:pStyle w:val="Style105"/>
                  <w:jc w:val="both"/>
                  <w:rPr>
                    <w:rFonts w:asciiTheme="minorEastAsia" w:eastAsiaTheme="minorEastAsia" w:hAnsiTheme="minorEastAsia"/>
                  </w:rPr>
                </w:pPr>
                <w:r w:rsidRPr="007D42AB">
                  <w:rPr>
                    <w:rFonts w:asciiTheme="minorEastAsia" w:eastAsiaTheme="minorEastAsia" w:hAnsiTheme="minorEastAsia" w:hint="eastAsia"/>
                  </w:rPr>
                  <w:t>重庆</w:t>
                </w:r>
                <w:r w:rsidR="003E0F31" w:rsidRPr="007D42AB">
                  <w:rPr>
                    <w:rFonts w:asciiTheme="minorEastAsia" w:eastAsiaTheme="minorEastAsia" w:hAnsiTheme="minorEastAsia" w:hint="eastAsia"/>
                  </w:rPr>
                  <w:t>江河汇</w:t>
                </w:r>
              </w:p>
            </w:tc>
            <w:tc>
              <w:tcPr>
                <w:tcW w:w="1225" w:type="pct"/>
                <w:shd w:val="clear" w:color="auto" w:fill="auto"/>
                <w:vAlign w:val="center"/>
              </w:tcPr>
              <w:p w:rsidR="00E56C07" w:rsidRPr="007D42AB" w:rsidRDefault="0070445C" w:rsidP="007D42AB">
                <w:pPr>
                  <w:pStyle w:val="Style105"/>
                  <w:jc w:val="both"/>
                  <w:rPr>
                    <w:rFonts w:asciiTheme="minorEastAsia" w:eastAsiaTheme="minorEastAsia" w:hAnsiTheme="minorEastAsia"/>
                  </w:rPr>
                </w:pPr>
                <w:r w:rsidRPr="007D42AB">
                  <w:rPr>
                    <w:rFonts w:asciiTheme="minorEastAsia" w:eastAsiaTheme="minorEastAsia" w:hAnsiTheme="minorEastAsia" w:hint="eastAsia"/>
                  </w:rPr>
                  <w:t>权益变动取得的上市公司股份</w:t>
                </w:r>
                <w:r w:rsidRPr="007D42AB">
                  <w:rPr>
                    <w:rFonts w:asciiTheme="minorEastAsia" w:eastAsiaTheme="minorEastAsia" w:hAnsiTheme="minorEastAsia"/>
                  </w:rPr>
                  <w:t>900,000,000股，自登记至其名下之日起三十六个月内不减持。</w:t>
                </w:r>
              </w:p>
            </w:tc>
            <w:tc>
              <w:tcPr>
                <w:tcW w:w="672" w:type="pct"/>
                <w:shd w:val="clear" w:color="auto" w:fill="auto"/>
                <w:vAlign w:val="center"/>
              </w:tcPr>
              <w:p w:rsidR="00E56C07" w:rsidRPr="007D42AB" w:rsidRDefault="0070445C" w:rsidP="007D42AB">
                <w:pPr>
                  <w:pStyle w:val="Style105"/>
                  <w:jc w:val="both"/>
                  <w:rPr>
                    <w:rFonts w:asciiTheme="minorEastAsia" w:eastAsiaTheme="minorEastAsia" w:hAnsiTheme="minorEastAsia"/>
                  </w:rPr>
                </w:pPr>
                <w:r w:rsidRPr="007D42AB">
                  <w:rPr>
                    <w:rFonts w:asciiTheme="minorEastAsia" w:eastAsiaTheme="minorEastAsia" w:hAnsiTheme="minorEastAsia"/>
                  </w:rPr>
                  <w:t>2020年12月</w:t>
                </w:r>
                <w:r w:rsidR="00B14943" w:rsidRPr="007D42AB">
                  <w:rPr>
                    <w:rFonts w:asciiTheme="minorEastAsia" w:eastAsiaTheme="minorEastAsia" w:hAnsiTheme="minorEastAsia" w:hint="eastAsia"/>
                  </w:rPr>
                  <w:t>29</w:t>
                </w:r>
                <w:r w:rsidRPr="007D42AB">
                  <w:rPr>
                    <w:rFonts w:asciiTheme="minorEastAsia" w:eastAsiaTheme="minorEastAsia" w:hAnsiTheme="minorEastAsia"/>
                  </w:rPr>
                  <w:t>日-2023年12月</w:t>
                </w:r>
                <w:r w:rsidR="00B14943" w:rsidRPr="007D42AB">
                  <w:rPr>
                    <w:rFonts w:asciiTheme="minorEastAsia" w:eastAsiaTheme="minorEastAsia" w:hAnsiTheme="minorEastAsia" w:hint="eastAsia"/>
                  </w:rPr>
                  <w:t>28</w:t>
                </w:r>
                <w:r w:rsidRPr="007D42AB">
                  <w:rPr>
                    <w:rFonts w:asciiTheme="minorEastAsia" w:eastAsiaTheme="minorEastAsia" w:hAnsiTheme="minorEastAsia"/>
                  </w:rPr>
                  <w:t>日</w:t>
                </w:r>
              </w:p>
            </w:tc>
            <w:sdt>
              <w:sdtPr>
                <w:rPr>
                  <w:rFonts w:asciiTheme="minorEastAsia" w:eastAsiaTheme="minorEastAsia" w:hAnsiTheme="minorEastAsia"/>
                </w:rPr>
                <w:alias w:val="与收购报告书或权益变动报告书相关承诺-是否有履行期限"/>
                <w:tag w:val="_GBC_3738be69c5c34784a9199ff6b9605c3b"/>
                <w:id w:val="-505521537"/>
                <w:lock w:val="sdtLocked"/>
                <w:comboBox>
                  <w:listItem w:displayText="是" w:value="true"/>
                  <w:listItem w:displayText="否" w:value="false"/>
                </w:comboBox>
              </w:sdtPr>
              <w:sdtEndPr/>
              <w:sdtContent>
                <w:tc>
                  <w:tcPr>
                    <w:tcW w:w="416" w:type="pct"/>
                    <w:shd w:val="clear" w:color="auto" w:fill="auto"/>
                    <w:vAlign w:val="center"/>
                  </w:tcPr>
                  <w:p w:rsidR="00E56C07" w:rsidRPr="007D42AB" w:rsidRDefault="0070445C" w:rsidP="007D42AB">
                    <w:pPr>
                      <w:jc w:val="center"/>
                      <w:rPr>
                        <w:rFonts w:asciiTheme="minorEastAsia" w:eastAsiaTheme="minorEastAsia" w:hAnsiTheme="minorEastAsia"/>
                        <w:color w:val="FFC000"/>
                      </w:rPr>
                    </w:pPr>
                    <w:r w:rsidRPr="007D42AB">
                      <w:rPr>
                        <w:rFonts w:asciiTheme="minorEastAsia" w:eastAsiaTheme="minorEastAsia" w:hAnsiTheme="minorEastAsia"/>
                      </w:rPr>
                      <w:t>是</w:t>
                    </w:r>
                  </w:p>
                </w:tc>
              </w:sdtContent>
            </w:sdt>
            <w:sdt>
              <w:sdtPr>
                <w:rPr>
                  <w:rFonts w:asciiTheme="minorEastAsia" w:eastAsiaTheme="minorEastAsia" w:hAnsiTheme="minorEastAsia"/>
                </w:rPr>
                <w:alias w:val="与收购报告书或权益变动报告书相关承诺-是否及时严格履行"/>
                <w:tag w:val="_GBC_a8c36729ed1a46eb8af473efbe8b609b"/>
                <w:id w:val="425305888"/>
                <w:lock w:val="sdtLocked"/>
                <w:comboBox>
                  <w:listItem w:displayText="是" w:value="true"/>
                  <w:listItem w:displayText="否" w:value="false"/>
                </w:comboBox>
              </w:sdtPr>
              <w:sdtEndPr/>
              <w:sdtContent>
                <w:tc>
                  <w:tcPr>
                    <w:tcW w:w="407" w:type="pct"/>
                    <w:shd w:val="clear" w:color="auto" w:fill="auto"/>
                    <w:vAlign w:val="center"/>
                  </w:tcPr>
                  <w:p w:rsidR="00E56C07" w:rsidRPr="007D42AB" w:rsidRDefault="0070445C" w:rsidP="007D42AB">
                    <w:pPr>
                      <w:jc w:val="center"/>
                      <w:rPr>
                        <w:rFonts w:asciiTheme="minorEastAsia" w:eastAsiaTheme="minorEastAsia" w:hAnsiTheme="minorEastAsia"/>
                        <w:color w:val="FFC000"/>
                      </w:rPr>
                    </w:pPr>
                    <w:r w:rsidRPr="007D42AB">
                      <w:rPr>
                        <w:rFonts w:asciiTheme="minorEastAsia" w:eastAsiaTheme="minorEastAsia" w:hAnsiTheme="minorEastAsia"/>
                      </w:rPr>
                      <w:t>是</w:t>
                    </w:r>
                  </w:p>
                </w:tc>
              </w:sdtContent>
            </w:sdt>
            <w:tc>
              <w:tcPr>
                <w:tcW w:w="483" w:type="pct"/>
                <w:shd w:val="clear" w:color="auto" w:fill="auto"/>
                <w:vAlign w:val="center"/>
              </w:tcPr>
              <w:p w:rsidR="00E56C07" w:rsidRPr="007D42AB" w:rsidRDefault="00E56C07" w:rsidP="007D42AB">
                <w:pPr>
                  <w:pStyle w:val="Style105"/>
                  <w:jc w:val="center"/>
                  <w:rPr>
                    <w:rFonts w:asciiTheme="minorEastAsia" w:eastAsiaTheme="minorEastAsia" w:hAnsiTheme="minorEastAsia"/>
                  </w:rPr>
                </w:pPr>
              </w:p>
            </w:tc>
            <w:tc>
              <w:tcPr>
                <w:tcW w:w="370" w:type="pct"/>
                <w:shd w:val="clear" w:color="auto" w:fill="auto"/>
                <w:vAlign w:val="center"/>
              </w:tcPr>
              <w:p w:rsidR="00E56C07" w:rsidRPr="007D42AB" w:rsidRDefault="00E56C07" w:rsidP="007D42AB">
                <w:pPr>
                  <w:pStyle w:val="Style105"/>
                  <w:jc w:val="center"/>
                  <w:rPr>
                    <w:rFonts w:asciiTheme="minorEastAsia" w:eastAsiaTheme="minorEastAsia" w:hAnsiTheme="minorEastAsia"/>
                  </w:rPr>
                </w:pPr>
              </w:p>
            </w:tc>
          </w:tr>
          <w:sdt>
            <w:sdtPr>
              <w:rPr>
                <w:rFonts w:asciiTheme="minorEastAsia" w:eastAsiaTheme="minorEastAsia" w:hAnsiTheme="minorEastAsia" w:hint="eastAsia"/>
              </w:rPr>
              <w:alias w:val="与首次公开发行相关的承诺"/>
              <w:tag w:val="_TUP_34fdd56603d04d1c96c14e0e86d3c26b"/>
              <w:id w:val="-207339178"/>
              <w:lock w:val="sdtLocked"/>
            </w:sdtPr>
            <w:sdtEndPr>
              <w:rPr>
                <w:rFonts w:hint="default"/>
              </w:rPr>
            </w:sdtEndPr>
            <w:sdtContent>
              <w:tr w:rsidR="00E56C07" w:rsidRPr="007D42AB" w:rsidTr="007D42AB">
                <w:tc>
                  <w:tcPr>
                    <w:tcW w:w="676" w:type="pct"/>
                    <w:vMerge w:val="restart"/>
                    <w:shd w:val="clear" w:color="auto" w:fill="auto"/>
                    <w:vAlign w:val="center"/>
                  </w:tcPr>
                  <w:sdt>
                    <w:sdtPr>
                      <w:rPr>
                        <w:rFonts w:asciiTheme="minorEastAsia" w:eastAsiaTheme="minorEastAsia" w:hAnsiTheme="minorEastAsia" w:hint="eastAsia"/>
                      </w:rPr>
                      <w:tag w:val="_PLD_86425bd60aef41d2a0a1c861414eb090"/>
                      <w:id w:val="-692461672"/>
                      <w:lock w:val="sdtLocked"/>
                    </w:sdtPr>
                    <w:sdtEndPr/>
                    <w:sdtContent>
                      <w:p w:rsidR="00E56C07" w:rsidRPr="007D42AB" w:rsidRDefault="0070445C" w:rsidP="007D42AB">
                        <w:pPr>
                          <w:pStyle w:val="Style105"/>
                          <w:jc w:val="both"/>
                          <w:rPr>
                            <w:rFonts w:asciiTheme="minorEastAsia" w:eastAsiaTheme="minorEastAsia" w:hAnsiTheme="minorEastAsia"/>
                          </w:rPr>
                        </w:pPr>
                        <w:r w:rsidRPr="007D42AB">
                          <w:rPr>
                            <w:rFonts w:asciiTheme="minorEastAsia" w:eastAsiaTheme="minorEastAsia" w:hAnsiTheme="minorEastAsia" w:hint="eastAsia"/>
                          </w:rPr>
                          <w:t>与首次公开发行相关的承诺</w:t>
                        </w:r>
                      </w:p>
                    </w:sdtContent>
                  </w:sdt>
                </w:tc>
                <w:sdt>
                  <w:sdtPr>
                    <w:rPr>
                      <w:rFonts w:asciiTheme="minorEastAsia" w:eastAsiaTheme="minorEastAsia" w:hAnsiTheme="minorEastAsia"/>
                    </w:rPr>
                    <w:alias w:val="与首次公开发行相关的承诺-承诺类型"/>
                    <w:tag w:val="_GBC_544118bad2864ee8b5a42608e3d695de"/>
                    <w:id w:val="115580466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69" w:type="pct"/>
                        <w:shd w:val="clear" w:color="auto" w:fill="auto"/>
                        <w:vAlign w:val="center"/>
                      </w:tcPr>
                      <w:p w:rsidR="00E56C07" w:rsidRPr="007D42AB" w:rsidRDefault="0070445C" w:rsidP="007D42AB">
                        <w:pPr>
                          <w:jc w:val="both"/>
                          <w:rPr>
                            <w:rFonts w:asciiTheme="minorEastAsia" w:eastAsiaTheme="minorEastAsia" w:hAnsiTheme="minorEastAsia"/>
                            <w:color w:val="FFC000"/>
                          </w:rPr>
                        </w:pPr>
                        <w:r w:rsidRPr="007D42AB">
                          <w:rPr>
                            <w:rFonts w:asciiTheme="minorEastAsia" w:eastAsiaTheme="minorEastAsia" w:hAnsiTheme="minorEastAsia"/>
                          </w:rPr>
                          <w:t>解决同业竞争</w:t>
                        </w:r>
                      </w:p>
                    </w:tc>
                  </w:sdtContent>
                </w:sdt>
                <w:tc>
                  <w:tcPr>
                    <w:tcW w:w="383" w:type="pct"/>
                    <w:shd w:val="clear" w:color="auto" w:fill="auto"/>
                    <w:vAlign w:val="center"/>
                  </w:tcPr>
                  <w:p w:rsidR="00E56C07" w:rsidRPr="007D42AB" w:rsidRDefault="0070445C" w:rsidP="007D42AB">
                    <w:pPr>
                      <w:pStyle w:val="Style105"/>
                      <w:jc w:val="both"/>
                      <w:rPr>
                        <w:rFonts w:asciiTheme="minorEastAsia" w:eastAsiaTheme="minorEastAsia" w:hAnsiTheme="minorEastAsia"/>
                      </w:rPr>
                    </w:pPr>
                    <w:r w:rsidRPr="007D42AB">
                      <w:rPr>
                        <w:rFonts w:asciiTheme="minorEastAsia" w:eastAsiaTheme="minorEastAsia" w:hAnsiTheme="minorEastAsia" w:hint="eastAsia"/>
                      </w:rPr>
                      <w:t>力帆控股</w:t>
                    </w:r>
                  </w:p>
                </w:tc>
                <w:tc>
                  <w:tcPr>
                    <w:tcW w:w="1225" w:type="pct"/>
                    <w:shd w:val="clear" w:color="auto" w:fill="auto"/>
                    <w:vAlign w:val="center"/>
                  </w:tcPr>
                  <w:p w:rsidR="00E56C07" w:rsidRPr="007D42AB" w:rsidRDefault="0070445C" w:rsidP="007D42AB">
                    <w:pPr>
                      <w:pStyle w:val="Style105"/>
                      <w:jc w:val="both"/>
                      <w:rPr>
                        <w:rFonts w:asciiTheme="minorEastAsia" w:eastAsiaTheme="minorEastAsia" w:hAnsiTheme="minorEastAsia"/>
                      </w:rPr>
                    </w:pPr>
                    <w:r w:rsidRPr="007D42AB">
                      <w:rPr>
                        <w:rFonts w:asciiTheme="minorEastAsia" w:eastAsiaTheme="minorEastAsia" w:hAnsiTheme="minorEastAsia" w:hint="eastAsia"/>
                      </w:rPr>
                      <w:t>在对力</w:t>
                    </w:r>
                    <w:proofErr w:type="gramStart"/>
                    <w:r w:rsidRPr="007D42AB">
                      <w:rPr>
                        <w:rFonts w:asciiTheme="minorEastAsia" w:eastAsiaTheme="minorEastAsia" w:hAnsiTheme="minorEastAsia" w:hint="eastAsia"/>
                      </w:rPr>
                      <w:t>帆股份</w:t>
                    </w:r>
                    <w:proofErr w:type="gramEnd"/>
                    <w:r w:rsidRPr="007D42AB">
                      <w:rPr>
                        <w:rFonts w:asciiTheme="minorEastAsia" w:eastAsiaTheme="minorEastAsia" w:hAnsiTheme="minorEastAsia" w:hint="eastAsia"/>
                      </w:rPr>
                      <w:t>拥有控制权的关联</w:t>
                    </w:r>
                    <w:proofErr w:type="gramStart"/>
                    <w:r w:rsidRPr="007D42AB">
                      <w:rPr>
                        <w:rFonts w:asciiTheme="minorEastAsia" w:eastAsiaTheme="minorEastAsia" w:hAnsiTheme="minorEastAsia" w:hint="eastAsia"/>
                      </w:rPr>
                      <w:t>方事实</w:t>
                    </w:r>
                    <w:proofErr w:type="gramEnd"/>
                    <w:r w:rsidRPr="007D42AB">
                      <w:rPr>
                        <w:rFonts w:asciiTheme="minorEastAsia" w:eastAsiaTheme="minorEastAsia" w:hAnsiTheme="minorEastAsia" w:hint="eastAsia"/>
                      </w:rPr>
                      <w:t>改变之前，其直接或间接控制的子企业，不会直接或间接地以任何方式从事竞争业务或可能构成竞争业务的业务。直接或间接控制的子企业，将来面临或可能取得任何与竞争业务有关的投资机会或其他商业机会，在同等条件下赋予力</w:t>
                    </w:r>
                    <w:proofErr w:type="gramStart"/>
                    <w:r w:rsidRPr="007D42AB">
                      <w:rPr>
                        <w:rFonts w:asciiTheme="minorEastAsia" w:eastAsiaTheme="minorEastAsia" w:hAnsiTheme="minorEastAsia" w:hint="eastAsia"/>
                      </w:rPr>
                      <w:t>帆股份</w:t>
                    </w:r>
                    <w:proofErr w:type="gramEnd"/>
                    <w:r w:rsidRPr="007D42AB">
                      <w:rPr>
                        <w:rFonts w:asciiTheme="minorEastAsia" w:eastAsiaTheme="minorEastAsia" w:hAnsiTheme="minorEastAsia" w:hint="eastAsia"/>
                      </w:rPr>
                      <w:t>该等投资机会或商业机会之优先选择权。</w:t>
                    </w:r>
                  </w:p>
                </w:tc>
                <w:tc>
                  <w:tcPr>
                    <w:tcW w:w="672" w:type="pct"/>
                    <w:shd w:val="clear" w:color="auto" w:fill="auto"/>
                    <w:vAlign w:val="center"/>
                  </w:tcPr>
                  <w:p w:rsidR="00E56C07" w:rsidRPr="007D42AB" w:rsidRDefault="0070445C" w:rsidP="007D42AB">
                    <w:pPr>
                      <w:pStyle w:val="Style105"/>
                      <w:jc w:val="both"/>
                      <w:rPr>
                        <w:rFonts w:asciiTheme="minorEastAsia" w:eastAsiaTheme="minorEastAsia" w:hAnsiTheme="minorEastAsia"/>
                      </w:rPr>
                    </w:pPr>
                    <w:r w:rsidRPr="007D42AB">
                      <w:rPr>
                        <w:rFonts w:asciiTheme="minorEastAsia" w:eastAsiaTheme="minorEastAsia" w:hAnsiTheme="minorEastAsia" w:hint="eastAsia"/>
                      </w:rPr>
                      <w:t>持续有效，直至承诺人不再成为对力</w:t>
                    </w:r>
                    <w:proofErr w:type="gramStart"/>
                    <w:r w:rsidRPr="007D42AB">
                      <w:rPr>
                        <w:rFonts w:asciiTheme="minorEastAsia" w:eastAsiaTheme="minorEastAsia" w:hAnsiTheme="minorEastAsia" w:hint="eastAsia"/>
                      </w:rPr>
                      <w:t>帆股份</w:t>
                    </w:r>
                    <w:proofErr w:type="gramEnd"/>
                    <w:r w:rsidRPr="007D42AB">
                      <w:rPr>
                        <w:rFonts w:asciiTheme="minorEastAsia" w:eastAsiaTheme="minorEastAsia" w:hAnsiTheme="minorEastAsia" w:hint="eastAsia"/>
                      </w:rPr>
                      <w:t>拥有控制权的关联方为止。</w:t>
                    </w:r>
                    <w:r w:rsidRPr="007D42AB">
                      <w:rPr>
                        <w:rFonts w:asciiTheme="minorEastAsia" w:eastAsiaTheme="minorEastAsia" w:hAnsiTheme="minorEastAsia"/>
                      </w:rPr>
                      <w:t>[2020年12月</w:t>
                    </w:r>
                    <w:r w:rsidR="00B14943" w:rsidRPr="007D42AB">
                      <w:rPr>
                        <w:rFonts w:asciiTheme="minorEastAsia" w:eastAsiaTheme="minorEastAsia" w:hAnsiTheme="minorEastAsia" w:hint="eastAsia"/>
                      </w:rPr>
                      <w:t>29</w:t>
                    </w:r>
                    <w:r w:rsidRPr="007D42AB">
                      <w:rPr>
                        <w:rFonts w:asciiTheme="minorEastAsia" w:eastAsiaTheme="minorEastAsia" w:hAnsiTheme="minorEastAsia"/>
                      </w:rPr>
                      <w:t>日控股股东变更为重庆满江红股权投资基金合伙企业（有限合伙）]</w:t>
                    </w:r>
                  </w:p>
                </w:tc>
                <w:sdt>
                  <w:sdtPr>
                    <w:rPr>
                      <w:rFonts w:asciiTheme="minorEastAsia" w:eastAsiaTheme="minorEastAsia" w:hAnsiTheme="minorEastAsia"/>
                    </w:rPr>
                    <w:alias w:val="与首次公开发行相关的承诺-是否有履行期限"/>
                    <w:tag w:val="_GBC_2596a53d17dc47239c6d6c13d352aafe"/>
                    <w:id w:val="406738959"/>
                    <w:lock w:val="sdtLocked"/>
                    <w:comboBox>
                      <w:listItem w:displayText="是" w:value="true"/>
                      <w:listItem w:displayText="否" w:value="false"/>
                    </w:comboBox>
                  </w:sdtPr>
                  <w:sdtEndPr/>
                  <w:sdtContent>
                    <w:tc>
                      <w:tcPr>
                        <w:tcW w:w="416" w:type="pct"/>
                        <w:shd w:val="clear" w:color="auto" w:fill="auto"/>
                        <w:vAlign w:val="center"/>
                      </w:tcPr>
                      <w:p w:rsidR="00E56C07" w:rsidRPr="007D42AB" w:rsidRDefault="0070445C" w:rsidP="007D42AB">
                        <w:pPr>
                          <w:jc w:val="center"/>
                          <w:rPr>
                            <w:rFonts w:asciiTheme="minorEastAsia" w:eastAsiaTheme="minorEastAsia" w:hAnsiTheme="minorEastAsia"/>
                            <w:color w:val="FFC000"/>
                          </w:rPr>
                        </w:pPr>
                        <w:r w:rsidRPr="007D42AB">
                          <w:rPr>
                            <w:rFonts w:asciiTheme="minorEastAsia" w:eastAsiaTheme="minorEastAsia" w:hAnsiTheme="minorEastAsia"/>
                          </w:rPr>
                          <w:t>否</w:t>
                        </w:r>
                      </w:p>
                    </w:tc>
                  </w:sdtContent>
                </w:sdt>
                <w:sdt>
                  <w:sdtPr>
                    <w:rPr>
                      <w:rFonts w:asciiTheme="minorEastAsia" w:eastAsiaTheme="minorEastAsia" w:hAnsiTheme="minorEastAsia"/>
                    </w:rPr>
                    <w:alias w:val="与首次公开发行相关的承诺-是否及时严格履行"/>
                    <w:tag w:val="_GBC_2cce12aeffd3453e80032e4cdeee78ec"/>
                    <w:id w:val="-2042895596"/>
                    <w:lock w:val="sdtLocked"/>
                    <w:comboBox>
                      <w:listItem w:displayText="是" w:value="true"/>
                      <w:listItem w:displayText="否" w:value="false"/>
                    </w:comboBox>
                  </w:sdtPr>
                  <w:sdtEndPr/>
                  <w:sdtContent>
                    <w:tc>
                      <w:tcPr>
                        <w:tcW w:w="407" w:type="pct"/>
                        <w:shd w:val="clear" w:color="auto" w:fill="auto"/>
                        <w:vAlign w:val="center"/>
                      </w:tcPr>
                      <w:p w:rsidR="00E56C07" w:rsidRPr="007D42AB" w:rsidRDefault="0070445C" w:rsidP="007D42AB">
                        <w:pPr>
                          <w:jc w:val="center"/>
                          <w:rPr>
                            <w:rFonts w:asciiTheme="minorEastAsia" w:eastAsiaTheme="minorEastAsia" w:hAnsiTheme="minorEastAsia"/>
                            <w:color w:val="FFC000"/>
                          </w:rPr>
                        </w:pPr>
                        <w:r w:rsidRPr="007D42AB">
                          <w:rPr>
                            <w:rFonts w:asciiTheme="minorEastAsia" w:eastAsiaTheme="minorEastAsia" w:hAnsiTheme="minorEastAsia"/>
                          </w:rPr>
                          <w:t>是</w:t>
                        </w:r>
                      </w:p>
                    </w:tc>
                  </w:sdtContent>
                </w:sdt>
                <w:tc>
                  <w:tcPr>
                    <w:tcW w:w="483" w:type="pct"/>
                    <w:shd w:val="clear" w:color="auto" w:fill="auto"/>
                    <w:vAlign w:val="center"/>
                  </w:tcPr>
                  <w:p w:rsidR="00E56C07" w:rsidRPr="007D42AB" w:rsidRDefault="00E56C07" w:rsidP="007D42AB">
                    <w:pPr>
                      <w:pStyle w:val="Style105"/>
                      <w:jc w:val="center"/>
                      <w:rPr>
                        <w:rFonts w:asciiTheme="minorEastAsia" w:eastAsiaTheme="minorEastAsia" w:hAnsiTheme="minorEastAsia"/>
                      </w:rPr>
                    </w:pPr>
                  </w:p>
                </w:tc>
                <w:tc>
                  <w:tcPr>
                    <w:tcW w:w="370" w:type="pct"/>
                    <w:shd w:val="clear" w:color="auto" w:fill="auto"/>
                    <w:vAlign w:val="center"/>
                  </w:tcPr>
                  <w:p w:rsidR="00E56C07" w:rsidRPr="007D42AB" w:rsidRDefault="00E56C07" w:rsidP="007D42AB">
                    <w:pPr>
                      <w:pStyle w:val="Style105"/>
                      <w:jc w:val="center"/>
                      <w:rPr>
                        <w:rFonts w:asciiTheme="minorEastAsia" w:eastAsiaTheme="minorEastAsia" w:hAnsiTheme="minorEastAsia"/>
                      </w:rPr>
                    </w:pPr>
                  </w:p>
                </w:tc>
              </w:tr>
            </w:sdtContent>
          </w:sdt>
          <w:tr w:rsidR="00E56C07" w:rsidRPr="007D42AB" w:rsidTr="007D42AB">
            <w:tc>
              <w:tcPr>
                <w:tcW w:w="676" w:type="pct"/>
                <w:vMerge/>
                <w:shd w:val="clear" w:color="auto" w:fill="auto"/>
                <w:vAlign w:val="center"/>
              </w:tcPr>
              <w:p w:rsidR="00E56C07" w:rsidRPr="007D42AB" w:rsidRDefault="00E56C07" w:rsidP="007D42AB">
                <w:pPr>
                  <w:pStyle w:val="Style105"/>
                  <w:jc w:val="both"/>
                  <w:rPr>
                    <w:rFonts w:asciiTheme="minorEastAsia" w:eastAsiaTheme="minorEastAsia" w:hAnsiTheme="minorEastAsia"/>
                  </w:rPr>
                </w:pPr>
              </w:p>
            </w:tc>
            <w:sdt>
              <w:sdtPr>
                <w:rPr>
                  <w:rFonts w:asciiTheme="minorEastAsia" w:eastAsiaTheme="minorEastAsia" w:hAnsiTheme="minorEastAsia"/>
                </w:rPr>
                <w:alias w:val="与首次公开发行相关的承诺-承诺类型"/>
                <w:tag w:val="_GBC_544118bad2864ee8b5a42608e3d695de"/>
                <w:id w:val="-105808594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69" w:type="pct"/>
                    <w:shd w:val="clear" w:color="auto" w:fill="auto"/>
                    <w:vAlign w:val="center"/>
                  </w:tcPr>
                  <w:p w:rsidR="00E56C07" w:rsidRPr="007D42AB" w:rsidRDefault="0070445C" w:rsidP="007D42AB">
                    <w:pPr>
                      <w:jc w:val="both"/>
                      <w:rPr>
                        <w:rFonts w:asciiTheme="minorEastAsia" w:eastAsiaTheme="minorEastAsia" w:hAnsiTheme="minorEastAsia"/>
                        <w:color w:val="FFC000"/>
                      </w:rPr>
                    </w:pPr>
                    <w:r w:rsidRPr="007D42AB">
                      <w:rPr>
                        <w:rFonts w:asciiTheme="minorEastAsia" w:eastAsiaTheme="minorEastAsia" w:hAnsiTheme="minorEastAsia"/>
                      </w:rPr>
                      <w:t>其他</w:t>
                    </w:r>
                  </w:p>
                </w:tc>
              </w:sdtContent>
            </w:sdt>
            <w:tc>
              <w:tcPr>
                <w:tcW w:w="383" w:type="pct"/>
                <w:shd w:val="clear" w:color="auto" w:fill="auto"/>
                <w:vAlign w:val="center"/>
              </w:tcPr>
              <w:p w:rsidR="00E56C07" w:rsidRPr="007D42AB" w:rsidRDefault="0070445C" w:rsidP="007D42AB">
                <w:pPr>
                  <w:pStyle w:val="Style105"/>
                  <w:jc w:val="both"/>
                  <w:rPr>
                    <w:rFonts w:asciiTheme="minorEastAsia" w:eastAsiaTheme="minorEastAsia" w:hAnsiTheme="minorEastAsia"/>
                  </w:rPr>
                </w:pPr>
                <w:r w:rsidRPr="007D42AB">
                  <w:rPr>
                    <w:rFonts w:asciiTheme="minorEastAsia" w:eastAsiaTheme="minorEastAsia" w:hAnsiTheme="minorEastAsia" w:hint="eastAsia"/>
                  </w:rPr>
                  <w:t>重庆力帆控股有限公司、尹明善、陈巧凤、尹喜地、尹索微</w:t>
                </w:r>
              </w:p>
            </w:tc>
            <w:tc>
              <w:tcPr>
                <w:tcW w:w="1225" w:type="pct"/>
                <w:shd w:val="clear" w:color="auto" w:fill="auto"/>
                <w:vAlign w:val="center"/>
              </w:tcPr>
              <w:p w:rsidR="00E56C07" w:rsidRPr="007D42AB" w:rsidRDefault="0070445C" w:rsidP="007D42AB">
                <w:pPr>
                  <w:pStyle w:val="Style105"/>
                  <w:jc w:val="both"/>
                  <w:rPr>
                    <w:rFonts w:asciiTheme="minorEastAsia" w:eastAsiaTheme="minorEastAsia" w:hAnsiTheme="minorEastAsia"/>
                  </w:rPr>
                </w:pPr>
                <w:proofErr w:type="gramStart"/>
                <w:r w:rsidRPr="007D42AB">
                  <w:rPr>
                    <w:rFonts w:asciiTheme="minorEastAsia" w:eastAsiaTheme="minorEastAsia" w:hAnsiTheme="minorEastAsia" w:hint="eastAsia"/>
                  </w:rPr>
                  <w:t>若力帆</w:t>
                </w:r>
                <w:proofErr w:type="gramEnd"/>
                <w:r w:rsidRPr="007D42AB">
                  <w:rPr>
                    <w:rFonts w:asciiTheme="minorEastAsia" w:eastAsiaTheme="minorEastAsia" w:hAnsiTheme="minorEastAsia" w:hint="eastAsia"/>
                  </w:rPr>
                  <w:t>股份（包括其前身）因其上市前设立及存续过程中存在的任何可能的股东出资瑕疵而招致任何费用支出、经济赔偿或其他经济损失，则由重庆力帆控股有限公司和尹明善、陈巧凤、尹喜地、尹索微无条件全额承担赔偿责任，保证不因上述出资瑕疵致使力</w:t>
                </w:r>
                <w:proofErr w:type="gramStart"/>
                <w:r w:rsidRPr="007D42AB">
                  <w:rPr>
                    <w:rFonts w:asciiTheme="minorEastAsia" w:eastAsiaTheme="minorEastAsia" w:hAnsiTheme="minorEastAsia" w:hint="eastAsia"/>
                  </w:rPr>
                  <w:t>帆股份</w:t>
                </w:r>
                <w:proofErr w:type="gramEnd"/>
                <w:r w:rsidRPr="007D42AB">
                  <w:rPr>
                    <w:rFonts w:asciiTheme="minorEastAsia" w:eastAsiaTheme="minorEastAsia" w:hAnsiTheme="minorEastAsia" w:hint="eastAsia"/>
                  </w:rPr>
                  <w:t>及其未来上市后的公众股东遭受任何损失，上述责任为连带责任。</w:t>
                </w:r>
              </w:p>
            </w:tc>
            <w:tc>
              <w:tcPr>
                <w:tcW w:w="672" w:type="pct"/>
                <w:shd w:val="clear" w:color="auto" w:fill="auto"/>
                <w:vAlign w:val="center"/>
              </w:tcPr>
              <w:p w:rsidR="00E56C07" w:rsidRPr="007D42AB" w:rsidRDefault="0070445C" w:rsidP="007D42AB">
                <w:pPr>
                  <w:pStyle w:val="Style105"/>
                  <w:jc w:val="both"/>
                  <w:rPr>
                    <w:rFonts w:asciiTheme="minorEastAsia" w:eastAsiaTheme="minorEastAsia" w:hAnsiTheme="minorEastAsia"/>
                  </w:rPr>
                </w:pPr>
                <w:r w:rsidRPr="007D42AB">
                  <w:rPr>
                    <w:rFonts w:asciiTheme="minorEastAsia" w:eastAsiaTheme="minorEastAsia" w:hAnsiTheme="minorEastAsia" w:hint="eastAsia"/>
                  </w:rPr>
                  <w:t>持续有效。</w:t>
                </w:r>
              </w:p>
            </w:tc>
            <w:sdt>
              <w:sdtPr>
                <w:rPr>
                  <w:rFonts w:asciiTheme="minorEastAsia" w:eastAsiaTheme="minorEastAsia" w:hAnsiTheme="minorEastAsia"/>
                </w:rPr>
                <w:alias w:val="与首次公开发行相关的承诺-是否有履行期限"/>
                <w:tag w:val="_GBC_2596a53d17dc47239c6d6c13d352aafe"/>
                <w:id w:val="-1672176149"/>
                <w:lock w:val="sdtLocked"/>
                <w:comboBox>
                  <w:listItem w:displayText="是" w:value="true"/>
                  <w:listItem w:displayText="否" w:value="false"/>
                </w:comboBox>
              </w:sdtPr>
              <w:sdtEndPr/>
              <w:sdtContent>
                <w:tc>
                  <w:tcPr>
                    <w:tcW w:w="416" w:type="pct"/>
                    <w:shd w:val="clear" w:color="auto" w:fill="auto"/>
                    <w:vAlign w:val="center"/>
                  </w:tcPr>
                  <w:p w:rsidR="00E56C07" w:rsidRPr="007D42AB" w:rsidRDefault="0070445C" w:rsidP="007D42AB">
                    <w:pPr>
                      <w:jc w:val="center"/>
                      <w:rPr>
                        <w:rFonts w:asciiTheme="minorEastAsia" w:eastAsiaTheme="minorEastAsia" w:hAnsiTheme="minorEastAsia"/>
                        <w:color w:val="FFC000"/>
                      </w:rPr>
                    </w:pPr>
                    <w:r w:rsidRPr="007D42AB">
                      <w:rPr>
                        <w:rFonts w:asciiTheme="minorEastAsia" w:eastAsiaTheme="minorEastAsia" w:hAnsiTheme="minorEastAsia"/>
                      </w:rPr>
                      <w:t>否</w:t>
                    </w:r>
                  </w:p>
                </w:tc>
              </w:sdtContent>
            </w:sdt>
            <w:sdt>
              <w:sdtPr>
                <w:rPr>
                  <w:rFonts w:asciiTheme="minorEastAsia" w:eastAsiaTheme="minorEastAsia" w:hAnsiTheme="minorEastAsia"/>
                </w:rPr>
                <w:alias w:val="与首次公开发行相关的承诺-是否及时严格履行"/>
                <w:tag w:val="_GBC_2cce12aeffd3453e80032e4cdeee78ec"/>
                <w:id w:val="-1277173986"/>
                <w:lock w:val="sdtLocked"/>
                <w:comboBox>
                  <w:listItem w:displayText="是" w:value="true"/>
                  <w:listItem w:displayText="否" w:value="false"/>
                </w:comboBox>
              </w:sdtPr>
              <w:sdtEndPr/>
              <w:sdtContent>
                <w:tc>
                  <w:tcPr>
                    <w:tcW w:w="407" w:type="pct"/>
                    <w:shd w:val="clear" w:color="auto" w:fill="auto"/>
                    <w:vAlign w:val="center"/>
                  </w:tcPr>
                  <w:p w:rsidR="00E56C07" w:rsidRPr="007D42AB" w:rsidRDefault="0070445C" w:rsidP="007D42AB">
                    <w:pPr>
                      <w:jc w:val="center"/>
                      <w:rPr>
                        <w:rFonts w:asciiTheme="minorEastAsia" w:eastAsiaTheme="minorEastAsia" w:hAnsiTheme="minorEastAsia"/>
                        <w:color w:val="FFC000"/>
                      </w:rPr>
                    </w:pPr>
                    <w:r w:rsidRPr="007D42AB">
                      <w:rPr>
                        <w:rFonts w:asciiTheme="minorEastAsia" w:eastAsiaTheme="minorEastAsia" w:hAnsiTheme="minorEastAsia"/>
                      </w:rPr>
                      <w:t>是</w:t>
                    </w:r>
                  </w:p>
                </w:tc>
              </w:sdtContent>
            </w:sdt>
            <w:tc>
              <w:tcPr>
                <w:tcW w:w="483" w:type="pct"/>
                <w:shd w:val="clear" w:color="auto" w:fill="auto"/>
                <w:vAlign w:val="center"/>
              </w:tcPr>
              <w:p w:rsidR="00E56C07" w:rsidRPr="007D42AB" w:rsidRDefault="00E56C07" w:rsidP="007D42AB">
                <w:pPr>
                  <w:pStyle w:val="Style105"/>
                  <w:jc w:val="center"/>
                  <w:rPr>
                    <w:rFonts w:asciiTheme="minorEastAsia" w:eastAsiaTheme="minorEastAsia" w:hAnsiTheme="minorEastAsia"/>
                  </w:rPr>
                </w:pPr>
              </w:p>
            </w:tc>
            <w:tc>
              <w:tcPr>
                <w:tcW w:w="370" w:type="pct"/>
                <w:shd w:val="clear" w:color="auto" w:fill="auto"/>
                <w:vAlign w:val="center"/>
              </w:tcPr>
              <w:p w:rsidR="00E56C07" w:rsidRPr="007D42AB" w:rsidRDefault="00E56C07" w:rsidP="007D42AB">
                <w:pPr>
                  <w:pStyle w:val="Style105"/>
                  <w:jc w:val="center"/>
                  <w:rPr>
                    <w:rFonts w:asciiTheme="minorEastAsia" w:eastAsiaTheme="minorEastAsia" w:hAnsiTheme="minorEastAsia"/>
                  </w:rPr>
                </w:pPr>
              </w:p>
            </w:tc>
          </w:tr>
          <w:sdt>
            <w:sdtPr>
              <w:rPr>
                <w:rFonts w:asciiTheme="minorEastAsia" w:eastAsiaTheme="minorEastAsia" w:hAnsiTheme="minorEastAsia" w:hint="eastAsia"/>
              </w:rPr>
              <w:alias w:val="与再融资相关的承诺"/>
              <w:tag w:val="_TUP_9682f02d4694474e80ab0d28f5b09e2a"/>
              <w:id w:val="2116324498"/>
              <w:lock w:val="sdtLocked"/>
            </w:sdtPr>
            <w:sdtEndPr>
              <w:rPr>
                <w:rFonts w:hint="default"/>
              </w:rPr>
            </w:sdtEndPr>
            <w:sdtContent>
              <w:tr w:rsidR="00E56C07" w:rsidRPr="007D42AB" w:rsidTr="007D42AB">
                <w:tc>
                  <w:tcPr>
                    <w:tcW w:w="676" w:type="pct"/>
                    <w:shd w:val="clear" w:color="auto" w:fill="auto"/>
                    <w:vAlign w:val="center"/>
                  </w:tcPr>
                  <w:sdt>
                    <w:sdtPr>
                      <w:rPr>
                        <w:rFonts w:asciiTheme="minorEastAsia" w:eastAsiaTheme="minorEastAsia" w:hAnsiTheme="minorEastAsia" w:hint="eastAsia"/>
                      </w:rPr>
                      <w:tag w:val="_PLD_d12294df3cd646d4972110210c9b66d9"/>
                      <w:id w:val="-367073739"/>
                      <w:lock w:val="sdtLocked"/>
                    </w:sdtPr>
                    <w:sdtEndPr/>
                    <w:sdtContent>
                      <w:p w:rsidR="00E56C07" w:rsidRPr="007D42AB" w:rsidRDefault="0070445C" w:rsidP="007D42AB">
                        <w:pPr>
                          <w:pStyle w:val="Style105"/>
                          <w:jc w:val="both"/>
                          <w:rPr>
                            <w:rFonts w:asciiTheme="minorEastAsia" w:eastAsiaTheme="minorEastAsia" w:hAnsiTheme="minorEastAsia"/>
                          </w:rPr>
                        </w:pPr>
                        <w:r w:rsidRPr="007D42AB">
                          <w:rPr>
                            <w:rFonts w:asciiTheme="minorEastAsia" w:eastAsiaTheme="minorEastAsia" w:hAnsiTheme="minorEastAsia" w:hint="eastAsia"/>
                          </w:rPr>
                          <w:t>与再融资相关的承诺</w:t>
                        </w:r>
                      </w:p>
                    </w:sdtContent>
                  </w:sdt>
                </w:tc>
                <w:sdt>
                  <w:sdtPr>
                    <w:rPr>
                      <w:rFonts w:asciiTheme="minorEastAsia" w:eastAsiaTheme="minorEastAsia" w:hAnsiTheme="minorEastAsia"/>
                    </w:rPr>
                    <w:alias w:val="与再融资相关的承诺-承诺类型"/>
                    <w:tag w:val="_GBC_43b8e587b05f41abb7a4e371ebc768a4"/>
                    <w:id w:val="-7350788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69" w:type="pct"/>
                        <w:shd w:val="clear" w:color="auto" w:fill="auto"/>
                        <w:vAlign w:val="center"/>
                      </w:tcPr>
                      <w:p w:rsidR="00E56C07" w:rsidRPr="007D42AB" w:rsidRDefault="0070445C" w:rsidP="007D42AB">
                        <w:pPr>
                          <w:pStyle w:val="Style105"/>
                          <w:jc w:val="both"/>
                          <w:rPr>
                            <w:rFonts w:asciiTheme="minorEastAsia" w:eastAsiaTheme="minorEastAsia" w:hAnsiTheme="minorEastAsia"/>
                          </w:rPr>
                        </w:pPr>
                        <w:r w:rsidRPr="007D42AB">
                          <w:rPr>
                            <w:rFonts w:asciiTheme="minorEastAsia" w:eastAsiaTheme="minorEastAsia" w:hAnsiTheme="minorEastAsia"/>
                          </w:rPr>
                          <w:t>解决关联交易</w:t>
                        </w:r>
                      </w:p>
                    </w:tc>
                  </w:sdtContent>
                </w:sdt>
                <w:tc>
                  <w:tcPr>
                    <w:tcW w:w="383" w:type="pct"/>
                    <w:shd w:val="clear" w:color="auto" w:fill="auto"/>
                    <w:vAlign w:val="center"/>
                  </w:tcPr>
                  <w:p w:rsidR="00E56C07" w:rsidRPr="007D42AB" w:rsidRDefault="0070445C" w:rsidP="007D42AB">
                    <w:pPr>
                      <w:pStyle w:val="Style105"/>
                      <w:jc w:val="both"/>
                      <w:rPr>
                        <w:rFonts w:asciiTheme="minorEastAsia" w:eastAsiaTheme="minorEastAsia" w:hAnsiTheme="minorEastAsia"/>
                      </w:rPr>
                    </w:pPr>
                    <w:r w:rsidRPr="007D42AB">
                      <w:rPr>
                        <w:rFonts w:asciiTheme="minorEastAsia" w:eastAsiaTheme="minorEastAsia" w:hAnsiTheme="minorEastAsia" w:hint="eastAsia"/>
                      </w:rPr>
                      <w:t>力</w:t>
                    </w:r>
                    <w:proofErr w:type="gramStart"/>
                    <w:r w:rsidRPr="007D42AB">
                      <w:rPr>
                        <w:rFonts w:asciiTheme="minorEastAsia" w:eastAsiaTheme="minorEastAsia" w:hAnsiTheme="minorEastAsia" w:hint="eastAsia"/>
                      </w:rPr>
                      <w:t>帆股份</w:t>
                    </w:r>
                    <w:proofErr w:type="gramEnd"/>
                  </w:p>
                </w:tc>
                <w:tc>
                  <w:tcPr>
                    <w:tcW w:w="1225" w:type="pct"/>
                    <w:shd w:val="clear" w:color="auto" w:fill="auto"/>
                    <w:vAlign w:val="center"/>
                  </w:tcPr>
                  <w:p w:rsidR="00E56C07" w:rsidRPr="007D42AB" w:rsidRDefault="0070445C" w:rsidP="007D42AB">
                    <w:pPr>
                      <w:pStyle w:val="Style105"/>
                      <w:jc w:val="both"/>
                      <w:rPr>
                        <w:rFonts w:asciiTheme="minorEastAsia" w:eastAsiaTheme="minorEastAsia" w:hAnsiTheme="minorEastAsia"/>
                      </w:rPr>
                    </w:pPr>
                    <w:r w:rsidRPr="007D42AB">
                      <w:rPr>
                        <w:rFonts w:asciiTheme="minorEastAsia" w:eastAsiaTheme="minorEastAsia" w:hAnsiTheme="minorEastAsia" w:hint="eastAsia"/>
                      </w:rPr>
                      <w:t>公司</w:t>
                    </w:r>
                    <w:r w:rsidRPr="007D42AB">
                      <w:rPr>
                        <w:rFonts w:asciiTheme="minorEastAsia" w:eastAsiaTheme="minorEastAsia" w:hAnsiTheme="minorEastAsia"/>
                      </w:rPr>
                      <w:t>2015年非公开发行A股股票募集资金不会直接或间接将全部或部分用于对重庆力帆财务有限公司的增资或参与任何可能导致此次非公开发行股票募集资金流向实现重庆力帆财务有限公司增资及增资资金来源的合作计划。</w:t>
                    </w:r>
                  </w:p>
                </w:tc>
                <w:tc>
                  <w:tcPr>
                    <w:tcW w:w="672" w:type="pct"/>
                    <w:shd w:val="clear" w:color="auto" w:fill="auto"/>
                    <w:vAlign w:val="center"/>
                  </w:tcPr>
                  <w:p w:rsidR="00E56C07" w:rsidRPr="007D42AB" w:rsidRDefault="0070445C" w:rsidP="007D42AB">
                    <w:pPr>
                      <w:pStyle w:val="Style105"/>
                      <w:jc w:val="both"/>
                      <w:rPr>
                        <w:rFonts w:asciiTheme="minorEastAsia" w:eastAsiaTheme="minorEastAsia" w:hAnsiTheme="minorEastAsia"/>
                      </w:rPr>
                    </w:pPr>
                    <w:r w:rsidRPr="007D42AB">
                      <w:rPr>
                        <w:rFonts w:asciiTheme="minorEastAsia" w:eastAsiaTheme="minorEastAsia" w:hAnsiTheme="minorEastAsia" w:hint="eastAsia"/>
                      </w:rPr>
                      <w:t>直至本次非公开发行</w:t>
                    </w:r>
                    <w:r w:rsidRPr="007D42AB">
                      <w:rPr>
                        <w:rFonts w:asciiTheme="minorEastAsia" w:eastAsiaTheme="minorEastAsia" w:hAnsiTheme="minorEastAsia"/>
                      </w:rPr>
                      <w:t>A股股票募集资金使用完结。</w:t>
                    </w:r>
                  </w:p>
                </w:tc>
                <w:sdt>
                  <w:sdtPr>
                    <w:rPr>
                      <w:rFonts w:asciiTheme="minorEastAsia" w:eastAsiaTheme="minorEastAsia" w:hAnsiTheme="minorEastAsia"/>
                    </w:rPr>
                    <w:alias w:val="与再融资相关的承诺-是否有履行期限"/>
                    <w:tag w:val="_GBC_1745ddad9b514e55a80744937652a72d"/>
                    <w:id w:val="780766941"/>
                    <w:lock w:val="sdtLocked"/>
                    <w:comboBox>
                      <w:listItem w:displayText="是" w:value="true"/>
                      <w:listItem w:displayText="否" w:value="false"/>
                    </w:comboBox>
                  </w:sdtPr>
                  <w:sdtEndPr/>
                  <w:sdtContent>
                    <w:tc>
                      <w:tcPr>
                        <w:tcW w:w="416" w:type="pct"/>
                        <w:shd w:val="clear" w:color="auto" w:fill="auto"/>
                        <w:vAlign w:val="center"/>
                      </w:tcPr>
                      <w:p w:rsidR="00E56C07" w:rsidRPr="007D42AB" w:rsidRDefault="0070445C" w:rsidP="007D42AB">
                        <w:pPr>
                          <w:pStyle w:val="Style105"/>
                          <w:jc w:val="center"/>
                          <w:rPr>
                            <w:rFonts w:asciiTheme="minorEastAsia" w:eastAsiaTheme="minorEastAsia" w:hAnsiTheme="minorEastAsia"/>
                          </w:rPr>
                        </w:pPr>
                        <w:r w:rsidRPr="007D42AB">
                          <w:rPr>
                            <w:rFonts w:asciiTheme="minorEastAsia" w:eastAsiaTheme="minorEastAsia" w:hAnsiTheme="minorEastAsia"/>
                          </w:rPr>
                          <w:t>否</w:t>
                        </w:r>
                      </w:p>
                    </w:tc>
                  </w:sdtContent>
                </w:sdt>
                <w:sdt>
                  <w:sdtPr>
                    <w:rPr>
                      <w:rFonts w:asciiTheme="minorEastAsia" w:eastAsiaTheme="minorEastAsia" w:hAnsiTheme="minorEastAsia"/>
                    </w:rPr>
                    <w:alias w:val="与再融资相关的承诺-是否及时严格履行"/>
                    <w:tag w:val="_GBC_987e1eea05fb4e60a59f5e8c16ae8c38"/>
                    <w:id w:val="317619881"/>
                    <w:lock w:val="sdtLocked"/>
                    <w:comboBox>
                      <w:listItem w:displayText="是" w:value="true"/>
                      <w:listItem w:displayText="否" w:value="false"/>
                    </w:comboBox>
                  </w:sdtPr>
                  <w:sdtEndPr/>
                  <w:sdtContent>
                    <w:tc>
                      <w:tcPr>
                        <w:tcW w:w="407" w:type="pct"/>
                        <w:shd w:val="clear" w:color="auto" w:fill="auto"/>
                        <w:vAlign w:val="center"/>
                      </w:tcPr>
                      <w:p w:rsidR="00E56C07" w:rsidRPr="007D42AB" w:rsidRDefault="0070445C" w:rsidP="007D42AB">
                        <w:pPr>
                          <w:pStyle w:val="Style105"/>
                          <w:jc w:val="center"/>
                          <w:rPr>
                            <w:rFonts w:asciiTheme="minorEastAsia" w:eastAsiaTheme="minorEastAsia" w:hAnsiTheme="minorEastAsia"/>
                          </w:rPr>
                        </w:pPr>
                        <w:r w:rsidRPr="007D42AB">
                          <w:rPr>
                            <w:rFonts w:asciiTheme="minorEastAsia" w:eastAsiaTheme="minorEastAsia" w:hAnsiTheme="minorEastAsia"/>
                          </w:rPr>
                          <w:t>是</w:t>
                        </w:r>
                      </w:p>
                    </w:tc>
                  </w:sdtContent>
                </w:sdt>
                <w:tc>
                  <w:tcPr>
                    <w:tcW w:w="483" w:type="pct"/>
                    <w:shd w:val="clear" w:color="auto" w:fill="auto"/>
                    <w:vAlign w:val="center"/>
                  </w:tcPr>
                  <w:p w:rsidR="00E56C07" w:rsidRPr="007D42AB" w:rsidRDefault="00E56C07" w:rsidP="007D42AB">
                    <w:pPr>
                      <w:pStyle w:val="Style105"/>
                      <w:jc w:val="center"/>
                      <w:rPr>
                        <w:rFonts w:asciiTheme="minorEastAsia" w:eastAsiaTheme="minorEastAsia" w:hAnsiTheme="minorEastAsia"/>
                      </w:rPr>
                    </w:pPr>
                  </w:p>
                </w:tc>
                <w:tc>
                  <w:tcPr>
                    <w:tcW w:w="370" w:type="pct"/>
                    <w:shd w:val="clear" w:color="auto" w:fill="auto"/>
                    <w:vAlign w:val="center"/>
                  </w:tcPr>
                  <w:p w:rsidR="00E56C07" w:rsidRPr="007D42AB" w:rsidRDefault="00E56C07" w:rsidP="007D42AB">
                    <w:pPr>
                      <w:pStyle w:val="Style105"/>
                      <w:jc w:val="center"/>
                      <w:rPr>
                        <w:rFonts w:asciiTheme="minorEastAsia" w:eastAsiaTheme="minorEastAsia" w:hAnsiTheme="minorEastAsia"/>
                      </w:rPr>
                    </w:pPr>
                  </w:p>
                </w:tc>
              </w:tr>
            </w:sdtContent>
          </w:sdt>
          <w:sdt>
            <w:sdtPr>
              <w:rPr>
                <w:rFonts w:asciiTheme="minorEastAsia" w:eastAsiaTheme="minorEastAsia" w:hAnsiTheme="minorEastAsia" w:hint="eastAsia"/>
              </w:rPr>
              <w:alias w:val="与股权激励相关的承诺"/>
              <w:tag w:val="_TUP_7101c437375c464e92b06136d369ccb6"/>
              <w:id w:val="-1515070069"/>
              <w:lock w:val="sdtLocked"/>
            </w:sdtPr>
            <w:sdtEndPr>
              <w:rPr>
                <w:rFonts w:hint="default"/>
              </w:rPr>
            </w:sdtEndPr>
            <w:sdtContent>
              <w:tr w:rsidR="00E56C07" w:rsidRPr="007D42AB" w:rsidTr="007D42AB">
                <w:tc>
                  <w:tcPr>
                    <w:tcW w:w="676" w:type="pct"/>
                    <w:shd w:val="clear" w:color="auto" w:fill="auto"/>
                    <w:vAlign w:val="center"/>
                  </w:tcPr>
                  <w:sdt>
                    <w:sdtPr>
                      <w:rPr>
                        <w:rFonts w:asciiTheme="minorEastAsia" w:eastAsiaTheme="minorEastAsia" w:hAnsiTheme="minorEastAsia" w:hint="eastAsia"/>
                      </w:rPr>
                      <w:tag w:val="_PLD_9777043e6e8144e283b8db25be9a9b20"/>
                      <w:id w:val="211240235"/>
                      <w:lock w:val="sdtLocked"/>
                    </w:sdtPr>
                    <w:sdtEndPr/>
                    <w:sdtContent>
                      <w:p w:rsidR="00E56C07" w:rsidRPr="007D42AB" w:rsidRDefault="0070445C" w:rsidP="007D42AB">
                        <w:pPr>
                          <w:pStyle w:val="Style105"/>
                          <w:jc w:val="both"/>
                          <w:rPr>
                            <w:rFonts w:asciiTheme="minorEastAsia" w:eastAsiaTheme="minorEastAsia" w:hAnsiTheme="minorEastAsia"/>
                          </w:rPr>
                        </w:pPr>
                        <w:r w:rsidRPr="007D42AB">
                          <w:rPr>
                            <w:rFonts w:asciiTheme="minorEastAsia" w:eastAsiaTheme="minorEastAsia" w:hAnsiTheme="minorEastAsia" w:hint="eastAsia"/>
                          </w:rPr>
                          <w:t>与股权激励</w:t>
                        </w:r>
                        <w:r w:rsidRPr="007D42AB">
                          <w:rPr>
                            <w:rFonts w:asciiTheme="minorEastAsia" w:eastAsiaTheme="minorEastAsia" w:hAnsiTheme="minorEastAsia" w:hint="eastAsia"/>
                          </w:rPr>
                          <w:lastRenderedPageBreak/>
                          <w:t>相关的承诺</w:t>
                        </w:r>
                      </w:p>
                    </w:sdtContent>
                  </w:sdt>
                </w:tc>
                <w:sdt>
                  <w:sdtPr>
                    <w:rPr>
                      <w:rFonts w:asciiTheme="minorEastAsia" w:eastAsiaTheme="minorEastAsia" w:hAnsiTheme="minorEastAsia"/>
                    </w:rPr>
                    <w:alias w:val="与股权激励相关的承诺-承诺类型"/>
                    <w:tag w:val="_GBC_b3b2a00ff7c04b688da9576999b52e5f"/>
                    <w:id w:val="-84386451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69" w:type="pct"/>
                        <w:shd w:val="clear" w:color="auto" w:fill="auto"/>
                        <w:vAlign w:val="center"/>
                      </w:tcPr>
                      <w:p w:rsidR="00E56C07" w:rsidRPr="007D42AB" w:rsidRDefault="0070445C" w:rsidP="007D42AB">
                        <w:pPr>
                          <w:jc w:val="both"/>
                          <w:rPr>
                            <w:rFonts w:asciiTheme="minorEastAsia" w:eastAsiaTheme="minorEastAsia" w:hAnsiTheme="minorEastAsia"/>
                            <w:color w:val="FFC000"/>
                          </w:rPr>
                        </w:pPr>
                        <w:r w:rsidRPr="007D42AB">
                          <w:rPr>
                            <w:rFonts w:asciiTheme="minorEastAsia" w:eastAsiaTheme="minorEastAsia" w:hAnsiTheme="minorEastAsia"/>
                          </w:rPr>
                          <w:t>其他</w:t>
                        </w:r>
                      </w:p>
                    </w:tc>
                  </w:sdtContent>
                </w:sdt>
                <w:tc>
                  <w:tcPr>
                    <w:tcW w:w="383" w:type="pct"/>
                    <w:shd w:val="clear" w:color="auto" w:fill="auto"/>
                    <w:vAlign w:val="center"/>
                  </w:tcPr>
                  <w:p w:rsidR="00E56C07" w:rsidRPr="007D42AB" w:rsidRDefault="0070445C" w:rsidP="007D42AB">
                    <w:pPr>
                      <w:pStyle w:val="Style105"/>
                      <w:jc w:val="both"/>
                      <w:rPr>
                        <w:rFonts w:asciiTheme="minorEastAsia" w:eastAsiaTheme="minorEastAsia" w:hAnsiTheme="minorEastAsia"/>
                      </w:rPr>
                    </w:pPr>
                    <w:r w:rsidRPr="007D42AB">
                      <w:rPr>
                        <w:rFonts w:asciiTheme="minorEastAsia" w:eastAsiaTheme="minorEastAsia" w:hAnsiTheme="minorEastAsia" w:hint="eastAsia"/>
                      </w:rPr>
                      <w:t>力</w:t>
                    </w:r>
                    <w:proofErr w:type="gramStart"/>
                    <w:r w:rsidRPr="007D42AB">
                      <w:rPr>
                        <w:rFonts w:asciiTheme="minorEastAsia" w:eastAsiaTheme="minorEastAsia" w:hAnsiTheme="minorEastAsia" w:hint="eastAsia"/>
                      </w:rPr>
                      <w:t>帆</w:t>
                    </w:r>
                    <w:r w:rsidRPr="007D42AB">
                      <w:rPr>
                        <w:rFonts w:asciiTheme="minorEastAsia" w:eastAsiaTheme="minorEastAsia" w:hAnsiTheme="minorEastAsia" w:hint="eastAsia"/>
                      </w:rPr>
                      <w:lastRenderedPageBreak/>
                      <w:t>股份</w:t>
                    </w:r>
                    <w:proofErr w:type="gramEnd"/>
                  </w:p>
                </w:tc>
                <w:tc>
                  <w:tcPr>
                    <w:tcW w:w="1225" w:type="pct"/>
                    <w:shd w:val="clear" w:color="auto" w:fill="auto"/>
                    <w:vAlign w:val="center"/>
                  </w:tcPr>
                  <w:p w:rsidR="00E56C07" w:rsidRPr="007D42AB" w:rsidRDefault="0070445C" w:rsidP="007D42AB">
                    <w:pPr>
                      <w:pStyle w:val="Style105"/>
                      <w:jc w:val="both"/>
                      <w:rPr>
                        <w:rFonts w:asciiTheme="minorEastAsia" w:eastAsiaTheme="minorEastAsia" w:hAnsiTheme="minorEastAsia"/>
                      </w:rPr>
                    </w:pPr>
                    <w:r w:rsidRPr="007D42AB">
                      <w:rPr>
                        <w:rFonts w:asciiTheme="minorEastAsia" w:eastAsiaTheme="minorEastAsia" w:hAnsiTheme="minorEastAsia" w:hint="eastAsia"/>
                      </w:rPr>
                      <w:lastRenderedPageBreak/>
                      <w:t>公司承诺不为激励对象依</w:t>
                    </w:r>
                    <w:r w:rsidRPr="007D42AB">
                      <w:rPr>
                        <w:rFonts w:asciiTheme="minorEastAsia" w:eastAsiaTheme="minorEastAsia" w:hAnsiTheme="minorEastAsia" w:hint="eastAsia"/>
                      </w:rPr>
                      <w:lastRenderedPageBreak/>
                      <w:t>本《激励计划》获取有关限制性股票提供贷款以及其他任何形式的财务资助，包括为其贷款提供担保。</w:t>
                    </w:r>
                  </w:p>
                </w:tc>
                <w:tc>
                  <w:tcPr>
                    <w:tcW w:w="672" w:type="pct"/>
                    <w:shd w:val="clear" w:color="auto" w:fill="auto"/>
                    <w:vAlign w:val="center"/>
                  </w:tcPr>
                  <w:p w:rsidR="00E56C07" w:rsidRPr="007D42AB" w:rsidRDefault="0070445C" w:rsidP="007D42AB">
                    <w:pPr>
                      <w:pStyle w:val="Style105"/>
                      <w:jc w:val="both"/>
                      <w:rPr>
                        <w:rFonts w:asciiTheme="minorEastAsia" w:eastAsiaTheme="minorEastAsia" w:hAnsiTheme="minorEastAsia"/>
                      </w:rPr>
                    </w:pPr>
                    <w:r w:rsidRPr="007D42AB">
                      <w:rPr>
                        <w:rFonts w:asciiTheme="minorEastAsia" w:eastAsiaTheme="minorEastAsia" w:hAnsiTheme="minorEastAsia"/>
                      </w:rPr>
                      <w:lastRenderedPageBreak/>
                      <w:t>2017年8月</w:t>
                    </w:r>
                    <w:r w:rsidRPr="007D42AB">
                      <w:rPr>
                        <w:rFonts w:asciiTheme="minorEastAsia" w:eastAsiaTheme="minorEastAsia" w:hAnsiTheme="minorEastAsia"/>
                      </w:rPr>
                      <w:lastRenderedPageBreak/>
                      <w:t>至2021年8月。</w:t>
                    </w:r>
                  </w:p>
                </w:tc>
                <w:sdt>
                  <w:sdtPr>
                    <w:rPr>
                      <w:rFonts w:asciiTheme="minorEastAsia" w:eastAsiaTheme="minorEastAsia" w:hAnsiTheme="minorEastAsia"/>
                    </w:rPr>
                    <w:alias w:val="与股权激励相关的承诺-是否有履行期限"/>
                    <w:tag w:val="_GBC_77b169145d3945b6a0448bfb2bc38ddb"/>
                    <w:id w:val="1427852557"/>
                    <w:lock w:val="sdtLocked"/>
                    <w:comboBox>
                      <w:listItem w:displayText="是" w:value="true"/>
                      <w:listItem w:displayText="否" w:value="false"/>
                    </w:comboBox>
                  </w:sdtPr>
                  <w:sdtEndPr/>
                  <w:sdtContent>
                    <w:tc>
                      <w:tcPr>
                        <w:tcW w:w="416" w:type="pct"/>
                        <w:shd w:val="clear" w:color="auto" w:fill="auto"/>
                        <w:vAlign w:val="center"/>
                      </w:tcPr>
                      <w:p w:rsidR="00E56C07" w:rsidRPr="007D42AB" w:rsidRDefault="0070445C" w:rsidP="007D42AB">
                        <w:pPr>
                          <w:jc w:val="center"/>
                          <w:rPr>
                            <w:rFonts w:asciiTheme="minorEastAsia" w:eastAsiaTheme="minorEastAsia" w:hAnsiTheme="minorEastAsia"/>
                            <w:color w:val="FFC000"/>
                          </w:rPr>
                        </w:pPr>
                        <w:r w:rsidRPr="007D42AB">
                          <w:rPr>
                            <w:rFonts w:asciiTheme="minorEastAsia" w:eastAsiaTheme="minorEastAsia" w:hAnsiTheme="minorEastAsia"/>
                          </w:rPr>
                          <w:t>是</w:t>
                        </w:r>
                      </w:p>
                    </w:tc>
                  </w:sdtContent>
                </w:sdt>
                <w:sdt>
                  <w:sdtPr>
                    <w:rPr>
                      <w:rFonts w:asciiTheme="minorEastAsia" w:eastAsiaTheme="minorEastAsia" w:hAnsiTheme="minorEastAsia"/>
                    </w:rPr>
                    <w:alias w:val="与股权激励相关的承诺-是否及时严格履行"/>
                    <w:tag w:val="_GBC_d922e431561945e08082de206e96048f"/>
                    <w:id w:val="882214150"/>
                    <w:lock w:val="sdtLocked"/>
                    <w:comboBox>
                      <w:listItem w:displayText="是" w:value="true"/>
                      <w:listItem w:displayText="否" w:value="false"/>
                    </w:comboBox>
                  </w:sdtPr>
                  <w:sdtEndPr/>
                  <w:sdtContent>
                    <w:tc>
                      <w:tcPr>
                        <w:tcW w:w="407" w:type="pct"/>
                        <w:shd w:val="clear" w:color="auto" w:fill="auto"/>
                        <w:vAlign w:val="center"/>
                      </w:tcPr>
                      <w:p w:rsidR="00E56C07" w:rsidRPr="007D42AB" w:rsidRDefault="0070445C" w:rsidP="007D42AB">
                        <w:pPr>
                          <w:jc w:val="center"/>
                          <w:rPr>
                            <w:rFonts w:asciiTheme="minorEastAsia" w:eastAsiaTheme="minorEastAsia" w:hAnsiTheme="minorEastAsia"/>
                            <w:color w:val="FFC000"/>
                          </w:rPr>
                        </w:pPr>
                        <w:r w:rsidRPr="007D42AB">
                          <w:rPr>
                            <w:rFonts w:asciiTheme="minorEastAsia" w:eastAsiaTheme="minorEastAsia" w:hAnsiTheme="minorEastAsia"/>
                          </w:rPr>
                          <w:t>是</w:t>
                        </w:r>
                      </w:p>
                    </w:tc>
                  </w:sdtContent>
                </w:sdt>
                <w:tc>
                  <w:tcPr>
                    <w:tcW w:w="483" w:type="pct"/>
                    <w:shd w:val="clear" w:color="auto" w:fill="auto"/>
                    <w:vAlign w:val="center"/>
                  </w:tcPr>
                  <w:p w:rsidR="00E56C07" w:rsidRPr="007D42AB" w:rsidRDefault="00E56C07" w:rsidP="007D42AB">
                    <w:pPr>
                      <w:pStyle w:val="Style105"/>
                      <w:jc w:val="center"/>
                      <w:rPr>
                        <w:rFonts w:asciiTheme="minorEastAsia" w:eastAsiaTheme="minorEastAsia" w:hAnsiTheme="minorEastAsia"/>
                      </w:rPr>
                    </w:pPr>
                  </w:p>
                </w:tc>
                <w:tc>
                  <w:tcPr>
                    <w:tcW w:w="370" w:type="pct"/>
                    <w:shd w:val="clear" w:color="auto" w:fill="auto"/>
                    <w:vAlign w:val="center"/>
                  </w:tcPr>
                  <w:p w:rsidR="00E56C07" w:rsidRPr="007D42AB" w:rsidRDefault="00E56C07" w:rsidP="007D42AB">
                    <w:pPr>
                      <w:pStyle w:val="Style105"/>
                      <w:jc w:val="center"/>
                      <w:rPr>
                        <w:rFonts w:asciiTheme="minorEastAsia" w:eastAsiaTheme="minorEastAsia" w:hAnsiTheme="minorEastAsia"/>
                      </w:rPr>
                    </w:pPr>
                  </w:p>
                </w:tc>
              </w:tr>
            </w:sdtContent>
          </w:sdt>
          <w:sdt>
            <w:sdtPr>
              <w:rPr>
                <w:rFonts w:asciiTheme="minorEastAsia" w:eastAsiaTheme="minorEastAsia" w:hAnsiTheme="minorEastAsia" w:hint="eastAsia"/>
              </w:rPr>
              <w:alias w:val="其他承诺相关方的承诺事项"/>
              <w:tag w:val="_TUP_dd9dbe57720045e08a79be273862b7d0"/>
              <w:id w:val="-1699699017"/>
              <w:lock w:val="sdtLocked"/>
            </w:sdtPr>
            <w:sdtEndPr>
              <w:rPr>
                <w:rFonts w:hint="default"/>
              </w:rPr>
            </w:sdtEndPr>
            <w:sdtContent>
              <w:tr w:rsidR="00E56C07" w:rsidRPr="007D42AB" w:rsidTr="007D42AB">
                <w:sdt>
                  <w:sdtPr>
                    <w:rPr>
                      <w:rFonts w:asciiTheme="minorEastAsia" w:eastAsiaTheme="minorEastAsia" w:hAnsiTheme="minorEastAsia" w:hint="eastAsia"/>
                    </w:rPr>
                    <w:tag w:val="_PLD_e6245bcf214e4d8c8e2c7abfc952f744"/>
                    <w:id w:val="2021273437"/>
                    <w:lock w:val="sdtLocked"/>
                  </w:sdtPr>
                  <w:sdtEndPr/>
                  <w:sdtContent>
                    <w:tc>
                      <w:tcPr>
                        <w:tcW w:w="676" w:type="pct"/>
                        <w:shd w:val="clear" w:color="auto" w:fill="auto"/>
                        <w:vAlign w:val="center"/>
                      </w:tcPr>
                      <w:p w:rsidR="00E56C07" w:rsidRPr="007D42AB" w:rsidRDefault="0070445C" w:rsidP="007D42AB">
                        <w:pPr>
                          <w:pStyle w:val="Style105"/>
                          <w:jc w:val="both"/>
                          <w:rPr>
                            <w:rFonts w:asciiTheme="minorEastAsia" w:eastAsiaTheme="minorEastAsia" w:hAnsiTheme="minorEastAsia"/>
                          </w:rPr>
                        </w:pPr>
                        <w:r w:rsidRPr="007D42AB">
                          <w:rPr>
                            <w:rFonts w:asciiTheme="minorEastAsia" w:eastAsiaTheme="minorEastAsia" w:hAnsiTheme="minorEastAsia" w:hint="eastAsia"/>
                          </w:rPr>
                          <w:t>其他承诺</w:t>
                        </w:r>
                      </w:p>
                    </w:tc>
                  </w:sdtContent>
                </w:sdt>
                <w:sdt>
                  <w:sdtPr>
                    <w:rPr>
                      <w:rFonts w:asciiTheme="minorEastAsia" w:eastAsiaTheme="minorEastAsia" w:hAnsiTheme="minorEastAsia"/>
                    </w:rPr>
                    <w:alias w:val="其他承诺相关方的承诺事项-承诺类型"/>
                    <w:tag w:val="_GBC_1e6cdc3ff68c4d3ba573b65b281d79f3"/>
                    <w:id w:val="126487789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69" w:type="pct"/>
                        <w:shd w:val="clear" w:color="auto" w:fill="auto"/>
                        <w:vAlign w:val="center"/>
                      </w:tcPr>
                      <w:p w:rsidR="00E56C07" w:rsidRPr="007D42AB" w:rsidRDefault="0070445C" w:rsidP="007D42AB">
                        <w:pPr>
                          <w:pStyle w:val="Style105"/>
                          <w:jc w:val="both"/>
                          <w:rPr>
                            <w:rFonts w:asciiTheme="minorEastAsia" w:eastAsiaTheme="minorEastAsia" w:hAnsiTheme="minorEastAsia"/>
                          </w:rPr>
                        </w:pPr>
                        <w:r w:rsidRPr="007D42AB">
                          <w:rPr>
                            <w:rFonts w:asciiTheme="minorEastAsia" w:eastAsiaTheme="minorEastAsia" w:hAnsiTheme="minorEastAsia"/>
                          </w:rPr>
                          <w:t>分红</w:t>
                        </w:r>
                      </w:p>
                    </w:tc>
                  </w:sdtContent>
                </w:sdt>
                <w:tc>
                  <w:tcPr>
                    <w:tcW w:w="383" w:type="pct"/>
                    <w:shd w:val="clear" w:color="auto" w:fill="auto"/>
                    <w:vAlign w:val="center"/>
                  </w:tcPr>
                  <w:p w:rsidR="00E56C07" w:rsidRPr="007D42AB" w:rsidRDefault="0070445C" w:rsidP="007D42AB">
                    <w:pPr>
                      <w:pStyle w:val="Style105"/>
                      <w:jc w:val="both"/>
                      <w:rPr>
                        <w:rFonts w:asciiTheme="minorEastAsia" w:eastAsiaTheme="minorEastAsia" w:hAnsiTheme="minorEastAsia"/>
                      </w:rPr>
                    </w:pPr>
                    <w:r w:rsidRPr="007D42AB">
                      <w:rPr>
                        <w:rFonts w:asciiTheme="minorEastAsia" w:eastAsiaTheme="minorEastAsia" w:hAnsiTheme="minorEastAsia" w:hint="eastAsia"/>
                      </w:rPr>
                      <w:t>力</w:t>
                    </w:r>
                    <w:proofErr w:type="gramStart"/>
                    <w:r w:rsidRPr="007D42AB">
                      <w:rPr>
                        <w:rFonts w:asciiTheme="minorEastAsia" w:eastAsiaTheme="minorEastAsia" w:hAnsiTheme="minorEastAsia" w:hint="eastAsia"/>
                      </w:rPr>
                      <w:t>帆股份</w:t>
                    </w:r>
                    <w:proofErr w:type="gramEnd"/>
                  </w:p>
                </w:tc>
                <w:tc>
                  <w:tcPr>
                    <w:tcW w:w="1225" w:type="pct"/>
                    <w:shd w:val="clear" w:color="auto" w:fill="auto"/>
                    <w:vAlign w:val="center"/>
                  </w:tcPr>
                  <w:p w:rsidR="00E56C07" w:rsidRPr="007D42AB" w:rsidRDefault="0070445C" w:rsidP="007D42AB">
                    <w:pPr>
                      <w:pStyle w:val="Style105"/>
                      <w:jc w:val="both"/>
                      <w:rPr>
                        <w:rFonts w:asciiTheme="minorEastAsia" w:eastAsiaTheme="minorEastAsia" w:hAnsiTheme="minorEastAsia"/>
                      </w:rPr>
                    </w:pPr>
                    <w:r w:rsidRPr="007D42AB">
                      <w:rPr>
                        <w:rFonts w:asciiTheme="minorEastAsia" w:eastAsiaTheme="minorEastAsia" w:hAnsiTheme="minorEastAsia" w:hint="eastAsia"/>
                      </w:rPr>
                      <w:t>在当年盈利的条件下，且在无重大投资计划或重大现金支出发生时，公司应当采用现金方式分配股利，以现金方式分配的利润不少于当年实现的可分配利润的百分之十，公司连续任何三个会计年度内以现金方式累计分配的利润不少于该三年实现的年均可分配利润的百分之三十。</w:t>
                    </w:r>
                  </w:p>
                </w:tc>
                <w:tc>
                  <w:tcPr>
                    <w:tcW w:w="672" w:type="pct"/>
                    <w:shd w:val="clear" w:color="auto" w:fill="auto"/>
                    <w:vAlign w:val="center"/>
                  </w:tcPr>
                  <w:p w:rsidR="00E56C07" w:rsidRPr="007D42AB" w:rsidRDefault="0070445C" w:rsidP="007D42AB">
                    <w:pPr>
                      <w:pStyle w:val="Style105"/>
                      <w:jc w:val="both"/>
                      <w:rPr>
                        <w:rFonts w:asciiTheme="minorEastAsia" w:eastAsiaTheme="minorEastAsia" w:hAnsiTheme="minorEastAsia"/>
                      </w:rPr>
                    </w:pPr>
                    <w:r w:rsidRPr="007D42AB">
                      <w:rPr>
                        <w:rFonts w:asciiTheme="minorEastAsia" w:eastAsiaTheme="minorEastAsia" w:hAnsiTheme="minorEastAsia" w:hint="eastAsia"/>
                      </w:rPr>
                      <w:t>持续有效。</w:t>
                    </w:r>
                  </w:p>
                </w:tc>
                <w:sdt>
                  <w:sdtPr>
                    <w:rPr>
                      <w:rFonts w:asciiTheme="minorEastAsia" w:eastAsiaTheme="minorEastAsia" w:hAnsiTheme="minorEastAsia"/>
                    </w:rPr>
                    <w:alias w:val="其他承诺相关方的承诺事项-是否有履行期限"/>
                    <w:tag w:val="_GBC_095147d455544060ad66cedffc9a5f18"/>
                    <w:id w:val="-1083064103"/>
                    <w:lock w:val="sdtLocked"/>
                    <w:comboBox>
                      <w:listItem w:displayText="是" w:value="true"/>
                      <w:listItem w:displayText="否" w:value="false"/>
                    </w:comboBox>
                  </w:sdtPr>
                  <w:sdtEndPr/>
                  <w:sdtContent>
                    <w:tc>
                      <w:tcPr>
                        <w:tcW w:w="416" w:type="pct"/>
                        <w:shd w:val="clear" w:color="auto" w:fill="auto"/>
                        <w:vAlign w:val="center"/>
                      </w:tcPr>
                      <w:p w:rsidR="00E56C07" w:rsidRPr="007D42AB" w:rsidRDefault="0070445C" w:rsidP="007D42AB">
                        <w:pPr>
                          <w:pStyle w:val="Style105"/>
                          <w:jc w:val="center"/>
                          <w:rPr>
                            <w:rFonts w:asciiTheme="minorEastAsia" w:eastAsiaTheme="minorEastAsia" w:hAnsiTheme="minorEastAsia"/>
                          </w:rPr>
                        </w:pPr>
                        <w:r w:rsidRPr="007D42AB">
                          <w:rPr>
                            <w:rFonts w:asciiTheme="minorEastAsia" w:eastAsiaTheme="minorEastAsia" w:hAnsiTheme="minorEastAsia"/>
                          </w:rPr>
                          <w:t>否</w:t>
                        </w:r>
                      </w:p>
                    </w:tc>
                  </w:sdtContent>
                </w:sdt>
                <w:sdt>
                  <w:sdtPr>
                    <w:rPr>
                      <w:rFonts w:asciiTheme="minorEastAsia" w:eastAsiaTheme="minorEastAsia" w:hAnsiTheme="minorEastAsia"/>
                    </w:rPr>
                    <w:alias w:val="其他承诺相关方的承诺事项-是否及时严格履行"/>
                    <w:tag w:val="_GBC_45b74d8cfef3477a85932e170b84549a"/>
                    <w:id w:val="-1301153131"/>
                    <w:lock w:val="sdtLocked"/>
                    <w:comboBox>
                      <w:listItem w:displayText="是" w:value="true"/>
                      <w:listItem w:displayText="否" w:value="false"/>
                    </w:comboBox>
                  </w:sdtPr>
                  <w:sdtEndPr/>
                  <w:sdtContent>
                    <w:tc>
                      <w:tcPr>
                        <w:tcW w:w="407" w:type="pct"/>
                        <w:shd w:val="clear" w:color="auto" w:fill="auto"/>
                        <w:vAlign w:val="center"/>
                      </w:tcPr>
                      <w:p w:rsidR="00E56C07" w:rsidRPr="007D42AB" w:rsidRDefault="0070445C" w:rsidP="007D42AB">
                        <w:pPr>
                          <w:pStyle w:val="Style105"/>
                          <w:jc w:val="center"/>
                          <w:rPr>
                            <w:rFonts w:asciiTheme="minorEastAsia" w:eastAsiaTheme="minorEastAsia" w:hAnsiTheme="minorEastAsia"/>
                          </w:rPr>
                        </w:pPr>
                        <w:r w:rsidRPr="007D42AB">
                          <w:rPr>
                            <w:rFonts w:asciiTheme="minorEastAsia" w:eastAsiaTheme="minorEastAsia" w:hAnsiTheme="minorEastAsia"/>
                          </w:rPr>
                          <w:t>是</w:t>
                        </w:r>
                      </w:p>
                    </w:tc>
                  </w:sdtContent>
                </w:sdt>
                <w:tc>
                  <w:tcPr>
                    <w:tcW w:w="483" w:type="pct"/>
                    <w:shd w:val="clear" w:color="auto" w:fill="auto"/>
                    <w:vAlign w:val="center"/>
                  </w:tcPr>
                  <w:p w:rsidR="00E56C07" w:rsidRPr="007D42AB" w:rsidRDefault="00E56C07" w:rsidP="007D42AB">
                    <w:pPr>
                      <w:pStyle w:val="Style105"/>
                      <w:jc w:val="center"/>
                      <w:rPr>
                        <w:rFonts w:asciiTheme="minorEastAsia" w:eastAsiaTheme="minorEastAsia" w:hAnsiTheme="minorEastAsia"/>
                      </w:rPr>
                    </w:pPr>
                  </w:p>
                </w:tc>
                <w:tc>
                  <w:tcPr>
                    <w:tcW w:w="370" w:type="pct"/>
                    <w:shd w:val="clear" w:color="auto" w:fill="auto"/>
                    <w:vAlign w:val="center"/>
                  </w:tcPr>
                  <w:p w:rsidR="00E56C07" w:rsidRPr="007D42AB" w:rsidRDefault="00E56C07" w:rsidP="007D42AB">
                    <w:pPr>
                      <w:pStyle w:val="Style105"/>
                      <w:jc w:val="center"/>
                      <w:rPr>
                        <w:rFonts w:asciiTheme="minorEastAsia" w:eastAsiaTheme="minorEastAsia" w:hAnsiTheme="minorEastAsia"/>
                      </w:rPr>
                    </w:pPr>
                  </w:p>
                </w:tc>
              </w:tr>
            </w:sdtContent>
          </w:sdt>
        </w:tbl>
        <w:p w:rsidR="00E56C07" w:rsidRDefault="00E56C07">
          <w:pPr>
            <w:pStyle w:val="Style105"/>
          </w:pPr>
        </w:p>
        <w:p w:rsidR="00E56C07" w:rsidRDefault="009214F1">
          <w:pPr>
            <w:pStyle w:val="Style105"/>
          </w:pPr>
        </w:p>
      </w:sdtContent>
    </w:sdt>
    <w:p w:rsidR="00E56C07" w:rsidRDefault="00E56C07">
      <w:pPr>
        <w:pStyle w:val="Style105"/>
      </w:pPr>
    </w:p>
    <w:sdt>
      <w:sdtPr>
        <w:rPr>
          <w:rFonts w:ascii="宋体" w:hAnsi="宋体" w:cs="宋体"/>
          <w:b w:val="0"/>
          <w:bCs w:val="0"/>
          <w:kern w:val="0"/>
          <w:szCs w:val="21"/>
        </w:rPr>
        <w:alias w:val="模块:公司资产或项目存在盈利预测，且报告期仍处在盈利预测期间，公司..."/>
        <w:tag w:val="_SEC_971c56855aee43acbd29723c087f563c"/>
        <w:id w:val="954593507"/>
        <w:lock w:val="sdtLocked"/>
        <w:placeholder>
          <w:docPart w:val="GBC22222222222222222222222222222"/>
        </w:placeholder>
      </w:sdtPr>
      <w:sdtEndPr>
        <w:rPr>
          <w:rFonts w:hint="eastAsia"/>
          <w:szCs w:val="22"/>
        </w:rPr>
      </w:sdtEndPr>
      <w:sdtContent>
        <w:p w:rsidR="00E56C07" w:rsidRDefault="0070445C" w:rsidP="00CE0158">
          <w:pPr>
            <w:pStyle w:val="3"/>
            <w:numPr>
              <w:ilvl w:val="1"/>
              <w:numId w:val="19"/>
            </w:numPr>
            <w:spacing w:before="0" w:after="0" w:line="360" w:lineRule="auto"/>
            <w:rPr>
              <w:szCs w:val="21"/>
            </w:rPr>
          </w:pPr>
          <w:r>
            <w:rPr>
              <w:szCs w:val="21"/>
            </w:rPr>
            <w:t>公司资产或项目存在盈利预测，</w:t>
          </w:r>
          <w:proofErr w:type="gramStart"/>
          <w:r>
            <w:rPr>
              <w:szCs w:val="21"/>
            </w:rPr>
            <w:t>且报告</w:t>
          </w:r>
          <w:proofErr w:type="gramEnd"/>
          <w:r>
            <w:rPr>
              <w:szCs w:val="21"/>
            </w:rPr>
            <w:t>期仍处在盈利预测期间，公司就资产或项目</w:t>
          </w:r>
        </w:p>
        <w:p w:rsidR="00E56C07" w:rsidRDefault="0070445C" w:rsidP="00CE0158">
          <w:pPr>
            <w:spacing w:line="360" w:lineRule="auto"/>
            <w:rPr>
              <w:b/>
            </w:rPr>
          </w:pPr>
          <w:r>
            <w:rPr>
              <w:rFonts w:hint="eastAsia"/>
              <w:b/>
            </w:rPr>
            <w:t>是否达到原盈利预测及其原因</w:t>
          </w:r>
          <w:proofErr w:type="gramStart"/>
          <w:r>
            <w:rPr>
              <w:rFonts w:hint="eastAsia"/>
              <w:b/>
            </w:rPr>
            <w:t>作出</w:t>
          </w:r>
          <w:proofErr w:type="gramEnd"/>
          <w:r>
            <w:rPr>
              <w:rFonts w:hint="eastAsia"/>
              <w:b/>
            </w:rPr>
            <w:t>说明</w:t>
          </w:r>
        </w:p>
        <w:sdt>
          <w:sdtPr>
            <w:alias w:val="是否适用：公司就资产或项目是否达到原盈利预测及其原因作出说明"/>
            <w:tag w:val="_GBC_f8fa889013a24cb79a6ed52423d2c5a8"/>
            <w:id w:val="-1524397843"/>
            <w:lock w:val="sdtLocked"/>
            <w:placeholder>
              <w:docPart w:val="GBC22222222222222222222222222222"/>
            </w:placeholder>
          </w:sdtPr>
          <w:sdtEndPr/>
          <w:sdtContent>
            <w:p w:rsidR="00E56C07" w:rsidRDefault="008B7376" w:rsidP="00CE0158">
              <w:pPr>
                <w:pStyle w:val="Style105"/>
                <w:spacing w:line="360" w:lineRule="auto"/>
              </w:pPr>
              <w:r w:rsidRPr="00AA3EE1">
                <w:rPr>
                  <w:rFonts w:asciiTheme="minorEastAsia" w:eastAsiaTheme="minorEastAsia" w:hAnsiTheme="minorEastAsia"/>
                </w:rPr>
                <w:fldChar w:fldCharType="begin"/>
              </w:r>
              <w:r w:rsidR="0070445C" w:rsidRPr="00AA3EE1">
                <w:rPr>
                  <w:rFonts w:asciiTheme="minorEastAsia" w:eastAsiaTheme="minorEastAsia" w:hAnsiTheme="minorEastAsia"/>
                </w:rPr>
                <w:instrText xml:space="preserve"> MACROBUTTON  SnrToggleCheckbox □已达到</w:instrText>
              </w:r>
              <w:r w:rsidRPr="00AA3EE1">
                <w:rPr>
                  <w:rFonts w:asciiTheme="minorEastAsia" w:eastAsiaTheme="minorEastAsia" w:hAnsiTheme="minorEastAsia"/>
                </w:rPr>
                <w:fldChar w:fldCharType="end"/>
              </w:r>
              <w:r w:rsidRPr="00AA3EE1">
                <w:rPr>
                  <w:rFonts w:asciiTheme="minorEastAsia" w:eastAsiaTheme="minorEastAsia" w:hAnsiTheme="minorEastAsia"/>
                </w:rPr>
                <w:fldChar w:fldCharType="begin"/>
              </w:r>
              <w:r w:rsidR="0070445C" w:rsidRPr="00AA3EE1">
                <w:rPr>
                  <w:rFonts w:asciiTheme="minorEastAsia" w:eastAsiaTheme="minorEastAsia" w:hAnsiTheme="minorEastAsia"/>
                </w:rPr>
                <w:instrText xml:space="preserve"> MACROBUTTON  SnrToggleCheckbox □未达到</w:instrText>
              </w:r>
              <w:r w:rsidRPr="00AA3EE1">
                <w:rPr>
                  <w:rFonts w:asciiTheme="minorEastAsia" w:eastAsiaTheme="minorEastAsia" w:hAnsiTheme="minorEastAsia"/>
                </w:rPr>
                <w:fldChar w:fldCharType="end"/>
              </w:r>
              <w:r w:rsidRPr="00AA3EE1">
                <w:rPr>
                  <w:rFonts w:asciiTheme="minorEastAsia" w:eastAsiaTheme="minorEastAsia" w:hAnsiTheme="minorEastAsia"/>
                </w:rPr>
                <w:fldChar w:fldCharType="begin"/>
              </w:r>
              <w:r w:rsidR="0070445C" w:rsidRPr="00AA3EE1">
                <w:rPr>
                  <w:rFonts w:asciiTheme="minorEastAsia" w:eastAsiaTheme="minorEastAsia" w:hAnsiTheme="minorEastAsia"/>
                </w:rPr>
                <w:instrText xml:space="preserve"> MACROBUTTON  SnrToggleCheckbox √不适用</w:instrText>
              </w:r>
              <w:r w:rsidRPr="00AA3EE1">
                <w:rPr>
                  <w:rFonts w:asciiTheme="minorEastAsia" w:eastAsiaTheme="minorEastAsia" w:hAnsiTheme="minorEastAsia"/>
                </w:rPr>
                <w:fldChar w:fldCharType="end"/>
              </w:r>
            </w:p>
          </w:sdtContent>
        </w:sdt>
      </w:sdtContent>
    </w:sdt>
    <w:p w:rsidR="00E56C07" w:rsidRDefault="00E56C07">
      <w:pPr>
        <w:pStyle w:val="Style105"/>
      </w:pPr>
    </w:p>
    <w:bookmarkStart w:id="33" w:name="_Hlk533667679" w:displacedByCustomXml="next"/>
    <w:bookmarkEnd w:id="33" w:displacedByCustomXml="next"/>
    <w:bookmarkStart w:id="34" w:name="_Hlk533667690" w:displacedByCustomXml="next"/>
    <w:sdt>
      <w:sdtPr>
        <w:rPr>
          <w:rFonts w:ascii="宋体" w:hAnsi="宋体" w:cs="宋体" w:hint="eastAsia"/>
          <w:b w:val="0"/>
          <w:bCs w:val="0"/>
          <w:kern w:val="0"/>
          <w:szCs w:val="21"/>
        </w:rPr>
        <w:alias w:val="模块:业绩承诺的完成情况及其对商誉减值测试的影响"/>
        <w:tag w:val="_SEC_86c8a9a047bf4390b162a151daf2ea63"/>
        <w:id w:val="-674948277"/>
        <w:lock w:val="sdtLocked"/>
        <w:placeholder>
          <w:docPart w:val="GBC22222222222222222222222222222"/>
        </w:placeholder>
      </w:sdtPr>
      <w:sdtEndPr>
        <w:rPr>
          <w:rFonts w:hint="default"/>
          <w:szCs w:val="22"/>
        </w:rPr>
      </w:sdtEndPr>
      <w:sdtContent>
        <w:p w:rsidR="00E56C07" w:rsidRDefault="0070445C">
          <w:pPr>
            <w:pStyle w:val="3"/>
            <w:numPr>
              <w:ilvl w:val="1"/>
              <w:numId w:val="19"/>
            </w:numPr>
            <w:rPr>
              <w:szCs w:val="21"/>
            </w:rPr>
          </w:pPr>
          <w:r>
            <w:rPr>
              <w:rFonts w:ascii="宋体" w:hAnsi="宋体" w:cs="宋体" w:hint="eastAsia"/>
              <w:bCs w:val="0"/>
              <w:kern w:val="0"/>
              <w:szCs w:val="21"/>
            </w:rPr>
            <w:t>业绩承诺的完成情况及其对商誉减值测试的影响</w:t>
          </w:r>
        </w:p>
        <w:p w:rsidR="00E56C07" w:rsidRDefault="009214F1">
          <w:pPr>
            <w:pStyle w:val="Style105"/>
          </w:pPr>
          <w:sdt>
            <w:sdtPr>
              <w:rPr>
                <w:rFonts w:hint="eastAsia"/>
                <w:b/>
              </w:rPr>
              <w:alias w:val="是否适用：承诺事项-商誉减值测试的影响[双击切换]"/>
              <w:tag w:val="_GBC_659442fc24654f8db642f18c0532cf99"/>
              <w:id w:val="-1766144082"/>
              <w:lock w:val="sdtLocked"/>
              <w:placeholder>
                <w:docPart w:val="GBC22222222222222222222222222222"/>
              </w:placeholder>
            </w:sdtPr>
            <w:sdtEndPr/>
            <w:sdtContent>
              <w:r w:rsidR="008B7376" w:rsidRPr="00AA3EE1">
                <w:rPr>
                  <w:rFonts w:asciiTheme="minorEastAsia" w:eastAsiaTheme="minorEastAsia" w:hAnsiTheme="minorEastAsia"/>
                </w:rPr>
                <w:fldChar w:fldCharType="begin"/>
              </w:r>
              <w:r w:rsidR="0070445C" w:rsidRPr="00AA3EE1">
                <w:rPr>
                  <w:rFonts w:asciiTheme="minorEastAsia" w:eastAsiaTheme="minorEastAsia" w:hAnsiTheme="minorEastAsia"/>
                </w:rPr>
                <w:instrText xml:space="preserve"> MACROBUTTON  SnrToggleCheckbox □适用</w:instrText>
              </w:r>
              <w:r w:rsidR="008B7376" w:rsidRPr="00AA3EE1">
                <w:rPr>
                  <w:rFonts w:asciiTheme="minorEastAsia" w:eastAsiaTheme="minorEastAsia" w:hAnsiTheme="minorEastAsia"/>
                </w:rPr>
                <w:fldChar w:fldCharType="end"/>
              </w:r>
              <w:r w:rsidR="008B7376" w:rsidRPr="00AA3EE1">
                <w:rPr>
                  <w:rFonts w:asciiTheme="minorEastAsia" w:eastAsiaTheme="minorEastAsia" w:hAnsiTheme="minorEastAsia"/>
                </w:rPr>
                <w:fldChar w:fldCharType="begin"/>
              </w:r>
              <w:r w:rsidR="0070445C" w:rsidRPr="00AA3EE1">
                <w:rPr>
                  <w:rFonts w:asciiTheme="minorEastAsia" w:eastAsiaTheme="minorEastAsia" w:hAnsiTheme="minorEastAsia"/>
                </w:rPr>
                <w:instrText xml:space="preserve"> MACROBUTTON  SnrToggleCheckbox √不适用</w:instrText>
              </w:r>
              <w:r w:rsidR="008B7376" w:rsidRPr="00AA3EE1">
                <w:rPr>
                  <w:rFonts w:asciiTheme="minorEastAsia" w:eastAsiaTheme="minorEastAsia" w:hAnsiTheme="minorEastAsia"/>
                </w:rPr>
                <w:fldChar w:fldCharType="end"/>
              </w:r>
            </w:sdtContent>
          </w:sdt>
        </w:p>
      </w:sdtContent>
    </w:sdt>
    <w:bookmarkEnd w:id="34"/>
    <w:p w:rsidR="00E56C07" w:rsidRDefault="00E56C07">
      <w:pPr>
        <w:pStyle w:val="Style105"/>
      </w:pPr>
    </w:p>
    <w:sdt>
      <w:sdtPr>
        <w:rPr>
          <w:rFonts w:ascii="宋体" w:hAnsi="宋体" w:cs="宋体" w:hint="eastAsia"/>
          <w:b w:val="0"/>
          <w:bCs w:val="0"/>
          <w:kern w:val="0"/>
          <w:szCs w:val="24"/>
        </w:rPr>
        <w:alias w:val="模块:报告期内资金被占用情况及清欠进展情况"/>
        <w:tag w:val="_SEC_57359124e2c349cf92ba4a9b923bce13"/>
        <w:id w:val="352843872"/>
        <w:lock w:val="sdtLocked"/>
        <w:placeholder>
          <w:docPart w:val="GBC22222222222222222222222222222"/>
        </w:placeholder>
      </w:sdtPr>
      <w:sdtEndPr>
        <w:rPr>
          <w:szCs w:val="22"/>
        </w:rPr>
      </w:sdtEndPr>
      <w:sdtContent>
        <w:p w:rsidR="00E56C07" w:rsidRDefault="0070445C">
          <w:pPr>
            <w:pStyle w:val="2"/>
            <w:numPr>
              <w:ilvl w:val="0"/>
              <w:numId w:val="17"/>
            </w:numPr>
          </w:pPr>
          <w:r>
            <w:rPr>
              <w:rFonts w:hint="eastAsia"/>
            </w:rPr>
            <w:t>报</w:t>
          </w:r>
          <w:r>
            <w:t>告期内资金被占用情况及清欠进展情况</w:t>
          </w:r>
        </w:p>
        <w:sdt>
          <w:sdtPr>
            <w:alias w:val="是否适用：资金被占用情况及清欠进展情况[双击切换]"/>
            <w:tag w:val="_GBC_1fa5abe2306f4366a5a1df4d05fefc02"/>
            <w:id w:val="1547569760"/>
            <w:lock w:val="sdtLocked"/>
            <w:placeholder>
              <w:docPart w:val="GBC22222222222222222222222222222"/>
            </w:placeholder>
          </w:sdtPr>
          <w:sdtEndPr/>
          <w:sdtContent>
            <w:p w:rsidR="00E56C07" w:rsidRDefault="008B7376">
              <w:pPr>
                <w:pStyle w:val="Style105"/>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sdtContent>
    </w:sdt>
    <w:sdt>
      <w:sdtPr>
        <w:rPr>
          <w:rFonts w:ascii="宋体" w:hAnsi="宋体" w:cs="宋体" w:hint="eastAsia"/>
          <w:b w:val="0"/>
          <w:bCs w:val="0"/>
          <w:kern w:val="0"/>
          <w:szCs w:val="24"/>
        </w:rPr>
        <w:alias w:val="模块:公司对会计师事务所“非标准意见审计报告”的说明"/>
        <w:tag w:val="_SEC_9d3a2dd92a2447d580108acf33ecf5ea"/>
        <w:id w:val="85431871"/>
        <w:lock w:val="sdtLocked"/>
        <w:placeholder>
          <w:docPart w:val="GBC22222222222222222222222222222"/>
        </w:placeholder>
      </w:sdtPr>
      <w:sdtEndPr>
        <w:rPr>
          <w:szCs w:val="22"/>
        </w:rPr>
      </w:sdtEndPr>
      <w:sdtContent>
        <w:p w:rsidR="00E56C07" w:rsidRDefault="0070445C">
          <w:pPr>
            <w:pStyle w:val="2"/>
            <w:numPr>
              <w:ilvl w:val="0"/>
              <w:numId w:val="17"/>
            </w:numPr>
          </w:pPr>
          <w:r>
            <w:rPr>
              <w:rFonts w:hint="eastAsia"/>
            </w:rPr>
            <w:t>公司对会计师事务所“非标准意见审计报告”的说明</w:t>
          </w:r>
        </w:p>
        <w:p w:rsidR="00E56C07" w:rsidRDefault="009214F1">
          <w:pPr>
            <w:pStyle w:val="Style105"/>
          </w:pPr>
          <w:sdt>
            <w:sdtPr>
              <w:alias w:val="是否适用：董事会对会计师事务所非标准审计报告的说明[双击切换]"/>
              <w:tag w:val="_GBC_81f7a662b6a641d8aadb05b1cb176ecf"/>
              <w:id w:val="-185139997"/>
              <w:lock w:val="sdtLocked"/>
              <w:placeholder>
                <w:docPart w:val="GBC22222222222222222222222222222"/>
              </w:placeholder>
            </w:sdtPr>
            <w:sdtEndPr/>
            <w:sdtContent>
              <w:r w:rsidR="008B7376" w:rsidRPr="00AA3EE1">
                <w:rPr>
                  <w:rFonts w:asciiTheme="minorEastAsia" w:eastAsiaTheme="minorEastAsia" w:hAnsiTheme="minorEastAsia"/>
                </w:rPr>
                <w:fldChar w:fldCharType="begin"/>
              </w:r>
              <w:r w:rsidR="0070445C" w:rsidRPr="00AA3EE1">
                <w:rPr>
                  <w:rFonts w:asciiTheme="minorEastAsia" w:eastAsiaTheme="minorEastAsia" w:hAnsiTheme="minorEastAsia"/>
                </w:rPr>
                <w:instrText>MACROBUTTON  SnrToggleCheckbox □适用</w:instrText>
              </w:r>
              <w:r w:rsidR="008B7376" w:rsidRPr="00AA3EE1">
                <w:rPr>
                  <w:rFonts w:asciiTheme="minorEastAsia" w:eastAsiaTheme="minorEastAsia" w:hAnsiTheme="minorEastAsia"/>
                </w:rPr>
                <w:fldChar w:fldCharType="end"/>
              </w:r>
              <w:r w:rsidR="008B7376" w:rsidRPr="00AA3EE1">
                <w:rPr>
                  <w:rFonts w:asciiTheme="minorEastAsia" w:eastAsiaTheme="minorEastAsia" w:hAnsiTheme="minorEastAsia"/>
                </w:rPr>
                <w:fldChar w:fldCharType="begin"/>
              </w:r>
              <w:r w:rsidR="0070445C" w:rsidRPr="00AA3EE1">
                <w:rPr>
                  <w:rFonts w:asciiTheme="minorEastAsia" w:eastAsiaTheme="minorEastAsia" w:hAnsiTheme="minorEastAsia"/>
                </w:rPr>
                <w:instrText xml:space="preserve"> MACROBUTTON  SnrToggleCheckbox √不适用</w:instrText>
              </w:r>
              <w:r w:rsidR="008B7376" w:rsidRPr="00AA3EE1">
                <w:rPr>
                  <w:rFonts w:asciiTheme="minorEastAsia" w:eastAsiaTheme="minorEastAsia" w:hAnsiTheme="minorEastAsia"/>
                </w:rPr>
                <w:fldChar w:fldCharType="end"/>
              </w:r>
            </w:sdtContent>
          </w:sdt>
        </w:p>
      </w:sdtContent>
    </w:sdt>
    <w:p w:rsidR="00E56C07" w:rsidRDefault="00E56C07">
      <w:pPr>
        <w:pStyle w:val="Style105"/>
      </w:pPr>
    </w:p>
    <w:p w:rsidR="00E56C07" w:rsidRDefault="0070445C">
      <w:pPr>
        <w:pStyle w:val="2"/>
        <w:numPr>
          <w:ilvl w:val="0"/>
          <w:numId w:val="17"/>
        </w:numPr>
      </w:pPr>
      <w:r>
        <w:rPr>
          <w:rFonts w:hint="eastAsia"/>
        </w:rPr>
        <w:t>公司对会计政策、会计估计变更或重大会计差错更正原因和影响的分析说明</w:t>
      </w:r>
    </w:p>
    <w:sdt>
      <w:sdtPr>
        <w:rPr>
          <w:rFonts w:ascii="宋体" w:hAnsi="宋体" w:cs="宋体" w:hint="eastAsia"/>
          <w:b w:val="0"/>
          <w:bCs w:val="0"/>
          <w:kern w:val="0"/>
          <w:szCs w:val="24"/>
        </w:rPr>
        <w:alias w:val="模块:董事公司对会计政策、会计估计变更原因及影响的分析说明"/>
        <w:tag w:val="_SEC_848c3b6b128d4e1c85d360627256d912"/>
        <w:id w:val="695658517"/>
        <w:lock w:val="sdtLocked"/>
        <w:placeholder>
          <w:docPart w:val="GBC22222222222222222222222222222"/>
        </w:placeholder>
      </w:sdtPr>
      <w:sdtEndPr>
        <w:rPr>
          <w:rFonts w:asciiTheme="minorEastAsia" w:eastAsiaTheme="minorEastAsia" w:hAnsiTheme="minorEastAsia"/>
          <w:szCs w:val="21"/>
        </w:rPr>
      </w:sdtEndPr>
      <w:sdtContent>
        <w:p w:rsidR="00E56C07" w:rsidRDefault="0070445C">
          <w:pPr>
            <w:pStyle w:val="3"/>
            <w:numPr>
              <w:ilvl w:val="0"/>
              <w:numId w:val="20"/>
            </w:numPr>
          </w:pPr>
          <w:r>
            <w:rPr>
              <w:rFonts w:hint="eastAsia"/>
            </w:rPr>
            <w:t>公司对会计政策、会计估计变更原因及影响的分析说明</w:t>
          </w:r>
        </w:p>
        <w:sdt>
          <w:sdtPr>
            <w:rPr>
              <w:rFonts w:hint="eastAsia"/>
            </w:rPr>
            <w:alias w:val="是否适用：公司对会计政策、会计估计更正的原因及影响[双击切换]"/>
            <w:tag w:val="_GBC_af0d7b808dd9452c873bbe81905062f6"/>
            <w:id w:val="1038930104"/>
            <w:lock w:val="sdtLocked"/>
            <w:placeholder>
              <w:docPart w:val="GBC22222222222222222222222222222"/>
            </w:placeholder>
          </w:sdtPr>
          <w:sdtEndPr>
            <w:rPr>
              <w:rFonts w:asciiTheme="minorEastAsia" w:eastAsiaTheme="minorEastAsia" w:hAnsiTheme="minorEastAsia"/>
            </w:rPr>
          </w:sdtEndPr>
          <w:sdtContent>
            <w:p w:rsidR="00E56C07" w:rsidRPr="00AA3EE1" w:rsidRDefault="008B7376">
              <w:pPr>
                <w:pStyle w:val="Style105"/>
                <w:rPr>
                  <w:rFonts w:asciiTheme="minorEastAsia" w:eastAsiaTheme="minorEastAsia" w:hAnsiTheme="minorEastAsia"/>
                </w:rPr>
              </w:pPr>
              <w:r w:rsidRPr="00AA3EE1">
                <w:rPr>
                  <w:rFonts w:asciiTheme="minorEastAsia" w:eastAsiaTheme="minorEastAsia" w:hAnsiTheme="minorEastAsia"/>
                </w:rPr>
                <w:fldChar w:fldCharType="begin"/>
              </w:r>
              <w:r w:rsidR="0070445C" w:rsidRPr="00AA3EE1">
                <w:rPr>
                  <w:rFonts w:asciiTheme="minorEastAsia" w:eastAsiaTheme="minorEastAsia" w:hAnsiTheme="minorEastAsia"/>
                </w:rPr>
                <w:instrText xml:space="preserve"> MACROBUTTON  SnrToggleCheckbox √适用</w:instrText>
              </w:r>
              <w:r w:rsidRPr="00AA3EE1">
                <w:rPr>
                  <w:rFonts w:asciiTheme="minorEastAsia" w:eastAsiaTheme="minorEastAsia" w:hAnsiTheme="minorEastAsia"/>
                </w:rPr>
                <w:fldChar w:fldCharType="end"/>
              </w:r>
              <w:r w:rsidRPr="00AA3EE1">
                <w:rPr>
                  <w:rFonts w:asciiTheme="minorEastAsia" w:eastAsiaTheme="minorEastAsia" w:hAnsiTheme="minorEastAsia"/>
                </w:rPr>
                <w:fldChar w:fldCharType="begin"/>
              </w:r>
              <w:r w:rsidR="0070445C" w:rsidRPr="00AA3EE1">
                <w:rPr>
                  <w:rFonts w:asciiTheme="minorEastAsia" w:eastAsiaTheme="minorEastAsia" w:hAnsiTheme="minorEastAsia"/>
                </w:rPr>
                <w:instrText xml:space="preserve"> MACROBUTTON  SnrToggleCheckbox □不适用</w:instrText>
              </w:r>
              <w:r w:rsidRPr="00AA3EE1">
                <w:rPr>
                  <w:rFonts w:asciiTheme="minorEastAsia" w:eastAsiaTheme="minorEastAsia" w:hAnsiTheme="minorEastAsia"/>
                </w:rPr>
                <w:fldChar w:fldCharType="end"/>
              </w:r>
            </w:p>
          </w:sdtContent>
        </w:sdt>
        <w:sdt>
          <w:sdtPr>
            <w:alias w:val="公司对会计政策会计估计变更原因及影响"/>
            <w:tag w:val="_GBC_ead0cc85823e4aad9c4c70db77b2ff95"/>
            <w:id w:val="-1687594262"/>
            <w:lock w:val="sdtLocked"/>
            <w:placeholder>
              <w:docPart w:val="GBC22222222222222222222222222222"/>
            </w:placeholder>
          </w:sdtPr>
          <w:sdtEndPr>
            <w:rPr>
              <w:rFonts w:asciiTheme="minorEastAsia" w:eastAsiaTheme="minorEastAsia" w:hAnsiTheme="minorEastAsia"/>
            </w:rPr>
          </w:sdtEndPr>
          <w:sdtContent>
            <w:p w:rsidR="00E56C07" w:rsidRDefault="0070445C" w:rsidP="00AA3EE1">
              <w:pPr>
                <w:spacing w:line="360" w:lineRule="auto"/>
                <w:rPr>
                  <w:bCs/>
                </w:rPr>
              </w:pPr>
              <w:r>
                <w:rPr>
                  <w:rFonts w:hint="eastAsia"/>
                </w:rPr>
                <w:t>1</w:t>
              </w:r>
              <w:r>
                <w:rPr>
                  <w:rFonts w:hint="eastAsia"/>
                </w:rPr>
                <w:t>、</w:t>
              </w:r>
              <w:r>
                <w:rPr>
                  <w:bCs/>
                </w:rPr>
                <w:t>会计政策变更</w:t>
              </w:r>
            </w:p>
            <w:p w:rsidR="00E56C07" w:rsidRPr="007D42AB" w:rsidRDefault="0070445C" w:rsidP="004455B1">
              <w:pPr>
                <w:spacing w:line="360" w:lineRule="auto"/>
                <w:ind w:firstLineChars="200" w:firstLine="420"/>
                <w:rPr>
                  <w:rFonts w:asciiTheme="minorEastAsia" w:eastAsiaTheme="minorEastAsia" w:hAnsiTheme="minorEastAsia"/>
                  <w:bCs/>
                </w:rPr>
              </w:pPr>
              <w:r w:rsidRPr="007D42AB">
                <w:rPr>
                  <w:rFonts w:asciiTheme="minorEastAsia" w:eastAsiaTheme="minorEastAsia" w:hAnsiTheme="minorEastAsia"/>
                  <w:bCs/>
                </w:rPr>
                <w:t>根据财会〔2017〕22号</w:t>
              </w:r>
              <w:proofErr w:type="gramStart"/>
              <w:r w:rsidRPr="007D42AB">
                <w:rPr>
                  <w:rFonts w:asciiTheme="minorEastAsia" w:eastAsiaTheme="minorEastAsia" w:hAnsiTheme="minorEastAsia"/>
                  <w:bCs/>
                </w:rPr>
                <w:t>《</w:t>
              </w:r>
              <w:proofErr w:type="gramEnd"/>
              <w:r w:rsidRPr="007D42AB">
                <w:rPr>
                  <w:rFonts w:asciiTheme="minorEastAsia" w:eastAsiaTheme="minorEastAsia" w:hAnsiTheme="minorEastAsia"/>
                  <w:bCs/>
                </w:rPr>
                <w:t>关于修订印发</w:t>
              </w:r>
              <w:proofErr w:type="gramStart"/>
              <w:r w:rsidRPr="007D42AB">
                <w:rPr>
                  <w:rFonts w:asciiTheme="minorEastAsia" w:eastAsiaTheme="minorEastAsia" w:hAnsiTheme="minorEastAsia"/>
                  <w:bCs/>
                </w:rPr>
                <w:t>《</w:t>
              </w:r>
              <w:proofErr w:type="gramEnd"/>
              <w:r w:rsidRPr="007D42AB">
                <w:rPr>
                  <w:rFonts w:asciiTheme="minorEastAsia" w:eastAsiaTheme="minorEastAsia" w:hAnsiTheme="minorEastAsia"/>
                  <w:bCs/>
                </w:rPr>
                <w:t>企业会计准则第14号——收入</w:t>
              </w:r>
              <w:proofErr w:type="gramStart"/>
              <w:r w:rsidRPr="007D42AB">
                <w:rPr>
                  <w:rFonts w:asciiTheme="minorEastAsia" w:eastAsiaTheme="minorEastAsia" w:hAnsiTheme="minorEastAsia"/>
                  <w:bCs/>
                </w:rPr>
                <w:t>》</w:t>
              </w:r>
              <w:proofErr w:type="gramEnd"/>
              <w:r w:rsidRPr="007D42AB">
                <w:rPr>
                  <w:rFonts w:asciiTheme="minorEastAsia" w:eastAsiaTheme="minorEastAsia" w:hAnsiTheme="minorEastAsia"/>
                  <w:bCs/>
                </w:rPr>
                <w:t>的通知</w:t>
              </w:r>
              <w:proofErr w:type="gramStart"/>
              <w:r w:rsidRPr="007D42AB">
                <w:rPr>
                  <w:rFonts w:asciiTheme="minorEastAsia" w:eastAsiaTheme="minorEastAsia" w:hAnsiTheme="minorEastAsia"/>
                  <w:bCs/>
                </w:rPr>
                <w:t>》</w:t>
              </w:r>
              <w:proofErr w:type="gramEnd"/>
              <w:r w:rsidRPr="007D42AB">
                <w:rPr>
                  <w:rFonts w:asciiTheme="minorEastAsia" w:eastAsiaTheme="minorEastAsia" w:hAnsiTheme="minorEastAsia"/>
                  <w:bCs/>
                </w:rPr>
                <w:t>，财政部对《企业会计准则第14号——收入》进行了修订，新收入准则引入了收入确认计量的5步法模型，并对特定交易(或事项)增加了更多的指引。</w:t>
              </w:r>
            </w:p>
            <w:p w:rsidR="00E56C07" w:rsidRPr="007D42AB" w:rsidRDefault="0070445C" w:rsidP="004455B1">
              <w:pPr>
                <w:spacing w:line="360" w:lineRule="auto"/>
                <w:ind w:firstLineChars="200" w:firstLine="420"/>
                <w:rPr>
                  <w:rFonts w:asciiTheme="minorEastAsia" w:eastAsiaTheme="minorEastAsia" w:hAnsiTheme="minorEastAsia"/>
                  <w:bCs/>
                </w:rPr>
              </w:pPr>
              <w:r w:rsidRPr="007D42AB">
                <w:rPr>
                  <w:rFonts w:asciiTheme="minorEastAsia" w:eastAsiaTheme="minorEastAsia" w:hAnsiTheme="minorEastAsia"/>
                  <w:bCs/>
                </w:rPr>
                <w:lastRenderedPageBreak/>
                <w:t>经本公司第四届董事会第三十二次会议决议通过，本公司自2020年1月1日起执行前述新收入准则。根据新收入准则的相关规定，本公司对首次执行日尚未完成合同的累计影响</w:t>
              </w:r>
              <w:proofErr w:type="gramStart"/>
              <w:r w:rsidRPr="007D42AB">
                <w:rPr>
                  <w:rFonts w:asciiTheme="minorEastAsia" w:eastAsiaTheme="minorEastAsia" w:hAnsiTheme="minorEastAsia"/>
                  <w:bCs/>
                </w:rPr>
                <w:t>数调整</w:t>
              </w:r>
              <w:proofErr w:type="gramEnd"/>
              <w:r w:rsidRPr="007D42AB">
                <w:rPr>
                  <w:rFonts w:asciiTheme="minorEastAsia" w:eastAsiaTheme="minorEastAsia" w:hAnsiTheme="minorEastAsia"/>
                  <w:bCs/>
                </w:rPr>
                <w:t>2020年年初留存收益以及财务报表其他相关项目金额，未对2019 年度的比较财务报表进行调整。</w:t>
              </w:r>
            </w:p>
            <w:p w:rsidR="00E56C07" w:rsidRPr="007D42AB" w:rsidRDefault="0070445C" w:rsidP="004455B1">
              <w:pPr>
                <w:spacing w:line="360" w:lineRule="auto"/>
                <w:ind w:firstLineChars="200" w:firstLine="420"/>
                <w:rPr>
                  <w:rFonts w:asciiTheme="minorEastAsia" w:eastAsiaTheme="minorEastAsia" w:hAnsiTheme="minorEastAsia"/>
                  <w:bCs/>
                </w:rPr>
              </w:pPr>
              <w:r w:rsidRPr="007D42AB">
                <w:rPr>
                  <w:rFonts w:asciiTheme="minorEastAsia" w:eastAsiaTheme="minorEastAsia" w:hAnsiTheme="minorEastAsia"/>
                  <w:bCs/>
                </w:rPr>
                <w:t>执行新收入准则对本年年初资产负债表相关项目的影响列示如下：</w:t>
              </w:r>
            </w:p>
            <w:p w:rsidR="00E56C07" w:rsidRPr="007D42AB" w:rsidRDefault="0070445C" w:rsidP="00AA3EE1">
              <w:pPr>
                <w:spacing w:line="360" w:lineRule="auto"/>
                <w:jc w:val="center"/>
                <w:rPr>
                  <w:rFonts w:asciiTheme="minorEastAsia" w:eastAsiaTheme="minorEastAsia" w:hAnsiTheme="minorEastAsia"/>
                  <w:bCs/>
                </w:rPr>
              </w:pPr>
              <w:r w:rsidRPr="007D42AB">
                <w:rPr>
                  <w:rFonts w:asciiTheme="minorEastAsia" w:eastAsiaTheme="minorEastAsia" w:hAnsiTheme="minorEastAsia"/>
                  <w:bCs/>
                </w:rPr>
                <w:t>合并财务报表</w:t>
              </w:r>
            </w:p>
            <w:tbl>
              <w:tblPr>
                <w:tblStyle w:val="g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43"/>
                <w:gridCol w:w="2116"/>
                <w:gridCol w:w="2116"/>
                <w:gridCol w:w="2114"/>
              </w:tblGrid>
              <w:tr w:rsidR="00E56C07" w:rsidRPr="007D42AB">
                <w:trPr>
                  <w:trHeight w:val="397"/>
                  <w:tblHeader/>
                  <w:jc w:val="center"/>
                </w:trPr>
                <w:tc>
                  <w:tcPr>
                    <w:tcW w:w="1430" w:type="pct"/>
                    <w:shd w:val="clear" w:color="auto" w:fill="auto"/>
                    <w:vAlign w:val="center"/>
                  </w:tcPr>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rPr>
                      <w:t>项目</w:t>
                    </w:r>
                  </w:p>
                </w:tc>
                <w:tc>
                  <w:tcPr>
                    <w:tcW w:w="1190" w:type="pct"/>
                    <w:shd w:val="clear" w:color="auto" w:fill="auto"/>
                    <w:vAlign w:val="center"/>
                  </w:tcPr>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rPr>
                      <w:t>2019年12月31日</w:t>
                    </w:r>
                  </w:p>
                </w:tc>
                <w:tc>
                  <w:tcPr>
                    <w:tcW w:w="1190" w:type="pct"/>
                    <w:vAlign w:val="center"/>
                  </w:tcPr>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rPr>
                      <w:t>2020年1月1日</w:t>
                    </w:r>
                  </w:p>
                </w:tc>
                <w:tc>
                  <w:tcPr>
                    <w:tcW w:w="1189" w:type="pct"/>
                    <w:vAlign w:val="center"/>
                  </w:tcPr>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rPr>
                      <w:t>影响数</w:t>
                    </w:r>
                  </w:p>
                </w:tc>
              </w:tr>
              <w:tr w:rsidR="00E56C07" w:rsidRPr="007D42AB">
                <w:trPr>
                  <w:trHeight w:val="397"/>
                  <w:jc w:val="center"/>
                </w:trPr>
                <w:tc>
                  <w:tcPr>
                    <w:tcW w:w="1430" w:type="pct"/>
                    <w:shd w:val="clear" w:color="auto" w:fill="auto"/>
                    <w:vAlign w:val="center"/>
                  </w:tcPr>
                  <w:p w:rsidR="00E56C07" w:rsidRPr="007D42AB" w:rsidRDefault="0070445C">
                    <w:pPr>
                      <w:pStyle w:val="Style105"/>
                      <w:rPr>
                        <w:rFonts w:asciiTheme="minorEastAsia" w:eastAsiaTheme="minorEastAsia" w:hAnsiTheme="minorEastAsia"/>
                      </w:rPr>
                    </w:pPr>
                    <w:r w:rsidRPr="007D42AB">
                      <w:rPr>
                        <w:rFonts w:asciiTheme="minorEastAsia" w:eastAsiaTheme="minorEastAsia" w:hAnsiTheme="minorEastAsia"/>
                      </w:rPr>
                      <w:t>预收款项</w:t>
                    </w:r>
                  </w:p>
                </w:tc>
                <w:tc>
                  <w:tcPr>
                    <w:tcW w:w="1190" w:type="pct"/>
                    <w:shd w:val="clear" w:color="auto" w:fill="auto"/>
                    <w:vAlign w:val="center"/>
                  </w:tcPr>
                  <w:p w:rsidR="00E56C07" w:rsidRPr="007D42AB" w:rsidRDefault="0070445C">
                    <w:pPr>
                      <w:jc w:val="right"/>
                      <w:rPr>
                        <w:rFonts w:asciiTheme="minorEastAsia" w:eastAsiaTheme="minorEastAsia" w:hAnsiTheme="minorEastAsia"/>
                      </w:rPr>
                    </w:pPr>
                    <w:r w:rsidRPr="007D42AB">
                      <w:rPr>
                        <w:rFonts w:asciiTheme="minorEastAsia" w:eastAsiaTheme="minorEastAsia" w:hAnsiTheme="minorEastAsia"/>
                      </w:rPr>
                      <w:t>268,742,982.17</w:t>
                    </w:r>
                  </w:p>
                </w:tc>
                <w:tc>
                  <w:tcPr>
                    <w:tcW w:w="1190" w:type="pct"/>
                    <w:vAlign w:val="center"/>
                  </w:tcPr>
                  <w:p w:rsidR="00E56C07" w:rsidRPr="007D42AB" w:rsidRDefault="00E56C07">
                    <w:pPr>
                      <w:jc w:val="right"/>
                      <w:rPr>
                        <w:rFonts w:asciiTheme="minorEastAsia" w:eastAsiaTheme="minorEastAsia" w:hAnsiTheme="minorEastAsia"/>
                      </w:rPr>
                    </w:pPr>
                  </w:p>
                </w:tc>
                <w:tc>
                  <w:tcPr>
                    <w:tcW w:w="1189" w:type="pct"/>
                    <w:vAlign w:val="center"/>
                  </w:tcPr>
                  <w:p w:rsidR="00E56C07" w:rsidRPr="007D42AB" w:rsidRDefault="0070445C">
                    <w:pPr>
                      <w:jc w:val="right"/>
                      <w:rPr>
                        <w:rFonts w:asciiTheme="minorEastAsia" w:eastAsiaTheme="minorEastAsia" w:hAnsiTheme="minorEastAsia"/>
                      </w:rPr>
                    </w:pPr>
                    <w:r w:rsidRPr="007D42AB">
                      <w:rPr>
                        <w:rFonts w:asciiTheme="minorEastAsia" w:eastAsiaTheme="minorEastAsia" w:hAnsiTheme="minorEastAsia"/>
                      </w:rPr>
                      <w:t>-268,742,982.17</w:t>
                    </w:r>
                  </w:p>
                </w:tc>
              </w:tr>
              <w:tr w:rsidR="00E56C07" w:rsidRPr="007D42AB">
                <w:trPr>
                  <w:trHeight w:val="397"/>
                  <w:jc w:val="center"/>
                </w:trPr>
                <w:tc>
                  <w:tcPr>
                    <w:tcW w:w="1430" w:type="pct"/>
                    <w:shd w:val="clear" w:color="auto" w:fill="auto"/>
                    <w:vAlign w:val="center"/>
                  </w:tcPr>
                  <w:p w:rsidR="00E56C07" w:rsidRPr="007D42AB" w:rsidRDefault="0070445C">
                    <w:pPr>
                      <w:pStyle w:val="Style105"/>
                      <w:rPr>
                        <w:rFonts w:asciiTheme="minorEastAsia" w:eastAsiaTheme="minorEastAsia" w:hAnsiTheme="minorEastAsia"/>
                      </w:rPr>
                    </w:pPr>
                    <w:r w:rsidRPr="007D42AB">
                      <w:rPr>
                        <w:rFonts w:asciiTheme="minorEastAsia" w:eastAsiaTheme="minorEastAsia" w:hAnsiTheme="minorEastAsia"/>
                      </w:rPr>
                      <w:t>合同负债</w:t>
                    </w:r>
                  </w:p>
                </w:tc>
                <w:tc>
                  <w:tcPr>
                    <w:tcW w:w="1190" w:type="pct"/>
                    <w:shd w:val="clear" w:color="auto" w:fill="auto"/>
                    <w:vAlign w:val="center"/>
                  </w:tcPr>
                  <w:p w:rsidR="00E56C07" w:rsidRPr="007D42AB" w:rsidRDefault="00E56C07">
                    <w:pPr>
                      <w:jc w:val="right"/>
                      <w:rPr>
                        <w:rFonts w:asciiTheme="minorEastAsia" w:eastAsiaTheme="minorEastAsia" w:hAnsiTheme="minorEastAsia"/>
                      </w:rPr>
                    </w:pPr>
                  </w:p>
                </w:tc>
                <w:tc>
                  <w:tcPr>
                    <w:tcW w:w="1190" w:type="pct"/>
                    <w:vAlign w:val="center"/>
                  </w:tcPr>
                  <w:p w:rsidR="00E56C07" w:rsidRPr="007D42AB" w:rsidRDefault="0070445C">
                    <w:pPr>
                      <w:jc w:val="right"/>
                      <w:rPr>
                        <w:rFonts w:asciiTheme="minorEastAsia" w:eastAsiaTheme="minorEastAsia" w:hAnsiTheme="minorEastAsia"/>
                      </w:rPr>
                    </w:pPr>
                    <w:r w:rsidRPr="007D42AB">
                      <w:rPr>
                        <w:rFonts w:asciiTheme="minorEastAsia" w:eastAsiaTheme="minorEastAsia" w:hAnsiTheme="minorEastAsia"/>
                      </w:rPr>
                      <w:t>239,032,857.03</w:t>
                    </w:r>
                  </w:p>
                </w:tc>
                <w:tc>
                  <w:tcPr>
                    <w:tcW w:w="1189" w:type="pct"/>
                    <w:vAlign w:val="center"/>
                  </w:tcPr>
                  <w:p w:rsidR="00E56C07" w:rsidRPr="007D42AB" w:rsidRDefault="0070445C">
                    <w:pPr>
                      <w:jc w:val="right"/>
                      <w:rPr>
                        <w:rFonts w:asciiTheme="minorEastAsia" w:eastAsiaTheme="minorEastAsia" w:hAnsiTheme="minorEastAsia"/>
                      </w:rPr>
                    </w:pPr>
                    <w:r w:rsidRPr="007D42AB">
                      <w:rPr>
                        <w:rFonts w:asciiTheme="minorEastAsia" w:eastAsiaTheme="minorEastAsia" w:hAnsiTheme="minorEastAsia"/>
                      </w:rPr>
                      <w:t>239,032,857.03</w:t>
                    </w:r>
                  </w:p>
                </w:tc>
              </w:tr>
              <w:tr w:rsidR="00E56C07" w:rsidRPr="007D42AB">
                <w:trPr>
                  <w:trHeight w:val="397"/>
                  <w:jc w:val="center"/>
                </w:trPr>
                <w:tc>
                  <w:tcPr>
                    <w:tcW w:w="1430" w:type="pct"/>
                    <w:shd w:val="clear" w:color="auto" w:fill="auto"/>
                    <w:vAlign w:val="center"/>
                  </w:tcPr>
                  <w:p w:rsidR="00E56C07" w:rsidRPr="007D42AB" w:rsidRDefault="0070445C">
                    <w:pPr>
                      <w:pStyle w:val="Style105"/>
                      <w:rPr>
                        <w:rFonts w:asciiTheme="minorEastAsia" w:eastAsiaTheme="minorEastAsia" w:hAnsiTheme="minorEastAsia"/>
                      </w:rPr>
                    </w:pPr>
                    <w:r w:rsidRPr="007D42AB">
                      <w:rPr>
                        <w:rFonts w:asciiTheme="minorEastAsia" w:eastAsiaTheme="minorEastAsia" w:hAnsiTheme="minorEastAsia"/>
                      </w:rPr>
                      <w:t>其他流动负债</w:t>
                    </w:r>
                  </w:p>
                </w:tc>
                <w:tc>
                  <w:tcPr>
                    <w:tcW w:w="1190" w:type="pct"/>
                    <w:shd w:val="clear" w:color="auto" w:fill="auto"/>
                    <w:vAlign w:val="center"/>
                  </w:tcPr>
                  <w:p w:rsidR="00E56C07" w:rsidRPr="007D42AB" w:rsidRDefault="00E56C07">
                    <w:pPr>
                      <w:jc w:val="right"/>
                      <w:rPr>
                        <w:rFonts w:asciiTheme="minorEastAsia" w:eastAsiaTheme="minorEastAsia" w:hAnsiTheme="minorEastAsia"/>
                      </w:rPr>
                    </w:pPr>
                  </w:p>
                </w:tc>
                <w:tc>
                  <w:tcPr>
                    <w:tcW w:w="1190" w:type="pct"/>
                    <w:vAlign w:val="center"/>
                  </w:tcPr>
                  <w:p w:rsidR="00E56C07" w:rsidRPr="007D42AB" w:rsidRDefault="0070445C">
                    <w:pPr>
                      <w:jc w:val="right"/>
                      <w:rPr>
                        <w:rFonts w:asciiTheme="minorEastAsia" w:eastAsiaTheme="minorEastAsia" w:hAnsiTheme="minorEastAsia"/>
                      </w:rPr>
                    </w:pPr>
                    <w:r w:rsidRPr="007D42AB">
                      <w:rPr>
                        <w:rFonts w:asciiTheme="minorEastAsia" w:eastAsiaTheme="minorEastAsia" w:hAnsiTheme="minorEastAsia"/>
                      </w:rPr>
                      <w:t>29,710,125.14</w:t>
                    </w:r>
                  </w:p>
                </w:tc>
                <w:tc>
                  <w:tcPr>
                    <w:tcW w:w="1189" w:type="pct"/>
                    <w:vAlign w:val="center"/>
                  </w:tcPr>
                  <w:p w:rsidR="00E56C07" w:rsidRPr="007D42AB" w:rsidRDefault="0070445C">
                    <w:pPr>
                      <w:jc w:val="right"/>
                      <w:rPr>
                        <w:rFonts w:asciiTheme="minorEastAsia" w:eastAsiaTheme="minorEastAsia" w:hAnsiTheme="minorEastAsia"/>
                      </w:rPr>
                    </w:pPr>
                    <w:r w:rsidRPr="007D42AB">
                      <w:rPr>
                        <w:rFonts w:asciiTheme="minorEastAsia" w:eastAsiaTheme="minorEastAsia" w:hAnsiTheme="minorEastAsia"/>
                      </w:rPr>
                      <w:t>29,710,125.14</w:t>
                    </w:r>
                  </w:p>
                </w:tc>
              </w:tr>
            </w:tbl>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rPr>
                <w:t>母公司财务报表</w:t>
              </w:r>
            </w:p>
            <w:tbl>
              <w:tblPr>
                <w:tblStyle w:val="g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43"/>
                <w:gridCol w:w="2116"/>
                <w:gridCol w:w="2116"/>
                <w:gridCol w:w="2114"/>
              </w:tblGrid>
              <w:tr w:rsidR="00E56C07" w:rsidRPr="007D42AB">
                <w:trPr>
                  <w:trHeight w:val="397"/>
                  <w:tblHeader/>
                  <w:jc w:val="center"/>
                </w:trPr>
                <w:tc>
                  <w:tcPr>
                    <w:tcW w:w="1430" w:type="pct"/>
                    <w:shd w:val="clear" w:color="auto" w:fill="auto"/>
                    <w:vAlign w:val="center"/>
                  </w:tcPr>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rPr>
                      <w:t>项目</w:t>
                    </w:r>
                  </w:p>
                </w:tc>
                <w:tc>
                  <w:tcPr>
                    <w:tcW w:w="1190" w:type="pct"/>
                    <w:shd w:val="clear" w:color="auto" w:fill="auto"/>
                    <w:vAlign w:val="center"/>
                  </w:tcPr>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rPr>
                      <w:t>2019年12月31日</w:t>
                    </w:r>
                  </w:p>
                </w:tc>
                <w:tc>
                  <w:tcPr>
                    <w:tcW w:w="1190" w:type="pct"/>
                    <w:vAlign w:val="center"/>
                  </w:tcPr>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rPr>
                      <w:t>2020年1月1日</w:t>
                    </w:r>
                  </w:p>
                </w:tc>
                <w:tc>
                  <w:tcPr>
                    <w:tcW w:w="1189" w:type="pct"/>
                    <w:vAlign w:val="center"/>
                  </w:tcPr>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rPr>
                      <w:t>影响数</w:t>
                    </w:r>
                  </w:p>
                </w:tc>
              </w:tr>
              <w:tr w:rsidR="00E56C07" w:rsidRPr="007D42AB">
                <w:trPr>
                  <w:trHeight w:val="397"/>
                  <w:jc w:val="center"/>
                </w:trPr>
                <w:tc>
                  <w:tcPr>
                    <w:tcW w:w="1430" w:type="pct"/>
                    <w:shd w:val="clear" w:color="auto" w:fill="auto"/>
                    <w:vAlign w:val="center"/>
                  </w:tcPr>
                  <w:p w:rsidR="00E56C07" w:rsidRPr="007D42AB" w:rsidRDefault="0070445C" w:rsidP="00AA3EE1">
                    <w:pPr>
                      <w:pStyle w:val="Style105"/>
                      <w:jc w:val="center"/>
                      <w:rPr>
                        <w:rFonts w:asciiTheme="minorEastAsia" w:eastAsiaTheme="minorEastAsia" w:hAnsiTheme="minorEastAsia"/>
                      </w:rPr>
                    </w:pPr>
                    <w:r w:rsidRPr="007D42AB">
                      <w:rPr>
                        <w:rFonts w:asciiTheme="minorEastAsia" w:eastAsiaTheme="minorEastAsia" w:hAnsiTheme="minorEastAsia"/>
                      </w:rPr>
                      <w:t>预收款项</w:t>
                    </w:r>
                  </w:p>
                </w:tc>
                <w:tc>
                  <w:tcPr>
                    <w:tcW w:w="1190" w:type="pct"/>
                    <w:shd w:val="clear" w:color="auto" w:fill="auto"/>
                    <w:vAlign w:val="center"/>
                  </w:tcPr>
                  <w:p w:rsidR="00E56C07" w:rsidRPr="007D42AB" w:rsidRDefault="0070445C">
                    <w:pPr>
                      <w:jc w:val="right"/>
                      <w:rPr>
                        <w:rFonts w:asciiTheme="minorEastAsia" w:eastAsiaTheme="minorEastAsia" w:hAnsiTheme="minorEastAsia"/>
                      </w:rPr>
                    </w:pPr>
                    <w:r w:rsidRPr="007D42AB">
                      <w:rPr>
                        <w:rFonts w:asciiTheme="minorEastAsia" w:eastAsiaTheme="minorEastAsia" w:hAnsiTheme="minorEastAsia"/>
                      </w:rPr>
                      <w:t>12,663,338.76</w:t>
                    </w:r>
                  </w:p>
                </w:tc>
                <w:tc>
                  <w:tcPr>
                    <w:tcW w:w="1190" w:type="pct"/>
                    <w:vAlign w:val="center"/>
                  </w:tcPr>
                  <w:p w:rsidR="00E56C07" w:rsidRPr="007D42AB" w:rsidRDefault="00E56C07">
                    <w:pPr>
                      <w:jc w:val="right"/>
                      <w:rPr>
                        <w:rFonts w:asciiTheme="minorEastAsia" w:eastAsiaTheme="minorEastAsia" w:hAnsiTheme="minorEastAsia"/>
                      </w:rPr>
                    </w:pPr>
                  </w:p>
                </w:tc>
                <w:tc>
                  <w:tcPr>
                    <w:tcW w:w="1189" w:type="pct"/>
                    <w:vAlign w:val="center"/>
                  </w:tcPr>
                  <w:p w:rsidR="00E56C07" w:rsidRPr="007D42AB" w:rsidRDefault="0070445C">
                    <w:pPr>
                      <w:jc w:val="right"/>
                      <w:rPr>
                        <w:rFonts w:asciiTheme="minorEastAsia" w:eastAsiaTheme="minorEastAsia" w:hAnsiTheme="minorEastAsia"/>
                      </w:rPr>
                    </w:pPr>
                    <w:r w:rsidRPr="007D42AB">
                      <w:rPr>
                        <w:rFonts w:asciiTheme="minorEastAsia" w:eastAsiaTheme="minorEastAsia" w:hAnsiTheme="minorEastAsia"/>
                      </w:rPr>
                      <w:t>-12,663,338.76</w:t>
                    </w:r>
                  </w:p>
                </w:tc>
              </w:tr>
              <w:tr w:rsidR="00E56C07" w:rsidRPr="007D42AB">
                <w:trPr>
                  <w:trHeight w:val="397"/>
                  <w:jc w:val="center"/>
                </w:trPr>
                <w:tc>
                  <w:tcPr>
                    <w:tcW w:w="1430" w:type="pct"/>
                    <w:shd w:val="clear" w:color="auto" w:fill="auto"/>
                    <w:vAlign w:val="center"/>
                  </w:tcPr>
                  <w:p w:rsidR="00E56C07" w:rsidRPr="007D42AB" w:rsidRDefault="0070445C" w:rsidP="00AA3EE1">
                    <w:pPr>
                      <w:pStyle w:val="Style105"/>
                      <w:jc w:val="center"/>
                      <w:rPr>
                        <w:rFonts w:asciiTheme="minorEastAsia" w:eastAsiaTheme="minorEastAsia" w:hAnsiTheme="minorEastAsia"/>
                      </w:rPr>
                    </w:pPr>
                    <w:r w:rsidRPr="007D42AB">
                      <w:rPr>
                        <w:rFonts w:asciiTheme="minorEastAsia" w:eastAsiaTheme="minorEastAsia" w:hAnsiTheme="minorEastAsia"/>
                      </w:rPr>
                      <w:t>合同负债</w:t>
                    </w:r>
                  </w:p>
                </w:tc>
                <w:tc>
                  <w:tcPr>
                    <w:tcW w:w="1190" w:type="pct"/>
                    <w:shd w:val="clear" w:color="auto" w:fill="auto"/>
                    <w:vAlign w:val="center"/>
                  </w:tcPr>
                  <w:p w:rsidR="00E56C07" w:rsidRPr="007D42AB" w:rsidRDefault="00E56C07">
                    <w:pPr>
                      <w:jc w:val="right"/>
                      <w:rPr>
                        <w:rFonts w:asciiTheme="minorEastAsia" w:eastAsiaTheme="minorEastAsia" w:hAnsiTheme="minorEastAsia"/>
                      </w:rPr>
                    </w:pPr>
                  </w:p>
                </w:tc>
                <w:tc>
                  <w:tcPr>
                    <w:tcW w:w="1190" w:type="pct"/>
                    <w:vAlign w:val="center"/>
                  </w:tcPr>
                  <w:p w:rsidR="00E56C07" w:rsidRPr="007D42AB" w:rsidRDefault="0070445C">
                    <w:pPr>
                      <w:jc w:val="right"/>
                      <w:rPr>
                        <w:rFonts w:asciiTheme="minorEastAsia" w:eastAsiaTheme="minorEastAsia" w:hAnsiTheme="minorEastAsia"/>
                      </w:rPr>
                    </w:pPr>
                    <w:r w:rsidRPr="007D42AB">
                      <w:rPr>
                        <w:rFonts w:asciiTheme="minorEastAsia" w:eastAsiaTheme="minorEastAsia" w:hAnsiTheme="minorEastAsia"/>
                      </w:rPr>
                      <w:t>11,206,494.48</w:t>
                    </w:r>
                  </w:p>
                </w:tc>
                <w:tc>
                  <w:tcPr>
                    <w:tcW w:w="1189" w:type="pct"/>
                    <w:vAlign w:val="center"/>
                  </w:tcPr>
                  <w:p w:rsidR="00E56C07" w:rsidRPr="007D42AB" w:rsidRDefault="0070445C">
                    <w:pPr>
                      <w:jc w:val="right"/>
                      <w:rPr>
                        <w:rFonts w:asciiTheme="minorEastAsia" w:eastAsiaTheme="minorEastAsia" w:hAnsiTheme="minorEastAsia"/>
                      </w:rPr>
                    </w:pPr>
                    <w:r w:rsidRPr="007D42AB">
                      <w:rPr>
                        <w:rFonts w:asciiTheme="minorEastAsia" w:eastAsiaTheme="minorEastAsia" w:hAnsiTheme="minorEastAsia"/>
                      </w:rPr>
                      <w:t>11,206,494.48</w:t>
                    </w:r>
                  </w:p>
                </w:tc>
              </w:tr>
              <w:tr w:rsidR="00E56C07" w:rsidRPr="007D42AB">
                <w:trPr>
                  <w:trHeight w:val="397"/>
                  <w:jc w:val="center"/>
                </w:trPr>
                <w:tc>
                  <w:tcPr>
                    <w:tcW w:w="1430" w:type="pct"/>
                    <w:shd w:val="clear" w:color="auto" w:fill="auto"/>
                    <w:vAlign w:val="center"/>
                  </w:tcPr>
                  <w:p w:rsidR="00E56C07" w:rsidRPr="007D42AB" w:rsidRDefault="0070445C" w:rsidP="00AA3EE1">
                    <w:pPr>
                      <w:pStyle w:val="Style105"/>
                      <w:jc w:val="center"/>
                      <w:rPr>
                        <w:rFonts w:asciiTheme="minorEastAsia" w:eastAsiaTheme="minorEastAsia" w:hAnsiTheme="minorEastAsia"/>
                      </w:rPr>
                    </w:pPr>
                    <w:r w:rsidRPr="007D42AB">
                      <w:rPr>
                        <w:rFonts w:asciiTheme="minorEastAsia" w:eastAsiaTheme="minorEastAsia" w:hAnsiTheme="minorEastAsia"/>
                      </w:rPr>
                      <w:t>其他流动负债</w:t>
                    </w:r>
                  </w:p>
                </w:tc>
                <w:tc>
                  <w:tcPr>
                    <w:tcW w:w="1190" w:type="pct"/>
                    <w:shd w:val="clear" w:color="auto" w:fill="auto"/>
                    <w:vAlign w:val="center"/>
                  </w:tcPr>
                  <w:p w:rsidR="00E56C07" w:rsidRPr="007D42AB" w:rsidRDefault="00E56C07">
                    <w:pPr>
                      <w:jc w:val="right"/>
                      <w:rPr>
                        <w:rFonts w:asciiTheme="minorEastAsia" w:eastAsiaTheme="minorEastAsia" w:hAnsiTheme="minorEastAsia"/>
                      </w:rPr>
                    </w:pPr>
                  </w:p>
                </w:tc>
                <w:tc>
                  <w:tcPr>
                    <w:tcW w:w="1190" w:type="pct"/>
                    <w:vAlign w:val="center"/>
                  </w:tcPr>
                  <w:p w:rsidR="00E56C07" w:rsidRPr="007D42AB" w:rsidRDefault="0070445C">
                    <w:pPr>
                      <w:jc w:val="right"/>
                      <w:rPr>
                        <w:rFonts w:asciiTheme="minorEastAsia" w:eastAsiaTheme="minorEastAsia" w:hAnsiTheme="minorEastAsia"/>
                      </w:rPr>
                    </w:pPr>
                    <w:r w:rsidRPr="007D42AB">
                      <w:rPr>
                        <w:rFonts w:asciiTheme="minorEastAsia" w:eastAsiaTheme="minorEastAsia" w:hAnsiTheme="minorEastAsia"/>
                      </w:rPr>
                      <w:t>1,456,844.28</w:t>
                    </w:r>
                  </w:p>
                </w:tc>
                <w:tc>
                  <w:tcPr>
                    <w:tcW w:w="1189" w:type="pct"/>
                    <w:vAlign w:val="center"/>
                  </w:tcPr>
                  <w:p w:rsidR="00E56C07" w:rsidRPr="007D42AB" w:rsidRDefault="0070445C">
                    <w:pPr>
                      <w:jc w:val="right"/>
                      <w:rPr>
                        <w:rFonts w:asciiTheme="minorEastAsia" w:eastAsiaTheme="minorEastAsia" w:hAnsiTheme="minorEastAsia"/>
                      </w:rPr>
                    </w:pPr>
                    <w:r w:rsidRPr="007D42AB">
                      <w:rPr>
                        <w:rFonts w:asciiTheme="minorEastAsia" w:eastAsiaTheme="minorEastAsia" w:hAnsiTheme="minorEastAsia"/>
                      </w:rPr>
                      <w:t>1,456,844.28</w:t>
                    </w:r>
                  </w:p>
                </w:tc>
              </w:tr>
            </w:tbl>
            <w:p w:rsidR="00E56C07" w:rsidRPr="007D42AB" w:rsidRDefault="0070445C" w:rsidP="004455B1">
              <w:pPr>
                <w:spacing w:line="360" w:lineRule="auto"/>
                <w:ind w:firstLineChars="200" w:firstLine="420"/>
                <w:rPr>
                  <w:rFonts w:asciiTheme="minorEastAsia" w:eastAsiaTheme="minorEastAsia" w:hAnsiTheme="minorEastAsia"/>
                </w:rPr>
              </w:pPr>
              <w:r w:rsidRPr="007D42AB">
                <w:rPr>
                  <w:rFonts w:asciiTheme="minorEastAsia" w:eastAsiaTheme="minorEastAsia" w:hAnsiTheme="minorEastAsia"/>
                </w:rPr>
                <w:t>调整说明：本公司根据新收入准则将已收客户对价而应向客户转让商品或服务的义务确认为合同负债，将已向客户转让商品而有权收取对价的权利且该权利取决于时间流逝之外的其他因素的资产确认为合同资产。</w:t>
              </w:r>
            </w:p>
            <w:p w:rsidR="00E56C07" w:rsidRPr="007D42AB" w:rsidRDefault="0070445C" w:rsidP="004455B1">
              <w:pPr>
                <w:spacing w:line="360" w:lineRule="auto"/>
                <w:ind w:firstLineChars="200" w:firstLine="420"/>
                <w:rPr>
                  <w:rFonts w:asciiTheme="minorEastAsia" w:eastAsiaTheme="minorEastAsia" w:hAnsiTheme="minorEastAsia"/>
                </w:rPr>
              </w:pPr>
              <w:r w:rsidRPr="007D42AB">
                <w:rPr>
                  <w:rFonts w:asciiTheme="minorEastAsia" w:eastAsiaTheme="minorEastAsia" w:hAnsiTheme="minorEastAsia"/>
                </w:rPr>
                <w:t>执行新收入准则对2020年度财务报表相关项目的影响列示如下：</w:t>
              </w:r>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339"/>
                <w:gridCol w:w="2777"/>
                <w:gridCol w:w="2773"/>
              </w:tblGrid>
              <w:tr w:rsidR="00E56C07" w:rsidRPr="007D42AB" w:rsidTr="00AA3EE1">
                <w:trPr>
                  <w:trHeight w:val="397"/>
                  <w:tblHeader/>
                </w:trPr>
                <w:tc>
                  <w:tcPr>
                    <w:tcW w:w="1878" w:type="pct"/>
                    <w:shd w:val="clear" w:color="auto" w:fill="auto"/>
                    <w:vAlign w:val="center"/>
                  </w:tcPr>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rPr>
                      <w:t>项目</w:t>
                    </w:r>
                  </w:p>
                </w:tc>
                <w:tc>
                  <w:tcPr>
                    <w:tcW w:w="1562" w:type="pct"/>
                    <w:shd w:val="clear" w:color="auto" w:fill="auto"/>
                    <w:vAlign w:val="center"/>
                  </w:tcPr>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rPr>
                      <w:t>合并</w:t>
                    </w:r>
                  </w:p>
                </w:tc>
                <w:tc>
                  <w:tcPr>
                    <w:tcW w:w="1560" w:type="pct"/>
                    <w:vAlign w:val="center"/>
                  </w:tcPr>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rPr>
                      <w:t>母公司</w:t>
                    </w:r>
                  </w:p>
                </w:tc>
              </w:tr>
              <w:tr w:rsidR="00E56C07" w:rsidRPr="007D42AB" w:rsidTr="00AA3EE1">
                <w:trPr>
                  <w:trHeight w:val="397"/>
                </w:trPr>
                <w:tc>
                  <w:tcPr>
                    <w:tcW w:w="1878" w:type="pct"/>
                    <w:shd w:val="clear" w:color="auto" w:fill="auto"/>
                    <w:vAlign w:val="center"/>
                  </w:tcPr>
                  <w:p w:rsidR="00E56C07" w:rsidRPr="007D42AB" w:rsidRDefault="0070445C" w:rsidP="00AA3EE1">
                    <w:pPr>
                      <w:pStyle w:val="Style105"/>
                      <w:jc w:val="center"/>
                      <w:rPr>
                        <w:rFonts w:asciiTheme="minorEastAsia" w:eastAsiaTheme="minorEastAsia" w:hAnsiTheme="minorEastAsia"/>
                      </w:rPr>
                    </w:pPr>
                    <w:r w:rsidRPr="007D42AB">
                      <w:rPr>
                        <w:rFonts w:asciiTheme="minorEastAsia" w:eastAsiaTheme="minorEastAsia" w:hAnsiTheme="minorEastAsia"/>
                      </w:rPr>
                      <w:t>预收款项</w:t>
                    </w:r>
                  </w:p>
                </w:tc>
                <w:tc>
                  <w:tcPr>
                    <w:tcW w:w="1562" w:type="pct"/>
                    <w:shd w:val="clear" w:color="auto" w:fill="auto"/>
                    <w:vAlign w:val="center"/>
                  </w:tcPr>
                  <w:p w:rsidR="00E56C07" w:rsidRPr="007D42AB" w:rsidRDefault="0070445C">
                    <w:pPr>
                      <w:jc w:val="right"/>
                      <w:rPr>
                        <w:rFonts w:asciiTheme="minorEastAsia" w:eastAsiaTheme="minorEastAsia" w:hAnsiTheme="minorEastAsia"/>
                      </w:rPr>
                    </w:pPr>
                    <w:r w:rsidRPr="007D42AB">
                      <w:rPr>
                        <w:rFonts w:asciiTheme="minorEastAsia" w:eastAsiaTheme="minorEastAsia" w:hAnsiTheme="minorEastAsia"/>
                      </w:rPr>
                      <w:t>-146,847,232.14</w:t>
                    </w:r>
                  </w:p>
                </w:tc>
                <w:tc>
                  <w:tcPr>
                    <w:tcW w:w="1560" w:type="pct"/>
                    <w:vAlign w:val="center"/>
                  </w:tcPr>
                  <w:p w:rsidR="00E56C07" w:rsidRPr="007D42AB" w:rsidRDefault="00E56C07">
                    <w:pPr>
                      <w:jc w:val="right"/>
                      <w:rPr>
                        <w:rFonts w:asciiTheme="minorEastAsia" w:eastAsiaTheme="minorEastAsia" w:hAnsiTheme="minorEastAsia"/>
                      </w:rPr>
                    </w:pPr>
                  </w:p>
                </w:tc>
              </w:tr>
              <w:tr w:rsidR="00E56C07" w:rsidRPr="007D42AB" w:rsidTr="00AA3EE1">
                <w:trPr>
                  <w:trHeight w:val="397"/>
                </w:trPr>
                <w:tc>
                  <w:tcPr>
                    <w:tcW w:w="1878" w:type="pct"/>
                    <w:shd w:val="clear" w:color="auto" w:fill="auto"/>
                    <w:vAlign w:val="center"/>
                  </w:tcPr>
                  <w:p w:rsidR="00E56C07" w:rsidRPr="007D42AB" w:rsidRDefault="0070445C" w:rsidP="00AA3EE1">
                    <w:pPr>
                      <w:pStyle w:val="Style105"/>
                      <w:jc w:val="center"/>
                      <w:rPr>
                        <w:rFonts w:asciiTheme="minorEastAsia" w:eastAsiaTheme="minorEastAsia" w:hAnsiTheme="minorEastAsia"/>
                      </w:rPr>
                    </w:pPr>
                    <w:r w:rsidRPr="007D42AB">
                      <w:rPr>
                        <w:rFonts w:asciiTheme="minorEastAsia" w:eastAsiaTheme="minorEastAsia" w:hAnsiTheme="minorEastAsia"/>
                      </w:rPr>
                      <w:t>其他流动负债</w:t>
                    </w:r>
                  </w:p>
                </w:tc>
                <w:tc>
                  <w:tcPr>
                    <w:tcW w:w="1562" w:type="pct"/>
                    <w:shd w:val="clear" w:color="auto" w:fill="auto"/>
                    <w:vAlign w:val="center"/>
                  </w:tcPr>
                  <w:p w:rsidR="00E56C07" w:rsidRPr="007D42AB" w:rsidRDefault="0070445C">
                    <w:pPr>
                      <w:jc w:val="right"/>
                      <w:rPr>
                        <w:rFonts w:asciiTheme="minorEastAsia" w:eastAsiaTheme="minorEastAsia" w:hAnsiTheme="minorEastAsia"/>
                      </w:rPr>
                    </w:pPr>
                    <w:r w:rsidRPr="007D42AB">
                      <w:rPr>
                        <w:rFonts w:asciiTheme="minorEastAsia" w:eastAsiaTheme="minorEastAsia" w:hAnsiTheme="minorEastAsia"/>
                      </w:rPr>
                      <w:t>6,165,809.73</w:t>
                    </w:r>
                  </w:p>
                </w:tc>
                <w:tc>
                  <w:tcPr>
                    <w:tcW w:w="1560" w:type="pct"/>
                    <w:vAlign w:val="center"/>
                  </w:tcPr>
                  <w:p w:rsidR="00E56C07" w:rsidRPr="007D42AB" w:rsidRDefault="00E56C07">
                    <w:pPr>
                      <w:jc w:val="right"/>
                      <w:rPr>
                        <w:rFonts w:asciiTheme="minorEastAsia" w:eastAsiaTheme="minorEastAsia" w:hAnsiTheme="minorEastAsia"/>
                      </w:rPr>
                    </w:pPr>
                  </w:p>
                </w:tc>
              </w:tr>
              <w:tr w:rsidR="00E56C07" w:rsidRPr="007D42AB" w:rsidTr="00AA3EE1">
                <w:trPr>
                  <w:trHeight w:val="397"/>
                </w:trPr>
                <w:tc>
                  <w:tcPr>
                    <w:tcW w:w="1878" w:type="pct"/>
                    <w:shd w:val="clear" w:color="auto" w:fill="auto"/>
                    <w:vAlign w:val="center"/>
                  </w:tcPr>
                  <w:p w:rsidR="00E56C07" w:rsidRPr="007D42AB" w:rsidRDefault="0070445C" w:rsidP="00AA3EE1">
                    <w:pPr>
                      <w:pStyle w:val="Style105"/>
                      <w:jc w:val="center"/>
                      <w:rPr>
                        <w:rFonts w:asciiTheme="minorEastAsia" w:eastAsiaTheme="minorEastAsia" w:hAnsiTheme="minorEastAsia"/>
                      </w:rPr>
                    </w:pPr>
                    <w:r w:rsidRPr="007D42AB">
                      <w:rPr>
                        <w:rFonts w:asciiTheme="minorEastAsia" w:eastAsiaTheme="minorEastAsia" w:hAnsiTheme="minorEastAsia"/>
                      </w:rPr>
                      <w:t>合同负债</w:t>
                    </w:r>
                  </w:p>
                </w:tc>
                <w:tc>
                  <w:tcPr>
                    <w:tcW w:w="1562" w:type="pct"/>
                    <w:shd w:val="clear" w:color="auto" w:fill="auto"/>
                    <w:vAlign w:val="center"/>
                  </w:tcPr>
                  <w:p w:rsidR="00E56C07" w:rsidRPr="007D42AB" w:rsidRDefault="0070445C">
                    <w:pPr>
                      <w:jc w:val="right"/>
                      <w:rPr>
                        <w:rFonts w:asciiTheme="minorEastAsia" w:eastAsiaTheme="minorEastAsia" w:hAnsiTheme="minorEastAsia"/>
                      </w:rPr>
                    </w:pPr>
                    <w:r w:rsidRPr="007D42AB">
                      <w:rPr>
                        <w:rFonts w:asciiTheme="minorEastAsia" w:eastAsiaTheme="minorEastAsia" w:hAnsiTheme="minorEastAsia"/>
                      </w:rPr>
                      <w:t>140,681,422.41</w:t>
                    </w:r>
                  </w:p>
                </w:tc>
                <w:tc>
                  <w:tcPr>
                    <w:tcW w:w="1560" w:type="pct"/>
                    <w:vAlign w:val="center"/>
                  </w:tcPr>
                  <w:p w:rsidR="00E56C07" w:rsidRPr="007D42AB" w:rsidRDefault="00E56C07">
                    <w:pPr>
                      <w:jc w:val="right"/>
                      <w:rPr>
                        <w:rFonts w:asciiTheme="minorEastAsia" w:eastAsiaTheme="minorEastAsia" w:hAnsiTheme="minorEastAsia"/>
                      </w:rPr>
                    </w:pPr>
                  </w:p>
                </w:tc>
              </w:tr>
              <w:tr w:rsidR="00E56C07" w:rsidRPr="007D42AB" w:rsidTr="00AA3EE1">
                <w:trPr>
                  <w:trHeight w:val="397"/>
                </w:trPr>
                <w:tc>
                  <w:tcPr>
                    <w:tcW w:w="1878" w:type="pct"/>
                    <w:shd w:val="clear" w:color="auto" w:fill="auto"/>
                    <w:vAlign w:val="center"/>
                  </w:tcPr>
                  <w:p w:rsidR="00E56C07" w:rsidRPr="007D42AB" w:rsidRDefault="0070445C" w:rsidP="00AA3EE1">
                    <w:pPr>
                      <w:pStyle w:val="Style105"/>
                      <w:jc w:val="center"/>
                      <w:rPr>
                        <w:rFonts w:asciiTheme="minorEastAsia" w:eastAsiaTheme="minorEastAsia" w:hAnsiTheme="minorEastAsia"/>
                      </w:rPr>
                    </w:pPr>
                    <w:r w:rsidRPr="007D42AB">
                      <w:rPr>
                        <w:rFonts w:asciiTheme="minorEastAsia" w:eastAsiaTheme="minorEastAsia" w:hAnsiTheme="minorEastAsia"/>
                      </w:rPr>
                      <w:t>营业成本</w:t>
                    </w:r>
                  </w:p>
                </w:tc>
                <w:tc>
                  <w:tcPr>
                    <w:tcW w:w="1562" w:type="pct"/>
                    <w:shd w:val="clear" w:color="auto" w:fill="auto"/>
                    <w:vAlign w:val="center"/>
                  </w:tcPr>
                  <w:p w:rsidR="00E56C07" w:rsidRPr="007D42AB" w:rsidRDefault="0070445C">
                    <w:pPr>
                      <w:jc w:val="right"/>
                      <w:rPr>
                        <w:rFonts w:asciiTheme="minorEastAsia" w:eastAsiaTheme="minorEastAsia" w:hAnsiTheme="minorEastAsia"/>
                      </w:rPr>
                    </w:pPr>
                    <w:r w:rsidRPr="007D42AB">
                      <w:rPr>
                        <w:rFonts w:asciiTheme="minorEastAsia" w:eastAsiaTheme="minorEastAsia" w:hAnsiTheme="minorEastAsia"/>
                      </w:rPr>
                      <w:t>26,614,103.27</w:t>
                    </w:r>
                  </w:p>
                </w:tc>
                <w:tc>
                  <w:tcPr>
                    <w:tcW w:w="1560" w:type="pct"/>
                    <w:vAlign w:val="center"/>
                  </w:tcPr>
                  <w:p w:rsidR="00E56C07" w:rsidRPr="007D42AB" w:rsidRDefault="00E56C07">
                    <w:pPr>
                      <w:jc w:val="right"/>
                      <w:rPr>
                        <w:rFonts w:asciiTheme="minorEastAsia" w:eastAsiaTheme="minorEastAsia" w:hAnsiTheme="minorEastAsia"/>
                      </w:rPr>
                    </w:pPr>
                  </w:p>
                </w:tc>
              </w:tr>
              <w:tr w:rsidR="00E56C07" w:rsidRPr="007D42AB" w:rsidTr="00AA3EE1">
                <w:trPr>
                  <w:trHeight w:val="397"/>
                </w:trPr>
                <w:tc>
                  <w:tcPr>
                    <w:tcW w:w="1878" w:type="pct"/>
                    <w:shd w:val="clear" w:color="auto" w:fill="auto"/>
                    <w:vAlign w:val="center"/>
                  </w:tcPr>
                  <w:p w:rsidR="00E56C07" w:rsidRPr="007D42AB" w:rsidRDefault="0070445C" w:rsidP="00AA3EE1">
                    <w:pPr>
                      <w:pStyle w:val="Style105"/>
                      <w:jc w:val="center"/>
                      <w:rPr>
                        <w:rFonts w:asciiTheme="minorEastAsia" w:eastAsiaTheme="minorEastAsia" w:hAnsiTheme="minorEastAsia"/>
                      </w:rPr>
                    </w:pPr>
                    <w:r w:rsidRPr="007D42AB">
                      <w:rPr>
                        <w:rFonts w:asciiTheme="minorEastAsia" w:eastAsiaTheme="minorEastAsia" w:hAnsiTheme="minorEastAsia"/>
                      </w:rPr>
                      <w:t>销售费用</w:t>
                    </w:r>
                  </w:p>
                </w:tc>
                <w:tc>
                  <w:tcPr>
                    <w:tcW w:w="1562" w:type="pct"/>
                    <w:shd w:val="clear" w:color="auto" w:fill="auto"/>
                    <w:vAlign w:val="center"/>
                  </w:tcPr>
                  <w:p w:rsidR="00E56C07" w:rsidRPr="007D42AB" w:rsidRDefault="0070445C">
                    <w:pPr>
                      <w:jc w:val="right"/>
                      <w:rPr>
                        <w:rFonts w:asciiTheme="minorEastAsia" w:eastAsiaTheme="minorEastAsia" w:hAnsiTheme="minorEastAsia"/>
                      </w:rPr>
                    </w:pPr>
                    <w:r w:rsidRPr="007D42AB">
                      <w:rPr>
                        <w:rFonts w:asciiTheme="minorEastAsia" w:eastAsiaTheme="minorEastAsia" w:hAnsiTheme="minorEastAsia"/>
                      </w:rPr>
                      <w:t>-26,614,103.27</w:t>
                    </w:r>
                  </w:p>
                </w:tc>
                <w:tc>
                  <w:tcPr>
                    <w:tcW w:w="1560" w:type="pct"/>
                    <w:vAlign w:val="center"/>
                  </w:tcPr>
                  <w:p w:rsidR="00E56C07" w:rsidRPr="007D42AB" w:rsidRDefault="00E56C07">
                    <w:pPr>
                      <w:jc w:val="right"/>
                      <w:rPr>
                        <w:rFonts w:asciiTheme="minorEastAsia" w:eastAsiaTheme="minorEastAsia" w:hAnsiTheme="minorEastAsia"/>
                      </w:rPr>
                    </w:pPr>
                  </w:p>
                </w:tc>
              </w:tr>
            </w:tbl>
            <w:p w:rsidR="00E56C07" w:rsidRPr="007D42AB" w:rsidRDefault="009214F1">
              <w:pPr>
                <w:pStyle w:val="Style105"/>
                <w:rPr>
                  <w:rFonts w:asciiTheme="minorEastAsia" w:eastAsiaTheme="minorEastAsia" w:hAnsiTheme="minorEastAsia"/>
                </w:rPr>
              </w:pPr>
            </w:p>
          </w:sdtContent>
        </w:sdt>
      </w:sdtContent>
    </w:sdt>
    <w:sdt>
      <w:sdtPr>
        <w:rPr>
          <w:rFonts w:asciiTheme="minorEastAsia" w:eastAsiaTheme="minorEastAsia" w:hAnsiTheme="minorEastAsia" w:cs="宋体" w:hint="eastAsia"/>
          <w:b w:val="0"/>
          <w:bCs w:val="0"/>
          <w:kern w:val="0"/>
          <w:szCs w:val="21"/>
        </w:rPr>
        <w:alias w:val="模块:董事会对重要前期差错更正的原因及影响的分析说明"/>
        <w:tag w:val="_SEC_a2664cc90b224463a6b390e3c02032b0"/>
        <w:id w:val="-1667778056"/>
        <w:lock w:val="sdtLocked"/>
        <w:placeholder>
          <w:docPart w:val="GBC22222222222222222222222222222"/>
        </w:placeholder>
      </w:sdtPr>
      <w:sdtEndPr/>
      <w:sdtContent>
        <w:p w:rsidR="00E56C07" w:rsidRPr="007D42AB" w:rsidRDefault="0070445C">
          <w:pPr>
            <w:pStyle w:val="3"/>
            <w:numPr>
              <w:ilvl w:val="0"/>
              <w:numId w:val="20"/>
            </w:numPr>
            <w:rPr>
              <w:rFonts w:asciiTheme="minorEastAsia" w:eastAsiaTheme="minorEastAsia" w:hAnsiTheme="minorEastAsia"/>
              <w:szCs w:val="21"/>
            </w:rPr>
          </w:pPr>
          <w:r w:rsidRPr="007D42AB">
            <w:rPr>
              <w:rFonts w:asciiTheme="minorEastAsia" w:eastAsiaTheme="minorEastAsia" w:hAnsiTheme="minorEastAsia" w:hint="eastAsia"/>
              <w:szCs w:val="21"/>
            </w:rPr>
            <w:t>公司对重大会计</w:t>
          </w:r>
          <w:r w:rsidRPr="007D42AB">
            <w:rPr>
              <w:rFonts w:asciiTheme="minorEastAsia" w:eastAsiaTheme="minorEastAsia" w:hAnsiTheme="minorEastAsia" w:hint="eastAsia"/>
              <w:bCs w:val="0"/>
              <w:szCs w:val="21"/>
            </w:rPr>
            <w:t>差错</w:t>
          </w:r>
          <w:r w:rsidRPr="007D42AB">
            <w:rPr>
              <w:rFonts w:asciiTheme="minorEastAsia" w:eastAsiaTheme="minorEastAsia" w:hAnsiTheme="minorEastAsia" w:hint="eastAsia"/>
              <w:szCs w:val="21"/>
            </w:rPr>
            <w:t>更正原因及影响的分析说明</w:t>
          </w:r>
        </w:p>
        <w:sdt>
          <w:sdtPr>
            <w:rPr>
              <w:rFonts w:asciiTheme="minorEastAsia" w:eastAsiaTheme="minorEastAsia" w:hAnsiTheme="minorEastAsia" w:hint="eastAsia"/>
            </w:rPr>
            <w:alias w:val="是否适用：公司对重大会计差错更正的原因及影响[双击切换]"/>
            <w:tag w:val="_GBC_20433825c59a4e308939a2a08d3b64f5"/>
            <w:id w:val="-903982469"/>
            <w:lock w:val="sdtLocked"/>
            <w:placeholder>
              <w:docPart w:val="GBC22222222222222222222222222222"/>
            </w:placeholder>
          </w:sdtPr>
          <w:sdtEndPr/>
          <w:sdtContent>
            <w:p w:rsidR="00E56C07" w:rsidRPr="007D42AB" w:rsidRDefault="008B7376">
              <w:pPr>
                <w:pStyle w:val="Style105"/>
                <w:rPr>
                  <w:rFonts w:asciiTheme="minorEastAsia" w:eastAsiaTheme="minorEastAsia" w:hAnsiTheme="minorEastAsia"/>
                </w:rPr>
              </w:pP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□适用</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w:instrText>
              </w:r>
              <w:r w:rsidRPr="007D42AB">
                <w:rPr>
                  <w:rFonts w:asciiTheme="minorEastAsia" w:eastAsiaTheme="minorEastAsia" w:hAnsiTheme="minorEastAsia"/>
                </w:rPr>
                <w:fldChar w:fldCharType="end"/>
              </w:r>
            </w:p>
          </w:sdtContent>
        </w:sdt>
      </w:sdtContent>
    </w:sdt>
    <w:p w:rsidR="00E56C07" w:rsidRPr="007D42AB" w:rsidRDefault="00E56C07">
      <w:pPr>
        <w:pStyle w:val="Style105"/>
        <w:rPr>
          <w:rFonts w:asciiTheme="minorEastAsia" w:eastAsiaTheme="minorEastAsia" w:hAnsiTheme="minorEastAsia"/>
        </w:rPr>
      </w:pPr>
    </w:p>
    <w:sdt>
      <w:sdtPr>
        <w:rPr>
          <w:rFonts w:asciiTheme="minorEastAsia" w:eastAsiaTheme="minorEastAsia" w:hAnsiTheme="minorEastAsia" w:cs="宋体"/>
          <w:b w:val="0"/>
          <w:bCs w:val="0"/>
          <w:kern w:val="0"/>
          <w:szCs w:val="21"/>
        </w:rPr>
        <w:alias w:val="模块:与前任会计师事务所进行的沟通情况"/>
        <w:tag w:val="_SEC_31d0510af7aa48b5949b42c21c05d191"/>
        <w:id w:val="-1513689745"/>
        <w:lock w:val="sdtLocked"/>
        <w:placeholder>
          <w:docPart w:val="GBC22222222222222222222222222222"/>
        </w:placeholder>
      </w:sdtPr>
      <w:sdtEndPr>
        <w:rPr>
          <w:rFonts w:hint="eastAsia"/>
        </w:rPr>
      </w:sdtEndPr>
      <w:sdtContent>
        <w:p w:rsidR="00E56C07" w:rsidRPr="007D42AB" w:rsidRDefault="0070445C">
          <w:pPr>
            <w:pStyle w:val="3"/>
            <w:numPr>
              <w:ilvl w:val="0"/>
              <w:numId w:val="20"/>
            </w:numPr>
            <w:rPr>
              <w:rFonts w:asciiTheme="minorEastAsia" w:eastAsiaTheme="minorEastAsia" w:hAnsiTheme="minorEastAsia"/>
              <w:szCs w:val="21"/>
            </w:rPr>
          </w:pPr>
          <w:r w:rsidRPr="007D42AB">
            <w:rPr>
              <w:rFonts w:asciiTheme="minorEastAsia" w:eastAsiaTheme="minorEastAsia" w:hAnsiTheme="minorEastAsia"/>
              <w:szCs w:val="21"/>
            </w:rPr>
            <w:t>与前任会计师事务所进行的沟通情况</w:t>
          </w:r>
        </w:p>
        <w:sdt>
          <w:sdtPr>
            <w:rPr>
              <w:rFonts w:asciiTheme="minorEastAsia" w:eastAsiaTheme="minorEastAsia" w:hAnsiTheme="minorEastAsia" w:hint="eastAsia"/>
            </w:rPr>
            <w:alias w:val="是否适用：与前任会计师事务所进行的沟通情况[双击切换]"/>
            <w:tag w:val="_GBC_eac5a093c5584c5699f0b1b4b2cc9124"/>
            <w:id w:val="-1161466366"/>
            <w:lock w:val="sdtLocked"/>
            <w:placeholder>
              <w:docPart w:val="GBC22222222222222222222222222222"/>
            </w:placeholder>
          </w:sdtPr>
          <w:sdtEndPr/>
          <w:sdtContent>
            <w:p w:rsidR="00E56C07" w:rsidRPr="007D42AB" w:rsidRDefault="008B7376">
              <w:pPr>
                <w:pStyle w:val="Style105"/>
                <w:rPr>
                  <w:rFonts w:asciiTheme="minorEastAsia" w:eastAsiaTheme="minorEastAsia" w:hAnsiTheme="minorEastAsia"/>
                </w:rPr>
              </w:pP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□适用</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w:instrText>
              </w:r>
              <w:r w:rsidRPr="007D42AB">
                <w:rPr>
                  <w:rFonts w:asciiTheme="minorEastAsia" w:eastAsiaTheme="minorEastAsia" w:hAnsiTheme="minorEastAsia"/>
                </w:rPr>
                <w:fldChar w:fldCharType="end"/>
              </w:r>
            </w:p>
          </w:sdtContent>
        </w:sdt>
      </w:sdtContent>
    </w:sdt>
    <w:p w:rsidR="00E56C07" w:rsidRPr="007D42AB" w:rsidRDefault="00E56C07">
      <w:pPr>
        <w:pStyle w:val="Style105"/>
        <w:rPr>
          <w:rFonts w:asciiTheme="minorEastAsia" w:eastAsiaTheme="minorEastAsia" w:hAnsiTheme="minorEastAsia"/>
        </w:rPr>
      </w:pPr>
    </w:p>
    <w:sdt>
      <w:sdtPr>
        <w:rPr>
          <w:rFonts w:asciiTheme="minorEastAsia" w:eastAsiaTheme="minorEastAsia" w:hAnsiTheme="minorEastAsia" w:cs="宋体"/>
          <w:b w:val="0"/>
          <w:bCs w:val="0"/>
          <w:kern w:val="0"/>
          <w:szCs w:val="21"/>
        </w:rPr>
        <w:alias w:val="模块:其他说明"/>
        <w:tag w:val="_SEC_350b62c37aba49baa8dbca093e97c5c0"/>
        <w:id w:val="-1203784171"/>
        <w:lock w:val="sdtLocked"/>
        <w:placeholder>
          <w:docPart w:val="GBC22222222222222222222222222222"/>
        </w:placeholder>
      </w:sdtPr>
      <w:sdtEndPr>
        <w:rPr>
          <w:rFonts w:hint="eastAsia"/>
        </w:rPr>
      </w:sdtEndPr>
      <w:sdtContent>
        <w:p w:rsidR="00E56C07" w:rsidRPr="007D42AB" w:rsidRDefault="0070445C">
          <w:pPr>
            <w:pStyle w:val="3"/>
            <w:numPr>
              <w:ilvl w:val="0"/>
              <w:numId w:val="20"/>
            </w:numPr>
            <w:rPr>
              <w:rFonts w:asciiTheme="minorEastAsia" w:eastAsiaTheme="minorEastAsia" w:hAnsiTheme="minorEastAsia"/>
              <w:szCs w:val="21"/>
            </w:rPr>
          </w:pPr>
          <w:r w:rsidRPr="007D42AB">
            <w:rPr>
              <w:rFonts w:asciiTheme="minorEastAsia" w:eastAsiaTheme="minorEastAsia" w:hAnsiTheme="minorEastAsia"/>
              <w:szCs w:val="21"/>
            </w:rPr>
            <w:t>其他说明</w:t>
          </w:r>
        </w:p>
        <w:sdt>
          <w:sdtPr>
            <w:rPr>
              <w:rFonts w:asciiTheme="minorEastAsia" w:eastAsiaTheme="minorEastAsia" w:hAnsiTheme="minorEastAsia" w:hint="eastAsia"/>
            </w:rPr>
            <w:alias w:val="是否适用：公司对会计政策、会计估计变更或核算方法变更重大会计差错更正原因和影响的分析其他说明[双击切换]"/>
            <w:tag w:val="_GBC_f59e5141b9f74a2badb652a198d25993"/>
            <w:id w:val="389854748"/>
            <w:lock w:val="sdtLocked"/>
            <w:placeholder>
              <w:docPart w:val="GBC22222222222222222222222222222"/>
            </w:placeholder>
          </w:sdtPr>
          <w:sdtEndPr/>
          <w:sdtContent>
            <w:p w:rsidR="00E56C07" w:rsidRPr="007D42AB" w:rsidRDefault="008B7376">
              <w:pPr>
                <w:pStyle w:val="Style105"/>
                <w:rPr>
                  <w:rFonts w:asciiTheme="minorEastAsia" w:eastAsiaTheme="minorEastAsia" w:hAnsiTheme="minorEastAsia"/>
                </w:rPr>
              </w:pP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□适用</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w:instrText>
              </w:r>
              <w:r w:rsidRPr="007D42AB">
                <w:rPr>
                  <w:rFonts w:asciiTheme="minorEastAsia" w:eastAsiaTheme="minorEastAsia" w:hAnsiTheme="minorEastAsia"/>
                </w:rPr>
                <w:fldChar w:fldCharType="end"/>
              </w:r>
            </w:p>
          </w:sdtContent>
        </w:sdt>
      </w:sdtContent>
    </w:sdt>
    <w:p w:rsidR="00E56C07" w:rsidRPr="007D42AB" w:rsidRDefault="00E56C07">
      <w:pPr>
        <w:pStyle w:val="Style105"/>
        <w:rPr>
          <w:rFonts w:asciiTheme="minorEastAsia" w:eastAsiaTheme="minorEastAsia" w:hAnsiTheme="minorEastAsia"/>
        </w:rPr>
      </w:pPr>
    </w:p>
    <w:p w:rsidR="00E56C07" w:rsidRPr="007D42AB" w:rsidRDefault="0070445C" w:rsidP="007D42AB">
      <w:pPr>
        <w:pStyle w:val="2"/>
        <w:numPr>
          <w:ilvl w:val="0"/>
          <w:numId w:val="17"/>
        </w:numPr>
        <w:spacing w:before="0" w:after="0" w:line="360" w:lineRule="auto"/>
        <w:rPr>
          <w:rFonts w:asciiTheme="minorEastAsia" w:eastAsiaTheme="minorEastAsia" w:hAnsiTheme="minorEastAsia"/>
        </w:rPr>
      </w:pPr>
      <w:r w:rsidRPr="007D42AB">
        <w:rPr>
          <w:rFonts w:asciiTheme="minorEastAsia" w:eastAsiaTheme="minorEastAsia" w:hAnsiTheme="minorEastAsia"/>
        </w:rPr>
        <w:lastRenderedPageBreak/>
        <w:t>聘任、解聘会计师事务所情况</w:t>
      </w:r>
    </w:p>
    <w:sdt>
      <w:sdtPr>
        <w:rPr>
          <w:rFonts w:asciiTheme="minorEastAsia" w:eastAsiaTheme="minorEastAsia" w:hAnsiTheme="minorEastAsia"/>
        </w:rPr>
        <w:alias w:val="选项模块:聘任、解聘会计师事务所情况"/>
        <w:tag w:val="_SEC_4317320322b74f4fbace375f2fdcd88e"/>
        <w:id w:val="-772628872"/>
        <w:lock w:val="sdtLocked"/>
        <w:placeholder>
          <w:docPart w:val="GBC22222222222222222222222222222"/>
        </w:placeholder>
      </w:sdtPr>
      <w:sdtEndPr/>
      <w:sdtContent>
        <w:p w:rsidR="00E56C07" w:rsidRPr="007D42AB" w:rsidRDefault="0070445C" w:rsidP="007D42AB">
          <w:pPr>
            <w:spacing w:line="360" w:lineRule="auto"/>
            <w:jc w:val="right"/>
            <w:rPr>
              <w:rFonts w:asciiTheme="minorEastAsia" w:eastAsiaTheme="minorEastAsia" w:hAnsiTheme="minorEastAsia"/>
            </w:rPr>
          </w:pPr>
          <w:r w:rsidRPr="007D42AB">
            <w:rPr>
              <w:rFonts w:asciiTheme="minorEastAsia" w:eastAsiaTheme="minorEastAsia" w:hAnsiTheme="minorEastAsia" w:hint="eastAsia"/>
            </w:rPr>
            <w:t>单位：</w:t>
          </w:r>
          <w:sdt>
            <w:sdtPr>
              <w:rPr>
                <w:rFonts w:asciiTheme="minorEastAsia" w:eastAsiaTheme="minorEastAsia" w:hAnsiTheme="minorEastAsia" w:hint="eastAsia"/>
              </w:rPr>
              <w:alias w:val="单位：聘任、解聘会计师事务所情况"/>
              <w:tag w:val="_GBC_26e166c9302c4cd6aef51526fb663693"/>
              <w:id w:val="-13910342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7D42AB">
                <w:rPr>
                  <w:rFonts w:asciiTheme="minorEastAsia" w:eastAsiaTheme="minorEastAsia" w:hAnsiTheme="minorEastAsia" w:hint="eastAsia"/>
                </w:rPr>
                <w:t>元</w:t>
              </w:r>
            </w:sdtContent>
          </w:sdt>
          <w:r w:rsidRPr="007D42AB">
            <w:rPr>
              <w:rFonts w:asciiTheme="minorEastAsia" w:eastAsiaTheme="minorEastAsia" w:hAnsiTheme="minorEastAsia" w:hint="eastAsia"/>
            </w:rPr>
            <w:t xml:space="preserve">  币种：</w:t>
          </w:r>
          <w:sdt>
            <w:sdtPr>
              <w:rPr>
                <w:rFonts w:asciiTheme="minorEastAsia" w:eastAsiaTheme="minorEastAsia" w:hAnsiTheme="minorEastAsia" w:hint="eastAsia"/>
              </w:rPr>
              <w:alias w:val="币种：聘任、解聘会计师事务所情况"/>
              <w:tag w:val="_GBC_7dcaa3c6f2b646e695b35f062316b1bc"/>
              <w:id w:val="-673459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D42AB">
                <w:rPr>
                  <w:rFonts w:asciiTheme="minorEastAsia" w:eastAsiaTheme="minorEastAsia" w:hAnsiTheme="minorEastAsia" w:hint="eastAsia"/>
                </w:rPr>
                <w:t>人民币</w:t>
              </w:r>
            </w:sdtContent>
          </w:sdt>
        </w:p>
        <w:tbl>
          <w:tblPr>
            <w:tblStyle w:val="af3"/>
            <w:tblW w:w="0" w:type="auto"/>
            <w:jc w:val="center"/>
            <w:tblLook w:val="04A0" w:firstRow="1" w:lastRow="0" w:firstColumn="1" w:lastColumn="0" w:noHBand="0" w:noVBand="1"/>
          </w:tblPr>
          <w:tblGrid>
            <w:gridCol w:w="4524"/>
            <w:gridCol w:w="4525"/>
          </w:tblGrid>
          <w:tr w:rsidR="00E56C07" w:rsidRPr="007D42AB" w:rsidTr="007314EF">
            <w:trPr>
              <w:jc w:val="center"/>
            </w:trPr>
            <w:tc>
              <w:tcPr>
                <w:tcW w:w="4524" w:type="dxa"/>
              </w:tcPr>
              <w:p w:rsidR="00E56C07" w:rsidRPr="007D42AB" w:rsidRDefault="00E56C07" w:rsidP="007D42AB">
                <w:pPr>
                  <w:pStyle w:val="Style105"/>
                  <w:spacing w:line="360" w:lineRule="auto"/>
                  <w:rPr>
                    <w:rFonts w:asciiTheme="minorEastAsia" w:eastAsiaTheme="minorEastAsia" w:hAnsiTheme="minorEastAsia"/>
                  </w:rPr>
                </w:pPr>
              </w:p>
            </w:tc>
            <w:sdt>
              <w:sdtPr>
                <w:rPr>
                  <w:rFonts w:asciiTheme="minorEastAsia" w:eastAsiaTheme="minorEastAsia" w:hAnsiTheme="minorEastAsia"/>
                </w:rPr>
                <w:tag w:val="_PLD_364aa8d2f946450c8e3aa85ae050a07e"/>
                <w:id w:val="-1450926558"/>
                <w:lock w:val="sdtLocked"/>
              </w:sdtPr>
              <w:sdtEndPr/>
              <w:sdtContent>
                <w:tc>
                  <w:tcPr>
                    <w:tcW w:w="4525" w:type="dxa"/>
                  </w:tcPr>
                  <w:p w:rsidR="00E56C07" w:rsidRPr="007D42AB" w:rsidRDefault="0070445C" w:rsidP="007D42AB">
                    <w:pPr>
                      <w:spacing w:line="360" w:lineRule="auto"/>
                      <w:jc w:val="center"/>
                      <w:rPr>
                        <w:rFonts w:asciiTheme="minorEastAsia" w:eastAsiaTheme="minorEastAsia" w:hAnsiTheme="minorEastAsia"/>
                      </w:rPr>
                    </w:pPr>
                    <w:r w:rsidRPr="007D42AB">
                      <w:rPr>
                        <w:rFonts w:asciiTheme="minorEastAsia" w:eastAsiaTheme="minorEastAsia" w:hAnsiTheme="minorEastAsia" w:hint="eastAsia"/>
                      </w:rPr>
                      <w:t>现聘任</w:t>
                    </w:r>
                  </w:p>
                </w:tc>
              </w:sdtContent>
            </w:sdt>
          </w:tr>
          <w:tr w:rsidR="00E56C07" w:rsidRPr="007D42AB" w:rsidTr="007314EF">
            <w:trPr>
              <w:jc w:val="center"/>
            </w:trPr>
            <w:sdt>
              <w:sdtPr>
                <w:rPr>
                  <w:rFonts w:asciiTheme="minorEastAsia" w:eastAsiaTheme="minorEastAsia" w:hAnsiTheme="minorEastAsia"/>
                </w:rPr>
                <w:tag w:val="_PLD_0acb50119840415b8495bc32adcd0b31"/>
                <w:id w:val="-571281576"/>
                <w:lock w:val="sdtLocked"/>
              </w:sdtPr>
              <w:sdtEndPr/>
              <w:sdtContent>
                <w:tc>
                  <w:tcPr>
                    <w:tcW w:w="4524" w:type="dxa"/>
                  </w:tcPr>
                  <w:p w:rsidR="00E56C07" w:rsidRPr="007D42AB" w:rsidRDefault="0070445C" w:rsidP="007D42AB">
                    <w:pPr>
                      <w:pStyle w:val="Style105"/>
                      <w:spacing w:line="360" w:lineRule="auto"/>
                      <w:jc w:val="center"/>
                      <w:rPr>
                        <w:rFonts w:asciiTheme="minorEastAsia" w:eastAsiaTheme="minorEastAsia" w:hAnsiTheme="minorEastAsia"/>
                      </w:rPr>
                    </w:pPr>
                    <w:r w:rsidRPr="007D42AB">
                      <w:rPr>
                        <w:rFonts w:asciiTheme="minorEastAsia" w:eastAsiaTheme="minorEastAsia" w:hAnsiTheme="minorEastAsia" w:hint="eastAsia"/>
                      </w:rPr>
                      <w:t>境内会计师事务所名称</w:t>
                    </w:r>
                  </w:p>
                </w:tc>
              </w:sdtContent>
            </w:sdt>
            <w:tc>
              <w:tcPr>
                <w:tcW w:w="4525" w:type="dxa"/>
              </w:tcPr>
              <w:p w:rsidR="00E56C07" w:rsidRPr="007D42AB" w:rsidRDefault="0070445C" w:rsidP="007D42AB">
                <w:pPr>
                  <w:spacing w:line="360" w:lineRule="auto"/>
                  <w:jc w:val="center"/>
                  <w:rPr>
                    <w:rFonts w:asciiTheme="minorEastAsia" w:eastAsiaTheme="minorEastAsia" w:hAnsiTheme="minorEastAsia"/>
                  </w:rPr>
                </w:pPr>
                <w:r w:rsidRPr="007D42AB">
                  <w:rPr>
                    <w:rFonts w:asciiTheme="minorEastAsia" w:eastAsiaTheme="minorEastAsia" w:hAnsiTheme="minorEastAsia" w:hint="eastAsia"/>
                  </w:rPr>
                  <w:t>天衡会计师事务所（特殊普通合伙）</w:t>
                </w:r>
              </w:p>
            </w:tc>
          </w:tr>
          <w:tr w:rsidR="00E56C07" w:rsidRPr="007D42AB" w:rsidTr="007314EF">
            <w:trPr>
              <w:jc w:val="center"/>
            </w:trPr>
            <w:sdt>
              <w:sdtPr>
                <w:rPr>
                  <w:rFonts w:asciiTheme="minorEastAsia" w:eastAsiaTheme="minorEastAsia" w:hAnsiTheme="minorEastAsia"/>
                </w:rPr>
                <w:tag w:val="_PLD_499884016c404b70b56b51dca806a7f6"/>
                <w:id w:val="2057348596"/>
                <w:lock w:val="sdtLocked"/>
              </w:sdtPr>
              <w:sdtEndPr/>
              <w:sdtContent>
                <w:tc>
                  <w:tcPr>
                    <w:tcW w:w="4524" w:type="dxa"/>
                  </w:tcPr>
                  <w:p w:rsidR="00E56C07" w:rsidRPr="007D42AB" w:rsidRDefault="0070445C" w:rsidP="007D42AB">
                    <w:pPr>
                      <w:pStyle w:val="Style105"/>
                      <w:spacing w:line="360" w:lineRule="auto"/>
                      <w:jc w:val="center"/>
                      <w:rPr>
                        <w:rFonts w:asciiTheme="minorEastAsia" w:eastAsiaTheme="minorEastAsia" w:hAnsiTheme="minorEastAsia"/>
                      </w:rPr>
                    </w:pPr>
                    <w:r w:rsidRPr="007D42AB">
                      <w:rPr>
                        <w:rFonts w:asciiTheme="minorEastAsia" w:eastAsiaTheme="minorEastAsia" w:hAnsiTheme="minorEastAsia" w:hint="eastAsia"/>
                      </w:rPr>
                      <w:t>境内会计师事务所报酬</w:t>
                    </w:r>
                  </w:p>
                </w:tc>
              </w:sdtContent>
            </w:sdt>
            <w:tc>
              <w:tcPr>
                <w:tcW w:w="4525" w:type="dxa"/>
              </w:tcPr>
              <w:p w:rsidR="00E56C07" w:rsidRPr="007D42AB" w:rsidRDefault="0070445C" w:rsidP="007D42AB">
                <w:pPr>
                  <w:spacing w:line="360" w:lineRule="auto"/>
                  <w:jc w:val="right"/>
                  <w:rPr>
                    <w:rFonts w:asciiTheme="minorEastAsia" w:eastAsiaTheme="minorEastAsia" w:hAnsiTheme="minorEastAsia"/>
                  </w:rPr>
                </w:pPr>
                <w:r w:rsidRPr="007D42AB">
                  <w:rPr>
                    <w:rFonts w:asciiTheme="minorEastAsia" w:eastAsiaTheme="minorEastAsia" w:hAnsiTheme="minorEastAsia"/>
                  </w:rPr>
                  <w:t>2,100,000</w:t>
                </w:r>
                <w:r w:rsidRPr="007D42AB">
                  <w:rPr>
                    <w:rFonts w:asciiTheme="minorEastAsia" w:eastAsiaTheme="minorEastAsia" w:hAnsiTheme="minorEastAsia" w:hint="eastAsia"/>
                  </w:rPr>
                  <w:t>.00</w:t>
                </w:r>
              </w:p>
            </w:tc>
          </w:tr>
          <w:tr w:rsidR="00E56C07" w:rsidRPr="007D42AB" w:rsidTr="007314EF">
            <w:trPr>
              <w:jc w:val="center"/>
            </w:trPr>
            <w:sdt>
              <w:sdtPr>
                <w:rPr>
                  <w:rFonts w:asciiTheme="minorEastAsia" w:eastAsiaTheme="minorEastAsia" w:hAnsiTheme="minorEastAsia"/>
                </w:rPr>
                <w:tag w:val="_PLD_b34d0f60a14d41b3a048248da4532c21"/>
                <w:id w:val="-269170320"/>
                <w:lock w:val="sdtLocked"/>
              </w:sdtPr>
              <w:sdtEndPr/>
              <w:sdtContent>
                <w:tc>
                  <w:tcPr>
                    <w:tcW w:w="4524" w:type="dxa"/>
                  </w:tcPr>
                  <w:p w:rsidR="00E56C07" w:rsidRPr="007D42AB" w:rsidRDefault="0070445C" w:rsidP="007D42AB">
                    <w:pPr>
                      <w:pStyle w:val="Style105"/>
                      <w:spacing w:line="360" w:lineRule="auto"/>
                      <w:jc w:val="center"/>
                      <w:rPr>
                        <w:rFonts w:asciiTheme="minorEastAsia" w:eastAsiaTheme="minorEastAsia" w:hAnsiTheme="minorEastAsia"/>
                      </w:rPr>
                    </w:pPr>
                    <w:r w:rsidRPr="007D42AB">
                      <w:rPr>
                        <w:rFonts w:asciiTheme="minorEastAsia" w:eastAsiaTheme="minorEastAsia" w:hAnsiTheme="minorEastAsia" w:hint="eastAsia"/>
                      </w:rPr>
                      <w:t>境内会计师事务所审计年限</w:t>
                    </w:r>
                  </w:p>
                </w:tc>
              </w:sdtContent>
            </w:sdt>
            <w:tc>
              <w:tcPr>
                <w:tcW w:w="4525" w:type="dxa"/>
              </w:tcPr>
              <w:p w:rsidR="00E56C07" w:rsidRPr="007D42AB" w:rsidRDefault="0070445C" w:rsidP="007D42AB">
                <w:pPr>
                  <w:spacing w:line="360" w:lineRule="auto"/>
                  <w:jc w:val="right"/>
                  <w:rPr>
                    <w:rFonts w:asciiTheme="minorEastAsia" w:eastAsiaTheme="minorEastAsia" w:hAnsiTheme="minorEastAsia"/>
                  </w:rPr>
                </w:pPr>
                <w:r w:rsidRPr="007D42AB">
                  <w:rPr>
                    <w:rFonts w:asciiTheme="minorEastAsia" w:eastAsiaTheme="minorEastAsia" w:hAnsiTheme="minorEastAsia" w:hint="eastAsia"/>
                  </w:rPr>
                  <w:t>2</w:t>
                </w:r>
              </w:p>
            </w:tc>
          </w:tr>
        </w:tbl>
        <w:p w:rsidR="00E56C07" w:rsidRPr="007D42AB" w:rsidRDefault="00E56C07" w:rsidP="007D42AB">
          <w:pPr>
            <w:pStyle w:val="Style105"/>
            <w:spacing w:line="360" w:lineRule="auto"/>
            <w:rPr>
              <w:rFonts w:asciiTheme="minorEastAsia" w:eastAsiaTheme="minorEastAsia" w:hAnsiTheme="minorEastAsia"/>
            </w:rPr>
          </w:pPr>
        </w:p>
        <w:tbl>
          <w:tblPr>
            <w:tblStyle w:val="af3"/>
            <w:tblW w:w="9688" w:type="dxa"/>
            <w:jc w:val="center"/>
            <w:tblInd w:w="-459" w:type="dxa"/>
            <w:tblLook w:val="04A0" w:firstRow="1" w:lastRow="0" w:firstColumn="1" w:lastColumn="0" w:noHBand="0" w:noVBand="1"/>
          </w:tblPr>
          <w:tblGrid>
            <w:gridCol w:w="3369"/>
            <w:gridCol w:w="4182"/>
            <w:gridCol w:w="2137"/>
          </w:tblGrid>
          <w:tr w:rsidR="00E56C07" w:rsidRPr="007D42AB" w:rsidTr="007314EF">
            <w:trPr>
              <w:jc w:val="center"/>
            </w:trPr>
            <w:tc>
              <w:tcPr>
                <w:tcW w:w="3369" w:type="dxa"/>
              </w:tcPr>
              <w:p w:rsidR="00E56C07" w:rsidRPr="007D42AB" w:rsidRDefault="00E56C07" w:rsidP="007D42AB">
                <w:pPr>
                  <w:pStyle w:val="Style105"/>
                  <w:spacing w:line="360" w:lineRule="auto"/>
                  <w:rPr>
                    <w:rFonts w:asciiTheme="minorEastAsia" w:eastAsiaTheme="minorEastAsia" w:hAnsiTheme="minorEastAsia"/>
                  </w:rPr>
                </w:pPr>
              </w:p>
            </w:tc>
            <w:sdt>
              <w:sdtPr>
                <w:rPr>
                  <w:rFonts w:asciiTheme="minorEastAsia" w:eastAsiaTheme="minorEastAsia" w:hAnsiTheme="minorEastAsia"/>
                </w:rPr>
                <w:tag w:val="_PLD_c9ec27d8a8454f91bb769203a75df4b3"/>
                <w:id w:val="1194424126"/>
                <w:lock w:val="sdtLocked"/>
              </w:sdtPr>
              <w:sdtEndPr/>
              <w:sdtContent>
                <w:tc>
                  <w:tcPr>
                    <w:tcW w:w="4182" w:type="dxa"/>
                    <w:vAlign w:val="center"/>
                  </w:tcPr>
                  <w:p w:rsidR="00E56C07" w:rsidRPr="007D42AB" w:rsidRDefault="0070445C" w:rsidP="007D42AB">
                    <w:pPr>
                      <w:spacing w:line="360" w:lineRule="auto"/>
                      <w:jc w:val="center"/>
                      <w:rPr>
                        <w:rFonts w:asciiTheme="minorEastAsia" w:eastAsiaTheme="minorEastAsia" w:hAnsiTheme="minorEastAsia"/>
                      </w:rPr>
                    </w:pPr>
                    <w:r w:rsidRPr="007D42AB">
                      <w:rPr>
                        <w:rFonts w:asciiTheme="minorEastAsia" w:eastAsiaTheme="minorEastAsia" w:hAnsiTheme="minorEastAsia" w:hint="eastAsia"/>
                      </w:rPr>
                      <w:t>名称</w:t>
                    </w:r>
                  </w:p>
                </w:tc>
              </w:sdtContent>
            </w:sdt>
            <w:sdt>
              <w:sdtPr>
                <w:rPr>
                  <w:rFonts w:asciiTheme="minorEastAsia" w:eastAsiaTheme="minorEastAsia" w:hAnsiTheme="minorEastAsia"/>
                </w:rPr>
                <w:tag w:val="_PLD_ae4e80c7f64046dcb42116bfa53b53af"/>
                <w:id w:val="-624927090"/>
                <w:lock w:val="sdtLocked"/>
              </w:sdtPr>
              <w:sdtEndPr/>
              <w:sdtContent>
                <w:tc>
                  <w:tcPr>
                    <w:tcW w:w="2137" w:type="dxa"/>
                    <w:vAlign w:val="center"/>
                  </w:tcPr>
                  <w:p w:rsidR="00E56C07" w:rsidRPr="007D42AB" w:rsidRDefault="0070445C" w:rsidP="007D42AB">
                    <w:pPr>
                      <w:spacing w:line="360" w:lineRule="auto"/>
                      <w:jc w:val="center"/>
                      <w:rPr>
                        <w:rFonts w:asciiTheme="minorEastAsia" w:eastAsiaTheme="minorEastAsia" w:hAnsiTheme="minorEastAsia"/>
                      </w:rPr>
                    </w:pPr>
                    <w:r w:rsidRPr="007D42AB">
                      <w:rPr>
                        <w:rFonts w:asciiTheme="minorEastAsia" w:eastAsiaTheme="minorEastAsia" w:hAnsiTheme="minorEastAsia" w:hint="eastAsia"/>
                      </w:rPr>
                      <w:t>报酬</w:t>
                    </w:r>
                  </w:p>
                </w:tc>
              </w:sdtContent>
            </w:sdt>
          </w:tr>
          <w:tr w:rsidR="00E56C07" w:rsidRPr="007D42AB" w:rsidTr="007314EF">
            <w:trPr>
              <w:jc w:val="center"/>
            </w:trPr>
            <w:sdt>
              <w:sdtPr>
                <w:rPr>
                  <w:rFonts w:asciiTheme="minorEastAsia" w:eastAsiaTheme="minorEastAsia" w:hAnsiTheme="minorEastAsia"/>
                </w:rPr>
                <w:tag w:val="_PLD_7b9b36bf86614c808ea65de10637144b"/>
                <w:id w:val="-1031421919"/>
                <w:lock w:val="sdtLocked"/>
              </w:sdtPr>
              <w:sdtEndPr/>
              <w:sdtContent>
                <w:tc>
                  <w:tcPr>
                    <w:tcW w:w="3369" w:type="dxa"/>
                  </w:tcPr>
                  <w:p w:rsidR="00E56C07" w:rsidRPr="007D42AB" w:rsidRDefault="0070445C" w:rsidP="007D42AB">
                    <w:pPr>
                      <w:pStyle w:val="Style105"/>
                      <w:spacing w:line="360" w:lineRule="auto"/>
                      <w:rPr>
                        <w:rFonts w:asciiTheme="minorEastAsia" w:eastAsiaTheme="minorEastAsia" w:hAnsiTheme="minorEastAsia"/>
                      </w:rPr>
                    </w:pPr>
                    <w:r w:rsidRPr="007D42AB">
                      <w:rPr>
                        <w:rFonts w:asciiTheme="minorEastAsia" w:eastAsiaTheme="minorEastAsia" w:hAnsiTheme="minorEastAsia" w:hint="eastAsia"/>
                      </w:rPr>
                      <w:t>内部控制审计会计师事务所</w:t>
                    </w:r>
                  </w:p>
                </w:tc>
              </w:sdtContent>
            </w:sdt>
            <w:tc>
              <w:tcPr>
                <w:tcW w:w="4182" w:type="dxa"/>
              </w:tcPr>
              <w:p w:rsidR="00E56C07" w:rsidRPr="007D42AB" w:rsidRDefault="0070445C" w:rsidP="007D42AB">
                <w:pPr>
                  <w:pStyle w:val="Style105"/>
                  <w:spacing w:line="360" w:lineRule="auto"/>
                  <w:rPr>
                    <w:rFonts w:asciiTheme="minorEastAsia" w:eastAsiaTheme="minorEastAsia" w:hAnsiTheme="minorEastAsia"/>
                  </w:rPr>
                </w:pPr>
                <w:r w:rsidRPr="007D42AB">
                  <w:rPr>
                    <w:rFonts w:asciiTheme="minorEastAsia" w:eastAsiaTheme="minorEastAsia" w:hAnsiTheme="minorEastAsia" w:hint="eastAsia"/>
                  </w:rPr>
                  <w:t>天衡会计师事务所（特殊普通合伙）</w:t>
                </w:r>
              </w:p>
            </w:tc>
            <w:tc>
              <w:tcPr>
                <w:tcW w:w="2137" w:type="dxa"/>
              </w:tcPr>
              <w:p w:rsidR="00E56C07" w:rsidRPr="007D42AB" w:rsidRDefault="0070445C" w:rsidP="007D42AB">
                <w:pPr>
                  <w:spacing w:line="360" w:lineRule="auto"/>
                  <w:jc w:val="right"/>
                  <w:rPr>
                    <w:rFonts w:asciiTheme="minorEastAsia" w:eastAsiaTheme="minorEastAsia" w:hAnsiTheme="minorEastAsia"/>
                  </w:rPr>
                </w:pPr>
                <w:r w:rsidRPr="007D42AB">
                  <w:rPr>
                    <w:rFonts w:asciiTheme="minorEastAsia" w:eastAsiaTheme="minorEastAsia" w:hAnsiTheme="minorEastAsia"/>
                  </w:rPr>
                  <w:t>1,250,000.00</w:t>
                </w:r>
              </w:p>
            </w:tc>
          </w:tr>
          <w:tr w:rsidR="00E56C07" w:rsidRPr="007D42AB" w:rsidTr="007314EF">
            <w:trPr>
              <w:jc w:val="center"/>
            </w:trPr>
            <w:sdt>
              <w:sdtPr>
                <w:rPr>
                  <w:rFonts w:asciiTheme="minorEastAsia" w:eastAsiaTheme="minorEastAsia" w:hAnsiTheme="minorEastAsia"/>
                </w:rPr>
                <w:tag w:val="_PLD_f92d4abcd4f44490a0551028b1745ff6"/>
                <w:id w:val="517821480"/>
                <w:lock w:val="sdtLocked"/>
              </w:sdtPr>
              <w:sdtEndPr/>
              <w:sdtContent>
                <w:tc>
                  <w:tcPr>
                    <w:tcW w:w="3369" w:type="dxa"/>
                  </w:tcPr>
                  <w:p w:rsidR="00E56C07" w:rsidRPr="007D42AB" w:rsidRDefault="0070445C" w:rsidP="007D42AB">
                    <w:pPr>
                      <w:pStyle w:val="Style105"/>
                      <w:spacing w:line="360" w:lineRule="auto"/>
                      <w:rPr>
                        <w:rFonts w:asciiTheme="minorEastAsia" w:eastAsiaTheme="minorEastAsia" w:hAnsiTheme="minorEastAsia"/>
                      </w:rPr>
                    </w:pPr>
                    <w:r w:rsidRPr="007D42AB">
                      <w:rPr>
                        <w:rFonts w:asciiTheme="minorEastAsia" w:eastAsiaTheme="minorEastAsia" w:hAnsiTheme="minorEastAsia" w:hint="eastAsia"/>
                      </w:rPr>
                      <w:t>保荐人</w:t>
                    </w:r>
                  </w:p>
                </w:tc>
              </w:sdtContent>
            </w:sdt>
            <w:tc>
              <w:tcPr>
                <w:tcW w:w="4182" w:type="dxa"/>
              </w:tcPr>
              <w:p w:rsidR="00E56C07" w:rsidRPr="007D42AB" w:rsidRDefault="0070445C" w:rsidP="007D42AB">
                <w:pPr>
                  <w:pStyle w:val="Style105"/>
                  <w:spacing w:line="360" w:lineRule="auto"/>
                  <w:rPr>
                    <w:rFonts w:asciiTheme="minorEastAsia" w:eastAsiaTheme="minorEastAsia" w:hAnsiTheme="minorEastAsia"/>
                  </w:rPr>
                </w:pPr>
                <w:proofErr w:type="gramStart"/>
                <w:r w:rsidRPr="007D42AB">
                  <w:rPr>
                    <w:rFonts w:asciiTheme="minorEastAsia" w:eastAsiaTheme="minorEastAsia" w:hAnsiTheme="minorEastAsia" w:hint="eastAsia"/>
                  </w:rPr>
                  <w:t>申万宏源证券</w:t>
                </w:r>
                <w:proofErr w:type="gramEnd"/>
                <w:r w:rsidRPr="007D42AB">
                  <w:rPr>
                    <w:rFonts w:asciiTheme="minorEastAsia" w:eastAsiaTheme="minorEastAsia" w:hAnsiTheme="minorEastAsia" w:hint="eastAsia"/>
                  </w:rPr>
                  <w:t>承销保荐有限责任公司</w:t>
                </w:r>
              </w:p>
            </w:tc>
            <w:tc>
              <w:tcPr>
                <w:tcW w:w="2137" w:type="dxa"/>
              </w:tcPr>
              <w:p w:rsidR="00E56C07" w:rsidRPr="007D42AB" w:rsidRDefault="00733704" w:rsidP="007D42AB">
                <w:pPr>
                  <w:spacing w:line="360" w:lineRule="auto"/>
                  <w:jc w:val="right"/>
                  <w:rPr>
                    <w:rFonts w:asciiTheme="minorEastAsia" w:eastAsiaTheme="minorEastAsia" w:hAnsiTheme="minorEastAsia"/>
                  </w:rPr>
                </w:pPr>
                <w:r w:rsidRPr="007D42AB">
                  <w:rPr>
                    <w:rFonts w:asciiTheme="minorEastAsia" w:eastAsiaTheme="minorEastAsia" w:hAnsiTheme="minorEastAsia" w:hint="eastAsia"/>
                  </w:rPr>
                  <w:t>0</w:t>
                </w:r>
                <w:r w:rsidR="002F38DE" w:rsidRPr="007D42AB">
                  <w:rPr>
                    <w:rFonts w:asciiTheme="minorEastAsia" w:eastAsiaTheme="minorEastAsia" w:hAnsiTheme="minorEastAsia" w:hint="eastAsia"/>
                  </w:rPr>
                  <w:t>.00</w:t>
                </w:r>
              </w:p>
            </w:tc>
          </w:tr>
        </w:tbl>
        <w:p w:rsidR="00E56C07" w:rsidRPr="007D42AB" w:rsidRDefault="009214F1" w:rsidP="007D42AB">
          <w:pPr>
            <w:pStyle w:val="Style105"/>
            <w:spacing w:line="360" w:lineRule="auto"/>
            <w:rPr>
              <w:rFonts w:asciiTheme="minorEastAsia" w:eastAsiaTheme="minorEastAsia" w:hAnsiTheme="minorEastAsia"/>
            </w:rPr>
          </w:pPr>
        </w:p>
      </w:sdtContent>
    </w:sdt>
    <w:sdt>
      <w:sdtPr>
        <w:rPr>
          <w:rFonts w:asciiTheme="minorEastAsia" w:eastAsiaTheme="minorEastAsia" w:hAnsiTheme="minorEastAsia" w:cs="宋体"/>
          <w:kern w:val="0"/>
        </w:rPr>
        <w:alias w:val="模块:聘任、解聘会计师事务所的情况说明"/>
        <w:tag w:val="_SEC_322c3d9669f246aa87ccb7f9dc50a714"/>
        <w:id w:val="-706866369"/>
        <w:lock w:val="sdtLocked"/>
        <w:placeholder>
          <w:docPart w:val="GBC22222222222222222222222222222"/>
        </w:placeholder>
      </w:sdtPr>
      <w:sdtEndPr>
        <w:rPr>
          <w:rFonts w:cs="Times New Roman" w:hint="eastAsia"/>
          <w:kern w:val="2"/>
        </w:rPr>
      </w:sdtEndPr>
      <w:sdtContent>
        <w:p w:rsidR="00E56C07" w:rsidRPr="007D42AB" w:rsidRDefault="0070445C" w:rsidP="007D42AB">
          <w:pPr>
            <w:pStyle w:val="Style105"/>
            <w:spacing w:line="360" w:lineRule="auto"/>
            <w:rPr>
              <w:rFonts w:asciiTheme="minorEastAsia" w:eastAsiaTheme="minorEastAsia" w:hAnsiTheme="minorEastAsia"/>
            </w:rPr>
          </w:pPr>
          <w:r w:rsidRPr="007D42AB">
            <w:rPr>
              <w:rFonts w:asciiTheme="minorEastAsia" w:eastAsiaTheme="minorEastAsia" w:hAnsiTheme="minorEastAsia"/>
            </w:rPr>
            <w:t>聘任、解聘会计师事务所的情况说明</w:t>
          </w:r>
        </w:p>
        <w:sdt>
          <w:sdtPr>
            <w:rPr>
              <w:rFonts w:asciiTheme="minorEastAsia" w:eastAsiaTheme="minorEastAsia" w:hAnsiTheme="minorEastAsia"/>
            </w:rPr>
            <w:alias w:val="是否适用：聘任、解聘会计师事务所情况[双击切换]"/>
            <w:tag w:val="_GBC_376f0811302240c0a118add2061458b6"/>
            <w:id w:val="-925493362"/>
            <w:lock w:val="sdtLocked"/>
            <w:placeholder>
              <w:docPart w:val="GBC22222222222222222222222222222"/>
            </w:placeholder>
          </w:sdtPr>
          <w:sdtEndPr/>
          <w:sdtContent>
            <w:p w:rsidR="00E56C07" w:rsidRPr="007D42AB" w:rsidRDefault="008B7376" w:rsidP="007D42AB">
              <w:pPr>
                <w:pStyle w:val="Style105"/>
                <w:spacing w:line="360" w:lineRule="auto"/>
                <w:rPr>
                  <w:rFonts w:asciiTheme="minorEastAsia" w:eastAsiaTheme="minorEastAsia" w:hAnsiTheme="minorEastAsia"/>
                </w:rPr>
              </w:pP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MACROBUTTON  SnrToggleCheckbox √适用</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w:instrText>
              </w:r>
              <w:r w:rsidRPr="007D42AB">
                <w:rPr>
                  <w:rFonts w:asciiTheme="minorEastAsia" w:eastAsiaTheme="minorEastAsia" w:hAnsiTheme="minorEastAsia"/>
                </w:rPr>
                <w:fldChar w:fldCharType="end"/>
              </w:r>
            </w:p>
          </w:sdtContent>
        </w:sdt>
        <w:sdt>
          <w:sdtPr>
            <w:rPr>
              <w:rFonts w:asciiTheme="minorEastAsia" w:eastAsiaTheme="minorEastAsia" w:hAnsiTheme="minorEastAsia" w:hint="eastAsia"/>
            </w:rPr>
            <w:alias w:val="聘任、解聘会计师事务所情况说明"/>
            <w:tag w:val="_GBC_efccae536add449ea09208e1185e3711"/>
            <w:id w:val="-68878319"/>
            <w:lock w:val="sdtLocked"/>
            <w:placeholder>
              <w:docPart w:val="GBC22222222222222222222222222222"/>
            </w:placeholder>
          </w:sdtPr>
          <w:sdtEndPr/>
          <w:sdtContent>
            <w:p w:rsidR="00E56C07" w:rsidRPr="007D42AB" w:rsidRDefault="005E3A7A" w:rsidP="007D42AB">
              <w:pPr>
                <w:spacing w:line="360" w:lineRule="auto"/>
                <w:ind w:firstLineChars="200" w:firstLine="420"/>
                <w:rPr>
                  <w:rFonts w:asciiTheme="minorEastAsia" w:eastAsiaTheme="minorEastAsia" w:hAnsiTheme="minorEastAsia"/>
                </w:rPr>
              </w:pPr>
              <w:r w:rsidRPr="007D42AB">
                <w:rPr>
                  <w:rFonts w:asciiTheme="minorEastAsia" w:eastAsiaTheme="minorEastAsia" w:hAnsiTheme="minorEastAsia"/>
                </w:rPr>
                <w:t>2020年4月29日第四届董事会第三十二次会议决议</w:t>
              </w:r>
              <w:r w:rsidRPr="007D42AB">
                <w:rPr>
                  <w:rFonts w:asciiTheme="minorEastAsia" w:eastAsiaTheme="minorEastAsia" w:hAnsiTheme="minorEastAsia" w:hint="eastAsia"/>
                </w:rPr>
                <w:t>聘任</w:t>
              </w:r>
              <w:r w:rsidRPr="007D42AB">
                <w:rPr>
                  <w:rFonts w:asciiTheme="minorEastAsia" w:eastAsiaTheme="minorEastAsia" w:hAnsiTheme="minorEastAsia"/>
                </w:rPr>
                <w:t>天衡会计师事务所（特殊普通合伙）为公司2020年度财务审计机构和内控审计机构，并经2019年年度股东大会审议通过</w:t>
              </w:r>
              <w:r w:rsidRPr="007D42AB">
                <w:rPr>
                  <w:rFonts w:asciiTheme="minorEastAsia" w:eastAsiaTheme="minorEastAsia" w:hAnsiTheme="minorEastAsia" w:hint="eastAsia"/>
                </w:rPr>
                <w:t>。</w:t>
              </w:r>
            </w:p>
          </w:sdtContent>
        </w:sdt>
      </w:sdtContent>
    </w:sdt>
    <w:p w:rsidR="00E56C07" w:rsidRPr="007D42AB" w:rsidRDefault="00E56C07" w:rsidP="007D42AB">
      <w:pPr>
        <w:pStyle w:val="Style105"/>
        <w:spacing w:line="360" w:lineRule="auto"/>
        <w:rPr>
          <w:rFonts w:asciiTheme="minorEastAsia" w:eastAsiaTheme="minorEastAsia" w:hAnsiTheme="minorEastAsia"/>
        </w:rPr>
      </w:pPr>
    </w:p>
    <w:sdt>
      <w:sdtPr>
        <w:rPr>
          <w:rFonts w:asciiTheme="minorEastAsia" w:eastAsiaTheme="minorEastAsia" w:hAnsiTheme="minorEastAsia"/>
        </w:rPr>
        <w:alias w:val="模块:审计期间改聘会计师事务所的情况说明"/>
        <w:tag w:val="_SEC_9e5ff31b39074841b1732f4693c6a461"/>
        <w:id w:val="-1352174912"/>
        <w:lock w:val="sdtLocked"/>
        <w:placeholder>
          <w:docPart w:val="GBC22222222222222222222222222222"/>
        </w:placeholder>
      </w:sdtPr>
      <w:sdtEndPr>
        <w:rPr>
          <w:rFonts w:hint="eastAsia"/>
        </w:rPr>
      </w:sdtEndPr>
      <w:sdtContent>
        <w:p w:rsidR="00E56C07" w:rsidRPr="007D42AB" w:rsidRDefault="0070445C" w:rsidP="007D42AB">
          <w:pPr>
            <w:pStyle w:val="Style105"/>
            <w:spacing w:line="360" w:lineRule="auto"/>
            <w:rPr>
              <w:rFonts w:asciiTheme="minorEastAsia" w:eastAsiaTheme="minorEastAsia" w:hAnsiTheme="minorEastAsia"/>
            </w:rPr>
          </w:pPr>
          <w:r w:rsidRPr="007D42AB">
            <w:rPr>
              <w:rFonts w:asciiTheme="minorEastAsia" w:eastAsiaTheme="minorEastAsia" w:hAnsiTheme="minorEastAsia"/>
            </w:rPr>
            <w:t>审计期间改聘会计师事务所的情况说明</w:t>
          </w:r>
        </w:p>
        <w:sdt>
          <w:sdtPr>
            <w:rPr>
              <w:rFonts w:asciiTheme="minorEastAsia" w:eastAsiaTheme="minorEastAsia" w:hAnsiTheme="minorEastAsia" w:hint="eastAsia"/>
            </w:rPr>
            <w:alias w:val="是否适用：审计期间改聘会计师事务所的情况说明[双击切换]"/>
            <w:tag w:val="_GBC_34c57619e2904c83a8840614e4e5d5d0"/>
            <w:id w:val="-1679574737"/>
            <w:lock w:val="sdtLocked"/>
            <w:placeholder>
              <w:docPart w:val="GBC22222222222222222222222222222"/>
            </w:placeholder>
          </w:sdtPr>
          <w:sdtEndPr/>
          <w:sdtContent>
            <w:p w:rsidR="00E56C07" w:rsidRPr="007D42AB" w:rsidRDefault="008B7376" w:rsidP="007D42AB">
              <w:pPr>
                <w:pStyle w:val="Style105"/>
                <w:spacing w:line="360" w:lineRule="auto"/>
                <w:rPr>
                  <w:rFonts w:asciiTheme="minorEastAsia" w:eastAsiaTheme="minorEastAsia" w:hAnsiTheme="minorEastAsia"/>
                </w:rPr>
              </w:pP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□适用</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w:instrText>
              </w:r>
              <w:r w:rsidRPr="007D42AB">
                <w:rPr>
                  <w:rFonts w:asciiTheme="minorEastAsia" w:eastAsiaTheme="minorEastAsia" w:hAnsiTheme="minorEastAsia"/>
                </w:rPr>
                <w:fldChar w:fldCharType="end"/>
              </w:r>
            </w:p>
          </w:sdtContent>
        </w:sdt>
      </w:sdtContent>
    </w:sdt>
    <w:sdt>
      <w:sdtPr>
        <w:rPr>
          <w:rFonts w:asciiTheme="minorEastAsia" w:eastAsiaTheme="minorEastAsia" w:hAnsiTheme="minorEastAsia"/>
        </w:rPr>
        <w:tag w:val="_PLD_f8e3918b8cb74b6da24724a5bbb68010"/>
        <w:id w:val="-2087758097"/>
        <w:lock w:val="sdtLocked"/>
        <w:placeholder>
          <w:docPart w:val="GBC22222222222222222222222222222"/>
        </w:placeholder>
      </w:sdtPr>
      <w:sdtEndPr/>
      <w:sdtContent>
        <w:p w:rsidR="00E56C07" w:rsidRPr="007D42AB" w:rsidRDefault="0070445C" w:rsidP="007D42AB">
          <w:pPr>
            <w:pStyle w:val="2"/>
            <w:numPr>
              <w:ilvl w:val="0"/>
              <w:numId w:val="17"/>
            </w:numPr>
            <w:spacing w:before="0" w:after="0" w:line="360" w:lineRule="auto"/>
            <w:rPr>
              <w:rFonts w:asciiTheme="minorEastAsia" w:eastAsiaTheme="minorEastAsia" w:hAnsiTheme="minorEastAsia"/>
            </w:rPr>
          </w:pPr>
          <w:r w:rsidRPr="007D42AB">
            <w:rPr>
              <w:rFonts w:asciiTheme="minorEastAsia" w:eastAsiaTheme="minorEastAsia" w:hAnsiTheme="minorEastAsia"/>
            </w:rPr>
            <w:t>面临暂停上市风险的情况</w:t>
          </w:r>
        </w:p>
      </w:sdtContent>
    </w:sdt>
    <w:sdt>
      <w:sdtPr>
        <w:rPr>
          <w:rFonts w:asciiTheme="minorEastAsia" w:eastAsiaTheme="minorEastAsia" w:hAnsiTheme="minorEastAsia" w:hint="eastAsia"/>
          <w:szCs w:val="21"/>
        </w:rPr>
        <w:alias w:val="模块:导致暂停上市的原因"/>
        <w:tag w:val="_SEC_0b76711d6a7c42639f1388a3bc6defd5"/>
        <w:id w:val="1978100918"/>
        <w:lock w:val="sdtLocked"/>
        <w:placeholder>
          <w:docPart w:val="GBC22222222222222222222222222222"/>
        </w:placeholder>
      </w:sdtPr>
      <w:sdtEndPr>
        <w:rPr>
          <w:rFonts w:hint="default"/>
        </w:rPr>
      </w:sdtEndPr>
      <w:sdtContent>
        <w:p w:rsidR="00E56C07" w:rsidRPr="007D42AB" w:rsidRDefault="0070445C" w:rsidP="007D42AB">
          <w:pPr>
            <w:pStyle w:val="3"/>
            <w:numPr>
              <w:ilvl w:val="0"/>
              <w:numId w:val="21"/>
            </w:numPr>
            <w:spacing w:before="0" w:after="0" w:line="360" w:lineRule="auto"/>
            <w:jc w:val="left"/>
            <w:rPr>
              <w:rFonts w:asciiTheme="minorEastAsia" w:eastAsiaTheme="minorEastAsia" w:hAnsiTheme="minorEastAsia"/>
              <w:szCs w:val="21"/>
            </w:rPr>
          </w:pPr>
          <w:r w:rsidRPr="007D42AB">
            <w:rPr>
              <w:rFonts w:asciiTheme="minorEastAsia" w:eastAsiaTheme="minorEastAsia" w:hAnsiTheme="minorEastAsia" w:hint="eastAsia"/>
              <w:szCs w:val="21"/>
            </w:rPr>
            <w:t>导</w:t>
          </w:r>
          <w:r w:rsidRPr="007D42AB">
            <w:rPr>
              <w:rFonts w:asciiTheme="minorEastAsia" w:eastAsiaTheme="minorEastAsia" w:hAnsiTheme="minorEastAsia"/>
              <w:szCs w:val="21"/>
            </w:rPr>
            <w:t>致暂停上市的原因</w:t>
          </w:r>
        </w:p>
      </w:sdtContent>
    </w:sdt>
    <w:sdt>
      <w:sdtPr>
        <w:rPr>
          <w:rFonts w:asciiTheme="minorEastAsia" w:eastAsiaTheme="minorEastAsia" w:hAnsiTheme="minorEastAsia" w:hint="eastAsia"/>
          <w:b/>
          <w:bCs/>
        </w:rPr>
        <w:alias w:val="模块:导致暂停上市或终止上市的原因以及公司采取的消除暂停上市或终止上市情形的措施"/>
        <w:tag w:val="_SEC_0941141f259f4f9f84f8189eb23f5979"/>
        <w:id w:val="-1438137407"/>
        <w:lock w:val="sdtLocked"/>
        <w:placeholder>
          <w:docPart w:val="GBC22222222222222222222222222222"/>
        </w:placeholder>
      </w:sdtPr>
      <w:sdtEndPr>
        <w:rPr>
          <w:b w:val="0"/>
          <w:bCs w:val="0"/>
        </w:rPr>
      </w:sdtEndPr>
      <w:sdtContent>
        <w:sdt>
          <w:sdtPr>
            <w:rPr>
              <w:rFonts w:asciiTheme="minorEastAsia" w:eastAsiaTheme="minorEastAsia" w:hAnsiTheme="minorEastAsia" w:hint="eastAsia"/>
            </w:rPr>
            <w:alias w:val="是否适用：导致暂停上市的原因[双击切换]"/>
            <w:tag w:val="_GBC_5be6e6fabf4849c7b63c5d08ac7706e1"/>
            <w:id w:val="-798530420"/>
            <w:lock w:val="sdtLocked"/>
            <w:placeholder>
              <w:docPart w:val="GBC22222222222222222222222222222"/>
            </w:placeholder>
          </w:sdtPr>
          <w:sdtEndPr/>
          <w:sdtContent>
            <w:p w:rsidR="00E56C07" w:rsidRPr="007D42AB" w:rsidRDefault="008B7376" w:rsidP="007D42AB">
              <w:pPr>
                <w:pStyle w:val="Style105"/>
                <w:spacing w:line="360" w:lineRule="auto"/>
                <w:rPr>
                  <w:rFonts w:asciiTheme="minorEastAsia" w:eastAsiaTheme="minorEastAsia" w:hAnsiTheme="minorEastAsia"/>
                </w:rPr>
              </w:pP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□适用</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w:instrText>
              </w:r>
              <w:r w:rsidRPr="007D42AB">
                <w:rPr>
                  <w:rFonts w:asciiTheme="minorEastAsia" w:eastAsiaTheme="minorEastAsia" w:hAnsiTheme="minorEastAsia"/>
                </w:rPr>
                <w:fldChar w:fldCharType="end"/>
              </w:r>
            </w:p>
          </w:sdtContent>
        </w:sdt>
      </w:sdtContent>
    </w:sdt>
    <w:p w:rsidR="00E56C07" w:rsidRPr="007D42AB" w:rsidRDefault="00E56C07" w:rsidP="007D42AB">
      <w:pPr>
        <w:pStyle w:val="Style105"/>
        <w:spacing w:line="360" w:lineRule="auto"/>
        <w:rPr>
          <w:rFonts w:asciiTheme="minorEastAsia" w:eastAsiaTheme="minorEastAsia" w:hAnsiTheme="minorEastAsia"/>
        </w:rPr>
      </w:pPr>
    </w:p>
    <w:sdt>
      <w:sdtPr>
        <w:rPr>
          <w:rFonts w:asciiTheme="minorEastAsia" w:eastAsiaTheme="minorEastAsia" w:hAnsiTheme="minorEastAsia" w:cs="宋体"/>
          <w:b w:val="0"/>
          <w:bCs w:val="0"/>
          <w:kern w:val="0"/>
          <w:szCs w:val="21"/>
        </w:rPr>
        <w:alias w:val="模块:公司拟采取的应对措施"/>
        <w:tag w:val="_SEC_9dd9fc587be540dab1fcdb757f5036d7"/>
        <w:id w:val="-1893106195"/>
        <w:lock w:val="sdtLocked"/>
        <w:placeholder>
          <w:docPart w:val="GBC22222222222222222222222222222"/>
        </w:placeholder>
      </w:sdtPr>
      <w:sdtEndPr/>
      <w:sdtContent>
        <w:p w:rsidR="00E56C07" w:rsidRPr="007D42AB" w:rsidRDefault="0070445C" w:rsidP="007D42AB">
          <w:pPr>
            <w:pStyle w:val="3"/>
            <w:numPr>
              <w:ilvl w:val="0"/>
              <w:numId w:val="21"/>
            </w:numPr>
            <w:spacing w:before="0" w:after="0" w:line="360" w:lineRule="auto"/>
            <w:rPr>
              <w:rFonts w:asciiTheme="minorEastAsia" w:eastAsiaTheme="minorEastAsia" w:hAnsiTheme="minorEastAsia"/>
              <w:szCs w:val="21"/>
            </w:rPr>
          </w:pPr>
          <w:r w:rsidRPr="007D42AB">
            <w:rPr>
              <w:rFonts w:asciiTheme="minorEastAsia" w:eastAsiaTheme="minorEastAsia" w:hAnsiTheme="minorEastAsia" w:hint="eastAsia"/>
              <w:szCs w:val="21"/>
            </w:rPr>
            <w:t>公司拟采取的应对措施</w:t>
          </w:r>
        </w:p>
        <w:sdt>
          <w:sdtPr>
            <w:rPr>
              <w:rFonts w:asciiTheme="minorEastAsia" w:eastAsiaTheme="minorEastAsia" w:hAnsiTheme="minorEastAsia"/>
            </w:rPr>
            <w:alias w:val="是否适用：公司拟采取的措施[双击切换]"/>
            <w:tag w:val="_GBC_8656f473b4d943fe8fa1477037f607c5"/>
            <w:id w:val="529154535"/>
            <w:lock w:val="sdtLocked"/>
            <w:placeholder>
              <w:docPart w:val="GBC22222222222222222222222222222"/>
            </w:placeholder>
          </w:sdtPr>
          <w:sdtEndPr/>
          <w:sdtContent>
            <w:p w:rsidR="00E56C07" w:rsidRPr="007D42AB" w:rsidRDefault="008B7376" w:rsidP="007D42AB">
              <w:pPr>
                <w:pStyle w:val="Style105"/>
                <w:spacing w:line="360" w:lineRule="auto"/>
                <w:rPr>
                  <w:rFonts w:asciiTheme="minorEastAsia" w:eastAsiaTheme="minorEastAsia" w:hAnsiTheme="minorEastAsia"/>
                </w:rPr>
              </w:pP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MACROBUTTON  SnrToggleCheckbox □适用</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w:instrText>
              </w:r>
              <w:r w:rsidRPr="007D42AB">
                <w:rPr>
                  <w:rFonts w:asciiTheme="minorEastAsia" w:eastAsiaTheme="minorEastAsia" w:hAnsiTheme="minorEastAsia"/>
                </w:rPr>
                <w:fldChar w:fldCharType="end"/>
              </w:r>
            </w:p>
          </w:sdtContent>
        </w:sdt>
      </w:sdtContent>
    </w:sdt>
    <w:p w:rsidR="00E56C07" w:rsidRPr="007D42AB" w:rsidRDefault="00E56C07" w:rsidP="007D42AB">
      <w:pPr>
        <w:pStyle w:val="Style105"/>
        <w:spacing w:line="360" w:lineRule="auto"/>
        <w:rPr>
          <w:rFonts w:asciiTheme="minorEastAsia" w:eastAsiaTheme="minorEastAsia" w:hAnsiTheme="minorEastAsia"/>
        </w:rPr>
      </w:pPr>
    </w:p>
    <w:p w:rsidR="00E56C07" w:rsidRPr="007D42AB" w:rsidRDefault="0070445C" w:rsidP="007D42AB">
      <w:pPr>
        <w:pStyle w:val="2"/>
        <w:numPr>
          <w:ilvl w:val="0"/>
          <w:numId w:val="17"/>
        </w:numPr>
        <w:spacing w:before="0" w:after="0" w:line="360" w:lineRule="auto"/>
        <w:rPr>
          <w:rFonts w:asciiTheme="minorEastAsia" w:eastAsiaTheme="minorEastAsia" w:hAnsiTheme="minorEastAsia"/>
        </w:rPr>
      </w:pPr>
      <w:r w:rsidRPr="007D42AB">
        <w:rPr>
          <w:rFonts w:asciiTheme="minorEastAsia" w:eastAsiaTheme="minorEastAsia" w:hAnsiTheme="minorEastAsia" w:hint="eastAsia"/>
        </w:rPr>
        <w:t>面临终止上市的情况和原因</w:t>
      </w:r>
    </w:p>
    <w:sdt>
      <w:sdtPr>
        <w:rPr>
          <w:rFonts w:asciiTheme="minorEastAsia" w:eastAsiaTheme="minorEastAsia" w:hAnsiTheme="minorEastAsia"/>
          <w:b/>
          <w:bCs/>
        </w:rPr>
        <w:alias w:val="模块:面临终止上市的情况和原因"/>
        <w:tag w:val="_SEC_51ab085506b64e5e89440b52989dee71"/>
        <w:id w:val="-1238631375"/>
        <w:lock w:val="sdtLocked"/>
        <w:placeholder>
          <w:docPart w:val="GBC22222222222222222222222222222"/>
        </w:placeholder>
      </w:sdtPr>
      <w:sdtEndPr>
        <w:rPr>
          <w:b w:val="0"/>
          <w:bCs w:val="0"/>
        </w:rPr>
      </w:sdtEndPr>
      <w:sdtContent>
        <w:sdt>
          <w:sdtPr>
            <w:rPr>
              <w:rFonts w:asciiTheme="minorEastAsia" w:eastAsiaTheme="minorEastAsia" w:hAnsiTheme="minorEastAsia" w:hint="eastAsia"/>
            </w:rPr>
            <w:alias w:val="是否适用：面临终止上市的情况和原因 [双击切换]"/>
            <w:tag w:val="_GBC_36002fff87954035b149cfd20b1790d5"/>
            <w:id w:val="1420302474"/>
            <w:lock w:val="sdtLocked"/>
            <w:placeholder>
              <w:docPart w:val="GBC22222222222222222222222222222"/>
            </w:placeholder>
          </w:sdtPr>
          <w:sdtEndPr/>
          <w:sdtContent>
            <w:p w:rsidR="00E56C07" w:rsidRPr="007D42AB" w:rsidRDefault="008B7376" w:rsidP="007D42AB">
              <w:pPr>
                <w:pStyle w:val="Style105"/>
                <w:spacing w:line="360" w:lineRule="auto"/>
                <w:rPr>
                  <w:rFonts w:asciiTheme="minorEastAsia" w:eastAsiaTheme="minorEastAsia" w:hAnsiTheme="minorEastAsia"/>
                </w:rPr>
              </w:pP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□适用</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w:instrText>
              </w:r>
              <w:r w:rsidRPr="007D42AB">
                <w:rPr>
                  <w:rFonts w:asciiTheme="minorEastAsia" w:eastAsiaTheme="minorEastAsia" w:hAnsiTheme="minorEastAsia"/>
                </w:rPr>
                <w:fldChar w:fldCharType="end"/>
              </w:r>
            </w:p>
          </w:sdtContent>
        </w:sdt>
        <w:p w:rsidR="00E56C07" w:rsidRPr="007D42AB" w:rsidRDefault="009214F1" w:rsidP="007D42AB">
          <w:pPr>
            <w:pStyle w:val="Style105"/>
            <w:spacing w:line="360" w:lineRule="auto"/>
            <w:rPr>
              <w:rFonts w:asciiTheme="minorEastAsia" w:eastAsiaTheme="minorEastAsia" w:hAnsiTheme="minorEastAsia"/>
            </w:rPr>
          </w:pPr>
        </w:p>
      </w:sdtContent>
    </w:sdt>
    <w:sdt>
      <w:sdtPr>
        <w:rPr>
          <w:rFonts w:asciiTheme="minorEastAsia" w:eastAsiaTheme="minorEastAsia" w:hAnsiTheme="minorEastAsia" w:cs="宋体"/>
          <w:b w:val="0"/>
          <w:bCs w:val="0"/>
          <w:kern w:val="0"/>
        </w:rPr>
        <w:alias w:val="模块:破产重整相关事项"/>
        <w:tag w:val="_SEC_40f00e43fb5a4ec79cf5293b027262f4"/>
        <w:id w:val="-1060254560"/>
        <w:lock w:val="sdtLocked"/>
        <w:placeholder>
          <w:docPart w:val="GBC22222222222222222222222222222"/>
        </w:placeholder>
      </w:sdtPr>
      <w:sdtEndPr>
        <w:rPr>
          <w:rFonts w:cs="Times New Roman" w:hint="eastAsia"/>
          <w:kern w:val="2"/>
        </w:rPr>
      </w:sdtEndPr>
      <w:sdtContent>
        <w:p w:rsidR="00E56C07" w:rsidRPr="007D42AB" w:rsidRDefault="0070445C" w:rsidP="007D42AB">
          <w:pPr>
            <w:pStyle w:val="2"/>
            <w:numPr>
              <w:ilvl w:val="0"/>
              <w:numId w:val="17"/>
            </w:numPr>
            <w:spacing w:before="0" w:after="0" w:line="360" w:lineRule="auto"/>
            <w:rPr>
              <w:rFonts w:asciiTheme="minorEastAsia" w:eastAsiaTheme="minorEastAsia" w:hAnsiTheme="minorEastAsia"/>
            </w:rPr>
          </w:pPr>
          <w:r w:rsidRPr="007D42AB">
            <w:rPr>
              <w:rFonts w:asciiTheme="minorEastAsia" w:eastAsiaTheme="minorEastAsia" w:hAnsiTheme="minorEastAsia"/>
            </w:rPr>
            <w:t>破产重整相关事项</w:t>
          </w:r>
        </w:p>
        <w:sdt>
          <w:sdtPr>
            <w:rPr>
              <w:rFonts w:asciiTheme="minorEastAsia" w:eastAsiaTheme="minorEastAsia" w:hAnsiTheme="minorEastAsia"/>
            </w:rPr>
            <w:alias w:val="是否适用：破产重整相关事项[双击切换]"/>
            <w:tag w:val="_GBC_5840a694c2a04f98893394e6da3bc9cc"/>
            <w:id w:val="1652253317"/>
            <w:lock w:val="sdtLocked"/>
            <w:placeholder>
              <w:docPart w:val="GBC22222222222222222222222222222"/>
            </w:placeholder>
          </w:sdtPr>
          <w:sdtEndPr/>
          <w:sdtContent>
            <w:p w:rsidR="00E56C07" w:rsidRPr="007D42AB" w:rsidRDefault="008B7376" w:rsidP="007D42AB">
              <w:pPr>
                <w:pStyle w:val="Style105"/>
                <w:spacing w:line="360" w:lineRule="auto"/>
                <w:rPr>
                  <w:rFonts w:asciiTheme="minorEastAsia" w:eastAsiaTheme="minorEastAsia" w:hAnsiTheme="minorEastAsia"/>
                </w:rPr>
              </w:pP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MACROBUTTON  SnrToggleCheckbox √适用</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w:instrText>
              </w:r>
              <w:r w:rsidRPr="007D42AB">
                <w:rPr>
                  <w:rFonts w:asciiTheme="minorEastAsia" w:eastAsiaTheme="minorEastAsia" w:hAnsiTheme="minorEastAsia"/>
                </w:rPr>
                <w:fldChar w:fldCharType="end"/>
              </w:r>
            </w:p>
          </w:sdtContent>
        </w:sdt>
        <w:sdt>
          <w:sdtPr>
            <w:rPr>
              <w:rFonts w:asciiTheme="minorEastAsia" w:eastAsiaTheme="minorEastAsia" w:hAnsiTheme="minorEastAsia"/>
            </w:rPr>
            <w:alias w:val="破产重整相关事项的说明"/>
            <w:tag w:val="_GBC_8ffa1798d6d14ccb803f55ae2347f159"/>
            <w:id w:val="-375934766"/>
            <w:lock w:val="sdtLocked"/>
            <w:placeholder>
              <w:docPart w:val="GBC22222222222222222222222222222"/>
            </w:placeholder>
          </w:sdtPr>
          <w:sdtEndPr/>
          <w:sdtContent>
            <w:p w:rsidR="00E56C07" w:rsidRPr="007D42AB" w:rsidRDefault="0070445C" w:rsidP="007D42AB">
              <w:pPr>
                <w:spacing w:line="360" w:lineRule="auto"/>
                <w:ind w:firstLineChars="202" w:firstLine="424"/>
                <w:rPr>
                  <w:rFonts w:asciiTheme="minorEastAsia" w:eastAsiaTheme="minorEastAsia" w:hAnsiTheme="minorEastAsia"/>
                </w:rPr>
              </w:pPr>
              <w:r w:rsidRPr="007D42AB">
                <w:rPr>
                  <w:rFonts w:asciiTheme="minorEastAsia" w:eastAsiaTheme="minorEastAsia" w:hAnsiTheme="minorEastAsia"/>
                </w:rPr>
                <w:t>2020年6月29日，重庆嘉利建桥灯具有限公司向重庆市五中院提出对公司进行重整的申请。</w:t>
              </w:r>
            </w:p>
            <w:p w:rsidR="00311B9A" w:rsidRPr="007D42AB" w:rsidRDefault="00311B9A" w:rsidP="007D42AB">
              <w:pPr>
                <w:spacing w:line="360" w:lineRule="auto"/>
                <w:ind w:firstLineChars="202" w:firstLine="424"/>
                <w:rPr>
                  <w:rFonts w:asciiTheme="minorEastAsia" w:eastAsiaTheme="minorEastAsia" w:hAnsiTheme="minorEastAsia"/>
                </w:rPr>
              </w:pPr>
              <w:r w:rsidRPr="007D42AB">
                <w:rPr>
                  <w:rFonts w:asciiTheme="minorEastAsia" w:eastAsiaTheme="minorEastAsia" w:hAnsiTheme="minorEastAsia" w:hint="eastAsia"/>
                </w:rPr>
                <w:t>2020年7月9日，债权人向重庆五中院提出对公司下属十家全资子公司进行重整的申请。</w:t>
              </w:r>
            </w:p>
            <w:p w:rsidR="00E56C07" w:rsidRPr="007D42AB" w:rsidRDefault="0070445C" w:rsidP="007D42AB">
              <w:pPr>
                <w:spacing w:line="360" w:lineRule="auto"/>
                <w:ind w:firstLineChars="202" w:firstLine="424"/>
                <w:rPr>
                  <w:rFonts w:asciiTheme="minorEastAsia" w:eastAsiaTheme="minorEastAsia" w:hAnsiTheme="minorEastAsia"/>
                </w:rPr>
              </w:pPr>
              <w:r w:rsidRPr="007D42AB">
                <w:rPr>
                  <w:rFonts w:asciiTheme="minorEastAsia" w:eastAsiaTheme="minorEastAsia" w:hAnsiTheme="minorEastAsia"/>
                </w:rPr>
                <w:t>2020年8月21日，公司</w:t>
              </w:r>
              <w:r w:rsidR="0054729E" w:rsidRPr="007D42AB">
                <w:rPr>
                  <w:rFonts w:asciiTheme="minorEastAsia" w:eastAsiaTheme="minorEastAsia" w:hAnsiTheme="minorEastAsia" w:hint="eastAsia"/>
                </w:rPr>
                <w:t>及下属</w:t>
              </w:r>
              <w:r w:rsidR="00311B9A" w:rsidRPr="007D42AB">
                <w:rPr>
                  <w:rFonts w:asciiTheme="minorEastAsia" w:eastAsiaTheme="minorEastAsia" w:hAnsiTheme="minorEastAsia" w:hint="eastAsia"/>
                </w:rPr>
                <w:t>十家全资子公司</w:t>
              </w:r>
              <w:r w:rsidRPr="007D42AB">
                <w:rPr>
                  <w:rFonts w:asciiTheme="minorEastAsia" w:eastAsiaTheme="minorEastAsia" w:hAnsiTheme="minorEastAsia"/>
                </w:rPr>
                <w:t>收到</w:t>
              </w:r>
              <w:r w:rsidR="0054729E" w:rsidRPr="007D42AB">
                <w:rPr>
                  <w:rFonts w:asciiTheme="minorEastAsia" w:eastAsiaTheme="minorEastAsia" w:hAnsiTheme="minorEastAsia" w:hint="eastAsia"/>
                </w:rPr>
                <w:t>重庆市五中</w:t>
              </w:r>
              <w:r w:rsidRPr="007D42AB">
                <w:rPr>
                  <w:rFonts w:asciiTheme="minorEastAsia" w:eastAsiaTheme="minorEastAsia" w:hAnsiTheme="minorEastAsia"/>
                </w:rPr>
                <w:t>院</w:t>
              </w:r>
              <w:r w:rsidR="00311B9A" w:rsidRPr="007D42AB">
                <w:rPr>
                  <w:rFonts w:asciiTheme="minorEastAsia" w:eastAsiaTheme="minorEastAsia" w:hAnsiTheme="minorEastAsia" w:hint="eastAsia"/>
                </w:rPr>
                <w:t>送达的</w:t>
              </w:r>
              <w:r w:rsidRPr="007D42AB">
                <w:rPr>
                  <w:rFonts w:asciiTheme="minorEastAsia" w:eastAsiaTheme="minorEastAsia" w:hAnsiTheme="minorEastAsia"/>
                </w:rPr>
                <w:t>《民事裁定书》</w:t>
              </w:r>
              <w:r w:rsidR="0054729E" w:rsidRPr="007D42AB">
                <w:rPr>
                  <w:rFonts w:asciiTheme="minorEastAsia" w:eastAsiaTheme="minorEastAsia" w:hAnsiTheme="minorEastAsia"/>
                </w:rPr>
                <w:t>，法院</w:t>
              </w:r>
              <w:r w:rsidRPr="007D42AB">
                <w:rPr>
                  <w:rFonts w:asciiTheme="minorEastAsia" w:eastAsiaTheme="minorEastAsia" w:hAnsiTheme="minorEastAsia"/>
                </w:rPr>
                <w:t>裁定受理对公司</w:t>
              </w:r>
              <w:r w:rsidR="0054729E" w:rsidRPr="007D42AB">
                <w:rPr>
                  <w:rFonts w:asciiTheme="minorEastAsia" w:eastAsiaTheme="minorEastAsia" w:hAnsiTheme="minorEastAsia" w:hint="eastAsia"/>
                </w:rPr>
                <w:t>及下属</w:t>
              </w:r>
              <w:r w:rsidR="00311B9A" w:rsidRPr="007D42AB">
                <w:rPr>
                  <w:rFonts w:asciiTheme="minorEastAsia" w:eastAsiaTheme="minorEastAsia" w:hAnsiTheme="minorEastAsia" w:hint="eastAsia"/>
                </w:rPr>
                <w:t>十家全资子公司破产</w:t>
              </w:r>
              <w:r w:rsidRPr="007D42AB">
                <w:rPr>
                  <w:rFonts w:asciiTheme="minorEastAsia" w:eastAsiaTheme="minorEastAsia" w:hAnsiTheme="minorEastAsia"/>
                </w:rPr>
                <w:t>重整</w:t>
              </w:r>
              <w:r w:rsidR="00311B9A" w:rsidRPr="007D42AB">
                <w:rPr>
                  <w:rFonts w:asciiTheme="minorEastAsia" w:eastAsiaTheme="minorEastAsia" w:hAnsiTheme="minorEastAsia" w:hint="eastAsia"/>
                </w:rPr>
                <w:t>案</w:t>
              </w:r>
              <w:r w:rsidRPr="007D42AB">
                <w:rPr>
                  <w:rFonts w:asciiTheme="minorEastAsia" w:eastAsiaTheme="minorEastAsia" w:hAnsiTheme="minorEastAsia"/>
                </w:rPr>
                <w:t>。</w:t>
              </w:r>
            </w:p>
            <w:p w:rsidR="00E56C07" w:rsidRPr="007D42AB" w:rsidRDefault="0070445C" w:rsidP="007D42AB">
              <w:pPr>
                <w:spacing w:line="360" w:lineRule="auto"/>
                <w:ind w:firstLineChars="202" w:firstLine="424"/>
                <w:rPr>
                  <w:rFonts w:asciiTheme="minorEastAsia" w:eastAsiaTheme="minorEastAsia" w:hAnsiTheme="minorEastAsia"/>
                </w:rPr>
              </w:pPr>
              <w:r w:rsidRPr="007D42AB">
                <w:rPr>
                  <w:rFonts w:asciiTheme="minorEastAsia" w:eastAsiaTheme="minorEastAsia" w:hAnsiTheme="minorEastAsia"/>
                </w:rPr>
                <w:t>2020年11月25日，公司管理人召开了</w:t>
              </w:r>
              <w:proofErr w:type="gramStart"/>
              <w:r w:rsidRPr="007D42AB">
                <w:rPr>
                  <w:rFonts w:asciiTheme="minorEastAsia" w:eastAsiaTheme="minorEastAsia" w:hAnsiTheme="minorEastAsia"/>
                </w:rPr>
                <w:t>重整案</w:t>
              </w:r>
              <w:proofErr w:type="gramEnd"/>
              <w:r w:rsidRPr="007D42AB">
                <w:rPr>
                  <w:rFonts w:asciiTheme="minorEastAsia" w:eastAsiaTheme="minorEastAsia" w:hAnsiTheme="minorEastAsia"/>
                </w:rPr>
                <w:t>第二次债权人会议及出资人组会议，分别表决通过了《力帆实业（集团）股份有限公司重整计划（草案）》和《力帆实业（集团）股份有限公司重整计划（草案）之出资人权益调整方案》。</w:t>
              </w:r>
            </w:p>
            <w:p w:rsidR="00E56C07" w:rsidRPr="007D42AB" w:rsidRDefault="0070445C" w:rsidP="007D42AB">
              <w:pPr>
                <w:spacing w:line="360" w:lineRule="auto"/>
                <w:ind w:firstLineChars="202" w:firstLine="424"/>
                <w:rPr>
                  <w:rFonts w:asciiTheme="minorEastAsia" w:eastAsiaTheme="minorEastAsia" w:hAnsiTheme="minorEastAsia"/>
                </w:rPr>
              </w:pPr>
              <w:r w:rsidRPr="007D42AB">
                <w:rPr>
                  <w:rFonts w:asciiTheme="minorEastAsia" w:eastAsiaTheme="minorEastAsia" w:hAnsiTheme="minorEastAsia"/>
                </w:rPr>
                <w:t>2020年</w:t>
              </w:r>
              <w:r w:rsidR="00101E32" w:rsidRPr="007D42AB">
                <w:rPr>
                  <w:rFonts w:asciiTheme="minorEastAsia" w:eastAsiaTheme="minorEastAsia" w:hAnsiTheme="minorEastAsia"/>
                </w:rPr>
                <w:t>1</w:t>
              </w:r>
              <w:r w:rsidR="00101E32" w:rsidRPr="007D42AB">
                <w:rPr>
                  <w:rFonts w:asciiTheme="minorEastAsia" w:eastAsiaTheme="minorEastAsia" w:hAnsiTheme="minorEastAsia" w:hint="eastAsia"/>
                </w:rPr>
                <w:t>1</w:t>
              </w:r>
              <w:r w:rsidRPr="007D42AB">
                <w:rPr>
                  <w:rFonts w:asciiTheme="minorEastAsia" w:eastAsiaTheme="minorEastAsia" w:hAnsiTheme="minorEastAsia"/>
                </w:rPr>
                <w:t>月</w:t>
              </w:r>
              <w:r w:rsidR="00101E32" w:rsidRPr="007D42AB">
                <w:rPr>
                  <w:rFonts w:asciiTheme="minorEastAsia" w:eastAsiaTheme="minorEastAsia" w:hAnsiTheme="minorEastAsia" w:hint="eastAsia"/>
                </w:rPr>
                <w:t>30</w:t>
              </w:r>
              <w:r w:rsidRPr="007D42AB">
                <w:rPr>
                  <w:rFonts w:asciiTheme="minorEastAsia" w:eastAsiaTheme="minorEastAsia" w:hAnsiTheme="minorEastAsia"/>
                </w:rPr>
                <w:t>日，重庆市五中院</w:t>
              </w:r>
              <w:proofErr w:type="gramStart"/>
              <w:r w:rsidRPr="007D42AB">
                <w:rPr>
                  <w:rFonts w:asciiTheme="minorEastAsia" w:eastAsiaTheme="minorEastAsia" w:hAnsiTheme="minorEastAsia"/>
                </w:rPr>
                <w:t>作出</w:t>
              </w:r>
              <w:proofErr w:type="gramEnd"/>
              <w:r w:rsidRPr="007D42AB">
                <w:rPr>
                  <w:rFonts w:asciiTheme="minorEastAsia" w:eastAsiaTheme="minorEastAsia" w:hAnsiTheme="minorEastAsia"/>
                </w:rPr>
                <w:t>《民事裁定书》，裁定批准力</w:t>
              </w:r>
              <w:proofErr w:type="gramStart"/>
              <w:r w:rsidRPr="007D42AB">
                <w:rPr>
                  <w:rFonts w:asciiTheme="minorEastAsia" w:eastAsiaTheme="minorEastAsia" w:hAnsiTheme="minorEastAsia"/>
                </w:rPr>
                <w:t>帆股份</w:t>
              </w:r>
              <w:proofErr w:type="gramEnd"/>
              <w:r w:rsidR="00311B9A" w:rsidRPr="007D42AB">
                <w:rPr>
                  <w:rFonts w:asciiTheme="minorEastAsia" w:eastAsiaTheme="minorEastAsia" w:hAnsiTheme="minorEastAsia" w:hint="eastAsia"/>
                </w:rPr>
                <w:t>及下属十家全资子公司</w:t>
              </w:r>
              <w:r w:rsidRPr="007D42AB">
                <w:rPr>
                  <w:rFonts w:asciiTheme="minorEastAsia" w:eastAsiaTheme="minorEastAsia" w:hAnsiTheme="minorEastAsia"/>
                </w:rPr>
                <w:t>重整计划，并终止力</w:t>
              </w:r>
              <w:proofErr w:type="gramStart"/>
              <w:r w:rsidRPr="007D42AB">
                <w:rPr>
                  <w:rFonts w:asciiTheme="minorEastAsia" w:eastAsiaTheme="minorEastAsia" w:hAnsiTheme="minorEastAsia"/>
                </w:rPr>
                <w:t>帆股份</w:t>
              </w:r>
              <w:proofErr w:type="gramEnd"/>
              <w:r w:rsidR="00311B9A" w:rsidRPr="007D42AB">
                <w:rPr>
                  <w:rFonts w:asciiTheme="minorEastAsia" w:eastAsiaTheme="minorEastAsia" w:hAnsiTheme="minorEastAsia" w:hint="eastAsia"/>
                </w:rPr>
                <w:t>及下属十家全资子公司</w:t>
              </w:r>
              <w:r w:rsidRPr="007D42AB">
                <w:rPr>
                  <w:rFonts w:asciiTheme="minorEastAsia" w:eastAsiaTheme="minorEastAsia" w:hAnsiTheme="minorEastAsia"/>
                </w:rPr>
                <w:t>重整程序</w:t>
              </w:r>
              <w:r w:rsidR="00311B9A" w:rsidRPr="007D42AB">
                <w:rPr>
                  <w:rFonts w:asciiTheme="minorEastAsia" w:eastAsiaTheme="minorEastAsia" w:hAnsiTheme="minorEastAsia" w:hint="eastAsia"/>
                </w:rPr>
                <w:t>，</w:t>
              </w:r>
              <w:r w:rsidRPr="007D42AB">
                <w:rPr>
                  <w:rFonts w:asciiTheme="minorEastAsia" w:eastAsiaTheme="minorEastAsia" w:hAnsiTheme="minorEastAsia"/>
                </w:rPr>
                <w:t>进入重整计划执行阶段。</w:t>
              </w:r>
            </w:p>
            <w:p w:rsidR="00E56C07" w:rsidRPr="007D42AB" w:rsidRDefault="0070445C" w:rsidP="007D42AB">
              <w:pPr>
                <w:spacing w:line="360" w:lineRule="auto"/>
                <w:ind w:firstLineChars="202" w:firstLine="424"/>
                <w:rPr>
                  <w:rFonts w:asciiTheme="minorEastAsia" w:eastAsiaTheme="minorEastAsia" w:hAnsiTheme="minorEastAsia"/>
                </w:rPr>
              </w:pPr>
              <w:r w:rsidRPr="007D42AB">
                <w:rPr>
                  <w:rFonts w:asciiTheme="minorEastAsia" w:eastAsiaTheme="minorEastAsia" w:hAnsiTheme="minorEastAsia"/>
                </w:rPr>
                <w:t>2021年2月7日，公司管理人向重庆市五中院提交了重整计划执行监督报告并以公司重整计划已执行完毕为由，请求重庆市五中院裁定力</w:t>
              </w:r>
              <w:proofErr w:type="gramStart"/>
              <w:r w:rsidRPr="007D42AB">
                <w:rPr>
                  <w:rFonts w:asciiTheme="minorEastAsia" w:eastAsiaTheme="minorEastAsia" w:hAnsiTheme="minorEastAsia"/>
                </w:rPr>
                <w:t>帆股份</w:t>
              </w:r>
              <w:proofErr w:type="gramEnd"/>
              <w:r w:rsidR="00311B9A" w:rsidRPr="007D42AB">
                <w:rPr>
                  <w:rFonts w:asciiTheme="minorEastAsia" w:eastAsiaTheme="minorEastAsia" w:hAnsiTheme="minorEastAsia" w:hint="eastAsia"/>
                </w:rPr>
                <w:t>及下属十家全资子公司</w:t>
              </w:r>
              <w:r w:rsidRPr="007D42AB">
                <w:rPr>
                  <w:rFonts w:asciiTheme="minorEastAsia" w:eastAsiaTheme="minorEastAsia" w:hAnsiTheme="minorEastAsia"/>
                </w:rPr>
                <w:t>重整计划执行完毕并终结重整程序。</w:t>
              </w:r>
            </w:p>
            <w:p w:rsidR="00E56C07" w:rsidRPr="007D42AB" w:rsidRDefault="0070445C" w:rsidP="007D42AB">
              <w:pPr>
                <w:spacing w:line="360" w:lineRule="auto"/>
                <w:ind w:firstLineChars="202" w:firstLine="424"/>
                <w:rPr>
                  <w:rFonts w:asciiTheme="minorEastAsia" w:eastAsiaTheme="minorEastAsia" w:hAnsiTheme="minorEastAsia"/>
                </w:rPr>
              </w:pPr>
              <w:r w:rsidRPr="007D42AB">
                <w:rPr>
                  <w:rFonts w:asciiTheme="minorEastAsia" w:eastAsiaTheme="minorEastAsia" w:hAnsiTheme="minorEastAsia"/>
                </w:rPr>
                <w:t>2021年2月8日，公司</w:t>
              </w:r>
              <w:r w:rsidR="00311B9A" w:rsidRPr="007D42AB">
                <w:rPr>
                  <w:rFonts w:asciiTheme="minorEastAsia" w:eastAsiaTheme="minorEastAsia" w:hAnsiTheme="minorEastAsia" w:hint="eastAsia"/>
                </w:rPr>
                <w:t>及下属十家全资子</w:t>
              </w:r>
              <w:r w:rsidR="0054729E" w:rsidRPr="007D42AB">
                <w:rPr>
                  <w:rFonts w:asciiTheme="minorEastAsia" w:eastAsiaTheme="minorEastAsia" w:hAnsiTheme="minorEastAsia" w:hint="eastAsia"/>
                </w:rPr>
                <w:t>公司</w:t>
              </w:r>
              <w:r w:rsidRPr="007D42AB">
                <w:rPr>
                  <w:rFonts w:asciiTheme="minorEastAsia" w:eastAsiaTheme="minorEastAsia" w:hAnsiTheme="minorEastAsia"/>
                </w:rPr>
                <w:t>收到重庆市五中院送达</w:t>
              </w:r>
              <w:r w:rsidR="00311B9A" w:rsidRPr="007D42AB">
                <w:rPr>
                  <w:rFonts w:asciiTheme="minorEastAsia" w:eastAsiaTheme="minorEastAsia" w:hAnsiTheme="minorEastAsia" w:hint="eastAsia"/>
                </w:rPr>
                <w:t>的</w:t>
              </w:r>
              <w:r w:rsidRPr="007D42AB">
                <w:rPr>
                  <w:rFonts w:asciiTheme="minorEastAsia" w:eastAsiaTheme="minorEastAsia" w:hAnsiTheme="minorEastAsia"/>
                </w:rPr>
                <w:t>《民事裁定书》，裁定确认公司</w:t>
              </w:r>
              <w:r w:rsidR="00311B9A" w:rsidRPr="007D42AB">
                <w:rPr>
                  <w:rFonts w:asciiTheme="minorEastAsia" w:eastAsiaTheme="minorEastAsia" w:hAnsiTheme="minorEastAsia" w:hint="eastAsia"/>
                </w:rPr>
                <w:t>及下属十家全资子公司</w:t>
              </w:r>
              <w:r w:rsidR="00824491" w:rsidRPr="007D42AB">
                <w:rPr>
                  <w:rFonts w:asciiTheme="minorEastAsia" w:eastAsiaTheme="minorEastAsia" w:hAnsiTheme="minorEastAsia"/>
                </w:rPr>
                <w:t>重整计划</w:t>
              </w:r>
              <w:r w:rsidRPr="007D42AB">
                <w:rPr>
                  <w:rFonts w:asciiTheme="minorEastAsia" w:eastAsiaTheme="minorEastAsia" w:hAnsiTheme="minorEastAsia"/>
                </w:rPr>
                <w:t>执行完毕，并终结重整程序。</w:t>
              </w:r>
            </w:p>
          </w:sdtContent>
        </w:sdt>
      </w:sdtContent>
    </w:sdt>
    <w:p w:rsidR="00E56C07" w:rsidRPr="007D42AB" w:rsidRDefault="00E56C07" w:rsidP="007D42AB">
      <w:pPr>
        <w:pStyle w:val="Style105"/>
        <w:spacing w:line="360" w:lineRule="auto"/>
        <w:rPr>
          <w:rFonts w:asciiTheme="minorEastAsia" w:eastAsiaTheme="minorEastAsia" w:hAnsiTheme="minorEastAsia"/>
        </w:rPr>
      </w:pPr>
    </w:p>
    <w:p w:rsidR="00E56C07" w:rsidRPr="007D42AB" w:rsidRDefault="0070445C" w:rsidP="007D42AB">
      <w:pPr>
        <w:pStyle w:val="2"/>
        <w:numPr>
          <w:ilvl w:val="0"/>
          <w:numId w:val="17"/>
        </w:numPr>
        <w:spacing w:before="0" w:after="0" w:line="360" w:lineRule="auto"/>
        <w:rPr>
          <w:rFonts w:asciiTheme="minorEastAsia" w:eastAsiaTheme="minorEastAsia" w:hAnsiTheme="minorEastAsia"/>
        </w:rPr>
      </w:pPr>
      <w:r w:rsidRPr="007D42AB">
        <w:rPr>
          <w:rFonts w:asciiTheme="minorEastAsia" w:eastAsiaTheme="minorEastAsia" w:hAnsiTheme="minorEastAsia"/>
        </w:rPr>
        <w:t>重大诉讼、仲裁事项</w:t>
      </w:r>
    </w:p>
    <w:sdt>
      <w:sdtPr>
        <w:rPr>
          <w:rFonts w:asciiTheme="minorEastAsia" w:eastAsiaTheme="minorEastAsia" w:hAnsiTheme="minorEastAsia"/>
        </w:rPr>
        <w:alias w:val="本年度公司有无重大诉讼、仲裁事项"/>
        <w:tag w:val="_GBC_b7d97a978491465ca563fa610688ebef"/>
        <w:id w:val="-1998652346"/>
        <w:lock w:val="sdtLocked"/>
        <w:placeholder>
          <w:docPart w:val="GBC22222222222222222222222222222"/>
        </w:placeholder>
      </w:sdtPr>
      <w:sdtEndPr/>
      <w:sdtContent>
        <w:p w:rsidR="00E56C07" w:rsidRPr="007D42AB" w:rsidRDefault="008B7376" w:rsidP="007D42AB">
          <w:pPr>
            <w:pStyle w:val="Style105"/>
            <w:spacing w:line="360" w:lineRule="auto"/>
            <w:rPr>
              <w:rFonts w:asciiTheme="minorEastAsia" w:eastAsiaTheme="minorEastAsia" w:hAnsiTheme="minorEastAsia"/>
            </w:rPr>
          </w:pPr>
          <w:r w:rsidRPr="007D42AB">
            <w:rPr>
              <w:rFonts w:asciiTheme="minorEastAsia" w:eastAsiaTheme="minorEastAsia" w:hAnsiTheme="minorEastAsia"/>
            </w:rPr>
            <w:fldChar w:fldCharType="begin"/>
          </w:r>
          <w:r w:rsidR="00733704" w:rsidRPr="007D42AB">
            <w:rPr>
              <w:rFonts w:asciiTheme="minorEastAsia" w:eastAsiaTheme="minorEastAsia" w:hAnsiTheme="minorEastAsia" w:hint="eastAsia"/>
            </w:rPr>
            <w:instrText xml:space="preserve"> MACROBUTTON  SnrToggleCheckbox √本年度公司有重大诉讼、仲裁事项</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33704" w:rsidRPr="007D42AB">
            <w:rPr>
              <w:rFonts w:asciiTheme="minorEastAsia" w:eastAsiaTheme="minorEastAsia" w:hAnsiTheme="minorEastAsia" w:hint="eastAsia"/>
            </w:rPr>
            <w:instrText xml:space="preserve"> MACROBUTTON  SnrToggleCheckbox □本年度公司无重大诉讼、仲裁事项</w:instrText>
          </w:r>
          <w:r w:rsidRPr="007D42AB">
            <w:rPr>
              <w:rFonts w:asciiTheme="minorEastAsia" w:eastAsiaTheme="minorEastAsia" w:hAnsiTheme="minorEastAsia"/>
            </w:rPr>
            <w:fldChar w:fldCharType="end"/>
          </w:r>
        </w:p>
      </w:sdtContent>
    </w:sdt>
    <w:sdt>
      <w:sdtPr>
        <w:rPr>
          <w:rFonts w:asciiTheme="minorEastAsia" w:eastAsiaTheme="minorEastAsia" w:hAnsiTheme="minorEastAsia" w:cs="宋体"/>
          <w:b w:val="0"/>
          <w:bCs w:val="0"/>
          <w:kern w:val="0"/>
          <w:szCs w:val="21"/>
        </w:rPr>
        <w:alias w:val="模块:诉讼、仲裁或媒体普遍质疑事项已在临时公告披露且无后续进展"/>
        <w:tag w:val="_SEC_85550bc7e18e4ae5950dac093e9d2f00"/>
        <w:id w:val="-1767846393"/>
        <w:lock w:val="sdtLocked"/>
        <w:placeholder>
          <w:docPart w:val="GBC22222222222222222222222222222"/>
        </w:placeholder>
      </w:sdtPr>
      <w:sdtEndPr>
        <w:rPr>
          <w:rFonts w:cs="Times New Roman" w:hint="eastAsia"/>
          <w:kern w:val="2"/>
        </w:rPr>
      </w:sdtEndPr>
      <w:sdtContent>
        <w:p w:rsidR="00E56C07" w:rsidRPr="007D42AB" w:rsidRDefault="0070445C" w:rsidP="007D42AB">
          <w:pPr>
            <w:pStyle w:val="3"/>
            <w:numPr>
              <w:ilvl w:val="0"/>
              <w:numId w:val="22"/>
            </w:numPr>
            <w:spacing w:before="0" w:after="0" w:line="360" w:lineRule="auto"/>
            <w:rPr>
              <w:rFonts w:asciiTheme="minorEastAsia" w:eastAsiaTheme="minorEastAsia" w:hAnsiTheme="minorEastAsia"/>
              <w:szCs w:val="21"/>
            </w:rPr>
          </w:pPr>
          <w:r w:rsidRPr="007D42AB">
            <w:rPr>
              <w:rFonts w:asciiTheme="minorEastAsia" w:eastAsiaTheme="minorEastAsia" w:hAnsiTheme="minorEastAsia"/>
              <w:szCs w:val="21"/>
            </w:rPr>
            <w:t>诉讼、仲裁事项已在临时公告披露且无后续进展的</w:t>
          </w:r>
        </w:p>
        <w:sdt>
          <w:sdtPr>
            <w:rPr>
              <w:rFonts w:asciiTheme="minorEastAsia" w:eastAsiaTheme="minorEastAsia" w:hAnsiTheme="minorEastAsia"/>
            </w:rPr>
            <w:alias w:val="是否适用：诉讼、仲裁事项已在临时公告披露且无后续进展的[双击切换]"/>
            <w:tag w:val="_GBC_df9c575188dd424d8b37483a3f491cca"/>
            <w:id w:val="1854916692"/>
            <w:lock w:val="sdtLocked"/>
            <w:placeholder>
              <w:docPart w:val="GBC22222222222222222222222222222"/>
            </w:placeholder>
          </w:sdtPr>
          <w:sdtEndPr/>
          <w:sdtContent>
            <w:p w:rsidR="00E56C07" w:rsidRPr="007D42AB" w:rsidRDefault="008B7376" w:rsidP="007D42AB">
              <w:pPr>
                <w:spacing w:line="360" w:lineRule="auto"/>
                <w:rPr>
                  <w:rFonts w:asciiTheme="minorEastAsia" w:eastAsiaTheme="minorEastAsia" w:hAnsiTheme="minorEastAsia"/>
                </w:rPr>
              </w:pP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MACROBUTTON  SnrToggleCheckbox □适用 </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 </w:instrText>
              </w:r>
              <w:r w:rsidRPr="007D42AB">
                <w:rPr>
                  <w:rFonts w:asciiTheme="minorEastAsia" w:eastAsiaTheme="minorEastAsia" w:hAnsiTheme="minorEastAsia"/>
                </w:rPr>
                <w:fldChar w:fldCharType="end"/>
              </w:r>
            </w:p>
          </w:sdtContent>
        </w:sdt>
      </w:sdtContent>
    </w:sdt>
    <w:sdt>
      <w:sdtPr>
        <w:rPr>
          <w:rFonts w:asciiTheme="minorEastAsia" w:eastAsiaTheme="minorEastAsia" w:hAnsiTheme="minorEastAsia" w:cs="宋体"/>
          <w:b w:val="0"/>
          <w:bCs w:val="0"/>
          <w:kern w:val="0"/>
          <w:szCs w:val="21"/>
        </w:rPr>
        <w:alias w:val="模块:临时公告未披露或有后续进展的诉讼、仲裁情况"/>
        <w:tag w:val="_SEC_5418915b864f4e448357874add64e3f1"/>
        <w:id w:val="471955228"/>
        <w:lock w:val="sdtLocked"/>
        <w:placeholder>
          <w:docPart w:val="GBC22222222222222222222222222222"/>
        </w:placeholder>
      </w:sdtPr>
      <w:sdtEndPr>
        <w:rPr>
          <w:rFonts w:ascii="宋体" w:eastAsia="宋体" w:hAnsi="宋体" w:hint="eastAsia"/>
          <w:sz w:val="22"/>
          <w:szCs w:val="22"/>
        </w:rPr>
      </w:sdtEndPr>
      <w:sdtContent>
        <w:p w:rsidR="00E56C07" w:rsidRPr="007D42AB" w:rsidRDefault="0070445C" w:rsidP="007D42AB">
          <w:pPr>
            <w:pStyle w:val="3"/>
            <w:numPr>
              <w:ilvl w:val="0"/>
              <w:numId w:val="22"/>
            </w:numPr>
            <w:spacing w:before="0" w:after="0" w:line="360" w:lineRule="auto"/>
            <w:rPr>
              <w:rFonts w:asciiTheme="minorEastAsia" w:eastAsiaTheme="minorEastAsia" w:hAnsiTheme="minorEastAsia"/>
              <w:szCs w:val="21"/>
            </w:rPr>
          </w:pPr>
          <w:r w:rsidRPr="007D42AB">
            <w:rPr>
              <w:rFonts w:asciiTheme="minorEastAsia" w:eastAsiaTheme="minorEastAsia" w:hAnsiTheme="minorEastAsia"/>
              <w:szCs w:val="21"/>
            </w:rPr>
            <w:t>临时公告未披露或有后续进展的诉讼、仲裁情况</w:t>
          </w:r>
        </w:p>
        <w:sdt>
          <w:sdtPr>
            <w:rPr>
              <w:rFonts w:asciiTheme="minorEastAsia" w:eastAsiaTheme="minorEastAsia" w:hAnsiTheme="minorEastAsia"/>
            </w:rPr>
            <w:alias w:val="是否适用：临时公告未披露或有后续进展的诉讼、仲裁情况[双击切换]"/>
            <w:tag w:val="_GBC_35f7d90461484a06aaa4de37b11de834"/>
            <w:id w:val="1397933046"/>
            <w:lock w:val="sdtLocked"/>
            <w:placeholder>
              <w:docPart w:val="GBC22222222222222222222222222222"/>
            </w:placeholder>
          </w:sdtPr>
          <w:sdtEndPr/>
          <w:sdtContent>
            <w:p w:rsidR="00E56C07" w:rsidRPr="007D42AB" w:rsidRDefault="008B7376" w:rsidP="007D42AB">
              <w:pPr>
                <w:pStyle w:val="Style105"/>
                <w:spacing w:line="360" w:lineRule="auto"/>
                <w:rPr>
                  <w:rFonts w:asciiTheme="minorEastAsia" w:eastAsiaTheme="minorEastAsia" w:hAnsiTheme="minorEastAsia"/>
                </w:rPr>
              </w:pP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MACROBUTTON  SnrToggleCheckbox √适用</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w:instrText>
              </w:r>
              <w:r w:rsidRPr="007D42AB">
                <w:rPr>
                  <w:rFonts w:asciiTheme="minorEastAsia" w:eastAsiaTheme="minorEastAsia" w:hAnsiTheme="minorEastAsia"/>
                </w:rPr>
                <w:fldChar w:fldCharType="end"/>
              </w:r>
            </w:p>
          </w:sdtContent>
        </w:sdt>
        <w:p w:rsidR="00E56C07" w:rsidRPr="007D42AB" w:rsidRDefault="0070445C" w:rsidP="007D42AB">
          <w:pPr>
            <w:spacing w:line="360" w:lineRule="auto"/>
            <w:jc w:val="right"/>
            <w:rPr>
              <w:rFonts w:asciiTheme="minorEastAsia" w:eastAsiaTheme="minorEastAsia" w:hAnsiTheme="minorEastAsia"/>
            </w:rPr>
          </w:pPr>
          <w:r w:rsidRPr="007D42AB">
            <w:rPr>
              <w:rFonts w:asciiTheme="minorEastAsia" w:eastAsiaTheme="minorEastAsia" w:hAnsiTheme="minorEastAsia" w:hint="eastAsia"/>
            </w:rPr>
            <w:t>单位:</w:t>
          </w:r>
          <w:sdt>
            <w:sdtPr>
              <w:rPr>
                <w:rFonts w:asciiTheme="minorEastAsia" w:eastAsiaTheme="minorEastAsia" w:hAnsiTheme="minorEastAsia" w:hint="eastAsia"/>
              </w:rPr>
              <w:alias w:val="单位：重大诉讼仲裁事项"/>
              <w:tag w:val="_GBC_9d97246aa01d4ad08e6284cc246abd9f"/>
              <w:id w:val="12524787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101E32" w:rsidRPr="007D42AB">
                <w:rPr>
                  <w:rFonts w:asciiTheme="minorEastAsia" w:eastAsiaTheme="minorEastAsia" w:hAnsiTheme="minorEastAsia" w:hint="eastAsia"/>
                </w:rPr>
                <w:t>万元</w:t>
              </w:r>
            </w:sdtContent>
          </w:sdt>
          <w:r w:rsidRPr="007D42AB">
            <w:rPr>
              <w:rFonts w:asciiTheme="minorEastAsia" w:eastAsiaTheme="minorEastAsia" w:hAnsiTheme="minorEastAsia" w:hint="eastAsia"/>
            </w:rPr>
            <w:t xml:space="preserve">  币种:</w:t>
          </w:r>
          <w:sdt>
            <w:sdtPr>
              <w:rPr>
                <w:rFonts w:asciiTheme="minorEastAsia" w:eastAsiaTheme="minorEastAsia" w:hAnsiTheme="minorEastAsia" w:hint="eastAsia"/>
              </w:rPr>
              <w:alias w:val="币种：重大诉讼仲裁事项"/>
              <w:tag w:val="_GBC_a18222a537f349d088118dcd5db0706a"/>
              <w:id w:val="11658304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7D42AB">
                <w:rPr>
                  <w:rFonts w:asciiTheme="minorEastAsia" w:eastAsiaTheme="minorEastAsia" w:hAnsiTheme="minorEastAsia" w:hint="eastAsia"/>
                </w:rPr>
                <w:t>人民币</w:t>
              </w:r>
            </w:sdtContent>
          </w:sdt>
        </w:p>
        <w:tbl>
          <w:tblPr>
            <w:tblStyle w:val="af3"/>
            <w:tblW w:w="10132" w:type="dxa"/>
            <w:tblInd w:w="-459" w:type="dxa"/>
            <w:tblLook w:val="04A0" w:firstRow="1" w:lastRow="0" w:firstColumn="1" w:lastColumn="0" w:noHBand="0" w:noVBand="1"/>
          </w:tblPr>
          <w:tblGrid>
            <w:gridCol w:w="852"/>
            <w:gridCol w:w="1275"/>
            <w:gridCol w:w="767"/>
            <w:gridCol w:w="659"/>
            <w:gridCol w:w="1693"/>
            <w:gridCol w:w="1161"/>
            <w:gridCol w:w="823"/>
            <w:gridCol w:w="713"/>
            <w:gridCol w:w="1476"/>
            <w:gridCol w:w="713"/>
          </w:tblGrid>
          <w:tr w:rsidR="00733704" w:rsidTr="00733704">
            <w:sdt>
              <w:sdtPr>
                <w:tag w:val="_PLD_d41f71fd1aeb4ad2847c6534560b258a"/>
                <w:id w:val="-2128916488"/>
                <w:lock w:val="sdtLocked"/>
              </w:sdtPr>
              <w:sdtEndPr/>
              <w:sdtContent>
                <w:tc>
                  <w:tcPr>
                    <w:tcW w:w="10132" w:type="dxa"/>
                    <w:gridSpan w:val="10"/>
                  </w:tcPr>
                  <w:p w:rsidR="00733704" w:rsidRDefault="00733704" w:rsidP="00733704">
                    <w:pPr>
                      <w:pStyle w:val="Style105"/>
                      <w:ind w:left="2640"/>
                    </w:pPr>
                    <w:r>
                      <w:rPr>
                        <w:rFonts w:hint="eastAsia"/>
                      </w:rPr>
                      <w:t>报告期内</w:t>
                    </w:r>
                    <w:r>
                      <w:rPr>
                        <w:rFonts w:hint="eastAsia"/>
                      </w:rPr>
                      <w:t>:</w:t>
                    </w:r>
                  </w:p>
                </w:tc>
              </w:sdtContent>
            </w:sdt>
          </w:tr>
          <w:tr w:rsidR="00733704" w:rsidTr="00733704">
            <w:sdt>
              <w:sdtPr>
                <w:rPr>
                  <w:rFonts w:asciiTheme="minorEastAsia" w:eastAsiaTheme="minorEastAsia" w:hAnsiTheme="minorEastAsia"/>
                </w:rPr>
                <w:tag w:val="_PLD_4d9b112021884e699f90fb18615a7a2e"/>
                <w:id w:val="1127822874"/>
                <w:lock w:val="sdtLocked"/>
              </w:sdtPr>
              <w:sdtEndPr/>
              <w:sdtContent>
                <w:tc>
                  <w:tcPr>
                    <w:tcW w:w="852" w:type="dxa"/>
                    <w:vAlign w:val="center"/>
                  </w:tcPr>
                  <w:p w:rsidR="00733704" w:rsidRPr="00733704" w:rsidRDefault="00733704" w:rsidP="00733704">
                    <w:pPr>
                      <w:ind w:left="-108"/>
                      <w:jc w:val="center"/>
                      <w:rPr>
                        <w:rFonts w:asciiTheme="minorEastAsia" w:eastAsiaTheme="minorEastAsia" w:hAnsiTheme="minorEastAsia"/>
                      </w:rPr>
                    </w:pPr>
                    <w:r w:rsidRPr="00733704">
                      <w:rPr>
                        <w:rFonts w:asciiTheme="minorEastAsia" w:eastAsiaTheme="minorEastAsia" w:hAnsiTheme="minorEastAsia"/>
                      </w:rPr>
                      <w:t>起诉(申请)方</w:t>
                    </w:r>
                  </w:p>
                </w:tc>
              </w:sdtContent>
            </w:sdt>
            <w:sdt>
              <w:sdtPr>
                <w:rPr>
                  <w:rFonts w:asciiTheme="minorEastAsia" w:eastAsiaTheme="minorEastAsia" w:hAnsiTheme="minorEastAsia"/>
                </w:rPr>
                <w:tag w:val="_PLD_c32a293b7cc342f8b27e24280205fb5b"/>
                <w:id w:val="-859974293"/>
                <w:lock w:val="sdtLocked"/>
              </w:sdtPr>
              <w:sdtEndPr/>
              <w:sdtContent>
                <w:tc>
                  <w:tcPr>
                    <w:tcW w:w="1275" w:type="dxa"/>
                    <w:vAlign w:val="center"/>
                  </w:tcPr>
                  <w:p w:rsidR="00733704" w:rsidRPr="00733704" w:rsidRDefault="00733704" w:rsidP="00A7427D">
                    <w:pPr>
                      <w:jc w:val="center"/>
                      <w:rPr>
                        <w:rFonts w:asciiTheme="minorEastAsia" w:eastAsiaTheme="minorEastAsia" w:hAnsiTheme="minorEastAsia"/>
                      </w:rPr>
                    </w:pPr>
                    <w:r w:rsidRPr="00733704">
                      <w:rPr>
                        <w:rFonts w:asciiTheme="minorEastAsia" w:eastAsiaTheme="minorEastAsia" w:hAnsiTheme="minorEastAsia"/>
                      </w:rPr>
                      <w:t>应诉</w:t>
                    </w:r>
                    <w:r w:rsidRPr="00733704">
                      <w:rPr>
                        <w:rFonts w:asciiTheme="minorEastAsia" w:eastAsiaTheme="minorEastAsia" w:hAnsiTheme="minorEastAsia" w:hint="eastAsia"/>
                      </w:rPr>
                      <w:t>(</w:t>
                    </w:r>
                    <w:r w:rsidRPr="00733704">
                      <w:rPr>
                        <w:rFonts w:asciiTheme="minorEastAsia" w:eastAsiaTheme="minorEastAsia" w:hAnsiTheme="minorEastAsia"/>
                      </w:rPr>
                      <w:t>被申请</w:t>
                    </w:r>
                    <w:r w:rsidRPr="00733704">
                      <w:rPr>
                        <w:rFonts w:asciiTheme="minorEastAsia" w:eastAsiaTheme="minorEastAsia" w:hAnsiTheme="minorEastAsia" w:hint="eastAsia"/>
                      </w:rPr>
                      <w:t>)</w:t>
                    </w:r>
                    <w:r w:rsidRPr="00733704">
                      <w:rPr>
                        <w:rFonts w:asciiTheme="minorEastAsia" w:eastAsiaTheme="minorEastAsia" w:hAnsiTheme="minorEastAsia"/>
                      </w:rPr>
                      <w:t>方</w:t>
                    </w:r>
                  </w:p>
                </w:tc>
              </w:sdtContent>
            </w:sdt>
            <w:sdt>
              <w:sdtPr>
                <w:rPr>
                  <w:rFonts w:asciiTheme="minorEastAsia" w:eastAsiaTheme="minorEastAsia" w:hAnsiTheme="minorEastAsia"/>
                </w:rPr>
                <w:tag w:val="_PLD_eff0fb32b4bd49df8045de6cb1eb61f6"/>
                <w:id w:val="-664017777"/>
                <w:lock w:val="sdtLocked"/>
              </w:sdtPr>
              <w:sdtEndPr/>
              <w:sdtContent>
                <w:tc>
                  <w:tcPr>
                    <w:tcW w:w="767" w:type="dxa"/>
                    <w:vAlign w:val="center"/>
                  </w:tcPr>
                  <w:p w:rsidR="00733704" w:rsidRPr="00733704" w:rsidRDefault="00733704" w:rsidP="00A7427D">
                    <w:pPr>
                      <w:jc w:val="center"/>
                      <w:rPr>
                        <w:rFonts w:asciiTheme="minorEastAsia" w:eastAsiaTheme="minorEastAsia" w:hAnsiTheme="minorEastAsia"/>
                      </w:rPr>
                    </w:pPr>
                    <w:r w:rsidRPr="00733704">
                      <w:rPr>
                        <w:rFonts w:asciiTheme="minorEastAsia" w:eastAsiaTheme="minorEastAsia" w:hAnsiTheme="minorEastAsia"/>
                      </w:rPr>
                      <w:t>承担连带责任方</w:t>
                    </w:r>
                  </w:p>
                </w:tc>
              </w:sdtContent>
            </w:sdt>
            <w:sdt>
              <w:sdtPr>
                <w:rPr>
                  <w:rFonts w:asciiTheme="minorEastAsia" w:eastAsiaTheme="minorEastAsia" w:hAnsiTheme="minorEastAsia"/>
                </w:rPr>
                <w:tag w:val="_PLD_3182b9e352674cfca450ce843b2abe09"/>
                <w:id w:val="-1449153175"/>
                <w:lock w:val="sdtLocked"/>
              </w:sdtPr>
              <w:sdtEndPr/>
              <w:sdtContent>
                <w:tc>
                  <w:tcPr>
                    <w:tcW w:w="659" w:type="dxa"/>
                    <w:vAlign w:val="center"/>
                  </w:tcPr>
                  <w:p w:rsidR="00733704" w:rsidRPr="00733704" w:rsidRDefault="00733704" w:rsidP="00A7427D">
                    <w:pPr>
                      <w:jc w:val="center"/>
                      <w:rPr>
                        <w:rFonts w:asciiTheme="minorEastAsia" w:eastAsiaTheme="minorEastAsia" w:hAnsiTheme="minorEastAsia"/>
                      </w:rPr>
                    </w:pPr>
                    <w:r w:rsidRPr="00733704">
                      <w:rPr>
                        <w:rFonts w:asciiTheme="minorEastAsia" w:eastAsiaTheme="minorEastAsia" w:hAnsiTheme="minorEastAsia"/>
                      </w:rPr>
                      <w:t>诉讼仲裁类型</w:t>
                    </w:r>
                  </w:p>
                </w:tc>
              </w:sdtContent>
            </w:sdt>
            <w:sdt>
              <w:sdtPr>
                <w:rPr>
                  <w:rFonts w:asciiTheme="minorEastAsia" w:eastAsiaTheme="minorEastAsia" w:hAnsiTheme="minorEastAsia"/>
                </w:rPr>
                <w:tag w:val="_PLD_86e4a2e13ad5461d8f77a09cb45ddc71"/>
                <w:id w:val="100622849"/>
                <w:lock w:val="sdtLocked"/>
              </w:sdtPr>
              <w:sdtEndPr/>
              <w:sdtContent>
                <w:tc>
                  <w:tcPr>
                    <w:tcW w:w="1693" w:type="dxa"/>
                    <w:vAlign w:val="center"/>
                  </w:tcPr>
                  <w:p w:rsidR="00733704" w:rsidRPr="00733704" w:rsidRDefault="00733704" w:rsidP="00A7427D">
                    <w:pPr>
                      <w:jc w:val="center"/>
                      <w:rPr>
                        <w:rFonts w:asciiTheme="minorEastAsia" w:eastAsiaTheme="minorEastAsia" w:hAnsiTheme="minorEastAsia"/>
                      </w:rPr>
                    </w:pPr>
                    <w:r w:rsidRPr="00733704">
                      <w:rPr>
                        <w:rFonts w:asciiTheme="minorEastAsia" w:eastAsiaTheme="minorEastAsia" w:hAnsiTheme="minorEastAsia"/>
                      </w:rPr>
                      <w:t>诉讼(仲裁)基本情况</w:t>
                    </w:r>
                  </w:p>
                </w:tc>
              </w:sdtContent>
            </w:sdt>
            <w:sdt>
              <w:sdtPr>
                <w:rPr>
                  <w:rFonts w:asciiTheme="minorEastAsia" w:eastAsiaTheme="minorEastAsia" w:hAnsiTheme="minorEastAsia"/>
                </w:rPr>
                <w:tag w:val="_PLD_b491f23ec9e248f9902c5c1b2081b024"/>
                <w:id w:val="402809882"/>
                <w:lock w:val="sdtLocked"/>
              </w:sdtPr>
              <w:sdtEndPr/>
              <w:sdtContent>
                <w:tc>
                  <w:tcPr>
                    <w:tcW w:w="1161" w:type="dxa"/>
                    <w:vAlign w:val="center"/>
                  </w:tcPr>
                  <w:p w:rsidR="00733704" w:rsidRPr="00733704" w:rsidRDefault="00733704" w:rsidP="00A7427D">
                    <w:pPr>
                      <w:jc w:val="center"/>
                      <w:rPr>
                        <w:rFonts w:asciiTheme="minorEastAsia" w:eastAsiaTheme="minorEastAsia" w:hAnsiTheme="minorEastAsia"/>
                      </w:rPr>
                    </w:pPr>
                    <w:r w:rsidRPr="00733704">
                      <w:rPr>
                        <w:rFonts w:asciiTheme="minorEastAsia" w:eastAsiaTheme="minorEastAsia" w:hAnsiTheme="minorEastAsia"/>
                      </w:rPr>
                      <w:t>诉讼(仲裁)涉及金额</w:t>
                    </w:r>
                  </w:p>
                </w:tc>
              </w:sdtContent>
            </w:sdt>
            <w:sdt>
              <w:sdtPr>
                <w:rPr>
                  <w:rFonts w:asciiTheme="minorEastAsia" w:eastAsiaTheme="minorEastAsia" w:hAnsiTheme="minorEastAsia"/>
                </w:rPr>
                <w:tag w:val="_PLD_2b415cbc1f944f409e2c471dbfd8a1b2"/>
                <w:id w:val="-1666305571"/>
                <w:lock w:val="sdtLocked"/>
              </w:sdtPr>
              <w:sdtEndPr/>
              <w:sdtContent>
                <w:tc>
                  <w:tcPr>
                    <w:tcW w:w="823" w:type="dxa"/>
                    <w:vAlign w:val="center"/>
                  </w:tcPr>
                  <w:p w:rsidR="00733704" w:rsidRPr="00733704" w:rsidRDefault="00733704" w:rsidP="00A7427D">
                    <w:pPr>
                      <w:jc w:val="center"/>
                      <w:rPr>
                        <w:rFonts w:asciiTheme="minorEastAsia" w:eastAsiaTheme="minorEastAsia" w:hAnsiTheme="minorEastAsia"/>
                      </w:rPr>
                    </w:pPr>
                    <w:r w:rsidRPr="00733704">
                      <w:rPr>
                        <w:rFonts w:asciiTheme="minorEastAsia" w:eastAsiaTheme="minorEastAsia" w:hAnsiTheme="minorEastAsia"/>
                      </w:rPr>
                      <w:t>诉讼(仲裁)是否形成预计负债及</w:t>
                    </w:r>
                    <w:r w:rsidRPr="00733704">
                      <w:rPr>
                        <w:rFonts w:asciiTheme="minorEastAsia" w:eastAsiaTheme="minorEastAsia" w:hAnsiTheme="minorEastAsia"/>
                      </w:rPr>
                      <w:lastRenderedPageBreak/>
                      <w:t>金额</w:t>
                    </w:r>
                  </w:p>
                </w:tc>
              </w:sdtContent>
            </w:sdt>
            <w:sdt>
              <w:sdtPr>
                <w:rPr>
                  <w:rFonts w:asciiTheme="minorEastAsia" w:eastAsiaTheme="minorEastAsia" w:hAnsiTheme="minorEastAsia"/>
                </w:rPr>
                <w:tag w:val="_PLD_f02309bf6efe44ff86d44f16620b132d"/>
                <w:id w:val="1108165512"/>
                <w:lock w:val="sdtLocked"/>
              </w:sdtPr>
              <w:sdtEndPr/>
              <w:sdtContent>
                <w:tc>
                  <w:tcPr>
                    <w:tcW w:w="713" w:type="dxa"/>
                    <w:vAlign w:val="center"/>
                  </w:tcPr>
                  <w:p w:rsidR="00733704" w:rsidRPr="00733704" w:rsidRDefault="00733704" w:rsidP="00A7427D">
                    <w:pPr>
                      <w:jc w:val="center"/>
                      <w:rPr>
                        <w:rFonts w:asciiTheme="minorEastAsia" w:eastAsiaTheme="minorEastAsia" w:hAnsiTheme="minorEastAsia"/>
                      </w:rPr>
                    </w:pPr>
                    <w:r w:rsidRPr="00733704">
                      <w:rPr>
                        <w:rFonts w:asciiTheme="minorEastAsia" w:eastAsiaTheme="minorEastAsia" w:hAnsiTheme="minorEastAsia"/>
                      </w:rPr>
                      <w:t>诉讼(仲裁)进展情况</w:t>
                    </w:r>
                  </w:p>
                </w:tc>
              </w:sdtContent>
            </w:sdt>
            <w:sdt>
              <w:sdtPr>
                <w:rPr>
                  <w:rFonts w:asciiTheme="minorEastAsia" w:eastAsiaTheme="minorEastAsia" w:hAnsiTheme="minorEastAsia"/>
                </w:rPr>
                <w:tag w:val="_PLD_0716dc47d25e4a39b22e4eec6c623d38"/>
                <w:id w:val="338055977"/>
                <w:lock w:val="sdtLocked"/>
              </w:sdtPr>
              <w:sdtEndPr/>
              <w:sdtContent>
                <w:tc>
                  <w:tcPr>
                    <w:tcW w:w="1476" w:type="dxa"/>
                    <w:vAlign w:val="center"/>
                  </w:tcPr>
                  <w:p w:rsidR="00733704" w:rsidRPr="00733704" w:rsidRDefault="00733704" w:rsidP="00A7427D">
                    <w:pPr>
                      <w:jc w:val="center"/>
                      <w:rPr>
                        <w:rFonts w:asciiTheme="minorEastAsia" w:eastAsiaTheme="minorEastAsia" w:hAnsiTheme="minorEastAsia"/>
                      </w:rPr>
                    </w:pPr>
                    <w:r w:rsidRPr="00733704">
                      <w:rPr>
                        <w:rFonts w:asciiTheme="minorEastAsia" w:eastAsiaTheme="minorEastAsia" w:hAnsiTheme="minorEastAsia"/>
                      </w:rPr>
                      <w:t>诉讼(仲裁)审理结果及影响</w:t>
                    </w:r>
                  </w:p>
                </w:tc>
              </w:sdtContent>
            </w:sdt>
            <w:sdt>
              <w:sdtPr>
                <w:rPr>
                  <w:rFonts w:asciiTheme="minorEastAsia" w:eastAsiaTheme="minorEastAsia" w:hAnsiTheme="minorEastAsia"/>
                </w:rPr>
                <w:tag w:val="_PLD_8bc1db95a90849249b1a09fa51190e2b"/>
                <w:id w:val="-1297521715"/>
                <w:lock w:val="sdtLocked"/>
              </w:sdtPr>
              <w:sdtEndPr/>
              <w:sdtContent>
                <w:tc>
                  <w:tcPr>
                    <w:tcW w:w="713" w:type="dxa"/>
                    <w:vAlign w:val="center"/>
                  </w:tcPr>
                  <w:p w:rsidR="00733704" w:rsidRPr="00733704" w:rsidRDefault="00733704" w:rsidP="00A7427D">
                    <w:pPr>
                      <w:jc w:val="center"/>
                      <w:rPr>
                        <w:rFonts w:asciiTheme="minorEastAsia" w:eastAsiaTheme="minorEastAsia" w:hAnsiTheme="minorEastAsia"/>
                      </w:rPr>
                    </w:pPr>
                    <w:r w:rsidRPr="00733704">
                      <w:rPr>
                        <w:rFonts w:asciiTheme="minorEastAsia" w:eastAsiaTheme="minorEastAsia" w:hAnsiTheme="minorEastAsia"/>
                      </w:rPr>
                      <w:t>诉讼(仲裁)判决执行情况</w:t>
                    </w:r>
                  </w:p>
                </w:tc>
              </w:sdtContent>
            </w:sdt>
          </w:tr>
          <w:sdt>
            <w:sdtPr>
              <w:rPr>
                <w:rFonts w:asciiTheme="minorEastAsia" w:eastAsiaTheme="minorEastAsia" w:hAnsiTheme="minorEastAsia" w:cstheme="minorBidi" w:hint="eastAsia"/>
              </w:rPr>
              <w:alias w:val="重大诉讼、仲裁事项"/>
              <w:tag w:val="_TUP_f252d4ec6fcd41908cebf11001f20989"/>
              <w:id w:val="-55473003"/>
              <w:lock w:val="sdtLocked"/>
            </w:sdtPr>
            <w:sdtEndPr>
              <w:rPr>
                <w:rFonts w:cs="宋体" w:hint="default"/>
              </w:rPr>
            </w:sdtEndPr>
            <w:sdtContent>
              <w:tr w:rsidR="00733704" w:rsidTr="00733704">
                <w:tc>
                  <w:tcPr>
                    <w:tcW w:w="852" w:type="dxa"/>
                    <w:vAlign w:val="center"/>
                  </w:tcPr>
                  <w:p w:rsidR="00733704" w:rsidRPr="00733704" w:rsidRDefault="00733704" w:rsidP="00733704">
                    <w:pPr>
                      <w:ind w:left="-108"/>
                      <w:jc w:val="center"/>
                      <w:rPr>
                        <w:rFonts w:asciiTheme="minorEastAsia" w:eastAsiaTheme="minorEastAsia" w:hAnsiTheme="minorEastAsia" w:cstheme="minorBidi"/>
                      </w:rPr>
                    </w:pPr>
                    <w:r w:rsidRPr="00733704">
                      <w:rPr>
                        <w:rFonts w:asciiTheme="minorEastAsia" w:eastAsiaTheme="minorEastAsia" w:hAnsiTheme="minorEastAsia"/>
                      </w:rPr>
                      <w:t>陈卫</w:t>
                    </w:r>
                  </w:p>
                </w:tc>
                <w:tc>
                  <w:tcPr>
                    <w:tcW w:w="1275" w:type="dxa"/>
                    <w:vAlign w:val="center"/>
                  </w:tcPr>
                  <w:p w:rsidR="00733704" w:rsidRPr="00733704" w:rsidRDefault="00311B9A" w:rsidP="00733704">
                    <w:pPr>
                      <w:pStyle w:val="Style105"/>
                      <w:jc w:val="left"/>
                      <w:rPr>
                        <w:rFonts w:asciiTheme="minorEastAsia" w:eastAsiaTheme="minorEastAsia" w:hAnsiTheme="minorEastAsia"/>
                      </w:rPr>
                    </w:pPr>
                    <w:r>
                      <w:rPr>
                        <w:rFonts w:asciiTheme="minorEastAsia" w:eastAsiaTheme="minorEastAsia" w:hAnsiTheme="minorEastAsia"/>
                      </w:rPr>
                      <w:t>力</w:t>
                    </w:r>
                    <w:proofErr w:type="gramStart"/>
                    <w:r>
                      <w:rPr>
                        <w:rFonts w:asciiTheme="minorEastAsia" w:eastAsiaTheme="minorEastAsia" w:hAnsiTheme="minorEastAsia"/>
                      </w:rPr>
                      <w:t>帆</w:t>
                    </w:r>
                    <w:r w:rsidR="00733704" w:rsidRPr="00733704">
                      <w:rPr>
                        <w:rFonts w:asciiTheme="minorEastAsia" w:eastAsiaTheme="minorEastAsia" w:hAnsiTheme="minorEastAsia"/>
                      </w:rPr>
                      <w:t>股份</w:t>
                    </w:r>
                    <w:proofErr w:type="gramEnd"/>
                  </w:p>
                </w:tc>
                <w:tc>
                  <w:tcPr>
                    <w:tcW w:w="767" w:type="dxa"/>
                    <w:vAlign w:val="center"/>
                  </w:tcPr>
                  <w:p w:rsidR="00733704" w:rsidRPr="00733704" w:rsidRDefault="00733704" w:rsidP="00733704">
                    <w:pPr>
                      <w:pStyle w:val="Style105"/>
                      <w:jc w:val="center"/>
                      <w:rPr>
                        <w:rFonts w:asciiTheme="minorEastAsia" w:eastAsiaTheme="minorEastAsia" w:hAnsiTheme="minorEastAsia"/>
                      </w:rPr>
                    </w:pPr>
                  </w:p>
                </w:tc>
                <w:tc>
                  <w:tcPr>
                    <w:tcW w:w="659" w:type="dxa"/>
                    <w:vAlign w:val="center"/>
                  </w:tcPr>
                  <w:p w:rsidR="00733704" w:rsidRPr="00733704" w:rsidRDefault="00733704" w:rsidP="00733704">
                    <w:pPr>
                      <w:pStyle w:val="Style105"/>
                      <w:jc w:val="center"/>
                      <w:rPr>
                        <w:rFonts w:asciiTheme="minorEastAsia" w:eastAsiaTheme="minorEastAsia" w:hAnsiTheme="minorEastAsia"/>
                      </w:rPr>
                    </w:pPr>
                    <w:r w:rsidRPr="00733704">
                      <w:rPr>
                        <w:rFonts w:asciiTheme="minorEastAsia" w:eastAsiaTheme="minorEastAsia" w:hAnsiTheme="minorEastAsia"/>
                      </w:rPr>
                      <w:t>诉讼</w:t>
                    </w:r>
                  </w:p>
                </w:tc>
                <w:tc>
                  <w:tcPr>
                    <w:tcW w:w="1693" w:type="dxa"/>
                    <w:vAlign w:val="center"/>
                  </w:tcPr>
                  <w:p w:rsidR="00733704" w:rsidRPr="00733704" w:rsidRDefault="00733704" w:rsidP="00733704">
                    <w:pPr>
                      <w:pStyle w:val="Style105"/>
                      <w:jc w:val="left"/>
                      <w:rPr>
                        <w:rFonts w:asciiTheme="minorEastAsia" w:eastAsiaTheme="minorEastAsia" w:hAnsiTheme="minorEastAsia"/>
                      </w:rPr>
                    </w:pPr>
                    <w:r w:rsidRPr="00733704">
                      <w:rPr>
                        <w:rFonts w:asciiTheme="minorEastAsia" w:eastAsiaTheme="minorEastAsia" w:hAnsiTheme="minorEastAsia"/>
                      </w:rPr>
                      <w:t>起诉方以债</w:t>
                    </w:r>
                    <w:r w:rsidRPr="00733704">
                      <w:rPr>
                        <w:rFonts w:asciiTheme="minorEastAsia" w:eastAsiaTheme="minorEastAsia" w:hAnsiTheme="minorEastAsia" w:hint="eastAsia"/>
                      </w:rPr>
                      <w:t>权</w:t>
                    </w:r>
                    <w:r w:rsidRPr="00733704">
                      <w:rPr>
                        <w:rFonts w:asciiTheme="minorEastAsia" w:eastAsiaTheme="minorEastAsia" w:hAnsiTheme="minorEastAsia"/>
                      </w:rPr>
                      <w:t>纠纷为由向重庆市五中院提请诉讼，请判决起诉方对应诉方享有108,006,460元的债</w:t>
                    </w:r>
                    <w:r w:rsidRPr="00733704">
                      <w:rPr>
                        <w:rFonts w:asciiTheme="minorEastAsia" w:eastAsiaTheme="minorEastAsia" w:hAnsiTheme="minorEastAsia" w:hint="eastAsia"/>
                      </w:rPr>
                      <w:t>权</w:t>
                    </w:r>
                    <w:r w:rsidRPr="00733704">
                      <w:rPr>
                        <w:rFonts w:asciiTheme="minorEastAsia" w:eastAsiaTheme="minorEastAsia" w:hAnsiTheme="minorEastAsia"/>
                      </w:rPr>
                      <w:t>。</w:t>
                    </w:r>
                  </w:p>
                </w:tc>
                <w:tc>
                  <w:tcPr>
                    <w:tcW w:w="1161" w:type="dxa"/>
                    <w:vAlign w:val="center"/>
                  </w:tcPr>
                  <w:p w:rsidR="00733704" w:rsidRPr="00733704" w:rsidRDefault="00733704" w:rsidP="00733704">
                    <w:pPr>
                      <w:jc w:val="center"/>
                      <w:rPr>
                        <w:rFonts w:asciiTheme="minorEastAsia" w:eastAsiaTheme="minorEastAsia" w:hAnsiTheme="minorEastAsia"/>
                      </w:rPr>
                    </w:pPr>
                    <w:r w:rsidRPr="00733704">
                      <w:rPr>
                        <w:rFonts w:asciiTheme="minorEastAsia" w:eastAsiaTheme="minorEastAsia" w:hAnsiTheme="minorEastAsia"/>
                      </w:rPr>
                      <w:t>10,800.65</w:t>
                    </w:r>
                  </w:p>
                </w:tc>
                <w:tc>
                  <w:tcPr>
                    <w:tcW w:w="823" w:type="dxa"/>
                    <w:vAlign w:val="center"/>
                  </w:tcPr>
                  <w:p w:rsidR="00733704" w:rsidRPr="00733704" w:rsidRDefault="00733704" w:rsidP="00733704">
                    <w:pPr>
                      <w:pStyle w:val="Style105"/>
                      <w:jc w:val="center"/>
                      <w:rPr>
                        <w:rFonts w:asciiTheme="minorEastAsia" w:eastAsiaTheme="minorEastAsia" w:hAnsiTheme="minorEastAsia"/>
                      </w:rPr>
                    </w:pPr>
                  </w:p>
                </w:tc>
                <w:tc>
                  <w:tcPr>
                    <w:tcW w:w="713" w:type="dxa"/>
                    <w:vAlign w:val="center"/>
                  </w:tcPr>
                  <w:p w:rsidR="00733704" w:rsidRPr="00733704" w:rsidRDefault="00733704" w:rsidP="00733704">
                    <w:pPr>
                      <w:pStyle w:val="Style105"/>
                      <w:jc w:val="left"/>
                      <w:rPr>
                        <w:rFonts w:asciiTheme="minorEastAsia" w:eastAsiaTheme="minorEastAsia" w:hAnsiTheme="minorEastAsia"/>
                      </w:rPr>
                    </w:pPr>
                    <w:r w:rsidRPr="00733704">
                      <w:rPr>
                        <w:rFonts w:asciiTheme="minorEastAsia" w:eastAsiaTheme="minorEastAsia" w:hAnsiTheme="minorEastAsia" w:hint="eastAsia"/>
                      </w:rPr>
                      <w:t>已</w:t>
                    </w:r>
                    <w:r w:rsidRPr="00733704">
                      <w:rPr>
                        <w:rFonts w:asciiTheme="minorEastAsia" w:eastAsiaTheme="minorEastAsia" w:hAnsiTheme="minorEastAsia"/>
                      </w:rPr>
                      <w:t>开庭，未判决。</w:t>
                    </w:r>
                  </w:p>
                </w:tc>
                <w:tc>
                  <w:tcPr>
                    <w:tcW w:w="1476" w:type="dxa"/>
                    <w:vAlign w:val="center"/>
                  </w:tcPr>
                  <w:p w:rsidR="00733704" w:rsidRPr="00733704" w:rsidRDefault="00733704" w:rsidP="00733704">
                    <w:pPr>
                      <w:pStyle w:val="Style105"/>
                      <w:jc w:val="center"/>
                      <w:rPr>
                        <w:rFonts w:asciiTheme="minorEastAsia" w:eastAsiaTheme="minorEastAsia" w:hAnsiTheme="minorEastAsia"/>
                      </w:rPr>
                    </w:pPr>
                  </w:p>
                </w:tc>
                <w:tc>
                  <w:tcPr>
                    <w:tcW w:w="713" w:type="dxa"/>
                    <w:vAlign w:val="center"/>
                  </w:tcPr>
                  <w:p w:rsidR="00733704" w:rsidRPr="00733704" w:rsidRDefault="00733704" w:rsidP="00733704">
                    <w:pPr>
                      <w:pStyle w:val="Style105"/>
                      <w:jc w:val="center"/>
                      <w:rPr>
                        <w:rFonts w:asciiTheme="minorEastAsia" w:eastAsiaTheme="minorEastAsia" w:hAnsiTheme="minorEastAsia"/>
                      </w:rPr>
                    </w:pPr>
                  </w:p>
                </w:tc>
              </w:tr>
            </w:sdtContent>
          </w:sdt>
        </w:tbl>
        <w:p w:rsidR="00E56C07" w:rsidRDefault="009214F1">
          <w:pPr>
            <w:pStyle w:val="Style105"/>
          </w:pPr>
        </w:p>
      </w:sdtContent>
    </w:sdt>
    <w:sdt>
      <w:sdtPr>
        <w:rPr>
          <w:rFonts w:ascii="宋体" w:hAnsi="宋体" w:cs="宋体" w:hint="eastAsia"/>
          <w:b w:val="0"/>
          <w:bCs w:val="0"/>
          <w:kern w:val="0"/>
          <w:szCs w:val="21"/>
        </w:rPr>
        <w:alias w:val="模块:重大诉讼、仲裁事项的说明"/>
        <w:tag w:val="_SEC_d48e48b1d43741b4bf7cdf012e359c8e"/>
        <w:id w:val="-1071344754"/>
        <w:lock w:val="sdtLocked"/>
        <w:placeholder>
          <w:docPart w:val="GBC22222222222222222222222222222"/>
        </w:placeholder>
      </w:sdtPr>
      <w:sdtEndPr>
        <w:rPr>
          <w:szCs w:val="22"/>
        </w:rPr>
      </w:sdtEndPr>
      <w:sdtContent>
        <w:p w:rsidR="00E56C07" w:rsidRPr="001B4E4F" w:rsidRDefault="0070445C">
          <w:pPr>
            <w:pStyle w:val="3"/>
            <w:numPr>
              <w:ilvl w:val="0"/>
              <w:numId w:val="22"/>
            </w:numPr>
            <w:rPr>
              <w:rFonts w:asciiTheme="minorEastAsia" w:eastAsiaTheme="minorEastAsia" w:hAnsiTheme="minorEastAsia"/>
              <w:szCs w:val="21"/>
            </w:rPr>
          </w:pPr>
          <w:r w:rsidRPr="001B4E4F">
            <w:rPr>
              <w:rFonts w:asciiTheme="minorEastAsia" w:eastAsiaTheme="minorEastAsia" w:hAnsiTheme="minorEastAsia"/>
              <w:szCs w:val="21"/>
            </w:rPr>
            <w:t>其他说明</w:t>
          </w:r>
        </w:p>
        <w:sdt>
          <w:sdtPr>
            <w:rPr>
              <w:rFonts w:asciiTheme="minorEastAsia" w:eastAsiaTheme="minorEastAsia" w:hAnsiTheme="minorEastAsia" w:hint="eastAsia"/>
            </w:rPr>
            <w:alias w:val="是否适用：重大诉讼、仲裁事项其他说明[双击切换]"/>
            <w:tag w:val="_GBC_08b4ed5586904b67b0e5328f25166753"/>
            <w:id w:val="-704022209"/>
            <w:lock w:val="sdtLocked"/>
            <w:placeholder>
              <w:docPart w:val="GBC22222222222222222222222222222"/>
            </w:placeholder>
          </w:sdtPr>
          <w:sdtEndPr>
            <w:rPr>
              <w:rFonts w:ascii="Times New Roman" w:eastAsia="宋体" w:hAnsi="Times New Roman"/>
            </w:rPr>
          </w:sdtEndPr>
          <w:sdtContent>
            <w:p w:rsidR="00E56C07" w:rsidRDefault="008B7376">
              <w:pPr>
                <w:pStyle w:val="Style105"/>
              </w:pPr>
              <w:r w:rsidRPr="001B4E4F">
                <w:rPr>
                  <w:rFonts w:asciiTheme="minorEastAsia" w:eastAsiaTheme="minorEastAsia" w:hAnsiTheme="minorEastAsia"/>
                </w:rPr>
                <w:fldChar w:fldCharType="begin"/>
              </w:r>
              <w:r w:rsidR="0070445C" w:rsidRPr="001B4E4F">
                <w:rPr>
                  <w:rFonts w:asciiTheme="minorEastAsia" w:eastAsiaTheme="minorEastAsia" w:hAnsiTheme="minorEastAsia"/>
                </w:rPr>
                <w:instrText xml:space="preserve"> MACROBUTTON  SnrToggleCheckbox □适用</w:instrText>
              </w:r>
              <w:r w:rsidRPr="001B4E4F">
                <w:rPr>
                  <w:rFonts w:asciiTheme="minorEastAsia" w:eastAsiaTheme="minorEastAsia" w:hAnsiTheme="minorEastAsia"/>
                </w:rPr>
                <w:fldChar w:fldCharType="end"/>
              </w:r>
              <w:r w:rsidRPr="001B4E4F">
                <w:rPr>
                  <w:rFonts w:asciiTheme="minorEastAsia" w:eastAsiaTheme="minorEastAsia" w:hAnsiTheme="minorEastAsia"/>
                </w:rPr>
                <w:fldChar w:fldCharType="begin"/>
              </w:r>
              <w:r w:rsidR="0070445C" w:rsidRPr="001B4E4F">
                <w:rPr>
                  <w:rFonts w:asciiTheme="minorEastAsia" w:eastAsiaTheme="minorEastAsia" w:hAnsiTheme="minorEastAsia"/>
                </w:rPr>
                <w:instrText xml:space="preserve"> MACROBUTTON  SnrToggleCheckbox √不适用</w:instrText>
              </w:r>
              <w:r w:rsidRPr="001B4E4F">
                <w:rPr>
                  <w:rFonts w:asciiTheme="minorEastAsia" w:eastAsiaTheme="minorEastAsia" w:hAnsiTheme="minorEastAsia"/>
                </w:rPr>
                <w:fldChar w:fldCharType="end"/>
              </w:r>
            </w:p>
          </w:sdtContent>
        </w:sdt>
      </w:sdtContent>
    </w:sdt>
    <w:p w:rsidR="00E56C07" w:rsidRDefault="00E56C07">
      <w:pPr>
        <w:pStyle w:val="Style105"/>
      </w:pPr>
    </w:p>
    <w:sdt>
      <w:sdtPr>
        <w:rPr>
          <w:rFonts w:ascii="宋体" w:hAnsi="宋体" w:cs="宋体"/>
          <w:b w:val="0"/>
          <w:bCs w:val="0"/>
          <w:kern w:val="0"/>
          <w:szCs w:val="24"/>
        </w:rPr>
        <w:alias w:val="模块:上市公司及其董事、监事、高级管理人员、控股股东、实际控制人、..."/>
        <w:tag w:val="_SEC_ab4d5b987db046049f25c9a37c5fcef6"/>
        <w:id w:val="1335339943"/>
        <w:lock w:val="sdtLocked"/>
        <w:placeholder>
          <w:docPart w:val="GBC22222222222222222222222222222"/>
        </w:placeholder>
      </w:sdtPr>
      <w:sdtEndPr>
        <w:rPr>
          <w:rFonts w:asciiTheme="minorEastAsia" w:eastAsiaTheme="minorEastAsia" w:hAnsiTheme="minorEastAsia"/>
          <w:szCs w:val="21"/>
        </w:rPr>
      </w:sdtEndPr>
      <w:sdtContent>
        <w:p w:rsidR="00E56C07" w:rsidRDefault="0070445C" w:rsidP="00ED3EDB">
          <w:pPr>
            <w:pStyle w:val="2"/>
            <w:numPr>
              <w:ilvl w:val="0"/>
              <w:numId w:val="17"/>
            </w:numPr>
            <w:spacing w:before="0" w:after="0" w:line="360" w:lineRule="auto"/>
          </w:pPr>
          <w:r>
            <w:t>上市公司及其董事、监事、高级管理人员、</w:t>
          </w:r>
          <w:r>
            <w:rPr>
              <w:rFonts w:hint="eastAsia"/>
            </w:rPr>
            <w:t>控股</w:t>
          </w:r>
          <w:r>
            <w:t>股东、实际控制人、收购人处罚及整改情况</w:t>
          </w:r>
        </w:p>
        <w:sdt>
          <w:sdtPr>
            <w:alias w:val="是否适用：上市公司及其董事、监事、高级管理人员、持有5%以上股份的股东、实际控制人、收购人处罚及整改情况[双击切换]"/>
            <w:tag w:val="_GBC_123762bb7717485a933e24f7a072833b"/>
            <w:id w:val="251405094"/>
            <w:lock w:val="sdtLocked"/>
            <w:placeholder>
              <w:docPart w:val="GBC22222222222222222222222222222"/>
            </w:placeholder>
          </w:sdtPr>
          <w:sdtEndPr>
            <w:rPr>
              <w:rFonts w:asciiTheme="minorEastAsia" w:eastAsiaTheme="minorEastAsia" w:hAnsiTheme="minorEastAsia"/>
            </w:rPr>
          </w:sdtEndPr>
          <w:sdtContent>
            <w:p w:rsidR="00E56C07" w:rsidRPr="001B4E4F" w:rsidRDefault="008B7376" w:rsidP="00ED3EDB">
              <w:pPr>
                <w:pStyle w:val="Style105"/>
                <w:spacing w:line="360" w:lineRule="auto"/>
                <w:rPr>
                  <w:rFonts w:asciiTheme="minorEastAsia" w:eastAsiaTheme="minorEastAsia" w:hAnsiTheme="minorEastAsia"/>
                </w:rPr>
              </w:pPr>
              <w:r w:rsidRPr="001B4E4F">
                <w:rPr>
                  <w:rFonts w:asciiTheme="minorEastAsia" w:eastAsiaTheme="minorEastAsia" w:hAnsiTheme="minorEastAsia"/>
                </w:rPr>
                <w:fldChar w:fldCharType="begin"/>
              </w:r>
              <w:r w:rsidR="0070445C" w:rsidRPr="001B4E4F">
                <w:rPr>
                  <w:rFonts w:asciiTheme="minorEastAsia" w:eastAsiaTheme="minorEastAsia" w:hAnsiTheme="minorEastAsia"/>
                </w:rPr>
                <w:instrText>MACROBUTTON  SnrToggleCheckbox √适用</w:instrText>
              </w:r>
              <w:r w:rsidRPr="001B4E4F">
                <w:rPr>
                  <w:rFonts w:asciiTheme="minorEastAsia" w:eastAsiaTheme="minorEastAsia" w:hAnsiTheme="minorEastAsia"/>
                </w:rPr>
                <w:fldChar w:fldCharType="end"/>
              </w:r>
              <w:r w:rsidRPr="001B4E4F">
                <w:rPr>
                  <w:rFonts w:asciiTheme="minorEastAsia" w:eastAsiaTheme="minorEastAsia" w:hAnsiTheme="minorEastAsia"/>
                </w:rPr>
                <w:fldChar w:fldCharType="begin"/>
              </w:r>
              <w:r w:rsidR="0070445C" w:rsidRPr="001B4E4F">
                <w:rPr>
                  <w:rFonts w:asciiTheme="minorEastAsia" w:eastAsiaTheme="minorEastAsia" w:hAnsiTheme="minorEastAsia"/>
                </w:rPr>
                <w:instrText xml:space="preserve"> MACROBUTTON  SnrToggleCheckbox □不适用</w:instrText>
              </w:r>
              <w:r w:rsidRPr="001B4E4F">
                <w:rPr>
                  <w:rFonts w:asciiTheme="minorEastAsia" w:eastAsiaTheme="minorEastAsia" w:hAnsiTheme="minorEastAsia"/>
                </w:rPr>
                <w:fldChar w:fldCharType="end"/>
              </w:r>
            </w:p>
          </w:sdtContent>
        </w:sdt>
        <w:sdt>
          <w:sdtPr>
            <w:rPr>
              <w:rFonts w:hint="eastAsia"/>
            </w:rPr>
            <w:alias w:val="公司、董事会、董事受处罚及整改情况"/>
            <w:tag w:val="_GBC_22b505e911e0454088ff7cedea338e39"/>
            <w:id w:val="-1454478431"/>
            <w:lock w:val="sdtLocked"/>
            <w:placeholder>
              <w:docPart w:val="GBC22222222222222222222222222222"/>
            </w:placeholder>
          </w:sdtPr>
          <w:sdtEndPr>
            <w:rPr>
              <w:rFonts w:asciiTheme="minorEastAsia" w:eastAsiaTheme="minorEastAsia" w:hAnsiTheme="minorEastAsia"/>
            </w:rPr>
          </w:sdtEndPr>
          <w:sdtContent>
            <w:p w:rsidR="00142ABD" w:rsidRPr="007D42AB" w:rsidRDefault="00142ABD" w:rsidP="00ED3EDB">
              <w:pPr>
                <w:pStyle w:val="Style105"/>
                <w:spacing w:line="360" w:lineRule="auto"/>
                <w:ind w:firstLineChars="200" w:firstLine="420"/>
                <w:rPr>
                  <w:rFonts w:asciiTheme="minorEastAsia" w:eastAsiaTheme="minorEastAsia" w:hAnsiTheme="minorEastAsia"/>
                </w:rPr>
              </w:pPr>
              <w:r w:rsidRPr="007D42AB">
                <w:rPr>
                  <w:rFonts w:asciiTheme="minorEastAsia" w:eastAsiaTheme="minorEastAsia" w:hAnsiTheme="minorEastAsia" w:hint="eastAsia"/>
                </w:rPr>
                <w:t>公司原控股股东</w:t>
              </w:r>
              <w:r w:rsidR="00311B9A" w:rsidRPr="007D42AB">
                <w:rPr>
                  <w:rFonts w:asciiTheme="minorEastAsia" w:eastAsiaTheme="minorEastAsia" w:hAnsiTheme="minorEastAsia" w:hint="eastAsia"/>
                </w:rPr>
                <w:t>力帆控股</w:t>
              </w:r>
              <w:r w:rsidRPr="007D42AB">
                <w:rPr>
                  <w:rFonts w:asciiTheme="minorEastAsia" w:eastAsiaTheme="minorEastAsia" w:hAnsiTheme="minorEastAsia" w:hint="eastAsia"/>
                </w:rPr>
                <w:t>及</w:t>
              </w:r>
              <w:proofErr w:type="gramStart"/>
              <w:r w:rsidRPr="007D42AB">
                <w:rPr>
                  <w:rFonts w:asciiTheme="minorEastAsia" w:eastAsiaTheme="minorEastAsia" w:hAnsiTheme="minorEastAsia" w:hint="eastAsia"/>
                </w:rPr>
                <w:t>原实际</w:t>
              </w:r>
              <w:proofErr w:type="gramEnd"/>
              <w:r w:rsidRPr="007D42AB">
                <w:rPr>
                  <w:rFonts w:asciiTheme="minorEastAsia" w:eastAsiaTheme="minorEastAsia" w:hAnsiTheme="minorEastAsia" w:hint="eastAsia"/>
                </w:rPr>
                <w:t>控制人尹明善、陈巧凤、尹喜地、尹索微分别于2020年10月12日、13日收到中国证监会下发的《调查通知书》，因力帆控股、尹明善、陈巧凤、尹喜地、尹索微涉嫌信息披露违法违规，中国证监会决定对其立案调查。详见2020年10月14日披露的临2020-106号《力帆实业（集团）股份有限公司管理人关于公司控股股东以及实际控制人收到中国证券监督管理委员会&lt;调查通知书&gt;的公告》。</w:t>
              </w:r>
            </w:p>
            <w:p w:rsidR="00E56C07" w:rsidRPr="007D42AB" w:rsidRDefault="009214F1" w:rsidP="00ED3EDB">
              <w:pPr>
                <w:pStyle w:val="Style105"/>
                <w:spacing w:line="360" w:lineRule="auto"/>
                <w:rPr>
                  <w:rFonts w:asciiTheme="minorEastAsia" w:eastAsiaTheme="minorEastAsia" w:hAnsiTheme="minorEastAsia"/>
                </w:rPr>
              </w:pPr>
            </w:p>
          </w:sdtContent>
        </w:sdt>
      </w:sdtContent>
    </w:sdt>
    <w:sdt>
      <w:sdtPr>
        <w:rPr>
          <w:rFonts w:ascii="宋体" w:hAnsi="宋体" w:cs="宋体" w:hint="eastAsia"/>
          <w:b w:val="0"/>
          <w:bCs w:val="0"/>
          <w:kern w:val="0"/>
          <w:szCs w:val="24"/>
        </w:rPr>
        <w:alias w:val="模块:报告期内公司及其控股股东、实际控制人诚信状况的说明"/>
        <w:tag w:val="_SEC_a173054d21f9405fa83bf7d1309bfdc4"/>
        <w:id w:val="-1415012388"/>
        <w:lock w:val="sdtLocked"/>
        <w:placeholder>
          <w:docPart w:val="GBC22222222222222222222222222222"/>
        </w:placeholder>
      </w:sdtPr>
      <w:sdtEndPr>
        <w:rPr>
          <w:szCs w:val="22"/>
        </w:rPr>
      </w:sdtEndPr>
      <w:sdtContent>
        <w:p w:rsidR="00E56C07" w:rsidRDefault="0070445C" w:rsidP="00ED3EDB">
          <w:pPr>
            <w:pStyle w:val="2"/>
            <w:numPr>
              <w:ilvl w:val="0"/>
              <w:numId w:val="17"/>
            </w:numPr>
            <w:spacing w:before="0" w:after="0" w:line="360" w:lineRule="auto"/>
          </w:pPr>
          <w:r>
            <w:rPr>
              <w:rFonts w:hint="eastAsia"/>
            </w:rPr>
            <w:t>报告期内公司及其控股股东、实际控制人诚信状况的说明</w:t>
          </w:r>
        </w:p>
        <w:sdt>
          <w:sdtPr>
            <w:rPr>
              <w:rFonts w:hint="eastAsia"/>
            </w:rPr>
            <w:alias w:val="是否适用：报告期内公司及其控股股东、实际控制人诚信状况的说明[双击切换]"/>
            <w:tag w:val="_GBC_c52f51ce49eb4245a9df7baca2947656"/>
            <w:id w:val="-1799754755"/>
            <w:lock w:val="sdtLocked"/>
            <w:placeholder>
              <w:docPart w:val="GBC22222222222222222222222222222"/>
            </w:placeholder>
          </w:sdtPr>
          <w:sdtEndPr/>
          <w:sdtContent>
            <w:p w:rsidR="00E56C07" w:rsidRDefault="008B7376" w:rsidP="00ED3EDB">
              <w:pPr>
                <w:pStyle w:val="Style105"/>
                <w:spacing w:line="360" w:lineRule="auto"/>
              </w:pPr>
              <w:r w:rsidRPr="001B4E4F">
                <w:rPr>
                  <w:rFonts w:asciiTheme="minorEastAsia" w:eastAsiaTheme="minorEastAsia" w:hAnsiTheme="minorEastAsia"/>
                </w:rPr>
                <w:fldChar w:fldCharType="begin"/>
              </w:r>
              <w:r w:rsidR="0070445C" w:rsidRPr="001B4E4F">
                <w:rPr>
                  <w:rFonts w:asciiTheme="minorEastAsia" w:eastAsiaTheme="minorEastAsia" w:hAnsiTheme="minorEastAsia"/>
                </w:rPr>
                <w:instrText xml:space="preserve"> MACROBUTTON  SnrToggleCheckbox □适用</w:instrText>
              </w:r>
              <w:r w:rsidRPr="001B4E4F">
                <w:rPr>
                  <w:rFonts w:asciiTheme="minorEastAsia" w:eastAsiaTheme="minorEastAsia" w:hAnsiTheme="minorEastAsia"/>
                </w:rPr>
                <w:fldChar w:fldCharType="end"/>
              </w:r>
              <w:r w:rsidRPr="001B4E4F">
                <w:rPr>
                  <w:rFonts w:asciiTheme="minorEastAsia" w:eastAsiaTheme="minorEastAsia" w:hAnsiTheme="minorEastAsia"/>
                </w:rPr>
                <w:fldChar w:fldCharType="begin"/>
              </w:r>
              <w:r w:rsidR="0070445C" w:rsidRPr="001B4E4F">
                <w:rPr>
                  <w:rFonts w:asciiTheme="minorEastAsia" w:eastAsiaTheme="minorEastAsia" w:hAnsiTheme="minorEastAsia"/>
                </w:rPr>
                <w:instrText xml:space="preserve"> MACROBUTTON  SnrToggleCheckbox √不适用</w:instrText>
              </w:r>
              <w:r w:rsidRPr="001B4E4F">
                <w:rPr>
                  <w:rFonts w:asciiTheme="minorEastAsia" w:eastAsiaTheme="minorEastAsia" w:hAnsiTheme="minorEastAsia"/>
                </w:rPr>
                <w:fldChar w:fldCharType="end"/>
              </w:r>
            </w:p>
          </w:sdtContent>
        </w:sdt>
      </w:sdtContent>
    </w:sdt>
    <w:p w:rsidR="00E56C07" w:rsidRDefault="00E56C07" w:rsidP="00ED3EDB">
      <w:pPr>
        <w:pStyle w:val="Style105"/>
        <w:spacing w:line="360" w:lineRule="auto"/>
      </w:pPr>
    </w:p>
    <w:p w:rsidR="00E56C07" w:rsidRDefault="0070445C" w:rsidP="00ED3EDB">
      <w:pPr>
        <w:pStyle w:val="2"/>
        <w:numPr>
          <w:ilvl w:val="0"/>
          <w:numId w:val="17"/>
        </w:numPr>
        <w:spacing w:before="0" w:after="0" w:line="360" w:lineRule="auto"/>
        <w:rPr>
          <w:color w:val="FF0000"/>
        </w:rPr>
      </w:pPr>
      <w:bookmarkStart w:id="35" w:name="_Toc342565948"/>
      <w:bookmarkStart w:id="36" w:name="_Toc342491956"/>
      <w:r>
        <w:rPr>
          <w:rFonts w:hint="eastAsia"/>
        </w:rPr>
        <w:t>公司股权激励计划、员工持股计划或其他员工激励措施的情况及其影响</w:t>
      </w:r>
      <w:bookmarkEnd w:id="35"/>
      <w:bookmarkEnd w:id="36"/>
    </w:p>
    <w:bookmarkStart w:id="37" w:name="_Toc342565949" w:displacedByCustomXml="next"/>
    <w:bookmarkStart w:id="38" w:name="_Toc342491957" w:displacedByCustomXml="next"/>
    <w:sdt>
      <w:sdtPr>
        <w:rPr>
          <w:rFonts w:ascii="宋体" w:hAnsi="宋体" w:cs="宋体" w:hint="eastAsia"/>
          <w:b w:val="0"/>
          <w:bCs w:val="0"/>
          <w:kern w:val="44"/>
          <w:szCs w:val="21"/>
        </w:rPr>
        <w:alias w:val="模块:相关股权激励事项已在临时公告披露且后续实施无进展或变化"/>
        <w:tag w:val="_SEC_0fef5a8a9a1f47b5be982489f74109f3"/>
        <w:id w:val="-773552545"/>
        <w:lock w:val="sdtLocked"/>
        <w:placeholder>
          <w:docPart w:val="GBC22222222222222222222222222222"/>
        </w:placeholder>
      </w:sdtPr>
      <w:sdtEndPr>
        <w:rPr>
          <w:rFonts w:hint="default"/>
          <w:kern w:val="0"/>
          <w:sz w:val="22"/>
          <w:szCs w:val="22"/>
        </w:rPr>
      </w:sdtEndPr>
      <w:sdtContent>
        <w:p w:rsidR="00E56C07" w:rsidRDefault="0070445C" w:rsidP="00ED3EDB">
          <w:pPr>
            <w:pStyle w:val="3"/>
            <w:numPr>
              <w:ilvl w:val="1"/>
              <w:numId w:val="23"/>
            </w:numPr>
            <w:spacing w:before="0" w:after="0" w:line="360" w:lineRule="auto"/>
            <w:rPr>
              <w:kern w:val="44"/>
              <w:szCs w:val="21"/>
            </w:rPr>
          </w:pPr>
          <w:r>
            <w:rPr>
              <w:rFonts w:hint="eastAsia"/>
              <w:kern w:val="44"/>
              <w:szCs w:val="21"/>
            </w:rPr>
            <w:t>相关激励事项已在临时公告披露且后续实施无进展或变化的</w:t>
          </w:r>
          <w:bookmarkEnd w:id="38"/>
          <w:bookmarkEnd w:id="37"/>
        </w:p>
        <w:sdt>
          <w:sdtPr>
            <w:alias w:val="是否适用：相关激励事项已在临时公告披露且后续实施无进展或变化的[双击切换]"/>
            <w:tag w:val="_GBC_0af9dca2858d42619c57d7878f3a7792"/>
            <w:id w:val="706605204"/>
            <w:lock w:val="sdtLocked"/>
            <w:placeholder>
              <w:docPart w:val="GBC22222222222222222222222222222"/>
            </w:placeholder>
          </w:sdtPr>
          <w:sdtEndPr/>
          <w:sdtContent>
            <w:p w:rsidR="00E56C07" w:rsidRDefault="008B7376" w:rsidP="00ED3EDB">
              <w:pPr>
                <w:pStyle w:val="Style105"/>
                <w:spacing w:line="360" w:lineRule="auto"/>
              </w:pPr>
              <w:r w:rsidRPr="001B4E4F">
                <w:rPr>
                  <w:rFonts w:asciiTheme="minorEastAsia" w:eastAsiaTheme="minorEastAsia" w:hAnsiTheme="minorEastAsia"/>
                </w:rPr>
                <w:fldChar w:fldCharType="begin"/>
              </w:r>
              <w:r w:rsidR="0070445C" w:rsidRPr="001B4E4F">
                <w:rPr>
                  <w:rFonts w:asciiTheme="minorEastAsia" w:eastAsiaTheme="minorEastAsia" w:hAnsiTheme="minorEastAsia"/>
                </w:rPr>
                <w:instrText>MACROBUTTON  SnrToggleCheckbox □适用</w:instrText>
              </w:r>
              <w:r w:rsidRPr="001B4E4F">
                <w:rPr>
                  <w:rFonts w:asciiTheme="minorEastAsia" w:eastAsiaTheme="minorEastAsia" w:hAnsiTheme="minorEastAsia"/>
                </w:rPr>
                <w:fldChar w:fldCharType="end"/>
              </w:r>
              <w:r w:rsidRPr="001B4E4F">
                <w:rPr>
                  <w:rFonts w:asciiTheme="minorEastAsia" w:eastAsiaTheme="minorEastAsia" w:hAnsiTheme="minorEastAsia"/>
                </w:rPr>
                <w:fldChar w:fldCharType="begin"/>
              </w:r>
              <w:r w:rsidR="0070445C" w:rsidRPr="001B4E4F">
                <w:rPr>
                  <w:rFonts w:asciiTheme="minorEastAsia" w:eastAsiaTheme="minorEastAsia" w:hAnsiTheme="minorEastAsia"/>
                </w:rPr>
                <w:instrText xml:space="preserve"> MACROBUTTON  SnrToggleCheckbox √不适用</w:instrText>
              </w:r>
              <w:r w:rsidRPr="001B4E4F">
                <w:rPr>
                  <w:rFonts w:asciiTheme="minorEastAsia" w:eastAsiaTheme="minorEastAsia" w:hAnsiTheme="minorEastAsia"/>
                </w:rPr>
                <w:fldChar w:fldCharType="end"/>
              </w:r>
            </w:p>
          </w:sdtContent>
        </w:sdt>
      </w:sdtContent>
    </w:sdt>
    <w:p w:rsidR="00E56C07" w:rsidRPr="001B4E4F" w:rsidRDefault="00E56C07" w:rsidP="00ED3EDB">
      <w:pPr>
        <w:pStyle w:val="Style105"/>
        <w:spacing w:line="360" w:lineRule="auto"/>
        <w:rPr>
          <w:rFonts w:asciiTheme="minorEastAsia" w:eastAsiaTheme="minorEastAsia" w:hAnsiTheme="minorEastAsia"/>
        </w:rPr>
      </w:pPr>
      <w:bookmarkStart w:id="39" w:name="_Toc342491958"/>
      <w:bookmarkStart w:id="40" w:name="_Toc342565950"/>
    </w:p>
    <w:p w:rsidR="00E56C07" w:rsidRPr="001B4E4F" w:rsidRDefault="0070445C" w:rsidP="00ED3EDB">
      <w:pPr>
        <w:pStyle w:val="3"/>
        <w:numPr>
          <w:ilvl w:val="1"/>
          <w:numId w:val="23"/>
        </w:numPr>
        <w:spacing w:before="0" w:after="0" w:line="360" w:lineRule="auto"/>
        <w:rPr>
          <w:rFonts w:asciiTheme="minorEastAsia" w:eastAsiaTheme="minorEastAsia" w:hAnsiTheme="minorEastAsia"/>
          <w:kern w:val="44"/>
          <w:szCs w:val="21"/>
        </w:rPr>
      </w:pPr>
      <w:r w:rsidRPr="001B4E4F">
        <w:rPr>
          <w:rFonts w:asciiTheme="minorEastAsia" w:eastAsiaTheme="minorEastAsia" w:hAnsiTheme="minorEastAsia" w:hint="eastAsia"/>
          <w:kern w:val="44"/>
          <w:szCs w:val="21"/>
        </w:rPr>
        <w:t>临时公告未披露或有后续进展的激励情况</w:t>
      </w:r>
    </w:p>
    <w:p w:rsidR="00E56C07" w:rsidRPr="001B4E4F" w:rsidRDefault="0070445C" w:rsidP="00ED3EDB">
      <w:pPr>
        <w:pStyle w:val="Style105"/>
        <w:spacing w:line="360" w:lineRule="auto"/>
        <w:rPr>
          <w:rFonts w:asciiTheme="minorEastAsia" w:eastAsiaTheme="minorEastAsia" w:hAnsiTheme="minorEastAsia"/>
        </w:rPr>
      </w:pPr>
      <w:r w:rsidRPr="001B4E4F">
        <w:rPr>
          <w:rFonts w:asciiTheme="minorEastAsia" w:eastAsiaTheme="minorEastAsia" w:hAnsiTheme="minorEastAsia" w:hint="eastAsia"/>
        </w:rPr>
        <w:t>股权激励情况</w:t>
      </w:r>
    </w:p>
    <w:p w:rsidR="00E56C07" w:rsidRPr="001B4E4F" w:rsidRDefault="009214F1" w:rsidP="00ED3EDB">
      <w:pPr>
        <w:pStyle w:val="Style105"/>
        <w:spacing w:line="360" w:lineRule="auto"/>
        <w:rPr>
          <w:rFonts w:asciiTheme="minorEastAsia" w:eastAsiaTheme="minorEastAsia" w:hAnsiTheme="minorEastAsia"/>
        </w:rPr>
      </w:pPr>
      <w:sdt>
        <w:sdtPr>
          <w:rPr>
            <w:rFonts w:asciiTheme="minorEastAsia" w:eastAsiaTheme="minorEastAsia" w:hAnsiTheme="minorEastAsia"/>
          </w:rPr>
          <w:alias w:val="是否适用：股权激励情况[双击切换]"/>
          <w:tag w:val="_GBC_002ad948ce1449c2a805bfbb132b2202"/>
          <w:id w:val="1243985110"/>
          <w:lock w:val="sdtLocked"/>
          <w:placeholder>
            <w:docPart w:val="GBC22222222222222222222222222222"/>
          </w:placeholder>
        </w:sdtPr>
        <w:sdtEndPr/>
        <w:sdtContent>
          <w:r w:rsidR="008B7376" w:rsidRPr="001B4E4F">
            <w:rPr>
              <w:rFonts w:asciiTheme="minorEastAsia" w:eastAsiaTheme="minorEastAsia" w:hAnsiTheme="minorEastAsia"/>
            </w:rPr>
            <w:fldChar w:fldCharType="begin"/>
          </w:r>
          <w:r w:rsidR="0070445C" w:rsidRPr="001B4E4F">
            <w:rPr>
              <w:rFonts w:asciiTheme="minorEastAsia" w:eastAsiaTheme="minorEastAsia" w:hAnsiTheme="minorEastAsia"/>
            </w:rPr>
            <w:instrText>MACROBUTTON  SnrToggleCheckbox □适用</w:instrText>
          </w:r>
          <w:r w:rsidR="008B7376" w:rsidRPr="001B4E4F">
            <w:rPr>
              <w:rFonts w:asciiTheme="minorEastAsia" w:eastAsiaTheme="minorEastAsia" w:hAnsiTheme="minorEastAsia"/>
            </w:rPr>
            <w:fldChar w:fldCharType="end"/>
          </w:r>
          <w:r w:rsidR="008B7376" w:rsidRPr="001B4E4F">
            <w:rPr>
              <w:rFonts w:asciiTheme="minorEastAsia" w:eastAsiaTheme="minorEastAsia" w:hAnsiTheme="minorEastAsia"/>
            </w:rPr>
            <w:fldChar w:fldCharType="begin"/>
          </w:r>
          <w:r w:rsidR="0070445C" w:rsidRPr="001B4E4F">
            <w:rPr>
              <w:rFonts w:asciiTheme="minorEastAsia" w:eastAsiaTheme="minorEastAsia" w:hAnsiTheme="minorEastAsia"/>
            </w:rPr>
            <w:instrText xml:space="preserve"> MACROBUTTON  SnrToggleCheckbox √不适用</w:instrText>
          </w:r>
          <w:r w:rsidR="008B7376" w:rsidRPr="001B4E4F">
            <w:rPr>
              <w:rFonts w:asciiTheme="minorEastAsia" w:eastAsiaTheme="minorEastAsia" w:hAnsiTheme="minorEastAsia"/>
            </w:rPr>
            <w:fldChar w:fldCharType="end"/>
          </w:r>
        </w:sdtContent>
      </w:sdt>
      <w:bookmarkEnd w:id="39"/>
      <w:bookmarkEnd w:id="40"/>
    </w:p>
    <w:p w:rsidR="00E56C07" w:rsidRPr="001B4E4F" w:rsidRDefault="00E56C07" w:rsidP="00ED3EDB">
      <w:pPr>
        <w:pStyle w:val="Style105"/>
        <w:spacing w:line="360" w:lineRule="auto"/>
        <w:rPr>
          <w:rFonts w:asciiTheme="minorEastAsia" w:eastAsiaTheme="minorEastAsia" w:hAnsiTheme="minorEastAsia"/>
        </w:rPr>
      </w:pPr>
    </w:p>
    <w:sdt>
      <w:sdtPr>
        <w:rPr>
          <w:rFonts w:asciiTheme="minorEastAsia" w:eastAsiaTheme="minorEastAsia" w:hAnsiTheme="minorEastAsia" w:hint="eastAsia"/>
        </w:rPr>
        <w:alias w:val="模块:其他说明  "/>
        <w:tag w:val="_SEC_12c50bf247d34661bdbc91376a5f0abc"/>
        <w:id w:val="25602265"/>
        <w:lock w:val="sdtLocked"/>
        <w:placeholder>
          <w:docPart w:val="GBC22222222222222222222222222222"/>
        </w:placeholder>
      </w:sdtPr>
      <w:sdtEndPr>
        <w:rPr>
          <w:rFonts w:hint="default"/>
        </w:rPr>
      </w:sdtEndPr>
      <w:sdtContent>
        <w:p w:rsidR="00E56C07" w:rsidRPr="001B4E4F" w:rsidRDefault="0070445C" w:rsidP="00ED3EDB">
          <w:pPr>
            <w:pStyle w:val="Style105"/>
            <w:spacing w:line="360" w:lineRule="auto"/>
            <w:rPr>
              <w:rFonts w:asciiTheme="minorEastAsia" w:eastAsiaTheme="minorEastAsia" w:hAnsiTheme="minorEastAsia"/>
            </w:rPr>
          </w:pPr>
          <w:r w:rsidRPr="001B4E4F">
            <w:rPr>
              <w:rFonts w:asciiTheme="minorEastAsia" w:eastAsiaTheme="minorEastAsia" w:hAnsiTheme="minorEastAsia" w:hint="eastAsia"/>
            </w:rPr>
            <w:t>其他说明</w:t>
          </w:r>
        </w:p>
        <w:sdt>
          <w:sdtPr>
            <w:rPr>
              <w:rFonts w:asciiTheme="minorEastAsia" w:eastAsiaTheme="minorEastAsia" w:hAnsiTheme="minorEastAsia" w:hint="eastAsia"/>
            </w:rPr>
            <w:alias w:val="是否适用：股权激励情况的说明[双击切换]"/>
            <w:tag w:val="_GBC_67421581adf34d0f9f06e3042b8d7199"/>
            <w:id w:val="-822743097"/>
            <w:lock w:val="sdtLocked"/>
            <w:placeholder>
              <w:docPart w:val="GBC22222222222222222222222222222"/>
            </w:placeholder>
          </w:sdtPr>
          <w:sdtEndPr/>
          <w:sdtContent>
            <w:p w:rsidR="00E56C07" w:rsidRPr="001B4E4F" w:rsidRDefault="008B7376" w:rsidP="00ED3EDB">
              <w:pPr>
                <w:pStyle w:val="Style105"/>
                <w:spacing w:line="360" w:lineRule="auto"/>
                <w:rPr>
                  <w:rFonts w:asciiTheme="minorEastAsia" w:eastAsiaTheme="minorEastAsia" w:hAnsiTheme="minorEastAsia"/>
                </w:rPr>
              </w:pPr>
              <w:r w:rsidRPr="001B4E4F">
                <w:rPr>
                  <w:rFonts w:asciiTheme="minorEastAsia" w:eastAsiaTheme="minorEastAsia" w:hAnsiTheme="minorEastAsia"/>
                </w:rPr>
                <w:fldChar w:fldCharType="begin"/>
              </w:r>
              <w:r w:rsidR="0070445C" w:rsidRPr="001B4E4F">
                <w:rPr>
                  <w:rFonts w:asciiTheme="minorEastAsia" w:eastAsiaTheme="minorEastAsia" w:hAnsiTheme="minorEastAsia"/>
                </w:rPr>
                <w:instrText xml:space="preserve"> MACROBUTTON  SnrToggleCheckbox □适用</w:instrText>
              </w:r>
              <w:r w:rsidRPr="001B4E4F">
                <w:rPr>
                  <w:rFonts w:asciiTheme="minorEastAsia" w:eastAsiaTheme="minorEastAsia" w:hAnsiTheme="minorEastAsia"/>
                </w:rPr>
                <w:fldChar w:fldCharType="end"/>
              </w:r>
              <w:r w:rsidRPr="001B4E4F">
                <w:rPr>
                  <w:rFonts w:asciiTheme="minorEastAsia" w:eastAsiaTheme="minorEastAsia" w:hAnsiTheme="minorEastAsia"/>
                </w:rPr>
                <w:fldChar w:fldCharType="begin"/>
              </w:r>
              <w:r w:rsidR="0070445C" w:rsidRPr="001B4E4F">
                <w:rPr>
                  <w:rFonts w:asciiTheme="minorEastAsia" w:eastAsiaTheme="minorEastAsia" w:hAnsiTheme="minorEastAsia"/>
                </w:rPr>
                <w:instrText xml:space="preserve"> MACROBUTTON  SnrToggleCheckbox √不适用</w:instrText>
              </w:r>
              <w:r w:rsidRPr="001B4E4F">
                <w:rPr>
                  <w:rFonts w:asciiTheme="minorEastAsia" w:eastAsiaTheme="minorEastAsia" w:hAnsiTheme="minorEastAsia"/>
                </w:rPr>
                <w:fldChar w:fldCharType="end"/>
              </w:r>
            </w:p>
          </w:sdtContent>
        </w:sdt>
      </w:sdtContent>
    </w:sdt>
    <w:p w:rsidR="00E56C07" w:rsidRPr="001B4E4F" w:rsidRDefault="00E56C07" w:rsidP="00ED3EDB">
      <w:pPr>
        <w:pStyle w:val="Style105"/>
        <w:spacing w:line="360" w:lineRule="auto"/>
        <w:rPr>
          <w:rFonts w:asciiTheme="minorEastAsia" w:eastAsiaTheme="minorEastAsia" w:hAnsiTheme="minorEastAsia"/>
        </w:rPr>
      </w:pPr>
    </w:p>
    <w:sdt>
      <w:sdtPr>
        <w:rPr>
          <w:rFonts w:asciiTheme="minorEastAsia" w:eastAsiaTheme="minorEastAsia" w:hAnsiTheme="minorEastAsia" w:hint="eastAsia"/>
          <w:bCs/>
        </w:rPr>
        <w:alias w:val="模块:员工持股计划情况"/>
        <w:tag w:val="_SEC_e76ced04f0774d5494f667355c3809ba"/>
        <w:id w:val="1661191947"/>
        <w:lock w:val="sdtLocked"/>
        <w:placeholder>
          <w:docPart w:val="GBC22222222222222222222222222222"/>
        </w:placeholder>
      </w:sdtPr>
      <w:sdtEndPr/>
      <w:sdtContent>
        <w:p w:rsidR="00E56C07" w:rsidRPr="001B4E4F" w:rsidRDefault="0070445C" w:rsidP="00ED3EDB">
          <w:pPr>
            <w:spacing w:line="360" w:lineRule="auto"/>
            <w:rPr>
              <w:rFonts w:asciiTheme="minorEastAsia" w:eastAsiaTheme="minorEastAsia" w:hAnsiTheme="minorEastAsia"/>
              <w:bCs/>
            </w:rPr>
          </w:pPr>
          <w:r w:rsidRPr="001B4E4F">
            <w:rPr>
              <w:rFonts w:asciiTheme="minorEastAsia" w:eastAsiaTheme="minorEastAsia" w:hAnsiTheme="minorEastAsia" w:hint="eastAsia"/>
              <w:bCs/>
            </w:rPr>
            <w:t>员工持股计划情况</w:t>
          </w:r>
        </w:p>
        <w:sdt>
          <w:sdtPr>
            <w:rPr>
              <w:rFonts w:asciiTheme="minorEastAsia" w:eastAsiaTheme="minorEastAsia" w:hAnsiTheme="minorEastAsia" w:hint="eastAsia"/>
              <w:bCs/>
            </w:rPr>
            <w:alias w:val="是否适用：员工持股计划情况[双击切换]"/>
            <w:tag w:val="_GBC_58bc54aaaba24427a2a569de76f7f83e"/>
            <w:id w:val="-389111055"/>
            <w:lock w:val="sdtLocked"/>
            <w:placeholder>
              <w:docPart w:val="GBC22222222222222222222222222222"/>
            </w:placeholder>
          </w:sdtPr>
          <w:sdtEndPr/>
          <w:sdtContent>
            <w:p w:rsidR="00E56C07" w:rsidRPr="001B4E4F" w:rsidRDefault="008B7376" w:rsidP="00ED3EDB">
              <w:pPr>
                <w:spacing w:line="360" w:lineRule="auto"/>
                <w:rPr>
                  <w:rFonts w:asciiTheme="minorEastAsia" w:eastAsiaTheme="minorEastAsia" w:hAnsiTheme="minorEastAsia"/>
                  <w:bCs/>
                </w:rPr>
              </w:pPr>
              <w:r w:rsidRPr="001B4E4F">
                <w:rPr>
                  <w:rFonts w:asciiTheme="minorEastAsia" w:eastAsiaTheme="minorEastAsia" w:hAnsiTheme="minorEastAsia"/>
                  <w:bCs/>
                </w:rPr>
                <w:fldChar w:fldCharType="begin"/>
              </w:r>
              <w:r w:rsidR="0070445C" w:rsidRPr="001B4E4F">
                <w:rPr>
                  <w:rFonts w:asciiTheme="minorEastAsia" w:eastAsiaTheme="minorEastAsia" w:hAnsiTheme="minorEastAsia"/>
                  <w:bCs/>
                </w:rPr>
                <w:instrText xml:space="preserve"> MACROBUTTON  SnrToggleCheckbox □适用  </w:instrText>
              </w:r>
              <w:r w:rsidRPr="001B4E4F">
                <w:rPr>
                  <w:rFonts w:asciiTheme="minorEastAsia" w:eastAsiaTheme="minorEastAsia" w:hAnsiTheme="minorEastAsia"/>
                  <w:bCs/>
                </w:rPr>
                <w:fldChar w:fldCharType="end"/>
              </w:r>
              <w:r w:rsidRPr="001B4E4F">
                <w:rPr>
                  <w:rFonts w:asciiTheme="minorEastAsia" w:eastAsiaTheme="minorEastAsia" w:hAnsiTheme="minorEastAsia"/>
                  <w:bCs/>
                </w:rPr>
                <w:fldChar w:fldCharType="begin"/>
              </w:r>
              <w:r w:rsidR="0070445C" w:rsidRPr="001B4E4F">
                <w:rPr>
                  <w:rFonts w:asciiTheme="minorEastAsia" w:eastAsiaTheme="minorEastAsia" w:hAnsiTheme="minorEastAsia"/>
                  <w:bCs/>
                </w:rPr>
                <w:instrText xml:space="preserve"> MACROBUTTON  SnrToggleCheckbox √不适用 </w:instrText>
              </w:r>
              <w:r w:rsidRPr="001B4E4F">
                <w:rPr>
                  <w:rFonts w:asciiTheme="minorEastAsia" w:eastAsiaTheme="minorEastAsia" w:hAnsiTheme="minorEastAsia"/>
                  <w:bCs/>
                </w:rPr>
                <w:fldChar w:fldCharType="end"/>
              </w:r>
            </w:p>
          </w:sdtContent>
        </w:sdt>
        <w:p w:rsidR="00E56C07" w:rsidRPr="001B4E4F" w:rsidRDefault="009214F1" w:rsidP="00ED3EDB">
          <w:pPr>
            <w:spacing w:line="360" w:lineRule="auto"/>
            <w:rPr>
              <w:rFonts w:asciiTheme="minorEastAsia" w:eastAsiaTheme="minorEastAsia" w:hAnsiTheme="minorEastAsia"/>
              <w:bCs/>
            </w:rPr>
          </w:pPr>
        </w:p>
      </w:sdtContent>
    </w:sdt>
    <w:sdt>
      <w:sdtPr>
        <w:rPr>
          <w:rFonts w:asciiTheme="minorEastAsia" w:eastAsiaTheme="minorEastAsia" w:hAnsiTheme="minorEastAsia" w:hint="eastAsia"/>
          <w:bCs/>
        </w:rPr>
        <w:alias w:val="模块:其他激励措施"/>
        <w:tag w:val="_SEC_614d59c9502f4f76b99b0f6a5227009b"/>
        <w:id w:val="-1992472197"/>
        <w:lock w:val="sdtLocked"/>
        <w:placeholder>
          <w:docPart w:val="GBC22222222222222222222222222222"/>
        </w:placeholder>
      </w:sdtPr>
      <w:sdtEndPr/>
      <w:sdtContent>
        <w:p w:rsidR="00E56C07" w:rsidRPr="001B4E4F" w:rsidRDefault="0070445C" w:rsidP="00ED3EDB">
          <w:pPr>
            <w:spacing w:line="360" w:lineRule="auto"/>
            <w:rPr>
              <w:rFonts w:asciiTheme="minorEastAsia" w:eastAsiaTheme="minorEastAsia" w:hAnsiTheme="minorEastAsia"/>
              <w:bCs/>
            </w:rPr>
          </w:pPr>
          <w:r w:rsidRPr="001B4E4F">
            <w:rPr>
              <w:rFonts w:asciiTheme="minorEastAsia" w:eastAsiaTheme="minorEastAsia" w:hAnsiTheme="minorEastAsia" w:hint="eastAsia"/>
              <w:bCs/>
            </w:rPr>
            <w:t>其他激励措施</w:t>
          </w:r>
        </w:p>
        <w:sdt>
          <w:sdtPr>
            <w:rPr>
              <w:rFonts w:asciiTheme="minorEastAsia" w:eastAsiaTheme="minorEastAsia" w:hAnsiTheme="minorEastAsia"/>
            </w:rPr>
            <w:alias w:val="是否适用：其他激励措施[双击切换]"/>
            <w:tag w:val="_GBC_1273f753309d4658962c7982b10fa010"/>
            <w:id w:val="1545104971"/>
            <w:lock w:val="sdtLocked"/>
            <w:placeholder>
              <w:docPart w:val="GBC22222222222222222222222222222"/>
            </w:placeholder>
          </w:sdtPr>
          <w:sdtEndPr/>
          <w:sdtContent>
            <w:p w:rsidR="00E56C07" w:rsidRPr="001B4E4F" w:rsidRDefault="008B7376" w:rsidP="00ED3EDB">
              <w:pPr>
                <w:spacing w:line="360" w:lineRule="auto"/>
                <w:rPr>
                  <w:rFonts w:asciiTheme="minorEastAsia" w:eastAsiaTheme="minorEastAsia" w:hAnsiTheme="minorEastAsia"/>
                  <w:bCs/>
                </w:rPr>
              </w:pPr>
              <w:r w:rsidRPr="001B4E4F">
                <w:rPr>
                  <w:rFonts w:asciiTheme="minorEastAsia" w:eastAsiaTheme="minorEastAsia" w:hAnsiTheme="minorEastAsia"/>
                </w:rPr>
                <w:fldChar w:fldCharType="begin"/>
              </w:r>
              <w:r w:rsidR="0070445C" w:rsidRPr="001B4E4F">
                <w:rPr>
                  <w:rFonts w:asciiTheme="minorEastAsia" w:eastAsiaTheme="minorEastAsia" w:hAnsiTheme="minorEastAsia"/>
                </w:rPr>
                <w:instrText xml:space="preserve">MACROBUTTON  SnrToggleCheckbox □适用 </w:instrText>
              </w:r>
              <w:r w:rsidRPr="001B4E4F">
                <w:rPr>
                  <w:rFonts w:asciiTheme="minorEastAsia" w:eastAsiaTheme="minorEastAsia" w:hAnsiTheme="minorEastAsia"/>
                </w:rPr>
                <w:fldChar w:fldCharType="end"/>
              </w:r>
              <w:r w:rsidRPr="001B4E4F">
                <w:rPr>
                  <w:rFonts w:asciiTheme="minorEastAsia" w:eastAsiaTheme="minorEastAsia" w:hAnsiTheme="minorEastAsia"/>
                </w:rPr>
                <w:fldChar w:fldCharType="begin"/>
              </w:r>
              <w:r w:rsidR="0070445C" w:rsidRPr="001B4E4F">
                <w:rPr>
                  <w:rFonts w:asciiTheme="minorEastAsia" w:eastAsiaTheme="minorEastAsia" w:hAnsiTheme="minorEastAsia"/>
                </w:rPr>
                <w:instrText xml:space="preserve"> MACROBUTTON  SnrToggleCheckbox √不适用 </w:instrText>
              </w:r>
              <w:r w:rsidRPr="001B4E4F">
                <w:rPr>
                  <w:rFonts w:asciiTheme="minorEastAsia" w:eastAsiaTheme="minorEastAsia" w:hAnsiTheme="minorEastAsia"/>
                </w:rPr>
                <w:fldChar w:fldCharType="end"/>
              </w:r>
            </w:p>
          </w:sdtContent>
        </w:sdt>
      </w:sdtContent>
    </w:sdt>
    <w:p w:rsidR="00E56C07" w:rsidRPr="007D42AB" w:rsidRDefault="00E56C07" w:rsidP="00ED3EDB">
      <w:pPr>
        <w:spacing w:line="360" w:lineRule="auto"/>
        <w:rPr>
          <w:rFonts w:asciiTheme="minorEastAsia" w:eastAsiaTheme="minorEastAsia" w:hAnsiTheme="minorEastAsia"/>
          <w:bCs/>
        </w:rPr>
      </w:pPr>
    </w:p>
    <w:p w:rsidR="00E56C07" w:rsidRPr="007D42AB" w:rsidRDefault="0070445C" w:rsidP="00ED3EDB">
      <w:pPr>
        <w:pStyle w:val="2"/>
        <w:numPr>
          <w:ilvl w:val="0"/>
          <w:numId w:val="17"/>
        </w:numPr>
        <w:spacing w:before="0" w:after="0" w:line="360" w:lineRule="auto"/>
        <w:rPr>
          <w:rFonts w:asciiTheme="minorEastAsia" w:eastAsiaTheme="minorEastAsia" w:hAnsiTheme="minorEastAsia"/>
        </w:rPr>
      </w:pPr>
      <w:r w:rsidRPr="007D42AB">
        <w:rPr>
          <w:rFonts w:asciiTheme="minorEastAsia" w:eastAsiaTheme="minorEastAsia" w:hAnsiTheme="minorEastAsia" w:hint="eastAsia"/>
        </w:rPr>
        <w:t>重大关联交易</w:t>
      </w:r>
    </w:p>
    <w:p w:rsidR="00E56C07" w:rsidRPr="007D42AB" w:rsidRDefault="0070445C" w:rsidP="00ED3EDB">
      <w:pPr>
        <w:pStyle w:val="3"/>
        <w:numPr>
          <w:ilvl w:val="2"/>
          <w:numId w:val="5"/>
        </w:numPr>
        <w:spacing w:before="0" w:after="0" w:line="360" w:lineRule="auto"/>
        <w:rPr>
          <w:rFonts w:asciiTheme="minorEastAsia" w:eastAsiaTheme="minorEastAsia" w:hAnsiTheme="minorEastAsia"/>
          <w:szCs w:val="21"/>
        </w:rPr>
      </w:pPr>
      <w:bookmarkStart w:id="41" w:name="_Toc342565953"/>
      <w:bookmarkStart w:id="42" w:name="_Toc342491961"/>
      <w:r w:rsidRPr="007D42AB">
        <w:rPr>
          <w:rFonts w:asciiTheme="minorEastAsia" w:eastAsiaTheme="minorEastAsia" w:hAnsiTheme="minorEastAsia" w:hint="eastAsia"/>
          <w:szCs w:val="21"/>
        </w:rPr>
        <w:t>与日常经营相关的关联交易</w:t>
      </w:r>
      <w:bookmarkEnd w:id="41"/>
      <w:bookmarkEnd w:id="42"/>
    </w:p>
    <w:sdt>
      <w:sdtPr>
        <w:rPr>
          <w:rFonts w:ascii="Times New Roman" w:eastAsia="宋体" w:hAnsi="Times New Roman" w:cs="宋体"/>
          <w:b w:val="0"/>
          <w:bCs w:val="0"/>
          <w:kern w:val="0"/>
          <w:szCs w:val="24"/>
        </w:rPr>
        <w:alias w:val="模块:已在临时公告披露且后续实施无进展或变化的事项"/>
        <w:tag w:val="_SEC_9b2b3d5bc53a45ad87e57bafa9cc658c"/>
        <w:id w:val="-1661762776"/>
        <w:lock w:val="sdtLocked"/>
        <w:placeholder>
          <w:docPart w:val="GBC22222222222222222222222222222"/>
        </w:placeholder>
      </w:sdtPr>
      <w:sdtEndPr>
        <w:rPr>
          <w:rFonts w:hint="eastAsia"/>
          <w:szCs w:val="21"/>
        </w:rPr>
      </w:sdtEndPr>
      <w:sdtContent>
        <w:p w:rsidR="00E56C07" w:rsidRPr="007D42AB" w:rsidRDefault="0070445C" w:rsidP="00ED3EDB">
          <w:pPr>
            <w:pStyle w:val="4"/>
            <w:numPr>
              <w:ilvl w:val="2"/>
              <w:numId w:val="24"/>
            </w:numPr>
            <w:spacing w:before="0" w:after="0" w:line="360" w:lineRule="auto"/>
          </w:pPr>
          <w:r w:rsidRPr="007D42AB">
            <w:t>已在临时公告披露且后续实施无进展或变化的事项</w:t>
          </w:r>
        </w:p>
        <w:sdt>
          <w:sdtPr>
            <w:rPr>
              <w:rFonts w:asciiTheme="minorEastAsia" w:eastAsiaTheme="minorEastAsia" w:hAnsiTheme="minorEastAsia"/>
            </w:rPr>
            <w:alias w:val="是否适用：已在临时公告披露且后续实施无进展或变化的事项_与日常经营相关的关联交易[双击切换]"/>
            <w:tag w:val="_GBC_6194ac6d54054fcc9f40dc3e35772780"/>
            <w:id w:val="894468991"/>
            <w:lock w:val="sdtLocked"/>
            <w:placeholder>
              <w:docPart w:val="GBC22222222222222222222222222222"/>
            </w:placeholder>
          </w:sdtPr>
          <w:sdtEndPr/>
          <w:sdtContent>
            <w:p w:rsidR="00E56C07" w:rsidRPr="007D42AB" w:rsidRDefault="008B7376" w:rsidP="00ED3EDB">
              <w:pPr>
                <w:pStyle w:val="Style105"/>
                <w:spacing w:line="360" w:lineRule="auto"/>
                <w:rPr>
                  <w:rFonts w:asciiTheme="minorEastAsia" w:eastAsiaTheme="minorEastAsia" w:hAnsiTheme="minorEastAsia"/>
                </w:rPr>
              </w:pP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MACROBUTTON  SnrToggleCheckbox √适用</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w:instrText>
              </w:r>
              <w:r w:rsidRPr="007D42AB">
                <w:rPr>
                  <w:rFonts w:asciiTheme="minorEastAsia" w:eastAsiaTheme="minorEastAsia" w:hAnsiTheme="minorEastAsia"/>
                </w:rPr>
                <w:fldChar w:fldCharType="end"/>
              </w:r>
            </w:p>
          </w:sdtContent>
        </w:sdt>
        <w:tbl>
          <w:tblPr>
            <w:tblStyle w:val="af3"/>
            <w:tblW w:w="0" w:type="auto"/>
            <w:tblLook w:val="04A0" w:firstRow="1" w:lastRow="0" w:firstColumn="1" w:lastColumn="0" w:noHBand="0" w:noVBand="1"/>
          </w:tblPr>
          <w:tblGrid>
            <w:gridCol w:w="4524"/>
            <w:gridCol w:w="4524"/>
          </w:tblGrid>
          <w:tr w:rsidR="00E56C07" w:rsidRPr="007D42AB">
            <w:sdt>
              <w:sdtPr>
                <w:rPr>
                  <w:rFonts w:asciiTheme="minorEastAsia" w:eastAsiaTheme="minorEastAsia" w:hAnsiTheme="minorEastAsia"/>
                </w:rPr>
                <w:tag w:val="_PLD_19f4a4c0936a4abcb8bcf98faa2411bf"/>
                <w:id w:val="-316037002"/>
                <w:lock w:val="sdtLocked"/>
              </w:sdtPr>
              <w:sdtEndPr/>
              <w:sdtContent>
                <w:tc>
                  <w:tcPr>
                    <w:tcW w:w="4524" w:type="dxa"/>
                    <w:vAlign w:val="center"/>
                  </w:tcPr>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rPr>
                      <w:t>事项概述</w:t>
                    </w:r>
                  </w:p>
                </w:tc>
              </w:sdtContent>
            </w:sdt>
            <w:sdt>
              <w:sdtPr>
                <w:rPr>
                  <w:rFonts w:asciiTheme="minorEastAsia" w:eastAsiaTheme="minorEastAsia" w:hAnsiTheme="minorEastAsia"/>
                </w:rPr>
                <w:tag w:val="_PLD_ee8e2b9af7fa4faa8b872d9bd167f00f"/>
                <w:id w:val="240605885"/>
                <w:lock w:val="sdtLocked"/>
              </w:sdtPr>
              <w:sdtEndPr/>
              <w:sdtContent>
                <w:tc>
                  <w:tcPr>
                    <w:tcW w:w="4524" w:type="dxa"/>
                    <w:vAlign w:val="center"/>
                  </w:tcPr>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rPr>
                      <w:t>查询索引</w:t>
                    </w:r>
                  </w:p>
                </w:tc>
              </w:sdtContent>
            </w:sdt>
          </w:tr>
          <w:sdt>
            <w:sdtPr>
              <w:rPr>
                <w:rFonts w:asciiTheme="minorEastAsia" w:eastAsiaTheme="minorEastAsia" w:hAnsiTheme="minorEastAsia" w:hint="eastAsia"/>
              </w:rPr>
              <w:alias w:val="与日常经营相关的关联交易事项已在临时报告披露且后续实施无进展或变化的"/>
              <w:tag w:val="_TUP_3b1117e6e6354ec89a911d5a8a34962a"/>
              <w:id w:val="1836252171"/>
              <w:lock w:val="sdtLocked"/>
            </w:sdtPr>
            <w:sdtEndPr/>
            <w:sdtContent>
              <w:tr w:rsidR="00E56C07" w:rsidRPr="007D42AB" w:rsidTr="00ED3EDB">
                <w:tc>
                  <w:tcPr>
                    <w:tcW w:w="4524" w:type="dxa"/>
                  </w:tcPr>
                  <w:p w:rsidR="00E56C07" w:rsidRPr="007D42AB" w:rsidRDefault="0070445C">
                    <w:pPr>
                      <w:pStyle w:val="Style105"/>
                      <w:rPr>
                        <w:rFonts w:asciiTheme="minorEastAsia" w:eastAsiaTheme="minorEastAsia" w:hAnsiTheme="minorEastAsia"/>
                      </w:rPr>
                    </w:pPr>
                    <w:r w:rsidRPr="007D42AB">
                      <w:rPr>
                        <w:rFonts w:asciiTheme="minorEastAsia" w:eastAsiaTheme="minorEastAsia" w:hAnsiTheme="minorEastAsia" w:hint="eastAsia"/>
                      </w:rPr>
                      <w:t>第四届董事会第三十二次会议审议通过《关于力帆实业（集团）股份有限公司</w:t>
                    </w:r>
                    <w:r w:rsidRPr="007D42AB">
                      <w:rPr>
                        <w:rFonts w:asciiTheme="minorEastAsia" w:eastAsiaTheme="minorEastAsia" w:hAnsiTheme="minorEastAsia"/>
                      </w:rPr>
                      <w:t>2020年度日常关联交易计划的议案》，根据日常经营和业务发展的需要，</w:t>
                    </w:r>
                    <w:proofErr w:type="gramStart"/>
                    <w:r w:rsidRPr="007D42AB">
                      <w:rPr>
                        <w:rFonts w:asciiTheme="minorEastAsia" w:eastAsiaTheme="minorEastAsia" w:hAnsiTheme="minorEastAsia"/>
                      </w:rPr>
                      <w:t>拟发生</w:t>
                    </w:r>
                    <w:proofErr w:type="gramEnd"/>
                    <w:r w:rsidRPr="007D42AB">
                      <w:rPr>
                        <w:rFonts w:asciiTheme="minorEastAsia" w:eastAsiaTheme="minorEastAsia" w:hAnsiTheme="minorEastAsia"/>
                      </w:rPr>
                      <w:t>商标许可使用费、金融服务、融资租赁服务、采购和销售平行进出口车等业务的日常关联交易。</w:t>
                    </w:r>
                  </w:p>
                </w:tc>
                <w:tc>
                  <w:tcPr>
                    <w:tcW w:w="4524" w:type="dxa"/>
                    <w:vAlign w:val="center"/>
                  </w:tcPr>
                  <w:p w:rsidR="00E56C07" w:rsidRPr="007D42AB" w:rsidRDefault="0070445C" w:rsidP="00ED3EDB">
                    <w:pPr>
                      <w:pStyle w:val="Style105"/>
                      <w:rPr>
                        <w:rFonts w:asciiTheme="minorEastAsia" w:eastAsiaTheme="minorEastAsia" w:hAnsiTheme="minorEastAsia"/>
                      </w:rPr>
                    </w:pPr>
                    <w:r w:rsidRPr="007D42AB">
                      <w:rPr>
                        <w:rFonts w:asciiTheme="minorEastAsia" w:eastAsiaTheme="minorEastAsia" w:hAnsiTheme="minorEastAsia" w:hint="eastAsia"/>
                      </w:rPr>
                      <w:t>详见</w:t>
                    </w:r>
                    <w:r w:rsidRPr="007D42AB">
                      <w:rPr>
                        <w:rFonts w:asciiTheme="minorEastAsia" w:eastAsiaTheme="minorEastAsia" w:hAnsiTheme="minorEastAsia"/>
                      </w:rPr>
                      <w:t>2020年4月30日披露的临2020-040号《关于力帆实业（集团）股份有限公司2019年度日常关联交易实施情况及2020年度日常关联交易计划的公告》。</w:t>
                    </w:r>
                  </w:p>
                </w:tc>
              </w:tr>
            </w:sdtContent>
          </w:sdt>
        </w:tbl>
      </w:sdtContent>
    </w:sdt>
    <w:p w:rsidR="00E56C07" w:rsidRPr="007D42AB" w:rsidRDefault="00E56C07">
      <w:pPr>
        <w:pStyle w:val="Style105"/>
        <w:rPr>
          <w:rFonts w:asciiTheme="minorEastAsia" w:eastAsiaTheme="minorEastAsia" w:hAnsiTheme="minorEastAsia"/>
        </w:rPr>
      </w:pPr>
    </w:p>
    <w:sdt>
      <w:sdtPr>
        <w:rPr>
          <w:rFonts w:ascii="Times New Roman" w:eastAsia="宋体" w:hAnsi="Times New Roman" w:cs="宋体"/>
          <w:b w:val="0"/>
          <w:bCs w:val="0"/>
          <w:kern w:val="0"/>
          <w:szCs w:val="24"/>
        </w:rPr>
        <w:alias w:val="模块:已在临时公告披露，但有后续实施的进展或变化的事项"/>
        <w:tag w:val="_SEC_c2c70cd3f9974feb98c2265569f9b212"/>
        <w:id w:val="-713969132"/>
        <w:lock w:val="sdtLocked"/>
        <w:placeholder>
          <w:docPart w:val="GBC22222222222222222222222222222"/>
        </w:placeholder>
      </w:sdtPr>
      <w:sdtEndPr>
        <w:rPr>
          <w:rFonts w:hint="eastAsia"/>
          <w:sz w:val="22"/>
          <w:szCs w:val="22"/>
        </w:rPr>
      </w:sdtEndPr>
      <w:sdtContent>
        <w:p w:rsidR="00E56C07" w:rsidRPr="007D42AB" w:rsidRDefault="0070445C">
          <w:pPr>
            <w:pStyle w:val="4"/>
            <w:numPr>
              <w:ilvl w:val="2"/>
              <w:numId w:val="24"/>
            </w:numPr>
          </w:pPr>
          <w:r w:rsidRPr="007D42AB">
            <w:t>已在临时公告披露，但有后续实施的进展或变化的事项</w:t>
          </w:r>
        </w:p>
        <w:sdt>
          <w:sdtPr>
            <w:rPr>
              <w:rFonts w:asciiTheme="minorEastAsia" w:eastAsiaTheme="minorEastAsia" w:hAnsiTheme="minorEastAsia" w:hint="eastAsia"/>
            </w:rPr>
            <w:alias w:val="是否适用：已在临时公告披露，但有后续实施的进展或变化的事项_与日常经营相关的关联交易[双击切换]"/>
            <w:tag w:val="_GBC_19ed12f3e7b5456b8509a0a5457f26b3"/>
            <w:id w:val="-527722801"/>
            <w:lock w:val="sdtLocked"/>
            <w:placeholder>
              <w:docPart w:val="GBC22222222222222222222222222222"/>
            </w:placeholder>
          </w:sdtPr>
          <w:sdtEndPr/>
          <w:sdtContent>
            <w:p w:rsidR="00E56C07" w:rsidRPr="007D42AB" w:rsidRDefault="008B7376">
              <w:pPr>
                <w:pStyle w:val="Style105"/>
                <w:rPr>
                  <w:rFonts w:asciiTheme="minorEastAsia" w:eastAsiaTheme="minorEastAsia" w:hAnsiTheme="minorEastAsia"/>
                </w:rPr>
              </w:pP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□适用</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w:instrText>
              </w:r>
              <w:r w:rsidRPr="007D42AB">
                <w:rPr>
                  <w:rFonts w:asciiTheme="minorEastAsia" w:eastAsiaTheme="minorEastAsia" w:hAnsiTheme="minorEastAsia"/>
                </w:rPr>
                <w:fldChar w:fldCharType="end"/>
              </w:r>
            </w:p>
          </w:sdtContent>
        </w:sdt>
      </w:sdtContent>
    </w:sdt>
    <w:p w:rsidR="00E56C07" w:rsidRPr="007D42AB" w:rsidRDefault="00E56C07">
      <w:pPr>
        <w:pStyle w:val="Style105"/>
        <w:rPr>
          <w:rFonts w:asciiTheme="minorEastAsia" w:eastAsiaTheme="minorEastAsia" w:hAnsiTheme="minorEastAsia"/>
        </w:rPr>
      </w:pPr>
    </w:p>
    <w:bookmarkStart w:id="43" w:name="_Toc342491964" w:displacedByCustomXml="next"/>
    <w:bookmarkStart w:id="44" w:name="_Toc342565956" w:displacedByCustomXml="next"/>
    <w:sdt>
      <w:sdtPr>
        <w:rPr>
          <w:rFonts w:ascii="Times New Roman" w:eastAsia="宋体" w:hAnsi="Times New Roman" w:cs="宋体" w:hint="eastAsia"/>
          <w:b w:val="0"/>
          <w:bCs w:val="0"/>
          <w:kern w:val="0"/>
          <w:szCs w:val="24"/>
        </w:rPr>
        <w:alias w:val="模块:临时公告未披露的事项"/>
        <w:tag w:val="_SEC_18ede113eb9d4e58b96677300bb03f7d"/>
        <w:id w:val="203219979"/>
        <w:lock w:val="sdtLocked"/>
        <w:placeholder>
          <w:docPart w:val="GBC22222222222222222222222222222"/>
        </w:placeholder>
      </w:sdtPr>
      <w:sdtEndPr>
        <w:rPr>
          <w:rFonts w:hint="default"/>
          <w:sz w:val="22"/>
          <w:szCs w:val="22"/>
        </w:rPr>
      </w:sdtEndPr>
      <w:sdtContent>
        <w:p w:rsidR="00E56C07" w:rsidRPr="007D42AB" w:rsidRDefault="0070445C">
          <w:pPr>
            <w:pStyle w:val="4"/>
            <w:numPr>
              <w:ilvl w:val="2"/>
              <w:numId w:val="24"/>
            </w:numPr>
          </w:pPr>
          <w:r w:rsidRPr="007D42AB">
            <w:rPr>
              <w:rFonts w:hint="eastAsia"/>
            </w:rPr>
            <w:t>临时公告未披露的事</w:t>
          </w:r>
          <w:bookmarkEnd w:id="44"/>
          <w:bookmarkEnd w:id="43"/>
          <w:r w:rsidRPr="007D42AB">
            <w:rPr>
              <w:rFonts w:hint="eastAsia"/>
            </w:rPr>
            <w:t>项</w:t>
          </w:r>
        </w:p>
        <w:sdt>
          <w:sdtPr>
            <w:rPr>
              <w:rFonts w:asciiTheme="minorEastAsia" w:eastAsiaTheme="minorEastAsia" w:hAnsiTheme="minorEastAsia"/>
            </w:rPr>
            <w:alias w:val="是否适用：与日常经营相关的关联交易_临时公告未披露的事项[双击切换]"/>
            <w:tag w:val="_GBC_3f1135e0d6d440e6a4af283441bd65d2"/>
            <w:id w:val="211392408"/>
            <w:lock w:val="sdtLocked"/>
            <w:placeholder>
              <w:docPart w:val="GBC22222222222222222222222222222"/>
            </w:placeholder>
          </w:sdtPr>
          <w:sdtEndPr/>
          <w:sdtContent>
            <w:p w:rsidR="00E56C07" w:rsidRPr="007D42AB" w:rsidRDefault="008B7376">
              <w:pPr>
                <w:pStyle w:val="Style105"/>
                <w:rPr>
                  <w:rFonts w:asciiTheme="minorEastAsia" w:eastAsiaTheme="minorEastAsia" w:hAnsiTheme="minorEastAsia"/>
                </w:rPr>
              </w:pP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MACROBUTTON  SnrToggleCheckbox □适用</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w:instrText>
              </w:r>
              <w:r w:rsidRPr="007D42AB">
                <w:rPr>
                  <w:rFonts w:asciiTheme="minorEastAsia" w:eastAsiaTheme="minorEastAsia" w:hAnsiTheme="minorEastAsia"/>
                </w:rPr>
                <w:fldChar w:fldCharType="end"/>
              </w:r>
            </w:p>
          </w:sdtContent>
        </w:sdt>
      </w:sdtContent>
    </w:sdt>
    <w:p w:rsidR="00E56C07" w:rsidRPr="007D42AB" w:rsidRDefault="00E56C07">
      <w:pPr>
        <w:pStyle w:val="Style105"/>
        <w:rPr>
          <w:rFonts w:asciiTheme="minorEastAsia" w:eastAsiaTheme="minorEastAsia" w:hAnsiTheme="minorEastAsia"/>
        </w:rPr>
      </w:pPr>
    </w:p>
    <w:p w:rsidR="00E56C07" w:rsidRPr="007D42AB" w:rsidRDefault="0070445C" w:rsidP="00ED3EDB">
      <w:pPr>
        <w:pStyle w:val="3"/>
        <w:numPr>
          <w:ilvl w:val="2"/>
          <w:numId w:val="5"/>
        </w:numPr>
        <w:tabs>
          <w:tab w:val="left" w:pos="426"/>
        </w:tabs>
        <w:spacing w:before="0" w:after="0" w:line="360" w:lineRule="auto"/>
        <w:rPr>
          <w:rFonts w:asciiTheme="minorEastAsia" w:eastAsiaTheme="minorEastAsia" w:hAnsiTheme="minorEastAsia"/>
          <w:szCs w:val="21"/>
        </w:rPr>
      </w:pPr>
      <w:r w:rsidRPr="007D42AB">
        <w:rPr>
          <w:rFonts w:asciiTheme="minorEastAsia" w:eastAsiaTheme="minorEastAsia" w:hAnsiTheme="minorEastAsia"/>
          <w:szCs w:val="21"/>
        </w:rPr>
        <w:t>资产</w:t>
      </w:r>
      <w:r w:rsidRPr="007D42AB">
        <w:rPr>
          <w:rFonts w:asciiTheme="minorEastAsia" w:eastAsiaTheme="minorEastAsia" w:hAnsiTheme="minorEastAsia" w:hint="eastAsia"/>
          <w:szCs w:val="21"/>
        </w:rPr>
        <w:t>或股权</w:t>
      </w:r>
      <w:r w:rsidRPr="007D42AB">
        <w:rPr>
          <w:rFonts w:asciiTheme="minorEastAsia" w:eastAsiaTheme="minorEastAsia" w:hAnsiTheme="minorEastAsia"/>
          <w:szCs w:val="21"/>
        </w:rPr>
        <w:t>收购、出售发生的关联交易</w:t>
      </w:r>
    </w:p>
    <w:sdt>
      <w:sdtPr>
        <w:rPr>
          <w:rFonts w:ascii="Times New Roman" w:eastAsia="宋体" w:hAnsi="Times New Roman" w:cs="宋体"/>
          <w:b w:val="0"/>
          <w:bCs w:val="0"/>
          <w:kern w:val="0"/>
          <w:szCs w:val="24"/>
        </w:rPr>
        <w:alias w:val="模块:已在临时公告披露且后续实施无进展或变化的事项"/>
        <w:tag w:val="_SEC_5101ea14b3704066958f40b02b8e01b2"/>
        <w:id w:val="752784755"/>
        <w:lock w:val="sdtLocked"/>
        <w:placeholder>
          <w:docPart w:val="GBC22222222222222222222222222222"/>
        </w:placeholder>
      </w:sdtPr>
      <w:sdtEndPr>
        <w:rPr>
          <w:rFonts w:hint="eastAsia"/>
          <w:szCs w:val="21"/>
        </w:rPr>
      </w:sdtEndPr>
      <w:sdtContent>
        <w:p w:rsidR="00E56C07" w:rsidRPr="007D42AB" w:rsidRDefault="0070445C" w:rsidP="00ED3EDB">
          <w:pPr>
            <w:pStyle w:val="4"/>
            <w:numPr>
              <w:ilvl w:val="0"/>
              <w:numId w:val="25"/>
            </w:numPr>
            <w:spacing w:before="0" w:after="0" w:line="360" w:lineRule="auto"/>
          </w:pPr>
          <w:r w:rsidRPr="007D42AB">
            <w:t>已在临时公告披露且后续实施无进展或变化的事项</w:t>
          </w:r>
        </w:p>
        <w:sdt>
          <w:sdtPr>
            <w:rPr>
              <w:rFonts w:asciiTheme="minorEastAsia" w:eastAsiaTheme="minorEastAsia" w:hAnsiTheme="minorEastAsia"/>
            </w:rPr>
            <w:alias w:val="是否适用：已在临时公告披露且后续实施无进展或变化的事项_资产或股权收购、出售发生的关联交易[双击切换]"/>
            <w:tag w:val="_GBC_543ebf3bec89495c98a461a0509a331d"/>
            <w:id w:val="-342785822"/>
            <w:lock w:val="sdtLocked"/>
            <w:placeholder>
              <w:docPart w:val="GBC22222222222222222222222222222"/>
            </w:placeholder>
          </w:sdtPr>
          <w:sdtEndPr/>
          <w:sdtContent>
            <w:p w:rsidR="00E56C07" w:rsidRPr="007D42AB" w:rsidRDefault="008B7376" w:rsidP="00ED3EDB">
              <w:pPr>
                <w:pStyle w:val="Style105"/>
                <w:spacing w:line="360" w:lineRule="auto"/>
                <w:rPr>
                  <w:rFonts w:asciiTheme="minorEastAsia" w:eastAsiaTheme="minorEastAsia" w:hAnsiTheme="minorEastAsia"/>
                </w:rPr>
              </w:pP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MACROBUTTON  SnrToggleCheckbox √适用</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w:instrText>
              </w:r>
              <w:r w:rsidRPr="007D42AB">
                <w:rPr>
                  <w:rFonts w:asciiTheme="minorEastAsia" w:eastAsiaTheme="minorEastAsia" w:hAnsiTheme="minorEastAsia"/>
                </w:rPr>
                <w:fldChar w:fldCharType="end"/>
              </w:r>
            </w:p>
          </w:sdtContent>
        </w:sdt>
        <w:tbl>
          <w:tblPr>
            <w:tblStyle w:val="af3"/>
            <w:tblW w:w="5000" w:type="pct"/>
            <w:tblLook w:val="04A0" w:firstRow="1" w:lastRow="0" w:firstColumn="1" w:lastColumn="0" w:noHBand="0" w:noVBand="1"/>
          </w:tblPr>
          <w:tblGrid>
            <w:gridCol w:w="4524"/>
            <w:gridCol w:w="4525"/>
          </w:tblGrid>
          <w:tr w:rsidR="00E56C07" w:rsidRPr="007D42AB">
            <w:sdt>
              <w:sdtPr>
                <w:rPr>
                  <w:rFonts w:asciiTheme="minorEastAsia" w:eastAsiaTheme="minorEastAsia" w:hAnsiTheme="minorEastAsia"/>
                </w:rPr>
                <w:tag w:val="_PLD_1188ee45227d45f381d6f25e86478458"/>
                <w:id w:val="-1187981067"/>
                <w:lock w:val="sdtLocked"/>
              </w:sdtPr>
              <w:sdtEndPr/>
              <w:sdtContent>
                <w:tc>
                  <w:tcPr>
                    <w:tcW w:w="2500" w:type="pct"/>
                    <w:vAlign w:val="center"/>
                  </w:tcPr>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rPr>
                      <w:t>事项概述</w:t>
                    </w:r>
                  </w:p>
                </w:tc>
              </w:sdtContent>
            </w:sdt>
            <w:sdt>
              <w:sdtPr>
                <w:rPr>
                  <w:rFonts w:asciiTheme="minorEastAsia" w:eastAsiaTheme="minorEastAsia" w:hAnsiTheme="minorEastAsia"/>
                </w:rPr>
                <w:tag w:val="_PLD_0c44a61d6566427086931bb8189dad89"/>
                <w:id w:val="-1772541757"/>
                <w:lock w:val="sdtLocked"/>
              </w:sdtPr>
              <w:sdtEndPr/>
              <w:sdtContent>
                <w:tc>
                  <w:tcPr>
                    <w:tcW w:w="2500" w:type="pct"/>
                    <w:vAlign w:val="center"/>
                  </w:tcPr>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rPr>
                      <w:t>查询索引</w:t>
                    </w:r>
                  </w:p>
                </w:tc>
              </w:sdtContent>
            </w:sdt>
          </w:tr>
          <w:sdt>
            <w:sdtPr>
              <w:rPr>
                <w:rFonts w:asciiTheme="minorEastAsia" w:eastAsiaTheme="minorEastAsia" w:hAnsiTheme="minorEastAsia" w:hint="eastAsia"/>
              </w:rPr>
              <w:alias w:val="资产收购、出售发生的关联交易事项已在临时报告披露且后续实施无进展或变化的"/>
              <w:tag w:val="_TUP_a8756654617345fbb9d5c990ec64bc7e"/>
              <w:id w:val="468947755"/>
              <w:lock w:val="sdtLocked"/>
            </w:sdtPr>
            <w:sdtEndPr/>
            <w:sdtContent>
              <w:tr w:rsidR="00E56C07" w:rsidRPr="007D42AB">
                <w:tc>
                  <w:tcPr>
                    <w:tcW w:w="2500" w:type="pct"/>
                  </w:tcPr>
                  <w:p w:rsidR="00E56C07" w:rsidRPr="007D42AB" w:rsidRDefault="0070445C" w:rsidP="009A1826">
                    <w:pPr>
                      <w:pStyle w:val="Style105"/>
                      <w:rPr>
                        <w:rFonts w:asciiTheme="minorEastAsia" w:eastAsiaTheme="minorEastAsia" w:hAnsiTheme="minorEastAsia"/>
                      </w:rPr>
                    </w:pPr>
                    <w:r w:rsidRPr="007D42AB">
                      <w:rPr>
                        <w:rFonts w:asciiTheme="minorEastAsia" w:eastAsiaTheme="minorEastAsia" w:hAnsiTheme="minorEastAsia" w:hint="eastAsia"/>
                      </w:rPr>
                      <w:t>原控股股东力帆控股全资子公司重庆润凌商贸有限公司将其持有</w:t>
                    </w:r>
                    <w:r w:rsidR="009A1826" w:rsidRPr="007D42AB">
                      <w:rPr>
                        <w:rFonts w:asciiTheme="minorEastAsia" w:eastAsiaTheme="minorEastAsia" w:hAnsiTheme="minorEastAsia" w:hint="eastAsia"/>
                      </w:rPr>
                      <w:t>的</w:t>
                    </w:r>
                    <w:r w:rsidRPr="007D42AB">
                      <w:rPr>
                        <w:rFonts w:asciiTheme="minorEastAsia" w:eastAsiaTheme="minorEastAsia" w:hAnsiTheme="minorEastAsia" w:hint="eastAsia"/>
                      </w:rPr>
                      <w:t>润田房地产</w:t>
                    </w:r>
                    <w:r w:rsidRPr="007D42AB">
                      <w:rPr>
                        <w:rFonts w:asciiTheme="minorEastAsia" w:eastAsiaTheme="minorEastAsia" w:hAnsiTheme="minorEastAsia"/>
                      </w:rPr>
                      <w:t>50%股权（评估值137,113.11万元）作价137,000.00万元抵偿给</w:t>
                    </w:r>
                    <w:r w:rsidR="009A1826" w:rsidRPr="007D42AB">
                      <w:rPr>
                        <w:rFonts w:asciiTheme="minorEastAsia" w:eastAsiaTheme="minorEastAsia" w:hAnsiTheme="minorEastAsia" w:hint="eastAsia"/>
                      </w:rPr>
                      <w:t>本</w:t>
                    </w:r>
                    <w:r w:rsidRPr="007D42AB">
                      <w:rPr>
                        <w:rFonts w:asciiTheme="minorEastAsia" w:eastAsiaTheme="minorEastAsia" w:hAnsiTheme="minorEastAsia"/>
                      </w:rPr>
                      <w:t>公司下属全资子公司重庆力帆实业集团销售有限公司以代财务公司偿付137,000.00万元欠款，上述债权债务转让完成后，形成力</w:t>
                    </w:r>
                    <w:proofErr w:type="gramStart"/>
                    <w:r w:rsidRPr="007D42AB">
                      <w:rPr>
                        <w:rFonts w:asciiTheme="minorEastAsia" w:eastAsiaTheme="minorEastAsia" w:hAnsiTheme="minorEastAsia"/>
                      </w:rPr>
                      <w:t>帆销售</w:t>
                    </w:r>
                    <w:proofErr w:type="gramEnd"/>
                    <w:r w:rsidRPr="007D42AB">
                      <w:rPr>
                        <w:rFonts w:asciiTheme="minorEastAsia" w:eastAsiaTheme="minorEastAsia" w:hAnsiTheme="minorEastAsia"/>
                      </w:rPr>
                      <w:lastRenderedPageBreak/>
                      <w:t>持有</w:t>
                    </w:r>
                    <w:r w:rsidR="00427A12" w:rsidRPr="007D42AB">
                      <w:rPr>
                        <w:rFonts w:asciiTheme="minorEastAsia" w:eastAsiaTheme="minorEastAsia" w:hAnsiTheme="minorEastAsia"/>
                      </w:rPr>
                      <w:t>润田房地产</w:t>
                    </w:r>
                    <w:r w:rsidRPr="007D42AB">
                      <w:rPr>
                        <w:rFonts w:asciiTheme="minorEastAsia" w:eastAsiaTheme="minorEastAsia" w:hAnsiTheme="minorEastAsia"/>
                      </w:rPr>
                      <w:t>50%的股权。</w:t>
                    </w:r>
                  </w:p>
                </w:tc>
                <w:tc>
                  <w:tcPr>
                    <w:tcW w:w="2500" w:type="pct"/>
                  </w:tcPr>
                  <w:p w:rsidR="00E56C07" w:rsidRPr="007D42AB" w:rsidRDefault="0070445C" w:rsidP="00E37952">
                    <w:pPr>
                      <w:pStyle w:val="Style105"/>
                      <w:rPr>
                        <w:rFonts w:asciiTheme="minorEastAsia" w:eastAsiaTheme="minorEastAsia" w:hAnsiTheme="minorEastAsia"/>
                      </w:rPr>
                    </w:pPr>
                    <w:r w:rsidRPr="007D42AB">
                      <w:rPr>
                        <w:rFonts w:asciiTheme="minorEastAsia" w:eastAsiaTheme="minorEastAsia" w:hAnsiTheme="minorEastAsia" w:hint="eastAsia"/>
                      </w:rPr>
                      <w:lastRenderedPageBreak/>
                      <w:t>详见</w:t>
                    </w:r>
                    <w:r w:rsidRPr="007D42AB">
                      <w:rPr>
                        <w:rFonts w:asciiTheme="minorEastAsia" w:eastAsiaTheme="minorEastAsia" w:hAnsiTheme="minorEastAsia"/>
                      </w:rPr>
                      <w:t>2020年5月</w:t>
                    </w:r>
                    <w:r w:rsidR="00E37952" w:rsidRPr="007D42AB">
                      <w:rPr>
                        <w:rFonts w:asciiTheme="minorEastAsia" w:eastAsiaTheme="minorEastAsia" w:hAnsiTheme="minorEastAsia" w:hint="eastAsia"/>
                      </w:rPr>
                      <w:t>20</w:t>
                    </w:r>
                    <w:r w:rsidRPr="007D42AB">
                      <w:rPr>
                        <w:rFonts w:asciiTheme="minorEastAsia" w:eastAsiaTheme="minorEastAsia" w:hAnsiTheme="minorEastAsia"/>
                      </w:rPr>
                      <w:t>日披露的临2020-056号《力帆实业（集团）股份有限公司关于控股股东以债务重组、以资抵债化解资金往来问题暨关联交易的公告》。</w:t>
                    </w:r>
                  </w:p>
                </w:tc>
              </w:tr>
            </w:sdtContent>
          </w:sdt>
        </w:tbl>
      </w:sdtContent>
    </w:sdt>
    <w:p w:rsidR="00E56C07" w:rsidRPr="007D42AB" w:rsidRDefault="00E56C07">
      <w:pPr>
        <w:pStyle w:val="Style105"/>
        <w:rPr>
          <w:rFonts w:asciiTheme="minorEastAsia" w:eastAsiaTheme="minorEastAsia" w:hAnsiTheme="minorEastAsia"/>
        </w:rPr>
      </w:pPr>
    </w:p>
    <w:sdt>
      <w:sdtPr>
        <w:rPr>
          <w:rFonts w:ascii="Times New Roman" w:eastAsia="宋体" w:hAnsi="Times New Roman" w:cs="宋体"/>
          <w:b w:val="0"/>
          <w:bCs w:val="0"/>
          <w:kern w:val="0"/>
          <w:szCs w:val="21"/>
        </w:rPr>
        <w:alias w:val="模块:已在临时公告披露，但有后续实施的进展或变化的事项"/>
        <w:tag w:val="_SEC_1e051394e4c54345b8c73f9c2de10706"/>
        <w:id w:val="-1668322402"/>
        <w:lock w:val="sdtLocked"/>
        <w:placeholder>
          <w:docPart w:val="GBC22222222222222222222222222222"/>
        </w:placeholder>
      </w:sdtPr>
      <w:sdtEndPr>
        <w:rPr>
          <w:rFonts w:hint="eastAsia"/>
        </w:rPr>
      </w:sdtEndPr>
      <w:sdtContent>
        <w:p w:rsidR="00E56C07" w:rsidRPr="007D42AB" w:rsidRDefault="0070445C">
          <w:pPr>
            <w:pStyle w:val="4"/>
            <w:numPr>
              <w:ilvl w:val="0"/>
              <w:numId w:val="25"/>
            </w:numPr>
            <w:rPr>
              <w:szCs w:val="21"/>
            </w:rPr>
          </w:pPr>
          <w:r w:rsidRPr="007D42AB">
            <w:rPr>
              <w:szCs w:val="21"/>
            </w:rPr>
            <w:t>已在临时公告披露，但有后续实施的进展或变化的事项</w:t>
          </w:r>
        </w:p>
        <w:sdt>
          <w:sdtPr>
            <w:rPr>
              <w:rFonts w:asciiTheme="minorEastAsia" w:eastAsiaTheme="minorEastAsia" w:hAnsiTheme="minorEastAsia" w:hint="eastAsia"/>
            </w:rPr>
            <w:alias w:val="是否适用：已在临时公告披露，但有后续实施的进展或变化的事项_资产或股权收购、出售发生的关联交易[双击切换]"/>
            <w:tag w:val="_GBC_f85ce314be044952b84cb0c7825e3be3"/>
            <w:id w:val="-1130165228"/>
            <w:lock w:val="sdtLocked"/>
            <w:placeholder>
              <w:docPart w:val="GBC22222222222222222222222222222"/>
            </w:placeholder>
          </w:sdtPr>
          <w:sdtEndPr/>
          <w:sdtContent>
            <w:p w:rsidR="00E56C07" w:rsidRPr="007D42AB" w:rsidRDefault="008B7376">
              <w:pPr>
                <w:pStyle w:val="Style105"/>
                <w:rPr>
                  <w:rFonts w:asciiTheme="minorEastAsia" w:eastAsiaTheme="minorEastAsia" w:hAnsiTheme="minorEastAsia"/>
                </w:rPr>
              </w:pP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□适用</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w:instrText>
              </w:r>
              <w:r w:rsidRPr="007D42AB">
                <w:rPr>
                  <w:rFonts w:asciiTheme="minorEastAsia" w:eastAsiaTheme="minorEastAsia" w:hAnsiTheme="minorEastAsia"/>
                </w:rPr>
                <w:fldChar w:fldCharType="end"/>
              </w:r>
            </w:p>
          </w:sdtContent>
        </w:sdt>
      </w:sdtContent>
    </w:sdt>
    <w:p w:rsidR="00E56C07" w:rsidRPr="007D42AB" w:rsidRDefault="00E56C07">
      <w:pPr>
        <w:pStyle w:val="Style105"/>
        <w:rPr>
          <w:rFonts w:asciiTheme="minorEastAsia" w:eastAsiaTheme="minorEastAsia" w:hAnsiTheme="minorEastAsia"/>
        </w:rPr>
      </w:pPr>
    </w:p>
    <w:sdt>
      <w:sdtPr>
        <w:rPr>
          <w:rFonts w:ascii="Times New Roman" w:eastAsia="宋体" w:hAnsi="Times New Roman" w:cs="宋体"/>
          <w:b w:val="0"/>
          <w:bCs w:val="0"/>
          <w:kern w:val="0"/>
          <w:szCs w:val="21"/>
        </w:rPr>
        <w:alias w:val="模块:临时公告未披露的事项"/>
        <w:tag w:val="_SEC_0cf43ef9267042f5910eeb382017750a"/>
        <w:id w:val="314004236"/>
        <w:lock w:val="sdtLocked"/>
        <w:placeholder>
          <w:docPart w:val="GBC22222222222222222222222222222"/>
        </w:placeholder>
      </w:sdtPr>
      <w:sdtEndPr>
        <w:rPr>
          <w:rFonts w:hint="eastAsia"/>
        </w:rPr>
      </w:sdtEndPr>
      <w:sdtContent>
        <w:p w:rsidR="00E56C07" w:rsidRPr="007D42AB" w:rsidRDefault="0070445C">
          <w:pPr>
            <w:pStyle w:val="4"/>
            <w:numPr>
              <w:ilvl w:val="0"/>
              <w:numId w:val="25"/>
            </w:numPr>
            <w:rPr>
              <w:szCs w:val="21"/>
            </w:rPr>
          </w:pPr>
          <w:r w:rsidRPr="007D42AB">
            <w:rPr>
              <w:szCs w:val="21"/>
            </w:rPr>
            <w:t>临时公告未披露的事项</w:t>
          </w:r>
        </w:p>
        <w:sdt>
          <w:sdtPr>
            <w:rPr>
              <w:rFonts w:asciiTheme="minorEastAsia" w:eastAsiaTheme="minorEastAsia" w:hAnsiTheme="minorEastAsia"/>
            </w:rPr>
            <w:alias w:val="是否适用：资产收购、出售发生的关联交易_临时公告未披露的事项[双击切换]"/>
            <w:tag w:val="_GBC_c2403e21caad4498842c2f1cf3384c0d"/>
            <w:id w:val="-543445114"/>
            <w:lock w:val="sdtLocked"/>
            <w:placeholder>
              <w:docPart w:val="GBC22222222222222222222222222222"/>
            </w:placeholder>
          </w:sdtPr>
          <w:sdtEndPr/>
          <w:sdtContent>
            <w:p w:rsidR="00E56C07" w:rsidRPr="007D42AB" w:rsidRDefault="008B7376">
              <w:pPr>
                <w:pStyle w:val="Style105"/>
                <w:rPr>
                  <w:rFonts w:asciiTheme="minorEastAsia" w:eastAsiaTheme="minorEastAsia" w:hAnsiTheme="minorEastAsia"/>
                </w:rPr>
              </w:pP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MACROBUTTON  SnrToggleCheckbox □适用</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w:instrText>
              </w:r>
              <w:r w:rsidRPr="007D42AB">
                <w:rPr>
                  <w:rFonts w:asciiTheme="minorEastAsia" w:eastAsiaTheme="minorEastAsia" w:hAnsiTheme="minorEastAsia"/>
                </w:rPr>
                <w:fldChar w:fldCharType="end"/>
              </w:r>
            </w:p>
          </w:sdtContent>
        </w:sdt>
        <w:p w:rsidR="00E56C07" w:rsidRPr="007D42AB" w:rsidRDefault="009214F1">
          <w:pPr>
            <w:pStyle w:val="Style105"/>
            <w:rPr>
              <w:rFonts w:asciiTheme="minorEastAsia" w:eastAsiaTheme="minorEastAsia" w:hAnsiTheme="minorEastAsia"/>
            </w:rPr>
          </w:pPr>
        </w:p>
      </w:sdtContent>
    </w:sdt>
    <w:p w:rsidR="00E56C07" w:rsidRPr="007D42AB" w:rsidRDefault="00E56C07">
      <w:pPr>
        <w:pStyle w:val="Style105"/>
        <w:rPr>
          <w:rFonts w:asciiTheme="minorEastAsia" w:eastAsiaTheme="minorEastAsia" w:hAnsiTheme="minorEastAsia"/>
        </w:rPr>
      </w:pPr>
    </w:p>
    <w:sdt>
      <w:sdtPr>
        <w:rPr>
          <w:rFonts w:ascii="Times New Roman" w:eastAsia="宋体" w:hAnsi="Times New Roman" w:cs="宋体" w:hint="eastAsia"/>
          <w:b w:val="0"/>
          <w:bCs w:val="0"/>
          <w:kern w:val="0"/>
          <w:szCs w:val="21"/>
        </w:rPr>
        <w:alias w:val="模块:涉及业绩约定的，应当披露报告期内的业绩实现情况"/>
        <w:tag w:val="_SEC_2377f3c46fe8488f9d7f53b4f8ba80b1"/>
        <w:id w:val="1639681060"/>
        <w:lock w:val="sdtLocked"/>
        <w:placeholder>
          <w:docPart w:val="GBC22222222222222222222222222222"/>
        </w:placeholder>
      </w:sdtPr>
      <w:sdtEndPr/>
      <w:sdtContent>
        <w:p w:rsidR="00E56C07" w:rsidRPr="007D42AB" w:rsidRDefault="0070445C">
          <w:pPr>
            <w:pStyle w:val="4"/>
            <w:numPr>
              <w:ilvl w:val="0"/>
              <w:numId w:val="25"/>
            </w:numPr>
            <w:rPr>
              <w:szCs w:val="21"/>
            </w:rPr>
          </w:pPr>
          <w:r w:rsidRPr="007D42AB">
            <w:rPr>
              <w:rFonts w:hint="eastAsia"/>
              <w:szCs w:val="21"/>
            </w:rPr>
            <w:t>涉及业绩约定的，应当披露报告期内的业绩实现情况</w:t>
          </w:r>
        </w:p>
        <w:sdt>
          <w:sdtPr>
            <w:rPr>
              <w:rFonts w:asciiTheme="minorEastAsia" w:eastAsiaTheme="minorEastAsia" w:hAnsiTheme="minorEastAsia" w:hint="eastAsia"/>
            </w:rPr>
            <w:alias w:val="是否适用：涉及业绩约定的，应当披露报告期内的业绩实现情况[双击切换]"/>
            <w:tag w:val="_GBC_fa913cf2ab9c4bd9bb424b63073fb9b5"/>
            <w:id w:val="1360159188"/>
            <w:lock w:val="sdtLocked"/>
            <w:placeholder>
              <w:docPart w:val="GBC22222222222222222222222222222"/>
            </w:placeholder>
          </w:sdtPr>
          <w:sdtEndPr/>
          <w:sdtContent>
            <w:p w:rsidR="00E56C07" w:rsidRPr="007D42AB" w:rsidRDefault="008B7376">
              <w:pPr>
                <w:pStyle w:val="Style105"/>
                <w:rPr>
                  <w:rFonts w:asciiTheme="minorEastAsia" w:eastAsiaTheme="minorEastAsia" w:hAnsiTheme="minorEastAsia"/>
                </w:rPr>
              </w:pP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□适用</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w:instrText>
              </w:r>
              <w:r w:rsidRPr="007D42AB">
                <w:rPr>
                  <w:rFonts w:asciiTheme="minorEastAsia" w:eastAsiaTheme="minorEastAsia" w:hAnsiTheme="minorEastAsia"/>
                </w:rPr>
                <w:fldChar w:fldCharType="end"/>
              </w:r>
            </w:p>
          </w:sdtContent>
        </w:sdt>
      </w:sdtContent>
    </w:sdt>
    <w:p w:rsidR="00E56C07" w:rsidRPr="007D42AB" w:rsidRDefault="00E56C07">
      <w:pPr>
        <w:pStyle w:val="Style105"/>
        <w:rPr>
          <w:rFonts w:asciiTheme="minorEastAsia" w:eastAsiaTheme="minorEastAsia" w:hAnsiTheme="minorEastAsia"/>
        </w:rPr>
      </w:pPr>
    </w:p>
    <w:p w:rsidR="00E56C07" w:rsidRPr="007D42AB" w:rsidRDefault="0070445C" w:rsidP="00E92CF0">
      <w:pPr>
        <w:pStyle w:val="3"/>
        <w:numPr>
          <w:ilvl w:val="2"/>
          <w:numId w:val="5"/>
        </w:numPr>
        <w:jc w:val="left"/>
        <w:rPr>
          <w:rFonts w:asciiTheme="minorEastAsia" w:eastAsiaTheme="minorEastAsia" w:hAnsiTheme="minorEastAsia"/>
          <w:szCs w:val="21"/>
        </w:rPr>
      </w:pPr>
      <w:r w:rsidRPr="007D42AB">
        <w:rPr>
          <w:rFonts w:asciiTheme="minorEastAsia" w:eastAsiaTheme="minorEastAsia" w:hAnsiTheme="minorEastAsia"/>
          <w:szCs w:val="21"/>
        </w:rPr>
        <w:t>共同对外投资的重大关联交易</w:t>
      </w:r>
    </w:p>
    <w:sdt>
      <w:sdtPr>
        <w:rPr>
          <w:rFonts w:ascii="Times New Roman" w:eastAsia="宋体" w:hAnsi="Times New Roman" w:cs="宋体"/>
          <w:b w:val="0"/>
          <w:bCs w:val="0"/>
          <w:kern w:val="0"/>
          <w:szCs w:val="21"/>
        </w:rPr>
        <w:alias w:val="模块:已在临时公告披露且后续实施无进展或变化的事项"/>
        <w:tag w:val="_SEC_51b6cf40b087426eb6434404a0feb888"/>
        <w:id w:val="-119141292"/>
        <w:lock w:val="sdtLocked"/>
        <w:placeholder>
          <w:docPart w:val="GBC22222222222222222222222222222"/>
        </w:placeholder>
      </w:sdtPr>
      <w:sdtEndPr/>
      <w:sdtContent>
        <w:p w:rsidR="00E56C07" w:rsidRPr="007D42AB" w:rsidRDefault="0070445C">
          <w:pPr>
            <w:pStyle w:val="4"/>
            <w:numPr>
              <w:ilvl w:val="0"/>
              <w:numId w:val="26"/>
            </w:numPr>
            <w:rPr>
              <w:szCs w:val="21"/>
            </w:rPr>
          </w:pPr>
          <w:r w:rsidRPr="007D42AB">
            <w:rPr>
              <w:szCs w:val="21"/>
            </w:rPr>
            <w:t>已在临时公告披露且后续实施无进展或变化的事项</w:t>
          </w:r>
        </w:p>
        <w:sdt>
          <w:sdtPr>
            <w:rPr>
              <w:rFonts w:asciiTheme="minorEastAsia" w:eastAsiaTheme="minorEastAsia" w:hAnsiTheme="minorEastAsia"/>
            </w:rPr>
            <w:alias w:val="是否适用：已在临时公告披露且后续实施无进展或变化的事项_共同对外投资的重大关联交易[双击切换]"/>
            <w:tag w:val="_GBC_7eea3c6d3d6245c4a1388637f61fccce"/>
            <w:id w:val="-1756128363"/>
            <w:lock w:val="sdtLocked"/>
            <w:placeholder>
              <w:docPart w:val="GBC22222222222222222222222222222"/>
            </w:placeholder>
          </w:sdtPr>
          <w:sdtEndPr/>
          <w:sdtContent>
            <w:p w:rsidR="00E56C07" w:rsidRPr="007D42AB" w:rsidRDefault="008B7376">
              <w:pPr>
                <w:pStyle w:val="Style105"/>
                <w:rPr>
                  <w:rFonts w:asciiTheme="minorEastAsia" w:eastAsiaTheme="minorEastAsia" w:hAnsiTheme="minorEastAsia"/>
                </w:rPr>
              </w:pP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MACROBUTTON  SnrToggleCheckbox □适用</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w:instrText>
              </w:r>
              <w:r w:rsidRPr="007D42AB">
                <w:rPr>
                  <w:rFonts w:asciiTheme="minorEastAsia" w:eastAsiaTheme="minorEastAsia" w:hAnsiTheme="minorEastAsia"/>
                </w:rPr>
                <w:fldChar w:fldCharType="end"/>
              </w:r>
            </w:p>
          </w:sdtContent>
        </w:sdt>
      </w:sdtContent>
    </w:sdt>
    <w:sdt>
      <w:sdtPr>
        <w:rPr>
          <w:rFonts w:ascii="Times New Roman" w:eastAsia="宋体" w:hAnsi="Times New Roman" w:cs="宋体"/>
          <w:b w:val="0"/>
          <w:bCs w:val="0"/>
          <w:kern w:val="0"/>
          <w:szCs w:val="21"/>
        </w:rPr>
        <w:alias w:val="模块:已在临时公告披露，但有后续实施的进展或变化的事项"/>
        <w:tag w:val="_SEC_6fb162dfa53544919d9b59362cf9fe07"/>
        <w:id w:val="2122491900"/>
        <w:lock w:val="sdtLocked"/>
        <w:placeholder>
          <w:docPart w:val="GBC22222222222222222222222222222"/>
        </w:placeholder>
      </w:sdtPr>
      <w:sdtEndPr>
        <w:rPr>
          <w:rFonts w:hint="eastAsia"/>
        </w:rPr>
      </w:sdtEndPr>
      <w:sdtContent>
        <w:p w:rsidR="00E56C07" w:rsidRPr="007D42AB" w:rsidRDefault="0070445C">
          <w:pPr>
            <w:pStyle w:val="4"/>
            <w:numPr>
              <w:ilvl w:val="0"/>
              <w:numId w:val="26"/>
            </w:numPr>
            <w:rPr>
              <w:szCs w:val="21"/>
            </w:rPr>
          </w:pPr>
          <w:r w:rsidRPr="007D42AB">
            <w:rPr>
              <w:szCs w:val="21"/>
            </w:rPr>
            <w:t>已在临时公告披露，但有后续实施的进展或变化的事项</w:t>
          </w:r>
        </w:p>
        <w:sdt>
          <w:sdtPr>
            <w:rPr>
              <w:rFonts w:asciiTheme="minorEastAsia" w:eastAsiaTheme="minorEastAsia" w:hAnsiTheme="minorEastAsia" w:hint="eastAsia"/>
            </w:rPr>
            <w:alias w:val="是否适用：已在临时公告披露，但有后续实施的进展或变化的事项_共同对外投资的重大关联交易[双击切换]"/>
            <w:tag w:val="_GBC_5d21c9b653cf41df993294ab4dfbca74"/>
            <w:id w:val="1262023870"/>
            <w:lock w:val="sdtLocked"/>
            <w:placeholder>
              <w:docPart w:val="GBC22222222222222222222222222222"/>
            </w:placeholder>
          </w:sdtPr>
          <w:sdtEndPr/>
          <w:sdtContent>
            <w:p w:rsidR="00E56C07" w:rsidRPr="007D42AB" w:rsidRDefault="008B7376">
              <w:pPr>
                <w:pStyle w:val="Style105"/>
                <w:rPr>
                  <w:rFonts w:asciiTheme="minorEastAsia" w:eastAsiaTheme="minorEastAsia" w:hAnsiTheme="minorEastAsia"/>
                </w:rPr>
              </w:pP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□适用</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w:instrText>
              </w:r>
              <w:r w:rsidRPr="007D42AB">
                <w:rPr>
                  <w:rFonts w:asciiTheme="minorEastAsia" w:eastAsiaTheme="minorEastAsia" w:hAnsiTheme="minorEastAsia"/>
                </w:rPr>
                <w:fldChar w:fldCharType="end"/>
              </w:r>
            </w:p>
          </w:sdtContent>
        </w:sdt>
      </w:sdtContent>
    </w:sdt>
    <w:p w:rsidR="00E56C07" w:rsidRPr="007D42AB" w:rsidRDefault="00E56C07">
      <w:pPr>
        <w:pStyle w:val="Style105"/>
        <w:rPr>
          <w:rFonts w:asciiTheme="minorEastAsia" w:eastAsiaTheme="minorEastAsia" w:hAnsiTheme="minorEastAsia"/>
        </w:rPr>
      </w:pPr>
    </w:p>
    <w:sdt>
      <w:sdtPr>
        <w:rPr>
          <w:rFonts w:ascii="Times New Roman" w:eastAsia="宋体" w:hAnsi="Times New Roman" w:cs="宋体"/>
          <w:b w:val="0"/>
          <w:bCs w:val="0"/>
          <w:kern w:val="0"/>
          <w:szCs w:val="21"/>
        </w:rPr>
        <w:alias w:val="模块:临时公告未披露的事项"/>
        <w:tag w:val="_SEC_c27b95cb91e04e0cb1142e21dcff5adc"/>
        <w:id w:val="721565595"/>
        <w:lock w:val="sdtLocked"/>
        <w:placeholder>
          <w:docPart w:val="GBC22222222222222222222222222222"/>
        </w:placeholder>
      </w:sdtPr>
      <w:sdtEndPr>
        <w:rPr>
          <w:rFonts w:hint="eastAsia"/>
        </w:rPr>
      </w:sdtEndPr>
      <w:sdtContent>
        <w:p w:rsidR="00E56C07" w:rsidRPr="007D42AB" w:rsidRDefault="0070445C">
          <w:pPr>
            <w:pStyle w:val="4"/>
            <w:numPr>
              <w:ilvl w:val="0"/>
              <w:numId w:val="26"/>
            </w:numPr>
            <w:rPr>
              <w:szCs w:val="21"/>
            </w:rPr>
          </w:pPr>
          <w:r w:rsidRPr="007D42AB">
            <w:rPr>
              <w:szCs w:val="21"/>
            </w:rPr>
            <w:t>临时公告未披露的事项</w:t>
          </w:r>
        </w:p>
        <w:sdt>
          <w:sdtPr>
            <w:rPr>
              <w:rFonts w:asciiTheme="minorEastAsia" w:eastAsiaTheme="minorEastAsia" w:hAnsiTheme="minorEastAsia"/>
            </w:rPr>
            <w:alias w:val="是否适用：共同对外投资的重大关联交易_临时公告未披露的事项[双击切换]"/>
            <w:tag w:val="_GBC_0a8e93fe81464e209d3619d1be6a3349"/>
            <w:id w:val="-481620675"/>
            <w:lock w:val="sdtLocked"/>
            <w:placeholder>
              <w:docPart w:val="GBC22222222222222222222222222222"/>
            </w:placeholder>
          </w:sdtPr>
          <w:sdtEndPr/>
          <w:sdtContent>
            <w:p w:rsidR="00E56C07" w:rsidRPr="007D42AB" w:rsidRDefault="008B7376">
              <w:pPr>
                <w:pStyle w:val="Style105"/>
                <w:rPr>
                  <w:rFonts w:asciiTheme="minorEastAsia" w:eastAsiaTheme="minorEastAsia" w:hAnsiTheme="minorEastAsia"/>
                </w:rPr>
              </w:pP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MACROBUTTON  SnrToggleCheckbox □适用</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w:instrText>
              </w:r>
              <w:r w:rsidRPr="007D42AB">
                <w:rPr>
                  <w:rFonts w:asciiTheme="minorEastAsia" w:eastAsiaTheme="minorEastAsia" w:hAnsiTheme="minorEastAsia"/>
                </w:rPr>
                <w:fldChar w:fldCharType="end"/>
              </w:r>
            </w:p>
          </w:sdtContent>
        </w:sdt>
        <w:p w:rsidR="00E56C07" w:rsidRPr="007D42AB" w:rsidRDefault="009214F1">
          <w:pPr>
            <w:pStyle w:val="Style105"/>
            <w:rPr>
              <w:rFonts w:asciiTheme="minorEastAsia" w:eastAsiaTheme="minorEastAsia" w:hAnsiTheme="minorEastAsia"/>
            </w:rPr>
          </w:pPr>
        </w:p>
      </w:sdtContent>
    </w:sdt>
    <w:p w:rsidR="00E56C07" w:rsidRPr="007D42AB" w:rsidRDefault="0070445C">
      <w:pPr>
        <w:pStyle w:val="3"/>
        <w:numPr>
          <w:ilvl w:val="2"/>
          <w:numId w:val="5"/>
        </w:numPr>
        <w:rPr>
          <w:rFonts w:asciiTheme="minorEastAsia" w:eastAsiaTheme="minorEastAsia" w:hAnsiTheme="minorEastAsia"/>
          <w:szCs w:val="21"/>
        </w:rPr>
      </w:pPr>
      <w:r w:rsidRPr="007D42AB">
        <w:rPr>
          <w:rFonts w:asciiTheme="minorEastAsia" w:eastAsiaTheme="minorEastAsia" w:hAnsiTheme="minorEastAsia" w:hint="eastAsia"/>
          <w:szCs w:val="21"/>
        </w:rPr>
        <w:t>关联债权债务往来</w:t>
      </w:r>
    </w:p>
    <w:sdt>
      <w:sdtPr>
        <w:rPr>
          <w:rFonts w:ascii="Times New Roman" w:eastAsia="宋体" w:hAnsi="Times New Roman" w:cs="宋体"/>
          <w:b w:val="0"/>
          <w:bCs w:val="0"/>
          <w:kern w:val="0"/>
          <w:szCs w:val="21"/>
        </w:rPr>
        <w:alias w:val="模块:已在临时公告披露且后续实施无进展或变化的事项"/>
        <w:tag w:val="_SEC_1159433f604446c4a73e7743924d5bde"/>
        <w:id w:val="-189154106"/>
        <w:lock w:val="sdtLocked"/>
        <w:placeholder>
          <w:docPart w:val="GBC22222222222222222222222222222"/>
        </w:placeholder>
      </w:sdtPr>
      <w:sdtEndPr/>
      <w:sdtContent>
        <w:p w:rsidR="00E56C07" w:rsidRPr="007D42AB" w:rsidRDefault="0070445C">
          <w:pPr>
            <w:pStyle w:val="4"/>
            <w:numPr>
              <w:ilvl w:val="0"/>
              <w:numId w:val="27"/>
            </w:numPr>
            <w:rPr>
              <w:szCs w:val="21"/>
            </w:rPr>
          </w:pPr>
          <w:r w:rsidRPr="007D42AB">
            <w:rPr>
              <w:szCs w:val="21"/>
            </w:rPr>
            <w:t>已在临时公告披露且后续实施无进展或变化的事项</w:t>
          </w:r>
        </w:p>
        <w:sdt>
          <w:sdtPr>
            <w:rPr>
              <w:rFonts w:asciiTheme="minorEastAsia" w:eastAsiaTheme="minorEastAsia" w:hAnsiTheme="minorEastAsia"/>
            </w:rPr>
            <w:alias w:val="是否适用：已在临时公告披露且后续实施无进展或变化的事项_关联债权债务往来[双击切换]"/>
            <w:tag w:val="_GBC_7465d4a4508a455591694c4e59f1f59b"/>
            <w:id w:val="-1900656036"/>
            <w:lock w:val="sdtLocked"/>
            <w:placeholder>
              <w:docPart w:val="GBC22222222222222222222222222222"/>
            </w:placeholder>
          </w:sdtPr>
          <w:sdtEndPr/>
          <w:sdtContent>
            <w:p w:rsidR="00E56C07" w:rsidRPr="007D42AB" w:rsidRDefault="008B7376">
              <w:pPr>
                <w:pStyle w:val="Style105"/>
                <w:rPr>
                  <w:rFonts w:asciiTheme="minorEastAsia" w:eastAsiaTheme="minorEastAsia" w:hAnsiTheme="minorEastAsia"/>
                </w:rPr>
              </w:pP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MACROBUTTON  SnrToggleCheckbox √适用</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w:instrText>
              </w:r>
              <w:r w:rsidRPr="007D42AB">
                <w:rPr>
                  <w:rFonts w:asciiTheme="minorEastAsia" w:eastAsiaTheme="minorEastAsia" w:hAnsiTheme="minorEastAsia"/>
                </w:rPr>
                <w:fldChar w:fldCharType="end"/>
              </w:r>
            </w:p>
          </w:sdtContent>
        </w:sdt>
        <w:tbl>
          <w:tblPr>
            <w:tblStyle w:val="af3"/>
            <w:tblW w:w="0" w:type="auto"/>
            <w:tblLook w:val="04A0" w:firstRow="1" w:lastRow="0" w:firstColumn="1" w:lastColumn="0" w:noHBand="0" w:noVBand="1"/>
          </w:tblPr>
          <w:tblGrid>
            <w:gridCol w:w="4524"/>
            <w:gridCol w:w="4524"/>
          </w:tblGrid>
          <w:tr w:rsidR="00E56C07" w:rsidRPr="007D42AB" w:rsidTr="00E92CF0">
            <w:sdt>
              <w:sdtPr>
                <w:rPr>
                  <w:rFonts w:asciiTheme="minorEastAsia" w:eastAsiaTheme="minorEastAsia" w:hAnsiTheme="minorEastAsia"/>
                </w:rPr>
                <w:tag w:val="_PLD_0332c4bf55444b389337982baa226a35"/>
                <w:id w:val="-266623911"/>
                <w:lock w:val="sdtLocked"/>
              </w:sdtPr>
              <w:sdtEndPr/>
              <w:sdtContent>
                <w:tc>
                  <w:tcPr>
                    <w:tcW w:w="4524" w:type="dxa"/>
                  </w:tcPr>
                  <w:p w:rsidR="00E56C07" w:rsidRPr="007D42AB" w:rsidRDefault="0070445C">
                    <w:pPr>
                      <w:jc w:val="center"/>
                      <w:rPr>
                        <w:rFonts w:asciiTheme="minorEastAsia" w:eastAsiaTheme="minorEastAsia" w:hAnsiTheme="minorEastAsia"/>
                      </w:rPr>
                    </w:pPr>
                    <w:r w:rsidRPr="007D42AB">
                      <w:rPr>
                        <w:rFonts w:asciiTheme="minorEastAsia" w:eastAsiaTheme="minorEastAsia" w:hAnsiTheme="minorEastAsia"/>
                      </w:rPr>
                      <w:t>事项概述</w:t>
                    </w:r>
                  </w:p>
                </w:tc>
              </w:sdtContent>
            </w:sdt>
            <w:sdt>
              <w:sdtPr>
                <w:rPr>
                  <w:rFonts w:asciiTheme="minorEastAsia" w:eastAsiaTheme="minorEastAsia" w:hAnsiTheme="minorEastAsia"/>
                </w:rPr>
                <w:tag w:val="_PLD_98ef7d73df244739a9b3adaabcc315bb"/>
                <w:id w:val="1069237763"/>
                <w:lock w:val="sdtLocked"/>
              </w:sdtPr>
              <w:sdtEndPr/>
              <w:sdtContent>
                <w:tc>
                  <w:tcPr>
                    <w:tcW w:w="4524" w:type="dxa"/>
                    <w:vAlign w:val="center"/>
                  </w:tcPr>
                  <w:p w:rsidR="00E56C07" w:rsidRPr="007D42AB" w:rsidRDefault="0070445C" w:rsidP="00E92CF0">
                    <w:pPr>
                      <w:jc w:val="center"/>
                      <w:rPr>
                        <w:rFonts w:asciiTheme="minorEastAsia" w:eastAsiaTheme="minorEastAsia" w:hAnsiTheme="minorEastAsia"/>
                      </w:rPr>
                    </w:pPr>
                    <w:r w:rsidRPr="007D42AB">
                      <w:rPr>
                        <w:rFonts w:asciiTheme="minorEastAsia" w:eastAsiaTheme="minorEastAsia" w:hAnsiTheme="minorEastAsia"/>
                      </w:rPr>
                      <w:t>查询索引</w:t>
                    </w:r>
                  </w:p>
                </w:tc>
              </w:sdtContent>
            </w:sdt>
          </w:tr>
          <w:sdt>
            <w:sdtPr>
              <w:rPr>
                <w:rFonts w:asciiTheme="minorEastAsia" w:eastAsiaTheme="minorEastAsia" w:hAnsiTheme="minorEastAsia" w:cstheme="minorBidi" w:hint="eastAsia"/>
              </w:rPr>
              <w:alias w:val="关联债权债务往来事项已在临时报告披露且后续实施无进展或变化的"/>
              <w:tag w:val="_TUP_48a0508197c649f9a0e8ff752f8f69b6"/>
              <w:id w:val="580649783"/>
              <w:lock w:val="sdtLocked"/>
            </w:sdtPr>
            <w:sdtEndPr/>
            <w:sdtContent>
              <w:tr w:rsidR="00E56C07" w:rsidRPr="007D42AB" w:rsidTr="00E92CF0">
                <w:tc>
                  <w:tcPr>
                    <w:tcW w:w="4524" w:type="dxa"/>
                  </w:tcPr>
                  <w:p w:rsidR="00E56C07" w:rsidRPr="007D42AB" w:rsidRDefault="0070445C">
                    <w:pPr>
                      <w:pStyle w:val="Style105"/>
                      <w:rPr>
                        <w:rFonts w:asciiTheme="minorEastAsia" w:eastAsiaTheme="minorEastAsia" w:hAnsiTheme="minorEastAsia"/>
                      </w:rPr>
                    </w:pPr>
                    <w:r w:rsidRPr="007D42AB">
                      <w:rPr>
                        <w:rFonts w:asciiTheme="minorEastAsia" w:eastAsiaTheme="minorEastAsia" w:hAnsiTheme="minorEastAsia"/>
                      </w:rPr>
                      <w:t>原控股股东力帆控股承担力</w:t>
                    </w:r>
                    <w:proofErr w:type="gramStart"/>
                    <w:r w:rsidRPr="007D42AB">
                      <w:rPr>
                        <w:rFonts w:asciiTheme="minorEastAsia" w:eastAsiaTheme="minorEastAsia" w:hAnsiTheme="minorEastAsia"/>
                      </w:rPr>
                      <w:t>帆股份</w:t>
                    </w:r>
                    <w:proofErr w:type="gramEnd"/>
                    <w:r w:rsidRPr="007D42AB">
                      <w:rPr>
                        <w:rFonts w:asciiTheme="minorEastAsia" w:eastAsiaTheme="minorEastAsia" w:hAnsiTheme="minorEastAsia"/>
                      </w:rPr>
                      <w:t>与重庆发展产业有限公司签署的第2038号《委托贷款合同》主合同及展期协议下的贷款本金0.975亿及相应利息、力</w:t>
                    </w:r>
                    <w:proofErr w:type="gramStart"/>
                    <w:r w:rsidRPr="007D42AB">
                      <w:rPr>
                        <w:rFonts w:asciiTheme="minorEastAsia" w:eastAsiaTheme="minorEastAsia" w:hAnsiTheme="minorEastAsia"/>
                      </w:rPr>
                      <w:t>帆股份</w:t>
                    </w:r>
                    <w:proofErr w:type="gramEnd"/>
                    <w:r w:rsidRPr="007D42AB">
                      <w:rPr>
                        <w:rFonts w:asciiTheme="minorEastAsia" w:eastAsiaTheme="minorEastAsia" w:hAnsiTheme="minorEastAsia"/>
                      </w:rPr>
                      <w:t>与重庆发展产业有限公司签署的第2039号《委托贷款合同》主合同及展期协议下的贷款本金0.975亿及相应利息的偿还责任，上述债权债务完成后，形成力</w:t>
                    </w:r>
                    <w:proofErr w:type="gramStart"/>
                    <w:r w:rsidRPr="007D42AB">
                      <w:rPr>
                        <w:rFonts w:asciiTheme="minorEastAsia" w:eastAsiaTheme="minorEastAsia" w:hAnsiTheme="minorEastAsia"/>
                      </w:rPr>
                      <w:t>帆股份</w:t>
                    </w:r>
                    <w:proofErr w:type="gramEnd"/>
                    <w:r w:rsidRPr="007D42AB">
                      <w:rPr>
                        <w:rFonts w:asciiTheme="minorEastAsia" w:eastAsiaTheme="minorEastAsia" w:hAnsiTheme="minorEastAsia"/>
                      </w:rPr>
                      <w:t>向原控股股东力帆控股新增欠款1.95亿元。</w:t>
                    </w:r>
                  </w:p>
                </w:tc>
                <w:tc>
                  <w:tcPr>
                    <w:tcW w:w="4524" w:type="dxa"/>
                    <w:vAlign w:val="center"/>
                  </w:tcPr>
                  <w:p w:rsidR="00E56C07" w:rsidRPr="007D42AB" w:rsidRDefault="0070445C" w:rsidP="00E92CF0">
                    <w:pPr>
                      <w:pStyle w:val="Style105"/>
                      <w:rPr>
                        <w:rFonts w:asciiTheme="minorEastAsia" w:eastAsiaTheme="minorEastAsia" w:hAnsiTheme="minorEastAsia"/>
                      </w:rPr>
                    </w:pPr>
                    <w:r w:rsidRPr="007D42AB">
                      <w:rPr>
                        <w:rFonts w:asciiTheme="minorEastAsia" w:eastAsiaTheme="minorEastAsia" w:hAnsiTheme="minorEastAsia"/>
                      </w:rPr>
                      <w:t>详见2020年4月1</w:t>
                    </w:r>
                    <w:r w:rsidR="00311B9A" w:rsidRPr="007D42AB">
                      <w:rPr>
                        <w:rFonts w:asciiTheme="minorEastAsia" w:eastAsiaTheme="minorEastAsia" w:hAnsiTheme="minorEastAsia" w:hint="eastAsia"/>
                      </w:rPr>
                      <w:t>6</w:t>
                    </w:r>
                    <w:r w:rsidRPr="007D42AB">
                      <w:rPr>
                        <w:rFonts w:asciiTheme="minorEastAsia" w:eastAsiaTheme="minorEastAsia" w:hAnsiTheme="minorEastAsia"/>
                      </w:rPr>
                      <w:t>日披露的临2020-028号《力帆实业（集团）股份有限公司关于将部分债务转由控股股东承担及与控股股东新增债务暨关联交易的公告》。</w:t>
                    </w:r>
                  </w:p>
                </w:tc>
              </w:tr>
            </w:sdtContent>
          </w:sdt>
          <w:sdt>
            <w:sdtPr>
              <w:rPr>
                <w:rFonts w:asciiTheme="minorEastAsia" w:eastAsiaTheme="minorEastAsia" w:hAnsiTheme="minorEastAsia" w:cstheme="minorBidi" w:hint="eastAsia"/>
              </w:rPr>
              <w:alias w:val="关联债权债务往来事项已在临时报告披露且后续实施无进展或变化的"/>
              <w:tag w:val="_TUP_48a0508197c649f9a0e8ff752f8f69b6"/>
              <w:id w:val="-1760975759"/>
              <w:lock w:val="sdtLocked"/>
            </w:sdtPr>
            <w:sdtEndPr/>
            <w:sdtContent>
              <w:tr w:rsidR="00E56C07" w:rsidRPr="007D42AB" w:rsidTr="00E92CF0">
                <w:tc>
                  <w:tcPr>
                    <w:tcW w:w="4524" w:type="dxa"/>
                  </w:tcPr>
                  <w:p w:rsidR="00E56C07" w:rsidRPr="007D42AB" w:rsidRDefault="0070445C">
                    <w:pPr>
                      <w:pStyle w:val="Style105"/>
                      <w:rPr>
                        <w:rFonts w:asciiTheme="minorEastAsia" w:eastAsiaTheme="minorEastAsia" w:hAnsiTheme="minorEastAsia"/>
                      </w:rPr>
                    </w:pPr>
                    <w:r w:rsidRPr="007D42AB">
                      <w:rPr>
                        <w:rFonts w:asciiTheme="minorEastAsia" w:eastAsiaTheme="minorEastAsia" w:hAnsiTheme="minorEastAsia"/>
                      </w:rPr>
                      <w:t>原控股股东力帆控股根据编号2018年第0764号的《流动资金贷款合同》、编号2019年第0368号的《流动资金贷款合同》，为力</w:t>
                    </w:r>
                    <w:proofErr w:type="gramStart"/>
                    <w:r w:rsidRPr="007D42AB">
                      <w:rPr>
                        <w:rFonts w:asciiTheme="minorEastAsia" w:eastAsiaTheme="minorEastAsia" w:hAnsiTheme="minorEastAsia"/>
                      </w:rPr>
                      <w:t>帆</w:t>
                    </w:r>
                    <w:proofErr w:type="gramEnd"/>
                    <w:r w:rsidRPr="007D42AB">
                      <w:rPr>
                        <w:rFonts w:asciiTheme="minorEastAsia" w:eastAsiaTheme="minorEastAsia" w:hAnsiTheme="minorEastAsia"/>
                      </w:rPr>
                      <w:t>股份向第三</w:t>
                    </w:r>
                    <w:proofErr w:type="gramStart"/>
                    <w:r w:rsidRPr="007D42AB">
                      <w:rPr>
                        <w:rFonts w:asciiTheme="minorEastAsia" w:eastAsiaTheme="minorEastAsia" w:hAnsiTheme="minorEastAsia"/>
                      </w:rPr>
                      <w:t>方贷款</w:t>
                    </w:r>
                    <w:proofErr w:type="gramEnd"/>
                    <w:r w:rsidRPr="007D42AB">
                      <w:rPr>
                        <w:rFonts w:asciiTheme="minorEastAsia" w:eastAsiaTheme="minorEastAsia" w:hAnsiTheme="minorEastAsia"/>
                      </w:rPr>
                      <w:t>银行代偿贷款2.12亿元，同时为力</w:t>
                    </w:r>
                    <w:proofErr w:type="gramStart"/>
                    <w:r w:rsidRPr="007D42AB">
                      <w:rPr>
                        <w:rFonts w:asciiTheme="minorEastAsia" w:eastAsiaTheme="minorEastAsia" w:hAnsiTheme="minorEastAsia"/>
                      </w:rPr>
                      <w:t>帆</w:t>
                    </w:r>
                    <w:proofErr w:type="gramEnd"/>
                    <w:r w:rsidRPr="007D42AB">
                      <w:rPr>
                        <w:rFonts w:asciiTheme="minorEastAsia" w:eastAsiaTheme="minorEastAsia" w:hAnsiTheme="minorEastAsia"/>
                      </w:rPr>
                      <w:t>股份子公司重庆力帆实业（集团）进出口有限公司向第三</w:t>
                    </w:r>
                    <w:proofErr w:type="gramStart"/>
                    <w:r w:rsidRPr="007D42AB">
                      <w:rPr>
                        <w:rFonts w:asciiTheme="minorEastAsia" w:eastAsiaTheme="minorEastAsia" w:hAnsiTheme="minorEastAsia"/>
                      </w:rPr>
                      <w:t>方贷款</w:t>
                    </w:r>
                    <w:proofErr w:type="gramEnd"/>
                    <w:r w:rsidRPr="007D42AB">
                      <w:rPr>
                        <w:rFonts w:asciiTheme="minorEastAsia" w:eastAsiaTheme="minorEastAsia" w:hAnsiTheme="minorEastAsia"/>
                      </w:rPr>
                      <w:t>银行代偿贷款0.94亿元，上述债权债务完成后，形成力</w:t>
                    </w:r>
                    <w:proofErr w:type="gramStart"/>
                    <w:r w:rsidRPr="007D42AB">
                      <w:rPr>
                        <w:rFonts w:asciiTheme="minorEastAsia" w:eastAsiaTheme="minorEastAsia" w:hAnsiTheme="minorEastAsia"/>
                      </w:rPr>
                      <w:t>帆股份</w:t>
                    </w:r>
                    <w:proofErr w:type="gramEnd"/>
                    <w:r w:rsidRPr="007D42AB">
                      <w:rPr>
                        <w:rFonts w:asciiTheme="minorEastAsia" w:eastAsiaTheme="minorEastAsia" w:hAnsiTheme="minorEastAsia"/>
                      </w:rPr>
                      <w:t>向原控股股东力帆控股新增欠款3.06亿元。</w:t>
                    </w:r>
                  </w:p>
                </w:tc>
                <w:tc>
                  <w:tcPr>
                    <w:tcW w:w="4524" w:type="dxa"/>
                    <w:vAlign w:val="center"/>
                  </w:tcPr>
                  <w:p w:rsidR="00E56C07" w:rsidRPr="007D42AB" w:rsidRDefault="0070445C" w:rsidP="00E92CF0">
                    <w:pPr>
                      <w:pStyle w:val="Style105"/>
                      <w:rPr>
                        <w:rFonts w:asciiTheme="minorEastAsia" w:eastAsiaTheme="minorEastAsia" w:hAnsiTheme="minorEastAsia"/>
                      </w:rPr>
                    </w:pPr>
                    <w:r w:rsidRPr="007D42AB">
                      <w:rPr>
                        <w:rFonts w:asciiTheme="minorEastAsia" w:eastAsiaTheme="minorEastAsia" w:hAnsiTheme="minorEastAsia"/>
                      </w:rPr>
                      <w:t>详见2020年4月1</w:t>
                    </w:r>
                    <w:r w:rsidR="00311B9A" w:rsidRPr="007D42AB">
                      <w:rPr>
                        <w:rFonts w:asciiTheme="minorEastAsia" w:eastAsiaTheme="minorEastAsia" w:hAnsiTheme="minorEastAsia" w:hint="eastAsia"/>
                      </w:rPr>
                      <w:t>6</w:t>
                    </w:r>
                    <w:r w:rsidRPr="007D42AB">
                      <w:rPr>
                        <w:rFonts w:asciiTheme="minorEastAsia" w:eastAsiaTheme="minorEastAsia" w:hAnsiTheme="minorEastAsia"/>
                      </w:rPr>
                      <w:t>日披露的临2020-028号《力力帆实业（集团）股份有限公司关于将部分债务转由控股股东承担及与控股股东新增债务暨关联交易的公告》。</w:t>
                    </w:r>
                  </w:p>
                </w:tc>
              </w:tr>
            </w:sdtContent>
          </w:sdt>
          <w:sdt>
            <w:sdtPr>
              <w:rPr>
                <w:rFonts w:asciiTheme="minorEastAsia" w:eastAsiaTheme="minorEastAsia" w:hAnsiTheme="minorEastAsia" w:cstheme="minorBidi" w:hint="eastAsia"/>
              </w:rPr>
              <w:alias w:val="关联债权债务往来事项已在临时报告披露且后续实施无进展或变化的"/>
              <w:tag w:val="_TUP_48a0508197c649f9a0e8ff752f8f69b6"/>
              <w:id w:val="-179974165"/>
              <w:lock w:val="sdtLocked"/>
            </w:sdtPr>
            <w:sdtEndPr/>
            <w:sdtContent>
              <w:tr w:rsidR="00E56C07" w:rsidRPr="007D42AB" w:rsidTr="00E92CF0">
                <w:tc>
                  <w:tcPr>
                    <w:tcW w:w="4524" w:type="dxa"/>
                  </w:tcPr>
                  <w:p w:rsidR="00E56C07" w:rsidRPr="007D42AB" w:rsidRDefault="0070445C">
                    <w:pPr>
                      <w:pStyle w:val="Style105"/>
                      <w:rPr>
                        <w:rFonts w:asciiTheme="minorEastAsia" w:eastAsiaTheme="minorEastAsia" w:hAnsiTheme="minorEastAsia"/>
                      </w:rPr>
                    </w:pPr>
                    <w:r w:rsidRPr="007D42AB">
                      <w:rPr>
                        <w:rFonts w:asciiTheme="minorEastAsia" w:eastAsiaTheme="minorEastAsia" w:hAnsiTheme="minorEastAsia"/>
                      </w:rPr>
                      <w:t>根据力帆进出口、力帆股份、原控股股东力帆控股、润港房地产拟共同签署《债权债务转让协议》，约定由润港房地产为力</w:t>
                    </w:r>
                    <w:proofErr w:type="gramStart"/>
                    <w:r w:rsidRPr="007D42AB">
                      <w:rPr>
                        <w:rFonts w:asciiTheme="minorEastAsia" w:eastAsiaTheme="minorEastAsia" w:hAnsiTheme="minorEastAsia"/>
                      </w:rPr>
                      <w:t>帆</w:t>
                    </w:r>
                    <w:proofErr w:type="gramEnd"/>
                    <w:r w:rsidRPr="007D42AB">
                      <w:rPr>
                        <w:rFonts w:asciiTheme="minorEastAsia" w:eastAsiaTheme="minorEastAsia" w:hAnsiTheme="minorEastAsia"/>
                      </w:rPr>
                      <w:t>进出口向</w:t>
                    </w:r>
                    <w:proofErr w:type="gramStart"/>
                    <w:r w:rsidRPr="007D42AB">
                      <w:rPr>
                        <w:rFonts w:asciiTheme="minorEastAsia" w:eastAsiaTheme="minorEastAsia" w:hAnsiTheme="minorEastAsia"/>
                      </w:rPr>
                      <w:t>渝康资产</w:t>
                    </w:r>
                    <w:proofErr w:type="gramEnd"/>
                    <w:r w:rsidRPr="007D42AB">
                      <w:rPr>
                        <w:rFonts w:asciiTheme="minorEastAsia" w:eastAsiaTheme="minorEastAsia" w:hAnsiTheme="minorEastAsia"/>
                      </w:rPr>
                      <w:t>代偿债务所形成力帆进出口对润港房地产36,456.08万元债务，由力</w:t>
                    </w:r>
                    <w:proofErr w:type="gramStart"/>
                    <w:r w:rsidRPr="007D42AB">
                      <w:rPr>
                        <w:rFonts w:asciiTheme="minorEastAsia" w:eastAsiaTheme="minorEastAsia" w:hAnsiTheme="minorEastAsia"/>
                      </w:rPr>
                      <w:t>帆股份</w:t>
                    </w:r>
                    <w:proofErr w:type="gramEnd"/>
                    <w:r w:rsidRPr="007D42AB">
                      <w:rPr>
                        <w:rFonts w:asciiTheme="minorEastAsia" w:eastAsiaTheme="minorEastAsia" w:hAnsiTheme="minorEastAsia"/>
                      </w:rPr>
                      <w:t>向原控股股东力帆控股偿还，上述债权债务转让完成后，形成力</w:t>
                    </w:r>
                    <w:proofErr w:type="gramStart"/>
                    <w:r w:rsidRPr="007D42AB">
                      <w:rPr>
                        <w:rFonts w:asciiTheme="minorEastAsia" w:eastAsiaTheme="minorEastAsia" w:hAnsiTheme="minorEastAsia"/>
                      </w:rPr>
                      <w:t>帆股份</w:t>
                    </w:r>
                    <w:proofErr w:type="gramEnd"/>
                    <w:r w:rsidRPr="007D42AB">
                      <w:rPr>
                        <w:rFonts w:asciiTheme="minorEastAsia" w:eastAsiaTheme="minorEastAsia" w:hAnsiTheme="minorEastAsia"/>
                      </w:rPr>
                      <w:t>向原控股股东力帆控股新增欠款36,456.08万元。</w:t>
                    </w:r>
                  </w:p>
                </w:tc>
                <w:tc>
                  <w:tcPr>
                    <w:tcW w:w="4524" w:type="dxa"/>
                    <w:vAlign w:val="center"/>
                  </w:tcPr>
                  <w:p w:rsidR="00E56C07" w:rsidRPr="007D42AB" w:rsidRDefault="0070445C" w:rsidP="00E92CF0">
                    <w:pPr>
                      <w:pStyle w:val="Style105"/>
                      <w:rPr>
                        <w:rFonts w:asciiTheme="minorEastAsia" w:eastAsiaTheme="minorEastAsia" w:hAnsiTheme="minorEastAsia"/>
                      </w:rPr>
                    </w:pPr>
                    <w:r w:rsidRPr="007D42AB">
                      <w:rPr>
                        <w:rFonts w:asciiTheme="minorEastAsia" w:eastAsiaTheme="minorEastAsia" w:hAnsiTheme="minorEastAsia"/>
                      </w:rPr>
                      <w:t>详见2020年4月16日披露的临2020-028号《力帆实业（集团）股份有限公司关于将部分债务转由控股股东承担及与控股股东新增债务暨关联交易的公告》。</w:t>
                    </w:r>
                  </w:p>
                </w:tc>
              </w:tr>
            </w:sdtContent>
          </w:sdt>
          <w:sdt>
            <w:sdtPr>
              <w:rPr>
                <w:rFonts w:asciiTheme="minorEastAsia" w:eastAsiaTheme="minorEastAsia" w:hAnsiTheme="minorEastAsia" w:cstheme="minorBidi" w:hint="eastAsia"/>
              </w:rPr>
              <w:alias w:val="关联债权债务往来事项已在临时报告披露且后续实施无进展或变化的"/>
              <w:tag w:val="_TUP_48a0508197c649f9a0e8ff752f8f69b6"/>
              <w:id w:val="-991561220"/>
              <w:lock w:val="sdtLocked"/>
            </w:sdtPr>
            <w:sdtEndPr/>
            <w:sdtContent>
              <w:tr w:rsidR="00E56C07" w:rsidRPr="007D42AB" w:rsidTr="00E92CF0">
                <w:tc>
                  <w:tcPr>
                    <w:tcW w:w="4524" w:type="dxa"/>
                  </w:tcPr>
                  <w:p w:rsidR="00E56C07" w:rsidRPr="007D42AB" w:rsidRDefault="0070445C">
                    <w:pPr>
                      <w:pStyle w:val="Style105"/>
                      <w:rPr>
                        <w:rFonts w:asciiTheme="minorEastAsia" w:eastAsiaTheme="minorEastAsia" w:hAnsiTheme="minorEastAsia"/>
                      </w:rPr>
                    </w:pPr>
                    <w:r w:rsidRPr="007D42AB">
                      <w:rPr>
                        <w:rFonts w:asciiTheme="minorEastAsia" w:eastAsiaTheme="minorEastAsia" w:hAnsiTheme="minorEastAsia"/>
                      </w:rPr>
                      <w:t>原控股股东力帆控股拟</w:t>
                    </w:r>
                    <w:proofErr w:type="gramStart"/>
                    <w:r w:rsidRPr="007D42AB">
                      <w:rPr>
                        <w:rFonts w:asciiTheme="minorEastAsia" w:eastAsiaTheme="minorEastAsia" w:hAnsiTheme="minorEastAsia"/>
                      </w:rPr>
                      <w:t>受让润鹏</w:t>
                    </w:r>
                    <w:proofErr w:type="gramEnd"/>
                    <w:r w:rsidRPr="007D42AB">
                      <w:rPr>
                        <w:rFonts w:asciiTheme="minorEastAsia" w:eastAsiaTheme="minorEastAsia" w:hAnsiTheme="minorEastAsia"/>
                      </w:rPr>
                      <w:t>地产享有的对力</w:t>
                    </w:r>
                    <w:proofErr w:type="gramStart"/>
                    <w:r w:rsidRPr="007D42AB">
                      <w:rPr>
                        <w:rFonts w:asciiTheme="minorEastAsia" w:eastAsiaTheme="minorEastAsia" w:hAnsiTheme="minorEastAsia"/>
                      </w:rPr>
                      <w:t>帆股份</w:t>
                    </w:r>
                    <w:proofErr w:type="gramEnd"/>
                    <w:r w:rsidRPr="007D42AB">
                      <w:rPr>
                        <w:rFonts w:asciiTheme="minorEastAsia" w:eastAsiaTheme="minorEastAsia" w:hAnsiTheme="minorEastAsia"/>
                      </w:rPr>
                      <w:t>及其7家子公司（力帆股份、重庆</w:t>
                    </w:r>
                    <w:proofErr w:type="gramStart"/>
                    <w:r w:rsidRPr="007D42AB">
                      <w:rPr>
                        <w:rFonts w:asciiTheme="minorEastAsia" w:eastAsiaTheme="minorEastAsia" w:hAnsiTheme="minorEastAsia"/>
                      </w:rPr>
                      <w:t>力帆乘用车</w:t>
                    </w:r>
                    <w:proofErr w:type="gramEnd"/>
                    <w:r w:rsidRPr="007D42AB">
                      <w:rPr>
                        <w:rFonts w:asciiTheme="minorEastAsia" w:eastAsiaTheme="minorEastAsia" w:hAnsiTheme="minorEastAsia"/>
                      </w:rPr>
                      <w:t>有限公司、重庆力</w:t>
                    </w:r>
                    <w:proofErr w:type="gramStart"/>
                    <w:r w:rsidRPr="007D42AB">
                      <w:rPr>
                        <w:rFonts w:asciiTheme="minorEastAsia" w:eastAsiaTheme="minorEastAsia" w:hAnsiTheme="minorEastAsia"/>
                      </w:rPr>
                      <w:t>帆汽车</w:t>
                    </w:r>
                    <w:proofErr w:type="gramEnd"/>
                    <w:r w:rsidRPr="007D42AB">
                      <w:rPr>
                        <w:rFonts w:asciiTheme="minorEastAsia" w:eastAsiaTheme="minorEastAsia" w:hAnsiTheme="minorEastAsia"/>
                      </w:rPr>
                      <w:t>发动机有限公司、重庆力帆新能源汽车有限公司、河南力帆新能源电动车有限公司、重庆力帆智能新能源汽车研究院有限公司、重庆移峰能源有限公司、重庆力帆实业（集团）进出口有限公司）合计1.22亿元债权。经各方一致同意，力</w:t>
                    </w:r>
                    <w:proofErr w:type="gramStart"/>
                    <w:r w:rsidRPr="007D42AB">
                      <w:rPr>
                        <w:rFonts w:asciiTheme="minorEastAsia" w:eastAsiaTheme="minorEastAsia" w:hAnsiTheme="minorEastAsia"/>
                      </w:rPr>
                      <w:t>帆股份</w:t>
                    </w:r>
                    <w:proofErr w:type="gramEnd"/>
                    <w:r w:rsidRPr="007D42AB">
                      <w:rPr>
                        <w:rFonts w:asciiTheme="minorEastAsia" w:eastAsiaTheme="minorEastAsia" w:hAnsiTheme="minorEastAsia"/>
                      </w:rPr>
                      <w:t>及其7家子公司对力帆控股所负债务全部由力</w:t>
                    </w:r>
                    <w:proofErr w:type="gramStart"/>
                    <w:r w:rsidRPr="007D42AB">
                      <w:rPr>
                        <w:rFonts w:asciiTheme="minorEastAsia" w:eastAsiaTheme="minorEastAsia" w:hAnsiTheme="minorEastAsia"/>
                      </w:rPr>
                      <w:t>帆股份</w:t>
                    </w:r>
                    <w:proofErr w:type="gramEnd"/>
                    <w:r w:rsidRPr="007D42AB">
                      <w:rPr>
                        <w:rFonts w:asciiTheme="minorEastAsia" w:eastAsiaTheme="minorEastAsia" w:hAnsiTheme="minorEastAsia"/>
                      </w:rPr>
                      <w:t>承担，最终形成力帆控股对力</w:t>
                    </w:r>
                    <w:proofErr w:type="gramStart"/>
                    <w:r w:rsidRPr="007D42AB">
                      <w:rPr>
                        <w:rFonts w:asciiTheme="minorEastAsia" w:eastAsiaTheme="minorEastAsia" w:hAnsiTheme="minorEastAsia"/>
                      </w:rPr>
                      <w:t>帆股份</w:t>
                    </w:r>
                    <w:proofErr w:type="gramEnd"/>
                    <w:r w:rsidRPr="007D42AB">
                      <w:rPr>
                        <w:rFonts w:asciiTheme="minorEastAsia" w:eastAsiaTheme="minorEastAsia" w:hAnsiTheme="minorEastAsia"/>
                      </w:rPr>
                      <w:t>1.22亿元债权，上述债权债务转让完成后，形成力</w:t>
                    </w:r>
                    <w:proofErr w:type="gramStart"/>
                    <w:r w:rsidRPr="007D42AB">
                      <w:rPr>
                        <w:rFonts w:asciiTheme="minorEastAsia" w:eastAsiaTheme="minorEastAsia" w:hAnsiTheme="minorEastAsia"/>
                      </w:rPr>
                      <w:t>帆股份</w:t>
                    </w:r>
                    <w:proofErr w:type="gramEnd"/>
                    <w:r w:rsidRPr="007D42AB">
                      <w:rPr>
                        <w:rFonts w:asciiTheme="minorEastAsia" w:eastAsiaTheme="minorEastAsia" w:hAnsiTheme="minorEastAsia"/>
                      </w:rPr>
                      <w:t>向原控股股东力帆控股新增欠款1.22亿元。</w:t>
                    </w:r>
                  </w:p>
                </w:tc>
                <w:tc>
                  <w:tcPr>
                    <w:tcW w:w="4524" w:type="dxa"/>
                    <w:vAlign w:val="center"/>
                  </w:tcPr>
                  <w:p w:rsidR="00E56C07" w:rsidRPr="007D42AB" w:rsidRDefault="0070445C" w:rsidP="00E92CF0">
                    <w:pPr>
                      <w:pStyle w:val="Style105"/>
                      <w:rPr>
                        <w:rFonts w:asciiTheme="minorEastAsia" w:eastAsiaTheme="minorEastAsia" w:hAnsiTheme="minorEastAsia"/>
                      </w:rPr>
                    </w:pPr>
                    <w:r w:rsidRPr="007D42AB">
                      <w:rPr>
                        <w:rFonts w:asciiTheme="minorEastAsia" w:eastAsiaTheme="minorEastAsia" w:hAnsiTheme="minorEastAsia"/>
                      </w:rPr>
                      <w:t>详见2020年4月17日披露的临2020-031号《力帆实业（集团）股份有限公司关于与控股股东新增债务暨关联交易的公告》。</w:t>
                    </w:r>
                  </w:p>
                </w:tc>
              </w:tr>
            </w:sdtContent>
          </w:sdt>
          <w:sdt>
            <w:sdtPr>
              <w:rPr>
                <w:rFonts w:asciiTheme="minorEastAsia" w:eastAsiaTheme="minorEastAsia" w:hAnsiTheme="minorEastAsia" w:cstheme="minorBidi" w:hint="eastAsia"/>
              </w:rPr>
              <w:alias w:val="关联债权债务往来事项已在临时报告披露且后续实施无进展或变化的"/>
              <w:tag w:val="_TUP_48a0508197c649f9a0e8ff752f8f69b6"/>
              <w:id w:val="-1650360141"/>
              <w:lock w:val="sdtLocked"/>
            </w:sdtPr>
            <w:sdtEndPr/>
            <w:sdtContent>
              <w:tr w:rsidR="00E56C07" w:rsidRPr="007D42AB" w:rsidTr="00E92CF0">
                <w:tc>
                  <w:tcPr>
                    <w:tcW w:w="4524" w:type="dxa"/>
                  </w:tcPr>
                  <w:p w:rsidR="00E56C07" w:rsidRPr="007D42AB" w:rsidRDefault="00427A12">
                    <w:pPr>
                      <w:pStyle w:val="Style105"/>
                      <w:rPr>
                        <w:rFonts w:asciiTheme="minorEastAsia" w:eastAsiaTheme="minorEastAsia" w:hAnsiTheme="minorEastAsia"/>
                      </w:rPr>
                    </w:pPr>
                    <w:r w:rsidRPr="007D42AB">
                      <w:rPr>
                        <w:rFonts w:asciiTheme="minorEastAsia" w:eastAsiaTheme="minorEastAsia" w:hAnsiTheme="minorEastAsia"/>
                      </w:rPr>
                      <w:t>润田房地产</w:t>
                    </w:r>
                    <w:r w:rsidR="0070445C" w:rsidRPr="007D42AB">
                      <w:rPr>
                        <w:rFonts w:asciiTheme="minorEastAsia" w:eastAsiaTheme="minorEastAsia" w:hAnsiTheme="minorEastAsia"/>
                      </w:rPr>
                      <w:t>以15,861.98万元为对价收购力</w:t>
                    </w:r>
                    <w:proofErr w:type="gramStart"/>
                    <w:r w:rsidR="0070445C" w:rsidRPr="007D42AB">
                      <w:rPr>
                        <w:rFonts w:asciiTheme="minorEastAsia" w:eastAsiaTheme="minorEastAsia" w:hAnsiTheme="minorEastAsia"/>
                      </w:rPr>
                      <w:t>帆股份</w:t>
                    </w:r>
                    <w:proofErr w:type="gramEnd"/>
                    <w:r w:rsidR="0070445C" w:rsidRPr="007D42AB">
                      <w:rPr>
                        <w:rFonts w:asciiTheme="minorEastAsia" w:eastAsiaTheme="minorEastAsia" w:hAnsiTheme="minorEastAsia"/>
                      </w:rPr>
                      <w:t>对力帆财务同等金额债权，</w:t>
                    </w:r>
                    <w:r w:rsidRPr="007D42AB">
                      <w:rPr>
                        <w:rFonts w:asciiTheme="minorEastAsia" w:eastAsiaTheme="minorEastAsia" w:hAnsiTheme="minorEastAsia"/>
                      </w:rPr>
                      <w:t>润田房地产</w:t>
                    </w:r>
                    <w:r w:rsidR="0070445C" w:rsidRPr="007D42AB">
                      <w:rPr>
                        <w:rFonts w:asciiTheme="minorEastAsia" w:eastAsiaTheme="minorEastAsia" w:hAnsiTheme="minorEastAsia"/>
                      </w:rPr>
                      <w:t>将对力帆财务15,861.98万元债权转让给力帆控股，抵偿</w:t>
                    </w:r>
                    <w:r w:rsidRPr="007D42AB">
                      <w:rPr>
                        <w:rFonts w:asciiTheme="minorEastAsia" w:eastAsiaTheme="minorEastAsia" w:hAnsiTheme="minorEastAsia"/>
                      </w:rPr>
                      <w:t>润田房地产</w:t>
                    </w:r>
                    <w:r w:rsidR="0070445C" w:rsidRPr="007D42AB">
                      <w:rPr>
                        <w:rFonts w:asciiTheme="minorEastAsia" w:eastAsiaTheme="minorEastAsia" w:hAnsiTheme="minorEastAsia"/>
                      </w:rPr>
                      <w:t>对力帆控股同等金额债务，上述债权债务转让完成后，形成力</w:t>
                    </w:r>
                    <w:proofErr w:type="gramStart"/>
                    <w:r w:rsidR="0070445C" w:rsidRPr="007D42AB">
                      <w:rPr>
                        <w:rFonts w:asciiTheme="minorEastAsia" w:eastAsiaTheme="minorEastAsia" w:hAnsiTheme="minorEastAsia"/>
                      </w:rPr>
                      <w:t>帆股份</w:t>
                    </w:r>
                    <w:proofErr w:type="gramEnd"/>
                    <w:r w:rsidR="0070445C" w:rsidRPr="007D42AB">
                      <w:rPr>
                        <w:rFonts w:asciiTheme="minorEastAsia" w:eastAsiaTheme="minorEastAsia" w:hAnsiTheme="minorEastAsia"/>
                      </w:rPr>
                      <w:t>享有对</w:t>
                    </w:r>
                    <w:r w:rsidRPr="007D42AB">
                      <w:rPr>
                        <w:rFonts w:asciiTheme="minorEastAsia" w:eastAsiaTheme="minorEastAsia" w:hAnsiTheme="minorEastAsia"/>
                      </w:rPr>
                      <w:t>润田房地产</w:t>
                    </w:r>
                    <w:r w:rsidR="0070445C" w:rsidRPr="007D42AB">
                      <w:rPr>
                        <w:rFonts w:asciiTheme="minorEastAsia" w:eastAsiaTheme="minorEastAsia" w:hAnsiTheme="minorEastAsia"/>
                      </w:rPr>
                      <w:t>的债权15,861.98万元。</w:t>
                    </w:r>
                  </w:p>
                </w:tc>
                <w:tc>
                  <w:tcPr>
                    <w:tcW w:w="4524" w:type="dxa"/>
                    <w:vAlign w:val="center"/>
                  </w:tcPr>
                  <w:p w:rsidR="00E56C07" w:rsidRPr="007D42AB" w:rsidRDefault="0070445C" w:rsidP="00E92CF0">
                    <w:pPr>
                      <w:pStyle w:val="Style105"/>
                      <w:rPr>
                        <w:rFonts w:asciiTheme="minorEastAsia" w:eastAsiaTheme="minorEastAsia" w:hAnsiTheme="minorEastAsia"/>
                      </w:rPr>
                    </w:pPr>
                    <w:r w:rsidRPr="007D42AB">
                      <w:rPr>
                        <w:rFonts w:asciiTheme="minorEastAsia" w:eastAsiaTheme="minorEastAsia" w:hAnsiTheme="minorEastAsia"/>
                      </w:rPr>
                      <w:t>详见2020年5月</w:t>
                    </w:r>
                    <w:r w:rsidR="009C5464" w:rsidRPr="007D42AB">
                      <w:rPr>
                        <w:rFonts w:asciiTheme="minorEastAsia" w:eastAsiaTheme="minorEastAsia" w:hAnsiTheme="minorEastAsia" w:hint="eastAsia"/>
                      </w:rPr>
                      <w:t>20</w:t>
                    </w:r>
                    <w:r w:rsidRPr="007D42AB">
                      <w:rPr>
                        <w:rFonts w:asciiTheme="minorEastAsia" w:eastAsiaTheme="minorEastAsia" w:hAnsiTheme="minorEastAsia"/>
                      </w:rPr>
                      <w:t>日披露的临2020-056号《力帆实业（集团）股份有限公司关于控股股东以债务重组、以资抵债化解资金往来问题暨关联交易的公告》。</w:t>
                    </w:r>
                  </w:p>
                </w:tc>
              </w:tr>
            </w:sdtContent>
          </w:sdt>
          <w:sdt>
            <w:sdtPr>
              <w:rPr>
                <w:rFonts w:asciiTheme="minorEastAsia" w:eastAsiaTheme="minorEastAsia" w:hAnsiTheme="minorEastAsia" w:cstheme="minorBidi" w:hint="eastAsia"/>
              </w:rPr>
              <w:alias w:val="关联债权债务往来事项已在临时报告披露且后续实施无进展或变化的"/>
              <w:tag w:val="_TUP_48a0508197c649f9a0e8ff752f8f69b6"/>
              <w:id w:val="-1549608399"/>
              <w:lock w:val="sdtLocked"/>
            </w:sdtPr>
            <w:sdtEndPr/>
            <w:sdtContent>
              <w:tr w:rsidR="00E56C07" w:rsidRPr="007D42AB" w:rsidTr="00E92CF0">
                <w:tc>
                  <w:tcPr>
                    <w:tcW w:w="4524" w:type="dxa"/>
                  </w:tcPr>
                  <w:p w:rsidR="00E56C07" w:rsidRPr="007D42AB" w:rsidRDefault="0070445C">
                    <w:pPr>
                      <w:pStyle w:val="Style105"/>
                      <w:rPr>
                        <w:rFonts w:asciiTheme="minorEastAsia" w:eastAsiaTheme="minorEastAsia" w:hAnsiTheme="minorEastAsia"/>
                      </w:rPr>
                    </w:pPr>
                    <w:r w:rsidRPr="007D42AB">
                      <w:rPr>
                        <w:rFonts w:asciiTheme="minorEastAsia" w:eastAsiaTheme="minorEastAsia" w:hAnsiTheme="minorEastAsia"/>
                      </w:rPr>
                      <w:t>原控股股东力帆控股全资子公司重庆润凌商贸有限公司将其持有重庆润田房地产开发有限公司50%股权（评估值137,113.11万元）作价137,000.00万元抵偿给上市公司下属全资子公司重庆力帆实业集团销售有限公司以代财务公司偿付137,000.00万元欠款，上述债权债务转让完成后，形成力</w:t>
                    </w:r>
                    <w:proofErr w:type="gramStart"/>
                    <w:r w:rsidRPr="007D42AB">
                      <w:rPr>
                        <w:rFonts w:asciiTheme="minorEastAsia" w:eastAsiaTheme="minorEastAsia" w:hAnsiTheme="minorEastAsia"/>
                      </w:rPr>
                      <w:t>帆销售</w:t>
                    </w:r>
                    <w:proofErr w:type="gramEnd"/>
                    <w:r w:rsidRPr="007D42AB">
                      <w:rPr>
                        <w:rFonts w:asciiTheme="minorEastAsia" w:eastAsiaTheme="minorEastAsia" w:hAnsiTheme="minorEastAsia"/>
                      </w:rPr>
                      <w:t>将持有</w:t>
                    </w:r>
                    <w:r w:rsidR="00427A12" w:rsidRPr="007D42AB">
                      <w:rPr>
                        <w:rFonts w:asciiTheme="minorEastAsia" w:eastAsiaTheme="minorEastAsia" w:hAnsiTheme="minorEastAsia"/>
                      </w:rPr>
                      <w:t>润田房地产</w:t>
                    </w:r>
                    <w:r w:rsidRPr="007D42AB">
                      <w:rPr>
                        <w:rFonts w:asciiTheme="minorEastAsia" w:eastAsiaTheme="minorEastAsia" w:hAnsiTheme="minorEastAsia"/>
                      </w:rPr>
                      <w:t>50%的股权。</w:t>
                    </w:r>
                  </w:p>
                </w:tc>
                <w:tc>
                  <w:tcPr>
                    <w:tcW w:w="4524" w:type="dxa"/>
                    <w:vAlign w:val="center"/>
                  </w:tcPr>
                  <w:p w:rsidR="00E56C07" w:rsidRPr="007D42AB" w:rsidRDefault="0070445C" w:rsidP="00E92CF0">
                    <w:pPr>
                      <w:pStyle w:val="Style105"/>
                      <w:rPr>
                        <w:rFonts w:asciiTheme="minorEastAsia" w:eastAsiaTheme="minorEastAsia" w:hAnsiTheme="minorEastAsia"/>
                      </w:rPr>
                    </w:pPr>
                    <w:r w:rsidRPr="007D42AB">
                      <w:rPr>
                        <w:rFonts w:asciiTheme="minorEastAsia" w:eastAsiaTheme="minorEastAsia" w:hAnsiTheme="minorEastAsia"/>
                      </w:rPr>
                      <w:t>详见2020年5月</w:t>
                    </w:r>
                    <w:r w:rsidR="009C5464" w:rsidRPr="007D42AB">
                      <w:rPr>
                        <w:rFonts w:asciiTheme="minorEastAsia" w:eastAsiaTheme="minorEastAsia" w:hAnsiTheme="minorEastAsia" w:hint="eastAsia"/>
                      </w:rPr>
                      <w:t>20</w:t>
                    </w:r>
                    <w:r w:rsidRPr="007D42AB">
                      <w:rPr>
                        <w:rFonts w:asciiTheme="minorEastAsia" w:eastAsiaTheme="minorEastAsia" w:hAnsiTheme="minorEastAsia"/>
                      </w:rPr>
                      <w:t>日披露的临2020-056号《力帆实业（集团）股份有限公司关于控股股东以债务重组、以资抵债化解资金往来问题暨关联交易的公告》。</w:t>
                    </w:r>
                  </w:p>
                </w:tc>
              </w:tr>
            </w:sdtContent>
          </w:sdt>
        </w:tbl>
      </w:sdtContent>
    </w:sdt>
    <w:p w:rsidR="00E56C07" w:rsidRPr="007D42AB" w:rsidRDefault="00E56C07">
      <w:pPr>
        <w:pStyle w:val="Style105"/>
        <w:rPr>
          <w:rFonts w:asciiTheme="minorEastAsia" w:eastAsiaTheme="minorEastAsia" w:hAnsiTheme="minorEastAsia"/>
        </w:rPr>
      </w:pPr>
    </w:p>
    <w:sdt>
      <w:sdtPr>
        <w:rPr>
          <w:rFonts w:ascii="Times New Roman" w:eastAsia="宋体" w:hAnsi="Times New Roman" w:cs="宋体"/>
          <w:b w:val="0"/>
          <w:bCs w:val="0"/>
          <w:kern w:val="0"/>
          <w:szCs w:val="21"/>
        </w:rPr>
        <w:alias w:val="模块:已在临时公告披露，但有后续实施的进展或变化的事项"/>
        <w:tag w:val="_SEC_ce119db951414db2a004501c8a65a54b"/>
        <w:id w:val="-618984101"/>
        <w:lock w:val="sdtLocked"/>
        <w:placeholder>
          <w:docPart w:val="GBC22222222222222222222222222222"/>
        </w:placeholder>
      </w:sdtPr>
      <w:sdtEndPr>
        <w:rPr>
          <w:rFonts w:hint="eastAsia"/>
        </w:rPr>
      </w:sdtEndPr>
      <w:sdtContent>
        <w:p w:rsidR="00E56C07" w:rsidRPr="007D42AB" w:rsidRDefault="0070445C">
          <w:pPr>
            <w:pStyle w:val="4"/>
            <w:numPr>
              <w:ilvl w:val="0"/>
              <w:numId w:val="27"/>
            </w:numPr>
            <w:rPr>
              <w:szCs w:val="21"/>
            </w:rPr>
          </w:pPr>
          <w:r w:rsidRPr="007D42AB">
            <w:rPr>
              <w:szCs w:val="21"/>
            </w:rPr>
            <w:t>已在临时公告披露，但有后续实施的进展或变化的事项</w:t>
          </w:r>
        </w:p>
        <w:sdt>
          <w:sdtPr>
            <w:rPr>
              <w:rFonts w:asciiTheme="minorEastAsia" w:eastAsiaTheme="minorEastAsia" w:hAnsiTheme="minorEastAsia" w:hint="eastAsia"/>
            </w:rPr>
            <w:alias w:val="是否适用：已在临时公告披露，但有后续实施的进展或变化的事项_关联债权债务往来[双击切换]"/>
            <w:tag w:val="_GBC_fe8fc12ee5c547d690bcc3fb3f1f4e32"/>
            <w:id w:val="1867250207"/>
            <w:lock w:val="sdtLocked"/>
            <w:placeholder>
              <w:docPart w:val="GBC22222222222222222222222222222"/>
            </w:placeholder>
          </w:sdtPr>
          <w:sdtEndPr/>
          <w:sdtContent>
            <w:p w:rsidR="00E56C07" w:rsidRPr="007D42AB" w:rsidRDefault="008B7376">
              <w:pPr>
                <w:pStyle w:val="Style105"/>
                <w:rPr>
                  <w:rFonts w:asciiTheme="minorEastAsia" w:eastAsiaTheme="minorEastAsia" w:hAnsiTheme="minorEastAsia"/>
                </w:rPr>
              </w:pP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□适用</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w:instrText>
              </w:r>
              <w:r w:rsidRPr="007D42AB">
                <w:rPr>
                  <w:rFonts w:asciiTheme="minorEastAsia" w:eastAsiaTheme="minorEastAsia" w:hAnsiTheme="minorEastAsia"/>
                </w:rPr>
                <w:fldChar w:fldCharType="end"/>
              </w:r>
            </w:p>
          </w:sdtContent>
        </w:sdt>
      </w:sdtContent>
    </w:sdt>
    <w:p w:rsidR="00E56C07" w:rsidRPr="007D42AB" w:rsidRDefault="00E56C07">
      <w:pPr>
        <w:pStyle w:val="Style105"/>
        <w:rPr>
          <w:rFonts w:asciiTheme="minorEastAsia" w:eastAsiaTheme="minorEastAsia" w:hAnsiTheme="minorEastAsia"/>
        </w:rPr>
      </w:pPr>
    </w:p>
    <w:sdt>
      <w:sdtPr>
        <w:rPr>
          <w:rFonts w:ascii="Times New Roman" w:eastAsia="宋体" w:hAnsi="Times New Roman" w:cs="宋体" w:hint="eastAsia"/>
          <w:b w:val="0"/>
          <w:bCs w:val="0"/>
          <w:kern w:val="0"/>
          <w:szCs w:val="24"/>
        </w:rPr>
        <w:alias w:val="模块:临时公告未披露的事项"/>
        <w:tag w:val="_SEC_5a41258e75f8445f9f091dbefa9eab6b"/>
        <w:id w:val="-721592308"/>
        <w:lock w:val="sdtLocked"/>
        <w:placeholder>
          <w:docPart w:val="GBC22222222222222222222222222222"/>
        </w:placeholder>
      </w:sdtPr>
      <w:sdtEndPr>
        <w:rPr>
          <w:rFonts w:cs="Times New Roman"/>
          <w:kern w:val="2"/>
          <w:szCs w:val="21"/>
        </w:rPr>
      </w:sdtEndPr>
      <w:sdtContent>
        <w:p w:rsidR="00E56C07" w:rsidRPr="00E92CF0" w:rsidRDefault="0070445C">
          <w:pPr>
            <w:pStyle w:val="4"/>
            <w:numPr>
              <w:ilvl w:val="0"/>
              <w:numId w:val="27"/>
            </w:numPr>
          </w:pPr>
          <w:r w:rsidRPr="00E92CF0">
            <w:rPr>
              <w:rFonts w:hint="eastAsia"/>
            </w:rPr>
            <w:t>临时公告未披露的事项</w:t>
          </w:r>
        </w:p>
        <w:sdt>
          <w:sdtPr>
            <w:rPr>
              <w:rFonts w:asciiTheme="minorEastAsia" w:eastAsiaTheme="minorEastAsia" w:hAnsiTheme="minorEastAsia"/>
            </w:rPr>
            <w:alias w:val="是否适用：关联债权债务往来_临时公告未披露的事项[双击切换]"/>
            <w:tag w:val="_GBC_d9a88c6705ef48d49848c2b93cb503f2"/>
            <w:id w:val="-1777395230"/>
            <w:lock w:val="sdtLocked"/>
            <w:placeholder>
              <w:docPart w:val="GBC22222222222222222222222222222"/>
            </w:placeholder>
          </w:sdtPr>
          <w:sdtEndPr/>
          <w:sdtContent>
            <w:p w:rsidR="00E56C07" w:rsidRPr="00E92CF0" w:rsidRDefault="008B7376" w:rsidP="009C5464">
              <w:pPr>
                <w:pStyle w:val="Style105"/>
                <w:rPr>
                  <w:rFonts w:asciiTheme="minorEastAsia" w:eastAsiaTheme="minorEastAsia" w:hAnsiTheme="minorEastAsia"/>
                </w:rPr>
              </w:pPr>
              <w:r w:rsidRPr="00E92CF0">
                <w:rPr>
                  <w:rFonts w:asciiTheme="minorEastAsia" w:eastAsiaTheme="minorEastAsia" w:hAnsiTheme="minorEastAsia"/>
                </w:rPr>
                <w:fldChar w:fldCharType="begin"/>
              </w:r>
              <w:r w:rsidR="009C5464" w:rsidRPr="00E92CF0">
                <w:rPr>
                  <w:rFonts w:asciiTheme="minorEastAsia" w:eastAsiaTheme="minorEastAsia" w:hAnsiTheme="minorEastAsia" w:hint="eastAsia"/>
                </w:rPr>
                <w:instrText>MACROBUTTON  SnrToggleCheckbox □适用</w:instrText>
              </w:r>
              <w:r w:rsidRPr="00E92CF0">
                <w:rPr>
                  <w:rFonts w:asciiTheme="minorEastAsia" w:eastAsiaTheme="minorEastAsia" w:hAnsiTheme="minorEastAsia"/>
                </w:rPr>
                <w:fldChar w:fldCharType="end"/>
              </w:r>
              <w:r w:rsidRPr="00E92CF0">
                <w:rPr>
                  <w:rFonts w:asciiTheme="minorEastAsia" w:eastAsiaTheme="minorEastAsia" w:hAnsiTheme="minorEastAsia"/>
                </w:rPr>
                <w:fldChar w:fldCharType="begin"/>
              </w:r>
              <w:r w:rsidR="009C5464" w:rsidRPr="00E92CF0">
                <w:rPr>
                  <w:rFonts w:asciiTheme="minorEastAsia" w:eastAsiaTheme="minorEastAsia" w:hAnsiTheme="minorEastAsia" w:hint="eastAsia"/>
                </w:rPr>
                <w:instrText xml:space="preserve"> MACROBUTTON  SnrToggleCheckbox √不适用</w:instrText>
              </w:r>
              <w:r w:rsidRPr="00E92CF0">
                <w:rPr>
                  <w:rFonts w:asciiTheme="minorEastAsia" w:eastAsiaTheme="minorEastAsia" w:hAnsiTheme="minorEastAsia"/>
                </w:rPr>
                <w:fldChar w:fldCharType="end"/>
              </w:r>
            </w:p>
          </w:sdtContent>
        </w:sdt>
      </w:sdtContent>
    </w:sdt>
    <w:sdt>
      <w:sdtPr>
        <w:rPr>
          <w:rFonts w:asciiTheme="minorEastAsia" w:eastAsiaTheme="minorEastAsia" w:hAnsiTheme="minorEastAsia" w:cs="宋体" w:hint="eastAsia"/>
          <w:b w:val="0"/>
          <w:bCs w:val="0"/>
          <w:kern w:val="0"/>
          <w:szCs w:val="21"/>
        </w:rPr>
        <w:alias w:val="模块:其他"/>
        <w:tag w:val="_SEC_fdaa9d4446c44111831efafcc3898613"/>
        <w:id w:val="-937298349"/>
        <w:lock w:val="sdtLocked"/>
        <w:placeholder>
          <w:docPart w:val="GBC22222222222222222222222222222"/>
        </w:placeholder>
      </w:sdtPr>
      <w:sdtEndPr>
        <w:rPr>
          <w:rFonts w:hint="default"/>
          <w:szCs w:val="22"/>
        </w:rPr>
      </w:sdtEndPr>
      <w:sdtContent>
        <w:p w:rsidR="00E56C07" w:rsidRPr="00E92CF0" w:rsidRDefault="0070445C">
          <w:pPr>
            <w:pStyle w:val="3"/>
            <w:numPr>
              <w:ilvl w:val="2"/>
              <w:numId w:val="5"/>
            </w:numPr>
            <w:rPr>
              <w:rFonts w:asciiTheme="minorEastAsia" w:eastAsiaTheme="minorEastAsia" w:hAnsiTheme="minorEastAsia"/>
              <w:szCs w:val="21"/>
            </w:rPr>
          </w:pPr>
          <w:r w:rsidRPr="00E92CF0">
            <w:rPr>
              <w:rFonts w:asciiTheme="minorEastAsia" w:eastAsiaTheme="minorEastAsia" w:hAnsiTheme="minorEastAsia" w:hint="eastAsia"/>
              <w:szCs w:val="21"/>
            </w:rPr>
            <w:t>其他</w:t>
          </w:r>
        </w:p>
        <w:sdt>
          <w:sdtPr>
            <w:rPr>
              <w:rFonts w:asciiTheme="minorEastAsia" w:eastAsiaTheme="minorEastAsia" w:hAnsiTheme="minorEastAsia" w:hint="eastAsia"/>
            </w:rPr>
            <w:alias w:val="是否适用：重大关联交易其他说明[双击切换]"/>
            <w:tag w:val="_GBC_49b04883b7a84a83b6a8bfec05cbb445"/>
            <w:id w:val="244851548"/>
            <w:lock w:val="sdtLocked"/>
            <w:placeholder>
              <w:docPart w:val="GBC22222222222222222222222222222"/>
            </w:placeholder>
          </w:sdtPr>
          <w:sdtEndPr/>
          <w:sdtContent>
            <w:p w:rsidR="00E56C07" w:rsidRPr="00E92CF0" w:rsidRDefault="008B7376">
              <w:pPr>
                <w:pStyle w:val="Style105"/>
                <w:rPr>
                  <w:rFonts w:asciiTheme="minorEastAsia" w:eastAsiaTheme="minorEastAsia" w:hAnsiTheme="minorEastAsia"/>
                </w:rPr>
              </w:pPr>
              <w:r w:rsidRPr="00E92CF0">
                <w:rPr>
                  <w:rFonts w:asciiTheme="minorEastAsia" w:eastAsiaTheme="minorEastAsia" w:hAnsiTheme="minorEastAsia"/>
                </w:rPr>
                <w:fldChar w:fldCharType="begin"/>
              </w:r>
              <w:r w:rsidR="0070445C" w:rsidRPr="00E92CF0">
                <w:rPr>
                  <w:rFonts w:asciiTheme="minorEastAsia" w:eastAsiaTheme="minorEastAsia" w:hAnsiTheme="minorEastAsia"/>
                </w:rPr>
                <w:instrText xml:space="preserve"> MACROBUTTON  SnrToggleCheckbox □适用</w:instrText>
              </w:r>
              <w:r w:rsidRPr="00E92CF0">
                <w:rPr>
                  <w:rFonts w:asciiTheme="minorEastAsia" w:eastAsiaTheme="minorEastAsia" w:hAnsiTheme="minorEastAsia"/>
                </w:rPr>
                <w:fldChar w:fldCharType="end"/>
              </w:r>
              <w:r w:rsidRPr="00E92CF0">
                <w:rPr>
                  <w:rFonts w:asciiTheme="minorEastAsia" w:eastAsiaTheme="minorEastAsia" w:hAnsiTheme="minorEastAsia"/>
                </w:rPr>
                <w:fldChar w:fldCharType="begin"/>
              </w:r>
              <w:r w:rsidR="0070445C" w:rsidRPr="00E92CF0">
                <w:rPr>
                  <w:rFonts w:asciiTheme="minorEastAsia" w:eastAsiaTheme="minorEastAsia" w:hAnsiTheme="minorEastAsia"/>
                </w:rPr>
                <w:instrText xml:space="preserve"> MACROBUTTON  SnrToggleCheckbox √不适用</w:instrText>
              </w:r>
              <w:r w:rsidRPr="00E92CF0">
                <w:rPr>
                  <w:rFonts w:asciiTheme="minorEastAsia" w:eastAsiaTheme="minorEastAsia" w:hAnsiTheme="minorEastAsia"/>
                </w:rPr>
                <w:fldChar w:fldCharType="end"/>
              </w:r>
            </w:p>
          </w:sdtContent>
        </w:sdt>
      </w:sdtContent>
    </w:sdt>
    <w:p w:rsidR="00E56C07" w:rsidRPr="00E92CF0" w:rsidRDefault="00E56C07">
      <w:pPr>
        <w:pStyle w:val="Style105"/>
        <w:rPr>
          <w:rFonts w:asciiTheme="minorEastAsia" w:eastAsiaTheme="minorEastAsia" w:hAnsiTheme="minorEastAsia"/>
        </w:rPr>
      </w:pPr>
    </w:p>
    <w:p w:rsidR="00E56C07" w:rsidRPr="00E92CF0" w:rsidRDefault="0070445C">
      <w:pPr>
        <w:pStyle w:val="2"/>
        <w:numPr>
          <w:ilvl w:val="0"/>
          <w:numId w:val="17"/>
        </w:numPr>
        <w:rPr>
          <w:rFonts w:asciiTheme="minorEastAsia" w:eastAsiaTheme="minorEastAsia" w:hAnsiTheme="minorEastAsia"/>
        </w:rPr>
      </w:pPr>
      <w:r w:rsidRPr="00E92CF0">
        <w:rPr>
          <w:rFonts w:asciiTheme="minorEastAsia" w:eastAsiaTheme="minorEastAsia" w:hAnsiTheme="minorEastAsia" w:hint="eastAsia"/>
        </w:rPr>
        <w:lastRenderedPageBreak/>
        <w:t>重大合同及其履行情况</w:t>
      </w:r>
    </w:p>
    <w:p w:rsidR="00E56C07" w:rsidRPr="00E92CF0" w:rsidRDefault="0070445C">
      <w:pPr>
        <w:pStyle w:val="3"/>
        <w:numPr>
          <w:ilvl w:val="0"/>
          <w:numId w:val="28"/>
        </w:numPr>
        <w:rPr>
          <w:rFonts w:asciiTheme="minorEastAsia" w:eastAsiaTheme="minorEastAsia" w:hAnsiTheme="minorEastAsia"/>
          <w:szCs w:val="21"/>
        </w:rPr>
      </w:pPr>
      <w:r w:rsidRPr="00E92CF0">
        <w:rPr>
          <w:rFonts w:asciiTheme="minorEastAsia" w:eastAsiaTheme="minorEastAsia" w:hAnsiTheme="minorEastAsia"/>
          <w:szCs w:val="21"/>
        </w:rPr>
        <w:t>托管、承包、租赁事项</w:t>
      </w:r>
    </w:p>
    <w:sdt>
      <w:sdtPr>
        <w:rPr>
          <w:rFonts w:ascii="宋体" w:eastAsia="宋体" w:hAnsi="宋体" w:cs="宋体" w:hint="eastAsia"/>
          <w:b w:val="0"/>
          <w:bCs w:val="0"/>
          <w:kern w:val="0"/>
          <w:szCs w:val="24"/>
        </w:rPr>
        <w:alias w:val="模块:托管情况"/>
        <w:tag w:val="_SEC_0543ebbac7a94a11b10d8648f7254d13"/>
        <w:id w:val="1202285926"/>
        <w:lock w:val="sdtLocked"/>
        <w:placeholder>
          <w:docPart w:val="GBC22222222222222222222222222222"/>
        </w:placeholder>
      </w:sdtPr>
      <w:sdtEndPr>
        <w:rPr>
          <w:rFonts w:ascii="Times New Roman" w:hAnsi="Times New Roman" w:cs="Times New Roman"/>
          <w:kern w:val="2"/>
          <w:szCs w:val="21"/>
          <w:shd w:val="pct10" w:color="auto" w:fill="FFFFFF"/>
        </w:rPr>
      </w:sdtEndPr>
      <w:sdtContent>
        <w:p w:rsidR="00E56C07" w:rsidRPr="00E92CF0" w:rsidRDefault="0070445C">
          <w:pPr>
            <w:pStyle w:val="4"/>
            <w:numPr>
              <w:ilvl w:val="0"/>
              <w:numId w:val="29"/>
            </w:numPr>
          </w:pPr>
          <w:r w:rsidRPr="00E92CF0">
            <w:rPr>
              <w:rFonts w:hint="eastAsia"/>
            </w:rPr>
            <w:t>托管情况</w:t>
          </w:r>
        </w:p>
        <w:sdt>
          <w:sdtPr>
            <w:rPr>
              <w:rFonts w:asciiTheme="minorEastAsia" w:eastAsiaTheme="minorEastAsia" w:hAnsiTheme="minorEastAsia"/>
            </w:rPr>
            <w:alias w:val="是否适用：托管情况[双击切换]"/>
            <w:tag w:val="_GBC_f528f5eedb9346f6b0fbdbe3967882e7"/>
            <w:id w:val="840131595"/>
            <w:lock w:val="sdtLocked"/>
            <w:placeholder>
              <w:docPart w:val="GBC22222222222222222222222222222"/>
            </w:placeholder>
          </w:sdtPr>
          <w:sdtEndPr/>
          <w:sdtContent>
            <w:p w:rsidR="00E56C07" w:rsidRPr="00E92CF0" w:rsidRDefault="008B7376">
              <w:pPr>
                <w:pStyle w:val="Style105"/>
                <w:rPr>
                  <w:rFonts w:asciiTheme="minorEastAsia" w:eastAsiaTheme="minorEastAsia" w:hAnsiTheme="minorEastAsia"/>
                </w:rPr>
              </w:pPr>
              <w:r w:rsidRPr="00E92CF0">
                <w:rPr>
                  <w:rFonts w:asciiTheme="minorEastAsia" w:eastAsiaTheme="minorEastAsia" w:hAnsiTheme="minorEastAsia"/>
                </w:rPr>
                <w:fldChar w:fldCharType="begin"/>
              </w:r>
              <w:r w:rsidR="0070445C" w:rsidRPr="00E92CF0">
                <w:rPr>
                  <w:rFonts w:asciiTheme="minorEastAsia" w:eastAsiaTheme="minorEastAsia" w:hAnsiTheme="minorEastAsia"/>
                </w:rPr>
                <w:instrText>MACROBUTTON  SnrToggleCheckbox □适用</w:instrText>
              </w:r>
              <w:r w:rsidRPr="00E92CF0">
                <w:rPr>
                  <w:rFonts w:asciiTheme="minorEastAsia" w:eastAsiaTheme="minorEastAsia" w:hAnsiTheme="minorEastAsia"/>
                </w:rPr>
                <w:fldChar w:fldCharType="end"/>
              </w:r>
              <w:r w:rsidRPr="00E92CF0">
                <w:rPr>
                  <w:rFonts w:asciiTheme="minorEastAsia" w:eastAsiaTheme="minorEastAsia" w:hAnsiTheme="minorEastAsia"/>
                </w:rPr>
                <w:fldChar w:fldCharType="begin"/>
              </w:r>
              <w:r w:rsidR="0070445C" w:rsidRPr="00E92CF0">
                <w:rPr>
                  <w:rFonts w:asciiTheme="minorEastAsia" w:eastAsiaTheme="minorEastAsia" w:hAnsiTheme="minorEastAsia"/>
                </w:rPr>
                <w:instrText xml:space="preserve"> MACROBUTTON  SnrToggleCheckbox √不适用</w:instrText>
              </w:r>
              <w:r w:rsidRPr="00E92CF0">
                <w:rPr>
                  <w:rFonts w:asciiTheme="minorEastAsia" w:eastAsiaTheme="minorEastAsia" w:hAnsiTheme="minorEastAsia"/>
                </w:rPr>
                <w:fldChar w:fldCharType="end"/>
              </w:r>
            </w:p>
          </w:sdtContent>
        </w:sdt>
        <w:p w:rsidR="00E56C07" w:rsidRPr="00E92CF0" w:rsidRDefault="009214F1">
          <w:pPr>
            <w:rPr>
              <w:rFonts w:asciiTheme="minorEastAsia" w:eastAsiaTheme="minorEastAsia" w:hAnsiTheme="minorEastAsia"/>
              <w:shd w:val="pct10" w:color="auto" w:fill="FFFFFF"/>
            </w:rPr>
          </w:pPr>
        </w:p>
      </w:sdtContent>
    </w:sdt>
    <w:sdt>
      <w:sdtPr>
        <w:rPr>
          <w:rFonts w:ascii="宋体" w:eastAsia="宋体" w:hAnsi="宋体" w:cs="宋体"/>
          <w:b w:val="0"/>
          <w:bCs w:val="0"/>
          <w:kern w:val="0"/>
          <w:szCs w:val="24"/>
        </w:rPr>
        <w:alias w:val="模块:承包情况                         ..."/>
        <w:tag w:val="_SEC_d3e1b22be78242a687413a4836e3009d"/>
        <w:id w:val="-1674719096"/>
        <w:lock w:val="sdtLocked"/>
        <w:placeholder>
          <w:docPart w:val="GBC22222222222222222222222222222"/>
        </w:placeholder>
      </w:sdtPr>
      <w:sdtEndPr>
        <w:rPr>
          <w:rFonts w:ascii="Times New Roman" w:hAnsi="Times New Roman" w:cs="Times New Roman" w:hint="eastAsia"/>
          <w:kern w:val="2"/>
          <w:szCs w:val="21"/>
          <w:shd w:val="pct10" w:color="auto" w:fill="FFFFFF"/>
        </w:rPr>
      </w:sdtEndPr>
      <w:sdtContent>
        <w:p w:rsidR="00E56C07" w:rsidRPr="00E92CF0" w:rsidRDefault="0070445C">
          <w:pPr>
            <w:pStyle w:val="4"/>
            <w:numPr>
              <w:ilvl w:val="0"/>
              <w:numId w:val="29"/>
            </w:numPr>
          </w:pPr>
          <w:r w:rsidRPr="00E92CF0">
            <w:t>承包情况</w:t>
          </w:r>
        </w:p>
        <w:sdt>
          <w:sdtPr>
            <w:rPr>
              <w:rFonts w:asciiTheme="minorEastAsia" w:eastAsiaTheme="minorEastAsia" w:hAnsiTheme="minorEastAsia"/>
            </w:rPr>
            <w:alias w:val="是否适用：承包情况[双击切换]"/>
            <w:tag w:val="_GBC_ef45025eb2d84c78907511abec2bd222"/>
            <w:id w:val="824628916"/>
            <w:lock w:val="sdtLocked"/>
            <w:placeholder>
              <w:docPart w:val="GBC22222222222222222222222222222"/>
            </w:placeholder>
          </w:sdtPr>
          <w:sdtEndPr/>
          <w:sdtContent>
            <w:p w:rsidR="00E56C07" w:rsidRPr="00E92CF0" w:rsidRDefault="008B7376">
              <w:pPr>
                <w:pStyle w:val="Style105"/>
                <w:rPr>
                  <w:rFonts w:asciiTheme="minorEastAsia" w:eastAsiaTheme="minorEastAsia" w:hAnsiTheme="minorEastAsia"/>
                </w:rPr>
              </w:pPr>
              <w:r w:rsidRPr="00E92CF0">
                <w:rPr>
                  <w:rFonts w:asciiTheme="minorEastAsia" w:eastAsiaTheme="minorEastAsia" w:hAnsiTheme="minorEastAsia"/>
                </w:rPr>
                <w:fldChar w:fldCharType="begin"/>
              </w:r>
              <w:r w:rsidR="0070445C" w:rsidRPr="00E92CF0">
                <w:rPr>
                  <w:rFonts w:asciiTheme="minorEastAsia" w:eastAsiaTheme="minorEastAsia" w:hAnsiTheme="minorEastAsia"/>
                </w:rPr>
                <w:instrText>MACROBUTTON  SnrToggleCheckbox □适用</w:instrText>
              </w:r>
              <w:r w:rsidRPr="00E92CF0">
                <w:rPr>
                  <w:rFonts w:asciiTheme="minorEastAsia" w:eastAsiaTheme="minorEastAsia" w:hAnsiTheme="minorEastAsia"/>
                </w:rPr>
                <w:fldChar w:fldCharType="end"/>
              </w:r>
              <w:r w:rsidRPr="00E92CF0">
                <w:rPr>
                  <w:rFonts w:asciiTheme="minorEastAsia" w:eastAsiaTheme="minorEastAsia" w:hAnsiTheme="minorEastAsia"/>
                </w:rPr>
                <w:fldChar w:fldCharType="begin"/>
              </w:r>
              <w:r w:rsidR="0070445C" w:rsidRPr="00E92CF0">
                <w:rPr>
                  <w:rFonts w:asciiTheme="minorEastAsia" w:eastAsiaTheme="minorEastAsia" w:hAnsiTheme="minorEastAsia"/>
                </w:rPr>
                <w:instrText xml:space="preserve"> MACROBUTTON  SnrToggleCheckbox √不适用</w:instrText>
              </w:r>
              <w:r w:rsidRPr="00E92CF0">
                <w:rPr>
                  <w:rFonts w:asciiTheme="minorEastAsia" w:eastAsiaTheme="minorEastAsia" w:hAnsiTheme="minorEastAsia"/>
                </w:rPr>
                <w:fldChar w:fldCharType="end"/>
              </w:r>
            </w:p>
          </w:sdtContent>
        </w:sdt>
        <w:p w:rsidR="00E56C07" w:rsidRDefault="009214F1">
          <w:pPr>
            <w:rPr>
              <w:shd w:val="pct10" w:color="auto" w:fill="FFFFFF"/>
            </w:rPr>
          </w:pPr>
        </w:p>
      </w:sdtContent>
    </w:sdt>
    <w:sdt>
      <w:sdtPr>
        <w:rPr>
          <w:rFonts w:ascii="Calibri" w:eastAsia="宋体" w:hAnsi="Calibri" w:cs="宋体"/>
          <w:b w:val="0"/>
          <w:bCs w:val="0"/>
          <w:kern w:val="0"/>
          <w:szCs w:val="24"/>
        </w:rPr>
        <w:alias w:val="模块:租赁情况                         ..."/>
        <w:tag w:val="_SEC_7309f241ae4444d2a7c93aa358e3eb6f"/>
        <w:id w:val="1653327257"/>
        <w:lock w:val="sdtLocked"/>
        <w:placeholder>
          <w:docPart w:val="GBC22222222222222222222222222222"/>
        </w:placeholder>
      </w:sdtPr>
      <w:sdtEndPr>
        <w:rPr>
          <w:rFonts w:ascii="Times New Roman" w:hAnsi="Times New Roman" w:cs="Times New Roman" w:hint="eastAsia"/>
          <w:kern w:val="2"/>
          <w:szCs w:val="21"/>
          <w:shd w:val="pct10" w:color="auto" w:fill="FFFFFF"/>
        </w:rPr>
      </w:sdtEndPr>
      <w:sdtContent>
        <w:p w:rsidR="00E56C07" w:rsidRDefault="0070445C">
          <w:pPr>
            <w:pStyle w:val="4"/>
            <w:numPr>
              <w:ilvl w:val="0"/>
              <w:numId w:val="29"/>
            </w:numPr>
          </w:pPr>
          <w:r>
            <w:t>租赁情况</w:t>
          </w:r>
        </w:p>
        <w:sdt>
          <w:sdtPr>
            <w:alias w:val="是否适用：租赁情况[双击切换]"/>
            <w:tag w:val="_GBC_c1d0d78a63af4d48a7427277c2db3ac5"/>
            <w:id w:val="1825782325"/>
            <w:lock w:val="sdtLocked"/>
            <w:placeholder>
              <w:docPart w:val="GBC22222222222222222222222222222"/>
            </w:placeholder>
          </w:sdtPr>
          <w:sdtEndPr>
            <w:rPr>
              <w:rFonts w:asciiTheme="minorEastAsia" w:eastAsiaTheme="minorEastAsia" w:hAnsiTheme="minorEastAsia"/>
            </w:rPr>
          </w:sdtEndPr>
          <w:sdtContent>
            <w:p w:rsidR="00E56C07" w:rsidRPr="00E92CF0" w:rsidRDefault="008B7376">
              <w:pPr>
                <w:pStyle w:val="Style105"/>
                <w:rPr>
                  <w:rFonts w:asciiTheme="minorEastAsia" w:eastAsiaTheme="minorEastAsia" w:hAnsiTheme="minorEastAsia"/>
                </w:rPr>
              </w:pPr>
              <w:r w:rsidRPr="00E92CF0">
                <w:rPr>
                  <w:rFonts w:asciiTheme="minorEastAsia" w:eastAsiaTheme="minorEastAsia" w:hAnsiTheme="minorEastAsia"/>
                </w:rPr>
                <w:fldChar w:fldCharType="begin"/>
              </w:r>
              <w:r w:rsidR="0070445C" w:rsidRPr="00E92CF0">
                <w:rPr>
                  <w:rFonts w:asciiTheme="minorEastAsia" w:eastAsiaTheme="minorEastAsia" w:hAnsiTheme="minorEastAsia"/>
                </w:rPr>
                <w:instrText>MACROBUTTON  SnrToggleCheckbox □适用</w:instrText>
              </w:r>
              <w:r w:rsidRPr="00E92CF0">
                <w:rPr>
                  <w:rFonts w:asciiTheme="minorEastAsia" w:eastAsiaTheme="minorEastAsia" w:hAnsiTheme="minorEastAsia"/>
                </w:rPr>
                <w:fldChar w:fldCharType="end"/>
              </w:r>
              <w:r w:rsidRPr="00E92CF0">
                <w:rPr>
                  <w:rFonts w:asciiTheme="minorEastAsia" w:eastAsiaTheme="minorEastAsia" w:hAnsiTheme="minorEastAsia"/>
                </w:rPr>
                <w:fldChar w:fldCharType="begin"/>
              </w:r>
              <w:r w:rsidR="0070445C" w:rsidRPr="00E92CF0">
                <w:rPr>
                  <w:rFonts w:asciiTheme="minorEastAsia" w:eastAsiaTheme="minorEastAsia" w:hAnsiTheme="minorEastAsia"/>
                </w:rPr>
                <w:instrText xml:space="preserve"> MACROBUTTON  SnrToggleCheckbox √不适用</w:instrText>
              </w:r>
              <w:r w:rsidRPr="00E92CF0">
                <w:rPr>
                  <w:rFonts w:asciiTheme="minorEastAsia" w:eastAsiaTheme="minorEastAsia" w:hAnsiTheme="minorEastAsia"/>
                </w:rPr>
                <w:fldChar w:fldCharType="end"/>
              </w:r>
            </w:p>
          </w:sdtContent>
        </w:sdt>
      </w:sdtContent>
    </w:sdt>
    <w:p w:rsidR="00E56C07" w:rsidRDefault="00E56C07">
      <w:pPr>
        <w:rPr>
          <w:shd w:val="pct10" w:color="auto" w:fill="FFFFFF"/>
        </w:rPr>
      </w:pPr>
    </w:p>
    <w:p w:rsidR="00E56C07" w:rsidRDefault="0070445C">
      <w:pPr>
        <w:pStyle w:val="3"/>
        <w:numPr>
          <w:ilvl w:val="0"/>
          <w:numId w:val="28"/>
        </w:numPr>
        <w:rPr>
          <w:szCs w:val="21"/>
        </w:rPr>
      </w:pPr>
      <w:bookmarkStart w:id="45" w:name="_Toc342491982"/>
      <w:bookmarkStart w:id="46" w:name="_Toc342565974"/>
      <w:bookmarkStart w:id="47" w:name="OLE_LINK2"/>
      <w:bookmarkStart w:id="48" w:name="OLE_LINK3"/>
      <w:r>
        <w:rPr>
          <w:rFonts w:hint="eastAsia"/>
          <w:szCs w:val="21"/>
        </w:rPr>
        <w:t>担保情况</w:t>
      </w:r>
      <w:bookmarkEnd w:id="45"/>
      <w:bookmarkEnd w:id="46"/>
    </w:p>
    <w:bookmarkEnd w:id="48" w:displacedByCustomXml="next"/>
    <w:bookmarkEnd w:id="47" w:displacedByCustomXml="next"/>
    <w:sdt>
      <w:sdtPr>
        <w:alias w:val="是否适用：担保情况[双击切换]"/>
        <w:tag w:val="_GBC_b799a3ac65f846e088fcfb2dd2591ede"/>
        <w:id w:val="-718968871"/>
        <w:lock w:val="sdtContentLocked"/>
        <w:placeholder>
          <w:docPart w:val="GBC22222222222222222222222222222"/>
        </w:placeholder>
      </w:sdtPr>
      <w:sdtEndPr/>
      <w:sdtContent>
        <w:p w:rsidR="00E56C07" w:rsidRDefault="008B7376">
          <w:pPr>
            <w:pStyle w:val="Style105"/>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sdt>
      <w:sdtPr>
        <w:rPr>
          <w:rFonts w:hint="eastAsia"/>
        </w:rPr>
        <w:alias w:val="模块:担保情况"/>
        <w:tag w:val="_SEC_2430c7d32ec94e8094e76c237c9505e6"/>
        <w:id w:val="-800304253"/>
        <w:lock w:val="sdtLocked"/>
        <w:placeholder>
          <w:docPart w:val="GBC22222222222222222222222222222"/>
        </w:placeholder>
      </w:sdtPr>
      <w:sdtEndPr>
        <w:rPr>
          <w:rFonts w:asciiTheme="minorEastAsia" w:eastAsiaTheme="minorEastAsia" w:hAnsiTheme="minorEastAsia"/>
        </w:rPr>
      </w:sdtEndPr>
      <w:sdtContent>
        <w:p w:rsidR="00E56C07" w:rsidRDefault="0070445C">
          <w:pPr>
            <w:jc w:val="right"/>
          </w:pPr>
          <w:r>
            <w:rPr>
              <w:rFonts w:hint="eastAsia"/>
            </w:rPr>
            <w:t>单位</w:t>
          </w:r>
          <w:r>
            <w:t xml:space="preserve">: </w:t>
          </w:r>
          <w:sdt>
            <w:sdtPr>
              <w:alias w:val="单位：担保情况"/>
              <w:tag w:val="_GBC_c5b429695c6d4556a9d11f55a5e736d3"/>
              <w:id w:val="10139530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t>万元</w:t>
              </w:r>
            </w:sdtContent>
          </w:sdt>
          <w:r>
            <w:rPr>
              <w:rFonts w:hint="eastAsia"/>
            </w:rPr>
            <w:t xml:space="preserve">  </w:t>
          </w:r>
          <w:r>
            <w:rPr>
              <w:rFonts w:hint="eastAsia"/>
            </w:rPr>
            <w:t>币种</w:t>
          </w:r>
          <w:r>
            <w:t xml:space="preserve">: </w:t>
          </w:r>
          <w:sdt>
            <w:sdtPr>
              <w:alias w:val="币种：担保情况"/>
              <w:tag w:val="_GBC_bbefcb25022447d5a0413d1c31ffdf65"/>
              <w:id w:val="-4015191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p>
        <w:tbl>
          <w:tblPr>
            <w:tblStyle w:val="g1"/>
            <w:tblW w:w="6236" w:type="pct"/>
            <w:jc w:val="center"/>
            <w:tblInd w:w="-147" w:type="dxa"/>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676"/>
            <w:gridCol w:w="627"/>
            <w:gridCol w:w="883"/>
            <w:gridCol w:w="1216"/>
            <w:gridCol w:w="1007"/>
            <w:gridCol w:w="1140"/>
            <w:gridCol w:w="1134"/>
            <w:gridCol w:w="885"/>
            <w:gridCol w:w="712"/>
            <w:gridCol w:w="453"/>
            <w:gridCol w:w="528"/>
            <w:gridCol w:w="453"/>
            <w:gridCol w:w="732"/>
            <w:gridCol w:w="645"/>
          </w:tblGrid>
          <w:tr w:rsidR="00AE1762" w:rsidRPr="007D42AB" w:rsidTr="007D42AB">
            <w:trPr>
              <w:trHeight w:val="293"/>
              <w:jc w:val="center"/>
            </w:trPr>
            <w:sdt>
              <w:sdtPr>
                <w:rPr>
                  <w:rFonts w:asciiTheme="minorEastAsia" w:eastAsiaTheme="minorEastAsia" w:hAnsiTheme="minorEastAsia"/>
                </w:rPr>
                <w:tag w:val="_PLD_47382e1239d84f6f9f6c6d4b5423c108"/>
                <w:id w:val="-1710552212"/>
                <w:lock w:val="sdtLocked"/>
              </w:sdtPr>
              <w:sdtEndPr/>
              <w:sdtContent>
                <w:tc>
                  <w:tcPr>
                    <w:tcW w:w="5000" w:type="pct"/>
                    <w:gridSpan w:val="14"/>
                    <w:tcBorders>
                      <w:top w:val="single" w:sz="4" w:space="0" w:color="auto"/>
                      <w:bottom w:val="single" w:sz="4" w:space="0" w:color="auto"/>
                    </w:tcBorders>
                    <w:shd w:val="clear" w:color="auto" w:fill="auto"/>
                    <w:vAlign w:val="center"/>
                  </w:tcPr>
                  <w:p w:rsidR="00AE1762" w:rsidRPr="007D42AB" w:rsidRDefault="00AE1762" w:rsidP="004455B1">
                    <w:pPr>
                      <w:adjustRightInd w:val="0"/>
                      <w:ind w:leftChars="-14" w:left="-29" w:firstLineChars="16" w:firstLine="34"/>
                      <w:jc w:val="center"/>
                      <w:rPr>
                        <w:rFonts w:asciiTheme="minorEastAsia" w:eastAsiaTheme="minorEastAsia" w:hAnsiTheme="minorEastAsia"/>
                      </w:rPr>
                    </w:pPr>
                    <w:r w:rsidRPr="007D42AB">
                      <w:rPr>
                        <w:rFonts w:asciiTheme="minorEastAsia" w:eastAsiaTheme="minorEastAsia" w:hAnsiTheme="minorEastAsia" w:hint="eastAsia"/>
                      </w:rPr>
                      <w:t>公司对外担保情况（不包括对子公司的担保）</w:t>
                    </w:r>
                  </w:p>
                </w:tc>
              </w:sdtContent>
            </w:sdt>
          </w:tr>
          <w:tr w:rsidR="00037901" w:rsidRPr="007D42AB" w:rsidTr="007D42AB">
            <w:trPr>
              <w:trHeight w:val="293"/>
              <w:jc w:val="center"/>
            </w:trPr>
            <w:sdt>
              <w:sdtPr>
                <w:rPr>
                  <w:rFonts w:asciiTheme="minorEastAsia" w:eastAsiaTheme="minorEastAsia" w:hAnsiTheme="minorEastAsia"/>
                </w:rPr>
                <w:tag w:val="_PLD_09b2f27e560e48058fd68a7522d4a21e"/>
                <w:id w:val="2095971978"/>
                <w:lock w:val="sdtLocked"/>
              </w:sdtPr>
              <w:sdtEndPr/>
              <w:sdtContent>
                <w:tc>
                  <w:tcPr>
                    <w:tcW w:w="305" w:type="pct"/>
                    <w:tcBorders>
                      <w:top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hint="eastAsia"/>
                      </w:rPr>
                      <w:t>担保方</w:t>
                    </w:r>
                  </w:p>
                </w:tc>
              </w:sdtContent>
            </w:sdt>
            <w:sdt>
              <w:sdtPr>
                <w:rPr>
                  <w:rFonts w:asciiTheme="minorEastAsia" w:eastAsiaTheme="minorEastAsia" w:hAnsiTheme="minorEastAsia"/>
                </w:rPr>
                <w:tag w:val="_PLD_3052f673b3b345d3a7af649302ea170a"/>
                <w:id w:val="1706360323"/>
                <w:lock w:val="sdtLocked"/>
              </w:sdtPr>
              <w:sdtEndPr/>
              <w:sdtContent>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hint="eastAsia"/>
                      </w:rPr>
                      <w:t>担保方与上市公司的关系</w:t>
                    </w:r>
                  </w:p>
                </w:tc>
              </w:sdtContent>
            </w:sdt>
            <w:sdt>
              <w:sdtPr>
                <w:rPr>
                  <w:rFonts w:asciiTheme="minorEastAsia" w:eastAsiaTheme="minorEastAsia" w:hAnsiTheme="minorEastAsia"/>
                </w:rPr>
                <w:tag w:val="_PLD_fb4029fae7cf48a79a41443b882f9109"/>
                <w:id w:val="905583549"/>
                <w:lock w:val="sdtLocked"/>
              </w:sdtPr>
              <w:sdtEndPr/>
              <w:sdtContent>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hint="eastAsia"/>
                      </w:rPr>
                      <w:t>被担保方</w:t>
                    </w:r>
                  </w:p>
                </w:tc>
              </w:sdtContent>
            </w:sdt>
            <w:sdt>
              <w:sdtPr>
                <w:rPr>
                  <w:rFonts w:asciiTheme="minorEastAsia" w:eastAsiaTheme="minorEastAsia" w:hAnsiTheme="minorEastAsia"/>
                </w:rPr>
                <w:tag w:val="_PLD_f9cf7e1836e34488ac32b6e51fd66dc5"/>
                <w:id w:val="1571074025"/>
                <w:lock w:val="sdtLocked"/>
              </w:sdtPr>
              <w:sdtEndPr/>
              <w:sdtContent>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hint="eastAsia"/>
                      </w:rPr>
                      <w:t>担保金额</w:t>
                    </w:r>
                  </w:p>
                </w:tc>
              </w:sdtContent>
            </w:sdt>
            <w:sdt>
              <w:sdtPr>
                <w:rPr>
                  <w:rFonts w:asciiTheme="minorEastAsia" w:eastAsiaTheme="minorEastAsia" w:hAnsiTheme="minorEastAsia"/>
                </w:rPr>
                <w:tag w:val="_PLD_2605894e64924e1c948143543497b30d"/>
                <w:id w:val="-289825562"/>
                <w:lock w:val="sdtLocked"/>
              </w:sdtPr>
              <w:sdtEndPr/>
              <w:sdtContent>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hint="eastAsia"/>
                      </w:rPr>
                      <w:t>担保发生日期</w:t>
                    </w:r>
                    <w:r w:rsidRPr="007D42AB">
                      <w:rPr>
                        <w:rFonts w:asciiTheme="minorEastAsia" w:eastAsiaTheme="minorEastAsia" w:hAnsiTheme="minorEastAsia"/>
                      </w:rPr>
                      <w:t>(</w:t>
                    </w:r>
                    <w:r w:rsidRPr="007D42AB">
                      <w:rPr>
                        <w:rFonts w:asciiTheme="minorEastAsia" w:eastAsiaTheme="minorEastAsia" w:hAnsiTheme="minorEastAsia" w:hint="eastAsia"/>
                      </w:rPr>
                      <w:t>协议签署日</w:t>
                    </w:r>
                    <w:r w:rsidRPr="007D42AB">
                      <w:rPr>
                        <w:rFonts w:asciiTheme="minorEastAsia" w:eastAsiaTheme="minorEastAsia" w:hAnsiTheme="minorEastAsia"/>
                      </w:rPr>
                      <w:t>)</w:t>
                    </w:r>
                  </w:p>
                </w:tc>
              </w:sdtContent>
            </w:sdt>
            <w:sdt>
              <w:sdtPr>
                <w:rPr>
                  <w:rFonts w:asciiTheme="minorEastAsia" w:eastAsiaTheme="minorEastAsia" w:hAnsiTheme="minorEastAsia"/>
                </w:rPr>
                <w:tag w:val="_PLD_360b2c68827a4d0ca9316c3726b16cc0"/>
                <w:id w:val="-1891560498"/>
                <w:lock w:val="sdtLocked"/>
              </w:sdtPr>
              <w:sdtEndPr/>
              <w:sdtContent>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hint="eastAsia"/>
                      </w:rPr>
                      <w:t>担保</w:t>
                    </w:r>
                  </w:p>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hint="eastAsia"/>
                      </w:rPr>
                      <w:t>起始日</w:t>
                    </w:r>
                  </w:p>
                </w:tc>
              </w:sdtContent>
            </w:sdt>
            <w:sdt>
              <w:sdtPr>
                <w:rPr>
                  <w:rFonts w:asciiTheme="minorEastAsia" w:eastAsiaTheme="minorEastAsia" w:hAnsiTheme="minorEastAsia"/>
                </w:rPr>
                <w:tag w:val="_PLD_6e343c1dd4c74b69b0e199f26aa0fc9a"/>
                <w:id w:val="456540012"/>
                <w:lock w:val="sdtLocked"/>
              </w:sdtPr>
              <w:sdtEndPr/>
              <w:sdtContent>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hint="eastAsia"/>
                      </w:rPr>
                      <w:t>担保</w:t>
                    </w:r>
                  </w:p>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hint="eastAsia"/>
                      </w:rPr>
                      <w:t>到期日</w:t>
                    </w:r>
                  </w:p>
                </w:tc>
              </w:sdtContent>
            </w:sdt>
            <w:sdt>
              <w:sdtPr>
                <w:rPr>
                  <w:rFonts w:asciiTheme="minorEastAsia" w:eastAsiaTheme="minorEastAsia" w:hAnsiTheme="minorEastAsia"/>
                </w:rPr>
                <w:tag w:val="_PLD_85aaff970e8f4025937e66f170fc0506"/>
                <w:id w:val="1757942894"/>
                <w:lock w:val="sdtLocked"/>
              </w:sdtPr>
              <w:sdtEndPr/>
              <w:sdtContent>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hint="eastAsia"/>
                      </w:rPr>
                      <w:t>担保类型</w:t>
                    </w:r>
                  </w:p>
                </w:tc>
              </w:sdtContent>
            </w:sdt>
            <w:sdt>
              <w:sdtPr>
                <w:rPr>
                  <w:rFonts w:asciiTheme="minorEastAsia" w:eastAsiaTheme="minorEastAsia" w:hAnsiTheme="minorEastAsia"/>
                </w:rPr>
                <w:tag w:val="_PLD_fad806f6aed64969a9f500fc55be69bf"/>
                <w:id w:val="331186734"/>
                <w:lock w:val="sdtLocked"/>
              </w:sdtPr>
              <w:sdtEndPr/>
              <w:sdtContent>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hint="eastAsia"/>
                      </w:rPr>
                      <w:t>担保是否已经履行完毕</w:t>
                    </w:r>
                  </w:p>
                </w:tc>
              </w:sdtContent>
            </w:sdt>
            <w:sdt>
              <w:sdtPr>
                <w:rPr>
                  <w:rFonts w:asciiTheme="minorEastAsia" w:eastAsiaTheme="minorEastAsia" w:hAnsiTheme="minorEastAsia"/>
                </w:rPr>
                <w:tag w:val="_PLD_355a8c82bc68409495d9bf25a926ed62"/>
                <w:id w:val="1751543432"/>
                <w:lock w:val="sdtLocked"/>
              </w:sdtPr>
              <w:sdtEndPr/>
              <w:sdtContent>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hint="eastAsia"/>
                      </w:rPr>
                      <w:t>担保是否逾期</w:t>
                    </w:r>
                  </w:p>
                </w:tc>
              </w:sdtContent>
            </w:sdt>
            <w:sdt>
              <w:sdtPr>
                <w:rPr>
                  <w:rFonts w:asciiTheme="minorEastAsia" w:eastAsiaTheme="minorEastAsia" w:hAnsiTheme="minorEastAsia"/>
                </w:rPr>
                <w:tag w:val="_PLD_e8056176e7db49139234d1df564f5c3a"/>
                <w:id w:val="-1075505306"/>
                <w:lock w:val="sdtLocked"/>
              </w:sdtPr>
              <w:sdtEndPr/>
              <w:sdtContent>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hint="eastAsia"/>
                      </w:rPr>
                      <w:t>担保逾期金额</w:t>
                    </w:r>
                  </w:p>
                </w:tc>
              </w:sdtContent>
            </w:sdt>
            <w:sdt>
              <w:sdtPr>
                <w:rPr>
                  <w:rFonts w:asciiTheme="minorEastAsia" w:eastAsiaTheme="minorEastAsia" w:hAnsiTheme="minorEastAsia"/>
                </w:rPr>
                <w:tag w:val="_PLD_5c3b131124fe44f69e4b80cf09f7c755"/>
                <w:id w:val="61986022"/>
                <w:lock w:val="sdtLocked"/>
              </w:sdtPr>
              <w:sdtEndPr/>
              <w:sdtContent>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hint="eastAsia"/>
                      </w:rPr>
                      <w:t>是否存在反担保</w:t>
                    </w:r>
                  </w:p>
                </w:tc>
              </w:sdtContent>
            </w:sdt>
            <w:sdt>
              <w:sdtPr>
                <w:rPr>
                  <w:rFonts w:asciiTheme="minorEastAsia" w:eastAsiaTheme="minorEastAsia" w:hAnsiTheme="minorEastAsia"/>
                </w:rPr>
                <w:tag w:val="_PLD_5a6bd2cf94e8411b88105a2190c5b4fb"/>
                <w:id w:val="-252506964"/>
                <w:lock w:val="sdtLocked"/>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hint="eastAsia"/>
                      </w:rPr>
                      <w:t>是否为关联方担保</w:t>
                    </w:r>
                  </w:p>
                </w:tc>
              </w:sdtContent>
            </w:sdt>
            <w:sdt>
              <w:sdtPr>
                <w:rPr>
                  <w:rFonts w:asciiTheme="minorEastAsia" w:eastAsiaTheme="minorEastAsia" w:hAnsiTheme="minorEastAsia"/>
                </w:rPr>
                <w:tag w:val="_PLD_70390fe8c4804a7da41d8a62ace59586"/>
                <w:id w:val="2059432537"/>
                <w:lock w:val="sdtLocked"/>
              </w:sdtPr>
              <w:sdtEndPr/>
              <w:sdtContent>
                <w:tc>
                  <w:tcPr>
                    <w:tcW w:w="291" w:type="pct"/>
                    <w:tcBorders>
                      <w:top w:val="single" w:sz="4" w:space="0" w:color="auto"/>
                      <w:left w:val="single" w:sz="4" w:space="0" w:color="auto"/>
                      <w:bottom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hint="eastAsia"/>
                      </w:rPr>
                      <w:t>关联</w:t>
                    </w:r>
                  </w:p>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hint="eastAsia"/>
                      </w:rPr>
                      <w:t>关系</w:t>
                    </w:r>
                  </w:p>
                </w:tc>
              </w:sdtContent>
            </w:sdt>
          </w:tr>
          <w:sdt>
            <w:sdtPr>
              <w:rPr>
                <w:rFonts w:asciiTheme="minorEastAsia" w:eastAsiaTheme="minorEastAsia" w:hAnsiTheme="minorEastAsia" w:cstheme="minorBidi"/>
              </w:rPr>
              <w:alias w:val="担保情况"/>
              <w:tag w:val="_TUP_adfe31bb7cfc45dc9c8db4004890a06c"/>
              <w:id w:val="-1415321109"/>
              <w:lock w:val="sdtLocked"/>
            </w:sdtPr>
            <w:sdtEndPr>
              <w:rPr>
                <w:color w:val="FFC000"/>
              </w:rPr>
            </w:sdtEndPr>
            <w:sdtContent>
              <w:tr w:rsidR="00037901" w:rsidRPr="007D42AB" w:rsidTr="007D42AB">
                <w:trPr>
                  <w:trHeight w:val="293"/>
                  <w:jc w:val="center"/>
                </w:trPr>
                <w:tc>
                  <w:tcPr>
                    <w:tcW w:w="305" w:type="pct"/>
                    <w:tcBorders>
                      <w:top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rPr>
                      <w:t>力</w:t>
                    </w:r>
                    <w:proofErr w:type="gramStart"/>
                    <w:r w:rsidRPr="007D42AB">
                      <w:rPr>
                        <w:rFonts w:asciiTheme="minorEastAsia" w:eastAsiaTheme="minorEastAsia" w:hAnsiTheme="minorEastAsia"/>
                      </w:rPr>
                      <w:t>帆股份</w:t>
                    </w:r>
                    <w:proofErr w:type="gramEnd"/>
                  </w:p>
                </w:tc>
                <w:sdt>
                  <w:sdtPr>
                    <w:rPr>
                      <w:rFonts w:asciiTheme="minorEastAsia" w:eastAsiaTheme="minorEastAsia" w:hAnsiTheme="minorEastAsia" w:hint="eastAsia"/>
                      <w:bCs/>
                    </w:rPr>
                    <w:alias w:val="担保方与上市公司的关联关系"/>
                    <w:tag w:val="_GBC_2e446bc7579a4b2db650f2a8defc57b7"/>
                    <w:id w:val="501482954"/>
                    <w:lock w:val="sdtLocked"/>
                    <w:comboBox>
                      <w:listItem w:displayText="公司本部" w:value="公司本部"/>
                      <w:listItem w:displayText="控股子公司" w:value="控股子公司"/>
                      <w:listItem w:displayText="全资子公司" w:value="全资子公司"/>
                    </w:comboBox>
                  </w:sdtPr>
                  <w:sdtEndPr/>
                  <w:sdtContent>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hint="eastAsia"/>
                            <w:bCs/>
                          </w:rPr>
                          <w:t>公司本部</w:t>
                        </w:r>
                      </w:p>
                    </w:tc>
                  </w:sdtContent>
                </w:sdt>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rPr>
                      <w:t>重庆力帆控股</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4455B1">
                    <w:pPr>
                      <w:adjustRightInd w:val="0"/>
                      <w:ind w:rightChars="40" w:right="84"/>
                      <w:jc w:val="center"/>
                      <w:rPr>
                        <w:rFonts w:asciiTheme="minorEastAsia" w:eastAsiaTheme="minorEastAsia" w:hAnsiTheme="minorEastAsia"/>
                      </w:rPr>
                    </w:pPr>
                    <w:r w:rsidRPr="007D42AB">
                      <w:rPr>
                        <w:rFonts w:asciiTheme="minorEastAsia" w:eastAsiaTheme="minorEastAsia" w:hAnsiTheme="minorEastAsia"/>
                      </w:rPr>
                      <w:t>9,771.69</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rPr>
                      <w:t>2019.4.1</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rPr>
                      <w:t>2019.4.1</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rPr>
                      <w:t>2025.11.30</w:t>
                    </w:r>
                  </w:p>
                </w:tc>
                <w:sdt>
                  <w:sdtPr>
                    <w:rPr>
                      <w:rFonts w:asciiTheme="minorEastAsia" w:eastAsiaTheme="minorEastAsia" w:hAnsiTheme="minorEastAsia"/>
                    </w:rPr>
                    <w:alias w:val="担保类型"/>
                    <w:tag w:val="_GBC_affd72f534db4dbea735ffb69233d55c"/>
                    <w:id w:val="1407805461"/>
                    <w:lock w:val="sdtLocked"/>
                    <w:comboBox>
                      <w:listItem w:displayText="一般担保" w:value="一般担保"/>
                      <w:listItem w:displayText="连带责任担保" w:value="连带责任担保"/>
                    </w:comboBox>
                  </w:sdtPr>
                  <w:sdtEndPr/>
                  <w:sdtContent>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rPr>
                          <w:t>连带责任保证担保</w:t>
                        </w:r>
                      </w:p>
                    </w:tc>
                  </w:sdtContent>
                </w:sdt>
                <w:sdt>
                  <w:sdtPr>
                    <w:rPr>
                      <w:rFonts w:asciiTheme="minorEastAsia" w:eastAsiaTheme="minorEastAsia" w:hAnsiTheme="minorEastAsia" w:hint="eastAsia"/>
                      <w:bCs/>
                    </w:rPr>
                    <w:alias w:val="担保是否已经履行完毕"/>
                    <w:tag w:val="_GBC_61f81248895641f4b3a03b6d7bf72a1b"/>
                    <w:id w:val="1020208027"/>
                    <w:lock w:val="sdtLocked"/>
                    <w:comboBox>
                      <w:listItem w:displayText="是" w:value="true"/>
                      <w:listItem w:displayText="否" w:value="false"/>
                    </w:comboBox>
                  </w:sdtPr>
                  <w:sdtEndPr/>
                  <w:sdtContent>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hint="eastAsia"/>
                            <w:bCs/>
                          </w:rPr>
                          <w:t>否</w:t>
                        </w:r>
                      </w:p>
                    </w:tc>
                  </w:sdtContent>
                </w:sdt>
                <w:sdt>
                  <w:sdtPr>
                    <w:rPr>
                      <w:rFonts w:asciiTheme="minorEastAsia" w:eastAsiaTheme="minorEastAsia" w:hAnsiTheme="minorEastAsia" w:hint="eastAsia"/>
                      <w:bCs/>
                    </w:rPr>
                    <w:alias w:val="担保是否逾期"/>
                    <w:tag w:val="_GBC_c6b9d1f792064d3f8a852d307386846b"/>
                    <w:id w:val="1183944494"/>
                    <w:lock w:val="sdtLocked"/>
                    <w:comboBox>
                      <w:listItem w:displayText="是" w:value="true"/>
                      <w:listItem w:displayText="否" w:value="false"/>
                    </w:comboBox>
                  </w:sdtPr>
                  <w:sdtEndPr/>
                  <w:sdtContent>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hint="eastAsia"/>
                            <w:bCs/>
                          </w:rPr>
                          <w:t>否</w:t>
                        </w:r>
                      </w:p>
                    </w:tc>
                  </w:sdtContent>
                </w:sdt>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4455B1">
                    <w:pPr>
                      <w:adjustRightInd w:val="0"/>
                      <w:ind w:rightChars="40" w:right="84"/>
                      <w:jc w:val="center"/>
                      <w:rPr>
                        <w:rFonts w:asciiTheme="minorEastAsia" w:eastAsiaTheme="minorEastAsia" w:hAnsiTheme="minorEastAsia"/>
                        <w:bCs/>
                      </w:rPr>
                    </w:pPr>
                  </w:p>
                </w:tc>
                <w:sdt>
                  <w:sdtPr>
                    <w:rPr>
                      <w:rFonts w:asciiTheme="minorEastAsia" w:eastAsiaTheme="minorEastAsia" w:hAnsiTheme="minorEastAsia" w:hint="eastAsia"/>
                      <w:bCs/>
                    </w:rPr>
                    <w:alias w:val="是否存在反担保"/>
                    <w:tag w:val="_GBC_f13c21666f5f43ac902ff4cd9b063603"/>
                    <w:id w:val="720481521"/>
                    <w:lock w:val="sdtLocked"/>
                    <w:showingPlcHdr/>
                    <w:comboBox>
                      <w:listItem w:displayText="是" w:value="true"/>
                      <w:listItem w:displayText="否" w:value="false"/>
                    </w:comboBox>
                  </w:sdtPr>
                  <w:sdtEndPr/>
                  <w:sdtContent>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color w:val="FFC000"/>
                          </w:rPr>
                        </w:pPr>
                        <w:r w:rsidRPr="007D42AB">
                          <w:rPr>
                            <w:rFonts w:asciiTheme="minorEastAsia" w:eastAsiaTheme="minorEastAsia" w:hAnsiTheme="minorEastAsia" w:hint="eastAsia"/>
                          </w:rPr>
                          <w:t xml:space="preserve">　</w:t>
                        </w:r>
                      </w:p>
                    </w:tc>
                  </w:sdtContent>
                </w:sdt>
                <w:sdt>
                  <w:sdtPr>
                    <w:rPr>
                      <w:rFonts w:asciiTheme="minorEastAsia" w:eastAsiaTheme="minorEastAsia" w:hAnsiTheme="minorEastAsia" w:hint="eastAsia"/>
                      <w:bCs/>
                    </w:rPr>
                    <w:alias w:val="是否为关联方担保"/>
                    <w:tag w:val="_GBC_44554d74636543a7b143039de86b7494"/>
                    <w:id w:val="-51305254"/>
                    <w:lock w:val="sdtLocked"/>
                    <w:comboBox>
                      <w:listItem w:displayText="是" w:value="true"/>
                      <w:listItem w:displayText="否" w:value="false"/>
                    </w:comboBox>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hint="eastAsia"/>
                            <w:bCs/>
                          </w:rPr>
                          <w:t>是</w:t>
                        </w:r>
                      </w:p>
                    </w:tc>
                  </w:sdtContent>
                </w:sdt>
                <w:sdt>
                  <w:sdtPr>
                    <w:rPr>
                      <w:rFonts w:asciiTheme="minorEastAsia" w:eastAsiaTheme="minorEastAsia" w:hAnsiTheme="minorEastAsia"/>
                    </w:rPr>
                    <w:alias w:val="担保中关联方与本公司关系"/>
                    <w:tag w:val="_GBC_e5957983376e4a2f82b346d338d10f40"/>
                    <w:id w:val="-6843110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291" w:type="pct"/>
                        <w:tcBorders>
                          <w:top w:val="single" w:sz="4" w:space="0" w:color="auto"/>
                          <w:left w:val="single" w:sz="4" w:space="0" w:color="auto"/>
                          <w:bottom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rPr>
                          <w:t>参股股东</w:t>
                        </w:r>
                      </w:p>
                    </w:tc>
                  </w:sdtContent>
                </w:sdt>
              </w:tr>
            </w:sdtContent>
          </w:sdt>
          <w:sdt>
            <w:sdtPr>
              <w:rPr>
                <w:rFonts w:asciiTheme="minorEastAsia" w:eastAsiaTheme="minorEastAsia" w:hAnsiTheme="minorEastAsia" w:cstheme="minorBidi"/>
              </w:rPr>
              <w:alias w:val="担保情况"/>
              <w:tag w:val="_TUP_adfe31bb7cfc45dc9c8db4004890a06c"/>
              <w:id w:val="1709072690"/>
              <w:lock w:val="sdtLocked"/>
            </w:sdtPr>
            <w:sdtEndPr>
              <w:rPr>
                <w:color w:val="FFC000"/>
              </w:rPr>
            </w:sdtEndPr>
            <w:sdtContent>
              <w:tr w:rsidR="00037901" w:rsidRPr="007D42AB" w:rsidTr="007D42AB">
                <w:trPr>
                  <w:trHeight w:val="293"/>
                  <w:jc w:val="center"/>
                </w:trPr>
                <w:tc>
                  <w:tcPr>
                    <w:tcW w:w="305" w:type="pct"/>
                    <w:tcBorders>
                      <w:top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rPr>
                      <w:t>力</w:t>
                    </w:r>
                    <w:proofErr w:type="gramStart"/>
                    <w:r w:rsidRPr="007D42AB">
                      <w:rPr>
                        <w:rFonts w:asciiTheme="minorEastAsia" w:eastAsiaTheme="minorEastAsia" w:hAnsiTheme="minorEastAsia"/>
                      </w:rPr>
                      <w:t>帆股份</w:t>
                    </w:r>
                    <w:proofErr w:type="gramEnd"/>
                  </w:p>
                </w:tc>
                <w:sdt>
                  <w:sdtPr>
                    <w:rPr>
                      <w:rFonts w:asciiTheme="minorEastAsia" w:eastAsiaTheme="minorEastAsia" w:hAnsiTheme="minorEastAsia" w:hint="eastAsia"/>
                      <w:bCs/>
                    </w:rPr>
                    <w:alias w:val="担保方与上市公司的关联关系"/>
                    <w:tag w:val="_GBC_2e446bc7579a4b2db650f2a8defc57b7"/>
                    <w:id w:val="1418586424"/>
                    <w:lock w:val="sdtLocked"/>
                    <w:comboBox>
                      <w:listItem w:displayText="公司本部" w:value="公司本部"/>
                      <w:listItem w:displayText="控股子公司" w:value="控股子公司"/>
                      <w:listItem w:displayText="全资子公司" w:value="全资子公司"/>
                    </w:comboBox>
                  </w:sdtPr>
                  <w:sdtEndPr/>
                  <w:sdtContent>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hint="eastAsia"/>
                            <w:bCs/>
                          </w:rPr>
                          <w:t>公司本部</w:t>
                        </w:r>
                      </w:p>
                    </w:tc>
                  </w:sdtContent>
                </w:sdt>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rPr>
                      <w:t>力帆控股</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4455B1">
                    <w:pPr>
                      <w:adjustRightInd w:val="0"/>
                      <w:ind w:rightChars="40" w:right="84"/>
                      <w:jc w:val="center"/>
                      <w:rPr>
                        <w:rFonts w:asciiTheme="minorEastAsia" w:eastAsiaTheme="minorEastAsia" w:hAnsiTheme="minorEastAsia"/>
                      </w:rPr>
                    </w:pPr>
                    <w:r w:rsidRPr="007D42AB">
                      <w:rPr>
                        <w:rFonts w:asciiTheme="minorEastAsia" w:eastAsiaTheme="minorEastAsia" w:hAnsiTheme="minorEastAsia"/>
                      </w:rPr>
                      <w:t>124,511.58</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rPr>
                      <w:t>2020.7.1</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rPr>
                      <w:t>2017.9.22</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rPr>
                      <w:t>2025.11.30</w:t>
                    </w:r>
                  </w:p>
                </w:tc>
                <w:sdt>
                  <w:sdtPr>
                    <w:rPr>
                      <w:rFonts w:asciiTheme="minorEastAsia" w:eastAsiaTheme="minorEastAsia" w:hAnsiTheme="minorEastAsia"/>
                    </w:rPr>
                    <w:alias w:val="担保类型"/>
                    <w:tag w:val="_GBC_affd72f534db4dbea735ffb69233d55c"/>
                    <w:id w:val="1813754299"/>
                    <w:lock w:val="sdtLocked"/>
                    <w:comboBox>
                      <w:listItem w:displayText="一般担保" w:value="一般担保"/>
                      <w:listItem w:displayText="连带责任担保" w:value="连带责任担保"/>
                    </w:comboBox>
                  </w:sdtPr>
                  <w:sdtEndPr/>
                  <w:sdtContent>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rPr>
                          <w:t>连带责任保证担保</w:t>
                        </w:r>
                      </w:p>
                    </w:tc>
                  </w:sdtContent>
                </w:sdt>
                <w:sdt>
                  <w:sdtPr>
                    <w:rPr>
                      <w:rFonts w:asciiTheme="minorEastAsia" w:eastAsiaTheme="minorEastAsia" w:hAnsiTheme="minorEastAsia" w:hint="eastAsia"/>
                      <w:bCs/>
                    </w:rPr>
                    <w:alias w:val="担保是否已经履行完毕"/>
                    <w:tag w:val="_GBC_61f81248895641f4b3a03b6d7bf72a1b"/>
                    <w:id w:val="-1133643604"/>
                    <w:lock w:val="sdtLocked"/>
                    <w:comboBox>
                      <w:listItem w:displayText="是" w:value="true"/>
                      <w:listItem w:displayText="否" w:value="false"/>
                    </w:comboBox>
                  </w:sdtPr>
                  <w:sdtEndPr/>
                  <w:sdtContent>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hint="eastAsia"/>
                            <w:bCs/>
                          </w:rPr>
                          <w:t>否</w:t>
                        </w:r>
                      </w:p>
                    </w:tc>
                  </w:sdtContent>
                </w:sdt>
                <w:sdt>
                  <w:sdtPr>
                    <w:rPr>
                      <w:rFonts w:asciiTheme="minorEastAsia" w:eastAsiaTheme="minorEastAsia" w:hAnsiTheme="minorEastAsia" w:hint="eastAsia"/>
                      <w:bCs/>
                    </w:rPr>
                    <w:alias w:val="担保是否逾期"/>
                    <w:tag w:val="_GBC_c6b9d1f792064d3f8a852d307386846b"/>
                    <w:id w:val="1502386434"/>
                    <w:lock w:val="sdtLocked"/>
                    <w:comboBox>
                      <w:listItem w:displayText="是" w:value="true"/>
                      <w:listItem w:displayText="否" w:value="false"/>
                    </w:comboBox>
                  </w:sdtPr>
                  <w:sdtEndPr/>
                  <w:sdtContent>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hint="eastAsia"/>
                            <w:bCs/>
                          </w:rPr>
                          <w:t>否</w:t>
                        </w:r>
                      </w:p>
                    </w:tc>
                  </w:sdtContent>
                </w:sdt>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4455B1">
                    <w:pPr>
                      <w:adjustRightInd w:val="0"/>
                      <w:ind w:rightChars="40" w:right="84"/>
                      <w:jc w:val="center"/>
                      <w:rPr>
                        <w:rFonts w:asciiTheme="minorEastAsia" w:eastAsiaTheme="minorEastAsia" w:hAnsiTheme="minorEastAsia"/>
                        <w:bCs/>
                      </w:rPr>
                    </w:pPr>
                  </w:p>
                </w:tc>
                <w:sdt>
                  <w:sdtPr>
                    <w:rPr>
                      <w:rFonts w:asciiTheme="minorEastAsia" w:eastAsiaTheme="minorEastAsia" w:hAnsiTheme="minorEastAsia" w:hint="eastAsia"/>
                      <w:bCs/>
                    </w:rPr>
                    <w:alias w:val="是否存在反担保"/>
                    <w:tag w:val="_GBC_f13c21666f5f43ac902ff4cd9b063603"/>
                    <w:id w:val="1299106838"/>
                    <w:lock w:val="sdtLocked"/>
                    <w:showingPlcHdr/>
                    <w:comboBox>
                      <w:listItem w:displayText="是" w:value="true"/>
                      <w:listItem w:displayText="否" w:value="false"/>
                    </w:comboBox>
                  </w:sdtPr>
                  <w:sdtEndPr/>
                  <w:sdtContent>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hint="eastAsia"/>
                          </w:rPr>
                          <w:t xml:space="preserve">　</w:t>
                        </w:r>
                      </w:p>
                    </w:tc>
                  </w:sdtContent>
                </w:sdt>
                <w:sdt>
                  <w:sdtPr>
                    <w:rPr>
                      <w:rFonts w:asciiTheme="minorEastAsia" w:eastAsiaTheme="minorEastAsia" w:hAnsiTheme="minorEastAsia" w:hint="eastAsia"/>
                      <w:bCs/>
                    </w:rPr>
                    <w:alias w:val="是否为关联方担保"/>
                    <w:tag w:val="_GBC_44554d74636543a7b143039de86b7494"/>
                    <w:id w:val="-1074888082"/>
                    <w:lock w:val="sdtLocked"/>
                    <w:comboBox>
                      <w:listItem w:displayText="是" w:value="true"/>
                      <w:listItem w:displayText="否" w:value="false"/>
                    </w:comboBox>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hint="eastAsia"/>
                            <w:bCs/>
                          </w:rPr>
                          <w:t>是</w:t>
                        </w:r>
                      </w:p>
                    </w:tc>
                  </w:sdtContent>
                </w:sdt>
                <w:sdt>
                  <w:sdtPr>
                    <w:rPr>
                      <w:rFonts w:asciiTheme="minorEastAsia" w:eastAsiaTheme="minorEastAsia" w:hAnsiTheme="minorEastAsia"/>
                    </w:rPr>
                    <w:alias w:val="担保中关联方与本公司关系"/>
                    <w:tag w:val="_GBC_e5957983376e4a2f82b346d338d10f40"/>
                    <w:id w:val="3616222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291" w:type="pct"/>
                        <w:tcBorders>
                          <w:top w:val="single" w:sz="4" w:space="0" w:color="auto"/>
                          <w:left w:val="single" w:sz="4" w:space="0" w:color="auto"/>
                          <w:bottom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rPr>
                          <w:t>参股股东</w:t>
                        </w:r>
                      </w:p>
                    </w:tc>
                  </w:sdtContent>
                </w:sdt>
              </w:tr>
            </w:sdtContent>
          </w:sdt>
          <w:sdt>
            <w:sdtPr>
              <w:rPr>
                <w:rFonts w:asciiTheme="minorEastAsia" w:eastAsiaTheme="minorEastAsia" w:hAnsiTheme="minorEastAsia" w:cstheme="minorBidi"/>
              </w:rPr>
              <w:alias w:val="担保情况"/>
              <w:tag w:val="_TUP_adfe31bb7cfc45dc9c8db4004890a06c"/>
              <w:id w:val="1434701063"/>
              <w:lock w:val="sdtLocked"/>
            </w:sdtPr>
            <w:sdtEndPr>
              <w:rPr>
                <w:color w:val="FFC000"/>
              </w:rPr>
            </w:sdtEndPr>
            <w:sdtContent>
              <w:tr w:rsidR="00037901" w:rsidRPr="007D42AB" w:rsidTr="007D42AB">
                <w:trPr>
                  <w:trHeight w:val="293"/>
                  <w:jc w:val="center"/>
                </w:trPr>
                <w:tc>
                  <w:tcPr>
                    <w:tcW w:w="305" w:type="pct"/>
                    <w:tcBorders>
                      <w:top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rPr>
                      <w:t>力</w:t>
                    </w:r>
                    <w:proofErr w:type="gramStart"/>
                    <w:r w:rsidRPr="007D42AB">
                      <w:rPr>
                        <w:rFonts w:asciiTheme="minorEastAsia" w:eastAsiaTheme="minorEastAsia" w:hAnsiTheme="minorEastAsia"/>
                      </w:rPr>
                      <w:t>帆股份</w:t>
                    </w:r>
                    <w:proofErr w:type="gramEnd"/>
                  </w:p>
                </w:tc>
                <w:sdt>
                  <w:sdtPr>
                    <w:rPr>
                      <w:rFonts w:asciiTheme="minorEastAsia" w:eastAsiaTheme="minorEastAsia" w:hAnsiTheme="minorEastAsia" w:hint="eastAsia"/>
                      <w:bCs/>
                    </w:rPr>
                    <w:alias w:val="担保方与上市公司的关联关系"/>
                    <w:tag w:val="_GBC_2e446bc7579a4b2db650f2a8defc57b7"/>
                    <w:id w:val="123750144"/>
                    <w:lock w:val="sdtLocked"/>
                    <w:comboBox>
                      <w:listItem w:displayText="公司本部" w:value="公司本部"/>
                      <w:listItem w:displayText="控股子公司" w:value="控股子公司"/>
                      <w:listItem w:displayText="全资子公司" w:value="全资子公司"/>
                    </w:comboBox>
                  </w:sdtPr>
                  <w:sdtEndPr/>
                  <w:sdtContent>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hint="eastAsia"/>
                            <w:bCs/>
                          </w:rPr>
                          <w:t>公司本部</w:t>
                        </w:r>
                      </w:p>
                    </w:tc>
                  </w:sdtContent>
                </w:sdt>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rPr>
                      <w:t>尹明善</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4455B1">
                    <w:pPr>
                      <w:adjustRightInd w:val="0"/>
                      <w:ind w:rightChars="40" w:right="84"/>
                      <w:jc w:val="center"/>
                      <w:rPr>
                        <w:rFonts w:asciiTheme="minorEastAsia" w:eastAsiaTheme="minorEastAsia" w:hAnsiTheme="minorEastAsia"/>
                      </w:rPr>
                    </w:pPr>
                    <w:r w:rsidRPr="007D42AB">
                      <w:rPr>
                        <w:rFonts w:asciiTheme="minorEastAsia" w:eastAsiaTheme="minorEastAsia" w:hAnsiTheme="minorEastAsia"/>
                      </w:rPr>
                      <w:t>21,401.38</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rPr>
                      <w:t>2020.7.1</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rPr>
                      <w:t>2018.12.18</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rPr>
                      <w:t>2025.11.30</w:t>
                    </w:r>
                  </w:p>
                </w:tc>
                <w:sdt>
                  <w:sdtPr>
                    <w:rPr>
                      <w:rFonts w:asciiTheme="minorEastAsia" w:eastAsiaTheme="minorEastAsia" w:hAnsiTheme="minorEastAsia"/>
                    </w:rPr>
                    <w:alias w:val="担保类型"/>
                    <w:tag w:val="_GBC_affd72f534db4dbea735ffb69233d55c"/>
                    <w:id w:val="350918403"/>
                    <w:lock w:val="sdtLocked"/>
                    <w:comboBox>
                      <w:listItem w:displayText="一般担保" w:value="一般担保"/>
                      <w:listItem w:displayText="连带责任担保" w:value="连带责任担保"/>
                    </w:comboBox>
                  </w:sdtPr>
                  <w:sdtEndPr/>
                  <w:sdtContent>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rPr>
                          <w:t>连带责任保证担保</w:t>
                        </w:r>
                      </w:p>
                    </w:tc>
                  </w:sdtContent>
                </w:sdt>
                <w:sdt>
                  <w:sdtPr>
                    <w:rPr>
                      <w:rFonts w:asciiTheme="minorEastAsia" w:eastAsiaTheme="minorEastAsia" w:hAnsiTheme="minorEastAsia" w:hint="eastAsia"/>
                      <w:bCs/>
                    </w:rPr>
                    <w:alias w:val="担保是否已经履行完毕"/>
                    <w:tag w:val="_GBC_61f81248895641f4b3a03b6d7bf72a1b"/>
                    <w:id w:val="-1470974068"/>
                    <w:lock w:val="sdtLocked"/>
                    <w:comboBox>
                      <w:listItem w:displayText="是" w:value="true"/>
                      <w:listItem w:displayText="否" w:value="false"/>
                    </w:comboBox>
                  </w:sdtPr>
                  <w:sdtEndPr/>
                  <w:sdtContent>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hint="eastAsia"/>
                            <w:bCs/>
                          </w:rPr>
                          <w:t>否</w:t>
                        </w:r>
                      </w:p>
                    </w:tc>
                  </w:sdtContent>
                </w:sdt>
                <w:sdt>
                  <w:sdtPr>
                    <w:rPr>
                      <w:rFonts w:asciiTheme="minorEastAsia" w:eastAsiaTheme="minorEastAsia" w:hAnsiTheme="minorEastAsia" w:hint="eastAsia"/>
                      <w:bCs/>
                    </w:rPr>
                    <w:alias w:val="担保是否逾期"/>
                    <w:tag w:val="_GBC_c6b9d1f792064d3f8a852d307386846b"/>
                    <w:id w:val="-540593712"/>
                    <w:lock w:val="sdtLocked"/>
                    <w:comboBox>
                      <w:listItem w:displayText="是" w:value="true"/>
                      <w:listItem w:displayText="否" w:value="false"/>
                    </w:comboBox>
                  </w:sdtPr>
                  <w:sdtEndPr/>
                  <w:sdtContent>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hint="eastAsia"/>
                            <w:bCs/>
                          </w:rPr>
                          <w:t>否</w:t>
                        </w:r>
                      </w:p>
                    </w:tc>
                  </w:sdtContent>
                </w:sdt>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4455B1">
                    <w:pPr>
                      <w:adjustRightInd w:val="0"/>
                      <w:ind w:rightChars="40" w:right="84"/>
                      <w:jc w:val="center"/>
                      <w:rPr>
                        <w:rFonts w:asciiTheme="minorEastAsia" w:eastAsiaTheme="minorEastAsia" w:hAnsiTheme="minorEastAsia"/>
                        <w:bCs/>
                      </w:rPr>
                    </w:pPr>
                  </w:p>
                </w:tc>
                <w:sdt>
                  <w:sdtPr>
                    <w:rPr>
                      <w:rFonts w:asciiTheme="minorEastAsia" w:eastAsiaTheme="minorEastAsia" w:hAnsiTheme="minorEastAsia" w:hint="eastAsia"/>
                      <w:bCs/>
                    </w:rPr>
                    <w:alias w:val="是否存在反担保"/>
                    <w:tag w:val="_GBC_f13c21666f5f43ac902ff4cd9b063603"/>
                    <w:id w:val="1213694180"/>
                    <w:lock w:val="sdtLocked"/>
                    <w:showingPlcHdr/>
                    <w:comboBox>
                      <w:listItem w:displayText="是" w:value="true"/>
                      <w:listItem w:displayText="否" w:value="false"/>
                    </w:comboBox>
                  </w:sdtPr>
                  <w:sdtEndPr/>
                  <w:sdtContent>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hint="eastAsia"/>
                          </w:rPr>
                          <w:t xml:space="preserve">　</w:t>
                        </w:r>
                      </w:p>
                    </w:tc>
                  </w:sdtContent>
                </w:sdt>
                <w:sdt>
                  <w:sdtPr>
                    <w:rPr>
                      <w:rFonts w:asciiTheme="minorEastAsia" w:eastAsiaTheme="minorEastAsia" w:hAnsiTheme="minorEastAsia" w:hint="eastAsia"/>
                      <w:bCs/>
                    </w:rPr>
                    <w:alias w:val="是否为关联方担保"/>
                    <w:tag w:val="_GBC_44554d74636543a7b143039de86b7494"/>
                    <w:id w:val="202996004"/>
                    <w:lock w:val="sdtLocked"/>
                    <w:comboBox>
                      <w:listItem w:displayText="是" w:value="true"/>
                      <w:listItem w:displayText="否" w:value="false"/>
                    </w:comboBox>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hint="eastAsia"/>
                            <w:bCs/>
                          </w:rPr>
                          <w:t>是</w:t>
                        </w:r>
                      </w:p>
                    </w:tc>
                  </w:sdtContent>
                </w:sdt>
                <w:sdt>
                  <w:sdtPr>
                    <w:rPr>
                      <w:rFonts w:asciiTheme="minorEastAsia" w:eastAsiaTheme="minorEastAsia" w:hAnsiTheme="minorEastAsia"/>
                    </w:rPr>
                    <w:alias w:val="担保中关联方与本公司关系"/>
                    <w:tag w:val="_GBC_e5957983376e4a2f82b346d338d10f40"/>
                    <w:id w:val="-126222386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291" w:type="pct"/>
                        <w:tcBorders>
                          <w:top w:val="single" w:sz="4" w:space="0" w:color="auto"/>
                          <w:left w:val="single" w:sz="4" w:space="0" w:color="auto"/>
                          <w:bottom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rPr>
                          <w:t>参股股东</w:t>
                        </w:r>
                      </w:p>
                    </w:tc>
                  </w:sdtContent>
                </w:sdt>
              </w:tr>
            </w:sdtContent>
          </w:sdt>
          <w:sdt>
            <w:sdtPr>
              <w:rPr>
                <w:rFonts w:asciiTheme="minorEastAsia" w:eastAsiaTheme="minorEastAsia" w:hAnsiTheme="minorEastAsia" w:cstheme="minorBidi"/>
              </w:rPr>
              <w:alias w:val="担保情况"/>
              <w:tag w:val="_TUP_adfe31bb7cfc45dc9c8db4004890a06c"/>
              <w:id w:val="531699694"/>
              <w:lock w:val="sdtLocked"/>
            </w:sdtPr>
            <w:sdtEndPr>
              <w:rPr>
                <w:color w:val="FFC000"/>
              </w:rPr>
            </w:sdtEndPr>
            <w:sdtContent>
              <w:tr w:rsidR="00037901" w:rsidRPr="007D42AB" w:rsidTr="007D42AB">
                <w:trPr>
                  <w:trHeight w:val="293"/>
                  <w:jc w:val="center"/>
                </w:trPr>
                <w:tc>
                  <w:tcPr>
                    <w:tcW w:w="305" w:type="pct"/>
                    <w:tcBorders>
                      <w:top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rPr>
                      <w:t>力</w:t>
                    </w:r>
                    <w:proofErr w:type="gramStart"/>
                    <w:r w:rsidRPr="007D42AB">
                      <w:rPr>
                        <w:rFonts w:asciiTheme="minorEastAsia" w:eastAsiaTheme="minorEastAsia" w:hAnsiTheme="minorEastAsia"/>
                      </w:rPr>
                      <w:t>帆股份</w:t>
                    </w:r>
                    <w:proofErr w:type="gramEnd"/>
                  </w:p>
                </w:tc>
                <w:sdt>
                  <w:sdtPr>
                    <w:rPr>
                      <w:rFonts w:asciiTheme="minorEastAsia" w:eastAsiaTheme="minorEastAsia" w:hAnsiTheme="minorEastAsia" w:hint="eastAsia"/>
                      <w:bCs/>
                    </w:rPr>
                    <w:alias w:val="担保方与上市公司的关联关系"/>
                    <w:tag w:val="_GBC_2e446bc7579a4b2db650f2a8defc57b7"/>
                    <w:id w:val="-335311811"/>
                    <w:lock w:val="sdtLocked"/>
                    <w:comboBox>
                      <w:listItem w:displayText="公司本部" w:value="公司本部"/>
                      <w:listItem w:displayText="控股子公司" w:value="控股子公司"/>
                      <w:listItem w:displayText="全资子公司" w:value="全资子公司"/>
                    </w:comboBox>
                  </w:sdtPr>
                  <w:sdtEndPr/>
                  <w:sdtContent>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hint="eastAsia"/>
                            <w:bCs/>
                          </w:rPr>
                          <w:t>公司本部</w:t>
                        </w:r>
                      </w:p>
                    </w:tc>
                  </w:sdtContent>
                </w:sdt>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rPr>
                      <w:t>力帆控股、尹明善</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4455B1">
                    <w:pPr>
                      <w:adjustRightInd w:val="0"/>
                      <w:ind w:rightChars="40" w:right="84"/>
                      <w:jc w:val="center"/>
                      <w:rPr>
                        <w:rFonts w:asciiTheme="minorEastAsia" w:eastAsiaTheme="minorEastAsia" w:hAnsiTheme="minorEastAsia"/>
                      </w:rPr>
                    </w:pPr>
                    <w:r w:rsidRPr="007D42AB">
                      <w:rPr>
                        <w:rFonts w:asciiTheme="minorEastAsia" w:eastAsiaTheme="minorEastAsia" w:hAnsiTheme="minorEastAsia"/>
                      </w:rPr>
                      <w:t>20,683.91</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rPr>
                      <w:t>2019.3.29</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rPr>
                      <w:t>2019.3.29</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rPr>
                      <w:t>2025.11.30</w:t>
                    </w:r>
                  </w:p>
                </w:tc>
                <w:sdt>
                  <w:sdtPr>
                    <w:rPr>
                      <w:rFonts w:asciiTheme="minorEastAsia" w:eastAsiaTheme="minorEastAsia" w:hAnsiTheme="minorEastAsia"/>
                    </w:rPr>
                    <w:alias w:val="担保类型"/>
                    <w:tag w:val="_GBC_affd72f534db4dbea735ffb69233d55c"/>
                    <w:id w:val="1518499913"/>
                    <w:lock w:val="sdtLocked"/>
                    <w:comboBox>
                      <w:listItem w:displayText="一般担保" w:value="一般担保"/>
                      <w:listItem w:displayText="连带责任担保" w:value="连带责任担保"/>
                    </w:comboBox>
                  </w:sdtPr>
                  <w:sdtEndPr/>
                  <w:sdtContent>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rPr>
                          <w:t>连带责任保证担保</w:t>
                        </w:r>
                      </w:p>
                    </w:tc>
                  </w:sdtContent>
                </w:sdt>
                <w:sdt>
                  <w:sdtPr>
                    <w:rPr>
                      <w:rFonts w:asciiTheme="minorEastAsia" w:eastAsiaTheme="minorEastAsia" w:hAnsiTheme="minorEastAsia" w:hint="eastAsia"/>
                      <w:bCs/>
                    </w:rPr>
                    <w:alias w:val="担保是否已经履行完毕"/>
                    <w:tag w:val="_GBC_61f81248895641f4b3a03b6d7bf72a1b"/>
                    <w:id w:val="-599877168"/>
                    <w:lock w:val="sdtLocked"/>
                    <w:comboBox>
                      <w:listItem w:displayText="是" w:value="true"/>
                      <w:listItem w:displayText="否" w:value="false"/>
                    </w:comboBox>
                  </w:sdtPr>
                  <w:sdtEndPr/>
                  <w:sdtContent>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hint="eastAsia"/>
                            <w:bCs/>
                          </w:rPr>
                          <w:t>否</w:t>
                        </w:r>
                      </w:p>
                    </w:tc>
                  </w:sdtContent>
                </w:sdt>
                <w:sdt>
                  <w:sdtPr>
                    <w:rPr>
                      <w:rFonts w:asciiTheme="minorEastAsia" w:eastAsiaTheme="minorEastAsia" w:hAnsiTheme="minorEastAsia" w:hint="eastAsia"/>
                      <w:bCs/>
                    </w:rPr>
                    <w:alias w:val="担保是否逾期"/>
                    <w:tag w:val="_GBC_c6b9d1f792064d3f8a852d307386846b"/>
                    <w:id w:val="789482837"/>
                    <w:lock w:val="sdtLocked"/>
                    <w:comboBox>
                      <w:listItem w:displayText="是" w:value="true"/>
                      <w:listItem w:displayText="否" w:value="false"/>
                    </w:comboBox>
                  </w:sdtPr>
                  <w:sdtEndPr/>
                  <w:sdtContent>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hint="eastAsia"/>
                            <w:bCs/>
                          </w:rPr>
                          <w:t>否</w:t>
                        </w:r>
                      </w:p>
                    </w:tc>
                  </w:sdtContent>
                </w:sdt>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4455B1">
                    <w:pPr>
                      <w:adjustRightInd w:val="0"/>
                      <w:ind w:rightChars="40" w:right="84"/>
                      <w:jc w:val="center"/>
                      <w:rPr>
                        <w:rFonts w:asciiTheme="minorEastAsia" w:eastAsiaTheme="minorEastAsia" w:hAnsiTheme="minorEastAsia"/>
                        <w:bCs/>
                      </w:rPr>
                    </w:pPr>
                  </w:p>
                </w:tc>
                <w:sdt>
                  <w:sdtPr>
                    <w:rPr>
                      <w:rFonts w:asciiTheme="minorEastAsia" w:eastAsiaTheme="minorEastAsia" w:hAnsiTheme="minorEastAsia" w:hint="eastAsia"/>
                      <w:bCs/>
                    </w:rPr>
                    <w:alias w:val="是否存在反担保"/>
                    <w:tag w:val="_GBC_f13c21666f5f43ac902ff4cd9b063603"/>
                    <w:id w:val="1263181107"/>
                    <w:lock w:val="sdtLocked"/>
                    <w:showingPlcHdr/>
                    <w:comboBox>
                      <w:listItem w:displayText="是" w:value="true"/>
                      <w:listItem w:displayText="否" w:value="false"/>
                    </w:comboBox>
                  </w:sdtPr>
                  <w:sdtEndPr/>
                  <w:sdtContent>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hint="eastAsia"/>
                          </w:rPr>
                          <w:t xml:space="preserve">　</w:t>
                        </w:r>
                      </w:p>
                    </w:tc>
                  </w:sdtContent>
                </w:sdt>
                <w:sdt>
                  <w:sdtPr>
                    <w:rPr>
                      <w:rFonts w:asciiTheme="minorEastAsia" w:eastAsiaTheme="minorEastAsia" w:hAnsiTheme="minorEastAsia" w:hint="eastAsia"/>
                      <w:bCs/>
                    </w:rPr>
                    <w:alias w:val="是否为关联方担保"/>
                    <w:tag w:val="_GBC_44554d74636543a7b143039de86b7494"/>
                    <w:id w:val="231125694"/>
                    <w:lock w:val="sdtLocked"/>
                    <w:comboBox>
                      <w:listItem w:displayText="是" w:value="true"/>
                      <w:listItem w:displayText="否" w:value="false"/>
                    </w:comboBox>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hint="eastAsia"/>
                            <w:bCs/>
                          </w:rPr>
                          <w:t>是</w:t>
                        </w:r>
                      </w:p>
                    </w:tc>
                  </w:sdtContent>
                </w:sdt>
                <w:sdt>
                  <w:sdtPr>
                    <w:rPr>
                      <w:rFonts w:asciiTheme="minorEastAsia" w:eastAsiaTheme="minorEastAsia" w:hAnsiTheme="minorEastAsia"/>
                    </w:rPr>
                    <w:alias w:val="担保中关联方与本公司关系"/>
                    <w:tag w:val="_GBC_e5957983376e4a2f82b346d338d10f40"/>
                    <w:id w:val="-1901666982"/>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291" w:type="pct"/>
                        <w:tcBorders>
                          <w:top w:val="single" w:sz="4" w:space="0" w:color="auto"/>
                          <w:left w:val="single" w:sz="4" w:space="0" w:color="auto"/>
                          <w:bottom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rPr>
                          <w:t>参股股东</w:t>
                        </w:r>
                      </w:p>
                    </w:tc>
                  </w:sdtContent>
                </w:sdt>
              </w:tr>
            </w:sdtContent>
          </w:sdt>
          <w:sdt>
            <w:sdtPr>
              <w:rPr>
                <w:rFonts w:asciiTheme="minorEastAsia" w:eastAsiaTheme="minorEastAsia" w:hAnsiTheme="minorEastAsia" w:cstheme="minorBidi"/>
              </w:rPr>
              <w:alias w:val="担保情况"/>
              <w:tag w:val="_TUP_adfe31bb7cfc45dc9c8db4004890a06c"/>
              <w:id w:val="37563706"/>
              <w:lock w:val="sdtLocked"/>
            </w:sdtPr>
            <w:sdtEndPr>
              <w:rPr>
                <w:color w:val="FFC000"/>
              </w:rPr>
            </w:sdtEndPr>
            <w:sdtContent>
              <w:tr w:rsidR="00037901" w:rsidRPr="007D42AB" w:rsidTr="007D42AB">
                <w:trPr>
                  <w:trHeight w:val="293"/>
                  <w:jc w:val="center"/>
                </w:trPr>
                <w:tc>
                  <w:tcPr>
                    <w:tcW w:w="305" w:type="pct"/>
                    <w:tcBorders>
                      <w:top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rPr>
                      <w:t>力</w:t>
                    </w:r>
                    <w:proofErr w:type="gramStart"/>
                    <w:r w:rsidRPr="007D42AB">
                      <w:rPr>
                        <w:rFonts w:asciiTheme="minorEastAsia" w:eastAsiaTheme="minorEastAsia" w:hAnsiTheme="minorEastAsia"/>
                      </w:rPr>
                      <w:t>帆股份</w:t>
                    </w:r>
                    <w:proofErr w:type="gramEnd"/>
                  </w:p>
                </w:tc>
                <w:sdt>
                  <w:sdtPr>
                    <w:rPr>
                      <w:rFonts w:asciiTheme="minorEastAsia" w:eastAsiaTheme="minorEastAsia" w:hAnsiTheme="minorEastAsia" w:hint="eastAsia"/>
                      <w:bCs/>
                    </w:rPr>
                    <w:alias w:val="担保方与上市公司的关联关系"/>
                    <w:tag w:val="_GBC_2e446bc7579a4b2db650f2a8defc57b7"/>
                    <w:id w:val="1611854142"/>
                    <w:lock w:val="sdtLocked"/>
                    <w:comboBox>
                      <w:listItem w:displayText="公司本部" w:value="公司本部"/>
                      <w:listItem w:displayText="控股子公司" w:value="控股子公司"/>
                      <w:listItem w:displayText="全资子公司" w:value="全资子公司"/>
                    </w:comboBox>
                  </w:sdtPr>
                  <w:sdtEndPr/>
                  <w:sdtContent>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hint="eastAsia"/>
                            <w:bCs/>
                          </w:rPr>
                          <w:t>公司本部</w:t>
                        </w:r>
                      </w:p>
                    </w:tc>
                  </w:sdtContent>
                </w:sdt>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rPr>
                      <w:t>力帆控股、尹明善</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4455B1">
                    <w:pPr>
                      <w:adjustRightInd w:val="0"/>
                      <w:ind w:rightChars="40" w:right="84"/>
                      <w:jc w:val="center"/>
                      <w:rPr>
                        <w:rFonts w:asciiTheme="minorEastAsia" w:eastAsiaTheme="minorEastAsia" w:hAnsiTheme="minorEastAsia"/>
                      </w:rPr>
                    </w:pPr>
                    <w:r w:rsidRPr="007D42AB">
                      <w:rPr>
                        <w:rFonts w:asciiTheme="minorEastAsia" w:eastAsiaTheme="minorEastAsia" w:hAnsiTheme="minorEastAsia"/>
                      </w:rPr>
                      <w:t>61,498.50</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rPr>
                      <w:t>2020.7.1</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rPr>
                      <w:t>2019.4.3</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rPr>
                      <w:t>2025.11.30</w:t>
                    </w:r>
                  </w:p>
                </w:tc>
                <w:sdt>
                  <w:sdtPr>
                    <w:rPr>
                      <w:rFonts w:asciiTheme="minorEastAsia" w:eastAsiaTheme="minorEastAsia" w:hAnsiTheme="minorEastAsia"/>
                    </w:rPr>
                    <w:alias w:val="担保类型"/>
                    <w:tag w:val="_GBC_affd72f534db4dbea735ffb69233d55c"/>
                    <w:id w:val="1191806562"/>
                    <w:lock w:val="sdtLocked"/>
                    <w:comboBox>
                      <w:listItem w:displayText="一般担保" w:value="一般担保"/>
                      <w:listItem w:displayText="连带责任担保" w:value="连带责任担保"/>
                    </w:comboBox>
                  </w:sdtPr>
                  <w:sdtEndPr/>
                  <w:sdtContent>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rPr>
                          <w:t>连带责任保证担保</w:t>
                        </w:r>
                      </w:p>
                    </w:tc>
                  </w:sdtContent>
                </w:sdt>
                <w:sdt>
                  <w:sdtPr>
                    <w:rPr>
                      <w:rFonts w:asciiTheme="minorEastAsia" w:eastAsiaTheme="minorEastAsia" w:hAnsiTheme="minorEastAsia" w:hint="eastAsia"/>
                      <w:bCs/>
                    </w:rPr>
                    <w:alias w:val="担保是否已经履行完毕"/>
                    <w:tag w:val="_GBC_61f81248895641f4b3a03b6d7bf72a1b"/>
                    <w:id w:val="-1146118786"/>
                    <w:lock w:val="sdtLocked"/>
                    <w:comboBox>
                      <w:listItem w:displayText="是" w:value="true"/>
                      <w:listItem w:displayText="否" w:value="false"/>
                    </w:comboBox>
                  </w:sdtPr>
                  <w:sdtEndPr/>
                  <w:sdtContent>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hint="eastAsia"/>
                            <w:bCs/>
                          </w:rPr>
                          <w:t>否</w:t>
                        </w:r>
                      </w:p>
                    </w:tc>
                  </w:sdtContent>
                </w:sdt>
                <w:sdt>
                  <w:sdtPr>
                    <w:rPr>
                      <w:rFonts w:asciiTheme="minorEastAsia" w:eastAsiaTheme="minorEastAsia" w:hAnsiTheme="minorEastAsia" w:hint="eastAsia"/>
                      <w:bCs/>
                    </w:rPr>
                    <w:alias w:val="担保是否逾期"/>
                    <w:tag w:val="_GBC_c6b9d1f792064d3f8a852d307386846b"/>
                    <w:id w:val="1251392894"/>
                    <w:lock w:val="sdtLocked"/>
                    <w:comboBox>
                      <w:listItem w:displayText="是" w:value="true"/>
                      <w:listItem w:displayText="否" w:value="false"/>
                    </w:comboBox>
                  </w:sdtPr>
                  <w:sdtEndPr/>
                  <w:sdtContent>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hint="eastAsia"/>
                            <w:bCs/>
                          </w:rPr>
                          <w:t>否</w:t>
                        </w:r>
                      </w:p>
                    </w:tc>
                  </w:sdtContent>
                </w:sdt>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4455B1">
                    <w:pPr>
                      <w:adjustRightInd w:val="0"/>
                      <w:ind w:rightChars="40" w:right="84"/>
                      <w:jc w:val="center"/>
                      <w:rPr>
                        <w:rFonts w:asciiTheme="minorEastAsia" w:eastAsiaTheme="minorEastAsia" w:hAnsiTheme="minorEastAsia"/>
                        <w:bCs/>
                      </w:rPr>
                    </w:pPr>
                  </w:p>
                </w:tc>
                <w:sdt>
                  <w:sdtPr>
                    <w:rPr>
                      <w:rFonts w:asciiTheme="minorEastAsia" w:eastAsiaTheme="minorEastAsia" w:hAnsiTheme="minorEastAsia" w:hint="eastAsia"/>
                      <w:bCs/>
                    </w:rPr>
                    <w:alias w:val="是否存在反担保"/>
                    <w:tag w:val="_GBC_f13c21666f5f43ac902ff4cd9b063603"/>
                    <w:id w:val="-500732121"/>
                    <w:lock w:val="sdtLocked"/>
                    <w:showingPlcHdr/>
                    <w:comboBox>
                      <w:listItem w:displayText="是" w:value="true"/>
                      <w:listItem w:displayText="否" w:value="false"/>
                    </w:comboBox>
                  </w:sdtPr>
                  <w:sdtEndPr/>
                  <w:sdtContent>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hint="eastAsia"/>
                          </w:rPr>
                          <w:t xml:space="preserve">　</w:t>
                        </w:r>
                      </w:p>
                    </w:tc>
                  </w:sdtContent>
                </w:sdt>
                <w:sdt>
                  <w:sdtPr>
                    <w:rPr>
                      <w:rFonts w:asciiTheme="minorEastAsia" w:eastAsiaTheme="minorEastAsia" w:hAnsiTheme="minorEastAsia" w:hint="eastAsia"/>
                      <w:bCs/>
                    </w:rPr>
                    <w:alias w:val="是否为关联方担保"/>
                    <w:tag w:val="_GBC_44554d74636543a7b143039de86b7494"/>
                    <w:id w:val="1974634021"/>
                    <w:lock w:val="sdtLocked"/>
                    <w:comboBox>
                      <w:listItem w:displayText="是" w:value="true"/>
                      <w:listItem w:displayText="否" w:value="false"/>
                    </w:comboBox>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hint="eastAsia"/>
                            <w:bCs/>
                          </w:rPr>
                          <w:t>是</w:t>
                        </w:r>
                      </w:p>
                    </w:tc>
                  </w:sdtContent>
                </w:sdt>
                <w:sdt>
                  <w:sdtPr>
                    <w:rPr>
                      <w:rFonts w:asciiTheme="minorEastAsia" w:eastAsiaTheme="minorEastAsia" w:hAnsiTheme="minorEastAsia"/>
                    </w:rPr>
                    <w:alias w:val="担保中关联方与本公司关系"/>
                    <w:tag w:val="_GBC_e5957983376e4a2f82b346d338d10f40"/>
                    <w:id w:val="-181255496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291" w:type="pct"/>
                        <w:tcBorders>
                          <w:top w:val="single" w:sz="4" w:space="0" w:color="auto"/>
                          <w:left w:val="single" w:sz="4" w:space="0" w:color="auto"/>
                          <w:bottom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rPr>
                          <w:t>参股股东</w:t>
                        </w:r>
                      </w:p>
                    </w:tc>
                  </w:sdtContent>
                </w:sdt>
              </w:tr>
            </w:sdtContent>
          </w:sdt>
          <w:sdt>
            <w:sdtPr>
              <w:rPr>
                <w:rFonts w:asciiTheme="minorEastAsia" w:eastAsiaTheme="minorEastAsia" w:hAnsiTheme="minorEastAsia" w:cstheme="minorBidi"/>
              </w:rPr>
              <w:alias w:val="担保情况"/>
              <w:tag w:val="_TUP_adfe31bb7cfc45dc9c8db4004890a06c"/>
              <w:id w:val="-1659307580"/>
              <w:lock w:val="sdtLocked"/>
            </w:sdtPr>
            <w:sdtEndPr>
              <w:rPr>
                <w:color w:val="FFC000"/>
              </w:rPr>
            </w:sdtEndPr>
            <w:sdtContent>
              <w:tr w:rsidR="00037901" w:rsidRPr="007D42AB" w:rsidTr="007D42AB">
                <w:trPr>
                  <w:trHeight w:val="293"/>
                  <w:jc w:val="center"/>
                </w:trPr>
                <w:tc>
                  <w:tcPr>
                    <w:tcW w:w="305" w:type="pct"/>
                    <w:tcBorders>
                      <w:top w:val="single" w:sz="4" w:space="0" w:color="auto"/>
                      <w:bottom w:val="single" w:sz="4" w:space="0" w:color="auto"/>
                      <w:right w:val="single" w:sz="4" w:space="0" w:color="auto"/>
                    </w:tcBorders>
                    <w:shd w:val="clear" w:color="auto" w:fill="auto"/>
                    <w:vAlign w:val="center"/>
                  </w:tcPr>
                  <w:p w:rsidR="00AE1762" w:rsidRPr="007D42AB" w:rsidRDefault="00FC6AA1" w:rsidP="00E92CF0">
                    <w:pPr>
                      <w:adjustRightInd w:val="0"/>
                      <w:jc w:val="center"/>
                      <w:rPr>
                        <w:rFonts w:asciiTheme="minorEastAsia" w:eastAsiaTheme="minorEastAsia" w:hAnsiTheme="minorEastAsia"/>
                      </w:rPr>
                    </w:pPr>
                    <w:r w:rsidRPr="007D42AB">
                      <w:rPr>
                        <w:rFonts w:asciiTheme="minorEastAsia" w:eastAsiaTheme="minorEastAsia" w:hAnsiTheme="minorEastAsia"/>
                      </w:rPr>
                      <w:t>力</w:t>
                    </w:r>
                    <w:proofErr w:type="gramStart"/>
                    <w:r w:rsidRPr="007D42AB">
                      <w:rPr>
                        <w:rFonts w:asciiTheme="minorEastAsia" w:eastAsiaTheme="minorEastAsia" w:hAnsiTheme="minorEastAsia"/>
                      </w:rPr>
                      <w:t>帆股份</w:t>
                    </w:r>
                    <w:proofErr w:type="gramEnd"/>
                  </w:p>
                </w:tc>
                <w:sdt>
                  <w:sdtPr>
                    <w:rPr>
                      <w:rFonts w:asciiTheme="minorEastAsia" w:eastAsiaTheme="minorEastAsia" w:hAnsiTheme="minorEastAsia" w:hint="eastAsia"/>
                      <w:bCs/>
                    </w:rPr>
                    <w:alias w:val="担保方与上市公司的关联关系"/>
                    <w:tag w:val="_GBC_2e446bc7579a4b2db650f2a8defc57b7"/>
                    <w:id w:val="1313679720"/>
                    <w:lock w:val="sdtLocked"/>
                    <w:comboBox>
                      <w:listItem w:displayText="公司本部" w:value="公司本部"/>
                      <w:listItem w:displayText="控股子公司" w:value="控股子公司"/>
                      <w:listItem w:displayText="全资子公司" w:value="全资子公司"/>
                    </w:comboBox>
                  </w:sdtPr>
                  <w:sdtEndPr/>
                  <w:sdtContent>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hint="eastAsia"/>
                            <w:bCs/>
                          </w:rPr>
                          <w:t>公司本部</w:t>
                        </w:r>
                      </w:p>
                    </w:tc>
                  </w:sdtContent>
                </w:sdt>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rPr>
                      <w:t>江苏港通投资发展有限公司</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4455B1">
                    <w:pPr>
                      <w:adjustRightInd w:val="0"/>
                      <w:ind w:rightChars="40" w:right="84"/>
                      <w:jc w:val="center"/>
                      <w:rPr>
                        <w:rFonts w:asciiTheme="minorEastAsia" w:eastAsiaTheme="minorEastAsia" w:hAnsiTheme="minorEastAsia"/>
                      </w:rPr>
                    </w:pPr>
                    <w:r w:rsidRPr="007D42AB">
                      <w:rPr>
                        <w:rFonts w:asciiTheme="minorEastAsia" w:eastAsiaTheme="minorEastAsia" w:hAnsiTheme="minorEastAsia"/>
                      </w:rPr>
                      <w:t>473.06</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rPr>
                      <w:t>2020.12.25</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rPr>
                      <w:t>2021.6.25</w:t>
                    </w:r>
                  </w:p>
                </w:tc>
                <w:sdt>
                  <w:sdtPr>
                    <w:rPr>
                      <w:rFonts w:asciiTheme="minorEastAsia" w:eastAsiaTheme="minorEastAsia" w:hAnsiTheme="minorEastAsia"/>
                    </w:rPr>
                    <w:alias w:val="担保类型"/>
                    <w:tag w:val="_GBC_affd72f534db4dbea735ffb69233d55c"/>
                    <w:id w:val="-992253016"/>
                    <w:lock w:val="sdtLocked"/>
                    <w:comboBox>
                      <w:listItem w:displayText="一般担保" w:value="一般担保"/>
                      <w:listItem w:displayText="连带责任担保" w:value="连带责任担保"/>
                    </w:comboBox>
                  </w:sdtPr>
                  <w:sdtEndPr/>
                  <w:sdtContent>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rPr>
                          <w:t>连带责任保证担保</w:t>
                        </w:r>
                      </w:p>
                    </w:tc>
                  </w:sdtContent>
                </w:sdt>
                <w:sdt>
                  <w:sdtPr>
                    <w:rPr>
                      <w:rFonts w:asciiTheme="minorEastAsia" w:eastAsiaTheme="minorEastAsia" w:hAnsiTheme="minorEastAsia" w:hint="eastAsia"/>
                      <w:bCs/>
                    </w:rPr>
                    <w:alias w:val="担保是否已经履行完毕"/>
                    <w:tag w:val="_GBC_61f81248895641f4b3a03b6d7bf72a1b"/>
                    <w:id w:val="1545404296"/>
                    <w:lock w:val="sdtLocked"/>
                    <w:comboBox>
                      <w:listItem w:displayText="是" w:value="true"/>
                      <w:listItem w:displayText="否" w:value="false"/>
                    </w:comboBox>
                  </w:sdtPr>
                  <w:sdtEndPr/>
                  <w:sdtContent>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hint="eastAsia"/>
                            <w:bCs/>
                          </w:rPr>
                          <w:t>否</w:t>
                        </w:r>
                      </w:p>
                    </w:tc>
                  </w:sdtContent>
                </w:sdt>
                <w:sdt>
                  <w:sdtPr>
                    <w:rPr>
                      <w:rFonts w:asciiTheme="minorEastAsia" w:eastAsiaTheme="minorEastAsia" w:hAnsiTheme="minorEastAsia" w:hint="eastAsia"/>
                      <w:bCs/>
                    </w:rPr>
                    <w:alias w:val="担保是否逾期"/>
                    <w:tag w:val="_GBC_c6b9d1f792064d3f8a852d307386846b"/>
                    <w:id w:val="1889378728"/>
                    <w:lock w:val="sdtLocked"/>
                    <w:comboBox>
                      <w:listItem w:displayText="是" w:value="true"/>
                      <w:listItem w:displayText="否" w:value="false"/>
                    </w:comboBox>
                  </w:sdtPr>
                  <w:sdtEndPr/>
                  <w:sdtContent>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hint="eastAsia"/>
                            <w:bCs/>
                          </w:rPr>
                          <w:t>否</w:t>
                        </w:r>
                      </w:p>
                    </w:tc>
                  </w:sdtContent>
                </w:sdt>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4455B1">
                    <w:pPr>
                      <w:adjustRightInd w:val="0"/>
                      <w:ind w:rightChars="40" w:right="84"/>
                      <w:jc w:val="center"/>
                      <w:rPr>
                        <w:rFonts w:asciiTheme="minorEastAsia" w:eastAsiaTheme="minorEastAsia" w:hAnsiTheme="minorEastAsia"/>
                        <w:bCs/>
                      </w:rPr>
                    </w:pPr>
                  </w:p>
                </w:tc>
                <w:sdt>
                  <w:sdtPr>
                    <w:rPr>
                      <w:rFonts w:asciiTheme="minorEastAsia" w:eastAsiaTheme="minorEastAsia" w:hAnsiTheme="minorEastAsia" w:hint="eastAsia"/>
                      <w:bCs/>
                    </w:rPr>
                    <w:alias w:val="是否存在反担保"/>
                    <w:tag w:val="_GBC_f13c21666f5f43ac902ff4cd9b063603"/>
                    <w:id w:val="496469129"/>
                    <w:lock w:val="sdtLocked"/>
                    <w:comboBox>
                      <w:listItem w:displayText="是" w:value="true"/>
                      <w:listItem w:displayText="否" w:value="false"/>
                    </w:comboBox>
                  </w:sdtPr>
                  <w:sdtEndPr/>
                  <w:sdtContent>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hint="eastAsia"/>
                            <w:bCs/>
                          </w:rPr>
                          <w:t>是</w:t>
                        </w:r>
                      </w:p>
                    </w:tc>
                  </w:sdtContent>
                </w:sdt>
                <w:sdt>
                  <w:sdtPr>
                    <w:rPr>
                      <w:rFonts w:asciiTheme="minorEastAsia" w:eastAsiaTheme="minorEastAsia" w:hAnsiTheme="minorEastAsia" w:hint="eastAsia"/>
                      <w:bCs/>
                    </w:rPr>
                    <w:alias w:val="是否为关联方担保"/>
                    <w:tag w:val="_GBC_44554d74636543a7b143039de86b7494"/>
                    <w:id w:val="-509207911"/>
                    <w:lock w:val="sdtLocked"/>
                    <w:comboBox>
                      <w:listItem w:displayText="是" w:value="true"/>
                      <w:listItem w:displayText="否" w:value="false"/>
                    </w:comboBox>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hint="eastAsia"/>
                            <w:bCs/>
                          </w:rPr>
                          <w:t>否</w:t>
                        </w:r>
                      </w:p>
                    </w:tc>
                  </w:sdtContent>
                </w:sdt>
                <w:sdt>
                  <w:sdtPr>
                    <w:rPr>
                      <w:rFonts w:asciiTheme="minorEastAsia" w:eastAsiaTheme="minorEastAsia" w:hAnsiTheme="minorEastAsia"/>
                    </w:rPr>
                    <w:alias w:val="担保中关联方与本公司关系"/>
                    <w:tag w:val="_GBC_e5957983376e4a2f82b346d338d10f40"/>
                    <w:id w:val="-138209238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291" w:type="pct"/>
                        <w:tcBorders>
                          <w:top w:val="single" w:sz="4" w:space="0" w:color="auto"/>
                          <w:left w:val="single" w:sz="4" w:space="0" w:color="auto"/>
                          <w:bottom w:val="single" w:sz="4" w:space="0" w:color="auto"/>
                        </w:tcBorders>
                        <w:shd w:val="clear" w:color="auto" w:fill="auto"/>
                        <w:vAlign w:val="center"/>
                      </w:tcPr>
                      <w:p w:rsidR="00AE1762" w:rsidRPr="007D42AB" w:rsidRDefault="00AE1762" w:rsidP="00E92CF0">
                        <w:pPr>
                          <w:adjustRightInd w:val="0"/>
                          <w:jc w:val="center"/>
                          <w:rPr>
                            <w:rFonts w:asciiTheme="minorEastAsia" w:eastAsiaTheme="minorEastAsia" w:hAnsiTheme="minorEastAsia"/>
                          </w:rPr>
                        </w:pPr>
                        <w:r w:rsidRPr="007D42AB">
                          <w:rPr>
                            <w:rFonts w:asciiTheme="minorEastAsia" w:eastAsiaTheme="minorEastAsia" w:hAnsiTheme="minorEastAsia"/>
                          </w:rPr>
                          <w:t>其他</w:t>
                        </w:r>
                      </w:p>
                    </w:tc>
                  </w:sdtContent>
                </w:sdt>
              </w:tr>
            </w:sdtContent>
          </w:sdt>
          <w:tr w:rsidR="00AE1762" w:rsidRPr="007D42AB" w:rsidTr="007D42AB">
            <w:trPr>
              <w:trHeight w:val="308"/>
              <w:jc w:val="center"/>
            </w:trPr>
            <w:sdt>
              <w:sdtPr>
                <w:rPr>
                  <w:rFonts w:asciiTheme="minorEastAsia" w:eastAsiaTheme="minorEastAsia" w:hAnsiTheme="minorEastAsia"/>
                </w:rPr>
                <w:tag w:val="_PLD_2bbd9416ce924e6baeb4bb75899a8721"/>
                <w:id w:val="1290465216"/>
                <w:lock w:val="sdtLocked"/>
              </w:sdtPr>
              <w:sdtEndPr/>
              <w:sdtContent>
                <w:tc>
                  <w:tcPr>
                    <w:tcW w:w="2502" w:type="pct"/>
                    <w:gridSpan w:val="6"/>
                    <w:tcBorders>
                      <w:top w:val="single" w:sz="4" w:space="0" w:color="auto"/>
                      <w:bottom w:val="single" w:sz="4" w:space="0" w:color="auto"/>
                      <w:right w:val="single" w:sz="4" w:space="0" w:color="auto"/>
                    </w:tcBorders>
                    <w:shd w:val="clear" w:color="auto" w:fill="auto"/>
                  </w:tcPr>
                  <w:p w:rsidR="00AE1762" w:rsidRPr="007D42AB" w:rsidRDefault="00AE1762" w:rsidP="001D222F">
                    <w:pPr>
                      <w:adjustRightInd w:val="0"/>
                      <w:rPr>
                        <w:rFonts w:asciiTheme="minorEastAsia" w:eastAsiaTheme="minorEastAsia" w:hAnsiTheme="minorEastAsia"/>
                      </w:rPr>
                    </w:pPr>
                    <w:r w:rsidRPr="007D42AB">
                      <w:rPr>
                        <w:rFonts w:asciiTheme="minorEastAsia" w:eastAsiaTheme="minorEastAsia" w:hAnsiTheme="minorEastAsia" w:hint="eastAsia"/>
                      </w:rPr>
                      <w:t>报告期内担保发生额合计（不包括对子公司的担保）</w:t>
                    </w:r>
                  </w:p>
                </w:tc>
              </w:sdtContent>
            </w:sdt>
            <w:tc>
              <w:tcPr>
                <w:tcW w:w="2498" w:type="pct"/>
                <w:gridSpan w:val="8"/>
                <w:tcBorders>
                  <w:top w:val="single" w:sz="4" w:space="0" w:color="auto"/>
                  <w:left w:val="single" w:sz="4" w:space="0" w:color="auto"/>
                  <w:bottom w:val="single" w:sz="4" w:space="0" w:color="auto"/>
                </w:tcBorders>
                <w:shd w:val="clear" w:color="auto" w:fill="auto"/>
              </w:tcPr>
              <w:p w:rsidR="00AE1762" w:rsidRPr="007D42AB" w:rsidRDefault="00AE1762" w:rsidP="004455B1">
                <w:pPr>
                  <w:ind w:rightChars="40" w:right="84"/>
                  <w:jc w:val="right"/>
                  <w:rPr>
                    <w:rFonts w:asciiTheme="minorEastAsia" w:eastAsiaTheme="minorEastAsia" w:hAnsiTheme="minorEastAsia"/>
                  </w:rPr>
                </w:pPr>
                <w:r w:rsidRPr="007D42AB">
                  <w:rPr>
                    <w:rFonts w:asciiTheme="minorEastAsia" w:eastAsiaTheme="minorEastAsia" w:hAnsiTheme="minorEastAsia"/>
                  </w:rPr>
                  <w:t>478</w:t>
                </w:r>
                <w:r w:rsidRPr="007D42AB">
                  <w:rPr>
                    <w:rFonts w:asciiTheme="minorEastAsia" w:eastAsiaTheme="minorEastAsia" w:hAnsiTheme="minorEastAsia" w:hint="eastAsia"/>
                  </w:rPr>
                  <w:t>,</w:t>
                </w:r>
                <w:r w:rsidRPr="007D42AB">
                  <w:rPr>
                    <w:rFonts w:asciiTheme="minorEastAsia" w:eastAsiaTheme="minorEastAsia" w:hAnsiTheme="minorEastAsia"/>
                  </w:rPr>
                  <w:t>009.76</w:t>
                </w:r>
              </w:p>
            </w:tc>
          </w:tr>
          <w:tr w:rsidR="00AE1762" w:rsidRPr="007D42AB" w:rsidTr="007D42AB">
            <w:trPr>
              <w:trHeight w:val="308"/>
              <w:jc w:val="center"/>
            </w:trPr>
            <w:sdt>
              <w:sdtPr>
                <w:rPr>
                  <w:rFonts w:asciiTheme="minorEastAsia" w:eastAsiaTheme="minorEastAsia" w:hAnsiTheme="minorEastAsia"/>
                </w:rPr>
                <w:tag w:val="_PLD_562efe08f15c423d939d15f2bf8a1274"/>
                <w:id w:val="-29889806"/>
                <w:lock w:val="sdtLocked"/>
              </w:sdtPr>
              <w:sdtEndPr/>
              <w:sdtContent>
                <w:tc>
                  <w:tcPr>
                    <w:tcW w:w="2502" w:type="pct"/>
                    <w:gridSpan w:val="6"/>
                    <w:tcBorders>
                      <w:top w:val="single" w:sz="4" w:space="0" w:color="auto"/>
                      <w:bottom w:val="single" w:sz="4" w:space="0" w:color="auto"/>
                      <w:right w:val="single" w:sz="4" w:space="0" w:color="auto"/>
                    </w:tcBorders>
                    <w:shd w:val="clear" w:color="auto" w:fill="auto"/>
                  </w:tcPr>
                  <w:p w:rsidR="00AE1762" w:rsidRPr="007D42AB" w:rsidRDefault="00AE1762" w:rsidP="001D222F">
                    <w:pPr>
                      <w:adjustRightInd w:val="0"/>
                      <w:rPr>
                        <w:rFonts w:asciiTheme="minorEastAsia" w:eastAsiaTheme="minorEastAsia" w:hAnsiTheme="minorEastAsia"/>
                      </w:rPr>
                    </w:pPr>
                    <w:r w:rsidRPr="007D42AB">
                      <w:rPr>
                        <w:rFonts w:asciiTheme="minorEastAsia" w:eastAsiaTheme="minorEastAsia" w:hAnsiTheme="minorEastAsia" w:hint="eastAsia"/>
                      </w:rPr>
                      <w:t>报告期末担保余额合计（</w:t>
                    </w:r>
                    <w:r w:rsidRPr="007D42AB">
                      <w:rPr>
                        <w:rFonts w:asciiTheme="minorEastAsia" w:eastAsiaTheme="minorEastAsia" w:hAnsiTheme="minorEastAsia"/>
                      </w:rPr>
                      <w:t>A</w:t>
                    </w:r>
                    <w:r w:rsidRPr="007D42AB">
                      <w:rPr>
                        <w:rFonts w:asciiTheme="minorEastAsia" w:eastAsiaTheme="minorEastAsia" w:hAnsiTheme="minorEastAsia" w:hint="eastAsia"/>
                      </w:rPr>
                      <w:t>）（不包括对子公司的担保）</w:t>
                    </w:r>
                  </w:p>
                </w:tc>
              </w:sdtContent>
            </w:sdt>
            <w:tc>
              <w:tcPr>
                <w:tcW w:w="2498" w:type="pct"/>
                <w:gridSpan w:val="8"/>
                <w:tcBorders>
                  <w:top w:val="single" w:sz="4" w:space="0" w:color="auto"/>
                  <w:left w:val="single" w:sz="4" w:space="0" w:color="auto"/>
                  <w:bottom w:val="single" w:sz="4" w:space="0" w:color="auto"/>
                </w:tcBorders>
                <w:shd w:val="clear" w:color="auto" w:fill="auto"/>
              </w:tcPr>
              <w:p w:rsidR="00AE1762" w:rsidRPr="007D42AB" w:rsidRDefault="00AE1762" w:rsidP="004455B1">
                <w:pPr>
                  <w:adjustRightInd w:val="0"/>
                  <w:ind w:rightChars="40" w:right="84"/>
                  <w:jc w:val="right"/>
                  <w:rPr>
                    <w:rFonts w:asciiTheme="minorEastAsia" w:eastAsiaTheme="minorEastAsia" w:hAnsiTheme="minorEastAsia"/>
                  </w:rPr>
                </w:pPr>
                <w:r w:rsidRPr="007D42AB">
                  <w:rPr>
                    <w:rFonts w:asciiTheme="minorEastAsia" w:eastAsiaTheme="minorEastAsia" w:hAnsiTheme="minorEastAsia"/>
                  </w:rPr>
                  <w:t>238,340.12</w:t>
                </w:r>
              </w:p>
            </w:tc>
          </w:tr>
          <w:tr w:rsidR="00AE1762" w:rsidRPr="007D42AB" w:rsidTr="007D42AB">
            <w:trPr>
              <w:trHeight w:val="308"/>
              <w:jc w:val="center"/>
            </w:trPr>
            <w:sdt>
              <w:sdtPr>
                <w:rPr>
                  <w:rFonts w:asciiTheme="minorEastAsia" w:eastAsiaTheme="minorEastAsia" w:hAnsiTheme="minorEastAsia"/>
                </w:rPr>
                <w:tag w:val="_PLD_0209e1df4d9c45da9415f0566332a134"/>
                <w:id w:val="-1516685711"/>
                <w:lock w:val="sdtLocked"/>
              </w:sdtPr>
              <w:sdtEndPr/>
              <w:sdtContent>
                <w:tc>
                  <w:tcPr>
                    <w:tcW w:w="5000" w:type="pct"/>
                    <w:gridSpan w:val="14"/>
                    <w:tcBorders>
                      <w:top w:val="single" w:sz="4" w:space="0" w:color="auto"/>
                      <w:bottom w:val="single" w:sz="4" w:space="0" w:color="auto"/>
                    </w:tcBorders>
                    <w:shd w:val="clear" w:color="auto" w:fill="auto"/>
                    <w:vAlign w:val="center"/>
                  </w:tcPr>
                  <w:p w:rsidR="00AE1762" w:rsidRPr="007D42AB" w:rsidRDefault="00AE1762" w:rsidP="004455B1">
                    <w:pPr>
                      <w:adjustRightInd w:val="0"/>
                      <w:ind w:rightChars="40" w:right="84"/>
                      <w:jc w:val="center"/>
                      <w:rPr>
                        <w:rFonts w:asciiTheme="minorEastAsia" w:eastAsiaTheme="minorEastAsia" w:hAnsiTheme="minorEastAsia"/>
                      </w:rPr>
                    </w:pPr>
                    <w:r w:rsidRPr="007D42AB">
                      <w:rPr>
                        <w:rFonts w:asciiTheme="minorEastAsia" w:eastAsiaTheme="minorEastAsia" w:hAnsiTheme="minorEastAsia" w:hint="eastAsia"/>
                      </w:rPr>
                      <w:t>公司及其子公司对子公司的担保情况</w:t>
                    </w:r>
                  </w:p>
                </w:tc>
              </w:sdtContent>
            </w:sdt>
          </w:tr>
          <w:tr w:rsidR="00AE1762" w:rsidRPr="007D42AB" w:rsidTr="007D42AB">
            <w:trPr>
              <w:trHeight w:val="308"/>
              <w:jc w:val="center"/>
            </w:trPr>
            <w:sdt>
              <w:sdtPr>
                <w:rPr>
                  <w:rFonts w:asciiTheme="minorEastAsia" w:eastAsiaTheme="minorEastAsia" w:hAnsiTheme="minorEastAsia"/>
                </w:rPr>
                <w:tag w:val="_PLD_f1ef7fd66cd24c3e9477255f64383f30"/>
                <w:id w:val="-707254090"/>
                <w:lock w:val="sdtLocked"/>
              </w:sdtPr>
              <w:sdtEndPr/>
              <w:sdtContent>
                <w:tc>
                  <w:tcPr>
                    <w:tcW w:w="2502" w:type="pct"/>
                    <w:gridSpan w:val="6"/>
                    <w:tcBorders>
                      <w:top w:val="single" w:sz="4" w:space="0" w:color="auto"/>
                      <w:bottom w:val="single" w:sz="4" w:space="0" w:color="auto"/>
                      <w:right w:val="single" w:sz="4" w:space="0" w:color="auto"/>
                    </w:tcBorders>
                    <w:shd w:val="clear" w:color="auto" w:fill="auto"/>
                  </w:tcPr>
                  <w:p w:rsidR="00AE1762" w:rsidRPr="007D42AB" w:rsidRDefault="00AE1762" w:rsidP="004455B1">
                    <w:pPr>
                      <w:adjustRightInd w:val="0"/>
                      <w:ind w:rightChars="40" w:right="84"/>
                      <w:rPr>
                        <w:rFonts w:asciiTheme="minorEastAsia" w:eastAsiaTheme="minorEastAsia" w:hAnsiTheme="minorEastAsia"/>
                        <w:color w:val="FF0000"/>
                      </w:rPr>
                    </w:pPr>
                    <w:r w:rsidRPr="007D42AB">
                      <w:rPr>
                        <w:rFonts w:asciiTheme="minorEastAsia" w:eastAsiaTheme="minorEastAsia" w:hAnsiTheme="minorEastAsia" w:hint="eastAsia"/>
                      </w:rPr>
                      <w:t>报告期内对子公司担保发生额合计</w:t>
                    </w:r>
                  </w:p>
                </w:tc>
              </w:sdtContent>
            </w:sdt>
            <w:tc>
              <w:tcPr>
                <w:tcW w:w="2498" w:type="pct"/>
                <w:gridSpan w:val="8"/>
                <w:tcBorders>
                  <w:top w:val="single" w:sz="4" w:space="0" w:color="auto"/>
                  <w:left w:val="single" w:sz="4" w:space="0" w:color="auto"/>
                  <w:bottom w:val="single" w:sz="4" w:space="0" w:color="auto"/>
                </w:tcBorders>
                <w:shd w:val="clear" w:color="auto" w:fill="auto"/>
              </w:tcPr>
              <w:p w:rsidR="00AE1762" w:rsidRPr="007D42AB" w:rsidRDefault="00AE1762" w:rsidP="004455B1">
                <w:pPr>
                  <w:ind w:rightChars="40" w:right="84"/>
                  <w:jc w:val="right"/>
                  <w:rPr>
                    <w:rFonts w:asciiTheme="minorEastAsia" w:eastAsiaTheme="minorEastAsia" w:hAnsiTheme="minorEastAsia"/>
                  </w:rPr>
                </w:pPr>
                <w:r w:rsidRPr="007D42AB">
                  <w:rPr>
                    <w:rFonts w:asciiTheme="minorEastAsia" w:eastAsiaTheme="minorEastAsia" w:hAnsiTheme="minorEastAsia"/>
                  </w:rPr>
                  <w:t>77,884.68</w:t>
                </w:r>
              </w:p>
            </w:tc>
          </w:tr>
          <w:tr w:rsidR="00AE1762" w:rsidRPr="007D42AB" w:rsidTr="007D42AB">
            <w:trPr>
              <w:trHeight w:val="308"/>
              <w:jc w:val="center"/>
            </w:trPr>
            <w:sdt>
              <w:sdtPr>
                <w:rPr>
                  <w:rFonts w:asciiTheme="minorEastAsia" w:eastAsiaTheme="minorEastAsia" w:hAnsiTheme="minorEastAsia"/>
                </w:rPr>
                <w:tag w:val="_PLD_3cd11ead60c24b4db1767011d51198b4"/>
                <w:id w:val="255713390"/>
                <w:lock w:val="sdtLocked"/>
              </w:sdtPr>
              <w:sdtEndPr/>
              <w:sdtContent>
                <w:tc>
                  <w:tcPr>
                    <w:tcW w:w="2502" w:type="pct"/>
                    <w:gridSpan w:val="6"/>
                    <w:tcBorders>
                      <w:top w:val="single" w:sz="4" w:space="0" w:color="auto"/>
                      <w:bottom w:val="single" w:sz="4" w:space="0" w:color="auto"/>
                      <w:right w:val="single" w:sz="4" w:space="0" w:color="auto"/>
                    </w:tcBorders>
                    <w:shd w:val="clear" w:color="auto" w:fill="auto"/>
                  </w:tcPr>
                  <w:p w:rsidR="00AE1762" w:rsidRPr="007D42AB" w:rsidRDefault="00AE1762" w:rsidP="004455B1">
                    <w:pPr>
                      <w:adjustRightInd w:val="0"/>
                      <w:ind w:rightChars="40" w:right="84"/>
                      <w:rPr>
                        <w:rFonts w:asciiTheme="minorEastAsia" w:eastAsiaTheme="minorEastAsia" w:hAnsiTheme="minorEastAsia"/>
                        <w:color w:val="FF0000"/>
                      </w:rPr>
                    </w:pPr>
                    <w:r w:rsidRPr="007D42AB">
                      <w:rPr>
                        <w:rFonts w:asciiTheme="minorEastAsia" w:eastAsiaTheme="minorEastAsia" w:hAnsiTheme="minorEastAsia" w:hint="eastAsia"/>
                      </w:rPr>
                      <w:t>报告</w:t>
                    </w:r>
                    <w:proofErr w:type="gramStart"/>
                    <w:r w:rsidRPr="007D42AB">
                      <w:rPr>
                        <w:rFonts w:asciiTheme="minorEastAsia" w:eastAsiaTheme="minorEastAsia" w:hAnsiTheme="minorEastAsia" w:hint="eastAsia"/>
                      </w:rPr>
                      <w:t>期末对</w:t>
                    </w:r>
                    <w:proofErr w:type="gramEnd"/>
                    <w:r w:rsidRPr="007D42AB">
                      <w:rPr>
                        <w:rFonts w:asciiTheme="minorEastAsia" w:eastAsiaTheme="minorEastAsia" w:hAnsiTheme="minorEastAsia" w:hint="eastAsia"/>
                      </w:rPr>
                      <w:t>子公司担保余额合计（</w:t>
                    </w:r>
                    <w:r w:rsidRPr="007D42AB">
                      <w:rPr>
                        <w:rFonts w:asciiTheme="minorEastAsia" w:eastAsiaTheme="minorEastAsia" w:hAnsiTheme="minorEastAsia"/>
                      </w:rPr>
                      <w:t>B</w:t>
                    </w:r>
                    <w:r w:rsidRPr="007D42AB">
                      <w:rPr>
                        <w:rFonts w:asciiTheme="minorEastAsia" w:eastAsiaTheme="minorEastAsia" w:hAnsiTheme="minorEastAsia" w:hint="eastAsia"/>
                      </w:rPr>
                      <w:t>）</w:t>
                    </w:r>
                  </w:p>
                </w:tc>
              </w:sdtContent>
            </w:sdt>
            <w:tc>
              <w:tcPr>
                <w:tcW w:w="2498" w:type="pct"/>
                <w:gridSpan w:val="8"/>
                <w:tcBorders>
                  <w:top w:val="single" w:sz="4" w:space="0" w:color="auto"/>
                  <w:left w:val="single" w:sz="4" w:space="0" w:color="auto"/>
                  <w:bottom w:val="single" w:sz="4" w:space="0" w:color="auto"/>
                </w:tcBorders>
                <w:shd w:val="clear" w:color="auto" w:fill="auto"/>
              </w:tcPr>
              <w:p w:rsidR="00AE1762" w:rsidRPr="007D42AB" w:rsidRDefault="00AE1762" w:rsidP="004455B1">
                <w:pPr>
                  <w:adjustRightInd w:val="0"/>
                  <w:ind w:rightChars="40" w:right="84"/>
                  <w:jc w:val="right"/>
                  <w:rPr>
                    <w:rFonts w:asciiTheme="minorEastAsia" w:eastAsiaTheme="minorEastAsia" w:hAnsiTheme="minorEastAsia"/>
                  </w:rPr>
                </w:pPr>
                <w:r w:rsidRPr="007D42AB">
                  <w:rPr>
                    <w:rFonts w:asciiTheme="minorEastAsia" w:eastAsiaTheme="minorEastAsia" w:hAnsiTheme="minorEastAsia"/>
                  </w:rPr>
                  <w:t>26,552.07</w:t>
                </w:r>
              </w:p>
            </w:tc>
          </w:tr>
          <w:tr w:rsidR="00AE1762" w:rsidRPr="007D42AB" w:rsidTr="007D42AB">
            <w:trPr>
              <w:trHeight w:val="308"/>
              <w:jc w:val="center"/>
            </w:trPr>
            <w:sdt>
              <w:sdtPr>
                <w:rPr>
                  <w:rFonts w:asciiTheme="minorEastAsia" w:eastAsiaTheme="minorEastAsia" w:hAnsiTheme="minorEastAsia"/>
                </w:rPr>
                <w:tag w:val="_PLD_b5d1fceb6fbd4fadb84d698d3eb35967"/>
                <w:id w:val="1481105308"/>
                <w:lock w:val="sdtLocked"/>
              </w:sdtPr>
              <w:sdtEndPr/>
              <w:sdtContent>
                <w:tc>
                  <w:tcPr>
                    <w:tcW w:w="5000" w:type="pct"/>
                    <w:gridSpan w:val="14"/>
                    <w:tcBorders>
                      <w:top w:val="single" w:sz="4" w:space="0" w:color="auto"/>
                      <w:bottom w:val="single" w:sz="4" w:space="0" w:color="auto"/>
                    </w:tcBorders>
                    <w:shd w:val="clear" w:color="auto" w:fill="auto"/>
                    <w:vAlign w:val="center"/>
                  </w:tcPr>
                  <w:p w:rsidR="00AE1762" w:rsidRPr="007D42AB" w:rsidRDefault="00AE1762" w:rsidP="004455B1">
                    <w:pPr>
                      <w:adjustRightInd w:val="0"/>
                      <w:ind w:rightChars="40" w:right="84"/>
                      <w:jc w:val="center"/>
                      <w:rPr>
                        <w:rFonts w:asciiTheme="minorEastAsia" w:eastAsiaTheme="minorEastAsia" w:hAnsiTheme="minorEastAsia"/>
                      </w:rPr>
                    </w:pPr>
                    <w:r w:rsidRPr="007D42AB">
                      <w:rPr>
                        <w:rFonts w:asciiTheme="minorEastAsia" w:eastAsiaTheme="minorEastAsia" w:hAnsiTheme="minorEastAsia" w:hint="eastAsia"/>
                      </w:rPr>
                      <w:t>公司担保总额情况（包括对子公司的担保）</w:t>
                    </w:r>
                  </w:p>
                </w:tc>
              </w:sdtContent>
            </w:sdt>
          </w:tr>
          <w:tr w:rsidR="00AE1762" w:rsidRPr="007D42AB" w:rsidTr="007D42AB">
            <w:trPr>
              <w:trHeight w:val="470"/>
              <w:jc w:val="center"/>
            </w:trPr>
            <w:sdt>
              <w:sdtPr>
                <w:rPr>
                  <w:rFonts w:asciiTheme="minorEastAsia" w:eastAsiaTheme="minorEastAsia" w:hAnsiTheme="minorEastAsia"/>
                </w:rPr>
                <w:tag w:val="_PLD_97cf9dc93a8b49cfb6030a7de370518b"/>
                <w:id w:val="-528798203"/>
                <w:lock w:val="sdtLocked"/>
              </w:sdtPr>
              <w:sdtEndPr/>
              <w:sdtContent>
                <w:tc>
                  <w:tcPr>
                    <w:tcW w:w="2502" w:type="pct"/>
                    <w:gridSpan w:val="6"/>
                    <w:tcBorders>
                      <w:top w:val="single" w:sz="4" w:space="0" w:color="auto"/>
                      <w:bottom w:val="single" w:sz="4" w:space="0" w:color="auto"/>
                      <w:right w:val="single" w:sz="4" w:space="0" w:color="auto"/>
                    </w:tcBorders>
                    <w:shd w:val="clear" w:color="auto" w:fill="auto"/>
                  </w:tcPr>
                  <w:p w:rsidR="00AE1762" w:rsidRPr="007D42AB" w:rsidRDefault="00AE1762" w:rsidP="004455B1">
                    <w:pPr>
                      <w:adjustRightInd w:val="0"/>
                      <w:ind w:rightChars="40" w:right="84"/>
                      <w:rPr>
                        <w:rFonts w:asciiTheme="minorEastAsia" w:eastAsiaTheme="minorEastAsia" w:hAnsiTheme="minorEastAsia"/>
                      </w:rPr>
                    </w:pPr>
                    <w:r w:rsidRPr="007D42AB">
                      <w:rPr>
                        <w:rFonts w:asciiTheme="minorEastAsia" w:eastAsiaTheme="minorEastAsia" w:hAnsiTheme="minorEastAsia" w:hint="eastAsia"/>
                      </w:rPr>
                      <w:t>担保总额（</w:t>
                    </w:r>
                    <w:r w:rsidRPr="007D42AB">
                      <w:rPr>
                        <w:rFonts w:asciiTheme="minorEastAsia" w:eastAsiaTheme="minorEastAsia" w:hAnsiTheme="minorEastAsia"/>
                      </w:rPr>
                      <w:t>A+B</w:t>
                    </w:r>
                    <w:r w:rsidRPr="007D42AB">
                      <w:rPr>
                        <w:rFonts w:asciiTheme="minorEastAsia" w:eastAsiaTheme="minorEastAsia" w:hAnsiTheme="minorEastAsia" w:hint="eastAsia"/>
                      </w:rPr>
                      <w:t>）</w:t>
                    </w:r>
                  </w:p>
                </w:tc>
              </w:sdtContent>
            </w:sdt>
            <w:tc>
              <w:tcPr>
                <w:tcW w:w="2498" w:type="pct"/>
                <w:gridSpan w:val="8"/>
                <w:tcBorders>
                  <w:top w:val="single" w:sz="4" w:space="0" w:color="auto"/>
                  <w:left w:val="single" w:sz="4" w:space="0" w:color="auto"/>
                  <w:bottom w:val="single" w:sz="4" w:space="0" w:color="auto"/>
                </w:tcBorders>
                <w:shd w:val="clear" w:color="auto" w:fill="auto"/>
              </w:tcPr>
              <w:p w:rsidR="00AE1762" w:rsidRPr="007D42AB" w:rsidRDefault="00AE1762" w:rsidP="004455B1">
                <w:pPr>
                  <w:adjustRightInd w:val="0"/>
                  <w:ind w:rightChars="40" w:right="84"/>
                  <w:jc w:val="right"/>
                  <w:rPr>
                    <w:rFonts w:asciiTheme="minorEastAsia" w:eastAsiaTheme="minorEastAsia" w:hAnsiTheme="minorEastAsia"/>
                  </w:rPr>
                </w:pPr>
                <w:r w:rsidRPr="007D42AB">
                  <w:rPr>
                    <w:rFonts w:asciiTheme="minorEastAsia" w:eastAsiaTheme="minorEastAsia" w:hAnsiTheme="minorEastAsia"/>
                  </w:rPr>
                  <w:t>264,892.19</w:t>
                </w:r>
              </w:p>
            </w:tc>
          </w:tr>
          <w:tr w:rsidR="00AE1762" w:rsidRPr="007D42AB" w:rsidTr="007D42AB">
            <w:trPr>
              <w:trHeight w:val="308"/>
              <w:jc w:val="center"/>
            </w:trPr>
            <w:sdt>
              <w:sdtPr>
                <w:rPr>
                  <w:rFonts w:asciiTheme="minorEastAsia" w:eastAsiaTheme="minorEastAsia" w:hAnsiTheme="minorEastAsia"/>
                </w:rPr>
                <w:tag w:val="_PLD_d21a7917b9ff4d6dbd8483eff1afbd82"/>
                <w:id w:val="-1166551672"/>
                <w:lock w:val="sdtLocked"/>
              </w:sdtPr>
              <w:sdtEndPr/>
              <w:sdtContent>
                <w:tc>
                  <w:tcPr>
                    <w:tcW w:w="2502" w:type="pct"/>
                    <w:gridSpan w:val="6"/>
                    <w:tcBorders>
                      <w:top w:val="single" w:sz="4" w:space="0" w:color="auto"/>
                      <w:bottom w:val="single" w:sz="4" w:space="0" w:color="auto"/>
                      <w:right w:val="single" w:sz="4" w:space="0" w:color="auto"/>
                    </w:tcBorders>
                    <w:shd w:val="clear" w:color="auto" w:fill="auto"/>
                  </w:tcPr>
                  <w:p w:rsidR="00AE1762" w:rsidRPr="007D42AB" w:rsidRDefault="00AE1762" w:rsidP="004455B1">
                    <w:pPr>
                      <w:adjustRightInd w:val="0"/>
                      <w:ind w:rightChars="40" w:right="84"/>
                      <w:rPr>
                        <w:rFonts w:asciiTheme="minorEastAsia" w:eastAsiaTheme="minorEastAsia" w:hAnsiTheme="minorEastAsia"/>
                      </w:rPr>
                    </w:pPr>
                    <w:r w:rsidRPr="007D42AB">
                      <w:rPr>
                        <w:rFonts w:asciiTheme="minorEastAsia" w:eastAsiaTheme="minorEastAsia" w:hAnsiTheme="minorEastAsia" w:hint="eastAsia"/>
                      </w:rPr>
                      <w:t>担保总额占公司净资产的比例</w:t>
                    </w:r>
                    <w:r w:rsidRPr="007D42AB">
                      <w:rPr>
                        <w:rFonts w:asciiTheme="minorEastAsia" w:eastAsiaTheme="minorEastAsia" w:hAnsiTheme="minorEastAsia"/>
                      </w:rPr>
                      <w:t>(%)</w:t>
                    </w:r>
                  </w:p>
                </w:tc>
              </w:sdtContent>
            </w:sdt>
            <w:tc>
              <w:tcPr>
                <w:tcW w:w="2498" w:type="pct"/>
                <w:gridSpan w:val="8"/>
                <w:tcBorders>
                  <w:top w:val="single" w:sz="4" w:space="0" w:color="auto"/>
                  <w:left w:val="single" w:sz="4" w:space="0" w:color="auto"/>
                  <w:bottom w:val="single" w:sz="4" w:space="0" w:color="auto"/>
                </w:tcBorders>
                <w:shd w:val="clear" w:color="auto" w:fill="auto"/>
              </w:tcPr>
              <w:p w:rsidR="00AE1762" w:rsidRPr="007D42AB" w:rsidRDefault="006407FD" w:rsidP="004455B1">
                <w:pPr>
                  <w:adjustRightInd w:val="0"/>
                  <w:ind w:rightChars="40" w:right="84"/>
                  <w:jc w:val="right"/>
                  <w:rPr>
                    <w:rFonts w:asciiTheme="minorEastAsia" w:eastAsiaTheme="minorEastAsia" w:hAnsiTheme="minorEastAsia"/>
                  </w:rPr>
                </w:pPr>
                <w:r w:rsidRPr="007D42AB">
                  <w:rPr>
                    <w:rFonts w:asciiTheme="minorEastAsia" w:eastAsiaTheme="minorEastAsia" w:hAnsiTheme="minorEastAsia" w:hint="eastAsia"/>
                  </w:rPr>
                  <w:t>23.63</w:t>
                </w:r>
              </w:p>
            </w:tc>
          </w:tr>
          <w:tr w:rsidR="00AE1762" w:rsidRPr="007D42AB" w:rsidTr="007D42AB">
            <w:trPr>
              <w:trHeight w:val="308"/>
              <w:jc w:val="center"/>
            </w:trPr>
            <w:sdt>
              <w:sdtPr>
                <w:rPr>
                  <w:rFonts w:asciiTheme="minorEastAsia" w:eastAsiaTheme="minorEastAsia" w:hAnsiTheme="minorEastAsia"/>
                </w:rPr>
                <w:tag w:val="_PLD_5975855d5ef9445cb4cf0cccb044de3a"/>
                <w:id w:val="898013355"/>
                <w:lock w:val="sdtLocked"/>
              </w:sdtPr>
              <w:sdtEndPr/>
              <w:sdtContent>
                <w:tc>
                  <w:tcPr>
                    <w:tcW w:w="5000" w:type="pct"/>
                    <w:gridSpan w:val="14"/>
                    <w:tcBorders>
                      <w:top w:val="single" w:sz="4" w:space="0" w:color="auto"/>
                      <w:bottom w:val="single" w:sz="4" w:space="0" w:color="auto"/>
                    </w:tcBorders>
                    <w:shd w:val="clear" w:color="auto" w:fill="auto"/>
                  </w:tcPr>
                  <w:p w:rsidR="00AE1762" w:rsidRPr="007D42AB" w:rsidRDefault="00AE1762" w:rsidP="004455B1">
                    <w:pPr>
                      <w:pStyle w:val="a8"/>
                      <w:adjustRightInd w:val="0"/>
                      <w:ind w:rightChars="40" w:right="84"/>
                      <w:rPr>
                        <w:rFonts w:asciiTheme="minorEastAsia" w:eastAsiaTheme="minorEastAsia" w:hAnsiTheme="minorEastAsia"/>
                      </w:rPr>
                    </w:pPr>
                    <w:r w:rsidRPr="007D42AB">
                      <w:rPr>
                        <w:rFonts w:asciiTheme="minorEastAsia" w:eastAsiaTheme="minorEastAsia" w:hAnsiTheme="minorEastAsia" w:hint="eastAsia"/>
                      </w:rPr>
                      <w:t>其中：</w:t>
                    </w:r>
                  </w:p>
                </w:tc>
              </w:sdtContent>
            </w:sdt>
          </w:tr>
          <w:tr w:rsidR="00AE1762" w:rsidRPr="007D42AB" w:rsidTr="007D42AB">
            <w:trPr>
              <w:trHeight w:val="308"/>
              <w:jc w:val="center"/>
            </w:trPr>
            <w:sdt>
              <w:sdtPr>
                <w:rPr>
                  <w:rFonts w:asciiTheme="minorEastAsia" w:eastAsiaTheme="minorEastAsia" w:hAnsiTheme="minorEastAsia"/>
                </w:rPr>
                <w:tag w:val="_PLD_30e2076758ce45debdae6789989817df"/>
                <w:id w:val="624516414"/>
                <w:lock w:val="sdtLocked"/>
              </w:sdtPr>
              <w:sdtEndPr/>
              <w:sdtContent>
                <w:tc>
                  <w:tcPr>
                    <w:tcW w:w="2502" w:type="pct"/>
                    <w:gridSpan w:val="6"/>
                    <w:tcBorders>
                      <w:top w:val="single" w:sz="4" w:space="0" w:color="auto"/>
                      <w:bottom w:val="single" w:sz="4" w:space="0" w:color="auto"/>
                      <w:right w:val="single" w:sz="4" w:space="0" w:color="auto"/>
                    </w:tcBorders>
                    <w:shd w:val="clear" w:color="auto" w:fill="auto"/>
                  </w:tcPr>
                  <w:p w:rsidR="00AE1762" w:rsidRPr="007D42AB" w:rsidRDefault="00AE1762" w:rsidP="001D222F">
                    <w:pPr>
                      <w:adjustRightInd w:val="0"/>
                      <w:rPr>
                        <w:rFonts w:asciiTheme="minorEastAsia" w:eastAsiaTheme="minorEastAsia" w:hAnsiTheme="minorEastAsia"/>
                      </w:rPr>
                    </w:pPr>
                    <w:r w:rsidRPr="007D42AB">
                      <w:rPr>
                        <w:rFonts w:asciiTheme="minorEastAsia" w:eastAsiaTheme="minorEastAsia" w:hAnsiTheme="minorEastAsia" w:hint="eastAsia"/>
                      </w:rPr>
                      <w:t>为股东、实际控制人及其关联方提供担保的金额（</w:t>
                    </w:r>
                    <w:r w:rsidRPr="007D42AB">
                      <w:rPr>
                        <w:rFonts w:asciiTheme="minorEastAsia" w:eastAsiaTheme="minorEastAsia" w:hAnsiTheme="minorEastAsia"/>
                      </w:rPr>
                      <w:t>C</w:t>
                    </w:r>
                    <w:r w:rsidRPr="007D42AB">
                      <w:rPr>
                        <w:rFonts w:asciiTheme="minorEastAsia" w:eastAsiaTheme="minorEastAsia" w:hAnsiTheme="minorEastAsia" w:hint="eastAsia"/>
                      </w:rPr>
                      <w:t>）</w:t>
                    </w:r>
                  </w:p>
                </w:tc>
              </w:sdtContent>
            </w:sdt>
            <w:tc>
              <w:tcPr>
                <w:tcW w:w="2498" w:type="pct"/>
                <w:gridSpan w:val="8"/>
                <w:tcBorders>
                  <w:top w:val="single" w:sz="4" w:space="0" w:color="auto"/>
                  <w:left w:val="single" w:sz="4" w:space="0" w:color="auto"/>
                  <w:bottom w:val="single" w:sz="4" w:space="0" w:color="auto"/>
                </w:tcBorders>
                <w:shd w:val="clear" w:color="auto" w:fill="auto"/>
              </w:tcPr>
              <w:p w:rsidR="00AE1762" w:rsidRPr="007D42AB" w:rsidRDefault="00AE1762" w:rsidP="004455B1">
                <w:pPr>
                  <w:ind w:rightChars="40" w:right="84"/>
                  <w:jc w:val="right"/>
                  <w:rPr>
                    <w:rFonts w:asciiTheme="minorEastAsia" w:eastAsiaTheme="minorEastAsia" w:hAnsiTheme="minorEastAsia"/>
                  </w:rPr>
                </w:pPr>
                <w:r w:rsidRPr="007D42AB">
                  <w:rPr>
                    <w:rFonts w:asciiTheme="minorEastAsia" w:eastAsiaTheme="minorEastAsia" w:hAnsiTheme="minorEastAsia"/>
                  </w:rPr>
                  <w:t>237,867.06</w:t>
                </w:r>
              </w:p>
            </w:tc>
          </w:tr>
          <w:tr w:rsidR="00AE1762" w:rsidRPr="007D42AB" w:rsidTr="007D42AB">
            <w:trPr>
              <w:trHeight w:val="308"/>
              <w:jc w:val="center"/>
            </w:trPr>
            <w:sdt>
              <w:sdtPr>
                <w:rPr>
                  <w:rFonts w:asciiTheme="minorEastAsia" w:eastAsiaTheme="minorEastAsia" w:hAnsiTheme="minorEastAsia"/>
                </w:rPr>
                <w:tag w:val="_PLD_e527b526e0d24f5982870686d243c818"/>
                <w:id w:val="1789396881"/>
                <w:lock w:val="sdtLocked"/>
              </w:sdtPr>
              <w:sdtEndPr/>
              <w:sdtContent>
                <w:tc>
                  <w:tcPr>
                    <w:tcW w:w="2502" w:type="pct"/>
                    <w:gridSpan w:val="6"/>
                    <w:tcBorders>
                      <w:top w:val="single" w:sz="4" w:space="0" w:color="auto"/>
                      <w:bottom w:val="single" w:sz="4" w:space="0" w:color="auto"/>
                      <w:right w:val="single" w:sz="4" w:space="0" w:color="auto"/>
                    </w:tcBorders>
                    <w:shd w:val="clear" w:color="auto" w:fill="auto"/>
                  </w:tcPr>
                  <w:p w:rsidR="00AE1762" w:rsidRPr="007D42AB" w:rsidRDefault="00AE1762" w:rsidP="001D222F">
                    <w:pPr>
                      <w:adjustRightInd w:val="0"/>
                      <w:rPr>
                        <w:rFonts w:asciiTheme="minorEastAsia" w:eastAsiaTheme="minorEastAsia" w:hAnsiTheme="minorEastAsia"/>
                      </w:rPr>
                    </w:pPr>
                    <w:r w:rsidRPr="007D42AB">
                      <w:rPr>
                        <w:rFonts w:asciiTheme="minorEastAsia" w:eastAsiaTheme="minorEastAsia" w:hAnsiTheme="minorEastAsia" w:hint="eastAsia"/>
                      </w:rPr>
                      <w:t>直接或间接为资产负债率超过</w:t>
                    </w:r>
                    <w:r w:rsidRPr="007D42AB">
                      <w:rPr>
                        <w:rFonts w:asciiTheme="minorEastAsia" w:eastAsiaTheme="minorEastAsia" w:hAnsiTheme="minorEastAsia"/>
                      </w:rPr>
                      <w:t>70</w:t>
                    </w:r>
                    <w:r w:rsidRPr="007D42AB">
                      <w:rPr>
                        <w:rFonts w:asciiTheme="minorEastAsia" w:eastAsiaTheme="minorEastAsia" w:hAnsiTheme="minorEastAsia" w:hint="eastAsia"/>
                      </w:rPr>
                      <w:t>%的被担保对象提供的债务担保金额（</w:t>
                    </w:r>
                    <w:r w:rsidRPr="007D42AB">
                      <w:rPr>
                        <w:rFonts w:asciiTheme="minorEastAsia" w:eastAsiaTheme="minorEastAsia" w:hAnsiTheme="minorEastAsia"/>
                      </w:rPr>
                      <w:t>D</w:t>
                    </w:r>
                    <w:r w:rsidRPr="007D42AB">
                      <w:rPr>
                        <w:rFonts w:asciiTheme="minorEastAsia" w:eastAsiaTheme="minorEastAsia" w:hAnsiTheme="minorEastAsia" w:hint="eastAsia"/>
                      </w:rPr>
                      <w:t>）</w:t>
                    </w:r>
                  </w:p>
                </w:tc>
              </w:sdtContent>
            </w:sdt>
            <w:tc>
              <w:tcPr>
                <w:tcW w:w="2498" w:type="pct"/>
                <w:gridSpan w:val="8"/>
                <w:tcBorders>
                  <w:top w:val="single" w:sz="4" w:space="0" w:color="auto"/>
                  <w:left w:val="single" w:sz="4" w:space="0" w:color="auto"/>
                  <w:bottom w:val="single" w:sz="4" w:space="0" w:color="auto"/>
                </w:tcBorders>
                <w:shd w:val="clear" w:color="auto" w:fill="auto"/>
              </w:tcPr>
              <w:p w:rsidR="00AE1762" w:rsidRPr="007D42AB" w:rsidRDefault="00AE1762" w:rsidP="004455B1">
                <w:pPr>
                  <w:adjustRightInd w:val="0"/>
                  <w:ind w:rightChars="40" w:right="84"/>
                  <w:jc w:val="right"/>
                  <w:rPr>
                    <w:rFonts w:asciiTheme="minorEastAsia" w:eastAsiaTheme="minorEastAsia" w:hAnsiTheme="minorEastAsia"/>
                  </w:rPr>
                </w:pPr>
                <w:r w:rsidRPr="007D42AB">
                  <w:rPr>
                    <w:rFonts w:asciiTheme="minorEastAsia" w:eastAsiaTheme="minorEastAsia" w:hAnsiTheme="minorEastAsia"/>
                  </w:rPr>
                  <w:t>19,492.39</w:t>
                </w:r>
              </w:p>
            </w:tc>
          </w:tr>
          <w:tr w:rsidR="00AE1762" w:rsidRPr="007D42AB" w:rsidTr="007D42AB">
            <w:trPr>
              <w:trHeight w:val="308"/>
              <w:jc w:val="center"/>
            </w:trPr>
            <w:sdt>
              <w:sdtPr>
                <w:rPr>
                  <w:rFonts w:asciiTheme="minorEastAsia" w:eastAsiaTheme="minorEastAsia" w:hAnsiTheme="minorEastAsia"/>
                </w:rPr>
                <w:tag w:val="_PLD_c38dcad268724b6bac72df7893ce62db"/>
                <w:id w:val="-1954393684"/>
                <w:lock w:val="sdtLocked"/>
              </w:sdtPr>
              <w:sdtEndPr/>
              <w:sdtContent>
                <w:tc>
                  <w:tcPr>
                    <w:tcW w:w="2502" w:type="pct"/>
                    <w:gridSpan w:val="6"/>
                    <w:tcBorders>
                      <w:top w:val="single" w:sz="4" w:space="0" w:color="auto"/>
                      <w:bottom w:val="single" w:sz="4" w:space="0" w:color="auto"/>
                      <w:right w:val="single" w:sz="4" w:space="0" w:color="auto"/>
                    </w:tcBorders>
                    <w:shd w:val="clear" w:color="auto" w:fill="auto"/>
                  </w:tcPr>
                  <w:p w:rsidR="00AE1762" w:rsidRPr="007D42AB" w:rsidRDefault="00AE1762" w:rsidP="001D222F">
                    <w:pPr>
                      <w:adjustRightInd w:val="0"/>
                      <w:rPr>
                        <w:rFonts w:asciiTheme="minorEastAsia" w:eastAsiaTheme="minorEastAsia" w:hAnsiTheme="minorEastAsia"/>
                      </w:rPr>
                    </w:pPr>
                    <w:r w:rsidRPr="007D42AB">
                      <w:rPr>
                        <w:rFonts w:asciiTheme="minorEastAsia" w:eastAsiaTheme="minorEastAsia" w:hAnsiTheme="minorEastAsia" w:hint="eastAsia"/>
                      </w:rPr>
                      <w:t>担保总额超过净资产</w:t>
                    </w:r>
                    <w:r w:rsidRPr="007D42AB">
                      <w:rPr>
                        <w:rFonts w:asciiTheme="minorEastAsia" w:eastAsiaTheme="minorEastAsia" w:hAnsiTheme="minorEastAsia"/>
                      </w:rPr>
                      <w:t>50</w:t>
                    </w:r>
                    <w:r w:rsidRPr="007D42AB">
                      <w:rPr>
                        <w:rFonts w:asciiTheme="minorEastAsia" w:eastAsiaTheme="minorEastAsia" w:hAnsiTheme="minorEastAsia" w:hint="eastAsia"/>
                      </w:rPr>
                      <w:t>%部分的金额（</w:t>
                    </w:r>
                    <w:r w:rsidRPr="007D42AB">
                      <w:rPr>
                        <w:rFonts w:asciiTheme="minorEastAsia" w:eastAsiaTheme="minorEastAsia" w:hAnsiTheme="minorEastAsia"/>
                      </w:rPr>
                      <w:t>E</w:t>
                    </w:r>
                    <w:r w:rsidRPr="007D42AB">
                      <w:rPr>
                        <w:rFonts w:asciiTheme="minorEastAsia" w:eastAsiaTheme="minorEastAsia" w:hAnsiTheme="minorEastAsia" w:hint="eastAsia"/>
                      </w:rPr>
                      <w:t>）</w:t>
                    </w:r>
                  </w:p>
                </w:tc>
              </w:sdtContent>
            </w:sdt>
            <w:tc>
              <w:tcPr>
                <w:tcW w:w="2498" w:type="pct"/>
                <w:gridSpan w:val="8"/>
                <w:tcBorders>
                  <w:top w:val="single" w:sz="4" w:space="0" w:color="auto"/>
                  <w:left w:val="single" w:sz="4" w:space="0" w:color="auto"/>
                  <w:bottom w:val="single" w:sz="4" w:space="0" w:color="auto"/>
                </w:tcBorders>
                <w:shd w:val="clear" w:color="auto" w:fill="auto"/>
              </w:tcPr>
              <w:p w:rsidR="00AE1762" w:rsidRPr="007D42AB" w:rsidRDefault="00AE1762" w:rsidP="004455B1">
                <w:pPr>
                  <w:adjustRightInd w:val="0"/>
                  <w:ind w:rightChars="40" w:right="84"/>
                  <w:jc w:val="right"/>
                  <w:rPr>
                    <w:rFonts w:asciiTheme="minorEastAsia" w:eastAsiaTheme="minorEastAsia" w:hAnsiTheme="minorEastAsia"/>
                  </w:rPr>
                </w:pPr>
                <w:r w:rsidRPr="007D42AB">
                  <w:rPr>
                    <w:rFonts w:asciiTheme="minorEastAsia" w:eastAsiaTheme="minorEastAsia" w:hAnsiTheme="minorEastAsia"/>
                  </w:rPr>
                  <w:t> </w:t>
                </w:r>
                <w:r w:rsidRPr="007D42AB">
                  <w:rPr>
                    <w:rFonts w:asciiTheme="minorEastAsia" w:eastAsiaTheme="minorEastAsia" w:hAnsiTheme="minorEastAsia" w:hint="eastAsia"/>
                  </w:rPr>
                  <w:t>0.00</w:t>
                </w:r>
              </w:p>
            </w:tc>
          </w:tr>
          <w:tr w:rsidR="00AE1762" w:rsidRPr="007D42AB" w:rsidTr="007D42AB">
            <w:trPr>
              <w:trHeight w:val="308"/>
              <w:jc w:val="center"/>
            </w:trPr>
            <w:sdt>
              <w:sdtPr>
                <w:rPr>
                  <w:rFonts w:asciiTheme="minorEastAsia" w:eastAsiaTheme="minorEastAsia" w:hAnsiTheme="minorEastAsia"/>
                </w:rPr>
                <w:tag w:val="_PLD_7512871b7304408389a5ea305fc55c96"/>
                <w:id w:val="2023972826"/>
                <w:lock w:val="sdtLocked"/>
              </w:sdtPr>
              <w:sdtEndPr/>
              <w:sdtContent>
                <w:tc>
                  <w:tcPr>
                    <w:tcW w:w="2502" w:type="pct"/>
                    <w:gridSpan w:val="6"/>
                    <w:tcBorders>
                      <w:top w:val="single" w:sz="4" w:space="0" w:color="auto"/>
                      <w:bottom w:val="single" w:sz="4" w:space="0" w:color="auto"/>
                      <w:right w:val="single" w:sz="4" w:space="0" w:color="auto"/>
                    </w:tcBorders>
                    <w:shd w:val="clear" w:color="auto" w:fill="auto"/>
                    <w:vAlign w:val="center"/>
                  </w:tcPr>
                  <w:p w:rsidR="00AE1762" w:rsidRPr="007D42AB" w:rsidRDefault="00AE1762" w:rsidP="001D222F">
                    <w:pPr>
                      <w:adjustRightInd w:val="0"/>
                      <w:rPr>
                        <w:rFonts w:asciiTheme="minorEastAsia" w:eastAsiaTheme="minorEastAsia" w:hAnsiTheme="minorEastAsia"/>
                      </w:rPr>
                    </w:pPr>
                    <w:r w:rsidRPr="007D42AB">
                      <w:rPr>
                        <w:rFonts w:asciiTheme="minorEastAsia" w:eastAsiaTheme="minorEastAsia" w:hAnsiTheme="minorEastAsia" w:hint="eastAsia"/>
                      </w:rPr>
                      <w:t>上述三项担保金额合计（</w:t>
                    </w:r>
                    <w:r w:rsidRPr="007D42AB">
                      <w:rPr>
                        <w:rFonts w:asciiTheme="minorEastAsia" w:eastAsiaTheme="minorEastAsia" w:hAnsiTheme="minorEastAsia"/>
                      </w:rPr>
                      <w:t>C+D+E</w:t>
                    </w:r>
                    <w:r w:rsidRPr="007D42AB">
                      <w:rPr>
                        <w:rFonts w:asciiTheme="minorEastAsia" w:eastAsiaTheme="minorEastAsia" w:hAnsiTheme="minorEastAsia" w:hint="eastAsia"/>
                      </w:rPr>
                      <w:t>）</w:t>
                    </w:r>
                  </w:p>
                </w:tc>
              </w:sdtContent>
            </w:sdt>
            <w:tc>
              <w:tcPr>
                <w:tcW w:w="2498" w:type="pct"/>
                <w:gridSpan w:val="8"/>
                <w:tcBorders>
                  <w:top w:val="single" w:sz="4" w:space="0" w:color="auto"/>
                  <w:left w:val="single" w:sz="4" w:space="0" w:color="auto"/>
                  <w:bottom w:val="single" w:sz="4" w:space="0" w:color="auto"/>
                </w:tcBorders>
                <w:shd w:val="clear" w:color="auto" w:fill="auto"/>
              </w:tcPr>
              <w:p w:rsidR="00AE1762" w:rsidRPr="007D42AB" w:rsidRDefault="00AE1762" w:rsidP="004455B1">
                <w:pPr>
                  <w:adjustRightInd w:val="0"/>
                  <w:ind w:rightChars="40" w:right="84"/>
                  <w:jc w:val="right"/>
                  <w:rPr>
                    <w:rFonts w:asciiTheme="minorEastAsia" w:eastAsiaTheme="minorEastAsia" w:hAnsiTheme="minorEastAsia"/>
                  </w:rPr>
                </w:pPr>
                <w:r w:rsidRPr="007D42AB">
                  <w:rPr>
                    <w:rFonts w:asciiTheme="minorEastAsia" w:eastAsiaTheme="minorEastAsia" w:hAnsiTheme="minorEastAsia"/>
                  </w:rPr>
                  <w:t>257,359.45</w:t>
                </w:r>
              </w:p>
            </w:tc>
          </w:tr>
          <w:tr w:rsidR="00AE1762" w:rsidRPr="007D42AB" w:rsidTr="007D42AB">
            <w:trPr>
              <w:trHeight w:val="308"/>
              <w:jc w:val="center"/>
            </w:trPr>
            <w:sdt>
              <w:sdtPr>
                <w:rPr>
                  <w:rFonts w:asciiTheme="minorEastAsia" w:eastAsiaTheme="minorEastAsia" w:hAnsiTheme="minorEastAsia"/>
                </w:rPr>
                <w:tag w:val="_PLD_dc6ba07e028f446dbbaf6b0897841a8f"/>
                <w:id w:val="-1922400922"/>
                <w:lock w:val="sdtLocked"/>
              </w:sdtPr>
              <w:sdtEndPr/>
              <w:sdtContent>
                <w:tc>
                  <w:tcPr>
                    <w:tcW w:w="2502" w:type="pct"/>
                    <w:gridSpan w:val="6"/>
                    <w:tcBorders>
                      <w:top w:val="single" w:sz="4" w:space="0" w:color="auto"/>
                      <w:bottom w:val="single" w:sz="4" w:space="0" w:color="auto"/>
                      <w:right w:val="single" w:sz="4" w:space="0" w:color="auto"/>
                    </w:tcBorders>
                    <w:shd w:val="clear" w:color="auto" w:fill="auto"/>
                    <w:vAlign w:val="center"/>
                  </w:tcPr>
                  <w:p w:rsidR="00AE1762" w:rsidRPr="007D42AB" w:rsidRDefault="00AE1762" w:rsidP="001D222F">
                    <w:pPr>
                      <w:pStyle w:val="a8"/>
                      <w:adjustRightInd w:val="0"/>
                      <w:rPr>
                        <w:rFonts w:asciiTheme="minorEastAsia" w:eastAsiaTheme="minorEastAsia" w:hAnsiTheme="minorEastAsia"/>
                      </w:rPr>
                    </w:pPr>
                    <w:r w:rsidRPr="007D42AB">
                      <w:rPr>
                        <w:rFonts w:asciiTheme="minorEastAsia" w:eastAsiaTheme="minorEastAsia" w:hAnsiTheme="minorEastAsia" w:hint="eastAsia"/>
                      </w:rPr>
                      <w:t>未到期担保可能承担连带清偿责任说明</w:t>
                    </w:r>
                  </w:p>
                </w:tc>
              </w:sdtContent>
            </w:sdt>
            <w:tc>
              <w:tcPr>
                <w:tcW w:w="2498" w:type="pct"/>
                <w:gridSpan w:val="8"/>
                <w:tcBorders>
                  <w:top w:val="single" w:sz="4" w:space="0" w:color="auto"/>
                  <w:left w:val="single" w:sz="4" w:space="0" w:color="auto"/>
                  <w:bottom w:val="single" w:sz="4" w:space="0" w:color="auto"/>
                </w:tcBorders>
                <w:shd w:val="clear" w:color="auto" w:fill="auto"/>
              </w:tcPr>
              <w:p w:rsidR="00AE1762" w:rsidRPr="007D42AB" w:rsidRDefault="00AE1762" w:rsidP="001D222F">
                <w:pPr>
                  <w:adjustRightInd w:val="0"/>
                  <w:rPr>
                    <w:rFonts w:asciiTheme="minorEastAsia" w:eastAsiaTheme="minorEastAsia" w:hAnsiTheme="minorEastAsia"/>
                  </w:rPr>
                </w:pPr>
              </w:p>
            </w:tc>
          </w:tr>
          <w:tr w:rsidR="00AE1762" w:rsidRPr="007D42AB" w:rsidTr="007D42AB">
            <w:trPr>
              <w:trHeight w:val="308"/>
              <w:jc w:val="center"/>
            </w:trPr>
            <w:sdt>
              <w:sdtPr>
                <w:rPr>
                  <w:rFonts w:asciiTheme="minorEastAsia" w:eastAsiaTheme="minorEastAsia" w:hAnsiTheme="minorEastAsia"/>
                </w:rPr>
                <w:tag w:val="_PLD_4a19c6649f7a44079219c22961b8203f"/>
                <w:id w:val="36936255"/>
                <w:lock w:val="sdtLocked"/>
              </w:sdtPr>
              <w:sdtEndPr/>
              <w:sdtContent>
                <w:tc>
                  <w:tcPr>
                    <w:tcW w:w="2502" w:type="pct"/>
                    <w:gridSpan w:val="6"/>
                    <w:tcBorders>
                      <w:top w:val="single" w:sz="4" w:space="0" w:color="auto"/>
                      <w:bottom w:val="single" w:sz="4" w:space="0" w:color="auto"/>
                      <w:right w:val="single" w:sz="4" w:space="0" w:color="auto"/>
                    </w:tcBorders>
                    <w:shd w:val="clear" w:color="auto" w:fill="auto"/>
                    <w:vAlign w:val="center"/>
                  </w:tcPr>
                  <w:p w:rsidR="00AE1762" w:rsidRPr="007D42AB" w:rsidRDefault="00AE1762" w:rsidP="004737A4">
                    <w:pPr>
                      <w:adjustRightInd w:val="0"/>
                      <w:jc w:val="both"/>
                      <w:rPr>
                        <w:rFonts w:asciiTheme="minorEastAsia" w:eastAsiaTheme="minorEastAsia" w:hAnsiTheme="minorEastAsia"/>
                      </w:rPr>
                    </w:pPr>
                    <w:r w:rsidRPr="007D42AB">
                      <w:rPr>
                        <w:rFonts w:asciiTheme="minorEastAsia" w:eastAsiaTheme="minorEastAsia" w:hAnsiTheme="minorEastAsia" w:hint="eastAsia"/>
                      </w:rPr>
                      <w:t>担保情况说明</w:t>
                    </w:r>
                  </w:p>
                </w:tc>
              </w:sdtContent>
            </w:sdt>
            <w:tc>
              <w:tcPr>
                <w:tcW w:w="2498" w:type="pct"/>
                <w:gridSpan w:val="8"/>
                <w:tcBorders>
                  <w:top w:val="single" w:sz="4" w:space="0" w:color="auto"/>
                  <w:left w:val="single" w:sz="4" w:space="0" w:color="auto"/>
                  <w:bottom w:val="single" w:sz="4" w:space="0" w:color="auto"/>
                </w:tcBorders>
                <w:shd w:val="clear" w:color="auto" w:fill="auto"/>
              </w:tcPr>
              <w:p w:rsidR="00ED3EDB" w:rsidRPr="007D42AB" w:rsidRDefault="00AE1762" w:rsidP="007D42AB">
                <w:pPr>
                  <w:spacing w:after="240"/>
                  <w:rPr>
                    <w:rFonts w:asciiTheme="minorEastAsia" w:eastAsiaTheme="minorEastAsia" w:hAnsiTheme="minorEastAsia"/>
                    <w:color w:val="000000"/>
                  </w:rPr>
                </w:pPr>
                <w:r w:rsidRPr="007D42AB">
                  <w:rPr>
                    <w:rFonts w:asciiTheme="minorEastAsia" w:eastAsiaTheme="minorEastAsia" w:hAnsiTheme="minorEastAsia" w:hint="eastAsia"/>
                    <w:color w:val="000000"/>
                  </w:rPr>
                  <w:t>1、</w:t>
                </w:r>
                <w:r w:rsidR="00211D95" w:rsidRPr="007D42AB">
                  <w:rPr>
                    <w:rFonts w:asciiTheme="minorEastAsia" w:eastAsiaTheme="minorEastAsia" w:hAnsiTheme="minorEastAsia" w:hint="eastAsia"/>
                    <w:color w:val="000000"/>
                  </w:rPr>
                  <w:t>原控股</w:t>
                </w:r>
                <w:r w:rsidRPr="007D42AB">
                  <w:rPr>
                    <w:rFonts w:asciiTheme="minorEastAsia" w:eastAsiaTheme="minorEastAsia" w:hAnsiTheme="minorEastAsia" w:hint="eastAsia"/>
                    <w:color w:val="000000"/>
                  </w:rPr>
                  <w:t>股东力帆控股</w:t>
                </w:r>
                <w:proofErr w:type="gramStart"/>
                <w:r w:rsidRPr="007D42AB">
                  <w:rPr>
                    <w:rFonts w:asciiTheme="minorEastAsia" w:eastAsiaTheme="minorEastAsia" w:hAnsiTheme="minorEastAsia" w:hint="eastAsia"/>
                    <w:color w:val="000000"/>
                  </w:rPr>
                  <w:t>及其实控人</w:t>
                </w:r>
                <w:proofErr w:type="gramEnd"/>
                <w:r w:rsidRPr="007D42AB">
                  <w:rPr>
                    <w:rFonts w:asciiTheme="minorEastAsia" w:eastAsiaTheme="minorEastAsia" w:hAnsiTheme="minorEastAsia" w:hint="eastAsia"/>
                    <w:color w:val="000000"/>
                  </w:rPr>
                  <w:t>以其自身信用或资产为本公司及控股子公司在向金融机构及其他机构申请借款提供连带责任担保，为此，本公司</w:t>
                </w:r>
                <w:r w:rsidR="00957D47" w:rsidRPr="007D42AB">
                  <w:rPr>
                    <w:rFonts w:asciiTheme="minorEastAsia" w:eastAsiaTheme="minorEastAsia" w:hAnsiTheme="minorEastAsia" w:hint="eastAsia"/>
                    <w:color w:val="000000"/>
                  </w:rPr>
                  <w:t>为</w:t>
                </w:r>
                <w:r w:rsidRPr="007D42AB">
                  <w:rPr>
                    <w:rFonts w:asciiTheme="minorEastAsia" w:eastAsiaTheme="minorEastAsia" w:hAnsiTheme="minorEastAsia" w:hint="eastAsia"/>
                    <w:color w:val="000000"/>
                  </w:rPr>
                  <w:t>力</w:t>
                </w:r>
                <w:proofErr w:type="gramStart"/>
                <w:r w:rsidRPr="007D42AB">
                  <w:rPr>
                    <w:rFonts w:asciiTheme="minorEastAsia" w:eastAsiaTheme="minorEastAsia" w:hAnsiTheme="minorEastAsia" w:hint="eastAsia"/>
                    <w:color w:val="000000"/>
                  </w:rPr>
                  <w:t>帆</w:t>
                </w:r>
                <w:proofErr w:type="gramEnd"/>
                <w:r w:rsidRPr="007D42AB">
                  <w:rPr>
                    <w:rFonts w:asciiTheme="minorEastAsia" w:eastAsiaTheme="minorEastAsia" w:hAnsiTheme="minorEastAsia" w:hint="eastAsia"/>
                    <w:color w:val="000000"/>
                  </w:rPr>
                  <w:t>控股及其实际控制人提供反担保。</w:t>
                </w:r>
              </w:p>
              <w:p w:rsidR="001257B8" w:rsidRPr="007D42AB" w:rsidRDefault="00AE1762" w:rsidP="007D42AB">
                <w:pPr>
                  <w:spacing w:after="240"/>
                  <w:rPr>
                    <w:rFonts w:asciiTheme="minorEastAsia" w:eastAsiaTheme="minorEastAsia" w:hAnsiTheme="minorEastAsia"/>
                    <w:color w:val="000000"/>
                  </w:rPr>
                </w:pPr>
                <w:r w:rsidRPr="007D42AB">
                  <w:rPr>
                    <w:rFonts w:asciiTheme="minorEastAsia" w:eastAsiaTheme="minorEastAsia" w:hAnsiTheme="minorEastAsia" w:hint="eastAsia"/>
                    <w:color w:val="000000"/>
                  </w:rPr>
                  <w:t>2、本公司对张家港保税区国际汽车城有限公司股东江苏港通投资发展有限公司向张家港保税区国际汽车城有限公司提供的 78,600.00万元担保额度中的17,580.00万元提供反担保；截止2020年12月31日，江苏港通投资发展有限公司对张家港保税区国际汽车城有限公司提供1,576.87万元的担保，本公司为此提供473.06万元反担保。</w:t>
                </w:r>
              </w:p>
              <w:p w:rsidR="00AE1762" w:rsidRPr="007D42AB" w:rsidRDefault="00AE1762" w:rsidP="007D42AB">
                <w:pPr>
                  <w:spacing w:after="240"/>
                  <w:rPr>
                    <w:rFonts w:asciiTheme="minorEastAsia" w:eastAsiaTheme="minorEastAsia" w:hAnsiTheme="minorEastAsia"/>
                    <w:color w:val="000000"/>
                  </w:rPr>
                </w:pPr>
                <w:r w:rsidRPr="007D42AB">
                  <w:rPr>
                    <w:rFonts w:asciiTheme="minorEastAsia" w:eastAsiaTheme="minorEastAsia" w:hAnsiTheme="minorEastAsia" w:hint="eastAsia"/>
                    <w:color w:val="000000"/>
                  </w:rPr>
                  <w:t>3、直接或间接为资产负债率超过70%的被担保对象提供的债务担保的公司均为公司下属子公司，风险可控。</w:t>
                </w:r>
              </w:p>
            </w:tc>
          </w:tr>
        </w:tbl>
        <w:p w:rsidR="00E56C07" w:rsidRDefault="009214F1">
          <w:pPr>
            <w:rPr>
              <w:rFonts w:asciiTheme="minorEastAsia" w:eastAsiaTheme="minorEastAsia" w:hAnsiTheme="minorEastAsia"/>
            </w:rPr>
          </w:pPr>
        </w:p>
      </w:sdtContent>
    </w:sdt>
    <w:p w:rsidR="00E56C07" w:rsidRPr="004737A4" w:rsidRDefault="0070445C">
      <w:pPr>
        <w:pStyle w:val="3"/>
        <w:numPr>
          <w:ilvl w:val="0"/>
          <w:numId w:val="28"/>
        </w:numPr>
        <w:rPr>
          <w:rFonts w:asciiTheme="minorEastAsia" w:eastAsiaTheme="minorEastAsia" w:hAnsiTheme="minorEastAsia"/>
          <w:szCs w:val="21"/>
        </w:rPr>
      </w:pPr>
      <w:r>
        <w:rPr>
          <w:rFonts w:hint="eastAsia"/>
          <w:szCs w:val="21"/>
        </w:rPr>
        <w:t>委托他人进</w:t>
      </w:r>
      <w:r w:rsidRPr="004737A4">
        <w:rPr>
          <w:rFonts w:asciiTheme="minorEastAsia" w:eastAsiaTheme="minorEastAsia" w:hAnsiTheme="minorEastAsia" w:hint="eastAsia"/>
          <w:szCs w:val="21"/>
        </w:rPr>
        <w:t>行现金资产管理的情况</w:t>
      </w:r>
    </w:p>
    <w:p w:rsidR="00E56C07" w:rsidRPr="004737A4" w:rsidRDefault="0070445C">
      <w:pPr>
        <w:pStyle w:val="4"/>
        <w:numPr>
          <w:ilvl w:val="0"/>
          <w:numId w:val="30"/>
        </w:numPr>
      </w:pPr>
      <w:r w:rsidRPr="004737A4">
        <w:rPr>
          <w:rFonts w:hint="eastAsia"/>
        </w:rPr>
        <w:t>委托理财情况</w:t>
      </w:r>
    </w:p>
    <w:sdt>
      <w:sdtPr>
        <w:rPr>
          <w:rFonts w:asciiTheme="minorEastAsia" w:eastAsiaTheme="minorEastAsia" w:hAnsiTheme="minorEastAsia" w:cs="宋体"/>
          <w:b w:val="0"/>
          <w:bCs w:val="0"/>
          <w:kern w:val="0"/>
          <w:szCs w:val="24"/>
        </w:rPr>
        <w:alias w:val="模块:委托理财总体情况"/>
        <w:tag w:val="_SEC_1e15b8524c82495dad9c5426489ba6b9"/>
        <w:id w:val="1947966859"/>
        <w:lock w:val="sdtLocked"/>
        <w:placeholder>
          <w:docPart w:val="GBC22222222222222222222222222222"/>
        </w:placeholder>
      </w:sdtPr>
      <w:sdtEndPr>
        <w:rPr>
          <w:rFonts w:hint="eastAsia"/>
          <w:szCs w:val="22"/>
        </w:rPr>
      </w:sdtEndPr>
      <w:sdtContent>
        <w:p w:rsidR="00E56C07" w:rsidRPr="004737A4" w:rsidRDefault="0070445C">
          <w:pPr>
            <w:pStyle w:val="5"/>
            <w:numPr>
              <w:ilvl w:val="0"/>
              <w:numId w:val="31"/>
            </w:numPr>
            <w:rPr>
              <w:rFonts w:asciiTheme="minorEastAsia" w:eastAsiaTheme="minorEastAsia" w:hAnsiTheme="minorEastAsia"/>
            </w:rPr>
          </w:pPr>
          <w:r w:rsidRPr="004737A4">
            <w:rPr>
              <w:rFonts w:asciiTheme="minorEastAsia" w:eastAsiaTheme="minorEastAsia" w:hAnsiTheme="minorEastAsia"/>
            </w:rPr>
            <w:t>委</w:t>
          </w:r>
          <w:r w:rsidRPr="009A1826">
            <w:rPr>
              <w:rFonts w:asciiTheme="minorEastAsia" w:eastAsiaTheme="minorEastAsia" w:hAnsiTheme="minorEastAsia"/>
            </w:rPr>
            <w:t>托理财总</w:t>
          </w:r>
          <w:r w:rsidRPr="004737A4">
            <w:rPr>
              <w:rFonts w:asciiTheme="minorEastAsia" w:eastAsiaTheme="minorEastAsia" w:hAnsiTheme="minorEastAsia"/>
            </w:rPr>
            <w:t>体情况</w:t>
          </w:r>
        </w:p>
        <w:sdt>
          <w:sdtPr>
            <w:rPr>
              <w:rFonts w:asciiTheme="minorEastAsia" w:eastAsiaTheme="minorEastAsia" w:hAnsiTheme="minorEastAsia" w:hint="eastAsia"/>
            </w:rPr>
            <w:alias w:val="是否适用：委托理财总体情况[双击切换]"/>
            <w:tag w:val="_GBC_939edce711f74cc3bede852019388a3e"/>
            <w:id w:val="204617300"/>
            <w:lock w:val="sdtLocked"/>
            <w:placeholder>
              <w:docPart w:val="GBC22222222222222222222222222222"/>
            </w:placeholder>
          </w:sdtPr>
          <w:sdtEndPr/>
          <w:sdtContent>
            <w:p w:rsidR="00FD457C" w:rsidRDefault="008B7376">
              <w:pPr>
                <w:pStyle w:val="Style105"/>
                <w:rPr>
                  <w:rFonts w:asciiTheme="minorEastAsia" w:eastAsiaTheme="minorEastAsia" w:hAnsiTheme="minorEastAsia"/>
                </w:rPr>
              </w:pPr>
              <w:r w:rsidRPr="004737A4">
                <w:rPr>
                  <w:rFonts w:asciiTheme="minorEastAsia" w:eastAsiaTheme="minorEastAsia" w:hAnsiTheme="minorEastAsia"/>
                </w:rPr>
                <w:fldChar w:fldCharType="begin"/>
              </w:r>
              <w:r w:rsidR="00FD457C">
                <w:rPr>
                  <w:rFonts w:asciiTheme="minorEastAsia" w:eastAsiaTheme="minorEastAsia" w:hAnsiTheme="minorEastAsia"/>
                </w:rPr>
                <w:instrText xml:space="preserve"> MACROBUTTON  SnrToggleCheckbox √适用</w:instrText>
              </w:r>
              <w:r w:rsidRPr="004737A4">
                <w:rPr>
                  <w:rFonts w:asciiTheme="minorEastAsia" w:eastAsiaTheme="minorEastAsia" w:hAnsiTheme="minorEastAsia"/>
                </w:rPr>
                <w:fldChar w:fldCharType="end"/>
              </w:r>
              <w:r w:rsidRPr="004737A4">
                <w:rPr>
                  <w:rFonts w:asciiTheme="minorEastAsia" w:eastAsiaTheme="minorEastAsia" w:hAnsiTheme="minorEastAsia"/>
                </w:rPr>
                <w:fldChar w:fldCharType="begin"/>
              </w:r>
              <w:r w:rsidR="00FD457C">
                <w:rPr>
                  <w:rFonts w:asciiTheme="minorEastAsia" w:eastAsiaTheme="minorEastAsia" w:hAnsiTheme="minorEastAsia"/>
                </w:rPr>
                <w:instrText xml:space="preserve"> MACROBUTTON  SnrToggleCheckbox □不适用</w:instrText>
              </w:r>
              <w:r w:rsidRPr="004737A4">
                <w:rPr>
                  <w:rFonts w:asciiTheme="minorEastAsia" w:eastAsiaTheme="minorEastAsia" w:hAnsiTheme="minorEastAsia"/>
                </w:rPr>
                <w:fldChar w:fldCharType="end"/>
              </w:r>
            </w:p>
          </w:sdtContent>
        </w:sdt>
        <w:p w:rsidR="00FD457C" w:rsidRDefault="00FD457C">
          <w:pPr>
            <w:jc w:val="right"/>
          </w:pPr>
          <w:r>
            <w:rPr>
              <w:rFonts w:hint="eastAsia"/>
            </w:rPr>
            <w:t>单位：</w:t>
          </w:r>
          <w:sdt>
            <w:sdtPr>
              <w:rPr>
                <w:rFonts w:hint="eastAsia"/>
              </w:rPr>
              <w:alias w:val="单位：委托理财总体情况"/>
              <w:tag w:val="_GBC_995d6d32b0f247b897c1e3683394b78e"/>
              <w:id w:val="1869642758"/>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委托理财总体情况"/>
              <w:tag w:val="_GBC_4eea93464f564ac386eb7f3f2731c982"/>
              <w:id w:val="-156786520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1701"/>
            <w:gridCol w:w="1701"/>
            <w:gridCol w:w="1701"/>
            <w:gridCol w:w="2277"/>
          </w:tblGrid>
          <w:tr w:rsidR="00FD457C" w:rsidTr="00667034">
            <w:sdt>
              <w:sdtPr>
                <w:rPr>
                  <w:rFonts w:asciiTheme="minorEastAsia" w:eastAsiaTheme="minorEastAsia" w:hAnsiTheme="minorEastAsia" w:hint="eastAsia"/>
                </w:rPr>
                <w:tag w:val="_PLD_adc56e4902a44336b31583f6d92ae8fe"/>
                <w:id w:val="2041545300"/>
                <w:lock w:val="sdtLocked"/>
              </w:sdtPr>
              <w:sdtEndPr/>
              <w:sdtContent>
                <w:tc>
                  <w:tcPr>
                    <w:tcW w:w="922" w:type="pct"/>
                    <w:shd w:val="clear" w:color="auto" w:fill="auto"/>
                    <w:vAlign w:val="center"/>
                  </w:tcPr>
                  <w:p w:rsidR="00FD457C" w:rsidRPr="007D42AB" w:rsidRDefault="00FD457C" w:rsidP="004455B1">
                    <w:pPr>
                      <w:ind w:leftChars="132" w:left="353" w:hangingChars="36" w:hanging="76"/>
                      <w:jc w:val="center"/>
                      <w:rPr>
                        <w:rFonts w:asciiTheme="minorEastAsia" w:eastAsiaTheme="minorEastAsia" w:hAnsiTheme="minorEastAsia"/>
                      </w:rPr>
                    </w:pPr>
                    <w:r w:rsidRPr="007D42AB">
                      <w:rPr>
                        <w:rFonts w:asciiTheme="minorEastAsia" w:eastAsiaTheme="minorEastAsia" w:hAnsiTheme="minorEastAsia" w:hint="eastAsia"/>
                      </w:rPr>
                      <w:t>类型</w:t>
                    </w:r>
                  </w:p>
                </w:tc>
              </w:sdtContent>
            </w:sdt>
            <w:sdt>
              <w:sdtPr>
                <w:rPr>
                  <w:rFonts w:asciiTheme="minorEastAsia" w:eastAsiaTheme="minorEastAsia" w:hAnsiTheme="minorEastAsia" w:hint="eastAsia"/>
                </w:rPr>
                <w:tag w:val="_PLD_1e4b1b71c269470f8c1a8d2bf4482c76"/>
                <w:id w:val="766968506"/>
                <w:lock w:val="sdtLocked"/>
              </w:sdtPr>
              <w:sdtEndPr/>
              <w:sdtContent>
                <w:tc>
                  <w:tcPr>
                    <w:tcW w:w="940" w:type="pct"/>
                    <w:shd w:val="clear" w:color="auto" w:fill="auto"/>
                    <w:vAlign w:val="center"/>
                  </w:tcPr>
                  <w:p w:rsidR="00FD457C" w:rsidRPr="007D42AB" w:rsidRDefault="00FD457C" w:rsidP="00667034">
                    <w:pPr>
                      <w:jc w:val="center"/>
                      <w:rPr>
                        <w:rFonts w:asciiTheme="minorEastAsia" w:eastAsiaTheme="minorEastAsia" w:hAnsiTheme="minorEastAsia"/>
                      </w:rPr>
                    </w:pPr>
                    <w:r w:rsidRPr="007D42AB">
                      <w:rPr>
                        <w:rFonts w:asciiTheme="minorEastAsia" w:eastAsiaTheme="minorEastAsia" w:hAnsiTheme="minorEastAsia" w:hint="eastAsia"/>
                      </w:rPr>
                      <w:t>资金来源</w:t>
                    </w:r>
                  </w:p>
                </w:tc>
              </w:sdtContent>
            </w:sdt>
            <w:sdt>
              <w:sdtPr>
                <w:rPr>
                  <w:rFonts w:asciiTheme="minorEastAsia" w:eastAsiaTheme="minorEastAsia" w:hAnsiTheme="minorEastAsia" w:hint="eastAsia"/>
                </w:rPr>
                <w:tag w:val="_PLD_7b0c91758b05423d8c85e6e2043dcc9e"/>
                <w:id w:val="-542367102"/>
                <w:lock w:val="sdtLocked"/>
              </w:sdtPr>
              <w:sdtEndPr/>
              <w:sdtContent>
                <w:tc>
                  <w:tcPr>
                    <w:tcW w:w="940" w:type="pct"/>
                    <w:shd w:val="clear" w:color="auto" w:fill="auto"/>
                    <w:vAlign w:val="center"/>
                  </w:tcPr>
                  <w:p w:rsidR="00FD457C" w:rsidRPr="007D42AB" w:rsidRDefault="00FD457C" w:rsidP="00667034">
                    <w:pPr>
                      <w:jc w:val="center"/>
                      <w:rPr>
                        <w:rFonts w:asciiTheme="minorEastAsia" w:eastAsiaTheme="minorEastAsia" w:hAnsiTheme="minorEastAsia"/>
                      </w:rPr>
                    </w:pPr>
                    <w:r w:rsidRPr="007D42AB">
                      <w:rPr>
                        <w:rFonts w:asciiTheme="minorEastAsia" w:eastAsiaTheme="minorEastAsia" w:hAnsiTheme="minorEastAsia" w:hint="eastAsia"/>
                      </w:rPr>
                      <w:t>发生额</w:t>
                    </w:r>
                  </w:p>
                </w:tc>
              </w:sdtContent>
            </w:sdt>
            <w:sdt>
              <w:sdtPr>
                <w:rPr>
                  <w:rFonts w:asciiTheme="minorEastAsia" w:eastAsiaTheme="minorEastAsia" w:hAnsiTheme="minorEastAsia" w:hint="eastAsia"/>
                </w:rPr>
                <w:tag w:val="_PLD_c5c1ba65289743f390012a22166fda71"/>
                <w:id w:val="497542685"/>
                <w:lock w:val="sdtLocked"/>
              </w:sdtPr>
              <w:sdtEndPr/>
              <w:sdtContent>
                <w:tc>
                  <w:tcPr>
                    <w:tcW w:w="940" w:type="pct"/>
                    <w:shd w:val="clear" w:color="auto" w:fill="auto"/>
                    <w:vAlign w:val="center"/>
                  </w:tcPr>
                  <w:p w:rsidR="00FD457C" w:rsidRPr="007D42AB" w:rsidRDefault="00FD457C" w:rsidP="00667034">
                    <w:pPr>
                      <w:jc w:val="center"/>
                      <w:rPr>
                        <w:rFonts w:asciiTheme="minorEastAsia" w:eastAsiaTheme="minorEastAsia" w:hAnsiTheme="minorEastAsia"/>
                      </w:rPr>
                    </w:pPr>
                    <w:r w:rsidRPr="007D42AB">
                      <w:rPr>
                        <w:rFonts w:asciiTheme="minorEastAsia" w:eastAsiaTheme="minorEastAsia" w:hAnsiTheme="minorEastAsia" w:hint="eastAsia"/>
                      </w:rPr>
                      <w:t>未到期余额</w:t>
                    </w:r>
                  </w:p>
                </w:tc>
              </w:sdtContent>
            </w:sdt>
            <w:sdt>
              <w:sdtPr>
                <w:rPr>
                  <w:rFonts w:asciiTheme="minorEastAsia" w:eastAsiaTheme="minorEastAsia" w:hAnsiTheme="minorEastAsia" w:hint="eastAsia"/>
                </w:rPr>
                <w:tag w:val="_PLD_ac496413cc194196b7b6f3a280315c67"/>
                <w:id w:val="1527140061"/>
                <w:lock w:val="sdtLocked"/>
              </w:sdtPr>
              <w:sdtEndPr/>
              <w:sdtContent>
                <w:tc>
                  <w:tcPr>
                    <w:tcW w:w="1258" w:type="pct"/>
                    <w:shd w:val="clear" w:color="auto" w:fill="auto"/>
                    <w:vAlign w:val="center"/>
                  </w:tcPr>
                  <w:p w:rsidR="00FD457C" w:rsidRPr="007D42AB" w:rsidRDefault="00FD457C" w:rsidP="00667034">
                    <w:pPr>
                      <w:jc w:val="center"/>
                      <w:rPr>
                        <w:rFonts w:asciiTheme="minorEastAsia" w:eastAsiaTheme="minorEastAsia" w:hAnsiTheme="minorEastAsia"/>
                      </w:rPr>
                    </w:pPr>
                    <w:r w:rsidRPr="007D42AB">
                      <w:rPr>
                        <w:rFonts w:asciiTheme="minorEastAsia" w:eastAsiaTheme="minorEastAsia" w:hAnsiTheme="minorEastAsia" w:hint="eastAsia"/>
                      </w:rPr>
                      <w:t>逾期未收回金额</w:t>
                    </w:r>
                  </w:p>
                </w:tc>
              </w:sdtContent>
            </w:sdt>
          </w:tr>
          <w:sdt>
            <w:sdtPr>
              <w:rPr>
                <w:rFonts w:asciiTheme="minorEastAsia" w:eastAsiaTheme="minorEastAsia" w:hAnsiTheme="minorEastAsia" w:hint="eastAsia"/>
              </w:rPr>
              <w:alias w:val="委托理财总体情况"/>
              <w:tag w:val="_TUP_6e0fe7a0f5b84cf79e45a3ba6528bf07"/>
              <w:id w:val="-1741087044"/>
              <w:lock w:val="sdtLocked"/>
            </w:sdtPr>
            <w:sdtEndPr/>
            <w:sdtContent>
              <w:tr w:rsidR="00FD457C" w:rsidTr="00667034">
                <w:tc>
                  <w:tcPr>
                    <w:tcW w:w="922" w:type="pct"/>
                    <w:shd w:val="clear" w:color="auto" w:fill="auto"/>
                  </w:tcPr>
                  <w:p w:rsidR="00FD457C" w:rsidRPr="007D42AB" w:rsidRDefault="00FD457C" w:rsidP="007D42AB">
                    <w:pPr>
                      <w:jc w:val="center"/>
                      <w:rPr>
                        <w:rFonts w:asciiTheme="minorEastAsia" w:eastAsiaTheme="minorEastAsia" w:hAnsiTheme="minorEastAsia"/>
                      </w:rPr>
                    </w:pPr>
                    <w:r w:rsidRPr="007D42AB">
                      <w:rPr>
                        <w:rFonts w:asciiTheme="minorEastAsia" w:eastAsiaTheme="minorEastAsia" w:hAnsiTheme="minorEastAsia"/>
                      </w:rPr>
                      <w:t>银行理财</w:t>
                    </w:r>
                  </w:p>
                </w:tc>
                <w:tc>
                  <w:tcPr>
                    <w:tcW w:w="940" w:type="pct"/>
                    <w:shd w:val="clear" w:color="auto" w:fill="auto"/>
                  </w:tcPr>
                  <w:p w:rsidR="00FD457C" w:rsidRPr="007D42AB" w:rsidRDefault="00FD457C" w:rsidP="007D42AB">
                    <w:pPr>
                      <w:jc w:val="center"/>
                      <w:rPr>
                        <w:rFonts w:asciiTheme="minorEastAsia" w:eastAsiaTheme="minorEastAsia" w:hAnsiTheme="minorEastAsia"/>
                      </w:rPr>
                    </w:pPr>
                    <w:r w:rsidRPr="007D42AB">
                      <w:rPr>
                        <w:rFonts w:asciiTheme="minorEastAsia" w:eastAsiaTheme="minorEastAsia" w:hAnsiTheme="minorEastAsia"/>
                      </w:rPr>
                      <w:t>自有资金</w:t>
                    </w:r>
                  </w:p>
                </w:tc>
                <w:tc>
                  <w:tcPr>
                    <w:tcW w:w="940" w:type="pct"/>
                    <w:shd w:val="clear" w:color="auto" w:fill="auto"/>
                  </w:tcPr>
                  <w:p w:rsidR="00FD457C" w:rsidRPr="007D42AB" w:rsidRDefault="00FD457C" w:rsidP="007D42AB">
                    <w:pPr>
                      <w:jc w:val="center"/>
                      <w:rPr>
                        <w:rFonts w:asciiTheme="minorEastAsia" w:eastAsiaTheme="minorEastAsia" w:hAnsiTheme="minorEastAsia"/>
                      </w:rPr>
                    </w:pPr>
                    <w:r w:rsidRPr="007D42AB">
                      <w:rPr>
                        <w:rFonts w:asciiTheme="minorEastAsia" w:eastAsiaTheme="minorEastAsia" w:hAnsiTheme="minorEastAsia"/>
                      </w:rPr>
                      <w:t>24,400,000.00</w:t>
                    </w:r>
                  </w:p>
                </w:tc>
                <w:tc>
                  <w:tcPr>
                    <w:tcW w:w="940" w:type="pct"/>
                    <w:shd w:val="clear" w:color="auto" w:fill="auto"/>
                  </w:tcPr>
                  <w:p w:rsidR="00FD457C" w:rsidRPr="007D42AB" w:rsidRDefault="00FD457C" w:rsidP="007D42AB">
                    <w:pPr>
                      <w:jc w:val="center"/>
                      <w:rPr>
                        <w:rFonts w:asciiTheme="minorEastAsia" w:eastAsiaTheme="minorEastAsia" w:hAnsiTheme="minorEastAsia"/>
                      </w:rPr>
                    </w:pPr>
                    <w:r w:rsidRPr="007D42AB">
                      <w:rPr>
                        <w:rFonts w:asciiTheme="minorEastAsia" w:eastAsiaTheme="minorEastAsia" w:hAnsiTheme="minorEastAsia"/>
                      </w:rPr>
                      <w:t>0.00</w:t>
                    </w:r>
                  </w:p>
                </w:tc>
                <w:tc>
                  <w:tcPr>
                    <w:tcW w:w="1258" w:type="pct"/>
                    <w:shd w:val="clear" w:color="auto" w:fill="auto"/>
                  </w:tcPr>
                  <w:p w:rsidR="00FD457C" w:rsidRPr="007D42AB" w:rsidRDefault="00FD457C" w:rsidP="007D42AB">
                    <w:pPr>
                      <w:jc w:val="center"/>
                      <w:rPr>
                        <w:rFonts w:asciiTheme="minorEastAsia" w:eastAsiaTheme="minorEastAsia" w:hAnsiTheme="minorEastAsia"/>
                      </w:rPr>
                    </w:pPr>
                    <w:r w:rsidRPr="007D42AB">
                      <w:rPr>
                        <w:rFonts w:asciiTheme="minorEastAsia" w:eastAsiaTheme="minorEastAsia" w:hAnsiTheme="minorEastAsia"/>
                      </w:rPr>
                      <w:t>0.00</w:t>
                    </w:r>
                  </w:p>
                </w:tc>
              </w:tr>
            </w:sdtContent>
          </w:sdt>
        </w:tbl>
        <w:p w:rsidR="00FD457C" w:rsidRDefault="00821466">
          <w:r w:rsidRPr="00821466">
            <w:rPr>
              <w:rFonts w:hint="eastAsia"/>
            </w:rPr>
            <w:t>说明：公司控股子公司在休息日及法定节假日将剩余资金购买保本型银行理财</w:t>
          </w:r>
          <w:r w:rsidR="001B1CF4">
            <w:rPr>
              <w:rFonts w:hint="eastAsia"/>
            </w:rPr>
            <w:t>产品</w:t>
          </w:r>
          <w:r w:rsidRPr="00821466">
            <w:rPr>
              <w:rFonts w:hint="eastAsia"/>
            </w:rPr>
            <w:t>以提高资金的使用效率。</w:t>
          </w:r>
        </w:p>
        <w:p w:rsidR="00E56C07" w:rsidRPr="004737A4" w:rsidRDefault="009214F1">
          <w:pPr>
            <w:pStyle w:val="Style105"/>
            <w:rPr>
              <w:rFonts w:asciiTheme="minorEastAsia" w:eastAsiaTheme="minorEastAsia" w:hAnsiTheme="minorEastAsia"/>
            </w:rPr>
          </w:pPr>
        </w:p>
      </w:sdtContent>
    </w:sdt>
    <w:sdt>
      <w:sdtPr>
        <w:rPr>
          <w:rFonts w:asciiTheme="minorEastAsia" w:eastAsiaTheme="minorEastAsia" w:hAnsiTheme="minorEastAsia" w:hint="eastAsia"/>
        </w:rPr>
        <w:alias w:val="模块:委托理财总体其他情况"/>
        <w:tag w:val="_SEC_c74546ff2eb54c40a95f3d7a5ec247ac"/>
        <w:id w:val="-1751883394"/>
        <w:lock w:val="sdtLocked"/>
        <w:placeholder>
          <w:docPart w:val="GBC22222222222222222222222222222"/>
        </w:placeholder>
      </w:sdtPr>
      <w:sdtEndPr/>
      <w:sdtContent>
        <w:p w:rsidR="00E56C07" w:rsidRPr="004737A4" w:rsidRDefault="0070445C">
          <w:pPr>
            <w:rPr>
              <w:rFonts w:asciiTheme="minorEastAsia" w:eastAsiaTheme="minorEastAsia" w:hAnsiTheme="minorEastAsia"/>
              <w:b/>
            </w:rPr>
          </w:pPr>
          <w:r w:rsidRPr="004737A4">
            <w:rPr>
              <w:rFonts w:asciiTheme="minorEastAsia" w:eastAsiaTheme="minorEastAsia" w:hAnsiTheme="minorEastAsia" w:hint="eastAsia"/>
              <w:b/>
            </w:rPr>
            <w:t>其他情况</w:t>
          </w:r>
        </w:p>
        <w:sdt>
          <w:sdtPr>
            <w:rPr>
              <w:rFonts w:asciiTheme="minorEastAsia" w:eastAsiaTheme="minorEastAsia" w:hAnsiTheme="minorEastAsia" w:hint="eastAsia"/>
            </w:rPr>
            <w:alias w:val="是否适用：委托理财总体其他情况[双击切换]"/>
            <w:tag w:val="_GBC_4fb72032e5bd4642bf5eb2d83d5ca874"/>
            <w:id w:val="1152636346"/>
            <w:lock w:val="sdtLocked"/>
            <w:placeholder>
              <w:docPart w:val="GBC22222222222222222222222222222"/>
            </w:placeholder>
          </w:sdtPr>
          <w:sdtEndPr/>
          <w:sdtContent>
            <w:p w:rsidR="00E56C07" w:rsidRPr="004737A4" w:rsidRDefault="008B7376">
              <w:pPr>
                <w:pStyle w:val="Style105"/>
                <w:rPr>
                  <w:rFonts w:asciiTheme="minorEastAsia" w:eastAsiaTheme="minorEastAsia" w:hAnsiTheme="minorEastAsia"/>
                </w:rPr>
              </w:pPr>
              <w:r w:rsidRPr="004737A4">
                <w:rPr>
                  <w:rFonts w:asciiTheme="minorEastAsia" w:eastAsiaTheme="minorEastAsia" w:hAnsiTheme="minorEastAsia"/>
                </w:rPr>
                <w:fldChar w:fldCharType="begin"/>
              </w:r>
              <w:r w:rsidR="0070445C" w:rsidRPr="004737A4">
                <w:rPr>
                  <w:rFonts w:asciiTheme="minorEastAsia" w:eastAsiaTheme="minorEastAsia" w:hAnsiTheme="minorEastAsia"/>
                </w:rPr>
                <w:instrText xml:space="preserve"> MACROBUTTON  SnrToggleCheckbox □适用</w:instrText>
              </w:r>
              <w:r w:rsidRPr="004737A4">
                <w:rPr>
                  <w:rFonts w:asciiTheme="minorEastAsia" w:eastAsiaTheme="minorEastAsia" w:hAnsiTheme="minorEastAsia"/>
                </w:rPr>
                <w:fldChar w:fldCharType="end"/>
              </w:r>
              <w:r w:rsidRPr="004737A4">
                <w:rPr>
                  <w:rFonts w:asciiTheme="minorEastAsia" w:eastAsiaTheme="minorEastAsia" w:hAnsiTheme="minorEastAsia"/>
                </w:rPr>
                <w:fldChar w:fldCharType="begin"/>
              </w:r>
              <w:r w:rsidR="0070445C" w:rsidRPr="004737A4">
                <w:rPr>
                  <w:rFonts w:asciiTheme="minorEastAsia" w:eastAsiaTheme="minorEastAsia" w:hAnsiTheme="minorEastAsia"/>
                </w:rPr>
                <w:instrText xml:space="preserve"> MACROBUTTON  SnrToggleCheckbox √不适用</w:instrText>
              </w:r>
              <w:r w:rsidRPr="004737A4">
                <w:rPr>
                  <w:rFonts w:asciiTheme="minorEastAsia" w:eastAsiaTheme="minorEastAsia" w:hAnsiTheme="minorEastAsia"/>
                </w:rPr>
                <w:fldChar w:fldCharType="end"/>
              </w:r>
            </w:p>
          </w:sdtContent>
        </w:sdt>
      </w:sdtContent>
    </w:sdt>
    <w:p w:rsidR="00E56C07" w:rsidRPr="004737A4" w:rsidRDefault="00E56C07">
      <w:pPr>
        <w:pStyle w:val="Style105"/>
        <w:rPr>
          <w:rFonts w:asciiTheme="minorEastAsia" w:eastAsiaTheme="minorEastAsia" w:hAnsiTheme="minorEastAsia"/>
        </w:rPr>
      </w:pPr>
    </w:p>
    <w:sdt>
      <w:sdtPr>
        <w:rPr>
          <w:rFonts w:asciiTheme="minorEastAsia" w:eastAsiaTheme="minorEastAsia" w:hAnsiTheme="minorEastAsia" w:cs="宋体"/>
          <w:b w:val="0"/>
          <w:bCs w:val="0"/>
          <w:kern w:val="0"/>
          <w:szCs w:val="24"/>
        </w:rPr>
        <w:alias w:val="模块:单项委托理财情况"/>
        <w:tag w:val="_SEC_b54bd17bb0da4771a60d17a9a56131e4"/>
        <w:id w:val="-980693294"/>
        <w:lock w:val="sdtLocked"/>
        <w:placeholder>
          <w:docPart w:val="GBC22222222222222222222222222222"/>
        </w:placeholder>
      </w:sdtPr>
      <w:sdtEndPr>
        <w:rPr>
          <w:rFonts w:hint="eastAsia"/>
          <w:szCs w:val="22"/>
        </w:rPr>
      </w:sdtEndPr>
      <w:sdtContent>
        <w:p w:rsidR="00E56C07" w:rsidRPr="004737A4" w:rsidRDefault="0070445C">
          <w:pPr>
            <w:pStyle w:val="5"/>
            <w:numPr>
              <w:ilvl w:val="0"/>
              <w:numId w:val="31"/>
            </w:numPr>
            <w:rPr>
              <w:rFonts w:asciiTheme="minorEastAsia" w:eastAsiaTheme="minorEastAsia" w:hAnsiTheme="minorEastAsia"/>
            </w:rPr>
          </w:pPr>
          <w:r w:rsidRPr="004737A4">
            <w:rPr>
              <w:rFonts w:asciiTheme="minorEastAsia" w:eastAsiaTheme="minorEastAsia" w:hAnsiTheme="minorEastAsia"/>
            </w:rPr>
            <w:t>单项委托理财情况</w:t>
          </w:r>
        </w:p>
        <w:sdt>
          <w:sdtPr>
            <w:rPr>
              <w:rFonts w:asciiTheme="minorEastAsia" w:eastAsiaTheme="minorEastAsia" w:hAnsiTheme="minorEastAsia" w:hint="eastAsia"/>
            </w:rPr>
            <w:alias w:val="是否适用：单项委托理财情况[双击切换]"/>
            <w:tag w:val="_GBC_049960b74e79480d8781c2d7d6a997dc"/>
            <w:id w:val="1992826645"/>
            <w:lock w:val="sdtLocked"/>
            <w:placeholder>
              <w:docPart w:val="GBC22222222222222222222222222222"/>
            </w:placeholder>
          </w:sdtPr>
          <w:sdtEndPr/>
          <w:sdtContent>
            <w:p w:rsidR="00E56C07" w:rsidRPr="004737A4" w:rsidRDefault="008B7376">
              <w:pPr>
                <w:pStyle w:val="Style105"/>
                <w:rPr>
                  <w:rFonts w:asciiTheme="minorEastAsia" w:eastAsiaTheme="minorEastAsia" w:hAnsiTheme="minorEastAsia"/>
                </w:rPr>
              </w:pPr>
              <w:r w:rsidRPr="004737A4">
                <w:rPr>
                  <w:rFonts w:asciiTheme="minorEastAsia" w:eastAsiaTheme="minorEastAsia" w:hAnsiTheme="minorEastAsia"/>
                </w:rPr>
                <w:fldChar w:fldCharType="begin"/>
              </w:r>
              <w:r w:rsidR="0070445C" w:rsidRPr="004737A4">
                <w:rPr>
                  <w:rFonts w:asciiTheme="minorEastAsia" w:eastAsiaTheme="minorEastAsia" w:hAnsiTheme="minorEastAsia"/>
                </w:rPr>
                <w:instrText xml:space="preserve"> MACROBUTTON  SnrToggleCheckbox □适用</w:instrText>
              </w:r>
              <w:r w:rsidRPr="004737A4">
                <w:rPr>
                  <w:rFonts w:asciiTheme="minorEastAsia" w:eastAsiaTheme="minorEastAsia" w:hAnsiTheme="minorEastAsia"/>
                </w:rPr>
                <w:fldChar w:fldCharType="end"/>
              </w:r>
              <w:r w:rsidRPr="004737A4">
                <w:rPr>
                  <w:rFonts w:asciiTheme="minorEastAsia" w:eastAsiaTheme="minorEastAsia" w:hAnsiTheme="minorEastAsia"/>
                </w:rPr>
                <w:fldChar w:fldCharType="begin"/>
              </w:r>
              <w:r w:rsidR="0070445C" w:rsidRPr="004737A4">
                <w:rPr>
                  <w:rFonts w:asciiTheme="minorEastAsia" w:eastAsiaTheme="minorEastAsia" w:hAnsiTheme="minorEastAsia"/>
                </w:rPr>
                <w:instrText xml:space="preserve"> MACROBUTTON  SnrToggleCheckbox √不适用</w:instrText>
              </w:r>
              <w:r w:rsidRPr="004737A4">
                <w:rPr>
                  <w:rFonts w:asciiTheme="minorEastAsia" w:eastAsiaTheme="minorEastAsia" w:hAnsiTheme="minorEastAsia"/>
                </w:rPr>
                <w:fldChar w:fldCharType="end"/>
              </w:r>
            </w:p>
          </w:sdtContent>
        </w:sdt>
      </w:sdtContent>
    </w:sdt>
    <w:sdt>
      <w:sdtPr>
        <w:rPr>
          <w:rFonts w:asciiTheme="minorEastAsia" w:eastAsiaTheme="minorEastAsia" w:hAnsiTheme="minorEastAsia" w:hint="eastAsia"/>
        </w:rPr>
        <w:alias w:val="模块:单项委托理财其他情况"/>
        <w:tag w:val="_SEC_758c95ca546e4d8d9735adf2c606a653"/>
        <w:id w:val="-388496369"/>
        <w:lock w:val="sdtLocked"/>
        <w:placeholder>
          <w:docPart w:val="GBC22222222222222222222222222222"/>
        </w:placeholder>
      </w:sdtPr>
      <w:sdtEndPr/>
      <w:sdtContent>
        <w:p w:rsidR="00E56C07" w:rsidRPr="004737A4" w:rsidRDefault="0070445C">
          <w:pPr>
            <w:rPr>
              <w:rFonts w:asciiTheme="minorEastAsia" w:eastAsiaTheme="minorEastAsia" w:hAnsiTheme="minorEastAsia"/>
              <w:b/>
            </w:rPr>
          </w:pPr>
          <w:r w:rsidRPr="004737A4">
            <w:rPr>
              <w:rFonts w:asciiTheme="minorEastAsia" w:eastAsiaTheme="minorEastAsia" w:hAnsiTheme="minorEastAsia" w:hint="eastAsia"/>
              <w:b/>
            </w:rPr>
            <w:t>其他情况</w:t>
          </w:r>
        </w:p>
        <w:sdt>
          <w:sdtPr>
            <w:rPr>
              <w:rFonts w:asciiTheme="minorEastAsia" w:eastAsiaTheme="minorEastAsia" w:hAnsiTheme="minorEastAsia" w:hint="eastAsia"/>
            </w:rPr>
            <w:alias w:val="是否适用：单项委托理财其他情况[双击切换]"/>
            <w:tag w:val="_GBC_627c77e5ab674442a3b768741f653602"/>
            <w:id w:val="-1313399298"/>
            <w:lock w:val="sdtLocked"/>
            <w:placeholder>
              <w:docPart w:val="GBC22222222222222222222222222222"/>
            </w:placeholder>
          </w:sdtPr>
          <w:sdtEndPr/>
          <w:sdtContent>
            <w:p w:rsidR="00E56C07" w:rsidRPr="004737A4" w:rsidRDefault="008B7376">
              <w:pPr>
                <w:pStyle w:val="Style105"/>
                <w:rPr>
                  <w:rFonts w:asciiTheme="minorEastAsia" w:eastAsiaTheme="minorEastAsia" w:hAnsiTheme="minorEastAsia"/>
                </w:rPr>
              </w:pPr>
              <w:r w:rsidRPr="004737A4">
                <w:rPr>
                  <w:rFonts w:asciiTheme="minorEastAsia" w:eastAsiaTheme="minorEastAsia" w:hAnsiTheme="minorEastAsia"/>
                </w:rPr>
                <w:fldChar w:fldCharType="begin"/>
              </w:r>
              <w:r w:rsidR="0070445C" w:rsidRPr="004737A4">
                <w:rPr>
                  <w:rFonts w:asciiTheme="minorEastAsia" w:eastAsiaTheme="minorEastAsia" w:hAnsiTheme="minorEastAsia"/>
                </w:rPr>
                <w:instrText xml:space="preserve"> MACROBUTTON  SnrToggleCheckbox □适用</w:instrText>
              </w:r>
              <w:r w:rsidRPr="004737A4">
                <w:rPr>
                  <w:rFonts w:asciiTheme="minorEastAsia" w:eastAsiaTheme="minorEastAsia" w:hAnsiTheme="minorEastAsia"/>
                </w:rPr>
                <w:fldChar w:fldCharType="end"/>
              </w:r>
              <w:r w:rsidRPr="004737A4">
                <w:rPr>
                  <w:rFonts w:asciiTheme="minorEastAsia" w:eastAsiaTheme="minorEastAsia" w:hAnsiTheme="minorEastAsia"/>
                </w:rPr>
                <w:fldChar w:fldCharType="begin"/>
              </w:r>
              <w:r w:rsidR="0070445C" w:rsidRPr="004737A4">
                <w:rPr>
                  <w:rFonts w:asciiTheme="minorEastAsia" w:eastAsiaTheme="minorEastAsia" w:hAnsiTheme="minorEastAsia"/>
                </w:rPr>
                <w:instrText xml:space="preserve"> MACROBUTTON  SnrToggleCheckbox √不适用</w:instrText>
              </w:r>
              <w:r w:rsidRPr="004737A4">
                <w:rPr>
                  <w:rFonts w:asciiTheme="minorEastAsia" w:eastAsiaTheme="minorEastAsia" w:hAnsiTheme="minorEastAsia"/>
                </w:rPr>
                <w:fldChar w:fldCharType="end"/>
              </w:r>
            </w:p>
          </w:sdtContent>
        </w:sdt>
      </w:sdtContent>
    </w:sdt>
    <w:p w:rsidR="00E56C07" w:rsidRPr="004737A4" w:rsidRDefault="00E56C07">
      <w:pPr>
        <w:pStyle w:val="Style105"/>
        <w:rPr>
          <w:rFonts w:asciiTheme="minorEastAsia" w:eastAsiaTheme="minorEastAsia" w:hAnsiTheme="minorEastAsia"/>
        </w:rPr>
      </w:pPr>
    </w:p>
    <w:sdt>
      <w:sdtPr>
        <w:rPr>
          <w:rFonts w:asciiTheme="minorEastAsia" w:eastAsiaTheme="minorEastAsia" w:hAnsiTheme="minorEastAsia" w:cs="宋体"/>
          <w:b w:val="0"/>
          <w:bCs w:val="0"/>
          <w:kern w:val="0"/>
          <w:szCs w:val="24"/>
        </w:rPr>
        <w:alias w:val="模块:委托理财减值准备"/>
        <w:tag w:val="_SEC_7452a82862434316834423d06c71379a"/>
        <w:id w:val="-2109572350"/>
        <w:lock w:val="sdtLocked"/>
        <w:placeholder>
          <w:docPart w:val="GBC22222222222222222222222222222"/>
        </w:placeholder>
      </w:sdtPr>
      <w:sdtEndPr>
        <w:rPr>
          <w:rFonts w:hint="eastAsia"/>
          <w:szCs w:val="22"/>
        </w:rPr>
      </w:sdtEndPr>
      <w:sdtContent>
        <w:p w:rsidR="00E56C07" w:rsidRPr="004737A4" w:rsidRDefault="0070445C">
          <w:pPr>
            <w:pStyle w:val="5"/>
            <w:numPr>
              <w:ilvl w:val="0"/>
              <w:numId w:val="31"/>
            </w:numPr>
            <w:rPr>
              <w:rFonts w:asciiTheme="minorEastAsia" w:eastAsiaTheme="minorEastAsia" w:hAnsiTheme="minorEastAsia"/>
            </w:rPr>
          </w:pPr>
          <w:r w:rsidRPr="004737A4">
            <w:rPr>
              <w:rFonts w:asciiTheme="minorEastAsia" w:eastAsiaTheme="minorEastAsia" w:hAnsiTheme="minorEastAsia"/>
            </w:rPr>
            <w:t>委托理财减值准备</w:t>
          </w:r>
        </w:p>
        <w:sdt>
          <w:sdtPr>
            <w:rPr>
              <w:rFonts w:asciiTheme="minorEastAsia" w:eastAsiaTheme="minorEastAsia" w:hAnsiTheme="minorEastAsia" w:hint="eastAsia"/>
            </w:rPr>
            <w:alias w:val="是否适用：委托理财减值准备[双击切换]"/>
            <w:tag w:val="_GBC_8db4f6600a6746739610ffaaa34abeac"/>
            <w:id w:val="80040644"/>
            <w:lock w:val="sdtLocked"/>
            <w:placeholder>
              <w:docPart w:val="GBC22222222222222222222222222222"/>
            </w:placeholder>
          </w:sdtPr>
          <w:sdtEndPr/>
          <w:sdtContent>
            <w:p w:rsidR="00E56C07" w:rsidRPr="004737A4" w:rsidRDefault="008B7376">
              <w:pPr>
                <w:pStyle w:val="Style105"/>
                <w:rPr>
                  <w:rFonts w:asciiTheme="minorEastAsia" w:eastAsiaTheme="minorEastAsia" w:hAnsiTheme="minorEastAsia"/>
                </w:rPr>
              </w:pPr>
              <w:r w:rsidRPr="004737A4">
                <w:rPr>
                  <w:rFonts w:asciiTheme="minorEastAsia" w:eastAsiaTheme="minorEastAsia" w:hAnsiTheme="minorEastAsia"/>
                </w:rPr>
                <w:fldChar w:fldCharType="begin"/>
              </w:r>
              <w:r w:rsidR="0070445C" w:rsidRPr="004737A4">
                <w:rPr>
                  <w:rFonts w:asciiTheme="minorEastAsia" w:eastAsiaTheme="minorEastAsia" w:hAnsiTheme="minorEastAsia"/>
                </w:rPr>
                <w:instrText xml:space="preserve"> MACROBUTTON  SnrToggleCheckbox □适用</w:instrText>
              </w:r>
              <w:r w:rsidRPr="004737A4">
                <w:rPr>
                  <w:rFonts w:asciiTheme="minorEastAsia" w:eastAsiaTheme="minorEastAsia" w:hAnsiTheme="minorEastAsia"/>
                </w:rPr>
                <w:fldChar w:fldCharType="end"/>
              </w:r>
              <w:r w:rsidRPr="004737A4">
                <w:rPr>
                  <w:rFonts w:asciiTheme="minorEastAsia" w:eastAsiaTheme="minorEastAsia" w:hAnsiTheme="minorEastAsia"/>
                </w:rPr>
                <w:fldChar w:fldCharType="begin"/>
              </w:r>
              <w:r w:rsidR="0070445C" w:rsidRPr="004737A4">
                <w:rPr>
                  <w:rFonts w:asciiTheme="minorEastAsia" w:eastAsiaTheme="minorEastAsia" w:hAnsiTheme="minorEastAsia"/>
                </w:rPr>
                <w:instrText xml:space="preserve"> MACROBUTTON  SnrToggleCheckbox √不适用</w:instrText>
              </w:r>
              <w:r w:rsidRPr="004737A4">
                <w:rPr>
                  <w:rFonts w:asciiTheme="minorEastAsia" w:eastAsiaTheme="minorEastAsia" w:hAnsiTheme="minorEastAsia"/>
                </w:rPr>
                <w:fldChar w:fldCharType="end"/>
              </w:r>
            </w:p>
          </w:sdtContent>
        </w:sdt>
      </w:sdtContent>
    </w:sdt>
    <w:p w:rsidR="00E56C07" w:rsidRPr="004737A4" w:rsidRDefault="00E56C07">
      <w:pPr>
        <w:pStyle w:val="Style105"/>
        <w:rPr>
          <w:rFonts w:asciiTheme="minorEastAsia" w:eastAsiaTheme="minorEastAsia" w:hAnsiTheme="minorEastAsia"/>
        </w:rPr>
      </w:pPr>
    </w:p>
    <w:p w:rsidR="00E56C07" w:rsidRDefault="0070445C">
      <w:pPr>
        <w:pStyle w:val="4"/>
        <w:numPr>
          <w:ilvl w:val="0"/>
          <w:numId w:val="30"/>
        </w:numPr>
      </w:pPr>
      <w:r w:rsidRPr="004737A4">
        <w:t>委托</w:t>
      </w:r>
      <w:r>
        <w:t>贷款情况</w:t>
      </w:r>
    </w:p>
    <w:sdt>
      <w:sdtPr>
        <w:rPr>
          <w:rFonts w:ascii="宋体" w:hAnsi="宋体" w:cs="宋体"/>
          <w:b w:val="0"/>
          <w:bCs w:val="0"/>
          <w:kern w:val="0"/>
          <w:szCs w:val="24"/>
        </w:rPr>
        <w:alias w:val="模块:委托贷款总体情况"/>
        <w:tag w:val="_SEC_9a8143f870bc4e57b202f414052a0b80"/>
        <w:id w:val="-2060548100"/>
        <w:lock w:val="sdtLocked"/>
        <w:placeholder>
          <w:docPart w:val="GBC22222222222222222222222222222"/>
        </w:placeholder>
      </w:sdtPr>
      <w:sdtEndPr>
        <w:rPr>
          <w:rFonts w:hint="eastAsia"/>
          <w:szCs w:val="22"/>
        </w:rPr>
      </w:sdtEndPr>
      <w:sdtContent>
        <w:p w:rsidR="00E56C07" w:rsidRDefault="0070445C">
          <w:pPr>
            <w:pStyle w:val="5"/>
            <w:numPr>
              <w:ilvl w:val="0"/>
              <w:numId w:val="32"/>
            </w:numPr>
          </w:pPr>
          <w:r>
            <w:t>委托贷款总体情况</w:t>
          </w:r>
        </w:p>
        <w:sdt>
          <w:sdtPr>
            <w:rPr>
              <w:rFonts w:hint="eastAsia"/>
            </w:rPr>
            <w:alias w:val="是否适用：委托贷款总体情况[双击切换]"/>
            <w:tag w:val="_GBC_6f663504a9e74d5c978e23554b4b84e4"/>
            <w:id w:val="1259870741"/>
            <w:lock w:val="sdtLocked"/>
            <w:placeholder>
              <w:docPart w:val="GBC22222222222222222222222222222"/>
            </w:placeholder>
          </w:sdtPr>
          <w:sdtEndPr/>
          <w:sdtContent>
            <w:p w:rsidR="00E56C07" w:rsidRDefault="008B7376">
              <w:pPr>
                <w:pStyle w:val="Style105"/>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9214F1">
          <w:pPr>
            <w:pStyle w:val="Style105"/>
          </w:pPr>
        </w:p>
      </w:sdtContent>
    </w:sdt>
    <w:sdt>
      <w:sdtPr>
        <w:rPr>
          <w:rFonts w:hint="eastAsia"/>
        </w:rPr>
        <w:alias w:val="模块:委托贷款总体其他情况"/>
        <w:tag w:val="_SEC_34e1ed3df0e1441ebcf87d7eb2c64ec3"/>
        <w:id w:val="688027859"/>
        <w:lock w:val="sdtLocked"/>
        <w:placeholder>
          <w:docPart w:val="GBC22222222222222222222222222222"/>
        </w:placeholder>
      </w:sdtPr>
      <w:sdtEndPr/>
      <w:sdtContent>
        <w:p w:rsidR="00E56C07" w:rsidRDefault="0070445C">
          <w:pPr>
            <w:rPr>
              <w:b/>
            </w:rPr>
          </w:pPr>
          <w:r>
            <w:rPr>
              <w:rFonts w:hint="eastAsia"/>
              <w:b/>
            </w:rPr>
            <w:t>其他情况</w:t>
          </w:r>
        </w:p>
        <w:sdt>
          <w:sdtPr>
            <w:rPr>
              <w:rFonts w:hint="eastAsia"/>
            </w:rPr>
            <w:alias w:val="是否适用：委托贷款总体其他情况[双击切换]"/>
            <w:tag w:val="_GBC_a071e3ce40374c6bb1b2f2dc2158413e"/>
            <w:id w:val="924080573"/>
            <w:lock w:val="sdtLocked"/>
            <w:placeholder>
              <w:docPart w:val="GBC22222222222222222222222222222"/>
            </w:placeholder>
          </w:sdtPr>
          <w:sdtEndPr/>
          <w:sdtContent>
            <w:p w:rsidR="00E56C07" w:rsidRDefault="008B7376">
              <w:pPr>
                <w:pStyle w:val="Style105"/>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sdtContent>
    </w:sdt>
    <w:p w:rsidR="00E56C07" w:rsidRDefault="00E56C07">
      <w:pPr>
        <w:pStyle w:val="Style105"/>
      </w:pPr>
    </w:p>
    <w:sdt>
      <w:sdtPr>
        <w:rPr>
          <w:rFonts w:ascii="宋体" w:hAnsi="宋体" w:cs="宋体"/>
          <w:b w:val="0"/>
          <w:bCs w:val="0"/>
          <w:kern w:val="0"/>
          <w:szCs w:val="24"/>
        </w:rPr>
        <w:alias w:val="模块:单项委托贷款情况"/>
        <w:tag w:val="_SEC_b6646f10bd22442798f985fd4ebdd061"/>
        <w:id w:val="-515538292"/>
        <w:lock w:val="sdtLocked"/>
        <w:placeholder>
          <w:docPart w:val="GBC22222222222222222222222222222"/>
        </w:placeholder>
      </w:sdtPr>
      <w:sdtEndPr>
        <w:rPr>
          <w:rFonts w:hint="eastAsia"/>
          <w:szCs w:val="22"/>
        </w:rPr>
      </w:sdtEndPr>
      <w:sdtContent>
        <w:p w:rsidR="00E56C07" w:rsidRDefault="0070445C">
          <w:pPr>
            <w:pStyle w:val="5"/>
            <w:numPr>
              <w:ilvl w:val="0"/>
              <w:numId w:val="32"/>
            </w:numPr>
          </w:pPr>
          <w:r>
            <w:t>单项委托贷款情况</w:t>
          </w:r>
        </w:p>
        <w:sdt>
          <w:sdtPr>
            <w:rPr>
              <w:rFonts w:hint="eastAsia"/>
            </w:rPr>
            <w:alias w:val="是否适用：单项委托贷款情况[双击切换]"/>
            <w:tag w:val="_GBC_30b7c4837f704dff80c05190f23d6f3e"/>
            <w:id w:val="-1633397969"/>
            <w:lock w:val="sdtLocked"/>
            <w:placeholder>
              <w:docPart w:val="GBC22222222222222222222222222222"/>
            </w:placeholder>
          </w:sdtPr>
          <w:sdtEndPr/>
          <w:sdtContent>
            <w:p w:rsidR="00E56C07" w:rsidRDefault="008B7376">
              <w:pPr>
                <w:pStyle w:val="Style105"/>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sdtContent>
    </w:sdt>
    <w:sdt>
      <w:sdtPr>
        <w:rPr>
          <w:rFonts w:hint="eastAsia"/>
        </w:rPr>
        <w:alias w:val="模块:单项委托贷款其他情况 "/>
        <w:tag w:val="_SEC_5b2e19ddb1654e038c545d348ccbd530"/>
        <w:id w:val="-1644656988"/>
        <w:lock w:val="sdtLocked"/>
        <w:placeholder>
          <w:docPart w:val="GBC22222222222222222222222222222"/>
        </w:placeholder>
      </w:sdtPr>
      <w:sdtEndPr/>
      <w:sdtContent>
        <w:p w:rsidR="00E56C07" w:rsidRDefault="0070445C">
          <w:pPr>
            <w:rPr>
              <w:b/>
            </w:rPr>
          </w:pPr>
          <w:r>
            <w:rPr>
              <w:rFonts w:hint="eastAsia"/>
              <w:b/>
            </w:rPr>
            <w:t>其他情况</w:t>
          </w:r>
        </w:p>
        <w:sdt>
          <w:sdtPr>
            <w:rPr>
              <w:rFonts w:hint="eastAsia"/>
            </w:rPr>
            <w:alias w:val="是否适用：单项委托贷款其他情况[双击切换]"/>
            <w:tag w:val="_GBC_7fbd63dcaf8a4899bcd830951796a261"/>
            <w:id w:val="-2071260392"/>
            <w:lock w:val="sdtLocked"/>
            <w:placeholder>
              <w:docPart w:val="GBC22222222222222222222222222222"/>
            </w:placeholder>
          </w:sdtPr>
          <w:sdtEndPr/>
          <w:sdtContent>
            <w:p w:rsidR="00E56C07" w:rsidRDefault="008B7376">
              <w:pPr>
                <w:pStyle w:val="Style105"/>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sdtContent>
    </w:sdt>
    <w:p w:rsidR="00E56C07" w:rsidRDefault="00E56C07">
      <w:pPr>
        <w:pStyle w:val="Style105"/>
      </w:pPr>
    </w:p>
    <w:sdt>
      <w:sdtPr>
        <w:rPr>
          <w:rFonts w:ascii="宋体" w:hAnsi="宋体" w:cs="宋体"/>
          <w:b w:val="0"/>
          <w:bCs w:val="0"/>
          <w:kern w:val="0"/>
          <w:szCs w:val="24"/>
        </w:rPr>
        <w:alias w:val="模块:委托贷款减值准"/>
        <w:tag w:val="_SEC_0b6195f8785f4def8fa24b4658c28dab"/>
        <w:id w:val="274146063"/>
        <w:lock w:val="sdtLocked"/>
        <w:placeholder>
          <w:docPart w:val="GBC22222222222222222222222222222"/>
        </w:placeholder>
      </w:sdtPr>
      <w:sdtEndPr>
        <w:rPr>
          <w:szCs w:val="22"/>
        </w:rPr>
      </w:sdtEndPr>
      <w:sdtContent>
        <w:p w:rsidR="00E56C07" w:rsidRDefault="0070445C">
          <w:pPr>
            <w:pStyle w:val="5"/>
            <w:numPr>
              <w:ilvl w:val="0"/>
              <w:numId w:val="32"/>
            </w:numPr>
          </w:pPr>
          <w:r>
            <w:t>委托贷款减值</w:t>
          </w:r>
          <w:r>
            <w:rPr>
              <w:rFonts w:hint="eastAsia"/>
            </w:rPr>
            <w:t>准备</w:t>
          </w:r>
        </w:p>
        <w:sdt>
          <w:sdtPr>
            <w:rPr>
              <w:rFonts w:hint="eastAsia"/>
            </w:rPr>
            <w:alias w:val="是否适用：委托贷款减值准备[双击切换]"/>
            <w:tag w:val="_GBC_72dc10eff44f4851bd80447a1199a033"/>
            <w:id w:val="-1870058307"/>
            <w:lock w:val="sdtLocked"/>
            <w:placeholder>
              <w:docPart w:val="GBC22222222222222222222222222222"/>
            </w:placeholder>
          </w:sdtPr>
          <w:sdtEndPr/>
          <w:sdtContent>
            <w:p w:rsidR="00E56C07" w:rsidRDefault="008B7376">
              <w:pPr>
                <w:pStyle w:val="Style105"/>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9214F1">
          <w:pPr>
            <w:pStyle w:val="Style105"/>
          </w:pPr>
        </w:p>
      </w:sdtContent>
    </w:sdt>
    <w:sdt>
      <w:sdtPr>
        <w:rPr>
          <w:rFonts w:ascii="宋体" w:eastAsia="宋体" w:hAnsi="宋体" w:cs="宋体"/>
          <w:b w:val="0"/>
          <w:bCs w:val="0"/>
          <w:kern w:val="0"/>
          <w:szCs w:val="24"/>
        </w:rPr>
        <w:alias w:val="模块:其他情况"/>
        <w:tag w:val="_SEC_3420a5610d744b6da7aed50323c980c9"/>
        <w:id w:val="-453946525"/>
        <w:lock w:val="sdtLocked"/>
        <w:placeholder>
          <w:docPart w:val="GBC22222222222222222222222222222"/>
        </w:placeholder>
      </w:sdtPr>
      <w:sdtEndPr>
        <w:rPr>
          <w:rFonts w:hint="eastAsia"/>
          <w:szCs w:val="22"/>
        </w:rPr>
      </w:sdtEndPr>
      <w:sdtContent>
        <w:p w:rsidR="00E56C07" w:rsidRDefault="0070445C">
          <w:pPr>
            <w:pStyle w:val="4"/>
            <w:numPr>
              <w:ilvl w:val="0"/>
              <w:numId w:val="30"/>
            </w:numPr>
          </w:pPr>
          <w:r>
            <w:t>其他</w:t>
          </w:r>
          <w:r>
            <w:rPr>
              <w:rFonts w:hint="eastAsia"/>
            </w:rPr>
            <w:t>情况</w:t>
          </w:r>
        </w:p>
        <w:sdt>
          <w:sdtPr>
            <w:rPr>
              <w:rFonts w:hint="eastAsia"/>
            </w:rPr>
            <w:alias w:val="是否适用：委托他人进行现金资产管理的其他情况[双击切换]"/>
            <w:tag w:val="_GBC_c408f1ecbaff4ed08e4dcfbbac8e0ccd"/>
            <w:id w:val="916442109"/>
            <w:lock w:val="sdtLocked"/>
            <w:placeholder>
              <w:docPart w:val="GBC22222222222222222222222222222"/>
            </w:placeholder>
          </w:sdtPr>
          <w:sdtEndPr/>
          <w:sdtContent>
            <w:p w:rsidR="00E56C07" w:rsidRDefault="008B7376">
              <w:pPr>
                <w:pStyle w:val="Style105"/>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sdtContent>
    </w:sdt>
    <w:p w:rsidR="00E56C07" w:rsidRDefault="00E56C07">
      <w:pPr>
        <w:pStyle w:val="Style105"/>
      </w:pPr>
    </w:p>
    <w:sdt>
      <w:sdtPr>
        <w:rPr>
          <w:rFonts w:ascii="宋体" w:hAnsi="宋体" w:cs="宋体"/>
          <w:b w:val="0"/>
          <w:bCs w:val="0"/>
          <w:kern w:val="0"/>
          <w:szCs w:val="21"/>
        </w:rPr>
        <w:alias w:val="模块:其他重大合同或交易"/>
        <w:tag w:val="_SEC_9d125c8ad0cb430d9249029482fa1530"/>
        <w:id w:val="861395851"/>
        <w:lock w:val="sdtLocked"/>
        <w:placeholder>
          <w:docPart w:val="GBC22222222222222222222222222222"/>
        </w:placeholder>
      </w:sdtPr>
      <w:sdtEndPr>
        <w:rPr>
          <w:rFonts w:asciiTheme="minorEastAsia" w:eastAsiaTheme="minorEastAsia" w:hAnsiTheme="minorEastAsia" w:hint="eastAsia"/>
          <w:szCs w:val="22"/>
        </w:rPr>
      </w:sdtEndPr>
      <w:sdtContent>
        <w:p w:rsidR="00E56C07" w:rsidRPr="004737A4" w:rsidRDefault="0070445C">
          <w:pPr>
            <w:pStyle w:val="3"/>
            <w:numPr>
              <w:ilvl w:val="0"/>
              <w:numId w:val="28"/>
            </w:numPr>
            <w:rPr>
              <w:rFonts w:asciiTheme="minorEastAsia" w:eastAsiaTheme="minorEastAsia" w:hAnsiTheme="minorEastAsia"/>
              <w:szCs w:val="21"/>
            </w:rPr>
          </w:pPr>
          <w:r>
            <w:rPr>
              <w:szCs w:val="21"/>
            </w:rPr>
            <w:t>其他重</w:t>
          </w:r>
          <w:r w:rsidRPr="004737A4">
            <w:rPr>
              <w:rFonts w:asciiTheme="minorEastAsia" w:eastAsiaTheme="minorEastAsia" w:hAnsiTheme="minorEastAsia"/>
              <w:szCs w:val="21"/>
            </w:rPr>
            <w:t>大合同</w:t>
          </w:r>
        </w:p>
        <w:sdt>
          <w:sdtPr>
            <w:rPr>
              <w:rFonts w:asciiTheme="minorEastAsia" w:eastAsiaTheme="minorEastAsia" w:hAnsiTheme="minorEastAsia" w:hint="eastAsia"/>
            </w:rPr>
            <w:alias w:val="是否适用：其他重大合同[双击切换]"/>
            <w:tag w:val="_GBC_541dd80939ae4bafb641675f942c4c14"/>
            <w:id w:val="1495685739"/>
            <w:lock w:val="sdtLocked"/>
            <w:placeholder>
              <w:docPart w:val="GBC22222222222222222222222222222"/>
            </w:placeholder>
          </w:sdtPr>
          <w:sdtEndPr/>
          <w:sdtContent>
            <w:p w:rsidR="00E56C07" w:rsidRPr="004737A4" w:rsidRDefault="008B7376">
              <w:pPr>
                <w:pStyle w:val="Style105"/>
                <w:rPr>
                  <w:rFonts w:asciiTheme="minorEastAsia" w:eastAsiaTheme="minorEastAsia" w:hAnsiTheme="minorEastAsia"/>
                </w:rPr>
              </w:pPr>
              <w:r w:rsidRPr="004737A4">
                <w:rPr>
                  <w:rFonts w:asciiTheme="minorEastAsia" w:eastAsiaTheme="minorEastAsia" w:hAnsiTheme="minorEastAsia"/>
                </w:rPr>
                <w:fldChar w:fldCharType="begin"/>
              </w:r>
              <w:r w:rsidR="0070445C" w:rsidRPr="004737A4">
                <w:rPr>
                  <w:rFonts w:asciiTheme="minorEastAsia" w:eastAsiaTheme="minorEastAsia" w:hAnsiTheme="minorEastAsia" w:hint="eastAsia"/>
                </w:rPr>
                <w:instrText>MACROBUTTON  SnrToggleCheckbox □适用</w:instrText>
              </w:r>
              <w:r w:rsidRPr="004737A4">
                <w:rPr>
                  <w:rFonts w:asciiTheme="minorEastAsia" w:eastAsiaTheme="minorEastAsia" w:hAnsiTheme="minorEastAsia"/>
                </w:rPr>
                <w:fldChar w:fldCharType="end"/>
              </w:r>
              <w:r w:rsidRPr="004737A4">
                <w:rPr>
                  <w:rFonts w:asciiTheme="minorEastAsia" w:eastAsiaTheme="minorEastAsia" w:hAnsiTheme="minorEastAsia"/>
                </w:rPr>
                <w:fldChar w:fldCharType="begin"/>
              </w:r>
              <w:r w:rsidR="0070445C" w:rsidRPr="004737A4">
                <w:rPr>
                  <w:rFonts w:asciiTheme="minorEastAsia" w:eastAsiaTheme="minorEastAsia" w:hAnsiTheme="minorEastAsia" w:hint="eastAsia"/>
                </w:rPr>
                <w:instrText xml:space="preserve"> MACROBUTTON  SnrToggleCheckbox √不适用</w:instrText>
              </w:r>
              <w:r w:rsidRPr="004737A4">
                <w:rPr>
                  <w:rFonts w:asciiTheme="minorEastAsia" w:eastAsiaTheme="minorEastAsia" w:hAnsiTheme="minorEastAsia"/>
                </w:rPr>
                <w:fldChar w:fldCharType="end"/>
              </w:r>
            </w:p>
          </w:sdtContent>
        </w:sdt>
        <w:p w:rsidR="00E56C07" w:rsidRPr="004737A4" w:rsidRDefault="009214F1">
          <w:pPr>
            <w:pStyle w:val="Style105"/>
            <w:rPr>
              <w:rFonts w:asciiTheme="minorEastAsia" w:eastAsiaTheme="minorEastAsia" w:hAnsiTheme="minorEastAsia"/>
            </w:rPr>
          </w:pPr>
        </w:p>
      </w:sdtContent>
    </w:sdt>
    <w:sdt>
      <w:sdtPr>
        <w:rPr>
          <w:rFonts w:asciiTheme="minorEastAsia" w:eastAsiaTheme="minorEastAsia" w:hAnsiTheme="minorEastAsia" w:cs="宋体" w:hint="eastAsia"/>
          <w:b w:val="0"/>
          <w:bCs w:val="0"/>
          <w:kern w:val="0"/>
          <w:szCs w:val="24"/>
        </w:rPr>
        <w:alias w:val="模块:"/>
        <w:tag w:val="_SEC_5c3258d364b244e3bd64f661e4156e0c"/>
        <w:id w:val="-1952780863"/>
        <w:lock w:val="sdtLocked"/>
        <w:placeholder>
          <w:docPart w:val="GBC22222222222222222222222222222"/>
        </w:placeholder>
      </w:sdtPr>
      <w:sdtEndPr>
        <w:rPr>
          <w:szCs w:val="22"/>
        </w:rPr>
      </w:sdtEndPr>
      <w:sdtContent>
        <w:p w:rsidR="00E56C07" w:rsidRPr="004737A4" w:rsidRDefault="0070445C">
          <w:pPr>
            <w:pStyle w:val="2"/>
            <w:numPr>
              <w:ilvl w:val="0"/>
              <w:numId w:val="17"/>
            </w:numPr>
            <w:rPr>
              <w:rFonts w:asciiTheme="minorEastAsia" w:eastAsiaTheme="minorEastAsia" w:hAnsiTheme="minorEastAsia"/>
            </w:rPr>
          </w:pPr>
          <w:r w:rsidRPr="004737A4">
            <w:rPr>
              <w:rFonts w:asciiTheme="minorEastAsia" w:eastAsiaTheme="minorEastAsia" w:hAnsiTheme="minorEastAsia" w:hint="eastAsia"/>
            </w:rPr>
            <w:t>其</w:t>
          </w:r>
          <w:r w:rsidRPr="004737A4">
            <w:rPr>
              <w:rFonts w:asciiTheme="minorEastAsia" w:eastAsiaTheme="minorEastAsia" w:hAnsiTheme="minorEastAsia"/>
            </w:rPr>
            <w:t>他重大事项的说明</w:t>
          </w:r>
        </w:p>
        <w:sdt>
          <w:sdtPr>
            <w:rPr>
              <w:rFonts w:asciiTheme="minorEastAsia" w:eastAsiaTheme="minorEastAsia" w:hAnsiTheme="minorEastAsia"/>
            </w:rPr>
            <w:alias w:val="是否适用：其他重大事项的说明[双击切换]"/>
            <w:tag w:val="_GBC_a560f17fa4c7429db7d87dca59f4df08"/>
            <w:id w:val="-692372023"/>
            <w:lock w:val="sdtLocked"/>
            <w:placeholder>
              <w:docPart w:val="GBC22222222222222222222222222222"/>
            </w:placeholder>
          </w:sdtPr>
          <w:sdtEndPr/>
          <w:sdtContent>
            <w:p w:rsidR="00E56C07" w:rsidRPr="004737A4" w:rsidRDefault="008B7376">
              <w:pPr>
                <w:pStyle w:val="Style105"/>
                <w:rPr>
                  <w:rFonts w:asciiTheme="minorEastAsia" w:eastAsiaTheme="minorEastAsia" w:hAnsiTheme="minorEastAsia"/>
                </w:rPr>
              </w:pPr>
              <w:r w:rsidRPr="004737A4">
                <w:rPr>
                  <w:rFonts w:asciiTheme="minorEastAsia" w:eastAsiaTheme="minorEastAsia" w:hAnsiTheme="minorEastAsia"/>
                </w:rPr>
                <w:fldChar w:fldCharType="begin"/>
              </w:r>
              <w:r w:rsidR="0070445C" w:rsidRPr="004737A4">
                <w:rPr>
                  <w:rFonts w:asciiTheme="minorEastAsia" w:eastAsiaTheme="minorEastAsia" w:hAnsiTheme="minorEastAsia"/>
                </w:rPr>
                <w:instrText>MACROBUTTON  SnrToggleCheckbox □适用</w:instrText>
              </w:r>
              <w:r w:rsidRPr="004737A4">
                <w:rPr>
                  <w:rFonts w:asciiTheme="minorEastAsia" w:eastAsiaTheme="minorEastAsia" w:hAnsiTheme="minorEastAsia"/>
                </w:rPr>
                <w:fldChar w:fldCharType="end"/>
              </w:r>
              <w:r w:rsidRPr="004737A4">
                <w:rPr>
                  <w:rFonts w:asciiTheme="minorEastAsia" w:eastAsiaTheme="minorEastAsia" w:hAnsiTheme="minorEastAsia"/>
                </w:rPr>
                <w:fldChar w:fldCharType="begin"/>
              </w:r>
              <w:r w:rsidR="0070445C" w:rsidRPr="004737A4">
                <w:rPr>
                  <w:rFonts w:asciiTheme="minorEastAsia" w:eastAsiaTheme="minorEastAsia" w:hAnsiTheme="minorEastAsia"/>
                </w:rPr>
                <w:instrText xml:space="preserve"> MACROBUTTON  SnrToggleCheckbox √不适用</w:instrText>
              </w:r>
              <w:r w:rsidRPr="004737A4">
                <w:rPr>
                  <w:rFonts w:asciiTheme="minorEastAsia" w:eastAsiaTheme="minorEastAsia" w:hAnsiTheme="minorEastAsia"/>
                </w:rPr>
                <w:fldChar w:fldCharType="end"/>
              </w:r>
            </w:p>
          </w:sdtContent>
        </w:sdt>
      </w:sdtContent>
    </w:sdt>
    <w:p w:rsidR="00E56C07" w:rsidRPr="004737A4" w:rsidRDefault="00E56C07">
      <w:pPr>
        <w:pStyle w:val="Style105"/>
        <w:rPr>
          <w:rFonts w:asciiTheme="minorEastAsia" w:eastAsiaTheme="minorEastAsia" w:hAnsiTheme="minorEastAsia"/>
        </w:rPr>
      </w:pPr>
    </w:p>
    <w:p w:rsidR="00E56C07" w:rsidRPr="004737A4" w:rsidRDefault="0070445C">
      <w:pPr>
        <w:pStyle w:val="2"/>
        <w:numPr>
          <w:ilvl w:val="0"/>
          <w:numId w:val="17"/>
        </w:numPr>
        <w:rPr>
          <w:rFonts w:asciiTheme="minorEastAsia" w:eastAsiaTheme="minorEastAsia" w:hAnsiTheme="minorEastAsia"/>
        </w:rPr>
      </w:pPr>
      <w:r w:rsidRPr="004737A4">
        <w:rPr>
          <w:rFonts w:asciiTheme="minorEastAsia" w:eastAsiaTheme="minorEastAsia" w:hAnsiTheme="minorEastAsia" w:hint="eastAsia"/>
        </w:rPr>
        <w:t>积极履行社会责任的工作情况</w:t>
      </w:r>
    </w:p>
    <w:p w:rsidR="00E56C07" w:rsidRPr="004737A4" w:rsidRDefault="0070445C">
      <w:pPr>
        <w:pStyle w:val="3"/>
        <w:numPr>
          <w:ilvl w:val="0"/>
          <w:numId w:val="33"/>
        </w:numPr>
        <w:tabs>
          <w:tab w:val="left" w:pos="851"/>
        </w:tabs>
        <w:rPr>
          <w:rFonts w:asciiTheme="minorEastAsia" w:eastAsiaTheme="minorEastAsia" w:hAnsiTheme="minorEastAsia"/>
        </w:rPr>
      </w:pPr>
      <w:r w:rsidRPr="004737A4">
        <w:rPr>
          <w:rFonts w:asciiTheme="minorEastAsia" w:eastAsiaTheme="minorEastAsia" w:hAnsiTheme="minorEastAsia" w:hint="eastAsia"/>
        </w:rPr>
        <w:t>上市公司扶贫工作情况</w:t>
      </w:r>
    </w:p>
    <w:sdt>
      <w:sdtPr>
        <w:rPr>
          <w:rFonts w:asciiTheme="minorEastAsia" w:eastAsiaTheme="minorEastAsia" w:hAnsiTheme="minorEastAsia"/>
        </w:rPr>
        <w:alias w:val="是否适用：上市公司扶贫工作情况[双击切换]"/>
        <w:tag w:val="_GBC_96c3539f85ab4ffaa9ca10b918c2ef64"/>
        <w:id w:val="1742758885"/>
        <w:lock w:val="sdtLocked"/>
        <w:placeholder>
          <w:docPart w:val="GBC22222222222222222222222222222"/>
        </w:placeholder>
      </w:sdtPr>
      <w:sdtEndPr/>
      <w:sdtContent>
        <w:p w:rsidR="00E56C07" w:rsidRPr="004737A4" w:rsidRDefault="008B7376">
          <w:pPr>
            <w:pStyle w:val="Style105"/>
            <w:rPr>
              <w:rFonts w:asciiTheme="minorEastAsia" w:eastAsiaTheme="minorEastAsia" w:hAnsiTheme="minorEastAsia"/>
            </w:rPr>
          </w:pPr>
          <w:r w:rsidRPr="004737A4">
            <w:rPr>
              <w:rFonts w:asciiTheme="minorEastAsia" w:eastAsiaTheme="minorEastAsia" w:hAnsiTheme="minorEastAsia"/>
            </w:rPr>
            <w:fldChar w:fldCharType="begin"/>
          </w:r>
          <w:r w:rsidR="0070445C" w:rsidRPr="004737A4">
            <w:rPr>
              <w:rFonts w:asciiTheme="minorEastAsia" w:eastAsiaTheme="minorEastAsia" w:hAnsiTheme="minorEastAsia"/>
            </w:rPr>
            <w:instrText>MACROBUTTON  SnrToggleCheckbox □适用</w:instrText>
          </w:r>
          <w:r w:rsidRPr="004737A4">
            <w:rPr>
              <w:rFonts w:asciiTheme="minorEastAsia" w:eastAsiaTheme="minorEastAsia" w:hAnsiTheme="minorEastAsia"/>
            </w:rPr>
            <w:fldChar w:fldCharType="end"/>
          </w:r>
          <w:r w:rsidRPr="004737A4">
            <w:rPr>
              <w:rFonts w:asciiTheme="minorEastAsia" w:eastAsiaTheme="minorEastAsia" w:hAnsiTheme="minorEastAsia"/>
            </w:rPr>
            <w:fldChar w:fldCharType="begin"/>
          </w:r>
          <w:r w:rsidR="0070445C" w:rsidRPr="004737A4">
            <w:rPr>
              <w:rFonts w:asciiTheme="minorEastAsia" w:eastAsiaTheme="minorEastAsia" w:hAnsiTheme="minorEastAsia"/>
            </w:rPr>
            <w:instrText xml:space="preserve"> MACROBUTTON  SnrToggleCheckbox √不适用</w:instrText>
          </w:r>
          <w:r w:rsidRPr="004737A4">
            <w:rPr>
              <w:rFonts w:asciiTheme="minorEastAsia" w:eastAsiaTheme="minorEastAsia" w:hAnsiTheme="minorEastAsia"/>
            </w:rPr>
            <w:fldChar w:fldCharType="end"/>
          </w:r>
        </w:p>
      </w:sdtContent>
    </w:sdt>
    <w:p w:rsidR="00E56C07" w:rsidRPr="004737A4" w:rsidRDefault="00E56C07">
      <w:pPr>
        <w:pStyle w:val="Style105"/>
        <w:rPr>
          <w:rFonts w:asciiTheme="minorEastAsia" w:eastAsiaTheme="minorEastAsia" w:hAnsiTheme="minorEastAsia"/>
        </w:rPr>
      </w:pPr>
    </w:p>
    <w:sdt>
      <w:sdtPr>
        <w:rPr>
          <w:rFonts w:asciiTheme="minorEastAsia" w:eastAsiaTheme="minorEastAsia" w:hAnsiTheme="minorEastAsia" w:cs="宋体" w:hint="eastAsia"/>
          <w:b w:val="0"/>
          <w:bCs w:val="0"/>
          <w:kern w:val="0"/>
          <w:szCs w:val="24"/>
        </w:rPr>
        <w:alias w:val="模块:社会责任工作情况"/>
        <w:tag w:val="_SEC_ee27b1a72aa5419087caf130b9eefdde"/>
        <w:id w:val="-1591773874"/>
        <w:lock w:val="sdtLocked"/>
        <w:placeholder>
          <w:docPart w:val="GBC22222222222222222222222222222"/>
        </w:placeholder>
      </w:sdtPr>
      <w:sdtEndPr>
        <w:rPr>
          <w:rFonts w:ascii="宋体" w:eastAsia="宋体" w:hAnsi="宋体" w:hint="default"/>
          <w:szCs w:val="21"/>
        </w:rPr>
      </w:sdtEndPr>
      <w:sdtContent>
        <w:p w:rsidR="00E56C07" w:rsidRPr="004737A4" w:rsidRDefault="0070445C">
          <w:pPr>
            <w:pStyle w:val="3"/>
            <w:numPr>
              <w:ilvl w:val="0"/>
              <w:numId w:val="33"/>
            </w:numPr>
            <w:tabs>
              <w:tab w:val="left" w:pos="644"/>
            </w:tabs>
            <w:rPr>
              <w:rFonts w:asciiTheme="minorEastAsia" w:eastAsiaTheme="minorEastAsia" w:hAnsiTheme="minorEastAsia"/>
            </w:rPr>
          </w:pPr>
          <w:r w:rsidRPr="004737A4">
            <w:rPr>
              <w:rFonts w:asciiTheme="minorEastAsia" w:eastAsiaTheme="minorEastAsia" w:hAnsiTheme="minorEastAsia" w:hint="eastAsia"/>
            </w:rPr>
            <w:t>社会责任工作情况</w:t>
          </w:r>
        </w:p>
        <w:sdt>
          <w:sdtPr>
            <w:rPr>
              <w:rFonts w:asciiTheme="minorEastAsia" w:eastAsiaTheme="minorEastAsia" w:hAnsiTheme="minorEastAsia" w:hint="eastAsia"/>
            </w:rPr>
            <w:alias w:val="是否适用：社会责任工作情况[双击切换]"/>
            <w:tag w:val="_GBC_193e5fab56724eddabaa8d0d74a4b129"/>
            <w:id w:val="-1404836281"/>
            <w:lock w:val="sdtLocked"/>
            <w:placeholder>
              <w:docPart w:val="GBC22222222222222222222222222222"/>
            </w:placeholder>
          </w:sdtPr>
          <w:sdtEndPr/>
          <w:sdtContent>
            <w:p w:rsidR="00E56C07" w:rsidRPr="004737A4" w:rsidRDefault="008B7376">
              <w:pPr>
                <w:pStyle w:val="Style105"/>
                <w:rPr>
                  <w:rFonts w:asciiTheme="minorEastAsia" w:eastAsiaTheme="minorEastAsia" w:hAnsiTheme="minorEastAsia"/>
                </w:rPr>
              </w:pPr>
              <w:r w:rsidRPr="004737A4">
                <w:rPr>
                  <w:rFonts w:asciiTheme="minorEastAsia" w:eastAsiaTheme="minorEastAsia" w:hAnsiTheme="minorEastAsia"/>
                </w:rPr>
                <w:fldChar w:fldCharType="begin"/>
              </w:r>
              <w:r w:rsidR="0070445C" w:rsidRPr="004737A4">
                <w:rPr>
                  <w:rFonts w:asciiTheme="minorEastAsia" w:eastAsiaTheme="minorEastAsia" w:hAnsiTheme="minorEastAsia"/>
                </w:rPr>
                <w:instrText xml:space="preserve"> MACROBUTTON  SnrToggleCheckbox √适用</w:instrText>
              </w:r>
              <w:r w:rsidRPr="004737A4">
                <w:rPr>
                  <w:rFonts w:asciiTheme="minorEastAsia" w:eastAsiaTheme="minorEastAsia" w:hAnsiTheme="minorEastAsia"/>
                </w:rPr>
                <w:fldChar w:fldCharType="end"/>
              </w:r>
              <w:r w:rsidRPr="004737A4">
                <w:rPr>
                  <w:rFonts w:asciiTheme="minorEastAsia" w:eastAsiaTheme="minorEastAsia" w:hAnsiTheme="minorEastAsia"/>
                </w:rPr>
                <w:fldChar w:fldCharType="begin"/>
              </w:r>
              <w:r w:rsidR="0070445C" w:rsidRPr="004737A4">
                <w:rPr>
                  <w:rFonts w:asciiTheme="minorEastAsia" w:eastAsiaTheme="minorEastAsia" w:hAnsiTheme="minorEastAsia"/>
                </w:rPr>
                <w:instrText xml:space="preserve"> MACROBUTTON  SnrToggleCheckbox □不适用</w:instrText>
              </w:r>
              <w:r w:rsidRPr="004737A4">
                <w:rPr>
                  <w:rFonts w:asciiTheme="minorEastAsia" w:eastAsiaTheme="minorEastAsia" w:hAnsiTheme="minorEastAsia"/>
                </w:rPr>
                <w:fldChar w:fldCharType="end"/>
              </w:r>
            </w:p>
          </w:sdtContent>
        </w:sdt>
        <w:sdt>
          <w:sdtPr>
            <w:alias w:val="社会责任工作情况"/>
            <w:tag w:val="_GBC_a9b541509de44900b46d09bc29c43131"/>
            <w:id w:val="-1534729687"/>
            <w:lock w:val="sdtLocked"/>
            <w:placeholder>
              <w:docPart w:val="GBC22222222222222222222222222222"/>
            </w:placeholder>
          </w:sdtPr>
          <w:sdtEndPr/>
          <w:sdtContent>
            <w:p w:rsidR="00E56C07" w:rsidRDefault="00695C0C" w:rsidP="004455B1">
              <w:pPr>
                <w:spacing w:line="360" w:lineRule="auto"/>
                <w:ind w:firstLineChars="202" w:firstLine="424"/>
              </w:pPr>
              <w:r w:rsidRPr="00695C0C">
                <w:rPr>
                  <w:rFonts w:hint="eastAsia"/>
                </w:rPr>
                <w:t>在抗击疫情的特殊时期，公司积极配合当地政府、社区全面排查本单位人员的健康状况和活动轨迹等情况，精准掌握，建立台账，对异地员工进行宣传和行踪掌控，对返</w:t>
              </w:r>
              <w:proofErr w:type="gramStart"/>
              <w:r w:rsidRPr="00695C0C">
                <w:rPr>
                  <w:rFonts w:hint="eastAsia"/>
                </w:rPr>
                <w:t>渝人员</w:t>
              </w:r>
              <w:proofErr w:type="gramEnd"/>
              <w:r w:rsidRPr="00695C0C">
                <w:rPr>
                  <w:rFonts w:hint="eastAsia"/>
                </w:rPr>
                <w:t>做好定点隔离和关爱工作。同时制订《企业复产复工工作方案》、《防控应急预案》，开展安全生产大排查、大整治，实施厂区封闭式管理和运行，成为当地首批复工复产企业，维护员工和公司利益。在防疫物资匮乏时，公司在安全的前提下尽量减少不必要的消耗，向社区、学校等重点防疫对象捐赠消毒水等防疫物资。</w:t>
              </w:r>
            </w:p>
          </w:sdtContent>
        </w:sdt>
        <w:p w:rsidR="00E56C07" w:rsidRPr="007D42AB" w:rsidRDefault="009214F1">
          <w:pPr>
            <w:pStyle w:val="Style105"/>
          </w:pPr>
        </w:p>
      </w:sdtContent>
    </w:sdt>
    <w:p w:rsidR="00E56C07" w:rsidRPr="007D42AB" w:rsidRDefault="0070445C">
      <w:pPr>
        <w:pStyle w:val="3"/>
        <w:numPr>
          <w:ilvl w:val="0"/>
          <w:numId w:val="33"/>
        </w:numPr>
        <w:tabs>
          <w:tab w:val="left" w:pos="644"/>
        </w:tabs>
        <w:rPr>
          <w:szCs w:val="21"/>
        </w:rPr>
      </w:pPr>
      <w:r w:rsidRPr="007D42AB">
        <w:rPr>
          <w:szCs w:val="21"/>
        </w:rPr>
        <w:t>环境信息情况</w:t>
      </w:r>
    </w:p>
    <w:p w:rsidR="00E56C07" w:rsidRPr="007D42AB" w:rsidRDefault="0070445C">
      <w:pPr>
        <w:pStyle w:val="4"/>
        <w:numPr>
          <w:ilvl w:val="0"/>
          <w:numId w:val="34"/>
        </w:numPr>
        <w:rPr>
          <w:szCs w:val="21"/>
        </w:rPr>
      </w:pPr>
      <w:r w:rsidRPr="007D42AB">
        <w:rPr>
          <w:szCs w:val="21"/>
        </w:rPr>
        <w:t>属于环境保护部门公布的重点排污单位的公司及其</w:t>
      </w:r>
      <w:r w:rsidRPr="007D42AB">
        <w:rPr>
          <w:rFonts w:hint="eastAsia"/>
          <w:szCs w:val="21"/>
        </w:rPr>
        <w:t>重要</w:t>
      </w:r>
      <w:r w:rsidRPr="007D42AB">
        <w:rPr>
          <w:szCs w:val="21"/>
        </w:rPr>
        <w:t>子公司的环保情况说明</w:t>
      </w:r>
    </w:p>
    <w:sdt>
      <w:sdtPr>
        <w:rPr>
          <w:rFonts w:asciiTheme="minorEastAsia" w:eastAsiaTheme="minorEastAsia" w:hAnsiTheme="minorEastAsia" w:hint="eastAsia"/>
        </w:rPr>
        <w:alias w:val="是否适用：重点排污单位环保情况[双击切换]"/>
        <w:tag w:val="_GBC_f3c3fa5d80c64a08b883b725e44f4570"/>
        <w:id w:val="-2025086821"/>
        <w:lock w:val="sdtLocked"/>
        <w:placeholder>
          <w:docPart w:val="GBC22222222222222222222222222222"/>
        </w:placeholder>
      </w:sdtPr>
      <w:sdtEndPr/>
      <w:sdtContent>
        <w:p w:rsidR="00E56C07" w:rsidRPr="007D42AB" w:rsidRDefault="008B7376">
          <w:pPr>
            <w:pStyle w:val="Style105"/>
            <w:rPr>
              <w:rFonts w:asciiTheme="minorEastAsia" w:eastAsiaTheme="minorEastAsia" w:hAnsiTheme="minorEastAsia"/>
            </w:rPr>
          </w:pP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√适用</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w:instrText>
          </w:r>
          <w:r w:rsidRPr="007D42AB">
            <w:rPr>
              <w:rFonts w:asciiTheme="minorEastAsia" w:eastAsiaTheme="minorEastAsia" w:hAnsiTheme="minorEastAsia"/>
            </w:rPr>
            <w:fldChar w:fldCharType="end"/>
          </w:r>
        </w:p>
      </w:sdtContent>
    </w:sdt>
    <w:bookmarkStart w:id="49" w:name="_Hlk532559774" w:displacedByCustomXml="next"/>
    <w:sdt>
      <w:sdtPr>
        <w:rPr>
          <w:rFonts w:asciiTheme="minorEastAsia" w:eastAsiaTheme="minorEastAsia" w:hAnsiTheme="minorEastAsia"/>
          <w:b w:val="0"/>
          <w:bCs w:val="0"/>
          <w:szCs w:val="21"/>
        </w:rPr>
        <w:alias w:val="模块:排污信息"/>
        <w:tag w:val="_SEC_c817c9313ebb441fb26c90a66a8c61bf"/>
        <w:id w:val="45191009"/>
        <w:lock w:val="sdtLocked"/>
        <w:placeholder>
          <w:docPart w:val="GBC22222222222222222222222222222"/>
        </w:placeholder>
      </w:sdtPr>
      <w:sdtEndPr/>
      <w:sdtContent>
        <w:p w:rsidR="00E56C07" w:rsidRPr="007D42AB" w:rsidRDefault="0070445C">
          <w:pPr>
            <w:pStyle w:val="5"/>
            <w:numPr>
              <w:ilvl w:val="0"/>
              <w:numId w:val="35"/>
            </w:numPr>
            <w:rPr>
              <w:rFonts w:asciiTheme="minorEastAsia" w:eastAsiaTheme="minorEastAsia" w:hAnsiTheme="minorEastAsia"/>
              <w:szCs w:val="21"/>
            </w:rPr>
          </w:pPr>
          <w:r w:rsidRPr="007D42AB">
            <w:rPr>
              <w:rFonts w:asciiTheme="minorEastAsia" w:eastAsiaTheme="minorEastAsia" w:hAnsiTheme="minorEastAsia" w:hint="eastAsia"/>
              <w:szCs w:val="21"/>
            </w:rPr>
            <w:t>排污</w:t>
          </w:r>
          <w:r w:rsidRPr="007D42AB">
            <w:rPr>
              <w:rFonts w:asciiTheme="minorEastAsia" w:eastAsiaTheme="minorEastAsia" w:hAnsiTheme="minorEastAsia"/>
              <w:szCs w:val="21"/>
            </w:rPr>
            <w:t>信息</w:t>
          </w:r>
        </w:p>
        <w:sdt>
          <w:sdtPr>
            <w:rPr>
              <w:rFonts w:hint="eastAsia"/>
            </w:rPr>
            <w:alias w:val="是否适用：排污信息[双击切换]"/>
            <w:tag w:val="_GBC_f392b68c748b4a529b9887b4e4cd4eab"/>
            <w:id w:val="-943838630"/>
            <w:lock w:val="sdtLocked"/>
            <w:placeholder>
              <w:docPart w:val="GBC22222222222222222222222222222"/>
            </w:placeholder>
          </w:sdtPr>
          <w:sdtEndPr/>
          <w:sdtContent>
            <w:p w:rsidR="00E56C07" w:rsidRPr="007D42AB" w:rsidRDefault="008B7376">
              <w:pPr>
                <w:pStyle w:val="af7"/>
                <w:ind w:firstLineChars="0" w:firstLine="0"/>
              </w:pPr>
              <w:r w:rsidRPr="007D42AB">
                <w:rPr>
                  <w:rFonts w:ascii="宋体" w:hAnsi="宋体"/>
                </w:rPr>
                <w:fldChar w:fldCharType="begin"/>
              </w:r>
              <w:r w:rsidR="0070445C" w:rsidRPr="007D42AB">
                <w:rPr>
                  <w:rFonts w:ascii="宋体" w:hAnsi="宋体"/>
                </w:rPr>
                <w:instrText xml:space="preserve"> MACROBUTTON  SnrToggleCheckbox √适用 </w:instrText>
              </w:r>
              <w:r w:rsidRPr="007D42AB">
                <w:rPr>
                  <w:rFonts w:ascii="宋体" w:hAnsi="宋体"/>
                </w:rPr>
                <w:fldChar w:fldCharType="end"/>
              </w:r>
              <w:r w:rsidRPr="007D42AB">
                <w:rPr>
                  <w:rFonts w:ascii="宋体" w:hAnsi="宋体"/>
                </w:rPr>
                <w:fldChar w:fldCharType="begin"/>
              </w:r>
              <w:r w:rsidR="0070445C" w:rsidRPr="007D42AB">
                <w:rPr>
                  <w:rFonts w:ascii="宋体" w:hAnsi="宋体"/>
                </w:rPr>
                <w:instrText xml:space="preserve"> MACROBUTTON  SnrToggleCheckbox □不适用 </w:instrText>
              </w:r>
              <w:r w:rsidRPr="007D42AB">
                <w:rPr>
                  <w:rFonts w:ascii="宋体" w:hAnsi="宋体"/>
                </w:rPr>
                <w:fldChar w:fldCharType="end"/>
              </w:r>
            </w:p>
          </w:sdtContent>
        </w:sdt>
        <w:sdt>
          <w:sdtPr>
            <w:rPr>
              <w:rFonts w:hint="eastAsia"/>
            </w:rPr>
            <w:alias w:val="排污信息"/>
            <w:tag w:val="_GBC_969df13a0e0543ca827e40567ffe83d5"/>
            <w:id w:val="508567960"/>
            <w:lock w:val="sdtLocked"/>
            <w:placeholder>
              <w:docPart w:val="GBC22222222222222222222222222222"/>
            </w:placeholder>
          </w:sdtPr>
          <w:sdtEndPr>
            <w:rPr>
              <w:rFonts w:asciiTheme="minorEastAsia" w:eastAsiaTheme="minorEastAsia" w:hAnsiTheme="minorEastAsia"/>
            </w:rPr>
          </w:sdtEndPr>
          <w:sdtContent>
            <w:p w:rsidR="00E56C07" w:rsidRPr="007D42AB" w:rsidRDefault="0070445C" w:rsidP="008B1784">
              <w:pPr>
                <w:pStyle w:val="af7"/>
                <w:spacing w:line="360" w:lineRule="auto"/>
                <w:ind w:firstLineChars="202" w:firstLine="424"/>
                <w:rPr>
                  <w:rFonts w:asciiTheme="minorEastAsia" w:eastAsiaTheme="minorEastAsia" w:hAnsiTheme="minorEastAsia"/>
                </w:rPr>
              </w:pPr>
              <w:r w:rsidRPr="007D42AB">
                <w:rPr>
                  <w:rFonts w:asciiTheme="minorEastAsia" w:eastAsiaTheme="minorEastAsia" w:hAnsiTheme="minorEastAsia"/>
                </w:rPr>
                <w:t>1、废水排放情况</w:t>
              </w:r>
            </w:p>
            <w:p w:rsidR="00E56C07" w:rsidRPr="007D42AB" w:rsidRDefault="0070445C" w:rsidP="008B1784">
              <w:pPr>
                <w:pStyle w:val="af7"/>
                <w:spacing w:line="360" w:lineRule="auto"/>
                <w:ind w:firstLineChars="202" w:firstLine="424"/>
                <w:rPr>
                  <w:rFonts w:asciiTheme="minorEastAsia" w:eastAsiaTheme="minorEastAsia" w:hAnsiTheme="minorEastAsia"/>
                </w:rPr>
              </w:pPr>
              <w:r w:rsidRPr="007D42AB">
                <w:rPr>
                  <w:rFonts w:asciiTheme="minorEastAsia" w:eastAsiaTheme="minorEastAsia" w:hAnsiTheme="minorEastAsia" w:hint="eastAsia"/>
                </w:rPr>
                <w:t>报告期内，力</w:t>
              </w:r>
              <w:proofErr w:type="gramStart"/>
              <w:r w:rsidRPr="007D42AB">
                <w:rPr>
                  <w:rFonts w:asciiTheme="minorEastAsia" w:eastAsiaTheme="minorEastAsia" w:hAnsiTheme="minorEastAsia" w:hint="eastAsia"/>
                </w:rPr>
                <w:t>帆股份</w:t>
              </w:r>
              <w:proofErr w:type="gramEnd"/>
              <w:r w:rsidRPr="007D42AB">
                <w:rPr>
                  <w:rFonts w:asciiTheme="minorEastAsia" w:eastAsiaTheme="minorEastAsia" w:hAnsiTheme="minorEastAsia" w:hint="eastAsia"/>
                </w:rPr>
                <w:t>北碚分公司（摩托车生产基地）、</w:t>
              </w:r>
              <w:proofErr w:type="gramStart"/>
              <w:r w:rsidRPr="007D42AB">
                <w:rPr>
                  <w:rFonts w:asciiTheme="minorEastAsia" w:eastAsiaTheme="minorEastAsia" w:hAnsiTheme="minorEastAsia" w:hint="eastAsia"/>
                </w:rPr>
                <w:t>力帆乘用车</w:t>
              </w:r>
              <w:proofErr w:type="gramEnd"/>
              <w:r w:rsidRPr="007D42AB">
                <w:rPr>
                  <w:rFonts w:asciiTheme="minorEastAsia" w:eastAsiaTheme="minorEastAsia" w:hAnsiTheme="minorEastAsia" w:hint="eastAsia"/>
                </w:rPr>
                <w:t>北碚分公司（汽车生产基地）均按照“雨污分流、清污分流、分质处理”原则建设了厂区排水系统。建立了独立的污水处理站或综合污水处理站，厂区废水治理采用“物理</w:t>
              </w:r>
              <w:r w:rsidRPr="007D42AB">
                <w:rPr>
                  <w:rFonts w:asciiTheme="minorEastAsia" w:eastAsiaTheme="minorEastAsia" w:hAnsiTheme="minorEastAsia"/>
                </w:rPr>
                <w:t>+生化组合”方式，工业废水分类收集进行加药预处理系统后进行综合调节，进入生化处理系统。脱脂、磷化废水、电泳废水、喷漆废水等其他生产废水在预处理达标后与生活污水分别排入厂区污水处理站，按相关标准执行后方可排出，废水总排放口（合计）2个。</w:t>
              </w:r>
            </w:p>
            <w:p w:rsidR="00E56C07" w:rsidRPr="007D42AB" w:rsidRDefault="0070445C" w:rsidP="008B1784">
              <w:pPr>
                <w:pStyle w:val="af7"/>
                <w:spacing w:line="360" w:lineRule="auto"/>
                <w:ind w:firstLineChars="202" w:firstLine="424"/>
                <w:rPr>
                  <w:rFonts w:asciiTheme="minorEastAsia" w:eastAsiaTheme="minorEastAsia" w:hAnsiTheme="minorEastAsia"/>
                </w:rPr>
              </w:pPr>
              <w:r w:rsidRPr="007D42AB">
                <w:rPr>
                  <w:rFonts w:asciiTheme="minorEastAsia" w:eastAsiaTheme="minorEastAsia" w:hAnsiTheme="minorEastAsia" w:hint="eastAsia"/>
                </w:rPr>
                <w:t>其中，力</w:t>
              </w:r>
              <w:proofErr w:type="gramStart"/>
              <w:r w:rsidRPr="007D42AB">
                <w:rPr>
                  <w:rFonts w:asciiTheme="minorEastAsia" w:eastAsiaTheme="minorEastAsia" w:hAnsiTheme="minorEastAsia" w:hint="eastAsia"/>
                </w:rPr>
                <w:t>帆股份</w:t>
              </w:r>
              <w:proofErr w:type="gramEnd"/>
              <w:r w:rsidRPr="007D42AB">
                <w:rPr>
                  <w:rFonts w:asciiTheme="minorEastAsia" w:eastAsiaTheme="minorEastAsia" w:hAnsiTheme="minorEastAsia" w:hint="eastAsia"/>
                </w:rPr>
                <w:t>北碚分公司（摩托车生产基地）车间作业产生的</w:t>
              </w:r>
              <w:proofErr w:type="gramStart"/>
              <w:r w:rsidRPr="007D42AB">
                <w:rPr>
                  <w:rFonts w:asciiTheme="minorEastAsia" w:eastAsiaTheme="minorEastAsia" w:hAnsiTheme="minorEastAsia" w:hint="eastAsia"/>
                </w:rPr>
                <w:t>总镍在</w:t>
              </w:r>
              <w:proofErr w:type="gramEnd"/>
              <w:r w:rsidRPr="007D42AB">
                <w:rPr>
                  <w:rFonts w:asciiTheme="minorEastAsia" w:eastAsiaTheme="minorEastAsia" w:hAnsiTheme="minorEastAsia" w:hint="eastAsia"/>
                </w:rPr>
                <w:t>磷化废水预处理站处理达到《污水综合排放标准》（</w:t>
              </w:r>
              <w:r w:rsidRPr="007D42AB">
                <w:rPr>
                  <w:rFonts w:asciiTheme="minorEastAsia" w:eastAsiaTheme="minorEastAsia" w:hAnsiTheme="minorEastAsia"/>
                </w:rPr>
                <w:t>GB8978-1996）第一类污染物最高允许排放标准后排入厂区污水处理站处理，上述废水经厂区污水处理</w:t>
              </w:r>
              <w:proofErr w:type="gramStart"/>
              <w:r w:rsidRPr="007D42AB">
                <w:rPr>
                  <w:rFonts w:asciiTheme="minorEastAsia" w:eastAsiaTheme="minorEastAsia" w:hAnsiTheme="minorEastAsia"/>
                </w:rPr>
                <w:t>站治理</w:t>
              </w:r>
              <w:proofErr w:type="gramEnd"/>
              <w:r w:rsidRPr="007D42AB">
                <w:rPr>
                  <w:rFonts w:asciiTheme="minorEastAsia" w:eastAsiaTheme="minorEastAsia" w:hAnsiTheme="minorEastAsia"/>
                </w:rPr>
                <w:t>达到《污水综合排放标准》（GB8978-1996）三级标准再排放至蔡家污水处理厂。</w:t>
              </w:r>
            </w:p>
            <w:p w:rsidR="00E56C07" w:rsidRPr="007D42AB" w:rsidRDefault="0070445C" w:rsidP="008B1784">
              <w:pPr>
                <w:pStyle w:val="af7"/>
                <w:spacing w:line="360" w:lineRule="auto"/>
                <w:ind w:firstLineChars="202" w:firstLine="424"/>
                <w:rPr>
                  <w:rFonts w:asciiTheme="minorEastAsia" w:eastAsiaTheme="minorEastAsia" w:hAnsiTheme="minorEastAsia"/>
                </w:rPr>
              </w:pPr>
              <w:proofErr w:type="gramStart"/>
              <w:r w:rsidRPr="007D42AB">
                <w:rPr>
                  <w:rFonts w:asciiTheme="minorEastAsia" w:eastAsiaTheme="minorEastAsia" w:hAnsiTheme="minorEastAsia" w:hint="eastAsia"/>
                </w:rPr>
                <w:t>力帆乘用车</w:t>
              </w:r>
              <w:proofErr w:type="gramEnd"/>
              <w:r w:rsidRPr="007D42AB">
                <w:rPr>
                  <w:rFonts w:asciiTheme="minorEastAsia" w:eastAsiaTheme="minorEastAsia" w:hAnsiTheme="minorEastAsia" w:hint="eastAsia"/>
                </w:rPr>
                <w:t>北碚分公司（汽车生产基地）车间作业产生的</w:t>
              </w:r>
              <w:proofErr w:type="gramStart"/>
              <w:r w:rsidRPr="007D42AB">
                <w:rPr>
                  <w:rFonts w:asciiTheme="minorEastAsia" w:eastAsiaTheme="minorEastAsia" w:hAnsiTheme="minorEastAsia" w:hint="eastAsia"/>
                </w:rPr>
                <w:t>总镍在</w:t>
              </w:r>
              <w:proofErr w:type="gramEnd"/>
              <w:r w:rsidRPr="007D42AB">
                <w:rPr>
                  <w:rFonts w:asciiTheme="minorEastAsia" w:eastAsiaTheme="minorEastAsia" w:hAnsiTheme="minorEastAsia" w:hint="eastAsia"/>
                </w:rPr>
                <w:t>磷化废水预处理时处理达到《污水综合排放标准》（</w:t>
              </w:r>
              <w:r w:rsidRPr="007D42AB">
                <w:rPr>
                  <w:rFonts w:asciiTheme="minorEastAsia" w:eastAsiaTheme="minorEastAsia" w:hAnsiTheme="minorEastAsia"/>
                </w:rPr>
                <w:t>GB8978-1996）第一类污染物最高允许排放标准后排入厂区污水处理站处理，上述废水经厂区污水处理</w:t>
              </w:r>
              <w:proofErr w:type="gramStart"/>
              <w:r w:rsidRPr="007D42AB">
                <w:rPr>
                  <w:rFonts w:asciiTheme="minorEastAsia" w:eastAsiaTheme="minorEastAsia" w:hAnsiTheme="minorEastAsia"/>
                </w:rPr>
                <w:t>站治理</w:t>
              </w:r>
              <w:proofErr w:type="gramEnd"/>
              <w:r w:rsidRPr="007D42AB">
                <w:rPr>
                  <w:rFonts w:asciiTheme="minorEastAsia" w:eastAsiaTheme="minorEastAsia" w:hAnsiTheme="minorEastAsia"/>
                </w:rPr>
                <w:t>达到《污水综合排放标准》（GB8978-1996）三级标准后排入蔡家污水处理厂，并经其处理达到《污水综合排放标准》（GB8978-1996）一级标准后排入嘉陵江。</w:t>
              </w:r>
            </w:p>
            <w:p w:rsidR="00E56C07" w:rsidRPr="007D42AB" w:rsidRDefault="0070445C" w:rsidP="008B1784">
              <w:pPr>
                <w:pStyle w:val="af7"/>
                <w:spacing w:line="360" w:lineRule="auto"/>
                <w:ind w:firstLineChars="202" w:firstLine="424"/>
                <w:rPr>
                  <w:rFonts w:asciiTheme="minorEastAsia" w:eastAsiaTheme="minorEastAsia" w:hAnsiTheme="minorEastAsia"/>
                </w:rPr>
              </w:pPr>
              <w:r w:rsidRPr="007D42AB">
                <w:rPr>
                  <w:rFonts w:asciiTheme="minorEastAsia" w:eastAsiaTheme="minorEastAsia" w:hAnsiTheme="minorEastAsia" w:hint="eastAsia"/>
                </w:rPr>
                <w:t>公司上述生产基地的污水排放口已安装数据自动监控设施，与地方环保部门联网。</w:t>
              </w:r>
            </w:p>
            <w:p w:rsidR="00E56C07" w:rsidRPr="007D42AB" w:rsidRDefault="0070445C" w:rsidP="008B1784">
              <w:pPr>
                <w:pStyle w:val="af7"/>
                <w:spacing w:line="360" w:lineRule="auto"/>
                <w:ind w:firstLineChars="202" w:firstLine="424"/>
                <w:rPr>
                  <w:rFonts w:asciiTheme="minorEastAsia" w:eastAsiaTheme="minorEastAsia" w:hAnsiTheme="minorEastAsia"/>
                </w:rPr>
              </w:pPr>
              <w:r w:rsidRPr="007D42AB">
                <w:rPr>
                  <w:rFonts w:asciiTheme="minorEastAsia" w:eastAsiaTheme="minorEastAsia" w:hAnsiTheme="minorEastAsia"/>
                </w:rPr>
                <w:t>2、废气排放情况</w:t>
              </w:r>
            </w:p>
            <w:p w:rsidR="00E56C07" w:rsidRPr="007D42AB" w:rsidRDefault="0070445C" w:rsidP="008B1784">
              <w:pPr>
                <w:pStyle w:val="af7"/>
                <w:spacing w:line="360" w:lineRule="auto"/>
                <w:ind w:firstLineChars="202" w:firstLine="424"/>
                <w:rPr>
                  <w:rFonts w:asciiTheme="minorEastAsia" w:eastAsiaTheme="minorEastAsia" w:hAnsiTheme="minorEastAsia"/>
                </w:rPr>
              </w:pPr>
              <w:r w:rsidRPr="007D42AB">
                <w:rPr>
                  <w:rFonts w:asciiTheme="minorEastAsia" w:eastAsiaTheme="minorEastAsia" w:hAnsiTheme="minorEastAsia" w:hint="eastAsia"/>
                </w:rPr>
                <w:t>报告期内，公司上述厂区废气排放口（总计）</w:t>
              </w:r>
              <w:r w:rsidRPr="007D42AB">
                <w:rPr>
                  <w:rFonts w:asciiTheme="minorEastAsia" w:eastAsiaTheme="minorEastAsia" w:hAnsiTheme="minorEastAsia"/>
                </w:rPr>
                <w:t>51个。废气主要治理工艺包括“吸附脱附再生、焚烧、吸附”。</w:t>
              </w:r>
            </w:p>
            <w:p w:rsidR="00E56C07" w:rsidRPr="007D42AB" w:rsidRDefault="0070445C" w:rsidP="008B1784">
              <w:pPr>
                <w:pStyle w:val="af7"/>
                <w:spacing w:line="360" w:lineRule="auto"/>
                <w:ind w:firstLineChars="202" w:firstLine="424"/>
                <w:rPr>
                  <w:rFonts w:asciiTheme="minorEastAsia" w:eastAsiaTheme="minorEastAsia" w:hAnsiTheme="minorEastAsia"/>
                </w:rPr>
              </w:pPr>
              <w:r w:rsidRPr="007D42AB">
                <w:rPr>
                  <w:rFonts w:asciiTheme="minorEastAsia" w:eastAsiaTheme="minorEastAsia" w:hAnsiTheme="minorEastAsia"/>
                </w:rPr>
                <w:lastRenderedPageBreak/>
                <w:t>(1)有组织废气</w:t>
              </w:r>
            </w:p>
            <w:p w:rsidR="00E56C07" w:rsidRPr="007D42AB" w:rsidRDefault="0070445C" w:rsidP="008B1784">
              <w:pPr>
                <w:pStyle w:val="af7"/>
                <w:spacing w:line="360" w:lineRule="auto"/>
                <w:ind w:firstLineChars="202" w:firstLine="424"/>
                <w:rPr>
                  <w:rFonts w:asciiTheme="minorEastAsia" w:eastAsiaTheme="minorEastAsia" w:hAnsiTheme="minorEastAsia"/>
                </w:rPr>
              </w:pPr>
              <w:r w:rsidRPr="007D42AB">
                <w:rPr>
                  <w:rFonts w:asciiTheme="minorEastAsia" w:eastAsiaTheme="minorEastAsia" w:hAnsiTheme="minorEastAsia" w:hint="eastAsia"/>
                </w:rPr>
                <w:t>上述摩托车生产基地的有组织废气污染源主要为：摩托车发动机生产车间的发动机在线磨合废气、发动机线下磨合废气、发动机测功耐久测试废气；摩托车车架生产车间的焊接废气、抛丸废气、喷粉废气、电泳烘干废气、喷粉烘干废气、热水炉（燃气锅炉）废气；摩托车整车生产车间的摩托车整车检测废气；研究院的摩托车整车检测、汽车整车检测、发动机检测等检测废气。其中，摩托车车架生产车间的电泳烘干废气和喷粉烘干废气经焚烧处理，其余有组织废气经吸附净化处理。以上废气经治理后通过</w:t>
              </w:r>
              <w:r w:rsidRPr="007D42AB">
                <w:rPr>
                  <w:rFonts w:asciiTheme="minorEastAsia" w:eastAsiaTheme="minorEastAsia" w:hAnsiTheme="minorEastAsia"/>
                </w:rPr>
                <w:t>15米以上至25米排气筒排放。治理排放标准为：《重庆市大气污染物综</w:t>
              </w:r>
              <w:r w:rsidRPr="007D42AB">
                <w:rPr>
                  <w:rFonts w:asciiTheme="minorEastAsia" w:eastAsiaTheme="minorEastAsia" w:hAnsiTheme="minorEastAsia" w:hint="eastAsia"/>
                </w:rPr>
                <w:t>合排放标准》（</w:t>
              </w:r>
              <w:r w:rsidRPr="007D42AB">
                <w:rPr>
                  <w:rFonts w:asciiTheme="minorEastAsia" w:eastAsiaTheme="minorEastAsia" w:hAnsiTheme="minorEastAsia"/>
                </w:rPr>
                <w:t>DB50/418-2016）、重庆市《摩托车及汽车配件制造表面涂装大气污染物排放指标》（DB50/660-2016）、重庆市《锅炉大气污染物排放标准》（DB50/658-2016）。</w:t>
              </w:r>
            </w:p>
            <w:p w:rsidR="00E56C07" w:rsidRPr="007D42AB" w:rsidRDefault="0070445C" w:rsidP="008B1784">
              <w:pPr>
                <w:pStyle w:val="af7"/>
                <w:spacing w:line="360" w:lineRule="auto"/>
                <w:ind w:firstLineChars="202" w:firstLine="424"/>
                <w:rPr>
                  <w:rFonts w:asciiTheme="minorEastAsia" w:eastAsiaTheme="minorEastAsia" w:hAnsiTheme="minorEastAsia"/>
                </w:rPr>
              </w:pPr>
              <w:r w:rsidRPr="007D42AB">
                <w:rPr>
                  <w:rFonts w:asciiTheme="minorEastAsia" w:eastAsiaTheme="minorEastAsia" w:hAnsiTheme="minorEastAsia" w:hint="eastAsia"/>
                </w:rPr>
                <w:t>上述汽车生产基地的有组织废气污染源主要为：涂装车间的喷涂、点补、打磨、烘干等工序废气；总装车间的检测、点补等工序废气。其中，涂装车间的烘干废气经焚烧处理，总装车间的检测废气经收集净化处理，其余有组织废气经吸附净化处理。以上废气经治理后通过</w:t>
              </w:r>
              <w:r w:rsidRPr="007D42AB">
                <w:rPr>
                  <w:rFonts w:asciiTheme="minorEastAsia" w:eastAsiaTheme="minorEastAsia" w:hAnsiTheme="minorEastAsia"/>
                </w:rPr>
                <w:t>15米以上至45米排气筒排放。治理排放标准为：《大气污染物综合排放标准》（GB16297-1996）二级标准、《恶臭污染物排放标准》（GB14554-1993</w:t>
              </w:r>
              <w:r w:rsidR="007460C0" w:rsidRPr="007D42AB">
                <w:rPr>
                  <w:rFonts w:asciiTheme="minorEastAsia" w:eastAsiaTheme="minorEastAsia" w:hAnsiTheme="minorEastAsia"/>
                </w:rPr>
                <w:t>）</w:t>
              </w:r>
              <w:r w:rsidRPr="007D42AB">
                <w:rPr>
                  <w:rFonts w:asciiTheme="minorEastAsia" w:eastAsiaTheme="minorEastAsia" w:hAnsiTheme="minorEastAsia"/>
                </w:rPr>
                <w:t>、《重庆市大气污染物综合排放标准》（DB50/418-2016）、重庆市《汽车整车制造表面涂装大气污染物排放标准</w:t>
              </w:r>
              <w:r w:rsidRPr="007D42AB">
                <w:rPr>
                  <w:rFonts w:asciiTheme="minorEastAsia" w:eastAsiaTheme="minorEastAsia" w:hAnsiTheme="minorEastAsia" w:hint="eastAsia"/>
                </w:rPr>
                <w:t>》》（</w:t>
              </w:r>
              <w:r w:rsidRPr="007D42AB">
                <w:rPr>
                  <w:rFonts w:asciiTheme="minorEastAsia" w:eastAsiaTheme="minorEastAsia" w:hAnsiTheme="minorEastAsia"/>
                </w:rPr>
                <w:t>DB50/577-2015）、重庆市《锅炉大气污染物排放标准》（DB50/658-2016）。</w:t>
              </w:r>
            </w:p>
            <w:p w:rsidR="00E56C07" w:rsidRPr="007D42AB" w:rsidRDefault="0070445C" w:rsidP="008B1784">
              <w:pPr>
                <w:pStyle w:val="af7"/>
                <w:spacing w:line="360" w:lineRule="auto"/>
                <w:ind w:firstLineChars="202" w:firstLine="424"/>
                <w:rPr>
                  <w:rFonts w:asciiTheme="minorEastAsia" w:eastAsiaTheme="minorEastAsia" w:hAnsiTheme="minorEastAsia"/>
                </w:rPr>
              </w:pPr>
              <w:r w:rsidRPr="007D42AB">
                <w:rPr>
                  <w:rFonts w:asciiTheme="minorEastAsia" w:eastAsiaTheme="minorEastAsia" w:hAnsiTheme="minorEastAsia" w:hint="eastAsia"/>
                </w:rPr>
                <w:t>（</w:t>
              </w:r>
              <w:r w:rsidRPr="007D42AB">
                <w:rPr>
                  <w:rFonts w:asciiTheme="minorEastAsia" w:eastAsiaTheme="minorEastAsia" w:hAnsiTheme="minorEastAsia"/>
                </w:rPr>
                <w:t>2）无组织废气</w:t>
              </w:r>
            </w:p>
            <w:p w:rsidR="00E56C07" w:rsidRPr="007D42AB" w:rsidRDefault="0070445C" w:rsidP="008B1784">
              <w:pPr>
                <w:pStyle w:val="af7"/>
                <w:spacing w:line="360" w:lineRule="auto"/>
                <w:ind w:firstLineChars="202" w:firstLine="424"/>
                <w:rPr>
                  <w:rFonts w:asciiTheme="minorEastAsia" w:eastAsiaTheme="minorEastAsia" w:hAnsiTheme="minorEastAsia"/>
                </w:rPr>
              </w:pPr>
              <w:r w:rsidRPr="007D42AB">
                <w:rPr>
                  <w:rFonts w:asciiTheme="minorEastAsia" w:eastAsiaTheme="minorEastAsia" w:hAnsiTheme="minorEastAsia" w:hint="eastAsia"/>
                </w:rPr>
                <w:t>上述摩托车生产基地的无组织废气主要包括：油罐区无组织废气、</w:t>
              </w:r>
              <w:proofErr w:type="gramStart"/>
              <w:r w:rsidRPr="007D42AB">
                <w:rPr>
                  <w:rFonts w:asciiTheme="minorEastAsia" w:eastAsiaTheme="minorEastAsia" w:hAnsiTheme="minorEastAsia" w:hint="eastAsia"/>
                </w:rPr>
                <w:t>检测区</w:t>
              </w:r>
              <w:proofErr w:type="gramEnd"/>
              <w:r w:rsidRPr="007D42AB">
                <w:rPr>
                  <w:rFonts w:asciiTheme="minorEastAsia" w:eastAsiaTheme="minorEastAsia" w:hAnsiTheme="minorEastAsia" w:hint="eastAsia"/>
                </w:rPr>
                <w:t>无组织废气、厂区无组织废气等。排放控制标准为：《重庆市大气污染物综合排放标准》（</w:t>
              </w:r>
              <w:r w:rsidRPr="007D42AB">
                <w:rPr>
                  <w:rFonts w:asciiTheme="minorEastAsia" w:eastAsiaTheme="minorEastAsia" w:hAnsiTheme="minorEastAsia"/>
                </w:rPr>
                <w:t>DB50/418-2016）。</w:t>
              </w:r>
            </w:p>
            <w:p w:rsidR="00E56C07" w:rsidRPr="007D42AB" w:rsidRDefault="0070445C" w:rsidP="008B1784">
              <w:pPr>
                <w:pStyle w:val="af7"/>
                <w:spacing w:line="360" w:lineRule="auto"/>
                <w:ind w:firstLineChars="202" w:firstLine="424"/>
                <w:rPr>
                  <w:rFonts w:asciiTheme="minorEastAsia" w:eastAsiaTheme="minorEastAsia" w:hAnsiTheme="minorEastAsia"/>
                </w:rPr>
              </w:pPr>
              <w:r w:rsidRPr="007D42AB">
                <w:rPr>
                  <w:rFonts w:asciiTheme="minorEastAsia" w:eastAsiaTheme="minorEastAsia" w:hAnsiTheme="minorEastAsia" w:hint="eastAsia"/>
                </w:rPr>
                <w:t>上述汽车生产基地的无组织废气主要为厂区无组织废气。排放控制标准为：《重庆市大气污染物综合排放标准》（</w:t>
              </w:r>
              <w:r w:rsidRPr="007D42AB">
                <w:rPr>
                  <w:rFonts w:asciiTheme="minorEastAsia" w:eastAsiaTheme="minorEastAsia" w:hAnsiTheme="minorEastAsia"/>
                </w:rPr>
                <w:t>DB50/418-2016）、重庆市《汽车整车制造表面涂装大气污染物排放标准》（DB50/577-2015）、《恶臭污染物排放标准》（GB14554-1993）。</w:t>
              </w:r>
            </w:p>
            <w:p w:rsidR="00E56C07" w:rsidRPr="007D42AB" w:rsidRDefault="0070445C" w:rsidP="008B1784">
              <w:pPr>
                <w:pStyle w:val="af7"/>
                <w:spacing w:line="360" w:lineRule="auto"/>
                <w:ind w:firstLineChars="202" w:firstLine="424"/>
                <w:rPr>
                  <w:rFonts w:asciiTheme="minorEastAsia" w:eastAsiaTheme="minorEastAsia" w:hAnsiTheme="minorEastAsia"/>
                </w:rPr>
              </w:pPr>
              <w:r w:rsidRPr="007D42AB">
                <w:rPr>
                  <w:rFonts w:asciiTheme="minorEastAsia" w:eastAsiaTheme="minorEastAsia" w:hAnsiTheme="minorEastAsia" w:hint="eastAsia"/>
                </w:rPr>
                <w:t>（</w:t>
              </w:r>
              <w:r w:rsidRPr="007D42AB">
                <w:rPr>
                  <w:rFonts w:asciiTheme="minorEastAsia" w:eastAsiaTheme="minorEastAsia" w:hAnsiTheme="minorEastAsia"/>
                </w:rPr>
                <w:t>3）食堂油烟</w:t>
              </w:r>
            </w:p>
            <w:p w:rsidR="00E56C07" w:rsidRPr="007D42AB" w:rsidRDefault="0070445C" w:rsidP="008B1784">
              <w:pPr>
                <w:pStyle w:val="af7"/>
                <w:spacing w:line="360" w:lineRule="auto"/>
                <w:ind w:firstLineChars="202" w:firstLine="424"/>
                <w:rPr>
                  <w:rFonts w:asciiTheme="minorEastAsia" w:eastAsiaTheme="minorEastAsia" w:hAnsiTheme="minorEastAsia"/>
                </w:rPr>
              </w:pPr>
              <w:r w:rsidRPr="007D42AB">
                <w:rPr>
                  <w:rFonts w:asciiTheme="minorEastAsia" w:eastAsiaTheme="minorEastAsia" w:hAnsiTheme="minorEastAsia" w:hint="eastAsia"/>
                </w:rPr>
                <w:t>食堂的烹调油烟废气经净化装置处理后，通过屋顶排放。治理排放标准为：餐饮业大污染物排放标准</w:t>
              </w:r>
              <w:r w:rsidRPr="007D42AB">
                <w:rPr>
                  <w:rFonts w:asciiTheme="minorEastAsia" w:eastAsiaTheme="minorEastAsia" w:hAnsiTheme="minorEastAsia"/>
                </w:rPr>
                <w:t>&gt;(DB50/859-2018)表1。</w:t>
              </w:r>
            </w:p>
            <w:p w:rsidR="00E56C07" w:rsidRPr="007D42AB" w:rsidRDefault="0070445C" w:rsidP="008B1784">
              <w:pPr>
                <w:pStyle w:val="af7"/>
                <w:spacing w:line="360" w:lineRule="auto"/>
                <w:ind w:firstLineChars="202" w:firstLine="424"/>
                <w:rPr>
                  <w:rFonts w:asciiTheme="minorEastAsia" w:eastAsiaTheme="minorEastAsia" w:hAnsiTheme="minorEastAsia"/>
                </w:rPr>
              </w:pPr>
              <w:r w:rsidRPr="007D42AB">
                <w:rPr>
                  <w:rFonts w:asciiTheme="minorEastAsia" w:eastAsiaTheme="minorEastAsia" w:hAnsiTheme="minorEastAsia"/>
                </w:rPr>
                <w:t>3、噪声排放情况</w:t>
              </w:r>
            </w:p>
            <w:p w:rsidR="00E56C07" w:rsidRPr="007D42AB" w:rsidRDefault="0070445C" w:rsidP="008B1784">
              <w:pPr>
                <w:pStyle w:val="af7"/>
                <w:spacing w:line="360" w:lineRule="auto"/>
                <w:ind w:firstLineChars="202" w:firstLine="424"/>
                <w:rPr>
                  <w:rFonts w:asciiTheme="minorEastAsia" w:eastAsiaTheme="minorEastAsia" w:hAnsiTheme="minorEastAsia"/>
                </w:rPr>
              </w:pPr>
              <w:r w:rsidRPr="007D42AB">
                <w:rPr>
                  <w:rFonts w:asciiTheme="minorEastAsia" w:eastAsiaTheme="minorEastAsia" w:hAnsiTheme="minorEastAsia" w:hint="eastAsia"/>
                </w:rPr>
                <w:t>厂界噪声污染源主要为机械设备噪声。高噪声的主要发声设备分别为空压机、冲床、风机等；通过优化厂区平面布置，合理布置高噪声设备，优先选用低噪声设备，综合采取减震、吸声、隔</w:t>
              </w:r>
              <w:r w:rsidRPr="007D42AB">
                <w:rPr>
                  <w:rFonts w:asciiTheme="minorEastAsia" w:eastAsiaTheme="minorEastAsia" w:hAnsiTheme="minorEastAsia" w:hint="eastAsia"/>
                </w:rPr>
                <w:lastRenderedPageBreak/>
                <w:t>声消音等措施加以控制，确保厂界噪声达到《工业企业厂界环境噪声排放标准》（</w:t>
              </w:r>
              <w:r w:rsidRPr="007D42AB">
                <w:rPr>
                  <w:rFonts w:asciiTheme="minorEastAsia" w:eastAsiaTheme="minorEastAsia" w:hAnsiTheme="minorEastAsia"/>
                </w:rPr>
                <w:t>GB12348-2008）3类标准要求。</w:t>
              </w:r>
            </w:p>
            <w:p w:rsidR="00E56C07" w:rsidRPr="007D42AB" w:rsidRDefault="0070445C" w:rsidP="008B1784">
              <w:pPr>
                <w:pStyle w:val="af7"/>
                <w:spacing w:line="360" w:lineRule="auto"/>
                <w:ind w:firstLineChars="202" w:firstLine="424"/>
                <w:rPr>
                  <w:rFonts w:asciiTheme="minorEastAsia" w:eastAsiaTheme="minorEastAsia" w:hAnsiTheme="minorEastAsia"/>
                </w:rPr>
              </w:pPr>
              <w:r w:rsidRPr="007D42AB">
                <w:rPr>
                  <w:rFonts w:asciiTheme="minorEastAsia" w:eastAsiaTheme="minorEastAsia" w:hAnsiTheme="minorEastAsia"/>
                </w:rPr>
                <w:t>4、固体废物（危险废物）排放情况</w:t>
              </w:r>
            </w:p>
            <w:p w:rsidR="00E56C07" w:rsidRPr="007D42AB" w:rsidRDefault="0070445C" w:rsidP="008B1784">
              <w:pPr>
                <w:pStyle w:val="af7"/>
                <w:spacing w:line="360" w:lineRule="auto"/>
                <w:ind w:firstLineChars="202" w:firstLine="424"/>
                <w:rPr>
                  <w:rFonts w:asciiTheme="minorEastAsia" w:eastAsiaTheme="minorEastAsia" w:hAnsiTheme="minorEastAsia"/>
                </w:rPr>
              </w:pPr>
              <w:r w:rsidRPr="007D42AB">
                <w:rPr>
                  <w:rFonts w:asciiTheme="minorEastAsia" w:eastAsiaTheme="minorEastAsia" w:hAnsiTheme="minorEastAsia" w:hint="eastAsia"/>
                </w:rPr>
                <w:t>厂区固</w:t>
              </w:r>
              <w:proofErr w:type="gramStart"/>
              <w:r w:rsidRPr="007D42AB">
                <w:rPr>
                  <w:rFonts w:asciiTheme="minorEastAsia" w:eastAsiaTheme="minorEastAsia" w:hAnsiTheme="minorEastAsia" w:hint="eastAsia"/>
                </w:rPr>
                <w:t>废主要</w:t>
              </w:r>
              <w:proofErr w:type="gramEnd"/>
              <w:r w:rsidRPr="007D42AB">
                <w:rPr>
                  <w:rFonts w:asciiTheme="minorEastAsia" w:eastAsiaTheme="minorEastAsia" w:hAnsiTheme="minorEastAsia" w:hint="eastAsia"/>
                </w:rPr>
                <w:t>包括工业固体废物、生活垃圾两大类，按国家有关规定，对固体废物进行分类收集、处理。其中，打磨废渣、打孔废料、废零部件、废包装材料等一般工业固废交由物资回收公司处置；喷粉工序旋风除尘器收集的粉末由车间回收利用；脱脂、磷化、酸洗产生的废渣及污泥、废砂纸、废棉纱、废机油渣等危险固废定期交由有危险废物处理资质的单位处置，并配套建设符合《危险废物储存污染控制标准》（</w:t>
              </w:r>
              <w:r w:rsidRPr="007D42AB">
                <w:rPr>
                  <w:rFonts w:asciiTheme="minorEastAsia" w:eastAsiaTheme="minorEastAsia" w:hAnsiTheme="minorEastAsia"/>
                </w:rPr>
                <w:t>GB18597-2001）规范要求的危险废物临时储存场所，并在实施转移前，登录固体废物管理信息系统，填报处理计划量以及各种相关信息，由重庆市固体</w:t>
              </w:r>
              <w:r w:rsidRPr="007D42AB">
                <w:rPr>
                  <w:rFonts w:asciiTheme="minorEastAsia" w:eastAsiaTheme="minorEastAsia" w:hAnsiTheme="minorEastAsia" w:hint="eastAsia"/>
                </w:rPr>
                <w:t>废物管理中心负责审核转移手续，严格按照《危险废物转移联单管理办法》落实联单制度；生活垃圾（含餐厨垃圾）交由环卫部门统一清运。报告期内，力</w:t>
              </w:r>
              <w:proofErr w:type="gramStart"/>
              <w:r w:rsidRPr="007D42AB">
                <w:rPr>
                  <w:rFonts w:asciiTheme="minorEastAsia" w:eastAsiaTheme="minorEastAsia" w:hAnsiTheme="minorEastAsia" w:hint="eastAsia"/>
                </w:rPr>
                <w:t>帆股份</w:t>
              </w:r>
              <w:proofErr w:type="gramEnd"/>
              <w:r w:rsidRPr="007D42AB">
                <w:rPr>
                  <w:rFonts w:asciiTheme="minorEastAsia" w:eastAsiaTheme="minorEastAsia" w:hAnsiTheme="minorEastAsia" w:hint="eastAsia"/>
                </w:rPr>
                <w:t>北碚分公司（摩托车生产基地）、</w:t>
              </w:r>
              <w:proofErr w:type="gramStart"/>
              <w:r w:rsidRPr="007D42AB">
                <w:rPr>
                  <w:rFonts w:asciiTheme="minorEastAsia" w:eastAsiaTheme="minorEastAsia" w:hAnsiTheme="minorEastAsia" w:hint="eastAsia"/>
                </w:rPr>
                <w:t>力帆乘用车</w:t>
              </w:r>
              <w:proofErr w:type="gramEnd"/>
              <w:r w:rsidRPr="007D42AB">
                <w:rPr>
                  <w:rFonts w:asciiTheme="minorEastAsia" w:eastAsiaTheme="minorEastAsia" w:hAnsiTheme="minorEastAsia" w:hint="eastAsia"/>
                </w:rPr>
                <w:t>北碚分公司（汽车生产基地）主要污染物排放量均在核定排放总量范围内，公司各项污染物均达标排放，无超标超总量排放情况。</w:t>
              </w:r>
            </w:p>
          </w:sdtContent>
        </w:sdt>
      </w:sdtContent>
    </w:sdt>
    <w:bookmarkEnd w:id="49" w:displacedByCustomXml="prev"/>
    <w:bookmarkStart w:id="50" w:name="_Hlk532561843" w:displacedByCustomXml="next"/>
    <w:sdt>
      <w:sdtPr>
        <w:rPr>
          <w:rFonts w:asciiTheme="minorEastAsia" w:eastAsiaTheme="minorEastAsia" w:hAnsiTheme="minorEastAsia" w:cs="宋体" w:hint="eastAsia"/>
          <w:b w:val="0"/>
          <w:bCs w:val="0"/>
          <w:kern w:val="0"/>
          <w:szCs w:val="21"/>
        </w:rPr>
        <w:alias w:val="模块:防治污染设施的建设和运行情况"/>
        <w:tag w:val="_SEC_d95e22e59cf74fb5accf98b456dbfe1e"/>
        <w:id w:val="-1400208813"/>
        <w:lock w:val="sdtLocked"/>
        <w:placeholder>
          <w:docPart w:val="GBC22222222222222222222222222222"/>
        </w:placeholder>
      </w:sdtPr>
      <w:sdtEndPr/>
      <w:sdtContent>
        <w:p w:rsidR="00E56C07" w:rsidRPr="007D42AB" w:rsidRDefault="0070445C" w:rsidP="006A5BFB">
          <w:pPr>
            <w:pStyle w:val="5"/>
            <w:numPr>
              <w:ilvl w:val="0"/>
              <w:numId w:val="35"/>
            </w:numPr>
            <w:spacing w:before="0" w:after="0" w:line="360" w:lineRule="auto"/>
            <w:rPr>
              <w:rFonts w:asciiTheme="minorEastAsia" w:eastAsiaTheme="minorEastAsia" w:hAnsiTheme="minorEastAsia"/>
              <w:bCs w:val="0"/>
              <w:szCs w:val="21"/>
            </w:rPr>
          </w:pPr>
          <w:r w:rsidRPr="007D42AB">
            <w:rPr>
              <w:rFonts w:asciiTheme="minorEastAsia" w:eastAsiaTheme="minorEastAsia" w:hAnsiTheme="minorEastAsia" w:hint="eastAsia"/>
              <w:szCs w:val="21"/>
            </w:rPr>
            <w:t>防治污染设施的建设和运行情况</w:t>
          </w:r>
        </w:p>
        <w:sdt>
          <w:sdtPr>
            <w:rPr>
              <w:rFonts w:asciiTheme="minorEastAsia" w:eastAsiaTheme="minorEastAsia" w:hAnsiTheme="minorEastAsia"/>
            </w:rPr>
            <w:alias w:val="是否适用：防治污染设施的建设和运行情况[双击切换]"/>
            <w:tag w:val="_GBC_f81acc49fe574d35a5d35dc9e1968cb4"/>
            <w:id w:val="-631091766"/>
            <w:lock w:val="sdtLocked"/>
            <w:placeholder>
              <w:docPart w:val="GBC22222222222222222222222222222"/>
            </w:placeholder>
          </w:sdtPr>
          <w:sdtEndPr/>
          <w:sdtContent>
            <w:p w:rsidR="00E56C07" w:rsidRPr="007D42AB" w:rsidRDefault="008B7376" w:rsidP="006A5BFB">
              <w:pPr>
                <w:pStyle w:val="Style105"/>
                <w:spacing w:line="360" w:lineRule="auto"/>
                <w:rPr>
                  <w:rFonts w:asciiTheme="minorEastAsia" w:eastAsiaTheme="minorEastAsia" w:hAnsiTheme="minorEastAsia"/>
                </w:rPr>
              </w:pP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√适用</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w:instrText>
              </w:r>
              <w:r w:rsidRPr="007D42AB">
                <w:rPr>
                  <w:rFonts w:asciiTheme="minorEastAsia" w:eastAsiaTheme="minorEastAsia" w:hAnsiTheme="minorEastAsia"/>
                </w:rPr>
                <w:fldChar w:fldCharType="end"/>
              </w:r>
            </w:p>
          </w:sdtContent>
        </w:sdt>
        <w:sdt>
          <w:sdtPr>
            <w:rPr>
              <w:rFonts w:asciiTheme="minorEastAsia" w:eastAsiaTheme="minorEastAsia" w:hAnsiTheme="minorEastAsia"/>
            </w:rPr>
            <w:alias w:val="防治污染设施的建设和运行情况"/>
            <w:tag w:val="_GBC_b3d5812d8b5b4d0090d585bb3c215140"/>
            <w:id w:val="-1726759222"/>
            <w:lock w:val="sdtLocked"/>
            <w:placeholder>
              <w:docPart w:val="GBC22222222222222222222222222222"/>
            </w:placeholder>
          </w:sdtPr>
          <w:sdtEndPr/>
          <w:sdtContent>
            <w:p w:rsidR="00E56C07" w:rsidRPr="007D42AB" w:rsidRDefault="0070445C" w:rsidP="007D42AB">
              <w:pPr>
                <w:pStyle w:val="Style105"/>
                <w:spacing w:line="360" w:lineRule="auto"/>
                <w:ind w:firstLineChars="200" w:firstLine="420"/>
                <w:rPr>
                  <w:rFonts w:asciiTheme="minorEastAsia" w:eastAsiaTheme="minorEastAsia" w:hAnsiTheme="minorEastAsia"/>
                </w:rPr>
              </w:pPr>
              <w:r w:rsidRPr="007D42AB">
                <w:rPr>
                  <w:rFonts w:asciiTheme="minorEastAsia" w:eastAsiaTheme="minorEastAsia" w:hAnsiTheme="minorEastAsia" w:hint="eastAsia"/>
                </w:rPr>
                <w:t>公司上述生产基地的废气、废水、噪声、固体废弃物（危险废物）防治设施全部按照环</w:t>
              </w:r>
              <w:proofErr w:type="gramStart"/>
              <w:r w:rsidRPr="007D42AB">
                <w:rPr>
                  <w:rFonts w:asciiTheme="minorEastAsia" w:eastAsiaTheme="minorEastAsia" w:hAnsiTheme="minorEastAsia" w:hint="eastAsia"/>
                </w:rPr>
                <w:t>评要求</w:t>
              </w:r>
              <w:proofErr w:type="gramEnd"/>
              <w:r w:rsidRPr="007D42AB">
                <w:rPr>
                  <w:rFonts w:asciiTheme="minorEastAsia" w:eastAsiaTheme="minorEastAsia" w:hAnsiTheme="minorEastAsia" w:hint="eastAsia"/>
                </w:rPr>
                <w:t>落实到位。各类环境污染防治设备设施处于完好状态并有效运行。</w:t>
              </w:r>
            </w:p>
          </w:sdtContent>
        </w:sdt>
      </w:sdtContent>
    </w:sdt>
    <w:bookmarkEnd w:id="50"/>
    <w:p w:rsidR="00E56C07" w:rsidRPr="007D42AB" w:rsidRDefault="00E56C07" w:rsidP="006A5BFB">
      <w:pPr>
        <w:pStyle w:val="Style105"/>
        <w:spacing w:line="360" w:lineRule="auto"/>
        <w:rPr>
          <w:rFonts w:asciiTheme="minorEastAsia" w:eastAsiaTheme="minorEastAsia" w:hAnsiTheme="minorEastAsia"/>
        </w:rPr>
      </w:pPr>
    </w:p>
    <w:bookmarkStart w:id="51" w:name="_Hlk532565177" w:displacedByCustomXml="next"/>
    <w:bookmarkStart w:id="52" w:name="_Hlk532561999" w:displacedByCustomXml="next"/>
    <w:sdt>
      <w:sdtPr>
        <w:rPr>
          <w:rFonts w:asciiTheme="minorEastAsia" w:eastAsiaTheme="minorEastAsia" w:hAnsiTheme="minorEastAsia" w:cs="宋体" w:hint="eastAsia"/>
          <w:b w:val="0"/>
          <w:bCs w:val="0"/>
          <w:kern w:val="0"/>
          <w:szCs w:val="21"/>
        </w:rPr>
        <w:alias w:val="模块:建设项目环境影响评价及其他环境保护行政许可情况"/>
        <w:tag w:val="_SEC_a1ed6107ad01449bb052aa410a07945c"/>
        <w:id w:val="-733553946"/>
        <w:lock w:val="sdtLocked"/>
        <w:placeholder>
          <w:docPart w:val="GBC22222222222222222222222222222"/>
        </w:placeholder>
      </w:sdtPr>
      <w:sdtEndPr>
        <w:rPr>
          <w:rFonts w:hint="default"/>
          <w:szCs w:val="22"/>
        </w:rPr>
      </w:sdtEndPr>
      <w:sdtContent>
        <w:p w:rsidR="00E56C07" w:rsidRPr="007D42AB" w:rsidRDefault="0070445C" w:rsidP="006A5BFB">
          <w:pPr>
            <w:pStyle w:val="5"/>
            <w:numPr>
              <w:ilvl w:val="0"/>
              <w:numId w:val="35"/>
            </w:numPr>
            <w:spacing w:before="0" w:after="0" w:line="360" w:lineRule="auto"/>
            <w:rPr>
              <w:rFonts w:asciiTheme="minorEastAsia" w:eastAsiaTheme="minorEastAsia" w:hAnsiTheme="minorEastAsia"/>
              <w:bCs w:val="0"/>
              <w:szCs w:val="21"/>
            </w:rPr>
          </w:pPr>
          <w:r w:rsidRPr="007D42AB">
            <w:rPr>
              <w:rFonts w:asciiTheme="minorEastAsia" w:eastAsiaTheme="minorEastAsia" w:hAnsiTheme="minorEastAsia" w:hint="eastAsia"/>
              <w:szCs w:val="21"/>
            </w:rPr>
            <w:t>建设项目环境影响评价及其他环境保护行政许可情况</w:t>
          </w:r>
        </w:p>
        <w:bookmarkEnd w:id="51" w:displacedByCustomXml="next"/>
        <w:bookmarkStart w:id="53" w:name="_Hlk532565191" w:displacedByCustomXml="next"/>
        <w:sdt>
          <w:sdtPr>
            <w:rPr>
              <w:rFonts w:asciiTheme="minorEastAsia" w:eastAsiaTheme="minorEastAsia" w:hAnsiTheme="minorEastAsia" w:hint="eastAsia"/>
            </w:rPr>
            <w:alias w:val="是否适用：环境影响评价及其他环境保护行政许可[双击切换]"/>
            <w:tag w:val="_GBC_4ce0aa59200948c6aeb9cbc1fe7212e0"/>
            <w:id w:val="-36054788"/>
            <w:lock w:val="sdtLocked"/>
            <w:placeholder>
              <w:docPart w:val="GBC22222222222222222222222222222"/>
            </w:placeholder>
          </w:sdtPr>
          <w:sdtEndPr/>
          <w:sdtContent>
            <w:p w:rsidR="00E56C07" w:rsidRPr="007D42AB" w:rsidRDefault="008B7376" w:rsidP="006A5BFB">
              <w:pPr>
                <w:pStyle w:val="af7"/>
                <w:spacing w:line="360" w:lineRule="auto"/>
                <w:ind w:firstLineChars="0" w:firstLine="0"/>
                <w:rPr>
                  <w:rFonts w:asciiTheme="minorEastAsia" w:eastAsiaTheme="minorEastAsia" w:hAnsiTheme="minorEastAsia"/>
                </w:rPr>
              </w:pP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√适用 </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 </w:instrText>
              </w:r>
              <w:r w:rsidRPr="007D42AB">
                <w:rPr>
                  <w:rFonts w:asciiTheme="minorEastAsia" w:eastAsiaTheme="minorEastAsia" w:hAnsiTheme="minorEastAsia"/>
                </w:rPr>
                <w:fldChar w:fldCharType="end"/>
              </w:r>
            </w:p>
          </w:sdtContent>
        </w:sdt>
        <w:sdt>
          <w:sdtPr>
            <w:rPr>
              <w:rFonts w:asciiTheme="minorEastAsia" w:eastAsiaTheme="minorEastAsia" w:hAnsiTheme="minorEastAsia"/>
            </w:rPr>
            <w:alias w:val="环境影响评价及其他环境保护行政许可"/>
            <w:tag w:val="_GBC_14202158a58146899da2c8a641b59c99"/>
            <w:id w:val="-1617056555"/>
            <w:lock w:val="sdtLocked"/>
            <w:placeholder>
              <w:docPart w:val="GBC22222222222222222222222222222"/>
            </w:placeholder>
          </w:sdtPr>
          <w:sdtEndPr/>
          <w:sdtContent>
            <w:p w:rsidR="00E56C07" w:rsidRPr="007D42AB" w:rsidRDefault="0070445C" w:rsidP="007D42AB">
              <w:pPr>
                <w:pStyle w:val="Style105"/>
                <w:spacing w:line="360" w:lineRule="auto"/>
                <w:ind w:firstLineChars="200" w:firstLine="420"/>
                <w:rPr>
                  <w:rFonts w:asciiTheme="minorEastAsia" w:eastAsiaTheme="minorEastAsia" w:hAnsiTheme="minorEastAsia"/>
                </w:rPr>
              </w:pPr>
              <w:r w:rsidRPr="007D42AB">
                <w:rPr>
                  <w:rFonts w:asciiTheme="minorEastAsia" w:eastAsiaTheme="minorEastAsia" w:hAnsiTheme="minorEastAsia" w:hint="eastAsia"/>
                </w:rPr>
                <w:t>公司上述生产基地均进行了环境影响评价。两家公司均严格遵守国家规定的各项环保法律法规，对产生的各类污染物进行严格管控。在项目建设时严格执行环境影响评价制度和“三同时”制度，并按照《建设项目环境保护管理条例》的相关规定，在建设项目竣工后，向环境保护主管部门申请新建设项目需要配套建设的环境保护设施竣工验收。</w:t>
              </w:r>
            </w:p>
            <w:p w:rsidR="00E56C07" w:rsidRPr="007D42AB" w:rsidRDefault="0070445C" w:rsidP="007D42AB">
              <w:pPr>
                <w:pStyle w:val="Style105"/>
                <w:spacing w:line="360" w:lineRule="auto"/>
                <w:ind w:firstLineChars="200" w:firstLine="420"/>
                <w:rPr>
                  <w:rFonts w:asciiTheme="minorEastAsia" w:eastAsiaTheme="minorEastAsia" w:hAnsiTheme="minorEastAsia"/>
                </w:rPr>
              </w:pPr>
              <w:r w:rsidRPr="007D42AB">
                <w:rPr>
                  <w:rFonts w:asciiTheme="minorEastAsia" w:eastAsiaTheme="minorEastAsia" w:hAnsiTheme="minorEastAsia" w:hint="eastAsia"/>
                </w:rPr>
                <w:t>报告期内，两家公司取得的排污许可证如下：</w:t>
              </w:r>
            </w:p>
            <w:tbl>
              <w:tblPr>
                <w:tblStyle w:val="g1"/>
                <w:tblW w:w="9505" w:type="dxa"/>
                <w:jc w:val="center"/>
                <w:tblInd w:w="0" w:type="dxa"/>
                <w:tblLook w:val="04A0" w:firstRow="1" w:lastRow="0" w:firstColumn="1" w:lastColumn="0" w:noHBand="0" w:noVBand="1"/>
              </w:tblPr>
              <w:tblGrid>
                <w:gridCol w:w="3967"/>
                <w:gridCol w:w="2907"/>
                <w:gridCol w:w="2631"/>
              </w:tblGrid>
              <w:tr w:rsidR="00304B45" w:rsidRPr="007D42AB" w:rsidTr="00037901">
                <w:trPr>
                  <w:trHeight w:val="420"/>
                  <w:jc w:val="center"/>
                </w:trPr>
                <w:tc>
                  <w:tcPr>
                    <w:tcW w:w="3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4B45" w:rsidRPr="007D42AB" w:rsidRDefault="00304B45" w:rsidP="00304B45">
                    <w:pPr>
                      <w:spacing w:line="360" w:lineRule="auto"/>
                      <w:ind w:left="-58"/>
                      <w:jc w:val="center"/>
                      <w:rPr>
                        <w:rFonts w:asciiTheme="minorEastAsia" w:eastAsiaTheme="minorEastAsia" w:hAnsiTheme="minorEastAsia"/>
                        <w:b/>
                        <w:bCs/>
                        <w:color w:val="000000"/>
                      </w:rPr>
                    </w:pPr>
                    <w:r w:rsidRPr="007D42AB">
                      <w:rPr>
                        <w:rFonts w:asciiTheme="minorEastAsia" w:eastAsiaTheme="minorEastAsia" w:hAnsiTheme="minorEastAsia" w:hint="eastAsia"/>
                        <w:b/>
                        <w:bCs/>
                        <w:color w:val="000000"/>
                      </w:rPr>
                      <w:t>公司名称</w:t>
                    </w:r>
                  </w:p>
                </w:tc>
                <w:tc>
                  <w:tcPr>
                    <w:tcW w:w="2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4B45" w:rsidRPr="007D42AB" w:rsidRDefault="00304B45" w:rsidP="00A7427D">
                    <w:pPr>
                      <w:spacing w:line="360" w:lineRule="auto"/>
                      <w:jc w:val="center"/>
                      <w:rPr>
                        <w:rFonts w:asciiTheme="minorEastAsia" w:eastAsiaTheme="minorEastAsia" w:hAnsiTheme="minorEastAsia"/>
                        <w:b/>
                        <w:bCs/>
                        <w:color w:val="000000"/>
                      </w:rPr>
                    </w:pPr>
                    <w:r w:rsidRPr="007D42AB">
                      <w:rPr>
                        <w:rFonts w:asciiTheme="minorEastAsia" w:eastAsiaTheme="minorEastAsia" w:hAnsiTheme="minorEastAsia" w:hint="eastAsia"/>
                        <w:b/>
                        <w:bCs/>
                        <w:color w:val="000000"/>
                      </w:rPr>
                      <w:t>排污许可证编号</w:t>
                    </w:r>
                  </w:p>
                </w:tc>
                <w:tc>
                  <w:tcPr>
                    <w:tcW w:w="2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4B45" w:rsidRPr="007D42AB" w:rsidRDefault="00304B45" w:rsidP="00A7427D">
                    <w:pPr>
                      <w:spacing w:line="360" w:lineRule="auto"/>
                      <w:jc w:val="center"/>
                      <w:rPr>
                        <w:rFonts w:asciiTheme="minorEastAsia" w:eastAsiaTheme="minorEastAsia" w:hAnsiTheme="minorEastAsia"/>
                        <w:b/>
                        <w:bCs/>
                        <w:color w:val="000000"/>
                      </w:rPr>
                    </w:pPr>
                    <w:r w:rsidRPr="007D42AB">
                      <w:rPr>
                        <w:rFonts w:asciiTheme="minorEastAsia" w:eastAsiaTheme="minorEastAsia" w:hAnsiTheme="minorEastAsia" w:hint="eastAsia"/>
                        <w:b/>
                        <w:bCs/>
                        <w:color w:val="000000"/>
                      </w:rPr>
                      <w:t>有效期</w:t>
                    </w:r>
                  </w:p>
                </w:tc>
              </w:tr>
              <w:tr w:rsidR="00304B45" w:rsidRPr="007D42AB" w:rsidTr="00037901">
                <w:trPr>
                  <w:trHeight w:val="272"/>
                  <w:jc w:val="center"/>
                </w:trPr>
                <w:tc>
                  <w:tcPr>
                    <w:tcW w:w="3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901" w:rsidRPr="007D42AB" w:rsidRDefault="00304B45" w:rsidP="00037901">
                    <w:pPr>
                      <w:spacing w:line="360" w:lineRule="auto"/>
                      <w:ind w:left="-58"/>
                      <w:jc w:val="center"/>
                      <w:rPr>
                        <w:rFonts w:asciiTheme="minorEastAsia" w:eastAsiaTheme="minorEastAsia" w:hAnsiTheme="minorEastAsia"/>
                        <w:color w:val="000000"/>
                      </w:rPr>
                    </w:pPr>
                    <w:r w:rsidRPr="007D42AB">
                      <w:rPr>
                        <w:rFonts w:asciiTheme="minorEastAsia" w:eastAsiaTheme="minorEastAsia" w:hAnsiTheme="minorEastAsia" w:hint="eastAsia"/>
                        <w:color w:val="000000"/>
                      </w:rPr>
                      <w:t>力帆实业（集团）股份有限公司</w:t>
                    </w:r>
                  </w:p>
                  <w:p w:rsidR="00304B45" w:rsidRPr="007D42AB" w:rsidRDefault="00304B45" w:rsidP="00037901">
                    <w:pPr>
                      <w:spacing w:line="360" w:lineRule="auto"/>
                      <w:ind w:left="-58"/>
                      <w:jc w:val="center"/>
                      <w:rPr>
                        <w:rFonts w:asciiTheme="minorEastAsia" w:eastAsiaTheme="minorEastAsia" w:hAnsiTheme="minorEastAsia"/>
                        <w:color w:val="000000"/>
                      </w:rPr>
                    </w:pPr>
                    <w:r w:rsidRPr="007D42AB">
                      <w:rPr>
                        <w:rFonts w:asciiTheme="minorEastAsia" w:eastAsiaTheme="minorEastAsia" w:hAnsiTheme="minorEastAsia" w:hint="eastAsia"/>
                        <w:color w:val="000000"/>
                      </w:rPr>
                      <w:t>北碚分公司</w:t>
                    </w:r>
                  </w:p>
                </w:tc>
                <w:tc>
                  <w:tcPr>
                    <w:tcW w:w="2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4B45" w:rsidRPr="007D42AB" w:rsidRDefault="00304B45" w:rsidP="00304B45">
                    <w:pPr>
                      <w:spacing w:line="360" w:lineRule="auto"/>
                      <w:jc w:val="center"/>
                      <w:rPr>
                        <w:rFonts w:asciiTheme="minorEastAsia" w:eastAsiaTheme="minorEastAsia" w:hAnsiTheme="minorEastAsia"/>
                        <w:color w:val="000000"/>
                      </w:rPr>
                    </w:pPr>
                    <w:r w:rsidRPr="007D42AB">
                      <w:rPr>
                        <w:rFonts w:asciiTheme="minorEastAsia" w:eastAsiaTheme="minorEastAsia" w:hAnsiTheme="minorEastAsia"/>
                        <w:color w:val="000000"/>
                      </w:rPr>
                      <w:t>91500006220209463001Q</w:t>
                    </w:r>
                  </w:p>
                </w:tc>
                <w:tc>
                  <w:tcPr>
                    <w:tcW w:w="2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4B45" w:rsidRPr="007D42AB" w:rsidRDefault="00304B45" w:rsidP="00A7427D">
                    <w:pPr>
                      <w:spacing w:line="360" w:lineRule="auto"/>
                      <w:jc w:val="center"/>
                      <w:rPr>
                        <w:rFonts w:asciiTheme="minorEastAsia" w:eastAsiaTheme="minorEastAsia" w:hAnsiTheme="minorEastAsia"/>
                        <w:color w:val="000000"/>
                      </w:rPr>
                    </w:pPr>
                    <w:r w:rsidRPr="007D42AB">
                      <w:rPr>
                        <w:rFonts w:asciiTheme="minorEastAsia" w:eastAsiaTheme="minorEastAsia" w:hAnsiTheme="minorEastAsia"/>
                        <w:color w:val="000000"/>
                      </w:rPr>
                      <w:t>2019年9月29日</w:t>
                    </w:r>
                  </w:p>
                  <w:p w:rsidR="00304B45" w:rsidRPr="007D42AB" w:rsidRDefault="00304B45" w:rsidP="00A7427D">
                    <w:pPr>
                      <w:spacing w:line="360" w:lineRule="auto"/>
                      <w:jc w:val="center"/>
                      <w:rPr>
                        <w:rFonts w:asciiTheme="minorEastAsia" w:eastAsiaTheme="minorEastAsia" w:hAnsiTheme="minorEastAsia"/>
                        <w:color w:val="000000"/>
                      </w:rPr>
                    </w:pPr>
                    <w:r w:rsidRPr="007D42AB">
                      <w:rPr>
                        <w:rFonts w:asciiTheme="minorEastAsia" w:eastAsiaTheme="minorEastAsia" w:hAnsiTheme="minorEastAsia"/>
                        <w:color w:val="000000"/>
                      </w:rPr>
                      <w:t>至2022年9月28日</w:t>
                    </w:r>
                  </w:p>
                </w:tc>
              </w:tr>
              <w:tr w:rsidR="00304B45" w:rsidRPr="007D42AB" w:rsidTr="00037901">
                <w:trPr>
                  <w:trHeight w:val="196"/>
                  <w:jc w:val="center"/>
                </w:trPr>
                <w:tc>
                  <w:tcPr>
                    <w:tcW w:w="3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901" w:rsidRPr="007D42AB" w:rsidRDefault="00304B45" w:rsidP="00037901">
                    <w:pPr>
                      <w:spacing w:line="360" w:lineRule="auto"/>
                      <w:ind w:left="-58"/>
                      <w:jc w:val="center"/>
                      <w:rPr>
                        <w:rFonts w:asciiTheme="minorEastAsia" w:eastAsiaTheme="minorEastAsia" w:hAnsiTheme="minorEastAsia"/>
                        <w:color w:val="000000"/>
                      </w:rPr>
                    </w:pPr>
                    <w:r w:rsidRPr="007D42AB">
                      <w:rPr>
                        <w:rFonts w:asciiTheme="minorEastAsia" w:eastAsiaTheme="minorEastAsia" w:hAnsiTheme="minorEastAsia" w:hint="eastAsia"/>
                        <w:color w:val="000000"/>
                      </w:rPr>
                      <w:t>重庆</w:t>
                    </w:r>
                    <w:proofErr w:type="gramStart"/>
                    <w:r w:rsidRPr="007D42AB">
                      <w:rPr>
                        <w:rFonts w:asciiTheme="minorEastAsia" w:eastAsiaTheme="minorEastAsia" w:hAnsiTheme="minorEastAsia" w:hint="eastAsia"/>
                        <w:color w:val="000000"/>
                      </w:rPr>
                      <w:t>力帆乘有车</w:t>
                    </w:r>
                    <w:proofErr w:type="gramEnd"/>
                    <w:r w:rsidRPr="007D42AB">
                      <w:rPr>
                        <w:rFonts w:asciiTheme="minorEastAsia" w:eastAsiaTheme="minorEastAsia" w:hAnsiTheme="minorEastAsia" w:hint="eastAsia"/>
                        <w:color w:val="000000"/>
                      </w:rPr>
                      <w:t>有限公司</w:t>
                    </w:r>
                  </w:p>
                  <w:p w:rsidR="00304B45" w:rsidRPr="007D42AB" w:rsidRDefault="00304B45" w:rsidP="00037901">
                    <w:pPr>
                      <w:spacing w:line="360" w:lineRule="auto"/>
                      <w:ind w:left="-58"/>
                      <w:jc w:val="center"/>
                      <w:rPr>
                        <w:rFonts w:asciiTheme="minorEastAsia" w:eastAsiaTheme="minorEastAsia" w:hAnsiTheme="minorEastAsia"/>
                        <w:color w:val="000000"/>
                      </w:rPr>
                    </w:pPr>
                    <w:r w:rsidRPr="007D42AB">
                      <w:rPr>
                        <w:rFonts w:asciiTheme="minorEastAsia" w:eastAsiaTheme="minorEastAsia" w:hAnsiTheme="minorEastAsia" w:hint="eastAsia"/>
                        <w:color w:val="000000"/>
                      </w:rPr>
                      <w:lastRenderedPageBreak/>
                      <w:t>北碚分公司</w:t>
                    </w:r>
                  </w:p>
                </w:tc>
                <w:tc>
                  <w:tcPr>
                    <w:tcW w:w="2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4B45" w:rsidRPr="007D42AB" w:rsidRDefault="00304B45" w:rsidP="00304B45">
                    <w:pPr>
                      <w:spacing w:line="360" w:lineRule="auto"/>
                      <w:jc w:val="center"/>
                      <w:rPr>
                        <w:rFonts w:asciiTheme="minorEastAsia" w:eastAsiaTheme="minorEastAsia" w:hAnsiTheme="minorEastAsia"/>
                        <w:color w:val="000000"/>
                      </w:rPr>
                    </w:pPr>
                    <w:r w:rsidRPr="007D42AB">
                      <w:rPr>
                        <w:rFonts w:asciiTheme="minorEastAsia" w:eastAsiaTheme="minorEastAsia" w:hAnsiTheme="minorEastAsia"/>
                        <w:color w:val="000000"/>
                      </w:rPr>
                      <w:lastRenderedPageBreak/>
                      <w:t>91500109MA5YYNHG</w:t>
                    </w:r>
                  </w:p>
                </w:tc>
                <w:tc>
                  <w:tcPr>
                    <w:tcW w:w="2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4B45" w:rsidRPr="007D42AB" w:rsidRDefault="00304B45" w:rsidP="00A7427D">
                    <w:pPr>
                      <w:spacing w:line="360" w:lineRule="auto"/>
                      <w:jc w:val="center"/>
                      <w:rPr>
                        <w:rFonts w:asciiTheme="minorEastAsia" w:eastAsiaTheme="minorEastAsia" w:hAnsiTheme="minorEastAsia"/>
                        <w:color w:val="000000"/>
                      </w:rPr>
                    </w:pPr>
                    <w:r w:rsidRPr="007D42AB">
                      <w:rPr>
                        <w:rFonts w:asciiTheme="minorEastAsia" w:eastAsiaTheme="minorEastAsia" w:hAnsiTheme="minorEastAsia"/>
                        <w:color w:val="000000"/>
                      </w:rPr>
                      <w:t>2019年9月25日</w:t>
                    </w:r>
                  </w:p>
                  <w:p w:rsidR="00304B45" w:rsidRPr="007D42AB" w:rsidRDefault="00304B45" w:rsidP="00A7427D">
                    <w:pPr>
                      <w:spacing w:line="360" w:lineRule="auto"/>
                      <w:jc w:val="center"/>
                      <w:rPr>
                        <w:rFonts w:asciiTheme="minorEastAsia" w:eastAsiaTheme="minorEastAsia" w:hAnsiTheme="minorEastAsia"/>
                        <w:color w:val="000000"/>
                      </w:rPr>
                    </w:pPr>
                    <w:r w:rsidRPr="007D42AB">
                      <w:rPr>
                        <w:rFonts w:asciiTheme="minorEastAsia" w:eastAsiaTheme="minorEastAsia" w:hAnsiTheme="minorEastAsia"/>
                        <w:color w:val="000000"/>
                      </w:rPr>
                      <w:lastRenderedPageBreak/>
                      <w:t>至2022年9月24日</w:t>
                    </w:r>
                  </w:p>
                </w:tc>
              </w:tr>
            </w:tbl>
            <w:p w:rsidR="00E56C07" w:rsidRPr="006A5BFB" w:rsidRDefault="009214F1" w:rsidP="00037901">
              <w:pPr>
                <w:pStyle w:val="Style105"/>
                <w:spacing w:line="360" w:lineRule="auto"/>
                <w:rPr>
                  <w:rFonts w:asciiTheme="minorEastAsia" w:eastAsiaTheme="minorEastAsia" w:hAnsiTheme="minorEastAsia"/>
                </w:rPr>
              </w:pPr>
            </w:p>
          </w:sdtContent>
        </w:sdt>
      </w:sdtContent>
    </w:sdt>
    <w:bookmarkEnd w:id="53" w:displacedByCustomXml="prev"/>
    <w:bookmarkEnd w:id="52" w:displacedByCustomXml="prev"/>
    <w:bookmarkStart w:id="54" w:name="_Hlk532562146" w:displacedByCustomXml="next"/>
    <w:bookmarkStart w:id="55" w:name="_Hlk532565202" w:displacedByCustomXml="next"/>
    <w:bookmarkStart w:id="56" w:name="_Hlk532562427" w:displacedByCustomXml="next"/>
    <w:sdt>
      <w:sdtPr>
        <w:rPr>
          <w:rFonts w:asciiTheme="minorEastAsia" w:eastAsiaTheme="minorEastAsia" w:hAnsiTheme="minorEastAsia" w:cs="宋体" w:hint="eastAsia"/>
          <w:b w:val="0"/>
          <w:bCs w:val="0"/>
          <w:kern w:val="0"/>
          <w:szCs w:val="21"/>
        </w:rPr>
        <w:alias w:val="模块:突发环境事件应急预案"/>
        <w:tag w:val="_SEC_95e9a17b5aae41f8adacf2629738b083"/>
        <w:id w:val="1185566119"/>
        <w:lock w:val="sdtLocked"/>
        <w:placeholder>
          <w:docPart w:val="GBC22222222222222222222222222222"/>
        </w:placeholder>
      </w:sdtPr>
      <w:sdtEndPr>
        <w:rPr>
          <w:rFonts w:ascii="宋体" w:eastAsia="宋体" w:hAnsi="宋体" w:hint="default"/>
          <w:szCs w:val="22"/>
        </w:rPr>
      </w:sdtEndPr>
      <w:sdtContent>
        <w:p w:rsidR="00E56C07" w:rsidRPr="006A5BFB" w:rsidRDefault="0070445C" w:rsidP="006A5BFB">
          <w:pPr>
            <w:pStyle w:val="5"/>
            <w:numPr>
              <w:ilvl w:val="0"/>
              <w:numId w:val="35"/>
            </w:numPr>
            <w:spacing w:before="0" w:after="0" w:line="360" w:lineRule="auto"/>
            <w:rPr>
              <w:rFonts w:asciiTheme="minorEastAsia" w:eastAsiaTheme="minorEastAsia" w:hAnsiTheme="minorEastAsia"/>
            </w:rPr>
          </w:pPr>
          <w:r w:rsidRPr="006A5BFB">
            <w:rPr>
              <w:rFonts w:asciiTheme="minorEastAsia" w:eastAsiaTheme="minorEastAsia" w:hAnsiTheme="minorEastAsia" w:hint="eastAsia"/>
              <w:szCs w:val="21"/>
            </w:rPr>
            <w:t>突发环境事件应急预案</w:t>
          </w:r>
          <w:bookmarkEnd w:id="54"/>
        </w:p>
        <w:bookmarkEnd w:id="55" w:displacedByCustomXml="next"/>
        <w:bookmarkStart w:id="57" w:name="_Hlk532565214" w:displacedByCustomXml="next"/>
        <w:sdt>
          <w:sdtPr>
            <w:rPr>
              <w:rFonts w:asciiTheme="minorEastAsia" w:eastAsiaTheme="minorEastAsia" w:hAnsiTheme="minorEastAsia"/>
            </w:rPr>
            <w:alias w:val="是否适用：突发环境事件应急预案[双击切换]"/>
            <w:tag w:val="_GBC_1439251ab33e4541aa1dcfe886cb095e"/>
            <w:id w:val="325018296"/>
            <w:lock w:val="sdtLocked"/>
            <w:placeholder>
              <w:docPart w:val="GBC22222222222222222222222222222"/>
            </w:placeholder>
          </w:sdtPr>
          <w:sdtEndPr/>
          <w:sdtContent>
            <w:p w:rsidR="00E56C07" w:rsidRPr="006A5BFB" w:rsidRDefault="008B7376" w:rsidP="006A5BFB">
              <w:pPr>
                <w:pStyle w:val="Style105"/>
                <w:spacing w:line="360" w:lineRule="auto"/>
                <w:rPr>
                  <w:rFonts w:asciiTheme="minorEastAsia" w:eastAsiaTheme="minorEastAsia" w:hAnsiTheme="minorEastAsia"/>
                </w:rPr>
              </w:pPr>
              <w:r w:rsidRPr="006A5BFB">
                <w:rPr>
                  <w:rFonts w:asciiTheme="minorEastAsia" w:eastAsiaTheme="minorEastAsia" w:hAnsiTheme="minorEastAsia"/>
                </w:rPr>
                <w:fldChar w:fldCharType="begin"/>
              </w:r>
              <w:r w:rsidR="0070445C" w:rsidRPr="006A5BFB">
                <w:rPr>
                  <w:rFonts w:asciiTheme="minorEastAsia" w:eastAsiaTheme="minorEastAsia" w:hAnsiTheme="minorEastAsia"/>
                </w:rPr>
                <w:instrText xml:space="preserve"> MACROBUTTON  SnrToggleCheckbox √适用</w:instrText>
              </w:r>
              <w:r w:rsidRPr="006A5BFB">
                <w:rPr>
                  <w:rFonts w:asciiTheme="minorEastAsia" w:eastAsiaTheme="minorEastAsia" w:hAnsiTheme="minorEastAsia"/>
                </w:rPr>
                <w:fldChar w:fldCharType="end"/>
              </w:r>
              <w:r w:rsidRPr="006A5BFB">
                <w:rPr>
                  <w:rFonts w:asciiTheme="minorEastAsia" w:eastAsiaTheme="minorEastAsia" w:hAnsiTheme="minorEastAsia"/>
                </w:rPr>
                <w:fldChar w:fldCharType="begin"/>
              </w:r>
              <w:r w:rsidR="0070445C" w:rsidRPr="006A5BFB">
                <w:rPr>
                  <w:rFonts w:asciiTheme="minorEastAsia" w:eastAsiaTheme="minorEastAsia" w:hAnsiTheme="minorEastAsia"/>
                </w:rPr>
                <w:instrText xml:space="preserve"> MACROBUTTON  SnrToggleCheckbox □不适用</w:instrText>
              </w:r>
              <w:r w:rsidRPr="006A5BFB">
                <w:rPr>
                  <w:rFonts w:asciiTheme="minorEastAsia" w:eastAsiaTheme="minorEastAsia" w:hAnsiTheme="minorEastAsia"/>
                </w:rPr>
                <w:fldChar w:fldCharType="end"/>
              </w:r>
            </w:p>
          </w:sdtContent>
        </w:sdt>
        <w:sdt>
          <w:sdtPr>
            <w:rPr>
              <w:rFonts w:asciiTheme="minorEastAsia" w:eastAsiaTheme="minorEastAsia" w:hAnsiTheme="minorEastAsia"/>
            </w:rPr>
            <w:alias w:val="突发环境事件应急预案"/>
            <w:tag w:val="_GBC_fbeb138ea8474abc9cbcb623ca0a1ac5"/>
            <w:id w:val="-1918008674"/>
            <w:lock w:val="sdtLocked"/>
            <w:placeholder>
              <w:docPart w:val="GBC22222222222222222222222222222"/>
            </w:placeholder>
          </w:sdtPr>
          <w:sdtEndPr>
            <w:rPr>
              <w:rFonts w:ascii="Times New Roman" w:eastAsia="宋体" w:hAnsi="Times New Roman"/>
            </w:rPr>
          </w:sdtEndPr>
          <w:sdtContent>
            <w:p w:rsidR="00E56C07" w:rsidRPr="007D42AB" w:rsidRDefault="0070445C" w:rsidP="006A5BFB">
              <w:pPr>
                <w:spacing w:line="360" w:lineRule="auto"/>
                <w:ind w:firstLineChars="200" w:firstLine="420"/>
                <w:rPr>
                  <w:rFonts w:asciiTheme="minorEastAsia" w:eastAsiaTheme="minorEastAsia" w:hAnsiTheme="minorEastAsia"/>
                </w:rPr>
              </w:pPr>
              <w:r w:rsidRPr="00037901">
                <w:rPr>
                  <w:rFonts w:asciiTheme="majorEastAsia" w:eastAsiaTheme="majorEastAsia" w:hAnsiTheme="majorEastAsia"/>
                  <w:spacing w:val="-4"/>
                </w:rPr>
                <w:t>为认真贯彻执行国家环保、安全法律法规，确保在突发环境事件发生后能及时予以控制，防止重大事故的蔓延及污染，有效地组织抢险和救助，保障员工人身安全及公司财产安全，依据《国家突发环境事件应急预案》等相关文件，并结合企业实际情况，本着“预防为主、自救为主、统一指挥、分工负责”的原则，公司前述生产</w:t>
              </w:r>
              <w:r w:rsidRPr="007D42AB">
                <w:rPr>
                  <w:rFonts w:asciiTheme="minorEastAsia" w:eastAsiaTheme="minorEastAsia" w:hAnsiTheme="minorEastAsia"/>
                  <w:spacing w:val="-4"/>
                </w:rPr>
                <w:t>基地均编制了相应的突发环境事件应急预案，并向上级环保主管部门备案。同时，在企业内部定期开展现场应急预案培训，公司环保部门定期组织应急救援人员、监测人员、运输司机进行应急专业培训，并对培训内容、方式进行记录、考核，提高企业应对突发环境污染事故的能力，有效预防和控制环境污染事故的发生。各厂区每年至少组织一次预案演练，演练内容包括泄漏的发生、火灾、应急救援系统的启动、第一时间的处理、各专业</w:t>
              </w:r>
              <w:proofErr w:type="gramStart"/>
              <w:r w:rsidRPr="007D42AB">
                <w:rPr>
                  <w:rFonts w:asciiTheme="minorEastAsia" w:eastAsiaTheme="minorEastAsia" w:hAnsiTheme="minorEastAsia"/>
                  <w:spacing w:val="-4"/>
                </w:rPr>
                <w:t>救援组</w:t>
              </w:r>
              <w:proofErr w:type="gramEnd"/>
              <w:r w:rsidRPr="007D42AB">
                <w:rPr>
                  <w:rFonts w:asciiTheme="minorEastAsia" w:eastAsiaTheme="minorEastAsia" w:hAnsiTheme="minorEastAsia"/>
                  <w:spacing w:val="-4"/>
                </w:rPr>
                <w:t>如何联系和赶赴现场、现场的抢救和维护、受伤救护、对外联系、与专业消防部门配合等情景。两家公司的突发环境事件应急预案备案情况如下：</w:t>
              </w:r>
            </w:p>
            <w:p w:rsidR="00E56C07" w:rsidRPr="007D42AB" w:rsidRDefault="00E56C07">
              <w:pPr>
                <w:pStyle w:val="Style105"/>
                <w:rPr>
                  <w:rFonts w:asciiTheme="minorEastAsia" w:eastAsiaTheme="minorEastAsia" w:hAnsiTheme="minorEastAsia"/>
                </w:rPr>
              </w:pPr>
            </w:p>
            <w:tbl>
              <w:tblPr>
                <w:tblStyle w:val="g1"/>
                <w:tblW w:w="8520" w:type="dxa"/>
                <w:jc w:val="center"/>
                <w:tblInd w:w="93" w:type="dxa"/>
                <w:tblLook w:val="04A0" w:firstRow="1" w:lastRow="0" w:firstColumn="1" w:lastColumn="0" w:noHBand="0" w:noVBand="1"/>
              </w:tblPr>
              <w:tblGrid>
                <w:gridCol w:w="4268"/>
                <w:gridCol w:w="4252"/>
              </w:tblGrid>
              <w:tr w:rsidR="00E56C07" w:rsidRPr="007D42AB" w:rsidTr="00037901">
                <w:trPr>
                  <w:trHeight w:val="285"/>
                  <w:jc w:val="center"/>
                </w:trPr>
                <w:tc>
                  <w:tcPr>
                    <w:tcW w:w="4268" w:type="dxa"/>
                    <w:tcBorders>
                      <w:top w:val="single" w:sz="8" w:space="0" w:color="000000"/>
                      <w:left w:val="single" w:sz="8" w:space="0" w:color="000000"/>
                      <w:bottom w:val="single" w:sz="8" w:space="0" w:color="000000"/>
                      <w:right w:val="single" w:sz="8" w:space="0" w:color="000000"/>
                    </w:tcBorders>
                    <w:shd w:val="clear" w:color="auto" w:fill="auto"/>
                  </w:tcPr>
                  <w:p w:rsidR="00E56C07" w:rsidRPr="007D42AB" w:rsidRDefault="0070445C" w:rsidP="006A5BFB">
                    <w:pPr>
                      <w:jc w:val="center"/>
                      <w:rPr>
                        <w:rFonts w:asciiTheme="minorEastAsia" w:eastAsiaTheme="minorEastAsia" w:hAnsiTheme="minorEastAsia"/>
                        <w:color w:val="000000"/>
                      </w:rPr>
                    </w:pPr>
                    <w:r w:rsidRPr="007D42AB">
                      <w:rPr>
                        <w:rFonts w:asciiTheme="minorEastAsia" w:eastAsiaTheme="minorEastAsia" w:hAnsiTheme="minorEastAsia" w:hint="eastAsia"/>
                        <w:color w:val="000000"/>
                      </w:rPr>
                      <w:t>公司名称</w:t>
                    </w:r>
                  </w:p>
                </w:tc>
                <w:tc>
                  <w:tcPr>
                    <w:tcW w:w="4252" w:type="dxa"/>
                    <w:tcBorders>
                      <w:top w:val="single" w:sz="8" w:space="0" w:color="000000"/>
                      <w:left w:val="nil"/>
                      <w:bottom w:val="single" w:sz="8" w:space="0" w:color="000000"/>
                      <w:right w:val="single" w:sz="8" w:space="0" w:color="000000"/>
                    </w:tcBorders>
                    <w:shd w:val="clear" w:color="auto" w:fill="auto"/>
                  </w:tcPr>
                  <w:p w:rsidR="00E56C07" w:rsidRPr="007D42AB" w:rsidRDefault="0070445C" w:rsidP="006A5BFB">
                    <w:pPr>
                      <w:jc w:val="center"/>
                      <w:rPr>
                        <w:rFonts w:asciiTheme="minorEastAsia" w:eastAsiaTheme="minorEastAsia" w:hAnsiTheme="minorEastAsia"/>
                        <w:color w:val="000000"/>
                      </w:rPr>
                    </w:pPr>
                    <w:r w:rsidRPr="007D42AB">
                      <w:rPr>
                        <w:rFonts w:asciiTheme="minorEastAsia" w:eastAsiaTheme="minorEastAsia" w:hAnsiTheme="minorEastAsia" w:hint="eastAsia"/>
                        <w:color w:val="000000"/>
                      </w:rPr>
                      <w:t>突发环境事件应急预案备案编号</w:t>
                    </w:r>
                  </w:p>
                </w:tc>
              </w:tr>
              <w:tr w:rsidR="00E56C07" w:rsidRPr="007D42AB" w:rsidTr="00037901">
                <w:trPr>
                  <w:trHeight w:val="325"/>
                  <w:jc w:val="center"/>
                </w:trPr>
                <w:tc>
                  <w:tcPr>
                    <w:tcW w:w="4268" w:type="dxa"/>
                    <w:tcBorders>
                      <w:top w:val="nil"/>
                      <w:left w:val="single" w:sz="8" w:space="0" w:color="000000"/>
                      <w:bottom w:val="single" w:sz="8" w:space="0" w:color="000000"/>
                      <w:right w:val="single" w:sz="8" w:space="0" w:color="000000"/>
                    </w:tcBorders>
                    <w:shd w:val="clear" w:color="auto" w:fill="auto"/>
                  </w:tcPr>
                  <w:p w:rsidR="00037901" w:rsidRPr="007D42AB" w:rsidRDefault="0070445C" w:rsidP="006A5BFB">
                    <w:pPr>
                      <w:jc w:val="center"/>
                      <w:rPr>
                        <w:rFonts w:asciiTheme="minorEastAsia" w:eastAsiaTheme="minorEastAsia" w:hAnsiTheme="minorEastAsia"/>
                        <w:color w:val="000000"/>
                      </w:rPr>
                    </w:pPr>
                    <w:r w:rsidRPr="007D42AB">
                      <w:rPr>
                        <w:rFonts w:asciiTheme="minorEastAsia" w:eastAsiaTheme="minorEastAsia" w:hAnsiTheme="minorEastAsia" w:hint="eastAsia"/>
                        <w:color w:val="000000"/>
                      </w:rPr>
                      <w:t>力帆实业（集团）股份有限公司</w:t>
                    </w:r>
                  </w:p>
                  <w:p w:rsidR="00E56C07" w:rsidRPr="007D42AB" w:rsidRDefault="00850079" w:rsidP="006A5BFB">
                    <w:pPr>
                      <w:jc w:val="center"/>
                      <w:rPr>
                        <w:rFonts w:asciiTheme="minorEastAsia" w:eastAsiaTheme="minorEastAsia" w:hAnsiTheme="minorEastAsia"/>
                        <w:color w:val="000000"/>
                      </w:rPr>
                    </w:pPr>
                    <w:r w:rsidRPr="007D42AB">
                      <w:rPr>
                        <w:rFonts w:asciiTheme="minorEastAsia" w:eastAsiaTheme="minorEastAsia" w:hAnsiTheme="minorEastAsia" w:hint="eastAsia"/>
                        <w:color w:val="000000"/>
                      </w:rPr>
                      <w:t>北碚分公司</w:t>
                    </w:r>
                  </w:p>
                </w:tc>
                <w:tc>
                  <w:tcPr>
                    <w:tcW w:w="4252" w:type="dxa"/>
                    <w:tcBorders>
                      <w:top w:val="nil"/>
                      <w:left w:val="nil"/>
                      <w:bottom w:val="single" w:sz="8" w:space="0" w:color="000000"/>
                      <w:right w:val="single" w:sz="8" w:space="0" w:color="000000"/>
                    </w:tcBorders>
                    <w:shd w:val="clear" w:color="auto" w:fill="auto"/>
                  </w:tcPr>
                  <w:p w:rsidR="00E56C07" w:rsidRPr="007D42AB" w:rsidRDefault="0070445C" w:rsidP="004455B1">
                    <w:pPr>
                      <w:ind w:firstLineChars="350" w:firstLine="735"/>
                      <w:rPr>
                        <w:rFonts w:asciiTheme="minorEastAsia" w:eastAsiaTheme="minorEastAsia" w:hAnsiTheme="minorEastAsia"/>
                        <w:color w:val="000000"/>
                      </w:rPr>
                    </w:pPr>
                    <w:r w:rsidRPr="007D42AB">
                      <w:rPr>
                        <w:rFonts w:asciiTheme="minorEastAsia" w:eastAsiaTheme="minorEastAsia" w:hAnsiTheme="minorEastAsia" w:hint="eastAsia"/>
                        <w:color w:val="000000"/>
                      </w:rPr>
                      <w:t>500109-2020-089-L</w:t>
                    </w:r>
                  </w:p>
                </w:tc>
              </w:tr>
              <w:tr w:rsidR="00E56C07" w:rsidRPr="007D42AB" w:rsidTr="00037901">
                <w:trPr>
                  <w:trHeight w:val="50"/>
                  <w:jc w:val="center"/>
                </w:trPr>
                <w:tc>
                  <w:tcPr>
                    <w:tcW w:w="4268" w:type="dxa"/>
                    <w:tcBorders>
                      <w:top w:val="nil"/>
                      <w:left w:val="single" w:sz="8" w:space="0" w:color="000000"/>
                      <w:bottom w:val="single" w:sz="8" w:space="0" w:color="000000"/>
                      <w:right w:val="single" w:sz="8" w:space="0" w:color="000000"/>
                    </w:tcBorders>
                    <w:shd w:val="clear" w:color="auto" w:fill="auto"/>
                  </w:tcPr>
                  <w:p w:rsidR="00E56C07" w:rsidRPr="007D42AB" w:rsidRDefault="0070445C" w:rsidP="006A5BFB">
                    <w:pPr>
                      <w:jc w:val="center"/>
                      <w:rPr>
                        <w:rFonts w:asciiTheme="minorEastAsia" w:eastAsiaTheme="minorEastAsia" w:hAnsiTheme="minorEastAsia"/>
                        <w:color w:val="000000"/>
                      </w:rPr>
                    </w:pPr>
                    <w:r w:rsidRPr="007D42AB">
                      <w:rPr>
                        <w:rFonts w:asciiTheme="minorEastAsia" w:eastAsiaTheme="minorEastAsia" w:hAnsiTheme="minorEastAsia" w:hint="eastAsia"/>
                        <w:color w:val="000000"/>
                      </w:rPr>
                      <w:t>重庆</w:t>
                    </w:r>
                    <w:proofErr w:type="gramStart"/>
                    <w:r w:rsidRPr="007D42AB">
                      <w:rPr>
                        <w:rFonts w:asciiTheme="minorEastAsia" w:eastAsiaTheme="minorEastAsia" w:hAnsiTheme="minorEastAsia" w:hint="eastAsia"/>
                        <w:color w:val="000000"/>
                      </w:rPr>
                      <w:t>力帆乘用车</w:t>
                    </w:r>
                    <w:proofErr w:type="gramEnd"/>
                    <w:r w:rsidRPr="007D42AB">
                      <w:rPr>
                        <w:rFonts w:asciiTheme="minorEastAsia" w:eastAsiaTheme="minorEastAsia" w:hAnsiTheme="minorEastAsia" w:hint="eastAsia"/>
                        <w:color w:val="000000"/>
                      </w:rPr>
                      <w:t>有限公司北碚分公司</w:t>
                    </w:r>
                  </w:p>
                </w:tc>
                <w:tc>
                  <w:tcPr>
                    <w:tcW w:w="4252" w:type="dxa"/>
                    <w:tcBorders>
                      <w:top w:val="nil"/>
                      <w:left w:val="nil"/>
                      <w:bottom w:val="single" w:sz="8" w:space="0" w:color="000000"/>
                      <w:right w:val="single" w:sz="8" w:space="0" w:color="000000"/>
                    </w:tcBorders>
                    <w:shd w:val="clear" w:color="auto" w:fill="auto"/>
                  </w:tcPr>
                  <w:p w:rsidR="00E56C07" w:rsidRPr="007D42AB" w:rsidRDefault="0070445C" w:rsidP="00037901">
                    <w:pPr>
                      <w:ind w:right="440"/>
                      <w:jc w:val="center"/>
                      <w:rPr>
                        <w:rFonts w:asciiTheme="minorEastAsia" w:eastAsiaTheme="minorEastAsia" w:hAnsiTheme="minorEastAsia"/>
                        <w:color w:val="000000"/>
                      </w:rPr>
                    </w:pPr>
                    <w:r w:rsidRPr="007D42AB">
                      <w:rPr>
                        <w:rFonts w:asciiTheme="minorEastAsia" w:eastAsiaTheme="minorEastAsia" w:hAnsiTheme="minorEastAsia"/>
                        <w:color w:val="000000"/>
                      </w:rPr>
                      <w:t>5001092019030003</w:t>
                    </w:r>
                  </w:p>
                </w:tc>
              </w:tr>
            </w:tbl>
            <w:p w:rsidR="00E56C07" w:rsidRDefault="009214F1">
              <w:pPr>
                <w:pStyle w:val="Style105"/>
              </w:pPr>
            </w:p>
          </w:sdtContent>
        </w:sdt>
      </w:sdtContent>
    </w:sdt>
    <w:bookmarkEnd w:id="56"/>
    <w:bookmarkEnd w:id="57"/>
    <w:p w:rsidR="00E56C07" w:rsidRDefault="00E56C07">
      <w:pPr>
        <w:pStyle w:val="af7"/>
        <w:ind w:firstLineChars="0" w:firstLine="0"/>
      </w:pPr>
    </w:p>
    <w:bookmarkStart w:id="58" w:name="_Hlk532562456" w:displacedByCustomXml="next"/>
    <w:bookmarkStart w:id="59" w:name="_Hlk532565223" w:displacedByCustomXml="next"/>
    <w:bookmarkStart w:id="60" w:name="_Hlk532562485" w:displacedByCustomXml="next"/>
    <w:sdt>
      <w:sdtPr>
        <w:rPr>
          <w:rFonts w:ascii="Arial" w:hAnsi="Arial" w:hint="eastAsia"/>
          <w:b w:val="0"/>
          <w:bCs w:val="0"/>
          <w:szCs w:val="21"/>
        </w:rPr>
        <w:alias w:val="模块:环境自行监测方案"/>
        <w:tag w:val="_SEC_29e52c7ba7bb4459a091a11392a2c735"/>
        <w:id w:val="-757588098"/>
        <w:lock w:val="sdtLocked"/>
        <w:placeholder>
          <w:docPart w:val="GBC22222222222222222222222222222"/>
        </w:placeholder>
      </w:sdtPr>
      <w:sdtEndPr>
        <w:rPr>
          <w:rFonts w:asciiTheme="minorEastAsia" w:eastAsiaTheme="minorEastAsia" w:hAnsiTheme="minorEastAsia" w:hint="default"/>
        </w:rPr>
      </w:sdtEndPr>
      <w:sdtContent>
        <w:p w:rsidR="00E56C07" w:rsidRPr="007D42AB" w:rsidRDefault="0070445C">
          <w:pPr>
            <w:pStyle w:val="5"/>
            <w:numPr>
              <w:ilvl w:val="0"/>
              <w:numId w:val="35"/>
            </w:numPr>
            <w:rPr>
              <w:rFonts w:asciiTheme="minorEastAsia" w:eastAsiaTheme="minorEastAsia" w:hAnsiTheme="minorEastAsia"/>
              <w:bCs w:val="0"/>
              <w:szCs w:val="21"/>
            </w:rPr>
          </w:pPr>
          <w:r>
            <w:rPr>
              <w:rFonts w:ascii="Arial" w:hAnsi="Arial" w:hint="eastAsia"/>
              <w:szCs w:val="21"/>
            </w:rPr>
            <w:t>环境自行监</w:t>
          </w:r>
          <w:r w:rsidRPr="007D42AB">
            <w:rPr>
              <w:rFonts w:asciiTheme="minorEastAsia" w:eastAsiaTheme="minorEastAsia" w:hAnsiTheme="minorEastAsia" w:hint="eastAsia"/>
              <w:szCs w:val="21"/>
            </w:rPr>
            <w:t>测方案</w:t>
          </w:r>
          <w:bookmarkEnd w:id="58"/>
        </w:p>
        <w:bookmarkEnd w:id="59" w:displacedByCustomXml="next"/>
        <w:bookmarkStart w:id="61" w:name="_Hlk532565235" w:displacedByCustomXml="next"/>
        <w:sdt>
          <w:sdtPr>
            <w:rPr>
              <w:rFonts w:asciiTheme="minorEastAsia" w:eastAsiaTheme="minorEastAsia" w:hAnsiTheme="minorEastAsia" w:hint="eastAsia"/>
            </w:rPr>
            <w:alias w:val="是否适用：环境自行监测方案[双击切换]"/>
            <w:tag w:val="_GBC_d307c5c1b6694dca92d2bb9ce8f5d62c"/>
            <w:id w:val="1730258032"/>
            <w:lock w:val="sdtLocked"/>
            <w:placeholder>
              <w:docPart w:val="GBC22222222222222222222222222222"/>
            </w:placeholder>
          </w:sdtPr>
          <w:sdtEndPr/>
          <w:sdtContent>
            <w:p w:rsidR="00E56C07" w:rsidRPr="007D42AB" w:rsidRDefault="008B7376">
              <w:pPr>
                <w:pStyle w:val="af7"/>
                <w:ind w:firstLineChars="0" w:firstLine="0"/>
                <w:rPr>
                  <w:rFonts w:asciiTheme="minorEastAsia" w:eastAsiaTheme="minorEastAsia" w:hAnsiTheme="minorEastAsia"/>
                </w:rPr>
              </w:pP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√适用 </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 </w:instrText>
              </w:r>
              <w:r w:rsidRPr="007D42AB">
                <w:rPr>
                  <w:rFonts w:asciiTheme="minorEastAsia" w:eastAsiaTheme="minorEastAsia" w:hAnsiTheme="minorEastAsia"/>
                </w:rPr>
                <w:fldChar w:fldCharType="end"/>
              </w:r>
            </w:p>
          </w:sdtContent>
        </w:sdt>
        <w:sdt>
          <w:sdtPr>
            <w:rPr>
              <w:rFonts w:asciiTheme="minorEastAsia" w:eastAsiaTheme="minorEastAsia" w:hAnsiTheme="minorEastAsia" w:cs="Times New Roman"/>
            </w:rPr>
            <w:alias w:val="环境自行监测方案"/>
            <w:tag w:val="_GBC_c9ada5bc7a2b417090d91a9f0fef2721"/>
            <w:id w:val="-1176881698"/>
            <w:lock w:val="sdtLocked"/>
            <w:placeholder>
              <w:docPart w:val="GBC22222222222222222222222222222"/>
            </w:placeholder>
          </w:sdtPr>
          <w:sdtEndPr/>
          <w:sdtContent>
            <w:p w:rsidR="00E56C07" w:rsidRPr="007D42AB" w:rsidRDefault="0070445C" w:rsidP="007D42AB">
              <w:pPr>
                <w:pStyle w:val="16"/>
                <w:spacing w:line="360" w:lineRule="auto"/>
                <w:ind w:firstLineChars="200" w:firstLine="420"/>
                <w:rPr>
                  <w:rFonts w:asciiTheme="minorEastAsia" w:eastAsiaTheme="minorEastAsia" w:hAnsiTheme="minorEastAsia"/>
                </w:rPr>
              </w:pPr>
              <w:r w:rsidRPr="007D42AB">
                <w:rPr>
                  <w:rFonts w:asciiTheme="minorEastAsia" w:eastAsiaTheme="minorEastAsia" w:hAnsiTheme="minorEastAsia" w:hint="eastAsia"/>
                </w:rPr>
                <w:t>公司每年度至少进行一次废水、废气、噪声检测，委托具有资质的机构进行监测并出具监测报告，并按重庆市环保局的要求进行信息公开。</w:t>
              </w:r>
            </w:p>
            <w:p w:rsidR="00E56C07" w:rsidRPr="007D42AB" w:rsidRDefault="009214F1">
              <w:pPr>
                <w:pStyle w:val="af7"/>
                <w:ind w:firstLineChars="0" w:firstLine="0"/>
                <w:rPr>
                  <w:rFonts w:asciiTheme="minorEastAsia" w:eastAsiaTheme="minorEastAsia" w:hAnsiTheme="minorEastAsia"/>
                </w:rPr>
              </w:pPr>
            </w:p>
          </w:sdtContent>
        </w:sdt>
      </w:sdtContent>
    </w:sdt>
    <w:bookmarkEnd w:id="61" w:displacedByCustomXml="next"/>
    <w:bookmarkEnd w:id="60" w:displacedByCustomXml="next"/>
    <w:bookmarkStart w:id="62" w:name="_Hlk532562826" w:displacedByCustomXml="next"/>
    <w:bookmarkStart w:id="63" w:name="_Hlk532565402" w:displacedByCustomXml="next"/>
    <w:bookmarkStart w:id="64" w:name="_Hlk532562843" w:displacedByCustomXml="next"/>
    <w:sdt>
      <w:sdtPr>
        <w:rPr>
          <w:rFonts w:asciiTheme="minorEastAsia" w:eastAsiaTheme="minorEastAsia" w:hAnsiTheme="minorEastAsia" w:cs="宋体" w:hint="eastAsia"/>
          <w:b w:val="0"/>
          <w:bCs w:val="0"/>
          <w:kern w:val="0"/>
          <w:szCs w:val="21"/>
        </w:rPr>
        <w:alias w:val="模块:其他应当公开的环境信息"/>
        <w:tag w:val="_SEC_c046c309a047490f8f3e2858f905892d"/>
        <w:id w:val="-998576370"/>
        <w:lock w:val="sdtLocked"/>
        <w:placeholder>
          <w:docPart w:val="GBC22222222222222222222222222222"/>
        </w:placeholder>
      </w:sdtPr>
      <w:sdtEndPr>
        <w:rPr>
          <w:rFonts w:hint="default"/>
        </w:rPr>
      </w:sdtEndPr>
      <w:sdtContent>
        <w:p w:rsidR="00E56C07" w:rsidRPr="007D42AB" w:rsidRDefault="0070445C">
          <w:pPr>
            <w:pStyle w:val="5"/>
            <w:numPr>
              <w:ilvl w:val="0"/>
              <w:numId w:val="35"/>
            </w:numPr>
            <w:rPr>
              <w:rFonts w:asciiTheme="minorEastAsia" w:eastAsiaTheme="minorEastAsia" w:hAnsiTheme="minorEastAsia"/>
              <w:bCs w:val="0"/>
              <w:szCs w:val="21"/>
            </w:rPr>
          </w:pPr>
          <w:r w:rsidRPr="007D42AB">
            <w:rPr>
              <w:rFonts w:asciiTheme="minorEastAsia" w:eastAsiaTheme="minorEastAsia" w:hAnsiTheme="minorEastAsia" w:hint="eastAsia"/>
              <w:szCs w:val="21"/>
            </w:rPr>
            <w:t>其他应当公开的环境信息</w:t>
          </w:r>
          <w:bookmarkEnd w:id="62"/>
        </w:p>
        <w:bookmarkEnd w:id="63" w:displacedByCustomXml="next"/>
        <w:bookmarkStart w:id="65" w:name="_Hlk532565415" w:displacedByCustomXml="next"/>
        <w:sdt>
          <w:sdtPr>
            <w:rPr>
              <w:rFonts w:asciiTheme="minorEastAsia" w:eastAsiaTheme="minorEastAsia" w:hAnsiTheme="minorEastAsia"/>
            </w:rPr>
            <w:alias w:val="是否适用：其他应当公开的环境信息[双击切换]"/>
            <w:tag w:val="_GBC_fff3fe1b935646bfa0cfecf9977be095"/>
            <w:id w:val="1827467588"/>
            <w:lock w:val="sdtLocked"/>
            <w:placeholder>
              <w:docPart w:val="GBC22222222222222222222222222222"/>
            </w:placeholder>
          </w:sdtPr>
          <w:sdtEndPr/>
          <w:sdtContent>
            <w:p w:rsidR="00E56C07" w:rsidRPr="007D42AB" w:rsidRDefault="008B7376">
              <w:pPr>
                <w:pStyle w:val="Style105"/>
                <w:rPr>
                  <w:rFonts w:asciiTheme="minorEastAsia" w:eastAsiaTheme="minorEastAsia" w:hAnsiTheme="minorEastAsia"/>
                </w:rPr>
              </w:pP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√适用</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w:instrText>
              </w:r>
              <w:r w:rsidRPr="007D42AB">
                <w:rPr>
                  <w:rFonts w:asciiTheme="minorEastAsia" w:eastAsiaTheme="minorEastAsia" w:hAnsiTheme="minorEastAsia"/>
                </w:rPr>
                <w:fldChar w:fldCharType="end"/>
              </w:r>
            </w:p>
          </w:sdtContent>
        </w:sdt>
        <w:p w:rsidR="00E56C07" w:rsidRPr="007D42AB" w:rsidRDefault="009214F1">
          <w:pPr>
            <w:pStyle w:val="Style105"/>
            <w:rPr>
              <w:rFonts w:asciiTheme="minorEastAsia" w:eastAsiaTheme="minorEastAsia" w:hAnsiTheme="minorEastAsia"/>
            </w:rPr>
          </w:pPr>
          <w:sdt>
            <w:sdtPr>
              <w:rPr>
                <w:rFonts w:asciiTheme="minorEastAsia" w:eastAsiaTheme="minorEastAsia" w:hAnsiTheme="minorEastAsia"/>
              </w:rPr>
              <w:alias w:val="其他应当公开的环境信息"/>
              <w:tag w:val="_GBC_5aad353074e24dfcbc9276855c454a60"/>
              <w:id w:val="679168769"/>
              <w:lock w:val="sdtLocked"/>
            </w:sdtPr>
            <w:sdtEndPr/>
            <w:sdtContent>
              <w:r w:rsidR="0070445C" w:rsidRPr="007D42AB">
                <w:rPr>
                  <w:rFonts w:asciiTheme="minorEastAsia" w:eastAsiaTheme="minorEastAsia" w:hAnsiTheme="minorEastAsia" w:hint="eastAsia"/>
                </w:rPr>
                <w:t>公司被重庆市环保局评为“环保良好企业”。</w:t>
              </w:r>
            </w:sdtContent>
          </w:sdt>
        </w:p>
        <w:p w:rsidR="00E56C07" w:rsidRPr="007D42AB" w:rsidRDefault="009214F1">
          <w:pPr>
            <w:pStyle w:val="Style105"/>
            <w:rPr>
              <w:rFonts w:asciiTheme="minorEastAsia" w:eastAsiaTheme="minorEastAsia" w:hAnsiTheme="minorEastAsia"/>
            </w:rPr>
          </w:pPr>
        </w:p>
      </w:sdtContent>
    </w:sdt>
    <w:bookmarkEnd w:id="64"/>
    <w:bookmarkEnd w:id="65"/>
    <w:p w:rsidR="00E56C07" w:rsidRPr="007D42AB" w:rsidRDefault="00E56C07">
      <w:pPr>
        <w:pStyle w:val="af7"/>
        <w:ind w:firstLineChars="0" w:firstLine="0"/>
        <w:rPr>
          <w:rFonts w:asciiTheme="minorEastAsia" w:eastAsiaTheme="minorEastAsia" w:hAnsiTheme="minorEastAsia"/>
        </w:rPr>
      </w:pPr>
    </w:p>
    <w:bookmarkStart w:id="66" w:name="_Hlk532562981" w:displacedByCustomXml="next"/>
    <w:bookmarkStart w:id="67" w:name="_Hlk532565424" w:displacedByCustomXml="next"/>
    <w:bookmarkStart w:id="68" w:name="_Hlk532562985" w:displacedByCustomXml="next"/>
    <w:sdt>
      <w:sdtPr>
        <w:rPr>
          <w:rFonts w:ascii="Times New Roman" w:eastAsia="宋体" w:hAnsi="Times New Roman" w:cs="宋体" w:hint="eastAsia"/>
          <w:b w:val="0"/>
          <w:bCs w:val="0"/>
          <w:kern w:val="0"/>
          <w:szCs w:val="21"/>
        </w:rPr>
        <w:alias w:val="模块:重点排污单位之外的公司的环保情况说明"/>
        <w:tag w:val="_SEC_9d3a2ff4edc445af8b54b1a8c479e7e5"/>
        <w:id w:val="-1973365382"/>
        <w:lock w:val="sdtLocked"/>
        <w:placeholder>
          <w:docPart w:val="GBC22222222222222222222222222222"/>
        </w:placeholder>
      </w:sdtPr>
      <w:sdtEndPr>
        <w:rPr>
          <w:rFonts w:hint="default"/>
        </w:rPr>
      </w:sdtEndPr>
      <w:sdtContent>
        <w:p w:rsidR="00E56C07" w:rsidRPr="007D42AB" w:rsidRDefault="0070445C">
          <w:pPr>
            <w:pStyle w:val="4"/>
            <w:numPr>
              <w:ilvl w:val="0"/>
              <w:numId w:val="34"/>
            </w:numPr>
            <w:rPr>
              <w:szCs w:val="21"/>
            </w:rPr>
          </w:pPr>
          <w:r w:rsidRPr="007D42AB">
            <w:rPr>
              <w:rFonts w:hint="eastAsia"/>
              <w:szCs w:val="21"/>
            </w:rPr>
            <w:t>重点排污单位之外的公司的环保情况说明</w:t>
          </w:r>
          <w:bookmarkEnd w:id="66"/>
        </w:p>
        <w:bookmarkEnd w:id="67" w:displacedByCustomXml="next"/>
        <w:bookmarkStart w:id="69" w:name="_Hlk532565437" w:displacedByCustomXml="next"/>
        <w:sdt>
          <w:sdtPr>
            <w:rPr>
              <w:rFonts w:asciiTheme="minorEastAsia" w:eastAsiaTheme="minorEastAsia" w:hAnsiTheme="minorEastAsia"/>
            </w:rPr>
            <w:alias w:val="是否适用：重点排污单位之外的公司的环保情况[双击切换]"/>
            <w:tag w:val="_GBC_d76516162b814497919a1186bf2e9074"/>
            <w:id w:val="1231889976"/>
            <w:lock w:val="sdtLocked"/>
            <w:placeholder>
              <w:docPart w:val="GBC22222222222222222222222222222"/>
            </w:placeholder>
          </w:sdtPr>
          <w:sdtEndPr/>
          <w:sdtContent>
            <w:p w:rsidR="00E56C07" w:rsidRPr="007D42AB" w:rsidRDefault="008B7376">
              <w:pPr>
                <w:pStyle w:val="Style105"/>
                <w:rPr>
                  <w:rFonts w:asciiTheme="minorEastAsia" w:eastAsiaTheme="minorEastAsia" w:hAnsiTheme="minorEastAsia"/>
                </w:rPr>
              </w:pP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□适用</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w:instrText>
              </w:r>
              <w:r w:rsidRPr="007D42AB">
                <w:rPr>
                  <w:rFonts w:asciiTheme="minorEastAsia" w:eastAsiaTheme="minorEastAsia" w:hAnsiTheme="minorEastAsia"/>
                </w:rPr>
                <w:fldChar w:fldCharType="end"/>
              </w:r>
            </w:p>
          </w:sdtContent>
        </w:sdt>
      </w:sdtContent>
    </w:sdt>
    <w:bookmarkEnd w:id="68"/>
    <w:bookmarkEnd w:id="69"/>
    <w:p w:rsidR="00E56C07" w:rsidRPr="007D42AB" w:rsidRDefault="00E56C07">
      <w:pPr>
        <w:pStyle w:val="af7"/>
        <w:ind w:firstLineChars="0" w:firstLine="0"/>
        <w:rPr>
          <w:rFonts w:asciiTheme="minorEastAsia" w:eastAsiaTheme="minorEastAsia" w:hAnsiTheme="minorEastAsia"/>
        </w:rPr>
      </w:pPr>
    </w:p>
    <w:bookmarkStart w:id="70" w:name="_Hlk532563015" w:displacedByCustomXml="next"/>
    <w:bookmarkStart w:id="71" w:name="_Hlk532565452" w:displacedByCustomXml="next"/>
    <w:bookmarkStart w:id="72" w:name="_Hlk532563027" w:displacedByCustomXml="next"/>
    <w:sdt>
      <w:sdtPr>
        <w:rPr>
          <w:rFonts w:ascii="Times New Roman" w:eastAsia="宋体" w:hAnsi="Times New Roman" w:cs="宋体" w:hint="eastAsia"/>
          <w:b w:val="0"/>
          <w:bCs w:val="0"/>
          <w:kern w:val="0"/>
          <w:szCs w:val="21"/>
        </w:rPr>
        <w:alias w:val="模块:重点排污单位之外的公司未披露环境信息的原因说明"/>
        <w:tag w:val="_SEC_d9ccbb054fe74f6a95cdd56cfd5d7792"/>
        <w:id w:val="187495387"/>
        <w:lock w:val="sdtLocked"/>
        <w:placeholder>
          <w:docPart w:val="GBC22222222222222222222222222222"/>
        </w:placeholder>
      </w:sdtPr>
      <w:sdtEndPr>
        <w:rPr>
          <w:rFonts w:hint="default"/>
        </w:rPr>
      </w:sdtEndPr>
      <w:sdtContent>
        <w:p w:rsidR="00E56C07" w:rsidRPr="007D42AB" w:rsidRDefault="0070445C">
          <w:pPr>
            <w:pStyle w:val="4"/>
            <w:numPr>
              <w:ilvl w:val="0"/>
              <w:numId w:val="34"/>
            </w:numPr>
            <w:rPr>
              <w:szCs w:val="21"/>
            </w:rPr>
          </w:pPr>
          <w:r w:rsidRPr="007D42AB">
            <w:rPr>
              <w:rFonts w:hint="eastAsia"/>
              <w:szCs w:val="21"/>
            </w:rPr>
            <w:t>重点排污单位之外的公司未披露环境信息的原因说明</w:t>
          </w:r>
          <w:bookmarkEnd w:id="70"/>
        </w:p>
        <w:bookmarkEnd w:id="71" w:displacedByCustomXml="next"/>
        <w:bookmarkStart w:id="73" w:name="_Hlk532565469" w:displacedByCustomXml="next"/>
        <w:sdt>
          <w:sdtPr>
            <w:rPr>
              <w:rFonts w:asciiTheme="minorEastAsia" w:eastAsiaTheme="minorEastAsia" w:hAnsiTheme="minorEastAsia"/>
            </w:rPr>
            <w:alias w:val="是否适用：重点排污单位之外的公司未披露环境信息的原因[双击切换]"/>
            <w:tag w:val="_GBC_6dd1ca85e2fd4d48966c2699f0d026c9"/>
            <w:id w:val="604159159"/>
            <w:lock w:val="sdtLocked"/>
            <w:placeholder>
              <w:docPart w:val="GBC22222222222222222222222222222"/>
            </w:placeholder>
          </w:sdtPr>
          <w:sdtEndPr/>
          <w:sdtContent>
            <w:p w:rsidR="00E56C07" w:rsidRPr="007D42AB" w:rsidRDefault="008B7376">
              <w:pPr>
                <w:pStyle w:val="Style105"/>
                <w:rPr>
                  <w:rFonts w:asciiTheme="minorEastAsia" w:eastAsiaTheme="minorEastAsia" w:hAnsiTheme="minorEastAsia"/>
                </w:rPr>
              </w:pP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□适用</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w:instrText>
              </w:r>
              <w:r w:rsidRPr="007D42AB">
                <w:rPr>
                  <w:rFonts w:asciiTheme="minorEastAsia" w:eastAsiaTheme="minorEastAsia" w:hAnsiTheme="minorEastAsia"/>
                </w:rPr>
                <w:fldChar w:fldCharType="end"/>
              </w:r>
            </w:p>
          </w:sdtContent>
        </w:sdt>
      </w:sdtContent>
    </w:sdt>
    <w:bookmarkEnd w:id="72"/>
    <w:bookmarkEnd w:id="73"/>
    <w:p w:rsidR="00E56C07" w:rsidRPr="007D42AB" w:rsidRDefault="00E56C07">
      <w:pPr>
        <w:pStyle w:val="af7"/>
        <w:ind w:firstLineChars="0" w:firstLine="0"/>
        <w:rPr>
          <w:rFonts w:asciiTheme="minorEastAsia" w:eastAsiaTheme="minorEastAsia" w:hAnsiTheme="minorEastAsia"/>
        </w:rPr>
      </w:pPr>
    </w:p>
    <w:bookmarkStart w:id="74" w:name="_Hlk532565479" w:displacedByCustomXml="next"/>
    <w:bookmarkStart w:id="75" w:name="_Hlk532563109" w:displacedByCustomXml="next"/>
    <w:sdt>
      <w:sdtPr>
        <w:rPr>
          <w:rFonts w:ascii="Times New Roman" w:eastAsia="宋体" w:hAnsi="Times New Roman" w:cs="宋体" w:hint="eastAsia"/>
          <w:b w:val="0"/>
          <w:bCs w:val="0"/>
          <w:kern w:val="0"/>
          <w:szCs w:val="21"/>
        </w:rPr>
        <w:alias w:val="模块:报告期内披露环境信息内容的后续进展或变化情况的说明"/>
        <w:tag w:val="_SEC_60b766dba88a4468b34a1a27aca5b705"/>
        <w:id w:val="-1160378584"/>
        <w:lock w:val="sdtLocked"/>
        <w:placeholder>
          <w:docPart w:val="GBC22222222222222222222222222222"/>
        </w:placeholder>
      </w:sdtPr>
      <w:sdtEndPr>
        <w:rPr>
          <w:rFonts w:hint="default"/>
        </w:rPr>
      </w:sdtEndPr>
      <w:sdtContent>
        <w:p w:rsidR="00E56C07" w:rsidRPr="007D42AB" w:rsidRDefault="0070445C">
          <w:pPr>
            <w:pStyle w:val="4"/>
            <w:numPr>
              <w:ilvl w:val="0"/>
              <w:numId w:val="34"/>
            </w:numPr>
            <w:rPr>
              <w:szCs w:val="21"/>
            </w:rPr>
          </w:pPr>
          <w:r w:rsidRPr="007D42AB">
            <w:rPr>
              <w:rFonts w:hint="eastAsia"/>
              <w:szCs w:val="21"/>
            </w:rPr>
            <w:t>报告期内披露环境信息内容的后续进展或变化情况的说明</w:t>
          </w:r>
        </w:p>
        <w:bookmarkEnd w:id="74" w:displacedByCustomXml="next"/>
        <w:bookmarkStart w:id="76" w:name="_Hlk532565498" w:displacedByCustomXml="next"/>
        <w:sdt>
          <w:sdtPr>
            <w:rPr>
              <w:rFonts w:asciiTheme="minorEastAsia" w:eastAsiaTheme="minorEastAsia" w:hAnsiTheme="minorEastAsia"/>
            </w:rPr>
            <w:alias w:val="是否适用：披露环境信息内容的后续进展或变化情况[双击切换]"/>
            <w:tag w:val="_GBC_15f50905fb0c4d759fc186b8490f0ee8"/>
            <w:id w:val="-1899436833"/>
            <w:lock w:val="sdtLocked"/>
            <w:placeholder>
              <w:docPart w:val="GBC22222222222222222222222222222"/>
            </w:placeholder>
          </w:sdtPr>
          <w:sdtEndPr/>
          <w:sdtContent>
            <w:p w:rsidR="00E56C07" w:rsidRPr="007D42AB" w:rsidRDefault="008B7376">
              <w:pPr>
                <w:pStyle w:val="Style105"/>
                <w:rPr>
                  <w:rFonts w:asciiTheme="minorEastAsia" w:eastAsiaTheme="minorEastAsia" w:hAnsiTheme="minorEastAsia"/>
                </w:rPr>
              </w:pP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□适用</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w:instrText>
              </w:r>
              <w:r w:rsidRPr="007D42AB">
                <w:rPr>
                  <w:rFonts w:asciiTheme="minorEastAsia" w:eastAsiaTheme="minorEastAsia" w:hAnsiTheme="minorEastAsia"/>
                </w:rPr>
                <w:fldChar w:fldCharType="end"/>
              </w:r>
            </w:p>
          </w:sdtContent>
        </w:sdt>
      </w:sdtContent>
    </w:sdt>
    <w:bookmarkEnd w:id="75"/>
    <w:bookmarkEnd w:id="76"/>
    <w:p w:rsidR="00E56C07" w:rsidRPr="007D42AB" w:rsidRDefault="00E56C07">
      <w:pPr>
        <w:pStyle w:val="af7"/>
        <w:ind w:firstLineChars="0" w:firstLine="0"/>
        <w:rPr>
          <w:rFonts w:asciiTheme="minorEastAsia" w:eastAsiaTheme="minorEastAsia" w:hAnsiTheme="minorEastAsia"/>
        </w:rPr>
      </w:pPr>
    </w:p>
    <w:sdt>
      <w:sdtPr>
        <w:rPr>
          <w:rFonts w:asciiTheme="minorEastAsia" w:eastAsiaTheme="minorEastAsia" w:hAnsiTheme="minorEastAsia" w:cs="宋体"/>
          <w:b w:val="0"/>
          <w:bCs w:val="0"/>
          <w:kern w:val="0"/>
          <w:szCs w:val="21"/>
        </w:rPr>
        <w:alias w:val="模块:其他说明"/>
        <w:tag w:val="_SEC_01bd5ddfe98a4c02a9143838f2532419"/>
        <w:id w:val="2017804221"/>
        <w:lock w:val="sdtLocked"/>
        <w:placeholder>
          <w:docPart w:val="GBC22222222222222222222222222222"/>
        </w:placeholder>
      </w:sdtPr>
      <w:sdtEndPr/>
      <w:sdtContent>
        <w:p w:rsidR="00E56C07" w:rsidRPr="007D42AB" w:rsidRDefault="0070445C">
          <w:pPr>
            <w:pStyle w:val="3"/>
            <w:numPr>
              <w:ilvl w:val="0"/>
              <w:numId w:val="33"/>
            </w:numPr>
            <w:tabs>
              <w:tab w:val="left" w:pos="644"/>
            </w:tabs>
            <w:rPr>
              <w:rFonts w:asciiTheme="minorEastAsia" w:eastAsiaTheme="minorEastAsia" w:hAnsiTheme="minorEastAsia"/>
              <w:szCs w:val="21"/>
            </w:rPr>
          </w:pPr>
          <w:r w:rsidRPr="007D42AB">
            <w:rPr>
              <w:rFonts w:asciiTheme="minorEastAsia" w:eastAsiaTheme="minorEastAsia" w:hAnsiTheme="minorEastAsia"/>
              <w:szCs w:val="21"/>
            </w:rPr>
            <w:t>其他说明</w:t>
          </w:r>
        </w:p>
        <w:sdt>
          <w:sdtPr>
            <w:rPr>
              <w:rFonts w:asciiTheme="minorEastAsia" w:eastAsiaTheme="minorEastAsia" w:hAnsiTheme="minorEastAsia" w:hint="eastAsia"/>
            </w:rPr>
            <w:alias w:val="是否适用：积极履行社会责任的工作情况其他说明[双击切换]"/>
            <w:tag w:val="_GBC_2c735db33f5c4ef4bc8a0b9a39b12ff5"/>
            <w:id w:val="-663778196"/>
            <w:lock w:val="sdtLocked"/>
            <w:placeholder>
              <w:docPart w:val="GBC22222222222222222222222222222"/>
            </w:placeholder>
          </w:sdtPr>
          <w:sdtEndPr/>
          <w:sdtContent>
            <w:p w:rsidR="00E56C07" w:rsidRPr="007D42AB" w:rsidRDefault="008B7376">
              <w:pPr>
                <w:pStyle w:val="Style105"/>
                <w:rPr>
                  <w:rFonts w:asciiTheme="minorEastAsia" w:eastAsiaTheme="minorEastAsia" w:hAnsiTheme="minorEastAsia"/>
                </w:rPr>
              </w:pP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□适用</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w:instrText>
              </w:r>
              <w:r w:rsidRPr="007D42AB">
                <w:rPr>
                  <w:rFonts w:asciiTheme="minorEastAsia" w:eastAsiaTheme="minorEastAsia" w:hAnsiTheme="minorEastAsia"/>
                </w:rPr>
                <w:fldChar w:fldCharType="end"/>
              </w:r>
            </w:p>
          </w:sdtContent>
        </w:sdt>
      </w:sdtContent>
    </w:sdt>
    <w:p w:rsidR="00E56C07" w:rsidRPr="007D42AB" w:rsidRDefault="00E56C07">
      <w:pPr>
        <w:pStyle w:val="Style105"/>
        <w:rPr>
          <w:rFonts w:asciiTheme="minorEastAsia" w:eastAsiaTheme="minorEastAsia" w:hAnsiTheme="minorEastAsia"/>
        </w:rPr>
      </w:pPr>
    </w:p>
    <w:p w:rsidR="00E56C07" w:rsidRPr="007D42AB" w:rsidRDefault="0070445C">
      <w:pPr>
        <w:pStyle w:val="2"/>
        <w:numPr>
          <w:ilvl w:val="0"/>
          <w:numId w:val="17"/>
        </w:numPr>
        <w:rPr>
          <w:rFonts w:asciiTheme="minorEastAsia" w:eastAsiaTheme="minorEastAsia" w:hAnsiTheme="minorEastAsia"/>
        </w:rPr>
      </w:pPr>
      <w:r w:rsidRPr="007D42AB">
        <w:rPr>
          <w:rFonts w:asciiTheme="minorEastAsia" w:eastAsiaTheme="minorEastAsia" w:hAnsiTheme="minorEastAsia" w:hint="eastAsia"/>
        </w:rPr>
        <w:t>可转换公司债</w:t>
      </w:r>
      <w:proofErr w:type="gramStart"/>
      <w:r w:rsidRPr="007D42AB">
        <w:rPr>
          <w:rFonts w:asciiTheme="minorEastAsia" w:eastAsiaTheme="minorEastAsia" w:hAnsiTheme="minorEastAsia" w:hint="eastAsia"/>
        </w:rPr>
        <w:t>券</w:t>
      </w:r>
      <w:proofErr w:type="gramEnd"/>
      <w:r w:rsidRPr="007D42AB">
        <w:rPr>
          <w:rFonts w:asciiTheme="minorEastAsia" w:eastAsiaTheme="minorEastAsia" w:hAnsiTheme="minorEastAsia" w:hint="eastAsia"/>
        </w:rPr>
        <w:t>情况</w:t>
      </w:r>
    </w:p>
    <w:sdt>
      <w:sdtPr>
        <w:rPr>
          <w:rFonts w:asciiTheme="minorEastAsia" w:eastAsiaTheme="minorEastAsia" w:hAnsiTheme="minorEastAsia" w:hint="eastAsia"/>
        </w:rPr>
        <w:alias w:val="是否适用：可转换公司债券情况[双击切换]"/>
        <w:tag w:val="_GBC_9680c57d3e6a4ee9b01aefbd4b8545db"/>
        <w:id w:val="-1934807080"/>
        <w:lock w:val="sdtLocked"/>
        <w:placeholder>
          <w:docPart w:val="GBC22222222222222222222222222222"/>
        </w:placeholder>
      </w:sdtPr>
      <w:sdtEndPr/>
      <w:sdtContent>
        <w:p w:rsidR="00E56C07" w:rsidRPr="007D42AB" w:rsidRDefault="008B7376">
          <w:pPr>
            <w:pStyle w:val="Style105"/>
            <w:rPr>
              <w:rFonts w:asciiTheme="minorEastAsia" w:eastAsiaTheme="minorEastAsia" w:hAnsiTheme="minorEastAsia"/>
            </w:rPr>
          </w:pP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□适用</w:instrText>
          </w:r>
          <w:r w:rsidRPr="007D42AB">
            <w:rPr>
              <w:rFonts w:asciiTheme="minorEastAsia" w:eastAsiaTheme="minorEastAsia" w:hAnsiTheme="minorEastAsia"/>
            </w:rPr>
            <w:fldChar w:fldCharType="end"/>
          </w:r>
          <w:r w:rsidRPr="007D42AB">
            <w:rPr>
              <w:rFonts w:asciiTheme="minorEastAsia" w:eastAsiaTheme="minorEastAsia" w:hAnsiTheme="minorEastAsia"/>
            </w:rPr>
            <w:fldChar w:fldCharType="begin"/>
          </w:r>
          <w:r w:rsidR="0070445C" w:rsidRPr="007D42AB">
            <w:rPr>
              <w:rFonts w:asciiTheme="minorEastAsia" w:eastAsiaTheme="minorEastAsia" w:hAnsiTheme="minorEastAsia"/>
            </w:rPr>
            <w:instrText xml:space="preserve"> MACROBUTTON  SnrToggleCheckbox √不适用</w:instrText>
          </w:r>
          <w:r w:rsidRPr="007D42AB">
            <w:rPr>
              <w:rFonts w:asciiTheme="minorEastAsia" w:eastAsiaTheme="minorEastAsia" w:hAnsiTheme="minorEastAsia"/>
            </w:rPr>
            <w:fldChar w:fldCharType="end"/>
          </w:r>
        </w:p>
      </w:sdtContent>
    </w:sdt>
    <w:p w:rsidR="00E56C07" w:rsidRDefault="00E56C07">
      <w:pPr>
        <w:pStyle w:val="Style105"/>
      </w:pPr>
    </w:p>
    <w:p w:rsidR="00E56C07" w:rsidRDefault="00E56C07">
      <w:pPr>
        <w:pStyle w:val="Style105"/>
      </w:pPr>
    </w:p>
    <w:p w:rsidR="00E56C07" w:rsidRDefault="0070445C">
      <w:pPr>
        <w:pStyle w:val="1"/>
        <w:numPr>
          <w:ilvl w:val="0"/>
          <w:numId w:val="2"/>
        </w:numPr>
        <w:rPr>
          <w:szCs w:val="28"/>
        </w:rPr>
      </w:pPr>
      <w:bookmarkStart w:id="77" w:name="_Toc28098028"/>
      <w:bookmarkStart w:id="78" w:name="_Toc437440713"/>
      <w:bookmarkStart w:id="79" w:name="_Toc409437607"/>
      <w:r>
        <w:rPr>
          <w:rFonts w:hint="eastAsia"/>
          <w:szCs w:val="28"/>
          <w:shd w:val="solid" w:color="FFFFFF" w:fill="auto"/>
        </w:rPr>
        <w:t>普通股</w:t>
      </w:r>
      <w:r>
        <w:rPr>
          <w:rFonts w:hint="eastAsia"/>
          <w:szCs w:val="28"/>
        </w:rPr>
        <w:t>股份变动及股东情况</w:t>
      </w:r>
      <w:bookmarkEnd w:id="77"/>
      <w:bookmarkEnd w:id="78"/>
      <w:bookmarkEnd w:id="79"/>
    </w:p>
    <w:p w:rsidR="00E56C07" w:rsidRDefault="00E56C07">
      <w:pPr>
        <w:pStyle w:val="Style105"/>
      </w:pPr>
    </w:p>
    <w:p w:rsidR="00E56C07" w:rsidRDefault="0070445C">
      <w:pPr>
        <w:pStyle w:val="2"/>
        <w:numPr>
          <w:ilvl w:val="0"/>
          <w:numId w:val="36"/>
        </w:numPr>
      </w:pPr>
      <w:bookmarkStart w:id="80" w:name="_Toc342059476"/>
      <w:bookmarkStart w:id="81" w:name="_Toc342565989"/>
      <w:r>
        <w:rPr>
          <w:rFonts w:hint="eastAsia"/>
        </w:rPr>
        <w:t>普通股</w:t>
      </w:r>
      <w:r>
        <w:t>股</w:t>
      </w:r>
      <w:r>
        <w:rPr>
          <w:rFonts w:hint="eastAsia"/>
        </w:rPr>
        <w:t>本变动情况</w:t>
      </w:r>
      <w:bookmarkEnd w:id="80"/>
      <w:bookmarkEnd w:id="81"/>
    </w:p>
    <w:p w:rsidR="00E56C07" w:rsidRDefault="0070445C">
      <w:pPr>
        <w:pStyle w:val="3"/>
        <w:numPr>
          <w:ilvl w:val="1"/>
          <w:numId w:val="37"/>
        </w:numPr>
        <w:rPr>
          <w:szCs w:val="21"/>
        </w:rPr>
      </w:pPr>
      <w:bookmarkStart w:id="82" w:name="_Toc342059477"/>
      <w:bookmarkStart w:id="83" w:name="_Toc342565990"/>
      <w:r>
        <w:rPr>
          <w:rFonts w:hint="eastAsia"/>
          <w:szCs w:val="21"/>
        </w:rPr>
        <w:t>普通股股份变动情况表</w:t>
      </w:r>
      <w:bookmarkEnd w:id="82"/>
      <w:bookmarkEnd w:id="83"/>
    </w:p>
    <w:p w:rsidR="00E56C07" w:rsidRDefault="0070445C">
      <w:pPr>
        <w:pStyle w:val="4"/>
        <w:numPr>
          <w:ilvl w:val="2"/>
          <w:numId w:val="38"/>
        </w:numPr>
      </w:pPr>
      <w:r>
        <w:rPr>
          <w:rFonts w:hint="eastAsia"/>
        </w:rPr>
        <w:t>普通股股份变动情况表</w:t>
      </w:r>
    </w:p>
    <w:sdt>
      <w:sdtPr>
        <w:rPr>
          <w:rFonts w:hint="eastAsia"/>
        </w:rPr>
        <w:tag w:val="_SEC_a3956f57fcc041c88cfbf8c43b765028"/>
        <w:id w:val="2040860732"/>
        <w:lock w:val="sdtLocked"/>
        <w:placeholder>
          <w:docPart w:val="GBC22222222222222222222222222222"/>
        </w:placeholder>
      </w:sdtPr>
      <w:sdtEndPr/>
      <w:sdtContent>
        <w:p w:rsidR="00E56C07" w:rsidRDefault="0070445C">
          <w:pPr>
            <w:jc w:val="right"/>
          </w:pPr>
          <w:r>
            <w:t>单位：</w:t>
          </w:r>
          <w:sdt>
            <w:sdtPr>
              <w:rPr>
                <w:rFonts w:hint="eastAsia"/>
              </w:rPr>
              <w:alias w:val="单位：股份变动情况表"/>
              <w:tag w:val="_GBC_852d31b746dd490d9366194fca5e9598"/>
              <w:id w:val="-975606842"/>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rPr>
                <w:t>股</w:t>
              </w:r>
            </w:sdtContent>
          </w:sdt>
        </w:p>
        <w:tbl>
          <w:tblPr>
            <w:tblStyle w:val="g1"/>
            <w:tblW w:w="5916"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1581"/>
            <w:gridCol w:w="846"/>
            <w:gridCol w:w="437"/>
            <w:gridCol w:w="437"/>
            <w:gridCol w:w="1581"/>
            <w:gridCol w:w="437"/>
            <w:gridCol w:w="1582"/>
            <w:gridCol w:w="1581"/>
            <w:gridCol w:w="951"/>
          </w:tblGrid>
          <w:tr w:rsidR="00E56C07" w:rsidTr="006E228B">
            <w:tc>
              <w:tcPr>
                <w:tcW w:w="595" w:type="pct"/>
                <w:vMerge w:val="restart"/>
                <w:shd w:val="clear" w:color="auto" w:fill="auto"/>
              </w:tcPr>
              <w:p w:rsidR="00E56C07" w:rsidRDefault="00E56C07">
                <w:pPr>
                  <w:jc w:val="center"/>
                </w:pPr>
              </w:p>
            </w:tc>
            <w:sdt>
              <w:sdtPr>
                <w:tag w:val="_PLD_b9527a064e50418b9212da4d2a1d0df3"/>
                <w:id w:val="-346328814"/>
                <w:lock w:val="sdtLocked"/>
              </w:sdtPr>
              <w:sdtEndPr/>
              <w:sdtContent>
                <w:tc>
                  <w:tcPr>
                    <w:tcW w:w="1133" w:type="pct"/>
                    <w:gridSpan w:val="2"/>
                    <w:shd w:val="clear" w:color="auto" w:fill="auto"/>
                    <w:vAlign w:val="center"/>
                  </w:tcPr>
                  <w:p w:rsidR="00E56C07" w:rsidRDefault="0070445C" w:rsidP="006E228B">
                    <w:pPr>
                      <w:pStyle w:val="a7"/>
                      <w:jc w:val="center"/>
                      <w:rPr>
                        <w:rFonts w:hAnsi="宋体"/>
                      </w:rPr>
                    </w:pPr>
                    <w:r>
                      <w:rPr>
                        <w:rFonts w:hAnsi="宋体"/>
                      </w:rPr>
                      <w:t>本次变动前</w:t>
                    </w:r>
                  </w:p>
                </w:tc>
              </w:sdtContent>
            </w:sdt>
            <w:sdt>
              <w:sdtPr>
                <w:tag w:val="_PLD_ca58bf210de644a080d50250f302f3c8"/>
                <w:id w:val="151880689"/>
                <w:lock w:val="sdtLocked"/>
              </w:sdtPr>
              <w:sdtEndPr/>
              <w:sdtContent>
                <w:tc>
                  <w:tcPr>
                    <w:tcW w:w="2089" w:type="pct"/>
                    <w:gridSpan w:val="5"/>
                    <w:shd w:val="clear" w:color="auto" w:fill="auto"/>
                    <w:vAlign w:val="center"/>
                  </w:tcPr>
                  <w:p w:rsidR="00E56C07" w:rsidRDefault="0070445C" w:rsidP="006E228B">
                    <w:pPr>
                      <w:jc w:val="center"/>
                    </w:pPr>
                    <w:r>
                      <w:t>本次变动增减（＋，－）</w:t>
                    </w:r>
                  </w:p>
                </w:tc>
              </w:sdtContent>
            </w:sdt>
            <w:sdt>
              <w:sdtPr>
                <w:tag w:val="_PLD_257b6e7d34b34e838617d3ec2e88c450"/>
                <w:id w:val="452677009"/>
                <w:lock w:val="sdtLocked"/>
              </w:sdtPr>
              <w:sdtEndPr/>
              <w:sdtContent>
                <w:tc>
                  <w:tcPr>
                    <w:tcW w:w="1182" w:type="pct"/>
                    <w:gridSpan w:val="2"/>
                    <w:shd w:val="clear" w:color="auto" w:fill="auto"/>
                    <w:vAlign w:val="center"/>
                  </w:tcPr>
                  <w:p w:rsidR="00E56C07" w:rsidRDefault="0070445C" w:rsidP="006E228B">
                    <w:pPr>
                      <w:jc w:val="center"/>
                    </w:pPr>
                    <w:r>
                      <w:t>本次变动后</w:t>
                    </w:r>
                  </w:p>
                </w:tc>
              </w:sdtContent>
            </w:sdt>
          </w:tr>
          <w:tr w:rsidR="00E56C07" w:rsidTr="006E228B">
            <w:trPr>
              <w:trHeight w:val="273"/>
            </w:trPr>
            <w:tc>
              <w:tcPr>
                <w:tcW w:w="595" w:type="pct"/>
                <w:vMerge/>
                <w:shd w:val="clear" w:color="auto" w:fill="auto"/>
              </w:tcPr>
              <w:p w:rsidR="00E56C07" w:rsidRDefault="00E56C07">
                <w:pPr>
                  <w:jc w:val="center"/>
                </w:pPr>
              </w:p>
            </w:tc>
            <w:sdt>
              <w:sdtPr>
                <w:tag w:val="_PLD_795b6515b9ff4e1db17e1116ff60e13f"/>
                <w:id w:val="167148459"/>
                <w:lock w:val="sdtLocked"/>
              </w:sdtPr>
              <w:sdtEndPr/>
              <w:sdtContent>
                <w:tc>
                  <w:tcPr>
                    <w:tcW w:w="738" w:type="pct"/>
                    <w:shd w:val="clear" w:color="auto" w:fill="auto"/>
                    <w:vAlign w:val="center"/>
                  </w:tcPr>
                  <w:p w:rsidR="00E56C07" w:rsidRDefault="0070445C" w:rsidP="006E228B">
                    <w:pPr>
                      <w:pStyle w:val="a7"/>
                      <w:jc w:val="center"/>
                      <w:rPr>
                        <w:rFonts w:hAnsi="宋体"/>
                      </w:rPr>
                    </w:pPr>
                    <w:r>
                      <w:rPr>
                        <w:rFonts w:hAnsi="宋体"/>
                      </w:rPr>
                      <w:t>数量</w:t>
                    </w:r>
                  </w:p>
                </w:tc>
              </w:sdtContent>
            </w:sdt>
            <w:sdt>
              <w:sdtPr>
                <w:tag w:val="_PLD_73d5343b919442adb141c63d11c2cfe3"/>
                <w:id w:val="-1630852695"/>
                <w:lock w:val="sdtLocked"/>
              </w:sdtPr>
              <w:sdtEndPr/>
              <w:sdtContent>
                <w:tc>
                  <w:tcPr>
                    <w:tcW w:w="395" w:type="pct"/>
                    <w:shd w:val="clear" w:color="auto" w:fill="auto"/>
                    <w:vAlign w:val="center"/>
                  </w:tcPr>
                  <w:p w:rsidR="00E56C07" w:rsidRDefault="0070445C" w:rsidP="006E228B">
                    <w:pPr>
                      <w:pStyle w:val="a7"/>
                      <w:jc w:val="center"/>
                      <w:rPr>
                        <w:rFonts w:hAnsi="宋体"/>
                      </w:rPr>
                    </w:pPr>
                    <w:r>
                      <w:rPr>
                        <w:rFonts w:hAnsi="宋体"/>
                      </w:rPr>
                      <w:t>比例</w:t>
                    </w:r>
                    <w:r>
                      <w:rPr>
                        <w:rFonts w:hAnsi="宋体"/>
                      </w:rPr>
                      <w:t>(%)</w:t>
                    </w:r>
                  </w:p>
                </w:tc>
              </w:sdtContent>
            </w:sdt>
            <w:sdt>
              <w:sdtPr>
                <w:tag w:val="_PLD_ed98679a849f41f4aed274ab444cfaf5"/>
                <w:id w:val="2072073179"/>
                <w:lock w:val="sdtLocked"/>
              </w:sdtPr>
              <w:sdtEndPr/>
              <w:sdtContent>
                <w:tc>
                  <w:tcPr>
                    <w:tcW w:w="204" w:type="pct"/>
                    <w:shd w:val="clear" w:color="auto" w:fill="auto"/>
                    <w:vAlign w:val="center"/>
                  </w:tcPr>
                  <w:p w:rsidR="00E56C07" w:rsidRDefault="0070445C" w:rsidP="006E228B">
                    <w:pPr>
                      <w:pStyle w:val="a7"/>
                      <w:jc w:val="center"/>
                      <w:rPr>
                        <w:rFonts w:hAnsi="宋体"/>
                      </w:rPr>
                    </w:pPr>
                    <w:r>
                      <w:rPr>
                        <w:rFonts w:hAnsi="宋体"/>
                      </w:rPr>
                      <w:t>发行新股</w:t>
                    </w:r>
                  </w:p>
                </w:tc>
              </w:sdtContent>
            </w:sdt>
            <w:sdt>
              <w:sdtPr>
                <w:tag w:val="_PLD_9a9769412f3c455c9ccdd17bf518a278"/>
                <w:id w:val="1424139770"/>
                <w:lock w:val="sdtLocked"/>
              </w:sdtPr>
              <w:sdtEndPr/>
              <w:sdtContent>
                <w:tc>
                  <w:tcPr>
                    <w:tcW w:w="204" w:type="pct"/>
                    <w:shd w:val="clear" w:color="auto" w:fill="auto"/>
                    <w:vAlign w:val="center"/>
                  </w:tcPr>
                  <w:p w:rsidR="00E56C07" w:rsidRDefault="0070445C" w:rsidP="006E228B">
                    <w:pPr>
                      <w:jc w:val="center"/>
                    </w:pPr>
                    <w:r>
                      <w:t>送股</w:t>
                    </w:r>
                  </w:p>
                </w:tc>
              </w:sdtContent>
            </w:sdt>
            <w:sdt>
              <w:sdtPr>
                <w:tag w:val="_PLD_a08a8657c2504fb0907fe95adcc9b83a"/>
                <w:id w:val="-1168089543"/>
                <w:lock w:val="sdtLocked"/>
              </w:sdtPr>
              <w:sdtEndPr/>
              <w:sdtContent>
                <w:tc>
                  <w:tcPr>
                    <w:tcW w:w="738" w:type="pct"/>
                    <w:shd w:val="clear" w:color="auto" w:fill="auto"/>
                    <w:vAlign w:val="center"/>
                  </w:tcPr>
                  <w:p w:rsidR="00E56C07" w:rsidRDefault="0070445C" w:rsidP="006E228B">
                    <w:pPr>
                      <w:jc w:val="center"/>
                    </w:pPr>
                    <w:r>
                      <w:t>公积金转股</w:t>
                    </w:r>
                  </w:p>
                </w:tc>
              </w:sdtContent>
            </w:sdt>
            <w:sdt>
              <w:sdtPr>
                <w:tag w:val="_PLD_8ec878ba584746ca9ce366f5c50b97db"/>
                <w:id w:val="394789840"/>
                <w:lock w:val="sdtLocked"/>
              </w:sdtPr>
              <w:sdtEndPr/>
              <w:sdtContent>
                <w:tc>
                  <w:tcPr>
                    <w:tcW w:w="204" w:type="pct"/>
                    <w:shd w:val="clear" w:color="auto" w:fill="auto"/>
                    <w:vAlign w:val="center"/>
                  </w:tcPr>
                  <w:p w:rsidR="00E56C07" w:rsidRDefault="0070445C" w:rsidP="006E228B">
                    <w:pPr>
                      <w:pStyle w:val="a7"/>
                      <w:jc w:val="center"/>
                      <w:rPr>
                        <w:rFonts w:hAnsi="宋体"/>
                      </w:rPr>
                    </w:pPr>
                    <w:r>
                      <w:rPr>
                        <w:rFonts w:hAnsi="宋体"/>
                      </w:rPr>
                      <w:t>其他</w:t>
                    </w:r>
                  </w:p>
                </w:tc>
              </w:sdtContent>
            </w:sdt>
            <w:sdt>
              <w:sdtPr>
                <w:tag w:val="_PLD_0597d73f82274779afc0a06c1888e731"/>
                <w:id w:val="2093658844"/>
                <w:lock w:val="sdtLocked"/>
              </w:sdtPr>
              <w:sdtEndPr/>
              <w:sdtContent>
                <w:tc>
                  <w:tcPr>
                    <w:tcW w:w="739" w:type="pct"/>
                    <w:shd w:val="clear" w:color="auto" w:fill="auto"/>
                    <w:vAlign w:val="center"/>
                  </w:tcPr>
                  <w:p w:rsidR="00E56C07" w:rsidRDefault="0070445C" w:rsidP="006E228B">
                    <w:pPr>
                      <w:pStyle w:val="a7"/>
                      <w:jc w:val="center"/>
                      <w:rPr>
                        <w:rFonts w:hAnsi="宋体"/>
                      </w:rPr>
                    </w:pPr>
                    <w:r>
                      <w:rPr>
                        <w:rFonts w:hAnsi="宋体"/>
                      </w:rPr>
                      <w:t>小计</w:t>
                    </w:r>
                  </w:p>
                </w:tc>
              </w:sdtContent>
            </w:sdt>
            <w:sdt>
              <w:sdtPr>
                <w:tag w:val="_PLD_95f452be51ff468b8cac4a86637d7617"/>
                <w:id w:val="52131394"/>
                <w:lock w:val="sdtLocked"/>
              </w:sdtPr>
              <w:sdtEndPr/>
              <w:sdtContent>
                <w:tc>
                  <w:tcPr>
                    <w:tcW w:w="738" w:type="pct"/>
                    <w:shd w:val="clear" w:color="auto" w:fill="auto"/>
                    <w:vAlign w:val="center"/>
                  </w:tcPr>
                  <w:p w:rsidR="00E56C07" w:rsidRDefault="0070445C" w:rsidP="006E228B">
                    <w:pPr>
                      <w:pStyle w:val="a7"/>
                      <w:jc w:val="center"/>
                      <w:rPr>
                        <w:rFonts w:hAnsi="宋体"/>
                      </w:rPr>
                    </w:pPr>
                    <w:r>
                      <w:rPr>
                        <w:rFonts w:hAnsi="宋体"/>
                      </w:rPr>
                      <w:t>数量</w:t>
                    </w:r>
                  </w:p>
                </w:tc>
              </w:sdtContent>
            </w:sdt>
            <w:sdt>
              <w:sdtPr>
                <w:tag w:val="_PLD_27544b89219e425da5c77cd21408a3b6"/>
                <w:id w:val="609093431"/>
                <w:lock w:val="sdtLocked"/>
              </w:sdtPr>
              <w:sdtEndPr/>
              <w:sdtContent>
                <w:tc>
                  <w:tcPr>
                    <w:tcW w:w="444" w:type="pct"/>
                    <w:shd w:val="clear" w:color="auto" w:fill="auto"/>
                    <w:vAlign w:val="center"/>
                  </w:tcPr>
                  <w:p w:rsidR="00E56C07" w:rsidRDefault="0070445C" w:rsidP="006E228B">
                    <w:pPr>
                      <w:pStyle w:val="a7"/>
                      <w:jc w:val="center"/>
                      <w:rPr>
                        <w:rFonts w:hAnsi="宋体"/>
                      </w:rPr>
                    </w:pPr>
                    <w:r>
                      <w:rPr>
                        <w:rFonts w:hAnsi="宋体"/>
                      </w:rPr>
                      <w:t>比例</w:t>
                    </w:r>
                    <w:r>
                      <w:rPr>
                        <w:rFonts w:hAnsi="宋体"/>
                      </w:rPr>
                      <w:t>(%)</w:t>
                    </w:r>
                  </w:p>
                </w:tc>
              </w:sdtContent>
            </w:sdt>
          </w:tr>
          <w:tr w:rsidR="00E56C07" w:rsidTr="006E228B">
            <w:sdt>
              <w:sdtPr>
                <w:rPr>
                  <w:rFonts w:asciiTheme="minorEastAsia" w:eastAsiaTheme="minorEastAsia" w:hAnsiTheme="minorEastAsia"/>
                </w:rPr>
                <w:tag w:val="_PLD_a2bbfc03703e4b4c8a12b707058663e0"/>
                <w:id w:val="481053602"/>
                <w:lock w:val="sdtLocked"/>
              </w:sdtPr>
              <w:sdtEndPr/>
              <w:sdtContent>
                <w:tc>
                  <w:tcPr>
                    <w:tcW w:w="595" w:type="pct"/>
                    <w:shd w:val="clear" w:color="auto" w:fill="auto"/>
                  </w:tcPr>
                  <w:p w:rsidR="00E56C07" w:rsidRPr="006E228B" w:rsidRDefault="0070445C">
                    <w:pPr>
                      <w:rPr>
                        <w:rFonts w:asciiTheme="minorEastAsia" w:eastAsiaTheme="minorEastAsia" w:hAnsiTheme="minorEastAsia"/>
                      </w:rPr>
                    </w:pPr>
                    <w:r w:rsidRPr="006E228B">
                      <w:rPr>
                        <w:rFonts w:asciiTheme="minorEastAsia" w:eastAsiaTheme="minorEastAsia" w:hAnsiTheme="minorEastAsia"/>
                      </w:rPr>
                      <w:t>一、有限</w:t>
                    </w:r>
                    <w:proofErr w:type="gramStart"/>
                    <w:r w:rsidRPr="006E228B">
                      <w:rPr>
                        <w:rFonts w:asciiTheme="minorEastAsia" w:eastAsiaTheme="minorEastAsia" w:hAnsiTheme="minorEastAsia"/>
                      </w:rPr>
                      <w:t>售条件</w:t>
                    </w:r>
                    <w:proofErr w:type="gramEnd"/>
                    <w:r w:rsidRPr="006E228B">
                      <w:rPr>
                        <w:rFonts w:asciiTheme="minorEastAsia" w:eastAsiaTheme="minorEastAsia" w:hAnsiTheme="minorEastAsia"/>
                      </w:rPr>
                      <w:t>股份</w:t>
                    </w:r>
                  </w:p>
                </w:tc>
              </w:sdtContent>
            </w:sdt>
            <w:tc>
              <w:tcPr>
                <w:tcW w:w="738" w:type="pct"/>
                <w:shd w:val="clear" w:color="auto" w:fill="auto"/>
                <w:vAlign w:val="center"/>
              </w:tcPr>
              <w:p w:rsidR="00E56C07" w:rsidRPr="006E228B" w:rsidRDefault="0070445C" w:rsidP="006E228B">
                <w:pPr>
                  <w:jc w:val="right"/>
                  <w:rPr>
                    <w:rFonts w:asciiTheme="minorEastAsia" w:eastAsiaTheme="minorEastAsia" w:hAnsiTheme="minorEastAsia"/>
                  </w:rPr>
                </w:pPr>
                <w:r w:rsidRPr="006E228B">
                  <w:rPr>
                    <w:rFonts w:asciiTheme="minorEastAsia" w:eastAsiaTheme="minorEastAsia" w:hAnsiTheme="minorEastAsia"/>
                  </w:rPr>
                  <w:t>27,931,300</w:t>
                </w:r>
              </w:p>
            </w:tc>
            <w:tc>
              <w:tcPr>
                <w:tcW w:w="395" w:type="pct"/>
                <w:shd w:val="clear" w:color="auto" w:fill="auto"/>
                <w:vAlign w:val="center"/>
              </w:tcPr>
              <w:p w:rsidR="00E56C07" w:rsidRPr="006E228B" w:rsidRDefault="0070445C" w:rsidP="006E228B">
                <w:pPr>
                  <w:jc w:val="right"/>
                  <w:rPr>
                    <w:rFonts w:asciiTheme="minorEastAsia" w:eastAsiaTheme="minorEastAsia" w:hAnsiTheme="minorEastAsia"/>
                  </w:rPr>
                </w:pPr>
                <w:r w:rsidRPr="006E228B">
                  <w:rPr>
                    <w:rFonts w:asciiTheme="minorEastAsia" w:eastAsiaTheme="minorEastAsia" w:hAnsiTheme="minorEastAsia"/>
                  </w:rPr>
                  <w:t>2.126</w:t>
                </w:r>
              </w:p>
            </w:tc>
            <w:tc>
              <w:tcPr>
                <w:tcW w:w="204" w:type="pct"/>
                <w:shd w:val="clear" w:color="auto" w:fill="auto"/>
                <w:vAlign w:val="center"/>
              </w:tcPr>
              <w:p w:rsidR="00E56C07" w:rsidRPr="006E228B" w:rsidRDefault="0070445C"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204" w:type="pct"/>
                <w:shd w:val="clear" w:color="auto" w:fill="auto"/>
                <w:vAlign w:val="center"/>
              </w:tcPr>
              <w:p w:rsidR="00E56C07" w:rsidRPr="006E228B" w:rsidRDefault="0070445C"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738" w:type="pct"/>
                <w:shd w:val="clear" w:color="auto" w:fill="auto"/>
                <w:vAlign w:val="center"/>
              </w:tcPr>
              <w:p w:rsidR="00E56C07" w:rsidRPr="006E228B" w:rsidRDefault="00703B6F" w:rsidP="006E228B">
                <w:pPr>
                  <w:jc w:val="right"/>
                  <w:rPr>
                    <w:rFonts w:asciiTheme="minorEastAsia" w:eastAsiaTheme="minorEastAsia" w:hAnsiTheme="minorEastAsia"/>
                  </w:rPr>
                </w:pPr>
                <w:r>
                  <w:rPr>
                    <w:rFonts w:asciiTheme="minorEastAsia" w:eastAsiaTheme="minorEastAsia" w:hAnsiTheme="minorEastAsia"/>
                  </w:rPr>
                  <w:t>2,249,550,000</w:t>
                </w:r>
              </w:p>
            </w:tc>
            <w:tc>
              <w:tcPr>
                <w:tcW w:w="204" w:type="pct"/>
                <w:shd w:val="clear" w:color="auto" w:fill="auto"/>
                <w:vAlign w:val="center"/>
              </w:tcPr>
              <w:p w:rsidR="00E56C07" w:rsidRPr="006E228B" w:rsidRDefault="0070445C"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739" w:type="pct"/>
                <w:shd w:val="clear" w:color="auto" w:fill="auto"/>
                <w:vAlign w:val="center"/>
              </w:tcPr>
              <w:p w:rsidR="00E56C07" w:rsidRPr="006E228B" w:rsidRDefault="00703B6F" w:rsidP="006E228B">
                <w:pPr>
                  <w:jc w:val="right"/>
                  <w:rPr>
                    <w:rFonts w:asciiTheme="minorEastAsia" w:eastAsiaTheme="minorEastAsia" w:hAnsiTheme="minorEastAsia"/>
                  </w:rPr>
                </w:pPr>
                <w:r>
                  <w:rPr>
                    <w:rFonts w:asciiTheme="minorEastAsia" w:eastAsiaTheme="minorEastAsia" w:hAnsiTheme="minorEastAsia"/>
                  </w:rPr>
                  <w:t>2,249,550,000</w:t>
                </w:r>
              </w:p>
            </w:tc>
            <w:tc>
              <w:tcPr>
                <w:tcW w:w="738" w:type="pct"/>
                <w:shd w:val="clear" w:color="auto" w:fill="auto"/>
                <w:vAlign w:val="center"/>
              </w:tcPr>
              <w:p w:rsidR="00E56C07" w:rsidRPr="006E228B" w:rsidRDefault="00703B6F" w:rsidP="006E228B">
                <w:pPr>
                  <w:jc w:val="right"/>
                  <w:rPr>
                    <w:rFonts w:asciiTheme="minorEastAsia" w:eastAsiaTheme="minorEastAsia" w:hAnsiTheme="minorEastAsia"/>
                  </w:rPr>
                </w:pPr>
                <w:r>
                  <w:rPr>
                    <w:rFonts w:asciiTheme="minorEastAsia" w:eastAsiaTheme="minorEastAsia" w:hAnsiTheme="minorEastAsia"/>
                  </w:rPr>
                  <w:t>2,277,481,300</w:t>
                </w:r>
              </w:p>
            </w:tc>
            <w:tc>
              <w:tcPr>
                <w:tcW w:w="444" w:type="pct"/>
                <w:shd w:val="clear" w:color="auto" w:fill="auto"/>
                <w:vAlign w:val="center"/>
              </w:tcPr>
              <w:p w:rsidR="00E56C07" w:rsidRPr="006E228B" w:rsidRDefault="00703B6F" w:rsidP="006E228B">
                <w:pPr>
                  <w:jc w:val="right"/>
                  <w:rPr>
                    <w:rFonts w:asciiTheme="minorEastAsia" w:eastAsiaTheme="minorEastAsia" w:hAnsiTheme="minorEastAsia"/>
                  </w:rPr>
                </w:pPr>
                <w:r>
                  <w:rPr>
                    <w:rFonts w:asciiTheme="minorEastAsia" w:eastAsiaTheme="minorEastAsia" w:hAnsiTheme="minorEastAsia" w:hint="eastAsia"/>
                  </w:rPr>
                  <w:t>50.2985</w:t>
                </w:r>
              </w:p>
            </w:tc>
          </w:tr>
          <w:tr w:rsidR="00E56C07" w:rsidTr="006E228B">
            <w:sdt>
              <w:sdtPr>
                <w:rPr>
                  <w:rFonts w:asciiTheme="minorEastAsia" w:eastAsiaTheme="minorEastAsia" w:hAnsiTheme="minorEastAsia"/>
                </w:rPr>
                <w:tag w:val="_PLD_a8c603b32eea49d7b9a47f8c496da1fc"/>
                <w:id w:val="-347325819"/>
                <w:lock w:val="sdtLocked"/>
              </w:sdtPr>
              <w:sdtEndPr/>
              <w:sdtContent>
                <w:tc>
                  <w:tcPr>
                    <w:tcW w:w="595" w:type="pct"/>
                    <w:shd w:val="clear" w:color="auto" w:fill="auto"/>
                  </w:tcPr>
                  <w:p w:rsidR="00E56C07" w:rsidRPr="006E228B" w:rsidRDefault="0070445C">
                    <w:pPr>
                      <w:rPr>
                        <w:rFonts w:asciiTheme="minorEastAsia" w:eastAsiaTheme="minorEastAsia" w:hAnsiTheme="minorEastAsia"/>
                      </w:rPr>
                    </w:pPr>
                    <w:r w:rsidRPr="006E228B">
                      <w:rPr>
                        <w:rFonts w:asciiTheme="minorEastAsia" w:eastAsiaTheme="minorEastAsia" w:hAnsiTheme="minorEastAsia"/>
                      </w:rPr>
                      <w:t>1、国家持股</w:t>
                    </w:r>
                  </w:p>
                </w:tc>
              </w:sdtContent>
            </w:sdt>
            <w:tc>
              <w:tcPr>
                <w:tcW w:w="738" w:type="pct"/>
                <w:shd w:val="clear" w:color="auto" w:fill="auto"/>
                <w:vAlign w:val="center"/>
              </w:tcPr>
              <w:p w:rsidR="00E56C07" w:rsidRPr="006E228B" w:rsidRDefault="0070445C"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395" w:type="pct"/>
                <w:shd w:val="clear" w:color="auto" w:fill="auto"/>
                <w:vAlign w:val="center"/>
              </w:tcPr>
              <w:p w:rsidR="00E56C07" w:rsidRPr="006E228B" w:rsidRDefault="0070445C"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204" w:type="pct"/>
                <w:shd w:val="clear" w:color="auto" w:fill="auto"/>
                <w:vAlign w:val="center"/>
              </w:tcPr>
              <w:p w:rsidR="00E56C07" w:rsidRPr="006E228B" w:rsidRDefault="0070445C"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204" w:type="pct"/>
                <w:shd w:val="clear" w:color="auto" w:fill="auto"/>
                <w:vAlign w:val="center"/>
              </w:tcPr>
              <w:p w:rsidR="00E56C07" w:rsidRPr="006E228B" w:rsidRDefault="0070445C"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738" w:type="pct"/>
                <w:shd w:val="clear" w:color="auto" w:fill="auto"/>
                <w:vAlign w:val="center"/>
              </w:tcPr>
              <w:p w:rsidR="00E56C07" w:rsidRPr="006E228B" w:rsidRDefault="0070445C"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204" w:type="pct"/>
                <w:shd w:val="clear" w:color="auto" w:fill="auto"/>
                <w:vAlign w:val="center"/>
              </w:tcPr>
              <w:p w:rsidR="00E56C07" w:rsidRPr="006E228B" w:rsidRDefault="0070445C"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739" w:type="pct"/>
                <w:shd w:val="clear" w:color="auto" w:fill="auto"/>
                <w:vAlign w:val="center"/>
              </w:tcPr>
              <w:p w:rsidR="00E56C07" w:rsidRPr="006E228B" w:rsidRDefault="0070445C"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738" w:type="pct"/>
                <w:shd w:val="clear" w:color="auto" w:fill="auto"/>
                <w:vAlign w:val="center"/>
              </w:tcPr>
              <w:p w:rsidR="00E56C07" w:rsidRPr="006E228B" w:rsidRDefault="0070445C"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444" w:type="pct"/>
                <w:shd w:val="clear" w:color="auto" w:fill="auto"/>
                <w:vAlign w:val="center"/>
              </w:tcPr>
              <w:p w:rsidR="00E56C07" w:rsidRPr="006E228B" w:rsidRDefault="0070445C" w:rsidP="006E228B">
                <w:pPr>
                  <w:jc w:val="right"/>
                  <w:rPr>
                    <w:rFonts w:asciiTheme="minorEastAsia" w:eastAsiaTheme="minorEastAsia" w:hAnsiTheme="minorEastAsia"/>
                  </w:rPr>
                </w:pPr>
                <w:r w:rsidRPr="006E228B">
                  <w:rPr>
                    <w:rFonts w:asciiTheme="minorEastAsia" w:eastAsiaTheme="minorEastAsia" w:hAnsiTheme="minorEastAsia"/>
                  </w:rPr>
                  <w:t>-</w:t>
                </w:r>
              </w:p>
            </w:tc>
          </w:tr>
          <w:tr w:rsidR="00E56C07" w:rsidTr="006E228B">
            <w:sdt>
              <w:sdtPr>
                <w:rPr>
                  <w:rFonts w:asciiTheme="minorEastAsia" w:eastAsiaTheme="minorEastAsia" w:hAnsiTheme="minorEastAsia"/>
                </w:rPr>
                <w:tag w:val="_PLD_57c96ca2c1654be8adf1c925e83e93a5"/>
                <w:id w:val="1364558678"/>
                <w:lock w:val="sdtLocked"/>
              </w:sdtPr>
              <w:sdtEndPr/>
              <w:sdtContent>
                <w:tc>
                  <w:tcPr>
                    <w:tcW w:w="595" w:type="pct"/>
                    <w:shd w:val="clear" w:color="auto" w:fill="auto"/>
                  </w:tcPr>
                  <w:p w:rsidR="00E56C07" w:rsidRPr="006E228B" w:rsidRDefault="0070445C">
                    <w:pPr>
                      <w:rPr>
                        <w:rFonts w:asciiTheme="minorEastAsia" w:eastAsiaTheme="minorEastAsia" w:hAnsiTheme="minorEastAsia"/>
                      </w:rPr>
                    </w:pPr>
                    <w:r w:rsidRPr="006E228B">
                      <w:rPr>
                        <w:rFonts w:asciiTheme="minorEastAsia" w:eastAsiaTheme="minorEastAsia" w:hAnsiTheme="minorEastAsia"/>
                      </w:rPr>
                      <w:t>2、国有法人持股</w:t>
                    </w:r>
                  </w:p>
                </w:tc>
              </w:sdtContent>
            </w:sdt>
            <w:tc>
              <w:tcPr>
                <w:tcW w:w="738" w:type="pct"/>
                <w:shd w:val="clear" w:color="auto" w:fill="auto"/>
                <w:vAlign w:val="center"/>
              </w:tcPr>
              <w:p w:rsidR="00E56C07" w:rsidRPr="006E228B" w:rsidRDefault="0070445C"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395" w:type="pct"/>
                <w:shd w:val="clear" w:color="auto" w:fill="auto"/>
                <w:vAlign w:val="center"/>
              </w:tcPr>
              <w:p w:rsidR="00E56C07" w:rsidRPr="006E228B" w:rsidRDefault="0070445C"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204" w:type="pct"/>
                <w:shd w:val="clear" w:color="auto" w:fill="auto"/>
                <w:vAlign w:val="center"/>
              </w:tcPr>
              <w:p w:rsidR="00E56C07" w:rsidRPr="006E228B" w:rsidRDefault="0070445C"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204" w:type="pct"/>
                <w:shd w:val="clear" w:color="auto" w:fill="auto"/>
                <w:vAlign w:val="center"/>
              </w:tcPr>
              <w:p w:rsidR="00E56C07" w:rsidRPr="006E228B" w:rsidRDefault="0070445C"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738" w:type="pct"/>
                <w:shd w:val="clear" w:color="auto" w:fill="auto"/>
                <w:vAlign w:val="center"/>
              </w:tcPr>
              <w:p w:rsidR="00E56C07" w:rsidRPr="006E228B" w:rsidRDefault="0070445C"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204" w:type="pct"/>
                <w:shd w:val="clear" w:color="auto" w:fill="auto"/>
                <w:vAlign w:val="center"/>
              </w:tcPr>
              <w:p w:rsidR="00E56C07" w:rsidRPr="006E228B" w:rsidRDefault="0070445C"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739" w:type="pct"/>
                <w:shd w:val="clear" w:color="auto" w:fill="auto"/>
                <w:vAlign w:val="center"/>
              </w:tcPr>
              <w:p w:rsidR="00E56C07" w:rsidRPr="006E228B" w:rsidRDefault="0070445C"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738" w:type="pct"/>
                <w:shd w:val="clear" w:color="auto" w:fill="auto"/>
                <w:vAlign w:val="center"/>
              </w:tcPr>
              <w:p w:rsidR="00E56C07" w:rsidRPr="006E228B" w:rsidRDefault="0070445C"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444" w:type="pct"/>
                <w:shd w:val="clear" w:color="auto" w:fill="auto"/>
                <w:vAlign w:val="center"/>
              </w:tcPr>
              <w:p w:rsidR="00E56C07" w:rsidRPr="006E228B" w:rsidRDefault="0070445C" w:rsidP="006E228B">
                <w:pPr>
                  <w:jc w:val="right"/>
                  <w:rPr>
                    <w:rFonts w:asciiTheme="minorEastAsia" w:eastAsiaTheme="minorEastAsia" w:hAnsiTheme="minorEastAsia"/>
                  </w:rPr>
                </w:pPr>
                <w:r w:rsidRPr="006E228B">
                  <w:rPr>
                    <w:rFonts w:asciiTheme="minorEastAsia" w:eastAsiaTheme="minorEastAsia" w:hAnsiTheme="minorEastAsia"/>
                  </w:rPr>
                  <w:t>-</w:t>
                </w:r>
              </w:p>
            </w:tc>
          </w:tr>
          <w:tr w:rsidR="00703B6F" w:rsidTr="006E228B">
            <w:sdt>
              <w:sdtPr>
                <w:rPr>
                  <w:rFonts w:asciiTheme="minorEastAsia" w:eastAsiaTheme="minorEastAsia" w:hAnsiTheme="minorEastAsia"/>
                </w:rPr>
                <w:tag w:val="_PLD_4f333fab44b442279b77f1825ded41f9"/>
                <w:id w:val="-997105288"/>
                <w:lock w:val="sdtLocked"/>
              </w:sdtPr>
              <w:sdtEndPr/>
              <w:sdtContent>
                <w:tc>
                  <w:tcPr>
                    <w:tcW w:w="595" w:type="pct"/>
                    <w:shd w:val="clear" w:color="auto" w:fill="auto"/>
                  </w:tcPr>
                  <w:p w:rsidR="00703B6F" w:rsidRPr="006E228B" w:rsidRDefault="00703B6F">
                    <w:pPr>
                      <w:rPr>
                        <w:rFonts w:asciiTheme="minorEastAsia" w:eastAsiaTheme="minorEastAsia" w:hAnsiTheme="minorEastAsia"/>
                      </w:rPr>
                    </w:pPr>
                    <w:r w:rsidRPr="006E228B">
                      <w:rPr>
                        <w:rFonts w:asciiTheme="minorEastAsia" w:eastAsiaTheme="minorEastAsia" w:hAnsiTheme="minorEastAsia"/>
                      </w:rPr>
                      <w:t>3、其他内资持股</w:t>
                    </w:r>
                  </w:p>
                </w:tc>
              </w:sdtContent>
            </w:sdt>
            <w:tc>
              <w:tcPr>
                <w:tcW w:w="738"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27,901,300</w:t>
                </w:r>
              </w:p>
            </w:tc>
            <w:tc>
              <w:tcPr>
                <w:tcW w:w="395"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2.124</w:t>
                </w:r>
              </w:p>
            </w:tc>
            <w:tc>
              <w:tcPr>
                <w:tcW w:w="204"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204"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738" w:type="pct"/>
                <w:shd w:val="clear" w:color="auto" w:fill="auto"/>
                <w:vAlign w:val="center"/>
              </w:tcPr>
              <w:p w:rsidR="00703B6F" w:rsidRPr="006E228B" w:rsidRDefault="00703B6F" w:rsidP="00FB1A3C">
                <w:pPr>
                  <w:jc w:val="right"/>
                  <w:rPr>
                    <w:rFonts w:asciiTheme="minorEastAsia" w:eastAsiaTheme="minorEastAsia" w:hAnsiTheme="minorEastAsia"/>
                  </w:rPr>
                </w:pPr>
                <w:r>
                  <w:rPr>
                    <w:rFonts w:asciiTheme="minorEastAsia" w:eastAsiaTheme="minorEastAsia" w:hAnsiTheme="minorEastAsia"/>
                  </w:rPr>
                  <w:t>2,249,550,000</w:t>
                </w:r>
              </w:p>
            </w:tc>
            <w:tc>
              <w:tcPr>
                <w:tcW w:w="204"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739" w:type="pct"/>
                <w:shd w:val="clear" w:color="auto" w:fill="auto"/>
                <w:vAlign w:val="center"/>
              </w:tcPr>
              <w:p w:rsidR="00703B6F" w:rsidRPr="006E228B" w:rsidRDefault="00703B6F" w:rsidP="00FB1A3C">
                <w:pPr>
                  <w:jc w:val="right"/>
                  <w:rPr>
                    <w:rFonts w:asciiTheme="minorEastAsia" w:eastAsiaTheme="minorEastAsia" w:hAnsiTheme="minorEastAsia"/>
                  </w:rPr>
                </w:pPr>
                <w:r>
                  <w:rPr>
                    <w:rFonts w:asciiTheme="minorEastAsia" w:eastAsiaTheme="minorEastAsia" w:hAnsiTheme="minorEastAsia"/>
                  </w:rPr>
                  <w:t>2,249,550,000</w:t>
                </w:r>
              </w:p>
            </w:tc>
            <w:tc>
              <w:tcPr>
                <w:tcW w:w="738" w:type="pct"/>
                <w:shd w:val="clear" w:color="auto" w:fill="auto"/>
                <w:vAlign w:val="center"/>
              </w:tcPr>
              <w:p w:rsidR="00703B6F" w:rsidRPr="006E228B" w:rsidRDefault="00703B6F" w:rsidP="006E228B">
                <w:pPr>
                  <w:jc w:val="right"/>
                  <w:rPr>
                    <w:rFonts w:asciiTheme="minorEastAsia" w:eastAsiaTheme="minorEastAsia" w:hAnsiTheme="minorEastAsia"/>
                  </w:rPr>
                </w:pPr>
                <w:r>
                  <w:rPr>
                    <w:rFonts w:asciiTheme="minorEastAsia" w:eastAsiaTheme="minorEastAsia" w:hAnsiTheme="minorEastAsia"/>
                  </w:rPr>
                  <w:t>2,277,451,300</w:t>
                </w:r>
              </w:p>
            </w:tc>
            <w:tc>
              <w:tcPr>
                <w:tcW w:w="444" w:type="pct"/>
                <w:shd w:val="clear" w:color="auto" w:fill="auto"/>
                <w:vAlign w:val="center"/>
              </w:tcPr>
              <w:p w:rsidR="00703B6F" w:rsidRPr="006E228B" w:rsidRDefault="00703B6F" w:rsidP="006E228B">
                <w:pPr>
                  <w:jc w:val="right"/>
                  <w:rPr>
                    <w:rFonts w:asciiTheme="minorEastAsia" w:eastAsiaTheme="minorEastAsia" w:hAnsiTheme="minorEastAsia"/>
                  </w:rPr>
                </w:pPr>
                <w:r>
                  <w:rPr>
                    <w:rFonts w:asciiTheme="minorEastAsia" w:eastAsiaTheme="minorEastAsia" w:hAnsiTheme="minorEastAsia" w:hint="eastAsia"/>
                  </w:rPr>
                  <w:t>50.2978</w:t>
                </w:r>
              </w:p>
            </w:tc>
          </w:tr>
          <w:tr w:rsidR="00703B6F" w:rsidTr="006E228B">
            <w:sdt>
              <w:sdtPr>
                <w:rPr>
                  <w:rFonts w:asciiTheme="minorEastAsia" w:eastAsiaTheme="minorEastAsia" w:hAnsiTheme="minorEastAsia"/>
                </w:rPr>
                <w:tag w:val="_PLD_97614d95404a4379905be7a3374644f5"/>
                <w:id w:val="-2104864805"/>
                <w:lock w:val="sdtLocked"/>
              </w:sdtPr>
              <w:sdtEndPr/>
              <w:sdtContent>
                <w:tc>
                  <w:tcPr>
                    <w:tcW w:w="595" w:type="pct"/>
                    <w:shd w:val="clear" w:color="auto" w:fill="auto"/>
                  </w:tcPr>
                  <w:p w:rsidR="00703B6F" w:rsidRPr="006E228B" w:rsidRDefault="00703B6F">
                    <w:pPr>
                      <w:rPr>
                        <w:rFonts w:asciiTheme="minorEastAsia" w:eastAsiaTheme="minorEastAsia" w:hAnsiTheme="minorEastAsia"/>
                      </w:rPr>
                    </w:pPr>
                    <w:r w:rsidRPr="006E228B">
                      <w:rPr>
                        <w:rFonts w:asciiTheme="minorEastAsia" w:eastAsiaTheme="minorEastAsia" w:hAnsiTheme="minorEastAsia"/>
                      </w:rPr>
                      <w:t>其中：境内非国有法人持股</w:t>
                    </w:r>
                  </w:p>
                </w:tc>
              </w:sdtContent>
            </w:sdt>
            <w:tc>
              <w:tcPr>
                <w:tcW w:w="738"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395"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204"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204"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738" w:type="pct"/>
                <w:shd w:val="clear" w:color="auto" w:fill="auto"/>
                <w:vAlign w:val="center"/>
              </w:tcPr>
              <w:p w:rsidR="00703B6F" w:rsidRPr="006E228B" w:rsidRDefault="00703B6F" w:rsidP="006E228B">
                <w:pPr>
                  <w:jc w:val="right"/>
                  <w:rPr>
                    <w:rFonts w:asciiTheme="minorEastAsia" w:eastAsiaTheme="minorEastAsia" w:hAnsiTheme="minorEastAsia"/>
                  </w:rPr>
                </w:pPr>
                <w:r>
                  <w:rPr>
                    <w:rFonts w:asciiTheme="minorEastAsia" w:eastAsiaTheme="minorEastAsia" w:hAnsiTheme="minorEastAsia"/>
                  </w:rPr>
                  <w:t>2,249,550,000</w:t>
                </w:r>
              </w:p>
            </w:tc>
            <w:tc>
              <w:tcPr>
                <w:tcW w:w="204"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739" w:type="pct"/>
                <w:shd w:val="clear" w:color="auto" w:fill="auto"/>
                <w:vAlign w:val="center"/>
              </w:tcPr>
              <w:p w:rsidR="00703B6F" w:rsidRPr="006E228B" w:rsidRDefault="00703B6F" w:rsidP="006E228B">
                <w:pPr>
                  <w:jc w:val="right"/>
                  <w:rPr>
                    <w:rFonts w:asciiTheme="minorEastAsia" w:eastAsiaTheme="minorEastAsia" w:hAnsiTheme="minorEastAsia"/>
                  </w:rPr>
                </w:pPr>
                <w:r>
                  <w:rPr>
                    <w:rFonts w:asciiTheme="minorEastAsia" w:eastAsiaTheme="minorEastAsia" w:hAnsiTheme="minorEastAsia"/>
                  </w:rPr>
                  <w:t>2,249,550,000</w:t>
                </w:r>
              </w:p>
            </w:tc>
            <w:tc>
              <w:tcPr>
                <w:tcW w:w="738" w:type="pct"/>
                <w:shd w:val="clear" w:color="auto" w:fill="auto"/>
                <w:vAlign w:val="center"/>
              </w:tcPr>
              <w:p w:rsidR="00703B6F" w:rsidRPr="006E228B" w:rsidRDefault="00703B6F" w:rsidP="006E228B">
                <w:pPr>
                  <w:jc w:val="right"/>
                  <w:rPr>
                    <w:rFonts w:asciiTheme="minorEastAsia" w:eastAsiaTheme="minorEastAsia" w:hAnsiTheme="minorEastAsia"/>
                  </w:rPr>
                </w:pPr>
                <w:r>
                  <w:rPr>
                    <w:rFonts w:asciiTheme="minorEastAsia" w:eastAsiaTheme="minorEastAsia" w:hAnsiTheme="minorEastAsia"/>
                  </w:rPr>
                  <w:t>2,249,550,000</w:t>
                </w:r>
              </w:p>
            </w:tc>
            <w:tc>
              <w:tcPr>
                <w:tcW w:w="444" w:type="pct"/>
                <w:shd w:val="clear" w:color="auto" w:fill="auto"/>
                <w:vAlign w:val="center"/>
              </w:tcPr>
              <w:p w:rsidR="00703B6F" w:rsidRPr="006E228B" w:rsidRDefault="00825B94" w:rsidP="006E228B">
                <w:pPr>
                  <w:jc w:val="right"/>
                  <w:rPr>
                    <w:rFonts w:asciiTheme="minorEastAsia" w:eastAsiaTheme="minorEastAsia" w:hAnsiTheme="minorEastAsia"/>
                  </w:rPr>
                </w:pPr>
                <w:r>
                  <w:rPr>
                    <w:rFonts w:asciiTheme="minorEastAsia" w:eastAsiaTheme="minorEastAsia" w:hAnsiTheme="minorEastAsia" w:hint="eastAsia"/>
                  </w:rPr>
                  <w:t>49.6816</w:t>
                </w:r>
              </w:p>
            </w:tc>
          </w:tr>
          <w:tr w:rsidR="00703B6F" w:rsidTr="006E228B">
            <w:sdt>
              <w:sdtPr>
                <w:rPr>
                  <w:rFonts w:asciiTheme="minorEastAsia" w:eastAsiaTheme="minorEastAsia" w:hAnsiTheme="minorEastAsia"/>
                </w:rPr>
                <w:tag w:val="_PLD_a8df9bdb70fc4213acb79eb58d1b77de"/>
                <w:id w:val="-560397116"/>
                <w:lock w:val="sdtLocked"/>
              </w:sdtPr>
              <w:sdtEndPr/>
              <w:sdtContent>
                <w:tc>
                  <w:tcPr>
                    <w:tcW w:w="595" w:type="pct"/>
                    <w:shd w:val="clear" w:color="auto" w:fill="auto"/>
                  </w:tcPr>
                  <w:p w:rsidR="00703B6F" w:rsidRPr="006E228B" w:rsidRDefault="00703B6F" w:rsidP="006E228B">
                    <w:pPr>
                      <w:rPr>
                        <w:rFonts w:asciiTheme="minorEastAsia" w:eastAsiaTheme="minorEastAsia" w:hAnsiTheme="minorEastAsia"/>
                      </w:rPr>
                    </w:pPr>
                    <w:r w:rsidRPr="006E228B">
                      <w:rPr>
                        <w:rFonts w:asciiTheme="minorEastAsia" w:eastAsiaTheme="minorEastAsia" w:hAnsiTheme="minorEastAsia"/>
                      </w:rPr>
                      <w:t>境内自然人持股</w:t>
                    </w:r>
                  </w:p>
                </w:tc>
              </w:sdtContent>
            </w:sdt>
            <w:tc>
              <w:tcPr>
                <w:tcW w:w="738"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27,901,300</w:t>
                </w:r>
              </w:p>
            </w:tc>
            <w:tc>
              <w:tcPr>
                <w:tcW w:w="395"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2.124</w:t>
                </w:r>
              </w:p>
            </w:tc>
            <w:tc>
              <w:tcPr>
                <w:tcW w:w="204"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204"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738"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204"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739"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738"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27,901,300</w:t>
                </w:r>
              </w:p>
            </w:tc>
            <w:tc>
              <w:tcPr>
                <w:tcW w:w="444" w:type="pct"/>
                <w:shd w:val="clear" w:color="auto" w:fill="auto"/>
                <w:vAlign w:val="center"/>
              </w:tcPr>
              <w:p w:rsidR="00703B6F" w:rsidRPr="006E228B" w:rsidRDefault="00825B94" w:rsidP="006E228B">
                <w:pPr>
                  <w:jc w:val="right"/>
                  <w:rPr>
                    <w:rFonts w:asciiTheme="minorEastAsia" w:eastAsiaTheme="minorEastAsia" w:hAnsiTheme="minorEastAsia"/>
                  </w:rPr>
                </w:pPr>
                <w:r>
                  <w:rPr>
                    <w:rFonts w:asciiTheme="minorEastAsia" w:eastAsiaTheme="minorEastAsia" w:hAnsiTheme="minorEastAsia" w:hint="eastAsia"/>
                  </w:rPr>
                  <w:t>0.6162</w:t>
                </w:r>
              </w:p>
            </w:tc>
          </w:tr>
          <w:tr w:rsidR="00703B6F" w:rsidTr="006E228B">
            <w:sdt>
              <w:sdtPr>
                <w:rPr>
                  <w:rFonts w:asciiTheme="minorEastAsia" w:eastAsiaTheme="minorEastAsia" w:hAnsiTheme="minorEastAsia"/>
                </w:rPr>
                <w:tag w:val="_PLD_b6a5ee65349040cd91b772c7bf80de26"/>
                <w:id w:val="742149045"/>
                <w:lock w:val="sdtLocked"/>
              </w:sdtPr>
              <w:sdtEndPr/>
              <w:sdtContent>
                <w:tc>
                  <w:tcPr>
                    <w:tcW w:w="595" w:type="pct"/>
                    <w:shd w:val="clear" w:color="auto" w:fill="auto"/>
                  </w:tcPr>
                  <w:p w:rsidR="00703B6F" w:rsidRPr="006E228B" w:rsidRDefault="00703B6F">
                    <w:pPr>
                      <w:rPr>
                        <w:rFonts w:asciiTheme="minorEastAsia" w:eastAsiaTheme="minorEastAsia" w:hAnsiTheme="minorEastAsia"/>
                      </w:rPr>
                    </w:pPr>
                    <w:r w:rsidRPr="006E228B">
                      <w:rPr>
                        <w:rFonts w:asciiTheme="minorEastAsia" w:eastAsiaTheme="minorEastAsia" w:hAnsiTheme="minorEastAsia" w:hint="eastAsia"/>
                      </w:rPr>
                      <w:t>4、</w:t>
                    </w:r>
                    <w:r w:rsidRPr="006E228B">
                      <w:rPr>
                        <w:rFonts w:asciiTheme="minorEastAsia" w:eastAsiaTheme="minorEastAsia" w:hAnsiTheme="minorEastAsia"/>
                      </w:rPr>
                      <w:t>外资持股</w:t>
                    </w:r>
                  </w:p>
                </w:tc>
              </w:sdtContent>
            </w:sdt>
            <w:tc>
              <w:tcPr>
                <w:tcW w:w="738"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30,000</w:t>
                </w:r>
              </w:p>
            </w:tc>
            <w:tc>
              <w:tcPr>
                <w:tcW w:w="395"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0.002</w:t>
                </w:r>
              </w:p>
            </w:tc>
            <w:tc>
              <w:tcPr>
                <w:tcW w:w="204"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204"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738"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204"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739"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738"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30,000</w:t>
                </w:r>
              </w:p>
            </w:tc>
            <w:tc>
              <w:tcPr>
                <w:tcW w:w="444" w:type="pct"/>
                <w:shd w:val="clear" w:color="auto" w:fill="auto"/>
                <w:vAlign w:val="center"/>
              </w:tcPr>
              <w:p w:rsidR="00703B6F" w:rsidRPr="006E228B" w:rsidRDefault="00825B94" w:rsidP="006E228B">
                <w:pPr>
                  <w:jc w:val="right"/>
                  <w:rPr>
                    <w:rFonts w:asciiTheme="minorEastAsia" w:eastAsiaTheme="minorEastAsia" w:hAnsiTheme="minorEastAsia"/>
                  </w:rPr>
                </w:pPr>
                <w:r>
                  <w:rPr>
                    <w:rFonts w:asciiTheme="minorEastAsia" w:eastAsiaTheme="minorEastAsia" w:hAnsiTheme="minorEastAsia" w:hint="eastAsia"/>
                  </w:rPr>
                  <w:t>0.0007</w:t>
                </w:r>
              </w:p>
            </w:tc>
          </w:tr>
          <w:tr w:rsidR="00703B6F" w:rsidTr="006E228B">
            <w:sdt>
              <w:sdtPr>
                <w:rPr>
                  <w:rFonts w:asciiTheme="minorEastAsia" w:eastAsiaTheme="minorEastAsia" w:hAnsiTheme="minorEastAsia"/>
                </w:rPr>
                <w:tag w:val="_PLD_5735b1fe7a21415dae47c1f540097fcb"/>
                <w:id w:val="-1073966951"/>
                <w:lock w:val="sdtLocked"/>
              </w:sdtPr>
              <w:sdtEndPr/>
              <w:sdtContent>
                <w:tc>
                  <w:tcPr>
                    <w:tcW w:w="595" w:type="pct"/>
                    <w:shd w:val="clear" w:color="auto" w:fill="auto"/>
                  </w:tcPr>
                  <w:p w:rsidR="00703B6F" w:rsidRPr="006E228B" w:rsidRDefault="00703B6F">
                    <w:pPr>
                      <w:rPr>
                        <w:rFonts w:asciiTheme="minorEastAsia" w:eastAsiaTheme="minorEastAsia" w:hAnsiTheme="minorEastAsia"/>
                      </w:rPr>
                    </w:pPr>
                    <w:r w:rsidRPr="006E228B">
                      <w:rPr>
                        <w:rFonts w:asciiTheme="minorEastAsia" w:eastAsiaTheme="minorEastAsia" w:hAnsiTheme="minorEastAsia"/>
                      </w:rPr>
                      <w:t>其中：境外法人持股</w:t>
                    </w:r>
                  </w:p>
                </w:tc>
              </w:sdtContent>
            </w:sdt>
            <w:tc>
              <w:tcPr>
                <w:tcW w:w="738"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395"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204"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204"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738"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204"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739"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738"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444"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r>
          <w:tr w:rsidR="00703B6F" w:rsidTr="006E228B">
            <w:sdt>
              <w:sdtPr>
                <w:rPr>
                  <w:rFonts w:asciiTheme="minorEastAsia" w:eastAsiaTheme="minorEastAsia" w:hAnsiTheme="minorEastAsia"/>
                </w:rPr>
                <w:tag w:val="_PLD_006cb13b898e423097f0a1595b38fe4f"/>
                <w:id w:val="-1759362765"/>
                <w:lock w:val="sdtLocked"/>
              </w:sdtPr>
              <w:sdtEndPr/>
              <w:sdtContent>
                <w:tc>
                  <w:tcPr>
                    <w:tcW w:w="595" w:type="pct"/>
                    <w:shd w:val="clear" w:color="auto" w:fill="auto"/>
                  </w:tcPr>
                  <w:p w:rsidR="00703B6F" w:rsidRPr="006E228B" w:rsidRDefault="00703B6F" w:rsidP="006E228B">
                    <w:pPr>
                      <w:rPr>
                        <w:rFonts w:asciiTheme="minorEastAsia" w:eastAsiaTheme="minorEastAsia" w:hAnsiTheme="minorEastAsia"/>
                      </w:rPr>
                    </w:pPr>
                    <w:r w:rsidRPr="006E228B">
                      <w:rPr>
                        <w:rFonts w:asciiTheme="minorEastAsia" w:eastAsiaTheme="minorEastAsia" w:hAnsiTheme="minorEastAsia"/>
                      </w:rPr>
                      <w:t>境外自然人</w:t>
                    </w:r>
                    <w:r w:rsidRPr="006E228B">
                      <w:rPr>
                        <w:rFonts w:asciiTheme="minorEastAsia" w:eastAsiaTheme="minorEastAsia" w:hAnsiTheme="minorEastAsia"/>
                      </w:rPr>
                      <w:lastRenderedPageBreak/>
                      <w:t>持股</w:t>
                    </w:r>
                  </w:p>
                </w:tc>
              </w:sdtContent>
            </w:sdt>
            <w:tc>
              <w:tcPr>
                <w:tcW w:w="738"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lastRenderedPageBreak/>
                  <w:t>30,000</w:t>
                </w:r>
              </w:p>
            </w:tc>
            <w:tc>
              <w:tcPr>
                <w:tcW w:w="395"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0.002</w:t>
                </w:r>
              </w:p>
            </w:tc>
            <w:tc>
              <w:tcPr>
                <w:tcW w:w="204"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204"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738"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204"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739"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738"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30,000</w:t>
                </w:r>
              </w:p>
            </w:tc>
            <w:tc>
              <w:tcPr>
                <w:tcW w:w="444" w:type="pct"/>
                <w:shd w:val="clear" w:color="auto" w:fill="auto"/>
                <w:vAlign w:val="center"/>
              </w:tcPr>
              <w:p w:rsidR="00703B6F" w:rsidRPr="006E228B" w:rsidRDefault="00825B94" w:rsidP="006E228B">
                <w:pPr>
                  <w:jc w:val="right"/>
                  <w:rPr>
                    <w:rFonts w:asciiTheme="minorEastAsia" w:eastAsiaTheme="minorEastAsia" w:hAnsiTheme="minorEastAsia"/>
                  </w:rPr>
                </w:pPr>
                <w:r>
                  <w:rPr>
                    <w:rFonts w:asciiTheme="minorEastAsia" w:eastAsiaTheme="minorEastAsia" w:hAnsiTheme="minorEastAsia" w:hint="eastAsia"/>
                  </w:rPr>
                  <w:t>0.0007</w:t>
                </w:r>
              </w:p>
            </w:tc>
          </w:tr>
          <w:tr w:rsidR="00703B6F" w:rsidTr="006E228B">
            <w:sdt>
              <w:sdtPr>
                <w:rPr>
                  <w:rFonts w:asciiTheme="minorEastAsia" w:eastAsiaTheme="minorEastAsia" w:hAnsiTheme="minorEastAsia"/>
                </w:rPr>
                <w:tag w:val="_PLD_da2c4bfd7c324819b355554c67cb7089"/>
                <w:id w:val="-1644431830"/>
                <w:lock w:val="sdtLocked"/>
              </w:sdtPr>
              <w:sdtEndPr/>
              <w:sdtContent>
                <w:tc>
                  <w:tcPr>
                    <w:tcW w:w="595" w:type="pct"/>
                    <w:shd w:val="clear" w:color="auto" w:fill="auto"/>
                  </w:tcPr>
                  <w:p w:rsidR="00703B6F" w:rsidRPr="006E228B" w:rsidRDefault="00703B6F">
                    <w:pPr>
                      <w:rPr>
                        <w:rFonts w:asciiTheme="minorEastAsia" w:eastAsiaTheme="minorEastAsia" w:hAnsiTheme="minorEastAsia"/>
                      </w:rPr>
                    </w:pPr>
                    <w:r w:rsidRPr="006E228B">
                      <w:rPr>
                        <w:rFonts w:asciiTheme="minorEastAsia" w:eastAsiaTheme="minorEastAsia" w:hAnsiTheme="minorEastAsia"/>
                      </w:rPr>
                      <w:t>二、无限</w:t>
                    </w:r>
                    <w:proofErr w:type="gramStart"/>
                    <w:r w:rsidRPr="006E228B">
                      <w:rPr>
                        <w:rFonts w:asciiTheme="minorEastAsia" w:eastAsiaTheme="minorEastAsia" w:hAnsiTheme="minorEastAsia"/>
                      </w:rPr>
                      <w:t>售条件</w:t>
                    </w:r>
                    <w:proofErr w:type="gramEnd"/>
                    <w:r w:rsidRPr="006E228B">
                      <w:rPr>
                        <w:rFonts w:asciiTheme="minorEastAsia" w:eastAsiaTheme="minorEastAsia" w:hAnsiTheme="minorEastAsia"/>
                      </w:rPr>
                      <w:t>流通股份</w:t>
                    </w:r>
                  </w:p>
                </w:tc>
              </w:sdtContent>
            </w:sdt>
            <w:tc>
              <w:tcPr>
                <w:tcW w:w="738"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1,285,826,279</w:t>
                </w:r>
              </w:p>
            </w:tc>
            <w:tc>
              <w:tcPr>
                <w:tcW w:w="395"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97.874</w:t>
                </w:r>
              </w:p>
            </w:tc>
            <w:tc>
              <w:tcPr>
                <w:tcW w:w="204" w:type="pct"/>
                <w:shd w:val="clear" w:color="auto" w:fill="auto"/>
                <w:vAlign w:val="center"/>
              </w:tcPr>
              <w:p w:rsidR="00703B6F" w:rsidRPr="006E228B" w:rsidRDefault="00703B6F" w:rsidP="006E228B">
                <w:pPr>
                  <w:jc w:val="right"/>
                  <w:rPr>
                    <w:rFonts w:asciiTheme="minorEastAsia" w:eastAsiaTheme="minorEastAsia" w:hAnsiTheme="minorEastAsia"/>
                  </w:rPr>
                </w:pPr>
              </w:p>
            </w:tc>
            <w:tc>
              <w:tcPr>
                <w:tcW w:w="204" w:type="pct"/>
                <w:shd w:val="clear" w:color="auto" w:fill="auto"/>
                <w:vAlign w:val="center"/>
              </w:tcPr>
              <w:p w:rsidR="00703B6F" w:rsidRPr="006E228B" w:rsidRDefault="00703B6F" w:rsidP="006E228B">
                <w:pPr>
                  <w:jc w:val="right"/>
                  <w:rPr>
                    <w:rFonts w:asciiTheme="minorEastAsia" w:eastAsiaTheme="minorEastAsia" w:hAnsiTheme="minorEastAsia"/>
                  </w:rPr>
                </w:pPr>
              </w:p>
            </w:tc>
            <w:tc>
              <w:tcPr>
                <w:tcW w:w="738" w:type="pct"/>
                <w:shd w:val="clear" w:color="auto" w:fill="auto"/>
                <w:vAlign w:val="center"/>
              </w:tcPr>
              <w:p w:rsidR="00703B6F" w:rsidRPr="006E228B" w:rsidRDefault="00703B6F" w:rsidP="006E228B">
                <w:pPr>
                  <w:jc w:val="right"/>
                  <w:rPr>
                    <w:rFonts w:asciiTheme="minorEastAsia" w:eastAsiaTheme="minorEastAsia" w:hAnsiTheme="minorEastAsia"/>
                  </w:rPr>
                </w:pPr>
                <w:r>
                  <w:rPr>
                    <w:rFonts w:asciiTheme="minorEastAsia" w:eastAsiaTheme="minorEastAsia" w:hAnsiTheme="minorEastAsia"/>
                  </w:rPr>
                  <w:t>964,623,721</w:t>
                </w:r>
              </w:p>
            </w:tc>
            <w:tc>
              <w:tcPr>
                <w:tcW w:w="204" w:type="pct"/>
                <w:shd w:val="clear" w:color="auto" w:fill="auto"/>
                <w:vAlign w:val="center"/>
              </w:tcPr>
              <w:p w:rsidR="00703B6F" w:rsidRPr="006E228B" w:rsidRDefault="00703B6F" w:rsidP="006E228B">
                <w:pPr>
                  <w:jc w:val="right"/>
                  <w:rPr>
                    <w:rFonts w:asciiTheme="minorEastAsia" w:eastAsiaTheme="minorEastAsia" w:hAnsiTheme="minorEastAsia"/>
                  </w:rPr>
                </w:pPr>
              </w:p>
            </w:tc>
            <w:tc>
              <w:tcPr>
                <w:tcW w:w="739" w:type="pct"/>
                <w:shd w:val="clear" w:color="auto" w:fill="auto"/>
                <w:vAlign w:val="center"/>
              </w:tcPr>
              <w:p w:rsidR="00703B6F" w:rsidRPr="006E228B" w:rsidRDefault="00703B6F" w:rsidP="006E228B">
                <w:pPr>
                  <w:jc w:val="right"/>
                  <w:rPr>
                    <w:rFonts w:asciiTheme="minorEastAsia" w:eastAsiaTheme="minorEastAsia" w:hAnsiTheme="minorEastAsia"/>
                  </w:rPr>
                </w:pPr>
                <w:r>
                  <w:rPr>
                    <w:rFonts w:asciiTheme="minorEastAsia" w:eastAsiaTheme="minorEastAsia" w:hAnsiTheme="minorEastAsia"/>
                  </w:rPr>
                  <w:t>964,623,721</w:t>
                </w:r>
              </w:p>
            </w:tc>
            <w:tc>
              <w:tcPr>
                <w:tcW w:w="738" w:type="pct"/>
                <w:shd w:val="clear" w:color="auto" w:fill="auto"/>
                <w:vAlign w:val="center"/>
              </w:tcPr>
              <w:p w:rsidR="00703B6F" w:rsidRPr="006E228B" w:rsidRDefault="00703B6F" w:rsidP="006E228B">
                <w:pPr>
                  <w:jc w:val="right"/>
                  <w:rPr>
                    <w:rFonts w:asciiTheme="minorEastAsia" w:eastAsiaTheme="minorEastAsia" w:hAnsiTheme="minorEastAsia"/>
                  </w:rPr>
                </w:pPr>
                <w:r>
                  <w:rPr>
                    <w:rFonts w:asciiTheme="minorEastAsia" w:eastAsiaTheme="minorEastAsia" w:hAnsiTheme="minorEastAsia"/>
                  </w:rPr>
                  <w:t>2,250,450,000</w:t>
                </w:r>
              </w:p>
            </w:tc>
            <w:tc>
              <w:tcPr>
                <w:tcW w:w="444" w:type="pct"/>
                <w:shd w:val="clear" w:color="auto" w:fill="auto"/>
                <w:vAlign w:val="center"/>
              </w:tcPr>
              <w:p w:rsidR="00703B6F" w:rsidRPr="006E228B" w:rsidRDefault="00825B94" w:rsidP="006E228B">
                <w:pPr>
                  <w:jc w:val="right"/>
                  <w:rPr>
                    <w:rFonts w:asciiTheme="minorEastAsia" w:eastAsiaTheme="minorEastAsia" w:hAnsiTheme="minorEastAsia"/>
                  </w:rPr>
                </w:pPr>
                <w:r>
                  <w:rPr>
                    <w:rFonts w:asciiTheme="minorEastAsia" w:eastAsiaTheme="minorEastAsia" w:hAnsiTheme="minorEastAsia" w:hint="eastAsia"/>
                  </w:rPr>
                  <w:t>49.7015</w:t>
                </w:r>
              </w:p>
            </w:tc>
          </w:tr>
          <w:tr w:rsidR="00703B6F" w:rsidTr="006E228B">
            <w:sdt>
              <w:sdtPr>
                <w:rPr>
                  <w:rFonts w:asciiTheme="minorEastAsia" w:eastAsiaTheme="minorEastAsia" w:hAnsiTheme="minorEastAsia"/>
                </w:rPr>
                <w:tag w:val="_PLD_33cbfb2523af4d8e991c931c273a9e12"/>
                <w:id w:val="89128054"/>
                <w:lock w:val="sdtLocked"/>
              </w:sdtPr>
              <w:sdtEndPr/>
              <w:sdtContent>
                <w:tc>
                  <w:tcPr>
                    <w:tcW w:w="595" w:type="pct"/>
                    <w:shd w:val="clear" w:color="auto" w:fill="auto"/>
                  </w:tcPr>
                  <w:p w:rsidR="00703B6F" w:rsidRPr="006E228B" w:rsidRDefault="00703B6F">
                    <w:pPr>
                      <w:rPr>
                        <w:rFonts w:asciiTheme="minorEastAsia" w:eastAsiaTheme="minorEastAsia" w:hAnsiTheme="minorEastAsia"/>
                      </w:rPr>
                    </w:pPr>
                    <w:r w:rsidRPr="006E228B">
                      <w:rPr>
                        <w:rFonts w:asciiTheme="minorEastAsia" w:eastAsiaTheme="minorEastAsia" w:hAnsiTheme="minorEastAsia"/>
                      </w:rPr>
                      <w:t>1、人民币普通股</w:t>
                    </w:r>
                  </w:p>
                </w:tc>
              </w:sdtContent>
            </w:sdt>
            <w:tc>
              <w:tcPr>
                <w:tcW w:w="738"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1,285,826,279</w:t>
                </w:r>
              </w:p>
            </w:tc>
            <w:tc>
              <w:tcPr>
                <w:tcW w:w="395"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97.874</w:t>
                </w:r>
              </w:p>
            </w:tc>
            <w:tc>
              <w:tcPr>
                <w:tcW w:w="204" w:type="pct"/>
                <w:shd w:val="clear" w:color="auto" w:fill="auto"/>
                <w:vAlign w:val="center"/>
              </w:tcPr>
              <w:p w:rsidR="00703B6F" w:rsidRPr="006E228B" w:rsidRDefault="00703B6F" w:rsidP="006E228B">
                <w:pPr>
                  <w:jc w:val="right"/>
                  <w:rPr>
                    <w:rFonts w:asciiTheme="minorEastAsia" w:eastAsiaTheme="minorEastAsia" w:hAnsiTheme="minorEastAsia"/>
                  </w:rPr>
                </w:pPr>
              </w:p>
            </w:tc>
            <w:tc>
              <w:tcPr>
                <w:tcW w:w="204" w:type="pct"/>
                <w:shd w:val="clear" w:color="auto" w:fill="auto"/>
                <w:vAlign w:val="center"/>
              </w:tcPr>
              <w:p w:rsidR="00703B6F" w:rsidRPr="006E228B" w:rsidRDefault="00703B6F" w:rsidP="006E228B">
                <w:pPr>
                  <w:jc w:val="right"/>
                  <w:rPr>
                    <w:rFonts w:asciiTheme="minorEastAsia" w:eastAsiaTheme="minorEastAsia" w:hAnsiTheme="minorEastAsia"/>
                  </w:rPr>
                </w:pPr>
              </w:p>
            </w:tc>
            <w:tc>
              <w:tcPr>
                <w:tcW w:w="738" w:type="pct"/>
                <w:shd w:val="clear" w:color="auto" w:fill="auto"/>
                <w:vAlign w:val="center"/>
              </w:tcPr>
              <w:p w:rsidR="00703B6F" w:rsidRPr="006E228B" w:rsidRDefault="00703B6F" w:rsidP="006E228B">
                <w:pPr>
                  <w:jc w:val="right"/>
                  <w:rPr>
                    <w:rFonts w:asciiTheme="minorEastAsia" w:eastAsiaTheme="minorEastAsia" w:hAnsiTheme="minorEastAsia"/>
                  </w:rPr>
                </w:pPr>
                <w:r>
                  <w:rPr>
                    <w:rFonts w:asciiTheme="minorEastAsia" w:eastAsiaTheme="minorEastAsia" w:hAnsiTheme="minorEastAsia"/>
                  </w:rPr>
                  <w:t>964,623,721</w:t>
                </w:r>
              </w:p>
            </w:tc>
            <w:tc>
              <w:tcPr>
                <w:tcW w:w="204" w:type="pct"/>
                <w:shd w:val="clear" w:color="auto" w:fill="auto"/>
                <w:vAlign w:val="center"/>
              </w:tcPr>
              <w:p w:rsidR="00703B6F" w:rsidRPr="006E228B" w:rsidRDefault="00703B6F" w:rsidP="006E228B">
                <w:pPr>
                  <w:jc w:val="right"/>
                  <w:rPr>
                    <w:rFonts w:asciiTheme="minorEastAsia" w:eastAsiaTheme="minorEastAsia" w:hAnsiTheme="minorEastAsia"/>
                  </w:rPr>
                </w:pPr>
              </w:p>
            </w:tc>
            <w:tc>
              <w:tcPr>
                <w:tcW w:w="739" w:type="pct"/>
                <w:shd w:val="clear" w:color="auto" w:fill="auto"/>
                <w:vAlign w:val="center"/>
              </w:tcPr>
              <w:p w:rsidR="00703B6F" w:rsidRPr="006E228B" w:rsidRDefault="00703B6F" w:rsidP="006E228B">
                <w:pPr>
                  <w:jc w:val="right"/>
                  <w:rPr>
                    <w:rFonts w:asciiTheme="minorEastAsia" w:eastAsiaTheme="minorEastAsia" w:hAnsiTheme="minorEastAsia"/>
                  </w:rPr>
                </w:pPr>
                <w:r>
                  <w:rPr>
                    <w:rFonts w:asciiTheme="minorEastAsia" w:eastAsiaTheme="minorEastAsia" w:hAnsiTheme="minorEastAsia"/>
                  </w:rPr>
                  <w:t>964,623,721</w:t>
                </w:r>
              </w:p>
            </w:tc>
            <w:tc>
              <w:tcPr>
                <w:tcW w:w="738" w:type="pct"/>
                <w:shd w:val="clear" w:color="auto" w:fill="auto"/>
                <w:vAlign w:val="center"/>
              </w:tcPr>
              <w:p w:rsidR="00703B6F" w:rsidRPr="006E228B" w:rsidRDefault="00703B6F" w:rsidP="006E228B">
                <w:pPr>
                  <w:jc w:val="right"/>
                  <w:rPr>
                    <w:rFonts w:asciiTheme="minorEastAsia" w:eastAsiaTheme="minorEastAsia" w:hAnsiTheme="minorEastAsia"/>
                  </w:rPr>
                </w:pPr>
                <w:r>
                  <w:rPr>
                    <w:rFonts w:asciiTheme="minorEastAsia" w:eastAsiaTheme="minorEastAsia" w:hAnsiTheme="minorEastAsia"/>
                  </w:rPr>
                  <w:t>2,250,450,000</w:t>
                </w:r>
              </w:p>
            </w:tc>
            <w:tc>
              <w:tcPr>
                <w:tcW w:w="444" w:type="pct"/>
                <w:shd w:val="clear" w:color="auto" w:fill="auto"/>
                <w:vAlign w:val="center"/>
              </w:tcPr>
              <w:p w:rsidR="00703B6F" w:rsidRPr="006E228B" w:rsidRDefault="00825B94" w:rsidP="006E228B">
                <w:pPr>
                  <w:jc w:val="right"/>
                  <w:rPr>
                    <w:rFonts w:asciiTheme="minorEastAsia" w:eastAsiaTheme="minorEastAsia" w:hAnsiTheme="minorEastAsia"/>
                  </w:rPr>
                </w:pPr>
                <w:r>
                  <w:rPr>
                    <w:rFonts w:asciiTheme="minorEastAsia" w:eastAsiaTheme="minorEastAsia" w:hAnsiTheme="minorEastAsia" w:hint="eastAsia"/>
                  </w:rPr>
                  <w:t>49.7015</w:t>
                </w:r>
              </w:p>
            </w:tc>
          </w:tr>
          <w:tr w:rsidR="00703B6F" w:rsidTr="006E228B">
            <w:sdt>
              <w:sdtPr>
                <w:rPr>
                  <w:rFonts w:asciiTheme="minorEastAsia" w:eastAsiaTheme="minorEastAsia" w:hAnsiTheme="minorEastAsia"/>
                </w:rPr>
                <w:tag w:val="_PLD_30c3f86802444fefbebe0786738df71c"/>
                <w:id w:val="-1722819032"/>
                <w:lock w:val="sdtLocked"/>
              </w:sdtPr>
              <w:sdtEndPr/>
              <w:sdtContent>
                <w:tc>
                  <w:tcPr>
                    <w:tcW w:w="595" w:type="pct"/>
                    <w:shd w:val="clear" w:color="auto" w:fill="auto"/>
                  </w:tcPr>
                  <w:p w:rsidR="00703B6F" w:rsidRPr="006E228B" w:rsidRDefault="00703B6F">
                    <w:pPr>
                      <w:rPr>
                        <w:rFonts w:asciiTheme="minorEastAsia" w:eastAsiaTheme="minorEastAsia" w:hAnsiTheme="minorEastAsia"/>
                      </w:rPr>
                    </w:pPr>
                    <w:r w:rsidRPr="006E228B">
                      <w:rPr>
                        <w:rFonts w:asciiTheme="minorEastAsia" w:eastAsiaTheme="minorEastAsia" w:hAnsiTheme="minorEastAsia"/>
                      </w:rPr>
                      <w:t>2、境内上市的外资股</w:t>
                    </w:r>
                  </w:p>
                </w:tc>
              </w:sdtContent>
            </w:sdt>
            <w:tc>
              <w:tcPr>
                <w:tcW w:w="738"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395"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204"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204"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738"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204"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739"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738"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444"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r>
          <w:tr w:rsidR="00703B6F" w:rsidTr="006E228B">
            <w:sdt>
              <w:sdtPr>
                <w:rPr>
                  <w:rFonts w:asciiTheme="minorEastAsia" w:eastAsiaTheme="minorEastAsia" w:hAnsiTheme="minorEastAsia"/>
                </w:rPr>
                <w:tag w:val="_PLD_9c211613837648f9b5f5a27f5795b9f9"/>
                <w:id w:val="71862111"/>
                <w:lock w:val="sdtLocked"/>
              </w:sdtPr>
              <w:sdtEndPr/>
              <w:sdtContent>
                <w:tc>
                  <w:tcPr>
                    <w:tcW w:w="595" w:type="pct"/>
                    <w:shd w:val="clear" w:color="auto" w:fill="auto"/>
                  </w:tcPr>
                  <w:p w:rsidR="00703B6F" w:rsidRPr="006E228B" w:rsidRDefault="00703B6F">
                    <w:pPr>
                      <w:rPr>
                        <w:rFonts w:asciiTheme="minorEastAsia" w:eastAsiaTheme="minorEastAsia" w:hAnsiTheme="minorEastAsia"/>
                      </w:rPr>
                    </w:pPr>
                    <w:r w:rsidRPr="006E228B">
                      <w:rPr>
                        <w:rFonts w:asciiTheme="minorEastAsia" w:eastAsiaTheme="minorEastAsia" w:hAnsiTheme="minorEastAsia"/>
                      </w:rPr>
                      <w:t>3、境外上市的外资股</w:t>
                    </w:r>
                  </w:p>
                </w:tc>
              </w:sdtContent>
            </w:sdt>
            <w:tc>
              <w:tcPr>
                <w:tcW w:w="738"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395"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204"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204"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738"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204"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739"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738"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444"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r>
          <w:tr w:rsidR="00703B6F" w:rsidTr="006E228B">
            <w:sdt>
              <w:sdtPr>
                <w:rPr>
                  <w:rFonts w:asciiTheme="minorEastAsia" w:eastAsiaTheme="minorEastAsia" w:hAnsiTheme="minorEastAsia"/>
                </w:rPr>
                <w:tag w:val="_PLD_c5eb9083c11c4fbeb84810eb5d83eb87"/>
                <w:id w:val="-1831202637"/>
                <w:lock w:val="sdtLocked"/>
              </w:sdtPr>
              <w:sdtEndPr/>
              <w:sdtContent>
                <w:tc>
                  <w:tcPr>
                    <w:tcW w:w="595" w:type="pct"/>
                    <w:shd w:val="clear" w:color="auto" w:fill="auto"/>
                  </w:tcPr>
                  <w:p w:rsidR="00703B6F" w:rsidRPr="006E228B" w:rsidRDefault="00703B6F">
                    <w:pPr>
                      <w:rPr>
                        <w:rFonts w:asciiTheme="minorEastAsia" w:eastAsiaTheme="minorEastAsia" w:hAnsiTheme="minorEastAsia"/>
                      </w:rPr>
                    </w:pPr>
                    <w:r w:rsidRPr="006E228B">
                      <w:rPr>
                        <w:rFonts w:asciiTheme="minorEastAsia" w:eastAsiaTheme="minorEastAsia" w:hAnsiTheme="minorEastAsia"/>
                      </w:rPr>
                      <w:t>4、其他</w:t>
                    </w:r>
                  </w:p>
                </w:tc>
              </w:sdtContent>
            </w:sdt>
            <w:tc>
              <w:tcPr>
                <w:tcW w:w="738"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395"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204"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204"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738"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204"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739"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738"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c>
              <w:tcPr>
                <w:tcW w:w="444"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w:t>
                </w:r>
              </w:p>
            </w:tc>
          </w:tr>
          <w:tr w:rsidR="00703B6F" w:rsidTr="006E228B">
            <w:sdt>
              <w:sdtPr>
                <w:rPr>
                  <w:rFonts w:asciiTheme="minorEastAsia" w:eastAsiaTheme="minorEastAsia" w:hAnsiTheme="minorEastAsia"/>
                </w:rPr>
                <w:tag w:val="_PLD_4b1d688c7b284c9ebacd5343838eda0e"/>
                <w:id w:val="-178431805"/>
                <w:lock w:val="sdtLocked"/>
              </w:sdtPr>
              <w:sdtEndPr/>
              <w:sdtContent>
                <w:tc>
                  <w:tcPr>
                    <w:tcW w:w="595" w:type="pct"/>
                    <w:shd w:val="clear" w:color="auto" w:fill="auto"/>
                  </w:tcPr>
                  <w:p w:rsidR="00703B6F" w:rsidRPr="006E228B" w:rsidRDefault="00703B6F">
                    <w:pPr>
                      <w:rPr>
                        <w:rFonts w:asciiTheme="minorEastAsia" w:eastAsiaTheme="minorEastAsia" w:hAnsiTheme="minorEastAsia"/>
                      </w:rPr>
                    </w:pPr>
                    <w:r w:rsidRPr="006E228B">
                      <w:rPr>
                        <w:rFonts w:asciiTheme="minorEastAsia" w:eastAsiaTheme="minorEastAsia" w:hAnsiTheme="minorEastAsia"/>
                      </w:rPr>
                      <w:t>三、</w:t>
                    </w:r>
                    <w:r w:rsidRPr="006E228B">
                      <w:rPr>
                        <w:rFonts w:asciiTheme="minorEastAsia" w:eastAsiaTheme="minorEastAsia" w:hAnsiTheme="minorEastAsia" w:hint="eastAsia"/>
                      </w:rPr>
                      <w:t>普通股</w:t>
                    </w:r>
                    <w:r w:rsidRPr="006E228B">
                      <w:rPr>
                        <w:rFonts w:asciiTheme="minorEastAsia" w:eastAsiaTheme="minorEastAsia" w:hAnsiTheme="minorEastAsia"/>
                      </w:rPr>
                      <w:t>股份总数</w:t>
                    </w:r>
                  </w:p>
                </w:tc>
              </w:sdtContent>
            </w:sdt>
            <w:tc>
              <w:tcPr>
                <w:tcW w:w="738"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1,313,757,579</w:t>
                </w:r>
              </w:p>
            </w:tc>
            <w:tc>
              <w:tcPr>
                <w:tcW w:w="395"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100</w:t>
                </w:r>
              </w:p>
            </w:tc>
            <w:tc>
              <w:tcPr>
                <w:tcW w:w="204" w:type="pct"/>
                <w:shd w:val="clear" w:color="auto" w:fill="auto"/>
                <w:vAlign w:val="center"/>
              </w:tcPr>
              <w:p w:rsidR="00703B6F" w:rsidRPr="006E228B" w:rsidRDefault="00703B6F" w:rsidP="006E228B">
                <w:pPr>
                  <w:jc w:val="right"/>
                  <w:rPr>
                    <w:rFonts w:asciiTheme="minorEastAsia" w:eastAsiaTheme="minorEastAsia" w:hAnsiTheme="minorEastAsia"/>
                  </w:rPr>
                </w:pPr>
              </w:p>
            </w:tc>
            <w:tc>
              <w:tcPr>
                <w:tcW w:w="204" w:type="pct"/>
                <w:shd w:val="clear" w:color="auto" w:fill="auto"/>
                <w:vAlign w:val="center"/>
              </w:tcPr>
              <w:p w:rsidR="00703B6F" w:rsidRPr="006E228B" w:rsidRDefault="00703B6F" w:rsidP="006E228B">
                <w:pPr>
                  <w:jc w:val="right"/>
                  <w:rPr>
                    <w:rFonts w:asciiTheme="minorEastAsia" w:eastAsiaTheme="minorEastAsia" w:hAnsiTheme="minorEastAsia"/>
                  </w:rPr>
                </w:pPr>
              </w:p>
            </w:tc>
            <w:tc>
              <w:tcPr>
                <w:tcW w:w="738" w:type="pct"/>
                <w:shd w:val="clear" w:color="auto" w:fill="auto"/>
                <w:vAlign w:val="center"/>
              </w:tcPr>
              <w:p w:rsidR="00703B6F" w:rsidRPr="006E228B" w:rsidRDefault="00C11F13" w:rsidP="006E228B">
                <w:pPr>
                  <w:jc w:val="right"/>
                  <w:rPr>
                    <w:rFonts w:asciiTheme="minorEastAsia" w:eastAsiaTheme="minorEastAsia" w:hAnsiTheme="minorEastAsia"/>
                  </w:rPr>
                </w:pPr>
                <w:r w:rsidRPr="006E228B">
                  <w:rPr>
                    <w:rFonts w:asciiTheme="minorEastAsia" w:eastAsiaTheme="minorEastAsia" w:hAnsiTheme="minorEastAsia"/>
                  </w:rPr>
                  <w:t>3,214,173,721</w:t>
                </w:r>
              </w:p>
            </w:tc>
            <w:tc>
              <w:tcPr>
                <w:tcW w:w="204" w:type="pct"/>
                <w:shd w:val="clear" w:color="auto" w:fill="auto"/>
                <w:vAlign w:val="center"/>
              </w:tcPr>
              <w:p w:rsidR="00703B6F" w:rsidRPr="006E228B" w:rsidRDefault="00703B6F" w:rsidP="006E228B">
                <w:pPr>
                  <w:jc w:val="right"/>
                  <w:rPr>
                    <w:rFonts w:asciiTheme="minorEastAsia" w:eastAsiaTheme="minorEastAsia" w:hAnsiTheme="minorEastAsia"/>
                  </w:rPr>
                </w:pPr>
              </w:p>
            </w:tc>
            <w:tc>
              <w:tcPr>
                <w:tcW w:w="739"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3,214,173,721</w:t>
                </w:r>
              </w:p>
            </w:tc>
            <w:tc>
              <w:tcPr>
                <w:tcW w:w="738"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4,527,931,300</w:t>
                </w:r>
              </w:p>
            </w:tc>
            <w:tc>
              <w:tcPr>
                <w:tcW w:w="444" w:type="pct"/>
                <w:shd w:val="clear" w:color="auto" w:fill="auto"/>
                <w:vAlign w:val="center"/>
              </w:tcPr>
              <w:p w:rsidR="00703B6F" w:rsidRPr="006E228B" w:rsidRDefault="00703B6F" w:rsidP="006E228B">
                <w:pPr>
                  <w:jc w:val="right"/>
                  <w:rPr>
                    <w:rFonts w:asciiTheme="minorEastAsia" w:eastAsiaTheme="minorEastAsia" w:hAnsiTheme="minorEastAsia"/>
                  </w:rPr>
                </w:pPr>
                <w:r w:rsidRPr="006E228B">
                  <w:rPr>
                    <w:rFonts w:asciiTheme="minorEastAsia" w:eastAsiaTheme="minorEastAsia" w:hAnsiTheme="minorEastAsia"/>
                  </w:rPr>
                  <w:t>100</w:t>
                </w:r>
              </w:p>
            </w:tc>
          </w:tr>
        </w:tbl>
        <w:p w:rsidR="00E56C07" w:rsidRDefault="00E56C07">
          <w:pPr>
            <w:pStyle w:val="Style105"/>
          </w:pPr>
        </w:p>
        <w:p w:rsidR="00E56C07" w:rsidRDefault="009214F1">
          <w:pPr>
            <w:pStyle w:val="Style105"/>
          </w:pPr>
        </w:p>
      </w:sdtContent>
    </w:sdt>
    <w:p w:rsidR="00E56C07" w:rsidRDefault="00E56C07">
      <w:pPr>
        <w:pStyle w:val="Style105"/>
      </w:pPr>
    </w:p>
    <w:p w:rsidR="00E56C07" w:rsidRDefault="00E56C07">
      <w:pPr>
        <w:pStyle w:val="Style105"/>
      </w:pPr>
    </w:p>
    <w:sdt>
      <w:sdtPr>
        <w:rPr>
          <w:rFonts w:ascii="Calibri" w:eastAsia="宋体" w:hAnsi="Calibri" w:cs="宋体"/>
          <w:b w:val="0"/>
          <w:bCs w:val="0"/>
          <w:kern w:val="0"/>
          <w:szCs w:val="22"/>
        </w:rPr>
        <w:alias w:val="模块:股份变动情况说明"/>
        <w:tag w:val="_SEC_cff93b3516844dffa00c7117b3d7105d"/>
        <w:id w:val="-1721741179"/>
        <w:lock w:val="sdtLocked"/>
        <w:placeholder>
          <w:docPart w:val="GBC22222222222222222222222222222"/>
        </w:placeholder>
      </w:sdtPr>
      <w:sdtEndPr>
        <w:rPr>
          <w:rFonts w:asciiTheme="minorEastAsia" w:eastAsiaTheme="minorEastAsia" w:hAnsiTheme="minorEastAsia" w:hint="eastAsia"/>
          <w:sz w:val="22"/>
        </w:rPr>
      </w:sdtEndPr>
      <w:sdtContent>
        <w:p w:rsidR="00E56C07" w:rsidRPr="004B049B" w:rsidRDefault="0070445C">
          <w:pPr>
            <w:pStyle w:val="4"/>
            <w:numPr>
              <w:ilvl w:val="2"/>
              <w:numId w:val="38"/>
            </w:numPr>
            <w:rPr>
              <w:szCs w:val="21"/>
            </w:rPr>
          </w:pPr>
          <w:r>
            <w:rPr>
              <w:rFonts w:hint="eastAsia"/>
            </w:rPr>
            <w:t>普通股</w:t>
          </w:r>
          <w:r w:rsidRPr="004B049B">
            <w:rPr>
              <w:szCs w:val="21"/>
            </w:rPr>
            <w:t>股份变动情况说明</w:t>
          </w:r>
        </w:p>
        <w:sdt>
          <w:sdtPr>
            <w:rPr>
              <w:rFonts w:hint="eastAsia"/>
            </w:rPr>
            <w:alias w:val="是否适用：普通股股份变动情况说明[双击切换]"/>
            <w:tag w:val="_GBC_b52413c1d37b456ba72aa8b8840cb9d8"/>
            <w:id w:val="526832080"/>
            <w:lock w:val="sdtLocked"/>
            <w:placeholder>
              <w:docPart w:val="GBC22222222222222222222222222222"/>
            </w:placeholder>
          </w:sdtPr>
          <w:sdtEndPr>
            <w:rPr>
              <w:rFonts w:asciiTheme="minorEastAsia" w:eastAsiaTheme="minorEastAsia" w:hAnsiTheme="minorEastAsia"/>
            </w:rPr>
          </w:sdtEndPr>
          <w:sdtContent>
            <w:p w:rsidR="00E56C07" w:rsidRPr="004B049B" w:rsidRDefault="008B7376">
              <w:pPr>
                <w:pStyle w:val="Style105"/>
                <w:rPr>
                  <w:rFonts w:asciiTheme="minorEastAsia" w:eastAsiaTheme="minorEastAsia" w:hAnsiTheme="minorEastAsia"/>
                </w:rPr>
              </w:pPr>
              <w:r w:rsidRPr="004B049B">
                <w:rPr>
                  <w:rFonts w:asciiTheme="minorEastAsia" w:eastAsiaTheme="minorEastAsia" w:hAnsiTheme="minorEastAsia"/>
                </w:rPr>
                <w:fldChar w:fldCharType="begin"/>
              </w:r>
              <w:r w:rsidR="0070445C" w:rsidRPr="004B049B">
                <w:rPr>
                  <w:rFonts w:asciiTheme="minorEastAsia" w:eastAsiaTheme="minorEastAsia" w:hAnsiTheme="minorEastAsia"/>
                </w:rPr>
                <w:instrText xml:space="preserve"> MACROBUTTON  SnrToggleCheckbox √适用</w:instrText>
              </w:r>
              <w:r w:rsidRPr="004B049B">
                <w:rPr>
                  <w:rFonts w:asciiTheme="minorEastAsia" w:eastAsiaTheme="minorEastAsia" w:hAnsiTheme="minorEastAsia"/>
                </w:rPr>
                <w:fldChar w:fldCharType="end"/>
              </w:r>
              <w:r w:rsidRPr="004B049B">
                <w:rPr>
                  <w:rFonts w:asciiTheme="minorEastAsia" w:eastAsiaTheme="minorEastAsia" w:hAnsiTheme="minorEastAsia"/>
                </w:rPr>
                <w:fldChar w:fldCharType="begin"/>
              </w:r>
              <w:r w:rsidR="0070445C" w:rsidRPr="004B049B">
                <w:rPr>
                  <w:rFonts w:asciiTheme="minorEastAsia" w:eastAsiaTheme="minorEastAsia" w:hAnsiTheme="minorEastAsia"/>
                </w:rPr>
                <w:instrText xml:space="preserve"> MACROBUTTON  SnrToggleCheckbox □不适用</w:instrText>
              </w:r>
              <w:r w:rsidRPr="004B049B">
                <w:rPr>
                  <w:rFonts w:asciiTheme="minorEastAsia" w:eastAsiaTheme="minorEastAsia" w:hAnsiTheme="minorEastAsia"/>
                </w:rPr>
                <w:fldChar w:fldCharType="end"/>
              </w:r>
            </w:p>
          </w:sdtContent>
        </w:sdt>
        <w:sdt>
          <w:sdtPr>
            <w:rPr>
              <w:rFonts w:hint="eastAsia"/>
            </w:rPr>
            <w:alias w:val="股份变动情况说明"/>
            <w:tag w:val="_GBC_0049817ff5b44e28a8751c37cab3f894"/>
            <w:id w:val="-2000722264"/>
            <w:lock w:val="sdtLocked"/>
            <w:placeholder>
              <w:docPart w:val="GBC22222222222222222222222222222"/>
            </w:placeholder>
          </w:sdtPr>
          <w:sdtEndPr>
            <w:rPr>
              <w:rFonts w:asciiTheme="minorEastAsia" w:eastAsiaTheme="minorEastAsia" w:hAnsiTheme="minorEastAsia"/>
              <w:sz w:val="22"/>
              <w:szCs w:val="22"/>
            </w:rPr>
          </w:sdtEndPr>
          <w:sdtContent>
            <w:p w:rsidR="001C1137" w:rsidRPr="004B049B" w:rsidRDefault="001C1137" w:rsidP="006E228B">
              <w:pPr>
                <w:spacing w:line="360" w:lineRule="auto"/>
                <w:ind w:firstLineChars="200" w:firstLine="420"/>
                <w:rPr>
                  <w:rFonts w:asciiTheme="minorEastAsia" w:eastAsiaTheme="minorEastAsia" w:hAnsiTheme="minorEastAsia"/>
                </w:rPr>
              </w:pPr>
              <w:r w:rsidRPr="004B049B">
                <w:rPr>
                  <w:rFonts w:asciiTheme="minorEastAsia" w:eastAsiaTheme="minorEastAsia" w:hAnsiTheme="minorEastAsia" w:hint="eastAsia"/>
                </w:rPr>
                <w:t>2020年8月21日，重庆五中院依法</w:t>
              </w:r>
              <w:proofErr w:type="gramStart"/>
              <w:r w:rsidRPr="004B049B">
                <w:rPr>
                  <w:rFonts w:asciiTheme="minorEastAsia" w:eastAsiaTheme="minorEastAsia" w:hAnsiTheme="minorEastAsia" w:hint="eastAsia"/>
                </w:rPr>
                <w:t>作出</w:t>
              </w:r>
              <w:proofErr w:type="gramEnd"/>
              <w:r w:rsidRPr="004B049B">
                <w:rPr>
                  <w:rFonts w:asciiTheme="minorEastAsia" w:eastAsiaTheme="minorEastAsia" w:hAnsiTheme="minorEastAsia" w:hint="eastAsia"/>
                </w:rPr>
                <w:t>（2020）渝05</w:t>
              </w:r>
              <w:proofErr w:type="gramStart"/>
              <w:r w:rsidRPr="004B049B">
                <w:rPr>
                  <w:rFonts w:asciiTheme="minorEastAsia" w:eastAsiaTheme="minorEastAsia" w:hAnsiTheme="minorEastAsia" w:hint="eastAsia"/>
                </w:rPr>
                <w:t>破申327号</w:t>
              </w:r>
              <w:proofErr w:type="gramEnd"/>
              <w:r w:rsidRPr="004B049B">
                <w:rPr>
                  <w:rFonts w:asciiTheme="minorEastAsia" w:eastAsiaTheme="minorEastAsia" w:hAnsiTheme="minorEastAsia" w:hint="eastAsia"/>
                </w:rPr>
                <w:t>《民事裁定书》，裁定受理力</w:t>
              </w:r>
              <w:proofErr w:type="gramStart"/>
              <w:r w:rsidRPr="004B049B">
                <w:rPr>
                  <w:rFonts w:asciiTheme="minorEastAsia" w:eastAsiaTheme="minorEastAsia" w:hAnsiTheme="minorEastAsia" w:hint="eastAsia"/>
                </w:rPr>
                <w:t>帆股份</w:t>
              </w:r>
              <w:proofErr w:type="gramEnd"/>
              <w:r w:rsidRPr="004B049B">
                <w:rPr>
                  <w:rFonts w:asciiTheme="minorEastAsia" w:eastAsiaTheme="minorEastAsia" w:hAnsiTheme="minorEastAsia" w:hint="eastAsia"/>
                </w:rPr>
                <w:t>重整一案。详见公司公告《公司关于法院裁定受理公司司法重整暨股票被实施退市风险警示的公告》（公告编号：临2020-086）。</w:t>
              </w:r>
            </w:p>
            <w:p w:rsidR="001C1137" w:rsidRPr="004B049B" w:rsidRDefault="001C1137" w:rsidP="004455B1">
              <w:pPr>
                <w:spacing w:line="360" w:lineRule="auto"/>
                <w:ind w:firstLineChars="200" w:firstLine="420"/>
                <w:rPr>
                  <w:rFonts w:asciiTheme="minorEastAsia" w:eastAsiaTheme="minorEastAsia" w:hAnsiTheme="minorEastAsia"/>
                </w:rPr>
              </w:pPr>
              <w:r w:rsidRPr="004B049B">
                <w:rPr>
                  <w:rFonts w:asciiTheme="minorEastAsia" w:eastAsiaTheme="minorEastAsia" w:hAnsiTheme="minorEastAsia" w:hint="eastAsia"/>
                </w:rPr>
                <w:t>2020年12月1日，管理人收到了重庆五中院送达的（2020）渝05破193号之二《民事裁定书》，裁定批准力</w:t>
              </w:r>
              <w:proofErr w:type="gramStart"/>
              <w:r w:rsidRPr="004B049B">
                <w:rPr>
                  <w:rFonts w:asciiTheme="minorEastAsia" w:eastAsiaTheme="minorEastAsia" w:hAnsiTheme="minorEastAsia" w:hint="eastAsia"/>
                </w:rPr>
                <w:t>帆股份</w:t>
              </w:r>
              <w:proofErr w:type="gramEnd"/>
              <w:r w:rsidRPr="004B049B">
                <w:rPr>
                  <w:rFonts w:asciiTheme="minorEastAsia" w:eastAsiaTheme="minorEastAsia" w:hAnsiTheme="minorEastAsia" w:hint="eastAsia"/>
                </w:rPr>
                <w:t>重整计划，并终止力</w:t>
              </w:r>
              <w:proofErr w:type="gramStart"/>
              <w:r w:rsidRPr="004B049B">
                <w:rPr>
                  <w:rFonts w:asciiTheme="minorEastAsia" w:eastAsiaTheme="minorEastAsia" w:hAnsiTheme="minorEastAsia" w:hint="eastAsia"/>
                </w:rPr>
                <w:t>帆股份</w:t>
              </w:r>
              <w:proofErr w:type="gramEnd"/>
              <w:r w:rsidRPr="004B049B">
                <w:rPr>
                  <w:rFonts w:asciiTheme="minorEastAsia" w:eastAsiaTheme="minorEastAsia" w:hAnsiTheme="minorEastAsia" w:hint="eastAsia"/>
                </w:rPr>
                <w:t>重整程序。详见公司公告《管理人关于重整计划获得法院裁定批准的公告》（公告编号：临2020-128）。</w:t>
              </w:r>
            </w:p>
            <w:p w:rsidR="00E56C07" w:rsidRPr="001C1137" w:rsidRDefault="001C1137" w:rsidP="001C1137">
              <w:pPr>
                <w:pStyle w:val="Style105"/>
                <w:spacing w:line="360" w:lineRule="auto"/>
                <w:ind w:firstLineChars="200" w:firstLine="420"/>
                <w:rPr>
                  <w:rFonts w:asciiTheme="minorEastAsia" w:eastAsiaTheme="minorEastAsia" w:hAnsiTheme="minorEastAsia"/>
                </w:rPr>
              </w:pPr>
              <w:r w:rsidRPr="004B049B">
                <w:rPr>
                  <w:rFonts w:asciiTheme="minorEastAsia" w:eastAsiaTheme="minorEastAsia" w:hAnsiTheme="minorEastAsia" w:hint="eastAsia"/>
                </w:rPr>
                <w:t>根据公司重整计划中的出资人权益调整方案，力</w:t>
              </w:r>
              <w:proofErr w:type="gramStart"/>
              <w:r w:rsidRPr="004B049B">
                <w:rPr>
                  <w:rFonts w:asciiTheme="minorEastAsia" w:eastAsiaTheme="minorEastAsia" w:hAnsiTheme="minorEastAsia" w:hint="eastAsia"/>
                </w:rPr>
                <w:t>帆股份</w:t>
              </w:r>
              <w:proofErr w:type="gramEnd"/>
              <w:r w:rsidRPr="004B049B">
                <w:rPr>
                  <w:rFonts w:asciiTheme="minorEastAsia" w:eastAsiaTheme="minorEastAsia" w:hAnsiTheme="minorEastAsia" w:hint="eastAsia"/>
                </w:rPr>
                <w:t>以1,285,826,279股流通股为基数，按照每10股转增24.99695156股的比例实施资本公积金转增股票，共计转增3,214,173,721股。转增股票不向原股东分配，全部由重整投资人有条件受让。转增后，公司总股本由1,313,757,579股增至4,527,931,300股，其中27,931,300股股权激励限售股已经公司2021年2月8日召开的2021年第二次临时股东大会审议并通过了《公司</w:t>
              </w:r>
              <w:r w:rsidRPr="004B049B">
                <w:rPr>
                  <w:rFonts w:asciiTheme="minorEastAsia" w:eastAsiaTheme="minorEastAsia" w:hAnsiTheme="minorEastAsia"/>
                </w:rPr>
                <w:t>关于回购注销部分限制性股票的议案</w:t>
              </w:r>
              <w:r w:rsidRPr="004B049B">
                <w:rPr>
                  <w:rFonts w:asciiTheme="minorEastAsia" w:eastAsiaTheme="minorEastAsia" w:hAnsiTheme="minorEastAsia" w:hint="eastAsia"/>
                </w:rPr>
                <w:t>》，截止本报告披露日已向中国证券登记结算有限责任公司上海分公司申请办理回购注销（已包含</w:t>
              </w:r>
              <w:r w:rsidRPr="004B049B">
                <w:rPr>
                  <w:rFonts w:asciiTheme="minorEastAsia" w:eastAsiaTheme="minorEastAsia" w:hAnsiTheme="minorEastAsia"/>
                </w:rPr>
                <w:t>2019年经公司第四届董事会第二十六次会议同意回购注销</w:t>
              </w:r>
              <w:r w:rsidRPr="004B049B">
                <w:rPr>
                  <w:rFonts w:asciiTheme="minorEastAsia" w:eastAsiaTheme="minorEastAsia" w:hAnsiTheme="minorEastAsia" w:hint="eastAsia"/>
                </w:rPr>
                <w:t>但尚未注销</w:t>
              </w:r>
              <w:r w:rsidRPr="004B049B">
                <w:rPr>
                  <w:rFonts w:asciiTheme="minorEastAsia" w:eastAsiaTheme="minorEastAsia" w:hAnsiTheme="minorEastAsia"/>
                </w:rPr>
                <w:t>的5,607,000股</w:t>
              </w:r>
              <w:r w:rsidRPr="004B049B">
                <w:rPr>
                  <w:rFonts w:asciiTheme="minorEastAsia" w:eastAsiaTheme="minorEastAsia" w:hAnsiTheme="minorEastAsia" w:hint="eastAsia"/>
                </w:rPr>
                <w:t>），待注销完成后力</w:t>
              </w:r>
              <w:proofErr w:type="gramStart"/>
              <w:r w:rsidRPr="004B049B">
                <w:rPr>
                  <w:rFonts w:asciiTheme="minorEastAsia" w:eastAsiaTheme="minorEastAsia" w:hAnsiTheme="minorEastAsia" w:hint="eastAsia"/>
                </w:rPr>
                <w:t>帆股份</w:t>
              </w:r>
              <w:proofErr w:type="gramEnd"/>
              <w:r w:rsidRPr="004B049B">
                <w:rPr>
                  <w:rFonts w:asciiTheme="minorEastAsia" w:eastAsiaTheme="minorEastAsia" w:hAnsiTheme="minorEastAsia" w:hint="eastAsia"/>
                </w:rPr>
                <w:t>总股本为4,500,000,000股。详见2020年12月22日</w:t>
              </w:r>
              <w:r>
                <w:rPr>
                  <w:rFonts w:asciiTheme="minorEastAsia" w:eastAsiaTheme="minorEastAsia" w:hAnsiTheme="minorEastAsia" w:hint="eastAsia"/>
                </w:rPr>
                <w:t>、2021年1月23日、2021年2月9日</w:t>
              </w:r>
              <w:r w:rsidRPr="004B049B">
                <w:rPr>
                  <w:rFonts w:asciiTheme="minorEastAsia" w:eastAsiaTheme="minorEastAsia" w:hAnsiTheme="minorEastAsia" w:hint="eastAsia"/>
                </w:rPr>
                <w:t>披露的《力帆实业（集团）股份有限公司关于股东权益变动暨控股股东、实际控制人将发生变更的提示性公告》（公告编号：临2020-138</w:t>
              </w:r>
              <w:r>
                <w:rPr>
                  <w:rFonts w:asciiTheme="minorEastAsia" w:eastAsiaTheme="minorEastAsia" w:hAnsiTheme="minorEastAsia" w:hint="eastAsia"/>
                </w:rPr>
                <w:t>）、《</w:t>
              </w:r>
              <w:r w:rsidRPr="001C1137">
                <w:rPr>
                  <w:rFonts w:asciiTheme="minorEastAsia" w:eastAsiaTheme="minorEastAsia" w:hAnsiTheme="minorEastAsia" w:hint="eastAsia"/>
                </w:rPr>
                <w:t>力帆实业（集团）股份有限公司关于回购注销部</w:t>
              </w:r>
              <w:r w:rsidRPr="001C1137">
                <w:rPr>
                  <w:rFonts w:asciiTheme="minorEastAsia" w:eastAsiaTheme="minorEastAsia" w:hAnsiTheme="minorEastAsia" w:hint="eastAsia"/>
                </w:rPr>
                <w:lastRenderedPageBreak/>
                <w:t>分限制性股票的公告</w:t>
              </w:r>
              <w:r>
                <w:rPr>
                  <w:rFonts w:asciiTheme="minorEastAsia" w:eastAsiaTheme="minorEastAsia" w:hAnsiTheme="minorEastAsia" w:hint="eastAsia"/>
                </w:rPr>
                <w:t>》</w:t>
              </w:r>
              <w:r w:rsidRPr="004B049B">
                <w:rPr>
                  <w:rFonts w:asciiTheme="minorEastAsia" w:eastAsiaTheme="minorEastAsia" w:hAnsiTheme="minorEastAsia" w:hint="eastAsia"/>
                </w:rPr>
                <w:t>（公告编号：临</w:t>
              </w:r>
              <w:r>
                <w:rPr>
                  <w:rFonts w:asciiTheme="minorEastAsia" w:eastAsiaTheme="minorEastAsia" w:hAnsiTheme="minorEastAsia" w:hint="eastAsia"/>
                </w:rPr>
                <w:t>2021</w:t>
              </w:r>
              <w:r w:rsidRPr="004B049B">
                <w:rPr>
                  <w:rFonts w:asciiTheme="minorEastAsia" w:eastAsiaTheme="minorEastAsia" w:hAnsiTheme="minorEastAsia" w:hint="eastAsia"/>
                </w:rPr>
                <w:t>-</w:t>
              </w:r>
              <w:r>
                <w:rPr>
                  <w:rFonts w:asciiTheme="minorEastAsia" w:eastAsiaTheme="minorEastAsia" w:hAnsiTheme="minorEastAsia" w:hint="eastAsia"/>
                </w:rPr>
                <w:t>013）、《</w:t>
              </w:r>
              <w:r w:rsidRPr="001C1137">
                <w:rPr>
                  <w:rFonts w:asciiTheme="minorEastAsia" w:eastAsiaTheme="minorEastAsia" w:hAnsiTheme="minorEastAsia" w:hint="eastAsia"/>
                </w:rPr>
                <w:t>力帆实业（集团）股份有限公司2021年第二次临时股东大会决议公告</w:t>
              </w:r>
              <w:r>
                <w:rPr>
                  <w:rFonts w:asciiTheme="minorEastAsia" w:eastAsiaTheme="minorEastAsia" w:hAnsiTheme="minorEastAsia" w:hint="eastAsia"/>
                </w:rPr>
                <w:t>》</w:t>
              </w:r>
              <w:r w:rsidRPr="004B049B">
                <w:rPr>
                  <w:rFonts w:asciiTheme="minorEastAsia" w:eastAsiaTheme="minorEastAsia" w:hAnsiTheme="minorEastAsia" w:hint="eastAsia"/>
                </w:rPr>
                <w:t>公告编号：临</w:t>
              </w:r>
              <w:r>
                <w:rPr>
                  <w:rFonts w:asciiTheme="minorEastAsia" w:eastAsiaTheme="minorEastAsia" w:hAnsiTheme="minorEastAsia" w:hint="eastAsia"/>
                </w:rPr>
                <w:t>2021</w:t>
              </w:r>
              <w:r w:rsidRPr="004B049B">
                <w:rPr>
                  <w:rFonts w:asciiTheme="minorEastAsia" w:eastAsiaTheme="minorEastAsia" w:hAnsiTheme="minorEastAsia" w:hint="eastAsia"/>
                </w:rPr>
                <w:t>-</w:t>
              </w:r>
              <w:r>
                <w:rPr>
                  <w:rFonts w:asciiTheme="minorEastAsia" w:eastAsiaTheme="minorEastAsia" w:hAnsiTheme="minorEastAsia" w:hint="eastAsia"/>
                </w:rPr>
                <w:t>018）。</w:t>
              </w:r>
            </w:p>
          </w:sdtContent>
        </w:sdt>
      </w:sdtContent>
    </w:sdt>
    <w:sdt>
      <w:sdtPr>
        <w:rPr>
          <w:rFonts w:ascii="宋体" w:eastAsia="宋体" w:hAnsi="宋体" w:cs="宋体"/>
          <w:b w:val="0"/>
          <w:bCs w:val="0"/>
          <w:kern w:val="0"/>
          <w:szCs w:val="22"/>
        </w:rPr>
        <w:alias w:val="模块:股份变动对最近一年和最近一期财务指标的影响"/>
        <w:tag w:val="_SEC_a02e0bd8061b48758da5b49301b9d61c"/>
        <w:id w:val="1648633544"/>
        <w:lock w:val="sdtLocked"/>
        <w:placeholder>
          <w:docPart w:val="GBC22222222222222222222222222222"/>
        </w:placeholder>
      </w:sdtPr>
      <w:sdtEndPr>
        <w:rPr>
          <w:rFonts w:ascii="Times New Roman" w:hAnsi="Times New Roman" w:cs="Times New Roman" w:hint="eastAsia"/>
          <w:kern w:val="2"/>
          <w:szCs w:val="21"/>
        </w:rPr>
      </w:sdtEndPr>
      <w:sdtContent>
        <w:p w:rsidR="00E56C07" w:rsidRPr="006E228B" w:rsidRDefault="0070445C" w:rsidP="006E228B">
          <w:pPr>
            <w:pStyle w:val="4"/>
            <w:numPr>
              <w:ilvl w:val="2"/>
              <w:numId w:val="38"/>
            </w:numPr>
            <w:spacing w:before="0" w:after="0" w:line="360" w:lineRule="auto"/>
            <w:rPr>
              <w:szCs w:val="22"/>
            </w:rPr>
          </w:pPr>
          <w:r w:rsidRPr="006E228B">
            <w:rPr>
              <w:rFonts w:hint="eastAsia"/>
              <w:szCs w:val="22"/>
            </w:rPr>
            <w:t>普通股股份变动对最近一年和最近一期</w:t>
          </w:r>
          <w:r w:rsidRPr="006E228B">
            <w:rPr>
              <w:szCs w:val="22"/>
            </w:rPr>
            <w:t>每股收益、每股净资产等财务指标的影响（如有）</w:t>
          </w:r>
        </w:p>
        <w:sdt>
          <w:sdtPr>
            <w:rPr>
              <w:rFonts w:asciiTheme="minorEastAsia" w:eastAsiaTheme="minorEastAsia" w:hAnsiTheme="minorEastAsia" w:hint="eastAsia"/>
              <w:sz w:val="22"/>
              <w:szCs w:val="22"/>
            </w:rPr>
            <w:alias w:val="是否适用：普通股股份变动对最近一年和最近一期每股收益、每股净资产等财务指标的影响[双击切换]"/>
            <w:tag w:val="_GBC_f6d6c5b3580241f5b23493659505a79e"/>
            <w:id w:val="1180544619"/>
            <w:lock w:val="sdtLocked"/>
            <w:placeholder>
              <w:docPart w:val="GBC22222222222222222222222222222"/>
            </w:placeholder>
          </w:sdtPr>
          <w:sdtEndPr/>
          <w:sdtContent>
            <w:p w:rsidR="00E56C07" w:rsidRPr="006E228B" w:rsidRDefault="008B7376" w:rsidP="0037748D">
              <w:pPr>
                <w:pStyle w:val="Style105"/>
                <w:spacing w:line="360" w:lineRule="auto"/>
                <w:rPr>
                  <w:rFonts w:asciiTheme="minorEastAsia" w:eastAsiaTheme="minorEastAsia" w:hAnsiTheme="minorEastAsia"/>
                </w:rPr>
              </w:pPr>
              <w:r w:rsidRPr="006E228B">
                <w:rPr>
                  <w:rFonts w:asciiTheme="minorEastAsia" w:eastAsiaTheme="minorEastAsia" w:hAnsiTheme="minorEastAsia"/>
                  <w:sz w:val="22"/>
                  <w:szCs w:val="22"/>
                </w:rPr>
                <w:fldChar w:fldCharType="begin"/>
              </w:r>
              <w:r w:rsidR="0037748D">
                <w:rPr>
                  <w:rFonts w:asciiTheme="minorEastAsia" w:eastAsiaTheme="minorEastAsia" w:hAnsiTheme="minorEastAsia"/>
                  <w:sz w:val="22"/>
                  <w:szCs w:val="22"/>
                </w:rPr>
                <w:instrText xml:space="preserve"> MACROBUTTON  SnrToggleCheckbox □适用</w:instrText>
              </w:r>
              <w:r w:rsidRPr="006E228B">
                <w:rPr>
                  <w:rFonts w:asciiTheme="minorEastAsia" w:eastAsiaTheme="minorEastAsia" w:hAnsiTheme="minorEastAsia"/>
                  <w:sz w:val="22"/>
                  <w:szCs w:val="22"/>
                </w:rPr>
                <w:fldChar w:fldCharType="end"/>
              </w:r>
              <w:r w:rsidRPr="006E228B">
                <w:rPr>
                  <w:rFonts w:asciiTheme="minorEastAsia" w:eastAsiaTheme="minorEastAsia" w:hAnsiTheme="minorEastAsia"/>
                  <w:sz w:val="22"/>
                  <w:szCs w:val="22"/>
                </w:rPr>
                <w:fldChar w:fldCharType="begin"/>
              </w:r>
              <w:r w:rsidR="0037748D">
                <w:rPr>
                  <w:rFonts w:asciiTheme="minorEastAsia" w:eastAsiaTheme="minorEastAsia" w:hAnsiTheme="minorEastAsia"/>
                  <w:sz w:val="22"/>
                  <w:szCs w:val="22"/>
                </w:rPr>
                <w:instrText xml:space="preserve"> MACROBUTTON  SnrToggleCheckbox √不适用</w:instrText>
              </w:r>
              <w:r w:rsidRPr="006E228B">
                <w:rPr>
                  <w:rFonts w:asciiTheme="minorEastAsia" w:eastAsiaTheme="minorEastAsia" w:hAnsiTheme="minorEastAsia"/>
                  <w:sz w:val="22"/>
                  <w:szCs w:val="22"/>
                </w:rPr>
                <w:fldChar w:fldCharType="end"/>
              </w:r>
            </w:p>
          </w:sdtContent>
        </w:sdt>
      </w:sdtContent>
    </w:sdt>
    <w:sdt>
      <w:sdtPr>
        <w:rPr>
          <w:rFonts w:ascii="Calibri" w:eastAsia="宋体" w:hAnsi="Calibri" w:cs="宋体"/>
          <w:b w:val="0"/>
          <w:bCs w:val="0"/>
          <w:kern w:val="0"/>
          <w:szCs w:val="24"/>
        </w:rPr>
        <w:alias w:val="模块:公司认为必要或证券监管机构要求披露的其他内容"/>
        <w:tag w:val="_SEC_0585cd9d958541589e59afceb5c63546"/>
        <w:id w:val="1216390916"/>
        <w:lock w:val="sdtLocked"/>
        <w:placeholder>
          <w:docPart w:val="GBC22222222222222222222222222222"/>
        </w:placeholder>
      </w:sdtPr>
      <w:sdtEndPr>
        <w:rPr>
          <w:rFonts w:ascii="宋体" w:hAnsi="宋体" w:hint="eastAsia"/>
          <w:sz w:val="22"/>
          <w:szCs w:val="22"/>
        </w:rPr>
      </w:sdtEndPr>
      <w:sdtContent>
        <w:p w:rsidR="00E56C07" w:rsidRDefault="0070445C">
          <w:pPr>
            <w:pStyle w:val="4"/>
            <w:numPr>
              <w:ilvl w:val="2"/>
              <w:numId w:val="38"/>
            </w:numPr>
          </w:pPr>
          <w:r>
            <w:t>公司认为必要或证券监管机构要求披露的其他内容</w:t>
          </w:r>
        </w:p>
        <w:sdt>
          <w:sdtPr>
            <w:rPr>
              <w:rFonts w:hint="eastAsia"/>
            </w:rPr>
            <w:alias w:val="是否适用：公司认为必要或证券监管机构要求披露的其他内容[双击切换]"/>
            <w:tag w:val="_GBC_b944a9eaa1de4bf49df496a2cfe2824e"/>
            <w:id w:val="600153250"/>
            <w:lock w:val="sdtLocked"/>
            <w:placeholder>
              <w:docPart w:val="GBC22222222222222222222222222222"/>
            </w:placeholder>
          </w:sdtPr>
          <w:sdtEndPr/>
          <w:sdtContent>
            <w:p w:rsidR="00E56C07" w:rsidRDefault="008B7376">
              <w:pPr>
                <w:pStyle w:val="Style105"/>
              </w:pPr>
              <w:r w:rsidRPr="006E228B">
                <w:rPr>
                  <w:rFonts w:asciiTheme="minorEastAsia" w:eastAsiaTheme="minorEastAsia" w:hAnsiTheme="minorEastAsia"/>
                </w:rPr>
                <w:fldChar w:fldCharType="begin"/>
              </w:r>
              <w:r w:rsidR="0070445C" w:rsidRPr="006E228B">
                <w:rPr>
                  <w:rFonts w:asciiTheme="minorEastAsia" w:eastAsiaTheme="minorEastAsia" w:hAnsiTheme="minorEastAsia"/>
                </w:rPr>
                <w:instrText xml:space="preserve"> MACROBUTTON  SnrToggleCheckbox □适用</w:instrText>
              </w:r>
              <w:r w:rsidRPr="006E228B">
                <w:rPr>
                  <w:rFonts w:asciiTheme="minorEastAsia" w:eastAsiaTheme="minorEastAsia" w:hAnsiTheme="minorEastAsia"/>
                </w:rPr>
                <w:fldChar w:fldCharType="end"/>
              </w:r>
              <w:r w:rsidRPr="006E228B">
                <w:rPr>
                  <w:rFonts w:asciiTheme="minorEastAsia" w:eastAsiaTheme="minorEastAsia" w:hAnsiTheme="minorEastAsia"/>
                </w:rPr>
                <w:fldChar w:fldCharType="begin"/>
              </w:r>
              <w:r w:rsidR="0070445C" w:rsidRPr="006E228B">
                <w:rPr>
                  <w:rFonts w:asciiTheme="minorEastAsia" w:eastAsiaTheme="minorEastAsia" w:hAnsiTheme="minorEastAsia"/>
                </w:rPr>
                <w:instrText xml:space="preserve"> MACROBUTTON  SnrToggleCheckbox √不适用</w:instrText>
              </w:r>
              <w:r w:rsidRPr="006E228B">
                <w:rPr>
                  <w:rFonts w:asciiTheme="minorEastAsia" w:eastAsiaTheme="minorEastAsia" w:hAnsiTheme="minorEastAsia"/>
                </w:rPr>
                <w:fldChar w:fldCharType="end"/>
              </w:r>
            </w:p>
          </w:sdtContent>
        </w:sdt>
      </w:sdtContent>
    </w:sdt>
    <w:p w:rsidR="00E56C07" w:rsidRDefault="0070445C">
      <w:pPr>
        <w:pStyle w:val="3"/>
        <w:numPr>
          <w:ilvl w:val="1"/>
          <w:numId w:val="37"/>
        </w:numPr>
        <w:rPr>
          <w:szCs w:val="21"/>
        </w:rPr>
      </w:pPr>
      <w:r>
        <w:rPr>
          <w:szCs w:val="21"/>
        </w:rPr>
        <w:t>限售股份变动情况</w:t>
      </w:r>
    </w:p>
    <w:sdt>
      <w:sdtPr>
        <w:alias w:val="是否适用：限售股份变动情况表[双击切换]"/>
        <w:tag w:val="_GBC_c7cc39830d364bf68db1ac8777908a9e"/>
        <w:id w:val="-1338458262"/>
        <w:lock w:val="sdtContentLocked"/>
        <w:placeholder>
          <w:docPart w:val="GBC22222222222222222222222222222"/>
        </w:placeholder>
      </w:sdtPr>
      <w:sdtEndPr/>
      <w:sdtContent>
        <w:p w:rsidR="00E56C07" w:rsidRDefault="008B7376">
          <w:pPr>
            <w:pStyle w:val="Style105"/>
          </w:pPr>
          <w:r>
            <w:fldChar w:fldCharType="begin"/>
          </w:r>
          <w:r w:rsidR="006E228B">
            <w:rPr>
              <w:rFonts w:hint="eastAsia"/>
            </w:rPr>
            <w:instrText xml:space="preserve">MACROBUTTON  SnrToggleCheckbox </w:instrText>
          </w:r>
          <w:r w:rsidR="006E228B">
            <w:rPr>
              <w:rFonts w:hint="eastAsia"/>
            </w:rPr>
            <w:instrText>√适用</w:instrText>
          </w:r>
          <w:r>
            <w:fldChar w:fldCharType="end"/>
          </w:r>
          <w:r>
            <w:fldChar w:fldCharType="begin"/>
          </w:r>
          <w:r w:rsidR="006E228B">
            <w:rPr>
              <w:rFonts w:hint="eastAsia"/>
            </w:rPr>
            <w:instrText xml:space="preserve"> MACROBUTTON  SnrToggleCheckbox </w:instrText>
          </w:r>
          <w:r w:rsidR="006E228B">
            <w:rPr>
              <w:rFonts w:hint="eastAsia"/>
            </w:rPr>
            <w:instrText>□不适用</w:instrText>
          </w:r>
          <w:r>
            <w:fldChar w:fldCharType="end"/>
          </w:r>
        </w:p>
      </w:sdtContent>
    </w:sdt>
    <w:sdt>
      <w:sdtPr>
        <w:rPr>
          <w:rFonts w:hint="eastAsia"/>
        </w:rPr>
        <w:alias w:val="模块:限售股份变动情况"/>
        <w:tag w:val="_SEC_b581ae438cd94fb9a75a700daa2c1a5a"/>
        <w:id w:val="-937282211"/>
        <w:lock w:val="sdtLocked"/>
        <w:placeholder>
          <w:docPart w:val="GBC22222222222222222222222222222"/>
        </w:placeholder>
      </w:sdtPr>
      <w:sdtEndPr>
        <w:rPr>
          <w:rFonts w:asciiTheme="minorEastAsia" w:eastAsiaTheme="minorEastAsia" w:hAnsiTheme="minorEastAsia"/>
        </w:rPr>
      </w:sdtEndPr>
      <w:sdtContent>
        <w:p w:rsidR="00E56C07" w:rsidRDefault="0070445C">
          <w:pPr>
            <w:jc w:val="right"/>
          </w:pPr>
          <w:r>
            <w:rPr>
              <w:rFonts w:hint="eastAsia"/>
            </w:rPr>
            <w:t>单位</w:t>
          </w:r>
          <w:r>
            <w:rPr>
              <w:rFonts w:hint="eastAsia"/>
            </w:rPr>
            <w:t xml:space="preserve">: </w:t>
          </w:r>
          <w:sdt>
            <w:sdtPr>
              <w:rPr>
                <w:rFonts w:hint="eastAsia"/>
              </w:rPr>
              <w:alias w:val="单位：限售股份变动情况表"/>
              <w:tag w:val="_GBC_78c7b80e74ad408295df799b1fb4f5cd"/>
              <w:id w:val="-1501042854"/>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rPr>
                <w:t>股</w:t>
              </w:r>
            </w:sdtContent>
          </w:sdt>
        </w:p>
        <w:tbl>
          <w:tblPr>
            <w:tblStyle w:val="af3"/>
            <w:tblW w:w="9747" w:type="dxa"/>
            <w:tblInd w:w="-459" w:type="dxa"/>
            <w:tblLook w:val="04A0" w:firstRow="1" w:lastRow="0" w:firstColumn="1" w:lastColumn="0" w:noHBand="0" w:noVBand="1"/>
          </w:tblPr>
          <w:tblGrid>
            <w:gridCol w:w="1668"/>
            <w:gridCol w:w="1071"/>
            <w:gridCol w:w="1071"/>
            <w:gridCol w:w="1776"/>
            <w:gridCol w:w="1776"/>
            <w:gridCol w:w="1072"/>
            <w:gridCol w:w="1313"/>
          </w:tblGrid>
          <w:tr w:rsidR="00E56C07" w:rsidTr="00037901">
            <w:sdt>
              <w:sdtPr>
                <w:rPr>
                  <w:rFonts w:asciiTheme="minorEastAsia" w:eastAsiaTheme="minorEastAsia" w:hAnsiTheme="minorEastAsia"/>
                </w:rPr>
                <w:tag w:val="_PLD_c7a1e2914e714458adc9ffc59c440205"/>
                <w:id w:val="-742642913"/>
                <w:lock w:val="sdtLocked"/>
              </w:sdtPr>
              <w:sdtEndPr/>
              <w:sdtContent>
                <w:tc>
                  <w:tcPr>
                    <w:tcW w:w="1668" w:type="dxa"/>
                    <w:vAlign w:val="center"/>
                  </w:tcPr>
                  <w:p w:rsidR="00E56C07" w:rsidRPr="004B049B" w:rsidRDefault="0070445C">
                    <w:pPr>
                      <w:jc w:val="center"/>
                      <w:rPr>
                        <w:rFonts w:asciiTheme="minorEastAsia" w:eastAsiaTheme="minorEastAsia" w:hAnsiTheme="minorEastAsia"/>
                      </w:rPr>
                    </w:pPr>
                    <w:r w:rsidRPr="004B049B">
                      <w:rPr>
                        <w:rFonts w:asciiTheme="minorEastAsia" w:eastAsiaTheme="minorEastAsia" w:hAnsiTheme="minorEastAsia"/>
                      </w:rPr>
                      <w:t>股东名称</w:t>
                    </w:r>
                  </w:p>
                </w:tc>
              </w:sdtContent>
            </w:sdt>
            <w:sdt>
              <w:sdtPr>
                <w:rPr>
                  <w:rFonts w:asciiTheme="minorEastAsia" w:eastAsiaTheme="minorEastAsia" w:hAnsiTheme="minorEastAsia"/>
                </w:rPr>
                <w:tag w:val="_PLD_bb0180621bd444d18234e236bd4fa08b"/>
                <w:id w:val="-1491797229"/>
                <w:lock w:val="sdtLocked"/>
              </w:sdtPr>
              <w:sdtEndPr/>
              <w:sdtContent>
                <w:tc>
                  <w:tcPr>
                    <w:tcW w:w="1071" w:type="dxa"/>
                    <w:vAlign w:val="center"/>
                  </w:tcPr>
                  <w:p w:rsidR="00E56C07" w:rsidRPr="004B049B" w:rsidRDefault="0070445C">
                    <w:pPr>
                      <w:jc w:val="center"/>
                      <w:rPr>
                        <w:rFonts w:asciiTheme="minorEastAsia" w:eastAsiaTheme="minorEastAsia" w:hAnsiTheme="minorEastAsia"/>
                      </w:rPr>
                    </w:pPr>
                    <w:r w:rsidRPr="004B049B">
                      <w:rPr>
                        <w:rFonts w:asciiTheme="minorEastAsia" w:eastAsiaTheme="minorEastAsia" w:hAnsiTheme="minorEastAsia" w:hint="eastAsia"/>
                      </w:rPr>
                      <w:t>年</w:t>
                    </w:r>
                    <w:r w:rsidRPr="004B049B">
                      <w:rPr>
                        <w:rFonts w:asciiTheme="minorEastAsia" w:eastAsiaTheme="minorEastAsia" w:hAnsiTheme="minorEastAsia"/>
                      </w:rPr>
                      <w:t>初限售股数</w:t>
                    </w:r>
                  </w:p>
                </w:tc>
              </w:sdtContent>
            </w:sdt>
            <w:sdt>
              <w:sdtPr>
                <w:rPr>
                  <w:rFonts w:asciiTheme="minorEastAsia" w:eastAsiaTheme="minorEastAsia" w:hAnsiTheme="minorEastAsia"/>
                </w:rPr>
                <w:tag w:val="_PLD_7b8d307040e34fe88a61e345f5c229e7"/>
                <w:id w:val="-2092686495"/>
                <w:lock w:val="sdtLocked"/>
              </w:sdtPr>
              <w:sdtEndPr/>
              <w:sdtContent>
                <w:tc>
                  <w:tcPr>
                    <w:tcW w:w="1071" w:type="dxa"/>
                    <w:vAlign w:val="center"/>
                  </w:tcPr>
                  <w:p w:rsidR="00E56C07" w:rsidRPr="004B049B" w:rsidRDefault="0070445C">
                    <w:pPr>
                      <w:jc w:val="center"/>
                      <w:rPr>
                        <w:rFonts w:asciiTheme="minorEastAsia" w:eastAsiaTheme="minorEastAsia" w:hAnsiTheme="minorEastAsia"/>
                      </w:rPr>
                    </w:pPr>
                    <w:r w:rsidRPr="004B049B">
                      <w:rPr>
                        <w:rFonts w:asciiTheme="minorEastAsia" w:eastAsiaTheme="minorEastAsia" w:hAnsiTheme="minorEastAsia" w:hint="eastAsia"/>
                      </w:rPr>
                      <w:t>本年</w:t>
                    </w:r>
                    <w:r w:rsidRPr="004B049B">
                      <w:rPr>
                        <w:rFonts w:asciiTheme="minorEastAsia" w:eastAsiaTheme="minorEastAsia" w:hAnsiTheme="minorEastAsia"/>
                      </w:rPr>
                      <w:t>解除限售股数</w:t>
                    </w:r>
                  </w:p>
                </w:tc>
              </w:sdtContent>
            </w:sdt>
            <w:sdt>
              <w:sdtPr>
                <w:rPr>
                  <w:rFonts w:asciiTheme="minorEastAsia" w:eastAsiaTheme="minorEastAsia" w:hAnsiTheme="minorEastAsia"/>
                </w:rPr>
                <w:tag w:val="_PLD_f494b239f14f47d2818db9a79506f1ae"/>
                <w:id w:val="-1883324858"/>
                <w:lock w:val="sdtLocked"/>
              </w:sdtPr>
              <w:sdtEndPr/>
              <w:sdtContent>
                <w:tc>
                  <w:tcPr>
                    <w:tcW w:w="1776" w:type="dxa"/>
                    <w:vAlign w:val="center"/>
                  </w:tcPr>
                  <w:p w:rsidR="00E56C07" w:rsidRPr="004B049B" w:rsidRDefault="0070445C">
                    <w:pPr>
                      <w:jc w:val="center"/>
                      <w:rPr>
                        <w:rFonts w:asciiTheme="minorEastAsia" w:eastAsiaTheme="minorEastAsia" w:hAnsiTheme="minorEastAsia"/>
                      </w:rPr>
                    </w:pPr>
                    <w:r w:rsidRPr="004B049B">
                      <w:rPr>
                        <w:rFonts w:asciiTheme="minorEastAsia" w:eastAsiaTheme="minorEastAsia" w:hAnsiTheme="minorEastAsia" w:hint="eastAsia"/>
                      </w:rPr>
                      <w:t>本年</w:t>
                    </w:r>
                    <w:r w:rsidRPr="004B049B">
                      <w:rPr>
                        <w:rFonts w:asciiTheme="minorEastAsia" w:eastAsiaTheme="minorEastAsia" w:hAnsiTheme="minorEastAsia"/>
                      </w:rPr>
                      <w:t>增加限售股数</w:t>
                    </w:r>
                  </w:p>
                </w:tc>
              </w:sdtContent>
            </w:sdt>
            <w:sdt>
              <w:sdtPr>
                <w:rPr>
                  <w:rFonts w:asciiTheme="minorEastAsia" w:eastAsiaTheme="minorEastAsia" w:hAnsiTheme="minorEastAsia"/>
                </w:rPr>
                <w:tag w:val="_PLD_7f6e541d006347e7a584639c7f427833"/>
                <w:id w:val="-499039664"/>
                <w:lock w:val="sdtLocked"/>
              </w:sdtPr>
              <w:sdtEndPr/>
              <w:sdtContent>
                <w:tc>
                  <w:tcPr>
                    <w:tcW w:w="1776" w:type="dxa"/>
                    <w:vAlign w:val="center"/>
                  </w:tcPr>
                  <w:p w:rsidR="00E56C07" w:rsidRPr="004B049B" w:rsidRDefault="0070445C">
                    <w:pPr>
                      <w:jc w:val="center"/>
                      <w:rPr>
                        <w:rFonts w:asciiTheme="minorEastAsia" w:eastAsiaTheme="minorEastAsia" w:hAnsiTheme="minorEastAsia"/>
                      </w:rPr>
                    </w:pPr>
                    <w:r w:rsidRPr="004B049B">
                      <w:rPr>
                        <w:rFonts w:asciiTheme="minorEastAsia" w:eastAsiaTheme="minorEastAsia" w:hAnsiTheme="minorEastAsia" w:hint="eastAsia"/>
                      </w:rPr>
                      <w:t>年</w:t>
                    </w:r>
                    <w:r w:rsidRPr="004B049B">
                      <w:rPr>
                        <w:rFonts w:asciiTheme="minorEastAsia" w:eastAsiaTheme="minorEastAsia" w:hAnsiTheme="minorEastAsia"/>
                      </w:rPr>
                      <w:t>末限售股数</w:t>
                    </w:r>
                  </w:p>
                </w:tc>
              </w:sdtContent>
            </w:sdt>
            <w:sdt>
              <w:sdtPr>
                <w:rPr>
                  <w:rFonts w:asciiTheme="minorEastAsia" w:eastAsiaTheme="minorEastAsia" w:hAnsiTheme="minorEastAsia"/>
                </w:rPr>
                <w:tag w:val="_PLD_d37fee9a3155489fbf6351ef4190eda4"/>
                <w:id w:val="1470861161"/>
                <w:lock w:val="sdtLocked"/>
              </w:sdtPr>
              <w:sdtEndPr/>
              <w:sdtContent>
                <w:tc>
                  <w:tcPr>
                    <w:tcW w:w="1072" w:type="dxa"/>
                    <w:vAlign w:val="center"/>
                  </w:tcPr>
                  <w:p w:rsidR="00E56C07" w:rsidRPr="004B049B" w:rsidRDefault="0070445C">
                    <w:pPr>
                      <w:jc w:val="center"/>
                      <w:rPr>
                        <w:rFonts w:asciiTheme="minorEastAsia" w:eastAsiaTheme="minorEastAsia" w:hAnsiTheme="minorEastAsia"/>
                      </w:rPr>
                    </w:pPr>
                    <w:r w:rsidRPr="004B049B">
                      <w:rPr>
                        <w:rFonts w:asciiTheme="minorEastAsia" w:eastAsiaTheme="minorEastAsia" w:hAnsiTheme="minorEastAsia"/>
                      </w:rPr>
                      <w:t>限售原因</w:t>
                    </w:r>
                  </w:p>
                </w:tc>
              </w:sdtContent>
            </w:sdt>
            <w:sdt>
              <w:sdtPr>
                <w:rPr>
                  <w:rFonts w:asciiTheme="minorEastAsia" w:eastAsiaTheme="minorEastAsia" w:hAnsiTheme="minorEastAsia"/>
                </w:rPr>
                <w:tag w:val="_PLD_ca5e79dfa7e44389b18b3a663f85094b"/>
                <w:id w:val="395791752"/>
                <w:lock w:val="sdtLocked"/>
              </w:sdtPr>
              <w:sdtEndPr/>
              <w:sdtContent>
                <w:tc>
                  <w:tcPr>
                    <w:tcW w:w="1313" w:type="dxa"/>
                    <w:vAlign w:val="center"/>
                  </w:tcPr>
                  <w:p w:rsidR="00E56C07" w:rsidRPr="004B049B" w:rsidRDefault="0070445C">
                    <w:pPr>
                      <w:jc w:val="center"/>
                      <w:rPr>
                        <w:rFonts w:asciiTheme="minorEastAsia" w:eastAsiaTheme="minorEastAsia" w:hAnsiTheme="minorEastAsia"/>
                      </w:rPr>
                    </w:pPr>
                    <w:r w:rsidRPr="004B049B">
                      <w:rPr>
                        <w:rFonts w:asciiTheme="minorEastAsia" w:eastAsiaTheme="minorEastAsia" w:hAnsiTheme="minorEastAsia"/>
                      </w:rPr>
                      <w:t>解除限售日期</w:t>
                    </w:r>
                  </w:p>
                </w:tc>
              </w:sdtContent>
            </w:sdt>
          </w:tr>
          <w:sdt>
            <w:sdtPr>
              <w:rPr>
                <w:rFonts w:asciiTheme="minorEastAsia" w:eastAsiaTheme="minorEastAsia" w:hAnsiTheme="minorEastAsia" w:cstheme="minorBidi" w:hint="eastAsia"/>
              </w:rPr>
              <w:alias w:val="限售股份变动情况明细"/>
              <w:tag w:val="_TUP_fe09e7b1cf1d416fb3d522fe001e0974"/>
              <w:id w:val="-1318656304"/>
              <w:lock w:val="sdtLocked"/>
            </w:sdtPr>
            <w:sdtEndPr/>
            <w:sdtContent>
              <w:tr w:rsidR="00E56C07" w:rsidTr="004B049B">
                <w:tc>
                  <w:tcPr>
                    <w:tcW w:w="1668" w:type="dxa"/>
                  </w:tcPr>
                  <w:p w:rsidR="00E56C07" w:rsidRPr="004B049B" w:rsidRDefault="0070445C">
                    <w:pPr>
                      <w:pStyle w:val="Style105"/>
                      <w:rPr>
                        <w:rFonts w:asciiTheme="minorEastAsia" w:eastAsiaTheme="minorEastAsia" w:hAnsiTheme="minorEastAsia"/>
                      </w:rPr>
                    </w:pPr>
                    <w:r w:rsidRPr="004B049B">
                      <w:rPr>
                        <w:rFonts w:asciiTheme="minorEastAsia" w:eastAsiaTheme="minorEastAsia" w:hAnsiTheme="minorEastAsia"/>
                      </w:rPr>
                      <w:t>重庆满江红股权投资基金合伙企业（有限合伙）</w:t>
                    </w:r>
                  </w:p>
                </w:tc>
                <w:tc>
                  <w:tcPr>
                    <w:tcW w:w="1071" w:type="dxa"/>
                    <w:vAlign w:val="center"/>
                  </w:tcPr>
                  <w:p w:rsidR="00E56C07" w:rsidRPr="004B049B" w:rsidRDefault="0070445C" w:rsidP="004B049B">
                    <w:pPr>
                      <w:jc w:val="center"/>
                      <w:rPr>
                        <w:rFonts w:asciiTheme="minorEastAsia" w:eastAsiaTheme="minorEastAsia" w:hAnsiTheme="minorEastAsia"/>
                      </w:rPr>
                    </w:pPr>
                    <w:r w:rsidRPr="004B049B">
                      <w:rPr>
                        <w:rFonts w:asciiTheme="minorEastAsia" w:eastAsiaTheme="minorEastAsia" w:hAnsiTheme="minorEastAsia"/>
                      </w:rPr>
                      <w:t>0</w:t>
                    </w:r>
                  </w:p>
                </w:tc>
                <w:tc>
                  <w:tcPr>
                    <w:tcW w:w="1071" w:type="dxa"/>
                    <w:vAlign w:val="center"/>
                  </w:tcPr>
                  <w:p w:rsidR="00E56C07" w:rsidRPr="004B049B" w:rsidRDefault="0070445C" w:rsidP="004B049B">
                    <w:pPr>
                      <w:jc w:val="center"/>
                      <w:rPr>
                        <w:rFonts w:asciiTheme="minorEastAsia" w:eastAsiaTheme="minorEastAsia" w:hAnsiTheme="minorEastAsia"/>
                      </w:rPr>
                    </w:pPr>
                    <w:r w:rsidRPr="004B049B">
                      <w:rPr>
                        <w:rFonts w:asciiTheme="minorEastAsia" w:eastAsiaTheme="minorEastAsia" w:hAnsiTheme="minorEastAsia"/>
                      </w:rPr>
                      <w:t>0</w:t>
                    </w:r>
                  </w:p>
                </w:tc>
                <w:tc>
                  <w:tcPr>
                    <w:tcW w:w="1776" w:type="dxa"/>
                    <w:vAlign w:val="center"/>
                  </w:tcPr>
                  <w:p w:rsidR="00E56C07" w:rsidRPr="004B049B" w:rsidRDefault="0070445C" w:rsidP="004B049B">
                    <w:pPr>
                      <w:jc w:val="right"/>
                      <w:rPr>
                        <w:rFonts w:asciiTheme="minorEastAsia" w:eastAsiaTheme="minorEastAsia" w:hAnsiTheme="minorEastAsia"/>
                      </w:rPr>
                    </w:pPr>
                    <w:r w:rsidRPr="004B049B">
                      <w:rPr>
                        <w:rFonts w:asciiTheme="minorEastAsia" w:eastAsiaTheme="minorEastAsia" w:hAnsiTheme="minorEastAsia"/>
                      </w:rPr>
                      <w:t>1,349,550,000</w:t>
                    </w:r>
                  </w:p>
                </w:tc>
                <w:tc>
                  <w:tcPr>
                    <w:tcW w:w="1776" w:type="dxa"/>
                    <w:vAlign w:val="center"/>
                  </w:tcPr>
                  <w:p w:rsidR="00E56C07" w:rsidRPr="004B049B" w:rsidRDefault="0070445C" w:rsidP="004B049B">
                    <w:pPr>
                      <w:jc w:val="right"/>
                      <w:rPr>
                        <w:rFonts w:asciiTheme="minorEastAsia" w:eastAsiaTheme="minorEastAsia" w:hAnsiTheme="minorEastAsia"/>
                      </w:rPr>
                    </w:pPr>
                    <w:r w:rsidRPr="004B049B">
                      <w:rPr>
                        <w:rFonts w:asciiTheme="minorEastAsia" w:eastAsiaTheme="minorEastAsia" w:hAnsiTheme="minorEastAsia"/>
                      </w:rPr>
                      <w:t>1,349,550,000</w:t>
                    </w:r>
                  </w:p>
                </w:tc>
                <w:tc>
                  <w:tcPr>
                    <w:tcW w:w="1072" w:type="dxa"/>
                  </w:tcPr>
                  <w:p w:rsidR="00E56C07" w:rsidRPr="004B049B" w:rsidRDefault="0070445C">
                    <w:pPr>
                      <w:pStyle w:val="Style105"/>
                      <w:rPr>
                        <w:rFonts w:asciiTheme="minorEastAsia" w:eastAsiaTheme="minorEastAsia" w:hAnsiTheme="minorEastAsia"/>
                      </w:rPr>
                    </w:pPr>
                    <w:r w:rsidRPr="004B049B">
                      <w:rPr>
                        <w:rFonts w:asciiTheme="minorEastAsia" w:eastAsiaTheme="minorEastAsia" w:hAnsiTheme="minorEastAsia"/>
                      </w:rPr>
                      <w:t>根据重整计划所作承诺</w:t>
                    </w:r>
                  </w:p>
                </w:tc>
                <w:tc>
                  <w:tcPr>
                    <w:tcW w:w="1313" w:type="dxa"/>
                  </w:tcPr>
                  <w:p w:rsidR="00E56C07" w:rsidRPr="004B049B" w:rsidRDefault="0070445C" w:rsidP="004E6E74">
                    <w:pPr>
                      <w:pStyle w:val="Style105"/>
                      <w:rPr>
                        <w:rFonts w:asciiTheme="minorEastAsia" w:eastAsiaTheme="minorEastAsia" w:hAnsiTheme="minorEastAsia"/>
                      </w:rPr>
                    </w:pPr>
                    <w:r w:rsidRPr="004B049B">
                      <w:rPr>
                        <w:rFonts w:asciiTheme="minorEastAsia" w:eastAsiaTheme="minorEastAsia" w:hAnsiTheme="minorEastAsia"/>
                      </w:rPr>
                      <w:t>2020年12</w:t>
                    </w:r>
                    <w:r w:rsidR="00D3705E" w:rsidRPr="004B049B">
                      <w:rPr>
                        <w:rFonts w:asciiTheme="minorEastAsia" w:eastAsiaTheme="minorEastAsia" w:hAnsiTheme="minorEastAsia" w:hint="eastAsia"/>
                      </w:rPr>
                      <w:t>月</w:t>
                    </w:r>
                    <w:r w:rsidR="004E6E74" w:rsidRPr="004B049B">
                      <w:rPr>
                        <w:rFonts w:asciiTheme="minorEastAsia" w:eastAsiaTheme="minorEastAsia" w:hAnsiTheme="minorEastAsia" w:hint="eastAsia"/>
                      </w:rPr>
                      <w:t>29</w:t>
                    </w:r>
                    <w:r w:rsidRPr="004B049B">
                      <w:rPr>
                        <w:rFonts w:asciiTheme="minorEastAsia" w:eastAsiaTheme="minorEastAsia" w:hAnsiTheme="minorEastAsia"/>
                      </w:rPr>
                      <w:t>日-2023年12月</w:t>
                    </w:r>
                    <w:r w:rsidR="004E6E74" w:rsidRPr="004B049B">
                      <w:rPr>
                        <w:rFonts w:asciiTheme="minorEastAsia" w:eastAsiaTheme="minorEastAsia" w:hAnsiTheme="minorEastAsia" w:hint="eastAsia"/>
                      </w:rPr>
                      <w:t>28</w:t>
                    </w:r>
                    <w:r w:rsidRPr="004B049B">
                      <w:rPr>
                        <w:rFonts w:asciiTheme="minorEastAsia" w:eastAsiaTheme="minorEastAsia" w:hAnsiTheme="minorEastAsia"/>
                      </w:rPr>
                      <w:t>日</w:t>
                    </w:r>
                  </w:p>
                </w:tc>
              </w:tr>
            </w:sdtContent>
          </w:sdt>
          <w:sdt>
            <w:sdtPr>
              <w:rPr>
                <w:rFonts w:asciiTheme="minorEastAsia" w:eastAsiaTheme="minorEastAsia" w:hAnsiTheme="minorEastAsia" w:cstheme="minorBidi" w:hint="eastAsia"/>
              </w:rPr>
              <w:alias w:val="限售股份变动情况明细"/>
              <w:tag w:val="_TUP_fe09e7b1cf1d416fb3d522fe001e0974"/>
              <w:id w:val="463388222"/>
              <w:lock w:val="sdtLocked"/>
            </w:sdtPr>
            <w:sdtEndPr/>
            <w:sdtContent>
              <w:tr w:rsidR="00E56C07" w:rsidTr="004B049B">
                <w:tc>
                  <w:tcPr>
                    <w:tcW w:w="1668" w:type="dxa"/>
                  </w:tcPr>
                  <w:p w:rsidR="00E56C07" w:rsidRPr="004B049B" w:rsidRDefault="0070445C">
                    <w:pPr>
                      <w:pStyle w:val="Style105"/>
                      <w:rPr>
                        <w:rFonts w:asciiTheme="minorEastAsia" w:eastAsiaTheme="minorEastAsia" w:hAnsiTheme="minorEastAsia"/>
                      </w:rPr>
                    </w:pPr>
                    <w:r w:rsidRPr="004B049B">
                      <w:rPr>
                        <w:rFonts w:asciiTheme="minorEastAsia" w:eastAsiaTheme="minorEastAsia" w:hAnsiTheme="minorEastAsia"/>
                      </w:rPr>
                      <w:t>重庆江河汇企业管理有限</w:t>
                    </w:r>
                    <w:r w:rsidR="00EF5A4F">
                      <w:rPr>
                        <w:rFonts w:asciiTheme="minorEastAsia" w:eastAsiaTheme="minorEastAsia" w:hAnsiTheme="minorEastAsia" w:hint="eastAsia"/>
                      </w:rPr>
                      <w:t>责任</w:t>
                    </w:r>
                    <w:r w:rsidRPr="004B049B">
                      <w:rPr>
                        <w:rFonts w:asciiTheme="minorEastAsia" w:eastAsiaTheme="minorEastAsia" w:hAnsiTheme="minorEastAsia"/>
                      </w:rPr>
                      <w:t>公司</w:t>
                    </w:r>
                  </w:p>
                </w:tc>
                <w:tc>
                  <w:tcPr>
                    <w:tcW w:w="1071" w:type="dxa"/>
                    <w:vAlign w:val="center"/>
                  </w:tcPr>
                  <w:p w:rsidR="00E56C07" w:rsidRPr="004B049B" w:rsidRDefault="0070445C" w:rsidP="004B049B">
                    <w:pPr>
                      <w:jc w:val="center"/>
                      <w:rPr>
                        <w:rFonts w:asciiTheme="minorEastAsia" w:eastAsiaTheme="minorEastAsia" w:hAnsiTheme="minorEastAsia"/>
                      </w:rPr>
                    </w:pPr>
                    <w:r w:rsidRPr="004B049B">
                      <w:rPr>
                        <w:rFonts w:asciiTheme="minorEastAsia" w:eastAsiaTheme="minorEastAsia" w:hAnsiTheme="minorEastAsia"/>
                      </w:rPr>
                      <w:t>0</w:t>
                    </w:r>
                  </w:p>
                </w:tc>
                <w:tc>
                  <w:tcPr>
                    <w:tcW w:w="1071" w:type="dxa"/>
                    <w:vAlign w:val="center"/>
                  </w:tcPr>
                  <w:p w:rsidR="00E56C07" w:rsidRPr="004B049B" w:rsidRDefault="0070445C" w:rsidP="004B049B">
                    <w:pPr>
                      <w:jc w:val="center"/>
                      <w:rPr>
                        <w:rFonts w:asciiTheme="minorEastAsia" w:eastAsiaTheme="minorEastAsia" w:hAnsiTheme="minorEastAsia"/>
                      </w:rPr>
                    </w:pPr>
                    <w:r w:rsidRPr="004B049B">
                      <w:rPr>
                        <w:rFonts w:asciiTheme="minorEastAsia" w:eastAsiaTheme="minorEastAsia" w:hAnsiTheme="minorEastAsia"/>
                      </w:rPr>
                      <w:t>0</w:t>
                    </w:r>
                  </w:p>
                </w:tc>
                <w:tc>
                  <w:tcPr>
                    <w:tcW w:w="1776" w:type="dxa"/>
                    <w:vAlign w:val="center"/>
                  </w:tcPr>
                  <w:p w:rsidR="00E56C07" w:rsidRPr="004B049B" w:rsidRDefault="0070445C" w:rsidP="004B049B">
                    <w:pPr>
                      <w:jc w:val="right"/>
                      <w:rPr>
                        <w:rFonts w:asciiTheme="minorEastAsia" w:eastAsiaTheme="minorEastAsia" w:hAnsiTheme="minorEastAsia"/>
                      </w:rPr>
                    </w:pPr>
                    <w:r w:rsidRPr="004B049B">
                      <w:rPr>
                        <w:rFonts w:asciiTheme="minorEastAsia" w:eastAsiaTheme="minorEastAsia" w:hAnsiTheme="minorEastAsia"/>
                      </w:rPr>
                      <w:t>900,000,000</w:t>
                    </w:r>
                  </w:p>
                </w:tc>
                <w:tc>
                  <w:tcPr>
                    <w:tcW w:w="1776" w:type="dxa"/>
                    <w:vAlign w:val="center"/>
                  </w:tcPr>
                  <w:p w:rsidR="00E56C07" w:rsidRPr="004B049B" w:rsidRDefault="0070445C" w:rsidP="004B049B">
                    <w:pPr>
                      <w:jc w:val="right"/>
                      <w:rPr>
                        <w:rFonts w:asciiTheme="minorEastAsia" w:eastAsiaTheme="minorEastAsia" w:hAnsiTheme="minorEastAsia"/>
                      </w:rPr>
                    </w:pPr>
                    <w:r w:rsidRPr="004B049B">
                      <w:rPr>
                        <w:rFonts w:asciiTheme="minorEastAsia" w:eastAsiaTheme="minorEastAsia" w:hAnsiTheme="minorEastAsia"/>
                      </w:rPr>
                      <w:t>900,000,000</w:t>
                    </w:r>
                  </w:p>
                </w:tc>
                <w:tc>
                  <w:tcPr>
                    <w:tcW w:w="1072" w:type="dxa"/>
                  </w:tcPr>
                  <w:p w:rsidR="00E56C07" w:rsidRPr="004B049B" w:rsidRDefault="0070445C">
                    <w:pPr>
                      <w:pStyle w:val="Style105"/>
                      <w:rPr>
                        <w:rFonts w:asciiTheme="minorEastAsia" w:eastAsiaTheme="minorEastAsia" w:hAnsiTheme="minorEastAsia"/>
                      </w:rPr>
                    </w:pPr>
                    <w:r w:rsidRPr="004B049B">
                      <w:rPr>
                        <w:rFonts w:asciiTheme="minorEastAsia" w:eastAsiaTheme="minorEastAsia" w:hAnsiTheme="minorEastAsia"/>
                      </w:rPr>
                      <w:t>根据重整计划所作承诺</w:t>
                    </w:r>
                  </w:p>
                </w:tc>
                <w:tc>
                  <w:tcPr>
                    <w:tcW w:w="1313" w:type="dxa"/>
                  </w:tcPr>
                  <w:p w:rsidR="00E56C07" w:rsidRPr="004B049B" w:rsidRDefault="0070445C" w:rsidP="004B00E4">
                    <w:pPr>
                      <w:pStyle w:val="Style105"/>
                      <w:rPr>
                        <w:rFonts w:asciiTheme="minorEastAsia" w:eastAsiaTheme="minorEastAsia" w:hAnsiTheme="minorEastAsia"/>
                      </w:rPr>
                    </w:pPr>
                    <w:r w:rsidRPr="004B049B">
                      <w:rPr>
                        <w:rFonts w:asciiTheme="minorEastAsia" w:eastAsiaTheme="minorEastAsia" w:hAnsiTheme="minorEastAsia"/>
                      </w:rPr>
                      <w:t>2020年12月</w:t>
                    </w:r>
                    <w:r w:rsidR="00D3705E" w:rsidRPr="004B049B">
                      <w:rPr>
                        <w:rFonts w:asciiTheme="minorEastAsia" w:eastAsiaTheme="minorEastAsia" w:hAnsiTheme="minorEastAsia" w:hint="eastAsia"/>
                      </w:rPr>
                      <w:t>29</w:t>
                    </w:r>
                    <w:r w:rsidRPr="004B049B">
                      <w:rPr>
                        <w:rFonts w:asciiTheme="minorEastAsia" w:eastAsiaTheme="minorEastAsia" w:hAnsiTheme="minorEastAsia"/>
                      </w:rPr>
                      <w:t>日-2023年12月2</w:t>
                    </w:r>
                    <w:r w:rsidR="00D3705E" w:rsidRPr="004B049B">
                      <w:rPr>
                        <w:rFonts w:asciiTheme="minorEastAsia" w:eastAsiaTheme="minorEastAsia" w:hAnsiTheme="minorEastAsia" w:hint="eastAsia"/>
                      </w:rPr>
                      <w:t>8</w:t>
                    </w:r>
                    <w:r w:rsidRPr="004B049B">
                      <w:rPr>
                        <w:rFonts w:asciiTheme="minorEastAsia" w:eastAsiaTheme="minorEastAsia" w:hAnsiTheme="minorEastAsia"/>
                      </w:rPr>
                      <w:t>日</w:t>
                    </w:r>
                  </w:p>
                </w:tc>
              </w:tr>
            </w:sdtContent>
          </w:sdt>
          <w:tr w:rsidR="00E56C07" w:rsidTr="004B049B">
            <w:trPr>
              <w:trHeight w:val="908"/>
            </w:trPr>
            <w:sdt>
              <w:sdtPr>
                <w:rPr>
                  <w:rFonts w:asciiTheme="minorEastAsia" w:eastAsiaTheme="minorEastAsia" w:hAnsiTheme="minorEastAsia"/>
                </w:rPr>
                <w:tag w:val="_PLD_67f69b1f97844837950dfb8f6113c8d4"/>
                <w:id w:val="-1200618849"/>
                <w:lock w:val="sdtLocked"/>
              </w:sdtPr>
              <w:sdtEndPr/>
              <w:sdtContent>
                <w:tc>
                  <w:tcPr>
                    <w:tcW w:w="1668" w:type="dxa"/>
                    <w:vAlign w:val="center"/>
                  </w:tcPr>
                  <w:p w:rsidR="00E56C07" w:rsidRPr="004B049B" w:rsidRDefault="0070445C">
                    <w:pPr>
                      <w:jc w:val="center"/>
                      <w:rPr>
                        <w:rFonts w:asciiTheme="minorEastAsia" w:eastAsiaTheme="minorEastAsia" w:hAnsiTheme="minorEastAsia"/>
                      </w:rPr>
                    </w:pPr>
                    <w:r w:rsidRPr="004B049B">
                      <w:rPr>
                        <w:rFonts w:asciiTheme="minorEastAsia" w:eastAsiaTheme="minorEastAsia" w:hAnsiTheme="minorEastAsia"/>
                      </w:rPr>
                      <w:t>合计</w:t>
                    </w:r>
                  </w:p>
                </w:tc>
              </w:sdtContent>
            </w:sdt>
            <w:tc>
              <w:tcPr>
                <w:tcW w:w="1071" w:type="dxa"/>
                <w:vAlign w:val="center"/>
              </w:tcPr>
              <w:p w:rsidR="00E56C07" w:rsidRPr="004B049B" w:rsidRDefault="0070445C" w:rsidP="004B049B">
                <w:pPr>
                  <w:jc w:val="center"/>
                  <w:rPr>
                    <w:rFonts w:asciiTheme="minorEastAsia" w:eastAsiaTheme="minorEastAsia" w:hAnsiTheme="minorEastAsia"/>
                  </w:rPr>
                </w:pPr>
                <w:r w:rsidRPr="004B049B">
                  <w:rPr>
                    <w:rFonts w:asciiTheme="minorEastAsia" w:eastAsiaTheme="minorEastAsia" w:hAnsiTheme="minorEastAsia" w:hint="eastAsia"/>
                  </w:rPr>
                  <w:t>0</w:t>
                </w:r>
              </w:p>
            </w:tc>
            <w:tc>
              <w:tcPr>
                <w:tcW w:w="1071" w:type="dxa"/>
                <w:vAlign w:val="center"/>
              </w:tcPr>
              <w:p w:rsidR="00E56C07" w:rsidRPr="004B049B" w:rsidRDefault="0070445C" w:rsidP="004B049B">
                <w:pPr>
                  <w:jc w:val="center"/>
                  <w:rPr>
                    <w:rFonts w:asciiTheme="minorEastAsia" w:eastAsiaTheme="minorEastAsia" w:hAnsiTheme="minorEastAsia"/>
                  </w:rPr>
                </w:pPr>
                <w:r w:rsidRPr="004B049B">
                  <w:rPr>
                    <w:rFonts w:asciiTheme="minorEastAsia" w:eastAsiaTheme="minorEastAsia" w:hAnsiTheme="minorEastAsia" w:hint="eastAsia"/>
                  </w:rPr>
                  <w:t>0</w:t>
                </w:r>
              </w:p>
            </w:tc>
            <w:tc>
              <w:tcPr>
                <w:tcW w:w="1776" w:type="dxa"/>
                <w:vAlign w:val="center"/>
              </w:tcPr>
              <w:p w:rsidR="00E56C07" w:rsidRPr="004B049B" w:rsidRDefault="0070445C" w:rsidP="004B049B">
                <w:pPr>
                  <w:jc w:val="right"/>
                  <w:rPr>
                    <w:rFonts w:asciiTheme="minorEastAsia" w:eastAsiaTheme="minorEastAsia" w:hAnsiTheme="minorEastAsia"/>
                  </w:rPr>
                </w:pPr>
                <w:r w:rsidRPr="004B049B">
                  <w:rPr>
                    <w:rFonts w:asciiTheme="minorEastAsia" w:eastAsiaTheme="minorEastAsia" w:hAnsiTheme="minorEastAsia" w:hint="eastAsia"/>
                  </w:rPr>
                  <w:t>2,249,550,000</w:t>
                </w:r>
              </w:p>
            </w:tc>
            <w:tc>
              <w:tcPr>
                <w:tcW w:w="1776" w:type="dxa"/>
                <w:vAlign w:val="center"/>
              </w:tcPr>
              <w:p w:rsidR="00E56C07" w:rsidRPr="004B049B" w:rsidRDefault="0070445C" w:rsidP="004B049B">
                <w:pPr>
                  <w:jc w:val="right"/>
                  <w:rPr>
                    <w:rFonts w:asciiTheme="minorEastAsia" w:eastAsiaTheme="minorEastAsia" w:hAnsiTheme="minorEastAsia"/>
                  </w:rPr>
                </w:pPr>
                <w:r w:rsidRPr="004B049B">
                  <w:rPr>
                    <w:rFonts w:asciiTheme="minorEastAsia" w:eastAsiaTheme="minorEastAsia" w:hAnsiTheme="minorEastAsia" w:hint="eastAsia"/>
                  </w:rPr>
                  <w:t>2,249,550,000</w:t>
                </w:r>
              </w:p>
            </w:tc>
            <w:tc>
              <w:tcPr>
                <w:tcW w:w="1072" w:type="dxa"/>
              </w:tcPr>
              <w:p w:rsidR="00E56C07" w:rsidRPr="004B049B" w:rsidRDefault="0070445C">
                <w:pPr>
                  <w:jc w:val="center"/>
                  <w:rPr>
                    <w:rFonts w:asciiTheme="minorEastAsia" w:eastAsiaTheme="minorEastAsia" w:hAnsiTheme="minorEastAsia"/>
                  </w:rPr>
                </w:pPr>
                <w:r w:rsidRPr="004B049B">
                  <w:rPr>
                    <w:rFonts w:asciiTheme="minorEastAsia" w:eastAsiaTheme="minorEastAsia" w:hAnsiTheme="minorEastAsia" w:hint="eastAsia"/>
                  </w:rPr>
                  <w:t>/</w:t>
                </w:r>
              </w:p>
            </w:tc>
            <w:tc>
              <w:tcPr>
                <w:tcW w:w="1313" w:type="dxa"/>
              </w:tcPr>
              <w:p w:rsidR="00E56C07" w:rsidRPr="004B049B" w:rsidRDefault="0070445C">
                <w:pPr>
                  <w:jc w:val="center"/>
                  <w:rPr>
                    <w:rFonts w:asciiTheme="minorEastAsia" w:eastAsiaTheme="minorEastAsia" w:hAnsiTheme="minorEastAsia"/>
                  </w:rPr>
                </w:pPr>
                <w:r w:rsidRPr="004B049B">
                  <w:rPr>
                    <w:rFonts w:asciiTheme="minorEastAsia" w:eastAsiaTheme="minorEastAsia" w:hAnsiTheme="minorEastAsia" w:hint="eastAsia"/>
                  </w:rPr>
                  <w:t>/</w:t>
                </w:r>
              </w:p>
            </w:tc>
          </w:tr>
        </w:tbl>
        <w:p w:rsidR="00E56C07" w:rsidRDefault="009214F1">
          <w:pPr>
            <w:rPr>
              <w:rFonts w:asciiTheme="minorEastAsia" w:eastAsiaTheme="minorEastAsia" w:hAnsiTheme="minorEastAsia"/>
            </w:rPr>
          </w:pPr>
        </w:p>
      </w:sdtContent>
    </w:sdt>
    <w:p w:rsidR="00E56C07" w:rsidRPr="006E228B" w:rsidRDefault="0070445C">
      <w:pPr>
        <w:pStyle w:val="2"/>
        <w:numPr>
          <w:ilvl w:val="0"/>
          <w:numId w:val="36"/>
        </w:numPr>
        <w:rPr>
          <w:rFonts w:asciiTheme="minorEastAsia" w:eastAsiaTheme="minorEastAsia" w:hAnsiTheme="minorEastAsia"/>
          <w:szCs w:val="22"/>
        </w:rPr>
      </w:pPr>
      <w:r w:rsidRPr="006E228B">
        <w:rPr>
          <w:rFonts w:asciiTheme="minorEastAsia" w:eastAsiaTheme="minorEastAsia" w:hAnsiTheme="minorEastAsia"/>
          <w:szCs w:val="22"/>
        </w:rPr>
        <w:t>证券发行与上市情况</w:t>
      </w:r>
    </w:p>
    <w:sdt>
      <w:sdtPr>
        <w:rPr>
          <w:rFonts w:asciiTheme="minorEastAsia" w:eastAsiaTheme="minorEastAsia" w:hAnsiTheme="minorEastAsia" w:cs="宋体"/>
          <w:b w:val="0"/>
          <w:bCs w:val="0"/>
          <w:kern w:val="0"/>
          <w:szCs w:val="22"/>
        </w:rPr>
        <w:alias w:val="模块:截至报告期内证券发行情况"/>
        <w:tag w:val="_SEC_314fe0a7461349b58ad8d67ad9671220"/>
        <w:id w:val="1150026147"/>
        <w:lock w:val="sdtLocked"/>
        <w:placeholder>
          <w:docPart w:val="GBC22222222222222222222222222222"/>
        </w:placeholder>
      </w:sdtPr>
      <w:sdtEndPr>
        <w:rPr>
          <w:rFonts w:ascii="宋体" w:eastAsia="宋体" w:hAnsi="宋体" w:hint="eastAsia"/>
          <w:szCs w:val="21"/>
        </w:rPr>
      </w:sdtEndPr>
      <w:sdtContent>
        <w:p w:rsidR="00E56C07" w:rsidRPr="004B049B" w:rsidRDefault="0070445C">
          <w:pPr>
            <w:pStyle w:val="3"/>
            <w:numPr>
              <w:ilvl w:val="0"/>
              <w:numId w:val="39"/>
            </w:numPr>
            <w:rPr>
              <w:rFonts w:asciiTheme="minorEastAsia" w:eastAsiaTheme="minorEastAsia" w:hAnsiTheme="minorEastAsia"/>
              <w:szCs w:val="21"/>
            </w:rPr>
          </w:pPr>
          <w:r w:rsidRPr="004B049B">
            <w:rPr>
              <w:rFonts w:asciiTheme="minorEastAsia" w:eastAsiaTheme="minorEastAsia" w:hAnsiTheme="minorEastAsia"/>
              <w:szCs w:val="21"/>
            </w:rPr>
            <w:t>截至</w:t>
          </w:r>
          <w:r w:rsidRPr="004B049B">
            <w:rPr>
              <w:rFonts w:asciiTheme="minorEastAsia" w:eastAsiaTheme="minorEastAsia" w:hAnsiTheme="minorEastAsia" w:hint="eastAsia"/>
              <w:szCs w:val="21"/>
            </w:rPr>
            <w:t>报告期内</w:t>
          </w:r>
          <w:r w:rsidRPr="004B049B">
            <w:rPr>
              <w:rFonts w:asciiTheme="minorEastAsia" w:eastAsiaTheme="minorEastAsia" w:hAnsiTheme="minorEastAsia"/>
              <w:szCs w:val="21"/>
            </w:rPr>
            <w:t>证券发行情况</w:t>
          </w:r>
        </w:p>
        <w:sdt>
          <w:sdtPr>
            <w:rPr>
              <w:rFonts w:asciiTheme="minorEastAsia" w:eastAsiaTheme="minorEastAsia" w:hAnsiTheme="minorEastAsia"/>
            </w:rPr>
            <w:alias w:val="是否适用：截至报告期内证券发行情况[双击切换]"/>
            <w:tag w:val="_GBC_a9b53137ff4442baa307fbc68ebc8cbc"/>
            <w:id w:val="-1840002215"/>
            <w:lock w:val="sdtLocked"/>
            <w:placeholder>
              <w:docPart w:val="GBC22222222222222222222222222222"/>
            </w:placeholder>
          </w:sdtPr>
          <w:sdtEndPr/>
          <w:sdtContent>
            <w:p w:rsidR="00E56C07" w:rsidRPr="004B049B" w:rsidRDefault="008B7376">
              <w:pPr>
                <w:pStyle w:val="Style105"/>
                <w:rPr>
                  <w:rFonts w:asciiTheme="minorEastAsia" w:eastAsiaTheme="minorEastAsia" w:hAnsiTheme="minorEastAsia"/>
                </w:rPr>
              </w:pPr>
              <w:r w:rsidRPr="004B049B">
                <w:rPr>
                  <w:rFonts w:asciiTheme="minorEastAsia" w:eastAsiaTheme="minorEastAsia" w:hAnsiTheme="minorEastAsia"/>
                </w:rPr>
                <w:fldChar w:fldCharType="begin"/>
              </w:r>
              <w:r w:rsidR="0070445C" w:rsidRPr="004B049B">
                <w:rPr>
                  <w:rFonts w:asciiTheme="minorEastAsia" w:eastAsiaTheme="minorEastAsia" w:hAnsiTheme="minorEastAsia"/>
                </w:rPr>
                <w:instrText>MACROBUTTON  SnrToggleCheckbox □适用</w:instrText>
              </w:r>
              <w:r w:rsidRPr="004B049B">
                <w:rPr>
                  <w:rFonts w:asciiTheme="minorEastAsia" w:eastAsiaTheme="minorEastAsia" w:hAnsiTheme="minorEastAsia"/>
                </w:rPr>
                <w:fldChar w:fldCharType="end"/>
              </w:r>
              <w:r w:rsidRPr="004B049B">
                <w:rPr>
                  <w:rFonts w:asciiTheme="minorEastAsia" w:eastAsiaTheme="minorEastAsia" w:hAnsiTheme="minorEastAsia"/>
                </w:rPr>
                <w:fldChar w:fldCharType="begin"/>
              </w:r>
              <w:r w:rsidR="0070445C" w:rsidRPr="004B049B">
                <w:rPr>
                  <w:rFonts w:asciiTheme="minorEastAsia" w:eastAsiaTheme="minorEastAsia" w:hAnsiTheme="minorEastAsia"/>
                </w:rPr>
                <w:instrText xml:space="preserve"> MACROBUTTON  SnrToggleCheckbox √不适用</w:instrText>
              </w:r>
              <w:r w:rsidRPr="004B049B">
                <w:rPr>
                  <w:rFonts w:asciiTheme="minorEastAsia" w:eastAsiaTheme="minorEastAsia" w:hAnsiTheme="minorEastAsia"/>
                </w:rPr>
                <w:fldChar w:fldCharType="end"/>
              </w:r>
            </w:p>
          </w:sdtContent>
        </w:sdt>
        <w:p w:rsidR="00E56C07" w:rsidRPr="004B049B" w:rsidRDefault="0070445C">
          <w:pPr>
            <w:pStyle w:val="Style105"/>
            <w:rPr>
              <w:rFonts w:asciiTheme="minorEastAsia" w:eastAsiaTheme="minorEastAsia" w:hAnsiTheme="minorEastAsia"/>
            </w:rPr>
          </w:pPr>
          <w:r w:rsidRPr="004B049B">
            <w:rPr>
              <w:rFonts w:asciiTheme="minorEastAsia" w:eastAsiaTheme="minorEastAsia" w:hAnsiTheme="minorEastAsia"/>
            </w:rPr>
            <w:t>截至</w:t>
          </w:r>
          <w:r w:rsidRPr="004B049B">
            <w:rPr>
              <w:rFonts w:asciiTheme="minorEastAsia" w:eastAsiaTheme="minorEastAsia" w:hAnsiTheme="minorEastAsia" w:hint="eastAsia"/>
            </w:rPr>
            <w:t>报告期内</w:t>
          </w:r>
          <w:r w:rsidRPr="004B049B">
            <w:rPr>
              <w:rFonts w:asciiTheme="minorEastAsia" w:eastAsiaTheme="minorEastAsia" w:hAnsiTheme="minorEastAsia"/>
            </w:rPr>
            <w:t>证券发行情况的说明（存续期内利率不同的债券，请分别说明）：</w:t>
          </w:r>
        </w:p>
        <w:sdt>
          <w:sdtPr>
            <w:rPr>
              <w:rFonts w:asciiTheme="minorEastAsia" w:eastAsiaTheme="minorEastAsia" w:hAnsiTheme="minorEastAsia" w:hint="eastAsia"/>
            </w:rPr>
            <w:alias w:val="是否适用：截至报告期内证券发行情况的说明[双击切换]"/>
            <w:tag w:val="_GBC_41eee01683bd43189dc24a776753e295"/>
            <w:id w:val="-2103481905"/>
            <w:lock w:val="sdtLocked"/>
            <w:placeholder>
              <w:docPart w:val="GBC22222222222222222222222222222"/>
            </w:placeholder>
          </w:sdtPr>
          <w:sdtEndPr>
            <w:rPr>
              <w:rFonts w:ascii="Times New Roman" w:eastAsia="宋体" w:hAnsi="Times New Roman"/>
            </w:rPr>
          </w:sdtEndPr>
          <w:sdtContent>
            <w:p w:rsidR="00E56C07" w:rsidRPr="004B049B" w:rsidRDefault="008B7376">
              <w:pPr>
                <w:pStyle w:val="Style105"/>
              </w:pPr>
              <w:r w:rsidRPr="004B049B">
                <w:rPr>
                  <w:rFonts w:asciiTheme="minorEastAsia" w:eastAsiaTheme="minorEastAsia" w:hAnsiTheme="minorEastAsia"/>
                </w:rPr>
                <w:fldChar w:fldCharType="begin"/>
              </w:r>
              <w:r w:rsidR="0070445C" w:rsidRPr="004B049B">
                <w:rPr>
                  <w:rFonts w:asciiTheme="minorEastAsia" w:eastAsiaTheme="minorEastAsia" w:hAnsiTheme="minorEastAsia"/>
                </w:rPr>
                <w:instrText xml:space="preserve"> MACROBUTTON  SnrToggleCheckbox □适用</w:instrText>
              </w:r>
              <w:r w:rsidRPr="004B049B">
                <w:rPr>
                  <w:rFonts w:asciiTheme="minorEastAsia" w:eastAsiaTheme="minorEastAsia" w:hAnsiTheme="minorEastAsia"/>
                </w:rPr>
                <w:fldChar w:fldCharType="end"/>
              </w:r>
              <w:r w:rsidRPr="004B049B">
                <w:rPr>
                  <w:rFonts w:asciiTheme="minorEastAsia" w:eastAsiaTheme="minorEastAsia" w:hAnsiTheme="minorEastAsia"/>
                </w:rPr>
                <w:fldChar w:fldCharType="begin"/>
              </w:r>
              <w:r w:rsidR="0070445C" w:rsidRPr="004B049B">
                <w:rPr>
                  <w:rFonts w:asciiTheme="minorEastAsia" w:eastAsiaTheme="minorEastAsia" w:hAnsiTheme="minorEastAsia"/>
                </w:rPr>
                <w:instrText xml:space="preserve"> MACROBUTTON  SnrToggleCheckbox √不适用</w:instrText>
              </w:r>
              <w:r w:rsidRPr="004B049B">
                <w:rPr>
                  <w:rFonts w:asciiTheme="minorEastAsia" w:eastAsiaTheme="minorEastAsia" w:hAnsiTheme="minorEastAsia"/>
                </w:rPr>
                <w:fldChar w:fldCharType="end"/>
              </w:r>
            </w:p>
          </w:sdtContent>
        </w:sdt>
      </w:sdtContent>
    </w:sdt>
    <w:p w:rsidR="00E56C07" w:rsidRDefault="00E56C07">
      <w:pPr>
        <w:pStyle w:val="Style105"/>
      </w:pPr>
    </w:p>
    <w:sdt>
      <w:sdtPr>
        <w:rPr>
          <w:rFonts w:ascii="宋体" w:hAnsi="宋体" w:cs="宋体" w:hint="eastAsia"/>
          <w:b w:val="0"/>
          <w:bCs w:val="0"/>
          <w:kern w:val="0"/>
          <w:szCs w:val="21"/>
        </w:rPr>
        <w:alias w:val="模块:公司普通股股份总数及股东结构变动及公司资产和负债结构的变动情况"/>
        <w:tag w:val="_SEC_55d557f291e34d7aa9de8836ddc0e9d1"/>
        <w:id w:val="955751461"/>
        <w:lock w:val="sdtLocked"/>
        <w:placeholder>
          <w:docPart w:val="GBC22222222222222222222222222222"/>
        </w:placeholder>
      </w:sdtPr>
      <w:sdtEndPr>
        <w:rPr>
          <w:rFonts w:ascii="Times New Roman" w:hAnsi="Times New Roman" w:cs="Times New Roman"/>
          <w:kern w:val="2"/>
        </w:rPr>
      </w:sdtEndPr>
      <w:sdtContent>
        <w:p w:rsidR="00E56C07" w:rsidRPr="004B049B" w:rsidRDefault="0070445C">
          <w:pPr>
            <w:pStyle w:val="3"/>
            <w:numPr>
              <w:ilvl w:val="0"/>
              <w:numId w:val="39"/>
            </w:numPr>
            <w:rPr>
              <w:rFonts w:asciiTheme="minorEastAsia" w:eastAsiaTheme="minorEastAsia" w:hAnsiTheme="minorEastAsia"/>
              <w:szCs w:val="21"/>
            </w:rPr>
          </w:pPr>
          <w:r>
            <w:rPr>
              <w:rFonts w:hint="eastAsia"/>
              <w:szCs w:val="21"/>
            </w:rPr>
            <w:t>公司</w:t>
          </w:r>
          <w:r w:rsidRPr="004B049B">
            <w:rPr>
              <w:rFonts w:asciiTheme="minorEastAsia" w:eastAsiaTheme="minorEastAsia" w:hAnsiTheme="minorEastAsia" w:hint="eastAsia"/>
              <w:szCs w:val="21"/>
            </w:rPr>
            <w:t>普通股股份总数及股东结构变动及公司资产和负债结构的变动情况</w:t>
          </w:r>
        </w:p>
        <w:sdt>
          <w:sdtPr>
            <w:rPr>
              <w:rFonts w:asciiTheme="minorEastAsia" w:eastAsiaTheme="minorEastAsia" w:hAnsiTheme="minorEastAsia" w:hint="eastAsia"/>
            </w:rPr>
            <w:alias w:val="是否适用：公司普通股股份总数及股东结构变动及公司资产和负债结构的变动情况[双击切换]"/>
            <w:tag w:val="_GBC_fb36c697d5b04775a7cf181dc8c2e9c2"/>
            <w:id w:val="560680299"/>
            <w:lock w:val="sdtLocked"/>
            <w:placeholder>
              <w:docPart w:val="GBC22222222222222222222222222222"/>
            </w:placeholder>
          </w:sdtPr>
          <w:sdtEndPr/>
          <w:sdtContent>
            <w:p w:rsidR="00E56C07" w:rsidRPr="004B049B" w:rsidRDefault="008B7376">
              <w:pPr>
                <w:pStyle w:val="Style105"/>
                <w:rPr>
                  <w:rFonts w:asciiTheme="minorEastAsia" w:eastAsiaTheme="minorEastAsia" w:hAnsiTheme="minorEastAsia"/>
                </w:rPr>
              </w:pPr>
              <w:r w:rsidRPr="004B049B">
                <w:rPr>
                  <w:rFonts w:asciiTheme="minorEastAsia" w:eastAsiaTheme="minorEastAsia" w:hAnsiTheme="minorEastAsia"/>
                </w:rPr>
                <w:fldChar w:fldCharType="begin"/>
              </w:r>
              <w:r w:rsidR="0070445C" w:rsidRPr="004B049B">
                <w:rPr>
                  <w:rFonts w:asciiTheme="minorEastAsia" w:eastAsiaTheme="minorEastAsia" w:hAnsiTheme="minorEastAsia"/>
                </w:rPr>
                <w:instrText xml:space="preserve"> MACROBUTTON  SnrToggleCheckbox √适用</w:instrText>
              </w:r>
              <w:r w:rsidRPr="004B049B">
                <w:rPr>
                  <w:rFonts w:asciiTheme="minorEastAsia" w:eastAsiaTheme="minorEastAsia" w:hAnsiTheme="minorEastAsia"/>
                </w:rPr>
                <w:fldChar w:fldCharType="end"/>
              </w:r>
              <w:r w:rsidRPr="004B049B">
                <w:rPr>
                  <w:rFonts w:asciiTheme="minorEastAsia" w:eastAsiaTheme="minorEastAsia" w:hAnsiTheme="minorEastAsia"/>
                </w:rPr>
                <w:fldChar w:fldCharType="begin"/>
              </w:r>
              <w:r w:rsidR="0070445C" w:rsidRPr="004B049B">
                <w:rPr>
                  <w:rFonts w:asciiTheme="minorEastAsia" w:eastAsiaTheme="minorEastAsia" w:hAnsiTheme="minorEastAsia"/>
                </w:rPr>
                <w:instrText xml:space="preserve"> MACROBUTTON  SnrToggleCheckbox □不适用</w:instrText>
              </w:r>
              <w:r w:rsidRPr="004B049B">
                <w:rPr>
                  <w:rFonts w:asciiTheme="minorEastAsia" w:eastAsiaTheme="minorEastAsia" w:hAnsiTheme="minorEastAsia"/>
                </w:rPr>
                <w:fldChar w:fldCharType="end"/>
              </w:r>
            </w:p>
          </w:sdtContent>
        </w:sdt>
        <w:sdt>
          <w:sdtPr>
            <w:rPr>
              <w:rFonts w:asciiTheme="minorEastAsia" w:eastAsiaTheme="minorEastAsia" w:hAnsiTheme="minorEastAsia" w:hint="eastAsia"/>
            </w:rPr>
            <w:alias w:val="公司股份总数及结构的变动的说明"/>
            <w:tag w:val="_GBC_f052eac1038944c191b4dbc4a4fa7ea9"/>
            <w:id w:val="1490288212"/>
            <w:lock w:val="sdtLocked"/>
            <w:placeholder>
              <w:docPart w:val="GBC22222222222222222222222222222"/>
            </w:placeholder>
          </w:sdtPr>
          <w:sdtEndPr>
            <w:rPr>
              <w:rFonts w:ascii="Times New Roman" w:eastAsia="宋体" w:hAnsi="Times New Roman"/>
            </w:rPr>
          </w:sdtEndPr>
          <w:sdtContent>
            <w:p w:rsidR="00F47532" w:rsidRPr="004B049B" w:rsidRDefault="00F47532" w:rsidP="004455B1">
              <w:pPr>
                <w:spacing w:line="360" w:lineRule="auto"/>
                <w:ind w:firstLineChars="200" w:firstLine="420"/>
                <w:rPr>
                  <w:rFonts w:asciiTheme="minorEastAsia" w:eastAsiaTheme="minorEastAsia" w:hAnsiTheme="minorEastAsia"/>
                </w:rPr>
              </w:pPr>
              <w:r w:rsidRPr="004B049B">
                <w:rPr>
                  <w:rFonts w:asciiTheme="minorEastAsia" w:eastAsiaTheme="minorEastAsia" w:hAnsiTheme="minorEastAsia" w:hint="eastAsia"/>
                </w:rPr>
                <w:t>根据重整计划，力</w:t>
              </w:r>
              <w:proofErr w:type="gramStart"/>
              <w:r w:rsidRPr="004B049B">
                <w:rPr>
                  <w:rFonts w:asciiTheme="minorEastAsia" w:eastAsiaTheme="minorEastAsia" w:hAnsiTheme="minorEastAsia" w:hint="eastAsia"/>
                </w:rPr>
                <w:t>帆股份</w:t>
              </w:r>
              <w:proofErr w:type="gramEnd"/>
              <w:r w:rsidRPr="004B049B">
                <w:rPr>
                  <w:rFonts w:asciiTheme="minorEastAsia" w:eastAsiaTheme="minorEastAsia" w:hAnsiTheme="minorEastAsia" w:hint="eastAsia"/>
                </w:rPr>
                <w:t>以</w:t>
              </w:r>
              <w:r w:rsidRPr="004B049B">
                <w:rPr>
                  <w:rFonts w:asciiTheme="minorEastAsia" w:eastAsiaTheme="minorEastAsia" w:hAnsiTheme="minorEastAsia"/>
                </w:rPr>
                <w:t>1,285,826,279股流通股为基数，按照每10股转增24.99695156股的比例实施资本公积金转增股票，共计转增3,214,173,721股。转增股票不向原股东分配，全部由重整投资人有条件受让。转增后，力</w:t>
              </w:r>
              <w:proofErr w:type="gramStart"/>
              <w:r w:rsidRPr="004B049B">
                <w:rPr>
                  <w:rFonts w:asciiTheme="minorEastAsia" w:eastAsiaTheme="minorEastAsia" w:hAnsiTheme="minorEastAsia"/>
                </w:rPr>
                <w:t>帆股份</w:t>
              </w:r>
              <w:proofErr w:type="gramEnd"/>
              <w:r w:rsidRPr="004B049B">
                <w:rPr>
                  <w:rFonts w:asciiTheme="minorEastAsia" w:eastAsiaTheme="minorEastAsia" w:hAnsiTheme="minorEastAsia"/>
                </w:rPr>
                <w:t>的总股本由1,313,757,579股增至4,527,931,300股</w:t>
              </w:r>
              <w:r w:rsidR="00D3705E" w:rsidRPr="004B049B">
                <w:rPr>
                  <w:rFonts w:asciiTheme="minorEastAsia" w:eastAsiaTheme="minorEastAsia" w:hAnsiTheme="minorEastAsia" w:hint="eastAsia"/>
                </w:rPr>
                <w:t>，其中27,931,300股股权激励限售股截止本报告披露日已向中国证券登记结算有限责任公司上海分公司申请办理回购注销</w:t>
              </w:r>
              <w:r w:rsidRPr="004B049B">
                <w:rPr>
                  <w:rFonts w:asciiTheme="minorEastAsia" w:eastAsiaTheme="minorEastAsia" w:hAnsiTheme="minorEastAsia" w:hint="eastAsia"/>
                </w:rPr>
                <w:t>，</w:t>
              </w:r>
              <w:r w:rsidR="00D3705E" w:rsidRPr="004B049B">
                <w:rPr>
                  <w:rFonts w:asciiTheme="minorEastAsia" w:eastAsiaTheme="minorEastAsia" w:hAnsiTheme="minorEastAsia" w:hint="eastAsia"/>
                </w:rPr>
                <w:t>待</w:t>
              </w:r>
              <w:r w:rsidRPr="004B049B">
                <w:rPr>
                  <w:rFonts w:asciiTheme="minorEastAsia" w:eastAsiaTheme="minorEastAsia" w:hAnsiTheme="minorEastAsia" w:hint="eastAsia"/>
                </w:rPr>
                <w:t>注销完成后力</w:t>
              </w:r>
              <w:proofErr w:type="gramStart"/>
              <w:r w:rsidRPr="004B049B">
                <w:rPr>
                  <w:rFonts w:asciiTheme="minorEastAsia" w:eastAsiaTheme="minorEastAsia" w:hAnsiTheme="minorEastAsia" w:hint="eastAsia"/>
                </w:rPr>
                <w:t>帆股份</w:t>
              </w:r>
              <w:proofErr w:type="gramEnd"/>
              <w:r w:rsidRPr="004B049B">
                <w:rPr>
                  <w:rFonts w:asciiTheme="minorEastAsia" w:eastAsiaTheme="minorEastAsia" w:hAnsiTheme="minorEastAsia" w:hint="eastAsia"/>
                </w:rPr>
                <w:t>总股本为4,500,000,000股。</w:t>
              </w:r>
              <w:r w:rsidRPr="004B049B">
                <w:rPr>
                  <w:rFonts w:asciiTheme="minorEastAsia" w:eastAsiaTheme="minorEastAsia" w:hAnsiTheme="minorEastAsia"/>
                </w:rPr>
                <w:t>满江红基金、重庆江河</w:t>
              </w:r>
              <w:proofErr w:type="gramStart"/>
              <w:r w:rsidRPr="004B049B">
                <w:rPr>
                  <w:rFonts w:asciiTheme="minorEastAsia" w:eastAsiaTheme="minorEastAsia" w:hAnsiTheme="minorEastAsia"/>
                </w:rPr>
                <w:t>汇分别受让力帆股份</w:t>
              </w:r>
              <w:proofErr w:type="gramEnd"/>
              <w:r w:rsidRPr="004B049B">
                <w:rPr>
                  <w:rFonts w:asciiTheme="minorEastAsia" w:eastAsiaTheme="minorEastAsia" w:hAnsiTheme="minorEastAsia"/>
                </w:rPr>
                <w:t>1,349,550,000股和900,000,000股转增股票，占重整并完成限售</w:t>
              </w:r>
              <w:r w:rsidRPr="004B049B">
                <w:rPr>
                  <w:rFonts w:asciiTheme="minorEastAsia" w:eastAsiaTheme="minorEastAsia" w:hAnsiTheme="minorEastAsia"/>
                </w:rPr>
                <w:lastRenderedPageBreak/>
                <w:t>股回购注销后公司总股本的29.99%、20%。本次资本公积金转增股票使公司原控股股东力帆控股的持股比例由约47.08%下降至约13.75%。根据重整计划，公司实施资本公积转增并完成限售股回购注销后，相关股东持股比例变动情况如下表：</w:t>
              </w:r>
            </w:p>
            <w:p w:rsidR="00E56C07" w:rsidRPr="00F47532" w:rsidRDefault="00E56C07" w:rsidP="004455B1">
              <w:pPr>
                <w:spacing w:line="360" w:lineRule="auto"/>
                <w:ind w:firstLineChars="200" w:firstLine="420"/>
              </w:pPr>
            </w:p>
            <w:tbl>
              <w:tblPr>
                <w:tblStyle w:val="g1"/>
                <w:tblW w:w="9332" w:type="dxa"/>
                <w:jc w:val="center"/>
                <w:tblInd w:w="0" w:type="dxa"/>
                <w:tblLook w:val="04A0" w:firstRow="1" w:lastRow="0" w:firstColumn="1" w:lastColumn="0" w:noHBand="0" w:noVBand="1"/>
              </w:tblPr>
              <w:tblGrid>
                <w:gridCol w:w="1516"/>
                <w:gridCol w:w="1841"/>
                <w:gridCol w:w="1990"/>
                <w:gridCol w:w="2416"/>
                <w:gridCol w:w="1569"/>
              </w:tblGrid>
              <w:tr w:rsidR="00E56C07" w:rsidTr="004C137A">
                <w:trPr>
                  <w:trHeight w:val="285"/>
                  <w:jc w:val="center"/>
                </w:trPr>
                <w:tc>
                  <w:tcPr>
                    <w:tcW w:w="1516"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tcPr>
                  <w:p w:rsidR="00E56C07" w:rsidRPr="004B049B" w:rsidRDefault="0070445C">
                    <w:pPr>
                      <w:jc w:val="center"/>
                      <w:rPr>
                        <w:rFonts w:asciiTheme="minorEastAsia" w:eastAsiaTheme="minorEastAsia" w:hAnsiTheme="minorEastAsia"/>
                        <w:color w:val="000000"/>
                      </w:rPr>
                    </w:pPr>
                    <w:r w:rsidRPr="004B049B">
                      <w:rPr>
                        <w:rFonts w:asciiTheme="minorEastAsia" w:eastAsiaTheme="minorEastAsia" w:hAnsiTheme="minorEastAsia" w:hint="eastAsia"/>
                        <w:color w:val="000000"/>
                      </w:rPr>
                      <w:t>股东名称</w:t>
                    </w:r>
                  </w:p>
                </w:tc>
                <w:tc>
                  <w:tcPr>
                    <w:tcW w:w="3831" w:type="dxa"/>
                    <w:gridSpan w:val="2"/>
                    <w:tcBorders>
                      <w:top w:val="single" w:sz="8" w:space="0" w:color="000000"/>
                      <w:left w:val="nil"/>
                      <w:bottom w:val="single" w:sz="8" w:space="0" w:color="000000"/>
                      <w:right w:val="single" w:sz="8" w:space="0" w:color="000000"/>
                    </w:tcBorders>
                    <w:shd w:val="clear" w:color="auto" w:fill="auto"/>
                    <w:noWrap/>
                    <w:vAlign w:val="center"/>
                  </w:tcPr>
                  <w:p w:rsidR="00E56C07" w:rsidRPr="004B049B" w:rsidRDefault="0070445C">
                    <w:pPr>
                      <w:jc w:val="center"/>
                      <w:rPr>
                        <w:rFonts w:asciiTheme="minorEastAsia" w:eastAsiaTheme="minorEastAsia" w:hAnsiTheme="minorEastAsia"/>
                        <w:color w:val="000000"/>
                      </w:rPr>
                    </w:pPr>
                    <w:r w:rsidRPr="004B049B">
                      <w:rPr>
                        <w:rFonts w:asciiTheme="minorEastAsia" w:eastAsiaTheme="minorEastAsia" w:hAnsiTheme="minorEastAsia" w:hint="eastAsia"/>
                        <w:color w:val="000000"/>
                      </w:rPr>
                      <w:t>本次权益变动前</w:t>
                    </w:r>
                  </w:p>
                </w:tc>
                <w:tc>
                  <w:tcPr>
                    <w:tcW w:w="3985" w:type="dxa"/>
                    <w:gridSpan w:val="2"/>
                    <w:tcBorders>
                      <w:top w:val="single" w:sz="8" w:space="0" w:color="000000"/>
                      <w:left w:val="nil"/>
                      <w:bottom w:val="single" w:sz="8" w:space="0" w:color="000000"/>
                      <w:right w:val="single" w:sz="8" w:space="0" w:color="000000"/>
                    </w:tcBorders>
                    <w:shd w:val="clear" w:color="auto" w:fill="auto"/>
                    <w:noWrap/>
                    <w:vAlign w:val="center"/>
                  </w:tcPr>
                  <w:p w:rsidR="00E56C07" w:rsidRPr="004B049B" w:rsidRDefault="0070445C">
                    <w:pPr>
                      <w:jc w:val="center"/>
                      <w:rPr>
                        <w:rFonts w:asciiTheme="minorEastAsia" w:eastAsiaTheme="minorEastAsia" w:hAnsiTheme="minorEastAsia"/>
                        <w:color w:val="000000"/>
                      </w:rPr>
                    </w:pPr>
                    <w:r w:rsidRPr="004B049B">
                      <w:rPr>
                        <w:rFonts w:asciiTheme="minorEastAsia" w:eastAsiaTheme="minorEastAsia" w:hAnsiTheme="minorEastAsia" w:hint="eastAsia"/>
                        <w:color w:val="000000"/>
                      </w:rPr>
                      <w:t>本次权益变动后</w:t>
                    </w:r>
                  </w:p>
                </w:tc>
              </w:tr>
              <w:tr w:rsidR="00E56C07" w:rsidTr="004C137A">
                <w:trPr>
                  <w:trHeight w:val="285"/>
                  <w:jc w:val="center"/>
                </w:trPr>
                <w:tc>
                  <w:tcPr>
                    <w:tcW w:w="1516" w:type="dxa"/>
                    <w:vMerge/>
                    <w:tcBorders>
                      <w:top w:val="single" w:sz="8" w:space="0" w:color="000000"/>
                      <w:left w:val="single" w:sz="8" w:space="0" w:color="000000"/>
                      <w:bottom w:val="single" w:sz="8" w:space="0" w:color="000000"/>
                      <w:right w:val="single" w:sz="8" w:space="0" w:color="000000"/>
                    </w:tcBorders>
                    <w:vAlign w:val="center"/>
                  </w:tcPr>
                  <w:p w:rsidR="00E56C07" w:rsidRPr="004B049B" w:rsidRDefault="00E56C07">
                    <w:pPr>
                      <w:rPr>
                        <w:rFonts w:asciiTheme="minorEastAsia" w:eastAsiaTheme="minorEastAsia" w:hAnsiTheme="minorEastAsia"/>
                        <w:color w:val="000000"/>
                      </w:rPr>
                    </w:pPr>
                  </w:p>
                </w:tc>
                <w:tc>
                  <w:tcPr>
                    <w:tcW w:w="1841" w:type="dxa"/>
                    <w:tcBorders>
                      <w:top w:val="nil"/>
                      <w:left w:val="nil"/>
                      <w:bottom w:val="single" w:sz="8" w:space="0" w:color="000000"/>
                      <w:right w:val="single" w:sz="8" w:space="0" w:color="000000"/>
                    </w:tcBorders>
                    <w:shd w:val="clear" w:color="auto" w:fill="auto"/>
                    <w:noWrap/>
                    <w:vAlign w:val="center"/>
                  </w:tcPr>
                  <w:p w:rsidR="00E56C07" w:rsidRPr="004B049B" w:rsidRDefault="0070445C">
                    <w:pPr>
                      <w:rPr>
                        <w:rFonts w:asciiTheme="minorEastAsia" w:eastAsiaTheme="minorEastAsia" w:hAnsiTheme="minorEastAsia"/>
                        <w:color w:val="000000"/>
                      </w:rPr>
                    </w:pPr>
                    <w:r w:rsidRPr="004B049B">
                      <w:rPr>
                        <w:rFonts w:asciiTheme="minorEastAsia" w:eastAsiaTheme="minorEastAsia" w:hAnsiTheme="minorEastAsia" w:hint="eastAsia"/>
                        <w:color w:val="000000"/>
                      </w:rPr>
                      <w:t>持股数量（股）</w:t>
                    </w:r>
                  </w:p>
                </w:tc>
                <w:tc>
                  <w:tcPr>
                    <w:tcW w:w="1990" w:type="dxa"/>
                    <w:tcBorders>
                      <w:top w:val="nil"/>
                      <w:left w:val="nil"/>
                      <w:bottom w:val="single" w:sz="8" w:space="0" w:color="000000"/>
                      <w:right w:val="single" w:sz="8" w:space="0" w:color="000000"/>
                    </w:tcBorders>
                    <w:shd w:val="clear" w:color="auto" w:fill="auto"/>
                    <w:noWrap/>
                    <w:vAlign w:val="center"/>
                  </w:tcPr>
                  <w:p w:rsidR="00E56C07" w:rsidRPr="004B049B" w:rsidRDefault="0070445C">
                    <w:pPr>
                      <w:rPr>
                        <w:rFonts w:asciiTheme="minorEastAsia" w:eastAsiaTheme="minorEastAsia" w:hAnsiTheme="minorEastAsia"/>
                        <w:color w:val="000000"/>
                      </w:rPr>
                    </w:pPr>
                    <w:r w:rsidRPr="004B049B">
                      <w:rPr>
                        <w:rFonts w:asciiTheme="minorEastAsia" w:eastAsiaTheme="minorEastAsia" w:hAnsiTheme="minorEastAsia" w:hint="eastAsia"/>
                        <w:color w:val="000000"/>
                      </w:rPr>
                      <w:t>持股比例（%）</w:t>
                    </w:r>
                  </w:p>
                </w:tc>
                <w:tc>
                  <w:tcPr>
                    <w:tcW w:w="2416" w:type="dxa"/>
                    <w:tcBorders>
                      <w:top w:val="nil"/>
                      <w:left w:val="nil"/>
                      <w:bottom w:val="single" w:sz="8" w:space="0" w:color="000000"/>
                      <w:right w:val="single" w:sz="8" w:space="0" w:color="000000"/>
                    </w:tcBorders>
                    <w:shd w:val="clear" w:color="auto" w:fill="auto"/>
                    <w:noWrap/>
                    <w:vAlign w:val="center"/>
                  </w:tcPr>
                  <w:p w:rsidR="00E56C07" w:rsidRPr="004B049B" w:rsidRDefault="0070445C">
                    <w:pPr>
                      <w:rPr>
                        <w:rFonts w:asciiTheme="minorEastAsia" w:eastAsiaTheme="minorEastAsia" w:hAnsiTheme="minorEastAsia"/>
                        <w:color w:val="000000"/>
                      </w:rPr>
                    </w:pPr>
                    <w:r w:rsidRPr="004B049B">
                      <w:rPr>
                        <w:rFonts w:asciiTheme="minorEastAsia" w:eastAsiaTheme="minorEastAsia" w:hAnsiTheme="minorEastAsia" w:hint="eastAsia"/>
                        <w:color w:val="000000"/>
                      </w:rPr>
                      <w:t>持股数量（股）</w:t>
                    </w:r>
                  </w:p>
                </w:tc>
                <w:tc>
                  <w:tcPr>
                    <w:tcW w:w="1569" w:type="dxa"/>
                    <w:tcBorders>
                      <w:top w:val="nil"/>
                      <w:left w:val="nil"/>
                      <w:bottom w:val="single" w:sz="8" w:space="0" w:color="000000"/>
                      <w:right w:val="single" w:sz="8" w:space="0" w:color="000000"/>
                    </w:tcBorders>
                    <w:shd w:val="clear" w:color="auto" w:fill="auto"/>
                    <w:noWrap/>
                    <w:vAlign w:val="center"/>
                  </w:tcPr>
                  <w:p w:rsidR="00E56C07" w:rsidRPr="004B049B" w:rsidRDefault="0070445C">
                    <w:pPr>
                      <w:rPr>
                        <w:rFonts w:asciiTheme="minorEastAsia" w:eastAsiaTheme="minorEastAsia" w:hAnsiTheme="minorEastAsia"/>
                        <w:color w:val="000000"/>
                      </w:rPr>
                    </w:pPr>
                    <w:r w:rsidRPr="004B049B">
                      <w:rPr>
                        <w:rFonts w:asciiTheme="minorEastAsia" w:eastAsiaTheme="minorEastAsia" w:hAnsiTheme="minorEastAsia" w:hint="eastAsia"/>
                        <w:color w:val="000000"/>
                      </w:rPr>
                      <w:t>持股比例（%）</w:t>
                    </w:r>
                  </w:p>
                </w:tc>
              </w:tr>
              <w:tr w:rsidR="00E56C07" w:rsidTr="004C137A">
                <w:trPr>
                  <w:trHeight w:val="285"/>
                  <w:jc w:val="center"/>
                </w:trPr>
                <w:tc>
                  <w:tcPr>
                    <w:tcW w:w="1516" w:type="dxa"/>
                    <w:tcBorders>
                      <w:top w:val="nil"/>
                      <w:left w:val="single" w:sz="8" w:space="0" w:color="000000"/>
                      <w:bottom w:val="single" w:sz="8" w:space="0" w:color="000000"/>
                      <w:right w:val="single" w:sz="8" w:space="0" w:color="000000"/>
                    </w:tcBorders>
                    <w:shd w:val="clear" w:color="auto" w:fill="auto"/>
                    <w:noWrap/>
                    <w:vAlign w:val="center"/>
                  </w:tcPr>
                  <w:p w:rsidR="00E56C07" w:rsidRPr="004B049B" w:rsidRDefault="0070445C">
                    <w:pPr>
                      <w:rPr>
                        <w:rFonts w:asciiTheme="minorEastAsia" w:eastAsiaTheme="minorEastAsia" w:hAnsiTheme="minorEastAsia"/>
                        <w:color w:val="000000"/>
                      </w:rPr>
                    </w:pPr>
                    <w:r w:rsidRPr="004B049B">
                      <w:rPr>
                        <w:rFonts w:asciiTheme="minorEastAsia" w:eastAsiaTheme="minorEastAsia" w:hAnsiTheme="minorEastAsia" w:hint="eastAsia"/>
                        <w:color w:val="000000"/>
                      </w:rPr>
                      <w:t>满江红基金</w:t>
                    </w:r>
                  </w:p>
                </w:tc>
                <w:tc>
                  <w:tcPr>
                    <w:tcW w:w="1841" w:type="dxa"/>
                    <w:tcBorders>
                      <w:top w:val="nil"/>
                      <w:left w:val="nil"/>
                      <w:bottom w:val="single" w:sz="8" w:space="0" w:color="000000"/>
                      <w:right w:val="single" w:sz="8" w:space="0" w:color="000000"/>
                    </w:tcBorders>
                    <w:shd w:val="clear" w:color="auto" w:fill="auto"/>
                    <w:noWrap/>
                    <w:vAlign w:val="center"/>
                  </w:tcPr>
                  <w:p w:rsidR="00E56C07" w:rsidRPr="004B049B" w:rsidRDefault="0070445C">
                    <w:pPr>
                      <w:jc w:val="right"/>
                      <w:rPr>
                        <w:rFonts w:asciiTheme="minorEastAsia" w:eastAsiaTheme="minorEastAsia" w:hAnsiTheme="minorEastAsia"/>
                        <w:color w:val="000000"/>
                      </w:rPr>
                    </w:pPr>
                    <w:r w:rsidRPr="004B049B">
                      <w:rPr>
                        <w:rFonts w:asciiTheme="minorEastAsia" w:eastAsiaTheme="minorEastAsia" w:hAnsiTheme="minorEastAsia" w:hint="eastAsia"/>
                        <w:color w:val="000000"/>
                      </w:rPr>
                      <w:t>0</w:t>
                    </w:r>
                  </w:p>
                </w:tc>
                <w:tc>
                  <w:tcPr>
                    <w:tcW w:w="1990" w:type="dxa"/>
                    <w:tcBorders>
                      <w:top w:val="nil"/>
                      <w:left w:val="nil"/>
                      <w:bottom w:val="single" w:sz="8" w:space="0" w:color="000000"/>
                      <w:right w:val="single" w:sz="8" w:space="0" w:color="000000"/>
                    </w:tcBorders>
                    <w:shd w:val="clear" w:color="auto" w:fill="auto"/>
                    <w:noWrap/>
                    <w:vAlign w:val="center"/>
                  </w:tcPr>
                  <w:p w:rsidR="00E56C07" w:rsidRPr="004B049B" w:rsidRDefault="0070445C" w:rsidP="009A7DF9">
                    <w:pPr>
                      <w:jc w:val="right"/>
                      <w:rPr>
                        <w:rFonts w:asciiTheme="minorEastAsia" w:eastAsiaTheme="minorEastAsia" w:hAnsiTheme="minorEastAsia"/>
                        <w:color w:val="000000"/>
                      </w:rPr>
                    </w:pPr>
                    <w:r w:rsidRPr="004B049B">
                      <w:rPr>
                        <w:rFonts w:asciiTheme="minorEastAsia" w:eastAsiaTheme="minorEastAsia" w:hAnsiTheme="minorEastAsia" w:hint="eastAsia"/>
                        <w:color w:val="000000"/>
                      </w:rPr>
                      <w:t>0.00</w:t>
                    </w:r>
                  </w:p>
                </w:tc>
                <w:tc>
                  <w:tcPr>
                    <w:tcW w:w="2416" w:type="dxa"/>
                    <w:tcBorders>
                      <w:top w:val="nil"/>
                      <w:left w:val="nil"/>
                      <w:bottom w:val="single" w:sz="8" w:space="0" w:color="000000"/>
                      <w:right w:val="single" w:sz="8" w:space="0" w:color="000000"/>
                    </w:tcBorders>
                    <w:shd w:val="clear" w:color="auto" w:fill="auto"/>
                    <w:noWrap/>
                    <w:vAlign w:val="center"/>
                  </w:tcPr>
                  <w:p w:rsidR="00E56C07" w:rsidRPr="004B049B" w:rsidRDefault="0070445C">
                    <w:pPr>
                      <w:jc w:val="right"/>
                      <w:rPr>
                        <w:rFonts w:asciiTheme="minorEastAsia" w:eastAsiaTheme="minorEastAsia" w:hAnsiTheme="minorEastAsia"/>
                        <w:color w:val="000000"/>
                      </w:rPr>
                    </w:pPr>
                    <w:r w:rsidRPr="004B049B">
                      <w:rPr>
                        <w:rFonts w:asciiTheme="minorEastAsia" w:eastAsiaTheme="minorEastAsia" w:hAnsiTheme="minorEastAsia" w:hint="eastAsia"/>
                        <w:color w:val="000000"/>
                      </w:rPr>
                      <w:t>1,349,550,000</w:t>
                    </w:r>
                  </w:p>
                </w:tc>
                <w:tc>
                  <w:tcPr>
                    <w:tcW w:w="1569" w:type="dxa"/>
                    <w:tcBorders>
                      <w:top w:val="nil"/>
                      <w:left w:val="nil"/>
                      <w:bottom w:val="single" w:sz="8" w:space="0" w:color="000000"/>
                      <w:right w:val="single" w:sz="8" w:space="0" w:color="000000"/>
                    </w:tcBorders>
                    <w:shd w:val="clear" w:color="auto" w:fill="auto"/>
                    <w:noWrap/>
                    <w:vAlign w:val="center"/>
                  </w:tcPr>
                  <w:p w:rsidR="00E56C07" w:rsidRPr="004B049B" w:rsidRDefault="0070445C" w:rsidP="009A7DF9">
                    <w:pPr>
                      <w:jc w:val="right"/>
                      <w:rPr>
                        <w:rFonts w:asciiTheme="minorEastAsia" w:eastAsiaTheme="minorEastAsia" w:hAnsiTheme="minorEastAsia"/>
                        <w:color w:val="000000"/>
                      </w:rPr>
                    </w:pPr>
                    <w:r w:rsidRPr="004B049B">
                      <w:rPr>
                        <w:rFonts w:asciiTheme="minorEastAsia" w:eastAsiaTheme="minorEastAsia" w:hAnsiTheme="minorEastAsia" w:hint="eastAsia"/>
                        <w:color w:val="000000"/>
                      </w:rPr>
                      <w:t>29.99</w:t>
                    </w:r>
                  </w:p>
                </w:tc>
              </w:tr>
              <w:tr w:rsidR="00E56C07" w:rsidTr="004C137A">
                <w:trPr>
                  <w:trHeight w:val="285"/>
                  <w:jc w:val="center"/>
                </w:trPr>
                <w:tc>
                  <w:tcPr>
                    <w:tcW w:w="1516" w:type="dxa"/>
                    <w:tcBorders>
                      <w:top w:val="nil"/>
                      <w:left w:val="single" w:sz="8" w:space="0" w:color="000000"/>
                      <w:bottom w:val="single" w:sz="8" w:space="0" w:color="000000"/>
                      <w:right w:val="single" w:sz="8" w:space="0" w:color="000000"/>
                    </w:tcBorders>
                    <w:shd w:val="clear" w:color="auto" w:fill="auto"/>
                    <w:noWrap/>
                    <w:vAlign w:val="center"/>
                  </w:tcPr>
                  <w:p w:rsidR="00E56C07" w:rsidRPr="004B049B" w:rsidRDefault="0070445C">
                    <w:pPr>
                      <w:rPr>
                        <w:rFonts w:asciiTheme="minorEastAsia" w:eastAsiaTheme="minorEastAsia" w:hAnsiTheme="minorEastAsia"/>
                        <w:color w:val="000000"/>
                      </w:rPr>
                    </w:pPr>
                    <w:r w:rsidRPr="004B049B">
                      <w:rPr>
                        <w:rFonts w:asciiTheme="minorEastAsia" w:eastAsiaTheme="minorEastAsia" w:hAnsiTheme="minorEastAsia" w:hint="eastAsia"/>
                        <w:color w:val="000000"/>
                      </w:rPr>
                      <w:t>重庆江河汇</w:t>
                    </w:r>
                  </w:p>
                </w:tc>
                <w:tc>
                  <w:tcPr>
                    <w:tcW w:w="1841" w:type="dxa"/>
                    <w:tcBorders>
                      <w:top w:val="nil"/>
                      <w:left w:val="nil"/>
                      <w:bottom w:val="single" w:sz="8" w:space="0" w:color="000000"/>
                      <w:right w:val="single" w:sz="8" w:space="0" w:color="000000"/>
                    </w:tcBorders>
                    <w:shd w:val="clear" w:color="auto" w:fill="auto"/>
                    <w:noWrap/>
                    <w:vAlign w:val="center"/>
                  </w:tcPr>
                  <w:p w:rsidR="00E56C07" w:rsidRPr="004B049B" w:rsidRDefault="0070445C">
                    <w:pPr>
                      <w:jc w:val="right"/>
                      <w:rPr>
                        <w:rFonts w:asciiTheme="minorEastAsia" w:eastAsiaTheme="minorEastAsia" w:hAnsiTheme="minorEastAsia"/>
                        <w:color w:val="000000"/>
                      </w:rPr>
                    </w:pPr>
                    <w:r w:rsidRPr="004B049B">
                      <w:rPr>
                        <w:rFonts w:asciiTheme="minorEastAsia" w:eastAsiaTheme="minorEastAsia" w:hAnsiTheme="minorEastAsia" w:hint="eastAsia"/>
                        <w:color w:val="000000"/>
                      </w:rPr>
                      <w:t>0</w:t>
                    </w:r>
                  </w:p>
                </w:tc>
                <w:tc>
                  <w:tcPr>
                    <w:tcW w:w="1990" w:type="dxa"/>
                    <w:tcBorders>
                      <w:top w:val="nil"/>
                      <w:left w:val="nil"/>
                      <w:bottom w:val="single" w:sz="8" w:space="0" w:color="000000"/>
                      <w:right w:val="single" w:sz="8" w:space="0" w:color="000000"/>
                    </w:tcBorders>
                    <w:shd w:val="clear" w:color="auto" w:fill="auto"/>
                    <w:noWrap/>
                    <w:vAlign w:val="center"/>
                  </w:tcPr>
                  <w:p w:rsidR="00E56C07" w:rsidRPr="004B049B" w:rsidRDefault="0070445C" w:rsidP="009A7DF9">
                    <w:pPr>
                      <w:jc w:val="right"/>
                      <w:rPr>
                        <w:rFonts w:asciiTheme="minorEastAsia" w:eastAsiaTheme="minorEastAsia" w:hAnsiTheme="minorEastAsia"/>
                        <w:color w:val="000000"/>
                      </w:rPr>
                    </w:pPr>
                    <w:r w:rsidRPr="004B049B">
                      <w:rPr>
                        <w:rFonts w:asciiTheme="minorEastAsia" w:eastAsiaTheme="minorEastAsia" w:hAnsiTheme="minorEastAsia" w:hint="eastAsia"/>
                        <w:color w:val="000000"/>
                      </w:rPr>
                      <w:t>0.00</w:t>
                    </w:r>
                  </w:p>
                </w:tc>
                <w:tc>
                  <w:tcPr>
                    <w:tcW w:w="2416" w:type="dxa"/>
                    <w:tcBorders>
                      <w:top w:val="nil"/>
                      <w:left w:val="nil"/>
                      <w:bottom w:val="single" w:sz="8" w:space="0" w:color="000000"/>
                      <w:right w:val="single" w:sz="8" w:space="0" w:color="000000"/>
                    </w:tcBorders>
                    <w:shd w:val="clear" w:color="auto" w:fill="auto"/>
                    <w:noWrap/>
                    <w:vAlign w:val="center"/>
                  </w:tcPr>
                  <w:p w:rsidR="00E56C07" w:rsidRPr="004B049B" w:rsidRDefault="0070445C">
                    <w:pPr>
                      <w:jc w:val="right"/>
                      <w:rPr>
                        <w:rFonts w:asciiTheme="minorEastAsia" w:eastAsiaTheme="minorEastAsia" w:hAnsiTheme="minorEastAsia"/>
                        <w:color w:val="000000"/>
                      </w:rPr>
                    </w:pPr>
                    <w:r w:rsidRPr="004B049B">
                      <w:rPr>
                        <w:rFonts w:asciiTheme="minorEastAsia" w:eastAsiaTheme="minorEastAsia" w:hAnsiTheme="minorEastAsia" w:hint="eastAsia"/>
                        <w:color w:val="000000"/>
                      </w:rPr>
                      <w:t>900,000,000</w:t>
                    </w:r>
                  </w:p>
                </w:tc>
                <w:tc>
                  <w:tcPr>
                    <w:tcW w:w="1569" w:type="dxa"/>
                    <w:tcBorders>
                      <w:top w:val="nil"/>
                      <w:left w:val="nil"/>
                      <w:bottom w:val="single" w:sz="8" w:space="0" w:color="000000"/>
                      <w:right w:val="single" w:sz="8" w:space="0" w:color="000000"/>
                    </w:tcBorders>
                    <w:shd w:val="clear" w:color="auto" w:fill="auto"/>
                    <w:noWrap/>
                    <w:vAlign w:val="center"/>
                  </w:tcPr>
                  <w:p w:rsidR="00E56C07" w:rsidRPr="004B049B" w:rsidRDefault="0070445C" w:rsidP="009A7DF9">
                    <w:pPr>
                      <w:jc w:val="right"/>
                      <w:rPr>
                        <w:rFonts w:asciiTheme="minorEastAsia" w:eastAsiaTheme="minorEastAsia" w:hAnsiTheme="minorEastAsia"/>
                        <w:color w:val="000000"/>
                      </w:rPr>
                    </w:pPr>
                    <w:r w:rsidRPr="004B049B">
                      <w:rPr>
                        <w:rFonts w:asciiTheme="minorEastAsia" w:eastAsiaTheme="minorEastAsia" w:hAnsiTheme="minorEastAsia" w:hint="eastAsia"/>
                        <w:color w:val="000000"/>
                      </w:rPr>
                      <w:t>20.00</w:t>
                    </w:r>
                  </w:p>
                </w:tc>
              </w:tr>
              <w:tr w:rsidR="00E56C07" w:rsidTr="004C137A">
                <w:trPr>
                  <w:trHeight w:val="285"/>
                  <w:jc w:val="center"/>
                </w:trPr>
                <w:tc>
                  <w:tcPr>
                    <w:tcW w:w="1516" w:type="dxa"/>
                    <w:tcBorders>
                      <w:top w:val="nil"/>
                      <w:left w:val="single" w:sz="8" w:space="0" w:color="000000"/>
                      <w:bottom w:val="single" w:sz="8" w:space="0" w:color="000000"/>
                      <w:right w:val="single" w:sz="8" w:space="0" w:color="000000"/>
                    </w:tcBorders>
                    <w:shd w:val="clear" w:color="auto" w:fill="auto"/>
                    <w:noWrap/>
                    <w:vAlign w:val="center"/>
                  </w:tcPr>
                  <w:p w:rsidR="00E56C07" w:rsidRPr="004B049B" w:rsidRDefault="0070445C">
                    <w:pPr>
                      <w:rPr>
                        <w:rFonts w:asciiTheme="minorEastAsia" w:eastAsiaTheme="minorEastAsia" w:hAnsiTheme="minorEastAsia"/>
                        <w:color w:val="000000"/>
                      </w:rPr>
                    </w:pPr>
                    <w:r w:rsidRPr="004B049B">
                      <w:rPr>
                        <w:rFonts w:asciiTheme="minorEastAsia" w:eastAsiaTheme="minorEastAsia" w:hAnsiTheme="minorEastAsia" w:hint="eastAsia"/>
                        <w:color w:val="000000"/>
                      </w:rPr>
                      <w:t>力帆控股</w:t>
                    </w:r>
                  </w:p>
                </w:tc>
                <w:tc>
                  <w:tcPr>
                    <w:tcW w:w="1841" w:type="dxa"/>
                    <w:tcBorders>
                      <w:top w:val="nil"/>
                      <w:left w:val="nil"/>
                      <w:bottom w:val="single" w:sz="8" w:space="0" w:color="000000"/>
                      <w:right w:val="single" w:sz="8" w:space="0" w:color="000000"/>
                    </w:tcBorders>
                    <w:shd w:val="clear" w:color="auto" w:fill="auto"/>
                    <w:noWrap/>
                    <w:vAlign w:val="center"/>
                  </w:tcPr>
                  <w:p w:rsidR="00E56C07" w:rsidRPr="004B049B" w:rsidRDefault="0070445C">
                    <w:pPr>
                      <w:jc w:val="right"/>
                      <w:rPr>
                        <w:rFonts w:asciiTheme="minorEastAsia" w:eastAsiaTheme="minorEastAsia" w:hAnsiTheme="minorEastAsia"/>
                        <w:color w:val="000000"/>
                      </w:rPr>
                    </w:pPr>
                    <w:r w:rsidRPr="004B049B">
                      <w:rPr>
                        <w:rFonts w:asciiTheme="minorEastAsia" w:eastAsiaTheme="minorEastAsia" w:hAnsiTheme="minorEastAsia" w:hint="eastAsia"/>
                        <w:color w:val="000000"/>
                      </w:rPr>
                      <w:t>618,542,656</w:t>
                    </w:r>
                  </w:p>
                </w:tc>
                <w:tc>
                  <w:tcPr>
                    <w:tcW w:w="1990" w:type="dxa"/>
                    <w:tcBorders>
                      <w:top w:val="nil"/>
                      <w:left w:val="nil"/>
                      <w:bottom w:val="single" w:sz="8" w:space="0" w:color="000000"/>
                      <w:right w:val="single" w:sz="8" w:space="0" w:color="000000"/>
                    </w:tcBorders>
                    <w:shd w:val="clear" w:color="auto" w:fill="auto"/>
                    <w:noWrap/>
                    <w:vAlign w:val="center"/>
                  </w:tcPr>
                  <w:p w:rsidR="00E56C07" w:rsidRPr="004B049B" w:rsidRDefault="0070445C" w:rsidP="009A7DF9">
                    <w:pPr>
                      <w:jc w:val="right"/>
                      <w:rPr>
                        <w:rFonts w:asciiTheme="minorEastAsia" w:eastAsiaTheme="minorEastAsia" w:hAnsiTheme="minorEastAsia"/>
                        <w:color w:val="000000"/>
                      </w:rPr>
                    </w:pPr>
                    <w:r w:rsidRPr="004B049B">
                      <w:rPr>
                        <w:rFonts w:asciiTheme="minorEastAsia" w:eastAsiaTheme="minorEastAsia" w:hAnsiTheme="minorEastAsia" w:hint="eastAsia"/>
                        <w:color w:val="000000"/>
                      </w:rPr>
                      <w:t>47.08</w:t>
                    </w:r>
                  </w:p>
                </w:tc>
                <w:tc>
                  <w:tcPr>
                    <w:tcW w:w="2416" w:type="dxa"/>
                    <w:tcBorders>
                      <w:top w:val="nil"/>
                      <w:left w:val="nil"/>
                      <w:bottom w:val="single" w:sz="8" w:space="0" w:color="000000"/>
                      <w:right w:val="single" w:sz="8" w:space="0" w:color="000000"/>
                    </w:tcBorders>
                    <w:shd w:val="clear" w:color="auto" w:fill="auto"/>
                    <w:noWrap/>
                    <w:vAlign w:val="center"/>
                  </w:tcPr>
                  <w:p w:rsidR="00E56C07" w:rsidRPr="004B049B" w:rsidRDefault="0070445C">
                    <w:pPr>
                      <w:jc w:val="right"/>
                      <w:rPr>
                        <w:rFonts w:asciiTheme="minorEastAsia" w:eastAsiaTheme="minorEastAsia" w:hAnsiTheme="minorEastAsia"/>
                        <w:color w:val="000000"/>
                      </w:rPr>
                    </w:pPr>
                    <w:r w:rsidRPr="004B049B">
                      <w:rPr>
                        <w:rFonts w:asciiTheme="minorEastAsia" w:eastAsiaTheme="minorEastAsia" w:hAnsiTheme="minorEastAsia" w:hint="eastAsia"/>
                        <w:color w:val="000000"/>
                      </w:rPr>
                      <w:t>618,542,656</w:t>
                    </w:r>
                  </w:p>
                </w:tc>
                <w:tc>
                  <w:tcPr>
                    <w:tcW w:w="1569" w:type="dxa"/>
                    <w:tcBorders>
                      <w:top w:val="nil"/>
                      <w:left w:val="nil"/>
                      <w:bottom w:val="single" w:sz="8" w:space="0" w:color="000000"/>
                      <w:right w:val="single" w:sz="8" w:space="0" w:color="000000"/>
                    </w:tcBorders>
                    <w:shd w:val="clear" w:color="auto" w:fill="auto"/>
                    <w:noWrap/>
                    <w:vAlign w:val="center"/>
                  </w:tcPr>
                  <w:p w:rsidR="00E56C07" w:rsidRPr="004B049B" w:rsidRDefault="0070445C" w:rsidP="009A7DF9">
                    <w:pPr>
                      <w:jc w:val="right"/>
                      <w:rPr>
                        <w:rFonts w:asciiTheme="minorEastAsia" w:eastAsiaTheme="minorEastAsia" w:hAnsiTheme="minorEastAsia"/>
                        <w:color w:val="000000"/>
                      </w:rPr>
                    </w:pPr>
                    <w:r w:rsidRPr="004B049B">
                      <w:rPr>
                        <w:rFonts w:asciiTheme="minorEastAsia" w:eastAsiaTheme="minorEastAsia" w:hAnsiTheme="minorEastAsia" w:hint="eastAsia"/>
                        <w:color w:val="000000"/>
                      </w:rPr>
                      <w:t>13.75</w:t>
                    </w:r>
                  </w:p>
                </w:tc>
              </w:tr>
              <w:tr w:rsidR="00E56C07" w:rsidTr="004C137A">
                <w:trPr>
                  <w:trHeight w:val="285"/>
                  <w:jc w:val="center"/>
                </w:trPr>
                <w:tc>
                  <w:tcPr>
                    <w:tcW w:w="1516" w:type="dxa"/>
                    <w:tcBorders>
                      <w:top w:val="nil"/>
                      <w:left w:val="single" w:sz="8" w:space="0" w:color="000000"/>
                      <w:bottom w:val="single" w:sz="8" w:space="0" w:color="000000"/>
                      <w:right w:val="single" w:sz="8" w:space="0" w:color="000000"/>
                    </w:tcBorders>
                    <w:shd w:val="clear" w:color="auto" w:fill="auto"/>
                    <w:noWrap/>
                    <w:vAlign w:val="center"/>
                  </w:tcPr>
                  <w:p w:rsidR="00E56C07" w:rsidRPr="004B049B" w:rsidRDefault="0070445C">
                    <w:pPr>
                      <w:rPr>
                        <w:rFonts w:asciiTheme="minorEastAsia" w:eastAsiaTheme="minorEastAsia" w:hAnsiTheme="minorEastAsia"/>
                        <w:color w:val="000000"/>
                      </w:rPr>
                    </w:pPr>
                    <w:r w:rsidRPr="004B049B">
                      <w:rPr>
                        <w:rFonts w:asciiTheme="minorEastAsia" w:eastAsiaTheme="minorEastAsia" w:hAnsiTheme="minorEastAsia" w:hint="eastAsia"/>
                        <w:color w:val="000000"/>
                      </w:rPr>
                      <w:t>其他股东</w:t>
                    </w:r>
                  </w:p>
                </w:tc>
                <w:tc>
                  <w:tcPr>
                    <w:tcW w:w="1841" w:type="dxa"/>
                    <w:tcBorders>
                      <w:top w:val="nil"/>
                      <w:left w:val="nil"/>
                      <w:bottom w:val="single" w:sz="8" w:space="0" w:color="000000"/>
                      <w:right w:val="single" w:sz="8" w:space="0" w:color="000000"/>
                    </w:tcBorders>
                    <w:shd w:val="clear" w:color="auto" w:fill="auto"/>
                    <w:noWrap/>
                    <w:vAlign w:val="center"/>
                  </w:tcPr>
                  <w:p w:rsidR="00E56C07" w:rsidRPr="004B049B" w:rsidRDefault="0070445C">
                    <w:pPr>
                      <w:jc w:val="right"/>
                      <w:rPr>
                        <w:rFonts w:asciiTheme="minorEastAsia" w:eastAsiaTheme="minorEastAsia" w:hAnsiTheme="minorEastAsia"/>
                        <w:color w:val="000000"/>
                      </w:rPr>
                    </w:pPr>
                    <w:r w:rsidRPr="004B049B">
                      <w:rPr>
                        <w:rFonts w:asciiTheme="minorEastAsia" w:eastAsiaTheme="minorEastAsia" w:hAnsiTheme="minorEastAsia" w:hint="eastAsia"/>
                        <w:color w:val="000000"/>
                      </w:rPr>
                      <w:t>695,214,923</w:t>
                    </w:r>
                  </w:p>
                </w:tc>
                <w:tc>
                  <w:tcPr>
                    <w:tcW w:w="1990" w:type="dxa"/>
                    <w:tcBorders>
                      <w:top w:val="nil"/>
                      <w:left w:val="nil"/>
                      <w:bottom w:val="single" w:sz="8" w:space="0" w:color="000000"/>
                      <w:right w:val="single" w:sz="8" w:space="0" w:color="000000"/>
                    </w:tcBorders>
                    <w:shd w:val="clear" w:color="auto" w:fill="auto"/>
                    <w:noWrap/>
                    <w:vAlign w:val="center"/>
                  </w:tcPr>
                  <w:p w:rsidR="00E56C07" w:rsidRPr="004B049B" w:rsidRDefault="0070445C" w:rsidP="009A7DF9">
                    <w:pPr>
                      <w:jc w:val="right"/>
                      <w:rPr>
                        <w:rFonts w:asciiTheme="minorEastAsia" w:eastAsiaTheme="minorEastAsia" w:hAnsiTheme="minorEastAsia"/>
                        <w:color w:val="000000"/>
                      </w:rPr>
                    </w:pPr>
                    <w:r w:rsidRPr="004B049B">
                      <w:rPr>
                        <w:rFonts w:asciiTheme="minorEastAsia" w:eastAsiaTheme="minorEastAsia" w:hAnsiTheme="minorEastAsia" w:hint="eastAsia"/>
                        <w:color w:val="000000"/>
                      </w:rPr>
                      <w:t>52.92</w:t>
                    </w:r>
                  </w:p>
                </w:tc>
                <w:tc>
                  <w:tcPr>
                    <w:tcW w:w="2416" w:type="dxa"/>
                    <w:tcBorders>
                      <w:top w:val="nil"/>
                      <w:left w:val="nil"/>
                      <w:bottom w:val="single" w:sz="8" w:space="0" w:color="000000"/>
                      <w:right w:val="single" w:sz="8" w:space="0" w:color="000000"/>
                    </w:tcBorders>
                    <w:shd w:val="clear" w:color="auto" w:fill="auto"/>
                    <w:noWrap/>
                    <w:vAlign w:val="center"/>
                  </w:tcPr>
                  <w:p w:rsidR="00E56C07" w:rsidRPr="004B049B" w:rsidRDefault="0070445C">
                    <w:pPr>
                      <w:jc w:val="right"/>
                      <w:rPr>
                        <w:rFonts w:asciiTheme="minorEastAsia" w:eastAsiaTheme="minorEastAsia" w:hAnsiTheme="minorEastAsia"/>
                        <w:color w:val="000000"/>
                      </w:rPr>
                    </w:pPr>
                    <w:r w:rsidRPr="004B049B">
                      <w:rPr>
                        <w:rFonts w:asciiTheme="minorEastAsia" w:eastAsiaTheme="minorEastAsia" w:hAnsiTheme="minorEastAsia" w:hint="eastAsia"/>
                        <w:color w:val="000000"/>
                      </w:rPr>
                      <w:t>1,631,907,344</w:t>
                    </w:r>
                  </w:p>
                </w:tc>
                <w:tc>
                  <w:tcPr>
                    <w:tcW w:w="1569" w:type="dxa"/>
                    <w:tcBorders>
                      <w:top w:val="nil"/>
                      <w:left w:val="nil"/>
                      <w:bottom w:val="single" w:sz="8" w:space="0" w:color="000000"/>
                      <w:right w:val="single" w:sz="8" w:space="0" w:color="000000"/>
                    </w:tcBorders>
                    <w:shd w:val="clear" w:color="auto" w:fill="auto"/>
                    <w:noWrap/>
                    <w:vAlign w:val="center"/>
                  </w:tcPr>
                  <w:p w:rsidR="00E56C07" w:rsidRPr="004B049B" w:rsidRDefault="0070445C" w:rsidP="009A7DF9">
                    <w:pPr>
                      <w:jc w:val="right"/>
                      <w:rPr>
                        <w:rFonts w:asciiTheme="minorEastAsia" w:eastAsiaTheme="minorEastAsia" w:hAnsiTheme="minorEastAsia"/>
                        <w:color w:val="000000"/>
                      </w:rPr>
                    </w:pPr>
                    <w:r w:rsidRPr="004B049B">
                      <w:rPr>
                        <w:rFonts w:asciiTheme="minorEastAsia" w:eastAsiaTheme="minorEastAsia" w:hAnsiTheme="minorEastAsia" w:hint="eastAsia"/>
                        <w:color w:val="000000"/>
                      </w:rPr>
                      <w:t>36.26</w:t>
                    </w:r>
                  </w:p>
                </w:tc>
              </w:tr>
              <w:tr w:rsidR="00E56C07" w:rsidTr="004C137A">
                <w:trPr>
                  <w:trHeight w:val="285"/>
                  <w:jc w:val="center"/>
                </w:trPr>
                <w:tc>
                  <w:tcPr>
                    <w:tcW w:w="1516" w:type="dxa"/>
                    <w:tcBorders>
                      <w:top w:val="nil"/>
                      <w:left w:val="single" w:sz="8" w:space="0" w:color="000000"/>
                      <w:bottom w:val="single" w:sz="8" w:space="0" w:color="000000"/>
                      <w:right w:val="single" w:sz="8" w:space="0" w:color="000000"/>
                    </w:tcBorders>
                    <w:shd w:val="clear" w:color="auto" w:fill="auto"/>
                    <w:noWrap/>
                    <w:vAlign w:val="center"/>
                  </w:tcPr>
                  <w:p w:rsidR="00E56C07" w:rsidRPr="004B049B" w:rsidRDefault="0070445C">
                    <w:pPr>
                      <w:rPr>
                        <w:rFonts w:asciiTheme="minorEastAsia" w:eastAsiaTheme="minorEastAsia" w:hAnsiTheme="minorEastAsia"/>
                        <w:color w:val="000000"/>
                      </w:rPr>
                    </w:pPr>
                    <w:r w:rsidRPr="004B049B">
                      <w:rPr>
                        <w:rFonts w:asciiTheme="minorEastAsia" w:eastAsiaTheme="minorEastAsia" w:hAnsiTheme="minorEastAsia" w:hint="eastAsia"/>
                        <w:color w:val="000000"/>
                      </w:rPr>
                      <w:t>总股本</w:t>
                    </w:r>
                  </w:p>
                </w:tc>
                <w:tc>
                  <w:tcPr>
                    <w:tcW w:w="1841" w:type="dxa"/>
                    <w:tcBorders>
                      <w:top w:val="nil"/>
                      <w:left w:val="nil"/>
                      <w:bottom w:val="single" w:sz="8" w:space="0" w:color="000000"/>
                      <w:right w:val="single" w:sz="8" w:space="0" w:color="000000"/>
                    </w:tcBorders>
                    <w:shd w:val="clear" w:color="auto" w:fill="auto"/>
                    <w:noWrap/>
                    <w:vAlign w:val="center"/>
                  </w:tcPr>
                  <w:p w:rsidR="00E56C07" w:rsidRPr="004B049B" w:rsidRDefault="0070445C">
                    <w:pPr>
                      <w:jc w:val="right"/>
                      <w:rPr>
                        <w:rFonts w:asciiTheme="minorEastAsia" w:eastAsiaTheme="minorEastAsia" w:hAnsiTheme="minorEastAsia"/>
                        <w:color w:val="000000"/>
                      </w:rPr>
                    </w:pPr>
                    <w:r w:rsidRPr="004B049B">
                      <w:rPr>
                        <w:rFonts w:asciiTheme="minorEastAsia" w:eastAsiaTheme="minorEastAsia" w:hAnsiTheme="minorEastAsia" w:hint="eastAsia"/>
                        <w:color w:val="000000"/>
                      </w:rPr>
                      <w:t>1,313,757,579</w:t>
                    </w:r>
                  </w:p>
                </w:tc>
                <w:tc>
                  <w:tcPr>
                    <w:tcW w:w="1990" w:type="dxa"/>
                    <w:tcBorders>
                      <w:top w:val="nil"/>
                      <w:left w:val="nil"/>
                      <w:bottom w:val="single" w:sz="8" w:space="0" w:color="000000"/>
                      <w:right w:val="single" w:sz="8" w:space="0" w:color="000000"/>
                    </w:tcBorders>
                    <w:shd w:val="clear" w:color="auto" w:fill="auto"/>
                    <w:noWrap/>
                    <w:vAlign w:val="center"/>
                  </w:tcPr>
                  <w:p w:rsidR="00E56C07" w:rsidRPr="004B049B" w:rsidRDefault="0070445C" w:rsidP="009A7DF9">
                    <w:pPr>
                      <w:jc w:val="right"/>
                      <w:rPr>
                        <w:rFonts w:asciiTheme="minorEastAsia" w:eastAsiaTheme="minorEastAsia" w:hAnsiTheme="minorEastAsia"/>
                        <w:color w:val="000000"/>
                      </w:rPr>
                    </w:pPr>
                    <w:r w:rsidRPr="004B049B">
                      <w:rPr>
                        <w:rFonts w:asciiTheme="minorEastAsia" w:eastAsiaTheme="minorEastAsia" w:hAnsiTheme="minorEastAsia" w:hint="eastAsia"/>
                        <w:color w:val="000000"/>
                      </w:rPr>
                      <w:t>100.00</w:t>
                    </w:r>
                  </w:p>
                </w:tc>
                <w:tc>
                  <w:tcPr>
                    <w:tcW w:w="2416" w:type="dxa"/>
                    <w:tcBorders>
                      <w:top w:val="nil"/>
                      <w:left w:val="nil"/>
                      <w:bottom w:val="single" w:sz="8" w:space="0" w:color="000000"/>
                      <w:right w:val="single" w:sz="8" w:space="0" w:color="000000"/>
                    </w:tcBorders>
                    <w:shd w:val="clear" w:color="auto" w:fill="auto"/>
                    <w:noWrap/>
                    <w:vAlign w:val="center"/>
                  </w:tcPr>
                  <w:p w:rsidR="00E56C07" w:rsidRPr="004B049B" w:rsidRDefault="0070445C">
                    <w:pPr>
                      <w:jc w:val="right"/>
                      <w:rPr>
                        <w:rFonts w:asciiTheme="minorEastAsia" w:eastAsiaTheme="minorEastAsia" w:hAnsiTheme="minorEastAsia"/>
                        <w:color w:val="000000"/>
                      </w:rPr>
                    </w:pPr>
                    <w:r w:rsidRPr="004B049B">
                      <w:rPr>
                        <w:rFonts w:asciiTheme="minorEastAsia" w:eastAsiaTheme="minorEastAsia" w:hAnsiTheme="minorEastAsia" w:hint="eastAsia"/>
                        <w:color w:val="000000"/>
                      </w:rPr>
                      <w:t>4,500,000,000.00</w:t>
                    </w:r>
                  </w:p>
                </w:tc>
                <w:tc>
                  <w:tcPr>
                    <w:tcW w:w="1569" w:type="dxa"/>
                    <w:tcBorders>
                      <w:top w:val="nil"/>
                      <w:left w:val="nil"/>
                      <w:bottom w:val="single" w:sz="8" w:space="0" w:color="000000"/>
                      <w:right w:val="single" w:sz="8" w:space="0" w:color="000000"/>
                    </w:tcBorders>
                    <w:shd w:val="clear" w:color="auto" w:fill="auto"/>
                    <w:noWrap/>
                    <w:vAlign w:val="center"/>
                  </w:tcPr>
                  <w:p w:rsidR="00E56C07" w:rsidRPr="004B049B" w:rsidRDefault="0070445C" w:rsidP="009A7DF9">
                    <w:pPr>
                      <w:jc w:val="right"/>
                      <w:rPr>
                        <w:rFonts w:asciiTheme="minorEastAsia" w:eastAsiaTheme="minorEastAsia" w:hAnsiTheme="minorEastAsia"/>
                        <w:color w:val="000000"/>
                      </w:rPr>
                    </w:pPr>
                    <w:r w:rsidRPr="004B049B">
                      <w:rPr>
                        <w:rFonts w:asciiTheme="minorEastAsia" w:eastAsiaTheme="minorEastAsia" w:hAnsiTheme="minorEastAsia" w:hint="eastAsia"/>
                        <w:color w:val="000000"/>
                      </w:rPr>
                      <w:t>100.00</w:t>
                    </w:r>
                  </w:p>
                </w:tc>
              </w:tr>
            </w:tbl>
            <w:p w:rsidR="00F47532" w:rsidRPr="004B049B" w:rsidRDefault="00F47532" w:rsidP="00F47532">
              <w:pPr>
                <w:rPr>
                  <w:rFonts w:asciiTheme="minorEastAsia" w:eastAsiaTheme="minorEastAsia" w:hAnsiTheme="minorEastAsia"/>
                </w:rPr>
              </w:pPr>
              <w:r w:rsidRPr="004B049B">
                <w:rPr>
                  <w:rFonts w:asciiTheme="minorEastAsia" w:eastAsiaTheme="minorEastAsia" w:hAnsiTheme="minorEastAsia" w:hint="eastAsia"/>
                </w:rPr>
                <w:t>注：上表中持股比例</w:t>
              </w:r>
              <w:r w:rsidR="00D3705E" w:rsidRPr="004B049B">
                <w:rPr>
                  <w:rFonts w:asciiTheme="minorEastAsia" w:eastAsiaTheme="minorEastAsia" w:hAnsiTheme="minorEastAsia" w:hint="eastAsia"/>
                </w:rPr>
                <w:t>按照总股本4,500,000,000.00计算</w:t>
              </w:r>
              <w:r w:rsidRPr="004B049B">
                <w:rPr>
                  <w:rFonts w:asciiTheme="minorEastAsia" w:eastAsiaTheme="minorEastAsia" w:hAnsiTheme="minorEastAsia" w:hint="eastAsia"/>
                </w:rPr>
                <w:t>，下同。</w:t>
              </w:r>
            </w:p>
            <w:p w:rsidR="003F1D20" w:rsidRPr="00F47532" w:rsidRDefault="003F1D20" w:rsidP="003F1D20"/>
            <w:p w:rsidR="00E56C07" w:rsidRPr="004B049B" w:rsidRDefault="0070445C" w:rsidP="004455B1">
              <w:pPr>
                <w:spacing w:line="360" w:lineRule="auto"/>
                <w:ind w:firstLineChars="200" w:firstLine="420"/>
                <w:rPr>
                  <w:rFonts w:asciiTheme="minorEastAsia" w:eastAsiaTheme="minorEastAsia" w:hAnsiTheme="minorEastAsia"/>
                </w:rPr>
              </w:pPr>
              <w:r w:rsidRPr="004B049B">
                <w:rPr>
                  <w:rFonts w:asciiTheme="minorEastAsia" w:eastAsiaTheme="minorEastAsia" w:hAnsiTheme="minorEastAsia" w:hint="eastAsia"/>
                </w:rPr>
                <w:t>本次权益变动前，公司原控股股东力帆控股持有力</w:t>
              </w:r>
              <w:proofErr w:type="gramStart"/>
              <w:r w:rsidRPr="004B049B">
                <w:rPr>
                  <w:rFonts w:asciiTheme="minorEastAsia" w:eastAsiaTheme="minorEastAsia" w:hAnsiTheme="minorEastAsia" w:hint="eastAsia"/>
                </w:rPr>
                <w:t>帆股份</w:t>
              </w:r>
              <w:proofErr w:type="gramEnd"/>
              <w:r w:rsidRPr="004B049B">
                <w:rPr>
                  <w:rFonts w:asciiTheme="minorEastAsia" w:eastAsiaTheme="minorEastAsia" w:hAnsiTheme="minorEastAsia" w:hint="eastAsia"/>
                </w:rPr>
                <w:t>618,542,656股股票，占公司总股本的47.08%。变动前股权结构关系如下：</w:t>
              </w:r>
            </w:p>
            <w:p w:rsidR="00E56C07" w:rsidRDefault="00E56C07">
              <w:pPr>
                <w:jc w:val="center"/>
              </w:pPr>
            </w:p>
            <w:p w:rsidR="008E4FF9" w:rsidRDefault="008E4FF9">
              <w:pPr>
                <w:jc w:val="center"/>
              </w:pPr>
              <w:r>
                <w:rPr>
                  <w:noProof/>
                </w:rPr>
                <w:drawing>
                  <wp:inline distT="0" distB="0" distL="0" distR="0" wp14:anchorId="792227F6" wp14:editId="2E63F1F1">
                    <wp:extent cx="3778370" cy="183336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87280" cy="1837685"/>
                            </a:xfrm>
                            <a:prstGeom prst="rect">
                              <a:avLst/>
                            </a:prstGeom>
                          </pic:spPr>
                        </pic:pic>
                      </a:graphicData>
                    </a:graphic>
                  </wp:inline>
                </w:drawing>
              </w:r>
            </w:p>
            <w:p w:rsidR="00E56C07" w:rsidRPr="004B049B" w:rsidRDefault="0070445C" w:rsidP="004455B1">
              <w:pPr>
                <w:spacing w:line="360" w:lineRule="auto"/>
                <w:ind w:firstLineChars="200" w:firstLine="420"/>
                <w:rPr>
                  <w:rFonts w:asciiTheme="minorEastAsia" w:eastAsiaTheme="minorEastAsia" w:hAnsiTheme="minorEastAsia"/>
                </w:rPr>
              </w:pPr>
              <w:r w:rsidRPr="004B049B">
                <w:rPr>
                  <w:rFonts w:asciiTheme="minorEastAsia" w:eastAsiaTheme="minorEastAsia" w:hAnsiTheme="minorEastAsia" w:hint="eastAsia"/>
                </w:rPr>
                <w:t>本次实施资本公积转增并完成限售股回购注销后，满江红基金持有公司1,349,550,000股股票，持股比例29.99%，为公司第一大股东且可实际支配的上市公司股份表决权足以对公司股东大会的决议产生重大影响，满江红基金已成为力</w:t>
              </w:r>
              <w:proofErr w:type="gramStart"/>
              <w:r w:rsidRPr="004B049B">
                <w:rPr>
                  <w:rFonts w:asciiTheme="minorEastAsia" w:eastAsiaTheme="minorEastAsia" w:hAnsiTheme="minorEastAsia" w:hint="eastAsia"/>
                </w:rPr>
                <w:t>帆</w:t>
              </w:r>
              <w:proofErr w:type="gramEnd"/>
              <w:r w:rsidRPr="004B049B">
                <w:rPr>
                  <w:rFonts w:asciiTheme="minorEastAsia" w:eastAsiaTheme="minorEastAsia" w:hAnsiTheme="minorEastAsia" w:hint="eastAsia"/>
                </w:rPr>
                <w:t>股份控股股东。变动后股权结构关系如下：</w:t>
              </w:r>
            </w:p>
            <w:p w:rsidR="00E56C07" w:rsidRDefault="00E56C07">
              <w:pPr>
                <w:jc w:val="center"/>
              </w:pPr>
            </w:p>
            <w:p w:rsidR="008E4FF9" w:rsidRDefault="008E4FF9">
              <w:pPr>
                <w:jc w:val="center"/>
              </w:pPr>
              <w:r>
                <w:rPr>
                  <w:noProof/>
                </w:rPr>
                <w:lastRenderedPageBreak/>
                <w:drawing>
                  <wp:inline distT="0" distB="0" distL="0" distR="0" wp14:anchorId="4B4581D8" wp14:editId="44930666">
                    <wp:extent cx="3812876" cy="279372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18719" cy="2798002"/>
                            </a:xfrm>
                            <a:prstGeom prst="rect">
                              <a:avLst/>
                            </a:prstGeom>
                          </pic:spPr>
                        </pic:pic>
                      </a:graphicData>
                    </a:graphic>
                  </wp:inline>
                </w:drawing>
              </w:r>
            </w:p>
            <w:p w:rsidR="00E56C07" w:rsidRDefault="00E56C07" w:rsidP="004455B1">
              <w:pPr>
                <w:ind w:firstLineChars="200" w:firstLine="420"/>
              </w:pPr>
            </w:p>
            <w:p w:rsidR="00E56C07" w:rsidRDefault="009214F1" w:rsidP="004455B1">
              <w:pPr>
                <w:ind w:firstLineChars="200" w:firstLine="420"/>
              </w:pPr>
            </w:p>
          </w:sdtContent>
        </w:sdt>
      </w:sdtContent>
    </w:sdt>
    <w:p w:rsidR="00E56C07" w:rsidRDefault="00E56C07">
      <w:pPr>
        <w:pStyle w:val="Style105"/>
      </w:pPr>
    </w:p>
    <w:p w:rsidR="00E56C07" w:rsidRDefault="00E56C07">
      <w:pPr>
        <w:pStyle w:val="Style105"/>
      </w:pPr>
    </w:p>
    <w:sdt>
      <w:sdtPr>
        <w:rPr>
          <w:rFonts w:ascii="宋体" w:hAnsi="宋体" w:cs="宋体" w:hint="eastAsia"/>
          <w:b w:val="0"/>
          <w:bCs w:val="0"/>
          <w:kern w:val="0"/>
          <w:szCs w:val="21"/>
        </w:rPr>
        <w:alias w:val="模块:现存的内部职工股情况"/>
        <w:tag w:val="_SEC_7d189716ca09434ba6cf788f2153af73"/>
        <w:id w:val="233359654"/>
        <w:lock w:val="sdtLocked"/>
        <w:placeholder>
          <w:docPart w:val="GBC22222222222222222222222222222"/>
        </w:placeholder>
      </w:sdtPr>
      <w:sdtEndPr>
        <w:rPr>
          <w:szCs w:val="22"/>
        </w:rPr>
      </w:sdtEndPr>
      <w:sdtContent>
        <w:p w:rsidR="00E56C07" w:rsidRDefault="0070445C">
          <w:pPr>
            <w:pStyle w:val="3"/>
            <w:numPr>
              <w:ilvl w:val="0"/>
              <w:numId w:val="39"/>
            </w:numPr>
            <w:rPr>
              <w:szCs w:val="21"/>
            </w:rPr>
          </w:pPr>
          <w:r>
            <w:rPr>
              <w:rFonts w:hint="eastAsia"/>
              <w:szCs w:val="21"/>
            </w:rPr>
            <w:t>现存的内部职工股情况</w:t>
          </w:r>
        </w:p>
        <w:sdt>
          <w:sdtPr>
            <w:alias w:val="是否适用：现存的内部职工股情况[双击切换]"/>
            <w:tag w:val="_GBC_fa5e90226e14408b891f1c5a9dbbf2c5"/>
            <w:id w:val="-1948459940"/>
            <w:lock w:val="sdtLocked"/>
            <w:placeholder>
              <w:docPart w:val="GBC22222222222222222222222222222"/>
            </w:placeholder>
          </w:sdtPr>
          <w:sdtEndPr/>
          <w:sdtContent>
            <w:p w:rsidR="00E56C07" w:rsidRDefault="008B7376">
              <w:pPr>
                <w:pStyle w:val="Style105"/>
              </w:pPr>
              <w:r w:rsidRPr="006E228B">
                <w:rPr>
                  <w:rFonts w:asciiTheme="minorEastAsia" w:eastAsiaTheme="minorEastAsia" w:hAnsiTheme="minorEastAsia"/>
                </w:rPr>
                <w:fldChar w:fldCharType="begin"/>
              </w:r>
              <w:r w:rsidR="0070445C" w:rsidRPr="006E228B">
                <w:rPr>
                  <w:rFonts w:asciiTheme="minorEastAsia" w:eastAsiaTheme="minorEastAsia" w:hAnsiTheme="minorEastAsia"/>
                </w:rPr>
                <w:instrText>MACROBUTTON  SnrToggleCheckbox □适用</w:instrText>
              </w:r>
              <w:r w:rsidRPr="006E228B">
                <w:rPr>
                  <w:rFonts w:asciiTheme="minorEastAsia" w:eastAsiaTheme="minorEastAsia" w:hAnsiTheme="minorEastAsia"/>
                </w:rPr>
                <w:fldChar w:fldCharType="end"/>
              </w:r>
              <w:r w:rsidRPr="006E228B">
                <w:rPr>
                  <w:rFonts w:asciiTheme="minorEastAsia" w:eastAsiaTheme="minorEastAsia" w:hAnsiTheme="minorEastAsia"/>
                </w:rPr>
                <w:fldChar w:fldCharType="begin"/>
              </w:r>
              <w:r w:rsidR="0070445C" w:rsidRPr="006E228B">
                <w:rPr>
                  <w:rFonts w:asciiTheme="minorEastAsia" w:eastAsiaTheme="minorEastAsia" w:hAnsiTheme="minorEastAsia"/>
                </w:rPr>
                <w:instrText xml:space="preserve"> MACROBUTTON  SnrToggleCheckbox √不适用</w:instrText>
              </w:r>
              <w:r w:rsidRPr="006E228B">
                <w:rPr>
                  <w:rFonts w:asciiTheme="minorEastAsia" w:eastAsiaTheme="minorEastAsia" w:hAnsiTheme="minorEastAsia"/>
                </w:rPr>
                <w:fldChar w:fldCharType="end"/>
              </w:r>
            </w:p>
          </w:sdtContent>
        </w:sdt>
      </w:sdtContent>
    </w:sdt>
    <w:p w:rsidR="00E56C07" w:rsidRDefault="0070445C">
      <w:pPr>
        <w:pStyle w:val="2"/>
        <w:numPr>
          <w:ilvl w:val="0"/>
          <w:numId w:val="36"/>
        </w:numPr>
      </w:pPr>
      <w:r>
        <w:t>股东</w:t>
      </w:r>
      <w:r>
        <w:rPr>
          <w:rFonts w:hint="eastAsia"/>
        </w:rPr>
        <w:t>和实际控制人</w:t>
      </w:r>
      <w:r>
        <w:t>情况</w:t>
      </w:r>
    </w:p>
    <w:sdt>
      <w:sdtPr>
        <w:rPr>
          <w:rFonts w:ascii="宋体" w:hAnsi="宋体" w:cs="宋体"/>
          <w:b w:val="0"/>
          <w:bCs w:val="0"/>
          <w:kern w:val="0"/>
          <w:szCs w:val="21"/>
        </w:rPr>
        <w:alias w:val="模块:股东总数"/>
        <w:tag w:val="_SEC_ec591f1129e84625a91f2b73f19be202"/>
        <w:id w:val="884690348"/>
        <w:lock w:val="sdtLocked"/>
        <w:placeholder>
          <w:docPart w:val="GBC22222222222222222222222222222"/>
        </w:placeholder>
      </w:sdtPr>
      <w:sdtEndPr>
        <w:rPr>
          <w:rFonts w:hint="eastAsia"/>
          <w:sz w:val="22"/>
          <w:szCs w:val="22"/>
        </w:rPr>
      </w:sdtEndPr>
      <w:sdtContent>
        <w:p w:rsidR="00E56C07" w:rsidRDefault="0070445C">
          <w:pPr>
            <w:pStyle w:val="3"/>
            <w:numPr>
              <w:ilvl w:val="1"/>
              <w:numId w:val="40"/>
            </w:numPr>
            <w:tabs>
              <w:tab w:val="left" w:pos="851"/>
            </w:tabs>
            <w:ind w:left="426" w:hanging="426"/>
            <w:rPr>
              <w:szCs w:val="21"/>
            </w:rPr>
          </w:pPr>
          <w:r>
            <w:rPr>
              <w:rFonts w:hint="eastAsia"/>
              <w:szCs w:val="21"/>
            </w:rPr>
            <w:t>股东总数</w:t>
          </w:r>
        </w:p>
        <w:tbl>
          <w:tblPr>
            <w:tblStyle w:val="af3"/>
            <w:tblW w:w="0" w:type="auto"/>
            <w:tblLook w:val="04A0" w:firstRow="1" w:lastRow="0" w:firstColumn="1" w:lastColumn="0" w:noHBand="0" w:noVBand="1"/>
          </w:tblPr>
          <w:tblGrid>
            <w:gridCol w:w="4524"/>
            <w:gridCol w:w="4524"/>
          </w:tblGrid>
          <w:tr w:rsidR="00E56C07" w:rsidTr="006E228B">
            <w:sdt>
              <w:sdtPr>
                <w:rPr>
                  <w:rFonts w:asciiTheme="minorEastAsia" w:eastAsiaTheme="minorEastAsia" w:hAnsiTheme="minorEastAsia"/>
                </w:rPr>
                <w:tag w:val="_PLD_34738880649c43ac9597effd663adc10"/>
                <w:id w:val="828796572"/>
                <w:lock w:val="sdtLocked"/>
              </w:sdtPr>
              <w:sdtEndPr/>
              <w:sdtContent>
                <w:tc>
                  <w:tcPr>
                    <w:tcW w:w="4524" w:type="dxa"/>
                  </w:tcPr>
                  <w:p w:rsidR="00E56C07" w:rsidRPr="006E228B" w:rsidRDefault="0070445C">
                    <w:pPr>
                      <w:pStyle w:val="Style105"/>
                      <w:rPr>
                        <w:rFonts w:asciiTheme="minorEastAsia" w:eastAsiaTheme="minorEastAsia" w:hAnsiTheme="minorEastAsia"/>
                      </w:rPr>
                    </w:pPr>
                    <w:r w:rsidRPr="006E228B">
                      <w:rPr>
                        <w:rFonts w:asciiTheme="minorEastAsia" w:eastAsiaTheme="minorEastAsia" w:hAnsiTheme="minorEastAsia"/>
                      </w:rPr>
                      <w:t>截止报告期末</w:t>
                    </w:r>
                    <w:r w:rsidRPr="006E228B">
                      <w:rPr>
                        <w:rFonts w:asciiTheme="minorEastAsia" w:eastAsiaTheme="minorEastAsia" w:hAnsiTheme="minorEastAsia" w:hint="eastAsia"/>
                      </w:rPr>
                      <w:t>普通股</w:t>
                    </w:r>
                    <w:r w:rsidRPr="006E228B">
                      <w:rPr>
                        <w:rFonts w:asciiTheme="minorEastAsia" w:eastAsiaTheme="minorEastAsia" w:hAnsiTheme="minorEastAsia"/>
                      </w:rPr>
                      <w:t>股东总数(户)</w:t>
                    </w:r>
                  </w:p>
                </w:tc>
              </w:sdtContent>
            </w:sdt>
            <w:sdt>
              <w:sdtPr>
                <w:rPr>
                  <w:rFonts w:asciiTheme="minorEastAsia" w:eastAsiaTheme="minorEastAsia" w:hAnsiTheme="minorEastAsia"/>
                </w:rPr>
                <w:alias w:val="报告期末股东总数"/>
                <w:tag w:val="_GBC_510087fb1e024fb293d32127713e45f8"/>
                <w:id w:val="-1081294706"/>
                <w:lock w:val="sdtLocked"/>
              </w:sdtPr>
              <w:sdtEndPr/>
              <w:sdtContent>
                <w:tc>
                  <w:tcPr>
                    <w:tcW w:w="4524" w:type="dxa"/>
                    <w:vAlign w:val="center"/>
                  </w:tcPr>
                  <w:p w:rsidR="00E56C07" w:rsidRPr="006E228B" w:rsidRDefault="0070445C" w:rsidP="004B049B">
                    <w:pPr>
                      <w:jc w:val="center"/>
                      <w:rPr>
                        <w:rFonts w:asciiTheme="minorEastAsia" w:eastAsiaTheme="minorEastAsia" w:hAnsiTheme="minorEastAsia"/>
                      </w:rPr>
                    </w:pPr>
                    <w:r w:rsidRPr="006E228B">
                      <w:rPr>
                        <w:rFonts w:asciiTheme="minorEastAsia" w:eastAsiaTheme="minorEastAsia" w:hAnsiTheme="minorEastAsia" w:hint="eastAsia"/>
                      </w:rPr>
                      <w:t>44,567</w:t>
                    </w:r>
                  </w:p>
                </w:tc>
              </w:sdtContent>
            </w:sdt>
          </w:tr>
          <w:tr w:rsidR="00E56C07" w:rsidTr="006E228B">
            <w:sdt>
              <w:sdtPr>
                <w:rPr>
                  <w:rFonts w:asciiTheme="minorEastAsia" w:eastAsiaTheme="minorEastAsia" w:hAnsiTheme="minorEastAsia"/>
                </w:rPr>
                <w:tag w:val="_PLD_d41b7c4d29ef4d5cb2701ef9955403fb"/>
                <w:id w:val="1988821926"/>
                <w:lock w:val="sdtLocked"/>
              </w:sdtPr>
              <w:sdtEndPr/>
              <w:sdtContent>
                <w:tc>
                  <w:tcPr>
                    <w:tcW w:w="4524" w:type="dxa"/>
                  </w:tcPr>
                  <w:p w:rsidR="00E56C07" w:rsidRPr="006E228B" w:rsidRDefault="0070445C">
                    <w:pPr>
                      <w:pStyle w:val="Style105"/>
                      <w:rPr>
                        <w:rFonts w:asciiTheme="minorEastAsia" w:eastAsiaTheme="minorEastAsia" w:hAnsiTheme="minorEastAsia"/>
                      </w:rPr>
                    </w:pPr>
                    <w:r w:rsidRPr="006E228B">
                      <w:rPr>
                        <w:rFonts w:asciiTheme="minorEastAsia" w:eastAsiaTheme="minorEastAsia" w:hAnsiTheme="minorEastAsia" w:hint="eastAsia"/>
                      </w:rPr>
                      <w:t>年度报告披露日前上一月末的普通股股东总数</w:t>
                    </w:r>
                    <w:r w:rsidRPr="006E228B">
                      <w:rPr>
                        <w:rFonts w:asciiTheme="minorEastAsia" w:eastAsiaTheme="minorEastAsia" w:hAnsiTheme="minorEastAsia"/>
                      </w:rPr>
                      <w:t>(户)</w:t>
                    </w:r>
                  </w:p>
                </w:tc>
              </w:sdtContent>
            </w:sdt>
            <w:tc>
              <w:tcPr>
                <w:tcW w:w="4524" w:type="dxa"/>
                <w:vAlign w:val="center"/>
              </w:tcPr>
              <w:p w:rsidR="00E56C07" w:rsidRPr="006E228B" w:rsidRDefault="0070445C" w:rsidP="004B049B">
                <w:pPr>
                  <w:wordWrap w:val="0"/>
                  <w:jc w:val="center"/>
                  <w:rPr>
                    <w:rFonts w:asciiTheme="minorEastAsia" w:eastAsiaTheme="minorEastAsia" w:hAnsiTheme="minorEastAsia"/>
                  </w:rPr>
                </w:pPr>
                <w:r w:rsidRPr="006E228B">
                  <w:rPr>
                    <w:rFonts w:asciiTheme="minorEastAsia" w:eastAsiaTheme="minorEastAsia" w:hAnsiTheme="minorEastAsia" w:hint="eastAsia"/>
                  </w:rPr>
                  <w:t>42,429</w:t>
                </w:r>
              </w:p>
            </w:tc>
          </w:tr>
          <w:tr w:rsidR="00E56C07" w:rsidTr="006E228B">
            <w:sdt>
              <w:sdtPr>
                <w:rPr>
                  <w:rFonts w:asciiTheme="minorEastAsia" w:eastAsiaTheme="minorEastAsia" w:hAnsiTheme="minorEastAsia"/>
                </w:rPr>
                <w:tag w:val="_PLD_128bf4883d704a5b968c7e3ad90ab399"/>
                <w:id w:val="1017198249"/>
                <w:lock w:val="sdtLocked"/>
              </w:sdtPr>
              <w:sdtEndPr/>
              <w:sdtContent>
                <w:tc>
                  <w:tcPr>
                    <w:tcW w:w="4524" w:type="dxa"/>
                  </w:tcPr>
                  <w:p w:rsidR="00E56C07" w:rsidRPr="006E228B" w:rsidRDefault="0070445C">
                    <w:pPr>
                      <w:pStyle w:val="Style105"/>
                      <w:rPr>
                        <w:rFonts w:asciiTheme="minorEastAsia" w:eastAsiaTheme="minorEastAsia" w:hAnsiTheme="minorEastAsia"/>
                      </w:rPr>
                    </w:pPr>
                    <w:r w:rsidRPr="006E228B">
                      <w:rPr>
                        <w:rFonts w:asciiTheme="minorEastAsia" w:eastAsiaTheme="minorEastAsia" w:hAnsiTheme="minorEastAsia" w:hint="eastAsia"/>
                      </w:rPr>
                      <w:t>截止报告期末表决权恢复的优先股股东总数（户）</w:t>
                    </w:r>
                  </w:p>
                </w:tc>
              </w:sdtContent>
            </w:sdt>
            <w:tc>
              <w:tcPr>
                <w:tcW w:w="4524" w:type="dxa"/>
                <w:vAlign w:val="center"/>
              </w:tcPr>
              <w:p w:rsidR="00E56C07" w:rsidRPr="006E228B" w:rsidRDefault="0070445C" w:rsidP="004B049B">
                <w:pPr>
                  <w:wordWrap w:val="0"/>
                  <w:jc w:val="center"/>
                  <w:rPr>
                    <w:rFonts w:asciiTheme="minorEastAsia" w:eastAsiaTheme="minorEastAsia" w:hAnsiTheme="minorEastAsia"/>
                  </w:rPr>
                </w:pPr>
                <w:r w:rsidRPr="006E228B">
                  <w:rPr>
                    <w:rFonts w:asciiTheme="minorEastAsia" w:eastAsiaTheme="minorEastAsia" w:hAnsiTheme="minorEastAsia" w:hint="eastAsia"/>
                  </w:rPr>
                  <w:t>0</w:t>
                </w:r>
              </w:p>
            </w:tc>
          </w:tr>
          <w:tr w:rsidR="00E56C07" w:rsidTr="006E228B">
            <w:sdt>
              <w:sdtPr>
                <w:rPr>
                  <w:rFonts w:asciiTheme="minorEastAsia" w:eastAsiaTheme="minorEastAsia" w:hAnsiTheme="minorEastAsia"/>
                </w:rPr>
                <w:tag w:val="_PLD_05812c57c24247e4acc80620ba300bf1"/>
                <w:id w:val="1221869459"/>
                <w:lock w:val="sdtLocked"/>
              </w:sdtPr>
              <w:sdtEndPr/>
              <w:sdtContent>
                <w:tc>
                  <w:tcPr>
                    <w:tcW w:w="4524" w:type="dxa"/>
                  </w:tcPr>
                  <w:p w:rsidR="00E56C07" w:rsidRPr="006E228B" w:rsidRDefault="0070445C">
                    <w:pPr>
                      <w:pStyle w:val="Style105"/>
                      <w:rPr>
                        <w:rFonts w:asciiTheme="minorEastAsia" w:eastAsiaTheme="minorEastAsia" w:hAnsiTheme="minorEastAsia"/>
                      </w:rPr>
                    </w:pPr>
                    <w:r w:rsidRPr="006E228B">
                      <w:rPr>
                        <w:rFonts w:asciiTheme="minorEastAsia" w:eastAsiaTheme="minorEastAsia" w:hAnsiTheme="minorEastAsia" w:hint="eastAsia"/>
                      </w:rPr>
                      <w:t>年度报告披露日前上一月末表决权恢复的优先股股东总数（户）</w:t>
                    </w:r>
                  </w:p>
                </w:tc>
              </w:sdtContent>
            </w:sdt>
            <w:tc>
              <w:tcPr>
                <w:tcW w:w="4524" w:type="dxa"/>
                <w:vAlign w:val="center"/>
              </w:tcPr>
              <w:p w:rsidR="00E56C07" w:rsidRPr="006E228B" w:rsidRDefault="0070445C" w:rsidP="004B049B">
                <w:pPr>
                  <w:wordWrap w:val="0"/>
                  <w:jc w:val="center"/>
                  <w:rPr>
                    <w:rFonts w:asciiTheme="minorEastAsia" w:eastAsiaTheme="minorEastAsia" w:hAnsiTheme="minorEastAsia"/>
                  </w:rPr>
                </w:pPr>
                <w:r w:rsidRPr="006E228B">
                  <w:rPr>
                    <w:rFonts w:asciiTheme="minorEastAsia" w:eastAsiaTheme="minorEastAsia" w:hAnsiTheme="minorEastAsia" w:hint="eastAsia"/>
                  </w:rPr>
                  <w:t>0</w:t>
                </w:r>
              </w:p>
            </w:tc>
          </w:tr>
        </w:tbl>
        <w:p w:rsidR="00E56C07" w:rsidRDefault="009214F1">
          <w:pPr>
            <w:pStyle w:val="Style105"/>
          </w:pPr>
        </w:p>
      </w:sdtContent>
    </w:sdt>
    <w:p w:rsidR="00E56C07" w:rsidRDefault="0070445C">
      <w:pPr>
        <w:pStyle w:val="3"/>
        <w:numPr>
          <w:ilvl w:val="1"/>
          <w:numId w:val="40"/>
        </w:numPr>
        <w:ind w:left="426" w:hanging="426"/>
      </w:pPr>
      <w:bookmarkStart w:id="84" w:name="_Toc342565998"/>
      <w:bookmarkStart w:id="85" w:name="_Toc342059485"/>
      <w:r>
        <w:rPr>
          <w:rFonts w:hint="eastAsia"/>
          <w:szCs w:val="21"/>
        </w:rPr>
        <w:t>截止报告</w:t>
      </w:r>
      <w:proofErr w:type="gramStart"/>
      <w:r>
        <w:rPr>
          <w:rFonts w:hint="eastAsia"/>
          <w:szCs w:val="21"/>
        </w:rPr>
        <w:t>期末前</w:t>
      </w:r>
      <w:proofErr w:type="gramEnd"/>
      <w:r>
        <w:rPr>
          <w:rFonts w:hint="eastAsia"/>
          <w:szCs w:val="21"/>
        </w:rPr>
        <w:t>十名股东、前十名流通股东（或无限</w:t>
      </w:r>
      <w:proofErr w:type="gramStart"/>
      <w:r>
        <w:rPr>
          <w:rFonts w:hint="eastAsia"/>
          <w:szCs w:val="21"/>
        </w:rPr>
        <w:t>售条件</w:t>
      </w:r>
      <w:proofErr w:type="gramEnd"/>
      <w:r>
        <w:rPr>
          <w:rFonts w:hint="eastAsia"/>
          <w:szCs w:val="21"/>
        </w:rPr>
        <w:t>股东）持股情况表</w:t>
      </w:r>
    </w:p>
    <w:bookmarkEnd w:id="85" w:displacedByCustomXml="next"/>
    <w:bookmarkEnd w:id="84" w:displacedByCustomXml="next"/>
    <w:bookmarkStart w:id="86" w:name="_Hlk27487213" w:displacedByCustomXml="next"/>
    <w:sdt>
      <w:sdtPr>
        <w:rPr>
          <w:rFonts w:hint="eastAsia"/>
        </w:rPr>
        <w:alias w:val="选项模块:前十名股东持股情况(已完成或不涉及股改)"/>
        <w:tag w:val="_SEC_f0d49341729546c79e65e551f2f6d5d7"/>
        <w:id w:val="425767471"/>
        <w:lock w:val="sdtLocked"/>
        <w:placeholder>
          <w:docPart w:val="GBC22222222222222222222222222222"/>
        </w:placeholder>
      </w:sdtPr>
      <w:sdtEndPr/>
      <w:sdtContent>
        <w:p w:rsidR="00E56C07" w:rsidRDefault="0070445C">
          <w:pPr>
            <w:ind w:firstLineChars="1900" w:firstLine="3990"/>
            <w:jc w:val="right"/>
          </w:pPr>
          <w:r>
            <w:rPr>
              <w:bCs/>
            </w:rPr>
            <w:t>单位</w:t>
          </w:r>
          <w:r>
            <w:rPr>
              <w:bCs/>
            </w:rPr>
            <w:t>:</w:t>
          </w:r>
          <w:sdt>
            <w:sdtPr>
              <w:rPr>
                <w:bCs/>
              </w:rPr>
              <w:alias w:val="单位：前十名股东持股情况"/>
              <w:tag w:val="_GBC_b59e95c09d914c83b42ae5b68d0d6987"/>
              <w:id w:val="448677763"/>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bCs/>
                </w:rPr>
                <w:t>股</w:t>
              </w:r>
            </w:sdtContent>
          </w:sdt>
        </w:p>
        <w:tbl>
          <w:tblPr>
            <w:tblStyle w:val="g1"/>
            <w:tblW w:w="10048" w:type="dxa"/>
            <w:jc w:val="center"/>
            <w:tblInd w:w="-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1581"/>
            <w:gridCol w:w="1581"/>
            <w:gridCol w:w="741"/>
            <w:gridCol w:w="1581"/>
            <w:gridCol w:w="746"/>
            <w:gridCol w:w="734"/>
            <w:gridCol w:w="637"/>
            <w:gridCol w:w="994"/>
          </w:tblGrid>
          <w:tr w:rsidR="00E56C07" w:rsidRPr="004B049B" w:rsidTr="006E228B">
            <w:trPr>
              <w:cantSplit/>
              <w:jc w:val="center"/>
            </w:trPr>
            <w:sdt>
              <w:sdtPr>
                <w:rPr>
                  <w:rFonts w:asciiTheme="minorEastAsia" w:eastAsiaTheme="minorEastAsia" w:hAnsiTheme="minorEastAsia"/>
                </w:rPr>
                <w:tag w:val="_PLD_24df4809593844edaa66efb3a341ee51"/>
                <w:id w:val="-1352330240"/>
                <w:lock w:val="sdtLocked"/>
              </w:sdtPr>
              <w:sdtEndPr/>
              <w:sdtContent>
                <w:tc>
                  <w:tcPr>
                    <w:tcW w:w="10048" w:type="dxa"/>
                    <w:gridSpan w:val="9"/>
                    <w:shd w:val="clear" w:color="auto" w:fill="auto"/>
                    <w:vAlign w:val="center"/>
                  </w:tcPr>
                  <w:p w:rsidR="00E56C07" w:rsidRPr="004B049B" w:rsidRDefault="0070445C">
                    <w:pPr>
                      <w:pStyle w:val="a8"/>
                      <w:jc w:val="center"/>
                      <w:rPr>
                        <w:rFonts w:asciiTheme="minorEastAsia" w:eastAsiaTheme="minorEastAsia" w:hAnsiTheme="minorEastAsia"/>
                      </w:rPr>
                    </w:pPr>
                    <w:r w:rsidRPr="004B049B">
                      <w:rPr>
                        <w:rFonts w:asciiTheme="minorEastAsia" w:eastAsiaTheme="minorEastAsia" w:hAnsiTheme="minorEastAsia"/>
                      </w:rPr>
                      <w:t>前十名股东持股情况</w:t>
                    </w:r>
                  </w:p>
                </w:tc>
              </w:sdtContent>
            </w:sdt>
          </w:tr>
          <w:tr w:rsidR="00E56C07" w:rsidRPr="004B049B" w:rsidTr="006E228B">
            <w:trPr>
              <w:cantSplit/>
              <w:jc w:val="center"/>
            </w:trPr>
            <w:sdt>
              <w:sdtPr>
                <w:rPr>
                  <w:rFonts w:asciiTheme="minorEastAsia" w:eastAsiaTheme="minorEastAsia" w:hAnsiTheme="minorEastAsia"/>
                </w:rPr>
                <w:tag w:val="_PLD_0ba2d54fa3c9464e80dbdf714dce7b9e"/>
                <w:id w:val="-1937516240"/>
                <w:lock w:val="sdtLocked"/>
              </w:sdtPr>
              <w:sdtEndPr/>
              <w:sdtContent>
                <w:tc>
                  <w:tcPr>
                    <w:tcW w:w="1582" w:type="dxa"/>
                    <w:vMerge w:val="restart"/>
                    <w:shd w:val="clear" w:color="auto" w:fill="auto"/>
                    <w:vAlign w:val="center"/>
                  </w:tcPr>
                  <w:p w:rsidR="00E56C07" w:rsidRPr="004B049B" w:rsidRDefault="0070445C">
                    <w:pPr>
                      <w:jc w:val="center"/>
                      <w:rPr>
                        <w:rFonts w:asciiTheme="minorEastAsia" w:eastAsiaTheme="minorEastAsia" w:hAnsiTheme="minorEastAsia"/>
                      </w:rPr>
                    </w:pPr>
                    <w:r w:rsidRPr="004B049B">
                      <w:rPr>
                        <w:rFonts w:asciiTheme="minorEastAsia" w:eastAsiaTheme="minorEastAsia" w:hAnsiTheme="minorEastAsia"/>
                      </w:rPr>
                      <w:t>股东名称</w:t>
                    </w:r>
                  </w:p>
                  <w:p w:rsidR="00E56C07" w:rsidRPr="004B049B" w:rsidRDefault="0070445C">
                    <w:pPr>
                      <w:jc w:val="center"/>
                      <w:rPr>
                        <w:rFonts w:asciiTheme="minorEastAsia" w:eastAsiaTheme="minorEastAsia" w:hAnsiTheme="minorEastAsia"/>
                      </w:rPr>
                    </w:pPr>
                    <w:r w:rsidRPr="004B049B">
                      <w:rPr>
                        <w:rFonts w:asciiTheme="minorEastAsia" w:eastAsiaTheme="minorEastAsia" w:hAnsiTheme="minorEastAsia" w:hint="eastAsia"/>
                      </w:rPr>
                      <w:t>（全称）</w:t>
                    </w:r>
                  </w:p>
                </w:tc>
              </w:sdtContent>
            </w:sdt>
            <w:sdt>
              <w:sdtPr>
                <w:rPr>
                  <w:rFonts w:asciiTheme="minorEastAsia" w:eastAsiaTheme="minorEastAsia" w:hAnsiTheme="minorEastAsia"/>
                </w:rPr>
                <w:tag w:val="_PLD_f9f426369e0e4ee8866f97c1ed6b1a8c"/>
                <w:id w:val="1931309095"/>
                <w:lock w:val="sdtLocked"/>
              </w:sdtPr>
              <w:sdtEndPr/>
              <w:sdtContent>
                <w:tc>
                  <w:tcPr>
                    <w:tcW w:w="1581" w:type="dxa"/>
                    <w:vMerge w:val="restart"/>
                    <w:shd w:val="clear" w:color="auto" w:fill="auto"/>
                    <w:vAlign w:val="center"/>
                  </w:tcPr>
                  <w:p w:rsidR="00E56C07" w:rsidRPr="004B049B" w:rsidRDefault="0070445C">
                    <w:pPr>
                      <w:jc w:val="center"/>
                      <w:rPr>
                        <w:rFonts w:asciiTheme="minorEastAsia" w:eastAsiaTheme="minorEastAsia" w:hAnsiTheme="minorEastAsia"/>
                      </w:rPr>
                    </w:pPr>
                    <w:r w:rsidRPr="004B049B">
                      <w:rPr>
                        <w:rFonts w:asciiTheme="minorEastAsia" w:eastAsiaTheme="minorEastAsia" w:hAnsiTheme="minorEastAsia"/>
                      </w:rPr>
                      <w:t>报告期内增减</w:t>
                    </w:r>
                  </w:p>
                </w:tc>
              </w:sdtContent>
            </w:sdt>
            <w:sdt>
              <w:sdtPr>
                <w:rPr>
                  <w:rFonts w:asciiTheme="minorEastAsia" w:eastAsiaTheme="minorEastAsia" w:hAnsiTheme="minorEastAsia"/>
                </w:rPr>
                <w:tag w:val="_PLD_7a7c2c26cd7c48b88fdc2b7cd791fb75"/>
                <w:id w:val="-360908182"/>
                <w:lock w:val="sdtLocked"/>
              </w:sdtPr>
              <w:sdtEndPr/>
              <w:sdtContent>
                <w:tc>
                  <w:tcPr>
                    <w:tcW w:w="0" w:type="auto"/>
                    <w:vMerge w:val="restart"/>
                    <w:shd w:val="clear" w:color="auto" w:fill="auto"/>
                    <w:vAlign w:val="center"/>
                  </w:tcPr>
                  <w:p w:rsidR="00E56C07" w:rsidRPr="004B049B" w:rsidRDefault="0070445C">
                    <w:pPr>
                      <w:jc w:val="center"/>
                      <w:rPr>
                        <w:rFonts w:asciiTheme="minorEastAsia" w:eastAsiaTheme="minorEastAsia" w:hAnsiTheme="minorEastAsia"/>
                      </w:rPr>
                    </w:pPr>
                    <w:r w:rsidRPr="004B049B">
                      <w:rPr>
                        <w:rFonts w:asciiTheme="minorEastAsia" w:eastAsiaTheme="minorEastAsia" w:hAnsiTheme="minorEastAsia"/>
                      </w:rPr>
                      <w:t>期末持股数量</w:t>
                    </w:r>
                  </w:p>
                </w:tc>
              </w:sdtContent>
            </w:sdt>
            <w:sdt>
              <w:sdtPr>
                <w:rPr>
                  <w:rFonts w:asciiTheme="minorEastAsia" w:eastAsiaTheme="minorEastAsia" w:hAnsiTheme="minorEastAsia"/>
                </w:rPr>
                <w:tag w:val="_PLD_7ada2b5c4bf3461ba53f977e5918deeb"/>
                <w:id w:val="862707105"/>
                <w:lock w:val="sdtLocked"/>
              </w:sdtPr>
              <w:sdtEndPr/>
              <w:sdtContent>
                <w:tc>
                  <w:tcPr>
                    <w:tcW w:w="0" w:type="auto"/>
                    <w:vMerge w:val="restart"/>
                    <w:shd w:val="clear" w:color="auto" w:fill="auto"/>
                    <w:vAlign w:val="center"/>
                  </w:tcPr>
                  <w:p w:rsidR="00E56C07" w:rsidRPr="004B049B" w:rsidRDefault="0070445C">
                    <w:pPr>
                      <w:jc w:val="center"/>
                      <w:rPr>
                        <w:rFonts w:asciiTheme="minorEastAsia" w:eastAsiaTheme="minorEastAsia" w:hAnsiTheme="minorEastAsia"/>
                      </w:rPr>
                    </w:pPr>
                    <w:r w:rsidRPr="004B049B">
                      <w:rPr>
                        <w:rFonts w:asciiTheme="minorEastAsia" w:eastAsiaTheme="minorEastAsia" w:hAnsiTheme="minorEastAsia"/>
                      </w:rPr>
                      <w:t>比例(%)</w:t>
                    </w:r>
                  </w:p>
                </w:tc>
              </w:sdtContent>
            </w:sdt>
            <w:sdt>
              <w:sdtPr>
                <w:rPr>
                  <w:rFonts w:asciiTheme="minorEastAsia" w:eastAsiaTheme="minorEastAsia" w:hAnsiTheme="minorEastAsia"/>
                </w:rPr>
                <w:tag w:val="_PLD_2298149078e34b0599c3f6e60395c75e"/>
                <w:id w:val="-436449701"/>
                <w:lock w:val="sdtLocked"/>
              </w:sdtPr>
              <w:sdtEndPr/>
              <w:sdtContent>
                <w:tc>
                  <w:tcPr>
                    <w:tcW w:w="1360" w:type="dxa"/>
                    <w:vMerge w:val="restart"/>
                    <w:shd w:val="clear" w:color="auto" w:fill="auto"/>
                    <w:vAlign w:val="center"/>
                  </w:tcPr>
                  <w:p w:rsidR="00E56C07" w:rsidRPr="004B049B" w:rsidRDefault="0070445C">
                    <w:pPr>
                      <w:pStyle w:val="a3"/>
                      <w:rPr>
                        <w:rFonts w:asciiTheme="minorEastAsia" w:eastAsiaTheme="minorEastAsia" w:hAnsiTheme="minorEastAsia"/>
                        <w:bCs/>
                      </w:rPr>
                    </w:pPr>
                    <w:r w:rsidRPr="004B049B">
                      <w:rPr>
                        <w:rFonts w:asciiTheme="minorEastAsia" w:eastAsiaTheme="minorEastAsia" w:hAnsiTheme="minorEastAsia"/>
                        <w:bCs/>
                      </w:rPr>
                      <w:t>持有有限</w:t>
                    </w:r>
                    <w:proofErr w:type="gramStart"/>
                    <w:r w:rsidRPr="004B049B">
                      <w:rPr>
                        <w:rFonts w:asciiTheme="minorEastAsia" w:eastAsiaTheme="minorEastAsia" w:hAnsiTheme="minorEastAsia"/>
                        <w:bCs/>
                      </w:rPr>
                      <w:t>售条件</w:t>
                    </w:r>
                    <w:proofErr w:type="gramEnd"/>
                    <w:r w:rsidRPr="004B049B">
                      <w:rPr>
                        <w:rFonts w:asciiTheme="minorEastAsia" w:eastAsiaTheme="minorEastAsia" w:hAnsiTheme="minorEastAsia"/>
                        <w:bCs/>
                      </w:rPr>
                      <w:t>股份数量</w:t>
                    </w:r>
                  </w:p>
                </w:tc>
              </w:sdtContent>
            </w:sdt>
            <w:sdt>
              <w:sdtPr>
                <w:rPr>
                  <w:rFonts w:asciiTheme="minorEastAsia" w:eastAsiaTheme="minorEastAsia" w:hAnsiTheme="minorEastAsia"/>
                </w:rPr>
                <w:tag w:val="_PLD_5b606c67fdae49ab9a6a7ca84c6fc0d8"/>
                <w:id w:val="1568378164"/>
                <w:lock w:val="sdtLocked"/>
              </w:sdtPr>
              <w:sdtEndPr/>
              <w:sdtContent>
                <w:tc>
                  <w:tcPr>
                    <w:tcW w:w="2168" w:type="dxa"/>
                    <w:gridSpan w:val="3"/>
                    <w:shd w:val="clear" w:color="auto" w:fill="auto"/>
                    <w:vAlign w:val="center"/>
                  </w:tcPr>
                  <w:p w:rsidR="00E56C07" w:rsidRPr="004B049B" w:rsidRDefault="0070445C">
                    <w:pPr>
                      <w:jc w:val="center"/>
                      <w:rPr>
                        <w:rFonts w:asciiTheme="minorEastAsia" w:eastAsiaTheme="minorEastAsia" w:hAnsiTheme="minorEastAsia"/>
                      </w:rPr>
                    </w:pPr>
                    <w:r w:rsidRPr="004B049B">
                      <w:rPr>
                        <w:rFonts w:asciiTheme="minorEastAsia" w:eastAsiaTheme="minorEastAsia" w:hAnsiTheme="minorEastAsia"/>
                      </w:rPr>
                      <w:t>质押或冻结情况</w:t>
                    </w:r>
                  </w:p>
                </w:tc>
              </w:sdtContent>
            </w:sdt>
            <w:sdt>
              <w:sdtPr>
                <w:rPr>
                  <w:rFonts w:asciiTheme="minorEastAsia" w:eastAsiaTheme="minorEastAsia" w:hAnsiTheme="minorEastAsia"/>
                </w:rPr>
                <w:tag w:val="_PLD_606c475ce7f74819b173b921af518995"/>
                <w:id w:val="1590580084"/>
                <w:lock w:val="sdtLocked"/>
              </w:sdtPr>
              <w:sdtEndPr/>
              <w:sdtContent>
                <w:tc>
                  <w:tcPr>
                    <w:tcW w:w="1035" w:type="dxa"/>
                    <w:vMerge w:val="restart"/>
                    <w:shd w:val="clear" w:color="auto" w:fill="auto"/>
                    <w:vAlign w:val="center"/>
                  </w:tcPr>
                  <w:p w:rsidR="00E56C07" w:rsidRPr="004B049B" w:rsidRDefault="0070445C">
                    <w:pPr>
                      <w:jc w:val="center"/>
                      <w:rPr>
                        <w:rFonts w:asciiTheme="minorEastAsia" w:eastAsiaTheme="minorEastAsia" w:hAnsiTheme="minorEastAsia"/>
                      </w:rPr>
                    </w:pPr>
                    <w:r w:rsidRPr="004B049B">
                      <w:rPr>
                        <w:rFonts w:asciiTheme="minorEastAsia" w:eastAsiaTheme="minorEastAsia" w:hAnsiTheme="minorEastAsia"/>
                      </w:rPr>
                      <w:t>股东</w:t>
                    </w:r>
                  </w:p>
                  <w:p w:rsidR="00E56C07" w:rsidRPr="004B049B" w:rsidRDefault="0070445C">
                    <w:pPr>
                      <w:jc w:val="center"/>
                      <w:rPr>
                        <w:rFonts w:asciiTheme="minorEastAsia" w:eastAsiaTheme="minorEastAsia" w:hAnsiTheme="minorEastAsia"/>
                      </w:rPr>
                    </w:pPr>
                    <w:r w:rsidRPr="004B049B">
                      <w:rPr>
                        <w:rFonts w:asciiTheme="minorEastAsia" w:eastAsiaTheme="minorEastAsia" w:hAnsiTheme="minorEastAsia"/>
                      </w:rPr>
                      <w:t>性质</w:t>
                    </w:r>
                  </w:p>
                </w:tc>
              </w:sdtContent>
            </w:sdt>
          </w:tr>
          <w:tr w:rsidR="00E56C07" w:rsidRPr="004B049B" w:rsidTr="006E228B">
            <w:trPr>
              <w:cantSplit/>
              <w:jc w:val="center"/>
            </w:trPr>
            <w:tc>
              <w:tcPr>
                <w:tcW w:w="1582" w:type="dxa"/>
                <w:vMerge/>
                <w:tcBorders>
                  <w:bottom w:val="single" w:sz="4" w:space="0" w:color="auto"/>
                </w:tcBorders>
                <w:shd w:val="clear" w:color="auto" w:fill="auto"/>
              </w:tcPr>
              <w:p w:rsidR="00E56C07" w:rsidRPr="004B049B" w:rsidRDefault="00E56C07">
                <w:pPr>
                  <w:jc w:val="center"/>
                  <w:rPr>
                    <w:rFonts w:asciiTheme="minorEastAsia" w:eastAsiaTheme="minorEastAsia" w:hAnsiTheme="minorEastAsia"/>
                  </w:rPr>
                </w:pPr>
              </w:p>
            </w:tc>
            <w:tc>
              <w:tcPr>
                <w:tcW w:w="1581" w:type="dxa"/>
                <w:vMerge/>
                <w:tcBorders>
                  <w:bottom w:val="single" w:sz="4" w:space="0" w:color="auto"/>
                </w:tcBorders>
                <w:shd w:val="clear" w:color="auto" w:fill="auto"/>
              </w:tcPr>
              <w:p w:rsidR="00E56C07" w:rsidRPr="004B049B" w:rsidRDefault="00E56C07">
                <w:pPr>
                  <w:jc w:val="center"/>
                  <w:rPr>
                    <w:rFonts w:asciiTheme="minorEastAsia" w:eastAsiaTheme="minorEastAsia" w:hAnsiTheme="minorEastAsia"/>
                  </w:rPr>
                </w:pPr>
              </w:p>
            </w:tc>
            <w:tc>
              <w:tcPr>
                <w:tcW w:w="0" w:type="auto"/>
                <w:vMerge/>
                <w:tcBorders>
                  <w:bottom w:val="single" w:sz="4" w:space="0" w:color="auto"/>
                </w:tcBorders>
                <w:shd w:val="clear" w:color="auto" w:fill="auto"/>
              </w:tcPr>
              <w:p w:rsidR="00E56C07" w:rsidRPr="004B049B" w:rsidRDefault="00E56C07">
                <w:pPr>
                  <w:jc w:val="center"/>
                  <w:rPr>
                    <w:rFonts w:asciiTheme="minorEastAsia" w:eastAsiaTheme="minorEastAsia" w:hAnsiTheme="minorEastAsia"/>
                  </w:rPr>
                </w:pPr>
              </w:p>
            </w:tc>
            <w:tc>
              <w:tcPr>
                <w:tcW w:w="0" w:type="auto"/>
                <w:vMerge/>
                <w:tcBorders>
                  <w:bottom w:val="single" w:sz="4" w:space="0" w:color="auto"/>
                </w:tcBorders>
                <w:shd w:val="clear" w:color="auto" w:fill="auto"/>
              </w:tcPr>
              <w:p w:rsidR="00E56C07" w:rsidRPr="004B049B" w:rsidRDefault="00E56C07">
                <w:pPr>
                  <w:jc w:val="center"/>
                  <w:rPr>
                    <w:rFonts w:asciiTheme="minorEastAsia" w:eastAsiaTheme="minorEastAsia" w:hAnsiTheme="minorEastAsia"/>
                  </w:rPr>
                </w:pPr>
              </w:p>
            </w:tc>
            <w:tc>
              <w:tcPr>
                <w:tcW w:w="1360" w:type="dxa"/>
                <w:vMerge/>
                <w:tcBorders>
                  <w:bottom w:val="single" w:sz="4" w:space="0" w:color="auto"/>
                </w:tcBorders>
                <w:shd w:val="clear" w:color="auto" w:fill="auto"/>
              </w:tcPr>
              <w:p w:rsidR="00E56C07" w:rsidRPr="004B049B" w:rsidRDefault="00E56C07">
                <w:pPr>
                  <w:jc w:val="center"/>
                  <w:rPr>
                    <w:rFonts w:asciiTheme="minorEastAsia" w:eastAsiaTheme="minorEastAsia" w:hAnsiTheme="minorEastAsia"/>
                  </w:rPr>
                </w:pPr>
              </w:p>
            </w:tc>
            <w:sdt>
              <w:sdtPr>
                <w:rPr>
                  <w:rFonts w:asciiTheme="minorEastAsia" w:eastAsiaTheme="minorEastAsia" w:hAnsiTheme="minorEastAsia"/>
                </w:rPr>
                <w:tag w:val="_PLD_3bd99d2d4b54427eadff699d0cd4d121"/>
                <w:id w:val="-544061646"/>
                <w:lock w:val="sdtLocked"/>
              </w:sdtPr>
              <w:sdtEndPr/>
              <w:sdtContent>
                <w:tc>
                  <w:tcPr>
                    <w:tcW w:w="797" w:type="dxa"/>
                    <w:tcBorders>
                      <w:bottom w:val="single" w:sz="4" w:space="0" w:color="auto"/>
                    </w:tcBorders>
                    <w:shd w:val="clear" w:color="auto" w:fill="auto"/>
                    <w:vAlign w:val="center"/>
                  </w:tcPr>
                  <w:p w:rsidR="00E56C07" w:rsidRPr="004B049B" w:rsidRDefault="0070445C">
                    <w:pPr>
                      <w:jc w:val="center"/>
                      <w:rPr>
                        <w:rFonts w:asciiTheme="minorEastAsia" w:eastAsiaTheme="minorEastAsia" w:hAnsiTheme="minorEastAsia"/>
                      </w:rPr>
                    </w:pPr>
                    <w:r w:rsidRPr="004B049B">
                      <w:rPr>
                        <w:rFonts w:asciiTheme="minorEastAsia" w:eastAsiaTheme="minorEastAsia" w:hAnsiTheme="minorEastAsia"/>
                      </w:rPr>
                      <w:t>股份</w:t>
                    </w:r>
                  </w:p>
                  <w:p w:rsidR="00E56C07" w:rsidRPr="004B049B" w:rsidRDefault="0070445C">
                    <w:pPr>
                      <w:jc w:val="center"/>
                      <w:rPr>
                        <w:rFonts w:asciiTheme="minorEastAsia" w:eastAsiaTheme="minorEastAsia" w:hAnsiTheme="minorEastAsia"/>
                      </w:rPr>
                    </w:pPr>
                    <w:r w:rsidRPr="004B049B">
                      <w:rPr>
                        <w:rFonts w:asciiTheme="minorEastAsia" w:eastAsiaTheme="minorEastAsia" w:hAnsiTheme="minorEastAsia"/>
                      </w:rPr>
                      <w:t>状态</w:t>
                    </w:r>
                  </w:p>
                </w:tc>
              </w:sdtContent>
            </w:sdt>
            <w:sdt>
              <w:sdtPr>
                <w:rPr>
                  <w:rFonts w:asciiTheme="minorEastAsia" w:eastAsiaTheme="minorEastAsia" w:hAnsiTheme="minorEastAsia"/>
                </w:rPr>
                <w:tag w:val="_PLD_b142804038a1449486c51d7e1e6a38b5"/>
                <w:id w:val="-1605485933"/>
                <w:lock w:val="sdtLocked"/>
              </w:sdtPr>
              <w:sdtEndPr/>
              <w:sdtContent>
                <w:tc>
                  <w:tcPr>
                    <w:tcW w:w="0" w:type="auto"/>
                    <w:gridSpan w:val="2"/>
                    <w:tcBorders>
                      <w:bottom w:val="single" w:sz="4" w:space="0" w:color="auto"/>
                    </w:tcBorders>
                    <w:shd w:val="clear" w:color="auto" w:fill="auto"/>
                    <w:vAlign w:val="center"/>
                  </w:tcPr>
                  <w:p w:rsidR="00E56C07" w:rsidRPr="004B049B" w:rsidRDefault="0070445C">
                    <w:pPr>
                      <w:jc w:val="center"/>
                      <w:rPr>
                        <w:rFonts w:asciiTheme="minorEastAsia" w:eastAsiaTheme="minorEastAsia" w:hAnsiTheme="minorEastAsia"/>
                      </w:rPr>
                    </w:pPr>
                    <w:r w:rsidRPr="004B049B">
                      <w:rPr>
                        <w:rFonts w:asciiTheme="minorEastAsia" w:eastAsiaTheme="minorEastAsia" w:hAnsiTheme="minorEastAsia"/>
                      </w:rPr>
                      <w:t>数量</w:t>
                    </w:r>
                  </w:p>
                </w:tc>
              </w:sdtContent>
            </w:sdt>
            <w:tc>
              <w:tcPr>
                <w:tcW w:w="1035" w:type="dxa"/>
                <w:vMerge/>
                <w:shd w:val="clear" w:color="auto" w:fill="auto"/>
              </w:tcPr>
              <w:p w:rsidR="00E56C07" w:rsidRPr="004B049B" w:rsidRDefault="00E56C07">
                <w:pPr>
                  <w:jc w:val="center"/>
                  <w:rPr>
                    <w:rFonts w:asciiTheme="minorEastAsia" w:eastAsiaTheme="minorEastAsia" w:hAnsiTheme="minorEastAsia"/>
                  </w:rPr>
                </w:pPr>
              </w:p>
            </w:tc>
          </w:tr>
          <w:sdt>
            <w:sdtPr>
              <w:rPr>
                <w:rFonts w:asciiTheme="minorEastAsia" w:eastAsiaTheme="minorEastAsia" w:hAnsiTheme="minorEastAsia"/>
              </w:rPr>
              <w:alias w:val="前十名股东持股情况"/>
              <w:tag w:val="_TUP_375f0b0ef895481e95fad4a1b5ff4103"/>
              <w:id w:val="1915043171"/>
              <w:lock w:val="sdtLocked"/>
            </w:sdtPr>
            <w:sdtEndPr/>
            <w:sdtContent>
              <w:tr w:rsidR="00E56C07" w:rsidRPr="004B049B" w:rsidTr="006E228B">
                <w:trPr>
                  <w:cantSplit/>
                  <w:jc w:val="center"/>
                </w:trPr>
                <w:tc>
                  <w:tcPr>
                    <w:tcW w:w="1582" w:type="dxa"/>
                    <w:shd w:val="clear" w:color="auto" w:fill="auto"/>
                  </w:tcPr>
                  <w:p w:rsidR="00E56C07" w:rsidRPr="004B049B" w:rsidRDefault="0070445C">
                    <w:pPr>
                      <w:rPr>
                        <w:rFonts w:asciiTheme="minorEastAsia" w:eastAsiaTheme="minorEastAsia" w:hAnsiTheme="minorEastAsia"/>
                      </w:rPr>
                    </w:pPr>
                    <w:r w:rsidRPr="004B049B">
                      <w:rPr>
                        <w:rFonts w:asciiTheme="minorEastAsia" w:eastAsiaTheme="minorEastAsia" w:hAnsiTheme="minorEastAsia"/>
                      </w:rPr>
                      <w:t>重庆满江红股权投资基金合伙企业(有限合伙)</w:t>
                    </w:r>
                  </w:p>
                </w:tc>
                <w:tc>
                  <w:tcPr>
                    <w:tcW w:w="1581" w:type="dxa"/>
                    <w:shd w:val="clear" w:color="auto" w:fill="auto"/>
                    <w:vAlign w:val="center"/>
                  </w:tcPr>
                  <w:p w:rsidR="00E56C07" w:rsidRPr="004B049B" w:rsidRDefault="0070445C" w:rsidP="006E228B">
                    <w:pPr>
                      <w:jc w:val="right"/>
                      <w:rPr>
                        <w:rFonts w:asciiTheme="minorEastAsia" w:eastAsiaTheme="minorEastAsia" w:hAnsiTheme="minorEastAsia"/>
                      </w:rPr>
                    </w:pPr>
                    <w:r w:rsidRPr="004B049B">
                      <w:rPr>
                        <w:rFonts w:asciiTheme="minorEastAsia" w:eastAsiaTheme="minorEastAsia" w:hAnsiTheme="minorEastAsia"/>
                      </w:rPr>
                      <w:t>1,349,550,000</w:t>
                    </w:r>
                  </w:p>
                </w:tc>
                <w:tc>
                  <w:tcPr>
                    <w:tcW w:w="0" w:type="auto"/>
                    <w:shd w:val="clear" w:color="auto" w:fill="auto"/>
                    <w:vAlign w:val="center"/>
                  </w:tcPr>
                  <w:p w:rsidR="00E56C07" w:rsidRPr="004B049B" w:rsidRDefault="0070445C" w:rsidP="006E228B">
                    <w:pPr>
                      <w:jc w:val="right"/>
                      <w:rPr>
                        <w:rFonts w:asciiTheme="minorEastAsia" w:eastAsiaTheme="minorEastAsia" w:hAnsiTheme="minorEastAsia"/>
                      </w:rPr>
                    </w:pPr>
                    <w:r w:rsidRPr="004B049B">
                      <w:rPr>
                        <w:rFonts w:asciiTheme="minorEastAsia" w:eastAsiaTheme="minorEastAsia" w:hAnsiTheme="minorEastAsia"/>
                      </w:rPr>
                      <w:t>1,349,550,000</w:t>
                    </w:r>
                  </w:p>
                </w:tc>
                <w:tc>
                  <w:tcPr>
                    <w:tcW w:w="0" w:type="auto"/>
                    <w:shd w:val="clear" w:color="auto" w:fill="auto"/>
                    <w:vAlign w:val="center"/>
                  </w:tcPr>
                  <w:p w:rsidR="00E56C07" w:rsidRPr="004B049B" w:rsidRDefault="0070445C" w:rsidP="006E228B">
                    <w:pPr>
                      <w:jc w:val="right"/>
                      <w:rPr>
                        <w:rFonts w:asciiTheme="minorEastAsia" w:eastAsiaTheme="minorEastAsia" w:hAnsiTheme="minorEastAsia"/>
                      </w:rPr>
                    </w:pPr>
                    <w:r w:rsidRPr="004B049B">
                      <w:rPr>
                        <w:rFonts w:asciiTheme="minorEastAsia" w:eastAsiaTheme="minorEastAsia" w:hAnsiTheme="minorEastAsia"/>
                      </w:rPr>
                      <w:t>29.81</w:t>
                    </w:r>
                  </w:p>
                </w:tc>
                <w:tc>
                  <w:tcPr>
                    <w:tcW w:w="1360" w:type="dxa"/>
                    <w:shd w:val="clear" w:color="auto" w:fill="auto"/>
                    <w:vAlign w:val="center"/>
                  </w:tcPr>
                  <w:p w:rsidR="00E56C07" w:rsidRPr="004B049B" w:rsidRDefault="0070445C" w:rsidP="004B049B">
                    <w:pPr>
                      <w:jc w:val="center"/>
                      <w:rPr>
                        <w:rFonts w:asciiTheme="minorEastAsia" w:eastAsiaTheme="minorEastAsia" w:hAnsiTheme="minorEastAsia"/>
                      </w:rPr>
                    </w:pPr>
                    <w:r w:rsidRPr="004B049B">
                      <w:rPr>
                        <w:rFonts w:asciiTheme="minorEastAsia" w:eastAsiaTheme="minorEastAsia" w:hAnsiTheme="minorEastAsia"/>
                      </w:rPr>
                      <w:t>1,349,550,000</w:t>
                    </w:r>
                  </w:p>
                </w:tc>
                <w:sdt>
                  <w:sdtPr>
                    <w:rPr>
                      <w:rFonts w:asciiTheme="minorEastAsia" w:eastAsiaTheme="minorEastAsia" w:hAnsiTheme="minorEastAsia"/>
                    </w:rPr>
                    <w:alias w:val="前十名股东持有股份状态"/>
                    <w:tag w:val="_GBC_b1d75720a0264954a4777995ec34f48e"/>
                    <w:id w:val="1920587490"/>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97" w:type="dxa"/>
                        <w:shd w:val="clear" w:color="auto" w:fill="auto"/>
                        <w:vAlign w:val="center"/>
                      </w:tcPr>
                      <w:p w:rsidR="00E56C07" w:rsidRPr="004B049B" w:rsidRDefault="0070445C" w:rsidP="004B049B">
                        <w:pPr>
                          <w:jc w:val="center"/>
                          <w:rPr>
                            <w:rFonts w:asciiTheme="minorEastAsia" w:eastAsiaTheme="minorEastAsia" w:hAnsiTheme="minorEastAsia"/>
                          </w:rPr>
                        </w:pPr>
                        <w:r w:rsidRPr="004B049B">
                          <w:rPr>
                            <w:rFonts w:asciiTheme="minorEastAsia" w:eastAsiaTheme="minorEastAsia" w:hAnsiTheme="minorEastAsia"/>
                          </w:rPr>
                          <w:t>无</w:t>
                        </w:r>
                      </w:p>
                    </w:tc>
                  </w:sdtContent>
                </w:sdt>
                <w:tc>
                  <w:tcPr>
                    <w:tcW w:w="0" w:type="auto"/>
                    <w:gridSpan w:val="2"/>
                    <w:shd w:val="clear" w:color="auto" w:fill="auto"/>
                    <w:vAlign w:val="center"/>
                  </w:tcPr>
                  <w:p w:rsidR="00E56C07" w:rsidRPr="004B049B" w:rsidRDefault="0070445C" w:rsidP="004B049B">
                    <w:pPr>
                      <w:jc w:val="center"/>
                      <w:rPr>
                        <w:rFonts w:asciiTheme="minorEastAsia" w:eastAsiaTheme="minorEastAsia" w:hAnsiTheme="minorEastAsia"/>
                      </w:rPr>
                    </w:pPr>
                    <w:r w:rsidRPr="004B049B">
                      <w:rPr>
                        <w:rFonts w:asciiTheme="minorEastAsia" w:eastAsiaTheme="minorEastAsia" w:hAnsiTheme="minorEastAsia" w:hint="eastAsia"/>
                      </w:rPr>
                      <w:t>0</w:t>
                    </w:r>
                  </w:p>
                </w:tc>
                <w:sdt>
                  <w:sdtPr>
                    <w:rPr>
                      <w:rFonts w:asciiTheme="minorEastAsia" w:eastAsiaTheme="minorEastAsia" w:hAnsiTheme="minorEastAsia"/>
                    </w:rPr>
                    <w:alias w:val="前十名股东的股东性质"/>
                    <w:tag w:val="_GBC_a828ebc3e54d4853b751e50ab398fd28"/>
                    <w:id w:val="-977097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35" w:type="dxa"/>
                        <w:shd w:val="clear" w:color="auto" w:fill="auto"/>
                        <w:vAlign w:val="center"/>
                      </w:tcPr>
                      <w:p w:rsidR="00E56C07" w:rsidRPr="004B049B" w:rsidRDefault="0070445C" w:rsidP="006E228B">
                        <w:pPr>
                          <w:ind w:right="-166"/>
                          <w:rPr>
                            <w:rFonts w:asciiTheme="minorEastAsia" w:eastAsiaTheme="minorEastAsia" w:hAnsiTheme="minorEastAsia"/>
                          </w:rPr>
                        </w:pPr>
                        <w:r w:rsidRPr="004B049B">
                          <w:rPr>
                            <w:rFonts w:asciiTheme="minorEastAsia" w:eastAsiaTheme="minorEastAsia" w:hAnsiTheme="minorEastAsia"/>
                          </w:rPr>
                          <w:t>境内非国有法人</w:t>
                        </w:r>
                      </w:p>
                    </w:tc>
                  </w:sdtContent>
                </w:sdt>
              </w:tr>
            </w:sdtContent>
          </w:sdt>
          <w:sdt>
            <w:sdtPr>
              <w:rPr>
                <w:rFonts w:asciiTheme="minorEastAsia" w:eastAsiaTheme="minorEastAsia" w:hAnsiTheme="minorEastAsia"/>
              </w:rPr>
              <w:alias w:val="前十名股东持股情况"/>
              <w:tag w:val="_TUP_375f0b0ef895481e95fad4a1b5ff4103"/>
              <w:id w:val="-72900436"/>
              <w:lock w:val="sdtLocked"/>
            </w:sdtPr>
            <w:sdtEndPr/>
            <w:sdtContent>
              <w:tr w:rsidR="00E56C07" w:rsidRPr="004B049B" w:rsidTr="006E228B">
                <w:trPr>
                  <w:cantSplit/>
                  <w:jc w:val="center"/>
                </w:trPr>
                <w:tc>
                  <w:tcPr>
                    <w:tcW w:w="1582" w:type="dxa"/>
                    <w:shd w:val="clear" w:color="auto" w:fill="auto"/>
                  </w:tcPr>
                  <w:p w:rsidR="00E56C07" w:rsidRPr="004B049B" w:rsidRDefault="0070445C">
                    <w:pPr>
                      <w:rPr>
                        <w:rFonts w:asciiTheme="minorEastAsia" w:eastAsiaTheme="minorEastAsia" w:hAnsiTheme="minorEastAsia"/>
                      </w:rPr>
                    </w:pPr>
                    <w:r w:rsidRPr="004B049B">
                      <w:rPr>
                        <w:rFonts w:asciiTheme="minorEastAsia" w:eastAsiaTheme="minorEastAsia" w:hAnsiTheme="minorEastAsia"/>
                      </w:rPr>
                      <w:t>重庆江河汇企业管理有限责任公司</w:t>
                    </w:r>
                  </w:p>
                </w:tc>
                <w:tc>
                  <w:tcPr>
                    <w:tcW w:w="1581" w:type="dxa"/>
                    <w:shd w:val="clear" w:color="auto" w:fill="auto"/>
                    <w:vAlign w:val="center"/>
                  </w:tcPr>
                  <w:p w:rsidR="00E56C07" w:rsidRPr="004B049B" w:rsidRDefault="0070445C" w:rsidP="006E228B">
                    <w:pPr>
                      <w:jc w:val="right"/>
                      <w:rPr>
                        <w:rFonts w:asciiTheme="minorEastAsia" w:eastAsiaTheme="minorEastAsia" w:hAnsiTheme="minorEastAsia"/>
                      </w:rPr>
                    </w:pPr>
                    <w:r w:rsidRPr="004B049B">
                      <w:rPr>
                        <w:rFonts w:asciiTheme="minorEastAsia" w:eastAsiaTheme="minorEastAsia" w:hAnsiTheme="minorEastAsia"/>
                      </w:rPr>
                      <w:t>900,000,000</w:t>
                    </w:r>
                  </w:p>
                </w:tc>
                <w:tc>
                  <w:tcPr>
                    <w:tcW w:w="0" w:type="auto"/>
                    <w:shd w:val="clear" w:color="auto" w:fill="auto"/>
                    <w:vAlign w:val="center"/>
                  </w:tcPr>
                  <w:p w:rsidR="00E56C07" w:rsidRPr="004B049B" w:rsidRDefault="0070445C" w:rsidP="006E228B">
                    <w:pPr>
                      <w:jc w:val="right"/>
                      <w:rPr>
                        <w:rFonts w:asciiTheme="minorEastAsia" w:eastAsiaTheme="minorEastAsia" w:hAnsiTheme="minorEastAsia"/>
                      </w:rPr>
                    </w:pPr>
                    <w:r w:rsidRPr="004B049B">
                      <w:rPr>
                        <w:rFonts w:asciiTheme="minorEastAsia" w:eastAsiaTheme="minorEastAsia" w:hAnsiTheme="minorEastAsia"/>
                      </w:rPr>
                      <w:t>900,000,000</w:t>
                    </w:r>
                  </w:p>
                </w:tc>
                <w:tc>
                  <w:tcPr>
                    <w:tcW w:w="0" w:type="auto"/>
                    <w:shd w:val="clear" w:color="auto" w:fill="auto"/>
                    <w:vAlign w:val="center"/>
                  </w:tcPr>
                  <w:p w:rsidR="00E56C07" w:rsidRPr="004B049B" w:rsidRDefault="0070445C" w:rsidP="006E228B">
                    <w:pPr>
                      <w:jc w:val="right"/>
                      <w:rPr>
                        <w:rFonts w:asciiTheme="minorEastAsia" w:eastAsiaTheme="minorEastAsia" w:hAnsiTheme="minorEastAsia"/>
                      </w:rPr>
                    </w:pPr>
                    <w:r w:rsidRPr="004B049B">
                      <w:rPr>
                        <w:rFonts w:asciiTheme="minorEastAsia" w:eastAsiaTheme="minorEastAsia" w:hAnsiTheme="minorEastAsia"/>
                      </w:rPr>
                      <w:t>19.88</w:t>
                    </w:r>
                  </w:p>
                </w:tc>
                <w:tc>
                  <w:tcPr>
                    <w:tcW w:w="1360" w:type="dxa"/>
                    <w:shd w:val="clear" w:color="auto" w:fill="auto"/>
                    <w:vAlign w:val="center"/>
                  </w:tcPr>
                  <w:p w:rsidR="00E56C07" w:rsidRPr="004B049B" w:rsidRDefault="0070445C" w:rsidP="004B049B">
                    <w:pPr>
                      <w:jc w:val="center"/>
                      <w:rPr>
                        <w:rFonts w:asciiTheme="minorEastAsia" w:eastAsiaTheme="minorEastAsia" w:hAnsiTheme="minorEastAsia"/>
                      </w:rPr>
                    </w:pPr>
                    <w:r w:rsidRPr="004B049B">
                      <w:rPr>
                        <w:rFonts w:asciiTheme="minorEastAsia" w:eastAsiaTheme="minorEastAsia" w:hAnsiTheme="minorEastAsia"/>
                      </w:rPr>
                      <w:t>900,000,000</w:t>
                    </w:r>
                  </w:p>
                </w:tc>
                <w:sdt>
                  <w:sdtPr>
                    <w:rPr>
                      <w:rFonts w:asciiTheme="minorEastAsia" w:eastAsiaTheme="minorEastAsia" w:hAnsiTheme="minorEastAsia"/>
                    </w:rPr>
                    <w:alias w:val="前十名股东持有股份状态"/>
                    <w:tag w:val="_GBC_b1d75720a0264954a4777995ec34f48e"/>
                    <w:id w:val="1565990518"/>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97" w:type="dxa"/>
                        <w:shd w:val="clear" w:color="auto" w:fill="auto"/>
                        <w:vAlign w:val="center"/>
                      </w:tcPr>
                      <w:p w:rsidR="00E56C07" w:rsidRPr="004B049B" w:rsidRDefault="0070445C" w:rsidP="004B049B">
                        <w:pPr>
                          <w:jc w:val="center"/>
                          <w:rPr>
                            <w:rFonts w:asciiTheme="minorEastAsia" w:eastAsiaTheme="minorEastAsia" w:hAnsiTheme="minorEastAsia"/>
                          </w:rPr>
                        </w:pPr>
                        <w:r w:rsidRPr="004B049B">
                          <w:rPr>
                            <w:rFonts w:asciiTheme="minorEastAsia" w:eastAsiaTheme="minorEastAsia" w:hAnsiTheme="minorEastAsia"/>
                          </w:rPr>
                          <w:t>无</w:t>
                        </w:r>
                      </w:p>
                    </w:tc>
                  </w:sdtContent>
                </w:sdt>
                <w:tc>
                  <w:tcPr>
                    <w:tcW w:w="0" w:type="auto"/>
                    <w:gridSpan w:val="2"/>
                    <w:shd w:val="clear" w:color="auto" w:fill="auto"/>
                    <w:vAlign w:val="center"/>
                  </w:tcPr>
                  <w:p w:rsidR="00E56C07" w:rsidRPr="004B049B" w:rsidRDefault="0070445C" w:rsidP="004B049B">
                    <w:pPr>
                      <w:jc w:val="center"/>
                      <w:rPr>
                        <w:rFonts w:asciiTheme="minorEastAsia" w:eastAsiaTheme="minorEastAsia" w:hAnsiTheme="minorEastAsia"/>
                      </w:rPr>
                    </w:pPr>
                    <w:r w:rsidRPr="004B049B">
                      <w:rPr>
                        <w:rFonts w:asciiTheme="minorEastAsia" w:eastAsiaTheme="minorEastAsia" w:hAnsiTheme="minorEastAsia" w:hint="eastAsia"/>
                      </w:rPr>
                      <w:t>0</w:t>
                    </w:r>
                  </w:p>
                </w:tc>
                <w:sdt>
                  <w:sdtPr>
                    <w:rPr>
                      <w:rFonts w:asciiTheme="minorEastAsia" w:eastAsiaTheme="minorEastAsia" w:hAnsiTheme="minorEastAsia"/>
                    </w:rPr>
                    <w:alias w:val="前十名股东的股东性质"/>
                    <w:tag w:val="_GBC_a828ebc3e54d4853b751e50ab398fd28"/>
                    <w:id w:val="-25567629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35" w:type="dxa"/>
                        <w:shd w:val="clear" w:color="auto" w:fill="auto"/>
                        <w:vAlign w:val="center"/>
                      </w:tcPr>
                      <w:p w:rsidR="00E56C07" w:rsidRPr="004B049B" w:rsidRDefault="0070445C" w:rsidP="004B049B">
                        <w:pPr>
                          <w:ind w:right="-166"/>
                          <w:rPr>
                            <w:rFonts w:asciiTheme="minorEastAsia" w:eastAsiaTheme="minorEastAsia" w:hAnsiTheme="minorEastAsia"/>
                          </w:rPr>
                        </w:pPr>
                        <w:r w:rsidRPr="004B049B">
                          <w:rPr>
                            <w:rFonts w:asciiTheme="minorEastAsia" w:eastAsiaTheme="minorEastAsia" w:hAnsiTheme="minorEastAsia"/>
                          </w:rPr>
                          <w:t>境内非国有法人</w:t>
                        </w:r>
                      </w:p>
                    </w:tc>
                  </w:sdtContent>
                </w:sdt>
              </w:tr>
            </w:sdtContent>
          </w:sdt>
          <w:sdt>
            <w:sdtPr>
              <w:rPr>
                <w:rFonts w:asciiTheme="minorEastAsia" w:eastAsiaTheme="minorEastAsia" w:hAnsiTheme="minorEastAsia"/>
              </w:rPr>
              <w:alias w:val="前十名股东持股情况"/>
              <w:tag w:val="_TUP_375f0b0ef895481e95fad4a1b5ff4103"/>
              <w:id w:val="2090427022"/>
              <w:lock w:val="sdtLocked"/>
            </w:sdtPr>
            <w:sdtEndPr/>
            <w:sdtContent>
              <w:tr w:rsidR="00E56C07" w:rsidRPr="004B049B" w:rsidTr="006E228B">
                <w:trPr>
                  <w:cantSplit/>
                  <w:jc w:val="center"/>
                </w:trPr>
                <w:tc>
                  <w:tcPr>
                    <w:tcW w:w="1582" w:type="dxa"/>
                    <w:shd w:val="clear" w:color="auto" w:fill="auto"/>
                  </w:tcPr>
                  <w:p w:rsidR="00E56C07" w:rsidRPr="004B049B" w:rsidRDefault="0070445C">
                    <w:pPr>
                      <w:rPr>
                        <w:rFonts w:asciiTheme="minorEastAsia" w:eastAsiaTheme="minorEastAsia" w:hAnsiTheme="minorEastAsia"/>
                      </w:rPr>
                    </w:pPr>
                    <w:r w:rsidRPr="004B049B">
                      <w:rPr>
                        <w:rFonts w:asciiTheme="minorEastAsia" w:eastAsiaTheme="minorEastAsia" w:hAnsiTheme="minorEastAsia"/>
                      </w:rPr>
                      <w:t>力帆实业（集团）股份有限公司破产企业财产处置专用账户</w:t>
                    </w:r>
                  </w:p>
                </w:tc>
                <w:tc>
                  <w:tcPr>
                    <w:tcW w:w="1581" w:type="dxa"/>
                    <w:shd w:val="clear" w:color="auto" w:fill="auto"/>
                    <w:vAlign w:val="center"/>
                  </w:tcPr>
                  <w:p w:rsidR="00E56C07" w:rsidRPr="004B049B" w:rsidRDefault="0070445C" w:rsidP="006E228B">
                    <w:pPr>
                      <w:jc w:val="right"/>
                      <w:rPr>
                        <w:rFonts w:asciiTheme="minorEastAsia" w:eastAsiaTheme="minorEastAsia" w:hAnsiTheme="minorEastAsia"/>
                      </w:rPr>
                    </w:pPr>
                    <w:r w:rsidRPr="004B049B">
                      <w:rPr>
                        <w:rFonts w:asciiTheme="minorEastAsia" w:eastAsiaTheme="minorEastAsia" w:hAnsiTheme="minorEastAsia"/>
                      </w:rPr>
                      <w:t>639,302,868</w:t>
                    </w:r>
                  </w:p>
                </w:tc>
                <w:tc>
                  <w:tcPr>
                    <w:tcW w:w="0" w:type="auto"/>
                    <w:shd w:val="clear" w:color="auto" w:fill="auto"/>
                    <w:vAlign w:val="center"/>
                  </w:tcPr>
                  <w:p w:rsidR="00E56C07" w:rsidRPr="004B049B" w:rsidRDefault="0070445C" w:rsidP="006E228B">
                    <w:pPr>
                      <w:jc w:val="right"/>
                      <w:rPr>
                        <w:rFonts w:asciiTheme="minorEastAsia" w:eastAsiaTheme="minorEastAsia" w:hAnsiTheme="minorEastAsia"/>
                      </w:rPr>
                    </w:pPr>
                    <w:r w:rsidRPr="004B049B">
                      <w:rPr>
                        <w:rFonts w:asciiTheme="minorEastAsia" w:eastAsiaTheme="minorEastAsia" w:hAnsiTheme="minorEastAsia"/>
                      </w:rPr>
                      <w:t>639,302,868</w:t>
                    </w:r>
                  </w:p>
                </w:tc>
                <w:tc>
                  <w:tcPr>
                    <w:tcW w:w="0" w:type="auto"/>
                    <w:shd w:val="clear" w:color="auto" w:fill="auto"/>
                    <w:vAlign w:val="center"/>
                  </w:tcPr>
                  <w:p w:rsidR="00E56C07" w:rsidRPr="004B049B" w:rsidRDefault="0070445C" w:rsidP="006E228B">
                    <w:pPr>
                      <w:jc w:val="right"/>
                      <w:rPr>
                        <w:rFonts w:asciiTheme="minorEastAsia" w:eastAsiaTheme="minorEastAsia" w:hAnsiTheme="minorEastAsia"/>
                      </w:rPr>
                    </w:pPr>
                    <w:r w:rsidRPr="004B049B">
                      <w:rPr>
                        <w:rFonts w:asciiTheme="minorEastAsia" w:eastAsiaTheme="minorEastAsia" w:hAnsiTheme="minorEastAsia"/>
                      </w:rPr>
                      <w:t>14.12</w:t>
                    </w:r>
                  </w:p>
                </w:tc>
                <w:tc>
                  <w:tcPr>
                    <w:tcW w:w="1360" w:type="dxa"/>
                    <w:shd w:val="clear" w:color="auto" w:fill="auto"/>
                    <w:vAlign w:val="center"/>
                  </w:tcPr>
                  <w:p w:rsidR="00E56C07" w:rsidRPr="004B049B" w:rsidRDefault="0070445C" w:rsidP="004B049B">
                    <w:pPr>
                      <w:jc w:val="center"/>
                      <w:rPr>
                        <w:rFonts w:asciiTheme="minorEastAsia" w:eastAsiaTheme="minorEastAsia" w:hAnsiTheme="minorEastAsia"/>
                      </w:rPr>
                    </w:pPr>
                    <w:r w:rsidRPr="004B049B">
                      <w:rPr>
                        <w:rFonts w:asciiTheme="minorEastAsia" w:eastAsiaTheme="minorEastAsia" w:hAnsiTheme="minorEastAsia"/>
                      </w:rPr>
                      <w:t>0</w:t>
                    </w:r>
                  </w:p>
                </w:tc>
                <w:sdt>
                  <w:sdtPr>
                    <w:rPr>
                      <w:rFonts w:asciiTheme="minorEastAsia" w:eastAsiaTheme="minorEastAsia" w:hAnsiTheme="minorEastAsia"/>
                    </w:rPr>
                    <w:alias w:val="前十名股东持有股份状态"/>
                    <w:tag w:val="_GBC_b1d75720a0264954a4777995ec34f48e"/>
                    <w:id w:val="111341027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97" w:type="dxa"/>
                        <w:shd w:val="clear" w:color="auto" w:fill="auto"/>
                        <w:vAlign w:val="center"/>
                      </w:tcPr>
                      <w:p w:rsidR="00E56C07" w:rsidRPr="004B049B" w:rsidRDefault="0070445C" w:rsidP="004B049B">
                        <w:pPr>
                          <w:jc w:val="center"/>
                          <w:rPr>
                            <w:rFonts w:asciiTheme="minorEastAsia" w:eastAsiaTheme="minorEastAsia" w:hAnsiTheme="minorEastAsia"/>
                          </w:rPr>
                        </w:pPr>
                        <w:r w:rsidRPr="004B049B">
                          <w:rPr>
                            <w:rFonts w:asciiTheme="minorEastAsia" w:eastAsiaTheme="minorEastAsia" w:hAnsiTheme="minorEastAsia"/>
                          </w:rPr>
                          <w:t>无</w:t>
                        </w:r>
                      </w:p>
                    </w:tc>
                  </w:sdtContent>
                </w:sdt>
                <w:tc>
                  <w:tcPr>
                    <w:tcW w:w="0" w:type="auto"/>
                    <w:gridSpan w:val="2"/>
                    <w:shd w:val="clear" w:color="auto" w:fill="auto"/>
                    <w:vAlign w:val="center"/>
                  </w:tcPr>
                  <w:p w:rsidR="00E56C07" w:rsidRPr="004B049B" w:rsidRDefault="0070445C" w:rsidP="004B049B">
                    <w:pPr>
                      <w:jc w:val="center"/>
                      <w:rPr>
                        <w:rFonts w:asciiTheme="minorEastAsia" w:eastAsiaTheme="minorEastAsia" w:hAnsiTheme="minorEastAsia"/>
                      </w:rPr>
                    </w:pPr>
                    <w:r w:rsidRPr="004B049B">
                      <w:rPr>
                        <w:rFonts w:asciiTheme="minorEastAsia" w:eastAsiaTheme="minorEastAsia" w:hAnsiTheme="minorEastAsia" w:hint="eastAsia"/>
                      </w:rPr>
                      <w:t>0</w:t>
                    </w:r>
                  </w:p>
                </w:tc>
                <w:sdt>
                  <w:sdtPr>
                    <w:rPr>
                      <w:rFonts w:asciiTheme="minorEastAsia" w:eastAsiaTheme="minorEastAsia" w:hAnsiTheme="minorEastAsia"/>
                    </w:rPr>
                    <w:alias w:val="前十名股东的股东性质"/>
                    <w:tag w:val="_GBC_a828ebc3e54d4853b751e50ab398fd28"/>
                    <w:id w:val="-47560678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35" w:type="dxa"/>
                        <w:shd w:val="clear" w:color="auto" w:fill="auto"/>
                        <w:vAlign w:val="center"/>
                      </w:tcPr>
                      <w:p w:rsidR="00E56C07" w:rsidRPr="004B049B" w:rsidRDefault="0070445C" w:rsidP="004B049B">
                        <w:pPr>
                          <w:rPr>
                            <w:rFonts w:asciiTheme="minorEastAsia" w:eastAsiaTheme="minorEastAsia" w:hAnsiTheme="minorEastAsia"/>
                          </w:rPr>
                        </w:pPr>
                        <w:r w:rsidRPr="004B049B">
                          <w:rPr>
                            <w:rFonts w:asciiTheme="minorEastAsia" w:eastAsiaTheme="minorEastAsia" w:hAnsiTheme="minorEastAsia"/>
                          </w:rPr>
                          <w:t>其他</w:t>
                        </w:r>
                      </w:p>
                    </w:tc>
                  </w:sdtContent>
                </w:sdt>
              </w:tr>
            </w:sdtContent>
          </w:sdt>
          <w:sdt>
            <w:sdtPr>
              <w:rPr>
                <w:rFonts w:asciiTheme="minorEastAsia" w:eastAsiaTheme="minorEastAsia" w:hAnsiTheme="minorEastAsia"/>
              </w:rPr>
              <w:alias w:val="前十名股东持股情况"/>
              <w:tag w:val="_TUP_375f0b0ef895481e95fad4a1b5ff4103"/>
              <w:id w:val="467101032"/>
              <w:lock w:val="sdtLocked"/>
            </w:sdtPr>
            <w:sdtEndPr/>
            <w:sdtContent>
              <w:tr w:rsidR="00E56C07" w:rsidRPr="004B049B" w:rsidTr="006E228B">
                <w:trPr>
                  <w:cantSplit/>
                  <w:jc w:val="center"/>
                </w:trPr>
                <w:tc>
                  <w:tcPr>
                    <w:tcW w:w="1582" w:type="dxa"/>
                    <w:shd w:val="clear" w:color="auto" w:fill="auto"/>
                  </w:tcPr>
                  <w:p w:rsidR="00E56C07" w:rsidRPr="004B049B" w:rsidRDefault="0070445C">
                    <w:pPr>
                      <w:rPr>
                        <w:rFonts w:asciiTheme="minorEastAsia" w:eastAsiaTheme="minorEastAsia" w:hAnsiTheme="minorEastAsia"/>
                      </w:rPr>
                    </w:pPr>
                    <w:r w:rsidRPr="004B049B">
                      <w:rPr>
                        <w:rFonts w:asciiTheme="minorEastAsia" w:eastAsiaTheme="minorEastAsia" w:hAnsiTheme="minorEastAsia"/>
                      </w:rPr>
                      <w:t>重庆力帆控股有限公司</w:t>
                    </w:r>
                  </w:p>
                </w:tc>
                <w:tc>
                  <w:tcPr>
                    <w:tcW w:w="1581" w:type="dxa"/>
                    <w:shd w:val="clear" w:color="auto" w:fill="auto"/>
                    <w:vAlign w:val="center"/>
                  </w:tcPr>
                  <w:p w:rsidR="00E56C07" w:rsidRPr="004B049B" w:rsidRDefault="0070445C" w:rsidP="006E228B">
                    <w:pPr>
                      <w:jc w:val="right"/>
                      <w:rPr>
                        <w:rFonts w:asciiTheme="minorEastAsia" w:eastAsiaTheme="minorEastAsia" w:hAnsiTheme="minorEastAsia"/>
                      </w:rPr>
                    </w:pPr>
                    <w:r w:rsidRPr="004B049B">
                      <w:rPr>
                        <w:rFonts w:asciiTheme="minorEastAsia" w:eastAsiaTheme="minorEastAsia" w:hAnsiTheme="minorEastAsia"/>
                      </w:rPr>
                      <w:t>-</w:t>
                    </w:r>
                  </w:p>
                </w:tc>
                <w:tc>
                  <w:tcPr>
                    <w:tcW w:w="0" w:type="auto"/>
                    <w:shd w:val="clear" w:color="auto" w:fill="auto"/>
                    <w:vAlign w:val="center"/>
                  </w:tcPr>
                  <w:p w:rsidR="00E56C07" w:rsidRPr="004B049B" w:rsidRDefault="0070445C" w:rsidP="006E228B">
                    <w:pPr>
                      <w:jc w:val="right"/>
                      <w:rPr>
                        <w:rFonts w:asciiTheme="minorEastAsia" w:eastAsiaTheme="minorEastAsia" w:hAnsiTheme="minorEastAsia"/>
                      </w:rPr>
                    </w:pPr>
                    <w:r w:rsidRPr="004B049B">
                      <w:rPr>
                        <w:rFonts w:asciiTheme="minorEastAsia" w:eastAsiaTheme="minorEastAsia" w:hAnsiTheme="minorEastAsia"/>
                      </w:rPr>
                      <w:t>618,542,656</w:t>
                    </w:r>
                  </w:p>
                </w:tc>
                <w:tc>
                  <w:tcPr>
                    <w:tcW w:w="0" w:type="auto"/>
                    <w:shd w:val="clear" w:color="auto" w:fill="auto"/>
                    <w:vAlign w:val="center"/>
                  </w:tcPr>
                  <w:p w:rsidR="00E56C07" w:rsidRPr="004B049B" w:rsidRDefault="0070445C" w:rsidP="006E228B">
                    <w:pPr>
                      <w:jc w:val="right"/>
                      <w:rPr>
                        <w:rFonts w:asciiTheme="minorEastAsia" w:eastAsiaTheme="minorEastAsia" w:hAnsiTheme="minorEastAsia"/>
                      </w:rPr>
                    </w:pPr>
                    <w:r w:rsidRPr="004B049B">
                      <w:rPr>
                        <w:rFonts w:asciiTheme="minorEastAsia" w:eastAsiaTheme="minorEastAsia" w:hAnsiTheme="minorEastAsia"/>
                      </w:rPr>
                      <w:t>13.66</w:t>
                    </w:r>
                  </w:p>
                </w:tc>
                <w:tc>
                  <w:tcPr>
                    <w:tcW w:w="1360" w:type="dxa"/>
                    <w:shd w:val="clear" w:color="auto" w:fill="auto"/>
                    <w:vAlign w:val="center"/>
                  </w:tcPr>
                  <w:p w:rsidR="00E56C07" w:rsidRPr="004B049B" w:rsidRDefault="0070445C" w:rsidP="004B049B">
                    <w:pPr>
                      <w:jc w:val="center"/>
                      <w:rPr>
                        <w:rFonts w:asciiTheme="minorEastAsia" w:eastAsiaTheme="minorEastAsia" w:hAnsiTheme="minorEastAsia"/>
                      </w:rPr>
                    </w:pPr>
                    <w:r w:rsidRPr="004B049B">
                      <w:rPr>
                        <w:rFonts w:asciiTheme="minorEastAsia" w:eastAsiaTheme="minorEastAsia" w:hAnsiTheme="minorEastAsia"/>
                      </w:rPr>
                      <w:t>0</w:t>
                    </w:r>
                  </w:p>
                </w:tc>
                <w:sdt>
                  <w:sdtPr>
                    <w:rPr>
                      <w:rFonts w:asciiTheme="minorEastAsia" w:eastAsiaTheme="minorEastAsia" w:hAnsiTheme="minorEastAsia"/>
                    </w:rPr>
                    <w:alias w:val="前十名股东持有股份状态"/>
                    <w:tag w:val="_GBC_b1d75720a0264954a4777995ec34f48e"/>
                    <w:id w:val="821082173"/>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97" w:type="dxa"/>
                        <w:shd w:val="clear" w:color="auto" w:fill="auto"/>
                        <w:vAlign w:val="center"/>
                      </w:tcPr>
                      <w:p w:rsidR="00E56C07" w:rsidRPr="004B049B" w:rsidRDefault="0070445C" w:rsidP="004B049B">
                        <w:pPr>
                          <w:jc w:val="center"/>
                          <w:rPr>
                            <w:rFonts w:asciiTheme="minorEastAsia" w:eastAsiaTheme="minorEastAsia" w:hAnsiTheme="minorEastAsia"/>
                          </w:rPr>
                        </w:pPr>
                        <w:r w:rsidRPr="004B049B">
                          <w:rPr>
                            <w:rFonts w:asciiTheme="minorEastAsia" w:eastAsiaTheme="minorEastAsia" w:hAnsiTheme="minorEastAsia"/>
                          </w:rPr>
                          <w:t>冻结</w:t>
                        </w:r>
                      </w:p>
                    </w:tc>
                  </w:sdtContent>
                </w:sdt>
                <w:tc>
                  <w:tcPr>
                    <w:tcW w:w="0" w:type="auto"/>
                    <w:gridSpan w:val="2"/>
                    <w:shd w:val="clear" w:color="auto" w:fill="auto"/>
                    <w:vAlign w:val="center"/>
                  </w:tcPr>
                  <w:p w:rsidR="00E56C07" w:rsidRPr="004B049B" w:rsidRDefault="0070445C" w:rsidP="004B049B">
                    <w:pPr>
                      <w:jc w:val="center"/>
                      <w:rPr>
                        <w:rFonts w:asciiTheme="minorEastAsia" w:eastAsiaTheme="minorEastAsia" w:hAnsiTheme="minorEastAsia"/>
                      </w:rPr>
                    </w:pPr>
                    <w:r w:rsidRPr="004B049B">
                      <w:rPr>
                        <w:rFonts w:asciiTheme="minorEastAsia" w:eastAsiaTheme="minorEastAsia" w:hAnsiTheme="minorEastAsia"/>
                      </w:rPr>
                      <w:t>618,542,656</w:t>
                    </w:r>
                  </w:p>
                </w:tc>
                <w:sdt>
                  <w:sdtPr>
                    <w:rPr>
                      <w:rFonts w:asciiTheme="minorEastAsia" w:eastAsiaTheme="minorEastAsia" w:hAnsiTheme="minorEastAsia"/>
                    </w:rPr>
                    <w:alias w:val="前十名股东的股东性质"/>
                    <w:tag w:val="_GBC_a828ebc3e54d4853b751e50ab398fd28"/>
                    <w:id w:val="192406589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35" w:type="dxa"/>
                        <w:shd w:val="clear" w:color="auto" w:fill="auto"/>
                        <w:vAlign w:val="center"/>
                      </w:tcPr>
                      <w:p w:rsidR="00E56C07" w:rsidRPr="004B049B" w:rsidRDefault="0070445C" w:rsidP="004B049B">
                        <w:pPr>
                          <w:ind w:right="-166"/>
                          <w:rPr>
                            <w:rFonts w:asciiTheme="minorEastAsia" w:eastAsiaTheme="minorEastAsia" w:hAnsiTheme="minorEastAsia"/>
                          </w:rPr>
                        </w:pPr>
                        <w:r w:rsidRPr="004B049B">
                          <w:rPr>
                            <w:rFonts w:asciiTheme="minorEastAsia" w:eastAsiaTheme="minorEastAsia" w:hAnsiTheme="minorEastAsia"/>
                          </w:rPr>
                          <w:t>境内非国有法人</w:t>
                        </w:r>
                      </w:p>
                    </w:tc>
                  </w:sdtContent>
                </w:sdt>
              </w:tr>
            </w:sdtContent>
          </w:sdt>
          <w:sdt>
            <w:sdtPr>
              <w:rPr>
                <w:rFonts w:asciiTheme="minorEastAsia" w:eastAsiaTheme="minorEastAsia" w:hAnsiTheme="minorEastAsia"/>
              </w:rPr>
              <w:alias w:val="前十名股东持股情况"/>
              <w:tag w:val="_TUP_375f0b0ef895481e95fad4a1b5ff4103"/>
              <w:id w:val="1023904114"/>
              <w:lock w:val="sdtLocked"/>
            </w:sdtPr>
            <w:sdtEndPr/>
            <w:sdtContent>
              <w:tr w:rsidR="00E56C07" w:rsidRPr="004B049B" w:rsidTr="006E228B">
                <w:trPr>
                  <w:cantSplit/>
                  <w:jc w:val="center"/>
                </w:trPr>
                <w:tc>
                  <w:tcPr>
                    <w:tcW w:w="1582" w:type="dxa"/>
                    <w:shd w:val="clear" w:color="auto" w:fill="auto"/>
                  </w:tcPr>
                  <w:p w:rsidR="00E56C07" w:rsidRPr="004B049B" w:rsidRDefault="0070445C">
                    <w:pPr>
                      <w:rPr>
                        <w:rFonts w:asciiTheme="minorEastAsia" w:eastAsiaTheme="minorEastAsia" w:hAnsiTheme="minorEastAsia"/>
                      </w:rPr>
                    </w:pPr>
                    <w:r w:rsidRPr="004B049B">
                      <w:rPr>
                        <w:rFonts w:asciiTheme="minorEastAsia" w:eastAsiaTheme="minorEastAsia" w:hAnsiTheme="minorEastAsia"/>
                      </w:rPr>
                      <w:t>建信金融资产投资有限公司</w:t>
                    </w:r>
                  </w:p>
                </w:tc>
                <w:tc>
                  <w:tcPr>
                    <w:tcW w:w="1581" w:type="dxa"/>
                    <w:shd w:val="clear" w:color="auto" w:fill="auto"/>
                    <w:vAlign w:val="center"/>
                  </w:tcPr>
                  <w:p w:rsidR="00E56C07" w:rsidRPr="004B049B" w:rsidRDefault="0070445C" w:rsidP="006E228B">
                    <w:pPr>
                      <w:jc w:val="right"/>
                      <w:rPr>
                        <w:rFonts w:asciiTheme="minorEastAsia" w:eastAsiaTheme="minorEastAsia" w:hAnsiTheme="minorEastAsia"/>
                      </w:rPr>
                    </w:pPr>
                    <w:r w:rsidRPr="004B049B">
                      <w:rPr>
                        <w:rFonts w:asciiTheme="minorEastAsia" w:eastAsiaTheme="minorEastAsia" w:hAnsiTheme="minorEastAsia"/>
                      </w:rPr>
                      <w:t>50,742,196</w:t>
                    </w:r>
                  </w:p>
                </w:tc>
                <w:tc>
                  <w:tcPr>
                    <w:tcW w:w="0" w:type="auto"/>
                    <w:shd w:val="clear" w:color="auto" w:fill="auto"/>
                    <w:vAlign w:val="center"/>
                  </w:tcPr>
                  <w:p w:rsidR="00E56C07" w:rsidRPr="004B049B" w:rsidRDefault="0070445C" w:rsidP="006E228B">
                    <w:pPr>
                      <w:jc w:val="right"/>
                      <w:rPr>
                        <w:rFonts w:asciiTheme="minorEastAsia" w:eastAsiaTheme="minorEastAsia" w:hAnsiTheme="minorEastAsia"/>
                      </w:rPr>
                    </w:pPr>
                    <w:r w:rsidRPr="004B049B">
                      <w:rPr>
                        <w:rFonts w:asciiTheme="minorEastAsia" w:eastAsiaTheme="minorEastAsia" w:hAnsiTheme="minorEastAsia"/>
                      </w:rPr>
                      <w:t>50,742,196</w:t>
                    </w:r>
                  </w:p>
                </w:tc>
                <w:tc>
                  <w:tcPr>
                    <w:tcW w:w="0" w:type="auto"/>
                    <w:shd w:val="clear" w:color="auto" w:fill="auto"/>
                    <w:vAlign w:val="center"/>
                  </w:tcPr>
                  <w:p w:rsidR="00E56C07" w:rsidRPr="004B049B" w:rsidRDefault="0070445C" w:rsidP="006E228B">
                    <w:pPr>
                      <w:jc w:val="right"/>
                      <w:rPr>
                        <w:rFonts w:asciiTheme="minorEastAsia" w:eastAsiaTheme="minorEastAsia" w:hAnsiTheme="minorEastAsia"/>
                      </w:rPr>
                    </w:pPr>
                    <w:r w:rsidRPr="004B049B">
                      <w:rPr>
                        <w:rFonts w:asciiTheme="minorEastAsia" w:eastAsiaTheme="minorEastAsia" w:hAnsiTheme="minorEastAsia"/>
                      </w:rPr>
                      <w:t>1.12</w:t>
                    </w:r>
                  </w:p>
                </w:tc>
                <w:tc>
                  <w:tcPr>
                    <w:tcW w:w="1360" w:type="dxa"/>
                    <w:shd w:val="clear" w:color="auto" w:fill="auto"/>
                    <w:vAlign w:val="center"/>
                  </w:tcPr>
                  <w:p w:rsidR="00E56C07" w:rsidRPr="004B049B" w:rsidRDefault="0070445C" w:rsidP="004B049B">
                    <w:pPr>
                      <w:jc w:val="center"/>
                      <w:rPr>
                        <w:rFonts w:asciiTheme="minorEastAsia" w:eastAsiaTheme="minorEastAsia" w:hAnsiTheme="minorEastAsia"/>
                      </w:rPr>
                    </w:pPr>
                    <w:r w:rsidRPr="004B049B">
                      <w:rPr>
                        <w:rFonts w:asciiTheme="minorEastAsia" w:eastAsiaTheme="minorEastAsia" w:hAnsiTheme="minorEastAsia"/>
                      </w:rPr>
                      <w:t>0</w:t>
                    </w:r>
                  </w:p>
                </w:tc>
                <w:sdt>
                  <w:sdtPr>
                    <w:rPr>
                      <w:rFonts w:asciiTheme="minorEastAsia" w:eastAsiaTheme="minorEastAsia" w:hAnsiTheme="minorEastAsia"/>
                    </w:rPr>
                    <w:alias w:val="前十名股东持有股份状态"/>
                    <w:tag w:val="_GBC_b1d75720a0264954a4777995ec34f48e"/>
                    <w:id w:val="-1518771403"/>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97" w:type="dxa"/>
                        <w:shd w:val="clear" w:color="auto" w:fill="auto"/>
                        <w:vAlign w:val="center"/>
                      </w:tcPr>
                      <w:p w:rsidR="00E56C07" w:rsidRPr="004B049B" w:rsidRDefault="0070445C" w:rsidP="004B049B">
                        <w:pPr>
                          <w:jc w:val="center"/>
                          <w:rPr>
                            <w:rFonts w:asciiTheme="minorEastAsia" w:eastAsiaTheme="minorEastAsia" w:hAnsiTheme="minorEastAsia"/>
                          </w:rPr>
                        </w:pPr>
                        <w:r w:rsidRPr="004B049B">
                          <w:rPr>
                            <w:rFonts w:asciiTheme="minorEastAsia" w:eastAsiaTheme="minorEastAsia" w:hAnsiTheme="minorEastAsia"/>
                          </w:rPr>
                          <w:t>无</w:t>
                        </w:r>
                      </w:p>
                    </w:tc>
                  </w:sdtContent>
                </w:sdt>
                <w:tc>
                  <w:tcPr>
                    <w:tcW w:w="0" w:type="auto"/>
                    <w:gridSpan w:val="2"/>
                    <w:shd w:val="clear" w:color="auto" w:fill="auto"/>
                    <w:vAlign w:val="center"/>
                  </w:tcPr>
                  <w:p w:rsidR="00E56C07" w:rsidRPr="004B049B" w:rsidRDefault="0070445C" w:rsidP="004B049B">
                    <w:pPr>
                      <w:jc w:val="center"/>
                      <w:rPr>
                        <w:rFonts w:asciiTheme="minorEastAsia" w:eastAsiaTheme="minorEastAsia" w:hAnsiTheme="minorEastAsia"/>
                      </w:rPr>
                    </w:pPr>
                    <w:r w:rsidRPr="004B049B">
                      <w:rPr>
                        <w:rFonts w:asciiTheme="minorEastAsia" w:eastAsiaTheme="minorEastAsia" w:hAnsiTheme="minorEastAsia" w:hint="eastAsia"/>
                      </w:rPr>
                      <w:t>0</w:t>
                    </w:r>
                  </w:p>
                </w:tc>
                <w:sdt>
                  <w:sdtPr>
                    <w:rPr>
                      <w:rFonts w:asciiTheme="minorEastAsia" w:eastAsiaTheme="minorEastAsia" w:hAnsiTheme="minorEastAsia"/>
                    </w:rPr>
                    <w:alias w:val="前十名股东的股东性质"/>
                    <w:tag w:val="_GBC_a828ebc3e54d4853b751e50ab398fd28"/>
                    <w:id w:val="114122892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35" w:type="dxa"/>
                        <w:shd w:val="clear" w:color="auto" w:fill="auto"/>
                        <w:vAlign w:val="center"/>
                      </w:tcPr>
                      <w:p w:rsidR="00E56C07" w:rsidRPr="004B049B" w:rsidRDefault="0070445C" w:rsidP="004B049B">
                        <w:pPr>
                          <w:ind w:right="-166"/>
                          <w:rPr>
                            <w:rFonts w:asciiTheme="minorEastAsia" w:eastAsiaTheme="minorEastAsia" w:hAnsiTheme="minorEastAsia"/>
                          </w:rPr>
                        </w:pPr>
                        <w:r w:rsidRPr="004B049B">
                          <w:rPr>
                            <w:rFonts w:asciiTheme="minorEastAsia" w:eastAsiaTheme="minorEastAsia" w:hAnsiTheme="minorEastAsia"/>
                          </w:rPr>
                          <w:t>境内非国有法人</w:t>
                        </w:r>
                      </w:p>
                    </w:tc>
                  </w:sdtContent>
                </w:sdt>
              </w:tr>
            </w:sdtContent>
          </w:sdt>
          <w:sdt>
            <w:sdtPr>
              <w:rPr>
                <w:rFonts w:asciiTheme="minorEastAsia" w:eastAsiaTheme="minorEastAsia" w:hAnsiTheme="minorEastAsia"/>
              </w:rPr>
              <w:alias w:val="前十名股东持股情况"/>
              <w:tag w:val="_TUP_375f0b0ef895481e95fad4a1b5ff4103"/>
              <w:id w:val="1899779446"/>
              <w:lock w:val="sdtLocked"/>
            </w:sdtPr>
            <w:sdtEndPr/>
            <w:sdtContent>
              <w:tr w:rsidR="00E56C07" w:rsidRPr="004B049B" w:rsidTr="006E228B">
                <w:trPr>
                  <w:cantSplit/>
                  <w:jc w:val="center"/>
                </w:trPr>
                <w:tc>
                  <w:tcPr>
                    <w:tcW w:w="1582" w:type="dxa"/>
                    <w:shd w:val="clear" w:color="auto" w:fill="auto"/>
                  </w:tcPr>
                  <w:p w:rsidR="00E56C07" w:rsidRPr="004B049B" w:rsidRDefault="0070445C">
                    <w:pPr>
                      <w:rPr>
                        <w:rFonts w:asciiTheme="minorEastAsia" w:eastAsiaTheme="minorEastAsia" w:hAnsiTheme="minorEastAsia"/>
                      </w:rPr>
                    </w:pPr>
                    <w:proofErr w:type="gramStart"/>
                    <w:r w:rsidRPr="004B049B">
                      <w:rPr>
                        <w:rFonts w:asciiTheme="minorEastAsia" w:eastAsiaTheme="minorEastAsia" w:hAnsiTheme="minorEastAsia"/>
                      </w:rPr>
                      <w:t>浙商银行</w:t>
                    </w:r>
                    <w:proofErr w:type="gramEnd"/>
                    <w:r w:rsidRPr="004B049B">
                      <w:rPr>
                        <w:rFonts w:asciiTheme="minorEastAsia" w:eastAsiaTheme="minorEastAsia" w:hAnsiTheme="minorEastAsia"/>
                      </w:rPr>
                      <w:t>股份有限公司重庆分行</w:t>
                    </w:r>
                  </w:p>
                </w:tc>
                <w:tc>
                  <w:tcPr>
                    <w:tcW w:w="1581" w:type="dxa"/>
                    <w:shd w:val="clear" w:color="auto" w:fill="auto"/>
                    <w:vAlign w:val="center"/>
                  </w:tcPr>
                  <w:p w:rsidR="00E56C07" w:rsidRPr="004B049B" w:rsidRDefault="0070445C" w:rsidP="006E228B">
                    <w:pPr>
                      <w:jc w:val="right"/>
                      <w:rPr>
                        <w:rFonts w:asciiTheme="minorEastAsia" w:eastAsiaTheme="minorEastAsia" w:hAnsiTheme="minorEastAsia"/>
                      </w:rPr>
                    </w:pPr>
                    <w:r w:rsidRPr="004B049B">
                      <w:rPr>
                        <w:rFonts w:asciiTheme="minorEastAsia" w:eastAsiaTheme="minorEastAsia" w:hAnsiTheme="minorEastAsia"/>
                      </w:rPr>
                      <w:t>33,230,173</w:t>
                    </w:r>
                  </w:p>
                </w:tc>
                <w:tc>
                  <w:tcPr>
                    <w:tcW w:w="0" w:type="auto"/>
                    <w:shd w:val="clear" w:color="auto" w:fill="auto"/>
                    <w:vAlign w:val="center"/>
                  </w:tcPr>
                  <w:p w:rsidR="00E56C07" w:rsidRPr="004B049B" w:rsidRDefault="0070445C" w:rsidP="006E228B">
                    <w:pPr>
                      <w:jc w:val="right"/>
                      <w:rPr>
                        <w:rFonts w:asciiTheme="minorEastAsia" w:eastAsiaTheme="minorEastAsia" w:hAnsiTheme="minorEastAsia"/>
                      </w:rPr>
                    </w:pPr>
                    <w:r w:rsidRPr="004B049B">
                      <w:rPr>
                        <w:rFonts w:asciiTheme="minorEastAsia" w:eastAsiaTheme="minorEastAsia" w:hAnsiTheme="minorEastAsia"/>
                      </w:rPr>
                      <w:t>33,230,173</w:t>
                    </w:r>
                  </w:p>
                </w:tc>
                <w:tc>
                  <w:tcPr>
                    <w:tcW w:w="0" w:type="auto"/>
                    <w:shd w:val="clear" w:color="auto" w:fill="auto"/>
                    <w:vAlign w:val="center"/>
                  </w:tcPr>
                  <w:p w:rsidR="00E56C07" w:rsidRPr="004B049B" w:rsidRDefault="0070445C" w:rsidP="006E228B">
                    <w:pPr>
                      <w:jc w:val="right"/>
                      <w:rPr>
                        <w:rFonts w:asciiTheme="minorEastAsia" w:eastAsiaTheme="minorEastAsia" w:hAnsiTheme="minorEastAsia"/>
                      </w:rPr>
                    </w:pPr>
                    <w:r w:rsidRPr="004B049B">
                      <w:rPr>
                        <w:rFonts w:asciiTheme="minorEastAsia" w:eastAsiaTheme="minorEastAsia" w:hAnsiTheme="minorEastAsia"/>
                      </w:rPr>
                      <w:t>0.73</w:t>
                    </w:r>
                  </w:p>
                </w:tc>
                <w:tc>
                  <w:tcPr>
                    <w:tcW w:w="1360" w:type="dxa"/>
                    <w:shd w:val="clear" w:color="auto" w:fill="auto"/>
                    <w:vAlign w:val="center"/>
                  </w:tcPr>
                  <w:p w:rsidR="00E56C07" w:rsidRPr="004B049B" w:rsidRDefault="0070445C" w:rsidP="004B049B">
                    <w:pPr>
                      <w:jc w:val="center"/>
                      <w:rPr>
                        <w:rFonts w:asciiTheme="minorEastAsia" w:eastAsiaTheme="minorEastAsia" w:hAnsiTheme="minorEastAsia"/>
                      </w:rPr>
                    </w:pPr>
                    <w:r w:rsidRPr="004B049B">
                      <w:rPr>
                        <w:rFonts w:asciiTheme="minorEastAsia" w:eastAsiaTheme="minorEastAsia" w:hAnsiTheme="minorEastAsia"/>
                      </w:rPr>
                      <w:t>0</w:t>
                    </w:r>
                  </w:p>
                </w:tc>
                <w:sdt>
                  <w:sdtPr>
                    <w:rPr>
                      <w:rFonts w:asciiTheme="minorEastAsia" w:eastAsiaTheme="minorEastAsia" w:hAnsiTheme="minorEastAsia"/>
                    </w:rPr>
                    <w:alias w:val="前十名股东持有股份状态"/>
                    <w:tag w:val="_GBC_b1d75720a0264954a4777995ec34f48e"/>
                    <w:id w:val="688726308"/>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97" w:type="dxa"/>
                        <w:shd w:val="clear" w:color="auto" w:fill="auto"/>
                        <w:vAlign w:val="center"/>
                      </w:tcPr>
                      <w:p w:rsidR="00E56C07" w:rsidRPr="004B049B" w:rsidRDefault="0070445C" w:rsidP="004B049B">
                        <w:pPr>
                          <w:jc w:val="center"/>
                          <w:rPr>
                            <w:rFonts w:asciiTheme="minorEastAsia" w:eastAsiaTheme="minorEastAsia" w:hAnsiTheme="minorEastAsia"/>
                          </w:rPr>
                        </w:pPr>
                        <w:r w:rsidRPr="004B049B">
                          <w:rPr>
                            <w:rFonts w:asciiTheme="minorEastAsia" w:eastAsiaTheme="minorEastAsia" w:hAnsiTheme="minorEastAsia"/>
                          </w:rPr>
                          <w:t>无</w:t>
                        </w:r>
                      </w:p>
                    </w:tc>
                  </w:sdtContent>
                </w:sdt>
                <w:tc>
                  <w:tcPr>
                    <w:tcW w:w="0" w:type="auto"/>
                    <w:gridSpan w:val="2"/>
                    <w:shd w:val="clear" w:color="auto" w:fill="auto"/>
                    <w:vAlign w:val="center"/>
                  </w:tcPr>
                  <w:p w:rsidR="00E56C07" w:rsidRPr="004B049B" w:rsidRDefault="0070445C" w:rsidP="004B049B">
                    <w:pPr>
                      <w:jc w:val="center"/>
                      <w:rPr>
                        <w:rFonts w:asciiTheme="minorEastAsia" w:eastAsiaTheme="minorEastAsia" w:hAnsiTheme="minorEastAsia"/>
                      </w:rPr>
                    </w:pPr>
                    <w:r w:rsidRPr="004B049B">
                      <w:rPr>
                        <w:rFonts w:asciiTheme="minorEastAsia" w:eastAsiaTheme="minorEastAsia" w:hAnsiTheme="minorEastAsia" w:hint="eastAsia"/>
                      </w:rPr>
                      <w:t>0</w:t>
                    </w:r>
                  </w:p>
                </w:tc>
                <w:sdt>
                  <w:sdtPr>
                    <w:rPr>
                      <w:rFonts w:asciiTheme="minorEastAsia" w:eastAsiaTheme="minorEastAsia" w:hAnsiTheme="minorEastAsia"/>
                    </w:rPr>
                    <w:alias w:val="前十名股东的股东性质"/>
                    <w:tag w:val="_GBC_a828ebc3e54d4853b751e50ab398fd28"/>
                    <w:id w:val="-133637244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35" w:type="dxa"/>
                        <w:shd w:val="clear" w:color="auto" w:fill="auto"/>
                        <w:vAlign w:val="center"/>
                      </w:tcPr>
                      <w:p w:rsidR="00E56C07" w:rsidRPr="004B049B" w:rsidRDefault="0070445C" w:rsidP="004B049B">
                        <w:pPr>
                          <w:ind w:right="-166"/>
                          <w:rPr>
                            <w:rFonts w:asciiTheme="minorEastAsia" w:eastAsiaTheme="minorEastAsia" w:hAnsiTheme="minorEastAsia"/>
                          </w:rPr>
                        </w:pPr>
                        <w:r w:rsidRPr="004B049B">
                          <w:rPr>
                            <w:rFonts w:asciiTheme="minorEastAsia" w:eastAsiaTheme="minorEastAsia" w:hAnsiTheme="minorEastAsia"/>
                          </w:rPr>
                          <w:t>境内非国有法人</w:t>
                        </w:r>
                      </w:p>
                    </w:tc>
                  </w:sdtContent>
                </w:sdt>
              </w:tr>
            </w:sdtContent>
          </w:sdt>
          <w:sdt>
            <w:sdtPr>
              <w:rPr>
                <w:rFonts w:asciiTheme="minorEastAsia" w:eastAsiaTheme="minorEastAsia" w:hAnsiTheme="minorEastAsia"/>
              </w:rPr>
              <w:alias w:val="前十名股东持股情况"/>
              <w:tag w:val="_TUP_375f0b0ef895481e95fad4a1b5ff4103"/>
              <w:id w:val="-1190223525"/>
              <w:lock w:val="sdtLocked"/>
            </w:sdtPr>
            <w:sdtEndPr/>
            <w:sdtContent>
              <w:tr w:rsidR="00E56C07" w:rsidRPr="004B049B" w:rsidTr="006E228B">
                <w:trPr>
                  <w:cantSplit/>
                  <w:jc w:val="center"/>
                </w:trPr>
                <w:tc>
                  <w:tcPr>
                    <w:tcW w:w="1582" w:type="dxa"/>
                    <w:shd w:val="clear" w:color="auto" w:fill="auto"/>
                  </w:tcPr>
                  <w:p w:rsidR="00E56C07" w:rsidRPr="004B049B" w:rsidRDefault="0070445C">
                    <w:pPr>
                      <w:rPr>
                        <w:rFonts w:asciiTheme="minorEastAsia" w:eastAsiaTheme="minorEastAsia" w:hAnsiTheme="minorEastAsia"/>
                      </w:rPr>
                    </w:pPr>
                    <w:r w:rsidRPr="004B049B">
                      <w:rPr>
                        <w:rFonts w:asciiTheme="minorEastAsia" w:eastAsiaTheme="minorEastAsia" w:hAnsiTheme="minorEastAsia"/>
                      </w:rPr>
                      <w:t>平安银行股份有限公司</w:t>
                    </w:r>
                  </w:p>
                </w:tc>
                <w:tc>
                  <w:tcPr>
                    <w:tcW w:w="1581" w:type="dxa"/>
                    <w:shd w:val="clear" w:color="auto" w:fill="auto"/>
                    <w:vAlign w:val="center"/>
                  </w:tcPr>
                  <w:p w:rsidR="00E56C07" w:rsidRPr="004B049B" w:rsidRDefault="0070445C" w:rsidP="006E228B">
                    <w:pPr>
                      <w:jc w:val="right"/>
                      <w:rPr>
                        <w:rFonts w:asciiTheme="minorEastAsia" w:eastAsiaTheme="minorEastAsia" w:hAnsiTheme="minorEastAsia"/>
                      </w:rPr>
                    </w:pPr>
                    <w:r w:rsidRPr="004B049B">
                      <w:rPr>
                        <w:rFonts w:asciiTheme="minorEastAsia" w:eastAsiaTheme="minorEastAsia" w:hAnsiTheme="minorEastAsia"/>
                      </w:rPr>
                      <w:t>30,948,646</w:t>
                    </w:r>
                  </w:p>
                </w:tc>
                <w:tc>
                  <w:tcPr>
                    <w:tcW w:w="0" w:type="auto"/>
                    <w:shd w:val="clear" w:color="auto" w:fill="auto"/>
                    <w:vAlign w:val="center"/>
                  </w:tcPr>
                  <w:p w:rsidR="00E56C07" w:rsidRPr="004B049B" w:rsidRDefault="0070445C" w:rsidP="006E228B">
                    <w:pPr>
                      <w:jc w:val="right"/>
                      <w:rPr>
                        <w:rFonts w:asciiTheme="minorEastAsia" w:eastAsiaTheme="minorEastAsia" w:hAnsiTheme="minorEastAsia"/>
                      </w:rPr>
                    </w:pPr>
                    <w:r w:rsidRPr="004B049B">
                      <w:rPr>
                        <w:rFonts w:asciiTheme="minorEastAsia" w:eastAsiaTheme="minorEastAsia" w:hAnsiTheme="minorEastAsia"/>
                      </w:rPr>
                      <w:t>30,948,646</w:t>
                    </w:r>
                  </w:p>
                </w:tc>
                <w:tc>
                  <w:tcPr>
                    <w:tcW w:w="0" w:type="auto"/>
                    <w:shd w:val="clear" w:color="auto" w:fill="auto"/>
                    <w:vAlign w:val="center"/>
                  </w:tcPr>
                  <w:p w:rsidR="00E56C07" w:rsidRPr="004B049B" w:rsidRDefault="0070445C" w:rsidP="006E228B">
                    <w:pPr>
                      <w:jc w:val="right"/>
                      <w:rPr>
                        <w:rFonts w:asciiTheme="minorEastAsia" w:eastAsiaTheme="minorEastAsia" w:hAnsiTheme="minorEastAsia"/>
                      </w:rPr>
                    </w:pPr>
                    <w:r w:rsidRPr="004B049B">
                      <w:rPr>
                        <w:rFonts w:asciiTheme="minorEastAsia" w:eastAsiaTheme="minorEastAsia" w:hAnsiTheme="minorEastAsia"/>
                      </w:rPr>
                      <w:t>0.68</w:t>
                    </w:r>
                  </w:p>
                </w:tc>
                <w:tc>
                  <w:tcPr>
                    <w:tcW w:w="1360" w:type="dxa"/>
                    <w:shd w:val="clear" w:color="auto" w:fill="auto"/>
                    <w:vAlign w:val="center"/>
                  </w:tcPr>
                  <w:p w:rsidR="00E56C07" w:rsidRPr="004B049B" w:rsidRDefault="0070445C" w:rsidP="004B049B">
                    <w:pPr>
                      <w:jc w:val="center"/>
                      <w:rPr>
                        <w:rFonts w:asciiTheme="minorEastAsia" w:eastAsiaTheme="minorEastAsia" w:hAnsiTheme="minorEastAsia"/>
                      </w:rPr>
                    </w:pPr>
                    <w:r w:rsidRPr="004B049B">
                      <w:rPr>
                        <w:rFonts w:asciiTheme="minorEastAsia" w:eastAsiaTheme="minorEastAsia" w:hAnsiTheme="minorEastAsia"/>
                      </w:rPr>
                      <w:t>0</w:t>
                    </w:r>
                  </w:p>
                </w:tc>
                <w:sdt>
                  <w:sdtPr>
                    <w:rPr>
                      <w:rFonts w:asciiTheme="minorEastAsia" w:eastAsiaTheme="minorEastAsia" w:hAnsiTheme="minorEastAsia"/>
                    </w:rPr>
                    <w:alias w:val="前十名股东持有股份状态"/>
                    <w:tag w:val="_GBC_b1d75720a0264954a4777995ec34f48e"/>
                    <w:id w:val="-115983457"/>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97" w:type="dxa"/>
                        <w:shd w:val="clear" w:color="auto" w:fill="auto"/>
                        <w:vAlign w:val="center"/>
                      </w:tcPr>
                      <w:p w:rsidR="00E56C07" w:rsidRPr="004B049B" w:rsidRDefault="0070445C" w:rsidP="004B049B">
                        <w:pPr>
                          <w:jc w:val="center"/>
                          <w:rPr>
                            <w:rFonts w:asciiTheme="minorEastAsia" w:eastAsiaTheme="minorEastAsia" w:hAnsiTheme="minorEastAsia"/>
                          </w:rPr>
                        </w:pPr>
                        <w:r w:rsidRPr="004B049B">
                          <w:rPr>
                            <w:rFonts w:asciiTheme="minorEastAsia" w:eastAsiaTheme="minorEastAsia" w:hAnsiTheme="minorEastAsia"/>
                          </w:rPr>
                          <w:t>无</w:t>
                        </w:r>
                      </w:p>
                    </w:tc>
                  </w:sdtContent>
                </w:sdt>
                <w:tc>
                  <w:tcPr>
                    <w:tcW w:w="0" w:type="auto"/>
                    <w:gridSpan w:val="2"/>
                    <w:shd w:val="clear" w:color="auto" w:fill="auto"/>
                    <w:vAlign w:val="center"/>
                  </w:tcPr>
                  <w:p w:rsidR="00E56C07" w:rsidRPr="004B049B" w:rsidRDefault="0070445C" w:rsidP="004B049B">
                    <w:pPr>
                      <w:jc w:val="center"/>
                      <w:rPr>
                        <w:rFonts w:asciiTheme="minorEastAsia" w:eastAsiaTheme="minorEastAsia" w:hAnsiTheme="minorEastAsia"/>
                      </w:rPr>
                    </w:pPr>
                    <w:r w:rsidRPr="004B049B">
                      <w:rPr>
                        <w:rFonts w:asciiTheme="minorEastAsia" w:eastAsiaTheme="minorEastAsia" w:hAnsiTheme="minorEastAsia" w:hint="eastAsia"/>
                      </w:rPr>
                      <w:t>0</w:t>
                    </w:r>
                  </w:p>
                </w:tc>
                <w:sdt>
                  <w:sdtPr>
                    <w:rPr>
                      <w:rFonts w:asciiTheme="minorEastAsia" w:eastAsiaTheme="minorEastAsia" w:hAnsiTheme="minorEastAsia"/>
                    </w:rPr>
                    <w:alias w:val="前十名股东的股东性质"/>
                    <w:tag w:val="_GBC_a828ebc3e54d4853b751e50ab398fd28"/>
                    <w:id w:val="-193395927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35" w:type="dxa"/>
                        <w:shd w:val="clear" w:color="auto" w:fill="auto"/>
                        <w:vAlign w:val="center"/>
                      </w:tcPr>
                      <w:p w:rsidR="00E56C07" w:rsidRPr="004B049B" w:rsidRDefault="0070445C" w:rsidP="004B049B">
                        <w:pPr>
                          <w:ind w:right="-166"/>
                          <w:rPr>
                            <w:rFonts w:asciiTheme="minorEastAsia" w:eastAsiaTheme="minorEastAsia" w:hAnsiTheme="minorEastAsia"/>
                          </w:rPr>
                        </w:pPr>
                        <w:r w:rsidRPr="004B049B">
                          <w:rPr>
                            <w:rFonts w:asciiTheme="minorEastAsia" w:eastAsiaTheme="minorEastAsia" w:hAnsiTheme="minorEastAsia"/>
                          </w:rPr>
                          <w:t>境内非国有法人</w:t>
                        </w:r>
                      </w:p>
                    </w:tc>
                  </w:sdtContent>
                </w:sdt>
              </w:tr>
            </w:sdtContent>
          </w:sdt>
          <w:sdt>
            <w:sdtPr>
              <w:rPr>
                <w:rFonts w:asciiTheme="minorEastAsia" w:eastAsiaTheme="minorEastAsia" w:hAnsiTheme="minorEastAsia"/>
              </w:rPr>
              <w:alias w:val="前十名股东持股情况"/>
              <w:tag w:val="_TUP_375f0b0ef895481e95fad4a1b5ff4103"/>
              <w:id w:val="105788107"/>
              <w:lock w:val="sdtLocked"/>
            </w:sdtPr>
            <w:sdtEndPr/>
            <w:sdtContent>
              <w:tr w:rsidR="00E56C07" w:rsidRPr="004B049B" w:rsidTr="006E228B">
                <w:trPr>
                  <w:cantSplit/>
                  <w:jc w:val="center"/>
                </w:trPr>
                <w:tc>
                  <w:tcPr>
                    <w:tcW w:w="1582" w:type="dxa"/>
                    <w:shd w:val="clear" w:color="auto" w:fill="auto"/>
                  </w:tcPr>
                  <w:p w:rsidR="00E56C07" w:rsidRPr="004B049B" w:rsidRDefault="0070445C">
                    <w:pPr>
                      <w:rPr>
                        <w:rFonts w:asciiTheme="minorEastAsia" w:eastAsiaTheme="minorEastAsia" w:hAnsiTheme="minorEastAsia"/>
                      </w:rPr>
                    </w:pPr>
                    <w:r w:rsidRPr="004B049B">
                      <w:rPr>
                        <w:rFonts w:asciiTheme="minorEastAsia" w:eastAsiaTheme="minorEastAsia" w:hAnsiTheme="minorEastAsia"/>
                      </w:rPr>
                      <w:t>渤海银行股份有限公司重庆分行</w:t>
                    </w:r>
                  </w:p>
                </w:tc>
                <w:tc>
                  <w:tcPr>
                    <w:tcW w:w="1581" w:type="dxa"/>
                    <w:shd w:val="clear" w:color="auto" w:fill="auto"/>
                    <w:vAlign w:val="center"/>
                  </w:tcPr>
                  <w:p w:rsidR="00E56C07" w:rsidRPr="004B049B" w:rsidRDefault="0070445C" w:rsidP="006E228B">
                    <w:pPr>
                      <w:jc w:val="right"/>
                      <w:rPr>
                        <w:rFonts w:asciiTheme="minorEastAsia" w:eastAsiaTheme="minorEastAsia" w:hAnsiTheme="minorEastAsia"/>
                      </w:rPr>
                    </w:pPr>
                    <w:r w:rsidRPr="004B049B">
                      <w:rPr>
                        <w:rFonts w:asciiTheme="minorEastAsia" w:eastAsiaTheme="minorEastAsia" w:hAnsiTheme="minorEastAsia"/>
                      </w:rPr>
                      <w:t>25,204,108</w:t>
                    </w:r>
                  </w:p>
                </w:tc>
                <w:tc>
                  <w:tcPr>
                    <w:tcW w:w="0" w:type="auto"/>
                    <w:shd w:val="clear" w:color="auto" w:fill="auto"/>
                    <w:vAlign w:val="center"/>
                  </w:tcPr>
                  <w:p w:rsidR="00E56C07" w:rsidRPr="004B049B" w:rsidRDefault="0070445C" w:rsidP="006E228B">
                    <w:pPr>
                      <w:jc w:val="right"/>
                      <w:rPr>
                        <w:rFonts w:asciiTheme="minorEastAsia" w:eastAsiaTheme="minorEastAsia" w:hAnsiTheme="minorEastAsia"/>
                      </w:rPr>
                    </w:pPr>
                    <w:r w:rsidRPr="004B049B">
                      <w:rPr>
                        <w:rFonts w:asciiTheme="minorEastAsia" w:eastAsiaTheme="minorEastAsia" w:hAnsiTheme="minorEastAsia"/>
                      </w:rPr>
                      <w:t>25,204,108</w:t>
                    </w:r>
                  </w:p>
                </w:tc>
                <w:tc>
                  <w:tcPr>
                    <w:tcW w:w="0" w:type="auto"/>
                    <w:shd w:val="clear" w:color="auto" w:fill="auto"/>
                    <w:vAlign w:val="center"/>
                  </w:tcPr>
                  <w:p w:rsidR="00E56C07" w:rsidRPr="004B049B" w:rsidRDefault="0070445C" w:rsidP="006E228B">
                    <w:pPr>
                      <w:jc w:val="right"/>
                      <w:rPr>
                        <w:rFonts w:asciiTheme="minorEastAsia" w:eastAsiaTheme="minorEastAsia" w:hAnsiTheme="minorEastAsia"/>
                      </w:rPr>
                    </w:pPr>
                    <w:r w:rsidRPr="004B049B">
                      <w:rPr>
                        <w:rFonts w:asciiTheme="minorEastAsia" w:eastAsiaTheme="minorEastAsia" w:hAnsiTheme="minorEastAsia"/>
                      </w:rPr>
                      <w:t>0.56</w:t>
                    </w:r>
                  </w:p>
                </w:tc>
                <w:tc>
                  <w:tcPr>
                    <w:tcW w:w="1360" w:type="dxa"/>
                    <w:shd w:val="clear" w:color="auto" w:fill="auto"/>
                    <w:vAlign w:val="center"/>
                  </w:tcPr>
                  <w:p w:rsidR="00E56C07" w:rsidRPr="004B049B" w:rsidRDefault="0070445C" w:rsidP="004B049B">
                    <w:pPr>
                      <w:jc w:val="center"/>
                      <w:rPr>
                        <w:rFonts w:asciiTheme="minorEastAsia" w:eastAsiaTheme="minorEastAsia" w:hAnsiTheme="minorEastAsia"/>
                      </w:rPr>
                    </w:pPr>
                    <w:r w:rsidRPr="004B049B">
                      <w:rPr>
                        <w:rFonts w:asciiTheme="minorEastAsia" w:eastAsiaTheme="minorEastAsia" w:hAnsiTheme="minorEastAsia"/>
                      </w:rPr>
                      <w:t>0</w:t>
                    </w:r>
                  </w:p>
                </w:tc>
                <w:sdt>
                  <w:sdtPr>
                    <w:rPr>
                      <w:rFonts w:asciiTheme="minorEastAsia" w:eastAsiaTheme="minorEastAsia" w:hAnsiTheme="minorEastAsia"/>
                    </w:rPr>
                    <w:alias w:val="前十名股东持有股份状态"/>
                    <w:tag w:val="_GBC_b1d75720a0264954a4777995ec34f48e"/>
                    <w:id w:val="-2090537666"/>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97" w:type="dxa"/>
                        <w:shd w:val="clear" w:color="auto" w:fill="auto"/>
                        <w:vAlign w:val="center"/>
                      </w:tcPr>
                      <w:p w:rsidR="00E56C07" w:rsidRPr="004B049B" w:rsidRDefault="0070445C" w:rsidP="004B049B">
                        <w:pPr>
                          <w:jc w:val="center"/>
                          <w:rPr>
                            <w:rFonts w:asciiTheme="minorEastAsia" w:eastAsiaTheme="minorEastAsia" w:hAnsiTheme="minorEastAsia"/>
                          </w:rPr>
                        </w:pPr>
                        <w:r w:rsidRPr="004B049B">
                          <w:rPr>
                            <w:rFonts w:asciiTheme="minorEastAsia" w:eastAsiaTheme="minorEastAsia" w:hAnsiTheme="minorEastAsia"/>
                          </w:rPr>
                          <w:t>无</w:t>
                        </w:r>
                      </w:p>
                    </w:tc>
                  </w:sdtContent>
                </w:sdt>
                <w:tc>
                  <w:tcPr>
                    <w:tcW w:w="0" w:type="auto"/>
                    <w:gridSpan w:val="2"/>
                    <w:shd w:val="clear" w:color="auto" w:fill="auto"/>
                    <w:vAlign w:val="center"/>
                  </w:tcPr>
                  <w:p w:rsidR="00E56C07" w:rsidRPr="004B049B" w:rsidRDefault="0070445C" w:rsidP="004B049B">
                    <w:pPr>
                      <w:jc w:val="center"/>
                      <w:rPr>
                        <w:rFonts w:asciiTheme="minorEastAsia" w:eastAsiaTheme="minorEastAsia" w:hAnsiTheme="minorEastAsia"/>
                      </w:rPr>
                    </w:pPr>
                    <w:r w:rsidRPr="004B049B">
                      <w:rPr>
                        <w:rFonts w:asciiTheme="minorEastAsia" w:eastAsiaTheme="minorEastAsia" w:hAnsiTheme="minorEastAsia" w:hint="eastAsia"/>
                      </w:rPr>
                      <w:t>0</w:t>
                    </w:r>
                  </w:p>
                </w:tc>
                <w:sdt>
                  <w:sdtPr>
                    <w:rPr>
                      <w:rFonts w:asciiTheme="minorEastAsia" w:eastAsiaTheme="minorEastAsia" w:hAnsiTheme="minorEastAsia"/>
                    </w:rPr>
                    <w:alias w:val="前十名股东的股东性质"/>
                    <w:tag w:val="_GBC_a828ebc3e54d4853b751e50ab398fd28"/>
                    <w:id w:val="-87153305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35" w:type="dxa"/>
                        <w:shd w:val="clear" w:color="auto" w:fill="auto"/>
                        <w:vAlign w:val="center"/>
                      </w:tcPr>
                      <w:p w:rsidR="00E56C07" w:rsidRPr="004B049B" w:rsidRDefault="0070445C" w:rsidP="004B049B">
                        <w:pPr>
                          <w:ind w:right="-166"/>
                          <w:rPr>
                            <w:rFonts w:asciiTheme="minorEastAsia" w:eastAsiaTheme="minorEastAsia" w:hAnsiTheme="minorEastAsia"/>
                          </w:rPr>
                        </w:pPr>
                        <w:r w:rsidRPr="004B049B">
                          <w:rPr>
                            <w:rFonts w:asciiTheme="minorEastAsia" w:eastAsiaTheme="minorEastAsia" w:hAnsiTheme="minorEastAsia"/>
                          </w:rPr>
                          <w:t>境内非国有法人</w:t>
                        </w:r>
                      </w:p>
                    </w:tc>
                  </w:sdtContent>
                </w:sdt>
              </w:tr>
            </w:sdtContent>
          </w:sdt>
          <w:sdt>
            <w:sdtPr>
              <w:rPr>
                <w:rFonts w:asciiTheme="minorEastAsia" w:eastAsiaTheme="minorEastAsia" w:hAnsiTheme="minorEastAsia"/>
              </w:rPr>
              <w:alias w:val="前十名股东持股情况"/>
              <w:tag w:val="_TUP_375f0b0ef895481e95fad4a1b5ff4103"/>
              <w:id w:val="-1209640981"/>
              <w:lock w:val="sdtLocked"/>
            </w:sdtPr>
            <w:sdtEndPr/>
            <w:sdtContent>
              <w:tr w:rsidR="00E56C07" w:rsidRPr="004B049B" w:rsidTr="006E228B">
                <w:trPr>
                  <w:cantSplit/>
                  <w:jc w:val="center"/>
                </w:trPr>
                <w:tc>
                  <w:tcPr>
                    <w:tcW w:w="1582" w:type="dxa"/>
                    <w:shd w:val="clear" w:color="auto" w:fill="auto"/>
                  </w:tcPr>
                  <w:p w:rsidR="00E56C07" w:rsidRPr="004B049B" w:rsidRDefault="0070445C">
                    <w:pPr>
                      <w:rPr>
                        <w:rFonts w:asciiTheme="minorEastAsia" w:eastAsiaTheme="minorEastAsia" w:hAnsiTheme="minorEastAsia"/>
                      </w:rPr>
                    </w:pPr>
                    <w:r w:rsidRPr="004B049B">
                      <w:rPr>
                        <w:rFonts w:asciiTheme="minorEastAsia" w:eastAsiaTheme="minorEastAsia" w:hAnsiTheme="minorEastAsia"/>
                      </w:rPr>
                      <w:t>重庆汇洋控股有限公司</w:t>
                    </w:r>
                  </w:p>
                </w:tc>
                <w:tc>
                  <w:tcPr>
                    <w:tcW w:w="1581" w:type="dxa"/>
                    <w:shd w:val="clear" w:color="auto" w:fill="auto"/>
                    <w:vAlign w:val="center"/>
                  </w:tcPr>
                  <w:p w:rsidR="00E56C07" w:rsidRPr="004B049B" w:rsidRDefault="0070445C" w:rsidP="006E228B">
                    <w:pPr>
                      <w:jc w:val="right"/>
                      <w:rPr>
                        <w:rFonts w:asciiTheme="minorEastAsia" w:eastAsiaTheme="minorEastAsia" w:hAnsiTheme="minorEastAsia"/>
                      </w:rPr>
                    </w:pPr>
                    <w:r w:rsidRPr="004B049B">
                      <w:rPr>
                        <w:rFonts w:asciiTheme="minorEastAsia" w:eastAsiaTheme="minorEastAsia" w:hAnsiTheme="minorEastAsia"/>
                      </w:rPr>
                      <w:t>20,599,865</w:t>
                    </w:r>
                  </w:p>
                </w:tc>
                <w:tc>
                  <w:tcPr>
                    <w:tcW w:w="0" w:type="auto"/>
                    <w:shd w:val="clear" w:color="auto" w:fill="auto"/>
                    <w:vAlign w:val="center"/>
                  </w:tcPr>
                  <w:p w:rsidR="00E56C07" w:rsidRPr="004B049B" w:rsidRDefault="0070445C" w:rsidP="006E228B">
                    <w:pPr>
                      <w:jc w:val="right"/>
                      <w:rPr>
                        <w:rFonts w:asciiTheme="minorEastAsia" w:eastAsiaTheme="minorEastAsia" w:hAnsiTheme="minorEastAsia"/>
                      </w:rPr>
                    </w:pPr>
                    <w:r w:rsidRPr="004B049B">
                      <w:rPr>
                        <w:rFonts w:asciiTheme="minorEastAsia" w:eastAsiaTheme="minorEastAsia" w:hAnsiTheme="minorEastAsia"/>
                      </w:rPr>
                      <w:t>20,599,865</w:t>
                    </w:r>
                  </w:p>
                </w:tc>
                <w:tc>
                  <w:tcPr>
                    <w:tcW w:w="0" w:type="auto"/>
                    <w:shd w:val="clear" w:color="auto" w:fill="auto"/>
                    <w:vAlign w:val="center"/>
                  </w:tcPr>
                  <w:p w:rsidR="00E56C07" w:rsidRPr="004B049B" w:rsidRDefault="0070445C" w:rsidP="006E228B">
                    <w:pPr>
                      <w:jc w:val="right"/>
                      <w:rPr>
                        <w:rFonts w:asciiTheme="minorEastAsia" w:eastAsiaTheme="minorEastAsia" w:hAnsiTheme="minorEastAsia"/>
                      </w:rPr>
                    </w:pPr>
                    <w:r w:rsidRPr="004B049B">
                      <w:rPr>
                        <w:rFonts w:asciiTheme="minorEastAsia" w:eastAsiaTheme="minorEastAsia" w:hAnsiTheme="minorEastAsia"/>
                      </w:rPr>
                      <w:t>0.45</w:t>
                    </w:r>
                  </w:p>
                </w:tc>
                <w:tc>
                  <w:tcPr>
                    <w:tcW w:w="1360" w:type="dxa"/>
                    <w:shd w:val="clear" w:color="auto" w:fill="auto"/>
                    <w:vAlign w:val="center"/>
                  </w:tcPr>
                  <w:p w:rsidR="00E56C07" w:rsidRPr="004B049B" w:rsidRDefault="0070445C" w:rsidP="004B049B">
                    <w:pPr>
                      <w:jc w:val="center"/>
                      <w:rPr>
                        <w:rFonts w:asciiTheme="minorEastAsia" w:eastAsiaTheme="minorEastAsia" w:hAnsiTheme="minorEastAsia"/>
                      </w:rPr>
                    </w:pPr>
                    <w:r w:rsidRPr="004B049B">
                      <w:rPr>
                        <w:rFonts w:asciiTheme="minorEastAsia" w:eastAsiaTheme="minorEastAsia" w:hAnsiTheme="minorEastAsia"/>
                      </w:rPr>
                      <w:t>0</w:t>
                    </w:r>
                  </w:p>
                </w:tc>
                <w:sdt>
                  <w:sdtPr>
                    <w:rPr>
                      <w:rFonts w:asciiTheme="minorEastAsia" w:eastAsiaTheme="minorEastAsia" w:hAnsiTheme="minorEastAsia"/>
                    </w:rPr>
                    <w:alias w:val="前十名股东持有股份状态"/>
                    <w:tag w:val="_GBC_b1d75720a0264954a4777995ec34f48e"/>
                    <w:id w:val="-343786956"/>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97" w:type="dxa"/>
                        <w:shd w:val="clear" w:color="auto" w:fill="auto"/>
                        <w:vAlign w:val="center"/>
                      </w:tcPr>
                      <w:p w:rsidR="00E56C07" w:rsidRPr="004B049B" w:rsidRDefault="0070445C" w:rsidP="004B049B">
                        <w:pPr>
                          <w:jc w:val="center"/>
                          <w:rPr>
                            <w:rFonts w:asciiTheme="minorEastAsia" w:eastAsiaTheme="minorEastAsia" w:hAnsiTheme="minorEastAsia"/>
                          </w:rPr>
                        </w:pPr>
                        <w:r w:rsidRPr="004B049B">
                          <w:rPr>
                            <w:rFonts w:asciiTheme="minorEastAsia" w:eastAsiaTheme="minorEastAsia" w:hAnsiTheme="minorEastAsia"/>
                          </w:rPr>
                          <w:t>无</w:t>
                        </w:r>
                      </w:p>
                    </w:tc>
                  </w:sdtContent>
                </w:sdt>
                <w:tc>
                  <w:tcPr>
                    <w:tcW w:w="0" w:type="auto"/>
                    <w:gridSpan w:val="2"/>
                    <w:shd w:val="clear" w:color="auto" w:fill="auto"/>
                    <w:vAlign w:val="center"/>
                  </w:tcPr>
                  <w:p w:rsidR="00E56C07" w:rsidRPr="004B049B" w:rsidRDefault="0070445C" w:rsidP="004B049B">
                    <w:pPr>
                      <w:jc w:val="center"/>
                      <w:rPr>
                        <w:rFonts w:asciiTheme="minorEastAsia" w:eastAsiaTheme="minorEastAsia" w:hAnsiTheme="minorEastAsia"/>
                      </w:rPr>
                    </w:pPr>
                    <w:r w:rsidRPr="004B049B">
                      <w:rPr>
                        <w:rFonts w:asciiTheme="minorEastAsia" w:eastAsiaTheme="minorEastAsia" w:hAnsiTheme="minorEastAsia" w:hint="eastAsia"/>
                      </w:rPr>
                      <w:t>0</w:t>
                    </w:r>
                  </w:p>
                </w:tc>
                <w:sdt>
                  <w:sdtPr>
                    <w:rPr>
                      <w:rFonts w:asciiTheme="minorEastAsia" w:eastAsiaTheme="minorEastAsia" w:hAnsiTheme="minorEastAsia"/>
                    </w:rPr>
                    <w:alias w:val="前十名股东的股东性质"/>
                    <w:tag w:val="_GBC_a828ebc3e54d4853b751e50ab398fd28"/>
                    <w:id w:val="69157150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35" w:type="dxa"/>
                        <w:shd w:val="clear" w:color="auto" w:fill="auto"/>
                        <w:vAlign w:val="center"/>
                      </w:tcPr>
                      <w:p w:rsidR="00E56C07" w:rsidRPr="004B049B" w:rsidRDefault="0070445C" w:rsidP="004B049B">
                        <w:pPr>
                          <w:ind w:right="-166"/>
                          <w:rPr>
                            <w:rFonts w:asciiTheme="minorEastAsia" w:eastAsiaTheme="minorEastAsia" w:hAnsiTheme="minorEastAsia"/>
                          </w:rPr>
                        </w:pPr>
                        <w:r w:rsidRPr="004B049B">
                          <w:rPr>
                            <w:rFonts w:asciiTheme="minorEastAsia" w:eastAsiaTheme="minorEastAsia" w:hAnsiTheme="minorEastAsia"/>
                          </w:rPr>
                          <w:t>境内非国有法人</w:t>
                        </w:r>
                      </w:p>
                    </w:tc>
                  </w:sdtContent>
                </w:sdt>
              </w:tr>
            </w:sdtContent>
          </w:sdt>
          <w:sdt>
            <w:sdtPr>
              <w:rPr>
                <w:rFonts w:asciiTheme="minorEastAsia" w:eastAsiaTheme="minorEastAsia" w:hAnsiTheme="minorEastAsia"/>
              </w:rPr>
              <w:alias w:val="前十名股东持股情况"/>
              <w:tag w:val="_TUP_375f0b0ef895481e95fad4a1b5ff4103"/>
              <w:id w:val="-2007887966"/>
              <w:lock w:val="sdtLocked"/>
            </w:sdtPr>
            <w:sdtEndPr/>
            <w:sdtContent>
              <w:tr w:rsidR="00E56C07" w:rsidRPr="004B049B" w:rsidTr="006E228B">
                <w:trPr>
                  <w:cantSplit/>
                  <w:jc w:val="center"/>
                </w:trPr>
                <w:tc>
                  <w:tcPr>
                    <w:tcW w:w="1582" w:type="dxa"/>
                    <w:shd w:val="clear" w:color="auto" w:fill="auto"/>
                  </w:tcPr>
                  <w:p w:rsidR="00E56C07" w:rsidRPr="004B049B" w:rsidRDefault="0070445C">
                    <w:pPr>
                      <w:rPr>
                        <w:rFonts w:asciiTheme="minorEastAsia" w:eastAsiaTheme="minorEastAsia" w:hAnsiTheme="minorEastAsia"/>
                      </w:rPr>
                    </w:pPr>
                    <w:r w:rsidRPr="004B049B">
                      <w:rPr>
                        <w:rFonts w:asciiTheme="minorEastAsia" w:eastAsiaTheme="minorEastAsia" w:hAnsiTheme="minorEastAsia"/>
                      </w:rPr>
                      <w:t>中国光大银行股份有限公司重庆分行</w:t>
                    </w:r>
                  </w:p>
                </w:tc>
                <w:tc>
                  <w:tcPr>
                    <w:tcW w:w="1581" w:type="dxa"/>
                    <w:shd w:val="clear" w:color="auto" w:fill="auto"/>
                    <w:vAlign w:val="center"/>
                  </w:tcPr>
                  <w:p w:rsidR="00E56C07" w:rsidRPr="004B049B" w:rsidRDefault="0070445C" w:rsidP="006E228B">
                    <w:pPr>
                      <w:jc w:val="right"/>
                      <w:rPr>
                        <w:rFonts w:asciiTheme="minorEastAsia" w:eastAsiaTheme="minorEastAsia" w:hAnsiTheme="minorEastAsia"/>
                      </w:rPr>
                    </w:pPr>
                    <w:r w:rsidRPr="004B049B">
                      <w:rPr>
                        <w:rFonts w:asciiTheme="minorEastAsia" w:eastAsiaTheme="minorEastAsia" w:hAnsiTheme="minorEastAsia"/>
                      </w:rPr>
                      <w:t>19,889,325</w:t>
                    </w:r>
                  </w:p>
                </w:tc>
                <w:tc>
                  <w:tcPr>
                    <w:tcW w:w="0" w:type="auto"/>
                    <w:shd w:val="clear" w:color="auto" w:fill="auto"/>
                    <w:vAlign w:val="center"/>
                  </w:tcPr>
                  <w:p w:rsidR="00E56C07" w:rsidRPr="004B049B" w:rsidRDefault="0070445C" w:rsidP="006E228B">
                    <w:pPr>
                      <w:jc w:val="right"/>
                      <w:rPr>
                        <w:rFonts w:asciiTheme="minorEastAsia" w:eastAsiaTheme="minorEastAsia" w:hAnsiTheme="minorEastAsia"/>
                      </w:rPr>
                    </w:pPr>
                    <w:r w:rsidRPr="004B049B">
                      <w:rPr>
                        <w:rFonts w:asciiTheme="minorEastAsia" w:eastAsiaTheme="minorEastAsia" w:hAnsiTheme="minorEastAsia"/>
                      </w:rPr>
                      <w:t>19,889,325</w:t>
                    </w:r>
                  </w:p>
                </w:tc>
                <w:tc>
                  <w:tcPr>
                    <w:tcW w:w="0" w:type="auto"/>
                    <w:shd w:val="clear" w:color="auto" w:fill="auto"/>
                    <w:vAlign w:val="center"/>
                  </w:tcPr>
                  <w:p w:rsidR="00E56C07" w:rsidRPr="004B049B" w:rsidRDefault="0070445C" w:rsidP="006E228B">
                    <w:pPr>
                      <w:jc w:val="right"/>
                      <w:rPr>
                        <w:rFonts w:asciiTheme="minorEastAsia" w:eastAsiaTheme="minorEastAsia" w:hAnsiTheme="minorEastAsia"/>
                      </w:rPr>
                    </w:pPr>
                    <w:r w:rsidRPr="004B049B">
                      <w:rPr>
                        <w:rFonts w:asciiTheme="minorEastAsia" w:eastAsiaTheme="minorEastAsia" w:hAnsiTheme="minorEastAsia"/>
                      </w:rPr>
                      <w:t>0.44</w:t>
                    </w:r>
                  </w:p>
                </w:tc>
                <w:tc>
                  <w:tcPr>
                    <w:tcW w:w="1360" w:type="dxa"/>
                    <w:shd w:val="clear" w:color="auto" w:fill="auto"/>
                    <w:vAlign w:val="center"/>
                  </w:tcPr>
                  <w:p w:rsidR="00E56C07" w:rsidRPr="004B049B" w:rsidRDefault="0070445C" w:rsidP="004B049B">
                    <w:pPr>
                      <w:jc w:val="center"/>
                      <w:rPr>
                        <w:rFonts w:asciiTheme="minorEastAsia" w:eastAsiaTheme="minorEastAsia" w:hAnsiTheme="minorEastAsia"/>
                      </w:rPr>
                    </w:pPr>
                    <w:r w:rsidRPr="004B049B">
                      <w:rPr>
                        <w:rFonts w:asciiTheme="minorEastAsia" w:eastAsiaTheme="minorEastAsia" w:hAnsiTheme="minorEastAsia"/>
                      </w:rPr>
                      <w:t>0</w:t>
                    </w:r>
                  </w:p>
                </w:tc>
                <w:sdt>
                  <w:sdtPr>
                    <w:rPr>
                      <w:rFonts w:asciiTheme="minorEastAsia" w:eastAsiaTheme="minorEastAsia" w:hAnsiTheme="minorEastAsia"/>
                    </w:rPr>
                    <w:alias w:val="前十名股东持有股份状态"/>
                    <w:tag w:val="_GBC_b1d75720a0264954a4777995ec34f48e"/>
                    <w:id w:val="77506046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97" w:type="dxa"/>
                        <w:shd w:val="clear" w:color="auto" w:fill="auto"/>
                        <w:vAlign w:val="center"/>
                      </w:tcPr>
                      <w:p w:rsidR="00E56C07" w:rsidRPr="004B049B" w:rsidRDefault="0070445C" w:rsidP="004B049B">
                        <w:pPr>
                          <w:jc w:val="center"/>
                          <w:rPr>
                            <w:rFonts w:asciiTheme="minorEastAsia" w:eastAsiaTheme="minorEastAsia" w:hAnsiTheme="minorEastAsia"/>
                          </w:rPr>
                        </w:pPr>
                        <w:r w:rsidRPr="004B049B">
                          <w:rPr>
                            <w:rFonts w:asciiTheme="minorEastAsia" w:eastAsiaTheme="minorEastAsia" w:hAnsiTheme="minorEastAsia"/>
                          </w:rPr>
                          <w:t>无</w:t>
                        </w:r>
                      </w:p>
                    </w:tc>
                  </w:sdtContent>
                </w:sdt>
                <w:tc>
                  <w:tcPr>
                    <w:tcW w:w="0" w:type="auto"/>
                    <w:gridSpan w:val="2"/>
                    <w:shd w:val="clear" w:color="auto" w:fill="auto"/>
                    <w:vAlign w:val="center"/>
                  </w:tcPr>
                  <w:p w:rsidR="00E56C07" w:rsidRPr="004B049B" w:rsidRDefault="0070445C" w:rsidP="004B049B">
                    <w:pPr>
                      <w:jc w:val="center"/>
                      <w:rPr>
                        <w:rFonts w:asciiTheme="minorEastAsia" w:eastAsiaTheme="minorEastAsia" w:hAnsiTheme="minorEastAsia"/>
                      </w:rPr>
                    </w:pPr>
                    <w:r w:rsidRPr="004B049B">
                      <w:rPr>
                        <w:rFonts w:asciiTheme="minorEastAsia" w:eastAsiaTheme="minorEastAsia" w:hAnsiTheme="minorEastAsia" w:hint="eastAsia"/>
                      </w:rPr>
                      <w:t>0</w:t>
                    </w:r>
                  </w:p>
                </w:tc>
                <w:sdt>
                  <w:sdtPr>
                    <w:rPr>
                      <w:rFonts w:asciiTheme="minorEastAsia" w:eastAsiaTheme="minorEastAsia" w:hAnsiTheme="minorEastAsia"/>
                    </w:rPr>
                    <w:alias w:val="前十名股东的股东性质"/>
                    <w:tag w:val="_GBC_a828ebc3e54d4853b751e50ab398fd28"/>
                    <w:id w:val="-135872684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35" w:type="dxa"/>
                        <w:shd w:val="clear" w:color="auto" w:fill="auto"/>
                        <w:vAlign w:val="center"/>
                      </w:tcPr>
                      <w:p w:rsidR="00E56C07" w:rsidRPr="004B049B" w:rsidRDefault="0070445C" w:rsidP="004B049B">
                        <w:pPr>
                          <w:ind w:right="-166"/>
                          <w:rPr>
                            <w:rFonts w:asciiTheme="minorEastAsia" w:eastAsiaTheme="minorEastAsia" w:hAnsiTheme="minorEastAsia"/>
                          </w:rPr>
                        </w:pPr>
                        <w:r w:rsidRPr="004B049B">
                          <w:rPr>
                            <w:rFonts w:asciiTheme="minorEastAsia" w:eastAsiaTheme="minorEastAsia" w:hAnsiTheme="minorEastAsia"/>
                          </w:rPr>
                          <w:t>境内非国有法人</w:t>
                        </w:r>
                      </w:p>
                    </w:tc>
                  </w:sdtContent>
                </w:sdt>
              </w:tr>
            </w:sdtContent>
          </w:sdt>
          <w:tr w:rsidR="00E56C07" w:rsidRPr="004B049B" w:rsidTr="006E228B">
            <w:trPr>
              <w:cantSplit/>
              <w:jc w:val="center"/>
            </w:trPr>
            <w:sdt>
              <w:sdtPr>
                <w:rPr>
                  <w:rFonts w:asciiTheme="minorEastAsia" w:eastAsiaTheme="minorEastAsia" w:hAnsiTheme="minorEastAsia"/>
                </w:rPr>
                <w:tag w:val="_PLD_28500642a09a4ebf8e29f57120945842"/>
                <w:id w:val="371190747"/>
                <w:lock w:val="sdtLocked"/>
              </w:sdtPr>
              <w:sdtEndPr/>
              <w:sdtContent>
                <w:tc>
                  <w:tcPr>
                    <w:tcW w:w="10048" w:type="dxa"/>
                    <w:gridSpan w:val="9"/>
                    <w:shd w:val="clear" w:color="auto" w:fill="auto"/>
                  </w:tcPr>
                  <w:p w:rsidR="00E56C07" w:rsidRPr="004B049B" w:rsidRDefault="0070445C">
                    <w:pPr>
                      <w:jc w:val="center"/>
                      <w:rPr>
                        <w:rFonts w:asciiTheme="minorEastAsia" w:eastAsiaTheme="minorEastAsia" w:hAnsiTheme="minorEastAsia"/>
                      </w:rPr>
                    </w:pPr>
                    <w:r w:rsidRPr="004B049B">
                      <w:rPr>
                        <w:rFonts w:asciiTheme="minorEastAsia" w:eastAsiaTheme="minorEastAsia" w:hAnsiTheme="minorEastAsia"/>
                      </w:rPr>
                      <w:t>前十名无限</w:t>
                    </w:r>
                    <w:proofErr w:type="gramStart"/>
                    <w:r w:rsidRPr="004B049B">
                      <w:rPr>
                        <w:rFonts w:asciiTheme="minorEastAsia" w:eastAsiaTheme="minorEastAsia" w:hAnsiTheme="minorEastAsia"/>
                      </w:rPr>
                      <w:t>售条件</w:t>
                    </w:r>
                    <w:proofErr w:type="gramEnd"/>
                    <w:r w:rsidRPr="004B049B">
                      <w:rPr>
                        <w:rFonts w:asciiTheme="minorEastAsia" w:eastAsiaTheme="minorEastAsia" w:hAnsiTheme="minorEastAsia"/>
                      </w:rPr>
                      <w:t>股东持股情况</w:t>
                    </w:r>
                  </w:p>
                </w:tc>
              </w:sdtContent>
            </w:sdt>
          </w:tr>
          <w:tr w:rsidR="00E56C07" w:rsidRPr="004B049B" w:rsidTr="006E228B">
            <w:trPr>
              <w:cantSplit/>
              <w:jc w:val="center"/>
            </w:trPr>
            <w:sdt>
              <w:sdtPr>
                <w:rPr>
                  <w:rFonts w:asciiTheme="minorEastAsia" w:eastAsiaTheme="minorEastAsia" w:hAnsiTheme="minorEastAsia"/>
                </w:rPr>
                <w:tag w:val="_PLD_7863133695a246ecbc862707149223ec"/>
                <w:id w:val="-1804539078"/>
                <w:lock w:val="sdtLocked"/>
              </w:sdtPr>
              <w:sdtEndPr/>
              <w:sdtContent>
                <w:tc>
                  <w:tcPr>
                    <w:tcW w:w="3163" w:type="dxa"/>
                    <w:gridSpan w:val="2"/>
                    <w:vMerge w:val="restart"/>
                    <w:shd w:val="clear" w:color="auto" w:fill="auto"/>
                    <w:vAlign w:val="center"/>
                  </w:tcPr>
                  <w:p w:rsidR="00E56C07" w:rsidRPr="004B049B" w:rsidRDefault="0070445C">
                    <w:pPr>
                      <w:jc w:val="center"/>
                      <w:rPr>
                        <w:rFonts w:asciiTheme="minorEastAsia" w:eastAsiaTheme="minorEastAsia" w:hAnsiTheme="minorEastAsia"/>
                      </w:rPr>
                    </w:pPr>
                    <w:r w:rsidRPr="004B049B">
                      <w:rPr>
                        <w:rFonts w:asciiTheme="minorEastAsia" w:eastAsiaTheme="minorEastAsia" w:hAnsiTheme="minorEastAsia"/>
                      </w:rPr>
                      <w:t>股东名称</w:t>
                    </w:r>
                  </w:p>
                </w:tc>
              </w:sdtContent>
            </w:sdt>
            <w:sdt>
              <w:sdtPr>
                <w:rPr>
                  <w:rFonts w:asciiTheme="minorEastAsia" w:eastAsiaTheme="minorEastAsia" w:hAnsiTheme="minorEastAsia"/>
                </w:rPr>
                <w:tag w:val="_PLD_7829bdd678034f01965a1a00475af110"/>
                <w:id w:val="2121878444"/>
                <w:lock w:val="sdtLocked"/>
              </w:sdtPr>
              <w:sdtEndPr/>
              <w:sdtContent>
                <w:tc>
                  <w:tcPr>
                    <w:tcW w:w="3682" w:type="dxa"/>
                    <w:gridSpan w:val="3"/>
                    <w:vMerge w:val="restart"/>
                    <w:shd w:val="clear" w:color="auto" w:fill="auto"/>
                    <w:vAlign w:val="center"/>
                  </w:tcPr>
                  <w:p w:rsidR="00E56C07" w:rsidRPr="004B049B" w:rsidRDefault="0070445C">
                    <w:pPr>
                      <w:jc w:val="center"/>
                      <w:rPr>
                        <w:rFonts w:asciiTheme="minorEastAsia" w:eastAsiaTheme="minorEastAsia" w:hAnsiTheme="minorEastAsia"/>
                      </w:rPr>
                    </w:pPr>
                    <w:r w:rsidRPr="004B049B">
                      <w:rPr>
                        <w:rFonts w:asciiTheme="minorEastAsia" w:eastAsiaTheme="minorEastAsia" w:hAnsiTheme="minorEastAsia"/>
                      </w:rPr>
                      <w:t>持有无限</w:t>
                    </w:r>
                    <w:proofErr w:type="gramStart"/>
                    <w:r w:rsidRPr="004B049B">
                      <w:rPr>
                        <w:rFonts w:asciiTheme="minorEastAsia" w:eastAsiaTheme="minorEastAsia" w:hAnsiTheme="minorEastAsia"/>
                      </w:rPr>
                      <w:t>售条件</w:t>
                    </w:r>
                    <w:proofErr w:type="gramEnd"/>
                    <w:r w:rsidRPr="004B049B">
                      <w:rPr>
                        <w:rFonts w:asciiTheme="minorEastAsia" w:eastAsiaTheme="minorEastAsia" w:hAnsiTheme="minorEastAsia"/>
                      </w:rPr>
                      <w:t>流通股的数量</w:t>
                    </w:r>
                  </w:p>
                </w:tc>
              </w:sdtContent>
            </w:sdt>
            <w:sdt>
              <w:sdtPr>
                <w:rPr>
                  <w:rFonts w:asciiTheme="minorEastAsia" w:eastAsiaTheme="minorEastAsia" w:hAnsiTheme="minorEastAsia"/>
                </w:rPr>
                <w:tag w:val="_PLD_05a8d5264b3248e88b16779168efedb5"/>
                <w:id w:val="1419914527"/>
                <w:lock w:val="sdtLocked"/>
              </w:sdtPr>
              <w:sdtEndPr/>
              <w:sdtContent>
                <w:tc>
                  <w:tcPr>
                    <w:tcW w:w="3203" w:type="dxa"/>
                    <w:gridSpan w:val="4"/>
                    <w:tcBorders>
                      <w:bottom w:val="single" w:sz="4" w:space="0" w:color="auto"/>
                    </w:tcBorders>
                    <w:shd w:val="clear" w:color="auto" w:fill="auto"/>
                    <w:vAlign w:val="center"/>
                  </w:tcPr>
                  <w:p w:rsidR="00E56C07" w:rsidRPr="004B049B" w:rsidRDefault="0070445C">
                    <w:pPr>
                      <w:jc w:val="center"/>
                      <w:rPr>
                        <w:rFonts w:asciiTheme="minorEastAsia" w:eastAsiaTheme="minorEastAsia" w:hAnsiTheme="minorEastAsia"/>
                      </w:rPr>
                    </w:pPr>
                    <w:r w:rsidRPr="004B049B">
                      <w:rPr>
                        <w:rFonts w:asciiTheme="minorEastAsia" w:eastAsiaTheme="minorEastAsia" w:hAnsiTheme="minorEastAsia"/>
                      </w:rPr>
                      <w:t>股份种类</w:t>
                    </w:r>
                    <w:r w:rsidRPr="004B049B">
                      <w:rPr>
                        <w:rFonts w:asciiTheme="minorEastAsia" w:eastAsiaTheme="minorEastAsia" w:hAnsiTheme="minorEastAsia" w:hint="eastAsia"/>
                      </w:rPr>
                      <w:t>及数量</w:t>
                    </w:r>
                  </w:p>
                </w:tc>
              </w:sdtContent>
            </w:sdt>
          </w:tr>
          <w:tr w:rsidR="00E56C07" w:rsidRPr="004B049B" w:rsidTr="006E228B">
            <w:trPr>
              <w:cantSplit/>
              <w:jc w:val="center"/>
            </w:trPr>
            <w:tc>
              <w:tcPr>
                <w:tcW w:w="3163" w:type="dxa"/>
                <w:gridSpan w:val="2"/>
                <w:vMerge/>
                <w:shd w:val="clear" w:color="auto" w:fill="auto"/>
                <w:vAlign w:val="center"/>
              </w:tcPr>
              <w:p w:rsidR="00E56C07" w:rsidRPr="004B049B" w:rsidRDefault="00E56C07">
                <w:pPr>
                  <w:jc w:val="center"/>
                  <w:rPr>
                    <w:rFonts w:asciiTheme="minorEastAsia" w:eastAsiaTheme="minorEastAsia" w:hAnsiTheme="minorEastAsia"/>
                  </w:rPr>
                </w:pPr>
              </w:p>
            </w:tc>
            <w:tc>
              <w:tcPr>
                <w:tcW w:w="3682" w:type="dxa"/>
                <w:gridSpan w:val="3"/>
                <w:vMerge/>
                <w:shd w:val="clear" w:color="auto" w:fill="auto"/>
                <w:vAlign w:val="center"/>
              </w:tcPr>
              <w:p w:rsidR="00E56C07" w:rsidRPr="004B049B" w:rsidRDefault="00E56C07">
                <w:pPr>
                  <w:jc w:val="center"/>
                  <w:rPr>
                    <w:rFonts w:asciiTheme="minorEastAsia" w:eastAsiaTheme="minorEastAsia" w:hAnsiTheme="minorEastAsia"/>
                  </w:rPr>
                </w:pPr>
              </w:p>
            </w:tc>
            <w:sdt>
              <w:sdtPr>
                <w:rPr>
                  <w:rFonts w:asciiTheme="minorEastAsia" w:eastAsiaTheme="minorEastAsia" w:hAnsiTheme="minorEastAsia"/>
                </w:rPr>
                <w:tag w:val="_PLD_d4a8ce12c75a473d9d4b8577a67753e8"/>
                <w:id w:val="1461923773"/>
                <w:lock w:val="sdtLocked"/>
              </w:sdtPr>
              <w:sdtEndPr/>
              <w:sdtContent>
                <w:tc>
                  <w:tcPr>
                    <w:tcW w:w="1531" w:type="dxa"/>
                    <w:gridSpan w:val="2"/>
                    <w:shd w:val="clear" w:color="auto" w:fill="auto"/>
                    <w:vAlign w:val="center"/>
                  </w:tcPr>
                  <w:p w:rsidR="00E56C07" w:rsidRPr="004B049B" w:rsidRDefault="0070445C">
                    <w:pPr>
                      <w:jc w:val="center"/>
                      <w:rPr>
                        <w:rFonts w:asciiTheme="minorEastAsia" w:eastAsiaTheme="minorEastAsia" w:hAnsiTheme="minorEastAsia"/>
                      </w:rPr>
                    </w:pPr>
                    <w:r w:rsidRPr="004B049B">
                      <w:rPr>
                        <w:rFonts w:asciiTheme="minorEastAsia" w:eastAsiaTheme="minorEastAsia" w:hAnsiTheme="minorEastAsia" w:hint="eastAsia"/>
                      </w:rPr>
                      <w:t>种类</w:t>
                    </w:r>
                  </w:p>
                </w:tc>
              </w:sdtContent>
            </w:sdt>
            <w:sdt>
              <w:sdtPr>
                <w:rPr>
                  <w:rFonts w:asciiTheme="minorEastAsia" w:eastAsiaTheme="minorEastAsia" w:hAnsiTheme="minorEastAsia"/>
                </w:rPr>
                <w:tag w:val="_PLD_9bfee5485a874dd8b79635f1f01d7488"/>
                <w:id w:val="-1534253894"/>
                <w:lock w:val="sdtLocked"/>
              </w:sdtPr>
              <w:sdtEndPr/>
              <w:sdtContent>
                <w:tc>
                  <w:tcPr>
                    <w:tcW w:w="1672" w:type="dxa"/>
                    <w:gridSpan w:val="2"/>
                    <w:shd w:val="clear" w:color="auto" w:fill="auto"/>
                    <w:vAlign w:val="center"/>
                  </w:tcPr>
                  <w:p w:rsidR="00E56C07" w:rsidRPr="004B049B" w:rsidRDefault="0070445C">
                    <w:pPr>
                      <w:jc w:val="center"/>
                      <w:rPr>
                        <w:rFonts w:asciiTheme="minorEastAsia" w:eastAsiaTheme="minorEastAsia" w:hAnsiTheme="minorEastAsia"/>
                      </w:rPr>
                    </w:pPr>
                    <w:r w:rsidRPr="004B049B">
                      <w:rPr>
                        <w:rFonts w:asciiTheme="minorEastAsia" w:eastAsiaTheme="minorEastAsia" w:hAnsiTheme="minorEastAsia" w:hint="eastAsia"/>
                      </w:rPr>
                      <w:t>数量</w:t>
                    </w:r>
                  </w:p>
                </w:tc>
              </w:sdtContent>
            </w:sdt>
          </w:tr>
          <w:sdt>
            <w:sdtPr>
              <w:rPr>
                <w:rFonts w:asciiTheme="minorEastAsia" w:eastAsiaTheme="minorEastAsia" w:hAnsiTheme="minorEastAsia"/>
              </w:rPr>
              <w:alias w:val="前十名无限售条件股东持股情况"/>
              <w:tag w:val="_TUP_66ccdbbb883d4628b77738b04f02110c"/>
              <w:id w:val="113562184"/>
              <w:lock w:val="sdtLocked"/>
            </w:sdtPr>
            <w:sdtEndPr/>
            <w:sdtContent>
              <w:tr w:rsidR="00E56C07" w:rsidRPr="004B049B" w:rsidTr="006E228B">
                <w:trPr>
                  <w:cantSplit/>
                  <w:jc w:val="center"/>
                </w:trPr>
                <w:tc>
                  <w:tcPr>
                    <w:tcW w:w="3163" w:type="dxa"/>
                    <w:gridSpan w:val="2"/>
                    <w:shd w:val="clear" w:color="auto" w:fill="auto"/>
                    <w:vAlign w:val="center"/>
                  </w:tcPr>
                  <w:p w:rsidR="00E56C07" w:rsidRPr="004B049B" w:rsidRDefault="0070445C" w:rsidP="006E228B">
                    <w:pPr>
                      <w:rPr>
                        <w:rFonts w:asciiTheme="minorEastAsia" w:eastAsiaTheme="minorEastAsia" w:hAnsiTheme="minorEastAsia"/>
                      </w:rPr>
                    </w:pPr>
                    <w:r w:rsidRPr="004B049B">
                      <w:rPr>
                        <w:rFonts w:asciiTheme="minorEastAsia" w:eastAsiaTheme="minorEastAsia" w:hAnsiTheme="minorEastAsia"/>
                      </w:rPr>
                      <w:t>力帆实业（集团）股份有限公司破产企业财产处置专用账户</w:t>
                    </w:r>
                  </w:p>
                </w:tc>
                <w:tc>
                  <w:tcPr>
                    <w:tcW w:w="3682" w:type="dxa"/>
                    <w:gridSpan w:val="3"/>
                    <w:shd w:val="clear" w:color="auto" w:fill="auto"/>
                    <w:vAlign w:val="center"/>
                  </w:tcPr>
                  <w:p w:rsidR="00E56C07" w:rsidRPr="004B049B" w:rsidRDefault="0070445C" w:rsidP="006E228B">
                    <w:pPr>
                      <w:jc w:val="right"/>
                      <w:rPr>
                        <w:rFonts w:asciiTheme="minorEastAsia" w:eastAsiaTheme="minorEastAsia" w:hAnsiTheme="minorEastAsia"/>
                      </w:rPr>
                    </w:pPr>
                    <w:r w:rsidRPr="004B049B">
                      <w:rPr>
                        <w:rFonts w:asciiTheme="minorEastAsia" w:eastAsiaTheme="minorEastAsia" w:hAnsiTheme="minorEastAsia"/>
                      </w:rPr>
                      <w:t>639,302,868</w:t>
                    </w:r>
                  </w:p>
                </w:tc>
                <w:sdt>
                  <w:sdtPr>
                    <w:rPr>
                      <w:rFonts w:asciiTheme="minorEastAsia" w:eastAsiaTheme="minorEastAsia" w:hAnsiTheme="minorEastAsia"/>
                      <w:bCs/>
                    </w:rPr>
                    <w:alias w:val="前十名无限售条件股东期末持有流通股的种类"/>
                    <w:tag w:val="_GBC_293a39cf4b0a470baa85aa4e322bdbe5"/>
                    <w:id w:val="128068701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531" w:type="dxa"/>
                        <w:gridSpan w:val="2"/>
                        <w:shd w:val="clear" w:color="auto" w:fill="auto"/>
                        <w:vAlign w:val="center"/>
                      </w:tcPr>
                      <w:p w:rsidR="00E56C07" w:rsidRPr="004B049B" w:rsidRDefault="0070445C" w:rsidP="006E228B">
                        <w:pPr>
                          <w:jc w:val="right"/>
                          <w:rPr>
                            <w:rFonts w:asciiTheme="minorEastAsia" w:eastAsiaTheme="minorEastAsia" w:hAnsiTheme="minorEastAsia"/>
                            <w:bCs/>
                          </w:rPr>
                        </w:pPr>
                        <w:r w:rsidRPr="004B049B">
                          <w:rPr>
                            <w:rFonts w:asciiTheme="minorEastAsia" w:eastAsiaTheme="minorEastAsia" w:hAnsiTheme="minorEastAsia"/>
                            <w:bCs/>
                          </w:rPr>
                          <w:t>人民币普通股</w:t>
                        </w:r>
                      </w:p>
                    </w:tc>
                  </w:sdtContent>
                </w:sdt>
                <w:tc>
                  <w:tcPr>
                    <w:tcW w:w="1672" w:type="dxa"/>
                    <w:gridSpan w:val="2"/>
                    <w:shd w:val="clear" w:color="auto" w:fill="auto"/>
                    <w:vAlign w:val="center"/>
                  </w:tcPr>
                  <w:p w:rsidR="00E56C07" w:rsidRPr="004B049B" w:rsidRDefault="0070445C" w:rsidP="006E228B">
                    <w:pPr>
                      <w:jc w:val="right"/>
                      <w:rPr>
                        <w:rFonts w:asciiTheme="minorEastAsia" w:eastAsiaTheme="minorEastAsia" w:hAnsiTheme="minorEastAsia"/>
                      </w:rPr>
                    </w:pPr>
                    <w:r w:rsidRPr="004B049B">
                      <w:rPr>
                        <w:rFonts w:asciiTheme="minorEastAsia" w:eastAsiaTheme="minorEastAsia" w:hAnsiTheme="minorEastAsia"/>
                      </w:rPr>
                      <w:t>639,302,868</w:t>
                    </w:r>
                  </w:p>
                </w:tc>
              </w:tr>
            </w:sdtContent>
          </w:sdt>
          <w:sdt>
            <w:sdtPr>
              <w:rPr>
                <w:rFonts w:asciiTheme="minorEastAsia" w:eastAsiaTheme="minorEastAsia" w:hAnsiTheme="minorEastAsia"/>
              </w:rPr>
              <w:alias w:val="前十名无限售条件股东持股情况"/>
              <w:tag w:val="_TUP_66ccdbbb883d4628b77738b04f02110c"/>
              <w:id w:val="544103788"/>
              <w:lock w:val="sdtLocked"/>
            </w:sdtPr>
            <w:sdtEndPr/>
            <w:sdtContent>
              <w:tr w:rsidR="00E56C07" w:rsidRPr="004B049B" w:rsidTr="006E228B">
                <w:trPr>
                  <w:cantSplit/>
                  <w:jc w:val="center"/>
                </w:trPr>
                <w:tc>
                  <w:tcPr>
                    <w:tcW w:w="3163" w:type="dxa"/>
                    <w:gridSpan w:val="2"/>
                    <w:shd w:val="clear" w:color="auto" w:fill="auto"/>
                    <w:vAlign w:val="center"/>
                  </w:tcPr>
                  <w:p w:rsidR="00E56C07" w:rsidRPr="004B049B" w:rsidRDefault="0070445C" w:rsidP="006E228B">
                    <w:pPr>
                      <w:rPr>
                        <w:rFonts w:asciiTheme="minorEastAsia" w:eastAsiaTheme="minorEastAsia" w:hAnsiTheme="minorEastAsia"/>
                      </w:rPr>
                    </w:pPr>
                    <w:r w:rsidRPr="004B049B">
                      <w:rPr>
                        <w:rFonts w:asciiTheme="minorEastAsia" w:eastAsiaTheme="minorEastAsia" w:hAnsiTheme="minorEastAsia"/>
                      </w:rPr>
                      <w:t>重庆力帆控股有限公司</w:t>
                    </w:r>
                  </w:p>
                </w:tc>
                <w:tc>
                  <w:tcPr>
                    <w:tcW w:w="3682" w:type="dxa"/>
                    <w:gridSpan w:val="3"/>
                    <w:shd w:val="clear" w:color="auto" w:fill="auto"/>
                    <w:vAlign w:val="center"/>
                  </w:tcPr>
                  <w:p w:rsidR="00E56C07" w:rsidRPr="004B049B" w:rsidRDefault="0070445C" w:rsidP="006E228B">
                    <w:pPr>
                      <w:jc w:val="right"/>
                      <w:rPr>
                        <w:rFonts w:asciiTheme="minorEastAsia" w:eastAsiaTheme="minorEastAsia" w:hAnsiTheme="minorEastAsia"/>
                      </w:rPr>
                    </w:pPr>
                    <w:r w:rsidRPr="004B049B">
                      <w:rPr>
                        <w:rFonts w:asciiTheme="minorEastAsia" w:eastAsiaTheme="minorEastAsia" w:hAnsiTheme="minorEastAsia"/>
                      </w:rPr>
                      <w:t>618,542,656</w:t>
                    </w:r>
                  </w:p>
                </w:tc>
                <w:sdt>
                  <w:sdtPr>
                    <w:rPr>
                      <w:rFonts w:asciiTheme="minorEastAsia" w:eastAsiaTheme="minorEastAsia" w:hAnsiTheme="minorEastAsia"/>
                      <w:bCs/>
                    </w:rPr>
                    <w:alias w:val="前十名无限售条件股东期末持有流通股的种类"/>
                    <w:tag w:val="_GBC_293a39cf4b0a470baa85aa4e322bdbe5"/>
                    <w:id w:val="177768172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531" w:type="dxa"/>
                        <w:gridSpan w:val="2"/>
                        <w:shd w:val="clear" w:color="auto" w:fill="auto"/>
                        <w:vAlign w:val="center"/>
                      </w:tcPr>
                      <w:p w:rsidR="00E56C07" w:rsidRPr="004B049B" w:rsidRDefault="0070445C" w:rsidP="006E228B">
                        <w:pPr>
                          <w:jc w:val="right"/>
                          <w:rPr>
                            <w:rFonts w:asciiTheme="minorEastAsia" w:eastAsiaTheme="minorEastAsia" w:hAnsiTheme="minorEastAsia"/>
                            <w:bCs/>
                          </w:rPr>
                        </w:pPr>
                        <w:r w:rsidRPr="004B049B">
                          <w:rPr>
                            <w:rFonts w:asciiTheme="minorEastAsia" w:eastAsiaTheme="minorEastAsia" w:hAnsiTheme="minorEastAsia"/>
                            <w:bCs/>
                          </w:rPr>
                          <w:t>人民币普通股</w:t>
                        </w:r>
                      </w:p>
                    </w:tc>
                  </w:sdtContent>
                </w:sdt>
                <w:tc>
                  <w:tcPr>
                    <w:tcW w:w="1672" w:type="dxa"/>
                    <w:gridSpan w:val="2"/>
                    <w:shd w:val="clear" w:color="auto" w:fill="auto"/>
                    <w:vAlign w:val="center"/>
                  </w:tcPr>
                  <w:p w:rsidR="00E56C07" w:rsidRPr="004B049B" w:rsidRDefault="0070445C" w:rsidP="006E228B">
                    <w:pPr>
                      <w:jc w:val="right"/>
                      <w:rPr>
                        <w:rFonts w:asciiTheme="minorEastAsia" w:eastAsiaTheme="minorEastAsia" w:hAnsiTheme="minorEastAsia"/>
                      </w:rPr>
                    </w:pPr>
                    <w:r w:rsidRPr="004B049B">
                      <w:rPr>
                        <w:rFonts w:asciiTheme="minorEastAsia" w:eastAsiaTheme="minorEastAsia" w:hAnsiTheme="minorEastAsia"/>
                      </w:rPr>
                      <w:t>618,542,656</w:t>
                    </w:r>
                  </w:p>
                </w:tc>
              </w:tr>
            </w:sdtContent>
          </w:sdt>
          <w:sdt>
            <w:sdtPr>
              <w:rPr>
                <w:rFonts w:asciiTheme="minorEastAsia" w:eastAsiaTheme="minorEastAsia" w:hAnsiTheme="minorEastAsia"/>
              </w:rPr>
              <w:alias w:val="前十名无限售条件股东持股情况"/>
              <w:tag w:val="_TUP_66ccdbbb883d4628b77738b04f02110c"/>
              <w:id w:val="-712508303"/>
              <w:lock w:val="sdtLocked"/>
            </w:sdtPr>
            <w:sdtEndPr/>
            <w:sdtContent>
              <w:tr w:rsidR="00E56C07" w:rsidRPr="004B049B" w:rsidTr="006E228B">
                <w:trPr>
                  <w:cantSplit/>
                  <w:jc w:val="center"/>
                </w:trPr>
                <w:tc>
                  <w:tcPr>
                    <w:tcW w:w="3163" w:type="dxa"/>
                    <w:gridSpan w:val="2"/>
                    <w:shd w:val="clear" w:color="auto" w:fill="auto"/>
                    <w:vAlign w:val="center"/>
                  </w:tcPr>
                  <w:p w:rsidR="00E56C07" w:rsidRPr="004B049B" w:rsidRDefault="0070445C" w:rsidP="006E228B">
                    <w:pPr>
                      <w:rPr>
                        <w:rFonts w:asciiTheme="minorEastAsia" w:eastAsiaTheme="minorEastAsia" w:hAnsiTheme="minorEastAsia"/>
                      </w:rPr>
                    </w:pPr>
                    <w:r w:rsidRPr="004B049B">
                      <w:rPr>
                        <w:rFonts w:asciiTheme="minorEastAsia" w:eastAsiaTheme="minorEastAsia" w:hAnsiTheme="minorEastAsia"/>
                      </w:rPr>
                      <w:t>建信金融资产投资有限公司</w:t>
                    </w:r>
                  </w:p>
                </w:tc>
                <w:tc>
                  <w:tcPr>
                    <w:tcW w:w="3682" w:type="dxa"/>
                    <w:gridSpan w:val="3"/>
                    <w:shd w:val="clear" w:color="auto" w:fill="auto"/>
                    <w:vAlign w:val="center"/>
                  </w:tcPr>
                  <w:p w:rsidR="00E56C07" w:rsidRPr="004B049B" w:rsidRDefault="0070445C" w:rsidP="006E228B">
                    <w:pPr>
                      <w:jc w:val="right"/>
                      <w:rPr>
                        <w:rFonts w:asciiTheme="minorEastAsia" w:eastAsiaTheme="minorEastAsia" w:hAnsiTheme="minorEastAsia"/>
                      </w:rPr>
                    </w:pPr>
                    <w:r w:rsidRPr="004B049B">
                      <w:rPr>
                        <w:rFonts w:asciiTheme="minorEastAsia" w:eastAsiaTheme="minorEastAsia" w:hAnsiTheme="minorEastAsia"/>
                      </w:rPr>
                      <w:t>50,742,196</w:t>
                    </w:r>
                  </w:p>
                </w:tc>
                <w:sdt>
                  <w:sdtPr>
                    <w:rPr>
                      <w:rFonts w:asciiTheme="minorEastAsia" w:eastAsiaTheme="minorEastAsia" w:hAnsiTheme="minorEastAsia"/>
                      <w:bCs/>
                    </w:rPr>
                    <w:alias w:val="前十名无限售条件股东期末持有流通股的种类"/>
                    <w:tag w:val="_GBC_293a39cf4b0a470baa85aa4e322bdbe5"/>
                    <w:id w:val="111710597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531" w:type="dxa"/>
                        <w:gridSpan w:val="2"/>
                        <w:shd w:val="clear" w:color="auto" w:fill="auto"/>
                        <w:vAlign w:val="center"/>
                      </w:tcPr>
                      <w:p w:rsidR="00E56C07" w:rsidRPr="004B049B" w:rsidRDefault="0070445C" w:rsidP="006E228B">
                        <w:pPr>
                          <w:jc w:val="right"/>
                          <w:rPr>
                            <w:rFonts w:asciiTheme="minorEastAsia" w:eastAsiaTheme="minorEastAsia" w:hAnsiTheme="minorEastAsia"/>
                            <w:bCs/>
                          </w:rPr>
                        </w:pPr>
                        <w:r w:rsidRPr="004B049B">
                          <w:rPr>
                            <w:rFonts w:asciiTheme="minorEastAsia" w:eastAsiaTheme="minorEastAsia" w:hAnsiTheme="minorEastAsia"/>
                            <w:bCs/>
                          </w:rPr>
                          <w:t>人民币普通股</w:t>
                        </w:r>
                      </w:p>
                    </w:tc>
                  </w:sdtContent>
                </w:sdt>
                <w:tc>
                  <w:tcPr>
                    <w:tcW w:w="1672" w:type="dxa"/>
                    <w:gridSpan w:val="2"/>
                    <w:shd w:val="clear" w:color="auto" w:fill="auto"/>
                    <w:vAlign w:val="center"/>
                  </w:tcPr>
                  <w:p w:rsidR="00E56C07" w:rsidRPr="004B049B" w:rsidRDefault="0070445C" w:rsidP="006E228B">
                    <w:pPr>
                      <w:jc w:val="right"/>
                      <w:rPr>
                        <w:rFonts w:asciiTheme="minorEastAsia" w:eastAsiaTheme="minorEastAsia" w:hAnsiTheme="minorEastAsia"/>
                      </w:rPr>
                    </w:pPr>
                    <w:r w:rsidRPr="004B049B">
                      <w:rPr>
                        <w:rFonts w:asciiTheme="minorEastAsia" w:eastAsiaTheme="minorEastAsia" w:hAnsiTheme="minorEastAsia"/>
                      </w:rPr>
                      <w:t>50,742,196</w:t>
                    </w:r>
                  </w:p>
                </w:tc>
              </w:tr>
            </w:sdtContent>
          </w:sdt>
          <w:sdt>
            <w:sdtPr>
              <w:rPr>
                <w:rFonts w:asciiTheme="minorEastAsia" w:eastAsiaTheme="minorEastAsia" w:hAnsiTheme="minorEastAsia"/>
              </w:rPr>
              <w:alias w:val="前十名无限售条件股东持股情况"/>
              <w:tag w:val="_TUP_66ccdbbb883d4628b77738b04f02110c"/>
              <w:id w:val="1171068981"/>
              <w:lock w:val="sdtLocked"/>
            </w:sdtPr>
            <w:sdtEndPr/>
            <w:sdtContent>
              <w:tr w:rsidR="00E56C07" w:rsidRPr="004B049B" w:rsidTr="006E228B">
                <w:trPr>
                  <w:cantSplit/>
                  <w:jc w:val="center"/>
                </w:trPr>
                <w:tc>
                  <w:tcPr>
                    <w:tcW w:w="3163" w:type="dxa"/>
                    <w:gridSpan w:val="2"/>
                    <w:shd w:val="clear" w:color="auto" w:fill="auto"/>
                    <w:vAlign w:val="center"/>
                  </w:tcPr>
                  <w:p w:rsidR="00E56C07" w:rsidRPr="004B049B" w:rsidRDefault="0070445C" w:rsidP="006E228B">
                    <w:pPr>
                      <w:rPr>
                        <w:rFonts w:asciiTheme="minorEastAsia" w:eastAsiaTheme="minorEastAsia" w:hAnsiTheme="minorEastAsia"/>
                      </w:rPr>
                    </w:pPr>
                    <w:proofErr w:type="gramStart"/>
                    <w:r w:rsidRPr="004B049B">
                      <w:rPr>
                        <w:rFonts w:asciiTheme="minorEastAsia" w:eastAsiaTheme="minorEastAsia" w:hAnsiTheme="minorEastAsia"/>
                      </w:rPr>
                      <w:t>浙商银行</w:t>
                    </w:r>
                    <w:proofErr w:type="gramEnd"/>
                    <w:r w:rsidRPr="004B049B">
                      <w:rPr>
                        <w:rFonts w:asciiTheme="minorEastAsia" w:eastAsiaTheme="minorEastAsia" w:hAnsiTheme="minorEastAsia"/>
                      </w:rPr>
                      <w:t>股份有限公司重庆分行</w:t>
                    </w:r>
                  </w:p>
                </w:tc>
                <w:tc>
                  <w:tcPr>
                    <w:tcW w:w="3682" w:type="dxa"/>
                    <w:gridSpan w:val="3"/>
                    <w:shd w:val="clear" w:color="auto" w:fill="auto"/>
                    <w:vAlign w:val="center"/>
                  </w:tcPr>
                  <w:p w:rsidR="00E56C07" w:rsidRPr="004B049B" w:rsidRDefault="0070445C" w:rsidP="006E228B">
                    <w:pPr>
                      <w:jc w:val="right"/>
                      <w:rPr>
                        <w:rFonts w:asciiTheme="minorEastAsia" w:eastAsiaTheme="minorEastAsia" w:hAnsiTheme="minorEastAsia"/>
                      </w:rPr>
                    </w:pPr>
                    <w:r w:rsidRPr="004B049B">
                      <w:rPr>
                        <w:rFonts w:asciiTheme="minorEastAsia" w:eastAsiaTheme="minorEastAsia" w:hAnsiTheme="minorEastAsia"/>
                      </w:rPr>
                      <w:t>33,230,173</w:t>
                    </w:r>
                  </w:p>
                </w:tc>
                <w:sdt>
                  <w:sdtPr>
                    <w:rPr>
                      <w:rFonts w:asciiTheme="minorEastAsia" w:eastAsiaTheme="minorEastAsia" w:hAnsiTheme="minorEastAsia"/>
                      <w:bCs/>
                    </w:rPr>
                    <w:alias w:val="前十名无限售条件股东期末持有流通股的种类"/>
                    <w:tag w:val="_GBC_293a39cf4b0a470baa85aa4e322bdbe5"/>
                    <w:id w:val="-64759207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531" w:type="dxa"/>
                        <w:gridSpan w:val="2"/>
                        <w:shd w:val="clear" w:color="auto" w:fill="auto"/>
                        <w:vAlign w:val="center"/>
                      </w:tcPr>
                      <w:p w:rsidR="00E56C07" w:rsidRPr="004B049B" w:rsidRDefault="0070445C" w:rsidP="006E228B">
                        <w:pPr>
                          <w:jc w:val="right"/>
                          <w:rPr>
                            <w:rFonts w:asciiTheme="minorEastAsia" w:eastAsiaTheme="minorEastAsia" w:hAnsiTheme="minorEastAsia"/>
                            <w:bCs/>
                          </w:rPr>
                        </w:pPr>
                        <w:r w:rsidRPr="004B049B">
                          <w:rPr>
                            <w:rFonts w:asciiTheme="minorEastAsia" w:eastAsiaTheme="minorEastAsia" w:hAnsiTheme="minorEastAsia"/>
                            <w:bCs/>
                          </w:rPr>
                          <w:t>人民币普通股</w:t>
                        </w:r>
                      </w:p>
                    </w:tc>
                  </w:sdtContent>
                </w:sdt>
                <w:tc>
                  <w:tcPr>
                    <w:tcW w:w="1672" w:type="dxa"/>
                    <w:gridSpan w:val="2"/>
                    <w:shd w:val="clear" w:color="auto" w:fill="auto"/>
                    <w:vAlign w:val="center"/>
                  </w:tcPr>
                  <w:p w:rsidR="00E56C07" w:rsidRPr="004B049B" w:rsidRDefault="0070445C" w:rsidP="006E228B">
                    <w:pPr>
                      <w:jc w:val="right"/>
                      <w:rPr>
                        <w:rFonts w:asciiTheme="minorEastAsia" w:eastAsiaTheme="minorEastAsia" w:hAnsiTheme="minorEastAsia"/>
                      </w:rPr>
                    </w:pPr>
                    <w:r w:rsidRPr="004B049B">
                      <w:rPr>
                        <w:rFonts w:asciiTheme="minorEastAsia" w:eastAsiaTheme="minorEastAsia" w:hAnsiTheme="minorEastAsia"/>
                      </w:rPr>
                      <w:t>33,230,173</w:t>
                    </w:r>
                  </w:p>
                </w:tc>
              </w:tr>
            </w:sdtContent>
          </w:sdt>
          <w:sdt>
            <w:sdtPr>
              <w:rPr>
                <w:rFonts w:asciiTheme="minorEastAsia" w:eastAsiaTheme="minorEastAsia" w:hAnsiTheme="minorEastAsia"/>
              </w:rPr>
              <w:alias w:val="前十名无限售条件股东持股情况"/>
              <w:tag w:val="_TUP_66ccdbbb883d4628b77738b04f02110c"/>
              <w:id w:val="1744841124"/>
              <w:lock w:val="sdtLocked"/>
            </w:sdtPr>
            <w:sdtEndPr/>
            <w:sdtContent>
              <w:tr w:rsidR="00E56C07" w:rsidRPr="004B049B" w:rsidTr="006E228B">
                <w:trPr>
                  <w:cantSplit/>
                  <w:jc w:val="center"/>
                </w:trPr>
                <w:tc>
                  <w:tcPr>
                    <w:tcW w:w="3163" w:type="dxa"/>
                    <w:gridSpan w:val="2"/>
                    <w:shd w:val="clear" w:color="auto" w:fill="auto"/>
                    <w:vAlign w:val="center"/>
                  </w:tcPr>
                  <w:p w:rsidR="00E56C07" w:rsidRPr="004B049B" w:rsidRDefault="0070445C" w:rsidP="006E228B">
                    <w:pPr>
                      <w:rPr>
                        <w:rFonts w:asciiTheme="minorEastAsia" w:eastAsiaTheme="minorEastAsia" w:hAnsiTheme="minorEastAsia"/>
                      </w:rPr>
                    </w:pPr>
                    <w:r w:rsidRPr="004B049B">
                      <w:rPr>
                        <w:rFonts w:asciiTheme="minorEastAsia" w:eastAsiaTheme="minorEastAsia" w:hAnsiTheme="minorEastAsia"/>
                      </w:rPr>
                      <w:t>平安银行股份有限公司</w:t>
                    </w:r>
                  </w:p>
                </w:tc>
                <w:tc>
                  <w:tcPr>
                    <w:tcW w:w="3682" w:type="dxa"/>
                    <w:gridSpan w:val="3"/>
                    <w:shd w:val="clear" w:color="auto" w:fill="auto"/>
                    <w:vAlign w:val="center"/>
                  </w:tcPr>
                  <w:p w:rsidR="00E56C07" w:rsidRPr="004B049B" w:rsidRDefault="0070445C" w:rsidP="006E228B">
                    <w:pPr>
                      <w:jc w:val="right"/>
                      <w:rPr>
                        <w:rFonts w:asciiTheme="minorEastAsia" w:eastAsiaTheme="minorEastAsia" w:hAnsiTheme="minorEastAsia"/>
                      </w:rPr>
                    </w:pPr>
                    <w:r w:rsidRPr="004B049B">
                      <w:rPr>
                        <w:rFonts w:asciiTheme="minorEastAsia" w:eastAsiaTheme="minorEastAsia" w:hAnsiTheme="minorEastAsia"/>
                      </w:rPr>
                      <w:t>30,948,646</w:t>
                    </w:r>
                  </w:p>
                </w:tc>
                <w:sdt>
                  <w:sdtPr>
                    <w:rPr>
                      <w:rFonts w:asciiTheme="minorEastAsia" w:eastAsiaTheme="minorEastAsia" w:hAnsiTheme="minorEastAsia"/>
                      <w:bCs/>
                    </w:rPr>
                    <w:alias w:val="前十名无限售条件股东期末持有流通股的种类"/>
                    <w:tag w:val="_GBC_293a39cf4b0a470baa85aa4e322bdbe5"/>
                    <w:id w:val="-34023999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531" w:type="dxa"/>
                        <w:gridSpan w:val="2"/>
                        <w:shd w:val="clear" w:color="auto" w:fill="auto"/>
                        <w:vAlign w:val="center"/>
                      </w:tcPr>
                      <w:p w:rsidR="00E56C07" w:rsidRPr="004B049B" w:rsidRDefault="0070445C" w:rsidP="006E228B">
                        <w:pPr>
                          <w:jc w:val="right"/>
                          <w:rPr>
                            <w:rFonts w:asciiTheme="minorEastAsia" w:eastAsiaTheme="minorEastAsia" w:hAnsiTheme="minorEastAsia"/>
                            <w:bCs/>
                          </w:rPr>
                        </w:pPr>
                        <w:r w:rsidRPr="004B049B">
                          <w:rPr>
                            <w:rFonts w:asciiTheme="minorEastAsia" w:eastAsiaTheme="minorEastAsia" w:hAnsiTheme="minorEastAsia"/>
                            <w:bCs/>
                          </w:rPr>
                          <w:t>人民币普通股</w:t>
                        </w:r>
                      </w:p>
                    </w:tc>
                  </w:sdtContent>
                </w:sdt>
                <w:tc>
                  <w:tcPr>
                    <w:tcW w:w="1672" w:type="dxa"/>
                    <w:gridSpan w:val="2"/>
                    <w:shd w:val="clear" w:color="auto" w:fill="auto"/>
                    <w:vAlign w:val="center"/>
                  </w:tcPr>
                  <w:p w:rsidR="00E56C07" w:rsidRPr="004B049B" w:rsidRDefault="0070445C" w:rsidP="006E228B">
                    <w:pPr>
                      <w:jc w:val="right"/>
                      <w:rPr>
                        <w:rFonts w:asciiTheme="minorEastAsia" w:eastAsiaTheme="minorEastAsia" w:hAnsiTheme="minorEastAsia"/>
                      </w:rPr>
                    </w:pPr>
                    <w:r w:rsidRPr="004B049B">
                      <w:rPr>
                        <w:rFonts w:asciiTheme="minorEastAsia" w:eastAsiaTheme="minorEastAsia" w:hAnsiTheme="minorEastAsia"/>
                      </w:rPr>
                      <w:t>30,948,646</w:t>
                    </w:r>
                  </w:p>
                </w:tc>
              </w:tr>
            </w:sdtContent>
          </w:sdt>
          <w:sdt>
            <w:sdtPr>
              <w:rPr>
                <w:rFonts w:asciiTheme="minorEastAsia" w:eastAsiaTheme="minorEastAsia" w:hAnsiTheme="minorEastAsia"/>
              </w:rPr>
              <w:alias w:val="前十名无限售条件股东持股情况"/>
              <w:tag w:val="_TUP_66ccdbbb883d4628b77738b04f02110c"/>
              <w:id w:val="1427922958"/>
              <w:lock w:val="sdtLocked"/>
            </w:sdtPr>
            <w:sdtEndPr/>
            <w:sdtContent>
              <w:tr w:rsidR="00E56C07" w:rsidRPr="004B049B" w:rsidTr="006E228B">
                <w:trPr>
                  <w:cantSplit/>
                  <w:jc w:val="center"/>
                </w:trPr>
                <w:tc>
                  <w:tcPr>
                    <w:tcW w:w="3163" w:type="dxa"/>
                    <w:gridSpan w:val="2"/>
                    <w:shd w:val="clear" w:color="auto" w:fill="auto"/>
                    <w:vAlign w:val="center"/>
                  </w:tcPr>
                  <w:p w:rsidR="00E56C07" w:rsidRPr="004B049B" w:rsidRDefault="0070445C" w:rsidP="006E228B">
                    <w:pPr>
                      <w:rPr>
                        <w:rFonts w:asciiTheme="minorEastAsia" w:eastAsiaTheme="minorEastAsia" w:hAnsiTheme="minorEastAsia"/>
                      </w:rPr>
                    </w:pPr>
                    <w:r w:rsidRPr="004B049B">
                      <w:rPr>
                        <w:rFonts w:asciiTheme="minorEastAsia" w:eastAsiaTheme="minorEastAsia" w:hAnsiTheme="minorEastAsia"/>
                      </w:rPr>
                      <w:t>渤海银行股份有限公司重庆分行</w:t>
                    </w:r>
                  </w:p>
                </w:tc>
                <w:tc>
                  <w:tcPr>
                    <w:tcW w:w="3682" w:type="dxa"/>
                    <w:gridSpan w:val="3"/>
                    <w:shd w:val="clear" w:color="auto" w:fill="auto"/>
                    <w:vAlign w:val="center"/>
                  </w:tcPr>
                  <w:p w:rsidR="00E56C07" w:rsidRPr="004B049B" w:rsidRDefault="0070445C" w:rsidP="006E228B">
                    <w:pPr>
                      <w:jc w:val="right"/>
                      <w:rPr>
                        <w:rFonts w:asciiTheme="minorEastAsia" w:eastAsiaTheme="minorEastAsia" w:hAnsiTheme="minorEastAsia"/>
                      </w:rPr>
                    </w:pPr>
                    <w:r w:rsidRPr="004B049B">
                      <w:rPr>
                        <w:rFonts w:asciiTheme="minorEastAsia" w:eastAsiaTheme="minorEastAsia" w:hAnsiTheme="minorEastAsia"/>
                      </w:rPr>
                      <w:t>25,204,108</w:t>
                    </w:r>
                  </w:p>
                </w:tc>
                <w:sdt>
                  <w:sdtPr>
                    <w:rPr>
                      <w:rFonts w:asciiTheme="minorEastAsia" w:eastAsiaTheme="minorEastAsia" w:hAnsiTheme="minorEastAsia"/>
                      <w:bCs/>
                    </w:rPr>
                    <w:alias w:val="前十名无限售条件股东期末持有流通股的种类"/>
                    <w:tag w:val="_GBC_293a39cf4b0a470baa85aa4e322bdbe5"/>
                    <w:id w:val="-62369411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531" w:type="dxa"/>
                        <w:gridSpan w:val="2"/>
                        <w:shd w:val="clear" w:color="auto" w:fill="auto"/>
                        <w:vAlign w:val="center"/>
                      </w:tcPr>
                      <w:p w:rsidR="00E56C07" w:rsidRPr="004B049B" w:rsidRDefault="0070445C" w:rsidP="006E228B">
                        <w:pPr>
                          <w:jc w:val="right"/>
                          <w:rPr>
                            <w:rFonts w:asciiTheme="minorEastAsia" w:eastAsiaTheme="minorEastAsia" w:hAnsiTheme="minorEastAsia"/>
                            <w:bCs/>
                          </w:rPr>
                        </w:pPr>
                        <w:r w:rsidRPr="004B049B">
                          <w:rPr>
                            <w:rFonts w:asciiTheme="minorEastAsia" w:eastAsiaTheme="minorEastAsia" w:hAnsiTheme="minorEastAsia"/>
                            <w:bCs/>
                          </w:rPr>
                          <w:t>人民币普通股</w:t>
                        </w:r>
                      </w:p>
                    </w:tc>
                  </w:sdtContent>
                </w:sdt>
                <w:tc>
                  <w:tcPr>
                    <w:tcW w:w="1672" w:type="dxa"/>
                    <w:gridSpan w:val="2"/>
                    <w:shd w:val="clear" w:color="auto" w:fill="auto"/>
                    <w:vAlign w:val="center"/>
                  </w:tcPr>
                  <w:p w:rsidR="00E56C07" w:rsidRPr="004B049B" w:rsidRDefault="0070445C" w:rsidP="006E228B">
                    <w:pPr>
                      <w:jc w:val="right"/>
                      <w:rPr>
                        <w:rFonts w:asciiTheme="minorEastAsia" w:eastAsiaTheme="minorEastAsia" w:hAnsiTheme="minorEastAsia"/>
                      </w:rPr>
                    </w:pPr>
                    <w:r w:rsidRPr="004B049B">
                      <w:rPr>
                        <w:rFonts w:asciiTheme="minorEastAsia" w:eastAsiaTheme="minorEastAsia" w:hAnsiTheme="minorEastAsia"/>
                      </w:rPr>
                      <w:t>25,204,108</w:t>
                    </w:r>
                  </w:p>
                </w:tc>
              </w:tr>
            </w:sdtContent>
          </w:sdt>
          <w:sdt>
            <w:sdtPr>
              <w:rPr>
                <w:rFonts w:asciiTheme="minorEastAsia" w:eastAsiaTheme="minorEastAsia" w:hAnsiTheme="minorEastAsia"/>
              </w:rPr>
              <w:alias w:val="前十名无限售条件股东持股情况"/>
              <w:tag w:val="_TUP_66ccdbbb883d4628b77738b04f02110c"/>
              <w:id w:val="-1816102168"/>
              <w:lock w:val="sdtLocked"/>
            </w:sdtPr>
            <w:sdtEndPr/>
            <w:sdtContent>
              <w:tr w:rsidR="00E56C07" w:rsidRPr="004B049B" w:rsidTr="006E228B">
                <w:trPr>
                  <w:cantSplit/>
                  <w:jc w:val="center"/>
                </w:trPr>
                <w:tc>
                  <w:tcPr>
                    <w:tcW w:w="3163" w:type="dxa"/>
                    <w:gridSpan w:val="2"/>
                    <w:shd w:val="clear" w:color="auto" w:fill="auto"/>
                    <w:vAlign w:val="center"/>
                  </w:tcPr>
                  <w:p w:rsidR="00E56C07" w:rsidRPr="004B049B" w:rsidRDefault="0070445C" w:rsidP="006E228B">
                    <w:pPr>
                      <w:rPr>
                        <w:rFonts w:asciiTheme="minorEastAsia" w:eastAsiaTheme="minorEastAsia" w:hAnsiTheme="minorEastAsia"/>
                      </w:rPr>
                    </w:pPr>
                    <w:r w:rsidRPr="004B049B">
                      <w:rPr>
                        <w:rFonts w:asciiTheme="minorEastAsia" w:eastAsiaTheme="minorEastAsia" w:hAnsiTheme="minorEastAsia"/>
                      </w:rPr>
                      <w:t>重庆汇洋控股有限公司</w:t>
                    </w:r>
                  </w:p>
                </w:tc>
                <w:tc>
                  <w:tcPr>
                    <w:tcW w:w="3682" w:type="dxa"/>
                    <w:gridSpan w:val="3"/>
                    <w:shd w:val="clear" w:color="auto" w:fill="auto"/>
                    <w:vAlign w:val="center"/>
                  </w:tcPr>
                  <w:p w:rsidR="00E56C07" w:rsidRPr="004B049B" w:rsidRDefault="0070445C" w:rsidP="006E228B">
                    <w:pPr>
                      <w:jc w:val="right"/>
                      <w:rPr>
                        <w:rFonts w:asciiTheme="minorEastAsia" w:eastAsiaTheme="minorEastAsia" w:hAnsiTheme="minorEastAsia"/>
                      </w:rPr>
                    </w:pPr>
                    <w:r w:rsidRPr="004B049B">
                      <w:rPr>
                        <w:rFonts w:asciiTheme="minorEastAsia" w:eastAsiaTheme="minorEastAsia" w:hAnsiTheme="minorEastAsia"/>
                      </w:rPr>
                      <w:t>20,599,865</w:t>
                    </w:r>
                  </w:p>
                </w:tc>
                <w:sdt>
                  <w:sdtPr>
                    <w:rPr>
                      <w:rFonts w:asciiTheme="minorEastAsia" w:eastAsiaTheme="minorEastAsia" w:hAnsiTheme="minorEastAsia"/>
                      <w:bCs/>
                    </w:rPr>
                    <w:alias w:val="前十名无限售条件股东期末持有流通股的种类"/>
                    <w:tag w:val="_GBC_293a39cf4b0a470baa85aa4e322bdbe5"/>
                    <w:id w:val="152297338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531" w:type="dxa"/>
                        <w:gridSpan w:val="2"/>
                        <w:shd w:val="clear" w:color="auto" w:fill="auto"/>
                        <w:vAlign w:val="center"/>
                      </w:tcPr>
                      <w:p w:rsidR="00E56C07" w:rsidRPr="004B049B" w:rsidRDefault="0070445C" w:rsidP="006E228B">
                        <w:pPr>
                          <w:jc w:val="right"/>
                          <w:rPr>
                            <w:rFonts w:asciiTheme="minorEastAsia" w:eastAsiaTheme="minorEastAsia" w:hAnsiTheme="minorEastAsia"/>
                            <w:bCs/>
                          </w:rPr>
                        </w:pPr>
                        <w:r w:rsidRPr="004B049B">
                          <w:rPr>
                            <w:rFonts w:asciiTheme="minorEastAsia" w:eastAsiaTheme="minorEastAsia" w:hAnsiTheme="minorEastAsia"/>
                            <w:bCs/>
                          </w:rPr>
                          <w:t>人民币普通股</w:t>
                        </w:r>
                      </w:p>
                    </w:tc>
                  </w:sdtContent>
                </w:sdt>
                <w:tc>
                  <w:tcPr>
                    <w:tcW w:w="1672" w:type="dxa"/>
                    <w:gridSpan w:val="2"/>
                    <w:shd w:val="clear" w:color="auto" w:fill="auto"/>
                    <w:vAlign w:val="center"/>
                  </w:tcPr>
                  <w:p w:rsidR="00E56C07" w:rsidRPr="004B049B" w:rsidRDefault="0070445C" w:rsidP="006E228B">
                    <w:pPr>
                      <w:jc w:val="right"/>
                      <w:rPr>
                        <w:rFonts w:asciiTheme="minorEastAsia" w:eastAsiaTheme="minorEastAsia" w:hAnsiTheme="minorEastAsia"/>
                      </w:rPr>
                    </w:pPr>
                    <w:r w:rsidRPr="004B049B">
                      <w:rPr>
                        <w:rFonts w:asciiTheme="minorEastAsia" w:eastAsiaTheme="minorEastAsia" w:hAnsiTheme="minorEastAsia"/>
                      </w:rPr>
                      <w:t>20,599,865</w:t>
                    </w:r>
                  </w:p>
                </w:tc>
              </w:tr>
            </w:sdtContent>
          </w:sdt>
          <w:sdt>
            <w:sdtPr>
              <w:rPr>
                <w:rFonts w:asciiTheme="minorEastAsia" w:eastAsiaTheme="minorEastAsia" w:hAnsiTheme="minorEastAsia"/>
              </w:rPr>
              <w:alias w:val="前十名无限售条件股东持股情况"/>
              <w:tag w:val="_TUP_66ccdbbb883d4628b77738b04f02110c"/>
              <w:id w:val="-600795247"/>
              <w:lock w:val="sdtLocked"/>
            </w:sdtPr>
            <w:sdtEndPr/>
            <w:sdtContent>
              <w:tr w:rsidR="00E56C07" w:rsidRPr="004B049B" w:rsidTr="006E228B">
                <w:trPr>
                  <w:cantSplit/>
                  <w:jc w:val="center"/>
                </w:trPr>
                <w:tc>
                  <w:tcPr>
                    <w:tcW w:w="3163" w:type="dxa"/>
                    <w:gridSpan w:val="2"/>
                    <w:shd w:val="clear" w:color="auto" w:fill="auto"/>
                    <w:vAlign w:val="center"/>
                  </w:tcPr>
                  <w:p w:rsidR="00E56C07" w:rsidRPr="004B049B" w:rsidRDefault="0070445C" w:rsidP="006E228B">
                    <w:pPr>
                      <w:rPr>
                        <w:rFonts w:asciiTheme="minorEastAsia" w:eastAsiaTheme="minorEastAsia" w:hAnsiTheme="minorEastAsia"/>
                      </w:rPr>
                    </w:pPr>
                    <w:r w:rsidRPr="004B049B">
                      <w:rPr>
                        <w:rFonts w:asciiTheme="minorEastAsia" w:eastAsiaTheme="minorEastAsia" w:hAnsiTheme="minorEastAsia"/>
                      </w:rPr>
                      <w:t>中国光大银行股份有限公司重庆分行</w:t>
                    </w:r>
                  </w:p>
                </w:tc>
                <w:tc>
                  <w:tcPr>
                    <w:tcW w:w="3682" w:type="dxa"/>
                    <w:gridSpan w:val="3"/>
                    <w:shd w:val="clear" w:color="auto" w:fill="auto"/>
                    <w:vAlign w:val="center"/>
                  </w:tcPr>
                  <w:p w:rsidR="00E56C07" w:rsidRPr="004B049B" w:rsidRDefault="0070445C" w:rsidP="006E228B">
                    <w:pPr>
                      <w:jc w:val="right"/>
                      <w:rPr>
                        <w:rFonts w:asciiTheme="minorEastAsia" w:eastAsiaTheme="minorEastAsia" w:hAnsiTheme="minorEastAsia"/>
                      </w:rPr>
                    </w:pPr>
                    <w:r w:rsidRPr="004B049B">
                      <w:rPr>
                        <w:rFonts w:asciiTheme="minorEastAsia" w:eastAsiaTheme="minorEastAsia" w:hAnsiTheme="minorEastAsia"/>
                      </w:rPr>
                      <w:t>19,889,325</w:t>
                    </w:r>
                  </w:p>
                </w:tc>
                <w:sdt>
                  <w:sdtPr>
                    <w:rPr>
                      <w:rFonts w:asciiTheme="minorEastAsia" w:eastAsiaTheme="minorEastAsia" w:hAnsiTheme="minorEastAsia"/>
                      <w:bCs/>
                    </w:rPr>
                    <w:alias w:val="前十名无限售条件股东期末持有流通股的种类"/>
                    <w:tag w:val="_GBC_293a39cf4b0a470baa85aa4e322bdbe5"/>
                    <w:id w:val="164284758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531" w:type="dxa"/>
                        <w:gridSpan w:val="2"/>
                        <w:shd w:val="clear" w:color="auto" w:fill="auto"/>
                        <w:vAlign w:val="center"/>
                      </w:tcPr>
                      <w:p w:rsidR="00E56C07" w:rsidRPr="004B049B" w:rsidRDefault="0070445C" w:rsidP="006E228B">
                        <w:pPr>
                          <w:jc w:val="right"/>
                          <w:rPr>
                            <w:rFonts w:asciiTheme="minorEastAsia" w:eastAsiaTheme="minorEastAsia" w:hAnsiTheme="minorEastAsia"/>
                            <w:bCs/>
                          </w:rPr>
                        </w:pPr>
                        <w:r w:rsidRPr="004B049B">
                          <w:rPr>
                            <w:rFonts w:asciiTheme="minorEastAsia" w:eastAsiaTheme="minorEastAsia" w:hAnsiTheme="minorEastAsia"/>
                            <w:bCs/>
                          </w:rPr>
                          <w:t>人民币普通股</w:t>
                        </w:r>
                      </w:p>
                    </w:tc>
                  </w:sdtContent>
                </w:sdt>
                <w:tc>
                  <w:tcPr>
                    <w:tcW w:w="1672" w:type="dxa"/>
                    <w:gridSpan w:val="2"/>
                    <w:shd w:val="clear" w:color="auto" w:fill="auto"/>
                    <w:vAlign w:val="center"/>
                  </w:tcPr>
                  <w:p w:rsidR="00E56C07" w:rsidRPr="004B049B" w:rsidRDefault="0070445C" w:rsidP="006E228B">
                    <w:pPr>
                      <w:jc w:val="right"/>
                      <w:rPr>
                        <w:rFonts w:asciiTheme="minorEastAsia" w:eastAsiaTheme="minorEastAsia" w:hAnsiTheme="minorEastAsia"/>
                      </w:rPr>
                    </w:pPr>
                    <w:r w:rsidRPr="004B049B">
                      <w:rPr>
                        <w:rFonts w:asciiTheme="minorEastAsia" w:eastAsiaTheme="minorEastAsia" w:hAnsiTheme="minorEastAsia"/>
                      </w:rPr>
                      <w:t>19,889,325</w:t>
                    </w:r>
                  </w:p>
                </w:tc>
              </w:tr>
            </w:sdtContent>
          </w:sdt>
          <w:sdt>
            <w:sdtPr>
              <w:rPr>
                <w:rFonts w:asciiTheme="minorEastAsia" w:eastAsiaTheme="minorEastAsia" w:hAnsiTheme="minorEastAsia"/>
              </w:rPr>
              <w:alias w:val="前十名无限售条件股东持股情况"/>
              <w:tag w:val="_TUP_66ccdbbb883d4628b77738b04f02110c"/>
              <w:id w:val="764112511"/>
              <w:lock w:val="sdtLocked"/>
            </w:sdtPr>
            <w:sdtEndPr/>
            <w:sdtContent>
              <w:tr w:rsidR="00E56C07" w:rsidRPr="004B049B" w:rsidTr="006E228B">
                <w:trPr>
                  <w:cantSplit/>
                  <w:jc w:val="center"/>
                </w:trPr>
                <w:tc>
                  <w:tcPr>
                    <w:tcW w:w="3163" w:type="dxa"/>
                    <w:gridSpan w:val="2"/>
                    <w:shd w:val="clear" w:color="auto" w:fill="auto"/>
                    <w:vAlign w:val="center"/>
                  </w:tcPr>
                  <w:p w:rsidR="00E56C07" w:rsidRPr="004B049B" w:rsidRDefault="0070445C" w:rsidP="006E228B">
                    <w:pPr>
                      <w:rPr>
                        <w:rFonts w:asciiTheme="minorEastAsia" w:eastAsiaTheme="minorEastAsia" w:hAnsiTheme="minorEastAsia"/>
                      </w:rPr>
                    </w:pPr>
                    <w:r w:rsidRPr="004B049B">
                      <w:rPr>
                        <w:rFonts w:asciiTheme="minorEastAsia" w:eastAsiaTheme="minorEastAsia" w:hAnsiTheme="minorEastAsia"/>
                      </w:rPr>
                      <w:t>重庆银行股份有限公司</w:t>
                    </w:r>
                  </w:p>
                </w:tc>
                <w:tc>
                  <w:tcPr>
                    <w:tcW w:w="3682" w:type="dxa"/>
                    <w:gridSpan w:val="3"/>
                    <w:shd w:val="clear" w:color="auto" w:fill="auto"/>
                    <w:vAlign w:val="center"/>
                  </w:tcPr>
                  <w:p w:rsidR="00E56C07" w:rsidRPr="004B049B" w:rsidRDefault="0070445C" w:rsidP="006E228B">
                    <w:pPr>
                      <w:jc w:val="right"/>
                      <w:rPr>
                        <w:rFonts w:asciiTheme="minorEastAsia" w:eastAsiaTheme="minorEastAsia" w:hAnsiTheme="minorEastAsia"/>
                      </w:rPr>
                    </w:pPr>
                    <w:r w:rsidRPr="004B049B">
                      <w:rPr>
                        <w:rFonts w:asciiTheme="minorEastAsia" w:eastAsiaTheme="minorEastAsia" w:hAnsiTheme="minorEastAsia"/>
                      </w:rPr>
                      <w:t>19,674,612</w:t>
                    </w:r>
                  </w:p>
                </w:tc>
                <w:sdt>
                  <w:sdtPr>
                    <w:rPr>
                      <w:rFonts w:asciiTheme="minorEastAsia" w:eastAsiaTheme="minorEastAsia" w:hAnsiTheme="minorEastAsia"/>
                      <w:bCs/>
                    </w:rPr>
                    <w:alias w:val="前十名无限售条件股东期末持有流通股的种类"/>
                    <w:tag w:val="_GBC_293a39cf4b0a470baa85aa4e322bdbe5"/>
                    <w:id w:val="-38595877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531" w:type="dxa"/>
                        <w:gridSpan w:val="2"/>
                        <w:shd w:val="clear" w:color="auto" w:fill="auto"/>
                        <w:vAlign w:val="center"/>
                      </w:tcPr>
                      <w:p w:rsidR="00E56C07" w:rsidRPr="004B049B" w:rsidRDefault="0070445C" w:rsidP="006E228B">
                        <w:pPr>
                          <w:jc w:val="right"/>
                          <w:rPr>
                            <w:rFonts w:asciiTheme="minorEastAsia" w:eastAsiaTheme="minorEastAsia" w:hAnsiTheme="minorEastAsia"/>
                            <w:bCs/>
                          </w:rPr>
                        </w:pPr>
                        <w:r w:rsidRPr="004B049B">
                          <w:rPr>
                            <w:rFonts w:asciiTheme="minorEastAsia" w:eastAsiaTheme="minorEastAsia" w:hAnsiTheme="minorEastAsia"/>
                            <w:bCs/>
                          </w:rPr>
                          <w:t>人民币普通股</w:t>
                        </w:r>
                      </w:p>
                    </w:tc>
                  </w:sdtContent>
                </w:sdt>
                <w:tc>
                  <w:tcPr>
                    <w:tcW w:w="1672" w:type="dxa"/>
                    <w:gridSpan w:val="2"/>
                    <w:shd w:val="clear" w:color="auto" w:fill="auto"/>
                    <w:vAlign w:val="center"/>
                  </w:tcPr>
                  <w:p w:rsidR="00E56C07" w:rsidRPr="004B049B" w:rsidRDefault="0070445C" w:rsidP="006E228B">
                    <w:pPr>
                      <w:jc w:val="right"/>
                      <w:rPr>
                        <w:rFonts w:asciiTheme="minorEastAsia" w:eastAsiaTheme="minorEastAsia" w:hAnsiTheme="minorEastAsia"/>
                      </w:rPr>
                    </w:pPr>
                    <w:r w:rsidRPr="004B049B">
                      <w:rPr>
                        <w:rFonts w:asciiTheme="minorEastAsia" w:eastAsiaTheme="minorEastAsia" w:hAnsiTheme="minorEastAsia"/>
                      </w:rPr>
                      <w:t>19,674,612</w:t>
                    </w:r>
                  </w:p>
                </w:tc>
              </w:tr>
            </w:sdtContent>
          </w:sdt>
          <w:sdt>
            <w:sdtPr>
              <w:rPr>
                <w:rFonts w:asciiTheme="minorEastAsia" w:eastAsiaTheme="minorEastAsia" w:hAnsiTheme="minorEastAsia"/>
              </w:rPr>
              <w:alias w:val="前十名无限售条件股东持股情况"/>
              <w:tag w:val="_TUP_66ccdbbb883d4628b77738b04f02110c"/>
              <w:id w:val="-1543901480"/>
              <w:lock w:val="sdtLocked"/>
            </w:sdtPr>
            <w:sdtEndPr/>
            <w:sdtContent>
              <w:tr w:rsidR="00E56C07" w:rsidRPr="004B049B" w:rsidTr="006E228B">
                <w:trPr>
                  <w:cantSplit/>
                  <w:jc w:val="center"/>
                </w:trPr>
                <w:tc>
                  <w:tcPr>
                    <w:tcW w:w="3163" w:type="dxa"/>
                    <w:gridSpan w:val="2"/>
                    <w:shd w:val="clear" w:color="auto" w:fill="auto"/>
                    <w:vAlign w:val="center"/>
                  </w:tcPr>
                  <w:p w:rsidR="00E56C07" w:rsidRPr="004B049B" w:rsidRDefault="0070445C" w:rsidP="006E228B">
                    <w:pPr>
                      <w:rPr>
                        <w:rFonts w:asciiTheme="minorEastAsia" w:eastAsiaTheme="minorEastAsia" w:hAnsiTheme="minorEastAsia"/>
                      </w:rPr>
                    </w:pPr>
                    <w:r w:rsidRPr="004B049B">
                      <w:rPr>
                        <w:rFonts w:asciiTheme="minorEastAsia" w:eastAsiaTheme="minorEastAsia" w:hAnsiTheme="minorEastAsia"/>
                      </w:rPr>
                      <w:t>华夏银行股份有限公司西安分行</w:t>
                    </w:r>
                  </w:p>
                </w:tc>
                <w:tc>
                  <w:tcPr>
                    <w:tcW w:w="3682" w:type="dxa"/>
                    <w:gridSpan w:val="3"/>
                    <w:shd w:val="clear" w:color="auto" w:fill="auto"/>
                    <w:vAlign w:val="center"/>
                  </w:tcPr>
                  <w:p w:rsidR="00E56C07" w:rsidRPr="004B049B" w:rsidRDefault="0070445C" w:rsidP="006E228B">
                    <w:pPr>
                      <w:jc w:val="right"/>
                      <w:rPr>
                        <w:rFonts w:asciiTheme="minorEastAsia" w:eastAsiaTheme="minorEastAsia" w:hAnsiTheme="minorEastAsia"/>
                      </w:rPr>
                    </w:pPr>
                    <w:r w:rsidRPr="004B049B">
                      <w:rPr>
                        <w:rFonts w:asciiTheme="minorEastAsia" w:eastAsiaTheme="minorEastAsia" w:hAnsiTheme="minorEastAsia"/>
                      </w:rPr>
                      <w:t>19,334,616</w:t>
                    </w:r>
                  </w:p>
                </w:tc>
                <w:sdt>
                  <w:sdtPr>
                    <w:rPr>
                      <w:rFonts w:asciiTheme="minorEastAsia" w:eastAsiaTheme="minorEastAsia" w:hAnsiTheme="minorEastAsia"/>
                      <w:bCs/>
                    </w:rPr>
                    <w:alias w:val="前十名无限售条件股东期末持有流通股的种类"/>
                    <w:tag w:val="_GBC_293a39cf4b0a470baa85aa4e322bdbe5"/>
                    <w:id w:val="148528220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531" w:type="dxa"/>
                        <w:gridSpan w:val="2"/>
                        <w:shd w:val="clear" w:color="auto" w:fill="auto"/>
                        <w:vAlign w:val="center"/>
                      </w:tcPr>
                      <w:p w:rsidR="00E56C07" w:rsidRPr="004B049B" w:rsidRDefault="0070445C" w:rsidP="006E228B">
                        <w:pPr>
                          <w:jc w:val="right"/>
                          <w:rPr>
                            <w:rFonts w:asciiTheme="minorEastAsia" w:eastAsiaTheme="minorEastAsia" w:hAnsiTheme="minorEastAsia"/>
                            <w:bCs/>
                          </w:rPr>
                        </w:pPr>
                        <w:r w:rsidRPr="004B049B">
                          <w:rPr>
                            <w:rFonts w:asciiTheme="minorEastAsia" w:eastAsiaTheme="minorEastAsia" w:hAnsiTheme="minorEastAsia"/>
                            <w:bCs/>
                          </w:rPr>
                          <w:t>人民币普通股</w:t>
                        </w:r>
                      </w:p>
                    </w:tc>
                  </w:sdtContent>
                </w:sdt>
                <w:tc>
                  <w:tcPr>
                    <w:tcW w:w="1672" w:type="dxa"/>
                    <w:gridSpan w:val="2"/>
                    <w:shd w:val="clear" w:color="auto" w:fill="auto"/>
                    <w:vAlign w:val="center"/>
                  </w:tcPr>
                  <w:p w:rsidR="00E56C07" w:rsidRPr="004B049B" w:rsidRDefault="0070445C" w:rsidP="006E228B">
                    <w:pPr>
                      <w:jc w:val="right"/>
                      <w:rPr>
                        <w:rFonts w:asciiTheme="minorEastAsia" w:eastAsiaTheme="minorEastAsia" w:hAnsiTheme="minorEastAsia"/>
                      </w:rPr>
                    </w:pPr>
                    <w:r w:rsidRPr="004B049B">
                      <w:rPr>
                        <w:rFonts w:asciiTheme="minorEastAsia" w:eastAsiaTheme="minorEastAsia" w:hAnsiTheme="minorEastAsia"/>
                      </w:rPr>
                      <w:t>19,334,616</w:t>
                    </w:r>
                  </w:p>
                </w:tc>
              </w:tr>
            </w:sdtContent>
          </w:sdt>
          <w:tr w:rsidR="00E56C07" w:rsidRPr="004B049B" w:rsidTr="006E228B">
            <w:trPr>
              <w:cantSplit/>
              <w:jc w:val="center"/>
            </w:trPr>
            <w:sdt>
              <w:sdtPr>
                <w:rPr>
                  <w:rFonts w:asciiTheme="minorEastAsia" w:eastAsiaTheme="minorEastAsia" w:hAnsiTheme="minorEastAsia"/>
                </w:rPr>
                <w:tag w:val="_PLD_fe1b9e43e3b04e19ad7ee5249bdd0e72"/>
                <w:id w:val="1187947724"/>
                <w:lock w:val="sdtLocked"/>
              </w:sdtPr>
              <w:sdtEndPr/>
              <w:sdtContent>
                <w:tc>
                  <w:tcPr>
                    <w:tcW w:w="3163" w:type="dxa"/>
                    <w:gridSpan w:val="2"/>
                    <w:shd w:val="clear" w:color="auto" w:fill="auto"/>
                  </w:tcPr>
                  <w:p w:rsidR="00E56C07" w:rsidRPr="004B049B" w:rsidRDefault="0070445C">
                    <w:pPr>
                      <w:pStyle w:val="Style105"/>
                      <w:rPr>
                        <w:rFonts w:asciiTheme="minorEastAsia" w:eastAsiaTheme="minorEastAsia" w:hAnsiTheme="minorEastAsia"/>
                      </w:rPr>
                    </w:pPr>
                    <w:r w:rsidRPr="004B049B">
                      <w:rPr>
                        <w:rFonts w:asciiTheme="minorEastAsia" w:eastAsiaTheme="minorEastAsia" w:hAnsiTheme="minorEastAsia"/>
                      </w:rPr>
                      <w:t>上述股东关联关系或一致行动的说明</w:t>
                    </w:r>
                  </w:p>
                </w:tc>
              </w:sdtContent>
            </w:sdt>
            <w:tc>
              <w:tcPr>
                <w:tcW w:w="6885" w:type="dxa"/>
                <w:gridSpan w:val="7"/>
                <w:shd w:val="clear" w:color="auto" w:fill="auto"/>
              </w:tcPr>
              <w:p w:rsidR="00E56C07" w:rsidRPr="004B049B" w:rsidRDefault="00EB70DC" w:rsidP="00EB70DC">
                <w:pPr>
                  <w:pStyle w:val="Style105"/>
                  <w:rPr>
                    <w:rFonts w:asciiTheme="minorEastAsia" w:eastAsiaTheme="minorEastAsia" w:hAnsiTheme="minorEastAsia"/>
                  </w:rPr>
                </w:pPr>
                <w:r>
                  <w:rPr>
                    <w:rFonts w:hint="eastAsia"/>
                  </w:rPr>
                  <w:t>上述股东中</w:t>
                </w:r>
                <w:r w:rsidRPr="004B049B">
                  <w:rPr>
                    <w:rFonts w:asciiTheme="minorEastAsia" w:eastAsiaTheme="minorEastAsia" w:hAnsiTheme="minorEastAsia"/>
                  </w:rPr>
                  <w:t>重庆满江红股权投资基金合伙企业(有限合伙)</w:t>
                </w:r>
                <w:r>
                  <w:rPr>
                    <w:rFonts w:asciiTheme="minorEastAsia" w:eastAsiaTheme="minorEastAsia" w:hAnsiTheme="minorEastAsia" w:hint="eastAsia"/>
                  </w:rPr>
                  <w:t>与</w:t>
                </w:r>
                <w:r w:rsidRPr="004B049B">
                  <w:rPr>
                    <w:rFonts w:asciiTheme="minorEastAsia" w:eastAsiaTheme="minorEastAsia" w:hAnsiTheme="minorEastAsia"/>
                  </w:rPr>
                  <w:t>重庆江河汇企业管理有限责任公司</w:t>
                </w:r>
                <w:r>
                  <w:rPr>
                    <w:rFonts w:hint="eastAsia"/>
                  </w:rPr>
                  <w:t>之间存在关联关系。除此以外，</w:t>
                </w:r>
                <w:r w:rsidR="0070445C" w:rsidRPr="004B049B">
                  <w:rPr>
                    <w:rFonts w:asciiTheme="minorEastAsia" w:eastAsiaTheme="minorEastAsia" w:hAnsiTheme="minorEastAsia" w:hint="eastAsia"/>
                  </w:rPr>
                  <w:t>公司未知上述股东之间是否存在关联关系或属于《上市公司持股变动信息披露管理办法》规定的一致行动人。</w:t>
                </w:r>
              </w:p>
            </w:tc>
          </w:tr>
          <w:tr w:rsidR="00E56C07" w:rsidRPr="004B049B" w:rsidTr="006E228B">
            <w:trPr>
              <w:cantSplit/>
              <w:jc w:val="center"/>
            </w:trPr>
            <w:sdt>
              <w:sdtPr>
                <w:rPr>
                  <w:rFonts w:asciiTheme="minorEastAsia" w:eastAsiaTheme="minorEastAsia" w:hAnsiTheme="minorEastAsia"/>
                </w:rPr>
                <w:tag w:val="_PLD_b4f23108a212428cadc3a5c9c0152859"/>
                <w:id w:val="-1875841144"/>
                <w:lock w:val="sdtLocked"/>
              </w:sdtPr>
              <w:sdtEndPr/>
              <w:sdtContent>
                <w:tc>
                  <w:tcPr>
                    <w:tcW w:w="3163" w:type="dxa"/>
                    <w:gridSpan w:val="2"/>
                    <w:shd w:val="clear" w:color="auto" w:fill="auto"/>
                  </w:tcPr>
                  <w:p w:rsidR="00E56C07" w:rsidRPr="004B049B" w:rsidRDefault="0070445C">
                    <w:pPr>
                      <w:pStyle w:val="Style105"/>
                      <w:rPr>
                        <w:rFonts w:asciiTheme="minorEastAsia" w:eastAsiaTheme="minorEastAsia" w:hAnsiTheme="minorEastAsia"/>
                      </w:rPr>
                    </w:pPr>
                    <w:r w:rsidRPr="004B049B">
                      <w:rPr>
                        <w:rFonts w:asciiTheme="minorEastAsia" w:eastAsiaTheme="minorEastAsia" w:hAnsiTheme="minorEastAsia" w:hint="eastAsia"/>
                      </w:rPr>
                      <w:t>表决权恢复的优先股股东及持股数量的说明</w:t>
                    </w:r>
                  </w:p>
                </w:tc>
              </w:sdtContent>
            </w:sdt>
            <w:tc>
              <w:tcPr>
                <w:tcW w:w="6885" w:type="dxa"/>
                <w:gridSpan w:val="7"/>
                <w:shd w:val="clear" w:color="auto" w:fill="auto"/>
                <w:vAlign w:val="center"/>
              </w:tcPr>
              <w:p w:rsidR="00E56C07" w:rsidRPr="004B049B" w:rsidRDefault="0070445C" w:rsidP="006E228B">
                <w:pPr>
                  <w:pStyle w:val="Style105"/>
                  <w:jc w:val="both"/>
                  <w:rPr>
                    <w:rFonts w:asciiTheme="minorEastAsia" w:eastAsiaTheme="minorEastAsia" w:hAnsiTheme="minorEastAsia"/>
                  </w:rPr>
                </w:pPr>
                <w:r w:rsidRPr="004B049B">
                  <w:rPr>
                    <w:rFonts w:asciiTheme="minorEastAsia" w:eastAsiaTheme="minorEastAsia" w:hAnsiTheme="minorEastAsia" w:hint="eastAsia"/>
                  </w:rPr>
                  <w:t>无</w:t>
                </w:r>
              </w:p>
            </w:tc>
          </w:tr>
        </w:tbl>
        <w:p w:rsidR="00E56C07" w:rsidRDefault="00E56C07">
          <w:pPr>
            <w:pStyle w:val="Style105"/>
          </w:pPr>
        </w:p>
        <w:p w:rsidR="00E56C07" w:rsidRPr="00A30FF9" w:rsidRDefault="0070445C">
          <w:pPr>
            <w:pStyle w:val="Style105"/>
            <w:rPr>
              <w:sz w:val="22"/>
              <w:szCs w:val="22"/>
            </w:rPr>
          </w:pPr>
          <w:r w:rsidRPr="00A30FF9">
            <w:rPr>
              <w:sz w:val="22"/>
              <w:szCs w:val="22"/>
            </w:rPr>
            <w:t>前十名有限</w:t>
          </w:r>
          <w:proofErr w:type="gramStart"/>
          <w:r w:rsidRPr="00A30FF9">
            <w:rPr>
              <w:sz w:val="22"/>
              <w:szCs w:val="22"/>
            </w:rPr>
            <w:t>售条件</w:t>
          </w:r>
          <w:proofErr w:type="gramEnd"/>
          <w:r w:rsidRPr="00A30FF9">
            <w:rPr>
              <w:sz w:val="22"/>
              <w:szCs w:val="22"/>
            </w:rPr>
            <w:t>股东持股数量及限售条件</w:t>
          </w:r>
        </w:p>
        <w:sdt>
          <w:sdtPr>
            <w:rPr>
              <w:bCs/>
            </w:rPr>
            <w:alias w:val="是否适用：前十名有限售条件股东持股数量及限售条件[双击切换]"/>
            <w:tag w:val="_GBC_99ceff37849a42f4b21400880589fbc1"/>
            <w:id w:val="-1631007580"/>
            <w:lock w:val="sdtLocked"/>
            <w:placeholder>
              <w:docPart w:val="GBC22222222222222222222222222222"/>
            </w:placeholder>
          </w:sdtPr>
          <w:sdtEndPr/>
          <w:sdtContent>
            <w:p w:rsidR="00E56C07" w:rsidRDefault="008B7376">
              <w:pPr>
                <w:rPr>
                  <w:bCs/>
                </w:rPr>
              </w:pPr>
              <w:r>
                <w:rPr>
                  <w:bCs/>
                </w:rPr>
                <w:fldChar w:fldCharType="begin"/>
              </w:r>
              <w:r w:rsidR="0070445C">
                <w:rPr>
                  <w:bCs/>
                </w:rPr>
                <w:instrText>MACROBUTTON  SnrToggleCheckbox √</w:instrText>
              </w:r>
              <w:r w:rsidR="0070445C">
                <w:rPr>
                  <w:bCs/>
                </w:rPr>
                <w:instrText>适用</w:instrText>
              </w:r>
              <w:r w:rsidR="0070445C">
                <w:rPr>
                  <w:bCs/>
                </w:rPr>
                <w:instrText xml:space="preserve"> </w:instrText>
              </w:r>
              <w:r>
                <w:rPr>
                  <w:bCs/>
                </w:rPr>
                <w:fldChar w:fldCharType="end"/>
              </w:r>
              <w:r w:rsidRPr="004B049B">
                <w:rPr>
                  <w:rFonts w:asciiTheme="minorEastAsia" w:eastAsiaTheme="minorEastAsia" w:hAnsiTheme="minorEastAsia"/>
                  <w:bCs/>
                </w:rPr>
                <w:fldChar w:fldCharType="begin"/>
              </w:r>
              <w:r w:rsidR="0070445C" w:rsidRPr="004B049B">
                <w:rPr>
                  <w:rFonts w:asciiTheme="minorEastAsia" w:eastAsiaTheme="minorEastAsia" w:hAnsiTheme="minorEastAsia"/>
                  <w:bCs/>
                </w:rPr>
                <w:instrText xml:space="preserve"> MACROBUTTON  SnrToggleCheckbox □不适用 </w:instrText>
              </w:r>
              <w:r w:rsidRPr="004B049B">
                <w:rPr>
                  <w:rFonts w:asciiTheme="minorEastAsia" w:eastAsiaTheme="minorEastAsia" w:hAnsiTheme="minorEastAsia"/>
                  <w:bCs/>
                </w:rPr>
                <w:fldChar w:fldCharType="end"/>
              </w:r>
            </w:p>
          </w:sdtContent>
        </w:sdt>
        <w:p w:rsidR="00E56C07" w:rsidRDefault="0070445C">
          <w:pPr>
            <w:jc w:val="right"/>
          </w:pPr>
          <w:r>
            <w:t>单位：</w:t>
          </w:r>
          <w:sdt>
            <w:sdtPr>
              <w:alias w:val="单位：前十名有限售条件股东持股数量及限售条件"/>
              <w:tag w:val="_GBC_ccabf48d11fc4d67b71762bd50ae5faf"/>
              <w:id w:val="647404051"/>
              <w:lock w:val="sdtLocked"/>
              <w:comboBox>
                <w:listItem w:displayText="股" w:value="1"/>
                <w:listItem w:displayText="千股" w:value="1000"/>
                <w:listItem w:displayText="万股" w:value="10000"/>
                <w:listItem w:displayText="百万股" w:value="1000000"/>
                <w:listItem w:displayText="亿股" w:value="100000000"/>
              </w:comboBox>
            </w:sdtPr>
            <w:sdtEndPr/>
            <w:sdtContent>
              <w:r>
                <w:t>股</w:t>
              </w:r>
            </w:sdtContent>
          </w:sdt>
        </w:p>
        <w:tbl>
          <w:tblPr>
            <w:tblStyle w:val="g1"/>
            <w:tblW w:w="5576"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2020"/>
            <w:gridCol w:w="1875"/>
            <w:gridCol w:w="1986"/>
            <w:gridCol w:w="1701"/>
            <w:gridCol w:w="1871"/>
          </w:tblGrid>
          <w:tr w:rsidR="00E56C07" w:rsidTr="00EB70DC">
            <w:trPr>
              <w:cantSplit/>
            </w:trPr>
            <w:sdt>
              <w:sdtPr>
                <w:rPr>
                  <w:rFonts w:asciiTheme="minorEastAsia" w:eastAsiaTheme="minorEastAsia" w:hAnsiTheme="minorEastAsia"/>
                </w:rPr>
                <w:tag w:val="_PLD_d6b46c3e64c74877a86ed16591d841cb"/>
                <w:id w:val="1047260828"/>
                <w:lock w:val="sdtLocked"/>
              </w:sdtPr>
              <w:sdtEndPr/>
              <w:sdtContent>
                <w:tc>
                  <w:tcPr>
                    <w:tcW w:w="316" w:type="pct"/>
                    <w:vMerge w:val="restart"/>
                    <w:shd w:val="clear" w:color="auto" w:fill="auto"/>
                    <w:vAlign w:val="center"/>
                  </w:tcPr>
                  <w:p w:rsidR="00E56C07" w:rsidRPr="00FD7614" w:rsidRDefault="0070445C" w:rsidP="006E228B">
                    <w:pPr>
                      <w:jc w:val="center"/>
                      <w:rPr>
                        <w:rFonts w:asciiTheme="minorEastAsia" w:eastAsiaTheme="minorEastAsia" w:hAnsiTheme="minorEastAsia"/>
                      </w:rPr>
                    </w:pPr>
                    <w:r w:rsidRPr="00FD7614">
                      <w:rPr>
                        <w:rFonts w:asciiTheme="minorEastAsia" w:eastAsiaTheme="minorEastAsia" w:hAnsiTheme="minorEastAsia"/>
                      </w:rPr>
                      <w:t>序号</w:t>
                    </w:r>
                  </w:p>
                </w:tc>
              </w:sdtContent>
            </w:sdt>
            <w:sdt>
              <w:sdtPr>
                <w:rPr>
                  <w:rFonts w:asciiTheme="minorEastAsia" w:eastAsiaTheme="minorEastAsia" w:hAnsiTheme="minorEastAsia"/>
                </w:rPr>
                <w:tag w:val="_PLD_158549a651c94037ae0e8f138b766d22"/>
                <w:id w:val="1182242290"/>
                <w:lock w:val="sdtLocked"/>
              </w:sdtPr>
              <w:sdtEndPr/>
              <w:sdtContent>
                <w:tc>
                  <w:tcPr>
                    <w:tcW w:w="1001" w:type="pct"/>
                    <w:vMerge w:val="restart"/>
                    <w:shd w:val="clear" w:color="auto" w:fill="auto"/>
                    <w:vAlign w:val="center"/>
                  </w:tcPr>
                  <w:p w:rsidR="00E56C07" w:rsidRPr="00FD7614" w:rsidRDefault="0070445C">
                    <w:pPr>
                      <w:jc w:val="center"/>
                      <w:rPr>
                        <w:rFonts w:asciiTheme="minorEastAsia" w:eastAsiaTheme="minorEastAsia" w:hAnsiTheme="minorEastAsia"/>
                      </w:rPr>
                    </w:pPr>
                    <w:r w:rsidRPr="00FD7614">
                      <w:rPr>
                        <w:rFonts w:asciiTheme="minorEastAsia" w:eastAsiaTheme="minorEastAsia" w:hAnsiTheme="minorEastAsia"/>
                      </w:rPr>
                      <w:t>有限</w:t>
                    </w:r>
                    <w:proofErr w:type="gramStart"/>
                    <w:r w:rsidRPr="00FD7614">
                      <w:rPr>
                        <w:rFonts w:asciiTheme="minorEastAsia" w:eastAsiaTheme="minorEastAsia" w:hAnsiTheme="minorEastAsia"/>
                      </w:rPr>
                      <w:t>售条件</w:t>
                    </w:r>
                    <w:proofErr w:type="gramEnd"/>
                    <w:r w:rsidRPr="00FD7614">
                      <w:rPr>
                        <w:rFonts w:asciiTheme="minorEastAsia" w:eastAsiaTheme="minorEastAsia" w:hAnsiTheme="minorEastAsia"/>
                      </w:rPr>
                      <w:t>股东名称</w:t>
                    </w:r>
                  </w:p>
                </w:tc>
              </w:sdtContent>
            </w:sdt>
            <w:sdt>
              <w:sdtPr>
                <w:rPr>
                  <w:rFonts w:asciiTheme="minorEastAsia" w:eastAsiaTheme="minorEastAsia" w:hAnsiTheme="minorEastAsia"/>
                </w:rPr>
                <w:tag w:val="_PLD_367a1586e9074c6791b647b1d91d08f0"/>
                <w:id w:val="-752430245"/>
                <w:lock w:val="sdtLocked"/>
              </w:sdtPr>
              <w:sdtEndPr/>
              <w:sdtContent>
                <w:tc>
                  <w:tcPr>
                    <w:tcW w:w="929" w:type="pct"/>
                    <w:vMerge w:val="restart"/>
                    <w:shd w:val="clear" w:color="auto" w:fill="auto"/>
                    <w:vAlign w:val="center"/>
                  </w:tcPr>
                  <w:p w:rsidR="00E56C07" w:rsidRPr="00FD7614" w:rsidRDefault="0070445C">
                    <w:pPr>
                      <w:jc w:val="center"/>
                      <w:rPr>
                        <w:rFonts w:asciiTheme="minorEastAsia" w:eastAsiaTheme="minorEastAsia" w:hAnsiTheme="minorEastAsia"/>
                      </w:rPr>
                    </w:pPr>
                    <w:r w:rsidRPr="00FD7614">
                      <w:rPr>
                        <w:rFonts w:asciiTheme="minorEastAsia" w:eastAsiaTheme="minorEastAsia" w:hAnsiTheme="minorEastAsia"/>
                      </w:rPr>
                      <w:t>持有的有限</w:t>
                    </w:r>
                    <w:proofErr w:type="gramStart"/>
                    <w:r w:rsidRPr="00FD7614">
                      <w:rPr>
                        <w:rFonts w:asciiTheme="minorEastAsia" w:eastAsiaTheme="minorEastAsia" w:hAnsiTheme="minorEastAsia"/>
                      </w:rPr>
                      <w:t>售条件</w:t>
                    </w:r>
                    <w:proofErr w:type="gramEnd"/>
                    <w:r w:rsidRPr="00FD7614">
                      <w:rPr>
                        <w:rFonts w:asciiTheme="minorEastAsia" w:eastAsiaTheme="minorEastAsia" w:hAnsiTheme="minorEastAsia"/>
                      </w:rPr>
                      <w:t>股份数量</w:t>
                    </w:r>
                  </w:p>
                </w:tc>
              </w:sdtContent>
            </w:sdt>
            <w:sdt>
              <w:sdtPr>
                <w:rPr>
                  <w:rFonts w:asciiTheme="minorEastAsia" w:eastAsiaTheme="minorEastAsia" w:hAnsiTheme="minorEastAsia"/>
                </w:rPr>
                <w:tag w:val="_PLD_5fb0b4bcfdf54b5e822c8e6186b6a7d2"/>
                <w:id w:val="-1602023222"/>
                <w:lock w:val="sdtLocked"/>
              </w:sdtPr>
              <w:sdtEndPr/>
              <w:sdtContent>
                <w:tc>
                  <w:tcPr>
                    <w:tcW w:w="1827" w:type="pct"/>
                    <w:gridSpan w:val="2"/>
                    <w:shd w:val="clear" w:color="auto" w:fill="auto"/>
                    <w:vAlign w:val="center"/>
                  </w:tcPr>
                  <w:p w:rsidR="00E56C07" w:rsidRPr="00FD7614" w:rsidRDefault="0070445C">
                    <w:pPr>
                      <w:jc w:val="center"/>
                      <w:rPr>
                        <w:rFonts w:asciiTheme="minorEastAsia" w:eastAsiaTheme="minorEastAsia" w:hAnsiTheme="minorEastAsia"/>
                      </w:rPr>
                    </w:pPr>
                    <w:r w:rsidRPr="00FD7614">
                      <w:rPr>
                        <w:rFonts w:asciiTheme="minorEastAsia" w:eastAsiaTheme="minorEastAsia" w:hAnsiTheme="minorEastAsia"/>
                      </w:rPr>
                      <w:t>有限</w:t>
                    </w:r>
                    <w:proofErr w:type="gramStart"/>
                    <w:r w:rsidRPr="00FD7614">
                      <w:rPr>
                        <w:rFonts w:asciiTheme="minorEastAsia" w:eastAsiaTheme="minorEastAsia" w:hAnsiTheme="minorEastAsia"/>
                      </w:rPr>
                      <w:t>售条件</w:t>
                    </w:r>
                    <w:proofErr w:type="gramEnd"/>
                    <w:r w:rsidRPr="00FD7614">
                      <w:rPr>
                        <w:rFonts w:asciiTheme="minorEastAsia" w:eastAsiaTheme="minorEastAsia" w:hAnsiTheme="minorEastAsia"/>
                      </w:rPr>
                      <w:t>股份可上市交易情况</w:t>
                    </w:r>
                  </w:p>
                </w:tc>
              </w:sdtContent>
            </w:sdt>
            <w:sdt>
              <w:sdtPr>
                <w:rPr>
                  <w:rFonts w:asciiTheme="minorEastAsia" w:eastAsiaTheme="minorEastAsia" w:hAnsiTheme="minorEastAsia"/>
                </w:rPr>
                <w:tag w:val="_PLD_54c0ff189b7843d9a5ae49ddbb583e3d"/>
                <w:id w:val="1365166635"/>
                <w:lock w:val="sdtLocked"/>
              </w:sdtPr>
              <w:sdtEndPr/>
              <w:sdtContent>
                <w:tc>
                  <w:tcPr>
                    <w:tcW w:w="927" w:type="pct"/>
                    <w:vMerge w:val="restart"/>
                    <w:shd w:val="clear" w:color="auto" w:fill="auto"/>
                    <w:vAlign w:val="center"/>
                  </w:tcPr>
                  <w:p w:rsidR="00E56C07" w:rsidRPr="00FD7614" w:rsidRDefault="0070445C">
                    <w:pPr>
                      <w:jc w:val="center"/>
                      <w:rPr>
                        <w:rFonts w:asciiTheme="minorEastAsia" w:eastAsiaTheme="minorEastAsia" w:hAnsiTheme="minorEastAsia"/>
                      </w:rPr>
                    </w:pPr>
                    <w:r w:rsidRPr="00FD7614">
                      <w:rPr>
                        <w:rFonts w:asciiTheme="minorEastAsia" w:eastAsiaTheme="minorEastAsia" w:hAnsiTheme="minorEastAsia"/>
                      </w:rPr>
                      <w:t>限售条件</w:t>
                    </w:r>
                  </w:p>
                </w:tc>
              </w:sdtContent>
            </w:sdt>
          </w:tr>
          <w:tr w:rsidR="006E228B" w:rsidTr="00EB70DC">
            <w:trPr>
              <w:cantSplit/>
            </w:trPr>
            <w:tc>
              <w:tcPr>
                <w:tcW w:w="316" w:type="pct"/>
                <w:vMerge/>
                <w:shd w:val="clear" w:color="auto" w:fill="auto"/>
                <w:vAlign w:val="center"/>
              </w:tcPr>
              <w:p w:rsidR="00E56C07" w:rsidRPr="00FD7614" w:rsidRDefault="00E56C07" w:rsidP="006E228B">
                <w:pPr>
                  <w:jc w:val="center"/>
                  <w:rPr>
                    <w:rFonts w:asciiTheme="minorEastAsia" w:eastAsiaTheme="minorEastAsia" w:hAnsiTheme="minorEastAsia"/>
                  </w:rPr>
                </w:pPr>
              </w:p>
            </w:tc>
            <w:tc>
              <w:tcPr>
                <w:tcW w:w="1001" w:type="pct"/>
                <w:vMerge/>
                <w:shd w:val="clear" w:color="auto" w:fill="auto"/>
              </w:tcPr>
              <w:p w:rsidR="00E56C07" w:rsidRPr="00FD7614" w:rsidRDefault="00E56C07">
                <w:pPr>
                  <w:jc w:val="center"/>
                  <w:rPr>
                    <w:rFonts w:asciiTheme="minorEastAsia" w:eastAsiaTheme="minorEastAsia" w:hAnsiTheme="minorEastAsia"/>
                  </w:rPr>
                </w:pPr>
              </w:p>
            </w:tc>
            <w:tc>
              <w:tcPr>
                <w:tcW w:w="929" w:type="pct"/>
                <w:vMerge/>
                <w:shd w:val="clear" w:color="auto" w:fill="auto"/>
              </w:tcPr>
              <w:p w:rsidR="00E56C07" w:rsidRPr="00FD7614" w:rsidRDefault="00E56C07">
                <w:pPr>
                  <w:jc w:val="center"/>
                  <w:rPr>
                    <w:rFonts w:asciiTheme="minorEastAsia" w:eastAsiaTheme="minorEastAsia" w:hAnsiTheme="minorEastAsia"/>
                  </w:rPr>
                </w:pPr>
              </w:p>
            </w:tc>
            <w:sdt>
              <w:sdtPr>
                <w:rPr>
                  <w:rFonts w:asciiTheme="minorEastAsia" w:eastAsiaTheme="minorEastAsia" w:hAnsiTheme="minorEastAsia"/>
                </w:rPr>
                <w:tag w:val="_PLD_8b19569e4d664678885f9348aa052bc0"/>
                <w:id w:val="1041943322"/>
                <w:lock w:val="sdtLocked"/>
              </w:sdtPr>
              <w:sdtEndPr/>
              <w:sdtContent>
                <w:tc>
                  <w:tcPr>
                    <w:tcW w:w="984" w:type="pct"/>
                    <w:shd w:val="clear" w:color="auto" w:fill="auto"/>
                    <w:vAlign w:val="center"/>
                  </w:tcPr>
                  <w:p w:rsidR="00E56C07" w:rsidRPr="00FD7614" w:rsidRDefault="0070445C">
                    <w:pPr>
                      <w:jc w:val="center"/>
                      <w:rPr>
                        <w:rFonts w:asciiTheme="minorEastAsia" w:eastAsiaTheme="minorEastAsia" w:hAnsiTheme="minorEastAsia"/>
                      </w:rPr>
                    </w:pPr>
                    <w:r w:rsidRPr="00FD7614">
                      <w:rPr>
                        <w:rFonts w:asciiTheme="minorEastAsia" w:eastAsiaTheme="minorEastAsia" w:hAnsiTheme="minorEastAsia"/>
                      </w:rPr>
                      <w:t>可上市交易时间</w:t>
                    </w:r>
                  </w:p>
                </w:tc>
              </w:sdtContent>
            </w:sdt>
            <w:sdt>
              <w:sdtPr>
                <w:rPr>
                  <w:rFonts w:asciiTheme="minorEastAsia" w:eastAsiaTheme="minorEastAsia" w:hAnsiTheme="minorEastAsia"/>
                </w:rPr>
                <w:tag w:val="_PLD_1b5fddbd7f52465db9e65269733ef622"/>
                <w:id w:val="166375627"/>
                <w:lock w:val="sdtLocked"/>
              </w:sdtPr>
              <w:sdtEndPr/>
              <w:sdtContent>
                <w:tc>
                  <w:tcPr>
                    <w:tcW w:w="843" w:type="pct"/>
                    <w:shd w:val="clear" w:color="auto" w:fill="auto"/>
                    <w:vAlign w:val="center"/>
                  </w:tcPr>
                  <w:p w:rsidR="00E56C07" w:rsidRPr="00FD7614" w:rsidRDefault="0070445C">
                    <w:pPr>
                      <w:jc w:val="center"/>
                      <w:rPr>
                        <w:rFonts w:asciiTheme="minorEastAsia" w:eastAsiaTheme="minorEastAsia" w:hAnsiTheme="minorEastAsia"/>
                      </w:rPr>
                    </w:pPr>
                    <w:r w:rsidRPr="00FD7614">
                      <w:rPr>
                        <w:rFonts w:asciiTheme="minorEastAsia" w:eastAsiaTheme="minorEastAsia" w:hAnsiTheme="minorEastAsia"/>
                      </w:rPr>
                      <w:t>新增可上市交易股份数量</w:t>
                    </w:r>
                  </w:p>
                </w:tc>
              </w:sdtContent>
            </w:sdt>
            <w:tc>
              <w:tcPr>
                <w:tcW w:w="927" w:type="pct"/>
                <w:vMerge/>
                <w:shd w:val="clear" w:color="auto" w:fill="auto"/>
              </w:tcPr>
              <w:p w:rsidR="00E56C07" w:rsidRPr="00FD7614" w:rsidRDefault="00E56C07">
                <w:pPr>
                  <w:jc w:val="center"/>
                  <w:rPr>
                    <w:rFonts w:asciiTheme="minorEastAsia" w:eastAsiaTheme="minorEastAsia" w:hAnsiTheme="minorEastAsia"/>
                  </w:rPr>
                </w:pPr>
              </w:p>
            </w:tc>
          </w:tr>
          <w:sdt>
            <w:sdtPr>
              <w:rPr>
                <w:rFonts w:asciiTheme="minorEastAsia" w:eastAsiaTheme="minorEastAsia" w:hAnsiTheme="minorEastAsia" w:cs="宋体"/>
                <w:kern w:val="0"/>
                <w:szCs w:val="22"/>
              </w:rPr>
              <w:alias w:val="前十名有限售条件股东持股数量及限售条件"/>
              <w:tag w:val="_TUP_a387038950fa48ccac24ec26a7b6a5c2"/>
              <w:id w:val="-2067639069"/>
              <w:lock w:val="sdtLocked"/>
            </w:sdtPr>
            <w:sdtEndPr>
              <w:rPr>
                <w:rFonts w:cs="Times New Roman"/>
                <w:kern w:val="2"/>
                <w:szCs w:val="21"/>
              </w:rPr>
            </w:sdtEndPr>
            <w:sdtContent>
              <w:tr w:rsidR="006E228B" w:rsidTr="00EB70DC">
                <w:trPr>
                  <w:cantSplit/>
                  <w:trHeight w:val="345"/>
                </w:trPr>
                <w:tc>
                  <w:tcPr>
                    <w:tcW w:w="316" w:type="pct"/>
                    <w:shd w:val="clear" w:color="auto" w:fill="auto"/>
                    <w:vAlign w:val="center"/>
                  </w:tcPr>
                  <w:sdt>
                    <w:sdtPr>
                      <w:rPr>
                        <w:rFonts w:asciiTheme="minorEastAsia" w:eastAsiaTheme="minorEastAsia" w:hAnsiTheme="minorEastAsia" w:cs="宋体"/>
                        <w:kern w:val="0"/>
                        <w:szCs w:val="22"/>
                      </w:rPr>
                      <w:tag w:val="_PLD_67fc1dc45c444d2a90162e5b1444e928"/>
                      <w:id w:val="-943223793"/>
                      <w:lock w:val="sdtLocked"/>
                    </w:sdtPr>
                    <w:sdtEndPr>
                      <w:rPr>
                        <w:rFonts w:cs="Times New Roman"/>
                        <w:kern w:val="2"/>
                      </w:rPr>
                    </w:sdtEndPr>
                    <w:sdtContent>
                      <w:p w:rsidR="00E56C07" w:rsidRPr="00FD7614" w:rsidRDefault="0070445C" w:rsidP="006E228B">
                        <w:pPr>
                          <w:pStyle w:val="a8"/>
                          <w:jc w:val="center"/>
                          <w:rPr>
                            <w:rFonts w:asciiTheme="minorEastAsia" w:eastAsiaTheme="minorEastAsia" w:hAnsiTheme="minorEastAsia"/>
                            <w:szCs w:val="22"/>
                          </w:rPr>
                        </w:pPr>
                        <w:r w:rsidRPr="00FD7614">
                          <w:rPr>
                            <w:rFonts w:asciiTheme="minorEastAsia" w:eastAsiaTheme="minorEastAsia" w:hAnsiTheme="minorEastAsia"/>
                            <w:szCs w:val="22"/>
                          </w:rPr>
                          <w:t>1</w:t>
                        </w:r>
                      </w:p>
                    </w:sdtContent>
                  </w:sdt>
                </w:tc>
                <w:tc>
                  <w:tcPr>
                    <w:tcW w:w="1001" w:type="pct"/>
                    <w:shd w:val="clear" w:color="auto" w:fill="auto"/>
                    <w:vAlign w:val="center"/>
                  </w:tcPr>
                  <w:p w:rsidR="00E56C07" w:rsidRPr="00FD7614" w:rsidRDefault="0070445C" w:rsidP="006E228B">
                    <w:pPr>
                      <w:jc w:val="both"/>
                      <w:rPr>
                        <w:rFonts w:asciiTheme="minorEastAsia" w:eastAsiaTheme="minorEastAsia" w:hAnsiTheme="minorEastAsia"/>
                      </w:rPr>
                    </w:pPr>
                    <w:r w:rsidRPr="00FD7614">
                      <w:rPr>
                        <w:rFonts w:asciiTheme="minorEastAsia" w:eastAsiaTheme="minorEastAsia" w:hAnsiTheme="minorEastAsia"/>
                      </w:rPr>
                      <w:t>重庆满江红股权投资基金合伙企业(有限合伙)</w:t>
                    </w:r>
                  </w:p>
                </w:tc>
                <w:tc>
                  <w:tcPr>
                    <w:tcW w:w="929" w:type="pct"/>
                    <w:shd w:val="clear" w:color="auto" w:fill="auto"/>
                    <w:vAlign w:val="center"/>
                  </w:tcPr>
                  <w:p w:rsidR="00E56C07" w:rsidRPr="00FD7614" w:rsidRDefault="0070445C" w:rsidP="006E228B">
                    <w:pPr>
                      <w:jc w:val="right"/>
                      <w:rPr>
                        <w:rFonts w:asciiTheme="minorEastAsia" w:eastAsiaTheme="minorEastAsia" w:hAnsiTheme="minorEastAsia"/>
                      </w:rPr>
                    </w:pPr>
                    <w:r w:rsidRPr="00FD7614">
                      <w:rPr>
                        <w:rFonts w:asciiTheme="minorEastAsia" w:eastAsiaTheme="minorEastAsia" w:hAnsiTheme="minorEastAsia"/>
                      </w:rPr>
                      <w:t>1,349,550,000</w:t>
                    </w:r>
                  </w:p>
                </w:tc>
                <w:tc>
                  <w:tcPr>
                    <w:tcW w:w="984" w:type="pct"/>
                    <w:shd w:val="clear" w:color="auto" w:fill="auto"/>
                    <w:vAlign w:val="center"/>
                  </w:tcPr>
                  <w:p w:rsidR="00E56C07" w:rsidRPr="00FD7614" w:rsidRDefault="0070445C" w:rsidP="006E228B">
                    <w:pPr>
                      <w:jc w:val="both"/>
                      <w:rPr>
                        <w:rFonts w:asciiTheme="minorEastAsia" w:eastAsiaTheme="minorEastAsia" w:hAnsiTheme="minorEastAsia"/>
                      </w:rPr>
                    </w:pPr>
                    <w:r w:rsidRPr="00FD7614">
                      <w:rPr>
                        <w:rFonts w:asciiTheme="minorEastAsia" w:eastAsiaTheme="minorEastAsia" w:hAnsiTheme="minorEastAsia" w:hint="eastAsia"/>
                      </w:rPr>
                      <w:t>2023年12月2</w:t>
                    </w:r>
                    <w:r w:rsidR="004143FB" w:rsidRPr="00FD7614">
                      <w:rPr>
                        <w:rFonts w:asciiTheme="minorEastAsia" w:eastAsiaTheme="minorEastAsia" w:hAnsiTheme="minorEastAsia" w:hint="eastAsia"/>
                      </w:rPr>
                      <w:t>9</w:t>
                    </w:r>
                    <w:r w:rsidRPr="00FD7614">
                      <w:rPr>
                        <w:rFonts w:asciiTheme="minorEastAsia" w:eastAsiaTheme="minorEastAsia" w:hAnsiTheme="minorEastAsia" w:hint="eastAsia"/>
                      </w:rPr>
                      <w:t>日</w:t>
                    </w:r>
                  </w:p>
                </w:tc>
                <w:tc>
                  <w:tcPr>
                    <w:tcW w:w="843" w:type="pct"/>
                    <w:shd w:val="clear" w:color="auto" w:fill="auto"/>
                    <w:vAlign w:val="center"/>
                  </w:tcPr>
                  <w:p w:rsidR="00E56C07" w:rsidRPr="00FD7614" w:rsidRDefault="0070445C" w:rsidP="006E228B">
                    <w:pPr>
                      <w:jc w:val="right"/>
                      <w:rPr>
                        <w:rFonts w:asciiTheme="minorEastAsia" w:eastAsiaTheme="minorEastAsia" w:hAnsiTheme="minorEastAsia"/>
                      </w:rPr>
                    </w:pPr>
                    <w:r w:rsidRPr="00FD7614">
                      <w:rPr>
                        <w:rFonts w:asciiTheme="minorEastAsia" w:eastAsiaTheme="minorEastAsia" w:hAnsiTheme="minorEastAsia"/>
                      </w:rPr>
                      <w:t>1,349,550,000</w:t>
                    </w:r>
                  </w:p>
                </w:tc>
                <w:tc>
                  <w:tcPr>
                    <w:tcW w:w="927" w:type="pct"/>
                    <w:shd w:val="clear" w:color="auto" w:fill="auto"/>
                    <w:vAlign w:val="center"/>
                  </w:tcPr>
                  <w:p w:rsidR="00E56C07" w:rsidRPr="00FD7614" w:rsidRDefault="0070445C" w:rsidP="006E228B">
                    <w:pPr>
                      <w:jc w:val="both"/>
                      <w:rPr>
                        <w:rFonts w:asciiTheme="minorEastAsia" w:eastAsiaTheme="minorEastAsia" w:hAnsiTheme="minorEastAsia"/>
                      </w:rPr>
                    </w:pPr>
                    <w:r w:rsidRPr="00FD7614">
                      <w:rPr>
                        <w:rFonts w:asciiTheme="minorEastAsia" w:eastAsiaTheme="minorEastAsia" w:hAnsiTheme="minorEastAsia" w:hint="eastAsia"/>
                      </w:rPr>
                      <w:t>自登记至其名下之日起</w:t>
                    </w:r>
                    <w:r w:rsidR="006E228B" w:rsidRPr="00FD7614">
                      <w:rPr>
                        <w:rFonts w:asciiTheme="minorEastAsia" w:eastAsiaTheme="minorEastAsia" w:hAnsiTheme="minorEastAsia" w:hint="eastAsia"/>
                      </w:rPr>
                      <w:t>36</w:t>
                    </w:r>
                    <w:r w:rsidRPr="00FD7614">
                      <w:rPr>
                        <w:rFonts w:asciiTheme="minorEastAsia" w:eastAsiaTheme="minorEastAsia" w:hAnsiTheme="minorEastAsia" w:hint="eastAsia"/>
                      </w:rPr>
                      <w:t>个月内不减持。</w:t>
                    </w:r>
                  </w:p>
                </w:tc>
              </w:tr>
            </w:sdtContent>
          </w:sdt>
          <w:sdt>
            <w:sdtPr>
              <w:rPr>
                <w:rFonts w:asciiTheme="minorEastAsia" w:eastAsiaTheme="minorEastAsia" w:hAnsiTheme="minorEastAsia" w:cs="宋体"/>
                <w:kern w:val="0"/>
                <w:szCs w:val="22"/>
              </w:rPr>
              <w:alias w:val="前十名有限售条件股东持股数量及限售条件"/>
              <w:tag w:val="_TUP_a387038950fa48ccac24ec26a7b6a5c2"/>
              <w:id w:val="1844664550"/>
              <w:lock w:val="sdtLocked"/>
            </w:sdtPr>
            <w:sdtEndPr>
              <w:rPr>
                <w:rFonts w:cs="Times New Roman"/>
                <w:kern w:val="2"/>
                <w:szCs w:val="21"/>
              </w:rPr>
            </w:sdtEndPr>
            <w:sdtContent>
              <w:tr w:rsidR="006E228B" w:rsidTr="00EB70DC">
                <w:trPr>
                  <w:cantSplit/>
                  <w:trHeight w:val="345"/>
                </w:trPr>
                <w:tc>
                  <w:tcPr>
                    <w:tcW w:w="316" w:type="pct"/>
                    <w:shd w:val="clear" w:color="auto" w:fill="auto"/>
                    <w:vAlign w:val="center"/>
                  </w:tcPr>
                  <w:sdt>
                    <w:sdtPr>
                      <w:rPr>
                        <w:rFonts w:asciiTheme="minorEastAsia" w:eastAsiaTheme="minorEastAsia" w:hAnsiTheme="minorEastAsia" w:cs="宋体"/>
                        <w:kern w:val="0"/>
                        <w:szCs w:val="22"/>
                      </w:rPr>
                      <w:tag w:val="_PLD_67fc1dc45c444d2a90162e5b1444e928"/>
                      <w:id w:val="-255137600"/>
                      <w:lock w:val="sdtLocked"/>
                    </w:sdtPr>
                    <w:sdtEndPr>
                      <w:rPr>
                        <w:rFonts w:cs="Times New Roman"/>
                        <w:kern w:val="2"/>
                      </w:rPr>
                    </w:sdtEndPr>
                    <w:sdtContent>
                      <w:p w:rsidR="00E56C07" w:rsidRPr="00FD7614" w:rsidRDefault="0070445C" w:rsidP="006E228B">
                        <w:pPr>
                          <w:pStyle w:val="a8"/>
                          <w:jc w:val="center"/>
                          <w:rPr>
                            <w:rFonts w:asciiTheme="minorEastAsia" w:eastAsiaTheme="minorEastAsia" w:hAnsiTheme="minorEastAsia"/>
                            <w:szCs w:val="22"/>
                          </w:rPr>
                        </w:pPr>
                        <w:r w:rsidRPr="00FD7614">
                          <w:rPr>
                            <w:rFonts w:asciiTheme="minorEastAsia" w:eastAsiaTheme="minorEastAsia" w:hAnsiTheme="minorEastAsia"/>
                            <w:szCs w:val="22"/>
                          </w:rPr>
                          <w:t>2</w:t>
                        </w:r>
                      </w:p>
                    </w:sdtContent>
                  </w:sdt>
                </w:tc>
                <w:tc>
                  <w:tcPr>
                    <w:tcW w:w="1001" w:type="pct"/>
                    <w:shd w:val="clear" w:color="auto" w:fill="auto"/>
                    <w:vAlign w:val="center"/>
                  </w:tcPr>
                  <w:p w:rsidR="00E56C07" w:rsidRPr="00FD7614" w:rsidRDefault="0070445C" w:rsidP="006E228B">
                    <w:pPr>
                      <w:jc w:val="both"/>
                      <w:rPr>
                        <w:rFonts w:asciiTheme="minorEastAsia" w:eastAsiaTheme="minorEastAsia" w:hAnsiTheme="minorEastAsia"/>
                      </w:rPr>
                    </w:pPr>
                    <w:r w:rsidRPr="00FD7614">
                      <w:rPr>
                        <w:rFonts w:asciiTheme="minorEastAsia" w:eastAsiaTheme="minorEastAsia" w:hAnsiTheme="minorEastAsia"/>
                      </w:rPr>
                      <w:t>重庆江河汇企业管理有限责任公司</w:t>
                    </w:r>
                  </w:p>
                </w:tc>
                <w:tc>
                  <w:tcPr>
                    <w:tcW w:w="929" w:type="pct"/>
                    <w:shd w:val="clear" w:color="auto" w:fill="auto"/>
                    <w:vAlign w:val="center"/>
                  </w:tcPr>
                  <w:p w:rsidR="00E56C07" w:rsidRPr="00FD7614" w:rsidRDefault="0070445C" w:rsidP="006E228B">
                    <w:pPr>
                      <w:jc w:val="right"/>
                      <w:rPr>
                        <w:rFonts w:asciiTheme="minorEastAsia" w:eastAsiaTheme="minorEastAsia" w:hAnsiTheme="minorEastAsia"/>
                      </w:rPr>
                    </w:pPr>
                    <w:r w:rsidRPr="00FD7614">
                      <w:rPr>
                        <w:rFonts w:asciiTheme="minorEastAsia" w:eastAsiaTheme="minorEastAsia" w:hAnsiTheme="minorEastAsia"/>
                      </w:rPr>
                      <w:t>900,000,000</w:t>
                    </w:r>
                  </w:p>
                </w:tc>
                <w:tc>
                  <w:tcPr>
                    <w:tcW w:w="984" w:type="pct"/>
                    <w:shd w:val="clear" w:color="auto" w:fill="auto"/>
                    <w:vAlign w:val="center"/>
                  </w:tcPr>
                  <w:p w:rsidR="00E56C07" w:rsidRPr="00FD7614" w:rsidRDefault="0070445C" w:rsidP="006E228B">
                    <w:pPr>
                      <w:jc w:val="both"/>
                      <w:rPr>
                        <w:rFonts w:asciiTheme="minorEastAsia" w:eastAsiaTheme="minorEastAsia" w:hAnsiTheme="minorEastAsia"/>
                      </w:rPr>
                    </w:pPr>
                    <w:r w:rsidRPr="00FD7614">
                      <w:rPr>
                        <w:rFonts w:asciiTheme="minorEastAsia" w:eastAsiaTheme="minorEastAsia" w:hAnsiTheme="minorEastAsia" w:hint="eastAsia"/>
                      </w:rPr>
                      <w:t>2023年12月2</w:t>
                    </w:r>
                    <w:r w:rsidR="004143FB" w:rsidRPr="00FD7614">
                      <w:rPr>
                        <w:rFonts w:asciiTheme="minorEastAsia" w:eastAsiaTheme="minorEastAsia" w:hAnsiTheme="minorEastAsia" w:hint="eastAsia"/>
                      </w:rPr>
                      <w:t>9</w:t>
                    </w:r>
                    <w:r w:rsidRPr="00FD7614">
                      <w:rPr>
                        <w:rFonts w:asciiTheme="minorEastAsia" w:eastAsiaTheme="minorEastAsia" w:hAnsiTheme="minorEastAsia" w:hint="eastAsia"/>
                      </w:rPr>
                      <w:t>日</w:t>
                    </w:r>
                  </w:p>
                </w:tc>
                <w:tc>
                  <w:tcPr>
                    <w:tcW w:w="843" w:type="pct"/>
                    <w:shd w:val="clear" w:color="auto" w:fill="auto"/>
                    <w:vAlign w:val="center"/>
                  </w:tcPr>
                  <w:p w:rsidR="00E56C07" w:rsidRPr="00FD7614" w:rsidRDefault="0070445C" w:rsidP="006E228B">
                    <w:pPr>
                      <w:jc w:val="right"/>
                      <w:rPr>
                        <w:rFonts w:asciiTheme="minorEastAsia" w:eastAsiaTheme="minorEastAsia" w:hAnsiTheme="minorEastAsia"/>
                      </w:rPr>
                    </w:pPr>
                    <w:r w:rsidRPr="00FD7614">
                      <w:rPr>
                        <w:rFonts w:asciiTheme="minorEastAsia" w:eastAsiaTheme="minorEastAsia" w:hAnsiTheme="minorEastAsia"/>
                      </w:rPr>
                      <w:t>900,000,000</w:t>
                    </w:r>
                  </w:p>
                </w:tc>
                <w:tc>
                  <w:tcPr>
                    <w:tcW w:w="927" w:type="pct"/>
                    <w:shd w:val="clear" w:color="auto" w:fill="auto"/>
                    <w:vAlign w:val="center"/>
                  </w:tcPr>
                  <w:p w:rsidR="00E56C07" w:rsidRPr="00FD7614" w:rsidRDefault="0070445C" w:rsidP="006E228B">
                    <w:pPr>
                      <w:jc w:val="both"/>
                      <w:rPr>
                        <w:rFonts w:asciiTheme="minorEastAsia" w:eastAsiaTheme="minorEastAsia" w:hAnsiTheme="minorEastAsia"/>
                      </w:rPr>
                    </w:pPr>
                    <w:r w:rsidRPr="00FD7614">
                      <w:rPr>
                        <w:rFonts w:asciiTheme="minorEastAsia" w:eastAsiaTheme="minorEastAsia" w:hAnsiTheme="minorEastAsia" w:hint="eastAsia"/>
                      </w:rPr>
                      <w:t>自登记至其名下之日起</w:t>
                    </w:r>
                    <w:r w:rsidR="006E228B" w:rsidRPr="00FD7614">
                      <w:rPr>
                        <w:rFonts w:asciiTheme="minorEastAsia" w:eastAsiaTheme="minorEastAsia" w:hAnsiTheme="minorEastAsia" w:hint="eastAsia"/>
                      </w:rPr>
                      <w:t>36</w:t>
                    </w:r>
                    <w:r w:rsidRPr="00FD7614">
                      <w:rPr>
                        <w:rFonts w:asciiTheme="minorEastAsia" w:eastAsiaTheme="minorEastAsia" w:hAnsiTheme="minorEastAsia" w:hint="eastAsia"/>
                      </w:rPr>
                      <w:t>个月内不减持。</w:t>
                    </w:r>
                  </w:p>
                </w:tc>
              </w:tr>
            </w:sdtContent>
          </w:sdt>
          <w:tr w:rsidR="00E56C07" w:rsidTr="00EB70DC">
            <w:trPr>
              <w:cantSplit/>
            </w:trPr>
            <w:sdt>
              <w:sdtPr>
                <w:tag w:val="_PLD_846740586e6b47d0b28b34e96cb575cd"/>
                <w:id w:val="-1028725648"/>
                <w:lock w:val="sdtLocked"/>
              </w:sdtPr>
              <w:sdtEndPr/>
              <w:sdtContent>
                <w:tc>
                  <w:tcPr>
                    <w:tcW w:w="1317" w:type="pct"/>
                    <w:gridSpan w:val="2"/>
                    <w:shd w:val="clear" w:color="auto" w:fill="auto"/>
                  </w:tcPr>
                  <w:p w:rsidR="00E56C07" w:rsidRPr="006E228B" w:rsidRDefault="0070445C" w:rsidP="004455B1">
                    <w:pPr>
                      <w:ind w:rightChars="46" w:right="97"/>
                    </w:pPr>
                    <w:r w:rsidRPr="006E228B">
                      <w:rPr>
                        <w:rFonts w:hint="eastAsia"/>
                      </w:rPr>
                      <w:t>上述股东关联关系或一致行动的说明</w:t>
                    </w:r>
                  </w:p>
                </w:tc>
              </w:sdtContent>
            </w:sdt>
            <w:tc>
              <w:tcPr>
                <w:tcW w:w="3683" w:type="pct"/>
                <w:gridSpan w:val="4"/>
                <w:shd w:val="clear" w:color="auto" w:fill="auto"/>
              </w:tcPr>
              <w:p w:rsidR="00E56C07" w:rsidRPr="006E228B" w:rsidRDefault="0086790C" w:rsidP="004455B1">
                <w:pPr>
                  <w:ind w:rightChars="46" w:right="97"/>
                  <w:rPr>
                    <w:rFonts w:cs="Arial"/>
                  </w:rPr>
                </w:pPr>
                <w:r>
                  <w:rPr>
                    <w:rFonts w:hint="eastAsia"/>
                  </w:rPr>
                  <w:t>上述股东之间存在关联关系，不</w:t>
                </w:r>
                <w:r w:rsidR="0070445C" w:rsidRPr="006E228B">
                  <w:rPr>
                    <w:rFonts w:hint="eastAsia"/>
                  </w:rPr>
                  <w:t>属于《上市公司持股变动信息披露管理办法》规定的一致行动人。</w:t>
                </w:r>
              </w:p>
            </w:tc>
          </w:tr>
        </w:tbl>
        <w:p w:rsidR="00E56C07" w:rsidRDefault="009214F1">
          <w:pPr>
            <w:pStyle w:val="Style105"/>
          </w:pPr>
        </w:p>
      </w:sdtContent>
    </w:sdt>
    <w:bookmarkEnd w:id="86"/>
    <w:p w:rsidR="00E56C07" w:rsidRDefault="00E56C07">
      <w:pPr>
        <w:pStyle w:val="Style105"/>
      </w:pPr>
    </w:p>
    <w:sdt>
      <w:sdtPr>
        <w:rPr>
          <w:rFonts w:ascii="宋体" w:hAnsi="宋体" w:cs="宋体"/>
          <w:b w:val="0"/>
          <w:bCs w:val="0"/>
          <w:kern w:val="0"/>
          <w:szCs w:val="21"/>
        </w:rPr>
        <w:alias w:val="模块:战略投资者或一般法人因配售新股成为前10名股东"/>
        <w:tag w:val="_SEC_7b16ab72c87b46c1aaa4818a9a422005"/>
        <w:id w:val="-791281376"/>
        <w:lock w:val="sdtLocked"/>
        <w:placeholder>
          <w:docPart w:val="GBC22222222222222222222222222222"/>
        </w:placeholder>
      </w:sdtPr>
      <w:sdtEndPr>
        <w:rPr>
          <w:sz w:val="22"/>
          <w:szCs w:val="22"/>
        </w:rPr>
      </w:sdtEndPr>
      <w:sdtContent>
        <w:p w:rsidR="00E56C07" w:rsidRDefault="0070445C">
          <w:pPr>
            <w:pStyle w:val="3"/>
            <w:numPr>
              <w:ilvl w:val="1"/>
              <w:numId w:val="40"/>
            </w:numPr>
            <w:rPr>
              <w:szCs w:val="21"/>
            </w:rPr>
          </w:pPr>
          <w:r>
            <w:rPr>
              <w:szCs w:val="21"/>
            </w:rPr>
            <w:t>战略投资者或一般法人因配售新股成为前</w:t>
          </w:r>
          <w:r>
            <w:rPr>
              <w:szCs w:val="21"/>
            </w:rPr>
            <w:t>10</w:t>
          </w:r>
          <w:r>
            <w:rPr>
              <w:szCs w:val="21"/>
            </w:rPr>
            <w:t>名股东</w:t>
          </w:r>
        </w:p>
        <w:sdt>
          <w:sdtPr>
            <w:alias w:val="是否适用：战略投资者或一般法人因配售新股成为前10名股东[双击切换]"/>
            <w:tag w:val="_GBC_f3c63aafb8134fdcbdeb39fd33c2cd8d"/>
            <w:id w:val="327029408"/>
            <w:lock w:val="sdtLocked"/>
            <w:placeholder>
              <w:docPart w:val="GBC22222222222222222222222222222"/>
            </w:placeholder>
          </w:sdtPr>
          <w:sdtEndPr/>
          <w:sdtContent>
            <w:p w:rsidR="00E56C07" w:rsidRDefault="008B7376">
              <w:pPr>
                <w:pStyle w:val="Style105"/>
              </w:pPr>
              <w:r w:rsidRPr="00A30FF9">
                <w:rPr>
                  <w:rFonts w:asciiTheme="minorEastAsia" w:eastAsiaTheme="minorEastAsia" w:hAnsiTheme="minorEastAsia"/>
                </w:rPr>
                <w:fldChar w:fldCharType="begin"/>
              </w:r>
              <w:r w:rsidR="0070445C" w:rsidRPr="00A30FF9">
                <w:rPr>
                  <w:rFonts w:asciiTheme="minorEastAsia" w:eastAsiaTheme="minorEastAsia" w:hAnsiTheme="minorEastAsia"/>
                </w:rPr>
                <w:instrText>MACROBUTTON  SnrToggleCheckbox □适用</w:instrText>
              </w:r>
              <w:r w:rsidRPr="00A30FF9">
                <w:rPr>
                  <w:rFonts w:asciiTheme="minorEastAsia" w:eastAsiaTheme="minorEastAsia" w:hAnsiTheme="minorEastAsia"/>
                </w:rPr>
                <w:fldChar w:fldCharType="end"/>
              </w:r>
              <w:r w:rsidRPr="00A30FF9">
                <w:rPr>
                  <w:rFonts w:asciiTheme="minorEastAsia" w:eastAsiaTheme="minorEastAsia" w:hAnsiTheme="minorEastAsia"/>
                </w:rPr>
                <w:fldChar w:fldCharType="begin"/>
              </w:r>
              <w:r w:rsidR="0070445C" w:rsidRPr="00A30FF9">
                <w:rPr>
                  <w:rFonts w:asciiTheme="minorEastAsia" w:eastAsiaTheme="minorEastAsia" w:hAnsiTheme="minorEastAsia"/>
                </w:rPr>
                <w:instrText xml:space="preserve"> MACROBUTTON  SnrToggleCheckbox √不适用</w:instrText>
              </w:r>
              <w:r w:rsidRPr="00A30FF9">
                <w:rPr>
                  <w:rFonts w:asciiTheme="minorEastAsia" w:eastAsiaTheme="minorEastAsia" w:hAnsiTheme="minorEastAsia"/>
                </w:rPr>
                <w:fldChar w:fldCharType="end"/>
              </w:r>
            </w:p>
          </w:sdtContent>
        </w:sdt>
      </w:sdtContent>
    </w:sdt>
    <w:p w:rsidR="00E56C07" w:rsidRDefault="00E56C07">
      <w:pPr>
        <w:pStyle w:val="Style105"/>
      </w:pPr>
    </w:p>
    <w:p w:rsidR="00E56C07" w:rsidRDefault="0070445C">
      <w:pPr>
        <w:pStyle w:val="2"/>
        <w:numPr>
          <w:ilvl w:val="0"/>
          <w:numId w:val="36"/>
        </w:numPr>
      </w:pPr>
      <w:r>
        <w:rPr>
          <w:rFonts w:hint="eastAsia"/>
        </w:rPr>
        <w:t>控股股东及实际控制人情况</w:t>
      </w:r>
    </w:p>
    <w:p w:rsidR="00E56C07" w:rsidRDefault="0070445C">
      <w:pPr>
        <w:pStyle w:val="3"/>
        <w:numPr>
          <w:ilvl w:val="0"/>
          <w:numId w:val="41"/>
        </w:numPr>
      </w:pPr>
      <w:r>
        <w:t>控股股东情况</w:t>
      </w:r>
    </w:p>
    <w:sdt>
      <w:sdtPr>
        <w:rPr>
          <w:rFonts w:ascii="宋体" w:eastAsia="宋体" w:hAnsi="宋体" w:cs="宋体"/>
          <w:b w:val="0"/>
          <w:bCs w:val="0"/>
          <w:kern w:val="0"/>
          <w:szCs w:val="24"/>
        </w:rPr>
        <w:alias w:val="模块:控股股东情况法人"/>
        <w:tag w:val="_SEC_603e90843919477b9c48becc10c16844"/>
        <w:id w:val="985363820"/>
        <w:lock w:val="sdtLocked"/>
        <w:placeholder>
          <w:docPart w:val="GBC22222222222222222222222222222"/>
        </w:placeholder>
      </w:sdtPr>
      <w:sdtEndPr>
        <w:rPr>
          <w:rFonts w:hint="eastAsia"/>
          <w:szCs w:val="22"/>
        </w:rPr>
      </w:sdtEndPr>
      <w:sdtContent>
        <w:p w:rsidR="00E56C07" w:rsidRDefault="0070445C">
          <w:pPr>
            <w:pStyle w:val="4"/>
            <w:numPr>
              <w:ilvl w:val="0"/>
              <w:numId w:val="42"/>
            </w:numPr>
          </w:pPr>
          <w:r>
            <w:t>法人</w:t>
          </w:r>
        </w:p>
        <w:sdt>
          <w:sdtPr>
            <w:alias w:val="是否适用：法人_控股股东情况[双击切换]"/>
            <w:tag w:val="_GBC_eab2d7c8478645dbae996b49d203b0d9"/>
            <w:id w:val="1626277354"/>
            <w:lock w:val="sdtLocked"/>
            <w:placeholder>
              <w:docPart w:val="GBC22222222222222222222222222222"/>
            </w:placeholder>
          </w:sdtPr>
          <w:sdtEndPr>
            <w:rPr>
              <w:rFonts w:asciiTheme="minorEastAsia" w:eastAsiaTheme="minorEastAsia" w:hAnsiTheme="minorEastAsia"/>
            </w:rPr>
          </w:sdtEndPr>
          <w:sdtContent>
            <w:p w:rsidR="00E56C07" w:rsidRPr="00A30FF9" w:rsidRDefault="008B7376">
              <w:pPr>
                <w:pStyle w:val="Style105"/>
                <w:rPr>
                  <w:rFonts w:asciiTheme="minorEastAsia" w:eastAsiaTheme="minorEastAsia" w:hAnsiTheme="minorEastAsia"/>
                </w:rPr>
              </w:pPr>
              <w:r w:rsidRPr="00A30FF9">
                <w:rPr>
                  <w:rFonts w:asciiTheme="minorEastAsia" w:eastAsiaTheme="minorEastAsia" w:hAnsiTheme="minorEastAsia"/>
                </w:rPr>
                <w:fldChar w:fldCharType="begin"/>
              </w:r>
              <w:r w:rsidR="0070445C" w:rsidRPr="00A30FF9">
                <w:rPr>
                  <w:rFonts w:asciiTheme="minorEastAsia" w:eastAsiaTheme="minorEastAsia" w:hAnsiTheme="minorEastAsia"/>
                </w:rPr>
                <w:instrText>MACROBUTTON  SnrToggleCheckbox √适用</w:instrText>
              </w:r>
              <w:r w:rsidRPr="00A30FF9">
                <w:rPr>
                  <w:rFonts w:asciiTheme="minorEastAsia" w:eastAsiaTheme="minorEastAsia" w:hAnsiTheme="minorEastAsia"/>
                </w:rPr>
                <w:fldChar w:fldCharType="end"/>
              </w:r>
              <w:r w:rsidRPr="00A30FF9">
                <w:rPr>
                  <w:rFonts w:asciiTheme="minorEastAsia" w:eastAsiaTheme="minorEastAsia" w:hAnsiTheme="minorEastAsia"/>
                </w:rPr>
                <w:fldChar w:fldCharType="begin"/>
              </w:r>
              <w:r w:rsidR="0070445C" w:rsidRPr="00A30FF9">
                <w:rPr>
                  <w:rFonts w:asciiTheme="minorEastAsia" w:eastAsiaTheme="minorEastAsia" w:hAnsiTheme="minorEastAsia"/>
                </w:rPr>
                <w:instrText xml:space="preserve"> MACROBUTTON  SnrToggleCheckbox □不适用</w:instrText>
              </w:r>
              <w:r w:rsidRPr="00A30FF9">
                <w:rPr>
                  <w:rFonts w:asciiTheme="minorEastAsia" w:eastAsiaTheme="minorEastAsia" w:hAnsiTheme="minorEastAsia"/>
                </w:rPr>
                <w:fldChar w:fldCharType="end"/>
              </w:r>
            </w:p>
          </w:sdtContent>
        </w:sdt>
        <w:tbl>
          <w:tblPr>
            <w:tblStyle w:val="af3"/>
            <w:tblW w:w="0" w:type="auto"/>
            <w:tblLook w:val="04A0" w:firstRow="1" w:lastRow="0" w:firstColumn="1" w:lastColumn="0" w:noHBand="0" w:noVBand="1"/>
          </w:tblPr>
          <w:tblGrid>
            <w:gridCol w:w="3369"/>
            <w:gridCol w:w="5680"/>
          </w:tblGrid>
          <w:tr w:rsidR="00E56C07" w:rsidTr="004B049B">
            <w:trPr>
              <w:trHeight w:val="117"/>
            </w:trPr>
            <w:sdt>
              <w:sdtPr>
                <w:rPr>
                  <w:rFonts w:asciiTheme="minorEastAsia" w:eastAsiaTheme="minorEastAsia" w:hAnsiTheme="minorEastAsia"/>
                </w:rPr>
                <w:tag w:val="_PLD_e1d45d230e0e4c06bc451af63b51d4e2"/>
                <w:id w:val="979894883"/>
                <w:lock w:val="sdtLocked"/>
              </w:sdtPr>
              <w:sdtEndPr/>
              <w:sdtContent>
                <w:tc>
                  <w:tcPr>
                    <w:tcW w:w="3369" w:type="dxa"/>
                    <w:vAlign w:val="center"/>
                  </w:tcPr>
                  <w:p w:rsidR="00E56C07" w:rsidRPr="00A30FF9" w:rsidRDefault="0070445C" w:rsidP="004B049B">
                    <w:pPr>
                      <w:pStyle w:val="Style105"/>
                      <w:jc w:val="center"/>
                      <w:rPr>
                        <w:rFonts w:asciiTheme="minorEastAsia" w:eastAsiaTheme="minorEastAsia" w:hAnsiTheme="minorEastAsia"/>
                      </w:rPr>
                    </w:pPr>
                    <w:r w:rsidRPr="00A30FF9">
                      <w:rPr>
                        <w:rFonts w:asciiTheme="minorEastAsia" w:eastAsiaTheme="minorEastAsia" w:hAnsiTheme="minorEastAsia" w:hint="eastAsia"/>
                      </w:rPr>
                      <w:t>名称</w:t>
                    </w:r>
                  </w:p>
                </w:tc>
              </w:sdtContent>
            </w:sdt>
            <w:tc>
              <w:tcPr>
                <w:tcW w:w="5680" w:type="dxa"/>
                <w:vAlign w:val="center"/>
              </w:tcPr>
              <w:p w:rsidR="00E56C07" w:rsidRPr="00A30FF9" w:rsidRDefault="0070445C" w:rsidP="004B049B">
                <w:pPr>
                  <w:pStyle w:val="Style105"/>
                  <w:rPr>
                    <w:rFonts w:asciiTheme="minorEastAsia" w:eastAsiaTheme="minorEastAsia" w:hAnsiTheme="minorEastAsia"/>
                  </w:rPr>
                </w:pPr>
                <w:r w:rsidRPr="00A30FF9">
                  <w:rPr>
                    <w:rFonts w:asciiTheme="minorEastAsia" w:eastAsiaTheme="minorEastAsia" w:hAnsiTheme="minorEastAsia"/>
                  </w:rPr>
                  <w:t>重庆满江红股权投资基金合伙企业（有限合伙）</w:t>
                </w:r>
              </w:p>
            </w:tc>
          </w:tr>
          <w:tr w:rsidR="00E56C07" w:rsidTr="004B049B">
            <w:trPr>
              <w:trHeight w:val="75"/>
            </w:trPr>
            <w:sdt>
              <w:sdtPr>
                <w:rPr>
                  <w:rFonts w:asciiTheme="minorEastAsia" w:eastAsiaTheme="minorEastAsia" w:hAnsiTheme="minorEastAsia"/>
                </w:rPr>
                <w:tag w:val="_PLD_8136b3e11235492c8cd0111dfc8a7bd7"/>
                <w:id w:val="-1896578315"/>
                <w:lock w:val="sdtLocked"/>
              </w:sdtPr>
              <w:sdtEndPr/>
              <w:sdtContent>
                <w:tc>
                  <w:tcPr>
                    <w:tcW w:w="3369" w:type="dxa"/>
                    <w:vAlign w:val="center"/>
                  </w:tcPr>
                  <w:p w:rsidR="00E56C07" w:rsidRPr="00A30FF9" w:rsidRDefault="0070445C" w:rsidP="004B049B">
                    <w:pPr>
                      <w:pStyle w:val="Style105"/>
                      <w:jc w:val="center"/>
                      <w:rPr>
                        <w:rFonts w:asciiTheme="minorEastAsia" w:eastAsiaTheme="minorEastAsia" w:hAnsiTheme="minorEastAsia"/>
                      </w:rPr>
                    </w:pPr>
                    <w:r w:rsidRPr="00A30FF9">
                      <w:rPr>
                        <w:rFonts w:asciiTheme="minorEastAsia" w:eastAsiaTheme="minorEastAsia" w:hAnsiTheme="minorEastAsia" w:hint="eastAsia"/>
                      </w:rPr>
                      <w:t>单位负责人或法定代表人</w:t>
                    </w:r>
                  </w:p>
                </w:tc>
              </w:sdtContent>
            </w:sdt>
            <w:tc>
              <w:tcPr>
                <w:tcW w:w="5680" w:type="dxa"/>
                <w:vAlign w:val="center"/>
              </w:tcPr>
              <w:p w:rsidR="00E56C07" w:rsidRPr="00A30FF9" w:rsidRDefault="0070445C" w:rsidP="004B049B">
                <w:pPr>
                  <w:pStyle w:val="Style105"/>
                  <w:rPr>
                    <w:rFonts w:asciiTheme="minorEastAsia" w:eastAsiaTheme="minorEastAsia" w:hAnsiTheme="minorEastAsia"/>
                  </w:rPr>
                </w:pPr>
                <w:r w:rsidRPr="00A30FF9">
                  <w:rPr>
                    <w:rFonts w:asciiTheme="minorEastAsia" w:eastAsiaTheme="minorEastAsia" w:hAnsiTheme="minorEastAsia"/>
                  </w:rPr>
                  <w:t>重庆满江红企业管理有限公司</w:t>
                </w:r>
              </w:p>
            </w:tc>
          </w:tr>
          <w:tr w:rsidR="00E56C07" w:rsidTr="004B049B">
            <w:trPr>
              <w:trHeight w:val="225"/>
            </w:trPr>
            <w:sdt>
              <w:sdtPr>
                <w:rPr>
                  <w:rFonts w:asciiTheme="minorEastAsia" w:eastAsiaTheme="minorEastAsia" w:hAnsiTheme="minorEastAsia"/>
                </w:rPr>
                <w:tag w:val="_PLD_1df0002b20b542f5b7092107da8156d8"/>
                <w:id w:val="1155333587"/>
                <w:lock w:val="sdtLocked"/>
              </w:sdtPr>
              <w:sdtEndPr/>
              <w:sdtContent>
                <w:tc>
                  <w:tcPr>
                    <w:tcW w:w="3369" w:type="dxa"/>
                    <w:vAlign w:val="center"/>
                  </w:tcPr>
                  <w:p w:rsidR="00E56C07" w:rsidRPr="00A30FF9" w:rsidRDefault="0070445C" w:rsidP="004B049B">
                    <w:pPr>
                      <w:pStyle w:val="Style105"/>
                      <w:jc w:val="center"/>
                      <w:rPr>
                        <w:rFonts w:asciiTheme="minorEastAsia" w:eastAsiaTheme="minorEastAsia" w:hAnsiTheme="minorEastAsia"/>
                      </w:rPr>
                    </w:pPr>
                    <w:r w:rsidRPr="00A30FF9">
                      <w:rPr>
                        <w:rFonts w:asciiTheme="minorEastAsia" w:eastAsiaTheme="minorEastAsia" w:hAnsiTheme="minorEastAsia" w:hint="eastAsia"/>
                      </w:rPr>
                      <w:t>成立日期</w:t>
                    </w:r>
                  </w:p>
                </w:tc>
              </w:sdtContent>
            </w:sdt>
            <w:tc>
              <w:tcPr>
                <w:tcW w:w="5680" w:type="dxa"/>
                <w:vAlign w:val="center"/>
              </w:tcPr>
              <w:p w:rsidR="00E56C07" w:rsidRPr="00A30FF9" w:rsidRDefault="0070445C" w:rsidP="004B049B">
                <w:pPr>
                  <w:pStyle w:val="Style105"/>
                  <w:rPr>
                    <w:rFonts w:asciiTheme="minorEastAsia" w:eastAsiaTheme="minorEastAsia" w:hAnsiTheme="minorEastAsia"/>
                  </w:rPr>
                </w:pPr>
                <w:r w:rsidRPr="00A30FF9">
                  <w:rPr>
                    <w:rFonts w:asciiTheme="minorEastAsia" w:eastAsiaTheme="minorEastAsia" w:hAnsiTheme="minorEastAsia"/>
                  </w:rPr>
                  <w:t>2020年12月14日</w:t>
                </w:r>
              </w:p>
            </w:tc>
          </w:tr>
          <w:tr w:rsidR="00E56C07" w:rsidTr="004B049B">
            <w:trPr>
              <w:trHeight w:val="150"/>
            </w:trPr>
            <w:sdt>
              <w:sdtPr>
                <w:rPr>
                  <w:rFonts w:asciiTheme="minorEastAsia" w:eastAsiaTheme="minorEastAsia" w:hAnsiTheme="minorEastAsia"/>
                </w:rPr>
                <w:tag w:val="_PLD_1818a197d8b949079e4533012ebd27c1"/>
                <w:id w:val="-102033754"/>
                <w:lock w:val="sdtLocked"/>
              </w:sdtPr>
              <w:sdtEndPr/>
              <w:sdtContent>
                <w:tc>
                  <w:tcPr>
                    <w:tcW w:w="3369" w:type="dxa"/>
                    <w:vAlign w:val="center"/>
                  </w:tcPr>
                  <w:p w:rsidR="00E56C07" w:rsidRPr="00A30FF9" w:rsidRDefault="0070445C" w:rsidP="004B049B">
                    <w:pPr>
                      <w:pStyle w:val="Style105"/>
                      <w:jc w:val="center"/>
                      <w:rPr>
                        <w:rFonts w:asciiTheme="minorEastAsia" w:eastAsiaTheme="minorEastAsia" w:hAnsiTheme="minorEastAsia"/>
                      </w:rPr>
                    </w:pPr>
                    <w:r w:rsidRPr="00A30FF9">
                      <w:rPr>
                        <w:rFonts w:asciiTheme="minorEastAsia" w:eastAsiaTheme="minorEastAsia" w:hAnsiTheme="minorEastAsia" w:hint="eastAsia"/>
                      </w:rPr>
                      <w:t>主要经营业务</w:t>
                    </w:r>
                  </w:p>
                </w:tc>
              </w:sdtContent>
            </w:sdt>
            <w:tc>
              <w:tcPr>
                <w:tcW w:w="5680" w:type="dxa"/>
                <w:vAlign w:val="center"/>
              </w:tcPr>
              <w:p w:rsidR="00E56C07" w:rsidRPr="00A30FF9" w:rsidRDefault="0070445C" w:rsidP="004B049B">
                <w:pPr>
                  <w:pStyle w:val="Style105"/>
                  <w:rPr>
                    <w:rFonts w:asciiTheme="minorEastAsia" w:eastAsiaTheme="minorEastAsia" w:hAnsiTheme="minorEastAsia"/>
                  </w:rPr>
                </w:pPr>
                <w:r w:rsidRPr="00A30FF9">
                  <w:rPr>
                    <w:rFonts w:asciiTheme="minorEastAsia" w:eastAsiaTheme="minorEastAsia" w:hAnsiTheme="minorEastAsia"/>
                  </w:rPr>
                  <w:t>股权投资（依法须经批准的项目，经相关部门批准后方可开展经营活动。具体经营项目以相关部门批准文件或许可证件为准）</w:t>
                </w:r>
              </w:p>
            </w:tc>
          </w:tr>
          <w:tr w:rsidR="00E56C07" w:rsidTr="004B049B">
            <w:trPr>
              <w:trHeight w:val="132"/>
            </w:trPr>
            <w:sdt>
              <w:sdtPr>
                <w:rPr>
                  <w:rFonts w:asciiTheme="minorEastAsia" w:eastAsiaTheme="minorEastAsia" w:hAnsiTheme="minorEastAsia"/>
                </w:rPr>
                <w:tag w:val="_PLD_493328bd6f094c40b55613b4e262be19"/>
                <w:id w:val="406117605"/>
                <w:lock w:val="sdtLocked"/>
              </w:sdtPr>
              <w:sdtEndPr/>
              <w:sdtContent>
                <w:tc>
                  <w:tcPr>
                    <w:tcW w:w="3369" w:type="dxa"/>
                    <w:vAlign w:val="center"/>
                  </w:tcPr>
                  <w:p w:rsidR="00E56C07" w:rsidRPr="00A30FF9" w:rsidRDefault="0070445C" w:rsidP="004B049B">
                    <w:pPr>
                      <w:pStyle w:val="Style105"/>
                      <w:jc w:val="center"/>
                      <w:rPr>
                        <w:rFonts w:asciiTheme="minorEastAsia" w:eastAsiaTheme="minorEastAsia" w:hAnsiTheme="minorEastAsia"/>
                      </w:rPr>
                    </w:pPr>
                    <w:r w:rsidRPr="00A30FF9">
                      <w:rPr>
                        <w:rFonts w:asciiTheme="minorEastAsia" w:eastAsiaTheme="minorEastAsia" w:hAnsiTheme="minorEastAsia" w:hint="eastAsia"/>
                      </w:rPr>
                      <w:t>报告期内控股和参股的其他境内外上市公司的股权情况</w:t>
                    </w:r>
                  </w:p>
                </w:tc>
              </w:sdtContent>
            </w:sdt>
            <w:tc>
              <w:tcPr>
                <w:tcW w:w="5680" w:type="dxa"/>
                <w:vAlign w:val="center"/>
              </w:tcPr>
              <w:p w:rsidR="00E56C07" w:rsidRPr="00A30FF9" w:rsidRDefault="0070445C" w:rsidP="004B049B">
                <w:pPr>
                  <w:pStyle w:val="Style105"/>
                  <w:rPr>
                    <w:rFonts w:asciiTheme="minorEastAsia" w:eastAsiaTheme="minorEastAsia" w:hAnsiTheme="minorEastAsia"/>
                  </w:rPr>
                </w:pPr>
                <w:r w:rsidRPr="00A30FF9">
                  <w:rPr>
                    <w:rFonts w:asciiTheme="minorEastAsia" w:eastAsiaTheme="minorEastAsia" w:hAnsiTheme="minorEastAsia"/>
                  </w:rPr>
                  <w:t>无</w:t>
                </w:r>
              </w:p>
            </w:tc>
          </w:tr>
          <w:tr w:rsidR="00E56C07" w:rsidTr="004B049B">
            <w:trPr>
              <w:trHeight w:val="147"/>
            </w:trPr>
            <w:sdt>
              <w:sdtPr>
                <w:rPr>
                  <w:rFonts w:asciiTheme="minorEastAsia" w:eastAsiaTheme="minorEastAsia" w:hAnsiTheme="minorEastAsia"/>
                </w:rPr>
                <w:tag w:val="_PLD_416c392305fd4bc8a741158a40d9ba6e"/>
                <w:id w:val="-1753813255"/>
                <w:lock w:val="sdtLocked"/>
              </w:sdtPr>
              <w:sdtEndPr/>
              <w:sdtContent>
                <w:tc>
                  <w:tcPr>
                    <w:tcW w:w="3369" w:type="dxa"/>
                    <w:vAlign w:val="center"/>
                  </w:tcPr>
                  <w:p w:rsidR="00E56C07" w:rsidRPr="00A30FF9" w:rsidRDefault="0070445C" w:rsidP="004B049B">
                    <w:pPr>
                      <w:pStyle w:val="Style105"/>
                      <w:jc w:val="center"/>
                      <w:rPr>
                        <w:rFonts w:asciiTheme="minorEastAsia" w:eastAsiaTheme="minorEastAsia" w:hAnsiTheme="minorEastAsia"/>
                      </w:rPr>
                    </w:pPr>
                    <w:r w:rsidRPr="00A30FF9">
                      <w:rPr>
                        <w:rFonts w:asciiTheme="minorEastAsia" w:eastAsiaTheme="minorEastAsia" w:hAnsiTheme="minorEastAsia" w:hint="eastAsia"/>
                      </w:rPr>
                      <w:t>其他情况说明</w:t>
                    </w:r>
                  </w:p>
                </w:tc>
              </w:sdtContent>
            </w:sdt>
            <w:tc>
              <w:tcPr>
                <w:tcW w:w="5680" w:type="dxa"/>
                <w:vAlign w:val="center"/>
              </w:tcPr>
              <w:p w:rsidR="00E56C07" w:rsidRPr="00A30FF9" w:rsidRDefault="0070445C" w:rsidP="004B049B">
                <w:pPr>
                  <w:pStyle w:val="Style105"/>
                  <w:rPr>
                    <w:rFonts w:asciiTheme="minorEastAsia" w:eastAsiaTheme="minorEastAsia" w:hAnsiTheme="minorEastAsia"/>
                  </w:rPr>
                </w:pPr>
                <w:r w:rsidRPr="00A30FF9">
                  <w:rPr>
                    <w:rFonts w:asciiTheme="minorEastAsia" w:eastAsiaTheme="minorEastAsia" w:hAnsiTheme="minorEastAsia"/>
                  </w:rPr>
                  <w:t>无</w:t>
                </w:r>
              </w:p>
            </w:tc>
          </w:tr>
        </w:tbl>
        <w:p w:rsidR="00E56C07" w:rsidRDefault="00E56C07">
          <w:pPr>
            <w:pStyle w:val="Style105"/>
          </w:pPr>
        </w:p>
        <w:p w:rsidR="00E56C07" w:rsidRDefault="009214F1">
          <w:pPr>
            <w:pStyle w:val="Style105"/>
          </w:pPr>
        </w:p>
      </w:sdtContent>
    </w:sdt>
    <w:sdt>
      <w:sdtPr>
        <w:rPr>
          <w:rFonts w:ascii="宋体" w:eastAsia="宋体" w:hAnsi="宋体" w:cs="宋体"/>
          <w:b w:val="0"/>
          <w:bCs w:val="0"/>
          <w:kern w:val="0"/>
          <w:szCs w:val="24"/>
        </w:rPr>
        <w:alias w:val="模块:控股股东情况自然人"/>
        <w:tag w:val="_SEC_c171a23a3658485db3b86f3cfcc2a64d"/>
        <w:id w:val="-1222521102"/>
        <w:lock w:val="sdtLocked"/>
        <w:placeholder>
          <w:docPart w:val="GBC22222222222222222222222222222"/>
        </w:placeholder>
      </w:sdtPr>
      <w:sdtEndPr>
        <w:rPr>
          <w:rFonts w:asciiTheme="minorEastAsia" w:eastAsiaTheme="minorEastAsia" w:hAnsiTheme="minorEastAsia"/>
          <w:szCs w:val="21"/>
        </w:rPr>
      </w:sdtEndPr>
      <w:sdtContent>
        <w:p w:rsidR="00E56C07" w:rsidRPr="004B049B" w:rsidRDefault="0070445C">
          <w:pPr>
            <w:pStyle w:val="4"/>
            <w:numPr>
              <w:ilvl w:val="0"/>
              <w:numId w:val="42"/>
            </w:numPr>
            <w:rPr>
              <w:szCs w:val="21"/>
            </w:rPr>
          </w:pPr>
          <w:r>
            <w:t>自然</w:t>
          </w:r>
          <w:r w:rsidRPr="004B049B">
            <w:rPr>
              <w:szCs w:val="21"/>
            </w:rPr>
            <w:t>人</w:t>
          </w:r>
        </w:p>
        <w:sdt>
          <w:sdtPr>
            <w:rPr>
              <w:rFonts w:asciiTheme="minorEastAsia" w:eastAsiaTheme="minorEastAsia" w:hAnsiTheme="minorEastAsia"/>
            </w:rPr>
            <w:alias w:val="是否适用：自然人_控股股东情况[双击切换]"/>
            <w:tag w:val="_GBC_050e33c59070475b9b048117126cc6ba"/>
            <w:id w:val="381688306"/>
            <w:lock w:val="sdtLocked"/>
            <w:placeholder>
              <w:docPart w:val="GBC22222222222222222222222222222"/>
            </w:placeholder>
          </w:sdtPr>
          <w:sdtEndPr/>
          <w:sdtContent>
            <w:p w:rsidR="00E56C07" w:rsidRPr="004B049B" w:rsidRDefault="008B7376">
              <w:pPr>
                <w:pStyle w:val="Style105"/>
                <w:rPr>
                  <w:rFonts w:asciiTheme="minorEastAsia" w:eastAsiaTheme="minorEastAsia" w:hAnsiTheme="minorEastAsia"/>
                </w:rPr>
              </w:pPr>
              <w:r w:rsidRPr="004B049B">
                <w:rPr>
                  <w:rFonts w:asciiTheme="minorEastAsia" w:eastAsiaTheme="minorEastAsia" w:hAnsiTheme="minorEastAsia"/>
                </w:rPr>
                <w:fldChar w:fldCharType="begin"/>
              </w:r>
              <w:r w:rsidR="0070445C" w:rsidRPr="004B049B">
                <w:rPr>
                  <w:rFonts w:asciiTheme="minorEastAsia" w:eastAsiaTheme="minorEastAsia" w:hAnsiTheme="minorEastAsia"/>
                </w:rPr>
                <w:instrText>MACROBUTTON  SnrToggleCheckbox □适用</w:instrText>
              </w:r>
              <w:r w:rsidRPr="004B049B">
                <w:rPr>
                  <w:rFonts w:asciiTheme="minorEastAsia" w:eastAsiaTheme="minorEastAsia" w:hAnsiTheme="minorEastAsia"/>
                </w:rPr>
                <w:fldChar w:fldCharType="end"/>
              </w:r>
              <w:r w:rsidRPr="004B049B">
                <w:rPr>
                  <w:rFonts w:asciiTheme="minorEastAsia" w:eastAsiaTheme="minorEastAsia" w:hAnsiTheme="minorEastAsia"/>
                </w:rPr>
                <w:fldChar w:fldCharType="begin"/>
              </w:r>
              <w:r w:rsidR="0070445C" w:rsidRPr="004B049B">
                <w:rPr>
                  <w:rFonts w:asciiTheme="minorEastAsia" w:eastAsiaTheme="minorEastAsia" w:hAnsiTheme="minorEastAsia"/>
                </w:rPr>
                <w:instrText xml:space="preserve"> MACROBUTTON  SnrToggleCheckbox √不适用</w:instrText>
              </w:r>
              <w:r w:rsidRPr="004B049B">
                <w:rPr>
                  <w:rFonts w:asciiTheme="minorEastAsia" w:eastAsiaTheme="minorEastAsia" w:hAnsiTheme="minorEastAsia"/>
                </w:rPr>
                <w:fldChar w:fldCharType="end"/>
              </w:r>
            </w:p>
          </w:sdtContent>
        </w:sdt>
      </w:sdtContent>
    </w:sdt>
    <w:sdt>
      <w:sdtPr>
        <w:rPr>
          <w:rFonts w:ascii="Times New Roman" w:eastAsia="宋体" w:hAnsi="Times New Roman" w:cs="宋体" w:hint="eastAsia"/>
          <w:b w:val="0"/>
          <w:bCs w:val="0"/>
          <w:kern w:val="0"/>
          <w:szCs w:val="21"/>
        </w:rPr>
        <w:alias w:val="模块:公司不存在控股股东情况的特别说明"/>
        <w:tag w:val="_SEC_70bc1c568fef4bfc833da7470401e558"/>
        <w:id w:val="975952029"/>
        <w:lock w:val="sdtLocked"/>
        <w:placeholder>
          <w:docPart w:val="GBC22222222222222222222222222222"/>
        </w:placeholder>
      </w:sdtPr>
      <w:sdtEndPr>
        <w:rPr>
          <w:rFonts w:hint="default"/>
        </w:rPr>
      </w:sdtEndPr>
      <w:sdtContent>
        <w:p w:rsidR="00E56C07" w:rsidRPr="004B049B" w:rsidRDefault="0070445C">
          <w:pPr>
            <w:pStyle w:val="4"/>
            <w:numPr>
              <w:ilvl w:val="0"/>
              <w:numId w:val="42"/>
            </w:numPr>
            <w:rPr>
              <w:szCs w:val="21"/>
            </w:rPr>
          </w:pPr>
          <w:r w:rsidRPr="004B049B">
            <w:rPr>
              <w:rFonts w:hint="eastAsia"/>
              <w:szCs w:val="21"/>
            </w:rPr>
            <w:t>公司不存在控股股东情况的特别说明</w:t>
          </w:r>
        </w:p>
        <w:sdt>
          <w:sdtPr>
            <w:rPr>
              <w:rFonts w:asciiTheme="minorEastAsia" w:eastAsiaTheme="minorEastAsia" w:hAnsiTheme="minorEastAsia" w:hint="eastAsia"/>
            </w:rPr>
            <w:alias w:val="是否适用：公司不存在控股股东情况的特别说明[双击切换]"/>
            <w:tag w:val="_GBC_2c420ad8f9bd455b89ad3a0d10597af2"/>
            <w:id w:val="-1822034122"/>
            <w:lock w:val="sdtLocked"/>
            <w:placeholder>
              <w:docPart w:val="GBC22222222222222222222222222222"/>
            </w:placeholder>
          </w:sdtPr>
          <w:sdtEndPr/>
          <w:sdtContent>
            <w:p w:rsidR="00E56C07" w:rsidRPr="004B049B" w:rsidRDefault="008B7376">
              <w:pPr>
                <w:pStyle w:val="Style105"/>
                <w:rPr>
                  <w:rFonts w:asciiTheme="minorEastAsia" w:eastAsiaTheme="minorEastAsia" w:hAnsiTheme="minorEastAsia"/>
                </w:rPr>
              </w:pPr>
              <w:r w:rsidRPr="004B049B">
                <w:rPr>
                  <w:rFonts w:asciiTheme="minorEastAsia" w:eastAsiaTheme="minorEastAsia" w:hAnsiTheme="minorEastAsia"/>
                </w:rPr>
                <w:fldChar w:fldCharType="begin"/>
              </w:r>
              <w:r w:rsidR="0070445C" w:rsidRPr="004B049B">
                <w:rPr>
                  <w:rFonts w:asciiTheme="minorEastAsia" w:eastAsiaTheme="minorEastAsia" w:hAnsiTheme="minorEastAsia"/>
                </w:rPr>
                <w:instrText xml:space="preserve"> MACROBUTTON  SnrToggleCheckbox □适用</w:instrText>
              </w:r>
              <w:r w:rsidRPr="004B049B">
                <w:rPr>
                  <w:rFonts w:asciiTheme="minorEastAsia" w:eastAsiaTheme="minorEastAsia" w:hAnsiTheme="minorEastAsia"/>
                </w:rPr>
                <w:fldChar w:fldCharType="end"/>
              </w:r>
              <w:r w:rsidRPr="004B049B">
                <w:rPr>
                  <w:rFonts w:asciiTheme="minorEastAsia" w:eastAsiaTheme="minorEastAsia" w:hAnsiTheme="minorEastAsia"/>
                </w:rPr>
                <w:fldChar w:fldCharType="begin"/>
              </w:r>
              <w:r w:rsidR="0070445C" w:rsidRPr="004B049B">
                <w:rPr>
                  <w:rFonts w:asciiTheme="minorEastAsia" w:eastAsiaTheme="minorEastAsia" w:hAnsiTheme="minorEastAsia"/>
                </w:rPr>
                <w:instrText xml:space="preserve"> MACROBUTTON  SnrToggleCheckbox √不适用</w:instrText>
              </w:r>
              <w:r w:rsidRPr="004B049B">
                <w:rPr>
                  <w:rFonts w:asciiTheme="minorEastAsia" w:eastAsiaTheme="minorEastAsia" w:hAnsiTheme="minorEastAsia"/>
                </w:rPr>
                <w:fldChar w:fldCharType="end"/>
              </w:r>
            </w:p>
          </w:sdtContent>
        </w:sdt>
      </w:sdtContent>
    </w:sdt>
    <w:p w:rsidR="00E56C07" w:rsidRPr="004B049B" w:rsidRDefault="00E56C07">
      <w:pPr>
        <w:pStyle w:val="Style105"/>
        <w:rPr>
          <w:rFonts w:asciiTheme="minorEastAsia" w:eastAsiaTheme="minorEastAsia" w:hAnsiTheme="minorEastAsia"/>
        </w:rPr>
      </w:pPr>
    </w:p>
    <w:sdt>
      <w:sdtPr>
        <w:rPr>
          <w:rFonts w:ascii="Times New Roman" w:eastAsia="宋体" w:hAnsi="Times New Roman" w:cs="宋体" w:hint="eastAsia"/>
          <w:b w:val="0"/>
          <w:bCs w:val="0"/>
          <w:kern w:val="0"/>
          <w:szCs w:val="21"/>
        </w:rPr>
        <w:alias w:val="模块:报告期内控股股东变更情况索引及日期"/>
        <w:tag w:val="_SEC_8c6549023dc64c378601b5bc20deede9"/>
        <w:id w:val="1577629134"/>
        <w:lock w:val="sdtLocked"/>
        <w:placeholder>
          <w:docPart w:val="GBC22222222222222222222222222222"/>
        </w:placeholder>
      </w:sdtPr>
      <w:sdtEndPr>
        <w:rPr>
          <w:rFonts w:hint="default"/>
        </w:rPr>
      </w:sdtEndPr>
      <w:sdtContent>
        <w:p w:rsidR="00E56C07" w:rsidRPr="004B049B" w:rsidRDefault="0070445C">
          <w:pPr>
            <w:pStyle w:val="4"/>
            <w:numPr>
              <w:ilvl w:val="0"/>
              <w:numId w:val="42"/>
            </w:numPr>
            <w:rPr>
              <w:szCs w:val="21"/>
            </w:rPr>
          </w:pPr>
          <w:r w:rsidRPr="004B049B">
            <w:rPr>
              <w:rFonts w:hint="eastAsia"/>
              <w:szCs w:val="21"/>
            </w:rPr>
            <w:t>报告期内控股股东变更情况索引及日期</w:t>
          </w:r>
        </w:p>
        <w:sdt>
          <w:sdtPr>
            <w:rPr>
              <w:rFonts w:asciiTheme="minorEastAsia" w:eastAsiaTheme="minorEastAsia" w:hAnsiTheme="minorEastAsia" w:hint="eastAsia"/>
            </w:rPr>
            <w:alias w:val="是否适用：报告期内控股股东变更情况索引及日期[双击切换]"/>
            <w:tag w:val="_GBC_ba32d923117643d78736fd77472e578b"/>
            <w:id w:val="1670912338"/>
            <w:lock w:val="sdtLocked"/>
            <w:placeholder>
              <w:docPart w:val="GBC22222222222222222222222222222"/>
            </w:placeholder>
          </w:sdtPr>
          <w:sdtEndPr/>
          <w:sdtContent>
            <w:p w:rsidR="00E56C07" w:rsidRPr="004B049B" w:rsidRDefault="008B7376">
              <w:pPr>
                <w:pStyle w:val="Style105"/>
                <w:rPr>
                  <w:rFonts w:asciiTheme="minorEastAsia" w:eastAsiaTheme="minorEastAsia" w:hAnsiTheme="minorEastAsia"/>
                </w:rPr>
              </w:pPr>
              <w:r w:rsidRPr="004B049B">
                <w:rPr>
                  <w:rFonts w:asciiTheme="minorEastAsia" w:eastAsiaTheme="minorEastAsia" w:hAnsiTheme="minorEastAsia"/>
                </w:rPr>
                <w:fldChar w:fldCharType="begin"/>
              </w:r>
              <w:r w:rsidR="0070445C" w:rsidRPr="004B049B">
                <w:rPr>
                  <w:rFonts w:asciiTheme="minorEastAsia" w:eastAsiaTheme="minorEastAsia" w:hAnsiTheme="minorEastAsia"/>
                </w:rPr>
                <w:instrText xml:space="preserve"> MACROBUTTON  SnrToggleCheckbox √适用</w:instrText>
              </w:r>
              <w:r w:rsidRPr="004B049B">
                <w:rPr>
                  <w:rFonts w:asciiTheme="minorEastAsia" w:eastAsiaTheme="minorEastAsia" w:hAnsiTheme="minorEastAsia"/>
                </w:rPr>
                <w:fldChar w:fldCharType="end"/>
              </w:r>
              <w:r w:rsidRPr="004B049B">
                <w:rPr>
                  <w:rFonts w:asciiTheme="minorEastAsia" w:eastAsiaTheme="minorEastAsia" w:hAnsiTheme="minorEastAsia"/>
                </w:rPr>
                <w:fldChar w:fldCharType="begin"/>
              </w:r>
              <w:r w:rsidR="0070445C" w:rsidRPr="004B049B">
                <w:rPr>
                  <w:rFonts w:asciiTheme="minorEastAsia" w:eastAsiaTheme="minorEastAsia" w:hAnsiTheme="minorEastAsia"/>
                </w:rPr>
                <w:instrText xml:space="preserve"> MACROBUTTON  SnrToggleCheckbox □不适用</w:instrText>
              </w:r>
              <w:r w:rsidRPr="004B049B">
                <w:rPr>
                  <w:rFonts w:asciiTheme="minorEastAsia" w:eastAsiaTheme="minorEastAsia" w:hAnsiTheme="minorEastAsia"/>
                </w:rPr>
                <w:fldChar w:fldCharType="end"/>
              </w:r>
            </w:p>
          </w:sdtContent>
        </w:sdt>
        <w:sdt>
          <w:sdtPr>
            <w:rPr>
              <w:rFonts w:asciiTheme="minorEastAsia" w:eastAsiaTheme="minorEastAsia" w:hAnsiTheme="minorEastAsia" w:hint="eastAsia"/>
            </w:rPr>
            <w:alias w:val="报告期内控股股东变更情况索引及日期"/>
            <w:tag w:val="_GBC_80311927b6f04810926edeb14e9e69d6"/>
            <w:id w:val="-1443840399"/>
            <w:lock w:val="sdtLocked"/>
            <w:placeholder>
              <w:docPart w:val="GBC22222222222222222222222222222"/>
            </w:placeholder>
          </w:sdtPr>
          <w:sdtEndPr/>
          <w:sdtContent>
            <w:p w:rsidR="00E56C07" w:rsidRPr="004B049B" w:rsidRDefault="0070445C">
              <w:pPr>
                <w:pStyle w:val="Style105"/>
                <w:rPr>
                  <w:rFonts w:asciiTheme="minorEastAsia" w:eastAsiaTheme="minorEastAsia" w:hAnsiTheme="minorEastAsia"/>
                </w:rPr>
              </w:pPr>
              <w:r w:rsidRPr="004B049B">
                <w:rPr>
                  <w:rFonts w:asciiTheme="minorEastAsia" w:eastAsiaTheme="minorEastAsia" w:hAnsiTheme="minorEastAsia" w:hint="eastAsia"/>
                </w:rPr>
                <w:t>详见</w:t>
              </w:r>
              <w:r w:rsidRPr="004B049B">
                <w:rPr>
                  <w:rFonts w:asciiTheme="minorEastAsia" w:eastAsiaTheme="minorEastAsia" w:hAnsiTheme="minorEastAsia"/>
                </w:rPr>
                <w:t>2020年12月22日披露的《力帆实业（集团）股份有限公司关于股东权益变动暨控股股东、实际控制人将发生变更的提示性公告》。</w:t>
              </w:r>
            </w:p>
          </w:sdtContent>
        </w:sdt>
      </w:sdtContent>
    </w:sdt>
    <w:p w:rsidR="00E56C07" w:rsidRPr="004B049B" w:rsidRDefault="0070445C">
      <w:pPr>
        <w:pStyle w:val="4"/>
        <w:numPr>
          <w:ilvl w:val="0"/>
          <w:numId w:val="42"/>
        </w:numPr>
        <w:rPr>
          <w:szCs w:val="21"/>
        </w:rPr>
      </w:pPr>
      <w:r w:rsidRPr="004B049B">
        <w:rPr>
          <w:rFonts w:hint="eastAsia"/>
          <w:szCs w:val="21"/>
        </w:rPr>
        <w:t>公司与控股股东之间的产权及控制关系的方框图</w:t>
      </w:r>
    </w:p>
    <w:sdt>
      <w:sdtPr>
        <w:rPr>
          <w:rFonts w:asciiTheme="minorEastAsia" w:eastAsiaTheme="minorEastAsia" w:hAnsiTheme="minorEastAsia" w:cs="宋体" w:hint="eastAsia"/>
          <w:b/>
          <w:bCs/>
          <w:kern w:val="0"/>
        </w:rPr>
        <w:alias w:val="模块:公司与控股股东之间的产权及控制关系的方框图"/>
        <w:tag w:val="_SEC_4121b38278ee4945bfa8eb87dafa9db1"/>
        <w:id w:val="-137186662"/>
        <w:lock w:val="sdtLocked"/>
        <w:placeholder>
          <w:docPart w:val="GBC22222222222222222222222222222"/>
        </w:placeholder>
      </w:sdtPr>
      <w:sdtEndPr>
        <w:rPr>
          <w:rFonts w:ascii="Times New Roman" w:eastAsia="宋体" w:hAnsi="Times New Roman" w:cs="Times New Roman"/>
          <w:b w:val="0"/>
          <w:bCs w:val="0"/>
          <w:kern w:val="2"/>
        </w:rPr>
      </w:sdtEndPr>
      <w:sdtContent>
        <w:sdt>
          <w:sdtPr>
            <w:rPr>
              <w:rFonts w:asciiTheme="minorEastAsia" w:eastAsiaTheme="minorEastAsia" w:hAnsiTheme="minorEastAsia"/>
            </w:rPr>
            <w:alias w:val="是否适用：公司与控股股东之间的产权及控制关系的方框图[双击切换]"/>
            <w:tag w:val="_GBC_aa1ed4124bd443219ac5782763143cd7"/>
            <w:id w:val="350531773"/>
            <w:lock w:val="sdtLocked"/>
            <w:placeholder>
              <w:docPart w:val="GBC22222222222222222222222222222"/>
            </w:placeholder>
          </w:sdtPr>
          <w:sdtEndPr/>
          <w:sdtContent>
            <w:p w:rsidR="00E56C07" w:rsidRPr="004B049B" w:rsidRDefault="008B7376">
              <w:pPr>
                <w:pStyle w:val="Style105"/>
                <w:rPr>
                  <w:rFonts w:asciiTheme="minorEastAsia" w:eastAsiaTheme="minorEastAsia" w:hAnsiTheme="minorEastAsia"/>
                </w:rPr>
              </w:pPr>
              <w:r w:rsidRPr="004B049B">
                <w:rPr>
                  <w:rFonts w:asciiTheme="minorEastAsia" w:eastAsiaTheme="minorEastAsia" w:hAnsiTheme="minorEastAsia"/>
                </w:rPr>
                <w:fldChar w:fldCharType="begin"/>
              </w:r>
              <w:r w:rsidR="0070445C" w:rsidRPr="004B049B">
                <w:rPr>
                  <w:rFonts w:asciiTheme="minorEastAsia" w:eastAsiaTheme="minorEastAsia" w:hAnsiTheme="minorEastAsia"/>
                </w:rPr>
                <w:instrText xml:space="preserve"> MACROBUTTON  SnrToggleCheckbox √适用</w:instrText>
              </w:r>
              <w:r w:rsidRPr="004B049B">
                <w:rPr>
                  <w:rFonts w:asciiTheme="minorEastAsia" w:eastAsiaTheme="minorEastAsia" w:hAnsiTheme="minorEastAsia"/>
                </w:rPr>
                <w:fldChar w:fldCharType="end"/>
              </w:r>
              <w:r w:rsidRPr="004B049B">
                <w:rPr>
                  <w:rFonts w:asciiTheme="minorEastAsia" w:eastAsiaTheme="minorEastAsia" w:hAnsiTheme="minorEastAsia"/>
                </w:rPr>
                <w:fldChar w:fldCharType="begin"/>
              </w:r>
              <w:r w:rsidR="0070445C" w:rsidRPr="004B049B">
                <w:rPr>
                  <w:rFonts w:asciiTheme="minorEastAsia" w:eastAsiaTheme="minorEastAsia" w:hAnsiTheme="minorEastAsia"/>
                </w:rPr>
                <w:instrText xml:space="preserve"> MACROBUTTON  SnrToggleCheckbox □不适用</w:instrText>
              </w:r>
              <w:r w:rsidRPr="004B049B">
                <w:rPr>
                  <w:rFonts w:asciiTheme="minorEastAsia" w:eastAsiaTheme="minorEastAsia" w:hAnsiTheme="minorEastAsia"/>
                </w:rPr>
                <w:fldChar w:fldCharType="end"/>
              </w:r>
            </w:p>
          </w:sdtContent>
        </w:sdt>
        <w:sdt>
          <w:sdtPr>
            <w:rPr>
              <w:rFonts w:hint="eastAsia"/>
            </w:rPr>
            <w:alias w:val="图片：公司与控股股东之间的产权及控制关系的方框图"/>
            <w:tag w:val="_GBC_237afe95a2de48a5baec021682951b46"/>
            <w:id w:val="-1429809772"/>
            <w:lock w:val="sdtLocked"/>
            <w:placeholder>
              <w:docPart w:val="GBC22222222222222222222222222222"/>
            </w:placeholder>
            <w:picture/>
          </w:sdtPr>
          <w:sdtEndPr/>
          <w:sdtContent>
            <w:p w:rsidR="00E56C07" w:rsidRDefault="00987CAB">
              <w:pPr>
                <w:jc w:val="center"/>
              </w:pPr>
              <w:r>
                <w:rPr>
                  <w:rFonts w:hint="eastAsia"/>
                  <w:noProof/>
                </w:rPr>
                <w:drawing>
                  <wp:inline distT="0" distB="0" distL="0" distR="0" wp14:anchorId="2037FCD2" wp14:editId="1EEAD5AA">
                    <wp:extent cx="3994030" cy="292645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99967" cy="2930804"/>
                            </a:xfrm>
                            <a:prstGeom prst="rect">
                              <a:avLst/>
                            </a:prstGeom>
                          </pic:spPr>
                        </pic:pic>
                      </a:graphicData>
                    </a:graphic>
                  </wp:inline>
                </w:drawing>
              </w:r>
            </w:p>
          </w:sdtContent>
        </w:sdt>
      </w:sdtContent>
    </w:sdt>
    <w:p w:rsidR="00E56C07" w:rsidRDefault="00E56C07">
      <w:pPr>
        <w:pStyle w:val="Style105"/>
      </w:pPr>
    </w:p>
    <w:p w:rsidR="00E56C07" w:rsidRPr="00A30FF9" w:rsidRDefault="0070445C">
      <w:pPr>
        <w:pStyle w:val="3"/>
        <w:numPr>
          <w:ilvl w:val="0"/>
          <w:numId w:val="41"/>
        </w:numPr>
        <w:rPr>
          <w:rFonts w:asciiTheme="minorEastAsia" w:eastAsiaTheme="minorEastAsia" w:hAnsiTheme="minorEastAsia"/>
        </w:rPr>
      </w:pPr>
      <w:r>
        <w:rPr>
          <w:rFonts w:hint="eastAsia"/>
        </w:rPr>
        <w:t>实</w:t>
      </w:r>
      <w:r w:rsidRPr="00A30FF9">
        <w:rPr>
          <w:rFonts w:asciiTheme="minorEastAsia" w:eastAsiaTheme="minorEastAsia" w:hAnsiTheme="minorEastAsia" w:hint="eastAsia"/>
        </w:rPr>
        <w:t>际控制人情况</w:t>
      </w:r>
    </w:p>
    <w:sdt>
      <w:sdtPr>
        <w:rPr>
          <w:rFonts w:ascii="Times New Roman" w:eastAsia="宋体" w:hAnsi="Times New Roman" w:cs="宋体" w:hint="eastAsia"/>
          <w:b w:val="0"/>
          <w:bCs w:val="0"/>
          <w:kern w:val="0"/>
          <w:szCs w:val="24"/>
        </w:rPr>
        <w:alias w:val="模块:实际控制人情况法人"/>
        <w:tag w:val="_SEC_d1e4bdc329624f1ba319634a4fbdd195"/>
        <w:id w:val="-1436126058"/>
        <w:lock w:val="sdtLocked"/>
        <w:placeholder>
          <w:docPart w:val="GBC22222222222222222222222222222"/>
        </w:placeholder>
      </w:sdtPr>
      <w:sdtEndPr>
        <w:rPr>
          <w:rFonts w:ascii="宋体" w:hAnsi="宋体"/>
          <w:szCs w:val="22"/>
        </w:rPr>
      </w:sdtEndPr>
      <w:sdtContent>
        <w:p w:rsidR="00E56C07" w:rsidRPr="00A30FF9" w:rsidRDefault="0070445C">
          <w:pPr>
            <w:pStyle w:val="4"/>
            <w:numPr>
              <w:ilvl w:val="0"/>
              <w:numId w:val="43"/>
            </w:numPr>
          </w:pPr>
          <w:r w:rsidRPr="00A30FF9">
            <w:rPr>
              <w:rFonts w:hint="eastAsia"/>
            </w:rPr>
            <w:t>法人</w:t>
          </w:r>
        </w:p>
        <w:sdt>
          <w:sdtPr>
            <w:rPr>
              <w:rFonts w:asciiTheme="minorEastAsia" w:eastAsiaTheme="minorEastAsia" w:hAnsiTheme="minorEastAsia"/>
            </w:rPr>
            <w:alias w:val="是否适用：法人_实际控制人情况[双击切换]"/>
            <w:tag w:val="_GBC_6cb3195cd6c545489bd6151d0ee57d58"/>
            <w:id w:val="313685528"/>
            <w:lock w:val="sdtLocked"/>
            <w:placeholder>
              <w:docPart w:val="GBC22222222222222222222222222222"/>
            </w:placeholder>
          </w:sdtPr>
          <w:sdtEndPr>
            <w:rPr>
              <w:rFonts w:ascii="Times New Roman" w:eastAsia="宋体" w:hAnsi="Times New Roman"/>
            </w:rPr>
          </w:sdtEndPr>
          <w:sdtContent>
            <w:p w:rsidR="00E56C07" w:rsidRDefault="008B7376">
              <w:pPr>
                <w:pStyle w:val="Style105"/>
              </w:pPr>
              <w:r w:rsidRPr="00A30FF9">
                <w:rPr>
                  <w:rFonts w:asciiTheme="minorEastAsia" w:eastAsiaTheme="minorEastAsia" w:hAnsiTheme="minorEastAsia"/>
                </w:rPr>
                <w:fldChar w:fldCharType="begin"/>
              </w:r>
              <w:r w:rsidR="0070445C" w:rsidRPr="00A30FF9">
                <w:rPr>
                  <w:rFonts w:asciiTheme="minorEastAsia" w:eastAsiaTheme="minorEastAsia" w:hAnsiTheme="minorEastAsia"/>
                </w:rPr>
                <w:instrText>MACROBUTTON  SnrToggleCheckbox √适用</w:instrText>
              </w:r>
              <w:r w:rsidRPr="00A30FF9">
                <w:rPr>
                  <w:rFonts w:asciiTheme="minorEastAsia" w:eastAsiaTheme="minorEastAsia" w:hAnsiTheme="minorEastAsia"/>
                </w:rPr>
                <w:fldChar w:fldCharType="end"/>
              </w:r>
              <w:r w:rsidRPr="00A30FF9">
                <w:rPr>
                  <w:rFonts w:asciiTheme="minorEastAsia" w:eastAsiaTheme="minorEastAsia" w:hAnsiTheme="minorEastAsia"/>
                </w:rPr>
                <w:fldChar w:fldCharType="begin"/>
              </w:r>
              <w:r w:rsidR="0070445C" w:rsidRPr="00A30FF9">
                <w:rPr>
                  <w:rFonts w:asciiTheme="minorEastAsia" w:eastAsiaTheme="minorEastAsia" w:hAnsiTheme="minorEastAsia"/>
                </w:rPr>
                <w:instrText xml:space="preserve"> MACROBUTTON  SnrToggleCheckbox □不适用</w:instrText>
              </w:r>
              <w:r w:rsidRPr="00A30FF9">
                <w:rPr>
                  <w:rFonts w:asciiTheme="minorEastAsia" w:eastAsiaTheme="minorEastAsia" w:hAnsiTheme="minorEastAsia"/>
                </w:rPr>
                <w:fldChar w:fldCharType="end"/>
              </w:r>
            </w:p>
          </w:sdtContent>
        </w:sdt>
        <w:tbl>
          <w:tblPr>
            <w:tblStyle w:val="af3"/>
            <w:tblW w:w="5000" w:type="pct"/>
            <w:tblLook w:val="04A0" w:firstRow="1" w:lastRow="0" w:firstColumn="1" w:lastColumn="0" w:noHBand="0" w:noVBand="1"/>
          </w:tblPr>
          <w:tblGrid>
            <w:gridCol w:w="3404"/>
            <w:gridCol w:w="5645"/>
          </w:tblGrid>
          <w:tr w:rsidR="00E56C07">
            <w:trPr>
              <w:trHeight w:val="90"/>
            </w:trPr>
            <w:sdt>
              <w:sdtPr>
                <w:rPr>
                  <w:rFonts w:asciiTheme="minorEastAsia" w:eastAsiaTheme="minorEastAsia" w:hAnsiTheme="minorEastAsia"/>
                  <w:sz w:val="22"/>
                  <w:szCs w:val="22"/>
                </w:rPr>
                <w:tag w:val="_PLD_9fd7942883b74d698fa4ca37d86c3d17"/>
                <w:id w:val="-979369529"/>
                <w:lock w:val="sdtLocked"/>
              </w:sdtPr>
              <w:sdtEndPr/>
              <w:sdtContent>
                <w:tc>
                  <w:tcPr>
                    <w:tcW w:w="1881" w:type="pct"/>
                  </w:tcPr>
                  <w:p w:rsidR="00E56C07" w:rsidRPr="00A30FF9" w:rsidRDefault="0070445C">
                    <w:pPr>
                      <w:pStyle w:val="Style105"/>
                      <w:rPr>
                        <w:rFonts w:asciiTheme="minorEastAsia" w:eastAsiaTheme="minorEastAsia" w:hAnsiTheme="minorEastAsia"/>
                        <w:sz w:val="22"/>
                        <w:szCs w:val="22"/>
                      </w:rPr>
                    </w:pPr>
                    <w:r w:rsidRPr="00A30FF9">
                      <w:rPr>
                        <w:rFonts w:asciiTheme="minorEastAsia" w:eastAsiaTheme="minorEastAsia" w:hAnsiTheme="minorEastAsia"/>
                        <w:sz w:val="22"/>
                        <w:szCs w:val="22"/>
                      </w:rPr>
                      <w:t>名称</w:t>
                    </w:r>
                  </w:p>
                </w:tc>
              </w:sdtContent>
            </w:sdt>
            <w:tc>
              <w:tcPr>
                <w:tcW w:w="3119" w:type="pct"/>
              </w:tcPr>
              <w:p w:rsidR="00E56C07" w:rsidRPr="00A30FF9" w:rsidRDefault="0070445C">
                <w:pPr>
                  <w:pStyle w:val="Style105"/>
                  <w:rPr>
                    <w:rFonts w:asciiTheme="minorEastAsia" w:eastAsiaTheme="minorEastAsia" w:hAnsiTheme="minorEastAsia"/>
                    <w:sz w:val="22"/>
                    <w:szCs w:val="22"/>
                  </w:rPr>
                </w:pPr>
                <w:r w:rsidRPr="00A30FF9">
                  <w:rPr>
                    <w:rFonts w:asciiTheme="minorEastAsia" w:eastAsiaTheme="minorEastAsia" w:hAnsiTheme="minorEastAsia"/>
                    <w:sz w:val="22"/>
                    <w:szCs w:val="22"/>
                  </w:rPr>
                  <w:t>重庆满江红企业管理有限公司</w:t>
                </w:r>
              </w:p>
            </w:tc>
          </w:tr>
          <w:tr w:rsidR="00E56C07">
            <w:trPr>
              <w:trHeight w:val="195"/>
            </w:trPr>
            <w:sdt>
              <w:sdtPr>
                <w:rPr>
                  <w:rFonts w:asciiTheme="minorEastAsia" w:eastAsiaTheme="minorEastAsia" w:hAnsiTheme="minorEastAsia"/>
                  <w:sz w:val="22"/>
                  <w:szCs w:val="22"/>
                </w:rPr>
                <w:tag w:val="_PLD_eb915a63d3204d91b81f030e2f3db313"/>
                <w:id w:val="-2110349572"/>
                <w:lock w:val="sdtLocked"/>
              </w:sdtPr>
              <w:sdtEndPr/>
              <w:sdtContent>
                <w:tc>
                  <w:tcPr>
                    <w:tcW w:w="1881" w:type="pct"/>
                  </w:tcPr>
                  <w:p w:rsidR="00E56C07" w:rsidRPr="00A30FF9" w:rsidRDefault="0070445C">
                    <w:pPr>
                      <w:pStyle w:val="Style105"/>
                      <w:rPr>
                        <w:rFonts w:asciiTheme="minorEastAsia" w:eastAsiaTheme="minorEastAsia" w:hAnsiTheme="minorEastAsia"/>
                        <w:sz w:val="22"/>
                        <w:szCs w:val="22"/>
                      </w:rPr>
                    </w:pPr>
                    <w:r w:rsidRPr="00A30FF9">
                      <w:rPr>
                        <w:rFonts w:asciiTheme="minorEastAsia" w:eastAsiaTheme="minorEastAsia" w:hAnsiTheme="minorEastAsia"/>
                        <w:sz w:val="22"/>
                        <w:szCs w:val="22"/>
                      </w:rPr>
                      <w:t>单位负责人或法定代表人</w:t>
                    </w:r>
                  </w:p>
                </w:tc>
              </w:sdtContent>
            </w:sdt>
            <w:tc>
              <w:tcPr>
                <w:tcW w:w="3119" w:type="pct"/>
              </w:tcPr>
              <w:p w:rsidR="00E56C07" w:rsidRPr="00A30FF9" w:rsidRDefault="0070445C">
                <w:pPr>
                  <w:pStyle w:val="Style105"/>
                  <w:rPr>
                    <w:rFonts w:asciiTheme="minorEastAsia" w:eastAsiaTheme="minorEastAsia" w:hAnsiTheme="minorEastAsia"/>
                    <w:sz w:val="22"/>
                    <w:szCs w:val="22"/>
                  </w:rPr>
                </w:pPr>
                <w:r w:rsidRPr="00A30FF9">
                  <w:rPr>
                    <w:rFonts w:asciiTheme="minorEastAsia" w:eastAsiaTheme="minorEastAsia" w:hAnsiTheme="minorEastAsia"/>
                    <w:sz w:val="22"/>
                    <w:szCs w:val="22"/>
                  </w:rPr>
                  <w:t>周充</w:t>
                </w:r>
              </w:p>
            </w:tc>
          </w:tr>
          <w:tr w:rsidR="00E56C07">
            <w:trPr>
              <w:trHeight w:val="102"/>
            </w:trPr>
            <w:sdt>
              <w:sdtPr>
                <w:rPr>
                  <w:rFonts w:asciiTheme="minorEastAsia" w:eastAsiaTheme="minorEastAsia" w:hAnsiTheme="minorEastAsia"/>
                  <w:sz w:val="22"/>
                  <w:szCs w:val="22"/>
                </w:rPr>
                <w:tag w:val="_PLD_34b2bfe3972a47c7854993c382e720ec"/>
                <w:id w:val="-1717507879"/>
                <w:lock w:val="sdtLocked"/>
              </w:sdtPr>
              <w:sdtEndPr/>
              <w:sdtContent>
                <w:tc>
                  <w:tcPr>
                    <w:tcW w:w="1881" w:type="pct"/>
                  </w:tcPr>
                  <w:p w:rsidR="00E56C07" w:rsidRPr="00A30FF9" w:rsidRDefault="0070445C">
                    <w:pPr>
                      <w:pStyle w:val="Style105"/>
                      <w:rPr>
                        <w:rFonts w:asciiTheme="minorEastAsia" w:eastAsiaTheme="minorEastAsia" w:hAnsiTheme="minorEastAsia"/>
                        <w:sz w:val="22"/>
                        <w:szCs w:val="22"/>
                      </w:rPr>
                    </w:pPr>
                    <w:r w:rsidRPr="00A30FF9">
                      <w:rPr>
                        <w:rFonts w:asciiTheme="minorEastAsia" w:eastAsiaTheme="minorEastAsia" w:hAnsiTheme="minorEastAsia"/>
                        <w:sz w:val="22"/>
                        <w:szCs w:val="22"/>
                      </w:rPr>
                      <w:t>成立日期</w:t>
                    </w:r>
                  </w:p>
                </w:tc>
              </w:sdtContent>
            </w:sdt>
            <w:tc>
              <w:tcPr>
                <w:tcW w:w="3119" w:type="pct"/>
              </w:tcPr>
              <w:p w:rsidR="00E56C07" w:rsidRPr="00A30FF9" w:rsidRDefault="0070445C">
                <w:pPr>
                  <w:pStyle w:val="Style105"/>
                  <w:rPr>
                    <w:rFonts w:asciiTheme="minorEastAsia" w:eastAsiaTheme="minorEastAsia" w:hAnsiTheme="minorEastAsia"/>
                    <w:sz w:val="22"/>
                    <w:szCs w:val="22"/>
                  </w:rPr>
                </w:pPr>
                <w:r w:rsidRPr="00A30FF9">
                  <w:rPr>
                    <w:rFonts w:asciiTheme="minorEastAsia" w:eastAsiaTheme="minorEastAsia" w:hAnsiTheme="minorEastAsia"/>
                    <w:sz w:val="22"/>
                    <w:szCs w:val="22"/>
                  </w:rPr>
                  <w:t>2020年08月06日</w:t>
                </w:r>
              </w:p>
            </w:tc>
          </w:tr>
          <w:tr w:rsidR="00E56C07">
            <w:trPr>
              <w:trHeight w:val="165"/>
            </w:trPr>
            <w:sdt>
              <w:sdtPr>
                <w:rPr>
                  <w:rFonts w:asciiTheme="minorEastAsia" w:eastAsiaTheme="minorEastAsia" w:hAnsiTheme="minorEastAsia"/>
                  <w:sz w:val="22"/>
                  <w:szCs w:val="22"/>
                </w:rPr>
                <w:tag w:val="_PLD_f14bbbddc27c41edaa09e694412c2d91"/>
                <w:id w:val="1111471401"/>
                <w:lock w:val="sdtLocked"/>
              </w:sdtPr>
              <w:sdtEndPr/>
              <w:sdtContent>
                <w:tc>
                  <w:tcPr>
                    <w:tcW w:w="1881" w:type="pct"/>
                  </w:tcPr>
                  <w:p w:rsidR="00E56C07" w:rsidRPr="00A30FF9" w:rsidRDefault="0070445C">
                    <w:pPr>
                      <w:pStyle w:val="Style105"/>
                      <w:rPr>
                        <w:rFonts w:asciiTheme="minorEastAsia" w:eastAsiaTheme="minorEastAsia" w:hAnsiTheme="minorEastAsia"/>
                        <w:sz w:val="22"/>
                        <w:szCs w:val="22"/>
                      </w:rPr>
                    </w:pPr>
                    <w:r w:rsidRPr="00A30FF9">
                      <w:rPr>
                        <w:rFonts w:asciiTheme="minorEastAsia" w:eastAsiaTheme="minorEastAsia" w:hAnsiTheme="minorEastAsia"/>
                        <w:sz w:val="22"/>
                        <w:szCs w:val="22"/>
                      </w:rPr>
                      <w:t>主要经营业务</w:t>
                    </w:r>
                  </w:p>
                </w:tc>
              </w:sdtContent>
            </w:sdt>
            <w:tc>
              <w:tcPr>
                <w:tcW w:w="3119" w:type="pct"/>
              </w:tcPr>
              <w:p w:rsidR="00E56C07" w:rsidRPr="00A30FF9" w:rsidRDefault="0070445C">
                <w:pPr>
                  <w:pStyle w:val="Style105"/>
                  <w:rPr>
                    <w:rFonts w:asciiTheme="minorEastAsia" w:eastAsiaTheme="minorEastAsia" w:hAnsiTheme="minorEastAsia"/>
                    <w:sz w:val="22"/>
                    <w:szCs w:val="22"/>
                  </w:rPr>
                </w:pPr>
                <w:r w:rsidRPr="00A30FF9">
                  <w:rPr>
                    <w:rFonts w:asciiTheme="minorEastAsia" w:eastAsiaTheme="minorEastAsia" w:hAnsiTheme="minorEastAsia"/>
                    <w:sz w:val="22"/>
                    <w:szCs w:val="22"/>
                  </w:rPr>
                  <w:t>一般项目：企业管理（除依法须经批准的项目外，凭营业执照依法自主开展经营活动）</w:t>
                </w:r>
              </w:p>
            </w:tc>
          </w:tr>
          <w:tr w:rsidR="00E56C07">
            <w:trPr>
              <w:trHeight w:val="150"/>
            </w:trPr>
            <w:sdt>
              <w:sdtPr>
                <w:rPr>
                  <w:rFonts w:asciiTheme="minorEastAsia" w:eastAsiaTheme="minorEastAsia" w:hAnsiTheme="minorEastAsia"/>
                  <w:sz w:val="22"/>
                  <w:szCs w:val="22"/>
                </w:rPr>
                <w:tag w:val="_PLD_508808ae12b943d3919f955ae9103944"/>
                <w:id w:val="1200754981"/>
                <w:lock w:val="sdtLocked"/>
              </w:sdtPr>
              <w:sdtEndPr/>
              <w:sdtContent>
                <w:tc>
                  <w:tcPr>
                    <w:tcW w:w="1881" w:type="pct"/>
                  </w:tcPr>
                  <w:p w:rsidR="00E56C07" w:rsidRPr="00A30FF9" w:rsidRDefault="0070445C">
                    <w:pPr>
                      <w:pStyle w:val="Style105"/>
                      <w:rPr>
                        <w:rFonts w:asciiTheme="minorEastAsia" w:eastAsiaTheme="minorEastAsia" w:hAnsiTheme="minorEastAsia"/>
                        <w:sz w:val="22"/>
                        <w:szCs w:val="22"/>
                      </w:rPr>
                    </w:pPr>
                    <w:r w:rsidRPr="00A30FF9">
                      <w:rPr>
                        <w:rFonts w:asciiTheme="minorEastAsia" w:eastAsiaTheme="minorEastAsia" w:hAnsiTheme="minorEastAsia"/>
                        <w:sz w:val="22"/>
                        <w:szCs w:val="22"/>
                      </w:rPr>
                      <w:t>报告期内控股和参股的其他境内外上市公司的股权情况</w:t>
                    </w:r>
                  </w:p>
                </w:tc>
              </w:sdtContent>
            </w:sdt>
            <w:tc>
              <w:tcPr>
                <w:tcW w:w="3119" w:type="pct"/>
              </w:tcPr>
              <w:p w:rsidR="00E56C07" w:rsidRPr="00A30FF9" w:rsidRDefault="0070445C">
                <w:pPr>
                  <w:pStyle w:val="Style105"/>
                  <w:rPr>
                    <w:rFonts w:asciiTheme="minorEastAsia" w:eastAsiaTheme="minorEastAsia" w:hAnsiTheme="minorEastAsia"/>
                    <w:sz w:val="22"/>
                    <w:szCs w:val="22"/>
                  </w:rPr>
                </w:pPr>
                <w:r w:rsidRPr="00A30FF9">
                  <w:rPr>
                    <w:rFonts w:asciiTheme="minorEastAsia" w:eastAsiaTheme="minorEastAsia" w:hAnsiTheme="minorEastAsia"/>
                    <w:sz w:val="22"/>
                    <w:szCs w:val="22"/>
                  </w:rPr>
                  <w:t>无</w:t>
                </w:r>
              </w:p>
            </w:tc>
          </w:tr>
          <w:tr w:rsidR="00E56C07">
            <w:trPr>
              <w:trHeight w:val="120"/>
            </w:trPr>
            <w:sdt>
              <w:sdtPr>
                <w:rPr>
                  <w:rFonts w:asciiTheme="minorEastAsia" w:eastAsiaTheme="minorEastAsia" w:hAnsiTheme="minorEastAsia"/>
                  <w:sz w:val="22"/>
                  <w:szCs w:val="22"/>
                </w:rPr>
                <w:tag w:val="_PLD_8bc4b292d2724c05b05126150845a9d5"/>
                <w:id w:val="275529942"/>
                <w:lock w:val="sdtLocked"/>
              </w:sdtPr>
              <w:sdtEndPr/>
              <w:sdtContent>
                <w:tc>
                  <w:tcPr>
                    <w:tcW w:w="1881" w:type="pct"/>
                  </w:tcPr>
                  <w:p w:rsidR="00E56C07" w:rsidRPr="00A30FF9" w:rsidRDefault="0070445C">
                    <w:pPr>
                      <w:pStyle w:val="Style105"/>
                      <w:rPr>
                        <w:rFonts w:asciiTheme="minorEastAsia" w:eastAsiaTheme="minorEastAsia" w:hAnsiTheme="minorEastAsia"/>
                        <w:sz w:val="22"/>
                        <w:szCs w:val="22"/>
                      </w:rPr>
                    </w:pPr>
                    <w:r w:rsidRPr="00A30FF9">
                      <w:rPr>
                        <w:rFonts w:asciiTheme="minorEastAsia" w:eastAsiaTheme="minorEastAsia" w:hAnsiTheme="minorEastAsia" w:hint="eastAsia"/>
                        <w:sz w:val="22"/>
                        <w:szCs w:val="22"/>
                      </w:rPr>
                      <w:t>其他情况说明</w:t>
                    </w:r>
                  </w:p>
                </w:tc>
              </w:sdtContent>
            </w:sdt>
            <w:tc>
              <w:tcPr>
                <w:tcW w:w="3119" w:type="pct"/>
              </w:tcPr>
              <w:p w:rsidR="00E56C07" w:rsidRPr="00A30FF9" w:rsidRDefault="0070445C">
                <w:pPr>
                  <w:pStyle w:val="Style105"/>
                  <w:rPr>
                    <w:rFonts w:asciiTheme="minorEastAsia" w:eastAsiaTheme="minorEastAsia" w:hAnsiTheme="minorEastAsia"/>
                    <w:sz w:val="22"/>
                    <w:szCs w:val="22"/>
                  </w:rPr>
                </w:pPr>
                <w:r w:rsidRPr="00A30FF9">
                  <w:rPr>
                    <w:rFonts w:asciiTheme="minorEastAsia" w:eastAsiaTheme="minorEastAsia" w:hAnsiTheme="minorEastAsia"/>
                    <w:sz w:val="22"/>
                    <w:szCs w:val="22"/>
                  </w:rPr>
                  <w:t>无</w:t>
                </w:r>
              </w:p>
            </w:tc>
          </w:tr>
        </w:tbl>
        <w:p w:rsidR="00E56C07" w:rsidRDefault="009214F1">
          <w:pPr>
            <w:pStyle w:val="Style105"/>
          </w:pPr>
        </w:p>
      </w:sdtContent>
    </w:sdt>
    <w:sdt>
      <w:sdtPr>
        <w:rPr>
          <w:rFonts w:ascii="宋体" w:eastAsia="宋体" w:hAnsi="宋体" w:cs="宋体" w:hint="eastAsia"/>
          <w:b w:val="0"/>
          <w:bCs w:val="0"/>
          <w:kern w:val="0"/>
          <w:szCs w:val="24"/>
        </w:rPr>
        <w:alias w:val="模块:实际控制人情况自然人"/>
        <w:tag w:val="_SEC_82a067868b0b4b5eb99879535e2300c5"/>
        <w:id w:val="313836146"/>
        <w:lock w:val="sdtLocked"/>
        <w:placeholder>
          <w:docPart w:val="GBC22222222222222222222222222222"/>
        </w:placeholder>
      </w:sdtPr>
      <w:sdtEndPr>
        <w:rPr>
          <w:rFonts w:asciiTheme="minorEastAsia" w:eastAsiaTheme="minorEastAsia" w:hAnsiTheme="minorEastAsia"/>
          <w:szCs w:val="22"/>
        </w:rPr>
      </w:sdtEndPr>
      <w:sdtContent>
        <w:p w:rsidR="00E56C07" w:rsidRPr="00A30FF9" w:rsidRDefault="0070445C">
          <w:pPr>
            <w:pStyle w:val="4"/>
            <w:numPr>
              <w:ilvl w:val="0"/>
              <w:numId w:val="43"/>
            </w:numPr>
          </w:pPr>
          <w:r w:rsidRPr="00A30FF9">
            <w:rPr>
              <w:rFonts w:hint="eastAsia"/>
            </w:rPr>
            <w:t>自然人</w:t>
          </w:r>
        </w:p>
        <w:sdt>
          <w:sdtPr>
            <w:rPr>
              <w:rFonts w:asciiTheme="minorEastAsia" w:eastAsiaTheme="minorEastAsia" w:hAnsiTheme="minorEastAsia"/>
            </w:rPr>
            <w:alias w:val="是否适用：自然人_实际控制人情况[双击切换]"/>
            <w:tag w:val="_GBC_359229fa8cca4506ac3cec3de8b5e99b"/>
            <w:id w:val="-80064261"/>
            <w:lock w:val="sdtLocked"/>
            <w:placeholder>
              <w:docPart w:val="GBC22222222222222222222222222222"/>
            </w:placeholder>
          </w:sdtPr>
          <w:sdtEndPr/>
          <w:sdtContent>
            <w:p w:rsidR="00E56C07" w:rsidRPr="00A30FF9" w:rsidRDefault="008B7376">
              <w:pPr>
                <w:pStyle w:val="Style105"/>
                <w:rPr>
                  <w:rFonts w:asciiTheme="minorEastAsia" w:eastAsiaTheme="minorEastAsia" w:hAnsiTheme="minorEastAsia"/>
                </w:rPr>
              </w:pPr>
              <w:r w:rsidRPr="00A30FF9">
                <w:rPr>
                  <w:rFonts w:asciiTheme="minorEastAsia" w:eastAsiaTheme="minorEastAsia" w:hAnsiTheme="minorEastAsia"/>
                </w:rPr>
                <w:fldChar w:fldCharType="begin"/>
              </w:r>
              <w:r w:rsidR="0070445C" w:rsidRPr="00A30FF9">
                <w:rPr>
                  <w:rFonts w:asciiTheme="minorEastAsia" w:eastAsiaTheme="minorEastAsia" w:hAnsiTheme="minorEastAsia"/>
                </w:rPr>
                <w:instrText>MACROBUTTON  SnrToggleCheckbox □适用</w:instrText>
              </w:r>
              <w:r w:rsidRPr="00A30FF9">
                <w:rPr>
                  <w:rFonts w:asciiTheme="minorEastAsia" w:eastAsiaTheme="minorEastAsia" w:hAnsiTheme="minorEastAsia"/>
                </w:rPr>
                <w:fldChar w:fldCharType="end"/>
              </w:r>
              <w:r w:rsidRPr="00A30FF9">
                <w:rPr>
                  <w:rFonts w:asciiTheme="minorEastAsia" w:eastAsiaTheme="minorEastAsia" w:hAnsiTheme="minorEastAsia"/>
                </w:rPr>
                <w:fldChar w:fldCharType="begin"/>
              </w:r>
              <w:r w:rsidR="0070445C" w:rsidRPr="00A30FF9">
                <w:rPr>
                  <w:rFonts w:asciiTheme="minorEastAsia" w:eastAsiaTheme="minorEastAsia" w:hAnsiTheme="minorEastAsia"/>
                </w:rPr>
                <w:instrText xml:space="preserve"> MACROBUTTON  SnrToggleCheckbox √不适用</w:instrText>
              </w:r>
              <w:r w:rsidRPr="00A30FF9">
                <w:rPr>
                  <w:rFonts w:asciiTheme="minorEastAsia" w:eastAsiaTheme="minorEastAsia" w:hAnsiTheme="minorEastAsia"/>
                </w:rPr>
                <w:fldChar w:fldCharType="end"/>
              </w:r>
            </w:p>
          </w:sdtContent>
        </w:sdt>
      </w:sdtContent>
    </w:sdt>
    <w:sdt>
      <w:sdtPr>
        <w:rPr>
          <w:rFonts w:ascii="Times New Roman" w:eastAsia="宋体" w:hAnsi="Times New Roman" w:cs="宋体"/>
          <w:b w:val="0"/>
          <w:bCs w:val="0"/>
          <w:kern w:val="0"/>
          <w:szCs w:val="24"/>
        </w:rPr>
        <w:alias w:val="模块:公司不存在实际控制人情况的特别说明"/>
        <w:tag w:val="_SEC_5c0bf2f1ddf34e8c983cdf9fa31c1df0"/>
        <w:id w:val="-1071121525"/>
        <w:lock w:val="sdtLocked"/>
        <w:placeholder>
          <w:docPart w:val="GBC22222222222222222222222222222"/>
        </w:placeholder>
      </w:sdtPr>
      <w:sdtEndPr>
        <w:rPr>
          <w:szCs w:val="22"/>
        </w:rPr>
      </w:sdtEndPr>
      <w:sdtContent>
        <w:p w:rsidR="00E56C07" w:rsidRPr="00A30FF9" w:rsidRDefault="0070445C" w:rsidP="004B049B">
          <w:pPr>
            <w:pStyle w:val="4"/>
            <w:numPr>
              <w:ilvl w:val="0"/>
              <w:numId w:val="43"/>
            </w:numPr>
            <w:spacing w:before="0" w:after="0" w:line="360" w:lineRule="auto"/>
          </w:pPr>
          <w:r w:rsidRPr="00A30FF9">
            <w:t>公司不存在实际控制人情况的特别说明</w:t>
          </w:r>
        </w:p>
        <w:sdt>
          <w:sdtPr>
            <w:rPr>
              <w:rFonts w:asciiTheme="minorEastAsia" w:eastAsiaTheme="minorEastAsia" w:hAnsiTheme="minorEastAsia" w:hint="eastAsia"/>
            </w:rPr>
            <w:alias w:val="是否适用：公司不存在实际控制人情况的特别说明[双击切换]"/>
            <w:tag w:val="_GBC_7380ff5e0fc6471583dc22db2252e039"/>
            <w:id w:val="-359742003"/>
            <w:lock w:val="sdtLocked"/>
            <w:placeholder>
              <w:docPart w:val="GBC22222222222222222222222222222"/>
            </w:placeholder>
          </w:sdtPr>
          <w:sdtEndPr/>
          <w:sdtContent>
            <w:p w:rsidR="00E56C07" w:rsidRPr="00A30FF9" w:rsidRDefault="008B7376" w:rsidP="004B049B">
              <w:pPr>
                <w:pStyle w:val="Style105"/>
                <w:spacing w:line="360" w:lineRule="auto"/>
                <w:rPr>
                  <w:rFonts w:asciiTheme="minorEastAsia" w:eastAsiaTheme="minorEastAsia" w:hAnsiTheme="minorEastAsia"/>
                </w:rPr>
              </w:pPr>
              <w:r w:rsidRPr="00A30FF9">
                <w:rPr>
                  <w:rFonts w:asciiTheme="minorEastAsia" w:eastAsiaTheme="minorEastAsia" w:hAnsiTheme="minorEastAsia"/>
                </w:rPr>
                <w:fldChar w:fldCharType="begin"/>
              </w:r>
              <w:r w:rsidR="0070445C" w:rsidRPr="00A30FF9">
                <w:rPr>
                  <w:rFonts w:asciiTheme="minorEastAsia" w:eastAsiaTheme="minorEastAsia" w:hAnsiTheme="minorEastAsia"/>
                </w:rPr>
                <w:instrText xml:space="preserve"> MACROBUTTON  SnrToggleCheckbox □适用</w:instrText>
              </w:r>
              <w:r w:rsidRPr="00A30FF9">
                <w:rPr>
                  <w:rFonts w:asciiTheme="minorEastAsia" w:eastAsiaTheme="minorEastAsia" w:hAnsiTheme="minorEastAsia"/>
                </w:rPr>
                <w:fldChar w:fldCharType="end"/>
              </w:r>
              <w:r w:rsidRPr="00A30FF9">
                <w:rPr>
                  <w:rFonts w:asciiTheme="minorEastAsia" w:eastAsiaTheme="minorEastAsia" w:hAnsiTheme="minorEastAsia"/>
                </w:rPr>
                <w:fldChar w:fldCharType="begin"/>
              </w:r>
              <w:r w:rsidR="0070445C" w:rsidRPr="00A30FF9">
                <w:rPr>
                  <w:rFonts w:asciiTheme="minorEastAsia" w:eastAsiaTheme="minorEastAsia" w:hAnsiTheme="minorEastAsia"/>
                </w:rPr>
                <w:instrText xml:space="preserve"> MACROBUTTON  SnrToggleCheckbox √不适用</w:instrText>
              </w:r>
              <w:r w:rsidRPr="00A30FF9">
                <w:rPr>
                  <w:rFonts w:asciiTheme="minorEastAsia" w:eastAsiaTheme="minorEastAsia" w:hAnsiTheme="minorEastAsia"/>
                </w:rPr>
                <w:fldChar w:fldCharType="end"/>
              </w:r>
            </w:p>
          </w:sdtContent>
        </w:sdt>
      </w:sdtContent>
    </w:sdt>
    <w:p w:rsidR="00E56C07" w:rsidRPr="00A30FF9" w:rsidRDefault="00E56C07" w:rsidP="004B049B">
      <w:pPr>
        <w:pStyle w:val="Style105"/>
        <w:spacing w:line="360" w:lineRule="auto"/>
        <w:rPr>
          <w:rFonts w:asciiTheme="minorEastAsia" w:eastAsiaTheme="minorEastAsia" w:hAnsiTheme="minorEastAsia"/>
        </w:rPr>
      </w:pPr>
    </w:p>
    <w:sdt>
      <w:sdtPr>
        <w:rPr>
          <w:rFonts w:ascii="Times New Roman" w:eastAsia="宋体" w:hAnsi="Times New Roman" w:cs="宋体"/>
          <w:b w:val="0"/>
          <w:bCs w:val="0"/>
          <w:kern w:val="0"/>
          <w:szCs w:val="24"/>
        </w:rPr>
        <w:alias w:val="模块:报告期内实际控制人变更情况索引及日期"/>
        <w:tag w:val="_SEC_8e248c9fca7b490e93849e8f5dce6a71"/>
        <w:id w:val="-56708846"/>
        <w:lock w:val="sdtLocked"/>
        <w:placeholder>
          <w:docPart w:val="GBC22222222222222222222222222222"/>
        </w:placeholder>
      </w:sdtPr>
      <w:sdtEndPr>
        <w:rPr>
          <w:rFonts w:hint="eastAsia"/>
          <w:szCs w:val="22"/>
        </w:rPr>
      </w:sdtEndPr>
      <w:sdtContent>
        <w:p w:rsidR="00E56C07" w:rsidRPr="00A30FF9" w:rsidRDefault="0070445C" w:rsidP="004B049B">
          <w:pPr>
            <w:pStyle w:val="4"/>
            <w:numPr>
              <w:ilvl w:val="0"/>
              <w:numId w:val="43"/>
            </w:numPr>
            <w:spacing w:before="0" w:after="0" w:line="360" w:lineRule="auto"/>
          </w:pPr>
          <w:r w:rsidRPr="00A30FF9">
            <w:t>报告期内实际控制人变更情况索引及日期</w:t>
          </w:r>
        </w:p>
        <w:sdt>
          <w:sdtPr>
            <w:rPr>
              <w:rFonts w:asciiTheme="minorEastAsia" w:eastAsiaTheme="minorEastAsia" w:hAnsiTheme="minorEastAsia" w:hint="eastAsia"/>
            </w:rPr>
            <w:alias w:val="是否适用：报告期内实际控制人变更情况索引及日期[双击切换]"/>
            <w:tag w:val="_GBC_f12f62e5c67e473692b22389cda35aaa"/>
            <w:id w:val="1631967668"/>
            <w:lock w:val="sdtLocked"/>
            <w:placeholder>
              <w:docPart w:val="GBC22222222222222222222222222222"/>
            </w:placeholder>
          </w:sdtPr>
          <w:sdtEndPr/>
          <w:sdtContent>
            <w:p w:rsidR="00E56C07" w:rsidRPr="00A30FF9" w:rsidRDefault="008B7376" w:rsidP="004B049B">
              <w:pPr>
                <w:pStyle w:val="Style105"/>
                <w:spacing w:line="360" w:lineRule="auto"/>
                <w:rPr>
                  <w:rFonts w:asciiTheme="minorEastAsia" w:eastAsiaTheme="minorEastAsia" w:hAnsiTheme="minorEastAsia"/>
                </w:rPr>
              </w:pPr>
              <w:r w:rsidRPr="00A30FF9">
                <w:rPr>
                  <w:rFonts w:asciiTheme="minorEastAsia" w:eastAsiaTheme="minorEastAsia" w:hAnsiTheme="minorEastAsia"/>
                </w:rPr>
                <w:fldChar w:fldCharType="begin"/>
              </w:r>
              <w:r w:rsidR="0070445C" w:rsidRPr="00A30FF9">
                <w:rPr>
                  <w:rFonts w:asciiTheme="minorEastAsia" w:eastAsiaTheme="minorEastAsia" w:hAnsiTheme="minorEastAsia"/>
                </w:rPr>
                <w:instrText xml:space="preserve"> MACROBUTTON  SnrToggleCheckbox √适用</w:instrText>
              </w:r>
              <w:r w:rsidRPr="00A30FF9">
                <w:rPr>
                  <w:rFonts w:asciiTheme="minorEastAsia" w:eastAsiaTheme="minorEastAsia" w:hAnsiTheme="minorEastAsia"/>
                </w:rPr>
                <w:fldChar w:fldCharType="end"/>
              </w:r>
              <w:r w:rsidRPr="00A30FF9">
                <w:rPr>
                  <w:rFonts w:asciiTheme="minorEastAsia" w:eastAsiaTheme="minorEastAsia" w:hAnsiTheme="minorEastAsia"/>
                </w:rPr>
                <w:fldChar w:fldCharType="begin"/>
              </w:r>
              <w:r w:rsidR="0070445C" w:rsidRPr="00A30FF9">
                <w:rPr>
                  <w:rFonts w:asciiTheme="minorEastAsia" w:eastAsiaTheme="minorEastAsia" w:hAnsiTheme="minorEastAsia"/>
                </w:rPr>
                <w:instrText xml:space="preserve"> MACROBUTTON  SnrToggleCheckbox □不适用</w:instrText>
              </w:r>
              <w:r w:rsidRPr="00A30FF9">
                <w:rPr>
                  <w:rFonts w:asciiTheme="minorEastAsia" w:eastAsiaTheme="minorEastAsia" w:hAnsiTheme="minorEastAsia"/>
                </w:rPr>
                <w:fldChar w:fldCharType="end"/>
              </w:r>
            </w:p>
          </w:sdtContent>
        </w:sdt>
        <w:sdt>
          <w:sdtPr>
            <w:rPr>
              <w:rFonts w:asciiTheme="minorEastAsia" w:eastAsiaTheme="minorEastAsia" w:hAnsiTheme="minorEastAsia" w:hint="eastAsia"/>
            </w:rPr>
            <w:alias w:val="报告期内实际控制人变更情况索引及日期"/>
            <w:tag w:val="_GBC_03de69e71e0a4362a98e579a8ebeff0f"/>
            <w:id w:val="1245916692"/>
            <w:lock w:val="sdtLocked"/>
            <w:placeholder>
              <w:docPart w:val="GBC22222222222222222222222222222"/>
            </w:placeholder>
          </w:sdtPr>
          <w:sdtEndPr/>
          <w:sdtContent>
            <w:p w:rsidR="00E56C07" w:rsidRPr="00A30FF9" w:rsidRDefault="0070445C" w:rsidP="004B049B">
              <w:pPr>
                <w:pStyle w:val="Style105"/>
                <w:spacing w:line="360" w:lineRule="auto"/>
                <w:rPr>
                  <w:rFonts w:asciiTheme="minorEastAsia" w:eastAsiaTheme="minorEastAsia" w:hAnsiTheme="minorEastAsia"/>
                </w:rPr>
              </w:pPr>
              <w:r w:rsidRPr="00A30FF9">
                <w:rPr>
                  <w:rFonts w:asciiTheme="minorEastAsia" w:eastAsiaTheme="minorEastAsia" w:hAnsiTheme="minorEastAsia" w:hint="eastAsia"/>
                </w:rPr>
                <w:t>详见</w:t>
              </w:r>
              <w:r w:rsidRPr="00A30FF9">
                <w:rPr>
                  <w:rFonts w:asciiTheme="minorEastAsia" w:eastAsiaTheme="minorEastAsia" w:hAnsiTheme="minorEastAsia"/>
                </w:rPr>
                <w:t>2020年12月22日披露的《力帆实业（集团）股份有限公司关于股东权益变动暨控股股东、实际控制人将发生变更的提示性公告》。</w:t>
              </w:r>
            </w:p>
          </w:sdtContent>
        </w:sdt>
      </w:sdtContent>
    </w:sdt>
    <w:p w:rsidR="00E56C07" w:rsidRPr="00A30FF9" w:rsidRDefault="00E56C07" w:rsidP="004B049B">
      <w:pPr>
        <w:pStyle w:val="Style105"/>
        <w:spacing w:line="360" w:lineRule="auto"/>
        <w:rPr>
          <w:rFonts w:asciiTheme="minorEastAsia" w:eastAsiaTheme="minorEastAsia" w:hAnsiTheme="minorEastAsia"/>
        </w:rPr>
      </w:pPr>
    </w:p>
    <w:p w:rsidR="00E56C07" w:rsidRPr="00A30FF9" w:rsidRDefault="0070445C" w:rsidP="004B049B">
      <w:pPr>
        <w:pStyle w:val="4"/>
        <w:numPr>
          <w:ilvl w:val="0"/>
          <w:numId w:val="43"/>
        </w:numPr>
        <w:spacing w:before="0" w:after="0" w:line="360" w:lineRule="auto"/>
      </w:pPr>
      <w:r w:rsidRPr="00A30FF9">
        <w:t>公司与实际控制人之间的产权及控制关系的方框图</w:t>
      </w:r>
    </w:p>
    <w:sdt>
      <w:sdtPr>
        <w:rPr>
          <w:rFonts w:asciiTheme="minorEastAsia" w:eastAsiaTheme="minorEastAsia" w:hAnsiTheme="minorEastAsia" w:cs="宋体"/>
          <w:b/>
          <w:bCs/>
          <w:kern w:val="0"/>
          <w:sz w:val="22"/>
          <w:szCs w:val="22"/>
        </w:rPr>
        <w:alias w:val="模块:公司与实际控制人之间的产权及控制关系的方框图"/>
        <w:tag w:val="_SEC_3098fbbbd09c4e7088990d33b36bcf2e"/>
        <w:id w:val="660197224"/>
        <w:lock w:val="sdtLocked"/>
        <w:placeholder>
          <w:docPart w:val="GBC22222222222222222222222222222"/>
        </w:placeholder>
      </w:sdtPr>
      <w:sdtEndPr>
        <w:rPr>
          <w:rFonts w:ascii="Times New Roman" w:eastAsia="宋体" w:hAnsi="Times New Roman" w:cs="Times New Roman"/>
          <w:b w:val="0"/>
          <w:bCs w:val="0"/>
          <w:kern w:val="2"/>
          <w:sz w:val="21"/>
          <w:szCs w:val="21"/>
        </w:rPr>
      </w:sdtEndPr>
      <w:sdtContent>
        <w:sdt>
          <w:sdtPr>
            <w:rPr>
              <w:rFonts w:asciiTheme="minorEastAsia" w:eastAsiaTheme="minorEastAsia" w:hAnsiTheme="minorEastAsia"/>
            </w:rPr>
            <w:alias w:val="是否适用：公司与实际控制人之间的产权及控制关系的方框图[双击切换]"/>
            <w:tag w:val="_GBC_8ddc5ba6a04141dc94582029460f81bd"/>
            <w:id w:val="1884750838"/>
            <w:lock w:val="sdtLocked"/>
            <w:placeholder>
              <w:docPart w:val="GBC22222222222222222222222222222"/>
            </w:placeholder>
          </w:sdtPr>
          <w:sdtEndPr/>
          <w:sdtContent>
            <w:p w:rsidR="00E56C07" w:rsidRPr="00A30FF9" w:rsidRDefault="008B7376" w:rsidP="004B049B">
              <w:pPr>
                <w:pStyle w:val="Style105"/>
                <w:spacing w:line="360" w:lineRule="auto"/>
                <w:rPr>
                  <w:rFonts w:asciiTheme="minorEastAsia" w:eastAsiaTheme="minorEastAsia" w:hAnsiTheme="minorEastAsia"/>
                </w:rPr>
              </w:pPr>
              <w:r w:rsidRPr="00A30FF9">
                <w:rPr>
                  <w:rFonts w:asciiTheme="minorEastAsia" w:eastAsiaTheme="minorEastAsia" w:hAnsiTheme="minorEastAsia"/>
                </w:rPr>
                <w:fldChar w:fldCharType="begin"/>
              </w:r>
              <w:r w:rsidR="0070445C" w:rsidRPr="00A30FF9">
                <w:rPr>
                  <w:rFonts w:asciiTheme="minorEastAsia" w:eastAsiaTheme="minorEastAsia" w:hAnsiTheme="minorEastAsia"/>
                </w:rPr>
                <w:instrText xml:space="preserve"> MACROBUTTON  SnrToggleCheckbox √适用</w:instrText>
              </w:r>
              <w:r w:rsidRPr="00A30FF9">
                <w:rPr>
                  <w:rFonts w:asciiTheme="minorEastAsia" w:eastAsiaTheme="minorEastAsia" w:hAnsiTheme="minorEastAsia"/>
                </w:rPr>
                <w:fldChar w:fldCharType="end"/>
              </w:r>
              <w:r w:rsidRPr="00A30FF9">
                <w:rPr>
                  <w:rFonts w:asciiTheme="minorEastAsia" w:eastAsiaTheme="minorEastAsia" w:hAnsiTheme="minorEastAsia"/>
                </w:rPr>
                <w:fldChar w:fldCharType="begin"/>
              </w:r>
              <w:r w:rsidR="0070445C" w:rsidRPr="00A30FF9">
                <w:rPr>
                  <w:rFonts w:asciiTheme="minorEastAsia" w:eastAsiaTheme="minorEastAsia" w:hAnsiTheme="minorEastAsia"/>
                </w:rPr>
                <w:instrText xml:space="preserve"> MACROBUTTON  SnrToggleCheckbox □不适用</w:instrText>
              </w:r>
              <w:r w:rsidRPr="00A30FF9">
                <w:rPr>
                  <w:rFonts w:asciiTheme="minorEastAsia" w:eastAsiaTheme="minorEastAsia" w:hAnsiTheme="minorEastAsia"/>
                </w:rPr>
                <w:fldChar w:fldCharType="end"/>
              </w:r>
            </w:p>
          </w:sdtContent>
        </w:sdt>
        <w:p w:rsidR="00E56C07" w:rsidRDefault="009214F1">
          <w:pPr>
            <w:jc w:val="center"/>
          </w:pPr>
          <w:sdt>
            <w:sdtPr>
              <w:rPr>
                <w:rFonts w:hint="eastAsia"/>
              </w:rPr>
              <w:alias w:val="图片：公司与实际控制人之间的产权及控制关系的方框图"/>
              <w:tag w:val="_GBC_538f0b25ae684717a3c8362262a5a004"/>
              <w:id w:val="894552225"/>
              <w:lock w:val="sdtLocked"/>
              <w:placeholder>
                <w:docPart w:val="GBC22222222222222222222222222222"/>
              </w:placeholder>
              <w:picture/>
            </w:sdtPr>
            <w:sdtEndPr/>
            <w:sdtContent>
              <w:r w:rsidR="00987CAB">
                <w:rPr>
                  <w:rFonts w:hint="eastAsia"/>
                  <w:noProof/>
                </w:rPr>
                <w:drawing>
                  <wp:inline distT="0" distB="0" distL="0" distR="0" wp14:anchorId="28267A2F" wp14:editId="672A3843">
                    <wp:extent cx="3732151" cy="273457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35375" cy="2736935"/>
                            </a:xfrm>
                            <a:prstGeom prst="rect">
                              <a:avLst/>
                            </a:prstGeom>
                          </pic:spPr>
                        </pic:pic>
                      </a:graphicData>
                    </a:graphic>
                  </wp:inline>
                </w:drawing>
              </w:r>
            </w:sdtContent>
          </w:sdt>
        </w:p>
      </w:sdtContent>
    </w:sdt>
    <w:p w:rsidR="00E56C07" w:rsidRDefault="00E56C07">
      <w:pPr>
        <w:pStyle w:val="Style105"/>
      </w:pPr>
    </w:p>
    <w:sdt>
      <w:sdtPr>
        <w:rPr>
          <w:rFonts w:ascii="宋体" w:eastAsia="宋体" w:hAnsi="宋体" w:cs="宋体"/>
          <w:b w:val="0"/>
          <w:bCs w:val="0"/>
          <w:kern w:val="0"/>
          <w:szCs w:val="24"/>
        </w:rPr>
        <w:alias w:val="模块:实际控制人通过信托或其他资产管理方式控制公司"/>
        <w:tag w:val="_SEC_d9354c7b8b8643b2a3e90cc40a27dfa8"/>
        <w:id w:val="-889881972"/>
        <w:lock w:val="sdtLocked"/>
        <w:placeholder>
          <w:docPart w:val="GBC22222222222222222222222222222"/>
        </w:placeholder>
      </w:sdtPr>
      <w:sdtEndPr>
        <w:rPr>
          <w:rFonts w:asciiTheme="minorEastAsia" w:eastAsiaTheme="minorEastAsia" w:hAnsiTheme="minorEastAsia" w:hint="eastAsia"/>
          <w:szCs w:val="22"/>
        </w:rPr>
      </w:sdtEndPr>
      <w:sdtContent>
        <w:p w:rsidR="00E56C07" w:rsidRPr="00A30FF9" w:rsidRDefault="0070445C">
          <w:pPr>
            <w:pStyle w:val="4"/>
            <w:numPr>
              <w:ilvl w:val="0"/>
              <w:numId w:val="43"/>
            </w:numPr>
          </w:pPr>
          <w:r>
            <w:t>实际</w:t>
          </w:r>
          <w:r w:rsidRPr="00A30FF9">
            <w:t>控制人通过信托或其他资产管理方式控制公司</w:t>
          </w:r>
        </w:p>
        <w:sdt>
          <w:sdtPr>
            <w:rPr>
              <w:rFonts w:asciiTheme="minorEastAsia" w:eastAsiaTheme="minorEastAsia" w:hAnsiTheme="minorEastAsia" w:hint="eastAsia"/>
            </w:rPr>
            <w:alias w:val="是否适用：实际控制人通过信托或其他资产管理方式控制公司[双击切换]"/>
            <w:tag w:val="_GBC_6cf01bf708a846488d76148c9aa3a1f3"/>
            <w:id w:val="536080145"/>
            <w:lock w:val="sdtLocked"/>
            <w:placeholder>
              <w:docPart w:val="GBC22222222222222222222222222222"/>
            </w:placeholder>
          </w:sdtPr>
          <w:sdtEndPr/>
          <w:sdtContent>
            <w:p w:rsidR="00E56C07" w:rsidRPr="00A30FF9" w:rsidRDefault="008B7376">
              <w:pPr>
                <w:pStyle w:val="Style105"/>
                <w:rPr>
                  <w:rFonts w:asciiTheme="minorEastAsia" w:eastAsiaTheme="minorEastAsia" w:hAnsiTheme="minorEastAsia"/>
                </w:rPr>
              </w:pPr>
              <w:r w:rsidRPr="00A30FF9">
                <w:rPr>
                  <w:rFonts w:asciiTheme="minorEastAsia" w:eastAsiaTheme="minorEastAsia" w:hAnsiTheme="minorEastAsia"/>
                </w:rPr>
                <w:fldChar w:fldCharType="begin"/>
              </w:r>
              <w:r w:rsidR="0070445C" w:rsidRPr="00A30FF9">
                <w:rPr>
                  <w:rFonts w:asciiTheme="minorEastAsia" w:eastAsiaTheme="minorEastAsia" w:hAnsiTheme="minorEastAsia"/>
                </w:rPr>
                <w:instrText xml:space="preserve"> MACROBUTTON  SnrToggleCheckbox □适用</w:instrText>
              </w:r>
              <w:r w:rsidRPr="00A30FF9">
                <w:rPr>
                  <w:rFonts w:asciiTheme="minorEastAsia" w:eastAsiaTheme="minorEastAsia" w:hAnsiTheme="minorEastAsia"/>
                </w:rPr>
                <w:fldChar w:fldCharType="end"/>
              </w:r>
              <w:r w:rsidRPr="00A30FF9">
                <w:rPr>
                  <w:rFonts w:asciiTheme="minorEastAsia" w:eastAsiaTheme="minorEastAsia" w:hAnsiTheme="minorEastAsia"/>
                </w:rPr>
                <w:fldChar w:fldCharType="begin"/>
              </w:r>
              <w:r w:rsidR="0070445C" w:rsidRPr="00A30FF9">
                <w:rPr>
                  <w:rFonts w:asciiTheme="minorEastAsia" w:eastAsiaTheme="minorEastAsia" w:hAnsiTheme="minorEastAsia"/>
                </w:rPr>
                <w:instrText xml:space="preserve"> MACROBUTTON  SnrToggleCheckbox √不适用</w:instrText>
              </w:r>
              <w:r w:rsidRPr="00A30FF9">
                <w:rPr>
                  <w:rFonts w:asciiTheme="minorEastAsia" w:eastAsiaTheme="minorEastAsia" w:hAnsiTheme="minorEastAsia"/>
                </w:rPr>
                <w:fldChar w:fldCharType="end"/>
              </w:r>
            </w:p>
          </w:sdtContent>
        </w:sdt>
      </w:sdtContent>
    </w:sdt>
    <w:p w:rsidR="00E56C07" w:rsidRPr="00A30FF9" w:rsidRDefault="00E56C07">
      <w:pPr>
        <w:pStyle w:val="Style105"/>
        <w:rPr>
          <w:rFonts w:asciiTheme="minorEastAsia" w:eastAsiaTheme="minorEastAsia" w:hAnsiTheme="minorEastAsia"/>
        </w:rPr>
      </w:pPr>
    </w:p>
    <w:sdt>
      <w:sdtPr>
        <w:rPr>
          <w:rFonts w:asciiTheme="minorEastAsia" w:eastAsiaTheme="minorEastAsia" w:hAnsiTheme="minorEastAsia" w:cs="宋体"/>
          <w:b w:val="0"/>
          <w:bCs w:val="0"/>
          <w:kern w:val="0"/>
          <w:szCs w:val="24"/>
        </w:rPr>
        <w:alias w:val="模块:控股股东及实际控制人其他情况介绍"/>
        <w:tag w:val="_SEC_4d2866150700497eb747371eabd1ca73"/>
        <w:id w:val="-182135642"/>
        <w:lock w:val="sdtLocked"/>
        <w:placeholder>
          <w:docPart w:val="GBC22222222222222222222222222222"/>
        </w:placeholder>
      </w:sdtPr>
      <w:sdtEndPr>
        <w:rPr>
          <w:rFonts w:hint="eastAsia"/>
          <w:szCs w:val="22"/>
        </w:rPr>
      </w:sdtEndPr>
      <w:sdtContent>
        <w:p w:rsidR="00E56C07" w:rsidRPr="00A30FF9" w:rsidRDefault="0070445C">
          <w:pPr>
            <w:pStyle w:val="3"/>
            <w:numPr>
              <w:ilvl w:val="0"/>
              <w:numId w:val="41"/>
            </w:numPr>
            <w:rPr>
              <w:rFonts w:asciiTheme="minorEastAsia" w:eastAsiaTheme="minorEastAsia" w:hAnsiTheme="minorEastAsia"/>
            </w:rPr>
          </w:pPr>
          <w:r w:rsidRPr="00A30FF9">
            <w:rPr>
              <w:rFonts w:asciiTheme="minorEastAsia" w:eastAsiaTheme="minorEastAsia" w:hAnsiTheme="minorEastAsia"/>
            </w:rPr>
            <w:t>控股股东及实际控制人其他情况介绍</w:t>
          </w:r>
        </w:p>
        <w:sdt>
          <w:sdtPr>
            <w:rPr>
              <w:rFonts w:asciiTheme="minorEastAsia" w:eastAsiaTheme="minorEastAsia" w:hAnsiTheme="minorEastAsia" w:hint="eastAsia"/>
            </w:rPr>
            <w:alias w:val="是否适用：控股股东及实际控制人其他情况介绍[双击切换]"/>
            <w:tag w:val="_GBC_f45ea2fa04e04b71a116fba6ba3bff32"/>
            <w:id w:val="-1201006592"/>
            <w:lock w:val="sdtLocked"/>
            <w:placeholder>
              <w:docPart w:val="GBC22222222222222222222222222222"/>
            </w:placeholder>
          </w:sdtPr>
          <w:sdtEndPr/>
          <w:sdtContent>
            <w:p w:rsidR="00E56C07" w:rsidRPr="00A30FF9" w:rsidRDefault="008B7376">
              <w:pPr>
                <w:pStyle w:val="Style105"/>
                <w:rPr>
                  <w:rFonts w:asciiTheme="minorEastAsia" w:eastAsiaTheme="minorEastAsia" w:hAnsiTheme="minorEastAsia"/>
                </w:rPr>
              </w:pPr>
              <w:r w:rsidRPr="00A30FF9">
                <w:rPr>
                  <w:rFonts w:asciiTheme="minorEastAsia" w:eastAsiaTheme="minorEastAsia" w:hAnsiTheme="minorEastAsia"/>
                </w:rPr>
                <w:fldChar w:fldCharType="begin"/>
              </w:r>
              <w:r w:rsidR="0070445C" w:rsidRPr="00A30FF9">
                <w:rPr>
                  <w:rFonts w:asciiTheme="minorEastAsia" w:eastAsiaTheme="minorEastAsia" w:hAnsiTheme="minorEastAsia"/>
                </w:rPr>
                <w:instrText xml:space="preserve"> MACROBUTTON  SnrToggleCheckbox □适用</w:instrText>
              </w:r>
              <w:r w:rsidRPr="00A30FF9">
                <w:rPr>
                  <w:rFonts w:asciiTheme="minorEastAsia" w:eastAsiaTheme="minorEastAsia" w:hAnsiTheme="minorEastAsia"/>
                </w:rPr>
                <w:fldChar w:fldCharType="end"/>
              </w:r>
              <w:r w:rsidRPr="00A30FF9">
                <w:rPr>
                  <w:rFonts w:asciiTheme="minorEastAsia" w:eastAsiaTheme="minorEastAsia" w:hAnsiTheme="minorEastAsia"/>
                </w:rPr>
                <w:fldChar w:fldCharType="begin"/>
              </w:r>
              <w:r w:rsidR="0070445C" w:rsidRPr="00A30FF9">
                <w:rPr>
                  <w:rFonts w:asciiTheme="minorEastAsia" w:eastAsiaTheme="minorEastAsia" w:hAnsiTheme="minorEastAsia"/>
                </w:rPr>
                <w:instrText xml:space="preserve"> MACROBUTTON  SnrToggleCheckbox √不适用</w:instrText>
              </w:r>
              <w:r w:rsidRPr="00A30FF9">
                <w:rPr>
                  <w:rFonts w:asciiTheme="minorEastAsia" w:eastAsiaTheme="minorEastAsia" w:hAnsiTheme="minorEastAsia"/>
                </w:rPr>
                <w:fldChar w:fldCharType="end"/>
              </w:r>
            </w:p>
          </w:sdtContent>
        </w:sdt>
      </w:sdtContent>
    </w:sdt>
    <w:p w:rsidR="00E56C07" w:rsidRPr="00A30FF9" w:rsidRDefault="00E56C07">
      <w:pPr>
        <w:pStyle w:val="Style105"/>
        <w:rPr>
          <w:rFonts w:asciiTheme="minorEastAsia" w:eastAsiaTheme="minorEastAsia" w:hAnsiTheme="minorEastAsia"/>
        </w:rPr>
      </w:pPr>
    </w:p>
    <w:sdt>
      <w:sdtPr>
        <w:rPr>
          <w:rFonts w:asciiTheme="minorEastAsia" w:eastAsiaTheme="minorEastAsia" w:hAnsiTheme="minorEastAsia" w:cs="宋体"/>
          <w:b w:val="0"/>
          <w:bCs w:val="0"/>
          <w:kern w:val="0"/>
          <w:szCs w:val="24"/>
        </w:rPr>
        <w:alias w:val="模块:其他持股在百分之十以上的法人股东单位：元 币种：人民币法..."/>
        <w:tag w:val="_SEC_01bab7f76d4648508f5b4ff20d1575e4"/>
        <w:id w:val="-1639649764"/>
        <w:lock w:val="sdtLocked"/>
        <w:placeholder>
          <w:docPart w:val="GBC22222222222222222222222222222"/>
        </w:placeholder>
      </w:sdtPr>
      <w:sdtEndPr>
        <w:rPr>
          <w:rFonts w:ascii="宋体" w:eastAsia="宋体" w:hAnsi="宋体" w:hint="eastAsia"/>
          <w:szCs w:val="22"/>
        </w:rPr>
      </w:sdtEndPr>
      <w:sdtContent>
        <w:p w:rsidR="00E56C07" w:rsidRPr="00A30FF9" w:rsidRDefault="0070445C">
          <w:pPr>
            <w:pStyle w:val="2"/>
            <w:numPr>
              <w:ilvl w:val="0"/>
              <w:numId w:val="36"/>
            </w:numPr>
            <w:rPr>
              <w:rFonts w:asciiTheme="minorEastAsia" w:eastAsiaTheme="minorEastAsia" w:hAnsiTheme="minorEastAsia"/>
            </w:rPr>
          </w:pPr>
          <w:r w:rsidRPr="00A30FF9">
            <w:rPr>
              <w:rFonts w:asciiTheme="minorEastAsia" w:eastAsiaTheme="minorEastAsia" w:hAnsiTheme="minorEastAsia" w:hint="eastAsia"/>
            </w:rPr>
            <w:t>其他持股在百分之十以上的法人股东</w:t>
          </w:r>
        </w:p>
        <w:sdt>
          <w:sdtPr>
            <w:rPr>
              <w:rFonts w:asciiTheme="minorEastAsia" w:eastAsiaTheme="minorEastAsia" w:hAnsiTheme="minorEastAsia"/>
            </w:rPr>
            <w:alias w:val="是否适用：其他持股在百分之十以上的法人股东[双击切换]"/>
            <w:tag w:val="_GBC_7c5d05f2d72d4d3c9ef6e9b93777b39f"/>
            <w:id w:val="1209843098"/>
            <w:lock w:val="sdtLocked"/>
            <w:placeholder>
              <w:docPart w:val="GBC22222222222222222222222222222"/>
            </w:placeholder>
          </w:sdtPr>
          <w:sdtEndPr/>
          <w:sdtContent>
            <w:p w:rsidR="00E56C07" w:rsidRPr="00A30FF9" w:rsidRDefault="008B7376">
              <w:pPr>
                <w:pStyle w:val="Style105"/>
                <w:rPr>
                  <w:rFonts w:asciiTheme="minorEastAsia" w:eastAsiaTheme="minorEastAsia" w:hAnsiTheme="minorEastAsia"/>
                </w:rPr>
              </w:pPr>
              <w:r w:rsidRPr="00A30FF9">
                <w:rPr>
                  <w:rFonts w:asciiTheme="minorEastAsia" w:eastAsiaTheme="minorEastAsia" w:hAnsiTheme="minorEastAsia"/>
                </w:rPr>
                <w:fldChar w:fldCharType="begin"/>
              </w:r>
              <w:r w:rsidR="0070445C" w:rsidRPr="00A30FF9">
                <w:rPr>
                  <w:rFonts w:asciiTheme="minorEastAsia" w:eastAsiaTheme="minorEastAsia" w:hAnsiTheme="minorEastAsia"/>
                </w:rPr>
                <w:instrText>MACROBUTTON  SnrToggleCheckbox √适用</w:instrText>
              </w:r>
              <w:r w:rsidRPr="00A30FF9">
                <w:rPr>
                  <w:rFonts w:asciiTheme="minorEastAsia" w:eastAsiaTheme="minorEastAsia" w:hAnsiTheme="minorEastAsia"/>
                </w:rPr>
                <w:fldChar w:fldCharType="end"/>
              </w:r>
              <w:r w:rsidRPr="00A30FF9">
                <w:rPr>
                  <w:rFonts w:asciiTheme="minorEastAsia" w:eastAsiaTheme="minorEastAsia" w:hAnsiTheme="minorEastAsia"/>
                </w:rPr>
                <w:fldChar w:fldCharType="begin"/>
              </w:r>
              <w:r w:rsidR="0070445C" w:rsidRPr="00A30FF9">
                <w:rPr>
                  <w:rFonts w:asciiTheme="minorEastAsia" w:eastAsiaTheme="minorEastAsia" w:hAnsiTheme="minorEastAsia"/>
                </w:rPr>
                <w:instrText xml:space="preserve"> MACROBUTTON  SnrToggleCheckbox □不适用</w:instrText>
              </w:r>
              <w:r w:rsidRPr="00A30FF9">
                <w:rPr>
                  <w:rFonts w:asciiTheme="minorEastAsia" w:eastAsiaTheme="minorEastAsia" w:hAnsiTheme="minorEastAsia"/>
                </w:rPr>
                <w:fldChar w:fldCharType="end"/>
              </w:r>
            </w:p>
          </w:sdtContent>
        </w:sdt>
        <w:p w:rsidR="00E56C07" w:rsidRDefault="0070445C">
          <w:pPr>
            <w:jc w:val="right"/>
          </w:pPr>
          <w:r>
            <w:rPr>
              <w:rFonts w:hint="eastAsia"/>
            </w:rPr>
            <w:t>单位：</w:t>
          </w:r>
          <w:sdt>
            <w:sdtPr>
              <w:rPr>
                <w:rFonts w:hint="eastAsia"/>
              </w:rPr>
              <w:alias w:val="单位：其他持股在百分之十以上的法人股东"/>
              <w:tag w:val="_GBC_96249d5b9b5d401f85ae1d2c478a8b00"/>
              <w:id w:val="4527524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其他持股在百分之十以上的法人股东"/>
              <w:tag w:val="_GBC_c8099277f9b8407b883c303f0289ea2a"/>
              <w:id w:val="17125331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f3"/>
            <w:tblW w:w="5796" w:type="pct"/>
            <w:tblInd w:w="-1026" w:type="dxa"/>
            <w:tblLook w:val="04A0" w:firstRow="1" w:lastRow="0" w:firstColumn="1" w:lastColumn="0" w:noHBand="0" w:noVBand="1"/>
          </w:tblPr>
          <w:tblGrid>
            <w:gridCol w:w="1104"/>
            <w:gridCol w:w="992"/>
            <w:gridCol w:w="1276"/>
            <w:gridCol w:w="1559"/>
            <w:gridCol w:w="1699"/>
            <w:gridCol w:w="3860"/>
          </w:tblGrid>
          <w:tr w:rsidR="00E56C07" w:rsidTr="004B049B">
            <w:trPr>
              <w:trHeight w:val="165"/>
            </w:trPr>
            <w:sdt>
              <w:sdtPr>
                <w:tag w:val="_PLD_62a4f7830a1d48bd87619401509e3a97"/>
                <w:id w:val="2037308666"/>
                <w:lock w:val="sdtLocked"/>
              </w:sdtPr>
              <w:sdtEndPr/>
              <w:sdtContent>
                <w:tc>
                  <w:tcPr>
                    <w:tcW w:w="526" w:type="pct"/>
                    <w:vAlign w:val="center"/>
                  </w:tcPr>
                  <w:p w:rsidR="00E56C07" w:rsidRDefault="0070445C">
                    <w:pPr>
                      <w:jc w:val="center"/>
                    </w:pPr>
                    <w:r>
                      <w:t>法人股东名称</w:t>
                    </w:r>
                  </w:p>
                </w:tc>
              </w:sdtContent>
            </w:sdt>
            <w:sdt>
              <w:sdtPr>
                <w:tag w:val="_PLD_a5f47ae4150442f996c0c70f3df051bf"/>
                <w:id w:val="-621527435"/>
                <w:lock w:val="sdtLocked"/>
              </w:sdtPr>
              <w:sdtEndPr/>
              <w:sdtContent>
                <w:tc>
                  <w:tcPr>
                    <w:tcW w:w="473" w:type="pct"/>
                    <w:vAlign w:val="center"/>
                  </w:tcPr>
                  <w:p w:rsidR="00E56C07" w:rsidRDefault="0070445C">
                    <w:pPr>
                      <w:jc w:val="center"/>
                    </w:pPr>
                    <w:r>
                      <w:t>单位负责人或</w:t>
                    </w:r>
                    <w:r>
                      <w:lastRenderedPageBreak/>
                      <w:t>法定代表人</w:t>
                    </w:r>
                  </w:p>
                </w:tc>
              </w:sdtContent>
            </w:sdt>
            <w:sdt>
              <w:sdtPr>
                <w:tag w:val="_PLD_3df6b10726f941e8807e3256d0c71881"/>
                <w:id w:val="1707606553"/>
                <w:lock w:val="sdtLocked"/>
              </w:sdtPr>
              <w:sdtEndPr/>
              <w:sdtContent>
                <w:tc>
                  <w:tcPr>
                    <w:tcW w:w="608" w:type="pct"/>
                    <w:vAlign w:val="center"/>
                  </w:tcPr>
                  <w:p w:rsidR="00E56C07" w:rsidRDefault="0070445C">
                    <w:pPr>
                      <w:jc w:val="center"/>
                    </w:pPr>
                    <w:r>
                      <w:t>成立日期</w:t>
                    </w:r>
                  </w:p>
                </w:tc>
              </w:sdtContent>
            </w:sdt>
            <w:sdt>
              <w:sdtPr>
                <w:tag w:val="_PLD_950b5d368e344b50ae1b05367c43739a"/>
                <w:id w:val="-839396340"/>
                <w:lock w:val="sdtLocked"/>
              </w:sdtPr>
              <w:sdtEndPr/>
              <w:sdtContent>
                <w:tc>
                  <w:tcPr>
                    <w:tcW w:w="743" w:type="pct"/>
                    <w:vAlign w:val="center"/>
                  </w:tcPr>
                  <w:p w:rsidR="00E56C07" w:rsidRDefault="0070445C">
                    <w:pPr>
                      <w:jc w:val="center"/>
                    </w:pPr>
                    <w:r>
                      <w:t>组织机构</w:t>
                    </w:r>
                  </w:p>
                  <w:p w:rsidR="00E56C07" w:rsidRDefault="0070445C">
                    <w:pPr>
                      <w:jc w:val="center"/>
                    </w:pPr>
                    <w:r>
                      <w:t>代码</w:t>
                    </w:r>
                  </w:p>
                </w:tc>
              </w:sdtContent>
            </w:sdt>
            <w:sdt>
              <w:sdtPr>
                <w:tag w:val="_PLD_8a3650f52ffa48c7a626a3ccd9b4e147"/>
                <w:id w:val="1001848729"/>
                <w:lock w:val="sdtLocked"/>
              </w:sdtPr>
              <w:sdtEndPr/>
              <w:sdtContent>
                <w:tc>
                  <w:tcPr>
                    <w:tcW w:w="810" w:type="pct"/>
                    <w:vAlign w:val="center"/>
                  </w:tcPr>
                  <w:p w:rsidR="00E56C07" w:rsidRDefault="0070445C">
                    <w:pPr>
                      <w:jc w:val="center"/>
                    </w:pPr>
                    <w:r>
                      <w:t>注册资本</w:t>
                    </w:r>
                  </w:p>
                </w:tc>
              </w:sdtContent>
            </w:sdt>
            <w:sdt>
              <w:sdtPr>
                <w:tag w:val="_PLD_40ebdad4964e4cd3a78cee43cc6931df"/>
                <w:id w:val="-131024809"/>
                <w:lock w:val="sdtLocked"/>
              </w:sdtPr>
              <w:sdtEndPr/>
              <w:sdtContent>
                <w:tc>
                  <w:tcPr>
                    <w:tcW w:w="1840" w:type="pct"/>
                    <w:vAlign w:val="center"/>
                  </w:tcPr>
                  <w:p w:rsidR="00E56C07" w:rsidRDefault="0070445C">
                    <w:pPr>
                      <w:jc w:val="center"/>
                    </w:pPr>
                    <w:r>
                      <w:t>主要经营业务或管理活动等情况</w:t>
                    </w:r>
                  </w:p>
                </w:tc>
              </w:sdtContent>
            </w:sdt>
          </w:tr>
          <w:sdt>
            <w:sdtPr>
              <w:rPr>
                <w:rFonts w:asciiTheme="minorEastAsia" w:eastAsiaTheme="minorEastAsia" w:hAnsiTheme="minorEastAsia" w:cstheme="minorBidi" w:hint="eastAsia"/>
              </w:rPr>
              <w:alias w:val="其他持股在百分之十以上的法人股东"/>
              <w:tag w:val="_TUP_ea077e63eb494626836ceed1b7b2cf55"/>
              <w:id w:val="1286847959"/>
              <w:lock w:val="sdtLocked"/>
            </w:sdtPr>
            <w:sdtEndPr>
              <w:rPr>
                <w:rFonts w:asciiTheme="minorHAnsi" w:hAnsiTheme="minorHAnsi"/>
              </w:rPr>
            </w:sdtEndPr>
            <w:sdtContent>
              <w:tr w:rsidR="00E56C07" w:rsidTr="004B049B">
                <w:trPr>
                  <w:trHeight w:val="195"/>
                </w:trPr>
                <w:tc>
                  <w:tcPr>
                    <w:tcW w:w="526" w:type="pct"/>
                    <w:vAlign w:val="center"/>
                  </w:tcPr>
                  <w:p w:rsidR="00E56C07" w:rsidRPr="00A30FF9" w:rsidRDefault="0070445C" w:rsidP="00A30FF9">
                    <w:pPr>
                      <w:pStyle w:val="Style105"/>
                      <w:jc w:val="left"/>
                      <w:rPr>
                        <w:rFonts w:asciiTheme="minorEastAsia" w:eastAsiaTheme="minorEastAsia" w:hAnsiTheme="minorEastAsia"/>
                      </w:rPr>
                    </w:pPr>
                    <w:r w:rsidRPr="00A30FF9">
                      <w:rPr>
                        <w:rFonts w:asciiTheme="minorEastAsia" w:eastAsiaTheme="minorEastAsia" w:hAnsiTheme="minorEastAsia"/>
                      </w:rPr>
                      <w:t>重庆江河汇企业管理有限责任公司</w:t>
                    </w:r>
                  </w:p>
                </w:tc>
                <w:tc>
                  <w:tcPr>
                    <w:tcW w:w="473" w:type="pct"/>
                    <w:vAlign w:val="center"/>
                  </w:tcPr>
                  <w:p w:rsidR="00E56C07" w:rsidRPr="00A30FF9" w:rsidRDefault="0070445C" w:rsidP="00A30FF9">
                    <w:pPr>
                      <w:pStyle w:val="Style105"/>
                      <w:jc w:val="center"/>
                      <w:rPr>
                        <w:rFonts w:asciiTheme="minorEastAsia" w:eastAsiaTheme="minorEastAsia" w:hAnsiTheme="minorEastAsia"/>
                      </w:rPr>
                    </w:pPr>
                    <w:r w:rsidRPr="00A30FF9">
                      <w:rPr>
                        <w:rFonts w:asciiTheme="minorEastAsia" w:eastAsiaTheme="minorEastAsia" w:hAnsiTheme="minorEastAsia"/>
                      </w:rPr>
                      <w:t>徐志豪</w:t>
                    </w:r>
                  </w:p>
                </w:tc>
                <w:tc>
                  <w:tcPr>
                    <w:tcW w:w="608" w:type="pct"/>
                    <w:vAlign w:val="center"/>
                  </w:tcPr>
                  <w:p w:rsidR="00E56C07" w:rsidRPr="00A30FF9" w:rsidRDefault="0070445C" w:rsidP="00A30FF9">
                    <w:pPr>
                      <w:pStyle w:val="Style105"/>
                      <w:jc w:val="center"/>
                      <w:rPr>
                        <w:rFonts w:asciiTheme="minorEastAsia" w:eastAsiaTheme="minorEastAsia" w:hAnsiTheme="minorEastAsia"/>
                      </w:rPr>
                    </w:pPr>
                    <w:r w:rsidRPr="00A30FF9">
                      <w:rPr>
                        <w:rFonts w:asciiTheme="minorEastAsia" w:eastAsiaTheme="minorEastAsia" w:hAnsiTheme="minorEastAsia"/>
                      </w:rPr>
                      <w:t>2020-10-29</w:t>
                    </w:r>
                  </w:p>
                </w:tc>
                <w:tc>
                  <w:tcPr>
                    <w:tcW w:w="743" w:type="pct"/>
                    <w:vAlign w:val="center"/>
                  </w:tcPr>
                  <w:p w:rsidR="00E56C07" w:rsidRPr="00A30FF9" w:rsidRDefault="0070445C" w:rsidP="00A30FF9">
                    <w:pPr>
                      <w:pStyle w:val="Style105"/>
                      <w:jc w:val="center"/>
                      <w:rPr>
                        <w:rFonts w:asciiTheme="minorEastAsia" w:eastAsiaTheme="minorEastAsia" w:hAnsiTheme="minorEastAsia"/>
                      </w:rPr>
                    </w:pPr>
                    <w:r w:rsidRPr="00A30FF9">
                      <w:rPr>
                        <w:rFonts w:asciiTheme="minorEastAsia" w:eastAsiaTheme="minorEastAsia" w:hAnsiTheme="minorEastAsia"/>
                      </w:rPr>
                      <w:t>MA6176NQ-2</w:t>
                    </w:r>
                  </w:p>
                </w:tc>
                <w:tc>
                  <w:tcPr>
                    <w:tcW w:w="810" w:type="pct"/>
                    <w:vAlign w:val="center"/>
                  </w:tcPr>
                  <w:p w:rsidR="00E56C07" w:rsidRPr="00A30FF9" w:rsidRDefault="0070445C" w:rsidP="00A30FF9">
                    <w:pPr>
                      <w:jc w:val="center"/>
                      <w:rPr>
                        <w:rFonts w:asciiTheme="minorEastAsia" w:eastAsiaTheme="minorEastAsia" w:hAnsiTheme="minorEastAsia"/>
                      </w:rPr>
                    </w:pPr>
                    <w:r w:rsidRPr="00A30FF9">
                      <w:rPr>
                        <w:rFonts w:asciiTheme="minorEastAsia" w:eastAsiaTheme="minorEastAsia" w:hAnsiTheme="minorEastAsia"/>
                      </w:rPr>
                      <w:t>10,000,000</w:t>
                    </w:r>
                  </w:p>
                </w:tc>
                <w:tc>
                  <w:tcPr>
                    <w:tcW w:w="1840" w:type="pct"/>
                  </w:tcPr>
                  <w:p w:rsidR="00E56C07" w:rsidRDefault="0070445C">
                    <w:pPr>
                      <w:pStyle w:val="Style105"/>
                    </w:pPr>
                    <w:r>
                      <w:t>一般项目：企业管理，企业管理咨询，软件开发，物业管理，信息咨询服务（不含许可类信息咨询服务）（除依法须经批准的项目外，凭营业执照依法自主开展经营活动）</w:t>
                    </w:r>
                  </w:p>
                </w:tc>
              </w:tr>
            </w:sdtContent>
          </w:sdt>
          <w:sdt>
            <w:sdtPr>
              <w:rPr>
                <w:rFonts w:asciiTheme="minorEastAsia" w:eastAsiaTheme="minorEastAsia" w:hAnsiTheme="minorEastAsia" w:cstheme="minorBidi" w:hint="eastAsia"/>
              </w:rPr>
              <w:alias w:val="其他持股在百分之十以上的法人股东"/>
              <w:tag w:val="_TUP_ea077e63eb494626836ceed1b7b2cf55"/>
              <w:id w:val="879371150"/>
              <w:lock w:val="sdtLocked"/>
            </w:sdtPr>
            <w:sdtEndPr>
              <w:rPr>
                <w:rFonts w:asciiTheme="minorHAnsi" w:hAnsiTheme="minorHAnsi"/>
              </w:rPr>
            </w:sdtEndPr>
            <w:sdtContent>
              <w:tr w:rsidR="00E56C07" w:rsidTr="004B049B">
                <w:trPr>
                  <w:trHeight w:val="195"/>
                </w:trPr>
                <w:tc>
                  <w:tcPr>
                    <w:tcW w:w="526" w:type="pct"/>
                    <w:vAlign w:val="center"/>
                  </w:tcPr>
                  <w:p w:rsidR="00E56C07" w:rsidRPr="00A30FF9" w:rsidRDefault="0070445C" w:rsidP="00A30FF9">
                    <w:pPr>
                      <w:pStyle w:val="Style105"/>
                      <w:jc w:val="left"/>
                      <w:rPr>
                        <w:rFonts w:asciiTheme="minorEastAsia" w:eastAsiaTheme="minorEastAsia" w:hAnsiTheme="minorEastAsia"/>
                      </w:rPr>
                    </w:pPr>
                    <w:r w:rsidRPr="00A30FF9">
                      <w:rPr>
                        <w:rFonts w:asciiTheme="minorEastAsia" w:eastAsiaTheme="minorEastAsia" w:hAnsiTheme="minorEastAsia"/>
                      </w:rPr>
                      <w:t>重庆力帆控股有限公司</w:t>
                    </w:r>
                  </w:p>
                </w:tc>
                <w:tc>
                  <w:tcPr>
                    <w:tcW w:w="473" w:type="pct"/>
                    <w:vAlign w:val="center"/>
                  </w:tcPr>
                  <w:p w:rsidR="00E56C07" w:rsidRPr="00A30FF9" w:rsidRDefault="0070445C" w:rsidP="00A30FF9">
                    <w:pPr>
                      <w:pStyle w:val="Style105"/>
                      <w:jc w:val="center"/>
                      <w:rPr>
                        <w:rFonts w:asciiTheme="minorEastAsia" w:eastAsiaTheme="minorEastAsia" w:hAnsiTheme="minorEastAsia"/>
                      </w:rPr>
                    </w:pPr>
                    <w:r w:rsidRPr="00A30FF9">
                      <w:rPr>
                        <w:rFonts w:asciiTheme="minorEastAsia" w:eastAsiaTheme="minorEastAsia" w:hAnsiTheme="minorEastAsia"/>
                      </w:rPr>
                      <w:t>陈巧凤</w:t>
                    </w:r>
                  </w:p>
                </w:tc>
                <w:tc>
                  <w:tcPr>
                    <w:tcW w:w="608" w:type="pct"/>
                    <w:vAlign w:val="center"/>
                  </w:tcPr>
                  <w:p w:rsidR="00E56C07" w:rsidRPr="00A30FF9" w:rsidRDefault="0070445C" w:rsidP="00A30FF9">
                    <w:pPr>
                      <w:pStyle w:val="Style105"/>
                      <w:jc w:val="center"/>
                      <w:rPr>
                        <w:rFonts w:asciiTheme="minorEastAsia" w:eastAsiaTheme="minorEastAsia" w:hAnsiTheme="minorEastAsia"/>
                      </w:rPr>
                    </w:pPr>
                    <w:r w:rsidRPr="00A30FF9">
                      <w:rPr>
                        <w:rFonts w:asciiTheme="minorEastAsia" w:eastAsiaTheme="minorEastAsia" w:hAnsiTheme="minorEastAsia"/>
                      </w:rPr>
                      <w:t>2003-11-19</w:t>
                    </w:r>
                  </w:p>
                </w:tc>
                <w:tc>
                  <w:tcPr>
                    <w:tcW w:w="743" w:type="pct"/>
                    <w:vAlign w:val="center"/>
                  </w:tcPr>
                  <w:p w:rsidR="00E56C07" w:rsidRPr="00A30FF9" w:rsidRDefault="0070445C" w:rsidP="00A30FF9">
                    <w:pPr>
                      <w:pStyle w:val="Style105"/>
                      <w:jc w:val="center"/>
                      <w:rPr>
                        <w:rFonts w:asciiTheme="minorEastAsia" w:eastAsiaTheme="minorEastAsia" w:hAnsiTheme="minorEastAsia"/>
                      </w:rPr>
                    </w:pPr>
                    <w:r w:rsidRPr="00A30FF9">
                      <w:rPr>
                        <w:rFonts w:asciiTheme="minorEastAsia" w:eastAsiaTheme="minorEastAsia" w:hAnsiTheme="minorEastAsia"/>
                      </w:rPr>
                      <w:t>75620520-9</w:t>
                    </w:r>
                  </w:p>
                </w:tc>
                <w:tc>
                  <w:tcPr>
                    <w:tcW w:w="810" w:type="pct"/>
                    <w:vAlign w:val="center"/>
                  </w:tcPr>
                  <w:p w:rsidR="00E56C07" w:rsidRPr="00A30FF9" w:rsidRDefault="0070445C" w:rsidP="00A30FF9">
                    <w:pPr>
                      <w:jc w:val="center"/>
                      <w:rPr>
                        <w:rFonts w:asciiTheme="minorEastAsia" w:eastAsiaTheme="minorEastAsia" w:hAnsiTheme="minorEastAsia"/>
                      </w:rPr>
                    </w:pPr>
                    <w:r w:rsidRPr="00A30FF9">
                      <w:rPr>
                        <w:rFonts w:asciiTheme="minorEastAsia" w:eastAsiaTheme="minorEastAsia" w:hAnsiTheme="minorEastAsia"/>
                      </w:rPr>
                      <w:t>1,250,000,000</w:t>
                    </w:r>
                  </w:p>
                </w:tc>
                <w:tc>
                  <w:tcPr>
                    <w:tcW w:w="1840" w:type="pct"/>
                  </w:tcPr>
                  <w:p w:rsidR="00E56C07" w:rsidRDefault="0070445C">
                    <w:pPr>
                      <w:pStyle w:val="Style105"/>
                    </w:pPr>
                    <w:r>
                      <w:t>一般项目：利用公司自有资金向工业、高科技产业、房地产业、体育文化产业进行投资（以上经营范围不含吸收社会存款在内的金融业务），研制、生产、销售：汽车零部件、摩托车零部件、内燃机零部件（不含汽车、摩托车、内燃机发动机制造）；销售</w:t>
                    </w:r>
                    <w:r>
                      <w:t>:</w:t>
                    </w:r>
                    <w:r>
                      <w:t>力帆牌载货汽车；销售：金属材料及制品（不含稀贵金属）、电器机械及器材、仪器仪表、电子产品、通讯设备（不含无线电发射及地面接收装置）。</w:t>
                    </w:r>
                    <w:r>
                      <w:t>[</w:t>
                    </w:r>
                    <w:r>
                      <w:t>经营范围中法律、行政法规禁止的不得经营；法律、行政法规规定须经批准的项目，应当依法经过批准后方可经营</w:t>
                    </w:r>
                    <w:r>
                      <w:t>]**</w:t>
                    </w:r>
                    <w:r>
                      <w:t>（除依法须经批准的项目外，凭营业执照依法自主开展经营活动）</w:t>
                    </w:r>
                  </w:p>
                </w:tc>
              </w:tr>
            </w:sdtContent>
          </w:sdt>
          <w:tr w:rsidR="00E56C07" w:rsidTr="004B049B">
            <w:trPr>
              <w:trHeight w:val="102"/>
            </w:trPr>
            <w:sdt>
              <w:sdtPr>
                <w:tag w:val="_PLD_0a6365b8856c42d4a74000f11d388b2a"/>
                <w:id w:val="1016891151"/>
                <w:lock w:val="sdtLocked"/>
              </w:sdtPr>
              <w:sdtEndPr/>
              <w:sdtContent>
                <w:tc>
                  <w:tcPr>
                    <w:tcW w:w="526" w:type="pct"/>
                  </w:tcPr>
                  <w:p w:rsidR="00E56C07" w:rsidRDefault="0070445C">
                    <w:pPr>
                      <w:pStyle w:val="Style105"/>
                    </w:pPr>
                    <w:r>
                      <w:t>情况说明</w:t>
                    </w:r>
                  </w:p>
                </w:tc>
              </w:sdtContent>
            </w:sdt>
            <w:tc>
              <w:tcPr>
                <w:tcW w:w="4474" w:type="pct"/>
                <w:gridSpan w:val="5"/>
              </w:tcPr>
              <w:p w:rsidR="00E56C07" w:rsidRDefault="0070445C">
                <w:pPr>
                  <w:pStyle w:val="Style105"/>
                </w:pPr>
                <w:r>
                  <w:rPr>
                    <w:rFonts w:hint="eastAsia"/>
                  </w:rPr>
                  <w:t>无</w:t>
                </w:r>
              </w:p>
            </w:tc>
          </w:tr>
        </w:tbl>
        <w:p w:rsidR="00E56C07" w:rsidRDefault="00E56C07">
          <w:pPr>
            <w:pStyle w:val="Style105"/>
          </w:pPr>
        </w:p>
        <w:p w:rsidR="00E56C07" w:rsidRDefault="009214F1">
          <w:pPr>
            <w:pStyle w:val="Style105"/>
          </w:pPr>
        </w:p>
      </w:sdtContent>
    </w:sdt>
    <w:sdt>
      <w:sdtPr>
        <w:rPr>
          <w:rFonts w:ascii="宋体" w:hAnsi="宋体" w:cs="宋体" w:hint="eastAsia"/>
          <w:b w:val="0"/>
          <w:bCs w:val="0"/>
          <w:kern w:val="0"/>
          <w:szCs w:val="24"/>
        </w:rPr>
        <w:alias w:val="模块:股份限制减持情况说明"/>
        <w:tag w:val="_SEC_b808e6e3153a4b77b1658dde828b8d1f"/>
        <w:id w:val="236681024"/>
        <w:lock w:val="sdtLocked"/>
        <w:placeholder>
          <w:docPart w:val="GBC22222222222222222222222222222"/>
        </w:placeholder>
      </w:sdtPr>
      <w:sdtEndPr>
        <w:rPr>
          <w:szCs w:val="22"/>
        </w:rPr>
      </w:sdtEndPr>
      <w:sdtContent>
        <w:p w:rsidR="00E56C07" w:rsidRDefault="0070445C">
          <w:pPr>
            <w:pStyle w:val="2"/>
            <w:numPr>
              <w:ilvl w:val="0"/>
              <w:numId w:val="36"/>
            </w:numPr>
          </w:pPr>
          <w:r>
            <w:rPr>
              <w:rFonts w:hint="eastAsia"/>
            </w:rPr>
            <w:t>股份限制减</w:t>
          </w:r>
          <w:proofErr w:type="gramStart"/>
          <w:r>
            <w:rPr>
              <w:rFonts w:hint="eastAsia"/>
            </w:rPr>
            <w:t>持情况</w:t>
          </w:r>
          <w:proofErr w:type="gramEnd"/>
          <w:r>
            <w:rPr>
              <w:rFonts w:hint="eastAsia"/>
            </w:rPr>
            <w:t>说明</w:t>
          </w:r>
        </w:p>
        <w:p w:rsidR="00E56C07" w:rsidRDefault="009214F1">
          <w:pPr>
            <w:pStyle w:val="Style105"/>
          </w:pPr>
          <w:sdt>
            <w:sdtPr>
              <w:rPr>
                <w:rFonts w:hint="eastAsia"/>
              </w:rPr>
              <w:alias w:val="是否适用：股份限制减持情况说明[双击切换]"/>
              <w:tag w:val="_GBC_38db60098ddc4e12bffd328b521e0c35"/>
              <w:id w:val="129764121"/>
              <w:lock w:val="sdtLocked"/>
              <w:placeholder>
                <w:docPart w:val="GBC22222222222222222222222222222"/>
              </w:placeholder>
            </w:sdtPr>
            <w:sdtEndPr>
              <w:rPr>
                <w:rFonts w:hint="default"/>
              </w:rPr>
            </w:sdtEndPr>
            <w:sdtContent>
              <w:r w:rsidR="008B7376" w:rsidRPr="00A30FF9">
                <w:rPr>
                  <w:rFonts w:asciiTheme="minorEastAsia" w:eastAsiaTheme="minorEastAsia" w:hAnsiTheme="minorEastAsia"/>
                </w:rPr>
                <w:fldChar w:fldCharType="begin"/>
              </w:r>
              <w:r w:rsidR="0070445C" w:rsidRPr="00A30FF9">
                <w:rPr>
                  <w:rFonts w:asciiTheme="minorEastAsia" w:eastAsiaTheme="minorEastAsia" w:hAnsiTheme="minorEastAsia"/>
                </w:rPr>
                <w:instrText>MACROBUTTON  SnrToggleCheckbox □适用</w:instrText>
              </w:r>
              <w:r w:rsidR="008B7376" w:rsidRPr="00A30FF9">
                <w:rPr>
                  <w:rFonts w:asciiTheme="minorEastAsia" w:eastAsiaTheme="minorEastAsia" w:hAnsiTheme="minorEastAsia"/>
                </w:rPr>
                <w:fldChar w:fldCharType="end"/>
              </w:r>
              <w:r w:rsidR="008B7376" w:rsidRPr="00A30FF9">
                <w:rPr>
                  <w:rFonts w:asciiTheme="minorEastAsia" w:eastAsiaTheme="minorEastAsia" w:hAnsiTheme="minorEastAsia"/>
                </w:rPr>
                <w:fldChar w:fldCharType="begin"/>
              </w:r>
              <w:r w:rsidR="0070445C" w:rsidRPr="00A30FF9">
                <w:rPr>
                  <w:rFonts w:asciiTheme="minorEastAsia" w:eastAsiaTheme="minorEastAsia" w:hAnsiTheme="minorEastAsia"/>
                </w:rPr>
                <w:instrText xml:space="preserve"> MACROBUTTON  SnrToggleCheckbox √不适用</w:instrText>
              </w:r>
              <w:r w:rsidR="008B7376" w:rsidRPr="00A30FF9">
                <w:rPr>
                  <w:rFonts w:asciiTheme="minorEastAsia" w:eastAsiaTheme="minorEastAsia" w:hAnsiTheme="minorEastAsia"/>
                </w:rPr>
                <w:fldChar w:fldCharType="end"/>
              </w:r>
            </w:sdtContent>
          </w:sdt>
        </w:p>
      </w:sdtContent>
    </w:sdt>
    <w:p w:rsidR="00E56C07" w:rsidRDefault="00E56C07">
      <w:pPr>
        <w:pStyle w:val="Style105"/>
      </w:pPr>
    </w:p>
    <w:p w:rsidR="00E56C07" w:rsidRDefault="00E56C07">
      <w:pPr>
        <w:pStyle w:val="Style105"/>
      </w:pPr>
    </w:p>
    <w:p w:rsidR="00E56C07" w:rsidRDefault="0070445C">
      <w:pPr>
        <w:pStyle w:val="1"/>
        <w:numPr>
          <w:ilvl w:val="0"/>
          <w:numId w:val="2"/>
        </w:numPr>
      </w:pPr>
      <w:bookmarkStart w:id="87" w:name="_Toc409437608"/>
      <w:bookmarkStart w:id="88" w:name="_Toc437440714"/>
      <w:bookmarkStart w:id="89" w:name="_Toc28098029"/>
      <w:r>
        <w:rPr>
          <w:rFonts w:hint="eastAsia"/>
        </w:rPr>
        <w:t>优先股相关情况</w:t>
      </w:r>
      <w:bookmarkEnd w:id="87"/>
      <w:bookmarkEnd w:id="88"/>
      <w:bookmarkEnd w:id="89"/>
    </w:p>
    <w:sdt>
      <w:sdtPr>
        <w:alias w:val="是否适用：优先股相关情况[双击切换]"/>
        <w:tag w:val="_GBC_0076278996ac412e9bff14977615c2e3"/>
        <w:id w:val="694049452"/>
        <w:lock w:val="sdtLocked"/>
        <w:placeholder>
          <w:docPart w:val="GBC22222222222222222222222222222"/>
        </w:placeholder>
      </w:sdtPr>
      <w:sdtEndPr>
        <w:rPr>
          <w:rFonts w:asciiTheme="minorEastAsia" w:eastAsiaTheme="minorEastAsia" w:hAnsiTheme="minorEastAsia"/>
        </w:rPr>
      </w:sdtEndPr>
      <w:sdtContent>
        <w:p w:rsidR="00E56C07" w:rsidRPr="00A30FF9" w:rsidRDefault="008B7376">
          <w:pPr>
            <w:pStyle w:val="Style105"/>
            <w:rPr>
              <w:rFonts w:asciiTheme="minorEastAsia" w:eastAsiaTheme="minorEastAsia" w:hAnsiTheme="minorEastAsia"/>
            </w:rPr>
          </w:pPr>
          <w:r w:rsidRPr="00A30FF9">
            <w:rPr>
              <w:rFonts w:asciiTheme="minorEastAsia" w:eastAsiaTheme="minorEastAsia" w:hAnsiTheme="minorEastAsia"/>
            </w:rPr>
            <w:fldChar w:fldCharType="begin"/>
          </w:r>
          <w:r w:rsidR="0070445C" w:rsidRPr="00A30FF9">
            <w:rPr>
              <w:rFonts w:asciiTheme="minorEastAsia" w:eastAsiaTheme="minorEastAsia" w:hAnsiTheme="minorEastAsia"/>
            </w:rPr>
            <w:instrText>MACROBUTTON  SnrToggleCheckbox □适用</w:instrText>
          </w:r>
          <w:r w:rsidRPr="00A30FF9">
            <w:rPr>
              <w:rFonts w:asciiTheme="minorEastAsia" w:eastAsiaTheme="minorEastAsia" w:hAnsiTheme="minorEastAsia"/>
            </w:rPr>
            <w:fldChar w:fldCharType="end"/>
          </w:r>
          <w:r w:rsidRPr="00A30FF9">
            <w:rPr>
              <w:rFonts w:asciiTheme="minorEastAsia" w:eastAsiaTheme="minorEastAsia" w:hAnsiTheme="minorEastAsia"/>
            </w:rPr>
            <w:fldChar w:fldCharType="begin"/>
          </w:r>
          <w:r w:rsidR="0070445C" w:rsidRPr="00A30FF9">
            <w:rPr>
              <w:rFonts w:asciiTheme="minorEastAsia" w:eastAsiaTheme="minorEastAsia" w:hAnsiTheme="minorEastAsia"/>
            </w:rPr>
            <w:instrText xml:space="preserve"> MACROBUTTON  SnrToggleCheckbox √不适用</w:instrText>
          </w:r>
          <w:r w:rsidRPr="00A30FF9">
            <w:rPr>
              <w:rFonts w:asciiTheme="minorEastAsia" w:eastAsiaTheme="minorEastAsia" w:hAnsiTheme="minorEastAsia"/>
            </w:rPr>
            <w:fldChar w:fldCharType="end"/>
          </w:r>
        </w:p>
      </w:sdtContent>
    </w:sdt>
    <w:p w:rsidR="00E56C07" w:rsidRDefault="00E56C07">
      <w:pPr>
        <w:pStyle w:val="Style105"/>
      </w:pPr>
      <w:bookmarkStart w:id="90" w:name="_Toc342566003"/>
    </w:p>
    <w:p w:rsidR="00E56C07" w:rsidRDefault="00E56C07">
      <w:pPr>
        <w:pStyle w:val="Style105"/>
      </w:pPr>
    </w:p>
    <w:p w:rsidR="00E56C07" w:rsidRDefault="00E56C07">
      <w:pPr>
        <w:sectPr w:rsidR="00E56C07">
          <w:pgSz w:w="11906" w:h="16838"/>
          <w:pgMar w:top="1525" w:right="1276" w:bottom="1440" w:left="1797" w:header="855" w:footer="992" w:gutter="0"/>
          <w:cols w:space="425"/>
          <w:docGrid w:type="lines" w:linePitch="312"/>
        </w:sectPr>
      </w:pPr>
    </w:p>
    <w:p w:rsidR="00E56C07" w:rsidRDefault="0070445C">
      <w:pPr>
        <w:pStyle w:val="1"/>
        <w:numPr>
          <w:ilvl w:val="0"/>
          <w:numId w:val="2"/>
        </w:numPr>
        <w:spacing w:before="0" w:after="0"/>
      </w:pPr>
      <w:bookmarkStart w:id="91" w:name="_Toc409437609"/>
      <w:bookmarkStart w:id="92" w:name="_Toc437440715"/>
      <w:bookmarkStart w:id="93" w:name="_Toc28098030"/>
      <w:r>
        <w:rPr>
          <w:rFonts w:hint="eastAsia"/>
        </w:rPr>
        <w:lastRenderedPageBreak/>
        <w:t>董事、监事、高级管理人员</w:t>
      </w:r>
      <w:bookmarkEnd w:id="90"/>
      <w:r>
        <w:rPr>
          <w:rFonts w:hint="eastAsia"/>
        </w:rPr>
        <w:t>和员工情况</w:t>
      </w:r>
      <w:bookmarkEnd w:id="91"/>
      <w:bookmarkEnd w:id="92"/>
      <w:bookmarkEnd w:id="93"/>
    </w:p>
    <w:p w:rsidR="00E56C07" w:rsidRDefault="0070445C">
      <w:pPr>
        <w:pStyle w:val="2"/>
        <w:numPr>
          <w:ilvl w:val="0"/>
          <w:numId w:val="44"/>
        </w:numPr>
      </w:pPr>
      <w:bookmarkStart w:id="94" w:name="_Toc342057944"/>
      <w:bookmarkStart w:id="95" w:name="_Toc342566004"/>
      <w:r>
        <w:rPr>
          <w:rFonts w:hint="eastAsia"/>
        </w:rPr>
        <w:t>持股变动情况及报酬情况</w:t>
      </w:r>
    </w:p>
    <w:sdt>
      <w:sdtPr>
        <w:rPr>
          <w:szCs w:val="21"/>
        </w:rPr>
        <w:tag w:val="_PLD_a1604cb8a0a2484c960ae72e6bb196fd"/>
        <w:id w:val="-1044361497"/>
        <w:lock w:val="sdtLocked"/>
        <w:placeholder>
          <w:docPart w:val="GBC22222222222222222222222222222"/>
        </w:placeholder>
      </w:sdtPr>
      <w:sdtEndPr>
        <w:rPr>
          <w:szCs w:val="32"/>
        </w:rPr>
      </w:sdtEndPr>
      <w:sdtContent>
        <w:p w:rsidR="00E56C07" w:rsidRDefault="0070445C">
          <w:pPr>
            <w:pStyle w:val="3"/>
            <w:numPr>
              <w:ilvl w:val="2"/>
              <w:numId w:val="45"/>
            </w:numPr>
          </w:pPr>
          <w:r>
            <w:rPr>
              <w:szCs w:val="21"/>
            </w:rPr>
            <w:t>现任</w:t>
          </w:r>
          <w:r>
            <w:t>及报告期内离任董事</w:t>
          </w:r>
          <w:r>
            <w:rPr>
              <w:rFonts w:hint="eastAsia"/>
              <w:szCs w:val="21"/>
            </w:rPr>
            <w:t>、监事</w:t>
          </w:r>
          <w:r>
            <w:rPr>
              <w:rFonts w:hint="eastAsia"/>
            </w:rPr>
            <w:t>和</w:t>
          </w:r>
          <w:r>
            <w:t>高级管理人员持股变动及报酬情况</w:t>
          </w:r>
        </w:p>
      </w:sdtContent>
    </w:sdt>
    <w:sdt>
      <w:sdtPr>
        <w:rPr>
          <w:b/>
          <w:bCs/>
          <w:sz w:val="24"/>
        </w:rPr>
        <w:alias w:val="模块:现任及报告期内离任董事、监事和高级管理人员持股变动及报酬情况"/>
        <w:tag w:val="_SEC_89cbc704a2f94463b5559db1b31e3846"/>
        <w:id w:val="-1783558110"/>
        <w:lock w:val="sdtLocked"/>
        <w:placeholder>
          <w:docPart w:val="GBC22222222222222222222222222222"/>
        </w:placeholder>
      </w:sdtPr>
      <w:sdtEndPr>
        <w:rPr>
          <w:b w:val="0"/>
          <w:bCs w:val="0"/>
          <w:sz w:val="22"/>
        </w:rPr>
      </w:sdtEndPr>
      <w:sdtContent>
        <w:sdt>
          <w:sdtPr>
            <w:alias w:val="是否适用：董事、监事和高级管理人员持股变动[双击切换]"/>
            <w:tag w:val="_GBC_3bd930d7b92e4befb6d0fa834c499f37"/>
            <w:id w:val="1226805123"/>
            <w:lock w:val="sdtLocked"/>
            <w:placeholder>
              <w:docPart w:val="GBC22222222222222222222222222222"/>
            </w:placeholder>
          </w:sdtPr>
          <w:sdtEndPr/>
          <w:sdtContent>
            <w:p w:rsidR="00E56C07" w:rsidRDefault="008B7376">
              <w:pPr>
                <w:pStyle w:val="Style105"/>
              </w:pPr>
              <w:r>
                <w:fldChar w:fldCharType="begin"/>
              </w:r>
              <w:r w:rsidR="0070445C">
                <w:instrText>MACROBUTTON  SnrToggleCheckbox √</w:instrText>
              </w:r>
              <w:r w:rsidR="0070445C">
                <w:instrText>适用</w:instrText>
              </w:r>
              <w:r>
                <w:fldChar w:fldCharType="end"/>
              </w:r>
              <w:r>
                <w:fldChar w:fldCharType="begin"/>
              </w:r>
              <w:r w:rsidR="0070445C">
                <w:instrText xml:space="preserve"> MACROBUTTON  SnrToggleCheckbox □</w:instrText>
              </w:r>
              <w:r w:rsidR="0070445C">
                <w:instrText>不适用</w:instrText>
              </w:r>
              <w:r>
                <w:fldChar w:fldCharType="end"/>
              </w:r>
            </w:p>
          </w:sdtContent>
        </w:sdt>
        <w:p w:rsidR="00E56C07" w:rsidRDefault="0070445C">
          <w:pPr>
            <w:jc w:val="right"/>
          </w:pPr>
          <w:r>
            <w:rPr>
              <w:rFonts w:hint="eastAsia"/>
            </w:rPr>
            <w:t>单位：</w:t>
          </w:r>
          <w:sdt>
            <w:sdtPr>
              <w:rPr>
                <w:rFonts w:hint="eastAsia"/>
              </w:rPr>
              <w:alias w:val="单位：董事、监事、高级管理人员基本情况"/>
              <w:tag w:val="_GBC_e8abc89b8d9f4ac1b1bd74ab3e3721ae"/>
              <w:id w:val="-263852560"/>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rPr>
                <w:t>股</w:t>
              </w:r>
            </w:sdtContent>
          </w:sdt>
        </w:p>
        <w:tbl>
          <w:tblPr>
            <w:tblStyle w:val="af3"/>
            <w:tblW w:w="16164" w:type="dxa"/>
            <w:jc w:val="center"/>
            <w:tblLook w:val="04A0" w:firstRow="1" w:lastRow="0" w:firstColumn="1" w:lastColumn="0" w:noHBand="0" w:noVBand="1"/>
          </w:tblPr>
          <w:tblGrid>
            <w:gridCol w:w="1039"/>
            <w:gridCol w:w="1714"/>
            <w:gridCol w:w="842"/>
            <w:gridCol w:w="842"/>
            <w:gridCol w:w="1953"/>
            <w:gridCol w:w="2038"/>
            <w:gridCol w:w="1266"/>
            <w:gridCol w:w="1266"/>
            <w:gridCol w:w="1352"/>
            <w:gridCol w:w="1155"/>
            <w:gridCol w:w="1284"/>
            <w:gridCol w:w="1413"/>
          </w:tblGrid>
          <w:tr w:rsidR="00E56C07" w:rsidRPr="004B049B" w:rsidTr="004B049B">
            <w:trPr>
              <w:trHeight w:val="968"/>
              <w:jc w:val="center"/>
            </w:trPr>
            <w:sdt>
              <w:sdtPr>
                <w:rPr>
                  <w:rFonts w:asciiTheme="minorEastAsia" w:eastAsiaTheme="minorEastAsia" w:hAnsiTheme="minorEastAsia"/>
                </w:rPr>
                <w:tag w:val="_PLD_abb4a4d8ab5c4452bb98fbbfee2a246f"/>
                <w:id w:val="-2017521751"/>
                <w:lock w:val="sdtLocked"/>
              </w:sdtPr>
              <w:sdtEndPr/>
              <w:sdtContent>
                <w:tc>
                  <w:tcPr>
                    <w:tcW w:w="1039"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姓名</w:t>
                    </w:r>
                  </w:p>
                </w:tc>
              </w:sdtContent>
            </w:sdt>
            <w:sdt>
              <w:sdtPr>
                <w:rPr>
                  <w:rFonts w:asciiTheme="minorEastAsia" w:eastAsiaTheme="minorEastAsia" w:hAnsiTheme="minorEastAsia"/>
                </w:rPr>
                <w:tag w:val="_PLD_13672a76c5684f16a984b5c3d32b474b"/>
                <w:id w:val="327647536"/>
                <w:lock w:val="sdtLocked"/>
              </w:sdtPr>
              <w:sdtEndPr/>
              <w:sdtContent>
                <w:tc>
                  <w:tcPr>
                    <w:tcW w:w="171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职务(注)</w:t>
                    </w:r>
                  </w:p>
                </w:tc>
              </w:sdtContent>
            </w:sdt>
            <w:sdt>
              <w:sdtPr>
                <w:rPr>
                  <w:rFonts w:asciiTheme="minorEastAsia" w:eastAsiaTheme="minorEastAsia" w:hAnsiTheme="minorEastAsia"/>
                </w:rPr>
                <w:tag w:val="_PLD_1bef98fa450b4d07935764eacc4bc992"/>
                <w:id w:val="1896923999"/>
                <w:lock w:val="sdtLocked"/>
              </w:sdtPr>
              <w:sdtEndPr/>
              <w:sdtContent>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性别</w:t>
                    </w:r>
                  </w:p>
                </w:tc>
              </w:sdtContent>
            </w:sdt>
            <w:sdt>
              <w:sdtPr>
                <w:rPr>
                  <w:rFonts w:asciiTheme="minorEastAsia" w:eastAsiaTheme="minorEastAsia" w:hAnsiTheme="minorEastAsia"/>
                </w:rPr>
                <w:tag w:val="_PLD_ec1b24d67e7a4b8bacedf6288bdc8315"/>
                <w:id w:val="1808277962"/>
                <w:lock w:val="sdtLocked"/>
              </w:sdtPr>
              <w:sdtEndPr/>
              <w:sdtContent>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年龄</w:t>
                    </w:r>
                  </w:p>
                </w:tc>
              </w:sdtContent>
            </w:sdt>
            <w:sdt>
              <w:sdtPr>
                <w:rPr>
                  <w:rFonts w:asciiTheme="minorEastAsia" w:eastAsiaTheme="minorEastAsia" w:hAnsiTheme="minorEastAsia"/>
                </w:rPr>
                <w:tag w:val="_PLD_eee6a0274cfa4cedbf1a5eb1330d6e15"/>
                <w:id w:val="-2084744649"/>
                <w:lock w:val="sdtLocked"/>
              </w:sdtPr>
              <w:sdtEndPr/>
              <w:sdtContent>
                <w:tc>
                  <w:tcPr>
                    <w:tcW w:w="195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任期起始日期</w:t>
                    </w:r>
                  </w:p>
                </w:tc>
              </w:sdtContent>
            </w:sdt>
            <w:sdt>
              <w:sdtPr>
                <w:rPr>
                  <w:rFonts w:asciiTheme="minorEastAsia" w:eastAsiaTheme="minorEastAsia" w:hAnsiTheme="minorEastAsia"/>
                </w:rPr>
                <w:tag w:val="_PLD_fc5de0703b5548869b89e912385e3d16"/>
                <w:id w:val="1757948546"/>
                <w:lock w:val="sdtLocked"/>
              </w:sdtPr>
              <w:sdtEndPr/>
              <w:sdtContent>
                <w:tc>
                  <w:tcPr>
                    <w:tcW w:w="2038"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任期终止日期</w:t>
                    </w:r>
                  </w:p>
                </w:tc>
              </w:sdtContent>
            </w:sdt>
            <w:sdt>
              <w:sdtPr>
                <w:rPr>
                  <w:rFonts w:asciiTheme="minorEastAsia" w:eastAsiaTheme="minorEastAsia" w:hAnsiTheme="minorEastAsia"/>
                </w:rPr>
                <w:tag w:val="_PLD_ae29b48801434c75bd5bc52340721dba"/>
                <w:id w:val="-24261456"/>
                <w:lock w:val="sdtLocked"/>
              </w:sdtPr>
              <w:sdtEndPr/>
              <w:sdtContent>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年初持股数</w:t>
                    </w:r>
                  </w:p>
                </w:tc>
              </w:sdtContent>
            </w:sdt>
            <w:sdt>
              <w:sdtPr>
                <w:rPr>
                  <w:rFonts w:asciiTheme="minorEastAsia" w:eastAsiaTheme="minorEastAsia" w:hAnsiTheme="minorEastAsia"/>
                </w:rPr>
                <w:tag w:val="_PLD_9f3be006bb85483e9a932623a36262a9"/>
                <w:id w:val="-625696042"/>
                <w:lock w:val="sdtLocked"/>
              </w:sdtPr>
              <w:sdtEndPr/>
              <w:sdtContent>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年末持股数</w:t>
                    </w:r>
                  </w:p>
                </w:tc>
              </w:sdtContent>
            </w:sdt>
            <w:sdt>
              <w:sdtPr>
                <w:rPr>
                  <w:rFonts w:asciiTheme="minorEastAsia" w:eastAsiaTheme="minorEastAsia" w:hAnsiTheme="minorEastAsia"/>
                </w:rPr>
                <w:tag w:val="_PLD_ee24cdc2cc364915a18650d944f255e3"/>
                <w:id w:val="1001937153"/>
                <w:lock w:val="sdtLocked"/>
              </w:sdtPr>
              <w:sdtEndPr/>
              <w:sdtContent>
                <w:tc>
                  <w:tcPr>
                    <w:tcW w:w="135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年度内股份增减变动量</w:t>
                    </w:r>
                  </w:p>
                </w:tc>
              </w:sdtContent>
            </w:sdt>
            <w:sdt>
              <w:sdtPr>
                <w:rPr>
                  <w:rFonts w:asciiTheme="minorEastAsia" w:eastAsiaTheme="minorEastAsia" w:hAnsiTheme="minorEastAsia"/>
                </w:rPr>
                <w:tag w:val="_PLD_306c091dd9a3402ea7bb17addb44ec85"/>
                <w:id w:val="-516223788"/>
                <w:lock w:val="sdtLocked"/>
              </w:sdtPr>
              <w:sdtEndPr/>
              <w:sdtContent>
                <w:tc>
                  <w:tcPr>
                    <w:tcW w:w="1155"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增减变动原因</w:t>
                    </w:r>
                  </w:p>
                </w:tc>
              </w:sdtContent>
            </w:sdt>
            <w:sdt>
              <w:sdtPr>
                <w:rPr>
                  <w:rFonts w:asciiTheme="minorEastAsia" w:eastAsiaTheme="minorEastAsia" w:hAnsiTheme="minorEastAsia"/>
                </w:rPr>
                <w:tag w:val="_PLD_05dd23f1619c4a77bc3dc676596a8757"/>
                <w:id w:val="1958609941"/>
                <w:lock w:val="sdtLocked"/>
              </w:sdtPr>
              <w:sdtEndPr/>
              <w:sdtContent>
                <w:tc>
                  <w:tcPr>
                    <w:tcW w:w="128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报告期内从公司</w:t>
                    </w:r>
                    <w:r w:rsidRPr="004B049B">
                      <w:rPr>
                        <w:rFonts w:asciiTheme="minorEastAsia" w:eastAsiaTheme="minorEastAsia" w:hAnsiTheme="minorEastAsia" w:hint="eastAsia"/>
                      </w:rPr>
                      <w:t>获得</w:t>
                    </w:r>
                    <w:r w:rsidRPr="004B049B">
                      <w:rPr>
                        <w:rFonts w:asciiTheme="minorEastAsia" w:eastAsiaTheme="minorEastAsia" w:hAnsiTheme="minorEastAsia"/>
                      </w:rPr>
                      <w:t>的</w:t>
                    </w:r>
                    <w:r w:rsidRPr="004B049B">
                      <w:rPr>
                        <w:rFonts w:asciiTheme="minorEastAsia" w:eastAsiaTheme="minorEastAsia" w:hAnsiTheme="minorEastAsia" w:hint="eastAsia"/>
                      </w:rPr>
                      <w:t>税前</w:t>
                    </w:r>
                    <w:r w:rsidRPr="004B049B">
                      <w:rPr>
                        <w:rFonts w:asciiTheme="minorEastAsia" w:eastAsiaTheme="minorEastAsia" w:hAnsiTheme="minorEastAsia"/>
                      </w:rPr>
                      <w:t>报酬总额（万元）</w:t>
                    </w:r>
                  </w:p>
                </w:tc>
              </w:sdtContent>
            </w:sdt>
            <w:sdt>
              <w:sdtPr>
                <w:rPr>
                  <w:rFonts w:asciiTheme="minorEastAsia" w:eastAsiaTheme="minorEastAsia" w:hAnsiTheme="minorEastAsia"/>
                </w:rPr>
                <w:tag w:val="_PLD_992ad25f3afa4c91a43d1fcf3631ab69"/>
                <w:id w:val="-440068536"/>
                <w:lock w:val="sdtLocked"/>
              </w:sdtPr>
              <w:sdtEndPr/>
              <w:sdtContent>
                <w:tc>
                  <w:tcPr>
                    <w:tcW w:w="141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hint="eastAsia"/>
                      </w:rPr>
                      <w:t>是否在公司关联方获取报酬</w:t>
                    </w:r>
                  </w:p>
                </w:tc>
              </w:sdtContent>
            </w:sdt>
          </w:tr>
          <w:sdt>
            <w:sdtPr>
              <w:rPr>
                <w:rFonts w:asciiTheme="minorEastAsia" w:eastAsiaTheme="minorEastAsia" w:hAnsiTheme="minorEastAsia" w:cstheme="minorBidi"/>
              </w:rPr>
              <w:alias w:val="董事、监事、高级管理人员基本情况"/>
              <w:tag w:val="_TUP_f0cd7c5e5dc248398e9026516098f821"/>
              <w:id w:val="-1432197544"/>
              <w:lock w:val="sdtLocked"/>
            </w:sdtPr>
            <w:sdtEndPr/>
            <w:sdtContent>
              <w:tr w:rsidR="00E56C07" w:rsidRPr="004B049B" w:rsidTr="004B049B">
                <w:trPr>
                  <w:trHeight w:val="132"/>
                  <w:jc w:val="center"/>
                </w:trPr>
                <w:tc>
                  <w:tcPr>
                    <w:tcW w:w="1039"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徐志豪</w:t>
                    </w:r>
                  </w:p>
                </w:tc>
                <w:tc>
                  <w:tcPr>
                    <w:tcW w:w="171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董事长</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男</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44</w:t>
                    </w:r>
                  </w:p>
                </w:tc>
                <w:tc>
                  <w:tcPr>
                    <w:tcW w:w="195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2021年1月22日</w:t>
                    </w:r>
                  </w:p>
                </w:tc>
                <w:tc>
                  <w:tcPr>
                    <w:tcW w:w="2038"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2024年1月21日</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35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155"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无</w:t>
                    </w:r>
                  </w:p>
                </w:tc>
                <w:tc>
                  <w:tcPr>
                    <w:tcW w:w="128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sdt>
                  <w:sdtPr>
                    <w:rPr>
                      <w:rFonts w:asciiTheme="minorEastAsia" w:eastAsiaTheme="minorEastAsia" w:hAnsiTheme="minorEastAsia"/>
                    </w:rPr>
                    <w:alias w:val="董事、监事、高级管理人员是否在公司关联方获取报酬"/>
                    <w:tag w:val="_GBC_da1333fb62ea4775ac485783e963c073"/>
                    <w:id w:val="156119146"/>
                    <w:lock w:val="sdtLocked"/>
                    <w:comboBox>
                      <w:listItem w:displayText="是" w:value="true"/>
                      <w:listItem w:displayText="否" w:value="false"/>
                    </w:comboBox>
                  </w:sdtPr>
                  <w:sdtEndPr/>
                  <w:sdtContent>
                    <w:tc>
                      <w:tcPr>
                        <w:tcW w:w="141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是</w:t>
                        </w:r>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17620963"/>
              <w:lock w:val="sdtLocked"/>
            </w:sdtPr>
            <w:sdtEndPr/>
            <w:sdtContent>
              <w:tr w:rsidR="00E56C07" w:rsidRPr="004B049B" w:rsidTr="004B049B">
                <w:trPr>
                  <w:trHeight w:val="132"/>
                  <w:jc w:val="center"/>
                </w:trPr>
                <w:tc>
                  <w:tcPr>
                    <w:tcW w:w="1039"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朱军</w:t>
                    </w:r>
                  </w:p>
                </w:tc>
                <w:tc>
                  <w:tcPr>
                    <w:tcW w:w="171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副董事长</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女</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49</w:t>
                    </w:r>
                  </w:p>
                </w:tc>
                <w:tc>
                  <w:tcPr>
                    <w:tcW w:w="195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2021年1月22日</w:t>
                    </w:r>
                  </w:p>
                </w:tc>
                <w:tc>
                  <w:tcPr>
                    <w:tcW w:w="2038"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2024年1月21日</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35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155"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无</w:t>
                    </w:r>
                  </w:p>
                </w:tc>
                <w:tc>
                  <w:tcPr>
                    <w:tcW w:w="128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sdt>
                  <w:sdtPr>
                    <w:rPr>
                      <w:rFonts w:asciiTheme="minorEastAsia" w:eastAsiaTheme="minorEastAsia" w:hAnsiTheme="minorEastAsia"/>
                    </w:rPr>
                    <w:alias w:val="董事、监事、高级管理人员是否在公司关联方获取报酬"/>
                    <w:tag w:val="_GBC_da1333fb62ea4775ac485783e963c073"/>
                    <w:id w:val="-2003804862"/>
                    <w:lock w:val="sdtLocked"/>
                    <w:comboBox>
                      <w:listItem w:displayText="是" w:value="true"/>
                      <w:listItem w:displayText="否" w:value="false"/>
                    </w:comboBox>
                  </w:sdtPr>
                  <w:sdtEndPr/>
                  <w:sdtContent>
                    <w:tc>
                      <w:tcPr>
                        <w:tcW w:w="141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是</w:t>
                        </w:r>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828646883"/>
              <w:lock w:val="sdtLocked"/>
            </w:sdtPr>
            <w:sdtEndPr/>
            <w:sdtContent>
              <w:tr w:rsidR="00E56C07" w:rsidRPr="004B049B" w:rsidTr="004B049B">
                <w:trPr>
                  <w:trHeight w:val="132"/>
                  <w:jc w:val="center"/>
                </w:trPr>
                <w:tc>
                  <w:tcPr>
                    <w:tcW w:w="1039"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杨健</w:t>
                    </w:r>
                  </w:p>
                </w:tc>
                <w:tc>
                  <w:tcPr>
                    <w:tcW w:w="171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董事</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男</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58</w:t>
                    </w:r>
                  </w:p>
                </w:tc>
                <w:tc>
                  <w:tcPr>
                    <w:tcW w:w="195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2021年1月22日</w:t>
                    </w:r>
                  </w:p>
                </w:tc>
                <w:tc>
                  <w:tcPr>
                    <w:tcW w:w="2038"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2024年1月21日</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35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155"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无</w:t>
                    </w:r>
                  </w:p>
                </w:tc>
                <w:tc>
                  <w:tcPr>
                    <w:tcW w:w="128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sdt>
                  <w:sdtPr>
                    <w:rPr>
                      <w:rFonts w:asciiTheme="minorEastAsia" w:eastAsiaTheme="minorEastAsia" w:hAnsiTheme="minorEastAsia"/>
                    </w:rPr>
                    <w:alias w:val="董事、监事、高级管理人员是否在公司关联方获取报酬"/>
                    <w:tag w:val="_GBC_da1333fb62ea4775ac485783e963c073"/>
                    <w:id w:val="880054155"/>
                    <w:lock w:val="sdtLocked"/>
                    <w:comboBox>
                      <w:listItem w:displayText="是" w:value="true"/>
                      <w:listItem w:displayText="否" w:value="false"/>
                    </w:comboBox>
                  </w:sdtPr>
                  <w:sdtEndPr/>
                  <w:sdtContent>
                    <w:tc>
                      <w:tcPr>
                        <w:tcW w:w="141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是</w:t>
                        </w:r>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1714338370"/>
              <w:lock w:val="sdtLocked"/>
            </w:sdtPr>
            <w:sdtEndPr/>
            <w:sdtContent>
              <w:tr w:rsidR="00E56C07" w:rsidRPr="004B049B" w:rsidTr="004B049B">
                <w:trPr>
                  <w:trHeight w:val="132"/>
                  <w:jc w:val="center"/>
                </w:trPr>
                <w:tc>
                  <w:tcPr>
                    <w:tcW w:w="1039" w:type="dxa"/>
                    <w:vAlign w:val="center"/>
                  </w:tcPr>
                  <w:p w:rsidR="00E56C07" w:rsidRPr="004B049B" w:rsidRDefault="0070445C" w:rsidP="00A30FF9">
                    <w:pPr>
                      <w:jc w:val="center"/>
                      <w:rPr>
                        <w:rFonts w:asciiTheme="minorEastAsia" w:eastAsiaTheme="minorEastAsia" w:hAnsiTheme="minorEastAsia"/>
                      </w:rPr>
                    </w:pPr>
                    <w:proofErr w:type="gramStart"/>
                    <w:r w:rsidRPr="004B049B">
                      <w:rPr>
                        <w:rFonts w:asciiTheme="minorEastAsia" w:eastAsiaTheme="minorEastAsia" w:hAnsiTheme="minorEastAsia"/>
                      </w:rPr>
                      <w:t>钟弦</w:t>
                    </w:r>
                    <w:proofErr w:type="gramEnd"/>
                  </w:p>
                </w:tc>
                <w:tc>
                  <w:tcPr>
                    <w:tcW w:w="171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董事</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女</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43</w:t>
                    </w:r>
                  </w:p>
                </w:tc>
                <w:tc>
                  <w:tcPr>
                    <w:tcW w:w="195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2021年1月22日</w:t>
                    </w:r>
                  </w:p>
                </w:tc>
                <w:tc>
                  <w:tcPr>
                    <w:tcW w:w="2038"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2024年1月21日</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35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155"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无</w:t>
                    </w:r>
                  </w:p>
                </w:tc>
                <w:tc>
                  <w:tcPr>
                    <w:tcW w:w="128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sdt>
                  <w:sdtPr>
                    <w:rPr>
                      <w:rFonts w:asciiTheme="minorEastAsia" w:eastAsiaTheme="minorEastAsia" w:hAnsiTheme="minorEastAsia"/>
                    </w:rPr>
                    <w:alias w:val="董事、监事、高级管理人员是否在公司关联方获取报酬"/>
                    <w:tag w:val="_GBC_da1333fb62ea4775ac485783e963c073"/>
                    <w:id w:val="-757898434"/>
                    <w:lock w:val="sdtLocked"/>
                    <w:comboBox>
                      <w:listItem w:displayText="是" w:value="true"/>
                      <w:listItem w:displayText="否" w:value="false"/>
                    </w:comboBox>
                  </w:sdtPr>
                  <w:sdtEndPr/>
                  <w:sdtContent>
                    <w:tc>
                      <w:tcPr>
                        <w:tcW w:w="141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是</w:t>
                        </w:r>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1486388229"/>
              <w:lock w:val="sdtLocked"/>
            </w:sdtPr>
            <w:sdtEndPr/>
            <w:sdtContent>
              <w:tr w:rsidR="00E56C07" w:rsidRPr="004B049B" w:rsidTr="004B049B">
                <w:trPr>
                  <w:trHeight w:val="132"/>
                  <w:jc w:val="center"/>
                </w:trPr>
                <w:tc>
                  <w:tcPr>
                    <w:tcW w:w="1039"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王梦麟</w:t>
                    </w:r>
                  </w:p>
                </w:tc>
                <w:tc>
                  <w:tcPr>
                    <w:tcW w:w="171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董事</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女</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36</w:t>
                    </w:r>
                  </w:p>
                </w:tc>
                <w:tc>
                  <w:tcPr>
                    <w:tcW w:w="195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2021年1月22日</w:t>
                    </w:r>
                  </w:p>
                </w:tc>
                <w:tc>
                  <w:tcPr>
                    <w:tcW w:w="2038"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2024年1月21日</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35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155"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无</w:t>
                    </w:r>
                  </w:p>
                </w:tc>
                <w:tc>
                  <w:tcPr>
                    <w:tcW w:w="128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sdt>
                  <w:sdtPr>
                    <w:rPr>
                      <w:rFonts w:asciiTheme="minorEastAsia" w:eastAsiaTheme="minorEastAsia" w:hAnsiTheme="minorEastAsia"/>
                    </w:rPr>
                    <w:alias w:val="董事、监事、高级管理人员是否在公司关联方获取报酬"/>
                    <w:tag w:val="_GBC_da1333fb62ea4775ac485783e963c073"/>
                    <w:id w:val="-262838682"/>
                    <w:lock w:val="sdtLocked"/>
                    <w:comboBox>
                      <w:listItem w:displayText="是" w:value="true"/>
                      <w:listItem w:displayText="否" w:value="false"/>
                    </w:comboBox>
                  </w:sdtPr>
                  <w:sdtEndPr/>
                  <w:sdtContent>
                    <w:tc>
                      <w:tcPr>
                        <w:tcW w:w="141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是</w:t>
                        </w:r>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1911069986"/>
              <w:lock w:val="sdtLocked"/>
            </w:sdtPr>
            <w:sdtEndPr/>
            <w:sdtContent>
              <w:tr w:rsidR="00E56C07" w:rsidRPr="004B049B" w:rsidTr="004B049B">
                <w:trPr>
                  <w:trHeight w:val="132"/>
                  <w:jc w:val="center"/>
                </w:trPr>
                <w:tc>
                  <w:tcPr>
                    <w:tcW w:w="1039"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周充</w:t>
                    </w:r>
                  </w:p>
                </w:tc>
                <w:tc>
                  <w:tcPr>
                    <w:tcW w:w="171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董事</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男</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39</w:t>
                    </w:r>
                  </w:p>
                </w:tc>
                <w:tc>
                  <w:tcPr>
                    <w:tcW w:w="195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2021年1月22日</w:t>
                    </w:r>
                  </w:p>
                </w:tc>
                <w:tc>
                  <w:tcPr>
                    <w:tcW w:w="2038"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2024年1月21日</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35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155"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无</w:t>
                    </w:r>
                  </w:p>
                </w:tc>
                <w:tc>
                  <w:tcPr>
                    <w:tcW w:w="128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sdt>
                  <w:sdtPr>
                    <w:rPr>
                      <w:rFonts w:asciiTheme="minorEastAsia" w:eastAsiaTheme="minorEastAsia" w:hAnsiTheme="minorEastAsia"/>
                    </w:rPr>
                    <w:alias w:val="董事、监事、高级管理人员是否在公司关联方获取报酬"/>
                    <w:tag w:val="_GBC_da1333fb62ea4775ac485783e963c073"/>
                    <w:id w:val="-1580049923"/>
                    <w:lock w:val="sdtLocked"/>
                    <w:comboBox>
                      <w:listItem w:displayText="是" w:value="true"/>
                      <w:listItem w:displayText="否" w:value="false"/>
                    </w:comboBox>
                  </w:sdtPr>
                  <w:sdtEndPr/>
                  <w:sdtContent>
                    <w:tc>
                      <w:tcPr>
                        <w:tcW w:w="141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是</w:t>
                        </w:r>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811138305"/>
              <w:lock w:val="sdtLocked"/>
            </w:sdtPr>
            <w:sdtEndPr/>
            <w:sdtContent>
              <w:tr w:rsidR="00E56C07" w:rsidRPr="004B049B" w:rsidTr="004B049B">
                <w:trPr>
                  <w:trHeight w:val="132"/>
                  <w:jc w:val="center"/>
                </w:trPr>
                <w:tc>
                  <w:tcPr>
                    <w:tcW w:w="1039"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肖翔</w:t>
                    </w:r>
                  </w:p>
                </w:tc>
                <w:tc>
                  <w:tcPr>
                    <w:tcW w:w="171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独立董事</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女</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51</w:t>
                    </w:r>
                  </w:p>
                </w:tc>
                <w:tc>
                  <w:tcPr>
                    <w:tcW w:w="195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2021年1月22日</w:t>
                    </w:r>
                  </w:p>
                </w:tc>
                <w:tc>
                  <w:tcPr>
                    <w:tcW w:w="2038"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2024年1月21日</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35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155"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无</w:t>
                    </w:r>
                  </w:p>
                </w:tc>
                <w:tc>
                  <w:tcPr>
                    <w:tcW w:w="128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sdt>
                  <w:sdtPr>
                    <w:rPr>
                      <w:rFonts w:asciiTheme="minorEastAsia" w:eastAsiaTheme="minorEastAsia" w:hAnsiTheme="minorEastAsia"/>
                    </w:rPr>
                    <w:alias w:val="董事、监事、高级管理人员是否在公司关联方获取报酬"/>
                    <w:tag w:val="_GBC_da1333fb62ea4775ac485783e963c073"/>
                    <w:id w:val="1118876368"/>
                    <w:lock w:val="sdtLocked"/>
                    <w:comboBox>
                      <w:listItem w:displayText="是" w:value="true"/>
                      <w:listItem w:displayText="否" w:value="false"/>
                    </w:comboBox>
                  </w:sdtPr>
                  <w:sdtEndPr/>
                  <w:sdtContent>
                    <w:tc>
                      <w:tcPr>
                        <w:tcW w:w="1413" w:type="dxa"/>
                        <w:vAlign w:val="center"/>
                      </w:tcPr>
                      <w:p w:rsidR="00E56C07" w:rsidRPr="004B049B" w:rsidRDefault="0070445C" w:rsidP="00A30FF9">
                        <w:pPr>
                          <w:jc w:val="center"/>
                          <w:rPr>
                            <w:rFonts w:asciiTheme="minorEastAsia" w:eastAsiaTheme="minorEastAsia" w:hAnsiTheme="minorEastAsia"/>
                          </w:rPr>
                        </w:pPr>
                        <w:proofErr w:type="gramStart"/>
                        <w:r w:rsidRPr="004B049B">
                          <w:rPr>
                            <w:rFonts w:asciiTheme="minorEastAsia" w:eastAsiaTheme="minorEastAsia" w:hAnsiTheme="minorEastAsia"/>
                          </w:rPr>
                          <w:t>否</w:t>
                        </w:r>
                        <w:proofErr w:type="gramEnd"/>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1875295852"/>
              <w:lock w:val="sdtLocked"/>
            </w:sdtPr>
            <w:sdtEndPr/>
            <w:sdtContent>
              <w:tr w:rsidR="00E56C07" w:rsidRPr="004B049B" w:rsidTr="004B049B">
                <w:trPr>
                  <w:trHeight w:val="132"/>
                  <w:jc w:val="center"/>
                </w:trPr>
                <w:tc>
                  <w:tcPr>
                    <w:tcW w:w="1039" w:type="dxa"/>
                    <w:vAlign w:val="center"/>
                  </w:tcPr>
                  <w:p w:rsidR="00E56C07" w:rsidRPr="004B049B" w:rsidRDefault="0070445C" w:rsidP="00A30FF9">
                    <w:pPr>
                      <w:jc w:val="center"/>
                      <w:rPr>
                        <w:rFonts w:asciiTheme="minorEastAsia" w:eastAsiaTheme="minorEastAsia" w:hAnsiTheme="minorEastAsia"/>
                      </w:rPr>
                    </w:pPr>
                    <w:proofErr w:type="gramStart"/>
                    <w:r w:rsidRPr="004B049B">
                      <w:rPr>
                        <w:rFonts w:asciiTheme="minorEastAsia" w:eastAsiaTheme="minorEastAsia" w:hAnsiTheme="minorEastAsia"/>
                      </w:rPr>
                      <w:t>窦军生</w:t>
                    </w:r>
                    <w:proofErr w:type="gramEnd"/>
                  </w:p>
                </w:tc>
                <w:tc>
                  <w:tcPr>
                    <w:tcW w:w="171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独立董事</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男</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40</w:t>
                    </w:r>
                  </w:p>
                </w:tc>
                <w:tc>
                  <w:tcPr>
                    <w:tcW w:w="195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2021年1月22日</w:t>
                    </w:r>
                  </w:p>
                </w:tc>
                <w:tc>
                  <w:tcPr>
                    <w:tcW w:w="2038"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2024年1月21日</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35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155"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无</w:t>
                    </w:r>
                  </w:p>
                </w:tc>
                <w:tc>
                  <w:tcPr>
                    <w:tcW w:w="128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sdt>
                  <w:sdtPr>
                    <w:rPr>
                      <w:rFonts w:asciiTheme="minorEastAsia" w:eastAsiaTheme="minorEastAsia" w:hAnsiTheme="minorEastAsia"/>
                    </w:rPr>
                    <w:alias w:val="董事、监事、高级管理人员是否在公司关联方获取报酬"/>
                    <w:tag w:val="_GBC_da1333fb62ea4775ac485783e963c073"/>
                    <w:id w:val="-1920943625"/>
                    <w:lock w:val="sdtLocked"/>
                    <w:comboBox>
                      <w:listItem w:displayText="是" w:value="true"/>
                      <w:listItem w:displayText="否" w:value="false"/>
                    </w:comboBox>
                  </w:sdtPr>
                  <w:sdtEndPr/>
                  <w:sdtContent>
                    <w:tc>
                      <w:tcPr>
                        <w:tcW w:w="1413" w:type="dxa"/>
                        <w:vAlign w:val="center"/>
                      </w:tcPr>
                      <w:p w:rsidR="00E56C07" w:rsidRPr="004B049B" w:rsidRDefault="0070445C" w:rsidP="00A30FF9">
                        <w:pPr>
                          <w:jc w:val="center"/>
                          <w:rPr>
                            <w:rFonts w:asciiTheme="minorEastAsia" w:eastAsiaTheme="minorEastAsia" w:hAnsiTheme="minorEastAsia"/>
                          </w:rPr>
                        </w:pPr>
                        <w:proofErr w:type="gramStart"/>
                        <w:r w:rsidRPr="004B049B">
                          <w:rPr>
                            <w:rFonts w:asciiTheme="minorEastAsia" w:eastAsiaTheme="minorEastAsia" w:hAnsiTheme="minorEastAsia"/>
                          </w:rPr>
                          <w:t>否</w:t>
                        </w:r>
                        <w:proofErr w:type="gramEnd"/>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1248734057"/>
              <w:lock w:val="sdtLocked"/>
            </w:sdtPr>
            <w:sdtEndPr/>
            <w:sdtContent>
              <w:tr w:rsidR="00E56C07" w:rsidRPr="004B049B" w:rsidTr="004B049B">
                <w:trPr>
                  <w:trHeight w:val="132"/>
                  <w:jc w:val="center"/>
                </w:trPr>
                <w:tc>
                  <w:tcPr>
                    <w:tcW w:w="1039" w:type="dxa"/>
                    <w:vAlign w:val="center"/>
                  </w:tcPr>
                  <w:p w:rsidR="00E56C07" w:rsidRPr="004B049B" w:rsidRDefault="0070445C" w:rsidP="00A30FF9">
                    <w:pPr>
                      <w:jc w:val="center"/>
                      <w:rPr>
                        <w:rFonts w:asciiTheme="minorEastAsia" w:eastAsiaTheme="minorEastAsia" w:hAnsiTheme="minorEastAsia"/>
                      </w:rPr>
                    </w:pPr>
                    <w:proofErr w:type="gramStart"/>
                    <w:r w:rsidRPr="004B049B">
                      <w:rPr>
                        <w:rFonts w:asciiTheme="minorEastAsia" w:eastAsiaTheme="minorEastAsia" w:hAnsiTheme="minorEastAsia"/>
                      </w:rPr>
                      <w:t>任晓常</w:t>
                    </w:r>
                    <w:proofErr w:type="gramEnd"/>
                  </w:p>
                </w:tc>
                <w:tc>
                  <w:tcPr>
                    <w:tcW w:w="171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独立董事</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男</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64</w:t>
                    </w:r>
                  </w:p>
                </w:tc>
                <w:tc>
                  <w:tcPr>
                    <w:tcW w:w="195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2021年1月22日</w:t>
                    </w:r>
                  </w:p>
                </w:tc>
                <w:tc>
                  <w:tcPr>
                    <w:tcW w:w="2038"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2024年1月21日</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35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155"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无</w:t>
                    </w:r>
                  </w:p>
                </w:tc>
                <w:tc>
                  <w:tcPr>
                    <w:tcW w:w="128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sdt>
                  <w:sdtPr>
                    <w:rPr>
                      <w:rFonts w:asciiTheme="minorEastAsia" w:eastAsiaTheme="minorEastAsia" w:hAnsiTheme="minorEastAsia"/>
                    </w:rPr>
                    <w:alias w:val="董事、监事、高级管理人员是否在公司关联方获取报酬"/>
                    <w:tag w:val="_GBC_da1333fb62ea4775ac485783e963c073"/>
                    <w:id w:val="319320289"/>
                    <w:lock w:val="sdtLocked"/>
                    <w:comboBox>
                      <w:listItem w:displayText="是" w:value="true"/>
                      <w:listItem w:displayText="否" w:value="false"/>
                    </w:comboBox>
                  </w:sdtPr>
                  <w:sdtEndPr/>
                  <w:sdtContent>
                    <w:tc>
                      <w:tcPr>
                        <w:tcW w:w="1413" w:type="dxa"/>
                        <w:vAlign w:val="center"/>
                      </w:tcPr>
                      <w:p w:rsidR="00E56C07" w:rsidRPr="004B049B" w:rsidRDefault="0070445C" w:rsidP="00A30FF9">
                        <w:pPr>
                          <w:jc w:val="center"/>
                          <w:rPr>
                            <w:rFonts w:asciiTheme="minorEastAsia" w:eastAsiaTheme="minorEastAsia" w:hAnsiTheme="minorEastAsia"/>
                          </w:rPr>
                        </w:pPr>
                        <w:proofErr w:type="gramStart"/>
                        <w:r w:rsidRPr="004B049B">
                          <w:rPr>
                            <w:rFonts w:asciiTheme="minorEastAsia" w:eastAsiaTheme="minorEastAsia" w:hAnsiTheme="minorEastAsia"/>
                          </w:rPr>
                          <w:t>否</w:t>
                        </w:r>
                        <w:proofErr w:type="gramEnd"/>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1599977263"/>
              <w:lock w:val="sdtLocked"/>
            </w:sdtPr>
            <w:sdtEndPr/>
            <w:sdtContent>
              <w:tr w:rsidR="00E56C07" w:rsidRPr="004B049B" w:rsidTr="004B049B">
                <w:trPr>
                  <w:trHeight w:val="132"/>
                  <w:jc w:val="center"/>
                </w:trPr>
                <w:tc>
                  <w:tcPr>
                    <w:tcW w:w="1039"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龙珍珠</w:t>
                    </w:r>
                  </w:p>
                </w:tc>
                <w:tc>
                  <w:tcPr>
                    <w:tcW w:w="171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监事会主席</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女</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34</w:t>
                    </w:r>
                  </w:p>
                </w:tc>
                <w:tc>
                  <w:tcPr>
                    <w:tcW w:w="195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2021年1月22日</w:t>
                    </w:r>
                  </w:p>
                </w:tc>
                <w:tc>
                  <w:tcPr>
                    <w:tcW w:w="2038"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2024年1月21日</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35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155"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无</w:t>
                    </w:r>
                  </w:p>
                </w:tc>
                <w:tc>
                  <w:tcPr>
                    <w:tcW w:w="128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sdt>
                  <w:sdtPr>
                    <w:rPr>
                      <w:rFonts w:asciiTheme="minorEastAsia" w:eastAsiaTheme="minorEastAsia" w:hAnsiTheme="minorEastAsia"/>
                    </w:rPr>
                    <w:alias w:val="董事、监事、高级管理人员是否在公司关联方获取报酬"/>
                    <w:tag w:val="_GBC_da1333fb62ea4775ac485783e963c073"/>
                    <w:id w:val="159743723"/>
                    <w:lock w:val="sdtLocked"/>
                    <w:comboBox>
                      <w:listItem w:displayText="是" w:value="true"/>
                      <w:listItem w:displayText="否" w:value="false"/>
                    </w:comboBox>
                  </w:sdtPr>
                  <w:sdtEndPr/>
                  <w:sdtContent>
                    <w:tc>
                      <w:tcPr>
                        <w:tcW w:w="141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是</w:t>
                        </w:r>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404532979"/>
              <w:lock w:val="sdtLocked"/>
            </w:sdtPr>
            <w:sdtEndPr/>
            <w:sdtContent>
              <w:tr w:rsidR="00E56C07" w:rsidRPr="004B049B" w:rsidTr="004B049B">
                <w:trPr>
                  <w:trHeight w:val="132"/>
                  <w:jc w:val="center"/>
                </w:trPr>
                <w:tc>
                  <w:tcPr>
                    <w:tcW w:w="1039"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彭家虎</w:t>
                    </w:r>
                  </w:p>
                </w:tc>
                <w:tc>
                  <w:tcPr>
                    <w:tcW w:w="171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监事</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男</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35</w:t>
                    </w:r>
                  </w:p>
                </w:tc>
                <w:tc>
                  <w:tcPr>
                    <w:tcW w:w="195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2021年1月22日</w:t>
                    </w:r>
                  </w:p>
                </w:tc>
                <w:tc>
                  <w:tcPr>
                    <w:tcW w:w="2038"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2024年1月21日</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35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155"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无</w:t>
                    </w:r>
                  </w:p>
                </w:tc>
                <w:tc>
                  <w:tcPr>
                    <w:tcW w:w="128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sdt>
                  <w:sdtPr>
                    <w:rPr>
                      <w:rFonts w:asciiTheme="minorEastAsia" w:eastAsiaTheme="minorEastAsia" w:hAnsiTheme="minorEastAsia"/>
                    </w:rPr>
                    <w:alias w:val="董事、监事、高级管理人员是否在公司关联方获取报酬"/>
                    <w:tag w:val="_GBC_da1333fb62ea4775ac485783e963c073"/>
                    <w:id w:val="-141042891"/>
                    <w:lock w:val="sdtLocked"/>
                    <w:comboBox>
                      <w:listItem w:displayText="是" w:value="true"/>
                      <w:listItem w:displayText="否" w:value="false"/>
                    </w:comboBox>
                  </w:sdtPr>
                  <w:sdtEndPr/>
                  <w:sdtContent>
                    <w:tc>
                      <w:tcPr>
                        <w:tcW w:w="141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是</w:t>
                        </w:r>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1620989253"/>
              <w:lock w:val="sdtLocked"/>
            </w:sdtPr>
            <w:sdtEndPr/>
            <w:sdtContent>
              <w:tr w:rsidR="00E56C07" w:rsidRPr="004B049B" w:rsidTr="004B049B">
                <w:trPr>
                  <w:trHeight w:val="132"/>
                  <w:jc w:val="center"/>
                </w:trPr>
                <w:tc>
                  <w:tcPr>
                    <w:tcW w:w="1039"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王颖</w:t>
                    </w:r>
                  </w:p>
                </w:tc>
                <w:tc>
                  <w:tcPr>
                    <w:tcW w:w="171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职工监事</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女</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47</w:t>
                    </w:r>
                  </w:p>
                </w:tc>
                <w:tc>
                  <w:tcPr>
                    <w:tcW w:w="195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2021年1月22日</w:t>
                    </w:r>
                  </w:p>
                </w:tc>
                <w:tc>
                  <w:tcPr>
                    <w:tcW w:w="2038"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2024年1月21日</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45,000</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45,000</w:t>
                    </w:r>
                  </w:p>
                </w:tc>
                <w:tc>
                  <w:tcPr>
                    <w:tcW w:w="135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155"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无</w:t>
                    </w:r>
                  </w:p>
                </w:tc>
                <w:tc>
                  <w:tcPr>
                    <w:tcW w:w="1284" w:type="dxa"/>
                    <w:vAlign w:val="center"/>
                  </w:tcPr>
                  <w:p w:rsidR="00E56C07" w:rsidRPr="004B049B" w:rsidRDefault="007E6A87" w:rsidP="00A30FF9">
                    <w:pPr>
                      <w:jc w:val="center"/>
                      <w:rPr>
                        <w:rFonts w:asciiTheme="minorEastAsia" w:eastAsiaTheme="minorEastAsia" w:hAnsiTheme="minorEastAsia"/>
                      </w:rPr>
                    </w:pPr>
                    <w:r w:rsidRPr="004B049B">
                      <w:rPr>
                        <w:rFonts w:asciiTheme="minorEastAsia" w:eastAsiaTheme="minorEastAsia" w:hAnsiTheme="minorEastAsia" w:hint="eastAsia"/>
                      </w:rPr>
                      <w:t>19.81</w:t>
                    </w:r>
                  </w:p>
                </w:tc>
                <w:sdt>
                  <w:sdtPr>
                    <w:rPr>
                      <w:rFonts w:asciiTheme="minorEastAsia" w:eastAsiaTheme="minorEastAsia" w:hAnsiTheme="minorEastAsia"/>
                    </w:rPr>
                    <w:alias w:val="董事、监事、高级管理人员是否在公司关联方获取报酬"/>
                    <w:tag w:val="_GBC_da1333fb62ea4775ac485783e963c073"/>
                    <w:id w:val="-1363509623"/>
                    <w:lock w:val="sdtLocked"/>
                    <w:comboBox>
                      <w:listItem w:displayText="是" w:value="true"/>
                      <w:listItem w:displayText="否" w:value="false"/>
                    </w:comboBox>
                  </w:sdtPr>
                  <w:sdtEndPr/>
                  <w:sdtContent>
                    <w:tc>
                      <w:tcPr>
                        <w:tcW w:w="1413" w:type="dxa"/>
                        <w:vAlign w:val="center"/>
                      </w:tcPr>
                      <w:p w:rsidR="00E56C07" w:rsidRPr="004B049B" w:rsidRDefault="0070445C" w:rsidP="00A30FF9">
                        <w:pPr>
                          <w:jc w:val="center"/>
                          <w:rPr>
                            <w:rFonts w:asciiTheme="minorEastAsia" w:eastAsiaTheme="minorEastAsia" w:hAnsiTheme="minorEastAsia"/>
                          </w:rPr>
                        </w:pPr>
                        <w:proofErr w:type="gramStart"/>
                        <w:r w:rsidRPr="004B049B">
                          <w:rPr>
                            <w:rFonts w:asciiTheme="minorEastAsia" w:eastAsiaTheme="minorEastAsia" w:hAnsiTheme="minorEastAsia"/>
                          </w:rPr>
                          <w:t>否</w:t>
                        </w:r>
                        <w:proofErr w:type="gramEnd"/>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937107339"/>
              <w:lock w:val="sdtLocked"/>
            </w:sdtPr>
            <w:sdtEndPr/>
            <w:sdtContent>
              <w:tr w:rsidR="00E56C07" w:rsidRPr="004B049B" w:rsidTr="004B049B">
                <w:trPr>
                  <w:trHeight w:val="132"/>
                  <w:jc w:val="center"/>
                </w:trPr>
                <w:tc>
                  <w:tcPr>
                    <w:tcW w:w="1039"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杨波</w:t>
                    </w:r>
                  </w:p>
                </w:tc>
                <w:tc>
                  <w:tcPr>
                    <w:tcW w:w="171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总裁</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男</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48</w:t>
                    </w:r>
                  </w:p>
                </w:tc>
                <w:tc>
                  <w:tcPr>
                    <w:tcW w:w="195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2017年10月30日</w:t>
                    </w:r>
                  </w:p>
                </w:tc>
                <w:tc>
                  <w:tcPr>
                    <w:tcW w:w="2038"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2024年1月21日</w:t>
                    </w:r>
                  </w:p>
                </w:tc>
                <w:tc>
                  <w:tcPr>
                    <w:tcW w:w="1266" w:type="dxa"/>
                    <w:vAlign w:val="center"/>
                  </w:tcPr>
                  <w:p w:rsidR="00E56C07" w:rsidRPr="004B049B" w:rsidRDefault="00A7427D" w:rsidP="00A30FF9">
                    <w:pPr>
                      <w:jc w:val="center"/>
                      <w:rPr>
                        <w:rFonts w:asciiTheme="minorEastAsia" w:eastAsiaTheme="minorEastAsia" w:hAnsiTheme="minorEastAsia"/>
                      </w:rPr>
                    </w:pPr>
                    <w:r w:rsidRPr="004B049B">
                      <w:rPr>
                        <w:rFonts w:asciiTheme="minorEastAsia" w:eastAsiaTheme="minorEastAsia" w:hAnsiTheme="minorEastAsia" w:hint="eastAsia"/>
                      </w:rPr>
                      <w:t>2,436</w:t>
                    </w:r>
                    <w:r w:rsidR="0070445C" w:rsidRPr="004B049B">
                      <w:rPr>
                        <w:rFonts w:asciiTheme="minorEastAsia" w:eastAsiaTheme="minorEastAsia" w:hAnsiTheme="minorEastAsia"/>
                      </w:rPr>
                      <w:t>,000</w:t>
                    </w:r>
                  </w:p>
                </w:tc>
                <w:tc>
                  <w:tcPr>
                    <w:tcW w:w="1266" w:type="dxa"/>
                    <w:vAlign w:val="center"/>
                  </w:tcPr>
                  <w:p w:rsidR="00E56C07" w:rsidRPr="004B049B" w:rsidRDefault="00A7427D" w:rsidP="00A30FF9">
                    <w:pPr>
                      <w:jc w:val="center"/>
                      <w:rPr>
                        <w:rFonts w:asciiTheme="minorEastAsia" w:eastAsiaTheme="minorEastAsia" w:hAnsiTheme="minorEastAsia"/>
                      </w:rPr>
                    </w:pPr>
                    <w:r w:rsidRPr="004B049B">
                      <w:rPr>
                        <w:rFonts w:asciiTheme="minorEastAsia" w:eastAsiaTheme="minorEastAsia" w:hAnsiTheme="minorEastAsia" w:hint="eastAsia"/>
                      </w:rPr>
                      <w:t>2,436</w:t>
                    </w:r>
                    <w:r w:rsidRPr="004B049B">
                      <w:rPr>
                        <w:rFonts w:asciiTheme="minorEastAsia" w:eastAsiaTheme="minorEastAsia" w:hAnsiTheme="minorEastAsia"/>
                      </w:rPr>
                      <w:t>,000</w:t>
                    </w:r>
                  </w:p>
                </w:tc>
                <w:tc>
                  <w:tcPr>
                    <w:tcW w:w="135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155"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无</w:t>
                    </w:r>
                  </w:p>
                </w:tc>
                <w:tc>
                  <w:tcPr>
                    <w:tcW w:w="128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106.9</w:t>
                    </w:r>
                  </w:p>
                </w:tc>
                <w:sdt>
                  <w:sdtPr>
                    <w:rPr>
                      <w:rFonts w:asciiTheme="minorEastAsia" w:eastAsiaTheme="minorEastAsia" w:hAnsiTheme="minorEastAsia"/>
                    </w:rPr>
                    <w:alias w:val="董事、监事、高级管理人员是否在公司关联方获取报酬"/>
                    <w:tag w:val="_GBC_da1333fb62ea4775ac485783e963c073"/>
                    <w:id w:val="899864612"/>
                    <w:lock w:val="sdtLocked"/>
                    <w:comboBox>
                      <w:listItem w:displayText="是" w:value="true"/>
                      <w:listItem w:displayText="否" w:value="false"/>
                    </w:comboBox>
                  </w:sdtPr>
                  <w:sdtEndPr/>
                  <w:sdtContent>
                    <w:tc>
                      <w:tcPr>
                        <w:tcW w:w="1413" w:type="dxa"/>
                        <w:vAlign w:val="center"/>
                      </w:tcPr>
                      <w:p w:rsidR="00E56C07" w:rsidRPr="004B049B" w:rsidRDefault="0070445C" w:rsidP="00A30FF9">
                        <w:pPr>
                          <w:jc w:val="center"/>
                          <w:rPr>
                            <w:rFonts w:asciiTheme="minorEastAsia" w:eastAsiaTheme="minorEastAsia" w:hAnsiTheme="minorEastAsia"/>
                          </w:rPr>
                        </w:pPr>
                        <w:proofErr w:type="gramStart"/>
                        <w:r w:rsidRPr="004B049B">
                          <w:rPr>
                            <w:rFonts w:asciiTheme="minorEastAsia" w:eastAsiaTheme="minorEastAsia" w:hAnsiTheme="minorEastAsia"/>
                          </w:rPr>
                          <w:t>否</w:t>
                        </w:r>
                        <w:proofErr w:type="gramEnd"/>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811982085"/>
              <w:lock w:val="sdtLocked"/>
            </w:sdtPr>
            <w:sdtEndPr/>
            <w:sdtContent>
              <w:tr w:rsidR="00E56C07" w:rsidRPr="004B049B" w:rsidTr="004B049B">
                <w:trPr>
                  <w:trHeight w:val="132"/>
                  <w:jc w:val="center"/>
                </w:trPr>
                <w:tc>
                  <w:tcPr>
                    <w:tcW w:w="1039"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叶长春</w:t>
                    </w:r>
                  </w:p>
                </w:tc>
                <w:tc>
                  <w:tcPr>
                    <w:tcW w:w="171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财务负责人</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男</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47</w:t>
                    </w:r>
                  </w:p>
                </w:tc>
                <w:tc>
                  <w:tcPr>
                    <w:tcW w:w="195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2017年10月30日</w:t>
                    </w:r>
                  </w:p>
                </w:tc>
                <w:tc>
                  <w:tcPr>
                    <w:tcW w:w="2038"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2024年1月21日</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1,925,000</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456,000</w:t>
                    </w:r>
                  </w:p>
                </w:tc>
                <w:tc>
                  <w:tcPr>
                    <w:tcW w:w="135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-1,469,000</w:t>
                    </w:r>
                  </w:p>
                </w:tc>
                <w:tc>
                  <w:tcPr>
                    <w:tcW w:w="1155" w:type="dxa"/>
                    <w:vAlign w:val="center"/>
                  </w:tcPr>
                  <w:p w:rsidR="00E56C07" w:rsidRPr="004B049B" w:rsidRDefault="00A30FF9" w:rsidP="00A30FF9">
                    <w:pPr>
                      <w:jc w:val="center"/>
                      <w:rPr>
                        <w:rFonts w:asciiTheme="minorEastAsia" w:eastAsiaTheme="minorEastAsia" w:hAnsiTheme="minorEastAsia"/>
                      </w:rPr>
                    </w:pPr>
                    <w:r w:rsidRPr="004B049B">
                      <w:rPr>
                        <w:rFonts w:asciiTheme="minorEastAsia" w:eastAsiaTheme="minorEastAsia" w:hAnsiTheme="minorEastAsia" w:hint="eastAsia"/>
                      </w:rPr>
                      <w:t>司法划转</w:t>
                    </w:r>
                  </w:p>
                </w:tc>
                <w:tc>
                  <w:tcPr>
                    <w:tcW w:w="128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100.4</w:t>
                    </w:r>
                  </w:p>
                </w:tc>
                <w:sdt>
                  <w:sdtPr>
                    <w:rPr>
                      <w:rFonts w:asciiTheme="minorEastAsia" w:eastAsiaTheme="minorEastAsia" w:hAnsiTheme="minorEastAsia"/>
                    </w:rPr>
                    <w:alias w:val="董事、监事、高级管理人员是否在公司关联方获取报酬"/>
                    <w:tag w:val="_GBC_da1333fb62ea4775ac485783e963c073"/>
                    <w:id w:val="1981959857"/>
                    <w:lock w:val="sdtLocked"/>
                    <w:comboBox>
                      <w:listItem w:displayText="是" w:value="true"/>
                      <w:listItem w:displayText="否" w:value="false"/>
                    </w:comboBox>
                  </w:sdtPr>
                  <w:sdtEndPr/>
                  <w:sdtContent>
                    <w:tc>
                      <w:tcPr>
                        <w:tcW w:w="1413" w:type="dxa"/>
                        <w:vAlign w:val="center"/>
                      </w:tcPr>
                      <w:p w:rsidR="00E56C07" w:rsidRPr="004B049B" w:rsidRDefault="0070445C" w:rsidP="00A30FF9">
                        <w:pPr>
                          <w:jc w:val="center"/>
                          <w:rPr>
                            <w:rFonts w:asciiTheme="minorEastAsia" w:eastAsiaTheme="minorEastAsia" w:hAnsiTheme="minorEastAsia"/>
                          </w:rPr>
                        </w:pPr>
                        <w:proofErr w:type="gramStart"/>
                        <w:r w:rsidRPr="004B049B">
                          <w:rPr>
                            <w:rFonts w:asciiTheme="minorEastAsia" w:eastAsiaTheme="minorEastAsia" w:hAnsiTheme="minorEastAsia"/>
                          </w:rPr>
                          <w:t>否</w:t>
                        </w:r>
                        <w:proofErr w:type="gramEnd"/>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2015960160"/>
              <w:lock w:val="sdtLocked"/>
            </w:sdtPr>
            <w:sdtEndPr/>
            <w:sdtContent>
              <w:tr w:rsidR="00E56C07" w:rsidRPr="004B049B" w:rsidTr="004B049B">
                <w:trPr>
                  <w:trHeight w:val="132"/>
                  <w:jc w:val="center"/>
                </w:trPr>
                <w:tc>
                  <w:tcPr>
                    <w:tcW w:w="1039" w:type="dxa"/>
                    <w:vAlign w:val="center"/>
                  </w:tcPr>
                  <w:p w:rsidR="00E56C07" w:rsidRPr="004B049B" w:rsidRDefault="0070445C" w:rsidP="00A30FF9">
                    <w:pPr>
                      <w:jc w:val="center"/>
                      <w:rPr>
                        <w:rFonts w:asciiTheme="minorEastAsia" w:eastAsiaTheme="minorEastAsia" w:hAnsiTheme="minorEastAsia"/>
                      </w:rPr>
                    </w:pPr>
                    <w:proofErr w:type="gramStart"/>
                    <w:r w:rsidRPr="004B049B">
                      <w:rPr>
                        <w:rFonts w:asciiTheme="minorEastAsia" w:eastAsiaTheme="minorEastAsia" w:hAnsiTheme="minorEastAsia"/>
                      </w:rPr>
                      <w:t>伍定军</w:t>
                    </w:r>
                    <w:proofErr w:type="gramEnd"/>
                  </w:p>
                </w:tc>
                <w:tc>
                  <w:tcPr>
                    <w:tcW w:w="171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董事会秘书</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男</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48</w:t>
                    </w:r>
                  </w:p>
                </w:tc>
                <w:tc>
                  <w:tcPr>
                    <w:tcW w:w="195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2021年1月22日日</w:t>
                    </w:r>
                  </w:p>
                </w:tc>
                <w:tc>
                  <w:tcPr>
                    <w:tcW w:w="2038"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2024年1月21日</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35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155"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无</w:t>
                    </w:r>
                  </w:p>
                </w:tc>
                <w:tc>
                  <w:tcPr>
                    <w:tcW w:w="128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sdt>
                  <w:sdtPr>
                    <w:rPr>
                      <w:rFonts w:asciiTheme="minorEastAsia" w:eastAsiaTheme="minorEastAsia" w:hAnsiTheme="minorEastAsia"/>
                    </w:rPr>
                    <w:alias w:val="董事、监事、高级管理人员是否在公司关联方获取报酬"/>
                    <w:tag w:val="_GBC_da1333fb62ea4775ac485783e963c073"/>
                    <w:id w:val="1939563412"/>
                    <w:lock w:val="sdtLocked"/>
                    <w:comboBox>
                      <w:listItem w:displayText="是" w:value="true"/>
                      <w:listItem w:displayText="否" w:value="false"/>
                    </w:comboBox>
                  </w:sdtPr>
                  <w:sdtEndPr/>
                  <w:sdtContent>
                    <w:tc>
                      <w:tcPr>
                        <w:tcW w:w="1413" w:type="dxa"/>
                        <w:vAlign w:val="center"/>
                      </w:tcPr>
                      <w:p w:rsidR="00E56C07" w:rsidRPr="004B049B" w:rsidRDefault="0070445C" w:rsidP="00A30FF9">
                        <w:pPr>
                          <w:jc w:val="center"/>
                          <w:rPr>
                            <w:rFonts w:asciiTheme="minorEastAsia" w:eastAsiaTheme="minorEastAsia" w:hAnsiTheme="minorEastAsia"/>
                          </w:rPr>
                        </w:pPr>
                        <w:proofErr w:type="gramStart"/>
                        <w:r w:rsidRPr="004B049B">
                          <w:rPr>
                            <w:rFonts w:asciiTheme="minorEastAsia" w:eastAsiaTheme="minorEastAsia" w:hAnsiTheme="minorEastAsia"/>
                          </w:rPr>
                          <w:t>否</w:t>
                        </w:r>
                        <w:proofErr w:type="gramEnd"/>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1553987548"/>
              <w:lock w:val="sdtLocked"/>
            </w:sdtPr>
            <w:sdtEndPr/>
            <w:sdtContent>
              <w:tr w:rsidR="00E56C07" w:rsidRPr="004B049B" w:rsidTr="004B049B">
                <w:trPr>
                  <w:trHeight w:val="132"/>
                  <w:jc w:val="center"/>
                </w:trPr>
                <w:tc>
                  <w:tcPr>
                    <w:tcW w:w="1039" w:type="dxa"/>
                    <w:vAlign w:val="center"/>
                  </w:tcPr>
                  <w:p w:rsidR="00E56C07" w:rsidRPr="004B049B" w:rsidRDefault="0070445C" w:rsidP="00A30FF9">
                    <w:pPr>
                      <w:jc w:val="center"/>
                      <w:rPr>
                        <w:rFonts w:asciiTheme="minorEastAsia" w:eastAsiaTheme="minorEastAsia" w:hAnsiTheme="minorEastAsia"/>
                      </w:rPr>
                    </w:pPr>
                    <w:proofErr w:type="gramStart"/>
                    <w:r w:rsidRPr="004B049B">
                      <w:rPr>
                        <w:rFonts w:asciiTheme="minorEastAsia" w:eastAsiaTheme="minorEastAsia" w:hAnsiTheme="minorEastAsia"/>
                      </w:rPr>
                      <w:t>牟刚</w:t>
                    </w:r>
                    <w:proofErr w:type="gramEnd"/>
                  </w:p>
                </w:tc>
                <w:tc>
                  <w:tcPr>
                    <w:tcW w:w="171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原董事长</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男</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50</w:t>
                    </w:r>
                  </w:p>
                </w:tc>
                <w:tc>
                  <w:tcPr>
                    <w:tcW w:w="195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2017年10月30日</w:t>
                    </w:r>
                  </w:p>
                </w:tc>
                <w:tc>
                  <w:tcPr>
                    <w:tcW w:w="2038"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2020年10月29日</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2,596,000</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1,950,400</w:t>
                    </w:r>
                  </w:p>
                </w:tc>
                <w:tc>
                  <w:tcPr>
                    <w:tcW w:w="135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-645,600</w:t>
                    </w:r>
                  </w:p>
                </w:tc>
                <w:tc>
                  <w:tcPr>
                    <w:tcW w:w="1155"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个人资金需求</w:t>
                    </w:r>
                  </w:p>
                </w:tc>
                <w:tc>
                  <w:tcPr>
                    <w:tcW w:w="128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108</w:t>
                    </w:r>
                  </w:p>
                </w:tc>
                <w:sdt>
                  <w:sdtPr>
                    <w:rPr>
                      <w:rFonts w:asciiTheme="minorEastAsia" w:eastAsiaTheme="minorEastAsia" w:hAnsiTheme="minorEastAsia"/>
                    </w:rPr>
                    <w:alias w:val="董事、监事、高级管理人员是否在公司关联方获取报酬"/>
                    <w:tag w:val="_GBC_da1333fb62ea4775ac485783e963c073"/>
                    <w:id w:val="-748877147"/>
                    <w:lock w:val="sdtLocked"/>
                    <w:comboBox>
                      <w:listItem w:displayText="是" w:value="true"/>
                      <w:listItem w:displayText="否" w:value="false"/>
                    </w:comboBox>
                  </w:sdtPr>
                  <w:sdtEndPr/>
                  <w:sdtContent>
                    <w:tc>
                      <w:tcPr>
                        <w:tcW w:w="1413" w:type="dxa"/>
                        <w:vAlign w:val="center"/>
                      </w:tcPr>
                      <w:p w:rsidR="00E56C07" w:rsidRPr="004B049B" w:rsidRDefault="0070445C" w:rsidP="00A30FF9">
                        <w:pPr>
                          <w:jc w:val="center"/>
                          <w:rPr>
                            <w:rFonts w:asciiTheme="minorEastAsia" w:eastAsiaTheme="minorEastAsia" w:hAnsiTheme="minorEastAsia"/>
                          </w:rPr>
                        </w:pPr>
                        <w:proofErr w:type="gramStart"/>
                        <w:r w:rsidRPr="004B049B">
                          <w:rPr>
                            <w:rFonts w:asciiTheme="minorEastAsia" w:eastAsiaTheme="minorEastAsia" w:hAnsiTheme="minorEastAsia"/>
                          </w:rPr>
                          <w:t>否</w:t>
                        </w:r>
                        <w:proofErr w:type="gramEnd"/>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408233737"/>
              <w:lock w:val="sdtLocked"/>
            </w:sdtPr>
            <w:sdtEndPr/>
            <w:sdtContent>
              <w:tr w:rsidR="00E56C07" w:rsidRPr="004B049B" w:rsidTr="004B049B">
                <w:trPr>
                  <w:trHeight w:val="132"/>
                  <w:jc w:val="center"/>
                </w:trPr>
                <w:tc>
                  <w:tcPr>
                    <w:tcW w:w="1039"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王延辉</w:t>
                    </w:r>
                  </w:p>
                </w:tc>
                <w:tc>
                  <w:tcPr>
                    <w:tcW w:w="171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原副董事长</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男</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51</w:t>
                    </w:r>
                  </w:p>
                </w:tc>
                <w:tc>
                  <w:tcPr>
                    <w:tcW w:w="195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2017年10月30日</w:t>
                    </w:r>
                  </w:p>
                </w:tc>
                <w:tc>
                  <w:tcPr>
                    <w:tcW w:w="2038"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2020年10月29日</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1,986,000</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1,636,000</w:t>
                    </w:r>
                  </w:p>
                </w:tc>
                <w:tc>
                  <w:tcPr>
                    <w:tcW w:w="135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-350,000</w:t>
                    </w:r>
                  </w:p>
                </w:tc>
                <w:tc>
                  <w:tcPr>
                    <w:tcW w:w="1155"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个人资金需求</w:t>
                    </w:r>
                  </w:p>
                </w:tc>
                <w:tc>
                  <w:tcPr>
                    <w:tcW w:w="128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60</w:t>
                    </w:r>
                  </w:p>
                </w:tc>
                <w:sdt>
                  <w:sdtPr>
                    <w:rPr>
                      <w:rFonts w:asciiTheme="minorEastAsia" w:eastAsiaTheme="minorEastAsia" w:hAnsiTheme="minorEastAsia"/>
                    </w:rPr>
                    <w:alias w:val="董事、监事、高级管理人员是否在公司关联方获取报酬"/>
                    <w:tag w:val="_GBC_da1333fb62ea4775ac485783e963c073"/>
                    <w:id w:val="-1465107618"/>
                    <w:lock w:val="sdtLocked"/>
                    <w:comboBox>
                      <w:listItem w:displayText="是" w:value="true"/>
                      <w:listItem w:displayText="否" w:value="false"/>
                    </w:comboBox>
                  </w:sdtPr>
                  <w:sdtEndPr/>
                  <w:sdtContent>
                    <w:tc>
                      <w:tcPr>
                        <w:tcW w:w="1413" w:type="dxa"/>
                        <w:vAlign w:val="center"/>
                      </w:tcPr>
                      <w:p w:rsidR="00E56C07" w:rsidRPr="004B049B" w:rsidRDefault="0070445C" w:rsidP="00A30FF9">
                        <w:pPr>
                          <w:jc w:val="center"/>
                          <w:rPr>
                            <w:rFonts w:asciiTheme="minorEastAsia" w:eastAsiaTheme="minorEastAsia" w:hAnsiTheme="minorEastAsia"/>
                          </w:rPr>
                        </w:pPr>
                        <w:proofErr w:type="gramStart"/>
                        <w:r w:rsidRPr="004B049B">
                          <w:rPr>
                            <w:rFonts w:asciiTheme="minorEastAsia" w:eastAsiaTheme="minorEastAsia" w:hAnsiTheme="minorEastAsia"/>
                          </w:rPr>
                          <w:t>否</w:t>
                        </w:r>
                        <w:proofErr w:type="gramEnd"/>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299459751"/>
              <w:lock w:val="sdtLocked"/>
            </w:sdtPr>
            <w:sdtEndPr/>
            <w:sdtContent>
              <w:tr w:rsidR="00E56C07" w:rsidRPr="004B049B" w:rsidTr="004B049B">
                <w:trPr>
                  <w:trHeight w:val="132"/>
                  <w:jc w:val="center"/>
                </w:trPr>
                <w:tc>
                  <w:tcPr>
                    <w:tcW w:w="1039"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尹明善</w:t>
                    </w:r>
                  </w:p>
                </w:tc>
                <w:tc>
                  <w:tcPr>
                    <w:tcW w:w="171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原董事</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男</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83</w:t>
                    </w:r>
                  </w:p>
                </w:tc>
                <w:tc>
                  <w:tcPr>
                    <w:tcW w:w="195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2017年10月30日</w:t>
                    </w:r>
                  </w:p>
                </w:tc>
                <w:tc>
                  <w:tcPr>
                    <w:tcW w:w="2038"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2020年10月29日</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1,655,550</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1,655,550</w:t>
                    </w:r>
                  </w:p>
                </w:tc>
                <w:tc>
                  <w:tcPr>
                    <w:tcW w:w="135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155" w:type="dxa"/>
                    <w:vAlign w:val="center"/>
                  </w:tcPr>
                  <w:p w:rsidR="00E56C07" w:rsidRPr="004B049B" w:rsidRDefault="0070445C" w:rsidP="00A30FF9">
                    <w:pPr>
                      <w:pStyle w:val="Style105"/>
                      <w:jc w:val="center"/>
                      <w:rPr>
                        <w:rFonts w:asciiTheme="minorEastAsia" w:eastAsiaTheme="minorEastAsia" w:hAnsiTheme="minorEastAsia"/>
                      </w:rPr>
                    </w:pPr>
                    <w:r w:rsidRPr="004B049B">
                      <w:rPr>
                        <w:rFonts w:asciiTheme="minorEastAsia" w:eastAsiaTheme="minorEastAsia" w:hAnsiTheme="minorEastAsia"/>
                      </w:rPr>
                      <w:t>无</w:t>
                    </w:r>
                  </w:p>
                </w:tc>
                <w:tc>
                  <w:tcPr>
                    <w:tcW w:w="128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80</w:t>
                    </w:r>
                  </w:p>
                </w:tc>
                <w:sdt>
                  <w:sdtPr>
                    <w:rPr>
                      <w:rFonts w:asciiTheme="minorEastAsia" w:eastAsiaTheme="minorEastAsia" w:hAnsiTheme="minorEastAsia"/>
                    </w:rPr>
                    <w:alias w:val="董事、监事、高级管理人员是否在公司关联方获取报酬"/>
                    <w:tag w:val="_GBC_da1333fb62ea4775ac485783e963c073"/>
                    <w:id w:val="-754970065"/>
                    <w:lock w:val="sdtLocked"/>
                    <w:comboBox>
                      <w:listItem w:displayText="是" w:value="true"/>
                      <w:listItem w:displayText="否" w:value="false"/>
                    </w:comboBox>
                  </w:sdtPr>
                  <w:sdtEndPr/>
                  <w:sdtContent>
                    <w:tc>
                      <w:tcPr>
                        <w:tcW w:w="1413" w:type="dxa"/>
                        <w:vAlign w:val="center"/>
                      </w:tcPr>
                      <w:p w:rsidR="00E56C07" w:rsidRPr="004B049B" w:rsidRDefault="0070445C" w:rsidP="00A30FF9">
                        <w:pPr>
                          <w:jc w:val="center"/>
                          <w:rPr>
                            <w:rFonts w:asciiTheme="minorEastAsia" w:eastAsiaTheme="minorEastAsia" w:hAnsiTheme="minorEastAsia"/>
                          </w:rPr>
                        </w:pPr>
                        <w:proofErr w:type="gramStart"/>
                        <w:r w:rsidRPr="004B049B">
                          <w:rPr>
                            <w:rFonts w:asciiTheme="minorEastAsia" w:eastAsiaTheme="minorEastAsia" w:hAnsiTheme="minorEastAsia"/>
                          </w:rPr>
                          <w:t>否</w:t>
                        </w:r>
                        <w:proofErr w:type="gramEnd"/>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1720352913"/>
              <w:lock w:val="sdtLocked"/>
            </w:sdtPr>
            <w:sdtEndPr/>
            <w:sdtContent>
              <w:tr w:rsidR="00E56C07" w:rsidRPr="004B049B" w:rsidTr="004B049B">
                <w:trPr>
                  <w:trHeight w:val="132"/>
                  <w:jc w:val="center"/>
                </w:trPr>
                <w:tc>
                  <w:tcPr>
                    <w:tcW w:w="1039"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陈巧凤</w:t>
                    </w:r>
                  </w:p>
                </w:tc>
                <w:tc>
                  <w:tcPr>
                    <w:tcW w:w="171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原董事</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女</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54</w:t>
                    </w:r>
                  </w:p>
                </w:tc>
                <w:tc>
                  <w:tcPr>
                    <w:tcW w:w="195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2017年10月30日</w:t>
                    </w:r>
                  </w:p>
                </w:tc>
                <w:tc>
                  <w:tcPr>
                    <w:tcW w:w="2038"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2020年10月29日</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1,530,750</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1,530,750</w:t>
                    </w:r>
                  </w:p>
                </w:tc>
                <w:tc>
                  <w:tcPr>
                    <w:tcW w:w="135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155" w:type="dxa"/>
                    <w:vAlign w:val="center"/>
                  </w:tcPr>
                  <w:p w:rsidR="00E56C07" w:rsidRPr="004B049B" w:rsidRDefault="0070445C" w:rsidP="00A30FF9">
                    <w:pPr>
                      <w:pStyle w:val="Style105"/>
                      <w:jc w:val="center"/>
                      <w:rPr>
                        <w:rFonts w:asciiTheme="minorEastAsia" w:eastAsiaTheme="minorEastAsia" w:hAnsiTheme="minorEastAsia"/>
                      </w:rPr>
                    </w:pPr>
                    <w:r w:rsidRPr="004B049B">
                      <w:rPr>
                        <w:rFonts w:asciiTheme="minorEastAsia" w:eastAsiaTheme="minorEastAsia" w:hAnsiTheme="minorEastAsia"/>
                      </w:rPr>
                      <w:t>无</w:t>
                    </w:r>
                  </w:p>
                </w:tc>
                <w:tc>
                  <w:tcPr>
                    <w:tcW w:w="128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sdt>
                  <w:sdtPr>
                    <w:rPr>
                      <w:rFonts w:asciiTheme="minorEastAsia" w:eastAsiaTheme="minorEastAsia" w:hAnsiTheme="minorEastAsia"/>
                    </w:rPr>
                    <w:alias w:val="董事、监事、高级管理人员是否在公司关联方获取报酬"/>
                    <w:tag w:val="_GBC_da1333fb62ea4775ac485783e963c073"/>
                    <w:id w:val="271602006"/>
                    <w:lock w:val="sdtLocked"/>
                    <w:comboBox>
                      <w:listItem w:displayText="是" w:value="true"/>
                      <w:listItem w:displayText="否" w:value="false"/>
                    </w:comboBox>
                  </w:sdtPr>
                  <w:sdtEndPr/>
                  <w:sdtContent>
                    <w:tc>
                      <w:tcPr>
                        <w:tcW w:w="141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是</w:t>
                        </w:r>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1846314319"/>
              <w:lock w:val="sdtLocked"/>
            </w:sdtPr>
            <w:sdtEndPr/>
            <w:sdtContent>
              <w:tr w:rsidR="00E56C07" w:rsidRPr="004B049B" w:rsidTr="004B049B">
                <w:trPr>
                  <w:trHeight w:val="132"/>
                  <w:jc w:val="center"/>
                </w:trPr>
                <w:tc>
                  <w:tcPr>
                    <w:tcW w:w="1039"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尹喜地</w:t>
                    </w:r>
                  </w:p>
                </w:tc>
                <w:tc>
                  <w:tcPr>
                    <w:tcW w:w="171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原董事</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男</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49</w:t>
                    </w:r>
                  </w:p>
                </w:tc>
                <w:tc>
                  <w:tcPr>
                    <w:tcW w:w="195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2017年10月30日</w:t>
                    </w:r>
                  </w:p>
                </w:tc>
                <w:tc>
                  <w:tcPr>
                    <w:tcW w:w="2038"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2020年10月29日</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1,530,750</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1,530,750</w:t>
                    </w:r>
                  </w:p>
                </w:tc>
                <w:tc>
                  <w:tcPr>
                    <w:tcW w:w="135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155" w:type="dxa"/>
                    <w:vAlign w:val="center"/>
                  </w:tcPr>
                  <w:p w:rsidR="00E56C07" w:rsidRPr="004B049B" w:rsidRDefault="0070445C" w:rsidP="00A30FF9">
                    <w:pPr>
                      <w:pStyle w:val="Style105"/>
                      <w:jc w:val="center"/>
                      <w:rPr>
                        <w:rFonts w:asciiTheme="minorEastAsia" w:eastAsiaTheme="minorEastAsia" w:hAnsiTheme="minorEastAsia"/>
                      </w:rPr>
                    </w:pPr>
                    <w:r w:rsidRPr="004B049B">
                      <w:rPr>
                        <w:rFonts w:asciiTheme="minorEastAsia" w:eastAsiaTheme="minorEastAsia" w:hAnsiTheme="minorEastAsia"/>
                      </w:rPr>
                      <w:t>无</w:t>
                    </w:r>
                  </w:p>
                </w:tc>
                <w:tc>
                  <w:tcPr>
                    <w:tcW w:w="128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45.78</w:t>
                    </w:r>
                  </w:p>
                </w:tc>
                <w:sdt>
                  <w:sdtPr>
                    <w:rPr>
                      <w:rFonts w:asciiTheme="minorEastAsia" w:eastAsiaTheme="minorEastAsia" w:hAnsiTheme="minorEastAsia"/>
                    </w:rPr>
                    <w:alias w:val="董事、监事、高级管理人员是否在公司关联方获取报酬"/>
                    <w:tag w:val="_GBC_da1333fb62ea4775ac485783e963c073"/>
                    <w:id w:val="862020781"/>
                    <w:lock w:val="sdtLocked"/>
                    <w:comboBox>
                      <w:listItem w:displayText="是" w:value="true"/>
                      <w:listItem w:displayText="否" w:value="false"/>
                    </w:comboBox>
                  </w:sdtPr>
                  <w:sdtEndPr/>
                  <w:sdtContent>
                    <w:tc>
                      <w:tcPr>
                        <w:tcW w:w="1413" w:type="dxa"/>
                        <w:vAlign w:val="center"/>
                      </w:tcPr>
                      <w:p w:rsidR="00E56C07" w:rsidRPr="004B049B" w:rsidRDefault="0070445C" w:rsidP="00A30FF9">
                        <w:pPr>
                          <w:jc w:val="center"/>
                          <w:rPr>
                            <w:rFonts w:asciiTheme="minorEastAsia" w:eastAsiaTheme="minorEastAsia" w:hAnsiTheme="minorEastAsia"/>
                          </w:rPr>
                        </w:pPr>
                        <w:proofErr w:type="gramStart"/>
                        <w:r w:rsidRPr="004B049B">
                          <w:rPr>
                            <w:rFonts w:asciiTheme="minorEastAsia" w:eastAsiaTheme="minorEastAsia" w:hAnsiTheme="minorEastAsia"/>
                          </w:rPr>
                          <w:t>否</w:t>
                        </w:r>
                        <w:proofErr w:type="gramEnd"/>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134232416"/>
              <w:lock w:val="sdtLocked"/>
            </w:sdtPr>
            <w:sdtEndPr/>
            <w:sdtContent>
              <w:tr w:rsidR="00E56C07" w:rsidRPr="004B049B" w:rsidTr="004B049B">
                <w:trPr>
                  <w:trHeight w:val="132"/>
                  <w:jc w:val="center"/>
                </w:trPr>
                <w:tc>
                  <w:tcPr>
                    <w:tcW w:w="1039"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尹索微</w:t>
                    </w:r>
                  </w:p>
                </w:tc>
                <w:tc>
                  <w:tcPr>
                    <w:tcW w:w="171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原董事</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女</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33</w:t>
                    </w:r>
                  </w:p>
                </w:tc>
                <w:tc>
                  <w:tcPr>
                    <w:tcW w:w="195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2017年10月30日</w:t>
                    </w:r>
                  </w:p>
                </w:tc>
                <w:tc>
                  <w:tcPr>
                    <w:tcW w:w="2038"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2020年10月29日</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1,530,750</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1,530,750</w:t>
                    </w:r>
                  </w:p>
                </w:tc>
                <w:tc>
                  <w:tcPr>
                    <w:tcW w:w="135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155" w:type="dxa"/>
                    <w:vAlign w:val="center"/>
                  </w:tcPr>
                  <w:p w:rsidR="00E56C07" w:rsidRPr="004B049B" w:rsidRDefault="0070445C" w:rsidP="00A30FF9">
                    <w:pPr>
                      <w:pStyle w:val="Style105"/>
                      <w:jc w:val="center"/>
                      <w:rPr>
                        <w:rFonts w:asciiTheme="minorEastAsia" w:eastAsiaTheme="minorEastAsia" w:hAnsiTheme="minorEastAsia"/>
                      </w:rPr>
                    </w:pPr>
                    <w:r w:rsidRPr="004B049B">
                      <w:rPr>
                        <w:rFonts w:asciiTheme="minorEastAsia" w:eastAsiaTheme="minorEastAsia" w:hAnsiTheme="minorEastAsia"/>
                      </w:rPr>
                      <w:t>无</w:t>
                    </w:r>
                  </w:p>
                </w:tc>
                <w:tc>
                  <w:tcPr>
                    <w:tcW w:w="128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sdt>
                  <w:sdtPr>
                    <w:rPr>
                      <w:rFonts w:asciiTheme="minorEastAsia" w:eastAsiaTheme="minorEastAsia" w:hAnsiTheme="minorEastAsia"/>
                    </w:rPr>
                    <w:alias w:val="董事、监事、高级管理人员是否在公司关联方获取报酬"/>
                    <w:tag w:val="_GBC_da1333fb62ea4775ac485783e963c073"/>
                    <w:id w:val="632598306"/>
                    <w:lock w:val="sdtLocked"/>
                    <w:comboBox>
                      <w:listItem w:displayText="是" w:value="true"/>
                      <w:listItem w:displayText="否" w:value="false"/>
                    </w:comboBox>
                  </w:sdtPr>
                  <w:sdtEndPr/>
                  <w:sdtContent>
                    <w:tc>
                      <w:tcPr>
                        <w:tcW w:w="141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是</w:t>
                        </w:r>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799038338"/>
              <w:lock w:val="sdtLocked"/>
            </w:sdtPr>
            <w:sdtEndPr/>
            <w:sdtContent>
              <w:tr w:rsidR="00E56C07" w:rsidRPr="004B049B" w:rsidTr="004B049B">
                <w:trPr>
                  <w:trHeight w:val="132"/>
                  <w:jc w:val="center"/>
                </w:trPr>
                <w:tc>
                  <w:tcPr>
                    <w:tcW w:w="1039"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陈雪松</w:t>
                    </w:r>
                  </w:p>
                </w:tc>
                <w:tc>
                  <w:tcPr>
                    <w:tcW w:w="171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原董事</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男</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50</w:t>
                    </w:r>
                  </w:p>
                </w:tc>
                <w:tc>
                  <w:tcPr>
                    <w:tcW w:w="195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2017年10月30日</w:t>
                    </w:r>
                  </w:p>
                </w:tc>
                <w:tc>
                  <w:tcPr>
                    <w:tcW w:w="2038"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2020年10月29日</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1,826,000</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1,826,000</w:t>
                    </w:r>
                  </w:p>
                </w:tc>
                <w:tc>
                  <w:tcPr>
                    <w:tcW w:w="135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155" w:type="dxa"/>
                    <w:vAlign w:val="center"/>
                  </w:tcPr>
                  <w:p w:rsidR="00E56C07" w:rsidRPr="004B049B" w:rsidRDefault="0070445C" w:rsidP="00A30FF9">
                    <w:pPr>
                      <w:pStyle w:val="Style105"/>
                      <w:jc w:val="center"/>
                      <w:rPr>
                        <w:rFonts w:asciiTheme="minorEastAsia" w:eastAsiaTheme="minorEastAsia" w:hAnsiTheme="minorEastAsia"/>
                      </w:rPr>
                    </w:pPr>
                    <w:r w:rsidRPr="004B049B">
                      <w:rPr>
                        <w:rFonts w:asciiTheme="minorEastAsia" w:eastAsiaTheme="minorEastAsia" w:hAnsiTheme="minorEastAsia"/>
                      </w:rPr>
                      <w:t>无</w:t>
                    </w:r>
                  </w:p>
                </w:tc>
                <w:tc>
                  <w:tcPr>
                    <w:tcW w:w="128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36</w:t>
                    </w:r>
                  </w:p>
                </w:tc>
                <w:sdt>
                  <w:sdtPr>
                    <w:rPr>
                      <w:rFonts w:asciiTheme="minorEastAsia" w:eastAsiaTheme="minorEastAsia" w:hAnsiTheme="minorEastAsia"/>
                    </w:rPr>
                    <w:alias w:val="董事、监事、高级管理人员是否在公司关联方获取报酬"/>
                    <w:tag w:val="_GBC_da1333fb62ea4775ac485783e963c073"/>
                    <w:id w:val="1550800068"/>
                    <w:lock w:val="sdtLocked"/>
                    <w:comboBox>
                      <w:listItem w:displayText="是" w:value="true"/>
                      <w:listItem w:displayText="否" w:value="false"/>
                    </w:comboBox>
                  </w:sdtPr>
                  <w:sdtEndPr/>
                  <w:sdtContent>
                    <w:tc>
                      <w:tcPr>
                        <w:tcW w:w="1413" w:type="dxa"/>
                        <w:vAlign w:val="center"/>
                      </w:tcPr>
                      <w:p w:rsidR="00E56C07" w:rsidRPr="004B049B" w:rsidRDefault="0070445C" w:rsidP="00A30FF9">
                        <w:pPr>
                          <w:jc w:val="center"/>
                          <w:rPr>
                            <w:rFonts w:asciiTheme="minorEastAsia" w:eastAsiaTheme="minorEastAsia" w:hAnsiTheme="minorEastAsia"/>
                          </w:rPr>
                        </w:pPr>
                        <w:proofErr w:type="gramStart"/>
                        <w:r w:rsidRPr="004B049B">
                          <w:rPr>
                            <w:rFonts w:asciiTheme="minorEastAsia" w:eastAsiaTheme="minorEastAsia" w:hAnsiTheme="minorEastAsia"/>
                          </w:rPr>
                          <w:t>否</w:t>
                        </w:r>
                        <w:proofErr w:type="gramEnd"/>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1977211545"/>
              <w:lock w:val="sdtLocked"/>
            </w:sdtPr>
            <w:sdtEndPr/>
            <w:sdtContent>
              <w:tr w:rsidR="00E56C07" w:rsidRPr="004B049B" w:rsidTr="004B049B">
                <w:trPr>
                  <w:trHeight w:val="132"/>
                  <w:jc w:val="center"/>
                </w:trPr>
                <w:tc>
                  <w:tcPr>
                    <w:tcW w:w="1039"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谭冲</w:t>
                    </w:r>
                  </w:p>
                </w:tc>
                <w:tc>
                  <w:tcPr>
                    <w:tcW w:w="171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原董事</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男</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57</w:t>
                    </w:r>
                  </w:p>
                </w:tc>
                <w:tc>
                  <w:tcPr>
                    <w:tcW w:w="195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2017年10月30日</w:t>
                    </w:r>
                  </w:p>
                </w:tc>
                <w:tc>
                  <w:tcPr>
                    <w:tcW w:w="2038"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2020年10月29日</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1,000,000</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1,000,000</w:t>
                    </w:r>
                  </w:p>
                </w:tc>
                <w:tc>
                  <w:tcPr>
                    <w:tcW w:w="135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155" w:type="dxa"/>
                    <w:vAlign w:val="center"/>
                  </w:tcPr>
                  <w:p w:rsidR="00E56C07" w:rsidRPr="004B049B" w:rsidRDefault="0070445C" w:rsidP="00A30FF9">
                    <w:pPr>
                      <w:pStyle w:val="Style105"/>
                      <w:jc w:val="center"/>
                      <w:rPr>
                        <w:rFonts w:asciiTheme="minorEastAsia" w:eastAsiaTheme="minorEastAsia" w:hAnsiTheme="minorEastAsia"/>
                      </w:rPr>
                    </w:pPr>
                    <w:r w:rsidRPr="004B049B">
                      <w:rPr>
                        <w:rFonts w:asciiTheme="minorEastAsia" w:eastAsiaTheme="minorEastAsia" w:hAnsiTheme="minorEastAsia"/>
                      </w:rPr>
                      <w:t>无</w:t>
                    </w:r>
                  </w:p>
                </w:tc>
                <w:tc>
                  <w:tcPr>
                    <w:tcW w:w="128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34</w:t>
                    </w:r>
                  </w:p>
                </w:tc>
                <w:sdt>
                  <w:sdtPr>
                    <w:rPr>
                      <w:rFonts w:asciiTheme="minorEastAsia" w:eastAsiaTheme="minorEastAsia" w:hAnsiTheme="minorEastAsia"/>
                    </w:rPr>
                    <w:alias w:val="董事、监事、高级管理人员是否在公司关联方获取报酬"/>
                    <w:tag w:val="_GBC_da1333fb62ea4775ac485783e963c073"/>
                    <w:id w:val="-234175422"/>
                    <w:lock w:val="sdtLocked"/>
                    <w:comboBox>
                      <w:listItem w:displayText="是" w:value="true"/>
                      <w:listItem w:displayText="否" w:value="false"/>
                    </w:comboBox>
                  </w:sdtPr>
                  <w:sdtEndPr/>
                  <w:sdtContent>
                    <w:tc>
                      <w:tcPr>
                        <w:tcW w:w="1413" w:type="dxa"/>
                        <w:vAlign w:val="center"/>
                      </w:tcPr>
                      <w:p w:rsidR="00E56C07" w:rsidRPr="004B049B" w:rsidRDefault="0070445C" w:rsidP="00A30FF9">
                        <w:pPr>
                          <w:jc w:val="center"/>
                          <w:rPr>
                            <w:rFonts w:asciiTheme="minorEastAsia" w:eastAsiaTheme="minorEastAsia" w:hAnsiTheme="minorEastAsia"/>
                          </w:rPr>
                        </w:pPr>
                        <w:proofErr w:type="gramStart"/>
                        <w:r w:rsidRPr="004B049B">
                          <w:rPr>
                            <w:rFonts w:asciiTheme="minorEastAsia" w:eastAsiaTheme="minorEastAsia" w:hAnsiTheme="minorEastAsia"/>
                          </w:rPr>
                          <w:t>否</w:t>
                        </w:r>
                        <w:proofErr w:type="gramEnd"/>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236786903"/>
              <w:lock w:val="sdtLocked"/>
            </w:sdtPr>
            <w:sdtEndPr/>
            <w:sdtContent>
              <w:tr w:rsidR="00E56C07" w:rsidRPr="004B049B" w:rsidTr="004B049B">
                <w:trPr>
                  <w:trHeight w:val="132"/>
                  <w:jc w:val="center"/>
                </w:trPr>
                <w:tc>
                  <w:tcPr>
                    <w:tcW w:w="1039"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汤晓东</w:t>
                    </w:r>
                  </w:p>
                </w:tc>
                <w:tc>
                  <w:tcPr>
                    <w:tcW w:w="171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原董事</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男</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50</w:t>
                    </w:r>
                  </w:p>
                </w:tc>
                <w:tc>
                  <w:tcPr>
                    <w:tcW w:w="195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2017年10月30日</w:t>
                    </w:r>
                  </w:p>
                </w:tc>
                <w:tc>
                  <w:tcPr>
                    <w:tcW w:w="2038"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2020年10月29日</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1,935,000</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1,935,000</w:t>
                    </w:r>
                  </w:p>
                </w:tc>
                <w:tc>
                  <w:tcPr>
                    <w:tcW w:w="135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155" w:type="dxa"/>
                    <w:vAlign w:val="center"/>
                  </w:tcPr>
                  <w:p w:rsidR="00E56C07" w:rsidRPr="004B049B" w:rsidRDefault="0070445C" w:rsidP="00A30FF9">
                    <w:pPr>
                      <w:pStyle w:val="Style105"/>
                      <w:jc w:val="center"/>
                      <w:rPr>
                        <w:rFonts w:asciiTheme="minorEastAsia" w:eastAsiaTheme="minorEastAsia" w:hAnsiTheme="minorEastAsia"/>
                      </w:rPr>
                    </w:pPr>
                    <w:r w:rsidRPr="004B049B">
                      <w:rPr>
                        <w:rFonts w:asciiTheme="minorEastAsia" w:eastAsiaTheme="minorEastAsia" w:hAnsiTheme="minorEastAsia"/>
                      </w:rPr>
                      <w:t>无</w:t>
                    </w:r>
                  </w:p>
                </w:tc>
                <w:tc>
                  <w:tcPr>
                    <w:tcW w:w="128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sdt>
                  <w:sdtPr>
                    <w:rPr>
                      <w:rFonts w:asciiTheme="minorEastAsia" w:eastAsiaTheme="minorEastAsia" w:hAnsiTheme="minorEastAsia"/>
                    </w:rPr>
                    <w:alias w:val="董事、监事、高级管理人员是否在公司关联方获取报酬"/>
                    <w:tag w:val="_GBC_da1333fb62ea4775ac485783e963c073"/>
                    <w:id w:val="1106768695"/>
                    <w:lock w:val="sdtLocked"/>
                    <w:comboBox>
                      <w:listItem w:displayText="是" w:value="true"/>
                      <w:listItem w:displayText="否" w:value="false"/>
                    </w:comboBox>
                  </w:sdtPr>
                  <w:sdtEndPr/>
                  <w:sdtContent>
                    <w:tc>
                      <w:tcPr>
                        <w:tcW w:w="141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是</w:t>
                        </w:r>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2048026893"/>
              <w:lock w:val="sdtLocked"/>
            </w:sdtPr>
            <w:sdtEndPr/>
            <w:sdtContent>
              <w:tr w:rsidR="00E56C07" w:rsidRPr="004B049B" w:rsidTr="004B049B">
                <w:trPr>
                  <w:trHeight w:val="132"/>
                  <w:jc w:val="center"/>
                </w:trPr>
                <w:tc>
                  <w:tcPr>
                    <w:tcW w:w="1039"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徐</w:t>
                    </w:r>
                    <w:proofErr w:type="gramStart"/>
                    <w:r w:rsidRPr="004B049B">
                      <w:rPr>
                        <w:rFonts w:asciiTheme="minorEastAsia" w:eastAsiaTheme="minorEastAsia" w:hAnsiTheme="minorEastAsia"/>
                      </w:rPr>
                      <w:t>世</w:t>
                    </w:r>
                    <w:proofErr w:type="gramEnd"/>
                    <w:r w:rsidRPr="004B049B">
                      <w:rPr>
                        <w:rFonts w:asciiTheme="minorEastAsia" w:eastAsiaTheme="minorEastAsia" w:hAnsiTheme="minorEastAsia"/>
                      </w:rPr>
                      <w:t>伟</w:t>
                    </w:r>
                  </w:p>
                </w:tc>
                <w:tc>
                  <w:tcPr>
                    <w:tcW w:w="171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原独立董事</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男</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56</w:t>
                    </w:r>
                  </w:p>
                </w:tc>
                <w:tc>
                  <w:tcPr>
                    <w:tcW w:w="195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2017年10月30日</w:t>
                    </w:r>
                  </w:p>
                </w:tc>
                <w:tc>
                  <w:tcPr>
                    <w:tcW w:w="2038"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2020年10月29日</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266" w:type="dxa"/>
                    <w:vAlign w:val="center"/>
                  </w:tcPr>
                  <w:p w:rsidR="00E56C07" w:rsidRPr="004B049B" w:rsidRDefault="00E56C07" w:rsidP="00A30FF9">
                    <w:pPr>
                      <w:jc w:val="center"/>
                      <w:rPr>
                        <w:rFonts w:asciiTheme="minorEastAsia" w:eastAsiaTheme="minorEastAsia" w:hAnsiTheme="minorEastAsia"/>
                      </w:rPr>
                    </w:pPr>
                  </w:p>
                </w:tc>
                <w:tc>
                  <w:tcPr>
                    <w:tcW w:w="135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155" w:type="dxa"/>
                    <w:vAlign w:val="center"/>
                  </w:tcPr>
                  <w:p w:rsidR="00E56C07" w:rsidRPr="004B049B" w:rsidRDefault="0070445C" w:rsidP="00A30FF9">
                    <w:pPr>
                      <w:pStyle w:val="Style105"/>
                      <w:jc w:val="center"/>
                      <w:rPr>
                        <w:rFonts w:asciiTheme="minorEastAsia" w:eastAsiaTheme="minorEastAsia" w:hAnsiTheme="minorEastAsia"/>
                      </w:rPr>
                    </w:pPr>
                    <w:r w:rsidRPr="004B049B">
                      <w:rPr>
                        <w:rFonts w:asciiTheme="minorEastAsia" w:eastAsiaTheme="minorEastAsia" w:hAnsiTheme="minorEastAsia"/>
                      </w:rPr>
                      <w:t>无</w:t>
                    </w:r>
                  </w:p>
                </w:tc>
                <w:tc>
                  <w:tcPr>
                    <w:tcW w:w="128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sdt>
                  <w:sdtPr>
                    <w:rPr>
                      <w:rFonts w:asciiTheme="minorEastAsia" w:eastAsiaTheme="minorEastAsia" w:hAnsiTheme="minorEastAsia"/>
                    </w:rPr>
                    <w:alias w:val="董事、监事、高级管理人员是否在公司关联方获取报酬"/>
                    <w:tag w:val="_GBC_da1333fb62ea4775ac485783e963c073"/>
                    <w:id w:val="-266702138"/>
                    <w:lock w:val="sdtLocked"/>
                    <w:comboBox>
                      <w:listItem w:displayText="是" w:value="true"/>
                      <w:listItem w:displayText="否" w:value="false"/>
                    </w:comboBox>
                  </w:sdtPr>
                  <w:sdtEndPr/>
                  <w:sdtContent>
                    <w:tc>
                      <w:tcPr>
                        <w:tcW w:w="1413" w:type="dxa"/>
                        <w:vAlign w:val="center"/>
                      </w:tcPr>
                      <w:p w:rsidR="00E56C07" w:rsidRPr="004B049B" w:rsidRDefault="0070445C" w:rsidP="00A30FF9">
                        <w:pPr>
                          <w:jc w:val="center"/>
                          <w:rPr>
                            <w:rFonts w:asciiTheme="minorEastAsia" w:eastAsiaTheme="minorEastAsia" w:hAnsiTheme="minorEastAsia"/>
                          </w:rPr>
                        </w:pPr>
                        <w:proofErr w:type="gramStart"/>
                        <w:r w:rsidRPr="004B049B">
                          <w:rPr>
                            <w:rFonts w:asciiTheme="minorEastAsia" w:eastAsiaTheme="minorEastAsia" w:hAnsiTheme="minorEastAsia"/>
                          </w:rPr>
                          <w:t>否</w:t>
                        </w:r>
                        <w:proofErr w:type="gramEnd"/>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2115789350"/>
              <w:lock w:val="sdtLocked"/>
            </w:sdtPr>
            <w:sdtEndPr/>
            <w:sdtContent>
              <w:tr w:rsidR="00E56C07" w:rsidRPr="004B049B" w:rsidTr="004B049B">
                <w:trPr>
                  <w:trHeight w:val="132"/>
                  <w:jc w:val="center"/>
                </w:trPr>
                <w:tc>
                  <w:tcPr>
                    <w:tcW w:w="1039"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陈煦江</w:t>
                    </w:r>
                  </w:p>
                </w:tc>
                <w:tc>
                  <w:tcPr>
                    <w:tcW w:w="171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原独立董事</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男</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48</w:t>
                    </w:r>
                  </w:p>
                </w:tc>
                <w:tc>
                  <w:tcPr>
                    <w:tcW w:w="195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2017年10月30日</w:t>
                    </w:r>
                  </w:p>
                </w:tc>
                <w:tc>
                  <w:tcPr>
                    <w:tcW w:w="2038"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2020年10月29日</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266" w:type="dxa"/>
                    <w:vAlign w:val="center"/>
                  </w:tcPr>
                  <w:p w:rsidR="00E56C07" w:rsidRPr="004B049B" w:rsidRDefault="00E56C07" w:rsidP="00A30FF9">
                    <w:pPr>
                      <w:jc w:val="center"/>
                      <w:rPr>
                        <w:rFonts w:asciiTheme="minorEastAsia" w:eastAsiaTheme="minorEastAsia" w:hAnsiTheme="minorEastAsia"/>
                      </w:rPr>
                    </w:pPr>
                  </w:p>
                </w:tc>
                <w:tc>
                  <w:tcPr>
                    <w:tcW w:w="135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155" w:type="dxa"/>
                    <w:vAlign w:val="center"/>
                  </w:tcPr>
                  <w:p w:rsidR="00E56C07" w:rsidRPr="004B049B" w:rsidRDefault="0070445C" w:rsidP="00A30FF9">
                    <w:pPr>
                      <w:pStyle w:val="Style105"/>
                      <w:jc w:val="center"/>
                      <w:rPr>
                        <w:rFonts w:asciiTheme="minorEastAsia" w:eastAsiaTheme="minorEastAsia" w:hAnsiTheme="minorEastAsia"/>
                      </w:rPr>
                    </w:pPr>
                    <w:r w:rsidRPr="004B049B">
                      <w:rPr>
                        <w:rFonts w:asciiTheme="minorEastAsia" w:eastAsiaTheme="minorEastAsia" w:hAnsiTheme="minorEastAsia"/>
                      </w:rPr>
                      <w:t>无</w:t>
                    </w:r>
                  </w:p>
                </w:tc>
                <w:tc>
                  <w:tcPr>
                    <w:tcW w:w="128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8</w:t>
                    </w:r>
                  </w:p>
                </w:tc>
                <w:sdt>
                  <w:sdtPr>
                    <w:rPr>
                      <w:rFonts w:asciiTheme="minorEastAsia" w:eastAsiaTheme="minorEastAsia" w:hAnsiTheme="minorEastAsia"/>
                    </w:rPr>
                    <w:alias w:val="董事、监事、高级管理人员是否在公司关联方获取报酬"/>
                    <w:tag w:val="_GBC_da1333fb62ea4775ac485783e963c073"/>
                    <w:id w:val="1985813237"/>
                    <w:lock w:val="sdtLocked"/>
                    <w:comboBox>
                      <w:listItem w:displayText="是" w:value="true"/>
                      <w:listItem w:displayText="否" w:value="false"/>
                    </w:comboBox>
                  </w:sdtPr>
                  <w:sdtEndPr/>
                  <w:sdtContent>
                    <w:tc>
                      <w:tcPr>
                        <w:tcW w:w="1413" w:type="dxa"/>
                        <w:vAlign w:val="center"/>
                      </w:tcPr>
                      <w:p w:rsidR="00E56C07" w:rsidRPr="004B049B" w:rsidRDefault="0070445C" w:rsidP="00A30FF9">
                        <w:pPr>
                          <w:jc w:val="center"/>
                          <w:rPr>
                            <w:rFonts w:asciiTheme="minorEastAsia" w:eastAsiaTheme="minorEastAsia" w:hAnsiTheme="minorEastAsia"/>
                          </w:rPr>
                        </w:pPr>
                        <w:proofErr w:type="gramStart"/>
                        <w:r w:rsidRPr="004B049B">
                          <w:rPr>
                            <w:rFonts w:asciiTheme="minorEastAsia" w:eastAsiaTheme="minorEastAsia" w:hAnsiTheme="minorEastAsia"/>
                          </w:rPr>
                          <w:t>否</w:t>
                        </w:r>
                        <w:proofErr w:type="gramEnd"/>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337980784"/>
              <w:lock w:val="sdtLocked"/>
            </w:sdtPr>
            <w:sdtEndPr/>
            <w:sdtContent>
              <w:tr w:rsidR="00E56C07" w:rsidRPr="004B049B" w:rsidTr="004B049B">
                <w:trPr>
                  <w:trHeight w:val="132"/>
                  <w:jc w:val="center"/>
                </w:trPr>
                <w:tc>
                  <w:tcPr>
                    <w:tcW w:w="1039"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谢非</w:t>
                    </w:r>
                  </w:p>
                </w:tc>
                <w:tc>
                  <w:tcPr>
                    <w:tcW w:w="171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原独立董事</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男</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57</w:t>
                    </w:r>
                  </w:p>
                </w:tc>
                <w:tc>
                  <w:tcPr>
                    <w:tcW w:w="195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2017年10月30日</w:t>
                    </w:r>
                  </w:p>
                </w:tc>
                <w:tc>
                  <w:tcPr>
                    <w:tcW w:w="2038"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2020年10月29日</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266" w:type="dxa"/>
                    <w:vAlign w:val="center"/>
                  </w:tcPr>
                  <w:p w:rsidR="00E56C07" w:rsidRPr="004B049B" w:rsidRDefault="00E56C07" w:rsidP="00A30FF9">
                    <w:pPr>
                      <w:jc w:val="center"/>
                      <w:rPr>
                        <w:rFonts w:asciiTheme="minorEastAsia" w:eastAsiaTheme="minorEastAsia" w:hAnsiTheme="minorEastAsia"/>
                      </w:rPr>
                    </w:pPr>
                  </w:p>
                </w:tc>
                <w:tc>
                  <w:tcPr>
                    <w:tcW w:w="135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155" w:type="dxa"/>
                    <w:vAlign w:val="center"/>
                  </w:tcPr>
                  <w:p w:rsidR="00E56C07" w:rsidRPr="004B049B" w:rsidRDefault="0070445C" w:rsidP="00A30FF9">
                    <w:pPr>
                      <w:pStyle w:val="Style105"/>
                      <w:jc w:val="center"/>
                      <w:rPr>
                        <w:rFonts w:asciiTheme="minorEastAsia" w:eastAsiaTheme="minorEastAsia" w:hAnsiTheme="minorEastAsia"/>
                      </w:rPr>
                    </w:pPr>
                    <w:r w:rsidRPr="004B049B">
                      <w:rPr>
                        <w:rFonts w:asciiTheme="minorEastAsia" w:eastAsiaTheme="minorEastAsia" w:hAnsiTheme="minorEastAsia"/>
                      </w:rPr>
                      <w:t>无</w:t>
                    </w:r>
                  </w:p>
                </w:tc>
                <w:tc>
                  <w:tcPr>
                    <w:tcW w:w="128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8</w:t>
                    </w:r>
                  </w:p>
                </w:tc>
                <w:sdt>
                  <w:sdtPr>
                    <w:rPr>
                      <w:rFonts w:asciiTheme="minorEastAsia" w:eastAsiaTheme="minorEastAsia" w:hAnsiTheme="minorEastAsia"/>
                    </w:rPr>
                    <w:alias w:val="董事、监事、高级管理人员是否在公司关联方获取报酬"/>
                    <w:tag w:val="_GBC_da1333fb62ea4775ac485783e963c073"/>
                    <w:id w:val="-1364514621"/>
                    <w:lock w:val="sdtLocked"/>
                    <w:comboBox>
                      <w:listItem w:displayText="是" w:value="true"/>
                      <w:listItem w:displayText="否" w:value="false"/>
                    </w:comboBox>
                  </w:sdtPr>
                  <w:sdtEndPr/>
                  <w:sdtContent>
                    <w:tc>
                      <w:tcPr>
                        <w:tcW w:w="1413" w:type="dxa"/>
                        <w:vAlign w:val="center"/>
                      </w:tcPr>
                      <w:p w:rsidR="00E56C07" w:rsidRPr="004B049B" w:rsidRDefault="0070445C" w:rsidP="00A30FF9">
                        <w:pPr>
                          <w:jc w:val="center"/>
                          <w:rPr>
                            <w:rFonts w:asciiTheme="minorEastAsia" w:eastAsiaTheme="minorEastAsia" w:hAnsiTheme="minorEastAsia"/>
                          </w:rPr>
                        </w:pPr>
                        <w:proofErr w:type="gramStart"/>
                        <w:r w:rsidRPr="004B049B">
                          <w:rPr>
                            <w:rFonts w:asciiTheme="minorEastAsia" w:eastAsiaTheme="minorEastAsia" w:hAnsiTheme="minorEastAsia"/>
                          </w:rPr>
                          <w:t>否</w:t>
                        </w:r>
                        <w:proofErr w:type="gramEnd"/>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1521628119"/>
              <w:lock w:val="sdtLocked"/>
            </w:sdtPr>
            <w:sdtEndPr/>
            <w:sdtContent>
              <w:tr w:rsidR="00E56C07" w:rsidRPr="004B049B" w:rsidTr="004B049B">
                <w:trPr>
                  <w:trHeight w:val="132"/>
                  <w:jc w:val="center"/>
                </w:trPr>
                <w:tc>
                  <w:tcPr>
                    <w:tcW w:w="1039"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李明</w:t>
                    </w:r>
                  </w:p>
                </w:tc>
                <w:tc>
                  <w:tcPr>
                    <w:tcW w:w="171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原独立董事</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男</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49</w:t>
                    </w:r>
                  </w:p>
                </w:tc>
                <w:tc>
                  <w:tcPr>
                    <w:tcW w:w="195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2017年10月30日</w:t>
                    </w:r>
                  </w:p>
                </w:tc>
                <w:tc>
                  <w:tcPr>
                    <w:tcW w:w="2038"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2020年10月29日</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266" w:type="dxa"/>
                    <w:vAlign w:val="center"/>
                  </w:tcPr>
                  <w:p w:rsidR="00E56C07" w:rsidRPr="004B049B" w:rsidRDefault="00E56C07" w:rsidP="00A30FF9">
                    <w:pPr>
                      <w:jc w:val="center"/>
                      <w:rPr>
                        <w:rFonts w:asciiTheme="minorEastAsia" w:eastAsiaTheme="minorEastAsia" w:hAnsiTheme="minorEastAsia"/>
                      </w:rPr>
                    </w:pPr>
                  </w:p>
                </w:tc>
                <w:tc>
                  <w:tcPr>
                    <w:tcW w:w="135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155" w:type="dxa"/>
                    <w:vAlign w:val="center"/>
                  </w:tcPr>
                  <w:p w:rsidR="00E56C07" w:rsidRPr="004B049B" w:rsidRDefault="0070445C" w:rsidP="00A30FF9">
                    <w:pPr>
                      <w:pStyle w:val="Style105"/>
                      <w:jc w:val="center"/>
                      <w:rPr>
                        <w:rFonts w:asciiTheme="minorEastAsia" w:eastAsiaTheme="minorEastAsia" w:hAnsiTheme="minorEastAsia"/>
                      </w:rPr>
                    </w:pPr>
                    <w:r w:rsidRPr="004B049B">
                      <w:rPr>
                        <w:rFonts w:asciiTheme="minorEastAsia" w:eastAsiaTheme="minorEastAsia" w:hAnsiTheme="minorEastAsia"/>
                      </w:rPr>
                      <w:t>无</w:t>
                    </w:r>
                  </w:p>
                </w:tc>
                <w:tc>
                  <w:tcPr>
                    <w:tcW w:w="128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8</w:t>
                    </w:r>
                  </w:p>
                </w:tc>
                <w:sdt>
                  <w:sdtPr>
                    <w:rPr>
                      <w:rFonts w:asciiTheme="minorEastAsia" w:eastAsiaTheme="minorEastAsia" w:hAnsiTheme="minorEastAsia"/>
                    </w:rPr>
                    <w:alias w:val="董事、监事、高级管理人员是否在公司关联方获取报酬"/>
                    <w:tag w:val="_GBC_da1333fb62ea4775ac485783e963c073"/>
                    <w:id w:val="1723783287"/>
                    <w:lock w:val="sdtLocked"/>
                    <w:comboBox>
                      <w:listItem w:displayText="是" w:value="true"/>
                      <w:listItem w:displayText="否" w:value="false"/>
                    </w:comboBox>
                  </w:sdtPr>
                  <w:sdtEndPr/>
                  <w:sdtContent>
                    <w:tc>
                      <w:tcPr>
                        <w:tcW w:w="1413" w:type="dxa"/>
                        <w:vAlign w:val="center"/>
                      </w:tcPr>
                      <w:p w:rsidR="00E56C07" w:rsidRPr="004B049B" w:rsidRDefault="0070445C" w:rsidP="00A30FF9">
                        <w:pPr>
                          <w:jc w:val="center"/>
                          <w:rPr>
                            <w:rFonts w:asciiTheme="minorEastAsia" w:eastAsiaTheme="minorEastAsia" w:hAnsiTheme="minorEastAsia"/>
                          </w:rPr>
                        </w:pPr>
                        <w:proofErr w:type="gramStart"/>
                        <w:r w:rsidRPr="004B049B">
                          <w:rPr>
                            <w:rFonts w:asciiTheme="minorEastAsia" w:eastAsiaTheme="minorEastAsia" w:hAnsiTheme="minorEastAsia"/>
                          </w:rPr>
                          <w:t>否</w:t>
                        </w:r>
                        <w:proofErr w:type="gramEnd"/>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1355533807"/>
              <w:lock w:val="sdtLocked"/>
            </w:sdtPr>
            <w:sdtEndPr/>
            <w:sdtContent>
              <w:tr w:rsidR="00E56C07" w:rsidRPr="004B049B" w:rsidTr="004B049B">
                <w:trPr>
                  <w:trHeight w:val="132"/>
                  <w:jc w:val="center"/>
                </w:trPr>
                <w:tc>
                  <w:tcPr>
                    <w:tcW w:w="1039"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刘颖</w:t>
                    </w:r>
                  </w:p>
                </w:tc>
                <w:tc>
                  <w:tcPr>
                    <w:tcW w:w="171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原独立董事</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女</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49</w:t>
                    </w:r>
                  </w:p>
                </w:tc>
                <w:tc>
                  <w:tcPr>
                    <w:tcW w:w="195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2017年10月30日</w:t>
                    </w:r>
                  </w:p>
                </w:tc>
                <w:tc>
                  <w:tcPr>
                    <w:tcW w:w="2038"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2020年10月29日</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266" w:type="dxa"/>
                    <w:vAlign w:val="center"/>
                  </w:tcPr>
                  <w:p w:rsidR="00E56C07" w:rsidRPr="004B049B" w:rsidRDefault="00E56C07" w:rsidP="00A30FF9">
                    <w:pPr>
                      <w:jc w:val="center"/>
                      <w:rPr>
                        <w:rFonts w:asciiTheme="minorEastAsia" w:eastAsiaTheme="minorEastAsia" w:hAnsiTheme="minorEastAsia"/>
                      </w:rPr>
                    </w:pPr>
                  </w:p>
                </w:tc>
                <w:tc>
                  <w:tcPr>
                    <w:tcW w:w="135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155" w:type="dxa"/>
                    <w:vAlign w:val="center"/>
                  </w:tcPr>
                  <w:p w:rsidR="00E56C07" w:rsidRPr="004B049B" w:rsidRDefault="0070445C" w:rsidP="00A30FF9">
                    <w:pPr>
                      <w:pStyle w:val="Style105"/>
                      <w:jc w:val="center"/>
                      <w:rPr>
                        <w:rFonts w:asciiTheme="minorEastAsia" w:eastAsiaTheme="minorEastAsia" w:hAnsiTheme="minorEastAsia"/>
                      </w:rPr>
                    </w:pPr>
                    <w:r w:rsidRPr="004B049B">
                      <w:rPr>
                        <w:rFonts w:asciiTheme="minorEastAsia" w:eastAsiaTheme="minorEastAsia" w:hAnsiTheme="minorEastAsia"/>
                      </w:rPr>
                      <w:t>无</w:t>
                    </w:r>
                  </w:p>
                </w:tc>
                <w:tc>
                  <w:tcPr>
                    <w:tcW w:w="128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8</w:t>
                    </w:r>
                  </w:p>
                </w:tc>
                <w:sdt>
                  <w:sdtPr>
                    <w:rPr>
                      <w:rFonts w:asciiTheme="minorEastAsia" w:eastAsiaTheme="minorEastAsia" w:hAnsiTheme="minorEastAsia"/>
                    </w:rPr>
                    <w:alias w:val="董事、监事、高级管理人员是否在公司关联方获取报酬"/>
                    <w:tag w:val="_GBC_da1333fb62ea4775ac485783e963c073"/>
                    <w:id w:val="-1492627957"/>
                    <w:lock w:val="sdtLocked"/>
                    <w:comboBox>
                      <w:listItem w:displayText="是" w:value="true"/>
                      <w:listItem w:displayText="否" w:value="false"/>
                    </w:comboBox>
                  </w:sdtPr>
                  <w:sdtEndPr/>
                  <w:sdtContent>
                    <w:tc>
                      <w:tcPr>
                        <w:tcW w:w="1413" w:type="dxa"/>
                        <w:vAlign w:val="center"/>
                      </w:tcPr>
                      <w:p w:rsidR="00E56C07" w:rsidRPr="004B049B" w:rsidRDefault="0070445C" w:rsidP="00A30FF9">
                        <w:pPr>
                          <w:jc w:val="center"/>
                          <w:rPr>
                            <w:rFonts w:asciiTheme="minorEastAsia" w:eastAsiaTheme="minorEastAsia" w:hAnsiTheme="minorEastAsia"/>
                          </w:rPr>
                        </w:pPr>
                        <w:proofErr w:type="gramStart"/>
                        <w:r w:rsidRPr="004B049B">
                          <w:rPr>
                            <w:rFonts w:asciiTheme="minorEastAsia" w:eastAsiaTheme="minorEastAsia" w:hAnsiTheme="minorEastAsia"/>
                          </w:rPr>
                          <w:t>否</w:t>
                        </w:r>
                        <w:proofErr w:type="gramEnd"/>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852304362"/>
              <w:lock w:val="sdtLocked"/>
            </w:sdtPr>
            <w:sdtEndPr/>
            <w:sdtContent>
              <w:tr w:rsidR="00E56C07" w:rsidRPr="004B049B" w:rsidTr="004B049B">
                <w:trPr>
                  <w:trHeight w:val="132"/>
                  <w:jc w:val="center"/>
                </w:trPr>
                <w:tc>
                  <w:tcPr>
                    <w:tcW w:w="1039" w:type="dxa"/>
                    <w:vAlign w:val="center"/>
                  </w:tcPr>
                  <w:p w:rsidR="00E56C07" w:rsidRPr="004B049B" w:rsidRDefault="0070445C" w:rsidP="00A30FF9">
                    <w:pPr>
                      <w:jc w:val="center"/>
                      <w:rPr>
                        <w:rFonts w:asciiTheme="minorEastAsia" w:eastAsiaTheme="minorEastAsia" w:hAnsiTheme="minorEastAsia"/>
                      </w:rPr>
                    </w:pPr>
                    <w:proofErr w:type="gramStart"/>
                    <w:r w:rsidRPr="004B049B">
                      <w:rPr>
                        <w:rFonts w:asciiTheme="minorEastAsia" w:eastAsiaTheme="minorEastAsia" w:hAnsiTheme="minorEastAsia"/>
                      </w:rPr>
                      <w:t>庹</w:t>
                    </w:r>
                    <w:proofErr w:type="gramEnd"/>
                    <w:r w:rsidRPr="004B049B">
                      <w:rPr>
                        <w:rFonts w:asciiTheme="minorEastAsia" w:eastAsiaTheme="minorEastAsia" w:hAnsiTheme="minorEastAsia"/>
                      </w:rPr>
                      <w:t>永贵</w:t>
                    </w:r>
                  </w:p>
                </w:tc>
                <w:tc>
                  <w:tcPr>
                    <w:tcW w:w="171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原监事会主席</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男</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52</w:t>
                    </w:r>
                  </w:p>
                </w:tc>
                <w:tc>
                  <w:tcPr>
                    <w:tcW w:w="195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2017年10月30日</w:t>
                    </w:r>
                  </w:p>
                </w:tc>
                <w:tc>
                  <w:tcPr>
                    <w:tcW w:w="2038"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2020年10月29日</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249,460</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249,460</w:t>
                    </w:r>
                  </w:p>
                </w:tc>
                <w:tc>
                  <w:tcPr>
                    <w:tcW w:w="135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hint="eastAsia"/>
                      </w:rPr>
                      <w:t>0</w:t>
                    </w:r>
                  </w:p>
                </w:tc>
                <w:tc>
                  <w:tcPr>
                    <w:tcW w:w="1155" w:type="dxa"/>
                    <w:vAlign w:val="center"/>
                  </w:tcPr>
                  <w:p w:rsidR="00E56C07" w:rsidRPr="004B049B" w:rsidRDefault="0070445C" w:rsidP="00A30FF9">
                    <w:pPr>
                      <w:pStyle w:val="Style105"/>
                      <w:jc w:val="center"/>
                      <w:rPr>
                        <w:rFonts w:asciiTheme="minorEastAsia" w:eastAsiaTheme="minorEastAsia" w:hAnsiTheme="minorEastAsia"/>
                      </w:rPr>
                    </w:pPr>
                    <w:r w:rsidRPr="004B049B">
                      <w:rPr>
                        <w:rFonts w:asciiTheme="minorEastAsia" w:eastAsiaTheme="minorEastAsia" w:hAnsiTheme="minorEastAsia"/>
                      </w:rPr>
                      <w:t>无</w:t>
                    </w:r>
                  </w:p>
                </w:tc>
                <w:tc>
                  <w:tcPr>
                    <w:tcW w:w="128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35.61</w:t>
                    </w:r>
                  </w:p>
                </w:tc>
                <w:sdt>
                  <w:sdtPr>
                    <w:rPr>
                      <w:rFonts w:asciiTheme="minorEastAsia" w:eastAsiaTheme="minorEastAsia" w:hAnsiTheme="minorEastAsia"/>
                    </w:rPr>
                    <w:alias w:val="董事、监事、高级管理人员是否在公司关联方获取报酬"/>
                    <w:tag w:val="_GBC_da1333fb62ea4775ac485783e963c073"/>
                    <w:id w:val="-1285875224"/>
                    <w:lock w:val="sdtLocked"/>
                    <w:comboBox>
                      <w:listItem w:displayText="是" w:value="true"/>
                      <w:listItem w:displayText="否" w:value="false"/>
                    </w:comboBox>
                  </w:sdtPr>
                  <w:sdtEndPr/>
                  <w:sdtContent>
                    <w:tc>
                      <w:tcPr>
                        <w:tcW w:w="1413" w:type="dxa"/>
                        <w:vAlign w:val="center"/>
                      </w:tcPr>
                      <w:p w:rsidR="00E56C07" w:rsidRPr="004B049B" w:rsidRDefault="0070445C" w:rsidP="00A30FF9">
                        <w:pPr>
                          <w:jc w:val="center"/>
                          <w:rPr>
                            <w:rFonts w:asciiTheme="minorEastAsia" w:eastAsiaTheme="minorEastAsia" w:hAnsiTheme="minorEastAsia"/>
                          </w:rPr>
                        </w:pPr>
                        <w:proofErr w:type="gramStart"/>
                        <w:r w:rsidRPr="004B049B">
                          <w:rPr>
                            <w:rFonts w:asciiTheme="minorEastAsia" w:eastAsiaTheme="minorEastAsia" w:hAnsiTheme="minorEastAsia"/>
                          </w:rPr>
                          <w:t>否</w:t>
                        </w:r>
                        <w:proofErr w:type="gramEnd"/>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1013493318"/>
              <w:lock w:val="sdtLocked"/>
            </w:sdtPr>
            <w:sdtEndPr/>
            <w:sdtContent>
              <w:tr w:rsidR="00E56C07" w:rsidRPr="004B049B" w:rsidTr="004B049B">
                <w:trPr>
                  <w:trHeight w:val="132"/>
                  <w:jc w:val="center"/>
                </w:trPr>
                <w:tc>
                  <w:tcPr>
                    <w:tcW w:w="1039"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魏琨</w:t>
                    </w:r>
                  </w:p>
                </w:tc>
                <w:tc>
                  <w:tcPr>
                    <w:tcW w:w="171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原监事</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男</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48</w:t>
                    </w:r>
                  </w:p>
                </w:tc>
                <w:tc>
                  <w:tcPr>
                    <w:tcW w:w="195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2017年10月30日</w:t>
                    </w:r>
                  </w:p>
                </w:tc>
                <w:tc>
                  <w:tcPr>
                    <w:tcW w:w="2038"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2020年10月29日</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266" w:type="dxa"/>
                    <w:vAlign w:val="center"/>
                  </w:tcPr>
                  <w:p w:rsidR="00E56C07" w:rsidRPr="004B049B" w:rsidRDefault="00E56C07" w:rsidP="00A30FF9">
                    <w:pPr>
                      <w:jc w:val="center"/>
                      <w:rPr>
                        <w:rFonts w:asciiTheme="minorEastAsia" w:eastAsiaTheme="minorEastAsia" w:hAnsiTheme="minorEastAsia"/>
                      </w:rPr>
                    </w:pPr>
                  </w:p>
                </w:tc>
                <w:tc>
                  <w:tcPr>
                    <w:tcW w:w="135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155" w:type="dxa"/>
                    <w:vAlign w:val="center"/>
                  </w:tcPr>
                  <w:p w:rsidR="00E56C07" w:rsidRPr="004B049B" w:rsidRDefault="0070445C" w:rsidP="00A30FF9">
                    <w:pPr>
                      <w:pStyle w:val="Style105"/>
                      <w:jc w:val="center"/>
                      <w:rPr>
                        <w:rFonts w:asciiTheme="minorEastAsia" w:eastAsiaTheme="minorEastAsia" w:hAnsiTheme="minorEastAsia"/>
                      </w:rPr>
                    </w:pPr>
                    <w:r w:rsidRPr="004B049B">
                      <w:rPr>
                        <w:rFonts w:asciiTheme="minorEastAsia" w:eastAsiaTheme="minorEastAsia" w:hAnsiTheme="minorEastAsia"/>
                      </w:rPr>
                      <w:t>无</w:t>
                    </w:r>
                  </w:p>
                </w:tc>
                <w:tc>
                  <w:tcPr>
                    <w:tcW w:w="128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sdt>
                  <w:sdtPr>
                    <w:rPr>
                      <w:rFonts w:asciiTheme="minorEastAsia" w:eastAsiaTheme="minorEastAsia" w:hAnsiTheme="minorEastAsia"/>
                    </w:rPr>
                    <w:alias w:val="董事、监事、高级管理人员是否在公司关联方获取报酬"/>
                    <w:tag w:val="_GBC_da1333fb62ea4775ac485783e963c073"/>
                    <w:id w:val="1436102212"/>
                    <w:lock w:val="sdtLocked"/>
                    <w:comboBox>
                      <w:listItem w:displayText="是" w:value="true"/>
                      <w:listItem w:displayText="否" w:value="false"/>
                    </w:comboBox>
                  </w:sdtPr>
                  <w:sdtEndPr/>
                  <w:sdtContent>
                    <w:tc>
                      <w:tcPr>
                        <w:tcW w:w="141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是</w:t>
                        </w:r>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1597709296"/>
              <w:lock w:val="sdtLocked"/>
            </w:sdtPr>
            <w:sdtEndPr/>
            <w:sdtContent>
              <w:tr w:rsidR="00E56C07" w:rsidRPr="004B049B" w:rsidTr="004B049B">
                <w:trPr>
                  <w:trHeight w:val="132"/>
                  <w:jc w:val="center"/>
                </w:trPr>
                <w:tc>
                  <w:tcPr>
                    <w:tcW w:w="1039"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宋</w:t>
                    </w:r>
                    <w:proofErr w:type="gramStart"/>
                    <w:r w:rsidRPr="004B049B">
                      <w:rPr>
                        <w:rFonts w:asciiTheme="minorEastAsia" w:eastAsiaTheme="minorEastAsia" w:hAnsiTheme="minorEastAsia"/>
                      </w:rPr>
                      <w:t>浩</w:t>
                    </w:r>
                    <w:proofErr w:type="gramEnd"/>
                    <w:r w:rsidRPr="004B049B">
                      <w:rPr>
                        <w:rFonts w:asciiTheme="minorEastAsia" w:eastAsiaTheme="minorEastAsia" w:hAnsiTheme="minorEastAsia"/>
                      </w:rPr>
                      <w:t>蓉</w:t>
                    </w:r>
                  </w:p>
                </w:tc>
                <w:tc>
                  <w:tcPr>
                    <w:tcW w:w="171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原职工监事</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女</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54</w:t>
                    </w:r>
                  </w:p>
                </w:tc>
                <w:tc>
                  <w:tcPr>
                    <w:tcW w:w="195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2017年10月30日</w:t>
                    </w:r>
                  </w:p>
                </w:tc>
                <w:tc>
                  <w:tcPr>
                    <w:tcW w:w="2038"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2020年10月29日</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266" w:type="dxa"/>
                    <w:vAlign w:val="center"/>
                  </w:tcPr>
                  <w:p w:rsidR="00E56C07" w:rsidRPr="004B049B" w:rsidRDefault="00E56C07" w:rsidP="00A30FF9">
                    <w:pPr>
                      <w:jc w:val="center"/>
                      <w:rPr>
                        <w:rFonts w:asciiTheme="minorEastAsia" w:eastAsiaTheme="minorEastAsia" w:hAnsiTheme="minorEastAsia"/>
                      </w:rPr>
                    </w:pPr>
                  </w:p>
                </w:tc>
                <w:tc>
                  <w:tcPr>
                    <w:tcW w:w="135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155" w:type="dxa"/>
                    <w:vAlign w:val="center"/>
                  </w:tcPr>
                  <w:p w:rsidR="00E56C07" w:rsidRPr="004B049B" w:rsidRDefault="0070445C" w:rsidP="00A30FF9">
                    <w:pPr>
                      <w:pStyle w:val="Style105"/>
                      <w:jc w:val="center"/>
                      <w:rPr>
                        <w:rFonts w:asciiTheme="minorEastAsia" w:eastAsiaTheme="minorEastAsia" w:hAnsiTheme="minorEastAsia"/>
                      </w:rPr>
                    </w:pPr>
                    <w:r w:rsidRPr="004B049B">
                      <w:rPr>
                        <w:rFonts w:asciiTheme="minorEastAsia" w:eastAsiaTheme="minorEastAsia" w:hAnsiTheme="minorEastAsia"/>
                      </w:rPr>
                      <w:t>无</w:t>
                    </w:r>
                  </w:p>
                </w:tc>
                <w:tc>
                  <w:tcPr>
                    <w:tcW w:w="128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8.51</w:t>
                    </w:r>
                  </w:p>
                </w:tc>
                <w:sdt>
                  <w:sdtPr>
                    <w:rPr>
                      <w:rFonts w:asciiTheme="minorEastAsia" w:eastAsiaTheme="minorEastAsia" w:hAnsiTheme="minorEastAsia"/>
                    </w:rPr>
                    <w:alias w:val="董事、监事、高级管理人员是否在公司关联方获取报酬"/>
                    <w:tag w:val="_GBC_da1333fb62ea4775ac485783e963c073"/>
                    <w:id w:val="373584029"/>
                    <w:lock w:val="sdtLocked"/>
                    <w:comboBox>
                      <w:listItem w:displayText="是" w:value="true"/>
                      <w:listItem w:displayText="否" w:value="false"/>
                    </w:comboBox>
                  </w:sdtPr>
                  <w:sdtEndPr/>
                  <w:sdtContent>
                    <w:tc>
                      <w:tcPr>
                        <w:tcW w:w="1413" w:type="dxa"/>
                        <w:vAlign w:val="center"/>
                      </w:tcPr>
                      <w:p w:rsidR="00E56C07" w:rsidRPr="004B049B" w:rsidRDefault="0070445C" w:rsidP="00A30FF9">
                        <w:pPr>
                          <w:jc w:val="center"/>
                          <w:rPr>
                            <w:rFonts w:asciiTheme="minorEastAsia" w:eastAsiaTheme="minorEastAsia" w:hAnsiTheme="minorEastAsia"/>
                          </w:rPr>
                        </w:pPr>
                        <w:proofErr w:type="gramStart"/>
                        <w:r w:rsidRPr="004B049B">
                          <w:rPr>
                            <w:rFonts w:asciiTheme="minorEastAsia" w:eastAsiaTheme="minorEastAsia" w:hAnsiTheme="minorEastAsia"/>
                          </w:rPr>
                          <w:t>否</w:t>
                        </w:r>
                        <w:proofErr w:type="gramEnd"/>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292131170"/>
              <w:lock w:val="sdtLocked"/>
            </w:sdtPr>
            <w:sdtEndPr/>
            <w:sdtContent>
              <w:tr w:rsidR="00E56C07" w:rsidRPr="004B049B" w:rsidTr="004B049B">
                <w:trPr>
                  <w:trHeight w:val="132"/>
                  <w:jc w:val="center"/>
                </w:trPr>
                <w:tc>
                  <w:tcPr>
                    <w:tcW w:w="1039" w:type="dxa"/>
                    <w:vAlign w:val="center"/>
                  </w:tcPr>
                  <w:p w:rsidR="00E56C07" w:rsidRPr="004B049B" w:rsidRDefault="0070445C" w:rsidP="00A30FF9">
                    <w:pPr>
                      <w:jc w:val="center"/>
                      <w:rPr>
                        <w:rFonts w:asciiTheme="minorEastAsia" w:eastAsiaTheme="minorEastAsia" w:hAnsiTheme="minorEastAsia"/>
                      </w:rPr>
                    </w:pPr>
                    <w:proofErr w:type="gramStart"/>
                    <w:r w:rsidRPr="004B049B">
                      <w:rPr>
                        <w:rFonts w:asciiTheme="minorEastAsia" w:eastAsiaTheme="minorEastAsia" w:hAnsiTheme="minorEastAsia"/>
                      </w:rPr>
                      <w:t>兰庭琴</w:t>
                    </w:r>
                    <w:proofErr w:type="gramEnd"/>
                  </w:p>
                </w:tc>
                <w:tc>
                  <w:tcPr>
                    <w:tcW w:w="171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原职工监事</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女</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63</w:t>
                    </w:r>
                  </w:p>
                </w:tc>
                <w:tc>
                  <w:tcPr>
                    <w:tcW w:w="195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2017年10月30日</w:t>
                    </w:r>
                  </w:p>
                </w:tc>
                <w:tc>
                  <w:tcPr>
                    <w:tcW w:w="2038"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2020年10月29日</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181,900</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181,900</w:t>
                    </w:r>
                  </w:p>
                </w:tc>
                <w:tc>
                  <w:tcPr>
                    <w:tcW w:w="135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hint="eastAsia"/>
                      </w:rPr>
                      <w:t>0</w:t>
                    </w:r>
                  </w:p>
                </w:tc>
                <w:tc>
                  <w:tcPr>
                    <w:tcW w:w="1155" w:type="dxa"/>
                    <w:vAlign w:val="center"/>
                  </w:tcPr>
                  <w:p w:rsidR="00E56C07" w:rsidRPr="004B049B" w:rsidRDefault="0070445C" w:rsidP="00A30FF9">
                    <w:pPr>
                      <w:pStyle w:val="Style105"/>
                      <w:jc w:val="center"/>
                      <w:rPr>
                        <w:rFonts w:asciiTheme="minorEastAsia" w:eastAsiaTheme="minorEastAsia" w:hAnsiTheme="minorEastAsia"/>
                      </w:rPr>
                    </w:pPr>
                    <w:r w:rsidRPr="004B049B">
                      <w:rPr>
                        <w:rFonts w:asciiTheme="minorEastAsia" w:eastAsiaTheme="minorEastAsia" w:hAnsiTheme="minorEastAsia"/>
                      </w:rPr>
                      <w:t>无</w:t>
                    </w:r>
                  </w:p>
                </w:tc>
                <w:tc>
                  <w:tcPr>
                    <w:tcW w:w="128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2.55</w:t>
                    </w:r>
                  </w:p>
                </w:tc>
                <w:sdt>
                  <w:sdtPr>
                    <w:rPr>
                      <w:rFonts w:asciiTheme="minorEastAsia" w:eastAsiaTheme="minorEastAsia" w:hAnsiTheme="minorEastAsia"/>
                    </w:rPr>
                    <w:alias w:val="董事、监事、高级管理人员是否在公司关联方获取报酬"/>
                    <w:tag w:val="_GBC_da1333fb62ea4775ac485783e963c073"/>
                    <w:id w:val="-1843383565"/>
                    <w:lock w:val="sdtLocked"/>
                    <w:comboBox>
                      <w:listItem w:displayText="是" w:value="true"/>
                      <w:listItem w:displayText="否" w:value="false"/>
                    </w:comboBox>
                  </w:sdtPr>
                  <w:sdtEndPr/>
                  <w:sdtContent>
                    <w:tc>
                      <w:tcPr>
                        <w:tcW w:w="1413" w:type="dxa"/>
                        <w:vAlign w:val="center"/>
                      </w:tcPr>
                      <w:p w:rsidR="00E56C07" w:rsidRPr="004B049B" w:rsidRDefault="0070445C" w:rsidP="00A30FF9">
                        <w:pPr>
                          <w:jc w:val="center"/>
                          <w:rPr>
                            <w:rFonts w:asciiTheme="minorEastAsia" w:eastAsiaTheme="minorEastAsia" w:hAnsiTheme="minorEastAsia"/>
                          </w:rPr>
                        </w:pPr>
                        <w:proofErr w:type="gramStart"/>
                        <w:r w:rsidRPr="004B049B">
                          <w:rPr>
                            <w:rFonts w:asciiTheme="minorEastAsia" w:eastAsiaTheme="minorEastAsia" w:hAnsiTheme="minorEastAsia"/>
                          </w:rPr>
                          <w:t>否</w:t>
                        </w:r>
                        <w:proofErr w:type="gramEnd"/>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763655307"/>
              <w:lock w:val="sdtLocked"/>
            </w:sdtPr>
            <w:sdtEndPr/>
            <w:sdtContent>
              <w:tr w:rsidR="00E56C07" w:rsidRPr="004B049B" w:rsidTr="004B049B">
                <w:trPr>
                  <w:trHeight w:val="132"/>
                  <w:jc w:val="center"/>
                </w:trPr>
                <w:tc>
                  <w:tcPr>
                    <w:tcW w:w="1039"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尹安妮</w:t>
                    </w:r>
                  </w:p>
                </w:tc>
                <w:tc>
                  <w:tcPr>
                    <w:tcW w:w="171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原监事</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女</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25</w:t>
                    </w:r>
                  </w:p>
                </w:tc>
                <w:tc>
                  <w:tcPr>
                    <w:tcW w:w="195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2020年4月27日</w:t>
                    </w:r>
                  </w:p>
                </w:tc>
                <w:tc>
                  <w:tcPr>
                    <w:tcW w:w="2038" w:type="dxa"/>
                    <w:vAlign w:val="center"/>
                  </w:tcPr>
                  <w:p w:rsidR="00E56C07" w:rsidRPr="004B049B" w:rsidRDefault="0070445C" w:rsidP="006040EC">
                    <w:pPr>
                      <w:jc w:val="center"/>
                      <w:rPr>
                        <w:rFonts w:asciiTheme="minorEastAsia" w:eastAsiaTheme="minorEastAsia" w:hAnsiTheme="minorEastAsia"/>
                      </w:rPr>
                    </w:pPr>
                    <w:r w:rsidRPr="004B049B">
                      <w:rPr>
                        <w:rFonts w:asciiTheme="minorEastAsia" w:eastAsiaTheme="minorEastAsia" w:hAnsiTheme="minorEastAsia"/>
                      </w:rPr>
                      <w:t>202</w:t>
                    </w:r>
                    <w:r w:rsidR="006040EC" w:rsidRPr="004B049B">
                      <w:rPr>
                        <w:rFonts w:asciiTheme="minorEastAsia" w:eastAsiaTheme="minorEastAsia" w:hAnsiTheme="minorEastAsia" w:hint="eastAsia"/>
                      </w:rPr>
                      <w:t>0</w:t>
                    </w:r>
                    <w:r w:rsidRPr="004B049B">
                      <w:rPr>
                        <w:rFonts w:asciiTheme="minorEastAsia" w:eastAsiaTheme="minorEastAsia" w:hAnsiTheme="minorEastAsia"/>
                      </w:rPr>
                      <w:t>年1</w:t>
                    </w:r>
                    <w:r w:rsidR="006040EC" w:rsidRPr="004B049B">
                      <w:rPr>
                        <w:rFonts w:asciiTheme="minorEastAsia" w:eastAsiaTheme="minorEastAsia" w:hAnsiTheme="minorEastAsia" w:hint="eastAsia"/>
                      </w:rPr>
                      <w:t>0</w:t>
                    </w:r>
                    <w:r w:rsidRPr="004B049B">
                      <w:rPr>
                        <w:rFonts w:asciiTheme="minorEastAsia" w:eastAsiaTheme="minorEastAsia" w:hAnsiTheme="minorEastAsia"/>
                      </w:rPr>
                      <w:t>月2</w:t>
                    </w:r>
                    <w:r w:rsidR="006040EC" w:rsidRPr="004B049B">
                      <w:rPr>
                        <w:rFonts w:asciiTheme="minorEastAsia" w:eastAsiaTheme="minorEastAsia" w:hAnsiTheme="minorEastAsia" w:hint="eastAsia"/>
                      </w:rPr>
                      <w:t>9</w:t>
                    </w:r>
                    <w:r w:rsidRPr="004B049B">
                      <w:rPr>
                        <w:rFonts w:asciiTheme="minorEastAsia" w:eastAsiaTheme="minorEastAsia" w:hAnsiTheme="minorEastAsia"/>
                      </w:rPr>
                      <w:t>日</w:t>
                    </w:r>
                  </w:p>
                </w:tc>
                <w:tc>
                  <w:tcPr>
                    <w:tcW w:w="1266" w:type="dxa"/>
                    <w:vAlign w:val="center"/>
                  </w:tcPr>
                  <w:p w:rsidR="00E56C07" w:rsidRPr="004B049B" w:rsidRDefault="00E56C07" w:rsidP="00A30FF9">
                    <w:pPr>
                      <w:jc w:val="center"/>
                      <w:rPr>
                        <w:rFonts w:asciiTheme="minorEastAsia" w:eastAsiaTheme="minorEastAsia" w:hAnsiTheme="minorEastAsia"/>
                      </w:rPr>
                    </w:pPr>
                  </w:p>
                </w:tc>
                <w:tc>
                  <w:tcPr>
                    <w:tcW w:w="1266" w:type="dxa"/>
                    <w:vAlign w:val="center"/>
                  </w:tcPr>
                  <w:p w:rsidR="00E56C07" w:rsidRPr="004B049B" w:rsidRDefault="00E56C07" w:rsidP="00A30FF9">
                    <w:pPr>
                      <w:jc w:val="center"/>
                      <w:rPr>
                        <w:rFonts w:asciiTheme="minorEastAsia" w:eastAsiaTheme="minorEastAsia" w:hAnsiTheme="minorEastAsia"/>
                      </w:rPr>
                    </w:pPr>
                  </w:p>
                </w:tc>
                <w:tc>
                  <w:tcPr>
                    <w:tcW w:w="135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155" w:type="dxa"/>
                    <w:vAlign w:val="center"/>
                  </w:tcPr>
                  <w:p w:rsidR="00E56C07" w:rsidRPr="004B049B" w:rsidRDefault="0070445C" w:rsidP="00A30FF9">
                    <w:pPr>
                      <w:pStyle w:val="Style105"/>
                      <w:jc w:val="center"/>
                      <w:rPr>
                        <w:rFonts w:asciiTheme="minorEastAsia" w:eastAsiaTheme="minorEastAsia" w:hAnsiTheme="minorEastAsia"/>
                      </w:rPr>
                    </w:pPr>
                    <w:r w:rsidRPr="004B049B">
                      <w:rPr>
                        <w:rFonts w:asciiTheme="minorEastAsia" w:eastAsiaTheme="minorEastAsia" w:hAnsiTheme="minorEastAsia"/>
                      </w:rPr>
                      <w:t>无</w:t>
                    </w:r>
                  </w:p>
                </w:tc>
                <w:tc>
                  <w:tcPr>
                    <w:tcW w:w="128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sdt>
                  <w:sdtPr>
                    <w:rPr>
                      <w:rFonts w:asciiTheme="minorEastAsia" w:eastAsiaTheme="minorEastAsia" w:hAnsiTheme="minorEastAsia"/>
                    </w:rPr>
                    <w:alias w:val="董事、监事、高级管理人员是否在公司关联方获取报酬"/>
                    <w:tag w:val="_GBC_da1333fb62ea4775ac485783e963c073"/>
                    <w:id w:val="-12231851"/>
                    <w:lock w:val="sdtLocked"/>
                    <w:comboBox>
                      <w:listItem w:displayText="是" w:value="true"/>
                      <w:listItem w:displayText="否" w:value="false"/>
                    </w:comboBox>
                  </w:sdtPr>
                  <w:sdtEndPr/>
                  <w:sdtContent>
                    <w:tc>
                      <w:tcPr>
                        <w:tcW w:w="1413" w:type="dxa"/>
                        <w:vAlign w:val="center"/>
                      </w:tcPr>
                      <w:p w:rsidR="00E56C07" w:rsidRPr="004B049B" w:rsidRDefault="0070445C" w:rsidP="00A30FF9">
                        <w:pPr>
                          <w:jc w:val="center"/>
                          <w:rPr>
                            <w:rFonts w:asciiTheme="minorEastAsia" w:eastAsiaTheme="minorEastAsia" w:hAnsiTheme="minorEastAsia"/>
                          </w:rPr>
                        </w:pPr>
                        <w:proofErr w:type="gramStart"/>
                        <w:r w:rsidRPr="004B049B">
                          <w:rPr>
                            <w:rFonts w:asciiTheme="minorEastAsia" w:eastAsiaTheme="minorEastAsia" w:hAnsiTheme="minorEastAsia"/>
                          </w:rPr>
                          <w:t>否</w:t>
                        </w:r>
                        <w:proofErr w:type="gramEnd"/>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822427691"/>
              <w:lock w:val="sdtLocked"/>
            </w:sdtPr>
            <w:sdtEndPr/>
            <w:sdtContent>
              <w:tr w:rsidR="00E56C07" w:rsidRPr="004B049B" w:rsidTr="004B049B">
                <w:trPr>
                  <w:trHeight w:val="132"/>
                  <w:jc w:val="center"/>
                </w:trPr>
                <w:tc>
                  <w:tcPr>
                    <w:tcW w:w="1039"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郝廷木</w:t>
                    </w:r>
                  </w:p>
                </w:tc>
                <w:tc>
                  <w:tcPr>
                    <w:tcW w:w="171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原副总裁</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男</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48</w:t>
                    </w:r>
                  </w:p>
                </w:tc>
                <w:tc>
                  <w:tcPr>
                    <w:tcW w:w="195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2017年10月30日</w:t>
                    </w:r>
                  </w:p>
                </w:tc>
                <w:tc>
                  <w:tcPr>
                    <w:tcW w:w="2038"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2020年10月29日</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1,442,800</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1,442,800</w:t>
                    </w:r>
                  </w:p>
                </w:tc>
                <w:tc>
                  <w:tcPr>
                    <w:tcW w:w="135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155" w:type="dxa"/>
                    <w:vAlign w:val="center"/>
                  </w:tcPr>
                  <w:p w:rsidR="00E56C07" w:rsidRPr="004B049B" w:rsidRDefault="0070445C" w:rsidP="00A30FF9">
                    <w:pPr>
                      <w:pStyle w:val="Style105"/>
                      <w:jc w:val="center"/>
                      <w:rPr>
                        <w:rFonts w:asciiTheme="minorEastAsia" w:eastAsiaTheme="minorEastAsia" w:hAnsiTheme="minorEastAsia"/>
                      </w:rPr>
                    </w:pPr>
                    <w:r w:rsidRPr="004B049B">
                      <w:rPr>
                        <w:rFonts w:asciiTheme="minorEastAsia" w:eastAsiaTheme="minorEastAsia" w:hAnsiTheme="minorEastAsia"/>
                      </w:rPr>
                      <w:t>无</w:t>
                    </w:r>
                  </w:p>
                </w:tc>
                <w:tc>
                  <w:tcPr>
                    <w:tcW w:w="128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57.51</w:t>
                    </w:r>
                  </w:p>
                </w:tc>
                <w:sdt>
                  <w:sdtPr>
                    <w:rPr>
                      <w:rFonts w:asciiTheme="minorEastAsia" w:eastAsiaTheme="minorEastAsia" w:hAnsiTheme="minorEastAsia"/>
                    </w:rPr>
                    <w:alias w:val="董事、监事、高级管理人员是否在公司关联方获取报酬"/>
                    <w:tag w:val="_GBC_da1333fb62ea4775ac485783e963c073"/>
                    <w:id w:val="1220172513"/>
                    <w:lock w:val="sdtLocked"/>
                    <w:comboBox>
                      <w:listItem w:displayText="是" w:value="true"/>
                      <w:listItem w:displayText="否" w:value="false"/>
                    </w:comboBox>
                  </w:sdtPr>
                  <w:sdtEndPr/>
                  <w:sdtContent>
                    <w:tc>
                      <w:tcPr>
                        <w:tcW w:w="1413" w:type="dxa"/>
                        <w:vAlign w:val="center"/>
                      </w:tcPr>
                      <w:p w:rsidR="00E56C07" w:rsidRPr="004B049B" w:rsidRDefault="0070445C" w:rsidP="00A30FF9">
                        <w:pPr>
                          <w:jc w:val="center"/>
                          <w:rPr>
                            <w:rFonts w:asciiTheme="minorEastAsia" w:eastAsiaTheme="minorEastAsia" w:hAnsiTheme="minorEastAsia"/>
                          </w:rPr>
                        </w:pPr>
                        <w:proofErr w:type="gramStart"/>
                        <w:r w:rsidRPr="004B049B">
                          <w:rPr>
                            <w:rFonts w:asciiTheme="minorEastAsia" w:eastAsiaTheme="minorEastAsia" w:hAnsiTheme="minorEastAsia"/>
                          </w:rPr>
                          <w:t>否</w:t>
                        </w:r>
                        <w:proofErr w:type="gramEnd"/>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1642230407"/>
              <w:lock w:val="sdtLocked"/>
            </w:sdtPr>
            <w:sdtEndPr/>
            <w:sdtContent>
              <w:tr w:rsidR="00E56C07" w:rsidRPr="004B049B" w:rsidTr="004B049B">
                <w:trPr>
                  <w:trHeight w:val="132"/>
                  <w:jc w:val="center"/>
                </w:trPr>
                <w:tc>
                  <w:tcPr>
                    <w:tcW w:w="1039"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邓晓丹</w:t>
                    </w:r>
                  </w:p>
                </w:tc>
                <w:tc>
                  <w:tcPr>
                    <w:tcW w:w="171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原副总裁</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男</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39</w:t>
                    </w:r>
                  </w:p>
                </w:tc>
                <w:tc>
                  <w:tcPr>
                    <w:tcW w:w="195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2019年8月22日</w:t>
                    </w:r>
                  </w:p>
                </w:tc>
                <w:tc>
                  <w:tcPr>
                    <w:tcW w:w="2038"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2020年10月29日</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180,000</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180,000</w:t>
                    </w:r>
                  </w:p>
                </w:tc>
                <w:tc>
                  <w:tcPr>
                    <w:tcW w:w="135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155" w:type="dxa"/>
                    <w:vAlign w:val="center"/>
                  </w:tcPr>
                  <w:p w:rsidR="00E56C07" w:rsidRPr="004B049B" w:rsidRDefault="0070445C" w:rsidP="00A30FF9">
                    <w:pPr>
                      <w:pStyle w:val="Style105"/>
                      <w:jc w:val="center"/>
                      <w:rPr>
                        <w:rFonts w:asciiTheme="minorEastAsia" w:eastAsiaTheme="minorEastAsia" w:hAnsiTheme="minorEastAsia"/>
                      </w:rPr>
                    </w:pPr>
                    <w:r w:rsidRPr="004B049B">
                      <w:rPr>
                        <w:rFonts w:asciiTheme="minorEastAsia" w:eastAsiaTheme="minorEastAsia" w:hAnsiTheme="minorEastAsia"/>
                      </w:rPr>
                      <w:t>无</w:t>
                    </w:r>
                  </w:p>
                </w:tc>
                <w:tc>
                  <w:tcPr>
                    <w:tcW w:w="128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30.94</w:t>
                    </w:r>
                  </w:p>
                </w:tc>
                <w:sdt>
                  <w:sdtPr>
                    <w:rPr>
                      <w:rFonts w:asciiTheme="minorEastAsia" w:eastAsiaTheme="minorEastAsia" w:hAnsiTheme="minorEastAsia"/>
                    </w:rPr>
                    <w:alias w:val="董事、监事、高级管理人员是否在公司关联方获取报酬"/>
                    <w:tag w:val="_GBC_da1333fb62ea4775ac485783e963c073"/>
                    <w:id w:val="-1493250799"/>
                    <w:lock w:val="sdtLocked"/>
                    <w:comboBox>
                      <w:listItem w:displayText="是" w:value="true"/>
                      <w:listItem w:displayText="否" w:value="false"/>
                    </w:comboBox>
                  </w:sdtPr>
                  <w:sdtEndPr/>
                  <w:sdtContent>
                    <w:tc>
                      <w:tcPr>
                        <w:tcW w:w="1413" w:type="dxa"/>
                        <w:vAlign w:val="center"/>
                      </w:tcPr>
                      <w:p w:rsidR="00E56C07" w:rsidRPr="004B049B" w:rsidRDefault="0070445C" w:rsidP="00A30FF9">
                        <w:pPr>
                          <w:jc w:val="center"/>
                          <w:rPr>
                            <w:rFonts w:asciiTheme="minorEastAsia" w:eastAsiaTheme="minorEastAsia" w:hAnsiTheme="minorEastAsia"/>
                          </w:rPr>
                        </w:pPr>
                        <w:proofErr w:type="gramStart"/>
                        <w:r w:rsidRPr="004B049B">
                          <w:rPr>
                            <w:rFonts w:asciiTheme="minorEastAsia" w:eastAsiaTheme="minorEastAsia" w:hAnsiTheme="minorEastAsia"/>
                          </w:rPr>
                          <w:t>否</w:t>
                        </w:r>
                        <w:proofErr w:type="gramEnd"/>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1267967744"/>
              <w:lock w:val="sdtLocked"/>
            </w:sdtPr>
            <w:sdtEndPr/>
            <w:sdtContent>
              <w:tr w:rsidR="00E56C07" w:rsidRPr="004B049B" w:rsidTr="004B049B">
                <w:trPr>
                  <w:trHeight w:val="132"/>
                  <w:jc w:val="center"/>
                </w:trPr>
                <w:tc>
                  <w:tcPr>
                    <w:tcW w:w="1039"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李金龙</w:t>
                    </w:r>
                  </w:p>
                </w:tc>
                <w:tc>
                  <w:tcPr>
                    <w:tcW w:w="171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原副总裁</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男</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40</w:t>
                    </w:r>
                  </w:p>
                </w:tc>
                <w:tc>
                  <w:tcPr>
                    <w:tcW w:w="195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2019年8月22日</w:t>
                    </w:r>
                  </w:p>
                </w:tc>
                <w:tc>
                  <w:tcPr>
                    <w:tcW w:w="2038"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2020年10月29日</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290,000</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290,000</w:t>
                    </w:r>
                  </w:p>
                </w:tc>
                <w:tc>
                  <w:tcPr>
                    <w:tcW w:w="135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155" w:type="dxa"/>
                    <w:vAlign w:val="center"/>
                  </w:tcPr>
                  <w:p w:rsidR="00E56C07" w:rsidRPr="004B049B" w:rsidRDefault="0070445C" w:rsidP="00A30FF9">
                    <w:pPr>
                      <w:pStyle w:val="Style105"/>
                      <w:jc w:val="center"/>
                      <w:rPr>
                        <w:rFonts w:asciiTheme="minorEastAsia" w:eastAsiaTheme="minorEastAsia" w:hAnsiTheme="minorEastAsia"/>
                      </w:rPr>
                    </w:pPr>
                    <w:r w:rsidRPr="004B049B">
                      <w:rPr>
                        <w:rFonts w:asciiTheme="minorEastAsia" w:eastAsiaTheme="minorEastAsia" w:hAnsiTheme="minorEastAsia"/>
                      </w:rPr>
                      <w:t>无</w:t>
                    </w:r>
                  </w:p>
                </w:tc>
                <w:tc>
                  <w:tcPr>
                    <w:tcW w:w="128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48.12</w:t>
                    </w:r>
                  </w:p>
                </w:tc>
                <w:sdt>
                  <w:sdtPr>
                    <w:rPr>
                      <w:rFonts w:asciiTheme="minorEastAsia" w:eastAsiaTheme="minorEastAsia" w:hAnsiTheme="minorEastAsia"/>
                    </w:rPr>
                    <w:alias w:val="董事、监事、高级管理人员是否在公司关联方获取报酬"/>
                    <w:tag w:val="_GBC_da1333fb62ea4775ac485783e963c073"/>
                    <w:id w:val="-158457900"/>
                    <w:lock w:val="sdtLocked"/>
                    <w:comboBox>
                      <w:listItem w:displayText="是" w:value="true"/>
                      <w:listItem w:displayText="否" w:value="false"/>
                    </w:comboBox>
                  </w:sdtPr>
                  <w:sdtEndPr/>
                  <w:sdtContent>
                    <w:tc>
                      <w:tcPr>
                        <w:tcW w:w="1413" w:type="dxa"/>
                        <w:vAlign w:val="center"/>
                      </w:tcPr>
                      <w:p w:rsidR="00E56C07" w:rsidRPr="004B049B" w:rsidRDefault="0070445C" w:rsidP="00A30FF9">
                        <w:pPr>
                          <w:jc w:val="center"/>
                          <w:rPr>
                            <w:rFonts w:asciiTheme="minorEastAsia" w:eastAsiaTheme="minorEastAsia" w:hAnsiTheme="minorEastAsia"/>
                          </w:rPr>
                        </w:pPr>
                        <w:proofErr w:type="gramStart"/>
                        <w:r w:rsidRPr="004B049B">
                          <w:rPr>
                            <w:rFonts w:asciiTheme="minorEastAsia" w:eastAsiaTheme="minorEastAsia" w:hAnsiTheme="minorEastAsia"/>
                          </w:rPr>
                          <w:t>否</w:t>
                        </w:r>
                        <w:proofErr w:type="gramEnd"/>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1732223481"/>
              <w:lock w:val="sdtLocked"/>
            </w:sdtPr>
            <w:sdtEndPr/>
            <w:sdtContent>
              <w:tr w:rsidR="00E56C07" w:rsidRPr="004B049B" w:rsidTr="004B049B">
                <w:trPr>
                  <w:trHeight w:val="132"/>
                  <w:jc w:val="center"/>
                </w:trPr>
                <w:tc>
                  <w:tcPr>
                    <w:tcW w:w="1039"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任亚军</w:t>
                    </w:r>
                  </w:p>
                </w:tc>
                <w:tc>
                  <w:tcPr>
                    <w:tcW w:w="171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原副总裁，总工程师</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男</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36</w:t>
                    </w:r>
                  </w:p>
                </w:tc>
                <w:tc>
                  <w:tcPr>
                    <w:tcW w:w="195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2019年8月22日</w:t>
                    </w:r>
                  </w:p>
                </w:tc>
                <w:tc>
                  <w:tcPr>
                    <w:tcW w:w="2038"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2020年10月29日</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340,000</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340,000</w:t>
                    </w:r>
                  </w:p>
                </w:tc>
                <w:tc>
                  <w:tcPr>
                    <w:tcW w:w="135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155" w:type="dxa"/>
                    <w:vAlign w:val="center"/>
                  </w:tcPr>
                  <w:p w:rsidR="00E56C07" w:rsidRPr="004B049B" w:rsidRDefault="0070445C" w:rsidP="00A30FF9">
                    <w:pPr>
                      <w:pStyle w:val="Style105"/>
                      <w:jc w:val="center"/>
                      <w:rPr>
                        <w:rFonts w:asciiTheme="minorEastAsia" w:eastAsiaTheme="minorEastAsia" w:hAnsiTheme="minorEastAsia"/>
                      </w:rPr>
                    </w:pPr>
                    <w:r w:rsidRPr="004B049B">
                      <w:rPr>
                        <w:rFonts w:asciiTheme="minorEastAsia" w:eastAsiaTheme="minorEastAsia" w:hAnsiTheme="minorEastAsia"/>
                      </w:rPr>
                      <w:t>无</w:t>
                    </w:r>
                  </w:p>
                </w:tc>
                <w:tc>
                  <w:tcPr>
                    <w:tcW w:w="1284" w:type="dxa"/>
                    <w:vAlign w:val="center"/>
                  </w:tcPr>
                  <w:p w:rsidR="00E56C07" w:rsidRPr="004B049B" w:rsidRDefault="001718C1" w:rsidP="00A30FF9">
                    <w:pPr>
                      <w:jc w:val="center"/>
                      <w:rPr>
                        <w:rFonts w:asciiTheme="minorEastAsia" w:eastAsiaTheme="minorEastAsia" w:hAnsiTheme="minorEastAsia"/>
                      </w:rPr>
                    </w:pPr>
                    <w:r w:rsidRPr="004B049B">
                      <w:rPr>
                        <w:rFonts w:asciiTheme="minorEastAsia" w:eastAsiaTheme="minorEastAsia" w:hAnsiTheme="minorEastAsia"/>
                      </w:rPr>
                      <w:t>54</w:t>
                    </w:r>
                  </w:p>
                </w:tc>
                <w:sdt>
                  <w:sdtPr>
                    <w:rPr>
                      <w:rFonts w:asciiTheme="minorEastAsia" w:eastAsiaTheme="minorEastAsia" w:hAnsiTheme="minorEastAsia"/>
                    </w:rPr>
                    <w:alias w:val="董事、监事、高级管理人员是否在公司关联方获取报酬"/>
                    <w:tag w:val="_GBC_da1333fb62ea4775ac485783e963c073"/>
                    <w:id w:val="292480683"/>
                    <w:lock w:val="sdtLocked"/>
                    <w:comboBox>
                      <w:listItem w:displayText="是" w:value="true"/>
                      <w:listItem w:displayText="否" w:value="false"/>
                    </w:comboBox>
                  </w:sdtPr>
                  <w:sdtEndPr/>
                  <w:sdtContent>
                    <w:tc>
                      <w:tcPr>
                        <w:tcW w:w="1413" w:type="dxa"/>
                        <w:vAlign w:val="center"/>
                      </w:tcPr>
                      <w:p w:rsidR="00E56C07" w:rsidRPr="004B049B" w:rsidRDefault="0070445C" w:rsidP="00A30FF9">
                        <w:pPr>
                          <w:jc w:val="center"/>
                          <w:rPr>
                            <w:rFonts w:asciiTheme="minorEastAsia" w:eastAsiaTheme="minorEastAsia" w:hAnsiTheme="minorEastAsia"/>
                          </w:rPr>
                        </w:pPr>
                        <w:proofErr w:type="gramStart"/>
                        <w:r w:rsidRPr="004B049B">
                          <w:rPr>
                            <w:rFonts w:asciiTheme="minorEastAsia" w:eastAsiaTheme="minorEastAsia" w:hAnsiTheme="minorEastAsia"/>
                          </w:rPr>
                          <w:t>否</w:t>
                        </w:r>
                        <w:proofErr w:type="gramEnd"/>
                      </w:p>
                    </w:tc>
                  </w:sdtContent>
                </w:sdt>
              </w:tr>
            </w:sdtContent>
          </w:sdt>
          <w:sdt>
            <w:sdtPr>
              <w:rPr>
                <w:rFonts w:asciiTheme="minorEastAsia" w:eastAsiaTheme="minorEastAsia" w:hAnsiTheme="minorEastAsia" w:cstheme="minorBidi"/>
              </w:rPr>
              <w:alias w:val="董事、监事、高级管理人员基本情况"/>
              <w:tag w:val="_TUP_f0cd7c5e5dc248398e9026516098f821"/>
              <w:id w:val="712539615"/>
              <w:lock w:val="sdtLocked"/>
            </w:sdtPr>
            <w:sdtEndPr/>
            <w:sdtContent>
              <w:tr w:rsidR="00E56C07" w:rsidRPr="004B049B" w:rsidTr="004B049B">
                <w:trPr>
                  <w:trHeight w:val="132"/>
                  <w:jc w:val="center"/>
                </w:trPr>
                <w:tc>
                  <w:tcPr>
                    <w:tcW w:w="1039" w:type="dxa"/>
                    <w:vAlign w:val="center"/>
                  </w:tcPr>
                  <w:p w:rsidR="00E56C07" w:rsidRPr="004B049B" w:rsidRDefault="0070445C" w:rsidP="00A30FF9">
                    <w:pPr>
                      <w:jc w:val="center"/>
                      <w:rPr>
                        <w:rFonts w:asciiTheme="minorEastAsia" w:eastAsiaTheme="minorEastAsia" w:hAnsiTheme="minorEastAsia"/>
                      </w:rPr>
                    </w:pPr>
                    <w:proofErr w:type="gramStart"/>
                    <w:r w:rsidRPr="004B049B">
                      <w:rPr>
                        <w:rFonts w:asciiTheme="minorEastAsia" w:eastAsiaTheme="minorEastAsia" w:hAnsiTheme="minorEastAsia"/>
                      </w:rPr>
                      <w:t>郭</w:t>
                    </w:r>
                    <w:proofErr w:type="gramEnd"/>
                    <w:r w:rsidRPr="004B049B">
                      <w:rPr>
                        <w:rFonts w:asciiTheme="minorEastAsia" w:eastAsiaTheme="minorEastAsia" w:hAnsiTheme="minorEastAsia"/>
                      </w:rPr>
                      <w:t>剑锋</w:t>
                    </w:r>
                  </w:p>
                </w:tc>
                <w:tc>
                  <w:tcPr>
                    <w:tcW w:w="171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原董事会秘书</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男</w:t>
                    </w:r>
                  </w:p>
                </w:tc>
                <w:tc>
                  <w:tcPr>
                    <w:tcW w:w="84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37</w:t>
                    </w:r>
                  </w:p>
                </w:tc>
                <w:tc>
                  <w:tcPr>
                    <w:tcW w:w="1953"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2017年10月30日</w:t>
                    </w:r>
                  </w:p>
                </w:tc>
                <w:tc>
                  <w:tcPr>
                    <w:tcW w:w="2038"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2020年10月29日</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520,000</w:t>
                    </w:r>
                  </w:p>
                </w:tc>
                <w:tc>
                  <w:tcPr>
                    <w:tcW w:w="1266"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520,000</w:t>
                    </w:r>
                  </w:p>
                </w:tc>
                <w:tc>
                  <w:tcPr>
                    <w:tcW w:w="1352"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0</w:t>
                    </w:r>
                  </w:p>
                </w:tc>
                <w:tc>
                  <w:tcPr>
                    <w:tcW w:w="1155" w:type="dxa"/>
                    <w:vAlign w:val="center"/>
                  </w:tcPr>
                  <w:p w:rsidR="00E56C07" w:rsidRPr="004B049B" w:rsidRDefault="0070445C" w:rsidP="00A30FF9">
                    <w:pPr>
                      <w:pStyle w:val="Style105"/>
                      <w:jc w:val="center"/>
                      <w:rPr>
                        <w:rFonts w:asciiTheme="minorEastAsia" w:eastAsiaTheme="minorEastAsia" w:hAnsiTheme="minorEastAsia"/>
                      </w:rPr>
                    </w:pPr>
                    <w:r w:rsidRPr="004B049B">
                      <w:rPr>
                        <w:rFonts w:asciiTheme="minorEastAsia" w:eastAsiaTheme="minorEastAsia" w:hAnsiTheme="minorEastAsia"/>
                      </w:rPr>
                      <w:t>无</w:t>
                    </w:r>
                  </w:p>
                </w:tc>
                <w:tc>
                  <w:tcPr>
                    <w:tcW w:w="1284" w:type="dxa"/>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40.53</w:t>
                    </w:r>
                  </w:p>
                </w:tc>
                <w:sdt>
                  <w:sdtPr>
                    <w:rPr>
                      <w:rFonts w:asciiTheme="minorEastAsia" w:eastAsiaTheme="minorEastAsia" w:hAnsiTheme="minorEastAsia"/>
                    </w:rPr>
                    <w:alias w:val="董事、监事、高级管理人员是否在公司关联方获取报酬"/>
                    <w:tag w:val="_GBC_da1333fb62ea4775ac485783e963c073"/>
                    <w:id w:val="-1979602252"/>
                    <w:lock w:val="sdtLocked"/>
                    <w:comboBox>
                      <w:listItem w:displayText="是" w:value="true"/>
                      <w:listItem w:displayText="否" w:value="false"/>
                    </w:comboBox>
                  </w:sdtPr>
                  <w:sdtEndPr/>
                  <w:sdtContent>
                    <w:tc>
                      <w:tcPr>
                        <w:tcW w:w="1413" w:type="dxa"/>
                        <w:vAlign w:val="center"/>
                      </w:tcPr>
                      <w:p w:rsidR="00E56C07" w:rsidRPr="004B049B" w:rsidRDefault="0070445C" w:rsidP="00A30FF9">
                        <w:pPr>
                          <w:jc w:val="center"/>
                          <w:rPr>
                            <w:rFonts w:asciiTheme="minorEastAsia" w:eastAsiaTheme="minorEastAsia" w:hAnsiTheme="minorEastAsia"/>
                          </w:rPr>
                        </w:pPr>
                        <w:proofErr w:type="gramStart"/>
                        <w:r w:rsidRPr="004B049B">
                          <w:rPr>
                            <w:rFonts w:asciiTheme="minorEastAsia" w:eastAsiaTheme="minorEastAsia" w:hAnsiTheme="minorEastAsia"/>
                          </w:rPr>
                          <w:t>否</w:t>
                        </w:r>
                        <w:proofErr w:type="gramEnd"/>
                      </w:p>
                    </w:tc>
                  </w:sdtContent>
                </w:sdt>
              </w:tr>
            </w:sdtContent>
          </w:sdt>
          <w:tr w:rsidR="00E56C07" w:rsidRPr="004B049B" w:rsidTr="004B049B">
            <w:trPr>
              <w:trHeight w:val="165"/>
              <w:jc w:val="center"/>
            </w:trPr>
            <w:sdt>
              <w:sdtPr>
                <w:rPr>
                  <w:rFonts w:asciiTheme="minorEastAsia" w:eastAsiaTheme="minorEastAsia" w:hAnsiTheme="minorEastAsia"/>
                </w:rPr>
                <w:tag w:val="_PLD_77b6527cdbc6498fb05d720c497cd5ff"/>
                <w:id w:val="909890246"/>
                <w:lock w:val="sdtLocked"/>
              </w:sdtPr>
              <w:sdtEndPr/>
              <w:sdtContent>
                <w:tc>
                  <w:tcPr>
                    <w:tcW w:w="1039" w:type="dxa"/>
                    <w:tcBorders>
                      <w:bottom w:val="single" w:sz="4" w:space="0" w:color="auto"/>
                    </w:tcBorders>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hint="eastAsia"/>
                      </w:rPr>
                      <w:t>合计</w:t>
                    </w:r>
                  </w:p>
                </w:tc>
              </w:sdtContent>
            </w:sdt>
            <w:tc>
              <w:tcPr>
                <w:tcW w:w="1714" w:type="dxa"/>
                <w:tcBorders>
                  <w:bottom w:val="single" w:sz="4" w:space="0" w:color="auto"/>
                </w:tcBorders>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hint="eastAsia"/>
                  </w:rPr>
                  <w:t>/</w:t>
                </w:r>
              </w:p>
            </w:tc>
            <w:tc>
              <w:tcPr>
                <w:tcW w:w="842" w:type="dxa"/>
                <w:tcBorders>
                  <w:bottom w:val="single" w:sz="4" w:space="0" w:color="auto"/>
                </w:tcBorders>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hint="eastAsia"/>
                  </w:rPr>
                  <w:t>/</w:t>
                </w:r>
              </w:p>
            </w:tc>
            <w:tc>
              <w:tcPr>
                <w:tcW w:w="842" w:type="dxa"/>
                <w:tcBorders>
                  <w:bottom w:val="single" w:sz="4" w:space="0" w:color="auto"/>
                </w:tcBorders>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hint="eastAsia"/>
                  </w:rPr>
                  <w:t>/</w:t>
                </w:r>
              </w:p>
            </w:tc>
            <w:tc>
              <w:tcPr>
                <w:tcW w:w="1953" w:type="dxa"/>
                <w:tcBorders>
                  <w:bottom w:val="single" w:sz="4" w:space="0" w:color="auto"/>
                </w:tcBorders>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hint="eastAsia"/>
                  </w:rPr>
                  <w:t>/</w:t>
                </w:r>
              </w:p>
            </w:tc>
            <w:tc>
              <w:tcPr>
                <w:tcW w:w="2038" w:type="dxa"/>
                <w:tcBorders>
                  <w:bottom w:val="single" w:sz="4" w:space="0" w:color="auto"/>
                </w:tcBorders>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hint="eastAsia"/>
                  </w:rPr>
                  <w:t>/</w:t>
                </w:r>
              </w:p>
            </w:tc>
            <w:tc>
              <w:tcPr>
                <w:tcW w:w="1266" w:type="dxa"/>
                <w:tcBorders>
                  <w:bottom w:val="single" w:sz="4" w:space="0" w:color="auto"/>
                </w:tcBorders>
                <w:vAlign w:val="center"/>
              </w:tcPr>
              <w:p w:rsidR="00E56C07" w:rsidRPr="004B049B" w:rsidRDefault="0070445C" w:rsidP="00DD72ED">
                <w:pPr>
                  <w:jc w:val="center"/>
                  <w:rPr>
                    <w:rFonts w:asciiTheme="minorEastAsia" w:eastAsiaTheme="minorEastAsia" w:hAnsiTheme="minorEastAsia"/>
                  </w:rPr>
                </w:pPr>
                <w:r w:rsidRPr="004B049B">
                  <w:rPr>
                    <w:rFonts w:asciiTheme="minorEastAsia" w:eastAsiaTheme="minorEastAsia" w:hAnsiTheme="minorEastAsia"/>
                  </w:rPr>
                  <w:t>2</w:t>
                </w:r>
                <w:r w:rsidR="0047143E" w:rsidRPr="004B049B">
                  <w:rPr>
                    <w:rFonts w:asciiTheme="minorEastAsia" w:eastAsiaTheme="minorEastAsia" w:hAnsiTheme="minorEastAsia" w:hint="eastAsia"/>
                  </w:rPr>
                  <w:t>3</w:t>
                </w:r>
                <w:r w:rsidRPr="004B049B">
                  <w:rPr>
                    <w:rFonts w:asciiTheme="minorEastAsia" w:eastAsiaTheme="minorEastAsia" w:hAnsiTheme="minorEastAsia"/>
                  </w:rPr>
                  <w:t>,2</w:t>
                </w:r>
                <w:r w:rsidR="00DD72ED" w:rsidRPr="004B049B">
                  <w:rPr>
                    <w:rFonts w:asciiTheme="minorEastAsia" w:eastAsiaTheme="minorEastAsia" w:hAnsiTheme="minorEastAsia" w:hint="eastAsia"/>
                  </w:rPr>
                  <w:t>0</w:t>
                </w:r>
                <w:r w:rsidRPr="004B049B">
                  <w:rPr>
                    <w:rFonts w:asciiTheme="minorEastAsia" w:eastAsiaTheme="minorEastAsia" w:hAnsiTheme="minorEastAsia"/>
                  </w:rPr>
                  <w:t>0,960</w:t>
                </w:r>
              </w:p>
            </w:tc>
            <w:tc>
              <w:tcPr>
                <w:tcW w:w="1266" w:type="dxa"/>
                <w:tcBorders>
                  <w:bottom w:val="single" w:sz="4" w:space="0" w:color="auto"/>
                </w:tcBorders>
                <w:vAlign w:val="center"/>
              </w:tcPr>
              <w:p w:rsidR="00E56C07" w:rsidRPr="004B049B" w:rsidRDefault="0047143E" w:rsidP="00233659">
                <w:pPr>
                  <w:jc w:val="center"/>
                  <w:rPr>
                    <w:rFonts w:asciiTheme="minorEastAsia" w:eastAsiaTheme="minorEastAsia" w:hAnsiTheme="minorEastAsia"/>
                  </w:rPr>
                </w:pPr>
                <w:r w:rsidRPr="004B049B">
                  <w:rPr>
                    <w:rFonts w:asciiTheme="minorEastAsia" w:eastAsiaTheme="minorEastAsia" w:hAnsiTheme="minorEastAsia" w:hint="eastAsia"/>
                  </w:rPr>
                  <w:t>20</w:t>
                </w:r>
                <w:r w:rsidRPr="004B049B">
                  <w:rPr>
                    <w:rFonts w:asciiTheme="minorEastAsia" w:eastAsiaTheme="minorEastAsia" w:hAnsiTheme="minorEastAsia"/>
                  </w:rPr>
                  <w:t>,7</w:t>
                </w:r>
                <w:r w:rsidR="00233659" w:rsidRPr="004B049B">
                  <w:rPr>
                    <w:rFonts w:asciiTheme="minorEastAsia" w:eastAsiaTheme="minorEastAsia" w:hAnsiTheme="minorEastAsia" w:hint="eastAsia"/>
                  </w:rPr>
                  <w:t>3</w:t>
                </w:r>
                <w:r w:rsidRPr="004B049B">
                  <w:rPr>
                    <w:rFonts w:asciiTheme="minorEastAsia" w:eastAsiaTheme="minorEastAsia" w:hAnsiTheme="minorEastAsia" w:hint="eastAsia"/>
                  </w:rPr>
                  <w:t>6</w:t>
                </w:r>
                <w:r w:rsidR="0070445C" w:rsidRPr="004B049B">
                  <w:rPr>
                    <w:rFonts w:asciiTheme="minorEastAsia" w:eastAsiaTheme="minorEastAsia" w:hAnsiTheme="minorEastAsia"/>
                  </w:rPr>
                  <w:t>,360</w:t>
                </w:r>
              </w:p>
            </w:tc>
            <w:tc>
              <w:tcPr>
                <w:tcW w:w="1352" w:type="dxa"/>
                <w:tcBorders>
                  <w:bottom w:val="single" w:sz="4" w:space="0" w:color="auto"/>
                </w:tcBorders>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rPr>
                  <w:t>-2,464,600</w:t>
                </w:r>
              </w:p>
            </w:tc>
            <w:tc>
              <w:tcPr>
                <w:tcW w:w="1155" w:type="dxa"/>
                <w:tcBorders>
                  <w:bottom w:val="single" w:sz="4" w:space="0" w:color="auto"/>
                </w:tcBorders>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hint="eastAsia"/>
                  </w:rPr>
                  <w:t>/</w:t>
                </w:r>
              </w:p>
            </w:tc>
            <w:tc>
              <w:tcPr>
                <w:tcW w:w="1284" w:type="dxa"/>
                <w:tcBorders>
                  <w:bottom w:val="single" w:sz="4" w:space="0" w:color="auto"/>
                </w:tcBorders>
                <w:vAlign w:val="center"/>
              </w:tcPr>
              <w:p w:rsidR="00E56C07" w:rsidRPr="004B049B" w:rsidRDefault="00C21B5D" w:rsidP="00A30FF9">
                <w:pPr>
                  <w:jc w:val="center"/>
                  <w:rPr>
                    <w:rFonts w:asciiTheme="minorEastAsia" w:eastAsiaTheme="minorEastAsia" w:hAnsiTheme="minorEastAsia"/>
                  </w:rPr>
                </w:pPr>
                <w:r w:rsidRPr="004B049B">
                  <w:rPr>
                    <w:rFonts w:asciiTheme="minorEastAsia" w:eastAsiaTheme="minorEastAsia" w:hAnsiTheme="minorEastAsia" w:hint="eastAsia"/>
                  </w:rPr>
                  <w:t>9</w:t>
                </w:r>
                <w:r w:rsidR="001718C1" w:rsidRPr="004B049B">
                  <w:rPr>
                    <w:rFonts w:asciiTheme="minorEastAsia" w:eastAsiaTheme="minorEastAsia" w:hAnsiTheme="minorEastAsia" w:hint="eastAsia"/>
                  </w:rPr>
                  <w:t>00.66</w:t>
                </w:r>
              </w:p>
            </w:tc>
            <w:tc>
              <w:tcPr>
                <w:tcW w:w="1413" w:type="dxa"/>
                <w:tcBorders>
                  <w:bottom w:val="single" w:sz="4" w:space="0" w:color="auto"/>
                </w:tcBorders>
                <w:vAlign w:val="center"/>
              </w:tcPr>
              <w:p w:rsidR="00E56C07" w:rsidRPr="004B049B" w:rsidRDefault="0070445C" w:rsidP="00A30FF9">
                <w:pPr>
                  <w:jc w:val="center"/>
                  <w:rPr>
                    <w:rFonts w:asciiTheme="minorEastAsia" w:eastAsiaTheme="minorEastAsia" w:hAnsiTheme="minorEastAsia"/>
                  </w:rPr>
                </w:pPr>
                <w:r w:rsidRPr="004B049B">
                  <w:rPr>
                    <w:rFonts w:asciiTheme="minorEastAsia" w:eastAsiaTheme="minorEastAsia" w:hAnsiTheme="minorEastAsia" w:hint="eastAsia"/>
                  </w:rPr>
                  <w:t>/</w:t>
                </w:r>
              </w:p>
            </w:tc>
          </w:tr>
        </w:tbl>
        <w:p w:rsidR="00E56C07" w:rsidRDefault="00E56C07">
          <w:pPr>
            <w:pStyle w:val="Style105"/>
          </w:pPr>
        </w:p>
        <w:p w:rsidR="00E56C07" w:rsidRDefault="00E56C07">
          <w:pPr>
            <w:pStyle w:val="Style105"/>
          </w:pPr>
        </w:p>
        <w:tbl>
          <w:tblPr>
            <w:tblStyle w:val="af3"/>
            <w:tblW w:w="0" w:type="auto"/>
            <w:tblLook w:val="04A0" w:firstRow="1" w:lastRow="0" w:firstColumn="1" w:lastColumn="0" w:noHBand="0" w:noVBand="1"/>
          </w:tblPr>
          <w:tblGrid>
            <w:gridCol w:w="1384"/>
            <w:gridCol w:w="12705"/>
          </w:tblGrid>
          <w:tr w:rsidR="00E56C07" w:rsidRPr="00AC658D" w:rsidTr="00AC658D">
            <w:trPr>
              <w:trHeight w:val="529"/>
            </w:trPr>
            <w:sdt>
              <w:sdtPr>
                <w:rPr>
                  <w:rFonts w:asciiTheme="minorEastAsia" w:eastAsiaTheme="minorEastAsia" w:hAnsiTheme="minorEastAsia"/>
                </w:rPr>
                <w:tag w:val="_PLD_75c1f79c7f9c4946bb463f07c6f916bb"/>
                <w:id w:val="1587724964"/>
                <w:lock w:val="sdtLocked"/>
              </w:sdtPr>
              <w:sdtEndPr/>
              <w:sdtContent>
                <w:tc>
                  <w:tcPr>
                    <w:tcW w:w="1384" w:type="dxa"/>
                    <w:vAlign w:val="center"/>
                  </w:tcPr>
                  <w:p w:rsidR="00E56C07" w:rsidRPr="00AC658D" w:rsidRDefault="0070445C" w:rsidP="00AC658D">
                    <w:pPr>
                      <w:jc w:val="center"/>
                      <w:rPr>
                        <w:rFonts w:asciiTheme="minorEastAsia" w:eastAsiaTheme="minorEastAsia" w:hAnsiTheme="minorEastAsia"/>
                      </w:rPr>
                    </w:pPr>
                    <w:r w:rsidRPr="00AC658D">
                      <w:rPr>
                        <w:rFonts w:asciiTheme="minorEastAsia" w:eastAsiaTheme="minorEastAsia" w:hAnsiTheme="minorEastAsia" w:hint="eastAsia"/>
                      </w:rPr>
                      <w:t>姓名</w:t>
                    </w:r>
                  </w:p>
                </w:tc>
              </w:sdtContent>
            </w:sdt>
            <w:sdt>
              <w:sdtPr>
                <w:rPr>
                  <w:rFonts w:asciiTheme="minorEastAsia" w:eastAsiaTheme="minorEastAsia" w:hAnsiTheme="minorEastAsia"/>
                </w:rPr>
                <w:tag w:val="_PLD_80fad23c67fe4eb0bfdd5fd9d3da7e37"/>
                <w:id w:val="1783309294"/>
                <w:lock w:val="sdtLocked"/>
              </w:sdtPr>
              <w:sdtEndPr/>
              <w:sdtContent>
                <w:tc>
                  <w:tcPr>
                    <w:tcW w:w="12705" w:type="dxa"/>
                    <w:vAlign w:val="center"/>
                  </w:tcPr>
                  <w:p w:rsidR="00E56C07" w:rsidRPr="00AC658D" w:rsidRDefault="0070445C">
                    <w:pPr>
                      <w:jc w:val="center"/>
                      <w:rPr>
                        <w:rFonts w:asciiTheme="minorEastAsia" w:eastAsiaTheme="minorEastAsia" w:hAnsiTheme="minorEastAsia"/>
                      </w:rPr>
                    </w:pPr>
                    <w:r w:rsidRPr="00AC658D">
                      <w:rPr>
                        <w:rFonts w:asciiTheme="minorEastAsia" w:eastAsiaTheme="minorEastAsia" w:hAnsiTheme="minorEastAsia"/>
                      </w:rPr>
                      <w:t>主要工作经历</w:t>
                    </w:r>
                  </w:p>
                </w:tc>
              </w:sdtContent>
            </w:sdt>
          </w:tr>
          <w:sdt>
            <w:sdtPr>
              <w:rPr>
                <w:rFonts w:asciiTheme="minorEastAsia" w:eastAsiaTheme="minorEastAsia" w:hAnsiTheme="minorEastAsia" w:cstheme="minorBidi" w:hint="eastAsia"/>
                <w:sz w:val="22"/>
                <w:szCs w:val="22"/>
              </w:rPr>
              <w:alias w:val="董事、监事、高级管理人员基本情况"/>
              <w:tag w:val="_TUP_d77da575496d413a9ca8b8227d3ac337"/>
              <w:id w:val="-1162608434"/>
              <w:lock w:val="sdtLocked"/>
            </w:sdtPr>
            <w:sdtEndPr/>
            <w:sdtContent>
              <w:tr w:rsidR="00E56C07" w:rsidRPr="00AC658D" w:rsidTr="00AC658D">
                <w:tc>
                  <w:tcPr>
                    <w:tcW w:w="1384" w:type="dxa"/>
                    <w:vAlign w:val="center"/>
                  </w:tcPr>
                  <w:p w:rsidR="00E56C07" w:rsidRPr="00AC658D" w:rsidRDefault="0070445C" w:rsidP="00AC658D">
                    <w:pPr>
                      <w:pStyle w:val="Style105"/>
                      <w:jc w:val="center"/>
                      <w:rPr>
                        <w:rFonts w:asciiTheme="minorEastAsia" w:eastAsiaTheme="minorEastAsia" w:hAnsiTheme="minorEastAsia"/>
                        <w:sz w:val="22"/>
                        <w:szCs w:val="22"/>
                      </w:rPr>
                    </w:pPr>
                    <w:r w:rsidRPr="00AC658D">
                      <w:rPr>
                        <w:rFonts w:asciiTheme="minorEastAsia" w:eastAsiaTheme="minorEastAsia" w:hAnsiTheme="minorEastAsia"/>
                        <w:sz w:val="22"/>
                        <w:szCs w:val="22"/>
                      </w:rPr>
                      <w:t>徐志豪</w:t>
                    </w:r>
                  </w:p>
                </w:tc>
                <w:tc>
                  <w:tcPr>
                    <w:tcW w:w="12705" w:type="dxa"/>
                  </w:tcPr>
                  <w:p w:rsidR="00E56C07" w:rsidRPr="00AC658D" w:rsidRDefault="0070445C">
                    <w:pPr>
                      <w:pStyle w:val="Style105"/>
                      <w:rPr>
                        <w:rFonts w:asciiTheme="minorEastAsia" w:eastAsiaTheme="minorEastAsia" w:hAnsiTheme="minorEastAsia"/>
                        <w:sz w:val="22"/>
                        <w:szCs w:val="22"/>
                      </w:rPr>
                    </w:pPr>
                    <w:r w:rsidRPr="00AC658D">
                      <w:rPr>
                        <w:rFonts w:asciiTheme="minorEastAsia" w:eastAsiaTheme="minorEastAsia" w:hAnsiTheme="minorEastAsia"/>
                        <w:sz w:val="22"/>
                        <w:szCs w:val="22"/>
                      </w:rPr>
                      <w:t>男，1976年6月出生，高级工程师，现任浙江吉利控股集团有限公司董事，</w:t>
                    </w:r>
                    <w:proofErr w:type="gramStart"/>
                    <w:r w:rsidRPr="00AC658D">
                      <w:rPr>
                        <w:rFonts w:asciiTheme="minorEastAsia" w:eastAsiaTheme="minorEastAsia" w:hAnsiTheme="minorEastAsia"/>
                        <w:sz w:val="22"/>
                        <w:szCs w:val="22"/>
                      </w:rPr>
                      <w:t>吉利科技</w:t>
                    </w:r>
                    <w:proofErr w:type="gramEnd"/>
                    <w:r w:rsidRPr="00AC658D">
                      <w:rPr>
                        <w:rFonts w:asciiTheme="minorEastAsia" w:eastAsiaTheme="minorEastAsia" w:hAnsiTheme="minorEastAsia"/>
                        <w:sz w:val="22"/>
                        <w:szCs w:val="22"/>
                      </w:rPr>
                      <w:t>集团有限公司首席执行官（CEO），钱江摩托（股票代码：000913）董事长，古井贡酒（股票代码：000596）独立董事，力</w:t>
                    </w:r>
                    <w:proofErr w:type="gramStart"/>
                    <w:r w:rsidRPr="00AC658D">
                      <w:rPr>
                        <w:rFonts w:asciiTheme="minorEastAsia" w:eastAsiaTheme="minorEastAsia" w:hAnsiTheme="minorEastAsia"/>
                        <w:sz w:val="22"/>
                        <w:szCs w:val="22"/>
                      </w:rPr>
                      <w:t>帆股份</w:t>
                    </w:r>
                    <w:proofErr w:type="gramEnd"/>
                    <w:r w:rsidRPr="00AC658D">
                      <w:rPr>
                        <w:rFonts w:asciiTheme="minorEastAsia" w:eastAsiaTheme="minorEastAsia" w:hAnsiTheme="minorEastAsia"/>
                        <w:sz w:val="22"/>
                        <w:szCs w:val="22"/>
                      </w:rPr>
                      <w:t>董事长。本科毕业于中国人民大学，硕士研究生毕业于清华大学五道口金融学院，浙江大学与新加坡管理大学在读博士，具有基金从业资格证和证券从业资格证。</w:t>
                    </w:r>
                  </w:p>
                </w:tc>
              </w:tr>
            </w:sdtContent>
          </w:sdt>
          <w:sdt>
            <w:sdtPr>
              <w:rPr>
                <w:rFonts w:asciiTheme="minorEastAsia" w:eastAsiaTheme="minorEastAsia" w:hAnsiTheme="minorEastAsia" w:cstheme="minorBidi" w:hint="eastAsia"/>
                <w:sz w:val="22"/>
                <w:szCs w:val="22"/>
              </w:rPr>
              <w:alias w:val="董事、监事、高级管理人员基本情况"/>
              <w:tag w:val="_TUP_d77da575496d413a9ca8b8227d3ac337"/>
              <w:id w:val="398558110"/>
              <w:lock w:val="sdtLocked"/>
            </w:sdtPr>
            <w:sdtEndPr/>
            <w:sdtContent>
              <w:tr w:rsidR="00E56C07" w:rsidRPr="00AC658D" w:rsidTr="00AC658D">
                <w:tc>
                  <w:tcPr>
                    <w:tcW w:w="1384" w:type="dxa"/>
                    <w:vAlign w:val="center"/>
                  </w:tcPr>
                  <w:p w:rsidR="00E56C07" w:rsidRPr="00AC658D" w:rsidRDefault="0070445C" w:rsidP="00AC658D">
                    <w:pPr>
                      <w:pStyle w:val="Style105"/>
                      <w:jc w:val="center"/>
                      <w:rPr>
                        <w:rFonts w:asciiTheme="minorEastAsia" w:eastAsiaTheme="minorEastAsia" w:hAnsiTheme="minorEastAsia"/>
                        <w:sz w:val="22"/>
                        <w:szCs w:val="22"/>
                      </w:rPr>
                    </w:pPr>
                    <w:r w:rsidRPr="00AC658D">
                      <w:rPr>
                        <w:rFonts w:asciiTheme="minorEastAsia" w:eastAsiaTheme="minorEastAsia" w:hAnsiTheme="minorEastAsia"/>
                        <w:sz w:val="22"/>
                        <w:szCs w:val="22"/>
                      </w:rPr>
                      <w:t>朱军</w:t>
                    </w:r>
                  </w:p>
                </w:tc>
                <w:tc>
                  <w:tcPr>
                    <w:tcW w:w="12705" w:type="dxa"/>
                  </w:tcPr>
                  <w:p w:rsidR="00E56C07" w:rsidRPr="00AC658D" w:rsidRDefault="0070445C" w:rsidP="00BF7C64">
                    <w:pPr>
                      <w:pStyle w:val="Style105"/>
                      <w:rPr>
                        <w:rFonts w:asciiTheme="minorEastAsia" w:eastAsiaTheme="minorEastAsia" w:hAnsiTheme="minorEastAsia"/>
                        <w:sz w:val="22"/>
                        <w:szCs w:val="22"/>
                      </w:rPr>
                    </w:pPr>
                    <w:r w:rsidRPr="00AC658D">
                      <w:rPr>
                        <w:rFonts w:asciiTheme="minorEastAsia" w:eastAsiaTheme="minorEastAsia" w:hAnsiTheme="minorEastAsia"/>
                        <w:sz w:val="22"/>
                        <w:szCs w:val="22"/>
                      </w:rPr>
                      <w:t>女，1971年5月出生，现任重庆两江新区产业发展集团有限公司党委副书记、董事、总经理，兼任重庆两江股权投资基金管理有限公司执行董事、总经理</w:t>
                    </w:r>
                    <w:r w:rsidR="00BF7C64">
                      <w:rPr>
                        <w:rFonts w:asciiTheme="minorEastAsia" w:eastAsiaTheme="minorEastAsia" w:hAnsiTheme="minorEastAsia" w:hint="eastAsia"/>
                        <w:sz w:val="22"/>
                        <w:szCs w:val="22"/>
                      </w:rPr>
                      <w:t>，</w:t>
                    </w:r>
                    <w:r w:rsidR="00BF7C64" w:rsidRPr="00AC658D">
                      <w:rPr>
                        <w:rFonts w:asciiTheme="minorEastAsia" w:eastAsiaTheme="minorEastAsia" w:hAnsiTheme="minorEastAsia"/>
                        <w:sz w:val="22"/>
                        <w:szCs w:val="22"/>
                      </w:rPr>
                      <w:t>力</w:t>
                    </w:r>
                    <w:proofErr w:type="gramStart"/>
                    <w:r w:rsidR="00BF7C64" w:rsidRPr="00AC658D">
                      <w:rPr>
                        <w:rFonts w:asciiTheme="minorEastAsia" w:eastAsiaTheme="minorEastAsia" w:hAnsiTheme="minorEastAsia"/>
                        <w:sz w:val="22"/>
                        <w:szCs w:val="22"/>
                      </w:rPr>
                      <w:t>帆股份副</w:t>
                    </w:r>
                    <w:proofErr w:type="gramEnd"/>
                    <w:r w:rsidR="00BF7C64" w:rsidRPr="00AC658D">
                      <w:rPr>
                        <w:rFonts w:asciiTheme="minorEastAsia" w:eastAsiaTheme="minorEastAsia" w:hAnsiTheme="minorEastAsia"/>
                        <w:sz w:val="22"/>
                        <w:szCs w:val="22"/>
                      </w:rPr>
                      <w:t>董事长</w:t>
                    </w:r>
                    <w:r w:rsidRPr="00AC658D">
                      <w:rPr>
                        <w:rFonts w:asciiTheme="minorEastAsia" w:eastAsiaTheme="minorEastAsia" w:hAnsiTheme="minorEastAsia"/>
                        <w:sz w:val="22"/>
                        <w:szCs w:val="22"/>
                      </w:rPr>
                      <w:t>。高级经济师，重庆市财政会计咨询专家。曾在党政机关任职数十年，曾担任</w:t>
                    </w:r>
                    <w:proofErr w:type="gramStart"/>
                    <w:r w:rsidRPr="00AC658D">
                      <w:rPr>
                        <w:rFonts w:asciiTheme="minorEastAsia" w:eastAsiaTheme="minorEastAsia" w:hAnsiTheme="minorEastAsia"/>
                        <w:sz w:val="22"/>
                        <w:szCs w:val="22"/>
                      </w:rPr>
                      <w:t>两江新区</w:t>
                    </w:r>
                    <w:proofErr w:type="gramEnd"/>
                    <w:r w:rsidRPr="00AC658D">
                      <w:rPr>
                        <w:rFonts w:asciiTheme="minorEastAsia" w:eastAsiaTheme="minorEastAsia" w:hAnsiTheme="minorEastAsia"/>
                        <w:sz w:val="22"/>
                        <w:szCs w:val="22"/>
                      </w:rPr>
                      <w:lastRenderedPageBreak/>
                      <w:t>财政局（国资局）局长、</w:t>
                    </w:r>
                    <w:proofErr w:type="gramStart"/>
                    <w:r w:rsidRPr="00AC658D">
                      <w:rPr>
                        <w:rFonts w:asciiTheme="minorEastAsia" w:eastAsiaTheme="minorEastAsia" w:hAnsiTheme="minorEastAsia"/>
                        <w:sz w:val="22"/>
                        <w:szCs w:val="22"/>
                      </w:rPr>
                      <w:t>两江新区</w:t>
                    </w:r>
                    <w:proofErr w:type="gramEnd"/>
                    <w:r w:rsidRPr="00AC658D">
                      <w:rPr>
                        <w:rFonts w:asciiTheme="minorEastAsia" w:eastAsiaTheme="minorEastAsia" w:hAnsiTheme="minorEastAsia"/>
                        <w:sz w:val="22"/>
                        <w:szCs w:val="22"/>
                      </w:rPr>
                      <w:t>财政局（金融办）副局长、沙坪坝区财政局副局长、沙坪坝区金融办副局长、沙坪坝区国资局副局长，并曾兼任重庆两江金融发展有限公司执行董事、重庆两江航空航天产业投资集团有限公司执行董事。主导并参与了多个省级大型招商、并购、投资、融资项目。</w:t>
                    </w:r>
                  </w:p>
                </w:tc>
              </w:tr>
            </w:sdtContent>
          </w:sdt>
          <w:sdt>
            <w:sdtPr>
              <w:rPr>
                <w:rFonts w:asciiTheme="minorEastAsia" w:eastAsiaTheme="minorEastAsia" w:hAnsiTheme="minorEastAsia" w:cstheme="minorBidi" w:hint="eastAsia"/>
                <w:sz w:val="22"/>
                <w:szCs w:val="22"/>
              </w:rPr>
              <w:alias w:val="董事、监事、高级管理人员基本情况"/>
              <w:tag w:val="_TUP_d77da575496d413a9ca8b8227d3ac337"/>
              <w:id w:val="-1760286427"/>
              <w:lock w:val="sdtLocked"/>
            </w:sdtPr>
            <w:sdtEndPr/>
            <w:sdtContent>
              <w:tr w:rsidR="00E56C07" w:rsidRPr="00AC658D" w:rsidTr="00AC658D">
                <w:tc>
                  <w:tcPr>
                    <w:tcW w:w="1384" w:type="dxa"/>
                    <w:vAlign w:val="center"/>
                  </w:tcPr>
                  <w:p w:rsidR="00E56C07" w:rsidRPr="00AC658D" w:rsidRDefault="0070445C" w:rsidP="00AC658D">
                    <w:pPr>
                      <w:pStyle w:val="Style105"/>
                      <w:jc w:val="center"/>
                      <w:rPr>
                        <w:rFonts w:asciiTheme="minorEastAsia" w:eastAsiaTheme="minorEastAsia" w:hAnsiTheme="minorEastAsia"/>
                        <w:sz w:val="22"/>
                        <w:szCs w:val="22"/>
                      </w:rPr>
                    </w:pPr>
                    <w:r w:rsidRPr="00AC658D">
                      <w:rPr>
                        <w:rFonts w:asciiTheme="minorEastAsia" w:eastAsiaTheme="minorEastAsia" w:hAnsiTheme="minorEastAsia"/>
                        <w:sz w:val="22"/>
                        <w:szCs w:val="22"/>
                      </w:rPr>
                      <w:t>杨健</w:t>
                    </w:r>
                  </w:p>
                </w:tc>
                <w:tc>
                  <w:tcPr>
                    <w:tcW w:w="12705" w:type="dxa"/>
                  </w:tcPr>
                  <w:p w:rsidR="00E56C07" w:rsidRPr="00AC658D" w:rsidRDefault="0070445C" w:rsidP="00BF7C64">
                    <w:pPr>
                      <w:pStyle w:val="22"/>
                      <w:rPr>
                        <w:rFonts w:asciiTheme="minorEastAsia" w:eastAsiaTheme="minorEastAsia" w:hAnsiTheme="minorEastAsia"/>
                        <w:sz w:val="22"/>
                        <w:szCs w:val="22"/>
                      </w:rPr>
                    </w:pPr>
                    <w:r w:rsidRPr="00AC658D">
                      <w:rPr>
                        <w:rFonts w:asciiTheme="minorEastAsia" w:eastAsiaTheme="minorEastAsia" w:hAnsiTheme="minorEastAsia"/>
                        <w:sz w:val="22"/>
                        <w:szCs w:val="22"/>
                      </w:rPr>
                      <w:t>男，1962年4月出生，毕业于浙江广播电视大学管理工程专业，持有高级经济师及高级工程师资格。1996年加入吉利集团，先后担任多项要职，其中包括吉利汽车研究院院长，浙江吉利控股集团常务副总裁，浙江吉利控股集团总裁等职务。杨健先生自2012年以来至今担任浙江吉利控股集团有限公司董事局副主席，副董事长，负责集团年度经营战略，考核目标制定，企业规划，新能源业务，前瞻技术研究，经营管理绩效考核等核心工作，</w:t>
                    </w:r>
                    <w:r w:rsidR="00ED58B6" w:rsidRPr="00ED58B6">
                      <w:rPr>
                        <w:rFonts w:ascii="宋体" w:hAnsi="宋体" w:hint="eastAsia"/>
                        <w:sz w:val="22"/>
                        <w:szCs w:val="22"/>
                      </w:rPr>
                      <w:t>现兼</w:t>
                    </w:r>
                    <w:r w:rsidR="00BF7C64">
                      <w:rPr>
                        <w:rFonts w:ascii="宋体" w:hAnsi="宋体" w:hint="eastAsia"/>
                        <w:sz w:val="22"/>
                        <w:szCs w:val="22"/>
                      </w:rPr>
                      <w:t>任</w:t>
                    </w:r>
                    <w:r w:rsidRPr="00AC658D">
                      <w:rPr>
                        <w:rFonts w:asciiTheme="minorEastAsia" w:eastAsiaTheme="minorEastAsia" w:hAnsiTheme="minorEastAsia"/>
                        <w:sz w:val="22"/>
                        <w:szCs w:val="22"/>
                      </w:rPr>
                      <w:t>力</w:t>
                    </w:r>
                    <w:proofErr w:type="gramStart"/>
                    <w:r w:rsidRPr="00AC658D">
                      <w:rPr>
                        <w:rFonts w:asciiTheme="minorEastAsia" w:eastAsiaTheme="minorEastAsia" w:hAnsiTheme="minorEastAsia"/>
                        <w:sz w:val="22"/>
                        <w:szCs w:val="22"/>
                      </w:rPr>
                      <w:t>帆</w:t>
                    </w:r>
                    <w:r w:rsidR="00BF7C64">
                      <w:rPr>
                        <w:rFonts w:asciiTheme="minorEastAsia" w:eastAsiaTheme="minorEastAsia" w:hAnsiTheme="minorEastAsia" w:hint="eastAsia"/>
                        <w:sz w:val="22"/>
                        <w:szCs w:val="22"/>
                      </w:rPr>
                      <w:t>股份</w:t>
                    </w:r>
                    <w:proofErr w:type="gramEnd"/>
                    <w:r w:rsidRPr="00AC658D">
                      <w:rPr>
                        <w:rFonts w:asciiTheme="minorEastAsia" w:eastAsiaTheme="minorEastAsia" w:hAnsiTheme="minorEastAsia"/>
                        <w:sz w:val="22"/>
                        <w:szCs w:val="22"/>
                      </w:rPr>
                      <w:t>董事。</w:t>
                    </w:r>
                  </w:p>
                </w:tc>
              </w:tr>
            </w:sdtContent>
          </w:sdt>
          <w:sdt>
            <w:sdtPr>
              <w:rPr>
                <w:rFonts w:asciiTheme="minorEastAsia" w:eastAsiaTheme="minorEastAsia" w:hAnsiTheme="minorEastAsia" w:cstheme="minorBidi" w:hint="eastAsia"/>
                <w:sz w:val="22"/>
                <w:szCs w:val="22"/>
              </w:rPr>
              <w:alias w:val="董事、监事、高级管理人员基本情况"/>
              <w:tag w:val="_TUP_d77da575496d413a9ca8b8227d3ac337"/>
              <w:id w:val="-1011602946"/>
              <w:lock w:val="sdtLocked"/>
            </w:sdtPr>
            <w:sdtEndPr/>
            <w:sdtContent>
              <w:tr w:rsidR="00E56C07" w:rsidRPr="00AC658D" w:rsidTr="00AC658D">
                <w:tc>
                  <w:tcPr>
                    <w:tcW w:w="1384" w:type="dxa"/>
                    <w:vAlign w:val="center"/>
                  </w:tcPr>
                  <w:p w:rsidR="00E56C07" w:rsidRPr="00AC658D" w:rsidRDefault="0070445C" w:rsidP="00AC658D">
                    <w:pPr>
                      <w:pStyle w:val="Style105"/>
                      <w:jc w:val="center"/>
                      <w:rPr>
                        <w:rFonts w:asciiTheme="minorEastAsia" w:eastAsiaTheme="minorEastAsia" w:hAnsiTheme="minorEastAsia"/>
                        <w:sz w:val="22"/>
                        <w:szCs w:val="22"/>
                      </w:rPr>
                    </w:pPr>
                    <w:proofErr w:type="gramStart"/>
                    <w:r w:rsidRPr="00AC658D">
                      <w:rPr>
                        <w:rFonts w:asciiTheme="minorEastAsia" w:eastAsiaTheme="minorEastAsia" w:hAnsiTheme="minorEastAsia"/>
                        <w:sz w:val="22"/>
                        <w:szCs w:val="22"/>
                      </w:rPr>
                      <w:t>钟弦</w:t>
                    </w:r>
                    <w:proofErr w:type="gramEnd"/>
                  </w:p>
                </w:tc>
                <w:tc>
                  <w:tcPr>
                    <w:tcW w:w="12705" w:type="dxa"/>
                  </w:tcPr>
                  <w:p w:rsidR="00E56C07" w:rsidRPr="004F350D" w:rsidRDefault="0070445C" w:rsidP="000B70F1">
                    <w:pPr>
                      <w:pStyle w:val="22"/>
                    </w:pPr>
                    <w:r w:rsidRPr="00AC658D">
                      <w:rPr>
                        <w:rFonts w:asciiTheme="minorEastAsia" w:eastAsiaTheme="minorEastAsia" w:hAnsiTheme="minorEastAsia"/>
                        <w:sz w:val="22"/>
                        <w:szCs w:val="22"/>
                      </w:rPr>
                      <w:t>女，1977年6月出生，曾任深圳科力远新能源股权投资基金合伙企业(有限合伙)总经理，湖南科力远新能源股份有限公司投资总监</w:t>
                    </w:r>
                    <w:r w:rsidR="000B70F1">
                      <w:rPr>
                        <w:rFonts w:asciiTheme="minorEastAsia" w:eastAsiaTheme="minorEastAsia" w:hAnsiTheme="minorEastAsia" w:hint="eastAsia"/>
                        <w:sz w:val="22"/>
                        <w:szCs w:val="22"/>
                      </w:rPr>
                      <w:t>、</w:t>
                    </w:r>
                    <w:r w:rsidRPr="00AC658D">
                      <w:rPr>
                        <w:rFonts w:asciiTheme="minorEastAsia" w:eastAsiaTheme="minorEastAsia" w:hAnsiTheme="minorEastAsia"/>
                        <w:sz w:val="22"/>
                        <w:szCs w:val="22"/>
                      </w:rPr>
                      <w:t>董事会秘书，现任</w:t>
                    </w:r>
                    <w:proofErr w:type="gramStart"/>
                    <w:r w:rsidRPr="00AC658D">
                      <w:rPr>
                        <w:rFonts w:asciiTheme="minorEastAsia" w:eastAsiaTheme="minorEastAsia" w:hAnsiTheme="minorEastAsia"/>
                        <w:sz w:val="22"/>
                        <w:szCs w:val="22"/>
                      </w:rPr>
                      <w:t>吉利科技</w:t>
                    </w:r>
                    <w:proofErr w:type="gramEnd"/>
                    <w:r w:rsidRPr="00AC658D">
                      <w:rPr>
                        <w:rFonts w:asciiTheme="minorEastAsia" w:eastAsiaTheme="minorEastAsia" w:hAnsiTheme="minorEastAsia"/>
                        <w:sz w:val="22"/>
                        <w:szCs w:val="22"/>
                      </w:rPr>
                      <w:t>集团有限公司副总裁，</w:t>
                    </w:r>
                    <w:r w:rsidR="004F350D">
                      <w:rPr>
                        <w:rFonts w:ascii="宋体" w:hAnsi="宋体" w:hint="eastAsia"/>
                        <w:sz w:val="22"/>
                        <w:szCs w:val="22"/>
                      </w:rPr>
                      <w:t>力</w:t>
                    </w:r>
                    <w:proofErr w:type="gramStart"/>
                    <w:r w:rsidR="004F350D">
                      <w:rPr>
                        <w:rFonts w:ascii="宋体" w:hAnsi="宋体" w:hint="eastAsia"/>
                        <w:sz w:val="22"/>
                        <w:szCs w:val="22"/>
                      </w:rPr>
                      <w:t>帆股份</w:t>
                    </w:r>
                    <w:proofErr w:type="gramEnd"/>
                    <w:r w:rsidR="004F350D">
                      <w:rPr>
                        <w:rFonts w:ascii="宋体" w:hAnsi="宋体" w:hint="eastAsia"/>
                        <w:sz w:val="22"/>
                        <w:szCs w:val="22"/>
                      </w:rPr>
                      <w:t>董</w:t>
                    </w:r>
                    <w:r w:rsidR="004F350D" w:rsidRPr="004F350D">
                      <w:rPr>
                        <w:rFonts w:ascii="宋体" w:hAnsi="宋体" w:hint="eastAsia"/>
                        <w:sz w:val="22"/>
                        <w:szCs w:val="22"/>
                      </w:rPr>
                      <w:t>事，重庆银行</w:t>
                    </w:r>
                    <w:r w:rsidR="00BF7C64">
                      <w:rPr>
                        <w:rFonts w:ascii="宋体" w:hAnsi="宋体" w:hint="eastAsia"/>
                        <w:sz w:val="22"/>
                        <w:szCs w:val="22"/>
                      </w:rPr>
                      <w:t>非</w:t>
                    </w:r>
                    <w:r w:rsidR="004F350D" w:rsidRPr="004F350D">
                      <w:rPr>
                        <w:rFonts w:ascii="宋体" w:hAnsi="宋体" w:hint="eastAsia"/>
                        <w:sz w:val="22"/>
                        <w:szCs w:val="22"/>
                      </w:rPr>
                      <w:t>执行董事。</w:t>
                    </w:r>
                  </w:p>
                </w:tc>
              </w:tr>
            </w:sdtContent>
          </w:sdt>
          <w:sdt>
            <w:sdtPr>
              <w:rPr>
                <w:rFonts w:asciiTheme="minorEastAsia" w:eastAsiaTheme="minorEastAsia" w:hAnsiTheme="minorEastAsia" w:cstheme="minorBidi" w:hint="eastAsia"/>
                <w:sz w:val="22"/>
                <w:szCs w:val="22"/>
              </w:rPr>
              <w:alias w:val="董事、监事、高级管理人员基本情况"/>
              <w:tag w:val="_TUP_d77da575496d413a9ca8b8227d3ac337"/>
              <w:id w:val="935943288"/>
              <w:lock w:val="sdtLocked"/>
            </w:sdtPr>
            <w:sdtEndPr/>
            <w:sdtContent>
              <w:tr w:rsidR="00E56C07" w:rsidRPr="00AC658D" w:rsidTr="00AC658D">
                <w:tc>
                  <w:tcPr>
                    <w:tcW w:w="1384" w:type="dxa"/>
                    <w:vAlign w:val="center"/>
                  </w:tcPr>
                  <w:p w:rsidR="00E56C07" w:rsidRPr="00AC658D" w:rsidRDefault="0070445C" w:rsidP="00AC658D">
                    <w:pPr>
                      <w:pStyle w:val="Style105"/>
                      <w:jc w:val="center"/>
                      <w:rPr>
                        <w:rFonts w:asciiTheme="minorEastAsia" w:eastAsiaTheme="minorEastAsia" w:hAnsiTheme="minorEastAsia"/>
                        <w:sz w:val="22"/>
                        <w:szCs w:val="22"/>
                      </w:rPr>
                    </w:pPr>
                    <w:r w:rsidRPr="00AC658D">
                      <w:rPr>
                        <w:rFonts w:asciiTheme="minorEastAsia" w:eastAsiaTheme="minorEastAsia" w:hAnsiTheme="minorEastAsia"/>
                        <w:sz w:val="22"/>
                        <w:szCs w:val="22"/>
                      </w:rPr>
                      <w:t>王梦麟</w:t>
                    </w:r>
                  </w:p>
                </w:tc>
                <w:tc>
                  <w:tcPr>
                    <w:tcW w:w="12705" w:type="dxa"/>
                  </w:tcPr>
                  <w:p w:rsidR="00E56C07" w:rsidRPr="00AC658D" w:rsidRDefault="0070445C" w:rsidP="00BF7C64">
                    <w:pPr>
                      <w:pStyle w:val="Style105"/>
                      <w:rPr>
                        <w:rFonts w:asciiTheme="minorEastAsia" w:eastAsiaTheme="minorEastAsia" w:hAnsiTheme="minorEastAsia"/>
                        <w:sz w:val="22"/>
                        <w:szCs w:val="22"/>
                      </w:rPr>
                    </w:pPr>
                    <w:r w:rsidRPr="00AC658D">
                      <w:rPr>
                        <w:rFonts w:asciiTheme="minorEastAsia" w:eastAsiaTheme="minorEastAsia" w:hAnsiTheme="minorEastAsia"/>
                        <w:sz w:val="22"/>
                        <w:szCs w:val="22"/>
                      </w:rPr>
                      <w:t>女，1984年4月出生，中级经济师，硕士研究生，现任两江基金公司副总经理，力</w:t>
                    </w:r>
                    <w:proofErr w:type="gramStart"/>
                    <w:r w:rsidRPr="00AC658D">
                      <w:rPr>
                        <w:rFonts w:asciiTheme="minorEastAsia" w:eastAsiaTheme="minorEastAsia" w:hAnsiTheme="minorEastAsia"/>
                        <w:sz w:val="22"/>
                        <w:szCs w:val="22"/>
                      </w:rPr>
                      <w:t>帆</w:t>
                    </w:r>
                    <w:r w:rsidR="00BF7C64">
                      <w:rPr>
                        <w:rFonts w:asciiTheme="minorEastAsia" w:eastAsiaTheme="minorEastAsia" w:hAnsiTheme="minorEastAsia" w:hint="eastAsia"/>
                        <w:sz w:val="22"/>
                        <w:szCs w:val="22"/>
                      </w:rPr>
                      <w:t>股份</w:t>
                    </w:r>
                    <w:proofErr w:type="gramEnd"/>
                    <w:r w:rsidRPr="00AC658D">
                      <w:rPr>
                        <w:rFonts w:asciiTheme="minorEastAsia" w:eastAsiaTheme="minorEastAsia" w:hAnsiTheme="minorEastAsia"/>
                        <w:sz w:val="22"/>
                        <w:szCs w:val="22"/>
                      </w:rPr>
                      <w:t>董事。兼任两江产业集团数字经济产业部经理、重庆保税港区股份公司董事、重庆渝高科技公司董事。曾任两江产业集团投资部经理、重庆广泰投资集团投资运营部副部长，原北部</w:t>
                    </w:r>
                    <w:proofErr w:type="gramStart"/>
                    <w:r w:rsidRPr="00AC658D">
                      <w:rPr>
                        <w:rFonts w:asciiTheme="minorEastAsia" w:eastAsiaTheme="minorEastAsia" w:hAnsiTheme="minorEastAsia"/>
                        <w:sz w:val="22"/>
                        <w:szCs w:val="22"/>
                      </w:rPr>
                      <w:t>新区国</w:t>
                    </w:r>
                    <w:proofErr w:type="gramEnd"/>
                    <w:r w:rsidRPr="00AC658D">
                      <w:rPr>
                        <w:rFonts w:asciiTheme="minorEastAsia" w:eastAsiaTheme="minorEastAsia" w:hAnsiTheme="minorEastAsia"/>
                        <w:sz w:val="22"/>
                        <w:szCs w:val="22"/>
                      </w:rPr>
                      <w:t>资办5年借调工作，在经济、投资等领域有丰富工作经验。</w:t>
                    </w:r>
                  </w:p>
                </w:tc>
              </w:tr>
            </w:sdtContent>
          </w:sdt>
          <w:sdt>
            <w:sdtPr>
              <w:rPr>
                <w:rFonts w:asciiTheme="minorEastAsia" w:eastAsiaTheme="minorEastAsia" w:hAnsiTheme="minorEastAsia" w:cstheme="minorBidi" w:hint="eastAsia"/>
                <w:sz w:val="22"/>
                <w:szCs w:val="22"/>
              </w:rPr>
              <w:alias w:val="董事、监事、高级管理人员基本情况"/>
              <w:tag w:val="_TUP_d77da575496d413a9ca8b8227d3ac337"/>
              <w:id w:val="-1048902477"/>
              <w:lock w:val="sdtLocked"/>
            </w:sdtPr>
            <w:sdtEndPr/>
            <w:sdtContent>
              <w:tr w:rsidR="00E56C07" w:rsidRPr="00AC658D" w:rsidTr="00AC658D">
                <w:tc>
                  <w:tcPr>
                    <w:tcW w:w="1384" w:type="dxa"/>
                    <w:vAlign w:val="center"/>
                  </w:tcPr>
                  <w:p w:rsidR="00E56C07" w:rsidRPr="00AC658D" w:rsidRDefault="0070445C" w:rsidP="00AC658D">
                    <w:pPr>
                      <w:pStyle w:val="Style105"/>
                      <w:jc w:val="center"/>
                      <w:rPr>
                        <w:rFonts w:asciiTheme="minorEastAsia" w:eastAsiaTheme="minorEastAsia" w:hAnsiTheme="minorEastAsia"/>
                        <w:sz w:val="22"/>
                        <w:szCs w:val="22"/>
                      </w:rPr>
                    </w:pPr>
                    <w:r w:rsidRPr="00AC658D">
                      <w:rPr>
                        <w:rFonts w:asciiTheme="minorEastAsia" w:eastAsiaTheme="minorEastAsia" w:hAnsiTheme="minorEastAsia"/>
                        <w:sz w:val="22"/>
                        <w:szCs w:val="22"/>
                      </w:rPr>
                      <w:t>周充</w:t>
                    </w:r>
                  </w:p>
                </w:tc>
                <w:tc>
                  <w:tcPr>
                    <w:tcW w:w="12705" w:type="dxa"/>
                  </w:tcPr>
                  <w:p w:rsidR="00E56C07" w:rsidRPr="00AC658D" w:rsidRDefault="0070445C" w:rsidP="00BF7C64">
                    <w:pPr>
                      <w:pStyle w:val="Style105"/>
                      <w:rPr>
                        <w:rFonts w:asciiTheme="minorEastAsia" w:eastAsiaTheme="minorEastAsia" w:hAnsiTheme="minorEastAsia"/>
                        <w:sz w:val="22"/>
                        <w:szCs w:val="22"/>
                      </w:rPr>
                    </w:pPr>
                    <w:r w:rsidRPr="00AC658D">
                      <w:rPr>
                        <w:rFonts w:asciiTheme="minorEastAsia" w:eastAsiaTheme="minorEastAsia" w:hAnsiTheme="minorEastAsia"/>
                        <w:sz w:val="22"/>
                        <w:szCs w:val="22"/>
                      </w:rPr>
                      <w:t>男，1982年8月出生，中级经济师，毕业于西南财经大学，税收学硕士学位，金融学博士研究生，现任两江基金公司高级副总裁，力</w:t>
                    </w:r>
                    <w:proofErr w:type="gramStart"/>
                    <w:r w:rsidRPr="00AC658D">
                      <w:rPr>
                        <w:rFonts w:asciiTheme="minorEastAsia" w:eastAsiaTheme="minorEastAsia" w:hAnsiTheme="minorEastAsia"/>
                        <w:sz w:val="22"/>
                        <w:szCs w:val="22"/>
                      </w:rPr>
                      <w:t>帆</w:t>
                    </w:r>
                    <w:r w:rsidR="00BF7C64">
                      <w:rPr>
                        <w:rFonts w:asciiTheme="minorEastAsia" w:eastAsiaTheme="minorEastAsia" w:hAnsiTheme="minorEastAsia" w:hint="eastAsia"/>
                        <w:sz w:val="22"/>
                        <w:szCs w:val="22"/>
                      </w:rPr>
                      <w:t>股份</w:t>
                    </w:r>
                    <w:proofErr w:type="gramEnd"/>
                    <w:r w:rsidRPr="00AC658D">
                      <w:rPr>
                        <w:rFonts w:asciiTheme="minorEastAsia" w:eastAsiaTheme="minorEastAsia" w:hAnsiTheme="minorEastAsia"/>
                        <w:sz w:val="22"/>
                        <w:szCs w:val="22"/>
                      </w:rPr>
                      <w:t>董事，兼职西南大学、重庆工商大学研究生导师</w:t>
                    </w:r>
                    <w:r w:rsidR="00BF7C64" w:rsidRPr="00BF7C64">
                      <w:rPr>
                        <w:rFonts w:asciiTheme="minorEastAsia" w:eastAsiaTheme="minorEastAsia" w:hAnsiTheme="minorEastAsia" w:hint="eastAsia"/>
                        <w:sz w:val="22"/>
                        <w:szCs w:val="22"/>
                      </w:rPr>
                      <w:t>，</w:t>
                    </w:r>
                    <w:r w:rsidRPr="00AC658D">
                      <w:rPr>
                        <w:rFonts w:asciiTheme="minorEastAsia" w:eastAsiaTheme="minorEastAsia" w:hAnsiTheme="minorEastAsia"/>
                        <w:sz w:val="22"/>
                        <w:szCs w:val="22"/>
                      </w:rPr>
                      <w:t>曾就职于重庆工商大学、重庆海关、平安银行重庆分行</w:t>
                    </w:r>
                    <w:r w:rsidR="00BF7C64">
                      <w:rPr>
                        <w:rFonts w:asciiTheme="minorEastAsia" w:eastAsiaTheme="minorEastAsia" w:hAnsiTheme="minorEastAsia" w:hint="eastAsia"/>
                        <w:sz w:val="22"/>
                        <w:szCs w:val="22"/>
                      </w:rPr>
                      <w:t>，兼</w:t>
                    </w:r>
                    <w:r w:rsidRPr="00AC658D">
                      <w:rPr>
                        <w:rFonts w:asciiTheme="minorEastAsia" w:eastAsiaTheme="minorEastAsia" w:hAnsiTheme="minorEastAsia"/>
                        <w:sz w:val="22"/>
                        <w:szCs w:val="22"/>
                      </w:rPr>
                      <w:t>具高校、政府机关综合部门及市场化金融机构从业背景。</w:t>
                    </w:r>
                  </w:p>
                </w:tc>
              </w:tr>
            </w:sdtContent>
          </w:sdt>
          <w:sdt>
            <w:sdtPr>
              <w:rPr>
                <w:rFonts w:asciiTheme="minorEastAsia" w:eastAsiaTheme="minorEastAsia" w:hAnsiTheme="minorEastAsia" w:cstheme="minorBidi" w:hint="eastAsia"/>
                <w:sz w:val="22"/>
                <w:szCs w:val="22"/>
              </w:rPr>
              <w:alias w:val="董事、监事、高级管理人员基本情况"/>
              <w:tag w:val="_TUP_d77da575496d413a9ca8b8227d3ac337"/>
              <w:id w:val="-1795352604"/>
              <w:lock w:val="sdtLocked"/>
            </w:sdtPr>
            <w:sdtEndPr/>
            <w:sdtContent>
              <w:tr w:rsidR="00E56C07" w:rsidRPr="00AC658D" w:rsidTr="00AC658D">
                <w:tc>
                  <w:tcPr>
                    <w:tcW w:w="1384" w:type="dxa"/>
                    <w:vAlign w:val="center"/>
                  </w:tcPr>
                  <w:p w:rsidR="00E56C07" w:rsidRPr="00AC658D" w:rsidRDefault="0070445C" w:rsidP="00AC658D">
                    <w:pPr>
                      <w:pStyle w:val="Style105"/>
                      <w:jc w:val="center"/>
                      <w:rPr>
                        <w:rFonts w:asciiTheme="minorEastAsia" w:eastAsiaTheme="minorEastAsia" w:hAnsiTheme="minorEastAsia"/>
                        <w:sz w:val="22"/>
                        <w:szCs w:val="22"/>
                      </w:rPr>
                    </w:pPr>
                    <w:r w:rsidRPr="00AC658D">
                      <w:rPr>
                        <w:rFonts w:asciiTheme="minorEastAsia" w:eastAsiaTheme="minorEastAsia" w:hAnsiTheme="minorEastAsia"/>
                        <w:sz w:val="22"/>
                        <w:szCs w:val="22"/>
                      </w:rPr>
                      <w:t>肖翔</w:t>
                    </w:r>
                  </w:p>
                </w:tc>
                <w:tc>
                  <w:tcPr>
                    <w:tcW w:w="12705" w:type="dxa"/>
                  </w:tcPr>
                  <w:p w:rsidR="00E56C07" w:rsidRPr="00AC658D" w:rsidRDefault="0070445C" w:rsidP="00BF7C64">
                    <w:pPr>
                      <w:pStyle w:val="Style105"/>
                      <w:rPr>
                        <w:rFonts w:asciiTheme="minorEastAsia" w:eastAsiaTheme="minorEastAsia" w:hAnsiTheme="minorEastAsia"/>
                        <w:sz w:val="22"/>
                        <w:szCs w:val="22"/>
                      </w:rPr>
                    </w:pPr>
                    <w:r w:rsidRPr="00AC658D">
                      <w:rPr>
                        <w:rFonts w:asciiTheme="minorEastAsia" w:eastAsiaTheme="minorEastAsia" w:hAnsiTheme="minorEastAsia"/>
                        <w:sz w:val="22"/>
                        <w:szCs w:val="22"/>
                      </w:rPr>
                      <w:t>女，1970年3月出生，博士研究生，注册会计师。现任北京交通大学经管学院会计系</w:t>
                    </w:r>
                    <w:r w:rsidR="004242C3">
                      <w:rPr>
                        <w:rFonts w:asciiTheme="minorEastAsia" w:eastAsiaTheme="minorEastAsia" w:hAnsiTheme="minorEastAsia"/>
                        <w:sz w:val="22"/>
                        <w:szCs w:val="22"/>
                      </w:rPr>
                      <w:t>书记、副主任，北京交通大学中国企业竞争力研究中心副主任，</w:t>
                    </w:r>
                    <w:proofErr w:type="gramStart"/>
                    <w:r w:rsidR="00BF7C64" w:rsidRPr="00BF7C64">
                      <w:rPr>
                        <w:rFonts w:asciiTheme="minorEastAsia" w:eastAsiaTheme="minorEastAsia" w:hAnsiTheme="minorEastAsia" w:hint="eastAsia"/>
                        <w:sz w:val="22"/>
                        <w:szCs w:val="22"/>
                      </w:rPr>
                      <w:t>唐山港</w:t>
                    </w:r>
                    <w:proofErr w:type="gramEnd"/>
                    <w:r w:rsidR="00BF7C64" w:rsidRPr="00BF7C64">
                      <w:rPr>
                        <w:rFonts w:asciiTheme="minorEastAsia" w:eastAsiaTheme="minorEastAsia" w:hAnsiTheme="minorEastAsia" w:hint="eastAsia"/>
                        <w:sz w:val="22"/>
                        <w:szCs w:val="22"/>
                      </w:rPr>
                      <w:t>集团股份有限公司独立董事，力</w:t>
                    </w:r>
                    <w:proofErr w:type="gramStart"/>
                    <w:r w:rsidR="00BF7C64" w:rsidRPr="00BF7C64">
                      <w:rPr>
                        <w:rFonts w:asciiTheme="minorEastAsia" w:eastAsiaTheme="minorEastAsia" w:hAnsiTheme="minorEastAsia" w:hint="eastAsia"/>
                        <w:sz w:val="22"/>
                        <w:szCs w:val="22"/>
                      </w:rPr>
                      <w:t>帆股份</w:t>
                    </w:r>
                    <w:proofErr w:type="gramEnd"/>
                    <w:r w:rsidR="00BF7C64" w:rsidRPr="00BF7C64">
                      <w:rPr>
                        <w:rFonts w:asciiTheme="minorEastAsia" w:eastAsiaTheme="minorEastAsia" w:hAnsiTheme="minorEastAsia" w:hint="eastAsia"/>
                        <w:sz w:val="22"/>
                        <w:szCs w:val="22"/>
                      </w:rPr>
                      <w:t>独立董事</w:t>
                    </w:r>
                    <w:r w:rsidRPr="00AC658D">
                      <w:rPr>
                        <w:rFonts w:asciiTheme="minorEastAsia" w:eastAsiaTheme="minorEastAsia" w:hAnsiTheme="minorEastAsia"/>
                        <w:sz w:val="22"/>
                        <w:szCs w:val="22"/>
                      </w:rPr>
                      <w:t>。</w:t>
                    </w:r>
                  </w:p>
                </w:tc>
              </w:tr>
            </w:sdtContent>
          </w:sdt>
          <w:sdt>
            <w:sdtPr>
              <w:rPr>
                <w:rFonts w:asciiTheme="minorEastAsia" w:eastAsiaTheme="minorEastAsia" w:hAnsiTheme="minorEastAsia" w:cstheme="minorBidi" w:hint="eastAsia"/>
                <w:sz w:val="22"/>
                <w:szCs w:val="22"/>
              </w:rPr>
              <w:alias w:val="董事、监事、高级管理人员基本情况"/>
              <w:tag w:val="_TUP_d77da575496d413a9ca8b8227d3ac337"/>
              <w:id w:val="-973219913"/>
              <w:lock w:val="sdtLocked"/>
            </w:sdtPr>
            <w:sdtEndPr/>
            <w:sdtContent>
              <w:tr w:rsidR="00E56C07" w:rsidRPr="00AC658D" w:rsidTr="00AC658D">
                <w:tc>
                  <w:tcPr>
                    <w:tcW w:w="1384" w:type="dxa"/>
                    <w:vAlign w:val="center"/>
                  </w:tcPr>
                  <w:p w:rsidR="00E56C07" w:rsidRPr="00AC658D" w:rsidRDefault="0070445C" w:rsidP="00AC658D">
                    <w:pPr>
                      <w:pStyle w:val="Style105"/>
                      <w:jc w:val="center"/>
                      <w:rPr>
                        <w:rFonts w:asciiTheme="minorEastAsia" w:eastAsiaTheme="minorEastAsia" w:hAnsiTheme="minorEastAsia"/>
                        <w:sz w:val="22"/>
                        <w:szCs w:val="22"/>
                      </w:rPr>
                    </w:pPr>
                    <w:proofErr w:type="gramStart"/>
                    <w:r w:rsidRPr="00AC658D">
                      <w:rPr>
                        <w:rFonts w:asciiTheme="minorEastAsia" w:eastAsiaTheme="minorEastAsia" w:hAnsiTheme="minorEastAsia"/>
                        <w:sz w:val="22"/>
                        <w:szCs w:val="22"/>
                      </w:rPr>
                      <w:t>窦军生</w:t>
                    </w:r>
                    <w:proofErr w:type="gramEnd"/>
                  </w:p>
                </w:tc>
                <w:tc>
                  <w:tcPr>
                    <w:tcW w:w="12705" w:type="dxa"/>
                  </w:tcPr>
                  <w:p w:rsidR="00E56C07" w:rsidRPr="00AC658D" w:rsidRDefault="0070445C" w:rsidP="00BF7C64">
                    <w:pPr>
                      <w:pStyle w:val="Style105"/>
                      <w:rPr>
                        <w:rFonts w:asciiTheme="minorEastAsia" w:eastAsiaTheme="minorEastAsia" w:hAnsiTheme="minorEastAsia"/>
                        <w:sz w:val="22"/>
                        <w:szCs w:val="22"/>
                      </w:rPr>
                    </w:pPr>
                    <w:r w:rsidRPr="00AC658D">
                      <w:rPr>
                        <w:rFonts w:asciiTheme="minorEastAsia" w:eastAsiaTheme="minorEastAsia" w:hAnsiTheme="minorEastAsia"/>
                        <w:sz w:val="22"/>
                        <w:szCs w:val="22"/>
                      </w:rPr>
                      <w:t>男，1980年11月出生，博士研究生学历，浙江大学管理学院创新创业与战略学系教授，博士生导师，浙江大学管理学院副院长，浙江大学EMBA教育中心学术主任，浙江大学全球创业研究中心副主任，浙江大学管理学院家族企业研究所所长，浙江大学管理学院科技创业中心(ZTVP)</w:t>
                    </w:r>
                    <w:r w:rsidR="004242C3">
                      <w:rPr>
                        <w:rFonts w:asciiTheme="minorEastAsia" w:eastAsiaTheme="minorEastAsia" w:hAnsiTheme="minorEastAsia"/>
                        <w:sz w:val="22"/>
                        <w:szCs w:val="22"/>
                      </w:rPr>
                      <w:t>联合创始人，英国兰卡斯特大学管理学院访问学者，力</w:t>
                    </w:r>
                    <w:proofErr w:type="gramStart"/>
                    <w:r w:rsidR="004242C3">
                      <w:rPr>
                        <w:rFonts w:asciiTheme="minorEastAsia" w:eastAsiaTheme="minorEastAsia" w:hAnsiTheme="minorEastAsia"/>
                        <w:sz w:val="22"/>
                        <w:szCs w:val="22"/>
                      </w:rPr>
                      <w:t>帆</w:t>
                    </w:r>
                    <w:r w:rsidR="00BF7C64">
                      <w:rPr>
                        <w:rFonts w:asciiTheme="minorEastAsia" w:eastAsiaTheme="minorEastAsia" w:hAnsiTheme="minorEastAsia" w:hint="eastAsia"/>
                        <w:sz w:val="22"/>
                        <w:szCs w:val="22"/>
                      </w:rPr>
                      <w:t>股份</w:t>
                    </w:r>
                    <w:proofErr w:type="gramEnd"/>
                    <w:r w:rsidRPr="00AC658D">
                      <w:rPr>
                        <w:rFonts w:asciiTheme="minorEastAsia" w:eastAsiaTheme="minorEastAsia" w:hAnsiTheme="minorEastAsia"/>
                        <w:sz w:val="22"/>
                        <w:szCs w:val="22"/>
                      </w:rPr>
                      <w:t>独立董事。</w:t>
                    </w:r>
                  </w:p>
                </w:tc>
              </w:tr>
            </w:sdtContent>
          </w:sdt>
          <w:sdt>
            <w:sdtPr>
              <w:rPr>
                <w:rFonts w:asciiTheme="minorEastAsia" w:eastAsiaTheme="minorEastAsia" w:hAnsiTheme="minorEastAsia" w:cstheme="minorBidi" w:hint="eastAsia"/>
                <w:sz w:val="22"/>
                <w:szCs w:val="22"/>
              </w:rPr>
              <w:alias w:val="董事、监事、高级管理人员基本情况"/>
              <w:tag w:val="_TUP_d77da575496d413a9ca8b8227d3ac337"/>
              <w:id w:val="-119082601"/>
              <w:lock w:val="sdtLocked"/>
            </w:sdtPr>
            <w:sdtEndPr/>
            <w:sdtContent>
              <w:tr w:rsidR="00E56C07" w:rsidRPr="00AC658D" w:rsidTr="00AC658D">
                <w:tc>
                  <w:tcPr>
                    <w:tcW w:w="1384" w:type="dxa"/>
                    <w:vAlign w:val="center"/>
                  </w:tcPr>
                  <w:p w:rsidR="00E56C07" w:rsidRPr="00AC658D" w:rsidRDefault="0070445C" w:rsidP="00AC658D">
                    <w:pPr>
                      <w:pStyle w:val="Style105"/>
                      <w:jc w:val="center"/>
                      <w:rPr>
                        <w:rFonts w:asciiTheme="minorEastAsia" w:eastAsiaTheme="minorEastAsia" w:hAnsiTheme="minorEastAsia"/>
                        <w:sz w:val="22"/>
                        <w:szCs w:val="22"/>
                      </w:rPr>
                    </w:pPr>
                    <w:proofErr w:type="gramStart"/>
                    <w:r w:rsidRPr="00AC658D">
                      <w:rPr>
                        <w:rFonts w:asciiTheme="minorEastAsia" w:eastAsiaTheme="minorEastAsia" w:hAnsiTheme="minorEastAsia"/>
                        <w:sz w:val="22"/>
                        <w:szCs w:val="22"/>
                      </w:rPr>
                      <w:t>任晓常</w:t>
                    </w:r>
                    <w:proofErr w:type="gramEnd"/>
                  </w:p>
                </w:tc>
                <w:tc>
                  <w:tcPr>
                    <w:tcW w:w="12705" w:type="dxa"/>
                  </w:tcPr>
                  <w:p w:rsidR="00E56C07" w:rsidRPr="00AC658D" w:rsidRDefault="0070445C" w:rsidP="000B70F1">
                    <w:pPr>
                      <w:pStyle w:val="Style105"/>
                      <w:rPr>
                        <w:rFonts w:asciiTheme="minorEastAsia" w:eastAsiaTheme="minorEastAsia" w:hAnsiTheme="minorEastAsia"/>
                        <w:sz w:val="22"/>
                        <w:szCs w:val="22"/>
                      </w:rPr>
                    </w:pPr>
                    <w:r w:rsidRPr="00AC658D">
                      <w:rPr>
                        <w:rFonts w:asciiTheme="minorEastAsia" w:eastAsiaTheme="minorEastAsia" w:hAnsiTheme="minorEastAsia"/>
                        <w:sz w:val="22"/>
                        <w:szCs w:val="22"/>
                      </w:rPr>
                      <w:t>男，1956年5月出生，工学学士，研究员级高级工程师，曾任重庆汽车研究所副所长、所长，中国汽车工程研究院股份有限公司总经理、副董事长，中国汽车工程研究院股份有限公司董事长。</w:t>
                    </w:r>
                    <w:r w:rsidR="000B70F1" w:rsidRPr="000B70F1">
                      <w:rPr>
                        <w:rFonts w:asciiTheme="minorEastAsia" w:eastAsiaTheme="minorEastAsia" w:hAnsiTheme="minorEastAsia" w:hint="eastAsia"/>
                        <w:sz w:val="22"/>
                        <w:szCs w:val="22"/>
                      </w:rPr>
                      <w:t>现任</w:t>
                    </w:r>
                    <w:r w:rsidRPr="00AC658D">
                      <w:rPr>
                        <w:rFonts w:asciiTheme="minorEastAsia" w:eastAsiaTheme="minorEastAsia" w:hAnsiTheme="minorEastAsia"/>
                        <w:sz w:val="22"/>
                        <w:szCs w:val="22"/>
                      </w:rPr>
                      <w:t>重庆机电股份有限公司独立董事、重庆长安汽车股份有</w:t>
                    </w:r>
                    <w:r w:rsidR="004242C3">
                      <w:rPr>
                        <w:rFonts w:asciiTheme="minorEastAsia" w:eastAsiaTheme="minorEastAsia" w:hAnsiTheme="minorEastAsia"/>
                        <w:sz w:val="22"/>
                        <w:szCs w:val="22"/>
                      </w:rPr>
                      <w:t>限公司独立董事、重庆宗申动力机械股份有限公司独立董事以及力</w:t>
                    </w:r>
                    <w:proofErr w:type="gramStart"/>
                    <w:r w:rsidR="004242C3">
                      <w:rPr>
                        <w:rFonts w:asciiTheme="minorEastAsia" w:eastAsiaTheme="minorEastAsia" w:hAnsiTheme="minorEastAsia"/>
                        <w:sz w:val="22"/>
                        <w:szCs w:val="22"/>
                      </w:rPr>
                      <w:t>帆</w:t>
                    </w:r>
                    <w:r w:rsidR="00BF7C64">
                      <w:rPr>
                        <w:rFonts w:asciiTheme="minorEastAsia" w:eastAsiaTheme="minorEastAsia" w:hAnsiTheme="minorEastAsia" w:hint="eastAsia"/>
                        <w:sz w:val="22"/>
                        <w:szCs w:val="22"/>
                      </w:rPr>
                      <w:t>股份</w:t>
                    </w:r>
                    <w:proofErr w:type="gramEnd"/>
                    <w:r w:rsidRPr="00AC658D">
                      <w:rPr>
                        <w:rFonts w:asciiTheme="minorEastAsia" w:eastAsiaTheme="minorEastAsia" w:hAnsiTheme="minorEastAsia"/>
                        <w:sz w:val="22"/>
                        <w:szCs w:val="22"/>
                      </w:rPr>
                      <w:t>独立董事。</w:t>
                    </w:r>
                  </w:p>
                </w:tc>
              </w:tr>
            </w:sdtContent>
          </w:sdt>
          <w:sdt>
            <w:sdtPr>
              <w:rPr>
                <w:rFonts w:asciiTheme="minorEastAsia" w:eastAsiaTheme="minorEastAsia" w:hAnsiTheme="minorEastAsia" w:cstheme="minorBidi" w:hint="eastAsia"/>
                <w:sz w:val="22"/>
                <w:szCs w:val="22"/>
              </w:rPr>
              <w:alias w:val="董事、监事、高级管理人员基本情况"/>
              <w:tag w:val="_TUP_d77da575496d413a9ca8b8227d3ac337"/>
              <w:id w:val="-1967495632"/>
              <w:lock w:val="sdtLocked"/>
            </w:sdtPr>
            <w:sdtEndPr/>
            <w:sdtContent>
              <w:tr w:rsidR="00E56C07" w:rsidRPr="00AC658D" w:rsidTr="00AC658D">
                <w:tc>
                  <w:tcPr>
                    <w:tcW w:w="1384" w:type="dxa"/>
                    <w:vAlign w:val="center"/>
                  </w:tcPr>
                  <w:p w:rsidR="00E56C07" w:rsidRPr="00AC658D" w:rsidRDefault="0070445C" w:rsidP="00AC658D">
                    <w:pPr>
                      <w:pStyle w:val="Style105"/>
                      <w:jc w:val="center"/>
                      <w:rPr>
                        <w:rFonts w:asciiTheme="minorEastAsia" w:eastAsiaTheme="minorEastAsia" w:hAnsiTheme="minorEastAsia"/>
                        <w:sz w:val="22"/>
                        <w:szCs w:val="22"/>
                      </w:rPr>
                    </w:pPr>
                    <w:r w:rsidRPr="00AC658D">
                      <w:rPr>
                        <w:rFonts w:asciiTheme="minorEastAsia" w:eastAsiaTheme="minorEastAsia" w:hAnsiTheme="minorEastAsia"/>
                        <w:sz w:val="22"/>
                        <w:szCs w:val="22"/>
                      </w:rPr>
                      <w:t>龙珍珠</w:t>
                    </w:r>
                  </w:p>
                </w:tc>
                <w:tc>
                  <w:tcPr>
                    <w:tcW w:w="12705" w:type="dxa"/>
                  </w:tcPr>
                  <w:p w:rsidR="00E56C07" w:rsidRPr="00AC658D" w:rsidRDefault="0070445C" w:rsidP="000B70F1">
                    <w:pPr>
                      <w:pStyle w:val="Style105"/>
                      <w:rPr>
                        <w:rFonts w:asciiTheme="minorEastAsia" w:eastAsiaTheme="minorEastAsia" w:hAnsiTheme="minorEastAsia"/>
                        <w:sz w:val="22"/>
                        <w:szCs w:val="22"/>
                      </w:rPr>
                    </w:pPr>
                    <w:r w:rsidRPr="00AC658D">
                      <w:rPr>
                        <w:rFonts w:asciiTheme="minorEastAsia" w:eastAsiaTheme="minorEastAsia" w:hAnsiTheme="minorEastAsia"/>
                        <w:sz w:val="22"/>
                        <w:szCs w:val="22"/>
                      </w:rPr>
                      <w:t>女，1986年12月出生，毕业于复旦大学法学专业。2014年至今</w:t>
                    </w:r>
                    <w:r w:rsidR="004242C3">
                      <w:rPr>
                        <w:rFonts w:asciiTheme="minorEastAsia" w:eastAsiaTheme="minorEastAsia" w:hAnsiTheme="minorEastAsia"/>
                        <w:sz w:val="22"/>
                        <w:szCs w:val="22"/>
                      </w:rPr>
                      <w:t>就职于重庆两江股权投资基金管理有限公司法</w:t>
                    </w:r>
                    <w:proofErr w:type="gramStart"/>
                    <w:r w:rsidR="004242C3">
                      <w:rPr>
                        <w:rFonts w:asciiTheme="minorEastAsia" w:eastAsiaTheme="minorEastAsia" w:hAnsiTheme="minorEastAsia"/>
                        <w:sz w:val="22"/>
                        <w:szCs w:val="22"/>
                      </w:rPr>
                      <w:t>务风控部</w:t>
                    </w:r>
                    <w:proofErr w:type="gramEnd"/>
                    <w:r w:rsidR="004242C3">
                      <w:rPr>
                        <w:rFonts w:asciiTheme="minorEastAsia" w:eastAsiaTheme="minorEastAsia" w:hAnsiTheme="minorEastAsia"/>
                        <w:sz w:val="22"/>
                        <w:szCs w:val="22"/>
                      </w:rPr>
                      <w:t>，现还任力</w:t>
                    </w:r>
                    <w:proofErr w:type="gramStart"/>
                    <w:r w:rsidR="004242C3">
                      <w:rPr>
                        <w:rFonts w:asciiTheme="minorEastAsia" w:eastAsiaTheme="minorEastAsia" w:hAnsiTheme="minorEastAsia"/>
                        <w:sz w:val="22"/>
                        <w:szCs w:val="22"/>
                      </w:rPr>
                      <w:t>帆</w:t>
                    </w:r>
                    <w:r w:rsidR="000B70F1">
                      <w:rPr>
                        <w:rFonts w:asciiTheme="minorEastAsia" w:eastAsiaTheme="minorEastAsia" w:hAnsiTheme="minorEastAsia" w:hint="eastAsia"/>
                        <w:sz w:val="22"/>
                        <w:szCs w:val="22"/>
                      </w:rPr>
                      <w:t>股份</w:t>
                    </w:r>
                    <w:proofErr w:type="gramEnd"/>
                    <w:r w:rsidRPr="00AC658D">
                      <w:rPr>
                        <w:rFonts w:asciiTheme="minorEastAsia" w:eastAsiaTheme="minorEastAsia" w:hAnsiTheme="minorEastAsia"/>
                        <w:sz w:val="22"/>
                        <w:szCs w:val="22"/>
                      </w:rPr>
                      <w:t>监事会主席。龙珍珠女士曾就职于北京国枫凯文律师事务所、北京市</w:t>
                    </w:r>
                    <w:proofErr w:type="gramStart"/>
                    <w:r w:rsidRPr="00AC658D">
                      <w:rPr>
                        <w:rFonts w:asciiTheme="minorEastAsia" w:eastAsiaTheme="minorEastAsia" w:hAnsiTheme="minorEastAsia"/>
                        <w:sz w:val="22"/>
                        <w:szCs w:val="22"/>
                      </w:rPr>
                      <w:t>中伦律师</w:t>
                    </w:r>
                    <w:proofErr w:type="gramEnd"/>
                    <w:r w:rsidRPr="00AC658D">
                      <w:rPr>
                        <w:rFonts w:asciiTheme="minorEastAsia" w:eastAsiaTheme="minorEastAsia" w:hAnsiTheme="minorEastAsia"/>
                        <w:sz w:val="22"/>
                        <w:szCs w:val="22"/>
                      </w:rPr>
                      <w:t>事务所，参与了多宗IPO、并购重组、再融资、PE/VC项目。</w:t>
                    </w:r>
                  </w:p>
                </w:tc>
              </w:tr>
            </w:sdtContent>
          </w:sdt>
          <w:sdt>
            <w:sdtPr>
              <w:rPr>
                <w:rFonts w:asciiTheme="minorEastAsia" w:eastAsiaTheme="minorEastAsia" w:hAnsiTheme="minorEastAsia" w:cstheme="minorBidi" w:hint="eastAsia"/>
                <w:sz w:val="22"/>
                <w:szCs w:val="22"/>
              </w:rPr>
              <w:alias w:val="董事、监事、高级管理人员基本情况"/>
              <w:tag w:val="_TUP_d77da575496d413a9ca8b8227d3ac337"/>
              <w:id w:val="-1917546925"/>
              <w:lock w:val="sdtLocked"/>
            </w:sdtPr>
            <w:sdtEndPr/>
            <w:sdtContent>
              <w:tr w:rsidR="00E56C07" w:rsidRPr="00AC658D" w:rsidTr="00AC658D">
                <w:tc>
                  <w:tcPr>
                    <w:tcW w:w="1384" w:type="dxa"/>
                    <w:vAlign w:val="center"/>
                  </w:tcPr>
                  <w:p w:rsidR="00E56C07" w:rsidRPr="00AC658D" w:rsidRDefault="0070445C" w:rsidP="00AC658D">
                    <w:pPr>
                      <w:pStyle w:val="Style105"/>
                      <w:jc w:val="center"/>
                      <w:rPr>
                        <w:rFonts w:asciiTheme="minorEastAsia" w:eastAsiaTheme="minorEastAsia" w:hAnsiTheme="minorEastAsia"/>
                        <w:sz w:val="22"/>
                        <w:szCs w:val="22"/>
                      </w:rPr>
                    </w:pPr>
                    <w:r w:rsidRPr="00AC658D">
                      <w:rPr>
                        <w:rFonts w:asciiTheme="minorEastAsia" w:eastAsiaTheme="minorEastAsia" w:hAnsiTheme="minorEastAsia"/>
                        <w:sz w:val="22"/>
                        <w:szCs w:val="22"/>
                      </w:rPr>
                      <w:t>彭家虎</w:t>
                    </w:r>
                  </w:p>
                </w:tc>
                <w:tc>
                  <w:tcPr>
                    <w:tcW w:w="12705" w:type="dxa"/>
                  </w:tcPr>
                  <w:p w:rsidR="00E56C07" w:rsidRPr="00AC658D" w:rsidRDefault="0070445C" w:rsidP="000B70F1">
                    <w:pPr>
                      <w:pStyle w:val="Style105"/>
                      <w:rPr>
                        <w:rFonts w:asciiTheme="minorEastAsia" w:eastAsiaTheme="minorEastAsia" w:hAnsiTheme="minorEastAsia"/>
                        <w:sz w:val="22"/>
                        <w:szCs w:val="22"/>
                      </w:rPr>
                    </w:pPr>
                    <w:r w:rsidRPr="00AC658D">
                      <w:rPr>
                        <w:rFonts w:asciiTheme="minorEastAsia" w:eastAsiaTheme="minorEastAsia" w:hAnsiTheme="minorEastAsia"/>
                        <w:sz w:val="22"/>
                        <w:szCs w:val="22"/>
                      </w:rPr>
                      <w:t>男，1985年12月出生，毕业于西南政法大学法学专业。2010年至今就职于浙江吉利控股集团有限公</w:t>
                    </w:r>
                    <w:r w:rsidR="004242C3">
                      <w:rPr>
                        <w:rFonts w:asciiTheme="minorEastAsia" w:eastAsiaTheme="minorEastAsia" w:hAnsiTheme="minorEastAsia"/>
                        <w:sz w:val="22"/>
                        <w:szCs w:val="22"/>
                      </w:rPr>
                      <w:t>司法律事务部。现任</w:t>
                    </w:r>
                    <w:proofErr w:type="gramStart"/>
                    <w:r w:rsidR="004242C3">
                      <w:rPr>
                        <w:rFonts w:asciiTheme="minorEastAsia" w:eastAsiaTheme="minorEastAsia" w:hAnsiTheme="minorEastAsia"/>
                        <w:sz w:val="22"/>
                        <w:szCs w:val="22"/>
                      </w:rPr>
                      <w:t>吉利科技</w:t>
                    </w:r>
                    <w:proofErr w:type="gramEnd"/>
                    <w:r w:rsidR="004242C3">
                      <w:rPr>
                        <w:rFonts w:asciiTheme="minorEastAsia" w:eastAsiaTheme="minorEastAsia" w:hAnsiTheme="minorEastAsia"/>
                        <w:sz w:val="22"/>
                        <w:szCs w:val="22"/>
                      </w:rPr>
                      <w:t>集团有限公司法</w:t>
                    </w:r>
                    <w:proofErr w:type="gramStart"/>
                    <w:r w:rsidR="004242C3">
                      <w:rPr>
                        <w:rFonts w:asciiTheme="minorEastAsia" w:eastAsiaTheme="minorEastAsia" w:hAnsiTheme="minorEastAsia"/>
                        <w:sz w:val="22"/>
                        <w:szCs w:val="22"/>
                      </w:rPr>
                      <w:t>务</w:t>
                    </w:r>
                    <w:proofErr w:type="gramEnd"/>
                    <w:r w:rsidR="004242C3">
                      <w:rPr>
                        <w:rFonts w:asciiTheme="minorEastAsia" w:eastAsiaTheme="minorEastAsia" w:hAnsiTheme="minorEastAsia"/>
                        <w:sz w:val="22"/>
                        <w:szCs w:val="22"/>
                      </w:rPr>
                      <w:t>合</w:t>
                    </w:r>
                    <w:proofErr w:type="gramStart"/>
                    <w:r w:rsidR="004242C3">
                      <w:rPr>
                        <w:rFonts w:asciiTheme="minorEastAsia" w:eastAsiaTheme="minorEastAsia" w:hAnsiTheme="minorEastAsia"/>
                        <w:sz w:val="22"/>
                        <w:szCs w:val="22"/>
                      </w:rPr>
                      <w:t>规</w:t>
                    </w:r>
                    <w:proofErr w:type="gramEnd"/>
                    <w:r w:rsidR="004242C3">
                      <w:rPr>
                        <w:rFonts w:asciiTheme="minorEastAsia" w:eastAsiaTheme="minorEastAsia" w:hAnsiTheme="minorEastAsia"/>
                        <w:sz w:val="22"/>
                        <w:szCs w:val="22"/>
                      </w:rPr>
                      <w:t>部总经理，力</w:t>
                    </w:r>
                    <w:proofErr w:type="gramStart"/>
                    <w:r w:rsidR="004242C3">
                      <w:rPr>
                        <w:rFonts w:asciiTheme="minorEastAsia" w:eastAsiaTheme="minorEastAsia" w:hAnsiTheme="minorEastAsia"/>
                        <w:sz w:val="22"/>
                        <w:szCs w:val="22"/>
                      </w:rPr>
                      <w:t>帆</w:t>
                    </w:r>
                    <w:r w:rsidR="000B70F1">
                      <w:rPr>
                        <w:rFonts w:asciiTheme="minorEastAsia" w:eastAsiaTheme="minorEastAsia" w:hAnsiTheme="minorEastAsia" w:hint="eastAsia"/>
                        <w:sz w:val="22"/>
                        <w:szCs w:val="22"/>
                      </w:rPr>
                      <w:t>股份</w:t>
                    </w:r>
                    <w:proofErr w:type="gramEnd"/>
                    <w:r w:rsidRPr="00AC658D">
                      <w:rPr>
                        <w:rFonts w:asciiTheme="minorEastAsia" w:eastAsiaTheme="minorEastAsia" w:hAnsiTheme="minorEastAsia"/>
                        <w:sz w:val="22"/>
                        <w:szCs w:val="22"/>
                      </w:rPr>
                      <w:t>监事，湖南科力远新能源股份有限公司</w:t>
                    </w:r>
                    <w:r w:rsidR="000B70F1">
                      <w:rPr>
                        <w:rFonts w:asciiTheme="minorEastAsia" w:eastAsiaTheme="minorEastAsia" w:hAnsiTheme="minorEastAsia" w:hint="eastAsia"/>
                        <w:sz w:val="22"/>
                        <w:szCs w:val="22"/>
                      </w:rPr>
                      <w:t>、</w:t>
                    </w:r>
                    <w:r w:rsidRPr="00AC658D">
                      <w:rPr>
                        <w:rFonts w:asciiTheme="minorEastAsia" w:eastAsiaTheme="minorEastAsia" w:hAnsiTheme="minorEastAsia"/>
                        <w:sz w:val="22"/>
                        <w:szCs w:val="22"/>
                      </w:rPr>
                      <w:t>浙江钱江摩托股份有限公司监事。</w:t>
                    </w:r>
                  </w:p>
                </w:tc>
              </w:tr>
            </w:sdtContent>
          </w:sdt>
          <w:sdt>
            <w:sdtPr>
              <w:rPr>
                <w:rFonts w:asciiTheme="minorEastAsia" w:eastAsiaTheme="minorEastAsia" w:hAnsiTheme="minorEastAsia" w:cstheme="minorBidi" w:hint="eastAsia"/>
                <w:sz w:val="22"/>
                <w:szCs w:val="22"/>
              </w:rPr>
              <w:alias w:val="董事、监事、高级管理人员基本情况"/>
              <w:tag w:val="_TUP_d77da575496d413a9ca8b8227d3ac337"/>
              <w:id w:val="1504240586"/>
              <w:lock w:val="sdtLocked"/>
            </w:sdtPr>
            <w:sdtEndPr/>
            <w:sdtContent>
              <w:tr w:rsidR="00E56C07" w:rsidRPr="00AC658D" w:rsidTr="00AC658D">
                <w:tc>
                  <w:tcPr>
                    <w:tcW w:w="1384" w:type="dxa"/>
                    <w:vAlign w:val="center"/>
                  </w:tcPr>
                  <w:p w:rsidR="00E56C07" w:rsidRPr="00AC658D" w:rsidRDefault="0070445C" w:rsidP="00AC658D">
                    <w:pPr>
                      <w:pStyle w:val="Style105"/>
                      <w:jc w:val="center"/>
                      <w:rPr>
                        <w:rFonts w:asciiTheme="minorEastAsia" w:eastAsiaTheme="minorEastAsia" w:hAnsiTheme="minorEastAsia"/>
                        <w:sz w:val="22"/>
                        <w:szCs w:val="22"/>
                      </w:rPr>
                    </w:pPr>
                    <w:r w:rsidRPr="00AC658D">
                      <w:rPr>
                        <w:rFonts w:asciiTheme="minorEastAsia" w:eastAsiaTheme="minorEastAsia" w:hAnsiTheme="minorEastAsia"/>
                        <w:sz w:val="22"/>
                        <w:szCs w:val="22"/>
                      </w:rPr>
                      <w:t>王颖</w:t>
                    </w:r>
                  </w:p>
                </w:tc>
                <w:tc>
                  <w:tcPr>
                    <w:tcW w:w="12705" w:type="dxa"/>
                  </w:tcPr>
                  <w:p w:rsidR="00E56C07" w:rsidRPr="00AC658D" w:rsidRDefault="0070445C" w:rsidP="000B70F1">
                    <w:pPr>
                      <w:pStyle w:val="Style105"/>
                      <w:rPr>
                        <w:rFonts w:asciiTheme="minorEastAsia" w:eastAsiaTheme="minorEastAsia" w:hAnsiTheme="minorEastAsia"/>
                        <w:sz w:val="22"/>
                        <w:szCs w:val="22"/>
                      </w:rPr>
                    </w:pPr>
                    <w:r w:rsidRPr="00AC658D">
                      <w:rPr>
                        <w:rFonts w:asciiTheme="minorEastAsia" w:eastAsiaTheme="minorEastAsia" w:hAnsiTheme="minorEastAsia"/>
                        <w:sz w:val="22"/>
                        <w:szCs w:val="22"/>
                      </w:rPr>
                      <w:t>女，1973年11月出生，专科学历，1999年7月加入公司。曾任中国海洋石油总公司广州分公司财务人员，重庆高新技进出口有限公司外贸单证员，</w:t>
                    </w:r>
                    <w:r w:rsidR="000B70F1">
                      <w:rPr>
                        <w:rFonts w:asciiTheme="minorEastAsia" w:eastAsiaTheme="minorEastAsia" w:hAnsiTheme="minorEastAsia" w:hint="eastAsia"/>
                        <w:sz w:val="22"/>
                        <w:szCs w:val="22"/>
                      </w:rPr>
                      <w:t>力帆进出口公司后</w:t>
                    </w:r>
                    <w:r w:rsidRPr="00AC658D">
                      <w:rPr>
                        <w:rFonts w:asciiTheme="minorEastAsia" w:eastAsiaTheme="minorEastAsia" w:hAnsiTheme="minorEastAsia"/>
                        <w:sz w:val="22"/>
                        <w:szCs w:val="22"/>
                      </w:rPr>
                      <w:t>勤部员工、物流部副部长，公司摩托车</w:t>
                    </w:r>
                    <w:proofErr w:type="gramStart"/>
                    <w:r w:rsidRPr="00AC658D">
                      <w:rPr>
                        <w:rFonts w:asciiTheme="minorEastAsia" w:eastAsiaTheme="minorEastAsia" w:hAnsiTheme="minorEastAsia"/>
                        <w:sz w:val="22"/>
                        <w:szCs w:val="22"/>
                      </w:rPr>
                      <w:t>海外业部物流</w:t>
                    </w:r>
                    <w:proofErr w:type="gramEnd"/>
                    <w:r w:rsidRPr="00AC658D">
                      <w:rPr>
                        <w:rFonts w:asciiTheme="minorEastAsia" w:eastAsiaTheme="minorEastAsia" w:hAnsiTheme="minorEastAsia"/>
                        <w:sz w:val="22"/>
                        <w:szCs w:val="22"/>
                      </w:rPr>
                      <w:t>部部长、业务后勤部部长。2013年至今任</w:t>
                    </w:r>
                    <w:r w:rsidRPr="00AC658D">
                      <w:rPr>
                        <w:rFonts w:asciiTheme="minorEastAsia" w:eastAsiaTheme="minorEastAsia" w:hAnsiTheme="minorEastAsia"/>
                        <w:sz w:val="22"/>
                        <w:szCs w:val="22"/>
                      </w:rPr>
                      <w:lastRenderedPageBreak/>
                      <w:t>本公司摩托车海外事业部总经理助理,</w:t>
                    </w:r>
                    <w:r w:rsidR="004242C3">
                      <w:rPr>
                        <w:rFonts w:asciiTheme="minorEastAsia" w:eastAsiaTheme="minorEastAsia" w:hAnsiTheme="minorEastAsia"/>
                        <w:sz w:val="22"/>
                        <w:szCs w:val="22"/>
                      </w:rPr>
                      <w:t>现还任力</w:t>
                    </w:r>
                    <w:proofErr w:type="gramStart"/>
                    <w:r w:rsidR="004242C3">
                      <w:rPr>
                        <w:rFonts w:asciiTheme="minorEastAsia" w:eastAsiaTheme="minorEastAsia" w:hAnsiTheme="minorEastAsia"/>
                        <w:sz w:val="22"/>
                        <w:szCs w:val="22"/>
                      </w:rPr>
                      <w:t>帆</w:t>
                    </w:r>
                    <w:r w:rsidR="000B70F1">
                      <w:rPr>
                        <w:rFonts w:asciiTheme="minorEastAsia" w:eastAsiaTheme="minorEastAsia" w:hAnsiTheme="minorEastAsia" w:hint="eastAsia"/>
                        <w:sz w:val="22"/>
                        <w:szCs w:val="22"/>
                      </w:rPr>
                      <w:t>股份</w:t>
                    </w:r>
                    <w:proofErr w:type="gramEnd"/>
                    <w:r w:rsidRPr="00AC658D">
                      <w:rPr>
                        <w:rFonts w:asciiTheme="minorEastAsia" w:eastAsiaTheme="minorEastAsia" w:hAnsiTheme="minorEastAsia"/>
                        <w:sz w:val="22"/>
                        <w:szCs w:val="22"/>
                      </w:rPr>
                      <w:t>职工监事。</w:t>
                    </w:r>
                  </w:p>
                </w:tc>
              </w:tr>
            </w:sdtContent>
          </w:sdt>
          <w:sdt>
            <w:sdtPr>
              <w:rPr>
                <w:rFonts w:asciiTheme="minorEastAsia" w:eastAsiaTheme="minorEastAsia" w:hAnsiTheme="minorEastAsia" w:cstheme="minorBidi" w:hint="eastAsia"/>
                <w:sz w:val="22"/>
                <w:szCs w:val="22"/>
              </w:rPr>
              <w:alias w:val="董事、监事、高级管理人员基本情况"/>
              <w:tag w:val="_TUP_d77da575496d413a9ca8b8227d3ac337"/>
              <w:id w:val="703061942"/>
              <w:lock w:val="sdtLocked"/>
            </w:sdtPr>
            <w:sdtEndPr/>
            <w:sdtContent>
              <w:tr w:rsidR="00E56C07" w:rsidRPr="00AC658D" w:rsidTr="00AC658D">
                <w:tc>
                  <w:tcPr>
                    <w:tcW w:w="1384" w:type="dxa"/>
                    <w:vAlign w:val="center"/>
                  </w:tcPr>
                  <w:p w:rsidR="00E56C07" w:rsidRPr="000B70F1" w:rsidRDefault="000B70F1" w:rsidP="000B70F1">
                    <w:pPr>
                      <w:pStyle w:val="Style105"/>
                      <w:jc w:val="center"/>
                      <w:rPr>
                        <w:rFonts w:asciiTheme="minorEastAsia" w:eastAsiaTheme="minorEastAsia" w:hAnsiTheme="minorEastAsia" w:cstheme="minorBidi"/>
                        <w:sz w:val="22"/>
                        <w:szCs w:val="22"/>
                      </w:rPr>
                    </w:pPr>
                    <w:r>
                      <w:rPr>
                        <w:rFonts w:asciiTheme="minorEastAsia" w:eastAsiaTheme="minorEastAsia" w:hAnsiTheme="minorEastAsia" w:cstheme="minorBidi" w:hint="eastAsia"/>
                        <w:sz w:val="22"/>
                        <w:szCs w:val="22"/>
                      </w:rPr>
                      <w:t>杨波</w:t>
                    </w:r>
                  </w:p>
                </w:tc>
                <w:tc>
                  <w:tcPr>
                    <w:tcW w:w="12705" w:type="dxa"/>
                  </w:tcPr>
                  <w:p w:rsidR="00E56C07" w:rsidRPr="00AC658D" w:rsidRDefault="000B70F1" w:rsidP="00FD78FA">
                    <w:pPr>
                      <w:pStyle w:val="Style105"/>
                      <w:rPr>
                        <w:rFonts w:asciiTheme="minorEastAsia" w:eastAsiaTheme="minorEastAsia" w:hAnsiTheme="minorEastAsia"/>
                        <w:sz w:val="22"/>
                        <w:szCs w:val="22"/>
                      </w:rPr>
                    </w:pPr>
                    <w:r w:rsidRPr="00AC658D">
                      <w:rPr>
                        <w:rFonts w:asciiTheme="minorEastAsia" w:eastAsiaTheme="minorEastAsia" w:hAnsiTheme="minorEastAsia"/>
                        <w:sz w:val="22"/>
                        <w:szCs w:val="22"/>
                      </w:rPr>
                      <w:t>男，1972年7月出生，</w:t>
                    </w:r>
                    <w:r w:rsidR="00333C95">
                      <w:rPr>
                        <w:rFonts w:asciiTheme="minorEastAsia" w:eastAsiaTheme="minorEastAsia" w:hAnsiTheme="minorEastAsia"/>
                        <w:sz w:val="22"/>
                        <w:szCs w:val="22"/>
                      </w:rPr>
                      <w:t>本科学历。曾任重庆特殊钢（集团）有限责任公司进口装备项目负责人</w:t>
                    </w:r>
                    <w:r w:rsidR="00FD78FA">
                      <w:rPr>
                        <w:rFonts w:asciiTheme="minorEastAsia" w:eastAsiaTheme="minorEastAsia" w:hAnsiTheme="minorEastAsia" w:hint="eastAsia"/>
                        <w:sz w:val="22"/>
                        <w:szCs w:val="22"/>
                      </w:rPr>
                      <w:t>，</w:t>
                    </w:r>
                    <w:r w:rsidR="00333C95">
                      <w:rPr>
                        <w:rFonts w:asciiTheme="minorEastAsia" w:eastAsiaTheme="minorEastAsia" w:hAnsiTheme="minorEastAsia" w:hint="eastAsia"/>
                        <w:sz w:val="22"/>
                        <w:szCs w:val="22"/>
                      </w:rPr>
                      <w:t>力</w:t>
                    </w:r>
                    <w:r w:rsidRPr="00AC658D">
                      <w:rPr>
                        <w:rFonts w:asciiTheme="minorEastAsia" w:eastAsiaTheme="minorEastAsia" w:hAnsiTheme="minorEastAsia"/>
                        <w:sz w:val="22"/>
                        <w:szCs w:val="22"/>
                      </w:rPr>
                      <w:t>帆</w:t>
                    </w:r>
                    <w:r>
                      <w:rPr>
                        <w:rFonts w:asciiTheme="minorEastAsia" w:eastAsiaTheme="minorEastAsia" w:hAnsiTheme="minorEastAsia"/>
                        <w:sz w:val="22"/>
                        <w:szCs w:val="22"/>
                      </w:rPr>
                      <w:t>进出口公司业务部长、总经理助理、副总经理。现任力</w:t>
                    </w:r>
                    <w:proofErr w:type="gramStart"/>
                    <w:r>
                      <w:rPr>
                        <w:rFonts w:asciiTheme="minorEastAsia" w:eastAsiaTheme="minorEastAsia" w:hAnsiTheme="minorEastAsia" w:hint="eastAsia"/>
                        <w:sz w:val="22"/>
                        <w:szCs w:val="22"/>
                      </w:rPr>
                      <w:t>帆</w:t>
                    </w:r>
                    <w:r w:rsidR="00333C95">
                      <w:rPr>
                        <w:rFonts w:asciiTheme="minorEastAsia" w:eastAsiaTheme="minorEastAsia" w:hAnsiTheme="minorEastAsia" w:hint="eastAsia"/>
                        <w:sz w:val="22"/>
                        <w:szCs w:val="22"/>
                      </w:rPr>
                      <w:t>股份</w:t>
                    </w:r>
                    <w:proofErr w:type="gramEnd"/>
                    <w:r w:rsidRPr="00AC658D">
                      <w:rPr>
                        <w:rFonts w:asciiTheme="minorEastAsia" w:eastAsiaTheme="minorEastAsia" w:hAnsiTheme="minorEastAsia"/>
                        <w:sz w:val="22"/>
                        <w:szCs w:val="22"/>
                      </w:rPr>
                      <w:t>总裁</w:t>
                    </w:r>
                    <w:r w:rsidR="00DD232B">
                      <w:rPr>
                        <w:rFonts w:asciiTheme="minorEastAsia" w:eastAsiaTheme="minorEastAsia" w:hAnsiTheme="minorEastAsia" w:hint="eastAsia"/>
                        <w:sz w:val="22"/>
                        <w:szCs w:val="22"/>
                      </w:rPr>
                      <w:t>，力帆进出口公司执行董事，</w:t>
                    </w:r>
                    <w:r w:rsidR="00DD232B">
                      <w:rPr>
                        <w:rFonts w:asciiTheme="minorEastAsia" w:eastAsiaTheme="minorEastAsia" w:hAnsiTheme="minorEastAsia"/>
                        <w:sz w:val="22"/>
                        <w:szCs w:val="22"/>
                      </w:rPr>
                      <w:t>重庆力帆速骓进出口贸易有限公司总经理</w:t>
                    </w:r>
                    <w:r w:rsidR="00DD232B">
                      <w:rPr>
                        <w:rFonts w:asciiTheme="minorEastAsia" w:eastAsiaTheme="minorEastAsia" w:hAnsiTheme="minorEastAsia" w:hint="eastAsia"/>
                        <w:sz w:val="22"/>
                        <w:szCs w:val="22"/>
                      </w:rPr>
                      <w:t>，</w:t>
                    </w:r>
                    <w:r w:rsidRPr="00AC658D">
                      <w:rPr>
                        <w:rFonts w:asciiTheme="minorEastAsia" w:eastAsiaTheme="minorEastAsia" w:hAnsiTheme="minorEastAsia"/>
                        <w:sz w:val="22"/>
                        <w:szCs w:val="22"/>
                      </w:rPr>
                      <w:t>重庆力帆三轮摩托车有限公司董事。</w:t>
                    </w:r>
                  </w:p>
                </w:tc>
              </w:tr>
            </w:sdtContent>
          </w:sdt>
          <w:sdt>
            <w:sdtPr>
              <w:rPr>
                <w:rFonts w:asciiTheme="minorEastAsia" w:eastAsiaTheme="minorEastAsia" w:hAnsiTheme="minorEastAsia" w:cstheme="minorBidi" w:hint="eastAsia"/>
                <w:sz w:val="22"/>
                <w:szCs w:val="22"/>
              </w:rPr>
              <w:alias w:val="董事、监事、高级管理人员基本情况"/>
              <w:tag w:val="_TUP_d77da575496d413a9ca8b8227d3ac337"/>
              <w:id w:val="-1491709575"/>
              <w:lock w:val="sdtLocked"/>
            </w:sdtPr>
            <w:sdtEndPr/>
            <w:sdtContent>
              <w:tr w:rsidR="00E56C07" w:rsidRPr="00AC658D" w:rsidTr="00AC658D">
                <w:tc>
                  <w:tcPr>
                    <w:tcW w:w="1384" w:type="dxa"/>
                    <w:vAlign w:val="center"/>
                  </w:tcPr>
                  <w:p w:rsidR="00E56C07" w:rsidRPr="00AC658D" w:rsidRDefault="000B70F1" w:rsidP="00AC658D">
                    <w:pPr>
                      <w:pStyle w:val="Style105"/>
                      <w:jc w:val="center"/>
                      <w:rPr>
                        <w:rFonts w:asciiTheme="minorEastAsia" w:eastAsiaTheme="minorEastAsia" w:hAnsiTheme="minorEastAsia"/>
                        <w:sz w:val="22"/>
                        <w:szCs w:val="22"/>
                      </w:rPr>
                    </w:pPr>
                    <w:r w:rsidRPr="00AC658D">
                      <w:rPr>
                        <w:rFonts w:asciiTheme="minorEastAsia" w:eastAsiaTheme="minorEastAsia" w:hAnsiTheme="minorEastAsia"/>
                        <w:sz w:val="22"/>
                        <w:szCs w:val="22"/>
                      </w:rPr>
                      <w:t>叶长春</w:t>
                    </w:r>
                  </w:p>
                </w:tc>
                <w:tc>
                  <w:tcPr>
                    <w:tcW w:w="12705" w:type="dxa"/>
                  </w:tcPr>
                  <w:p w:rsidR="00E56C07" w:rsidRPr="00AC658D" w:rsidRDefault="000B70F1" w:rsidP="004B049B">
                    <w:pPr>
                      <w:pStyle w:val="Style105"/>
                      <w:rPr>
                        <w:rFonts w:asciiTheme="minorEastAsia" w:eastAsiaTheme="minorEastAsia" w:hAnsiTheme="minorEastAsia"/>
                        <w:sz w:val="22"/>
                        <w:szCs w:val="22"/>
                      </w:rPr>
                    </w:pPr>
                    <w:r w:rsidRPr="00ED74F9">
                      <w:rPr>
                        <w:rFonts w:asciiTheme="minorEastAsia" w:eastAsiaTheme="minorEastAsia" w:hAnsiTheme="minorEastAsia" w:hint="eastAsia"/>
                        <w:sz w:val="22"/>
                        <w:szCs w:val="22"/>
                      </w:rPr>
                      <w:t>男，</w:t>
                    </w:r>
                    <w:r w:rsidRPr="00ED74F9">
                      <w:rPr>
                        <w:rFonts w:asciiTheme="minorEastAsia" w:eastAsiaTheme="minorEastAsia" w:hAnsiTheme="minorEastAsia"/>
                        <w:sz w:val="22"/>
                        <w:szCs w:val="22"/>
                      </w:rPr>
                      <w:t>1974年1月出生，研究生学历，工商管理硕士，正高级会计师。曾任重庆力帆摩托车有限公司财务部副主任、主任，重庆新感觉摩托车有限公司财务部主任，重庆力帆摩托车产销有限公司财务部主任，重庆万光新能源科技有限公司财务部部长，江门气派摩托车有限公司财务总监</w:t>
                    </w:r>
                    <w:r w:rsidR="004B049B">
                      <w:rPr>
                        <w:rFonts w:asciiTheme="minorEastAsia" w:eastAsiaTheme="minorEastAsia" w:hAnsiTheme="minorEastAsia" w:hint="eastAsia"/>
                        <w:sz w:val="22"/>
                        <w:szCs w:val="22"/>
                      </w:rPr>
                      <w:t>，</w:t>
                    </w:r>
                    <w:r w:rsidR="00DD232B">
                      <w:rPr>
                        <w:rFonts w:asciiTheme="minorEastAsia" w:eastAsiaTheme="minorEastAsia" w:hAnsiTheme="minorEastAsia" w:hint="eastAsia"/>
                        <w:sz w:val="22"/>
                        <w:szCs w:val="22"/>
                      </w:rPr>
                      <w:t>现任</w:t>
                    </w:r>
                    <w:r>
                      <w:rPr>
                        <w:rFonts w:asciiTheme="minorEastAsia" w:eastAsiaTheme="minorEastAsia" w:hAnsiTheme="minorEastAsia"/>
                        <w:sz w:val="22"/>
                        <w:szCs w:val="22"/>
                      </w:rPr>
                      <w:t>力</w:t>
                    </w:r>
                    <w:proofErr w:type="gramStart"/>
                    <w:r>
                      <w:rPr>
                        <w:rFonts w:asciiTheme="minorEastAsia" w:eastAsiaTheme="minorEastAsia" w:hAnsiTheme="minorEastAsia"/>
                        <w:sz w:val="22"/>
                        <w:szCs w:val="22"/>
                      </w:rPr>
                      <w:t>帆</w:t>
                    </w:r>
                    <w:r w:rsidR="00DD232B">
                      <w:rPr>
                        <w:rFonts w:asciiTheme="minorEastAsia" w:eastAsiaTheme="minorEastAsia" w:hAnsiTheme="minorEastAsia" w:hint="eastAsia"/>
                        <w:sz w:val="22"/>
                        <w:szCs w:val="22"/>
                      </w:rPr>
                      <w:t>股份</w:t>
                    </w:r>
                    <w:proofErr w:type="gramEnd"/>
                    <w:r w:rsidRPr="00ED74F9">
                      <w:rPr>
                        <w:rFonts w:asciiTheme="minorEastAsia" w:eastAsiaTheme="minorEastAsia" w:hAnsiTheme="minorEastAsia"/>
                        <w:sz w:val="22"/>
                        <w:szCs w:val="22"/>
                      </w:rPr>
                      <w:t>财务负责人</w:t>
                    </w:r>
                    <w:r w:rsidR="00DD232B">
                      <w:rPr>
                        <w:rFonts w:asciiTheme="minorEastAsia" w:eastAsiaTheme="minorEastAsia" w:hAnsiTheme="minorEastAsia" w:hint="eastAsia"/>
                        <w:sz w:val="22"/>
                        <w:szCs w:val="22"/>
                      </w:rPr>
                      <w:t>，</w:t>
                    </w:r>
                    <w:r w:rsidRPr="00ED74F9">
                      <w:rPr>
                        <w:rFonts w:asciiTheme="minorEastAsia" w:eastAsiaTheme="minorEastAsia" w:hAnsiTheme="minorEastAsia"/>
                        <w:sz w:val="22"/>
                        <w:szCs w:val="22"/>
                      </w:rPr>
                      <w:t>重庆力帆财务有限公司监事。</w:t>
                    </w:r>
                  </w:p>
                </w:tc>
              </w:tr>
            </w:sdtContent>
          </w:sdt>
          <w:sdt>
            <w:sdtPr>
              <w:rPr>
                <w:rFonts w:asciiTheme="minorEastAsia" w:eastAsiaTheme="minorEastAsia" w:hAnsiTheme="minorEastAsia" w:cstheme="minorBidi" w:hint="eastAsia"/>
                <w:sz w:val="22"/>
                <w:szCs w:val="22"/>
              </w:rPr>
              <w:alias w:val="董事、监事、高级管理人员基本情况"/>
              <w:tag w:val="_TUP_d77da575496d413a9ca8b8227d3ac337"/>
              <w:id w:val="-454253281"/>
              <w:lock w:val="sdtLocked"/>
            </w:sdtPr>
            <w:sdtEndPr/>
            <w:sdtContent>
              <w:tr w:rsidR="00E56C07" w:rsidRPr="00AC658D" w:rsidTr="00AC658D">
                <w:tc>
                  <w:tcPr>
                    <w:tcW w:w="1384" w:type="dxa"/>
                    <w:vAlign w:val="center"/>
                  </w:tcPr>
                  <w:p w:rsidR="00E56C07" w:rsidRPr="00AC658D" w:rsidRDefault="000B70F1" w:rsidP="00AC658D">
                    <w:pPr>
                      <w:pStyle w:val="Style105"/>
                      <w:jc w:val="center"/>
                      <w:rPr>
                        <w:rFonts w:asciiTheme="minorEastAsia" w:eastAsiaTheme="minorEastAsia" w:hAnsiTheme="minorEastAsia"/>
                        <w:sz w:val="22"/>
                        <w:szCs w:val="22"/>
                      </w:rPr>
                    </w:pPr>
                    <w:proofErr w:type="gramStart"/>
                    <w:r w:rsidRPr="00AC658D">
                      <w:rPr>
                        <w:rFonts w:asciiTheme="minorEastAsia" w:eastAsiaTheme="minorEastAsia" w:hAnsiTheme="minorEastAsia"/>
                        <w:sz w:val="22"/>
                        <w:szCs w:val="22"/>
                      </w:rPr>
                      <w:t>伍定军</w:t>
                    </w:r>
                    <w:proofErr w:type="gramEnd"/>
                  </w:p>
                </w:tc>
                <w:tc>
                  <w:tcPr>
                    <w:tcW w:w="12705" w:type="dxa"/>
                  </w:tcPr>
                  <w:p w:rsidR="00E56C07" w:rsidRPr="00AC658D" w:rsidRDefault="000B70F1" w:rsidP="00DD232B">
                    <w:pPr>
                      <w:pStyle w:val="Style105"/>
                      <w:rPr>
                        <w:rFonts w:asciiTheme="minorEastAsia" w:eastAsiaTheme="minorEastAsia" w:hAnsiTheme="minorEastAsia"/>
                        <w:sz w:val="22"/>
                        <w:szCs w:val="22"/>
                      </w:rPr>
                    </w:pPr>
                    <w:r w:rsidRPr="00AC658D">
                      <w:rPr>
                        <w:rFonts w:asciiTheme="minorEastAsia" w:eastAsiaTheme="minorEastAsia" w:hAnsiTheme="minorEastAsia"/>
                        <w:sz w:val="22"/>
                        <w:szCs w:val="22"/>
                      </w:rPr>
                      <w:t>男，1972年5月出生，研究生学历。曾在湖南金信化工有限公司、湖南科力远新能源股份有限公司工作，历任</w:t>
                    </w:r>
                    <w:r>
                      <w:rPr>
                        <w:rFonts w:asciiTheme="minorEastAsia" w:eastAsiaTheme="minorEastAsia" w:hAnsiTheme="minorEastAsia"/>
                        <w:sz w:val="22"/>
                        <w:szCs w:val="22"/>
                      </w:rPr>
                      <w:t>证券事务代表、董事会秘书。现任</w:t>
                    </w:r>
                    <w:proofErr w:type="gramStart"/>
                    <w:r>
                      <w:rPr>
                        <w:rFonts w:asciiTheme="minorEastAsia" w:eastAsiaTheme="minorEastAsia" w:hAnsiTheme="minorEastAsia"/>
                        <w:sz w:val="22"/>
                        <w:szCs w:val="22"/>
                      </w:rPr>
                      <w:t>世邦</w:t>
                    </w:r>
                    <w:proofErr w:type="gramEnd"/>
                    <w:r>
                      <w:rPr>
                        <w:rFonts w:asciiTheme="minorEastAsia" w:eastAsiaTheme="minorEastAsia" w:hAnsiTheme="minorEastAsia"/>
                        <w:sz w:val="22"/>
                        <w:szCs w:val="22"/>
                      </w:rPr>
                      <w:t>通信股份有限公司董事，力</w:t>
                    </w:r>
                    <w:proofErr w:type="gramStart"/>
                    <w:r>
                      <w:rPr>
                        <w:rFonts w:asciiTheme="minorEastAsia" w:eastAsiaTheme="minorEastAsia" w:hAnsiTheme="minorEastAsia"/>
                        <w:sz w:val="22"/>
                        <w:szCs w:val="22"/>
                      </w:rPr>
                      <w:t>帆</w:t>
                    </w:r>
                    <w:r w:rsidR="00DD232B">
                      <w:rPr>
                        <w:rFonts w:asciiTheme="minorEastAsia" w:eastAsiaTheme="minorEastAsia" w:hAnsiTheme="minorEastAsia" w:hint="eastAsia"/>
                        <w:sz w:val="22"/>
                        <w:szCs w:val="22"/>
                      </w:rPr>
                      <w:t>股份</w:t>
                    </w:r>
                    <w:proofErr w:type="gramEnd"/>
                    <w:r w:rsidRPr="00AC658D">
                      <w:rPr>
                        <w:rFonts w:asciiTheme="minorEastAsia" w:eastAsiaTheme="minorEastAsia" w:hAnsiTheme="minorEastAsia"/>
                        <w:sz w:val="22"/>
                        <w:szCs w:val="22"/>
                      </w:rPr>
                      <w:t>董事会秘书。</w:t>
                    </w:r>
                  </w:p>
                </w:tc>
              </w:tr>
            </w:sdtContent>
          </w:sdt>
          <w:sdt>
            <w:sdtPr>
              <w:rPr>
                <w:rFonts w:asciiTheme="minorEastAsia" w:eastAsiaTheme="minorEastAsia" w:hAnsiTheme="minorEastAsia" w:cstheme="minorBidi" w:hint="eastAsia"/>
                <w:sz w:val="22"/>
                <w:szCs w:val="22"/>
              </w:rPr>
              <w:alias w:val="董事、监事、高级管理人员基本情况"/>
              <w:tag w:val="_TUP_d77da575496d413a9ca8b8227d3ac337"/>
              <w:id w:val="-367836950"/>
              <w:lock w:val="sdtLocked"/>
            </w:sdtPr>
            <w:sdtEndPr/>
            <w:sdtContent>
              <w:tr w:rsidR="00E56C07" w:rsidRPr="00AC658D" w:rsidTr="00AC658D">
                <w:tc>
                  <w:tcPr>
                    <w:tcW w:w="1384" w:type="dxa"/>
                    <w:vAlign w:val="center"/>
                  </w:tcPr>
                  <w:p w:rsidR="00E56C07" w:rsidRPr="00AC658D" w:rsidRDefault="0070445C" w:rsidP="00AC658D">
                    <w:pPr>
                      <w:pStyle w:val="Style105"/>
                      <w:jc w:val="center"/>
                      <w:rPr>
                        <w:rFonts w:asciiTheme="minorEastAsia" w:eastAsiaTheme="minorEastAsia" w:hAnsiTheme="minorEastAsia"/>
                        <w:sz w:val="22"/>
                        <w:szCs w:val="22"/>
                      </w:rPr>
                    </w:pPr>
                    <w:proofErr w:type="gramStart"/>
                    <w:r w:rsidRPr="00AC658D">
                      <w:rPr>
                        <w:rFonts w:asciiTheme="minorEastAsia" w:eastAsiaTheme="minorEastAsia" w:hAnsiTheme="minorEastAsia"/>
                        <w:sz w:val="22"/>
                        <w:szCs w:val="22"/>
                      </w:rPr>
                      <w:t>牟刚</w:t>
                    </w:r>
                    <w:proofErr w:type="gramEnd"/>
                  </w:p>
                </w:tc>
                <w:tc>
                  <w:tcPr>
                    <w:tcW w:w="12705" w:type="dxa"/>
                  </w:tcPr>
                  <w:p w:rsidR="00E56C07" w:rsidRPr="00AC658D" w:rsidRDefault="0070445C" w:rsidP="00125EDF">
                    <w:pPr>
                      <w:pStyle w:val="Style105"/>
                      <w:rPr>
                        <w:rFonts w:asciiTheme="minorEastAsia" w:eastAsiaTheme="minorEastAsia" w:hAnsiTheme="minorEastAsia"/>
                        <w:sz w:val="22"/>
                        <w:szCs w:val="22"/>
                      </w:rPr>
                    </w:pPr>
                    <w:r w:rsidRPr="00AC658D">
                      <w:rPr>
                        <w:rFonts w:asciiTheme="minorEastAsia" w:eastAsiaTheme="minorEastAsia" w:hAnsiTheme="minorEastAsia"/>
                        <w:sz w:val="22"/>
                        <w:szCs w:val="22"/>
                      </w:rPr>
                      <w:t>男，1970年8月出生，大学本科学历，高级政工师。曾任重庆瑞力士机械有限公司外贸部副经理，</w:t>
                    </w:r>
                    <w:r w:rsidR="00125EDF">
                      <w:rPr>
                        <w:rFonts w:asciiTheme="minorEastAsia" w:eastAsiaTheme="minorEastAsia" w:hAnsiTheme="minorEastAsia" w:hint="eastAsia"/>
                        <w:sz w:val="22"/>
                        <w:szCs w:val="22"/>
                      </w:rPr>
                      <w:t>力</w:t>
                    </w:r>
                    <w:r w:rsidRPr="00AC658D">
                      <w:rPr>
                        <w:rFonts w:asciiTheme="minorEastAsia" w:eastAsiaTheme="minorEastAsia" w:hAnsiTheme="minorEastAsia"/>
                        <w:sz w:val="22"/>
                        <w:szCs w:val="22"/>
                      </w:rPr>
                      <w:t>帆进出口公司副总经理，力</w:t>
                    </w:r>
                    <w:proofErr w:type="gramStart"/>
                    <w:r w:rsidRPr="00AC658D">
                      <w:rPr>
                        <w:rFonts w:asciiTheme="minorEastAsia" w:eastAsiaTheme="minorEastAsia" w:hAnsiTheme="minorEastAsia"/>
                        <w:sz w:val="22"/>
                        <w:szCs w:val="22"/>
                      </w:rPr>
                      <w:t>帆股份</w:t>
                    </w:r>
                    <w:proofErr w:type="gramEnd"/>
                    <w:r w:rsidRPr="00AC658D">
                      <w:rPr>
                        <w:rFonts w:asciiTheme="minorEastAsia" w:eastAsiaTheme="minorEastAsia" w:hAnsiTheme="minorEastAsia"/>
                        <w:sz w:val="22"/>
                        <w:szCs w:val="22"/>
                      </w:rPr>
                      <w:t>副总裁、总裁</w:t>
                    </w:r>
                    <w:r w:rsidR="00125EDF">
                      <w:rPr>
                        <w:rFonts w:asciiTheme="minorEastAsia" w:eastAsiaTheme="minorEastAsia" w:hAnsiTheme="minorEastAsia" w:hint="eastAsia"/>
                        <w:sz w:val="22"/>
                        <w:szCs w:val="22"/>
                      </w:rPr>
                      <w:t>、董事长</w:t>
                    </w:r>
                    <w:r w:rsidRPr="00AC658D">
                      <w:rPr>
                        <w:rFonts w:asciiTheme="minorEastAsia" w:eastAsiaTheme="minorEastAsia" w:hAnsiTheme="minorEastAsia"/>
                        <w:sz w:val="22"/>
                        <w:szCs w:val="22"/>
                      </w:rPr>
                      <w:t>。现任重庆力帆财务有限公司董事。</w:t>
                    </w:r>
                  </w:p>
                </w:tc>
              </w:tr>
            </w:sdtContent>
          </w:sdt>
          <w:sdt>
            <w:sdtPr>
              <w:rPr>
                <w:rFonts w:asciiTheme="minorEastAsia" w:eastAsiaTheme="minorEastAsia" w:hAnsiTheme="minorEastAsia" w:cstheme="minorBidi" w:hint="eastAsia"/>
                <w:sz w:val="22"/>
                <w:szCs w:val="22"/>
              </w:rPr>
              <w:alias w:val="董事、监事、高级管理人员基本情况"/>
              <w:tag w:val="_TUP_d77da575496d413a9ca8b8227d3ac337"/>
              <w:id w:val="-1610038431"/>
              <w:lock w:val="sdtLocked"/>
            </w:sdtPr>
            <w:sdtEndPr/>
            <w:sdtContent>
              <w:tr w:rsidR="00E56C07" w:rsidRPr="00AC658D" w:rsidTr="00AC658D">
                <w:tc>
                  <w:tcPr>
                    <w:tcW w:w="1384" w:type="dxa"/>
                    <w:vAlign w:val="center"/>
                  </w:tcPr>
                  <w:p w:rsidR="00E56C07" w:rsidRPr="00AC658D" w:rsidRDefault="0070445C" w:rsidP="00AC658D">
                    <w:pPr>
                      <w:pStyle w:val="Style105"/>
                      <w:jc w:val="center"/>
                      <w:rPr>
                        <w:rFonts w:asciiTheme="minorEastAsia" w:eastAsiaTheme="minorEastAsia" w:hAnsiTheme="minorEastAsia"/>
                        <w:sz w:val="22"/>
                        <w:szCs w:val="22"/>
                      </w:rPr>
                    </w:pPr>
                    <w:r w:rsidRPr="00AC658D">
                      <w:rPr>
                        <w:rFonts w:asciiTheme="minorEastAsia" w:eastAsiaTheme="minorEastAsia" w:hAnsiTheme="minorEastAsia"/>
                        <w:sz w:val="22"/>
                        <w:szCs w:val="22"/>
                      </w:rPr>
                      <w:t>王延辉</w:t>
                    </w:r>
                  </w:p>
                </w:tc>
                <w:tc>
                  <w:tcPr>
                    <w:tcW w:w="12705" w:type="dxa"/>
                  </w:tcPr>
                  <w:p w:rsidR="00E56C07" w:rsidRPr="00AC658D" w:rsidRDefault="0070445C">
                    <w:pPr>
                      <w:pStyle w:val="Style105"/>
                      <w:rPr>
                        <w:rFonts w:asciiTheme="minorEastAsia" w:eastAsiaTheme="minorEastAsia" w:hAnsiTheme="minorEastAsia"/>
                        <w:sz w:val="22"/>
                        <w:szCs w:val="22"/>
                      </w:rPr>
                    </w:pPr>
                    <w:r w:rsidRPr="00AC658D">
                      <w:rPr>
                        <w:rFonts w:asciiTheme="minorEastAsia" w:eastAsiaTheme="minorEastAsia" w:hAnsiTheme="minorEastAsia"/>
                        <w:sz w:val="22"/>
                        <w:szCs w:val="22"/>
                      </w:rPr>
                      <w:t>男，1969年10月出生，学士学历，政工师。曾任力</w:t>
                    </w:r>
                    <w:proofErr w:type="gramStart"/>
                    <w:r w:rsidRPr="00AC658D">
                      <w:rPr>
                        <w:rFonts w:asciiTheme="minorEastAsia" w:eastAsiaTheme="minorEastAsia" w:hAnsiTheme="minorEastAsia"/>
                        <w:sz w:val="22"/>
                        <w:szCs w:val="22"/>
                      </w:rPr>
                      <w:t>帆股份基</w:t>
                    </w:r>
                    <w:proofErr w:type="gramEnd"/>
                    <w:r w:rsidRPr="00AC658D">
                      <w:rPr>
                        <w:rFonts w:asciiTheme="minorEastAsia" w:eastAsiaTheme="minorEastAsia" w:hAnsiTheme="minorEastAsia"/>
                        <w:sz w:val="22"/>
                        <w:szCs w:val="22"/>
                      </w:rPr>
                      <w:t>设部部长、总裁助理、副董事长。现任重庆力帆置业有限公司董事、重庆力帆控股有限公司副董事长。</w:t>
                    </w:r>
                  </w:p>
                </w:tc>
              </w:tr>
            </w:sdtContent>
          </w:sdt>
          <w:sdt>
            <w:sdtPr>
              <w:rPr>
                <w:rFonts w:asciiTheme="minorEastAsia" w:eastAsiaTheme="minorEastAsia" w:hAnsiTheme="minorEastAsia" w:cstheme="minorBidi" w:hint="eastAsia"/>
                <w:sz w:val="22"/>
                <w:szCs w:val="22"/>
              </w:rPr>
              <w:alias w:val="董事、监事、高级管理人员基本情况"/>
              <w:tag w:val="_TUP_d77da575496d413a9ca8b8227d3ac337"/>
              <w:id w:val="-646898430"/>
              <w:lock w:val="sdtLocked"/>
            </w:sdtPr>
            <w:sdtEndPr/>
            <w:sdtContent>
              <w:tr w:rsidR="00E56C07" w:rsidRPr="00AC658D" w:rsidTr="00AC658D">
                <w:tc>
                  <w:tcPr>
                    <w:tcW w:w="1384" w:type="dxa"/>
                    <w:vAlign w:val="center"/>
                  </w:tcPr>
                  <w:p w:rsidR="00E56C07" w:rsidRPr="00AC658D" w:rsidRDefault="0070445C" w:rsidP="00AC658D">
                    <w:pPr>
                      <w:pStyle w:val="Style105"/>
                      <w:jc w:val="center"/>
                      <w:rPr>
                        <w:rFonts w:asciiTheme="minorEastAsia" w:eastAsiaTheme="minorEastAsia" w:hAnsiTheme="minorEastAsia"/>
                        <w:sz w:val="22"/>
                        <w:szCs w:val="22"/>
                      </w:rPr>
                    </w:pPr>
                    <w:r w:rsidRPr="00AC658D">
                      <w:rPr>
                        <w:rFonts w:asciiTheme="minorEastAsia" w:eastAsiaTheme="minorEastAsia" w:hAnsiTheme="minorEastAsia"/>
                        <w:sz w:val="22"/>
                        <w:szCs w:val="22"/>
                      </w:rPr>
                      <w:t>尹明善</w:t>
                    </w:r>
                  </w:p>
                </w:tc>
                <w:tc>
                  <w:tcPr>
                    <w:tcW w:w="12705" w:type="dxa"/>
                  </w:tcPr>
                  <w:p w:rsidR="00E56C07" w:rsidRPr="00AC658D" w:rsidRDefault="0070445C" w:rsidP="00125EDF">
                    <w:pPr>
                      <w:pStyle w:val="Style105"/>
                      <w:rPr>
                        <w:rFonts w:asciiTheme="minorEastAsia" w:eastAsiaTheme="minorEastAsia" w:hAnsiTheme="minorEastAsia"/>
                        <w:sz w:val="22"/>
                        <w:szCs w:val="22"/>
                      </w:rPr>
                    </w:pPr>
                    <w:r w:rsidRPr="00AC658D">
                      <w:rPr>
                        <w:rFonts w:asciiTheme="minorEastAsia" w:eastAsiaTheme="minorEastAsia" w:hAnsiTheme="minorEastAsia"/>
                        <w:sz w:val="22"/>
                        <w:szCs w:val="22"/>
                      </w:rPr>
                      <w:t>男，1938年1月出生，曾任重庆力帆控股有限公司董事长、力</w:t>
                    </w:r>
                    <w:proofErr w:type="gramStart"/>
                    <w:r w:rsidRPr="00AC658D">
                      <w:rPr>
                        <w:rFonts w:asciiTheme="minorEastAsia" w:eastAsiaTheme="minorEastAsia" w:hAnsiTheme="minorEastAsia"/>
                        <w:sz w:val="22"/>
                        <w:szCs w:val="22"/>
                      </w:rPr>
                      <w:t>帆股份</w:t>
                    </w:r>
                    <w:proofErr w:type="gramEnd"/>
                    <w:r w:rsidRPr="00AC658D">
                      <w:rPr>
                        <w:rFonts w:asciiTheme="minorEastAsia" w:eastAsiaTheme="minorEastAsia" w:hAnsiTheme="minorEastAsia"/>
                        <w:sz w:val="22"/>
                        <w:szCs w:val="22"/>
                      </w:rPr>
                      <w:t>董事长、重庆银行董事、重庆市第一届和第二届政协委员、常委、第九届和第十届全国政协委员、重庆市第二届工商业联合会会长、重庆市第二届政协副主席、中国摩托车商会第一届会长、中国摩托车商会第二届名誉会长。现还任重庆力帆财务有限公司董事长、力帆融资租赁（上海）有限公司董事长、成都摩宝网络科技公司董事长。</w:t>
                    </w:r>
                  </w:p>
                </w:tc>
              </w:tr>
            </w:sdtContent>
          </w:sdt>
          <w:sdt>
            <w:sdtPr>
              <w:rPr>
                <w:rFonts w:asciiTheme="minorEastAsia" w:eastAsiaTheme="minorEastAsia" w:hAnsiTheme="minorEastAsia" w:cstheme="minorBidi" w:hint="eastAsia"/>
                <w:sz w:val="22"/>
                <w:szCs w:val="22"/>
              </w:rPr>
              <w:alias w:val="董事、监事、高级管理人员基本情况"/>
              <w:tag w:val="_TUP_d77da575496d413a9ca8b8227d3ac337"/>
              <w:id w:val="848381929"/>
              <w:lock w:val="sdtLocked"/>
            </w:sdtPr>
            <w:sdtEndPr/>
            <w:sdtContent>
              <w:tr w:rsidR="00E56C07" w:rsidRPr="00AC658D" w:rsidTr="00AC658D">
                <w:tc>
                  <w:tcPr>
                    <w:tcW w:w="1384" w:type="dxa"/>
                    <w:vAlign w:val="center"/>
                  </w:tcPr>
                  <w:p w:rsidR="00E56C07" w:rsidRPr="00AC658D" w:rsidRDefault="0070445C" w:rsidP="00AC658D">
                    <w:pPr>
                      <w:pStyle w:val="Style105"/>
                      <w:jc w:val="center"/>
                      <w:rPr>
                        <w:rFonts w:asciiTheme="minorEastAsia" w:eastAsiaTheme="minorEastAsia" w:hAnsiTheme="minorEastAsia"/>
                        <w:sz w:val="22"/>
                        <w:szCs w:val="22"/>
                      </w:rPr>
                    </w:pPr>
                    <w:r w:rsidRPr="00AC658D">
                      <w:rPr>
                        <w:rFonts w:asciiTheme="minorEastAsia" w:eastAsiaTheme="minorEastAsia" w:hAnsiTheme="minorEastAsia"/>
                        <w:sz w:val="22"/>
                        <w:szCs w:val="22"/>
                      </w:rPr>
                      <w:t>陈巧凤</w:t>
                    </w:r>
                  </w:p>
                </w:tc>
                <w:tc>
                  <w:tcPr>
                    <w:tcW w:w="12705" w:type="dxa"/>
                  </w:tcPr>
                  <w:p w:rsidR="00E56C07" w:rsidRPr="00AC658D" w:rsidRDefault="0070445C" w:rsidP="00862FE2">
                    <w:pPr>
                      <w:pStyle w:val="Style105"/>
                      <w:rPr>
                        <w:rFonts w:asciiTheme="minorEastAsia" w:eastAsiaTheme="minorEastAsia" w:hAnsiTheme="minorEastAsia"/>
                        <w:sz w:val="22"/>
                        <w:szCs w:val="22"/>
                      </w:rPr>
                    </w:pPr>
                    <w:r w:rsidRPr="00AC658D">
                      <w:rPr>
                        <w:rFonts w:asciiTheme="minorEastAsia" w:eastAsiaTheme="minorEastAsia" w:hAnsiTheme="minorEastAsia"/>
                        <w:sz w:val="22"/>
                        <w:szCs w:val="22"/>
                      </w:rPr>
                      <w:t>女，1967年3月出生，曾任力</w:t>
                    </w:r>
                    <w:proofErr w:type="gramStart"/>
                    <w:r w:rsidRPr="00AC658D">
                      <w:rPr>
                        <w:rFonts w:asciiTheme="minorEastAsia" w:eastAsiaTheme="minorEastAsia" w:hAnsiTheme="minorEastAsia"/>
                        <w:sz w:val="22"/>
                        <w:szCs w:val="22"/>
                      </w:rPr>
                      <w:t>帆股份</w:t>
                    </w:r>
                    <w:proofErr w:type="gramEnd"/>
                    <w:r w:rsidRPr="00AC658D">
                      <w:rPr>
                        <w:rFonts w:asciiTheme="minorEastAsia" w:eastAsiaTheme="minorEastAsia" w:hAnsiTheme="minorEastAsia"/>
                        <w:sz w:val="22"/>
                        <w:szCs w:val="22"/>
                      </w:rPr>
                      <w:t>董事长、财务总监、重</w:t>
                    </w:r>
                    <w:r w:rsidR="00125EDF">
                      <w:rPr>
                        <w:rFonts w:asciiTheme="minorEastAsia" w:eastAsiaTheme="minorEastAsia" w:hAnsiTheme="minorEastAsia"/>
                        <w:sz w:val="22"/>
                        <w:szCs w:val="22"/>
                      </w:rPr>
                      <w:t>庆力帆资产管理有限公司董事长、重庆力帆科技动力有限公司董事长、</w:t>
                    </w:r>
                    <w:r w:rsidR="00125EDF">
                      <w:rPr>
                        <w:rFonts w:asciiTheme="minorEastAsia" w:eastAsiaTheme="minorEastAsia" w:hAnsiTheme="minorEastAsia" w:hint="eastAsia"/>
                        <w:sz w:val="22"/>
                        <w:szCs w:val="22"/>
                      </w:rPr>
                      <w:t>力</w:t>
                    </w:r>
                    <w:r w:rsidRPr="00AC658D">
                      <w:rPr>
                        <w:rFonts w:asciiTheme="minorEastAsia" w:eastAsiaTheme="minorEastAsia" w:hAnsiTheme="minorEastAsia"/>
                        <w:sz w:val="22"/>
                        <w:szCs w:val="22"/>
                      </w:rPr>
                      <w:t>帆进出口公司董事长。</w:t>
                    </w:r>
                    <w:r w:rsidR="00125EDF">
                      <w:rPr>
                        <w:rFonts w:asciiTheme="minorEastAsia" w:eastAsiaTheme="minorEastAsia" w:hAnsiTheme="minorEastAsia" w:hint="eastAsia"/>
                        <w:sz w:val="22"/>
                        <w:szCs w:val="22"/>
                      </w:rPr>
                      <w:t>现</w:t>
                    </w:r>
                    <w:r w:rsidRPr="00AC658D">
                      <w:rPr>
                        <w:rFonts w:asciiTheme="minorEastAsia" w:eastAsiaTheme="minorEastAsia" w:hAnsiTheme="minorEastAsia"/>
                        <w:sz w:val="22"/>
                        <w:szCs w:val="22"/>
                      </w:rPr>
                      <w:t>任重庆力帆控股有限公司董事长、重庆汇洋控股有限公司</w:t>
                    </w:r>
                    <w:r w:rsidR="00862FE2">
                      <w:rPr>
                        <w:rFonts w:asciiTheme="minorEastAsia" w:eastAsiaTheme="minorEastAsia" w:hAnsiTheme="minorEastAsia" w:hint="eastAsia"/>
                        <w:sz w:val="22"/>
                        <w:szCs w:val="22"/>
                      </w:rPr>
                      <w:t>执行</w:t>
                    </w:r>
                    <w:r w:rsidRPr="00AC658D">
                      <w:rPr>
                        <w:rFonts w:asciiTheme="minorEastAsia" w:eastAsiaTheme="minorEastAsia" w:hAnsiTheme="minorEastAsia"/>
                        <w:sz w:val="22"/>
                        <w:szCs w:val="22"/>
                      </w:rPr>
                      <w:t>董事、重庆力帆财务有限公司董事、力帆融资租赁（上海）有限公司董事、重庆力帆置业有限公司董事长。</w:t>
                    </w:r>
                  </w:p>
                </w:tc>
              </w:tr>
            </w:sdtContent>
          </w:sdt>
          <w:sdt>
            <w:sdtPr>
              <w:rPr>
                <w:rFonts w:asciiTheme="minorEastAsia" w:eastAsiaTheme="minorEastAsia" w:hAnsiTheme="minorEastAsia" w:cstheme="minorBidi" w:hint="eastAsia"/>
                <w:sz w:val="22"/>
                <w:szCs w:val="22"/>
              </w:rPr>
              <w:alias w:val="董事、监事、高级管理人员基本情况"/>
              <w:tag w:val="_TUP_d77da575496d413a9ca8b8227d3ac337"/>
              <w:id w:val="-18319225"/>
              <w:lock w:val="sdtLocked"/>
            </w:sdtPr>
            <w:sdtEndPr/>
            <w:sdtContent>
              <w:tr w:rsidR="00E56C07" w:rsidRPr="00AC658D" w:rsidTr="00AC658D">
                <w:tc>
                  <w:tcPr>
                    <w:tcW w:w="1384" w:type="dxa"/>
                    <w:vAlign w:val="center"/>
                  </w:tcPr>
                  <w:p w:rsidR="00E56C07" w:rsidRPr="00AC658D" w:rsidRDefault="0070445C" w:rsidP="00AC658D">
                    <w:pPr>
                      <w:pStyle w:val="Style105"/>
                      <w:jc w:val="center"/>
                      <w:rPr>
                        <w:rFonts w:asciiTheme="minorEastAsia" w:eastAsiaTheme="minorEastAsia" w:hAnsiTheme="minorEastAsia"/>
                        <w:sz w:val="22"/>
                        <w:szCs w:val="22"/>
                      </w:rPr>
                    </w:pPr>
                    <w:r w:rsidRPr="00AC658D">
                      <w:rPr>
                        <w:rFonts w:asciiTheme="minorEastAsia" w:eastAsiaTheme="minorEastAsia" w:hAnsiTheme="minorEastAsia"/>
                        <w:sz w:val="22"/>
                        <w:szCs w:val="22"/>
                      </w:rPr>
                      <w:t>尹喜地</w:t>
                    </w:r>
                  </w:p>
                </w:tc>
                <w:tc>
                  <w:tcPr>
                    <w:tcW w:w="12705" w:type="dxa"/>
                  </w:tcPr>
                  <w:p w:rsidR="00E56C07" w:rsidRPr="00AC658D" w:rsidRDefault="0070445C" w:rsidP="00862FE2">
                    <w:pPr>
                      <w:pStyle w:val="Style105"/>
                      <w:rPr>
                        <w:rFonts w:asciiTheme="minorEastAsia" w:eastAsiaTheme="minorEastAsia" w:hAnsiTheme="minorEastAsia"/>
                        <w:sz w:val="22"/>
                        <w:szCs w:val="22"/>
                      </w:rPr>
                    </w:pPr>
                    <w:r w:rsidRPr="00AC658D">
                      <w:rPr>
                        <w:rFonts w:asciiTheme="minorEastAsia" w:eastAsiaTheme="minorEastAsia" w:hAnsiTheme="minorEastAsia"/>
                        <w:sz w:val="22"/>
                        <w:szCs w:val="22"/>
                      </w:rPr>
                      <w:t>男，1971年12月出生，现任重庆力帆控股有限公司董事、</w:t>
                    </w:r>
                    <w:r w:rsidR="00862FE2">
                      <w:rPr>
                        <w:rFonts w:asciiTheme="minorEastAsia" w:eastAsiaTheme="minorEastAsia" w:hAnsiTheme="minorEastAsia"/>
                        <w:sz w:val="22"/>
                        <w:szCs w:val="22"/>
                      </w:rPr>
                      <w:t>重庆力帆财务有限公司董事、力帆融资租赁（上海）有限公司董事</w:t>
                    </w:r>
                    <w:r w:rsidRPr="00AC658D">
                      <w:rPr>
                        <w:rFonts w:asciiTheme="minorEastAsia" w:eastAsiaTheme="minorEastAsia" w:hAnsiTheme="minorEastAsia"/>
                        <w:sz w:val="22"/>
                        <w:szCs w:val="22"/>
                      </w:rPr>
                      <w:t>。</w:t>
                    </w:r>
                  </w:p>
                </w:tc>
              </w:tr>
            </w:sdtContent>
          </w:sdt>
          <w:sdt>
            <w:sdtPr>
              <w:rPr>
                <w:rFonts w:asciiTheme="minorEastAsia" w:eastAsiaTheme="minorEastAsia" w:hAnsiTheme="minorEastAsia" w:cstheme="minorBidi" w:hint="eastAsia"/>
                <w:sz w:val="22"/>
                <w:szCs w:val="22"/>
              </w:rPr>
              <w:alias w:val="董事、监事、高级管理人员基本情况"/>
              <w:tag w:val="_TUP_d77da575496d413a9ca8b8227d3ac337"/>
              <w:id w:val="920923252"/>
              <w:lock w:val="sdtLocked"/>
            </w:sdtPr>
            <w:sdtEndPr/>
            <w:sdtContent>
              <w:tr w:rsidR="00E56C07" w:rsidRPr="00AC658D" w:rsidTr="00AC658D">
                <w:tc>
                  <w:tcPr>
                    <w:tcW w:w="1384" w:type="dxa"/>
                    <w:vAlign w:val="center"/>
                  </w:tcPr>
                  <w:p w:rsidR="00E56C07" w:rsidRPr="00AC658D" w:rsidRDefault="0070445C" w:rsidP="00AC658D">
                    <w:pPr>
                      <w:pStyle w:val="Style105"/>
                      <w:jc w:val="center"/>
                      <w:rPr>
                        <w:rFonts w:asciiTheme="minorEastAsia" w:eastAsiaTheme="minorEastAsia" w:hAnsiTheme="minorEastAsia"/>
                        <w:sz w:val="22"/>
                        <w:szCs w:val="22"/>
                      </w:rPr>
                    </w:pPr>
                    <w:r w:rsidRPr="00AC658D">
                      <w:rPr>
                        <w:rFonts w:asciiTheme="minorEastAsia" w:eastAsiaTheme="minorEastAsia" w:hAnsiTheme="minorEastAsia"/>
                        <w:sz w:val="22"/>
                        <w:szCs w:val="22"/>
                      </w:rPr>
                      <w:t>尹索微</w:t>
                    </w:r>
                  </w:p>
                </w:tc>
                <w:tc>
                  <w:tcPr>
                    <w:tcW w:w="12705" w:type="dxa"/>
                  </w:tcPr>
                  <w:p w:rsidR="00E56C07" w:rsidRPr="00AC658D" w:rsidRDefault="0070445C">
                    <w:pPr>
                      <w:pStyle w:val="Style105"/>
                      <w:rPr>
                        <w:rFonts w:asciiTheme="minorEastAsia" w:eastAsiaTheme="minorEastAsia" w:hAnsiTheme="minorEastAsia"/>
                        <w:sz w:val="22"/>
                        <w:szCs w:val="22"/>
                      </w:rPr>
                    </w:pPr>
                    <w:r w:rsidRPr="00AC658D">
                      <w:rPr>
                        <w:rFonts w:asciiTheme="minorEastAsia" w:eastAsiaTheme="minorEastAsia" w:hAnsiTheme="minorEastAsia"/>
                        <w:sz w:val="22"/>
                        <w:szCs w:val="22"/>
                      </w:rPr>
                      <w:t>女，1987年8月出生，本科学历，现任重庆力帆控股有限公司董事、重庆力帆财务有限公司董事、力帆融资租赁（上海）有限公司董事。</w:t>
                    </w:r>
                  </w:p>
                </w:tc>
              </w:tr>
            </w:sdtContent>
          </w:sdt>
          <w:sdt>
            <w:sdtPr>
              <w:rPr>
                <w:rFonts w:asciiTheme="minorEastAsia" w:eastAsiaTheme="minorEastAsia" w:hAnsiTheme="minorEastAsia" w:cstheme="minorBidi" w:hint="eastAsia"/>
                <w:sz w:val="22"/>
                <w:szCs w:val="22"/>
              </w:rPr>
              <w:alias w:val="董事、监事、高级管理人员基本情况"/>
              <w:tag w:val="_TUP_d77da575496d413a9ca8b8227d3ac337"/>
              <w:id w:val="-1134481754"/>
              <w:lock w:val="sdtLocked"/>
            </w:sdtPr>
            <w:sdtEndPr/>
            <w:sdtContent>
              <w:tr w:rsidR="00E56C07" w:rsidRPr="00AC658D" w:rsidTr="00AC658D">
                <w:tc>
                  <w:tcPr>
                    <w:tcW w:w="1384" w:type="dxa"/>
                    <w:vAlign w:val="center"/>
                  </w:tcPr>
                  <w:p w:rsidR="00E56C07" w:rsidRPr="00AC658D" w:rsidRDefault="0070445C" w:rsidP="00AC658D">
                    <w:pPr>
                      <w:pStyle w:val="Style105"/>
                      <w:jc w:val="center"/>
                      <w:rPr>
                        <w:rFonts w:asciiTheme="minorEastAsia" w:eastAsiaTheme="minorEastAsia" w:hAnsiTheme="minorEastAsia"/>
                        <w:sz w:val="22"/>
                        <w:szCs w:val="22"/>
                      </w:rPr>
                    </w:pPr>
                    <w:r w:rsidRPr="00AC658D">
                      <w:rPr>
                        <w:rFonts w:asciiTheme="minorEastAsia" w:eastAsiaTheme="minorEastAsia" w:hAnsiTheme="minorEastAsia"/>
                        <w:sz w:val="22"/>
                        <w:szCs w:val="22"/>
                      </w:rPr>
                      <w:t>尹安妮</w:t>
                    </w:r>
                  </w:p>
                </w:tc>
                <w:tc>
                  <w:tcPr>
                    <w:tcW w:w="12705" w:type="dxa"/>
                  </w:tcPr>
                  <w:p w:rsidR="00E56C07" w:rsidRPr="00AC658D" w:rsidRDefault="0070445C">
                    <w:pPr>
                      <w:pStyle w:val="Style105"/>
                      <w:rPr>
                        <w:rFonts w:asciiTheme="minorEastAsia" w:eastAsiaTheme="minorEastAsia" w:hAnsiTheme="minorEastAsia"/>
                        <w:sz w:val="22"/>
                        <w:szCs w:val="22"/>
                      </w:rPr>
                    </w:pPr>
                    <w:r w:rsidRPr="00AC658D">
                      <w:rPr>
                        <w:rFonts w:asciiTheme="minorEastAsia" w:eastAsiaTheme="minorEastAsia" w:hAnsiTheme="minorEastAsia"/>
                        <w:sz w:val="22"/>
                        <w:szCs w:val="22"/>
                      </w:rPr>
                      <w:t>女，1995年7月出生，本科学历，2017年毕业于美国加州大学尔湾分校经济专业，现任重庆力帆控股有限公司副董事长。</w:t>
                    </w:r>
                  </w:p>
                </w:tc>
              </w:tr>
            </w:sdtContent>
          </w:sdt>
          <w:sdt>
            <w:sdtPr>
              <w:rPr>
                <w:rFonts w:asciiTheme="minorEastAsia" w:eastAsiaTheme="minorEastAsia" w:hAnsiTheme="minorEastAsia" w:cstheme="minorBidi" w:hint="eastAsia"/>
                <w:sz w:val="22"/>
                <w:szCs w:val="22"/>
              </w:rPr>
              <w:alias w:val="董事、监事、高级管理人员基本情况"/>
              <w:tag w:val="_TUP_d77da575496d413a9ca8b8227d3ac337"/>
              <w:id w:val="-521163976"/>
              <w:lock w:val="sdtLocked"/>
            </w:sdtPr>
            <w:sdtEndPr/>
            <w:sdtContent>
              <w:tr w:rsidR="00E56C07" w:rsidRPr="00AC658D" w:rsidTr="00AC658D">
                <w:tc>
                  <w:tcPr>
                    <w:tcW w:w="1384" w:type="dxa"/>
                    <w:vAlign w:val="center"/>
                  </w:tcPr>
                  <w:p w:rsidR="00E56C07" w:rsidRPr="00AC658D" w:rsidRDefault="0070445C" w:rsidP="00AC658D">
                    <w:pPr>
                      <w:pStyle w:val="Style105"/>
                      <w:jc w:val="center"/>
                      <w:rPr>
                        <w:rFonts w:asciiTheme="minorEastAsia" w:eastAsiaTheme="minorEastAsia" w:hAnsiTheme="minorEastAsia"/>
                        <w:sz w:val="22"/>
                        <w:szCs w:val="22"/>
                      </w:rPr>
                    </w:pPr>
                    <w:r w:rsidRPr="00AC658D">
                      <w:rPr>
                        <w:rFonts w:asciiTheme="minorEastAsia" w:eastAsiaTheme="minorEastAsia" w:hAnsiTheme="minorEastAsia"/>
                        <w:sz w:val="22"/>
                        <w:szCs w:val="22"/>
                      </w:rPr>
                      <w:t>陈雪松</w:t>
                    </w:r>
                  </w:p>
                </w:tc>
                <w:tc>
                  <w:tcPr>
                    <w:tcW w:w="12705" w:type="dxa"/>
                  </w:tcPr>
                  <w:p w:rsidR="00E56C07" w:rsidRPr="00AC658D" w:rsidRDefault="0070445C" w:rsidP="00862FE2">
                    <w:pPr>
                      <w:pStyle w:val="Style105"/>
                      <w:rPr>
                        <w:rFonts w:asciiTheme="minorEastAsia" w:eastAsiaTheme="minorEastAsia" w:hAnsiTheme="minorEastAsia"/>
                        <w:sz w:val="22"/>
                        <w:szCs w:val="22"/>
                      </w:rPr>
                    </w:pPr>
                    <w:r w:rsidRPr="00AC658D">
                      <w:rPr>
                        <w:rFonts w:asciiTheme="minorEastAsia" w:eastAsiaTheme="minorEastAsia" w:hAnsiTheme="minorEastAsia"/>
                        <w:sz w:val="22"/>
                        <w:szCs w:val="22"/>
                      </w:rPr>
                      <w:t>男，1971年1月出</w:t>
                    </w:r>
                    <w:r w:rsidR="00862FE2">
                      <w:rPr>
                        <w:rFonts w:asciiTheme="minorEastAsia" w:eastAsiaTheme="minorEastAsia" w:hAnsiTheme="minorEastAsia"/>
                        <w:sz w:val="22"/>
                        <w:szCs w:val="22"/>
                      </w:rPr>
                      <w:t>生，曾任力</w:t>
                    </w:r>
                    <w:proofErr w:type="gramStart"/>
                    <w:r w:rsidR="00862FE2">
                      <w:rPr>
                        <w:rFonts w:asciiTheme="minorEastAsia" w:eastAsiaTheme="minorEastAsia" w:hAnsiTheme="minorEastAsia"/>
                        <w:sz w:val="22"/>
                        <w:szCs w:val="22"/>
                      </w:rPr>
                      <w:t>帆股份</w:t>
                    </w:r>
                    <w:proofErr w:type="gramEnd"/>
                    <w:r w:rsidR="00862FE2">
                      <w:rPr>
                        <w:rFonts w:asciiTheme="minorEastAsia" w:eastAsiaTheme="minorEastAsia" w:hAnsiTheme="minorEastAsia"/>
                        <w:sz w:val="22"/>
                        <w:szCs w:val="22"/>
                      </w:rPr>
                      <w:t>副总裁、副董事长。现任重庆力帆控股有限公司董事</w:t>
                    </w:r>
                    <w:r w:rsidRPr="00AC658D">
                      <w:rPr>
                        <w:rFonts w:asciiTheme="minorEastAsia" w:eastAsiaTheme="minorEastAsia" w:hAnsiTheme="minorEastAsia"/>
                        <w:sz w:val="22"/>
                        <w:szCs w:val="22"/>
                      </w:rPr>
                      <w:t>。</w:t>
                    </w:r>
                  </w:p>
                </w:tc>
              </w:tr>
            </w:sdtContent>
          </w:sdt>
          <w:sdt>
            <w:sdtPr>
              <w:rPr>
                <w:rFonts w:asciiTheme="minorEastAsia" w:eastAsiaTheme="minorEastAsia" w:hAnsiTheme="minorEastAsia" w:cstheme="minorBidi" w:hint="eastAsia"/>
                <w:sz w:val="22"/>
                <w:szCs w:val="22"/>
              </w:rPr>
              <w:alias w:val="董事、监事、高级管理人员基本情况"/>
              <w:tag w:val="_TUP_d77da575496d413a9ca8b8227d3ac337"/>
              <w:id w:val="-509451310"/>
              <w:lock w:val="sdtLocked"/>
            </w:sdtPr>
            <w:sdtEndPr/>
            <w:sdtContent>
              <w:tr w:rsidR="00E56C07" w:rsidRPr="00AC658D" w:rsidTr="00AC658D">
                <w:tc>
                  <w:tcPr>
                    <w:tcW w:w="1384" w:type="dxa"/>
                    <w:vAlign w:val="center"/>
                  </w:tcPr>
                  <w:p w:rsidR="00E56C07" w:rsidRPr="00AC658D" w:rsidRDefault="0070445C" w:rsidP="00AC658D">
                    <w:pPr>
                      <w:pStyle w:val="Style105"/>
                      <w:jc w:val="center"/>
                      <w:rPr>
                        <w:rFonts w:asciiTheme="minorEastAsia" w:eastAsiaTheme="minorEastAsia" w:hAnsiTheme="minorEastAsia"/>
                        <w:sz w:val="22"/>
                        <w:szCs w:val="22"/>
                      </w:rPr>
                    </w:pPr>
                    <w:r w:rsidRPr="00AC658D">
                      <w:rPr>
                        <w:rFonts w:asciiTheme="minorEastAsia" w:eastAsiaTheme="minorEastAsia" w:hAnsiTheme="minorEastAsia"/>
                        <w:sz w:val="22"/>
                        <w:szCs w:val="22"/>
                      </w:rPr>
                      <w:t>谭冲</w:t>
                    </w:r>
                  </w:p>
                </w:tc>
                <w:tc>
                  <w:tcPr>
                    <w:tcW w:w="12705" w:type="dxa"/>
                  </w:tcPr>
                  <w:p w:rsidR="00E56C07" w:rsidRPr="00AC658D" w:rsidRDefault="0070445C" w:rsidP="00862FE2">
                    <w:pPr>
                      <w:pStyle w:val="Style105"/>
                      <w:rPr>
                        <w:rFonts w:asciiTheme="minorEastAsia" w:eastAsiaTheme="minorEastAsia" w:hAnsiTheme="minorEastAsia"/>
                        <w:sz w:val="22"/>
                        <w:szCs w:val="22"/>
                      </w:rPr>
                    </w:pPr>
                    <w:r w:rsidRPr="00AC658D">
                      <w:rPr>
                        <w:rFonts w:asciiTheme="minorEastAsia" w:eastAsiaTheme="minorEastAsia" w:hAnsiTheme="minorEastAsia"/>
                        <w:sz w:val="22"/>
                        <w:szCs w:val="22"/>
                      </w:rPr>
                      <w:t>男，1963年10月出生，研究生学历，曾在四川省万县地区农科所、四川省涪陵市农业局、四川省涪陵市凉塘乡、四川省涪陵市农工商总公司、四川省涪陵市罗云乡、重庆市涪陵区农委等单位工作。1998年</w:t>
                    </w:r>
                    <w:r w:rsidR="00862FE2">
                      <w:rPr>
                        <w:rFonts w:asciiTheme="minorEastAsia" w:eastAsiaTheme="minorEastAsia" w:hAnsiTheme="minorEastAsia" w:hint="eastAsia"/>
                        <w:sz w:val="22"/>
                        <w:szCs w:val="22"/>
                      </w:rPr>
                      <w:t>加入</w:t>
                    </w:r>
                    <w:r w:rsidRPr="00AC658D">
                      <w:rPr>
                        <w:rFonts w:asciiTheme="minorEastAsia" w:eastAsiaTheme="minorEastAsia" w:hAnsiTheme="minorEastAsia"/>
                        <w:sz w:val="22"/>
                        <w:szCs w:val="22"/>
                      </w:rPr>
                      <w:t>公司，先后担任力</w:t>
                    </w:r>
                    <w:proofErr w:type="gramStart"/>
                    <w:r w:rsidRPr="00AC658D">
                      <w:rPr>
                        <w:rFonts w:asciiTheme="minorEastAsia" w:eastAsiaTheme="minorEastAsia" w:hAnsiTheme="minorEastAsia"/>
                        <w:sz w:val="22"/>
                        <w:szCs w:val="22"/>
                      </w:rPr>
                      <w:t>帆股份</w:t>
                    </w:r>
                    <w:proofErr w:type="gramEnd"/>
                    <w:r w:rsidRPr="00AC658D">
                      <w:rPr>
                        <w:rFonts w:asciiTheme="minorEastAsia" w:eastAsiaTheme="minorEastAsia" w:hAnsiTheme="minorEastAsia"/>
                        <w:sz w:val="22"/>
                        <w:szCs w:val="22"/>
                      </w:rPr>
                      <w:t>办公室主任、工会主席，现任重庆力帆控股有限公司董事。</w:t>
                    </w:r>
                  </w:p>
                </w:tc>
              </w:tr>
            </w:sdtContent>
          </w:sdt>
          <w:sdt>
            <w:sdtPr>
              <w:rPr>
                <w:rFonts w:asciiTheme="minorEastAsia" w:eastAsiaTheme="minorEastAsia" w:hAnsiTheme="minorEastAsia" w:cstheme="minorBidi" w:hint="eastAsia"/>
                <w:sz w:val="22"/>
                <w:szCs w:val="22"/>
              </w:rPr>
              <w:alias w:val="董事、监事、高级管理人员基本情况"/>
              <w:tag w:val="_TUP_d77da575496d413a9ca8b8227d3ac337"/>
              <w:id w:val="-1003895890"/>
              <w:lock w:val="sdtLocked"/>
            </w:sdtPr>
            <w:sdtEndPr/>
            <w:sdtContent>
              <w:tr w:rsidR="00E56C07" w:rsidRPr="00AC658D" w:rsidTr="00AC658D">
                <w:tc>
                  <w:tcPr>
                    <w:tcW w:w="1384" w:type="dxa"/>
                    <w:vAlign w:val="center"/>
                  </w:tcPr>
                  <w:p w:rsidR="00E56C07" w:rsidRPr="00AC658D" w:rsidRDefault="0070445C" w:rsidP="00AC658D">
                    <w:pPr>
                      <w:pStyle w:val="Style105"/>
                      <w:jc w:val="center"/>
                      <w:rPr>
                        <w:rFonts w:asciiTheme="minorEastAsia" w:eastAsiaTheme="minorEastAsia" w:hAnsiTheme="minorEastAsia"/>
                        <w:sz w:val="22"/>
                        <w:szCs w:val="22"/>
                      </w:rPr>
                    </w:pPr>
                    <w:r w:rsidRPr="00AC658D">
                      <w:rPr>
                        <w:rFonts w:asciiTheme="minorEastAsia" w:eastAsiaTheme="minorEastAsia" w:hAnsiTheme="minorEastAsia"/>
                        <w:sz w:val="22"/>
                        <w:szCs w:val="22"/>
                      </w:rPr>
                      <w:t>汤晓东</w:t>
                    </w:r>
                  </w:p>
                </w:tc>
                <w:tc>
                  <w:tcPr>
                    <w:tcW w:w="12705" w:type="dxa"/>
                  </w:tcPr>
                  <w:p w:rsidR="00E56C07" w:rsidRPr="00AC658D" w:rsidRDefault="0070445C">
                    <w:pPr>
                      <w:pStyle w:val="Style105"/>
                      <w:rPr>
                        <w:rFonts w:asciiTheme="minorEastAsia" w:eastAsiaTheme="minorEastAsia" w:hAnsiTheme="minorEastAsia"/>
                        <w:sz w:val="22"/>
                        <w:szCs w:val="22"/>
                      </w:rPr>
                    </w:pPr>
                    <w:r w:rsidRPr="00AC658D">
                      <w:rPr>
                        <w:rFonts w:asciiTheme="minorEastAsia" w:eastAsiaTheme="minorEastAsia" w:hAnsiTheme="minorEastAsia"/>
                        <w:sz w:val="22"/>
                        <w:szCs w:val="22"/>
                      </w:rPr>
                      <w:t>男，1970年4月出生，本科学历。曾任重庆商品交易所出市代表，广东南金期货经纪有限公司总经理，保加利亚LEVEE电器有限公司总经理，力</w:t>
                    </w:r>
                    <w:proofErr w:type="gramStart"/>
                    <w:r w:rsidRPr="00AC658D">
                      <w:rPr>
                        <w:rFonts w:asciiTheme="minorEastAsia" w:eastAsiaTheme="minorEastAsia" w:hAnsiTheme="minorEastAsia"/>
                        <w:sz w:val="22"/>
                        <w:szCs w:val="22"/>
                      </w:rPr>
                      <w:t>帆股份</w:t>
                    </w:r>
                    <w:proofErr w:type="gramEnd"/>
                    <w:r w:rsidRPr="00AC658D">
                      <w:rPr>
                        <w:rFonts w:asciiTheme="minorEastAsia" w:eastAsiaTheme="minorEastAsia" w:hAnsiTheme="minorEastAsia"/>
                        <w:sz w:val="22"/>
                        <w:szCs w:val="22"/>
                      </w:rPr>
                      <w:t>董事会秘书。现任重庆力帆财务有限公司董事、成都摩宝网络科技公司董事、重庆力帆控股有限公司总经理。</w:t>
                    </w:r>
                  </w:p>
                </w:tc>
              </w:tr>
            </w:sdtContent>
          </w:sdt>
          <w:sdt>
            <w:sdtPr>
              <w:rPr>
                <w:rFonts w:asciiTheme="minorEastAsia" w:eastAsiaTheme="minorEastAsia" w:hAnsiTheme="minorEastAsia" w:cstheme="minorBidi" w:hint="eastAsia"/>
                <w:sz w:val="22"/>
                <w:szCs w:val="22"/>
              </w:rPr>
              <w:alias w:val="董事、监事、高级管理人员基本情况"/>
              <w:tag w:val="_TUP_d77da575496d413a9ca8b8227d3ac337"/>
              <w:id w:val="1308130455"/>
              <w:lock w:val="sdtLocked"/>
            </w:sdtPr>
            <w:sdtEndPr/>
            <w:sdtContent>
              <w:tr w:rsidR="00E56C07" w:rsidRPr="00AC658D" w:rsidTr="00AC658D">
                <w:tc>
                  <w:tcPr>
                    <w:tcW w:w="1384" w:type="dxa"/>
                    <w:vAlign w:val="center"/>
                  </w:tcPr>
                  <w:p w:rsidR="00E56C07" w:rsidRPr="00AC658D" w:rsidRDefault="0070445C" w:rsidP="00AC658D">
                    <w:pPr>
                      <w:pStyle w:val="Style105"/>
                      <w:jc w:val="center"/>
                      <w:rPr>
                        <w:rFonts w:asciiTheme="minorEastAsia" w:eastAsiaTheme="minorEastAsia" w:hAnsiTheme="minorEastAsia"/>
                        <w:sz w:val="22"/>
                        <w:szCs w:val="22"/>
                      </w:rPr>
                    </w:pPr>
                    <w:r w:rsidRPr="00AC658D">
                      <w:rPr>
                        <w:rFonts w:asciiTheme="minorEastAsia" w:eastAsiaTheme="minorEastAsia" w:hAnsiTheme="minorEastAsia"/>
                        <w:sz w:val="22"/>
                        <w:szCs w:val="22"/>
                      </w:rPr>
                      <w:t>徐</w:t>
                    </w:r>
                    <w:proofErr w:type="gramStart"/>
                    <w:r w:rsidRPr="00AC658D">
                      <w:rPr>
                        <w:rFonts w:asciiTheme="minorEastAsia" w:eastAsiaTheme="minorEastAsia" w:hAnsiTheme="minorEastAsia"/>
                        <w:sz w:val="22"/>
                        <w:szCs w:val="22"/>
                      </w:rPr>
                      <w:t>世</w:t>
                    </w:r>
                    <w:proofErr w:type="gramEnd"/>
                    <w:r w:rsidRPr="00AC658D">
                      <w:rPr>
                        <w:rFonts w:asciiTheme="minorEastAsia" w:eastAsiaTheme="minorEastAsia" w:hAnsiTheme="minorEastAsia"/>
                        <w:sz w:val="22"/>
                        <w:szCs w:val="22"/>
                      </w:rPr>
                      <w:t>伟</w:t>
                    </w:r>
                  </w:p>
                </w:tc>
                <w:tc>
                  <w:tcPr>
                    <w:tcW w:w="12705" w:type="dxa"/>
                  </w:tcPr>
                  <w:p w:rsidR="00E56C07" w:rsidRPr="00AC658D" w:rsidRDefault="0070445C">
                    <w:pPr>
                      <w:pStyle w:val="Style105"/>
                      <w:rPr>
                        <w:rFonts w:asciiTheme="minorEastAsia" w:eastAsiaTheme="minorEastAsia" w:hAnsiTheme="minorEastAsia"/>
                        <w:sz w:val="22"/>
                        <w:szCs w:val="22"/>
                      </w:rPr>
                    </w:pPr>
                    <w:r w:rsidRPr="00AC658D">
                      <w:rPr>
                        <w:rFonts w:asciiTheme="minorEastAsia" w:eastAsiaTheme="minorEastAsia" w:hAnsiTheme="minorEastAsia"/>
                        <w:sz w:val="22"/>
                        <w:szCs w:val="22"/>
                      </w:rPr>
                      <w:t>男，1965年出生，研究生学历、教授，历任重庆工商大学工商管理系教师、信息管理教研室主任，重庆工商大学管理学院副院长；重庆市第四届政协委员、重庆市第四届政协经济专委会委员；重庆市南岸区第九届政协委员。现任重庆工商大学管理科学与工程学院教授；重庆市南岸区第十届政协委员；中国民主促进会南岸区委委员；重庆市中小企业专家委员会委员；中国运筹学会企业运筹学分会理事，曾任力</w:t>
                    </w:r>
                    <w:proofErr w:type="gramStart"/>
                    <w:r w:rsidRPr="00AC658D">
                      <w:rPr>
                        <w:rFonts w:asciiTheme="minorEastAsia" w:eastAsiaTheme="minorEastAsia" w:hAnsiTheme="minorEastAsia"/>
                        <w:sz w:val="22"/>
                        <w:szCs w:val="22"/>
                      </w:rPr>
                      <w:t>帆股份</w:t>
                    </w:r>
                    <w:proofErr w:type="gramEnd"/>
                    <w:r w:rsidRPr="00AC658D">
                      <w:rPr>
                        <w:rFonts w:asciiTheme="minorEastAsia" w:eastAsiaTheme="minorEastAsia" w:hAnsiTheme="minorEastAsia"/>
                        <w:sz w:val="22"/>
                        <w:szCs w:val="22"/>
                      </w:rPr>
                      <w:t>独立董事。</w:t>
                    </w:r>
                  </w:p>
                </w:tc>
              </w:tr>
            </w:sdtContent>
          </w:sdt>
          <w:sdt>
            <w:sdtPr>
              <w:rPr>
                <w:rFonts w:asciiTheme="minorEastAsia" w:eastAsiaTheme="minorEastAsia" w:hAnsiTheme="minorEastAsia" w:cstheme="minorBidi" w:hint="eastAsia"/>
                <w:sz w:val="22"/>
                <w:szCs w:val="22"/>
              </w:rPr>
              <w:alias w:val="董事、监事、高级管理人员基本情况"/>
              <w:tag w:val="_TUP_d77da575496d413a9ca8b8227d3ac337"/>
              <w:id w:val="-36816793"/>
              <w:lock w:val="sdtLocked"/>
            </w:sdtPr>
            <w:sdtEndPr/>
            <w:sdtContent>
              <w:tr w:rsidR="00E56C07" w:rsidRPr="00AC658D" w:rsidTr="00AC658D">
                <w:tc>
                  <w:tcPr>
                    <w:tcW w:w="1384" w:type="dxa"/>
                    <w:vAlign w:val="center"/>
                  </w:tcPr>
                  <w:p w:rsidR="00E56C07" w:rsidRPr="00AC658D" w:rsidRDefault="0070445C" w:rsidP="00AC658D">
                    <w:pPr>
                      <w:pStyle w:val="Style105"/>
                      <w:jc w:val="center"/>
                      <w:rPr>
                        <w:rFonts w:asciiTheme="minorEastAsia" w:eastAsiaTheme="minorEastAsia" w:hAnsiTheme="minorEastAsia"/>
                        <w:sz w:val="22"/>
                        <w:szCs w:val="22"/>
                      </w:rPr>
                    </w:pPr>
                    <w:r w:rsidRPr="00AC658D">
                      <w:rPr>
                        <w:rFonts w:asciiTheme="minorEastAsia" w:eastAsiaTheme="minorEastAsia" w:hAnsiTheme="minorEastAsia"/>
                        <w:sz w:val="22"/>
                        <w:szCs w:val="22"/>
                      </w:rPr>
                      <w:t>陈煦江</w:t>
                    </w:r>
                  </w:p>
                </w:tc>
                <w:tc>
                  <w:tcPr>
                    <w:tcW w:w="12705" w:type="dxa"/>
                  </w:tcPr>
                  <w:p w:rsidR="00E56C07" w:rsidRPr="00AC658D" w:rsidRDefault="0070445C" w:rsidP="001E50B5">
                    <w:pPr>
                      <w:pStyle w:val="Style105"/>
                      <w:rPr>
                        <w:rFonts w:asciiTheme="minorEastAsia" w:eastAsiaTheme="minorEastAsia" w:hAnsiTheme="minorEastAsia"/>
                        <w:sz w:val="22"/>
                        <w:szCs w:val="22"/>
                      </w:rPr>
                    </w:pPr>
                    <w:r w:rsidRPr="00AC658D">
                      <w:rPr>
                        <w:rFonts w:asciiTheme="minorEastAsia" w:eastAsiaTheme="minorEastAsia" w:hAnsiTheme="minorEastAsia"/>
                        <w:sz w:val="22"/>
                        <w:szCs w:val="22"/>
                      </w:rPr>
                      <w:t>陈煦江，男，1973年出生，中共党员，西南财经大学会计学博士，重庆工商大学会计学教授，硕士生导师，美国密苏里大学访问学者；</w:t>
                    </w:r>
                    <w:r w:rsidR="00862FE2">
                      <w:rPr>
                        <w:rFonts w:asciiTheme="minorEastAsia" w:eastAsiaTheme="minorEastAsia" w:hAnsiTheme="minorEastAsia" w:hint="eastAsia"/>
                        <w:sz w:val="22"/>
                        <w:szCs w:val="22"/>
                      </w:rPr>
                      <w:t>现</w:t>
                    </w:r>
                    <w:r w:rsidRPr="00AC658D">
                      <w:rPr>
                        <w:rFonts w:asciiTheme="minorEastAsia" w:eastAsiaTheme="minorEastAsia" w:hAnsiTheme="minorEastAsia"/>
                        <w:sz w:val="22"/>
                        <w:szCs w:val="22"/>
                      </w:rPr>
                      <w:t>任</w:t>
                    </w:r>
                    <w:r w:rsidR="001E50B5">
                      <w:rPr>
                        <w:rFonts w:asciiTheme="minorEastAsia" w:eastAsiaTheme="minorEastAsia" w:hAnsiTheme="minorEastAsia" w:hint="eastAsia"/>
                        <w:sz w:val="22"/>
                        <w:szCs w:val="22"/>
                      </w:rPr>
                      <w:t>中国会计学</w:t>
                    </w:r>
                    <w:r w:rsidRPr="00AC658D">
                      <w:rPr>
                        <w:rFonts w:asciiTheme="minorEastAsia" w:eastAsiaTheme="minorEastAsia" w:hAnsiTheme="minorEastAsia"/>
                        <w:sz w:val="22"/>
                        <w:szCs w:val="22"/>
                      </w:rPr>
                      <w:t>财务成本分会理事，</w:t>
                    </w:r>
                    <w:r w:rsidR="00BC3689" w:rsidRPr="00BC3689">
                      <w:rPr>
                        <w:rFonts w:asciiTheme="minorEastAsia" w:eastAsiaTheme="minorEastAsia" w:hAnsiTheme="minorEastAsia" w:hint="eastAsia"/>
                        <w:sz w:val="22"/>
                        <w:szCs w:val="22"/>
                      </w:rPr>
                      <w:t>渝开发、</w:t>
                    </w:r>
                    <w:proofErr w:type="gramStart"/>
                    <w:r w:rsidR="00BC3689" w:rsidRPr="00BC3689">
                      <w:rPr>
                        <w:rFonts w:asciiTheme="minorEastAsia" w:eastAsiaTheme="minorEastAsia" w:hAnsiTheme="minorEastAsia" w:hint="eastAsia"/>
                        <w:sz w:val="22"/>
                        <w:szCs w:val="22"/>
                      </w:rPr>
                      <w:t>莱</w:t>
                    </w:r>
                    <w:proofErr w:type="gramEnd"/>
                    <w:r w:rsidR="00BC3689" w:rsidRPr="00BC3689">
                      <w:rPr>
                        <w:rFonts w:asciiTheme="minorEastAsia" w:eastAsiaTheme="minorEastAsia" w:hAnsiTheme="minorEastAsia" w:hint="eastAsia"/>
                        <w:sz w:val="22"/>
                        <w:szCs w:val="22"/>
                      </w:rPr>
                      <w:t>美药业和重庆百货</w:t>
                    </w:r>
                    <w:r w:rsidR="00862FE2">
                      <w:rPr>
                        <w:rFonts w:asciiTheme="minorEastAsia" w:eastAsiaTheme="minorEastAsia" w:hAnsiTheme="minorEastAsia" w:hint="eastAsia"/>
                        <w:sz w:val="22"/>
                        <w:szCs w:val="22"/>
                      </w:rPr>
                      <w:t>独立董事，曾任</w:t>
                    </w:r>
                    <w:r w:rsidRPr="00AC658D">
                      <w:rPr>
                        <w:rFonts w:asciiTheme="minorEastAsia" w:eastAsiaTheme="minorEastAsia" w:hAnsiTheme="minorEastAsia"/>
                        <w:sz w:val="22"/>
                        <w:szCs w:val="22"/>
                      </w:rPr>
                      <w:t>力</w:t>
                    </w:r>
                    <w:proofErr w:type="gramStart"/>
                    <w:r w:rsidRPr="00AC658D">
                      <w:rPr>
                        <w:rFonts w:asciiTheme="minorEastAsia" w:eastAsiaTheme="minorEastAsia" w:hAnsiTheme="minorEastAsia"/>
                        <w:sz w:val="22"/>
                        <w:szCs w:val="22"/>
                      </w:rPr>
                      <w:t>帆股份</w:t>
                    </w:r>
                    <w:proofErr w:type="gramEnd"/>
                    <w:r w:rsidRPr="00AC658D">
                      <w:rPr>
                        <w:rFonts w:asciiTheme="minorEastAsia" w:eastAsiaTheme="minorEastAsia" w:hAnsiTheme="minorEastAsia"/>
                        <w:sz w:val="22"/>
                        <w:szCs w:val="22"/>
                      </w:rPr>
                      <w:t>独立董事。</w:t>
                    </w:r>
                  </w:p>
                </w:tc>
              </w:tr>
            </w:sdtContent>
          </w:sdt>
          <w:sdt>
            <w:sdtPr>
              <w:rPr>
                <w:rFonts w:asciiTheme="minorEastAsia" w:eastAsiaTheme="minorEastAsia" w:hAnsiTheme="minorEastAsia" w:cstheme="minorBidi" w:hint="eastAsia"/>
                <w:sz w:val="22"/>
                <w:szCs w:val="22"/>
              </w:rPr>
              <w:alias w:val="董事、监事、高级管理人员基本情况"/>
              <w:tag w:val="_TUP_d77da575496d413a9ca8b8227d3ac337"/>
              <w:id w:val="492227449"/>
              <w:lock w:val="sdtLocked"/>
            </w:sdtPr>
            <w:sdtEndPr/>
            <w:sdtContent>
              <w:tr w:rsidR="00E56C07" w:rsidRPr="00AC658D" w:rsidTr="00AC658D">
                <w:tc>
                  <w:tcPr>
                    <w:tcW w:w="1384" w:type="dxa"/>
                    <w:vAlign w:val="center"/>
                  </w:tcPr>
                  <w:p w:rsidR="00E56C07" w:rsidRPr="00AC658D" w:rsidRDefault="0070445C" w:rsidP="00AC658D">
                    <w:pPr>
                      <w:pStyle w:val="Style105"/>
                      <w:jc w:val="center"/>
                      <w:rPr>
                        <w:rFonts w:asciiTheme="minorEastAsia" w:eastAsiaTheme="minorEastAsia" w:hAnsiTheme="minorEastAsia"/>
                        <w:sz w:val="22"/>
                        <w:szCs w:val="22"/>
                      </w:rPr>
                    </w:pPr>
                    <w:r w:rsidRPr="00AC658D">
                      <w:rPr>
                        <w:rFonts w:asciiTheme="minorEastAsia" w:eastAsiaTheme="minorEastAsia" w:hAnsiTheme="minorEastAsia"/>
                        <w:sz w:val="22"/>
                        <w:szCs w:val="22"/>
                      </w:rPr>
                      <w:t>谢非</w:t>
                    </w:r>
                  </w:p>
                </w:tc>
                <w:tc>
                  <w:tcPr>
                    <w:tcW w:w="12705" w:type="dxa"/>
                  </w:tcPr>
                  <w:p w:rsidR="00E56C07" w:rsidRPr="00AC658D" w:rsidRDefault="0070445C" w:rsidP="00862FE2">
                    <w:pPr>
                      <w:pStyle w:val="Style105"/>
                      <w:rPr>
                        <w:rFonts w:asciiTheme="minorEastAsia" w:eastAsiaTheme="minorEastAsia" w:hAnsiTheme="minorEastAsia"/>
                        <w:sz w:val="22"/>
                        <w:szCs w:val="22"/>
                      </w:rPr>
                    </w:pPr>
                    <w:r w:rsidRPr="00AC658D">
                      <w:rPr>
                        <w:rFonts w:asciiTheme="minorEastAsia" w:eastAsiaTheme="minorEastAsia" w:hAnsiTheme="minorEastAsia"/>
                        <w:sz w:val="22"/>
                        <w:szCs w:val="22"/>
                      </w:rPr>
                      <w:t>男，1964年出生，重庆大学博士学历、教授职称，澳大利亚国立大学访问学者，日本立命馆大学研修生，现任重庆理工大学经济金融学院院长。谢非先生是重庆理工大学应用经济学学术委员会主席、重庆理工大学资产评估、应用经济学硕士点学术带头人、重庆理工大学汇率与风险管理研究中心主任、重庆市政府科普专家、重庆市金融衍生品研究中心常务副主任、重庆理工大学亚洲经济研究所所长、重庆市宏观经济研究学会常务理事</w:t>
                    </w:r>
                    <w:r w:rsidR="00862FE2" w:rsidRPr="00862FE2">
                      <w:rPr>
                        <w:rFonts w:asciiTheme="minorEastAsia" w:eastAsiaTheme="minorEastAsia" w:hAnsiTheme="minorEastAsia" w:hint="eastAsia"/>
                        <w:sz w:val="22"/>
                        <w:szCs w:val="22"/>
                      </w:rPr>
                      <w:t>，曾任力</w:t>
                    </w:r>
                    <w:proofErr w:type="gramStart"/>
                    <w:r w:rsidR="00862FE2" w:rsidRPr="00862FE2">
                      <w:rPr>
                        <w:rFonts w:asciiTheme="minorEastAsia" w:eastAsiaTheme="minorEastAsia" w:hAnsiTheme="minorEastAsia" w:hint="eastAsia"/>
                        <w:sz w:val="22"/>
                        <w:szCs w:val="22"/>
                      </w:rPr>
                      <w:t>帆股份</w:t>
                    </w:r>
                    <w:proofErr w:type="gramEnd"/>
                    <w:r w:rsidR="00862FE2" w:rsidRPr="00862FE2">
                      <w:rPr>
                        <w:rFonts w:asciiTheme="minorEastAsia" w:eastAsiaTheme="minorEastAsia" w:hAnsiTheme="minorEastAsia" w:hint="eastAsia"/>
                        <w:sz w:val="22"/>
                        <w:szCs w:val="22"/>
                      </w:rPr>
                      <w:t>独立董事，现任重庆瑜平欣瑞股份公司独立董事。</w:t>
                    </w:r>
                  </w:p>
                </w:tc>
              </w:tr>
            </w:sdtContent>
          </w:sdt>
          <w:sdt>
            <w:sdtPr>
              <w:rPr>
                <w:rFonts w:asciiTheme="minorEastAsia" w:eastAsiaTheme="minorEastAsia" w:hAnsiTheme="minorEastAsia" w:cstheme="minorBidi" w:hint="eastAsia"/>
                <w:sz w:val="22"/>
                <w:szCs w:val="22"/>
              </w:rPr>
              <w:alias w:val="董事、监事、高级管理人员基本情况"/>
              <w:tag w:val="_TUP_d77da575496d413a9ca8b8227d3ac337"/>
              <w:id w:val="1444427867"/>
              <w:lock w:val="sdtLocked"/>
            </w:sdtPr>
            <w:sdtEndPr/>
            <w:sdtContent>
              <w:tr w:rsidR="00E56C07" w:rsidRPr="00AC658D" w:rsidTr="00AC658D">
                <w:tc>
                  <w:tcPr>
                    <w:tcW w:w="1384" w:type="dxa"/>
                    <w:vAlign w:val="center"/>
                  </w:tcPr>
                  <w:p w:rsidR="00E56C07" w:rsidRPr="00AC658D" w:rsidRDefault="0070445C" w:rsidP="00AC658D">
                    <w:pPr>
                      <w:pStyle w:val="Style105"/>
                      <w:jc w:val="center"/>
                      <w:rPr>
                        <w:rFonts w:asciiTheme="minorEastAsia" w:eastAsiaTheme="minorEastAsia" w:hAnsiTheme="minorEastAsia"/>
                        <w:sz w:val="22"/>
                        <w:szCs w:val="22"/>
                      </w:rPr>
                    </w:pPr>
                    <w:r w:rsidRPr="00AC658D">
                      <w:rPr>
                        <w:rFonts w:asciiTheme="minorEastAsia" w:eastAsiaTheme="minorEastAsia" w:hAnsiTheme="minorEastAsia"/>
                        <w:sz w:val="22"/>
                        <w:szCs w:val="22"/>
                      </w:rPr>
                      <w:t>刘颖</w:t>
                    </w:r>
                  </w:p>
                </w:tc>
                <w:tc>
                  <w:tcPr>
                    <w:tcW w:w="12705" w:type="dxa"/>
                  </w:tcPr>
                  <w:p w:rsidR="00E56C07" w:rsidRPr="00AC658D" w:rsidRDefault="0070445C" w:rsidP="00862FE2">
                    <w:pPr>
                      <w:pStyle w:val="Style105"/>
                      <w:rPr>
                        <w:rFonts w:asciiTheme="minorEastAsia" w:eastAsiaTheme="minorEastAsia" w:hAnsiTheme="minorEastAsia"/>
                        <w:sz w:val="22"/>
                        <w:szCs w:val="22"/>
                      </w:rPr>
                    </w:pPr>
                    <w:r w:rsidRPr="00AC658D">
                      <w:rPr>
                        <w:rFonts w:asciiTheme="minorEastAsia" w:eastAsiaTheme="minorEastAsia" w:hAnsiTheme="minorEastAsia"/>
                        <w:sz w:val="22"/>
                        <w:szCs w:val="22"/>
                      </w:rPr>
                      <w:t>女，1972年出生，法学博士，中国致公党员，致公党渝北区工委西政支部委员。曾任中国电子科技集团重庆声光电有限公司报关员、助理工程师、工程师。2000年至今供职于西南政法大学行政法学院，历任讲师、副教授、法学博士、硕士研究生导师。2012—2013年挂职于重庆市五中院，任行政庭助理审判员</w:t>
                    </w:r>
                    <w:r w:rsidR="00862FE2" w:rsidRPr="00862FE2">
                      <w:rPr>
                        <w:rFonts w:asciiTheme="minorEastAsia" w:eastAsiaTheme="minorEastAsia" w:hAnsiTheme="minorEastAsia" w:hint="eastAsia"/>
                        <w:sz w:val="22"/>
                        <w:szCs w:val="22"/>
                      </w:rPr>
                      <w:t>，曾任力</w:t>
                    </w:r>
                    <w:proofErr w:type="gramStart"/>
                    <w:r w:rsidR="00862FE2" w:rsidRPr="00862FE2">
                      <w:rPr>
                        <w:rFonts w:asciiTheme="minorEastAsia" w:eastAsiaTheme="minorEastAsia" w:hAnsiTheme="minorEastAsia" w:hint="eastAsia"/>
                        <w:sz w:val="22"/>
                        <w:szCs w:val="22"/>
                      </w:rPr>
                      <w:t>帆股份</w:t>
                    </w:r>
                    <w:proofErr w:type="gramEnd"/>
                    <w:r w:rsidR="00862FE2" w:rsidRPr="00862FE2">
                      <w:rPr>
                        <w:rFonts w:asciiTheme="minorEastAsia" w:eastAsiaTheme="minorEastAsia" w:hAnsiTheme="minorEastAsia" w:hint="eastAsia"/>
                        <w:sz w:val="22"/>
                        <w:szCs w:val="22"/>
                      </w:rPr>
                      <w:t>独立董事，现任重庆瑜平欣瑞股份公司独立董事。</w:t>
                    </w:r>
                  </w:p>
                </w:tc>
              </w:tr>
            </w:sdtContent>
          </w:sdt>
          <w:sdt>
            <w:sdtPr>
              <w:rPr>
                <w:rFonts w:asciiTheme="minorEastAsia" w:eastAsiaTheme="minorEastAsia" w:hAnsiTheme="minorEastAsia" w:cstheme="minorBidi" w:hint="eastAsia"/>
                <w:sz w:val="22"/>
                <w:szCs w:val="22"/>
              </w:rPr>
              <w:alias w:val="董事、监事、高级管理人员基本情况"/>
              <w:tag w:val="_TUP_d77da575496d413a9ca8b8227d3ac337"/>
              <w:id w:val="1391465371"/>
              <w:lock w:val="sdtLocked"/>
            </w:sdtPr>
            <w:sdtEndPr/>
            <w:sdtContent>
              <w:tr w:rsidR="00E56C07" w:rsidRPr="00AC658D" w:rsidTr="00AC658D">
                <w:tc>
                  <w:tcPr>
                    <w:tcW w:w="1384" w:type="dxa"/>
                    <w:vAlign w:val="center"/>
                  </w:tcPr>
                  <w:p w:rsidR="00E56C07" w:rsidRPr="00AC658D" w:rsidRDefault="0070445C" w:rsidP="00AC658D">
                    <w:pPr>
                      <w:pStyle w:val="Style105"/>
                      <w:jc w:val="center"/>
                      <w:rPr>
                        <w:rFonts w:asciiTheme="minorEastAsia" w:eastAsiaTheme="minorEastAsia" w:hAnsiTheme="minorEastAsia"/>
                        <w:sz w:val="22"/>
                        <w:szCs w:val="22"/>
                      </w:rPr>
                    </w:pPr>
                    <w:r w:rsidRPr="00AC658D">
                      <w:rPr>
                        <w:rFonts w:asciiTheme="minorEastAsia" w:eastAsiaTheme="minorEastAsia" w:hAnsiTheme="minorEastAsia"/>
                        <w:sz w:val="22"/>
                        <w:szCs w:val="22"/>
                      </w:rPr>
                      <w:t>李明</w:t>
                    </w:r>
                  </w:p>
                </w:tc>
                <w:tc>
                  <w:tcPr>
                    <w:tcW w:w="12705" w:type="dxa"/>
                  </w:tcPr>
                  <w:p w:rsidR="00E56C07" w:rsidRPr="00AC658D" w:rsidRDefault="0070445C">
                    <w:pPr>
                      <w:pStyle w:val="Style105"/>
                      <w:rPr>
                        <w:rFonts w:asciiTheme="minorEastAsia" w:eastAsiaTheme="minorEastAsia" w:hAnsiTheme="minorEastAsia"/>
                        <w:sz w:val="22"/>
                        <w:szCs w:val="22"/>
                      </w:rPr>
                    </w:pPr>
                    <w:r w:rsidRPr="00AC658D">
                      <w:rPr>
                        <w:rFonts w:asciiTheme="minorEastAsia" w:eastAsiaTheme="minorEastAsia" w:hAnsiTheme="minorEastAsia"/>
                        <w:sz w:val="22"/>
                        <w:szCs w:val="22"/>
                      </w:rPr>
                      <w:t>男，1972年出生，本科学历，硕士学位。曾任重庆群鹰购物广场电脑部主管、重庆市外经贸委计算中心程序员、重庆市外经贸</w:t>
                    </w:r>
                    <w:proofErr w:type="gramStart"/>
                    <w:r w:rsidRPr="00AC658D">
                      <w:rPr>
                        <w:rFonts w:asciiTheme="minorEastAsia" w:eastAsiaTheme="minorEastAsia" w:hAnsiTheme="minorEastAsia"/>
                        <w:sz w:val="22"/>
                        <w:szCs w:val="22"/>
                      </w:rPr>
                      <w:t>委外资处</w:t>
                    </w:r>
                    <w:proofErr w:type="gramEnd"/>
                    <w:r w:rsidRPr="00AC658D">
                      <w:rPr>
                        <w:rFonts w:asciiTheme="minorEastAsia" w:eastAsiaTheme="minorEastAsia" w:hAnsiTheme="minorEastAsia"/>
                        <w:sz w:val="22"/>
                        <w:szCs w:val="22"/>
                      </w:rPr>
                      <w:t>科员、新加坡税务局信息中心程序员、重庆市外商投资促进中心副主任（主持工作）、重庆市外商</w:t>
                    </w:r>
                    <w:r w:rsidR="00862FE2">
                      <w:rPr>
                        <w:rFonts w:asciiTheme="minorEastAsia" w:eastAsiaTheme="minorEastAsia" w:hAnsiTheme="minorEastAsia"/>
                        <w:sz w:val="22"/>
                        <w:szCs w:val="22"/>
                      </w:rPr>
                      <w:t>投资促进中心主任、重庆新加坡商会副秘书长。曾任力</w:t>
                    </w:r>
                    <w:proofErr w:type="gramStart"/>
                    <w:r w:rsidR="00862FE2">
                      <w:rPr>
                        <w:rFonts w:asciiTheme="minorEastAsia" w:eastAsiaTheme="minorEastAsia" w:hAnsiTheme="minorEastAsia"/>
                        <w:sz w:val="22"/>
                        <w:szCs w:val="22"/>
                      </w:rPr>
                      <w:t>帆股份</w:t>
                    </w:r>
                    <w:proofErr w:type="gramEnd"/>
                    <w:r w:rsidR="00862FE2">
                      <w:rPr>
                        <w:rFonts w:asciiTheme="minorEastAsia" w:eastAsiaTheme="minorEastAsia" w:hAnsiTheme="minorEastAsia"/>
                        <w:sz w:val="22"/>
                        <w:szCs w:val="22"/>
                      </w:rPr>
                      <w:t>独立董事</w:t>
                    </w:r>
                    <w:r w:rsidR="00862FE2">
                      <w:rPr>
                        <w:rFonts w:asciiTheme="minorEastAsia" w:eastAsiaTheme="minorEastAsia" w:hAnsiTheme="minorEastAsia" w:hint="eastAsia"/>
                        <w:sz w:val="22"/>
                        <w:szCs w:val="22"/>
                      </w:rPr>
                      <w:t>，现任</w:t>
                    </w:r>
                    <w:r w:rsidRPr="00AC658D">
                      <w:rPr>
                        <w:rFonts w:asciiTheme="minorEastAsia" w:eastAsiaTheme="minorEastAsia" w:hAnsiTheme="minorEastAsia"/>
                        <w:sz w:val="22"/>
                        <w:szCs w:val="22"/>
                      </w:rPr>
                      <w:t>新加坡铭鼎亚太实业有限公司董事、重庆新加坡商会秘书长。</w:t>
                    </w:r>
                  </w:p>
                </w:tc>
              </w:tr>
            </w:sdtContent>
          </w:sdt>
          <w:sdt>
            <w:sdtPr>
              <w:rPr>
                <w:rFonts w:asciiTheme="minorEastAsia" w:eastAsiaTheme="minorEastAsia" w:hAnsiTheme="minorEastAsia" w:cstheme="minorBidi" w:hint="eastAsia"/>
                <w:sz w:val="22"/>
                <w:szCs w:val="22"/>
              </w:rPr>
              <w:alias w:val="董事、监事、高级管理人员基本情况"/>
              <w:tag w:val="_TUP_d77da575496d413a9ca8b8227d3ac337"/>
              <w:id w:val="1962151299"/>
              <w:lock w:val="sdtLocked"/>
            </w:sdtPr>
            <w:sdtEndPr/>
            <w:sdtContent>
              <w:tr w:rsidR="00E56C07" w:rsidRPr="00AC658D" w:rsidTr="00AC658D">
                <w:tc>
                  <w:tcPr>
                    <w:tcW w:w="1384" w:type="dxa"/>
                    <w:vAlign w:val="center"/>
                  </w:tcPr>
                  <w:p w:rsidR="00E56C07" w:rsidRPr="00AC658D" w:rsidRDefault="0070445C" w:rsidP="00AC658D">
                    <w:pPr>
                      <w:pStyle w:val="Style105"/>
                      <w:jc w:val="center"/>
                      <w:rPr>
                        <w:rFonts w:asciiTheme="minorEastAsia" w:eastAsiaTheme="minorEastAsia" w:hAnsiTheme="minorEastAsia"/>
                        <w:sz w:val="22"/>
                        <w:szCs w:val="22"/>
                      </w:rPr>
                    </w:pPr>
                    <w:proofErr w:type="gramStart"/>
                    <w:r w:rsidRPr="00AC658D">
                      <w:rPr>
                        <w:rFonts w:asciiTheme="minorEastAsia" w:eastAsiaTheme="minorEastAsia" w:hAnsiTheme="minorEastAsia"/>
                        <w:sz w:val="22"/>
                        <w:szCs w:val="22"/>
                      </w:rPr>
                      <w:t>庹</w:t>
                    </w:r>
                    <w:proofErr w:type="gramEnd"/>
                    <w:r w:rsidRPr="00AC658D">
                      <w:rPr>
                        <w:rFonts w:asciiTheme="minorEastAsia" w:eastAsiaTheme="minorEastAsia" w:hAnsiTheme="minorEastAsia"/>
                        <w:sz w:val="22"/>
                        <w:szCs w:val="22"/>
                      </w:rPr>
                      <w:t>永贵</w:t>
                    </w:r>
                  </w:p>
                </w:tc>
                <w:tc>
                  <w:tcPr>
                    <w:tcW w:w="12705" w:type="dxa"/>
                  </w:tcPr>
                  <w:p w:rsidR="00E56C07" w:rsidRPr="00AC658D" w:rsidRDefault="0070445C" w:rsidP="001127B8">
                    <w:pPr>
                      <w:pStyle w:val="Style105"/>
                      <w:rPr>
                        <w:rFonts w:asciiTheme="minorEastAsia" w:eastAsiaTheme="minorEastAsia" w:hAnsiTheme="minorEastAsia"/>
                        <w:sz w:val="22"/>
                        <w:szCs w:val="22"/>
                      </w:rPr>
                    </w:pPr>
                    <w:r w:rsidRPr="00AC658D">
                      <w:rPr>
                        <w:rFonts w:asciiTheme="minorEastAsia" w:eastAsiaTheme="minorEastAsia" w:hAnsiTheme="minorEastAsia"/>
                        <w:sz w:val="22"/>
                        <w:szCs w:val="22"/>
                      </w:rPr>
                      <w:t>男，1969年出生，研究生学历，高级会计师，CGMA和CIMA会员。曾任</w:t>
                    </w:r>
                    <w:proofErr w:type="gramStart"/>
                    <w:r w:rsidRPr="00AC658D">
                      <w:rPr>
                        <w:rFonts w:asciiTheme="minorEastAsia" w:eastAsiaTheme="minorEastAsia" w:hAnsiTheme="minorEastAsia"/>
                        <w:sz w:val="22"/>
                        <w:szCs w:val="22"/>
                      </w:rPr>
                      <w:t>四川省达州市</w:t>
                    </w:r>
                    <w:proofErr w:type="gramEnd"/>
                    <w:r w:rsidRPr="00AC658D">
                      <w:rPr>
                        <w:rFonts w:asciiTheme="minorEastAsia" w:eastAsiaTheme="minorEastAsia" w:hAnsiTheme="minorEastAsia"/>
                        <w:sz w:val="22"/>
                        <w:szCs w:val="22"/>
                      </w:rPr>
                      <w:t>石门煤业有限公司财务科长、审计科长，力帆实业（集团）有限公司审计部副部长、配套中心主任、力</w:t>
                    </w:r>
                    <w:proofErr w:type="gramStart"/>
                    <w:r w:rsidRPr="00AC658D">
                      <w:rPr>
                        <w:rFonts w:asciiTheme="minorEastAsia" w:eastAsiaTheme="minorEastAsia" w:hAnsiTheme="minorEastAsia"/>
                        <w:sz w:val="22"/>
                        <w:szCs w:val="22"/>
                      </w:rPr>
                      <w:t>帆股份</w:t>
                    </w:r>
                    <w:proofErr w:type="gramEnd"/>
                    <w:r w:rsidRPr="00AC658D">
                      <w:rPr>
                        <w:rFonts w:asciiTheme="minorEastAsia" w:eastAsiaTheme="minorEastAsia" w:hAnsiTheme="minorEastAsia"/>
                        <w:sz w:val="22"/>
                        <w:szCs w:val="22"/>
                      </w:rPr>
                      <w:t>监事。</w:t>
                    </w:r>
                  </w:p>
                </w:tc>
              </w:tr>
            </w:sdtContent>
          </w:sdt>
          <w:sdt>
            <w:sdtPr>
              <w:rPr>
                <w:rFonts w:asciiTheme="minorEastAsia" w:eastAsiaTheme="minorEastAsia" w:hAnsiTheme="minorEastAsia" w:cstheme="minorBidi" w:hint="eastAsia"/>
                <w:sz w:val="22"/>
                <w:szCs w:val="22"/>
              </w:rPr>
              <w:alias w:val="董事、监事、高级管理人员基本情况"/>
              <w:tag w:val="_TUP_d77da575496d413a9ca8b8227d3ac337"/>
              <w:id w:val="-1250423051"/>
              <w:lock w:val="sdtLocked"/>
            </w:sdtPr>
            <w:sdtEndPr/>
            <w:sdtContent>
              <w:tr w:rsidR="00E56C07" w:rsidRPr="00AC658D" w:rsidTr="00AC658D">
                <w:tc>
                  <w:tcPr>
                    <w:tcW w:w="1384" w:type="dxa"/>
                    <w:vAlign w:val="center"/>
                  </w:tcPr>
                  <w:p w:rsidR="00E56C07" w:rsidRPr="00AC658D" w:rsidRDefault="0070445C" w:rsidP="00AC658D">
                    <w:pPr>
                      <w:pStyle w:val="Style105"/>
                      <w:jc w:val="center"/>
                      <w:rPr>
                        <w:rFonts w:asciiTheme="minorEastAsia" w:eastAsiaTheme="minorEastAsia" w:hAnsiTheme="minorEastAsia"/>
                        <w:sz w:val="22"/>
                        <w:szCs w:val="22"/>
                      </w:rPr>
                    </w:pPr>
                    <w:r w:rsidRPr="00AC658D">
                      <w:rPr>
                        <w:rFonts w:asciiTheme="minorEastAsia" w:eastAsiaTheme="minorEastAsia" w:hAnsiTheme="minorEastAsia"/>
                        <w:sz w:val="22"/>
                        <w:szCs w:val="22"/>
                      </w:rPr>
                      <w:t>魏琨</w:t>
                    </w:r>
                  </w:p>
                </w:tc>
                <w:tc>
                  <w:tcPr>
                    <w:tcW w:w="12705" w:type="dxa"/>
                  </w:tcPr>
                  <w:p w:rsidR="00E56C07" w:rsidRPr="00AC658D" w:rsidRDefault="0070445C" w:rsidP="001127B8">
                    <w:pPr>
                      <w:pStyle w:val="Style105"/>
                      <w:rPr>
                        <w:rFonts w:asciiTheme="minorEastAsia" w:eastAsiaTheme="minorEastAsia" w:hAnsiTheme="minorEastAsia"/>
                        <w:sz w:val="22"/>
                        <w:szCs w:val="22"/>
                      </w:rPr>
                    </w:pPr>
                    <w:r w:rsidRPr="00AC658D">
                      <w:rPr>
                        <w:rFonts w:asciiTheme="minorEastAsia" w:eastAsiaTheme="minorEastAsia" w:hAnsiTheme="minorEastAsia"/>
                        <w:sz w:val="22"/>
                        <w:szCs w:val="22"/>
                      </w:rPr>
                      <w:t>男，1973年出生，大学本科学历。曾任重庆机械设备进出口有限公司</w:t>
                    </w:r>
                    <w:proofErr w:type="gramStart"/>
                    <w:r w:rsidRPr="00AC658D">
                      <w:rPr>
                        <w:rFonts w:asciiTheme="minorEastAsia" w:eastAsiaTheme="minorEastAsia" w:hAnsiTheme="minorEastAsia"/>
                        <w:sz w:val="22"/>
                        <w:szCs w:val="22"/>
                      </w:rPr>
                      <w:t>船泊部业务员</w:t>
                    </w:r>
                    <w:proofErr w:type="gramEnd"/>
                    <w:r w:rsidRPr="00AC658D">
                      <w:rPr>
                        <w:rFonts w:asciiTheme="minorEastAsia" w:eastAsiaTheme="minorEastAsia" w:hAnsiTheme="minorEastAsia"/>
                        <w:sz w:val="22"/>
                        <w:szCs w:val="22"/>
                      </w:rPr>
                      <w:t>、ABB重庆办事处业务经理、中国电气进出口联营公司业务经理、重庆香江环保设备有限公司业务经理、重庆力帆足球俱乐部有限公司办公室主任、力</w:t>
                    </w:r>
                    <w:proofErr w:type="gramStart"/>
                    <w:r w:rsidRPr="00AC658D">
                      <w:rPr>
                        <w:rFonts w:asciiTheme="minorEastAsia" w:eastAsiaTheme="minorEastAsia" w:hAnsiTheme="minorEastAsia"/>
                        <w:sz w:val="22"/>
                        <w:szCs w:val="22"/>
                      </w:rPr>
                      <w:t>帆股份</w:t>
                    </w:r>
                    <w:proofErr w:type="gramEnd"/>
                    <w:r w:rsidRPr="00AC658D">
                      <w:rPr>
                        <w:rFonts w:asciiTheme="minorEastAsia" w:eastAsiaTheme="minorEastAsia" w:hAnsiTheme="minorEastAsia"/>
                        <w:sz w:val="22"/>
                        <w:szCs w:val="22"/>
                      </w:rPr>
                      <w:t>工会主席。现任重庆润田房地产开发有限公司监事、重庆力帆红星商业管理有限公司</w:t>
                    </w:r>
                    <w:r w:rsidR="001127B8" w:rsidRPr="001127B8">
                      <w:rPr>
                        <w:rFonts w:asciiTheme="minorEastAsia" w:eastAsiaTheme="minorEastAsia" w:hAnsiTheme="minorEastAsia" w:hint="eastAsia"/>
                        <w:sz w:val="22"/>
                        <w:szCs w:val="22"/>
                      </w:rPr>
                      <w:t>监事会主席</w:t>
                    </w:r>
                  </w:p>
                </w:tc>
              </w:tr>
            </w:sdtContent>
          </w:sdt>
          <w:sdt>
            <w:sdtPr>
              <w:rPr>
                <w:rFonts w:asciiTheme="minorEastAsia" w:eastAsiaTheme="minorEastAsia" w:hAnsiTheme="minorEastAsia" w:cstheme="minorBidi" w:hint="eastAsia"/>
                <w:sz w:val="22"/>
                <w:szCs w:val="22"/>
              </w:rPr>
              <w:alias w:val="董事、监事、高级管理人员基本情况"/>
              <w:tag w:val="_TUP_d77da575496d413a9ca8b8227d3ac337"/>
              <w:id w:val="186185143"/>
              <w:lock w:val="sdtLocked"/>
            </w:sdtPr>
            <w:sdtEndPr/>
            <w:sdtContent>
              <w:tr w:rsidR="00E56C07" w:rsidRPr="00AC658D" w:rsidTr="00AC658D">
                <w:tc>
                  <w:tcPr>
                    <w:tcW w:w="1384" w:type="dxa"/>
                    <w:vAlign w:val="center"/>
                  </w:tcPr>
                  <w:p w:rsidR="00E56C07" w:rsidRPr="00AC658D" w:rsidRDefault="0070445C" w:rsidP="00AC658D">
                    <w:pPr>
                      <w:pStyle w:val="Style105"/>
                      <w:jc w:val="center"/>
                      <w:rPr>
                        <w:rFonts w:asciiTheme="minorEastAsia" w:eastAsiaTheme="minorEastAsia" w:hAnsiTheme="minorEastAsia"/>
                        <w:sz w:val="22"/>
                        <w:szCs w:val="22"/>
                      </w:rPr>
                    </w:pPr>
                    <w:proofErr w:type="gramStart"/>
                    <w:r w:rsidRPr="00AC658D">
                      <w:rPr>
                        <w:rFonts w:asciiTheme="minorEastAsia" w:eastAsiaTheme="minorEastAsia" w:hAnsiTheme="minorEastAsia"/>
                        <w:sz w:val="22"/>
                        <w:szCs w:val="22"/>
                      </w:rPr>
                      <w:t>兰庭琴</w:t>
                    </w:r>
                    <w:proofErr w:type="gramEnd"/>
                  </w:p>
                </w:tc>
                <w:tc>
                  <w:tcPr>
                    <w:tcW w:w="12705" w:type="dxa"/>
                  </w:tcPr>
                  <w:p w:rsidR="00E56C07" w:rsidRPr="00AC658D" w:rsidRDefault="0070445C" w:rsidP="00AA0AC9">
                    <w:pPr>
                      <w:pStyle w:val="Style105"/>
                      <w:rPr>
                        <w:rFonts w:asciiTheme="minorEastAsia" w:eastAsiaTheme="minorEastAsia" w:hAnsiTheme="minorEastAsia"/>
                        <w:sz w:val="22"/>
                        <w:szCs w:val="22"/>
                      </w:rPr>
                    </w:pPr>
                    <w:r w:rsidRPr="00AC658D">
                      <w:rPr>
                        <w:rFonts w:asciiTheme="minorEastAsia" w:eastAsiaTheme="minorEastAsia" w:hAnsiTheme="minorEastAsia"/>
                        <w:sz w:val="22"/>
                        <w:szCs w:val="22"/>
                      </w:rPr>
                      <w:t>女，1958年出生。曾任国营七五九厂产品主管工程师，重庆渝江实业总公司机械厂技术部部长、厂长，重庆托莫尼动力有限公司生产部部长、配套部部长、全质办主任、摩托车厂厂长，</w:t>
                    </w:r>
                    <w:r w:rsidR="00AA0AC9">
                      <w:rPr>
                        <w:rFonts w:asciiTheme="minorEastAsia" w:eastAsiaTheme="minorEastAsia" w:hAnsiTheme="minorEastAsia" w:hint="eastAsia"/>
                        <w:sz w:val="22"/>
                        <w:szCs w:val="22"/>
                      </w:rPr>
                      <w:t>力</w:t>
                    </w:r>
                    <w:proofErr w:type="gramStart"/>
                    <w:r w:rsidR="00AA0AC9">
                      <w:rPr>
                        <w:rFonts w:asciiTheme="minorEastAsia" w:eastAsiaTheme="minorEastAsia" w:hAnsiTheme="minorEastAsia" w:hint="eastAsia"/>
                        <w:sz w:val="22"/>
                        <w:szCs w:val="22"/>
                      </w:rPr>
                      <w:t>帆股份</w:t>
                    </w:r>
                    <w:proofErr w:type="gramEnd"/>
                    <w:r w:rsidRPr="00AC658D">
                      <w:rPr>
                        <w:rFonts w:asciiTheme="minorEastAsia" w:eastAsiaTheme="minorEastAsia" w:hAnsiTheme="minorEastAsia"/>
                        <w:sz w:val="22"/>
                        <w:szCs w:val="22"/>
                      </w:rPr>
                      <w:t>摩托车厂副总经理、总经理、厂长，摩托车事业部副总经理，力</w:t>
                    </w:r>
                    <w:proofErr w:type="gramStart"/>
                    <w:r w:rsidRPr="00AC658D">
                      <w:rPr>
                        <w:rFonts w:asciiTheme="minorEastAsia" w:eastAsiaTheme="minorEastAsia" w:hAnsiTheme="minorEastAsia"/>
                        <w:sz w:val="22"/>
                        <w:szCs w:val="22"/>
                      </w:rPr>
                      <w:t>帆股份</w:t>
                    </w:r>
                    <w:proofErr w:type="gramEnd"/>
                    <w:r w:rsidRPr="00AC658D">
                      <w:rPr>
                        <w:rFonts w:asciiTheme="minorEastAsia" w:eastAsiaTheme="minorEastAsia" w:hAnsiTheme="minorEastAsia"/>
                        <w:sz w:val="22"/>
                        <w:szCs w:val="22"/>
                      </w:rPr>
                      <w:t>监事、工会主席。</w:t>
                    </w:r>
                  </w:p>
                </w:tc>
              </w:tr>
            </w:sdtContent>
          </w:sdt>
          <w:sdt>
            <w:sdtPr>
              <w:rPr>
                <w:rFonts w:asciiTheme="minorEastAsia" w:eastAsiaTheme="minorEastAsia" w:hAnsiTheme="minorEastAsia" w:cstheme="minorBidi" w:hint="eastAsia"/>
                <w:sz w:val="22"/>
                <w:szCs w:val="22"/>
              </w:rPr>
              <w:alias w:val="董事、监事、高级管理人员基本情况"/>
              <w:tag w:val="_TUP_d77da575496d413a9ca8b8227d3ac337"/>
              <w:id w:val="-411239332"/>
              <w:lock w:val="sdtLocked"/>
            </w:sdtPr>
            <w:sdtEndPr/>
            <w:sdtContent>
              <w:tr w:rsidR="00E56C07" w:rsidRPr="00AC658D" w:rsidTr="00AC658D">
                <w:tc>
                  <w:tcPr>
                    <w:tcW w:w="1384" w:type="dxa"/>
                    <w:vAlign w:val="center"/>
                  </w:tcPr>
                  <w:p w:rsidR="00E56C07" w:rsidRPr="00AC658D" w:rsidRDefault="0070445C" w:rsidP="00AC658D">
                    <w:pPr>
                      <w:pStyle w:val="Style105"/>
                      <w:jc w:val="center"/>
                      <w:rPr>
                        <w:rFonts w:asciiTheme="minorEastAsia" w:eastAsiaTheme="minorEastAsia" w:hAnsiTheme="minorEastAsia"/>
                        <w:sz w:val="22"/>
                        <w:szCs w:val="22"/>
                      </w:rPr>
                    </w:pPr>
                    <w:r w:rsidRPr="00AC658D">
                      <w:rPr>
                        <w:rFonts w:asciiTheme="minorEastAsia" w:eastAsiaTheme="minorEastAsia" w:hAnsiTheme="minorEastAsia"/>
                        <w:sz w:val="22"/>
                        <w:szCs w:val="22"/>
                      </w:rPr>
                      <w:t>宋</w:t>
                    </w:r>
                    <w:proofErr w:type="gramStart"/>
                    <w:r w:rsidRPr="00AC658D">
                      <w:rPr>
                        <w:rFonts w:asciiTheme="minorEastAsia" w:eastAsiaTheme="minorEastAsia" w:hAnsiTheme="minorEastAsia"/>
                        <w:sz w:val="22"/>
                        <w:szCs w:val="22"/>
                      </w:rPr>
                      <w:t>浩</w:t>
                    </w:r>
                    <w:proofErr w:type="gramEnd"/>
                    <w:r w:rsidRPr="00AC658D">
                      <w:rPr>
                        <w:rFonts w:asciiTheme="minorEastAsia" w:eastAsiaTheme="minorEastAsia" w:hAnsiTheme="minorEastAsia"/>
                        <w:sz w:val="22"/>
                        <w:szCs w:val="22"/>
                      </w:rPr>
                      <w:t>蓉</w:t>
                    </w:r>
                  </w:p>
                </w:tc>
                <w:tc>
                  <w:tcPr>
                    <w:tcW w:w="12705" w:type="dxa"/>
                  </w:tcPr>
                  <w:p w:rsidR="00E56C07" w:rsidRPr="00AC658D" w:rsidRDefault="0070445C" w:rsidP="007460C0">
                    <w:pPr>
                      <w:pStyle w:val="Style105"/>
                      <w:rPr>
                        <w:rFonts w:asciiTheme="minorEastAsia" w:eastAsiaTheme="minorEastAsia" w:hAnsiTheme="minorEastAsia"/>
                        <w:sz w:val="22"/>
                        <w:szCs w:val="22"/>
                      </w:rPr>
                    </w:pPr>
                    <w:r w:rsidRPr="00AC658D">
                      <w:rPr>
                        <w:rFonts w:asciiTheme="minorEastAsia" w:eastAsiaTheme="minorEastAsia" w:hAnsiTheme="minorEastAsia"/>
                        <w:sz w:val="22"/>
                        <w:szCs w:val="22"/>
                      </w:rPr>
                      <w:t>女，1967年出生，研究</w:t>
                    </w:r>
                    <w:r w:rsidR="007460C0">
                      <w:rPr>
                        <w:rFonts w:asciiTheme="minorEastAsia" w:eastAsiaTheme="minorEastAsia" w:hAnsiTheme="minorEastAsia"/>
                        <w:sz w:val="22"/>
                        <w:szCs w:val="22"/>
                      </w:rPr>
                      <w:t>生学历。曾工作于重庆涪陵区统计局社会调查队，曾任力</w:t>
                    </w:r>
                    <w:proofErr w:type="gramStart"/>
                    <w:r w:rsidR="007460C0">
                      <w:rPr>
                        <w:rFonts w:asciiTheme="minorEastAsia" w:eastAsiaTheme="minorEastAsia" w:hAnsiTheme="minorEastAsia"/>
                        <w:sz w:val="22"/>
                        <w:szCs w:val="22"/>
                      </w:rPr>
                      <w:t>帆股份</w:t>
                    </w:r>
                    <w:proofErr w:type="gramEnd"/>
                    <w:r w:rsidR="007460C0">
                      <w:rPr>
                        <w:rFonts w:asciiTheme="minorEastAsia" w:eastAsiaTheme="minorEastAsia" w:hAnsiTheme="minorEastAsia"/>
                        <w:sz w:val="22"/>
                        <w:szCs w:val="22"/>
                      </w:rPr>
                      <w:t>监事</w:t>
                    </w:r>
                    <w:r w:rsidRPr="00AC658D">
                      <w:rPr>
                        <w:rFonts w:asciiTheme="minorEastAsia" w:eastAsiaTheme="minorEastAsia" w:hAnsiTheme="minorEastAsia"/>
                        <w:sz w:val="22"/>
                        <w:szCs w:val="22"/>
                      </w:rPr>
                      <w:t>。</w:t>
                    </w:r>
                  </w:p>
                </w:tc>
              </w:tr>
            </w:sdtContent>
          </w:sdt>
          <w:sdt>
            <w:sdtPr>
              <w:rPr>
                <w:rFonts w:asciiTheme="minorEastAsia" w:eastAsiaTheme="minorEastAsia" w:hAnsiTheme="minorEastAsia" w:cstheme="minorBidi" w:hint="eastAsia"/>
                <w:sz w:val="22"/>
                <w:szCs w:val="22"/>
              </w:rPr>
              <w:alias w:val="董事、监事、高级管理人员基本情况"/>
              <w:tag w:val="_TUP_d77da575496d413a9ca8b8227d3ac337"/>
              <w:id w:val="-930359630"/>
              <w:lock w:val="sdtLocked"/>
            </w:sdtPr>
            <w:sdtEndPr/>
            <w:sdtContent>
              <w:tr w:rsidR="00E56C07" w:rsidRPr="00AC658D" w:rsidTr="00AC658D">
                <w:tc>
                  <w:tcPr>
                    <w:tcW w:w="1384" w:type="dxa"/>
                    <w:vAlign w:val="center"/>
                  </w:tcPr>
                  <w:p w:rsidR="00E56C07" w:rsidRPr="00AC658D" w:rsidRDefault="0070445C" w:rsidP="00AC658D">
                    <w:pPr>
                      <w:pStyle w:val="Style105"/>
                      <w:jc w:val="center"/>
                      <w:rPr>
                        <w:rFonts w:asciiTheme="minorEastAsia" w:eastAsiaTheme="minorEastAsia" w:hAnsiTheme="minorEastAsia"/>
                        <w:sz w:val="22"/>
                        <w:szCs w:val="22"/>
                      </w:rPr>
                    </w:pPr>
                    <w:r w:rsidRPr="00AC658D">
                      <w:rPr>
                        <w:rFonts w:asciiTheme="minorEastAsia" w:eastAsiaTheme="minorEastAsia" w:hAnsiTheme="minorEastAsia"/>
                        <w:sz w:val="22"/>
                        <w:szCs w:val="22"/>
                      </w:rPr>
                      <w:t>郝廷木</w:t>
                    </w:r>
                  </w:p>
                </w:tc>
                <w:tc>
                  <w:tcPr>
                    <w:tcW w:w="12705" w:type="dxa"/>
                  </w:tcPr>
                  <w:p w:rsidR="00E56C07" w:rsidRPr="00AC658D" w:rsidRDefault="0070445C" w:rsidP="00AA0AC9">
                    <w:pPr>
                      <w:pStyle w:val="Style105"/>
                      <w:rPr>
                        <w:rFonts w:asciiTheme="minorEastAsia" w:eastAsiaTheme="minorEastAsia" w:hAnsiTheme="minorEastAsia"/>
                        <w:sz w:val="22"/>
                        <w:szCs w:val="22"/>
                      </w:rPr>
                    </w:pPr>
                    <w:r w:rsidRPr="00AC658D">
                      <w:rPr>
                        <w:rFonts w:asciiTheme="minorEastAsia" w:eastAsiaTheme="minorEastAsia" w:hAnsiTheme="minorEastAsia"/>
                        <w:sz w:val="22"/>
                        <w:szCs w:val="22"/>
                      </w:rPr>
                      <w:t>男，1973年9月出生，本科学历，副高级工程师。先后在重庆沙坪坝汽车驾驶修理学校、河南冰熊集团专用汽车有限公司工作。2002年加入公司，先后任重庆力帆摩托车发动机有限公司技术部工程师、部长助理、副部长、部长，公司摩托车发动机事业部总经理助理、副总经理；曾</w:t>
                    </w:r>
                    <w:r w:rsidR="00AA0AC9">
                      <w:rPr>
                        <w:rFonts w:asciiTheme="minorEastAsia" w:eastAsiaTheme="minorEastAsia" w:hAnsiTheme="minorEastAsia" w:hint="eastAsia"/>
                        <w:sz w:val="22"/>
                        <w:szCs w:val="22"/>
                      </w:rPr>
                      <w:t>任力</w:t>
                    </w:r>
                    <w:proofErr w:type="gramStart"/>
                    <w:r w:rsidR="00AA0AC9">
                      <w:rPr>
                        <w:rFonts w:asciiTheme="minorEastAsia" w:eastAsiaTheme="minorEastAsia" w:hAnsiTheme="minorEastAsia" w:hint="eastAsia"/>
                        <w:sz w:val="22"/>
                        <w:szCs w:val="22"/>
                      </w:rPr>
                      <w:t>帆股份</w:t>
                    </w:r>
                    <w:proofErr w:type="gramEnd"/>
                    <w:r w:rsidRPr="00AC658D">
                      <w:rPr>
                        <w:rFonts w:asciiTheme="minorEastAsia" w:eastAsiaTheme="minorEastAsia" w:hAnsiTheme="minorEastAsia"/>
                        <w:sz w:val="22"/>
                        <w:szCs w:val="22"/>
                      </w:rPr>
                      <w:t>副总裁、重庆力帆三轮摩托车有限公司董事、重庆力帆摩托车产销有限公司经理、重庆力帆内燃机有限公司经理。</w:t>
                    </w:r>
                  </w:p>
                </w:tc>
              </w:tr>
            </w:sdtContent>
          </w:sdt>
          <w:sdt>
            <w:sdtPr>
              <w:rPr>
                <w:rFonts w:asciiTheme="minorEastAsia" w:eastAsiaTheme="minorEastAsia" w:hAnsiTheme="minorEastAsia" w:cstheme="minorBidi" w:hint="eastAsia"/>
                <w:sz w:val="22"/>
                <w:szCs w:val="22"/>
              </w:rPr>
              <w:alias w:val="董事、监事、高级管理人员基本情况"/>
              <w:tag w:val="_TUP_d77da575496d413a9ca8b8227d3ac337"/>
              <w:id w:val="-742325480"/>
              <w:lock w:val="sdtLocked"/>
            </w:sdtPr>
            <w:sdtEndPr/>
            <w:sdtContent>
              <w:tr w:rsidR="00E56C07" w:rsidRPr="00AC658D" w:rsidTr="00AC658D">
                <w:tc>
                  <w:tcPr>
                    <w:tcW w:w="1384" w:type="dxa"/>
                    <w:vAlign w:val="center"/>
                  </w:tcPr>
                  <w:p w:rsidR="00E56C07" w:rsidRPr="00AC658D" w:rsidRDefault="0070445C" w:rsidP="00AC658D">
                    <w:pPr>
                      <w:pStyle w:val="Style105"/>
                      <w:jc w:val="center"/>
                      <w:rPr>
                        <w:rFonts w:asciiTheme="minorEastAsia" w:eastAsiaTheme="minorEastAsia" w:hAnsiTheme="minorEastAsia"/>
                        <w:sz w:val="22"/>
                        <w:szCs w:val="22"/>
                      </w:rPr>
                    </w:pPr>
                    <w:r w:rsidRPr="00AC658D">
                      <w:rPr>
                        <w:rFonts w:asciiTheme="minorEastAsia" w:eastAsiaTheme="minorEastAsia" w:hAnsiTheme="minorEastAsia"/>
                        <w:sz w:val="22"/>
                        <w:szCs w:val="22"/>
                      </w:rPr>
                      <w:t>邓晓丹</w:t>
                    </w:r>
                  </w:p>
                </w:tc>
                <w:tc>
                  <w:tcPr>
                    <w:tcW w:w="12705" w:type="dxa"/>
                  </w:tcPr>
                  <w:p w:rsidR="00E56C07" w:rsidRPr="00AC658D" w:rsidRDefault="0070445C" w:rsidP="00161E07">
                    <w:pPr>
                      <w:pStyle w:val="Style105"/>
                      <w:rPr>
                        <w:rFonts w:asciiTheme="minorEastAsia" w:eastAsiaTheme="minorEastAsia" w:hAnsiTheme="minorEastAsia"/>
                        <w:sz w:val="22"/>
                        <w:szCs w:val="22"/>
                      </w:rPr>
                    </w:pPr>
                    <w:r w:rsidRPr="00AC658D">
                      <w:rPr>
                        <w:rFonts w:asciiTheme="minorEastAsia" w:eastAsiaTheme="minorEastAsia" w:hAnsiTheme="minorEastAsia"/>
                        <w:sz w:val="22"/>
                        <w:szCs w:val="22"/>
                      </w:rPr>
                      <w:t>男，1981年11月出生，2002年毕业于重庆大学贸易及法律学院国际经济及贸易专业，2003</w:t>
                    </w:r>
                    <w:r w:rsidR="00391B88">
                      <w:rPr>
                        <w:rFonts w:asciiTheme="minorEastAsia" w:eastAsiaTheme="minorEastAsia" w:hAnsiTheme="minorEastAsia" w:hint="eastAsia"/>
                        <w:sz w:val="22"/>
                        <w:szCs w:val="22"/>
                      </w:rPr>
                      <w:t>年</w:t>
                    </w:r>
                    <w:r w:rsidR="00391B88" w:rsidRPr="00AC658D">
                      <w:rPr>
                        <w:rFonts w:asciiTheme="minorEastAsia" w:eastAsiaTheme="minorEastAsia" w:hAnsiTheme="minorEastAsia"/>
                        <w:sz w:val="22"/>
                        <w:szCs w:val="22"/>
                      </w:rPr>
                      <w:t>加入公司</w:t>
                    </w:r>
                    <w:r w:rsidRPr="00AC658D">
                      <w:rPr>
                        <w:rFonts w:asciiTheme="minorEastAsia" w:eastAsiaTheme="minorEastAsia" w:hAnsiTheme="minorEastAsia"/>
                        <w:sz w:val="22"/>
                        <w:szCs w:val="22"/>
                      </w:rPr>
                      <w:t>，曾任力</w:t>
                    </w:r>
                    <w:proofErr w:type="gramStart"/>
                    <w:r w:rsidRPr="00AC658D">
                      <w:rPr>
                        <w:rFonts w:asciiTheme="minorEastAsia" w:eastAsiaTheme="minorEastAsia" w:hAnsiTheme="minorEastAsia"/>
                        <w:sz w:val="22"/>
                        <w:szCs w:val="22"/>
                      </w:rPr>
                      <w:t>帆汽车</w:t>
                    </w:r>
                    <w:proofErr w:type="gramEnd"/>
                    <w:r w:rsidRPr="00AC658D">
                      <w:rPr>
                        <w:rFonts w:asciiTheme="minorEastAsia" w:eastAsiaTheme="minorEastAsia" w:hAnsiTheme="minorEastAsia"/>
                        <w:sz w:val="22"/>
                        <w:szCs w:val="22"/>
                      </w:rPr>
                      <w:t>海外办事处</w:t>
                    </w:r>
                    <w:r w:rsidRPr="00AC658D">
                      <w:rPr>
                        <w:rFonts w:asciiTheme="minorEastAsia" w:eastAsiaTheme="minorEastAsia" w:hAnsiTheme="minorEastAsia"/>
                        <w:sz w:val="22"/>
                        <w:szCs w:val="22"/>
                      </w:rPr>
                      <w:lastRenderedPageBreak/>
                      <w:t>主任，</w:t>
                    </w:r>
                    <w:r w:rsidR="00AA0AC9">
                      <w:rPr>
                        <w:rFonts w:asciiTheme="minorEastAsia" w:eastAsiaTheme="minorEastAsia" w:hAnsiTheme="minorEastAsia" w:hint="eastAsia"/>
                        <w:sz w:val="22"/>
                        <w:szCs w:val="22"/>
                      </w:rPr>
                      <w:t>力帆进出口公司</w:t>
                    </w:r>
                    <w:r w:rsidR="00161E07">
                      <w:rPr>
                        <w:rFonts w:asciiTheme="minorEastAsia" w:eastAsiaTheme="minorEastAsia" w:hAnsiTheme="minorEastAsia"/>
                        <w:sz w:val="22"/>
                        <w:szCs w:val="22"/>
                      </w:rPr>
                      <w:t>总经理助理、副总经理，</w:t>
                    </w:r>
                    <w:r w:rsidR="00161E07" w:rsidRPr="00161E07">
                      <w:rPr>
                        <w:rFonts w:asciiTheme="minorEastAsia" w:eastAsiaTheme="minorEastAsia" w:hAnsiTheme="minorEastAsia" w:hint="eastAsia"/>
                        <w:sz w:val="22"/>
                        <w:szCs w:val="22"/>
                      </w:rPr>
                      <w:t>力</w:t>
                    </w:r>
                    <w:proofErr w:type="gramStart"/>
                    <w:r w:rsidR="00161E07" w:rsidRPr="00161E07">
                      <w:rPr>
                        <w:rFonts w:asciiTheme="minorEastAsia" w:eastAsiaTheme="minorEastAsia" w:hAnsiTheme="minorEastAsia" w:hint="eastAsia"/>
                        <w:sz w:val="22"/>
                        <w:szCs w:val="22"/>
                      </w:rPr>
                      <w:t>帆股份</w:t>
                    </w:r>
                    <w:proofErr w:type="gramEnd"/>
                    <w:r w:rsidR="00161E07" w:rsidRPr="00161E07">
                      <w:rPr>
                        <w:rFonts w:asciiTheme="minorEastAsia" w:eastAsiaTheme="minorEastAsia" w:hAnsiTheme="minorEastAsia" w:hint="eastAsia"/>
                        <w:sz w:val="22"/>
                        <w:szCs w:val="22"/>
                      </w:rPr>
                      <w:t>总裁助理、副总裁</w:t>
                    </w:r>
                    <w:r w:rsidR="00161E07">
                      <w:rPr>
                        <w:rFonts w:asciiTheme="minorEastAsia" w:eastAsiaTheme="minorEastAsia" w:hAnsiTheme="minorEastAsia" w:hint="eastAsia"/>
                        <w:sz w:val="22"/>
                        <w:szCs w:val="22"/>
                      </w:rPr>
                      <w:t>，</w:t>
                    </w:r>
                    <w:r w:rsidRPr="00AC658D">
                      <w:rPr>
                        <w:rFonts w:asciiTheme="minorEastAsia" w:eastAsiaTheme="minorEastAsia" w:hAnsiTheme="minorEastAsia"/>
                        <w:sz w:val="22"/>
                        <w:szCs w:val="22"/>
                      </w:rPr>
                      <w:t>张家港保税区国际汽车城有限公司董事、重庆力聚进出口贸易有限公司总经理。</w:t>
                    </w:r>
                  </w:p>
                </w:tc>
              </w:tr>
            </w:sdtContent>
          </w:sdt>
          <w:sdt>
            <w:sdtPr>
              <w:rPr>
                <w:rFonts w:asciiTheme="minorEastAsia" w:eastAsiaTheme="minorEastAsia" w:hAnsiTheme="minorEastAsia" w:cstheme="minorBidi" w:hint="eastAsia"/>
                <w:sz w:val="22"/>
                <w:szCs w:val="22"/>
              </w:rPr>
              <w:alias w:val="董事、监事、高级管理人员基本情况"/>
              <w:tag w:val="_TUP_d77da575496d413a9ca8b8227d3ac337"/>
              <w:id w:val="175243494"/>
              <w:lock w:val="sdtLocked"/>
            </w:sdtPr>
            <w:sdtEndPr/>
            <w:sdtContent>
              <w:tr w:rsidR="00E56C07" w:rsidRPr="00AC658D" w:rsidTr="00AC658D">
                <w:tc>
                  <w:tcPr>
                    <w:tcW w:w="1384" w:type="dxa"/>
                    <w:vAlign w:val="center"/>
                  </w:tcPr>
                  <w:p w:rsidR="00E56C07" w:rsidRPr="00AC658D" w:rsidRDefault="0070445C" w:rsidP="00AC658D">
                    <w:pPr>
                      <w:pStyle w:val="Style105"/>
                      <w:jc w:val="center"/>
                      <w:rPr>
                        <w:rFonts w:asciiTheme="minorEastAsia" w:eastAsiaTheme="minorEastAsia" w:hAnsiTheme="minorEastAsia"/>
                        <w:sz w:val="22"/>
                        <w:szCs w:val="22"/>
                      </w:rPr>
                    </w:pPr>
                    <w:r w:rsidRPr="00AC658D">
                      <w:rPr>
                        <w:rFonts w:asciiTheme="minorEastAsia" w:eastAsiaTheme="minorEastAsia" w:hAnsiTheme="minorEastAsia"/>
                        <w:sz w:val="22"/>
                        <w:szCs w:val="22"/>
                      </w:rPr>
                      <w:t>李金龙</w:t>
                    </w:r>
                  </w:p>
                </w:tc>
                <w:tc>
                  <w:tcPr>
                    <w:tcW w:w="12705" w:type="dxa"/>
                  </w:tcPr>
                  <w:p w:rsidR="00E56C07" w:rsidRPr="00AC658D" w:rsidRDefault="0070445C" w:rsidP="00161E07">
                    <w:pPr>
                      <w:pStyle w:val="Style105"/>
                      <w:rPr>
                        <w:rFonts w:asciiTheme="minorEastAsia" w:eastAsiaTheme="minorEastAsia" w:hAnsiTheme="minorEastAsia"/>
                        <w:sz w:val="22"/>
                        <w:szCs w:val="22"/>
                      </w:rPr>
                    </w:pPr>
                    <w:r w:rsidRPr="00AC658D">
                      <w:rPr>
                        <w:rFonts w:asciiTheme="minorEastAsia" w:eastAsiaTheme="minorEastAsia" w:hAnsiTheme="minorEastAsia"/>
                        <w:sz w:val="22"/>
                        <w:szCs w:val="22"/>
                      </w:rPr>
                      <w:t>男，1980年9月出生，2005年7月毕业于西南交通大学汽车工程专业，2006</w:t>
                    </w:r>
                    <w:r w:rsidR="00161E07">
                      <w:rPr>
                        <w:rFonts w:asciiTheme="minorEastAsia" w:eastAsiaTheme="minorEastAsia" w:hAnsiTheme="minorEastAsia" w:hint="eastAsia"/>
                        <w:sz w:val="22"/>
                        <w:szCs w:val="22"/>
                      </w:rPr>
                      <w:t>年加</w:t>
                    </w:r>
                    <w:r w:rsidRPr="00AC658D">
                      <w:rPr>
                        <w:rFonts w:asciiTheme="minorEastAsia" w:eastAsiaTheme="minorEastAsia" w:hAnsiTheme="minorEastAsia"/>
                        <w:sz w:val="22"/>
                        <w:szCs w:val="22"/>
                      </w:rPr>
                      <w:t>入</w:t>
                    </w:r>
                    <w:r w:rsidR="00161E07">
                      <w:rPr>
                        <w:rFonts w:asciiTheme="minorEastAsia" w:eastAsiaTheme="minorEastAsia" w:hAnsiTheme="minorEastAsia" w:hint="eastAsia"/>
                        <w:sz w:val="22"/>
                        <w:szCs w:val="22"/>
                      </w:rPr>
                      <w:t>公</w:t>
                    </w:r>
                    <w:r w:rsidRPr="00AC658D">
                      <w:rPr>
                        <w:rFonts w:asciiTheme="minorEastAsia" w:eastAsiaTheme="minorEastAsia" w:hAnsiTheme="minorEastAsia"/>
                        <w:sz w:val="22"/>
                        <w:szCs w:val="22"/>
                      </w:rPr>
                      <w:t>司，曾任重庆</w:t>
                    </w:r>
                    <w:proofErr w:type="gramStart"/>
                    <w:r w:rsidRPr="00AC658D">
                      <w:rPr>
                        <w:rFonts w:asciiTheme="minorEastAsia" w:eastAsiaTheme="minorEastAsia" w:hAnsiTheme="minorEastAsia"/>
                        <w:sz w:val="22"/>
                        <w:szCs w:val="22"/>
                      </w:rPr>
                      <w:t>力帆乘用车</w:t>
                    </w:r>
                    <w:proofErr w:type="gramEnd"/>
                    <w:r w:rsidRPr="00AC658D">
                      <w:rPr>
                        <w:rFonts w:asciiTheme="minorEastAsia" w:eastAsiaTheme="minorEastAsia" w:hAnsiTheme="minorEastAsia"/>
                        <w:sz w:val="22"/>
                        <w:szCs w:val="22"/>
                      </w:rPr>
                      <w:t>有限公司工程师、</w:t>
                    </w:r>
                    <w:proofErr w:type="gramStart"/>
                    <w:r w:rsidRPr="00AC658D">
                      <w:rPr>
                        <w:rFonts w:asciiTheme="minorEastAsia" w:eastAsiaTheme="minorEastAsia" w:hAnsiTheme="minorEastAsia"/>
                        <w:sz w:val="22"/>
                        <w:szCs w:val="22"/>
                      </w:rPr>
                      <w:t>外检室主任</w:t>
                    </w:r>
                    <w:proofErr w:type="gramEnd"/>
                    <w:r w:rsidRPr="00AC658D">
                      <w:rPr>
                        <w:rFonts w:asciiTheme="minorEastAsia" w:eastAsiaTheme="minorEastAsia" w:hAnsiTheme="minorEastAsia"/>
                        <w:sz w:val="22"/>
                        <w:szCs w:val="22"/>
                      </w:rPr>
                      <w:t>、进货质量部副部长、部长，重庆力帆汽车</w:t>
                    </w:r>
                    <w:r w:rsidR="00161E07">
                      <w:rPr>
                        <w:rFonts w:asciiTheme="minorEastAsia" w:eastAsiaTheme="minorEastAsia" w:hAnsiTheme="minorEastAsia"/>
                        <w:sz w:val="22"/>
                        <w:szCs w:val="22"/>
                      </w:rPr>
                      <w:t>有限公司总经理助理、副总经理，力</w:t>
                    </w:r>
                    <w:proofErr w:type="gramStart"/>
                    <w:r w:rsidR="00161E07">
                      <w:rPr>
                        <w:rFonts w:asciiTheme="minorEastAsia" w:eastAsiaTheme="minorEastAsia" w:hAnsiTheme="minorEastAsia"/>
                        <w:sz w:val="22"/>
                        <w:szCs w:val="22"/>
                      </w:rPr>
                      <w:t>帆股份</w:t>
                    </w:r>
                    <w:proofErr w:type="gramEnd"/>
                    <w:r w:rsidR="00161E07">
                      <w:rPr>
                        <w:rFonts w:asciiTheme="minorEastAsia" w:eastAsiaTheme="minorEastAsia" w:hAnsiTheme="minorEastAsia"/>
                        <w:sz w:val="22"/>
                        <w:szCs w:val="22"/>
                      </w:rPr>
                      <w:t>质量中心主任、总裁助理</w:t>
                    </w:r>
                    <w:r w:rsidR="00161E07">
                      <w:rPr>
                        <w:rFonts w:asciiTheme="minorEastAsia" w:eastAsiaTheme="minorEastAsia" w:hAnsiTheme="minorEastAsia" w:hint="eastAsia"/>
                        <w:sz w:val="22"/>
                        <w:szCs w:val="22"/>
                      </w:rPr>
                      <w:t>、</w:t>
                    </w:r>
                    <w:r w:rsidRPr="00AC658D">
                      <w:rPr>
                        <w:rFonts w:asciiTheme="minorEastAsia" w:eastAsiaTheme="minorEastAsia" w:hAnsiTheme="minorEastAsia"/>
                        <w:sz w:val="22"/>
                        <w:szCs w:val="22"/>
                      </w:rPr>
                      <w:t>副总裁。</w:t>
                    </w:r>
                  </w:p>
                </w:tc>
              </w:tr>
            </w:sdtContent>
          </w:sdt>
          <w:sdt>
            <w:sdtPr>
              <w:rPr>
                <w:rFonts w:asciiTheme="minorEastAsia" w:eastAsiaTheme="minorEastAsia" w:hAnsiTheme="minorEastAsia" w:cstheme="minorBidi" w:hint="eastAsia"/>
                <w:sz w:val="22"/>
                <w:szCs w:val="22"/>
              </w:rPr>
              <w:alias w:val="董事、监事、高级管理人员基本情况"/>
              <w:tag w:val="_TUP_d77da575496d413a9ca8b8227d3ac337"/>
              <w:id w:val="-949316546"/>
              <w:lock w:val="sdtLocked"/>
            </w:sdtPr>
            <w:sdtEndPr/>
            <w:sdtContent>
              <w:tr w:rsidR="00E56C07" w:rsidRPr="00AC658D" w:rsidTr="00AC658D">
                <w:tc>
                  <w:tcPr>
                    <w:tcW w:w="1384" w:type="dxa"/>
                    <w:vAlign w:val="center"/>
                  </w:tcPr>
                  <w:p w:rsidR="00E56C07" w:rsidRPr="00AC658D" w:rsidRDefault="0070445C" w:rsidP="00AC658D">
                    <w:pPr>
                      <w:pStyle w:val="Style105"/>
                      <w:jc w:val="center"/>
                      <w:rPr>
                        <w:rFonts w:asciiTheme="minorEastAsia" w:eastAsiaTheme="minorEastAsia" w:hAnsiTheme="minorEastAsia"/>
                        <w:sz w:val="22"/>
                        <w:szCs w:val="22"/>
                      </w:rPr>
                    </w:pPr>
                    <w:r w:rsidRPr="00AC658D">
                      <w:rPr>
                        <w:rFonts w:asciiTheme="minorEastAsia" w:eastAsiaTheme="minorEastAsia" w:hAnsiTheme="minorEastAsia"/>
                        <w:sz w:val="22"/>
                        <w:szCs w:val="22"/>
                      </w:rPr>
                      <w:t>任亚军</w:t>
                    </w:r>
                  </w:p>
                </w:tc>
                <w:tc>
                  <w:tcPr>
                    <w:tcW w:w="12705" w:type="dxa"/>
                  </w:tcPr>
                  <w:p w:rsidR="00E56C07" w:rsidRPr="00AC658D" w:rsidRDefault="0070445C" w:rsidP="00161E07">
                    <w:pPr>
                      <w:pStyle w:val="Style105"/>
                      <w:rPr>
                        <w:rFonts w:asciiTheme="minorEastAsia" w:eastAsiaTheme="minorEastAsia" w:hAnsiTheme="minorEastAsia"/>
                        <w:sz w:val="22"/>
                        <w:szCs w:val="22"/>
                      </w:rPr>
                    </w:pPr>
                    <w:r w:rsidRPr="00AC658D">
                      <w:rPr>
                        <w:rFonts w:asciiTheme="minorEastAsia" w:eastAsiaTheme="minorEastAsia" w:hAnsiTheme="minorEastAsia"/>
                        <w:sz w:val="22"/>
                        <w:szCs w:val="22"/>
                      </w:rPr>
                      <w:t>男，1984年7月出生，2007年7月毕业于西安科技大学机械设计制造及自动化专业，2010</w:t>
                    </w:r>
                    <w:r w:rsidR="00161E07">
                      <w:rPr>
                        <w:rFonts w:asciiTheme="minorEastAsia" w:eastAsiaTheme="minorEastAsia" w:hAnsiTheme="minorEastAsia" w:hint="eastAsia"/>
                        <w:sz w:val="22"/>
                        <w:szCs w:val="22"/>
                      </w:rPr>
                      <w:t>年加</w:t>
                    </w:r>
                    <w:r w:rsidRPr="00AC658D">
                      <w:rPr>
                        <w:rFonts w:asciiTheme="minorEastAsia" w:eastAsiaTheme="minorEastAsia" w:hAnsiTheme="minorEastAsia"/>
                        <w:sz w:val="22"/>
                        <w:szCs w:val="22"/>
                      </w:rPr>
                      <w:t>入</w:t>
                    </w:r>
                    <w:r w:rsidR="00161E07">
                      <w:rPr>
                        <w:rFonts w:asciiTheme="minorEastAsia" w:eastAsiaTheme="minorEastAsia" w:hAnsiTheme="minorEastAsia" w:hint="eastAsia"/>
                        <w:sz w:val="22"/>
                        <w:szCs w:val="22"/>
                      </w:rPr>
                      <w:t>公</w:t>
                    </w:r>
                    <w:r w:rsidRPr="00AC658D">
                      <w:rPr>
                        <w:rFonts w:asciiTheme="minorEastAsia" w:eastAsiaTheme="minorEastAsia" w:hAnsiTheme="minorEastAsia"/>
                        <w:sz w:val="22"/>
                        <w:szCs w:val="22"/>
                      </w:rPr>
                      <w:t>司，曾任重庆力帆汽车研究院总工程师办公室主任，重庆力帆汽车有限公司开</w:t>
                    </w:r>
                    <w:r w:rsidR="00161E07">
                      <w:rPr>
                        <w:rFonts w:asciiTheme="minorEastAsia" w:eastAsiaTheme="minorEastAsia" w:hAnsiTheme="minorEastAsia"/>
                        <w:sz w:val="22"/>
                        <w:szCs w:val="22"/>
                      </w:rPr>
                      <w:t>发部长、副总经理、总经理，力</w:t>
                    </w:r>
                    <w:proofErr w:type="gramStart"/>
                    <w:r w:rsidR="00161E07">
                      <w:rPr>
                        <w:rFonts w:asciiTheme="minorEastAsia" w:eastAsiaTheme="minorEastAsia" w:hAnsiTheme="minorEastAsia"/>
                        <w:sz w:val="22"/>
                        <w:szCs w:val="22"/>
                      </w:rPr>
                      <w:t>帆汽车</w:t>
                    </w:r>
                    <w:proofErr w:type="gramEnd"/>
                    <w:r w:rsidR="00161E07">
                      <w:rPr>
                        <w:rFonts w:asciiTheme="minorEastAsia" w:eastAsiaTheme="minorEastAsia" w:hAnsiTheme="minorEastAsia"/>
                        <w:sz w:val="22"/>
                        <w:szCs w:val="22"/>
                      </w:rPr>
                      <w:t>研究院院长，力</w:t>
                    </w:r>
                    <w:proofErr w:type="gramStart"/>
                    <w:r w:rsidR="00161E07">
                      <w:rPr>
                        <w:rFonts w:asciiTheme="minorEastAsia" w:eastAsiaTheme="minorEastAsia" w:hAnsiTheme="minorEastAsia"/>
                        <w:sz w:val="22"/>
                        <w:szCs w:val="22"/>
                      </w:rPr>
                      <w:t>帆股份</w:t>
                    </w:r>
                    <w:proofErr w:type="gramEnd"/>
                    <w:r w:rsidR="00161E07">
                      <w:rPr>
                        <w:rFonts w:asciiTheme="minorEastAsia" w:eastAsiaTheme="minorEastAsia" w:hAnsiTheme="minorEastAsia"/>
                        <w:sz w:val="22"/>
                        <w:szCs w:val="22"/>
                      </w:rPr>
                      <w:t>总裁助理</w:t>
                    </w:r>
                    <w:r w:rsidR="00161E07">
                      <w:rPr>
                        <w:rFonts w:asciiTheme="minorEastAsia" w:eastAsiaTheme="minorEastAsia" w:hAnsiTheme="minorEastAsia" w:hint="eastAsia"/>
                        <w:sz w:val="22"/>
                        <w:szCs w:val="22"/>
                      </w:rPr>
                      <w:t>、</w:t>
                    </w:r>
                    <w:r w:rsidRPr="00AC658D">
                      <w:rPr>
                        <w:rFonts w:asciiTheme="minorEastAsia" w:eastAsiaTheme="minorEastAsia" w:hAnsiTheme="minorEastAsia"/>
                        <w:sz w:val="22"/>
                        <w:szCs w:val="22"/>
                      </w:rPr>
                      <w:t>副总裁。</w:t>
                    </w:r>
                  </w:p>
                </w:tc>
              </w:tr>
            </w:sdtContent>
          </w:sdt>
          <w:sdt>
            <w:sdtPr>
              <w:rPr>
                <w:rFonts w:asciiTheme="minorEastAsia" w:eastAsiaTheme="minorEastAsia" w:hAnsiTheme="minorEastAsia" w:cstheme="minorBidi" w:hint="eastAsia"/>
                <w:sz w:val="22"/>
                <w:szCs w:val="22"/>
              </w:rPr>
              <w:alias w:val="董事、监事、高级管理人员基本情况"/>
              <w:tag w:val="_TUP_d77da575496d413a9ca8b8227d3ac337"/>
              <w:id w:val="1923295557"/>
              <w:lock w:val="sdtLocked"/>
            </w:sdtPr>
            <w:sdtEndPr/>
            <w:sdtContent>
              <w:tr w:rsidR="00E56C07" w:rsidRPr="00AC658D" w:rsidTr="00AC658D">
                <w:tc>
                  <w:tcPr>
                    <w:tcW w:w="1384" w:type="dxa"/>
                    <w:vAlign w:val="center"/>
                  </w:tcPr>
                  <w:p w:rsidR="00E56C07" w:rsidRPr="00AC658D" w:rsidRDefault="0070445C" w:rsidP="00AC658D">
                    <w:pPr>
                      <w:pStyle w:val="Style105"/>
                      <w:jc w:val="center"/>
                      <w:rPr>
                        <w:rFonts w:asciiTheme="minorEastAsia" w:eastAsiaTheme="minorEastAsia" w:hAnsiTheme="minorEastAsia"/>
                        <w:sz w:val="22"/>
                        <w:szCs w:val="22"/>
                      </w:rPr>
                    </w:pPr>
                    <w:proofErr w:type="gramStart"/>
                    <w:r w:rsidRPr="00AC658D">
                      <w:rPr>
                        <w:rFonts w:asciiTheme="minorEastAsia" w:eastAsiaTheme="minorEastAsia" w:hAnsiTheme="minorEastAsia"/>
                        <w:sz w:val="22"/>
                        <w:szCs w:val="22"/>
                      </w:rPr>
                      <w:t>郭</w:t>
                    </w:r>
                    <w:proofErr w:type="gramEnd"/>
                    <w:r w:rsidRPr="00AC658D">
                      <w:rPr>
                        <w:rFonts w:asciiTheme="minorEastAsia" w:eastAsiaTheme="minorEastAsia" w:hAnsiTheme="minorEastAsia"/>
                        <w:sz w:val="22"/>
                        <w:szCs w:val="22"/>
                      </w:rPr>
                      <w:t>剑锋</w:t>
                    </w:r>
                  </w:p>
                </w:tc>
                <w:tc>
                  <w:tcPr>
                    <w:tcW w:w="12705" w:type="dxa"/>
                  </w:tcPr>
                  <w:p w:rsidR="00E56C07" w:rsidRPr="00AC658D" w:rsidRDefault="0070445C">
                    <w:pPr>
                      <w:pStyle w:val="Style105"/>
                      <w:rPr>
                        <w:rFonts w:asciiTheme="minorEastAsia" w:eastAsiaTheme="minorEastAsia" w:hAnsiTheme="minorEastAsia"/>
                        <w:sz w:val="22"/>
                        <w:szCs w:val="22"/>
                      </w:rPr>
                    </w:pPr>
                    <w:r w:rsidRPr="00AC658D">
                      <w:rPr>
                        <w:rFonts w:asciiTheme="minorEastAsia" w:eastAsiaTheme="minorEastAsia" w:hAnsiTheme="minorEastAsia"/>
                        <w:sz w:val="22"/>
                        <w:szCs w:val="22"/>
                      </w:rPr>
                      <w:t>男，1983年9月出生，本科学历、工程师、政工师。2006年加入公司，曾任力</w:t>
                    </w:r>
                    <w:proofErr w:type="gramStart"/>
                    <w:r w:rsidRPr="00AC658D">
                      <w:rPr>
                        <w:rFonts w:asciiTheme="minorEastAsia" w:eastAsiaTheme="minorEastAsia" w:hAnsiTheme="minorEastAsia"/>
                        <w:sz w:val="22"/>
                        <w:szCs w:val="22"/>
                      </w:rPr>
                      <w:t>帆股份</w:t>
                    </w:r>
                    <w:proofErr w:type="gramEnd"/>
                    <w:r w:rsidRPr="00AC658D">
                      <w:rPr>
                        <w:rFonts w:asciiTheme="minorEastAsia" w:eastAsiaTheme="minorEastAsia" w:hAnsiTheme="minorEastAsia"/>
                        <w:sz w:val="22"/>
                        <w:szCs w:val="22"/>
                      </w:rPr>
                      <w:t>人力资源部主管、副部长、部长，企业管理部部长，摩托车事业部副总经理，人力资源与运营中心总经理，力</w:t>
                    </w:r>
                    <w:proofErr w:type="gramStart"/>
                    <w:r w:rsidRPr="00AC658D">
                      <w:rPr>
                        <w:rFonts w:asciiTheme="minorEastAsia" w:eastAsiaTheme="minorEastAsia" w:hAnsiTheme="minorEastAsia"/>
                        <w:sz w:val="22"/>
                        <w:szCs w:val="22"/>
                      </w:rPr>
                      <w:t>帆股份</w:t>
                    </w:r>
                    <w:proofErr w:type="gramEnd"/>
                    <w:r w:rsidRPr="00AC658D">
                      <w:rPr>
                        <w:rFonts w:asciiTheme="minorEastAsia" w:eastAsiaTheme="minorEastAsia" w:hAnsiTheme="minorEastAsia"/>
                        <w:sz w:val="22"/>
                        <w:szCs w:val="22"/>
                      </w:rPr>
                      <w:t>董事会秘书。</w:t>
                    </w:r>
                  </w:p>
                </w:tc>
              </w:tr>
            </w:sdtContent>
          </w:sdt>
        </w:tbl>
        <w:p w:rsidR="00E56C07" w:rsidRDefault="00E56C07">
          <w:pPr>
            <w:pStyle w:val="Style105"/>
          </w:pPr>
        </w:p>
        <w:p w:rsidR="00E56C07" w:rsidRPr="004B049B" w:rsidRDefault="0070445C">
          <w:pPr>
            <w:pStyle w:val="Style105"/>
            <w:rPr>
              <w:rFonts w:asciiTheme="minorEastAsia" w:eastAsiaTheme="minorEastAsia" w:hAnsiTheme="minorEastAsia"/>
            </w:rPr>
          </w:pPr>
          <w:r>
            <w:t>其它情</w:t>
          </w:r>
          <w:r w:rsidRPr="004B049B">
            <w:rPr>
              <w:rFonts w:asciiTheme="minorEastAsia" w:eastAsiaTheme="minorEastAsia" w:hAnsiTheme="minorEastAsia"/>
            </w:rPr>
            <w:t>况说明</w:t>
          </w:r>
        </w:p>
        <w:sdt>
          <w:sdtPr>
            <w:rPr>
              <w:rFonts w:asciiTheme="minorEastAsia" w:eastAsiaTheme="minorEastAsia" w:hAnsiTheme="minorEastAsia"/>
            </w:rPr>
            <w:alias w:val="是否适用：董事、监事 和高级管理人员持股变动及报酬情况其他情况说明[双击切换]"/>
            <w:tag w:val="_GBC_149b0087b50746ab832499e3f006aa21"/>
            <w:id w:val="-1755813243"/>
            <w:lock w:val="sdtLocked"/>
            <w:placeholder>
              <w:docPart w:val="GBC22222222222222222222222222222"/>
            </w:placeholder>
          </w:sdtPr>
          <w:sdtEndPr/>
          <w:sdtContent>
            <w:p w:rsidR="00E56C07" w:rsidRPr="004B049B" w:rsidRDefault="008B7376">
              <w:pPr>
                <w:pStyle w:val="Style105"/>
                <w:rPr>
                  <w:rFonts w:asciiTheme="minorEastAsia" w:eastAsiaTheme="minorEastAsia" w:hAnsiTheme="minorEastAsia"/>
                </w:rPr>
              </w:pPr>
              <w:r w:rsidRPr="004B049B">
                <w:rPr>
                  <w:rFonts w:asciiTheme="minorEastAsia" w:eastAsiaTheme="minorEastAsia" w:hAnsiTheme="minorEastAsia"/>
                </w:rPr>
                <w:fldChar w:fldCharType="begin"/>
              </w:r>
              <w:r w:rsidR="0070445C" w:rsidRPr="004B049B">
                <w:rPr>
                  <w:rFonts w:asciiTheme="minorEastAsia" w:eastAsiaTheme="minorEastAsia" w:hAnsiTheme="minorEastAsia"/>
                </w:rPr>
                <w:instrText>MACROBUTTON  SnrToggleCheckbox √适用</w:instrText>
              </w:r>
              <w:r w:rsidRPr="004B049B">
                <w:rPr>
                  <w:rFonts w:asciiTheme="minorEastAsia" w:eastAsiaTheme="minorEastAsia" w:hAnsiTheme="minorEastAsia"/>
                </w:rPr>
                <w:fldChar w:fldCharType="end"/>
              </w:r>
              <w:r w:rsidRPr="004B049B">
                <w:rPr>
                  <w:rFonts w:asciiTheme="minorEastAsia" w:eastAsiaTheme="minorEastAsia" w:hAnsiTheme="minorEastAsia"/>
                </w:rPr>
                <w:fldChar w:fldCharType="begin"/>
              </w:r>
              <w:r w:rsidR="0070445C" w:rsidRPr="004B049B">
                <w:rPr>
                  <w:rFonts w:asciiTheme="minorEastAsia" w:eastAsiaTheme="minorEastAsia" w:hAnsiTheme="minorEastAsia"/>
                </w:rPr>
                <w:instrText xml:space="preserve"> MACROBUTTON  SnrToggleCheckbox □不适用</w:instrText>
              </w:r>
              <w:r w:rsidRPr="004B049B">
                <w:rPr>
                  <w:rFonts w:asciiTheme="minorEastAsia" w:eastAsiaTheme="minorEastAsia" w:hAnsiTheme="minorEastAsia"/>
                </w:rPr>
                <w:fldChar w:fldCharType="end"/>
              </w:r>
            </w:p>
          </w:sdtContent>
        </w:sdt>
        <w:p w:rsidR="00E56C07" w:rsidRPr="004B049B" w:rsidRDefault="009214F1" w:rsidP="004455B1">
          <w:pPr>
            <w:spacing w:line="360" w:lineRule="auto"/>
            <w:ind w:firstLineChars="200" w:firstLine="420"/>
            <w:rPr>
              <w:rFonts w:asciiTheme="minorEastAsia" w:eastAsiaTheme="minorEastAsia" w:hAnsiTheme="minorEastAsia"/>
            </w:rPr>
          </w:pPr>
          <w:sdt>
            <w:sdtPr>
              <w:rPr>
                <w:rFonts w:asciiTheme="minorEastAsia" w:eastAsiaTheme="minorEastAsia" w:hAnsiTheme="minorEastAsia"/>
              </w:rPr>
              <w:alias w:val="董事、监事和高级管理人员持股变动及报酬其他情况说明"/>
              <w:tag w:val="_GBC_f21c3547182e4d2cbd38fd86e2d30b17"/>
              <w:id w:val="-818576202"/>
              <w:lock w:val="sdtLocked"/>
            </w:sdtPr>
            <w:sdtEndPr/>
            <w:sdtContent>
              <w:r w:rsidR="0070445C" w:rsidRPr="004B049B">
                <w:rPr>
                  <w:rFonts w:asciiTheme="minorEastAsia" w:eastAsiaTheme="minorEastAsia" w:hAnsiTheme="minorEastAsia" w:hint="eastAsia"/>
                </w:rPr>
                <w:t>力</w:t>
              </w:r>
              <w:proofErr w:type="gramStart"/>
              <w:r w:rsidR="0070445C" w:rsidRPr="004B049B">
                <w:rPr>
                  <w:rFonts w:asciiTheme="minorEastAsia" w:eastAsiaTheme="minorEastAsia" w:hAnsiTheme="minorEastAsia" w:hint="eastAsia"/>
                </w:rPr>
                <w:t>帆股份</w:t>
              </w:r>
              <w:proofErr w:type="gramEnd"/>
              <w:r w:rsidR="0070445C" w:rsidRPr="004B049B">
                <w:rPr>
                  <w:rFonts w:asciiTheme="minorEastAsia" w:eastAsiaTheme="minorEastAsia" w:hAnsiTheme="minorEastAsia" w:hint="eastAsia"/>
                </w:rPr>
                <w:t>于</w:t>
              </w:r>
              <w:r w:rsidR="0070445C" w:rsidRPr="004B049B">
                <w:rPr>
                  <w:rFonts w:asciiTheme="minorEastAsia" w:eastAsiaTheme="minorEastAsia" w:hAnsiTheme="minorEastAsia"/>
                </w:rPr>
                <w:t>2021年1月22日召开2021年第一次临时股东大会并</w:t>
              </w:r>
              <w:r w:rsidR="00A25C3E" w:rsidRPr="004B049B">
                <w:rPr>
                  <w:rFonts w:asciiTheme="minorEastAsia" w:eastAsiaTheme="minorEastAsia" w:hAnsiTheme="minorEastAsia" w:hint="eastAsia"/>
                </w:rPr>
                <w:t>审议</w:t>
              </w:r>
              <w:r w:rsidR="0070445C" w:rsidRPr="004B049B">
                <w:rPr>
                  <w:rFonts w:asciiTheme="minorEastAsia" w:eastAsiaTheme="minorEastAsia" w:hAnsiTheme="minorEastAsia"/>
                </w:rPr>
                <w:t>通过第五届董事会董事、独立董事、股东代表监事换届选举的议案，2021年1月22日召开第五届董事会第一次会议并</w:t>
              </w:r>
              <w:r w:rsidR="00A25C3E" w:rsidRPr="004B049B">
                <w:rPr>
                  <w:rFonts w:asciiTheme="minorEastAsia" w:eastAsiaTheme="minorEastAsia" w:hAnsiTheme="minorEastAsia" w:hint="eastAsia"/>
                </w:rPr>
                <w:t>审议</w:t>
              </w:r>
              <w:r w:rsidR="0070445C" w:rsidRPr="004B049B">
                <w:rPr>
                  <w:rFonts w:asciiTheme="minorEastAsia" w:eastAsiaTheme="minorEastAsia" w:hAnsiTheme="minorEastAsia"/>
                </w:rPr>
                <w:t>通过选举第五届董事会董事长、副董事长</w:t>
              </w:r>
              <w:r w:rsidR="004F350D" w:rsidRPr="004B049B">
                <w:rPr>
                  <w:rFonts w:asciiTheme="minorEastAsia" w:eastAsiaTheme="minorEastAsia" w:hAnsiTheme="minorEastAsia" w:hint="eastAsia"/>
                </w:rPr>
                <w:t>和聘任</w:t>
              </w:r>
              <w:r w:rsidR="0070445C" w:rsidRPr="004B049B">
                <w:rPr>
                  <w:rFonts w:asciiTheme="minorEastAsia" w:eastAsiaTheme="minorEastAsia" w:hAnsiTheme="minorEastAsia"/>
                </w:rPr>
                <w:t>总裁、财务负责人、董事会秘书及证券事务代表的议案，2021年1月8日召开公司工会委员会（扩大）会议选举产生第五届监事会职工监事。</w:t>
              </w:r>
            </w:sdtContent>
          </w:sdt>
        </w:p>
        <w:p w:rsidR="009165A4" w:rsidRDefault="009214F1">
          <w:pPr>
            <w:pStyle w:val="Style105"/>
          </w:pPr>
        </w:p>
      </w:sdtContent>
    </w:sdt>
    <w:bookmarkEnd w:id="95" w:displacedByCustomXml="next"/>
    <w:bookmarkEnd w:id="94" w:displacedByCustomXml="next"/>
    <w:bookmarkStart w:id="96" w:name="_Toc342566005" w:displacedByCustomXml="next"/>
    <w:bookmarkStart w:id="97" w:name="_Toc342057945" w:displacedByCustomXml="next"/>
    <w:sdt>
      <w:sdtPr>
        <w:rPr>
          <w:rFonts w:ascii="宋体" w:hAnsi="宋体" w:cs="宋体" w:hint="eastAsia"/>
          <w:b w:val="0"/>
          <w:bCs w:val="0"/>
          <w:kern w:val="0"/>
          <w:szCs w:val="21"/>
        </w:rPr>
        <w:alias w:val="模块:董事、高级管理人员报告期内被授予的股权激励情况  单位:..."/>
        <w:tag w:val="_SEC_8787cb19f2c64d4e8ac89d031e52cc9e"/>
        <w:id w:val="-1235778486"/>
        <w:lock w:val="sdtLocked"/>
        <w:placeholder>
          <w:docPart w:val="GBC22222222222222222222222222222"/>
        </w:placeholder>
      </w:sdtPr>
      <w:sdtEndPr>
        <w:rPr>
          <w:rFonts w:ascii="Times New Roman" w:hAnsi="Times New Roman" w:cs="Times New Roman"/>
          <w:kern w:val="2"/>
        </w:rPr>
      </w:sdtEndPr>
      <w:sdtContent>
        <w:p w:rsidR="00E56C07" w:rsidRDefault="0070445C">
          <w:pPr>
            <w:pStyle w:val="3"/>
            <w:numPr>
              <w:ilvl w:val="2"/>
              <w:numId w:val="45"/>
            </w:numPr>
            <w:rPr>
              <w:szCs w:val="21"/>
            </w:rPr>
          </w:pPr>
          <w:r>
            <w:rPr>
              <w:rFonts w:hint="eastAsia"/>
              <w:szCs w:val="21"/>
            </w:rPr>
            <w:t>董事、高级管理人员报告期内被授予的股权激励情况</w:t>
          </w:r>
          <w:bookmarkEnd w:id="97"/>
          <w:bookmarkEnd w:id="96"/>
        </w:p>
        <w:p w:rsidR="00E56C07" w:rsidRDefault="009214F1">
          <w:pPr>
            <w:kinsoku w:val="0"/>
            <w:overflowPunct w:val="0"/>
            <w:adjustRightInd w:val="0"/>
            <w:snapToGrid w:val="0"/>
            <w:rPr>
              <w:color w:val="0000FF"/>
            </w:rPr>
          </w:pPr>
          <w:sdt>
            <w:sdtPr>
              <w:rPr>
                <w:rFonts w:hint="eastAsia"/>
              </w:rPr>
              <w:alias w:val="是否适用：董事、监事、高级管理人员报告期内被授予的股权激励情况[双击切换]"/>
              <w:tag w:val="_GBC_c2d0a53ac8044ce0b5022c6f5ccdc0a9"/>
              <w:id w:val="813534752"/>
              <w:lock w:val="sdtLocked"/>
              <w:placeholder>
                <w:docPart w:val="GBC22222222222222222222222222222"/>
              </w:placeholder>
            </w:sdtPr>
            <w:sdtEndPr/>
            <w:sdtContent>
              <w:r w:rsidR="008B7376">
                <w:fldChar w:fldCharType="begin"/>
              </w:r>
              <w:r w:rsidR="0070445C">
                <w:instrText>MACROBUTTON  SnrToggleCheckbox □</w:instrText>
              </w:r>
              <w:r w:rsidR="0070445C">
                <w:instrText>适用</w:instrText>
              </w:r>
              <w:r w:rsidR="0070445C">
                <w:instrText xml:space="preserve"> </w:instrText>
              </w:r>
              <w:r w:rsidR="008B7376">
                <w:fldChar w:fldCharType="end"/>
              </w:r>
              <w:r w:rsidR="008B7376">
                <w:fldChar w:fldCharType="begin"/>
              </w:r>
              <w:r w:rsidR="0070445C">
                <w:instrText xml:space="preserve"> MACROBUTTON  SnrToggleCheckbox √</w:instrText>
              </w:r>
              <w:r w:rsidR="0070445C">
                <w:instrText>不适用</w:instrText>
              </w:r>
              <w:r w:rsidR="0070445C">
                <w:instrText xml:space="preserve"> </w:instrText>
              </w:r>
              <w:r w:rsidR="008B7376">
                <w:fldChar w:fldCharType="end"/>
              </w:r>
            </w:sdtContent>
          </w:sdt>
        </w:p>
      </w:sdtContent>
    </w:sdt>
    <w:p w:rsidR="00E56C07" w:rsidRDefault="00E56C07">
      <w:pPr>
        <w:pStyle w:val="Style105"/>
      </w:pPr>
    </w:p>
    <w:p w:rsidR="00E56C07" w:rsidRDefault="0070445C" w:rsidP="004B049B">
      <w:pPr>
        <w:pStyle w:val="2"/>
        <w:numPr>
          <w:ilvl w:val="0"/>
          <w:numId w:val="44"/>
        </w:numPr>
        <w:spacing w:before="0" w:after="0" w:line="360" w:lineRule="auto"/>
      </w:pPr>
      <w:r>
        <w:rPr>
          <w:rFonts w:hint="eastAsia"/>
        </w:rPr>
        <w:t>现任及报告期内离任董事、监事和高级管理人员的任职情况</w:t>
      </w:r>
    </w:p>
    <w:sdt>
      <w:sdtPr>
        <w:rPr>
          <w:rFonts w:ascii="宋体" w:hAnsi="宋体" w:cs="宋体"/>
          <w:b w:val="0"/>
          <w:bCs w:val="0"/>
          <w:kern w:val="0"/>
          <w:szCs w:val="21"/>
        </w:rPr>
        <w:alias w:val="模块:在股东单位任职情况"/>
        <w:tag w:val="_SEC_71174076095e4b3299192300e2845511"/>
        <w:id w:val="-21323182"/>
        <w:lock w:val="sdtLocked"/>
        <w:placeholder>
          <w:docPart w:val="GBC22222222222222222222222222222"/>
        </w:placeholder>
      </w:sdtPr>
      <w:sdtEndPr>
        <w:rPr>
          <w:szCs w:val="22"/>
        </w:rPr>
      </w:sdtEndPr>
      <w:sdtContent>
        <w:p w:rsidR="00E56C07" w:rsidRDefault="0070445C" w:rsidP="004B049B">
          <w:pPr>
            <w:pStyle w:val="3"/>
            <w:numPr>
              <w:ilvl w:val="0"/>
              <w:numId w:val="46"/>
            </w:numPr>
            <w:spacing w:before="0" w:after="0" w:line="360" w:lineRule="auto"/>
            <w:rPr>
              <w:szCs w:val="21"/>
            </w:rPr>
          </w:pPr>
          <w:r>
            <w:rPr>
              <w:szCs w:val="21"/>
            </w:rPr>
            <w:t>在股东单位任职情况</w:t>
          </w:r>
        </w:p>
        <w:sdt>
          <w:sdtPr>
            <w:alias w:val="是否适用：在股东单位任职情况[双击切换]"/>
            <w:tag w:val="_GBC_c450b54d9ea443cf85cc614c8528526b"/>
            <w:id w:val="1646628475"/>
            <w:lock w:val="sdtLocked"/>
            <w:placeholder>
              <w:docPart w:val="GBC22222222222222222222222222222"/>
            </w:placeholder>
          </w:sdtPr>
          <w:sdtEndPr>
            <w:rPr>
              <w:rFonts w:asciiTheme="minorEastAsia" w:eastAsiaTheme="minorEastAsia" w:hAnsiTheme="minorEastAsia"/>
            </w:rPr>
          </w:sdtEndPr>
          <w:sdtContent>
            <w:p w:rsidR="00E56C07" w:rsidRPr="00AC658D" w:rsidRDefault="008B7376" w:rsidP="004B049B">
              <w:pPr>
                <w:pStyle w:val="Style105"/>
                <w:spacing w:line="360" w:lineRule="auto"/>
                <w:rPr>
                  <w:rFonts w:asciiTheme="minorEastAsia" w:eastAsiaTheme="minorEastAsia" w:hAnsiTheme="minorEastAsia"/>
                </w:rPr>
              </w:pPr>
              <w:r w:rsidRPr="00AC658D">
                <w:rPr>
                  <w:rFonts w:asciiTheme="minorEastAsia" w:eastAsiaTheme="minorEastAsia" w:hAnsiTheme="minorEastAsia"/>
                </w:rPr>
                <w:fldChar w:fldCharType="begin"/>
              </w:r>
              <w:r w:rsidR="0070445C" w:rsidRPr="00AC658D">
                <w:rPr>
                  <w:rFonts w:asciiTheme="minorEastAsia" w:eastAsiaTheme="minorEastAsia" w:hAnsiTheme="minorEastAsia"/>
                </w:rPr>
                <w:instrText>MACROBUTTON  SnrToggleCheckbox √适用</w:instrText>
              </w:r>
              <w:r w:rsidRPr="00AC658D">
                <w:rPr>
                  <w:rFonts w:asciiTheme="minorEastAsia" w:eastAsiaTheme="minorEastAsia" w:hAnsiTheme="minorEastAsia"/>
                </w:rPr>
                <w:fldChar w:fldCharType="end"/>
              </w:r>
              <w:r w:rsidRPr="00AC658D">
                <w:rPr>
                  <w:rFonts w:asciiTheme="minorEastAsia" w:eastAsiaTheme="minorEastAsia" w:hAnsiTheme="minorEastAsia"/>
                </w:rPr>
                <w:fldChar w:fldCharType="begin"/>
              </w:r>
              <w:r w:rsidR="0070445C" w:rsidRPr="00AC658D">
                <w:rPr>
                  <w:rFonts w:asciiTheme="minorEastAsia" w:eastAsiaTheme="minorEastAsia" w:hAnsiTheme="minorEastAsia"/>
                </w:rPr>
                <w:instrText xml:space="preserve"> MACROBUTTON  SnrToggleCheckbox □不适用</w:instrText>
              </w:r>
              <w:r w:rsidRPr="00AC658D">
                <w:rPr>
                  <w:rFonts w:asciiTheme="minorEastAsia" w:eastAsiaTheme="minorEastAsia" w:hAnsiTheme="minorEastAsia"/>
                </w:rPr>
                <w:fldChar w:fldCharType="end"/>
              </w:r>
            </w:p>
          </w:sdtContent>
        </w:sdt>
        <w:tbl>
          <w:tblPr>
            <w:tblStyle w:val="af3"/>
            <w:tblW w:w="0" w:type="auto"/>
            <w:tblLook w:val="04A0" w:firstRow="1" w:lastRow="0" w:firstColumn="1" w:lastColumn="0" w:noHBand="0" w:noVBand="1"/>
          </w:tblPr>
          <w:tblGrid>
            <w:gridCol w:w="4390"/>
            <w:gridCol w:w="5273"/>
            <w:gridCol w:w="4423"/>
          </w:tblGrid>
          <w:tr w:rsidR="00A25C3E" w:rsidTr="004A3DE5">
            <w:trPr>
              <w:trHeight w:val="105"/>
            </w:trPr>
            <w:sdt>
              <w:sdtPr>
                <w:tag w:val="_PLD_11f45a37b8cb4cfd8d25787f0979b6e9"/>
                <w:id w:val="1706909318"/>
                <w:lock w:val="sdtLocked"/>
              </w:sdtPr>
              <w:sdtEndPr/>
              <w:sdtContent>
                <w:tc>
                  <w:tcPr>
                    <w:tcW w:w="4390" w:type="dxa"/>
                    <w:vAlign w:val="center"/>
                  </w:tcPr>
                  <w:p w:rsidR="00A25C3E" w:rsidRPr="00AC658D" w:rsidRDefault="00A25C3E" w:rsidP="00A25C3E">
                    <w:pPr>
                      <w:jc w:val="center"/>
                    </w:pPr>
                    <w:r w:rsidRPr="00AC658D">
                      <w:t>任职人员姓名</w:t>
                    </w:r>
                  </w:p>
                </w:tc>
              </w:sdtContent>
            </w:sdt>
            <w:sdt>
              <w:sdtPr>
                <w:tag w:val="_PLD_174ff645994f420ea5626aa7d6f5ddb5"/>
                <w:id w:val="-2027703124"/>
                <w:lock w:val="sdtLocked"/>
              </w:sdtPr>
              <w:sdtEndPr/>
              <w:sdtContent>
                <w:tc>
                  <w:tcPr>
                    <w:tcW w:w="5273" w:type="dxa"/>
                    <w:vAlign w:val="center"/>
                  </w:tcPr>
                  <w:p w:rsidR="00A25C3E" w:rsidRPr="00AC658D" w:rsidRDefault="00A25C3E" w:rsidP="004A3DE5">
                    <w:pPr>
                      <w:jc w:val="center"/>
                    </w:pPr>
                    <w:r w:rsidRPr="00AC658D">
                      <w:t>股东单位名称</w:t>
                    </w:r>
                  </w:p>
                </w:tc>
              </w:sdtContent>
            </w:sdt>
            <w:sdt>
              <w:sdtPr>
                <w:tag w:val="_PLD_c5b9ccac06314dc19400d1f75f51ed76"/>
                <w:id w:val="2088024203"/>
                <w:lock w:val="sdtLocked"/>
              </w:sdtPr>
              <w:sdtEndPr/>
              <w:sdtContent>
                <w:tc>
                  <w:tcPr>
                    <w:tcW w:w="4423" w:type="dxa"/>
                    <w:vAlign w:val="center"/>
                  </w:tcPr>
                  <w:p w:rsidR="00A25C3E" w:rsidRPr="00AC658D" w:rsidRDefault="00A25C3E" w:rsidP="004A3DE5">
                    <w:pPr>
                      <w:jc w:val="center"/>
                    </w:pPr>
                    <w:r w:rsidRPr="00AC658D">
                      <w:t>在股东单位担任的职务</w:t>
                    </w:r>
                  </w:p>
                </w:tc>
              </w:sdtContent>
            </w:sdt>
          </w:tr>
          <w:sdt>
            <w:sdtPr>
              <w:rPr>
                <w:rFonts w:asciiTheme="minorHAnsi" w:eastAsiaTheme="minorEastAsia" w:hAnsiTheme="minorHAnsi" w:cstheme="minorBidi" w:hint="eastAsia"/>
                <w:sz w:val="22"/>
                <w:szCs w:val="22"/>
              </w:rPr>
              <w:alias w:val="董事、监事、高级管理人员在股东单位任职情况"/>
              <w:tag w:val="_TUP_6fadbebda8f14f00acfb087a1f629834"/>
              <w:id w:val="350919915"/>
              <w:lock w:val="sdtLocked"/>
            </w:sdtPr>
            <w:sdtEndPr/>
            <w:sdtContent>
              <w:tr w:rsidR="00A25C3E" w:rsidTr="004A3DE5">
                <w:trPr>
                  <w:trHeight w:val="147"/>
                </w:trPr>
                <w:tc>
                  <w:tcPr>
                    <w:tcW w:w="4390" w:type="dxa"/>
                  </w:tcPr>
                  <w:p w:rsidR="00A25C3E" w:rsidRPr="00AC658D" w:rsidRDefault="00A25C3E" w:rsidP="00A25C3E">
                    <w:pPr>
                      <w:pStyle w:val="Style105"/>
                      <w:jc w:val="center"/>
                      <w:rPr>
                        <w:sz w:val="22"/>
                        <w:szCs w:val="22"/>
                      </w:rPr>
                    </w:pPr>
                    <w:r>
                      <w:t>徐志豪</w:t>
                    </w:r>
                  </w:p>
                </w:tc>
                <w:tc>
                  <w:tcPr>
                    <w:tcW w:w="5273" w:type="dxa"/>
                  </w:tcPr>
                  <w:p w:rsidR="00A25C3E" w:rsidRPr="00AC658D" w:rsidRDefault="00A25C3E" w:rsidP="004A3DE5">
                    <w:pPr>
                      <w:pStyle w:val="Style105"/>
                      <w:jc w:val="center"/>
                      <w:rPr>
                        <w:sz w:val="22"/>
                        <w:szCs w:val="22"/>
                      </w:rPr>
                    </w:pPr>
                    <w:r>
                      <w:t>重庆江河汇企业管理有限责任公司</w:t>
                    </w:r>
                  </w:p>
                </w:tc>
                <w:tc>
                  <w:tcPr>
                    <w:tcW w:w="4423" w:type="dxa"/>
                  </w:tcPr>
                  <w:p w:rsidR="00A25C3E" w:rsidRPr="00AC658D" w:rsidRDefault="001A56B9" w:rsidP="001A56B9">
                    <w:pPr>
                      <w:pStyle w:val="Style105"/>
                      <w:jc w:val="center"/>
                      <w:rPr>
                        <w:sz w:val="22"/>
                        <w:szCs w:val="22"/>
                      </w:rPr>
                    </w:pPr>
                    <w:r>
                      <w:rPr>
                        <w:rFonts w:hint="eastAsia"/>
                      </w:rPr>
                      <w:t>执行</w:t>
                    </w:r>
                    <w:r w:rsidR="00A25C3E">
                      <w:t>董事</w:t>
                    </w:r>
                    <w:r>
                      <w:rPr>
                        <w:rFonts w:hint="eastAsia"/>
                      </w:rPr>
                      <w:t>兼经理</w:t>
                    </w:r>
                  </w:p>
                </w:tc>
              </w:tr>
            </w:sdtContent>
          </w:sdt>
          <w:sdt>
            <w:sdtPr>
              <w:rPr>
                <w:rFonts w:asciiTheme="minorHAnsi" w:eastAsiaTheme="minorEastAsia" w:hAnsiTheme="minorHAnsi" w:cstheme="minorBidi" w:hint="eastAsia"/>
                <w:sz w:val="22"/>
                <w:szCs w:val="22"/>
              </w:rPr>
              <w:alias w:val="董事、监事、高级管理人员在股东单位任职情况"/>
              <w:tag w:val="_TUP_6fadbebda8f14f00acfb087a1f629834"/>
              <w:id w:val="832100069"/>
              <w:lock w:val="sdtLocked"/>
            </w:sdtPr>
            <w:sdtEndPr/>
            <w:sdtContent>
              <w:tr w:rsidR="00A25C3E" w:rsidTr="004A3DE5">
                <w:trPr>
                  <w:trHeight w:val="147"/>
                </w:trPr>
                <w:tc>
                  <w:tcPr>
                    <w:tcW w:w="4390" w:type="dxa"/>
                  </w:tcPr>
                  <w:p w:rsidR="00A25C3E" w:rsidRPr="00AC658D" w:rsidRDefault="00A25C3E" w:rsidP="00A25C3E">
                    <w:pPr>
                      <w:pStyle w:val="Style105"/>
                      <w:jc w:val="center"/>
                      <w:rPr>
                        <w:sz w:val="22"/>
                        <w:szCs w:val="22"/>
                      </w:rPr>
                    </w:pPr>
                    <w:r>
                      <w:t>彭家虎</w:t>
                    </w:r>
                  </w:p>
                </w:tc>
                <w:tc>
                  <w:tcPr>
                    <w:tcW w:w="5273" w:type="dxa"/>
                  </w:tcPr>
                  <w:p w:rsidR="00A25C3E" w:rsidRPr="00AC658D" w:rsidRDefault="00A25C3E" w:rsidP="004A3DE5">
                    <w:pPr>
                      <w:pStyle w:val="Style105"/>
                      <w:jc w:val="center"/>
                      <w:rPr>
                        <w:sz w:val="22"/>
                        <w:szCs w:val="22"/>
                      </w:rPr>
                    </w:pPr>
                    <w:r>
                      <w:t>重庆江河汇企业管理有限责任公司</w:t>
                    </w:r>
                  </w:p>
                </w:tc>
                <w:tc>
                  <w:tcPr>
                    <w:tcW w:w="4423" w:type="dxa"/>
                  </w:tcPr>
                  <w:p w:rsidR="00A25C3E" w:rsidRPr="00AC658D" w:rsidRDefault="00A25C3E" w:rsidP="004A3DE5">
                    <w:pPr>
                      <w:pStyle w:val="Style105"/>
                      <w:jc w:val="center"/>
                      <w:rPr>
                        <w:sz w:val="22"/>
                        <w:szCs w:val="22"/>
                      </w:rPr>
                    </w:pPr>
                    <w:r>
                      <w:t>监事</w:t>
                    </w:r>
                  </w:p>
                </w:tc>
              </w:tr>
            </w:sdtContent>
          </w:sdt>
          <w:sdt>
            <w:sdtPr>
              <w:rPr>
                <w:rFonts w:asciiTheme="minorHAnsi" w:eastAsiaTheme="minorEastAsia" w:hAnsiTheme="minorHAnsi" w:cstheme="minorBidi" w:hint="eastAsia"/>
                <w:sz w:val="22"/>
                <w:szCs w:val="22"/>
              </w:rPr>
              <w:alias w:val="董事、监事、高级管理人员在股东单位任职情况"/>
              <w:tag w:val="_TUP_6fadbebda8f14f00acfb087a1f629834"/>
              <w:id w:val="1734583702"/>
              <w:lock w:val="sdtLocked"/>
            </w:sdtPr>
            <w:sdtEndPr/>
            <w:sdtContent>
              <w:tr w:rsidR="00A25C3E" w:rsidTr="004A3DE5">
                <w:trPr>
                  <w:trHeight w:val="147"/>
                </w:trPr>
                <w:tc>
                  <w:tcPr>
                    <w:tcW w:w="4390" w:type="dxa"/>
                  </w:tcPr>
                  <w:p w:rsidR="00A25C3E" w:rsidRPr="00AC658D" w:rsidRDefault="00A25C3E" w:rsidP="00A25C3E">
                    <w:pPr>
                      <w:pStyle w:val="Style105"/>
                      <w:jc w:val="center"/>
                      <w:rPr>
                        <w:sz w:val="22"/>
                        <w:szCs w:val="22"/>
                      </w:rPr>
                    </w:pPr>
                    <w:r>
                      <w:t>陈巧凤</w:t>
                    </w:r>
                  </w:p>
                </w:tc>
                <w:tc>
                  <w:tcPr>
                    <w:tcW w:w="5273" w:type="dxa"/>
                  </w:tcPr>
                  <w:p w:rsidR="00A25C3E" w:rsidRPr="00AC658D" w:rsidRDefault="00A25C3E" w:rsidP="004A3DE5">
                    <w:pPr>
                      <w:pStyle w:val="Style105"/>
                      <w:jc w:val="center"/>
                      <w:rPr>
                        <w:sz w:val="22"/>
                        <w:szCs w:val="22"/>
                      </w:rPr>
                    </w:pPr>
                    <w:r>
                      <w:t>重庆力帆控股有限公司</w:t>
                    </w:r>
                  </w:p>
                </w:tc>
                <w:tc>
                  <w:tcPr>
                    <w:tcW w:w="4423" w:type="dxa"/>
                  </w:tcPr>
                  <w:p w:rsidR="00A25C3E" w:rsidRPr="00AC658D" w:rsidRDefault="00A25C3E" w:rsidP="004A3DE5">
                    <w:pPr>
                      <w:pStyle w:val="Style105"/>
                      <w:jc w:val="center"/>
                      <w:rPr>
                        <w:sz w:val="22"/>
                        <w:szCs w:val="22"/>
                      </w:rPr>
                    </w:pPr>
                    <w:r>
                      <w:t>董事长</w:t>
                    </w:r>
                  </w:p>
                </w:tc>
              </w:tr>
            </w:sdtContent>
          </w:sdt>
          <w:sdt>
            <w:sdtPr>
              <w:rPr>
                <w:rFonts w:asciiTheme="minorHAnsi" w:eastAsiaTheme="minorEastAsia" w:hAnsiTheme="minorHAnsi" w:cstheme="minorBidi" w:hint="eastAsia"/>
                <w:sz w:val="22"/>
                <w:szCs w:val="22"/>
              </w:rPr>
              <w:alias w:val="董事、监事、高级管理人员在股东单位任职情况"/>
              <w:tag w:val="_TUP_6fadbebda8f14f00acfb087a1f629834"/>
              <w:id w:val="-685752129"/>
              <w:lock w:val="sdtLocked"/>
            </w:sdtPr>
            <w:sdtEndPr/>
            <w:sdtContent>
              <w:tr w:rsidR="00A25C3E" w:rsidTr="004A3DE5">
                <w:trPr>
                  <w:trHeight w:val="147"/>
                </w:trPr>
                <w:tc>
                  <w:tcPr>
                    <w:tcW w:w="4390" w:type="dxa"/>
                  </w:tcPr>
                  <w:p w:rsidR="00A25C3E" w:rsidRPr="00AC658D" w:rsidRDefault="00A25C3E" w:rsidP="00A25C3E">
                    <w:pPr>
                      <w:pStyle w:val="Style105"/>
                      <w:jc w:val="center"/>
                      <w:rPr>
                        <w:sz w:val="22"/>
                        <w:szCs w:val="22"/>
                      </w:rPr>
                    </w:pPr>
                    <w:r>
                      <w:t>陈巧凤</w:t>
                    </w:r>
                  </w:p>
                </w:tc>
                <w:tc>
                  <w:tcPr>
                    <w:tcW w:w="5273" w:type="dxa"/>
                  </w:tcPr>
                  <w:p w:rsidR="00A25C3E" w:rsidRPr="00AC658D" w:rsidRDefault="00A25C3E" w:rsidP="004A3DE5">
                    <w:pPr>
                      <w:pStyle w:val="Style105"/>
                      <w:jc w:val="center"/>
                      <w:rPr>
                        <w:sz w:val="22"/>
                        <w:szCs w:val="22"/>
                      </w:rPr>
                    </w:pPr>
                    <w:r>
                      <w:t>重庆汇洋控股有限公司</w:t>
                    </w:r>
                  </w:p>
                </w:tc>
                <w:tc>
                  <w:tcPr>
                    <w:tcW w:w="4423" w:type="dxa"/>
                  </w:tcPr>
                  <w:p w:rsidR="00A25C3E" w:rsidRPr="00AC658D" w:rsidRDefault="00A25C3E" w:rsidP="004A3DE5">
                    <w:pPr>
                      <w:pStyle w:val="Style105"/>
                      <w:jc w:val="center"/>
                      <w:rPr>
                        <w:sz w:val="22"/>
                        <w:szCs w:val="22"/>
                      </w:rPr>
                    </w:pPr>
                    <w:r>
                      <w:t>执行董事</w:t>
                    </w:r>
                  </w:p>
                </w:tc>
              </w:tr>
            </w:sdtContent>
          </w:sdt>
          <w:sdt>
            <w:sdtPr>
              <w:rPr>
                <w:rFonts w:asciiTheme="minorHAnsi" w:eastAsiaTheme="minorEastAsia" w:hAnsiTheme="minorHAnsi" w:cstheme="minorBidi" w:hint="eastAsia"/>
                <w:sz w:val="22"/>
                <w:szCs w:val="22"/>
              </w:rPr>
              <w:alias w:val="董事、监事、高级管理人员在股东单位任职情况"/>
              <w:tag w:val="_TUP_6fadbebda8f14f00acfb087a1f629834"/>
              <w:id w:val="885224984"/>
              <w:lock w:val="sdtLocked"/>
            </w:sdtPr>
            <w:sdtEndPr/>
            <w:sdtContent>
              <w:tr w:rsidR="00A25C3E" w:rsidTr="004A3DE5">
                <w:trPr>
                  <w:trHeight w:val="147"/>
                </w:trPr>
                <w:tc>
                  <w:tcPr>
                    <w:tcW w:w="4390" w:type="dxa"/>
                  </w:tcPr>
                  <w:p w:rsidR="00A25C3E" w:rsidRPr="00AC658D" w:rsidRDefault="00A25C3E" w:rsidP="00A25C3E">
                    <w:pPr>
                      <w:pStyle w:val="Style105"/>
                      <w:jc w:val="center"/>
                      <w:rPr>
                        <w:sz w:val="22"/>
                        <w:szCs w:val="22"/>
                      </w:rPr>
                    </w:pPr>
                    <w:r>
                      <w:t>王延辉</w:t>
                    </w:r>
                  </w:p>
                </w:tc>
                <w:tc>
                  <w:tcPr>
                    <w:tcW w:w="5273" w:type="dxa"/>
                  </w:tcPr>
                  <w:p w:rsidR="00A25C3E" w:rsidRPr="00AC658D" w:rsidRDefault="00A25C3E" w:rsidP="004A3DE5">
                    <w:pPr>
                      <w:pStyle w:val="Style105"/>
                      <w:jc w:val="center"/>
                      <w:rPr>
                        <w:sz w:val="22"/>
                        <w:szCs w:val="22"/>
                      </w:rPr>
                    </w:pPr>
                    <w:r>
                      <w:t>重庆力帆控股有限公司</w:t>
                    </w:r>
                  </w:p>
                </w:tc>
                <w:tc>
                  <w:tcPr>
                    <w:tcW w:w="4423" w:type="dxa"/>
                  </w:tcPr>
                  <w:p w:rsidR="00A25C3E" w:rsidRPr="00AC658D" w:rsidRDefault="00A25C3E" w:rsidP="004A3DE5">
                    <w:pPr>
                      <w:pStyle w:val="Style105"/>
                      <w:jc w:val="center"/>
                      <w:rPr>
                        <w:sz w:val="22"/>
                        <w:szCs w:val="22"/>
                      </w:rPr>
                    </w:pPr>
                    <w:r>
                      <w:t>副董事长</w:t>
                    </w:r>
                  </w:p>
                </w:tc>
              </w:tr>
            </w:sdtContent>
          </w:sdt>
          <w:sdt>
            <w:sdtPr>
              <w:rPr>
                <w:rFonts w:asciiTheme="minorHAnsi" w:eastAsiaTheme="minorEastAsia" w:hAnsiTheme="minorHAnsi" w:cstheme="minorBidi" w:hint="eastAsia"/>
                <w:sz w:val="22"/>
                <w:szCs w:val="22"/>
              </w:rPr>
              <w:alias w:val="董事、监事、高级管理人员在股东单位任职情况"/>
              <w:tag w:val="_TUP_6fadbebda8f14f00acfb087a1f629834"/>
              <w:id w:val="-864206820"/>
              <w:lock w:val="sdtLocked"/>
            </w:sdtPr>
            <w:sdtEndPr/>
            <w:sdtContent>
              <w:tr w:rsidR="00A25C3E" w:rsidTr="004A3DE5">
                <w:trPr>
                  <w:trHeight w:val="147"/>
                </w:trPr>
                <w:tc>
                  <w:tcPr>
                    <w:tcW w:w="4390" w:type="dxa"/>
                  </w:tcPr>
                  <w:p w:rsidR="00A25C3E" w:rsidRPr="00AC658D" w:rsidRDefault="00A25C3E" w:rsidP="00A25C3E">
                    <w:pPr>
                      <w:pStyle w:val="Style105"/>
                      <w:jc w:val="center"/>
                      <w:rPr>
                        <w:sz w:val="22"/>
                        <w:szCs w:val="22"/>
                      </w:rPr>
                    </w:pPr>
                    <w:r>
                      <w:t>尹安妮</w:t>
                    </w:r>
                  </w:p>
                </w:tc>
                <w:tc>
                  <w:tcPr>
                    <w:tcW w:w="5273" w:type="dxa"/>
                  </w:tcPr>
                  <w:p w:rsidR="00A25C3E" w:rsidRPr="00AC658D" w:rsidRDefault="00A25C3E" w:rsidP="004A3DE5">
                    <w:pPr>
                      <w:pStyle w:val="Style105"/>
                      <w:jc w:val="center"/>
                      <w:rPr>
                        <w:sz w:val="22"/>
                        <w:szCs w:val="22"/>
                      </w:rPr>
                    </w:pPr>
                    <w:r>
                      <w:t>重庆力帆控股有限公司</w:t>
                    </w:r>
                  </w:p>
                </w:tc>
                <w:tc>
                  <w:tcPr>
                    <w:tcW w:w="4423" w:type="dxa"/>
                  </w:tcPr>
                  <w:p w:rsidR="00A25C3E" w:rsidRPr="00AC658D" w:rsidRDefault="00A25C3E" w:rsidP="004A3DE5">
                    <w:pPr>
                      <w:pStyle w:val="Style105"/>
                      <w:jc w:val="center"/>
                      <w:rPr>
                        <w:sz w:val="22"/>
                        <w:szCs w:val="22"/>
                      </w:rPr>
                    </w:pPr>
                    <w:r>
                      <w:t>副董事长</w:t>
                    </w:r>
                  </w:p>
                </w:tc>
              </w:tr>
            </w:sdtContent>
          </w:sdt>
          <w:sdt>
            <w:sdtPr>
              <w:rPr>
                <w:rFonts w:asciiTheme="minorHAnsi" w:eastAsiaTheme="minorEastAsia" w:hAnsiTheme="minorHAnsi" w:cstheme="minorBidi" w:hint="eastAsia"/>
                <w:sz w:val="22"/>
                <w:szCs w:val="22"/>
              </w:rPr>
              <w:alias w:val="董事、监事、高级管理人员在股东单位任职情况"/>
              <w:tag w:val="_TUP_6fadbebda8f14f00acfb087a1f629834"/>
              <w:id w:val="-1275394639"/>
              <w:lock w:val="sdtLocked"/>
            </w:sdtPr>
            <w:sdtEndPr/>
            <w:sdtContent>
              <w:tr w:rsidR="00A25C3E" w:rsidTr="004A3DE5">
                <w:trPr>
                  <w:trHeight w:val="147"/>
                </w:trPr>
                <w:tc>
                  <w:tcPr>
                    <w:tcW w:w="4390" w:type="dxa"/>
                  </w:tcPr>
                  <w:p w:rsidR="00A25C3E" w:rsidRPr="00AC658D" w:rsidRDefault="00A25C3E" w:rsidP="00A25C3E">
                    <w:pPr>
                      <w:pStyle w:val="Style105"/>
                      <w:jc w:val="center"/>
                      <w:rPr>
                        <w:sz w:val="22"/>
                        <w:szCs w:val="22"/>
                      </w:rPr>
                    </w:pPr>
                    <w:r>
                      <w:t>尹明善</w:t>
                    </w:r>
                  </w:p>
                </w:tc>
                <w:tc>
                  <w:tcPr>
                    <w:tcW w:w="5273" w:type="dxa"/>
                  </w:tcPr>
                  <w:p w:rsidR="00A25C3E" w:rsidRPr="00AC658D" w:rsidRDefault="00A25C3E" w:rsidP="004A3DE5">
                    <w:pPr>
                      <w:pStyle w:val="Style105"/>
                      <w:jc w:val="center"/>
                      <w:rPr>
                        <w:sz w:val="22"/>
                        <w:szCs w:val="22"/>
                      </w:rPr>
                    </w:pPr>
                    <w:r>
                      <w:t>重庆力帆控股有限公司</w:t>
                    </w:r>
                  </w:p>
                </w:tc>
                <w:tc>
                  <w:tcPr>
                    <w:tcW w:w="4423" w:type="dxa"/>
                  </w:tcPr>
                  <w:p w:rsidR="00A25C3E" w:rsidRPr="00AC658D" w:rsidRDefault="00A25C3E" w:rsidP="004A3DE5">
                    <w:pPr>
                      <w:pStyle w:val="Style105"/>
                      <w:jc w:val="center"/>
                      <w:rPr>
                        <w:sz w:val="22"/>
                        <w:szCs w:val="22"/>
                      </w:rPr>
                    </w:pPr>
                    <w:r>
                      <w:t>董事</w:t>
                    </w:r>
                  </w:p>
                </w:tc>
              </w:tr>
            </w:sdtContent>
          </w:sdt>
          <w:sdt>
            <w:sdtPr>
              <w:rPr>
                <w:rFonts w:asciiTheme="minorHAnsi" w:eastAsiaTheme="minorEastAsia" w:hAnsiTheme="minorHAnsi" w:cstheme="minorBidi" w:hint="eastAsia"/>
                <w:sz w:val="22"/>
                <w:szCs w:val="22"/>
              </w:rPr>
              <w:alias w:val="董事、监事、高级管理人员在股东单位任职情况"/>
              <w:tag w:val="_TUP_6fadbebda8f14f00acfb087a1f629834"/>
              <w:id w:val="-1301691252"/>
              <w:lock w:val="sdtLocked"/>
            </w:sdtPr>
            <w:sdtEndPr/>
            <w:sdtContent>
              <w:tr w:rsidR="00A25C3E" w:rsidTr="004A3DE5">
                <w:trPr>
                  <w:trHeight w:val="147"/>
                </w:trPr>
                <w:tc>
                  <w:tcPr>
                    <w:tcW w:w="4390" w:type="dxa"/>
                  </w:tcPr>
                  <w:p w:rsidR="00A25C3E" w:rsidRPr="00AC658D" w:rsidRDefault="00A25C3E" w:rsidP="00A25C3E">
                    <w:pPr>
                      <w:pStyle w:val="Style105"/>
                      <w:jc w:val="center"/>
                      <w:rPr>
                        <w:sz w:val="22"/>
                        <w:szCs w:val="22"/>
                      </w:rPr>
                    </w:pPr>
                    <w:r>
                      <w:t>尹喜地</w:t>
                    </w:r>
                  </w:p>
                </w:tc>
                <w:tc>
                  <w:tcPr>
                    <w:tcW w:w="5273" w:type="dxa"/>
                  </w:tcPr>
                  <w:p w:rsidR="00A25C3E" w:rsidRPr="00AC658D" w:rsidRDefault="00A25C3E" w:rsidP="004A3DE5">
                    <w:pPr>
                      <w:pStyle w:val="Style105"/>
                      <w:jc w:val="center"/>
                      <w:rPr>
                        <w:sz w:val="22"/>
                        <w:szCs w:val="22"/>
                      </w:rPr>
                    </w:pPr>
                    <w:r>
                      <w:t>重庆力帆控股有限公司</w:t>
                    </w:r>
                  </w:p>
                </w:tc>
                <w:tc>
                  <w:tcPr>
                    <w:tcW w:w="4423" w:type="dxa"/>
                  </w:tcPr>
                  <w:p w:rsidR="00A25C3E" w:rsidRPr="00AC658D" w:rsidRDefault="00A25C3E" w:rsidP="004A3DE5">
                    <w:pPr>
                      <w:pStyle w:val="Style105"/>
                      <w:jc w:val="center"/>
                      <w:rPr>
                        <w:sz w:val="22"/>
                        <w:szCs w:val="22"/>
                      </w:rPr>
                    </w:pPr>
                    <w:r>
                      <w:t>董事</w:t>
                    </w:r>
                  </w:p>
                </w:tc>
              </w:tr>
            </w:sdtContent>
          </w:sdt>
          <w:sdt>
            <w:sdtPr>
              <w:rPr>
                <w:rFonts w:asciiTheme="minorHAnsi" w:eastAsiaTheme="minorEastAsia" w:hAnsiTheme="minorHAnsi" w:cstheme="minorBidi" w:hint="eastAsia"/>
                <w:sz w:val="22"/>
                <w:szCs w:val="22"/>
              </w:rPr>
              <w:alias w:val="董事、监事、高级管理人员在股东单位任职情况"/>
              <w:tag w:val="_TUP_6fadbebda8f14f00acfb087a1f629834"/>
              <w:id w:val="-1743328644"/>
              <w:lock w:val="sdtLocked"/>
            </w:sdtPr>
            <w:sdtEndPr/>
            <w:sdtContent>
              <w:tr w:rsidR="00A25C3E" w:rsidTr="004A3DE5">
                <w:trPr>
                  <w:trHeight w:val="147"/>
                </w:trPr>
                <w:tc>
                  <w:tcPr>
                    <w:tcW w:w="4390" w:type="dxa"/>
                  </w:tcPr>
                  <w:p w:rsidR="00A25C3E" w:rsidRPr="00AC658D" w:rsidRDefault="00A25C3E" w:rsidP="00A25C3E">
                    <w:pPr>
                      <w:pStyle w:val="Style105"/>
                      <w:jc w:val="center"/>
                      <w:rPr>
                        <w:sz w:val="22"/>
                        <w:szCs w:val="22"/>
                      </w:rPr>
                    </w:pPr>
                    <w:r>
                      <w:t>尹索微</w:t>
                    </w:r>
                  </w:p>
                </w:tc>
                <w:tc>
                  <w:tcPr>
                    <w:tcW w:w="5273" w:type="dxa"/>
                  </w:tcPr>
                  <w:p w:rsidR="00A25C3E" w:rsidRPr="00AC658D" w:rsidRDefault="00A25C3E" w:rsidP="004A3DE5">
                    <w:pPr>
                      <w:pStyle w:val="Style105"/>
                      <w:jc w:val="center"/>
                      <w:rPr>
                        <w:sz w:val="22"/>
                        <w:szCs w:val="22"/>
                      </w:rPr>
                    </w:pPr>
                    <w:r>
                      <w:t>重庆力帆控股有限公司</w:t>
                    </w:r>
                  </w:p>
                </w:tc>
                <w:tc>
                  <w:tcPr>
                    <w:tcW w:w="4423" w:type="dxa"/>
                  </w:tcPr>
                  <w:p w:rsidR="00A25C3E" w:rsidRPr="00AC658D" w:rsidRDefault="00A25C3E" w:rsidP="004A3DE5">
                    <w:pPr>
                      <w:pStyle w:val="Style105"/>
                      <w:jc w:val="center"/>
                      <w:rPr>
                        <w:sz w:val="22"/>
                        <w:szCs w:val="22"/>
                      </w:rPr>
                    </w:pPr>
                    <w:r>
                      <w:t>董事</w:t>
                    </w:r>
                  </w:p>
                </w:tc>
              </w:tr>
            </w:sdtContent>
          </w:sdt>
          <w:sdt>
            <w:sdtPr>
              <w:rPr>
                <w:rFonts w:asciiTheme="minorHAnsi" w:eastAsiaTheme="minorEastAsia" w:hAnsiTheme="minorHAnsi" w:cstheme="minorBidi" w:hint="eastAsia"/>
                <w:sz w:val="22"/>
                <w:szCs w:val="22"/>
              </w:rPr>
              <w:alias w:val="董事、监事、高级管理人员在股东单位任职情况"/>
              <w:tag w:val="_TUP_6fadbebda8f14f00acfb087a1f629834"/>
              <w:id w:val="-227763985"/>
              <w:lock w:val="sdtLocked"/>
            </w:sdtPr>
            <w:sdtEndPr/>
            <w:sdtContent>
              <w:tr w:rsidR="00A25C3E" w:rsidTr="004A3DE5">
                <w:trPr>
                  <w:trHeight w:val="147"/>
                </w:trPr>
                <w:tc>
                  <w:tcPr>
                    <w:tcW w:w="4390" w:type="dxa"/>
                  </w:tcPr>
                  <w:p w:rsidR="00A25C3E" w:rsidRPr="00AC658D" w:rsidRDefault="00A25C3E" w:rsidP="00A25C3E">
                    <w:pPr>
                      <w:pStyle w:val="Style105"/>
                      <w:jc w:val="center"/>
                      <w:rPr>
                        <w:sz w:val="22"/>
                        <w:szCs w:val="22"/>
                      </w:rPr>
                    </w:pPr>
                    <w:r>
                      <w:t>陈雪松</w:t>
                    </w:r>
                  </w:p>
                </w:tc>
                <w:tc>
                  <w:tcPr>
                    <w:tcW w:w="5273" w:type="dxa"/>
                  </w:tcPr>
                  <w:p w:rsidR="00A25C3E" w:rsidRPr="00AC658D" w:rsidRDefault="00A25C3E" w:rsidP="004A3DE5">
                    <w:pPr>
                      <w:pStyle w:val="Style105"/>
                      <w:jc w:val="center"/>
                      <w:rPr>
                        <w:sz w:val="22"/>
                        <w:szCs w:val="22"/>
                      </w:rPr>
                    </w:pPr>
                    <w:r>
                      <w:t>重庆力帆控股有限公司</w:t>
                    </w:r>
                  </w:p>
                </w:tc>
                <w:tc>
                  <w:tcPr>
                    <w:tcW w:w="4423" w:type="dxa"/>
                  </w:tcPr>
                  <w:p w:rsidR="00A25C3E" w:rsidRPr="00AC658D" w:rsidRDefault="00A25C3E" w:rsidP="004A3DE5">
                    <w:pPr>
                      <w:pStyle w:val="Style105"/>
                      <w:jc w:val="center"/>
                      <w:rPr>
                        <w:sz w:val="22"/>
                        <w:szCs w:val="22"/>
                      </w:rPr>
                    </w:pPr>
                    <w:r>
                      <w:t>董事</w:t>
                    </w:r>
                  </w:p>
                </w:tc>
              </w:tr>
            </w:sdtContent>
          </w:sdt>
          <w:sdt>
            <w:sdtPr>
              <w:rPr>
                <w:rFonts w:asciiTheme="minorHAnsi" w:eastAsiaTheme="minorEastAsia" w:hAnsiTheme="minorHAnsi" w:cstheme="minorBidi" w:hint="eastAsia"/>
                <w:sz w:val="22"/>
                <w:szCs w:val="22"/>
              </w:rPr>
              <w:alias w:val="董事、监事、高级管理人员在股东单位任职情况"/>
              <w:tag w:val="_TUP_6fadbebda8f14f00acfb087a1f629834"/>
              <w:id w:val="1517269299"/>
              <w:lock w:val="sdtLocked"/>
            </w:sdtPr>
            <w:sdtEndPr/>
            <w:sdtContent>
              <w:tr w:rsidR="00A25C3E" w:rsidTr="004A3DE5">
                <w:trPr>
                  <w:trHeight w:val="147"/>
                </w:trPr>
                <w:tc>
                  <w:tcPr>
                    <w:tcW w:w="4390" w:type="dxa"/>
                  </w:tcPr>
                  <w:p w:rsidR="00A25C3E" w:rsidRPr="00AC658D" w:rsidRDefault="00A25C3E" w:rsidP="00A25C3E">
                    <w:pPr>
                      <w:pStyle w:val="Style105"/>
                      <w:jc w:val="center"/>
                      <w:rPr>
                        <w:sz w:val="22"/>
                        <w:szCs w:val="22"/>
                      </w:rPr>
                    </w:pPr>
                    <w:r>
                      <w:t>谭冲</w:t>
                    </w:r>
                  </w:p>
                </w:tc>
                <w:tc>
                  <w:tcPr>
                    <w:tcW w:w="5273" w:type="dxa"/>
                  </w:tcPr>
                  <w:p w:rsidR="00A25C3E" w:rsidRPr="00AC658D" w:rsidRDefault="00A25C3E" w:rsidP="004A3DE5">
                    <w:pPr>
                      <w:pStyle w:val="Style105"/>
                      <w:jc w:val="center"/>
                      <w:rPr>
                        <w:sz w:val="22"/>
                        <w:szCs w:val="22"/>
                      </w:rPr>
                    </w:pPr>
                    <w:r>
                      <w:t>重庆力帆控股有限公司</w:t>
                    </w:r>
                  </w:p>
                </w:tc>
                <w:tc>
                  <w:tcPr>
                    <w:tcW w:w="4423" w:type="dxa"/>
                  </w:tcPr>
                  <w:p w:rsidR="00A25C3E" w:rsidRPr="00AC658D" w:rsidRDefault="00A25C3E" w:rsidP="004A3DE5">
                    <w:pPr>
                      <w:pStyle w:val="Style105"/>
                      <w:jc w:val="center"/>
                      <w:rPr>
                        <w:sz w:val="22"/>
                        <w:szCs w:val="22"/>
                      </w:rPr>
                    </w:pPr>
                    <w:r>
                      <w:t>董事</w:t>
                    </w:r>
                  </w:p>
                </w:tc>
              </w:tr>
            </w:sdtContent>
          </w:sdt>
          <w:sdt>
            <w:sdtPr>
              <w:rPr>
                <w:rFonts w:asciiTheme="minorHAnsi" w:eastAsiaTheme="minorEastAsia" w:hAnsiTheme="minorHAnsi" w:cstheme="minorBidi" w:hint="eastAsia"/>
                <w:sz w:val="22"/>
                <w:szCs w:val="22"/>
              </w:rPr>
              <w:alias w:val="董事、监事、高级管理人员在股东单位任职情况"/>
              <w:tag w:val="_TUP_6fadbebda8f14f00acfb087a1f629834"/>
              <w:id w:val="1644467325"/>
              <w:lock w:val="sdtLocked"/>
            </w:sdtPr>
            <w:sdtEndPr/>
            <w:sdtContent>
              <w:tr w:rsidR="00A25C3E" w:rsidTr="004A3DE5">
                <w:trPr>
                  <w:trHeight w:val="147"/>
                </w:trPr>
                <w:tc>
                  <w:tcPr>
                    <w:tcW w:w="4390" w:type="dxa"/>
                  </w:tcPr>
                  <w:p w:rsidR="00A25C3E" w:rsidRPr="00AC658D" w:rsidRDefault="00A25C3E" w:rsidP="00A25C3E">
                    <w:pPr>
                      <w:pStyle w:val="Style105"/>
                      <w:jc w:val="center"/>
                      <w:rPr>
                        <w:sz w:val="22"/>
                        <w:szCs w:val="22"/>
                      </w:rPr>
                    </w:pPr>
                    <w:r>
                      <w:t>汤晓东</w:t>
                    </w:r>
                  </w:p>
                </w:tc>
                <w:tc>
                  <w:tcPr>
                    <w:tcW w:w="5273" w:type="dxa"/>
                  </w:tcPr>
                  <w:p w:rsidR="00A25C3E" w:rsidRPr="00AC658D" w:rsidRDefault="00A25C3E" w:rsidP="004A3DE5">
                    <w:pPr>
                      <w:pStyle w:val="Style105"/>
                      <w:jc w:val="center"/>
                      <w:rPr>
                        <w:sz w:val="22"/>
                        <w:szCs w:val="22"/>
                      </w:rPr>
                    </w:pPr>
                    <w:r>
                      <w:t>重庆力帆控股有限公司</w:t>
                    </w:r>
                  </w:p>
                </w:tc>
                <w:tc>
                  <w:tcPr>
                    <w:tcW w:w="4423" w:type="dxa"/>
                  </w:tcPr>
                  <w:p w:rsidR="00A25C3E" w:rsidRPr="00AC658D" w:rsidRDefault="00A25C3E" w:rsidP="004A3DE5">
                    <w:pPr>
                      <w:pStyle w:val="Style105"/>
                      <w:jc w:val="center"/>
                      <w:rPr>
                        <w:sz w:val="22"/>
                        <w:szCs w:val="22"/>
                      </w:rPr>
                    </w:pPr>
                    <w:r>
                      <w:t>总经理</w:t>
                    </w:r>
                  </w:p>
                </w:tc>
              </w:tr>
            </w:sdtContent>
          </w:sdt>
          <w:sdt>
            <w:sdtPr>
              <w:rPr>
                <w:rFonts w:asciiTheme="minorHAnsi" w:eastAsiaTheme="minorEastAsia" w:hAnsiTheme="minorHAnsi" w:cstheme="minorBidi" w:hint="eastAsia"/>
                <w:sz w:val="22"/>
                <w:szCs w:val="22"/>
              </w:rPr>
              <w:alias w:val="董事、监事、高级管理人员在股东单位任职情况"/>
              <w:tag w:val="_TUP_6fadbebda8f14f00acfb087a1f629834"/>
              <w:id w:val="-707798533"/>
              <w:lock w:val="sdtLocked"/>
            </w:sdtPr>
            <w:sdtEndPr/>
            <w:sdtContent>
              <w:tr w:rsidR="00A25C3E" w:rsidTr="004A3DE5">
                <w:trPr>
                  <w:trHeight w:val="147"/>
                </w:trPr>
                <w:tc>
                  <w:tcPr>
                    <w:tcW w:w="4390" w:type="dxa"/>
                  </w:tcPr>
                  <w:p w:rsidR="00A25C3E" w:rsidRPr="00AC658D" w:rsidRDefault="00A25C3E" w:rsidP="00A25C3E">
                    <w:pPr>
                      <w:pStyle w:val="Style105"/>
                      <w:jc w:val="center"/>
                      <w:rPr>
                        <w:sz w:val="22"/>
                        <w:szCs w:val="22"/>
                      </w:rPr>
                    </w:pPr>
                    <w:proofErr w:type="gramStart"/>
                    <w:r>
                      <w:t>庹</w:t>
                    </w:r>
                    <w:proofErr w:type="gramEnd"/>
                    <w:r>
                      <w:t>永贵</w:t>
                    </w:r>
                  </w:p>
                </w:tc>
                <w:tc>
                  <w:tcPr>
                    <w:tcW w:w="5273" w:type="dxa"/>
                  </w:tcPr>
                  <w:p w:rsidR="00A25C3E" w:rsidRPr="00AC658D" w:rsidRDefault="00A25C3E" w:rsidP="004A3DE5">
                    <w:pPr>
                      <w:pStyle w:val="Style105"/>
                      <w:jc w:val="center"/>
                      <w:rPr>
                        <w:sz w:val="22"/>
                        <w:szCs w:val="22"/>
                      </w:rPr>
                    </w:pPr>
                    <w:r>
                      <w:t>重庆力帆控股有限公司</w:t>
                    </w:r>
                  </w:p>
                </w:tc>
                <w:tc>
                  <w:tcPr>
                    <w:tcW w:w="4423" w:type="dxa"/>
                  </w:tcPr>
                  <w:p w:rsidR="00A25C3E" w:rsidRPr="00AC658D" w:rsidRDefault="00A25C3E" w:rsidP="004A3DE5">
                    <w:pPr>
                      <w:pStyle w:val="Style105"/>
                      <w:jc w:val="center"/>
                      <w:rPr>
                        <w:sz w:val="22"/>
                        <w:szCs w:val="22"/>
                      </w:rPr>
                    </w:pPr>
                    <w:r>
                      <w:t>监事会主席</w:t>
                    </w:r>
                  </w:p>
                </w:tc>
              </w:tr>
            </w:sdtContent>
          </w:sdt>
          <w:sdt>
            <w:sdtPr>
              <w:rPr>
                <w:rFonts w:asciiTheme="minorHAnsi" w:eastAsiaTheme="minorEastAsia" w:hAnsiTheme="minorHAnsi" w:cstheme="minorBidi" w:hint="eastAsia"/>
                <w:sz w:val="22"/>
                <w:szCs w:val="22"/>
              </w:rPr>
              <w:alias w:val="董事、监事、高级管理人员在股东单位任职情况"/>
              <w:tag w:val="_TUP_6fadbebda8f14f00acfb087a1f629834"/>
              <w:id w:val="-379705718"/>
              <w:lock w:val="sdtLocked"/>
            </w:sdtPr>
            <w:sdtEndPr>
              <w:rPr>
                <w:rFonts w:ascii="Times New Roman" w:eastAsia="宋体" w:hAnsi="Times New Roman" w:cs="Times New Roman" w:hint="default"/>
              </w:rPr>
            </w:sdtEndPr>
            <w:sdtContent>
              <w:tr w:rsidR="00A25C3E" w:rsidTr="004A3DE5">
                <w:trPr>
                  <w:trHeight w:val="147"/>
                </w:trPr>
                <w:tc>
                  <w:tcPr>
                    <w:tcW w:w="4390" w:type="dxa"/>
                  </w:tcPr>
                  <w:p w:rsidR="00A25C3E" w:rsidRDefault="00A25C3E" w:rsidP="00A25C3E">
                    <w:pPr>
                      <w:pStyle w:val="Style105"/>
                      <w:jc w:val="center"/>
                      <w:rPr>
                        <w:rFonts w:asciiTheme="minorHAnsi" w:eastAsiaTheme="minorEastAsia" w:hAnsiTheme="minorHAnsi" w:cstheme="minorBidi"/>
                        <w:sz w:val="22"/>
                        <w:szCs w:val="22"/>
                      </w:rPr>
                    </w:pPr>
                    <w:r>
                      <w:t>魏琨</w:t>
                    </w:r>
                  </w:p>
                </w:tc>
                <w:tc>
                  <w:tcPr>
                    <w:tcW w:w="5273" w:type="dxa"/>
                  </w:tcPr>
                  <w:p w:rsidR="00A25C3E" w:rsidRPr="00AC658D" w:rsidRDefault="00A25C3E" w:rsidP="004A3DE5">
                    <w:pPr>
                      <w:pStyle w:val="Style105"/>
                      <w:jc w:val="center"/>
                      <w:rPr>
                        <w:sz w:val="22"/>
                        <w:szCs w:val="22"/>
                      </w:rPr>
                    </w:pPr>
                    <w:r>
                      <w:t>重庆力帆控股有限公司</w:t>
                    </w:r>
                  </w:p>
                </w:tc>
                <w:tc>
                  <w:tcPr>
                    <w:tcW w:w="4423" w:type="dxa"/>
                  </w:tcPr>
                  <w:p w:rsidR="00A25C3E" w:rsidRPr="00AC658D" w:rsidRDefault="00A25C3E" w:rsidP="004A3DE5">
                    <w:pPr>
                      <w:pStyle w:val="Style105"/>
                      <w:jc w:val="center"/>
                      <w:rPr>
                        <w:sz w:val="22"/>
                        <w:szCs w:val="22"/>
                      </w:rPr>
                    </w:pPr>
                    <w:r>
                      <w:t>监事</w:t>
                    </w:r>
                  </w:p>
                </w:tc>
              </w:tr>
            </w:sdtContent>
          </w:sdt>
          <w:tr w:rsidR="00A25C3E" w:rsidTr="004A3DE5">
            <w:trPr>
              <w:trHeight w:val="150"/>
            </w:trPr>
            <w:sdt>
              <w:sdtPr>
                <w:rPr>
                  <w:sz w:val="22"/>
                  <w:szCs w:val="22"/>
                </w:rPr>
                <w:tag w:val="_PLD_6e127d6c1c09490d96af47be507aa181"/>
                <w:id w:val="-1143581636"/>
                <w:lock w:val="sdtLocked"/>
              </w:sdtPr>
              <w:sdtEndPr/>
              <w:sdtContent>
                <w:tc>
                  <w:tcPr>
                    <w:tcW w:w="4390" w:type="dxa"/>
                  </w:tcPr>
                  <w:p w:rsidR="00A25C3E" w:rsidRPr="00AC658D" w:rsidRDefault="00A25C3E" w:rsidP="00A25C3E">
                    <w:pPr>
                      <w:pStyle w:val="Style105"/>
                      <w:jc w:val="left"/>
                      <w:rPr>
                        <w:sz w:val="22"/>
                        <w:szCs w:val="22"/>
                      </w:rPr>
                    </w:pPr>
                    <w:r w:rsidRPr="00AC658D">
                      <w:rPr>
                        <w:sz w:val="22"/>
                        <w:szCs w:val="22"/>
                      </w:rPr>
                      <w:t>在股东单位任职情况的说明</w:t>
                    </w:r>
                  </w:p>
                </w:tc>
              </w:sdtContent>
            </w:sdt>
            <w:tc>
              <w:tcPr>
                <w:tcW w:w="5273" w:type="dxa"/>
              </w:tcPr>
              <w:p w:rsidR="00A25C3E" w:rsidRPr="00AC658D" w:rsidRDefault="00A25C3E" w:rsidP="004A3DE5">
                <w:pPr>
                  <w:pStyle w:val="Style105"/>
                  <w:jc w:val="center"/>
                  <w:rPr>
                    <w:sz w:val="22"/>
                    <w:szCs w:val="22"/>
                  </w:rPr>
                </w:pPr>
                <w:r w:rsidRPr="00AC658D">
                  <w:rPr>
                    <w:rFonts w:hint="eastAsia"/>
                    <w:sz w:val="22"/>
                    <w:szCs w:val="22"/>
                  </w:rPr>
                  <w:t>无</w:t>
                </w:r>
              </w:p>
            </w:tc>
            <w:tc>
              <w:tcPr>
                <w:tcW w:w="4423" w:type="dxa"/>
              </w:tcPr>
              <w:p w:rsidR="00A25C3E" w:rsidRPr="00AC658D" w:rsidRDefault="00A25C3E" w:rsidP="004A3DE5">
                <w:pPr>
                  <w:pStyle w:val="Style105"/>
                  <w:jc w:val="center"/>
                  <w:rPr>
                    <w:sz w:val="22"/>
                    <w:szCs w:val="22"/>
                  </w:rPr>
                </w:pPr>
              </w:p>
            </w:tc>
          </w:tr>
        </w:tbl>
        <w:p w:rsidR="00A25C3E" w:rsidRDefault="00A25C3E"/>
        <w:p w:rsidR="00E56C07" w:rsidRDefault="009214F1">
          <w:pPr>
            <w:pStyle w:val="Style105"/>
          </w:pPr>
        </w:p>
      </w:sdtContent>
    </w:sdt>
    <w:sdt>
      <w:sdtPr>
        <w:rPr>
          <w:rFonts w:ascii="宋体" w:hAnsi="宋体" w:cs="宋体"/>
          <w:b w:val="0"/>
          <w:bCs w:val="0"/>
          <w:kern w:val="0"/>
          <w:szCs w:val="21"/>
        </w:rPr>
        <w:alias w:val="模块:在其他单位任职情况"/>
        <w:tag w:val="_SEC_5561131e80ff45818592dc8d1f605cb5"/>
        <w:id w:val="1680543718"/>
        <w:lock w:val="sdtLocked"/>
        <w:placeholder>
          <w:docPart w:val="GBC22222222222222222222222222222"/>
        </w:placeholder>
      </w:sdtPr>
      <w:sdtEndPr>
        <w:rPr>
          <w:szCs w:val="22"/>
        </w:rPr>
      </w:sdtEndPr>
      <w:sdtContent>
        <w:p w:rsidR="00E56C07" w:rsidRDefault="0070445C">
          <w:pPr>
            <w:pStyle w:val="3"/>
            <w:numPr>
              <w:ilvl w:val="0"/>
              <w:numId w:val="46"/>
            </w:numPr>
            <w:rPr>
              <w:szCs w:val="21"/>
            </w:rPr>
          </w:pPr>
          <w:r>
            <w:rPr>
              <w:szCs w:val="21"/>
            </w:rPr>
            <w:t>在其他单位任职情况</w:t>
          </w:r>
        </w:p>
        <w:sdt>
          <w:sdtPr>
            <w:alias w:val="是否适用：在其他单位任职情况[双击切换]"/>
            <w:tag w:val="_GBC_31c17de709bb42fdb7ba137e843fe054"/>
            <w:id w:val="2111226956"/>
            <w:lock w:val="sdtLocked"/>
            <w:placeholder>
              <w:docPart w:val="GBC22222222222222222222222222222"/>
            </w:placeholder>
          </w:sdtPr>
          <w:sdtEndPr>
            <w:rPr>
              <w:rFonts w:asciiTheme="minorEastAsia" w:eastAsiaTheme="minorEastAsia" w:hAnsiTheme="minorEastAsia"/>
            </w:rPr>
          </w:sdtEndPr>
          <w:sdtContent>
            <w:p w:rsidR="00E56C07" w:rsidRPr="00AC658D" w:rsidRDefault="008B7376">
              <w:pPr>
                <w:pStyle w:val="Style105"/>
                <w:rPr>
                  <w:rFonts w:asciiTheme="minorEastAsia" w:eastAsiaTheme="minorEastAsia" w:hAnsiTheme="minorEastAsia"/>
                </w:rPr>
              </w:pPr>
              <w:r w:rsidRPr="00AC658D">
                <w:rPr>
                  <w:rFonts w:asciiTheme="minorEastAsia" w:eastAsiaTheme="minorEastAsia" w:hAnsiTheme="minorEastAsia"/>
                </w:rPr>
                <w:fldChar w:fldCharType="begin"/>
              </w:r>
              <w:r w:rsidR="0070445C" w:rsidRPr="00AC658D">
                <w:rPr>
                  <w:rFonts w:asciiTheme="minorEastAsia" w:eastAsiaTheme="minorEastAsia" w:hAnsiTheme="minorEastAsia"/>
                </w:rPr>
                <w:instrText>MACROBUTTON  SnrToggleCheckbox √适用</w:instrText>
              </w:r>
              <w:r w:rsidRPr="00AC658D">
                <w:rPr>
                  <w:rFonts w:asciiTheme="minorEastAsia" w:eastAsiaTheme="minorEastAsia" w:hAnsiTheme="minorEastAsia"/>
                </w:rPr>
                <w:fldChar w:fldCharType="end"/>
              </w:r>
              <w:r w:rsidRPr="00AC658D">
                <w:rPr>
                  <w:rFonts w:asciiTheme="minorEastAsia" w:eastAsiaTheme="minorEastAsia" w:hAnsiTheme="minorEastAsia"/>
                </w:rPr>
                <w:fldChar w:fldCharType="begin"/>
              </w:r>
              <w:r w:rsidR="0070445C" w:rsidRPr="00AC658D">
                <w:rPr>
                  <w:rFonts w:asciiTheme="minorEastAsia" w:eastAsiaTheme="minorEastAsia" w:hAnsiTheme="minorEastAsia"/>
                </w:rPr>
                <w:instrText xml:space="preserve"> MACROBUTTON  SnrToggleCheckbox □不适用</w:instrText>
              </w:r>
              <w:r w:rsidRPr="00AC658D">
                <w:rPr>
                  <w:rFonts w:asciiTheme="minorEastAsia" w:eastAsiaTheme="minorEastAsia" w:hAnsiTheme="minorEastAsia"/>
                </w:rPr>
                <w:fldChar w:fldCharType="end"/>
              </w:r>
            </w:p>
          </w:sdtContent>
        </w:sdt>
        <w:tbl>
          <w:tblPr>
            <w:tblStyle w:val="af3"/>
            <w:tblW w:w="0" w:type="auto"/>
            <w:jc w:val="center"/>
            <w:tblLook w:val="04A0" w:firstRow="1" w:lastRow="0" w:firstColumn="1" w:lastColumn="0" w:noHBand="0" w:noVBand="1"/>
          </w:tblPr>
          <w:tblGrid>
            <w:gridCol w:w="4405"/>
            <w:gridCol w:w="5258"/>
            <w:gridCol w:w="4423"/>
          </w:tblGrid>
          <w:tr w:rsidR="004A3DE5" w:rsidRPr="00AC658D" w:rsidTr="004A3DE5">
            <w:trPr>
              <w:trHeight w:val="120"/>
              <w:jc w:val="center"/>
            </w:trPr>
            <w:sdt>
              <w:sdtPr>
                <w:rPr>
                  <w:rFonts w:asciiTheme="minorEastAsia" w:hAnsiTheme="minorEastAsia"/>
                </w:rPr>
                <w:tag w:val="_PLD_84cb4ce7fc4643b1be607267619a4b88"/>
                <w:id w:val="962932235"/>
                <w:lock w:val="sdtLocked"/>
              </w:sdtPr>
              <w:sdtEndPr/>
              <w:sdtContent>
                <w:tc>
                  <w:tcPr>
                    <w:tcW w:w="4405" w:type="dxa"/>
                    <w:vAlign w:val="center"/>
                  </w:tcPr>
                  <w:p w:rsidR="004A3DE5" w:rsidRPr="00AC658D" w:rsidRDefault="004A3DE5" w:rsidP="0056345E">
                    <w:pPr>
                      <w:jc w:val="center"/>
                      <w:rPr>
                        <w:rFonts w:asciiTheme="minorEastAsia" w:eastAsiaTheme="minorEastAsia" w:hAnsiTheme="minorEastAsia"/>
                      </w:rPr>
                    </w:pPr>
                    <w:r w:rsidRPr="00AC658D">
                      <w:rPr>
                        <w:rFonts w:asciiTheme="minorEastAsia" w:eastAsiaTheme="minorEastAsia" w:hAnsiTheme="minorEastAsia"/>
                      </w:rPr>
                      <w:t>任职人员姓名</w:t>
                    </w:r>
                  </w:p>
                </w:tc>
              </w:sdtContent>
            </w:sdt>
            <w:sdt>
              <w:sdtPr>
                <w:rPr>
                  <w:rFonts w:asciiTheme="minorEastAsia" w:hAnsiTheme="minorEastAsia"/>
                </w:rPr>
                <w:tag w:val="_PLD_9c5aac001d5a4c2eb3cc0bf1e1f66afe"/>
                <w:id w:val="-1429722079"/>
                <w:lock w:val="sdtLocked"/>
              </w:sdtPr>
              <w:sdtEndPr/>
              <w:sdtContent>
                <w:tc>
                  <w:tcPr>
                    <w:tcW w:w="5258" w:type="dxa"/>
                    <w:vAlign w:val="center"/>
                  </w:tcPr>
                  <w:p w:rsidR="004A3DE5" w:rsidRPr="00AC658D" w:rsidRDefault="004A3DE5" w:rsidP="004A3DE5">
                    <w:pPr>
                      <w:jc w:val="center"/>
                      <w:rPr>
                        <w:rFonts w:asciiTheme="minorEastAsia" w:eastAsiaTheme="minorEastAsia" w:hAnsiTheme="minorEastAsia"/>
                      </w:rPr>
                    </w:pPr>
                    <w:r w:rsidRPr="00AC658D">
                      <w:rPr>
                        <w:rFonts w:asciiTheme="minorEastAsia" w:eastAsiaTheme="minorEastAsia" w:hAnsiTheme="minorEastAsia"/>
                      </w:rPr>
                      <w:t>其他单位名称</w:t>
                    </w:r>
                  </w:p>
                </w:tc>
              </w:sdtContent>
            </w:sdt>
            <w:sdt>
              <w:sdtPr>
                <w:rPr>
                  <w:rFonts w:asciiTheme="minorEastAsia" w:hAnsiTheme="minorEastAsia"/>
                </w:rPr>
                <w:tag w:val="_PLD_a3a2822cc76542afbd1a58b94268af1d"/>
                <w:id w:val="920918737"/>
                <w:lock w:val="sdtLocked"/>
              </w:sdtPr>
              <w:sdtEndPr/>
              <w:sdtContent>
                <w:tc>
                  <w:tcPr>
                    <w:tcW w:w="4423" w:type="dxa"/>
                    <w:vAlign w:val="center"/>
                  </w:tcPr>
                  <w:p w:rsidR="004A3DE5" w:rsidRPr="00AC658D" w:rsidRDefault="004A3DE5" w:rsidP="004A3DE5">
                    <w:pPr>
                      <w:jc w:val="center"/>
                      <w:rPr>
                        <w:rFonts w:asciiTheme="minorEastAsia" w:eastAsiaTheme="minorEastAsia" w:hAnsiTheme="minorEastAsia"/>
                      </w:rPr>
                    </w:pPr>
                    <w:r w:rsidRPr="00AC658D">
                      <w:rPr>
                        <w:rFonts w:asciiTheme="minorEastAsia" w:eastAsiaTheme="minorEastAsia" w:hAnsiTheme="minorEastAsia"/>
                      </w:rPr>
                      <w:t>在其他单位担任的职务</w:t>
                    </w:r>
                  </w:p>
                </w:tc>
              </w:sdtContent>
            </w:sdt>
          </w:tr>
          <w:sdt>
            <w:sdtPr>
              <w:rPr>
                <w:rFonts w:asciiTheme="minorEastAsia" w:eastAsiaTheme="minorEastAsia" w:hAnsiTheme="minorEastAsia" w:cstheme="minorBidi" w:hint="eastAsia"/>
                <w:sz w:val="22"/>
                <w:szCs w:val="22"/>
              </w:rPr>
              <w:alias w:val="董事、监事、高级管理人员在其他单位任职情况"/>
              <w:tag w:val="_TUP_f450538eb53748eeac8de5eae75c8a7f"/>
              <w:id w:val="386076508"/>
              <w:lock w:val="sdtLocked"/>
            </w:sdtPr>
            <w:sdtEndPr/>
            <w:sdtContent>
              <w:tr w:rsidR="004A3DE5" w:rsidRPr="00AC658D" w:rsidTr="004A3DE5">
                <w:trPr>
                  <w:trHeight w:val="147"/>
                  <w:jc w:val="center"/>
                </w:trPr>
                <w:tc>
                  <w:tcPr>
                    <w:tcW w:w="4405" w:type="dxa"/>
                  </w:tcPr>
                  <w:p w:rsidR="004A3DE5" w:rsidRPr="00AC658D" w:rsidRDefault="004A3DE5" w:rsidP="0056345E">
                    <w:pPr>
                      <w:pStyle w:val="Style105"/>
                      <w:jc w:val="center"/>
                      <w:rPr>
                        <w:rFonts w:asciiTheme="minorEastAsia" w:eastAsiaTheme="minorEastAsia" w:hAnsiTheme="minorEastAsia"/>
                        <w:sz w:val="22"/>
                        <w:szCs w:val="22"/>
                      </w:rPr>
                    </w:pPr>
                    <w:r>
                      <w:t>徐志豪</w:t>
                    </w:r>
                  </w:p>
                </w:tc>
                <w:tc>
                  <w:tcPr>
                    <w:tcW w:w="5258" w:type="dxa"/>
                  </w:tcPr>
                  <w:p w:rsidR="004A3DE5" w:rsidRPr="00AC658D" w:rsidRDefault="004A3DE5" w:rsidP="004A3DE5">
                    <w:pPr>
                      <w:pStyle w:val="Style105"/>
                      <w:jc w:val="center"/>
                      <w:rPr>
                        <w:rFonts w:asciiTheme="minorEastAsia" w:eastAsiaTheme="minorEastAsia" w:hAnsiTheme="minorEastAsia"/>
                        <w:sz w:val="22"/>
                        <w:szCs w:val="22"/>
                      </w:rPr>
                    </w:pPr>
                    <w:r>
                      <w:t>浙江吉利控股集团有限公司</w:t>
                    </w:r>
                  </w:p>
                </w:tc>
                <w:tc>
                  <w:tcPr>
                    <w:tcW w:w="4423" w:type="dxa"/>
                  </w:tcPr>
                  <w:p w:rsidR="004A3DE5" w:rsidRPr="00AC658D" w:rsidRDefault="004A3DE5" w:rsidP="004A3DE5">
                    <w:pPr>
                      <w:pStyle w:val="Style105"/>
                      <w:jc w:val="center"/>
                      <w:rPr>
                        <w:rFonts w:asciiTheme="minorEastAsia" w:eastAsiaTheme="minorEastAsia" w:hAnsiTheme="minorEastAsia"/>
                        <w:sz w:val="22"/>
                        <w:szCs w:val="22"/>
                      </w:rPr>
                    </w:pPr>
                    <w:r>
                      <w:t>董事</w:t>
                    </w:r>
                  </w:p>
                </w:tc>
              </w:tr>
            </w:sdtContent>
          </w:sdt>
          <w:sdt>
            <w:sdtPr>
              <w:rPr>
                <w:rFonts w:asciiTheme="minorEastAsia" w:eastAsiaTheme="minorEastAsia" w:hAnsiTheme="minorEastAsia" w:cstheme="minorBidi" w:hint="eastAsia"/>
                <w:sz w:val="22"/>
                <w:szCs w:val="22"/>
              </w:rPr>
              <w:alias w:val="董事、监事、高级管理人员在其他单位任职情况"/>
              <w:tag w:val="_TUP_f450538eb53748eeac8de5eae75c8a7f"/>
              <w:id w:val="2138911262"/>
              <w:lock w:val="sdtLocked"/>
            </w:sdtPr>
            <w:sdtEndPr/>
            <w:sdtContent>
              <w:tr w:rsidR="004A3DE5" w:rsidRPr="00AC658D" w:rsidTr="004A3DE5">
                <w:trPr>
                  <w:trHeight w:val="147"/>
                  <w:jc w:val="center"/>
                </w:trPr>
                <w:tc>
                  <w:tcPr>
                    <w:tcW w:w="4405" w:type="dxa"/>
                  </w:tcPr>
                  <w:p w:rsidR="004A3DE5" w:rsidRPr="00AC658D" w:rsidRDefault="004A3DE5" w:rsidP="0056345E">
                    <w:pPr>
                      <w:pStyle w:val="Style105"/>
                      <w:jc w:val="center"/>
                      <w:rPr>
                        <w:rFonts w:asciiTheme="minorEastAsia" w:eastAsiaTheme="minorEastAsia" w:hAnsiTheme="minorEastAsia"/>
                        <w:sz w:val="22"/>
                        <w:szCs w:val="22"/>
                      </w:rPr>
                    </w:pPr>
                    <w:r>
                      <w:t>徐志豪</w:t>
                    </w:r>
                  </w:p>
                </w:tc>
                <w:tc>
                  <w:tcPr>
                    <w:tcW w:w="5258" w:type="dxa"/>
                  </w:tcPr>
                  <w:p w:rsidR="004A3DE5" w:rsidRPr="00AC658D" w:rsidRDefault="004A3DE5" w:rsidP="004A3DE5">
                    <w:pPr>
                      <w:pStyle w:val="Style105"/>
                      <w:jc w:val="center"/>
                      <w:rPr>
                        <w:rFonts w:asciiTheme="minorEastAsia" w:eastAsiaTheme="minorEastAsia" w:hAnsiTheme="minorEastAsia"/>
                        <w:sz w:val="22"/>
                        <w:szCs w:val="22"/>
                      </w:rPr>
                    </w:pPr>
                    <w:proofErr w:type="gramStart"/>
                    <w:r>
                      <w:t>吉利科技</w:t>
                    </w:r>
                    <w:proofErr w:type="gramEnd"/>
                    <w:r>
                      <w:t>集团有限公司</w:t>
                    </w:r>
                  </w:p>
                </w:tc>
                <w:tc>
                  <w:tcPr>
                    <w:tcW w:w="4423" w:type="dxa"/>
                  </w:tcPr>
                  <w:p w:rsidR="004A3DE5" w:rsidRPr="00AC658D" w:rsidRDefault="004A3DE5" w:rsidP="004A3DE5">
                    <w:pPr>
                      <w:pStyle w:val="Style105"/>
                      <w:jc w:val="center"/>
                      <w:rPr>
                        <w:rFonts w:asciiTheme="minorEastAsia" w:eastAsiaTheme="minorEastAsia" w:hAnsiTheme="minorEastAsia"/>
                        <w:sz w:val="22"/>
                        <w:szCs w:val="22"/>
                      </w:rPr>
                    </w:pPr>
                    <w:r>
                      <w:t>首席执行官（</w:t>
                    </w:r>
                    <w:r>
                      <w:t>CEO</w:t>
                    </w:r>
                    <w:r>
                      <w:t>）</w:t>
                    </w:r>
                  </w:p>
                </w:tc>
              </w:tr>
            </w:sdtContent>
          </w:sdt>
          <w:sdt>
            <w:sdtPr>
              <w:rPr>
                <w:rFonts w:asciiTheme="minorEastAsia" w:eastAsiaTheme="minorEastAsia" w:hAnsiTheme="minorEastAsia" w:cstheme="minorBidi" w:hint="eastAsia"/>
                <w:sz w:val="22"/>
                <w:szCs w:val="22"/>
              </w:rPr>
              <w:alias w:val="董事、监事、高级管理人员在其他单位任职情况"/>
              <w:tag w:val="_TUP_f450538eb53748eeac8de5eae75c8a7f"/>
              <w:id w:val="-350796458"/>
              <w:lock w:val="sdtLocked"/>
            </w:sdtPr>
            <w:sdtEndPr/>
            <w:sdtContent>
              <w:tr w:rsidR="004A3DE5" w:rsidRPr="00AC658D" w:rsidTr="004A3DE5">
                <w:trPr>
                  <w:trHeight w:val="147"/>
                  <w:jc w:val="center"/>
                </w:trPr>
                <w:tc>
                  <w:tcPr>
                    <w:tcW w:w="4405" w:type="dxa"/>
                  </w:tcPr>
                  <w:p w:rsidR="004A3DE5" w:rsidRPr="00AC658D" w:rsidRDefault="004A3DE5" w:rsidP="0056345E">
                    <w:pPr>
                      <w:pStyle w:val="Style105"/>
                      <w:jc w:val="center"/>
                      <w:rPr>
                        <w:rFonts w:asciiTheme="minorEastAsia" w:eastAsiaTheme="minorEastAsia" w:hAnsiTheme="minorEastAsia"/>
                        <w:sz w:val="22"/>
                        <w:szCs w:val="22"/>
                      </w:rPr>
                    </w:pPr>
                    <w:r>
                      <w:t>徐志豪</w:t>
                    </w:r>
                  </w:p>
                </w:tc>
                <w:tc>
                  <w:tcPr>
                    <w:tcW w:w="5258" w:type="dxa"/>
                  </w:tcPr>
                  <w:p w:rsidR="004A3DE5" w:rsidRPr="00AC658D" w:rsidRDefault="004A3DE5" w:rsidP="004A3DE5">
                    <w:pPr>
                      <w:pStyle w:val="Style105"/>
                      <w:jc w:val="center"/>
                      <w:rPr>
                        <w:rFonts w:asciiTheme="minorEastAsia" w:eastAsiaTheme="minorEastAsia" w:hAnsiTheme="minorEastAsia"/>
                        <w:sz w:val="22"/>
                        <w:szCs w:val="22"/>
                      </w:rPr>
                    </w:pPr>
                    <w:r>
                      <w:t>浙江钱江摩托股份有限公司</w:t>
                    </w:r>
                  </w:p>
                </w:tc>
                <w:tc>
                  <w:tcPr>
                    <w:tcW w:w="4423" w:type="dxa"/>
                  </w:tcPr>
                  <w:p w:rsidR="004A3DE5" w:rsidRPr="00AC658D" w:rsidRDefault="004A3DE5" w:rsidP="004A3DE5">
                    <w:pPr>
                      <w:pStyle w:val="Style105"/>
                      <w:jc w:val="center"/>
                      <w:rPr>
                        <w:rFonts w:asciiTheme="minorEastAsia" w:eastAsiaTheme="minorEastAsia" w:hAnsiTheme="minorEastAsia"/>
                        <w:sz w:val="22"/>
                        <w:szCs w:val="22"/>
                      </w:rPr>
                    </w:pPr>
                    <w:r>
                      <w:t>董事长</w:t>
                    </w:r>
                  </w:p>
                </w:tc>
              </w:tr>
            </w:sdtContent>
          </w:sdt>
          <w:sdt>
            <w:sdtPr>
              <w:rPr>
                <w:rFonts w:asciiTheme="minorEastAsia" w:eastAsiaTheme="minorEastAsia" w:hAnsiTheme="minorEastAsia" w:cstheme="minorBidi" w:hint="eastAsia"/>
                <w:sz w:val="22"/>
                <w:szCs w:val="22"/>
              </w:rPr>
              <w:alias w:val="董事、监事、高级管理人员在其他单位任职情况"/>
              <w:tag w:val="_TUP_f450538eb53748eeac8de5eae75c8a7f"/>
              <w:id w:val="1345125396"/>
              <w:lock w:val="sdtLocked"/>
            </w:sdtPr>
            <w:sdtEndPr/>
            <w:sdtContent>
              <w:tr w:rsidR="004A3DE5" w:rsidRPr="00AC658D" w:rsidTr="004A3DE5">
                <w:trPr>
                  <w:trHeight w:val="147"/>
                  <w:jc w:val="center"/>
                </w:trPr>
                <w:tc>
                  <w:tcPr>
                    <w:tcW w:w="4405" w:type="dxa"/>
                  </w:tcPr>
                  <w:p w:rsidR="004A3DE5" w:rsidRPr="00AC658D" w:rsidRDefault="004A3DE5" w:rsidP="0056345E">
                    <w:pPr>
                      <w:pStyle w:val="Style105"/>
                      <w:jc w:val="center"/>
                      <w:rPr>
                        <w:rFonts w:asciiTheme="minorEastAsia" w:eastAsiaTheme="minorEastAsia" w:hAnsiTheme="minorEastAsia"/>
                        <w:sz w:val="22"/>
                        <w:szCs w:val="22"/>
                      </w:rPr>
                    </w:pPr>
                    <w:r>
                      <w:t>徐志豪</w:t>
                    </w:r>
                  </w:p>
                </w:tc>
                <w:tc>
                  <w:tcPr>
                    <w:tcW w:w="5258" w:type="dxa"/>
                  </w:tcPr>
                  <w:p w:rsidR="004A3DE5" w:rsidRPr="00AC658D" w:rsidRDefault="004A3DE5" w:rsidP="004A3DE5">
                    <w:pPr>
                      <w:pStyle w:val="Style105"/>
                      <w:jc w:val="center"/>
                      <w:rPr>
                        <w:rFonts w:asciiTheme="minorEastAsia" w:eastAsiaTheme="minorEastAsia" w:hAnsiTheme="minorEastAsia"/>
                        <w:sz w:val="22"/>
                        <w:szCs w:val="22"/>
                      </w:rPr>
                    </w:pPr>
                    <w:r>
                      <w:t>安徽古井贡酒股份有限公司</w:t>
                    </w:r>
                  </w:p>
                </w:tc>
                <w:tc>
                  <w:tcPr>
                    <w:tcW w:w="4423" w:type="dxa"/>
                  </w:tcPr>
                  <w:p w:rsidR="004A3DE5" w:rsidRPr="00AC658D" w:rsidRDefault="004A3DE5" w:rsidP="004A3DE5">
                    <w:pPr>
                      <w:pStyle w:val="Style105"/>
                      <w:jc w:val="center"/>
                      <w:rPr>
                        <w:rFonts w:asciiTheme="minorEastAsia" w:eastAsiaTheme="minorEastAsia" w:hAnsiTheme="minorEastAsia"/>
                        <w:sz w:val="22"/>
                        <w:szCs w:val="22"/>
                      </w:rPr>
                    </w:pPr>
                    <w:r>
                      <w:t>独立董事</w:t>
                    </w:r>
                  </w:p>
                </w:tc>
              </w:tr>
            </w:sdtContent>
          </w:sdt>
          <w:sdt>
            <w:sdtPr>
              <w:rPr>
                <w:rFonts w:asciiTheme="minorEastAsia" w:eastAsiaTheme="minorEastAsia" w:hAnsiTheme="minorEastAsia" w:cstheme="minorBidi" w:hint="eastAsia"/>
                <w:sz w:val="22"/>
                <w:szCs w:val="22"/>
              </w:rPr>
              <w:alias w:val="董事、监事、高级管理人员在其他单位任职情况"/>
              <w:tag w:val="_TUP_f450538eb53748eeac8de5eae75c8a7f"/>
              <w:id w:val="-189928357"/>
              <w:lock w:val="sdtLocked"/>
            </w:sdtPr>
            <w:sdtEndPr/>
            <w:sdtContent>
              <w:tr w:rsidR="004A3DE5" w:rsidRPr="00AC658D" w:rsidTr="004A3DE5">
                <w:trPr>
                  <w:trHeight w:val="147"/>
                  <w:jc w:val="center"/>
                </w:trPr>
                <w:tc>
                  <w:tcPr>
                    <w:tcW w:w="4405" w:type="dxa"/>
                  </w:tcPr>
                  <w:p w:rsidR="004A3DE5" w:rsidRPr="00AC658D" w:rsidRDefault="004A3DE5" w:rsidP="0056345E">
                    <w:pPr>
                      <w:pStyle w:val="Style105"/>
                      <w:jc w:val="center"/>
                      <w:rPr>
                        <w:rFonts w:asciiTheme="minorEastAsia" w:eastAsiaTheme="minorEastAsia" w:hAnsiTheme="minorEastAsia"/>
                        <w:sz w:val="22"/>
                        <w:szCs w:val="22"/>
                      </w:rPr>
                    </w:pPr>
                    <w:r>
                      <w:t>朱军</w:t>
                    </w:r>
                  </w:p>
                </w:tc>
                <w:tc>
                  <w:tcPr>
                    <w:tcW w:w="5258" w:type="dxa"/>
                  </w:tcPr>
                  <w:p w:rsidR="004A3DE5" w:rsidRPr="00AC658D" w:rsidRDefault="004A3DE5" w:rsidP="004A3DE5">
                    <w:pPr>
                      <w:pStyle w:val="Style105"/>
                      <w:jc w:val="center"/>
                      <w:rPr>
                        <w:rFonts w:asciiTheme="minorEastAsia" w:eastAsiaTheme="minorEastAsia" w:hAnsiTheme="minorEastAsia"/>
                        <w:sz w:val="22"/>
                        <w:szCs w:val="22"/>
                      </w:rPr>
                    </w:pPr>
                    <w:r>
                      <w:t>重庆两江新区产业发展集团有限公司</w:t>
                    </w:r>
                  </w:p>
                </w:tc>
                <w:tc>
                  <w:tcPr>
                    <w:tcW w:w="4423" w:type="dxa"/>
                  </w:tcPr>
                  <w:p w:rsidR="004A3DE5" w:rsidRPr="00AC658D" w:rsidRDefault="004A3DE5" w:rsidP="004A3DE5">
                    <w:pPr>
                      <w:pStyle w:val="Style105"/>
                      <w:jc w:val="center"/>
                      <w:rPr>
                        <w:rFonts w:asciiTheme="minorEastAsia" w:eastAsiaTheme="minorEastAsia" w:hAnsiTheme="minorEastAsia"/>
                        <w:sz w:val="22"/>
                        <w:szCs w:val="22"/>
                      </w:rPr>
                    </w:pPr>
                    <w:r>
                      <w:t>党委副书记、董事、总经理</w:t>
                    </w:r>
                  </w:p>
                </w:tc>
              </w:tr>
            </w:sdtContent>
          </w:sdt>
          <w:sdt>
            <w:sdtPr>
              <w:rPr>
                <w:rFonts w:asciiTheme="minorEastAsia" w:eastAsiaTheme="minorEastAsia" w:hAnsiTheme="minorEastAsia" w:cstheme="minorBidi" w:hint="eastAsia"/>
                <w:sz w:val="22"/>
                <w:szCs w:val="22"/>
              </w:rPr>
              <w:alias w:val="董事、监事、高级管理人员在其他单位任职情况"/>
              <w:tag w:val="_TUP_f450538eb53748eeac8de5eae75c8a7f"/>
              <w:id w:val="-1087917389"/>
              <w:lock w:val="sdtLocked"/>
            </w:sdtPr>
            <w:sdtEndPr/>
            <w:sdtContent>
              <w:tr w:rsidR="004A3DE5" w:rsidRPr="00AC658D" w:rsidTr="004A3DE5">
                <w:trPr>
                  <w:trHeight w:val="147"/>
                  <w:jc w:val="center"/>
                </w:trPr>
                <w:tc>
                  <w:tcPr>
                    <w:tcW w:w="4405" w:type="dxa"/>
                  </w:tcPr>
                  <w:p w:rsidR="004A3DE5" w:rsidRPr="00AC658D" w:rsidRDefault="004A3DE5" w:rsidP="0056345E">
                    <w:pPr>
                      <w:pStyle w:val="Style105"/>
                      <w:jc w:val="center"/>
                      <w:rPr>
                        <w:rFonts w:asciiTheme="minorEastAsia" w:eastAsiaTheme="minorEastAsia" w:hAnsiTheme="minorEastAsia"/>
                        <w:sz w:val="22"/>
                        <w:szCs w:val="22"/>
                      </w:rPr>
                    </w:pPr>
                    <w:r>
                      <w:t>朱军</w:t>
                    </w:r>
                  </w:p>
                </w:tc>
                <w:tc>
                  <w:tcPr>
                    <w:tcW w:w="5258" w:type="dxa"/>
                  </w:tcPr>
                  <w:p w:rsidR="004A3DE5" w:rsidRPr="00AC658D" w:rsidRDefault="004A3DE5" w:rsidP="004A3DE5">
                    <w:pPr>
                      <w:pStyle w:val="Style105"/>
                      <w:jc w:val="center"/>
                      <w:rPr>
                        <w:rFonts w:asciiTheme="minorEastAsia" w:eastAsiaTheme="minorEastAsia" w:hAnsiTheme="minorEastAsia"/>
                        <w:sz w:val="22"/>
                        <w:szCs w:val="22"/>
                      </w:rPr>
                    </w:pPr>
                    <w:r>
                      <w:t>重庆两江股权投资基金管理有限公司</w:t>
                    </w:r>
                  </w:p>
                </w:tc>
                <w:tc>
                  <w:tcPr>
                    <w:tcW w:w="4423" w:type="dxa"/>
                  </w:tcPr>
                  <w:p w:rsidR="004A3DE5" w:rsidRPr="00AC658D" w:rsidRDefault="004A3DE5" w:rsidP="004A3DE5">
                    <w:pPr>
                      <w:pStyle w:val="Style105"/>
                      <w:jc w:val="center"/>
                      <w:rPr>
                        <w:rFonts w:asciiTheme="minorEastAsia" w:eastAsiaTheme="minorEastAsia" w:hAnsiTheme="minorEastAsia"/>
                        <w:sz w:val="22"/>
                        <w:szCs w:val="22"/>
                      </w:rPr>
                    </w:pPr>
                    <w:r>
                      <w:t>执行董事、总经理</w:t>
                    </w:r>
                  </w:p>
                </w:tc>
              </w:tr>
            </w:sdtContent>
          </w:sdt>
          <w:sdt>
            <w:sdtPr>
              <w:rPr>
                <w:rFonts w:asciiTheme="minorEastAsia" w:eastAsiaTheme="minorEastAsia" w:hAnsiTheme="minorEastAsia" w:cstheme="minorBidi" w:hint="eastAsia"/>
                <w:sz w:val="22"/>
                <w:szCs w:val="22"/>
              </w:rPr>
              <w:alias w:val="董事、监事、高级管理人员在其他单位任职情况"/>
              <w:tag w:val="_TUP_f450538eb53748eeac8de5eae75c8a7f"/>
              <w:id w:val="-431904711"/>
              <w:lock w:val="sdtLocked"/>
            </w:sdtPr>
            <w:sdtEndPr/>
            <w:sdtContent>
              <w:tr w:rsidR="004A3DE5" w:rsidRPr="00AC658D" w:rsidTr="004A3DE5">
                <w:trPr>
                  <w:trHeight w:val="147"/>
                  <w:jc w:val="center"/>
                </w:trPr>
                <w:tc>
                  <w:tcPr>
                    <w:tcW w:w="4405" w:type="dxa"/>
                  </w:tcPr>
                  <w:p w:rsidR="004A3DE5" w:rsidRPr="00AC658D" w:rsidRDefault="004A3DE5" w:rsidP="0056345E">
                    <w:pPr>
                      <w:pStyle w:val="Style105"/>
                      <w:jc w:val="center"/>
                      <w:rPr>
                        <w:rFonts w:asciiTheme="minorEastAsia" w:eastAsiaTheme="minorEastAsia" w:hAnsiTheme="minorEastAsia"/>
                        <w:sz w:val="22"/>
                        <w:szCs w:val="22"/>
                      </w:rPr>
                    </w:pPr>
                    <w:r>
                      <w:t>杨健</w:t>
                    </w:r>
                  </w:p>
                </w:tc>
                <w:tc>
                  <w:tcPr>
                    <w:tcW w:w="5258" w:type="dxa"/>
                  </w:tcPr>
                  <w:p w:rsidR="004A3DE5" w:rsidRPr="00AC658D" w:rsidRDefault="004A3DE5" w:rsidP="004A3DE5">
                    <w:pPr>
                      <w:pStyle w:val="Style105"/>
                      <w:jc w:val="center"/>
                      <w:rPr>
                        <w:rFonts w:asciiTheme="minorEastAsia" w:eastAsiaTheme="minorEastAsia" w:hAnsiTheme="minorEastAsia"/>
                        <w:sz w:val="22"/>
                        <w:szCs w:val="22"/>
                      </w:rPr>
                    </w:pPr>
                    <w:r>
                      <w:t>浙江吉利控股集团有限公司</w:t>
                    </w:r>
                  </w:p>
                </w:tc>
                <w:tc>
                  <w:tcPr>
                    <w:tcW w:w="4423" w:type="dxa"/>
                  </w:tcPr>
                  <w:p w:rsidR="004A3DE5" w:rsidRPr="00AC658D" w:rsidRDefault="004A3DE5" w:rsidP="004A3DE5">
                    <w:pPr>
                      <w:pStyle w:val="Style105"/>
                      <w:jc w:val="center"/>
                      <w:rPr>
                        <w:rFonts w:asciiTheme="minorEastAsia" w:eastAsiaTheme="minorEastAsia" w:hAnsiTheme="minorEastAsia"/>
                        <w:sz w:val="22"/>
                        <w:szCs w:val="22"/>
                      </w:rPr>
                    </w:pPr>
                    <w:r>
                      <w:t>董事局副主席，副董事长</w:t>
                    </w:r>
                  </w:p>
                </w:tc>
              </w:tr>
            </w:sdtContent>
          </w:sdt>
          <w:sdt>
            <w:sdtPr>
              <w:rPr>
                <w:rFonts w:asciiTheme="minorEastAsia" w:eastAsiaTheme="minorEastAsia" w:hAnsiTheme="minorEastAsia" w:cstheme="minorBidi" w:hint="eastAsia"/>
                <w:sz w:val="22"/>
                <w:szCs w:val="22"/>
              </w:rPr>
              <w:alias w:val="董事、监事、高级管理人员在其他单位任职情况"/>
              <w:tag w:val="_TUP_f450538eb53748eeac8de5eae75c8a7f"/>
              <w:id w:val="-14458504"/>
              <w:lock w:val="sdtLocked"/>
            </w:sdtPr>
            <w:sdtEndPr/>
            <w:sdtContent>
              <w:tr w:rsidR="004A3DE5" w:rsidRPr="00AC658D" w:rsidTr="004A3DE5">
                <w:trPr>
                  <w:trHeight w:val="147"/>
                  <w:jc w:val="center"/>
                </w:trPr>
                <w:tc>
                  <w:tcPr>
                    <w:tcW w:w="4405" w:type="dxa"/>
                  </w:tcPr>
                  <w:p w:rsidR="004A3DE5" w:rsidRPr="00AC658D" w:rsidRDefault="004A3DE5" w:rsidP="0056345E">
                    <w:pPr>
                      <w:pStyle w:val="Style105"/>
                      <w:jc w:val="center"/>
                      <w:rPr>
                        <w:rFonts w:asciiTheme="minorEastAsia" w:eastAsiaTheme="minorEastAsia" w:hAnsiTheme="minorEastAsia"/>
                        <w:sz w:val="22"/>
                        <w:szCs w:val="22"/>
                      </w:rPr>
                    </w:pPr>
                    <w:r>
                      <w:t>杨健</w:t>
                    </w:r>
                  </w:p>
                </w:tc>
                <w:tc>
                  <w:tcPr>
                    <w:tcW w:w="5258" w:type="dxa"/>
                  </w:tcPr>
                  <w:p w:rsidR="004A3DE5" w:rsidRPr="00AC658D" w:rsidRDefault="004A3DE5" w:rsidP="004A3DE5">
                    <w:pPr>
                      <w:pStyle w:val="Style105"/>
                      <w:jc w:val="center"/>
                      <w:rPr>
                        <w:rFonts w:asciiTheme="minorEastAsia" w:eastAsiaTheme="minorEastAsia" w:hAnsiTheme="minorEastAsia"/>
                        <w:sz w:val="22"/>
                        <w:szCs w:val="22"/>
                      </w:rPr>
                    </w:pPr>
                    <w:r>
                      <w:t>浙江钱江摩托股份有限公司</w:t>
                    </w:r>
                  </w:p>
                </w:tc>
                <w:tc>
                  <w:tcPr>
                    <w:tcW w:w="4423" w:type="dxa"/>
                  </w:tcPr>
                  <w:p w:rsidR="004A3DE5" w:rsidRPr="00AC658D" w:rsidRDefault="004A3DE5" w:rsidP="004A3DE5">
                    <w:pPr>
                      <w:pStyle w:val="Style105"/>
                      <w:jc w:val="center"/>
                      <w:rPr>
                        <w:rFonts w:asciiTheme="minorEastAsia" w:eastAsiaTheme="minorEastAsia" w:hAnsiTheme="minorEastAsia"/>
                        <w:sz w:val="22"/>
                        <w:szCs w:val="22"/>
                      </w:rPr>
                    </w:pPr>
                    <w:r>
                      <w:t>副董事长</w:t>
                    </w:r>
                  </w:p>
                </w:tc>
              </w:tr>
            </w:sdtContent>
          </w:sdt>
          <w:sdt>
            <w:sdtPr>
              <w:rPr>
                <w:rFonts w:asciiTheme="minorEastAsia" w:eastAsiaTheme="minorEastAsia" w:hAnsiTheme="minorEastAsia" w:cstheme="minorBidi" w:hint="eastAsia"/>
                <w:sz w:val="22"/>
                <w:szCs w:val="22"/>
              </w:rPr>
              <w:alias w:val="董事、监事、高级管理人员在其他单位任职情况"/>
              <w:tag w:val="_TUP_f450538eb53748eeac8de5eae75c8a7f"/>
              <w:id w:val="-1942828529"/>
              <w:lock w:val="sdtLocked"/>
            </w:sdtPr>
            <w:sdtEndPr/>
            <w:sdtContent>
              <w:tr w:rsidR="004A3DE5" w:rsidRPr="00AC658D" w:rsidTr="004A3DE5">
                <w:trPr>
                  <w:trHeight w:val="147"/>
                  <w:jc w:val="center"/>
                </w:trPr>
                <w:tc>
                  <w:tcPr>
                    <w:tcW w:w="4405" w:type="dxa"/>
                  </w:tcPr>
                  <w:p w:rsidR="004A3DE5" w:rsidRPr="00AC658D" w:rsidRDefault="004A3DE5" w:rsidP="0056345E">
                    <w:pPr>
                      <w:pStyle w:val="Style105"/>
                      <w:jc w:val="center"/>
                      <w:rPr>
                        <w:rFonts w:asciiTheme="minorEastAsia" w:eastAsiaTheme="minorEastAsia" w:hAnsiTheme="minorEastAsia"/>
                        <w:sz w:val="22"/>
                        <w:szCs w:val="22"/>
                      </w:rPr>
                    </w:pPr>
                    <w:r>
                      <w:t>杨健</w:t>
                    </w:r>
                  </w:p>
                </w:tc>
                <w:tc>
                  <w:tcPr>
                    <w:tcW w:w="5258" w:type="dxa"/>
                  </w:tcPr>
                  <w:p w:rsidR="004A3DE5" w:rsidRPr="00AC658D" w:rsidRDefault="004A3DE5" w:rsidP="004A3DE5">
                    <w:pPr>
                      <w:pStyle w:val="Style105"/>
                      <w:jc w:val="center"/>
                      <w:rPr>
                        <w:rFonts w:asciiTheme="minorEastAsia" w:eastAsiaTheme="minorEastAsia" w:hAnsiTheme="minorEastAsia"/>
                        <w:sz w:val="22"/>
                        <w:szCs w:val="22"/>
                      </w:rPr>
                    </w:pPr>
                    <w:r>
                      <w:t>吉利汽车控股有限公司</w:t>
                    </w:r>
                  </w:p>
                </w:tc>
                <w:tc>
                  <w:tcPr>
                    <w:tcW w:w="4423" w:type="dxa"/>
                  </w:tcPr>
                  <w:p w:rsidR="004A3DE5" w:rsidRPr="00AC658D" w:rsidRDefault="004A3DE5" w:rsidP="004A3DE5">
                    <w:pPr>
                      <w:pStyle w:val="Style105"/>
                      <w:jc w:val="center"/>
                      <w:rPr>
                        <w:rFonts w:asciiTheme="minorEastAsia" w:eastAsiaTheme="minorEastAsia" w:hAnsiTheme="minorEastAsia"/>
                        <w:sz w:val="22"/>
                        <w:szCs w:val="22"/>
                      </w:rPr>
                    </w:pPr>
                    <w:r>
                      <w:t>副主席</w:t>
                    </w:r>
                  </w:p>
                </w:tc>
              </w:tr>
            </w:sdtContent>
          </w:sdt>
          <w:sdt>
            <w:sdtPr>
              <w:rPr>
                <w:rFonts w:asciiTheme="minorEastAsia" w:eastAsiaTheme="minorEastAsia" w:hAnsiTheme="minorEastAsia" w:cstheme="minorBidi" w:hint="eastAsia"/>
                <w:sz w:val="22"/>
                <w:szCs w:val="22"/>
              </w:rPr>
              <w:alias w:val="董事、监事、高级管理人员在其他单位任职情况"/>
              <w:tag w:val="_TUP_f450538eb53748eeac8de5eae75c8a7f"/>
              <w:id w:val="228116309"/>
              <w:lock w:val="sdtLocked"/>
            </w:sdtPr>
            <w:sdtEndPr/>
            <w:sdtContent>
              <w:tr w:rsidR="004A3DE5" w:rsidRPr="00AC658D" w:rsidTr="004A3DE5">
                <w:trPr>
                  <w:trHeight w:val="147"/>
                  <w:jc w:val="center"/>
                </w:trPr>
                <w:tc>
                  <w:tcPr>
                    <w:tcW w:w="4405" w:type="dxa"/>
                  </w:tcPr>
                  <w:p w:rsidR="004A3DE5" w:rsidRPr="00AC658D" w:rsidRDefault="004A3DE5" w:rsidP="0056345E">
                    <w:pPr>
                      <w:pStyle w:val="Style105"/>
                      <w:jc w:val="center"/>
                      <w:rPr>
                        <w:rFonts w:asciiTheme="minorEastAsia" w:eastAsiaTheme="minorEastAsia" w:hAnsiTheme="minorEastAsia"/>
                        <w:sz w:val="22"/>
                        <w:szCs w:val="22"/>
                      </w:rPr>
                    </w:pPr>
                    <w:proofErr w:type="gramStart"/>
                    <w:r>
                      <w:t>钟弦</w:t>
                    </w:r>
                    <w:proofErr w:type="gramEnd"/>
                  </w:p>
                </w:tc>
                <w:tc>
                  <w:tcPr>
                    <w:tcW w:w="5258" w:type="dxa"/>
                  </w:tcPr>
                  <w:p w:rsidR="004A3DE5" w:rsidRPr="00AC658D" w:rsidRDefault="004A3DE5" w:rsidP="004A3DE5">
                    <w:pPr>
                      <w:pStyle w:val="Style105"/>
                      <w:jc w:val="center"/>
                      <w:rPr>
                        <w:rFonts w:asciiTheme="minorEastAsia" w:eastAsiaTheme="minorEastAsia" w:hAnsiTheme="minorEastAsia"/>
                        <w:sz w:val="22"/>
                        <w:szCs w:val="22"/>
                      </w:rPr>
                    </w:pPr>
                    <w:proofErr w:type="gramStart"/>
                    <w:r>
                      <w:t>吉利科技</w:t>
                    </w:r>
                    <w:proofErr w:type="gramEnd"/>
                    <w:r>
                      <w:t>集团有限公司</w:t>
                    </w:r>
                  </w:p>
                </w:tc>
                <w:tc>
                  <w:tcPr>
                    <w:tcW w:w="4423" w:type="dxa"/>
                  </w:tcPr>
                  <w:p w:rsidR="004A3DE5" w:rsidRPr="00AC658D" w:rsidRDefault="004A3DE5" w:rsidP="004A3DE5">
                    <w:pPr>
                      <w:pStyle w:val="Style105"/>
                      <w:jc w:val="center"/>
                      <w:rPr>
                        <w:rFonts w:asciiTheme="minorEastAsia" w:eastAsiaTheme="minorEastAsia" w:hAnsiTheme="minorEastAsia"/>
                        <w:sz w:val="22"/>
                        <w:szCs w:val="22"/>
                      </w:rPr>
                    </w:pPr>
                    <w:r>
                      <w:t>副总裁</w:t>
                    </w:r>
                  </w:p>
                </w:tc>
              </w:tr>
            </w:sdtContent>
          </w:sdt>
          <w:sdt>
            <w:sdtPr>
              <w:rPr>
                <w:rFonts w:asciiTheme="minorEastAsia" w:eastAsiaTheme="minorEastAsia" w:hAnsiTheme="minorEastAsia" w:cstheme="minorBidi" w:hint="eastAsia"/>
                <w:sz w:val="22"/>
                <w:szCs w:val="22"/>
              </w:rPr>
              <w:alias w:val="董事、监事、高级管理人员在其他单位任职情况"/>
              <w:tag w:val="_TUP_f450538eb53748eeac8de5eae75c8a7f"/>
              <w:id w:val="1886211775"/>
              <w:lock w:val="sdtLocked"/>
            </w:sdtPr>
            <w:sdtEndPr/>
            <w:sdtContent>
              <w:tr w:rsidR="004A3DE5" w:rsidRPr="00AC658D" w:rsidTr="004A3DE5">
                <w:trPr>
                  <w:trHeight w:val="147"/>
                  <w:jc w:val="center"/>
                </w:trPr>
                <w:tc>
                  <w:tcPr>
                    <w:tcW w:w="4405" w:type="dxa"/>
                  </w:tcPr>
                  <w:p w:rsidR="004A3DE5" w:rsidRPr="00AC658D" w:rsidRDefault="004A3DE5" w:rsidP="0056345E">
                    <w:pPr>
                      <w:pStyle w:val="Style105"/>
                      <w:jc w:val="center"/>
                      <w:rPr>
                        <w:rFonts w:asciiTheme="minorEastAsia" w:eastAsiaTheme="minorEastAsia" w:hAnsiTheme="minorEastAsia"/>
                        <w:sz w:val="22"/>
                        <w:szCs w:val="22"/>
                      </w:rPr>
                    </w:pPr>
                    <w:proofErr w:type="gramStart"/>
                    <w:r>
                      <w:t>钟弦</w:t>
                    </w:r>
                    <w:proofErr w:type="gramEnd"/>
                  </w:p>
                </w:tc>
                <w:tc>
                  <w:tcPr>
                    <w:tcW w:w="5258" w:type="dxa"/>
                  </w:tcPr>
                  <w:p w:rsidR="004A3DE5" w:rsidRPr="00AC658D" w:rsidRDefault="004A3DE5" w:rsidP="004A3DE5">
                    <w:pPr>
                      <w:pStyle w:val="Style105"/>
                      <w:jc w:val="center"/>
                      <w:rPr>
                        <w:rFonts w:asciiTheme="minorEastAsia" w:eastAsiaTheme="minorEastAsia" w:hAnsiTheme="minorEastAsia"/>
                        <w:sz w:val="22"/>
                        <w:szCs w:val="22"/>
                      </w:rPr>
                    </w:pPr>
                    <w:r>
                      <w:t>重庆银行股份有限公司</w:t>
                    </w:r>
                  </w:p>
                </w:tc>
                <w:tc>
                  <w:tcPr>
                    <w:tcW w:w="4423" w:type="dxa"/>
                  </w:tcPr>
                  <w:p w:rsidR="004A3DE5" w:rsidRPr="00AC658D" w:rsidRDefault="004A3DE5" w:rsidP="004A3DE5">
                    <w:pPr>
                      <w:pStyle w:val="Style105"/>
                      <w:jc w:val="center"/>
                      <w:rPr>
                        <w:rFonts w:asciiTheme="minorEastAsia" w:eastAsiaTheme="minorEastAsia" w:hAnsiTheme="minorEastAsia"/>
                        <w:sz w:val="22"/>
                        <w:szCs w:val="22"/>
                      </w:rPr>
                    </w:pPr>
                    <w:r>
                      <w:t>非执行董事</w:t>
                    </w:r>
                  </w:p>
                </w:tc>
              </w:tr>
            </w:sdtContent>
          </w:sdt>
          <w:sdt>
            <w:sdtPr>
              <w:rPr>
                <w:rFonts w:asciiTheme="minorEastAsia" w:eastAsiaTheme="minorEastAsia" w:hAnsiTheme="minorEastAsia" w:cstheme="minorBidi" w:hint="eastAsia"/>
                <w:sz w:val="22"/>
                <w:szCs w:val="22"/>
              </w:rPr>
              <w:alias w:val="董事、监事、高级管理人员在其他单位任职情况"/>
              <w:tag w:val="_TUP_f450538eb53748eeac8de5eae75c8a7f"/>
              <w:id w:val="964700325"/>
              <w:lock w:val="sdtLocked"/>
            </w:sdtPr>
            <w:sdtEndPr/>
            <w:sdtContent>
              <w:tr w:rsidR="004A3DE5" w:rsidRPr="00AC658D" w:rsidTr="004A3DE5">
                <w:trPr>
                  <w:trHeight w:val="147"/>
                  <w:jc w:val="center"/>
                </w:trPr>
                <w:tc>
                  <w:tcPr>
                    <w:tcW w:w="4405" w:type="dxa"/>
                  </w:tcPr>
                  <w:p w:rsidR="004A3DE5" w:rsidRPr="00AC658D" w:rsidRDefault="004A3DE5" w:rsidP="0056345E">
                    <w:pPr>
                      <w:pStyle w:val="Style105"/>
                      <w:jc w:val="center"/>
                      <w:rPr>
                        <w:rFonts w:asciiTheme="minorEastAsia" w:eastAsiaTheme="minorEastAsia" w:hAnsiTheme="minorEastAsia"/>
                        <w:sz w:val="22"/>
                        <w:szCs w:val="22"/>
                      </w:rPr>
                    </w:pPr>
                    <w:r>
                      <w:t>王梦麟</w:t>
                    </w:r>
                  </w:p>
                </w:tc>
                <w:tc>
                  <w:tcPr>
                    <w:tcW w:w="5258" w:type="dxa"/>
                  </w:tcPr>
                  <w:p w:rsidR="004A3DE5" w:rsidRPr="00AC658D" w:rsidRDefault="004A3DE5" w:rsidP="004A3DE5">
                    <w:pPr>
                      <w:pStyle w:val="Style105"/>
                      <w:jc w:val="center"/>
                      <w:rPr>
                        <w:rFonts w:asciiTheme="minorEastAsia" w:eastAsiaTheme="minorEastAsia" w:hAnsiTheme="minorEastAsia"/>
                        <w:sz w:val="22"/>
                        <w:szCs w:val="22"/>
                      </w:rPr>
                    </w:pPr>
                    <w:r>
                      <w:t>重庆两江股权投资基金管理有限公司</w:t>
                    </w:r>
                  </w:p>
                </w:tc>
                <w:tc>
                  <w:tcPr>
                    <w:tcW w:w="4423" w:type="dxa"/>
                  </w:tcPr>
                  <w:p w:rsidR="004A3DE5" w:rsidRPr="00AC658D" w:rsidRDefault="004A3DE5" w:rsidP="004A3DE5">
                    <w:pPr>
                      <w:pStyle w:val="Style105"/>
                      <w:jc w:val="center"/>
                      <w:rPr>
                        <w:rFonts w:asciiTheme="minorEastAsia" w:eastAsiaTheme="minorEastAsia" w:hAnsiTheme="minorEastAsia"/>
                        <w:sz w:val="22"/>
                        <w:szCs w:val="22"/>
                      </w:rPr>
                    </w:pPr>
                    <w:r>
                      <w:t>副总经理</w:t>
                    </w:r>
                  </w:p>
                </w:tc>
              </w:tr>
            </w:sdtContent>
          </w:sdt>
          <w:sdt>
            <w:sdtPr>
              <w:rPr>
                <w:rFonts w:asciiTheme="minorEastAsia" w:eastAsiaTheme="minorEastAsia" w:hAnsiTheme="minorEastAsia" w:cstheme="minorBidi" w:hint="eastAsia"/>
                <w:sz w:val="22"/>
                <w:szCs w:val="22"/>
              </w:rPr>
              <w:alias w:val="董事、监事、高级管理人员在其他单位任职情况"/>
              <w:tag w:val="_TUP_f450538eb53748eeac8de5eae75c8a7f"/>
              <w:id w:val="-2021154460"/>
              <w:lock w:val="sdtLocked"/>
            </w:sdtPr>
            <w:sdtEndPr/>
            <w:sdtContent>
              <w:tr w:rsidR="004A3DE5" w:rsidRPr="00AC658D" w:rsidTr="004A3DE5">
                <w:trPr>
                  <w:trHeight w:val="147"/>
                  <w:jc w:val="center"/>
                </w:trPr>
                <w:tc>
                  <w:tcPr>
                    <w:tcW w:w="4405" w:type="dxa"/>
                  </w:tcPr>
                  <w:p w:rsidR="004A3DE5" w:rsidRPr="00AC658D" w:rsidRDefault="004A3DE5" w:rsidP="0056345E">
                    <w:pPr>
                      <w:pStyle w:val="Style105"/>
                      <w:jc w:val="center"/>
                      <w:rPr>
                        <w:rFonts w:asciiTheme="minorEastAsia" w:eastAsiaTheme="minorEastAsia" w:hAnsiTheme="minorEastAsia"/>
                        <w:sz w:val="22"/>
                        <w:szCs w:val="22"/>
                      </w:rPr>
                    </w:pPr>
                    <w:r>
                      <w:t>王梦麟</w:t>
                    </w:r>
                  </w:p>
                </w:tc>
                <w:tc>
                  <w:tcPr>
                    <w:tcW w:w="5258" w:type="dxa"/>
                  </w:tcPr>
                  <w:p w:rsidR="004A3DE5" w:rsidRPr="00AC658D" w:rsidRDefault="004A3DE5" w:rsidP="004A3DE5">
                    <w:pPr>
                      <w:pStyle w:val="Style105"/>
                      <w:jc w:val="center"/>
                      <w:rPr>
                        <w:rFonts w:asciiTheme="minorEastAsia" w:eastAsiaTheme="minorEastAsia" w:hAnsiTheme="minorEastAsia"/>
                        <w:sz w:val="22"/>
                        <w:szCs w:val="22"/>
                      </w:rPr>
                    </w:pPr>
                    <w:r>
                      <w:t>两江产业集团数字经济产业部</w:t>
                    </w:r>
                  </w:p>
                </w:tc>
                <w:tc>
                  <w:tcPr>
                    <w:tcW w:w="4423" w:type="dxa"/>
                  </w:tcPr>
                  <w:p w:rsidR="004A3DE5" w:rsidRPr="00AC658D" w:rsidRDefault="004A3DE5" w:rsidP="004A3DE5">
                    <w:pPr>
                      <w:pStyle w:val="Style105"/>
                      <w:jc w:val="center"/>
                      <w:rPr>
                        <w:rFonts w:asciiTheme="minorEastAsia" w:eastAsiaTheme="minorEastAsia" w:hAnsiTheme="minorEastAsia"/>
                        <w:sz w:val="22"/>
                        <w:szCs w:val="22"/>
                      </w:rPr>
                    </w:pPr>
                    <w:r>
                      <w:t>经理</w:t>
                    </w:r>
                  </w:p>
                </w:tc>
              </w:tr>
            </w:sdtContent>
          </w:sdt>
          <w:sdt>
            <w:sdtPr>
              <w:rPr>
                <w:rFonts w:asciiTheme="minorEastAsia" w:eastAsiaTheme="minorEastAsia" w:hAnsiTheme="minorEastAsia" w:cstheme="minorBidi" w:hint="eastAsia"/>
                <w:sz w:val="22"/>
                <w:szCs w:val="22"/>
              </w:rPr>
              <w:alias w:val="董事、监事、高级管理人员在其他单位任职情况"/>
              <w:tag w:val="_TUP_f450538eb53748eeac8de5eae75c8a7f"/>
              <w:id w:val="-576595368"/>
              <w:lock w:val="sdtLocked"/>
            </w:sdtPr>
            <w:sdtEndPr/>
            <w:sdtContent>
              <w:tr w:rsidR="004A3DE5" w:rsidRPr="00AC658D" w:rsidTr="004A3DE5">
                <w:trPr>
                  <w:trHeight w:val="147"/>
                  <w:jc w:val="center"/>
                </w:trPr>
                <w:tc>
                  <w:tcPr>
                    <w:tcW w:w="4405" w:type="dxa"/>
                  </w:tcPr>
                  <w:p w:rsidR="004A3DE5" w:rsidRPr="00AC658D" w:rsidRDefault="004A3DE5" w:rsidP="0056345E">
                    <w:pPr>
                      <w:pStyle w:val="Style105"/>
                      <w:jc w:val="center"/>
                      <w:rPr>
                        <w:rFonts w:asciiTheme="minorEastAsia" w:eastAsiaTheme="minorEastAsia" w:hAnsiTheme="minorEastAsia"/>
                        <w:sz w:val="22"/>
                        <w:szCs w:val="22"/>
                      </w:rPr>
                    </w:pPr>
                    <w:r>
                      <w:t>王梦麟</w:t>
                    </w:r>
                  </w:p>
                </w:tc>
                <w:tc>
                  <w:tcPr>
                    <w:tcW w:w="5258" w:type="dxa"/>
                  </w:tcPr>
                  <w:p w:rsidR="004A3DE5" w:rsidRPr="00AC658D" w:rsidRDefault="004A3DE5" w:rsidP="004A3DE5">
                    <w:pPr>
                      <w:pStyle w:val="Style105"/>
                      <w:jc w:val="center"/>
                      <w:rPr>
                        <w:rFonts w:asciiTheme="minorEastAsia" w:eastAsiaTheme="minorEastAsia" w:hAnsiTheme="minorEastAsia"/>
                        <w:sz w:val="22"/>
                        <w:szCs w:val="22"/>
                      </w:rPr>
                    </w:pPr>
                    <w:r>
                      <w:t>重庆保税港区股份公司</w:t>
                    </w:r>
                  </w:p>
                </w:tc>
                <w:tc>
                  <w:tcPr>
                    <w:tcW w:w="4423" w:type="dxa"/>
                  </w:tcPr>
                  <w:p w:rsidR="004A3DE5" w:rsidRPr="00AC658D" w:rsidRDefault="004A3DE5" w:rsidP="004A3DE5">
                    <w:pPr>
                      <w:pStyle w:val="Style105"/>
                      <w:jc w:val="center"/>
                      <w:rPr>
                        <w:rFonts w:asciiTheme="minorEastAsia" w:eastAsiaTheme="minorEastAsia" w:hAnsiTheme="minorEastAsia"/>
                        <w:sz w:val="22"/>
                        <w:szCs w:val="22"/>
                      </w:rPr>
                    </w:pPr>
                    <w:r>
                      <w:t>董事</w:t>
                    </w:r>
                  </w:p>
                </w:tc>
              </w:tr>
            </w:sdtContent>
          </w:sdt>
          <w:sdt>
            <w:sdtPr>
              <w:rPr>
                <w:rFonts w:asciiTheme="minorEastAsia" w:eastAsiaTheme="minorEastAsia" w:hAnsiTheme="minorEastAsia" w:cstheme="minorBidi" w:hint="eastAsia"/>
                <w:sz w:val="22"/>
                <w:szCs w:val="22"/>
              </w:rPr>
              <w:alias w:val="董事、监事、高级管理人员在其他单位任职情况"/>
              <w:tag w:val="_TUP_f450538eb53748eeac8de5eae75c8a7f"/>
              <w:id w:val="-948464247"/>
              <w:lock w:val="sdtLocked"/>
            </w:sdtPr>
            <w:sdtEndPr/>
            <w:sdtContent>
              <w:tr w:rsidR="004A3DE5" w:rsidRPr="00AC658D" w:rsidTr="004A3DE5">
                <w:trPr>
                  <w:trHeight w:val="147"/>
                  <w:jc w:val="center"/>
                </w:trPr>
                <w:tc>
                  <w:tcPr>
                    <w:tcW w:w="4405" w:type="dxa"/>
                  </w:tcPr>
                  <w:p w:rsidR="004A3DE5" w:rsidRPr="00AC658D" w:rsidRDefault="004A3DE5" w:rsidP="0056345E">
                    <w:pPr>
                      <w:pStyle w:val="Style105"/>
                      <w:jc w:val="center"/>
                      <w:rPr>
                        <w:rFonts w:asciiTheme="minorEastAsia" w:eastAsiaTheme="minorEastAsia" w:hAnsiTheme="minorEastAsia"/>
                        <w:sz w:val="22"/>
                        <w:szCs w:val="22"/>
                      </w:rPr>
                    </w:pPr>
                    <w:r>
                      <w:t>王梦麟</w:t>
                    </w:r>
                  </w:p>
                </w:tc>
                <w:tc>
                  <w:tcPr>
                    <w:tcW w:w="5258" w:type="dxa"/>
                  </w:tcPr>
                  <w:p w:rsidR="004A3DE5" w:rsidRPr="00AC658D" w:rsidRDefault="004A3DE5" w:rsidP="004A3DE5">
                    <w:pPr>
                      <w:pStyle w:val="Style105"/>
                      <w:jc w:val="center"/>
                      <w:rPr>
                        <w:rFonts w:asciiTheme="minorEastAsia" w:eastAsiaTheme="minorEastAsia" w:hAnsiTheme="minorEastAsia"/>
                        <w:sz w:val="22"/>
                        <w:szCs w:val="22"/>
                      </w:rPr>
                    </w:pPr>
                    <w:r>
                      <w:t>重庆渝高科技公司</w:t>
                    </w:r>
                  </w:p>
                </w:tc>
                <w:tc>
                  <w:tcPr>
                    <w:tcW w:w="4423" w:type="dxa"/>
                  </w:tcPr>
                  <w:p w:rsidR="004A3DE5" w:rsidRPr="00AC658D" w:rsidRDefault="004A3DE5" w:rsidP="004A3DE5">
                    <w:pPr>
                      <w:pStyle w:val="Style105"/>
                      <w:jc w:val="center"/>
                      <w:rPr>
                        <w:rFonts w:asciiTheme="minorEastAsia" w:eastAsiaTheme="minorEastAsia" w:hAnsiTheme="minorEastAsia"/>
                        <w:sz w:val="22"/>
                        <w:szCs w:val="22"/>
                      </w:rPr>
                    </w:pPr>
                    <w:r>
                      <w:t>董事</w:t>
                    </w:r>
                  </w:p>
                </w:tc>
              </w:tr>
            </w:sdtContent>
          </w:sdt>
          <w:sdt>
            <w:sdtPr>
              <w:rPr>
                <w:rFonts w:asciiTheme="minorEastAsia" w:eastAsiaTheme="minorEastAsia" w:hAnsiTheme="minorEastAsia" w:cstheme="minorBidi" w:hint="eastAsia"/>
                <w:sz w:val="22"/>
                <w:szCs w:val="22"/>
              </w:rPr>
              <w:alias w:val="董事、监事、高级管理人员在其他单位任职情况"/>
              <w:tag w:val="_TUP_f450538eb53748eeac8de5eae75c8a7f"/>
              <w:id w:val="333273003"/>
              <w:lock w:val="sdtLocked"/>
            </w:sdtPr>
            <w:sdtEndPr/>
            <w:sdtContent>
              <w:tr w:rsidR="004A3DE5" w:rsidRPr="00AC658D" w:rsidTr="004A3DE5">
                <w:trPr>
                  <w:trHeight w:val="147"/>
                  <w:jc w:val="center"/>
                </w:trPr>
                <w:tc>
                  <w:tcPr>
                    <w:tcW w:w="4405" w:type="dxa"/>
                  </w:tcPr>
                  <w:p w:rsidR="004A3DE5" w:rsidRPr="00AC658D" w:rsidRDefault="004A3DE5" w:rsidP="0056345E">
                    <w:pPr>
                      <w:pStyle w:val="Style105"/>
                      <w:jc w:val="center"/>
                      <w:rPr>
                        <w:rFonts w:asciiTheme="minorEastAsia" w:eastAsiaTheme="minorEastAsia" w:hAnsiTheme="minorEastAsia"/>
                        <w:sz w:val="22"/>
                        <w:szCs w:val="22"/>
                      </w:rPr>
                    </w:pPr>
                    <w:r>
                      <w:t>周充</w:t>
                    </w:r>
                  </w:p>
                </w:tc>
                <w:tc>
                  <w:tcPr>
                    <w:tcW w:w="5258" w:type="dxa"/>
                  </w:tcPr>
                  <w:p w:rsidR="004A3DE5" w:rsidRPr="00AC658D" w:rsidRDefault="004A3DE5" w:rsidP="004A3DE5">
                    <w:pPr>
                      <w:pStyle w:val="Style105"/>
                      <w:jc w:val="center"/>
                      <w:rPr>
                        <w:rFonts w:asciiTheme="minorEastAsia" w:eastAsiaTheme="minorEastAsia" w:hAnsiTheme="minorEastAsia"/>
                        <w:sz w:val="22"/>
                        <w:szCs w:val="22"/>
                      </w:rPr>
                    </w:pPr>
                    <w:r>
                      <w:t>重庆两江股权投资基金管理有限公司</w:t>
                    </w:r>
                  </w:p>
                </w:tc>
                <w:tc>
                  <w:tcPr>
                    <w:tcW w:w="4423" w:type="dxa"/>
                  </w:tcPr>
                  <w:p w:rsidR="004A3DE5" w:rsidRPr="00AC658D" w:rsidRDefault="004A3DE5" w:rsidP="004A3DE5">
                    <w:pPr>
                      <w:pStyle w:val="Style105"/>
                      <w:jc w:val="center"/>
                      <w:rPr>
                        <w:rFonts w:asciiTheme="minorEastAsia" w:eastAsiaTheme="minorEastAsia" w:hAnsiTheme="minorEastAsia"/>
                        <w:sz w:val="22"/>
                        <w:szCs w:val="22"/>
                      </w:rPr>
                    </w:pPr>
                    <w:r>
                      <w:t>高级副总裁</w:t>
                    </w:r>
                  </w:p>
                </w:tc>
              </w:tr>
            </w:sdtContent>
          </w:sdt>
          <w:sdt>
            <w:sdtPr>
              <w:rPr>
                <w:rFonts w:asciiTheme="minorEastAsia" w:eastAsiaTheme="minorEastAsia" w:hAnsiTheme="minorEastAsia" w:cstheme="minorBidi" w:hint="eastAsia"/>
                <w:sz w:val="22"/>
                <w:szCs w:val="22"/>
              </w:rPr>
              <w:alias w:val="董事、监事、高级管理人员在其他单位任职情况"/>
              <w:tag w:val="_TUP_f450538eb53748eeac8de5eae75c8a7f"/>
              <w:id w:val="-1847857110"/>
              <w:lock w:val="sdtLocked"/>
            </w:sdtPr>
            <w:sdtEndPr/>
            <w:sdtContent>
              <w:tr w:rsidR="004A3DE5" w:rsidRPr="00AC658D" w:rsidTr="004A3DE5">
                <w:trPr>
                  <w:trHeight w:val="147"/>
                  <w:jc w:val="center"/>
                </w:trPr>
                <w:tc>
                  <w:tcPr>
                    <w:tcW w:w="4405" w:type="dxa"/>
                  </w:tcPr>
                  <w:p w:rsidR="004A3DE5" w:rsidRPr="00AC658D" w:rsidRDefault="004A3DE5" w:rsidP="0056345E">
                    <w:pPr>
                      <w:pStyle w:val="Style105"/>
                      <w:jc w:val="center"/>
                      <w:rPr>
                        <w:rFonts w:asciiTheme="minorEastAsia" w:eastAsiaTheme="minorEastAsia" w:hAnsiTheme="minorEastAsia"/>
                        <w:sz w:val="22"/>
                        <w:szCs w:val="22"/>
                      </w:rPr>
                    </w:pPr>
                    <w:r>
                      <w:t>周充</w:t>
                    </w:r>
                  </w:p>
                </w:tc>
                <w:tc>
                  <w:tcPr>
                    <w:tcW w:w="5258" w:type="dxa"/>
                  </w:tcPr>
                  <w:p w:rsidR="004A3DE5" w:rsidRPr="00AC658D" w:rsidRDefault="004A3DE5" w:rsidP="004A3DE5">
                    <w:pPr>
                      <w:pStyle w:val="Style105"/>
                      <w:jc w:val="center"/>
                      <w:rPr>
                        <w:rFonts w:asciiTheme="minorEastAsia" w:eastAsiaTheme="minorEastAsia" w:hAnsiTheme="minorEastAsia"/>
                        <w:sz w:val="22"/>
                        <w:szCs w:val="22"/>
                      </w:rPr>
                    </w:pPr>
                    <w:r>
                      <w:t>西南大学</w:t>
                    </w:r>
                  </w:p>
                </w:tc>
                <w:tc>
                  <w:tcPr>
                    <w:tcW w:w="4423" w:type="dxa"/>
                  </w:tcPr>
                  <w:p w:rsidR="004A3DE5" w:rsidRPr="00AC658D" w:rsidRDefault="004A3DE5" w:rsidP="004A3DE5">
                    <w:pPr>
                      <w:pStyle w:val="Style105"/>
                      <w:jc w:val="center"/>
                      <w:rPr>
                        <w:rFonts w:asciiTheme="minorEastAsia" w:eastAsiaTheme="minorEastAsia" w:hAnsiTheme="minorEastAsia"/>
                        <w:sz w:val="22"/>
                        <w:szCs w:val="22"/>
                      </w:rPr>
                    </w:pPr>
                    <w:r>
                      <w:t>研究生导师</w:t>
                    </w:r>
                  </w:p>
                </w:tc>
              </w:tr>
            </w:sdtContent>
          </w:sdt>
          <w:sdt>
            <w:sdtPr>
              <w:rPr>
                <w:rFonts w:asciiTheme="minorEastAsia" w:eastAsiaTheme="minorEastAsia" w:hAnsiTheme="minorEastAsia" w:cstheme="minorBidi" w:hint="eastAsia"/>
                <w:sz w:val="22"/>
                <w:szCs w:val="22"/>
              </w:rPr>
              <w:alias w:val="董事、监事、高级管理人员在其他单位任职情况"/>
              <w:tag w:val="_TUP_f450538eb53748eeac8de5eae75c8a7f"/>
              <w:id w:val="-139350024"/>
              <w:lock w:val="sdtLocked"/>
            </w:sdtPr>
            <w:sdtEndPr/>
            <w:sdtContent>
              <w:tr w:rsidR="004A3DE5" w:rsidRPr="00AC658D" w:rsidTr="004A3DE5">
                <w:trPr>
                  <w:trHeight w:val="147"/>
                  <w:jc w:val="center"/>
                </w:trPr>
                <w:tc>
                  <w:tcPr>
                    <w:tcW w:w="4405" w:type="dxa"/>
                  </w:tcPr>
                  <w:p w:rsidR="004A3DE5" w:rsidRPr="00AC658D" w:rsidRDefault="004A3DE5" w:rsidP="0056345E">
                    <w:pPr>
                      <w:pStyle w:val="Style105"/>
                      <w:jc w:val="center"/>
                      <w:rPr>
                        <w:rFonts w:asciiTheme="minorEastAsia" w:eastAsiaTheme="minorEastAsia" w:hAnsiTheme="minorEastAsia"/>
                        <w:sz w:val="22"/>
                        <w:szCs w:val="22"/>
                      </w:rPr>
                    </w:pPr>
                    <w:r>
                      <w:t>周充</w:t>
                    </w:r>
                  </w:p>
                </w:tc>
                <w:tc>
                  <w:tcPr>
                    <w:tcW w:w="5258" w:type="dxa"/>
                  </w:tcPr>
                  <w:p w:rsidR="004A3DE5" w:rsidRPr="00AC658D" w:rsidRDefault="004A3DE5" w:rsidP="004A3DE5">
                    <w:pPr>
                      <w:pStyle w:val="Style105"/>
                      <w:jc w:val="center"/>
                      <w:rPr>
                        <w:rFonts w:asciiTheme="minorEastAsia" w:eastAsiaTheme="minorEastAsia" w:hAnsiTheme="minorEastAsia"/>
                        <w:sz w:val="22"/>
                        <w:szCs w:val="22"/>
                      </w:rPr>
                    </w:pPr>
                    <w:r>
                      <w:t>重庆工商大学</w:t>
                    </w:r>
                  </w:p>
                </w:tc>
                <w:tc>
                  <w:tcPr>
                    <w:tcW w:w="4423" w:type="dxa"/>
                  </w:tcPr>
                  <w:p w:rsidR="004A3DE5" w:rsidRPr="00AC658D" w:rsidRDefault="004A3DE5" w:rsidP="004A3DE5">
                    <w:pPr>
                      <w:pStyle w:val="Style105"/>
                      <w:jc w:val="center"/>
                      <w:rPr>
                        <w:rFonts w:asciiTheme="minorEastAsia" w:eastAsiaTheme="minorEastAsia" w:hAnsiTheme="minorEastAsia"/>
                        <w:sz w:val="22"/>
                        <w:szCs w:val="22"/>
                      </w:rPr>
                    </w:pPr>
                    <w:r>
                      <w:t>研究生导师</w:t>
                    </w:r>
                  </w:p>
                </w:tc>
              </w:tr>
            </w:sdtContent>
          </w:sdt>
          <w:sdt>
            <w:sdtPr>
              <w:rPr>
                <w:rFonts w:asciiTheme="minorEastAsia" w:eastAsiaTheme="minorEastAsia" w:hAnsiTheme="minorEastAsia" w:cstheme="minorBidi" w:hint="eastAsia"/>
                <w:sz w:val="22"/>
                <w:szCs w:val="22"/>
              </w:rPr>
              <w:alias w:val="董事、监事、高级管理人员在其他单位任职情况"/>
              <w:tag w:val="_TUP_f450538eb53748eeac8de5eae75c8a7f"/>
              <w:id w:val="354777101"/>
              <w:lock w:val="sdtLocked"/>
            </w:sdtPr>
            <w:sdtEndPr/>
            <w:sdtContent>
              <w:tr w:rsidR="004A3DE5" w:rsidRPr="00AC658D" w:rsidTr="004A3DE5">
                <w:trPr>
                  <w:trHeight w:val="147"/>
                  <w:jc w:val="center"/>
                </w:trPr>
                <w:tc>
                  <w:tcPr>
                    <w:tcW w:w="4405" w:type="dxa"/>
                  </w:tcPr>
                  <w:p w:rsidR="004A3DE5" w:rsidRPr="00AC658D" w:rsidRDefault="004A3DE5" w:rsidP="0056345E">
                    <w:pPr>
                      <w:pStyle w:val="Style105"/>
                      <w:jc w:val="center"/>
                      <w:rPr>
                        <w:rFonts w:asciiTheme="minorEastAsia" w:eastAsiaTheme="minorEastAsia" w:hAnsiTheme="minorEastAsia"/>
                        <w:sz w:val="22"/>
                        <w:szCs w:val="22"/>
                      </w:rPr>
                    </w:pPr>
                    <w:r>
                      <w:t>肖翔</w:t>
                    </w:r>
                  </w:p>
                </w:tc>
                <w:tc>
                  <w:tcPr>
                    <w:tcW w:w="5258" w:type="dxa"/>
                  </w:tcPr>
                  <w:p w:rsidR="004A3DE5" w:rsidRPr="00AC658D" w:rsidRDefault="004A3DE5" w:rsidP="004A3DE5">
                    <w:pPr>
                      <w:pStyle w:val="Style105"/>
                      <w:jc w:val="center"/>
                      <w:rPr>
                        <w:rFonts w:asciiTheme="minorEastAsia" w:eastAsiaTheme="minorEastAsia" w:hAnsiTheme="minorEastAsia"/>
                        <w:sz w:val="22"/>
                        <w:szCs w:val="22"/>
                      </w:rPr>
                    </w:pPr>
                    <w:r>
                      <w:t>北京交通大学经管学院会计系</w:t>
                    </w:r>
                  </w:p>
                </w:tc>
                <w:tc>
                  <w:tcPr>
                    <w:tcW w:w="4423" w:type="dxa"/>
                  </w:tcPr>
                  <w:p w:rsidR="004A3DE5" w:rsidRPr="00AC658D" w:rsidRDefault="004A3DE5" w:rsidP="004A3DE5">
                    <w:pPr>
                      <w:pStyle w:val="Style105"/>
                      <w:jc w:val="center"/>
                      <w:rPr>
                        <w:rFonts w:asciiTheme="minorEastAsia" w:eastAsiaTheme="minorEastAsia" w:hAnsiTheme="minorEastAsia"/>
                        <w:sz w:val="22"/>
                        <w:szCs w:val="22"/>
                      </w:rPr>
                    </w:pPr>
                    <w:r>
                      <w:t>书记、副主任</w:t>
                    </w:r>
                  </w:p>
                </w:tc>
              </w:tr>
            </w:sdtContent>
          </w:sdt>
          <w:sdt>
            <w:sdtPr>
              <w:rPr>
                <w:rFonts w:asciiTheme="minorEastAsia" w:eastAsiaTheme="minorEastAsia" w:hAnsiTheme="minorEastAsia" w:cstheme="minorBidi" w:hint="eastAsia"/>
                <w:sz w:val="22"/>
                <w:szCs w:val="22"/>
              </w:rPr>
              <w:alias w:val="董事、监事、高级管理人员在其他单位任职情况"/>
              <w:tag w:val="_TUP_f450538eb53748eeac8de5eae75c8a7f"/>
              <w:id w:val="-652686277"/>
              <w:lock w:val="sdtLocked"/>
            </w:sdtPr>
            <w:sdtEndPr/>
            <w:sdtContent>
              <w:tr w:rsidR="004A3DE5" w:rsidRPr="00AC658D" w:rsidTr="004A3DE5">
                <w:trPr>
                  <w:trHeight w:val="147"/>
                  <w:jc w:val="center"/>
                </w:trPr>
                <w:tc>
                  <w:tcPr>
                    <w:tcW w:w="4405" w:type="dxa"/>
                  </w:tcPr>
                  <w:p w:rsidR="004A3DE5" w:rsidRPr="00AC658D" w:rsidRDefault="004A3DE5" w:rsidP="0056345E">
                    <w:pPr>
                      <w:pStyle w:val="Style105"/>
                      <w:jc w:val="center"/>
                      <w:rPr>
                        <w:rFonts w:asciiTheme="minorEastAsia" w:eastAsiaTheme="minorEastAsia" w:hAnsiTheme="minorEastAsia"/>
                        <w:sz w:val="22"/>
                        <w:szCs w:val="22"/>
                      </w:rPr>
                    </w:pPr>
                    <w:r>
                      <w:t>肖翔</w:t>
                    </w:r>
                  </w:p>
                </w:tc>
                <w:tc>
                  <w:tcPr>
                    <w:tcW w:w="5258" w:type="dxa"/>
                  </w:tcPr>
                  <w:p w:rsidR="004A3DE5" w:rsidRPr="00AC658D" w:rsidRDefault="004A3DE5" w:rsidP="004A3DE5">
                    <w:pPr>
                      <w:pStyle w:val="Style105"/>
                      <w:jc w:val="center"/>
                      <w:rPr>
                        <w:rFonts w:asciiTheme="minorEastAsia" w:eastAsiaTheme="minorEastAsia" w:hAnsiTheme="minorEastAsia"/>
                        <w:sz w:val="22"/>
                        <w:szCs w:val="22"/>
                      </w:rPr>
                    </w:pPr>
                    <w:r>
                      <w:t>北京交通大学中国企业竞争力研究中心</w:t>
                    </w:r>
                  </w:p>
                </w:tc>
                <w:tc>
                  <w:tcPr>
                    <w:tcW w:w="4423" w:type="dxa"/>
                  </w:tcPr>
                  <w:p w:rsidR="004A3DE5" w:rsidRPr="00AC658D" w:rsidRDefault="004A3DE5" w:rsidP="004A3DE5">
                    <w:pPr>
                      <w:pStyle w:val="Style105"/>
                      <w:jc w:val="center"/>
                      <w:rPr>
                        <w:rFonts w:asciiTheme="minorEastAsia" w:eastAsiaTheme="minorEastAsia" w:hAnsiTheme="minorEastAsia"/>
                        <w:sz w:val="22"/>
                        <w:szCs w:val="22"/>
                      </w:rPr>
                    </w:pPr>
                    <w:r>
                      <w:t>副主任</w:t>
                    </w:r>
                  </w:p>
                </w:tc>
              </w:tr>
            </w:sdtContent>
          </w:sdt>
          <w:sdt>
            <w:sdtPr>
              <w:rPr>
                <w:rFonts w:asciiTheme="minorEastAsia" w:eastAsiaTheme="minorEastAsia" w:hAnsiTheme="minorEastAsia" w:cstheme="minorBidi" w:hint="eastAsia"/>
                <w:sz w:val="22"/>
                <w:szCs w:val="22"/>
              </w:rPr>
              <w:alias w:val="董事、监事、高级管理人员在其他单位任职情况"/>
              <w:tag w:val="_TUP_f450538eb53748eeac8de5eae75c8a7f"/>
              <w:id w:val="1532612044"/>
              <w:lock w:val="sdtLocked"/>
            </w:sdtPr>
            <w:sdtEndPr/>
            <w:sdtContent>
              <w:tr w:rsidR="004A3DE5" w:rsidRPr="00AC658D" w:rsidTr="004A3DE5">
                <w:trPr>
                  <w:trHeight w:val="147"/>
                  <w:jc w:val="center"/>
                </w:trPr>
                <w:tc>
                  <w:tcPr>
                    <w:tcW w:w="4405" w:type="dxa"/>
                  </w:tcPr>
                  <w:p w:rsidR="004A3DE5" w:rsidRPr="00AC658D" w:rsidRDefault="004A3DE5" w:rsidP="0056345E">
                    <w:pPr>
                      <w:pStyle w:val="Style105"/>
                      <w:jc w:val="center"/>
                      <w:rPr>
                        <w:rFonts w:asciiTheme="minorEastAsia" w:eastAsiaTheme="minorEastAsia" w:hAnsiTheme="minorEastAsia"/>
                        <w:sz w:val="22"/>
                        <w:szCs w:val="22"/>
                      </w:rPr>
                    </w:pPr>
                    <w:r>
                      <w:t>肖翔</w:t>
                    </w:r>
                  </w:p>
                </w:tc>
                <w:tc>
                  <w:tcPr>
                    <w:tcW w:w="5258" w:type="dxa"/>
                  </w:tcPr>
                  <w:p w:rsidR="004A3DE5" w:rsidRPr="00AC658D" w:rsidRDefault="004A3DE5" w:rsidP="004A3DE5">
                    <w:pPr>
                      <w:pStyle w:val="Style105"/>
                      <w:jc w:val="center"/>
                      <w:rPr>
                        <w:rFonts w:asciiTheme="minorEastAsia" w:eastAsiaTheme="minorEastAsia" w:hAnsiTheme="minorEastAsia"/>
                        <w:sz w:val="22"/>
                        <w:szCs w:val="22"/>
                      </w:rPr>
                    </w:pPr>
                    <w:proofErr w:type="gramStart"/>
                    <w:r>
                      <w:t>唐山港</w:t>
                    </w:r>
                    <w:proofErr w:type="gramEnd"/>
                    <w:r>
                      <w:t>集团股份有限公司</w:t>
                    </w:r>
                  </w:p>
                </w:tc>
                <w:tc>
                  <w:tcPr>
                    <w:tcW w:w="4423" w:type="dxa"/>
                  </w:tcPr>
                  <w:p w:rsidR="004A3DE5" w:rsidRPr="00AC658D" w:rsidRDefault="004A3DE5" w:rsidP="004A3DE5">
                    <w:pPr>
                      <w:pStyle w:val="Style105"/>
                      <w:jc w:val="center"/>
                      <w:rPr>
                        <w:rFonts w:asciiTheme="minorEastAsia" w:eastAsiaTheme="minorEastAsia" w:hAnsiTheme="minorEastAsia"/>
                        <w:sz w:val="22"/>
                        <w:szCs w:val="22"/>
                      </w:rPr>
                    </w:pPr>
                    <w:r>
                      <w:t>独立董事</w:t>
                    </w:r>
                  </w:p>
                </w:tc>
              </w:tr>
            </w:sdtContent>
          </w:sdt>
          <w:sdt>
            <w:sdtPr>
              <w:rPr>
                <w:rFonts w:asciiTheme="minorEastAsia" w:eastAsiaTheme="minorEastAsia" w:hAnsiTheme="minorEastAsia" w:cstheme="minorBidi" w:hint="eastAsia"/>
                <w:sz w:val="22"/>
                <w:szCs w:val="22"/>
              </w:rPr>
              <w:alias w:val="董事、监事、高级管理人员在其他单位任职情况"/>
              <w:tag w:val="_TUP_f450538eb53748eeac8de5eae75c8a7f"/>
              <w:id w:val="1781066600"/>
              <w:lock w:val="sdtLocked"/>
            </w:sdtPr>
            <w:sdtEndPr/>
            <w:sdtContent>
              <w:tr w:rsidR="004A3DE5" w:rsidRPr="00AC658D" w:rsidTr="004A3DE5">
                <w:trPr>
                  <w:trHeight w:val="147"/>
                  <w:jc w:val="center"/>
                </w:trPr>
                <w:tc>
                  <w:tcPr>
                    <w:tcW w:w="4405" w:type="dxa"/>
                  </w:tcPr>
                  <w:p w:rsidR="004A3DE5" w:rsidRPr="00AC658D" w:rsidRDefault="004A3DE5" w:rsidP="0056345E">
                    <w:pPr>
                      <w:pStyle w:val="Style105"/>
                      <w:jc w:val="center"/>
                      <w:rPr>
                        <w:rFonts w:asciiTheme="minorEastAsia" w:eastAsiaTheme="minorEastAsia" w:hAnsiTheme="minorEastAsia"/>
                        <w:sz w:val="22"/>
                        <w:szCs w:val="22"/>
                      </w:rPr>
                    </w:pPr>
                    <w:proofErr w:type="gramStart"/>
                    <w:r>
                      <w:t>窦军生</w:t>
                    </w:r>
                    <w:proofErr w:type="gramEnd"/>
                  </w:p>
                </w:tc>
                <w:tc>
                  <w:tcPr>
                    <w:tcW w:w="5258" w:type="dxa"/>
                  </w:tcPr>
                  <w:p w:rsidR="004A3DE5" w:rsidRPr="00AC658D" w:rsidRDefault="004A3DE5" w:rsidP="004A3DE5">
                    <w:pPr>
                      <w:pStyle w:val="Style105"/>
                      <w:jc w:val="center"/>
                      <w:rPr>
                        <w:rFonts w:asciiTheme="minorEastAsia" w:eastAsiaTheme="minorEastAsia" w:hAnsiTheme="minorEastAsia"/>
                        <w:sz w:val="22"/>
                        <w:szCs w:val="22"/>
                      </w:rPr>
                    </w:pPr>
                    <w:r>
                      <w:t>浙江大学管理学院</w:t>
                    </w:r>
                  </w:p>
                </w:tc>
                <w:tc>
                  <w:tcPr>
                    <w:tcW w:w="4423" w:type="dxa"/>
                  </w:tcPr>
                  <w:p w:rsidR="004A3DE5" w:rsidRPr="00AC658D" w:rsidRDefault="004A3DE5" w:rsidP="004A3DE5">
                    <w:pPr>
                      <w:pStyle w:val="Style105"/>
                      <w:jc w:val="center"/>
                      <w:rPr>
                        <w:rFonts w:asciiTheme="minorEastAsia" w:eastAsiaTheme="minorEastAsia" w:hAnsiTheme="minorEastAsia"/>
                        <w:sz w:val="22"/>
                        <w:szCs w:val="22"/>
                      </w:rPr>
                    </w:pPr>
                    <w:r>
                      <w:t>副院长、教授、博士生导师</w:t>
                    </w:r>
                  </w:p>
                </w:tc>
              </w:tr>
            </w:sdtContent>
          </w:sdt>
          <w:sdt>
            <w:sdtPr>
              <w:rPr>
                <w:rFonts w:asciiTheme="minorEastAsia" w:eastAsiaTheme="minorEastAsia" w:hAnsiTheme="minorEastAsia" w:cstheme="minorBidi" w:hint="eastAsia"/>
                <w:sz w:val="22"/>
                <w:szCs w:val="22"/>
              </w:rPr>
              <w:alias w:val="董事、监事、高级管理人员在其他单位任职情况"/>
              <w:tag w:val="_TUP_f450538eb53748eeac8de5eae75c8a7f"/>
              <w:id w:val="1664437787"/>
              <w:lock w:val="sdtLocked"/>
            </w:sdtPr>
            <w:sdtEndPr/>
            <w:sdtContent>
              <w:tr w:rsidR="004A3DE5" w:rsidRPr="00AC658D" w:rsidTr="004A3DE5">
                <w:trPr>
                  <w:trHeight w:val="147"/>
                  <w:jc w:val="center"/>
                </w:trPr>
                <w:tc>
                  <w:tcPr>
                    <w:tcW w:w="4405" w:type="dxa"/>
                  </w:tcPr>
                  <w:p w:rsidR="004A3DE5" w:rsidRPr="00AC658D" w:rsidRDefault="004A3DE5" w:rsidP="0056345E">
                    <w:pPr>
                      <w:pStyle w:val="Style105"/>
                      <w:jc w:val="center"/>
                      <w:rPr>
                        <w:rFonts w:asciiTheme="minorEastAsia" w:eastAsiaTheme="minorEastAsia" w:hAnsiTheme="minorEastAsia"/>
                        <w:sz w:val="22"/>
                        <w:szCs w:val="22"/>
                      </w:rPr>
                    </w:pPr>
                    <w:proofErr w:type="gramStart"/>
                    <w:r>
                      <w:t>窦军生</w:t>
                    </w:r>
                    <w:proofErr w:type="gramEnd"/>
                  </w:p>
                </w:tc>
                <w:tc>
                  <w:tcPr>
                    <w:tcW w:w="5258" w:type="dxa"/>
                  </w:tcPr>
                  <w:p w:rsidR="004A3DE5" w:rsidRPr="00AC658D" w:rsidRDefault="004A3DE5" w:rsidP="004A3DE5">
                    <w:pPr>
                      <w:pStyle w:val="Style105"/>
                      <w:jc w:val="center"/>
                      <w:rPr>
                        <w:rFonts w:asciiTheme="minorEastAsia" w:eastAsiaTheme="minorEastAsia" w:hAnsiTheme="minorEastAsia"/>
                        <w:sz w:val="22"/>
                        <w:szCs w:val="22"/>
                      </w:rPr>
                    </w:pPr>
                    <w:r>
                      <w:t>浙江大学</w:t>
                    </w:r>
                    <w:r>
                      <w:t>EMBA</w:t>
                    </w:r>
                    <w:r>
                      <w:t>教育中心</w:t>
                    </w:r>
                  </w:p>
                </w:tc>
                <w:tc>
                  <w:tcPr>
                    <w:tcW w:w="4423" w:type="dxa"/>
                  </w:tcPr>
                  <w:p w:rsidR="004A3DE5" w:rsidRPr="00AC658D" w:rsidRDefault="004A3DE5" w:rsidP="004A3DE5">
                    <w:pPr>
                      <w:pStyle w:val="Style105"/>
                      <w:jc w:val="center"/>
                      <w:rPr>
                        <w:rFonts w:asciiTheme="minorEastAsia" w:eastAsiaTheme="minorEastAsia" w:hAnsiTheme="minorEastAsia"/>
                        <w:sz w:val="22"/>
                        <w:szCs w:val="22"/>
                      </w:rPr>
                    </w:pPr>
                    <w:r>
                      <w:t>学术主任</w:t>
                    </w:r>
                  </w:p>
                </w:tc>
              </w:tr>
            </w:sdtContent>
          </w:sdt>
          <w:sdt>
            <w:sdtPr>
              <w:rPr>
                <w:rFonts w:asciiTheme="minorEastAsia" w:eastAsiaTheme="minorEastAsia" w:hAnsiTheme="minorEastAsia" w:cstheme="minorBidi" w:hint="eastAsia"/>
                <w:sz w:val="22"/>
                <w:szCs w:val="22"/>
              </w:rPr>
              <w:alias w:val="董事、监事、高级管理人员在其他单位任职情况"/>
              <w:tag w:val="_TUP_f450538eb53748eeac8de5eae75c8a7f"/>
              <w:id w:val="-1134018844"/>
              <w:lock w:val="sdtLocked"/>
            </w:sdtPr>
            <w:sdtEndPr/>
            <w:sdtContent>
              <w:tr w:rsidR="004A3DE5" w:rsidRPr="00AC658D" w:rsidTr="004A3DE5">
                <w:trPr>
                  <w:trHeight w:val="147"/>
                  <w:jc w:val="center"/>
                </w:trPr>
                <w:tc>
                  <w:tcPr>
                    <w:tcW w:w="4405" w:type="dxa"/>
                  </w:tcPr>
                  <w:p w:rsidR="004A3DE5" w:rsidRPr="00AC658D" w:rsidRDefault="004A3DE5" w:rsidP="0056345E">
                    <w:pPr>
                      <w:pStyle w:val="Style105"/>
                      <w:jc w:val="center"/>
                      <w:rPr>
                        <w:rFonts w:asciiTheme="minorEastAsia" w:eastAsiaTheme="minorEastAsia" w:hAnsiTheme="minorEastAsia"/>
                        <w:sz w:val="22"/>
                        <w:szCs w:val="22"/>
                      </w:rPr>
                    </w:pPr>
                    <w:proofErr w:type="gramStart"/>
                    <w:r>
                      <w:t>任晓常</w:t>
                    </w:r>
                    <w:proofErr w:type="gramEnd"/>
                  </w:p>
                </w:tc>
                <w:tc>
                  <w:tcPr>
                    <w:tcW w:w="5258" w:type="dxa"/>
                  </w:tcPr>
                  <w:p w:rsidR="004A3DE5" w:rsidRPr="00AC658D" w:rsidRDefault="004A3DE5" w:rsidP="004A3DE5">
                    <w:pPr>
                      <w:pStyle w:val="Style105"/>
                      <w:jc w:val="center"/>
                      <w:rPr>
                        <w:rFonts w:asciiTheme="minorEastAsia" w:eastAsiaTheme="minorEastAsia" w:hAnsiTheme="minorEastAsia"/>
                        <w:sz w:val="22"/>
                        <w:szCs w:val="22"/>
                      </w:rPr>
                    </w:pPr>
                    <w:r>
                      <w:t>重庆机电股份有限公司</w:t>
                    </w:r>
                  </w:p>
                </w:tc>
                <w:tc>
                  <w:tcPr>
                    <w:tcW w:w="4423" w:type="dxa"/>
                  </w:tcPr>
                  <w:p w:rsidR="004A3DE5" w:rsidRPr="00AC658D" w:rsidRDefault="004A3DE5" w:rsidP="004A3DE5">
                    <w:pPr>
                      <w:pStyle w:val="Style105"/>
                      <w:jc w:val="center"/>
                      <w:rPr>
                        <w:rFonts w:asciiTheme="minorEastAsia" w:eastAsiaTheme="minorEastAsia" w:hAnsiTheme="minorEastAsia"/>
                        <w:sz w:val="22"/>
                        <w:szCs w:val="22"/>
                      </w:rPr>
                    </w:pPr>
                    <w:r>
                      <w:t>独立董事</w:t>
                    </w:r>
                  </w:p>
                </w:tc>
              </w:tr>
            </w:sdtContent>
          </w:sdt>
          <w:sdt>
            <w:sdtPr>
              <w:rPr>
                <w:rFonts w:asciiTheme="minorEastAsia" w:eastAsiaTheme="minorEastAsia" w:hAnsiTheme="minorEastAsia" w:cstheme="minorBidi" w:hint="eastAsia"/>
                <w:sz w:val="22"/>
                <w:szCs w:val="22"/>
              </w:rPr>
              <w:alias w:val="董事、监事、高级管理人员在其他单位任职情况"/>
              <w:tag w:val="_TUP_f450538eb53748eeac8de5eae75c8a7f"/>
              <w:id w:val="59832903"/>
              <w:lock w:val="sdtLocked"/>
            </w:sdtPr>
            <w:sdtEndPr/>
            <w:sdtContent>
              <w:tr w:rsidR="004A3DE5" w:rsidRPr="00AC658D" w:rsidTr="004A3DE5">
                <w:trPr>
                  <w:trHeight w:val="147"/>
                  <w:jc w:val="center"/>
                </w:trPr>
                <w:tc>
                  <w:tcPr>
                    <w:tcW w:w="4405" w:type="dxa"/>
                  </w:tcPr>
                  <w:p w:rsidR="004A3DE5" w:rsidRPr="00AC658D" w:rsidRDefault="004A3DE5" w:rsidP="0056345E">
                    <w:pPr>
                      <w:pStyle w:val="Style105"/>
                      <w:jc w:val="center"/>
                      <w:rPr>
                        <w:rFonts w:asciiTheme="minorEastAsia" w:eastAsiaTheme="minorEastAsia" w:hAnsiTheme="minorEastAsia"/>
                        <w:sz w:val="22"/>
                        <w:szCs w:val="22"/>
                      </w:rPr>
                    </w:pPr>
                    <w:proofErr w:type="gramStart"/>
                    <w:r>
                      <w:t>任晓常</w:t>
                    </w:r>
                    <w:proofErr w:type="gramEnd"/>
                  </w:p>
                </w:tc>
                <w:tc>
                  <w:tcPr>
                    <w:tcW w:w="5258" w:type="dxa"/>
                  </w:tcPr>
                  <w:p w:rsidR="004A3DE5" w:rsidRPr="00AC658D" w:rsidRDefault="004A3DE5" w:rsidP="004A3DE5">
                    <w:pPr>
                      <w:pStyle w:val="Style105"/>
                      <w:jc w:val="center"/>
                      <w:rPr>
                        <w:rFonts w:asciiTheme="minorEastAsia" w:eastAsiaTheme="minorEastAsia" w:hAnsiTheme="minorEastAsia"/>
                        <w:sz w:val="22"/>
                        <w:szCs w:val="22"/>
                      </w:rPr>
                    </w:pPr>
                    <w:r>
                      <w:t>重庆长安汽车股份有限公司</w:t>
                    </w:r>
                  </w:p>
                </w:tc>
                <w:tc>
                  <w:tcPr>
                    <w:tcW w:w="4423" w:type="dxa"/>
                  </w:tcPr>
                  <w:p w:rsidR="004A3DE5" w:rsidRPr="00AC658D" w:rsidRDefault="004A3DE5" w:rsidP="004A3DE5">
                    <w:pPr>
                      <w:pStyle w:val="Style105"/>
                      <w:jc w:val="center"/>
                      <w:rPr>
                        <w:rFonts w:asciiTheme="minorEastAsia" w:eastAsiaTheme="minorEastAsia" w:hAnsiTheme="minorEastAsia"/>
                        <w:sz w:val="22"/>
                        <w:szCs w:val="22"/>
                      </w:rPr>
                    </w:pPr>
                    <w:r>
                      <w:t>独立董事</w:t>
                    </w:r>
                  </w:p>
                </w:tc>
              </w:tr>
            </w:sdtContent>
          </w:sdt>
          <w:sdt>
            <w:sdtPr>
              <w:rPr>
                <w:rFonts w:asciiTheme="minorEastAsia" w:eastAsiaTheme="minorEastAsia" w:hAnsiTheme="minorEastAsia" w:cstheme="minorBidi" w:hint="eastAsia"/>
                <w:sz w:val="22"/>
                <w:szCs w:val="22"/>
              </w:rPr>
              <w:alias w:val="董事、监事、高级管理人员在其他单位任职情况"/>
              <w:tag w:val="_TUP_f450538eb53748eeac8de5eae75c8a7f"/>
              <w:id w:val="-567115593"/>
              <w:lock w:val="sdtLocked"/>
            </w:sdtPr>
            <w:sdtEndPr/>
            <w:sdtContent>
              <w:tr w:rsidR="004A3DE5" w:rsidRPr="00AC658D" w:rsidTr="004A3DE5">
                <w:trPr>
                  <w:trHeight w:val="147"/>
                  <w:jc w:val="center"/>
                </w:trPr>
                <w:tc>
                  <w:tcPr>
                    <w:tcW w:w="4405" w:type="dxa"/>
                  </w:tcPr>
                  <w:p w:rsidR="004A3DE5" w:rsidRPr="00AC658D" w:rsidRDefault="004A3DE5" w:rsidP="0056345E">
                    <w:pPr>
                      <w:pStyle w:val="Style105"/>
                      <w:jc w:val="center"/>
                      <w:rPr>
                        <w:rFonts w:asciiTheme="minorEastAsia" w:eastAsiaTheme="minorEastAsia" w:hAnsiTheme="minorEastAsia"/>
                        <w:sz w:val="22"/>
                        <w:szCs w:val="22"/>
                      </w:rPr>
                    </w:pPr>
                    <w:proofErr w:type="gramStart"/>
                    <w:r>
                      <w:t>任晓常</w:t>
                    </w:r>
                    <w:proofErr w:type="gramEnd"/>
                  </w:p>
                </w:tc>
                <w:tc>
                  <w:tcPr>
                    <w:tcW w:w="5258" w:type="dxa"/>
                  </w:tcPr>
                  <w:p w:rsidR="004A3DE5" w:rsidRPr="00AC658D" w:rsidRDefault="004A3DE5" w:rsidP="004A3DE5">
                    <w:pPr>
                      <w:pStyle w:val="Style105"/>
                      <w:jc w:val="center"/>
                      <w:rPr>
                        <w:rFonts w:asciiTheme="minorEastAsia" w:eastAsiaTheme="minorEastAsia" w:hAnsiTheme="minorEastAsia"/>
                        <w:sz w:val="22"/>
                        <w:szCs w:val="22"/>
                      </w:rPr>
                    </w:pPr>
                    <w:r>
                      <w:t>重庆宗申动力机械股份有限公司</w:t>
                    </w:r>
                  </w:p>
                </w:tc>
                <w:tc>
                  <w:tcPr>
                    <w:tcW w:w="4423" w:type="dxa"/>
                  </w:tcPr>
                  <w:p w:rsidR="004A3DE5" w:rsidRPr="00AC658D" w:rsidRDefault="004A3DE5" w:rsidP="004A3DE5">
                    <w:pPr>
                      <w:pStyle w:val="Style105"/>
                      <w:jc w:val="center"/>
                      <w:rPr>
                        <w:rFonts w:asciiTheme="minorEastAsia" w:eastAsiaTheme="minorEastAsia" w:hAnsiTheme="minorEastAsia"/>
                        <w:sz w:val="22"/>
                        <w:szCs w:val="22"/>
                      </w:rPr>
                    </w:pPr>
                    <w:r>
                      <w:t>独立董事</w:t>
                    </w:r>
                  </w:p>
                </w:tc>
              </w:tr>
            </w:sdtContent>
          </w:sdt>
          <w:sdt>
            <w:sdtPr>
              <w:rPr>
                <w:rFonts w:asciiTheme="minorEastAsia" w:eastAsiaTheme="minorEastAsia" w:hAnsiTheme="minorEastAsia" w:cstheme="minorBidi" w:hint="eastAsia"/>
                <w:sz w:val="22"/>
                <w:szCs w:val="22"/>
              </w:rPr>
              <w:alias w:val="董事、监事、高级管理人员在其他单位任职情况"/>
              <w:tag w:val="_TUP_f450538eb53748eeac8de5eae75c8a7f"/>
              <w:id w:val="1406034898"/>
              <w:lock w:val="sdtLocked"/>
            </w:sdtPr>
            <w:sdtEndPr/>
            <w:sdtContent>
              <w:tr w:rsidR="004A3DE5" w:rsidRPr="00AC658D" w:rsidTr="004A3DE5">
                <w:trPr>
                  <w:trHeight w:val="147"/>
                  <w:jc w:val="center"/>
                </w:trPr>
                <w:tc>
                  <w:tcPr>
                    <w:tcW w:w="4405" w:type="dxa"/>
                  </w:tcPr>
                  <w:p w:rsidR="004A3DE5" w:rsidRPr="00AC658D" w:rsidRDefault="004A3DE5" w:rsidP="0056345E">
                    <w:pPr>
                      <w:pStyle w:val="Style105"/>
                      <w:jc w:val="center"/>
                      <w:rPr>
                        <w:rFonts w:asciiTheme="minorEastAsia" w:eastAsiaTheme="minorEastAsia" w:hAnsiTheme="minorEastAsia"/>
                        <w:sz w:val="22"/>
                        <w:szCs w:val="22"/>
                      </w:rPr>
                    </w:pPr>
                    <w:r>
                      <w:t>龙珍珠</w:t>
                    </w:r>
                  </w:p>
                </w:tc>
                <w:tc>
                  <w:tcPr>
                    <w:tcW w:w="5258" w:type="dxa"/>
                  </w:tcPr>
                  <w:p w:rsidR="004A3DE5" w:rsidRPr="00AC658D" w:rsidRDefault="004A3DE5" w:rsidP="004A3DE5">
                    <w:pPr>
                      <w:pStyle w:val="Style105"/>
                      <w:jc w:val="center"/>
                      <w:rPr>
                        <w:rFonts w:asciiTheme="minorEastAsia" w:eastAsiaTheme="minorEastAsia" w:hAnsiTheme="minorEastAsia"/>
                        <w:sz w:val="22"/>
                        <w:szCs w:val="22"/>
                      </w:rPr>
                    </w:pPr>
                    <w:r>
                      <w:t>重庆两江股权投资基金管理有限公司</w:t>
                    </w:r>
                  </w:p>
                </w:tc>
                <w:tc>
                  <w:tcPr>
                    <w:tcW w:w="4423" w:type="dxa"/>
                  </w:tcPr>
                  <w:p w:rsidR="004A3DE5" w:rsidRPr="00AC658D" w:rsidRDefault="004A3DE5" w:rsidP="004A3DE5">
                    <w:pPr>
                      <w:pStyle w:val="Style105"/>
                      <w:jc w:val="center"/>
                      <w:rPr>
                        <w:rFonts w:asciiTheme="minorEastAsia" w:eastAsiaTheme="minorEastAsia" w:hAnsiTheme="minorEastAsia"/>
                        <w:sz w:val="22"/>
                        <w:szCs w:val="22"/>
                      </w:rPr>
                    </w:pPr>
                    <w:r>
                      <w:t>法</w:t>
                    </w:r>
                    <w:proofErr w:type="gramStart"/>
                    <w:r>
                      <w:t>务风控部</w:t>
                    </w:r>
                    <w:proofErr w:type="gramEnd"/>
                    <w:r>
                      <w:t>总经理</w:t>
                    </w:r>
                  </w:p>
                </w:tc>
              </w:tr>
            </w:sdtContent>
          </w:sdt>
          <w:sdt>
            <w:sdtPr>
              <w:rPr>
                <w:rFonts w:asciiTheme="minorEastAsia" w:eastAsiaTheme="minorEastAsia" w:hAnsiTheme="minorEastAsia" w:cstheme="minorBidi" w:hint="eastAsia"/>
                <w:sz w:val="22"/>
                <w:szCs w:val="22"/>
              </w:rPr>
              <w:alias w:val="董事、监事、高级管理人员在其他单位任职情况"/>
              <w:tag w:val="_TUP_f450538eb53748eeac8de5eae75c8a7f"/>
              <w:id w:val="-770860222"/>
              <w:lock w:val="sdtLocked"/>
            </w:sdtPr>
            <w:sdtEndPr/>
            <w:sdtContent>
              <w:tr w:rsidR="004A3DE5" w:rsidRPr="00AC658D" w:rsidTr="004A3DE5">
                <w:trPr>
                  <w:trHeight w:val="147"/>
                  <w:jc w:val="center"/>
                </w:trPr>
                <w:tc>
                  <w:tcPr>
                    <w:tcW w:w="4405" w:type="dxa"/>
                  </w:tcPr>
                  <w:p w:rsidR="004A3DE5" w:rsidRPr="00AC658D" w:rsidRDefault="004A3DE5" w:rsidP="0056345E">
                    <w:pPr>
                      <w:pStyle w:val="Style105"/>
                      <w:jc w:val="center"/>
                      <w:rPr>
                        <w:rFonts w:asciiTheme="minorEastAsia" w:eastAsiaTheme="minorEastAsia" w:hAnsiTheme="minorEastAsia"/>
                        <w:sz w:val="22"/>
                        <w:szCs w:val="22"/>
                      </w:rPr>
                    </w:pPr>
                    <w:r>
                      <w:t>彭家虎</w:t>
                    </w:r>
                  </w:p>
                </w:tc>
                <w:tc>
                  <w:tcPr>
                    <w:tcW w:w="5258" w:type="dxa"/>
                  </w:tcPr>
                  <w:p w:rsidR="004A3DE5" w:rsidRPr="00AC658D" w:rsidRDefault="004A3DE5" w:rsidP="004A3DE5">
                    <w:pPr>
                      <w:pStyle w:val="Style105"/>
                      <w:jc w:val="center"/>
                      <w:rPr>
                        <w:rFonts w:asciiTheme="minorEastAsia" w:eastAsiaTheme="minorEastAsia" w:hAnsiTheme="minorEastAsia"/>
                        <w:sz w:val="22"/>
                        <w:szCs w:val="22"/>
                      </w:rPr>
                    </w:pPr>
                    <w:proofErr w:type="gramStart"/>
                    <w:r>
                      <w:t>吉利科技</w:t>
                    </w:r>
                    <w:proofErr w:type="gramEnd"/>
                    <w:r>
                      <w:t>集团有限公司</w:t>
                    </w:r>
                  </w:p>
                </w:tc>
                <w:tc>
                  <w:tcPr>
                    <w:tcW w:w="4423" w:type="dxa"/>
                  </w:tcPr>
                  <w:p w:rsidR="004A3DE5" w:rsidRPr="00AC658D" w:rsidRDefault="004A3DE5" w:rsidP="004A3DE5">
                    <w:pPr>
                      <w:pStyle w:val="Style105"/>
                      <w:jc w:val="center"/>
                      <w:rPr>
                        <w:rFonts w:asciiTheme="minorEastAsia" w:eastAsiaTheme="minorEastAsia" w:hAnsiTheme="minorEastAsia"/>
                        <w:sz w:val="22"/>
                        <w:szCs w:val="22"/>
                      </w:rPr>
                    </w:pPr>
                    <w:r>
                      <w:t>法</w:t>
                    </w:r>
                    <w:proofErr w:type="gramStart"/>
                    <w:r>
                      <w:t>务</w:t>
                    </w:r>
                    <w:proofErr w:type="gramEnd"/>
                    <w:r>
                      <w:t>合</w:t>
                    </w:r>
                    <w:proofErr w:type="gramStart"/>
                    <w:r>
                      <w:t>规</w:t>
                    </w:r>
                    <w:proofErr w:type="gramEnd"/>
                    <w:r>
                      <w:t>部总经理</w:t>
                    </w:r>
                  </w:p>
                </w:tc>
              </w:tr>
            </w:sdtContent>
          </w:sdt>
          <w:sdt>
            <w:sdtPr>
              <w:rPr>
                <w:rFonts w:asciiTheme="minorEastAsia" w:eastAsiaTheme="minorEastAsia" w:hAnsiTheme="minorEastAsia" w:cstheme="minorBidi" w:hint="eastAsia"/>
                <w:sz w:val="22"/>
                <w:szCs w:val="22"/>
              </w:rPr>
              <w:alias w:val="董事、监事、高级管理人员在其他单位任职情况"/>
              <w:tag w:val="_TUP_f450538eb53748eeac8de5eae75c8a7f"/>
              <w:id w:val="-1501039071"/>
              <w:lock w:val="sdtLocked"/>
            </w:sdtPr>
            <w:sdtEndPr/>
            <w:sdtContent>
              <w:tr w:rsidR="004A3DE5" w:rsidRPr="00AC658D" w:rsidTr="004A3DE5">
                <w:trPr>
                  <w:trHeight w:val="147"/>
                  <w:jc w:val="center"/>
                </w:trPr>
                <w:tc>
                  <w:tcPr>
                    <w:tcW w:w="4405" w:type="dxa"/>
                  </w:tcPr>
                  <w:p w:rsidR="004A3DE5" w:rsidRPr="00AC658D" w:rsidRDefault="004A3DE5" w:rsidP="0056345E">
                    <w:pPr>
                      <w:pStyle w:val="Style105"/>
                      <w:jc w:val="center"/>
                      <w:rPr>
                        <w:rFonts w:asciiTheme="minorEastAsia" w:eastAsiaTheme="minorEastAsia" w:hAnsiTheme="minorEastAsia"/>
                        <w:sz w:val="22"/>
                        <w:szCs w:val="22"/>
                      </w:rPr>
                    </w:pPr>
                    <w:r>
                      <w:t>彭家虎</w:t>
                    </w:r>
                  </w:p>
                </w:tc>
                <w:tc>
                  <w:tcPr>
                    <w:tcW w:w="5258" w:type="dxa"/>
                  </w:tcPr>
                  <w:p w:rsidR="004A3DE5" w:rsidRPr="00AC658D" w:rsidRDefault="004A3DE5" w:rsidP="004A3DE5">
                    <w:pPr>
                      <w:pStyle w:val="Style105"/>
                      <w:jc w:val="center"/>
                      <w:rPr>
                        <w:rFonts w:asciiTheme="minorEastAsia" w:eastAsiaTheme="minorEastAsia" w:hAnsiTheme="minorEastAsia"/>
                        <w:sz w:val="22"/>
                        <w:szCs w:val="22"/>
                      </w:rPr>
                    </w:pPr>
                    <w:r>
                      <w:t>湖南科力远新能源股份有限公司</w:t>
                    </w:r>
                  </w:p>
                </w:tc>
                <w:tc>
                  <w:tcPr>
                    <w:tcW w:w="4423" w:type="dxa"/>
                  </w:tcPr>
                  <w:p w:rsidR="004A3DE5" w:rsidRPr="00AC658D" w:rsidRDefault="004A3DE5" w:rsidP="004A3DE5">
                    <w:pPr>
                      <w:pStyle w:val="Style105"/>
                      <w:jc w:val="center"/>
                      <w:rPr>
                        <w:rFonts w:asciiTheme="minorEastAsia" w:eastAsiaTheme="minorEastAsia" w:hAnsiTheme="minorEastAsia"/>
                        <w:sz w:val="22"/>
                        <w:szCs w:val="22"/>
                      </w:rPr>
                    </w:pPr>
                    <w:r>
                      <w:t>监事</w:t>
                    </w:r>
                  </w:p>
                </w:tc>
              </w:tr>
            </w:sdtContent>
          </w:sdt>
          <w:sdt>
            <w:sdtPr>
              <w:rPr>
                <w:rFonts w:asciiTheme="minorEastAsia" w:eastAsiaTheme="minorEastAsia" w:hAnsiTheme="minorEastAsia" w:cstheme="minorBidi" w:hint="eastAsia"/>
                <w:sz w:val="22"/>
                <w:szCs w:val="22"/>
              </w:rPr>
              <w:alias w:val="董事、监事、高级管理人员在其他单位任职情况"/>
              <w:tag w:val="_TUP_f450538eb53748eeac8de5eae75c8a7f"/>
              <w:id w:val="-1324815105"/>
              <w:lock w:val="sdtLocked"/>
            </w:sdtPr>
            <w:sdtEndPr/>
            <w:sdtContent>
              <w:tr w:rsidR="004A3DE5" w:rsidRPr="00AC658D" w:rsidTr="004A3DE5">
                <w:trPr>
                  <w:trHeight w:val="147"/>
                  <w:jc w:val="center"/>
                </w:trPr>
                <w:tc>
                  <w:tcPr>
                    <w:tcW w:w="4405" w:type="dxa"/>
                  </w:tcPr>
                  <w:p w:rsidR="004A3DE5" w:rsidRPr="00AC658D" w:rsidRDefault="004A3DE5" w:rsidP="0056345E">
                    <w:pPr>
                      <w:pStyle w:val="Style105"/>
                      <w:jc w:val="center"/>
                      <w:rPr>
                        <w:rFonts w:asciiTheme="minorEastAsia" w:eastAsiaTheme="minorEastAsia" w:hAnsiTheme="minorEastAsia"/>
                        <w:sz w:val="22"/>
                        <w:szCs w:val="22"/>
                      </w:rPr>
                    </w:pPr>
                    <w:r>
                      <w:t>彭家虎</w:t>
                    </w:r>
                  </w:p>
                </w:tc>
                <w:tc>
                  <w:tcPr>
                    <w:tcW w:w="5258" w:type="dxa"/>
                  </w:tcPr>
                  <w:p w:rsidR="004A3DE5" w:rsidRPr="00AC658D" w:rsidRDefault="004A3DE5" w:rsidP="004A3DE5">
                    <w:pPr>
                      <w:pStyle w:val="Style105"/>
                      <w:jc w:val="center"/>
                      <w:rPr>
                        <w:rFonts w:asciiTheme="minorEastAsia" w:eastAsiaTheme="minorEastAsia" w:hAnsiTheme="minorEastAsia"/>
                        <w:sz w:val="22"/>
                        <w:szCs w:val="22"/>
                      </w:rPr>
                    </w:pPr>
                    <w:r>
                      <w:t>浙江钱江摩托股份有限公司</w:t>
                    </w:r>
                  </w:p>
                </w:tc>
                <w:tc>
                  <w:tcPr>
                    <w:tcW w:w="4423" w:type="dxa"/>
                  </w:tcPr>
                  <w:p w:rsidR="004A3DE5" w:rsidRPr="00AC658D" w:rsidRDefault="004A3DE5" w:rsidP="004A3DE5">
                    <w:pPr>
                      <w:pStyle w:val="Style105"/>
                      <w:jc w:val="center"/>
                      <w:rPr>
                        <w:rFonts w:asciiTheme="minorEastAsia" w:eastAsiaTheme="minorEastAsia" w:hAnsiTheme="minorEastAsia"/>
                        <w:sz w:val="22"/>
                        <w:szCs w:val="22"/>
                      </w:rPr>
                    </w:pPr>
                    <w:r>
                      <w:t>监事</w:t>
                    </w:r>
                  </w:p>
                </w:tc>
              </w:tr>
            </w:sdtContent>
          </w:sdt>
          <w:sdt>
            <w:sdtPr>
              <w:rPr>
                <w:rFonts w:asciiTheme="minorEastAsia" w:eastAsiaTheme="minorEastAsia" w:hAnsiTheme="minorEastAsia" w:cstheme="minorBidi" w:hint="eastAsia"/>
                <w:sz w:val="22"/>
                <w:szCs w:val="22"/>
              </w:rPr>
              <w:alias w:val="董事、监事、高级管理人员在其他单位任职情况"/>
              <w:tag w:val="_TUP_f450538eb53748eeac8de5eae75c8a7f"/>
              <w:id w:val="1575314278"/>
              <w:lock w:val="sdtLocked"/>
            </w:sdtPr>
            <w:sdtEndPr/>
            <w:sdtContent>
              <w:tr w:rsidR="004A3DE5" w:rsidRPr="00AC658D" w:rsidTr="004A3DE5">
                <w:trPr>
                  <w:trHeight w:val="147"/>
                  <w:jc w:val="center"/>
                </w:trPr>
                <w:tc>
                  <w:tcPr>
                    <w:tcW w:w="4405" w:type="dxa"/>
                  </w:tcPr>
                  <w:p w:rsidR="004A3DE5" w:rsidRPr="00AC658D" w:rsidRDefault="004A3DE5" w:rsidP="0056345E">
                    <w:pPr>
                      <w:pStyle w:val="Style105"/>
                      <w:jc w:val="center"/>
                      <w:rPr>
                        <w:rFonts w:asciiTheme="minorEastAsia" w:eastAsiaTheme="minorEastAsia" w:hAnsiTheme="minorEastAsia"/>
                        <w:sz w:val="22"/>
                        <w:szCs w:val="22"/>
                      </w:rPr>
                    </w:pPr>
                    <w:r>
                      <w:t>杨波</w:t>
                    </w:r>
                  </w:p>
                </w:tc>
                <w:tc>
                  <w:tcPr>
                    <w:tcW w:w="5258" w:type="dxa"/>
                  </w:tcPr>
                  <w:p w:rsidR="004A3DE5" w:rsidRPr="00AC658D" w:rsidRDefault="004A3DE5" w:rsidP="004A3DE5">
                    <w:pPr>
                      <w:pStyle w:val="Style105"/>
                      <w:jc w:val="center"/>
                      <w:rPr>
                        <w:rFonts w:asciiTheme="minorEastAsia" w:eastAsiaTheme="minorEastAsia" w:hAnsiTheme="minorEastAsia"/>
                        <w:sz w:val="22"/>
                        <w:szCs w:val="22"/>
                      </w:rPr>
                    </w:pPr>
                    <w:r>
                      <w:t>重庆力帆实业（集团）进出口有限公司</w:t>
                    </w:r>
                  </w:p>
                </w:tc>
                <w:tc>
                  <w:tcPr>
                    <w:tcW w:w="4423" w:type="dxa"/>
                  </w:tcPr>
                  <w:p w:rsidR="004A3DE5" w:rsidRPr="00AC658D" w:rsidRDefault="004A3DE5" w:rsidP="004A3DE5">
                    <w:pPr>
                      <w:pStyle w:val="Style105"/>
                      <w:jc w:val="center"/>
                      <w:rPr>
                        <w:rFonts w:asciiTheme="minorEastAsia" w:eastAsiaTheme="minorEastAsia" w:hAnsiTheme="minorEastAsia"/>
                        <w:sz w:val="22"/>
                        <w:szCs w:val="22"/>
                      </w:rPr>
                    </w:pPr>
                    <w:r>
                      <w:t>执行董事</w:t>
                    </w:r>
                  </w:p>
                </w:tc>
              </w:tr>
            </w:sdtContent>
          </w:sdt>
          <w:sdt>
            <w:sdtPr>
              <w:rPr>
                <w:rFonts w:asciiTheme="minorEastAsia" w:eastAsiaTheme="minorEastAsia" w:hAnsiTheme="minorEastAsia" w:cstheme="minorBidi" w:hint="eastAsia"/>
                <w:sz w:val="22"/>
                <w:szCs w:val="22"/>
              </w:rPr>
              <w:alias w:val="董事、监事、高级管理人员在其他单位任职情况"/>
              <w:tag w:val="_TUP_f450538eb53748eeac8de5eae75c8a7f"/>
              <w:id w:val="-1815871939"/>
              <w:lock w:val="sdtLocked"/>
            </w:sdtPr>
            <w:sdtEndPr/>
            <w:sdtContent>
              <w:tr w:rsidR="004A3DE5" w:rsidRPr="00AC658D" w:rsidTr="004A3DE5">
                <w:trPr>
                  <w:trHeight w:val="147"/>
                  <w:jc w:val="center"/>
                </w:trPr>
                <w:tc>
                  <w:tcPr>
                    <w:tcW w:w="4405" w:type="dxa"/>
                  </w:tcPr>
                  <w:p w:rsidR="004A3DE5" w:rsidRPr="00AC658D" w:rsidRDefault="004A3DE5" w:rsidP="0056345E">
                    <w:pPr>
                      <w:pStyle w:val="Style105"/>
                      <w:jc w:val="center"/>
                      <w:rPr>
                        <w:rFonts w:asciiTheme="minorEastAsia" w:eastAsiaTheme="minorEastAsia" w:hAnsiTheme="minorEastAsia"/>
                        <w:sz w:val="22"/>
                        <w:szCs w:val="22"/>
                      </w:rPr>
                    </w:pPr>
                    <w:r>
                      <w:t>叶长春</w:t>
                    </w:r>
                  </w:p>
                </w:tc>
                <w:tc>
                  <w:tcPr>
                    <w:tcW w:w="5258" w:type="dxa"/>
                  </w:tcPr>
                  <w:p w:rsidR="004A3DE5" w:rsidRPr="00AC658D" w:rsidRDefault="004A3DE5" w:rsidP="004A3DE5">
                    <w:pPr>
                      <w:pStyle w:val="Style105"/>
                      <w:jc w:val="center"/>
                      <w:rPr>
                        <w:rFonts w:asciiTheme="minorEastAsia" w:eastAsiaTheme="minorEastAsia" w:hAnsiTheme="minorEastAsia"/>
                        <w:sz w:val="22"/>
                        <w:szCs w:val="22"/>
                      </w:rPr>
                    </w:pPr>
                    <w:r>
                      <w:t>重庆力帆财务有限公司</w:t>
                    </w:r>
                  </w:p>
                </w:tc>
                <w:tc>
                  <w:tcPr>
                    <w:tcW w:w="4423" w:type="dxa"/>
                  </w:tcPr>
                  <w:p w:rsidR="004A3DE5" w:rsidRPr="00AC658D" w:rsidRDefault="004A3DE5" w:rsidP="004A3DE5">
                    <w:pPr>
                      <w:pStyle w:val="Style105"/>
                      <w:jc w:val="center"/>
                      <w:rPr>
                        <w:rFonts w:asciiTheme="minorEastAsia" w:eastAsiaTheme="minorEastAsia" w:hAnsiTheme="minorEastAsia"/>
                        <w:sz w:val="22"/>
                        <w:szCs w:val="22"/>
                      </w:rPr>
                    </w:pPr>
                    <w:r>
                      <w:t>监事</w:t>
                    </w:r>
                  </w:p>
                </w:tc>
              </w:tr>
            </w:sdtContent>
          </w:sdt>
          <w:sdt>
            <w:sdtPr>
              <w:rPr>
                <w:rFonts w:asciiTheme="minorEastAsia" w:eastAsiaTheme="minorEastAsia" w:hAnsiTheme="minorEastAsia" w:cstheme="minorBidi" w:hint="eastAsia"/>
                <w:sz w:val="22"/>
                <w:szCs w:val="22"/>
              </w:rPr>
              <w:alias w:val="董事、监事、高级管理人员在其他单位任职情况"/>
              <w:tag w:val="_TUP_f450538eb53748eeac8de5eae75c8a7f"/>
              <w:id w:val="-741180104"/>
              <w:lock w:val="sdtLocked"/>
            </w:sdtPr>
            <w:sdtEndPr/>
            <w:sdtContent>
              <w:tr w:rsidR="004A3DE5" w:rsidRPr="00AC658D" w:rsidTr="004A3DE5">
                <w:trPr>
                  <w:trHeight w:val="147"/>
                  <w:jc w:val="center"/>
                </w:trPr>
                <w:tc>
                  <w:tcPr>
                    <w:tcW w:w="4405" w:type="dxa"/>
                  </w:tcPr>
                  <w:p w:rsidR="004A3DE5" w:rsidRPr="00AC658D" w:rsidRDefault="004A3DE5" w:rsidP="0056345E">
                    <w:pPr>
                      <w:pStyle w:val="Style105"/>
                      <w:jc w:val="center"/>
                      <w:rPr>
                        <w:rFonts w:asciiTheme="minorEastAsia" w:eastAsiaTheme="minorEastAsia" w:hAnsiTheme="minorEastAsia"/>
                        <w:sz w:val="22"/>
                        <w:szCs w:val="22"/>
                      </w:rPr>
                    </w:pPr>
                    <w:proofErr w:type="gramStart"/>
                    <w:r>
                      <w:t>伍定军</w:t>
                    </w:r>
                    <w:proofErr w:type="gramEnd"/>
                  </w:p>
                </w:tc>
                <w:tc>
                  <w:tcPr>
                    <w:tcW w:w="5258" w:type="dxa"/>
                  </w:tcPr>
                  <w:p w:rsidR="004A3DE5" w:rsidRPr="00AC658D" w:rsidRDefault="004A3DE5" w:rsidP="004A3DE5">
                    <w:pPr>
                      <w:pStyle w:val="Style105"/>
                      <w:jc w:val="center"/>
                      <w:rPr>
                        <w:rFonts w:asciiTheme="minorEastAsia" w:eastAsiaTheme="minorEastAsia" w:hAnsiTheme="minorEastAsia"/>
                        <w:sz w:val="22"/>
                        <w:szCs w:val="22"/>
                      </w:rPr>
                    </w:pPr>
                    <w:proofErr w:type="gramStart"/>
                    <w:r>
                      <w:t>世邦</w:t>
                    </w:r>
                    <w:proofErr w:type="gramEnd"/>
                    <w:r>
                      <w:t>通信股份有限公司</w:t>
                    </w:r>
                  </w:p>
                </w:tc>
                <w:tc>
                  <w:tcPr>
                    <w:tcW w:w="4423" w:type="dxa"/>
                  </w:tcPr>
                  <w:p w:rsidR="004A3DE5" w:rsidRPr="00AC658D" w:rsidRDefault="004A3DE5" w:rsidP="004A3DE5">
                    <w:pPr>
                      <w:pStyle w:val="Style105"/>
                      <w:jc w:val="center"/>
                      <w:rPr>
                        <w:rFonts w:asciiTheme="minorEastAsia" w:eastAsiaTheme="minorEastAsia" w:hAnsiTheme="minorEastAsia"/>
                        <w:sz w:val="22"/>
                        <w:szCs w:val="22"/>
                      </w:rPr>
                    </w:pPr>
                    <w:r>
                      <w:t>董事</w:t>
                    </w:r>
                  </w:p>
                </w:tc>
              </w:tr>
            </w:sdtContent>
          </w:sdt>
          <w:sdt>
            <w:sdtPr>
              <w:rPr>
                <w:rFonts w:asciiTheme="minorEastAsia" w:eastAsiaTheme="minorEastAsia" w:hAnsiTheme="minorEastAsia" w:cstheme="minorBidi" w:hint="eastAsia"/>
                <w:sz w:val="22"/>
                <w:szCs w:val="22"/>
              </w:rPr>
              <w:alias w:val="董事、监事、高级管理人员在其他单位任职情况"/>
              <w:tag w:val="_TUP_f450538eb53748eeac8de5eae75c8a7f"/>
              <w:id w:val="554430942"/>
              <w:lock w:val="sdtLocked"/>
            </w:sdtPr>
            <w:sdtEndPr/>
            <w:sdtContent>
              <w:tr w:rsidR="004A3DE5" w:rsidRPr="00AC658D" w:rsidTr="004A3DE5">
                <w:trPr>
                  <w:trHeight w:val="147"/>
                  <w:jc w:val="center"/>
                </w:trPr>
                <w:tc>
                  <w:tcPr>
                    <w:tcW w:w="4405" w:type="dxa"/>
                  </w:tcPr>
                  <w:p w:rsidR="004A3DE5" w:rsidRPr="00AC658D" w:rsidRDefault="004A3DE5" w:rsidP="0056345E">
                    <w:pPr>
                      <w:pStyle w:val="Style105"/>
                      <w:jc w:val="center"/>
                      <w:rPr>
                        <w:rFonts w:asciiTheme="minorEastAsia" w:eastAsiaTheme="minorEastAsia" w:hAnsiTheme="minorEastAsia"/>
                        <w:sz w:val="22"/>
                        <w:szCs w:val="22"/>
                      </w:rPr>
                    </w:pPr>
                    <w:proofErr w:type="gramStart"/>
                    <w:r>
                      <w:t>牟刚</w:t>
                    </w:r>
                    <w:proofErr w:type="gramEnd"/>
                  </w:p>
                </w:tc>
                <w:tc>
                  <w:tcPr>
                    <w:tcW w:w="5258" w:type="dxa"/>
                  </w:tcPr>
                  <w:p w:rsidR="004A3DE5" w:rsidRPr="00AC658D" w:rsidRDefault="004A3DE5" w:rsidP="004A3DE5">
                    <w:pPr>
                      <w:pStyle w:val="Style105"/>
                      <w:jc w:val="center"/>
                      <w:rPr>
                        <w:rFonts w:asciiTheme="minorEastAsia" w:eastAsiaTheme="minorEastAsia" w:hAnsiTheme="minorEastAsia"/>
                        <w:sz w:val="22"/>
                        <w:szCs w:val="22"/>
                      </w:rPr>
                    </w:pPr>
                    <w:r>
                      <w:t>重庆力帆财务有限公司</w:t>
                    </w:r>
                  </w:p>
                </w:tc>
                <w:tc>
                  <w:tcPr>
                    <w:tcW w:w="4423" w:type="dxa"/>
                  </w:tcPr>
                  <w:p w:rsidR="004A3DE5" w:rsidRPr="00AC658D" w:rsidRDefault="004A3DE5" w:rsidP="004A3DE5">
                    <w:pPr>
                      <w:pStyle w:val="Style105"/>
                      <w:jc w:val="center"/>
                      <w:rPr>
                        <w:rFonts w:asciiTheme="minorEastAsia" w:eastAsiaTheme="minorEastAsia" w:hAnsiTheme="minorEastAsia"/>
                        <w:sz w:val="22"/>
                        <w:szCs w:val="22"/>
                      </w:rPr>
                    </w:pPr>
                    <w:r>
                      <w:t>董事</w:t>
                    </w:r>
                  </w:p>
                </w:tc>
              </w:tr>
            </w:sdtContent>
          </w:sdt>
          <w:sdt>
            <w:sdtPr>
              <w:rPr>
                <w:rFonts w:asciiTheme="minorEastAsia" w:eastAsiaTheme="minorEastAsia" w:hAnsiTheme="minorEastAsia" w:cstheme="minorBidi" w:hint="eastAsia"/>
                <w:sz w:val="22"/>
                <w:szCs w:val="22"/>
              </w:rPr>
              <w:alias w:val="董事、监事、高级管理人员在其他单位任职情况"/>
              <w:tag w:val="_TUP_f450538eb53748eeac8de5eae75c8a7f"/>
              <w:id w:val="1091974780"/>
              <w:lock w:val="sdtLocked"/>
            </w:sdtPr>
            <w:sdtEndPr/>
            <w:sdtContent>
              <w:tr w:rsidR="004A3DE5" w:rsidRPr="00AC658D" w:rsidTr="004A3DE5">
                <w:trPr>
                  <w:trHeight w:val="147"/>
                  <w:jc w:val="center"/>
                </w:trPr>
                <w:tc>
                  <w:tcPr>
                    <w:tcW w:w="4405" w:type="dxa"/>
                  </w:tcPr>
                  <w:p w:rsidR="004A3DE5" w:rsidRPr="00AC658D" w:rsidRDefault="004A3DE5" w:rsidP="0056345E">
                    <w:pPr>
                      <w:pStyle w:val="Style105"/>
                      <w:jc w:val="center"/>
                      <w:rPr>
                        <w:rFonts w:asciiTheme="minorEastAsia" w:eastAsiaTheme="minorEastAsia" w:hAnsiTheme="minorEastAsia"/>
                        <w:sz w:val="22"/>
                        <w:szCs w:val="22"/>
                      </w:rPr>
                    </w:pPr>
                    <w:r>
                      <w:t>尹明善</w:t>
                    </w:r>
                  </w:p>
                </w:tc>
                <w:tc>
                  <w:tcPr>
                    <w:tcW w:w="5258" w:type="dxa"/>
                  </w:tcPr>
                  <w:p w:rsidR="004A3DE5" w:rsidRPr="00AC658D" w:rsidRDefault="004A3DE5" w:rsidP="004A3DE5">
                    <w:pPr>
                      <w:pStyle w:val="Style105"/>
                      <w:jc w:val="center"/>
                      <w:rPr>
                        <w:rFonts w:asciiTheme="minorEastAsia" w:eastAsiaTheme="minorEastAsia" w:hAnsiTheme="minorEastAsia"/>
                        <w:sz w:val="22"/>
                        <w:szCs w:val="22"/>
                      </w:rPr>
                    </w:pPr>
                    <w:r>
                      <w:t>重庆力帆财务有限公司</w:t>
                    </w:r>
                  </w:p>
                </w:tc>
                <w:tc>
                  <w:tcPr>
                    <w:tcW w:w="4423" w:type="dxa"/>
                  </w:tcPr>
                  <w:p w:rsidR="004A3DE5" w:rsidRPr="00AC658D" w:rsidRDefault="004A3DE5" w:rsidP="004A3DE5">
                    <w:pPr>
                      <w:pStyle w:val="Style105"/>
                      <w:jc w:val="center"/>
                      <w:rPr>
                        <w:rFonts w:asciiTheme="minorEastAsia" w:eastAsiaTheme="minorEastAsia" w:hAnsiTheme="minorEastAsia"/>
                        <w:sz w:val="22"/>
                        <w:szCs w:val="22"/>
                      </w:rPr>
                    </w:pPr>
                    <w:r>
                      <w:t>董事长</w:t>
                    </w:r>
                  </w:p>
                </w:tc>
              </w:tr>
            </w:sdtContent>
          </w:sdt>
          <w:sdt>
            <w:sdtPr>
              <w:rPr>
                <w:rFonts w:asciiTheme="minorEastAsia" w:eastAsiaTheme="minorEastAsia" w:hAnsiTheme="minorEastAsia" w:cstheme="minorBidi" w:hint="eastAsia"/>
                <w:sz w:val="22"/>
                <w:szCs w:val="22"/>
              </w:rPr>
              <w:alias w:val="董事、监事、高级管理人员在其他单位任职情况"/>
              <w:tag w:val="_TUP_f450538eb53748eeac8de5eae75c8a7f"/>
              <w:id w:val="-2039118483"/>
              <w:lock w:val="sdtLocked"/>
            </w:sdtPr>
            <w:sdtEndPr/>
            <w:sdtContent>
              <w:tr w:rsidR="004A3DE5" w:rsidRPr="00AC658D" w:rsidTr="004A3DE5">
                <w:trPr>
                  <w:trHeight w:val="147"/>
                  <w:jc w:val="center"/>
                </w:trPr>
                <w:tc>
                  <w:tcPr>
                    <w:tcW w:w="4405" w:type="dxa"/>
                  </w:tcPr>
                  <w:p w:rsidR="004A3DE5" w:rsidRPr="00AC658D" w:rsidRDefault="004A3DE5" w:rsidP="0056345E">
                    <w:pPr>
                      <w:pStyle w:val="Style105"/>
                      <w:jc w:val="center"/>
                      <w:rPr>
                        <w:rFonts w:asciiTheme="minorEastAsia" w:eastAsiaTheme="minorEastAsia" w:hAnsiTheme="minorEastAsia"/>
                        <w:sz w:val="22"/>
                        <w:szCs w:val="22"/>
                      </w:rPr>
                    </w:pPr>
                    <w:r>
                      <w:t>尹索微</w:t>
                    </w:r>
                  </w:p>
                </w:tc>
                <w:tc>
                  <w:tcPr>
                    <w:tcW w:w="5258" w:type="dxa"/>
                  </w:tcPr>
                  <w:p w:rsidR="004A3DE5" w:rsidRPr="00AC658D" w:rsidRDefault="004A3DE5" w:rsidP="004A3DE5">
                    <w:pPr>
                      <w:pStyle w:val="Style105"/>
                      <w:jc w:val="center"/>
                      <w:rPr>
                        <w:rFonts w:asciiTheme="minorEastAsia" w:eastAsiaTheme="minorEastAsia" w:hAnsiTheme="minorEastAsia"/>
                        <w:sz w:val="22"/>
                        <w:szCs w:val="22"/>
                      </w:rPr>
                    </w:pPr>
                    <w:r>
                      <w:t>重庆力帆财务有限公司</w:t>
                    </w:r>
                  </w:p>
                </w:tc>
                <w:tc>
                  <w:tcPr>
                    <w:tcW w:w="4423" w:type="dxa"/>
                  </w:tcPr>
                  <w:p w:rsidR="004A3DE5" w:rsidRPr="00AC658D" w:rsidRDefault="004A3DE5" w:rsidP="004A3DE5">
                    <w:pPr>
                      <w:pStyle w:val="Style105"/>
                      <w:jc w:val="center"/>
                      <w:rPr>
                        <w:rFonts w:asciiTheme="minorEastAsia" w:eastAsiaTheme="minorEastAsia" w:hAnsiTheme="minorEastAsia"/>
                        <w:sz w:val="22"/>
                        <w:szCs w:val="22"/>
                      </w:rPr>
                    </w:pPr>
                    <w:r>
                      <w:t>董事</w:t>
                    </w:r>
                  </w:p>
                </w:tc>
              </w:tr>
            </w:sdtContent>
          </w:sdt>
          <w:sdt>
            <w:sdtPr>
              <w:rPr>
                <w:rFonts w:asciiTheme="minorEastAsia" w:eastAsiaTheme="minorEastAsia" w:hAnsiTheme="minorEastAsia" w:cstheme="minorBidi" w:hint="eastAsia"/>
                <w:sz w:val="22"/>
                <w:szCs w:val="22"/>
              </w:rPr>
              <w:alias w:val="董事、监事、高级管理人员在其他单位任职情况"/>
              <w:tag w:val="_TUP_f450538eb53748eeac8de5eae75c8a7f"/>
              <w:id w:val="190424184"/>
              <w:lock w:val="sdtLocked"/>
            </w:sdtPr>
            <w:sdtEndPr/>
            <w:sdtContent>
              <w:tr w:rsidR="004A3DE5" w:rsidRPr="00AC658D" w:rsidTr="004A3DE5">
                <w:trPr>
                  <w:trHeight w:val="147"/>
                  <w:jc w:val="center"/>
                </w:trPr>
                <w:tc>
                  <w:tcPr>
                    <w:tcW w:w="4405" w:type="dxa"/>
                  </w:tcPr>
                  <w:p w:rsidR="004A3DE5" w:rsidRPr="00AC658D" w:rsidRDefault="004A3DE5" w:rsidP="0056345E">
                    <w:pPr>
                      <w:pStyle w:val="Style105"/>
                      <w:jc w:val="center"/>
                      <w:rPr>
                        <w:rFonts w:asciiTheme="minorEastAsia" w:eastAsiaTheme="minorEastAsia" w:hAnsiTheme="minorEastAsia"/>
                        <w:sz w:val="22"/>
                        <w:szCs w:val="22"/>
                      </w:rPr>
                    </w:pPr>
                    <w:r>
                      <w:t>汤晓东</w:t>
                    </w:r>
                  </w:p>
                </w:tc>
                <w:tc>
                  <w:tcPr>
                    <w:tcW w:w="5258" w:type="dxa"/>
                  </w:tcPr>
                  <w:p w:rsidR="004A3DE5" w:rsidRPr="00AC658D" w:rsidRDefault="004A3DE5" w:rsidP="004A3DE5">
                    <w:pPr>
                      <w:pStyle w:val="Style105"/>
                      <w:jc w:val="center"/>
                      <w:rPr>
                        <w:rFonts w:asciiTheme="minorEastAsia" w:eastAsiaTheme="minorEastAsia" w:hAnsiTheme="minorEastAsia"/>
                        <w:sz w:val="22"/>
                        <w:szCs w:val="22"/>
                      </w:rPr>
                    </w:pPr>
                    <w:r>
                      <w:t>重庆力帆财务有限公司</w:t>
                    </w:r>
                  </w:p>
                </w:tc>
                <w:tc>
                  <w:tcPr>
                    <w:tcW w:w="4423" w:type="dxa"/>
                  </w:tcPr>
                  <w:p w:rsidR="004A3DE5" w:rsidRPr="00AC658D" w:rsidRDefault="004A3DE5" w:rsidP="004A3DE5">
                    <w:pPr>
                      <w:pStyle w:val="Style105"/>
                      <w:jc w:val="center"/>
                      <w:rPr>
                        <w:rFonts w:asciiTheme="minorEastAsia" w:eastAsiaTheme="minorEastAsia" w:hAnsiTheme="minorEastAsia"/>
                        <w:sz w:val="22"/>
                        <w:szCs w:val="22"/>
                      </w:rPr>
                    </w:pPr>
                    <w:r>
                      <w:t>董事</w:t>
                    </w:r>
                  </w:p>
                </w:tc>
              </w:tr>
            </w:sdtContent>
          </w:sdt>
          <w:sdt>
            <w:sdtPr>
              <w:rPr>
                <w:rFonts w:asciiTheme="minorEastAsia" w:eastAsiaTheme="minorEastAsia" w:hAnsiTheme="minorEastAsia" w:cstheme="minorBidi" w:hint="eastAsia"/>
                <w:sz w:val="22"/>
                <w:szCs w:val="22"/>
              </w:rPr>
              <w:alias w:val="董事、监事、高级管理人员在其他单位任职情况"/>
              <w:tag w:val="_TUP_f450538eb53748eeac8de5eae75c8a7f"/>
              <w:id w:val="-326132635"/>
              <w:lock w:val="sdtLocked"/>
            </w:sdtPr>
            <w:sdtEndPr/>
            <w:sdtContent>
              <w:tr w:rsidR="004A3DE5" w:rsidRPr="00AC658D" w:rsidTr="004A3DE5">
                <w:trPr>
                  <w:trHeight w:val="147"/>
                  <w:jc w:val="center"/>
                </w:trPr>
                <w:tc>
                  <w:tcPr>
                    <w:tcW w:w="4405" w:type="dxa"/>
                  </w:tcPr>
                  <w:p w:rsidR="004A3DE5" w:rsidRPr="00AC658D" w:rsidRDefault="004A3DE5" w:rsidP="0056345E">
                    <w:pPr>
                      <w:pStyle w:val="Style105"/>
                      <w:jc w:val="center"/>
                      <w:rPr>
                        <w:rFonts w:asciiTheme="minorEastAsia" w:eastAsiaTheme="minorEastAsia" w:hAnsiTheme="minorEastAsia"/>
                        <w:sz w:val="22"/>
                        <w:szCs w:val="22"/>
                      </w:rPr>
                    </w:pPr>
                    <w:r>
                      <w:t>邓晓丹</w:t>
                    </w:r>
                  </w:p>
                </w:tc>
                <w:tc>
                  <w:tcPr>
                    <w:tcW w:w="5258" w:type="dxa"/>
                  </w:tcPr>
                  <w:p w:rsidR="004A3DE5" w:rsidRPr="00AC658D" w:rsidRDefault="004A3DE5" w:rsidP="004A3DE5">
                    <w:pPr>
                      <w:pStyle w:val="Style105"/>
                      <w:jc w:val="center"/>
                      <w:rPr>
                        <w:rFonts w:asciiTheme="minorEastAsia" w:eastAsiaTheme="minorEastAsia" w:hAnsiTheme="minorEastAsia"/>
                        <w:sz w:val="22"/>
                        <w:szCs w:val="22"/>
                      </w:rPr>
                    </w:pPr>
                    <w:r>
                      <w:t>张家港保税区国际汽车城有限公司</w:t>
                    </w:r>
                  </w:p>
                </w:tc>
                <w:tc>
                  <w:tcPr>
                    <w:tcW w:w="4423" w:type="dxa"/>
                  </w:tcPr>
                  <w:p w:rsidR="004A3DE5" w:rsidRPr="00AC658D" w:rsidRDefault="004A3DE5" w:rsidP="004A3DE5">
                    <w:pPr>
                      <w:pStyle w:val="Style105"/>
                      <w:jc w:val="center"/>
                      <w:rPr>
                        <w:rFonts w:asciiTheme="minorEastAsia" w:eastAsiaTheme="minorEastAsia" w:hAnsiTheme="minorEastAsia"/>
                        <w:sz w:val="22"/>
                        <w:szCs w:val="22"/>
                      </w:rPr>
                    </w:pPr>
                    <w:r>
                      <w:t>董事</w:t>
                    </w:r>
                  </w:p>
                </w:tc>
              </w:tr>
            </w:sdtContent>
          </w:sdt>
          <w:tr w:rsidR="004A3DE5" w:rsidRPr="00AC658D" w:rsidTr="004A3DE5">
            <w:trPr>
              <w:trHeight w:val="150"/>
              <w:jc w:val="center"/>
            </w:trPr>
            <w:sdt>
              <w:sdtPr>
                <w:rPr>
                  <w:rFonts w:asciiTheme="minorEastAsia" w:hAnsiTheme="minorEastAsia"/>
                </w:rPr>
                <w:tag w:val="_PLD_e128a4d638134f30bcc8e77e343261be"/>
                <w:id w:val="616728384"/>
                <w:lock w:val="sdtLocked"/>
              </w:sdtPr>
              <w:sdtEndPr/>
              <w:sdtContent>
                <w:tc>
                  <w:tcPr>
                    <w:tcW w:w="4405" w:type="dxa"/>
                  </w:tcPr>
                  <w:p w:rsidR="004A3DE5" w:rsidRPr="00AC658D" w:rsidRDefault="004A3DE5" w:rsidP="0056345E">
                    <w:pPr>
                      <w:jc w:val="left"/>
                      <w:rPr>
                        <w:rFonts w:asciiTheme="minorEastAsia" w:eastAsiaTheme="minorEastAsia" w:hAnsiTheme="minorEastAsia"/>
                      </w:rPr>
                    </w:pPr>
                    <w:r w:rsidRPr="00AC658D">
                      <w:rPr>
                        <w:rFonts w:asciiTheme="minorEastAsia" w:eastAsiaTheme="minorEastAsia" w:hAnsiTheme="minorEastAsia" w:hint="eastAsia"/>
                      </w:rPr>
                      <w:t>在其他单位任职情况的说明</w:t>
                    </w:r>
                  </w:p>
                </w:tc>
              </w:sdtContent>
            </w:sdt>
            <w:tc>
              <w:tcPr>
                <w:tcW w:w="5258" w:type="dxa"/>
              </w:tcPr>
              <w:p w:rsidR="004A3DE5" w:rsidRPr="00AC658D" w:rsidRDefault="004A3DE5" w:rsidP="004A3DE5">
                <w:pPr>
                  <w:pStyle w:val="Style105"/>
                  <w:jc w:val="center"/>
                  <w:rPr>
                    <w:rFonts w:asciiTheme="minorEastAsia" w:eastAsiaTheme="minorEastAsia" w:hAnsiTheme="minorEastAsia"/>
                    <w:sz w:val="22"/>
                    <w:szCs w:val="22"/>
                  </w:rPr>
                </w:pPr>
                <w:r w:rsidRPr="00AC658D">
                  <w:rPr>
                    <w:rFonts w:asciiTheme="minorEastAsia" w:eastAsiaTheme="minorEastAsia" w:hAnsiTheme="minorEastAsia" w:hint="eastAsia"/>
                    <w:sz w:val="22"/>
                    <w:szCs w:val="22"/>
                  </w:rPr>
                  <w:t>无</w:t>
                </w:r>
              </w:p>
            </w:tc>
            <w:tc>
              <w:tcPr>
                <w:tcW w:w="4423" w:type="dxa"/>
              </w:tcPr>
              <w:p w:rsidR="004A3DE5" w:rsidRPr="00AC658D" w:rsidRDefault="004A3DE5" w:rsidP="004A3DE5">
                <w:pPr>
                  <w:pStyle w:val="Style105"/>
                  <w:jc w:val="center"/>
                  <w:rPr>
                    <w:rFonts w:asciiTheme="minorEastAsia" w:eastAsiaTheme="minorEastAsia" w:hAnsiTheme="minorEastAsia"/>
                    <w:sz w:val="22"/>
                    <w:szCs w:val="22"/>
                  </w:rPr>
                </w:pPr>
              </w:p>
            </w:tc>
          </w:tr>
        </w:tbl>
        <w:p w:rsidR="004A3DE5" w:rsidRDefault="004A3DE5"/>
        <w:p w:rsidR="00E56C07" w:rsidRDefault="009214F1">
          <w:pPr>
            <w:pStyle w:val="Style105"/>
          </w:pPr>
        </w:p>
      </w:sdtContent>
    </w:sdt>
    <w:sdt>
      <w:sdtPr>
        <w:rPr>
          <w:rFonts w:ascii="宋体" w:hAnsi="宋体" w:cs="宋体"/>
          <w:b w:val="0"/>
          <w:bCs w:val="0"/>
          <w:kern w:val="0"/>
          <w:szCs w:val="24"/>
        </w:rPr>
        <w:alias w:val="模块:董事、监事、高级管理人员报酬情况"/>
        <w:tag w:val="_SEC_d6c0d4e5fc754556abc8ba20fd435248"/>
        <w:id w:val="-1740695607"/>
        <w:lock w:val="sdtLocked"/>
        <w:placeholder>
          <w:docPart w:val="GBC22222222222222222222222222222"/>
        </w:placeholder>
      </w:sdtPr>
      <w:sdtEndPr>
        <w:rPr>
          <w:szCs w:val="22"/>
        </w:rPr>
      </w:sdtEndPr>
      <w:sdtContent>
        <w:p w:rsidR="00E56C07" w:rsidRDefault="0070445C">
          <w:pPr>
            <w:pStyle w:val="2"/>
            <w:numPr>
              <w:ilvl w:val="0"/>
              <w:numId w:val="44"/>
            </w:numPr>
          </w:pPr>
          <w:r>
            <w:t>董事、监事、高级管理人员报酬情况</w:t>
          </w:r>
        </w:p>
        <w:sdt>
          <w:sdtPr>
            <w:alias w:val="是否适用：董事、监事、高级管理人员报酬情况[双击切换]"/>
            <w:tag w:val="_GBC_670a12b9c1e34498888f2aafd9509848"/>
            <w:id w:val="723563386"/>
            <w:lock w:val="sdtLocked"/>
            <w:placeholder>
              <w:docPart w:val="GBC22222222222222222222222222222"/>
            </w:placeholder>
          </w:sdtPr>
          <w:sdtEndPr>
            <w:rPr>
              <w:rFonts w:asciiTheme="minorEastAsia" w:eastAsiaTheme="minorEastAsia" w:hAnsiTheme="minorEastAsia"/>
            </w:rPr>
          </w:sdtEndPr>
          <w:sdtContent>
            <w:p w:rsidR="00E56C07" w:rsidRPr="00AC658D" w:rsidRDefault="008B7376">
              <w:pPr>
                <w:pStyle w:val="Style105"/>
                <w:rPr>
                  <w:rFonts w:asciiTheme="minorEastAsia" w:eastAsiaTheme="minorEastAsia" w:hAnsiTheme="minorEastAsia"/>
                </w:rPr>
              </w:pPr>
              <w:r w:rsidRPr="00AC658D">
                <w:rPr>
                  <w:rFonts w:asciiTheme="minorEastAsia" w:eastAsiaTheme="minorEastAsia" w:hAnsiTheme="minorEastAsia"/>
                </w:rPr>
                <w:fldChar w:fldCharType="begin"/>
              </w:r>
              <w:r w:rsidR="0070445C" w:rsidRPr="00AC658D">
                <w:rPr>
                  <w:rFonts w:asciiTheme="minorEastAsia" w:eastAsiaTheme="minorEastAsia" w:hAnsiTheme="minorEastAsia"/>
                </w:rPr>
                <w:instrText>MACROBUTTON  SnrToggleCheckbox √适用</w:instrText>
              </w:r>
              <w:r w:rsidRPr="00AC658D">
                <w:rPr>
                  <w:rFonts w:asciiTheme="minorEastAsia" w:eastAsiaTheme="minorEastAsia" w:hAnsiTheme="minorEastAsia"/>
                </w:rPr>
                <w:fldChar w:fldCharType="end"/>
              </w:r>
              <w:r w:rsidRPr="00AC658D">
                <w:rPr>
                  <w:rFonts w:asciiTheme="minorEastAsia" w:eastAsiaTheme="minorEastAsia" w:hAnsiTheme="minorEastAsia"/>
                </w:rPr>
                <w:fldChar w:fldCharType="begin"/>
              </w:r>
              <w:r w:rsidR="0070445C" w:rsidRPr="00AC658D">
                <w:rPr>
                  <w:rFonts w:asciiTheme="minorEastAsia" w:eastAsiaTheme="minorEastAsia" w:hAnsiTheme="minorEastAsia"/>
                </w:rPr>
                <w:instrText xml:space="preserve"> MACROBUTTON  SnrToggleCheckbox □不适用</w:instrText>
              </w:r>
              <w:r w:rsidRPr="00AC658D">
                <w:rPr>
                  <w:rFonts w:asciiTheme="minorEastAsia" w:eastAsiaTheme="minorEastAsia" w:hAnsiTheme="minorEastAsia"/>
                </w:rPr>
                <w:fldChar w:fldCharType="end"/>
              </w:r>
            </w:p>
          </w:sdtContent>
        </w:sdt>
        <w:tbl>
          <w:tblPr>
            <w:tblStyle w:val="af3"/>
            <w:tblW w:w="0" w:type="auto"/>
            <w:tblLook w:val="04A0" w:firstRow="1" w:lastRow="0" w:firstColumn="1" w:lastColumn="0" w:noHBand="0" w:noVBand="1"/>
          </w:tblPr>
          <w:tblGrid>
            <w:gridCol w:w="4361"/>
            <w:gridCol w:w="9728"/>
          </w:tblGrid>
          <w:tr w:rsidR="00E56C07" w:rsidTr="00AC658D">
            <w:trPr>
              <w:trHeight w:val="120"/>
            </w:trPr>
            <w:sdt>
              <w:sdtPr>
                <w:rPr>
                  <w:rFonts w:asciiTheme="minorEastAsia" w:eastAsiaTheme="minorEastAsia" w:hAnsiTheme="minorEastAsia"/>
                  <w:sz w:val="22"/>
                  <w:szCs w:val="22"/>
                </w:rPr>
                <w:tag w:val="_PLD_9e63d19b4bb64b9f8ebbe91d33a629c4"/>
                <w:id w:val="-1113975204"/>
                <w:lock w:val="sdtLocked"/>
              </w:sdtPr>
              <w:sdtEndPr/>
              <w:sdtContent>
                <w:tc>
                  <w:tcPr>
                    <w:tcW w:w="4361" w:type="dxa"/>
                    <w:vAlign w:val="center"/>
                  </w:tcPr>
                  <w:p w:rsidR="00E56C07" w:rsidRPr="00AC658D" w:rsidRDefault="0070445C" w:rsidP="00AC658D">
                    <w:pPr>
                      <w:pStyle w:val="Style105"/>
                      <w:rPr>
                        <w:rFonts w:asciiTheme="minorEastAsia" w:eastAsiaTheme="minorEastAsia" w:hAnsiTheme="minorEastAsia"/>
                        <w:sz w:val="22"/>
                        <w:szCs w:val="22"/>
                      </w:rPr>
                    </w:pPr>
                    <w:r w:rsidRPr="00AC658D">
                      <w:rPr>
                        <w:rFonts w:asciiTheme="minorEastAsia" w:eastAsiaTheme="minorEastAsia" w:hAnsiTheme="minorEastAsia"/>
                        <w:sz w:val="22"/>
                        <w:szCs w:val="22"/>
                      </w:rPr>
                      <w:t>董事、监事、高级管理人员报酬的决策程序</w:t>
                    </w:r>
                  </w:p>
                </w:tc>
              </w:sdtContent>
            </w:sdt>
            <w:tc>
              <w:tcPr>
                <w:tcW w:w="9728" w:type="dxa"/>
              </w:tcPr>
              <w:p w:rsidR="00E56C07" w:rsidRPr="00AC658D" w:rsidRDefault="0070445C">
                <w:pPr>
                  <w:pStyle w:val="Style105"/>
                  <w:rPr>
                    <w:rFonts w:asciiTheme="minorEastAsia" w:eastAsiaTheme="minorEastAsia" w:hAnsiTheme="minorEastAsia"/>
                    <w:sz w:val="22"/>
                    <w:szCs w:val="22"/>
                  </w:rPr>
                </w:pPr>
                <w:r w:rsidRPr="00AC658D">
                  <w:rPr>
                    <w:rFonts w:asciiTheme="minorEastAsia" w:eastAsiaTheme="minorEastAsia" w:hAnsiTheme="minorEastAsia"/>
                    <w:sz w:val="22"/>
                    <w:szCs w:val="22"/>
                  </w:rPr>
                  <w:t>董事和高级管理人员的薪酬实行年薪制；职工代表监事按工资标准执行；独立董事津贴由董事会审议通过后报股东大会批准执行。</w:t>
                </w:r>
              </w:p>
            </w:tc>
          </w:tr>
          <w:tr w:rsidR="00E56C07" w:rsidTr="00AC658D">
            <w:trPr>
              <w:trHeight w:val="165"/>
            </w:trPr>
            <w:sdt>
              <w:sdtPr>
                <w:rPr>
                  <w:rFonts w:asciiTheme="minorEastAsia" w:eastAsiaTheme="minorEastAsia" w:hAnsiTheme="minorEastAsia"/>
                  <w:sz w:val="22"/>
                  <w:szCs w:val="22"/>
                </w:rPr>
                <w:tag w:val="_PLD_a1d35038246146c0a95c36f146481091"/>
                <w:id w:val="-1574349827"/>
                <w:lock w:val="sdtLocked"/>
              </w:sdtPr>
              <w:sdtEndPr/>
              <w:sdtContent>
                <w:tc>
                  <w:tcPr>
                    <w:tcW w:w="4361" w:type="dxa"/>
                    <w:vAlign w:val="center"/>
                  </w:tcPr>
                  <w:p w:rsidR="00E56C07" w:rsidRPr="00AC658D" w:rsidRDefault="0070445C" w:rsidP="00AC658D">
                    <w:pPr>
                      <w:pStyle w:val="Style105"/>
                      <w:rPr>
                        <w:rFonts w:asciiTheme="minorEastAsia" w:eastAsiaTheme="minorEastAsia" w:hAnsiTheme="minorEastAsia"/>
                        <w:sz w:val="22"/>
                        <w:szCs w:val="22"/>
                      </w:rPr>
                    </w:pPr>
                    <w:r w:rsidRPr="00AC658D">
                      <w:rPr>
                        <w:rFonts w:asciiTheme="minorEastAsia" w:eastAsiaTheme="minorEastAsia" w:hAnsiTheme="minorEastAsia"/>
                        <w:sz w:val="22"/>
                        <w:szCs w:val="22"/>
                      </w:rPr>
                      <w:t>董事、监事、高级管理人员报酬确定依据</w:t>
                    </w:r>
                  </w:p>
                </w:tc>
              </w:sdtContent>
            </w:sdt>
            <w:tc>
              <w:tcPr>
                <w:tcW w:w="9728" w:type="dxa"/>
              </w:tcPr>
              <w:p w:rsidR="00E56C07" w:rsidRPr="00AC658D" w:rsidRDefault="0070445C">
                <w:pPr>
                  <w:pStyle w:val="Style105"/>
                  <w:rPr>
                    <w:rFonts w:asciiTheme="minorEastAsia" w:eastAsiaTheme="minorEastAsia" w:hAnsiTheme="minorEastAsia"/>
                    <w:sz w:val="22"/>
                    <w:szCs w:val="22"/>
                  </w:rPr>
                </w:pPr>
                <w:r w:rsidRPr="00AC658D">
                  <w:rPr>
                    <w:rFonts w:asciiTheme="minorEastAsia" w:eastAsiaTheme="minorEastAsia" w:hAnsiTheme="minorEastAsia"/>
                    <w:sz w:val="22"/>
                    <w:szCs w:val="22"/>
                  </w:rPr>
                  <w:t>董事按照所在任职岗位确定相应报酬；高级管理人员报酬确定的依据为年度经营指标完成情况，在</w:t>
                </w:r>
                <w:r w:rsidRPr="00AC658D">
                  <w:rPr>
                    <w:rFonts w:asciiTheme="minorEastAsia" w:eastAsiaTheme="minorEastAsia" w:hAnsiTheme="minorEastAsia"/>
                    <w:sz w:val="22"/>
                    <w:szCs w:val="22"/>
                  </w:rPr>
                  <w:lastRenderedPageBreak/>
                  <w:t>经营业绩和绩效考核的基础上核定上年度绩效年薪及本年度基本月薪基数；监事按照任职岗位确定相应的报酬。</w:t>
                </w:r>
              </w:p>
            </w:tc>
          </w:tr>
          <w:tr w:rsidR="00E56C07" w:rsidTr="00AC658D">
            <w:trPr>
              <w:trHeight w:val="165"/>
            </w:trPr>
            <w:sdt>
              <w:sdtPr>
                <w:rPr>
                  <w:rFonts w:asciiTheme="minorEastAsia" w:eastAsiaTheme="minorEastAsia" w:hAnsiTheme="minorEastAsia"/>
                  <w:sz w:val="22"/>
                  <w:szCs w:val="22"/>
                </w:rPr>
                <w:tag w:val="_PLD_3ba8e874dcd84394a94e693e06b2269b"/>
                <w:id w:val="1928374438"/>
                <w:lock w:val="sdtLocked"/>
              </w:sdtPr>
              <w:sdtEndPr/>
              <w:sdtContent>
                <w:tc>
                  <w:tcPr>
                    <w:tcW w:w="4361" w:type="dxa"/>
                    <w:vAlign w:val="center"/>
                  </w:tcPr>
                  <w:p w:rsidR="00E56C07" w:rsidRPr="00AC658D" w:rsidRDefault="0070445C" w:rsidP="00AC658D">
                    <w:pPr>
                      <w:pStyle w:val="Style105"/>
                      <w:rPr>
                        <w:rFonts w:asciiTheme="minorEastAsia" w:eastAsiaTheme="minorEastAsia" w:hAnsiTheme="minorEastAsia"/>
                        <w:sz w:val="22"/>
                        <w:szCs w:val="22"/>
                      </w:rPr>
                    </w:pPr>
                    <w:r w:rsidRPr="00AC658D">
                      <w:rPr>
                        <w:rFonts w:asciiTheme="minorEastAsia" w:eastAsiaTheme="minorEastAsia" w:hAnsiTheme="minorEastAsia"/>
                        <w:sz w:val="22"/>
                        <w:szCs w:val="22"/>
                      </w:rPr>
                      <w:t>董事、监事和高级管理人员报酬的</w:t>
                    </w:r>
                    <w:r w:rsidRPr="00AC658D">
                      <w:rPr>
                        <w:rFonts w:asciiTheme="minorEastAsia" w:eastAsiaTheme="minorEastAsia" w:hAnsiTheme="minorEastAsia" w:hint="eastAsia"/>
                        <w:sz w:val="22"/>
                        <w:szCs w:val="22"/>
                      </w:rPr>
                      <w:t>实际支付</w:t>
                    </w:r>
                    <w:r w:rsidRPr="00AC658D">
                      <w:rPr>
                        <w:rFonts w:asciiTheme="minorEastAsia" w:eastAsiaTheme="minorEastAsia" w:hAnsiTheme="minorEastAsia"/>
                        <w:sz w:val="22"/>
                        <w:szCs w:val="22"/>
                      </w:rPr>
                      <w:t>情况</w:t>
                    </w:r>
                  </w:p>
                </w:tc>
              </w:sdtContent>
            </w:sdt>
            <w:tc>
              <w:tcPr>
                <w:tcW w:w="9728" w:type="dxa"/>
              </w:tcPr>
              <w:p w:rsidR="00E56C07" w:rsidRPr="00AC658D" w:rsidRDefault="0070445C" w:rsidP="004B049B">
                <w:pPr>
                  <w:pStyle w:val="Style105"/>
                  <w:rPr>
                    <w:rFonts w:asciiTheme="minorEastAsia" w:eastAsiaTheme="minorEastAsia" w:hAnsiTheme="minorEastAsia"/>
                    <w:sz w:val="22"/>
                    <w:szCs w:val="22"/>
                  </w:rPr>
                </w:pPr>
                <w:r w:rsidRPr="00AC658D">
                  <w:rPr>
                    <w:rFonts w:asciiTheme="minorEastAsia" w:eastAsiaTheme="minorEastAsia" w:hAnsiTheme="minorEastAsia"/>
                    <w:sz w:val="22"/>
                    <w:szCs w:val="22"/>
                  </w:rPr>
                  <w:t>按上述原则执行，具体支付金额见本节（一）</w:t>
                </w:r>
                <w:r w:rsidR="004B049B">
                  <w:rPr>
                    <w:rFonts w:asciiTheme="minorEastAsia" w:eastAsiaTheme="minorEastAsia" w:hAnsiTheme="minorEastAsia" w:hint="eastAsia"/>
                    <w:sz w:val="22"/>
                    <w:szCs w:val="22"/>
                  </w:rPr>
                  <w:t>“</w:t>
                </w:r>
                <w:r w:rsidRPr="00AC658D">
                  <w:rPr>
                    <w:rFonts w:asciiTheme="minorEastAsia" w:eastAsiaTheme="minorEastAsia" w:hAnsiTheme="minorEastAsia"/>
                    <w:sz w:val="22"/>
                    <w:szCs w:val="22"/>
                  </w:rPr>
                  <w:t>现任及报告期内离任董事、监事和高级管理人员持股变动及报酬情况</w:t>
                </w:r>
                <w:r w:rsidR="004B049B">
                  <w:rPr>
                    <w:rFonts w:asciiTheme="minorEastAsia" w:eastAsiaTheme="minorEastAsia" w:hAnsiTheme="minorEastAsia" w:hint="eastAsia"/>
                    <w:sz w:val="22"/>
                    <w:szCs w:val="22"/>
                  </w:rPr>
                  <w:t>”</w:t>
                </w:r>
                <w:r w:rsidRPr="00AC658D">
                  <w:rPr>
                    <w:rFonts w:asciiTheme="minorEastAsia" w:eastAsiaTheme="minorEastAsia" w:hAnsiTheme="minorEastAsia"/>
                    <w:sz w:val="22"/>
                    <w:szCs w:val="22"/>
                  </w:rPr>
                  <w:t>表。</w:t>
                </w:r>
              </w:p>
            </w:tc>
          </w:tr>
          <w:tr w:rsidR="00E56C07" w:rsidTr="00AC658D">
            <w:trPr>
              <w:trHeight w:val="135"/>
            </w:trPr>
            <w:tc>
              <w:tcPr>
                <w:tcW w:w="4361" w:type="dxa"/>
                <w:vAlign w:val="center"/>
              </w:tcPr>
              <w:sdt>
                <w:sdtPr>
                  <w:rPr>
                    <w:rFonts w:asciiTheme="minorEastAsia" w:eastAsiaTheme="minorEastAsia" w:hAnsiTheme="minorEastAsia"/>
                    <w:sz w:val="22"/>
                    <w:szCs w:val="22"/>
                  </w:rPr>
                  <w:tag w:val="_PLD_3506ff73678e423b9d58c6066ded1f49"/>
                  <w:id w:val="1235662470"/>
                  <w:lock w:val="sdtLocked"/>
                </w:sdtPr>
                <w:sdtEndPr/>
                <w:sdtContent>
                  <w:p w:rsidR="00E56C07" w:rsidRPr="00AC658D" w:rsidRDefault="0070445C" w:rsidP="00AC658D">
                    <w:pPr>
                      <w:pStyle w:val="Style105"/>
                      <w:rPr>
                        <w:rFonts w:asciiTheme="minorEastAsia" w:eastAsiaTheme="minorEastAsia" w:hAnsiTheme="minorEastAsia"/>
                        <w:sz w:val="22"/>
                        <w:szCs w:val="22"/>
                      </w:rPr>
                    </w:pPr>
                    <w:r w:rsidRPr="00AC658D">
                      <w:rPr>
                        <w:rFonts w:asciiTheme="minorEastAsia" w:eastAsiaTheme="minorEastAsia" w:hAnsiTheme="minorEastAsia"/>
                        <w:sz w:val="22"/>
                        <w:szCs w:val="22"/>
                      </w:rPr>
                      <w:t>报告期末全体董事、监事和高级管理人员实际获得的报酬合计</w:t>
                    </w:r>
                  </w:p>
                </w:sdtContent>
              </w:sdt>
            </w:tc>
            <w:tc>
              <w:tcPr>
                <w:tcW w:w="9728" w:type="dxa"/>
              </w:tcPr>
              <w:p w:rsidR="00E56C07" w:rsidRPr="00AC658D" w:rsidRDefault="0070445C" w:rsidP="001718C1">
                <w:pPr>
                  <w:pStyle w:val="Style105"/>
                  <w:rPr>
                    <w:rFonts w:asciiTheme="minorEastAsia" w:eastAsiaTheme="minorEastAsia" w:hAnsiTheme="minorEastAsia"/>
                    <w:sz w:val="22"/>
                    <w:szCs w:val="22"/>
                  </w:rPr>
                </w:pPr>
                <w:r w:rsidRPr="00AC658D">
                  <w:rPr>
                    <w:rFonts w:asciiTheme="minorEastAsia" w:eastAsiaTheme="minorEastAsia" w:hAnsiTheme="minorEastAsia"/>
                    <w:sz w:val="22"/>
                    <w:szCs w:val="22"/>
                  </w:rPr>
                  <w:t>报告期末，全体董事、监事和高级管理人员在公司获得的报酬为</w:t>
                </w:r>
                <w:r w:rsidR="00484EFA">
                  <w:rPr>
                    <w:rFonts w:asciiTheme="minorEastAsia" w:eastAsiaTheme="minorEastAsia" w:hAnsiTheme="minorEastAsia" w:hint="eastAsia"/>
                    <w:sz w:val="22"/>
                    <w:szCs w:val="22"/>
                  </w:rPr>
                  <w:t>900.6</w:t>
                </w:r>
                <w:r w:rsidR="001718C1">
                  <w:rPr>
                    <w:rFonts w:asciiTheme="minorEastAsia" w:eastAsiaTheme="minorEastAsia" w:hAnsiTheme="minorEastAsia" w:hint="eastAsia"/>
                    <w:sz w:val="22"/>
                    <w:szCs w:val="22"/>
                  </w:rPr>
                  <w:t>6</w:t>
                </w:r>
                <w:r w:rsidRPr="00AC658D">
                  <w:rPr>
                    <w:rFonts w:asciiTheme="minorEastAsia" w:eastAsiaTheme="minorEastAsia" w:hAnsiTheme="minorEastAsia"/>
                    <w:sz w:val="22"/>
                    <w:szCs w:val="22"/>
                  </w:rPr>
                  <w:t>万元，在股东单位获得的报酬为</w:t>
                </w:r>
                <w:r w:rsidR="00233CD0" w:rsidRPr="00AC658D">
                  <w:rPr>
                    <w:rFonts w:asciiTheme="minorEastAsia" w:eastAsiaTheme="minorEastAsia" w:hAnsiTheme="minorEastAsia" w:hint="eastAsia"/>
                    <w:sz w:val="22"/>
                    <w:szCs w:val="22"/>
                  </w:rPr>
                  <w:t>409.56</w:t>
                </w:r>
                <w:r w:rsidRPr="00AC658D">
                  <w:rPr>
                    <w:rFonts w:asciiTheme="minorEastAsia" w:eastAsiaTheme="minorEastAsia" w:hAnsiTheme="minorEastAsia"/>
                    <w:sz w:val="22"/>
                    <w:szCs w:val="22"/>
                  </w:rPr>
                  <w:t>万元。</w:t>
                </w:r>
              </w:p>
            </w:tc>
          </w:tr>
        </w:tbl>
        <w:p w:rsidR="00E56C07" w:rsidRDefault="00E56C07">
          <w:pPr>
            <w:pStyle w:val="Style105"/>
          </w:pPr>
        </w:p>
        <w:p w:rsidR="00E56C07" w:rsidRDefault="009214F1">
          <w:pPr>
            <w:pStyle w:val="Style105"/>
          </w:pPr>
        </w:p>
      </w:sdtContent>
    </w:sdt>
    <w:p w:rsidR="00E56C07" w:rsidRDefault="00E56C07">
      <w:pPr>
        <w:pStyle w:val="Style105"/>
      </w:pPr>
    </w:p>
    <w:p w:rsidR="00E56C07" w:rsidRDefault="0070445C">
      <w:pPr>
        <w:pStyle w:val="2"/>
        <w:numPr>
          <w:ilvl w:val="0"/>
          <w:numId w:val="44"/>
        </w:numPr>
      </w:pPr>
      <w:r>
        <w:t>公司董事、监事、高级管理人员变动情况</w:t>
      </w:r>
    </w:p>
    <w:sdt>
      <w:sdtPr>
        <w:rPr>
          <w:b/>
          <w:bCs/>
          <w:sz w:val="24"/>
        </w:rPr>
        <w:alias w:val="模块:公司董事、监事、高级管理人员变动情况"/>
        <w:tag w:val="_SEC_f15939bc34a34b809f1af6823e6f7771"/>
        <w:id w:val="-2043043006"/>
        <w:lock w:val="sdtLocked"/>
        <w:placeholder>
          <w:docPart w:val="GBC22222222222222222222222222222"/>
        </w:placeholder>
      </w:sdtPr>
      <w:sdtEndPr>
        <w:rPr>
          <w:b w:val="0"/>
          <w:bCs w:val="0"/>
          <w:sz w:val="22"/>
        </w:rPr>
      </w:sdtEndPr>
      <w:sdtContent>
        <w:sdt>
          <w:sdtPr>
            <w:alias w:val="是否适用：公司董事、监事、高级管理人员变动情况[双击切换]"/>
            <w:tag w:val="_GBC_a00df019796e4666a1adff20d55baa46"/>
            <w:id w:val="-953175748"/>
            <w:lock w:val="sdtLocked"/>
            <w:placeholder>
              <w:docPart w:val="GBC22222222222222222222222222222"/>
            </w:placeholder>
          </w:sdtPr>
          <w:sdtEndPr/>
          <w:sdtContent>
            <w:p w:rsidR="00E56C07" w:rsidRDefault="008B7376">
              <w:pPr>
                <w:pStyle w:val="Style105"/>
              </w:pPr>
              <w:r w:rsidRPr="00AC658D">
                <w:rPr>
                  <w:rFonts w:asciiTheme="minorEastAsia" w:eastAsiaTheme="minorEastAsia" w:hAnsiTheme="minorEastAsia"/>
                </w:rPr>
                <w:fldChar w:fldCharType="begin"/>
              </w:r>
              <w:r w:rsidR="0070445C" w:rsidRPr="00AC658D">
                <w:rPr>
                  <w:rFonts w:asciiTheme="minorEastAsia" w:eastAsiaTheme="minorEastAsia" w:hAnsiTheme="minorEastAsia"/>
                </w:rPr>
                <w:instrText>MACROBUTTON  SnrToggleCheckbox √适用</w:instrText>
              </w:r>
              <w:r w:rsidRPr="00AC658D">
                <w:rPr>
                  <w:rFonts w:asciiTheme="minorEastAsia" w:eastAsiaTheme="minorEastAsia" w:hAnsiTheme="minorEastAsia"/>
                </w:rPr>
                <w:fldChar w:fldCharType="end"/>
              </w:r>
              <w:r w:rsidRPr="00AC658D">
                <w:rPr>
                  <w:rFonts w:asciiTheme="minorEastAsia" w:eastAsiaTheme="minorEastAsia" w:hAnsiTheme="minorEastAsia"/>
                </w:rPr>
                <w:fldChar w:fldCharType="begin"/>
              </w:r>
              <w:r w:rsidR="0070445C" w:rsidRPr="00AC658D">
                <w:rPr>
                  <w:rFonts w:asciiTheme="minorEastAsia" w:eastAsiaTheme="minorEastAsia" w:hAnsiTheme="minorEastAsia"/>
                </w:rPr>
                <w:instrText xml:space="preserve"> MACROBUTTON  SnrToggleCheckbox □不适用</w:instrText>
              </w:r>
              <w:r w:rsidRPr="00AC658D">
                <w:rPr>
                  <w:rFonts w:asciiTheme="minorEastAsia" w:eastAsiaTheme="minorEastAsia" w:hAnsiTheme="minorEastAsia"/>
                </w:rPr>
                <w:fldChar w:fldCharType="end"/>
              </w:r>
            </w:p>
          </w:sdtContent>
        </w:sdt>
        <w:tbl>
          <w:tblPr>
            <w:tblStyle w:val="af3"/>
            <w:tblW w:w="0" w:type="auto"/>
            <w:tblLook w:val="04A0" w:firstRow="1" w:lastRow="0" w:firstColumn="1" w:lastColumn="0" w:noHBand="0" w:noVBand="1"/>
          </w:tblPr>
          <w:tblGrid>
            <w:gridCol w:w="3522"/>
            <w:gridCol w:w="3522"/>
            <w:gridCol w:w="3522"/>
            <w:gridCol w:w="3523"/>
          </w:tblGrid>
          <w:tr w:rsidR="00E56C07">
            <w:trPr>
              <w:trHeight w:val="210"/>
            </w:trPr>
            <w:sdt>
              <w:sdtPr>
                <w:tag w:val="_PLD_10c0965136c84bf6abfceaef8557ae99"/>
                <w:id w:val="-1307322981"/>
                <w:lock w:val="sdtLocked"/>
              </w:sdtPr>
              <w:sdtEndPr/>
              <w:sdtContent>
                <w:tc>
                  <w:tcPr>
                    <w:tcW w:w="3522" w:type="dxa"/>
                    <w:vAlign w:val="center"/>
                  </w:tcPr>
                  <w:p w:rsidR="00E56C07" w:rsidRDefault="0070445C">
                    <w:pPr>
                      <w:jc w:val="center"/>
                    </w:pPr>
                    <w:r>
                      <w:t>姓名</w:t>
                    </w:r>
                  </w:p>
                </w:tc>
              </w:sdtContent>
            </w:sdt>
            <w:sdt>
              <w:sdtPr>
                <w:tag w:val="_PLD_b53cc0c0661e4cffa4f7fa4f6423187d"/>
                <w:id w:val="-212888192"/>
                <w:lock w:val="sdtLocked"/>
              </w:sdtPr>
              <w:sdtEndPr/>
              <w:sdtContent>
                <w:tc>
                  <w:tcPr>
                    <w:tcW w:w="3522" w:type="dxa"/>
                    <w:vAlign w:val="center"/>
                  </w:tcPr>
                  <w:p w:rsidR="00E56C07" w:rsidRDefault="0070445C">
                    <w:pPr>
                      <w:jc w:val="center"/>
                    </w:pPr>
                    <w:r>
                      <w:t>担任的职务</w:t>
                    </w:r>
                  </w:p>
                </w:tc>
              </w:sdtContent>
            </w:sdt>
            <w:sdt>
              <w:sdtPr>
                <w:tag w:val="_PLD_012859f523ec430da1dfc6a86c6dde35"/>
                <w:id w:val="-1356499753"/>
                <w:lock w:val="sdtLocked"/>
              </w:sdtPr>
              <w:sdtEndPr/>
              <w:sdtContent>
                <w:tc>
                  <w:tcPr>
                    <w:tcW w:w="3522" w:type="dxa"/>
                    <w:vAlign w:val="center"/>
                  </w:tcPr>
                  <w:p w:rsidR="00E56C07" w:rsidRDefault="0070445C">
                    <w:pPr>
                      <w:jc w:val="center"/>
                    </w:pPr>
                    <w:r>
                      <w:t>变动情形</w:t>
                    </w:r>
                  </w:p>
                </w:tc>
              </w:sdtContent>
            </w:sdt>
            <w:sdt>
              <w:sdtPr>
                <w:tag w:val="_PLD_bf76757c55de435a9638407bd56b5199"/>
                <w:id w:val="-1319185283"/>
                <w:lock w:val="sdtLocked"/>
              </w:sdtPr>
              <w:sdtEndPr/>
              <w:sdtContent>
                <w:tc>
                  <w:tcPr>
                    <w:tcW w:w="3523" w:type="dxa"/>
                    <w:vAlign w:val="center"/>
                  </w:tcPr>
                  <w:p w:rsidR="00E56C07" w:rsidRDefault="0070445C">
                    <w:pPr>
                      <w:jc w:val="center"/>
                    </w:pPr>
                    <w:r>
                      <w:t>变动原因</w:t>
                    </w:r>
                  </w:p>
                </w:tc>
              </w:sdtContent>
            </w:sdt>
          </w:tr>
          <w:sdt>
            <w:sdtPr>
              <w:rPr>
                <w:rFonts w:asciiTheme="minorHAnsi" w:eastAsiaTheme="minorEastAsia" w:hAnsiTheme="minorHAnsi" w:cstheme="minorBidi"/>
                <w:sz w:val="22"/>
                <w:szCs w:val="22"/>
              </w:rPr>
              <w:alias w:val="在报告期内公司董事、监事、高级管理人员变动情况"/>
              <w:tag w:val="_TUP_a555fc40054b4d6a94d6a1901fa38c91"/>
              <w:id w:val="-1230759389"/>
              <w:lock w:val="sdtLocked"/>
            </w:sdtPr>
            <w:sdtEndPr/>
            <w:sdtContent>
              <w:tr w:rsidR="00E56C07">
                <w:trPr>
                  <w:trHeight w:val="105"/>
                </w:trPr>
                <w:tc>
                  <w:tcPr>
                    <w:tcW w:w="3522" w:type="dxa"/>
                  </w:tcPr>
                  <w:p w:rsidR="00E56C07" w:rsidRPr="00AC658D" w:rsidRDefault="0070445C" w:rsidP="00AC658D">
                    <w:pPr>
                      <w:pStyle w:val="Style105"/>
                      <w:jc w:val="center"/>
                      <w:rPr>
                        <w:sz w:val="22"/>
                        <w:szCs w:val="22"/>
                      </w:rPr>
                    </w:pPr>
                    <w:r w:rsidRPr="00AC658D">
                      <w:rPr>
                        <w:sz w:val="22"/>
                        <w:szCs w:val="22"/>
                      </w:rPr>
                      <w:t>徐志豪</w:t>
                    </w:r>
                  </w:p>
                </w:tc>
                <w:tc>
                  <w:tcPr>
                    <w:tcW w:w="3522" w:type="dxa"/>
                  </w:tcPr>
                  <w:p w:rsidR="00E56C07" w:rsidRPr="00AC658D" w:rsidRDefault="0070445C" w:rsidP="00AC658D">
                    <w:pPr>
                      <w:pStyle w:val="Style105"/>
                      <w:jc w:val="center"/>
                      <w:rPr>
                        <w:sz w:val="22"/>
                        <w:szCs w:val="22"/>
                      </w:rPr>
                    </w:pPr>
                    <w:r w:rsidRPr="00AC658D">
                      <w:rPr>
                        <w:sz w:val="22"/>
                        <w:szCs w:val="22"/>
                      </w:rPr>
                      <w:t>董事长</w:t>
                    </w:r>
                  </w:p>
                </w:tc>
                <w:sdt>
                  <w:sdtPr>
                    <w:rPr>
                      <w:sz w:val="22"/>
                      <w:szCs w:val="22"/>
                    </w:rPr>
                    <w:alias w:val="公司董事、监事、高级管理人员的变动情形"/>
                    <w:tag w:val="_GBC_258f9ad482344d5fbc1587e6faf0ed7b"/>
                    <w:id w:val="979736370"/>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E56C07" w:rsidRPr="00AC658D" w:rsidRDefault="0070445C" w:rsidP="00AC658D">
                        <w:pPr>
                          <w:pStyle w:val="Style105"/>
                          <w:jc w:val="center"/>
                          <w:rPr>
                            <w:sz w:val="22"/>
                            <w:szCs w:val="22"/>
                          </w:rPr>
                        </w:pPr>
                        <w:r w:rsidRPr="00AC658D">
                          <w:rPr>
                            <w:sz w:val="22"/>
                            <w:szCs w:val="22"/>
                          </w:rPr>
                          <w:t>选举</w:t>
                        </w:r>
                      </w:p>
                    </w:tc>
                  </w:sdtContent>
                </w:sdt>
                <w:tc>
                  <w:tcPr>
                    <w:tcW w:w="3523" w:type="dxa"/>
                  </w:tcPr>
                  <w:p w:rsidR="00E56C07" w:rsidRPr="00AC658D" w:rsidRDefault="0070445C" w:rsidP="00AC658D">
                    <w:pPr>
                      <w:pStyle w:val="Style105"/>
                      <w:jc w:val="center"/>
                      <w:rPr>
                        <w:sz w:val="22"/>
                        <w:szCs w:val="22"/>
                      </w:rPr>
                    </w:pPr>
                    <w:r w:rsidRPr="00AC658D">
                      <w:rPr>
                        <w:sz w:val="22"/>
                        <w:szCs w:val="22"/>
                      </w:rPr>
                      <w:t>换届选举</w:t>
                    </w:r>
                  </w:p>
                </w:tc>
              </w:tr>
            </w:sdtContent>
          </w:sdt>
          <w:sdt>
            <w:sdtPr>
              <w:rPr>
                <w:rFonts w:asciiTheme="minorHAnsi" w:eastAsiaTheme="minorEastAsia" w:hAnsiTheme="minorHAnsi" w:cstheme="minorBidi"/>
                <w:sz w:val="22"/>
                <w:szCs w:val="22"/>
              </w:rPr>
              <w:alias w:val="在报告期内公司董事、监事、高级管理人员变动情况"/>
              <w:tag w:val="_TUP_a555fc40054b4d6a94d6a1901fa38c91"/>
              <w:id w:val="529069381"/>
              <w:lock w:val="sdtLocked"/>
            </w:sdtPr>
            <w:sdtEndPr/>
            <w:sdtContent>
              <w:tr w:rsidR="00E56C07">
                <w:trPr>
                  <w:trHeight w:val="105"/>
                </w:trPr>
                <w:tc>
                  <w:tcPr>
                    <w:tcW w:w="3522" w:type="dxa"/>
                  </w:tcPr>
                  <w:p w:rsidR="00E56C07" w:rsidRPr="00AC658D" w:rsidRDefault="0070445C" w:rsidP="00AC658D">
                    <w:pPr>
                      <w:pStyle w:val="Style105"/>
                      <w:jc w:val="center"/>
                      <w:rPr>
                        <w:sz w:val="22"/>
                        <w:szCs w:val="22"/>
                      </w:rPr>
                    </w:pPr>
                    <w:r w:rsidRPr="00AC658D">
                      <w:rPr>
                        <w:sz w:val="22"/>
                        <w:szCs w:val="22"/>
                      </w:rPr>
                      <w:t>朱军</w:t>
                    </w:r>
                  </w:p>
                </w:tc>
                <w:tc>
                  <w:tcPr>
                    <w:tcW w:w="3522" w:type="dxa"/>
                  </w:tcPr>
                  <w:p w:rsidR="00E56C07" w:rsidRPr="00AC658D" w:rsidRDefault="0070445C" w:rsidP="00AC658D">
                    <w:pPr>
                      <w:pStyle w:val="Style105"/>
                      <w:jc w:val="center"/>
                      <w:rPr>
                        <w:sz w:val="22"/>
                        <w:szCs w:val="22"/>
                      </w:rPr>
                    </w:pPr>
                    <w:r w:rsidRPr="00AC658D">
                      <w:rPr>
                        <w:sz w:val="22"/>
                        <w:szCs w:val="22"/>
                      </w:rPr>
                      <w:t>副董事长</w:t>
                    </w:r>
                  </w:p>
                </w:tc>
                <w:sdt>
                  <w:sdtPr>
                    <w:rPr>
                      <w:sz w:val="22"/>
                      <w:szCs w:val="22"/>
                    </w:rPr>
                    <w:alias w:val="公司董事、监事、高级管理人员的变动情形"/>
                    <w:tag w:val="_GBC_258f9ad482344d5fbc1587e6faf0ed7b"/>
                    <w:id w:val="-150446074"/>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E56C07" w:rsidRPr="00AC658D" w:rsidRDefault="0070445C" w:rsidP="00AC658D">
                        <w:pPr>
                          <w:pStyle w:val="Style105"/>
                          <w:jc w:val="center"/>
                          <w:rPr>
                            <w:sz w:val="22"/>
                            <w:szCs w:val="22"/>
                          </w:rPr>
                        </w:pPr>
                        <w:r w:rsidRPr="00AC658D">
                          <w:rPr>
                            <w:sz w:val="22"/>
                            <w:szCs w:val="22"/>
                          </w:rPr>
                          <w:t>选举</w:t>
                        </w:r>
                      </w:p>
                    </w:tc>
                  </w:sdtContent>
                </w:sdt>
                <w:tc>
                  <w:tcPr>
                    <w:tcW w:w="3523" w:type="dxa"/>
                  </w:tcPr>
                  <w:p w:rsidR="00E56C07" w:rsidRPr="00AC658D" w:rsidRDefault="0070445C" w:rsidP="00AC658D">
                    <w:pPr>
                      <w:pStyle w:val="Style105"/>
                      <w:jc w:val="center"/>
                      <w:rPr>
                        <w:sz w:val="22"/>
                        <w:szCs w:val="22"/>
                      </w:rPr>
                    </w:pPr>
                    <w:r w:rsidRPr="00AC658D">
                      <w:rPr>
                        <w:sz w:val="22"/>
                        <w:szCs w:val="22"/>
                      </w:rPr>
                      <w:t>换届选举</w:t>
                    </w:r>
                  </w:p>
                </w:tc>
              </w:tr>
            </w:sdtContent>
          </w:sdt>
          <w:sdt>
            <w:sdtPr>
              <w:rPr>
                <w:rFonts w:asciiTheme="minorHAnsi" w:eastAsiaTheme="minorEastAsia" w:hAnsiTheme="minorHAnsi" w:cstheme="minorBidi"/>
                <w:sz w:val="22"/>
                <w:szCs w:val="22"/>
              </w:rPr>
              <w:alias w:val="在报告期内公司董事、监事、高级管理人员变动情况"/>
              <w:tag w:val="_TUP_a555fc40054b4d6a94d6a1901fa38c91"/>
              <w:id w:val="-2126454354"/>
              <w:lock w:val="sdtLocked"/>
            </w:sdtPr>
            <w:sdtEndPr/>
            <w:sdtContent>
              <w:tr w:rsidR="00E56C07">
                <w:trPr>
                  <w:trHeight w:val="105"/>
                </w:trPr>
                <w:tc>
                  <w:tcPr>
                    <w:tcW w:w="3522" w:type="dxa"/>
                  </w:tcPr>
                  <w:p w:rsidR="00E56C07" w:rsidRPr="00AC658D" w:rsidRDefault="0070445C" w:rsidP="00AC658D">
                    <w:pPr>
                      <w:pStyle w:val="Style105"/>
                      <w:jc w:val="center"/>
                      <w:rPr>
                        <w:sz w:val="22"/>
                        <w:szCs w:val="22"/>
                      </w:rPr>
                    </w:pPr>
                    <w:r w:rsidRPr="00AC658D">
                      <w:rPr>
                        <w:sz w:val="22"/>
                        <w:szCs w:val="22"/>
                      </w:rPr>
                      <w:t>杨健</w:t>
                    </w:r>
                  </w:p>
                </w:tc>
                <w:tc>
                  <w:tcPr>
                    <w:tcW w:w="3522" w:type="dxa"/>
                  </w:tcPr>
                  <w:p w:rsidR="00E56C07" w:rsidRPr="00AC658D" w:rsidRDefault="0070445C" w:rsidP="00AC658D">
                    <w:pPr>
                      <w:pStyle w:val="Style105"/>
                      <w:jc w:val="center"/>
                      <w:rPr>
                        <w:sz w:val="22"/>
                        <w:szCs w:val="22"/>
                      </w:rPr>
                    </w:pPr>
                    <w:r w:rsidRPr="00AC658D">
                      <w:rPr>
                        <w:sz w:val="22"/>
                        <w:szCs w:val="22"/>
                      </w:rPr>
                      <w:t>董事</w:t>
                    </w:r>
                  </w:p>
                </w:tc>
                <w:sdt>
                  <w:sdtPr>
                    <w:rPr>
                      <w:sz w:val="22"/>
                      <w:szCs w:val="22"/>
                    </w:rPr>
                    <w:alias w:val="公司董事、监事、高级管理人员的变动情形"/>
                    <w:tag w:val="_GBC_258f9ad482344d5fbc1587e6faf0ed7b"/>
                    <w:id w:val="-1176189819"/>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E56C07" w:rsidRPr="00AC658D" w:rsidRDefault="0070445C" w:rsidP="00AC658D">
                        <w:pPr>
                          <w:pStyle w:val="Style105"/>
                          <w:jc w:val="center"/>
                          <w:rPr>
                            <w:sz w:val="22"/>
                            <w:szCs w:val="22"/>
                          </w:rPr>
                        </w:pPr>
                        <w:r w:rsidRPr="00AC658D">
                          <w:rPr>
                            <w:sz w:val="22"/>
                            <w:szCs w:val="22"/>
                          </w:rPr>
                          <w:t>选举</w:t>
                        </w:r>
                      </w:p>
                    </w:tc>
                  </w:sdtContent>
                </w:sdt>
                <w:tc>
                  <w:tcPr>
                    <w:tcW w:w="3523" w:type="dxa"/>
                  </w:tcPr>
                  <w:p w:rsidR="00E56C07" w:rsidRPr="00AC658D" w:rsidRDefault="0070445C" w:rsidP="00AC658D">
                    <w:pPr>
                      <w:pStyle w:val="Style105"/>
                      <w:jc w:val="center"/>
                      <w:rPr>
                        <w:sz w:val="22"/>
                        <w:szCs w:val="22"/>
                      </w:rPr>
                    </w:pPr>
                    <w:r w:rsidRPr="00AC658D">
                      <w:rPr>
                        <w:sz w:val="22"/>
                        <w:szCs w:val="22"/>
                      </w:rPr>
                      <w:t>换届选举</w:t>
                    </w:r>
                  </w:p>
                </w:tc>
              </w:tr>
            </w:sdtContent>
          </w:sdt>
          <w:sdt>
            <w:sdtPr>
              <w:rPr>
                <w:rFonts w:asciiTheme="minorHAnsi" w:eastAsiaTheme="minorEastAsia" w:hAnsiTheme="minorHAnsi" w:cstheme="minorBidi"/>
                <w:sz w:val="22"/>
                <w:szCs w:val="22"/>
              </w:rPr>
              <w:alias w:val="在报告期内公司董事、监事、高级管理人员变动情况"/>
              <w:tag w:val="_TUP_a555fc40054b4d6a94d6a1901fa38c91"/>
              <w:id w:val="-2129929640"/>
              <w:lock w:val="sdtLocked"/>
            </w:sdtPr>
            <w:sdtEndPr/>
            <w:sdtContent>
              <w:tr w:rsidR="00E56C07">
                <w:trPr>
                  <w:trHeight w:val="105"/>
                </w:trPr>
                <w:tc>
                  <w:tcPr>
                    <w:tcW w:w="3522" w:type="dxa"/>
                  </w:tcPr>
                  <w:p w:rsidR="00E56C07" w:rsidRPr="00AC658D" w:rsidRDefault="0070445C" w:rsidP="00AC658D">
                    <w:pPr>
                      <w:pStyle w:val="Style105"/>
                      <w:jc w:val="center"/>
                      <w:rPr>
                        <w:sz w:val="22"/>
                        <w:szCs w:val="22"/>
                      </w:rPr>
                    </w:pPr>
                    <w:proofErr w:type="gramStart"/>
                    <w:r w:rsidRPr="00AC658D">
                      <w:rPr>
                        <w:sz w:val="22"/>
                        <w:szCs w:val="22"/>
                      </w:rPr>
                      <w:t>钟弦</w:t>
                    </w:r>
                    <w:proofErr w:type="gramEnd"/>
                  </w:p>
                </w:tc>
                <w:tc>
                  <w:tcPr>
                    <w:tcW w:w="3522" w:type="dxa"/>
                  </w:tcPr>
                  <w:p w:rsidR="00E56C07" w:rsidRPr="00AC658D" w:rsidRDefault="0070445C" w:rsidP="00AC658D">
                    <w:pPr>
                      <w:pStyle w:val="Style105"/>
                      <w:jc w:val="center"/>
                      <w:rPr>
                        <w:sz w:val="22"/>
                        <w:szCs w:val="22"/>
                      </w:rPr>
                    </w:pPr>
                    <w:r w:rsidRPr="00AC658D">
                      <w:rPr>
                        <w:sz w:val="22"/>
                        <w:szCs w:val="22"/>
                      </w:rPr>
                      <w:t>董事</w:t>
                    </w:r>
                  </w:p>
                </w:tc>
                <w:sdt>
                  <w:sdtPr>
                    <w:rPr>
                      <w:sz w:val="22"/>
                      <w:szCs w:val="22"/>
                    </w:rPr>
                    <w:alias w:val="公司董事、监事、高级管理人员的变动情形"/>
                    <w:tag w:val="_GBC_258f9ad482344d5fbc1587e6faf0ed7b"/>
                    <w:id w:val="850762722"/>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E56C07" w:rsidRPr="00AC658D" w:rsidRDefault="0070445C" w:rsidP="00AC658D">
                        <w:pPr>
                          <w:pStyle w:val="Style105"/>
                          <w:jc w:val="center"/>
                          <w:rPr>
                            <w:sz w:val="22"/>
                            <w:szCs w:val="22"/>
                          </w:rPr>
                        </w:pPr>
                        <w:r w:rsidRPr="00AC658D">
                          <w:rPr>
                            <w:sz w:val="22"/>
                            <w:szCs w:val="22"/>
                          </w:rPr>
                          <w:t>选举</w:t>
                        </w:r>
                      </w:p>
                    </w:tc>
                  </w:sdtContent>
                </w:sdt>
                <w:tc>
                  <w:tcPr>
                    <w:tcW w:w="3523" w:type="dxa"/>
                  </w:tcPr>
                  <w:p w:rsidR="00E56C07" w:rsidRPr="00AC658D" w:rsidRDefault="0070445C" w:rsidP="00AC658D">
                    <w:pPr>
                      <w:pStyle w:val="Style105"/>
                      <w:jc w:val="center"/>
                      <w:rPr>
                        <w:sz w:val="22"/>
                        <w:szCs w:val="22"/>
                      </w:rPr>
                    </w:pPr>
                    <w:r w:rsidRPr="00AC658D">
                      <w:rPr>
                        <w:sz w:val="22"/>
                        <w:szCs w:val="22"/>
                      </w:rPr>
                      <w:t>换届选举</w:t>
                    </w:r>
                  </w:p>
                </w:tc>
              </w:tr>
            </w:sdtContent>
          </w:sdt>
          <w:sdt>
            <w:sdtPr>
              <w:rPr>
                <w:rFonts w:asciiTheme="minorHAnsi" w:eastAsiaTheme="minorEastAsia" w:hAnsiTheme="minorHAnsi" w:cstheme="minorBidi"/>
                <w:sz w:val="22"/>
                <w:szCs w:val="22"/>
              </w:rPr>
              <w:alias w:val="在报告期内公司董事、监事、高级管理人员变动情况"/>
              <w:tag w:val="_TUP_a555fc40054b4d6a94d6a1901fa38c91"/>
              <w:id w:val="-311256449"/>
              <w:lock w:val="sdtLocked"/>
            </w:sdtPr>
            <w:sdtEndPr/>
            <w:sdtContent>
              <w:tr w:rsidR="00E56C07">
                <w:trPr>
                  <w:trHeight w:val="105"/>
                </w:trPr>
                <w:tc>
                  <w:tcPr>
                    <w:tcW w:w="3522" w:type="dxa"/>
                  </w:tcPr>
                  <w:p w:rsidR="00E56C07" w:rsidRPr="00AC658D" w:rsidRDefault="0070445C" w:rsidP="00AC658D">
                    <w:pPr>
                      <w:pStyle w:val="Style105"/>
                      <w:jc w:val="center"/>
                      <w:rPr>
                        <w:sz w:val="22"/>
                        <w:szCs w:val="22"/>
                      </w:rPr>
                    </w:pPr>
                    <w:r w:rsidRPr="00AC658D">
                      <w:rPr>
                        <w:sz w:val="22"/>
                        <w:szCs w:val="22"/>
                      </w:rPr>
                      <w:t>王梦麟</w:t>
                    </w:r>
                  </w:p>
                </w:tc>
                <w:tc>
                  <w:tcPr>
                    <w:tcW w:w="3522" w:type="dxa"/>
                  </w:tcPr>
                  <w:p w:rsidR="00E56C07" w:rsidRPr="00AC658D" w:rsidRDefault="0070445C" w:rsidP="00AC658D">
                    <w:pPr>
                      <w:pStyle w:val="Style105"/>
                      <w:jc w:val="center"/>
                      <w:rPr>
                        <w:sz w:val="22"/>
                        <w:szCs w:val="22"/>
                      </w:rPr>
                    </w:pPr>
                    <w:r w:rsidRPr="00AC658D">
                      <w:rPr>
                        <w:sz w:val="22"/>
                        <w:szCs w:val="22"/>
                      </w:rPr>
                      <w:t>董事</w:t>
                    </w:r>
                  </w:p>
                </w:tc>
                <w:sdt>
                  <w:sdtPr>
                    <w:rPr>
                      <w:sz w:val="22"/>
                      <w:szCs w:val="22"/>
                    </w:rPr>
                    <w:alias w:val="公司董事、监事、高级管理人员的变动情形"/>
                    <w:tag w:val="_GBC_258f9ad482344d5fbc1587e6faf0ed7b"/>
                    <w:id w:val="-1034655665"/>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E56C07" w:rsidRPr="00AC658D" w:rsidRDefault="0070445C" w:rsidP="00AC658D">
                        <w:pPr>
                          <w:pStyle w:val="Style105"/>
                          <w:jc w:val="center"/>
                          <w:rPr>
                            <w:sz w:val="22"/>
                            <w:szCs w:val="22"/>
                          </w:rPr>
                        </w:pPr>
                        <w:r w:rsidRPr="00AC658D">
                          <w:rPr>
                            <w:sz w:val="22"/>
                            <w:szCs w:val="22"/>
                          </w:rPr>
                          <w:t>选举</w:t>
                        </w:r>
                      </w:p>
                    </w:tc>
                  </w:sdtContent>
                </w:sdt>
                <w:tc>
                  <w:tcPr>
                    <w:tcW w:w="3523" w:type="dxa"/>
                  </w:tcPr>
                  <w:p w:rsidR="00E56C07" w:rsidRPr="00AC658D" w:rsidRDefault="0070445C" w:rsidP="00AC658D">
                    <w:pPr>
                      <w:pStyle w:val="Style105"/>
                      <w:jc w:val="center"/>
                      <w:rPr>
                        <w:sz w:val="22"/>
                        <w:szCs w:val="22"/>
                      </w:rPr>
                    </w:pPr>
                    <w:r w:rsidRPr="00AC658D">
                      <w:rPr>
                        <w:sz w:val="22"/>
                        <w:szCs w:val="22"/>
                      </w:rPr>
                      <w:t>换届选举</w:t>
                    </w:r>
                  </w:p>
                </w:tc>
              </w:tr>
            </w:sdtContent>
          </w:sdt>
          <w:sdt>
            <w:sdtPr>
              <w:rPr>
                <w:rFonts w:asciiTheme="minorHAnsi" w:eastAsiaTheme="minorEastAsia" w:hAnsiTheme="minorHAnsi" w:cstheme="minorBidi"/>
                <w:sz w:val="22"/>
                <w:szCs w:val="22"/>
              </w:rPr>
              <w:alias w:val="在报告期内公司董事、监事、高级管理人员变动情况"/>
              <w:tag w:val="_TUP_a555fc40054b4d6a94d6a1901fa38c91"/>
              <w:id w:val="-924268811"/>
              <w:lock w:val="sdtLocked"/>
            </w:sdtPr>
            <w:sdtEndPr/>
            <w:sdtContent>
              <w:tr w:rsidR="00E56C07">
                <w:trPr>
                  <w:trHeight w:val="105"/>
                </w:trPr>
                <w:tc>
                  <w:tcPr>
                    <w:tcW w:w="3522" w:type="dxa"/>
                  </w:tcPr>
                  <w:p w:rsidR="00E56C07" w:rsidRPr="00AC658D" w:rsidRDefault="0070445C" w:rsidP="00AC658D">
                    <w:pPr>
                      <w:pStyle w:val="Style105"/>
                      <w:jc w:val="center"/>
                      <w:rPr>
                        <w:sz w:val="22"/>
                        <w:szCs w:val="22"/>
                      </w:rPr>
                    </w:pPr>
                    <w:r w:rsidRPr="00AC658D">
                      <w:rPr>
                        <w:sz w:val="22"/>
                        <w:szCs w:val="22"/>
                      </w:rPr>
                      <w:t>周充</w:t>
                    </w:r>
                  </w:p>
                </w:tc>
                <w:tc>
                  <w:tcPr>
                    <w:tcW w:w="3522" w:type="dxa"/>
                  </w:tcPr>
                  <w:p w:rsidR="00E56C07" w:rsidRPr="00AC658D" w:rsidRDefault="0070445C" w:rsidP="00AC658D">
                    <w:pPr>
                      <w:pStyle w:val="Style105"/>
                      <w:jc w:val="center"/>
                      <w:rPr>
                        <w:sz w:val="22"/>
                        <w:szCs w:val="22"/>
                      </w:rPr>
                    </w:pPr>
                    <w:r w:rsidRPr="00AC658D">
                      <w:rPr>
                        <w:sz w:val="22"/>
                        <w:szCs w:val="22"/>
                      </w:rPr>
                      <w:t>董事</w:t>
                    </w:r>
                  </w:p>
                </w:tc>
                <w:sdt>
                  <w:sdtPr>
                    <w:rPr>
                      <w:sz w:val="22"/>
                      <w:szCs w:val="22"/>
                    </w:rPr>
                    <w:alias w:val="公司董事、监事、高级管理人员的变动情形"/>
                    <w:tag w:val="_GBC_258f9ad482344d5fbc1587e6faf0ed7b"/>
                    <w:id w:val="1287237228"/>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E56C07" w:rsidRPr="00AC658D" w:rsidRDefault="0070445C" w:rsidP="00AC658D">
                        <w:pPr>
                          <w:pStyle w:val="Style105"/>
                          <w:jc w:val="center"/>
                          <w:rPr>
                            <w:sz w:val="22"/>
                            <w:szCs w:val="22"/>
                          </w:rPr>
                        </w:pPr>
                        <w:r w:rsidRPr="00AC658D">
                          <w:rPr>
                            <w:sz w:val="22"/>
                            <w:szCs w:val="22"/>
                          </w:rPr>
                          <w:t>选举</w:t>
                        </w:r>
                      </w:p>
                    </w:tc>
                  </w:sdtContent>
                </w:sdt>
                <w:tc>
                  <w:tcPr>
                    <w:tcW w:w="3523" w:type="dxa"/>
                  </w:tcPr>
                  <w:p w:rsidR="00E56C07" w:rsidRPr="00AC658D" w:rsidRDefault="0070445C" w:rsidP="00AC658D">
                    <w:pPr>
                      <w:pStyle w:val="Style105"/>
                      <w:jc w:val="center"/>
                      <w:rPr>
                        <w:sz w:val="22"/>
                        <w:szCs w:val="22"/>
                      </w:rPr>
                    </w:pPr>
                    <w:r w:rsidRPr="00AC658D">
                      <w:rPr>
                        <w:sz w:val="22"/>
                        <w:szCs w:val="22"/>
                      </w:rPr>
                      <w:t>换届选举</w:t>
                    </w:r>
                  </w:p>
                </w:tc>
              </w:tr>
            </w:sdtContent>
          </w:sdt>
          <w:sdt>
            <w:sdtPr>
              <w:rPr>
                <w:rFonts w:asciiTheme="minorHAnsi" w:eastAsiaTheme="minorEastAsia" w:hAnsiTheme="minorHAnsi" w:cstheme="minorBidi"/>
                <w:sz w:val="22"/>
                <w:szCs w:val="22"/>
              </w:rPr>
              <w:alias w:val="在报告期内公司董事、监事、高级管理人员变动情况"/>
              <w:tag w:val="_TUP_a555fc40054b4d6a94d6a1901fa38c91"/>
              <w:id w:val="-2012129105"/>
              <w:lock w:val="sdtLocked"/>
            </w:sdtPr>
            <w:sdtEndPr/>
            <w:sdtContent>
              <w:tr w:rsidR="00E56C07">
                <w:trPr>
                  <w:trHeight w:val="105"/>
                </w:trPr>
                <w:tc>
                  <w:tcPr>
                    <w:tcW w:w="3522" w:type="dxa"/>
                  </w:tcPr>
                  <w:p w:rsidR="00E56C07" w:rsidRPr="00AC658D" w:rsidRDefault="0070445C" w:rsidP="00AC658D">
                    <w:pPr>
                      <w:pStyle w:val="Style105"/>
                      <w:jc w:val="center"/>
                      <w:rPr>
                        <w:sz w:val="22"/>
                        <w:szCs w:val="22"/>
                      </w:rPr>
                    </w:pPr>
                    <w:r w:rsidRPr="00AC658D">
                      <w:rPr>
                        <w:sz w:val="22"/>
                        <w:szCs w:val="22"/>
                      </w:rPr>
                      <w:t>肖翔</w:t>
                    </w:r>
                  </w:p>
                </w:tc>
                <w:tc>
                  <w:tcPr>
                    <w:tcW w:w="3522" w:type="dxa"/>
                  </w:tcPr>
                  <w:p w:rsidR="00E56C07" w:rsidRPr="00AC658D" w:rsidRDefault="0070445C" w:rsidP="00AC658D">
                    <w:pPr>
                      <w:pStyle w:val="Style105"/>
                      <w:jc w:val="center"/>
                      <w:rPr>
                        <w:sz w:val="22"/>
                        <w:szCs w:val="22"/>
                      </w:rPr>
                    </w:pPr>
                    <w:r w:rsidRPr="00AC658D">
                      <w:rPr>
                        <w:sz w:val="22"/>
                        <w:szCs w:val="22"/>
                      </w:rPr>
                      <w:t>独立董事</w:t>
                    </w:r>
                  </w:p>
                </w:tc>
                <w:sdt>
                  <w:sdtPr>
                    <w:rPr>
                      <w:sz w:val="22"/>
                      <w:szCs w:val="22"/>
                    </w:rPr>
                    <w:alias w:val="公司董事、监事、高级管理人员的变动情形"/>
                    <w:tag w:val="_GBC_258f9ad482344d5fbc1587e6faf0ed7b"/>
                    <w:id w:val="101076025"/>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E56C07" w:rsidRPr="00AC658D" w:rsidRDefault="0070445C" w:rsidP="00AC658D">
                        <w:pPr>
                          <w:pStyle w:val="Style105"/>
                          <w:jc w:val="center"/>
                          <w:rPr>
                            <w:sz w:val="22"/>
                            <w:szCs w:val="22"/>
                          </w:rPr>
                        </w:pPr>
                        <w:r w:rsidRPr="00AC658D">
                          <w:rPr>
                            <w:sz w:val="22"/>
                            <w:szCs w:val="22"/>
                          </w:rPr>
                          <w:t>选举</w:t>
                        </w:r>
                      </w:p>
                    </w:tc>
                  </w:sdtContent>
                </w:sdt>
                <w:tc>
                  <w:tcPr>
                    <w:tcW w:w="3523" w:type="dxa"/>
                  </w:tcPr>
                  <w:p w:rsidR="00E56C07" w:rsidRPr="00AC658D" w:rsidRDefault="0070445C" w:rsidP="00AC658D">
                    <w:pPr>
                      <w:pStyle w:val="Style105"/>
                      <w:jc w:val="center"/>
                      <w:rPr>
                        <w:sz w:val="22"/>
                        <w:szCs w:val="22"/>
                      </w:rPr>
                    </w:pPr>
                    <w:r w:rsidRPr="00AC658D">
                      <w:rPr>
                        <w:sz w:val="22"/>
                        <w:szCs w:val="22"/>
                      </w:rPr>
                      <w:t>换届选举</w:t>
                    </w:r>
                  </w:p>
                </w:tc>
              </w:tr>
            </w:sdtContent>
          </w:sdt>
          <w:sdt>
            <w:sdtPr>
              <w:rPr>
                <w:rFonts w:asciiTheme="minorHAnsi" w:eastAsiaTheme="minorEastAsia" w:hAnsiTheme="minorHAnsi" w:cstheme="minorBidi"/>
                <w:sz w:val="22"/>
                <w:szCs w:val="22"/>
              </w:rPr>
              <w:alias w:val="在报告期内公司董事、监事、高级管理人员变动情况"/>
              <w:tag w:val="_TUP_a555fc40054b4d6a94d6a1901fa38c91"/>
              <w:id w:val="1692254624"/>
              <w:lock w:val="sdtLocked"/>
            </w:sdtPr>
            <w:sdtEndPr/>
            <w:sdtContent>
              <w:tr w:rsidR="00E56C07">
                <w:trPr>
                  <w:trHeight w:val="105"/>
                </w:trPr>
                <w:tc>
                  <w:tcPr>
                    <w:tcW w:w="3522" w:type="dxa"/>
                  </w:tcPr>
                  <w:p w:rsidR="00E56C07" w:rsidRPr="00AC658D" w:rsidRDefault="0070445C" w:rsidP="00AC658D">
                    <w:pPr>
                      <w:pStyle w:val="Style105"/>
                      <w:jc w:val="center"/>
                      <w:rPr>
                        <w:sz w:val="22"/>
                        <w:szCs w:val="22"/>
                      </w:rPr>
                    </w:pPr>
                    <w:proofErr w:type="gramStart"/>
                    <w:r w:rsidRPr="00AC658D">
                      <w:rPr>
                        <w:sz w:val="22"/>
                        <w:szCs w:val="22"/>
                      </w:rPr>
                      <w:t>窦军生</w:t>
                    </w:r>
                    <w:proofErr w:type="gramEnd"/>
                  </w:p>
                </w:tc>
                <w:tc>
                  <w:tcPr>
                    <w:tcW w:w="3522" w:type="dxa"/>
                  </w:tcPr>
                  <w:p w:rsidR="00E56C07" w:rsidRPr="00AC658D" w:rsidRDefault="0070445C" w:rsidP="00AC658D">
                    <w:pPr>
                      <w:pStyle w:val="Style105"/>
                      <w:jc w:val="center"/>
                      <w:rPr>
                        <w:sz w:val="22"/>
                        <w:szCs w:val="22"/>
                      </w:rPr>
                    </w:pPr>
                    <w:r w:rsidRPr="00AC658D">
                      <w:rPr>
                        <w:sz w:val="22"/>
                        <w:szCs w:val="22"/>
                      </w:rPr>
                      <w:t>独立董事</w:t>
                    </w:r>
                  </w:p>
                </w:tc>
                <w:sdt>
                  <w:sdtPr>
                    <w:rPr>
                      <w:sz w:val="22"/>
                      <w:szCs w:val="22"/>
                    </w:rPr>
                    <w:alias w:val="公司董事、监事、高级管理人员的变动情形"/>
                    <w:tag w:val="_GBC_258f9ad482344d5fbc1587e6faf0ed7b"/>
                    <w:id w:val="-2140178783"/>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E56C07" w:rsidRPr="00AC658D" w:rsidRDefault="0070445C" w:rsidP="00AC658D">
                        <w:pPr>
                          <w:pStyle w:val="Style105"/>
                          <w:jc w:val="center"/>
                          <w:rPr>
                            <w:sz w:val="22"/>
                            <w:szCs w:val="22"/>
                          </w:rPr>
                        </w:pPr>
                        <w:r w:rsidRPr="00AC658D">
                          <w:rPr>
                            <w:sz w:val="22"/>
                            <w:szCs w:val="22"/>
                          </w:rPr>
                          <w:t>选举</w:t>
                        </w:r>
                      </w:p>
                    </w:tc>
                  </w:sdtContent>
                </w:sdt>
                <w:tc>
                  <w:tcPr>
                    <w:tcW w:w="3523" w:type="dxa"/>
                  </w:tcPr>
                  <w:p w:rsidR="00E56C07" w:rsidRPr="00AC658D" w:rsidRDefault="0070445C" w:rsidP="00AC658D">
                    <w:pPr>
                      <w:pStyle w:val="Style105"/>
                      <w:jc w:val="center"/>
                      <w:rPr>
                        <w:sz w:val="22"/>
                        <w:szCs w:val="22"/>
                      </w:rPr>
                    </w:pPr>
                    <w:r w:rsidRPr="00AC658D">
                      <w:rPr>
                        <w:sz w:val="22"/>
                        <w:szCs w:val="22"/>
                      </w:rPr>
                      <w:t>换届选举</w:t>
                    </w:r>
                  </w:p>
                </w:tc>
              </w:tr>
            </w:sdtContent>
          </w:sdt>
          <w:sdt>
            <w:sdtPr>
              <w:rPr>
                <w:rFonts w:asciiTheme="minorHAnsi" w:eastAsiaTheme="minorEastAsia" w:hAnsiTheme="minorHAnsi" w:cstheme="minorBidi"/>
                <w:sz w:val="22"/>
                <w:szCs w:val="22"/>
              </w:rPr>
              <w:alias w:val="在报告期内公司董事、监事、高级管理人员变动情况"/>
              <w:tag w:val="_TUP_a555fc40054b4d6a94d6a1901fa38c91"/>
              <w:id w:val="809600290"/>
              <w:lock w:val="sdtLocked"/>
            </w:sdtPr>
            <w:sdtEndPr/>
            <w:sdtContent>
              <w:tr w:rsidR="00E56C07">
                <w:trPr>
                  <w:trHeight w:val="105"/>
                </w:trPr>
                <w:tc>
                  <w:tcPr>
                    <w:tcW w:w="3522" w:type="dxa"/>
                  </w:tcPr>
                  <w:p w:rsidR="00E56C07" w:rsidRPr="00AC658D" w:rsidRDefault="0070445C" w:rsidP="00AC658D">
                    <w:pPr>
                      <w:pStyle w:val="Style105"/>
                      <w:jc w:val="center"/>
                      <w:rPr>
                        <w:sz w:val="22"/>
                        <w:szCs w:val="22"/>
                      </w:rPr>
                    </w:pPr>
                    <w:proofErr w:type="gramStart"/>
                    <w:r w:rsidRPr="00AC658D">
                      <w:rPr>
                        <w:sz w:val="22"/>
                        <w:szCs w:val="22"/>
                      </w:rPr>
                      <w:t>任晓常</w:t>
                    </w:r>
                    <w:proofErr w:type="gramEnd"/>
                  </w:p>
                </w:tc>
                <w:tc>
                  <w:tcPr>
                    <w:tcW w:w="3522" w:type="dxa"/>
                  </w:tcPr>
                  <w:p w:rsidR="00E56C07" w:rsidRPr="00AC658D" w:rsidRDefault="0070445C" w:rsidP="00AC658D">
                    <w:pPr>
                      <w:pStyle w:val="Style105"/>
                      <w:jc w:val="center"/>
                      <w:rPr>
                        <w:sz w:val="22"/>
                        <w:szCs w:val="22"/>
                      </w:rPr>
                    </w:pPr>
                    <w:r w:rsidRPr="00AC658D">
                      <w:rPr>
                        <w:sz w:val="22"/>
                        <w:szCs w:val="22"/>
                      </w:rPr>
                      <w:t>独立董事</w:t>
                    </w:r>
                  </w:p>
                </w:tc>
                <w:sdt>
                  <w:sdtPr>
                    <w:rPr>
                      <w:sz w:val="22"/>
                      <w:szCs w:val="22"/>
                    </w:rPr>
                    <w:alias w:val="公司董事、监事、高级管理人员的变动情形"/>
                    <w:tag w:val="_GBC_258f9ad482344d5fbc1587e6faf0ed7b"/>
                    <w:id w:val="-2040420654"/>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E56C07" w:rsidRPr="00AC658D" w:rsidRDefault="0070445C" w:rsidP="00AC658D">
                        <w:pPr>
                          <w:pStyle w:val="Style105"/>
                          <w:jc w:val="center"/>
                          <w:rPr>
                            <w:sz w:val="22"/>
                            <w:szCs w:val="22"/>
                          </w:rPr>
                        </w:pPr>
                        <w:r w:rsidRPr="00AC658D">
                          <w:rPr>
                            <w:sz w:val="22"/>
                            <w:szCs w:val="22"/>
                          </w:rPr>
                          <w:t>选举</w:t>
                        </w:r>
                      </w:p>
                    </w:tc>
                  </w:sdtContent>
                </w:sdt>
                <w:tc>
                  <w:tcPr>
                    <w:tcW w:w="3523" w:type="dxa"/>
                  </w:tcPr>
                  <w:p w:rsidR="00E56C07" w:rsidRPr="00AC658D" w:rsidRDefault="0070445C" w:rsidP="00AC658D">
                    <w:pPr>
                      <w:pStyle w:val="Style105"/>
                      <w:jc w:val="center"/>
                      <w:rPr>
                        <w:sz w:val="22"/>
                        <w:szCs w:val="22"/>
                      </w:rPr>
                    </w:pPr>
                    <w:r w:rsidRPr="00AC658D">
                      <w:rPr>
                        <w:sz w:val="22"/>
                        <w:szCs w:val="22"/>
                      </w:rPr>
                      <w:t>换届选举</w:t>
                    </w:r>
                  </w:p>
                </w:tc>
              </w:tr>
            </w:sdtContent>
          </w:sdt>
          <w:sdt>
            <w:sdtPr>
              <w:rPr>
                <w:rFonts w:asciiTheme="minorHAnsi" w:eastAsiaTheme="minorEastAsia" w:hAnsiTheme="minorHAnsi" w:cstheme="minorBidi"/>
                <w:sz w:val="22"/>
                <w:szCs w:val="22"/>
              </w:rPr>
              <w:alias w:val="在报告期内公司董事、监事、高级管理人员变动情况"/>
              <w:tag w:val="_TUP_a555fc40054b4d6a94d6a1901fa38c91"/>
              <w:id w:val="-76755299"/>
              <w:lock w:val="sdtLocked"/>
            </w:sdtPr>
            <w:sdtEndPr/>
            <w:sdtContent>
              <w:tr w:rsidR="00E56C07">
                <w:trPr>
                  <w:trHeight w:val="105"/>
                </w:trPr>
                <w:tc>
                  <w:tcPr>
                    <w:tcW w:w="3522" w:type="dxa"/>
                  </w:tcPr>
                  <w:p w:rsidR="00E56C07" w:rsidRPr="00AC658D" w:rsidRDefault="0070445C" w:rsidP="00AC658D">
                    <w:pPr>
                      <w:pStyle w:val="Style105"/>
                      <w:jc w:val="center"/>
                      <w:rPr>
                        <w:sz w:val="22"/>
                        <w:szCs w:val="22"/>
                      </w:rPr>
                    </w:pPr>
                    <w:r w:rsidRPr="00AC658D">
                      <w:rPr>
                        <w:sz w:val="22"/>
                        <w:szCs w:val="22"/>
                      </w:rPr>
                      <w:t>龙珍珠</w:t>
                    </w:r>
                  </w:p>
                </w:tc>
                <w:tc>
                  <w:tcPr>
                    <w:tcW w:w="3522" w:type="dxa"/>
                  </w:tcPr>
                  <w:p w:rsidR="00E56C07" w:rsidRPr="00AC658D" w:rsidRDefault="0070445C" w:rsidP="00AC658D">
                    <w:pPr>
                      <w:pStyle w:val="Style105"/>
                      <w:jc w:val="center"/>
                      <w:rPr>
                        <w:sz w:val="22"/>
                        <w:szCs w:val="22"/>
                      </w:rPr>
                    </w:pPr>
                    <w:r w:rsidRPr="00AC658D">
                      <w:rPr>
                        <w:sz w:val="22"/>
                        <w:szCs w:val="22"/>
                      </w:rPr>
                      <w:t>监事会主席</w:t>
                    </w:r>
                  </w:p>
                </w:tc>
                <w:sdt>
                  <w:sdtPr>
                    <w:rPr>
                      <w:sz w:val="22"/>
                      <w:szCs w:val="22"/>
                    </w:rPr>
                    <w:alias w:val="公司董事、监事、高级管理人员的变动情形"/>
                    <w:tag w:val="_GBC_258f9ad482344d5fbc1587e6faf0ed7b"/>
                    <w:id w:val="-1019774429"/>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E56C07" w:rsidRPr="00AC658D" w:rsidRDefault="0070445C" w:rsidP="00AC658D">
                        <w:pPr>
                          <w:pStyle w:val="Style105"/>
                          <w:jc w:val="center"/>
                          <w:rPr>
                            <w:sz w:val="22"/>
                            <w:szCs w:val="22"/>
                          </w:rPr>
                        </w:pPr>
                        <w:r w:rsidRPr="00AC658D">
                          <w:rPr>
                            <w:sz w:val="22"/>
                            <w:szCs w:val="22"/>
                          </w:rPr>
                          <w:t>选举</w:t>
                        </w:r>
                      </w:p>
                    </w:tc>
                  </w:sdtContent>
                </w:sdt>
                <w:tc>
                  <w:tcPr>
                    <w:tcW w:w="3523" w:type="dxa"/>
                  </w:tcPr>
                  <w:p w:rsidR="00E56C07" w:rsidRPr="00AC658D" w:rsidRDefault="0070445C" w:rsidP="00AC658D">
                    <w:pPr>
                      <w:pStyle w:val="Style105"/>
                      <w:jc w:val="center"/>
                      <w:rPr>
                        <w:sz w:val="22"/>
                        <w:szCs w:val="22"/>
                      </w:rPr>
                    </w:pPr>
                    <w:r w:rsidRPr="00AC658D">
                      <w:rPr>
                        <w:sz w:val="22"/>
                        <w:szCs w:val="22"/>
                      </w:rPr>
                      <w:t>换届选举</w:t>
                    </w:r>
                  </w:p>
                </w:tc>
              </w:tr>
            </w:sdtContent>
          </w:sdt>
          <w:sdt>
            <w:sdtPr>
              <w:rPr>
                <w:rFonts w:asciiTheme="minorHAnsi" w:eastAsiaTheme="minorEastAsia" w:hAnsiTheme="minorHAnsi" w:cstheme="minorBidi"/>
                <w:sz w:val="22"/>
                <w:szCs w:val="22"/>
              </w:rPr>
              <w:alias w:val="在报告期内公司董事、监事、高级管理人员变动情况"/>
              <w:tag w:val="_TUP_a555fc40054b4d6a94d6a1901fa38c91"/>
              <w:id w:val="59370123"/>
              <w:lock w:val="sdtLocked"/>
            </w:sdtPr>
            <w:sdtEndPr/>
            <w:sdtContent>
              <w:tr w:rsidR="00E56C07">
                <w:trPr>
                  <w:trHeight w:val="105"/>
                </w:trPr>
                <w:tc>
                  <w:tcPr>
                    <w:tcW w:w="3522" w:type="dxa"/>
                  </w:tcPr>
                  <w:p w:rsidR="00E56C07" w:rsidRPr="00AC658D" w:rsidRDefault="0070445C" w:rsidP="00AC658D">
                    <w:pPr>
                      <w:pStyle w:val="Style105"/>
                      <w:jc w:val="center"/>
                      <w:rPr>
                        <w:sz w:val="22"/>
                        <w:szCs w:val="22"/>
                      </w:rPr>
                    </w:pPr>
                    <w:r w:rsidRPr="00AC658D">
                      <w:rPr>
                        <w:sz w:val="22"/>
                        <w:szCs w:val="22"/>
                      </w:rPr>
                      <w:t>彭家虎</w:t>
                    </w:r>
                  </w:p>
                </w:tc>
                <w:tc>
                  <w:tcPr>
                    <w:tcW w:w="3522" w:type="dxa"/>
                  </w:tcPr>
                  <w:p w:rsidR="00E56C07" w:rsidRPr="00AC658D" w:rsidRDefault="0070445C" w:rsidP="00AC658D">
                    <w:pPr>
                      <w:pStyle w:val="Style105"/>
                      <w:jc w:val="center"/>
                      <w:rPr>
                        <w:sz w:val="22"/>
                        <w:szCs w:val="22"/>
                      </w:rPr>
                    </w:pPr>
                    <w:r w:rsidRPr="00AC658D">
                      <w:rPr>
                        <w:sz w:val="22"/>
                        <w:szCs w:val="22"/>
                      </w:rPr>
                      <w:t>监事</w:t>
                    </w:r>
                  </w:p>
                </w:tc>
                <w:sdt>
                  <w:sdtPr>
                    <w:rPr>
                      <w:sz w:val="22"/>
                      <w:szCs w:val="22"/>
                    </w:rPr>
                    <w:alias w:val="公司董事、监事、高级管理人员的变动情形"/>
                    <w:tag w:val="_GBC_258f9ad482344d5fbc1587e6faf0ed7b"/>
                    <w:id w:val="-1263449521"/>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E56C07" w:rsidRPr="00AC658D" w:rsidRDefault="0070445C" w:rsidP="00AC658D">
                        <w:pPr>
                          <w:pStyle w:val="Style105"/>
                          <w:jc w:val="center"/>
                          <w:rPr>
                            <w:sz w:val="22"/>
                            <w:szCs w:val="22"/>
                          </w:rPr>
                        </w:pPr>
                        <w:r w:rsidRPr="00AC658D">
                          <w:rPr>
                            <w:sz w:val="22"/>
                            <w:szCs w:val="22"/>
                          </w:rPr>
                          <w:t>选举</w:t>
                        </w:r>
                      </w:p>
                    </w:tc>
                  </w:sdtContent>
                </w:sdt>
                <w:tc>
                  <w:tcPr>
                    <w:tcW w:w="3523" w:type="dxa"/>
                  </w:tcPr>
                  <w:p w:rsidR="00E56C07" w:rsidRPr="00AC658D" w:rsidRDefault="0070445C" w:rsidP="00AC658D">
                    <w:pPr>
                      <w:pStyle w:val="Style105"/>
                      <w:jc w:val="center"/>
                      <w:rPr>
                        <w:sz w:val="22"/>
                        <w:szCs w:val="22"/>
                      </w:rPr>
                    </w:pPr>
                    <w:r w:rsidRPr="00AC658D">
                      <w:rPr>
                        <w:sz w:val="22"/>
                        <w:szCs w:val="22"/>
                      </w:rPr>
                      <w:t>换届选举</w:t>
                    </w:r>
                  </w:p>
                </w:tc>
              </w:tr>
            </w:sdtContent>
          </w:sdt>
          <w:sdt>
            <w:sdtPr>
              <w:rPr>
                <w:rFonts w:asciiTheme="minorHAnsi" w:eastAsiaTheme="minorEastAsia" w:hAnsiTheme="minorHAnsi" w:cstheme="minorBidi"/>
                <w:sz w:val="22"/>
                <w:szCs w:val="22"/>
              </w:rPr>
              <w:alias w:val="在报告期内公司董事、监事、高级管理人员变动情况"/>
              <w:tag w:val="_TUP_a555fc40054b4d6a94d6a1901fa38c91"/>
              <w:id w:val="2079479666"/>
              <w:lock w:val="sdtLocked"/>
            </w:sdtPr>
            <w:sdtEndPr/>
            <w:sdtContent>
              <w:tr w:rsidR="00E56C07">
                <w:trPr>
                  <w:trHeight w:val="105"/>
                </w:trPr>
                <w:tc>
                  <w:tcPr>
                    <w:tcW w:w="3522" w:type="dxa"/>
                  </w:tcPr>
                  <w:p w:rsidR="00E56C07" w:rsidRPr="00AC658D" w:rsidRDefault="0070445C" w:rsidP="00AC658D">
                    <w:pPr>
                      <w:pStyle w:val="Style105"/>
                      <w:jc w:val="center"/>
                      <w:rPr>
                        <w:sz w:val="22"/>
                        <w:szCs w:val="22"/>
                      </w:rPr>
                    </w:pPr>
                    <w:r w:rsidRPr="00AC658D">
                      <w:rPr>
                        <w:sz w:val="22"/>
                        <w:szCs w:val="22"/>
                      </w:rPr>
                      <w:t>王颖</w:t>
                    </w:r>
                  </w:p>
                </w:tc>
                <w:tc>
                  <w:tcPr>
                    <w:tcW w:w="3522" w:type="dxa"/>
                  </w:tcPr>
                  <w:p w:rsidR="00E56C07" w:rsidRPr="00AC658D" w:rsidRDefault="0070445C" w:rsidP="00AC658D">
                    <w:pPr>
                      <w:pStyle w:val="Style105"/>
                      <w:jc w:val="center"/>
                      <w:rPr>
                        <w:sz w:val="22"/>
                        <w:szCs w:val="22"/>
                      </w:rPr>
                    </w:pPr>
                    <w:r w:rsidRPr="00AC658D">
                      <w:rPr>
                        <w:sz w:val="22"/>
                        <w:szCs w:val="22"/>
                      </w:rPr>
                      <w:t>职工监事</w:t>
                    </w:r>
                  </w:p>
                </w:tc>
                <w:sdt>
                  <w:sdtPr>
                    <w:rPr>
                      <w:sz w:val="22"/>
                      <w:szCs w:val="22"/>
                    </w:rPr>
                    <w:alias w:val="公司董事、监事、高级管理人员的变动情形"/>
                    <w:tag w:val="_GBC_258f9ad482344d5fbc1587e6faf0ed7b"/>
                    <w:id w:val="1284464081"/>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E56C07" w:rsidRPr="00AC658D" w:rsidRDefault="0070445C" w:rsidP="00AC658D">
                        <w:pPr>
                          <w:pStyle w:val="Style105"/>
                          <w:jc w:val="center"/>
                          <w:rPr>
                            <w:sz w:val="22"/>
                            <w:szCs w:val="22"/>
                          </w:rPr>
                        </w:pPr>
                        <w:r w:rsidRPr="00AC658D">
                          <w:rPr>
                            <w:sz w:val="22"/>
                            <w:szCs w:val="22"/>
                          </w:rPr>
                          <w:t>选举</w:t>
                        </w:r>
                      </w:p>
                    </w:tc>
                  </w:sdtContent>
                </w:sdt>
                <w:tc>
                  <w:tcPr>
                    <w:tcW w:w="3523" w:type="dxa"/>
                  </w:tcPr>
                  <w:p w:rsidR="00E56C07" w:rsidRPr="00AC658D" w:rsidRDefault="0070445C" w:rsidP="00AC658D">
                    <w:pPr>
                      <w:pStyle w:val="Style105"/>
                      <w:jc w:val="center"/>
                      <w:rPr>
                        <w:sz w:val="22"/>
                        <w:szCs w:val="22"/>
                      </w:rPr>
                    </w:pPr>
                    <w:r w:rsidRPr="00AC658D">
                      <w:rPr>
                        <w:sz w:val="22"/>
                        <w:szCs w:val="22"/>
                      </w:rPr>
                      <w:t>换届选举</w:t>
                    </w:r>
                  </w:p>
                </w:tc>
              </w:tr>
            </w:sdtContent>
          </w:sdt>
          <w:sdt>
            <w:sdtPr>
              <w:rPr>
                <w:rFonts w:asciiTheme="minorHAnsi" w:eastAsiaTheme="minorEastAsia" w:hAnsiTheme="minorHAnsi" w:cstheme="minorBidi"/>
                <w:sz w:val="22"/>
                <w:szCs w:val="22"/>
              </w:rPr>
              <w:alias w:val="在报告期内公司董事、监事、高级管理人员变动情况"/>
              <w:tag w:val="_TUP_a555fc40054b4d6a94d6a1901fa38c91"/>
              <w:id w:val="1216082914"/>
              <w:lock w:val="sdtLocked"/>
            </w:sdtPr>
            <w:sdtEndPr/>
            <w:sdtContent>
              <w:tr w:rsidR="00E56C07">
                <w:trPr>
                  <w:trHeight w:val="105"/>
                </w:trPr>
                <w:tc>
                  <w:tcPr>
                    <w:tcW w:w="3522" w:type="dxa"/>
                  </w:tcPr>
                  <w:p w:rsidR="00E56C07" w:rsidRPr="00AC658D" w:rsidRDefault="0070445C" w:rsidP="00AC658D">
                    <w:pPr>
                      <w:pStyle w:val="Style105"/>
                      <w:jc w:val="center"/>
                      <w:rPr>
                        <w:sz w:val="22"/>
                        <w:szCs w:val="22"/>
                      </w:rPr>
                    </w:pPr>
                    <w:r w:rsidRPr="00AC658D">
                      <w:rPr>
                        <w:sz w:val="22"/>
                        <w:szCs w:val="22"/>
                      </w:rPr>
                      <w:t>杨波</w:t>
                    </w:r>
                  </w:p>
                </w:tc>
                <w:tc>
                  <w:tcPr>
                    <w:tcW w:w="3522" w:type="dxa"/>
                  </w:tcPr>
                  <w:p w:rsidR="00E56C07" w:rsidRPr="00AC658D" w:rsidRDefault="0070445C" w:rsidP="00AC658D">
                    <w:pPr>
                      <w:pStyle w:val="Style105"/>
                      <w:jc w:val="center"/>
                      <w:rPr>
                        <w:sz w:val="22"/>
                        <w:szCs w:val="22"/>
                      </w:rPr>
                    </w:pPr>
                    <w:r w:rsidRPr="00AC658D">
                      <w:rPr>
                        <w:sz w:val="22"/>
                        <w:szCs w:val="22"/>
                      </w:rPr>
                      <w:t>总裁</w:t>
                    </w:r>
                  </w:p>
                </w:tc>
                <w:sdt>
                  <w:sdtPr>
                    <w:rPr>
                      <w:sz w:val="22"/>
                      <w:szCs w:val="22"/>
                    </w:rPr>
                    <w:alias w:val="公司董事、监事、高级管理人员的变动情形"/>
                    <w:tag w:val="_GBC_258f9ad482344d5fbc1587e6faf0ed7b"/>
                    <w:id w:val="136384860"/>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E56C07" w:rsidRPr="00AC658D" w:rsidRDefault="0070445C" w:rsidP="00AC658D">
                        <w:pPr>
                          <w:pStyle w:val="Style105"/>
                          <w:jc w:val="center"/>
                          <w:rPr>
                            <w:sz w:val="22"/>
                            <w:szCs w:val="22"/>
                          </w:rPr>
                        </w:pPr>
                        <w:r w:rsidRPr="00AC658D">
                          <w:rPr>
                            <w:sz w:val="22"/>
                            <w:szCs w:val="22"/>
                          </w:rPr>
                          <w:t>聘任</w:t>
                        </w:r>
                      </w:p>
                    </w:tc>
                  </w:sdtContent>
                </w:sdt>
                <w:tc>
                  <w:tcPr>
                    <w:tcW w:w="3523" w:type="dxa"/>
                  </w:tcPr>
                  <w:p w:rsidR="00E56C07" w:rsidRPr="00AC658D" w:rsidRDefault="0070445C" w:rsidP="00AC658D">
                    <w:pPr>
                      <w:pStyle w:val="Style105"/>
                      <w:jc w:val="center"/>
                      <w:rPr>
                        <w:sz w:val="22"/>
                        <w:szCs w:val="22"/>
                      </w:rPr>
                    </w:pPr>
                    <w:r w:rsidRPr="00AC658D">
                      <w:rPr>
                        <w:sz w:val="22"/>
                        <w:szCs w:val="22"/>
                      </w:rPr>
                      <w:t>董事会聘任</w:t>
                    </w:r>
                  </w:p>
                </w:tc>
              </w:tr>
            </w:sdtContent>
          </w:sdt>
          <w:sdt>
            <w:sdtPr>
              <w:rPr>
                <w:rFonts w:asciiTheme="minorHAnsi" w:eastAsiaTheme="minorEastAsia" w:hAnsiTheme="minorHAnsi" w:cstheme="minorBidi"/>
                <w:sz w:val="22"/>
                <w:szCs w:val="22"/>
              </w:rPr>
              <w:alias w:val="在报告期内公司董事、监事、高级管理人员变动情况"/>
              <w:tag w:val="_TUP_a555fc40054b4d6a94d6a1901fa38c91"/>
              <w:id w:val="944119556"/>
              <w:lock w:val="sdtLocked"/>
            </w:sdtPr>
            <w:sdtEndPr/>
            <w:sdtContent>
              <w:tr w:rsidR="00E56C07">
                <w:trPr>
                  <w:trHeight w:val="105"/>
                </w:trPr>
                <w:tc>
                  <w:tcPr>
                    <w:tcW w:w="3522" w:type="dxa"/>
                  </w:tcPr>
                  <w:p w:rsidR="00E56C07" w:rsidRPr="00AC658D" w:rsidRDefault="0070445C" w:rsidP="00AC658D">
                    <w:pPr>
                      <w:pStyle w:val="Style105"/>
                      <w:jc w:val="center"/>
                      <w:rPr>
                        <w:sz w:val="22"/>
                        <w:szCs w:val="22"/>
                      </w:rPr>
                    </w:pPr>
                    <w:r w:rsidRPr="00AC658D">
                      <w:rPr>
                        <w:sz w:val="22"/>
                        <w:szCs w:val="22"/>
                      </w:rPr>
                      <w:t>叶长春</w:t>
                    </w:r>
                  </w:p>
                </w:tc>
                <w:tc>
                  <w:tcPr>
                    <w:tcW w:w="3522" w:type="dxa"/>
                  </w:tcPr>
                  <w:p w:rsidR="00E56C07" w:rsidRPr="00AC658D" w:rsidRDefault="0070445C" w:rsidP="00AC658D">
                    <w:pPr>
                      <w:pStyle w:val="Style105"/>
                      <w:jc w:val="center"/>
                      <w:rPr>
                        <w:sz w:val="22"/>
                        <w:szCs w:val="22"/>
                      </w:rPr>
                    </w:pPr>
                    <w:r w:rsidRPr="00AC658D">
                      <w:rPr>
                        <w:sz w:val="22"/>
                        <w:szCs w:val="22"/>
                      </w:rPr>
                      <w:t>财务负责人</w:t>
                    </w:r>
                  </w:p>
                </w:tc>
                <w:sdt>
                  <w:sdtPr>
                    <w:rPr>
                      <w:sz w:val="22"/>
                      <w:szCs w:val="22"/>
                    </w:rPr>
                    <w:alias w:val="公司董事、监事、高级管理人员的变动情形"/>
                    <w:tag w:val="_GBC_258f9ad482344d5fbc1587e6faf0ed7b"/>
                    <w:id w:val="-1626993453"/>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E56C07" w:rsidRPr="00AC658D" w:rsidRDefault="0070445C" w:rsidP="00AC658D">
                        <w:pPr>
                          <w:pStyle w:val="Style105"/>
                          <w:jc w:val="center"/>
                          <w:rPr>
                            <w:sz w:val="22"/>
                            <w:szCs w:val="22"/>
                          </w:rPr>
                        </w:pPr>
                        <w:r w:rsidRPr="00AC658D">
                          <w:rPr>
                            <w:sz w:val="22"/>
                            <w:szCs w:val="22"/>
                          </w:rPr>
                          <w:t>聘任</w:t>
                        </w:r>
                      </w:p>
                    </w:tc>
                  </w:sdtContent>
                </w:sdt>
                <w:tc>
                  <w:tcPr>
                    <w:tcW w:w="3523" w:type="dxa"/>
                  </w:tcPr>
                  <w:p w:rsidR="00E56C07" w:rsidRPr="00AC658D" w:rsidRDefault="0070445C" w:rsidP="00AC658D">
                    <w:pPr>
                      <w:pStyle w:val="Style105"/>
                      <w:jc w:val="center"/>
                      <w:rPr>
                        <w:sz w:val="22"/>
                        <w:szCs w:val="22"/>
                      </w:rPr>
                    </w:pPr>
                    <w:r w:rsidRPr="00AC658D">
                      <w:rPr>
                        <w:sz w:val="22"/>
                        <w:szCs w:val="22"/>
                      </w:rPr>
                      <w:t>董事会聘任</w:t>
                    </w:r>
                  </w:p>
                </w:tc>
              </w:tr>
            </w:sdtContent>
          </w:sdt>
          <w:sdt>
            <w:sdtPr>
              <w:rPr>
                <w:rFonts w:asciiTheme="minorHAnsi" w:eastAsiaTheme="minorEastAsia" w:hAnsiTheme="minorHAnsi" w:cstheme="minorBidi"/>
                <w:sz w:val="22"/>
                <w:szCs w:val="22"/>
              </w:rPr>
              <w:alias w:val="在报告期内公司董事、监事、高级管理人员变动情况"/>
              <w:tag w:val="_TUP_a555fc40054b4d6a94d6a1901fa38c91"/>
              <w:id w:val="1551564757"/>
              <w:lock w:val="sdtLocked"/>
            </w:sdtPr>
            <w:sdtEndPr/>
            <w:sdtContent>
              <w:tr w:rsidR="00E56C07">
                <w:trPr>
                  <w:trHeight w:val="105"/>
                </w:trPr>
                <w:tc>
                  <w:tcPr>
                    <w:tcW w:w="3522" w:type="dxa"/>
                  </w:tcPr>
                  <w:p w:rsidR="00E56C07" w:rsidRPr="00AC658D" w:rsidRDefault="0070445C" w:rsidP="00AC658D">
                    <w:pPr>
                      <w:pStyle w:val="Style105"/>
                      <w:jc w:val="center"/>
                      <w:rPr>
                        <w:sz w:val="22"/>
                        <w:szCs w:val="22"/>
                      </w:rPr>
                    </w:pPr>
                    <w:proofErr w:type="gramStart"/>
                    <w:r w:rsidRPr="00AC658D">
                      <w:rPr>
                        <w:sz w:val="22"/>
                        <w:szCs w:val="22"/>
                      </w:rPr>
                      <w:t>伍定军</w:t>
                    </w:r>
                    <w:proofErr w:type="gramEnd"/>
                  </w:p>
                </w:tc>
                <w:tc>
                  <w:tcPr>
                    <w:tcW w:w="3522" w:type="dxa"/>
                  </w:tcPr>
                  <w:p w:rsidR="00E56C07" w:rsidRPr="00AC658D" w:rsidRDefault="0070445C" w:rsidP="00AC658D">
                    <w:pPr>
                      <w:pStyle w:val="Style105"/>
                      <w:jc w:val="center"/>
                      <w:rPr>
                        <w:sz w:val="22"/>
                        <w:szCs w:val="22"/>
                      </w:rPr>
                    </w:pPr>
                    <w:r w:rsidRPr="00AC658D">
                      <w:rPr>
                        <w:sz w:val="22"/>
                        <w:szCs w:val="22"/>
                      </w:rPr>
                      <w:t>董事会秘书</w:t>
                    </w:r>
                  </w:p>
                </w:tc>
                <w:sdt>
                  <w:sdtPr>
                    <w:rPr>
                      <w:sz w:val="22"/>
                      <w:szCs w:val="22"/>
                    </w:rPr>
                    <w:alias w:val="公司董事、监事、高级管理人员的变动情形"/>
                    <w:tag w:val="_GBC_258f9ad482344d5fbc1587e6faf0ed7b"/>
                    <w:id w:val="992223882"/>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E56C07" w:rsidRPr="00AC658D" w:rsidRDefault="0070445C" w:rsidP="00AC658D">
                        <w:pPr>
                          <w:pStyle w:val="Style105"/>
                          <w:jc w:val="center"/>
                          <w:rPr>
                            <w:sz w:val="22"/>
                            <w:szCs w:val="22"/>
                          </w:rPr>
                        </w:pPr>
                        <w:r w:rsidRPr="00AC658D">
                          <w:rPr>
                            <w:sz w:val="22"/>
                            <w:szCs w:val="22"/>
                          </w:rPr>
                          <w:t>聘任</w:t>
                        </w:r>
                      </w:p>
                    </w:tc>
                  </w:sdtContent>
                </w:sdt>
                <w:tc>
                  <w:tcPr>
                    <w:tcW w:w="3523" w:type="dxa"/>
                  </w:tcPr>
                  <w:p w:rsidR="00E56C07" w:rsidRPr="00AC658D" w:rsidRDefault="0070445C" w:rsidP="00AC658D">
                    <w:pPr>
                      <w:pStyle w:val="Style105"/>
                      <w:jc w:val="center"/>
                      <w:rPr>
                        <w:sz w:val="22"/>
                        <w:szCs w:val="22"/>
                      </w:rPr>
                    </w:pPr>
                    <w:r w:rsidRPr="00AC658D">
                      <w:rPr>
                        <w:sz w:val="22"/>
                        <w:szCs w:val="22"/>
                      </w:rPr>
                      <w:t>董事会聘任</w:t>
                    </w:r>
                  </w:p>
                </w:tc>
              </w:tr>
            </w:sdtContent>
          </w:sdt>
          <w:sdt>
            <w:sdtPr>
              <w:rPr>
                <w:rFonts w:asciiTheme="minorHAnsi" w:eastAsiaTheme="minorEastAsia" w:hAnsiTheme="minorHAnsi" w:cstheme="minorBidi"/>
                <w:sz w:val="22"/>
                <w:szCs w:val="22"/>
              </w:rPr>
              <w:alias w:val="在报告期内公司董事、监事、高级管理人员变动情况"/>
              <w:tag w:val="_TUP_a555fc40054b4d6a94d6a1901fa38c91"/>
              <w:id w:val="1023277384"/>
              <w:lock w:val="sdtLocked"/>
            </w:sdtPr>
            <w:sdtEndPr/>
            <w:sdtContent>
              <w:tr w:rsidR="00E56C07">
                <w:trPr>
                  <w:trHeight w:val="105"/>
                </w:trPr>
                <w:tc>
                  <w:tcPr>
                    <w:tcW w:w="3522" w:type="dxa"/>
                  </w:tcPr>
                  <w:p w:rsidR="00E56C07" w:rsidRPr="00AC658D" w:rsidRDefault="0070445C" w:rsidP="00AC658D">
                    <w:pPr>
                      <w:pStyle w:val="Style105"/>
                      <w:jc w:val="center"/>
                      <w:rPr>
                        <w:sz w:val="22"/>
                        <w:szCs w:val="22"/>
                      </w:rPr>
                    </w:pPr>
                    <w:proofErr w:type="gramStart"/>
                    <w:r w:rsidRPr="00AC658D">
                      <w:rPr>
                        <w:sz w:val="22"/>
                        <w:szCs w:val="22"/>
                      </w:rPr>
                      <w:t>牟刚</w:t>
                    </w:r>
                    <w:proofErr w:type="gramEnd"/>
                  </w:p>
                </w:tc>
                <w:tc>
                  <w:tcPr>
                    <w:tcW w:w="3522" w:type="dxa"/>
                  </w:tcPr>
                  <w:p w:rsidR="00E56C07" w:rsidRPr="00AC658D" w:rsidRDefault="0070445C" w:rsidP="00AC658D">
                    <w:pPr>
                      <w:pStyle w:val="Style105"/>
                      <w:jc w:val="center"/>
                      <w:rPr>
                        <w:sz w:val="22"/>
                        <w:szCs w:val="22"/>
                      </w:rPr>
                    </w:pPr>
                    <w:r w:rsidRPr="00AC658D">
                      <w:rPr>
                        <w:sz w:val="22"/>
                        <w:szCs w:val="22"/>
                      </w:rPr>
                      <w:t>原董事长</w:t>
                    </w:r>
                  </w:p>
                </w:tc>
                <w:sdt>
                  <w:sdtPr>
                    <w:rPr>
                      <w:sz w:val="22"/>
                      <w:szCs w:val="22"/>
                    </w:rPr>
                    <w:alias w:val="公司董事、监事、高级管理人员的变动情形"/>
                    <w:tag w:val="_GBC_258f9ad482344d5fbc1587e6faf0ed7b"/>
                    <w:id w:val="196285751"/>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E56C07" w:rsidRPr="00AC658D" w:rsidRDefault="0070445C" w:rsidP="00AC658D">
                        <w:pPr>
                          <w:pStyle w:val="Style105"/>
                          <w:jc w:val="center"/>
                          <w:rPr>
                            <w:sz w:val="22"/>
                            <w:szCs w:val="22"/>
                          </w:rPr>
                        </w:pPr>
                        <w:r w:rsidRPr="00AC658D">
                          <w:rPr>
                            <w:sz w:val="22"/>
                            <w:szCs w:val="22"/>
                          </w:rPr>
                          <w:t>离任</w:t>
                        </w:r>
                      </w:p>
                    </w:tc>
                  </w:sdtContent>
                </w:sdt>
                <w:tc>
                  <w:tcPr>
                    <w:tcW w:w="3523" w:type="dxa"/>
                  </w:tcPr>
                  <w:p w:rsidR="00E56C07" w:rsidRPr="00AC658D" w:rsidRDefault="0070445C" w:rsidP="00AC658D">
                    <w:pPr>
                      <w:pStyle w:val="Style105"/>
                      <w:jc w:val="center"/>
                      <w:rPr>
                        <w:sz w:val="22"/>
                        <w:szCs w:val="22"/>
                      </w:rPr>
                    </w:pPr>
                    <w:r w:rsidRPr="00AC658D">
                      <w:rPr>
                        <w:sz w:val="22"/>
                        <w:szCs w:val="22"/>
                      </w:rPr>
                      <w:t>任期届满</w:t>
                    </w:r>
                  </w:p>
                </w:tc>
              </w:tr>
            </w:sdtContent>
          </w:sdt>
          <w:sdt>
            <w:sdtPr>
              <w:rPr>
                <w:rFonts w:asciiTheme="minorHAnsi" w:eastAsiaTheme="minorEastAsia" w:hAnsiTheme="minorHAnsi" w:cstheme="minorBidi"/>
                <w:sz w:val="22"/>
                <w:szCs w:val="22"/>
              </w:rPr>
              <w:alias w:val="在报告期内公司董事、监事、高级管理人员变动情况"/>
              <w:tag w:val="_TUP_a555fc40054b4d6a94d6a1901fa38c91"/>
              <w:id w:val="-2088450996"/>
              <w:lock w:val="sdtLocked"/>
            </w:sdtPr>
            <w:sdtEndPr/>
            <w:sdtContent>
              <w:tr w:rsidR="00E56C07">
                <w:trPr>
                  <w:trHeight w:val="105"/>
                </w:trPr>
                <w:tc>
                  <w:tcPr>
                    <w:tcW w:w="3522" w:type="dxa"/>
                  </w:tcPr>
                  <w:p w:rsidR="00E56C07" w:rsidRPr="00AC658D" w:rsidRDefault="0070445C" w:rsidP="00AC658D">
                    <w:pPr>
                      <w:pStyle w:val="Style105"/>
                      <w:jc w:val="center"/>
                      <w:rPr>
                        <w:sz w:val="22"/>
                        <w:szCs w:val="22"/>
                      </w:rPr>
                    </w:pPr>
                    <w:r w:rsidRPr="00AC658D">
                      <w:rPr>
                        <w:sz w:val="22"/>
                        <w:szCs w:val="22"/>
                      </w:rPr>
                      <w:t>王延辉</w:t>
                    </w:r>
                  </w:p>
                </w:tc>
                <w:tc>
                  <w:tcPr>
                    <w:tcW w:w="3522" w:type="dxa"/>
                  </w:tcPr>
                  <w:p w:rsidR="00E56C07" w:rsidRPr="00AC658D" w:rsidRDefault="0070445C" w:rsidP="00AC658D">
                    <w:pPr>
                      <w:pStyle w:val="Style105"/>
                      <w:jc w:val="center"/>
                      <w:rPr>
                        <w:sz w:val="22"/>
                        <w:szCs w:val="22"/>
                      </w:rPr>
                    </w:pPr>
                    <w:r w:rsidRPr="00AC658D">
                      <w:rPr>
                        <w:sz w:val="22"/>
                        <w:szCs w:val="22"/>
                      </w:rPr>
                      <w:t>原副董事长</w:t>
                    </w:r>
                  </w:p>
                </w:tc>
                <w:sdt>
                  <w:sdtPr>
                    <w:rPr>
                      <w:sz w:val="22"/>
                      <w:szCs w:val="22"/>
                    </w:rPr>
                    <w:alias w:val="公司董事、监事、高级管理人员的变动情形"/>
                    <w:tag w:val="_GBC_258f9ad482344d5fbc1587e6faf0ed7b"/>
                    <w:id w:val="-1613045301"/>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E56C07" w:rsidRPr="00AC658D" w:rsidRDefault="0070445C" w:rsidP="00AC658D">
                        <w:pPr>
                          <w:pStyle w:val="Style105"/>
                          <w:jc w:val="center"/>
                          <w:rPr>
                            <w:sz w:val="22"/>
                            <w:szCs w:val="22"/>
                          </w:rPr>
                        </w:pPr>
                        <w:r w:rsidRPr="00AC658D">
                          <w:rPr>
                            <w:sz w:val="22"/>
                            <w:szCs w:val="22"/>
                          </w:rPr>
                          <w:t>离任</w:t>
                        </w:r>
                      </w:p>
                    </w:tc>
                  </w:sdtContent>
                </w:sdt>
                <w:tc>
                  <w:tcPr>
                    <w:tcW w:w="3523" w:type="dxa"/>
                  </w:tcPr>
                  <w:p w:rsidR="00E56C07" w:rsidRPr="00AC658D" w:rsidRDefault="0070445C" w:rsidP="00AC658D">
                    <w:pPr>
                      <w:pStyle w:val="Style105"/>
                      <w:jc w:val="center"/>
                      <w:rPr>
                        <w:sz w:val="22"/>
                        <w:szCs w:val="22"/>
                      </w:rPr>
                    </w:pPr>
                    <w:r w:rsidRPr="00AC658D">
                      <w:rPr>
                        <w:sz w:val="22"/>
                        <w:szCs w:val="22"/>
                      </w:rPr>
                      <w:t>任期届满</w:t>
                    </w:r>
                  </w:p>
                </w:tc>
              </w:tr>
            </w:sdtContent>
          </w:sdt>
          <w:sdt>
            <w:sdtPr>
              <w:rPr>
                <w:rFonts w:asciiTheme="minorHAnsi" w:eastAsiaTheme="minorEastAsia" w:hAnsiTheme="minorHAnsi" w:cstheme="minorBidi"/>
                <w:sz w:val="22"/>
                <w:szCs w:val="22"/>
              </w:rPr>
              <w:alias w:val="在报告期内公司董事、监事、高级管理人员变动情况"/>
              <w:tag w:val="_TUP_a555fc40054b4d6a94d6a1901fa38c91"/>
              <w:id w:val="663905456"/>
              <w:lock w:val="sdtLocked"/>
            </w:sdtPr>
            <w:sdtEndPr/>
            <w:sdtContent>
              <w:tr w:rsidR="00E56C07">
                <w:trPr>
                  <w:trHeight w:val="105"/>
                </w:trPr>
                <w:tc>
                  <w:tcPr>
                    <w:tcW w:w="3522" w:type="dxa"/>
                  </w:tcPr>
                  <w:p w:rsidR="00E56C07" w:rsidRPr="00AC658D" w:rsidRDefault="0070445C" w:rsidP="00AC658D">
                    <w:pPr>
                      <w:pStyle w:val="Style105"/>
                      <w:jc w:val="center"/>
                      <w:rPr>
                        <w:sz w:val="22"/>
                        <w:szCs w:val="22"/>
                      </w:rPr>
                    </w:pPr>
                    <w:r w:rsidRPr="00AC658D">
                      <w:rPr>
                        <w:sz w:val="22"/>
                        <w:szCs w:val="22"/>
                      </w:rPr>
                      <w:t>尹明善</w:t>
                    </w:r>
                  </w:p>
                </w:tc>
                <w:tc>
                  <w:tcPr>
                    <w:tcW w:w="3522" w:type="dxa"/>
                  </w:tcPr>
                  <w:p w:rsidR="00E56C07" w:rsidRPr="00AC658D" w:rsidRDefault="0070445C" w:rsidP="00AC658D">
                    <w:pPr>
                      <w:pStyle w:val="Style105"/>
                      <w:jc w:val="center"/>
                      <w:rPr>
                        <w:sz w:val="22"/>
                        <w:szCs w:val="22"/>
                      </w:rPr>
                    </w:pPr>
                    <w:r w:rsidRPr="00AC658D">
                      <w:rPr>
                        <w:sz w:val="22"/>
                        <w:szCs w:val="22"/>
                      </w:rPr>
                      <w:t>原董事</w:t>
                    </w:r>
                  </w:p>
                </w:tc>
                <w:sdt>
                  <w:sdtPr>
                    <w:rPr>
                      <w:sz w:val="22"/>
                      <w:szCs w:val="22"/>
                    </w:rPr>
                    <w:alias w:val="公司董事、监事、高级管理人员的变动情形"/>
                    <w:tag w:val="_GBC_258f9ad482344d5fbc1587e6faf0ed7b"/>
                    <w:id w:val="78023926"/>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E56C07" w:rsidRPr="00AC658D" w:rsidRDefault="0070445C" w:rsidP="00AC658D">
                        <w:pPr>
                          <w:pStyle w:val="Style105"/>
                          <w:jc w:val="center"/>
                          <w:rPr>
                            <w:sz w:val="22"/>
                            <w:szCs w:val="22"/>
                          </w:rPr>
                        </w:pPr>
                        <w:r w:rsidRPr="00AC658D">
                          <w:rPr>
                            <w:sz w:val="22"/>
                            <w:szCs w:val="22"/>
                          </w:rPr>
                          <w:t>离任</w:t>
                        </w:r>
                      </w:p>
                    </w:tc>
                  </w:sdtContent>
                </w:sdt>
                <w:tc>
                  <w:tcPr>
                    <w:tcW w:w="3523" w:type="dxa"/>
                  </w:tcPr>
                  <w:p w:rsidR="00E56C07" w:rsidRPr="00AC658D" w:rsidRDefault="0070445C" w:rsidP="00AC658D">
                    <w:pPr>
                      <w:pStyle w:val="Style105"/>
                      <w:jc w:val="center"/>
                      <w:rPr>
                        <w:sz w:val="22"/>
                        <w:szCs w:val="22"/>
                      </w:rPr>
                    </w:pPr>
                    <w:r w:rsidRPr="00AC658D">
                      <w:rPr>
                        <w:sz w:val="22"/>
                        <w:szCs w:val="22"/>
                      </w:rPr>
                      <w:t>任期届满</w:t>
                    </w:r>
                  </w:p>
                </w:tc>
              </w:tr>
            </w:sdtContent>
          </w:sdt>
          <w:sdt>
            <w:sdtPr>
              <w:rPr>
                <w:rFonts w:asciiTheme="minorHAnsi" w:eastAsiaTheme="minorEastAsia" w:hAnsiTheme="minorHAnsi" w:cstheme="minorBidi"/>
                <w:sz w:val="22"/>
                <w:szCs w:val="22"/>
              </w:rPr>
              <w:alias w:val="在报告期内公司董事、监事、高级管理人员变动情况"/>
              <w:tag w:val="_TUP_a555fc40054b4d6a94d6a1901fa38c91"/>
              <w:id w:val="-77909256"/>
              <w:lock w:val="sdtLocked"/>
            </w:sdtPr>
            <w:sdtEndPr/>
            <w:sdtContent>
              <w:tr w:rsidR="00E56C07">
                <w:trPr>
                  <w:trHeight w:val="105"/>
                </w:trPr>
                <w:tc>
                  <w:tcPr>
                    <w:tcW w:w="3522" w:type="dxa"/>
                  </w:tcPr>
                  <w:p w:rsidR="00E56C07" w:rsidRPr="00AC658D" w:rsidRDefault="0070445C" w:rsidP="00AC658D">
                    <w:pPr>
                      <w:pStyle w:val="Style105"/>
                      <w:jc w:val="center"/>
                      <w:rPr>
                        <w:sz w:val="22"/>
                        <w:szCs w:val="22"/>
                      </w:rPr>
                    </w:pPr>
                    <w:r w:rsidRPr="00AC658D">
                      <w:rPr>
                        <w:sz w:val="22"/>
                        <w:szCs w:val="22"/>
                      </w:rPr>
                      <w:t>陈巧凤</w:t>
                    </w:r>
                  </w:p>
                </w:tc>
                <w:tc>
                  <w:tcPr>
                    <w:tcW w:w="3522" w:type="dxa"/>
                  </w:tcPr>
                  <w:p w:rsidR="00E56C07" w:rsidRPr="00AC658D" w:rsidRDefault="0070445C" w:rsidP="00AC658D">
                    <w:pPr>
                      <w:pStyle w:val="Style105"/>
                      <w:jc w:val="center"/>
                      <w:rPr>
                        <w:sz w:val="22"/>
                        <w:szCs w:val="22"/>
                      </w:rPr>
                    </w:pPr>
                    <w:r w:rsidRPr="00AC658D">
                      <w:rPr>
                        <w:sz w:val="22"/>
                        <w:szCs w:val="22"/>
                      </w:rPr>
                      <w:t>原董事</w:t>
                    </w:r>
                  </w:p>
                </w:tc>
                <w:sdt>
                  <w:sdtPr>
                    <w:rPr>
                      <w:sz w:val="22"/>
                      <w:szCs w:val="22"/>
                    </w:rPr>
                    <w:alias w:val="公司董事、监事、高级管理人员的变动情形"/>
                    <w:tag w:val="_GBC_258f9ad482344d5fbc1587e6faf0ed7b"/>
                    <w:id w:val="504482826"/>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E56C07" w:rsidRPr="00AC658D" w:rsidRDefault="0070445C" w:rsidP="00AC658D">
                        <w:pPr>
                          <w:pStyle w:val="Style105"/>
                          <w:jc w:val="center"/>
                          <w:rPr>
                            <w:sz w:val="22"/>
                            <w:szCs w:val="22"/>
                          </w:rPr>
                        </w:pPr>
                        <w:r w:rsidRPr="00AC658D">
                          <w:rPr>
                            <w:sz w:val="22"/>
                            <w:szCs w:val="22"/>
                          </w:rPr>
                          <w:t>离任</w:t>
                        </w:r>
                      </w:p>
                    </w:tc>
                  </w:sdtContent>
                </w:sdt>
                <w:tc>
                  <w:tcPr>
                    <w:tcW w:w="3523" w:type="dxa"/>
                  </w:tcPr>
                  <w:p w:rsidR="00E56C07" w:rsidRPr="00AC658D" w:rsidRDefault="0070445C" w:rsidP="00AC658D">
                    <w:pPr>
                      <w:pStyle w:val="Style105"/>
                      <w:jc w:val="center"/>
                      <w:rPr>
                        <w:sz w:val="22"/>
                        <w:szCs w:val="22"/>
                      </w:rPr>
                    </w:pPr>
                    <w:r w:rsidRPr="00AC658D">
                      <w:rPr>
                        <w:sz w:val="22"/>
                        <w:szCs w:val="22"/>
                      </w:rPr>
                      <w:t>任期届满</w:t>
                    </w:r>
                  </w:p>
                </w:tc>
              </w:tr>
            </w:sdtContent>
          </w:sdt>
          <w:sdt>
            <w:sdtPr>
              <w:rPr>
                <w:rFonts w:asciiTheme="minorHAnsi" w:eastAsiaTheme="minorEastAsia" w:hAnsiTheme="minorHAnsi" w:cstheme="minorBidi"/>
                <w:sz w:val="22"/>
                <w:szCs w:val="22"/>
              </w:rPr>
              <w:alias w:val="在报告期内公司董事、监事、高级管理人员变动情况"/>
              <w:tag w:val="_TUP_a555fc40054b4d6a94d6a1901fa38c91"/>
              <w:id w:val="-2008432549"/>
              <w:lock w:val="sdtLocked"/>
            </w:sdtPr>
            <w:sdtEndPr/>
            <w:sdtContent>
              <w:tr w:rsidR="00E56C07">
                <w:trPr>
                  <w:trHeight w:val="105"/>
                </w:trPr>
                <w:tc>
                  <w:tcPr>
                    <w:tcW w:w="3522" w:type="dxa"/>
                  </w:tcPr>
                  <w:p w:rsidR="00E56C07" w:rsidRPr="00AC658D" w:rsidRDefault="0070445C" w:rsidP="00AC658D">
                    <w:pPr>
                      <w:pStyle w:val="Style105"/>
                      <w:jc w:val="center"/>
                      <w:rPr>
                        <w:sz w:val="22"/>
                        <w:szCs w:val="22"/>
                      </w:rPr>
                    </w:pPr>
                    <w:r w:rsidRPr="00AC658D">
                      <w:rPr>
                        <w:sz w:val="22"/>
                        <w:szCs w:val="22"/>
                      </w:rPr>
                      <w:t>尹喜地</w:t>
                    </w:r>
                  </w:p>
                </w:tc>
                <w:tc>
                  <w:tcPr>
                    <w:tcW w:w="3522" w:type="dxa"/>
                  </w:tcPr>
                  <w:p w:rsidR="00E56C07" w:rsidRPr="00AC658D" w:rsidRDefault="0070445C" w:rsidP="00AC658D">
                    <w:pPr>
                      <w:pStyle w:val="Style105"/>
                      <w:jc w:val="center"/>
                      <w:rPr>
                        <w:sz w:val="22"/>
                        <w:szCs w:val="22"/>
                      </w:rPr>
                    </w:pPr>
                    <w:r w:rsidRPr="00AC658D">
                      <w:rPr>
                        <w:sz w:val="22"/>
                        <w:szCs w:val="22"/>
                      </w:rPr>
                      <w:t>原董事</w:t>
                    </w:r>
                  </w:p>
                </w:tc>
                <w:sdt>
                  <w:sdtPr>
                    <w:rPr>
                      <w:sz w:val="22"/>
                      <w:szCs w:val="22"/>
                    </w:rPr>
                    <w:alias w:val="公司董事、监事、高级管理人员的变动情形"/>
                    <w:tag w:val="_GBC_258f9ad482344d5fbc1587e6faf0ed7b"/>
                    <w:id w:val="-1770764835"/>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E56C07" w:rsidRPr="00AC658D" w:rsidRDefault="0070445C" w:rsidP="00AC658D">
                        <w:pPr>
                          <w:pStyle w:val="Style105"/>
                          <w:jc w:val="center"/>
                          <w:rPr>
                            <w:sz w:val="22"/>
                            <w:szCs w:val="22"/>
                          </w:rPr>
                        </w:pPr>
                        <w:r w:rsidRPr="00AC658D">
                          <w:rPr>
                            <w:sz w:val="22"/>
                            <w:szCs w:val="22"/>
                          </w:rPr>
                          <w:t>离任</w:t>
                        </w:r>
                      </w:p>
                    </w:tc>
                  </w:sdtContent>
                </w:sdt>
                <w:tc>
                  <w:tcPr>
                    <w:tcW w:w="3523" w:type="dxa"/>
                  </w:tcPr>
                  <w:p w:rsidR="00E56C07" w:rsidRPr="00AC658D" w:rsidRDefault="0070445C" w:rsidP="00AC658D">
                    <w:pPr>
                      <w:pStyle w:val="Style105"/>
                      <w:jc w:val="center"/>
                      <w:rPr>
                        <w:sz w:val="22"/>
                        <w:szCs w:val="22"/>
                      </w:rPr>
                    </w:pPr>
                    <w:r w:rsidRPr="00AC658D">
                      <w:rPr>
                        <w:sz w:val="22"/>
                        <w:szCs w:val="22"/>
                      </w:rPr>
                      <w:t>任期届满</w:t>
                    </w:r>
                  </w:p>
                </w:tc>
              </w:tr>
            </w:sdtContent>
          </w:sdt>
          <w:sdt>
            <w:sdtPr>
              <w:rPr>
                <w:rFonts w:asciiTheme="minorHAnsi" w:eastAsiaTheme="minorEastAsia" w:hAnsiTheme="minorHAnsi" w:cstheme="minorBidi"/>
                <w:sz w:val="22"/>
                <w:szCs w:val="22"/>
              </w:rPr>
              <w:alias w:val="在报告期内公司董事、监事、高级管理人员变动情况"/>
              <w:tag w:val="_TUP_a555fc40054b4d6a94d6a1901fa38c91"/>
              <w:id w:val="-1736619685"/>
              <w:lock w:val="sdtLocked"/>
            </w:sdtPr>
            <w:sdtEndPr/>
            <w:sdtContent>
              <w:tr w:rsidR="00E56C07">
                <w:trPr>
                  <w:trHeight w:val="105"/>
                </w:trPr>
                <w:tc>
                  <w:tcPr>
                    <w:tcW w:w="3522" w:type="dxa"/>
                  </w:tcPr>
                  <w:p w:rsidR="00E56C07" w:rsidRPr="00AC658D" w:rsidRDefault="0070445C" w:rsidP="00AC658D">
                    <w:pPr>
                      <w:pStyle w:val="Style105"/>
                      <w:jc w:val="center"/>
                      <w:rPr>
                        <w:sz w:val="22"/>
                        <w:szCs w:val="22"/>
                      </w:rPr>
                    </w:pPr>
                    <w:r w:rsidRPr="00AC658D">
                      <w:rPr>
                        <w:sz w:val="22"/>
                        <w:szCs w:val="22"/>
                      </w:rPr>
                      <w:t>尹索微</w:t>
                    </w:r>
                  </w:p>
                </w:tc>
                <w:tc>
                  <w:tcPr>
                    <w:tcW w:w="3522" w:type="dxa"/>
                  </w:tcPr>
                  <w:p w:rsidR="00E56C07" w:rsidRPr="00AC658D" w:rsidRDefault="0070445C" w:rsidP="00AC658D">
                    <w:pPr>
                      <w:pStyle w:val="Style105"/>
                      <w:jc w:val="center"/>
                      <w:rPr>
                        <w:sz w:val="22"/>
                        <w:szCs w:val="22"/>
                      </w:rPr>
                    </w:pPr>
                    <w:r w:rsidRPr="00AC658D">
                      <w:rPr>
                        <w:sz w:val="22"/>
                        <w:szCs w:val="22"/>
                      </w:rPr>
                      <w:t>原董事</w:t>
                    </w:r>
                  </w:p>
                </w:tc>
                <w:sdt>
                  <w:sdtPr>
                    <w:rPr>
                      <w:sz w:val="22"/>
                      <w:szCs w:val="22"/>
                    </w:rPr>
                    <w:alias w:val="公司董事、监事、高级管理人员的变动情形"/>
                    <w:tag w:val="_GBC_258f9ad482344d5fbc1587e6faf0ed7b"/>
                    <w:id w:val="-794835875"/>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E56C07" w:rsidRPr="00AC658D" w:rsidRDefault="0070445C" w:rsidP="00AC658D">
                        <w:pPr>
                          <w:pStyle w:val="Style105"/>
                          <w:jc w:val="center"/>
                          <w:rPr>
                            <w:sz w:val="22"/>
                            <w:szCs w:val="22"/>
                          </w:rPr>
                        </w:pPr>
                        <w:r w:rsidRPr="00AC658D">
                          <w:rPr>
                            <w:sz w:val="22"/>
                            <w:szCs w:val="22"/>
                          </w:rPr>
                          <w:t>离任</w:t>
                        </w:r>
                      </w:p>
                    </w:tc>
                  </w:sdtContent>
                </w:sdt>
                <w:tc>
                  <w:tcPr>
                    <w:tcW w:w="3523" w:type="dxa"/>
                  </w:tcPr>
                  <w:p w:rsidR="00E56C07" w:rsidRPr="00AC658D" w:rsidRDefault="0070445C" w:rsidP="00AC658D">
                    <w:pPr>
                      <w:pStyle w:val="Style105"/>
                      <w:jc w:val="center"/>
                      <w:rPr>
                        <w:sz w:val="22"/>
                        <w:szCs w:val="22"/>
                      </w:rPr>
                    </w:pPr>
                    <w:r w:rsidRPr="00AC658D">
                      <w:rPr>
                        <w:sz w:val="22"/>
                        <w:szCs w:val="22"/>
                      </w:rPr>
                      <w:t>任期届满</w:t>
                    </w:r>
                  </w:p>
                </w:tc>
              </w:tr>
            </w:sdtContent>
          </w:sdt>
          <w:sdt>
            <w:sdtPr>
              <w:rPr>
                <w:rFonts w:asciiTheme="minorHAnsi" w:eastAsiaTheme="minorEastAsia" w:hAnsiTheme="minorHAnsi" w:cstheme="minorBidi"/>
                <w:sz w:val="22"/>
                <w:szCs w:val="22"/>
              </w:rPr>
              <w:alias w:val="在报告期内公司董事、监事、高级管理人员变动情况"/>
              <w:tag w:val="_TUP_a555fc40054b4d6a94d6a1901fa38c91"/>
              <w:id w:val="416372771"/>
              <w:lock w:val="sdtLocked"/>
            </w:sdtPr>
            <w:sdtEndPr/>
            <w:sdtContent>
              <w:tr w:rsidR="00E56C07">
                <w:trPr>
                  <w:trHeight w:val="105"/>
                </w:trPr>
                <w:tc>
                  <w:tcPr>
                    <w:tcW w:w="3522" w:type="dxa"/>
                  </w:tcPr>
                  <w:p w:rsidR="00E56C07" w:rsidRPr="00AC658D" w:rsidRDefault="0070445C" w:rsidP="00AC658D">
                    <w:pPr>
                      <w:pStyle w:val="Style105"/>
                      <w:jc w:val="center"/>
                      <w:rPr>
                        <w:sz w:val="22"/>
                        <w:szCs w:val="22"/>
                      </w:rPr>
                    </w:pPr>
                    <w:r w:rsidRPr="00AC658D">
                      <w:rPr>
                        <w:sz w:val="22"/>
                        <w:szCs w:val="22"/>
                      </w:rPr>
                      <w:t>陈雪松</w:t>
                    </w:r>
                  </w:p>
                </w:tc>
                <w:tc>
                  <w:tcPr>
                    <w:tcW w:w="3522" w:type="dxa"/>
                  </w:tcPr>
                  <w:p w:rsidR="00E56C07" w:rsidRPr="00AC658D" w:rsidRDefault="0070445C" w:rsidP="00AC658D">
                    <w:pPr>
                      <w:pStyle w:val="Style105"/>
                      <w:jc w:val="center"/>
                      <w:rPr>
                        <w:sz w:val="22"/>
                        <w:szCs w:val="22"/>
                      </w:rPr>
                    </w:pPr>
                    <w:r w:rsidRPr="00AC658D">
                      <w:rPr>
                        <w:sz w:val="22"/>
                        <w:szCs w:val="22"/>
                      </w:rPr>
                      <w:t>原董事</w:t>
                    </w:r>
                  </w:p>
                </w:tc>
                <w:sdt>
                  <w:sdtPr>
                    <w:rPr>
                      <w:sz w:val="22"/>
                      <w:szCs w:val="22"/>
                    </w:rPr>
                    <w:alias w:val="公司董事、监事、高级管理人员的变动情形"/>
                    <w:tag w:val="_GBC_258f9ad482344d5fbc1587e6faf0ed7b"/>
                    <w:id w:val="1896463243"/>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E56C07" w:rsidRPr="00AC658D" w:rsidRDefault="0070445C" w:rsidP="00AC658D">
                        <w:pPr>
                          <w:pStyle w:val="Style105"/>
                          <w:jc w:val="center"/>
                          <w:rPr>
                            <w:sz w:val="22"/>
                            <w:szCs w:val="22"/>
                          </w:rPr>
                        </w:pPr>
                        <w:r w:rsidRPr="00AC658D">
                          <w:rPr>
                            <w:sz w:val="22"/>
                            <w:szCs w:val="22"/>
                          </w:rPr>
                          <w:t>离任</w:t>
                        </w:r>
                      </w:p>
                    </w:tc>
                  </w:sdtContent>
                </w:sdt>
                <w:tc>
                  <w:tcPr>
                    <w:tcW w:w="3523" w:type="dxa"/>
                  </w:tcPr>
                  <w:p w:rsidR="00E56C07" w:rsidRPr="00AC658D" w:rsidRDefault="0070445C" w:rsidP="00AC658D">
                    <w:pPr>
                      <w:pStyle w:val="Style105"/>
                      <w:jc w:val="center"/>
                      <w:rPr>
                        <w:sz w:val="22"/>
                        <w:szCs w:val="22"/>
                      </w:rPr>
                    </w:pPr>
                    <w:r w:rsidRPr="00AC658D">
                      <w:rPr>
                        <w:sz w:val="22"/>
                        <w:szCs w:val="22"/>
                      </w:rPr>
                      <w:t>任期届满</w:t>
                    </w:r>
                  </w:p>
                </w:tc>
              </w:tr>
            </w:sdtContent>
          </w:sdt>
          <w:sdt>
            <w:sdtPr>
              <w:rPr>
                <w:rFonts w:asciiTheme="minorHAnsi" w:eastAsiaTheme="minorEastAsia" w:hAnsiTheme="minorHAnsi" w:cstheme="minorBidi"/>
                <w:sz w:val="22"/>
                <w:szCs w:val="22"/>
              </w:rPr>
              <w:alias w:val="在报告期内公司董事、监事、高级管理人员变动情况"/>
              <w:tag w:val="_TUP_a555fc40054b4d6a94d6a1901fa38c91"/>
              <w:id w:val="1147869095"/>
              <w:lock w:val="sdtLocked"/>
            </w:sdtPr>
            <w:sdtEndPr/>
            <w:sdtContent>
              <w:tr w:rsidR="00E56C07">
                <w:trPr>
                  <w:trHeight w:val="105"/>
                </w:trPr>
                <w:tc>
                  <w:tcPr>
                    <w:tcW w:w="3522" w:type="dxa"/>
                  </w:tcPr>
                  <w:p w:rsidR="00E56C07" w:rsidRPr="00AC658D" w:rsidRDefault="0070445C" w:rsidP="00AC658D">
                    <w:pPr>
                      <w:pStyle w:val="Style105"/>
                      <w:jc w:val="center"/>
                      <w:rPr>
                        <w:sz w:val="22"/>
                        <w:szCs w:val="22"/>
                      </w:rPr>
                    </w:pPr>
                    <w:r w:rsidRPr="00AC658D">
                      <w:rPr>
                        <w:sz w:val="22"/>
                        <w:szCs w:val="22"/>
                      </w:rPr>
                      <w:t>谭冲</w:t>
                    </w:r>
                  </w:p>
                </w:tc>
                <w:tc>
                  <w:tcPr>
                    <w:tcW w:w="3522" w:type="dxa"/>
                  </w:tcPr>
                  <w:p w:rsidR="00E56C07" w:rsidRPr="00AC658D" w:rsidRDefault="0070445C" w:rsidP="00AC658D">
                    <w:pPr>
                      <w:pStyle w:val="Style105"/>
                      <w:jc w:val="center"/>
                      <w:rPr>
                        <w:sz w:val="22"/>
                        <w:szCs w:val="22"/>
                      </w:rPr>
                    </w:pPr>
                    <w:r w:rsidRPr="00AC658D">
                      <w:rPr>
                        <w:sz w:val="22"/>
                        <w:szCs w:val="22"/>
                      </w:rPr>
                      <w:t>原董事</w:t>
                    </w:r>
                  </w:p>
                </w:tc>
                <w:sdt>
                  <w:sdtPr>
                    <w:rPr>
                      <w:sz w:val="22"/>
                      <w:szCs w:val="22"/>
                    </w:rPr>
                    <w:alias w:val="公司董事、监事、高级管理人员的变动情形"/>
                    <w:tag w:val="_GBC_258f9ad482344d5fbc1587e6faf0ed7b"/>
                    <w:id w:val="2138680489"/>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E56C07" w:rsidRPr="00AC658D" w:rsidRDefault="0070445C" w:rsidP="00AC658D">
                        <w:pPr>
                          <w:pStyle w:val="Style105"/>
                          <w:jc w:val="center"/>
                          <w:rPr>
                            <w:sz w:val="22"/>
                            <w:szCs w:val="22"/>
                          </w:rPr>
                        </w:pPr>
                        <w:r w:rsidRPr="00AC658D">
                          <w:rPr>
                            <w:sz w:val="22"/>
                            <w:szCs w:val="22"/>
                          </w:rPr>
                          <w:t>离任</w:t>
                        </w:r>
                      </w:p>
                    </w:tc>
                  </w:sdtContent>
                </w:sdt>
                <w:tc>
                  <w:tcPr>
                    <w:tcW w:w="3523" w:type="dxa"/>
                  </w:tcPr>
                  <w:p w:rsidR="00E56C07" w:rsidRPr="00AC658D" w:rsidRDefault="0070445C" w:rsidP="00AC658D">
                    <w:pPr>
                      <w:pStyle w:val="Style105"/>
                      <w:jc w:val="center"/>
                      <w:rPr>
                        <w:sz w:val="22"/>
                        <w:szCs w:val="22"/>
                      </w:rPr>
                    </w:pPr>
                    <w:r w:rsidRPr="00AC658D">
                      <w:rPr>
                        <w:sz w:val="22"/>
                        <w:szCs w:val="22"/>
                      </w:rPr>
                      <w:t>任期届满</w:t>
                    </w:r>
                  </w:p>
                </w:tc>
              </w:tr>
            </w:sdtContent>
          </w:sdt>
          <w:sdt>
            <w:sdtPr>
              <w:rPr>
                <w:rFonts w:asciiTheme="minorHAnsi" w:eastAsiaTheme="minorEastAsia" w:hAnsiTheme="minorHAnsi" w:cstheme="minorBidi"/>
                <w:sz w:val="22"/>
                <w:szCs w:val="22"/>
              </w:rPr>
              <w:alias w:val="在报告期内公司董事、监事、高级管理人员变动情况"/>
              <w:tag w:val="_TUP_a555fc40054b4d6a94d6a1901fa38c91"/>
              <w:id w:val="-79291291"/>
              <w:lock w:val="sdtLocked"/>
            </w:sdtPr>
            <w:sdtEndPr/>
            <w:sdtContent>
              <w:tr w:rsidR="00E56C07">
                <w:trPr>
                  <w:trHeight w:val="105"/>
                </w:trPr>
                <w:tc>
                  <w:tcPr>
                    <w:tcW w:w="3522" w:type="dxa"/>
                  </w:tcPr>
                  <w:p w:rsidR="00E56C07" w:rsidRPr="00AC658D" w:rsidRDefault="0070445C" w:rsidP="00AC658D">
                    <w:pPr>
                      <w:pStyle w:val="Style105"/>
                      <w:jc w:val="center"/>
                      <w:rPr>
                        <w:sz w:val="22"/>
                        <w:szCs w:val="22"/>
                      </w:rPr>
                    </w:pPr>
                    <w:r w:rsidRPr="00AC658D">
                      <w:rPr>
                        <w:sz w:val="22"/>
                        <w:szCs w:val="22"/>
                      </w:rPr>
                      <w:t>汤晓东</w:t>
                    </w:r>
                  </w:p>
                </w:tc>
                <w:tc>
                  <w:tcPr>
                    <w:tcW w:w="3522" w:type="dxa"/>
                  </w:tcPr>
                  <w:p w:rsidR="00E56C07" w:rsidRPr="00AC658D" w:rsidRDefault="0070445C" w:rsidP="00AC658D">
                    <w:pPr>
                      <w:pStyle w:val="Style105"/>
                      <w:jc w:val="center"/>
                      <w:rPr>
                        <w:sz w:val="22"/>
                        <w:szCs w:val="22"/>
                      </w:rPr>
                    </w:pPr>
                    <w:r w:rsidRPr="00AC658D">
                      <w:rPr>
                        <w:sz w:val="22"/>
                        <w:szCs w:val="22"/>
                      </w:rPr>
                      <w:t>原董事</w:t>
                    </w:r>
                  </w:p>
                </w:tc>
                <w:sdt>
                  <w:sdtPr>
                    <w:rPr>
                      <w:sz w:val="22"/>
                      <w:szCs w:val="22"/>
                    </w:rPr>
                    <w:alias w:val="公司董事、监事、高级管理人员的变动情形"/>
                    <w:tag w:val="_GBC_258f9ad482344d5fbc1587e6faf0ed7b"/>
                    <w:id w:val="-1270619718"/>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E56C07" w:rsidRPr="00AC658D" w:rsidRDefault="0070445C" w:rsidP="00AC658D">
                        <w:pPr>
                          <w:pStyle w:val="Style105"/>
                          <w:jc w:val="center"/>
                          <w:rPr>
                            <w:sz w:val="22"/>
                            <w:szCs w:val="22"/>
                          </w:rPr>
                        </w:pPr>
                        <w:r w:rsidRPr="00AC658D">
                          <w:rPr>
                            <w:sz w:val="22"/>
                            <w:szCs w:val="22"/>
                          </w:rPr>
                          <w:t>离任</w:t>
                        </w:r>
                      </w:p>
                    </w:tc>
                  </w:sdtContent>
                </w:sdt>
                <w:tc>
                  <w:tcPr>
                    <w:tcW w:w="3523" w:type="dxa"/>
                  </w:tcPr>
                  <w:p w:rsidR="00E56C07" w:rsidRPr="00AC658D" w:rsidRDefault="0070445C" w:rsidP="00AC658D">
                    <w:pPr>
                      <w:pStyle w:val="Style105"/>
                      <w:jc w:val="center"/>
                      <w:rPr>
                        <w:sz w:val="22"/>
                        <w:szCs w:val="22"/>
                      </w:rPr>
                    </w:pPr>
                    <w:r w:rsidRPr="00AC658D">
                      <w:rPr>
                        <w:sz w:val="22"/>
                        <w:szCs w:val="22"/>
                      </w:rPr>
                      <w:t>任期届满</w:t>
                    </w:r>
                  </w:p>
                </w:tc>
              </w:tr>
            </w:sdtContent>
          </w:sdt>
          <w:sdt>
            <w:sdtPr>
              <w:rPr>
                <w:rFonts w:asciiTheme="minorHAnsi" w:eastAsiaTheme="minorEastAsia" w:hAnsiTheme="minorHAnsi" w:cstheme="minorBidi"/>
                <w:sz w:val="22"/>
                <w:szCs w:val="22"/>
              </w:rPr>
              <w:alias w:val="在报告期内公司董事、监事、高级管理人员变动情况"/>
              <w:tag w:val="_TUP_a555fc40054b4d6a94d6a1901fa38c91"/>
              <w:id w:val="-229779501"/>
              <w:lock w:val="sdtLocked"/>
            </w:sdtPr>
            <w:sdtEndPr/>
            <w:sdtContent>
              <w:tr w:rsidR="00E56C07">
                <w:trPr>
                  <w:trHeight w:val="105"/>
                </w:trPr>
                <w:tc>
                  <w:tcPr>
                    <w:tcW w:w="3522" w:type="dxa"/>
                  </w:tcPr>
                  <w:p w:rsidR="00E56C07" w:rsidRPr="00AC658D" w:rsidRDefault="0070445C" w:rsidP="00AC658D">
                    <w:pPr>
                      <w:pStyle w:val="Style105"/>
                      <w:jc w:val="center"/>
                      <w:rPr>
                        <w:sz w:val="22"/>
                        <w:szCs w:val="22"/>
                      </w:rPr>
                    </w:pPr>
                    <w:r w:rsidRPr="00AC658D">
                      <w:rPr>
                        <w:sz w:val="22"/>
                        <w:szCs w:val="22"/>
                      </w:rPr>
                      <w:t>徐</w:t>
                    </w:r>
                    <w:proofErr w:type="gramStart"/>
                    <w:r w:rsidRPr="00AC658D">
                      <w:rPr>
                        <w:sz w:val="22"/>
                        <w:szCs w:val="22"/>
                      </w:rPr>
                      <w:t>世</w:t>
                    </w:r>
                    <w:proofErr w:type="gramEnd"/>
                    <w:r w:rsidRPr="00AC658D">
                      <w:rPr>
                        <w:sz w:val="22"/>
                        <w:szCs w:val="22"/>
                      </w:rPr>
                      <w:t>伟</w:t>
                    </w:r>
                  </w:p>
                </w:tc>
                <w:tc>
                  <w:tcPr>
                    <w:tcW w:w="3522" w:type="dxa"/>
                  </w:tcPr>
                  <w:p w:rsidR="00E56C07" w:rsidRPr="00AC658D" w:rsidRDefault="0070445C" w:rsidP="00AC658D">
                    <w:pPr>
                      <w:pStyle w:val="Style105"/>
                      <w:jc w:val="center"/>
                      <w:rPr>
                        <w:sz w:val="22"/>
                        <w:szCs w:val="22"/>
                      </w:rPr>
                    </w:pPr>
                    <w:r w:rsidRPr="00AC658D">
                      <w:rPr>
                        <w:sz w:val="22"/>
                        <w:szCs w:val="22"/>
                      </w:rPr>
                      <w:t>原独立董事</w:t>
                    </w:r>
                  </w:p>
                </w:tc>
                <w:sdt>
                  <w:sdtPr>
                    <w:rPr>
                      <w:sz w:val="22"/>
                      <w:szCs w:val="22"/>
                    </w:rPr>
                    <w:alias w:val="公司董事、监事、高级管理人员的变动情形"/>
                    <w:tag w:val="_GBC_258f9ad482344d5fbc1587e6faf0ed7b"/>
                    <w:id w:val="-1984917929"/>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E56C07" w:rsidRPr="00AC658D" w:rsidRDefault="0070445C" w:rsidP="00AC658D">
                        <w:pPr>
                          <w:pStyle w:val="Style105"/>
                          <w:jc w:val="center"/>
                          <w:rPr>
                            <w:sz w:val="22"/>
                            <w:szCs w:val="22"/>
                          </w:rPr>
                        </w:pPr>
                        <w:r w:rsidRPr="00AC658D">
                          <w:rPr>
                            <w:sz w:val="22"/>
                            <w:szCs w:val="22"/>
                          </w:rPr>
                          <w:t>离任</w:t>
                        </w:r>
                      </w:p>
                    </w:tc>
                  </w:sdtContent>
                </w:sdt>
                <w:tc>
                  <w:tcPr>
                    <w:tcW w:w="3523" w:type="dxa"/>
                  </w:tcPr>
                  <w:p w:rsidR="00E56C07" w:rsidRPr="00AC658D" w:rsidRDefault="0070445C" w:rsidP="00AC658D">
                    <w:pPr>
                      <w:pStyle w:val="Style105"/>
                      <w:jc w:val="center"/>
                      <w:rPr>
                        <w:sz w:val="22"/>
                        <w:szCs w:val="22"/>
                      </w:rPr>
                    </w:pPr>
                    <w:r w:rsidRPr="00AC658D">
                      <w:rPr>
                        <w:sz w:val="22"/>
                        <w:szCs w:val="22"/>
                      </w:rPr>
                      <w:t>任期届满</w:t>
                    </w:r>
                  </w:p>
                </w:tc>
              </w:tr>
            </w:sdtContent>
          </w:sdt>
          <w:sdt>
            <w:sdtPr>
              <w:rPr>
                <w:rFonts w:asciiTheme="minorHAnsi" w:eastAsiaTheme="minorEastAsia" w:hAnsiTheme="minorHAnsi" w:cstheme="minorBidi"/>
                <w:sz w:val="22"/>
                <w:szCs w:val="22"/>
              </w:rPr>
              <w:alias w:val="在报告期内公司董事、监事、高级管理人员变动情况"/>
              <w:tag w:val="_TUP_a555fc40054b4d6a94d6a1901fa38c91"/>
              <w:id w:val="-654223016"/>
              <w:lock w:val="sdtLocked"/>
            </w:sdtPr>
            <w:sdtEndPr/>
            <w:sdtContent>
              <w:tr w:rsidR="00E56C07">
                <w:trPr>
                  <w:trHeight w:val="105"/>
                </w:trPr>
                <w:tc>
                  <w:tcPr>
                    <w:tcW w:w="3522" w:type="dxa"/>
                  </w:tcPr>
                  <w:p w:rsidR="00E56C07" w:rsidRPr="00AC658D" w:rsidRDefault="0070445C" w:rsidP="00AC658D">
                    <w:pPr>
                      <w:pStyle w:val="Style105"/>
                      <w:jc w:val="center"/>
                      <w:rPr>
                        <w:sz w:val="22"/>
                        <w:szCs w:val="22"/>
                      </w:rPr>
                    </w:pPr>
                    <w:r w:rsidRPr="00AC658D">
                      <w:rPr>
                        <w:sz w:val="22"/>
                        <w:szCs w:val="22"/>
                      </w:rPr>
                      <w:t>陈煦江</w:t>
                    </w:r>
                  </w:p>
                </w:tc>
                <w:tc>
                  <w:tcPr>
                    <w:tcW w:w="3522" w:type="dxa"/>
                  </w:tcPr>
                  <w:p w:rsidR="00E56C07" w:rsidRPr="00AC658D" w:rsidRDefault="0070445C" w:rsidP="00AC658D">
                    <w:pPr>
                      <w:pStyle w:val="Style105"/>
                      <w:jc w:val="center"/>
                      <w:rPr>
                        <w:sz w:val="22"/>
                        <w:szCs w:val="22"/>
                      </w:rPr>
                    </w:pPr>
                    <w:r w:rsidRPr="00AC658D">
                      <w:rPr>
                        <w:sz w:val="22"/>
                        <w:szCs w:val="22"/>
                      </w:rPr>
                      <w:t>原独立董事</w:t>
                    </w:r>
                  </w:p>
                </w:tc>
                <w:sdt>
                  <w:sdtPr>
                    <w:rPr>
                      <w:sz w:val="22"/>
                      <w:szCs w:val="22"/>
                    </w:rPr>
                    <w:alias w:val="公司董事、监事、高级管理人员的变动情形"/>
                    <w:tag w:val="_GBC_258f9ad482344d5fbc1587e6faf0ed7b"/>
                    <w:id w:val="294874681"/>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E56C07" w:rsidRPr="00AC658D" w:rsidRDefault="0070445C" w:rsidP="00AC658D">
                        <w:pPr>
                          <w:pStyle w:val="Style105"/>
                          <w:jc w:val="center"/>
                          <w:rPr>
                            <w:sz w:val="22"/>
                            <w:szCs w:val="22"/>
                          </w:rPr>
                        </w:pPr>
                        <w:r w:rsidRPr="00AC658D">
                          <w:rPr>
                            <w:sz w:val="22"/>
                            <w:szCs w:val="22"/>
                          </w:rPr>
                          <w:t>离任</w:t>
                        </w:r>
                      </w:p>
                    </w:tc>
                  </w:sdtContent>
                </w:sdt>
                <w:tc>
                  <w:tcPr>
                    <w:tcW w:w="3523" w:type="dxa"/>
                  </w:tcPr>
                  <w:p w:rsidR="00E56C07" w:rsidRPr="00AC658D" w:rsidRDefault="0070445C" w:rsidP="00AC658D">
                    <w:pPr>
                      <w:pStyle w:val="Style105"/>
                      <w:jc w:val="center"/>
                      <w:rPr>
                        <w:sz w:val="22"/>
                        <w:szCs w:val="22"/>
                      </w:rPr>
                    </w:pPr>
                    <w:r w:rsidRPr="00AC658D">
                      <w:rPr>
                        <w:sz w:val="22"/>
                        <w:szCs w:val="22"/>
                      </w:rPr>
                      <w:t>任期届满</w:t>
                    </w:r>
                  </w:p>
                </w:tc>
              </w:tr>
            </w:sdtContent>
          </w:sdt>
          <w:sdt>
            <w:sdtPr>
              <w:rPr>
                <w:rFonts w:asciiTheme="minorHAnsi" w:eastAsiaTheme="minorEastAsia" w:hAnsiTheme="minorHAnsi" w:cstheme="minorBidi"/>
                <w:sz w:val="22"/>
                <w:szCs w:val="22"/>
              </w:rPr>
              <w:alias w:val="在报告期内公司董事、监事、高级管理人员变动情况"/>
              <w:tag w:val="_TUP_a555fc40054b4d6a94d6a1901fa38c91"/>
              <w:id w:val="-1978682348"/>
              <w:lock w:val="sdtLocked"/>
            </w:sdtPr>
            <w:sdtEndPr/>
            <w:sdtContent>
              <w:tr w:rsidR="00E56C07">
                <w:trPr>
                  <w:trHeight w:val="105"/>
                </w:trPr>
                <w:tc>
                  <w:tcPr>
                    <w:tcW w:w="3522" w:type="dxa"/>
                  </w:tcPr>
                  <w:p w:rsidR="00E56C07" w:rsidRPr="00AC658D" w:rsidRDefault="0070445C" w:rsidP="00AC658D">
                    <w:pPr>
                      <w:pStyle w:val="Style105"/>
                      <w:jc w:val="center"/>
                      <w:rPr>
                        <w:sz w:val="22"/>
                        <w:szCs w:val="22"/>
                      </w:rPr>
                    </w:pPr>
                    <w:r w:rsidRPr="00AC658D">
                      <w:rPr>
                        <w:sz w:val="22"/>
                        <w:szCs w:val="22"/>
                      </w:rPr>
                      <w:t>谢非</w:t>
                    </w:r>
                  </w:p>
                </w:tc>
                <w:tc>
                  <w:tcPr>
                    <w:tcW w:w="3522" w:type="dxa"/>
                  </w:tcPr>
                  <w:p w:rsidR="00E56C07" w:rsidRPr="00AC658D" w:rsidRDefault="0070445C" w:rsidP="00AC658D">
                    <w:pPr>
                      <w:pStyle w:val="Style105"/>
                      <w:jc w:val="center"/>
                      <w:rPr>
                        <w:sz w:val="22"/>
                        <w:szCs w:val="22"/>
                      </w:rPr>
                    </w:pPr>
                    <w:r w:rsidRPr="00AC658D">
                      <w:rPr>
                        <w:sz w:val="22"/>
                        <w:szCs w:val="22"/>
                      </w:rPr>
                      <w:t>原独立董事</w:t>
                    </w:r>
                  </w:p>
                </w:tc>
                <w:sdt>
                  <w:sdtPr>
                    <w:rPr>
                      <w:sz w:val="22"/>
                      <w:szCs w:val="22"/>
                    </w:rPr>
                    <w:alias w:val="公司董事、监事、高级管理人员的变动情形"/>
                    <w:tag w:val="_GBC_258f9ad482344d5fbc1587e6faf0ed7b"/>
                    <w:id w:val="-629708650"/>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E56C07" w:rsidRPr="00AC658D" w:rsidRDefault="0070445C" w:rsidP="00AC658D">
                        <w:pPr>
                          <w:pStyle w:val="Style105"/>
                          <w:jc w:val="center"/>
                          <w:rPr>
                            <w:sz w:val="22"/>
                            <w:szCs w:val="22"/>
                          </w:rPr>
                        </w:pPr>
                        <w:r w:rsidRPr="00AC658D">
                          <w:rPr>
                            <w:sz w:val="22"/>
                            <w:szCs w:val="22"/>
                          </w:rPr>
                          <w:t>离任</w:t>
                        </w:r>
                      </w:p>
                    </w:tc>
                  </w:sdtContent>
                </w:sdt>
                <w:tc>
                  <w:tcPr>
                    <w:tcW w:w="3523" w:type="dxa"/>
                  </w:tcPr>
                  <w:p w:rsidR="00E56C07" w:rsidRPr="00AC658D" w:rsidRDefault="0070445C" w:rsidP="00AC658D">
                    <w:pPr>
                      <w:pStyle w:val="Style105"/>
                      <w:jc w:val="center"/>
                      <w:rPr>
                        <w:sz w:val="22"/>
                        <w:szCs w:val="22"/>
                      </w:rPr>
                    </w:pPr>
                    <w:r w:rsidRPr="00AC658D">
                      <w:rPr>
                        <w:sz w:val="22"/>
                        <w:szCs w:val="22"/>
                      </w:rPr>
                      <w:t>任期届满</w:t>
                    </w:r>
                  </w:p>
                </w:tc>
              </w:tr>
            </w:sdtContent>
          </w:sdt>
          <w:sdt>
            <w:sdtPr>
              <w:rPr>
                <w:rFonts w:asciiTheme="minorHAnsi" w:eastAsiaTheme="minorEastAsia" w:hAnsiTheme="minorHAnsi" w:cstheme="minorBidi"/>
                <w:sz w:val="22"/>
                <w:szCs w:val="22"/>
              </w:rPr>
              <w:alias w:val="在报告期内公司董事、监事、高级管理人员变动情况"/>
              <w:tag w:val="_TUP_a555fc40054b4d6a94d6a1901fa38c91"/>
              <w:id w:val="-175121832"/>
              <w:lock w:val="sdtLocked"/>
            </w:sdtPr>
            <w:sdtEndPr/>
            <w:sdtContent>
              <w:tr w:rsidR="00E56C07">
                <w:trPr>
                  <w:trHeight w:val="105"/>
                </w:trPr>
                <w:tc>
                  <w:tcPr>
                    <w:tcW w:w="3522" w:type="dxa"/>
                  </w:tcPr>
                  <w:p w:rsidR="00E56C07" w:rsidRPr="00AC658D" w:rsidRDefault="0070445C" w:rsidP="00AC658D">
                    <w:pPr>
                      <w:pStyle w:val="Style105"/>
                      <w:jc w:val="center"/>
                      <w:rPr>
                        <w:sz w:val="22"/>
                        <w:szCs w:val="22"/>
                      </w:rPr>
                    </w:pPr>
                    <w:r w:rsidRPr="00AC658D">
                      <w:rPr>
                        <w:sz w:val="22"/>
                        <w:szCs w:val="22"/>
                      </w:rPr>
                      <w:t>李明</w:t>
                    </w:r>
                  </w:p>
                </w:tc>
                <w:tc>
                  <w:tcPr>
                    <w:tcW w:w="3522" w:type="dxa"/>
                  </w:tcPr>
                  <w:p w:rsidR="00E56C07" w:rsidRPr="00AC658D" w:rsidRDefault="0070445C" w:rsidP="00AC658D">
                    <w:pPr>
                      <w:pStyle w:val="Style105"/>
                      <w:jc w:val="center"/>
                      <w:rPr>
                        <w:sz w:val="22"/>
                        <w:szCs w:val="22"/>
                      </w:rPr>
                    </w:pPr>
                    <w:r w:rsidRPr="00AC658D">
                      <w:rPr>
                        <w:sz w:val="22"/>
                        <w:szCs w:val="22"/>
                      </w:rPr>
                      <w:t>原独立董事</w:t>
                    </w:r>
                  </w:p>
                </w:tc>
                <w:sdt>
                  <w:sdtPr>
                    <w:rPr>
                      <w:sz w:val="22"/>
                      <w:szCs w:val="22"/>
                    </w:rPr>
                    <w:alias w:val="公司董事、监事、高级管理人员的变动情形"/>
                    <w:tag w:val="_GBC_258f9ad482344d5fbc1587e6faf0ed7b"/>
                    <w:id w:val="-745569976"/>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E56C07" w:rsidRPr="00AC658D" w:rsidRDefault="0070445C" w:rsidP="00AC658D">
                        <w:pPr>
                          <w:pStyle w:val="Style105"/>
                          <w:jc w:val="center"/>
                          <w:rPr>
                            <w:sz w:val="22"/>
                            <w:szCs w:val="22"/>
                          </w:rPr>
                        </w:pPr>
                        <w:r w:rsidRPr="00AC658D">
                          <w:rPr>
                            <w:sz w:val="22"/>
                            <w:szCs w:val="22"/>
                          </w:rPr>
                          <w:t>离任</w:t>
                        </w:r>
                      </w:p>
                    </w:tc>
                  </w:sdtContent>
                </w:sdt>
                <w:tc>
                  <w:tcPr>
                    <w:tcW w:w="3523" w:type="dxa"/>
                  </w:tcPr>
                  <w:p w:rsidR="00E56C07" w:rsidRPr="00AC658D" w:rsidRDefault="0070445C" w:rsidP="00AC658D">
                    <w:pPr>
                      <w:pStyle w:val="Style105"/>
                      <w:jc w:val="center"/>
                      <w:rPr>
                        <w:sz w:val="22"/>
                        <w:szCs w:val="22"/>
                      </w:rPr>
                    </w:pPr>
                    <w:r w:rsidRPr="00AC658D">
                      <w:rPr>
                        <w:sz w:val="22"/>
                        <w:szCs w:val="22"/>
                      </w:rPr>
                      <w:t>任期届满</w:t>
                    </w:r>
                  </w:p>
                </w:tc>
              </w:tr>
            </w:sdtContent>
          </w:sdt>
          <w:sdt>
            <w:sdtPr>
              <w:rPr>
                <w:rFonts w:asciiTheme="minorHAnsi" w:eastAsiaTheme="minorEastAsia" w:hAnsiTheme="minorHAnsi" w:cstheme="minorBidi"/>
                <w:sz w:val="22"/>
                <w:szCs w:val="22"/>
              </w:rPr>
              <w:alias w:val="在报告期内公司董事、监事、高级管理人员变动情况"/>
              <w:tag w:val="_TUP_a555fc40054b4d6a94d6a1901fa38c91"/>
              <w:id w:val="-1352331444"/>
              <w:lock w:val="sdtLocked"/>
            </w:sdtPr>
            <w:sdtEndPr/>
            <w:sdtContent>
              <w:tr w:rsidR="00E56C07">
                <w:trPr>
                  <w:trHeight w:val="105"/>
                </w:trPr>
                <w:tc>
                  <w:tcPr>
                    <w:tcW w:w="3522" w:type="dxa"/>
                  </w:tcPr>
                  <w:p w:rsidR="00E56C07" w:rsidRPr="00AC658D" w:rsidRDefault="0070445C" w:rsidP="00AC658D">
                    <w:pPr>
                      <w:pStyle w:val="Style105"/>
                      <w:jc w:val="center"/>
                      <w:rPr>
                        <w:sz w:val="22"/>
                        <w:szCs w:val="22"/>
                      </w:rPr>
                    </w:pPr>
                    <w:r w:rsidRPr="00AC658D">
                      <w:rPr>
                        <w:sz w:val="22"/>
                        <w:szCs w:val="22"/>
                      </w:rPr>
                      <w:t>刘颖</w:t>
                    </w:r>
                  </w:p>
                </w:tc>
                <w:tc>
                  <w:tcPr>
                    <w:tcW w:w="3522" w:type="dxa"/>
                  </w:tcPr>
                  <w:p w:rsidR="00E56C07" w:rsidRPr="00AC658D" w:rsidRDefault="0070445C" w:rsidP="00AC658D">
                    <w:pPr>
                      <w:pStyle w:val="Style105"/>
                      <w:jc w:val="center"/>
                      <w:rPr>
                        <w:sz w:val="22"/>
                        <w:szCs w:val="22"/>
                      </w:rPr>
                    </w:pPr>
                    <w:r w:rsidRPr="00AC658D">
                      <w:rPr>
                        <w:sz w:val="22"/>
                        <w:szCs w:val="22"/>
                      </w:rPr>
                      <w:t>原独立董事</w:t>
                    </w:r>
                  </w:p>
                </w:tc>
                <w:sdt>
                  <w:sdtPr>
                    <w:rPr>
                      <w:sz w:val="22"/>
                      <w:szCs w:val="22"/>
                    </w:rPr>
                    <w:alias w:val="公司董事、监事、高级管理人员的变动情形"/>
                    <w:tag w:val="_GBC_258f9ad482344d5fbc1587e6faf0ed7b"/>
                    <w:id w:val="-1157300783"/>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E56C07" w:rsidRPr="00AC658D" w:rsidRDefault="0070445C" w:rsidP="00AC658D">
                        <w:pPr>
                          <w:pStyle w:val="Style105"/>
                          <w:jc w:val="center"/>
                          <w:rPr>
                            <w:sz w:val="22"/>
                            <w:szCs w:val="22"/>
                          </w:rPr>
                        </w:pPr>
                        <w:r w:rsidRPr="00AC658D">
                          <w:rPr>
                            <w:sz w:val="22"/>
                            <w:szCs w:val="22"/>
                          </w:rPr>
                          <w:t>离任</w:t>
                        </w:r>
                      </w:p>
                    </w:tc>
                  </w:sdtContent>
                </w:sdt>
                <w:tc>
                  <w:tcPr>
                    <w:tcW w:w="3523" w:type="dxa"/>
                  </w:tcPr>
                  <w:p w:rsidR="00E56C07" w:rsidRPr="00AC658D" w:rsidRDefault="0070445C" w:rsidP="00AC658D">
                    <w:pPr>
                      <w:pStyle w:val="Style105"/>
                      <w:jc w:val="center"/>
                      <w:rPr>
                        <w:sz w:val="22"/>
                        <w:szCs w:val="22"/>
                      </w:rPr>
                    </w:pPr>
                    <w:r w:rsidRPr="00AC658D">
                      <w:rPr>
                        <w:sz w:val="22"/>
                        <w:szCs w:val="22"/>
                      </w:rPr>
                      <w:t>任期届满</w:t>
                    </w:r>
                  </w:p>
                </w:tc>
              </w:tr>
            </w:sdtContent>
          </w:sdt>
          <w:sdt>
            <w:sdtPr>
              <w:rPr>
                <w:rFonts w:asciiTheme="minorHAnsi" w:eastAsiaTheme="minorEastAsia" w:hAnsiTheme="minorHAnsi" w:cstheme="minorBidi"/>
                <w:sz w:val="22"/>
                <w:szCs w:val="22"/>
              </w:rPr>
              <w:alias w:val="在报告期内公司董事、监事、高级管理人员变动情况"/>
              <w:tag w:val="_TUP_a555fc40054b4d6a94d6a1901fa38c91"/>
              <w:id w:val="903571279"/>
              <w:lock w:val="sdtLocked"/>
            </w:sdtPr>
            <w:sdtEndPr/>
            <w:sdtContent>
              <w:tr w:rsidR="00E56C07">
                <w:trPr>
                  <w:trHeight w:val="105"/>
                </w:trPr>
                <w:tc>
                  <w:tcPr>
                    <w:tcW w:w="3522" w:type="dxa"/>
                  </w:tcPr>
                  <w:p w:rsidR="00E56C07" w:rsidRPr="00AC658D" w:rsidRDefault="0070445C" w:rsidP="00AC658D">
                    <w:pPr>
                      <w:pStyle w:val="Style105"/>
                      <w:jc w:val="center"/>
                      <w:rPr>
                        <w:sz w:val="22"/>
                        <w:szCs w:val="22"/>
                      </w:rPr>
                    </w:pPr>
                    <w:r w:rsidRPr="00AC658D">
                      <w:rPr>
                        <w:sz w:val="22"/>
                        <w:szCs w:val="22"/>
                      </w:rPr>
                      <w:t>郝廷木</w:t>
                    </w:r>
                  </w:p>
                </w:tc>
                <w:tc>
                  <w:tcPr>
                    <w:tcW w:w="3522" w:type="dxa"/>
                  </w:tcPr>
                  <w:p w:rsidR="00E56C07" w:rsidRPr="00AC658D" w:rsidRDefault="0070445C" w:rsidP="00AC658D">
                    <w:pPr>
                      <w:pStyle w:val="Style105"/>
                      <w:jc w:val="center"/>
                      <w:rPr>
                        <w:sz w:val="22"/>
                        <w:szCs w:val="22"/>
                      </w:rPr>
                    </w:pPr>
                    <w:r w:rsidRPr="00AC658D">
                      <w:rPr>
                        <w:sz w:val="22"/>
                        <w:szCs w:val="22"/>
                      </w:rPr>
                      <w:t>原副总裁</w:t>
                    </w:r>
                  </w:p>
                </w:tc>
                <w:sdt>
                  <w:sdtPr>
                    <w:rPr>
                      <w:sz w:val="22"/>
                      <w:szCs w:val="22"/>
                    </w:rPr>
                    <w:alias w:val="公司董事、监事、高级管理人员的变动情形"/>
                    <w:tag w:val="_GBC_258f9ad482344d5fbc1587e6faf0ed7b"/>
                    <w:id w:val="623280477"/>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E56C07" w:rsidRPr="00AC658D" w:rsidRDefault="0070445C" w:rsidP="00AC658D">
                        <w:pPr>
                          <w:pStyle w:val="Style105"/>
                          <w:jc w:val="center"/>
                          <w:rPr>
                            <w:sz w:val="22"/>
                            <w:szCs w:val="22"/>
                          </w:rPr>
                        </w:pPr>
                        <w:r w:rsidRPr="00AC658D">
                          <w:rPr>
                            <w:sz w:val="22"/>
                            <w:szCs w:val="22"/>
                          </w:rPr>
                          <w:t>离任</w:t>
                        </w:r>
                      </w:p>
                    </w:tc>
                  </w:sdtContent>
                </w:sdt>
                <w:tc>
                  <w:tcPr>
                    <w:tcW w:w="3523" w:type="dxa"/>
                  </w:tcPr>
                  <w:p w:rsidR="00E56C07" w:rsidRPr="00AC658D" w:rsidRDefault="0070445C" w:rsidP="00AC658D">
                    <w:pPr>
                      <w:pStyle w:val="Style105"/>
                      <w:jc w:val="center"/>
                      <w:rPr>
                        <w:sz w:val="22"/>
                        <w:szCs w:val="22"/>
                      </w:rPr>
                    </w:pPr>
                    <w:r w:rsidRPr="00AC658D">
                      <w:rPr>
                        <w:sz w:val="22"/>
                        <w:szCs w:val="22"/>
                      </w:rPr>
                      <w:t>任期届满</w:t>
                    </w:r>
                  </w:p>
                </w:tc>
              </w:tr>
            </w:sdtContent>
          </w:sdt>
          <w:sdt>
            <w:sdtPr>
              <w:rPr>
                <w:rFonts w:asciiTheme="minorHAnsi" w:eastAsiaTheme="minorEastAsia" w:hAnsiTheme="minorHAnsi" w:cstheme="minorBidi"/>
                <w:sz w:val="22"/>
                <w:szCs w:val="22"/>
              </w:rPr>
              <w:alias w:val="在报告期内公司董事、监事、高级管理人员变动情况"/>
              <w:tag w:val="_TUP_a555fc40054b4d6a94d6a1901fa38c91"/>
              <w:id w:val="1126046429"/>
              <w:lock w:val="sdtLocked"/>
            </w:sdtPr>
            <w:sdtEndPr/>
            <w:sdtContent>
              <w:tr w:rsidR="00E56C07">
                <w:trPr>
                  <w:trHeight w:val="105"/>
                </w:trPr>
                <w:tc>
                  <w:tcPr>
                    <w:tcW w:w="3522" w:type="dxa"/>
                  </w:tcPr>
                  <w:p w:rsidR="00E56C07" w:rsidRPr="00AC658D" w:rsidRDefault="0070445C" w:rsidP="00AC658D">
                    <w:pPr>
                      <w:pStyle w:val="Style105"/>
                      <w:jc w:val="center"/>
                      <w:rPr>
                        <w:sz w:val="22"/>
                        <w:szCs w:val="22"/>
                      </w:rPr>
                    </w:pPr>
                    <w:r w:rsidRPr="00AC658D">
                      <w:rPr>
                        <w:sz w:val="22"/>
                        <w:szCs w:val="22"/>
                      </w:rPr>
                      <w:t>邓晓丹</w:t>
                    </w:r>
                  </w:p>
                </w:tc>
                <w:tc>
                  <w:tcPr>
                    <w:tcW w:w="3522" w:type="dxa"/>
                  </w:tcPr>
                  <w:p w:rsidR="00E56C07" w:rsidRPr="00AC658D" w:rsidRDefault="0070445C" w:rsidP="00AC658D">
                    <w:pPr>
                      <w:pStyle w:val="Style105"/>
                      <w:jc w:val="center"/>
                      <w:rPr>
                        <w:sz w:val="22"/>
                        <w:szCs w:val="22"/>
                      </w:rPr>
                    </w:pPr>
                    <w:r w:rsidRPr="00AC658D">
                      <w:rPr>
                        <w:sz w:val="22"/>
                        <w:szCs w:val="22"/>
                      </w:rPr>
                      <w:t>原副总裁</w:t>
                    </w:r>
                  </w:p>
                </w:tc>
                <w:sdt>
                  <w:sdtPr>
                    <w:rPr>
                      <w:sz w:val="22"/>
                      <w:szCs w:val="22"/>
                    </w:rPr>
                    <w:alias w:val="公司董事、监事、高级管理人员的变动情形"/>
                    <w:tag w:val="_GBC_258f9ad482344d5fbc1587e6faf0ed7b"/>
                    <w:id w:val="-1442066383"/>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E56C07" w:rsidRPr="00AC658D" w:rsidRDefault="0070445C" w:rsidP="00AC658D">
                        <w:pPr>
                          <w:pStyle w:val="Style105"/>
                          <w:jc w:val="center"/>
                          <w:rPr>
                            <w:sz w:val="22"/>
                            <w:szCs w:val="22"/>
                          </w:rPr>
                        </w:pPr>
                        <w:r w:rsidRPr="00AC658D">
                          <w:rPr>
                            <w:sz w:val="22"/>
                            <w:szCs w:val="22"/>
                          </w:rPr>
                          <w:t>离任</w:t>
                        </w:r>
                      </w:p>
                    </w:tc>
                  </w:sdtContent>
                </w:sdt>
                <w:tc>
                  <w:tcPr>
                    <w:tcW w:w="3523" w:type="dxa"/>
                  </w:tcPr>
                  <w:p w:rsidR="00E56C07" w:rsidRPr="00AC658D" w:rsidRDefault="0070445C" w:rsidP="00AC658D">
                    <w:pPr>
                      <w:pStyle w:val="Style105"/>
                      <w:jc w:val="center"/>
                      <w:rPr>
                        <w:sz w:val="22"/>
                        <w:szCs w:val="22"/>
                      </w:rPr>
                    </w:pPr>
                    <w:r w:rsidRPr="00AC658D">
                      <w:rPr>
                        <w:sz w:val="22"/>
                        <w:szCs w:val="22"/>
                      </w:rPr>
                      <w:t>任期届满</w:t>
                    </w:r>
                  </w:p>
                </w:tc>
              </w:tr>
            </w:sdtContent>
          </w:sdt>
          <w:sdt>
            <w:sdtPr>
              <w:rPr>
                <w:rFonts w:asciiTheme="minorHAnsi" w:eastAsiaTheme="minorEastAsia" w:hAnsiTheme="minorHAnsi" w:cstheme="minorBidi"/>
                <w:sz w:val="22"/>
                <w:szCs w:val="22"/>
              </w:rPr>
              <w:alias w:val="在报告期内公司董事、监事、高级管理人员变动情况"/>
              <w:tag w:val="_TUP_a555fc40054b4d6a94d6a1901fa38c91"/>
              <w:id w:val="-1133712600"/>
              <w:lock w:val="sdtLocked"/>
            </w:sdtPr>
            <w:sdtEndPr/>
            <w:sdtContent>
              <w:tr w:rsidR="00E56C07">
                <w:trPr>
                  <w:trHeight w:val="105"/>
                </w:trPr>
                <w:tc>
                  <w:tcPr>
                    <w:tcW w:w="3522" w:type="dxa"/>
                  </w:tcPr>
                  <w:p w:rsidR="00E56C07" w:rsidRPr="00AC658D" w:rsidRDefault="0070445C" w:rsidP="00AC658D">
                    <w:pPr>
                      <w:pStyle w:val="Style105"/>
                      <w:jc w:val="center"/>
                      <w:rPr>
                        <w:sz w:val="22"/>
                        <w:szCs w:val="22"/>
                      </w:rPr>
                    </w:pPr>
                    <w:r w:rsidRPr="00AC658D">
                      <w:rPr>
                        <w:sz w:val="22"/>
                        <w:szCs w:val="22"/>
                      </w:rPr>
                      <w:t>李金龙</w:t>
                    </w:r>
                  </w:p>
                </w:tc>
                <w:tc>
                  <w:tcPr>
                    <w:tcW w:w="3522" w:type="dxa"/>
                  </w:tcPr>
                  <w:p w:rsidR="00E56C07" w:rsidRPr="00AC658D" w:rsidRDefault="0070445C" w:rsidP="00AC658D">
                    <w:pPr>
                      <w:pStyle w:val="Style105"/>
                      <w:jc w:val="center"/>
                      <w:rPr>
                        <w:sz w:val="22"/>
                        <w:szCs w:val="22"/>
                      </w:rPr>
                    </w:pPr>
                    <w:r w:rsidRPr="00AC658D">
                      <w:rPr>
                        <w:sz w:val="22"/>
                        <w:szCs w:val="22"/>
                      </w:rPr>
                      <w:t>原副总裁</w:t>
                    </w:r>
                  </w:p>
                </w:tc>
                <w:sdt>
                  <w:sdtPr>
                    <w:rPr>
                      <w:sz w:val="22"/>
                      <w:szCs w:val="22"/>
                    </w:rPr>
                    <w:alias w:val="公司董事、监事、高级管理人员的变动情形"/>
                    <w:tag w:val="_GBC_258f9ad482344d5fbc1587e6faf0ed7b"/>
                    <w:id w:val="-805935020"/>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E56C07" w:rsidRPr="00AC658D" w:rsidRDefault="0070445C" w:rsidP="00AC658D">
                        <w:pPr>
                          <w:pStyle w:val="Style105"/>
                          <w:jc w:val="center"/>
                          <w:rPr>
                            <w:sz w:val="22"/>
                            <w:szCs w:val="22"/>
                          </w:rPr>
                        </w:pPr>
                        <w:r w:rsidRPr="00AC658D">
                          <w:rPr>
                            <w:sz w:val="22"/>
                            <w:szCs w:val="22"/>
                          </w:rPr>
                          <w:t>离任</w:t>
                        </w:r>
                      </w:p>
                    </w:tc>
                  </w:sdtContent>
                </w:sdt>
                <w:tc>
                  <w:tcPr>
                    <w:tcW w:w="3523" w:type="dxa"/>
                  </w:tcPr>
                  <w:p w:rsidR="00E56C07" w:rsidRPr="00AC658D" w:rsidRDefault="0070445C" w:rsidP="00AC658D">
                    <w:pPr>
                      <w:pStyle w:val="Style105"/>
                      <w:jc w:val="center"/>
                      <w:rPr>
                        <w:sz w:val="22"/>
                        <w:szCs w:val="22"/>
                      </w:rPr>
                    </w:pPr>
                    <w:r w:rsidRPr="00AC658D">
                      <w:rPr>
                        <w:sz w:val="22"/>
                        <w:szCs w:val="22"/>
                      </w:rPr>
                      <w:t>任期届满</w:t>
                    </w:r>
                  </w:p>
                </w:tc>
              </w:tr>
            </w:sdtContent>
          </w:sdt>
          <w:sdt>
            <w:sdtPr>
              <w:rPr>
                <w:rFonts w:asciiTheme="minorHAnsi" w:eastAsiaTheme="minorEastAsia" w:hAnsiTheme="minorHAnsi" w:cstheme="minorBidi"/>
                <w:sz w:val="22"/>
                <w:szCs w:val="22"/>
              </w:rPr>
              <w:alias w:val="在报告期内公司董事、监事、高级管理人员变动情况"/>
              <w:tag w:val="_TUP_a555fc40054b4d6a94d6a1901fa38c91"/>
              <w:id w:val="2054817406"/>
              <w:lock w:val="sdtLocked"/>
            </w:sdtPr>
            <w:sdtEndPr/>
            <w:sdtContent>
              <w:tr w:rsidR="00E56C07">
                <w:trPr>
                  <w:trHeight w:val="105"/>
                </w:trPr>
                <w:tc>
                  <w:tcPr>
                    <w:tcW w:w="3522" w:type="dxa"/>
                  </w:tcPr>
                  <w:p w:rsidR="00E56C07" w:rsidRPr="00AC658D" w:rsidRDefault="0070445C" w:rsidP="00AC658D">
                    <w:pPr>
                      <w:pStyle w:val="Style105"/>
                      <w:jc w:val="center"/>
                      <w:rPr>
                        <w:sz w:val="22"/>
                        <w:szCs w:val="22"/>
                      </w:rPr>
                    </w:pPr>
                    <w:r w:rsidRPr="00AC658D">
                      <w:rPr>
                        <w:sz w:val="22"/>
                        <w:szCs w:val="22"/>
                      </w:rPr>
                      <w:t>任亚军</w:t>
                    </w:r>
                  </w:p>
                </w:tc>
                <w:tc>
                  <w:tcPr>
                    <w:tcW w:w="3522" w:type="dxa"/>
                  </w:tcPr>
                  <w:p w:rsidR="00E56C07" w:rsidRPr="00AC658D" w:rsidRDefault="0070445C" w:rsidP="00AC658D">
                    <w:pPr>
                      <w:pStyle w:val="Style105"/>
                      <w:jc w:val="center"/>
                      <w:rPr>
                        <w:sz w:val="22"/>
                        <w:szCs w:val="22"/>
                      </w:rPr>
                    </w:pPr>
                    <w:r w:rsidRPr="00AC658D">
                      <w:rPr>
                        <w:sz w:val="22"/>
                        <w:szCs w:val="22"/>
                      </w:rPr>
                      <w:t>原副总裁，总工程师</w:t>
                    </w:r>
                  </w:p>
                </w:tc>
                <w:sdt>
                  <w:sdtPr>
                    <w:rPr>
                      <w:sz w:val="22"/>
                      <w:szCs w:val="22"/>
                    </w:rPr>
                    <w:alias w:val="公司董事、监事、高级管理人员的变动情形"/>
                    <w:tag w:val="_GBC_258f9ad482344d5fbc1587e6faf0ed7b"/>
                    <w:id w:val="-1186130531"/>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E56C07" w:rsidRPr="00AC658D" w:rsidRDefault="0070445C" w:rsidP="00AC658D">
                        <w:pPr>
                          <w:pStyle w:val="Style105"/>
                          <w:jc w:val="center"/>
                          <w:rPr>
                            <w:sz w:val="22"/>
                            <w:szCs w:val="22"/>
                          </w:rPr>
                        </w:pPr>
                        <w:r w:rsidRPr="00AC658D">
                          <w:rPr>
                            <w:sz w:val="22"/>
                            <w:szCs w:val="22"/>
                          </w:rPr>
                          <w:t>离任</w:t>
                        </w:r>
                      </w:p>
                    </w:tc>
                  </w:sdtContent>
                </w:sdt>
                <w:tc>
                  <w:tcPr>
                    <w:tcW w:w="3523" w:type="dxa"/>
                  </w:tcPr>
                  <w:p w:rsidR="00E56C07" w:rsidRPr="00AC658D" w:rsidRDefault="0070445C" w:rsidP="00AC658D">
                    <w:pPr>
                      <w:pStyle w:val="Style105"/>
                      <w:jc w:val="center"/>
                      <w:rPr>
                        <w:sz w:val="22"/>
                        <w:szCs w:val="22"/>
                      </w:rPr>
                    </w:pPr>
                    <w:r w:rsidRPr="00AC658D">
                      <w:rPr>
                        <w:sz w:val="22"/>
                        <w:szCs w:val="22"/>
                      </w:rPr>
                      <w:t>任期届满</w:t>
                    </w:r>
                  </w:p>
                </w:tc>
              </w:tr>
            </w:sdtContent>
          </w:sdt>
          <w:sdt>
            <w:sdtPr>
              <w:rPr>
                <w:rFonts w:asciiTheme="minorHAnsi" w:eastAsiaTheme="minorEastAsia" w:hAnsiTheme="minorHAnsi" w:cstheme="minorBidi"/>
                <w:sz w:val="22"/>
                <w:szCs w:val="22"/>
              </w:rPr>
              <w:alias w:val="在报告期内公司董事、监事、高级管理人员变动情况"/>
              <w:tag w:val="_TUP_a555fc40054b4d6a94d6a1901fa38c91"/>
              <w:id w:val="-1456870862"/>
              <w:lock w:val="sdtLocked"/>
            </w:sdtPr>
            <w:sdtEndPr/>
            <w:sdtContent>
              <w:tr w:rsidR="00E56C07">
                <w:trPr>
                  <w:trHeight w:val="105"/>
                </w:trPr>
                <w:tc>
                  <w:tcPr>
                    <w:tcW w:w="3522" w:type="dxa"/>
                  </w:tcPr>
                  <w:p w:rsidR="00E56C07" w:rsidRPr="00AC658D" w:rsidRDefault="0070445C" w:rsidP="00AC658D">
                    <w:pPr>
                      <w:pStyle w:val="Style105"/>
                      <w:jc w:val="center"/>
                      <w:rPr>
                        <w:sz w:val="22"/>
                        <w:szCs w:val="22"/>
                      </w:rPr>
                    </w:pPr>
                    <w:proofErr w:type="gramStart"/>
                    <w:r w:rsidRPr="00AC658D">
                      <w:rPr>
                        <w:sz w:val="22"/>
                        <w:szCs w:val="22"/>
                      </w:rPr>
                      <w:t>庹</w:t>
                    </w:r>
                    <w:proofErr w:type="gramEnd"/>
                    <w:r w:rsidRPr="00AC658D">
                      <w:rPr>
                        <w:sz w:val="22"/>
                        <w:szCs w:val="22"/>
                      </w:rPr>
                      <w:t>永贵</w:t>
                    </w:r>
                  </w:p>
                </w:tc>
                <w:tc>
                  <w:tcPr>
                    <w:tcW w:w="3522" w:type="dxa"/>
                  </w:tcPr>
                  <w:p w:rsidR="00E56C07" w:rsidRPr="00AC658D" w:rsidRDefault="0070445C" w:rsidP="00AC658D">
                    <w:pPr>
                      <w:pStyle w:val="Style105"/>
                      <w:jc w:val="center"/>
                      <w:rPr>
                        <w:sz w:val="22"/>
                        <w:szCs w:val="22"/>
                      </w:rPr>
                    </w:pPr>
                    <w:r w:rsidRPr="00AC658D">
                      <w:rPr>
                        <w:sz w:val="22"/>
                        <w:szCs w:val="22"/>
                      </w:rPr>
                      <w:t>原监事会主席</w:t>
                    </w:r>
                  </w:p>
                </w:tc>
                <w:sdt>
                  <w:sdtPr>
                    <w:rPr>
                      <w:sz w:val="22"/>
                      <w:szCs w:val="22"/>
                    </w:rPr>
                    <w:alias w:val="公司董事、监事、高级管理人员的变动情形"/>
                    <w:tag w:val="_GBC_258f9ad482344d5fbc1587e6faf0ed7b"/>
                    <w:id w:val="1781759431"/>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E56C07" w:rsidRPr="00AC658D" w:rsidRDefault="0070445C" w:rsidP="00AC658D">
                        <w:pPr>
                          <w:pStyle w:val="Style105"/>
                          <w:jc w:val="center"/>
                          <w:rPr>
                            <w:sz w:val="22"/>
                            <w:szCs w:val="22"/>
                          </w:rPr>
                        </w:pPr>
                        <w:r w:rsidRPr="00AC658D">
                          <w:rPr>
                            <w:sz w:val="22"/>
                            <w:szCs w:val="22"/>
                          </w:rPr>
                          <w:t>离任</w:t>
                        </w:r>
                      </w:p>
                    </w:tc>
                  </w:sdtContent>
                </w:sdt>
                <w:tc>
                  <w:tcPr>
                    <w:tcW w:w="3523" w:type="dxa"/>
                  </w:tcPr>
                  <w:p w:rsidR="00E56C07" w:rsidRPr="00AC658D" w:rsidRDefault="0070445C" w:rsidP="00AC658D">
                    <w:pPr>
                      <w:pStyle w:val="Style105"/>
                      <w:jc w:val="center"/>
                      <w:rPr>
                        <w:sz w:val="22"/>
                        <w:szCs w:val="22"/>
                      </w:rPr>
                    </w:pPr>
                    <w:r w:rsidRPr="00AC658D">
                      <w:rPr>
                        <w:sz w:val="22"/>
                        <w:szCs w:val="22"/>
                      </w:rPr>
                      <w:t>任期届满</w:t>
                    </w:r>
                  </w:p>
                </w:tc>
              </w:tr>
            </w:sdtContent>
          </w:sdt>
          <w:sdt>
            <w:sdtPr>
              <w:rPr>
                <w:rFonts w:asciiTheme="minorHAnsi" w:eastAsiaTheme="minorEastAsia" w:hAnsiTheme="minorHAnsi" w:cstheme="minorBidi"/>
                <w:sz w:val="22"/>
                <w:szCs w:val="22"/>
              </w:rPr>
              <w:alias w:val="在报告期内公司董事、监事、高级管理人员变动情况"/>
              <w:tag w:val="_TUP_a555fc40054b4d6a94d6a1901fa38c91"/>
              <w:id w:val="1882899083"/>
              <w:lock w:val="sdtLocked"/>
            </w:sdtPr>
            <w:sdtEndPr/>
            <w:sdtContent>
              <w:tr w:rsidR="00E56C07">
                <w:trPr>
                  <w:trHeight w:val="105"/>
                </w:trPr>
                <w:tc>
                  <w:tcPr>
                    <w:tcW w:w="3522" w:type="dxa"/>
                  </w:tcPr>
                  <w:p w:rsidR="00E56C07" w:rsidRPr="00AC658D" w:rsidRDefault="0070445C" w:rsidP="00AC658D">
                    <w:pPr>
                      <w:pStyle w:val="Style105"/>
                      <w:jc w:val="center"/>
                      <w:rPr>
                        <w:sz w:val="22"/>
                        <w:szCs w:val="22"/>
                      </w:rPr>
                    </w:pPr>
                    <w:r w:rsidRPr="00AC658D">
                      <w:rPr>
                        <w:sz w:val="22"/>
                        <w:szCs w:val="22"/>
                      </w:rPr>
                      <w:t>魏琨</w:t>
                    </w:r>
                  </w:p>
                </w:tc>
                <w:tc>
                  <w:tcPr>
                    <w:tcW w:w="3522" w:type="dxa"/>
                  </w:tcPr>
                  <w:p w:rsidR="00E56C07" w:rsidRPr="00AC658D" w:rsidRDefault="0070445C" w:rsidP="00AC658D">
                    <w:pPr>
                      <w:pStyle w:val="Style105"/>
                      <w:jc w:val="center"/>
                      <w:rPr>
                        <w:sz w:val="22"/>
                        <w:szCs w:val="22"/>
                      </w:rPr>
                    </w:pPr>
                    <w:r w:rsidRPr="00AC658D">
                      <w:rPr>
                        <w:sz w:val="22"/>
                        <w:szCs w:val="22"/>
                      </w:rPr>
                      <w:t>原监事</w:t>
                    </w:r>
                  </w:p>
                </w:tc>
                <w:sdt>
                  <w:sdtPr>
                    <w:rPr>
                      <w:sz w:val="22"/>
                      <w:szCs w:val="22"/>
                    </w:rPr>
                    <w:alias w:val="公司董事、监事、高级管理人员的变动情形"/>
                    <w:tag w:val="_GBC_258f9ad482344d5fbc1587e6faf0ed7b"/>
                    <w:id w:val="-260220847"/>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E56C07" w:rsidRPr="00AC658D" w:rsidRDefault="0070445C" w:rsidP="00AC658D">
                        <w:pPr>
                          <w:pStyle w:val="Style105"/>
                          <w:jc w:val="center"/>
                          <w:rPr>
                            <w:sz w:val="22"/>
                            <w:szCs w:val="22"/>
                          </w:rPr>
                        </w:pPr>
                        <w:r w:rsidRPr="00AC658D">
                          <w:rPr>
                            <w:sz w:val="22"/>
                            <w:szCs w:val="22"/>
                          </w:rPr>
                          <w:t>离任</w:t>
                        </w:r>
                      </w:p>
                    </w:tc>
                  </w:sdtContent>
                </w:sdt>
                <w:tc>
                  <w:tcPr>
                    <w:tcW w:w="3523" w:type="dxa"/>
                  </w:tcPr>
                  <w:p w:rsidR="00E56C07" w:rsidRPr="00AC658D" w:rsidRDefault="0070445C" w:rsidP="00AC658D">
                    <w:pPr>
                      <w:pStyle w:val="Style105"/>
                      <w:jc w:val="center"/>
                      <w:rPr>
                        <w:sz w:val="22"/>
                        <w:szCs w:val="22"/>
                      </w:rPr>
                    </w:pPr>
                    <w:r w:rsidRPr="00AC658D">
                      <w:rPr>
                        <w:sz w:val="22"/>
                        <w:szCs w:val="22"/>
                      </w:rPr>
                      <w:t>任期届满</w:t>
                    </w:r>
                  </w:p>
                </w:tc>
              </w:tr>
            </w:sdtContent>
          </w:sdt>
          <w:sdt>
            <w:sdtPr>
              <w:rPr>
                <w:rFonts w:asciiTheme="minorHAnsi" w:eastAsiaTheme="minorEastAsia" w:hAnsiTheme="minorHAnsi" w:cstheme="minorBidi"/>
                <w:sz w:val="22"/>
                <w:szCs w:val="22"/>
              </w:rPr>
              <w:alias w:val="在报告期内公司董事、监事、高级管理人员变动情况"/>
              <w:tag w:val="_TUP_a555fc40054b4d6a94d6a1901fa38c91"/>
              <w:id w:val="-745650340"/>
              <w:lock w:val="sdtLocked"/>
            </w:sdtPr>
            <w:sdtEndPr/>
            <w:sdtContent>
              <w:tr w:rsidR="00E56C07">
                <w:trPr>
                  <w:trHeight w:val="105"/>
                </w:trPr>
                <w:tc>
                  <w:tcPr>
                    <w:tcW w:w="3522" w:type="dxa"/>
                  </w:tcPr>
                  <w:p w:rsidR="00E56C07" w:rsidRPr="00AC658D" w:rsidRDefault="0070445C" w:rsidP="00AC658D">
                    <w:pPr>
                      <w:pStyle w:val="Style105"/>
                      <w:jc w:val="center"/>
                      <w:rPr>
                        <w:sz w:val="22"/>
                        <w:szCs w:val="22"/>
                      </w:rPr>
                    </w:pPr>
                    <w:r w:rsidRPr="00AC658D">
                      <w:rPr>
                        <w:sz w:val="22"/>
                        <w:szCs w:val="22"/>
                      </w:rPr>
                      <w:t>尹安妮</w:t>
                    </w:r>
                  </w:p>
                </w:tc>
                <w:tc>
                  <w:tcPr>
                    <w:tcW w:w="3522" w:type="dxa"/>
                  </w:tcPr>
                  <w:p w:rsidR="00E56C07" w:rsidRPr="00AC658D" w:rsidRDefault="0070445C" w:rsidP="00AC658D">
                    <w:pPr>
                      <w:pStyle w:val="Style105"/>
                      <w:jc w:val="center"/>
                      <w:rPr>
                        <w:sz w:val="22"/>
                        <w:szCs w:val="22"/>
                      </w:rPr>
                    </w:pPr>
                    <w:r w:rsidRPr="00AC658D">
                      <w:rPr>
                        <w:sz w:val="22"/>
                        <w:szCs w:val="22"/>
                      </w:rPr>
                      <w:t>原监事</w:t>
                    </w:r>
                  </w:p>
                </w:tc>
                <w:sdt>
                  <w:sdtPr>
                    <w:rPr>
                      <w:sz w:val="22"/>
                      <w:szCs w:val="22"/>
                    </w:rPr>
                    <w:alias w:val="公司董事、监事、高级管理人员的变动情形"/>
                    <w:tag w:val="_GBC_258f9ad482344d5fbc1587e6faf0ed7b"/>
                    <w:id w:val="-991021729"/>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E56C07" w:rsidRPr="00AC658D" w:rsidRDefault="0070445C" w:rsidP="00AC658D">
                        <w:pPr>
                          <w:pStyle w:val="Style105"/>
                          <w:jc w:val="center"/>
                          <w:rPr>
                            <w:sz w:val="22"/>
                            <w:szCs w:val="22"/>
                          </w:rPr>
                        </w:pPr>
                        <w:r w:rsidRPr="00AC658D">
                          <w:rPr>
                            <w:sz w:val="22"/>
                            <w:szCs w:val="22"/>
                          </w:rPr>
                          <w:t>离任</w:t>
                        </w:r>
                      </w:p>
                    </w:tc>
                  </w:sdtContent>
                </w:sdt>
                <w:tc>
                  <w:tcPr>
                    <w:tcW w:w="3523" w:type="dxa"/>
                  </w:tcPr>
                  <w:p w:rsidR="00E56C07" w:rsidRPr="00AC658D" w:rsidRDefault="0070445C" w:rsidP="00AC658D">
                    <w:pPr>
                      <w:pStyle w:val="Style105"/>
                      <w:jc w:val="center"/>
                      <w:rPr>
                        <w:sz w:val="22"/>
                        <w:szCs w:val="22"/>
                      </w:rPr>
                    </w:pPr>
                    <w:r w:rsidRPr="00AC658D">
                      <w:rPr>
                        <w:sz w:val="22"/>
                        <w:szCs w:val="22"/>
                      </w:rPr>
                      <w:t>任期届满</w:t>
                    </w:r>
                  </w:p>
                </w:tc>
              </w:tr>
            </w:sdtContent>
          </w:sdt>
          <w:sdt>
            <w:sdtPr>
              <w:rPr>
                <w:rFonts w:asciiTheme="minorHAnsi" w:eastAsiaTheme="minorEastAsia" w:hAnsiTheme="minorHAnsi" w:cstheme="minorBidi"/>
                <w:sz w:val="22"/>
                <w:szCs w:val="22"/>
              </w:rPr>
              <w:alias w:val="在报告期内公司董事、监事、高级管理人员变动情况"/>
              <w:tag w:val="_TUP_a555fc40054b4d6a94d6a1901fa38c91"/>
              <w:id w:val="-2039506094"/>
              <w:lock w:val="sdtLocked"/>
            </w:sdtPr>
            <w:sdtEndPr/>
            <w:sdtContent>
              <w:tr w:rsidR="00E56C07">
                <w:trPr>
                  <w:trHeight w:val="105"/>
                </w:trPr>
                <w:tc>
                  <w:tcPr>
                    <w:tcW w:w="3522" w:type="dxa"/>
                  </w:tcPr>
                  <w:p w:rsidR="00E56C07" w:rsidRPr="00AC658D" w:rsidRDefault="0070445C" w:rsidP="00AC658D">
                    <w:pPr>
                      <w:pStyle w:val="Style105"/>
                      <w:jc w:val="center"/>
                      <w:rPr>
                        <w:sz w:val="22"/>
                        <w:szCs w:val="22"/>
                      </w:rPr>
                    </w:pPr>
                    <w:r w:rsidRPr="00AC658D">
                      <w:rPr>
                        <w:sz w:val="22"/>
                        <w:szCs w:val="22"/>
                      </w:rPr>
                      <w:t>宋</w:t>
                    </w:r>
                    <w:proofErr w:type="gramStart"/>
                    <w:r w:rsidRPr="00AC658D">
                      <w:rPr>
                        <w:sz w:val="22"/>
                        <w:szCs w:val="22"/>
                      </w:rPr>
                      <w:t>浩</w:t>
                    </w:r>
                    <w:proofErr w:type="gramEnd"/>
                    <w:r w:rsidRPr="00AC658D">
                      <w:rPr>
                        <w:sz w:val="22"/>
                        <w:szCs w:val="22"/>
                      </w:rPr>
                      <w:t>蓉</w:t>
                    </w:r>
                  </w:p>
                </w:tc>
                <w:tc>
                  <w:tcPr>
                    <w:tcW w:w="3522" w:type="dxa"/>
                  </w:tcPr>
                  <w:p w:rsidR="00E56C07" w:rsidRPr="00AC658D" w:rsidRDefault="0070445C" w:rsidP="00AC658D">
                    <w:pPr>
                      <w:pStyle w:val="Style105"/>
                      <w:jc w:val="center"/>
                      <w:rPr>
                        <w:sz w:val="22"/>
                        <w:szCs w:val="22"/>
                      </w:rPr>
                    </w:pPr>
                    <w:r w:rsidRPr="00AC658D">
                      <w:rPr>
                        <w:sz w:val="22"/>
                        <w:szCs w:val="22"/>
                      </w:rPr>
                      <w:t>原监事</w:t>
                    </w:r>
                  </w:p>
                </w:tc>
                <w:sdt>
                  <w:sdtPr>
                    <w:rPr>
                      <w:sz w:val="22"/>
                      <w:szCs w:val="22"/>
                    </w:rPr>
                    <w:alias w:val="公司董事、监事、高级管理人员的变动情形"/>
                    <w:tag w:val="_GBC_258f9ad482344d5fbc1587e6faf0ed7b"/>
                    <w:id w:val="-123623717"/>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E56C07" w:rsidRPr="00AC658D" w:rsidRDefault="0070445C" w:rsidP="00AC658D">
                        <w:pPr>
                          <w:pStyle w:val="Style105"/>
                          <w:jc w:val="center"/>
                          <w:rPr>
                            <w:sz w:val="22"/>
                            <w:szCs w:val="22"/>
                          </w:rPr>
                        </w:pPr>
                        <w:r w:rsidRPr="00AC658D">
                          <w:rPr>
                            <w:sz w:val="22"/>
                            <w:szCs w:val="22"/>
                          </w:rPr>
                          <w:t>离任</w:t>
                        </w:r>
                      </w:p>
                    </w:tc>
                  </w:sdtContent>
                </w:sdt>
                <w:tc>
                  <w:tcPr>
                    <w:tcW w:w="3523" w:type="dxa"/>
                  </w:tcPr>
                  <w:p w:rsidR="00E56C07" w:rsidRPr="00AC658D" w:rsidRDefault="0070445C" w:rsidP="00AC658D">
                    <w:pPr>
                      <w:pStyle w:val="Style105"/>
                      <w:jc w:val="center"/>
                      <w:rPr>
                        <w:sz w:val="22"/>
                        <w:szCs w:val="22"/>
                      </w:rPr>
                    </w:pPr>
                    <w:r w:rsidRPr="00AC658D">
                      <w:rPr>
                        <w:sz w:val="22"/>
                        <w:szCs w:val="22"/>
                      </w:rPr>
                      <w:t>任期届满</w:t>
                    </w:r>
                  </w:p>
                </w:tc>
              </w:tr>
            </w:sdtContent>
          </w:sdt>
          <w:sdt>
            <w:sdtPr>
              <w:rPr>
                <w:rFonts w:asciiTheme="minorHAnsi" w:eastAsiaTheme="minorEastAsia" w:hAnsiTheme="minorHAnsi" w:cstheme="minorBidi"/>
                <w:sz w:val="22"/>
                <w:szCs w:val="22"/>
              </w:rPr>
              <w:alias w:val="在报告期内公司董事、监事、高级管理人员变动情况"/>
              <w:tag w:val="_TUP_a555fc40054b4d6a94d6a1901fa38c91"/>
              <w:id w:val="-2078739109"/>
              <w:lock w:val="sdtLocked"/>
            </w:sdtPr>
            <w:sdtEndPr/>
            <w:sdtContent>
              <w:tr w:rsidR="00E56C07">
                <w:trPr>
                  <w:trHeight w:val="105"/>
                </w:trPr>
                <w:tc>
                  <w:tcPr>
                    <w:tcW w:w="3522" w:type="dxa"/>
                  </w:tcPr>
                  <w:p w:rsidR="00E56C07" w:rsidRPr="00AC658D" w:rsidRDefault="0070445C" w:rsidP="00AC658D">
                    <w:pPr>
                      <w:pStyle w:val="Style105"/>
                      <w:jc w:val="center"/>
                      <w:rPr>
                        <w:sz w:val="22"/>
                        <w:szCs w:val="22"/>
                      </w:rPr>
                    </w:pPr>
                    <w:proofErr w:type="gramStart"/>
                    <w:r w:rsidRPr="00AC658D">
                      <w:rPr>
                        <w:sz w:val="22"/>
                        <w:szCs w:val="22"/>
                      </w:rPr>
                      <w:t>兰庭琴</w:t>
                    </w:r>
                    <w:proofErr w:type="gramEnd"/>
                  </w:p>
                </w:tc>
                <w:tc>
                  <w:tcPr>
                    <w:tcW w:w="3522" w:type="dxa"/>
                  </w:tcPr>
                  <w:p w:rsidR="00E56C07" w:rsidRPr="00AC658D" w:rsidRDefault="0070445C" w:rsidP="00AC658D">
                    <w:pPr>
                      <w:pStyle w:val="Style105"/>
                      <w:jc w:val="center"/>
                      <w:rPr>
                        <w:sz w:val="22"/>
                        <w:szCs w:val="22"/>
                      </w:rPr>
                    </w:pPr>
                    <w:r w:rsidRPr="00AC658D">
                      <w:rPr>
                        <w:sz w:val="22"/>
                        <w:szCs w:val="22"/>
                      </w:rPr>
                      <w:t>原监事</w:t>
                    </w:r>
                  </w:p>
                </w:tc>
                <w:sdt>
                  <w:sdtPr>
                    <w:rPr>
                      <w:sz w:val="22"/>
                      <w:szCs w:val="22"/>
                    </w:rPr>
                    <w:alias w:val="公司董事、监事、高级管理人员的变动情形"/>
                    <w:tag w:val="_GBC_258f9ad482344d5fbc1587e6faf0ed7b"/>
                    <w:id w:val="146638046"/>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E56C07" w:rsidRPr="00AC658D" w:rsidRDefault="0070445C" w:rsidP="00AC658D">
                        <w:pPr>
                          <w:pStyle w:val="Style105"/>
                          <w:jc w:val="center"/>
                          <w:rPr>
                            <w:sz w:val="22"/>
                            <w:szCs w:val="22"/>
                          </w:rPr>
                        </w:pPr>
                        <w:r w:rsidRPr="00AC658D">
                          <w:rPr>
                            <w:sz w:val="22"/>
                            <w:szCs w:val="22"/>
                          </w:rPr>
                          <w:t>离任</w:t>
                        </w:r>
                      </w:p>
                    </w:tc>
                  </w:sdtContent>
                </w:sdt>
                <w:tc>
                  <w:tcPr>
                    <w:tcW w:w="3523" w:type="dxa"/>
                  </w:tcPr>
                  <w:p w:rsidR="00E56C07" w:rsidRPr="00AC658D" w:rsidRDefault="0070445C" w:rsidP="00AC658D">
                    <w:pPr>
                      <w:pStyle w:val="Style105"/>
                      <w:jc w:val="center"/>
                      <w:rPr>
                        <w:sz w:val="22"/>
                        <w:szCs w:val="22"/>
                      </w:rPr>
                    </w:pPr>
                    <w:r w:rsidRPr="00AC658D">
                      <w:rPr>
                        <w:sz w:val="22"/>
                        <w:szCs w:val="22"/>
                      </w:rPr>
                      <w:t>因个人原因辞职</w:t>
                    </w:r>
                  </w:p>
                </w:tc>
              </w:tr>
            </w:sdtContent>
          </w:sdt>
          <w:sdt>
            <w:sdtPr>
              <w:rPr>
                <w:rFonts w:asciiTheme="minorHAnsi" w:eastAsiaTheme="minorEastAsia" w:hAnsiTheme="minorHAnsi" w:cstheme="minorBidi"/>
                <w:sz w:val="22"/>
                <w:szCs w:val="22"/>
              </w:rPr>
              <w:alias w:val="在报告期内公司董事、监事、高级管理人员变动情况"/>
              <w:tag w:val="_TUP_a555fc40054b4d6a94d6a1901fa38c91"/>
              <w:id w:val="1148554502"/>
              <w:lock w:val="sdtLocked"/>
            </w:sdtPr>
            <w:sdtEndPr/>
            <w:sdtContent>
              <w:tr w:rsidR="00E56C07">
                <w:trPr>
                  <w:trHeight w:val="105"/>
                </w:trPr>
                <w:tc>
                  <w:tcPr>
                    <w:tcW w:w="3522" w:type="dxa"/>
                  </w:tcPr>
                  <w:p w:rsidR="00E56C07" w:rsidRPr="00AC658D" w:rsidRDefault="0070445C" w:rsidP="00AC658D">
                    <w:pPr>
                      <w:pStyle w:val="Style105"/>
                      <w:jc w:val="center"/>
                      <w:rPr>
                        <w:sz w:val="22"/>
                        <w:szCs w:val="22"/>
                      </w:rPr>
                    </w:pPr>
                    <w:proofErr w:type="gramStart"/>
                    <w:r w:rsidRPr="00AC658D">
                      <w:rPr>
                        <w:sz w:val="22"/>
                        <w:szCs w:val="22"/>
                      </w:rPr>
                      <w:t>郭</w:t>
                    </w:r>
                    <w:proofErr w:type="gramEnd"/>
                    <w:r w:rsidRPr="00AC658D">
                      <w:rPr>
                        <w:sz w:val="22"/>
                        <w:szCs w:val="22"/>
                      </w:rPr>
                      <w:t>剑锋</w:t>
                    </w:r>
                  </w:p>
                </w:tc>
                <w:tc>
                  <w:tcPr>
                    <w:tcW w:w="3522" w:type="dxa"/>
                  </w:tcPr>
                  <w:p w:rsidR="00E56C07" w:rsidRPr="00AC658D" w:rsidRDefault="0070445C" w:rsidP="00AC658D">
                    <w:pPr>
                      <w:pStyle w:val="Style105"/>
                      <w:jc w:val="center"/>
                      <w:rPr>
                        <w:sz w:val="22"/>
                        <w:szCs w:val="22"/>
                      </w:rPr>
                    </w:pPr>
                    <w:r w:rsidRPr="00AC658D">
                      <w:rPr>
                        <w:sz w:val="22"/>
                        <w:szCs w:val="22"/>
                      </w:rPr>
                      <w:t>原董事会秘书</w:t>
                    </w:r>
                  </w:p>
                </w:tc>
                <w:sdt>
                  <w:sdtPr>
                    <w:rPr>
                      <w:sz w:val="22"/>
                      <w:szCs w:val="22"/>
                    </w:rPr>
                    <w:alias w:val="公司董事、监事、高级管理人员的变动情形"/>
                    <w:tag w:val="_GBC_258f9ad482344d5fbc1587e6faf0ed7b"/>
                    <w:id w:val="81882971"/>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E56C07" w:rsidRPr="00AC658D" w:rsidRDefault="0070445C" w:rsidP="00AC658D">
                        <w:pPr>
                          <w:pStyle w:val="Style105"/>
                          <w:jc w:val="center"/>
                          <w:rPr>
                            <w:sz w:val="22"/>
                            <w:szCs w:val="22"/>
                          </w:rPr>
                        </w:pPr>
                        <w:r w:rsidRPr="00AC658D">
                          <w:rPr>
                            <w:sz w:val="22"/>
                            <w:szCs w:val="22"/>
                          </w:rPr>
                          <w:t>离任</w:t>
                        </w:r>
                      </w:p>
                    </w:tc>
                  </w:sdtContent>
                </w:sdt>
                <w:tc>
                  <w:tcPr>
                    <w:tcW w:w="3523" w:type="dxa"/>
                  </w:tcPr>
                  <w:p w:rsidR="00E56C07" w:rsidRPr="00AC658D" w:rsidRDefault="0070445C" w:rsidP="00AC658D">
                    <w:pPr>
                      <w:pStyle w:val="Style105"/>
                      <w:jc w:val="center"/>
                      <w:rPr>
                        <w:sz w:val="22"/>
                        <w:szCs w:val="22"/>
                      </w:rPr>
                    </w:pPr>
                    <w:r w:rsidRPr="00AC658D">
                      <w:rPr>
                        <w:sz w:val="22"/>
                        <w:szCs w:val="22"/>
                      </w:rPr>
                      <w:t>任期届满</w:t>
                    </w:r>
                  </w:p>
                </w:tc>
              </w:tr>
            </w:sdtContent>
          </w:sdt>
        </w:tbl>
        <w:p w:rsidR="00E56C07" w:rsidRDefault="00E56C07">
          <w:pPr>
            <w:pStyle w:val="Style105"/>
          </w:pPr>
        </w:p>
        <w:p w:rsidR="00E56C07" w:rsidRDefault="009214F1">
          <w:pPr>
            <w:pStyle w:val="Style105"/>
          </w:pPr>
        </w:p>
      </w:sdtContent>
    </w:sdt>
    <w:p w:rsidR="00E56C07" w:rsidRDefault="00E56C07">
      <w:pPr>
        <w:pStyle w:val="Style105"/>
      </w:pPr>
    </w:p>
    <w:sdt>
      <w:sdtPr>
        <w:rPr>
          <w:rFonts w:ascii="宋体" w:hAnsi="宋体" w:cs="宋体" w:hint="eastAsia"/>
          <w:b w:val="0"/>
          <w:bCs w:val="0"/>
          <w:kern w:val="0"/>
          <w:szCs w:val="24"/>
        </w:rPr>
        <w:alias w:val="模块:近三年受证券监管机构处罚的情况说明"/>
        <w:tag w:val="_SEC_875293df28e7452fbf15edc09d4ebaa5"/>
        <w:id w:val="-881795055"/>
        <w:lock w:val="sdtLocked"/>
        <w:placeholder>
          <w:docPart w:val="GBC22222222222222222222222222222"/>
        </w:placeholder>
      </w:sdtPr>
      <w:sdtEndPr>
        <w:rPr>
          <w:szCs w:val="22"/>
        </w:rPr>
      </w:sdtEndPr>
      <w:sdtContent>
        <w:p w:rsidR="00E56C07" w:rsidRDefault="0070445C">
          <w:pPr>
            <w:pStyle w:val="2"/>
            <w:numPr>
              <w:ilvl w:val="0"/>
              <w:numId w:val="44"/>
            </w:numPr>
          </w:pPr>
          <w:r>
            <w:rPr>
              <w:rFonts w:hint="eastAsia"/>
            </w:rPr>
            <w:t>近三年受证券监管机构处罚的情况说明</w:t>
          </w:r>
        </w:p>
        <w:sdt>
          <w:sdtPr>
            <w:alias w:val="是否适用：近三年受证券监管机构处罚的情况说明[双击切换]"/>
            <w:tag w:val="_GBC_7955674a80d94ddc9e00915de353286e"/>
            <w:id w:val="-2052610172"/>
            <w:lock w:val="sdtLocked"/>
            <w:placeholder>
              <w:docPart w:val="GBC22222222222222222222222222222"/>
            </w:placeholder>
          </w:sdtPr>
          <w:sdtEndPr>
            <w:rPr>
              <w:rFonts w:asciiTheme="minorEastAsia" w:eastAsiaTheme="minorEastAsia" w:hAnsiTheme="minorEastAsia"/>
            </w:rPr>
          </w:sdtEndPr>
          <w:sdtContent>
            <w:p w:rsidR="00E56C07" w:rsidRPr="00AC658D" w:rsidRDefault="008B7376">
              <w:pPr>
                <w:pStyle w:val="Style105"/>
                <w:rPr>
                  <w:rFonts w:asciiTheme="minorEastAsia" w:eastAsiaTheme="minorEastAsia" w:hAnsiTheme="minorEastAsia"/>
                </w:rPr>
              </w:pPr>
              <w:r w:rsidRPr="00AC658D">
                <w:rPr>
                  <w:rFonts w:asciiTheme="minorEastAsia" w:eastAsiaTheme="minorEastAsia" w:hAnsiTheme="minorEastAsia"/>
                </w:rPr>
                <w:fldChar w:fldCharType="begin"/>
              </w:r>
              <w:r w:rsidR="0070445C" w:rsidRPr="00AC658D">
                <w:rPr>
                  <w:rFonts w:asciiTheme="minorEastAsia" w:eastAsiaTheme="minorEastAsia" w:hAnsiTheme="minorEastAsia"/>
                </w:rPr>
                <w:instrText>MACROBUTTON  SnrToggleCheckbox □适用</w:instrText>
              </w:r>
              <w:r w:rsidRPr="00AC658D">
                <w:rPr>
                  <w:rFonts w:asciiTheme="minorEastAsia" w:eastAsiaTheme="minorEastAsia" w:hAnsiTheme="minorEastAsia"/>
                </w:rPr>
                <w:fldChar w:fldCharType="end"/>
              </w:r>
              <w:r w:rsidRPr="00AC658D">
                <w:rPr>
                  <w:rFonts w:asciiTheme="minorEastAsia" w:eastAsiaTheme="minorEastAsia" w:hAnsiTheme="minorEastAsia"/>
                </w:rPr>
                <w:fldChar w:fldCharType="begin"/>
              </w:r>
              <w:r w:rsidR="0070445C" w:rsidRPr="00AC658D">
                <w:rPr>
                  <w:rFonts w:asciiTheme="minorEastAsia" w:eastAsiaTheme="minorEastAsia" w:hAnsiTheme="minorEastAsia"/>
                </w:rPr>
                <w:instrText xml:space="preserve"> MACROBUTTON  SnrToggleCheckbox √不适用</w:instrText>
              </w:r>
              <w:r w:rsidRPr="00AC658D">
                <w:rPr>
                  <w:rFonts w:asciiTheme="minorEastAsia" w:eastAsiaTheme="minorEastAsia" w:hAnsiTheme="minorEastAsia"/>
                </w:rPr>
                <w:fldChar w:fldCharType="end"/>
              </w:r>
            </w:p>
          </w:sdtContent>
        </w:sdt>
        <w:p w:rsidR="00E56C07" w:rsidRDefault="00E56C07">
          <w:pPr>
            <w:pStyle w:val="Style105"/>
          </w:pPr>
        </w:p>
        <w:p w:rsidR="00E56C07" w:rsidRDefault="00E56C07">
          <w:pPr>
            <w:sectPr w:rsidR="00E56C07">
              <w:pgSz w:w="16838" w:h="11906" w:orient="landscape"/>
              <w:pgMar w:top="1276" w:right="1440" w:bottom="1797" w:left="1525" w:header="855" w:footer="992" w:gutter="0"/>
              <w:cols w:space="425"/>
              <w:docGrid w:linePitch="312"/>
            </w:sectPr>
          </w:pPr>
        </w:p>
        <w:p w:rsidR="00E56C07" w:rsidRDefault="009214F1">
          <w:pPr>
            <w:pStyle w:val="Style105"/>
          </w:pPr>
        </w:p>
      </w:sdtContent>
    </w:sdt>
    <w:p w:rsidR="00E56C07" w:rsidRDefault="0070445C">
      <w:pPr>
        <w:pStyle w:val="2"/>
        <w:numPr>
          <w:ilvl w:val="0"/>
          <w:numId w:val="44"/>
        </w:numPr>
      </w:pPr>
      <w:r>
        <w:t>母公司和主要子公司的员工情况</w:t>
      </w:r>
    </w:p>
    <w:sdt>
      <w:sdtPr>
        <w:rPr>
          <w:rFonts w:ascii="宋体" w:hAnsi="宋体" w:cs="宋体"/>
          <w:b w:val="0"/>
          <w:bCs w:val="0"/>
          <w:kern w:val="0"/>
          <w:szCs w:val="21"/>
        </w:rPr>
        <w:alias w:val="模块:员工情况"/>
        <w:tag w:val="_SEC_0440d72c416541b2a9524042fde884dd"/>
        <w:id w:val="-1879539127"/>
        <w:lock w:val="sdtLocked"/>
        <w:placeholder>
          <w:docPart w:val="GBC22222222222222222222222222222"/>
        </w:placeholder>
      </w:sdtPr>
      <w:sdtEndPr>
        <w:rPr>
          <w:szCs w:val="22"/>
        </w:rPr>
      </w:sdtEndPr>
      <w:sdtContent>
        <w:p w:rsidR="00D20C2E" w:rsidRDefault="00D20C2E">
          <w:pPr>
            <w:pStyle w:val="3"/>
            <w:numPr>
              <w:ilvl w:val="0"/>
              <w:numId w:val="47"/>
            </w:numPr>
            <w:rPr>
              <w:szCs w:val="21"/>
            </w:rPr>
          </w:pPr>
          <w:r>
            <w:rPr>
              <w:szCs w:val="21"/>
            </w:rPr>
            <w:t>员工情况</w:t>
          </w:r>
        </w:p>
        <w:tbl>
          <w:tblPr>
            <w:tblStyle w:val="af3"/>
            <w:tblW w:w="5000" w:type="pct"/>
            <w:tblLook w:val="04A0" w:firstRow="1" w:lastRow="0" w:firstColumn="1" w:lastColumn="0" w:noHBand="0" w:noVBand="1"/>
          </w:tblPr>
          <w:tblGrid>
            <w:gridCol w:w="4524"/>
            <w:gridCol w:w="4525"/>
          </w:tblGrid>
          <w:tr w:rsidR="00D20C2E">
            <w:trPr>
              <w:trHeight w:val="120"/>
            </w:trPr>
            <w:sdt>
              <w:sdtPr>
                <w:rPr>
                  <w:rFonts w:asciiTheme="minorEastAsia" w:eastAsiaTheme="minorEastAsia" w:hAnsiTheme="minorEastAsia"/>
                </w:rPr>
                <w:tag w:val="_PLD_41e0afeee40540bfbf0d3491a671e9d6"/>
                <w:id w:val="1201126489"/>
                <w:lock w:val="sdtLocked"/>
              </w:sdtPr>
              <w:sdtEndPr/>
              <w:sdtContent>
                <w:tc>
                  <w:tcPr>
                    <w:tcW w:w="2500" w:type="pct"/>
                  </w:tcPr>
                  <w:p w:rsidR="00D20C2E" w:rsidRPr="005E200C" w:rsidRDefault="00D20C2E">
                    <w:pPr>
                      <w:pStyle w:val="Style105"/>
                      <w:rPr>
                        <w:rFonts w:asciiTheme="minorEastAsia" w:eastAsiaTheme="minorEastAsia" w:hAnsiTheme="minorEastAsia"/>
                      </w:rPr>
                    </w:pPr>
                    <w:r w:rsidRPr="005E200C">
                      <w:rPr>
                        <w:rFonts w:asciiTheme="minorEastAsia" w:eastAsiaTheme="minorEastAsia" w:hAnsiTheme="minorEastAsia"/>
                      </w:rPr>
                      <w:t>母公司在职员工的数量</w:t>
                    </w:r>
                  </w:p>
                </w:tc>
              </w:sdtContent>
            </w:sdt>
            <w:tc>
              <w:tcPr>
                <w:tcW w:w="2500" w:type="pct"/>
              </w:tcPr>
              <w:p w:rsidR="00D20C2E" w:rsidRPr="005E200C" w:rsidRDefault="00D20C2E" w:rsidP="005E200C">
                <w:pPr>
                  <w:jc w:val="center"/>
                  <w:rPr>
                    <w:rFonts w:asciiTheme="minorEastAsia" w:eastAsiaTheme="minorEastAsia" w:hAnsiTheme="minorEastAsia"/>
                  </w:rPr>
                </w:pPr>
                <w:r w:rsidRPr="005E200C">
                  <w:rPr>
                    <w:rFonts w:asciiTheme="minorEastAsia" w:eastAsiaTheme="minorEastAsia" w:hAnsiTheme="minorEastAsia"/>
                  </w:rPr>
                  <w:t>616</w:t>
                </w:r>
              </w:p>
            </w:tc>
          </w:tr>
          <w:tr w:rsidR="00D20C2E">
            <w:trPr>
              <w:trHeight w:val="195"/>
            </w:trPr>
            <w:sdt>
              <w:sdtPr>
                <w:rPr>
                  <w:rFonts w:asciiTheme="minorEastAsia" w:eastAsiaTheme="minorEastAsia" w:hAnsiTheme="minorEastAsia"/>
                </w:rPr>
                <w:tag w:val="_PLD_5b53091580ea4a7eaea6801f7859225b"/>
                <w:id w:val="193200387"/>
                <w:lock w:val="sdtLocked"/>
              </w:sdtPr>
              <w:sdtEndPr/>
              <w:sdtContent>
                <w:tc>
                  <w:tcPr>
                    <w:tcW w:w="2500" w:type="pct"/>
                  </w:tcPr>
                  <w:p w:rsidR="00D20C2E" w:rsidRPr="005E200C" w:rsidRDefault="00D20C2E">
                    <w:pPr>
                      <w:pStyle w:val="Style105"/>
                      <w:rPr>
                        <w:rFonts w:asciiTheme="minorEastAsia" w:eastAsiaTheme="minorEastAsia" w:hAnsiTheme="minorEastAsia"/>
                      </w:rPr>
                    </w:pPr>
                    <w:r w:rsidRPr="005E200C">
                      <w:rPr>
                        <w:rFonts w:asciiTheme="minorEastAsia" w:eastAsiaTheme="minorEastAsia" w:hAnsiTheme="minorEastAsia"/>
                      </w:rPr>
                      <w:t>主要子公司在职员工的数量</w:t>
                    </w:r>
                  </w:p>
                </w:tc>
              </w:sdtContent>
            </w:sdt>
            <w:tc>
              <w:tcPr>
                <w:tcW w:w="2500" w:type="pct"/>
              </w:tcPr>
              <w:p w:rsidR="00D20C2E" w:rsidRPr="005E200C" w:rsidRDefault="001D222F" w:rsidP="005E200C">
                <w:pPr>
                  <w:jc w:val="center"/>
                  <w:rPr>
                    <w:rFonts w:asciiTheme="minorEastAsia" w:eastAsiaTheme="minorEastAsia" w:hAnsiTheme="minorEastAsia"/>
                  </w:rPr>
                </w:pPr>
                <w:r w:rsidRPr="005E200C">
                  <w:rPr>
                    <w:rFonts w:asciiTheme="minorEastAsia" w:eastAsiaTheme="minorEastAsia" w:hAnsiTheme="minorEastAsia"/>
                  </w:rPr>
                  <w:t>4</w:t>
                </w:r>
                <w:r w:rsidRPr="005E200C">
                  <w:rPr>
                    <w:rFonts w:asciiTheme="minorEastAsia" w:eastAsiaTheme="minorEastAsia" w:hAnsiTheme="minorEastAsia" w:hint="eastAsia"/>
                  </w:rPr>
                  <w:t>,</w:t>
                </w:r>
                <w:r w:rsidRPr="005E200C">
                  <w:rPr>
                    <w:rFonts w:asciiTheme="minorEastAsia" w:eastAsiaTheme="minorEastAsia" w:hAnsiTheme="minorEastAsia"/>
                  </w:rPr>
                  <w:t>928</w:t>
                </w:r>
              </w:p>
            </w:tc>
          </w:tr>
          <w:tr w:rsidR="00D20C2E">
            <w:trPr>
              <w:trHeight w:val="116"/>
            </w:trPr>
            <w:sdt>
              <w:sdtPr>
                <w:rPr>
                  <w:rFonts w:asciiTheme="minorEastAsia" w:eastAsiaTheme="minorEastAsia" w:hAnsiTheme="minorEastAsia"/>
                </w:rPr>
                <w:tag w:val="_PLD_e7fddbc567784ed9a5d25f714a6729d7"/>
                <w:id w:val="397948742"/>
                <w:lock w:val="sdtLocked"/>
              </w:sdtPr>
              <w:sdtEndPr/>
              <w:sdtContent>
                <w:tc>
                  <w:tcPr>
                    <w:tcW w:w="2500" w:type="pct"/>
                  </w:tcPr>
                  <w:p w:rsidR="00D20C2E" w:rsidRPr="005E200C" w:rsidRDefault="00D20C2E">
                    <w:pPr>
                      <w:pStyle w:val="Style105"/>
                      <w:rPr>
                        <w:rFonts w:asciiTheme="minorEastAsia" w:eastAsiaTheme="minorEastAsia" w:hAnsiTheme="minorEastAsia"/>
                      </w:rPr>
                    </w:pPr>
                    <w:r w:rsidRPr="005E200C">
                      <w:rPr>
                        <w:rFonts w:asciiTheme="minorEastAsia" w:eastAsiaTheme="minorEastAsia" w:hAnsiTheme="minorEastAsia"/>
                      </w:rPr>
                      <w:t>在职员工的数量合计</w:t>
                    </w:r>
                  </w:p>
                </w:tc>
              </w:sdtContent>
            </w:sdt>
            <w:tc>
              <w:tcPr>
                <w:tcW w:w="2500" w:type="pct"/>
              </w:tcPr>
              <w:p w:rsidR="00D20C2E" w:rsidRPr="005E200C" w:rsidRDefault="00D20C2E" w:rsidP="005E200C">
                <w:pPr>
                  <w:jc w:val="center"/>
                  <w:rPr>
                    <w:rFonts w:asciiTheme="minorEastAsia" w:eastAsiaTheme="minorEastAsia" w:hAnsiTheme="minorEastAsia"/>
                  </w:rPr>
                </w:pPr>
                <w:r w:rsidRPr="005E200C">
                  <w:rPr>
                    <w:rFonts w:asciiTheme="minorEastAsia" w:eastAsiaTheme="minorEastAsia" w:hAnsiTheme="minorEastAsia"/>
                  </w:rPr>
                  <w:t>5,</w:t>
                </w:r>
                <w:r w:rsidR="001D222F" w:rsidRPr="005E200C">
                  <w:rPr>
                    <w:rFonts w:asciiTheme="minorEastAsia" w:eastAsiaTheme="minorEastAsia" w:hAnsiTheme="minorEastAsia" w:hint="eastAsia"/>
                  </w:rPr>
                  <w:t>544</w:t>
                </w:r>
              </w:p>
            </w:tc>
          </w:tr>
          <w:tr w:rsidR="00D20C2E">
            <w:trPr>
              <w:trHeight w:val="180"/>
            </w:trPr>
            <w:sdt>
              <w:sdtPr>
                <w:rPr>
                  <w:rFonts w:asciiTheme="minorEastAsia" w:eastAsiaTheme="minorEastAsia" w:hAnsiTheme="minorEastAsia"/>
                </w:rPr>
                <w:tag w:val="_PLD_bb9424f5bb9948c9b67050faab107762"/>
                <w:id w:val="-1003125211"/>
                <w:lock w:val="sdtLocked"/>
              </w:sdtPr>
              <w:sdtEndPr/>
              <w:sdtContent>
                <w:tc>
                  <w:tcPr>
                    <w:tcW w:w="2500" w:type="pct"/>
                  </w:tcPr>
                  <w:p w:rsidR="00D20C2E" w:rsidRPr="005E200C" w:rsidRDefault="00D20C2E">
                    <w:pPr>
                      <w:pStyle w:val="Style105"/>
                      <w:rPr>
                        <w:rFonts w:asciiTheme="minorEastAsia" w:eastAsiaTheme="minorEastAsia" w:hAnsiTheme="minorEastAsia"/>
                      </w:rPr>
                    </w:pPr>
                    <w:r w:rsidRPr="005E200C">
                      <w:rPr>
                        <w:rFonts w:asciiTheme="minorEastAsia" w:eastAsiaTheme="minorEastAsia" w:hAnsiTheme="minorEastAsia"/>
                      </w:rPr>
                      <w:t>母公司及主要子公司需承担费用的离退休职工人数</w:t>
                    </w:r>
                  </w:p>
                </w:tc>
              </w:sdtContent>
            </w:sdt>
            <w:tc>
              <w:tcPr>
                <w:tcW w:w="2500" w:type="pct"/>
              </w:tcPr>
              <w:p w:rsidR="00D20C2E" w:rsidRPr="005E200C" w:rsidRDefault="00D20C2E" w:rsidP="005E200C">
                <w:pPr>
                  <w:jc w:val="center"/>
                  <w:rPr>
                    <w:rFonts w:asciiTheme="minorEastAsia" w:eastAsiaTheme="minorEastAsia" w:hAnsiTheme="minorEastAsia"/>
                  </w:rPr>
                </w:pPr>
                <w:r w:rsidRPr="005E200C">
                  <w:rPr>
                    <w:rFonts w:asciiTheme="minorEastAsia" w:eastAsiaTheme="minorEastAsia" w:hAnsiTheme="minorEastAsia"/>
                  </w:rPr>
                  <w:t>0</w:t>
                </w:r>
              </w:p>
            </w:tc>
          </w:tr>
          <w:tr w:rsidR="00D20C2E">
            <w:trPr>
              <w:trHeight w:val="101"/>
            </w:trPr>
            <w:sdt>
              <w:sdtPr>
                <w:rPr>
                  <w:rFonts w:asciiTheme="minorEastAsia" w:eastAsiaTheme="minorEastAsia" w:hAnsiTheme="minorEastAsia"/>
                </w:rPr>
                <w:tag w:val="_PLD_a16e85be9ed645e8908d4497006ed233"/>
                <w:id w:val="-2019690816"/>
                <w:lock w:val="sdtLocked"/>
              </w:sdtPr>
              <w:sdtEndPr/>
              <w:sdtContent>
                <w:tc>
                  <w:tcPr>
                    <w:tcW w:w="5000" w:type="pct"/>
                    <w:gridSpan w:val="2"/>
                    <w:vAlign w:val="center"/>
                  </w:tcPr>
                  <w:p w:rsidR="00D20C2E" w:rsidRPr="005E200C" w:rsidRDefault="00D20C2E" w:rsidP="005E200C">
                    <w:pPr>
                      <w:jc w:val="center"/>
                      <w:rPr>
                        <w:rFonts w:asciiTheme="minorEastAsia" w:eastAsiaTheme="minorEastAsia" w:hAnsiTheme="minorEastAsia"/>
                      </w:rPr>
                    </w:pPr>
                    <w:r w:rsidRPr="005E200C">
                      <w:rPr>
                        <w:rFonts w:asciiTheme="minorEastAsia" w:eastAsiaTheme="minorEastAsia" w:hAnsiTheme="minorEastAsia"/>
                      </w:rPr>
                      <w:t>专业构成</w:t>
                    </w:r>
                  </w:p>
                </w:tc>
              </w:sdtContent>
            </w:sdt>
          </w:tr>
          <w:tr w:rsidR="00D20C2E">
            <w:trPr>
              <w:trHeight w:val="150"/>
            </w:trPr>
            <w:sdt>
              <w:sdtPr>
                <w:rPr>
                  <w:rFonts w:asciiTheme="minorEastAsia" w:eastAsiaTheme="minorEastAsia" w:hAnsiTheme="minorEastAsia"/>
                </w:rPr>
                <w:tag w:val="_PLD_4cf2af41be054d30903166be0e985792"/>
                <w:id w:val="-1632158869"/>
                <w:lock w:val="sdtLocked"/>
              </w:sdtPr>
              <w:sdtEndPr/>
              <w:sdtContent>
                <w:tc>
                  <w:tcPr>
                    <w:tcW w:w="2500" w:type="pct"/>
                  </w:tcPr>
                  <w:p w:rsidR="00D20C2E" w:rsidRPr="005E200C" w:rsidRDefault="00D20C2E">
                    <w:pPr>
                      <w:jc w:val="center"/>
                      <w:rPr>
                        <w:rFonts w:asciiTheme="minorEastAsia" w:eastAsiaTheme="minorEastAsia" w:hAnsiTheme="minorEastAsia"/>
                      </w:rPr>
                    </w:pPr>
                    <w:r w:rsidRPr="005E200C">
                      <w:rPr>
                        <w:rFonts w:asciiTheme="minorEastAsia" w:eastAsiaTheme="minorEastAsia" w:hAnsiTheme="minorEastAsia"/>
                      </w:rPr>
                      <w:t>专业构成类别</w:t>
                    </w:r>
                  </w:p>
                </w:tc>
              </w:sdtContent>
            </w:sdt>
            <w:sdt>
              <w:sdtPr>
                <w:rPr>
                  <w:rFonts w:asciiTheme="minorEastAsia" w:eastAsiaTheme="minorEastAsia" w:hAnsiTheme="minorEastAsia"/>
                </w:rPr>
                <w:tag w:val="_PLD_f49ab23347c14b7bb887d04f9190eff8"/>
                <w:id w:val="-657304519"/>
                <w:lock w:val="sdtLocked"/>
              </w:sdtPr>
              <w:sdtEndPr/>
              <w:sdtContent>
                <w:tc>
                  <w:tcPr>
                    <w:tcW w:w="2500" w:type="pct"/>
                  </w:tcPr>
                  <w:p w:rsidR="00D20C2E" w:rsidRPr="005E200C" w:rsidRDefault="00D20C2E" w:rsidP="005E200C">
                    <w:pPr>
                      <w:jc w:val="center"/>
                      <w:rPr>
                        <w:rFonts w:asciiTheme="minorEastAsia" w:eastAsiaTheme="minorEastAsia" w:hAnsiTheme="minorEastAsia"/>
                      </w:rPr>
                    </w:pPr>
                    <w:r w:rsidRPr="005E200C">
                      <w:rPr>
                        <w:rFonts w:asciiTheme="minorEastAsia" w:eastAsiaTheme="minorEastAsia" w:hAnsiTheme="minorEastAsia"/>
                      </w:rPr>
                      <w:t>专业构成人数</w:t>
                    </w:r>
                  </w:p>
                </w:tc>
              </w:sdtContent>
            </w:sdt>
          </w:tr>
          <w:tr w:rsidR="00D20C2E">
            <w:trPr>
              <w:trHeight w:val="150"/>
            </w:trPr>
            <w:sdt>
              <w:sdtPr>
                <w:rPr>
                  <w:rFonts w:asciiTheme="minorEastAsia" w:eastAsiaTheme="minorEastAsia" w:hAnsiTheme="minorEastAsia"/>
                </w:rPr>
                <w:tag w:val="_PLD_adf2e9d83bbe460a8b3614d06a665b6a"/>
                <w:id w:val="1779365255"/>
                <w:lock w:val="sdtLocked"/>
              </w:sdtPr>
              <w:sdtEndPr/>
              <w:sdtContent>
                <w:tc>
                  <w:tcPr>
                    <w:tcW w:w="2500" w:type="pct"/>
                  </w:tcPr>
                  <w:p w:rsidR="00D20C2E" w:rsidRPr="005E200C" w:rsidRDefault="00D20C2E">
                    <w:pPr>
                      <w:jc w:val="center"/>
                      <w:rPr>
                        <w:rFonts w:asciiTheme="minorEastAsia" w:eastAsiaTheme="minorEastAsia" w:hAnsiTheme="minorEastAsia"/>
                      </w:rPr>
                    </w:pPr>
                    <w:r w:rsidRPr="005E200C">
                      <w:rPr>
                        <w:rFonts w:asciiTheme="minorEastAsia" w:eastAsiaTheme="minorEastAsia" w:hAnsiTheme="minorEastAsia"/>
                      </w:rPr>
                      <w:t>生产人员</w:t>
                    </w:r>
                  </w:p>
                </w:tc>
              </w:sdtContent>
            </w:sdt>
            <w:tc>
              <w:tcPr>
                <w:tcW w:w="2500" w:type="pct"/>
              </w:tcPr>
              <w:p w:rsidR="00D20C2E" w:rsidRPr="005E200C" w:rsidRDefault="00D20C2E" w:rsidP="005E200C">
                <w:pPr>
                  <w:jc w:val="center"/>
                  <w:rPr>
                    <w:rFonts w:asciiTheme="minorEastAsia" w:eastAsiaTheme="minorEastAsia" w:hAnsiTheme="minorEastAsia"/>
                  </w:rPr>
                </w:pPr>
                <w:r w:rsidRPr="005E200C">
                  <w:rPr>
                    <w:rFonts w:asciiTheme="minorEastAsia" w:eastAsiaTheme="minorEastAsia" w:hAnsiTheme="minorEastAsia"/>
                  </w:rPr>
                  <w:t>3,312</w:t>
                </w:r>
              </w:p>
            </w:tc>
          </w:tr>
          <w:tr w:rsidR="00D20C2E">
            <w:trPr>
              <w:trHeight w:val="150"/>
            </w:trPr>
            <w:sdt>
              <w:sdtPr>
                <w:rPr>
                  <w:rFonts w:asciiTheme="minorEastAsia" w:eastAsiaTheme="minorEastAsia" w:hAnsiTheme="minorEastAsia"/>
                </w:rPr>
                <w:tag w:val="_PLD_81981ed824c34ebd8b2027a1372174c4"/>
                <w:id w:val="-1269615857"/>
                <w:lock w:val="sdtLocked"/>
              </w:sdtPr>
              <w:sdtEndPr/>
              <w:sdtContent>
                <w:tc>
                  <w:tcPr>
                    <w:tcW w:w="2500" w:type="pct"/>
                  </w:tcPr>
                  <w:p w:rsidR="00D20C2E" w:rsidRPr="005E200C" w:rsidRDefault="00D20C2E">
                    <w:pPr>
                      <w:jc w:val="center"/>
                      <w:rPr>
                        <w:rFonts w:asciiTheme="minorEastAsia" w:eastAsiaTheme="minorEastAsia" w:hAnsiTheme="minorEastAsia"/>
                      </w:rPr>
                    </w:pPr>
                    <w:r w:rsidRPr="005E200C">
                      <w:rPr>
                        <w:rFonts w:asciiTheme="minorEastAsia" w:eastAsiaTheme="minorEastAsia" w:hAnsiTheme="minorEastAsia"/>
                      </w:rPr>
                      <w:t>销售人员</w:t>
                    </w:r>
                  </w:p>
                </w:tc>
              </w:sdtContent>
            </w:sdt>
            <w:tc>
              <w:tcPr>
                <w:tcW w:w="2500" w:type="pct"/>
              </w:tcPr>
              <w:p w:rsidR="00D20C2E" w:rsidRPr="005E200C" w:rsidRDefault="00D20C2E" w:rsidP="005E200C">
                <w:pPr>
                  <w:jc w:val="center"/>
                  <w:rPr>
                    <w:rFonts w:asciiTheme="minorEastAsia" w:eastAsiaTheme="minorEastAsia" w:hAnsiTheme="minorEastAsia"/>
                  </w:rPr>
                </w:pPr>
                <w:r w:rsidRPr="005E200C">
                  <w:rPr>
                    <w:rFonts w:asciiTheme="minorEastAsia" w:eastAsiaTheme="minorEastAsia" w:hAnsiTheme="minorEastAsia"/>
                  </w:rPr>
                  <w:t>607</w:t>
                </w:r>
              </w:p>
            </w:tc>
          </w:tr>
          <w:tr w:rsidR="00D20C2E">
            <w:trPr>
              <w:trHeight w:val="101"/>
            </w:trPr>
            <w:tc>
              <w:tcPr>
                <w:tcW w:w="2500" w:type="pct"/>
              </w:tcPr>
              <w:p w:rsidR="00D20C2E" w:rsidRPr="005E200C" w:rsidRDefault="009214F1">
                <w:pPr>
                  <w:jc w:val="center"/>
                  <w:rPr>
                    <w:rFonts w:asciiTheme="minorEastAsia" w:eastAsiaTheme="minorEastAsia" w:hAnsiTheme="minorEastAsia"/>
                  </w:rPr>
                </w:pPr>
                <w:sdt>
                  <w:sdtPr>
                    <w:rPr>
                      <w:rFonts w:asciiTheme="minorEastAsia" w:eastAsiaTheme="minorEastAsia" w:hAnsiTheme="minorEastAsia"/>
                    </w:rPr>
                    <w:tag w:val="_PLD_df7eaa88ba784e11889af64a9fedb785"/>
                    <w:id w:val="313999117"/>
                    <w:lock w:val="sdtLocked"/>
                  </w:sdtPr>
                  <w:sdtEndPr/>
                  <w:sdtContent>
                    <w:r w:rsidR="00D20C2E" w:rsidRPr="005E200C">
                      <w:rPr>
                        <w:rFonts w:asciiTheme="minorEastAsia" w:eastAsiaTheme="minorEastAsia" w:hAnsiTheme="minorEastAsia"/>
                      </w:rPr>
                      <w:t>技术人员</w:t>
                    </w:r>
                  </w:sdtContent>
                </w:sdt>
              </w:p>
            </w:tc>
            <w:tc>
              <w:tcPr>
                <w:tcW w:w="2500" w:type="pct"/>
              </w:tcPr>
              <w:p w:rsidR="00D20C2E" w:rsidRPr="005E200C" w:rsidRDefault="00D20C2E" w:rsidP="005E200C">
                <w:pPr>
                  <w:jc w:val="center"/>
                  <w:rPr>
                    <w:rFonts w:asciiTheme="minorEastAsia" w:eastAsiaTheme="minorEastAsia" w:hAnsiTheme="minorEastAsia"/>
                  </w:rPr>
                </w:pPr>
                <w:r w:rsidRPr="005E200C">
                  <w:rPr>
                    <w:rFonts w:asciiTheme="minorEastAsia" w:eastAsiaTheme="minorEastAsia" w:hAnsiTheme="minorEastAsia"/>
                  </w:rPr>
                  <w:t>879</w:t>
                </w:r>
              </w:p>
            </w:tc>
          </w:tr>
          <w:tr w:rsidR="00D20C2E">
            <w:trPr>
              <w:trHeight w:val="116"/>
            </w:trPr>
            <w:sdt>
              <w:sdtPr>
                <w:rPr>
                  <w:rFonts w:asciiTheme="minorEastAsia" w:eastAsiaTheme="minorEastAsia" w:hAnsiTheme="minorEastAsia"/>
                </w:rPr>
                <w:tag w:val="_PLD_aac131e637e2461daf9956e42a8ff654"/>
                <w:id w:val="-977060155"/>
                <w:lock w:val="sdtLocked"/>
              </w:sdtPr>
              <w:sdtEndPr/>
              <w:sdtContent>
                <w:tc>
                  <w:tcPr>
                    <w:tcW w:w="2500" w:type="pct"/>
                  </w:tcPr>
                  <w:p w:rsidR="00D20C2E" w:rsidRPr="005E200C" w:rsidRDefault="00D20C2E">
                    <w:pPr>
                      <w:jc w:val="center"/>
                      <w:rPr>
                        <w:rFonts w:asciiTheme="minorEastAsia" w:eastAsiaTheme="minorEastAsia" w:hAnsiTheme="minorEastAsia"/>
                      </w:rPr>
                    </w:pPr>
                    <w:r w:rsidRPr="005E200C">
                      <w:rPr>
                        <w:rFonts w:asciiTheme="minorEastAsia" w:eastAsiaTheme="minorEastAsia" w:hAnsiTheme="minorEastAsia"/>
                      </w:rPr>
                      <w:t>财务人员</w:t>
                    </w:r>
                  </w:p>
                </w:tc>
              </w:sdtContent>
            </w:sdt>
            <w:tc>
              <w:tcPr>
                <w:tcW w:w="2500" w:type="pct"/>
              </w:tcPr>
              <w:p w:rsidR="00D20C2E" w:rsidRPr="005E200C" w:rsidRDefault="00D20C2E" w:rsidP="005E200C">
                <w:pPr>
                  <w:jc w:val="center"/>
                  <w:rPr>
                    <w:rFonts w:asciiTheme="minorEastAsia" w:eastAsiaTheme="minorEastAsia" w:hAnsiTheme="minorEastAsia"/>
                  </w:rPr>
                </w:pPr>
                <w:r w:rsidRPr="005E200C">
                  <w:rPr>
                    <w:rFonts w:asciiTheme="minorEastAsia" w:eastAsiaTheme="minorEastAsia" w:hAnsiTheme="minorEastAsia"/>
                  </w:rPr>
                  <w:t>16</w:t>
                </w:r>
                <w:r w:rsidR="00795CE5" w:rsidRPr="005E200C">
                  <w:rPr>
                    <w:rFonts w:asciiTheme="minorEastAsia" w:eastAsiaTheme="minorEastAsia" w:hAnsiTheme="minorEastAsia" w:hint="eastAsia"/>
                  </w:rPr>
                  <w:t>5</w:t>
                </w:r>
              </w:p>
            </w:tc>
          </w:tr>
          <w:tr w:rsidR="00D20C2E">
            <w:trPr>
              <w:trHeight w:val="165"/>
            </w:trPr>
            <w:sdt>
              <w:sdtPr>
                <w:rPr>
                  <w:rFonts w:asciiTheme="minorEastAsia" w:eastAsiaTheme="minorEastAsia" w:hAnsiTheme="minorEastAsia"/>
                </w:rPr>
                <w:tag w:val="_PLD_f32a03d99fca4bd3ac59e9419f160f9e"/>
                <w:id w:val="1806120392"/>
                <w:lock w:val="sdtLocked"/>
              </w:sdtPr>
              <w:sdtEndPr/>
              <w:sdtContent>
                <w:tc>
                  <w:tcPr>
                    <w:tcW w:w="2500" w:type="pct"/>
                  </w:tcPr>
                  <w:p w:rsidR="00D20C2E" w:rsidRPr="005E200C" w:rsidRDefault="00D20C2E">
                    <w:pPr>
                      <w:jc w:val="center"/>
                      <w:rPr>
                        <w:rFonts w:asciiTheme="minorEastAsia" w:eastAsiaTheme="minorEastAsia" w:hAnsiTheme="minorEastAsia"/>
                      </w:rPr>
                    </w:pPr>
                    <w:r w:rsidRPr="005E200C">
                      <w:rPr>
                        <w:rFonts w:asciiTheme="minorEastAsia" w:eastAsiaTheme="minorEastAsia" w:hAnsiTheme="minorEastAsia"/>
                      </w:rPr>
                      <w:t>行政人员</w:t>
                    </w:r>
                  </w:p>
                </w:tc>
              </w:sdtContent>
            </w:sdt>
            <w:tc>
              <w:tcPr>
                <w:tcW w:w="2500" w:type="pct"/>
              </w:tcPr>
              <w:p w:rsidR="00D20C2E" w:rsidRPr="005E200C" w:rsidRDefault="00D20C2E" w:rsidP="005E200C">
                <w:pPr>
                  <w:jc w:val="center"/>
                  <w:rPr>
                    <w:rFonts w:asciiTheme="minorEastAsia" w:eastAsiaTheme="minorEastAsia" w:hAnsiTheme="minorEastAsia"/>
                  </w:rPr>
                </w:pPr>
                <w:r w:rsidRPr="005E200C">
                  <w:rPr>
                    <w:rFonts w:asciiTheme="minorEastAsia" w:eastAsiaTheme="minorEastAsia" w:hAnsiTheme="minorEastAsia"/>
                  </w:rPr>
                  <w:t>5</w:t>
                </w:r>
                <w:r w:rsidR="00795CE5" w:rsidRPr="005E200C">
                  <w:rPr>
                    <w:rFonts w:asciiTheme="minorEastAsia" w:eastAsiaTheme="minorEastAsia" w:hAnsiTheme="minorEastAsia" w:hint="eastAsia"/>
                  </w:rPr>
                  <w:t>81</w:t>
                </w:r>
              </w:p>
            </w:tc>
          </w:tr>
          <w:tr w:rsidR="00D20C2E">
            <w:trPr>
              <w:trHeight w:val="146"/>
            </w:trPr>
            <w:sdt>
              <w:sdtPr>
                <w:rPr>
                  <w:rFonts w:asciiTheme="minorEastAsia" w:eastAsiaTheme="minorEastAsia" w:hAnsiTheme="minorEastAsia"/>
                </w:rPr>
                <w:tag w:val="_PLD_0d05ce79c1de4830a12be75c0c468159"/>
                <w:id w:val="-2061011282"/>
                <w:lock w:val="sdtLocked"/>
              </w:sdtPr>
              <w:sdtEndPr/>
              <w:sdtContent>
                <w:tc>
                  <w:tcPr>
                    <w:tcW w:w="2500" w:type="pct"/>
                    <w:vAlign w:val="center"/>
                  </w:tcPr>
                  <w:p w:rsidR="00D20C2E" w:rsidRPr="005E200C" w:rsidRDefault="00D20C2E">
                    <w:pPr>
                      <w:jc w:val="center"/>
                      <w:rPr>
                        <w:rFonts w:asciiTheme="minorEastAsia" w:eastAsiaTheme="minorEastAsia" w:hAnsiTheme="minorEastAsia"/>
                      </w:rPr>
                    </w:pPr>
                    <w:r w:rsidRPr="005E200C">
                      <w:rPr>
                        <w:rFonts w:asciiTheme="minorEastAsia" w:eastAsiaTheme="minorEastAsia" w:hAnsiTheme="minorEastAsia"/>
                      </w:rPr>
                      <w:t>合计</w:t>
                    </w:r>
                  </w:p>
                </w:tc>
              </w:sdtContent>
            </w:sdt>
            <w:tc>
              <w:tcPr>
                <w:tcW w:w="2500" w:type="pct"/>
              </w:tcPr>
              <w:p w:rsidR="00D20C2E" w:rsidRPr="005E200C" w:rsidRDefault="00D20C2E" w:rsidP="005E200C">
                <w:pPr>
                  <w:jc w:val="center"/>
                  <w:rPr>
                    <w:rFonts w:asciiTheme="minorEastAsia" w:eastAsiaTheme="minorEastAsia" w:hAnsiTheme="minorEastAsia"/>
                  </w:rPr>
                </w:pPr>
                <w:r w:rsidRPr="005E200C">
                  <w:rPr>
                    <w:rFonts w:asciiTheme="minorEastAsia" w:eastAsiaTheme="minorEastAsia" w:hAnsiTheme="minorEastAsia"/>
                  </w:rPr>
                  <w:t>5,</w:t>
                </w:r>
                <w:r w:rsidR="008B3E97" w:rsidRPr="005E200C">
                  <w:rPr>
                    <w:rFonts w:asciiTheme="minorEastAsia" w:eastAsiaTheme="minorEastAsia" w:hAnsiTheme="minorEastAsia" w:hint="eastAsia"/>
                  </w:rPr>
                  <w:t>54</w:t>
                </w:r>
                <w:r w:rsidRPr="005E200C">
                  <w:rPr>
                    <w:rFonts w:asciiTheme="minorEastAsia" w:eastAsiaTheme="minorEastAsia" w:hAnsiTheme="minorEastAsia"/>
                  </w:rPr>
                  <w:t>4</w:t>
                </w:r>
              </w:p>
            </w:tc>
          </w:tr>
          <w:tr w:rsidR="00D20C2E">
            <w:trPr>
              <w:trHeight w:val="101"/>
            </w:trPr>
            <w:sdt>
              <w:sdtPr>
                <w:rPr>
                  <w:rFonts w:asciiTheme="minorEastAsia" w:eastAsiaTheme="minorEastAsia" w:hAnsiTheme="minorEastAsia"/>
                </w:rPr>
                <w:tag w:val="_PLD_b43260923fc74a9e8b449948e7aa0963"/>
                <w:id w:val="1236212875"/>
                <w:lock w:val="sdtLocked"/>
              </w:sdtPr>
              <w:sdtEndPr/>
              <w:sdtContent>
                <w:tc>
                  <w:tcPr>
                    <w:tcW w:w="5000" w:type="pct"/>
                    <w:gridSpan w:val="2"/>
                    <w:vAlign w:val="center"/>
                  </w:tcPr>
                  <w:p w:rsidR="00D20C2E" w:rsidRPr="005E200C" w:rsidRDefault="00D20C2E" w:rsidP="005E200C">
                    <w:pPr>
                      <w:jc w:val="center"/>
                      <w:rPr>
                        <w:rFonts w:asciiTheme="minorEastAsia" w:eastAsiaTheme="minorEastAsia" w:hAnsiTheme="minorEastAsia"/>
                      </w:rPr>
                    </w:pPr>
                    <w:r w:rsidRPr="005E200C">
                      <w:rPr>
                        <w:rFonts w:asciiTheme="minorEastAsia" w:eastAsiaTheme="minorEastAsia" w:hAnsiTheme="minorEastAsia"/>
                      </w:rPr>
                      <w:t>教育程度</w:t>
                    </w:r>
                  </w:p>
                </w:tc>
              </w:sdtContent>
            </w:sdt>
          </w:tr>
          <w:tr w:rsidR="00D20C2E">
            <w:trPr>
              <w:trHeight w:val="116"/>
            </w:trPr>
            <w:sdt>
              <w:sdtPr>
                <w:rPr>
                  <w:rFonts w:asciiTheme="minorEastAsia" w:eastAsiaTheme="minorEastAsia" w:hAnsiTheme="minorEastAsia"/>
                </w:rPr>
                <w:tag w:val="_PLD_d0288e0074e54b34b561e013c97ef058"/>
                <w:id w:val="1494687892"/>
                <w:lock w:val="sdtLocked"/>
              </w:sdtPr>
              <w:sdtEndPr/>
              <w:sdtContent>
                <w:tc>
                  <w:tcPr>
                    <w:tcW w:w="2500" w:type="pct"/>
                  </w:tcPr>
                  <w:p w:rsidR="00D20C2E" w:rsidRPr="005E200C" w:rsidRDefault="00D20C2E">
                    <w:pPr>
                      <w:jc w:val="center"/>
                      <w:rPr>
                        <w:rFonts w:asciiTheme="minorEastAsia" w:eastAsiaTheme="minorEastAsia" w:hAnsiTheme="minorEastAsia"/>
                      </w:rPr>
                    </w:pPr>
                    <w:r w:rsidRPr="005E200C">
                      <w:rPr>
                        <w:rFonts w:asciiTheme="minorEastAsia" w:eastAsiaTheme="minorEastAsia" w:hAnsiTheme="minorEastAsia"/>
                      </w:rPr>
                      <w:t>教育程度类别</w:t>
                    </w:r>
                  </w:p>
                </w:tc>
              </w:sdtContent>
            </w:sdt>
            <w:sdt>
              <w:sdtPr>
                <w:rPr>
                  <w:rFonts w:asciiTheme="minorEastAsia" w:eastAsiaTheme="minorEastAsia" w:hAnsiTheme="minorEastAsia"/>
                </w:rPr>
                <w:tag w:val="_PLD_5a62d94b34d34286ae31019c2fd90ec6"/>
                <w:id w:val="777226251"/>
                <w:lock w:val="sdtLocked"/>
              </w:sdtPr>
              <w:sdtEndPr/>
              <w:sdtContent>
                <w:tc>
                  <w:tcPr>
                    <w:tcW w:w="2500" w:type="pct"/>
                  </w:tcPr>
                  <w:p w:rsidR="00D20C2E" w:rsidRPr="005E200C" w:rsidRDefault="00D20C2E" w:rsidP="005E200C">
                    <w:pPr>
                      <w:jc w:val="center"/>
                      <w:rPr>
                        <w:rFonts w:asciiTheme="minorEastAsia" w:eastAsiaTheme="minorEastAsia" w:hAnsiTheme="minorEastAsia"/>
                      </w:rPr>
                    </w:pPr>
                    <w:r w:rsidRPr="005E200C">
                      <w:rPr>
                        <w:rFonts w:asciiTheme="minorEastAsia" w:eastAsiaTheme="minorEastAsia" w:hAnsiTheme="minorEastAsia"/>
                      </w:rPr>
                      <w:t>数量（人）</w:t>
                    </w:r>
                  </w:p>
                </w:tc>
              </w:sdtContent>
            </w:sdt>
          </w:tr>
          <w:sdt>
            <w:sdtPr>
              <w:rPr>
                <w:rFonts w:asciiTheme="minorEastAsia" w:eastAsiaTheme="minorEastAsia" w:hAnsiTheme="minorEastAsia" w:cstheme="minorBidi"/>
              </w:rPr>
              <w:alias w:val="教育程度情况"/>
              <w:tag w:val="_TUP_505249756aef464eb97e1e72cf926f9e"/>
              <w:id w:val="1729726027"/>
              <w:lock w:val="sdtLocked"/>
            </w:sdtPr>
            <w:sdtEndPr/>
            <w:sdtContent>
              <w:tr w:rsidR="00D20C2E">
                <w:trPr>
                  <w:trHeight w:val="131"/>
                </w:trPr>
                <w:tc>
                  <w:tcPr>
                    <w:tcW w:w="2500" w:type="pct"/>
                  </w:tcPr>
                  <w:p w:rsidR="00D20C2E" w:rsidRPr="005E200C" w:rsidRDefault="00D20C2E">
                    <w:pPr>
                      <w:jc w:val="center"/>
                      <w:rPr>
                        <w:rFonts w:asciiTheme="minorEastAsia" w:eastAsiaTheme="minorEastAsia" w:hAnsiTheme="minorEastAsia"/>
                      </w:rPr>
                    </w:pPr>
                    <w:r w:rsidRPr="005E200C">
                      <w:rPr>
                        <w:rFonts w:asciiTheme="minorEastAsia" w:eastAsiaTheme="minorEastAsia" w:hAnsiTheme="minorEastAsia"/>
                      </w:rPr>
                      <w:t>硕士研究生及以上</w:t>
                    </w:r>
                  </w:p>
                </w:tc>
                <w:tc>
                  <w:tcPr>
                    <w:tcW w:w="2500" w:type="pct"/>
                  </w:tcPr>
                  <w:p w:rsidR="00D20C2E" w:rsidRPr="005E200C" w:rsidRDefault="00D20C2E" w:rsidP="005E200C">
                    <w:pPr>
                      <w:jc w:val="center"/>
                      <w:rPr>
                        <w:rFonts w:asciiTheme="minorEastAsia" w:eastAsiaTheme="minorEastAsia" w:hAnsiTheme="minorEastAsia"/>
                      </w:rPr>
                    </w:pPr>
                    <w:r w:rsidRPr="005E200C">
                      <w:rPr>
                        <w:rFonts w:asciiTheme="minorEastAsia" w:eastAsiaTheme="minorEastAsia" w:hAnsiTheme="minorEastAsia"/>
                      </w:rPr>
                      <w:t>50</w:t>
                    </w:r>
                  </w:p>
                </w:tc>
              </w:tr>
            </w:sdtContent>
          </w:sdt>
          <w:sdt>
            <w:sdtPr>
              <w:rPr>
                <w:rFonts w:asciiTheme="minorEastAsia" w:eastAsiaTheme="minorEastAsia" w:hAnsiTheme="minorEastAsia" w:cstheme="minorBidi"/>
              </w:rPr>
              <w:alias w:val="教育程度情况"/>
              <w:tag w:val="_TUP_505249756aef464eb97e1e72cf926f9e"/>
              <w:id w:val="941188558"/>
              <w:lock w:val="sdtLocked"/>
            </w:sdtPr>
            <w:sdtEndPr/>
            <w:sdtContent>
              <w:tr w:rsidR="00D20C2E">
                <w:trPr>
                  <w:trHeight w:val="131"/>
                </w:trPr>
                <w:tc>
                  <w:tcPr>
                    <w:tcW w:w="2500" w:type="pct"/>
                  </w:tcPr>
                  <w:p w:rsidR="00D20C2E" w:rsidRPr="005E200C" w:rsidRDefault="00D20C2E">
                    <w:pPr>
                      <w:jc w:val="center"/>
                      <w:rPr>
                        <w:rFonts w:asciiTheme="minorEastAsia" w:eastAsiaTheme="minorEastAsia" w:hAnsiTheme="minorEastAsia" w:cstheme="minorBidi"/>
                      </w:rPr>
                    </w:pPr>
                    <w:r w:rsidRPr="005E200C">
                      <w:rPr>
                        <w:rFonts w:asciiTheme="minorEastAsia" w:eastAsiaTheme="minorEastAsia" w:hAnsiTheme="minorEastAsia"/>
                      </w:rPr>
                      <w:t>大学</w:t>
                    </w:r>
                  </w:p>
                </w:tc>
                <w:tc>
                  <w:tcPr>
                    <w:tcW w:w="2500" w:type="pct"/>
                  </w:tcPr>
                  <w:p w:rsidR="00D20C2E" w:rsidRPr="005E200C" w:rsidRDefault="00D20C2E" w:rsidP="005E200C">
                    <w:pPr>
                      <w:jc w:val="center"/>
                      <w:rPr>
                        <w:rFonts w:asciiTheme="minorEastAsia" w:eastAsiaTheme="minorEastAsia" w:hAnsiTheme="minorEastAsia" w:cstheme="minorBidi"/>
                      </w:rPr>
                    </w:pPr>
                    <w:r w:rsidRPr="005E200C">
                      <w:rPr>
                        <w:rFonts w:asciiTheme="minorEastAsia" w:eastAsiaTheme="minorEastAsia" w:hAnsiTheme="minorEastAsia"/>
                      </w:rPr>
                      <w:t>9</w:t>
                    </w:r>
                    <w:r w:rsidR="00795CE5" w:rsidRPr="005E200C">
                      <w:rPr>
                        <w:rFonts w:asciiTheme="minorEastAsia" w:eastAsiaTheme="minorEastAsia" w:hAnsiTheme="minorEastAsia" w:hint="eastAsia"/>
                      </w:rPr>
                      <w:t>7</w:t>
                    </w:r>
                    <w:r w:rsidRPr="005E200C">
                      <w:rPr>
                        <w:rFonts w:asciiTheme="minorEastAsia" w:eastAsiaTheme="minorEastAsia" w:hAnsiTheme="minorEastAsia"/>
                      </w:rPr>
                      <w:t>8</w:t>
                    </w:r>
                  </w:p>
                </w:tc>
              </w:tr>
            </w:sdtContent>
          </w:sdt>
          <w:sdt>
            <w:sdtPr>
              <w:rPr>
                <w:rFonts w:asciiTheme="minorEastAsia" w:eastAsiaTheme="minorEastAsia" w:hAnsiTheme="minorEastAsia" w:cstheme="minorBidi"/>
              </w:rPr>
              <w:alias w:val="教育程度情况"/>
              <w:tag w:val="_TUP_505249756aef464eb97e1e72cf926f9e"/>
              <w:id w:val="-703021390"/>
              <w:lock w:val="sdtLocked"/>
            </w:sdtPr>
            <w:sdtEndPr/>
            <w:sdtContent>
              <w:tr w:rsidR="00D20C2E">
                <w:trPr>
                  <w:trHeight w:val="131"/>
                </w:trPr>
                <w:tc>
                  <w:tcPr>
                    <w:tcW w:w="2500" w:type="pct"/>
                  </w:tcPr>
                  <w:p w:rsidR="00D20C2E" w:rsidRPr="005E200C" w:rsidRDefault="00D20C2E">
                    <w:pPr>
                      <w:jc w:val="center"/>
                      <w:rPr>
                        <w:rFonts w:asciiTheme="minorEastAsia" w:eastAsiaTheme="minorEastAsia" w:hAnsiTheme="minorEastAsia" w:cstheme="minorBidi"/>
                      </w:rPr>
                    </w:pPr>
                    <w:r w:rsidRPr="005E200C">
                      <w:rPr>
                        <w:rFonts w:asciiTheme="minorEastAsia" w:eastAsiaTheme="minorEastAsia" w:hAnsiTheme="minorEastAsia"/>
                      </w:rPr>
                      <w:t>大专</w:t>
                    </w:r>
                  </w:p>
                </w:tc>
                <w:tc>
                  <w:tcPr>
                    <w:tcW w:w="2500" w:type="pct"/>
                  </w:tcPr>
                  <w:p w:rsidR="00D20C2E" w:rsidRPr="005E200C" w:rsidRDefault="00D20C2E" w:rsidP="005E200C">
                    <w:pPr>
                      <w:jc w:val="center"/>
                      <w:rPr>
                        <w:rFonts w:asciiTheme="minorEastAsia" w:eastAsiaTheme="minorEastAsia" w:hAnsiTheme="minorEastAsia" w:cstheme="minorBidi"/>
                      </w:rPr>
                    </w:pPr>
                    <w:r w:rsidRPr="005E200C">
                      <w:rPr>
                        <w:rFonts w:asciiTheme="minorEastAsia" w:eastAsiaTheme="minorEastAsia" w:hAnsiTheme="minorEastAsia"/>
                      </w:rPr>
                      <w:t>993</w:t>
                    </w:r>
                  </w:p>
                </w:tc>
              </w:tr>
            </w:sdtContent>
          </w:sdt>
          <w:sdt>
            <w:sdtPr>
              <w:rPr>
                <w:rFonts w:asciiTheme="minorEastAsia" w:eastAsiaTheme="minorEastAsia" w:hAnsiTheme="minorEastAsia" w:cstheme="minorBidi"/>
              </w:rPr>
              <w:alias w:val="教育程度情况"/>
              <w:tag w:val="_TUP_505249756aef464eb97e1e72cf926f9e"/>
              <w:id w:val="424388205"/>
              <w:lock w:val="sdtLocked"/>
            </w:sdtPr>
            <w:sdtEndPr/>
            <w:sdtContent>
              <w:tr w:rsidR="00D20C2E">
                <w:trPr>
                  <w:trHeight w:val="131"/>
                </w:trPr>
                <w:tc>
                  <w:tcPr>
                    <w:tcW w:w="2500" w:type="pct"/>
                  </w:tcPr>
                  <w:p w:rsidR="00D20C2E" w:rsidRPr="005E200C" w:rsidRDefault="00D20C2E">
                    <w:pPr>
                      <w:jc w:val="center"/>
                      <w:rPr>
                        <w:rFonts w:asciiTheme="minorEastAsia" w:eastAsiaTheme="minorEastAsia" w:hAnsiTheme="minorEastAsia"/>
                      </w:rPr>
                    </w:pPr>
                    <w:r w:rsidRPr="005E200C">
                      <w:rPr>
                        <w:rFonts w:asciiTheme="minorEastAsia" w:eastAsiaTheme="minorEastAsia" w:hAnsiTheme="minorEastAsia"/>
                      </w:rPr>
                      <w:t>高中（中专）及以下</w:t>
                    </w:r>
                  </w:p>
                </w:tc>
                <w:tc>
                  <w:tcPr>
                    <w:tcW w:w="2500" w:type="pct"/>
                  </w:tcPr>
                  <w:p w:rsidR="00D20C2E" w:rsidRPr="005E200C" w:rsidRDefault="00D20C2E" w:rsidP="005E200C">
                    <w:pPr>
                      <w:jc w:val="center"/>
                      <w:rPr>
                        <w:rFonts w:asciiTheme="minorEastAsia" w:eastAsiaTheme="minorEastAsia" w:hAnsiTheme="minorEastAsia"/>
                      </w:rPr>
                    </w:pPr>
                    <w:r w:rsidRPr="005E200C">
                      <w:rPr>
                        <w:rFonts w:asciiTheme="minorEastAsia" w:eastAsiaTheme="minorEastAsia" w:hAnsiTheme="minorEastAsia"/>
                      </w:rPr>
                      <w:t>3,523</w:t>
                    </w:r>
                  </w:p>
                </w:tc>
              </w:tr>
            </w:sdtContent>
          </w:sdt>
          <w:tr w:rsidR="00D20C2E">
            <w:trPr>
              <w:trHeight w:val="165"/>
            </w:trPr>
            <w:sdt>
              <w:sdtPr>
                <w:rPr>
                  <w:rFonts w:asciiTheme="minorEastAsia" w:eastAsiaTheme="minorEastAsia" w:hAnsiTheme="minorEastAsia"/>
                </w:rPr>
                <w:tag w:val="_PLD_3780c8e792674cb7b77ed9496335912f"/>
                <w:id w:val="215087018"/>
                <w:lock w:val="sdtLocked"/>
              </w:sdtPr>
              <w:sdtEndPr/>
              <w:sdtContent>
                <w:tc>
                  <w:tcPr>
                    <w:tcW w:w="2500" w:type="pct"/>
                    <w:tcBorders>
                      <w:bottom w:val="single" w:sz="4" w:space="0" w:color="auto"/>
                    </w:tcBorders>
                    <w:vAlign w:val="center"/>
                  </w:tcPr>
                  <w:p w:rsidR="00D20C2E" w:rsidRPr="005E200C" w:rsidRDefault="00D20C2E">
                    <w:pPr>
                      <w:jc w:val="center"/>
                      <w:rPr>
                        <w:rFonts w:asciiTheme="minorEastAsia" w:eastAsiaTheme="minorEastAsia" w:hAnsiTheme="minorEastAsia"/>
                      </w:rPr>
                    </w:pPr>
                    <w:r w:rsidRPr="005E200C">
                      <w:rPr>
                        <w:rFonts w:asciiTheme="minorEastAsia" w:eastAsiaTheme="minorEastAsia" w:hAnsiTheme="minorEastAsia"/>
                      </w:rPr>
                      <w:t>合计</w:t>
                    </w:r>
                  </w:p>
                </w:tc>
              </w:sdtContent>
            </w:sdt>
            <w:tc>
              <w:tcPr>
                <w:tcW w:w="2500" w:type="pct"/>
                <w:tcBorders>
                  <w:bottom w:val="single" w:sz="4" w:space="0" w:color="auto"/>
                </w:tcBorders>
              </w:tcPr>
              <w:p w:rsidR="00D20C2E" w:rsidRPr="005E200C" w:rsidRDefault="00D20C2E" w:rsidP="005E200C">
                <w:pPr>
                  <w:jc w:val="center"/>
                  <w:rPr>
                    <w:rFonts w:asciiTheme="minorEastAsia" w:eastAsiaTheme="minorEastAsia" w:hAnsiTheme="minorEastAsia"/>
                  </w:rPr>
                </w:pPr>
                <w:r w:rsidRPr="005E200C">
                  <w:rPr>
                    <w:rFonts w:asciiTheme="minorEastAsia" w:eastAsiaTheme="minorEastAsia" w:hAnsiTheme="minorEastAsia"/>
                  </w:rPr>
                  <w:t>5,</w:t>
                </w:r>
                <w:r w:rsidR="008B3E97" w:rsidRPr="005E200C">
                  <w:rPr>
                    <w:rFonts w:asciiTheme="minorEastAsia" w:eastAsiaTheme="minorEastAsia" w:hAnsiTheme="minorEastAsia" w:hint="eastAsia"/>
                  </w:rPr>
                  <w:t>54</w:t>
                </w:r>
                <w:r w:rsidRPr="005E200C">
                  <w:rPr>
                    <w:rFonts w:asciiTheme="minorEastAsia" w:eastAsiaTheme="minorEastAsia" w:hAnsiTheme="minorEastAsia"/>
                  </w:rPr>
                  <w:t>4</w:t>
                </w:r>
              </w:p>
            </w:tc>
          </w:tr>
        </w:tbl>
        <w:p w:rsidR="00D20C2E" w:rsidRDefault="00D20C2E">
          <w:pPr>
            <w:pStyle w:val="Style105"/>
          </w:pPr>
        </w:p>
        <w:p w:rsidR="00E56C07" w:rsidRDefault="009214F1">
          <w:pPr>
            <w:pStyle w:val="Style105"/>
          </w:pPr>
        </w:p>
      </w:sdtContent>
    </w:sdt>
    <w:sdt>
      <w:sdtPr>
        <w:rPr>
          <w:rFonts w:ascii="宋体" w:hAnsi="宋体" w:cs="宋体"/>
          <w:b w:val="0"/>
          <w:bCs w:val="0"/>
          <w:kern w:val="0"/>
          <w:szCs w:val="24"/>
        </w:rPr>
        <w:alias w:val="模块:薪酬政策"/>
        <w:tag w:val="_SEC_fc732f9b506646da9d52a592974e5004"/>
        <w:id w:val="995074060"/>
        <w:lock w:val="sdtLocked"/>
        <w:placeholder>
          <w:docPart w:val="GBC22222222222222222222222222222"/>
        </w:placeholder>
      </w:sdtPr>
      <w:sdtEndPr>
        <w:rPr>
          <w:rFonts w:asciiTheme="minorEastAsia" w:eastAsiaTheme="minorEastAsia" w:hAnsiTheme="minorEastAsia" w:hint="eastAsia"/>
          <w:szCs w:val="21"/>
        </w:rPr>
      </w:sdtEndPr>
      <w:sdtContent>
        <w:p w:rsidR="00E56C07" w:rsidRPr="005E200C" w:rsidRDefault="0070445C">
          <w:pPr>
            <w:pStyle w:val="3"/>
            <w:numPr>
              <w:ilvl w:val="0"/>
              <w:numId w:val="47"/>
            </w:numPr>
            <w:rPr>
              <w:rFonts w:asciiTheme="minorEastAsia" w:eastAsiaTheme="minorEastAsia" w:hAnsiTheme="minorEastAsia"/>
              <w:szCs w:val="21"/>
            </w:rPr>
          </w:pPr>
          <w:r w:rsidRPr="005E200C">
            <w:rPr>
              <w:rFonts w:asciiTheme="minorEastAsia" w:eastAsiaTheme="minorEastAsia" w:hAnsiTheme="minorEastAsia"/>
              <w:szCs w:val="21"/>
            </w:rPr>
            <w:t>薪酬政策</w:t>
          </w:r>
        </w:p>
        <w:sdt>
          <w:sdtPr>
            <w:rPr>
              <w:rFonts w:asciiTheme="minorEastAsia" w:eastAsiaTheme="minorEastAsia" w:hAnsiTheme="minorEastAsia" w:hint="eastAsia"/>
            </w:rPr>
            <w:alias w:val="是否适用：薪酬政策[双击切换]"/>
            <w:tag w:val="_GBC_13404877597d44c38f554884f31b3123"/>
            <w:id w:val="2040771632"/>
            <w:lock w:val="sdtLocked"/>
            <w:placeholder>
              <w:docPart w:val="GBC22222222222222222222222222222"/>
            </w:placeholder>
          </w:sdtPr>
          <w:sdtEndPr/>
          <w:sdtContent>
            <w:p w:rsidR="00E56C07" w:rsidRPr="005E200C" w:rsidRDefault="008B7376">
              <w:pPr>
                <w:pStyle w:val="Style105"/>
                <w:rPr>
                  <w:rFonts w:asciiTheme="minorEastAsia" w:eastAsiaTheme="minorEastAsia" w:hAnsiTheme="minorEastAsia"/>
                </w:rPr>
              </w:pPr>
              <w:r w:rsidRPr="005E200C">
                <w:rPr>
                  <w:rFonts w:asciiTheme="minorEastAsia" w:eastAsiaTheme="minorEastAsia" w:hAnsiTheme="minorEastAsia"/>
                </w:rPr>
                <w:fldChar w:fldCharType="begin"/>
              </w:r>
              <w:r w:rsidR="0070445C" w:rsidRPr="005E200C">
                <w:rPr>
                  <w:rFonts w:asciiTheme="minorEastAsia" w:eastAsiaTheme="minorEastAsia" w:hAnsiTheme="minorEastAsia"/>
                </w:rPr>
                <w:instrText xml:space="preserve"> MACROBUTTON  SnrToggleCheckbox √适用</w:instrText>
              </w:r>
              <w:r w:rsidRPr="005E200C">
                <w:rPr>
                  <w:rFonts w:asciiTheme="minorEastAsia" w:eastAsiaTheme="minorEastAsia" w:hAnsiTheme="minorEastAsia"/>
                </w:rPr>
                <w:fldChar w:fldCharType="end"/>
              </w:r>
              <w:r w:rsidRPr="005E200C">
                <w:rPr>
                  <w:rFonts w:asciiTheme="minorEastAsia" w:eastAsiaTheme="minorEastAsia" w:hAnsiTheme="minorEastAsia"/>
                </w:rPr>
                <w:fldChar w:fldCharType="begin"/>
              </w:r>
              <w:r w:rsidR="0070445C" w:rsidRPr="005E200C">
                <w:rPr>
                  <w:rFonts w:asciiTheme="minorEastAsia" w:eastAsiaTheme="minorEastAsia" w:hAnsiTheme="minorEastAsia"/>
                </w:rPr>
                <w:instrText xml:space="preserve"> MACROBUTTON  SnrToggleCheckbox □不适用</w:instrText>
              </w:r>
              <w:r w:rsidRPr="005E200C">
                <w:rPr>
                  <w:rFonts w:asciiTheme="minorEastAsia" w:eastAsiaTheme="minorEastAsia" w:hAnsiTheme="minorEastAsia"/>
                </w:rPr>
                <w:fldChar w:fldCharType="end"/>
              </w:r>
            </w:p>
          </w:sdtContent>
        </w:sdt>
        <w:sdt>
          <w:sdtPr>
            <w:rPr>
              <w:rFonts w:asciiTheme="minorEastAsia" w:eastAsiaTheme="minorEastAsia" w:hAnsiTheme="minorEastAsia" w:hint="eastAsia"/>
            </w:rPr>
            <w:alias w:val="员工薪酬政策"/>
            <w:tag w:val="_GBC_c66914a8847a42b2b50437dbe93cdad1"/>
            <w:id w:val="51518576"/>
            <w:lock w:val="sdtLocked"/>
            <w:placeholder>
              <w:docPart w:val="GBC22222222222222222222222222222"/>
            </w:placeholder>
          </w:sdtPr>
          <w:sdtEndPr/>
          <w:sdtContent>
            <w:p w:rsidR="00E56C07" w:rsidRPr="005E200C" w:rsidRDefault="0070445C" w:rsidP="004C137A">
              <w:pPr>
                <w:pStyle w:val="Style105"/>
                <w:spacing w:line="360" w:lineRule="auto"/>
                <w:ind w:firstLineChars="200" w:firstLine="420"/>
                <w:rPr>
                  <w:rFonts w:asciiTheme="minorEastAsia" w:eastAsiaTheme="minorEastAsia" w:hAnsiTheme="minorEastAsia"/>
                </w:rPr>
              </w:pPr>
              <w:r w:rsidRPr="005E200C">
                <w:rPr>
                  <w:rFonts w:asciiTheme="minorEastAsia" w:eastAsiaTheme="minorEastAsia" w:hAnsiTheme="minorEastAsia" w:hint="eastAsia"/>
                </w:rPr>
                <w:t>在公司薪酬管理过程中，为使公司对外具有竞争力，对内具有公平性、激励性，以市场为指导，建立岗位工资、津贴和绩效工资相结合的薪酬体系，规范公司薪酬管理，充分发挥薪酬体系的激励作用。根据员工岗位价值和贡献程度，实施不同的绩效激励政策。</w:t>
              </w:r>
            </w:p>
          </w:sdtContent>
        </w:sdt>
      </w:sdtContent>
    </w:sdt>
    <w:p w:rsidR="00E56C07" w:rsidRPr="005E200C" w:rsidRDefault="00E56C07">
      <w:pPr>
        <w:pStyle w:val="Style105"/>
        <w:rPr>
          <w:rFonts w:asciiTheme="minorEastAsia" w:eastAsiaTheme="minorEastAsia" w:hAnsiTheme="minorEastAsia"/>
        </w:rPr>
      </w:pPr>
    </w:p>
    <w:sdt>
      <w:sdtPr>
        <w:rPr>
          <w:rFonts w:asciiTheme="minorEastAsia" w:eastAsiaTheme="minorEastAsia" w:hAnsiTheme="minorEastAsia" w:cs="宋体"/>
          <w:b w:val="0"/>
          <w:bCs w:val="0"/>
          <w:kern w:val="0"/>
          <w:szCs w:val="21"/>
        </w:rPr>
        <w:alias w:val="模块:培训计划"/>
        <w:tag w:val="_SEC_e8ed83989c604c839daf59b1ac5b558c"/>
        <w:id w:val="-567424370"/>
        <w:lock w:val="sdtLocked"/>
        <w:placeholder>
          <w:docPart w:val="GBC22222222222222222222222222222"/>
        </w:placeholder>
      </w:sdtPr>
      <w:sdtEndPr>
        <w:rPr>
          <w:rFonts w:hint="eastAsia"/>
          <w:sz w:val="22"/>
          <w:szCs w:val="22"/>
        </w:rPr>
      </w:sdtEndPr>
      <w:sdtContent>
        <w:p w:rsidR="00E56C07" w:rsidRPr="005E200C" w:rsidRDefault="0070445C">
          <w:pPr>
            <w:pStyle w:val="3"/>
            <w:numPr>
              <w:ilvl w:val="0"/>
              <w:numId w:val="47"/>
            </w:numPr>
            <w:rPr>
              <w:rFonts w:asciiTheme="minorEastAsia" w:eastAsiaTheme="minorEastAsia" w:hAnsiTheme="minorEastAsia"/>
              <w:szCs w:val="21"/>
            </w:rPr>
          </w:pPr>
          <w:r w:rsidRPr="005E200C">
            <w:rPr>
              <w:rFonts w:asciiTheme="minorEastAsia" w:eastAsiaTheme="minorEastAsia" w:hAnsiTheme="minorEastAsia"/>
              <w:szCs w:val="21"/>
            </w:rPr>
            <w:t>培训计划</w:t>
          </w:r>
        </w:p>
        <w:sdt>
          <w:sdtPr>
            <w:rPr>
              <w:rFonts w:asciiTheme="minorEastAsia" w:eastAsiaTheme="minorEastAsia" w:hAnsiTheme="minorEastAsia" w:hint="eastAsia"/>
            </w:rPr>
            <w:alias w:val="是否适用：培训计划[双击切换]"/>
            <w:tag w:val="_GBC_123cfa2c006d4970ae10b316c2c1f95a"/>
            <w:id w:val="1350768727"/>
            <w:lock w:val="sdtLocked"/>
            <w:placeholder>
              <w:docPart w:val="GBC22222222222222222222222222222"/>
            </w:placeholder>
          </w:sdtPr>
          <w:sdtEndPr/>
          <w:sdtContent>
            <w:p w:rsidR="00E56C07" w:rsidRPr="005E200C" w:rsidRDefault="008B7376">
              <w:pPr>
                <w:pStyle w:val="Style105"/>
                <w:rPr>
                  <w:rFonts w:asciiTheme="minorEastAsia" w:eastAsiaTheme="minorEastAsia" w:hAnsiTheme="minorEastAsia"/>
                </w:rPr>
              </w:pPr>
              <w:r w:rsidRPr="005E200C">
                <w:rPr>
                  <w:rFonts w:asciiTheme="minorEastAsia" w:eastAsiaTheme="minorEastAsia" w:hAnsiTheme="minorEastAsia"/>
                </w:rPr>
                <w:fldChar w:fldCharType="begin"/>
              </w:r>
              <w:r w:rsidR="0070445C" w:rsidRPr="005E200C">
                <w:rPr>
                  <w:rFonts w:asciiTheme="minorEastAsia" w:eastAsiaTheme="minorEastAsia" w:hAnsiTheme="minorEastAsia"/>
                </w:rPr>
                <w:instrText xml:space="preserve"> MACROBUTTON  SnrToggleCheckbox √适用</w:instrText>
              </w:r>
              <w:r w:rsidRPr="005E200C">
                <w:rPr>
                  <w:rFonts w:asciiTheme="minorEastAsia" w:eastAsiaTheme="minorEastAsia" w:hAnsiTheme="minorEastAsia"/>
                </w:rPr>
                <w:fldChar w:fldCharType="end"/>
              </w:r>
              <w:r w:rsidRPr="005E200C">
                <w:rPr>
                  <w:rFonts w:asciiTheme="minorEastAsia" w:eastAsiaTheme="minorEastAsia" w:hAnsiTheme="minorEastAsia"/>
                </w:rPr>
                <w:fldChar w:fldCharType="begin"/>
              </w:r>
              <w:r w:rsidR="0070445C" w:rsidRPr="005E200C">
                <w:rPr>
                  <w:rFonts w:asciiTheme="minorEastAsia" w:eastAsiaTheme="minorEastAsia" w:hAnsiTheme="minorEastAsia"/>
                </w:rPr>
                <w:instrText xml:space="preserve"> MACROBUTTON  SnrToggleCheckbox □不适用</w:instrText>
              </w:r>
              <w:r w:rsidRPr="005E200C">
                <w:rPr>
                  <w:rFonts w:asciiTheme="minorEastAsia" w:eastAsiaTheme="minorEastAsia" w:hAnsiTheme="minorEastAsia"/>
                </w:rPr>
                <w:fldChar w:fldCharType="end"/>
              </w:r>
            </w:p>
          </w:sdtContent>
        </w:sdt>
        <w:sdt>
          <w:sdtPr>
            <w:rPr>
              <w:rFonts w:asciiTheme="minorEastAsia" w:eastAsiaTheme="minorEastAsia" w:hAnsiTheme="minorEastAsia" w:hint="eastAsia"/>
            </w:rPr>
            <w:alias w:val="员工培训计划"/>
            <w:tag w:val="_GBC_266f6e1d93824387ae96645a471738b7"/>
            <w:id w:val="281462583"/>
            <w:lock w:val="sdtLocked"/>
            <w:placeholder>
              <w:docPart w:val="GBC22222222222222222222222222222"/>
            </w:placeholder>
          </w:sdtPr>
          <w:sdtEndPr>
            <w:rPr>
              <w:sz w:val="22"/>
              <w:szCs w:val="22"/>
            </w:rPr>
          </w:sdtEndPr>
          <w:sdtContent>
            <w:p w:rsidR="00E56C07" w:rsidRPr="005E200C" w:rsidRDefault="0070445C" w:rsidP="004C137A">
              <w:pPr>
                <w:pStyle w:val="Style105"/>
                <w:spacing w:line="360" w:lineRule="auto"/>
                <w:ind w:firstLineChars="200" w:firstLine="420"/>
                <w:rPr>
                  <w:rFonts w:asciiTheme="minorEastAsia" w:eastAsiaTheme="minorEastAsia" w:hAnsiTheme="minorEastAsia"/>
                </w:rPr>
              </w:pPr>
              <w:r w:rsidRPr="005E200C">
                <w:rPr>
                  <w:rFonts w:asciiTheme="minorEastAsia" w:eastAsiaTheme="minorEastAsia" w:hAnsiTheme="minorEastAsia" w:hint="eastAsia"/>
                </w:rPr>
                <w:t>人力资源部于每年第四季度统筹安排下一年度培训需求调研工作，结合上一年度培训开展的实际情况对所有单位（部门）培训需求调查以及申报的培训计划等进行优化整理，并根据集团战略规划及年度工作指导精神，形成集团年度培训计划并向集团高层申报。各单位（部门）按照申报审批后的年度计划逐一实施具体项目。</w:t>
              </w:r>
            </w:p>
            <w:p w:rsidR="00E56C07" w:rsidRPr="005E200C" w:rsidRDefault="0070445C" w:rsidP="005E200C">
              <w:pPr>
                <w:pStyle w:val="Style105"/>
                <w:spacing w:line="360" w:lineRule="auto"/>
                <w:ind w:firstLineChars="200" w:firstLine="420"/>
                <w:rPr>
                  <w:rFonts w:asciiTheme="minorEastAsia" w:eastAsiaTheme="minorEastAsia" w:hAnsiTheme="minorEastAsia"/>
                </w:rPr>
              </w:pPr>
              <w:r w:rsidRPr="005E200C">
                <w:rPr>
                  <w:rFonts w:asciiTheme="minorEastAsia" w:eastAsiaTheme="minorEastAsia" w:hAnsiTheme="minorEastAsia" w:hint="eastAsia"/>
                </w:rPr>
                <w:t>公司员工培训按性质主要分为岗前培训以及在岗培训，按培训层次主要分为集团层面的培训以及职能部门、业务单位（部门）层面的培训，培训形式包括外派学习、内部授课、外请内训、在职学习等。</w:t>
              </w:r>
            </w:p>
            <w:p w:rsidR="00E56C07" w:rsidRPr="005E200C" w:rsidRDefault="0070445C" w:rsidP="005E200C">
              <w:pPr>
                <w:pStyle w:val="Style105"/>
                <w:spacing w:line="360" w:lineRule="auto"/>
                <w:ind w:firstLineChars="200" w:firstLine="420"/>
                <w:rPr>
                  <w:rFonts w:asciiTheme="minorEastAsia" w:eastAsiaTheme="minorEastAsia" w:hAnsiTheme="minorEastAsia"/>
                </w:rPr>
              </w:pPr>
              <w:r w:rsidRPr="005E200C">
                <w:rPr>
                  <w:rFonts w:asciiTheme="minorEastAsia" w:eastAsiaTheme="minorEastAsia" w:hAnsiTheme="minorEastAsia"/>
                </w:rPr>
                <w:t>1、按培训性质分</w:t>
              </w:r>
            </w:p>
            <w:p w:rsidR="00E56C07" w:rsidRPr="005E200C" w:rsidRDefault="0070445C" w:rsidP="005E200C">
              <w:pPr>
                <w:pStyle w:val="Style105"/>
                <w:spacing w:line="360" w:lineRule="auto"/>
                <w:ind w:firstLineChars="200" w:firstLine="420"/>
                <w:rPr>
                  <w:rFonts w:asciiTheme="minorEastAsia" w:eastAsiaTheme="minorEastAsia" w:hAnsiTheme="minorEastAsia"/>
                </w:rPr>
              </w:pPr>
              <w:r w:rsidRPr="005E200C">
                <w:rPr>
                  <w:rFonts w:asciiTheme="minorEastAsia" w:eastAsiaTheme="minorEastAsia" w:hAnsiTheme="minorEastAsia" w:hint="eastAsia"/>
                </w:rPr>
                <w:t>（</w:t>
              </w:r>
              <w:r w:rsidRPr="005E200C">
                <w:rPr>
                  <w:rFonts w:asciiTheme="minorEastAsia" w:eastAsiaTheme="minorEastAsia" w:hAnsiTheme="minorEastAsia"/>
                </w:rPr>
                <w:t>1）岗前培训。主要针对新员工上岗前的培训。主要涉及公司介绍、企业文化、主要制度精选、办事指南、安全生产、注意事项等。</w:t>
              </w:r>
            </w:p>
            <w:p w:rsidR="00E56C07" w:rsidRPr="005E200C" w:rsidRDefault="0070445C" w:rsidP="005E200C">
              <w:pPr>
                <w:pStyle w:val="Style105"/>
                <w:spacing w:line="360" w:lineRule="auto"/>
                <w:ind w:firstLineChars="200" w:firstLine="420"/>
                <w:rPr>
                  <w:rFonts w:asciiTheme="minorEastAsia" w:eastAsiaTheme="minorEastAsia" w:hAnsiTheme="minorEastAsia"/>
                </w:rPr>
              </w:pPr>
              <w:r w:rsidRPr="005E200C">
                <w:rPr>
                  <w:rFonts w:asciiTheme="minorEastAsia" w:eastAsiaTheme="minorEastAsia" w:hAnsiTheme="minorEastAsia" w:hint="eastAsia"/>
                </w:rPr>
                <w:lastRenderedPageBreak/>
                <w:t>（</w:t>
              </w:r>
              <w:r w:rsidRPr="005E200C">
                <w:rPr>
                  <w:rFonts w:asciiTheme="minorEastAsia" w:eastAsiaTheme="minorEastAsia" w:hAnsiTheme="minorEastAsia"/>
                </w:rPr>
                <w:t>2）在岗/转岗培训。主要针对老员工、内部主要岗位调动的人员进行岗位技能、专业知识、安全生产、主要辅助知识的培训。</w:t>
              </w:r>
            </w:p>
            <w:p w:rsidR="00E56C07" w:rsidRPr="005E200C" w:rsidRDefault="0070445C" w:rsidP="005E200C">
              <w:pPr>
                <w:pStyle w:val="Style105"/>
                <w:spacing w:line="360" w:lineRule="auto"/>
                <w:ind w:firstLineChars="200" w:firstLine="420"/>
                <w:rPr>
                  <w:rFonts w:asciiTheme="minorEastAsia" w:eastAsiaTheme="minorEastAsia" w:hAnsiTheme="minorEastAsia"/>
                </w:rPr>
              </w:pPr>
              <w:r w:rsidRPr="005E200C">
                <w:rPr>
                  <w:rFonts w:asciiTheme="minorEastAsia" w:eastAsiaTheme="minorEastAsia" w:hAnsiTheme="minorEastAsia"/>
                </w:rPr>
                <w:t>2、按培训层次分</w:t>
              </w:r>
            </w:p>
            <w:p w:rsidR="00E56C07" w:rsidRPr="005E200C" w:rsidRDefault="0070445C" w:rsidP="005E200C">
              <w:pPr>
                <w:pStyle w:val="Style105"/>
                <w:spacing w:line="360" w:lineRule="auto"/>
                <w:ind w:firstLineChars="200" w:firstLine="420"/>
                <w:rPr>
                  <w:rFonts w:asciiTheme="minorEastAsia" w:eastAsiaTheme="minorEastAsia" w:hAnsiTheme="minorEastAsia"/>
                </w:rPr>
              </w:pPr>
              <w:r w:rsidRPr="005E200C">
                <w:rPr>
                  <w:rFonts w:asciiTheme="minorEastAsia" w:eastAsiaTheme="minorEastAsia" w:hAnsiTheme="minorEastAsia" w:hint="eastAsia"/>
                </w:rPr>
                <w:t>（</w:t>
              </w:r>
              <w:r w:rsidRPr="005E200C">
                <w:rPr>
                  <w:rFonts w:asciiTheme="minorEastAsia" w:eastAsiaTheme="minorEastAsia" w:hAnsiTheme="minorEastAsia"/>
                </w:rPr>
                <w:t>1）集团层面</w:t>
              </w:r>
            </w:p>
            <w:p w:rsidR="00E56C07" w:rsidRPr="005E200C" w:rsidRDefault="0070445C" w:rsidP="005E200C">
              <w:pPr>
                <w:pStyle w:val="Style105"/>
                <w:spacing w:line="360" w:lineRule="auto"/>
                <w:ind w:firstLineChars="200" w:firstLine="420"/>
                <w:rPr>
                  <w:rFonts w:asciiTheme="minorEastAsia" w:eastAsiaTheme="minorEastAsia" w:hAnsiTheme="minorEastAsia"/>
                </w:rPr>
              </w:pPr>
              <w:r w:rsidRPr="005E200C">
                <w:rPr>
                  <w:rFonts w:asciiTheme="minorEastAsia" w:eastAsiaTheme="minorEastAsia" w:hAnsiTheme="minorEastAsia" w:hint="eastAsia"/>
                </w:rPr>
                <w:t>主要涉及企业介绍、企业文化、重点制度、通用知识与技能等；</w:t>
              </w:r>
            </w:p>
            <w:p w:rsidR="00E56C07" w:rsidRPr="005E200C" w:rsidRDefault="0070445C" w:rsidP="005E200C">
              <w:pPr>
                <w:pStyle w:val="Style105"/>
                <w:spacing w:line="360" w:lineRule="auto"/>
                <w:ind w:firstLineChars="200" w:firstLine="420"/>
                <w:rPr>
                  <w:rFonts w:asciiTheme="minorEastAsia" w:eastAsiaTheme="minorEastAsia" w:hAnsiTheme="minorEastAsia"/>
                </w:rPr>
              </w:pPr>
              <w:r w:rsidRPr="005E200C">
                <w:rPr>
                  <w:rFonts w:asciiTheme="minorEastAsia" w:eastAsiaTheme="minorEastAsia" w:hAnsiTheme="minorEastAsia" w:hint="eastAsia"/>
                </w:rPr>
                <w:t>（</w:t>
              </w:r>
              <w:r w:rsidRPr="005E200C">
                <w:rPr>
                  <w:rFonts w:asciiTheme="minorEastAsia" w:eastAsiaTheme="minorEastAsia" w:hAnsiTheme="minorEastAsia"/>
                </w:rPr>
                <w:t>2）职能部门、业务单位（部门）层面</w:t>
              </w:r>
            </w:p>
            <w:p w:rsidR="00E56C07" w:rsidRPr="00AC658D" w:rsidRDefault="0070445C" w:rsidP="005E200C">
              <w:pPr>
                <w:pStyle w:val="Style105"/>
                <w:spacing w:line="360" w:lineRule="auto"/>
                <w:ind w:firstLineChars="200" w:firstLine="420"/>
                <w:rPr>
                  <w:rFonts w:asciiTheme="minorEastAsia" w:eastAsiaTheme="minorEastAsia" w:hAnsiTheme="minorEastAsia"/>
                  <w:sz w:val="22"/>
                  <w:szCs w:val="22"/>
                </w:rPr>
              </w:pPr>
              <w:r w:rsidRPr="005E200C">
                <w:rPr>
                  <w:rFonts w:asciiTheme="minorEastAsia" w:eastAsiaTheme="minorEastAsia" w:hAnsiTheme="minorEastAsia" w:hint="eastAsia"/>
                </w:rPr>
                <w:t>主要涉及员工所在单位（部门）职能职责、管理制度，实操技能以及岗位知识等</w:t>
              </w:r>
              <w:r w:rsidRPr="004C137A">
                <w:rPr>
                  <w:rFonts w:asciiTheme="minorEastAsia" w:eastAsiaTheme="minorEastAsia" w:hAnsiTheme="minorEastAsia" w:hint="eastAsia"/>
                  <w:sz w:val="24"/>
                  <w:szCs w:val="24"/>
                </w:rPr>
                <w:t>。</w:t>
              </w:r>
            </w:p>
          </w:sdtContent>
        </w:sdt>
      </w:sdtContent>
    </w:sdt>
    <w:p w:rsidR="00E56C07" w:rsidRDefault="00E56C07">
      <w:pPr>
        <w:pStyle w:val="Style105"/>
      </w:pPr>
    </w:p>
    <w:sdt>
      <w:sdtPr>
        <w:rPr>
          <w:rFonts w:ascii="宋体" w:hAnsi="宋体" w:cs="宋体"/>
          <w:b w:val="0"/>
          <w:bCs w:val="0"/>
          <w:kern w:val="0"/>
          <w:szCs w:val="21"/>
        </w:rPr>
        <w:alias w:val="模块:劳务外包情况"/>
        <w:tag w:val="_SEC_0b378851dc554a559cac93a43f7b5a2c"/>
        <w:id w:val="-827363712"/>
        <w:lock w:val="sdtLocked"/>
        <w:placeholder>
          <w:docPart w:val="GBC22222222222222222222222222222"/>
        </w:placeholder>
      </w:sdtPr>
      <w:sdtEndPr>
        <w:rPr>
          <w:szCs w:val="22"/>
        </w:rPr>
      </w:sdtEndPr>
      <w:sdtContent>
        <w:p w:rsidR="00E56C07" w:rsidRDefault="0070445C" w:rsidP="005E200C">
          <w:pPr>
            <w:pStyle w:val="3"/>
            <w:numPr>
              <w:ilvl w:val="0"/>
              <w:numId w:val="47"/>
            </w:numPr>
            <w:spacing w:before="0" w:after="0" w:line="360" w:lineRule="auto"/>
            <w:rPr>
              <w:szCs w:val="21"/>
            </w:rPr>
          </w:pPr>
          <w:r>
            <w:rPr>
              <w:szCs w:val="21"/>
            </w:rPr>
            <w:t>劳务外包情况</w:t>
          </w:r>
        </w:p>
        <w:sdt>
          <w:sdtPr>
            <w:alias w:val="是否适用：劳务外包情况[双击切换]"/>
            <w:tag w:val="_GBC_0682caf48f0d4ff9b0e5259fc3a31660"/>
            <w:id w:val="29845428"/>
            <w:lock w:val="sdtLocked"/>
            <w:placeholder>
              <w:docPart w:val="GBC22222222222222222222222222222"/>
            </w:placeholder>
          </w:sdtPr>
          <w:sdtEndPr/>
          <w:sdtContent>
            <w:p w:rsidR="00E56C07" w:rsidRDefault="008B7376" w:rsidP="005E200C">
              <w:pPr>
                <w:pStyle w:val="Style105"/>
                <w:spacing w:line="360" w:lineRule="auto"/>
              </w:pPr>
              <w:r w:rsidRPr="00AC658D">
                <w:rPr>
                  <w:rFonts w:asciiTheme="minorEastAsia" w:eastAsiaTheme="minorEastAsia" w:hAnsiTheme="minorEastAsia"/>
                </w:rPr>
                <w:fldChar w:fldCharType="begin"/>
              </w:r>
              <w:r w:rsidR="0070445C" w:rsidRPr="00AC658D">
                <w:rPr>
                  <w:rFonts w:asciiTheme="minorEastAsia" w:eastAsiaTheme="minorEastAsia" w:hAnsiTheme="minorEastAsia"/>
                </w:rPr>
                <w:instrText>MACROBUTTON  SnrToggleCheckbox □适用</w:instrText>
              </w:r>
              <w:r w:rsidRPr="00AC658D">
                <w:rPr>
                  <w:rFonts w:asciiTheme="minorEastAsia" w:eastAsiaTheme="minorEastAsia" w:hAnsiTheme="minorEastAsia"/>
                </w:rPr>
                <w:fldChar w:fldCharType="end"/>
              </w:r>
              <w:r w:rsidRPr="00AC658D">
                <w:rPr>
                  <w:rFonts w:asciiTheme="minorEastAsia" w:eastAsiaTheme="minorEastAsia" w:hAnsiTheme="minorEastAsia"/>
                </w:rPr>
                <w:fldChar w:fldCharType="begin"/>
              </w:r>
              <w:r w:rsidR="0070445C" w:rsidRPr="00AC658D">
                <w:rPr>
                  <w:rFonts w:asciiTheme="minorEastAsia" w:eastAsiaTheme="minorEastAsia" w:hAnsiTheme="minorEastAsia"/>
                </w:rPr>
                <w:instrText xml:space="preserve"> MACROBUTTON  SnrToggleCheckbox √不适用</w:instrText>
              </w:r>
              <w:r w:rsidRPr="00AC658D">
                <w:rPr>
                  <w:rFonts w:asciiTheme="minorEastAsia" w:eastAsiaTheme="minorEastAsia" w:hAnsiTheme="minorEastAsia"/>
                </w:rPr>
                <w:fldChar w:fldCharType="end"/>
              </w:r>
            </w:p>
          </w:sdtContent>
        </w:sdt>
      </w:sdtContent>
    </w:sdt>
    <w:sdt>
      <w:sdtPr>
        <w:rPr>
          <w:rFonts w:ascii="Calibri" w:hAnsi="Calibri" w:cs="宋体" w:hint="eastAsia"/>
          <w:b w:val="0"/>
          <w:bCs w:val="0"/>
          <w:kern w:val="0"/>
          <w:szCs w:val="22"/>
        </w:rPr>
        <w:alias w:val="模块:董事、监事、高级管理人员情况其他说明"/>
        <w:tag w:val="_SEC_eedc189364084031b5ab1e4efb2108c1"/>
        <w:id w:val="1149256877"/>
        <w:lock w:val="sdtLocked"/>
        <w:placeholder>
          <w:docPart w:val="GBC22222222222222222222222222222"/>
        </w:placeholder>
      </w:sdtPr>
      <w:sdtEndPr>
        <w:rPr>
          <w:rFonts w:ascii="宋体" w:hAnsi="宋体" w:hint="default"/>
          <w:sz w:val="22"/>
        </w:rPr>
      </w:sdtEndPr>
      <w:sdtContent>
        <w:p w:rsidR="00E56C07" w:rsidRDefault="0070445C" w:rsidP="005E200C">
          <w:pPr>
            <w:pStyle w:val="2"/>
            <w:numPr>
              <w:ilvl w:val="0"/>
              <w:numId w:val="44"/>
            </w:numPr>
            <w:spacing w:before="0" w:after="0" w:line="360" w:lineRule="auto"/>
          </w:pPr>
          <w:r>
            <w:rPr>
              <w:rFonts w:hint="eastAsia"/>
            </w:rPr>
            <w:t>其他</w:t>
          </w:r>
        </w:p>
        <w:sdt>
          <w:sdtPr>
            <w:rPr>
              <w:rFonts w:hint="eastAsia"/>
              <w:bCs/>
            </w:rPr>
            <w:alias w:val="是否适用：其他董事、监事、高级管理人员情况说明[双击切换]"/>
            <w:tag w:val="_GBC_c781dbfa3c3842a09ce56d5b0849e9f0"/>
            <w:id w:val="2134902377"/>
            <w:lock w:val="sdtLocked"/>
            <w:placeholder>
              <w:docPart w:val="GBC22222222222222222222222222222"/>
            </w:placeholder>
          </w:sdtPr>
          <w:sdtEndPr/>
          <w:sdtContent>
            <w:p w:rsidR="00E56C07" w:rsidRDefault="008B7376" w:rsidP="005E200C">
              <w:pPr>
                <w:pStyle w:val="Style105"/>
                <w:spacing w:line="360" w:lineRule="auto"/>
              </w:pPr>
              <w:r w:rsidRPr="00AC658D">
                <w:rPr>
                  <w:rFonts w:asciiTheme="minorEastAsia" w:eastAsiaTheme="minorEastAsia" w:hAnsiTheme="minorEastAsia"/>
                  <w:bCs/>
                </w:rPr>
                <w:fldChar w:fldCharType="begin"/>
              </w:r>
              <w:r w:rsidR="0070445C" w:rsidRPr="00AC658D">
                <w:rPr>
                  <w:rFonts w:asciiTheme="minorEastAsia" w:eastAsiaTheme="minorEastAsia" w:hAnsiTheme="minorEastAsia"/>
                  <w:bCs/>
                </w:rPr>
                <w:instrText xml:space="preserve"> MACROBUTTON  SnrToggleCheckbox □适用</w:instrText>
              </w:r>
              <w:r w:rsidRPr="00AC658D">
                <w:rPr>
                  <w:rFonts w:asciiTheme="minorEastAsia" w:eastAsiaTheme="minorEastAsia" w:hAnsiTheme="minorEastAsia"/>
                  <w:bCs/>
                </w:rPr>
                <w:fldChar w:fldCharType="end"/>
              </w:r>
              <w:r w:rsidRPr="00AC658D">
                <w:rPr>
                  <w:rFonts w:asciiTheme="minorEastAsia" w:eastAsiaTheme="minorEastAsia" w:hAnsiTheme="minorEastAsia"/>
                  <w:bCs/>
                </w:rPr>
                <w:fldChar w:fldCharType="begin"/>
              </w:r>
              <w:r w:rsidR="0070445C" w:rsidRPr="00AC658D">
                <w:rPr>
                  <w:rFonts w:asciiTheme="minorEastAsia" w:eastAsiaTheme="minorEastAsia" w:hAnsiTheme="minorEastAsia"/>
                  <w:bCs/>
                </w:rPr>
                <w:instrText xml:space="preserve"> MACROBUTTON  SnrToggleCheckbox √不适用</w:instrText>
              </w:r>
              <w:r w:rsidRPr="00AC658D">
                <w:rPr>
                  <w:rFonts w:asciiTheme="minorEastAsia" w:eastAsiaTheme="minorEastAsia" w:hAnsiTheme="minorEastAsia"/>
                  <w:bCs/>
                </w:rPr>
                <w:fldChar w:fldCharType="end"/>
              </w:r>
            </w:p>
          </w:sdtContent>
        </w:sdt>
      </w:sdtContent>
    </w:sdt>
    <w:p w:rsidR="00E56C07" w:rsidRDefault="00E56C07">
      <w:pPr>
        <w:rPr>
          <w:bCs/>
        </w:rPr>
      </w:pPr>
    </w:p>
    <w:p w:rsidR="00E56C07" w:rsidRDefault="00E56C07">
      <w:pPr>
        <w:rPr>
          <w:bCs/>
        </w:rPr>
      </w:pPr>
    </w:p>
    <w:p w:rsidR="00E56C07" w:rsidRDefault="0070445C">
      <w:pPr>
        <w:pStyle w:val="1"/>
        <w:numPr>
          <w:ilvl w:val="0"/>
          <w:numId w:val="2"/>
        </w:numPr>
        <w:spacing w:before="0" w:after="0"/>
        <w:rPr>
          <w:bCs w:val="0"/>
        </w:rPr>
      </w:pPr>
      <w:bookmarkStart w:id="98" w:name="_Toc409437610"/>
      <w:bookmarkStart w:id="99" w:name="_Toc437440716"/>
      <w:bookmarkStart w:id="100" w:name="_Toc28098031"/>
      <w:r>
        <w:rPr>
          <w:bCs w:val="0"/>
        </w:rPr>
        <w:t>公司治理</w:t>
      </w:r>
      <w:bookmarkEnd w:id="98"/>
      <w:bookmarkEnd w:id="99"/>
      <w:bookmarkEnd w:id="100"/>
    </w:p>
    <w:sdt>
      <w:sdtPr>
        <w:rPr>
          <w:rFonts w:ascii="宋体" w:hAnsi="宋体" w:cs="宋体"/>
          <w:b w:val="0"/>
          <w:bCs w:val="0"/>
          <w:kern w:val="0"/>
          <w:szCs w:val="24"/>
        </w:rPr>
        <w:alias w:val="模块:公司治理相关情况说明"/>
        <w:tag w:val="_SEC_0164dfaf2ef04d3a93f24cb4cdc06581"/>
        <w:id w:val="1359777359"/>
        <w:lock w:val="sdtLocked"/>
        <w:placeholder>
          <w:docPart w:val="GBC22222222222222222222222222222"/>
        </w:placeholder>
      </w:sdtPr>
      <w:sdtEndPr>
        <w:rPr>
          <w:szCs w:val="22"/>
        </w:rPr>
      </w:sdtEndPr>
      <w:sdtContent>
        <w:p w:rsidR="00E56C07" w:rsidRDefault="0070445C" w:rsidP="00AC658D">
          <w:pPr>
            <w:pStyle w:val="2"/>
            <w:numPr>
              <w:ilvl w:val="0"/>
              <w:numId w:val="48"/>
            </w:numPr>
            <w:ind w:left="0" w:firstLine="0"/>
            <w:jc w:val="left"/>
          </w:pPr>
          <w:r>
            <w:t>公司治理相关情况说明</w:t>
          </w:r>
        </w:p>
        <w:sdt>
          <w:sdtPr>
            <w:rPr>
              <w:rFonts w:hint="eastAsia"/>
            </w:rPr>
            <w:alias w:val="是否适用：公司治理相关情况说明[双击切换]"/>
            <w:tag w:val="_GBC_fcded3e74c5842408b5da723b3a757fa"/>
            <w:id w:val="-186605229"/>
            <w:lock w:val="sdtLocked"/>
            <w:placeholder>
              <w:docPart w:val="GBC22222222222222222222222222222"/>
            </w:placeholder>
          </w:sdtPr>
          <w:sdtEndPr/>
          <w:sdtContent>
            <w:p w:rsidR="00E56C07" w:rsidRDefault="008B7376">
              <w:pPr>
                <w:pStyle w:val="Style105"/>
              </w:pPr>
              <w:r>
                <w:fldChar w:fldCharType="begin"/>
              </w:r>
              <w:r w:rsidR="0070445C">
                <w:instrText xml:space="preserve"> MACROBUTTON  SnrToggleCheckbox √</w:instrText>
              </w:r>
              <w:r w:rsidR="0070445C">
                <w:instrText>适用</w:instrText>
              </w:r>
              <w:r>
                <w:fldChar w:fldCharType="end"/>
              </w:r>
              <w:r w:rsidRPr="00AC658D">
                <w:rPr>
                  <w:rFonts w:asciiTheme="minorEastAsia" w:eastAsiaTheme="minorEastAsia" w:hAnsiTheme="minorEastAsia"/>
                </w:rPr>
                <w:fldChar w:fldCharType="begin"/>
              </w:r>
              <w:r w:rsidR="0070445C" w:rsidRPr="00AC658D">
                <w:rPr>
                  <w:rFonts w:asciiTheme="minorEastAsia" w:eastAsiaTheme="minorEastAsia" w:hAnsiTheme="minorEastAsia"/>
                </w:rPr>
                <w:instrText xml:space="preserve"> MACROBUTTON  SnrToggleCheckbox □不适用</w:instrText>
              </w:r>
              <w:r w:rsidRPr="00AC658D">
                <w:rPr>
                  <w:rFonts w:asciiTheme="minorEastAsia" w:eastAsiaTheme="minorEastAsia" w:hAnsiTheme="minorEastAsia"/>
                </w:rPr>
                <w:fldChar w:fldCharType="end"/>
              </w:r>
            </w:p>
          </w:sdtContent>
        </w:sdt>
        <w:sdt>
          <w:sdtPr>
            <w:alias w:val="公司治理相关情况说明"/>
            <w:tag w:val="_GBC_b4d29a30dc2b4ea6b942196a3b52c2d0"/>
            <w:id w:val="1365632170"/>
            <w:lock w:val="sdtLocked"/>
            <w:placeholder>
              <w:docPart w:val="GBC22222222222222222222222222222"/>
            </w:placeholder>
          </w:sdtPr>
          <w:sdtEndPr>
            <w:rPr>
              <w:rFonts w:asciiTheme="minorEastAsia" w:eastAsiaTheme="minorEastAsia" w:hAnsiTheme="minorEastAsia"/>
            </w:rPr>
          </w:sdtEndPr>
          <w:sdtContent>
            <w:p w:rsidR="00E56C07" w:rsidRPr="005E200C" w:rsidRDefault="0070445C" w:rsidP="005E200C">
              <w:pPr>
                <w:spacing w:line="360" w:lineRule="auto"/>
                <w:ind w:firstLineChars="200" w:firstLine="420"/>
                <w:rPr>
                  <w:rFonts w:asciiTheme="minorEastAsia" w:eastAsiaTheme="minorEastAsia" w:hAnsiTheme="minorEastAsia"/>
                </w:rPr>
              </w:pPr>
              <w:r w:rsidRPr="005E200C">
                <w:rPr>
                  <w:rFonts w:asciiTheme="minorEastAsia" w:eastAsiaTheme="minorEastAsia" w:hAnsiTheme="minorEastAsia" w:hint="eastAsia"/>
                </w:rPr>
                <w:t>报告期内，公司严格按照《公司法》、《证券法》和中国证监会有关法律、法规要求，建立现代企业制度，规范股东会、董事会、监事会的运行，不断完善公司法人治理结构建设，加强信息披露工作，做好投资者关系管理工作。具体公司治理情况如下：</w:t>
              </w:r>
            </w:p>
            <w:p w:rsidR="00E56C07" w:rsidRPr="005E200C" w:rsidRDefault="0070445C" w:rsidP="005E200C">
              <w:pPr>
                <w:spacing w:line="360" w:lineRule="auto"/>
                <w:ind w:firstLineChars="200" w:firstLine="420"/>
                <w:rPr>
                  <w:rFonts w:asciiTheme="minorEastAsia" w:eastAsiaTheme="minorEastAsia" w:hAnsiTheme="minorEastAsia"/>
                </w:rPr>
              </w:pPr>
              <w:r w:rsidRPr="005E200C">
                <w:rPr>
                  <w:rFonts w:asciiTheme="minorEastAsia" w:eastAsiaTheme="minorEastAsia" w:hAnsiTheme="minorEastAsia" w:hint="eastAsia"/>
                </w:rPr>
                <w:t>1、股东与股东大会：报告期内，公司召开了3次股东大会。公司确保所有股东，特别是中小股东充分享有和行使自己的权利。公司严格按照《</w:t>
              </w:r>
              <w:r w:rsidR="00C570C7" w:rsidRPr="005E200C">
                <w:rPr>
                  <w:rFonts w:asciiTheme="minorEastAsia" w:eastAsiaTheme="minorEastAsia" w:hAnsiTheme="minorEastAsia" w:hint="eastAsia"/>
                </w:rPr>
                <w:t>公司</w:t>
              </w:r>
              <w:r w:rsidRPr="005E200C">
                <w:rPr>
                  <w:rFonts w:asciiTheme="minorEastAsia" w:eastAsiaTheme="minorEastAsia" w:hAnsiTheme="minorEastAsia" w:hint="eastAsia"/>
                </w:rPr>
                <w:t>章程》和《股东大会议事规则》的要求召集、召开股东大会，使股东能充分行使表决权；股东大会聘请了律师出席并进行见证；关联交易遵循公平合理的原则，关联股东回避表决。</w:t>
              </w:r>
            </w:p>
            <w:p w:rsidR="00E56C07" w:rsidRPr="005E200C" w:rsidRDefault="0070445C" w:rsidP="005E200C">
              <w:pPr>
                <w:spacing w:line="360" w:lineRule="auto"/>
                <w:ind w:firstLineChars="200" w:firstLine="420"/>
                <w:rPr>
                  <w:rFonts w:asciiTheme="minorEastAsia" w:eastAsiaTheme="minorEastAsia" w:hAnsiTheme="minorEastAsia"/>
                </w:rPr>
              </w:pPr>
              <w:r w:rsidRPr="005E200C">
                <w:rPr>
                  <w:rFonts w:asciiTheme="minorEastAsia" w:eastAsiaTheme="minorEastAsia" w:hAnsiTheme="minorEastAsia" w:hint="eastAsia"/>
                </w:rPr>
                <w:t>2、董事与董事会：报告期内，公司召开了6次董事会。董事会人数和人员构成符合法律法规和《公司章程》的要求。董事会按照《董事会议事规则》开展工作，各位董事认真负责，诚信勤勉地履行职责，未出现越权行使股东大会权力的行为，也未出现越权干预监事会运作和经营管理层的行为；全体董事积极参加监管机构组织的培训，了解董事的权利、义务和责任，正确行使权利。</w:t>
              </w:r>
            </w:p>
            <w:p w:rsidR="00E56C07" w:rsidRPr="005E200C" w:rsidRDefault="0070445C" w:rsidP="005E200C">
              <w:pPr>
                <w:spacing w:line="360" w:lineRule="auto"/>
                <w:ind w:firstLineChars="200" w:firstLine="420"/>
                <w:rPr>
                  <w:rFonts w:asciiTheme="minorEastAsia" w:eastAsiaTheme="minorEastAsia" w:hAnsiTheme="minorEastAsia"/>
                </w:rPr>
              </w:pPr>
              <w:r w:rsidRPr="005E200C">
                <w:rPr>
                  <w:rFonts w:asciiTheme="minorEastAsia" w:eastAsiaTheme="minorEastAsia" w:hAnsiTheme="minorEastAsia" w:hint="eastAsia"/>
                </w:rPr>
                <w:t>3、监事与监事会：报告期内，公司召开了7次监事会。公司监事会人数和人员构成符合法律法规和《公司章程》的要求。监事会按照《公司章程》和《监事会议事规则》的要求，本着为股东负责的态度，对公司重大事项、关联交易、财务状况及董事、高级管理人员履职的合法性、合</w:t>
              </w:r>
              <w:proofErr w:type="gramStart"/>
              <w:r w:rsidRPr="005E200C">
                <w:rPr>
                  <w:rFonts w:asciiTheme="minorEastAsia" w:eastAsiaTheme="minorEastAsia" w:hAnsiTheme="minorEastAsia" w:hint="eastAsia"/>
                </w:rPr>
                <w:t>规</w:t>
              </w:r>
              <w:proofErr w:type="gramEnd"/>
              <w:r w:rsidRPr="005E200C">
                <w:rPr>
                  <w:rFonts w:asciiTheme="minorEastAsia" w:eastAsiaTheme="minorEastAsia" w:hAnsiTheme="minorEastAsia" w:hint="eastAsia"/>
                </w:rPr>
                <w:t>性进行有效监督，认真履行监督职能，维护公司和全体股东利益。</w:t>
              </w:r>
            </w:p>
            <w:p w:rsidR="00E56C07" w:rsidRPr="005E200C" w:rsidRDefault="0070445C" w:rsidP="005E200C">
              <w:pPr>
                <w:spacing w:line="360" w:lineRule="auto"/>
                <w:ind w:firstLineChars="200" w:firstLine="420"/>
                <w:rPr>
                  <w:rFonts w:asciiTheme="minorEastAsia" w:eastAsiaTheme="minorEastAsia" w:hAnsiTheme="minorEastAsia"/>
                </w:rPr>
              </w:pPr>
              <w:r w:rsidRPr="005E200C">
                <w:rPr>
                  <w:rFonts w:asciiTheme="minorEastAsia" w:eastAsiaTheme="minorEastAsia" w:hAnsiTheme="minorEastAsia" w:hint="eastAsia"/>
                </w:rPr>
                <w:t>4、公司经营班子的工作勤勉尽责，并定期向董事会、监事会报告工作。</w:t>
              </w:r>
            </w:p>
            <w:p w:rsidR="00E56C07" w:rsidRPr="005E200C" w:rsidRDefault="0070445C" w:rsidP="005E200C">
              <w:pPr>
                <w:pStyle w:val="Style105"/>
                <w:spacing w:line="360" w:lineRule="auto"/>
                <w:ind w:firstLineChars="200" w:firstLine="420"/>
                <w:rPr>
                  <w:rFonts w:asciiTheme="minorEastAsia" w:eastAsiaTheme="minorEastAsia" w:hAnsiTheme="minorEastAsia"/>
                </w:rPr>
              </w:pPr>
              <w:r w:rsidRPr="005E200C">
                <w:rPr>
                  <w:rFonts w:asciiTheme="minorEastAsia" w:eastAsiaTheme="minorEastAsia" w:hAnsiTheme="minorEastAsia" w:hint="eastAsia"/>
                </w:rPr>
                <w:lastRenderedPageBreak/>
                <w:t>5</w:t>
              </w:r>
              <w:r w:rsidR="005C341A" w:rsidRPr="005E200C">
                <w:rPr>
                  <w:rFonts w:asciiTheme="minorEastAsia" w:eastAsiaTheme="minorEastAsia" w:hAnsiTheme="minorEastAsia" w:hint="eastAsia"/>
                </w:rPr>
                <w:t>、信息披露与透明度：公司制定了《信息披露管理制度》、《年报信息披露重大差错责任追究制度》、《内幕信息知情人管理制度》、《</w:t>
              </w:r>
              <w:r w:rsidRPr="005E200C">
                <w:rPr>
                  <w:rFonts w:asciiTheme="minorEastAsia" w:eastAsiaTheme="minorEastAsia" w:hAnsiTheme="minorEastAsia" w:hint="eastAsia"/>
                </w:rPr>
                <w:t>投资者关系管理制度》等相关制度并严格按照有关法律法规的要求，明确信息披露的主体和权限，做到了真实、及时、准确地披露相关信息和向证监会派出机构、上海证券交易所报告有关情况，确保所有股东有平等机会获得信息，并进一步加强与投资者之间的沟通。公司治理实际状况与中国证监会有关文件的要求不存在差异。</w:t>
              </w:r>
            </w:p>
          </w:sdtContent>
        </w:sdt>
        <w:p w:rsidR="00E56C07" w:rsidRPr="005E200C" w:rsidRDefault="00E56C07" w:rsidP="005E200C">
          <w:pPr>
            <w:pStyle w:val="Style105"/>
            <w:spacing w:line="360" w:lineRule="auto"/>
          </w:pPr>
        </w:p>
        <w:p w:rsidR="00E56C07" w:rsidRPr="005E200C" w:rsidRDefault="0070445C" w:rsidP="005E200C">
          <w:pPr>
            <w:pStyle w:val="Style105"/>
            <w:spacing w:line="360" w:lineRule="auto"/>
            <w:rPr>
              <w:rFonts w:asciiTheme="minorEastAsia" w:eastAsiaTheme="minorEastAsia" w:hAnsiTheme="minorEastAsia"/>
            </w:rPr>
          </w:pPr>
          <w:r w:rsidRPr="005E200C">
            <w:rPr>
              <w:rFonts w:asciiTheme="minorEastAsia" w:eastAsiaTheme="minorEastAsia" w:hAnsiTheme="minorEastAsia"/>
            </w:rPr>
            <w:t>公司治理与中国证监会相关规定的要求是否存在</w:t>
          </w:r>
          <w:r w:rsidRPr="005E200C">
            <w:rPr>
              <w:rFonts w:asciiTheme="minorEastAsia" w:eastAsiaTheme="minorEastAsia" w:hAnsiTheme="minorEastAsia" w:hint="eastAsia"/>
            </w:rPr>
            <w:t>重大</w:t>
          </w:r>
          <w:r w:rsidRPr="005E200C">
            <w:rPr>
              <w:rFonts w:asciiTheme="minorEastAsia" w:eastAsiaTheme="minorEastAsia" w:hAnsiTheme="minorEastAsia"/>
            </w:rPr>
            <w:t>差异；如有</w:t>
          </w:r>
          <w:r w:rsidRPr="005E200C">
            <w:rPr>
              <w:rFonts w:asciiTheme="minorEastAsia" w:eastAsiaTheme="minorEastAsia" w:hAnsiTheme="minorEastAsia" w:hint="eastAsia"/>
            </w:rPr>
            <w:t>重大</w:t>
          </w:r>
          <w:r w:rsidRPr="005E200C">
            <w:rPr>
              <w:rFonts w:asciiTheme="minorEastAsia" w:eastAsiaTheme="minorEastAsia" w:hAnsiTheme="minorEastAsia"/>
            </w:rPr>
            <w:t>差异，应当说明原因</w:t>
          </w:r>
        </w:p>
        <w:sdt>
          <w:sdtPr>
            <w:rPr>
              <w:rFonts w:asciiTheme="minorEastAsia" w:eastAsiaTheme="minorEastAsia" w:hAnsiTheme="minorEastAsia"/>
            </w:rPr>
            <w:alias w:val="是否适用：公司治理与中国证监会相关规定的要求是否存在重大差异[双击切换]"/>
            <w:tag w:val="_GBC_19571e68abe346ceb8159aac5aa1b941"/>
            <w:id w:val="-872844489"/>
            <w:lock w:val="sdtLocked"/>
            <w:placeholder>
              <w:docPart w:val="GBC22222222222222222222222222222"/>
            </w:placeholder>
          </w:sdtPr>
          <w:sdtEndPr/>
          <w:sdtContent>
            <w:p w:rsidR="00E56C07" w:rsidRPr="005E200C" w:rsidRDefault="008B7376" w:rsidP="005E200C">
              <w:pPr>
                <w:pStyle w:val="Style105"/>
                <w:spacing w:line="360" w:lineRule="auto"/>
                <w:rPr>
                  <w:rFonts w:asciiTheme="minorEastAsia" w:eastAsiaTheme="minorEastAsia" w:hAnsiTheme="minorEastAsia"/>
                </w:rPr>
              </w:pPr>
              <w:r w:rsidRPr="005E200C">
                <w:rPr>
                  <w:rFonts w:asciiTheme="minorEastAsia" w:eastAsiaTheme="minorEastAsia" w:hAnsiTheme="minorEastAsia"/>
                </w:rPr>
                <w:fldChar w:fldCharType="begin"/>
              </w:r>
              <w:r w:rsidR="0070445C" w:rsidRPr="005E200C">
                <w:rPr>
                  <w:rFonts w:asciiTheme="minorEastAsia" w:eastAsiaTheme="minorEastAsia" w:hAnsiTheme="minorEastAsia"/>
                </w:rPr>
                <w:instrText>MACROBUTTON  SnrToggleCheckbox □适用</w:instrText>
              </w:r>
              <w:r w:rsidRPr="005E200C">
                <w:rPr>
                  <w:rFonts w:asciiTheme="minorEastAsia" w:eastAsiaTheme="minorEastAsia" w:hAnsiTheme="minorEastAsia"/>
                </w:rPr>
                <w:fldChar w:fldCharType="end"/>
              </w:r>
              <w:r w:rsidRPr="005E200C">
                <w:rPr>
                  <w:rFonts w:asciiTheme="minorEastAsia" w:eastAsiaTheme="minorEastAsia" w:hAnsiTheme="minorEastAsia"/>
                </w:rPr>
                <w:fldChar w:fldCharType="begin"/>
              </w:r>
              <w:r w:rsidR="0070445C" w:rsidRPr="005E200C">
                <w:rPr>
                  <w:rFonts w:asciiTheme="minorEastAsia" w:eastAsiaTheme="minorEastAsia" w:hAnsiTheme="minorEastAsia"/>
                </w:rPr>
                <w:instrText xml:space="preserve"> MACROBUTTON  SnrToggleCheckbox √不适用</w:instrText>
              </w:r>
              <w:r w:rsidRPr="005E200C">
                <w:rPr>
                  <w:rFonts w:asciiTheme="minorEastAsia" w:eastAsiaTheme="minorEastAsia" w:hAnsiTheme="minorEastAsia"/>
                </w:rPr>
                <w:fldChar w:fldCharType="end"/>
              </w:r>
            </w:p>
          </w:sdtContent>
        </w:sdt>
        <w:p w:rsidR="00E56C07" w:rsidRDefault="009214F1">
          <w:pPr>
            <w:pStyle w:val="Style105"/>
          </w:pPr>
        </w:p>
      </w:sdtContent>
    </w:sdt>
    <w:sdt>
      <w:sdtPr>
        <w:rPr>
          <w:rFonts w:ascii="宋体" w:hAnsi="宋体" w:cs="宋体"/>
          <w:b w:val="0"/>
          <w:bCs w:val="0"/>
          <w:kern w:val="0"/>
          <w:szCs w:val="24"/>
        </w:rPr>
        <w:alias w:val="模块:股东大会情况简介"/>
        <w:tag w:val="_SEC_8c88019863f540059bd032b80f9fb30f"/>
        <w:id w:val="1146093612"/>
        <w:lock w:val="sdtLocked"/>
        <w:placeholder>
          <w:docPart w:val="GBC22222222222222222222222222222"/>
        </w:placeholder>
      </w:sdtPr>
      <w:sdtEndPr>
        <w:rPr>
          <w:rFonts w:hint="eastAsia"/>
          <w:szCs w:val="22"/>
        </w:rPr>
      </w:sdtEndPr>
      <w:sdtContent>
        <w:p w:rsidR="00E56C07" w:rsidRDefault="0070445C">
          <w:pPr>
            <w:pStyle w:val="2"/>
            <w:numPr>
              <w:ilvl w:val="0"/>
              <w:numId w:val="48"/>
            </w:numPr>
          </w:pPr>
          <w:r>
            <w:t>股东大会情况简介</w:t>
          </w:r>
        </w:p>
        <w:tbl>
          <w:tblPr>
            <w:tblStyle w:val="af3"/>
            <w:tblW w:w="5000" w:type="pct"/>
            <w:tblLook w:val="04A0" w:firstRow="1" w:lastRow="0" w:firstColumn="1" w:lastColumn="0" w:noHBand="0" w:noVBand="1"/>
          </w:tblPr>
          <w:tblGrid>
            <w:gridCol w:w="1668"/>
            <w:gridCol w:w="2127"/>
            <w:gridCol w:w="2975"/>
            <w:gridCol w:w="2279"/>
          </w:tblGrid>
          <w:tr w:rsidR="00E56C07" w:rsidTr="00AC658D">
            <w:trPr>
              <w:trHeight w:val="165"/>
            </w:trPr>
            <w:sdt>
              <w:sdtPr>
                <w:rPr>
                  <w:rFonts w:asciiTheme="minorEastAsia" w:eastAsiaTheme="minorEastAsia" w:hAnsiTheme="minorEastAsia"/>
                </w:rPr>
                <w:tag w:val="_PLD_ca305564151a412a8452996542c336c8"/>
                <w:id w:val="-1038358698"/>
                <w:lock w:val="sdtLocked"/>
              </w:sdtPr>
              <w:sdtEndPr/>
              <w:sdtContent>
                <w:tc>
                  <w:tcPr>
                    <w:tcW w:w="922" w:type="pct"/>
                    <w:vAlign w:val="center"/>
                  </w:tcPr>
                  <w:p w:rsidR="00E56C07" w:rsidRPr="00AC658D" w:rsidRDefault="0070445C" w:rsidP="00AC658D">
                    <w:pPr>
                      <w:jc w:val="center"/>
                      <w:rPr>
                        <w:rFonts w:asciiTheme="minorEastAsia" w:eastAsiaTheme="minorEastAsia" w:hAnsiTheme="minorEastAsia"/>
                      </w:rPr>
                    </w:pPr>
                    <w:r w:rsidRPr="00AC658D">
                      <w:rPr>
                        <w:rFonts w:asciiTheme="minorEastAsia" w:eastAsiaTheme="minorEastAsia" w:hAnsiTheme="minorEastAsia"/>
                      </w:rPr>
                      <w:t>会议届次</w:t>
                    </w:r>
                  </w:p>
                </w:tc>
              </w:sdtContent>
            </w:sdt>
            <w:sdt>
              <w:sdtPr>
                <w:rPr>
                  <w:rFonts w:asciiTheme="minorEastAsia" w:eastAsiaTheme="minorEastAsia" w:hAnsiTheme="minorEastAsia"/>
                </w:rPr>
                <w:tag w:val="_PLD_339c8451b8064684a85c81b08813156b"/>
                <w:id w:val="1292641358"/>
                <w:lock w:val="sdtLocked"/>
              </w:sdtPr>
              <w:sdtEndPr/>
              <w:sdtContent>
                <w:tc>
                  <w:tcPr>
                    <w:tcW w:w="1175" w:type="pct"/>
                    <w:vAlign w:val="center"/>
                  </w:tcPr>
                  <w:p w:rsidR="00E56C07" w:rsidRPr="00AC658D" w:rsidRDefault="0070445C" w:rsidP="00AC658D">
                    <w:pPr>
                      <w:jc w:val="center"/>
                      <w:rPr>
                        <w:rFonts w:asciiTheme="minorEastAsia" w:eastAsiaTheme="minorEastAsia" w:hAnsiTheme="minorEastAsia"/>
                      </w:rPr>
                    </w:pPr>
                    <w:r w:rsidRPr="00AC658D">
                      <w:rPr>
                        <w:rFonts w:asciiTheme="minorEastAsia" w:eastAsiaTheme="minorEastAsia" w:hAnsiTheme="minorEastAsia"/>
                      </w:rPr>
                      <w:t>召开日期</w:t>
                    </w:r>
                  </w:p>
                </w:tc>
              </w:sdtContent>
            </w:sdt>
            <w:sdt>
              <w:sdtPr>
                <w:rPr>
                  <w:rFonts w:asciiTheme="minorEastAsia" w:eastAsiaTheme="minorEastAsia" w:hAnsiTheme="minorEastAsia"/>
                </w:rPr>
                <w:tag w:val="_PLD_7b97e84dc8f648a0b4bd3bbd757797d1"/>
                <w:id w:val="172627342"/>
                <w:lock w:val="sdtLocked"/>
              </w:sdtPr>
              <w:sdtEndPr/>
              <w:sdtContent>
                <w:tc>
                  <w:tcPr>
                    <w:tcW w:w="1644" w:type="pct"/>
                    <w:vAlign w:val="center"/>
                  </w:tcPr>
                  <w:p w:rsidR="005E200C" w:rsidRDefault="0070445C" w:rsidP="00AC658D">
                    <w:pPr>
                      <w:jc w:val="center"/>
                      <w:rPr>
                        <w:rFonts w:asciiTheme="minorEastAsia" w:eastAsiaTheme="minorEastAsia" w:hAnsiTheme="minorEastAsia"/>
                      </w:rPr>
                    </w:pPr>
                    <w:r w:rsidRPr="00AC658D">
                      <w:rPr>
                        <w:rFonts w:asciiTheme="minorEastAsia" w:eastAsiaTheme="minorEastAsia" w:hAnsiTheme="minorEastAsia"/>
                      </w:rPr>
                      <w:t>决议刊登的指定网站的</w:t>
                    </w:r>
                  </w:p>
                  <w:p w:rsidR="00E56C07" w:rsidRPr="00AC658D" w:rsidRDefault="0070445C" w:rsidP="00AC658D">
                    <w:pPr>
                      <w:jc w:val="center"/>
                      <w:rPr>
                        <w:rFonts w:asciiTheme="minorEastAsia" w:eastAsiaTheme="minorEastAsia" w:hAnsiTheme="minorEastAsia"/>
                      </w:rPr>
                    </w:pPr>
                    <w:r w:rsidRPr="00AC658D">
                      <w:rPr>
                        <w:rFonts w:asciiTheme="minorEastAsia" w:eastAsiaTheme="minorEastAsia" w:hAnsiTheme="minorEastAsia"/>
                      </w:rPr>
                      <w:t>查询索引</w:t>
                    </w:r>
                  </w:p>
                </w:tc>
              </w:sdtContent>
            </w:sdt>
            <w:sdt>
              <w:sdtPr>
                <w:rPr>
                  <w:rFonts w:asciiTheme="minorEastAsia" w:eastAsiaTheme="minorEastAsia" w:hAnsiTheme="minorEastAsia"/>
                </w:rPr>
                <w:tag w:val="_PLD_e175ad3c6edc4dc8a87f046a04fe2d07"/>
                <w:id w:val="612328679"/>
                <w:lock w:val="sdtLocked"/>
              </w:sdtPr>
              <w:sdtEndPr/>
              <w:sdtContent>
                <w:tc>
                  <w:tcPr>
                    <w:tcW w:w="1259" w:type="pct"/>
                    <w:vAlign w:val="center"/>
                  </w:tcPr>
                  <w:p w:rsidR="00E56C07" w:rsidRPr="00AC658D" w:rsidRDefault="0070445C" w:rsidP="00AC658D">
                    <w:pPr>
                      <w:jc w:val="center"/>
                      <w:rPr>
                        <w:rFonts w:asciiTheme="minorEastAsia" w:eastAsiaTheme="minorEastAsia" w:hAnsiTheme="minorEastAsia"/>
                      </w:rPr>
                    </w:pPr>
                    <w:r w:rsidRPr="00AC658D">
                      <w:rPr>
                        <w:rFonts w:asciiTheme="minorEastAsia" w:eastAsiaTheme="minorEastAsia" w:hAnsiTheme="minorEastAsia"/>
                      </w:rPr>
                      <w:t>决议刊登的披露日期</w:t>
                    </w:r>
                  </w:p>
                </w:tc>
              </w:sdtContent>
            </w:sdt>
          </w:tr>
          <w:sdt>
            <w:sdtPr>
              <w:rPr>
                <w:rFonts w:asciiTheme="minorEastAsia" w:eastAsiaTheme="minorEastAsia" w:hAnsiTheme="minorEastAsia" w:cstheme="minorBidi" w:hint="eastAsia"/>
                <w:sz w:val="22"/>
                <w:szCs w:val="22"/>
              </w:rPr>
              <w:alias w:val="股东大会情况"/>
              <w:tag w:val="_TUP_f464ecce01e34e8aacd508c84a88313d"/>
              <w:id w:val="1367030334"/>
              <w:lock w:val="sdtLocked"/>
            </w:sdtPr>
            <w:sdtEndPr/>
            <w:sdtContent>
              <w:tr w:rsidR="00E56C07" w:rsidTr="00AC658D">
                <w:trPr>
                  <w:trHeight w:val="195"/>
                </w:trPr>
                <w:tc>
                  <w:tcPr>
                    <w:tcW w:w="922" w:type="pct"/>
                    <w:vAlign w:val="center"/>
                  </w:tcPr>
                  <w:p w:rsidR="00E56C07" w:rsidRPr="00AC658D" w:rsidRDefault="0070445C" w:rsidP="00AC658D">
                    <w:pPr>
                      <w:pStyle w:val="Style105"/>
                      <w:jc w:val="center"/>
                      <w:rPr>
                        <w:rFonts w:asciiTheme="minorEastAsia" w:eastAsiaTheme="minorEastAsia" w:hAnsiTheme="minorEastAsia"/>
                        <w:sz w:val="22"/>
                        <w:szCs w:val="22"/>
                      </w:rPr>
                    </w:pPr>
                    <w:r w:rsidRPr="00AC658D">
                      <w:rPr>
                        <w:rFonts w:asciiTheme="minorEastAsia" w:eastAsiaTheme="minorEastAsia" w:hAnsiTheme="minorEastAsia"/>
                        <w:sz w:val="22"/>
                        <w:szCs w:val="22"/>
                      </w:rPr>
                      <w:t>2020年第一次临时股东大会</w:t>
                    </w:r>
                  </w:p>
                </w:tc>
                <w:tc>
                  <w:tcPr>
                    <w:tcW w:w="1175" w:type="pct"/>
                    <w:vAlign w:val="center"/>
                  </w:tcPr>
                  <w:p w:rsidR="00E56C07" w:rsidRPr="00AC658D" w:rsidRDefault="0070445C" w:rsidP="00AC658D">
                    <w:pPr>
                      <w:pStyle w:val="Style105"/>
                      <w:jc w:val="center"/>
                      <w:rPr>
                        <w:rFonts w:asciiTheme="minorEastAsia" w:eastAsiaTheme="minorEastAsia" w:hAnsiTheme="minorEastAsia"/>
                        <w:sz w:val="22"/>
                        <w:szCs w:val="22"/>
                      </w:rPr>
                    </w:pPr>
                    <w:r w:rsidRPr="00AC658D">
                      <w:rPr>
                        <w:rFonts w:asciiTheme="minorEastAsia" w:eastAsiaTheme="minorEastAsia" w:hAnsiTheme="minorEastAsia"/>
                        <w:sz w:val="22"/>
                        <w:szCs w:val="22"/>
                      </w:rPr>
                      <w:t>2020年4月27日</w:t>
                    </w:r>
                  </w:p>
                </w:tc>
                <w:tc>
                  <w:tcPr>
                    <w:tcW w:w="1644" w:type="pct"/>
                    <w:vAlign w:val="center"/>
                  </w:tcPr>
                  <w:p w:rsidR="00E56C07" w:rsidRPr="00AC658D" w:rsidRDefault="0070445C" w:rsidP="00AC658D">
                    <w:pPr>
                      <w:pStyle w:val="Style105"/>
                      <w:jc w:val="center"/>
                      <w:rPr>
                        <w:rFonts w:asciiTheme="minorEastAsia" w:eastAsiaTheme="minorEastAsia" w:hAnsiTheme="minorEastAsia"/>
                        <w:sz w:val="22"/>
                        <w:szCs w:val="22"/>
                      </w:rPr>
                    </w:pPr>
                    <w:r w:rsidRPr="00AC658D">
                      <w:rPr>
                        <w:rFonts w:asciiTheme="minorEastAsia" w:eastAsiaTheme="minorEastAsia" w:hAnsiTheme="minorEastAsia"/>
                        <w:sz w:val="22"/>
                        <w:szCs w:val="22"/>
                      </w:rPr>
                      <w:t>《上海证券报》、《中国证券报》、《证券日报》、《证券时报》和上海证券交易所网站www.sse.com.cn</w:t>
                    </w:r>
                  </w:p>
                </w:tc>
                <w:tc>
                  <w:tcPr>
                    <w:tcW w:w="1259" w:type="pct"/>
                    <w:vAlign w:val="center"/>
                  </w:tcPr>
                  <w:p w:rsidR="00E56C07" w:rsidRPr="00AC658D" w:rsidRDefault="0070445C" w:rsidP="00AC658D">
                    <w:pPr>
                      <w:pStyle w:val="Style105"/>
                      <w:jc w:val="center"/>
                      <w:rPr>
                        <w:rFonts w:asciiTheme="minorEastAsia" w:eastAsiaTheme="minorEastAsia" w:hAnsiTheme="minorEastAsia"/>
                        <w:sz w:val="22"/>
                        <w:szCs w:val="22"/>
                      </w:rPr>
                    </w:pPr>
                    <w:r w:rsidRPr="00AC658D">
                      <w:rPr>
                        <w:rFonts w:asciiTheme="minorEastAsia" w:eastAsiaTheme="minorEastAsia" w:hAnsiTheme="minorEastAsia"/>
                        <w:sz w:val="22"/>
                        <w:szCs w:val="22"/>
                      </w:rPr>
                      <w:t>2020年4月28日</w:t>
                    </w:r>
                  </w:p>
                </w:tc>
              </w:tr>
            </w:sdtContent>
          </w:sdt>
          <w:sdt>
            <w:sdtPr>
              <w:rPr>
                <w:rFonts w:asciiTheme="minorEastAsia" w:eastAsiaTheme="minorEastAsia" w:hAnsiTheme="minorEastAsia" w:cstheme="minorBidi" w:hint="eastAsia"/>
                <w:sz w:val="22"/>
                <w:szCs w:val="22"/>
              </w:rPr>
              <w:alias w:val="股东大会情况"/>
              <w:tag w:val="_TUP_f464ecce01e34e8aacd508c84a88313d"/>
              <w:id w:val="-1551066366"/>
              <w:lock w:val="sdtLocked"/>
            </w:sdtPr>
            <w:sdtEndPr/>
            <w:sdtContent>
              <w:tr w:rsidR="00E56C07" w:rsidTr="00AC658D">
                <w:trPr>
                  <w:trHeight w:val="195"/>
                </w:trPr>
                <w:tc>
                  <w:tcPr>
                    <w:tcW w:w="922" w:type="pct"/>
                    <w:vAlign w:val="center"/>
                  </w:tcPr>
                  <w:p w:rsidR="00E56C07" w:rsidRPr="00AC658D" w:rsidRDefault="0070445C" w:rsidP="00AC658D">
                    <w:pPr>
                      <w:pStyle w:val="Style105"/>
                      <w:jc w:val="center"/>
                      <w:rPr>
                        <w:rFonts w:asciiTheme="minorEastAsia" w:eastAsiaTheme="minorEastAsia" w:hAnsiTheme="minorEastAsia"/>
                        <w:sz w:val="22"/>
                        <w:szCs w:val="22"/>
                      </w:rPr>
                    </w:pPr>
                    <w:r w:rsidRPr="00AC658D">
                      <w:rPr>
                        <w:rFonts w:asciiTheme="minorEastAsia" w:eastAsiaTheme="minorEastAsia" w:hAnsiTheme="minorEastAsia"/>
                        <w:sz w:val="22"/>
                        <w:szCs w:val="22"/>
                      </w:rPr>
                      <w:t>2019年年度股东大会</w:t>
                    </w:r>
                  </w:p>
                </w:tc>
                <w:tc>
                  <w:tcPr>
                    <w:tcW w:w="1175" w:type="pct"/>
                    <w:vAlign w:val="center"/>
                  </w:tcPr>
                  <w:p w:rsidR="00E56C07" w:rsidRPr="00AC658D" w:rsidRDefault="0070445C" w:rsidP="00AC658D">
                    <w:pPr>
                      <w:pStyle w:val="Style105"/>
                      <w:jc w:val="center"/>
                      <w:rPr>
                        <w:rFonts w:asciiTheme="minorEastAsia" w:eastAsiaTheme="minorEastAsia" w:hAnsiTheme="minorEastAsia"/>
                        <w:sz w:val="22"/>
                        <w:szCs w:val="22"/>
                      </w:rPr>
                    </w:pPr>
                    <w:r w:rsidRPr="00AC658D">
                      <w:rPr>
                        <w:rFonts w:asciiTheme="minorEastAsia" w:eastAsiaTheme="minorEastAsia" w:hAnsiTheme="minorEastAsia"/>
                        <w:sz w:val="22"/>
                        <w:szCs w:val="22"/>
                      </w:rPr>
                      <w:t>2020年5月29日</w:t>
                    </w:r>
                  </w:p>
                </w:tc>
                <w:tc>
                  <w:tcPr>
                    <w:tcW w:w="1644" w:type="pct"/>
                    <w:vAlign w:val="center"/>
                  </w:tcPr>
                  <w:p w:rsidR="00E56C07" w:rsidRPr="00AC658D" w:rsidRDefault="0070445C" w:rsidP="00AC658D">
                    <w:pPr>
                      <w:pStyle w:val="Style105"/>
                      <w:jc w:val="center"/>
                      <w:rPr>
                        <w:rFonts w:asciiTheme="minorEastAsia" w:eastAsiaTheme="minorEastAsia" w:hAnsiTheme="minorEastAsia"/>
                        <w:sz w:val="22"/>
                        <w:szCs w:val="22"/>
                      </w:rPr>
                    </w:pPr>
                    <w:r w:rsidRPr="00AC658D">
                      <w:rPr>
                        <w:rFonts w:asciiTheme="minorEastAsia" w:eastAsiaTheme="minorEastAsia" w:hAnsiTheme="minorEastAsia"/>
                        <w:sz w:val="22"/>
                        <w:szCs w:val="22"/>
                      </w:rPr>
                      <w:t>《上海证券报》、《中国证券报》、《证券日报》、《证券时报》和上海证券交易所网站www.sse.com.cn</w:t>
                    </w:r>
                  </w:p>
                </w:tc>
                <w:tc>
                  <w:tcPr>
                    <w:tcW w:w="1259" w:type="pct"/>
                    <w:vAlign w:val="center"/>
                  </w:tcPr>
                  <w:p w:rsidR="00E56C07" w:rsidRPr="00AC658D" w:rsidRDefault="0070445C" w:rsidP="00AC658D">
                    <w:pPr>
                      <w:pStyle w:val="Style105"/>
                      <w:jc w:val="center"/>
                      <w:rPr>
                        <w:rFonts w:asciiTheme="minorEastAsia" w:eastAsiaTheme="minorEastAsia" w:hAnsiTheme="minorEastAsia"/>
                        <w:sz w:val="22"/>
                        <w:szCs w:val="22"/>
                      </w:rPr>
                    </w:pPr>
                    <w:r w:rsidRPr="00AC658D">
                      <w:rPr>
                        <w:rFonts w:asciiTheme="minorEastAsia" w:eastAsiaTheme="minorEastAsia" w:hAnsiTheme="minorEastAsia"/>
                        <w:sz w:val="22"/>
                        <w:szCs w:val="22"/>
                      </w:rPr>
                      <w:t>2020年5月30日</w:t>
                    </w:r>
                  </w:p>
                </w:tc>
              </w:tr>
            </w:sdtContent>
          </w:sdt>
          <w:sdt>
            <w:sdtPr>
              <w:rPr>
                <w:rFonts w:asciiTheme="minorEastAsia" w:eastAsiaTheme="minorEastAsia" w:hAnsiTheme="minorEastAsia" w:cstheme="minorBidi" w:hint="eastAsia"/>
                <w:sz w:val="22"/>
                <w:szCs w:val="22"/>
              </w:rPr>
              <w:alias w:val="股东大会情况"/>
              <w:tag w:val="_TUP_f464ecce01e34e8aacd508c84a88313d"/>
              <w:id w:val="-23411221"/>
              <w:lock w:val="sdtLocked"/>
            </w:sdtPr>
            <w:sdtEndPr/>
            <w:sdtContent>
              <w:tr w:rsidR="00E56C07" w:rsidTr="00AC658D">
                <w:trPr>
                  <w:trHeight w:val="195"/>
                </w:trPr>
                <w:tc>
                  <w:tcPr>
                    <w:tcW w:w="922" w:type="pct"/>
                    <w:vAlign w:val="center"/>
                  </w:tcPr>
                  <w:p w:rsidR="00E56C07" w:rsidRPr="00AC658D" w:rsidRDefault="0070445C" w:rsidP="00AC658D">
                    <w:pPr>
                      <w:pStyle w:val="Style105"/>
                      <w:jc w:val="center"/>
                      <w:rPr>
                        <w:rFonts w:asciiTheme="minorEastAsia" w:eastAsiaTheme="minorEastAsia" w:hAnsiTheme="minorEastAsia"/>
                        <w:sz w:val="22"/>
                        <w:szCs w:val="22"/>
                      </w:rPr>
                    </w:pPr>
                    <w:r w:rsidRPr="00AC658D">
                      <w:rPr>
                        <w:rFonts w:asciiTheme="minorEastAsia" w:eastAsiaTheme="minorEastAsia" w:hAnsiTheme="minorEastAsia"/>
                        <w:sz w:val="22"/>
                        <w:szCs w:val="22"/>
                      </w:rPr>
                      <w:t>2020年第二次临时股东大会</w:t>
                    </w:r>
                  </w:p>
                </w:tc>
                <w:tc>
                  <w:tcPr>
                    <w:tcW w:w="1175" w:type="pct"/>
                    <w:vAlign w:val="center"/>
                  </w:tcPr>
                  <w:p w:rsidR="00E56C07" w:rsidRPr="00AC658D" w:rsidRDefault="0070445C" w:rsidP="00AC658D">
                    <w:pPr>
                      <w:pStyle w:val="Style105"/>
                      <w:jc w:val="center"/>
                      <w:rPr>
                        <w:rFonts w:asciiTheme="minorEastAsia" w:eastAsiaTheme="minorEastAsia" w:hAnsiTheme="minorEastAsia"/>
                        <w:sz w:val="22"/>
                        <w:szCs w:val="22"/>
                      </w:rPr>
                    </w:pPr>
                    <w:r w:rsidRPr="00AC658D">
                      <w:rPr>
                        <w:rFonts w:asciiTheme="minorEastAsia" w:eastAsiaTheme="minorEastAsia" w:hAnsiTheme="minorEastAsia"/>
                        <w:sz w:val="22"/>
                        <w:szCs w:val="22"/>
                      </w:rPr>
                      <w:t>2020年11月16日</w:t>
                    </w:r>
                  </w:p>
                </w:tc>
                <w:tc>
                  <w:tcPr>
                    <w:tcW w:w="1644" w:type="pct"/>
                    <w:vAlign w:val="center"/>
                  </w:tcPr>
                  <w:p w:rsidR="00E56C07" w:rsidRPr="00AC658D" w:rsidRDefault="0070445C" w:rsidP="00AC658D">
                    <w:pPr>
                      <w:pStyle w:val="Style105"/>
                      <w:jc w:val="center"/>
                      <w:rPr>
                        <w:rFonts w:asciiTheme="minorEastAsia" w:eastAsiaTheme="minorEastAsia" w:hAnsiTheme="minorEastAsia"/>
                        <w:sz w:val="22"/>
                        <w:szCs w:val="22"/>
                      </w:rPr>
                    </w:pPr>
                    <w:r w:rsidRPr="00AC658D">
                      <w:rPr>
                        <w:rFonts w:asciiTheme="minorEastAsia" w:eastAsiaTheme="minorEastAsia" w:hAnsiTheme="minorEastAsia"/>
                        <w:sz w:val="22"/>
                        <w:szCs w:val="22"/>
                      </w:rPr>
                      <w:t>《上海证券报》、《中国证券报》、《证券日报》、《证券时报》和上海证券交易所网站www.sse.com.cn</w:t>
                    </w:r>
                  </w:p>
                </w:tc>
                <w:tc>
                  <w:tcPr>
                    <w:tcW w:w="1259" w:type="pct"/>
                    <w:vAlign w:val="center"/>
                  </w:tcPr>
                  <w:p w:rsidR="00E56C07" w:rsidRPr="00AC658D" w:rsidRDefault="0070445C" w:rsidP="00AC658D">
                    <w:pPr>
                      <w:pStyle w:val="Style105"/>
                      <w:jc w:val="center"/>
                      <w:rPr>
                        <w:rFonts w:asciiTheme="minorEastAsia" w:eastAsiaTheme="minorEastAsia" w:hAnsiTheme="minorEastAsia"/>
                        <w:sz w:val="22"/>
                        <w:szCs w:val="22"/>
                      </w:rPr>
                    </w:pPr>
                    <w:r w:rsidRPr="00AC658D">
                      <w:rPr>
                        <w:rFonts w:asciiTheme="minorEastAsia" w:eastAsiaTheme="minorEastAsia" w:hAnsiTheme="minorEastAsia"/>
                        <w:sz w:val="22"/>
                        <w:szCs w:val="22"/>
                      </w:rPr>
                      <w:t>2020年11月17日</w:t>
                    </w:r>
                  </w:p>
                </w:tc>
              </w:tr>
            </w:sdtContent>
          </w:sdt>
        </w:tbl>
        <w:p w:rsidR="00E56C07" w:rsidRDefault="00E56C07">
          <w:pPr>
            <w:pStyle w:val="Style105"/>
          </w:pPr>
        </w:p>
        <w:p w:rsidR="00E56C07" w:rsidRPr="00AC658D" w:rsidRDefault="0070445C" w:rsidP="005E200C">
          <w:pPr>
            <w:pStyle w:val="Style105"/>
            <w:spacing w:line="360" w:lineRule="auto"/>
            <w:rPr>
              <w:rFonts w:asciiTheme="minorEastAsia" w:eastAsiaTheme="minorEastAsia" w:hAnsiTheme="minorEastAsia"/>
              <w:sz w:val="22"/>
              <w:szCs w:val="22"/>
            </w:rPr>
          </w:pPr>
          <w:r w:rsidRPr="00AC658D">
            <w:rPr>
              <w:rFonts w:asciiTheme="minorEastAsia" w:eastAsiaTheme="minorEastAsia" w:hAnsiTheme="minorEastAsia"/>
              <w:sz w:val="22"/>
              <w:szCs w:val="22"/>
            </w:rPr>
            <w:t>股东大会情况说明</w:t>
          </w:r>
        </w:p>
        <w:sdt>
          <w:sdtPr>
            <w:rPr>
              <w:rFonts w:asciiTheme="minorEastAsia" w:eastAsiaTheme="minorEastAsia" w:hAnsiTheme="minorEastAsia"/>
              <w:sz w:val="22"/>
              <w:szCs w:val="22"/>
            </w:rPr>
            <w:alias w:val="是否适用：股东大会情况说明[双击切换]"/>
            <w:tag w:val="_GBC_417d33555ab14709b5640c8830ff5a67"/>
            <w:id w:val="742538007"/>
            <w:lock w:val="sdtLocked"/>
            <w:placeholder>
              <w:docPart w:val="GBC22222222222222222222222222222"/>
            </w:placeholder>
          </w:sdtPr>
          <w:sdtEndPr>
            <w:rPr>
              <w:rFonts w:ascii="Times New Roman" w:eastAsia="宋体" w:hAnsi="Times New Roman"/>
              <w:sz w:val="21"/>
              <w:szCs w:val="21"/>
            </w:rPr>
          </w:sdtEndPr>
          <w:sdtContent>
            <w:p w:rsidR="00E56C07" w:rsidRDefault="008B7376" w:rsidP="005E200C">
              <w:pPr>
                <w:pStyle w:val="Style105"/>
                <w:spacing w:line="360" w:lineRule="auto"/>
              </w:pPr>
              <w:r w:rsidRPr="00AC658D">
                <w:rPr>
                  <w:rFonts w:asciiTheme="minorEastAsia" w:eastAsiaTheme="minorEastAsia" w:hAnsiTheme="minorEastAsia"/>
                  <w:sz w:val="22"/>
                  <w:szCs w:val="22"/>
                </w:rPr>
                <w:fldChar w:fldCharType="begin"/>
              </w:r>
              <w:r w:rsidR="0070445C" w:rsidRPr="00AC658D">
                <w:rPr>
                  <w:rFonts w:asciiTheme="minorEastAsia" w:eastAsiaTheme="minorEastAsia" w:hAnsiTheme="minorEastAsia"/>
                  <w:sz w:val="22"/>
                  <w:szCs w:val="22"/>
                </w:rPr>
                <w:instrText>MACROBUTTON  SnrToggleCheckbox □适用</w:instrText>
              </w:r>
              <w:r w:rsidRPr="00AC658D">
                <w:rPr>
                  <w:rFonts w:asciiTheme="minorEastAsia" w:eastAsiaTheme="minorEastAsia" w:hAnsiTheme="minorEastAsia"/>
                  <w:sz w:val="22"/>
                  <w:szCs w:val="22"/>
                </w:rPr>
                <w:fldChar w:fldCharType="end"/>
              </w:r>
              <w:r w:rsidRPr="00AC658D">
                <w:rPr>
                  <w:rFonts w:asciiTheme="minorEastAsia" w:eastAsiaTheme="minorEastAsia" w:hAnsiTheme="minorEastAsia"/>
                  <w:sz w:val="22"/>
                  <w:szCs w:val="22"/>
                </w:rPr>
                <w:fldChar w:fldCharType="begin"/>
              </w:r>
              <w:r w:rsidR="0070445C" w:rsidRPr="00AC658D">
                <w:rPr>
                  <w:rFonts w:asciiTheme="minorEastAsia" w:eastAsiaTheme="minorEastAsia" w:hAnsiTheme="minorEastAsia"/>
                  <w:sz w:val="22"/>
                  <w:szCs w:val="22"/>
                </w:rPr>
                <w:instrText xml:space="preserve"> MACROBUTTON  SnrToggleCheckbox √不适用</w:instrText>
              </w:r>
              <w:r w:rsidRPr="00AC658D">
                <w:rPr>
                  <w:rFonts w:asciiTheme="minorEastAsia" w:eastAsiaTheme="minorEastAsia" w:hAnsiTheme="minorEastAsia"/>
                  <w:sz w:val="22"/>
                  <w:szCs w:val="22"/>
                </w:rPr>
                <w:fldChar w:fldCharType="end"/>
              </w:r>
            </w:p>
          </w:sdtContent>
        </w:sdt>
      </w:sdtContent>
    </w:sdt>
    <w:p w:rsidR="00E56C07" w:rsidRDefault="00E56C07" w:rsidP="005E200C">
      <w:pPr>
        <w:pStyle w:val="Style105"/>
        <w:spacing w:line="360" w:lineRule="auto"/>
      </w:pPr>
    </w:p>
    <w:p w:rsidR="00E56C07" w:rsidRDefault="0070445C">
      <w:pPr>
        <w:pStyle w:val="2"/>
        <w:numPr>
          <w:ilvl w:val="0"/>
          <w:numId w:val="48"/>
        </w:numPr>
      </w:pPr>
      <w:r>
        <w:t>董事履行职责情况</w:t>
      </w:r>
    </w:p>
    <w:sdt>
      <w:sdtPr>
        <w:rPr>
          <w:rFonts w:ascii="宋体" w:hAnsi="宋体" w:cs="宋体"/>
          <w:b w:val="0"/>
          <w:bCs w:val="0"/>
          <w:kern w:val="0"/>
          <w:szCs w:val="24"/>
        </w:rPr>
        <w:alias w:val="模块:董事参加董事会和股东大会的情况"/>
        <w:tag w:val="_SEC_46b12eef184243bf8374eb01a77e4d07"/>
        <w:id w:val="-714280440"/>
        <w:lock w:val="sdtLocked"/>
        <w:placeholder>
          <w:docPart w:val="GBC22222222222222222222222222222"/>
        </w:placeholder>
      </w:sdtPr>
      <w:sdtEndPr>
        <w:rPr>
          <w:rFonts w:asciiTheme="minorEastAsia" w:eastAsiaTheme="minorEastAsia" w:hAnsiTheme="minorEastAsia"/>
          <w:szCs w:val="21"/>
        </w:rPr>
      </w:sdtEndPr>
      <w:sdtContent>
        <w:p w:rsidR="00E56C07" w:rsidRDefault="0070445C">
          <w:pPr>
            <w:pStyle w:val="3"/>
            <w:numPr>
              <w:ilvl w:val="0"/>
              <w:numId w:val="49"/>
            </w:numPr>
          </w:pPr>
          <w:r>
            <w:t>董事参加董事会和股东大会的情况</w:t>
          </w:r>
        </w:p>
        <w:tbl>
          <w:tblPr>
            <w:tblStyle w:val="af3"/>
            <w:tblW w:w="5000" w:type="pct"/>
            <w:tblLook w:val="04A0" w:firstRow="1" w:lastRow="0" w:firstColumn="1" w:lastColumn="0" w:noHBand="0" w:noVBand="1"/>
          </w:tblPr>
          <w:tblGrid>
            <w:gridCol w:w="980"/>
            <w:gridCol w:w="846"/>
            <w:gridCol w:w="1100"/>
            <w:gridCol w:w="852"/>
            <w:gridCol w:w="968"/>
            <w:gridCol w:w="905"/>
            <w:gridCol w:w="845"/>
            <w:gridCol w:w="1292"/>
            <w:gridCol w:w="1261"/>
          </w:tblGrid>
          <w:tr w:rsidR="00E56C07" w:rsidRPr="005E200C">
            <w:trPr>
              <w:trHeight w:val="561"/>
            </w:trPr>
            <w:sdt>
              <w:sdtPr>
                <w:rPr>
                  <w:rFonts w:asciiTheme="minorEastAsia" w:eastAsiaTheme="minorEastAsia" w:hAnsiTheme="minorEastAsia"/>
                </w:rPr>
                <w:tag w:val="_PLD_fdf987702b2e46a4aaa1e3f20787a76c"/>
                <w:id w:val="-196240617"/>
                <w:lock w:val="sdtLocked"/>
              </w:sdtPr>
              <w:sdtEndPr/>
              <w:sdtContent>
                <w:tc>
                  <w:tcPr>
                    <w:tcW w:w="541" w:type="pct"/>
                    <w:vMerge w:val="restart"/>
                    <w:vAlign w:val="center"/>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hint="eastAsia"/>
                      </w:rPr>
                      <w:t>董事</w:t>
                    </w:r>
                  </w:p>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hint="eastAsia"/>
                      </w:rPr>
                      <w:t>姓名</w:t>
                    </w:r>
                  </w:p>
                </w:tc>
              </w:sdtContent>
            </w:sdt>
            <w:sdt>
              <w:sdtPr>
                <w:rPr>
                  <w:rFonts w:asciiTheme="minorEastAsia" w:eastAsiaTheme="minorEastAsia" w:hAnsiTheme="minorEastAsia"/>
                </w:rPr>
                <w:tag w:val="_PLD_8c944f740a3a4784938038ab19e3a6ed"/>
                <w:id w:val="718008690"/>
                <w:lock w:val="sdtLocked"/>
              </w:sdtPr>
              <w:sdtEndPr/>
              <w:sdtContent>
                <w:tc>
                  <w:tcPr>
                    <w:tcW w:w="467" w:type="pct"/>
                    <w:vMerge w:val="restart"/>
                    <w:vAlign w:val="center"/>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是否独立董事</w:t>
                    </w:r>
                  </w:p>
                </w:tc>
              </w:sdtContent>
            </w:sdt>
            <w:sdt>
              <w:sdtPr>
                <w:rPr>
                  <w:rFonts w:asciiTheme="minorEastAsia" w:eastAsiaTheme="minorEastAsia" w:hAnsiTheme="minorEastAsia"/>
                </w:rPr>
                <w:tag w:val="_PLD_41002b55426142459adadb76d790d586"/>
                <w:id w:val="356624880"/>
                <w:lock w:val="sdtLocked"/>
              </w:sdtPr>
              <w:sdtEndPr/>
              <w:sdtContent>
                <w:tc>
                  <w:tcPr>
                    <w:tcW w:w="3294" w:type="pct"/>
                    <w:gridSpan w:val="6"/>
                    <w:vAlign w:val="center"/>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参加董事会情况</w:t>
                    </w:r>
                  </w:p>
                </w:tc>
              </w:sdtContent>
            </w:sdt>
            <w:sdt>
              <w:sdtPr>
                <w:rPr>
                  <w:rFonts w:asciiTheme="minorEastAsia" w:eastAsiaTheme="minorEastAsia" w:hAnsiTheme="minorEastAsia"/>
                </w:rPr>
                <w:tag w:val="_PLD_a86ab0ba65874193bf46821cd6a13f4f"/>
                <w:id w:val="-1023168958"/>
                <w:lock w:val="sdtLocked"/>
              </w:sdtPr>
              <w:sdtEndPr/>
              <w:sdtContent>
                <w:tc>
                  <w:tcPr>
                    <w:tcW w:w="697" w:type="pct"/>
                    <w:vAlign w:val="center"/>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参加股东大会情况</w:t>
                    </w:r>
                  </w:p>
                </w:tc>
              </w:sdtContent>
            </w:sdt>
          </w:tr>
          <w:tr w:rsidR="00E56C07" w:rsidRPr="005E200C">
            <w:trPr>
              <w:trHeight w:val="120"/>
            </w:trPr>
            <w:tc>
              <w:tcPr>
                <w:tcW w:w="541" w:type="pct"/>
                <w:vMerge/>
              </w:tcPr>
              <w:p w:rsidR="00E56C07" w:rsidRPr="005E200C" w:rsidRDefault="00E56C07" w:rsidP="00AC658D">
                <w:pPr>
                  <w:jc w:val="center"/>
                  <w:rPr>
                    <w:rFonts w:asciiTheme="minorEastAsia" w:eastAsiaTheme="minorEastAsia" w:hAnsiTheme="minorEastAsia"/>
                  </w:rPr>
                </w:pPr>
              </w:p>
            </w:tc>
            <w:tc>
              <w:tcPr>
                <w:tcW w:w="467" w:type="pct"/>
                <w:vMerge/>
              </w:tcPr>
              <w:p w:rsidR="00E56C07" w:rsidRPr="005E200C" w:rsidRDefault="00E56C07" w:rsidP="00AC658D">
                <w:pPr>
                  <w:jc w:val="center"/>
                  <w:rPr>
                    <w:rFonts w:asciiTheme="minorEastAsia" w:eastAsiaTheme="minorEastAsia" w:hAnsiTheme="minorEastAsia"/>
                  </w:rPr>
                </w:pPr>
              </w:p>
            </w:tc>
            <w:sdt>
              <w:sdtPr>
                <w:rPr>
                  <w:rFonts w:asciiTheme="minorEastAsia" w:eastAsiaTheme="minorEastAsia" w:hAnsiTheme="minorEastAsia"/>
                </w:rPr>
                <w:tag w:val="_PLD_1be3bc3a3d894e22b017b70a7c691233"/>
                <w:id w:val="-1945295362"/>
                <w:lock w:val="sdtLocked"/>
              </w:sdtPr>
              <w:sdtEndPr/>
              <w:sdtContent>
                <w:tc>
                  <w:tcPr>
                    <w:tcW w:w="607" w:type="pct"/>
                    <w:vAlign w:val="center"/>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本年应参加董事会次数</w:t>
                    </w:r>
                  </w:p>
                </w:tc>
              </w:sdtContent>
            </w:sdt>
            <w:sdt>
              <w:sdtPr>
                <w:rPr>
                  <w:rFonts w:asciiTheme="minorEastAsia" w:eastAsiaTheme="minorEastAsia" w:hAnsiTheme="minorEastAsia"/>
                </w:rPr>
                <w:tag w:val="_PLD_3e45fc9802f241cb8e17735983417e9b"/>
                <w:id w:val="-718203994"/>
                <w:lock w:val="sdtLocked"/>
              </w:sdtPr>
              <w:sdtEndPr/>
              <w:sdtContent>
                <w:tc>
                  <w:tcPr>
                    <w:tcW w:w="471" w:type="pct"/>
                    <w:vAlign w:val="center"/>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亲自出席次数</w:t>
                    </w:r>
                  </w:p>
                </w:tc>
              </w:sdtContent>
            </w:sdt>
            <w:sdt>
              <w:sdtPr>
                <w:rPr>
                  <w:rFonts w:asciiTheme="minorEastAsia" w:eastAsiaTheme="minorEastAsia" w:hAnsiTheme="minorEastAsia"/>
                </w:rPr>
                <w:tag w:val="_PLD_5b2f1e699fe34def868fe8b765d768ba"/>
                <w:id w:val="471488294"/>
                <w:lock w:val="sdtLocked"/>
              </w:sdtPr>
              <w:sdtEndPr/>
              <w:sdtContent>
                <w:tc>
                  <w:tcPr>
                    <w:tcW w:w="535" w:type="pct"/>
                    <w:vAlign w:val="center"/>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以通讯方式参加次数</w:t>
                    </w:r>
                  </w:p>
                </w:tc>
              </w:sdtContent>
            </w:sdt>
            <w:sdt>
              <w:sdtPr>
                <w:rPr>
                  <w:rFonts w:asciiTheme="minorEastAsia" w:eastAsiaTheme="minorEastAsia" w:hAnsiTheme="minorEastAsia"/>
                </w:rPr>
                <w:tag w:val="_PLD_981a0cb863d94703a5482c1ca67d4cb5"/>
                <w:id w:val="-1517914377"/>
                <w:lock w:val="sdtLocked"/>
              </w:sdtPr>
              <w:sdtEndPr/>
              <w:sdtContent>
                <w:tc>
                  <w:tcPr>
                    <w:tcW w:w="500" w:type="pct"/>
                    <w:vAlign w:val="center"/>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委托出席次数</w:t>
                    </w:r>
                  </w:p>
                </w:tc>
              </w:sdtContent>
            </w:sdt>
            <w:sdt>
              <w:sdtPr>
                <w:rPr>
                  <w:rFonts w:asciiTheme="minorEastAsia" w:eastAsiaTheme="minorEastAsia" w:hAnsiTheme="minorEastAsia"/>
                </w:rPr>
                <w:tag w:val="_PLD_e955143b8973461bb11aa6e64e6bb542"/>
                <w:id w:val="749003225"/>
                <w:lock w:val="sdtLocked"/>
              </w:sdtPr>
              <w:sdtEndPr/>
              <w:sdtContent>
                <w:tc>
                  <w:tcPr>
                    <w:tcW w:w="467" w:type="pct"/>
                    <w:vAlign w:val="center"/>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缺席</w:t>
                    </w:r>
                  </w:p>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次数</w:t>
                    </w:r>
                  </w:p>
                </w:tc>
              </w:sdtContent>
            </w:sdt>
            <w:sdt>
              <w:sdtPr>
                <w:rPr>
                  <w:rFonts w:asciiTheme="minorEastAsia" w:eastAsiaTheme="minorEastAsia" w:hAnsiTheme="minorEastAsia"/>
                </w:rPr>
                <w:tag w:val="_PLD_c94de7a455d94af5b8ffe4cc736c4b46"/>
                <w:id w:val="-1104334680"/>
                <w:lock w:val="sdtLocked"/>
              </w:sdtPr>
              <w:sdtEndPr/>
              <w:sdtContent>
                <w:tc>
                  <w:tcPr>
                    <w:tcW w:w="714" w:type="pct"/>
                    <w:vAlign w:val="center"/>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是否连续两次未亲自参加会议</w:t>
                    </w:r>
                  </w:p>
                </w:tc>
              </w:sdtContent>
            </w:sdt>
            <w:sdt>
              <w:sdtPr>
                <w:rPr>
                  <w:rFonts w:asciiTheme="minorEastAsia" w:eastAsiaTheme="minorEastAsia" w:hAnsiTheme="minorEastAsia"/>
                </w:rPr>
                <w:tag w:val="_PLD_7f17c2a5ff9540709fafff9460b0756d"/>
                <w:id w:val="-309323495"/>
                <w:lock w:val="sdtLocked"/>
              </w:sdtPr>
              <w:sdtEndPr/>
              <w:sdtContent>
                <w:tc>
                  <w:tcPr>
                    <w:tcW w:w="697" w:type="pct"/>
                    <w:vAlign w:val="center"/>
                  </w:tcPr>
                  <w:p w:rsidR="00E56C07" w:rsidRPr="005E200C" w:rsidRDefault="0070445C" w:rsidP="00AC658D">
                    <w:pPr>
                      <w:jc w:val="center"/>
                      <w:rPr>
                        <w:rFonts w:asciiTheme="minorEastAsia" w:eastAsiaTheme="minorEastAsia" w:hAnsiTheme="minorEastAsia"/>
                        <w:b/>
                      </w:rPr>
                    </w:pPr>
                    <w:r w:rsidRPr="005E200C">
                      <w:rPr>
                        <w:rFonts w:asciiTheme="minorEastAsia" w:eastAsiaTheme="minorEastAsia" w:hAnsiTheme="minorEastAsia"/>
                      </w:rPr>
                      <w:t>出席股东大会的次数</w:t>
                    </w:r>
                  </w:p>
                </w:tc>
              </w:sdtContent>
            </w:sdt>
          </w:tr>
          <w:sdt>
            <w:sdtPr>
              <w:rPr>
                <w:rFonts w:asciiTheme="minorEastAsia" w:eastAsiaTheme="minorEastAsia" w:hAnsiTheme="minorEastAsia" w:cstheme="minorBidi" w:hint="eastAsia"/>
                <w:kern w:val="0"/>
              </w:rPr>
              <w:alias w:val="董事参加董事会的出席情况明细"/>
              <w:tag w:val="_TUP_21f02a2c29cc41bba590120cf14b9bc6"/>
              <w:id w:val="-74675729"/>
              <w:lock w:val="sdtLocked"/>
            </w:sdtPr>
            <w:sdtEndPr>
              <w:rPr>
                <w:kern w:val="2"/>
              </w:rPr>
            </w:sdtEndPr>
            <w:sdtContent>
              <w:tr w:rsidR="00E56C07" w:rsidRPr="005E200C">
                <w:trPr>
                  <w:trHeight w:val="77"/>
                </w:trPr>
                <w:tc>
                  <w:tcPr>
                    <w:tcW w:w="541" w:type="pct"/>
                  </w:tcPr>
                  <w:p w:rsidR="00E56C07" w:rsidRPr="005E200C" w:rsidRDefault="0070445C" w:rsidP="00AC658D">
                    <w:pPr>
                      <w:pStyle w:val="Style105"/>
                      <w:jc w:val="center"/>
                      <w:rPr>
                        <w:rFonts w:asciiTheme="minorEastAsia" w:eastAsiaTheme="minorEastAsia" w:hAnsiTheme="minorEastAsia"/>
                      </w:rPr>
                    </w:pPr>
                    <w:proofErr w:type="gramStart"/>
                    <w:r w:rsidRPr="005E200C">
                      <w:rPr>
                        <w:rFonts w:asciiTheme="minorEastAsia" w:eastAsiaTheme="minorEastAsia" w:hAnsiTheme="minorEastAsia"/>
                      </w:rPr>
                      <w:t>牟刚</w:t>
                    </w:r>
                    <w:proofErr w:type="gramEnd"/>
                  </w:p>
                </w:tc>
                <w:sdt>
                  <w:sdtPr>
                    <w:rPr>
                      <w:rFonts w:asciiTheme="minorEastAsia" w:eastAsiaTheme="minorEastAsia" w:hAnsiTheme="minorEastAsia" w:hint="eastAsia"/>
                    </w:rPr>
                    <w:alias w:val="董事参加董事会的出席情况明细-是否独立董事"/>
                    <w:tag w:val="_GBC_8f65cf2d483747a58ee92c8a36ee6375"/>
                    <w:id w:val="799038879"/>
                    <w:lock w:val="sdtLocked"/>
                    <w:comboBox>
                      <w:listItem w:displayText="是" w:value="true"/>
                      <w:listItem w:displayText="否" w:value="false"/>
                    </w:comboBox>
                  </w:sdtPr>
                  <w:sdtEndPr/>
                  <w:sdtContent>
                    <w:tc>
                      <w:tcPr>
                        <w:tcW w:w="467" w:type="pct"/>
                      </w:tcPr>
                      <w:p w:rsidR="00E56C07" w:rsidRPr="005E200C" w:rsidRDefault="0070445C" w:rsidP="00AC658D">
                        <w:pPr>
                          <w:pStyle w:val="Style105"/>
                          <w:jc w:val="center"/>
                          <w:rPr>
                            <w:rFonts w:asciiTheme="minorEastAsia" w:eastAsiaTheme="minorEastAsia" w:hAnsiTheme="minorEastAsia"/>
                          </w:rPr>
                        </w:pPr>
                        <w:r w:rsidRPr="005E200C">
                          <w:rPr>
                            <w:rFonts w:asciiTheme="minorEastAsia" w:eastAsiaTheme="minorEastAsia" w:hAnsiTheme="minorEastAsia" w:hint="eastAsia"/>
                          </w:rPr>
                          <w:t>否</w:t>
                        </w:r>
                      </w:p>
                    </w:tc>
                  </w:sdtContent>
                </w:sdt>
                <w:tc>
                  <w:tcPr>
                    <w:tcW w:w="607"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6</w:t>
                    </w:r>
                  </w:p>
                </w:tc>
                <w:tc>
                  <w:tcPr>
                    <w:tcW w:w="471" w:type="pct"/>
                  </w:tcPr>
                  <w:p w:rsidR="00E56C07" w:rsidRPr="005E200C" w:rsidRDefault="00F5021E" w:rsidP="00AC658D">
                    <w:pPr>
                      <w:jc w:val="center"/>
                      <w:rPr>
                        <w:rFonts w:asciiTheme="minorEastAsia" w:eastAsiaTheme="minorEastAsia" w:hAnsiTheme="minorEastAsia"/>
                      </w:rPr>
                    </w:pPr>
                    <w:r w:rsidRPr="005E200C">
                      <w:rPr>
                        <w:rFonts w:asciiTheme="minorEastAsia" w:eastAsiaTheme="minorEastAsia" w:hAnsiTheme="minorEastAsia"/>
                      </w:rPr>
                      <w:t>6</w:t>
                    </w:r>
                  </w:p>
                </w:tc>
                <w:tc>
                  <w:tcPr>
                    <w:tcW w:w="535"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5</w:t>
                    </w:r>
                  </w:p>
                </w:tc>
                <w:tc>
                  <w:tcPr>
                    <w:tcW w:w="500"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0</w:t>
                    </w:r>
                  </w:p>
                </w:tc>
                <w:tc>
                  <w:tcPr>
                    <w:tcW w:w="467"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0</w:t>
                    </w:r>
                  </w:p>
                </w:tc>
                <w:sdt>
                  <w:sdtPr>
                    <w:rPr>
                      <w:rFonts w:asciiTheme="minorEastAsia" w:eastAsiaTheme="minorEastAsia" w:hAnsiTheme="minorEastAsia" w:hint="eastAsia"/>
                    </w:rPr>
                    <w:alias w:val="董事参加董事会的出席情况明细-是否连续两次未亲自参加会议"/>
                    <w:tag w:val="_GBC_4748dc7c4f9b495f9d97d5c22a5e08e6"/>
                    <w:id w:val="-195462647"/>
                    <w:lock w:val="sdtLocked"/>
                    <w:comboBox>
                      <w:listItem w:displayText="是" w:value="true"/>
                      <w:listItem w:displayText="否" w:value="false"/>
                    </w:comboBox>
                  </w:sdtPr>
                  <w:sdtEndPr/>
                  <w:sdtContent>
                    <w:tc>
                      <w:tcPr>
                        <w:tcW w:w="714" w:type="pct"/>
                      </w:tcPr>
                      <w:p w:rsidR="00E56C07" w:rsidRPr="005E200C" w:rsidRDefault="0070445C" w:rsidP="00AC658D">
                        <w:pPr>
                          <w:pStyle w:val="Style105"/>
                          <w:jc w:val="center"/>
                          <w:rPr>
                            <w:rFonts w:asciiTheme="minorEastAsia" w:eastAsiaTheme="minorEastAsia" w:hAnsiTheme="minorEastAsia"/>
                          </w:rPr>
                        </w:pPr>
                        <w:r w:rsidRPr="005E200C">
                          <w:rPr>
                            <w:rFonts w:asciiTheme="minorEastAsia" w:eastAsiaTheme="minorEastAsia" w:hAnsiTheme="minorEastAsia" w:hint="eastAsia"/>
                          </w:rPr>
                          <w:t>否</w:t>
                        </w:r>
                      </w:p>
                    </w:tc>
                  </w:sdtContent>
                </w:sdt>
                <w:tc>
                  <w:tcPr>
                    <w:tcW w:w="697"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3</w:t>
                    </w:r>
                  </w:p>
                </w:tc>
              </w:tr>
            </w:sdtContent>
          </w:sdt>
          <w:sdt>
            <w:sdtPr>
              <w:rPr>
                <w:rFonts w:asciiTheme="minorEastAsia" w:eastAsiaTheme="minorEastAsia" w:hAnsiTheme="minorEastAsia" w:cstheme="minorBidi" w:hint="eastAsia"/>
                <w:kern w:val="0"/>
              </w:rPr>
              <w:alias w:val="董事参加董事会的出席情况明细"/>
              <w:tag w:val="_TUP_21f02a2c29cc41bba590120cf14b9bc6"/>
              <w:id w:val="379900634"/>
              <w:lock w:val="sdtLocked"/>
            </w:sdtPr>
            <w:sdtEndPr>
              <w:rPr>
                <w:kern w:val="2"/>
              </w:rPr>
            </w:sdtEndPr>
            <w:sdtContent>
              <w:tr w:rsidR="00E56C07" w:rsidRPr="005E200C">
                <w:trPr>
                  <w:trHeight w:val="77"/>
                </w:trPr>
                <w:tc>
                  <w:tcPr>
                    <w:tcW w:w="541" w:type="pct"/>
                  </w:tcPr>
                  <w:p w:rsidR="00E56C07" w:rsidRPr="005E200C" w:rsidRDefault="0070445C" w:rsidP="00AC658D">
                    <w:pPr>
                      <w:pStyle w:val="Style105"/>
                      <w:jc w:val="center"/>
                      <w:rPr>
                        <w:rFonts w:asciiTheme="minorEastAsia" w:eastAsiaTheme="minorEastAsia" w:hAnsiTheme="minorEastAsia"/>
                      </w:rPr>
                    </w:pPr>
                    <w:r w:rsidRPr="005E200C">
                      <w:rPr>
                        <w:rFonts w:asciiTheme="minorEastAsia" w:eastAsiaTheme="minorEastAsia" w:hAnsiTheme="minorEastAsia"/>
                      </w:rPr>
                      <w:t>王延辉</w:t>
                    </w:r>
                  </w:p>
                </w:tc>
                <w:sdt>
                  <w:sdtPr>
                    <w:rPr>
                      <w:rFonts w:asciiTheme="minorEastAsia" w:eastAsiaTheme="minorEastAsia" w:hAnsiTheme="minorEastAsia" w:hint="eastAsia"/>
                    </w:rPr>
                    <w:alias w:val="董事参加董事会的出席情况明细-是否独立董事"/>
                    <w:tag w:val="_GBC_8f65cf2d483747a58ee92c8a36ee6375"/>
                    <w:id w:val="-267008413"/>
                    <w:lock w:val="sdtLocked"/>
                    <w:comboBox>
                      <w:listItem w:displayText="是" w:value="true"/>
                      <w:listItem w:displayText="否" w:value="false"/>
                    </w:comboBox>
                  </w:sdtPr>
                  <w:sdtEndPr/>
                  <w:sdtContent>
                    <w:tc>
                      <w:tcPr>
                        <w:tcW w:w="467" w:type="pct"/>
                      </w:tcPr>
                      <w:p w:rsidR="00E56C07" w:rsidRPr="005E200C" w:rsidRDefault="0070445C" w:rsidP="00AC658D">
                        <w:pPr>
                          <w:pStyle w:val="Style105"/>
                          <w:jc w:val="center"/>
                          <w:rPr>
                            <w:rFonts w:asciiTheme="minorEastAsia" w:eastAsiaTheme="minorEastAsia" w:hAnsiTheme="minorEastAsia"/>
                          </w:rPr>
                        </w:pPr>
                        <w:r w:rsidRPr="005E200C">
                          <w:rPr>
                            <w:rFonts w:asciiTheme="minorEastAsia" w:eastAsiaTheme="minorEastAsia" w:hAnsiTheme="minorEastAsia" w:hint="eastAsia"/>
                          </w:rPr>
                          <w:t>否</w:t>
                        </w:r>
                      </w:p>
                    </w:tc>
                  </w:sdtContent>
                </w:sdt>
                <w:tc>
                  <w:tcPr>
                    <w:tcW w:w="607"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6</w:t>
                    </w:r>
                  </w:p>
                </w:tc>
                <w:tc>
                  <w:tcPr>
                    <w:tcW w:w="471" w:type="pct"/>
                  </w:tcPr>
                  <w:p w:rsidR="00E56C07" w:rsidRPr="005E200C" w:rsidRDefault="00F5021E" w:rsidP="00AC658D">
                    <w:pPr>
                      <w:jc w:val="center"/>
                      <w:rPr>
                        <w:rFonts w:asciiTheme="minorEastAsia" w:eastAsiaTheme="minorEastAsia" w:hAnsiTheme="minorEastAsia"/>
                      </w:rPr>
                    </w:pPr>
                    <w:r w:rsidRPr="005E200C">
                      <w:rPr>
                        <w:rFonts w:asciiTheme="minorEastAsia" w:eastAsiaTheme="minorEastAsia" w:hAnsiTheme="minorEastAsia"/>
                      </w:rPr>
                      <w:t>6</w:t>
                    </w:r>
                  </w:p>
                </w:tc>
                <w:tc>
                  <w:tcPr>
                    <w:tcW w:w="535"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5</w:t>
                    </w:r>
                  </w:p>
                </w:tc>
                <w:tc>
                  <w:tcPr>
                    <w:tcW w:w="500"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0</w:t>
                    </w:r>
                  </w:p>
                </w:tc>
                <w:tc>
                  <w:tcPr>
                    <w:tcW w:w="467"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0</w:t>
                    </w:r>
                  </w:p>
                </w:tc>
                <w:sdt>
                  <w:sdtPr>
                    <w:rPr>
                      <w:rFonts w:asciiTheme="minorEastAsia" w:eastAsiaTheme="minorEastAsia" w:hAnsiTheme="minorEastAsia" w:hint="eastAsia"/>
                    </w:rPr>
                    <w:alias w:val="董事参加董事会的出席情况明细-是否连续两次未亲自参加会议"/>
                    <w:tag w:val="_GBC_4748dc7c4f9b495f9d97d5c22a5e08e6"/>
                    <w:id w:val="1042101748"/>
                    <w:lock w:val="sdtLocked"/>
                    <w:comboBox>
                      <w:listItem w:displayText="是" w:value="true"/>
                      <w:listItem w:displayText="否" w:value="false"/>
                    </w:comboBox>
                  </w:sdtPr>
                  <w:sdtEndPr/>
                  <w:sdtContent>
                    <w:tc>
                      <w:tcPr>
                        <w:tcW w:w="714" w:type="pct"/>
                      </w:tcPr>
                      <w:p w:rsidR="00E56C07" w:rsidRPr="005E200C" w:rsidRDefault="0070445C" w:rsidP="00AC658D">
                        <w:pPr>
                          <w:pStyle w:val="Style105"/>
                          <w:jc w:val="center"/>
                          <w:rPr>
                            <w:rFonts w:asciiTheme="minorEastAsia" w:eastAsiaTheme="minorEastAsia" w:hAnsiTheme="minorEastAsia"/>
                          </w:rPr>
                        </w:pPr>
                        <w:r w:rsidRPr="005E200C">
                          <w:rPr>
                            <w:rFonts w:asciiTheme="minorEastAsia" w:eastAsiaTheme="minorEastAsia" w:hAnsiTheme="minorEastAsia" w:hint="eastAsia"/>
                          </w:rPr>
                          <w:t>否</w:t>
                        </w:r>
                      </w:p>
                    </w:tc>
                  </w:sdtContent>
                </w:sdt>
                <w:tc>
                  <w:tcPr>
                    <w:tcW w:w="697"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2</w:t>
                    </w:r>
                  </w:p>
                </w:tc>
              </w:tr>
            </w:sdtContent>
          </w:sdt>
          <w:sdt>
            <w:sdtPr>
              <w:rPr>
                <w:rFonts w:asciiTheme="minorEastAsia" w:eastAsiaTheme="minorEastAsia" w:hAnsiTheme="minorEastAsia" w:cstheme="minorBidi" w:hint="eastAsia"/>
                <w:kern w:val="0"/>
              </w:rPr>
              <w:alias w:val="董事参加董事会的出席情况明细"/>
              <w:tag w:val="_TUP_21f02a2c29cc41bba590120cf14b9bc6"/>
              <w:id w:val="1999538855"/>
              <w:lock w:val="sdtLocked"/>
            </w:sdtPr>
            <w:sdtEndPr>
              <w:rPr>
                <w:kern w:val="2"/>
              </w:rPr>
            </w:sdtEndPr>
            <w:sdtContent>
              <w:tr w:rsidR="00E56C07" w:rsidRPr="005E200C">
                <w:trPr>
                  <w:trHeight w:val="77"/>
                </w:trPr>
                <w:tc>
                  <w:tcPr>
                    <w:tcW w:w="541" w:type="pct"/>
                  </w:tcPr>
                  <w:p w:rsidR="00E56C07" w:rsidRPr="005E200C" w:rsidRDefault="0070445C" w:rsidP="00AC658D">
                    <w:pPr>
                      <w:pStyle w:val="Style105"/>
                      <w:jc w:val="center"/>
                      <w:rPr>
                        <w:rFonts w:asciiTheme="minorEastAsia" w:eastAsiaTheme="minorEastAsia" w:hAnsiTheme="minorEastAsia"/>
                      </w:rPr>
                    </w:pPr>
                    <w:r w:rsidRPr="005E200C">
                      <w:rPr>
                        <w:rFonts w:asciiTheme="minorEastAsia" w:eastAsiaTheme="minorEastAsia" w:hAnsiTheme="minorEastAsia"/>
                      </w:rPr>
                      <w:t>尹明善</w:t>
                    </w:r>
                  </w:p>
                </w:tc>
                <w:sdt>
                  <w:sdtPr>
                    <w:rPr>
                      <w:rFonts w:asciiTheme="minorEastAsia" w:eastAsiaTheme="minorEastAsia" w:hAnsiTheme="minorEastAsia" w:hint="eastAsia"/>
                    </w:rPr>
                    <w:alias w:val="董事参加董事会的出席情况明细-是否独立董事"/>
                    <w:tag w:val="_GBC_8f65cf2d483747a58ee92c8a36ee6375"/>
                    <w:id w:val="1869878273"/>
                    <w:lock w:val="sdtLocked"/>
                    <w:comboBox>
                      <w:listItem w:displayText="是" w:value="true"/>
                      <w:listItem w:displayText="否" w:value="false"/>
                    </w:comboBox>
                  </w:sdtPr>
                  <w:sdtEndPr/>
                  <w:sdtContent>
                    <w:tc>
                      <w:tcPr>
                        <w:tcW w:w="467" w:type="pct"/>
                      </w:tcPr>
                      <w:p w:rsidR="00E56C07" w:rsidRPr="005E200C" w:rsidRDefault="0070445C" w:rsidP="00AC658D">
                        <w:pPr>
                          <w:pStyle w:val="Style105"/>
                          <w:jc w:val="center"/>
                          <w:rPr>
                            <w:rFonts w:asciiTheme="minorEastAsia" w:eastAsiaTheme="minorEastAsia" w:hAnsiTheme="minorEastAsia"/>
                          </w:rPr>
                        </w:pPr>
                        <w:r w:rsidRPr="005E200C">
                          <w:rPr>
                            <w:rFonts w:asciiTheme="minorEastAsia" w:eastAsiaTheme="minorEastAsia" w:hAnsiTheme="minorEastAsia" w:hint="eastAsia"/>
                          </w:rPr>
                          <w:t>否</w:t>
                        </w:r>
                      </w:p>
                    </w:tc>
                  </w:sdtContent>
                </w:sdt>
                <w:tc>
                  <w:tcPr>
                    <w:tcW w:w="607"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6</w:t>
                    </w:r>
                  </w:p>
                </w:tc>
                <w:tc>
                  <w:tcPr>
                    <w:tcW w:w="471" w:type="pct"/>
                  </w:tcPr>
                  <w:p w:rsidR="00E56C07" w:rsidRPr="005E200C" w:rsidRDefault="00F5021E" w:rsidP="00AC658D">
                    <w:pPr>
                      <w:jc w:val="center"/>
                      <w:rPr>
                        <w:rFonts w:asciiTheme="minorEastAsia" w:eastAsiaTheme="minorEastAsia" w:hAnsiTheme="minorEastAsia"/>
                      </w:rPr>
                    </w:pPr>
                    <w:r w:rsidRPr="005E200C">
                      <w:rPr>
                        <w:rFonts w:asciiTheme="minorEastAsia" w:eastAsiaTheme="minorEastAsia" w:hAnsiTheme="minorEastAsia"/>
                      </w:rPr>
                      <w:t>6</w:t>
                    </w:r>
                  </w:p>
                </w:tc>
                <w:tc>
                  <w:tcPr>
                    <w:tcW w:w="535"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5</w:t>
                    </w:r>
                  </w:p>
                </w:tc>
                <w:tc>
                  <w:tcPr>
                    <w:tcW w:w="500"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0</w:t>
                    </w:r>
                  </w:p>
                </w:tc>
                <w:tc>
                  <w:tcPr>
                    <w:tcW w:w="467"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0</w:t>
                    </w:r>
                  </w:p>
                </w:tc>
                <w:sdt>
                  <w:sdtPr>
                    <w:rPr>
                      <w:rFonts w:asciiTheme="minorEastAsia" w:eastAsiaTheme="minorEastAsia" w:hAnsiTheme="minorEastAsia" w:hint="eastAsia"/>
                    </w:rPr>
                    <w:alias w:val="董事参加董事会的出席情况明细-是否连续两次未亲自参加会议"/>
                    <w:tag w:val="_GBC_4748dc7c4f9b495f9d97d5c22a5e08e6"/>
                    <w:id w:val="-1135877052"/>
                    <w:lock w:val="sdtLocked"/>
                    <w:comboBox>
                      <w:listItem w:displayText="是" w:value="true"/>
                      <w:listItem w:displayText="否" w:value="false"/>
                    </w:comboBox>
                  </w:sdtPr>
                  <w:sdtEndPr/>
                  <w:sdtContent>
                    <w:tc>
                      <w:tcPr>
                        <w:tcW w:w="714" w:type="pct"/>
                      </w:tcPr>
                      <w:p w:rsidR="00E56C07" w:rsidRPr="005E200C" w:rsidRDefault="0070445C" w:rsidP="00AC658D">
                        <w:pPr>
                          <w:pStyle w:val="Style105"/>
                          <w:jc w:val="center"/>
                          <w:rPr>
                            <w:rFonts w:asciiTheme="minorEastAsia" w:eastAsiaTheme="minorEastAsia" w:hAnsiTheme="minorEastAsia"/>
                          </w:rPr>
                        </w:pPr>
                        <w:r w:rsidRPr="005E200C">
                          <w:rPr>
                            <w:rFonts w:asciiTheme="minorEastAsia" w:eastAsiaTheme="minorEastAsia" w:hAnsiTheme="minorEastAsia" w:hint="eastAsia"/>
                          </w:rPr>
                          <w:t>否</w:t>
                        </w:r>
                      </w:p>
                    </w:tc>
                  </w:sdtContent>
                </w:sdt>
                <w:tc>
                  <w:tcPr>
                    <w:tcW w:w="697"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3</w:t>
                    </w:r>
                  </w:p>
                </w:tc>
              </w:tr>
            </w:sdtContent>
          </w:sdt>
          <w:sdt>
            <w:sdtPr>
              <w:rPr>
                <w:rFonts w:asciiTheme="minorEastAsia" w:eastAsiaTheme="minorEastAsia" w:hAnsiTheme="minorEastAsia" w:cstheme="minorBidi" w:hint="eastAsia"/>
                <w:kern w:val="0"/>
              </w:rPr>
              <w:alias w:val="董事参加董事会的出席情况明细"/>
              <w:tag w:val="_TUP_21f02a2c29cc41bba590120cf14b9bc6"/>
              <w:id w:val="-951478800"/>
              <w:lock w:val="sdtLocked"/>
            </w:sdtPr>
            <w:sdtEndPr>
              <w:rPr>
                <w:kern w:val="2"/>
              </w:rPr>
            </w:sdtEndPr>
            <w:sdtContent>
              <w:tr w:rsidR="00E56C07" w:rsidRPr="005E200C">
                <w:trPr>
                  <w:trHeight w:val="77"/>
                </w:trPr>
                <w:tc>
                  <w:tcPr>
                    <w:tcW w:w="541" w:type="pct"/>
                  </w:tcPr>
                  <w:p w:rsidR="00E56C07" w:rsidRPr="005E200C" w:rsidRDefault="0070445C" w:rsidP="00AC658D">
                    <w:pPr>
                      <w:pStyle w:val="Style105"/>
                      <w:jc w:val="center"/>
                      <w:rPr>
                        <w:rFonts w:asciiTheme="minorEastAsia" w:eastAsiaTheme="minorEastAsia" w:hAnsiTheme="minorEastAsia"/>
                      </w:rPr>
                    </w:pPr>
                    <w:r w:rsidRPr="005E200C">
                      <w:rPr>
                        <w:rFonts w:asciiTheme="minorEastAsia" w:eastAsiaTheme="minorEastAsia" w:hAnsiTheme="minorEastAsia"/>
                      </w:rPr>
                      <w:t>陈巧凤</w:t>
                    </w:r>
                  </w:p>
                </w:tc>
                <w:sdt>
                  <w:sdtPr>
                    <w:rPr>
                      <w:rFonts w:asciiTheme="minorEastAsia" w:eastAsiaTheme="minorEastAsia" w:hAnsiTheme="minorEastAsia" w:hint="eastAsia"/>
                    </w:rPr>
                    <w:alias w:val="董事参加董事会的出席情况明细-是否独立董事"/>
                    <w:tag w:val="_GBC_8f65cf2d483747a58ee92c8a36ee6375"/>
                    <w:id w:val="-1826348532"/>
                    <w:lock w:val="sdtLocked"/>
                    <w:comboBox>
                      <w:listItem w:displayText="是" w:value="true"/>
                      <w:listItem w:displayText="否" w:value="false"/>
                    </w:comboBox>
                  </w:sdtPr>
                  <w:sdtEndPr/>
                  <w:sdtContent>
                    <w:tc>
                      <w:tcPr>
                        <w:tcW w:w="467" w:type="pct"/>
                      </w:tcPr>
                      <w:p w:rsidR="00E56C07" w:rsidRPr="005E200C" w:rsidRDefault="0070445C" w:rsidP="00AC658D">
                        <w:pPr>
                          <w:pStyle w:val="Style105"/>
                          <w:jc w:val="center"/>
                          <w:rPr>
                            <w:rFonts w:asciiTheme="minorEastAsia" w:eastAsiaTheme="minorEastAsia" w:hAnsiTheme="minorEastAsia"/>
                          </w:rPr>
                        </w:pPr>
                        <w:r w:rsidRPr="005E200C">
                          <w:rPr>
                            <w:rFonts w:asciiTheme="minorEastAsia" w:eastAsiaTheme="minorEastAsia" w:hAnsiTheme="minorEastAsia" w:hint="eastAsia"/>
                          </w:rPr>
                          <w:t>否</w:t>
                        </w:r>
                      </w:p>
                    </w:tc>
                  </w:sdtContent>
                </w:sdt>
                <w:tc>
                  <w:tcPr>
                    <w:tcW w:w="607"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6</w:t>
                    </w:r>
                  </w:p>
                </w:tc>
                <w:tc>
                  <w:tcPr>
                    <w:tcW w:w="471" w:type="pct"/>
                  </w:tcPr>
                  <w:p w:rsidR="00E56C07" w:rsidRPr="005E200C" w:rsidRDefault="00F5021E" w:rsidP="00AC658D">
                    <w:pPr>
                      <w:jc w:val="center"/>
                      <w:rPr>
                        <w:rFonts w:asciiTheme="minorEastAsia" w:eastAsiaTheme="minorEastAsia" w:hAnsiTheme="minorEastAsia"/>
                      </w:rPr>
                    </w:pPr>
                    <w:r w:rsidRPr="005E200C">
                      <w:rPr>
                        <w:rFonts w:asciiTheme="minorEastAsia" w:eastAsiaTheme="minorEastAsia" w:hAnsiTheme="minorEastAsia"/>
                      </w:rPr>
                      <w:t>6</w:t>
                    </w:r>
                  </w:p>
                </w:tc>
                <w:tc>
                  <w:tcPr>
                    <w:tcW w:w="535"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5</w:t>
                    </w:r>
                  </w:p>
                </w:tc>
                <w:tc>
                  <w:tcPr>
                    <w:tcW w:w="500"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0</w:t>
                    </w:r>
                  </w:p>
                </w:tc>
                <w:tc>
                  <w:tcPr>
                    <w:tcW w:w="467"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0</w:t>
                    </w:r>
                  </w:p>
                </w:tc>
                <w:sdt>
                  <w:sdtPr>
                    <w:rPr>
                      <w:rFonts w:asciiTheme="minorEastAsia" w:eastAsiaTheme="minorEastAsia" w:hAnsiTheme="minorEastAsia" w:hint="eastAsia"/>
                    </w:rPr>
                    <w:alias w:val="董事参加董事会的出席情况明细-是否连续两次未亲自参加会议"/>
                    <w:tag w:val="_GBC_4748dc7c4f9b495f9d97d5c22a5e08e6"/>
                    <w:id w:val="-2021157924"/>
                    <w:lock w:val="sdtLocked"/>
                    <w:comboBox>
                      <w:listItem w:displayText="是" w:value="true"/>
                      <w:listItem w:displayText="否" w:value="false"/>
                    </w:comboBox>
                  </w:sdtPr>
                  <w:sdtEndPr/>
                  <w:sdtContent>
                    <w:tc>
                      <w:tcPr>
                        <w:tcW w:w="714" w:type="pct"/>
                      </w:tcPr>
                      <w:p w:rsidR="00E56C07" w:rsidRPr="005E200C" w:rsidRDefault="0070445C" w:rsidP="00AC658D">
                        <w:pPr>
                          <w:pStyle w:val="Style105"/>
                          <w:jc w:val="center"/>
                          <w:rPr>
                            <w:rFonts w:asciiTheme="minorEastAsia" w:eastAsiaTheme="minorEastAsia" w:hAnsiTheme="minorEastAsia"/>
                          </w:rPr>
                        </w:pPr>
                        <w:r w:rsidRPr="005E200C">
                          <w:rPr>
                            <w:rFonts w:asciiTheme="minorEastAsia" w:eastAsiaTheme="minorEastAsia" w:hAnsiTheme="minorEastAsia" w:hint="eastAsia"/>
                          </w:rPr>
                          <w:t>否</w:t>
                        </w:r>
                      </w:p>
                    </w:tc>
                  </w:sdtContent>
                </w:sdt>
                <w:tc>
                  <w:tcPr>
                    <w:tcW w:w="697"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0</w:t>
                    </w:r>
                  </w:p>
                </w:tc>
              </w:tr>
            </w:sdtContent>
          </w:sdt>
          <w:sdt>
            <w:sdtPr>
              <w:rPr>
                <w:rFonts w:asciiTheme="minorEastAsia" w:eastAsiaTheme="minorEastAsia" w:hAnsiTheme="minorEastAsia" w:cstheme="minorBidi" w:hint="eastAsia"/>
                <w:kern w:val="0"/>
              </w:rPr>
              <w:alias w:val="董事参加董事会的出席情况明细"/>
              <w:tag w:val="_TUP_21f02a2c29cc41bba590120cf14b9bc6"/>
              <w:id w:val="1010500284"/>
              <w:lock w:val="sdtLocked"/>
            </w:sdtPr>
            <w:sdtEndPr>
              <w:rPr>
                <w:kern w:val="2"/>
              </w:rPr>
            </w:sdtEndPr>
            <w:sdtContent>
              <w:tr w:rsidR="00E56C07" w:rsidRPr="005E200C">
                <w:trPr>
                  <w:trHeight w:val="77"/>
                </w:trPr>
                <w:tc>
                  <w:tcPr>
                    <w:tcW w:w="541" w:type="pct"/>
                  </w:tcPr>
                  <w:p w:rsidR="00E56C07" w:rsidRPr="005E200C" w:rsidRDefault="0070445C" w:rsidP="00AC658D">
                    <w:pPr>
                      <w:pStyle w:val="Style105"/>
                      <w:jc w:val="center"/>
                      <w:rPr>
                        <w:rFonts w:asciiTheme="minorEastAsia" w:eastAsiaTheme="minorEastAsia" w:hAnsiTheme="minorEastAsia"/>
                      </w:rPr>
                    </w:pPr>
                    <w:r w:rsidRPr="005E200C">
                      <w:rPr>
                        <w:rFonts w:asciiTheme="minorEastAsia" w:eastAsiaTheme="minorEastAsia" w:hAnsiTheme="minorEastAsia"/>
                      </w:rPr>
                      <w:t>尹喜地</w:t>
                    </w:r>
                  </w:p>
                </w:tc>
                <w:sdt>
                  <w:sdtPr>
                    <w:rPr>
                      <w:rFonts w:asciiTheme="minorEastAsia" w:eastAsiaTheme="minorEastAsia" w:hAnsiTheme="minorEastAsia" w:hint="eastAsia"/>
                    </w:rPr>
                    <w:alias w:val="董事参加董事会的出席情况明细-是否独立董事"/>
                    <w:tag w:val="_GBC_8f65cf2d483747a58ee92c8a36ee6375"/>
                    <w:id w:val="1931312033"/>
                    <w:lock w:val="sdtLocked"/>
                    <w:comboBox>
                      <w:listItem w:displayText="是" w:value="true"/>
                      <w:listItem w:displayText="否" w:value="false"/>
                    </w:comboBox>
                  </w:sdtPr>
                  <w:sdtEndPr/>
                  <w:sdtContent>
                    <w:tc>
                      <w:tcPr>
                        <w:tcW w:w="467" w:type="pct"/>
                      </w:tcPr>
                      <w:p w:rsidR="00E56C07" w:rsidRPr="005E200C" w:rsidRDefault="0070445C" w:rsidP="00AC658D">
                        <w:pPr>
                          <w:pStyle w:val="Style105"/>
                          <w:jc w:val="center"/>
                          <w:rPr>
                            <w:rFonts w:asciiTheme="minorEastAsia" w:eastAsiaTheme="minorEastAsia" w:hAnsiTheme="minorEastAsia"/>
                          </w:rPr>
                        </w:pPr>
                        <w:r w:rsidRPr="005E200C">
                          <w:rPr>
                            <w:rFonts w:asciiTheme="minorEastAsia" w:eastAsiaTheme="minorEastAsia" w:hAnsiTheme="minorEastAsia" w:hint="eastAsia"/>
                          </w:rPr>
                          <w:t>否</w:t>
                        </w:r>
                      </w:p>
                    </w:tc>
                  </w:sdtContent>
                </w:sdt>
                <w:tc>
                  <w:tcPr>
                    <w:tcW w:w="607"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6</w:t>
                    </w:r>
                  </w:p>
                </w:tc>
                <w:tc>
                  <w:tcPr>
                    <w:tcW w:w="471" w:type="pct"/>
                  </w:tcPr>
                  <w:p w:rsidR="00E56C07" w:rsidRPr="005E200C" w:rsidRDefault="00F5021E" w:rsidP="00AC658D">
                    <w:pPr>
                      <w:jc w:val="center"/>
                      <w:rPr>
                        <w:rFonts w:asciiTheme="minorEastAsia" w:eastAsiaTheme="minorEastAsia" w:hAnsiTheme="minorEastAsia"/>
                      </w:rPr>
                    </w:pPr>
                    <w:r w:rsidRPr="005E200C">
                      <w:rPr>
                        <w:rFonts w:asciiTheme="minorEastAsia" w:eastAsiaTheme="minorEastAsia" w:hAnsiTheme="minorEastAsia"/>
                      </w:rPr>
                      <w:t>6</w:t>
                    </w:r>
                  </w:p>
                </w:tc>
                <w:tc>
                  <w:tcPr>
                    <w:tcW w:w="535"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5</w:t>
                    </w:r>
                  </w:p>
                </w:tc>
                <w:tc>
                  <w:tcPr>
                    <w:tcW w:w="500"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0</w:t>
                    </w:r>
                  </w:p>
                </w:tc>
                <w:tc>
                  <w:tcPr>
                    <w:tcW w:w="467"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0</w:t>
                    </w:r>
                  </w:p>
                </w:tc>
                <w:sdt>
                  <w:sdtPr>
                    <w:rPr>
                      <w:rFonts w:asciiTheme="minorEastAsia" w:eastAsiaTheme="minorEastAsia" w:hAnsiTheme="minorEastAsia" w:hint="eastAsia"/>
                    </w:rPr>
                    <w:alias w:val="董事参加董事会的出席情况明细-是否连续两次未亲自参加会议"/>
                    <w:tag w:val="_GBC_4748dc7c4f9b495f9d97d5c22a5e08e6"/>
                    <w:id w:val="614174697"/>
                    <w:lock w:val="sdtLocked"/>
                    <w:comboBox>
                      <w:listItem w:displayText="是" w:value="true"/>
                      <w:listItem w:displayText="否" w:value="false"/>
                    </w:comboBox>
                  </w:sdtPr>
                  <w:sdtEndPr/>
                  <w:sdtContent>
                    <w:tc>
                      <w:tcPr>
                        <w:tcW w:w="714" w:type="pct"/>
                      </w:tcPr>
                      <w:p w:rsidR="00E56C07" w:rsidRPr="005E200C" w:rsidRDefault="0070445C" w:rsidP="00AC658D">
                        <w:pPr>
                          <w:pStyle w:val="Style105"/>
                          <w:jc w:val="center"/>
                          <w:rPr>
                            <w:rFonts w:asciiTheme="minorEastAsia" w:eastAsiaTheme="minorEastAsia" w:hAnsiTheme="minorEastAsia"/>
                          </w:rPr>
                        </w:pPr>
                        <w:r w:rsidRPr="005E200C">
                          <w:rPr>
                            <w:rFonts w:asciiTheme="minorEastAsia" w:eastAsiaTheme="minorEastAsia" w:hAnsiTheme="minorEastAsia" w:hint="eastAsia"/>
                          </w:rPr>
                          <w:t>否</w:t>
                        </w:r>
                      </w:p>
                    </w:tc>
                  </w:sdtContent>
                </w:sdt>
                <w:tc>
                  <w:tcPr>
                    <w:tcW w:w="697"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2</w:t>
                    </w:r>
                  </w:p>
                </w:tc>
              </w:tr>
            </w:sdtContent>
          </w:sdt>
          <w:sdt>
            <w:sdtPr>
              <w:rPr>
                <w:rFonts w:asciiTheme="minorEastAsia" w:eastAsiaTheme="minorEastAsia" w:hAnsiTheme="minorEastAsia" w:cstheme="minorBidi" w:hint="eastAsia"/>
                <w:kern w:val="0"/>
              </w:rPr>
              <w:alias w:val="董事参加董事会的出席情况明细"/>
              <w:tag w:val="_TUP_21f02a2c29cc41bba590120cf14b9bc6"/>
              <w:id w:val="1985427017"/>
              <w:lock w:val="sdtLocked"/>
            </w:sdtPr>
            <w:sdtEndPr>
              <w:rPr>
                <w:kern w:val="2"/>
              </w:rPr>
            </w:sdtEndPr>
            <w:sdtContent>
              <w:tr w:rsidR="00E56C07" w:rsidRPr="005E200C">
                <w:trPr>
                  <w:trHeight w:val="77"/>
                </w:trPr>
                <w:tc>
                  <w:tcPr>
                    <w:tcW w:w="541" w:type="pct"/>
                  </w:tcPr>
                  <w:p w:rsidR="00E56C07" w:rsidRPr="005E200C" w:rsidRDefault="0070445C" w:rsidP="00AC658D">
                    <w:pPr>
                      <w:pStyle w:val="Style105"/>
                      <w:jc w:val="center"/>
                      <w:rPr>
                        <w:rFonts w:asciiTheme="minorEastAsia" w:eastAsiaTheme="minorEastAsia" w:hAnsiTheme="minorEastAsia"/>
                      </w:rPr>
                    </w:pPr>
                    <w:r w:rsidRPr="005E200C">
                      <w:rPr>
                        <w:rFonts w:asciiTheme="minorEastAsia" w:eastAsiaTheme="minorEastAsia" w:hAnsiTheme="minorEastAsia"/>
                      </w:rPr>
                      <w:t>尹索微</w:t>
                    </w:r>
                  </w:p>
                </w:tc>
                <w:sdt>
                  <w:sdtPr>
                    <w:rPr>
                      <w:rFonts w:asciiTheme="minorEastAsia" w:eastAsiaTheme="minorEastAsia" w:hAnsiTheme="minorEastAsia" w:hint="eastAsia"/>
                    </w:rPr>
                    <w:alias w:val="董事参加董事会的出席情况明细-是否独立董事"/>
                    <w:tag w:val="_GBC_8f65cf2d483747a58ee92c8a36ee6375"/>
                    <w:id w:val="738144315"/>
                    <w:lock w:val="sdtLocked"/>
                    <w:comboBox>
                      <w:listItem w:displayText="是" w:value="true"/>
                      <w:listItem w:displayText="否" w:value="false"/>
                    </w:comboBox>
                  </w:sdtPr>
                  <w:sdtEndPr/>
                  <w:sdtContent>
                    <w:tc>
                      <w:tcPr>
                        <w:tcW w:w="467" w:type="pct"/>
                      </w:tcPr>
                      <w:p w:rsidR="00E56C07" w:rsidRPr="005E200C" w:rsidRDefault="0070445C" w:rsidP="00AC658D">
                        <w:pPr>
                          <w:pStyle w:val="Style105"/>
                          <w:jc w:val="center"/>
                          <w:rPr>
                            <w:rFonts w:asciiTheme="minorEastAsia" w:eastAsiaTheme="minorEastAsia" w:hAnsiTheme="minorEastAsia"/>
                          </w:rPr>
                        </w:pPr>
                        <w:r w:rsidRPr="005E200C">
                          <w:rPr>
                            <w:rFonts w:asciiTheme="minorEastAsia" w:eastAsiaTheme="minorEastAsia" w:hAnsiTheme="minorEastAsia" w:hint="eastAsia"/>
                          </w:rPr>
                          <w:t>否</w:t>
                        </w:r>
                      </w:p>
                    </w:tc>
                  </w:sdtContent>
                </w:sdt>
                <w:tc>
                  <w:tcPr>
                    <w:tcW w:w="607"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6</w:t>
                    </w:r>
                  </w:p>
                </w:tc>
                <w:tc>
                  <w:tcPr>
                    <w:tcW w:w="471" w:type="pct"/>
                  </w:tcPr>
                  <w:p w:rsidR="00E56C07" w:rsidRPr="005E200C" w:rsidRDefault="00F5021E" w:rsidP="00AC658D">
                    <w:pPr>
                      <w:jc w:val="center"/>
                      <w:rPr>
                        <w:rFonts w:asciiTheme="minorEastAsia" w:eastAsiaTheme="minorEastAsia" w:hAnsiTheme="minorEastAsia"/>
                      </w:rPr>
                    </w:pPr>
                    <w:r w:rsidRPr="005E200C">
                      <w:rPr>
                        <w:rFonts w:asciiTheme="minorEastAsia" w:eastAsiaTheme="minorEastAsia" w:hAnsiTheme="minorEastAsia"/>
                      </w:rPr>
                      <w:t>6</w:t>
                    </w:r>
                  </w:p>
                </w:tc>
                <w:tc>
                  <w:tcPr>
                    <w:tcW w:w="535"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5</w:t>
                    </w:r>
                  </w:p>
                </w:tc>
                <w:tc>
                  <w:tcPr>
                    <w:tcW w:w="500"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0</w:t>
                    </w:r>
                  </w:p>
                </w:tc>
                <w:tc>
                  <w:tcPr>
                    <w:tcW w:w="467"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0</w:t>
                    </w:r>
                  </w:p>
                </w:tc>
                <w:sdt>
                  <w:sdtPr>
                    <w:rPr>
                      <w:rFonts w:asciiTheme="minorEastAsia" w:eastAsiaTheme="minorEastAsia" w:hAnsiTheme="minorEastAsia" w:hint="eastAsia"/>
                    </w:rPr>
                    <w:alias w:val="董事参加董事会的出席情况明细-是否连续两次未亲自参加会议"/>
                    <w:tag w:val="_GBC_4748dc7c4f9b495f9d97d5c22a5e08e6"/>
                    <w:id w:val="-1909143162"/>
                    <w:lock w:val="sdtLocked"/>
                    <w:comboBox>
                      <w:listItem w:displayText="是" w:value="true"/>
                      <w:listItem w:displayText="否" w:value="false"/>
                    </w:comboBox>
                  </w:sdtPr>
                  <w:sdtEndPr/>
                  <w:sdtContent>
                    <w:tc>
                      <w:tcPr>
                        <w:tcW w:w="714" w:type="pct"/>
                      </w:tcPr>
                      <w:p w:rsidR="00E56C07" w:rsidRPr="005E200C" w:rsidRDefault="0070445C" w:rsidP="00AC658D">
                        <w:pPr>
                          <w:pStyle w:val="Style105"/>
                          <w:jc w:val="center"/>
                          <w:rPr>
                            <w:rFonts w:asciiTheme="minorEastAsia" w:eastAsiaTheme="minorEastAsia" w:hAnsiTheme="minorEastAsia"/>
                          </w:rPr>
                        </w:pPr>
                        <w:r w:rsidRPr="005E200C">
                          <w:rPr>
                            <w:rFonts w:asciiTheme="minorEastAsia" w:eastAsiaTheme="minorEastAsia" w:hAnsiTheme="minorEastAsia" w:hint="eastAsia"/>
                          </w:rPr>
                          <w:t>否</w:t>
                        </w:r>
                      </w:p>
                    </w:tc>
                  </w:sdtContent>
                </w:sdt>
                <w:tc>
                  <w:tcPr>
                    <w:tcW w:w="697"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0</w:t>
                    </w:r>
                  </w:p>
                </w:tc>
              </w:tr>
            </w:sdtContent>
          </w:sdt>
          <w:sdt>
            <w:sdtPr>
              <w:rPr>
                <w:rFonts w:asciiTheme="minorEastAsia" w:eastAsiaTheme="minorEastAsia" w:hAnsiTheme="minorEastAsia" w:cstheme="minorBidi" w:hint="eastAsia"/>
                <w:kern w:val="0"/>
              </w:rPr>
              <w:alias w:val="董事参加董事会的出席情况明细"/>
              <w:tag w:val="_TUP_21f02a2c29cc41bba590120cf14b9bc6"/>
              <w:id w:val="2116863662"/>
              <w:lock w:val="sdtLocked"/>
            </w:sdtPr>
            <w:sdtEndPr>
              <w:rPr>
                <w:kern w:val="2"/>
              </w:rPr>
            </w:sdtEndPr>
            <w:sdtContent>
              <w:tr w:rsidR="00E56C07" w:rsidRPr="005E200C">
                <w:trPr>
                  <w:trHeight w:val="77"/>
                </w:trPr>
                <w:tc>
                  <w:tcPr>
                    <w:tcW w:w="541" w:type="pct"/>
                  </w:tcPr>
                  <w:p w:rsidR="00E56C07" w:rsidRPr="005E200C" w:rsidRDefault="0070445C" w:rsidP="00AC658D">
                    <w:pPr>
                      <w:pStyle w:val="Style105"/>
                      <w:jc w:val="center"/>
                      <w:rPr>
                        <w:rFonts w:asciiTheme="minorEastAsia" w:eastAsiaTheme="minorEastAsia" w:hAnsiTheme="minorEastAsia"/>
                      </w:rPr>
                    </w:pPr>
                    <w:r w:rsidRPr="005E200C">
                      <w:rPr>
                        <w:rFonts w:asciiTheme="minorEastAsia" w:eastAsiaTheme="minorEastAsia" w:hAnsiTheme="minorEastAsia"/>
                      </w:rPr>
                      <w:t>陈雪松</w:t>
                    </w:r>
                  </w:p>
                </w:tc>
                <w:sdt>
                  <w:sdtPr>
                    <w:rPr>
                      <w:rFonts w:asciiTheme="minorEastAsia" w:eastAsiaTheme="minorEastAsia" w:hAnsiTheme="minorEastAsia" w:hint="eastAsia"/>
                    </w:rPr>
                    <w:alias w:val="董事参加董事会的出席情况明细-是否独立董事"/>
                    <w:tag w:val="_GBC_8f65cf2d483747a58ee92c8a36ee6375"/>
                    <w:id w:val="-307621280"/>
                    <w:lock w:val="sdtLocked"/>
                    <w:comboBox>
                      <w:listItem w:displayText="是" w:value="true"/>
                      <w:listItem w:displayText="否" w:value="false"/>
                    </w:comboBox>
                  </w:sdtPr>
                  <w:sdtEndPr/>
                  <w:sdtContent>
                    <w:tc>
                      <w:tcPr>
                        <w:tcW w:w="467" w:type="pct"/>
                      </w:tcPr>
                      <w:p w:rsidR="00E56C07" w:rsidRPr="005E200C" w:rsidRDefault="0070445C" w:rsidP="00AC658D">
                        <w:pPr>
                          <w:pStyle w:val="Style105"/>
                          <w:jc w:val="center"/>
                          <w:rPr>
                            <w:rFonts w:asciiTheme="minorEastAsia" w:eastAsiaTheme="minorEastAsia" w:hAnsiTheme="minorEastAsia"/>
                          </w:rPr>
                        </w:pPr>
                        <w:r w:rsidRPr="005E200C">
                          <w:rPr>
                            <w:rFonts w:asciiTheme="minorEastAsia" w:eastAsiaTheme="minorEastAsia" w:hAnsiTheme="minorEastAsia" w:hint="eastAsia"/>
                          </w:rPr>
                          <w:t>否</w:t>
                        </w:r>
                      </w:p>
                    </w:tc>
                  </w:sdtContent>
                </w:sdt>
                <w:tc>
                  <w:tcPr>
                    <w:tcW w:w="607"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6</w:t>
                    </w:r>
                  </w:p>
                </w:tc>
                <w:tc>
                  <w:tcPr>
                    <w:tcW w:w="471" w:type="pct"/>
                  </w:tcPr>
                  <w:p w:rsidR="00E56C07" w:rsidRPr="005E200C" w:rsidRDefault="00F5021E" w:rsidP="00AC658D">
                    <w:pPr>
                      <w:jc w:val="center"/>
                      <w:rPr>
                        <w:rFonts w:asciiTheme="minorEastAsia" w:eastAsiaTheme="minorEastAsia" w:hAnsiTheme="minorEastAsia"/>
                      </w:rPr>
                    </w:pPr>
                    <w:r w:rsidRPr="005E200C">
                      <w:rPr>
                        <w:rFonts w:asciiTheme="minorEastAsia" w:eastAsiaTheme="minorEastAsia" w:hAnsiTheme="minorEastAsia"/>
                      </w:rPr>
                      <w:t>6</w:t>
                    </w:r>
                  </w:p>
                </w:tc>
                <w:tc>
                  <w:tcPr>
                    <w:tcW w:w="535"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5</w:t>
                    </w:r>
                  </w:p>
                </w:tc>
                <w:tc>
                  <w:tcPr>
                    <w:tcW w:w="500"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0</w:t>
                    </w:r>
                  </w:p>
                </w:tc>
                <w:tc>
                  <w:tcPr>
                    <w:tcW w:w="467"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0</w:t>
                    </w:r>
                  </w:p>
                </w:tc>
                <w:sdt>
                  <w:sdtPr>
                    <w:rPr>
                      <w:rFonts w:asciiTheme="minorEastAsia" w:eastAsiaTheme="minorEastAsia" w:hAnsiTheme="minorEastAsia" w:hint="eastAsia"/>
                    </w:rPr>
                    <w:alias w:val="董事参加董事会的出席情况明细-是否连续两次未亲自参加会议"/>
                    <w:tag w:val="_GBC_4748dc7c4f9b495f9d97d5c22a5e08e6"/>
                    <w:id w:val="995696097"/>
                    <w:lock w:val="sdtLocked"/>
                    <w:comboBox>
                      <w:listItem w:displayText="是" w:value="true"/>
                      <w:listItem w:displayText="否" w:value="false"/>
                    </w:comboBox>
                  </w:sdtPr>
                  <w:sdtEndPr/>
                  <w:sdtContent>
                    <w:tc>
                      <w:tcPr>
                        <w:tcW w:w="714" w:type="pct"/>
                      </w:tcPr>
                      <w:p w:rsidR="00E56C07" w:rsidRPr="005E200C" w:rsidRDefault="0070445C" w:rsidP="00AC658D">
                        <w:pPr>
                          <w:pStyle w:val="Style105"/>
                          <w:jc w:val="center"/>
                          <w:rPr>
                            <w:rFonts w:asciiTheme="minorEastAsia" w:eastAsiaTheme="minorEastAsia" w:hAnsiTheme="minorEastAsia"/>
                          </w:rPr>
                        </w:pPr>
                        <w:r w:rsidRPr="005E200C">
                          <w:rPr>
                            <w:rFonts w:asciiTheme="minorEastAsia" w:eastAsiaTheme="minorEastAsia" w:hAnsiTheme="minorEastAsia" w:hint="eastAsia"/>
                          </w:rPr>
                          <w:t>否</w:t>
                        </w:r>
                      </w:p>
                    </w:tc>
                  </w:sdtContent>
                </w:sdt>
                <w:tc>
                  <w:tcPr>
                    <w:tcW w:w="697"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0</w:t>
                    </w:r>
                  </w:p>
                </w:tc>
              </w:tr>
            </w:sdtContent>
          </w:sdt>
          <w:sdt>
            <w:sdtPr>
              <w:rPr>
                <w:rFonts w:asciiTheme="minorEastAsia" w:eastAsiaTheme="minorEastAsia" w:hAnsiTheme="minorEastAsia" w:cstheme="minorBidi" w:hint="eastAsia"/>
                <w:kern w:val="0"/>
              </w:rPr>
              <w:alias w:val="董事参加董事会的出席情况明细"/>
              <w:tag w:val="_TUP_21f02a2c29cc41bba590120cf14b9bc6"/>
              <w:id w:val="-1453858618"/>
              <w:lock w:val="sdtLocked"/>
            </w:sdtPr>
            <w:sdtEndPr>
              <w:rPr>
                <w:kern w:val="2"/>
              </w:rPr>
            </w:sdtEndPr>
            <w:sdtContent>
              <w:tr w:rsidR="00E56C07" w:rsidRPr="005E200C">
                <w:trPr>
                  <w:trHeight w:val="77"/>
                </w:trPr>
                <w:tc>
                  <w:tcPr>
                    <w:tcW w:w="541" w:type="pct"/>
                  </w:tcPr>
                  <w:p w:rsidR="00E56C07" w:rsidRPr="005E200C" w:rsidRDefault="0070445C" w:rsidP="00AC658D">
                    <w:pPr>
                      <w:pStyle w:val="Style105"/>
                      <w:jc w:val="center"/>
                      <w:rPr>
                        <w:rFonts w:asciiTheme="minorEastAsia" w:eastAsiaTheme="minorEastAsia" w:hAnsiTheme="minorEastAsia"/>
                      </w:rPr>
                    </w:pPr>
                    <w:r w:rsidRPr="005E200C">
                      <w:rPr>
                        <w:rFonts w:asciiTheme="minorEastAsia" w:eastAsiaTheme="minorEastAsia" w:hAnsiTheme="minorEastAsia"/>
                      </w:rPr>
                      <w:t>谭冲</w:t>
                    </w:r>
                  </w:p>
                </w:tc>
                <w:sdt>
                  <w:sdtPr>
                    <w:rPr>
                      <w:rFonts w:asciiTheme="minorEastAsia" w:eastAsiaTheme="minorEastAsia" w:hAnsiTheme="minorEastAsia" w:hint="eastAsia"/>
                    </w:rPr>
                    <w:alias w:val="董事参加董事会的出席情况明细-是否独立董事"/>
                    <w:tag w:val="_GBC_8f65cf2d483747a58ee92c8a36ee6375"/>
                    <w:id w:val="2058196401"/>
                    <w:lock w:val="sdtLocked"/>
                    <w:comboBox>
                      <w:listItem w:displayText="是" w:value="true"/>
                      <w:listItem w:displayText="否" w:value="false"/>
                    </w:comboBox>
                  </w:sdtPr>
                  <w:sdtEndPr/>
                  <w:sdtContent>
                    <w:tc>
                      <w:tcPr>
                        <w:tcW w:w="467" w:type="pct"/>
                      </w:tcPr>
                      <w:p w:rsidR="00E56C07" w:rsidRPr="005E200C" w:rsidRDefault="0070445C" w:rsidP="00AC658D">
                        <w:pPr>
                          <w:pStyle w:val="Style105"/>
                          <w:jc w:val="center"/>
                          <w:rPr>
                            <w:rFonts w:asciiTheme="minorEastAsia" w:eastAsiaTheme="minorEastAsia" w:hAnsiTheme="minorEastAsia"/>
                          </w:rPr>
                        </w:pPr>
                        <w:r w:rsidRPr="005E200C">
                          <w:rPr>
                            <w:rFonts w:asciiTheme="minorEastAsia" w:eastAsiaTheme="minorEastAsia" w:hAnsiTheme="minorEastAsia" w:hint="eastAsia"/>
                          </w:rPr>
                          <w:t>否</w:t>
                        </w:r>
                      </w:p>
                    </w:tc>
                  </w:sdtContent>
                </w:sdt>
                <w:tc>
                  <w:tcPr>
                    <w:tcW w:w="607"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6</w:t>
                    </w:r>
                  </w:p>
                </w:tc>
                <w:tc>
                  <w:tcPr>
                    <w:tcW w:w="471" w:type="pct"/>
                  </w:tcPr>
                  <w:p w:rsidR="00E56C07" w:rsidRPr="005E200C" w:rsidRDefault="00F5021E" w:rsidP="00AC658D">
                    <w:pPr>
                      <w:jc w:val="center"/>
                      <w:rPr>
                        <w:rFonts w:asciiTheme="minorEastAsia" w:eastAsiaTheme="minorEastAsia" w:hAnsiTheme="minorEastAsia"/>
                      </w:rPr>
                    </w:pPr>
                    <w:r w:rsidRPr="005E200C">
                      <w:rPr>
                        <w:rFonts w:asciiTheme="minorEastAsia" w:eastAsiaTheme="minorEastAsia" w:hAnsiTheme="minorEastAsia"/>
                      </w:rPr>
                      <w:t>6</w:t>
                    </w:r>
                  </w:p>
                </w:tc>
                <w:tc>
                  <w:tcPr>
                    <w:tcW w:w="535"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5</w:t>
                    </w:r>
                  </w:p>
                </w:tc>
                <w:tc>
                  <w:tcPr>
                    <w:tcW w:w="500"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0</w:t>
                    </w:r>
                  </w:p>
                </w:tc>
                <w:tc>
                  <w:tcPr>
                    <w:tcW w:w="467"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0</w:t>
                    </w:r>
                  </w:p>
                </w:tc>
                <w:sdt>
                  <w:sdtPr>
                    <w:rPr>
                      <w:rFonts w:asciiTheme="minorEastAsia" w:eastAsiaTheme="minorEastAsia" w:hAnsiTheme="minorEastAsia" w:hint="eastAsia"/>
                    </w:rPr>
                    <w:alias w:val="董事参加董事会的出席情况明细-是否连续两次未亲自参加会议"/>
                    <w:tag w:val="_GBC_4748dc7c4f9b495f9d97d5c22a5e08e6"/>
                    <w:id w:val="39560991"/>
                    <w:lock w:val="sdtLocked"/>
                    <w:comboBox>
                      <w:listItem w:displayText="是" w:value="true"/>
                      <w:listItem w:displayText="否" w:value="false"/>
                    </w:comboBox>
                  </w:sdtPr>
                  <w:sdtEndPr/>
                  <w:sdtContent>
                    <w:tc>
                      <w:tcPr>
                        <w:tcW w:w="714" w:type="pct"/>
                      </w:tcPr>
                      <w:p w:rsidR="00E56C07" w:rsidRPr="005E200C" w:rsidRDefault="0070445C" w:rsidP="00AC658D">
                        <w:pPr>
                          <w:pStyle w:val="Style105"/>
                          <w:jc w:val="center"/>
                          <w:rPr>
                            <w:rFonts w:asciiTheme="minorEastAsia" w:eastAsiaTheme="minorEastAsia" w:hAnsiTheme="minorEastAsia"/>
                          </w:rPr>
                        </w:pPr>
                        <w:r w:rsidRPr="005E200C">
                          <w:rPr>
                            <w:rFonts w:asciiTheme="minorEastAsia" w:eastAsiaTheme="minorEastAsia" w:hAnsiTheme="minorEastAsia" w:hint="eastAsia"/>
                          </w:rPr>
                          <w:t>否</w:t>
                        </w:r>
                      </w:p>
                    </w:tc>
                  </w:sdtContent>
                </w:sdt>
                <w:tc>
                  <w:tcPr>
                    <w:tcW w:w="697"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2</w:t>
                    </w:r>
                  </w:p>
                </w:tc>
              </w:tr>
            </w:sdtContent>
          </w:sdt>
          <w:sdt>
            <w:sdtPr>
              <w:rPr>
                <w:rFonts w:asciiTheme="minorEastAsia" w:eastAsiaTheme="minorEastAsia" w:hAnsiTheme="minorEastAsia" w:cstheme="minorBidi" w:hint="eastAsia"/>
                <w:kern w:val="0"/>
              </w:rPr>
              <w:alias w:val="董事参加董事会的出席情况明细"/>
              <w:tag w:val="_TUP_21f02a2c29cc41bba590120cf14b9bc6"/>
              <w:id w:val="-1391726256"/>
              <w:lock w:val="sdtLocked"/>
            </w:sdtPr>
            <w:sdtEndPr>
              <w:rPr>
                <w:kern w:val="2"/>
              </w:rPr>
            </w:sdtEndPr>
            <w:sdtContent>
              <w:tr w:rsidR="00E56C07" w:rsidRPr="005E200C">
                <w:trPr>
                  <w:trHeight w:val="77"/>
                </w:trPr>
                <w:tc>
                  <w:tcPr>
                    <w:tcW w:w="541" w:type="pct"/>
                  </w:tcPr>
                  <w:p w:rsidR="00E56C07" w:rsidRPr="005E200C" w:rsidRDefault="0070445C" w:rsidP="00AC658D">
                    <w:pPr>
                      <w:pStyle w:val="Style105"/>
                      <w:jc w:val="center"/>
                      <w:rPr>
                        <w:rFonts w:asciiTheme="minorEastAsia" w:eastAsiaTheme="minorEastAsia" w:hAnsiTheme="minorEastAsia"/>
                      </w:rPr>
                    </w:pPr>
                    <w:r w:rsidRPr="005E200C">
                      <w:rPr>
                        <w:rFonts w:asciiTheme="minorEastAsia" w:eastAsiaTheme="minorEastAsia" w:hAnsiTheme="minorEastAsia"/>
                      </w:rPr>
                      <w:t>汤晓东</w:t>
                    </w:r>
                  </w:p>
                </w:tc>
                <w:sdt>
                  <w:sdtPr>
                    <w:rPr>
                      <w:rFonts w:asciiTheme="minorEastAsia" w:eastAsiaTheme="minorEastAsia" w:hAnsiTheme="minorEastAsia" w:hint="eastAsia"/>
                    </w:rPr>
                    <w:alias w:val="董事参加董事会的出席情况明细-是否独立董事"/>
                    <w:tag w:val="_GBC_8f65cf2d483747a58ee92c8a36ee6375"/>
                    <w:id w:val="1784068442"/>
                    <w:lock w:val="sdtLocked"/>
                    <w:comboBox>
                      <w:listItem w:displayText="是" w:value="true"/>
                      <w:listItem w:displayText="否" w:value="false"/>
                    </w:comboBox>
                  </w:sdtPr>
                  <w:sdtEndPr/>
                  <w:sdtContent>
                    <w:tc>
                      <w:tcPr>
                        <w:tcW w:w="467" w:type="pct"/>
                      </w:tcPr>
                      <w:p w:rsidR="00E56C07" w:rsidRPr="005E200C" w:rsidRDefault="0070445C" w:rsidP="00AC658D">
                        <w:pPr>
                          <w:pStyle w:val="Style105"/>
                          <w:jc w:val="center"/>
                          <w:rPr>
                            <w:rFonts w:asciiTheme="minorEastAsia" w:eastAsiaTheme="minorEastAsia" w:hAnsiTheme="minorEastAsia"/>
                          </w:rPr>
                        </w:pPr>
                        <w:r w:rsidRPr="005E200C">
                          <w:rPr>
                            <w:rFonts w:asciiTheme="minorEastAsia" w:eastAsiaTheme="minorEastAsia" w:hAnsiTheme="minorEastAsia" w:hint="eastAsia"/>
                          </w:rPr>
                          <w:t>否</w:t>
                        </w:r>
                      </w:p>
                    </w:tc>
                  </w:sdtContent>
                </w:sdt>
                <w:tc>
                  <w:tcPr>
                    <w:tcW w:w="607"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6</w:t>
                    </w:r>
                  </w:p>
                </w:tc>
                <w:tc>
                  <w:tcPr>
                    <w:tcW w:w="471" w:type="pct"/>
                  </w:tcPr>
                  <w:p w:rsidR="00E56C07" w:rsidRPr="005E200C" w:rsidRDefault="00F5021E" w:rsidP="00AC658D">
                    <w:pPr>
                      <w:jc w:val="center"/>
                      <w:rPr>
                        <w:rFonts w:asciiTheme="minorEastAsia" w:eastAsiaTheme="minorEastAsia" w:hAnsiTheme="minorEastAsia"/>
                      </w:rPr>
                    </w:pPr>
                    <w:r w:rsidRPr="005E200C">
                      <w:rPr>
                        <w:rFonts w:asciiTheme="minorEastAsia" w:eastAsiaTheme="minorEastAsia" w:hAnsiTheme="minorEastAsia"/>
                      </w:rPr>
                      <w:t>6</w:t>
                    </w:r>
                  </w:p>
                </w:tc>
                <w:tc>
                  <w:tcPr>
                    <w:tcW w:w="535"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5</w:t>
                    </w:r>
                  </w:p>
                </w:tc>
                <w:tc>
                  <w:tcPr>
                    <w:tcW w:w="500"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0</w:t>
                    </w:r>
                  </w:p>
                </w:tc>
                <w:tc>
                  <w:tcPr>
                    <w:tcW w:w="467"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0</w:t>
                    </w:r>
                  </w:p>
                </w:tc>
                <w:sdt>
                  <w:sdtPr>
                    <w:rPr>
                      <w:rFonts w:asciiTheme="minorEastAsia" w:eastAsiaTheme="minorEastAsia" w:hAnsiTheme="minorEastAsia" w:hint="eastAsia"/>
                    </w:rPr>
                    <w:alias w:val="董事参加董事会的出席情况明细-是否连续两次未亲自参加会议"/>
                    <w:tag w:val="_GBC_4748dc7c4f9b495f9d97d5c22a5e08e6"/>
                    <w:id w:val="434406489"/>
                    <w:lock w:val="sdtLocked"/>
                    <w:comboBox>
                      <w:listItem w:displayText="是" w:value="true"/>
                      <w:listItem w:displayText="否" w:value="false"/>
                    </w:comboBox>
                  </w:sdtPr>
                  <w:sdtEndPr/>
                  <w:sdtContent>
                    <w:tc>
                      <w:tcPr>
                        <w:tcW w:w="714" w:type="pct"/>
                      </w:tcPr>
                      <w:p w:rsidR="00E56C07" w:rsidRPr="005E200C" w:rsidRDefault="0070445C" w:rsidP="00AC658D">
                        <w:pPr>
                          <w:pStyle w:val="Style105"/>
                          <w:jc w:val="center"/>
                          <w:rPr>
                            <w:rFonts w:asciiTheme="minorEastAsia" w:eastAsiaTheme="minorEastAsia" w:hAnsiTheme="minorEastAsia"/>
                          </w:rPr>
                        </w:pPr>
                        <w:r w:rsidRPr="005E200C">
                          <w:rPr>
                            <w:rFonts w:asciiTheme="minorEastAsia" w:eastAsiaTheme="minorEastAsia" w:hAnsiTheme="minorEastAsia" w:hint="eastAsia"/>
                          </w:rPr>
                          <w:t>否</w:t>
                        </w:r>
                      </w:p>
                    </w:tc>
                  </w:sdtContent>
                </w:sdt>
                <w:tc>
                  <w:tcPr>
                    <w:tcW w:w="697"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3</w:t>
                    </w:r>
                  </w:p>
                </w:tc>
              </w:tr>
            </w:sdtContent>
          </w:sdt>
          <w:sdt>
            <w:sdtPr>
              <w:rPr>
                <w:rFonts w:asciiTheme="minorEastAsia" w:eastAsiaTheme="minorEastAsia" w:hAnsiTheme="minorEastAsia" w:cstheme="minorBidi" w:hint="eastAsia"/>
                <w:kern w:val="0"/>
              </w:rPr>
              <w:alias w:val="董事参加董事会的出席情况明细"/>
              <w:tag w:val="_TUP_21f02a2c29cc41bba590120cf14b9bc6"/>
              <w:id w:val="1183475186"/>
              <w:lock w:val="sdtLocked"/>
            </w:sdtPr>
            <w:sdtEndPr>
              <w:rPr>
                <w:kern w:val="2"/>
              </w:rPr>
            </w:sdtEndPr>
            <w:sdtContent>
              <w:tr w:rsidR="00E56C07" w:rsidRPr="005E200C">
                <w:trPr>
                  <w:trHeight w:val="77"/>
                </w:trPr>
                <w:tc>
                  <w:tcPr>
                    <w:tcW w:w="541" w:type="pct"/>
                  </w:tcPr>
                  <w:p w:rsidR="00E56C07" w:rsidRPr="005E200C" w:rsidRDefault="0070445C" w:rsidP="00AC658D">
                    <w:pPr>
                      <w:pStyle w:val="Style105"/>
                      <w:jc w:val="center"/>
                      <w:rPr>
                        <w:rFonts w:asciiTheme="minorEastAsia" w:eastAsiaTheme="minorEastAsia" w:hAnsiTheme="minorEastAsia"/>
                      </w:rPr>
                    </w:pPr>
                    <w:r w:rsidRPr="005E200C">
                      <w:rPr>
                        <w:rFonts w:asciiTheme="minorEastAsia" w:eastAsiaTheme="minorEastAsia" w:hAnsiTheme="minorEastAsia"/>
                      </w:rPr>
                      <w:t>杨波</w:t>
                    </w:r>
                  </w:p>
                </w:tc>
                <w:sdt>
                  <w:sdtPr>
                    <w:rPr>
                      <w:rFonts w:asciiTheme="minorEastAsia" w:eastAsiaTheme="minorEastAsia" w:hAnsiTheme="minorEastAsia" w:hint="eastAsia"/>
                    </w:rPr>
                    <w:alias w:val="董事参加董事会的出席情况明细-是否独立董事"/>
                    <w:tag w:val="_GBC_8f65cf2d483747a58ee92c8a36ee6375"/>
                    <w:id w:val="151801917"/>
                    <w:lock w:val="sdtLocked"/>
                    <w:comboBox>
                      <w:listItem w:displayText="是" w:value="true"/>
                      <w:listItem w:displayText="否" w:value="false"/>
                    </w:comboBox>
                  </w:sdtPr>
                  <w:sdtEndPr/>
                  <w:sdtContent>
                    <w:tc>
                      <w:tcPr>
                        <w:tcW w:w="467" w:type="pct"/>
                      </w:tcPr>
                      <w:p w:rsidR="00E56C07" w:rsidRPr="005E200C" w:rsidRDefault="0070445C" w:rsidP="00AC658D">
                        <w:pPr>
                          <w:pStyle w:val="Style105"/>
                          <w:jc w:val="center"/>
                          <w:rPr>
                            <w:rFonts w:asciiTheme="minorEastAsia" w:eastAsiaTheme="minorEastAsia" w:hAnsiTheme="minorEastAsia"/>
                          </w:rPr>
                        </w:pPr>
                        <w:r w:rsidRPr="005E200C">
                          <w:rPr>
                            <w:rFonts w:asciiTheme="minorEastAsia" w:eastAsiaTheme="minorEastAsia" w:hAnsiTheme="minorEastAsia" w:hint="eastAsia"/>
                          </w:rPr>
                          <w:t>否</w:t>
                        </w:r>
                      </w:p>
                    </w:tc>
                  </w:sdtContent>
                </w:sdt>
                <w:tc>
                  <w:tcPr>
                    <w:tcW w:w="607"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6</w:t>
                    </w:r>
                  </w:p>
                </w:tc>
                <w:tc>
                  <w:tcPr>
                    <w:tcW w:w="471" w:type="pct"/>
                  </w:tcPr>
                  <w:p w:rsidR="00E56C07" w:rsidRPr="005E200C" w:rsidRDefault="00F5021E" w:rsidP="00AC658D">
                    <w:pPr>
                      <w:jc w:val="center"/>
                      <w:rPr>
                        <w:rFonts w:asciiTheme="minorEastAsia" w:eastAsiaTheme="minorEastAsia" w:hAnsiTheme="minorEastAsia"/>
                      </w:rPr>
                    </w:pPr>
                    <w:r w:rsidRPr="005E200C">
                      <w:rPr>
                        <w:rFonts w:asciiTheme="minorEastAsia" w:eastAsiaTheme="minorEastAsia" w:hAnsiTheme="minorEastAsia"/>
                      </w:rPr>
                      <w:t>6</w:t>
                    </w:r>
                  </w:p>
                </w:tc>
                <w:tc>
                  <w:tcPr>
                    <w:tcW w:w="535"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5</w:t>
                    </w:r>
                  </w:p>
                </w:tc>
                <w:tc>
                  <w:tcPr>
                    <w:tcW w:w="500"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0</w:t>
                    </w:r>
                  </w:p>
                </w:tc>
                <w:tc>
                  <w:tcPr>
                    <w:tcW w:w="467"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0</w:t>
                    </w:r>
                  </w:p>
                </w:tc>
                <w:sdt>
                  <w:sdtPr>
                    <w:rPr>
                      <w:rFonts w:asciiTheme="minorEastAsia" w:eastAsiaTheme="minorEastAsia" w:hAnsiTheme="minorEastAsia" w:hint="eastAsia"/>
                    </w:rPr>
                    <w:alias w:val="董事参加董事会的出席情况明细-是否连续两次未亲自参加会议"/>
                    <w:tag w:val="_GBC_4748dc7c4f9b495f9d97d5c22a5e08e6"/>
                    <w:id w:val="-1894265938"/>
                    <w:lock w:val="sdtLocked"/>
                    <w:comboBox>
                      <w:listItem w:displayText="是" w:value="true"/>
                      <w:listItem w:displayText="否" w:value="false"/>
                    </w:comboBox>
                  </w:sdtPr>
                  <w:sdtEndPr/>
                  <w:sdtContent>
                    <w:tc>
                      <w:tcPr>
                        <w:tcW w:w="714" w:type="pct"/>
                      </w:tcPr>
                      <w:p w:rsidR="00E56C07" w:rsidRPr="005E200C" w:rsidRDefault="0070445C" w:rsidP="00AC658D">
                        <w:pPr>
                          <w:pStyle w:val="Style105"/>
                          <w:jc w:val="center"/>
                          <w:rPr>
                            <w:rFonts w:asciiTheme="minorEastAsia" w:eastAsiaTheme="minorEastAsia" w:hAnsiTheme="minorEastAsia"/>
                          </w:rPr>
                        </w:pPr>
                        <w:r w:rsidRPr="005E200C">
                          <w:rPr>
                            <w:rFonts w:asciiTheme="minorEastAsia" w:eastAsiaTheme="minorEastAsia" w:hAnsiTheme="minorEastAsia" w:hint="eastAsia"/>
                          </w:rPr>
                          <w:t>否</w:t>
                        </w:r>
                      </w:p>
                    </w:tc>
                  </w:sdtContent>
                </w:sdt>
                <w:tc>
                  <w:tcPr>
                    <w:tcW w:w="697"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3</w:t>
                    </w:r>
                  </w:p>
                </w:tc>
              </w:tr>
            </w:sdtContent>
          </w:sdt>
          <w:sdt>
            <w:sdtPr>
              <w:rPr>
                <w:rFonts w:asciiTheme="minorEastAsia" w:eastAsiaTheme="minorEastAsia" w:hAnsiTheme="minorEastAsia" w:cstheme="minorBidi" w:hint="eastAsia"/>
                <w:kern w:val="0"/>
              </w:rPr>
              <w:alias w:val="董事参加董事会的出席情况明细"/>
              <w:tag w:val="_TUP_21f02a2c29cc41bba590120cf14b9bc6"/>
              <w:id w:val="542868129"/>
              <w:lock w:val="sdtLocked"/>
            </w:sdtPr>
            <w:sdtEndPr>
              <w:rPr>
                <w:kern w:val="2"/>
              </w:rPr>
            </w:sdtEndPr>
            <w:sdtContent>
              <w:tr w:rsidR="00E56C07" w:rsidRPr="005E200C">
                <w:trPr>
                  <w:trHeight w:val="77"/>
                </w:trPr>
                <w:tc>
                  <w:tcPr>
                    <w:tcW w:w="541" w:type="pct"/>
                  </w:tcPr>
                  <w:p w:rsidR="00E56C07" w:rsidRPr="005E200C" w:rsidRDefault="0070445C" w:rsidP="00AC658D">
                    <w:pPr>
                      <w:pStyle w:val="Style105"/>
                      <w:jc w:val="center"/>
                      <w:rPr>
                        <w:rFonts w:asciiTheme="minorEastAsia" w:eastAsiaTheme="minorEastAsia" w:hAnsiTheme="minorEastAsia"/>
                      </w:rPr>
                    </w:pPr>
                    <w:r w:rsidRPr="005E200C">
                      <w:rPr>
                        <w:rFonts w:asciiTheme="minorEastAsia" w:eastAsiaTheme="minorEastAsia" w:hAnsiTheme="minorEastAsia"/>
                      </w:rPr>
                      <w:t>徐</w:t>
                    </w:r>
                    <w:proofErr w:type="gramStart"/>
                    <w:r w:rsidRPr="005E200C">
                      <w:rPr>
                        <w:rFonts w:asciiTheme="minorEastAsia" w:eastAsiaTheme="minorEastAsia" w:hAnsiTheme="minorEastAsia"/>
                      </w:rPr>
                      <w:t>世</w:t>
                    </w:r>
                    <w:proofErr w:type="gramEnd"/>
                    <w:r w:rsidRPr="005E200C">
                      <w:rPr>
                        <w:rFonts w:asciiTheme="minorEastAsia" w:eastAsiaTheme="minorEastAsia" w:hAnsiTheme="minorEastAsia"/>
                      </w:rPr>
                      <w:t>伟</w:t>
                    </w:r>
                  </w:p>
                </w:tc>
                <w:sdt>
                  <w:sdtPr>
                    <w:rPr>
                      <w:rFonts w:asciiTheme="minorEastAsia" w:eastAsiaTheme="minorEastAsia" w:hAnsiTheme="minorEastAsia" w:hint="eastAsia"/>
                    </w:rPr>
                    <w:alias w:val="董事参加董事会的出席情况明细-是否独立董事"/>
                    <w:tag w:val="_GBC_8f65cf2d483747a58ee92c8a36ee6375"/>
                    <w:id w:val="1354614043"/>
                    <w:lock w:val="sdtLocked"/>
                    <w:comboBox>
                      <w:listItem w:displayText="是" w:value="true"/>
                      <w:listItem w:displayText="否" w:value="false"/>
                    </w:comboBox>
                  </w:sdtPr>
                  <w:sdtEndPr/>
                  <w:sdtContent>
                    <w:tc>
                      <w:tcPr>
                        <w:tcW w:w="467" w:type="pct"/>
                      </w:tcPr>
                      <w:p w:rsidR="00E56C07" w:rsidRPr="005E200C" w:rsidRDefault="0070445C" w:rsidP="00AC658D">
                        <w:pPr>
                          <w:pStyle w:val="Style105"/>
                          <w:jc w:val="center"/>
                          <w:rPr>
                            <w:rFonts w:asciiTheme="minorEastAsia" w:eastAsiaTheme="minorEastAsia" w:hAnsiTheme="minorEastAsia"/>
                          </w:rPr>
                        </w:pPr>
                        <w:r w:rsidRPr="005E200C">
                          <w:rPr>
                            <w:rFonts w:asciiTheme="minorEastAsia" w:eastAsiaTheme="minorEastAsia" w:hAnsiTheme="minorEastAsia" w:hint="eastAsia"/>
                          </w:rPr>
                          <w:t>是</w:t>
                        </w:r>
                      </w:p>
                    </w:tc>
                  </w:sdtContent>
                </w:sdt>
                <w:tc>
                  <w:tcPr>
                    <w:tcW w:w="607"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6</w:t>
                    </w:r>
                  </w:p>
                </w:tc>
                <w:tc>
                  <w:tcPr>
                    <w:tcW w:w="471" w:type="pct"/>
                  </w:tcPr>
                  <w:p w:rsidR="00E56C07" w:rsidRPr="005E200C" w:rsidRDefault="00F5021E" w:rsidP="00AC658D">
                    <w:pPr>
                      <w:jc w:val="center"/>
                      <w:rPr>
                        <w:rFonts w:asciiTheme="minorEastAsia" w:eastAsiaTheme="minorEastAsia" w:hAnsiTheme="minorEastAsia"/>
                      </w:rPr>
                    </w:pPr>
                    <w:r w:rsidRPr="005E200C">
                      <w:rPr>
                        <w:rFonts w:asciiTheme="minorEastAsia" w:eastAsiaTheme="minorEastAsia" w:hAnsiTheme="minorEastAsia"/>
                      </w:rPr>
                      <w:t>6</w:t>
                    </w:r>
                  </w:p>
                </w:tc>
                <w:tc>
                  <w:tcPr>
                    <w:tcW w:w="535"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5</w:t>
                    </w:r>
                  </w:p>
                </w:tc>
                <w:tc>
                  <w:tcPr>
                    <w:tcW w:w="500"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0</w:t>
                    </w:r>
                  </w:p>
                </w:tc>
                <w:tc>
                  <w:tcPr>
                    <w:tcW w:w="467"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0</w:t>
                    </w:r>
                  </w:p>
                </w:tc>
                <w:sdt>
                  <w:sdtPr>
                    <w:rPr>
                      <w:rFonts w:asciiTheme="minorEastAsia" w:eastAsiaTheme="minorEastAsia" w:hAnsiTheme="minorEastAsia" w:hint="eastAsia"/>
                    </w:rPr>
                    <w:alias w:val="董事参加董事会的出席情况明细-是否连续两次未亲自参加会议"/>
                    <w:tag w:val="_GBC_4748dc7c4f9b495f9d97d5c22a5e08e6"/>
                    <w:id w:val="237065131"/>
                    <w:lock w:val="sdtLocked"/>
                    <w:comboBox>
                      <w:listItem w:displayText="是" w:value="true"/>
                      <w:listItem w:displayText="否" w:value="false"/>
                    </w:comboBox>
                  </w:sdtPr>
                  <w:sdtEndPr/>
                  <w:sdtContent>
                    <w:tc>
                      <w:tcPr>
                        <w:tcW w:w="714" w:type="pct"/>
                      </w:tcPr>
                      <w:p w:rsidR="00E56C07" w:rsidRPr="005E200C" w:rsidRDefault="0070445C" w:rsidP="00AC658D">
                        <w:pPr>
                          <w:pStyle w:val="Style105"/>
                          <w:jc w:val="center"/>
                          <w:rPr>
                            <w:rFonts w:asciiTheme="minorEastAsia" w:eastAsiaTheme="minorEastAsia" w:hAnsiTheme="minorEastAsia"/>
                          </w:rPr>
                        </w:pPr>
                        <w:r w:rsidRPr="005E200C">
                          <w:rPr>
                            <w:rFonts w:asciiTheme="minorEastAsia" w:eastAsiaTheme="minorEastAsia" w:hAnsiTheme="minorEastAsia" w:hint="eastAsia"/>
                          </w:rPr>
                          <w:t>否</w:t>
                        </w:r>
                      </w:p>
                    </w:tc>
                  </w:sdtContent>
                </w:sdt>
                <w:tc>
                  <w:tcPr>
                    <w:tcW w:w="697"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3</w:t>
                    </w:r>
                  </w:p>
                </w:tc>
              </w:tr>
            </w:sdtContent>
          </w:sdt>
          <w:sdt>
            <w:sdtPr>
              <w:rPr>
                <w:rFonts w:asciiTheme="minorEastAsia" w:eastAsiaTheme="minorEastAsia" w:hAnsiTheme="minorEastAsia" w:cstheme="minorBidi" w:hint="eastAsia"/>
                <w:kern w:val="0"/>
              </w:rPr>
              <w:alias w:val="董事参加董事会的出席情况明细"/>
              <w:tag w:val="_TUP_21f02a2c29cc41bba590120cf14b9bc6"/>
              <w:id w:val="547503336"/>
              <w:lock w:val="sdtLocked"/>
            </w:sdtPr>
            <w:sdtEndPr>
              <w:rPr>
                <w:kern w:val="2"/>
              </w:rPr>
            </w:sdtEndPr>
            <w:sdtContent>
              <w:tr w:rsidR="00E56C07" w:rsidRPr="005E200C">
                <w:trPr>
                  <w:trHeight w:val="77"/>
                </w:trPr>
                <w:tc>
                  <w:tcPr>
                    <w:tcW w:w="541" w:type="pct"/>
                  </w:tcPr>
                  <w:p w:rsidR="00E56C07" w:rsidRPr="005E200C" w:rsidRDefault="0070445C" w:rsidP="00AC658D">
                    <w:pPr>
                      <w:pStyle w:val="Style105"/>
                      <w:jc w:val="center"/>
                      <w:rPr>
                        <w:rFonts w:asciiTheme="minorEastAsia" w:eastAsiaTheme="minorEastAsia" w:hAnsiTheme="minorEastAsia"/>
                      </w:rPr>
                    </w:pPr>
                    <w:r w:rsidRPr="005E200C">
                      <w:rPr>
                        <w:rFonts w:asciiTheme="minorEastAsia" w:eastAsiaTheme="minorEastAsia" w:hAnsiTheme="minorEastAsia"/>
                      </w:rPr>
                      <w:t>陈煦江</w:t>
                    </w:r>
                  </w:p>
                </w:tc>
                <w:sdt>
                  <w:sdtPr>
                    <w:rPr>
                      <w:rFonts w:asciiTheme="minorEastAsia" w:eastAsiaTheme="minorEastAsia" w:hAnsiTheme="minorEastAsia" w:hint="eastAsia"/>
                    </w:rPr>
                    <w:alias w:val="董事参加董事会的出席情况明细-是否独立董事"/>
                    <w:tag w:val="_GBC_8f65cf2d483747a58ee92c8a36ee6375"/>
                    <w:id w:val="-937444960"/>
                    <w:lock w:val="sdtLocked"/>
                    <w:comboBox>
                      <w:listItem w:displayText="是" w:value="true"/>
                      <w:listItem w:displayText="否" w:value="false"/>
                    </w:comboBox>
                  </w:sdtPr>
                  <w:sdtEndPr/>
                  <w:sdtContent>
                    <w:tc>
                      <w:tcPr>
                        <w:tcW w:w="467" w:type="pct"/>
                      </w:tcPr>
                      <w:p w:rsidR="00E56C07" w:rsidRPr="005E200C" w:rsidRDefault="0070445C" w:rsidP="00AC658D">
                        <w:pPr>
                          <w:pStyle w:val="Style105"/>
                          <w:jc w:val="center"/>
                          <w:rPr>
                            <w:rFonts w:asciiTheme="minorEastAsia" w:eastAsiaTheme="minorEastAsia" w:hAnsiTheme="minorEastAsia"/>
                          </w:rPr>
                        </w:pPr>
                        <w:r w:rsidRPr="005E200C">
                          <w:rPr>
                            <w:rFonts w:asciiTheme="minorEastAsia" w:eastAsiaTheme="minorEastAsia" w:hAnsiTheme="minorEastAsia" w:hint="eastAsia"/>
                          </w:rPr>
                          <w:t>是</w:t>
                        </w:r>
                      </w:p>
                    </w:tc>
                  </w:sdtContent>
                </w:sdt>
                <w:tc>
                  <w:tcPr>
                    <w:tcW w:w="607"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6</w:t>
                    </w:r>
                  </w:p>
                </w:tc>
                <w:tc>
                  <w:tcPr>
                    <w:tcW w:w="471" w:type="pct"/>
                  </w:tcPr>
                  <w:p w:rsidR="00E56C07" w:rsidRPr="005E200C" w:rsidRDefault="00F5021E" w:rsidP="00AC658D">
                    <w:pPr>
                      <w:jc w:val="center"/>
                      <w:rPr>
                        <w:rFonts w:asciiTheme="minorEastAsia" w:eastAsiaTheme="minorEastAsia" w:hAnsiTheme="minorEastAsia"/>
                      </w:rPr>
                    </w:pPr>
                    <w:r w:rsidRPr="005E200C">
                      <w:rPr>
                        <w:rFonts w:asciiTheme="minorEastAsia" w:eastAsiaTheme="minorEastAsia" w:hAnsiTheme="minorEastAsia"/>
                      </w:rPr>
                      <w:t>6</w:t>
                    </w:r>
                  </w:p>
                </w:tc>
                <w:tc>
                  <w:tcPr>
                    <w:tcW w:w="535"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5</w:t>
                    </w:r>
                  </w:p>
                </w:tc>
                <w:tc>
                  <w:tcPr>
                    <w:tcW w:w="500"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0</w:t>
                    </w:r>
                  </w:p>
                </w:tc>
                <w:tc>
                  <w:tcPr>
                    <w:tcW w:w="467"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0</w:t>
                    </w:r>
                  </w:p>
                </w:tc>
                <w:sdt>
                  <w:sdtPr>
                    <w:rPr>
                      <w:rFonts w:asciiTheme="minorEastAsia" w:eastAsiaTheme="minorEastAsia" w:hAnsiTheme="minorEastAsia" w:hint="eastAsia"/>
                    </w:rPr>
                    <w:alias w:val="董事参加董事会的出席情况明细-是否连续两次未亲自参加会议"/>
                    <w:tag w:val="_GBC_4748dc7c4f9b495f9d97d5c22a5e08e6"/>
                    <w:id w:val="-2091460253"/>
                    <w:lock w:val="sdtLocked"/>
                    <w:comboBox>
                      <w:listItem w:displayText="是" w:value="true"/>
                      <w:listItem w:displayText="否" w:value="false"/>
                    </w:comboBox>
                  </w:sdtPr>
                  <w:sdtEndPr/>
                  <w:sdtContent>
                    <w:tc>
                      <w:tcPr>
                        <w:tcW w:w="714" w:type="pct"/>
                      </w:tcPr>
                      <w:p w:rsidR="00E56C07" w:rsidRPr="005E200C" w:rsidRDefault="0070445C" w:rsidP="00AC658D">
                        <w:pPr>
                          <w:pStyle w:val="Style105"/>
                          <w:jc w:val="center"/>
                          <w:rPr>
                            <w:rFonts w:asciiTheme="minorEastAsia" w:eastAsiaTheme="minorEastAsia" w:hAnsiTheme="minorEastAsia"/>
                          </w:rPr>
                        </w:pPr>
                        <w:r w:rsidRPr="005E200C">
                          <w:rPr>
                            <w:rFonts w:asciiTheme="minorEastAsia" w:eastAsiaTheme="minorEastAsia" w:hAnsiTheme="minorEastAsia" w:hint="eastAsia"/>
                          </w:rPr>
                          <w:t>否</w:t>
                        </w:r>
                      </w:p>
                    </w:tc>
                  </w:sdtContent>
                </w:sdt>
                <w:tc>
                  <w:tcPr>
                    <w:tcW w:w="697"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3</w:t>
                    </w:r>
                  </w:p>
                </w:tc>
              </w:tr>
            </w:sdtContent>
          </w:sdt>
          <w:sdt>
            <w:sdtPr>
              <w:rPr>
                <w:rFonts w:asciiTheme="minorEastAsia" w:eastAsiaTheme="minorEastAsia" w:hAnsiTheme="minorEastAsia" w:cstheme="minorBidi" w:hint="eastAsia"/>
                <w:kern w:val="0"/>
              </w:rPr>
              <w:alias w:val="董事参加董事会的出席情况明细"/>
              <w:tag w:val="_TUP_21f02a2c29cc41bba590120cf14b9bc6"/>
              <w:id w:val="-2040653664"/>
              <w:lock w:val="sdtLocked"/>
            </w:sdtPr>
            <w:sdtEndPr>
              <w:rPr>
                <w:kern w:val="2"/>
              </w:rPr>
            </w:sdtEndPr>
            <w:sdtContent>
              <w:tr w:rsidR="00E56C07" w:rsidRPr="005E200C">
                <w:trPr>
                  <w:trHeight w:val="77"/>
                </w:trPr>
                <w:tc>
                  <w:tcPr>
                    <w:tcW w:w="541" w:type="pct"/>
                  </w:tcPr>
                  <w:p w:rsidR="00E56C07" w:rsidRPr="005E200C" w:rsidRDefault="0070445C" w:rsidP="00AC658D">
                    <w:pPr>
                      <w:pStyle w:val="Style105"/>
                      <w:jc w:val="center"/>
                      <w:rPr>
                        <w:rFonts w:asciiTheme="minorEastAsia" w:eastAsiaTheme="minorEastAsia" w:hAnsiTheme="minorEastAsia"/>
                      </w:rPr>
                    </w:pPr>
                    <w:r w:rsidRPr="005E200C">
                      <w:rPr>
                        <w:rFonts w:asciiTheme="minorEastAsia" w:eastAsiaTheme="minorEastAsia" w:hAnsiTheme="minorEastAsia"/>
                      </w:rPr>
                      <w:t>谢非</w:t>
                    </w:r>
                  </w:p>
                </w:tc>
                <w:sdt>
                  <w:sdtPr>
                    <w:rPr>
                      <w:rFonts w:asciiTheme="minorEastAsia" w:eastAsiaTheme="minorEastAsia" w:hAnsiTheme="minorEastAsia" w:hint="eastAsia"/>
                    </w:rPr>
                    <w:alias w:val="董事参加董事会的出席情况明细-是否独立董事"/>
                    <w:tag w:val="_GBC_8f65cf2d483747a58ee92c8a36ee6375"/>
                    <w:id w:val="-698707457"/>
                    <w:lock w:val="sdtLocked"/>
                    <w:comboBox>
                      <w:listItem w:displayText="是" w:value="true"/>
                      <w:listItem w:displayText="否" w:value="false"/>
                    </w:comboBox>
                  </w:sdtPr>
                  <w:sdtEndPr/>
                  <w:sdtContent>
                    <w:tc>
                      <w:tcPr>
                        <w:tcW w:w="467" w:type="pct"/>
                      </w:tcPr>
                      <w:p w:rsidR="00E56C07" w:rsidRPr="005E200C" w:rsidRDefault="0070445C" w:rsidP="00AC658D">
                        <w:pPr>
                          <w:pStyle w:val="Style105"/>
                          <w:jc w:val="center"/>
                          <w:rPr>
                            <w:rFonts w:asciiTheme="minorEastAsia" w:eastAsiaTheme="minorEastAsia" w:hAnsiTheme="minorEastAsia"/>
                          </w:rPr>
                        </w:pPr>
                        <w:r w:rsidRPr="005E200C">
                          <w:rPr>
                            <w:rFonts w:asciiTheme="minorEastAsia" w:eastAsiaTheme="minorEastAsia" w:hAnsiTheme="minorEastAsia" w:hint="eastAsia"/>
                          </w:rPr>
                          <w:t>是</w:t>
                        </w:r>
                      </w:p>
                    </w:tc>
                  </w:sdtContent>
                </w:sdt>
                <w:tc>
                  <w:tcPr>
                    <w:tcW w:w="607"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6</w:t>
                    </w:r>
                  </w:p>
                </w:tc>
                <w:tc>
                  <w:tcPr>
                    <w:tcW w:w="471" w:type="pct"/>
                  </w:tcPr>
                  <w:p w:rsidR="00E56C07" w:rsidRPr="005E200C" w:rsidRDefault="00F5021E" w:rsidP="00AC658D">
                    <w:pPr>
                      <w:jc w:val="center"/>
                      <w:rPr>
                        <w:rFonts w:asciiTheme="minorEastAsia" w:eastAsiaTheme="minorEastAsia" w:hAnsiTheme="minorEastAsia"/>
                      </w:rPr>
                    </w:pPr>
                    <w:r w:rsidRPr="005E200C">
                      <w:rPr>
                        <w:rFonts w:asciiTheme="minorEastAsia" w:eastAsiaTheme="minorEastAsia" w:hAnsiTheme="minorEastAsia" w:hint="eastAsia"/>
                      </w:rPr>
                      <w:t>6</w:t>
                    </w:r>
                  </w:p>
                </w:tc>
                <w:tc>
                  <w:tcPr>
                    <w:tcW w:w="535"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5</w:t>
                    </w:r>
                  </w:p>
                </w:tc>
                <w:tc>
                  <w:tcPr>
                    <w:tcW w:w="500"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0</w:t>
                    </w:r>
                  </w:p>
                </w:tc>
                <w:tc>
                  <w:tcPr>
                    <w:tcW w:w="467"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0</w:t>
                    </w:r>
                  </w:p>
                </w:tc>
                <w:sdt>
                  <w:sdtPr>
                    <w:rPr>
                      <w:rFonts w:asciiTheme="minorEastAsia" w:eastAsiaTheme="minorEastAsia" w:hAnsiTheme="minorEastAsia" w:hint="eastAsia"/>
                    </w:rPr>
                    <w:alias w:val="董事参加董事会的出席情况明细-是否连续两次未亲自参加会议"/>
                    <w:tag w:val="_GBC_4748dc7c4f9b495f9d97d5c22a5e08e6"/>
                    <w:id w:val="1148242097"/>
                    <w:lock w:val="sdtLocked"/>
                    <w:comboBox>
                      <w:listItem w:displayText="是" w:value="true"/>
                      <w:listItem w:displayText="否" w:value="false"/>
                    </w:comboBox>
                  </w:sdtPr>
                  <w:sdtEndPr/>
                  <w:sdtContent>
                    <w:tc>
                      <w:tcPr>
                        <w:tcW w:w="714" w:type="pct"/>
                      </w:tcPr>
                      <w:p w:rsidR="00E56C07" w:rsidRPr="005E200C" w:rsidRDefault="0070445C" w:rsidP="00AC658D">
                        <w:pPr>
                          <w:pStyle w:val="Style105"/>
                          <w:jc w:val="center"/>
                          <w:rPr>
                            <w:rFonts w:asciiTheme="minorEastAsia" w:eastAsiaTheme="minorEastAsia" w:hAnsiTheme="minorEastAsia"/>
                          </w:rPr>
                        </w:pPr>
                        <w:r w:rsidRPr="005E200C">
                          <w:rPr>
                            <w:rFonts w:asciiTheme="minorEastAsia" w:eastAsiaTheme="minorEastAsia" w:hAnsiTheme="minorEastAsia" w:hint="eastAsia"/>
                          </w:rPr>
                          <w:t>否</w:t>
                        </w:r>
                      </w:p>
                    </w:tc>
                  </w:sdtContent>
                </w:sdt>
                <w:tc>
                  <w:tcPr>
                    <w:tcW w:w="697"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3</w:t>
                    </w:r>
                  </w:p>
                </w:tc>
              </w:tr>
            </w:sdtContent>
          </w:sdt>
          <w:sdt>
            <w:sdtPr>
              <w:rPr>
                <w:rFonts w:asciiTheme="minorEastAsia" w:eastAsiaTheme="minorEastAsia" w:hAnsiTheme="minorEastAsia" w:cstheme="minorBidi" w:hint="eastAsia"/>
                <w:kern w:val="0"/>
              </w:rPr>
              <w:alias w:val="董事参加董事会的出席情况明细"/>
              <w:tag w:val="_TUP_21f02a2c29cc41bba590120cf14b9bc6"/>
              <w:id w:val="-1005048593"/>
              <w:lock w:val="sdtLocked"/>
            </w:sdtPr>
            <w:sdtEndPr>
              <w:rPr>
                <w:kern w:val="2"/>
              </w:rPr>
            </w:sdtEndPr>
            <w:sdtContent>
              <w:tr w:rsidR="00E56C07" w:rsidRPr="005E200C">
                <w:trPr>
                  <w:trHeight w:val="77"/>
                </w:trPr>
                <w:tc>
                  <w:tcPr>
                    <w:tcW w:w="541" w:type="pct"/>
                  </w:tcPr>
                  <w:p w:rsidR="00E56C07" w:rsidRPr="005E200C" w:rsidRDefault="0070445C" w:rsidP="00AC658D">
                    <w:pPr>
                      <w:pStyle w:val="Style105"/>
                      <w:jc w:val="center"/>
                      <w:rPr>
                        <w:rFonts w:asciiTheme="minorEastAsia" w:eastAsiaTheme="minorEastAsia" w:hAnsiTheme="minorEastAsia"/>
                      </w:rPr>
                    </w:pPr>
                    <w:r w:rsidRPr="005E200C">
                      <w:rPr>
                        <w:rFonts w:asciiTheme="minorEastAsia" w:eastAsiaTheme="minorEastAsia" w:hAnsiTheme="minorEastAsia"/>
                      </w:rPr>
                      <w:t>刘颖</w:t>
                    </w:r>
                  </w:p>
                </w:tc>
                <w:sdt>
                  <w:sdtPr>
                    <w:rPr>
                      <w:rFonts w:asciiTheme="minorEastAsia" w:eastAsiaTheme="minorEastAsia" w:hAnsiTheme="minorEastAsia" w:hint="eastAsia"/>
                    </w:rPr>
                    <w:alias w:val="董事参加董事会的出席情况明细-是否独立董事"/>
                    <w:tag w:val="_GBC_8f65cf2d483747a58ee92c8a36ee6375"/>
                    <w:id w:val="-186603627"/>
                    <w:lock w:val="sdtLocked"/>
                    <w:comboBox>
                      <w:listItem w:displayText="是" w:value="true"/>
                      <w:listItem w:displayText="否" w:value="false"/>
                    </w:comboBox>
                  </w:sdtPr>
                  <w:sdtEndPr/>
                  <w:sdtContent>
                    <w:tc>
                      <w:tcPr>
                        <w:tcW w:w="467" w:type="pct"/>
                      </w:tcPr>
                      <w:p w:rsidR="00E56C07" w:rsidRPr="005E200C" w:rsidRDefault="0070445C" w:rsidP="00AC658D">
                        <w:pPr>
                          <w:pStyle w:val="Style105"/>
                          <w:jc w:val="center"/>
                          <w:rPr>
                            <w:rFonts w:asciiTheme="minorEastAsia" w:eastAsiaTheme="minorEastAsia" w:hAnsiTheme="minorEastAsia"/>
                          </w:rPr>
                        </w:pPr>
                        <w:r w:rsidRPr="005E200C">
                          <w:rPr>
                            <w:rFonts w:asciiTheme="minorEastAsia" w:eastAsiaTheme="minorEastAsia" w:hAnsiTheme="minorEastAsia" w:hint="eastAsia"/>
                          </w:rPr>
                          <w:t>是</w:t>
                        </w:r>
                      </w:p>
                    </w:tc>
                  </w:sdtContent>
                </w:sdt>
                <w:tc>
                  <w:tcPr>
                    <w:tcW w:w="607"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6</w:t>
                    </w:r>
                  </w:p>
                </w:tc>
                <w:tc>
                  <w:tcPr>
                    <w:tcW w:w="471" w:type="pct"/>
                  </w:tcPr>
                  <w:p w:rsidR="00E56C07" w:rsidRPr="005E200C" w:rsidRDefault="00F5021E" w:rsidP="00AC658D">
                    <w:pPr>
                      <w:jc w:val="center"/>
                      <w:rPr>
                        <w:rFonts w:asciiTheme="minorEastAsia" w:eastAsiaTheme="minorEastAsia" w:hAnsiTheme="minorEastAsia"/>
                      </w:rPr>
                    </w:pPr>
                    <w:r w:rsidRPr="005E200C">
                      <w:rPr>
                        <w:rFonts w:asciiTheme="minorEastAsia" w:eastAsiaTheme="minorEastAsia" w:hAnsiTheme="minorEastAsia" w:hint="eastAsia"/>
                      </w:rPr>
                      <w:t>6</w:t>
                    </w:r>
                  </w:p>
                </w:tc>
                <w:tc>
                  <w:tcPr>
                    <w:tcW w:w="535"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5</w:t>
                    </w:r>
                  </w:p>
                </w:tc>
                <w:tc>
                  <w:tcPr>
                    <w:tcW w:w="500"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0</w:t>
                    </w:r>
                  </w:p>
                </w:tc>
                <w:tc>
                  <w:tcPr>
                    <w:tcW w:w="467"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0</w:t>
                    </w:r>
                  </w:p>
                </w:tc>
                <w:sdt>
                  <w:sdtPr>
                    <w:rPr>
                      <w:rFonts w:asciiTheme="minorEastAsia" w:eastAsiaTheme="minorEastAsia" w:hAnsiTheme="minorEastAsia" w:hint="eastAsia"/>
                    </w:rPr>
                    <w:alias w:val="董事参加董事会的出席情况明细-是否连续两次未亲自参加会议"/>
                    <w:tag w:val="_GBC_4748dc7c4f9b495f9d97d5c22a5e08e6"/>
                    <w:id w:val="1696650863"/>
                    <w:lock w:val="sdtLocked"/>
                    <w:comboBox>
                      <w:listItem w:displayText="是" w:value="true"/>
                      <w:listItem w:displayText="否" w:value="false"/>
                    </w:comboBox>
                  </w:sdtPr>
                  <w:sdtEndPr/>
                  <w:sdtContent>
                    <w:tc>
                      <w:tcPr>
                        <w:tcW w:w="714" w:type="pct"/>
                      </w:tcPr>
                      <w:p w:rsidR="00E56C07" w:rsidRPr="005E200C" w:rsidRDefault="0070445C" w:rsidP="00AC658D">
                        <w:pPr>
                          <w:pStyle w:val="Style105"/>
                          <w:jc w:val="center"/>
                          <w:rPr>
                            <w:rFonts w:asciiTheme="minorEastAsia" w:eastAsiaTheme="minorEastAsia" w:hAnsiTheme="minorEastAsia"/>
                          </w:rPr>
                        </w:pPr>
                        <w:r w:rsidRPr="005E200C">
                          <w:rPr>
                            <w:rFonts w:asciiTheme="minorEastAsia" w:eastAsiaTheme="minorEastAsia" w:hAnsiTheme="minorEastAsia" w:hint="eastAsia"/>
                          </w:rPr>
                          <w:t>否</w:t>
                        </w:r>
                      </w:p>
                    </w:tc>
                  </w:sdtContent>
                </w:sdt>
                <w:tc>
                  <w:tcPr>
                    <w:tcW w:w="697"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3</w:t>
                    </w:r>
                  </w:p>
                </w:tc>
              </w:tr>
            </w:sdtContent>
          </w:sdt>
          <w:sdt>
            <w:sdtPr>
              <w:rPr>
                <w:rFonts w:asciiTheme="minorEastAsia" w:eastAsiaTheme="minorEastAsia" w:hAnsiTheme="minorEastAsia" w:cstheme="minorBidi" w:hint="eastAsia"/>
                <w:kern w:val="0"/>
              </w:rPr>
              <w:alias w:val="董事参加董事会的出席情况明细"/>
              <w:tag w:val="_TUP_21f02a2c29cc41bba590120cf14b9bc6"/>
              <w:id w:val="-1895265755"/>
              <w:lock w:val="sdtLocked"/>
            </w:sdtPr>
            <w:sdtEndPr>
              <w:rPr>
                <w:kern w:val="2"/>
              </w:rPr>
            </w:sdtEndPr>
            <w:sdtContent>
              <w:tr w:rsidR="00E56C07" w:rsidRPr="005E200C">
                <w:trPr>
                  <w:trHeight w:val="77"/>
                </w:trPr>
                <w:tc>
                  <w:tcPr>
                    <w:tcW w:w="541" w:type="pct"/>
                  </w:tcPr>
                  <w:p w:rsidR="00E56C07" w:rsidRPr="005E200C" w:rsidRDefault="0070445C" w:rsidP="00AC658D">
                    <w:pPr>
                      <w:pStyle w:val="Style105"/>
                      <w:jc w:val="center"/>
                      <w:rPr>
                        <w:rFonts w:asciiTheme="minorEastAsia" w:eastAsiaTheme="minorEastAsia" w:hAnsiTheme="minorEastAsia"/>
                      </w:rPr>
                    </w:pPr>
                    <w:r w:rsidRPr="005E200C">
                      <w:rPr>
                        <w:rFonts w:asciiTheme="minorEastAsia" w:eastAsiaTheme="minorEastAsia" w:hAnsiTheme="minorEastAsia"/>
                      </w:rPr>
                      <w:t>李明</w:t>
                    </w:r>
                  </w:p>
                </w:tc>
                <w:sdt>
                  <w:sdtPr>
                    <w:rPr>
                      <w:rFonts w:asciiTheme="minorEastAsia" w:eastAsiaTheme="minorEastAsia" w:hAnsiTheme="minorEastAsia" w:hint="eastAsia"/>
                    </w:rPr>
                    <w:alias w:val="董事参加董事会的出席情况明细-是否独立董事"/>
                    <w:tag w:val="_GBC_8f65cf2d483747a58ee92c8a36ee6375"/>
                    <w:id w:val="190958923"/>
                    <w:lock w:val="sdtLocked"/>
                    <w:comboBox>
                      <w:listItem w:displayText="是" w:value="true"/>
                      <w:listItem w:displayText="否" w:value="false"/>
                    </w:comboBox>
                  </w:sdtPr>
                  <w:sdtEndPr/>
                  <w:sdtContent>
                    <w:tc>
                      <w:tcPr>
                        <w:tcW w:w="467" w:type="pct"/>
                      </w:tcPr>
                      <w:p w:rsidR="00E56C07" w:rsidRPr="005E200C" w:rsidRDefault="0070445C" w:rsidP="00AC658D">
                        <w:pPr>
                          <w:pStyle w:val="Style105"/>
                          <w:jc w:val="center"/>
                          <w:rPr>
                            <w:rFonts w:asciiTheme="minorEastAsia" w:eastAsiaTheme="minorEastAsia" w:hAnsiTheme="minorEastAsia"/>
                          </w:rPr>
                        </w:pPr>
                        <w:r w:rsidRPr="005E200C">
                          <w:rPr>
                            <w:rFonts w:asciiTheme="minorEastAsia" w:eastAsiaTheme="minorEastAsia" w:hAnsiTheme="minorEastAsia" w:hint="eastAsia"/>
                          </w:rPr>
                          <w:t>是</w:t>
                        </w:r>
                      </w:p>
                    </w:tc>
                  </w:sdtContent>
                </w:sdt>
                <w:tc>
                  <w:tcPr>
                    <w:tcW w:w="607"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6</w:t>
                    </w:r>
                  </w:p>
                </w:tc>
                <w:tc>
                  <w:tcPr>
                    <w:tcW w:w="471" w:type="pct"/>
                  </w:tcPr>
                  <w:p w:rsidR="00E56C07" w:rsidRPr="005E200C" w:rsidRDefault="00F5021E" w:rsidP="00AC658D">
                    <w:pPr>
                      <w:jc w:val="center"/>
                      <w:rPr>
                        <w:rFonts w:asciiTheme="minorEastAsia" w:eastAsiaTheme="minorEastAsia" w:hAnsiTheme="minorEastAsia"/>
                      </w:rPr>
                    </w:pPr>
                    <w:r w:rsidRPr="005E200C">
                      <w:rPr>
                        <w:rFonts w:asciiTheme="minorEastAsia" w:eastAsiaTheme="minorEastAsia" w:hAnsiTheme="minorEastAsia" w:hint="eastAsia"/>
                      </w:rPr>
                      <w:t>6</w:t>
                    </w:r>
                  </w:p>
                </w:tc>
                <w:tc>
                  <w:tcPr>
                    <w:tcW w:w="535"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5</w:t>
                    </w:r>
                  </w:p>
                </w:tc>
                <w:tc>
                  <w:tcPr>
                    <w:tcW w:w="500"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0</w:t>
                    </w:r>
                  </w:p>
                </w:tc>
                <w:tc>
                  <w:tcPr>
                    <w:tcW w:w="467"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0</w:t>
                    </w:r>
                  </w:p>
                </w:tc>
                <w:sdt>
                  <w:sdtPr>
                    <w:rPr>
                      <w:rFonts w:asciiTheme="minorEastAsia" w:eastAsiaTheme="minorEastAsia" w:hAnsiTheme="minorEastAsia" w:hint="eastAsia"/>
                    </w:rPr>
                    <w:alias w:val="董事参加董事会的出席情况明细-是否连续两次未亲自参加会议"/>
                    <w:tag w:val="_GBC_4748dc7c4f9b495f9d97d5c22a5e08e6"/>
                    <w:id w:val="474114792"/>
                    <w:lock w:val="sdtLocked"/>
                    <w:comboBox>
                      <w:listItem w:displayText="是" w:value="true"/>
                      <w:listItem w:displayText="否" w:value="false"/>
                    </w:comboBox>
                  </w:sdtPr>
                  <w:sdtEndPr/>
                  <w:sdtContent>
                    <w:tc>
                      <w:tcPr>
                        <w:tcW w:w="714" w:type="pct"/>
                      </w:tcPr>
                      <w:p w:rsidR="00E56C07" w:rsidRPr="005E200C" w:rsidRDefault="0070445C" w:rsidP="00AC658D">
                        <w:pPr>
                          <w:pStyle w:val="Style105"/>
                          <w:jc w:val="center"/>
                          <w:rPr>
                            <w:rFonts w:asciiTheme="minorEastAsia" w:eastAsiaTheme="minorEastAsia" w:hAnsiTheme="minorEastAsia"/>
                          </w:rPr>
                        </w:pPr>
                        <w:r w:rsidRPr="005E200C">
                          <w:rPr>
                            <w:rFonts w:asciiTheme="minorEastAsia" w:eastAsiaTheme="minorEastAsia" w:hAnsiTheme="minorEastAsia" w:hint="eastAsia"/>
                          </w:rPr>
                          <w:t>否</w:t>
                        </w:r>
                      </w:p>
                    </w:tc>
                  </w:sdtContent>
                </w:sdt>
                <w:tc>
                  <w:tcPr>
                    <w:tcW w:w="697" w:type="pct"/>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rPr>
                      <w:t>0</w:t>
                    </w:r>
                  </w:p>
                </w:tc>
              </w:tr>
            </w:sdtContent>
          </w:sdt>
        </w:tbl>
        <w:p w:rsidR="00E56C07" w:rsidRPr="005E200C" w:rsidRDefault="00E56C07">
          <w:pPr>
            <w:pStyle w:val="Style105"/>
            <w:rPr>
              <w:rFonts w:asciiTheme="minorEastAsia" w:eastAsiaTheme="minorEastAsia" w:hAnsiTheme="minorEastAsia"/>
            </w:rPr>
          </w:pPr>
        </w:p>
        <w:p w:rsidR="00E56C07" w:rsidRPr="005E200C" w:rsidRDefault="0070445C">
          <w:pPr>
            <w:pStyle w:val="Style105"/>
            <w:rPr>
              <w:rFonts w:asciiTheme="minorEastAsia" w:eastAsiaTheme="minorEastAsia" w:hAnsiTheme="minorEastAsia"/>
            </w:rPr>
          </w:pPr>
          <w:r w:rsidRPr="005E200C">
            <w:rPr>
              <w:rFonts w:asciiTheme="minorEastAsia" w:eastAsiaTheme="minorEastAsia" w:hAnsiTheme="minorEastAsia"/>
            </w:rPr>
            <w:t>连续两次未亲自出席董事会会议的说明</w:t>
          </w:r>
        </w:p>
        <w:sdt>
          <w:sdtPr>
            <w:rPr>
              <w:rFonts w:asciiTheme="minorEastAsia" w:eastAsiaTheme="minorEastAsia" w:hAnsiTheme="minorEastAsia"/>
            </w:rPr>
            <w:alias w:val="是否适用：连续两次未亲自出席董事会会议的说明[双击切换]"/>
            <w:tag w:val="_GBC_866534c9760844d1a6f6fa69c39ae52d"/>
            <w:id w:val="165063286"/>
            <w:lock w:val="sdtLocked"/>
            <w:placeholder>
              <w:docPart w:val="GBC22222222222222222222222222222"/>
            </w:placeholder>
          </w:sdtPr>
          <w:sdtEndPr/>
          <w:sdtContent>
            <w:p w:rsidR="00E56C07" w:rsidRPr="005E200C" w:rsidRDefault="008B7376">
              <w:pPr>
                <w:pStyle w:val="Style105"/>
                <w:rPr>
                  <w:rFonts w:asciiTheme="minorEastAsia" w:eastAsiaTheme="minorEastAsia" w:hAnsiTheme="minorEastAsia"/>
                </w:rPr>
              </w:pPr>
              <w:r w:rsidRPr="005E200C">
                <w:rPr>
                  <w:rFonts w:asciiTheme="minorEastAsia" w:eastAsiaTheme="minorEastAsia" w:hAnsiTheme="minorEastAsia"/>
                </w:rPr>
                <w:fldChar w:fldCharType="begin"/>
              </w:r>
              <w:r w:rsidR="0070445C" w:rsidRPr="005E200C">
                <w:rPr>
                  <w:rFonts w:asciiTheme="minorEastAsia" w:eastAsiaTheme="minorEastAsia" w:hAnsiTheme="minorEastAsia"/>
                </w:rPr>
                <w:instrText>MACROBUTTON  SnrToggleCheckbox □适用</w:instrText>
              </w:r>
              <w:r w:rsidRPr="005E200C">
                <w:rPr>
                  <w:rFonts w:asciiTheme="minorEastAsia" w:eastAsiaTheme="minorEastAsia" w:hAnsiTheme="minorEastAsia"/>
                </w:rPr>
                <w:fldChar w:fldCharType="end"/>
              </w:r>
              <w:r w:rsidRPr="005E200C">
                <w:rPr>
                  <w:rFonts w:asciiTheme="minorEastAsia" w:eastAsiaTheme="minorEastAsia" w:hAnsiTheme="minorEastAsia"/>
                </w:rPr>
                <w:fldChar w:fldCharType="begin"/>
              </w:r>
              <w:r w:rsidR="0070445C" w:rsidRPr="005E200C">
                <w:rPr>
                  <w:rFonts w:asciiTheme="minorEastAsia" w:eastAsiaTheme="minorEastAsia" w:hAnsiTheme="minorEastAsia"/>
                </w:rPr>
                <w:instrText xml:space="preserve"> MACROBUTTON  SnrToggleCheckbox √不适用</w:instrText>
              </w:r>
              <w:r w:rsidRPr="005E200C">
                <w:rPr>
                  <w:rFonts w:asciiTheme="minorEastAsia" w:eastAsiaTheme="minorEastAsia" w:hAnsiTheme="minorEastAsia"/>
                </w:rPr>
                <w:fldChar w:fldCharType="end"/>
              </w:r>
            </w:p>
          </w:sdtContent>
        </w:sdt>
      </w:sdtContent>
    </w:sdt>
    <w:p w:rsidR="00E56C07" w:rsidRPr="005E200C" w:rsidRDefault="00E56C07">
      <w:pPr>
        <w:pStyle w:val="Style105"/>
        <w:rPr>
          <w:rFonts w:asciiTheme="minorEastAsia" w:eastAsiaTheme="minorEastAsia" w:hAnsiTheme="minorEastAsia"/>
        </w:rPr>
      </w:pPr>
    </w:p>
    <w:sdt>
      <w:sdtPr>
        <w:rPr>
          <w:rFonts w:asciiTheme="minorEastAsia" w:eastAsiaTheme="minorEastAsia" w:hAnsiTheme="minorEastAsia" w:cs="宋体"/>
          <w:kern w:val="0"/>
        </w:rPr>
        <w:alias w:val="模块:召开董事会会议次数"/>
        <w:tag w:val="_SEC_2e2eb2c5022048f7a720555ef5553771"/>
        <w:id w:val="426396348"/>
        <w:lock w:val="sdtLocked"/>
        <w:placeholder>
          <w:docPart w:val="GBC22222222222222222222222222222"/>
        </w:placeholder>
      </w:sdtPr>
      <w:sdtEndPr>
        <w:rPr>
          <w:rFonts w:cs="Times New Roman" w:hint="eastAsia"/>
          <w:kern w:val="2"/>
        </w:rPr>
      </w:sdtEndPr>
      <w:sdtContent>
        <w:tbl>
          <w:tblPr>
            <w:tblStyle w:val="af3"/>
            <w:tblW w:w="0" w:type="auto"/>
            <w:tblLook w:val="04A0" w:firstRow="1" w:lastRow="0" w:firstColumn="1" w:lastColumn="0" w:noHBand="0" w:noVBand="1"/>
          </w:tblPr>
          <w:tblGrid>
            <w:gridCol w:w="4524"/>
            <w:gridCol w:w="4525"/>
          </w:tblGrid>
          <w:tr w:rsidR="00E56C07" w:rsidRPr="005E200C">
            <w:sdt>
              <w:sdtPr>
                <w:rPr>
                  <w:rFonts w:asciiTheme="minorEastAsia" w:eastAsiaTheme="minorEastAsia" w:hAnsiTheme="minorEastAsia" w:cs="宋体"/>
                  <w:kern w:val="0"/>
                </w:rPr>
                <w:tag w:val="_PLD_0fc68bf164f04edda97a907df4cc747d"/>
                <w:id w:val="-1954084105"/>
                <w:lock w:val="sdtLocked"/>
              </w:sdtPr>
              <w:sdtEndPr>
                <w:rPr>
                  <w:rFonts w:cs="Times New Roman"/>
                  <w:kern w:val="2"/>
                </w:rPr>
              </w:sdtEndPr>
              <w:sdtContent>
                <w:tc>
                  <w:tcPr>
                    <w:tcW w:w="4524" w:type="dxa"/>
                  </w:tcPr>
                  <w:p w:rsidR="00E56C07" w:rsidRPr="005E200C" w:rsidRDefault="0070445C">
                    <w:pPr>
                      <w:pStyle w:val="Style105"/>
                      <w:rPr>
                        <w:rFonts w:asciiTheme="minorEastAsia" w:eastAsiaTheme="minorEastAsia" w:hAnsiTheme="minorEastAsia"/>
                      </w:rPr>
                    </w:pPr>
                    <w:r w:rsidRPr="005E200C">
                      <w:rPr>
                        <w:rFonts w:asciiTheme="minorEastAsia" w:eastAsiaTheme="minorEastAsia" w:hAnsiTheme="minorEastAsia"/>
                      </w:rPr>
                      <w:t>年内召开董事会会议次数</w:t>
                    </w:r>
                  </w:p>
                </w:tc>
              </w:sdtContent>
            </w:sdt>
            <w:tc>
              <w:tcPr>
                <w:tcW w:w="4525" w:type="dxa"/>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hint="eastAsia"/>
                  </w:rPr>
                  <w:t>6</w:t>
                </w:r>
              </w:p>
            </w:tc>
          </w:tr>
          <w:tr w:rsidR="00E56C07" w:rsidRPr="005E200C">
            <w:sdt>
              <w:sdtPr>
                <w:rPr>
                  <w:rFonts w:asciiTheme="minorEastAsia" w:eastAsiaTheme="minorEastAsia" w:hAnsiTheme="minorEastAsia"/>
                </w:rPr>
                <w:tag w:val="_PLD_4b8c260bccff4db1858924291237c1f5"/>
                <w:id w:val="-64422522"/>
                <w:lock w:val="sdtLocked"/>
              </w:sdtPr>
              <w:sdtEndPr/>
              <w:sdtContent>
                <w:tc>
                  <w:tcPr>
                    <w:tcW w:w="4524" w:type="dxa"/>
                  </w:tcPr>
                  <w:p w:rsidR="00E56C07" w:rsidRPr="005E200C" w:rsidRDefault="0070445C">
                    <w:pPr>
                      <w:pStyle w:val="Style105"/>
                      <w:rPr>
                        <w:rFonts w:asciiTheme="minorEastAsia" w:eastAsiaTheme="minorEastAsia" w:hAnsiTheme="minorEastAsia"/>
                      </w:rPr>
                    </w:pPr>
                    <w:r w:rsidRPr="005E200C">
                      <w:rPr>
                        <w:rFonts w:asciiTheme="minorEastAsia" w:eastAsiaTheme="minorEastAsia" w:hAnsiTheme="minorEastAsia"/>
                      </w:rPr>
                      <w:t>其中：现场会议次数</w:t>
                    </w:r>
                  </w:p>
                </w:tc>
              </w:sdtContent>
            </w:sdt>
            <w:tc>
              <w:tcPr>
                <w:tcW w:w="4525" w:type="dxa"/>
              </w:tcPr>
              <w:p w:rsidR="00E56C07" w:rsidRPr="005E200C" w:rsidRDefault="00002B31" w:rsidP="00AC658D">
                <w:pPr>
                  <w:jc w:val="center"/>
                  <w:rPr>
                    <w:rFonts w:asciiTheme="minorEastAsia" w:eastAsiaTheme="minorEastAsia" w:hAnsiTheme="minorEastAsia"/>
                  </w:rPr>
                </w:pPr>
                <w:r w:rsidRPr="005E200C">
                  <w:rPr>
                    <w:rFonts w:asciiTheme="minorEastAsia" w:eastAsiaTheme="minorEastAsia" w:hAnsiTheme="minorEastAsia" w:hint="eastAsia"/>
                  </w:rPr>
                  <w:t>1</w:t>
                </w:r>
              </w:p>
            </w:tc>
          </w:tr>
          <w:tr w:rsidR="00E56C07" w:rsidRPr="005E200C">
            <w:sdt>
              <w:sdtPr>
                <w:rPr>
                  <w:rFonts w:asciiTheme="minorEastAsia" w:eastAsiaTheme="minorEastAsia" w:hAnsiTheme="minorEastAsia"/>
                </w:rPr>
                <w:tag w:val="_PLD_ef23f45437624d3eb28d9b3b0c444b8c"/>
                <w:id w:val="1914497423"/>
                <w:lock w:val="sdtLocked"/>
              </w:sdtPr>
              <w:sdtEndPr/>
              <w:sdtContent>
                <w:tc>
                  <w:tcPr>
                    <w:tcW w:w="4524" w:type="dxa"/>
                  </w:tcPr>
                  <w:p w:rsidR="00E56C07" w:rsidRPr="005E200C" w:rsidRDefault="0070445C">
                    <w:pPr>
                      <w:pStyle w:val="Style105"/>
                      <w:rPr>
                        <w:rFonts w:asciiTheme="minorEastAsia" w:eastAsiaTheme="minorEastAsia" w:hAnsiTheme="minorEastAsia"/>
                      </w:rPr>
                    </w:pPr>
                    <w:r w:rsidRPr="005E200C">
                      <w:rPr>
                        <w:rFonts w:asciiTheme="minorEastAsia" w:eastAsiaTheme="minorEastAsia" w:hAnsiTheme="minorEastAsia"/>
                      </w:rPr>
                      <w:t>通讯方式召开会议次数</w:t>
                    </w:r>
                  </w:p>
                </w:tc>
              </w:sdtContent>
            </w:sdt>
            <w:tc>
              <w:tcPr>
                <w:tcW w:w="4525" w:type="dxa"/>
              </w:tcPr>
              <w:p w:rsidR="00E56C07" w:rsidRPr="005E200C" w:rsidRDefault="00002B31" w:rsidP="00AC658D">
                <w:pPr>
                  <w:jc w:val="center"/>
                  <w:rPr>
                    <w:rFonts w:asciiTheme="minorEastAsia" w:eastAsiaTheme="minorEastAsia" w:hAnsiTheme="minorEastAsia"/>
                  </w:rPr>
                </w:pPr>
                <w:r w:rsidRPr="005E200C">
                  <w:rPr>
                    <w:rFonts w:asciiTheme="minorEastAsia" w:eastAsiaTheme="minorEastAsia" w:hAnsiTheme="minorEastAsia" w:hint="eastAsia"/>
                  </w:rPr>
                  <w:t>5</w:t>
                </w:r>
              </w:p>
            </w:tc>
          </w:tr>
          <w:tr w:rsidR="00E56C07" w:rsidRPr="005E200C">
            <w:sdt>
              <w:sdtPr>
                <w:rPr>
                  <w:rFonts w:asciiTheme="minorEastAsia" w:eastAsiaTheme="minorEastAsia" w:hAnsiTheme="minorEastAsia"/>
                </w:rPr>
                <w:tag w:val="_PLD_362bf2274fd043da9e03bf0d73a8e1bd"/>
                <w:id w:val="1996211330"/>
                <w:lock w:val="sdtLocked"/>
              </w:sdtPr>
              <w:sdtEndPr/>
              <w:sdtContent>
                <w:tc>
                  <w:tcPr>
                    <w:tcW w:w="4524" w:type="dxa"/>
                  </w:tcPr>
                  <w:p w:rsidR="00E56C07" w:rsidRPr="005E200C" w:rsidRDefault="0070445C">
                    <w:pPr>
                      <w:pStyle w:val="Style105"/>
                      <w:rPr>
                        <w:rFonts w:asciiTheme="minorEastAsia" w:eastAsiaTheme="minorEastAsia" w:hAnsiTheme="minorEastAsia"/>
                      </w:rPr>
                    </w:pPr>
                    <w:r w:rsidRPr="005E200C">
                      <w:rPr>
                        <w:rFonts w:asciiTheme="minorEastAsia" w:eastAsiaTheme="minorEastAsia" w:hAnsiTheme="minorEastAsia"/>
                      </w:rPr>
                      <w:t>现场结合通讯方式召开会议次数</w:t>
                    </w:r>
                  </w:p>
                </w:tc>
              </w:sdtContent>
            </w:sdt>
            <w:tc>
              <w:tcPr>
                <w:tcW w:w="4525" w:type="dxa"/>
              </w:tcPr>
              <w:p w:rsidR="00E56C07" w:rsidRPr="005E200C" w:rsidRDefault="0070445C" w:rsidP="00AC658D">
                <w:pPr>
                  <w:jc w:val="center"/>
                  <w:rPr>
                    <w:rFonts w:asciiTheme="minorEastAsia" w:eastAsiaTheme="minorEastAsia" w:hAnsiTheme="minorEastAsia"/>
                  </w:rPr>
                </w:pPr>
                <w:r w:rsidRPr="005E200C">
                  <w:rPr>
                    <w:rFonts w:asciiTheme="minorEastAsia" w:eastAsiaTheme="minorEastAsia" w:hAnsiTheme="minorEastAsia" w:hint="eastAsia"/>
                  </w:rPr>
                  <w:t>0</w:t>
                </w:r>
              </w:p>
            </w:tc>
          </w:tr>
        </w:tbl>
      </w:sdtContent>
    </w:sdt>
    <w:p w:rsidR="00E56C07" w:rsidRPr="005E200C" w:rsidRDefault="00E56C07">
      <w:pPr>
        <w:pStyle w:val="Style105"/>
        <w:rPr>
          <w:rFonts w:asciiTheme="minorEastAsia" w:eastAsiaTheme="minorEastAsia" w:hAnsiTheme="minorEastAsia"/>
        </w:rPr>
      </w:pPr>
    </w:p>
    <w:sdt>
      <w:sdtPr>
        <w:rPr>
          <w:rFonts w:asciiTheme="minorEastAsia" w:eastAsiaTheme="minorEastAsia" w:hAnsiTheme="minorEastAsia" w:cs="宋体"/>
          <w:b w:val="0"/>
          <w:bCs w:val="0"/>
          <w:kern w:val="0"/>
          <w:szCs w:val="21"/>
        </w:rPr>
        <w:alias w:val="模块:独立董事对公司有关事项提出异议的情况"/>
        <w:tag w:val="_SEC_b081c22d491d456ea3f9900a0a6757d2"/>
        <w:id w:val="597220642"/>
        <w:lock w:val="sdtLocked"/>
        <w:placeholder>
          <w:docPart w:val="GBC22222222222222222222222222222"/>
        </w:placeholder>
      </w:sdtPr>
      <w:sdtEndPr/>
      <w:sdtContent>
        <w:p w:rsidR="00E56C07" w:rsidRPr="005E200C" w:rsidRDefault="0070445C" w:rsidP="005E200C">
          <w:pPr>
            <w:pStyle w:val="3"/>
            <w:numPr>
              <w:ilvl w:val="0"/>
              <w:numId w:val="49"/>
            </w:numPr>
            <w:spacing w:before="0" w:after="0" w:line="360" w:lineRule="auto"/>
            <w:rPr>
              <w:rFonts w:asciiTheme="minorEastAsia" w:eastAsiaTheme="minorEastAsia" w:hAnsiTheme="minorEastAsia"/>
              <w:szCs w:val="21"/>
            </w:rPr>
          </w:pPr>
          <w:r w:rsidRPr="005E200C">
            <w:rPr>
              <w:rFonts w:asciiTheme="minorEastAsia" w:eastAsiaTheme="minorEastAsia" w:hAnsiTheme="minorEastAsia"/>
              <w:szCs w:val="21"/>
            </w:rPr>
            <w:t>独立董事对公司有关事项提出异议的情况</w:t>
          </w:r>
        </w:p>
        <w:sdt>
          <w:sdtPr>
            <w:rPr>
              <w:rFonts w:asciiTheme="minorEastAsia" w:eastAsiaTheme="minorEastAsia" w:hAnsiTheme="minorEastAsia"/>
            </w:rPr>
            <w:alias w:val="是否适用：独立董事对公司有关事项提出异议的情况[双击切换]"/>
            <w:tag w:val="_GBC_1369df39a53747ff843be7f892cb0cbd"/>
            <w:id w:val="1947963008"/>
            <w:lock w:val="sdtLocked"/>
            <w:placeholder>
              <w:docPart w:val="GBC22222222222222222222222222222"/>
            </w:placeholder>
          </w:sdtPr>
          <w:sdtEndPr/>
          <w:sdtContent>
            <w:p w:rsidR="00E56C07" w:rsidRPr="005E200C" w:rsidRDefault="008B7376" w:rsidP="005E200C">
              <w:pPr>
                <w:pStyle w:val="Style105"/>
                <w:spacing w:line="360" w:lineRule="auto"/>
                <w:rPr>
                  <w:rFonts w:asciiTheme="minorEastAsia" w:eastAsiaTheme="minorEastAsia" w:hAnsiTheme="minorEastAsia"/>
                </w:rPr>
              </w:pPr>
              <w:r w:rsidRPr="005E200C">
                <w:rPr>
                  <w:rFonts w:asciiTheme="minorEastAsia" w:eastAsiaTheme="minorEastAsia" w:hAnsiTheme="minorEastAsia"/>
                </w:rPr>
                <w:fldChar w:fldCharType="begin"/>
              </w:r>
              <w:r w:rsidR="0070445C" w:rsidRPr="005E200C">
                <w:rPr>
                  <w:rFonts w:asciiTheme="minorEastAsia" w:eastAsiaTheme="minorEastAsia" w:hAnsiTheme="minorEastAsia"/>
                </w:rPr>
                <w:instrText>MACROBUTTON  SnrToggleCheckbox □适用</w:instrText>
              </w:r>
              <w:r w:rsidRPr="005E200C">
                <w:rPr>
                  <w:rFonts w:asciiTheme="minorEastAsia" w:eastAsiaTheme="minorEastAsia" w:hAnsiTheme="minorEastAsia"/>
                </w:rPr>
                <w:fldChar w:fldCharType="end"/>
              </w:r>
              <w:r w:rsidRPr="005E200C">
                <w:rPr>
                  <w:rFonts w:asciiTheme="minorEastAsia" w:eastAsiaTheme="minorEastAsia" w:hAnsiTheme="minorEastAsia"/>
                </w:rPr>
                <w:fldChar w:fldCharType="begin"/>
              </w:r>
              <w:r w:rsidR="0070445C" w:rsidRPr="005E200C">
                <w:rPr>
                  <w:rFonts w:asciiTheme="minorEastAsia" w:eastAsiaTheme="minorEastAsia" w:hAnsiTheme="minorEastAsia"/>
                </w:rPr>
                <w:instrText xml:space="preserve"> MACROBUTTON  SnrToggleCheckbox √不适用</w:instrText>
              </w:r>
              <w:r w:rsidRPr="005E200C">
                <w:rPr>
                  <w:rFonts w:asciiTheme="minorEastAsia" w:eastAsiaTheme="minorEastAsia" w:hAnsiTheme="minorEastAsia"/>
                </w:rPr>
                <w:fldChar w:fldCharType="end"/>
              </w:r>
            </w:p>
          </w:sdtContent>
        </w:sdt>
        <w:p w:rsidR="00E56C07" w:rsidRPr="005E200C" w:rsidRDefault="009214F1" w:rsidP="005E200C">
          <w:pPr>
            <w:pStyle w:val="Style105"/>
            <w:spacing w:line="360" w:lineRule="auto"/>
            <w:rPr>
              <w:rFonts w:asciiTheme="minorEastAsia" w:eastAsiaTheme="minorEastAsia" w:hAnsiTheme="minorEastAsia"/>
            </w:rPr>
          </w:pPr>
        </w:p>
      </w:sdtContent>
    </w:sdt>
    <w:p w:rsidR="00E56C07" w:rsidRPr="005E200C" w:rsidRDefault="00E56C07" w:rsidP="005E200C">
      <w:pPr>
        <w:pStyle w:val="Style105"/>
        <w:spacing w:line="360" w:lineRule="auto"/>
        <w:rPr>
          <w:rFonts w:asciiTheme="minorEastAsia" w:eastAsiaTheme="minorEastAsia" w:hAnsiTheme="minorEastAsia"/>
        </w:rPr>
      </w:pPr>
    </w:p>
    <w:sdt>
      <w:sdtPr>
        <w:rPr>
          <w:rFonts w:asciiTheme="minorEastAsia" w:eastAsiaTheme="minorEastAsia" w:hAnsiTheme="minorEastAsia" w:cs="宋体"/>
          <w:b w:val="0"/>
          <w:bCs w:val="0"/>
          <w:kern w:val="0"/>
          <w:szCs w:val="21"/>
        </w:rPr>
        <w:alias w:val="模块:其他"/>
        <w:tag w:val="_SEC_bbf6d8e9e0c34286a1bb4f1de8b79fa7"/>
        <w:id w:val="-1117605068"/>
        <w:lock w:val="sdtLocked"/>
        <w:placeholder>
          <w:docPart w:val="GBC22222222222222222222222222222"/>
        </w:placeholder>
      </w:sdtPr>
      <w:sdtEndPr/>
      <w:sdtContent>
        <w:p w:rsidR="00E56C07" w:rsidRPr="005E200C" w:rsidRDefault="0070445C" w:rsidP="005E200C">
          <w:pPr>
            <w:pStyle w:val="3"/>
            <w:numPr>
              <w:ilvl w:val="0"/>
              <w:numId w:val="49"/>
            </w:numPr>
            <w:spacing w:before="0" w:after="0" w:line="360" w:lineRule="auto"/>
            <w:rPr>
              <w:rFonts w:asciiTheme="minorEastAsia" w:eastAsiaTheme="minorEastAsia" w:hAnsiTheme="minorEastAsia"/>
              <w:szCs w:val="21"/>
            </w:rPr>
          </w:pPr>
          <w:r w:rsidRPr="005E200C">
            <w:rPr>
              <w:rFonts w:asciiTheme="minorEastAsia" w:eastAsiaTheme="minorEastAsia" w:hAnsiTheme="minorEastAsia"/>
              <w:szCs w:val="21"/>
            </w:rPr>
            <w:t>其他</w:t>
          </w:r>
        </w:p>
        <w:sdt>
          <w:sdtPr>
            <w:rPr>
              <w:rFonts w:asciiTheme="minorEastAsia" w:eastAsiaTheme="minorEastAsia" w:hAnsiTheme="minorEastAsia" w:hint="eastAsia"/>
            </w:rPr>
            <w:alias w:val="是否适用：其他董事履行职责情况说明[双击切换]"/>
            <w:tag w:val="_GBC_ba1a70dda14046559f72c5b524ca1125"/>
            <w:id w:val="667986029"/>
            <w:lock w:val="sdtLocked"/>
            <w:placeholder>
              <w:docPart w:val="GBC22222222222222222222222222222"/>
            </w:placeholder>
          </w:sdtPr>
          <w:sdtEndPr/>
          <w:sdtContent>
            <w:p w:rsidR="00E56C07" w:rsidRPr="005E200C" w:rsidRDefault="008B7376" w:rsidP="005E200C">
              <w:pPr>
                <w:pStyle w:val="Style105"/>
                <w:spacing w:line="360" w:lineRule="auto"/>
                <w:rPr>
                  <w:rFonts w:asciiTheme="minorEastAsia" w:eastAsiaTheme="minorEastAsia" w:hAnsiTheme="minorEastAsia"/>
                </w:rPr>
              </w:pPr>
              <w:r w:rsidRPr="005E200C">
                <w:rPr>
                  <w:rFonts w:asciiTheme="minorEastAsia" w:eastAsiaTheme="minorEastAsia" w:hAnsiTheme="minorEastAsia"/>
                </w:rPr>
                <w:fldChar w:fldCharType="begin"/>
              </w:r>
              <w:r w:rsidR="0070445C" w:rsidRPr="005E200C">
                <w:rPr>
                  <w:rFonts w:asciiTheme="minorEastAsia" w:eastAsiaTheme="minorEastAsia" w:hAnsiTheme="minorEastAsia"/>
                </w:rPr>
                <w:instrText xml:space="preserve"> MACROBUTTON  SnrToggleCheckbox □适用</w:instrText>
              </w:r>
              <w:r w:rsidRPr="005E200C">
                <w:rPr>
                  <w:rFonts w:asciiTheme="minorEastAsia" w:eastAsiaTheme="minorEastAsia" w:hAnsiTheme="minorEastAsia"/>
                </w:rPr>
                <w:fldChar w:fldCharType="end"/>
              </w:r>
              <w:r w:rsidRPr="005E200C">
                <w:rPr>
                  <w:rFonts w:asciiTheme="minorEastAsia" w:eastAsiaTheme="minorEastAsia" w:hAnsiTheme="minorEastAsia"/>
                </w:rPr>
                <w:fldChar w:fldCharType="begin"/>
              </w:r>
              <w:r w:rsidR="0070445C" w:rsidRPr="005E200C">
                <w:rPr>
                  <w:rFonts w:asciiTheme="minorEastAsia" w:eastAsiaTheme="minorEastAsia" w:hAnsiTheme="minorEastAsia"/>
                </w:rPr>
                <w:instrText xml:space="preserve"> MACROBUTTON  SnrToggleCheckbox √不适用</w:instrText>
              </w:r>
              <w:r w:rsidRPr="005E200C">
                <w:rPr>
                  <w:rFonts w:asciiTheme="minorEastAsia" w:eastAsiaTheme="minorEastAsia" w:hAnsiTheme="minorEastAsia"/>
                </w:rPr>
                <w:fldChar w:fldCharType="end"/>
              </w:r>
            </w:p>
          </w:sdtContent>
        </w:sdt>
      </w:sdtContent>
    </w:sdt>
    <w:p w:rsidR="00E56C07" w:rsidRPr="005E200C" w:rsidRDefault="00E56C07" w:rsidP="005E200C">
      <w:pPr>
        <w:pStyle w:val="Style105"/>
        <w:spacing w:line="360" w:lineRule="auto"/>
        <w:rPr>
          <w:rFonts w:asciiTheme="minorEastAsia" w:eastAsiaTheme="minorEastAsia" w:hAnsiTheme="minorEastAsia"/>
        </w:rPr>
      </w:pPr>
    </w:p>
    <w:sdt>
      <w:sdtPr>
        <w:rPr>
          <w:rFonts w:asciiTheme="minorEastAsia" w:eastAsiaTheme="minorEastAsia" w:hAnsiTheme="minorEastAsia" w:cs="宋体" w:hint="eastAsia"/>
          <w:b w:val="0"/>
          <w:bCs w:val="0"/>
          <w:kern w:val="0"/>
        </w:rPr>
        <w:alias w:val="模块:董事会下设专门委员会在报告期内履行职责时所提出的重要意见和建..."/>
        <w:tag w:val="_SEC_400f0a7634114d80939ab87276db7db7"/>
        <w:id w:val="482271826"/>
        <w:lock w:val="sdtLocked"/>
        <w:placeholder>
          <w:docPart w:val="GBC22222222222222222222222222222"/>
        </w:placeholder>
      </w:sdtPr>
      <w:sdtEndPr>
        <w:rPr>
          <w:rFonts w:hint="default"/>
        </w:rPr>
      </w:sdtEndPr>
      <w:sdtContent>
        <w:p w:rsidR="00E56C07" w:rsidRPr="005E200C" w:rsidRDefault="0070445C" w:rsidP="005E200C">
          <w:pPr>
            <w:pStyle w:val="2"/>
            <w:numPr>
              <w:ilvl w:val="0"/>
              <w:numId w:val="48"/>
            </w:numPr>
            <w:spacing w:before="0" w:after="0" w:line="360" w:lineRule="auto"/>
            <w:rPr>
              <w:rFonts w:asciiTheme="minorEastAsia" w:eastAsiaTheme="minorEastAsia" w:hAnsiTheme="minorEastAsia"/>
            </w:rPr>
          </w:pPr>
          <w:r w:rsidRPr="005E200C">
            <w:rPr>
              <w:rFonts w:asciiTheme="minorEastAsia" w:eastAsiaTheme="minorEastAsia" w:hAnsiTheme="minorEastAsia" w:hint="eastAsia"/>
            </w:rPr>
            <w:t>董事会下设专门委员会在报告期内履行职责时所提出的重要意见和建议，存在异议事项的，应当披露具体情况</w:t>
          </w:r>
        </w:p>
        <w:sdt>
          <w:sdtPr>
            <w:rPr>
              <w:rFonts w:asciiTheme="minorEastAsia" w:eastAsiaTheme="minorEastAsia" w:hAnsiTheme="minorEastAsia" w:hint="eastAsia"/>
            </w:rPr>
            <w:alias w:val="是否适用：董事会下设专门委员会在报告期内履行职责时所提出的重要意见和建议[双击切换]"/>
            <w:tag w:val="_GBC_f61de8443c9e4bc6b27047ea31f34f46"/>
            <w:id w:val="769593351"/>
            <w:lock w:val="sdtLocked"/>
            <w:placeholder>
              <w:docPart w:val="GBC22222222222222222222222222222"/>
            </w:placeholder>
          </w:sdtPr>
          <w:sdtEndPr/>
          <w:sdtContent>
            <w:p w:rsidR="00E56C07" w:rsidRPr="005E200C" w:rsidRDefault="008B7376" w:rsidP="005E200C">
              <w:pPr>
                <w:pStyle w:val="Style105"/>
                <w:spacing w:line="360" w:lineRule="auto"/>
                <w:rPr>
                  <w:rFonts w:asciiTheme="minorEastAsia" w:eastAsiaTheme="minorEastAsia" w:hAnsiTheme="minorEastAsia"/>
                </w:rPr>
              </w:pPr>
              <w:r w:rsidRPr="005E200C">
                <w:rPr>
                  <w:rFonts w:asciiTheme="minorEastAsia" w:eastAsiaTheme="minorEastAsia" w:hAnsiTheme="minorEastAsia"/>
                </w:rPr>
                <w:fldChar w:fldCharType="begin"/>
              </w:r>
              <w:r w:rsidR="0070445C" w:rsidRPr="005E200C">
                <w:rPr>
                  <w:rFonts w:asciiTheme="minorEastAsia" w:eastAsiaTheme="minorEastAsia" w:hAnsiTheme="minorEastAsia"/>
                </w:rPr>
                <w:instrText xml:space="preserve"> MACROBUTTON  SnrToggleCheckbox □适用</w:instrText>
              </w:r>
              <w:r w:rsidRPr="005E200C">
                <w:rPr>
                  <w:rFonts w:asciiTheme="minorEastAsia" w:eastAsiaTheme="minorEastAsia" w:hAnsiTheme="minorEastAsia"/>
                </w:rPr>
                <w:fldChar w:fldCharType="end"/>
              </w:r>
              <w:r w:rsidRPr="005E200C">
                <w:rPr>
                  <w:rFonts w:asciiTheme="minorEastAsia" w:eastAsiaTheme="minorEastAsia" w:hAnsiTheme="minorEastAsia"/>
                </w:rPr>
                <w:fldChar w:fldCharType="begin"/>
              </w:r>
              <w:r w:rsidR="0070445C" w:rsidRPr="005E200C">
                <w:rPr>
                  <w:rFonts w:asciiTheme="minorEastAsia" w:eastAsiaTheme="minorEastAsia" w:hAnsiTheme="minorEastAsia"/>
                </w:rPr>
                <w:instrText xml:space="preserve"> MACROBUTTON  SnrToggleCheckbox √不适用</w:instrText>
              </w:r>
              <w:r w:rsidRPr="005E200C">
                <w:rPr>
                  <w:rFonts w:asciiTheme="minorEastAsia" w:eastAsiaTheme="minorEastAsia" w:hAnsiTheme="minorEastAsia"/>
                </w:rPr>
                <w:fldChar w:fldCharType="end"/>
              </w:r>
            </w:p>
          </w:sdtContent>
        </w:sdt>
      </w:sdtContent>
    </w:sdt>
    <w:p w:rsidR="00E56C07" w:rsidRPr="005E200C" w:rsidRDefault="00E56C07" w:rsidP="005E200C">
      <w:pPr>
        <w:pStyle w:val="Style105"/>
        <w:spacing w:line="360" w:lineRule="auto"/>
        <w:rPr>
          <w:rFonts w:asciiTheme="minorEastAsia" w:eastAsiaTheme="minorEastAsia" w:hAnsiTheme="minorEastAsia"/>
        </w:rPr>
      </w:pPr>
    </w:p>
    <w:sdt>
      <w:sdtPr>
        <w:rPr>
          <w:rFonts w:asciiTheme="minorEastAsia" w:eastAsiaTheme="minorEastAsia" w:hAnsiTheme="minorEastAsia" w:cs="宋体"/>
          <w:b w:val="0"/>
          <w:bCs w:val="0"/>
          <w:kern w:val="0"/>
        </w:rPr>
        <w:alias w:val="模块:监事会发现公司存在风险的说明"/>
        <w:tag w:val="_SEC_310bf2b1c08b41038ad54457f10d6a19"/>
        <w:id w:val="-298909537"/>
        <w:lock w:val="sdtLocked"/>
        <w:placeholder>
          <w:docPart w:val="GBC22222222222222222222222222222"/>
        </w:placeholder>
      </w:sdtPr>
      <w:sdtEndPr>
        <w:rPr>
          <w:rFonts w:hint="eastAsia"/>
        </w:rPr>
      </w:sdtEndPr>
      <w:sdtContent>
        <w:p w:rsidR="00E56C07" w:rsidRPr="005E200C" w:rsidRDefault="0070445C" w:rsidP="005E200C">
          <w:pPr>
            <w:pStyle w:val="2"/>
            <w:numPr>
              <w:ilvl w:val="0"/>
              <w:numId w:val="48"/>
            </w:numPr>
            <w:spacing w:before="0" w:after="0" w:line="360" w:lineRule="auto"/>
            <w:rPr>
              <w:rFonts w:asciiTheme="minorEastAsia" w:eastAsiaTheme="minorEastAsia" w:hAnsiTheme="minorEastAsia"/>
            </w:rPr>
          </w:pPr>
          <w:r w:rsidRPr="005E200C">
            <w:rPr>
              <w:rFonts w:asciiTheme="minorEastAsia" w:eastAsiaTheme="minorEastAsia" w:hAnsiTheme="minorEastAsia"/>
            </w:rPr>
            <w:t>监事会发现公司存在风险的说明</w:t>
          </w:r>
        </w:p>
        <w:sdt>
          <w:sdtPr>
            <w:rPr>
              <w:rFonts w:asciiTheme="minorEastAsia" w:eastAsiaTheme="minorEastAsia" w:hAnsiTheme="minorEastAsia"/>
            </w:rPr>
            <w:alias w:val="是否适用：监事会发现公司存在风险的说明[双击切换]"/>
            <w:tag w:val="_GBC_987bc6e795084351a58e9d0bca47f246"/>
            <w:id w:val="-616521845"/>
            <w:lock w:val="sdtLocked"/>
            <w:placeholder>
              <w:docPart w:val="GBC22222222222222222222222222222"/>
            </w:placeholder>
          </w:sdtPr>
          <w:sdtEndPr/>
          <w:sdtContent>
            <w:p w:rsidR="00E56C07" w:rsidRPr="005E200C" w:rsidRDefault="008B7376" w:rsidP="005E200C">
              <w:pPr>
                <w:pStyle w:val="Style105"/>
                <w:spacing w:line="360" w:lineRule="auto"/>
                <w:rPr>
                  <w:rFonts w:asciiTheme="minorEastAsia" w:eastAsiaTheme="minorEastAsia" w:hAnsiTheme="minorEastAsia"/>
                </w:rPr>
              </w:pPr>
              <w:r w:rsidRPr="005E200C">
                <w:rPr>
                  <w:rFonts w:asciiTheme="minorEastAsia" w:eastAsiaTheme="minorEastAsia" w:hAnsiTheme="minorEastAsia"/>
                </w:rPr>
                <w:fldChar w:fldCharType="begin"/>
              </w:r>
              <w:r w:rsidR="0070445C" w:rsidRPr="005E200C">
                <w:rPr>
                  <w:rFonts w:asciiTheme="minorEastAsia" w:eastAsiaTheme="minorEastAsia" w:hAnsiTheme="minorEastAsia"/>
                </w:rPr>
                <w:instrText>MACROBUTTON  SnrToggleCheckbox □适用</w:instrText>
              </w:r>
              <w:r w:rsidRPr="005E200C">
                <w:rPr>
                  <w:rFonts w:asciiTheme="minorEastAsia" w:eastAsiaTheme="minorEastAsia" w:hAnsiTheme="minorEastAsia"/>
                </w:rPr>
                <w:fldChar w:fldCharType="end"/>
              </w:r>
              <w:r w:rsidRPr="005E200C">
                <w:rPr>
                  <w:rFonts w:asciiTheme="minorEastAsia" w:eastAsiaTheme="minorEastAsia" w:hAnsiTheme="minorEastAsia"/>
                </w:rPr>
                <w:fldChar w:fldCharType="begin"/>
              </w:r>
              <w:r w:rsidR="0070445C" w:rsidRPr="005E200C">
                <w:rPr>
                  <w:rFonts w:asciiTheme="minorEastAsia" w:eastAsiaTheme="minorEastAsia" w:hAnsiTheme="minorEastAsia"/>
                </w:rPr>
                <w:instrText xml:space="preserve"> MACROBUTTON  SnrToggleCheckbox √不适用</w:instrText>
              </w:r>
              <w:r w:rsidRPr="005E200C">
                <w:rPr>
                  <w:rFonts w:asciiTheme="minorEastAsia" w:eastAsiaTheme="minorEastAsia" w:hAnsiTheme="minorEastAsia"/>
                </w:rPr>
                <w:fldChar w:fldCharType="end"/>
              </w:r>
            </w:p>
          </w:sdtContent>
        </w:sdt>
      </w:sdtContent>
    </w:sdt>
    <w:p w:rsidR="00E56C07" w:rsidRPr="005E200C" w:rsidRDefault="00E56C07" w:rsidP="005E200C">
      <w:pPr>
        <w:pStyle w:val="Style105"/>
        <w:spacing w:line="360" w:lineRule="auto"/>
        <w:rPr>
          <w:rFonts w:asciiTheme="minorEastAsia" w:eastAsiaTheme="minorEastAsia" w:hAnsiTheme="minorEastAsia"/>
        </w:rPr>
      </w:pPr>
    </w:p>
    <w:sdt>
      <w:sdtPr>
        <w:rPr>
          <w:rFonts w:asciiTheme="minorEastAsia" w:eastAsiaTheme="minorEastAsia" w:hAnsiTheme="minorEastAsia" w:cs="宋体" w:hint="eastAsia"/>
          <w:b w:val="0"/>
          <w:bCs w:val="0"/>
          <w:kern w:val="0"/>
        </w:rPr>
        <w:alias w:val="模块:公司就其与控股股东在业务、人员、资产、机构、财务等方面存在的..."/>
        <w:tag w:val="_SEC_688f9e7a19b8440896b6ff6f165a1948"/>
        <w:id w:val="599688446"/>
        <w:lock w:val="sdtLocked"/>
        <w:placeholder>
          <w:docPart w:val="GBC22222222222222222222222222222"/>
        </w:placeholder>
      </w:sdtPr>
      <w:sdtEndPr/>
      <w:sdtContent>
        <w:p w:rsidR="00E56C07" w:rsidRPr="005E200C" w:rsidRDefault="0070445C" w:rsidP="005E200C">
          <w:pPr>
            <w:pStyle w:val="2"/>
            <w:numPr>
              <w:ilvl w:val="0"/>
              <w:numId w:val="48"/>
            </w:numPr>
            <w:spacing w:before="0" w:after="0" w:line="360" w:lineRule="auto"/>
            <w:rPr>
              <w:rFonts w:asciiTheme="minorEastAsia" w:eastAsiaTheme="minorEastAsia" w:hAnsiTheme="minorEastAsia"/>
            </w:rPr>
          </w:pPr>
          <w:r w:rsidRPr="005E200C">
            <w:rPr>
              <w:rFonts w:asciiTheme="minorEastAsia" w:eastAsiaTheme="minorEastAsia" w:hAnsiTheme="minorEastAsia" w:hint="eastAsia"/>
            </w:rPr>
            <w:t>公司就其与控股股东在业务、人员、资产、机构、财务等方面存在的不能保证独立性、不能保持自主经营能力的情况说明</w:t>
          </w:r>
        </w:p>
        <w:sdt>
          <w:sdtPr>
            <w:rPr>
              <w:rFonts w:asciiTheme="minorEastAsia" w:eastAsiaTheme="minorEastAsia" w:hAnsiTheme="minorEastAsia" w:hint="eastAsia"/>
            </w:rPr>
            <w:alias w:val="是否适用：公司就其与控股股东在业务、人员、资产、机构、财务等方面存在的不能保证独立性、不能保持自主经营能力的情况说明[双击切换]"/>
            <w:tag w:val="_GBC_50c3f410fb5f41fcb5dafe7e6ee9876f"/>
            <w:id w:val="595675144"/>
            <w:lock w:val="sdtLocked"/>
            <w:placeholder>
              <w:docPart w:val="GBC22222222222222222222222222222"/>
            </w:placeholder>
          </w:sdtPr>
          <w:sdtEndPr/>
          <w:sdtContent>
            <w:p w:rsidR="00E56C07" w:rsidRPr="005E200C" w:rsidRDefault="008B7376" w:rsidP="005E200C">
              <w:pPr>
                <w:pStyle w:val="Style105"/>
                <w:spacing w:line="360" w:lineRule="auto"/>
                <w:rPr>
                  <w:rFonts w:asciiTheme="minorEastAsia" w:eastAsiaTheme="minorEastAsia" w:hAnsiTheme="minorEastAsia"/>
                </w:rPr>
              </w:pPr>
              <w:r w:rsidRPr="005E200C">
                <w:rPr>
                  <w:rFonts w:asciiTheme="minorEastAsia" w:eastAsiaTheme="minorEastAsia" w:hAnsiTheme="minorEastAsia"/>
                </w:rPr>
                <w:fldChar w:fldCharType="begin"/>
              </w:r>
              <w:r w:rsidR="0070445C" w:rsidRPr="005E200C">
                <w:rPr>
                  <w:rFonts w:asciiTheme="minorEastAsia" w:eastAsiaTheme="minorEastAsia" w:hAnsiTheme="minorEastAsia"/>
                </w:rPr>
                <w:instrText xml:space="preserve"> MACROBUTTON  SnrToggleCheckbox □适用</w:instrText>
              </w:r>
              <w:r w:rsidRPr="005E200C">
                <w:rPr>
                  <w:rFonts w:asciiTheme="minorEastAsia" w:eastAsiaTheme="minorEastAsia" w:hAnsiTheme="minorEastAsia"/>
                </w:rPr>
                <w:fldChar w:fldCharType="end"/>
              </w:r>
              <w:r w:rsidRPr="005E200C">
                <w:rPr>
                  <w:rFonts w:asciiTheme="minorEastAsia" w:eastAsiaTheme="minorEastAsia" w:hAnsiTheme="minorEastAsia"/>
                </w:rPr>
                <w:fldChar w:fldCharType="begin"/>
              </w:r>
              <w:r w:rsidR="0070445C" w:rsidRPr="005E200C">
                <w:rPr>
                  <w:rFonts w:asciiTheme="minorEastAsia" w:eastAsiaTheme="minorEastAsia" w:hAnsiTheme="minorEastAsia"/>
                </w:rPr>
                <w:instrText xml:space="preserve"> MACROBUTTON  SnrToggleCheckbox √不适用</w:instrText>
              </w:r>
              <w:r w:rsidRPr="005E200C">
                <w:rPr>
                  <w:rFonts w:asciiTheme="minorEastAsia" w:eastAsiaTheme="minorEastAsia" w:hAnsiTheme="minorEastAsia"/>
                </w:rPr>
                <w:fldChar w:fldCharType="end"/>
              </w:r>
            </w:p>
          </w:sdtContent>
        </w:sdt>
        <w:p w:rsidR="00E56C07" w:rsidRPr="005E200C" w:rsidRDefault="00E56C07" w:rsidP="005E200C">
          <w:pPr>
            <w:pStyle w:val="Style105"/>
            <w:spacing w:line="360" w:lineRule="auto"/>
            <w:rPr>
              <w:rFonts w:asciiTheme="minorEastAsia" w:eastAsiaTheme="minorEastAsia" w:hAnsiTheme="minorEastAsia"/>
            </w:rPr>
          </w:pPr>
        </w:p>
        <w:p w:rsidR="00E56C07" w:rsidRPr="005E200C" w:rsidRDefault="0070445C" w:rsidP="005E200C">
          <w:pPr>
            <w:pStyle w:val="Style105"/>
            <w:spacing w:line="360" w:lineRule="auto"/>
            <w:rPr>
              <w:rFonts w:asciiTheme="minorEastAsia" w:eastAsiaTheme="minorEastAsia" w:hAnsiTheme="minorEastAsia"/>
            </w:rPr>
          </w:pPr>
          <w:r w:rsidRPr="005E200C">
            <w:rPr>
              <w:rFonts w:asciiTheme="minorEastAsia" w:eastAsiaTheme="minorEastAsia" w:hAnsiTheme="minorEastAsia"/>
            </w:rPr>
            <w:t>存在同业竞争的，公司相应的解决措施、工作进度及后续工作计划</w:t>
          </w:r>
        </w:p>
        <w:sdt>
          <w:sdtPr>
            <w:rPr>
              <w:rFonts w:asciiTheme="minorEastAsia" w:eastAsiaTheme="minorEastAsia" w:hAnsiTheme="minorEastAsia" w:hint="eastAsia"/>
            </w:rPr>
            <w:alias w:val="是否适用：存在同业竞争的，公司相应的解决措施、工作进度及后续工作计划[双击切换]"/>
            <w:tag w:val="_GBC_1883b6583caa4429822c73ae5e75f9f4"/>
            <w:id w:val="-1206024310"/>
            <w:lock w:val="sdtLocked"/>
            <w:placeholder>
              <w:docPart w:val="GBC22222222222222222222222222222"/>
            </w:placeholder>
          </w:sdtPr>
          <w:sdtEndPr/>
          <w:sdtContent>
            <w:p w:rsidR="00E56C07" w:rsidRPr="005E200C" w:rsidRDefault="008B7376" w:rsidP="005E200C">
              <w:pPr>
                <w:pStyle w:val="Style105"/>
                <w:spacing w:line="360" w:lineRule="auto"/>
                <w:rPr>
                  <w:rFonts w:asciiTheme="minorEastAsia" w:eastAsiaTheme="minorEastAsia" w:hAnsiTheme="minorEastAsia"/>
                </w:rPr>
              </w:pPr>
              <w:r w:rsidRPr="005E200C">
                <w:rPr>
                  <w:rFonts w:asciiTheme="minorEastAsia" w:eastAsiaTheme="minorEastAsia" w:hAnsiTheme="minorEastAsia"/>
                </w:rPr>
                <w:fldChar w:fldCharType="begin"/>
              </w:r>
              <w:r w:rsidR="0070445C" w:rsidRPr="005E200C">
                <w:rPr>
                  <w:rFonts w:asciiTheme="minorEastAsia" w:eastAsiaTheme="minorEastAsia" w:hAnsiTheme="minorEastAsia"/>
                </w:rPr>
                <w:instrText xml:space="preserve"> MACROBUTTON  SnrToggleCheckbox □适用</w:instrText>
              </w:r>
              <w:r w:rsidRPr="005E200C">
                <w:rPr>
                  <w:rFonts w:asciiTheme="minorEastAsia" w:eastAsiaTheme="minorEastAsia" w:hAnsiTheme="minorEastAsia"/>
                </w:rPr>
                <w:fldChar w:fldCharType="end"/>
              </w:r>
              <w:r w:rsidRPr="005E200C">
                <w:rPr>
                  <w:rFonts w:asciiTheme="minorEastAsia" w:eastAsiaTheme="minorEastAsia" w:hAnsiTheme="minorEastAsia"/>
                </w:rPr>
                <w:fldChar w:fldCharType="begin"/>
              </w:r>
              <w:r w:rsidR="0070445C" w:rsidRPr="005E200C">
                <w:rPr>
                  <w:rFonts w:asciiTheme="minorEastAsia" w:eastAsiaTheme="minorEastAsia" w:hAnsiTheme="minorEastAsia"/>
                </w:rPr>
                <w:instrText xml:space="preserve"> MACROBUTTON  SnrToggleCheckbox √不适用</w:instrText>
              </w:r>
              <w:r w:rsidRPr="005E200C">
                <w:rPr>
                  <w:rFonts w:asciiTheme="minorEastAsia" w:eastAsiaTheme="minorEastAsia" w:hAnsiTheme="minorEastAsia"/>
                </w:rPr>
                <w:fldChar w:fldCharType="end"/>
              </w:r>
            </w:p>
          </w:sdtContent>
        </w:sdt>
      </w:sdtContent>
    </w:sdt>
    <w:p w:rsidR="00E56C07" w:rsidRPr="005E200C" w:rsidRDefault="00E56C07" w:rsidP="005E200C">
      <w:pPr>
        <w:pStyle w:val="Style105"/>
        <w:spacing w:line="360" w:lineRule="auto"/>
        <w:rPr>
          <w:rFonts w:asciiTheme="minorEastAsia" w:eastAsiaTheme="minorEastAsia" w:hAnsiTheme="minorEastAsia"/>
        </w:rPr>
      </w:pPr>
    </w:p>
    <w:sdt>
      <w:sdtPr>
        <w:rPr>
          <w:rFonts w:asciiTheme="minorEastAsia" w:eastAsiaTheme="minorEastAsia" w:hAnsiTheme="minorEastAsia" w:cs="宋体"/>
          <w:b w:val="0"/>
          <w:bCs w:val="0"/>
          <w:kern w:val="0"/>
        </w:rPr>
        <w:alias w:val="模块:报告期内对高级管理人员的考评机制，以及激励机制的建立、实施情..."/>
        <w:tag w:val="_SEC_e7128a1764624077b0f90f676a73dd15"/>
        <w:id w:val="1956596785"/>
        <w:lock w:val="sdtLocked"/>
        <w:placeholder>
          <w:docPart w:val="GBC22222222222222222222222222222"/>
        </w:placeholder>
      </w:sdtPr>
      <w:sdtEndPr/>
      <w:sdtContent>
        <w:p w:rsidR="00E56C07" w:rsidRPr="005E200C" w:rsidRDefault="0070445C" w:rsidP="005E200C">
          <w:pPr>
            <w:pStyle w:val="2"/>
            <w:numPr>
              <w:ilvl w:val="0"/>
              <w:numId w:val="48"/>
            </w:numPr>
            <w:spacing w:before="0" w:after="0" w:line="360" w:lineRule="auto"/>
            <w:rPr>
              <w:rFonts w:asciiTheme="minorEastAsia" w:eastAsiaTheme="minorEastAsia" w:hAnsiTheme="minorEastAsia"/>
            </w:rPr>
          </w:pPr>
          <w:r w:rsidRPr="005E200C">
            <w:rPr>
              <w:rFonts w:asciiTheme="minorEastAsia" w:eastAsiaTheme="minorEastAsia" w:hAnsiTheme="minorEastAsia"/>
            </w:rPr>
            <w:t>报告期内对高级管理人员的考评机制，以及激励机制的建立、实施情况</w:t>
          </w:r>
        </w:p>
        <w:sdt>
          <w:sdtPr>
            <w:rPr>
              <w:rFonts w:asciiTheme="minorEastAsia" w:eastAsiaTheme="minorEastAsia" w:hAnsiTheme="minorEastAsia" w:hint="eastAsia"/>
            </w:rPr>
            <w:alias w:val="是否适用：报告期内对高级管理人员的考评机制，以及激励机制的建立、实施情况[双击切换]"/>
            <w:tag w:val="_GBC_f7215667d17c45e88748740889bab9b8"/>
            <w:id w:val="1788923547"/>
            <w:lock w:val="sdtLocked"/>
            <w:placeholder>
              <w:docPart w:val="GBC22222222222222222222222222222"/>
            </w:placeholder>
          </w:sdtPr>
          <w:sdtEndPr/>
          <w:sdtContent>
            <w:p w:rsidR="00E56C07" w:rsidRPr="005E200C" w:rsidRDefault="008B7376" w:rsidP="005E200C">
              <w:pPr>
                <w:pStyle w:val="Style105"/>
                <w:spacing w:line="360" w:lineRule="auto"/>
                <w:rPr>
                  <w:rFonts w:asciiTheme="minorEastAsia" w:eastAsiaTheme="minorEastAsia" w:hAnsiTheme="minorEastAsia"/>
                </w:rPr>
              </w:pPr>
              <w:r w:rsidRPr="005E200C">
                <w:rPr>
                  <w:rFonts w:asciiTheme="minorEastAsia" w:eastAsiaTheme="minorEastAsia" w:hAnsiTheme="minorEastAsia"/>
                </w:rPr>
                <w:fldChar w:fldCharType="begin"/>
              </w:r>
              <w:r w:rsidR="0070445C" w:rsidRPr="005E200C">
                <w:rPr>
                  <w:rFonts w:asciiTheme="minorEastAsia" w:eastAsiaTheme="minorEastAsia" w:hAnsiTheme="minorEastAsia"/>
                </w:rPr>
                <w:instrText xml:space="preserve"> MACROBUTTON  SnrToggleCheckbox □适用</w:instrText>
              </w:r>
              <w:r w:rsidRPr="005E200C">
                <w:rPr>
                  <w:rFonts w:asciiTheme="minorEastAsia" w:eastAsiaTheme="minorEastAsia" w:hAnsiTheme="minorEastAsia"/>
                </w:rPr>
                <w:fldChar w:fldCharType="end"/>
              </w:r>
              <w:r w:rsidRPr="005E200C">
                <w:rPr>
                  <w:rFonts w:asciiTheme="minorEastAsia" w:eastAsiaTheme="minorEastAsia" w:hAnsiTheme="minorEastAsia"/>
                </w:rPr>
                <w:fldChar w:fldCharType="begin"/>
              </w:r>
              <w:r w:rsidR="0070445C" w:rsidRPr="005E200C">
                <w:rPr>
                  <w:rFonts w:asciiTheme="minorEastAsia" w:eastAsiaTheme="minorEastAsia" w:hAnsiTheme="minorEastAsia"/>
                </w:rPr>
                <w:instrText xml:space="preserve"> MACROBUTTON  SnrToggleCheckbox √不适用</w:instrText>
              </w:r>
              <w:r w:rsidRPr="005E200C">
                <w:rPr>
                  <w:rFonts w:asciiTheme="minorEastAsia" w:eastAsiaTheme="minorEastAsia" w:hAnsiTheme="minorEastAsia"/>
                </w:rPr>
                <w:fldChar w:fldCharType="end"/>
              </w:r>
            </w:p>
          </w:sdtContent>
        </w:sdt>
      </w:sdtContent>
    </w:sdt>
    <w:p w:rsidR="00E56C07" w:rsidRPr="005E200C" w:rsidRDefault="00E56C07" w:rsidP="005E200C">
      <w:pPr>
        <w:pStyle w:val="Style105"/>
        <w:spacing w:line="360" w:lineRule="auto"/>
        <w:rPr>
          <w:rFonts w:asciiTheme="minorEastAsia" w:eastAsiaTheme="minorEastAsia" w:hAnsiTheme="minorEastAsia"/>
        </w:rPr>
      </w:pPr>
    </w:p>
    <w:sdt>
      <w:sdtPr>
        <w:rPr>
          <w:rFonts w:asciiTheme="minorEastAsia" w:eastAsiaTheme="minorEastAsia" w:hAnsiTheme="minorEastAsia" w:cs="宋体" w:hint="eastAsia"/>
          <w:b w:val="0"/>
          <w:bCs w:val="0"/>
          <w:kern w:val="0"/>
        </w:rPr>
        <w:alias w:val="模块:是否披露内部控制自我评价报告"/>
        <w:tag w:val="_SEC_0075f2ef769c4ae296d24a62286f10c4"/>
        <w:id w:val="-1552380166"/>
        <w:lock w:val="sdtLocked"/>
        <w:placeholder>
          <w:docPart w:val="GBC22222222222222222222222222222"/>
        </w:placeholder>
      </w:sdtPr>
      <w:sdtEndPr/>
      <w:sdtContent>
        <w:p w:rsidR="00E56C07" w:rsidRPr="005E200C" w:rsidRDefault="0070445C" w:rsidP="005E200C">
          <w:pPr>
            <w:pStyle w:val="2"/>
            <w:numPr>
              <w:ilvl w:val="0"/>
              <w:numId w:val="48"/>
            </w:numPr>
            <w:spacing w:before="0" w:after="0" w:line="360" w:lineRule="auto"/>
            <w:rPr>
              <w:rFonts w:asciiTheme="minorEastAsia" w:eastAsiaTheme="minorEastAsia" w:hAnsiTheme="minorEastAsia"/>
            </w:rPr>
          </w:pPr>
          <w:r w:rsidRPr="005E200C">
            <w:rPr>
              <w:rFonts w:asciiTheme="minorEastAsia" w:eastAsiaTheme="minorEastAsia" w:hAnsiTheme="minorEastAsia" w:hint="eastAsia"/>
            </w:rPr>
            <w:t>是否披露内部控制自我评价报告</w:t>
          </w:r>
        </w:p>
        <w:sdt>
          <w:sdtPr>
            <w:rPr>
              <w:rFonts w:asciiTheme="minorEastAsia" w:eastAsiaTheme="minorEastAsia" w:hAnsiTheme="minorEastAsia"/>
            </w:rPr>
            <w:alias w:val="是否适用：是否披露内部控制自我评价报告[双击切换]"/>
            <w:tag w:val="_GBC_f76747fb26ee47cfb00fc8ad5592b038"/>
            <w:id w:val="1080495915"/>
            <w:lock w:val="sdtLocked"/>
            <w:placeholder>
              <w:docPart w:val="GBC22222222222222222222222222222"/>
            </w:placeholder>
          </w:sdtPr>
          <w:sdtEndPr/>
          <w:sdtContent>
            <w:p w:rsidR="00E56C07" w:rsidRPr="005E200C" w:rsidRDefault="008B7376" w:rsidP="005E200C">
              <w:pPr>
                <w:pStyle w:val="Style105"/>
                <w:spacing w:line="360" w:lineRule="auto"/>
                <w:rPr>
                  <w:rFonts w:asciiTheme="minorEastAsia" w:eastAsiaTheme="minorEastAsia" w:hAnsiTheme="minorEastAsia"/>
                </w:rPr>
              </w:pPr>
              <w:r w:rsidRPr="005E200C">
                <w:rPr>
                  <w:rFonts w:asciiTheme="minorEastAsia" w:eastAsiaTheme="minorEastAsia" w:hAnsiTheme="minorEastAsia"/>
                </w:rPr>
                <w:fldChar w:fldCharType="begin"/>
              </w:r>
              <w:r w:rsidR="0070445C" w:rsidRPr="005E200C">
                <w:rPr>
                  <w:rFonts w:asciiTheme="minorEastAsia" w:eastAsiaTheme="minorEastAsia" w:hAnsiTheme="minorEastAsia"/>
                </w:rPr>
                <w:instrText>MACROBUTTON  SnrToggleCheckbox √适用</w:instrText>
              </w:r>
              <w:r w:rsidRPr="005E200C">
                <w:rPr>
                  <w:rFonts w:asciiTheme="minorEastAsia" w:eastAsiaTheme="minorEastAsia" w:hAnsiTheme="minorEastAsia"/>
                </w:rPr>
                <w:fldChar w:fldCharType="end"/>
              </w:r>
              <w:r w:rsidRPr="005E200C">
                <w:rPr>
                  <w:rFonts w:asciiTheme="minorEastAsia" w:eastAsiaTheme="minorEastAsia" w:hAnsiTheme="minorEastAsia"/>
                </w:rPr>
                <w:fldChar w:fldCharType="begin"/>
              </w:r>
              <w:r w:rsidR="0070445C" w:rsidRPr="005E200C">
                <w:rPr>
                  <w:rFonts w:asciiTheme="minorEastAsia" w:eastAsiaTheme="minorEastAsia" w:hAnsiTheme="minorEastAsia"/>
                </w:rPr>
                <w:instrText xml:space="preserve"> MACROBUTTON  SnrToggleCheckbox □不适用</w:instrText>
              </w:r>
              <w:r w:rsidRPr="005E200C">
                <w:rPr>
                  <w:rFonts w:asciiTheme="minorEastAsia" w:eastAsiaTheme="minorEastAsia" w:hAnsiTheme="minorEastAsia"/>
                </w:rPr>
                <w:fldChar w:fldCharType="end"/>
              </w:r>
            </w:p>
          </w:sdtContent>
        </w:sdt>
        <w:sdt>
          <w:sdtPr>
            <w:rPr>
              <w:rFonts w:asciiTheme="minorEastAsia" w:eastAsiaTheme="minorEastAsia" w:hAnsiTheme="minorEastAsia" w:hint="eastAsia"/>
            </w:rPr>
            <w:alias w:val="内部控制自我评价报告"/>
            <w:tag w:val="_GBC_7ec2120247b647e18f5670c0a1211280"/>
            <w:id w:val="685723778"/>
            <w:lock w:val="sdtLocked"/>
          </w:sdtPr>
          <w:sdtEndPr/>
          <w:sdtContent>
            <w:p w:rsidR="00E56C07" w:rsidRPr="005E200C" w:rsidRDefault="00EA4317" w:rsidP="005E200C">
              <w:pPr>
                <w:pStyle w:val="Style105"/>
                <w:spacing w:line="360" w:lineRule="auto"/>
                <w:ind w:firstLineChars="200" w:firstLine="420"/>
                <w:rPr>
                  <w:rFonts w:asciiTheme="minorEastAsia" w:eastAsiaTheme="minorEastAsia" w:hAnsiTheme="minorEastAsia"/>
                </w:rPr>
              </w:pPr>
              <w:r w:rsidRPr="005E200C">
                <w:rPr>
                  <w:rFonts w:asciiTheme="minorEastAsia" w:eastAsiaTheme="minorEastAsia" w:hAnsiTheme="minorEastAsia" w:hint="eastAsia"/>
                </w:rPr>
                <w:t>公司董事会根据内部控制制度和评价办法，在内部控制日常监督和专项监督的基础上，对公司</w:t>
              </w:r>
              <w:r w:rsidRPr="005E200C">
                <w:rPr>
                  <w:rFonts w:asciiTheme="minorEastAsia" w:eastAsiaTheme="minorEastAsia" w:hAnsiTheme="minorEastAsia"/>
                </w:rPr>
                <w:t>2020年12月31日（内部控制评价报告基准日）的内部控制有效性进行了评价，形成了内部控制自我评价报告。根据公司财务报告内部控制重大缺陷的认定情况，于内部控制评价报告基准日，不存在财务报告内部控制重大缺陷，董事会认为，公司已按照企业内部控制规范体系和相关规定的要求在所有重大方面保持了有效的财务报告内部控制。公司内部控制自我评价报告详见上海证券交易所网站《力帆科技（集团）股份有限公司2020年度内部控制评价报告》。</w:t>
              </w:r>
            </w:p>
          </w:sdtContent>
        </w:sdt>
        <w:p w:rsidR="00E56C07" w:rsidRPr="005E200C" w:rsidRDefault="00E56C07">
          <w:pPr>
            <w:pStyle w:val="Style105"/>
            <w:rPr>
              <w:rFonts w:asciiTheme="minorEastAsia" w:eastAsiaTheme="minorEastAsia" w:hAnsiTheme="minorEastAsia"/>
            </w:rPr>
          </w:pPr>
        </w:p>
        <w:p w:rsidR="00E56C07" w:rsidRPr="005E200C" w:rsidRDefault="0070445C">
          <w:pPr>
            <w:tabs>
              <w:tab w:val="left" w:pos="2760"/>
            </w:tabs>
            <w:rPr>
              <w:rFonts w:asciiTheme="minorEastAsia" w:eastAsiaTheme="minorEastAsia" w:hAnsiTheme="minorEastAsia"/>
            </w:rPr>
          </w:pPr>
          <w:r w:rsidRPr="005E200C">
            <w:rPr>
              <w:rFonts w:asciiTheme="minorEastAsia" w:eastAsiaTheme="minorEastAsia" w:hAnsiTheme="minorEastAsia" w:hint="eastAsia"/>
            </w:rPr>
            <w:t>报告</w:t>
          </w:r>
          <w:proofErr w:type="gramStart"/>
          <w:r w:rsidRPr="005E200C">
            <w:rPr>
              <w:rFonts w:asciiTheme="minorEastAsia" w:eastAsiaTheme="minorEastAsia" w:hAnsiTheme="minorEastAsia" w:hint="eastAsia"/>
            </w:rPr>
            <w:t>期内部</w:t>
          </w:r>
          <w:proofErr w:type="gramEnd"/>
          <w:r w:rsidRPr="005E200C">
            <w:rPr>
              <w:rFonts w:asciiTheme="minorEastAsia" w:eastAsiaTheme="minorEastAsia" w:hAnsiTheme="minorEastAsia" w:hint="eastAsia"/>
            </w:rPr>
            <w:t>控制存在重大缺陷情况的说明</w:t>
          </w:r>
        </w:p>
        <w:sdt>
          <w:sdtPr>
            <w:rPr>
              <w:rFonts w:asciiTheme="minorEastAsia" w:eastAsiaTheme="minorEastAsia" w:hAnsiTheme="minorEastAsia"/>
            </w:rPr>
            <w:alias w:val="是否适用：报告期内部控制存在重大缺陷情况的说明[双击切换]"/>
            <w:tag w:val="_GBC_cad036bd9fe3409f906985f824010f6a"/>
            <w:id w:val="-312494825"/>
            <w:lock w:val="sdtLocked"/>
            <w:placeholder>
              <w:docPart w:val="GBC22222222222222222222222222222"/>
            </w:placeholder>
          </w:sdtPr>
          <w:sdtEndPr/>
          <w:sdtContent>
            <w:p w:rsidR="00E56C07" w:rsidRPr="005E200C" w:rsidRDefault="008B7376">
              <w:pPr>
                <w:pStyle w:val="Style105"/>
                <w:rPr>
                  <w:rFonts w:asciiTheme="minorEastAsia" w:eastAsiaTheme="minorEastAsia" w:hAnsiTheme="minorEastAsia"/>
                </w:rPr>
              </w:pPr>
              <w:r w:rsidRPr="005E200C">
                <w:rPr>
                  <w:rFonts w:asciiTheme="minorEastAsia" w:eastAsiaTheme="minorEastAsia" w:hAnsiTheme="minorEastAsia"/>
                </w:rPr>
                <w:fldChar w:fldCharType="begin"/>
              </w:r>
              <w:r w:rsidR="0070445C" w:rsidRPr="005E200C">
                <w:rPr>
                  <w:rFonts w:asciiTheme="minorEastAsia" w:eastAsiaTheme="minorEastAsia" w:hAnsiTheme="minorEastAsia"/>
                </w:rPr>
                <w:instrText>MACROBUTTON  SnrToggleCheckbox □适用</w:instrText>
              </w:r>
              <w:r w:rsidRPr="005E200C">
                <w:rPr>
                  <w:rFonts w:asciiTheme="minorEastAsia" w:eastAsiaTheme="minorEastAsia" w:hAnsiTheme="minorEastAsia"/>
                </w:rPr>
                <w:fldChar w:fldCharType="end"/>
              </w:r>
              <w:r w:rsidRPr="005E200C">
                <w:rPr>
                  <w:rFonts w:asciiTheme="minorEastAsia" w:eastAsiaTheme="minorEastAsia" w:hAnsiTheme="minorEastAsia"/>
                </w:rPr>
                <w:fldChar w:fldCharType="begin"/>
              </w:r>
              <w:r w:rsidR="0070445C" w:rsidRPr="005E200C">
                <w:rPr>
                  <w:rFonts w:asciiTheme="minorEastAsia" w:eastAsiaTheme="minorEastAsia" w:hAnsiTheme="minorEastAsia"/>
                </w:rPr>
                <w:instrText xml:space="preserve"> MACROBUTTON  SnrToggleCheckbox √不适用</w:instrText>
              </w:r>
              <w:r w:rsidRPr="005E200C">
                <w:rPr>
                  <w:rFonts w:asciiTheme="minorEastAsia" w:eastAsiaTheme="minorEastAsia" w:hAnsiTheme="minorEastAsia"/>
                </w:rPr>
                <w:fldChar w:fldCharType="end"/>
              </w:r>
            </w:p>
          </w:sdtContent>
        </w:sdt>
      </w:sdtContent>
    </w:sdt>
    <w:p w:rsidR="00E56C07" w:rsidRPr="005E200C" w:rsidRDefault="00E56C07">
      <w:pPr>
        <w:pStyle w:val="Style105"/>
        <w:rPr>
          <w:rFonts w:asciiTheme="minorEastAsia" w:eastAsiaTheme="minorEastAsia" w:hAnsiTheme="minorEastAsia"/>
        </w:rPr>
      </w:pPr>
    </w:p>
    <w:sdt>
      <w:sdtPr>
        <w:rPr>
          <w:rFonts w:asciiTheme="minorEastAsia" w:eastAsiaTheme="minorEastAsia" w:hAnsiTheme="minorEastAsia" w:cs="宋体" w:hint="eastAsia"/>
          <w:b w:val="0"/>
          <w:bCs w:val="0"/>
          <w:kern w:val="0"/>
        </w:rPr>
        <w:alias w:val="模块:内部控制审计报告的相关情况说明"/>
        <w:tag w:val="_SEC_2d6e7b1f7b054f2fbca2d55832fe79ef"/>
        <w:id w:val="1261798205"/>
        <w:lock w:val="sdtLocked"/>
        <w:placeholder>
          <w:docPart w:val="GBC22222222222222222222222222222"/>
        </w:placeholder>
      </w:sdtPr>
      <w:sdtEndPr/>
      <w:sdtContent>
        <w:p w:rsidR="00E56C07" w:rsidRPr="005E200C" w:rsidRDefault="0070445C" w:rsidP="00AC658D">
          <w:pPr>
            <w:pStyle w:val="2"/>
            <w:numPr>
              <w:ilvl w:val="0"/>
              <w:numId w:val="48"/>
            </w:numPr>
            <w:spacing w:before="0" w:after="0" w:line="360" w:lineRule="auto"/>
            <w:rPr>
              <w:rFonts w:asciiTheme="minorEastAsia" w:eastAsiaTheme="minorEastAsia" w:hAnsiTheme="minorEastAsia"/>
            </w:rPr>
          </w:pPr>
          <w:r w:rsidRPr="005E200C">
            <w:rPr>
              <w:rFonts w:asciiTheme="minorEastAsia" w:eastAsiaTheme="minorEastAsia" w:hAnsiTheme="minorEastAsia" w:hint="eastAsia"/>
            </w:rPr>
            <w:t>内部控制审计报告的相关情况说明</w:t>
          </w:r>
        </w:p>
        <w:sdt>
          <w:sdtPr>
            <w:rPr>
              <w:rFonts w:asciiTheme="minorEastAsia" w:eastAsiaTheme="minorEastAsia" w:hAnsiTheme="minorEastAsia" w:hint="eastAsia"/>
            </w:rPr>
            <w:alias w:val="是否适用：内部控制审计报告的相关情况说明[双击切换]"/>
            <w:tag w:val="_GBC_f9211f94ca4347ababf36cfb6829169a"/>
            <w:id w:val="1603522839"/>
            <w:lock w:val="sdtLocked"/>
            <w:placeholder>
              <w:docPart w:val="GBC22222222222222222222222222222"/>
            </w:placeholder>
          </w:sdtPr>
          <w:sdtEndPr/>
          <w:sdtContent>
            <w:p w:rsidR="00E56C07" w:rsidRPr="005E200C" w:rsidRDefault="008B7376" w:rsidP="00AC658D">
              <w:pPr>
                <w:pStyle w:val="Style105"/>
                <w:spacing w:line="360" w:lineRule="auto"/>
                <w:rPr>
                  <w:rFonts w:asciiTheme="minorEastAsia" w:eastAsiaTheme="minorEastAsia" w:hAnsiTheme="minorEastAsia"/>
                </w:rPr>
              </w:pPr>
              <w:r w:rsidRPr="005E200C">
                <w:rPr>
                  <w:rFonts w:asciiTheme="minorEastAsia" w:eastAsiaTheme="minorEastAsia" w:hAnsiTheme="minorEastAsia"/>
                </w:rPr>
                <w:fldChar w:fldCharType="begin"/>
              </w:r>
              <w:r w:rsidR="0070445C" w:rsidRPr="005E200C">
                <w:rPr>
                  <w:rFonts w:asciiTheme="minorEastAsia" w:eastAsiaTheme="minorEastAsia" w:hAnsiTheme="minorEastAsia"/>
                </w:rPr>
                <w:instrText xml:space="preserve"> MACROBUTTON  SnrToggleCheckbox √适用</w:instrText>
              </w:r>
              <w:r w:rsidRPr="005E200C">
                <w:rPr>
                  <w:rFonts w:asciiTheme="minorEastAsia" w:eastAsiaTheme="minorEastAsia" w:hAnsiTheme="minorEastAsia"/>
                </w:rPr>
                <w:fldChar w:fldCharType="end"/>
              </w:r>
              <w:r w:rsidRPr="005E200C">
                <w:rPr>
                  <w:rFonts w:asciiTheme="minorEastAsia" w:eastAsiaTheme="minorEastAsia" w:hAnsiTheme="minorEastAsia"/>
                </w:rPr>
                <w:fldChar w:fldCharType="begin"/>
              </w:r>
              <w:r w:rsidR="0070445C" w:rsidRPr="005E200C">
                <w:rPr>
                  <w:rFonts w:asciiTheme="minorEastAsia" w:eastAsiaTheme="minorEastAsia" w:hAnsiTheme="minorEastAsia"/>
                </w:rPr>
                <w:instrText xml:space="preserve"> MACROBUTTON  SnrToggleCheckbox □不适用</w:instrText>
              </w:r>
              <w:r w:rsidRPr="005E200C">
                <w:rPr>
                  <w:rFonts w:asciiTheme="minorEastAsia" w:eastAsiaTheme="minorEastAsia" w:hAnsiTheme="minorEastAsia"/>
                </w:rPr>
                <w:fldChar w:fldCharType="end"/>
              </w:r>
            </w:p>
          </w:sdtContent>
        </w:sdt>
        <w:sdt>
          <w:sdtPr>
            <w:rPr>
              <w:rFonts w:asciiTheme="minorEastAsia" w:eastAsiaTheme="minorEastAsia" w:hAnsiTheme="minorEastAsia" w:cs="宋体" w:hint="eastAsia"/>
              <w:kern w:val="0"/>
            </w:rPr>
            <w:alias w:val="审计报告与公司自我评价意见不一致情况"/>
            <w:tag w:val="_GBC_1abfe1ce3c2044e1a311865463691e52"/>
            <w:id w:val="-626699418"/>
            <w:lock w:val="sdtLocked"/>
          </w:sdtPr>
          <w:sdtEndPr>
            <w:rPr>
              <w:rFonts w:cs="Calibri"/>
              <w:kern w:val="2"/>
            </w:rPr>
          </w:sdtEndPr>
          <w:sdtContent>
            <w:p w:rsidR="00E56C07" w:rsidRPr="005E200C" w:rsidRDefault="00245755" w:rsidP="005E200C">
              <w:pPr>
                <w:pStyle w:val="16"/>
                <w:spacing w:line="360" w:lineRule="auto"/>
                <w:ind w:firstLineChars="200" w:firstLine="420"/>
                <w:rPr>
                  <w:rFonts w:asciiTheme="minorEastAsia" w:eastAsiaTheme="minorEastAsia" w:hAnsiTheme="minorEastAsia"/>
                </w:rPr>
              </w:pPr>
              <w:r w:rsidRPr="005E200C">
                <w:rPr>
                  <w:rFonts w:asciiTheme="minorEastAsia" w:eastAsiaTheme="minorEastAsia" w:hAnsiTheme="minorEastAsia" w:cs="宋体" w:hint="eastAsia"/>
                  <w:kern w:val="0"/>
                </w:rPr>
                <w:t>天衡会计师事务所（特殊普通合伙）出具的了《力帆科技（集团）股份有限公司</w:t>
              </w:r>
              <w:r w:rsidRPr="005E200C">
                <w:rPr>
                  <w:rFonts w:asciiTheme="minorEastAsia" w:eastAsiaTheme="minorEastAsia" w:hAnsiTheme="minorEastAsia" w:cs="宋体"/>
                  <w:kern w:val="0"/>
                </w:rPr>
                <w:t>2020年度内部控制审计报告》</w:t>
              </w:r>
              <w:r w:rsidR="002D083F">
                <w:rPr>
                  <w:rFonts w:asciiTheme="minorEastAsia" w:eastAsiaTheme="minorEastAsia" w:hAnsiTheme="minorEastAsia" w:cs="宋体" w:hint="eastAsia"/>
                  <w:kern w:val="0"/>
                </w:rPr>
                <w:t>[</w:t>
              </w:r>
              <w:r w:rsidR="002D083F" w:rsidRPr="002D083F">
                <w:rPr>
                  <w:rFonts w:asciiTheme="minorEastAsia" w:eastAsiaTheme="minorEastAsia" w:hAnsiTheme="minorEastAsia" w:cs="宋体" w:hint="eastAsia"/>
                  <w:kern w:val="0"/>
                </w:rPr>
                <w:t>天</w:t>
              </w:r>
              <w:proofErr w:type="gramStart"/>
              <w:r w:rsidR="002D083F" w:rsidRPr="002D083F">
                <w:rPr>
                  <w:rFonts w:asciiTheme="minorEastAsia" w:eastAsiaTheme="minorEastAsia" w:hAnsiTheme="minorEastAsia" w:cs="宋体" w:hint="eastAsia"/>
                  <w:kern w:val="0"/>
                </w:rPr>
                <w:t>衡专字</w:t>
              </w:r>
              <w:proofErr w:type="gramEnd"/>
              <w:r w:rsidR="002D083F" w:rsidRPr="002D083F">
                <w:rPr>
                  <w:rFonts w:asciiTheme="minorEastAsia" w:eastAsiaTheme="minorEastAsia" w:hAnsiTheme="minorEastAsia" w:cs="宋体" w:hint="eastAsia"/>
                  <w:kern w:val="0"/>
                </w:rPr>
                <w:t>（2021）00631</w:t>
              </w:r>
              <w:r w:rsidR="002D083F">
                <w:rPr>
                  <w:rFonts w:asciiTheme="minorEastAsia" w:eastAsiaTheme="minorEastAsia" w:hAnsiTheme="minorEastAsia" w:cs="宋体" w:hint="eastAsia"/>
                  <w:kern w:val="0"/>
                </w:rPr>
                <w:t>]</w:t>
              </w:r>
              <w:r w:rsidRPr="005E200C">
                <w:rPr>
                  <w:rFonts w:asciiTheme="minorEastAsia" w:eastAsiaTheme="minorEastAsia" w:hAnsiTheme="minorEastAsia" w:cs="宋体"/>
                  <w:kern w:val="0"/>
                </w:rPr>
                <w:t>，报告认为：公司于2020年12月31日按照《企业内部控制基本规范》和相关规定在所有重大方面保持了有效的财务报告内部控制。有关内部控制审计报告详见公司相关公告。</w:t>
              </w:r>
            </w:p>
          </w:sdtContent>
        </w:sdt>
        <w:p w:rsidR="00E56C07" w:rsidRPr="005E200C" w:rsidRDefault="0070445C" w:rsidP="00AC658D">
          <w:pPr>
            <w:pStyle w:val="Style105"/>
            <w:spacing w:line="360" w:lineRule="auto"/>
            <w:rPr>
              <w:rFonts w:asciiTheme="minorEastAsia" w:eastAsiaTheme="minorEastAsia" w:hAnsiTheme="minorEastAsia"/>
            </w:rPr>
          </w:pPr>
          <w:r w:rsidRPr="005E200C">
            <w:rPr>
              <w:rFonts w:asciiTheme="minorEastAsia" w:eastAsiaTheme="minorEastAsia" w:hAnsiTheme="minorEastAsia"/>
            </w:rPr>
            <w:t>是否披露内部控制审计报告：</w:t>
          </w:r>
          <w:sdt>
            <w:sdtPr>
              <w:rPr>
                <w:rFonts w:asciiTheme="minorEastAsia" w:eastAsiaTheme="minorEastAsia" w:hAnsiTheme="minorEastAsia"/>
              </w:rPr>
              <w:alias w:val="审计机构是否对公司内部控制出具核实评价意见"/>
              <w:tag w:val="_GBC_c9f332f7c06944ebbd339ca86944d1e2"/>
              <w:id w:val="-750500054"/>
              <w:lock w:val="sdtLocked"/>
              <w:placeholder>
                <w:docPart w:val="GBC22222222222222222222222222222"/>
              </w:placeholder>
              <w:comboBox>
                <w:listItem w:displayText="是" w:value="true"/>
                <w:listItem w:displayText="否" w:value="false"/>
              </w:comboBox>
            </w:sdtPr>
            <w:sdtEndPr/>
            <w:sdtContent>
              <w:r w:rsidRPr="005E200C">
                <w:rPr>
                  <w:rFonts w:asciiTheme="minorEastAsia" w:eastAsiaTheme="minorEastAsia" w:hAnsiTheme="minorEastAsia"/>
                </w:rPr>
                <w:t>是</w:t>
              </w:r>
            </w:sdtContent>
          </w:sdt>
        </w:p>
        <w:p w:rsidR="00E56C07" w:rsidRPr="005E200C" w:rsidRDefault="0070445C" w:rsidP="00AC658D">
          <w:pPr>
            <w:pStyle w:val="Style105"/>
            <w:spacing w:line="360" w:lineRule="auto"/>
            <w:rPr>
              <w:rFonts w:asciiTheme="minorEastAsia" w:eastAsiaTheme="minorEastAsia" w:hAnsiTheme="minorEastAsia"/>
            </w:rPr>
          </w:pPr>
          <w:r w:rsidRPr="005E200C">
            <w:rPr>
              <w:rFonts w:asciiTheme="minorEastAsia" w:eastAsiaTheme="minorEastAsia" w:hAnsiTheme="minorEastAsia" w:hint="eastAsia"/>
              <w:shd w:val="solid" w:color="FFFFFF" w:fill="auto"/>
              <w:lang w:val="zh-CN"/>
            </w:rPr>
            <w:t>内部控制审计报告意见类型：</w:t>
          </w:r>
          <w:sdt>
            <w:sdtPr>
              <w:rPr>
                <w:rFonts w:asciiTheme="minorEastAsia" w:eastAsiaTheme="minorEastAsia" w:hAnsiTheme="minorEastAsia" w:hint="eastAsia"/>
                <w:lang w:val="zh-CN"/>
              </w:rPr>
              <w:alias w:val="内部控制审计意见类型"/>
              <w:tag w:val="_GBC_70262b41c723466c879c062e5326eee3"/>
              <w:id w:val="1507094757"/>
              <w:lock w:val="sdtLocked"/>
              <w:placeholder>
                <w:docPart w:val="GBC22222222222222222222222222222"/>
              </w:placeholder>
              <w:comboBox>
                <w:listItem w:displayText="标准的无保留意见" w:value="标准的无保留意见"/>
                <w:listItem w:displayText="带强调事项段的无保留意见" w:value="带强调事项段的无保留意见"/>
                <w:listItem w:displayText="保留意见" w:value="保留意见"/>
                <w:listItem w:displayText="否定意见" w:value="否定意见"/>
                <w:listItem w:displayText="无法表示意见" w:value="无法表示意见"/>
              </w:comboBox>
            </w:sdtPr>
            <w:sdtEndPr/>
            <w:sdtContent>
              <w:r w:rsidRPr="005E200C">
                <w:rPr>
                  <w:rFonts w:asciiTheme="minorEastAsia" w:eastAsiaTheme="minorEastAsia" w:hAnsiTheme="minorEastAsia" w:hint="eastAsia"/>
                  <w:lang w:val="zh-CN"/>
                </w:rPr>
                <w:t>标准的无保留意见</w:t>
              </w:r>
            </w:sdtContent>
          </w:sdt>
        </w:p>
      </w:sdtContent>
    </w:sdt>
    <w:p w:rsidR="00E56C07" w:rsidRPr="00AC658D" w:rsidRDefault="00E56C07">
      <w:pPr>
        <w:pStyle w:val="Style105"/>
        <w:rPr>
          <w:rFonts w:asciiTheme="minorEastAsia" w:eastAsiaTheme="minorEastAsia" w:hAnsiTheme="minorEastAsia"/>
          <w:sz w:val="22"/>
          <w:szCs w:val="22"/>
        </w:rPr>
      </w:pPr>
    </w:p>
    <w:sdt>
      <w:sdtPr>
        <w:rPr>
          <w:rFonts w:asciiTheme="minorEastAsia" w:eastAsiaTheme="minorEastAsia" w:hAnsiTheme="minorEastAsia" w:cs="宋体"/>
          <w:b w:val="0"/>
          <w:bCs w:val="0"/>
          <w:kern w:val="0"/>
          <w:szCs w:val="22"/>
        </w:rPr>
        <w:alias w:val="模块:其他公司治理情况"/>
        <w:tag w:val="_SEC_21aaf83f464849edbdaf9c267b7db780"/>
        <w:id w:val="-22179368"/>
        <w:lock w:val="sdtLocked"/>
        <w:placeholder>
          <w:docPart w:val="GBC22222222222222222222222222222"/>
        </w:placeholder>
      </w:sdtPr>
      <w:sdtEndPr/>
      <w:sdtContent>
        <w:p w:rsidR="00E56C07" w:rsidRPr="00AC658D" w:rsidRDefault="0070445C">
          <w:pPr>
            <w:pStyle w:val="2"/>
            <w:numPr>
              <w:ilvl w:val="0"/>
              <w:numId w:val="48"/>
            </w:numPr>
            <w:rPr>
              <w:rFonts w:asciiTheme="minorEastAsia" w:eastAsiaTheme="minorEastAsia" w:hAnsiTheme="minorEastAsia"/>
              <w:szCs w:val="22"/>
            </w:rPr>
          </w:pPr>
          <w:r w:rsidRPr="00AC658D">
            <w:rPr>
              <w:rFonts w:asciiTheme="minorEastAsia" w:eastAsiaTheme="minorEastAsia" w:hAnsiTheme="minorEastAsia"/>
              <w:szCs w:val="22"/>
            </w:rPr>
            <w:t>其他</w:t>
          </w:r>
        </w:p>
        <w:sdt>
          <w:sdtPr>
            <w:rPr>
              <w:rFonts w:asciiTheme="minorEastAsia" w:eastAsiaTheme="minorEastAsia" w:hAnsiTheme="minorEastAsia" w:hint="eastAsia"/>
              <w:sz w:val="22"/>
              <w:szCs w:val="22"/>
            </w:rPr>
            <w:alias w:val="是否适用：其他公司治理情况说明[双击切换]"/>
            <w:tag w:val="_GBC_dc91085943bb4d4ab22a79a9ba7014df"/>
            <w:id w:val="590739953"/>
            <w:lock w:val="sdtLocked"/>
            <w:placeholder>
              <w:docPart w:val="GBC22222222222222222222222222222"/>
            </w:placeholder>
          </w:sdtPr>
          <w:sdtEndPr/>
          <w:sdtContent>
            <w:p w:rsidR="00E56C07" w:rsidRPr="00AC658D" w:rsidRDefault="008B7376">
              <w:pPr>
                <w:pStyle w:val="Style105"/>
                <w:rPr>
                  <w:rFonts w:asciiTheme="minorEastAsia" w:eastAsiaTheme="minorEastAsia" w:hAnsiTheme="minorEastAsia"/>
                  <w:sz w:val="22"/>
                  <w:szCs w:val="22"/>
                </w:rPr>
              </w:pPr>
              <w:r w:rsidRPr="00AC658D">
                <w:rPr>
                  <w:rFonts w:asciiTheme="minorEastAsia" w:eastAsiaTheme="minorEastAsia" w:hAnsiTheme="minorEastAsia"/>
                  <w:sz w:val="22"/>
                  <w:szCs w:val="22"/>
                </w:rPr>
                <w:fldChar w:fldCharType="begin"/>
              </w:r>
              <w:r w:rsidR="0070445C" w:rsidRPr="00AC658D">
                <w:rPr>
                  <w:rFonts w:asciiTheme="minorEastAsia" w:eastAsiaTheme="minorEastAsia" w:hAnsiTheme="minorEastAsia"/>
                  <w:sz w:val="22"/>
                  <w:szCs w:val="22"/>
                </w:rPr>
                <w:instrText xml:space="preserve"> MACROBUTTON  SnrToggleCheckbox □适用</w:instrText>
              </w:r>
              <w:r w:rsidRPr="00AC658D">
                <w:rPr>
                  <w:rFonts w:asciiTheme="minorEastAsia" w:eastAsiaTheme="minorEastAsia" w:hAnsiTheme="minorEastAsia"/>
                  <w:sz w:val="22"/>
                  <w:szCs w:val="22"/>
                </w:rPr>
                <w:fldChar w:fldCharType="end"/>
              </w:r>
              <w:r w:rsidRPr="00AC658D">
                <w:rPr>
                  <w:rFonts w:asciiTheme="minorEastAsia" w:eastAsiaTheme="minorEastAsia" w:hAnsiTheme="minorEastAsia"/>
                  <w:sz w:val="22"/>
                  <w:szCs w:val="22"/>
                </w:rPr>
                <w:fldChar w:fldCharType="begin"/>
              </w:r>
              <w:r w:rsidR="0070445C" w:rsidRPr="00AC658D">
                <w:rPr>
                  <w:rFonts w:asciiTheme="minorEastAsia" w:eastAsiaTheme="minorEastAsia" w:hAnsiTheme="minorEastAsia"/>
                  <w:sz w:val="22"/>
                  <w:szCs w:val="22"/>
                </w:rPr>
                <w:instrText xml:space="preserve"> MACROBUTTON  SnrToggleCheckbox √不适用</w:instrText>
              </w:r>
              <w:r w:rsidRPr="00AC658D">
                <w:rPr>
                  <w:rFonts w:asciiTheme="minorEastAsia" w:eastAsiaTheme="minorEastAsia" w:hAnsiTheme="minorEastAsia"/>
                  <w:sz w:val="22"/>
                  <w:szCs w:val="22"/>
                </w:rPr>
                <w:fldChar w:fldCharType="end"/>
              </w:r>
            </w:p>
          </w:sdtContent>
        </w:sdt>
      </w:sdtContent>
    </w:sdt>
    <w:p w:rsidR="00E56C07" w:rsidRPr="00AC658D" w:rsidRDefault="00E56C07">
      <w:pPr>
        <w:pStyle w:val="Style105"/>
        <w:rPr>
          <w:rFonts w:asciiTheme="minorEastAsia" w:eastAsiaTheme="minorEastAsia" w:hAnsiTheme="minorEastAsia"/>
          <w:sz w:val="22"/>
          <w:szCs w:val="22"/>
        </w:rPr>
      </w:pPr>
    </w:p>
    <w:p w:rsidR="00E56C07" w:rsidRDefault="0070445C">
      <w:pPr>
        <w:pStyle w:val="1"/>
        <w:numPr>
          <w:ilvl w:val="0"/>
          <w:numId w:val="2"/>
        </w:numPr>
        <w:rPr>
          <w:bCs w:val="0"/>
          <w:szCs w:val="28"/>
        </w:rPr>
      </w:pPr>
      <w:bookmarkStart w:id="101" w:name="_Toc437440717"/>
      <w:bookmarkStart w:id="102" w:name="_Toc28098032"/>
      <w:r>
        <w:rPr>
          <w:rFonts w:hint="eastAsia"/>
          <w:bCs w:val="0"/>
          <w:szCs w:val="28"/>
        </w:rPr>
        <w:t>公司债券相关情况</w:t>
      </w:r>
      <w:bookmarkEnd w:id="101"/>
      <w:bookmarkEnd w:id="102"/>
    </w:p>
    <w:sdt>
      <w:sdtPr>
        <w:alias w:val="是否适用：公司债券相关情况[双击切换]"/>
        <w:tag w:val="_GBC_32d9236dab27420da942341e2a9af317"/>
        <w:id w:val="1982497397"/>
        <w:lock w:val="sdtContentLocked"/>
        <w:placeholder>
          <w:docPart w:val="GBC22222222222222222222222222222"/>
        </w:placeholder>
      </w:sdtPr>
      <w:sdtEndPr/>
      <w:sdtContent>
        <w:p w:rsidR="00E56C07" w:rsidRDefault="008B7376">
          <w:pPr>
            <w:pStyle w:val="Style105"/>
          </w:pPr>
          <w:r>
            <w:fldChar w:fldCharType="begin"/>
          </w:r>
          <w:r w:rsidR="00786624">
            <w:rPr>
              <w:rFonts w:hint="eastAsia"/>
            </w:rPr>
            <w:instrText xml:space="preserve">MACROBUTTON  SnrToggleCheckbox </w:instrText>
          </w:r>
          <w:r w:rsidR="00786624">
            <w:rPr>
              <w:rFonts w:hint="eastAsia"/>
            </w:rPr>
            <w:instrText>√适用</w:instrText>
          </w:r>
          <w:r>
            <w:fldChar w:fldCharType="end"/>
          </w:r>
          <w:r>
            <w:fldChar w:fldCharType="begin"/>
          </w:r>
          <w:r w:rsidR="00786624">
            <w:rPr>
              <w:rFonts w:hint="eastAsia"/>
            </w:rPr>
            <w:instrText xml:space="preserve"> MACROBUTTON  SnrToggleCheckbox </w:instrText>
          </w:r>
          <w:r w:rsidR="00786624">
            <w:rPr>
              <w:rFonts w:hint="eastAsia"/>
            </w:rPr>
            <w:instrText>□不适用</w:instrText>
          </w:r>
          <w:r>
            <w:fldChar w:fldCharType="end"/>
          </w:r>
        </w:p>
      </w:sdtContent>
    </w:sdt>
    <w:sdt>
      <w:sdtPr>
        <w:rPr>
          <w:rFonts w:ascii="宋体" w:hAnsi="宋体" w:cs="宋体" w:hint="eastAsia"/>
          <w:b w:val="0"/>
          <w:bCs w:val="0"/>
          <w:kern w:val="0"/>
          <w:szCs w:val="24"/>
        </w:rPr>
        <w:alias w:val="模块:公司债券基本情况"/>
        <w:tag w:val="_SEC_3e8bcdcfb0f24f789009c50b76c4b5c9"/>
        <w:id w:val="-256825242"/>
        <w:lock w:val="sdtLocked"/>
        <w:placeholder>
          <w:docPart w:val="GBC22222222222222222222222222222"/>
        </w:placeholder>
      </w:sdtPr>
      <w:sdtEndPr>
        <w:rPr>
          <w:rFonts w:asciiTheme="minorEastAsia" w:eastAsiaTheme="minorEastAsia" w:hAnsiTheme="minorEastAsia" w:cs="Times New Roman"/>
          <w:kern w:val="2"/>
          <w:szCs w:val="21"/>
        </w:rPr>
      </w:sdtEndPr>
      <w:sdtContent>
        <w:p w:rsidR="00E56C07" w:rsidRDefault="0070445C">
          <w:pPr>
            <w:pStyle w:val="2"/>
            <w:numPr>
              <w:ilvl w:val="0"/>
              <w:numId w:val="50"/>
            </w:numPr>
          </w:pPr>
          <w:r>
            <w:rPr>
              <w:rFonts w:hint="eastAsia"/>
            </w:rPr>
            <w:t>公司债券基本情况</w:t>
          </w:r>
        </w:p>
        <w:p w:rsidR="00E56C07" w:rsidRDefault="0070445C">
          <w:pPr>
            <w:jc w:val="right"/>
          </w:pPr>
          <w:r>
            <w:rPr>
              <w:rFonts w:hint="eastAsia"/>
            </w:rPr>
            <w:t>单位</w:t>
          </w:r>
          <w:r>
            <w:t>:</w:t>
          </w:r>
          <w:sdt>
            <w:sdtPr>
              <w:alias w:val="单位：财务附注：公司债券基本情况"/>
              <w:tag w:val="_GBC_d6bc46292dcc439aa364e79cd197c5e2"/>
              <w:id w:val="7419871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t>元</w:t>
              </w:r>
            </w:sdtContent>
          </w:sdt>
          <w:r>
            <w:rPr>
              <w:rFonts w:hint="eastAsia"/>
            </w:rPr>
            <w:t xml:space="preserve">  </w:t>
          </w:r>
          <w:r>
            <w:rPr>
              <w:rFonts w:hint="eastAsia"/>
            </w:rPr>
            <w:t>币种</w:t>
          </w:r>
          <w:r>
            <w:t>:</w:t>
          </w:r>
          <w:sdt>
            <w:sdtPr>
              <w:alias w:val="币种：财务附注：公司债券基本情况"/>
              <w:tag w:val="_GBC_4005e971fd6b4196944b36ab999afb80"/>
              <w:id w:val="8193140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t>人民币</w:t>
              </w:r>
            </w:sdtContent>
          </w:sdt>
        </w:p>
        <w:tbl>
          <w:tblPr>
            <w:tblStyle w:val="g1"/>
            <w:tblW w:w="5450"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
            <w:gridCol w:w="1132"/>
            <w:gridCol w:w="931"/>
            <w:gridCol w:w="1055"/>
            <w:gridCol w:w="1134"/>
            <w:gridCol w:w="815"/>
            <w:gridCol w:w="767"/>
            <w:gridCol w:w="1359"/>
            <w:gridCol w:w="1282"/>
          </w:tblGrid>
          <w:tr w:rsidR="00786624" w:rsidRPr="005E200C" w:rsidTr="00786624">
            <w:sdt>
              <w:sdtPr>
                <w:rPr>
                  <w:rFonts w:asciiTheme="minorEastAsia" w:eastAsiaTheme="minorEastAsia" w:hAnsiTheme="minorEastAsia"/>
                </w:rPr>
                <w:tag w:val="_PLD_63109b5b9a1c4ff4a7b2b80753c0ac76"/>
                <w:id w:val="-1476141611"/>
                <w:lock w:val="sdtLocked"/>
              </w:sdtPr>
              <w:sdtEndPr/>
              <w:sdtContent>
                <w:tc>
                  <w:tcPr>
                    <w:tcW w:w="703" w:type="pct"/>
                    <w:vAlign w:val="center"/>
                  </w:tcPr>
                  <w:p w:rsidR="00E56C07" w:rsidRPr="005E200C" w:rsidRDefault="0070445C">
                    <w:pPr>
                      <w:jc w:val="center"/>
                      <w:rPr>
                        <w:rFonts w:asciiTheme="minorEastAsia" w:eastAsiaTheme="minorEastAsia" w:hAnsiTheme="minorEastAsia"/>
                        <w:b/>
                        <w:bCs/>
                      </w:rPr>
                    </w:pPr>
                    <w:r w:rsidRPr="005E200C">
                      <w:rPr>
                        <w:rFonts w:asciiTheme="minorEastAsia" w:eastAsiaTheme="minorEastAsia" w:hAnsiTheme="minorEastAsia" w:hint="eastAsia"/>
                      </w:rPr>
                      <w:t>债券名称</w:t>
                    </w:r>
                  </w:p>
                </w:tc>
              </w:sdtContent>
            </w:sdt>
            <w:sdt>
              <w:sdtPr>
                <w:rPr>
                  <w:rFonts w:asciiTheme="minorEastAsia" w:eastAsiaTheme="minorEastAsia" w:hAnsiTheme="minorEastAsia"/>
                </w:rPr>
                <w:tag w:val="_PLD_1dcb17ae86ad4c20be012ddca4ad6d77"/>
                <w:id w:val="-1514147324"/>
                <w:lock w:val="sdtLocked"/>
              </w:sdtPr>
              <w:sdtEndPr/>
              <w:sdtContent>
                <w:tc>
                  <w:tcPr>
                    <w:tcW w:w="574" w:type="pct"/>
                    <w:vAlign w:val="center"/>
                  </w:tcPr>
                  <w:p w:rsidR="00E56C07" w:rsidRPr="005E200C" w:rsidRDefault="0070445C">
                    <w:pPr>
                      <w:jc w:val="center"/>
                      <w:rPr>
                        <w:rFonts w:asciiTheme="minorEastAsia" w:eastAsiaTheme="minorEastAsia" w:hAnsiTheme="minorEastAsia"/>
                      </w:rPr>
                    </w:pPr>
                    <w:r w:rsidRPr="005E200C">
                      <w:rPr>
                        <w:rFonts w:asciiTheme="minorEastAsia" w:eastAsiaTheme="minorEastAsia" w:hAnsiTheme="minorEastAsia" w:hint="eastAsia"/>
                      </w:rPr>
                      <w:t>简称</w:t>
                    </w:r>
                  </w:p>
                </w:tc>
              </w:sdtContent>
            </w:sdt>
            <w:sdt>
              <w:sdtPr>
                <w:rPr>
                  <w:rFonts w:asciiTheme="minorEastAsia" w:eastAsiaTheme="minorEastAsia" w:hAnsiTheme="minorEastAsia"/>
                </w:rPr>
                <w:tag w:val="_PLD_f2d6f87c550a4a268d732dc08513b01a"/>
                <w:id w:val="-559560815"/>
                <w:lock w:val="sdtLocked"/>
              </w:sdtPr>
              <w:sdtEndPr/>
              <w:sdtContent>
                <w:tc>
                  <w:tcPr>
                    <w:tcW w:w="472" w:type="pct"/>
                    <w:vAlign w:val="center"/>
                  </w:tcPr>
                  <w:p w:rsidR="00E56C07" w:rsidRPr="005E200C" w:rsidRDefault="0070445C">
                    <w:pPr>
                      <w:jc w:val="center"/>
                      <w:rPr>
                        <w:rFonts w:asciiTheme="minorEastAsia" w:eastAsiaTheme="minorEastAsia" w:hAnsiTheme="minorEastAsia"/>
                      </w:rPr>
                    </w:pPr>
                    <w:r w:rsidRPr="005E200C">
                      <w:rPr>
                        <w:rFonts w:asciiTheme="minorEastAsia" w:eastAsiaTheme="minorEastAsia" w:hAnsiTheme="minorEastAsia" w:hint="eastAsia"/>
                      </w:rPr>
                      <w:t>代码</w:t>
                    </w:r>
                  </w:p>
                </w:tc>
              </w:sdtContent>
            </w:sdt>
            <w:sdt>
              <w:sdtPr>
                <w:rPr>
                  <w:rFonts w:asciiTheme="minorEastAsia" w:eastAsiaTheme="minorEastAsia" w:hAnsiTheme="minorEastAsia"/>
                </w:rPr>
                <w:tag w:val="_PLD_7ea99ead8518488a86eb62c88fa51f8c"/>
                <w:id w:val="1918052200"/>
                <w:lock w:val="sdtLocked"/>
              </w:sdtPr>
              <w:sdtEndPr/>
              <w:sdtContent>
                <w:tc>
                  <w:tcPr>
                    <w:tcW w:w="535" w:type="pct"/>
                    <w:vAlign w:val="center"/>
                  </w:tcPr>
                  <w:p w:rsidR="00E56C07" w:rsidRPr="005E200C" w:rsidRDefault="0070445C">
                    <w:pPr>
                      <w:jc w:val="center"/>
                      <w:rPr>
                        <w:rFonts w:asciiTheme="minorEastAsia" w:eastAsiaTheme="minorEastAsia" w:hAnsiTheme="minorEastAsia"/>
                      </w:rPr>
                    </w:pPr>
                    <w:r w:rsidRPr="005E200C">
                      <w:rPr>
                        <w:rFonts w:asciiTheme="minorEastAsia" w:eastAsiaTheme="minorEastAsia" w:hAnsiTheme="minorEastAsia" w:hint="eastAsia"/>
                      </w:rPr>
                      <w:t>发行日</w:t>
                    </w:r>
                  </w:p>
                </w:tc>
              </w:sdtContent>
            </w:sdt>
            <w:sdt>
              <w:sdtPr>
                <w:rPr>
                  <w:rFonts w:asciiTheme="minorEastAsia" w:eastAsiaTheme="minorEastAsia" w:hAnsiTheme="minorEastAsia"/>
                </w:rPr>
                <w:tag w:val="_PLD_038d38a1f4d14fe3ab15dadfbc5532ca"/>
                <w:id w:val="95143756"/>
                <w:lock w:val="sdtLocked"/>
              </w:sdtPr>
              <w:sdtEndPr/>
              <w:sdtContent>
                <w:tc>
                  <w:tcPr>
                    <w:tcW w:w="575" w:type="pct"/>
                    <w:vAlign w:val="center"/>
                  </w:tcPr>
                  <w:p w:rsidR="00E56C07" w:rsidRPr="005E200C" w:rsidRDefault="0070445C">
                    <w:pPr>
                      <w:jc w:val="center"/>
                      <w:rPr>
                        <w:rFonts w:asciiTheme="minorEastAsia" w:eastAsiaTheme="minorEastAsia" w:hAnsiTheme="minorEastAsia"/>
                      </w:rPr>
                    </w:pPr>
                    <w:r w:rsidRPr="005E200C">
                      <w:rPr>
                        <w:rFonts w:asciiTheme="minorEastAsia" w:eastAsiaTheme="minorEastAsia" w:hAnsiTheme="minorEastAsia" w:hint="eastAsia"/>
                      </w:rPr>
                      <w:t>到期日</w:t>
                    </w:r>
                  </w:p>
                </w:tc>
              </w:sdtContent>
            </w:sdt>
            <w:sdt>
              <w:sdtPr>
                <w:rPr>
                  <w:rFonts w:asciiTheme="minorEastAsia" w:eastAsiaTheme="minorEastAsia" w:hAnsiTheme="minorEastAsia"/>
                </w:rPr>
                <w:tag w:val="_PLD_a3420aa416944b6aba18cd22eb2133a1"/>
                <w:id w:val="436952715"/>
                <w:lock w:val="sdtLocked"/>
              </w:sdtPr>
              <w:sdtEndPr/>
              <w:sdtContent>
                <w:tc>
                  <w:tcPr>
                    <w:tcW w:w="413" w:type="pct"/>
                    <w:vAlign w:val="center"/>
                  </w:tcPr>
                  <w:p w:rsidR="00E56C07" w:rsidRPr="005E200C" w:rsidRDefault="0070445C">
                    <w:pPr>
                      <w:jc w:val="center"/>
                      <w:rPr>
                        <w:rFonts w:asciiTheme="minorEastAsia" w:eastAsiaTheme="minorEastAsia" w:hAnsiTheme="minorEastAsia"/>
                      </w:rPr>
                    </w:pPr>
                    <w:r w:rsidRPr="005E200C">
                      <w:rPr>
                        <w:rFonts w:asciiTheme="minorEastAsia" w:eastAsiaTheme="minorEastAsia" w:hAnsiTheme="minorEastAsia" w:hint="eastAsia"/>
                      </w:rPr>
                      <w:t>债券余额</w:t>
                    </w:r>
                  </w:p>
                </w:tc>
              </w:sdtContent>
            </w:sdt>
            <w:sdt>
              <w:sdtPr>
                <w:rPr>
                  <w:rFonts w:asciiTheme="minorEastAsia" w:eastAsiaTheme="minorEastAsia" w:hAnsiTheme="minorEastAsia"/>
                </w:rPr>
                <w:tag w:val="_PLD_b814d037de9e432c8910e370e2e5e0a2"/>
                <w:id w:val="1234592290"/>
                <w:lock w:val="sdtLocked"/>
              </w:sdtPr>
              <w:sdtEndPr/>
              <w:sdtContent>
                <w:tc>
                  <w:tcPr>
                    <w:tcW w:w="389" w:type="pct"/>
                    <w:vAlign w:val="center"/>
                  </w:tcPr>
                  <w:p w:rsidR="00E56C07" w:rsidRPr="005E200C" w:rsidRDefault="0070445C">
                    <w:pPr>
                      <w:jc w:val="center"/>
                      <w:rPr>
                        <w:rFonts w:asciiTheme="minorEastAsia" w:eastAsiaTheme="minorEastAsia" w:hAnsiTheme="minorEastAsia"/>
                      </w:rPr>
                    </w:pPr>
                    <w:r w:rsidRPr="005E200C">
                      <w:rPr>
                        <w:rFonts w:asciiTheme="minorEastAsia" w:eastAsiaTheme="minorEastAsia" w:hAnsiTheme="minorEastAsia" w:hint="eastAsia"/>
                      </w:rPr>
                      <w:t>利率（%）</w:t>
                    </w:r>
                  </w:p>
                </w:tc>
              </w:sdtContent>
            </w:sdt>
            <w:sdt>
              <w:sdtPr>
                <w:rPr>
                  <w:rFonts w:asciiTheme="minorEastAsia" w:eastAsiaTheme="minorEastAsia" w:hAnsiTheme="minorEastAsia"/>
                </w:rPr>
                <w:tag w:val="_PLD_fc5ea944ed4b489fb46c7ae5c7ce8920"/>
                <w:id w:val="106855774"/>
                <w:lock w:val="sdtLocked"/>
              </w:sdtPr>
              <w:sdtEndPr/>
              <w:sdtContent>
                <w:tc>
                  <w:tcPr>
                    <w:tcW w:w="689" w:type="pct"/>
                    <w:vAlign w:val="center"/>
                  </w:tcPr>
                  <w:p w:rsidR="00E56C07" w:rsidRPr="005E200C" w:rsidRDefault="0070445C">
                    <w:pPr>
                      <w:jc w:val="center"/>
                      <w:rPr>
                        <w:rFonts w:asciiTheme="minorEastAsia" w:eastAsiaTheme="minorEastAsia" w:hAnsiTheme="minorEastAsia"/>
                      </w:rPr>
                    </w:pPr>
                    <w:r w:rsidRPr="005E200C">
                      <w:rPr>
                        <w:rFonts w:asciiTheme="minorEastAsia" w:eastAsiaTheme="minorEastAsia" w:hAnsiTheme="minorEastAsia" w:hint="eastAsia"/>
                      </w:rPr>
                      <w:t>还本付息方式</w:t>
                    </w:r>
                  </w:p>
                </w:tc>
              </w:sdtContent>
            </w:sdt>
            <w:sdt>
              <w:sdtPr>
                <w:rPr>
                  <w:rFonts w:asciiTheme="minorEastAsia" w:eastAsiaTheme="minorEastAsia" w:hAnsiTheme="minorEastAsia"/>
                </w:rPr>
                <w:tag w:val="_PLD_f447a3fb8cfe4ff1bd0c4f37163c34b6"/>
                <w:id w:val="-827211305"/>
                <w:lock w:val="sdtLocked"/>
              </w:sdtPr>
              <w:sdtEndPr/>
              <w:sdtContent>
                <w:tc>
                  <w:tcPr>
                    <w:tcW w:w="651" w:type="pct"/>
                    <w:vAlign w:val="center"/>
                  </w:tcPr>
                  <w:p w:rsidR="00E56C07" w:rsidRPr="005E200C" w:rsidRDefault="0070445C">
                    <w:pPr>
                      <w:jc w:val="center"/>
                      <w:rPr>
                        <w:rFonts w:asciiTheme="minorEastAsia" w:eastAsiaTheme="minorEastAsia" w:hAnsiTheme="minorEastAsia"/>
                      </w:rPr>
                    </w:pPr>
                    <w:r w:rsidRPr="005E200C">
                      <w:rPr>
                        <w:rFonts w:asciiTheme="minorEastAsia" w:eastAsiaTheme="minorEastAsia" w:hAnsiTheme="minorEastAsia" w:hint="eastAsia"/>
                      </w:rPr>
                      <w:t>交易场所</w:t>
                    </w:r>
                  </w:p>
                </w:tc>
              </w:sdtContent>
            </w:sdt>
          </w:tr>
          <w:sdt>
            <w:sdtPr>
              <w:rPr>
                <w:rFonts w:asciiTheme="minorEastAsia" w:eastAsiaTheme="minorEastAsia" w:hAnsiTheme="minorEastAsia" w:hint="eastAsia"/>
              </w:rPr>
              <w:alias w:val="公司债券基本情况明细"/>
              <w:tag w:val="_TUP_71aaa8b121aa43b4b2c914cc5b703c28"/>
              <w:id w:val="-921022791"/>
              <w:lock w:val="sdtLocked"/>
            </w:sdtPr>
            <w:sdtEndPr/>
            <w:sdtContent>
              <w:tr w:rsidR="00786624" w:rsidRPr="005E200C" w:rsidTr="00786624">
                <w:tc>
                  <w:tcPr>
                    <w:tcW w:w="703" w:type="pct"/>
                    <w:vAlign w:val="center"/>
                  </w:tcPr>
                  <w:p w:rsidR="00E56C07" w:rsidRPr="005E200C" w:rsidRDefault="0070445C" w:rsidP="00786624">
                    <w:pPr>
                      <w:pStyle w:val="Style105"/>
                      <w:jc w:val="both"/>
                      <w:rPr>
                        <w:rFonts w:asciiTheme="minorEastAsia" w:eastAsiaTheme="minorEastAsia" w:hAnsiTheme="minorEastAsia"/>
                      </w:rPr>
                    </w:pPr>
                    <w:r w:rsidRPr="005E200C">
                      <w:rPr>
                        <w:rFonts w:asciiTheme="minorEastAsia" w:eastAsiaTheme="minorEastAsia" w:hAnsiTheme="minorEastAsia"/>
                      </w:rPr>
                      <w:t>力帆实业（集团）股份有限公司 2016年公司债券（第二期）</w:t>
                    </w:r>
                  </w:p>
                </w:tc>
                <w:tc>
                  <w:tcPr>
                    <w:tcW w:w="574" w:type="pct"/>
                    <w:vAlign w:val="center"/>
                  </w:tcPr>
                  <w:p w:rsidR="00E56C07" w:rsidRPr="005E200C" w:rsidRDefault="0070445C" w:rsidP="00786624">
                    <w:pPr>
                      <w:pStyle w:val="Style105"/>
                      <w:jc w:val="center"/>
                      <w:rPr>
                        <w:rFonts w:asciiTheme="minorEastAsia" w:eastAsiaTheme="minorEastAsia" w:hAnsiTheme="minorEastAsia"/>
                      </w:rPr>
                    </w:pPr>
                    <w:r w:rsidRPr="005E200C">
                      <w:rPr>
                        <w:rFonts w:asciiTheme="minorEastAsia" w:eastAsiaTheme="minorEastAsia" w:hAnsiTheme="minorEastAsia"/>
                      </w:rPr>
                      <w:t>16力帆02</w:t>
                    </w:r>
                  </w:p>
                </w:tc>
                <w:tc>
                  <w:tcPr>
                    <w:tcW w:w="472" w:type="pct"/>
                    <w:vAlign w:val="center"/>
                  </w:tcPr>
                  <w:p w:rsidR="00E56C07" w:rsidRPr="005E200C" w:rsidRDefault="0070445C" w:rsidP="00786624">
                    <w:pPr>
                      <w:pStyle w:val="Style105"/>
                      <w:jc w:val="center"/>
                      <w:rPr>
                        <w:rFonts w:asciiTheme="minorEastAsia" w:eastAsiaTheme="minorEastAsia" w:hAnsiTheme="minorEastAsia"/>
                      </w:rPr>
                    </w:pPr>
                    <w:r w:rsidRPr="005E200C">
                      <w:rPr>
                        <w:rFonts w:asciiTheme="minorEastAsia" w:eastAsiaTheme="minorEastAsia" w:hAnsiTheme="minorEastAsia"/>
                      </w:rPr>
                      <w:t>136291</w:t>
                    </w:r>
                  </w:p>
                </w:tc>
                <w:tc>
                  <w:tcPr>
                    <w:tcW w:w="535" w:type="pct"/>
                    <w:vAlign w:val="center"/>
                  </w:tcPr>
                  <w:p w:rsidR="00E56C07" w:rsidRPr="005E200C" w:rsidRDefault="0070445C" w:rsidP="00786624">
                    <w:pPr>
                      <w:pStyle w:val="Style105"/>
                      <w:jc w:val="center"/>
                      <w:rPr>
                        <w:rFonts w:asciiTheme="minorEastAsia" w:eastAsiaTheme="minorEastAsia" w:hAnsiTheme="minorEastAsia"/>
                      </w:rPr>
                    </w:pPr>
                    <w:r w:rsidRPr="005E200C">
                      <w:rPr>
                        <w:rFonts w:asciiTheme="minorEastAsia" w:eastAsiaTheme="minorEastAsia" w:hAnsiTheme="minorEastAsia"/>
                      </w:rPr>
                      <w:t>2016年3月15日</w:t>
                    </w:r>
                  </w:p>
                </w:tc>
                <w:tc>
                  <w:tcPr>
                    <w:tcW w:w="575" w:type="pct"/>
                    <w:vAlign w:val="center"/>
                  </w:tcPr>
                  <w:p w:rsidR="00E56C07" w:rsidRPr="005E200C" w:rsidRDefault="0070445C" w:rsidP="00786624">
                    <w:pPr>
                      <w:pStyle w:val="Style105"/>
                      <w:jc w:val="center"/>
                      <w:rPr>
                        <w:rFonts w:asciiTheme="minorEastAsia" w:eastAsiaTheme="minorEastAsia" w:hAnsiTheme="minorEastAsia"/>
                      </w:rPr>
                    </w:pPr>
                    <w:r w:rsidRPr="005E200C">
                      <w:rPr>
                        <w:rFonts w:asciiTheme="minorEastAsia" w:eastAsiaTheme="minorEastAsia" w:hAnsiTheme="minorEastAsia"/>
                      </w:rPr>
                      <w:t>2020年3月15日</w:t>
                    </w:r>
                  </w:p>
                </w:tc>
                <w:tc>
                  <w:tcPr>
                    <w:tcW w:w="413" w:type="pct"/>
                    <w:vAlign w:val="center"/>
                  </w:tcPr>
                  <w:p w:rsidR="00E56C07" w:rsidRPr="005E200C" w:rsidRDefault="0070445C" w:rsidP="00786624">
                    <w:pPr>
                      <w:pStyle w:val="Style105"/>
                      <w:jc w:val="center"/>
                      <w:rPr>
                        <w:rFonts w:asciiTheme="minorEastAsia" w:eastAsiaTheme="minorEastAsia" w:hAnsiTheme="minorEastAsia"/>
                      </w:rPr>
                    </w:pPr>
                    <w:r w:rsidRPr="005E200C">
                      <w:rPr>
                        <w:rFonts w:asciiTheme="minorEastAsia" w:eastAsiaTheme="minorEastAsia" w:hAnsiTheme="minorEastAsia" w:hint="eastAsia"/>
                      </w:rPr>
                      <w:t>0.00</w:t>
                    </w:r>
                  </w:p>
                </w:tc>
                <w:tc>
                  <w:tcPr>
                    <w:tcW w:w="389" w:type="pct"/>
                    <w:vAlign w:val="center"/>
                  </w:tcPr>
                  <w:p w:rsidR="00E56C07" w:rsidRPr="005E200C" w:rsidRDefault="0070445C" w:rsidP="00786624">
                    <w:pPr>
                      <w:pStyle w:val="Style105"/>
                      <w:jc w:val="center"/>
                      <w:rPr>
                        <w:rFonts w:asciiTheme="minorEastAsia" w:eastAsiaTheme="minorEastAsia" w:hAnsiTheme="minorEastAsia"/>
                      </w:rPr>
                    </w:pPr>
                    <w:r w:rsidRPr="005E200C">
                      <w:rPr>
                        <w:rFonts w:asciiTheme="minorEastAsia" w:eastAsiaTheme="minorEastAsia" w:hAnsiTheme="minorEastAsia"/>
                      </w:rPr>
                      <w:t>7.50</w:t>
                    </w:r>
                  </w:p>
                </w:tc>
                <w:tc>
                  <w:tcPr>
                    <w:tcW w:w="689" w:type="pct"/>
                    <w:vAlign w:val="center"/>
                  </w:tcPr>
                  <w:p w:rsidR="00E56C07" w:rsidRPr="005E200C" w:rsidRDefault="0070445C" w:rsidP="00786624">
                    <w:pPr>
                      <w:pStyle w:val="Style105"/>
                      <w:jc w:val="center"/>
                      <w:rPr>
                        <w:rFonts w:asciiTheme="minorEastAsia" w:eastAsiaTheme="minorEastAsia" w:hAnsiTheme="minorEastAsia"/>
                      </w:rPr>
                    </w:pPr>
                    <w:r w:rsidRPr="005E200C">
                      <w:rPr>
                        <w:rFonts w:asciiTheme="minorEastAsia" w:eastAsiaTheme="minorEastAsia" w:hAnsiTheme="minorEastAsia"/>
                      </w:rPr>
                      <w:t>每年付息，到期还本。</w:t>
                    </w:r>
                  </w:p>
                </w:tc>
                <w:tc>
                  <w:tcPr>
                    <w:tcW w:w="651" w:type="pct"/>
                    <w:vAlign w:val="center"/>
                  </w:tcPr>
                  <w:p w:rsidR="00E56C07" w:rsidRPr="005E200C" w:rsidRDefault="0070445C" w:rsidP="00786624">
                    <w:pPr>
                      <w:pStyle w:val="Style105"/>
                      <w:jc w:val="center"/>
                      <w:rPr>
                        <w:rFonts w:asciiTheme="minorEastAsia" w:eastAsiaTheme="minorEastAsia" w:hAnsiTheme="minorEastAsia"/>
                      </w:rPr>
                    </w:pPr>
                    <w:r w:rsidRPr="005E200C">
                      <w:rPr>
                        <w:rFonts w:asciiTheme="minorEastAsia" w:eastAsiaTheme="minorEastAsia" w:hAnsiTheme="minorEastAsia"/>
                      </w:rPr>
                      <w:t>上海证券交易所</w:t>
                    </w:r>
                  </w:p>
                </w:tc>
              </w:tr>
            </w:sdtContent>
          </w:sdt>
        </w:tbl>
        <w:p w:rsidR="00E56C07" w:rsidRDefault="00E56C07">
          <w:pPr>
            <w:pStyle w:val="Style105"/>
          </w:pPr>
        </w:p>
        <w:p w:rsidR="00E56C07" w:rsidRPr="00786624" w:rsidRDefault="0070445C" w:rsidP="00786624">
          <w:pPr>
            <w:spacing w:line="360" w:lineRule="auto"/>
            <w:rPr>
              <w:rFonts w:asciiTheme="minorEastAsia" w:eastAsiaTheme="minorEastAsia" w:hAnsiTheme="minorEastAsia"/>
              <w:bCs/>
            </w:rPr>
          </w:pPr>
          <w:r w:rsidRPr="00786624">
            <w:rPr>
              <w:rFonts w:asciiTheme="minorEastAsia" w:eastAsiaTheme="minorEastAsia" w:hAnsiTheme="minorEastAsia" w:hint="eastAsia"/>
              <w:bCs/>
            </w:rPr>
            <w:t>公司债券付息兑付情况</w:t>
          </w:r>
        </w:p>
        <w:sdt>
          <w:sdtPr>
            <w:rPr>
              <w:rFonts w:asciiTheme="minorEastAsia" w:eastAsiaTheme="minorEastAsia" w:hAnsiTheme="minorEastAsia" w:hint="eastAsia"/>
              <w:bCs/>
            </w:rPr>
            <w:alias w:val="是否适用：公司债券付息兑付情况 [双击切换]"/>
            <w:tag w:val="_GBC_d0f1e7681f4445f3bfc6624a3e93b8a7"/>
            <w:id w:val="1968778504"/>
            <w:lock w:val="sdtLocked"/>
            <w:placeholder>
              <w:docPart w:val="GBC22222222222222222222222222222"/>
            </w:placeholder>
          </w:sdtPr>
          <w:sdtEndPr/>
          <w:sdtContent>
            <w:p w:rsidR="00E56C07" w:rsidRPr="00786624" w:rsidRDefault="008B7376" w:rsidP="00786624">
              <w:pPr>
                <w:spacing w:line="360" w:lineRule="auto"/>
                <w:rPr>
                  <w:rFonts w:asciiTheme="minorEastAsia" w:eastAsiaTheme="minorEastAsia" w:hAnsiTheme="minorEastAsia"/>
                  <w:bCs/>
                </w:rPr>
              </w:pPr>
              <w:r w:rsidRPr="00786624">
                <w:rPr>
                  <w:rFonts w:asciiTheme="minorEastAsia" w:eastAsiaTheme="minorEastAsia" w:hAnsiTheme="minorEastAsia"/>
                  <w:bCs/>
                </w:rPr>
                <w:fldChar w:fldCharType="begin"/>
              </w:r>
              <w:r w:rsidR="0070445C" w:rsidRPr="00786624">
                <w:rPr>
                  <w:rFonts w:asciiTheme="minorEastAsia" w:eastAsiaTheme="minorEastAsia" w:hAnsiTheme="minorEastAsia"/>
                  <w:bCs/>
                </w:rPr>
                <w:instrText xml:space="preserve"> MACROBUTTON  SnrToggleCheckbox √适用  </w:instrText>
              </w:r>
              <w:r w:rsidRPr="00786624">
                <w:rPr>
                  <w:rFonts w:asciiTheme="minorEastAsia" w:eastAsiaTheme="minorEastAsia" w:hAnsiTheme="minorEastAsia"/>
                  <w:bCs/>
                </w:rPr>
                <w:fldChar w:fldCharType="end"/>
              </w:r>
              <w:r w:rsidRPr="00786624">
                <w:rPr>
                  <w:rFonts w:asciiTheme="minorEastAsia" w:eastAsiaTheme="minorEastAsia" w:hAnsiTheme="minorEastAsia"/>
                  <w:bCs/>
                </w:rPr>
                <w:fldChar w:fldCharType="begin"/>
              </w:r>
              <w:r w:rsidR="0070445C" w:rsidRPr="00786624">
                <w:rPr>
                  <w:rFonts w:asciiTheme="minorEastAsia" w:eastAsiaTheme="minorEastAsia" w:hAnsiTheme="minorEastAsia"/>
                  <w:bCs/>
                </w:rPr>
                <w:instrText xml:space="preserve"> MACROBUTTON  SnrToggleCheckbox □不适用 </w:instrText>
              </w:r>
              <w:r w:rsidRPr="00786624">
                <w:rPr>
                  <w:rFonts w:asciiTheme="minorEastAsia" w:eastAsiaTheme="minorEastAsia" w:hAnsiTheme="minorEastAsia"/>
                  <w:bCs/>
                </w:rPr>
                <w:fldChar w:fldCharType="end"/>
              </w:r>
            </w:p>
          </w:sdtContent>
        </w:sdt>
        <w:sdt>
          <w:sdtPr>
            <w:rPr>
              <w:rFonts w:asciiTheme="minorEastAsia" w:eastAsiaTheme="minorEastAsia" w:hAnsiTheme="minorEastAsia"/>
              <w:bCs/>
            </w:rPr>
            <w:alias w:val="公司债券付息兑付情况"/>
            <w:tag w:val="_GBC_e50143432d734ee8b937db56fa076ef6"/>
            <w:id w:val="-709491691"/>
            <w:lock w:val="sdtLocked"/>
            <w:placeholder>
              <w:docPart w:val="GBC22222222222222222222222222222"/>
            </w:placeholder>
          </w:sdtPr>
          <w:sdtEndPr/>
          <w:sdtContent>
            <w:p w:rsidR="00720037" w:rsidRPr="005E200C" w:rsidRDefault="00720037" w:rsidP="004455B1">
              <w:pPr>
                <w:spacing w:line="360" w:lineRule="auto"/>
                <w:ind w:firstLineChars="200" w:firstLine="420"/>
                <w:rPr>
                  <w:rFonts w:asciiTheme="minorEastAsia" w:eastAsiaTheme="minorEastAsia" w:hAnsiTheme="minorEastAsia"/>
                </w:rPr>
              </w:pPr>
              <w:r w:rsidRPr="005E200C">
                <w:rPr>
                  <w:rFonts w:asciiTheme="minorEastAsia" w:eastAsiaTheme="minorEastAsia" w:hAnsiTheme="minorEastAsia" w:hint="eastAsia"/>
                </w:rPr>
                <w:t>公司于2020年3月5日披露了《关于“16力帆02”公司债券风险提示性公告》（公告编号：临2020-007），于2020年3月13日披露了《关于“16力帆02”公司债券第二次风险提示性公告》（公告编号：临2020-009），提示公司到期兑付存在重大不确定性。</w:t>
              </w:r>
            </w:p>
            <w:p w:rsidR="00720037" w:rsidRPr="005E200C" w:rsidRDefault="00720037" w:rsidP="004455B1">
              <w:pPr>
                <w:spacing w:line="360" w:lineRule="auto"/>
                <w:ind w:firstLineChars="200" w:firstLine="420"/>
                <w:rPr>
                  <w:rFonts w:asciiTheme="minorEastAsia" w:eastAsiaTheme="minorEastAsia" w:hAnsiTheme="minorEastAsia"/>
                  <w:bCs/>
                </w:rPr>
              </w:pPr>
              <w:r w:rsidRPr="005E200C">
                <w:rPr>
                  <w:rFonts w:asciiTheme="minorEastAsia" w:eastAsiaTheme="minorEastAsia" w:hAnsiTheme="minorEastAsia" w:hint="eastAsia"/>
                </w:rPr>
                <w:t>由于公司资金流动性紧张，公司未能于2020年3月15日按期兑付“16力帆02”</w:t>
              </w:r>
              <w:r w:rsidRPr="005E200C">
                <w:rPr>
                  <w:rFonts w:asciiTheme="minorEastAsia" w:eastAsiaTheme="minorEastAsia" w:hAnsiTheme="minorEastAsia" w:hint="eastAsia"/>
                  <w:color w:val="000000"/>
                </w:rPr>
                <w:t>债券本息，公司于2020年3月16日披露了《“16力帆02”公司债券未能按期偿付本息的公告》（公告编号：临2020-012）。</w:t>
              </w:r>
            </w:p>
            <w:p w:rsidR="00720037" w:rsidRPr="005E200C" w:rsidRDefault="00720037" w:rsidP="004455B1">
              <w:pPr>
                <w:spacing w:line="360" w:lineRule="auto"/>
                <w:ind w:firstLineChars="200" w:firstLine="420"/>
                <w:rPr>
                  <w:rFonts w:asciiTheme="minorEastAsia" w:eastAsiaTheme="minorEastAsia" w:hAnsiTheme="minorEastAsia"/>
                </w:rPr>
              </w:pPr>
              <w:r w:rsidRPr="005E200C">
                <w:rPr>
                  <w:rFonts w:asciiTheme="minorEastAsia" w:eastAsiaTheme="minorEastAsia" w:hAnsiTheme="minorEastAsia" w:hint="eastAsia"/>
                </w:rPr>
                <w:t>2020年8月21日，重庆市五中院裁定受理公司破产重整一案。2020年11月25日，公司管理人召开了</w:t>
              </w:r>
              <w:proofErr w:type="gramStart"/>
              <w:r w:rsidRPr="005E200C">
                <w:rPr>
                  <w:rFonts w:asciiTheme="minorEastAsia" w:eastAsiaTheme="minorEastAsia" w:hAnsiTheme="minorEastAsia" w:hint="eastAsia"/>
                </w:rPr>
                <w:t>重整案</w:t>
              </w:r>
              <w:proofErr w:type="gramEnd"/>
              <w:r w:rsidRPr="005E200C">
                <w:rPr>
                  <w:rFonts w:asciiTheme="minorEastAsia" w:eastAsiaTheme="minorEastAsia" w:hAnsiTheme="minorEastAsia" w:hint="eastAsia"/>
                </w:rPr>
                <w:t>第二次债权人会议及出资人组会议，分别表决通过了《力帆实业（集团）股份有限公司重整计划（草案）》和《力帆实业（集团）股份有限公司重整计划（草案）之出资人权益调整方案》。2020年11月30日，重庆市五中院</w:t>
              </w:r>
              <w:proofErr w:type="gramStart"/>
              <w:r w:rsidRPr="005E200C">
                <w:rPr>
                  <w:rFonts w:asciiTheme="minorEastAsia" w:eastAsiaTheme="minorEastAsia" w:hAnsiTheme="minorEastAsia" w:hint="eastAsia"/>
                </w:rPr>
                <w:t>作出</w:t>
              </w:r>
              <w:proofErr w:type="gramEnd"/>
              <w:r w:rsidRPr="005E200C">
                <w:rPr>
                  <w:rFonts w:asciiTheme="minorEastAsia" w:eastAsiaTheme="minorEastAsia" w:hAnsiTheme="minorEastAsia" w:hint="eastAsia"/>
                </w:rPr>
                <w:t>《民事裁定书》，裁定批准公司重整计划，并终止公司重整程序，公司进入重整计划执行阶段。</w:t>
              </w:r>
            </w:p>
            <w:p w:rsidR="00720037" w:rsidRPr="005E200C" w:rsidRDefault="00720037" w:rsidP="005E200C">
              <w:pPr>
                <w:spacing w:line="360" w:lineRule="auto"/>
                <w:ind w:firstLineChars="200" w:firstLine="420"/>
                <w:rPr>
                  <w:rFonts w:asciiTheme="minorEastAsia" w:eastAsiaTheme="minorEastAsia" w:hAnsiTheme="minorEastAsia"/>
                </w:rPr>
              </w:pPr>
              <w:r w:rsidRPr="005E200C">
                <w:rPr>
                  <w:rFonts w:asciiTheme="minorEastAsia" w:eastAsiaTheme="minorEastAsia" w:hAnsiTheme="minorEastAsia" w:hint="eastAsia"/>
                </w:rPr>
                <w:t>重整计划对偿债方案做了详细说明，公司严格按照重整计划执行偿债方案。2021年1月7日，“16力帆02”在上海证券交易所摘牌。具体内容详见公司于2021年1月4日披露的《2016年公司债券（第二期）债务化解事宜及摘牌公告》（公告编号：临2021-002）。</w:t>
              </w:r>
            </w:p>
            <w:p w:rsidR="00E56C07" w:rsidRPr="005E200C" w:rsidRDefault="00720037" w:rsidP="005E200C">
              <w:pPr>
                <w:pStyle w:val="Style105"/>
                <w:spacing w:line="360" w:lineRule="auto"/>
                <w:ind w:firstLineChars="200" w:firstLine="420"/>
                <w:rPr>
                  <w:rFonts w:asciiTheme="minorEastAsia" w:eastAsiaTheme="minorEastAsia" w:hAnsiTheme="minorEastAsia"/>
                  <w:bCs/>
                </w:rPr>
              </w:pPr>
              <w:r w:rsidRPr="005E200C">
                <w:rPr>
                  <w:rFonts w:asciiTheme="minorEastAsia" w:eastAsiaTheme="minorEastAsia" w:hAnsiTheme="minorEastAsia" w:hint="eastAsia"/>
                </w:rPr>
                <w:t>截止本报告披露日，公司已完成“16力帆02”现金和股票偿付工作。</w:t>
              </w:r>
            </w:p>
          </w:sdtContent>
        </w:sdt>
        <w:p w:rsidR="00E56C07" w:rsidRPr="005E200C" w:rsidRDefault="00E56C07" w:rsidP="005E200C">
          <w:pPr>
            <w:spacing w:line="360" w:lineRule="auto"/>
            <w:rPr>
              <w:rFonts w:asciiTheme="minorEastAsia" w:eastAsiaTheme="minorEastAsia" w:hAnsiTheme="minorEastAsia"/>
              <w:bCs/>
            </w:rPr>
          </w:pPr>
        </w:p>
        <w:p w:rsidR="00E56C07" w:rsidRPr="005E200C" w:rsidRDefault="0070445C" w:rsidP="005E200C">
          <w:pPr>
            <w:spacing w:line="360" w:lineRule="auto"/>
            <w:rPr>
              <w:rFonts w:asciiTheme="minorEastAsia" w:eastAsiaTheme="minorEastAsia" w:hAnsiTheme="minorEastAsia"/>
              <w:bCs/>
            </w:rPr>
          </w:pPr>
          <w:r w:rsidRPr="005E200C">
            <w:rPr>
              <w:rFonts w:asciiTheme="minorEastAsia" w:eastAsiaTheme="minorEastAsia" w:hAnsiTheme="minorEastAsia" w:hint="eastAsia"/>
              <w:bCs/>
            </w:rPr>
            <w:t>公司债券其他情况的说明</w:t>
          </w:r>
        </w:p>
        <w:sdt>
          <w:sdtPr>
            <w:rPr>
              <w:rFonts w:asciiTheme="minorEastAsia" w:eastAsiaTheme="minorEastAsia" w:hAnsiTheme="minorEastAsia"/>
              <w:bCs/>
            </w:rPr>
            <w:alias w:val="是否适用：公司债券其他情况的说明[双击切换]"/>
            <w:tag w:val="_GBC_b6f45172b949471e9e23e12ec6e648ba"/>
            <w:id w:val="-773246414"/>
            <w:lock w:val="sdtLocked"/>
            <w:placeholder>
              <w:docPart w:val="GBC22222222222222222222222222222"/>
            </w:placeholder>
          </w:sdtPr>
          <w:sdtEndPr/>
          <w:sdtContent>
            <w:p w:rsidR="00E56C07" w:rsidRPr="005E200C" w:rsidRDefault="008B7376" w:rsidP="005E200C">
              <w:pPr>
                <w:spacing w:line="360" w:lineRule="auto"/>
                <w:rPr>
                  <w:rFonts w:asciiTheme="minorEastAsia" w:eastAsiaTheme="minorEastAsia" w:hAnsiTheme="minorEastAsia"/>
                  <w:bCs/>
                </w:rPr>
              </w:pPr>
              <w:r w:rsidRPr="005E200C">
                <w:rPr>
                  <w:rFonts w:asciiTheme="minorEastAsia" w:eastAsiaTheme="minorEastAsia" w:hAnsiTheme="minorEastAsia"/>
                  <w:bCs/>
                </w:rPr>
                <w:fldChar w:fldCharType="begin"/>
              </w:r>
              <w:r w:rsidR="0070445C" w:rsidRPr="005E200C">
                <w:rPr>
                  <w:rFonts w:asciiTheme="minorEastAsia" w:eastAsiaTheme="minorEastAsia" w:hAnsiTheme="minorEastAsia"/>
                  <w:bCs/>
                </w:rPr>
                <w:instrText xml:space="preserve">MACROBUTTON  SnrToggleCheckbox □适用 </w:instrText>
              </w:r>
              <w:r w:rsidRPr="005E200C">
                <w:rPr>
                  <w:rFonts w:asciiTheme="minorEastAsia" w:eastAsiaTheme="minorEastAsia" w:hAnsiTheme="minorEastAsia"/>
                  <w:bCs/>
                </w:rPr>
                <w:fldChar w:fldCharType="end"/>
              </w:r>
              <w:r w:rsidRPr="005E200C">
                <w:rPr>
                  <w:rFonts w:asciiTheme="minorEastAsia" w:eastAsiaTheme="minorEastAsia" w:hAnsiTheme="minorEastAsia"/>
                  <w:bCs/>
                </w:rPr>
                <w:fldChar w:fldCharType="begin"/>
              </w:r>
              <w:r w:rsidR="0070445C" w:rsidRPr="005E200C">
                <w:rPr>
                  <w:rFonts w:asciiTheme="minorEastAsia" w:eastAsiaTheme="minorEastAsia" w:hAnsiTheme="minorEastAsia"/>
                  <w:bCs/>
                </w:rPr>
                <w:instrText xml:space="preserve"> MACROBUTTON  SnrToggleCheckbox √不适用 </w:instrText>
              </w:r>
              <w:r w:rsidRPr="005E200C">
                <w:rPr>
                  <w:rFonts w:asciiTheme="minorEastAsia" w:eastAsiaTheme="minorEastAsia" w:hAnsiTheme="minorEastAsia"/>
                  <w:bCs/>
                </w:rPr>
                <w:fldChar w:fldCharType="end"/>
              </w:r>
            </w:p>
          </w:sdtContent>
        </w:sdt>
      </w:sdtContent>
    </w:sdt>
    <w:p w:rsidR="00E56C07" w:rsidRPr="005E200C" w:rsidRDefault="00E56C07" w:rsidP="005E200C">
      <w:pPr>
        <w:pStyle w:val="Style105"/>
        <w:spacing w:line="360" w:lineRule="auto"/>
        <w:rPr>
          <w:rFonts w:asciiTheme="minorEastAsia" w:eastAsiaTheme="minorEastAsia" w:hAnsiTheme="minorEastAsia"/>
        </w:rPr>
      </w:pPr>
    </w:p>
    <w:sdt>
      <w:sdtPr>
        <w:rPr>
          <w:rFonts w:asciiTheme="minorEastAsia" w:eastAsiaTheme="minorEastAsia" w:hAnsiTheme="minorEastAsia" w:cs="宋体" w:hint="eastAsia"/>
          <w:b w:val="0"/>
          <w:bCs w:val="0"/>
          <w:kern w:val="0"/>
          <w:szCs w:val="24"/>
        </w:rPr>
        <w:alias w:val="模块:公司债券受托管理联系人、联系方式及资信评级机构联系方式"/>
        <w:tag w:val="_SEC_2e0dc2cba0aa4373aa7e30179196adce"/>
        <w:id w:val="-1762437639"/>
        <w:lock w:val="sdtLocked"/>
        <w:placeholder>
          <w:docPart w:val="GBC22222222222222222222222222222"/>
        </w:placeholder>
      </w:sdtPr>
      <w:sdtEndPr>
        <w:rPr>
          <w:rFonts w:ascii="Times New Roman" w:eastAsia="宋体" w:hAnsi="Times New Roman" w:cs="Times New Roman"/>
          <w:kern w:val="2"/>
          <w:szCs w:val="21"/>
        </w:rPr>
      </w:sdtEndPr>
      <w:sdtContent>
        <w:p w:rsidR="00E56C07" w:rsidRDefault="0070445C" w:rsidP="005E200C">
          <w:pPr>
            <w:pStyle w:val="2"/>
            <w:numPr>
              <w:ilvl w:val="0"/>
              <w:numId w:val="50"/>
            </w:numPr>
            <w:spacing w:before="0" w:after="0" w:line="360" w:lineRule="auto"/>
          </w:pPr>
          <w:r w:rsidRPr="005E200C">
            <w:rPr>
              <w:rFonts w:asciiTheme="minorEastAsia" w:eastAsiaTheme="minorEastAsia" w:hAnsiTheme="minorEastAsia" w:hint="eastAsia"/>
            </w:rPr>
            <w:t>公司债券受托管理联</w:t>
          </w:r>
          <w:r>
            <w:rPr>
              <w:rFonts w:hint="eastAsia"/>
            </w:rPr>
            <w:t>系人、联系方式及资信评级机构联系方式</w:t>
          </w:r>
        </w:p>
        <w:p w:rsidR="00E56C07" w:rsidRDefault="00E56C07">
          <w:pPr>
            <w:adjustRightInd w:val="0"/>
            <w:snapToGrid w:val="0"/>
            <w:ind w:left="420"/>
            <w:rPr>
              <w:rFonts w:ascii="Arial" w:hAnsi="Arial"/>
              <w:b/>
              <w:bCs/>
            </w:rPr>
          </w:pPr>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289"/>
            <w:gridCol w:w="4557"/>
          </w:tblGrid>
          <w:tr w:rsidR="00E56C07">
            <w:sdt>
              <w:sdtPr>
                <w:tag w:val="_PLD_6a4ad681c7fa4cf1b5721469fbccf8f3"/>
                <w:id w:val="606934581"/>
                <w:lock w:val="sdtLocked"/>
              </w:sdtPr>
              <w:sdtEndPr/>
              <w:sdtContent>
                <w:tc>
                  <w:tcPr>
                    <w:tcW w:w="1217" w:type="pct"/>
                    <w:vMerge w:val="restart"/>
                    <w:vAlign w:val="center"/>
                  </w:tcPr>
                  <w:p w:rsidR="00E56C07" w:rsidRDefault="0070445C">
                    <w:pPr>
                      <w:jc w:val="center"/>
                    </w:pPr>
                    <w:r>
                      <w:rPr>
                        <w:rFonts w:hint="eastAsia"/>
                      </w:rPr>
                      <w:t>债券受托管理人</w:t>
                    </w:r>
                  </w:p>
                </w:tc>
              </w:sdtContent>
            </w:sdt>
            <w:sdt>
              <w:sdtPr>
                <w:tag w:val="_PLD_343f464cc82b433291c5b9d30f0b5ec3"/>
                <w:id w:val="747461340"/>
                <w:lock w:val="sdtLocked"/>
              </w:sdtPr>
              <w:sdtEndPr/>
              <w:sdtContent>
                <w:tc>
                  <w:tcPr>
                    <w:tcW w:w="1265" w:type="pct"/>
                  </w:tcPr>
                  <w:p w:rsidR="00E56C07" w:rsidRDefault="0070445C" w:rsidP="00786624">
                    <w:pPr>
                      <w:pStyle w:val="Style105"/>
                      <w:jc w:val="center"/>
                    </w:pPr>
                    <w:r>
                      <w:rPr>
                        <w:rFonts w:hint="eastAsia"/>
                      </w:rPr>
                      <w:t>名称</w:t>
                    </w:r>
                  </w:p>
                </w:tc>
              </w:sdtContent>
            </w:sdt>
            <w:sdt>
              <w:sdtPr>
                <w:rPr>
                  <w:rFonts w:hint="eastAsia"/>
                </w:rPr>
                <w:alias w:val="债券受托管理人名称"/>
                <w:tag w:val="_GBC_30c0ad27f70f4a0cb18ebe5d1b63733e"/>
                <w:id w:val="173547548"/>
                <w:lock w:val="sdtLocked"/>
              </w:sdtPr>
              <w:sdtEndPr/>
              <w:sdtContent>
                <w:tc>
                  <w:tcPr>
                    <w:tcW w:w="2518" w:type="pct"/>
                  </w:tcPr>
                  <w:p w:rsidR="00E56C07" w:rsidRDefault="0070445C">
                    <w:pPr>
                      <w:pStyle w:val="Style105"/>
                    </w:pPr>
                    <w:r>
                      <w:rPr>
                        <w:rFonts w:hint="eastAsia"/>
                      </w:rPr>
                      <w:t>国泰君安证券股份有限公司</w:t>
                    </w:r>
                  </w:p>
                </w:tc>
              </w:sdtContent>
            </w:sdt>
          </w:tr>
          <w:tr w:rsidR="00E56C07">
            <w:tc>
              <w:tcPr>
                <w:tcW w:w="1217" w:type="pct"/>
                <w:vMerge/>
              </w:tcPr>
              <w:p w:rsidR="00E56C07" w:rsidRDefault="00E56C07">
                <w:pPr>
                  <w:jc w:val="center"/>
                </w:pPr>
              </w:p>
            </w:tc>
            <w:sdt>
              <w:sdtPr>
                <w:tag w:val="_PLD_0782d9d0be0048a4a2f34362ddd5dbc0"/>
                <w:id w:val="596366275"/>
                <w:lock w:val="sdtLocked"/>
              </w:sdtPr>
              <w:sdtEndPr/>
              <w:sdtContent>
                <w:tc>
                  <w:tcPr>
                    <w:tcW w:w="1265" w:type="pct"/>
                  </w:tcPr>
                  <w:p w:rsidR="00E56C07" w:rsidRDefault="0070445C" w:rsidP="00786624">
                    <w:pPr>
                      <w:pStyle w:val="Style105"/>
                      <w:jc w:val="center"/>
                    </w:pPr>
                    <w:r>
                      <w:rPr>
                        <w:rFonts w:hint="eastAsia"/>
                      </w:rPr>
                      <w:t>办公地址</w:t>
                    </w:r>
                  </w:p>
                </w:tc>
              </w:sdtContent>
            </w:sdt>
            <w:tc>
              <w:tcPr>
                <w:tcW w:w="2518" w:type="pct"/>
              </w:tcPr>
              <w:p w:rsidR="00E56C07" w:rsidRDefault="0070445C">
                <w:pPr>
                  <w:adjustRightInd w:val="0"/>
                  <w:snapToGrid w:val="0"/>
                </w:pPr>
                <w:r>
                  <w:t>上海市浦东新区商城路</w:t>
                </w:r>
                <w:r>
                  <w:t>618</w:t>
                </w:r>
                <w:r>
                  <w:t>号</w:t>
                </w:r>
              </w:p>
            </w:tc>
          </w:tr>
          <w:tr w:rsidR="00E56C07">
            <w:tc>
              <w:tcPr>
                <w:tcW w:w="1217" w:type="pct"/>
                <w:vMerge/>
              </w:tcPr>
              <w:p w:rsidR="00E56C07" w:rsidRDefault="00E56C07">
                <w:pPr>
                  <w:jc w:val="center"/>
                </w:pPr>
              </w:p>
            </w:tc>
            <w:sdt>
              <w:sdtPr>
                <w:tag w:val="_PLD_419302ee7e38445a9453d87c3587ac52"/>
                <w:id w:val="1484742797"/>
                <w:lock w:val="sdtLocked"/>
              </w:sdtPr>
              <w:sdtEndPr/>
              <w:sdtContent>
                <w:tc>
                  <w:tcPr>
                    <w:tcW w:w="1265" w:type="pct"/>
                  </w:tcPr>
                  <w:p w:rsidR="00E56C07" w:rsidRDefault="0070445C" w:rsidP="00786624">
                    <w:pPr>
                      <w:pStyle w:val="Style105"/>
                      <w:jc w:val="center"/>
                    </w:pPr>
                    <w:r>
                      <w:rPr>
                        <w:rFonts w:hint="eastAsia"/>
                      </w:rPr>
                      <w:t>联系人</w:t>
                    </w:r>
                  </w:p>
                </w:tc>
              </w:sdtContent>
            </w:sdt>
            <w:tc>
              <w:tcPr>
                <w:tcW w:w="2518" w:type="pct"/>
              </w:tcPr>
              <w:p w:rsidR="00E56C07" w:rsidRDefault="0070445C">
                <w:pPr>
                  <w:adjustRightInd w:val="0"/>
                  <w:snapToGrid w:val="0"/>
                </w:pPr>
                <w:r>
                  <w:t>李宁、是航</w:t>
                </w:r>
              </w:p>
            </w:tc>
          </w:tr>
          <w:tr w:rsidR="00E56C07">
            <w:tc>
              <w:tcPr>
                <w:tcW w:w="1217" w:type="pct"/>
                <w:vMerge/>
              </w:tcPr>
              <w:p w:rsidR="00E56C07" w:rsidRDefault="00E56C07">
                <w:pPr>
                  <w:jc w:val="center"/>
                </w:pPr>
              </w:p>
            </w:tc>
            <w:sdt>
              <w:sdtPr>
                <w:tag w:val="_PLD_6bd468ecc2e8496a80efb072213dcdfd"/>
                <w:id w:val="1451904012"/>
                <w:lock w:val="sdtLocked"/>
              </w:sdtPr>
              <w:sdtEndPr/>
              <w:sdtContent>
                <w:tc>
                  <w:tcPr>
                    <w:tcW w:w="1265" w:type="pct"/>
                  </w:tcPr>
                  <w:p w:rsidR="00E56C07" w:rsidRDefault="0070445C" w:rsidP="00786624">
                    <w:pPr>
                      <w:pStyle w:val="Style105"/>
                      <w:jc w:val="center"/>
                    </w:pPr>
                    <w:r>
                      <w:rPr>
                        <w:rFonts w:hint="eastAsia"/>
                      </w:rPr>
                      <w:t>联系电话</w:t>
                    </w:r>
                  </w:p>
                </w:tc>
              </w:sdtContent>
            </w:sdt>
            <w:tc>
              <w:tcPr>
                <w:tcW w:w="2518" w:type="pct"/>
              </w:tcPr>
              <w:p w:rsidR="00E56C07" w:rsidRDefault="0070445C">
                <w:pPr>
                  <w:adjustRightInd w:val="0"/>
                  <w:snapToGrid w:val="0"/>
                </w:pPr>
                <w:r>
                  <w:t>021-38032628</w:t>
                </w:r>
              </w:p>
            </w:tc>
          </w:tr>
          <w:tr w:rsidR="00E56C07">
            <w:sdt>
              <w:sdtPr>
                <w:tag w:val="_PLD_5d582241434845a79430740ae5d02bd4"/>
                <w:id w:val="-1368752949"/>
                <w:lock w:val="sdtLocked"/>
              </w:sdtPr>
              <w:sdtEndPr/>
              <w:sdtContent>
                <w:tc>
                  <w:tcPr>
                    <w:tcW w:w="1217" w:type="pct"/>
                    <w:vMerge w:val="restart"/>
                    <w:vAlign w:val="center"/>
                  </w:tcPr>
                  <w:p w:rsidR="00E56C07" w:rsidRDefault="0070445C">
                    <w:pPr>
                      <w:jc w:val="center"/>
                    </w:pPr>
                    <w:r>
                      <w:rPr>
                        <w:rFonts w:hint="eastAsia"/>
                      </w:rPr>
                      <w:t>资信评级机构</w:t>
                    </w:r>
                  </w:p>
                </w:tc>
              </w:sdtContent>
            </w:sdt>
            <w:sdt>
              <w:sdtPr>
                <w:tag w:val="_PLD_735d87105ccb491c82a2b502345d4282"/>
                <w:id w:val="-616991272"/>
                <w:lock w:val="sdtLocked"/>
              </w:sdtPr>
              <w:sdtEndPr/>
              <w:sdtContent>
                <w:tc>
                  <w:tcPr>
                    <w:tcW w:w="1265" w:type="pct"/>
                  </w:tcPr>
                  <w:p w:rsidR="00E56C07" w:rsidRDefault="0070445C" w:rsidP="00786624">
                    <w:pPr>
                      <w:pStyle w:val="Style105"/>
                      <w:jc w:val="center"/>
                    </w:pPr>
                    <w:r>
                      <w:rPr>
                        <w:rFonts w:hint="eastAsia"/>
                      </w:rPr>
                      <w:t>名称</w:t>
                    </w:r>
                  </w:p>
                </w:tc>
              </w:sdtContent>
            </w:sdt>
            <w:tc>
              <w:tcPr>
                <w:tcW w:w="2518" w:type="pct"/>
              </w:tcPr>
              <w:p w:rsidR="00E56C07" w:rsidRDefault="0070445C">
                <w:pPr>
                  <w:adjustRightInd w:val="0"/>
                  <w:snapToGrid w:val="0"/>
                </w:pPr>
                <w:r>
                  <w:t>联合信用评级有限公司</w:t>
                </w:r>
              </w:p>
            </w:tc>
          </w:tr>
          <w:tr w:rsidR="00E56C07">
            <w:tc>
              <w:tcPr>
                <w:tcW w:w="1217" w:type="pct"/>
                <w:vMerge/>
              </w:tcPr>
              <w:p w:rsidR="00E56C07" w:rsidRDefault="00E56C07">
                <w:pPr>
                  <w:jc w:val="center"/>
                </w:pPr>
              </w:p>
            </w:tc>
            <w:sdt>
              <w:sdtPr>
                <w:tag w:val="_PLD_03f72587734e4d61b01a5806dcb31eef"/>
                <w:id w:val="910808913"/>
                <w:lock w:val="sdtLocked"/>
              </w:sdtPr>
              <w:sdtEndPr/>
              <w:sdtContent>
                <w:tc>
                  <w:tcPr>
                    <w:tcW w:w="1265" w:type="pct"/>
                  </w:tcPr>
                  <w:p w:rsidR="00E56C07" w:rsidRDefault="0070445C" w:rsidP="00786624">
                    <w:pPr>
                      <w:pStyle w:val="Style105"/>
                      <w:jc w:val="center"/>
                    </w:pPr>
                    <w:r>
                      <w:rPr>
                        <w:rFonts w:hint="eastAsia"/>
                      </w:rPr>
                      <w:t>办公地址</w:t>
                    </w:r>
                  </w:p>
                </w:tc>
              </w:sdtContent>
            </w:sdt>
            <w:tc>
              <w:tcPr>
                <w:tcW w:w="2518" w:type="pct"/>
              </w:tcPr>
              <w:p w:rsidR="00E56C07" w:rsidRDefault="0070445C">
                <w:pPr>
                  <w:adjustRightInd w:val="0"/>
                  <w:snapToGrid w:val="0"/>
                </w:pPr>
                <w:r>
                  <w:t>北京市朝阳区建国门外大街</w:t>
                </w:r>
                <w:r>
                  <w:t>2</w:t>
                </w:r>
                <w:r>
                  <w:t>号</w:t>
                </w:r>
                <w:r>
                  <w:t>PICC</w:t>
                </w:r>
                <w:r>
                  <w:t>大厦</w:t>
                </w:r>
                <w:r>
                  <w:t>12</w:t>
                </w:r>
                <w:r>
                  <w:t>层</w:t>
                </w:r>
              </w:p>
            </w:tc>
          </w:tr>
        </w:tbl>
        <w:p w:rsidR="00E56C07" w:rsidRDefault="00E56C07">
          <w:pPr>
            <w:pStyle w:val="Style105"/>
          </w:pPr>
        </w:p>
        <w:p w:rsidR="00E56C07" w:rsidRDefault="0070445C">
          <w:pPr>
            <w:adjustRightInd w:val="0"/>
            <w:snapToGrid w:val="0"/>
            <w:rPr>
              <w:rFonts w:hAnsi="Arial"/>
              <w:bCs/>
            </w:rPr>
          </w:pPr>
          <w:r>
            <w:rPr>
              <w:rFonts w:ascii="Arial" w:hAnsi="Arial" w:hint="eastAsia"/>
              <w:bCs/>
            </w:rPr>
            <w:t>其他</w:t>
          </w:r>
          <w:r>
            <w:rPr>
              <w:rFonts w:hAnsi="Arial" w:hint="eastAsia"/>
              <w:bCs/>
            </w:rPr>
            <w:t>说明：</w:t>
          </w:r>
        </w:p>
        <w:sdt>
          <w:sdtPr>
            <w:rPr>
              <w:rFonts w:hAnsi="Arial" w:hint="eastAsia"/>
              <w:bCs/>
            </w:rPr>
            <w:alias w:val="是否适用：公司债券受托管理联系人、联系方式及资信评级机构联系方式其他说明[双击切换]"/>
            <w:tag w:val="_GBC_75f8007d0d334a7cb4554980fb87e703"/>
            <w:id w:val="-1584532376"/>
            <w:lock w:val="sdtLocked"/>
            <w:placeholder>
              <w:docPart w:val="GBC22222222222222222222222222222"/>
            </w:placeholder>
          </w:sdtPr>
          <w:sdtEndPr/>
          <w:sdtContent>
            <w:p w:rsidR="00E56C07" w:rsidRDefault="008B7376">
              <w:pPr>
                <w:adjustRightInd w:val="0"/>
                <w:snapToGrid w:val="0"/>
                <w:rPr>
                  <w:rFonts w:hAnsi="Arial"/>
                  <w:bCs/>
                </w:rPr>
              </w:pPr>
              <w:r>
                <w:rPr>
                  <w:bCs/>
                </w:rPr>
                <w:fldChar w:fldCharType="begin"/>
              </w:r>
              <w:r w:rsidR="0070445C">
                <w:rPr>
                  <w:bCs/>
                </w:rPr>
                <w:instrText xml:space="preserve"> MACROBUTTON  SnrToggleCheckbox √</w:instrText>
              </w:r>
              <w:r w:rsidR="0070445C">
                <w:rPr>
                  <w:bCs/>
                </w:rPr>
                <w:instrText>适用</w:instrText>
              </w:r>
              <w:r w:rsidR="0070445C">
                <w:rPr>
                  <w:bCs/>
                </w:rPr>
                <w:instrText xml:space="preserve">  </w:instrText>
              </w:r>
              <w:r>
                <w:rPr>
                  <w:bCs/>
                </w:rPr>
                <w:fldChar w:fldCharType="end"/>
              </w:r>
              <w:r w:rsidRPr="005E200C">
                <w:rPr>
                  <w:rFonts w:asciiTheme="minorEastAsia" w:eastAsiaTheme="minorEastAsia" w:hAnsiTheme="minorEastAsia"/>
                  <w:bCs/>
                </w:rPr>
                <w:fldChar w:fldCharType="begin"/>
              </w:r>
              <w:r w:rsidR="0070445C" w:rsidRPr="005E200C">
                <w:rPr>
                  <w:rFonts w:asciiTheme="minorEastAsia" w:eastAsiaTheme="minorEastAsia" w:hAnsiTheme="minorEastAsia"/>
                  <w:bCs/>
                </w:rPr>
                <w:instrText xml:space="preserve"> MACROBUTTON  SnrToggleCheckbox □不适用 </w:instrText>
              </w:r>
              <w:r w:rsidRPr="005E200C">
                <w:rPr>
                  <w:rFonts w:asciiTheme="minorEastAsia" w:eastAsiaTheme="minorEastAsia" w:hAnsiTheme="minorEastAsia"/>
                  <w:bCs/>
                </w:rPr>
                <w:fldChar w:fldCharType="end"/>
              </w:r>
            </w:p>
          </w:sdtContent>
        </w:sdt>
        <w:sdt>
          <w:sdtPr>
            <w:rPr>
              <w:rFonts w:hAnsi="Arial" w:hint="eastAsia"/>
              <w:bCs/>
            </w:rPr>
            <w:alias w:val="公司债券受托管理联系人、联系方式及资信评级机构联系方式的其他说明"/>
            <w:tag w:val="_GBC_2836d8a9a86b44bb9c5bb9aa4d2b0532"/>
            <w:id w:val="-1477824593"/>
            <w:lock w:val="sdtLocked"/>
            <w:placeholder>
              <w:docPart w:val="GBC22222222222222222222222222222"/>
            </w:placeholder>
          </w:sdtPr>
          <w:sdtEndPr/>
          <w:sdtContent>
            <w:p w:rsidR="00E56C07" w:rsidRPr="005E200C" w:rsidRDefault="0070445C" w:rsidP="004455B1">
              <w:pPr>
                <w:spacing w:line="360" w:lineRule="auto"/>
                <w:ind w:firstLineChars="200" w:firstLine="420"/>
                <w:rPr>
                  <w:rFonts w:asciiTheme="minorEastAsia" w:eastAsiaTheme="minorEastAsia" w:hAnsiTheme="minorEastAsia"/>
                </w:rPr>
              </w:pPr>
              <w:r w:rsidRPr="005E200C">
                <w:rPr>
                  <w:rFonts w:asciiTheme="minorEastAsia" w:eastAsiaTheme="minorEastAsia" w:hAnsiTheme="minorEastAsia" w:hint="eastAsia"/>
                </w:rPr>
                <w:t>2018年9月4日，中国人民银行、中国证券监督管理委员会联合发布了[2018]第14号公告，鼓励同一实际控制人下不同的信用评级机构法人，通过兼并、重组等市场化方式进行整合。为落实监管部门的要求，联合评级母公司联</w:t>
              </w:r>
              <w:proofErr w:type="gramStart"/>
              <w:r w:rsidRPr="005E200C">
                <w:rPr>
                  <w:rFonts w:asciiTheme="minorEastAsia" w:eastAsiaTheme="minorEastAsia" w:hAnsiTheme="minorEastAsia" w:hint="eastAsia"/>
                </w:rPr>
                <w:t>合资信</w:t>
              </w:r>
              <w:proofErr w:type="gramEnd"/>
              <w:r w:rsidRPr="005E200C">
                <w:rPr>
                  <w:rFonts w:asciiTheme="minorEastAsia" w:eastAsiaTheme="minorEastAsia" w:hAnsiTheme="minorEastAsia" w:hint="eastAsia"/>
                </w:rPr>
                <w:t>评估股份有限公司于2020年10月21日完成了从事证券评级服务的业务备案。</w:t>
              </w:r>
            </w:p>
            <w:p w:rsidR="00E56C07" w:rsidRPr="005E200C" w:rsidRDefault="0070445C" w:rsidP="004455B1">
              <w:pPr>
                <w:spacing w:line="360" w:lineRule="auto"/>
                <w:ind w:firstLineChars="200" w:firstLine="420"/>
                <w:rPr>
                  <w:rFonts w:asciiTheme="minorEastAsia" w:eastAsiaTheme="minorEastAsia" w:hAnsiTheme="minorEastAsia"/>
                </w:rPr>
              </w:pPr>
              <w:r w:rsidRPr="005E200C">
                <w:rPr>
                  <w:rFonts w:asciiTheme="minorEastAsia" w:eastAsiaTheme="minorEastAsia" w:hAnsiTheme="minorEastAsia" w:hint="eastAsia"/>
                </w:rPr>
                <w:t>联合信用评级有限公司提供的证券市场资信评级服务自2020年10月26日起由联</w:t>
              </w:r>
              <w:proofErr w:type="gramStart"/>
              <w:r w:rsidRPr="005E200C">
                <w:rPr>
                  <w:rFonts w:asciiTheme="minorEastAsia" w:eastAsiaTheme="minorEastAsia" w:hAnsiTheme="minorEastAsia" w:hint="eastAsia"/>
                </w:rPr>
                <w:t>合资信</w:t>
              </w:r>
              <w:proofErr w:type="gramEnd"/>
              <w:r w:rsidRPr="005E200C">
                <w:rPr>
                  <w:rFonts w:asciiTheme="minorEastAsia" w:eastAsiaTheme="minorEastAsia" w:hAnsiTheme="minorEastAsia" w:hint="eastAsia"/>
                </w:rPr>
                <w:t>评估股份有限公司承继。</w:t>
              </w:r>
            </w:p>
            <w:p w:rsidR="00E56C07" w:rsidRDefault="009214F1">
              <w:pPr>
                <w:adjustRightInd w:val="0"/>
                <w:snapToGrid w:val="0"/>
                <w:rPr>
                  <w:rFonts w:hAnsi="Arial"/>
                  <w:bCs/>
                </w:rPr>
              </w:pPr>
            </w:p>
          </w:sdtContent>
        </w:sdt>
      </w:sdtContent>
    </w:sdt>
    <w:p w:rsidR="00E56C07" w:rsidRDefault="00E56C07">
      <w:pPr>
        <w:pStyle w:val="Style105"/>
      </w:pPr>
    </w:p>
    <w:sdt>
      <w:sdtPr>
        <w:rPr>
          <w:rFonts w:ascii="宋体" w:hAnsi="宋体" w:cs="宋体" w:hint="eastAsia"/>
          <w:b w:val="0"/>
          <w:bCs w:val="0"/>
          <w:kern w:val="0"/>
          <w:szCs w:val="24"/>
        </w:rPr>
        <w:alias w:val="模块:公司债券募集资金使用情况"/>
        <w:tag w:val="_SEC_2deeb487ca6b4bb189d5c7943eb2c93d"/>
        <w:id w:val="267897235"/>
        <w:lock w:val="sdtLocked"/>
        <w:placeholder>
          <w:docPart w:val="GBC22222222222222222222222222222"/>
        </w:placeholder>
      </w:sdtPr>
      <w:sdtEndPr>
        <w:rPr>
          <w:rFonts w:asciiTheme="minorEastAsia" w:eastAsiaTheme="minorEastAsia" w:hAnsiTheme="minorEastAsia" w:cs="Times New Roman"/>
          <w:kern w:val="2"/>
          <w:szCs w:val="21"/>
          <w:u w:val="single"/>
        </w:rPr>
      </w:sdtEndPr>
      <w:sdtContent>
        <w:p w:rsidR="00E56C07" w:rsidRPr="005E200C" w:rsidRDefault="0070445C" w:rsidP="005E200C">
          <w:pPr>
            <w:pStyle w:val="2"/>
            <w:numPr>
              <w:ilvl w:val="0"/>
              <w:numId w:val="50"/>
            </w:numPr>
            <w:spacing w:before="0" w:after="0" w:line="360" w:lineRule="auto"/>
            <w:ind w:left="0" w:firstLine="0"/>
            <w:rPr>
              <w:rFonts w:asciiTheme="minorEastAsia" w:eastAsiaTheme="minorEastAsia" w:hAnsiTheme="minorEastAsia"/>
              <w:bCs w:val="0"/>
            </w:rPr>
          </w:pPr>
          <w:r>
            <w:rPr>
              <w:rFonts w:hint="eastAsia"/>
              <w:bCs w:val="0"/>
            </w:rPr>
            <w:t>公司债券</w:t>
          </w:r>
          <w:r>
            <w:rPr>
              <w:rFonts w:hint="eastAsia"/>
            </w:rPr>
            <w:t>募</w:t>
          </w:r>
          <w:r w:rsidRPr="005E200C">
            <w:rPr>
              <w:rFonts w:asciiTheme="minorEastAsia" w:eastAsiaTheme="minorEastAsia" w:hAnsiTheme="minorEastAsia" w:hint="eastAsia"/>
            </w:rPr>
            <w:t>集</w:t>
          </w:r>
          <w:r w:rsidRPr="005E200C">
            <w:rPr>
              <w:rFonts w:asciiTheme="minorEastAsia" w:eastAsiaTheme="minorEastAsia" w:hAnsiTheme="minorEastAsia" w:hint="eastAsia"/>
              <w:bCs w:val="0"/>
            </w:rPr>
            <w:t>资金使用情况</w:t>
          </w:r>
        </w:p>
        <w:sdt>
          <w:sdtPr>
            <w:rPr>
              <w:rFonts w:asciiTheme="minorEastAsia" w:eastAsiaTheme="minorEastAsia" w:hAnsiTheme="minorEastAsia" w:hint="eastAsia"/>
              <w:bCs/>
            </w:rPr>
            <w:alias w:val="是否适用：公司债券募集资金使用情况[双击切换]"/>
            <w:tag w:val="_GBC_50f66e3fcc6546b083efa05d5570c5fd"/>
            <w:id w:val="-1876217207"/>
            <w:lock w:val="sdtLocked"/>
            <w:placeholder>
              <w:docPart w:val="GBC22222222222222222222222222222"/>
            </w:placeholder>
          </w:sdtPr>
          <w:sdtEndPr/>
          <w:sdtContent>
            <w:p w:rsidR="00E56C07" w:rsidRPr="005E200C" w:rsidRDefault="008B7376" w:rsidP="005E200C">
              <w:pPr>
                <w:spacing w:line="360" w:lineRule="auto"/>
                <w:rPr>
                  <w:rFonts w:asciiTheme="minorEastAsia" w:eastAsiaTheme="minorEastAsia" w:hAnsiTheme="minorEastAsia"/>
                  <w:bCs/>
                </w:rPr>
              </w:pPr>
              <w:r w:rsidRPr="005E200C">
                <w:rPr>
                  <w:rFonts w:asciiTheme="minorEastAsia" w:eastAsiaTheme="minorEastAsia" w:hAnsiTheme="minorEastAsia"/>
                  <w:bCs/>
                </w:rPr>
                <w:fldChar w:fldCharType="begin"/>
              </w:r>
              <w:r w:rsidR="0070445C" w:rsidRPr="005E200C">
                <w:rPr>
                  <w:rFonts w:asciiTheme="minorEastAsia" w:eastAsiaTheme="minorEastAsia" w:hAnsiTheme="minorEastAsia"/>
                  <w:bCs/>
                </w:rPr>
                <w:instrText xml:space="preserve"> MACROBUTTON  SnrToggleCheckbox √适用  </w:instrText>
              </w:r>
              <w:r w:rsidRPr="005E200C">
                <w:rPr>
                  <w:rFonts w:asciiTheme="minorEastAsia" w:eastAsiaTheme="minorEastAsia" w:hAnsiTheme="minorEastAsia"/>
                  <w:bCs/>
                </w:rPr>
                <w:fldChar w:fldCharType="end"/>
              </w:r>
              <w:r w:rsidRPr="005E200C">
                <w:rPr>
                  <w:rFonts w:asciiTheme="minorEastAsia" w:eastAsiaTheme="minorEastAsia" w:hAnsiTheme="minorEastAsia"/>
                  <w:bCs/>
                </w:rPr>
                <w:fldChar w:fldCharType="begin"/>
              </w:r>
              <w:r w:rsidR="0070445C" w:rsidRPr="005E200C">
                <w:rPr>
                  <w:rFonts w:asciiTheme="minorEastAsia" w:eastAsiaTheme="minorEastAsia" w:hAnsiTheme="minorEastAsia"/>
                  <w:bCs/>
                </w:rPr>
                <w:instrText xml:space="preserve"> MACROBUTTON  SnrToggleCheckbox □不适用 </w:instrText>
              </w:r>
              <w:r w:rsidRPr="005E200C">
                <w:rPr>
                  <w:rFonts w:asciiTheme="minorEastAsia" w:eastAsiaTheme="minorEastAsia" w:hAnsiTheme="minorEastAsia"/>
                  <w:bCs/>
                </w:rPr>
                <w:fldChar w:fldCharType="end"/>
              </w:r>
            </w:p>
          </w:sdtContent>
        </w:sdt>
        <w:sdt>
          <w:sdtPr>
            <w:rPr>
              <w:rFonts w:asciiTheme="minorEastAsia" w:eastAsiaTheme="minorEastAsia" w:hAnsiTheme="minorEastAsia" w:cs="Times New Roman" w:hint="eastAsia"/>
              <w:bCs/>
              <w:kern w:val="0"/>
            </w:rPr>
            <w:alias w:val="公司债券募集资金使用情况"/>
            <w:tag w:val="_GBC_1524ac092e5845f4b5dbe3a8a608b1ed"/>
            <w:id w:val="163058291"/>
            <w:lock w:val="sdtLocked"/>
          </w:sdtPr>
          <w:sdtEndPr/>
          <w:sdtContent>
            <w:p w:rsidR="00E56C07" w:rsidRPr="005E200C" w:rsidRDefault="0070445C" w:rsidP="005E200C">
              <w:pPr>
                <w:pStyle w:val="16"/>
                <w:spacing w:line="360" w:lineRule="auto"/>
                <w:rPr>
                  <w:rFonts w:asciiTheme="minorEastAsia" w:eastAsiaTheme="minorEastAsia" w:hAnsiTheme="minorEastAsia"/>
                </w:rPr>
              </w:pPr>
              <w:r w:rsidRPr="005E200C">
                <w:rPr>
                  <w:rFonts w:asciiTheme="minorEastAsia" w:eastAsiaTheme="minorEastAsia" w:hAnsiTheme="minorEastAsia" w:hint="eastAsia"/>
                </w:rPr>
                <w:t>公司债募集资金用途及使用计划与募集说明书约定一致。</w:t>
              </w:r>
            </w:p>
            <w:p w:rsidR="00E56C07" w:rsidRPr="005E200C" w:rsidRDefault="009214F1" w:rsidP="005E200C">
              <w:pPr>
                <w:pStyle w:val="Style105"/>
                <w:spacing w:line="360" w:lineRule="auto"/>
                <w:rPr>
                  <w:rFonts w:asciiTheme="minorEastAsia" w:eastAsiaTheme="minorEastAsia" w:hAnsiTheme="minorEastAsia"/>
                </w:rPr>
              </w:pPr>
            </w:p>
          </w:sdtContent>
        </w:sdt>
      </w:sdtContent>
    </w:sdt>
    <w:sdt>
      <w:sdtPr>
        <w:rPr>
          <w:rFonts w:asciiTheme="minorEastAsia" w:eastAsiaTheme="minorEastAsia" w:hAnsiTheme="minorEastAsia" w:cs="宋体" w:hint="eastAsia"/>
          <w:b w:val="0"/>
          <w:bCs w:val="0"/>
          <w:kern w:val="0"/>
        </w:rPr>
        <w:alias w:val="模块:公司债券评级情况"/>
        <w:tag w:val="_SEC_36ec0e1816ea4e3a96ad262ae7b0383d"/>
        <w:id w:val="991985289"/>
        <w:lock w:val="sdtLocked"/>
        <w:placeholder>
          <w:docPart w:val="GBC22222222222222222222222222222"/>
        </w:placeholder>
      </w:sdtPr>
      <w:sdtEndPr>
        <w:rPr>
          <w:rFonts w:cs="Times New Roman"/>
          <w:bCs/>
          <w:kern w:val="2"/>
        </w:rPr>
      </w:sdtEndPr>
      <w:sdtContent>
        <w:p w:rsidR="00E56C07" w:rsidRPr="005E200C" w:rsidRDefault="0070445C" w:rsidP="005E200C">
          <w:pPr>
            <w:pStyle w:val="2"/>
            <w:numPr>
              <w:ilvl w:val="0"/>
              <w:numId w:val="50"/>
            </w:numPr>
            <w:spacing w:before="0" w:after="0" w:line="360" w:lineRule="auto"/>
            <w:ind w:left="0" w:firstLine="0"/>
            <w:rPr>
              <w:rFonts w:asciiTheme="minorEastAsia" w:eastAsiaTheme="minorEastAsia" w:hAnsiTheme="minorEastAsia"/>
              <w:bCs w:val="0"/>
            </w:rPr>
          </w:pPr>
          <w:r w:rsidRPr="005E200C">
            <w:rPr>
              <w:rFonts w:asciiTheme="minorEastAsia" w:eastAsiaTheme="minorEastAsia" w:hAnsiTheme="minorEastAsia" w:hint="eastAsia"/>
              <w:bCs w:val="0"/>
            </w:rPr>
            <w:t>公司债券</w:t>
          </w:r>
          <w:r w:rsidRPr="005E200C">
            <w:rPr>
              <w:rFonts w:asciiTheme="minorEastAsia" w:eastAsiaTheme="minorEastAsia" w:hAnsiTheme="minorEastAsia" w:hint="eastAsia"/>
            </w:rPr>
            <w:t>评级</w:t>
          </w:r>
          <w:r w:rsidRPr="005E200C">
            <w:rPr>
              <w:rFonts w:asciiTheme="minorEastAsia" w:eastAsiaTheme="minorEastAsia" w:hAnsiTheme="minorEastAsia" w:hint="eastAsia"/>
              <w:bCs w:val="0"/>
            </w:rPr>
            <w:t>情况</w:t>
          </w:r>
        </w:p>
        <w:sdt>
          <w:sdtPr>
            <w:rPr>
              <w:rFonts w:asciiTheme="minorEastAsia" w:eastAsiaTheme="minorEastAsia" w:hAnsiTheme="minorEastAsia" w:hint="eastAsia"/>
              <w:bCs/>
            </w:rPr>
            <w:alias w:val="是否适用：公司债券评级情况[双击切换]"/>
            <w:tag w:val="_GBC_88e5f29045e64f77b03ce1fd145e17c3"/>
            <w:id w:val="-2140105603"/>
            <w:lock w:val="sdtLocked"/>
            <w:placeholder>
              <w:docPart w:val="GBC22222222222222222222222222222"/>
            </w:placeholder>
          </w:sdtPr>
          <w:sdtEndPr/>
          <w:sdtContent>
            <w:p w:rsidR="00E56C07" w:rsidRPr="005E200C" w:rsidRDefault="008B7376" w:rsidP="005E200C">
              <w:pPr>
                <w:pStyle w:val="Style105"/>
                <w:spacing w:line="360" w:lineRule="auto"/>
                <w:rPr>
                  <w:rFonts w:asciiTheme="minorEastAsia" w:eastAsiaTheme="minorEastAsia" w:hAnsiTheme="minorEastAsia"/>
                </w:rPr>
              </w:pPr>
              <w:r w:rsidRPr="005E200C">
                <w:rPr>
                  <w:rFonts w:asciiTheme="minorEastAsia" w:eastAsiaTheme="minorEastAsia" w:hAnsiTheme="minorEastAsia"/>
                </w:rPr>
                <w:fldChar w:fldCharType="begin"/>
              </w:r>
              <w:r w:rsidR="00786624" w:rsidRPr="005E200C">
                <w:rPr>
                  <w:rFonts w:asciiTheme="minorEastAsia" w:eastAsiaTheme="minorEastAsia" w:hAnsiTheme="minorEastAsia" w:hint="eastAsia"/>
                </w:rPr>
                <w:instrText xml:space="preserve"> MACROBUTTON  SnrToggleCheckbox √适用</w:instrText>
              </w:r>
              <w:r w:rsidRPr="005E200C">
                <w:rPr>
                  <w:rFonts w:asciiTheme="minorEastAsia" w:eastAsiaTheme="minorEastAsia" w:hAnsiTheme="minorEastAsia"/>
                </w:rPr>
                <w:fldChar w:fldCharType="end"/>
              </w:r>
              <w:r w:rsidRPr="005E200C">
                <w:rPr>
                  <w:rFonts w:asciiTheme="minorEastAsia" w:eastAsiaTheme="minorEastAsia" w:hAnsiTheme="minorEastAsia"/>
                </w:rPr>
                <w:fldChar w:fldCharType="begin"/>
              </w:r>
              <w:r w:rsidR="00786624" w:rsidRPr="005E200C">
                <w:rPr>
                  <w:rFonts w:asciiTheme="minorEastAsia" w:eastAsiaTheme="minorEastAsia" w:hAnsiTheme="minorEastAsia" w:hint="eastAsia"/>
                </w:rPr>
                <w:instrText xml:space="preserve"> MACROBUTTON  SnrToggleCheckbox □不适用</w:instrText>
              </w:r>
              <w:r w:rsidRPr="005E200C">
                <w:rPr>
                  <w:rFonts w:asciiTheme="minorEastAsia" w:eastAsiaTheme="minorEastAsia" w:hAnsiTheme="minorEastAsia"/>
                </w:rPr>
                <w:fldChar w:fldCharType="end"/>
              </w:r>
            </w:p>
          </w:sdtContent>
        </w:sdt>
        <w:sdt>
          <w:sdtPr>
            <w:rPr>
              <w:rFonts w:asciiTheme="minorEastAsia" w:eastAsiaTheme="minorEastAsia" w:hAnsiTheme="minorEastAsia" w:hint="eastAsia"/>
              <w:bCs/>
              <w:color w:val="auto"/>
            </w:rPr>
            <w:alias w:val="公司债券资信评级机构情况"/>
            <w:tag w:val="_GBC_7b972e5ae43447bd9b10a72413b4e4ac"/>
            <w:id w:val="-706791807"/>
            <w:lock w:val="sdtLocked"/>
            <w:placeholder>
              <w:docPart w:val="GBC22222222222222222222222222222"/>
            </w:placeholder>
          </w:sdtPr>
          <w:sdtEndPr/>
          <w:sdtContent>
            <w:p w:rsidR="00E40FEA" w:rsidRPr="005E200C" w:rsidRDefault="00E40FEA" w:rsidP="005E200C">
              <w:pPr>
                <w:pStyle w:val="Default"/>
                <w:spacing w:line="360" w:lineRule="auto"/>
                <w:ind w:firstLineChars="200" w:firstLine="420"/>
                <w:rPr>
                  <w:rFonts w:asciiTheme="minorEastAsia" w:eastAsiaTheme="minorEastAsia" w:hAnsiTheme="minorEastAsia"/>
                </w:rPr>
              </w:pPr>
              <w:r w:rsidRPr="005E200C">
                <w:rPr>
                  <w:rFonts w:asciiTheme="minorEastAsia" w:eastAsiaTheme="minorEastAsia" w:hAnsiTheme="minorEastAsia" w:hint="eastAsia"/>
                </w:rPr>
                <w:t>联合信用评级有限公司（以下简称“联合评级”）成立于2002年5月，2008年5月，中国证券监督管理委员会《关于核准天津中诚资信评估有限公司从事证券市场资信评级业务的批复》（证监许可【2008】714号文），核准联合信用评级有限公司（原天津中诚资信评估有限公司于2009年8月更名为联合信用评级有限公司）从事证券市场资信评级业务。2008年6月，联合评级获得中国证监会颁发的《证券市场资信评级业务许可证》。</w:t>
              </w:r>
            </w:p>
            <w:p w:rsidR="00E40FEA" w:rsidRPr="005E200C" w:rsidRDefault="00E40FEA" w:rsidP="005E200C">
              <w:pPr>
                <w:pStyle w:val="Default"/>
                <w:spacing w:line="360" w:lineRule="auto"/>
                <w:ind w:firstLineChars="200" w:firstLine="420"/>
                <w:rPr>
                  <w:rFonts w:asciiTheme="minorEastAsia" w:eastAsiaTheme="minorEastAsia" w:hAnsiTheme="minorEastAsia"/>
                </w:rPr>
              </w:pPr>
              <w:r w:rsidRPr="005E200C">
                <w:rPr>
                  <w:rFonts w:asciiTheme="minorEastAsia" w:eastAsiaTheme="minorEastAsia" w:hAnsiTheme="minorEastAsia" w:hint="eastAsia"/>
                </w:rPr>
                <w:t>根据监管部门和联合评级对跟踪评级的有关要求，联合评级将在本次债券存续期内，在每年公司年报公告后的两个月内进行一次定期跟踪评级，并在本次债券存续期内根据有关情况进行不定期跟踪评级。跟踪评级结果将在联合评级和上交所网站予以公告。</w:t>
              </w:r>
            </w:p>
            <w:p w:rsidR="00E40FEA" w:rsidRPr="005E200C" w:rsidRDefault="00E40FEA" w:rsidP="005E200C">
              <w:pPr>
                <w:spacing w:line="360" w:lineRule="auto"/>
                <w:ind w:firstLine="420"/>
                <w:rPr>
                  <w:rFonts w:asciiTheme="minorEastAsia" w:eastAsiaTheme="minorEastAsia" w:hAnsiTheme="minorEastAsia"/>
                  <w:color w:val="000000"/>
                </w:rPr>
              </w:pPr>
              <w:r w:rsidRPr="005E200C">
                <w:rPr>
                  <w:rFonts w:asciiTheme="minorEastAsia" w:eastAsiaTheme="minorEastAsia" w:hAnsiTheme="minorEastAsia" w:hint="eastAsia"/>
                </w:rPr>
                <w:t>1、2020年6月18日，联合信用评级有限公司</w:t>
              </w:r>
              <w:r w:rsidRPr="005E200C">
                <w:rPr>
                  <w:rFonts w:asciiTheme="minorEastAsia" w:eastAsiaTheme="minorEastAsia" w:hAnsiTheme="minorEastAsia" w:hint="eastAsia"/>
                  <w:color w:val="000000"/>
                </w:rPr>
                <w:t>出具了《关于对力帆实业（集团）股份有限公司主体及其发行的相关债券跟踪评级结果的公告》，公司主体长期信用等级为C，“16力帆 02”公司债券的信用等级为C，本次跟踪评级结果中公司主体长期信用等级、“16力帆02”公司债券的信用等级维持为C。</w:t>
              </w:r>
            </w:p>
            <w:p w:rsidR="00E40FEA" w:rsidRPr="005E200C" w:rsidRDefault="00E40FEA" w:rsidP="005E200C">
              <w:pPr>
                <w:spacing w:line="360" w:lineRule="auto"/>
                <w:ind w:firstLine="420"/>
                <w:rPr>
                  <w:rFonts w:asciiTheme="minorEastAsia" w:eastAsiaTheme="minorEastAsia" w:hAnsiTheme="minorEastAsia"/>
                </w:rPr>
              </w:pPr>
              <w:r w:rsidRPr="005E200C">
                <w:rPr>
                  <w:rFonts w:asciiTheme="minorEastAsia" w:eastAsiaTheme="minorEastAsia" w:hAnsiTheme="minorEastAsia" w:hint="eastAsia"/>
                </w:rPr>
                <w:t>上述事项已于2020年6月19日在《上海证券报》、《中国证券报》、《证券时报》、《证券日报》及上海证券交易所网站（www.sse.com.cn）上进行了披露。</w:t>
              </w:r>
            </w:p>
            <w:p w:rsidR="00E40FEA" w:rsidRPr="005E200C" w:rsidRDefault="00E40FEA" w:rsidP="005E200C">
              <w:pPr>
                <w:spacing w:line="360" w:lineRule="auto"/>
                <w:ind w:firstLine="420"/>
                <w:rPr>
                  <w:rFonts w:asciiTheme="minorEastAsia" w:eastAsiaTheme="minorEastAsia" w:hAnsiTheme="minorEastAsia"/>
                  <w:color w:val="000000"/>
                </w:rPr>
              </w:pPr>
              <w:r w:rsidRPr="005E200C">
                <w:rPr>
                  <w:rFonts w:asciiTheme="minorEastAsia" w:eastAsiaTheme="minorEastAsia" w:hAnsiTheme="minorEastAsia" w:hint="eastAsia"/>
                </w:rPr>
                <w:t>2、</w:t>
              </w:r>
              <w:r w:rsidRPr="005E200C">
                <w:rPr>
                  <w:rFonts w:asciiTheme="minorEastAsia" w:eastAsiaTheme="minorEastAsia" w:hAnsiTheme="minorEastAsia" w:hint="eastAsia"/>
                  <w:color w:val="000000"/>
                </w:rPr>
                <w:t>2020年3月5日，联合信用评级有限公司出具了《关于下调力帆实业（集团）股份有限公司主体长期信用等级及其发行的“16力帆02”公司债券信用等级的公告》，将公司主体长期信用等级由“AA-”下调至“BBB”，同时将“16力帆02”公司债券的信用等级由“AA-”下调至“BBB”，并将公司主体长期信用等级及“16力帆02”信用等级列入可能下调信用等级的评级观察名单。</w:t>
              </w:r>
            </w:p>
            <w:p w:rsidR="00E40FEA" w:rsidRPr="005E200C" w:rsidRDefault="00E40FEA" w:rsidP="005E200C">
              <w:pPr>
                <w:spacing w:line="360" w:lineRule="auto"/>
                <w:ind w:firstLine="420"/>
                <w:rPr>
                  <w:rFonts w:asciiTheme="minorEastAsia" w:eastAsiaTheme="minorEastAsia" w:hAnsiTheme="minorEastAsia"/>
                </w:rPr>
              </w:pPr>
              <w:r w:rsidRPr="005E200C">
                <w:rPr>
                  <w:rFonts w:asciiTheme="minorEastAsia" w:eastAsiaTheme="minorEastAsia" w:hAnsiTheme="minorEastAsia" w:hint="eastAsia"/>
                </w:rPr>
                <w:t>2020年3月16日，联合信用评级有限公司出具了《</w:t>
              </w:r>
              <w:r w:rsidRPr="005E200C">
                <w:rPr>
                  <w:rFonts w:asciiTheme="minorEastAsia" w:eastAsiaTheme="minorEastAsia" w:hAnsiTheme="minorEastAsia" w:hint="eastAsia"/>
                  <w:color w:val="000000"/>
                </w:rPr>
                <w:t>关于下调力帆实业（集团）股份有限公司份主体长期信用等级及其发行的“16力帆02”债项信用等级的公告</w:t>
              </w:r>
              <w:r w:rsidRPr="005E200C">
                <w:rPr>
                  <w:rFonts w:asciiTheme="minorEastAsia" w:eastAsiaTheme="minorEastAsia" w:hAnsiTheme="minorEastAsia" w:hint="eastAsia"/>
                </w:rPr>
                <w:t>》，将</w:t>
              </w:r>
              <w:r w:rsidRPr="005E200C">
                <w:rPr>
                  <w:rFonts w:asciiTheme="minorEastAsia" w:eastAsiaTheme="minorEastAsia" w:hAnsiTheme="minorEastAsia" w:hint="eastAsia"/>
                  <w:color w:val="000000"/>
                </w:rPr>
                <w:t>公司主体长期信用等级由“BBB”下调至“C”，同时将“16力帆02”债项信用等级由“BBB”下调至“C”，并将公司主体长期信用等级及“16力帆02”债项信用等级移出可能下调信用等级的评级观察名单</w:t>
              </w:r>
              <w:r w:rsidRPr="005E200C">
                <w:rPr>
                  <w:rFonts w:asciiTheme="minorEastAsia" w:eastAsiaTheme="minorEastAsia" w:hAnsiTheme="minorEastAsia" w:hint="eastAsia"/>
                </w:rPr>
                <w:t>。</w:t>
              </w:r>
            </w:p>
            <w:p w:rsidR="00E40FEA" w:rsidRPr="005E200C" w:rsidRDefault="00E40FEA" w:rsidP="005E200C">
              <w:pPr>
                <w:spacing w:line="360" w:lineRule="auto"/>
                <w:ind w:firstLine="420"/>
                <w:rPr>
                  <w:rFonts w:asciiTheme="minorEastAsia" w:eastAsiaTheme="minorEastAsia" w:hAnsiTheme="minorEastAsia"/>
                </w:rPr>
              </w:pPr>
              <w:r w:rsidRPr="005E200C">
                <w:rPr>
                  <w:rFonts w:asciiTheme="minorEastAsia" w:eastAsiaTheme="minorEastAsia" w:hAnsiTheme="minorEastAsia" w:hint="eastAsia"/>
                </w:rPr>
                <w:t>2020年7月17日，联合信用评级有限公司出具了《关于力帆实业（集团）股份有限公司债权人向法院申请公司全资子公司司法重整的关注公告》。</w:t>
              </w:r>
            </w:p>
            <w:p w:rsidR="00E40FEA" w:rsidRPr="005E200C" w:rsidRDefault="00E40FEA" w:rsidP="005E200C">
              <w:pPr>
                <w:spacing w:line="360" w:lineRule="auto"/>
                <w:ind w:firstLineChars="200" w:firstLine="420"/>
                <w:rPr>
                  <w:rFonts w:asciiTheme="minorEastAsia" w:eastAsiaTheme="minorEastAsia" w:hAnsiTheme="minorEastAsia"/>
                </w:rPr>
              </w:pPr>
              <w:r w:rsidRPr="005E200C">
                <w:rPr>
                  <w:rFonts w:asciiTheme="minorEastAsia" w:eastAsiaTheme="minorEastAsia" w:hAnsiTheme="minorEastAsia" w:hint="eastAsia"/>
                </w:rPr>
                <w:t>2020年8月14日，联合信用评级有限公司出具了《关于力帆实业（集团）股份有限公司控股股东向法院申请司法重整并裁定受理的关注公告》。</w:t>
              </w:r>
            </w:p>
            <w:p w:rsidR="00E40FEA" w:rsidRPr="005E200C" w:rsidRDefault="00E40FEA" w:rsidP="005E200C">
              <w:pPr>
                <w:spacing w:line="360" w:lineRule="auto"/>
                <w:ind w:firstLineChars="200" w:firstLine="420"/>
                <w:rPr>
                  <w:rFonts w:asciiTheme="minorEastAsia" w:eastAsiaTheme="minorEastAsia" w:hAnsiTheme="minorEastAsia"/>
                </w:rPr>
              </w:pPr>
              <w:r w:rsidRPr="005E200C">
                <w:rPr>
                  <w:rFonts w:asciiTheme="minorEastAsia" w:eastAsiaTheme="minorEastAsia" w:hAnsiTheme="minorEastAsia" w:hint="eastAsia"/>
                </w:rPr>
                <w:lastRenderedPageBreak/>
                <w:t>2020年10月15日，联合信用评级有限公司出具了《关于力帆实业（集团）股份有限公司控股股东以及实际控制人收到中国证券监督管理委员会&lt;调查通知书&gt;的关注公告》。</w:t>
              </w:r>
            </w:p>
            <w:p w:rsidR="00E40FEA" w:rsidRPr="005E200C" w:rsidRDefault="00E40FEA" w:rsidP="005E200C">
              <w:pPr>
                <w:pStyle w:val="Style105"/>
                <w:spacing w:line="360" w:lineRule="auto"/>
                <w:ind w:firstLineChars="200" w:firstLine="420"/>
                <w:rPr>
                  <w:rFonts w:asciiTheme="minorEastAsia" w:eastAsiaTheme="minorEastAsia" w:hAnsiTheme="minorEastAsia"/>
                </w:rPr>
              </w:pPr>
              <w:r w:rsidRPr="005E200C">
                <w:rPr>
                  <w:rFonts w:asciiTheme="minorEastAsia" w:eastAsiaTheme="minorEastAsia" w:hAnsiTheme="minorEastAsia" w:hint="eastAsia"/>
                </w:rPr>
                <w:t>2021年3月25日，联</w:t>
              </w:r>
              <w:proofErr w:type="gramStart"/>
              <w:r w:rsidRPr="005E200C">
                <w:rPr>
                  <w:rFonts w:asciiTheme="minorEastAsia" w:eastAsiaTheme="minorEastAsia" w:hAnsiTheme="minorEastAsia" w:hint="eastAsia"/>
                </w:rPr>
                <w:t>合资信</w:t>
              </w:r>
              <w:proofErr w:type="gramEnd"/>
              <w:r w:rsidRPr="005E200C">
                <w:rPr>
                  <w:rFonts w:asciiTheme="minorEastAsia" w:eastAsiaTheme="minorEastAsia" w:hAnsiTheme="minorEastAsia" w:hint="eastAsia"/>
                </w:rPr>
                <w:t>评估股份有限公司出具了《关于终止力帆实业（集团）股份有限公司主体及相关债项信用等级的公告》。</w:t>
              </w:r>
            </w:p>
            <w:p w:rsidR="00E56C07" w:rsidRPr="005E200C" w:rsidRDefault="009214F1" w:rsidP="005E200C">
              <w:pPr>
                <w:spacing w:line="360" w:lineRule="auto"/>
                <w:rPr>
                  <w:rFonts w:asciiTheme="minorEastAsia" w:eastAsiaTheme="minorEastAsia" w:hAnsiTheme="minorEastAsia"/>
                  <w:bCs/>
                </w:rPr>
              </w:pPr>
            </w:p>
          </w:sdtContent>
        </w:sdt>
      </w:sdtContent>
    </w:sdt>
    <w:p w:rsidR="00E56C07" w:rsidRPr="005E200C" w:rsidRDefault="00E56C07" w:rsidP="005E200C">
      <w:pPr>
        <w:spacing w:line="360" w:lineRule="auto"/>
        <w:rPr>
          <w:rFonts w:asciiTheme="minorEastAsia" w:eastAsiaTheme="minorEastAsia" w:hAnsiTheme="minorEastAsia"/>
        </w:rPr>
      </w:pPr>
    </w:p>
    <w:sdt>
      <w:sdtPr>
        <w:rPr>
          <w:rFonts w:asciiTheme="minorEastAsia" w:eastAsiaTheme="minorEastAsia" w:hAnsiTheme="minorEastAsia" w:cs="宋体" w:hint="eastAsia"/>
          <w:b w:val="0"/>
          <w:bCs w:val="0"/>
          <w:kern w:val="0"/>
        </w:rPr>
        <w:alias w:val="模块:报告期内公司债券增信机制、偿债计划及其他相关情况"/>
        <w:tag w:val="_SEC_c296d45e1d0843b4a8db4da9600766a4"/>
        <w:id w:val="-582598376"/>
        <w:lock w:val="sdtLocked"/>
        <w:placeholder>
          <w:docPart w:val="GBC22222222222222222222222222222"/>
        </w:placeholder>
      </w:sdtPr>
      <w:sdtEndPr>
        <w:rPr>
          <w:rFonts w:ascii="Times New Roman" w:eastAsia="宋体" w:hAnsi="Times New Roman" w:cs="Times New Roman"/>
          <w:bCs/>
          <w:kern w:val="2"/>
        </w:rPr>
      </w:sdtEndPr>
      <w:sdtContent>
        <w:p w:rsidR="00E56C07" w:rsidRPr="005E200C" w:rsidRDefault="0070445C" w:rsidP="005E200C">
          <w:pPr>
            <w:pStyle w:val="2"/>
            <w:numPr>
              <w:ilvl w:val="0"/>
              <w:numId w:val="50"/>
            </w:numPr>
            <w:spacing w:before="0" w:after="0" w:line="360" w:lineRule="auto"/>
            <w:rPr>
              <w:rFonts w:asciiTheme="minorEastAsia" w:eastAsiaTheme="minorEastAsia" w:hAnsiTheme="minorEastAsia"/>
              <w:b w:val="0"/>
              <w:bCs w:val="0"/>
            </w:rPr>
          </w:pPr>
          <w:r w:rsidRPr="005E200C">
            <w:rPr>
              <w:rFonts w:asciiTheme="minorEastAsia" w:eastAsiaTheme="minorEastAsia" w:hAnsiTheme="minorEastAsia" w:hint="eastAsia"/>
              <w:bCs w:val="0"/>
            </w:rPr>
            <w:t>报告期内</w:t>
          </w:r>
          <w:r w:rsidRPr="005E200C">
            <w:rPr>
              <w:rFonts w:asciiTheme="minorEastAsia" w:eastAsiaTheme="minorEastAsia" w:hAnsiTheme="minorEastAsia" w:hint="eastAsia"/>
            </w:rPr>
            <w:t>公司债券</w:t>
          </w:r>
          <w:r w:rsidRPr="005E200C">
            <w:rPr>
              <w:rFonts w:asciiTheme="minorEastAsia" w:eastAsiaTheme="minorEastAsia" w:hAnsiTheme="minorEastAsia" w:hint="eastAsia"/>
              <w:bCs w:val="0"/>
            </w:rPr>
            <w:t>增信机制、偿债计划及其他相关情况</w:t>
          </w:r>
        </w:p>
        <w:sdt>
          <w:sdtPr>
            <w:rPr>
              <w:rFonts w:asciiTheme="minorEastAsia" w:eastAsiaTheme="minorEastAsia" w:hAnsiTheme="minorEastAsia" w:hint="eastAsia"/>
              <w:bCs/>
            </w:rPr>
            <w:alias w:val="是否适用：报告期内公司债券增信机制、偿债计划及其他相关情况[双击切换]"/>
            <w:tag w:val="_GBC_2eaf8ae452ed43f998266b420664bca2"/>
            <w:id w:val="-1148042598"/>
            <w:lock w:val="sdtLocked"/>
            <w:placeholder>
              <w:docPart w:val="GBC22222222222222222222222222222"/>
            </w:placeholder>
          </w:sdtPr>
          <w:sdtEndPr/>
          <w:sdtContent>
            <w:p w:rsidR="00E56C07" w:rsidRPr="005E200C" w:rsidRDefault="008B7376" w:rsidP="005E200C">
              <w:pPr>
                <w:spacing w:line="360" w:lineRule="auto"/>
                <w:rPr>
                  <w:rFonts w:asciiTheme="minorEastAsia" w:eastAsiaTheme="minorEastAsia" w:hAnsiTheme="minorEastAsia"/>
                  <w:bCs/>
                </w:rPr>
              </w:pPr>
              <w:r w:rsidRPr="005E200C">
                <w:rPr>
                  <w:rFonts w:asciiTheme="minorEastAsia" w:eastAsiaTheme="minorEastAsia" w:hAnsiTheme="minorEastAsia"/>
                  <w:bCs/>
                </w:rPr>
                <w:fldChar w:fldCharType="begin"/>
              </w:r>
              <w:r w:rsidR="0070445C" w:rsidRPr="005E200C">
                <w:rPr>
                  <w:rFonts w:asciiTheme="minorEastAsia" w:eastAsiaTheme="minorEastAsia" w:hAnsiTheme="minorEastAsia"/>
                  <w:bCs/>
                </w:rPr>
                <w:instrText xml:space="preserve"> MACROBUTTON  SnrToggleCheckbox √适用  </w:instrText>
              </w:r>
              <w:r w:rsidRPr="005E200C">
                <w:rPr>
                  <w:rFonts w:asciiTheme="minorEastAsia" w:eastAsiaTheme="minorEastAsia" w:hAnsiTheme="minorEastAsia"/>
                  <w:bCs/>
                </w:rPr>
                <w:fldChar w:fldCharType="end"/>
              </w:r>
              <w:r w:rsidRPr="005E200C">
                <w:rPr>
                  <w:rFonts w:asciiTheme="minorEastAsia" w:eastAsiaTheme="minorEastAsia" w:hAnsiTheme="minorEastAsia"/>
                  <w:bCs/>
                </w:rPr>
                <w:fldChar w:fldCharType="begin"/>
              </w:r>
              <w:r w:rsidR="0070445C" w:rsidRPr="005E200C">
                <w:rPr>
                  <w:rFonts w:asciiTheme="minorEastAsia" w:eastAsiaTheme="minorEastAsia" w:hAnsiTheme="minorEastAsia"/>
                  <w:bCs/>
                </w:rPr>
                <w:instrText xml:space="preserve"> MACROBUTTON  SnrToggleCheckbox □不适用 </w:instrText>
              </w:r>
              <w:r w:rsidRPr="005E200C">
                <w:rPr>
                  <w:rFonts w:asciiTheme="minorEastAsia" w:eastAsiaTheme="minorEastAsia" w:hAnsiTheme="minorEastAsia"/>
                  <w:bCs/>
                </w:rPr>
                <w:fldChar w:fldCharType="end"/>
              </w:r>
            </w:p>
          </w:sdtContent>
        </w:sdt>
        <w:sdt>
          <w:sdtPr>
            <w:rPr>
              <w:rFonts w:asciiTheme="minorEastAsia" w:eastAsiaTheme="minorEastAsia" w:hAnsiTheme="minorEastAsia" w:hint="eastAsia"/>
              <w:bCs/>
            </w:rPr>
            <w:alias w:val="报告期内公司债券增信机制、偿债计划及其他相关情况"/>
            <w:tag w:val="_GBC_3e5ac9cb6d7d4875a99709dd0e5fcb77"/>
            <w:id w:val="1809821499"/>
            <w:lock w:val="sdtLocked"/>
            <w:placeholder>
              <w:docPart w:val="GBC22222222222222222222222222222"/>
            </w:placeholder>
          </w:sdtPr>
          <w:sdtEndPr>
            <w:rPr>
              <w:rFonts w:ascii="Times New Roman" w:eastAsia="宋体" w:hAnsi="Arial"/>
            </w:rPr>
          </w:sdtEndPr>
          <w:sdtContent>
            <w:p w:rsidR="001D3EA8" w:rsidRPr="005E200C" w:rsidRDefault="001D3EA8" w:rsidP="005E200C">
              <w:pPr>
                <w:spacing w:line="360" w:lineRule="auto"/>
                <w:ind w:firstLineChars="200" w:firstLine="420"/>
                <w:rPr>
                  <w:rFonts w:asciiTheme="minorEastAsia" w:eastAsiaTheme="minorEastAsia" w:hAnsiTheme="minorEastAsia"/>
                  <w:color w:val="000000"/>
                </w:rPr>
              </w:pPr>
              <w:r w:rsidRPr="005E200C">
                <w:rPr>
                  <w:rFonts w:asciiTheme="minorEastAsia" w:eastAsiaTheme="minorEastAsia" w:hAnsiTheme="minorEastAsia" w:hint="eastAsia"/>
                  <w:color w:val="000000"/>
                </w:rPr>
                <w:t>由于公司资金流动性紧张，</w:t>
              </w:r>
              <w:r w:rsidRPr="005E200C">
                <w:rPr>
                  <w:rFonts w:asciiTheme="minorEastAsia" w:eastAsiaTheme="minorEastAsia" w:hAnsiTheme="minorEastAsia" w:hint="eastAsia"/>
                </w:rPr>
                <w:t>2020年3月15日</w:t>
              </w:r>
              <w:r w:rsidRPr="005E200C">
                <w:rPr>
                  <w:rFonts w:asciiTheme="minorEastAsia" w:eastAsiaTheme="minorEastAsia" w:hAnsiTheme="minorEastAsia" w:hint="eastAsia"/>
                  <w:color w:val="000000"/>
                </w:rPr>
                <w:t>未能按期兑付2016年公司债券（第二期）债券本息，公司通过</w:t>
              </w:r>
              <w:r w:rsidRPr="005E200C">
                <w:rPr>
                  <w:rFonts w:asciiTheme="minorEastAsia" w:eastAsiaTheme="minorEastAsia" w:hAnsiTheme="minorEastAsia" w:hint="eastAsia"/>
                </w:rPr>
                <w:t>稳定生产经营</w:t>
              </w:r>
              <w:r w:rsidRPr="005E200C">
                <w:rPr>
                  <w:rFonts w:asciiTheme="minorEastAsia" w:eastAsiaTheme="minorEastAsia" w:hAnsiTheme="minorEastAsia" w:hint="eastAsia"/>
                  <w:color w:val="000000"/>
                </w:rPr>
                <w:t>、精细化管理降本、加速资金回笼</w:t>
              </w:r>
              <w:r w:rsidRPr="005E200C">
                <w:rPr>
                  <w:rFonts w:asciiTheme="minorEastAsia" w:eastAsiaTheme="minorEastAsia" w:hAnsiTheme="minorEastAsia" w:hint="eastAsia"/>
                </w:rPr>
                <w:t>、积极推进重整</w:t>
              </w:r>
              <w:r w:rsidRPr="005E200C">
                <w:rPr>
                  <w:rFonts w:asciiTheme="minorEastAsia" w:eastAsiaTheme="minorEastAsia" w:hAnsiTheme="minorEastAsia" w:hint="eastAsia"/>
                  <w:color w:val="000000"/>
                </w:rPr>
                <w:t>等多途径筹集偿债资金，并积极与债权人寻求债务和解方案，共同解决债务问题。</w:t>
              </w:r>
            </w:p>
            <w:p w:rsidR="001D3EA8" w:rsidRDefault="001D3EA8" w:rsidP="005E200C">
              <w:pPr>
                <w:spacing w:line="360" w:lineRule="auto"/>
                <w:ind w:firstLineChars="200" w:firstLine="420"/>
              </w:pPr>
              <w:r w:rsidRPr="005E200C">
                <w:rPr>
                  <w:rFonts w:asciiTheme="minorEastAsia" w:eastAsiaTheme="minorEastAsia" w:hAnsiTheme="minorEastAsia" w:hint="eastAsia"/>
                </w:rPr>
                <w:t>2020年8月21日，重庆市五中院裁定受理公司破产重整一案。2020年11月25日，公司管理人召开了</w:t>
              </w:r>
              <w:proofErr w:type="gramStart"/>
              <w:r w:rsidRPr="005E200C">
                <w:rPr>
                  <w:rFonts w:asciiTheme="minorEastAsia" w:eastAsiaTheme="minorEastAsia" w:hAnsiTheme="minorEastAsia" w:hint="eastAsia"/>
                </w:rPr>
                <w:t>重整案</w:t>
              </w:r>
              <w:proofErr w:type="gramEnd"/>
              <w:r w:rsidRPr="005E200C">
                <w:rPr>
                  <w:rFonts w:asciiTheme="minorEastAsia" w:eastAsiaTheme="minorEastAsia" w:hAnsiTheme="minorEastAsia" w:hint="eastAsia"/>
                </w:rPr>
                <w:t>第二次债权人会议及出资人组会议，分别表决通过了《力帆实业（集团）股份有限公司重整计划（草案）》和《力帆实业（集团）股份有限公司重整计划（草案）之出资人权益调整方案》。2020年11月30日，重庆市五中院</w:t>
              </w:r>
              <w:proofErr w:type="gramStart"/>
              <w:r w:rsidRPr="005E200C">
                <w:rPr>
                  <w:rFonts w:asciiTheme="minorEastAsia" w:eastAsiaTheme="minorEastAsia" w:hAnsiTheme="minorEastAsia" w:hint="eastAsia"/>
                </w:rPr>
                <w:t>作出</w:t>
              </w:r>
              <w:proofErr w:type="gramEnd"/>
              <w:r w:rsidRPr="005E200C">
                <w:rPr>
                  <w:rFonts w:asciiTheme="minorEastAsia" w:eastAsiaTheme="minorEastAsia" w:hAnsiTheme="minorEastAsia" w:hint="eastAsia"/>
                </w:rPr>
                <w:t>《民事裁定书》，裁定批准公司重整计划，并终止公司重整程序，公司进入重整计划执行阶段。2020年12月2日披露的《力帆实业（集团）股份有限公司重整计划》中对偿债方案做了详细说明，公司严格按照重整计划执行偿债方案。截止</w:t>
              </w:r>
              <w:r w:rsidRPr="005E200C">
                <w:rPr>
                  <w:rFonts w:asciiTheme="minorEastAsia" w:eastAsiaTheme="minorEastAsia" w:hAnsiTheme="minorEastAsia" w:hint="eastAsia"/>
                  <w:color w:val="000000"/>
                </w:rPr>
                <w:t>本报告披露日，“16力帆02”债券债务已按照重整计划执行完毕</w:t>
              </w:r>
              <w:r>
                <w:rPr>
                  <w:rFonts w:hint="eastAsia"/>
                  <w:color w:val="000000"/>
                </w:rPr>
                <w:t>。</w:t>
              </w:r>
            </w:p>
            <w:p w:rsidR="00E56C07" w:rsidRDefault="009214F1">
              <w:pPr>
                <w:rPr>
                  <w:rFonts w:hAnsi="Arial"/>
                  <w:bCs/>
                </w:rPr>
              </w:pPr>
            </w:p>
          </w:sdtContent>
        </w:sdt>
      </w:sdtContent>
    </w:sdt>
    <w:p w:rsidR="00E56C07" w:rsidRDefault="00E56C07">
      <w:pPr>
        <w:pStyle w:val="Style105"/>
      </w:pPr>
    </w:p>
    <w:sdt>
      <w:sdtPr>
        <w:rPr>
          <w:rFonts w:ascii="宋体" w:hAnsi="宋体" w:cs="宋体" w:hint="eastAsia"/>
          <w:b w:val="0"/>
          <w:bCs w:val="0"/>
          <w:kern w:val="0"/>
          <w:szCs w:val="24"/>
        </w:rPr>
        <w:alias w:val="模块:公司债券持有人会议召开情况"/>
        <w:tag w:val="_SEC_57f18cb5eed640c4b6783459f1ff2297"/>
        <w:id w:val="-626845792"/>
        <w:lock w:val="sdtLocked"/>
        <w:placeholder>
          <w:docPart w:val="GBC22222222222222222222222222222"/>
        </w:placeholder>
      </w:sdtPr>
      <w:sdtEndPr>
        <w:rPr>
          <w:szCs w:val="22"/>
          <w:u w:val="single"/>
        </w:rPr>
      </w:sdtEndPr>
      <w:sdtContent>
        <w:p w:rsidR="00E56C07" w:rsidRDefault="0070445C">
          <w:pPr>
            <w:pStyle w:val="2"/>
            <w:numPr>
              <w:ilvl w:val="0"/>
              <w:numId w:val="50"/>
            </w:numPr>
            <w:rPr>
              <w:bCs w:val="0"/>
            </w:rPr>
          </w:pPr>
          <w:r>
            <w:rPr>
              <w:rFonts w:hint="eastAsia"/>
              <w:bCs w:val="0"/>
            </w:rPr>
            <w:t>公司债券持有人会议召开情况</w:t>
          </w:r>
        </w:p>
        <w:sdt>
          <w:sdtPr>
            <w:rPr>
              <w:rFonts w:hAnsi="Arial" w:hint="eastAsia"/>
              <w:bCs/>
            </w:rPr>
            <w:alias w:val="是否适用：公司债券持有人会议召开情况[双击切换]"/>
            <w:tag w:val="_GBC_d93adad0e06b4b3d898b92689d69b44c"/>
            <w:id w:val="-1752501609"/>
            <w:lock w:val="sdtLocked"/>
            <w:placeholder>
              <w:docPart w:val="GBC22222222222222222222222222222"/>
            </w:placeholder>
          </w:sdtPr>
          <w:sdtEndPr/>
          <w:sdtContent>
            <w:p w:rsidR="00E56C07" w:rsidRDefault="008B7376">
              <w:pPr>
                <w:rPr>
                  <w:rFonts w:hAnsi="Arial"/>
                  <w:bCs/>
                </w:rPr>
              </w:pPr>
              <w:r>
                <w:rPr>
                  <w:bCs/>
                </w:rPr>
                <w:fldChar w:fldCharType="begin"/>
              </w:r>
              <w:r w:rsidR="0070445C">
                <w:rPr>
                  <w:bCs/>
                </w:rPr>
                <w:instrText xml:space="preserve"> MACROBUTTON  SnrToggleCheckbox √</w:instrText>
              </w:r>
              <w:r w:rsidR="0070445C">
                <w:rPr>
                  <w:bCs/>
                </w:rPr>
                <w:instrText>适用</w:instrText>
              </w:r>
              <w:r w:rsidR="0070445C">
                <w:rPr>
                  <w:bCs/>
                </w:rPr>
                <w:instrText xml:space="preserve">  </w:instrText>
              </w:r>
              <w:r>
                <w:rPr>
                  <w:bCs/>
                </w:rPr>
                <w:fldChar w:fldCharType="end"/>
              </w:r>
              <w:r w:rsidRPr="005E200C">
                <w:rPr>
                  <w:rFonts w:asciiTheme="minorEastAsia" w:eastAsiaTheme="minorEastAsia" w:hAnsiTheme="minorEastAsia"/>
                  <w:bCs/>
                </w:rPr>
                <w:fldChar w:fldCharType="begin"/>
              </w:r>
              <w:r w:rsidR="0070445C" w:rsidRPr="005E200C">
                <w:rPr>
                  <w:rFonts w:asciiTheme="minorEastAsia" w:eastAsiaTheme="minorEastAsia" w:hAnsiTheme="minorEastAsia"/>
                  <w:bCs/>
                </w:rPr>
                <w:instrText xml:space="preserve"> MACROBUTTON  SnrToggleCheckbox □不适用 </w:instrText>
              </w:r>
              <w:r w:rsidRPr="005E200C">
                <w:rPr>
                  <w:rFonts w:asciiTheme="minorEastAsia" w:eastAsiaTheme="minorEastAsia" w:hAnsiTheme="minorEastAsia"/>
                  <w:bCs/>
                </w:rPr>
                <w:fldChar w:fldCharType="end"/>
              </w:r>
            </w:p>
          </w:sdtContent>
        </w:sdt>
        <w:sdt>
          <w:sdtPr>
            <w:rPr>
              <w:rFonts w:hAnsi="Arial" w:hint="eastAsia"/>
              <w:bCs/>
            </w:rPr>
            <w:alias w:val="公司债券持有人会议召开情况"/>
            <w:tag w:val="_GBC_461790ba0c9c4f2b80d2df1992714892"/>
            <w:id w:val="-43760261"/>
            <w:lock w:val="sdtLocked"/>
            <w:placeholder>
              <w:docPart w:val="GBC22222222222222222222222222222"/>
            </w:placeholder>
          </w:sdtPr>
          <w:sdtEndPr/>
          <w:sdtContent>
            <w:p w:rsidR="00E56C07" w:rsidRPr="005E200C" w:rsidRDefault="0070445C" w:rsidP="00786624">
              <w:pPr>
                <w:spacing w:line="360" w:lineRule="auto"/>
                <w:ind w:firstLineChars="193" w:firstLine="405"/>
                <w:rPr>
                  <w:rFonts w:asciiTheme="minorEastAsia" w:eastAsiaTheme="minorEastAsia" w:hAnsiTheme="minorEastAsia"/>
                </w:rPr>
              </w:pPr>
              <w:r w:rsidRPr="005E200C">
                <w:rPr>
                  <w:rFonts w:asciiTheme="minorEastAsia" w:eastAsiaTheme="minorEastAsia" w:hAnsiTheme="minorEastAsia" w:hint="eastAsia"/>
                  <w:color w:val="000000"/>
                </w:rPr>
                <w:t>2020年4月3日，“16力帆02”</w:t>
              </w:r>
              <w:r w:rsidRPr="005E200C">
                <w:rPr>
                  <w:rFonts w:asciiTheme="minorEastAsia" w:eastAsiaTheme="minorEastAsia" w:hAnsiTheme="minorEastAsia" w:hint="eastAsia"/>
                </w:rPr>
                <w:t>2020年第一次债券持有人会议</w:t>
              </w:r>
              <w:r w:rsidRPr="005E200C">
                <w:rPr>
                  <w:rFonts w:asciiTheme="minorEastAsia" w:eastAsiaTheme="minorEastAsia" w:hAnsiTheme="minorEastAsia" w:hint="eastAsia"/>
                  <w:color w:val="000000"/>
                </w:rPr>
                <w:t>以非现场方式召开，本次会议由</w:t>
              </w:r>
              <w:r w:rsidRPr="005E200C">
                <w:rPr>
                  <w:rFonts w:asciiTheme="minorEastAsia" w:eastAsiaTheme="minorEastAsia" w:hAnsiTheme="minorEastAsia" w:hint="eastAsia"/>
                </w:rPr>
                <w:t>国泰君安证券股份有限公司</w:t>
              </w:r>
              <w:r w:rsidRPr="005E200C">
                <w:rPr>
                  <w:rFonts w:asciiTheme="minorEastAsia" w:eastAsiaTheme="minorEastAsia" w:hAnsiTheme="minorEastAsia" w:hint="eastAsia"/>
                  <w:color w:val="000000"/>
                </w:rPr>
                <w:t>召集，会议审议了：</w:t>
              </w:r>
              <w:r w:rsidRPr="005E200C">
                <w:rPr>
                  <w:rFonts w:asciiTheme="minorEastAsia" w:eastAsiaTheme="minorEastAsia" w:hAnsiTheme="minorEastAsia" w:hint="eastAsia"/>
                </w:rPr>
                <w:t>《关于同意本次债券持有人会议以非现场形式召开的议案》</w:t>
              </w:r>
              <w:r w:rsidRPr="005E200C">
                <w:rPr>
                  <w:rFonts w:asciiTheme="minorEastAsia" w:eastAsiaTheme="minorEastAsia" w:hAnsiTheme="minorEastAsia" w:hint="eastAsia"/>
                  <w:color w:val="000000"/>
                </w:rPr>
                <w:t>、</w:t>
              </w:r>
              <w:r w:rsidRPr="005E200C">
                <w:rPr>
                  <w:rFonts w:asciiTheme="minorEastAsia" w:eastAsiaTheme="minorEastAsia" w:hAnsiTheme="minorEastAsia" w:hint="eastAsia"/>
                </w:rPr>
                <w:t>《关于修改后续“</w:t>
              </w:r>
              <w:r w:rsidRPr="005E200C">
                <w:rPr>
                  <w:rFonts w:asciiTheme="minorEastAsia" w:eastAsiaTheme="minorEastAsia" w:hAnsiTheme="minorEastAsia"/>
                </w:rPr>
                <w:t>16</w:t>
              </w:r>
              <w:r w:rsidRPr="005E200C">
                <w:rPr>
                  <w:rFonts w:asciiTheme="minorEastAsia" w:eastAsiaTheme="minorEastAsia" w:hAnsiTheme="minorEastAsia" w:hint="eastAsia"/>
                </w:rPr>
                <w:t>力帆0</w:t>
              </w:r>
              <w:r w:rsidRPr="005E200C">
                <w:rPr>
                  <w:rFonts w:asciiTheme="minorEastAsia" w:eastAsiaTheme="minorEastAsia" w:hAnsiTheme="minorEastAsia"/>
                </w:rPr>
                <w:t>2</w:t>
              </w:r>
              <w:r w:rsidRPr="005E200C">
                <w:rPr>
                  <w:rFonts w:asciiTheme="minorEastAsia" w:eastAsiaTheme="minorEastAsia" w:hAnsiTheme="minorEastAsia" w:hint="eastAsia"/>
                </w:rPr>
                <w:t>”债券持有人会议通知期限及召开形式的议案》</w:t>
              </w:r>
              <w:r w:rsidRPr="005E200C">
                <w:rPr>
                  <w:rFonts w:asciiTheme="minorEastAsia" w:eastAsiaTheme="minorEastAsia" w:hAnsiTheme="minorEastAsia" w:hint="eastAsia"/>
                  <w:color w:val="000000"/>
                </w:rPr>
                <w:t>、</w:t>
              </w:r>
              <w:r w:rsidRPr="005E200C">
                <w:rPr>
                  <w:rFonts w:asciiTheme="minorEastAsia" w:eastAsiaTheme="minorEastAsia" w:hAnsiTheme="minorEastAsia" w:hint="eastAsia"/>
                </w:rPr>
                <w:t>《关于要求发行人制定详细偿债方案并定期通报的议案》、《关于要求发行人立即履行“</w:t>
              </w:r>
              <w:r w:rsidRPr="005E200C">
                <w:rPr>
                  <w:rFonts w:asciiTheme="minorEastAsia" w:eastAsiaTheme="minorEastAsia" w:hAnsiTheme="minorEastAsia"/>
                </w:rPr>
                <w:t>16</w:t>
              </w:r>
              <w:r w:rsidRPr="005E200C">
                <w:rPr>
                  <w:rFonts w:asciiTheme="minorEastAsia" w:eastAsiaTheme="minorEastAsia" w:hAnsiTheme="minorEastAsia" w:hint="eastAsia"/>
                </w:rPr>
                <w:t>力帆0</w:t>
              </w:r>
              <w:r w:rsidRPr="005E200C">
                <w:rPr>
                  <w:rFonts w:asciiTheme="minorEastAsia" w:eastAsiaTheme="minorEastAsia" w:hAnsiTheme="minorEastAsia"/>
                </w:rPr>
                <w:t>2</w:t>
              </w:r>
              <w:r w:rsidRPr="005E200C">
                <w:rPr>
                  <w:rFonts w:asciiTheme="minorEastAsia" w:eastAsiaTheme="minorEastAsia" w:hAnsiTheme="minorEastAsia" w:hint="eastAsia"/>
                </w:rPr>
                <w:t>”偿债保障措施的议案》、《关于要求发行人为“</w:t>
              </w:r>
              <w:r w:rsidRPr="005E200C">
                <w:rPr>
                  <w:rFonts w:asciiTheme="minorEastAsia" w:eastAsiaTheme="minorEastAsia" w:hAnsiTheme="minorEastAsia"/>
                </w:rPr>
                <w:t>16</w:t>
              </w:r>
              <w:r w:rsidRPr="005E200C">
                <w:rPr>
                  <w:rFonts w:asciiTheme="minorEastAsia" w:eastAsiaTheme="minorEastAsia" w:hAnsiTheme="minorEastAsia" w:hint="eastAsia"/>
                </w:rPr>
                <w:t>力帆0</w:t>
              </w:r>
              <w:r w:rsidRPr="005E200C">
                <w:rPr>
                  <w:rFonts w:asciiTheme="minorEastAsia" w:eastAsiaTheme="minorEastAsia" w:hAnsiTheme="minorEastAsia"/>
                </w:rPr>
                <w:t>2</w:t>
              </w:r>
              <w:r w:rsidRPr="005E200C">
                <w:rPr>
                  <w:rFonts w:asciiTheme="minorEastAsia" w:eastAsiaTheme="minorEastAsia" w:hAnsiTheme="minorEastAsia" w:hint="eastAsia"/>
                </w:rPr>
                <w:t>”提供增信措施的议案》和《关于要求发行人确定定期沟通机制和联系人员的议案》</w:t>
              </w:r>
              <w:r w:rsidRPr="005E200C">
                <w:rPr>
                  <w:rFonts w:asciiTheme="minorEastAsia" w:eastAsiaTheme="minorEastAsia" w:hAnsiTheme="minorEastAsia" w:hint="eastAsia"/>
                  <w:color w:val="000000"/>
                </w:rPr>
                <w:t>，并形成了决议，本次会议的所有议案均未获得代表有表决权的</w:t>
              </w:r>
              <w:proofErr w:type="gramStart"/>
              <w:r w:rsidRPr="005E200C">
                <w:rPr>
                  <w:rFonts w:asciiTheme="minorEastAsia" w:eastAsiaTheme="minorEastAsia" w:hAnsiTheme="minorEastAsia" w:hint="eastAsia"/>
                  <w:color w:val="000000"/>
                </w:rPr>
                <w:t>未偿</w:t>
              </w:r>
              <w:proofErr w:type="gramEnd"/>
              <w:r w:rsidRPr="005E200C">
                <w:rPr>
                  <w:rFonts w:asciiTheme="minorEastAsia" w:eastAsiaTheme="minorEastAsia" w:hAnsiTheme="minorEastAsia" w:hint="eastAsia"/>
                  <w:color w:val="000000"/>
                </w:rPr>
                <w:t>还债券持有人或其代理人所持表决权的50%以上审议通过，本次会议没有通过任何议案。北京市中伦（上海）律师事务所出具了《关于力帆实业（集团）股份有限公司2016年公司债券（第二期）2020年第一次债券持有人会议之法律意见书》。</w:t>
              </w:r>
            </w:p>
            <w:p w:rsidR="00E56C07" w:rsidRDefault="009214F1">
              <w:pPr>
                <w:pStyle w:val="Style105"/>
              </w:pPr>
            </w:p>
          </w:sdtContent>
        </w:sdt>
      </w:sdtContent>
    </w:sdt>
    <w:p w:rsidR="00E56C07" w:rsidRPr="005E200C" w:rsidRDefault="00E56C07">
      <w:pPr>
        <w:pStyle w:val="Style105"/>
        <w:rPr>
          <w:rFonts w:asciiTheme="minorEastAsia" w:eastAsiaTheme="minorEastAsia" w:hAnsiTheme="minorEastAsia"/>
        </w:rPr>
      </w:pPr>
    </w:p>
    <w:sdt>
      <w:sdtPr>
        <w:rPr>
          <w:rFonts w:asciiTheme="minorEastAsia" w:eastAsiaTheme="minorEastAsia" w:hAnsiTheme="minorEastAsia" w:cs="宋体" w:hint="eastAsia"/>
          <w:b w:val="0"/>
          <w:bCs w:val="0"/>
          <w:kern w:val="0"/>
        </w:rPr>
        <w:alias w:val="模块:公司债券受托管理人履职情况"/>
        <w:tag w:val="_SEC_404422b189994741af2c1d7c9d6c56bb"/>
        <w:id w:val="2019734402"/>
        <w:lock w:val="sdtLocked"/>
        <w:placeholder>
          <w:docPart w:val="GBC22222222222222222222222222222"/>
        </w:placeholder>
      </w:sdtPr>
      <w:sdtEndPr>
        <w:rPr>
          <w:rFonts w:cs="Times New Roman"/>
          <w:kern w:val="2"/>
          <w:u w:val="single"/>
        </w:rPr>
      </w:sdtEndPr>
      <w:sdtContent>
        <w:p w:rsidR="00E56C07" w:rsidRPr="005E200C" w:rsidRDefault="0070445C">
          <w:pPr>
            <w:pStyle w:val="2"/>
            <w:numPr>
              <w:ilvl w:val="0"/>
              <w:numId w:val="50"/>
            </w:numPr>
            <w:rPr>
              <w:rFonts w:asciiTheme="minorEastAsia" w:eastAsiaTheme="minorEastAsia" w:hAnsiTheme="minorEastAsia"/>
              <w:bCs w:val="0"/>
            </w:rPr>
          </w:pPr>
          <w:r w:rsidRPr="005E200C">
            <w:rPr>
              <w:rFonts w:asciiTheme="minorEastAsia" w:eastAsiaTheme="minorEastAsia" w:hAnsiTheme="minorEastAsia" w:hint="eastAsia"/>
              <w:bCs w:val="0"/>
            </w:rPr>
            <w:t>公司债券受托管理人履职情况</w:t>
          </w:r>
        </w:p>
        <w:sdt>
          <w:sdtPr>
            <w:rPr>
              <w:rFonts w:asciiTheme="minorEastAsia" w:eastAsiaTheme="minorEastAsia" w:hAnsiTheme="minorEastAsia" w:hint="eastAsia"/>
              <w:bCs/>
            </w:rPr>
            <w:alias w:val="是否适用：公司债券受托管理人履职情况[双击切换]"/>
            <w:tag w:val="_GBC_d5d5c7b40aaf4dd9912f303d826b5bdd"/>
            <w:id w:val="-1506973561"/>
            <w:lock w:val="sdtLocked"/>
            <w:placeholder>
              <w:docPart w:val="GBC22222222222222222222222222222"/>
            </w:placeholder>
          </w:sdtPr>
          <w:sdtEndPr/>
          <w:sdtContent>
            <w:p w:rsidR="00E56C07" w:rsidRPr="005E200C" w:rsidRDefault="008B7376">
              <w:pPr>
                <w:rPr>
                  <w:rFonts w:asciiTheme="minorEastAsia" w:eastAsiaTheme="minorEastAsia" w:hAnsiTheme="minorEastAsia"/>
                  <w:bCs/>
                </w:rPr>
              </w:pPr>
              <w:r w:rsidRPr="005E200C">
                <w:rPr>
                  <w:rFonts w:asciiTheme="minorEastAsia" w:eastAsiaTheme="minorEastAsia" w:hAnsiTheme="minorEastAsia"/>
                  <w:bCs/>
                </w:rPr>
                <w:fldChar w:fldCharType="begin"/>
              </w:r>
              <w:r w:rsidR="0070445C" w:rsidRPr="005E200C">
                <w:rPr>
                  <w:rFonts w:asciiTheme="minorEastAsia" w:eastAsiaTheme="minorEastAsia" w:hAnsiTheme="minorEastAsia"/>
                  <w:bCs/>
                </w:rPr>
                <w:instrText xml:space="preserve"> MACROBUTTON  SnrToggleCheckbox √适用  </w:instrText>
              </w:r>
              <w:r w:rsidRPr="005E200C">
                <w:rPr>
                  <w:rFonts w:asciiTheme="minorEastAsia" w:eastAsiaTheme="minorEastAsia" w:hAnsiTheme="minorEastAsia"/>
                  <w:bCs/>
                </w:rPr>
                <w:fldChar w:fldCharType="end"/>
              </w:r>
              <w:r w:rsidRPr="005E200C">
                <w:rPr>
                  <w:rFonts w:asciiTheme="minorEastAsia" w:eastAsiaTheme="minorEastAsia" w:hAnsiTheme="minorEastAsia"/>
                  <w:bCs/>
                </w:rPr>
                <w:fldChar w:fldCharType="begin"/>
              </w:r>
              <w:r w:rsidR="0070445C" w:rsidRPr="005E200C">
                <w:rPr>
                  <w:rFonts w:asciiTheme="minorEastAsia" w:eastAsiaTheme="minorEastAsia" w:hAnsiTheme="minorEastAsia"/>
                  <w:bCs/>
                </w:rPr>
                <w:instrText xml:space="preserve"> MACROBUTTON  SnrToggleCheckbox □不适用 </w:instrText>
              </w:r>
              <w:r w:rsidRPr="005E200C">
                <w:rPr>
                  <w:rFonts w:asciiTheme="minorEastAsia" w:eastAsiaTheme="minorEastAsia" w:hAnsiTheme="minorEastAsia"/>
                  <w:bCs/>
                </w:rPr>
                <w:fldChar w:fldCharType="end"/>
              </w:r>
            </w:p>
          </w:sdtContent>
        </w:sdt>
        <w:sdt>
          <w:sdtPr>
            <w:rPr>
              <w:rFonts w:asciiTheme="minorEastAsia" w:eastAsiaTheme="minorEastAsia" w:hAnsiTheme="minorEastAsia" w:cs="Times New Roman" w:hint="eastAsia"/>
              <w:bCs/>
              <w:kern w:val="0"/>
            </w:rPr>
            <w:alias w:val="公司债券受托管理人履职情况"/>
            <w:tag w:val="_GBC_8922af0d2284421dbf8caabd9a465fa6"/>
            <w:id w:val="1519126577"/>
            <w:lock w:val="sdtLocked"/>
            <w:placeholder>
              <w:docPart w:val="GBC22222222222222222222222222222"/>
            </w:placeholder>
          </w:sdtPr>
          <w:sdtEndPr>
            <w:rPr>
              <w:kern w:val="2"/>
            </w:rPr>
          </w:sdtEndPr>
          <w:sdtContent>
            <w:p w:rsidR="00E56C07" w:rsidRPr="005E200C" w:rsidRDefault="0070445C" w:rsidP="005E200C">
              <w:pPr>
                <w:pStyle w:val="16"/>
                <w:spacing w:line="360" w:lineRule="auto"/>
                <w:ind w:firstLineChars="200" w:firstLine="420"/>
                <w:rPr>
                  <w:rFonts w:asciiTheme="minorEastAsia" w:eastAsiaTheme="minorEastAsia" w:hAnsiTheme="minorEastAsia"/>
                </w:rPr>
              </w:pPr>
              <w:r w:rsidRPr="005E200C">
                <w:rPr>
                  <w:rFonts w:asciiTheme="minorEastAsia" w:eastAsiaTheme="minorEastAsia" w:hAnsiTheme="minorEastAsia" w:hint="eastAsia"/>
                </w:rPr>
                <w:t>报告期内，公司债券受托管理人严格按照《债券受托管理协议》中的约定，对公司的经营情况、财务状况、资信状况以及募集资金的使用状况、公司债券本息偿付情况等进行了持续跟踪，督促公司履行公司债券募集说明书中所约定义务，并按照要求召集召开了债券持有人会议和披露了临时受托管理事务报告，积极行使债券受托管理人职责，维护债券持有人合法权益。</w:t>
              </w:r>
            </w:p>
            <w:p w:rsidR="00E56C07" w:rsidRPr="005E200C" w:rsidRDefault="009214F1">
              <w:pPr>
                <w:rPr>
                  <w:rFonts w:asciiTheme="minorEastAsia" w:eastAsiaTheme="minorEastAsia" w:hAnsiTheme="minorEastAsia"/>
                  <w:u w:val="single"/>
                </w:rPr>
              </w:pPr>
            </w:p>
          </w:sdtContent>
        </w:sdt>
      </w:sdtContent>
    </w:sdt>
    <w:p w:rsidR="00E56C07" w:rsidRDefault="00E56C07">
      <w:pPr>
        <w:spacing w:line="360" w:lineRule="auto"/>
        <w:rPr>
          <w:rFonts w:ascii="Arial" w:hAnsi="Arial"/>
          <w:bCs/>
        </w:rPr>
      </w:pPr>
    </w:p>
    <w:sdt>
      <w:sdtPr>
        <w:rPr>
          <w:rFonts w:ascii="宋体" w:hAnsi="宋体" w:cs="宋体" w:hint="eastAsia"/>
          <w:b w:val="0"/>
          <w:bCs w:val="0"/>
          <w:kern w:val="0"/>
          <w:szCs w:val="24"/>
        </w:rPr>
        <w:alias w:val="模块:截至报告期末公司近2年的会计数据和财务指标"/>
        <w:tag w:val="_SEC_1baf511e52ae45aca3071cdf1c8d6889"/>
        <w:id w:val="1825081390"/>
        <w:lock w:val="sdtLocked"/>
        <w:placeholder>
          <w:docPart w:val="GBC22222222222222222222222222222"/>
        </w:placeholder>
      </w:sdtPr>
      <w:sdtEndPr>
        <w:rPr>
          <w:szCs w:val="22"/>
        </w:rPr>
      </w:sdtEndPr>
      <w:sdtContent>
        <w:p w:rsidR="00217639" w:rsidRDefault="00217639" w:rsidP="005E200C">
          <w:pPr>
            <w:pStyle w:val="2"/>
            <w:numPr>
              <w:ilvl w:val="0"/>
              <w:numId w:val="50"/>
            </w:numPr>
            <w:spacing w:before="0" w:after="0" w:line="360" w:lineRule="auto"/>
            <w:rPr>
              <w:bCs w:val="0"/>
            </w:rPr>
          </w:pPr>
          <w:r>
            <w:rPr>
              <w:rFonts w:hint="eastAsia"/>
              <w:bCs w:val="0"/>
            </w:rPr>
            <w:t>截至报告</w:t>
          </w:r>
          <w:r>
            <w:rPr>
              <w:rFonts w:hint="eastAsia"/>
            </w:rPr>
            <w:t>期末</w:t>
          </w:r>
          <w:r>
            <w:rPr>
              <w:rFonts w:hint="eastAsia"/>
              <w:bCs w:val="0"/>
            </w:rPr>
            <w:t>公司近</w:t>
          </w:r>
          <w:r>
            <w:rPr>
              <w:bCs w:val="0"/>
            </w:rPr>
            <w:t>2</w:t>
          </w:r>
          <w:r>
            <w:rPr>
              <w:bCs w:val="0"/>
            </w:rPr>
            <w:t>年的会计数据和</w:t>
          </w:r>
          <w:r>
            <w:rPr>
              <w:rFonts w:hint="eastAsia"/>
              <w:bCs w:val="0"/>
            </w:rPr>
            <w:t>财务指标</w:t>
          </w:r>
        </w:p>
        <w:sdt>
          <w:sdtPr>
            <w:alias w:val="是否适用：截至报告期末公司近2年的会计数据和财务指标 [双击切换]"/>
            <w:tag w:val="_GBC_9d2e3e6ec7ce4a28bb2670635d7fa055"/>
            <w:id w:val="-688917387"/>
            <w:lock w:val="sdtLocked"/>
            <w:placeholder>
              <w:docPart w:val="GBC22222222222222222222222222222"/>
            </w:placeholder>
          </w:sdtPr>
          <w:sdtEndPr/>
          <w:sdtContent>
            <w:p w:rsidR="00217639" w:rsidRDefault="008B7376" w:rsidP="005E200C">
              <w:pPr>
                <w:pStyle w:val="Style105"/>
                <w:spacing w:line="360" w:lineRule="auto"/>
              </w:pPr>
              <w:r>
                <w:fldChar w:fldCharType="begin"/>
              </w:r>
              <w:r w:rsidR="00217639">
                <w:instrText>MACROBUTTON  SnrToggleCheckbox √</w:instrText>
              </w:r>
              <w:r w:rsidR="00217639">
                <w:instrText>适用</w:instrText>
              </w:r>
              <w:r>
                <w:fldChar w:fldCharType="end"/>
              </w:r>
              <w:r w:rsidRPr="005E200C">
                <w:rPr>
                  <w:rFonts w:asciiTheme="minorEastAsia" w:eastAsiaTheme="minorEastAsia" w:hAnsiTheme="minorEastAsia"/>
                </w:rPr>
                <w:fldChar w:fldCharType="begin"/>
              </w:r>
              <w:r w:rsidR="00217639" w:rsidRPr="005E200C">
                <w:rPr>
                  <w:rFonts w:asciiTheme="minorEastAsia" w:eastAsiaTheme="minorEastAsia" w:hAnsiTheme="minorEastAsia"/>
                </w:rPr>
                <w:instrText xml:space="preserve"> MACROBUTTON  SnrToggleCheckbox □不适用</w:instrText>
              </w:r>
              <w:r w:rsidRPr="005E200C">
                <w:rPr>
                  <w:rFonts w:asciiTheme="minorEastAsia" w:eastAsiaTheme="minorEastAsia" w:hAnsiTheme="minorEastAsia"/>
                </w:rPr>
                <w:fldChar w:fldCharType="end"/>
              </w:r>
            </w:p>
          </w:sdtContent>
        </w:sdt>
        <w:p w:rsidR="00217639" w:rsidRDefault="00217639">
          <w:pPr>
            <w:jc w:val="right"/>
          </w:pPr>
          <w:r>
            <w:rPr>
              <w:rFonts w:hint="eastAsia"/>
            </w:rPr>
            <w:t>单位</w:t>
          </w:r>
          <w:r>
            <w:t>:</w:t>
          </w:r>
          <w:sdt>
            <w:sdtPr>
              <w:alias w:val="单位：财务附注：截至报告期末公司近2年的会计数据和财务指标"/>
              <w:tag w:val="_GBC_d1b00d7bc3024e3b9a201ac818fee5f1"/>
              <w:id w:val="-17306915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t>元</w:t>
              </w:r>
            </w:sdtContent>
          </w:sdt>
          <w:r>
            <w:rPr>
              <w:rFonts w:hint="eastAsia"/>
            </w:rPr>
            <w:t xml:space="preserve">  </w:t>
          </w:r>
          <w:r>
            <w:rPr>
              <w:rFonts w:hint="eastAsia"/>
            </w:rPr>
            <w:t>币种</w:t>
          </w:r>
          <w:r>
            <w:t>:</w:t>
          </w:r>
          <w:sdt>
            <w:sdtPr>
              <w:alias w:val="币种：财务附注：截至报告期末公司近2年的会计数据和财务指标"/>
              <w:tag w:val="_GBC_48f2942a11ff459dbe700f63e54bd5c3"/>
              <w:id w:val="-11041104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t>人民币</w:t>
              </w:r>
            </w:sdtContent>
          </w:sdt>
        </w:p>
        <w:tbl>
          <w:tblPr>
            <w:tblStyle w:val="g1"/>
            <w:tblW w:w="5483"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985"/>
            <w:gridCol w:w="1985"/>
            <w:gridCol w:w="1417"/>
            <w:gridCol w:w="2977"/>
          </w:tblGrid>
          <w:tr w:rsidR="006A6DF6" w:rsidRPr="005E200C" w:rsidTr="006A6DF6">
            <w:sdt>
              <w:sdtPr>
                <w:rPr>
                  <w:rFonts w:asciiTheme="minorEastAsia" w:eastAsiaTheme="minorEastAsia" w:hAnsiTheme="minorEastAsia"/>
                </w:rPr>
                <w:tag w:val="_PLD_c4a92f21073e443f9446ff7111fb6224"/>
                <w:id w:val="213478312"/>
                <w:lock w:val="sdtLocked"/>
              </w:sdtPr>
              <w:sdtEndPr/>
              <w:sdtContent>
                <w:tc>
                  <w:tcPr>
                    <w:tcW w:w="786" w:type="pct"/>
                    <w:vAlign w:val="center"/>
                  </w:tcPr>
                  <w:p w:rsidR="00217639" w:rsidRPr="005E200C" w:rsidRDefault="00217639">
                    <w:pPr>
                      <w:jc w:val="center"/>
                      <w:rPr>
                        <w:rFonts w:asciiTheme="minorEastAsia" w:eastAsiaTheme="minorEastAsia" w:hAnsiTheme="minorEastAsia"/>
                        <w:b/>
                        <w:bCs/>
                      </w:rPr>
                    </w:pPr>
                    <w:r w:rsidRPr="005E200C">
                      <w:rPr>
                        <w:rFonts w:asciiTheme="minorEastAsia" w:eastAsiaTheme="minorEastAsia" w:hAnsiTheme="minorEastAsia" w:hint="eastAsia"/>
                      </w:rPr>
                      <w:t>主要指标</w:t>
                    </w:r>
                  </w:p>
                </w:tc>
              </w:sdtContent>
            </w:sdt>
            <w:sdt>
              <w:sdtPr>
                <w:rPr>
                  <w:rFonts w:asciiTheme="minorEastAsia" w:eastAsiaTheme="minorEastAsia" w:hAnsiTheme="minorEastAsia"/>
                </w:rPr>
                <w:tag w:val="_PLD_bf5e3f06dc4c4abe895553a22a037989"/>
                <w:id w:val="1625268914"/>
                <w:lock w:val="sdtLocked"/>
              </w:sdtPr>
              <w:sdtEndPr/>
              <w:sdtContent>
                <w:tc>
                  <w:tcPr>
                    <w:tcW w:w="1000" w:type="pct"/>
                    <w:vAlign w:val="center"/>
                  </w:tcPr>
                  <w:p w:rsidR="00217639" w:rsidRPr="005E200C" w:rsidRDefault="00217639" w:rsidP="00786624">
                    <w:pPr>
                      <w:jc w:val="center"/>
                      <w:rPr>
                        <w:rFonts w:asciiTheme="minorEastAsia" w:eastAsiaTheme="minorEastAsia" w:hAnsiTheme="minorEastAsia"/>
                      </w:rPr>
                    </w:pPr>
                    <w:r w:rsidRPr="005E200C">
                      <w:rPr>
                        <w:rFonts w:asciiTheme="minorEastAsia" w:eastAsiaTheme="minorEastAsia" w:hAnsiTheme="minorEastAsia" w:hint="eastAsia"/>
                      </w:rPr>
                      <w:t>2020年</w:t>
                    </w:r>
                  </w:p>
                </w:tc>
              </w:sdtContent>
            </w:sdt>
            <w:sdt>
              <w:sdtPr>
                <w:rPr>
                  <w:rFonts w:asciiTheme="minorEastAsia" w:eastAsiaTheme="minorEastAsia" w:hAnsiTheme="minorEastAsia"/>
                </w:rPr>
                <w:tag w:val="_PLD_69413ee8ca194bb698daae7502cf06f5"/>
                <w:id w:val="-415174836"/>
                <w:lock w:val="sdtLocked"/>
              </w:sdtPr>
              <w:sdtEndPr/>
              <w:sdtContent>
                <w:tc>
                  <w:tcPr>
                    <w:tcW w:w="1000" w:type="pct"/>
                    <w:vAlign w:val="center"/>
                  </w:tcPr>
                  <w:p w:rsidR="00217639" w:rsidRPr="005E200C" w:rsidRDefault="00217639" w:rsidP="00786624">
                    <w:pPr>
                      <w:jc w:val="center"/>
                      <w:rPr>
                        <w:rFonts w:asciiTheme="minorEastAsia" w:eastAsiaTheme="minorEastAsia" w:hAnsiTheme="minorEastAsia"/>
                      </w:rPr>
                    </w:pPr>
                    <w:r w:rsidRPr="005E200C">
                      <w:rPr>
                        <w:rFonts w:asciiTheme="minorEastAsia" w:eastAsiaTheme="minorEastAsia" w:hAnsiTheme="minorEastAsia" w:hint="eastAsia"/>
                      </w:rPr>
                      <w:t>2019年</w:t>
                    </w:r>
                  </w:p>
                </w:tc>
              </w:sdtContent>
            </w:sdt>
            <w:sdt>
              <w:sdtPr>
                <w:rPr>
                  <w:rFonts w:asciiTheme="minorEastAsia" w:eastAsiaTheme="minorEastAsia" w:hAnsiTheme="minorEastAsia"/>
                </w:rPr>
                <w:tag w:val="_PLD_427de963d346444483f4ac9d33260078"/>
                <w:id w:val="-1455243662"/>
                <w:lock w:val="sdtLocked"/>
              </w:sdtPr>
              <w:sdtEndPr/>
              <w:sdtContent>
                <w:tc>
                  <w:tcPr>
                    <w:tcW w:w="714" w:type="pct"/>
                    <w:vAlign w:val="center"/>
                  </w:tcPr>
                  <w:p w:rsidR="00217639" w:rsidRPr="005E200C" w:rsidRDefault="00217639" w:rsidP="00786624">
                    <w:pPr>
                      <w:jc w:val="center"/>
                      <w:rPr>
                        <w:rFonts w:asciiTheme="minorEastAsia" w:eastAsiaTheme="minorEastAsia" w:hAnsiTheme="minorEastAsia"/>
                      </w:rPr>
                    </w:pPr>
                    <w:r w:rsidRPr="005E200C">
                      <w:rPr>
                        <w:rFonts w:asciiTheme="minorEastAsia" w:eastAsiaTheme="minorEastAsia" w:hAnsiTheme="minorEastAsia" w:hint="eastAsia"/>
                      </w:rPr>
                      <w:t>本期比上年同期增减（%）</w:t>
                    </w:r>
                  </w:p>
                </w:tc>
              </w:sdtContent>
            </w:sdt>
            <w:sdt>
              <w:sdtPr>
                <w:rPr>
                  <w:rFonts w:asciiTheme="minorEastAsia" w:eastAsiaTheme="minorEastAsia" w:hAnsiTheme="minorEastAsia"/>
                </w:rPr>
                <w:tag w:val="_PLD_c6c57ba37010403daa0c6193d6d30b74"/>
                <w:id w:val="-1995559836"/>
                <w:lock w:val="sdtLocked"/>
              </w:sdtPr>
              <w:sdtEndPr/>
              <w:sdtContent>
                <w:tc>
                  <w:tcPr>
                    <w:tcW w:w="1500" w:type="pct"/>
                    <w:vAlign w:val="center"/>
                  </w:tcPr>
                  <w:p w:rsidR="00217639" w:rsidRPr="005E200C" w:rsidRDefault="00217639" w:rsidP="00786624">
                    <w:pPr>
                      <w:jc w:val="center"/>
                      <w:rPr>
                        <w:rFonts w:asciiTheme="minorEastAsia" w:eastAsiaTheme="minorEastAsia" w:hAnsiTheme="minorEastAsia"/>
                      </w:rPr>
                    </w:pPr>
                    <w:r w:rsidRPr="005E200C">
                      <w:rPr>
                        <w:rFonts w:asciiTheme="minorEastAsia" w:eastAsiaTheme="minorEastAsia" w:hAnsiTheme="minorEastAsia" w:hint="eastAsia"/>
                      </w:rPr>
                      <w:t>变动原因</w:t>
                    </w:r>
                  </w:p>
                </w:tc>
              </w:sdtContent>
            </w:sdt>
          </w:tr>
          <w:tr w:rsidR="006A6DF6" w:rsidRPr="005E200C" w:rsidTr="006A6DF6">
            <w:sdt>
              <w:sdtPr>
                <w:rPr>
                  <w:rFonts w:asciiTheme="minorEastAsia" w:eastAsiaTheme="minorEastAsia" w:hAnsiTheme="minorEastAsia"/>
                  <w:sz w:val="22"/>
                  <w:szCs w:val="22"/>
                </w:rPr>
                <w:tag w:val="_PLD_585e846b25094c9aa37399e60de4912d"/>
                <w:id w:val="898257131"/>
                <w:lock w:val="sdtLocked"/>
              </w:sdtPr>
              <w:sdtEndPr/>
              <w:sdtContent>
                <w:tc>
                  <w:tcPr>
                    <w:tcW w:w="786" w:type="pct"/>
                    <w:vAlign w:val="center"/>
                  </w:tcPr>
                  <w:p w:rsidR="00217639" w:rsidRPr="005E200C" w:rsidRDefault="00217639" w:rsidP="005E200C">
                    <w:pPr>
                      <w:pStyle w:val="Style105"/>
                      <w:jc w:val="center"/>
                      <w:rPr>
                        <w:rFonts w:asciiTheme="minorEastAsia" w:eastAsiaTheme="minorEastAsia" w:hAnsiTheme="minorEastAsia"/>
                        <w:sz w:val="22"/>
                        <w:szCs w:val="22"/>
                      </w:rPr>
                    </w:pPr>
                    <w:r w:rsidRPr="005E200C">
                      <w:rPr>
                        <w:rFonts w:asciiTheme="minorEastAsia" w:eastAsiaTheme="minorEastAsia" w:hAnsiTheme="minorEastAsia" w:hint="eastAsia"/>
                        <w:sz w:val="22"/>
                        <w:szCs w:val="22"/>
                      </w:rPr>
                      <w:t>息税折旧摊销前利润</w:t>
                    </w:r>
                  </w:p>
                </w:tc>
              </w:sdtContent>
            </w:sdt>
            <w:tc>
              <w:tcPr>
                <w:tcW w:w="1000" w:type="pct"/>
                <w:vAlign w:val="center"/>
              </w:tcPr>
              <w:p w:rsidR="00217639" w:rsidRPr="005E200C" w:rsidRDefault="00D73973" w:rsidP="00F41DDF">
                <w:pPr>
                  <w:ind w:leftChars="-52" w:left="-109"/>
                  <w:jc w:val="center"/>
                  <w:rPr>
                    <w:rFonts w:asciiTheme="minorEastAsia" w:eastAsiaTheme="minorEastAsia" w:hAnsiTheme="minorEastAsia"/>
                  </w:rPr>
                </w:pPr>
                <w:r w:rsidRPr="005E200C">
                  <w:rPr>
                    <w:rFonts w:asciiTheme="minorEastAsia" w:eastAsiaTheme="minorEastAsia" w:hAnsiTheme="minorEastAsia"/>
                  </w:rPr>
                  <w:t>1,315,064,736.09</w:t>
                </w:r>
              </w:p>
            </w:tc>
            <w:tc>
              <w:tcPr>
                <w:tcW w:w="1000" w:type="pct"/>
                <w:vAlign w:val="center"/>
              </w:tcPr>
              <w:p w:rsidR="00217639" w:rsidRPr="005E200C" w:rsidRDefault="00217639" w:rsidP="00F41DDF">
                <w:pPr>
                  <w:ind w:leftChars="-51" w:left="-107"/>
                  <w:jc w:val="center"/>
                  <w:rPr>
                    <w:rFonts w:asciiTheme="minorEastAsia" w:eastAsiaTheme="minorEastAsia" w:hAnsiTheme="minorEastAsia"/>
                  </w:rPr>
                </w:pPr>
                <w:r w:rsidRPr="005E200C">
                  <w:rPr>
                    <w:rFonts w:asciiTheme="minorEastAsia" w:eastAsiaTheme="minorEastAsia" w:hAnsiTheme="minorEastAsia"/>
                  </w:rPr>
                  <w:t>-3,864,242,616.10</w:t>
                </w:r>
              </w:p>
            </w:tc>
            <w:tc>
              <w:tcPr>
                <w:tcW w:w="714" w:type="pct"/>
                <w:vAlign w:val="center"/>
              </w:tcPr>
              <w:p w:rsidR="00217639" w:rsidRPr="005E200C" w:rsidRDefault="00217639" w:rsidP="00F41DDF">
                <w:pPr>
                  <w:jc w:val="center"/>
                  <w:rPr>
                    <w:rFonts w:asciiTheme="minorEastAsia" w:eastAsiaTheme="minorEastAsia" w:hAnsiTheme="minorEastAsia"/>
                  </w:rPr>
                </w:pPr>
                <w:r w:rsidRPr="005E200C">
                  <w:rPr>
                    <w:rFonts w:asciiTheme="minorEastAsia" w:eastAsiaTheme="minorEastAsia" w:hAnsiTheme="minorEastAsia"/>
                  </w:rPr>
                  <w:t>134.0</w:t>
                </w:r>
                <w:r w:rsidR="00A32E45" w:rsidRPr="005E200C">
                  <w:rPr>
                    <w:rFonts w:asciiTheme="minorEastAsia" w:eastAsiaTheme="minorEastAsia" w:hAnsiTheme="minorEastAsia" w:hint="eastAsia"/>
                  </w:rPr>
                  <w:t>3</w:t>
                </w:r>
              </w:p>
            </w:tc>
            <w:tc>
              <w:tcPr>
                <w:tcW w:w="1500" w:type="pct"/>
                <w:vAlign w:val="center"/>
              </w:tcPr>
              <w:p w:rsidR="00217639" w:rsidRPr="005E200C" w:rsidRDefault="00217639" w:rsidP="008744BB">
                <w:pPr>
                  <w:jc w:val="both"/>
                  <w:rPr>
                    <w:rFonts w:asciiTheme="minorEastAsia" w:eastAsiaTheme="minorEastAsia" w:hAnsiTheme="minorEastAsia"/>
                  </w:rPr>
                </w:pPr>
                <w:r w:rsidRPr="005E200C">
                  <w:rPr>
                    <w:rFonts w:asciiTheme="minorEastAsia" w:eastAsiaTheme="minorEastAsia" w:hAnsiTheme="minorEastAsia" w:hint="eastAsia"/>
                  </w:rPr>
                  <w:t>本期执行重整</w:t>
                </w:r>
                <w:r w:rsidR="008744BB" w:rsidRPr="005E200C">
                  <w:rPr>
                    <w:rFonts w:asciiTheme="minorEastAsia" w:eastAsiaTheme="minorEastAsia" w:hAnsiTheme="minorEastAsia" w:hint="eastAsia"/>
                  </w:rPr>
                  <w:t>计划</w:t>
                </w:r>
                <w:r w:rsidRPr="005E200C">
                  <w:rPr>
                    <w:rFonts w:asciiTheme="minorEastAsia" w:eastAsiaTheme="minorEastAsia" w:hAnsiTheme="minorEastAsia" w:hint="eastAsia"/>
                  </w:rPr>
                  <w:t>，实现盈利</w:t>
                </w:r>
              </w:p>
            </w:tc>
          </w:tr>
          <w:tr w:rsidR="006A6DF6" w:rsidRPr="005E200C" w:rsidTr="006A6DF6">
            <w:sdt>
              <w:sdtPr>
                <w:rPr>
                  <w:rFonts w:asciiTheme="minorEastAsia" w:eastAsiaTheme="minorEastAsia" w:hAnsiTheme="minorEastAsia"/>
                  <w:sz w:val="22"/>
                  <w:szCs w:val="22"/>
                </w:rPr>
                <w:tag w:val="_PLD_c314bc37d4804621b88769e77263895f"/>
                <w:id w:val="-1740160905"/>
                <w:lock w:val="sdtLocked"/>
              </w:sdtPr>
              <w:sdtEndPr/>
              <w:sdtContent>
                <w:tc>
                  <w:tcPr>
                    <w:tcW w:w="786" w:type="pct"/>
                    <w:vAlign w:val="center"/>
                  </w:tcPr>
                  <w:p w:rsidR="00217639" w:rsidRPr="005E200C" w:rsidRDefault="00217639" w:rsidP="005E200C">
                    <w:pPr>
                      <w:pStyle w:val="Style105"/>
                      <w:jc w:val="center"/>
                      <w:rPr>
                        <w:rFonts w:asciiTheme="minorEastAsia" w:eastAsiaTheme="minorEastAsia" w:hAnsiTheme="minorEastAsia"/>
                        <w:sz w:val="22"/>
                        <w:szCs w:val="22"/>
                      </w:rPr>
                    </w:pPr>
                    <w:r w:rsidRPr="005E200C">
                      <w:rPr>
                        <w:rFonts w:asciiTheme="minorEastAsia" w:eastAsiaTheme="minorEastAsia" w:hAnsiTheme="minorEastAsia" w:hint="eastAsia"/>
                        <w:sz w:val="22"/>
                        <w:szCs w:val="22"/>
                      </w:rPr>
                      <w:t>流动比率</w:t>
                    </w:r>
                  </w:p>
                </w:tc>
              </w:sdtContent>
            </w:sdt>
            <w:tc>
              <w:tcPr>
                <w:tcW w:w="1000" w:type="pct"/>
                <w:vAlign w:val="center"/>
              </w:tcPr>
              <w:p w:rsidR="00217639" w:rsidRPr="005E200C" w:rsidRDefault="00217639" w:rsidP="00F41DDF">
                <w:pPr>
                  <w:jc w:val="center"/>
                  <w:rPr>
                    <w:rFonts w:asciiTheme="minorEastAsia" w:eastAsiaTheme="minorEastAsia" w:hAnsiTheme="minorEastAsia"/>
                  </w:rPr>
                </w:pPr>
                <w:r w:rsidRPr="005E200C">
                  <w:rPr>
                    <w:rFonts w:asciiTheme="minorEastAsia" w:eastAsiaTheme="minorEastAsia" w:hAnsiTheme="minorEastAsia"/>
                  </w:rPr>
                  <w:t>3.</w:t>
                </w:r>
                <w:r w:rsidR="00D73973" w:rsidRPr="005E200C">
                  <w:rPr>
                    <w:rFonts w:asciiTheme="minorEastAsia" w:eastAsiaTheme="minorEastAsia" w:hAnsiTheme="minorEastAsia" w:hint="eastAsia"/>
                  </w:rPr>
                  <w:t>09</w:t>
                </w:r>
              </w:p>
            </w:tc>
            <w:tc>
              <w:tcPr>
                <w:tcW w:w="1000" w:type="pct"/>
                <w:vAlign w:val="center"/>
              </w:tcPr>
              <w:p w:rsidR="00217639" w:rsidRPr="005E200C" w:rsidRDefault="00217639" w:rsidP="00F41DDF">
                <w:pPr>
                  <w:jc w:val="center"/>
                  <w:rPr>
                    <w:rFonts w:asciiTheme="minorEastAsia" w:eastAsiaTheme="minorEastAsia" w:hAnsiTheme="minorEastAsia"/>
                  </w:rPr>
                </w:pPr>
                <w:r w:rsidRPr="005E200C">
                  <w:rPr>
                    <w:rFonts w:asciiTheme="minorEastAsia" w:eastAsiaTheme="minorEastAsia" w:hAnsiTheme="minorEastAsia"/>
                  </w:rPr>
                  <w:t>0.45</w:t>
                </w:r>
              </w:p>
            </w:tc>
            <w:tc>
              <w:tcPr>
                <w:tcW w:w="714" w:type="pct"/>
                <w:vAlign w:val="center"/>
              </w:tcPr>
              <w:p w:rsidR="00217639" w:rsidRPr="005E200C" w:rsidRDefault="00A32E45" w:rsidP="00F41DDF">
                <w:pPr>
                  <w:jc w:val="center"/>
                  <w:rPr>
                    <w:rFonts w:asciiTheme="minorEastAsia" w:eastAsiaTheme="minorEastAsia" w:hAnsiTheme="minorEastAsia"/>
                  </w:rPr>
                </w:pPr>
                <w:r w:rsidRPr="005E200C">
                  <w:rPr>
                    <w:rFonts w:asciiTheme="minorEastAsia" w:eastAsiaTheme="minorEastAsia" w:hAnsiTheme="minorEastAsia" w:hint="eastAsia"/>
                  </w:rPr>
                  <w:t>587.13</w:t>
                </w:r>
              </w:p>
            </w:tc>
            <w:tc>
              <w:tcPr>
                <w:tcW w:w="1500" w:type="pct"/>
                <w:vAlign w:val="center"/>
              </w:tcPr>
              <w:p w:rsidR="00217639" w:rsidRPr="005E200C" w:rsidRDefault="00217639" w:rsidP="00786624">
                <w:pPr>
                  <w:jc w:val="both"/>
                  <w:rPr>
                    <w:rFonts w:asciiTheme="minorEastAsia" w:eastAsiaTheme="minorEastAsia" w:hAnsiTheme="minorEastAsia"/>
                  </w:rPr>
                </w:pPr>
                <w:r w:rsidRPr="005E200C">
                  <w:rPr>
                    <w:rFonts w:asciiTheme="minorEastAsia" w:eastAsiaTheme="minorEastAsia" w:hAnsiTheme="minorEastAsia" w:hint="eastAsia"/>
                  </w:rPr>
                  <w:t>本期按重整</w:t>
                </w:r>
                <w:r w:rsidR="008744BB" w:rsidRPr="005E200C">
                  <w:rPr>
                    <w:rFonts w:asciiTheme="minorEastAsia" w:eastAsiaTheme="minorEastAsia" w:hAnsiTheme="minorEastAsia" w:hint="eastAsia"/>
                  </w:rPr>
                  <w:t>计划</w:t>
                </w:r>
                <w:r w:rsidRPr="005E200C">
                  <w:rPr>
                    <w:rFonts w:asciiTheme="minorEastAsia" w:eastAsiaTheme="minorEastAsia" w:hAnsiTheme="minorEastAsia" w:hint="eastAsia"/>
                  </w:rPr>
                  <w:t>清偿债务，负债减少</w:t>
                </w:r>
              </w:p>
            </w:tc>
          </w:tr>
          <w:tr w:rsidR="006A6DF6" w:rsidRPr="005E200C" w:rsidTr="006A6DF6">
            <w:sdt>
              <w:sdtPr>
                <w:rPr>
                  <w:rFonts w:asciiTheme="minorEastAsia" w:eastAsiaTheme="minorEastAsia" w:hAnsiTheme="minorEastAsia"/>
                  <w:sz w:val="22"/>
                  <w:szCs w:val="22"/>
                </w:rPr>
                <w:tag w:val="_PLD_6142b1c6418c4802a4ae5b8535df13b8"/>
                <w:id w:val="1650334444"/>
                <w:lock w:val="sdtLocked"/>
              </w:sdtPr>
              <w:sdtEndPr/>
              <w:sdtContent>
                <w:tc>
                  <w:tcPr>
                    <w:tcW w:w="786" w:type="pct"/>
                    <w:vAlign w:val="center"/>
                  </w:tcPr>
                  <w:p w:rsidR="00217639" w:rsidRPr="005E200C" w:rsidRDefault="00217639" w:rsidP="005E200C">
                    <w:pPr>
                      <w:pStyle w:val="Style105"/>
                      <w:jc w:val="center"/>
                      <w:rPr>
                        <w:rFonts w:asciiTheme="minorEastAsia" w:eastAsiaTheme="minorEastAsia" w:hAnsiTheme="minorEastAsia"/>
                        <w:sz w:val="22"/>
                        <w:szCs w:val="22"/>
                      </w:rPr>
                    </w:pPr>
                    <w:r w:rsidRPr="005E200C">
                      <w:rPr>
                        <w:rFonts w:asciiTheme="minorEastAsia" w:eastAsiaTheme="minorEastAsia" w:hAnsiTheme="minorEastAsia" w:hint="eastAsia"/>
                        <w:sz w:val="22"/>
                        <w:szCs w:val="22"/>
                      </w:rPr>
                      <w:t>速动比率</w:t>
                    </w:r>
                  </w:p>
                </w:tc>
              </w:sdtContent>
            </w:sdt>
            <w:tc>
              <w:tcPr>
                <w:tcW w:w="1000" w:type="pct"/>
                <w:vAlign w:val="center"/>
              </w:tcPr>
              <w:p w:rsidR="00217639" w:rsidRPr="005E200C" w:rsidRDefault="00D73973" w:rsidP="00F41DDF">
                <w:pPr>
                  <w:jc w:val="center"/>
                  <w:rPr>
                    <w:rFonts w:asciiTheme="minorEastAsia" w:eastAsiaTheme="minorEastAsia" w:hAnsiTheme="minorEastAsia"/>
                  </w:rPr>
                </w:pPr>
                <w:r w:rsidRPr="005E200C">
                  <w:rPr>
                    <w:rFonts w:asciiTheme="minorEastAsia" w:eastAsiaTheme="minorEastAsia" w:hAnsiTheme="minorEastAsia" w:hint="eastAsia"/>
                  </w:rPr>
                  <w:t>1.96</w:t>
                </w:r>
              </w:p>
            </w:tc>
            <w:tc>
              <w:tcPr>
                <w:tcW w:w="1000" w:type="pct"/>
                <w:vAlign w:val="center"/>
              </w:tcPr>
              <w:p w:rsidR="00217639" w:rsidRPr="005E200C" w:rsidRDefault="00217639" w:rsidP="00F41DDF">
                <w:pPr>
                  <w:jc w:val="center"/>
                  <w:rPr>
                    <w:rFonts w:asciiTheme="minorEastAsia" w:eastAsiaTheme="minorEastAsia" w:hAnsiTheme="minorEastAsia"/>
                  </w:rPr>
                </w:pPr>
                <w:r w:rsidRPr="005E200C">
                  <w:rPr>
                    <w:rFonts w:asciiTheme="minorEastAsia" w:eastAsiaTheme="minorEastAsia" w:hAnsiTheme="minorEastAsia"/>
                  </w:rPr>
                  <w:t>0.38</w:t>
                </w:r>
              </w:p>
            </w:tc>
            <w:tc>
              <w:tcPr>
                <w:tcW w:w="714" w:type="pct"/>
                <w:vAlign w:val="center"/>
              </w:tcPr>
              <w:p w:rsidR="00217639" w:rsidRPr="005E200C" w:rsidRDefault="00A32E45" w:rsidP="00F41DDF">
                <w:pPr>
                  <w:jc w:val="center"/>
                  <w:rPr>
                    <w:rFonts w:asciiTheme="minorEastAsia" w:eastAsiaTheme="minorEastAsia" w:hAnsiTheme="minorEastAsia"/>
                  </w:rPr>
                </w:pPr>
                <w:r w:rsidRPr="005E200C">
                  <w:rPr>
                    <w:rFonts w:asciiTheme="minorEastAsia" w:eastAsiaTheme="minorEastAsia" w:hAnsiTheme="minorEastAsia" w:hint="eastAsia"/>
                  </w:rPr>
                  <w:t>416.52</w:t>
                </w:r>
              </w:p>
            </w:tc>
            <w:tc>
              <w:tcPr>
                <w:tcW w:w="1500" w:type="pct"/>
                <w:vAlign w:val="center"/>
              </w:tcPr>
              <w:p w:rsidR="00217639" w:rsidRPr="005E200C" w:rsidRDefault="00217639" w:rsidP="00786624">
                <w:pPr>
                  <w:jc w:val="both"/>
                  <w:rPr>
                    <w:rFonts w:asciiTheme="minorEastAsia" w:eastAsiaTheme="minorEastAsia" w:hAnsiTheme="minorEastAsia"/>
                  </w:rPr>
                </w:pPr>
                <w:r w:rsidRPr="005E200C">
                  <w:rPr>
                    <w:rFonts w:asciiTheme="minorEastAsia" w:eastAsiaTheme="minorEastAsia" w:hAnsiTheme="minorEastAsia" w:hint="eastAsia"/>
                  </w:rPr>
                  <w:t>本期按重整</w:t>
                </w:r>
                <w:r w:rsidR="008744BB" w:rsidRPr="005E200C">
                  <w:rPr>
                    <w:rFonts w:asciiTheme="minorEastAsia" w:eastAsiaTheme="minorEastAsia" w:hAnsiTheme="minorEastAsia" w:hint="eastAsia"/>
                  </w:rPr>
                  <w:t>计划</w:t>
                </w:r>
                <w:r w:rsidRPr="005E200C">
                  <w:rPr>
                    <w:rFonts w:asciiTheme="minorEastAsia" w:eastAsiaTheme="minorEastAsia" w:hAnsiTheme="minorEastAsia" w:hint="eastAsia"/>
                  </w:rPr>
                  <w:t>清偿债务，负债减少</w:t>
                </w:r>
              </w:p>
            </w:tc>
          </w:tr>
          <w:tr w:rsidR="006A6DF6" w:rsidRPr="005E200C" w:rsidTr="006A6DF6">
            <w:sdt>
              <w:sdtPr>
                <w:rPr>
                  <w:rFonts w:asciiTheme="minorEastAsia" w:eastAsiaTheme="minorEastAsia" w:hAnsiTheme="minorEastAsia"/>
                  <w:sz w:val="22"/>
                  <w:szCs w:val="22"/>
                </w:rPr>
                <w:tag w:val="_PLD_616b082d67034889bca5076c965ea04e"/>
                <w:id w:val="362862767"/>
                <w:lock w:val="sdtLocked"/>
              </w:sdtPr>
              <w:sdtEndPr/>
              <w:sdtContent>
                <w:tc>
                  <w:tcPr>
                    <w:tcW w:w="786" w:type="pct"/>
                    <w:vAlign w:val="center"/>
                  </w:tcPr>
                  <w:p w:rsidR="00217639" w:rsidRPr="005E200C" w:rsidRDefault="00217639" w:rsidP="005E200C">
                    <w:pPr>
                      <w:pStyle w:val="Style105"/>
                      <w:jc w:val="center"/>
                      <w:rPr>
                        <w:rFonts w:asciiTheme="minorEastAsia" w:eastAsiaTheme="minorEastAsia" w:hAnsiTheme="minorEastAsia"/>
                        <w:sz w:val="22"/>
                        <w:szCs w:val="22"/>
                      </w:rPr>
                    </w:pPr>
                    <w:r w:rsidRPr="005E200C">
                      <w:rPr>
                        <w:rFonts w:asciiTheme="minorEastAsia" w:eastAsiaTheme="minorEastAsia" w:hAnsiTheme="minorEastAsia" w:hint="eastAsia"/>
                        <w:sz w:val="22"/>
                        <w:szCs w:val="22"/>
                      </w:rPr>
                      <w:t>资产负债率（%）</w:t>
                    </w:r>
                  </w:p>
                </w:tc>
              </w:sdtContent>
            </w:sdt>
            <w:tc>
              <w:tcPr>
                <w:tcW w:w="1000" w:type="pct"/>
                <w:vAlign w:val="center"/>
              </w:tcPr>
              <w:p w:rsidR="00217639" w:rsidRPr="005E200C" w:rsidRDefault="00D73973" w:rsidP="00F41DDF">
                <w:pPr>
                  <w:jc w:val="center"/>
                  <w:rPr>
                    <w:rFonts w:asciiTheme="minorEastAsia" w:eastAsiaTheme="minorEastAsia" w:hAnsiTheme="minorEastAsia"/>
                  </w:rPr>
                </w:pPr>
                <w:r w:rsidRPr="005E200C">
                  <w:rPr>
                    <w:rFonts w:asciiTheme="minorEastAsia" w:eastAsiaTheme="minorEastAsia" w:hAnsiTheme="minorEastAsia" w:hint="eastAsia"/>
                  </w:rPr>
                  <w:t>37.50</w:t>
                </w:r>
              </w:p>
            </w:tc>
            <w:tc>
              <w:tcPr>
                <w:tcW w:w="1000" w:type="pct"/>
                <w:vAlign w:val="center"/>
              </w:tcPr>
              <w:p w:rsidR="00217639" w:rsidRPr="005E200C" w:rsidRDefault="00A32E45" w:rsidP="00F41DDF">
                <w:pPr>
                  <w:jc w:val="center"/>
                  <w:rPr>
                    <w:rFonts w:asciiTheme="minorEastAsia" w:eastAsiaTheme="minorEastAsia" w:hAnsiTheme="minorEastAsia"/>
                  </w:rPr>
                </w:pPr>
                <w:r w:rsidRPr="005E200C">
                  <w:rPr>
                    <w:rFonts w:asciiTheme="minorEastAsia" w:eastAsiaTheme="minorEastAsia" w:hAnsiTheme="minorEastAsia" w:hint="eastAsia"/>
                  </w:rPr>
                  <w:t>85.40</w:t>
                </w:r>
              </w:p>
            </w:tc>
            <w:tc>
              <w:tcPr>
                <w:tcW w:w="714" w:type="pct"/>
                <w:vAlign w:val="center"/>
              </w:tcPr>
              <w:p w:rsidR="00217639" w:rsidRPr="005E200C" w:rsidRDefault="00A32E45" w:rsidP="00F41DDF">
                <w:pPr>
                  <w:jc w:val="center"/>
                  <w:rPr>
                    <w:rFonts w:asciiTheme="minorEastAsia" w:eastAsiaTheme="minorEastAsia" w:hAnsiTheme="minorEastAsia"/>
                  </w:rPr>
                </w:pPr>
                <w:r w:rsidRPr="005E200C">
                  <w:rPr>
                    <w:rFonts w:asciiTheme="minorEastAsia" w:eastAsiaTheme="minorEastAsia" w:hAnsiTheme="minorEastAsia" w:hint="eastAsia"/>
                  </w:rPr>
                  <w:t>-47.90</w:t>
                </w:r>
              </w:p>
            </w:tc>
            <w:tc>
              <w:tcPr>
                <w:tcW w:w="1500" w:type="pct"/>
                <w:vAlign w:val="center"/>
              </w:tcPr>
              <w:p w:rsidR="00217639" w:rsidRPr="005E200C" w:rsidRDefault="00217639" w:rsidP="00786624">
                <w:pPr>
                  <w:jc w:val="both"/>
                  <w:rPr>
                    <w:rFonts w:asciiTheme="minorEastAsia" w:eastAsiaTheme="minorEastAsia" w:hAnsiTheme="minorEastAsia"/>
                  </w:rPr>
                </w:pPr>
                <w:r w:rsidRPr="005E200C">
                  <w:rPr>
                    <w:rFonts w:asciiTheme="minorEastAsia" w:eastAsiaTheme="minorEastAsia" w:hAnsiTheme="minorEastAsia" w:hint="eastAsia"/>
                  </w:rPr>
                  <w:t>本期按重整</w:t>
                </w:r>
                <w:r w:rsidR="008744BB" w:rsidRPr="005E200C">
                  <w:rPr>
                    <w:rFonts w:asciiTheme="minorEastAsia" w:eastAsiaTheme="minorEastAsia" w:hAnsiTheme="minorEastAsia" w:hint="eastAsia"/>
                  </w:rPr>
                  <w:t>计划</w:t>
                </w:r>
                <w:r w:rsidRPr="005E200C">
                  <w:rPr>
                    <w:rFonts w:asciiTheme="minorEastAsia" w:eastAsiaTheme="minorEastAsia" w:hAnsiTheme="minorEastAsia" w:hint="eastAsia"/>
                  </w:rPr>
                  <w:t>清偿债务，负债减少。</w:t>
                </w:r>
              </w:p>
            </w:tc>
          </w:tr>
          <w:tr w:rsidR="006A6DF6" w:rsidRPr="005E200C" w:rsidTr="006A6DF6">
            <w:sdt>
              <w:sdtPr>
                <w:rPr>
                  <w:rFonts w:asciiTheme="minorEastAsia" w:eastAsiaTheme="minorEastAsia" w:hAnsiTheme="minorEastAsia"/>
                  <w:sz w:val="22"/>
                  <w:szCs w:val="22"/>
                </w:rPr>
                <w:tag w:val="_PLD_3872231a178d4aeaa065826795a042e9"/>
                <w:id w:val="664754251"/>
                <w:lock w:val="sdtLocked"/>
              </w:sdtPr>
              <w:sdtEndPr/>
              <w:sdtContent>
                <w:tc>
                  <w:tcPr>
                    <w:tcW w:w="786" w:type="pct"/>
                    <w:vAlign w:val="center"/>
                  </w:tcPr>
                  <w:p w:rsidR="00217639" w:rsidRPr="005E200C" w:rsidRDefault="00217639" w:rsidP="005E200C">
                    <w:pPr>
                      <w:pStyle w:val="Style105"/>
                      <w:jc w:val="center"/>
                      <w:rPr>
                        <w:rFonts w:asciiTheme="minorEastAsia" w:eastAsiaTheme="minorEastAsia" w:hAnsiTheme="minorEastAsia"/>
                        <w:sz w:val="22"/>
                        <w:szCs w:val="22"/>
                      </w:rPr>
                    </w:pPr>
                    <w:r w:rsidRPr="005E200C">
                      <w:rPr>
                        <w:rFonts w:asciiTheme="minorEastAsia" w:eastAsiaTheme="minorEastAsia" w:hAnsiTheme="minorEastAsia"/>
                        <w:sz w:val="22"/>
                        <w:szCs w:val="22"/>
                      </w:rPr>
                      <w:t>EBITDA全部债务比</w:t>
                    </w:r>
                  </w:p>
                </w:tc>
              </w:sdtContent>
            </w:sdt>
            <w:tc>
              <w:tcPr>
                <w:tcW w:w="1000" w:type="pct"/>
                <w:vAlign w:val="center"/>
              </w:tcPr>
              <w:p w:rsidR="00217639" w:rsidRPr="005E200C" w:rsidRDefault="00217639" w:rsidP="00F41DDF">
                <w:pPr>
                  <w:jc w:val="center"/>
                  <w:rPr>
                    <w:rFonts w:asciiTheme="minorEastAsia" w:eastAsiaTheme="minorEastAsia" w:hAnsiTheme="minorEastAsia"/>
                  </w:rPr>
                </w:pPr>
                <w:r w:rsidRPr="005E200C">
                  <w:rPr>
                    <w:rFonts w:asciiTheme="minorEastAsia" w:eastAsiaTheme="minorEastAsia" w:hAnsiTheme="minorEastAsia"/>
                  </w:rPr>
                  <w:t>0.33</w:t>
                </w:r>
              </w:p>
            </w:tc>
            <w:tc>
              <w:tcPr>
                <w:tcW w:w="1000" w:type="pct"/>
                <w:vAlign w:val="center"/>
              </w:tcPr>
              <w:p w:rsidR="00217639" w:rsidRPr="005E200C" w:rsidRDefault="00217639" w:rsidP="00F41DDF">
                <w:pPr>
                  <w:jc w:val="center"/>
                  <w:rPr>
                    <w:rFonts w:asciiTheme="minorEastAsia" w:eastAsiaTheme="minorEastAsia" w:hAnsiTheme="minorEastAsia"/>
                  </w:rPr>
                </w:pPr>
                <w:r w:rsidRPr="005E200C">
                  <w:rPr>
                    <w:rFonts w:asciiTheme="minorEastAsia" w:eastAsiaTheme="minorEastAsia" w:hAnsiTheme="minorEastAsia"/>
                  </w:rPr>
                  <w:t>-0.29</w:t>
                </w:r>
              </w:p>
            </w:tc>
            <w:tc>
              <w:tcPr>
                <w:tcW w:w="714" w:type="pct"/>
                <w:vAlign w:val="center"/>
              </w:tcPr>
              <w:p w:rsidR="00217639" w:rsidRPr="005E200C" w:rsidRDefault="00217639" w:rsidP="00F41DDF">
                <w:pPr>
                  <w:jc w:val="center"/>
                  <w:rPr>
                    <w:rFonts w:asciiTheme="minorEastAsia" w:eastAsiaTheme="minorEastAsia" w:hAnsiTheme="minorEastAsia"/>
                  </w:rPr>
                </w:pPr>
                <w:r w:rsidRPr="005E200C">
                  <w:rPr>
                    <w:rFonts w:asciiTheme="minorEastAsia" w:eastAsiaTheme="minorEastAsia" w:hAnsiTheme="minorEastAsia"/>
                  </w:rPr>
                  <w:t>-214.</w:t>
                </w:r>
                <w:r w:rsidR="00A32E45" w:rsidRPr="005E200C">
                  <w:rPr>
                    <w:rFonts w:asciiTheme="minorEastAsia" w:eastAsiaTheme="minorEastAsia" w:hAnsiTheme="minorEastAsia" w:hint="eastAsia"/>
                  </w:rPr>
                  <w:t>17</w:t>
                </w:r>
              </w:p>
            </w:tc>
            <w:tc>
              <w:tcPr>
                <w:tcW w:w="1500" w:type="pct"/>
                <w:vAlign w:val="center"/>
              </w:tcPr>
              <w:p w:rsidR="00217639" w:rsidRPr="005E200C" w:rsidRDefault="00217639" w:rsidP="00786624">
                <w:pPr>
                  <w:jc w:val="both"/>
                  <w:rPr>
                    <w:rFonts w:asciiTheme="minorEastAsia" w:eastAsiaTheme="minorEastAsia" w:hAnsiTheme="minorEastAsia"/>
                  </w:rPr>
                </w:pPr>
                <w:r w:rsidRPr="005E200C">
                  <w:rPr>
                    <w:rFonts w:asciiTheme="minorEastAsia" w:eastAsiaTheme="minorEastAsia" w:hAnsiTheme="minorEastAsia" w:hint="eastAsia"/>
                  </w:rPr>
                  <w:t>本期执行重整</w:t>
                </w:r>
                <w:r w:rsidR="008744BB" w:rsidRPr="005E200C">
                  <w:rPr>
                    <w:rFonts w:asciiTheme="minorEastAsia" w:eastAsiaTheme="minorEastAsia" w:hAnsiTheme="minorEastAsia" w:hint="eastAsia"/>
                  </w:rPr>
                  <w:t>计划</w:t>
                </w:r>
                <w:r w:rsidRPr="005E200C">
                  <w:rPr>
                    <w:rFonts w:asciiTheme="minorEastAsia" w:eastAsiaTheme="minorEastAsia" w:hAnsiTheme="minorEastAsia" w:hint="eastAsia"/>
                  </w:rPr>
                  <w:t>，实现盈利和负债减少。</w:t>
                </w:r>
              </w:p>
            </w:tc>
          </w:tr>
          <w:tr w:rsidR="006A6DF6" w:rsidRPr="005E200C" w:rsidTr="006A6DF6">
            <w:sdt>
              <w:sdtPr>
                <w:rPr>
                  <w:rFonts w:asciiTheme="minorEastAsia" w:eastAsiaTheme="minorEastAsia" w:hAnsiTheme="minorEastAsia"/>
                  <w:sz w:val="22"/>
                  <w:szCs w:val="22"/>
                </w:rPr>
                <w:tag w:val="_PLD_b7856c26a749435e9d60b8b17e18ccfc"/>
                <w:id w:val="-1954467743"/>
                <w:lock w:val="sdtLocked"/>
              </w:sdtPr>
              <w:sdtEndPr/>
              <w:sdtContent>
                <w:tc>
                  <w:tcPr>
                    <w:tcW w:w="786" w:type="pct"/>
                    <w:vAlign w:val="center"/>
                  </w:tcPr>
                  <w:p w:rsidR="00217639" w:rsidRPr="005E200C" w:rsidRDefault="00217639" w:rsidP="005E200C">
                    <w:pPr>
                      <w:pStyle w:val="Style105"/>
                      <w:jc w:val="center"/>
                      <w:rPr>
                        <w:rFonts w:asciiTheme="minorEastAsia" w:eastAsiaTheme="minorEastAsia" w:hAnsiTheme="minorEastAsia"/>
                        <w:sz w:val="22"/>
                        <w:szCs w:val="22"/>
                      </w:rPr>
                    </w:pPr>
                    <w:r w:rsidRPr="005E200C">
                      <w:rPr>
                        <w:rFonts w:asciiTheme="minorEastAsia" w:eastAsiaTheme="minorEastAsia" w:hAnsiTheme="minorEastAsia" w:hint="eastAsia"/>
                        <w:sz w:val="22"/>
                        <w:szCs w:val="22"/>
                      </w:rPr>
                      <w:t>利息保障倍数</w:t>
                    </w:r>
                  </w:p>
                </w:tc>
              </w:sdtContent>
            </w:sdt>
            <w:tc>
              <w:tcPr>
                <w:tcW w:w="1000" w:type="pct"/>
                <w:vAlign w:val="center"/>
              </w:tcPr>
              <w:p w:rsidR="00217639" w:rsidRPr="005E200C" w:rsidRDefault="00217639" w:rsidP="00F41DDF">
                <w:pPr>
                  <w:jc w:val="center"/>
                  <w:rPr>
                    <w:rFonts w:asciiTheme="minorEastAsia" w:eastAsiaTheme="minorEastAsia" w:hAnsiTheme="minorEastAsia"/>
                  </w:rPr>
                </w:pPr>
                <w:r w:rsidRPr="005E200C">
                  <w:rPr>
                    <w:rFonts w:asciiTheme="minorEastAsia" w:eastAsiaTheme="minorEastAsia" w:hAnsiTheme="minorEastAsia"/>
                  </w:rPr>
                  <w:t>1.08</w:t>
                </w:r>
              </w:p>
            </w:tc>
            <w:tc>
              <w:tcPr>
                <w:tcW w:w="1000" w:type="pct"/>
                <w:vAlign w:val="center"/>
              </w:tcPr>
              <w:p w:rsidR="00217639" w:rsidRPr="005E200C" w:rsidRDefault="00217639" w:rsidP="00F41DDF">
                <w:pPr>
                  <w:jc w:val="center"/>
                  <w:rPr>
                    <w:rFonts w:asciiTheme="minorEastAsia" w:eastAsiaTheme="minorEastAsia" w:hAnsiTheme="minorEastAsia"/>
                  </w:rPr>
                </w:pPr>
                <w:r w:rsidRPr="005E200C">
                  <w:rPr>
                    <w:rFonts w:asciiTheme="minorEastAsia" w:eastAsiaTheme="minorEastAsia" w:hAnsiTheme="minorEastAsia"/>
                  </w:rPr>
                  <w:t>-3.4</w:t>
                </w:r>
              </w:p>
            </w:tc>
            <w:tc>
              <w:tcPr>
                <w:tcW w:w="714" w:type="pct"/>
                <w:vAlign w:val="center"/>
              </w:tcPr>
              <w:p w:rsidR="00217639" w:rsidRPr="005E200C" w:rsidRDefault="00217639" w:rsidP="00F41DDF">
                <w:pPr>
                  <w:jc w:val="center"/>
                  <w:rPr>
                    <w:rFonts w:asciiTheme="minorEastAsia" w:eastAsiaTheme="minorEastAsia" w:hAnsiTheme="minorEastAsia"/>
                  </w:rPr>
                </w:pPr>
                <w:r w:rsidRPr="005E200C">
                  <w:rPr>
                    <w:rFonts w:asciiTheme="minorEastAsia" w:eastAsiaTheme="minorEastAsia" w:hAnsiTheme="minorEastAsia"/>
                  </w:rPr>
                  <w:t>131.84</w:t>
                </w:r>
              </w:p>
            </w:tc>
            <w:tc>
              <w:tcPr>
                <w:tcW w:w="1500" w:type="pct"/>
                <w:vAlign w:val="center"/>
              </w:tcPr>
              <w:p w:rsidR="00217639" w:rsidRPr="005E200C" w:rsidRDefault="00217639" w:rsidP="00786624">
                <w:pPr>
                  <w:jc w:val="both"/>
                  <w:rPr>
                    <w:rFonts w:asciiTheme="minorEastAsia" w:eastAsiaTheme="minorEastAsia" w:hAnsiTheme="minorEastAsia"/>
                  </w:rPr>
                </w:pPr>
                <w:r w:rsidRPr="005E200C">
                  <w:rPr>
                    <w:rFonts w:asciiTheme="minorEastAsia" w:eastAsiaTheme="minorEastAsia" w:hAnsiTheme="minorEastAsia" w:hint="eastAsia"/>
                  </w:rPr>
                  <w:t>本期执行重整</w:t>
                </w:r>
                <w:r w:rsidR="008744BB" w:rsidRPr="005E200C">
                  <w:rPr>
                    <w:rFonts w:asciiTheme="minorEastAsia" w:eastAsiaTheme="minorEastAsia" w:hAnsiTheme="minorEastAsia" w:hint="eastAsia"/>
                  </w:rPr>
                  <w:t>计划</w:t>
                </w:r>
                <w:r w:rsidRPr="005E200C">
                  <w:rPr>
                    <w:rFonts w:asciiTheme="minorEastAsia" w:eastAsiaTheme="minorEastAsia" w:hAnsiTheme="minorEastAsia" w:hint="eastAsia"/>
                  </w:rPr>
                  <w:t>，实现盈利</w:t>
                </w:r>
              </w:p>
            </w:tc>
          </w:tr>
          <w:tr w:rsidR="006A6DF6" w:rsidRPr="005E200C" w:rsidTr="006A6DF6">
            <w:sdt>
              <w:sdtPr>
                <w:rPr>
                  <w:rFonts w:asciiTheme="minorEastAsia" w:eastAsiaTheme="minorEastAsia" w:hAnsiTheme="minorEastAsia"/>
                  <w:sz w:val="22"/>
                  <w:szCs w:val="22"/>
                </w:rPr>
                <w:tag w:val="_PLD_4ce844e1fe6f42d8bbdffc1e1d471965"/>
                <w:id w:val="1022055279"/>
                <w:lock w:val="sdtLocked"/>
              </w:sdtPr>
              <w:sdtEndPr/>
              <w:sdtContent>
                <w:tc>
                  <w:tcPr>
                    <w:tcW w:w="786" w:type="pct"/>
                    <w:vAlign w:val="center"/>
                  </w:tcPr>
                  <w:p w:rsidR="00217639" w:rsidRPr="005E200C" w:rsidRDefault="00217639" w:rsidP="005E200C">
                    <w:pPr>
                      <w:pStyle w:val="Style105"/>
                      <w:jc w:val="center"/>
                      <w:rPr>
                        <w:rFonts w:asciiTheme="minorEastAsia" w:eastAsiaTheme="minorEastAsia" w:hAnsiTheme="minorEastAsia"/>
                        <w:sz w:val="22"/>
                        <w:szCs w:val="22"/>
                      </w:rPr>
                    </w:pPr>
                    <w:r w:rsidRPr="005E200C">
                      <w:rPr>
                        <w:rFonts w:asciiTheme="minorEastAsia" w:eastAsiaTheme="minorEastAsia" w:hAnsiTheme="minorEastAsia" w:hint="eastAsia"/>
                        <w:sz w:val="22"/>
                        <w:szCs w:val="22"/>
                      </w:rPr>
                      <w:t>现金利息保障倍数</w:t>
                    </w:r>
                  </w:p>
                </w:tc>
              </w:sdtContent>
            </w:sdt>
            <w:tc>
              <w:tcPr>
                <w:tcW w:w="1000" w:type="pct"/>
                <w:vAlign w:val="center"/>
              </w:tcPr>
              <w:p w:rsidR="00217639" w:rsidRPr="005E200C" w:rsidRDefault="00217639" w:rsidP="00F41DDF">
                <w:pPr>
                  <w:jc w:val="center"/>
                  <w:rPr>
                    <w:rFonts w:asciiTheme="minorEastAsia" w:eastAsiaTheme="minorEastAsia" w:hAnsiTheme="minorEastAsia"/>
                  </w:rPr>
                </w:pPr>
                <w:r w:rsidRPr="005E200C">
                  <w:rPr>
                    <w:rFonts w:asciiTheme="minorEastAsia" w:eastAsiaTheme="minorEastAsia" w:hAnsiTheme="minorEastAsia"/>
                  </w:rPr>
                  <w:t>2.36</w:t>
                </w:r>
              </w:p>
            </w:tc>
            <w:tc>
              <w:tcPr>
                <w:tcW w:w="1000" w:type="pct"/>
                <w:vAlign w:val="center"/>
              </w:tcPr>
              <w:p w:rsidR="00217639" w:rsidRPr="005E200C" w:rsidRDefault="00217639" w:rsidP="00F41DDF">
                <w:pPr>
                  <w:jc w:val="center"/>
                  <w:rPr>
                    <w:rFonts w:asciiTheme="minorEastAsia" w:eastAsiaTheme="minorEastAsia" w:hAnsiTheme="minorEastAsia"/>
                  </w:rPr>
                </w:pPr>
                <w:r w:rsidRPr="005E200C">
                  <w:rPr>
                    <w:rFonts w:asciiTheme="minorEastAsia" w:eastAsiaTheme="minorEastAsia" w:hAnsiTheme="minorEastAsia"/>
                  </w:rPr>
                  <w:t>-1.22</w:t>
                </w:r>
              </w:p>
            </w:tc>
            <w:tc>
              <w:tcPr>
                <w:tcW w:w="714" w:type="pct"/>
                <w:vAlign w:val="center"/>
              </w:tcPr>
              <w:p w:rsidR="00217639" w:rsidRPr="005E200C" w:rsidRDefault="00217639" w:rsidP="00F41DDF">
                <w:pPr>
                  <w:jc w:val="center"/>
                  <w:rPr>
                    <w:rFonts w:asciiTheme="minorEastAsia" w:eastAsiaTheme="minorEastAsia" w:hAnsiTheme="minorEastAsia"/>
                  </w:rPr>
                </w:pPr>
                <w:r w:rsidRPr="005E200C">
                  <w:rPr>
                    <w:rFonts w:asciiTheme="minorEastAsia" w:eastAsiaTheme="minorEastAsia" w:hAnsiTheme="minorEastAsia"/>
                  </w:rPr>
                  <w:t>293.50</w:t>
                </w:r>
              </w:p>
            </w:tc>
            <w:tc>
              <w:tcPr>
                <w:tcW w:w="1500" w:type="pct"/>
                <w:vAlign w:val="center"/>
              </w:tcPr>
              <w:p w:rsidR="00217639" w:rsidRPr="005E200C" w:rsidRDefault="00217639" w:rsidP="00786624">
                <w:pPr>
                  <w:jc w:val="both"/>
                  <w:rPr>
                    <w:rFonts w:asciiTheme="minorEastAsia" w:eastAsiaTheme="minorEastAsia" w:hAnsiTheme="minorEastAsia"/>
                  </w:rPr>
                </w:pPr>
                <w:r w:rsidRPr="005E200C">
                  <w:rPr>
                    <w:rFonts w:asciiTheme="minorEastAsia" w:eastAsiaTheme="minorEastAsia" w:hAnsiTheme="minorEastAsia" w:hint="eastAsia"/>
                  </w:rPr>
                  <w:t>本期</w:t>
                </w:r>
                <w:r w:rsidRPr="005E200C">
                  <w:rPr>
                    <w:rFonts w:asciiTheme="minorEastAsia" w:eastAsiaTheme="minorEastAsia" w:hAnsiTheme="minorEastAsia"/>
                    <w:color w:val="000000"/>
                  </w:rPr>
                  <w:t>按重整</w:t>
                </w:r>
                <w:r w:rsidR="008744BB" w:rsidRPr="005E200C">
                  <w:rPr>
                    <w:rFonts w:asciiTheme="minorEastAsia" w:eastAsiaTheme="minorEastAsia" w:hAnsiTheme="minorEastAsia" w:hint="eastAsia"/>
                  </w:rPr>
                  <w:t>计划</w:t>
                </w:r>
                <w:r w:rsidRPr="005E200C">
                  <w:rPr>
                    <w:rFonts w:asciiTheme="minorEastAsia" w:eastAsiaTheme="minorEastAsia" w:hAnsiTheme="minorEastAsia" w:hint="eastAsia"/>
                    <w:color w:val="000000"/>
                  </w:rPr>
                  <w:t>以</w:t>
                </w:r>
                <w:r w:rsidRPr="005E200C">
                  <w:rPr>
                    <w:rFonts w:asciiTheme="minorEastAsia" w:eastAsiaTheme="minorEastAsia" w:hAnsiTheme="minorEastAsia"/>
                    <w:color w:val="000000"/>
                  </w:rPr>
                  <w:t>股票支付</w:t>
                </w:r>
                <w:r w:rsidRPr="005E200C">
                  <w:rPr>
                    <w:rFonts w:asciiTheme="minorEastAsia" w:eastAsiaTheme="minorEastAsia" w:hAnsiTheme="minorEastAsia" w:hint="eastAsia"/>
                    <w:color w:val="000000"/>
                  </w:rPr>
                  <w:t>前期应付款，经营活动现金流增加</w:t>
                </w:r>
                <w:r w:rsidR="00D12D8A" w:rsidRPr="005E200C">
                  <w:rPr>
                    <w:rFonts w:asciiTheme="minorEastAsia" w:eastAsiaTheme="minorEastAsia" w:hAnsiTheme="minorEastAsia" w:hint="eastAsia"/>
                    <w:color w:val="000000"/>
                  </w:rPr>
                  <w:t>；本期合并新增润田房地产公司增加净现金流。</w:t>
                </w:r>
                <w:r w:rsidRPr="005E200C">
                  <w:rPr>
                    <w:rFonts w:asciiTheme="minorEastAsia" w:eastAsiaTheme="minorEastAsia" w:hAnsiTheme="minorEastAsia" w:hint="eastAsia"/>
                    <w:color w:val="000000"/>
                  </w:rPr>
                  <w:t>。</w:t>
                </w:r>
              </w:p>
            </w:tc>
          </w:tr>
          <w:tr w:rsidR="006A6DF6" w:rsidRPr="005E200C" w:rsidTr="006A6DF6">
            <w:trPr>
              <w:trHeight w:val="275"/>
            </w:trPr>
            <w:sdt>
              <w:sdtPr>
                <w:rPr>
                  <w:rFonts w:asciiTheme="minorEastAsia" w:eastAsiaTheme="minorEastAsia" w:hAnsiTheme="minorEastAsia"/>
                  <w:sz w:val="22"/>
                  <w:szCs w:val="22"/>
                </w:rPr>
                <w:tag w:val="_PLD_fc10afc79048456bb3cd6abed5637697"/>
                <w:id w:val="793489617"/>
                <w:lock w:val="sdtLocked"/>
              </w:sdtPr>
              <w:sdtEndPr/>
              <w:sdtContent>
                <w:tc>
                  <w:tcPr>
                    <w:tcW w:w="786" w:type="pct"/>
                    <w:vAlign w:val="center"/>
                  </w:tcPr>
                  <w:p w:rsidR="00217639" w:rsidRPr="005E200C" w:rsidRDefault="00217639" w:rsidP="005E200C">
                    <w:pPr>
                      <w:pStyle w:val="Style105"/>
                      <w:jc w:val="center"/>
                      <w:rPr>
                        <w:rFonts w:asciiTheme="minorEastAsia" w:eastAsiaTheme="minorEastAsia" w:hAnsiTheme="minorEastAsia"/>
                        <w:sz w:val="22"/>
                        <w:szCs w:val="22"/>
                      </w:rPr>
                    </w:pPr>
                    <w:r w:rsidRPr="005E200C">
                      <w:rPr>
                        <w:rFonts w:asciiTheme="minorEastAsia" w:eastAsiaTheme="minorEastAsia" w:hAnsiTheme="minorEastAsia"/>
                        <w:sz w:val="22"/>
                        <w:szCs w:val="22"/>
                      </w:rPr>
                      <w:t>EBITDA利息保障倍数</w:t>
                    </w:r>
                  </w:p>
                </w:tc>
              </w:sdtContent>
            </w:sdt>
            <w:tc>
              <w:tcPr>
                <w:tcW w:w="1000" w:type="pct"/>
                <w:vAlign w:val="center"/>
              </w:tcPr>
              <w:p w:rsidR="00217639" w:rsidRPr="005E200C" w:rsidRDefault="00217639" w:rsidP="00F41DDF">
                <w:pPr>
                  <w:jc w:val="center"/>
                  <w:rPr>
                    <w:rFonts w:asciiTheme="minorEastAsia" w:eastAsiaTheme="minorEastAsia" w:hAnsiTheme="minorEastAsia"/>
                  </w:rPr>
                </w:pPr>
                <w:r w:rsidRPr="005E200C">
                  <w:rPr>
                    <w:rFonts w:asciiTheme="minorEastAsia" w:eastAsiaTheme="minorEastAsia" w:hAnsiTheme="minorEastAsia"/>
                  </w:rPr>
                  <w:t>1.46</w:t>
                </w:r>
              </w:p>
            </w:tc>
            <w:tc>
              <w:tcPr>
                <w:tcW w:w="1000" w:type="pct"/>
                <w:vAlign w:val="center"/>
              </w:tcPr>
              <w:p w:rsidR="00217639" w:rsidRPr="005E200C" w:rsidRDefault="00217639" w:rsidP="00F41DDF">
                <w:pPr>
                  <w:jc w:val="center"/>
                  <w:rPr>
                    <w:rFonts w:asciiTheme="minorEastAsia" w:eastAsiaTheme="minorEastAsia" w:hAnsiTheme="minorEastAsia"/>
                  </w:rPr>
                </w:pPr>
                <w:r w:rsidRPr="005E200C">
                  <w:rPr>
                    <w:rFonts w:asciiTheme="minorEastAsia" w:eastAsiaTheme="minorEastAsia" w:hAnsiTheme="minorEastAsia"/>
                  </w:rPr>
                  <w:t>-3.13</w:t>
                </w:r>
              </w:p>
            </w:tc>
            <w:tc>
              <w:tcPr>
                <w:tcW w:w="714" w:type="pct"/>
                <w:vAlign w:val="center"/>
              </w:tcPr>
              <w:p w:rsidR="00217639" w:rsidRPr="005E200C" w:rsidRDefault="00217639" w:rsidP="00F41DDF">
                <w:pPr>
                  <w:jc w:val="center"/>
                  <w:rPr>
                    <w:rFonts w:asciiTheme="minorEastAsia" w:eastAsiaTheme="minorEastAsia" w:hAnsiTheme="minorEastAsia"/>
                  </w:rPr>
                </w:pPr>
                <w:r w:rsidRPr="005E200C">
                  <w:rPr>
                    <w:rFonts w:asciiTheme="minorEastAsia" w:eastAsiaTheme="minorEastAsia" w:hAnsiTheme="minorEastAsia"/>
                  </w:rPr>
                  <w:t>146.</w:t>
                </w:r>
                <w:r w:rsidR="00A32E45" w:rsidRPr="005E200C">
                  <w:rPr>
                    <w:rFonts w:asciiTheme="minorEastAsia" w:eastAsiaTheme="minorEastAsia" w:hAnsiTheme="minorEastAsia" w:hint="eastAsia"/>
                  </w:rPr>
                  <w:t>57</w:t>
                </w:r>
              </w:p>
            </w:tc>
            <w:tc>
              <w:tcPr>
                <w:tcW w:w="1500" w:type="pct"/>
                <w:vAlign w:val="center"/>
              </w:tcPr>
              <w:p w:rsidR="00217639" w:rsidRPr="005E200C" w:rsidRDefault="00217639" w:rsidP="00786624">
                <w:pPr>
                  <w:jc w:val="both"/>
                  <w:rPr>
                    <w:rFonts w:asciiTheme="minorEastAsia" w:eastAsiaTheme="minorEastAsia" w:hAnsiTheme="minorEastAsia"/>
                  </w:rPr>
                </w:pPr>
                <w:r w:rsidRPr="005E200C">
                  <w:rPr>
                    <w:rFonts w:asciiTheme="minorEastAsia" w:eastAsiaTheme="minorEastAsia" w:hAnsiTheme="minorEastAsia" w:hint="eastAsia"/>
                  </w:rPr>
                  <w:t>本期执行重整</w:t>
                </w:r>
                <w:r w:rsidR="008744BB" w:rsidRPr="005E200C">
                  <w:rPr>
                    <w:rFonts w:asciiTheme="minorEastAsia" w:eastAsiaTheme="minorEastAsia" w:hAnsiTheme="minorEastAsia" w:hint="eastAsia"/>
                  </w:rPr>
                  <w:t>计划</w:t>
                </w:r>
                <w:r w:rsidRPr="005E200C">
                  <w:rPr>
                    <w:rFonts w:asciiTheme="minorEastAsia" w:eastAsiaTheme="minorEastAsia" w:hAnsiTheme="minorEastAsia" w:hint="eastAsia"/>
                  </w:rPr>
                  <w:t>，实现盈利</w:t>
                </w:r>
              </w:p>
            </w:tc>
          </w:tr>
          <w:tr w:rsidR="006A6DF6" w:rsidRPr="005E200C" w:rsidTr="006A6DF6">
            <w:sdt>
              <w:sdtPr>
                <w:rPr>
                  <w:rFonts w:asciiTheme="minorEastAsia" w:eastAsiaTheme="minorEastAsia" w:hAnsiTheme="minorEastAsia"/>
                  <w:sz w:val="22"/>
                  <w:szCs w:val="22"/>
                </w:rPr>
                <w:tag w:val="_PLD_8559eb5de8e0494e89ba59f603ad0e5f"/>
                <w:id w:val="-1497181176"/>
                <w:lock w:val="sdtLocked"/>
              </w:sdtPr>
              <w:sdtEndPr/>
              <w:sdtContent>
                <w:tc>
                  <w:tcPr>
                    <w:tcW w:w="786" w:type="pct"/>
                    <w:vAlign w:val="center"/>
                  </w:tcPr>
                  <w:p w:rsidR="00217639" w:rsidRPr="005E200C" w:rsidRDefault="00217639" w:rsidP="005E200C">
                    <w:pPr>
                      <w:pStyle w:val="Style105"/>
                      <w:jc w:val="center"/>
                      <w:rPr>
                        <w:rFonts w:asciiTheme="minorEastAsia" w:eastAsiaTheme="minorEastAsia" w:hAnsiTheme="minorEastAsia"/>
                        <w:sz w:val="22"/>
                        <w:szCs w:val="22"/>
                      </w:rPr>
                    </w:pPr>
                    <w:r w:rsidRPr="005E200C">
                      <w:rPr>
                        <w:rFonts w:asciiTheme="minorEastAsia" w:eastAsiaTheme="minorEastAsia" w:hAnsiTheme="minorEastAsia" w:hint="eastAsia"/>
                        <w:sz w:val="22"/>
                        <w:szCs w:val="22"/>
                      </w:rPr>
                      <w:t>贷款偿还率（%）</w:t>
                    </w:r>
                  </w:p>
                </w:tc>
              </w:sdtContent>
            </w:sdt>
            <w:tc>
              <w:tcPr>
                <w:tcW w:w="1000" w:type="pct"/>
                <w:vAlign w:val="center"/>
              </w:tcPr>
              <w:p w:rsidR="00217639" w:rsidRPr="005E200C" w:rsidRDefault="00217639" w:rsidP="00F41DDF">
                <w:pPr>
                  <w:jc w:val="center"/>
                  <w:rPr>
                    <w:rFonts w:asciiTheme="minorEastAsia" w:eastAsiaTheme="minorEastAsia" w:hAnsiTheme="minorEastAsia"/>
                  </w:rPr>
                </w:pPr>
                <w:r w:rsidRPr="005E200C">
                  <w:rPr>
                    <w:rFonts w:asciiTheme="minorEastAsia" w:eastAsiaTheme="minorEastAsia" w:hAnsiTheme="minorEastAsia"/>
                  </w:rPr>
                  <w:t>100</w:t>
                </w:r>
              </w:p>
            </w:tc>
            <w:tc>
              <w:tcPr>
                <w:tcW w:w="1000" w:type="pct"/>
                <w:vAlign w:val="center"/>
              </w:tcPr>
              <w:p w:rsidR="00217639" w:rsidRPr="005E200C" w:rsidRDefault="00217639" w:rsidP="00F41DDF">
                <w:pPr>
                  <w:jc w:val="center"/>
                  <w:rPr>
                    <w:rFonts w:asciiTheme="minorEastAsia" w:eastAsiaTheme="minorEastAsia" w:hAnsiTheme="minorEastAsia"/>
                  </w:rPr>
                </w:pPr>
                <w:r w:rsidRPr="005E200C">
                  <w:rPr>
                    <w:rFonts w:asciiTheme="minorEastAsia" w:eastAsiaTheme="minorEastAsia" w:hAnsiTheme="minorEastAsia"/>
                  </w:rPr>
                  <w:t>87.47</w:t>
                </w:r>
              </w:p>
            </w:tc>
            <w:tc>
              <w:tcPr>
                <w:tcW w:w="714" w:type="pct"/>
                <w:vAlign w:val="center"/>
              </w:tcPr>
              <w:p w:rsidR="00217639" w:rsidRPr="005E200C" w:rsidRDefault="00217639" w:rsidP="00F41DDF">
                <w:pPr>
                  <w:jc w:val="center"/>
                  <w:rPr>
                    <w:rFonts w:asciiTheme="minorEastAsia" w:eastAsiaTheme="minorEastAsia" w:hAnsiTheme="minorEastAsia"/>
                  </w:rPr>
                </w:pPr>
                <w:r w:rsidRPr="005E200C">
                  <w:rPr>
                    <w:rFonts w:asciiTheme="minorEastAsia" w:eastAsiaTheme="minorEastAsia" w:hAnsiTheme="minorEastAsia"/>
                  </w:rPr>
                  <w:t>12.53</w:t>
                </w:r>
              </w:p>
            </w:tc>
            <w:tc>
              <w:tcPr>
                <w:tcW w:w="1500" w:type="pct"/>
                <w:vAlign w:val="center"/>
              </w:tcPr>
              <w:p w:rsidR="00217639" w:rsidRPr="005E200C" w:rsidRDefault="00217639" w:rsidP="00786624">
                <w:pPr>
                  <w:jc w:val="both"/>
                  <w:rPr>
                    <w:rFonts w:asciiTheme="minorEastAsia" w:eastAsiaTheme="minorEastAsia" w:hAnsiTheme="minorEastAsia"/>
                  </w:rPr>
                </w:pPr>
                <w:r w:rsidRPr="005E200C">
                  <w:rPr>
                    <w:rFonts w:asciiTheme="minorEastAsia" w:eastAsiaTheme="minorEastAsia" w:hAnsiTheme="minorEastAsia" w:hint="eastAsia"/>
                  </w:rPr>
                  <w:t>本期执行重整</w:t>
                </w:r>
                <w:r w:rsidR="008744BB" w:rsidRPr="005E200C">
                  <w:rPr>
                    <w:rFonts w:asciiTheme="minorEastAsia" w:eastAsiaTheme="minorEastAsia" w:hAnsiTheme="minorEastAsia" w:hint="eastAsia"/>
                  </w:rPr>
                  <w:t>计划</w:t>
                </w:r>
                <w:r w:rsidRPr="005E200C">
                  <w:rPr>
                    <w:rFonts w:asciiTheme="minorEastAsia" w:eastAsiaTheme="minorEastAsia" w:hAnsiTheme="minorEastAsia" w:hint="eastAsia"/>
                  </w:rPr>
                  <w:t>，已偿还贷款本息。</w:t>
                </w:r>
              </w:p>
            </w:tc>
          </w:tr>
          <w:tr w:rsidR="006A6DF6" w:rsidRPr="005E200C" w:rsidTr="006A6DF6">
            <w:sdt>
              <w:sdtPr>
                <w:rPr>
                  <w:rFonts w:asciiTheme="minorEastAsia" w:eastAsiaTheme="minorEastAsia" w:hAnsiTheme="minorEastAsia"/>
                  <w:sz w:val="22"/>
                  <w:szCs w:val="22"/>
                </w:rPr>
                <w:tag w:val="_PLD_24c46b9d0ac14e93a9cd78b1cafccbbf"/>
                <w:id w:val="-1739626481"/>
                <w:lock w:val="sdtLocked"/>
              </w:sdtPr>
              <w:sdtEndPr/>
              <w:sdtContent>
                <w:tc>
                  <w:tcPr>
                    <w:tcW w:w="786" w:type="pct"/>
                    <w:vAlign w:val="center"/>
                  </w:tcPr>
                  <w:p w:rsidR="00217639" w:rsidRPr="005E200C" w:rsidRDefault="00217639" w:rsidP="005E200C">
                    <w:pPr>
                      <w:pStyle w:val="Style105"/>
                      <w:jc w:val="center"/>
                      <w:rPr>
                        <w:rFonts w:asciiTheme="minorEastAsia" w:eastAsiaTheme="minorEastAsia" w:hAnsiTheme="minorEastAsia"/>
                        <w:sz w:val="22"/>
                        <w:szCs w:val="22"/>
                      </w:rPr>
                    </w:pPr>
                    <w:r w:rsidRPr="005E200C">
                      <w:rPr>
                        <w:rFonts w:asciiTheme="minorEastAsia" w:eastAsiaTheme="minorEastAsia" w:hAnsiTheme="minorEastAsia" w:hint="eastAsia"/>
                        <w:sz w:val="22"/>
                        <w:szCs w:val="22"/>
                      </w:rPr>
                      <w:t>利息偿付率（%）</w:t>
                    </w:r>
                  </w:p>
                </w:tc>
              </w:sdtContent>
            </w:sdt>
            <w:tc>
              <w:tcPr>
                <w:tcW w:w="1000" w:type="pct"/>
                <w:vAlign w:val="center"/>
              </w:tcPr>
              <w:p w:rsidR="00217639" w:rsidRPr="005E200C" w:rsidRDefault="00217639" w:rsidP="00F41DDF">
                <w:pPr>
                  <w:jc w:val="center"/>
                  <w:rPr>
                    <w:rFonts w:asciiTheme="minorEastAsia" w:eastAsiaTheme="minorEastAsia" w:hAnsiTheme="minorEastAsia"/>
                  </w:rPr>
                </w:pPr>
                <w:r w:rsidRPr="005E200C">
                  <w:rPr>
                    <w:rFonts w:asciiTheme="minorEastAsia" w:eastAsiaTheme="minorEastAsia" w:hAnsiTheme="minorEastAsia"/>
                  </w:rPr>
                  <w:t>100</w:t>
                </w:r>
              </w:p>
            </w:tc>
            <w:tc>
              <w:tcPr>
                <w:tcW w:w="1000" w:type="pct"/>
                <w:vAlign w:val="center"/>
              </w:tcPr>
              <w:p w:rsidR="00217639" w:rsidRPr="005E200C" w:rsidRDefault="00217639" w:rsidP="00F41DDF">
                <w:pPr>
                  <w:jc w:val="center"/>
                  <w:rPr>
                    <w:rFonts w:asciiTheme="minorEastAsia" w:eastAsiaTheme="minorEastAsia" w:hAnsiTheme="minorEastAsia"/>
                  </w:rPr>
                </w:pPr>
                <w:r w:rsidRPr="005E200C">
                  <w:rPr>
                    <w:rFonts w:asciiTheme="minorEastAsia" w:eastAsiaTheme="minorEastAsia" w:hAnsiTheme="minorEastAsia"/>
                  </w:rPr>
                  <w:t>88.85</w:t>
                </w:r>
              </w:p>
            </w:tc>
            <w:tc>
              <w:tcPr>
                <w:tcW w:w="714" w:type="pct"/>
                <w:vAlign w:val="center"/>
              </w:tcPr>
              <w:p w:rsidR="00217639" w:rsidRPr="005E200C" w:rsidRDefault="00217639" w:rsidP="00F41DDF">
                <w:pPr>
                  <w:jc w:val="center"/>
                  <w:rPr>
                    <w:rFonts w:asciiTheme="minorEastAsia" w:eastAsiaTheme="minorEastAsia" w:hAnsiTheme="minorEastAsia"/>
                  </w:rPr>
                </w:pPr>
                <w:r w:rsidRPr="005E200C">
                  <w:rPr>
                    <w:rFonts w:asciiTheme="minorEastAsia" w:eastAsiaTheme="minorEastAsia" w:hAnsiTheme="minorEastAsia"/>
                  </w:rPr>
                  <w:t>11.15</w:t>
                </w:r>
              </w:p>
            </w:tc>
            <w:tc>
              <w:tcPr>
                <w:tcW w:w="1500" w:type="pct"/>
                <w:vAlign w:val="center"/>
              </w:tcPr>
              <w:p w:rsidR="00217639" w:rsidRPr="005E200C" w:rsidRDefault="00217639" w:rsidP="00786624">
                <w:pPr>
                  <w:jc w:val="both"/>
                  <w:rPr>
                    <w:rFonts w:asciiTheme="minorEastAsia" w:eastAsiaTheme="minorEastAsia" w:hAnsiTheme="minorEastAsia"/>
                  </w:rPr>
                </w:pPr>
                <w:r w:rsidRPr="005E200C">
                  <w:rPr>
                    <w:rFonts w:asciiTheme="minorEastAsia" w:eastAsiaTheme="minorEastAsia" w:hAnsiTheme="minorEastAsia" w:hint="eastAsia"/>
                  </w:rPr>
                  <w:t>本期执行重整</w:t>
                </w:r>
                <w:r w:rsidR="008744BB" w:rsidRPr="005E200C">
                  <w:rPr>
                    <w:rFonts w:asciiTheme="minorEastAsia" w:eastAsiaTheme="minorEastAsia" w:hAnsiTheme="minorEastAsia" w:hint="eastAsia"/>
                  </w:rPr>
                  <w:t>计划</w:t>
                </w:r>
                <w:r w:rsidRPr="005E200C">
                  <w:rPr>
                    <w:rFonts w:asciiTheme="minorEastAsia" w:eastAsiaTheme="minorEastAsia" w:hAnsiTheme="minorEastAsia" w:hint="eastAsia"/>
                  </w:rPr>
                  <w:t>，已偿还贷款本息。</w:t>
                </w:r>
              </w:p>
            </w:tc>
          </w:tr>
        </w:tbl>
        <w:p w:rsidR="00217639" w:rsidRDefault="00217639">
          <w:pPr>
            <w:pStyle w:val="Style105"/>
          </w:pPr>
        </w:p>
        <w:p w:rsidR="00E56C07" w:rsidRDefault="009214F1">
          <w:pPr>
            <w:pStyle w:val="Style105"/>
          </w:pPr>
        </w:p>
      </w:sdtContent>
    </w:sdt>
    <w:sdt>
      <w:sdtPr>
        <w:rPr>
          <w:rFonts w:ascii="宋体" w:hAnsi="宋体" w:cs="宋体" w:hint="eastAsia"/>
          <w:b w:val="0"/>
          <w:bCs w:val="0"/>
          <w:kern w:val="0"/>
          <w:szCs w:val="24"/>
        </w:rPr>
        <w:alias w:val="模块:公司其他债券和债务融资工具的付息兑付情况"/>
        <w:tag w:val="_SEC_91a7d013f8f34847918a4ff4531b7d17"/>
        <w:id w:val="-705102150"/>
        <w:lock w:val="sdtLocked"/>
        <w:placeholder>
          <w:docPart w:val="GBC22222222222222222222222222222"/>
        </w:placeholder>
      </w:sdtPr>
      <w:sdtEndPr>
        <w:rPr>
          <w:rFonts w:asciiTheme="minorEastAsia" w:eastAsiaTheme="minorEastAsia" w:hAnsiTheme="minorEastAsia" w:cs="Times New Roman"/>
          <w:kern w:val="2"/>
          <w:szCs w:val="21"/>
          <w:u w:val="single"/>
        </w:rPr>
      </w:sdtEndPr>
      <w:sdtContent>
        <w:p w:rsidR="00E56C07" w:rsidRPr="006A6DF6" w:rsidRDefault="0070445C" w:rsidP="006A6DF6">
          <w:pPr>
            <w:pStyle w:val="2"/>
            <w:numPr>
              <w:ilvl w:val="0"/>
              <w:numId w:val="50"/>
            </w:numPr>
            <w:spacing w:before="0" w:after="0" w:line="360" w:lineRule="auto"/>
            <w:rPr>
              <w:rFonts w:asciiTheme="minorEastAsia" w:eastAsiaTheme="minorEastAsia" w:hAnsiTheme="minorEastAsia"/>
              <w:bCs w:val="0"/>
            </w:rPr>
          </w:pPr>
          <w:r>
            <w:rPr>
              <w:rFonts w:hint="eastAsia"/>
              <w:bCs w:val="0"/>
            </w:rPr>
            <w:t>公</w:t>
          </w:r>
          <w:r w:rsidRPr="006A6DF6">
            <w:rPr>
              <w:rFonts w:asciiTheme="minorEastAsia" w:eastAsiaTheme="minorEastAsia" w:hAnsiTheme="minorEastAsia" w:hint="eastAsia"/>
              <w:bCs w:val="0"/>
            </w:rPr>
            <w:t>司其他债券和债务融资工具的付息兑付情况</w:t>
          </w:r>
        </w:p>
        <w:sdt>
          <w:sdtPr>
            <w:rPr>
              <w:rFonts w:asciiTheme="minorEastAsia" w:eastAsiaTheme="minorEastAsia" w:hAnsiTheme="minorEastAsia" w:hint="eastAsia"/>
              <w:bCs/>
            </w:rPr>
            <w:alias w:val="是否适用：公司其他债券和债务融资工具的付息兑付情况[双击切换]"/>
            <w:tag w:val="_GBC_e4de0d063f0b4c49a9045987141ffe60"/>
            <w:id w:val="-1686743230"/>
            <w:lock w:val="sdtLocked"/>
            <w:placeholder>
              <w:docPart w:val="GBC22222222222222222222222222222"/>
            </w:placeholder>
          </w:sdtPr>
          <w:sdtEndPr/>
          <w:sdtContent>
            <w:p w:rsidR="00E56C07" w:rsidRPr="006A6DF6" w:rsidRDefault="008B7376" w:rsidP="006A6DF6">
              <w:pPr>
                <w:spacing w:line="360" w:lineRule="auto"/>
                <w:rPr>
                  <w:rFonts w:asciiTheme="minorEastAsia" w:eastAsiaTheme="minorEastAsia" w:hAnsiTheme="minorEastAsia"/>
                  <w:u w:val="single"/>
                </w:rPr>
              </w:pPr>
              <w:r w:rsidRPr="006A6DF6">
                <w:rPr>
                  <w:rFonts w:asciiTheme="minorEastAsia" w:eastAsiaTheme="minorEastAsia" w:hAnsiTheme="minorEastAsia"/>
                  <w:bCs/>
                </w:rPr>
                <w:fldChar w:fldCharType="begin"/>
              </w:r>
              <w:r w:rsidR="0070445C" w:rsidRPr="006A6DF6">
                <w:rPr>
                  <w:rFonts w:asciiTheme="minorEastAsia" w:eastAsiaTheme="minorEastAsia" w:hAnsiTheme="minorEastAsia"/>
                  <w:bCs/>
                </w:rPr>
                <w:instrText xml:space="preserve"> MACROBUTTON  SnrToggleCheckbox □适用  </w:instrText>
              </w:r>
              <w:r w:rsidRPr="006A6DF6">
                <w:rPr>
                  <w:rFonts w:asciiTheme="minorEastAsia" w:eastAsiaTheme="minorEastAsia" w:hAnsiTheme="minorEastAsia"/>
                  <w:bCs/>
                </w:rPr>
                <w:fldChar w:fldCharType="end"/>
              </w:r>
              <w:r w:rsidRPr="006A6DF6">
                <w:rPr>
                  <w:rFonts w:asciiTheme="minorEastAsia" w:eastAsiaTheme="minorEastAsia" w:hAnsiTheme="minorEastAsia"/>
                  <w:bCs/>
                </w:rPr>
                <w:fldChar w:fldCharType="begin"/>
              </w:r>
              <w:r w:rsidR="0070445C" w:rsidRPr="006A6DF6">
                <w:rPr>
                  <w:rFonts w:asciiTheme="minorEastAsia" w:eastAsiaTheme="minorEastAsia" w:hAnsiTheme="minorEastAsia"/>
                  <w:bCs/>
                </w:rPr>
                <w:instrText xml:space="preserve"> MACROBUTTON  SnrToggleCheckbox √不适用 </w:instrText>
              </w:r>
              <w:r w:rsidRPr="006A6DF6">
                <w:rPr>
                  <w:rFonts w:asciiTheme="minorEastAsia" w:eastAsiaTheme="minorEastAsia" w:hAnsiTheme="minorEastAsia"/>
                  <w:bCs/>
                </w:rPr>
                <w:fldChar w:fldCharType="end"/>
              </w:r>
            </w:p>
          </w:sdtContent>
        </w:sdt>
      </w:sdtContent>
    </w:sdt>
    <w:p w:rsidR="00E56C07" w:rsidRPr="006A6DF6" w:rsidRDefault="00E56C07" w:rsidP="006A6DF6">
      <w:pPr>
        <w:pStyle w:val="Style105"/>
        <w:spacing w:line="360" w:lineRule="auto"/>
        <w:rPr>
          <w:rFonts w:asciiTheme="minorEastAsia" w:eastAsiaTheme="minorEastAsia" w:hAnsiTheme="minorEastAsia"/>
        </w:rPr>
      </w:pPr>
    </w:p>
    <w:sdt>
      <w:sdtPr>
        <w:rPr>
          <w:rFonts w:asciiTheme="minorEastAsia" w:eastAsiaTheme="minorEastAsia" w:hAnsiTheme="minorEastAsia" w:cs="宋体" w:hint="eastAsia"/>
          <w:b w:val="0"/>
          <w:bCs w:val="0"/>
          <w:kern w:val="0"/>
          <w:szCs w:val="24"/>
        </w:rPr>
        <w:alias w:val="模块:公司报告期内的银行授信情况"/>
        <w:tag w:val="_SEC_a7d94bbd67a84ea28cf2ec9a482251a5"/>
        <w:id w:val="1500153940"/>
        <w:lock w:val="sdtLocked"/>
        <w:placeholder>
          <w:docPart w:val="GBC22222222222222222222222222222"/>
        </w:placeholder>
      </w:sdtPr>
      <w:sdtEndPr>
        <w:rPr>
          <w:rFonts w:cs="Times New Roman"/>
          <w:kern w:val="2"/>
          <w:szCs w:val="21"/>
          <w:u w:val="single"/>
        </w:rPr>
      </w:sdtEndPr>
      <w:sdtContent>
        <w:p w:rsidR="00E56C07" w:rsidRPr="006A6DF6" w:rsidRDefault="0070445C" w:rsidP="006A6DF6">
          <w:pPr>
            <w:pStyle w:val="2"/>
            <w:numPr>
              <w:ilvl w:val="0"/>
              <w:numId w:val="50"/>
            </w:numPr>
            <w:spacing w:before="0" w:after="0" w:line="360" w:lineRule="auto"/>
            <w:rPr>
              <w:rFonts w:asciiTheme="minorEastAsia" w:eastAsiaTheme="minorEastAsia" w:hAnsiTheme="minorEastAsia"/>
              <w:bCs w:val="0"/>
            </w:rPr>
          </w:pPr>
          <w:r w:rsidRPr="006A6DF6">
            <w:rPr>
              <w:rFonts w:asciiTheme="minorEastAsia" w:eastAsiaTheme="minorEastAsia" w:hAnsiTheme="minorEastAsia" w:hint="eastAsia"/>
              <w:bCs w:val="0"/>
            </w:rPr>
            <w:t>公司报告期内的银行授信情况</w:t>
          </w:r>
        </w:p>
        <w:sdt>
          <w:sdtPr>
            <w:rPr>
              <w:rFonts w:asciiTheme="minorEastAsia" w:eastAsiaTheme="minorEastAsia" w:hAnsiTheme="minorEastAsia" w:hint="eastAsia"/>
              <w:bCs/>
            </w:rPr>
            <w:alias w:val="是否适用：公司报告期内的银行授信情况[双击切换]"/>
            <w:tag w:val="_GBC_37e7f12496274b2899d3553baab80d55"/>
            <w:id w:val="-1903130365"/>
            <w:lock w:val="sdtLocked"/>
            <w:placeholder>
              <w:docPart w:val="GBC22222222222222222222222222222"/>
            </w:placeholder>
          </w:sdtPr>
          <w:sdtEndPr/>
          <w:sdtContent>
            <w:p w:rsidR="00217639" w:rsidRPr="006A6DF6" w:rsidRDefault="008B7376" w:rsidP="006A6DF6">
              <w:pPr>
                <w:spacing w:line="360" w:lineRule="auto"/>
                <w:rPr>
                  <w:rFonts w:asciiTheme="minorEastAsia" w:eastAsiaTheme="minorEastAsia" w:hAnsiTheme="minorEastAsia"/>
                </w:rPr>
              </w:pPr>
              <w:r w:rsidRPr="006A6DF6">
                <w:rPr>
                  <w:rFonts w:asciiTheme="minorEastAsia" w:eastAsiaTheme="minorEastAsia" w:hAnsiTheme="minorEastAsia"/>
                  <w:bCs/>
                </w:rPr>
                <w:fldChar w:fldCharType="begin"/>
              </w:r>
              <w:r w:rsidR="00217639" w:rsidRPr="006A6DF6">
                <w:rPr>
                  <w:rFonts w:asciiTheme="minorEastAsia" w:eastAsiaTheme="minorEastAsia" w:hAnsiTheme="minorEastAsia"/>
                  <w:bCs/>
                </w:rPr>
                <w:instrText xml:space="preserve"> MACROBUTTON  SnrToggleCheckbox □适用  </w:instrText>
              </w:r>
              <w:r w:rsidRPr="006A6DF6">
                <w:rPr>
                  <w:rFonts w:asciiTheme="minorEastAsia" w:eastAsiaTheme="minorEastAsia" w:hAnsiTheme="minorEastAsia"/>
                  <w:bCs/>
                </w:rPr>
                <w:fldChar w:fldCharType="end"/>
              </w:r>
              <w:r w:rsidRPr="006A6DF6">
                <w:rPr>
                  <w:rFonts w:asciiTheme="minorEastAsia" w:eastAsiaTheme="minorEastAsia" w:hAnsiTheme="minorEastAsia"/>
                  <w:bCs/>
                </w:rPr>
                <w:fldChar w:fldCharType="begin"/>
              </w:r>
              <w:r w:rsidR="00217639" w:rsidRPr="006A6DF6">
                <w:rPr>
                  <w:rFonts w:asciiTheme="minorEastAsia" w:eastAsiaTheme="minorEastAsia" w:hAnsiTheme="minorEastAsia"/>
                  <w:bCs/>
                </w:rPr>
                <w:instrText xml:space="preserve"> MACROBUTTON  SnrToggleCheckbox √不适用 </w:instrText>
              </w:r>
              <w:r w:rsidRPr="006A6DF6">
                <w:rPr>
                  <w:rFonts w:asciiTheme="minorEastAsia" w:eastAsiaTheme="minorEastAsia" w:hAnsiTheme="minorEastAsia"/>
                  <w:bCs/>
                </w:rPr>
                <w:fldChar w:fldCharType="end"/>
              </w:r>
            </w:p>
          </w:sdtContent>
        </w:sdt>
        <w:p w:rsidR="00E56C07" w:rsidRPr="006A6DF6" w:rsidRDefault="009214F1" w:rsidP="006A6DF6">
          <w:pPr>
            <w:spacing w:line="360" w:lineRule="auto"/>
            <w:rPr>
              <w:rFonts w:asciiTheme="minorEastAsia" w:eastAsiaTheme="minorEastAsia" w:hAnsiTheme="minorEastAsia"/>
              <w:u w:val="single"/>
            </w:rPr>
          </w:pPr>
        </w:p>
      </w:sdtContent>
    </w:sdt>
    <w:p w:rsidR="00E56C07" w:rsidRPr="006A6DF6" w:rsidRDefault="00E56C07" w:rsidP="006A6DF6">
      <w:pPr>
        <w:pStyle w:val="Style105"/>
        <w:spacing w:line="360" w:lineRule="auto"/>
        <w:rPr>
          <w:rFonts w:asciiTheme="minorEastAsia" w:eastAsiaTheme="minorEastAsia" w:hAnsiTheme="minorEastAsia"/>
        </w:rPr>
      </w:pPr>
    </w:p>
    <w:sdt>
      <w:sdtPr>
        <w:rPr>
          <w:rFonts w:asciiTheme="minorEastAsia" w:eastAsiaTheme="minorEastAsia" w:hAnsiTheme="minorEastAsia" w:cs="宋体" w:hint="eastAsia"/>
          <w:b w:val="0"/>
          <w:bCs w:val="0"/>
          <w:kern w:val="0"/>
          <w:szCs w:val="24"/>
        </w:rPr>
        <w:alias w:val="模块:公司报告期内执行公司债券募集说明书相关约定或承诺的情况"/>
        <w:tag w:val="_SEC_719fa6395cb0487e8eae126739662543"/>
        <w:id w:val="1683629477"/>
        <w:lock w:val="sdtLocked"/>
        <w:placeholder>
          <w:docPart w:val="GBC22222222222222222222222222222"/>
        </w:placeholder>
      </w:sdtPr>
      <w:sdtEndPr>
        <w:rPr>
          <w:rFonts w:cs="Times New Roman"/>
          <w:kern w:val="2"/>
          <w:szCs w:val="21"/>
          <w:u w:val="single"/>
        </w:rPr>
      </w:sdtEndPr>
      <w:sdtContent>
        <w:p w:rsidR="00E56C07" w:rsidRPr="006A6DF6" w:rsidRDefault="0070445C" w:rsidP="006A6DF6">
          <w:pPr>
            <w:pStyle w:val="2"/>
            <w:numPr>
              <w:ilvl w:val="0"/>
              <w:numId w:val="50"/>
            </w:numPr>
            <w:spacing w:before="0" w:after="0" w:line="360" w:lineRule="auto"/>
            <w:rPr>
              <w:rFonts w:asciiTheme="minorEastAsia" w:eastAsiaTheme="minorEastAsia" w:hAnsiTheme="minorEastAsia"/>
              <w:bCs w:val="0"/>
            </w:rPr>
          </w:pPr>
          <w:r w:rsidRPr="006A6DF6">
            <w:rPr>
              <w:rFonts w:asciiTheme="minorEastAsia" w:eastAsiaTheme="minorEastAsia" w:hAnsiTheme="minorEastAsia" w:hint="eastAsia"/>
              <w:bCs w:val="0"/>
            </w:rPr>
            <w:t>公司报告期内执行公司债券募集说明书相关约定或承诺的情况</w:t>
          </w:r>
        </w:p>
        <w:sdt>
          <w:sdtPr>
            <w:rPr>
              <w:rFonts w:asciiTheme="minorEastAsia" w:eastAsiaTheme="minorEastAsia" w:hAnsiTheme="minorEastAsia" w:hint="eastAsia"/>
              <w:bCs/>
            </w:rPr>
            <w:alias w:val="是否适用：公司报告期内执行公司债券募集说明书相关约定或承诺的情况[双击切换]"/>
            <w:tag w:val="_GBC_ad67e17c6c5c4d4ba60247374a3158a5"/>
            <w:id w:val="1332410906"/>
            <w:lock w:val="sdtLocked"/>
            <w:placeholder>
              <w:docPart w:val="GBC22222222222222222222222222222"/>
            </w:placeholder>
          </w:sdtPr>
          <w:sdtEndPr/>
          <w:sdtContent>
            <w:p w:rsidR="00E56C07" w:rsidRPr="006A6DF6" w:rsidRDefault="008B7376" w:rsidP="006A6DF6">
              <w:pPr>
                <w:spacing w:line="360" w:lineRule="auto"/>
                <w:rPr>
                  <w:rFonts w:asciiTheme="minorEastAsia" w:eastAsiaTheme="minorEastAsia" w:hAnsiTheme="minorEastAsia"/>
                  <w:bCs/>
                </w:rPr>
              </w:pPr>
              <w:r w:rsidRPr="006A6DF6">
                <w:rPr>
                  <w:rFonts w:asciiTheme="minorEastAsia" w:eastAsiaTheme="minorEastAsia" w:hAnsiTheme="minorEastAsia"/>
                  <w:bCs/>
                </w:rPr>
                <w:fldChar w:fldCharType="begin"/>
              </w:r>
              <w:r w:rsidR="0070445C" w:rsidRPr="006A6DF6">
                <w:rPr>
                  <w:rFonts w:asciiTheme="minorEastAsia" w:eastAsiaTheme="minorEastAsia" w:hAnsiTheme="minorEastAsia"/>
                  <w:bCs/>
                </w:rPr>
                <w:instrText xml:space="preserve"> MACROBUTTON  SnrToggleCheckbox √适用  </w:instrText>
              </w:r>
              <w:r w:rsidRPr="006A6DF6">
                <w:rPr>
                  <w:rFonts w:asciiTheme="minorEastAsia" w:eastAsiaTheme="minorEastAsia" w:hAnsiTheme="minorEastAsia"/>
                  <w:bCs/>
                </w:rPr>
                <w:fldChar w:fldCharType="end"/>
              </w:r>
              <w:r w:rsidRPr="006A6DF6">
                <w:rPr>
                  <w:rFonts w:asciiTheme="minorEastAsia" w:eastAsiaTheme="minorEastAsia" w:hAnsiTheme="minorEastAsia"/>
                  <w:bCs/>
                </w:rPr>
                <w:fldChar w:fldCharType="begin"/>
              </w:r>
              <w:r w:rsidR="0070445C" w:rsidRPr="006A6DF6">
                <w:rPr>
                  <w:rFonts w:asciiTheme="minorEastAsia" w:eastAsiaTheme="minorEastAsia" w:hAnsiTheme="minorEastAsia"/>
                  <w:bCs/>
                </w:rPr>
                <w:instrText xml:space="preserve"> MACROBUTTON  SnrToggleCheckbox □不适用 </w:instrText>
              </w:r>
              <w:r w:rsidRPr="006A6DF6">
                <w:rPr>
                  <w:rFonts w:asciiTheme="minorEastAsia" w:eastAsiaTheme="minorEastAsia" w:hAnsiTheme="minorEastAsia"/>
                  <w:bCs/>
                </w:rPr>
                <w:fldChar w:fldCharType="end"/>
              </w:r>
            </w:p>
          </w:sdtContent>
        </w:sdt>
        <w:sdt>
          <w:sdtPr>
            <w:rPr>
              <w:rFonts w:asciiTheme="minorEastAsia" w:eastAsiaTheme="minorEastAsia" w:hAnsiTheme="minorEastAsia" w:hint="eastAsia"/>
              <w:bCs/>
            </w:rPr>
            <w:alias w:val="公司报告期内执行公司债券募集说明书相关约定或承诺的情况"/>
            <w:tag w:val="_GBC_67cbfa49108949888a343f5886e593ce"/>
            <w:id w:val="370112422"/>
            <w:lock w:val="sdtLocked"/>
            <w:placeholder>
              <w:docPart w:val="GBC22222222222222222222222222222"/>
            </w:placeholder>
          </w:sdtPr>
          <w:sdtEndPr/>
          <w:sdtContent>
            <w:p w:rsidR="00217639" w:rsidRPr="006A6DF6" w:rsidRDefault="00217639" w:rsidP="006A6DF6">
              <w:pPr>
                <w:spacing w:line="360" w:lineRule="auto"/>
                <w:ind w:firstLineChars="200" w:firstLine="420"/>
                <w:rPr>
                  <w:rFonts w:asciiTheme="minorEastAsia" w:eastAsiaTheme="minorEastAsia" w:hAnsiTheme="minorEastAsia"/>
                </w:rPr>
              </w:pPr>
              <w:r w:rsidRPr="006A6DF6">
                <w:rPr>
                  <w:rFonts w:asciiTheme="minorEastAsia" w:eastAsiaTheme="minorEastAsia" w:hAnsiTheme="minorEastAsia" w:hint="eastAsia"/>
                  <w:color w:val="000000"/>
                </w:rPr>
                <w:t>由于公司资金流动性紧张</w:t>
              </w:r>
              <w:r w:rsidRPr="006A6DF6">
                <w:rPr>
                  <w:rFonts w:asciiTheme="minorEastAsia" w:eastAsiaTheme="minorEastAsia" w:hAnsiTheme="minorEastAsia" w:hint="eastAsia"/>
                </w:rPr>
                <w:t>，导致公司</w:t>
              </w:r>
              <w:r w:rsidRPr="006A6DF6">
                <w:rPr>
                  <w:rFonts w:asciiTheme="minorEastAsia" w:eastAsiaTheme="minorEastAsia" w:hAnsiTheme="minorEastAsia" w:hint="eastAsia"/>
                  <w:color w:val="000000"/>
                </w:rPr>
                <w:t>2016年公司债券（第二期）债券本息</w:t>
              </w:r>
              <w:r w:rsidRPr="006A6DF6">
                <w:rPr>
                  <w:rFonts w:asciiTheme="minorEastAsia" w:eastAsiaTheme="minorEastAsia" w:hAnsiTheme="minorEastAsia" w:hint="eastAsia"/>
                </w:rPr>
                <w:t>未能于2020年3月15日按期进行兑付，构成违约，产生了债务问题。</w:t>
              </w:r>
            </w:p>
            <w:p w:rsidR="00217639" w:rsidRPr="006A6DF6" w:rsidRDefault="00217639" w:rsidP="006A6DF6">
              <w:pPr>
                <w:spacing w:line="360" w:lineRule="auto"/>
                <w:ind w:firstLineChars="200" w:firstLine="420"/>
                <w:rPr>
                  <w:rFonts w:asciiTheme="minorEastAsia" w:eastAsiaTheme="minorEastAsia" w:hAnsiTheme="minorEastAsia"/>
                </w:rPr>
              </w:pPr>
              <w:r w:rsidRPr="006A6DF6">
                <w:rPr>
                  <w:rFonts w:asciiTheme="minorEastAsia" w:eastAsiaTheme="minorEastAsia" w:hAnsiTheme="minorEastAsia" w:hint="eastAsia"/>
                  <w:color w:val="000000"/>
                </w:rPr>
                <w:t>公司通过</w:t>
              </w:r>
              <w:r w:rsidRPr="006A6DF6">
                <w:rPr>
                  <w:rFonts w:asciiTheme="minorEastAsia" w:eastAsiaTheme="minorEastAsia" w:hAnsiTheme="minorEastAsia" w:hint="eastAsia"/>
                </w:rPr>
                <w:t>稳定企业生产经营</w:t>
              </w:r>
              <w:r w:rsidRPr="006A6DF6">
                <w:rPr>
                  <w:rFonts w:asciiTheme="minorEastAsia" w:eastAsiaTheme="minorEastAsia" w:hAnsiTheme="minorEastAsia" w:hint="eastAsia"/>
                  <w:color w:val="000000"/>
                </w:rPr>
                <w:t>、精细化管理降本、加速资金回笼</w:t>
              </w:r>
              <w:r w:rsidRPr="006A6DF6">
                <w:rPr>
                  <w:rFonts w:asciiTheme="minorEastAsia" w:eastAsiaTheme="minorEastAsia" w:hAnsiTheme="minorEastAsia" w:hint="eastAsia"/>
                </w:rPr>
                <w:t>、积极推进重整</w:t>
              </w:r>
              <w:r w:rsidRPr="006A6DF6">
                <w:rPr>
                  <w:rFonts w:asciiTheme="minorEastAsia" w:eastAsiaTheme="minorEastAsia" w:hAnsiTheme="minorEastAsia" w:hint="eastAsia"/>
                  <w:color w:val="000000"/>
                </w:rPr>
                <w:t>等多途径筹集偿债资金，并积极与债权人寻求债务和解方案，共同解决债务问题</w:t>
              </w:r>
              <w:r w:rsidRPr="006A6DF6">
                <w:rPr>
                  <w:rFonts w:asciiTheme="minorEastAsia" w:eastAsiaTheme="minorEastAsia" w:hAnsiTheme="minorEastAsia" w:hint="eastAsia"/>
                </w:rPr>
                <w:t>，下半年公司积极执行重整计划，从根本上保障债权人权益。</w:t>
              </w:r>
            </w:p>
            <w:p w:rsidR="00E56C07" w:rsidRPr="006A6DF6" w:rsidRDefault="009214F1" w:rsidP="006A6DF6">
              <w:pPr>
                <w:spacing w:line="360" w:lineRule="auto"/>
                <w:rPr>
                  <w:rFonts w:asciiTheme="minorEastAsia" w:eastAsiaTheme="minorEastAsia" w:hAnsiTheme="minorEastAsia"/>
                  <w:u w:val="single"/>
                </w:rPr>
              </w:pPr>
            </w:p>
          </w:sdtContent>
        </w:sdt>
      </w:sdtContent>
    </w:sdt>
    <w:p w:rsidR="00E56C07" w:rsidRPr="006A6DF6" w:rsidRDefault="00E56C07" w:rsidP="006A6DF6">
      <w:pPr>
        <w:pStyle w:val="Style105"/>
        <w:spacing w:line="360" w:lineRule="auto"/>
        <w:rPr>
          <w:rFonts w:asciiTheme="minorEastAsia" w:eastAsiaTheme="minorEastAsia" w:hAnsiTheme="minorEastAsia"/>
        </w:rPr>
      </w:pPr>
    </w:p>
    <w:sdt>
      <w:sdtPr>
        <w:rPr>
          <w:rFonts w:asciiTheme="minorEastAsia" w:eastAsiaTheme="minorEastAsia" w:hAnsiTheme="minorEastAsia" w:cs="宋体" w:hint="eastAsia"/>
          <w:b w:val="0"/>
          <w:bCs w:val="0"/>
          <w:kern w:val="0"/>
          <w:szCs w:val="24"/>
        </w:rPr>
        <w:alias w:val="模块:公司发生重大事项及对公司经营情况和偿债能力的影响"/>
        <w:tag w:val="_SEC_997738f88bed4979a7ada9d944efc400"/>
        <w:id w:val="371653323"/>
        <w:lock w:val="sdtLocked"/>
        <w:placeholder>
          <w:docPart w:val="GBC22222222222222222222222222222"/>
        </w:placeholder>
      </w:sdtPr>
      <w:sdtEndPr>
        <w:rPr>
          <w:rFonts w:cs="Times New Roman"/>
          <w:kern w:val="2"/>
          <w:szCs w:val="21"/>
          <w:u w:val="single"/>
        </w:rPr>
      </w:sdtEndPr>
      <w:sdtContent>
        <w:p w:rsidR="00E56C07" w:rsidRPr="006A6DF6" w:rsidRDefault="0070445C" w:rsidP="006A6DF6">
          <w:pPr>
            <w:pStyle w:val="2"/>
            <w:numPr>
              <w:ilvl w:val="0"/>
              <w:numId w:val="50"/>
            </w:numPr>
            <w:spacing w:before="0" w:after="0" w:line="360" w:lineRule="auto"/>
            <w:rPr>
              <w:rFonts w:asciiTheme="minorEastAsia" w:eastAsiaTheme="minorEastAsia" w:hAnsiTheme="minorEastAsia"/>
              <w:bCs w:val="0"/>
            </w:rPr>
          </w:pPr>
          <w:r w:rsidRPr="006A6DF6">
            <w:rPr>
              <w:rFonts w:asciiTheme="minorEastAsia" w:eastAsiaTheme="minorEastAsia" w:hAnsiTheme="minorEastAsia" w:hint="eastAsia"/>
              <w:bCs w:val="0"/>
            </w:rPr>
            <w:t>公司发生的重大</w:t>
          </w:r>
          <w:r w:rsidRPr="006A6DF6">
            <w:rPr>
              <w:rFonts w:asciiTheme="minorEastAsia" w:eastAsiaTheme="minorEastAsia" w:hAnsiTheme="minorEastAsia" w:hint="eastAsia"/>
            </w:rPr>
            <w:t>事项</w:t>
          </w:r>
          <w:r w:rsidRPr="006A6DF6">
            <w:rPr>
              <w:rFonts w:asciiTheme="minorEastAsia" w:eastAsiaTheme="minorEastAsia" w:hAnsiTheme="minorEastAsia" w:hint="eastAsia"/>
              <w:bCs w:val="0"/>
            </w:rPr>
            <w:t>及对公司经营情况和偿债能力的影响</w:t>
          </w:r>
        </w:p>
        <w:sdt>
          <w:sdtPr>
            <w:rPr>
              <w:rFonts w:asciiTheme="minorEastAsia" w:eastAsiaTheme="minorEastAsia" w:hAnsiTheme="minorEastAsia" w:hint="eastAsia"/>
              <w:bCs/>
            </w:rPr>
            <w:alias w:val="是否适用：公司发生的重大事项及对公司经营情况和偿债能力的影响[双击切换]"/>
            <w:tag w:val="_GBC_4b9e8a2bc98a483f93242171f33af6de"/>
            <w:id w:val="-2016526720"/>
            <w:lock w:val="sdtLocked"/>
            <w:placeholder>
              <w:docPart w:val="GBC22222222222222222222222222222"/>
            </w:placeholder>
          </w:sdtPr>
          <w:sdtEndPr/>
          <w:sdtContent>
            <w:p w:rsidR="00E56C07" w:rsidRPr="006A6DF6" w:rsidRDefault="008B7376" w:rsidP="006A6DF6">
              <w:pPr>
                <w:spacing w:line="360" w:lineRule="auto"/>
                <w:rPr>
                  <w:rFonts w:asciiTheme="minorEastAsia" w:eastAsiaTheme="minorEastAsia" w:hAnsiTheme="minorEastAsia"/>
                  <w:bCs/>
                </w:rPr>
              </w:pPr>
              <w:r w:rsidRPr="006A6DF6">
                <w:rPr>
                  <w:rFonts w:asciiTheme="minorEastAsia" w:eastAsiaTheme="minorEastAsia" w:hAnsiTheme="minorEastAsia"/>
                  <w:bCs/>
                </w:rPr>
                <w:fldChar w:fldCharType="begin"/>
              </w:r>
              <w:r w:rsidR="0070445C" w:rsidRPr="006A6DF6">
                <w:rPr>
                  <w:rFonts w:asciiTheme="minorEastAsia" w:eastAsiaTheme="minorEastAsia" w:hAnsiTheme="minorEastAsia"/>
                  <w:bCs/>
                </w:rPr>
                <w:instrText xml:space="preserve"> MACROBUTTON  SnrToggleCheckbox √适用  </w:instrText>
              </w:r>
              <w:r w:rsidRPr="006A6DF6">
                <w:rPr>
                  <w:rFonts w:asciiTheme="minorEastAsia" w:eastAsiaTheme="minorEastAsia" w:hAnsiTheme="minorEastAsia"/>
                  <w:bCs/>
                </w:rPr>
                <w:fldChar w:fldCharType="end"/>
              </w:r>
              <w:r w:rsidRPr="006A6DF6">
                <w:rPr>
                  <w:rFonts w:asciiTheme="minorEastAsia" w:eastAsiaTheme="minorEastAsia" w:hAnsiTheme="minorEastAsia"/>
                  <w:bCs/>
                </w:rPr>
                <w:fldChar w:fldCharType="begin"/>
              </w:r>
              <w:r w:rsidR="0070445C" w:rsidRPr="006A6DF6">
                <w:rPr>
                  <w:rFonts w:asciiTheme="minorEastAsia" w:eastAsiaTheme="minorEastAsia" w:hAnsiTheme="minorEastAsia"/>
                  <w:bCs/>
                </w:rPr>
                <w:instrText xml:space="preserve"> MACROBUTTON  SnrToggleCheckbox □不适用 </w:instrText>
              </w:r>
              <w:r w:rsidRPr="006A6DF6">
                <w:rPr>
                  <w:rFonts w:asciiTheme="minorEastAsia" w:eastAsiaTheme="minorEastAsia" w:hAnsiTheme="minorEastAsia"/>
                  <w:bCs/>
                </w:rPr>
                <w:fldChar w:fldCharType="end"/>
              </w:r>
            </w:p>
          </w:sdtContent>
        </w:sdt>
        <w:sdt>
          <w:sdtPr>
            <w:rPr>
              <w:rFonts w:asciiTheme="minorEastAsia" w:eastAsiaTheme="minorEastAsia" w:hAnsiTheme="minorEastAsia" w:hint="eastAsia"/>
              <w:bCs/>
            </w:rPr>
            <w:alias w:val="公司发生重大事项及对公司经营情况和偿债能力的影响"/>
            <w:tag w:val="_GBC_f72bcfaeadfc4bf2b9fb64b497d2c7ad"/>
            <w:id w:val="-5604174"/>
            <w:lock w:val="sdtLocked"/>
            <w:placeholder>
              <w:docPart w:val="GBC22222222222222222222222222222"/>
            </w:placeholder>
          </w:sdtPr>
          <w:sdtEndPr/>
          <w:sdtContent>
            <w:p w:rsidR="00E56C07" w:rsidRPr="006A6DF6" w:rsidRDefault="0070445C" w:rsidP="006A6DF6">
              <w:pPr>
                <w:spacing w:line="360" w:lineRule="auto"/>
                <w:ind w:firstLineChars="200" w:firstLine="420"/>
                <w:rPr>
                  <w:rFonts w:asciiTheme="minorEastAsia" w:eastAsiaTheme="minorEastAsia" w:hAnsiTheme="minorEastAsia"/>
                  <w:bCs/>
                </w:rPr>
              </w:pPr>
              <w:r w:rsidRPr="006A6DF6">
                <w:rPr>
                  <w:rFonts w:asciiTheme="minorEastAsia" w:eastAsiaTheme="minorEastAsia" w:hAnsiTheme="minorEastAsia" w:hint="eastAsia"/>
                </w:rPr>
                <w:t>2020年8月21日，重庆市五中院裁定受理公司破产重整一案，公司正式进入重整程序。2020年1</w:t>
              </w:r>
              <w:r w:rsidR="00217639" w:rsidRPr="006A6DF6">
                <w:rPr>
                  <w:rFonts w:asciiTheme="minorEastAsia" w:eastAsiaTheme="minorEastAsia" w:hAnsiTheme="minorEastAsia" w:hint="eastAsia"/>
                </w:rPr>
                <w:t>1</w:t>
              </w:r>
              <w:r w:rsidRPr="006A6DF6">
                <w:rPr>
                  <w:rFonts w:asciiTheme="minorEastAsia" w:eastAsiaTheme="minorEastAsia" w:hAnsiTheme="minorEastAsia" w:hint="eastAsia"/>
                </w:rPr>
                <w:t>月</w:t>
              </w:r>
              <w:r w:rsidR="00217639" w:rsidRPr="006A6DF6">
                <w:rPr>
                  <w:rFonts w:asciiTheme="minorEastAsia" w:eastAsiaTheme="minorEastAsia" w:hAnsiTheme="minorEastAsia" w:hint="eastAsia"/>
                </w:rPr>
                <w:t>30</w:t>
              </w:r>
              <w:r w:rsidRPr="006A6DF6">
                <w:rPr>
                  <w:rFonts w:asciiTheme="minorEastAsia" w:eastAsiaTheme="minorEastAsia" w:hAnsiTheme="minorEastAsia" w:hint="eastAsia"/>
                </w:rPr>
                <w:t>日，重庆市五中院</w:t>
              </w:r>
              <w:proofErr w:type="gramStart"/>
              <w:r w:rsidRPr="006A6DF6">
                <w:rPr>
                  <w:rFonts w:asciiTheme="minorEastAsia" w:eastAsiaTheme="minorEastAsia" w:hAnsiTheme="minorEastAsia" w:hint="eastAsia"/>
                </w:rPr>
                <w:t>作出</w:t>
              </w:r>
              <w:proofErr w:type="gramEnd"/>
              <w:r w:rsidRPr="006A6DF6">
                <w:rPr>
                  <w:rFonts w:asciiTheme="minorEastAsia" w:eastAsiaTheme="minorEastAsia" w:hAnsiTheme="minorEastAsia" w:hint="eastAsia"/>
                </w:rPr>
                <w:t>《民事裁定书》，裁定批准公司重整计划，并终止公司重整程序，公司进入重整计划执行阶段。2021年2月8日，公司收到重庆市五中院送达的《民事裁定书》，裁定确认公司重整计划已执行完毕，并终结公司重整程序。重整计划对偿债方案做了详细说明，公司已严格按照重整计划执行了偿债方案。</w:t>
              </w:r>
            </w:p>
            <w:p w:rsidR="00E56C07" w:rsidRPr="006A6DF6" w:rsidRDefault="009214F1" w:rsidP="006A6DF6">
              <w:pPr>
                <w:spacing w:line="360" w:lineRule="auto"/>
                <w:rPr>
                  <w:rFonts w:asciiTheme="minorEastAsia" w:eastAsiaTheme="minorEastAsia" w:hAnsiTheme="minorEastAsia"/>
                  <w:u w:val="single"/>
                </w:rPr>
              </w:pPr>
            </w:p>
          </w:sdtContent>
        </w:sdt>
      </w:sdtContent>
    </w:sdt>
    <w:p w:rsidR="00E56C07" w:rsidRPr="006A6DF6" w:rsidRDefault="00E56C07" w:rsidP="006A6DF6">
      <w:pPr>
        <w:spacing w:line="360" w:lineRule="auto"/>
        <w:rPr>
          <w:rFonts w:asciiTheme="minorEastAsia" w:eastAsiaTheme="minorEastAsia" w:hAnsiTheme="minorEastAsia"/>
          <w:u w:val="single"/>
        </w:rPr>
      </w:pPr>
    </w:p>
    <w:p w:rsidR="00E56C07" w:rsidRDefault="00E56C07">
      <w:pPr>
        <w:rPr>
          <w:rFonts w:hAnsi="Arial"/>
          <w:bCs/>
        </w:rPr>
        <w:sectPr w:rsidR="00E56C07">
          <w:pgSz w:w="11906" w:h="16838"/>
          <w:pgMar w:top="1525" w:right="1276" w:bottom="1440" w:left="1797" w:header="851" w:footer="992" w:gutter="0"/>
          <w:cols w:space="425"/>
          <w:docGrid w:linePitch="312"/>
        </w:sectPr>
      </w:pPr>
    </w:p>
    <w:p w:rsidR="00E56C07" w:rsidRDefault="0070445C">
      <w:pPr>
        <w:pStyle w:val="1"/>
        <w:numPr>
          <w:ilvl w:val="0"/>
          <w:numId w:val="2"/>
        </w:numPr>
        <w:rPr>
          <w:rFonts w:ascii="宋体" w:eastAsia="宋体" w:hAnsi="宋体"/>
          <w:bCs w:val="0"/>
          <w:szCs w:val="28"/>
        </w:rPr>
      </w:pPr>
      <w:bookmarkStart w:id="103" w:name="_Toc407111364"/>
      <w:bookmarkStart w:id="104" w:name="_Toc28098033"/>
      <w:r>
        <w:rPr>
          <w:rFonts w:ascii="宋体" w:eastAsia="宋体" w:hAnsi="宋体"/>
          <w:bCs w:val="0"/>
          <w:szCs w:val="28"/>
        </w:rPr>
        <w:lastRenderedPageBreak/>
        <w:t>财务报告</w:t>
      </w:r>
      <w:bookmarkEnd w:id="103"/>
      <w:bookmarkEnd w:id="104"/>
    </w:p>
    <w:sdt>
      <w:sdtPr>
        <w:rPr>
          <w:rFonts w:ascii="宋体" w:hAnsi="宋体" w:cs="宋体" w:hint="eastAsia"/>
          <w:b w:val="0"/>
          <w:bCs w:val="0"/>
          <w:kern w:val="0"/>
          <w:szCs w:val="24"/>
        </w:rPr>
        <w:alias w:val="模块:审计报告"/>
        <w:tag w:val="_GBC_3c4b7d00409449a2b71d41277e7bd042"/>
        <w:id w:val="1617797236"/>
        <w:lock w:val="sdtLocked"/>
        <w:placeholder>
          <w:docPart w:val="GBC22222222222222222222222222222"/>
        </w:placeholder>
      </w:sdtPr>
      <w:sdtEndPr>
        <w:rPr>
          <w:rFonts w:ascii="Times New Roman" w:hAnsi="Times New Roman" w:cs="Times New Roman"/>
          <w:kern w:val="2"/>
          <w:szCs w:val="21"/>
        </w:rPr>
      </w:sdtEndPr>
      <w:sdtContent>
        <w:p w:rsidR="00E56C07" w:rsidRDefault="0070445C">
          <w:pPr>
            <w:pStyle w:val="2"/>
            <w:numPr>
              <w:ilvl w:val="0"/>
              <w:numId w:val="51"/>
            </w:numP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1513989750"/>
            <w:lock w:val="sdtLocked"/>
            <w:placeholder>
              <w:docPart w:val="GBC22222222222222222222222222222"/>
            </w:placeholder>
          </w:sdtPr>
          <w:sdtEndPr/>
          <w:sdtContent>
            <w:p w:rsidR="00E56C07" w:rsidRDefault="008B7376">
              <w:pPr>
                <w:pStyle w:val="Style105"/>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sdt>
          <w:sdtPr>
            <w:rPr>
              <w:rFonts w:hint="eastAsia"/>
            </w:rPr>
            <w:alias w:val="审计报告全文"/>
            <w:tag w:val="_GBC_08aaee8d8997491cb4fc7ef77b493e65"/>
            <w:id w:val="1440418060"/>
            <w:lock w:val="sdtLocked"/>
            <w:placeholder>
              <w:docPart w:val="GBC22222222222222222222222222222"/>
            </w:placeholder>
          </w:sdtPr>
          <w:sdtEndPr/>
          <w:sdtContent>
            <w:p w:rsidR="005F50E2" w:rsidRPr="0009101A" w:rsidRDefault="005F50E2" w:rsidP="005F50E2">
              <w:pPr>
                <w:keepLines/>
                <w:widowControl w:val="0"/>
                <w:adjustRightInd w:val="0"/>
                <w:snapToGrid w:val="0"/>
                <w:jc w:val="center"/>
                <w:outlineLvl w:val="0"/>
                <w:rPr>
                  <w:rFonts w:asciiTheme="minorEastAsia" w:eastAsiaTheme="minorEastAsia" w:hAnsiTheme="minorEastAsia"/>
                  <w:b/>
                  <w:spacing w:val="80"/>
                  <w:sz w:val="28"/>
                  <w:szCs w:val="28"/>
                </w:rPr>
              </w:pPr>
              <w:r w:rsidRPr="0009101A">
                <w:rPr>
                  <w:rFonts w:asciiTheme="minorEastAsia" w:eastAsiaTheme="minorEastAsia" w:hAnsiTheme="minorEastAsia"/>
                  <w:b/>
                  <w:spacing w:val="80"/>
                  <w:sz w:val="28"/>
                  <w:szCs w:val="28"/>
                </w:rPr>
                <w:t>审计报告</w:t>
              </w:r>
            </w:p>
            <w:p w:rsidR="005F50E2" w:rsidRPr="005F50E2" w:rsidRDefault="005F50E2" w:rsidP="005F50E2">
              <w:pPr>
                <w:keepLines/>
                <w:widowControl w:val="0"/>
                <w:adjustRightInd w:val="0"/>
                <w:snapToGrid w:val="0"/>
                <w:spacing w:line="360" w:lineRule="auto"/>
                <w:jc w:val="right"/>
                <w:rPr>
                  <w:rFonts w:asciiTheme="minorEastAsia" w:eastAsiaTheme="minorEastAsia" w:hAnsiTheme="minorEastAsia"/>
                  <w:b/>
                </w:rPr>
              </w:pPr>
            </w:p>
            <w:p w:rsidR="005F50E2" w:rsidRPr="005F50E2" w:rsidRDefault="005F50E2" w:rsidP="005F50E2">
              <w:pPr>
                <w:widowControl w:val="0"/>
                <w:autoSpaceDE w:val="0"/>
                <w:autoSpaceDN w:val="0"/>
                <w:adjustRightInd w:val="0"/>
                <w:snapToGrid w:val="0"/>
                <w:spacing w:line="360" w:lineRule="auto"/>
                <w:jc w:val="right"/>
                <w:rPr>
                  <w:rFonts w:asciiTheme="minorEastAsia" w:eastAsiaTheme="minorEastAsia" w:hAnsiTheme="minorEastAsia"/>
                  <w:b/>
                  <w:kern w:val="0"/>
                </w:rPr>
              </w:pPr>
              <w:proofErr w:type="gramStart"/>
              <w:r w:rsidRPr="005F50E2">
                <w:rPr>
                  <w:rFonts w:asciiTheme="minorEastAsia" w:eastAsiaTheme="minorEastAsia" w:hAnsiTheme="minorEastAsia"/>
                  <w:b/>
                  <w:kern w:val="0"/>
                </w:rPr>
                <w:t>天衡审字</w:t>
              </w:r>
              <w:proofErr w:type="gramEnd"/>
              <w:r w:rsidRPr="005F50E2">
                <w:rPr>
                  <w:rFonts w:asciiTheme="minorEastAsia" w:eastAsiaTheme="minorEastAsia" w:hAnsiTheme="minorEastAsia"/>
                  <w:b/>
                  <w:kern w:val="0"/>
                </w:rPr>
                <w:t>（2021）00520号</w:t>
              </w:r>
            </w:p>
            <w:p w:rsidR="005F50E2" w:rsidRPr="005F50E2" w:rsidRDefault="005F50E2" w:rsidP="005F50E2">
              <w:pPr>
                <w:keepLines/>
                <w:widowControl w:val="0"/>
                <w:adjustRightInd w:val="0"/>
                <w:snapToGrid w:val="0"/>
                <w:spacing w:line="360" w:lineRule="auto"/>
                <w:jc w:val="right"/>
                <w:rPr>
                  <w:rFonts w:asciiTheme="minorEastAsia" w:eastAsiaTheme="minorEastAsia" w:hAnsiTheme="minorEastAsia"/>
                </w:rPr>
              </w:pPr>
            </w:p>
            <w:p w:rsidR="005F50E2" w:rsidRPr="005F50E2" w:rsidRDefault="005F50E2" w:rsidP="005F50E2">
              <w:pPr>
                <w:pStyle w:val="aa"/>
                <w:widowControl w:val="0"/>
                <w:adjustRightInd w:val="0"/>
                <w:snapToGrid w:val="0"/>
                <w:spacing w:line="360" w:lineRule="auto"/>
                <w:rPr>
                  <w:rFonts w:asciiTheme="minorEastAsia" w:eastAsiaTheme="minorEastAsia" w:hAnsiTheme="minorEastAsia"/>
                  <w:b/>
                  <w:szCs w:val="21"/>
                </w:rPr>
              </w:pPr>
              <w:r w:rsidRPr="005F50E2">
                <w:rPr>
                  <w:rFonts w:asciiTheme="minorEastAsia" w:eastAsiaTheme="minorEastAsia" w:hAnsiTheme="minorEastAsia"/>
                  <w:b/>
                  <w:szCs w:val="21"/>
                </w:rPr>
                <w:t>力帆科技（集团）股份有限公司全体股东：</w:t>
              </w:r>
            </w:p>
            <w:p w:rsidR="005F50E2" w:rsidRPr="005F50E2" w:rsidRDefault="005F50E2" w:rsidP="005F50E2">
              <w:pPr>
                <w:widowControl w:val="0"/>
                <w:numPr>
                  <w:ilvl w:val="0"/>
                  <w:numId w:val="146"/>
                </w:numPr>
                <w:snapToGrid w:val="0"/>
                <w:spacing w:line="360" w:lineRule="auto"/>
                <w:ind w:left="0" w:firstLineChars="200" w:firstLine="422"/>
                <w:outlineLvl w:val="1"/>
                <w:rPr>
                  <w:rFonts w:asciiTheme="minorEastAsia" w:eastAsiaTheme="minorEastAsia" w:hAnsiTheme="minorEastAsia"/>
                  <w:b/>
                </w:rPr>
              </w:pPr>
              <w:r w:rsidRPr="005F50E2">
                <w:rPr>
                  <w:rFonts w:asciiTheme="minorEastAsia" w:eastAsiaTheme="minorEastAsia" w:hAnsiTheme="minorEastAsia"/>
                  <w:b/>
                </w:rPr>
                <w:t>审计意见</w:t>
              </w:r>
            </w:p>
            <w:p w:rsidR="005F50E2" w:rsidRPr="005F50E2" w:rsidRDefault="005F50E2" w:rsidP="005F50E2">
              <w:pPr>
                <w:widowControl w:val="0"/>
                <w:autoSpaceDE w:val="0"/>
                <w:snapToGrid w:val="0"/>
                <w:spacing w:line="360" w:lineRule="auto"/>
                <w:ind w:firstLineChars="200" w:firstLine="420"/>
                <w:jc w:val="both"/>
                <w:rPr>
                  <w:rFonts w:asciiTheme="minorEastAsia" w:eastAsiaTheme="minorEastAsia" w:hAnsiTheme="minorEastAsia"/>
                </w:rPr>
              </w:pPr>
              <w:r w:rsidRPr="005F50E2">
                <w:rPr>
                  <w:rFonts w:asciiTheme="minorEastAsia" w:eastAsiaTheme="minorEastAsia" w:hAnsiTheme="minorEastAsia"/>
                </w:rPr>
                <w:t>我们审计了力帆科技（集团）股份有限公司</w:t>
              </w:r>
              <w:r w:rsidRPr="005F50E2">
                <w:rPr>
                  <w:rFonts w:asciiTheme="minorEastAsia" w:eastAsiaTheme="minorEastAsia" w:hAnsiTheme="minorEastAsia" w:hint="eastAsia"/>
                </w:rPr>
                <w:t>（</w:t>
              </w:r>
              <w:r w:rsidRPr="005F50E2">
                <w:rPr>
                  <w:rFonts w:asciiTheme="minorEastAsia" w:eastAsiaTheme="minorEastAsia" w:hAnsiTheme="minorEastAsia"/>
                </w:rPr>
                <w:t>以下简称力帆股份</w:t>
              </w:r>
              <w:r w:rsidRPr="005F50E2">
                <w:rPr>
                  <w:rFonts w:asciiTheme="minorEastAsia" w:eastAsiaTheme="minorEastAsia" w:hAnsiTheme="minorEastAsia" w:hint="eastAsia"/>
                </w:rPr>
                <w:t>）</w:t>
              </w:r>
              <w:r w:rsidRPr="005F50E2">
                <w:rPr>
                  <w:rFonts w:asciiTheme="minorEastAsia" w:eastAsiaTheme="minorEastAsia" w:hAnsiTheme="minorEastAsia"/>
                </w:rPr>
                <w:t>财务报表，包括2020年12月31日的合并及母公司资产负债表，2020年度的合并及母公司利润表、合并及母公司现金流量表、合并及母公司</w:t>
              </w:r>
              <w:r w:rsidRPr="005F50E2">
                <w:rPr>
                  <w:rFonts w:asciiTheme="minorEastAsia" w:eastAsiaTheme="minorEastAsia" w:hAnsiTheme="minorEastAsia" w:hint="eastAsia"/>
                </w:rPr>
                <w:t>所有者</w:t>
              </w:r>
              <w:r w:rsidRPr="005F50E2">
                <w:rPr>
                  <w:rFonts w:asciiTheme="minorEastAsia" w:eastAsiaTheme="minorEastAsia" w:hAnsiTheme="minorEastAsia"/>
                </w:rPr>
                <w:t>权益变动表以及相关财务报表附注。</w:t>
              </w:r>
            </w:p>
            <w:p w:rsidR="005F50E2" w:rsidRPr="005F50E2" w:rsidRDefault="005F50E2" w:rsidP="005F50E2">
              <w:pPr>
                <w:widowControl w:val="0"/>
                <w:autoSpaceDE w:val="0"/>
                <w:snapToGrid w:val="0"/>
                <w:spacing w:line="360" w:lineRule="auto"/>
                <w:ind w:firstLineChars="200" w:firstLine="420"/>
                <w:jc w:val="both"/>
                <w:rPr>
                  <w:rFonts w:asciiTheme="minorEastAsia" w:eastAsiaTheme="minorEastAsia" w:hAnsiTheme="minorEastAsia"/>
                </w:rPr>
              </w:pPr>
              <w:r w:rsidRPr="005F50E2">
                <w:rPr>
                  <w:rFonts w:asciiTheme="minorEastAsia" w:eastAsiaTheme="minorEastAsia" w:hAnsiTheme="minorEastAsia"/>
                </w:rPr>
                <w:t>我们认为，后附的财务报表在所有重大方面按照企业会计准则的规定编制，公允反映了力</w:t>
              </w:r>
              <w:proofErr w:type="gramStart"/>
              <w:r w:rsidRPr="005F50E2">
                <w:rPr>
                  <w:rFonts w:asciiTheme="minorEastAsia" w:eastAsiaTheme="minorEastAsia" w:hAnsiTheme="minorEastAsia"/>
                </w:rPr>
                <w:t>帆股份</w:t>
              </w:r>
              <w:proofErr w:type="gramEnd"/>
              <w:r w:rsidRPr="005F50E2">
                <w:rPr>
                  <w:rFonts w:asciiTheme="minorEastAsia" w:eastAsiaTheme="minorEastAsia" w:hAnsiTheme="minorEastAsia"/>
                </w:rPr>
                <w:t>2020年12月31日的合并及母公司财务状况以及2020年度的合并及母公司经营成果和现金流量。</w:t>
              </w:r>
            </w:p>
            <w:p w:rsidR="005F50E2" w:rsidRPr="005F50E2" w:rsidRDefault="005F50E2" w:rsidP="005F50E2">
              <w:pPr>
                <w:widowControl w:val="0"/>
                <w:numPr>
                  <w:ilvl w:val="0"/>
                  <w:numId w:val="146"/>
                </w:numPr>
                <w:snapToGrid w:val="0"/>
                <w:spacing w:line="360" w:lineRule="auto"/>
                <w:ind w:left="0" w:firstLineChars="200" w:firstLine="422"/>
                <w:outlineLvl w:val="1"/>
                <w:rPr>
                  <w:rFonts w:asciiTheme="minorEastAsia" w:eastAsiaTheme="minorEastAsia" w:hAnsiTheme="minorEastAsia"/>
                  <w:b/>
                </w:rPr>
              </w:pPr>
              <w:r w:rsidRPr="005F50E2">
                <w:rPr>
                  <w:rFonts w:asciiTheme="minorEastAsia" w:eastAsiaTheme="minorEastAsia" w:hAnsiTheme="minorEastAsia"/>
                  <w:b/>
                </w:rPr>
                <w:t>形成审计意见的基础</w:t>
              </w:r>
            </w:p>
            <w:p w:rsidR="005F50E2" w:rsidRPr="005F50E2" w:rsidRDefault="005F50E2" w:rsidP="005F50E2">
              <w:pPr>
                <w:widowControl w:val="0"/>
                <w:autoSpaceDE w:val="0"/>
                <w:snapToGrid w:val="0"/>
                <w:spacing w:line="360" w:lineRule="auto"/>
                <w:ind w:firstLineChars="200" w:firstLine="420"/>
                <w:jc w:val="both"/>
                <w:rPr>
                  <w:rFonts w:asciiTheme="minorEastAsia" w:eastAsiaTheme="minorEastAsia" w:hAnsiTheme="minorEastAsia"/>
                </w:rPr>
              </w:pPr>
              <w:r w:rsidRPr="005F50E2">
                <w:rPr>
                  <w:rFonts w:asciiTheme="minorEastAsia" w:eastAsiaTheme="minorEastAsia" w:hAnsiTheme="minorEastAsia"/>
                </w:rPr>
                <w:t>我们按照中国注册会计师审计准则的规定执行了审计工作。审计报告的“注册会计师对财务报表审计的责任”部分进一步阐述了我们在这些准则下的责任。按照中国注册会计师职业道德守则，我们独立于力帆股份，并履行了职业道德方面的其他责任。我们相信，我们获取的审计证据是充分、适当的，为发表审计意见提供了基础。</w:t>
              </w:r>
            </w:p>
            <w:p w:rsidR="005F50E2" w:rsidRPr="005F50E2" w:rsidRDefault="005F50E2" w:rsidP="005F50E2">
              <w:pPr>
                <w:widowControl w:val="0"/>
                <w:numPr>
                  <w:ilvl w:val="0"/>
                  <w:numId w:val="146"/>
                </w:numPr>
                <w:snapToGrid w:val="0"/>
                <w:spacing w:line="360" w:lineRule="auto"/>
                <w:ind w:left="0" w:firstLineChars="200" w:firstLine="422"/>
                <w:outlineLvl w:val="1"/>
                <w:rPr>
                  <w:rFonts w:asciiTheme="minorEastAsia" w:eastAsiaTheme="minorEastAsia" w:hAnsiTheme="minorEastAsia"/>
                  <w:b/>
                </w:rPr>
              </w:pPr>
              <w:r w:rsidRPr="005F50E2">
                <w:rPr>
                  <w:rFonts w:asciiTheme="minorEastAsia" w:eastAsiaTheme="minorEastAsia" w:hAnsiTheme="minorEastAsia"/>
                  <w:b/>
                </w:rPr>
                <w:t>关键审计事项</w:t>
              </w:r>
            </w:p>
            <w:p w:rsidR="005F50E2" w:rsidRPr="005F50E2" w:rsidRDefault="005F50E2" w:rsidP="005F50E2">
              <w:pPr>
                <w:widowControl w:val="0"/>
                <w:autoSpaceDE w:val="0"/>
                <w:snapToGrid w:val="0"/>
                <w:spacing w:line="360" w:lineRule="auto"/>
                <w:ind w:firstLineChars="200" w:firstLine="420"/>
                <w:jc w:val="both"/>
                <w:rPr>
                  <w:rFonts w:asciiTheme="minorEastAsia" w:eastAsiaTheme="minorEastAsia" w:hAnsiTheme="minorEastAsia"/>
                </w:rPr>
              </w:pPr>
              <w:r w:rsidRPr="005F50E2">
                <w:rPr>
                  <w:rFonts w:asciiTheme="minorEastAsia" w:eastAsiaTheme="minorEastAsia" w:hAnsiTheme="minorEastAsia"/>
                </w:rPr>
                <w:t>关键审计事项是我们根据职业判断，认为对本期财务报表审计最为重要的事项。这些事项的应对以对财务报表整体进行审计并形成审计意见为背景，我们不对这些事项单独发表意见。</w:t>
              </w:r>
            </w:p>
            <w:p w:rsidR="005F50E2" w:rsidRPr="005F50E2" w:rsidRDefault="005F50E2" w:rsidP="005F50E2">
              <w:pPr>
                <w:widowControl w:val="0"/>
                <w:autoSpaceDE w:val="0"/>
                <w:snapToGrid w:val="0"/>
                <w:spacing w:line="360" w:lineRule="auto"/>
                <w:ind w:firstLineChars="200" w:firstLine="420"/>
                <w:jc w:val="both"/>
                <w:rPr>
                  <w:rFonts w:asciiTheme="minorEastAsia" w:eastAsiaTheme="minorEastAsia" w:hAnsiTheme="minorEastAsia"/>
                </w:rPr>
              </w:pPr>
              <w:r w:rsidRPr="005F50E2">
                <w:rPr>
                  <w:rFonts w:asciiTheme="minorEastAsia" w:eastAsiaTheme="minorEastAsia" w:hAnsiTheme="minorEastAsia"/>
                </w:rPr>
                <w:t>我们确定下列事项是需要在审计报告中沟通的关键审计事项。</w:t>
              </w:r>
            </w:p>
            <w:p w:rsidR="005F50E2" w:rsidRPr="005F50E2" w:rsidRDefault="005F50E2" w:rsidP="005F50E2">
              <w:pPr>
                <w:widowControl w:val="0"/>
                <w:autoSpaceDE w:val="0"/>
                <w:snapToGrid w:val="0"/>
                <w:spacing w:line="360" w:lineRule="auto"/>
                <w:ind w:firstLineChars="200" w:firstLine="420"/>
                <w:jc w:val="both"/>
                <w:rPr>
                  <w:rFonts w:asciiTheme="minorEastAsia" w:eastAsiaTheme="minorEastAsia" w:hAnsiTheme="minorEastAsia"/>
                </w:rPr>
              </w:pPr>
              <w:r w:rsidRPr="005F50E2">
                <w:rPr>
                  <w:rFonts w:asciiTheme="minorEastAsia" w:eastAsiaTheme="minorEastAsia" w:hAnsiTheme="minorEastAsia" w:hint="eastAsia"/>
                </w:rPr>
                <w:t>（一）破产</w:t>
              </w:r>
              <w:r w:rsidRPr="005F50E2">
                <w:rPr>
                  <w:rFonts w:asciiTheme="minorEastAsia" w:eastAsiaTheme="minorEastAsia" w:hAnsiTheme="minorEastAsia"/>
                </w:rPr>
                <w:t>重整</w:t>
              </w:r>
            </w:p>
            <w:p w:rsidR="005F50E2" w:rsidRPr="005F50E2" w:rsidRDefault="005F50E2" w:rsidP="005F50E2">
              <w:pPr>
                <w:pStyle w:val="af7"/>
                <w:widowControl w:val="0"/>
                <w:numPr>
                  <w:ilvl w:val="0"/>
                  <w:numId w:val="148"/>
                </w:numPr>
                <w:autoSpaceDE w:val="0"/>
                <w:snapToGrid w:val="0"/>
                <w:spacing w:line="360" w:lineRule="auto"/>
                <w:ind w:left="0" w:firstLineChars="0" w:firstLine="567"/>
                <w:rPr>
                  <w:rFonts w:asciiTheme="minorEastAsia" w:eastAsiaTheme="minorEastAsia" w:hAnsiTheme="minorEastAsia"/>
                </w:rPr>
              </w:pPr>
              <w:r w:rsidRPr="005F50E2">
                <w:rPr>
                  <w:rFonts w:asciiTheme="minorEastAsia" w:eastAsiaTheme="minorEastAsia" w:hAnsiTheme="minorEastAsia"/>
                </w:rPr>
                <w:t>事项描述</w:t>
              </w:r>
            </w:p>
            <w:p w:rsidR="005F50E2" w:rsidRPr="005F50E2" w:rsidRDefault="00C249C5" w:rsidP="005F50E2">
              <w:pPr>
                <w:pStyle w:val="af7"/>
                <w:widowControl w:val="0"/>
                <w:autoSpaceDE w:val="0"/>
                <w:snapToGrid w:val="0"/>
                <w:spacing w:line="360" w:lineRule="auto"/>
                <w:ind w:firstLineChars="0" w:firstLine="567"/>
                <w:rPr>
                  <w:rFonts w:asciiTheme="minorEastAsia" w:eastAsiaTheme="minorEastAsia" w:hAnsiTheme="minorEastAsia"/>
                </w:rPr>
              </w:pPr>
              <w:r>
                <w:rPr>
                  <w:rFonts w:asciiTheme="minorEastAsia" w:eastAsiaTheme="minorEastAsia" w:hAnsiTheme="minorEastAsia" w:hint="eastAsia"/>
                </w:rPr>
                <w:t>如本报告十六、2、</w:t>
              </w:r>
              <w:r w:rsidR="00304C37">
                <w:rPr>
                  <w:rFonts w:asciiTheme="minorEastAsia" w:eastAsiaTheme="minorEastAsia" w:hAnsiTheme="minorEastAsia" w:hint="eastAsia"/>
                </w:rPr>
                <w:t>a</w:t>
              </w:r>
              <w:r w:rsidR="005F50E2" w:rsidRPr="005F50E2">
                <w:rPr>
                  <w:rFonts w:asciiTheme="minorEastAsia" w:eastAsiaTheme="minorEastAsia" w:hAnsiTheme="minorEastAsia"/>
                </w:rPr>
                <w:t>所述，力</w:t>
              </w:r>
              <w:proofErr w:type="gramStart"/>
              <w:r w:rsidR="005F50E2" w:rsidRPr="005F50E2">
                <w:rPr>
                  <w:rFonts w:asciiTheme="minorEastAsia" w:eastAsiaTheme="minorEastAsia" w:hAnsiTheme="minorEastAsia"/>
                </w:rPr>
                <w:t>帆股份</w:t>
              </w:r>
              <w:proofErr w:type="gramEnd"/>
              <w:r w:rsidR="005F50E2" w:rsidRPr="005F50E2">
                <w:rPr>
                  <w:rFonts w:asciiTheme="minorEastAsia" w:eastAsiaTheme="minorEastAsia" w:hAnsiTheme="minorEastAsia"/>
                </w:rPr>
                <w:t>2020年进行破产重整，根据重整计划确认债务重组收益918,841.12万元。债务重组收益的确认时点是否恰当</w:t>
              </w:r>
              <w:r w:rsidR="005F50E2" w:rsidRPr="005F50E2">
                <w:rPr>
                  <w:rFonts w:asciiTheme="minorEastAsia" w:eastAsiaTheme="minorEastAsia" w:hAnsiTheme="minorEastAsia" w:hint="eastAsia"/>
                </w:rPr>
                <w:t>、</w:t>
              </w:r>
              <w:r w:rsidR="005F50E2" w:rsidRPr="005F50E2">
                <w:rPr>
                  <w:rFonts w:asciiTheme="minorEastAsia" w:eastAsiaTheme="minorEastAsia" w:hAnsiTheme="minorEastAsia"/>
                </w:rPr>
                <w:t>确认依据是否充分</w:t>
              </w:r>
              <w:r w:rsidR="005F50E2" w:rsidRPr="005F50E2">
                <w:rPr>
                  <w:rFonts w:asciiTheme="minorEastAsia" w:eastAsiaTheme="minorEastAsia" w:hAnsiTheme="minorEastAsia" w:hint="eastAsia"/>
                </w:rPr>
                <w:t>、</w:t>
              </w:r>
              <w:r w:rsidR="005F50E2" w:rsidRPr="005F50E2">
                <w:rPr>
                  <w:rFonts w:asciiTheme="minorEastAsia" w:eastAsiaTheme="minorEastAsia" w:hAnsiTheme="minorEastAsia"/>
                </w:rPr>
                <w:t>数据是否准确，对本期财务报表影响重大，因此我们将</w:t>
              </w:r>
              <w:r w:rsidR="005F50E2" w:rsidRPr="005F50E2">
                <w:rPr>
                  <w:rFonts w:asciiTheme="minorEastAsia" w:eastAsiaTheme="minorEastAsia" w:hAnsiTheme="minorEastAsia" w:hint="eastAsia"/>
                </w:rPr>
                <w:t>破产</w:t>
              </w:r>
              <w:r w:rsidR="005F50E2" w:rsidRPr="005F50E2">
                <w:rPr>
                  <w:rFonts w:asciiTheme="minorEastAsia" w:eastAsiaTheme="minorEastAsia" w:hAnsiTheme="minorEastAsia"/>
                </w:rPr>
                <w:t>重整</w:t>
              </w:r>
              <w:r w:rsidR="005F50E2" w:rsidRPr="005F50E2">
                <w:rPr>
                  <w:rFonts w:asciiTheme="minorEastAsia" w:eastAsiaTheme="minorEastAsia" w:hAnsiTheme="minorEastAsia" w:hint="eastAsia"/>
                </w:rPr>
                <w:t>作</w:t>
              </w:r>
              <w:r w:rsidR="005F50E2" w:rsidRPr="005F50E2">
                <w:rPr>
                  <w:rFonts w:asciiTheme="minorEastAsia" w:eastAsiaTheme="minorEastAsia" w:hAnsiTheme="minorEastAsia"/>
                </w:rPr>
                <w:t>为关键审计事项。</w:t>
              </w:r>
            </w:p>
            <w:p w:rsidR="005F50E2" w:rsidRPr="005F50E2" w:rsidRDefault="005F50E2" w:rsidP="005F50E2">
              <w:pPr>
                <w:pStyle w:val="af7"/>
                <w:widowControl w:val="0"/>
                <w:numPr>
                  <w:ilvl w:val="0"/>
                  <w:numId w:val="148"/>
                </w:numPr>
                <w:autoSpaceDE w:val="0"/>
                <w:snapToGrid w:val="0"/>
                <w:spacing w:line="360" w:lineRule="auto"/>
                <w:ind w:left="0" w:firstLineChars="0" w:firstLine="567"/>
                <w:rPr>
                  <w:rFonts w:asciiTheme="minorEastAsia" w:eastAsiaTheme="minorEastAsia" w:hAnsiTheme="minorEastAsia"/>
                </w:rPr>
              </w:pPr>
              <w:r w:rsidRPr="005F50E2">
                <w:rPr>
                  <w:rFonts w:asciiTheme="minorEastAsia" w:eastAsiaTheme="minorEastAsia" w:hAnsiTheme="minorEastAsia"/>
                </w:rPr>
                <w:t>审计应对</w:t>
              </w:r>
            </w:p>
            <w:p w:rsidR="005F50E2" w:rsidRPr="005F50E2" w:rsidRDefault="005F50E2" w:rsidP="005F50E2">
              <w:pPr>
                <w:pStyle w:val="af7"/>
                <w:widowControl w:val="0"/>
                <w:autoSpaceDE w:val="0"/>
                <w:snapToGrid w:val="0"/>
                <w:spacing w:line="360" w:lineRule="auto"/>
                <w:ind w:firstLineChars="0" w:firstLine="567"/>
                <w:rPr>
                  <w:rFonts w:asciiTheme="minorEastAsia" w:eastAsiaTheme="minorEastAsia" w:hAnsiTheme="minorEastAsia"/>
                </w:rPr>
              </w:pPr>
              <w:r w:rsidRPr="005F50E2">
                <w:rPr>
                  <w:rFonts w:asciiTheme="minorEastAsia" w:eastAsiaTheme="minorEastAsia" w:hAnsiTheme="minorEastAsia" w:hint="eastAsia"/>
                </w:rPr>
                <w:t>针对破产重整事项，</w:t>
              </w:r>
              <w:r w:rsidRPr="005F50E2">
                <w:rPr>
                  <w:rFonts w:asciiTheme="minorEastAsia" w:eastAsiaTheme="minorEastAsia" w:hAnsiTheme="minorEastAsia"/>
                </w:rPr>
                <w:t>我们实施的审计程序主要包括：</w:t>
              </w:r>
            </w:p>
            <w:p w:rsidR="005F50E2" w:rsidRPr="005F50E2" w:rsidRDefault="005F50E2" w:rsidP="005F50E2">
              <w:pPr>
                <w:pStyle w:val="af7"/>
                <w:widowControl w:val="0"/>
                <w:numPr>
                  <w:ilvl w:val="0"/>
                  <w:numId w:val="149"/>
                </w:numPr>
                <w:autoSpaceDE w:val="0"/>
                <w:snapToGrid w:val="0"/>
                <w:spacing w:line="360" w:lineRule="auto"/>
                <w:ind w:left="0" w:firstLine="420"/>
                <w:rPr>
                  <w:rFonts w:asciiTheme="minorEastAsia" w:eastAsiaTheme="minorEastAsia" w:hAnsiTheme="minorEastAsia"/>
                </w:rPr>
              </w:pPr>
              <w:r w:rsidRPr="005F50E2">
                <w:rPr>
                  <w:rFonts w:asciiTheme="minorEastAsia" w:eastAsiaTheme="minorEastAsia" w:hAnsiTheme="minorEastAsia"/>
                </w:rPr>
                <w:t>获取力</w:t>
              </w:r>
              <w:proofErr w:type="gramStart"/>
              <w:r w:rsidRPr="005F50E2">
                <w:rPr>
                  <w:rFonts w:asciiTheme="minorEastAsia" w:eastAsiaTheme="minorEastAsia" w:hAnsiTheme="minorEastAsia"/>
                </w:rPr>
                <w:t>帆股份</w:t>
              </w:r>
              <w:proofErr w:type="gramEnd"/>
              <w:r w:rsidRPr="005F50E2">
                <w:rPr>
                  <w:rFonts w:asciiTheme="minorEastAsia" w:eastAsiaTheme="minorEastAsia" w:hAnsiTheme="minorEastAsia"/>
                </w:rPr>
                <w:t>破产重整涉及的关键资料，包括《民事裁定书》、《重整计划》等。</w:t>
              </w:r>
            </w:p>
            <w:p w:rsidR="005F50E2" w:rsidRPr="005F50E2" w:rsidRDefault="005F50E2" w:rsidP="005F50E2">
              <w:pPr>
                <w:pStyle w:val="af7"/>
                <w:widowControl w:val="0"/>
                <w:numPr>
                  <w:ilvl w:val="0"/>
                  <w:numId w:val="149"/>
                </w:numPr>
                <w:autoSpaceDE w:val="0"/>
                <w:snapToGrid w:val="0"/>
                <w:spacing w:line="360" w:lineRule="auto"/>
                <w:ind w:left="0" w:firstLine="420"/>
                <w:rPr>
                  <w:rFonts w:asciiTheme="minorEastAsia" w:eastAsiaTheme="minorEastAsia" w:hAnsiTheme="minorEastAsia"/>
                </w:rPr>
              </w:pPr>
              <w:r w:rsidRPr="005F50E2">
                <w:rPr>
                  <w:rFonts w:asciiTheme="minorEastAsia" w:eastAsiaTheme="minorEastAsia" w:hAnsiTheme="minorEastAsia"/>
                </w:rPr>
                <w:t>获取管理人确认和暂缓确认的债权明细，将其与全国企业破产重整案件信息网上公告的数据、</w:t>
              </w:r>
              <w:r w:rsidRPr="005F50E2">
                <w:rPr>
                  <w:rFonts w:asciiTheme="minorEastAsia" w:eastAsiaTheme="minorEastAsia" w:hAnsiTheme="minorEastAsia" w:hint="eastAsia"/>
                </w:rPr>
                <w:t>力</w:t>
              </w:r>
              <w:proofErr w:type="gramStart"/>
              <w:r w:rsidRPr="005F50E2">
                <w:rPr>
                  <w:rFonts w:asciiTheme="minorEastAsia" w:eastAsiaTheme="minorEastAsia" w:hAnsiTheme="minorEastAsia" w:hint="eastAsia"/>
                </w:rPr>
                <w:t>帆</w:t>
              </w:r>
              <w:r w:rsidRPr="005F50E2">
                <w:rPr>
                  <w:rFonts w:asciiTheme="minorEastAsia" w:eastAsiaTheme="minorEastAsia" w:hAnsiTheme="minorEastAsia"/>
                </w:rPr>
                <w:t>股份</w:t>
              </w:r>
              <w:proofErr w:type="gramEnd"/>
              <w:r w:rsidRPr="005F50E2">
                <w:rPr>
                  <w:rFonts w:asciiTheme="minorEastAsia" w:eastAsiaTheme="minorEastAsia" w:hAnsiTheme="minorEastAsia"/>
                </w:rPr>
                <w:t>账面数据进行核对。</w:t>
              </w:r>
            </w:p>
            <w:p w:rsidR="005F50E2" w:rsidRPr="005F50E2" w:rsidRDefault="005F50E2" w:rsidP="005F50E2">
              <w:pPr>
                <w:pStyle w:val="af7"/>
                <w:widowControl w:val="0"/>
                <w:numPr>
                  <w:ilvl w:val="0"/>
                  <w:numId w:val="149"/>
                </w:numPr>
                <w:autoSpaceDE w:val="0"/>
                <w:snapToGrid w:val="0"/>
                <w:spacing w:line="360" w:lineRule="auto"/>
                <w:ind w:left="0" w:firstLine="420"/>
                <w:rPr>
                  <w:rFonts w:asciiTheme="minorEastAsia" w:eastAsiaTheme="minorEastAsia" w:hAnsiTheme="minorEastAsia"/>
                </w:rPr>
              </w:pPr>
              <w:r w:rsidRPr="005F50E2">
                <w:rPr>
                  <w:rFonts w:asciiTheme="minorEastAsia" w:eastAsiaTheme="minorEastAsia" w:hAnsiTheme="minorEastAsia"/>
                </w:rPr>
                <w:lastRenderedPageBreak/>
                <w:t>了解重整计划执行情况、暂缓确认债权及债务支付有关情况。</w:t>
              </w:r>
            </w:p>
            <w:p w:rsidR="005F50E2" w:rsidRPr="005F50E2" w:rsidRDefault="005F50E2" w:rsidP="005F50E2">
              <w:pPr>
                <w:pStyle w:val="af7"/>
                <w:widowControl w:val="0"/>
                <w:numPr>
                  <w:ilvl w:val="0"/>
                  <w:numId w:val="149"/>
                </w:numPr>
                <w:autoSpaceDE w:val="0"/>
                <w:snapToGrid w:val="0"/>
                <w:spacing w:line="360" w:lineRule="auto"/>
                <w:ind w:left="0" w:firstLine="420"/>
                <w:rPr>
                  <w:rFonts w:asciiTheme="minorEastAsia" w:eastAsiaTheme="minorEastAsia" w:hAnsiTheme="minorEastAsia"/>
                </w:rPr>
              </w:pPr>
              <w:r w:rsidRPr="005F50E2">
                <w:rPr>
                  <w:rFonts w:asciiTheme="minorEastAsia" w:eastAsiaTheme="minorEastAsia" w:hAnsiTheme="minorEastAsia" w:hint="eastAsia"/>
                </w:rPr>
                <w:t>了解</w:t>
              </w:r>
              <w:r w:rsidRPr="005F50E2">
                <w:rPr>
                  <w:rFonts w:asciiTheme="minorEastAsia" w:eastAsiaTheme="minorEastAsia" w:hAnsiTheme="minorEastAsia"/>
                </w:rPr>
                <w:t>并</w:t>
              </w:r>
              <w:r w:rsidRPr="005F50E2">
                <w:rPr>
                  <w:rFonts w:asciiTheme="minorEastAsia" w:eastAsiaTheme="minorEastAsia" w:hAnsiTheme="minorEastAsia" w:hint="eastAsia"/>
                </w:rPr>
                <w:t>评价</w:t>
              </w:r>
              <w:r w:rsidRPr="005F50E2">
                <w:rPr>
                  <w:rFonts w:asciiTheme="minorEastAsia" w:eastAsiaTheme="minorEastAsia" w:hAnsiTheme="minorEastAsia"/>
                </w:rPr>
                <w:t>重整计划中的重大不确定因素及消除的时点。</w:t>
              </w:r>
            </w:p>
            <w:p w:rsidR="005F50E2" w:rsidRPr="005F50E2" w:rsidRDefault="005F50E2" w:rsidP="005F50E2">
              <w:pPr>
                <w:pStyle w:val="af7"/>
                <w:widowControl w:val="0"/>
                <w:numPr>
                  <w:ilvl w:val="0"/>
                  <w:numId w:val="149"/>
                </w:numPr>
                <w:autoSpaceDE w:val="0"/>
                <w:snapToGrid w:val="0"/>
                <w:spacing w:line="360" w:lineRule="auto"/>
                <w:ind w:left="0" w:firstLine="420"/>
                <w:rPr>
                  <w:rFonts w:asciiTheme="minorEastAsia" w:eastAsiaTheme="minorEastAsia" w:hAnsiTheme="minorEastAsia"/>
                </w:rPr>
              </w:pPr>
              <w:r w:rsidRPr="005F50E2">
                <w:rPr>
                  <w:rFonts w:asciiTheme="minorEastAsia" w:eastAsiaTheme="minorEastAsia" w:hAnsiTheme="minorEastAsia"/>
                </w:rPr>
                <w:t>对债务重组收益金额执行重新计算程序。</w:t>
              </w:r>
            </w:p>
            <w:p w:rsidR="005F50E2" w:rsidRPr="005F50E2" w:rsidRDefault="005F50E2" w:rsidP="005F50E2">
              <w:pPr>
                <w:pStyle w:val="af7"/>
                <w:widowControl w:val="0"/>
                <w:numPr>
                  <w:ilvl w:val="0"/>
                  <w:numId w:val="149"/>
                </w:numPr>
                <w:autoSpaceDE w:val="0"/>
                <w:snapToGrid w:val="0"/>
                <w:spacing w:line="360" w:lineRule="auto"/>
                <w:ind w:left="0" w:firstLine="420"/>
                <w:rPr>
                  <w:rFonts w:asciiTheme="minorEastAsia" w:eastAsiaTheme="minorEastAsia" w:hAnsiTheme="minorEastAsia"/>
                </w:rPr>
              </w:pPr>
              <w:r w:rsidRPr="005F50E2">
                <w:rPr>
                  <w:rFonts w:asciiTheme="minorEastAsia" w:eastAsiaTheme="minorEastAsia" w:hAnsiTheme="minorEastAsia" w:hint="eastAsia"/>
                </w:rPr>
                <w:t>复核破产重整涉及的账务处理，</w:t>
              </w:r>
              <w:r w:rsidRPr="005F50E2">
                <w:rPr>
                  <w:rFonts w:asciiTheme="minorEastAsia" w:eastAsiaTheme="minorEastAsia" w:hAnsiTheme="minorEastAsia"/>
                </w:rPr>
                <w:t>检查破产重整相关</w:t>
              </w:r>
              <w:r w:rsidRPr="005F50E2">
                <w:rPr>
                  <w:rFonts w:asciiTheme="minorEastAsia" w:eastAsiaTheme="minorEastAsia" w:hAnsiTheme="minorEastAsia" w:hint="eastAsia"/>
                </w:rPr>
                <w:t>信息</w:t>
              </w:r>
              <w:r w:rsidRPr="005F50E2">
                <w:rPr>
                  <w:rFonts w:asciiTheme="minorEastAsia" w:eastAsiaTheme="minorEastAsia" w:hAnsiTheme="minorEastAsia"/>
                </w:rPr>
                <w:t>的</w:t>
              </w:r>
              <w:r w:rsidRPr="005F50E2">
                <w:rPr>
                  <w:rFonts w:asciiTheme="minorEastAsia" w:eastAsiaTheme="minorEastAsia" w:hAnsiTheme="minorEastAsia" w:hint="eastAsia"/>
                </w:rPr>
                <w:t>列报和</w:t>
              </w:r>
              <w:r w:rsidRPr="005F50E2">
                <w:rPr>
                  <w:rFonts w:asciiTheme="minorEastAsia" w:eastAsiaTheme="minorEastAsia" w:hAnsiTheme="minorEastAsia"/>
                </w:rPr>
                <w:t>披露。</w:t>
              </w:r>
            </w:p>
            <w:p w:rsidR="005F50E2" w:rsidRPr="005F50E2" w:rsidRDefault="005F50E2" w:rsidP="005F50E2">
              <w:pPr>
                <w:pStyle w:val="af7"/>
                <w:widowControl w:val="0"/>
                <w:autoSpaceDE w:val="0"/>
                <w:snapToGrid w:val="0"/>
                <w:spacing w:line="360" w:lineRule="auto"/>
                <w:ind w:left="480" w:firstLineChars="0" w:firstLine="0"/>
                <w:rPr>
                  <w:rFonts w:asciiTheme="minorEastAsia" w:eastAsiaTheme="minorEastAsia" w:hAnsiTheme="minorEastAsia"/>
                </w:rPr>
              </w:pPr>
              <w:r w:rsidRPr="005F50E2">
                <w:rPr>
                  <w:rFonts w:asciiTheme="minorEastAsia" w:eastAsiaTheme="minorEastAsia" w:hAnsiTheme="minorEastAsia" w:hint="eastAsia"/>
                </w:rPr>
                <w:t>（二）资产处置收益</w:t>
              </w:r>
            </w:p>
            <w:p w:rsidR="005F50E2" w:rsidRPr="005F50E2" w:rsidRDefault="005F50E2" w:rsidP="005F50E2">
              <w:pPr>
                <w:widowControl w:val="0"/>
                <w:autoSpaceDE w:val="0"/>
                <w:snapToGrid w:val="0"/>
                <w:spacing w:line="360" w:lineRule="auto"/>
                <w:ind w:firstLineChars="200" w:firstLine="420"/>
                <w:jc w:val="both"/>
                <w:rPr>
                  <w:rFonts w:asciiTheme="minorEastAsia" w:eastAsiaTheme="minorEastAsia" w:hAnsiTheme="minorEastAsia"/>
                </w:rPr>
              </w:pPr>
              <w:r w:rsidRPr="005F50E2">
                <w:rPr>
                  <w:rFonts w:asciiTheme="minorEastAsia" w:eastAsiaTheme="minorEastAsia" w:hAnsiTheme="minorEastAsia" w:hint="eastAsia"/>
                </w:rPr>
                <w:t>1.事项描述</w:t>
              </w:r>
            </w:p>
            <w:p w:rsidR="005F50E2" w:rsidRPr="005F50E2" w:rsidRDefault="005F50E2" w:rsidP="005F50E2">
              <w:pPr>
                <w:widowControl w:val="0"/>
                <w:autoSpaceDE w:val="0"/>
                <w:snapToGrid w:val="0"/>
                <w:spacing w:line="360" w:lineRule="auto"/>
                <w:ind w:firstLineChars="200" w:firstLine="420"/>
                <w:jc w:val="both"/>
                <w:rPr>
                  <w:rFonts w:asciiTheme="minorEastAsia" w:eastAsiaTheme="minorEastAsia" w:hAnsiTheme="minorEastAsia"/>
                </w:rPr>
              </w:pPr>
              <w:r w:rsidRPr="005F50E2">
                <w:rPr>
                  <w:rFonts w:asciiTheme="minorEastAsia" w:eastAsiaTheme="minorEastAsia" w:hAnsiTheme="minorEastAsia"/>
                </w:rPr>
                <w:t>如</w:t>
              </w:r>
              <w:r w:rsidR="00CB3E0F">
                <w:rPr>
                  <w:rFonts w:asciiTheme="minorEastAsia" w:eastAsiaTheme="minorEastAsia" w:hAnsiTheme="minorEastAsia" w:hint="eastAsia"/>
                </w:rPr>
                <w:t>本报告七</w:t>
              </w:r>
              <w:r w:rsidRPr="005F50E2">
                <w:rPr>
                  <w:rFonts w:asciiTheme="minorEastAsia" w:eastAsiaTheme="minorEastAsia" w:hAnsiTheme="minorEastAsia" w:hint="eastAsia"/>
                </w:rPr>
                <w:t>注释</w:t>
              </w:r>
              <w:r w:rsidR="00CB3E0F">
                <w:rPr>
                  <w:rFonts w:asciiTheme="minorEastAsia" w:eastAsiaTheme="minorEastAsia" w:hAnsiTheme="minorEastAsia" w:hint="eastAsia"/>
                </w:rPr>
                <w:t>73</w:t>
              </w:r>
              <w:r w:rsidRPr="005F50E2">
                <w:rPr>
                  <w:rFonts w:asciiTheme="minorEastAsia" w:eastAsiaTheme="minorEastAsia" w:hAnsiTheme="minorEastAsia"/>
                </w:rPr>
                <w:t>所述</w:t>
              </w:r>
              <w:r w:rsidRPr="005F50E2">
                <w:rPr>
                  <w:rFonts w:asciiTheme="minorEastAsia" w:eastAsiaTheme="minorEastAsia" w:hAnsiTheme="minorEastAsia" w:hint="eastAsia"/>
                </w:rPr>
                <w:t>，2020年度</w:t>
              </w:r>
              <w:r w:rsidRPr="005F50E2">
                <w:rPr>
                  <w:rFonts w:asciiTheme="minorEastAsia" w:eastAsiaTheme="minorEastAsia" w:hAnsiTheme="minorEastAsia"/>
                </w:rPr>
                <w:t>力</w:t>
              </w:r>
              <w:proofErr w:type="gramStart"/>
              <w:r w:rsidRPr="005F50E2">
                <w:rPr>
                  <w:rFonts w:asciiTheme="minorEastAsia" w:eastAsiaTheme="minorEastAsia" w:hAnsiTheme="minorEastAsia"/>
                </w:rPr>
                <w:t>帆股份</w:t>
              </w:r>
              <w:proofErr w:type="gramEnd"/>
              <w:r w:rsidRPr="005F50E2">
                <w:rPr>
                  <w:rFonts w:asciiTheme="minorEastAsia" w:eastAsiaTheme="minorEastAsia" w:hAnsiTheme="minorEastAsia"/>
                </w:rPr>
                <w:t>资产处置收益</w:t>
              </w:r>
              <w:r w:rsidRPr="005F50E2">
                <w:rPr>
                  <w:rFonts w:asciiTheme="minorEastAsia" w:eastAsiaTheme="minorEastAsia" w:hAnsiTheme="minorEastAsia" w:hint="eastAsia"/>
                </w:rPr>
                <w:t>-</w:t>
              </w:r>
              <w:r w:rsidRPr="005F50E2">
                <w:rPr>
                  <w:rFonts w:asciiTheme="minorEastAsia" w:eastAsiaTheme="minorEastAsia" w:hAnsiTheme="minorEastAsia"/>
                </w:rPr>
                <w:t>113,581.60万元</w:t>
              </w:r>
              <w:r w:rsidRPr="005F50E2">
                <w:rPr>
                  <w:rFonts w:asciiTheme="minorEastAsia" w:eastAsiaTheme="minorEastAsia" w:hAnsiTheme="minorEastAsia" w:hint="eastAsia"/>
                </w:rPr>
                <w:t>，资产处置收益对2020年度利润影响重大，因此我们将资产处置收益作为关键审计事项。</w:t>
              </w:r>
            </w:p>
            <w:p w:rsidR="005F50E2" w:rsidRPr="005F50E2" w:rsidRDefault="005F50E2" w:rsidP="005F50E2">
              <w:pPr>
                <w:widowControl w:val="0"/>
                <w:autoSpaceDE w:val="0"/>
                <w:snapToGrid w:val="0"/>
                <w:spacing w:line="360" w:lineRule="auto"/>
                <w:ind w:firstLineChars="200" w:firstLine="420"/>
                <w:jc w:val="both"/>
                <w:rPr>
                  <w:rFonts w:asciiTheme="minorEastAsia" w:eastAsiaTheme="minorEastAsia" w:hAnsiTheme="minorEastAsia"/>
                </w:rPr>
              </w:pPr>
              <w:r w:rsidRPr="005F50E2">
                <w:rPr>
                  <w:rFonts w:asciiTheme="minorEastAsia" w:eastAsiaTheme="minorEastAsia" w:hAnsiTheme="minorEastAsia" w:hint="eastAsia"/>
                </w:rPr>
                <w:t>2.</w:t>
              </w:r>
              <w:r w:rsidRPr="005F50E2">
                <w:rPr>
                  <w:rFonts w:asciiTheme="minorEastAsia" w:eastAsiaTheme="minorEastAsia" w:hAnsiTheme="minorEastAsia"/>
                </w:rPr>
                <w:t>审计应对</w:t>
              </w:r>
            </w:p>
            <w:p w:rsidR="005F50E2" w:rsidRPr="005F50E2" w:rsidRDefault="005F50E2" w:rsidP="005F50E2">
              <w:pPr>
                <w:widowControl w:val="0"/>
                <w:autoSpaceDE w:val="0"/>
                <w:snapToGrid w:val="0"/>
                <w:spacing w:line="360" w:lineRule="auto"/>
                <w:ind w:firstLineChars="200" w:firstLine="420"/>
                <w:jc w:val="both"/>
                <w:rPr>
                  <w:rFonts w:asciiTheme="minorEastAsia" w:eastAsiaTheme="minorEastAsia" w:hAnsiTheme="minorEastAsia"/>
                </w:rPr>
              </w:pPr>
              <w:r w:rsidRPr="005F50E2">
                <w:rPr>
                  <w:rFonts w:asciiTheme="minorEastAsia" w:eastAsiaTheme="minorEastAsia" w:hAnsiTheme="minorEastAsia" w:hint="eastAsia"/>
                </w:rPr>
                <w:t>针对资产处置收益事项，我们实施的审计程序主要包括：</w:t>
              </w:r>
            </w:p>
            <w:p w:rsidR="005F50E2" w:rsidRPr="005F50E2" w:rsidRDefault="005F50E2" w:rsidP="005F50E2">
              <w:pPr>
                <w:widowControl w:val="0"/>
                <w:autoSpaceDE w:val="0"/>
                <w:snapToGrid w:val="0"/>
                <w:spacing w:line="360" w:lineRule="auto"/>
                <w:ind w:firstLineChars="200" w:firstLine="420"/>
                <w:jc w:val="both"/>
                <w:rPr>
                  <w:rFonts w:asciiTheme="minorEastAsia" w:eastAsiaTheme="minorEastAsia" w:hAnsiTheme="minorEastAsia"/>
                </w:rPr>
              </w:pPr>
              <w:r w:rsidRPr="005F50E2">
                <w:rPr>
                  <w:rFonts w:asciiTheme="minorEastAsia" w:eastAsiaTheme="minorEastAsia" w:hAnsiTheme="minorEastAsia" w:hint="eastAsia"/>
                </w:rPr>
                <w:t>（1）了解并评价力</w:t>
              </w:r>
              <w:proofErr w:type="gramStart"/>
              <w:r w:rsidRPr="005F50E2">
                <w:rPr>
                  <w:rFonts w:asciiTheme="minorEastAsia" w:eastAsiaTheme="minorEastAsia" w:hAnsiTheme="minorEastAsia" w:hint="eastAsia"/>
                </w:rPr>
                <w:t>帆股份</w:t>
              </w:r>
              <w:proofErr w:type="gramEnd"/>
              <w:r w:rsidRPr="005F50E2">
                <w:rPr>
                  <w:rFonts w:asciiTheme="minorEastAsia" w:eastAsiaTheme="minorEastAsia" w:hAnsiTheme="minorEastAsia" w:hint="eastAsia"/>
                </w:rPr>
                <w:t>与资产处置相关的关键内部控制。</w:t>
              </w:r>
            </w:p>
            <w:p w:rsidR="005F50E2" w:rsidRPr="005F50E2" w:rsidRDefault="005F50E2" w:rsidP="005F50E2">
              <w:pPr>
                <w:widowControl w:val="0"/>
                <w:autoSpaceDE w:val="0"/>
                <w:snapToGrid w:val="0"/>
                <w:spacing w:line="360" w:lineRule="auto"/>
                <w:ind w:firstLineChars="200" w:firstLine="420"/>
                <w:jc w:val="both"/>
                <w:rPr>
                  <w:rFonts w:asciiTheme="minorEastAsia" w:eastAsiaTheme="minorEastAsia" w:hAnsiTheme="minorEastAsia"/>
                </w:rPr>
              </w:pPr>
              <w:r w:rsidRPr="005F50E2">
                <w:rPr>
                  <w:rFonts w:asciiTheme="minorEastAsia" w:eastAsiaTheme="minorEastAsia" w:hAnsiTheme="minorEastAsia" w:hint="eastAsia"/>
                </w:rPr>
                <w:t>（2）</w:t>
              </w:r>
              <w:r w:rsidRPr="005F50E2">
                <w:rPr>
                  <w:rFonts w:asciiTheme="minorEastAsia" w:eastAsiaTheme="minorEastAsia" w:hAnsiTheme="minorEastAsia"/>
                </w:rPr>
                <w:t>查阅相关资产处置交易合同、会议纪要等资料，以评价交易的商业实质</w:t>
              </w:r>
              <w:r w:rsidRPr="005F50E2">
                <w:rPr>
                  <w:rFonts w:asciiTheme="minorEastAsia" w:eastAsiaTheme="minorEastAsia" w:hAnsiTheme="minorEastAsia" w:hint="eastAsia"/>
                </w:rPr>
                <w:t>。</w:t>
              </w:r>
            </w:p>
            <w:p w:rsidR="005F50E2" w:rsidRPr="005F50E2" w:rsidRDefault="005F50E2" w:rsidP="005F50E2">
              <w:pPr>
                <w:widowControl w:val="0"/>
                <w:autoSpaceDE w:val="0"/>
                <w:snapToGrid w:val="0"/>
                <w:spacing w:line="360" w:lineRule="auto"/>
                <w:ind w:firstLineChars="200" w:firstLine="420"/>
                <w:jc w:val="both"/>
                <w:rPr>
                  <w:rFonts w:asciiTheme="minorEastAsia" w:eastAsiaTheme="minorEastAsia" w:hAnsiTheme="minorEastAsia"/>
                </w:rPr>
              </w:pPr>
              <w:r w:rsidRPr="005F50E2">
                <w:rPr>
                  <w:rFonts w:asciiTheme="minorEastAsia" w:eastAsiaTheme="minorEastAsia" w:hAnsiTheme="minorEastAsia" w:hint="eastAsia"/>
                </w:rPr>
                <w:t>（3）查询</w:t>
              </w:r>
              <w:r w:rsidRPr="005F50E2">
                <w:rPr>
                  <w:rFonts w:asciiTheme="minorEastAsia" w:eastAsiaTheme="minorEastAsia" w:hAnsiTheme="minorEastAsia"/>
                </w:rPr>
                <w:t>交易对手工商信息，评价</w:t>
              </w:r>
              <w:r w:rsidRPr="005F50E2">
                <w:rPr>
                  <w:rFonts w:asciiTheme="minorEastAsia" w:eastAsiaTheme="minorEastAsia" w:hAnsiTheme="minorEastAsia" w:hint="eastAsia"/>
                </w:rPr>
                <w:t>力</w:t>
              </w:r>
              <w:proofErr w:type="gramStart"/>
              <w:r w:rsidRPr="005F50E2">
                <w:rPr>
                  <w:rFonts w:asciiTheme="minorEastAsia" w:eastAsiaTheme="minorEastAsia" w:hAnsiTheme="minorEastAsia" w:hint="eastAsia"/>
                </w:rPr>
                <w:t>帆</w:t>
              </w:r>
              <w:r w:rsidRPr="005F50E2">
                <w:rPr>
                  <w:rFonts w:asciiTheme="minorEastAsia" w:eastAsiaTheme="minorEastAsia" w:hAnsiTheme="minorEastAsia"/>
                </w:rPr>
                <w:t>股份</w:t>
              </w:r>
              <w:proofErr w:type="gramEnd"/>
              <w:r w:rsidRPr="005F50E2">
                <w:rPr>
                  <w:rFonts w:asciiTheme="minorEastAsia" w:eastAsiaTheme="minorEastAsia" w:hAnsiTheme="minorEastAsia"/>
                </w:rPr>
                <w:t>资产</w:t>
              </w:r>
              <w:r w:rsidRPr="005F50E2">
                <w:rPr>
                  <w:rFonts w:asciiTheme="minorEastAsia" w:eastAsiaTheme="minorEastAsia" w:hAnsiTheme="minorEastAsia" w:hint="eastAsia"/>
                </w:rPr>
                <w:t>处置</w:t>
              </w:r>
              <w:r w:rsidRPr="005F50E2">
                <w:rPr>
                  <w:rFonts w:asciiTheme="minorEastAsia" w:eastAsiaTheme="minorEastAsia" w:hAnsiTheme="minorEastAsia"/>
                </w:rPr>
                <w:t>是否构成关联方交易</w:t>
              </w:r>
              <w:r w:rsidRPr="005F50E2">
                <w:rPr>
                  <w:rFonts w:asciiTheme="minorEastAsia" w:eastAsiaTheme="minorEastAsia" w:hAnsiTheme="minorEastAsia" w:hint="eastAsia"/>
                </w:rPr>
                <w:t>。</w:t>
              </w:r>
            </w:p>
            <w:p w:rsidR="005F50E2" w:rsidRPr="005F50E2" w:rsidRDefault="005F50E2" w:rsidP="005F50E2">
              <w:pPr>
                <w:widowControl w:val="0"/>
                <w:autoSpaceDE w:val="0"/>
                <w:snapToGrid w:val="0"/>
                <w:spacing w:line="360" w:lineRule="auto"/>
                <w:ind w:firstLineChars="200" w:firstLine="420"/>
                <w:jc w:val="both"/>
                <w:rPr>
                  <w:rFonts w:asciiTheme="minorEastAsia" w:eastAsiaTheme="minorEastAsia" w:hAnsiTheme="minorEastAsia"/>
                </w:rPr>
              </w:pPr>
              <w:r w:rsidRPr="005F50E2">
                <w:rPr>
                  <w:rFonts w:asciiTheme="minorEastAsia" w:eastAsiaTheme="minorEastAsia" w:hAnsiTheme="minorEastAsia" w:hint="eastAsia"/>
                </w:rPr>
                <w:t>（4）查询相关资产评估报告、并结合对力</w:t>
              </w:r>
              <w:proofErr w:type="gramStart"/>
              <w:r w:rsidRPr="005F50E2">
                <w:rPr>
                  <w:rFonts w:asciiTheme="minorEastAsia" w:eastAsiaTheme="minorEastAsia" w:hAnsiTheme="minorEastAsia" w:hint="eastAsia"/>
                </w:rPr>
                <w:t>帆股份</w:t>
              </w:r>
              <w:proofErr w:type="gramEnd"/>
              <w:r w:rsidRPr="005F50E2">
                <w:rPr>
                  <w:rFonts w:asciiTheme="minorEastAsia" w:eastAsiaTheme="minorEastAsia" w:hAnsiTheme="minorEastAsia" w:hint="eastAsia"/>
                </w:rPr>
                <w:t>相关人员的访谈，以确定资产处置价格的合理性和公允性。</w:t>
              </w:r>
            </w:p>
            <w:p w:rsidR="005F50E2" w:rsidRPr="005F50E2" w:rsidRDefault="005F50E2" w:rsidP="005F50E2">
              <w:pPr>
                <w:widowControl w:val="0"/>
                <w:autoSpaceDE w:val="0"/>
                <w:snapToGrid w:val="0"/>
                <w:spacing w:line="360" w:lineRule="auto"/>
                <w:ind w:firstLineChars="200" w:firstLine="420"/>
                <w:jc w:val="both"/>
                <w:rPr>
                  <w:rFonts w:asciiTheme="minorEastAsia" w:eastAsiaTheme="minorEastAsia" w:hAnsiTheme="minorEastAsia"/>
                </w:rPr>
              </w:pPr>
              <w:r w:rsidRPr="005F50E2">
                <w:rPr>
                  <w:rFonts w:asciiTheme="minorEastAsia" w:eastAsiaTheme="minorEastAsia" w:hAnsiTheme="minorEastAsia" w:hint="eastAsia"/>
                </w:rPr>
                <w:t>（5）复核资产处置收益涉及的账务处理，检查资产处置收益相关信息的列报和披露。</w:t>
              </w:r>
            </w:p>
            <w:p w:rsidR="005F50E2" w:rsidRPr="005F50E2" w:rsidRDefault="005F50E2" w:rsidP="005F50E2">
              <w:pPr>
                <w:widowControl w:val="0"/>
                <w:autoSpaceDE w:val="0"/>
                <w:snapToGrid w:val="0"/>
                <w:spacing w:line="360" w:lineRule="auto"/>
                <w:ind w:firstLineChars="200" w:firstLine="420"/>
                <w:jc w:val="both"/>
                <w:rPr>
                  <w:rFonts w:asciiTheme="minorEastAsia" w:eastAsiaTheme="minorEastAsia" w:hAnsiTheme="minorEastAsia"/>
                </w:rPr>
              </w:pPr>
              <w:r w:rsidRPr="005F50E2">
                <w:rPr>
                  <w:rFonts w:asciiTheme="minorEastAsia" w:eastAsiaTheme="minorEastAsia" w:hAnsiTheme="minorEastAsia" w:hint="eastAsia"/>
                </w:rPr>
                <w:t>（三）长期股权投资减值</w:t>
              </w:r>
            </w:p>
            <w:p w:rsidR="005F50E2" w:rsidRPr="005F50E2" w:rsidRDefault="005F50E2" w:rsidP="005F50E2">
              <w:pPr>
                <w:widowControl w:val="0"/>
                <w:autoSpaceDE w:val="0"/>
                <w:snapToGrid w:val="0"/>
                <w:spacing w:line="360" w:lineRule="auto"/>
                <w:ind w:firstLineChars="200" w:firstLine="420"/>
                <w:jc w:val="both"/>
                <w:rPr>
                  <w:rFonts w:asciiTheme="minorEastAsia" w:eastAsiaTheme="minorEastAsia" w:hAnsiTheme="minorEastAsia"/>
                </w:rPr>
              </w:pPr>
              <w:r w:rsidRPr="005F50E2">
                <w:rPr>
                  <w:rFonts w:asciiTheme="minorEastAsia" w:eastAsiaTheme="minorEastAsia" w:hAnsiTheme="minorEastAsia" w:hint="eastAsia"/>
                </w:rPr>
                <w:t>1.事项描述</w:t>
              </w:r>
            </w:p>
            <w:p w:rsidR="005F50E2" w:rsidRPr="005F50E2" w:rsidRDefault="005F50E2" w:rsidP="005F50E2">
              <w:pPr>
                <w:widowControl w:val="0"/>
                <w:autoSpaceDE w:val="0"/>
                <w:snapToGrid w:val="0"/>
                <w:spacing w:line="360" w:lineRule="auto"/>
                <w:ind w:firstLineChars="200" w:firstLine="420"/>
                <w:jc w:val="both"/>
                <w:rPr>
                  <w:rFonts w:asciiTheme="minorEastAsia" w:eastAsiaTheme="minorEastAsia" w:hAnsiTheme="minorEastAsia"/>
                </w:rPr>
              </w:pPr>
              <w:r w:rsidRPr="005F50E2">
                <w:rPr>
                  <w:rFonts w:asciiTheme="minorEastAsia" w:eastAsiaTheme="minorEastAsia" w:hAnsiTheme="minorEastAsia" w:hint="eastAsia"/>
                </w:rPr>
                <w:t>如</w:t>
              </w:r>
              <w:r w:rsidR="00F07A3A">
                <w:rPr>
                  <w:rFonts w:asciiTheme="minorEastAsia" w:eastAsiaTheme="minorEastAsia" w:hAnsiTheme="minorEastAsia" w:hint="eastAsia"/>
                </w:rPr>
                <w:t>本报告七</w:t>
              </w:r>
              <w:r w:rsidRPr="005F50E2">
                <w:rPr>
                  <w:rFonts w:asciiTheme="minorEastAsia" w:eastAsiaTheme="minorEastAsia" w:hAnsiTheme="minorEastAsia" w:hint="eastAsia"/>
                </w:rPr>
                <w:t>注释</w:t>
              </w:r>
              <w:r w:rsidR="00F07A3A">
                <w:rPr>
                  <w:rFonts w:asciiTheme="minorEastAsia" w:eastAsiaTheme="minorEastAsia" w:hAnsiTheme="minorEastAsia" w:hint="eastAsia"/>
                </w:rPr>
                <w:t>17</w:t>
              </w:r>
              <w:r w:rsidRPr="005F50E2">
                <w:rPr>
                  <w:rFonts w:asciiTheme="minorEastAsia" w:eastAsiaTheme="minorEastAsia" w:hAnsiTheme="minorEastAsia" w:hint="eastAsia"/>
                </w:rPr>
                <w:t>及注释</w:t>
              </w:r>
              <w:r w:rsidR="00F07A3A">
                <w:rPr>
                  <w:rFonts w:asciiTheme="minorEastAsia" w:eastAsiaTheme="minorEastAsia" w:hAnsiTheme="minorEastAsia" w:hint="eastAsia"/>
                </w:rPr>
                <w:t>72</w:t>
              </w:r>
              <w:r w:rsidRPr="005F50E2">
                <w:rPr>
                  <w:rFonts w:asciiTheme="minorEastAsia" w:eastAsiaTheme="minorEastAsia" w:hAnsiTheme="minorEastAsia" w:hint="eastAsia"/>
                </w:rPr>
                <w:t>所述，截至2020年12月31日，力</w:t>
              </w:r>
              <w:proofErr w:type="gramStart"/>
              <w:r w:rsidRPr="005F50E2">
                <w:rPr>
                  <w:rFonts w:asciiTheme="minorEastAsia" w:eastAsiaTheme="minorEastAsia" w:hAnsiTheme="minorEastAsia" w:hint="eastAsia"/>
                </w:rPr>
                <w:t>帆股份</w:t>
              </w:r>
              <w:proofErr w:type="gramEnd"/>
              <w:r w:rsidRPr="005F50E2">
                <w:rPr>
                  <w:rFonts w:asciiTheme="minorEastAsia" w:eastAsiaTheme="minorEastAsia" w:hAnsiTheme="minorEastAsia" w:hint="eastAsia"/>
                </w:rPr>
                <w:t>长期股权投资账面余额</w:t>
              </w:r>
              <w:r w:rsidRPr="005F50E2">
                <w:rPr>
                  <w:rFonts w:asciiTheme="minorEastAsia" w:eastAsiaTheme="minorEastAsia" w:hAnsiTheme="minorEastAsia"/>
                </w:rPr>
                <w:t>552,407.56万元</w:t>
              </w:r>
              <w:r w:rsidRPr="005F50E2">
                <w:rPr>
                  <w:rFonts w:asciiTheme="minorEastAsia" w:eastAsiaTheme="minorEastAsia" w:hAnsiTheme="minorEastAsia" w:hint="eastAsia"/>
                </w:rPr>
                <w:t>、</w:t>
              </w:r>
              <w:r w:rsidRPr="005F50E2">
                <w:rPr>
                  <w:rFonts w:asciiTheme="minorEastAsia" w:eastAsiaTheme="minorEastAsia" w:hAnsiTheme="minorEastAsia"/>
                </w:rPr>
                <w:t>减值准备155,403.93万元</w:t>
              </w:r>
              <w:r w:rsidRPr="005F50E2">
                <w:rPr>
                  <w:rFonts w:asciiTheme="minorEastAsia" w:eastAsiaTheme="minorEastAsia" w:hAnsiTheme="minorEastAsia" w:hint="eastAsia"/>
                </w:rPr>
                <w:t>；2020年度力</w:t>
              </w:r>
              <w:proofErr w:type="gramStart"/>
              <w:r w:rsidRPr="005F50E2">
                <w:rPr>
                  <w:rFonts w:asciiTheme="minorEastAsia" w:eastAsiaTheme="minorEastAsia" w:hAnsiTheme="minorEastAsia" w:hint="eastAsia"/>
                </w:rPr>
                <w:t>帆股份</w:t>
              </w:r>
              <w:proofErr w:type="gramEnd"/>
              <w:r w:rsidRPr="005F50E2">
                <w:rPr>
                  <w:rFonts w:asciiTheme="minorEastAsia" w:eastAsiaTheme="minorEastAsia" w:hAnsiTheme="minorEastAsia" w:hint="eastAsia"/>
                </w:rPr>
                <w:t>计提长期股权投资减值损失-</w:t>
              </w:r>
              <w:r w:rsidRPr="005F50E2">
                <w:rPr>
                  <w:rFonts w:asciiTheme="minorEastAsia" w:eastAsiaTheme="minorEastAsia" w:hAnsiTheme="minorEastAsia"/>
                </w:rPr>
                <w:t>147,065.15万元</w:t>
              </w:r>
              <w:r w:rsidRPr="005F50E2">
                <w:rPr>
                  <w:rFonts w:asciiTheme="minorEastAsia" w:eastAsiaTheme="minorEastAsia" w:hAnsiTheme="minorEastAsia" w:hint="eastAsia"/>
                </w:rPr>
                <w:t>。长期股权投资减值金额重大且减值测试过程涉及管理层的重大判断，因此我们将长期股权投资减值作为关键审计事项。</w:t>
              </w:r>
            </w:p>
            <w:p w:rsidR="005F50E2" w:rsidRPr="005F50E2" w:rsidRDefault="005F50E2" w:rsidP="005F50E2">
              <w:pPr>
                <w:widowControl w:val="0"/>
                <w:autoSpaceDE w:val="0"/>
                <w:snapToGrid w:val="0"/>
                <w:spacing w:line="360" w:lineRule="auto"/>
                <w:ind w:firstLineChars="200" w:firstLine="420"/>
                <w:jc w:val="both"/>
                <w:rPr>
                  <w:rFonts w:asciiTheme="minorEastAsia" w:eastAsiaTheme="minorEastAsia" w:hAnsiTheme="minorEastAsia"/>
                </w:rPr>
              </w:pPr>
              <w:r w:rsidRPr="005F50E2">
                <w:rPr>
                  <w:rFonts w:asciiTheme="minorEastAsia" w:eastAsiaTheme="minorEastAsia" w:hAnsiTheme="minorEastAsia" w:hint="eastAsia"/>
                </w:rPr>
                <w:t>2.审计应对</w:t>
              </w:r>
            </w:p>
            <w:p w:rsidR="005F50E2" w:rsidRPr="005F50E2" w:rsidRDefault="005F50E2" w:rsidP="005F50E2">
              <w:pPr>
                <w:widowControl w:val="0"/>
                <w:autoSpaceDE w:val="0"/>
                <w:snapToGrid w:val="0"/>
                <w:spacing w:line="360" w:lineRule="auto"/>
                <w:ind w:firstLineChars="200" w:firstLine="420"/>
                <w:jc w:val="both"/>
                <w:rPr>
                  <w:rFonts w:asciiTheme="minorEastAsia" w:eastAsiaTheme="minorEastAsia" w:hAnsiTheme="minorEastAsia"/>
                </w:rPr>
              </w:pPr>
              <w:r w:rsidRPr="005F50E2">
                <w:rPr>
                  <w:rFonts w:asciiTheme="minorEastAsia" w:eastAsiaTheme="minorEastAsia" w:hAnsiTheme="minorEastAsia" w:hint="eastAsia"/>
                </w:rPr>
                <w:t>针对长期股权投资减值事项，我们实施的审计程序主要包括：</w:t>
              </w:r>
            </w:p>
            <w:p w:rsidR="005F50E2" w:rsidRPr="005F50E2" w:rsidRDefault="005F50E2" w:rsidP="005F50E2">
              <w:pPr>
                <w:widowControl w:val="0"/>
                <w:autoSpaceDE w:val="0"/>
                <w:snapToGrid w:val="0"/>
                <w:spacing w:line="360" w:lineRule="auto"/>
                <w:ind w:firstLineChars="200" w:firstLine="420"/>
                <w:jc w:val="both"/>
                <w:rPr>
                  <w:rFonts w:asciiTheme="minorEastAsia" w:eastAsiaTheme="minorEastAsia" w:hAnsiTheme="minorEastAsia"/>
                </w:rPr>
              </w:pPr>
              <w:r w:rsidRPr="005F50E2">
                <w:rPr>
                  <w:rFonts w:asciiTheme="minorEastAsia" w:eastAsiaTheme="minorEastAsia" w:hAnsiTheme="minorEastAsia"/>
                </w:rPr>
                <w:t>（1）</w:t>
              </w:r>
              <w:r w:rsidRPr="005F50E2">
                <w:rPr>
                  <w:rFonts w:asciiTheme="minorEastAsia" w:eastAsiaTheme="minorEastAsia" w:hAnsiTheme="minorEastAsia" w:hint="eastAsia"/>
                </w:rPr>
                <w:t>了解</w:t>
              </w:r>
              <w:r w:rsidRPr="005F50E2">
                <w:rPr>
                  <w:rFonts w:asciiTheme="minorEastAsia" w:eastAsiaTheme="minorEastAsia" w:hAnsiTheme="minorEastAsia"/>
                </w:rPr>
                <w:t>并评价</w:t>
              </w:r>
              <w:r w:rsidRPr="005F50E2">
                <w:rPr>
                  <w:rFonts w:asciiTheme="minorEastAsia" w:eastAsiaTheme="minorEastAsia" w:hAnsiTheme="minorEastAsia" w:hint="eastAsia"/>
                </w:rPr>
                <w:t>力</w:t>
              </w:r>
              <w:proofErr w:type="gramStart"/>
              <w:r w:rsidRPr="005F50E2">
                <w:rPr>
                  <w:rFonts w:asciiTheme="minorEastAsia" w:eastAsiaTheme="minorEastAsia" w:hAnsiTheme="minorEastAsia" w:hint="eastAsia"/>
                </w:rPr>
                <w:t>帆</w:t>
              </w:r>
              <w:r w:rsidRPr="005F50E2">
                <w:rPr>
                  <w:rFonts w:asciiTheme="minorEastAsia" w:eastAsiaTheme="minorEastAsia" w:hAnsiTheme="minorEastAsia"/>
                </w:rPr>
                <w:t>股份</w:t>
              </w:r>
              <w:proofErr w:type="gramEnd"/>
              <w:r w:rsidRPr="005F50E2">
                <w:rPr>
                  <w:rFonts w:asciiTheme="minorEastAsia" w:eastAsiaTheme="minorEastAsia" w:hAnsiTheme="minorEastAsia"/>
                </w:rPr>
                <w:t>与长期股权投资减值相关的关键内部控制</w:t>
              </w:r>
              <w:r w:rsidRPr="005F50E2">
                <w:rPr>
                  <w:rFonts w:asciiTheme="minorEastAsia" w:eastAsiaTheme="minorEastAsia" w:hAnsiTheme="minorEastAsia" w:hint="eastAsia"/>
                </w:rPr>
                <w:t>。</w:t>
              </w:r>
            </w:p>
            <w:p w:rsidR="005F50E2" w:rsidRPr="005F50E2" w:rsidRDefault="005F50E2" w:rsidP="005F50E2">
              <w:pPr>
                <w:widowControl w:val="0"/>
                <w:autoSpaceDE w:val="0"/>
                <w:snapToGrid w:val="0"/>
                <w:spacing w:line="360" w:lineRule="auto"/>
                <w:ind w:firstLineChars="200" w:firstLine="420"/>
                <w:jc w:val="both"/>
                <w:rPr>
                  <w:rFonts w:asciiTheme="minorEastAsia" w:eastAsiaTheme="minorEastAsia" w:hAnsiTheme="minorEastAsia"/>
                </w:rPr>
              </w:pPr>
              <w:r w:rsidRPr="005F50E2">
                <w:rPr>
                  <w:rFonts w:asciiTheme="minorEastAsia" w:eastAsiaTheme="minorEastAsia" w:hAnsiTheme="minorEastAsia"/>
                </w:rPr>
                <w:t>（2）获取并复核</w:t>
              </w:r>
              <w:r w:rsidRPr="005F50E2">
                <w:rPr>
                  <w:rFonts w:asciiTheme="minorEastAsia" w:eastAsiaTheme="minorEastAsia" w:hAnsiTheme="minorEastAsia" w:hint="eastAsia"/>
                </w:rPr>
                <w:t>力</w:t>
              </w:r>
              <w:proofErr w:type="gramStart"/>
              <w:r w:rsidRPr="005F50E2">
                <w:rPr>
                  <w:rFonts w:asciiTheme="minorEastAsia" w:eastAsiaTheme="minorEastAsia" w:hAnsiTheme="minorEastAsia" w:hint="eastAsia"/>
                </w:rPr>
                <w:t>帆</w:t>
              </w:r>
              <w:r w:rsidRPr="005F50E2">
                <w:rPr>
                  <w:rFonts w:asciiTheme="minorEastAsia" w:eastAsiaTheme="minorEastAsia" w:hAnsiTheme="minorEastAsia"/>
                </w:rPr>
                <w:t>股份</w:t>
              </w:r>
              <w:proofErr w:type="gramEnd"/>
              <w:r w:rsidRPr="005F50E2">
                <w:rPr>
                  <w:rFonts w:asciiTheme="minorEastAsia" w:eastAsiaTheme="minorEastAsia" w:hAnsiTheme="minorEastAsia"/>
                </w:rPr>
                <w:t>评价长期股权投资</w:t>
              </w:r>
              <w:r w:rsidRPr="005F50E2">
                <w:rPr>
                  <w:rFonts w:asciiTheme="minorEastAsia" w:eastAsiaTheme="minorEastAsia" w:hAnsiTheme="minorEastAsia" w:hint="eastAsia"/>
                </w:rPr>
                <w:t>是否</w:t>
              </w:r>
              <w:r w:rsidRPr="005F50E2">
                <w:rPr>
                  <w:rFonts w:asciiTheme="minorEastAsia" w:eastAsiaTheme="minorEastAsia" w:hAnsiTheme="minorEastAsia"/>
                </w:rPr>
                <w:t>存在减值迹象所依据的资料，</w:t>
              </w:r>
              <w:r w:rsidRPr="005F50E2">
                <w:rPr>
                  <w:rFonts w:asciiTheme="minorEastAsia" w:eastAsiaTheme="minorEastAsia" w:hAnsiTheme="minorEastAsia" w:hint="eastAsia"/>
                </w:rPr>
                <w:t>评价力</w:t>
              </w:r>
              <w:proofErr w:type="gramStart"/>
              <w:r w:rsidRPr="005F50E2">
                <w:rPr>
                  <w:rFonts w:asciiTheme="minorEastAsia" w:eastAsiaTheme="minorEastAsia" w:hAnsiTheme="minorEastAsia" w:hint="eastAsia"/>
                </w:rPr>
                <w:t>帆</w:t>
              </w:r>
              <w:r w:rsidRPr="005F50E2">
                <w:rPr>
                  <w:rFonts w:asciiTheme="minorEastAsia" w:eastAsiaTheme="minorEastAsia" w:hAnsiTheme="minorEastAsia"/>
                </w:rPr>
                <w:t>股份</w:t>
              </w:r>
              <w:proofErr w:type="gramEnd"/>
              <w:r w:rsidRPr="005F50E2">
                <w:rPr>
                  <w:rFonts w:asciiTheme="minorEastAsia" w:eastAsiaTheme="minorEastAsia" w:hAnsiTheme="minorEastAsia"/>
                </w:rPr>
                <w:t>判断减值迹象存在的</w:t>
              </w:r>
              <w:r w:rsidRPr="005F50E2">
                <w:rPr>
                  <w:rFonts w:asciiTheme="minorEastAsia" w:eastAsiaTheme="minorEastAsia" w:hAnsiTheme="minorEastAsia" w:hint="eastAsia"/>
                </w:rPr>
                <w:t>合理性。</w:t>
              </w:r>
            </w:p>
            <w:p w:rsidR="005F50E2" w:rsidRPr="005F50E2" w:rsidRDefault="005F50E2" w:rsidP="005F50E2">
              <w:pPr>
                <w:widowControl w:val="0"/>
                <w:autoSpaceDE w:val="0"/>
                <w:snapToGrid w:val="0"/>
                <w:spacing w:line="360" w:lineRule="auto"/>
                <w:ind w:firstLineChars="200" w:firstLine="420"/>
                <w:jc w:val="both"/>
                <w:rPr>
                  <w:rFonts w:asciiTheme="minorEastAsia" w:eastAsiaTheme="minorEastAsia" w:hAnsiTheme="minorEastAsia"/>
                </w:rPr>
              </w:pPr>
              <w:r w:rsidRPr="005F50E2">
                <w:rPr>
                  <w:rFonts w:asciiTheme="minorEastAsia" w:eastAsiaTheme="minorEastAsia" w:hAnsiTheme="minorEastAsia"/>
                </w:rPr>
                <w:t>（3）对存在减值迹象的长期股权投资，取得管理层对可回收金额测算的相关资料，并对可收回金额进行复核</w:t>
              </w:r>
              <w:r w:rsidRPr="005F50E2">
                <w:rPr>
                  <w:rFonts w:asciiTheme="minorEastAsia" w:eastAsiaTheme="minorEastAsia" w:hAnsiTheme="minorEastAsia" w:hint="eastAsia"/>
                </w:rPr>
                <w:t>。</w:t>
              </w:r>
            </w:p>
            <w:p w:rsidR="005F50E2" w:rsidRPr="005F50E2" w:rsidRDefault="005F50E2" w:rsidP="005F50E2">
              <w:pPr>
                <w:widowControl w:val="0"/>
                <w:autoSpaceDE w:val="0"/>
                <w:snapToGrid w:val="0"/>
                <w:spacing w:line="360" w:lineRule="auto"/>
                <w:ind w:firstLineChars="200" w:firstLine="420"/>
                <w:jc w:val="both"/>
                <w:rPr>
                  <w:rFonts w:asciiTheme="minorEastAsia" w:eastAsiaTheme="minorEastAsia" w:hAnsiTheme="minorEastAsia"/>
                </w:rPr>
              </w:pPr>
              <w:r w:rsidRPr="005F50E2">
                <w:rPr>
                  <w:rFonts w:asciiTheme="minorEastAsia" w:eastAsiaTheme="minorEastAsia" w:hAnsiTheme="minorEastAsia"/>
                </w:rPr>
                <w:t>（4）</w:t>
              </w:r>
              <w:r w:rsidRPr="005F50E2">
                <w:rPr>
                  <w:rFonts w:asciiTheme="minorEastAsia" w:eastAsiaTheme="minorEastAsia" w:hAnsiTheme="minorEastAsia" w:hint="eastAsia"/>
                </w:rPr>
                <w:t>对重要的被投资单位执行审计程序，了解被</w:t>
              </w:r>
              <w:proofErr w:type="gramStart"/>
              <w:r w:rsidRPr="005F50E2">
                <w:rPr>
                  <w:rFonts w:asciiTheme="minorEastAsia" w:eastAsiaTheme="minorEastAsia" w:hAnsiTheme="minorEastAsia" w:hint="eastAsia"/>
                </w:rPr>
                <w:t>投单位</w:t>
              </w:r>
              <w:proofErr w:type="gramEnd"/>
              <w:r w:rsidRPr="005F50E2">
                <w:rPr>
                  <w:rFonts w:asciiTheme="minorEastAsia" w:eastAsiaTheme="minorEastAsia" w:hAnsiTheme="minorEastAsia" w:hint="eastAsia"/>
                </w:rPr>
                <w:t>财务状况、经营情况，对长期股权投资期末余额与享有被投资单位净资产份额进行比较。</w:t>
              </w:r>
            </w:p>
            <w:p w:rsidR="005F50E2" w:rsidRPr="005F50E2" w:rsidRDefault="005F50E2" w:rsidP="005F50E2">
              <w:pPr>
                <w:widowControl w:val="0"/>
                <w:autoSpaceDE w:val="0"/>
                <w:snapToGrid w:val="0"/>
                <w:spacing w:line="360" w:lineRule="auto"/>
                <w:ind w:firstLineChars="200" w:firstLine="420"/>
                <w:jc w:val="both"/>
                <w:rPr>
                  <w:rFonts w:asciiTheme="minorEastAsia" w:eastAsiaTheme="minorEastAsia" w:hAnsiTheme="minorEastAsia"/>
                </w:rPr>
              </w:pPr>
              <w:r w:rsidRPr="005F50E2">
                <w:rPr>
                  <w:rFonts w:asciiTheme="minorEastAsia" w:eastAsiaTheme="minorEastAsia" w:hAnsiTheme="minorEastAsia"/>
                </w:rPr>
                <w:t>（5）复核长期股权投资减值损失涉及的</w:t>
              </w:r>
              <w:r w:rsidRPr="005F50E2">
                <w:rPr>
                  <w:rFonts w:asciiTheme="minorEastAsia" w:eastAsiaTheme="minorEastAsia" w:hAnsiTheme="minorEastAsia" w:hint="eastAsia"/>
                </w:rPr>
                <w:t>账务</w:t>
              </w:r>
              <w:r w:rsidRPr="005F50E2">
                <w:rPr>
                  <w:rFonts w:asciiTheme="minorEastAsia" w:eastAsiaTheme="minorEastAsia" w:hAnsiTheme="minorEastAsia"/>
                </w:rPr>
                <w:t>处理</w:t>
              </w:r>
              <w:r w:rsidRPr="005F50E2">
                <w:rPr>
                  <w:rFonts w:asciiTheme="minorEastAsia" w:eastAsiaTheme="minorEastAsia" w:hAnsiTheme="minorEastAsia" w:hint="eastAsia"/>
                </w:rPr>
                <w:t>，</w:t>
              </w:r>
              <w:proofErr w:type="gramStart"/>
              <w:r w:rsidRPr="005F50E2">
                <w:rPr>
                  <w:rFonts w:asciiTheme="minorEastAsia" w:eastAsiaTheme="minorEastAsia" w:hAnsiTheme="minorEastAsia" w:hint="eastAsia"/>
                </w:rPr>
                <w:t>检查长</w:t>
              </w:r>
              <w:proofErr w:type="gramEnd"/>
              <w:r w:rsidRPr="005F50E2">
                <w:rPr>
                  <w:rFonts w:asciiTheme="minorEastAsia" w:eastAsiaTheme="minorEastAsia" w:hAnsiTheme="minorEastAsia" w:hint="eastAsia"/>
                </w:rPr>
                <w:t>期股权投资减值相关信息的列报和披露。</w:t>
              </w:r>
            </w:p>
            <w:p w:rsidR="005F50E2" w:rsidRPr="005F50E2" w:rsidRDefault="005F50E2" w:rsidP="005F50E2">
              <w:pPr>
                <w:widowControl w:val="0"/>
                <w:autoSpaceDE w:val="0"/>
                <w:snapToGrid w:val="0"/>
                <w:spacing w:line="360" w:lineRule="auto"/>
                <w:ind w:firstLineChars="200" w:firstLine="420"/>
                <w:jc w:val="both"/>
                <w:rPr>
                  <w:rFonts w:asciiTheme="minorEastAsia" w:eastAsiaTheme="minorEastAsia" w:hAnsiTheme="minorEastAsia"/>
                </w:rPr>
              </w:pPr>
              <w:r w:rsidRPr="005F50E2">
                <w:rPr>
                  <w:rFonts w:asciiTheme="minorEastAsia" w:eastAsiaTheme="minorEastAsia" w:hAnsiTheme="minorEastAsia" w:hint="eastAsia"/>
                </w:rPr>
                <w:t>（四）长期资产减值</w:t>
              </w:r>
            </w:p>
            <w:p w:rsidR="005F50E2" w:rsidRPr="005F50E2" w:rsidRDefault="005F50E2" w:rsidP="005F50E2">
              <w:pPr>
                <w:widowControl w:val="0"/>
                <w:autoSpaceDE w:val="0"/>
                <w:snapToGrid w:val="0"/>
                <w:spacing w:line="360" w:lineRule="auto"/>
                <w:ind w:firstLineChars="200" w:firstLine="420"/>
                <w:jc w:val="both"/>
                <w:rPr>
                  <w:rFonts w:asciiTheme="minorEastAsia" w:eastAsiaTheme="minorEastAsia" w:hAnsiTheme="minorEastAsia"/>
                </w:rPr>
              </w:pPr>
              <w:r w:rsidRPr="005F50E2">
                <w:rPr>
                  <w:rFonts w:asciiTheme="minorEastAsia" w:eastAsiaTheme="minorEastAsia" w:hAnsiTheme="minorEastAsia" w:hint="eastAsia"/>
                </w:rPr>
                <w:lastRenderedPageBreak/>
                <w:t>1.事项描述</w:t>
              </w:r>
            </w:p>
            <w:p w:rsidR="005F50E2" w:rsidRPr="005F50E2" w:rsidRDefault="005F50E2" w:rsidP="005F50E2">
              <w:pPr>
                <w:widowControl w:val="0"/>
                <w:autoSpaceDE w:val="0"/>
                <w:snapToGrid w:val="0"/>
                <w:spacing w:line="360" w:lineRule="auto"/>
                <w:ind w:firstLineChars="200" w:firstLine="420"/>
                <w:jc w:val="both"/>
                <w:rPr>
                  <w:rFonts w:asciiTheme="minorEastAsia" w:eastAsiaTheme="minorEastAsia" w:hAnsiTheme="minorEastAsia"/>
                </w:rPr>
              </w:pPr>
              <w:r w:rsidRPr="005F50E2">
                <w:rPr>
                  <w:rFonts w:asciiTheme="minorEastAsia" w:eastAsiaTheme="minorEastAsia" w:hAnsiTheme="minorEastAsia" w:hint="eastAsia"/>
                </w:rPr>
                <w:t>如</w:t>
              </w:r>
              <w:r w:rsidR="00BC1420">
                <w:rPr>
                  <w:rFonts w:asciiTheme="minorEastAsia" w:eastAsiaTheme="minorEastAsia" w:hAnsiTheme="minorEastAsia" w:hint="eastAsia"/>
                </w:rPr>
                <w:t>本报告七</w:t>
              </w:r>
              <w:r w:rsidRPr="005F50E2">
                <w:rPr>
                  <w:rFonts w:asciiTheme="minorEastAsia" w:eastAsiaTheme="minorEastAsia" w:hAnsiTheme="minorEastAsia" w:hint="eastAsia"/>
                </w:rPr>
                <w:t>注释</w:t>
              </w:r>
              <w:r w:rsidR="007B29B6">
                <w:rPr>
                  <w:rFonts w:asciiTheme="minorEastAsia" w:eastAsiaTheme="minorEastAsia" w:hAnsiTheme="minorEastAsia" w:hint="eastAsia"/>
                </w:rPr>
                <w:t>21</w:t>
              </w:r>
              <w:r w:rsidRPr="005F50E2">
                <w:rPr>
                  <w:rFonts w:asciiTheme="minorEastAsia" w:eastAsiaTheme="minorEastAsia" w:hAnsiTheme="minorEastAsia" w:hint="eastAsia"/>
                </w:rPr>
                <w:t>、注释</w:t>
              </w:r>
              <w:r w:rsidR="007B29B6">
                <w:rPr>
                  <w:rFonts w:asciiTheme="minorEastAsia" w:eastAsiaTheme="minorEastAsia" w:hAnsiTheme="minorEastAsia" w:hint="eastAsia"/>
                </w:rPr>
                <w:t>26</w:t>
              </w:r>
              <w:r w:rsidRPr="005F50E2">
                <w:rPr>
                  <w:rFonts w:asciiTheme="minorEastAsia" w:eastAsiaTheme="minorEastAsia" w:hAnsiTheme="minorEastAsia" w:hint="eastAsia"/>
                </w:rPr>
                <w:t>及注释</w:t>
              </w:r>
              <w:r w:rsidR="007B29B6">
                <w:rPr>
                  <w:rFonts w:asciiTheme="minorEastAsia" w:eastAsiaTheme="minorEastAsia" w:hAnsiTheme="minorEastAsia" w:hint="eastAsia"/>
                </w:rPr>
                <w:t>72</w:t>
              </w:r>
              <w:r w:rsidRPr="005F50E2">
                <w:rPr>
                  <w:rFonts w:asciiTheme="minorEastAsia" w:eastAsiaTheme="minorEastAsia" w:hAnsiTheme="minorEastAsia" w:hint="eastAsia"/>
                </w:rPr>
                <w:t>所述，截至2020年12月31日，力</w:t>
              </w:r>
              <w:proofErr w:type="gramStart"/>
              <w:r w:rsidRPr="005F50E2">
                <w:rPr>
                  <w:rFonts w:asciiTheme="minorEastAsia" w:eastAsiaTheme="minorEastAsia" w:hAnsiTheme="minorEastAsia" w:hint="eastAsia"/>
                </w:rPr>
                <w:t>帆股份</w:t>
              </w:r>
              <w:proofErr w:type="gramEnd"/>
              <w:r w:rsidRPr="005F50E2">
                <w:rPr>
                  <w:rFonts w:asciiTheme="minorEastAsia" w:eastAsiaTheme="minorEastAsia" w:hAnsiTheme="minorEastAsia" w:hint="eastAsia"/>
                </w:rPr>
                <w:t>固定资产减值</w:t>
              </w:r>
              <w:proofErr w:type="gramStart"/>
              <w:r w:rsidRPr="005F50E2">
                <w:rPr>
                  <w:rFonts w:asciiTheme="minorEastAsia" w:eastAsiaTheme="minorEastAsia" w:hAnsiTheme="minorEastAsia" w:hint="eastAsia"/>
                </w:rPr>
                <w:t>准备余额</w:t>
              </w:r>
              <w:proofErr w:type="gramEnd"/>
              <w:r w:rsidRPr="005F50E2">
                <w:rPr>
                  <w:rFonts w:asciiTheme="minorEastAsia" w:eastAsiaTheme="minorEastAsia" w:hAnsiTheme="minorEastAsia"/>
                </w:rPr>
                <w:t>158,009.92万元</w:t>
              </w:r>
              <w:r w:rsidRPr="005F50E2">
                <w:rPr>
                  <w:rFonts w:asciiTheme="minorEastAsia" w:eastAsiaTheme="minorEastAsia" w:hAnsiTheme="minorEastAsia" w:hint="eastAsia"/>
                </w:rPr>
                <w:t>、</w:t>
              </w:r>
              <w:r w:rsidRPr="005F50E2">
                <w:rPr>
                  <w:rFonts w:asciiTheme="minorEastAsia" w:eastAsiaTheme="minorEastAsia" w:hAnsiTheme="minorEastAsia"/>
                </w:rPr>
                <w:t>无形资产减值</w:t>
              </w:r>
              <w:proofErr w:type="gramStart"/>
              <w:r w:rsidRPr="005F50E2">
                <w:rPr>
                  <w:rFonts w:asciiTheme="minorEastAsia" w:eastAsiaTheme="minorEastAsia" w:hAnsiTheme="minorEastAsia"/>
                </w:rPr>
                <w:t>准备余额</w:t>
              </w:r>
              <w:proofErr w:type="gramEnd"/>
              <w:r w:rsidRPr="005F50E2">
                <w:rPr>
                  <w:rFonts w:asciiTheme="minorEastAsia" w:eastAsiaTheme="minorEastAsia" w:hAnsiTheme="minorEastAsia"/>
                </w:rPr>
                <w:t>20,351.11万元</w:t>
              </w:r>
              <w:r w:rsidRPr="005F50E2">
                <w:rPr>
                  <w:rFonts w:asciiTheme="minorEastAsia" w:eastAsiaTheme="minorEastAsia" w:hAnsiTheme="minorEastAsia" w:hint="eastAsia"/>
                </w:rPr>
                <w:t>；2020年度力</w:t>
              </w:r>
              <w:proofErr w:type="gramStart"/>
              <w:r w:rsidRPr="005F50E2">
                <w:rPr>
                  <w:rFonts w:asciiTheme="minorEastAsia" w:eastAsiaTheme="minorEastAsia" w:hAnsiTheme="minorEastAsia" w:hint="eastAsia"/>
                </w:rPr>
                <w:t>帆股份</w:t>
              </w:r>
              <w:proofErr w:type="gramEnd"/>
              <w:r w:rsidRPr="005F50E2">
                <w:rPr>
                  <w:rFonts w:asciiTheme="minorEastAsia" w:eastAsiaTheme="minorEastAsia" w:hAnsiTheme="minorEastAsia" w:hint="eastAsia"/>
                </w:rPr>
                <w:t>计提</w:t>
              </w:r>
              <w:r w:rsidRPr="005F50E2">
                <w:rPr>
                  <w:rFonts w:asciiTheme="minorEastAsia" w:eastAsiaTheme="minorEastAsia" w:hAnsiTheme="minorEastAsia"/>
                </w:rPr>
                <w:t>固定资产减值损失-132,340.25万元</w:t>
              </w:r>
              <w:r w:rsidRPr="005F50E2">
                <w:rPr>
                  <w:rFonts w:asciiTheme="minorEastAsia" w:eastAsiaTheme="minorEastAsia" w:hAnsiTheme="minorEastAsia" w:hint="eastAsia"/>
                </w:rPr>
                <w:t>、</w:t>
              </w:r>
              <w:r w:rsidRPr="005F50E2">
                <w:rPr>
                  <w:rFonts w:asciiTheme="minorEastAsia" w:eastAsiaTheme="minorEastAsia" w:hAnsiTheme="minorEastAsia"/>
                </w:rPr>
                <w:t>无形资产减值损失-46,857.67万元</w:t>
              </w:r>
              <w:r w:rsidRPr="005F50E2">
                <w:rPr>
                  <w:rFonts w:asciiTheme="minorEastAsia" w:eastAsiaTheme="minorEastAsia" w:hAnsiTheme="minorEastAsia" w:hint="eastAsia"/>
                </w:rPr>
                <w:t>。固定资产、无形资产等长期资产减值损失金额重大，因此我们将长期资产减值作为关键审计事项。</w:t>
              </w:r>
            </w:p>
            <w:p w:rsidR="005F50E2" w:rsidRPr="005F50E2" w:rsidRDefault="005F50E2" w:rsidP="005F50E2">
              <w:pPr>
                <w:widowControl w:val="0"/>
                <w:autoSpaceDE w:val="0"/>
                <w:snapToGrid w:val="0"/>
                <w:spacing w:line="360" w:lineRule="auto"/>
                <w:ind w:firstLineChars="200" w:firstLine="420"/>
                <w:jc w:val="both"/>
                <w:rPr>
                  <w:rFonts w:asciiTheme="minorEastAsia" w:eastAsiaTheme="minorEastAsia" w:hAnsiTheme="minorEastAsia"/>
                </w:rPr>
              </w:pPr>
              <w:r w:rsidRPr="005F50E2">
                <w:rPr>
                  <w:rFonts w:asciiTheme="minorEastAsia" w:eastAsiaTheme="minorEastAsia" w:hAnsiTheme="minorEastAsia" w:hint="eastAsia"/>
                </w:rPr>
                <w:t>2.审计应对</w:t>
              </w:r>
            </w:p>
            <w:p w:rsidR="005F50E2" w:rsidRPr="005F50E2" w:rsidRDefault="005F50E2" w:rsidP="005F50E2">
              <w:pPr>
                <w:widowControl w:val="0"/>
                <w:autoSpaceDE w:val="0"/>
                <w:snapToGrid w:val="0"/>
                <w:spacing w:line="360" w:lineRule="auto"/>
                <w:ind w:firstLineChars="200" w:firstLine="420"/>
                <w:jc w:val="both"/>
                <w:rPr>
                  <w:rFonts w:asciiTheme="minorEastAsia" w:eastAsiaTheme="minorEastAsia" w:hAnsiTheme="minorEastAsia"/>
                </w:rPr>
              </w:pPr>
              <w:r w:rsidRPr="005F50E2">
                <w:rPr>
                  <w:rFonts w:asciiTheme="minorEastAsia" w:eastAsiaTheme="minorEastAsia" w:hAnsiTheme="minorEastAsia" w:hint="eastAsia"/>
                </w:rPr>
                <w:t>针对长期资产减值事项，我们实施的审计程序主要包括：</w:t>
              </w:r>
            </w:p>
            <w:p w:rsidR="005F50E2" w:rsidRPr="005F50E2" w:rsidRDefault="005F50E2" w:rsidP="005F50E2">
              <w:pPr>
                <w:widowControl w:val="0"/>
                <w:autoSpaceDE w:val="0"/>
                <w:snapToGrid w:val="0"/>
                <w:spacing w:line="360" w:lineRule="auto"/>
                <w:ind w:firstLineChars="200" w:firstLine="420"/>
                <w:jc w:val="both"/>
                <w:rPr>
                  <w:rFonts w:asciiTheme="minorEastAsia" w:eastAsiaTheme="minorEastAsia" w:hAnsiTheme="minorEastAsia"/>
                </w:rPr>
              </w:pPr>
              <w:r w:rsidRPr="005F50E2">
                <w:rPr>
                  <w:rFonts w:asciiTheme="minorEastAsia" w:eastAsiaTheme="minorEastAsia" w:hAnsiTheme="minorEastAsia" w:hint="eastAsia"/>
                </w:rPr>
                <w:t>（1）了解</w:t>
              </w:r>
              <w:r w:rsidRPr="005F50E2">
                <w:rPr>
                  <w:rFonts w:asciiTheme="minorEastAsia" w:eastAsiaTheme="minorEastAsia" w:hAnsiTheme="minorEastAsia"/>
                </w:rPr>
                <w:t>并评价</w:t>
              </w:r>
              <w:r w:rsidRPr="005F50E2">
                <w:rPr>
                  <w:rFonts w:asciiTheme="minorEastAsia" w:eastAsiaTheme="minorEastAsia" w:hAnsiTheme="minorEastAsia" w:hint="eastAsia"/>
                </w:rPr>
                <w:t>力</w:t>
              </w:r>
              <w:proofErr w:type="gramStart"/>
              <w:r w:rsidRPr="005F50E2">
                <w:rPr>
                  <w:rFonts w:asciiTheme="minorEastAsia" w:eastAsiaTheme="minorEastAsia" w:hAnsiTheme="minorEastAsia" w:hint="eastAsia"/>
                </w:rPr>
                <w:t>帆</w:t>
              </w:r>
              <w:r w:rsidRPr="005F50E2">
                <w:rPr>
                  <w:rFonts w:asciiTheme="minorEastAsia" w:eastAsiaTheme="minorEastAsia" w:hAnsiTheme="minorEastAsia"/>
                </w:rPr>
                <w:t>股份</w:t>
              </w:r>
              <w:proofErr w:type="gramEnd"/>
              <w:r w:rsidRPr="005F50E2">
                <w:rPr>
                  <w:rFonts w:asciiTheme="minorEastAsia" w:eastAsiaTheme="minorEastAsia" w:hAnsiTheme="minorEastAsia"/>
                </w:rPr>
                <w:t>与</w:t>
              </w:r>
              <w:r w:rsidRPr="005F50E2">
                <w:rPr>
                  <w:rFonts w:asciiTheme="minorEastAsia" w:eastAsiaTheme="minorEastAsia" w:hAnsiTheme="minorEastAsia" w:hint="eastAsia"/>
                </w:rPr>
                <w:t>固定</w:t>
              </w:r>
              <w:r w:rsidRPr="005F50E2">
                <w:rPr>
                  <w:rFonts w:asciiTheme="minorEastAsia" w:eastAsiaTheme="minorEastAsia" w:hAnsiTheme="minorEastAsia"/>
                </w:rPr>
                <w:t>资产</w:t>
              </w:r>
              <w:r w:rsidRPr="005F50E2">
                <w:rPr>
                  <w:rFonts w:asciiTheme="minorEastAsia" w:eastAsiaTheme="minorEastAsia" w:hAnsiTheme="minorEastAsia" w:hint="eastAsia"/>
                </w:rPr>
                <w:t>、</w:t>
              </w:r>
              <w:r w:rsidRPr="005F50E2">
                <w:rPr>
                  <w:rFonts w:asciiTheme="minorEastAsia" w:eastAsiaTheme="minorEastAsia" w:hAnsiTheme="minorEastAsia"/>
                </w:rPr>
                <w:t>无形资产减值相关的关键内部控制</w:t>
              </w:r>
              <w:r w:rsidRPr="005F50E2">
                <w:rPr>
                  <w:rFonts w:asciiTheme="minorEastAsia" w:eastAsiaTheme="minorEastAsia" w:hAnsiTheme="minorEastAsia" w:hint="eastAsia"/>
                </w:rPr>
                <w:t>。</w:t>
              </w:r>
            </w:p>
            <w:p w:rsidR="005F50E2" w:rsidRPr="005F50E2" w:rsidRDefault="005F50E2" w:rsidP="005F50E2">
              <w:pPr>
                <w:widowControl w:val="0"/>
                <w:autoSpaceDE w:val="0"/>
                <w:snapToGrid w:val="0"/>
                <w:spacing w:line="360" w:lineRule="auto"/>
                <w:ind w:firstLineChars="200" w:firstLine="420"/>
                <w:jc w:val="both"/>
                <w:rPr>
                  <w:rFonts w:asciiTheme="minorEastAsia" w:eastAsiaTheme="minorEastAsia" w:hAnsiTheme="minorEastAsia"/>
                </w:rPr>
              </w:pPr>
              <w:r w:rsidRPr="005F50E2">
                <w:rPr>
                  <w:rFonts w:asciiTheme="minorEastAsia" w:eastAsiaTheme="minorEastAsia" w:hAnsiTheme="minorEastAsia"/>
                </w:rPr>
                <w:t>（2）对固定资产</w:t>
              </w:r>
              <w:proofErr w:type="gramStart"/>
              <w:r w:rsidRPr="005F50E2">
                <w:rPr>
                  <w:rFonts w:asciiTheme="minorEastAsia" w:eastAsiaTheme="minorEastAsia" w:hAnsiTheme="minorEastAsia"/>
                </w:rPr>
                <w:t>实施监盘程序</w:t>
              </w:r>
              <w:proofErr w:type="gramEnd"/>
              <w:r w:rsidRPr="005F50E2">
                <w:rPr>
                  <w:rFonts w:asciiTheme="minorEastAsia" w:eastAsiaTheme="minorEastAsia" w:hAnsiTheme="minorEastAsia"/>
                </w:rPr>
                <w:t>，</w:t>
              </w:r>
              <w:r w:rsidRPr="005F50E2">
                <w:rPr>
                  <w:rFonts w:asciiTheme="minorEastAsia" w:eastAsiaTheme="minorEastAsia" w:hAnsiTheme="minorEastAsia" w:hint="eastAsia"/>
                </w:rPr>
                <w:t>并观察固定资产状态。</w:t>
              </w:r>
            </w:p>
            <w:p w:rsidR="005F50E2" w:rsidRPr="005F50E2" w:rsidRDefault="005F50E2" w:rsidP="005F50E2">
              <w:pPr>
                <w:widowControl w:val="0"/>
                <w:autoSpaceDE w:val="0"/>
                <w:snapToGrid w:val="0"/>
                <w:spacing w:line="360" w:lineRule="auto"/>
                <w:ind w:firstLineChars="200" w:firstLine="420"/>
                <w:jc w:val="both"/>
                <w:rPr>
                  <w:rFonts w:asciiTheme="minorEastAsia" w:eastAsiaTheme="minorEastAsia" w:hAnsiTheme="minorEastAsia"/>
                </w:rPr>
              </w:pPr>
              <w:r w:rsidRPr="005F50E2">
                <w:rPr>
                  <w:rFonts w:asciiTheme="minorEastAsia" w:eastAsiaTheme="minorEastAsia" w:hAnsiTheme="minorEastAsia" w:hint="eastAsia"/>
                </w:rPr>
                <w:t>（3）</w:t>
              </w:r>
              <w:r w:rsidRPr="005F50E2">
                <w:rPr>
                  <w:rFonts w:asciiTheme="minorEastAsia" w:eastAsiaTheme="minorEastAsia" w:hAnsiTheme="minorEastAsia"/>
                </w:rPr>
                <w:t>结合报告期主要</w:t>
              </w:r>
              <w:r w:rsidRPr="005F50E2">
                <w:rPr>
                  <w:rFonts w:asciiTheme="minorEastAsia" w:eastAsiaTheme="minorEastAsia" w:hAnsiTheme="minorEastAsia" w:hint="eastAsia"/>
                </w:rPr>
                <w:t>固定</w:t>
              </w:r>
              <w:r w:rsidRPr="005F50E2">
                <w:rPr>
                  <w:rFonts w:asciiTheme="minorEastAsia" w:eastAsiaTheme="minorEastAsia" w:hAnsiTheme="minorEastAsia"/>
                </w:rPr>
                <w:t>资产</w:t>
              </w:r>
              <w:r w:rsidRPr="005F50E2">
                <w:rPr>
                  <w:rFonts w:asciiTheme="minorEastAsia" w:eastAsiaTheme="minorEastAsia" w:hAnsiTheme="minorEastAsia" w:hint="eastAsia"/>
                </w:rPr>
                <w:t>、</w:t>
              </w:r>
              <w:r w:rsidRPr="005F50E2">
                <w:rPr>
                  <w:rFonts w:asciiTheme="minorEastAsia" w:eastAsiaTheme="minorEastAsia" w:hAnsiTheme="minorEastAsia"/>
                </w:rPr>
                <w:t>无形资产的状态变化和产能利用率情况，以及相关产品</w:t>
              </w:r>
              <w:r w:rsidRPr="005F50E2">
                <w:rPr>
                  <w:rFonts w:asciiTheme="minorEastAsia" w:eastAsiaTheme="minorEastAsia" w:hAnsiTheme="minorEastAsia" w:hint="eastAsia"/>
                </w:rPr>
                <w:t>产销</w:t>
              </w:r>
              <w:r w:rsidRPr="005F50E2">
                <w:rPr>
                  <w:rFonts w:asciiTheme="minorEastAsia" w:eastAsiaTheme="minorEastAsia" w:hAnsiTheme="minorEastAsia"/>
                </w:rPr>
                <w:t>情况，分析计提减值的对象、时点和金额是否合理</w:t>
              </w:r>
              <w:r w:rsidRPr="005F50E2">
                <w:rPr>
                  <w:rFonts w:asciiTheme="minorEastAsia" w:eastAsiaTheme="minorEastAsia" w:hAnsiTheme="minorEastAsia" w:hint="eastAsia"/>
                </w:rPr>
                <w:t>。</w:t>
              </w:r>
            </w:p>
            <w:p w:rsidR="005F50E2" w:rsidRPr="005F50E2" w:rsidRDefault="005F50E2" w:rsidP="005F50E2">
              <w:pPr>
                <w:widowControl w:val="0"/>
                <w:autoSpaceDE w:val="0"/>
                <w:snapToGrid w:val="0"/>
                <w:spacing w:line="360" w:lineRule="auto"/>
                <w:ind w:firstLineChars="200" w:firstLine="420"/>
                <w:jc w:val="both"/>
                <w:rPr>
                  <w:rFonts w:asciiTheme="minorEastAsia" w:eastAsiaTheme="minorEastAsia" w:hAnsiTheme="minorEastAsia"/>
                </w:rPr>
              </w:pPr>
              <w:r w:rsidRPr="005F50E2">
                <w:rPr>
                  <w:rFonts w:asciiTheme="minorEastAsia" w:eastAsiaTheme="minorEastAsia" w:hAnsiTheme="minorEastAsia" w:hint="eastAsia"/>
                </w:rPr>
                <w:t>（4）获取力</w:t>
              </w:r>
              <w:proofErr w:type="gramStart"/>
              <w:r w:rsidRPr="005F50E2">
                <w:rPr>
                  <w:rFonts w:asciiTheme="minorEastAsia" w:eastAsiaTheme="minorEastAsia" w:hAnsiTheme="minorEastAsia" w:hint="eastAsia"/>
                </w:rPr>
                <w:t>帆股份</w:t>
              </w:r>
              <w:proofErr w:type="gramEnd"/>
              <w:r w:rsidRPr="005F50E2">
                <w:rPr>
                  <w:rFonts w:asciiTheme="minorEastAsia" w:eastAsiaTheme="minorEastAsia" w:hAnsiTheme="minorEastAsia" w:hint="eastAsia"/>
                </w:rPr>
                <w:t>编制的固定资产、无形资产减值测试报告，结合相关资产评估报告，评价相关资产减值金额的合理性。</w:t>
              </w:r>
            </w:p>
            <w:p w:rsidR="005F50E2" w:rsidRPr="005F50E2" w:rsidRDefault="005F50E2" w:rsidP="005F50E2">
              <w:pPr>
                <w:widowControl w:val="0"/>
                <w:autoSpaceDE w:val="0"/>
                <w:snapToGrid w:val="0"/>
                <w:spacing w:line="360" w:lineRule="auto"/>
                <w:ind w:firstLineChars="200" w:firstLine="420"/>
                <w:jc w:val="both"/>
                <w:rPr>
                  <w:rFonts w:asciiTheme="minorEastAsia" w:eastAsiaTheme="minorEastAsia" w:hAnsiTheme="minorEastAsia"/>
                </w:rPr>
              </w:pPr>
              <w:r w:rsidRPr="005F50E2">
                <w:rPr>
                  <w:rFonts w:asciiTheme="minorEastAsia" w:eastAsiaTheme="minorEastAsia" w:hAnsiTheme="minorEastAsia" w:hint="eastAsia"/>
                </w:rPr>
                <w:t>（5）</w:t>
              </w:r>
              <w:r w:rsidRPr="005F50E2">
                <w:rPr>
                  <w:rFonts w:asciiTheme="minorEastAsia" w:eastAsiaTheme="minorEastAsia" w:hAnsiTheme="minorEastAsia"/>
                </w:rPr>
                <w:t>复核</w:t>
              </w:r>
              <w:r w:rsidRPr="005F50E2">
                <w:rPr>
                  <w:rFonts w:asciiTheme="minorEastAsia" w:eastAsiaTheme="minorEastAsia" w:hAnsiTheme="minorEastAsia" w:hint="eastAsia"/>
                </w:rPr>
                <w:t>固定资产、无形资产</w:t>
              </w:r>
              <w:r w:rsidRPr="005F50E2">
                <w:rPr>
                  <w:rFonts w:asciiTheme="minorEastAsia" w:eastAsiaTheme="minorEastAsia" w:hAnsiTheme="minorEastAsia"/>
                </w:rPr>
                <w:t>减值损失涉及的</w:t>
              </w:r>
              <w:r w:rsidRPr="005F50E2">
                <w:rPr>
                  <w:rFonts w:asciiTheme="minorEastAsia" w:eastAsiaTheme="minorEastAsia" w:hAnsiTheme="minorEastAsia" w:hint="eastAsia"/>
                </w:rPr>
                <w:t>账务</w:t>
              </w:r>
              <w:r w:rsidRPr="005F50E2">
                <w:rPr>
                  <w:rFonts w:asciiTheme="minorEastAsia" w:eastAsiaTheme="minorEastAsia" w:hAnsiTheme="minorEastAsia"/>
                </w:rPr>
                <w:t>处理</w:t>
              </w:r>
              <w:r w:rsidRPr="005F50E2">
                <w:rPr>
                  <w:rFonts w:asciiTheme="minorEastAsia" w:eastAsiaTheme="minorEastAsia" w:hAnsiTheme="minorEastAsia" w:hint="eastAsia"/>
                </w:rPr>
                <w:t>，检查固定资产、无形资产减值相关信息的列报和披露。</w:t>
              </w:r>
            </w:p>
            <w:p w:rsidR="005F50E2" w:rsidRPr="005F50E2" w:rsidRDefault="005F50E2" w:rsidP="005F50E2">
              <w:pPr>
                <w:widowControl w:val="0"/>
                <w:numPr>
                  <w:ilvl w:val="0"/>
                  <w:numId w:val="146"/>
                </w:numPr>
                <w:snapToGrid w:val="0"/>
                <w:spacing w:line="360" w:lineRule="auto"/>
                <w:ind w:left="0" w:firstLineChars="200" w:firstLine="422"/>
                <w:outlineLvl w:val="1"/>
                <w:rPr>
                  <w:rFonts w:asciiTheme="minorEastAsia" w:eastAsiaTheme="minorEastAsia" w:hAnsiTheme="minorEastAsia"/>
                  <w:b/>
                </w:rPr>
              </w:pPr>
              <w:r w:rsidRPr="005F50E2">
                <w:rPr>
                  <w:rFonts w:asciiTheme="minorEastAsia" w:eastAsiaTheme="minorEastAsia" w:hAnsiTheme="minorEastAsia"/>
                  <w:b/>
                </w:rPr>
                <w:t>其他信息</w:t>
              </w:r>
            </w:p>
            <w:p w:rsidR="005F50E2" w:rsidRPr="005F50E2" w:rsidRDefault="005F50E2" w:rsidP="005F50E2">
              <w:pPr>
                <w:widowControl w:val="0"/>
                <w:autoSpaceDE w:val="0"/>
                <w:snapToGrid w:val="0"/>
                <w:spacing w:line="360" w:lineRule="auto"/>
                <w:ind w:firstLineChars="200" w:firstLine="420"/>
                <w:jc w:val="both"/>
                <w:rPr>
                  <w:rFonts w:asciiTheme="minorEastAsia" w:eastAsiaTheme="minorEastAsia" w:hAnsiTheme="minorEastAsia"/>
                </w:rPr>
              </w:pPr>
              <w:r w:rsidRPr="005F50E2">
                <w:rPr>
                  <w:rFonts w:asciiTheme="minorEastAsia" w:eastAsiaTheme="minorEastAsia" w:hAnsiTheme="minorEastAsia"/>
                </w:rPr>
                <w:t>力</w:t>
              </w:r>
              <w:proofErr w:type="gramStart"/>
              <w:r w:rsidRPr="005F50E2">
                <w:rPr>
                  <w:rFonts w:asciiTheme="minorEastAsia" w:eastAsiaTheme="minorEastAsia" w:hAnsiTheme="minorEastAsia"/>
                </w:rPr>
                <w:t>帆股份</w:t>
              </w:r>
              <w:proofErr w:type="gramEnd"/>
              <w:r w:rsidRPr="005F50E2">
                <w:rPr>
                  <w:rFonts w:asciiTheme="minorEastAsia" w:eastAsiaTheme="minorEastAsia" w:hAnsiTheme="minorEastAsia"/>
                </w:rPr>
                <w:t>管理层对其他信息负责。其他信息包括2020年年度报告中涵盖的信息，但不包括财务报表和我们的审计报告。</w:t>
              </w:r>
            </w:p>
            <w:p w:rsidR="005F50E2" w:rsidRPr="005F50E2" w:rsidRDefault="005F50E2" w:rsidP="005F50E2">
              <w:pPr>
                <w:widowControl w:val="0"/>
                <w:autoSpaceDE w:val="0"/>
                <w:snapToGrid w:val="0"/>
                <w:spacing w:line="360" w:lineRule="auto"/>
                <w:ind w:firstLineChars="200" w:firstLine="420"/>
                <w:jc w:val="both"/>
                <w:rPr>
                  <w:rFonts w:asciiTheme="minorEastAsia" w:eastAsiaTheme="minorEastAsia" w:hAnsiTheme="minorEastAsia"/>
                </w:rPr>
              </w:pPr>
              <w:r w:rsidRPr="005F50E2">
                <w:rPr>
                  <w:rFonts w:asciiTheme="minorEastAsia" w:eastAsiaTheme="minorEastAsia" w:hAnsiTheme="minorEastAsia"/>
                </w:rPr>
                <w:t>我们对财务报表发表的审计意见</w:t>
              </w:r>
              <w:proofErr w:type="gramStart"/>
              <w:r w:rsidRPr="005F50E2">
                <w:rPr>
                  <w:rFonts w:asciiTheme="minorEastAsia" w:eastAsiaTheme="minorEastAsia" w:hAnsiTheme="minorEastAsia"/>
                </w:rPr>
                <w:t>不</w:t>
              </w:r>
              <w:proofErr w:type="gramEnd"/>
              <w:r w:rsidRPr="005F50E2">
                <w:rPr>
                  <w:rFonts w:asciiTheme="minorEastAsia" w:eastAsiaTheme="minorEastAsia" w:hAnsiTheme="minorEastAsia"/>
                </w:rPr>
                <w:t>涵盖其他信息，我们也不对其他信息发表任何形式的</w:t>
              </w:r>
              <w:proofErr w:type="gramStart"/>
              <w:r w:rsidRPr="005F50E2">
                <w:rPr>
                  <w:rFonts w:asciiTheme="minorEastAsia" w:eastAsiaTheme="minorEastAsia" w:hAnsiTheme="minorEastAsia"/>
                </w:rPr>
                <w:t>鉴证</w:t>
              </w:r>
              <w:proofErr w:type="gramEnd"/>
              <w:r w:rsidRPr="005F50E2">
                <w:rPr>
                  <w:rFonts w:asciiTheme="minorEastAsia" w:eastAsiaTheme="minorEastAsia" w:hAnsiTheme="minorEastAsia"/>
                </w:rPr>
                <w:t>结论。</w:t>
              </w:r>
            </w:p>
            <w:p w:rsidR="005F50E2" w:rsidRPr="005F50E2" w:rsidRDefault="005F50E2" w:rsidP="005F50E2">
              <w:pPr>
                <w:widowControl w:val="0"/>
                <w:autoSpaceDE w:val="0"/>
                <w:snapToGrid w:val="0"/>
                <w:spacing w:line="360" w:lineRule="auto"/>
                <w:ind w:firstLineChars="200" w:firstLine="420"/>
                <w:jc w:val="both"/>
                <w:rPr>
                  <w:rFonts w:asciiTheme="minorEastAsia" w:eastAsiaTheme="minorEastAsia" w:hAnsiTheme="minorEastAsia"/>
                </w:rPr>
              </w:pPr>
              <w:r w:rsidRPr="005F50E2">
                <w:rPr>
                  <w:rFonts w:asciiTheme="minorEastAsia" w:eastAsiaTheme="minorEastAsia" w:hAnsiTheme="minorEastAsia"/>
                </w:rPr>
                <w:t>结合我们对财务报表的审计，我们的责任是阅读其他信息，在此过程中，考虑其他信息是否与财务报表或我们在审计过程中了解的情况存在重大不一致或者似乎存在重大错报。</w:t>
              </w:r>
            </w:p>
            <w:p w:rsidR="005F50E2" w:rsidRPr="005F50E2" w:rsidRDefault="005F50E2" w:rsidP="005F50E2">
              <w:pPr>
                <w:widowControl w:val="0"/>
                <w:autoSpaceDE w:val="0"/>
                <w:snapToGrid w:val="0"/>
                <w:spacing w:line="360" w:lineRule="auto"/>
                <w:ind w:firstLineChars="200" w:firstLine="420"/>
                <w:jc w:val="both"/>
                <w:rPr>
                  <w:rFonts w:asciiTheme="minorEastAsia" w:eastAsiaTheme="minorEastAsia" w:hAnsiTheme="minorEastAsia"/>
                </w:rPr>
              </w:pPr>
              <w:r w:rsidRPr="005F50E2">
                <w:rPr>
                  <w:rFonts w:asciiTheme="minorEastAsia" w:eastAsiaTheme="minorEastAsia" w:hAnsiTheme="minorEastAsia"/>
                </w:rPr>
                <w:t>基于我们已执行的工作，如果我们确定其他信息存在重大错报，我们应当报告该事实。在这方面，我们无任何事项需要报告。</w:t>
              </w:r>
            </w:p>
            <w:p w:rsidR="005F50E2" w:rsidRPr="005F50E2" w:rsidRDefault="005F50E2" w:rsidP="005F50E2">
              <w:pPr>
                <w:widowControl w:val="0"/>
                <w:numPr>
                  <w:ilvl w:val="0"/>
                  <w:numId w:val="146"/>
                </w:numPr>
                <w:snapToGrid w:val="0"/>
                <w:spacing w:line="360" w:lineRule="auto"/>
                <w:ind w:left="0" w:firstLineChars="200" w:firstLine="422"/>
                <w:outlineLvl w:val="1"/>
                <w:rPr>
                  <w:rFonts w:asciiTheme="minorEastAsia" w:eastAsiaTheme="minorEastAsia" w:hAnsiTheme="minorEastAsia"/>
                  <w:b/>
                </w:rPr>
              </w:pPr>
              <w:r w:rsidRPr="005F50E2">
                <w:rPr>
                  <w:rFonts w:asciiTheme="minorEastAsia" w:eastAsiaTheme="minorEastAsia" w:hAnsiTheme="minorEastAsia"/>
                  <w:b/>
                </w:rPr>
                <w:t>管理层和治理层对财务报表的责任</w:t>
              </w:r>
            </w:p>
            <w:p w:rsidR="005F50E2" w:rsidRPr="005F50E2" w:rsidRDefault="005F50E2" w:rsidP="005F50E2">
              <w:pPr>
                <w:widowControl w:val="0"/>
                <w:autoSpaceDE w:val="0"/>
                <w:snapToGrid w:val="0"/>
                <w:spacing w:line="360" w:lineRule="auto"/>
                <w:ind w:firstLineChars="200" w:firstLine="420"/>
                <w:jc w:val="both"/>
                <w:rPr>
                  <w:rFonts w:asciiTheme="minorEastAsia" w:eastAsiaTheme="minorEastAsia" w:hAnsiTheme="minorEastAsia"/>
                </w:rPr>
              </w:pPr>
              <w:r w:rsidRPr="005F50E2">
                <w:rPr>
                  <w:rFonts w:asciiTheme="minorEastAsia" w:eastAsiaTheme="minorEastAsia" w:hAnsiTheme="minorEastAsia"/>
                </w:rPr>
                <w:t>力</w:t>
              </w:r>
              <w:proofErr w:type="gramStart"/>
              <w:r w:rsidRPr="005F50E2">
                <w:rPr>
                  <w:rFonts w:asciiTheme="minorEastAsia" w:eastAsiaTheme="minorEastAsia" w:hAnsiTheme="minorEastAsia"/>
                </w:rPr>
                <w:t>帆股份管理层负责</w:t>
              </w:r>
              <w:proofErr w:type="gramEnd"/>
              <w:r w:rsidRPr="005F50E2">
                <w:rPr>
                  <w:rFonts w:asciiTheme="minorEastAsia" w:eastAsiaTheme="minorEastAsia" w:hAnsiTheme="minorEastAsia"/>
                </w:rPr>
                <w:t>按照企业会计准则的规定编制财务报表，使其实现公允反映，并设计、执行和维护必要的内部控制，以使财务报表不存在由于舞弊或错误导致的重大错报。</w:t>
              </w:r>
            </w:p>
            <w:p w:rsidR="005F50E2" w:rsidRPr="005F50E2" w:rsidRDefault="005F50E2" w:rsidP="005F50E2">
              <w:pPr>
                <w:widowControl w:val="0"/>
                <w:autoSpaceDE w:val="0"/>
                <w:snapToGrid w:val="0"/>
                <w:spacing w:line="360" w:lineRule="auto"/>
                <w:ind w:firstLineChars="200" w:firstLine="420"/>
                <w:jc w:val="both"/>
                <w:rPr>
                  <w:rFonts w:asciiTheme="minorEastAsia" w:eastAsiaTheme="minorEastAsia" w:hAnsiTheme="minorEastAsia"/>
                </w:rPr>
              </w:pPr>
              <w:r w:rsidRPr="005F50E2">
                <w:rPr>
                  <w:rFonts w:asciiTheme="minorEastAsia" w:eastAsiaTheme="minorEastAsia" w:hAnsiTheme="minorEastAsia"/>
                </w:rPr>
                <w:t>在编制财务报表时，力</w:t>
              </w:r>
              <w:proofErr w:type="gramStart"/>
              <w:r w:rsidRPr="005F50E2">
                <w:rPr>
                  <w:rFonts w:asciiTheme="minorEastAsia" w:eastAsiaTheme="minorEastAsia" w:hAnsiTheme="minorEastAsia"/>
                </w:rPr>
                <w:t>帆股份管理层负责</w:t>
              </w:r>
              <w:proofErr w:type="gramEnd"/>
              <w:r w:rsidRPr="005F50E2">
                <w:rPr>
                  <w:rFonts w:asciiTheme="minorEastAsia" w:eastAsiaTheme="minorEastAsia" w:hAnsiTheme="minorEastAsia"/>
                </w:rPr>
                <w:t>评估力</w:t>
              </w:r>
              <w:proofErr w:type="gramStart"/>
              <w:r w:rsidRPr="005F50E2">
                <w:rPr>
                  <w:rFonts w:asciiTheme="minorEastAsia" w:eastAsiaTheme="minorEastAsia" w:hAnsiTheme="minorEastAsia"/>
                </w:rPr>
                <w:t>帆股份</w:t>
              </w:r>
              <w:proofErr w:type="gramEnd"/>
              <w:r w:rsidRPr="005F50E2">
                <w:rPr>
                  <w:rFonts w:asciiTheme="minorEastAsia" w:eastAsiaTheme="minorEastAsia" w:hAnsiTheme="minorEastAsia"/>
                </w:rPr>
                <w:t>的持续经营能力，披露与持续经营相关的事项（如适用），并运用持续经营假设，除非管理</w:t>
              </w:r>
              <w:proofErr w:type="gramStart"/>
              <w:r w:rsidRPr="005F50E2">
                <w:rPr>
                  <w:rFonts w:asciiTheme="minorEastAsia" w:eastAsiaTheme="minorEastAsia" w:hAnsiTheme="minorEastAsia"/>
                </w:rPr>
                <w:t>层计划</w:t>
              </w:r>
              <w:proofErr w:type="gramEnd"/>
              <w:r w:rsidRPr="005F50E2">
                <w:rPr>
                  <w:rFonts w:asciiTheme="minorEastAsia" w:eastAsiaTheme="minorEastAsia" w:hAnsiTheme="minorEastAsia"/>
                </w:rPr>
                <w:t>清算力帆股份、终止运营或别无其他现实的选择。</w:t>
              </w:r>
            </w:p>
            <w:p w:rsidR="005F50E2" w:rsidRPr="005F50E2" w:rsidRDefault="005F50E2" w:rsidP="005F50E2">
              <w:pPr>
                <w:widowControl w:val="0"/>
                <w:autoSpaceDE w:val="0"/>
                <w:snapToGrid w:val="0"/>
                <w:spacing w:line="360" w:lineRule="auto"/>
                <w:ind w:firstLineChars="200" w:firstLine="420"/>
                <w:jc w:val="both"/>
                <w:rPr>
                  <w:rFonts w:asciiTheme="minorEastAsia" w:eastAsiaTheme="minorEastAsia" w:hAnsiTheme="minorEastAsia"/>
                </w:rPr>
              </w:pPr>
              <w:r w:rsidRPr="005F50E2">
                <w:rPr>
                  <w:rFonts w:asciiTheme="minorEastAsia" w:eastAsiaTheme="minorEastAsia" w:hAnsiTheme="minorEastAsia"/>
                </w:rPr>
                <w:t>治理</w:t>
              </w:r>
              <w:proofErr w:type="gramStart"/>
              <w:r w:rsidRPr="005F50E2">
                <w:rPr>
                  <w:rFonts w:asciiTheme="minorEastAsia" w:eastAsiaTheme="minorEastAsia" w:hAnsiTheme="minorEastAsia"/>
                </w:rPr>
                <w:t>层负责</w:t>
              </w:r>
              <w:proofErr w:type="gramEnd"/>
              <w:r w:rsidRPr="005F50E2">
                <w:rPr>
                  <w:rFonts w:asciiTheme="minorEastAsia" w:eastAsiaTheme="minorEastAsia" w:hAnsiTheme="minorEastAsia"/>
                </w:rPr>
                <w:t>监督力</w:t>
              </w:r>
              <w:proofErr w:type="gramStart"/>
              <w:r w:rsidRPr="005F50E2">
                <w:rPr>
                  <w:rFonts w:asciiTheme="minorEastAsia" w:eastAsiaTheme="minorEastAsia" w:hAnsiTheme="minorEastAsia"/>
                </w:rPr>
                <w:t>帆股份</w:t>
              </w:r>
              <w:proofErr w:type="gramEnd"/>
              <w:r w:rsidRPr="005F50E2">
                <w:rPr>
                  <w:rFonts w:asciiTheme="minorEastAsia" w:eastAsiaTheme="minorEastAsia" w:hAnsiTheme="minorEastAsia"/>
                </w:rPr>
                <w:t>的财务报告过程。</w:t>
              </w:r>
            </w:p>
            <w:p w:rsidR="005F50E2" w:rsidRPr="005F50E2" w:rsidRDefault="005F50E2" w:rsidP="005F50E2">
              <w:pPr>
                <w:widowControl w:val="0"/>
                <w:numPr>
                  <w:ilvl w:val="0"/>
                  <w:numId w:val="146"/>
                </w:numPr>
                <w:snapToGrid w:val="0"/>
                <w:spacing w:line="360" w:lineRule="auto"/>
                <w:ind w:left="0" w:firstLineChars="200" w:firstLine="422"/>
                <w:outlineLvl w:val="1"/>
                <w:rPr>
                  <w:rFonts w:asciiTheme="minorEastAsia" w:eastAsiaTheme="minorEastAsia" w:hAnsiTheme="minorEastAsia"/>
                  <w:b/>
                </w:rPr>
              </w:pPr>
              <w:r w:rsidRPr="005F50E2">
                <w:rPr>
                  <w:rFonts w:asciiTheme="minorEastAsia" w:eastAsiaTheme="minorEastAsia" w:hAnsiTheme="minorEastAsia"/>
                  <w:b/>
                </w:rPr>
                <w:t>注册会计师对财务报表审计的责任</w:t>
              </w:r>
            </w:p>
            <w:p w:rsidR="005F50E2" w:rsidRPr="005F50E2" w:rsidRDefault="005F50E2" w:rsidP="005F50E2">
              <w:pPr>
                <w:widowControl w:val="0"/>
                <w:autoSpaceDE w:val="0"/>
                <w:snapToGrid w:val="0"/>
                <w:spacing w:line="360" w:lineRule="auto"/>
                <w:ind w:firstLineChars="200" w:firstLine="420"/>
                <w:jc w:val="both"/>
                <w:rPr>
                  <w:rFonts w:asciiTheme="minorEastAsia" w:eastAsiaTheme="minorEastAsia" w:hAnsiTheme="minorEastAsia"/>
                </w:rPr>
              </w:pPr>
              <w:r w:rsidRPr="005F50E2">
                <w:rPr>
                  <w:rFonts w:asciiTheme="minorEastAsia" w:eastAsiaTheme="minorEastAsia" w:hAnsiTheme="minorEastAsia"/>
                </w:rPr>
                <w:t>我们的目标是对财务报表整体是否不存在由于舞弊或错误导致的重大错报获取合理保证，并出具包含审计意见的审计报告。合理保证是高水平的保证，但并不能保证按照审计准则执行的审</w:t>
              </w:r>
              <w:r w:rsidRPr="005F50E2">
                <w:rPr>
                  <w:rFonts w:asciiTheme="minorEastAsia" w:eastAsiaTheme="minorEastAsia" w:hAnsiTheme="minorEastAsia"/>
                </w:rPr>
                <w:lastRenderedPageBreak/>
                <w:t>计在某一重大错</w:t>
              </w:r>
              <w:proofErr w:type="gramStart"/>
              <w:r w:rsidRPr="005F50E2">
                <w:rPr>
                  <w:rFonts w:asciiTheme="minorEastAsia" w:eastAsiaTheme="minorEastAsia" w:hAnsiTheme="minorEastAsia"/>
                </w:rPr>
                <w:t>报存在</w:t>
              </w:r>
              <w:proofErr w:type="gramEnd"/>
              <w:r w:rsidRPr="005F50E2">
                <w:rPr>
                  <w:rFonts w:asciiTheme="minorEastAsia" w:eastAsiaTheme="minorEastAsia" w:hAnsiTheme="minorEastAsia"/>
                </w:rPr>
                <w:t>时总能发现。错报可能由于舞弊或错误导致，如果合理预期错报单独或汇总起来可能影响财务报表使用者依据财务报表</w:t>
              </w:r>
              <w:proofErr w:type="gramStart"/>
              <w:r w:rsidRPr="005F50E2">
                <w:rPr>
                  <w:rFonts w:asciiTheme="minorEastAsia" w:eastAsiaTheme="minorEastAsia" w:hAnsiTheme="minorEastAsia"/>
                </w:rPr>
                <w:t>作出</w:t>
              </w:r>
              <w:proofErr w:type="gramEnd"/>
              <w:r w:rsidRPr="005F50E2">
                <w:rPr>
                  <w:rFonts w:asciiTheme="minorEastAsia" w:eastAsiaTheme="minorEastAsia" w:hAnsiTheme="minorEastAsia"/>
                </w:rPr>
                <w:t>的经济决策，则通常认为错报是重大的。</w:t>
              </w:r>
            </w:p>
            <w:p w:rsidR="005F50E2" w:rsidRPr="005F50E2" w:rsidRDefault="005F50E2" w:rsidP="005F50E2">
              <w:pPr>
                <w:widowControl w:val="0"/>
                <w:autoSpaceDE w:val="0"/>
                <w:snapToGrid w:val="0"/>
                <w:spacing w:line="360" w:lineRule="auto"/>
                <w:ind w:firstLineChars="200" w:firstLine="420"/>
                <w:jc w:val="both"/>
                <w:rPr>
                  <w:rFonts w:asciiTheme="minorEastAsia" w:eastAsiaTheme="minorEastAsia" w:hAnsiTheme="minorEastAsia"/>
                </w:rPr>
              </w:pPr>
              <w:r w:rsidRPr="005F50E2">
                <w:rPr>
                  <w:rFonts w:asciiTheme="minorEastAsia" w:eastAsiaTheme="minorEastAsia" w:hAnsiTheme="minorEastAsia"/>
                </w:rPr>
                <w:t>在按照审计准则执行审计工作的过程中，我们运用职业判断，并保持职业怀疑。同时，我们也执行以下工作：</w:t>
              </w:r>
            </w:p>
            <w:p w:rsidR="005F50E2" w:rsidRPr="005F50E2" w:rsidRDefault="005F50E2" w:rsidP="005F50E2">
              <w:pPr>
                <w:pStyle w:val="17"/>
                <w:widowControl w:val="0"/>
                <w:numPr>
                  <w:ilvl w:val="1"/>
                  <w:numId w:val="147"/>
                </w:numPr>
                <w:autoSpaceDE w:val="0"/>
                <w:snapToGrid w:val="0"/>
                <w:spacing w:line="360" w:lineRule="auto"/>
                <w:ind w:left="0" w:firstLine="420"/>
                <w:jc w:val="both"/>
                <w:rPr>
                  <w:rFonts w:asciiTheme="minorEastAsia" w:eastAsiaTheme="minorEastAsia" w:hAnsiTheme="minorEastAsia"/>
                  <w:szCs w:val="21"/>
                </w:rPr>
              </w:pPr>
              <w:r w:rsidRPr="005F50E2">
                <w:rPr>
                  <w:rFonts w:asciiTheme="minorEastAsia" w:eastAsiaTheme="minorEastAsia" w:hAnsiTheme="minorEastAsia"/>
                  <w:szCs w:val="21"/>
                </w:rPr>
                <w:t>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rsidR="005F50E2" w:rsidRPr="005F50E2" w:rsidRDefault="005F50E2" w:rsidP="005F50E2">
              <w:pPr>
                <w:pStyle w:val="17"/>
                <w:widowControl w:val="0"/>
                <w:numPr>
                  <w:ilvl w:val="1"/>
                  <w:numId w:val="147"/>
                </w:numPr>
                <w:autoSpaceDE w:val="0"/>
                <w:snapToGrid w:val="0"/>
                <w:spacing w:line="360" w:lineRule="auto"/>
                <w:ind w:left="0" w:firstLine="420"/>
                <w:jc w:val="both"/>
                <w:rPr>
                  <w:rFonts w:asciiTheme="minorEastAsia" w:eastAsiaTheme="minorEastAsia" w:hAnsiTheme="minorEastAsia"/>
                  <w:szCs w:val="21"/>
                </w:rPr>
              </w:pPr>
              <w:r w:rsidRPr="005F50E2">
                <w:rPr>
                  <w:rFonts w:asciiTheme="minorEastAsia" w:eastAsiaTheme="minorEastAsia" w:hAnsiTheme="minorEastAsia"/>
                  <w:szCs w:val="21"/>
                </w:rPr>
                <w:t>了解与审计相关的内部控制，以设计恰当的审计程序。</w:t>
              </w:r>
            </w:p>
            <w:p w:rsidR="005F50E2" w:rsidRPr="005F50E2" w:rsidRDefault="005F50E2" w:rsidP="005F50E2">
              <w:pPr>
                <w:pStyle w:val="17"/>
                <w:widowControl w:val="0"/>
                <w:numPr>
                  <w:ilvl w:val="1"/>
                  <w:numId w:val="147"/>
                </w:numPr>
                <w:autoSpaceDE w:val="0"/>
                <w:snapToGrid w:val="0"/>
                <w:spacing w:line="360" w:lineRule="auto"/>
                <w:ind w:left="0" w:firstLine="420"/>
                <w:jc w:val="both"/>
                <w:rPr>
                  <w:rFonts w:asciiTheme="minorEastAsia" w:eastAsiaTheme="minorEastAsia" w:hAnsiTheme="minorEastAsia"/>
                  <w:szCs w:val="21"/>
                </w:rPr>
              </w:pPr>
              <w:r w:rsidRPr="005F50E2">
                <w:rPr>
                  <w:rFonts w:asciiTheme="minorEastAsia" w:eastAsiaTheme="minorEastAsia" w:hAnsiTheme="minorEastAsia"/>
                  <w:szCs w:val="21"/>
                </w:rPr>
                <w:t>评价管理层选用会计政策的恰当性和</w:t>
              </w:r>
              <w:proofErr w:type="gramStart"/>
              <w:r w:rsidRPr="005F50E2">
                <w:rPr>
                  <w:rFonts w:asciiTheme="minorEastAsia" w:eastAsiaTheme="minorEastAsia" w:hAnsiTheme="minorEastAsia"/>
                  <w:szCs w:val="21"/>
                </w:rPr>
                <w:t>作出</w:t>
              </w:r>
              <w:proofErr w:type="gramEnd"/>
              <w:r w:rsidRPr="005F50E2">
                <w:rPr>
                  <w:rFonts w:asciiTheme="minorEastAsia" w:eastAsiaTheme="minorEastAsia" w:hAnsiTheme="minorEastAsia"/>
                  <w:szCs w:val="21"/>
                </w:rPr>
                <w:t>会计估计及相关披露的合理性。</w:t>
              </w:r>
            </w:p>
            <w:p w:rsidR="005F50E2" w:rsidRPr="005F50E2" w:rsidRDefault="005F50E2" w:rsidP="005F50E2">
              <w:pPr>
                <w:pStyle w:val="17"/>
                <w:widowControl w:val="0"/>
                <w:numPr>
                  <w:ilvl w:val="1"/>
                  <w:numId w:val="147"/>
                </w:numPr>
                <w:autoSpaceDE w:val="0"/>
                <w:snapToGrid w:val="0"/>
                <w:spacing w:line="360" w:lineRule="auto"/>
                <w:ind w:left="0" w:firstLine="420"/>
                <w:jc w:val="both"/>
                <w:rPr>
                  <w:rFonts w:asciiTheme="minorEastAsia" w:eastAsiaTheme="minorEastAsia" w:hAnsiTheme="minorEastAsia"/>
                  <w:szCs w:val="21"/>
                </w:rPr>
              </w:pPr>
              <w:r w:rsidRPr="005F50E2">
                <w:rPr>
                  <w:rFonts w:asciiTheme="minorEastAsia" w:eastAsiaTheme="minorEastAsia" w:hAnsiTheme="minorEastAsia"/>
                  <w:szCs w:val="21"/>
                </w:rPr>
                <w:t>对管理层使用持续经营假设的恰当性得出结论。同时，根据获取的审计证据，就可能导致对力</w:t>
              </w:r>
              <w:proofErr w:type="gramStart"/>
              <w:r w:rsidRPr="005F50E2">
                <w:rPr>
                  <w:rFonts w:asciiTheme="minorEastAsia" w:eastAsiaTheme="minorEastAsia" w:hAnsiTheme="minorEastAsia"/>
                  <w:szCs w:val="21"/>
                </w:rPr>
                <w:t>帆股份</w:t>
              </w:r>
              <w:proofErr w:type="gramEnd"/>
              <w:r w:rsidRPr="005F50E2">
                <w:rPr>
                  <w:rFonts w:asciiTheme="minorEastAsia" w:eastAsiaTheme="minorEastAsia" w:hAnsiTheme="minorEastAsia"/>
                  <w:szCs w:val="21"/>
                </w:rPr>
                <w:t>持续经营能力产生重大疑虑的事项或情况是否存在重大不确定性得出结论。如果我们得出结论认为存在重大不确定性，审计准则要求我们在审计报告中提请报告使用者注意财务报表中的相关披露；如果披露不充分，我们应当发表非无保留意见。我们的结论基于截至审计报告日可获得的信息。然而，未来的事项或情况可能导致力</w:t>
              </w:r>
              <w:proofErr w:type="gramStart"/>
              <w:r w:rsidRPr="005F50E2">
                <w:rPr>
                  <w:rFonts w:asciiTheme="minorEastAsia" w:eastAsiaTheme="minorEastAsia" w:hAnsiTheme="minorEastAsia"/>
                  <w:szCs w:val="21"/>
                </w:rPr>
                <w:t>帆股份</w:t>
              </w:r>
              <w:proofErr w:type="gramEnd"/>
              <w:r w:rsidRPr="005F50E2">
                <w:rPr>
                  <w:rFonts w:asciiTheme="minorEastAsia" w:eastAsiaTheme="minorEastAsia" w:hAnsiTheme="minorEastAsia"/>
                  <w:szCs w:val="21"/>
                </w:rPr>
                <w:t>不能持续经营。</w:t>
              </w:r>
            </w:p>
            <w:p w:rsidR="005F50E2" w:rsidRPr="005F50E2" w:rsidRDefault="005F50E2" w:rsidP="005F50E2">
              <w:pPr>
                <w:pStyle w:val="17"/>
                <w:widowControl w:val="0"/>
                <w:numPr>
                  <w:ilvl w:val="1"/>
                  <w:numId w:val="147"/>
                </w:numPr>
                <w:autoSpaceDE w:val="0"/>
                <w:snapToGrid w:val="0"/>
                <w:spacing w:line="360" w:lineRule="auto"/>
                <w:ind w:left="0" w:firstLine="420"/>
                <w:jc w:val="both"/>
                <w:rPr>
                  <w:rFonts w:asciiTheme="minorEastAsia" w:eastAsiaTheme="minorEastAsia" w:hAnsiTheme="minorEastAsia"/>
                  <w:szCs w:val="21"/>
                </w:rPr>
              </w:pPr>
              <w:r w:rsidRPr="005F50E2">
                <w:rPr>
                  <w:rFonts w:asciiTheme="minorEastAsia" w:eastAsiaTheme="minorEastAsia" w:hAnsiTheme="minorEastAsia"/>
                  <w:szCs w:val="21"/>
                </w:rPr>
                <w:t>评价财务报表的总</w:t>
              </w:r>
              <w:proofErr w:type="gramStart"/>
              <w:r w:rsidRPr="005F50E2">
                <w:rPr>
                  <w:rFonts w:asciiTheme="minorEastAsia" w:eastAsiaTheme="minorEastAsia" w:hAnsiTheme="minorEastAsia"/>
                  <w:szCs w:val="21"/>
                </w:rPr>
                <w:t>体列</w:t>
              </w:r>
              <w:proofErr w:type="gramEnd"/>
              <w:r w:rsidRPr="005F50E2">
                <w:rPr>
                  <w:rFonts w:asciiTheme="minorEastAsia" w:eastAsiaTheme="minorEastAsia" w:hAnsiTheme="minorEastAsia"/>
                  <w:szCs w:val="21"/>
                </w:rPr>
                <w:t>报（包括披露）、结构和内容，并评价财务报表是否公允反映相关交易和事项。</w:t>
              </w:r>
            </w:p>
            <w:p w:rsidR="005F50E2" w:rsidRPr="005F50E2" w:rsidRDefault="005F50E2" w:rsidP="005F50E2">
              <w:pPr>
                <w:pStyle w:val="17"/>
                <w:widowControl w:val="0"/>
                <w:numPr>
                  <w:ilvl w:val="1"/>
                  <w:numId w:val="147"/>
                </w:numPr>
                <w:autoSpaceDE w:val="0"/>
                <w:snapToGrid w:val="0"/>
                <w:spacing w:line="360" w:lineRule="auto"/>
                <w:ind w:left="0" w:firstLine="420"/>
                <w:jc w:val="both"/>
                <w:rPr>
                  <w:rFonts w:asciiTheme="minorEastAsia" w:eastAsiaTheme="minorEastAsia" w:hAnsiTheme="minorEastAsia"/>
                  <w:szCs w:val="21"/>
                </w:rPr>
              </w:pPr>
              <w:proofErr w:type="gramStart"/>
              <w:r w:rsidRPr="005F50E2">
                <w:rPr>
                  <w:rFonts w:asciiTheme="minorEastAsia" w:eastAsiaTheme="minorEastAsia" w:hAnsiTheme="minorEastAsia"/>
                  <w:szCs w:val="21"/>
                </w:rPr>
                <w:t>就力帆股份</w:t>
              </w:r>
              <w:proofErr w:type="gramEnd"/>
              <w:r w:rsidRPr="005F50E2">
                <w:rPr>
                  <w:rFonts w:asciiTheme="minorEastAsia" w:eastAsiaTheme="minorEastAsia" w:hAnsiTheme="minorEastAsia"/>
                  <w:szCs w:val="21"/>
                </w:rPr>
                <w:t>实体或业务活动的财务信息获取充分、适当的审计证据，以对合并财务报表发表审计意见。我们负责指导、监督和执行集团审计，并对审计意见承担全部责任。</w:t>
              </w:r>
            </w:p>
            <w:p w:rsidR="005F50E2" w:rsidRPr="005F50E2" w:rsidRDefault="005F50E2" w:rsidP="005F50E2">
              <w:pPr>
                <w:widowControl w:val="0"/>
                <w:autoSpaceDE w:val="0"/>
                <w:snapToGrid w:val="0"/>
                <w:spacing w:line="360" w:lineRule="auto"/>
                <w:ind w:firstLineChars="200" w:firstLine="420"/>
                <w:jc w:val="both"/>
                <w:rPr>
                  <w:rFonts w:asciiTheme="minorEastAsia" w:eastAsiaTheme="minorEastAsia" w:hAnsiTheme="minorEastAsia"/>
                </w:rPr>
              </w:pPr>
              <w:r w:rsidRPr="005F50E2">
                <w:rPr>
                  <w:rFonts w:asciiTheme="minorEastAsia" w:eastAsiaTheme="minorEastAsia" w:hAnsiTheme="minorEastAsia"/>
                </w:rPr>
                <w:t>我们与治理层就计划的审计范围、时间安排和重大审计发现等事项进行沟通，包括沟通我们在审计中识别出的值得关注的内部控制缺陷。</w:t>
              </w:r>
            </w:p>
            <w:p w:rsidR="005F50E2" w:rsidRPr="005F50E2" w:rsidRDefault="005F50E2" w:rsidP="005F50E2">
              <w:pPr>
                <w:widowControl w:val="0"/>
                <w:autoSpaceDE w:val="0"/>
                <w:snapToGrid w:val="0"/>
                <w:spacing w:line="360" w:lineRule="auto"/>
                <w:ind w:firstLineChars="200" w:firstLine="420"/>
                <w:jc w:val="both"/>
                <w:rPr>
                  <w:rFonts w:asciiTheme="minorEastAsia" w:eastAsiaTheme="minorEastAsia" w:hAnsiTheme="minorEastAsia"/>
                </w:rPr>
              </w:pPr>
              <w:r w:rsidRPr="005F50E2">
                <w:rPr>
                  <w:rFonts w:asciiTheme="minorEastAsia" w:eastAsiaTheme="minorEastAsia" w:hAnsiTheme="minorEastAsia"/>
                </w:rPr>
                <w:t>我们还就已遵守与独立性相关的职业道德要求向治理层提供声明，并与治理层沟通可能被</w:t>
              </w:r>
              <w:proofErr w:type="gramStart"/>
              <w:r w:rsidRPr="005F50E2">
                <w:rPr>
                  <w:rFonts w:asciiTheme="minorEastAsia" w:eastAsiaTheme="minorEastAsia" w:hAnsiTheme="minorEastAsia"/>
                </w:rPr>
                <w:t>合理认为</w:t>
              </w:r>
              <w:proofErr w:type="gramEnd"/>
              <w:r w:rsidRPr="005F50E2">
                <w:rPr>
                  <w:rFonts w:asciiTheme="minorEastAsia" w:eastAsiaTheme="minorEastAsia" w:hAnsiTheme="minorEastAsia"/>
                </w:rPr>
                <w:t>影响我们独立性的所有关系和其他事项，以及相关的防范措施（如适用）。</w:t>
              </w:r>
            </w:p>
            <w:p w:rsidR="005F50E2" w:rsidRPr="005F50E2" w:rsidRDefault="005F50E2" w:rsidP="005F50E2">
              <w:pPr>
                <w:widowControl w:val="0"/>
                <w:autoSpaceDE w:val="0"/>
                <w:snapToGrid w:val="0"/>
                <w:spacing w:line="360" w:lineRule="auto"/>
                <w:ind w:firstLineChars="200" w:firstLine="420"/>
                <w:jc w:val="both"/>
                <w:rPr>
                  <w:rFonts w:asciiTheme="minorEastAsia" w:eastAsiaTheme="minorEastAsia" w:hAnsiTheme="minorEastAsia"/>
                  <w:lang w:val="en-GB"/>
                </w:rPr>
              </w:pPr>
              <w:r w:rsidRPr="005F50E2">
                <w:rPr>
                  <w:rFonts w:asciiTheme="minorEastAsia" w:eastAsiaTheme="minorEastAsia" w:hAnsiTheme="minorEastAsia"/>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rsidR="005F50E2" w:rsidRPr="005F50E2" w:rsidRDefault="005F50E2" w:rsidP="005F50E2">
              <w:pPr>
                <w:widowControl w:val="0"/>
                <w:autoSpaceDE w:val="0"/>
                <w:spacing w:line="360" w:lineRule="auto"/>
                <w:ind w:firstLineChars="200" w:firstLine="420"/>
                <w:jc w:val="both"/>
                <w:rPr>
                  <w:rFonts w:asciiTheme="minorEastAsia" w:eastAsiaTheme="minorEastAsia" w:hAnsiTheme="minorEastAsia" w:cs="仿宋_GB2312"/>
                </w:rPr>
              </w:pPr>
              <w:r w:rsidRPr="005F50E2">
                <w:rPr>
                  <w:rFonts w:asciiTheme="minorEastAsia" w:eastAsiaTheme="minorEastAsia" w:hAnsiTheme="minorEastAsia" w:cs="仿宋_GB2312"/>
                </w:rPr>
                <w:t>本页无正文，为力</w:t>
              </w:r>
              <w:proofErr w:type="gramStart"/>
              <w:r w:rsidRPr="005F50E2">
                <w:rPr>
                  <w:rFonts w:asciiTheme="minorEastAsia" w:eastAsiaTheme="minorEastAsia" w:hAnsiTheme="minorEastAsia" w:cs="仿宋_GB2312"/>
                </w:rPr>
                <w:t>帆</w:t>
              </w:r>
              <w:proofErr w:type="gramEnd"/>
              <w:r w:rsidRPr="005F50E2">
                <w:rPr>
                  <w:rFonts w:asciiTheme="minorEastAsia" w:eastAsiaTheme="minorEastAsia" w:hAnsiTheme="minorEastAsia" w:cs="仿宋_GB2312"/>
                </w:rPr>
                <w:t>科技（集团）股份有限公司2020年度审计报告（</w:t>
              </w:r>
              <w:proofErr w:type="gramStart"/>
              <w:r w:rsidRPr="005F50E2">
                <w:rPr>
                  <w:rFonts w:asciiTheme="minorEastAsia" w:eastAsiaTheme="minorEastAsia" w:hAnsiTheme="minorEastAsia" w:cs="仿宋_GB2312"/>
                </w:rPr>
                <w:t>天衡审字</w:t>
              </w:r>
              <w:proofErr w:type="gramEnd"/>
              <w:r w:rsidRPr="005F50E2">
                <w:rPr>
                  <w:rFonts w:asciiTheme="minorEastAsia" w:eastAsiaTheme="minorEastAsia" w:hAnsiTheme="minorEastAsia" w:cs="仿宋_GB2312"/>
                </w:rPr>
                <w:t>（2021）00</w:t>
              </w:r>
              <w:r w:rsidRPr="005F50E2">
                <w:rPr>
                  <w:rFonts w:asciiTheme="minorEastAsia" w:eastAsiaTheme="minorEastAsia" w:hAnsiTheme="minorEastAsia" w:cs="仿宋_GB2312" w:hint="eastAsia"/>
                </w:rPr>
                <w:t>520</w:t>
              </w:r>
              <w:r w:rsidRPr="005F50E2">
                <w:rPr>
                  <w:rFonts w:asciiTheme="minorEastAsia" w:eastAsiaTheme="minorEastAsia" w:hAnsiTheme="minorEastAsia" w:cs="仿宋_GB2312"/>
                </w:rPr>
                <w:t>号）之签字页。</w:t>
              </w:r>
            </w:p>
            <w:p w:rsidR="005F50E2" w:rsidRPr="005F50E2" w:rsidRDefault="005F50E2" w:rsidP="005F50E2">
              <w:pPr>
                <w:widowControl w:val="0"/>
                <w:autoSpaceDE w:val="0"/>
                <w:spacing w:line="360" w:lineRule="auto"/>
                <w:jc w:val="both"/>
                <w:rPr>
                  <w:rFonts w:asciiTheme="minorEastAsia" w:eastAsiaTheme="minorEastAsia" w:hAnsiTheme="minorEastAsia" w:cs="仿宋_GB2312"/>
                </w:rPr>
              </w:pPr>
            </w:p>
            <w:p w:rsidR="005F50E2" w:rsidRPr="005F50E2" w:rsidRDefault="005F50E2" w:rsidP="005F50E2">
              <w:pPr>
                <w:widowControl w:val="0"/>
                <w:autoSpaceDE w:val="0"/>
                <w:spacing w:line="360" w:lineRule="auto"/>
                <w:jc w:val="both"/>
                <w:rPr>
                  <w:rFonts w:asciiTheme="minorEastAsia" w:eastAsiaTheme="minorEastAsia" w:hAnsiTheme="minorEastAsia" w:cs="仿宋_GB2312"/>
                </w:rPr>
              </w:pPr>
            </w:p>
            <w:p w:rsidR="005F50E2" w:rsidRPr="005F50E2" w:rsidRDefault="005F50E2" w:rsidP="005F50E2">
              <w:pPr>
                <w:widowControl w:val="0"/>
                <w:autoSpaceDE w:val="0"/>
                <w:spacing w:line="360" w:lineRule="auto"/>
                <w:jc w:val="both"/>
                <w:rPr>
                  <w:rFonts w:asciiTheme="minorEastAsia" w:eastAsiaTheme="minorEastAsia" w:hAnsiTheme="minorEastAsia" w:cs="仿宋_GB2312"/>
                </w:rPr>
              </w:pPr>
            </w:p>
            <w:p w:rsidR="005F50E2" w:rsidRPr="005F50E2" w:rsidRDefault="005F50E2" w:rsidP="005F50E2">
              <w:pPr>
                <w:widowControl w:val="0"/>
                <w:autoSpaceDE w:val="0"/>
                <w:spacing w:line="360" w:lineRule="auto"/>
                <w:jc w:val="both"/>
                <w:rPr>
                  <w:rFonts w:asciiTheme="minorEastAsia" w:eastAsiaTheme="minorEastAsia" w:hAnsiTheme="minorEastAsia" w:cs="仿宋_GB2312"/>
                </w:rPr>
              </w:pPr>
            </w:p>
            <w:p w:rsidR="005F50E2" w:rsidRPr="005F50E2" w:rsidRDefault="005F50E2" w:rsidP="005F50E2">
              <w:pPr>
                <w:widowControl w:val="0"/>
                <w:tabs>
                  <w:tab w:val="center" w:pos="5103"/>
                </w:tabs>
                <w:snapToGrid w:val="0"/>
                <w:spacing w:line="360" w:lineRule="auto"/>
                <w:rPr>
                  <w:rFonts w:asciiTheme="minorEastAsia" w:eastAsiaTheme="minorEastAsia" w:hAnsiTheme="minorEastAsia"/>
                </w:rPr>
              </w:pPr>
            </w:p>
            <w:tbl>
              <w:tblPr>
                <w:tblW w:w="5000" w:type="pct"/>
                <w:tblLook w:val="01E0" w:firstRow="1" w:lastRow="1" w:firstColumn="1" w:lastColumn="1" w:noHBand="0" w:noVBand="0"/>
              </w:tblPr>
              <w:tblGrid>
                <w:gridCol w:w="4597"/>
                <w:gridCol w:w="286"/>
                <w:gridCol w:w="4166"/>
              </w:tblGrid>
              <w:tr w:rsidR="005F50E2" w:rsidRPr="005F50E2" w:rsidTr="008F2721">
                <w:trPr>
                  <w:trHeight w:val="567"/>
                </w:trPr>
                <w:tc>
                  <w:tcPr>
                    <w:tcW w:w="2540" w:type="pct"/>
                  </w:tcPr>
                  <w:p w:rsidR="005F50E2" w:rsidRPr="005F50E2" w:rsidRDefault="005F50E2" w:rsidP="005F50E2">
                    <w:pPr>
                      <w:adjustRightInd w:val="0"/>
                      <w:snapToGrid w:val="0"/>
                      <w:spacing w:beforeLines="50" w:before="120" w:line="320" w:lineRule="exact"/>
                      <w:jc w:val="center"/>
                      <w:rPr>
                        <w:rFonts w:asciiTheme="minorEastAsia" w:eastAsiaTheme="minorEastAsia" w:hAnsiTheme="minorEastAsia"/>
                        <w:kern w:val="0"/>
                      </w:rPr>
                    </w:pPr>
                    <w:r>
                      <w:rPr>
                        <w:rFonts w:asciiTheme="minorEastAsia" w:eastAsiaTheme="minorEastAsia" w:hAnsiTheme="minorEastAsia" w:hint="eastAsia"/>
                        <w:kern w:val="0"/>
                      </w:rPr>
                      <w:lastRenderedPageBreak/>
                      <w:t xml:space="preserve">    </w:t>
                    </w:r>
                    <w:r w:rsidRPr="005F50E2">
                      <w:rPr>
                        <w:rFonts w:asciiTheme="minorEastAsia" w:eastAsiaTheme="minorEastAsia" w:hAnsiTheme="minorEastAsia"/>
                        <w:kern w:val="0"/>
                      </w:rPr>
                      <w:t>天衡会计师事务所(特殊普通合伙)</w:t>
                    </w:r>
                  </w:p>
                </w:tc>
                <w:tc>
                  <w:tcPr>
                    <w:tcW w:w="158" w:type="pct"/>
                  </w:tcPr>
                  <w:p w:rsidR="005F50E2" w:rsidRPr="005F50E2" w:rsidRDefault="005F50E2" w:rsidP="005F50E2">
                    <w:pPr>
                      <w:adjustRightInd w:val="0"/>
                      <w:snapToGrid w:val="0"/>
                      <w:spacing w:beforeLines="50" w:before="120" w:line="320" w:lineRule="exact"/>
                      <w:rPr>
                        <w:rFonts w:asciiTheme="minorEastAsia" w:eastAsiaTheme="minorEastAsia" w:hAnsiTheme="minorEastAsia" w:cs="Arial"/>
                      </w:rPr>
                    </w:pPr>
                  </w:p>
                </w:tc>
                <w:tc>
                  <w:tcPr>
                    <w:tcW w:w="2302" w:type="pct"/>
                  </w:tcPr>
                  <w:p w:rsidR="005F50E2" w:rsidRPr="005F50E2" w:rsidRDefault="005F50E2" w:rsidP="005F50E2">
                    <w:pPr>
                      <w:adjustRightInd w:val="0"/>
                      <w:snapToGrid w:val="0"/>
                      <w:spacing w:beforeLines="50" w:before="120" w:line="320" w:lineRule="exact"/>
                      <w:ind w:firstLineChars="100" w:firstLine="210"/>
                      <w:rPr>
                        <w:rFonts w:asciiTheme="minorEastAsia" w:eastAsiaTheme="minorEastAsia" w:hAnsiTheme="minorEastAsia" w:cs="Arial"/>
                      </w:rPr>
                    </w:pPr>
                    <w:r w:rsidRPr="005F50E2">
                      <w:rPr>
                        <w:rFonts w:asciiTheme="minorEastAsia" w:eastAsiaTheme="minorEastAsia" w:hAnsiTheme="minorEastAsia"/>
                        <w:kern w:val="0"/>
                      </w:rPr>
                      <w:t>中国注册会计师：</w:t>
                    </w:r>
                    <w:proofErr w:type="gramStart"/>
                    <w:r w:rsidR="003765E2">
                      <w:rPr>
                        <w:rFonts w:asciiTheme="minorEastAsia" w:eastAsiaTheme="minorEastAsia" w:hAnsiTheme="minorEastAsia" w:cs="Arial" w:hint="eastAsia"/>
                      </w:rPr>
                      <w:t>谢栋清</w:t>
                    </w:r>
                    <w:proofErr w:type="gramEnd"/>
                  </w:p>
                </w:tc>
              </w:tr>
              <w:tr w:rsidR="005F50E2" w:rsidRPr="005F50E2" w:rsidTr="008F2721">
                <w:trPr>
                  <w:trHeight w:val="567"/>
                </w:trPr>
                <w:tc>
                  <w:tcPr>
                    <w:tcW w:w="2540" w:type="pct"/>
                  </w:tcPr>
                  <w:p w:rsidR="005F50E2" w:rsidRPr="005F50E2" w:rsidRDefault="005F50E2" w:rsidP="005F50E2">
                    <w:pPr>
                      <w:adjustRightInd w:val="0"/>
                      <w:snapToGrid w:val="0"/>
                      <w:spacing w:beforeLines="50" w:before="120" w:line="320" w:lineRule="exact"/>
                      <w:rPr>
                        <w:rFonts w:asciiTheme="minorEastAsia" w:eastAsiaTheme="minorEastAsia" w:hAnsiTheme="minorEastAsia" w:cs="Arial"/>
                      </w:rPr>
                    </w:pPr>
                  </w:p>
                </w:tc>
                <w:tc>
                  <w:tcPr>
                    <w:tcW w:w="158" w:type="pct"/>
                  </w:tcPr>
                  <w:p w:rsidR="005F50E2" w:rsidRPr="005F50E2" w:rsidRDefault="005F50E2" w:rsidP="005F50E2">
                    <w:pPr>
                      <w:adjustRightInd w:val="0"/>
                      <w:snapToGrid w:val="0"/>
                      <w:spacing w:beforeLines="50" w:before="120" w:line="320" w:lineRule="exact"/>
                      <w:rPr>
                        <w:rFonts w:asciiTheme="minorEastAsia" w:eastAsiaTheme="minorEastAsia" w:hAnsiTheme="minorEastAsia" w:cs="Arial"/>
                      </w:rPr>
                    </w:pPr>
                  </w:p>
                </w:tc>
                <w:tc>
                  <w:tcPr>
                    <w:tcW w:w="2302" w:type="pct"/>
                  </w:tcPr>
                  <w:p w:rsidR="005F50E2" w:rsidRPr="005F50E2" w:rsidRDefault="005F50E2" w:rsidP="005F50E2">
                    <w:pPr>
                      <w:adjustRightInd w:val="0"/>
                      <w:snapToGrid w:val="0"/>
                      <w:spacing w:beforeLines="50" w:before="120" w:line="320" w:lineRule="exact"/>
                      <w:ind w:firstLineChars="150" w:firstLine="315"/>
                      <w:rPr>
                        <w:rFonts w:asciiTheme="minorEastAsia" w:eastAsiaTheme="minorEastAsia" w:hAnsiTheme="minorEastAsia" w:cs="Arial"/>
                      </w:rPr>
                    </w:pPr>
                    <w:r w:rsidRPr="005F50E2">
                      <w:rPr>
                        <w:rFonts w:asciiTheme="minorEastAsia" w:eastAsiaTheme="minorEastAsia" w:hAnsiTheme="minorEastAsia" w:cs="Arial"/>
                      </w:rPr>
                      <w:t>（</w:t>
                    </w:r>
                    <w:r w:rsidRPr="005F50E2">
                      <w:rPr>
                        <w:rFonts w:asciiTheme="minorEastAsia" w:eastAsiaTheme="minorEastAsia" w:hAnsiTheme="minorEastAsia"/>
                        <w:kern w:val="0"/>
                      </w:rPr>
                      <w:t>项目合伙人</w:t>
                    </w:r>
                    <w:r w:rsidRPr="005F50E2">
                      <w:rPr>
                        <w:rFonts w:asciiTheme="minorEastAsia" w:eastAsiaTheme="minorEastAsia" w:hAnsiTheme="minorEastAsia" w:cs="Arial"/>
                      </w:rPr>
                      <w:t>）</w:t>
                    </w:r>
                  </w:p>
                </w:tc>
              </w:tr>
              <w:tr w:rsidR="005F50E2" w:rsidRPr="005F50E2" w:rsidTr="008F2721">
                <w:trPr>
                  <w:trHeight w:val="567"/>
                </w:trPr>
                <w:tc>
                  <w:tcPr>
                    <w:tcW w:w="2540" w:type="pct"/>
                  </w:tcPr>
                  <w:p w:rsidR="005F50E2" w:rsidRPr="005F50E2" w:rsidRDefault="005F50E2" w:rsidP="005F50E2">
                    <w:pPr>
                      <w:adjustRightInd w:val="0"/>
                      <w:snapToGrid w:val="0"/>
                      <w:spacing w:beforeLines="50" w:before="120" w:line="320" w:lineRule="exact"/>
                      <w:jc w:val="center"/>
                      <w:rPr>
                        <w:rFonts w:asciiTheme="minorEastAsia" w:eastAsiaTheme="minorEastAsia" w:hAnsiTheme="minorEastAsia" w:cs="Arial"/>
                      </w:rPr>
                    </w:pPr>
                    <w:r w:rsidRPr="005F50E2">
                      <w:rPr>
                        <w:rFonts w:asciiTheme="minorEastAsia" w:eastAsiaTheme="minorEastAsia" w:hAnsiTheme="minorEastAsia"/>
                        <w:kern w:val="0"/>
                      </w:rPr>
                      <w:t>中国·南京</w:t>
                    </w:r>
                  </w:p>
                </w:tc>
                <w:tc>
                  <w:tcPr>
                    <w:tcW w:w="158" w:type="pct"/>
                  </w:tcPr>
                  <w:p w:rsidR="005F50E2" w:rsidRPr="005F50E2" w:rsidRDefault="005F50E2" w:rsidP="005F50E2">
                    <w:pPr>
                      <w:adjustRightInd w:val="0"/>
                      <w:snapToGrid w:val="0"/>
                      <w:spacing w:beforeLines="50" w:before="120" w:line="320" w:lineRule="exact"/>
                      <w:rPr>
                        <w:rFonts w:asciiTheme="minorEastAsia" w:eastAsiaTheme="minorEastAsia" w:hAnsiTheme="minorEastAsia" w:cs="Arial"/>
                      </w:rPr>
                    </w:pPr>
                  </w:p>
                </w:tc>
                <w:tc>
                  <w:tcPr>
                    <w:tcW w:w="2302" w:type="pct"/>
                  </w:tcPr>
                  <w:p w:rsidR="005F50E2" w:rsidRPr="005F50E2" w:rsidRDefault="005F50E2" w:rsidP="005F50E2">
                    <w:pPr>
                      <w:adjustRightInd w:val="0"/>
                      <w:snapToGrid w:val="0"/>
                      <w:spacing w:beforeLines="50" w:before="120" w:line="320" w:lineRule="exact"/>
                      <w:ind w:firstLineChars="300" w:firstLine="630"/>
                      <w:rPr>
                        <w:rFonts w:asciiTheme="minorEastAsia" w:eastAsiaTheme="minorEastAsia" w:hAnsiTheme="minorEastAsia" w:cs="Arial"/>
                      </w:rPr>
                    </w:pPr>
                  </w:p>
                </w:tc>
              </w:tr>
              <w:tr w:rsidR="005F50E2" w:rsidRPr="005F50E2" w:rsidTr="008F2721">
                <w:trPr>
                  <w:trHeight w:val="567"/>
                </w:trPr>
                <w:tc>
                  <w:tcPr>
                    <w:tcW w:w="2540" w:type="pct"/>
                  </w:tcPr>
                  <w:p w:rsidR="005F50E2" w:rsidRPr="005F50E2" w:rsidRDefault="005F50E2" w:rsidP="005F50E2">
                    <w:pPr>
                      <w:adjustRightInd w:val="0"/>
                      <w:snapToGrid w:val="0"/>
                      <w:spacing w:beforeLines="50" w:before="120" w:line="320" w:lineRule="exact"/>
                      <w:jc w:val="center"/>
                      <w:rPr>
                        <w:rFonts w:asciiTheme="minorEastAsia" w:eastAsiaTheme="minorEastAsia" w:hAnsiTheme="minorEastAsia" w:cs="Arial"/>
                      </w:rPr>
                    </w:pPr>
                  </w:p>
                </w:tc>
                <w:tc>
                  <w:tcPr>
                    <w:tcW w:w="158" w:type="pct"/>
                  </w:tcPr>
                  <w:p w:rsidR="005F50E2" w:rsidRPr="005F50E2" w:rsidRDefault="005F50E2" w:rsidP="005F50E2">
                    <w:pPr>
                      <w:adjustRightInd w:val="0"/>
                      <w:snapToGrid w:val="0"/>
                      <w:spacing w:beforeLines="50" w:before="120" w:line="320" w:lineRule="exact"/>
                      <w:rPr>
                        <w:rFonts w:asciiTheme="minorEastAsia" w:eastAsiaTheme="minorEastAsia" w:hAnsiTheme="minorEastAsia" w:cs="Arial"/>
                      </w:rPr>
                    </w:pPr>
                  </w:p>
                </w:tc>
                <w:tc>
                  <w:tcPr>
                    <w:tcW w:w="2302" w:type="pct"/>
                  </w:tcPr>
                  <w:p w:rsidR="005F50E2" w:rsidRPr="005F50E2" w:rsidRDefault="005F50E2" w:rsidP="005F50E2">
                    <w:pPr>
                      <w:adjustRightInd w:val="0"/>
                      <w:snapToGrid w:val="0"/>
                      <w:spacing w:beforeLines="50" w:before="120" w:line="320" w:lineRule="exact"/>
                      <w:ind w:firstLineChars="100" w:firstLine="210"/>
                      <w:rPr>
                        <w:rFonts w:asciiTheme="minorEastAsia" w:eastAsiaTheme="minorEastAsia" w:hAnsiTheme="minorEastAsia" w:cs="Arial"/>
                      </w:rPr>
                    </w:pPr>
                    <w:r>
                      <w:rPr>
                        <w:rFonts w:asciiTheme="minorEastAsia" w:eastAsiaTheme="minorEastAsia" w:hAnsiTheme="minorEastAsia" w:cs="Arial" w:hint="eastAsia"/>
                      </w:rPr>
                      <w:t xml:space="preserve">    </w:t>
                    </w:r>
                  </w:p>
                </w:tc>
              </w:tr>
              <w:tr w:rsidR="005F50E2" w:rsidRPr="005F50E2" w:rsidTr="008F2721">
                <w:trPr>
                  <w:trHeight w:val="567"/>
                </w:trPr>
                <w:tc>
                  <w:tcPr>
                    <w:tcW w:w="2540" w:type="pct"/>
                  </w:tcPr>
                  <w:p w:rsidR="005F50E2" w:rsidRPr="005F50E2" w:rsidRDefault="005F50E2" w:rsidP="005F50E2">
                    <w:pPr>
                      <w:adjustRightInd w:val="0"/>
                      <w:snapToGrid w:val="0"/>
                      <w:spacing w:beforeLines="50" w:before="120" w:line="320" w:lineRule="exact"/>
                      <w:jc w:val="center"/>
                      <w:rPr>
                        <w:rFonts w:asciiTheme="minorEastAsia" w:eastAsiaTheme="minorEastAsia" w:hAnsiTheme="minorEastAsia"/>
                        <w:kern w:val="0"/>
                      </w:rPr>
                    </w:pPr>
                    <w:r w:rsidRPr="005F50E2">
                      <w:rPr>
                        <w:rFonts w:asciiTheme="minorEastAsia" w:eastAsiaTheme="minorEastAsia" w:hAnsiTheme="minorEastAsia"/>
                        <w:kern w:val="0"/>
                      </w:rPr>
                      <w:t>2021年4月</w:t>
                    </w:r>
                    <w:r w:rsidRPr="005F50E2">
                      <w:rPr>
                        <w:rFonts w:asciiTheme="minorEastAsia" w:eastAsiaTheme="minorEastAsia" w:hAnsiTheme="minorEastAsia" w:hint="eastAsia"/>
                        <w:kern w:val="0"/>
                      </w:rPr>
                      <w:t>9</w:t>
                    </w:r>
                    <w:r w:rsidRPr="005F50E2">
                      <w:rPr>
                        <w:rFonts w:asciiTheme="minorEastAsia" w:eastAsiaTheme="minorEastAsia" w:hAnsiTheme="minorEastAsia"/>
                        <w:kern w:val="0"/>
                      </w:rPr>
                      <w:t>日</w:t>
                    </w:r>
                  </w:p>
                </w:tc>
                <w:tc>
                  <w:tcPr>
                    <w:tcW w:w="158" w:type="pct"/>
                  </w:tcPr>
                  <w:p w:rsidR="005F50E2" w:rsidRPr="005F50E2" w:rsidRDefault="005F50E2" w:rsidP="005F50E2">
                    <w:pPr>
                      <w:adjustRightInd w:val="0"/>
                      <w:snapToGrid w:val="0"/>
                      <w:spacing w:beforeLines="50" w:before="120" w:line="320" w:lineRule="exact"/>
                      <w:rPr>
                        <w:rFonts w:asciiTheme="minorEastAsia" w:eastAsiaTheme="minorEastAsia" w:hAnsiTheme="minorEastAsia" w:cs="Arial"/>
                      </w:rPr>
                    </w:pPr>
                  </w:p>
                </w:tc>
                <w:tc>
                  <w:tcPr>
                    <w:tcW w:w="2302" w:type="pct"/>
                  </w:tcPr>
                  <w:p w:rsidR="005F50E2" w:rsidRDefault="005F50E2" w:rsidP="005F50E2">
                    <w:pPr>
                      <w:adjustRightInd w:val="0"/>
                      <w:snapToGrid w:val="0"/>
                      <w:spacing w:beforeLines="50" w:before="120" w:line="320" w:lineRule="exact"/>
                      <w:ind w:firstLineChars="100" w:firstLine="210"/>
                      <w:rPr>
                        <w:rFonts w:asciiTheme="minorEastAsia" w:eastAsiaTheme="minorEastAsia" w:hAnsiTheme="minorEastAsia"/>
                        <w:kern w:val="0"/>
                      </w:rPr>
                    </w:pPr>
                    <w:r w:rsidRPr="005F50E2">
                      <w:rPr>
                        <w:rFonts w:asciiTheme="minorEastAsia" w:eastAsiaTheme="minorEastAsia" w:hAnsiTheme="minorEastAsia"/>
                        <w:kern w:val="0"/>
                      </w:rPr>
                      <w:t>中国注册会计师：</w:t>
                    </w:r>
                    <w:r w:rsidR="003765E2">
                      <w:rPr>
                        <w:rFonts w:asciiTheme="minorEastAsia" w:eastAsiaTheme="minorEastAsia" w:hAnsiTheme="minorEastAsia" w:cs="Arial" w:hint="eastAsia"/>
                      </w:rPr>
                      <w:t>王  强</w:t>
                    </w:r>
                  </w:p>
                  <w:p w:rsidR="005F50E2" w:rsidRPr="005F50E2" w:rsidRDefault="005F50E2" w:rsidP="003765E2">
                    <w:pPr>
                      <w:adjustRightInd w:val="0"/>
                      <w:snapToGrid w:val="0"/>
                      <w:spacing w:beforeLines="50" w:before="120" w:line="320" w:lineRule="exact"/>
                      <w:ind w:firstLineChars="100" w:firstLine="210"/>
                      <w:rPr>
                        <w:rFonts w:asciiTheme="minorEastAsia" w:eastAsiaTheme="minorEastAsia" w:hAnsiTheme="minorEastAsia"/>
                        <w:kern w:val="0"/>
                      </w:rPr>
                    </w:pPr>
                    <w:r>
                      <w:rPr>
                        <w:rFonts w:asciiTheme="minorEastAsia" w:eastAsiaTheme="minorEastAsia" w:hAnsiTheme="minorEastAsia" w:hint="eastAsia"/>
                        <w:kern w:val="0"/>
                      </w:rPr>
                      <w:t xml:space="preserve">    </w:t>
                    </w:r>
                  </w:p>
                </w:tc>
              </w:tr>
            </w:tbl>
            <w:p w:rsidR="005F50E2" w:rsidRPr="005F50E2" w:rsidRDefault="005F50E2" w:rsidP="005F50E2">
              <w:pPr>
                <w:widowControl w:val="0"/>
                <w:tabs>
                  <w:tab w:val="center" w:pos="5103"/>
                </w:tabs>
                <w:snapToGrid w:val="0"/>
                <w:spacing w:line="360" w:lineRule="auto"/>
                <w:rPr>
                  <w:rFonts w:asciiTheme="minorEastAsia" w:eastAsiaTheme="minorEastAsia" w:hAnsiTheme="minorEastAsia"/>
                </w:rPr>
              </w:pPr>
            </w:p>
            <w:p w:rsidR="00E56C07" w:rsidRDefault="009214F1">
              <w:pPr>
                <w:pStyle w:val="Style105"/>
              </w:pPr>
            </w:p>
          </w:sdtContent>
        </w:sdt>
      </w:sdtContent>
    </w:sdt>
    <w:p w:rsidR="005F50E2" w:rsidRDefault="005F50E2">
      <w:r>
        <w:br w:type="page"/>
      </w:r>
    </w:p>
    <w:p w:rsidR="00E56C07" w:rsidRDefault="00E56C07">
      <w:pPr>
        <w:pStyle w:val="Style105"/>
      </w:pPr>
    </w:p>
    <w:p w:rsidR="00E56C07" w:rsidRDefault="0070445C">
      <w:pPr>
        <w:pStyle w:val="2"/>
        <w:numPr>
          <w:ilvl w:val="0"/>
          <w:numId w:val="51"/>
        </w:numPr>
        <w:rPr>
          <w:rFonts w:ascii="宋体" w:hAnsi="宋体"/>
        </w:rPr>
      </w:pPr>
      <w:r>
        <w:rPr>
          <w:rFonts w:ascii="宋体" w:hAnsi="宋体" w:hint="eastAsia"/>
        </w:rPr>
        <w:t>财务报表</w:t>
      </w:r>
      <w:bookmarkStart w:id="105" w:name="_Hlk24034092"/>
    </w:p>
    <w:bookmarkEnd w:id="105" w:displacedByCustomXml="next"/>
    <w:sdt>
      <w:sdtPr>
        <w:rPr>
          <w:rFonts w:ascii="宋体" w:hAnsi="宋体" w:cs="宋体" w:hint="eastAsia"/>
          <w:b w:val="0"/>
          <w:bCs w:val="0"/>
          <w:kern w:val="0"/>
          <w:szCs w:val="24"/>
        </w:rPr>
        <w:alias w:val="选项模块:需要编制合并报表"/>
        <w:tag w:val="_SEC_cc37a84cf19b441f93487bfd1de48f00"/>
        <w:id w:val="-927344597"/>
        <w:lock w:val="sdtLocked"/>
        <w:placeholder>
          <w:docPart w:val="GBC22222222222222222222222222222"/>
        </w:placeholder>
      </w:sdtPr>
      <w:sdtEndPr>
        <w:rPr>
          <w:rFonts w:ascii="Times New Roman" w:hAnsi="Times New Roman" w:cs="Times New Roman" w:hint="default"/>
          <w:kern w:val="2"/>
          <w:szCs w:val="21"/>
        </w:rPr>
      </w:sdtEndPr>
      <w:sdtContent>
        <w:sdt>
          <w:sdtPr>
            <w:rPr>
              <w:rFonts w:ascii="宋体" w:hAnsi="宋体" w:cs="宋体" w:hint="eastAsia"/>
              <w:b w:val="0"/>
              <w:bCs w:val="0"/>
              <w:kern w:val="0"/>
              <w:szCs w:val="24"/>
            </w:rPr>
            <w:tag w:val="_SEC_da8537716f844d348642866e2e19ed15"/>
            <w:id w:val="-2144959036"/>
            <w:lock w:val="sdtLocked"/>
            <w:placeholder>
              <w:docPart w:val="GBC22222222222222222222222222222"/>
            </w:placeholder>
          </w:sdtPr>
          <w:sdtEndPr>
            <w:rPr>
              <w:rFonts w:asciiTheme="minorEastAsia" w:eastAsiaTheme="minorEastAsia" w:hAnsiTheme="minorEastAsia" w:cs="Times New Roman" w:hint="default"/>
              <w:color w:val="008000"/>
              <w:kern w:val="2"/>
              <w:szCs w:val="21"/>
              <w:u w:val="single"/>
            </w:rPr>
          </w:sdtEndPr>
          <w:sdtContent>
            <w:p w:rsidR="00E56C07" w:rsidRPr="00E67E47" w:rsidRDefault="0070445C" w:rsidP="00E67E47">
              <w:pPr>
                <w:pStyle w:val="Style108"/>
                <w:spacing w:before="0" w:after="0" w:line="360" w:lineRule="auto"/>
                <w:jc w:val="center"/>
                <w:rPr>
                  <w:rFonts w:asciiTheme="minorEastAsia" w:eastAsiaTheme="minorEastAsia" w:hAnsiTheme="minorEastAsia"/>
                  <w:szCs w:val="21"/>
                </w:rPr>
              </w:pPr>
              <w:r w:rsidRPr="00E67E47">
                <w:rPr>
                  <w:rFonts w:asciiTheme="minorEastAsia" w:eastAsiaTheme="minorEastAsia" w:hAnsiTheme="minorEastAsia" w:hint="eastAsia"/>
                  <w:szCs w:val="21"/>
                </w:rPr>
                <w:t>合并资产负债表</w:t>
              </w:r>
            </w:p>
            <w:p w:rsidR="00E56C07" w:rsidRPr="00E67E47" w:rsidRDefault="0070445C" w:rsidP="00E67E47">
              <w:pPr>
                <w:snapToGrid w:val="0"/>
                <w:spacing w:line="360" w:lineRule="auto"/>
                <w:jc w:val="center"/>
                <w:rPr>
                  <w:rFonts w:asciiTheme="minorEastAsia" w:eastAsiaTheme="minorEastAsia" w:hAnsiTheme="minorEastAsia"/>
                  <w:b/>
                </w:rPr>
              </w:pPr>
              <w:r w:rsidRPr="00E67E47">
                <w:rPr>
                  <w:rFonts w:asciiTheme="minorEastAsia" w:eastAsiaTheme="minorEastAsia" w:hAnsiTheme="minorEastAsia"/>
                </w:rPr>
                <w:t>2020年12月31日</w:t>
              </w:r>
            </w:p>
            <w:p w:rsidR="00E56C07" w:rsidRPr="00E67E47" w:rsidRDefault="0070445C" w:rsidP="00E67E47">
              <w:pPr>
                <w:pStyle w:val="Style105"/>
                <w:spacing w:line="360" w:lineRule="auto"/>
                <w:rPr>
                  <w:rFonts w:asciiTheme="minorEastAsia" w:eastAsiaTheme="minorEastAsia" w:hAnsiTheme="minorEastAsia"/>
                </w:rPr>
              </w:pPr>
              <w:r w:rsidRPr="00E67E47">
                <w:rPr>
                  <w:rFonts w:asciiTheme="minorEastAsia" w:eastAsiaTheme="minorEastAsia" w:hAnsiTheme="minorEastAsia"/>
                </w:rPr>
                <w:t xml:space="preserve">编制单位: </w:t>
              </w:r>
              <w:sdt>
                <w:sdtPr>
                  <w:rPr>
                    <w:rFonts w:asciiTheme="minorEastAsia" w:eastAsiaTheme="minorEastAsia" w:hAnsiTheme="minorEastAsia"/>
                  </w:rPr>
                  <w:alias w:val="公司法定中文名称"/>
                  <w:tag w:val="_GBC_22071e1c4bb04578b94539b252cb1c67"/>
                  <w:id w:val="-710808867"/>
                  <w:lock w:val="sdtLocked"/>
                  <w:placeholder>
                    <w:docPart w:val="GBC22222222222222222222222222222"/>
                  </w:placeholder>
                  <w:text/>
                </w:sdtPr>
                <w:sdtEndPr/>
                <w:sdtContent>
                  <w:r w:rsidRPr="00E67E47">
                    <w:rPr>
                      <w:rFonts w:asciiTheme="minorEastAsia" w:eastAsiaTheme="minorEastAsia" w:hAnsiTheme="minorEastAsia"/>
                    </w:rPr>
                    <w:t>力帆科技（集团）股份有限公司</w:t>
                  </w:r>
                </w:sdtContent>
              </w:sdt>
            </w:p>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单位:</w:t>
              </w:r>
              <w:sdt>
                <w:sdtPr>
                  <w:rPr>
                    <w:rFonts w:asciiTheme="minorEastAsia" w:eastAsiaTheme="minorEastAsia" w:hAnsiTheme="minorEastAsia"/>
                  </w:rPr>
                  <w:alias w:val="单位：合并资产负债表"/>
                  <w:tag w:val="_GBC_8c6918f285a44e0f8fb06fefffa27df4"/>
                  <w:id w:val="20430133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E47">
                    <w:rPr>
                      <w:rFonts w:asciiTheme="minorEastAsia" w:eastAsiaTheme="minorEastAsia" w:hAnsiTheme="minorEastAsia" w:hint="eastAsia"/>
                    </w:rPr>
                    <w:t>元</w:t>
                  </w:r>
                </w:sdtContent>
              </w:sdt>
              <w:r w:rsidRPr="00E67E47">
                <w:rPr>
                  <w:rFonts w:asciiTheme="minorEastAsia" w:eastAsiaTheme="minorEastAsia" w:hAnsiTheme="minorEastAsia"/>
                </w:rPr>
                <w:t xml:space="preserve">  币种:</w:t>
              </w:r>
              <w:sdt>
                <w:sdtPr>
                  <w:rPr>
                    <w:rFonts w:asciiTheme="minorEastAsia" w:eastAsiaTheme="minorEastAsia" w:hAnsiTheme="minorEastAsia"/>
                  </w:rPr>
                  <w:alias w:val="币种：合并资产负债表"/>
                  <w:tag w:val="_GBC_0953b26208a64010937af0b40efed509"/>
                  <w:id w:val="2539560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E47">
                    <w:rPr>
                      <w:rFonts w:asciiTheme="minorEastAsia" w:eastAsiaTheme="minorEastAsia" w:hAnsiTheme="minorEastAsia" w:hint="eastAsia"/>
                    </w:rPr>
                    <w:t>人民币</w:t>
                  </w:r>
                </w:sdtContent>
              </w:sdt>
            </w:p>
            <w:tbl>
              <w:tblPr>
                <w:tblStyle w:val="g1"/>
                <w:tblW w:w="4994"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44"/>
                <w:gridCol w:w="1133"/>
                <w:gridCol w:w="2551"/>
                <w:gridCol w:w="2410"/>
              </w:tblGrid>
              <w:tr w:rsidR="00E56C07" w:rsidRPr="00E67E47">
                <w:sdt>
                  <w:sdtPr>
                    <w:rPr>
                      <w:rFonts w:asciiTheme="minorEastAsia" w:eastAsiaTheme="minorEastAsia" w:hAnsiTheme="minorEastAsia"/>
                    </w:rPr>
                    <w:tag w:val="_PLD_84c27050653a48c5a546a57ae8416994"/>
                    <w:id w:val="-126792115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pPr>
                          <w:jc w:val="center"/>
                          <w:rPr>
                            <w:rFonts w:asciiTheme="minorEastAsia" w:eastAsiaTheme="minorEastAsia" w:hAnsiTheme="minorEastAsia"/>
                            <w:b/>
                          </w:rPr>
                        </w:pPr>
                        <w:r w:rsidRPr="00E67E47">
                          <w:rPr>
                            <w:rFonts w:asciiTheme="minorEastAsia" w:eastAsiaTheme="minorEastAsia" w:hAnsiTheme="minorEastAsia"/>
                            <w:b/>
                          </w:rPr>
                          <w:t>项目</w:t>
                        </w:r>
                      </w:p>
                    </w:tc>
                  </w:sdtContent>
                </w:sdt>
                <w:sdt>
                  <w:sdtPr>
                    <w:rPr>
                      <w:rFonts w:asciiTheme="minorEastAsia" w:eastAsiaTheme="minorEastAsia" w:hAnsiTheme="minorEastAsia"/>
                    </w:rPr>
                    <w:tag w:val="_PLD_8ac07e922cfc49539af3e18b6fb1e9ef"/>
                    <w:id w:val="-1341454815"/>
                    <w:lock w:val="sdtLocked"/>
                  </w:sdtPr>
                  <w:sdtEndPr/>
                  <w:sdtContent>
                    <w:tc>
                      <w:tcPr>
                        <w:tcW w:w="627"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69197A">
                        <w:pPr>
                          <w:jc w:val="center"/>
                          <w:rPr>
                            <w:rFonts w:asciiTheme="minorEastAsia" w:eastAsiaTheme="minorEastAsia" w:hAnsiTheme="minorEastAsia"/>
                            <w:b/>
                          </w:rPr>
                        </w:pPr>
                        <w:r w:rsidRPr="00E67E47">
                          <w:rPr>
                            <w:rFonts w:asciiTheme="minorEastAsia" w:eastAsiaTheme="minorEastAsia" w:hAnsiTheme="minorEastAsia" w:hint="eastAsia"/>
                            <w:b/>
                          </w:rPr>
                          <w:t>附注</w:t>
                        </w:r>
                      </w:p>
                    </w:tc>
                  </w:sdtContent>
                </w:sdt>
                <w:sdt>
                  <w:sdtPr>
                    <w:rPr>
                      <w:rFonts w:asciiTheme="minorEastAsia" w:eastAsiaTheme="minorEastAsia" w:hAnsiTheme="minorEastAsia"/>
                    </w:rPr>
                    <w:tag w:val="_PLD_6a3e769a95b74706b81a9893b779573c"/>
                    <w:id w:val="1940636648"/>
                    <w:lock w:val="sdtLocked"/>
                  </w:sdtPr>
                  <w:sdtEndPr/>
                  <w:sdtContent>
                    <w:tc>
                      <w:tcPr>
                        <w:tcW w:w="1411"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pPr>
                          <w:jc w:val="center"/>
                          <w:rPr>
                            <w:rFonts w:asciiTheme="minorEastAsia" w:eastAsiaTheme="minorEastAsia" w:hAnsiTheme="minorEastAsia"/>
                            <w:b/>
                          </w:rPr>
                        </w:pPr>
                        <w:r w:rsidRPr="00E67E47">
                          <w:rPr>
                            <w:rFonts w:asciiTheme="minorEastAsia" w:eastAsiaTheme="minorEastAsia" w:hAnsiTheme="minorEastAsia" w:hint="eastAsia"/>
                            <w:b/>
                          </w:rPr>
                          <w:t>2020年1</w:t>
                        </w:r>
                        <w:r w:rsidRPr="00E67E47">
                          <w:rPr>
                            <w:rFonts w:asciiTheme="minorEastAsia" w:eastAsiaTheme="minorEastAsia" w:hAnsiTheme="minorEastAsia"/>
                            <w:b/>
                          </w:rPr>
                          <w:t>2</w:t>
                        </w:r>
                        <w:r w:rsidRPr="00E67E47">
                          <w:rPr>
                            <w:rFonts w:asciiTheme="minorEastAsia" w:eastAsiaTheme="minorEastAsia" w:hAnsiTheme="minorEastAsia" w:hint="eastAsia"/>
                            <w:b/>
                          </w:rPr>
                          <w:t>月</w:t>
                        </w:r>
                        <w:r w:rsidRPr="00E67E47">
                          <w:rPr>
                            <w:rFonts w:asciiTheme="minorEastAsia" w:eastAsiaTheme="minorEastAsia" w:hAnsiTheme="minorEastAsia"/>
                            <w:b/>
                          </w:rPr>
                          <w:t>31</w:t>
                        </w:r>
                        <w:r w:rsidRPr="00E67E47">
                          <w:rPr>
                            <w:rFonts w:asciiTheme="minorEastAsia" w:eastAsiaTheme="minorEastAsia" w:hAnsiTheme="minorEastAsia" w:hint="eastAsia"/>
                            <w:b/>
                          </w:rPr>
                          <w:t>日</w:t>
                        </w:r>
                      </w:p>
                    </w:tc>
                  </w:sdtContent>
                </w:sdt>
                <w:sdt>
                  <w:sdtPr>
                    <w:rPr>
                      <w:rFonts w:asciiTheme="minorEastAsia" w:eastAsiaTheme="minorEastAsia" w:hAnsiTheme="minorEastAsia"/>
                    </w:rPr>
                    <w:tag w:val="_PLD_3c9a89d7045e40ff9c0f81ac747711c4"/>
                    <w:id w:val="-139353210"/>
                    <w:lock w:val="sdtLocked"/>
                  </w:sdtPr>
                  <w:sdtEndPr/>
                  <w:sdtContent>
                    <w:tc>
                      <w:tcPr>
                        <w:tcW w:w="1333"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pPr>
                          <w:jc w:val="center"/>
                          <w:rPr>
                            <w:rFonts w:asciiTheme="minorEastAsia" w:eastAsiaTheme="minorEastAsia" w:hAnsiTheme="minorEastAsia"/>
                            <w:b/>
                          </w:rPr>
                        </w:pPr>
                        <w:r w:rsidRPr="00E67E47">
                          <w:rPr>
                            <w:rFonts w:asciiTheme="minorEastAsia" w:eastAsiaTheme="minorEastAsia" w:hAnsiTheme="minorEastAsia" w:hint="eastAsia"/>
                            <w:b/>
                          </w:rPr>
                          <w:t>2019年12月31日</w:t>
                        </w:r>
                      </w:p>
                    </w:tc>
                  </w:sdtContent>
                </w:sdt>
              </w:tr>
              <w:tr w:rsidR="00E56C07" w:rsidRPr="00E67E47">
                <w:sdt>
                  <w:sdtPr>
                    <w:rPr>
                      <w:rFonts w:asciiTheme="minorEastAsia" w:eastAsiaTheme="minorEastAsia" w:hAnsiTheme="minorEastAsia"/>
                    </w:rPr>
                    <w:tag w:val="_PLD_ddefc78a30fc4d35a7bb6c1f0057e4ef"/>
                    <w:id w:val="-153549102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pPr>
                          <w:pStyle w:val="Style105"/>
                          <w:rPr>
                            <w:rFonts w:asciiTheme="minorEastAsia" w:eastAsiaTheme="minorEastAsia" w:hAnsiTheme="minorEastAsia"/>
                          </w:rPr>
                        </w:pPr>
                        <w:r w:rsidRPr="00E67E47">
                          <w:rPr>
                            <w:rFonts w:asciiTheme="minorEastAsia" w:eastAsiaTheme="minorEastAsia" w:hAnsiTheme="minorEastAsia" w:hint="eastAsia"/>
                            <w:b/>
                            <w:bCs/>
                          </w:rPr>
                          <w:t>流动资产：</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jc w:val="center"/>
                      <w:rPr>
                        <w:rFonts w:asciiTheme="minorEastAsia" w:eastAsiaTheme="minorEastAsia" w:hAnsiTheme="minorEastAsia"/>
                        <w:b/>
                        <w:color w:val="FF00FF"/>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rPr>
                        <w:rFonts w:asciiTheme="minorEastAsia" w:eastAsiaTheme="minorEastAsia" w:hAnsiTheme="minorEastAsia"/>
                        <w:b/>
                        <w:color w:val="FF00FF"/>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rPr>
                        <w:rFonts w:asciiTheme="minorEastAsia" w:eastAsiaTheme="minorEastAsia" w:hAnsiTheme="minorEastAsia"/>
                        <w:b/>
                        <w:color w:val="FF00FF"/>
                      </w:rPr>
                    </w:pPr>
                  </w:p>
                </w:tc>
              </w:tr>
              <w:tr w:rsidR="00E56C07" w:rsidRPr="00E67E47">
                <w:sdt>
                  <w:sdtPr>
                    <w:rPr>
                      <w:rFonts w:asciiTheme="minorEastAsia" w:eastAsiaTheme="minorEastAsia" w:hAnsiTheme="minorEastAsia"/>
                    </w:rPr>
                    <w:tag w:val="_PLD_4896ee318f0d4038ae7d704afdab1bd7"/>
                    <w:id w:val="-209778122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货币资金</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3516F8" w:rsidP="0069197A">
                    <w:pPr>
                      <w:pStyle w:val="Style105"/>
                      <w:jc w:val="center"/>
                      <w:rPr>
                        <w:rFonts w:asciiTheme="minorEastAsia" w:eastAsiaTheme="minorEastAsia" w:hAnsiTheme="minorEastAsia"/>
                      </w:rPr>
                    </w:pPr>
                    <w:r w:rsidRPr="00E67E47">
                      <w:rPr>
                        <w:rFonts w:asciiTheme="minorEastAsia" w:eastAsiaTheme="minorEastAsia" w:hAnsiTheme="minorEastAsia" w:hint="eastAsia"/>
                      </w:rPr>
                      <w:t>七、1</w:t>
                    </w: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2,461,656,800.20</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2,039,072,280.12</w:t>
                    </w:r>
                  </w:p>
                </w:tc>
              </w:tr>
              <w:tr w:rsidR="00E56C07" w:rsidRPr="00E67E47">
                <w:sdt>
                  <w:sdtPr>
                    <w:rPr>
                      <w:rFonts w:asciiTheme="minorEastAsia" w:eastAsiaTheme="minorEastAsia" w:hAnsiTheme="minorEastAsia"/>
                    </w:rPr>
                    <w:tag w:val="_PLD_cea0ab1c8153445f881a8334334308f5"/>
                    <w:id w:val="209057563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结算备付金</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54142e49bd264c85b9d257be7a4cf7d5"/>
                    <w:id w:val="-22977528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拆出资金</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tc>
                  <w:tcPr>
                    <w:tcW w:w="1629"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rPr>
                      <w:tag w:val="_PLD_17de5e55066e485e9c4e733d5eeeb780"/>
                      <w:id w:val="-1227759472"/>
                      <w:lock w:val="sdtLocked"/>
                    </w:sdtPr>
                    <w:sdtEndPr/>
                    <w:sdtContent>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交易性金融资产</w:t>
                        </w:r>
                      </w:p>
                    </w:sdtContent>
                  </w:sdt>
                </w:tc>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b7a1b72788b14776a6795a95670dd650"/>
                    <w:id w:val="183603157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衍生金融资产</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cff51ff009ab4484837b5ff89a017e65"/>
                    <w:id w:val="120567828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应收票据</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3516F8" w:rsidP="0069197A">
                    <w:pPr>
                      <w:pStyle w:val="Style105"/>
                      <w:jc w:val="center"/>
                      <w:rPr>
                        <w:rFonts w:asciiTheme="minorEastAsia" w:eastAsiaTheme="minorEastAsia" w:hAnsiTheme="minorEastAsia"/>
                      </w:rPr>
                    </w:pPr>
                    <w:r w:rsidRPr="00E67E47">
                      <w:rPr>
                        <w:rFonts w:asciiTheme="minorEastAsia" w:eastAsiaTheme="minorEastAsia" w:hAnsiTheme="minorEastAsia" w:hint="eastAsia"/>
                      </w:rPr>
                      <w:t>七、4</w:t>
                    </w: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113,288,373.10</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623,484,858.46</w:t>
                    </w:r>
                  </w:p>
                </w:tc>
              </w:tr>
              <w:tr w:rsidR="00E56C07" w:rsidRPr="00E67E47">
                <w:sdt>
                  <w:sdtPr>
                    <w:rPr>
                      <w:rFonts w:asciiTheme="minorEastAsia" w:eastAsiaTheme="minorEastAsia" w:hAnsiTheme="minorEastAsia"/>
                    </w:rPr>
                    <w:tag w:val="_PLD_571884d4e9e948fb8c0533cd93fe1e9f"/>
                    <w:id w:val="-1970921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应收账款</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3516F8" w:rsidP="0069197A">
                    <w:pPr>
                      <w:pStyle w:val="Style105"/>
                      <w:jc w:val="center"/>
                      <w:rPr>
                        <w:rFonts w:asciiTheme="minorEastAsia" w:eastAsiaTheme="minorEastAsia" w:hAnsiTheme="minorEastAsia"/>
                      </w:rPr>
                    </w:pPr>
                    <w:r w:rsidRPr="00E67E47">
                      <w:rPr>
                        <w:rFonts w:asciiTheme="minorEastAsia" w:eastAsiaTheme="minorEastAsia" w:hAnsiTheme="minorEastAsia" w:hint="eastAsia"/>
                      </w:rPr>
                      <w:t>七、5</w:t>
                    </w: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529,884,850.93</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1,532,414,425.54</w:t>
                    </w:r>
                  </w:p>
                </w:tc>
              </w:tr>
              <w:tr w:rsidR="00E56C07" w:rsidRPr="00E67E47">
                <w:tc>
                  <w:tcPr>
                    <w:tcW w:w="1629"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rPr>
                      <w:tag w:val="_PLD_ea080cf4bcca410697830ad61baec86c"/>
                      <w:id w:val="-1954006405"/>
                      <w:lock w:val="sdtLocked"/>
                    </w:sdtPr>
                    <w:sdtEndPr/>
                    <w:sdtContent>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应收款项融资</w:t>
                        </w:r>
                      </w:p>
                    </w:sdtContent>
                  </w:sdt>
                </w:tc>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8f805e0e851d4c00be24a5e3bbd6c95d"/>
                    <w:id w:val="-105230590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预付款项</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3516F8" w:rsidP="0069197A">
                    <w:pPr>
                      <w:pStyle w:val="Style105"/>
                      <w:jc w:val="center"/>
                      <w:rPr>
                        <w:rFonts w:asciiTheme="minorEastAsia" w:eastAsiaTheme="minorEastAsia" w:hAnsiTheme="minorEastAsia"/>
                      </w:rPr>
                    </w:pPr>
                    <w:r w:rsidRPr="00E67E47">
                      <w:rPr>
                        <w:rFonts w:asciiTheme="minorEastAsia" w:eastAsiaTheme="minorEastAsia" w:hAnsiTheme="minorEastAsia" w:hint="eastAsia"/>
                      </w:rPr>
                      <w:t>七、7</w:t>
                    </w: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53,380,257.46</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187,985,227.09</w:t>
                    </w:r>
                  </w:p>
                </w:tc>
              </w:tr>
              <w:tr w:rsidR="00E56C07" w:rsidRPr="00E67E47">
                <w:sdt>
                  <w:sdtPr>
                    <w:rPr>
                      <w:rFonts w:asciiTheme="minorEastAsia" w:eastAsiaTheme="minorEastAsia" w:hAnsiTheme="minorEastAsia"/>
                    </w:rPr>
                    <w:tag w:val="_PLD_d542db73e8564906821a35717d927557"/>
                    <w:id w:val="8913913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应收保费</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52b13377caf146288de0ec6e314609c7"/>
                    <w:id w:val="147794793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应收分保账款</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7024b71c59334c389728af3562121f63"/>
                    <w:id w:val="4610985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应收分保合同准备金</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ca6f42ed03fe4478931c2375abfef317"/>
                    <w:id w:val="-36036302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其他应收款</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3516F8" w:rsidP="0069197A">
                    <w:pPr>
                      <w:pStyle w:val="Style105"/>
                      <w:jc w:val="center"/>
                      <w:rPr>
                        <w:rFonts w:asciiTheme="minorEastAsia" w:eastAsiaTheme="minorEastAsia" w:hAnsiTheme="minorEastAsia"/>
                      </w:rPr>
                    </w:pPr>
                    <w:r w:rsidRPr="00E67E47">
                      <w:rPr>
                        <w:rFonts w:asciiTheme="minorEastAsia" w:eastAsiaTheme="minorEastAsia" w:hAnsiTheme="minorEastAsia" w:hint="eastAsia"/>
                      </w:rPr>
                      <w:t>七、8</w:t>
                    </w: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F80807">
                    <w:pPr>
                      <w:jc w:val="right"/>
                      <w:rPr>
                        <w:rFonts w:asciiTheme="minorEastAsia" w:eastAsiaTheme="minorEastAsia" w:hAnsiTheme="minorEastAsia"/>
                        <w:color w:val="000000"/>
                      </w:rPr>
                    </w:pPr>
                    <w:r w:rsidRPr="00E67E47">
                      <w:rPr>
                        <w:rFonts w:asciiTheme="minorEastAsia" w:eastAsiaTheme="minorEastAsia" w:hAnsiTheme="minorEastAsia" w:hint="eastAsia"/>
                        <w:color w:val="000000"/>
                      </w:rPr>
                      <w:t xml:space="preserve">1,062,246,467.49 </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825,591,836.36</w:t>
                    </w:r>
                  </w:p>
                </w:tc>
              </w:tr>
              <w:tr w:rsidR="00E56C07" w:rsidRPr="00E67E47">
                <w:sdt>
                  <w:sdtPr>
                    <w:rPr>
                      <w:rFonts w:asciiTheme="minorEastAsia" w:eastAsiaTheme="minorEastAsia" w:hAnsiTheme="minorEastAsia"/>
                    </w:rPr>
                    <w:tag w:val="_PLD_9ebf851212374bfea6002e6deefdaf53"/>
                    <w:id w:val="72372603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其中：应收利息</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3516F8" w:rsidP="0069197A">
                    <w:pPr>
                      <w:pStyle w:val="Style105"/>
                      <w:jc w:val="center"/>
                      <w:rPr>
                        <w:rFonts w:asciiTheme="minorEastAsia" w:eastAsiaTheme="minorEastAsia" w:hAnsiTheme="minorEastAsia"/>
                      </w:rPr>
                    </w:pPr>
                    <w:r w:rsidRPr="00E67E47">
                      <w:rPr>
                        <w:rFonts w:asciiTheme="minorEastAsia" w:eastAsiaTheme="minorEastAsia" w:hAnsiTheme="minorEastAsia" w:hint="eastAsia"/>
                      </w:rPr>
                      <w:t>七、8</w:t>
                    </w: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29,294.46</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D258E9">
                    <w:pPr>
                      <w:jc w:val="right"/>
                      <w:rPr>
                        <w:rFonts w:asciiTheme="minorEastAsia" w:eastAsiaTheme="minorEastAsia" w:hAnsiTheme="minorEastAsia"/>
                      </w:rPr>
                    </w:pPr>
                    <w:r>
                      <w:rPr>
                        <w:rFonts w:asciiTheme="minorEastAsia" w:eastAsiaTheme="minorEastAsia" w:hAnsiTheme="minorEastAsia"/>
                      </w:rPr>
                      <w:t>10,757,493.58</w:t>
                    </w:r>
                  </w:p>
                </w:tc>
              </w:tr>
              <w:tr w:rsidR="00E56C07" w:rsidRPr="00E67E47">
                <w:sdt>
                  <w:sdtPr>
                    <w:rPr>
                      <w:rFonts w:asciiTheme="minorEastAsia" w:eastAsiaTheme="minorEastAsia" w:hAnsiTheme="minorEastAsia"/>
                    </w:rPr>
                    <w:tag w:val="_PLD_745dd8ebc7f745cf9b0dc2fae9fb0158"/>
                    <w:id w:val="-32128244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400" w:firstLine="840"/>
                          <w:rPr>
                            <w:rFonts w:asciiTheme="minorEastAsia" w:eastAsiaTheme="minorEastAsia" w:hAnsiTheme="minorEastAsia"/>
                          </w:rPr>
                        </w:pPr>
                        <w:r w:rsidRPr="00E67E47">
                          <w:rPr>
                            <w:rFonts w:asciiTheme="minorEastAsia" w:eastAsiaTheme="minorEastAsia" w:hAnsiTheme="minorEastAsia" w:hint="eastAsia"/>
                          </w:rPr>
                          <w:t>应收股利</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3516F8" w:rsidP="0069197A">
                    <w:pPr>
                      <w:pStyle w:val="Style105"/>
                      <w:jc w:val="center"/>
                      <w:rPr>
                        <w:rFonts w:asciiTheme="minorEastAsia" w:eastAsiaTheme="minorEastAsia" w:hAnsiTheme="minorEastAsia"/>
                      </w:rPr>
                    </w:pPr>
                    <w:r w:rsidRPr="00E67E47">
                      <w:rPr>
                        <w:rFonts w:asciiTheme="minorEastAsia" w:eastAsiaTheme="minorEastAsia" w:hAnsiTheme="minorEastAsia" w:hint="eastAsia"/>
                      </w:rPr>
                      <w:t>七、8</w:t>
                    </w: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51,530,323.48</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D258E9">
                    <w:pPr>
                      <w:jc w:val="right"/>
                      <w:rPr>
                        <w:rFonts w:asciiTheme="minorEastAsia" w:eastAsiaTheme="minorEastAsia" w:hAnsiTheme="minorEastAsia"/>
                      </w:rPr>
                    </w:pPr>
                    <w:r>
                      <w:rPr>
                        <w:rFonts w:asciiTheme="minorEastAsia" w:eastAsiaTheme="minorEastAsia" w:hAnsiTheme="minorEastAsia"/>
                      </w:rPr>
                      <w:t>32,062,031.32</w:t>
                    </w:r>
                  </w:p>
                </w:tc>
              </w:tr>
              <w:tr w:rsidR="00E56C07" w:rsidRPr="00E67E47">
                <w:sdt>
                  <w:sdtPr>
                    <w:rPr>
                      <w:rFonts w:asciiTheme="minorEastAsia" w:eastAsiaTheme="minorEastAsia" w:hAnsiTheme="minorEastAsia"/>
                    </w:rPr>
                    <w:tag w:val="_PLD_b4a0a95ddc8442a48c518189dcb959dc"/>
                    <w:id w:val="-94391145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买入返售金融资产</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211eafce8a8b4b829bb5d9fd8763e8c0"/>
                    <w:id w:val="178260762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存货</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3516F8" w:rsidP="0069197A">
                    <w:pPr>
                      <w:pStyle w:val="Style105"/>
                      <w:jc w:val="center"/>
                      <w:rPr>
                        <w:rFonts w:asciiTheme="minorEastAsia" w:eastAsiaTheme="minorEastAsia" w:hAnsiTheme="minorEastAsia"/>
                      </w:rPr>
                    </w:pPr>
                    <w:r w:rsidRPr="00E67E47">
                      <w:rPr>
                        <w:rFonts w:asciiTheme="minorEastAsia" w:eastAsiaTheme="minorEastAsia" w:hAnsiTheme="minorEastAsia" w:hint="eastAsia"/>
                      </w:rPr>
                      <w:t>七、9</w:t>
                    </w: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2,694,606,918.34</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1,010,999,455.51</w:t>
                    </w:r>
                  </w:p>
                </w:tc>
              </w:tr>
              <w:tr w:rsidR="00E56C07" w:rsidRPr="00E67E47">
                <w:tc>
                  <w:tcPr>
                    <w:tcW w:w="1629"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rPr>
                      <w:tag w:val="_PLD_bab381947fbb4918babee6db5ee7b18e"/>
                      <w:id w:val="-1858350921"/>
                      <w:lock w:val="sdtLocked"/>
                    </w:sdtPr>
                    <w:sdtEndPr/>
                    <w:sdtContent>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合同资产</w:t>
                        </w:r>
                      </w:p>
                    </w:sdtContent>
                  </w:sdt>
                </w:tc>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2313d066ae15403fa9120cca0f9834f9"/>
                    <w:id w:val="155813031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持有待售资产</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874cfb1063754a26824ba08212c450ee"/>
                    <w:id w:val="28539651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cde37b7e55f94bcfa535282f9ed690f7"/>
                    <w:id w:val="109343408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其他流动资产</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3516F8" w:rsidP="0069197A">
                    <w:pPr>
                      <w:pStyle w:val="Style105"/>
                      <w:jc w:val="center"/>
                      <w:rPr>
                        <w:rFonts w:asciiTheme="minorEastAsia" w:eastAsiaTheme="minorEastAsia" w:hAnsiTheme="minorEastAsia"/>
                      </w:rPr>
                    </w:pPr>
                    <w:r w:rsidRPr="00E67E47">
                      <w:rPr>
                        <w:rFonts w:asciiTheme="minorEastAsia" w:eastAsiaTheme="minorEastAsia" w:hAnsiTheme="minorEastAsia" w:hint="eastAsia"/>
                      </w:rPr>
                      <w:t>七、13</w:t>
                    </w: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462,839,597.15</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444,429,574.53</w:t>
                    </w:r>
                  </w:p>
                </w:tc>
              </w:tr>
              <w:tr w:rsidR="00E56C07" w:rsidRPr="00E67E47">
                <w:sdt>
                  <w:sdtPr>
                    <w:rPr>
                      <w:rFonts w:asciiTheme="minorEastAsia" w:eastAsiaTheme="minorEastAsia" w:hAnsiTheme="minorEastAsia"/>
                    </w:rPr>
                    <w:tag w:val="_PLD_5ee9bdf6fbde4c15ab4aeb06594e00fa"/>
                    <w:id w:val="-129490217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200" w:firstLine="420"/>
                          <w:rPr>
                            <w:rFonts w:asciiTheme="minorEastAsia" w:eastAsiaTheme="minorEastAsia" w:hAnsiTheme="minorEastAsia"/>
                          </w:rPr>
                        </w:pPr>
                        <w:r w:rsidRPr="00E67E47">
                          <w:rPr>
                            <w:rFonts w:asciiTheme="minorEastAsia" w:eastAsiaTheme="minorEastAsia" w:hAnsiTheme="minorEastAsia" w:hint="eastAsia"/>
                          </w:rPr>
                          <w:t>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F80807">
                    <w:pPr>
                      <w:jc w:val="right"/>
                      <w:rPr>
                        <w:rFonts w:asciiTheme="minorEastAsia" w:eastAsiaTheme="minorEastAsia" w:hAnsiTheme="minorEastAsia"/>
                        <w:color w:val="000000"/>
                      </w:rPr>
                    </w:pPr>
                    <w:r w:rsidRPr="00E67E47">
                      <w:rPr>
                        <w:rFonts w:asciiTheme="minorEastAsia" w:eastAsiaTheme="minorEastAsia" w:hAnsiTheme="minorEastAsia" w:hint="eastAsia"/>
                        <w:color w:val="000000"/>
                      </w:rPr>
                      <w:t xml:space="preserve">7,377,903,264.67 </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6,663,977,657.61</w:t>
                    </w:r>
                  </w:p>
                </w:tc>
              </w:tr>
              <w:tr w:rsidR="00E56C07" w:rsidRPr="00E67E47">
                <w:sdt>
                  <w:sdtPr>
                    <w:rPr>
                      <w:rFonts w:asciiTheme="minorEastAsia" w:eastAsiaTheme="minorEastAsia" w:hAnsiTheme="minorEastAsia"/>
                    </w:rPr>
                    <w:tag w:val="_PLD_72b86b17371840d39acb38a5d1204c0e"/>
                    <w:id w:val="-128441767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pPr>
                          <w:pStyle w:val="Style105"/>
                          <w:rPr>
                            <w:rFonts w:asciiTheme="minorEastAsia" w:eastAsiaTheme="minorEastAsia" w:hAnsiTheme="minorEastAsia"/>
                          </w:rPr>
                        </w:pPr>
                        <w:r w:rsidRPr="00E67E47">
                          <w:rPr>
                            <w:rFonts w:asciiTheme="minorEastAsia" w:eastAsiaTheme="minorEastAsia" w:hAnsiTheme="minorEastAsia" w:hint="eastAsia"/>
                            <w:b/>
                            <w:bCs/>
                          </w:rPr>
                          <w:t>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jc w:val="center"/>
                      <w:rPr>
                        <w:rFonts w:asciiTheme="minorEastAsia" w:eastAsiaTheme="minorEastAsia" w:hAnsiTheme="minorEastAsia"/>
                        <w:color w:val="008000"/>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rPr>
                        <w:rFonts w:asciiTheme="minorEastAsia" w:eastAsiaTheme="minorEastAsia" w:hAnsiTheme="minorEastAsia"/>
                        <w:color w:val="008000"/>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rPr>
                        <w:rFonts w:asciiTheme="minorEastAsia" w:eastAsiaTheme="minorEastAsia" w:hAnsiTheme="minorEastAsia"/>
                        <w:color w:val="008000"/>
                      </w:rPr>
                    </w:pPr>
                  </w:p>
                </w:tc>
              </w:tr>
              <w:tr w:rsidR="00E56C07" w:rsidRPr="00E67E47">
                <w:sdt>
                  <w:sdtPr>
                    <w:rPr>
                      <w:rFonts w:asciiTheme="minorEastAsia" w:eastAsiaTheme="minorEastAsia" w:hAnsiTheme="minorEastAsia"/>
                    </w:rPr>
                    <w:tag w:val="_PLD_d03823fe5df94baea2b32c06ca3fd3ee"/>
                    <w:id w:val="84544646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发放贷款和垫款</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tc>
                  <w:tcPr>
                    <w:tcW w:w="1629"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rPr>
                      <w:tag w:val="_PLD_53e471a8b231495cad329af79a8abf0e"/>
                      <w:id w:val="-1120450790"/>
                      <w:lock w:val="sdtLocked"/>
                    </w:sdtPr>
                    <w:sdtEndPr/>
                    <w:sdtContent>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债权投资</w:t>
                        </w:r>
                      </w:p>
                    </w:sdtContent>
                  </w:sdt>
                </w:tc>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tc>
                  <w:tcPr>
                    <w:tcW w:w="1629"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rPr>
                      <w:tag w:val="_PLD_6ac4fd74a98640089461de9144102db1"/>
                      <w:id w:val="-203793432"/>
                      <w:lock w:val="sdtLocked"/>
                    </w:sdtPr>
                    <w:sdtEndPr/>
                    <w:sdtContent>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其他债权投资</w:t>
                        </w:r>
                      </w:p>
                    </w:sdtContent>
                  </w:sdt>
                </w:tc>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09d50dd77da0481ca3a6bea1edfe08f7"/>
                    <w:id w:val="58457646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长期应收款</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21ee7ad820fe484691c36312ab8423d4"/>
                    <w:id w:val="155758110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长期股权投资</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3516F8" w:rsidP="0069197A">
                    <w:pPr>
                      <w:pStyle w:val="Style105"/>
                      <w:jc w:val="center"/>
                      <w:rPr>
                        <w:rFonts w:asciiTheme="minorEastAsia" w:eastAsiaTheme="minorEastAsia" w:hAnsiTheme="minorEastAsia"/>
                      </w:rPr>
                    </w:pPr>
                    <w:r w:rsidRPr="00E67E47">
                      <w:rPr>
                        <w:rFonts w:asciiTheme="minorEastAsia" w:eastAsiaTheme="minorEastAsia" w:hAnsiTheme="minorEastAsia" w:hint="eastAsia"/>
                      </w:rPr>
                      <w:t>七、17</w:t>
                    </w: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3,970,036,292.72</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5,486,682,211.01</w:t>
                    </w:r>
                  </w:p>
                </w:tc>
              </w:tr>
              <w:tr w:rsidR="00E56C07" w:rsidRPr="00E67E47">
                <w:tc>
                  <w:tcPr>
                    <w:tcW w:w="1629"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rPr>
                      <w:tag w:val="_PLD_21711fe416a947d3bfd879f92bbd63c8"/>
                      <w:id w:val="299967581"/>
                      <w:lock w:val="sdtLocked"/>
                    </w:sdtPr>
                    <w:sdtEndPr/>
                    <w:sdtContent>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tcPr>
                  <w:p w:rsidR="00E56C07" w:rsidRPr="00E67E47" w:rsidRDefault="003516F8" w:rsidP="0069197A">
                    <w:pPr>
                      <w:pStyle w:val="Style105"/>
                      <w:jc w:val="center"/>
                      <w:rPr>
                        <w:rFonts w:asciiTheme="minorEastAsia" w:eastAsiaTheme="minorEastAsia" w:hAnsiTheme="minorEastAsia"/>
                      </w:rPr>
                    </w:pPr>
                    <w:r w:rsidRPr="00E67E47">
                      <w:rPr>
                        <w:rFonts w:asciiTheme="minorEastAsia" w:eastAsiaTheme="minorEastAsia" w:hAnsiTheme="minorEastAsia" w:hint="eastAsia"/>
                      </w:rPr>
                      <w:t>七、18</w:t>
                    </w: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6,106,735.86</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24,059,670.74</w:t>
                    </w:r>
                  </w:p>
                </w:tc>
              </w:tr>
              <w:tr w:rsidR="00E56C07" w:rsidRPr="00E67E47">
                <w:tc>
                  <w:tcPr>
                    <w:tcW w:w="1629"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rPr>
                      <w:tag w:val="_PLD_e2f5ad56f7bb44dfb66955044305356a"/>
                      <w:id w:val="1293247364"/>
                      <w:lock w:val="sdtLocked"/>
                    </w:sdtPr>
                    <w:sdtEndPr/>
                    <w:sdtContent>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其他非流动金融资产</w:t>
                        </w:r>
                      </w:p>
                    </w:sdtContent>
                  </w:sdt>
                </w:tc>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20bd7aa2b0154484a176c52e8b28b68d"/>
                    <w:id w:val="63337408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投资性房地产</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3516F8" w:rsidP="0069197A">
                    <w:pPr>
                      <w:pStyle w:val="Style105"/>
                      <w:jc w:val="center"/>
                      <w:rPr>
                        <w:rFonts w:asciiTheme="minorEastAsia" w:eastAsiaTheme="minorEastAsia" w:hAnsiTheme="minorEastAsia"/>
                      </w:rPr>
                    </w:pPr>
                    <w:r w:rsidRPr="00E67E47">
                      <w:rPr>
                        <w:rFonts w:asciiTheme="minorEastAsia" w:eastAsiaTheme="minorEastAsia" w:hAnsiTheme="minorEastAsia" w:hint="eastAsia"/>
                      </w:rPr>
                      <w:t>七、20</w:t>
                    </w: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2,655,143,686.50</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169,696,642.50</w:t>
                    </w:r>
                  </w:p>
                </w:tc>
              </w:tr>
              <w:tr w:rsidR="00E56C07" w:rsidRPr="00E67E47">
                <w:sdt>
                  <w:sdtPr>
                    <w:rPr>
                      <w:rFonts w:asciiTheme="minorEastAsia" w:eastAsiaTheme="minorEastAsia" w:hAnsiTheme="minorEastAsia"/>
                    </w:rPr>
                    <w:tag w:val="_PLD_8f3f81ffe95f4aafbf92d2255b6ceb8b"/>
                    <w:id w:val="-85619463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固定资产</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3516F8" w:rsidP="0069197A">
                    <w:pPr>
                      <w:pStyle w:val="Style105"/>
                      <w:jc w:val="center"/>
                      <w:rPr>
                        <w:rFonts w:asciiTheme="minorEastAsia" w:eastAsiaTheme="minorEastAsia" w:hAnsiTheme="minorEastAsia"/>
                      </w:rPr>
                    </w:pPr>
                    <w:r w:rsidRPr="00E67E47">
                      <w:rPr>
                        <w:rFonts w:asciiTheme="minorEastAsia" w:eastAsiaTheme="minorEastAsia" w:hAnsiTheme="minorEastAsia" w:hint="eastAsia"/>
                      </w:rPr>
                      <w:t>七、21</w:t>
                    </w: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2,092,062,609.50</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4,770,426,838.11</w:t>
                    </w:r>
                  </w:p>
                </w:tc>
              </w:tr>
              <w:tr w:rsidR="00E56C07" w:rsidRPr="00E67E47">
                <w:sdt>
                  <w:sdtPr>
                    <w:rPr>
                      <w:rFonts w:asciiTheme="minorEastAsia" w:eastAsiaTheme="minorEastAsia" w:hAnsiTheme="minorEastAsia"/>
                    </w:rPr>
                    <w:tag w:val="_PLD_4f57e09faca14ec88f570987791d9bc3"/>
                    <w:id w:val="-130291110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在建工程</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3516F8" w:rsidP="0069197A">
                    <w:pPr>
                      <w:pStyle w:val="Style105"/>
                      <w:jc w:val="center"/>
                      <w:rPr>
                        <w:rFonts w:asciiTheme="minorEastAsia" w:eastAsiaTheme="minorEastAsia" w:hAnsiTheme="minorEastAsia"/>
                      </w:rPr>
                    </w:pPr>
                    <w:r w:rsidRPr="00E67E47">
                      <w:rPr>
                        <w:rFonts w:asciiTheme="minorEastAsia" w:eastAsiaTheme="minorEastAsia" w:hAnsiTheme="minorEastAsia" w:hint="eastAsia"/>
                      </w:rPr>
                      <w:t>七、22</w:t>
                    </w: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35,996,361.91</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126,445,233.71</w:t>
                    </w:r>
                  </w:p>
                </w:tc>
              </w:tr>
              <w:tr w:rsidR="00E56C07" w:rsidRPr="00E67E47">
                <w:sdt>
                  <w:sdtPr>
                    <w:rPr>
                      <w:rFonts w:asciiTheme="minorEastAsia" w:eastAsiaTheme="minorEastAsia" w:hAnsiTheme="minorEastAsia"/>
                    </w:rPr>
                    <w:tag w:val="_PLD_df2c0518e5944c9cae26ded37fc4c317"/>
                    <w:id w:val="87281663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生产性生物资产</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8dc2e726f8684df994e2e9e06b8e47f9"/>
                    <w:id w:val="-201753690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油气资产</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tc>
                  <w:tcPr>
                    <w:tcW w:w="1629"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rPr>
                      <w:tag w:val="_PLD_38357770af874aa39f708eccd1120273"/>
                      <w:id w:val="1599448459"/>
                      <w:lock w:val="sdtLocked"/>
                    </w:sdtPr>
                    <w:sdtEndPr/>
                    <w:sdtContent>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使用权资产</w:t>
                        </w:r>
                      </w:p>
                    </w:sdtContent>
                  </w:sdt>
                </w:tc>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65d0e187f70641cfae1f95a4311c1c6c"/>
                    <w:id w:val="53870179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无形资产</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3516F8" w:rsidP="0069197A">
                    <w:pPr>
                      <w:pStyle w:val="Style105"/>
                      <w:jc w:val="center"/>
                      <w:rPr>
                        <w:rFonts w:asciiTheme="minorEastAsia" w:eastAsiaTheme="minorEastAsia" w:hAnsiTheme="minorEastAsia"/>
                      </w:rPr>
                    </w:pPr>
                    <w:r w:rsidRPr="00E67E47">
                      <w:rPr>
                        <w:rFonts w:asciiTheme="minorEastAsia" w:eastAsiaTheme="minorEastAsia" w:hAnsiTheme="minorEastAsia" w:hint="eastAsia"/>
                      </w:rPr>
                      <w:t>七、26</w:t>
                    </w: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550,178,763.98</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1,070,844,798.41</w:t>
                    </w:r>
                  </w:p>
                </w:tc>
              </w:tr>
              <w:tr w:rsidR="00E56C07" w:rsidRPr="00E67E47">
                <w:sdt>
                  <w:sdtPr>
                    <w:rPr>
                      <w:rFonts w:asciiTheme="minorEastAsia" w:eastAsiaTheme="minorEastAsia" w:hAnsiTheme="minorEastAsia"/>
                    </w:rPr>
                    <w:tag w:val="_PLD_1721b6b206fd44cbbc38762a87e52266"/>
                    <w:id w:val="-29060314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开发支出</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3516F8" w:rsidP="0069197A">
                    <w:pPr>
                      <w:pStyle w:val="Style105"/>
                      <w:jc w:val="center"/>
                      <w:rPr>
                        <w:rFonts w:asciiTheme="minorEastAsia" w:eastAsiaTheme="minorEastAsia" w:hAnsiTheme="minorEastAsia"/>
                      </w:rPr>
                    </w:pPr>
                    <w:r w:rsidRPr="00E67E47">
                      <w:rPr>
                        <w:rFonts w:asciiTheme="minorEastAsia" w:eastAsiaTheme="minorEastAsia" w:hAnsiTheme="minorEastAsia" w:hint="eastAsia"/>
                      </w:rPr>
                      <w:t>七、27</w:t>
                    </w: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53,571,352.45</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188,844,474.02</w:t>
                    </w:r>
                  </w:p>
                </w:tc>
              </w:tr>
              <w:tr w:rsidR="00E56C07" w:rsidRPr="00E67E47">
                <w:sdt>
                  <w:sdtPr>
                    <w:rPr>
                      <w:rFonts w:asciiTheme="minorEastAsia" w:eastAsiaTheme="minorEastAsia" w:hAnsiTheme="minorEastAsia"/>
                    </w:rPr>
                    <w:tag w:val="_PLD_880d441c61174a0d96f987bb33257d18"/>
                    <w:id w:val="-121233860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商誉</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3516F8" w:rsidP="0069197A">
                    <w:pPr>
                      <w:pStyle w:val="Style105"/>
                      <w:jc w:val="center"/>
                      <w:rPr>
                        <w:rFonts w:asciiTheme="minorEastAsia" w:eastAsiaTheme="minorEastAsia" w:hAnsiTheme="minorEastAsia"/>
                      </w:rPr>
                    </w:pPr>
                    <w:r w:rsidRPr="00E67E47">
                      <w:rPr>
                        <w:rFonts w:asciiTheme="minorEastAsia" w:eastAsiaTheme="minorEastAsia" w:hAnsiTheme="minorEastAsia" w:hint="eastAsia"/>
                      </w:rPr>
                      <w:t>七、28</w:t>
                    </w: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319,273,772.27</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133a8bc963354f7c92d84972b26f64ff"/>
                    <w:id w:val="-87662218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长期待摊费用</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3516F8" w:rsidP="0069197A">
                    <w:pPr>
                      <w:pStyle w:val="Style105"/>
                      <w:jc w:val="center"/>
                      <w:rPr>
                        <w:rFonts w:asciiTheme="minorEastAsia" w:eastAsiaTheme="minorEastAsia" w:hAnsiTheme="minorEastAsia"/>
                      </w:rPr>
                    </w:pPr>
                    <w:r w:rsidRPr="00E67E47">
                      <w:rPr>
                        <w:rFonts w:asciiTheme="minorEastAsia" w:eastAsiaTheme="minorEastAsia" w:hAnsiTheme="minorEastAsia" w:hint="eastAsia"/>
                      </w:rPr>
                      <w:t>七、29</w:t>
                    </w: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3,133,097.35</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6,504,755.99</w:t>
                    </w:r>
                  </w:p>
                </w:tc>
              </w:tr>
              <w:tr w:rsidR="00E56C07" w:rsidRPr="00E67E47">
                <w:sdt>
                  <w:sdtPr>
                    <w:rPr>
                      <w:rFonts w:asciiTheme="minorEastAsia" w:eastAsiaTheme="minorEastAsia" w:hAnsiTheme="minorEastAsia"/>
                    </w:rPr>
                    <w:tag w:val="_PLD_0757f16be09b442aaa2853538ad66ce0"/>
                    <w:id w:val="-187368351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递延所得税资产</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3516F8" w:rsidP="0069197A">
                    <w:pPr>
                      <w:pStyle w:val="Style105"/>
                      <w:jc w:val="center"/>
                      <w:rPr>
                        <w:rFonts w:asciiTheme="minorEastAsia" w:eastAsiaTheme="minorEastAsia" w:hAnsiTheme="minorEastAsia"/>
                      </w:rPr>
                    </w:pPr>
                    <w:r w:rsidRPr="00E67E47">
                      <w:rPr>
                        <w:rFonts w:asciiTheme="minorEastAsia" w:eastAsiaTheme="minorEastAsia" w:hAnsiTheme="minorEastAsia" w:hint="eastAsia"/>
                      </w:rPr>
                      <w:t>七、30</w:t>
                    </w: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F80807">
                    <w:pPr>
                      <w:jc w:val="right"/>
                      <w:rPr>
                        <w:rFonts w:asciiTheme="minorEastAsia" w:eastAsiaTheme="minorEastAsia" w:hAnsiTheme="minorEastAsia"/>
                        <w:color w:val="000000"/>
                      </w:rPr>
                    </w:pPr>
                    <w:r w:rsidRPr="00E67E47">
                      <w:rPr>
                        <w:rFonts w:asciiTheme="minorEastAsia" w:eastAsiaTheme="minorEastAsia" w:hAnsiTheme="minorEastAsia" w:hint="eastAsia"/>
                        <w:color w:val="000000"/>
                      </w:rPr>
                      <w:t xml:space="preserve">877,097,515.89 </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897,280,808.57</w:t>
                    </w:r>
                  </w:p>
                </w:tc>
              </w:tr>
              <w:tr w:rsidR="00E56C07" w:rsidRPr="00E67E47">
                <w:sdt>
                  <w:sdtPr>
                    <w:rPr>
                      <w:rFonts w:asciiTheme="minorEastAsia" w:eastAsiaTheme="minorEastAsia" w:hAnsiTheme="minorEastAsia"/>
                    </w:rPr>
                    <w:tag w:val="_PLD_aa90a47424e143ca86166ef1bfa147b5"/>
                    <w:id w:val="-210078833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其他非流动资产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136CCE" w:rsidP="0069197A">
                    <w:pPr>
                      <w:pStyle w:val="Style105"/>
                      <w:jc w:val="center"/>
                      <w:rPr>
                        <w:rFonts w:asciiTheme="minorEastAsia" w:eastAsiaTheme="minorEastAsia" w:hAnsiTheme="minorEastAsia"/>
                      </w:rPr>
                    </w:pPr>
                    <w:r w:rsidRPr="00E67E47">
                      <w:rPr>
                        <w:rFonts w:asciiTheme="minorEastAsia" w:eastAsiaTheme="minorEastAsia" w:hAnsiTheme="minorEastAsia" w:hint="eastAsia"/>
                      </w:rPr>
                      <w:t>七、31</w:t>
                    </w: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2,200,000.00</w:t>
                    </w:r>
                  </w:p>
                </w:tc>
              </w:tr>
              <w:tr w:rsidR="00E56C07" w:rsidRPr="00E67E47">
                <w:sdt>
                  <w:sdtPr>
                    <w:rPr>
                      <w:rFonts w:asciiTheme="minorEastAsia" w:eastAsiaTheme="minorEastAsia" w:hAnsiTheme="minorEastAsia"/>
                    </w:rPr>
                    <w:tag w:val="_PLD_569a2303c50c4d78bc913bf835a532ef"/>
                    <w:id w:val="126333647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200" w:firstLine="420"/>
                          <w:rPr>
                            <w:rFonts w:asciiTheme="minorEastAsia" w:eastAsiaTheme="minorEastAsia" w:hAnsiTheme="minorEastAsia"/>
                          </w:rPr>
                        </w:pPr>
                        <w:r w:rsidRPr="00E67E47">
                          <w:rPr>
                            <w:rFonts w:asciiTheme="minorEastAsia" w:eastAsiaTheme="minorEastAsia" w:hAnsiTheme="minorEastAsia" w:hint="eastAsia"/>
                          </w:rPr>
                          <w:t>非流动资产合计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F80807">
                    <w:pPr>
                      <w:jc w:val="right"/>
                      <w:rPr>
                        <w:rFonts w:asciiTheme="minorEastAsia" w:eastAsiaTheme="minorEastAsia" w:hAnsiTheme="minorEastAsia"/>
                        <w:color w:val="000000"/>
                      </w:rPr>
                    </w:pPr>
                    <w:r w:rsidRPr="00E67E47">
                      <w:rPr>
                        <w:rFonts w:asciiTheme="minorEastAsia" w:eastAsiaTheme="minorEastAsia" w:hAnsiTheme="minorEastAsia" w:hint="eastAsia"/>
                        <w:color w:val="000000"/>
                      </w:rPr>
                      <w:t xml:space="preserve">10,562,600,188.43 </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12,742,985,433.06</w:t>
                    </w:r>
                  </w:p>
                </w:tc>
              </w:tr>
              <w:tr w:rsidR="00E56C07" w:rsidRPr="00E67E47">
                <w:sdt>
                  <w:sdtPr>
                    <w:rPr>
                      <w:rFonts w:asciiTheme="minorEastAsia" w:eastAsiaTheme="minorEastAsia" w:hAnsiTheme="minorEastAsia"/>
                    </w:rPr>
                    <w:tag w:val="_PLD_44f31bab6dcc43c08c35673e62eb53a0"/>
                    <w:id w:val="-150605202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300" w:firstLine="630"/>
                          <w:rPr>
                            <w:rFonts w:asciiTheme="minorEastAsia" w:eastAsiaTheme="minorEastAsia" w:hAnsiTheme="minorEastAsia"/>
                          </w:rPr>
                        </w:pPr>
                        <w:r w:rsidRPr="00E67E47">
                          <w:rPr>
                            <w:rFonts w:asciiTheme="minorEastAsia" w:eastAsiaTheme="minorEastAsia" w:hAnsiTheme="minorEastAsia" w:hint="eastAsia"/>
                          </w:rPr>
                          <w:t>资产总计</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F80807">
                    <w:pPr>
                      <w:jc w:val="right"/>
                      <w:rPr>
                        <w:rFonts w:asciiTheme="minorEastAsia" w:eastAsiaTheme="minorEastAsia" w:hAnsiTheme="minorEastAsia"/>
                        <w:color w:val="000000"/>
                      </w:rPr>
                    </w:pPr>
                    <w:r w:rsidRPr="00E67E47">
                      <w:rPr>
                        <w:rFonts w:asciiTheme="minorEastAsia" w:eastAsiaTheme="minorEastAsia" w:hAnsiTheme="minorEastAsia" w:hint="eastAsia"/>
                        <w:color w:val="000000"/>
                      </w:rPr>
                      <w:t xml:space="preserve">17,940,503,453.10 </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19,406,963,090.67</w:t>
                    </w:r>
                  </w:p>
                </w:tc>
              </w:tr>
              <w:tr w:rsidR="00E56C07" w:rsidRPr="00E67E47">
                <w:sdt>
                  <w:sdtPr>
                    <w:rPr>
                      <w:rFonts w:asciiTheme="minorEastAsia" w:eastAsiaTheme="minorEastAsia" w:hAnsiTheme="minorEastAsia"/>
                    </w:rPr>
                    <w:tag w:val="_PLD_97e1ad068b5b418999e5a3a4eadcffca"/>
                    <w:id w:val="52074289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pPr>
                          <w:pStyle w:val="Style105"/>
                          <w:rPr>
                            <w:rFonts w:asciiTheme="minorEastAsia" w:eastAsiaTheme="minorEastAsia" w:hAnsiTheme="minorEastAsia"/>
                          </w:rPr>
                        </w:pPr>
                        <w:r w:rsidRPr="00E67E47">
                          <w:rPr>
                            <w:rFonts w:asciiTheme="minorEastAsia" w:eastAsiaTheme="minorEastAsia" w:hAnsiTheme="minorEastAsia" w:hint="eastAsia"/>
                            <w:b/>
                            <w:bCs/>
                          </w:rPr>
                          <w:t>流动负债：</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jc w:val="center"/>
                      <w:rPr>
                        <w:rFonts w:asciiTheme="minorEastAsia" w:eastAsiaTheme="minorEastAsia" w:hAnsiTheme="minorEastAsia"/>
                        <w:color w:val="FF00FF"/>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rPr>
                        <w:rFonts w:asciiTheme="minorEastAsia" w:eastAsiaTheme="minorEastAsia" w:hAnsiTheme="minorEastAsia"/>
                        <w:color w:val="FF00FF"/>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rPr>
                        <w:rFonts w:asciiTheme="minorEastAsia" w:eastAsiaTheme="minorEastAsia" w:hAnsiTheme="minorEastAsia"/>
                        <w:color w:val="FF00FF"/>
                      </w:rPr>
                    </w:pPr>
                  </w:p>
                </w:tc>
              </w:tr>
              <w:tr w:rsidR="00E56C07" w:rsidRPr="00E67E47">
                <w:sdt>
                  <w:sdtPr>
                    <w:rPr>
                      <w:rFonts w:asciiTheme="minorEastAsia" w:eastAsiaTheme="minorEastAsia" w:hAnsiTheme="minorEastAsia"/>
                    </w:rPr>
                    <w:tag w:val="_PLD_d6e26682c9b646409d91170f7cb35694"/>
                    <w:id w:val="200924825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短期借款</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136CCE" w:rsidP="0069197A">
                    <w:pPr>
                      <w:pStyle w:val="Style105"/>
                      <w:jc w:val="center"/>
                      <w:rPr>
                        <w:rFonts w:asciiTheme="minorEastAsia" w:eastAsiaTheme="minorEastAsia" w:hAnsiTheme="minorEastAsia"/>
                      </w:rPr>
                    </w:pPr>
                    <w:r w:rsidRPr="00E67E47">
                      <w:rPr>
                        <w:rFonts w:asciiTheme="minorEastAsia" w:eastAsiaTheme="minorEastAsia" w:hAnsiTheme="minorEastAsia" w:hint="eastAsia"/>
                      </w:rPr>
                      <w:t>七、32</w:t>
                    </w: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37,900,000.00</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7,537,872,270.61</w:t>
                    </w:r>
                  </w:p>
                </w:tc>
              </w:tr>
              <w:tr w:rsidR="00E56C07" w:rsidRPr="00E67E47">
                <w:sdt>
                  <w:sdtPr>
                    <w:rPr>
                      <w:rFonts w:asciiTheme="minorEastAsia" w:eastAsiaTheme="minorEastAsia" w:hAnsiTheme="minorEastAsia"/>
                    </w:rPr>
                    <w:tag w:val="_PLD_5184b698a36048568cf1ddb26e250164"/>
                    <w:id w:val="46979504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向中央银行借款</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7cd02d10506c49b0bff1d5725e2c79f7"/>
                    <w:id w:val="-137176545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拆入资金</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tc>
                  <w:tcPr>
                    <w:tcW w:w="1629"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rPr>
                      <w:tag w:val="_PLD_20a99932412f404fb54f198985ac4eeb"/>
                      <w:id w:val="-738708281"/>
                      <w:lock w:val="sdtLocked"/>
                    </w:sdtPr>
                    <w:sdtEndPr/>
                    <w:sdtContent>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交易性金融负债</w:t>
                        </w:r>
                      </w:p>
                    </w:sdtContent>
                  </w:sdt>
                </w:tc>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b4df64d30d3f45b6815c11f83d4d1485"/>
                    <w:id w:val="-1631295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衍生金融负债</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de70d79d4c8f4492941ccbca05364315"/>
                    <w:id w:val="-109608175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应付票据</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136CCE" w:rsidP="0069197A">
                    <w:pPr>
                      <w:pStyle w:val="Style105"/>
                      <w:jc w:val="center"/>
                      <w:rPr>
                        <w:rFonts w:asciiTheme="minorEastAsia" w:eastAsiaTheme="minorEastAsia" w:hAnsiTheme="minorEastAsia"/>
                      </w:rPr>
                    </w:pPr>
                    <w:r w:rsidRPr="00E67E47">
                      <w:rPr>
                        <w:rFonts w:asciiTheme="minorEastAsia" w:eastAsiaTheme="minorEastAsia" w:hAnsiTheme="minorEastAsia" w:hint="eastAsia"/>
                      </w:rPr>
                      <w:t>七、35</w:t>
                    </w: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79,134,886.07</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1,090,227,920.29</w:t>
                    </w:r>
                  </w:p>
                </w:tc>
              </w:tr>
              <w:tr w:rsidR="00E56C07" w:rsidRPr="00E67E47">
                <w:sdt>
                  <w:sdtPr>
                    <w:rPr>
                      <w:rFonts w:asciiTheme="minorEastAsia" w:eastAsiaTheme="minorEastAsia" w:hAnsiTheme="minorEastAsia"/>
                    </w:rPr>
                    <w:tag w:val="_PLD_2a406798c512441f8081bbc5adad15b0"/>
                    <w:id w:val="-214712065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应付账款</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136CCE" w:rsidP="0069197A">
                    <w:pPr>
                      <w:pStyle w:val="Style105"/>
                      <w:jc w:val="center"/>
                      <w:rPr>
                        <w:rFonts w:asciiTheme="minorEastAsia" w:eastAsiaTheme="minorEastAsia" w:hAnsiTheme="minorEastAsia"/>
                      </w:rPr>
                    </w:pPr>
                    <w:r w:rsidRPr="00E67E47">
                      <w:rPr>
                        <w:rFonts w:asciiTheme="minorEastAsia" w:eastAsiaTheme="minorEastAsia" w:hAnsiTheme="minorEastAsia" w:hint="eastAsia"/>
                      </w:rPr>
                      <w:t>七、36</w:t>
                    </w: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753,843,063.96</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1,824,915,997.03</w:t>
                    </w:r>
                  </w:p>
                </w:tc>
              </w:tr>
              <w:tr w:rsidR="00E56C07" w:rsidRPr="00E67E47">
                <w:sdt>
                  <w:sdtPr>
                    <w:rPr>
                      <w:rFonts w:asciiTheme="minorEastAsia" w:eastAsiaTheme="minorEastAsia" w:hAnsiTheme="minorEastAsia"/>
                    </w:rPr>
                    <w:tag w:val="_PLD_20eebd4b997049a6a32891dffc3c7c07"/>
                    <w:id w:val="-171403529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预收款项</w:t>
                        </w:r>
                      </w:p>
                    </w:tc>
                  </w:sdtContent>
                </w:sdt>
                <w:tc>
                  <w:tcPr>
                    <w:tcW w:w="627" w:type="pct"/>
                    <w:tcBorders>
                      <w:top w:val="outset" w:sz="6" w:space="0" w:color="auto"/>
                      <w:left w:val="outset" w:sz="6" w:space="0" w:color="auto"/>
                      <w:bottom w:val="outset" w:sz="6" w:space="0" w:color="auto"/>
                      <w:right w:val="outset" w:sz="6" w:space="0" w:color="auto"/>
                    </w:tcBorders>
                  </w:tcPr>
                  <w:p w:rsidR="00136CCE" w:rsidRPr="00E67E47" w:rsidRDefault="00136CCE" w:rsidP="0069197A">
                    <w:pPr>
                      <w:pStyle w:val="Style105"/>
                      <w:jc w:val="center"/>
                      <w:rPr>
                        <w:rFonts w:asciiTheme="minorEastAsia" w:eastAsiaTheme="minorEastAsia" w:hAnsiTheme="minorEastAsia"/>
                      </w:rPr>
                    </w:pPr>
                    <w:r w:rsidRPr="00E67E47">
                      <w:rPr>
                        <w:rFonts w:asciiTheme="minorEastAsia" w:eastAsiaTheme="minorEastAsia" w:hAnsiTheme="minorEastAsia" w:hint="eastAsia"/>
                      </w:rPr>
                      <w:t>七、37</w:t>
                    </w: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25,196,265.73</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268,742,982.17</w:t>
                    </w:r>
                  </w:p>
                </w:tc>
              </w:tr>
              <w:tr w:rsidR="00E56C07" w:rsidRPr="00E67E47">
                <w:tc>
                  <w:tcPr>
                    <w:tcW w:w="1629"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rPr>
                      <w:tag w:val="_PLD_686f3caf0cdc420fadd0550fed1bf110"/>
                      <w:id w:val="83190749"/>
                      <w:lock w:val="sdtLocked"/>
                    </w:sdtPr>
                    <w:sdtEndPr/>
                    <w:sdtContent>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合同负债</w:t>
                        </w:r>
                      </w:p>
                    </w:sdtContent>
                  </w:sdt>
                </w:tc>
                <w:tc>
                  <w:tcPr>
                    <w:tcW w:w="627" w:type="pct"/>
                    <w:tcBorders>
                      <w:top w:val="outset" w:sz="6" w:space="0" w:color="auto"/>
                      <w:left w:val="outset" w:sz="6" w:space="0" w:color="auto"/>
                      <w:bottom w:val="outset" w:sz="6" w:space="0" w:color="auto"/>
                      <w:right w:val="outset" w:sz="6" w:space="0" w:color="auto"/>
                    </w:tcBorders>
                  </w:tcPr>
                  <w:p w:rsidR="00E56C07" w:rsidRPr="00E67E47" w:rsidRDefault="00136CCE" w:rsidP="0069197A">
                    <w:pPr>
                      <w:pStyle w:val="Style105"/>
                      <w:jc w:val="center"/>
                      <w:rPr>
                        <w:rFonts w:asciiTheme="minorEastAsia" w:eastAsiaTheme="minorEastAsia" w:hAnsiTheme="minorEastAsia"/>
                      </w:rPr>
                    </w:pPr>
                    <w:r w:rsidRPr="00E67E47">
                      <w:rPr>
                        <w:rFonts w:asciiTheme="minorEastAsia" w:eastAsiaTheme="minorEastAsia" w:hAnsiTheme="minorEastAsia" w:hint="eastAsia"/>
                      </w:rPr>
                      <w:t>七、38</w:t>
                    </w: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A702E4">
                    <w:pPr>
                      <w:jc w:val="right"/>
                      <w:rPr>
                        <w:rFonts w:asciiTheme="minorEastAsia" w:eastAsiaTheme="minorEastAsia" w:hAnsiTheme="minorEastAsia"/>
                        <w:color w:val="000000"/>
                      </w:rPr>
                    </w:pPr>
                    <w:r w:rsidRPr="00E67E47">
                      <w:rPr>
                        <w:rFonts w:asciiTheme="minorEastAsia" w:eastAsiaTheme="minorEastAsia" w:hAnsiTheme="minorEastAsia" w:hint="eastAsia"/>
                        <w:color w:val="000000"/>
                      </w:rPr>
                      <w:t xml:space="preserve">428,310,151.38 </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430f7262e17647e18922c2ca6ae4d4b6"/>
                    <w:id w:val="159204777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卖出回购金融资产款</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0ef5c7b7ee6d4982a8e1a17bf247159c"/>
                    <w:id w:val="15418798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吸收存款及同业存放</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7f5445e6b858401896f00dfa0d0ee279"/>
                    <w:id w:val="198334851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代理买卖证券款</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f1b4e780d2024bd989919bd0c556bc6f"/>
                    <w:id w:val="32393943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代理承销证券款</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cf0acb61949f46188cd1621250f66945"/>
                    <w:id w:val="-55346939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136CCE" w:rsidP="0069197A">
                    <w:pPr>
                      <w:pStyle w:val="Style105"/>
                      <w:jc w:val="center"/>
                      <w:rPr>
                        <w:rFonts w:asciiTheme="minorEastAsia" w:eastAsiaTheme="minorEastAsia" w:hAnsiTheme="minorEastAsia"/>
                      </w:rPr>
                    </w:pPr>
                    <w:r w:rsidRPr="00E67E47">
                      <w:rPr>
                        <w:rFonts w:asciiTheme="minorEastAsia" w:eastAsiaTheme="minorEastAsia" w:hAnsiTheme="minorEastAsia" w:hint="eastAsia"/>
                      </w:rPr>
                      <w:t>七、39</w:t>
                    </w: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34,568,178.93</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19,941,042.51</w:t>
                    </w:r>
                  </w:p>
                </w:tc>
              </w:tr>
              <w:tr w:rsidR="00E56C07" w:rsidRPr="00E67E47">
                <w:sdt>
                  <w:sdtPr>
                    <w:rPr>
                      <w:rFonts w:asciiTheme="minorEastAsia" w:eastAsiaTheme="minorEastAsia" w:hAnsiTheme="minorEastAsia"/>
                    </w:rPr>
                    <w:tag w:val="_PLD_84e2bb58eb4945e09a2838c05afaaea0"/>
                    <w:id w:val="6608284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应交税费</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136CCE" w:rsidP="0069197A">
                    <w:pPr>
                      <w:pStyle w:val="Style105"/>
                      <w:jc w:val="center"/>
                      <w:rPr>
                        <w:rFonts w:asciiTheme="minorEastAsia" w:eastAsiaTheme="minorEastAsia" w:hAnsiTheme="minorEastAsia"/>
                      </w:rPr>
                    </w:pPr>
                    <w:r w:rsidRPr="00E67E47">
                      <w:rPr>
                        <w:rFonts w:asciiTheme="minorEastAsia" w:eastAsiaTheme="minorEastAsia" w:hAnsiTheme="minorEastAsia" w:hint="eastAsia"/>
                      </w:rPr>
                      <w:t>七、40</w:t>
                    </w: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22,865,676.45</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43,414,558.67</w:t>
                    </w:r>
                  </w:p>
                </w:tc>
              </w:tr>
              <w:tr w:rsidR="00E56C07" w:rsidRPr="00E67E47">
                <w:sdt>
                  <w:sdtPr>
                    <w:rPr>
                      <w:rFonts w:asciiTheme="minorEastAsia" w:eastAsiaTheme="minorEastAsia" w:hAnsiTheme="minorEastAsia"/>
                    </w:rPr>
                    <w:tag w:val="_PLD_5e34a66f4155477bb455beea16030cda"/>
                    <w:id w:val="101048855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其他应付款</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136CCE" w:rsidP="0069197A">
                    <w:pPr>
                      <w:pStyle w:val="Style105"/>
                      <w:jc w:val="center"/>
                      <w:rPr>
                        <w:rFonts w:asciiTheme="minorEastAsia" w:eastAsiaTheme="minorEastAsia" w:hAnsiTheme="minorEastAsia"/>
                      </w:rPr>
                    </w:pPr>
                    <w:r w:rsidRPr="00E67E47">
                      <w:rPr>
                        <w:rFonts w:asciiTheme="minorEastAsia" w:eastAsiaTheme="minorEastAsia" w:hAnsiTheme="minorEastAsia" w:hint="eastAsia"/>
                      </w:rPr>
                      <w:t>七、41</w:t>
                    </w: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A702E4">
                    <w:pPr>
                      <w:jc w:val="right"/>
                      <w:rPr>
                        <w:rFonts w:asciiTheme="minorEastAsia" w:eastAsiaTheme="minorEastAsia" w:hAnsiTheme="minorEastAsia"/>
                        <w:color w:val="000000"/>
                      </w:rPr>
                    </w:pPr>
                    <w:r w:rsidRPr="00E67E47">
                      <w:rPr>
                        <w:rFonts w:asciiTheme="minorEastAsia" w:eastAsiaTheme="minorEastAsia" w:hAnsiTheme="minorEastAsia" w:hint="eastAsia"/>
                        <w:color w:val="000000"/>
                      </w:rPr>
                      <w:t xml:space="preserve">793,036,009.63 </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1,894,133,620.40</w:t>
                    </w:r>
                  </w:p>
                </w:tc>
              </w:tr>
              <w:tr w:rsidR="00E56C07" w:rsidRPr="00E67E47">
                <w:sdt>
                  <w:sdtPr>
                    <w:rPr>
                      <w:rFonts w:asciiTheme="minorEastAsia" w:eastAsiaTheme="minorEastAsia" w:hAnsiTheme="minorEastAsia"/>
                    </w:rPr>
                    <w:tag w:val="_PLD_bb9b2e0555564f6fba15e4c6286edf1e"/>
                    <w:id w:val="128786059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其中：应付利息</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F25804">
                    <w:pPr>
                      <w:jc w:val="right"/>
                      <w:rPr>
                        <w:rFonts w:asciiTheme="minorEastAsia" w:eastAsiaTheme="minorEastAsia" w:hAnsiTheme="minorEastAsia"/>
                      </w:rPr>
                    </w:pPr>
                    <w:r>
                      <w:rPr>
                        <w:rFonts w:asciiTheme="minorEastAsia" w:eastAsiaTheme="minorEastAsia" w:hAnsiTheme="minorEastAsia"/>
                      </w:rPr>
                      <w:t>177,435,411.46</w:t>
                    </w:r>
                  </w:p>
                </w:tc>
              </w:tr>
              <w:tr w:rsidR="00E56C07" w:rsidRPr="00E67E47">
                <w:sdt>
                  <w:sdtPr>
                    <w:rPr>
                      <w:rFonts w:asciiTheme="minorEastAsia" w:eastAsiaTheme="minorEastAsia" w:hAnsiTheme="minorEastAsia"/>
                    </w:rPr>
                    <w:tag w:val="_PLD_a68c8cb21a1b4f9b8b32504007df5028"/>
                    <w:id w:val="82794382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400" w:firstLine="840"/>
                          <w:rPr>
                            <w:rFonts w:asciiTheme="minorEastAsia" w:eastAsiaTheme="minorEastAsia" w:hAnsiTheme="minorEastAsia"/>
                          </w:rPr>
                        </w:pPr>
                        <w:r w:rsidRPr="00E67E47">
                          <w:rPr>
                            <w:rFonts w:asciiTheme="minorEastAsia" w:eastAsiaTheme="minorEastAsia" w:hAnsiTheme="minorEastAsia" w:hint="eastAsia"/>
                          </w:rPr>
                          <w:t>应付股利</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116187b0647f473fb47a3666ea3cceed"/>
                    <w:id w:val="-80408462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应付手续费及佣金</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e4129f1e37ca4c8fba74ea927ac0be87"/>
                    <w:id w:val="142113978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应付分保账款</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9a3c827f0b734d9bb4cf22b55d2fa362"/>
                    <w:id w:val="207924552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持有待售负债</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e1edba74aa12449390568ff78312313c"/>
                    <w:id w:val="-52371675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136CCE" w:rsidP="0069197A">
                    <w:pPr>
                      <w:pStyle w:val="Style105"/>
                      <w:jc w:val="center"/>
                      <w:rPr>
                        <w:rFonts w:asciiTheme="minorEastAsia" w:eastAsiaTheme="minorEastAsia" w:hAnsiTheme="minorEastAsia"/>
                      </w:rPr>
                    </w:pPr>
                    <w:r w:rsidRPr="00E67E47">
                      <w:rPr>
                        <w:rFonts w:asciiTheme="minorEastAsia" w:eastAsiaTheme="minorEastAsia" w:hAnsiTheme="minorEastAsia" w:hint="eastAsia"/>
                      </w:rPr>
                      <w:t>七、43</w:t>
                    </w: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181,069,100.00</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1,433,225,810.07</w:t>
                    </w:r>
                  </w:p>
                </w:tc>
              </w:tr>
              <w:tr w:rsidR="00E56C07" w:rsidRPr="00E67E47">
                <w:sdt>
                  <w:sdtPr>
                    <w:rPr>
                      <w:rFonts w:asciiTheme="minorEastAsia" w:eastAsiaTheme="minorEastAsia" w:hAnsiTheme="minorEastAsia"/>
                    </w:rPr>
                    <w:tag w:val="_PLD_c965820ab631473aa5ebd82ec06257c0"/>
                    <w:id w:val="103076458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其他流动负债</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136CCE" w:rsidP="0069197A">
                    <w:pPr>
                      <w:pStyle w:val="Style105"/>
                      <w:jc w:val="center"/>
                      <w:rPr>
                        <w:rFonts w:asciiTheme="minorEastAsia" w:eastAsiaTheme="minorEastAsia" w:hAnsiTheme="minorEastAsia"/>
                      </w:rPr>
                    </w:pPr>
                    <w:r w:rsidRPr="00E67E47">
                      <w:rPr>
                        <w:rFonts w:asciiTheme="minorEastAsia" w:eastAsiaTheme="minorEastAsia" w:hAnsiTheme="minorEastAsia" w:hint="eastAsia"/>
                      </w:rPr>
                      <w:t>七、44</w:t>
                    </w: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30,136,924.15</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779,410,544.59</w:t>
                    </w:r>
                  </w:p>
                </w:tc>
              </w:tr>
              <w:tr w:rsidR="00E56C07" w:rsidRPr="00E67E47">
                <w:sdt>
                  <w:sdtPr>
                    <w:rPr>
                      <w:rFonts w:asciiTheme="minorEastAsia" w:eastAsiaTheme="minorEastAsia" w:hAnsiTheme="minorEastAsia"/>
                    </w:rPr>
                    <w:tag w:val="_PLD_ab4eda37946b43ed85cf4212e7323263"/>
                    <w:id w:val="50417745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200" w:firstLine="420"/>
                          <w:rPr>
                            <w:rFonts w:asciiTheme="minorEastAsia" w:eastAsiaTheme="minorEastAsia" w:hAnsiTheme="minorEastAsia"/>
                          </w:rPr>
                        </w:pPr>
                        <w:r w:rsidRPr="00E67E47">
                          <w:rPr>
                            <w:rFonts w:asciiTheme="minorEastAsia" w:eastAsiaTheme="minorEastAsia" w:hAnsiTheme="minorEastAsia" w:hint="eastAsia"/>
                          </w:rPr>
                          <w:t>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2,386,060,256.30</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14,891,884,746.34</w:t>
                    </w:r>
                  </w:p>
                </w:tc>
              </w:tr>
              <w:tr w:rsidR="00E56C07" w:rsidRPr="00E67E47">
                <w:sdt>
                  <w:sdtPr>
                    <w:rPr>
                      <w:rFonts w:asciiTheme="minorEastAsia" w:eastAsiaTheme="minorEastAsia" w:hAnsiTheme="minorEastAsia"/>
                    </w:rPr>
                    <w:tag w:val="_PLD_76615034b106405f8ae606a6fc253d93"/>
                    <w:id w:val="-141114883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pPr>
                          <w:pStyle w:val="Style105"/>
                          <w:rPr>
                            <w:rFonts w:asciiTheme="minorEastAsia" w:eastAsiaTheme="minorEastAsia" w:hAnsiTheme="minorEastAsia"/>
                          </w:rPr>
                        </w:pPr>
                        <w:r w:rsidRPr="00E67E47">
                          <w:rPr>
                            <w:rFonts w:asciiTheme="minorEastAsia" w:eastAsiaTheme="minorEastAsia" w:hAnsiTheme="minorEastAsia" w:hint="eastAsia"/>
                            <w:b/>
                            <w:bCs/>
                          </w:rPr>
                          <w:t>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jc w:val="center"/>
                      <w:rPr>
                        <w:rFonts w:asciiTheme="minorEastAsia" w:eastAsiaTheme="minorEastAsia" w:hAnsiTheme="minorEastAsia"/>
                        <w:color w:val="008000"/>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ind w:right="210"/>
                      <w:jc w:val="right"/>
                      <w:rPr>
                        <w:rFonts w:asciiTheme="minorEastAsia" w:eastAsiaTheme="minorEastAsia" w:hAnsiTheme="minorEastAsia"/>
                        <w:color w:val="008000"/>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color w:val="008000"/>
                      </w:rPr>
                    </w:pPr>
                  </w:p>
                </w:tc>
              </w:tr>
              <w:tr w:rsidR="00E56C07" w:rsidRPr="00E67E47">
                <w:sdt>
                  <w:sdtPr>
                    <w:rPr>
                      <w:rFonts w:asciiTheme="minorEastAsia" w:eastAsiaTheme="minorEastAsia" w:hAnsiTheme="minorEastAsia"/>
                    </w:rPr>
                    <w:tag w:val="_PLD_81ff3fc4b5da447bba0ee3a9c4e3560b"/>
                    <w:id w:val="-139743727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保险合同准备金</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19fa378cbe424d86963bfebfae6af7ca"/>
                    <w:id w:val="-189117022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长期借款</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136CCE" w:rsidP="0069197A">
                    <w:pPr>
                      <w:pStyle w:val="Style105"/>
                      <w:jc w:val="center"/>
                      <w:rPr>
                        <w:rFonts w:asciiTheme="minorEastAsia" w:eastAsiaTheme="minorEastAsia" w:hAnsiTheme="minorEastAsia"/>
                      </w:rPr>
                    </w:pPr>
                    <w:r w:rsidRPr="00E67E47">
                      <w:rPr>
                        <w:rFonts w:asciiTheme="minorEastAsia" w:eastAsiaTheme="minorEastAsia" w:hAnsiTheme="minorEastAsia" w:hint="eastAsia"/>
                      </w:rPr>
                      <w:t>七、45</w:t>
                    </w: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3,651,766,697.66</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1,300,906,595.75</w:t>
                    </w:r>
                  </w:p>
                </w:tc>
              </w:tr>
              <w:tr w:rsidR="00E56C07" w:rsidRPr="00E67E47">
                <w:sdt>
                  <w:sdtPr>
                    <w:rPr>
                      <w:rFonts w:asciiTheme="minorEastAsia" w:eastAsiaTheme="minorEastAsia" w:hAnsiTheme="minorEastAsia"/>
                    </w:rPr>
                    <w:tag w:val="_PLD_b97225c7adbb49c0ac27be01df233432"/>
                    <w:id w:val="110816314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应付债券</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4ab0b7cc40a942d38f93daa9ab5bc182"/>
                    <w:id w:val="-8816434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rsidTr="004C137A">
                <w:sdt>
                  <w:sdtPr>
                    <w:rPr>
                      <w:rFonts w:asciiTheme="minorEastAsia" w:eastAsiaTheme="minorEastAsia" w:hAnsiTheme="minorEastAsia"/>
                    </w:rPr>
                    <w:tag w:val="_PLD_521ffa497d704199adb8dc4c9e440e22"/>
                    <w:id w:val="-47113989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leftChars="300" w:left="630" w:firstLineChars="100" w:firstLine="210"/>
                          <w:rPr>
                            <w:rFonts w:asciiTheme="minorEastAsia" w:eastAsiaTheme="minorEastAsia" w:hAnsiTheme="minorEastAsia"/>
                          </w:rPr>
                        </w:pPr>
                        <w:r w:rsidRPr="00E67E47">
                          <w:rPr>
                            <w:rFonts w:asciiTheme="minorEastAsia" w:eastAsiaTheme="minorEastAsia" w:hAnsiTheme="minorEastAsia" w:hint="eastAsia"/>
                          </w:rPr>
                          <w:t>永续债</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rsidR="00E56C07" w:rsidRPr="00E67E47" w:rsidRDefault="00E56C07" w:rsidP="004C137A">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rsidR="00E56C07" w:rsidRPr="00E67E47" w:rsidRDefault="00E56C07" w:rsidP="004C137A">
                    <w:pPr>
                      <w:jc w:val="right"/>
                      <w:rPr>
                        <w:rFonts w:asciiTheme="minorEastAsia" w:eastAsiaTheme="minorEastAsia" w:hAnsiTheme="minorEastAsia"/>
                      </w:rPr>
                    </w:pPr>
                  </w:p>
                </w:tc>
              </w:tr>
              <w:tr w:rsidR="00E56C07" w:rsidRPr="00E67E47" w:rsidTr="004C137A">
                <w:tc>
                  <w:tcPr>
                    <w:tcW w:w="1629"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rPr>
                      <w:tag w:val="_PLD_804d1cd618b94a1b9e24038ab1bc669c"/>
                      <w:id w:val="-1896266158"/>
                      <w:lock w:val="sdtLocked"/>
                    </w:sdtPr>
                    <w:sdtEndPr/>
                    <w:sdtContent>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租赁负债</w:t>
                        </w:r>
                      </w:p>
                    </w:sdtContent>
                  </w:sdt>
                </w:tc>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rsidR="00E56C07" w:rsidRPr="00E67E47" w:rsidRDefault="00E56C07" w:rsidP="004C137A">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rsidR="00E56C07" w:rsidRPr="00E67E47" w:rsidRDefault="00E56C07" w:rsidP="004C137A">
                    <w:pPr>
                      <w:jc w:val="right"/>
                      <w:rPr>
                        <w:rFonts w:asciiTheme="minorEastAsia" w:eastAsiaTheme="minorEastAsia" w:hAnsiTheme="minorEastAsia"/>
                      </w:rPr>
                    </w:pPr>
                  </w:p>
                </w:tc>
              </w:tr>
              <w:tr w:rsidR="00E56C07" w:rsidRPr="00E67E47" w:rsidTr="004C137A">
                <w:sdt>
                  <w:sdtPr>
                    <w:rPr>
                      <w:rFonts w:asciiTheme="minorEastAsia" w:eastAsiaTheme="minorEastAsia" w:hAnsiTheme="minorEastAsia"/>
                    </w:rPr>
                    <w:tag w:val="_PLD_f17050e0f26449e482f6688bc943c3f1"/>
                    <w:id w:val="4334342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长期应付款</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136CCE" w:rsidP="0069197A">
                    <w:pPr>
                      <w:pStyle w:val="Style105"/>
                      <w:jc w:val="center"/>
                      <w:rPr>
                        <w:rFonts w:asciiTheme="minorEastAsia" w:eastAsiaTheme="minorEastAsia" w:hAnsiTheme="minorEastAsia"/>
                      </w:rPr>
                    </w:pPr>
                    <w:r w:rsidRPr="00E67E47">
                      <w:rPr>
                        <w:rFonts w:asciiTheme="minorEastAsia" w:eastAsiaTheme="minorEastAsia" w:hAnsiTheme="minorEastAsia" w:hint="eastAsia"/>
                      </w:rPr>
                      <w:t>七、48</w:t>
                    </w:r>
                  </w:p>
                </w:tc>
                <w:tc>
                  <w:tcPr>
                    <w:tcW w:w="1411" w:type="pct"/>
                    <w:tcBorders>
                      <w:top w:val="outset" w:sz="6" w:space="0" w:color="auto"/>
                      <w:left w:val="outset" w:sz="6" w:space="0" w:color="auto"/>
                      <w:bottom w:val="outset" w:sz="6" w:space="0" w:color="auto"/>
                      <w:right w:val="outset" w:sz="6" w:space="0" w:color="auto"/>
                    </w:tcBorders>
                    <w:vAlign w:val="center"/>
                  </w:tcPr>
                  <w:p w:rsidR="00E56C07" w:rsidRPr="00E67E47" w:rsidRDefault="00E56C07" w:rsidP="004C137A">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C137A">
                    <w:pPr>
                      <w:jc w:val="right"/>
                      <w:rPr>
                        <w:rFonts w:asciiTheme="minorEastAsia" w:eastAsiaTheme="minorEastAsia" w:hAnsiTheme="minorEastAsia"/>
                      </w:rPr>
                    </w:pPr>
                    <w:r w:rsidRPr="00E67E47">
                      <w:rPr>
                        <w:rFonts w:asciiTheme="minorEastAsia" w:eastAsiaTheme="minorEastAsia" w:hAnsiTheme="minorEastAsia"/>
                      </w:rPr>
                      <w:t>320,632,192.04</w:t>
                    </w:r>
                  </w:p>
                </w:tc>
              </w:tr>
              <w:tr w:rsidR="00E56C07" w:rsidRPr="00E67E47" w:rsidTr="004C137A">
                <w:sdt>
                  <w:sdtPr>
                    <w:rPr>
                      <w:rFonts w:asciiTheme="minorEastAsia" w:eastAsiaTheme="minorEastAsia" w:hAnsiTheme="minorEastAsia"/>
                    </w:rPr>
                    <w:tag w:val="_PLD_7124e46dea5d4f478a438e4a50b00767"/>
                    <w:id w:val="-83406751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rsidR="00E56C07" w:rsidRPr="00E67E47" w:rsidRDefault="00E56C07" w:rsidP="004C137A">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rsidR="00E56C07" w:rsidRPr="00E67E47" w:rsidRDefault="00E56C07" w:rsidP="004C137A">
                    <w:pPr>
                      <w:jc w:val="right"/>
                      <w:rPr>
                        <w:rFonts w:asciiTheme="minorEastAsia" w:eastAsiaTheme="minorEastAsia" w:hAnsiTheme="minorEastAsia"/>
                      </w:rPr>
                    </w:pPr>
                  </w:p>
                </w:tc>
              </w:tr>
              <w:tr w:rsidR="00E56C07" w:rsidRPr="00E67E47" w:rsidTr="004C137A">
                <w:sdt>
                  <w:sdtPr>
                    <w:rPr>
                      <w:rFonts w:asciiTheme="minorEastAsia" w:eastAsiaTheme="minorEastAsia" w:hAnsiTheme="minorEastAsia"/>
                    </w:rPr>
                    <w:tag w:val="_PLD_2418cd929c8c492ab70b2c45072b0f6e"/>
                    <w:id w:val="-15438339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预计负债</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136CCE" w:rsidP="0069197A">
                    <w:pPr>
                      <w:pStyle w:val="Style105"/>
                      <w:jc w:val="center"/>
                      <w:rPr>
                        <w:rFonts w:asciiTheme="minorEastAsia" w:eastAsiaTheme="minorEastAsia" w:hAnsiTheme="minorEastAsia"/>
                      </w:rPr>
                    </w:pPr>
                    <w:r w:rsidRPr="00E67E47">
                      <w:rPr>
                        <w:rFonts w:asciiTheme="minorEastAsia" w:eastAsiaTheme="minorEastAsia" w:hAnsiTheme="minorEastAsia" w:hint="eastAsia"/>
                      </w:rPr>
                      <w:t>七、50</w:t>
                    </w:r>
                  </w:p>
                </w:tc>
                <w:tc>
                  <w:tcPr>
                    <w:tcW w:w="1411"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C137A">
                    <w:pPr>
                      <w:jc w:val="right"/>
                      <w:rPr>
                        <w:rFonts w:asciiTheme="minorEastAsia" w:eastAsiaTheme="minorEastAsia" w:hAnsiTheme="minorEastAsia"/>
                      </w:rPr>
                    </w:pPr>
                    <w:r w:rsidRPr="00E67E47">
                      <w:rPr>
                        <w:rFonts w:asciiTheme="minorEastAsia" w:eastAsiaTheme="minorEastAsia" w:hAnsiTheme="minorEastAsia"/>
                      </w:rPr>
                      <w:t>65,880,833.46</w:t>
                    </w:r>
                  </w:p>
                </w:tc>
                <w:tc>
                  <w:tcPr>
                    <w:tcW w:w="1333"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C137A">
                    <w:pPr>
                      <w:jc w:val="right"/>
                      <w:rPr>
                        <w:rFonts w:asciiTheme="minorEastAsia" w:eastAsiaTheme="minorEastAsia" w:hAnsiTheme="minorEastAsia"/>
                      </w:rPr>
                    </w:pPr>
                    <w:r w:rsidRPr="00E67E47">
                      <w:rPr>
                        <w:rFonts w:asciiTheme="minorEastAsia" w:eastAsiaTheme="minorEastAsia" w:hAnsiTheme="minorEastAsia"/>
                      </w:rPr>
                      <w:t>21,474,524.23</w:t>
                    </w:r>
                  </w:p>
                </w:tc>
              </w:tr>
              <w:tr w:rsidR="00E56C07" w:rsidRPr="00E67E47" w:rsidTr="004C137A">
                <w:sdt>
                  <w:sdtPr>
                    <w:rPr>
                      <w:rFonts w:asciiTheme="minorEastAsia" w:eastAsiaTheme="minorEastAsia" w:hAnsiTheme="minorEastAsia"/>
                    </w:rPr>
                    <w:tag w:val="_PLD_50696c03164947ed9cac3e80943ab766"/>
                    <w:id w:val="117939102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递延收益</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136CCE" w:rsidP="0069197A">
                    <w:pPr>
                      <w:pStyle w:val="Style105"/>
                      <w:jc w:val="center"/>
                      <w:rPr>
                        <w:rFonts w:asciiTheme="minorEastAsia" w:eastAsiaTheme="minorEastAsia" w:hAnsiTheme="minorEastAsia"/>
                      </w:rPr>
                    </w:pPr>
                    <w:r w:rsidRPr="00E67E47">
                      <w:rPr>
                        <w:rFonts w:asciiTheme="minorEastAsia" w:eastAsiaTheme="minorEastAsia" w:hAnsiTheme="minorEastAsia" w:hint="eastAsia"/>
                      </w:rPr>
                      <w:t>七、51</w:t>
                    </w:r>
                  </w:p>
                </w:tc>
                <w:tc>
                  <w:tcPr>
                    <w:tcW w:w="1411"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C137A">
                    <w:pPr>
                      <w:jc w:val="right"/>
                      <w:rPr>
                        <w:rFonts w:asciiTheme="minorEastAsia" w:eastAsiaTheme="minorEastAsia" w:hAnsiTheme="minorEastAsia"/>
                      </w:rPr>
                    </w:pPr>
                    <w:r w:rsidRPr="00E67E47">
                      <w:rPr>
                        <w:rFonts w:asciiTheme="minorEastAsia" w:eastAsiaTheme="minorEastAsia" w:hAnsiTheme="minorEastAsia"/>
                      </w:rPr>
                      <w:t>3,515,990.78</w:t>
                    </w:r>
                  </w:p>
                </w:tc>
                <w:tc>
                  <w:tcPr>
                    <w:tcW w:w="1333"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C137A">
                    <w:pPr>
                      <w:jc w:val="right"/>
                      <w:rPr>
                        <w:rFonts w:asciiTheme="minorEastAsia" w:eastAsiaTheme="minorEastAsia" w:hAnsiTheme="minorEastAsia"/>
                      </w:rPr>
                    </w:pPr>
                    <w:r w:rsidRPr="00E67E47">
                      <w:rPr>
                        <w:rFonts w:asciiTheme="minorEastAsia" w:eastAsiaTheme="minorEastAsia" w:hAnsiTheme="minorEastAsia"/>
                      </w:rPr>
                      <w:t>11,581,088.32</w:t>
                    </w:r>
                  </w:p>
                </w:tc>
              </w:tr>
              <w:tr w:rsidR="00E56C07" w:rsidRPr="00E67E47" w:rsidTr="004C137A">
                <w:sdt>
                  <w:sdtPr>
                    <w:rPr>
                      <w:rFonts w:asciiTheme="minorEastAsia" w:eastAsiaTheme="minorEastAsia" w:hAnsiTheme="minorEastAsia"/>
                    </w:rPr>
                    <w:tag w:val="_PLD_632004d6f6064c92bff394ad8787dbfd"/>
                    <w:id w:val="-205560143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递延所得税负债</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3516F8" w:rsidP="0069197A">
                    <w:pPr>
                      <w:pStyle w:val="Style105"/>
                      <w:jc w:val="center"/>
                      <w:rPr>
                        <w:rFonts w:asciiTheme="minorEastAsia" w:eastAsiaTheme="minorEastAsia" w:hAnsiTheme="minorEastAsia"/>
                      </w:rPr>
                    </w:pPr>
                    <w:r w:rsidRPr="00E67E47">
                      <w:rPr>
                        <w:rFonts w:asciiTheme="minorEastAsia" w:eastAsiaTheme="minorEastAsia" w:hAnsiTheme="minorEastAsia" w:hint="eastAsia"/>
                      </w:rPr>
                      <w:t>七、30</w:t>
                    </w:r>
                  </w:p>
                </w:tc>
                <w:tc>
                  <w:tcPr>
                    <w:tcW w:w="1411"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C137A">
                    <w:pPr>
                      <w:jc w:val="right"/>
                      <w:rPr>
                        <w:rFonts w:asciiTheme="minorEastAsia" w:eastAsiaTheme="minorEastAsia" w:hAnsiTheme="minorEastAsia"/>
                      </w:rPr>
                    </w:pPr>
                    <w:r w:rsidRPr="00E67E47">
                      <w:rPr>
                        <w:rFonts w:asciiTheme="minorEastAsia" w:eastAsiaTheme="minorEastAsia" w:hAnsiTheme="minorEastAsia"/>
                      </w:rPr>
                      <w:t>621,330,844.82</w:t>
                    </w:r>
                  </w:p>
                </w:tc>
                <w:tc>
                  <w:tcPr>
                    <w:tcW w:w="1333"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C137A">
                    <w:pPr>
                      <w:jc w:val="right"/>
                      <w:rPr>
                        <w:rFonts w:asciiTheme="minorEastAsia" w:eastAsiaTheme="minorEastAsia" w:hAnsiTheme="minorEastAsia"/>
                      </w:rPr>
                    </w:pPr>
                    <w:r w:rsidRPr="00E67E47">
                      <w:rPr>
                        <w:rFonts w:asciiTheme="minorEastAsia" w:eastAsiaTheme="minorEastAsia" w:hAnsiTheme="minorEastAsia"/>
                      </w:rPr>
                      <w:t>26,939,945.86</w:t>
                    </w:r>
                  </w:p>
                </w:tc>
              </w:tr>
              <w:tr w:rsidR="00E56C07" w:rsidRPr="00E67E47" w:rsidTr="004C137A">
                <w:sdt>
                  <w:sdtPr>
                    <w:rPr>
                      <w:rFonts w:asciiTheme="minorEastAsia" w:eastAsiaTheme="minorEastAsia" w:hAnsiTheme="minorEastAsia"/>
                    </w:rPr>
                    <w:tag w:val="_PLD_f1166d872951497f9caa395c32bf7eb8"/>
                    <w:id w:val="-136328057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其他非流动负债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rsidR="00E56C07" w:rsidRPr="00E67E47" w:rsidRDefault="00E56C07" w:rsidP="004C137A">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rsidR="00E56C07" w:rsidRPr="00E67E47" w:rsidRDefault="00E56C07" w:rsidP="004C137A">
                    <w:pPr>
                      <w:jc w:val="right"/>
                      <w:rPr>
                        <w:rFonts w:asciiTheme="minorEastAsia" w:eastAsiaTheme="minorEastAsia" w:hAnsiTheme="minorEastAsia"/>
                      </w:rPr>
                    </w:pPr>
                  </w:p>
                </w:tc>
              </w:tr>
              <w:tr w:rsidR="00E56C07" w:rsidRPr="00E67E47" w:rsidTr="004C137A">
                <w:sdt>
                  <w:sdtPr>
                    <w:rPr>
                      <w:rFonts w:asciiTheme="minorEastAsia" w:eastAsiaTheme="minorEastAsia" w:hAnsiTheme="minorEastAsia"/>
                    </w:rPr>
                    <w:tag w:val="_PLD_59b079937912479a979530804001242e"/>
                    <w:id w:val="-136011214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200" w:firstLine="420"/>
                          <w:rPr>
                            <w:rFonts w:asciiTheme="minorEastAsia" w:eastAsiaTheme="minorEastAsia" w:hAnsiTheme="minorEastAsia"/>
                          </w:rPr>
                        </w:pPr>
                        <w:r w:rsidRPr="00E67E47">
                          <w:rPr>
                            <w:rFonts w:asciiTheme="minorEastAsia" w:eastAsiaTheme="minorEastAsia" w:hAnsiTheme="minorEastAsia" w:hint="eastAsia"/>
                          </w:rPr>
                          <w:t>非流动负债合计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C137A">
                    <w:pPr>
                      <w:jc w:val="right"/>
                      <w:rPr>
                        <w:rFonts w:asciiTheme="minorEastAsia" w:eastAsiaTheme="minorEastAsia" w:hAnsiTheme="minorEastAsia"/>
                      </w:rPr>
                    </w:pPr>
                    <w:r w:rsidRPr="00E67E47">
                      <w:rPr>
                        <w:rFonts w:asciiTheme="minorEastAsia" w:eastAsiaTheme="minorEastAsia" w:hAnsiTheme="minorEastAsia"/>
                      </w:rPr>
                      <w:t>4,342,494,366.72</w:t>
                    </w:r>
                  </w:p>
                </w:tc>
                <w:tc>
                  <w:tcPr>
                    <w:tcW w:w="1333"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C137A">
                    <w:pPr>
                      <w:jc w:val="right"/>
                      <w:rPr>
                        <w:rFonts w:asciiTheme="minorEastAsia" w:eastAsiaTheme="minorEastAsia" w:hAnsiTheme="minorEastAsia"/>
                      </w:rPr>
                    </w:pPr>
                    <w:r w:rsidRPr="00E67E47">
                      <w:rPr>
                        <w:rFonts w:asciiTheme="minorEastAsia" w:eastAsiaTheme="minorEastAsia" w:hAnsiTheme="minorEastAsia"/>
                      </w:rPr>
                      <w:t>1,681,534,346.20</w:t>
                    </w:r>
                  </w:p>
                </w:tc>
              </w:tr>
              <w:tr w:rsidR="00E56C07" w:rsidRPr="00E67E47" w:rsidTr="004C137A">
                <w:sdt>
                  <w:sdtPr>
                    <w:rPr>
                      <w:rFonts w:asciiTheme="minorEastAsia" w:eastAsiaTheme="minorEastAsia" w:hAnsiTheme="minorEastAsia"/>
                    </w:rPr>
                    <w:tag w:val="_PLD_b8f8805d82ba4d8295eec1868ee7ea4d"/>
                    <w:id w:val="-7205054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300" w:firstLine="630"/>
                          <w:rPr>
                            <w:rFonts w:asciiTheme="minorEastAsia" w:eastAsiaTheme="minorEastAsia" w:hAnsiTheme="minorEastAsia"/>
                          </w:rPr>
                        </w:pPr>
                        <w:r w:rsidRPr="00E67E47">
                          <w:rPr>
                            <w:rFonts w:asciiTheme="minorEastAsia" w:eastAsiaTheme="minorEastAsia" w:hAnsiTheme="minorEastAsia" w:hint="eastAsia"/>
                          </w:rPr>
                          <w:t>负债合计</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C137A">
                    <w:pPr>
                      <w:jc w:val="right"/>
                      <w:rPr>
                        <w:rFonts w:asciiTheme="minorEastAsia" w:eastAsiaTheme="minorEastAsia" w:hAnsiTheme="minorEastAsia"/>
                      </w:rPr>
                    </w:pPr>
                    <w:r w:rsidRPr="00E67E47">
                      <w:rPr>
                        <w:rFonts w:asciiTheme="minorEastAsia" w:eastAsiaTheme="minorEastAsia" w:hAnsiTheme="minorEastAsia"/>
                      </w:rPr>
                      <w:t>6,728,554,623.02</w:t>
                    </w:r>
                  </w:p>
                </w:tc>
                <w:tc>
                  <w:tcPr>
                    <w:tcW w:w="1333"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C137A">
                    <w:pPr>
                      <w:jc w:val="right"/>
                      <w:rPr>
                        <w:rFonts w:asciiTheme="minorEastAsia" w:eastAsiaTheme="minorEastAsia" w:hAnsiTheme="minorEastAsia"/>
                      </w:rPr>
                    </w:pPr>
                    <w:r w:rsidRPr="00E67E47">
                      <w:rPr>
                        <w:rFonts w:asciiTheme="minorEastAsia" w:eastAsiaTheme="minorEastAsia" w:hAnsiTheme="minorEastAsia"/>
                      </w:rPr>
                      <w:t>16,573,419,092.54</w:t>
                    </w:r>
                  </w:p>
                </w:tc>
              </w:tr>
              <w:tr w:rsidR="00E56C07" w:rsidRPr="00E67E47" w:rsidTr="004C137A">
                <w:sdt>
                  <w:sdtPr>
                    <w:rPr>
                      <w:rFonts w:asciiTheme="minorEastAsia" w:eastAsiaTheme="minorEastAsia" w:hAnsiTheme="minorEastAsia"/>
                    </w:rPr>
                    <w:tag w:val="_PLD_c6760bbd367544f58c1b02c0378c7818"/>
                    <w:id w:val="13630743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pPr>
                          <w:pStyle w:val="Style105"/>
                          <w:rPr>
                            <w:rFonts w:asciiTheme="minorEastAsia" w:eastAsiaTheme="minorEastAsia" w:hAnsiTheme="minorEastAsia"/>
                          </w:rPr>
                        </w:pPr>
                        <w:r w:rsidRPr="00E67E47">
                          <w:rPr>
                            <w:rFonts w:asciiTheme="minorEastAsia" w:eastAsiaTheme="minorEastAsia" w:hAnsiTheme="minorEastAsia" w:hint="eastAsia"/>
                            <w:b/>
                            <w:bCs/>
                          </w:rPr>
                          <w:t>所有者权益（或股东权益）：</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jc w:val="center"/>
                      <w:rPr>
                        <w:rFonts w:asciiTheme="minorEastAsia" w:eastAsiaTheme="minorEastAsia" w:hAnsiTheme="minorEastAsia"/>
                        <w:color w:val="008000"/>
                      </w:rPr>
                    </w:pPr>
                  </w:p>
                </w:tc>
                <w:tc>
                  <w:tcPr>
                    <w:tcW w:w="1411" w:type="pct"/>
                    <w:tcBorders>
                      <w:top w:val="outset" w:sz="6" w:space="0" w:color="auto"/>
                      <w:left w:val="outset" w:sz="6" w:space="0" w:color="auto"/>
                      <w:bottom w:val="outset" w:sz="6" w:space="0" w:color="auto"/>
                      <w:right w:val="outset" w:sz="6" w:space="0" w:color="auto"/>
                    </w:tcBorders>
                    <w:vAlign w:val="center"/>
                  </w:tcPr>
                  <w:p w:rsidR="00E56C07" w:rsidRPr="00E67E47" w:rsidRDefault="00E56C07" w:rsidP="004C137A">
                    <w:pPr>
                      <w:jc w:val="right"/>
                      <w:rPr>
                        <w:rFonts w:asciiTheme="minorEastAsia" w:eastAsiaTheme="minorEastAsia" w:hAnsiTheme="minorEastAsia"/>
                        <w:color w:val="008000"/>
                      </w:rPr>
                    </w:pPr>
                  </w:p>
                </w:tc>
                <w:tc>
                  <w:tcPr>
                    <w:tcW w:w="1333" w:type="pct"/>
                    <w:tcBorders>
                      <w:top w:val="outset" w:sz="6" w:space="0" w:color="auto"/>
                      <w:left w:val="outset" w:sz="6" w:space="0" w:color="auto"/>
                      <w:bottom w:val="outset" w:sz="6" w:space="0" w:color="auto"/>
                      <w:right w:val="outset" w:sz="6" w:space="0" w:color="auto"/>
                    </w:tcBorders>
                    <w:vAlign w:val="center"/>
                  </w:tcPr>
                  <w:p w:rsidR="00E56C07" w:rsidRPr="00E67E47" w:rsidRDefault="00E56C07" w:rsidP="004C137A">
                    <w:pPr>
                      <w:jc w:val="right"/>
                      <w:rPr>
                        <w:rFonts w:asciiTheme="minorEastAsia" w:eastAsiaTheme="minorEastAsia" w:hAnsiTheme="minorEastAsia"/>
                        <w:color w:val="008000"/>
                      </w:rPr>
                    </w:pPr>
                  </w:p>
                </w:tc>
              </w:tr>
              <w:tr w:rsidR="00E56C07" w:rsidRPr="00E67E47" w:rsidTr="004C137A">
                <w:sdt>
                  <w:sdtPr>
                    <w:rPr>
                      <w:rFonts w:asciiTheme="minorEastAsia" w:eastAsiaTheme="minorEastAsia" w:hAnsiTheme="minorEastAsia"/>
                    </w:rPr>
                    <w:tag w:val="_PLD_d864d8aed0f64d4f86a89d52037e9f90"/>
                    <w:id w:val="159890559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实收资本（或股本）</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136CCE" w:rsidP="0069197A">
                    <w:pPr>
                      <w:pStyle w:val="Style105"/>
                      <w:jc w:val="center"/>
                      <w:rPr>
                        <w:rFonts w:asciiTheme="minorEastAsia" w:eastAsiaTheme="minorEastAsia" w:hAnsiTheme="minorEastAsia"/>
                      </w:rPr>
                    </w:pPr>
                    <w:r w:rsidRPr="00E67E47">
                      <w:rPr>
                        <w:rFonts w:asciiTheme="minorEastAsia" w:eastAsiaTheme="minorEastAsia" w:hAnsiTheme="minorEastAsia" w:hint="eastAsia"/>
                      </w:rPr>
                      <w:t>七、53</w:t>
                    </w:r>
                  </w:p>
                </w:tc>
                <w:tc>
                  <w:tcPr>
                    <w:tcW w:w="1411"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C137A">
                    <w:pPr>
                      <w:jc w:val="right"/>
                      <w:rPr>
                        <w:rFonts w:asciiTheme="minorEastAsia" w:eastAsiaTheme="minorEastAsia" w:hAnsiTheme="minorEastAsia"/>
                      </w:rPr>
                    </w:pPr>
                    <w:r w:rsidRPr="00E67E47">
                      <w:rPr>
                        <w:rFonts w:asciiTheme="minorEastAsia" w:eastAsiaTheme="minorEastAsia" w:hAnsiTheme="minorEastAsia"/>
                      </w:rPr>
                      <w:t>4,521,013,100.00</w:t>
                    </w:r>
                  </w:p>
                </w:tc>
                <w:tc>
                  <w:tcPr>
                    <w:tcW w:w="1333"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C137A">
                    <w:pPr>
                      <w:jc w:val="right"/>
                      <w:rPr>
                        <w:rFonts w:asciiTheme="minorEastAsia" w:eastAsiaTheme="minorEastAsia" w:hAnsiTheme="minorEastAsia"/>
                      </w:rPr>
                    </w:pPr>
                    <w:r w:rsidRPr="00E67E47">
                      <w:rPr>
                        <w:rFonts w:asciiTheme="minorEastAsia" w:eastAsiaTheme="minorEastAsia" w:hAnsiTheme="minorEastAsia"/>
                      </w:rPr>
                      <w:t>1,306,839,379.00</w:t>
                    </w:r>
                  </w:p>
                </w:tc>
              </w:tr>
              <w:tr w:rsidR="00E56C07" w:rsidRPr="00E67E47" w:rsidTr="004C137A">
                <w:sdt>
                  <w:sdtPr>
                    <w:rPr>
                      <w:rFonts w:asciiTheme="minorEastAsia" w:eastAsiaTheme="minorEastAsia" w:hAnsiTheme="minorEastAsia"/>
                    </w:rPr>
                    <w:tag w:val="_PLD_9bea5106a9194e56b318ec175b3ffa81"/>
                    <w:id w:val="65480331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其他权益工具</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rsidR="00E56C07" w:rsidRPr="00E67E47" w:rsidRDefault="00E56C07" w:rsidP="004C137A">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rsidR="00E56C07" w:rsidRPr="00E67E47" w:rsidRDefault="00E56C07" w:rsidP="004C137A">
                    <w:pPr>
                      <w:jc w:val="right"/>
                      <w:rPr>
                        <w:rFonts w:asciiTheme="minorEastAsia" w:eastAsiaTheme="minorEastAsia" w:hAnsiTheme="minorEastAsia"/>
                      </w:rPr>
                    </w:pPr>
                  </w:p>
                </w:tc>
              </w:tr>
              <w:tr w:rsidR="00E56C07" w:rsidRPr="00E67E47" w:rsidTr="004C137A">
                <w:sdt>
                  <w:sdtPr>
                    <w:rPr>
                      <w:rFonts w:asciiTheme="minorEastAsia" w:eastAsiaTheme="minorEastAsia" w:hAnsiTheme="minorEastAsia"/>
                    </w:rPr>
                    <w:tag w:val="_PLD_423f84dc380a424a864dca18f54d376d"/>
                    <w:id w:val="68995288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rsidR="00E56C07" w:rsidRPr="00E67E47" w:rsidRDefault="00E56C07" w:rsidP="004C137A">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rsidR="00E56C07" w:rsidRPr="00E67E47" w:rsidRDefault="00E56C07" w:rsidP="004C137A">
                    <w:pPr>
                      <w:jc w:val="right"/>
                      <w:rPr>
                        <w:rFonts w:asciiTheme="minorEastAsia" w:eastAsiaTheme="minorEastAsia" w:hAnsiTheme="minorEastAsia"/>
                      </w:rPr>
                    </w:pPr>
                  </w:p>
                </w:tc>
              </w:tr>
              <w:tr w:rsidR="00E56C07" w:rsidRPr="00E67E47" w:rsidTr="004C137A">
                <w:sdt>
                  <w:sdtPr>
                    <w:rPr>
                      <w:rFonts w:asciiTheme="minorEastAsia" w:eastAsiaTheme="minorEastAsia" w:hAnsiTheme="minorEastAsia"/>
                    </w:rPr>
                    <w:tag w:val="_PLD_0fcce399a2f04273b1adcdb9adfc3ac2"/>
                    <w:id w:val="179293242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leftChars="300" w:left="630" w:firstLineChars="100" w:firstLine="210"/>
                          <w:rPr>
                            <w:rFonts w:asciiTheme="minorEastAsia" w:eastAsiaTheme="minorEastAsia" w:hAnsiTheme="minorEastAsia"/>
                          </w:rPr>
                        </w:pPr>
                        <w:r w:rsidRPr="00E67E47">
                          <w:rPr>
                            <w:rFonts w:asciiTheme="minorEastAsia" w:eastAsiaTheme="minorEastAsia" w:hAnsiTheme="minorEastAsia" w:hint="eastAsia"/>
                          </w:rPr>
                          <w:t>永续债</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rsidR="00E56C07" w:rsidRPr="00E67E47" w:rsidRDefault="00E56C07" w:rsidP="004C137A">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rsidR="00E56C07" w:rsidRPr="00E67E47" w:rsidRDefault="00E56C07" w:rsidP="004C137A">
                    <w:pPr>
                      <w:jc w:val="right"/>
                      <w:rPr>
                        <w:rFonts w:asciiTheme="minorEastAsia" w:eastAsiaTheme="minorEastAsia" w:hAnsiTheme="minorEastAsia"/>
                      </w:rPr>
                    </w:pPr>
                  </w:p>
                </w:tc>
              </w:tr>
              <w:tr w:rsidR="00E56C07" w:rsidRPr="00E67E47" w:rsidTr="004C137A">
                <w:sdt>
                  <w:sdtPr>
                    <w:rPr>
                      <w:rFonts w:asciiTheme="minorEastAsia" w:eastAsiaTheme="minorEastAsia" w:hAnsiTheme="minorEastAsia"/>
                    </w:rPr>
                    <w:tag w:val="_PLD_17c95fc3a8334c3b99e1cea8075fac6a"/>
                    <w:id w:val="191582042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资本公积</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136CCE" w:rsidP="0069197A">
                    <w:pPr>
                      <w:pStyle w:val="Style105"/>
                      <w:jc w:val="center"/>
                      <w:rPr>
                        <w:rFonts w:asciiTheme="minorEastAsia" w:eastAsiaTheme="minorEastAsia" w:hAnsiTheme="minorEastAsia"/>
                      </w:rPr>
                    </w:pPr>
                    <w:r w:rsidRPr="00E67E47">
                      <w:rPr>
                        <w:rFonts w:asciiTheme="minorEastAsia" w:eastAsiaTheme="minorEastAsia" w:hAnsiTheme="minorEastAsia" w:hint="eastAsia"/>
                      </w:rPr>
                      <w:t>七、55</w:t>
                    </w:r>
                  </w:p>
                </w:tc>
                <w:tc>
                  <w:tcPr>
                    <w:tcW w:w="1411" w:type="pct"/>
                    <w:tcBorders>
                      <w:top w:val="outset" w:sz="6" w:space="0" w:color="auto"/>
                      <w:left w:val="outset" w:sz="6" w:space="0" w:color="auto"/>
                      <w:bottom w:val="outset" w:sz="6" w:space="0" w:color="auto"/>
                      <w:right w:val="outset" w:sz="6" w:space="0" w:color="auto"/>
                    </w:tcBorders>
                    <w:vAlign w:val="center"/>
                  </w:tcPr>
                  <w:p w:rsidR="00E56C07" w:rsidRPr="00E67E47" w:rsidRDefault="00A702E4" w:rsidP="004C137A">
                    <w:pPr>
                      <w:jc w:val="right"/>
                      <w:rPr>
                        <w:rFonts w:asciiTheme="minorEastAsia" w:eastAsiaTheme="minorEastAsia" w:hAnsiTheme="minorEastAsia"/>
                        <w:color w:val="000000"/>
                      </w:rPr>
                    </w:pPr>
                    <w:r w:rsidRPr="00E67E47">
                      <w:rPr>
                        <w:rFonts w:asciiTheme="minorEastAsia" w:eastAsiaTheme="minorEastAsia" w:hAnsiTheme="minorEastAsia" w:hint="eastAsia"/>
                        <w:color w:val="000000"/>
                      </w:rPr>
                      <w:t>8,647,221,763.25</w:t>
                    </w:r>
                  </w:p>
                </w:tc>
                <w:tc>
                  <w:tcPr>
                    <w:tcW w:w="1333"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C137A">
                    <w:pPr>
                      <w:jc w:val="right"/>
                      <w:rPr>
                        <w:rFonts w:asciiTheme="minorEastAsia" w:eastAsiaTheme="minorEastAsia" w:hAnsiTheme="minorEastAsia"/>
                      </w:rPr>
                    </w:pPr>
                    <w:r w:rsidRPr="00E67E47">
                      <w:rPr>
                        <w:rFonts w:asciiTheme="minorEastAsia" w:eastAsiaTheme="minorEastAsia" w:hAnsiTheme="minorEastAsia"/>
                      </w:rPr>
                      <w:t>5,087,799,826.14</w:t>
                    </w:r>
                  </w:p>
                </w:tc>
              </w:tr>
              <w:tr w:rsidR="00E56C07" w:rsidRPr="00E67E47" w:rsidTr="004C137A">
                <w:sdt>
                  <w:sdtPr>
                    <w:rPr>
                      <w:rFonts w:asciiTheme="minorEastAsia" w:eastAsiaTheme="minorEastAsia" w:hAnsiTheme="minorEastAsia"/>
                    </w:rPr>
                    <w:tag w:val="_PLD_8c1ec6f9a8ab4147876925f38a9aa154"/>
                    <w:id w:val="-20031822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减：库存股</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136CCE" w:rsidP="0069197A">
                    <w:pPr>
                      <w:pStyle w:val="Style105"/>
                      <w:jc w:val="center"/>
                      <w:rPr>
                        <w:rFonts w:asciiTheme="minorEastAsia" w:eastAsiaTheme="minorEastAsia" w:hAnsiTheme="minorEastAsia"/>
                      </w:rPr>
                    </w:pPr>
                    <w:r w:rsidRPr="00E67E47">
                      <w:rPr>
                        <w:rFonts w:asciiTheme="minorEastAsia" w:eastAsiaTheme="minorEastAsia" w:hAnsiTheme="minorEastAsia" w:hint="eastAsia"/>
                      </w:rPr>
                      <w:t>七、56</w:t>
                    </w:r>
                  </w:p>
                </w:tc>
                <w:tc>
                  <w:tcPr>
                    <w:tcW w:w="1411" w:type="pct"/>
                    <w:tcBorders>
                      <w:top w:val="outset" w:sz="6" w:space="0" w:color="auto"/>
                      <w:left w:val="outset" w:sz="6" w:space="0" w:color="auto"/>
                      <w:bottom w:val="outset" w:sz="6" w:space="0" w:color="auto"/>
                      <w:right w:val="outset" w:sz="6" w:space="0" w:color="auto"/>
                    </w:tcBorders>
                    <w:vAlign w:val="center"/>
                  </w:tcPr>
                  <w:p w:rsidR="00E56C07" w:rsidRPr="00E67E47" w:rsidRDefault="00A702E4" w:rsidP="004C137A">
                    <w:pPr>
                      <w:jc w:val="right"/>
                      <w:rPr>
                        <w:rFonts w:asciiTheme="minorEastAsia" w:eastAsiaTheme="minorEastAsia" w:hAnsiTheme="minorEastAsia"/>
                        <w:color w:val="000000"/>
                      </w:rPr>
                    </w:pPr>
                    <w:r w:rsidRPr="00E67E47">
                      <w:rPr>
                        <w:rFonts w:asciiTheme="minorEastAsia" w:eastAsiaTheme="minorEastAsia" w:hAnsiTheme="minorEastAsia" w:hint="eastAsia"/>
                        <w:color w:val="000000"/>
                      </w:rPr>
                      <w:t>250,597,854.00</w:t>
                    </w:r>
                  </w:p>
                </w:tc>
                <w:tc>
                  <w:tcPr>
                    <w:tcW w:w="1333"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C137A">
                    <w:pPr>
                      <w:jc w:val="right"/>
                      <w:rPr>
                        <w:rFonts w:asciiTheme="minorEastAsia" w:eastAsiaTheme="minorEastAsia" w:hAnsiTheme="minorEastAsia"/>
                      </w:rPr>
                    </w:pPr>
                    <w:r w:rsidRPr="00E67E47">
                      <w:rPr>
                        <w:rFonts w:asciiTheme="minorEastAsia" w:eastAsiaTheme="minorEastAsia" w:hAnsiTheme="minorEastAsia"/>
                      </w:rPr>
                      <w:t>119,496,963.00</w:t>
                    </w:r>
                  </w:p>
                </w:tc>
              </w:tr>
              <w:tr w:rsidR="00E56C07" w:rsidRPr="00E67E47" w:rsidTr="004C137A">
                <w:sdt>
                  <w:sdtPr>
                    <w:rPr>
                      <w:rFonts w:asciiTheme="minorEastAsia" w:eastAsiaTheme="minorEastAsia" w:hAnsiTheme="minorEastAsia"/>
                    </w:rPr>
                    <w:tag w:val="_PLD_7db3c1f8f254401e890823dbfecc2193"/>
                    <w:id w:val="148881845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其他综合收益</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136CCE" w:rsidP="0069197A">
                    <w:pPr>
                      <w:pStyle w:val="Style105"/>
                      <w:jc w:val="center"/>
                      <w:rPr>
                        <w:rFonts w:asciiTheme="minorEastAsia" w:eastAsiaTheme="minorEastAsia" w:hAnsiTheme="minorEastAsia"/>
                      </w:rPr>
                    </w:pPr>
                    <w:r w:rsidRPr="00E67E47">
                      <w:rPr>
                        <w:rFonts w:asciiTheme="minorEastAsia" w:eastAsiaTheme="minorEastAsia" w:hAnsiTheme="minorEastAsia" w:hint="eastAsia"/>
                      </w:rPr>
                      <w:t>七、57</w:t>
                    </w:r>
                  </w:p>
                </w:tc>
                <w:tc>
                  <w:tcPr>
                    <w:tcW w:w="1411"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C137A">
                    <w:pPr>
                      <w:jc w:val="right"/>
                      <w:rPr>
                        <w:rFonts w:asciiTheme="minorEastAsia" w:eastAsiaTheme="minorEastAsia" w:hAnsiTheme="minorEastAsia"/>
                      </w:rPr>
                    </w:pPr>
                    <w:r w:rsidRPr="00E67E47">
                      <w:rPr>
                        <w:rFonts w:asciiTheme="minorEastAsia" w:eastAsiaTheme="minorEastAsia" w:hAnsiTheme="minorEastAsia"/>
                      </w:rPr>
                      <w:t>-224,803,019.42</w:t>
                    </w:r>
                  </w:p>
                </w:tc>
                <w:tc>
                  <w:tcPr>
                    <w:tcW w:w="1333"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C137A">
                    <w:pPr>
                      <w:jc w:val="right"/>
                      <w:rPr>
                        <w:rFonts w:asciiTheme="minorEastAsia" w:eastAsiaTheme="minorEastAsia" w:hAnsiTheme="minorEastAsia"/>
                      </w:rPr>
                    </w:pPr>
                    <w:r w:rsidRPr="00E67E47">
                      <w:rPr>
                        <w:rFonts w:asciiTheme="minorEastAsia" w:eastAsiaTheme="minorEastAsia" w:hAnsiTheme="minorEastAsia"/>
                      </w:rPr>
                      <w:t>-855,303,612.33</w:t>
                    </w:r>
                  </w:p>
                </w:tc>
              </w:tr>
              <w:tr w:rsidR="00E56C07" w:rsidRPr="00E67E47" w:rsidTr="004C137A">
                <w:sdt>
                  <w:sdtPr>
                    <w:rPr>
                      <w:rFonts w:asciiTheme="minorEastAsia" w:eastAsiaTheme="minorEastAsia" w:hAnsiTheme="minorEastAsia"/>
                    </w:rPr>
                    <w:tag w:val="_PLD_50c68fc035f04bdc964e307d4ded9891"/>
                    <w:id w:val="-3974689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专项储备</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rsidR="00E56C07" w:rsidRPr="00E67E47" w:rsidRDefault="00E56C07" w:rsidP="004C137A">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rsidR="00E56C07" w:rsidRPr="00E67E47" w:rsidRDefault="00E56C07" w:rsidP="004C137A">
                    <w:pPr>
                      <w:jc w:val="right"/>
                      <w:rPr>
                        <w:rFonts w:asciiTheme="minorEastAsia" w:eastAsiaTheme="minorEastAsia" w:hAnsiTheme="minorEastAsia"/>
                      </w:rPr>
                    </w:pPr>
                  </w:p>
                </w:tc>
              </w:tr>
              <w:tr w:rsidR="00E56C07" w:rsidRPr="00E67E47" w:rsidTr="004C137A">
                <w:sdt>
                  <w:sdtPr>
                    <w:rPr>
                      <w:rFonts w:asciiTheme="minorEastAsia" w:eastAsiaTheme="minorEastAsia" w:hAnsiTheme="minorEastAsia"/>
                    </w:rPr>
                    <w:tag w:val="_PLD_929a3c29a76c4bb28120a6a552e95d8b"/>
                    <w:id w:val="-38787703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盈余公积</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136CCE" w:rsidP="0069197A">
                    <w:pPr>
                      <w:pStyle w:val="Style105"/>
                      <w:jc w:val="center"/>
                      <w:rPr>
                        <w:rFonts w:asciiTheme="minorEastAsia" w:eastAsiaTheme="minorEastAsia" w:hAnsiTheme="minorEastAsia"/>
                      </w:rPr>
                    </w:pPr>
                    <w:r w:rsidRPr="00E67E47">
                      <w:rPr>
                        <w:rFonts w:asciiTheme="minorEastAsia" w:eastAsiaTheme="minorEastAsia" w:hAnsiTheme="minorEastAsia" w:hint="eastAsia"/>
                      </w:rPr>
                      <w:t>七、59</w:t>
                    </w:r>
                  </w:p>
                </w:tc>
                <w:tc>
                  <w:tcPr>
                    <w:tcW w:w="1411"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C137A">
                    <w:pPr>
                      <w:jc w:val="right"/>
                      <w:rPr>
                        <w:rFonts w:asciiTheme="minorEastAsia" w:eastAsiaTheme="minorEastAsia" w:hAnsiTheme="minorEastAsia"/>
                      </w:rPr>
                    </w:pPr>
                    <w:r w:rsidRPr="00E67E47">
                      <w:rPr>
                        <w:rFonts w:asciiTheme="minorEastAsia" w:eastAsiaTheme="minorEastAsia" w:hAnsiTheme="minorEastAsia"/>
                      </w:rPr>
                      <w:t>426,993,753.64</w:t>
                    </w:r>
                  </w:p>
                </w:tc>
                <w:tc>
                  <w:tcPr>
                    <w:tcW w:w="1333"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C137A">
                    <w:pPr>
                      <w:jc w:val="right"/>
                      <w:rPr>
                        <w:rFonts w:asciiTheme="minorEastAsia" w:eastAsiaTheme="minorEastAsia" w:hAnsiTheme="minorEastAsia"/>
                      </w:rPr>
                    </w:pPr>
                    <w:r w:rsidRPr="00E67E47">
                      <w:rPr>
                        <w:rFonts w:asciiTheme="minorEastAsia" w:eastAsiaTheme="minorEastAsia" w:hAnsiTheme="minorEastAsia"/>
                      </w:rPr>
                      <w:t>426,993,753.64</w:t>
                    </w:r>
                  </w:p>
                </w:tc>
              </w:tr>
              <w:tr w:rsidR="00E56C07" w:rsidRPr="00E67E47" w:rsidTr="004C137A">
                <w:sdt>
                  <w:sdtPr>
                    <w:rPr>
                      <w:rFonts w:asciiTheme="minorEastAsia" w:eastAsiaTheme="minorEastAsia" w:hAnsiTheme="minorEastAsia"/>
                    </w:rPr>
                    <w:tag w:val="_PLD_cafeabff60a94a3f8bf81f38a8368859"/>
                    <w:id w:val="-6926719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一般风险准备</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rsidR="00E56C07" w:rsidRPr="00E67E47" w:rsidRDefault="00E56C07" w:rsidP="004C137A">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rsidR="00E56C07" w:rsidRPr="00E67E47" w:rsidRDefault="00E56C07" w:rsidP="004C137A">
                    <w:pPr>
                      <w:jc w:val="right"/>
                      <w:rPr>
                        <w:rFonts w:asciiTheme="minorEastAsia" w:eastAsiaTheme="minorEastAsia" w:hAnsiTheme="minorEastAsia"/>
                      </w:rPr>
                    </w:pPr>
                  </w:p>
                </w:tc>
              </w:tr>
              <w:tr w:rsidR="00E56C07" w:rsidRPr="00E67E47" w:rsidTr="004C137A">
                <w:sdt>
                  <w:sdtPr>
                    <w:rPr>
                      <w:rFonts w:asciiTheme="minorEastAsia" w:eastAsiaTheme="minorEastAsia" w:hAnsiTheme="minorEastAsia"/>
                    </w:rPr>
                    <w:tag w:val="_PLD_735823a69c154c548986e00c21128b2a"/>
                    <w:id w:val="7055357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未分配利润</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136CCE" w:rsidP="0069197A">
                    <w:pPr>
                      <w:pStyle w:val="Style105"/>
                      <w:jc w:val="center"/>
                      <w:rPr>
                        <w:rFonts w:asciiTheme="minorEastAsia" w:eastAsiaTheme="minorEastAsia" w:hAnsiTheme="minorEastAsia"/>
                      </w:rPr>
                    </w:pPr>
                    <w:r w:rsidRPr="00E67E47">
                      <w:rPr>
                        <w:rFonts w:asciiTheme="minorEastAsia" w:eastAsiaTheme="minorEastAsia" w:hAnsiTheme="minorEastAsia" w:hint="eastAsia"/>
                      </w:rPr>
                      <w:t>七、60</w:t>
                    </w:r>
                  </w:p>
                </w:tc>
                <w:tc>
                  <w:tcPr>
                    <w:tcW w:w="1411" w:type="pct"/>
                    <w:tcBorders>
                      <w:top w:val="outset" w:sz="6" w:space="0" w:color="auto"/>
                      <w:left w:val="outset" w:sz="6" w:space="0" w:color="auto"/>
                      <w:bottom w:val="outset" w:sz="6" w:space="0" w:color="auto"/>
                      <w:right w:val="outset" w:sz="6" w:space="0" w:color="auto"/>
                    </w:tcBorders>
                    <w:vAlign w:val="center"/>
                  </w:tcPr>
                  <w:p w:rsidR="00E56C07" w:rsidRPr="00E67E47" w:rsidRDefault="00A702E4" w:rsidP="004C137A">
                    <w:pPr>
                      <w:jc w:val="right"/>
                      <w:rPr>
                        <w:rFonts w:asciiTheme="minorEastAsia" w:eastAsiaTheme="minorEastAsia" w:hAnsiTheme="minorEastAsia"/>
                        <w:color w:val="000000"/>
                      </w:rPr>
                    </w:pPr>
                    <w:r w:rsidRPr="00E67E47">
                      <w:rPr>
                        <w:rFonts w:asciiTheme="minorEastAsia" w:eastAsiaTheme="minorEastAsia" w:hAnsiTheme="minorEastAsia" w:hint="eastAsia"/>
                        <w:color w:val="000000"/>
                      </w:rPr>
                      <w:t>-3,044,426,693.79</w:t>
                    </w:r>
                  </w:p>
                </w:tc>
                <w:tc>
                  <w:tcPr>
                    <w:tcW w:w="1333"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C137A">
                    <w:pPr>
                      <w:jc w:val="right"/>
                      <w:rPr>
                        <w:rFonts w:asciiTheme="minorEastAsia" w:eastAsiaTheme="minorEastAsia" w:hAnsiTheme="minorEastAsia"/>
                      </w:rPr>
                    </w:pPr>
                    <w:r w:rsidRPr="00E67E47">
                      <w:rPr>
                        <w:rFonts w:asciiTheme="minorEastAsia" w:eastAsiaTheme="minorEastAsia" w:hAnsiTheme="minorEastAsia"/>
                      </w:rPr>
                      <w:t>-3,102,530,488.25</w:t>
                    </w:r>
                  </w:p>
                </w:tc>
              </w:tr>
              <w:tr w:rsidR="00E56C07" w:rsidRPr="00E67E47" w:rsidTr="004C137A">
                <w:sdt>
                  <w:sdtPr>
                    <w:rPr>
                      <w:rFonts w:asciiTheme="minorEastAsia" w:eastAsiaTheme="minorEastAsia" w:hAnsiTheme="minorEastAsia"/>
                    </w:rPr>
                    <w:tag w:val="_PLD_acce8f227af34a1dbfda2fb5d802d679"/>
                    <w:id w:val="77328793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归属于母公司所有者权益（或股东权益）合计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rsidR="00E56C07" w:rsidRPr="00E67E47" w:rsidRDefault="00A702E4" w:rsidP="004C137A">
                    <w:pPr>
                      <w:jc w:val="right"/>
                      <w:rPr>
                        <w:rFonts w:asciiTheme="minorEastAsia" w:eastAsiaTheme="minorEastAsia" w:hAnsiTheme="minorEastAsia"/>
                        <w:color w:val="000000"/>
                      </w:rPr>
                    </w:pPr>
                    <w:r w:rsidRPr="00E67E47">
                      <w:rPr>
                        <w:rFonts w:asciiTheme="minorEastAsia" w:eastAsiaTheme="minorEastAsia" w:hAnsiTheme="minorEastAsia" w:hint="eastAsia"/>
                        <w:color w:val="000000"/>
                      </w:rPr>
                      <w:t>10,075,401,049.68</w:t>
                    </w:r>
                  </w:p>
                </w:tc>
                <w:tc>
                  <w:tcPr>
                    <w:tcW w:w="1333"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C137A">
                    <w:pPr>
                      <w:jc w:val="right"/>
                      <w:rPr>
                        <w:rFonts w:asciiTheme="minorEastAsia" w:eastAsiaTheme="minorEastAsia" w:hAnsiTheme="minorEastAsia"/>
                      </w:rPr>
                    </w:pPr>
                    <w:r w:rsidRPr="00E67E47">
                      <w:rPr>
                        <w:rFonts w:asciiTheme="minorEastAsia" w:eastAsiaTheme="minorEastAsia" w:hAnsiTheme="minorEastAsia"/>
                      </w:rPr>
                      <w:t>2,744,301,895.20</w:t>
                    </w:r>
                  </w:p>
                </w:tc>
              </w:tr>
              <w:tr w:rsidR="00E56C07" w:rsidRPr="00E67E47" w:rsidTr="004C137A">
                <w:sdt>
                  <w:sdtPr>
                    <w:rPr>
                      <w:rFonts w:asciiTheme="minorEastAsia" w:eastAsiaTheme="minorEastAsia" w:hAnsiTheme="minorEastAsia"/>
                    </w:rPr>
                    <w:tag w:val="_PLD_f7002072897b4c9991009038e6641e82"/>
                    <w:id w:val="64539258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少数股东权益</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C137A">
                    <w:pPr>
                      <w:jc w:val="right"/>
                      <w:rPr>
                        <w:rFonts w:asciiTheme="minorEastAsia" w:eastAsiaTheme="minorEastAsia" w:hAnsiTheme="minorEastAsia"/>
                      </w:rPr>
                    </w:pPr>
                    <w:r w:rsidRPr="00E67E47">
                      <w:rPr>
                        <w:rFonts w:asciiTheme="minorEastAsia" w:eastAsiaTheme="minorEastAsia" w:hAnsiTheme="minorEastAsia"/>
                      </w:rPr>
                      <w:t>1,136,547,780.40</w:t>
                    </w:r>
                  </w:p>
                </w:tc>
                <w:tc>
                  <w:tcPr>
                    <w:tcW w:w="1333"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C137A">
                    <w:pPr>
                      <w:jc w:val="right"/>
                      <w:rPr>
                        <w:rFonts w:asciiTheme="minorEastAsia" w:eastAsiaTheme="minorEastAsia" w:hAnsiTheme="minorEastAsia"/>
                      </w:rPr>
                    </w:pPr>
                    <w:r w:rsidRPr="00E67E47">
                      <w:rPr>
                        <w:rFonts w:asciiTheme="minorEastAsia" w:eastAsiaTheme="minorEastAsia" w:hAnsiTheme="minorEastAsia"/>
                      </w:rPr>
                      <w:t>89,242,102.93</w:t>
                    </w:r>
                  </w:p>
                </w:tc>
              </w:tr>
              <w:tr w:rsidR="00E56C07" w:rsidRPr="00E67E47" w:rsidTr="004C137A">
                <w:sdt>
                  <w:sdtPr>
                    <w:rPr>
                      <w:rFonts w:asciiTheme="minorEastAsia" w:eastAsiaTheme="minorEastAsia" w:hAnsiTheme="minorEastAsia"/>
                    </w:rPr>
                    <w:tag w:val="_PLD_f79f3a612002400ea0211dd732c431ae"/>
                    <w:id w:val="159659382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200" w:firstLine="420"/>
                          <w:rPr>
                            <w:rFonts w:asciiTheme="minorEastAsia" w:eastAsiaTheme="minorEastAsia" w:hAnsiTheme="minorEastAsia"/>
                          </w:rPr>
                        </w:pPr>
                        <w:r w:rsidRPr="00E67E47">
                          <w:rPr>
                            <w:rFonts w:asciiTheme="minorEastAsia" w:eastAsiaTheme="minorEastAsia" w:hAnsiTheme="minorEastAsia" w:hint="eastAsia"/>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rsidR="00E56C07" w:rsidRPr="00E67E47" w:rsidRDefault="00A702E4" w:rsidP="004C137A">
                    <w:pPr>
                      <w:jc w:val="right"/>
                      <w:rPr>
                        <w:rFonts w:asciiTheme="minorEastAsia" w:eastAsiaTheme="minorEastAsia" w:hAnsiTheme="minorEastAsia"/>
                        <w:color w:val="000000"/>
                      </w:rPr>
                    </w:pPr>
                    <w:r w:rsidRPr="00E67E47">
                      <w:rPr>
                        <w:rFonts w:asciiTheme="minorEastAsia" w:eastAsiaTheme="minorEastAsia" w:hAnsiTheme="minorEastAsia" w:hint="eastAsia"/>
                        <w:color w:val="000000"/>
                      </w:rPr>
                      <w:t>11,211,948,830.08</w:t>
                    </w:r>
                  </w:p>
                </w:tc>
                <w:tc>
                  <w:tcPr>
                    <w:tcW w:w="1333"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C137A">
                    <w:pPr>
                      <w:jc w:val="right"/>
                      <w:rPr>
                        <w:rFonts w:asciiTheme="minorEastAsia" w:eastAsiaTheme="minorEastAsia" w:hAnsiTheme="minorEastAsia"/>
                      </w:rPr>
                    </w:pPr>
                    <w:r w:rsidRPr="00E67E47">
                      <w:rPr>
                        <w:rFonts w:asciiTheme="minorEastAsia" w:eastAsiaTheme="minorEastAsia" w:hAnsiTheme="minorEastAsia"/>
                      </w:rPr>
                      <w:t>2,833,543,998.13</w:t>
                    </w:r>
                  </w:p>
                </w:tc>
              </w:tr>
              <w:tr w:rsidR="00E56C07" w:rsidRPr="00E67E47" w:rsidTr="004C137A">
                <w:sdt>
                  <w:sdtPr>
                    <w:rPr>
                      <w:rFonts w:asciiTheme="minorEastAsia" w:eastAsiaTheme="minorEastAsia" w:hAnsiTheme="minorEastAsia"/>
                    </w:rPr>
                    <w:tag w:val="_PLD_19c0771cf74a4fb888931e0603390c8a"/>
                    <w:id w:val="-169190834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300" w:firstLine="630"/>
                          <w:rPr>
                            <w:rFonts w:asciiTheme="minorEastAsia" w:eastAsiaTheme="minorEastAsia" w:hAnsiTheme="minorEastAsia"/>
                          </w:rPr>
                        </w:pPr>
                        <w:r w:rsidRPr="00E67E47">
                          <w:rPr>
                            <w:rFonts w:asciiTheme="minorEastAsia" w:eastAsiaTheme="minorEastAsia" w:hAnsiTheme="minorEastAsia" w:hint="eastAsia"/>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rsidR="00E56C07" w:rsidRPr="00E67E47" w:rsidRDefault="00A702E4" w:rsidP="004C137A">
                    <w:pPr>
                      <w:jc w:val="right"/>
                      <w:rPr>
                        <w:rFonts w:asciiTheme="minorEastAsia" w:eastAsiaTheme="minorEastAsia" w:hAnsiTheme="minorEastAsia"/>
                        <w:color w:val="000000"/>
                      </w:rPr>
                    </w:pPr>
                    <w:r w:rsidRPr="00E67E47">
                      <w:rPr>
                        <w:rFonts w:asciiTheme="minorEastAsia" w:eastAsiaTheme="minorEastAsia" w:hAnsiTheme="minorEastAsia" w:hint="eastAsia"/>
                        <w:color w:val="000000"/>
                      </w:rPr>
                      <w:t>17,940,503,453.10</w:t>
                    </w:r>
                  </w:p>
                </w:tc>
                <w:tc>
                  <w:tcPr>
                    <w:tcW w:w="1333"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C137A">
                    <w:pPr>
                      <w:jc w:val="right"/>
                      <w:rPr>
                        <w:rFonts w:asciiTheme="minorEastAsia" w:eastAsiaTheme="minorEastAsia" w:hAnsiTheme="minorEastAsia"/>
                      </w:rPr>
                    </w:pPr>
                    <w:r w:rsidRPr="00E67E47">
                      <w:rPr>
                        <w:rFonts w:asciiTheme="minorEastAsia" w:eastAsiaTheme="minorEastAsia" w:hAnsiTheme="minorEastAsia"/>
                      </w:rPr>
                      <w:t>19,406,963,090.67</w:t>
                    </w:r>
                  </w:p>
                </w:tc>
              </w:tr>
            </w:tbl>
            <w:p w:rsidR="00E56C07" w:rsidRPr="00E67E47" w:rsidRDefault="00E56C07">
              <w:pPr>
                <w:pStyle w:val="Style105"/>
                <w:rPr>
                  <w:rFonts w:asciiTheme="minorEastAsia" w:eastAsiaTheme="minorEastAsia" w:hAnsiTheme="minorEastAsia"/>
                </w:rPr>
              </w:pPr>
            </w:p>
            <w:p w:rsidR="00E56C07" w:rsidRPr="00E67E47" w:rsidRDefault="0070445C" w:rsidP="004455B1">
              <w:pPr>
                <w:ind w:rightChars="-73" w:right="-153"/>
                <w:rPr>
                  <w:rFonts w:asciiTheme="minorEastAsia" w:eastAsiaTheme="minorEastAsia" w:hAnsiTheme="minorEastAsia"/>
                  <w:color w:val="008000"/>
                  <w:u w:val="single"/>
                </w:rPr>
              </w:pPr>
              <w:r w:rsidRPr="00E67E47">
                <w:rPr>
                  <w:rFonts w:asciiTheme="minorEastAsia" w:eastAsiaTheme="minorEastAsia" w:hAnsiTheme="minorEastAsia"/>
                </w:rPr>
                <w:t>法定代表人</w:t>
              </w:r>
              <w:r w:rsidRPr="00E67E47">
                <w:rPr>
                  <w:rFonts w:asciiTheme="minorEastAsia" w:eastAsiaTheme="minorEastAsia" w:hAnsiTheme="minorEastAsia" w:hint="eastAsia"/>
                </w:rPr>
                <w:t>：</w:t>
              </w:r>
              <w:sdt>
                <w:sdtPr>
                  <w:rPr>
                    <w:rFonts w:asciiTheme="minorEastAsia" w:eastAsiaTheme="minorEastAsia" w:hAnsiTheme="minorEastAsia" w:hint="eastAsia"/>
                  </w:rPr>
                  <w:alias w:val="公司法定代表人"/>
                  <w:tag w:val="_GBC_295740a12aa8498286bf2ef11896dbe9"/>
                  <w:id w:val="1332717669"/>
                  <w:lock w:val="sdtLocked"/>
                  <w:placeholder>
                    <w:docPart w:val="GBC22222222222222222222222222222"/>
                  </w:placeholder>
                  <w:text/>
                </w:sdtPr>
                <w:sdtEndPr/>
                <w:sdtContent>
                  <w:r w:rsidRPr="00E67E47">
                    <w:rPr>
                      <w:rFonts w:asciiTheme="minorEastAsia" w:eastAsiaTheme="minorEastAsia" w:hAnsiTheme="minorEastAsia" w:hint="eastAsia"/>
                    </w:rPr>
                    <w:t>徐志豪</w:t>
                  </w:r>
                  <w:r w:rsidR="00E67E47">
                    <w:rPr>
                      <w:rFonts w:asciiTheme="minorEastAsia" w:eastAsiaTheme="minorEastAsia" w:hAnsiTheme="minorEastAsia" w:hint="eastAsia"/>
                    </w:rPr>
                    <w:t xml:space="preserve">    </w:t>
                  </w:r>
                </w:sdtContent>
              </w:sdt>
              <w:r w:rsidRPr="00E67E47">
                <w:rPr>
                  <w:rFonts w:asciiTheme="minorEastAsia" w:eastAsiaTheme="minorEastAsia" w:hAnsiTheme="minorEastAsia"/>
                </w:rPr>
                <w:t>主管会计工作负责人</w:t>
              </w:r>
              <w:r w:rsidRPr="00E67E47">
                <w:rPr>
                  <w:rFonts w:asciiTheme="minorEastAsia" w:eastAsiaTheme="minorEastAsia" w:hAnsiTheme="minorEastAsia" w:hint="eastAsia"/>
                </w:rPr>
                <w:t>：</w:t>
              </w:r>
              <w:sdt>
                <w:sdtPr>
                  <w:rPr>
                    <w:rFonts w:asciiTheme="minorEastAsia" w:eastAsiaTheme="minorEastAsia" w:hAnsiTheme="minorEastAsia" w:hint="eastAsia"/>
                  </w:rPr>
                  <w:alias w:val="主管会计工作负责人姓名"/>
                  <w:tag w:val="_GBC_095c1df7dd6b412590466f3e711cd1e6"/>
                  <w:id w:val="-1920391653"/>
                  <w:lock w:val="sdtLocked"/>
                  <w:placeholder>
                    <w:docPart w:val="GBC22222222222222222222222222222"/>
                  </w:placeholder>
                  <w:text/>
                </w:sdtPr>
                <w:sdtEndPr/>
                <w:sdtContent>
                  <w:r w:rsidRPr="00E67E47">
                    <w:rPr>
                      <w:rFonts w:asciiTheme="minorEastAsia" w:eastAsiaTheme="minorEastAsia" w:hAnsiTheme="minorEastAsia" w:hint="eastAsia"/>
                    </w:rPr>
                    <w:t>叶长春</w:t>
                  </w:r>
                  <w:r w:rsidR="00E67E47">
                    <w:rPr>
                      <w:rFonts w:asciiTheme="minorEastAsia" w:eastAsiaTheme="minorEastAsia" w:hAnsiTheme="minorEastAsia" w:hint="eastAsia"/>
                    </w:rPr>
                    <w:t xml:space="preserve">    </w:t>
                  </w:r>
                </w:sdtContent>
              </w:sdt>
              <w:r w:rsidRPr="00E67E47">
                <w:rPr>
                  <w:rFonts w:asciiTheme="minorEastAsia" w:eastAsiaTheme="minorEastAsia" w:hAnsiTheme="minorEastAsia"/>
                </w:rPr>
                <w:t>会计机构负责人</w:t>
              </w:r>
              <w:r w:rsidRPr="00E67E47">
                <w:rPr>
                  <w:rFonts w:asciiTheme="minorEastAsia" w:eastAsiaTheme="minorEastAsia" w:hAnsiTheme="minorEastAsia" w:hint="eastAsia"/>
                </w:rPr>
                <w:t>：</w:t>
              </w:r>
              <w:sdt>
                <w:sdtPr>
                  <w:rPr>
                    <w:rFonts w:asciiTheme="minorEastAsia" w:eastAsiaTheme="minorEastAsia" w:hAnsiTheme="minorEastAsia" w:hint="eastAsia"/>
                  </w:rPr>
                  <w:alias w:val="会计机构负责人姓名"/>
                  <w:tag w:val="_GBC_b9cb47d6db784ba8a6b148d9331df451"/>
                  <w:id w:val="781925832"/>
                  <w:lock w:val="sdtLocked"/>
                  <w:placeholder>
                    <w:docPart w:val="GBC22222222222222222222222222222"/>
                  </w:placeholder>
                  <w:text/>
                </w:sdtPr>
                <w:sdtEndPr/>
                <w:sdtContent>
                  <w:r w:rsidRPr="00E67E47">
                    <w:rPr>
                      <w:rFonts w:asciiTheme="minorEastAsia" w:eastAsiaTheme="minorEastAsia" w:hAnsiTheme="minorEastAsia" w:hint="eastAsia"/>
                    </w:rPr>
                    <w:t>周兴华</w:t>
                  </w:r>
                </w:sdtContent>
              </w:sdt>
            </w:p>
            <w:p w:rsidR="00E56C07" w:rsidRPr="00E67E47" w:rsidRDefault="009214F1">
              <w:pPr>
                <w:pStyle w:val="Style105"/>
                <w:rPr>
                  <w:rFonts w:asciiTheme="minorEastAsia" w:eastAsiaTheme="minorEastAsia" w:hAnsiTheme="minorEastAsia"/>
                </w:rPr>
              </w:pPr>
            </w:p>
          </w:sdtContent>
        </w:sdt>
        <w:p w:rsidR="0069197A" w:rsidRDefault="0069197A">
          <w:r>
            <w:br w:type="page"/>
          </w:r>
        </w:p>
        <w:p w:rsidR="00E56C07" w:rsidRDefault="00E56C07">
          <w:pPr>
            <w:pStyle w:val="Style105"/>
          </w:pPr>
        </w:p>
        <w:bookmarkStart w:id="106" w:name="_Hlk24034197" w:displacedByCustomXml="next"/>
        <w:sdt>
          <w:sdtPr>
            <w:rPr>
              <w:rFonts w:ascii="宋体" w:hAnsi="宋体" w:cs="宋体" w:hint="eastAsia"/>
              <w:b w:val="0"/>
              <w:bCs w:val="0"/>
              <w:kern w:val="0"/>
              <w:sz w:val="22"/>
              <w:szCs w:val="24"/>
            </w:rPr>
            <w:tag w:val="_SEC_d76935fe25d141cfbe5d3c4ac87a2e6b"/>
            <w:id w:val="-528719761"/>
            <w:lock w:val="sdtLocked"/>
            <w:placeholder>
              <w:docPart w:val="GBC22222222222222222222222222222"/>
            </w:placeholder>
          </w:sdtPr>
          <w:sdtEndPr>
            <w:rPr>
              <w:rFonts w:ascii="Times New Roman" w:hAnsi="Times New Roman" w:cs="Times New Roman"/>
              <w:kern w:val="2"/>
              <w:sz w:val="21"/>
              <w:szCs w:val="21"/>
            </w:rPr>
          </w:sdtEndPr>
          <w:sdtContent>
            <w:p w:rsidR="00E56C07" w:rsidRPr="00E67E47" w:rsidRDefault="0070445C" w:rsidP="00E67E47">
              <w:pPr>
                <w:pStyle w:val="Style108"/>
                <w:spacing w:before="0" w:after="0" w:line="360" w:lineRule="auto"/>
                <w:jc w:val="center"/>
                <w:rPr>
                  <w:rFonts w:asciiTheme="minorEastAsia" w:eastAsiaTheme="minorEastAsia" w:hAnsiTheme="minorEastAsia"/>
                  <w:szCs w:val="21"/>
                </w:rPr>
              </w:pPr>
              <w:r w:rsidRPr="00E67E47">
                <w:rPr>
                  <w:rFonts w:asciiTheme="minorEastAsia" w:eastAsiaTheme="minorEastAsia" w:hAnsiTheme="minorEastAsia" w:hint="eastAsia"/>
                  <w:szCs w:val="21"/>
                </w:rPr>
                <w:t>母公司</w:t>
              </w:r>
              <w:r w:rsidRPr="00E67E47">
                <w:rPr>
                  <w:rFonts w:asciiTheme="minorEastAsia" w:eastAsiaTheme="minorEastAsia" w:hAnsiTheme="minorEastAsia"/>
                  <w:szCs w:val="21"/>
                </w:rPr>
                <w:t>资产负债表</w:t>
              </w:r>
            </w:p>
            <w:p w:rsidR="00E56C07" w:rsidRPr="00E67E47" w:rsidRDefault="0070445C" w:rsidP="00E67E47">
              <w:pPr>
                <w:spacing w:line="360" w:lineRule="auto"/>
                <w:jc w:val="center"/>
                <w:rPr>
                  <w:rFonts w:asciiTheme="minorEastAsia" w:eastAsiaTheme="minorEastAsia" w:hAnsiTheme="minorEastAsia"/>
                  <w:b/>
                  <w:bCs/>
                </w:rPr>
              </w:pPr>
              <w:r w:rsidRPr="00E67E47">
                <w:rPr>
                  <w:rFonts w:asciiTheme="minorEastAsia" w:eastAsiaTheme="minorEastAsia" w:hAnsiTheme="minorEastAsia"/>
                </w:rPr>
                <w:t>2020年12月31日</w:t>
              </w:r>
            </w:p>
            <w:p w:rsidR="00E56C07" w:rsidRPr="00E67E47" w:rsidRDefault="0070445C" w:rsidP="00E67E47">
              <w:pPr>
                <w:pStyle w:val="Style105"/>
                <w:spacing w:line="360" w:lineRule="auto"/>
                <w:rPr>
                  <w:rFonts w:asciiTheme="minorEastAsia" w:eastAsiaTheme="minorEastAsia" w:hAnsiTheme="minorEastAsia"/>
                </w:rPr>
              </w:pPr>
              <w:r w:rsidRPr="00E67E47">
                <w:rPr>
                  <w:rFonts w:asciiTheme="minorEastAsia" w:eastAsiaTheme="minorEastAsia" w:hAnsiTheme="minorEastAsia"/>
                </w:rPr>
                <w:t>编制单位:</w:t>
              </w:r>
              <w:sdt>
                <w:sdtPr>
                  <w:rPr>
                    <w:rFonts w:asciiTheme="minorEastAsia" w:eastAsiaTheme="minorEastAsia" w:hAnsiTheme="minorEastAsia"/>
                  </w:rPr>
                  <w:alias w:val="公司法定中文名称"/>
                  <w:tag w:val="_GBC_476f9df1cf8d4d36868d3058a4da7d15"/>
                  <w:id w:val="431715252"/>
                  <w:lock w:val="sdtLocked"/>
                  <w:placeholder>
                    <w:docPart w:val="GBC22222222222222222222222222222"/>
                  </w:placeholder>
                  <w:text/>
                </w:sdtPr>
                <w:sdtEndPr/>
                <w:sdtContent>
                  <w:r w:rsidRPr="00E67E47">
                    <w:rPr>
                      <w:rFonts w:asciiTheme="minorEastAsia" w:eastAsiaTheme="minorEastAsia" w:hAnsiTheme="minorEastAsia"/>
                    </w:rPr>
                    <w:t>力帆科技（集团）股份有限公司</w:t>
                  </w:r>
                </w:sdtContent>
              </w:sdt>
              <w:r w:rsidRPr="00E67E47">
                <w:rPr>
                  <w:rFonts w:asciiTheme="minorEastAsia" w:eastAsiaTheme="minorEastAsia" w:hAnsiTheme="minorEastAsia"/>
                </w:rPr>
                <w:t> </w:t>
              </w:r>
            </w:p>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单位:</w:t>
              </w:r>
              <w:sdt>
                <w:sdtPr>
                  <w:rPr>
                    <w:rFonts w:asciiTheme="minorEastAsia" w:eastAsiaTheme="minorEastAsia" w:hAnsiTheme="minorEastAsia"/>
                  </w:rPr>
                  <w:alias w:val="单位：母公司资产负债表"/>
                  <w:tag w:val="_GBC_e3e6bb2b9b89482085daf4528af32780"/>
                  <w:id w:val="2830117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67E47">
                    <w:rPr>
                      <w:rFonts w:asciiTheme="minorEastAsia" w:eastAsiaTheme="minorEastAsia" w:hAnsiTheme="minorEastAsia" w:hint="eastAsia"/>
                    </w:rPr>
                    <w:t>元</w:t>
                  </w:r>
                </w:sdtContent>
              </w:sdt>
              <w:r w:rsidRPr="00E67E47">
                <w:rPr>
                  <w:rFonts w:asciiTheme="minorEastAsia" w:eastAsiaTheme="minorEastAsia" w:hAnsiTheme="minorEastAsia"/>
                </w:rPr>
                <w:t xml:space="preserve">  币种:</w:t>
              </w:r>
              <w:sdt>
                <w:sdtPr>
                  <w:rPr>
                    <w:rFonts w:asciiTheme="minorEastAsia" w:eastAsiaTheme="minorEastAsia" w:hAnsiTheme="minorEastAsia"/>
                  </w:rPr>
                  <w:alias w:val="币种：母公司资产负债表"/>
                  <w:tag w:val="_GBC_31e3f7c7e30144c684d9b3387d64ec2f"/>
                  <w:id w:val="11376824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67E47">
                    <w:rPr>
                      <w:rFonts w:asciiTheme="minorEastAsia" w:eastAsiaTheme="minorEastAsia" w:hAnsiTheme="minorEastAsia" w:hint="eastAsia"/>
                    </w:rPr>
                    <w:t>人民币</w:t>
                  </w:r>
                </w:sdtContent>
              </w:sdt>
            </w:p>
            <w:tbl>
              <w:tblPr>
                <w:tblStyle w:val="g1"/>
                <w:tblW w:w="4994"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44"/>
                <w:gridCol w:w="1133"/>
                <w:gridCol w:w="2551"/>
                <w:gridCol w:w="2410"/>
              </w:tblGrid>
              <w:tr w:rsidR="00E56C07" w:rsidRPr="00E67E47">
                <w:sdt>
                  <w:sdtPr>
                    <w:rPr>
                      <w:rFonts w:asciiTheme="minorEastAsia" w:eastAsiaTheme="minorEastAsia" w:hAnsiTheme="minorEastAsia"/>
                    </w:rPr>
                    <w:tag w:val="_PLD_f723b67ceca442958b85c16ecbcde6c4"/>
                    <w:id w:val="81098039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pPr>
                          <w:jc w:val="center"/>
                          <w:rPr>
                            <w:rFonts w:asciiTheme="minorEastAsia" w:eastAsiaTheme="minorEastAsia" w:hAnsiTheme="minorEastAsia"/>
                            <w:b/>
                          </w:rPr>
                        </w:pPr>
                        <w:r w:rsidRPr="00E67E47">
                          <w:rPr>
                            <w:rFonts w:asciiTheme="minorEastAsia" w:eastAsiaTheme="minorEastAsia" w:hAnsiTheme="minorEastAsia"/>
                            <w:b/>
                          </w:rPr>
                          <w:t>项目</w:t>
                        </w:r>
                      </w:p>
                    </w:tc>
                  </w:sdtContent>
                </w:sdt>
                <w:sdt>
                  <w:sdtPr>
                    <w:rPr>
                      <w:rFonts w:asciiTheme="minorEastAsia" w:eastAsiaTheme="minorEastAsia" w:hAnsiTheme="minorEastAsia"/>
                    </w:rPr>
                    <w:tag w:val="_PLD_b4b39e4179664db3908076caa97ec93e"/>
                    <w:id w:val="-1886090296"/>
                    <w:lock w:val="sdtLocked"/>
                  </w:sdtPr>
                  <w:sdtEndPr/>
                  <w:sdtContent>
                    <w:tc>
                      <w:tcPr>
                        <w:tcW w:w="627"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69197A">
                        <w:pPr>
                          <w:jc w:val="center"/>
                          <w:rPr>
                            <w:rFonts w:asciiTheme="minorEastAsia" w:eastAsiaTheme="minorEastAsia" w:hAnsiTheme="minorEastAsia"/>
                            <w:b/>
                          </w:rPr>
                        </w:pPr>
                        <w:r w:rsidRPr="00E67E47">
                          <w:rPr>
                            <w:rFonts w:asciiTheme="minorEastAsia" w:eastAsiaTheme="minorEastAsia" w:hAnsiTheme="minorEastAsia" w:hint="eastAsia"/>
                            <w:b/>
                          </w:rPr>
                          <w:t>附注</w:t>
                        </w:r>
                      </w:p>
                    </w:tc>
                  </w:sdtContent>
                </w:sdt>
                <w:sdt>
                  <w:sdtPr>
                    <w:rPr>
                      <w:rFonts w:asciiTheme="minorEastAsia" w:eastAsiaTheme="minorEastAsia" w:hAnsiTheme="minorEastAsia"/>
                    </w:rPr>
                    <w:tag w:val="_PLD_5c114924d291471984aab4fc4a2ab196"/>
                    <w:id w:val="-939601134"/>
                    <w:lock w:val="sdtLocked"/>
                  </w:sdtPr>
                  <w:sdtEndPr/>
                  <w:sdtContent>
                    <w:tc>
                      <w:tcPr>
                        <w:tcW w:w="1411"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pPr>
                          <w:jc w:val="center"/>
                          <w:rPr>
                            <w:rFonts w:asciiTheme="minorEastAsia" w:eastAsiaTheme="minorEastAsia" w:hAnsiTheme="minorEastAsia"/>
                            <w:b/>
                          </w:rPr>
                        </w:pPr>
                        <w:r w:rsidRPr="00E67E47">
                          <w:rPr>
                            <w:rFonts w:asciiTheme="minorEastAsia" w:eastAsiaTheme="minorEastAsia" w:hAnsiTheme="minorEastAsia" w:hint="eastAsia"/>
                            <w:b/>
                          </w:rPr>
                          <w:t>2020年1</w:t>
                        </w:r>
                        <w:r w:rsidRPr="00E67E47">
                          <w:rPr>
                            <w:rFonts w:asciiTheme="minorEastAsia" w:eastAsiaTheme="minorEastAsia" w:hAnsiTheme="minorEastAsia"/>
                            <w:b/>
                          </w:rPr>
                          <w:t>2</w:t>
                        </w:r>
                        <w:r w:rsidRPr="00E67E47">
                          <w:rPr>
                            <w:rFonts w:asciiTheme="minorEastAsia" w:eastAsiaTheme="minorEastAsia" w:hAnsiTheme="minorEastAsia" w:hint="eastAsia"/>
                            <w:b/>
                          </w:rPr>
                          <w:t>月</w:t>
                        </w:r>
                        <w:r w:rsidRPr="00E67E47">
                          <w:rPr>
                            <w:rFonts w:asciiTheme="minorEastAsia" w:eastAsiaTheme="minorEastAsia" w:hAnsiTheme="minorEastAsia"/>
                            <w:b/>
                          </w:rPr>
                          <w:t>31</w:t>
                        </w:r>
                        <w:r w:rsidRPr="00E67E47">
                          <w:rPr>
                            <w:rFonts w:asciiTheme="minorEastAsia" w:eastAsiaTheme="minorEastAsia" w:hAnsiTheme="minorEastAsia" w:hint="eastAsia"/>
                            <w:b/>
                          </w:rPr>
                          <w:t>日</w:t>
                        </w:r>
                      </w:p>
                    </w:tc>
                  </w:sdtContent>
                </w:sdt>
                <w:sdt>
                  <w:sdtPr>
                    <w:rPr>
                      <w:rFonts w:asciiTheme="minorEastAsia" w:eastAsiaTheme="minorEastAsia" w:hAnsiTheme="minorEastAsia"/>
                    </w:rPr>
                    <w:tag w:val="_PLD_09aa0ba5dd484fa6ad7dfbe2d2221c60"/>
                    <w:id w:val="-768240263"/>
                    <w:lock w:val="sdtLocked"/>
                  </w:sdtPr>
                  <w:sdtEndPr/>
                  <w:sdtContent>
                    <w:tc>
                      <w:tcPr>
                        <w:tcW w:w="1333"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pPr>
                          <w:jc w:val="center"/>
                          <w:rPr>
                            <w:rFonts w:asciiTheme="minorEastAsia" w:eastAsiaTheme="minorEastAsia" w:hAnsiTheme="minorEastAsia"/>
                            <w:b/>
                          </w:rPr>
                        </w:pPr>
                        <w:r w:rsidRPr="00E67E47">
                          <w:rPr>
                            <w:rFonts w:asciiTheme="minorEastAsia" w:eastAsiaTheme="minorEastAsia" w:hAnsiTheme="minorEastAsia" w:hint="eastAsia"/>
                            <w:b/>
                          </w:rPr>
                          <w:t>2019年12月31日</w:t>
                        </w:r>
                      </w:p>
                    </w:tc>
                  </w:sdtContent>
                </w:sdt>
              </w:tr>
              <w:tr w:rsidR="00E56C07" w:rsidRPr="00E67E47">
                <w:sdt>
                  <w:sdtPr>
                    <w:rPr>
                      <w:rFonts w:asciiTheme="minorEastAsia" w:eastAsiaTheme="minorEastAsia" w:hAnsiTheme="minorEastAsia"/>
                    </w:rPr>
                    <w:tag w:val="_PLD_75b96d9020f14b08bb8885e10bb72ed3"/>
                    <w:id w:val="-183628863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pPr>
                          <w:pStyle w:val="Style105"/>
                          <w:rPr>
                            <w:rFonts w:asciiTheme="minorEastAsia" w:eastAsiaTheme="minorEastAsia" w:hAnsiTheme="minorEastAsia"/>
                          </w:rPr>
                        </w:pPr>
                        <w:r w:rsidRPr="00E67E47">
                          <w:rPr>
                            <w:rFonts w:asciiTheme="minorEastAsia" w:eastAsiaTheme="minorEastAsia" w:hAnsiTheme="minorEastAsia" w:hint="eastAsia"/>
                            <w:b/>
                            <w:bCs/>
                          </w:rPr>
                          <w:t>流动资产：</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jc w:val="center"/>
                      <w:rPr>
                        <w:rFonts w:asciiTheme="minorEastAsia" w:eastAsiaTheme="minorEastAsia" w:hAnsiTheme="minorEastAsia"/>
                        <w:b/>
                        <w:color w:val="FF00FF"/>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rPr>
                        <w:rFonts w:asciiTheme="minorEastAsia" w:eastAsiaTheme="minorEastAsia" w:hAnsiTheme="minorEastAsia"/>
                        <w:b/>
                        <w:color w:val="FF00FF"/>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rPr>
                        <w:rFonts w:asciiTheme="minorEastAsia" w:eastAsiaTheme="minorEastAsia" w:hAnsiTheme="minorEastAsia"/>
                        <w:b/>
                        <w:color w:val="FF00FF"/>
                      </w:rPr>
                    </w:pPr>
                  </w:p>
                </w:tc>
              </w:tr>
              <w:tr w:rsidR="00E56C07" w:rsidRPr="00E67E47">
                <w:sdt>
                  <w:sdtPr>
                    <w:rPr>
                      <w:rFonts w:asciiTheme="minorEastAsia" w:eastAsiaTheme="minorEastAsia" w:hAnsiTheme="minorEastAsia"/>
                    </w:rPr>
                    <w:tag w:val="_PLD_2a2d3b22bc414e5aa3168d03f964313b"/>
                    <w:id w:val="66560344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货币资金</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2,036,470,706.19</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328,983,533.94</w:t>
                    </w:r>
                  </w:p>
                </w:tc>
              </w:tr>
              <w:tr w:rsidR="00E56C07" w:rsidRPr="00E67E47">
                <w:tc>
                  <w:tcPr>
                    <w:tcW w:w="1629"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rPr>
                      <w:tag w:val="_PLD_e396e14b78524efaa6a999f696519f83"/>
                      <w:id w:val="-708102564"/>
                      <w:lock w:val="sdtLocked"/>
                    </w:sdtPr>
                    <w:sdtEndPr/>
                    <w:sdtContent>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交易性金融资产</w:t>
                        </w:r>
                      </w:p>
                    </w:sdtContent>
                  </w:sdt>
                </w:tc>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de137d4e0adc4e3697b2d09190f3ab73"/>
                    <w:id w:val="-122329693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衍生金融资产</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393466e4d94b44ce81a421424c7f275a"/>
                    <w:id w:val="148843225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应收票据</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52,855,947.80</w:t>
                    </w:r>
                  </w:p>
                </w:tc>
              </w:tr>
              <w:tr w:rsidR="00E56C07" w:rsidRPr="00E67E47">
                <w:sdt>
                  <w:sdtPr>
                    <w:rPr>
                      <w:rFonts w:asciiTheme="minorEastAsia" w:eastAsiaTheme="minorEastAsia" w:hAnsiTheme="minorEastAsia"/>
                    </w:rPr>
                    <w:tag w:val="_PLD_ef32df805adf4616846732ca3ab55857"/>
                    <w:id w:val="126711607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应收账款</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8D5BB5" w:rsidP="0069197A">
                    <w:pPr>
                      <w:pStyle w:val="Style105"/>
                      <w:jc w:val="center"/>
                      <w:rPr>
                        <w:rFonts w:asciiTheme="minorEastAsia" w:eastAsiaTheme="minorEastAsia" w:hAnsiTheme="minorEastAsia"/>
                      </w:rPr>
                    </w:pPr>
                    <w:r w:rsidRPr="00E67E47">
                      <w:rPr>
                        <w:rFonts w:asciiTheme="minorEastAsia" w:eastAsiaTheme="minorEastAsia" w:hAnsiTheme="minorEastAsia" w:hint="eastAsia"/>
                      </w:rPr>
                      <w:t>十七、1</w:t>
                    </w: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23,870,236.63</w:t>
                    </w:r>
                  </w:p>
                </w:tc>
              </w:tr>
              <w:tr w:rsidR="00E56C07" w:rsidRPr="00E67E47">
                <w:tc>
                  <w:tcPr>
                    <w:tcW w:w="1629"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rPr>
                      <w:tag w:val="_PLD_108c302c0c87401490d6a538c95fd1a1"/>
                      <w:id w:val="-63798256"/>
                      <w:lock w:val="sdtLocked"/>
                    </w:sdtPr>
                    <w:sdtEndPr/>
                    <w:sdtContent>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应收款项融资</w:t>
                        </w:r>
                      </w:p>
                    </w:sdtContent>
                  </w:sdt>
                </w:tc>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dd9f5a2379754663b27f59fa522781c5"/>
                    <w:id w:val="-116285143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预付款项</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1,034,002.49</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759,664.91</w:t>
                    </w:r>
                  </w:p>
                </w:tc>
              </w:tr>
              <w:tr w:rsidR="00E56C07" w:rsidRPr="00E67E47">
                <w:sdt>
                  <w:sdtPr>
                    <w:rPr>
                      <w:rFonts w:asciiTheme="minorEastAsia" w:eastAsiaTheme="minorEastAsia" w:hAnsiTheme="minorEastAsia"/>
                    </w:rPr>
                    <w:tag w:val="_PLD_712416308ec74e87af342bbe7b61f9f7"/>
                    <w:id w:val="-136697923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其他应收款</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8D5BB5" w:rsidP="0069197A">
                    <w:pPr>
                      <w:pStyle w:val="Style105"/>
                      <w:jc w:val="center"/>
                      <w:rPr>
                        <w:rFonts w:asciiTheme="minorEastAsia" w:eastAsiaTheme="minorEastAsia" w:hAnsiTheme="minorEastAsia"/>
                      </w:rPr>
                    </w:pPr>
                    <w:r w:rsidRPr="00E67E47">
                      <w:rPr>
                        <w:rFonts w:asciiTheme="minorEastAsia" w:eastAsiaTheme="minorEastAsia" w:hAnsiTheme="minorEastAsia" w:hint="eastAsia"/>
                      </w:rPr>
                      <w:t>十七、2</w:t>
                    </w: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BF3528">
                    <w:pPr>
                      <w:jc w:val="right"/>
                      <w:rPr>
                        <w:rFonts w:asciiTheme="minorEastAsia" w:eastAsiaTheme="minorEastAsia" w:hAnsiTheme="minorEastAsia"/>
                        <w:color w:val="000000"/>
                      </w:rPr>
                    </w:pPr>
                    <w:r w:rsidRPr="00E67E47">
                      <w:rPr>
                        <w:rFonts w:asciiTheme="minorEastAsia" w:eastAsiaTheme="minorEastAsia" w:hAnsiTheme="minorEastAsia" w:hint="eastAsia"/>
                        <w:color w:val="000000"/>
                      </w:rPr>
                      <w:t xml:space="preserve">7,371,687,976.62 </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6,428,546,161.63</w:t>
                    </w:r>
                  </w:p>
                </w:tc>
              </w:tr>
              <w:tr w:rsidR="00E56C07" w:rsidRPr="00E67E47">
                <w:sdt>
                  <w:sdtPr>
                    <w:rPr>
                      <w:rFonts w:asciiTheme="minorEastAsia" w:eastAsiaTheme="minorEastAsia" w:hAnsiTheme="minorEastAsia"/>
                    </w:rPr>
                    <w:tag w:val="_PLD_3417cd601cec4818871f1bae4ce8ab2a"/>
                    <w:id w:val="-79784032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其中：应收利息</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C811EE">
                    <w:pPr>
                      <w:jc w:val="right"/>
                      <w:rPr>
                        <w:rFonts w:asciiTheme="minorEastAsia" w:eastAsiaTheme="minorEastAsia" w:hAnsiTheme="minorEastAsia"/>
                      </w:rPr>
                    </w:pPr>
                    <w:r>
                      <w:rPr>
                        <w:rFonts w:asciiTheme="minorEastAsia" w:eastAsiaTheme="minorEastAsia" w:hAnsiTheme="minorEastAsia"/>
                      </w:rPr>
                      <w:t>6,280,083.42</w:t>
                    </w:r>
                  </w:p>
                </w:tc>
              </w:tr>
              <w:tr w:rsidR="00E56C07" w:rsidRPr="00E67E47">
                <w:sdt>
                  <w:sdtPr>
                    <w:rPr>
                      <w:rFonts w:asciiTheme="minorEastAsia" w:eastAsiaTheme="minorEastAsia" w:hAnsiTheme="minorEastAsia"/>
                    </w:rPr>
                    <w:tag w:val="_PLD_1dd2d67c108d4d6f84148a7c9b977191"/>
                    <w:id w:val="-87262194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400" w:firstLine="840"/>
                          <w:rPr>
                            <w:rFonts w:asciiTheme="minorEastAsia" w:eastAsiaTheme="minorEastAsia" w:hAnsiTheme="minorEastAsia"/>
                          </w:rPr>
                        </w:pPr>
                        <w:r w:rsidRPr="00E67E47">
                          <w:rPr>
                            <w:rFonts w:asciiTheme="minorEastAsia" w:eastAsiaTheme="minorEastAsia" w:hAnsiTheme="minorEastAsia" w:hint="eastAsia"/>
                          </w:rPr>
                          <w:t>应收股利</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8D5BB5" w:rsidP="0069197A">
                    <w:pPr>
                      <w:pStyle w:val="Style105"/>
                      <w:jc w:val="center"/>
                      <w:rPr>
                        <w:rFonts w:asciiTheme="minorEastAsia" w:eastAsiaTheme="minorEastAsia" w:hAnsiTheme="minorEastAsia"/>
                      </w:rPr>
                    </w:pPr>
                    <w:r w:rsidRPr="00E67E47">
                      <w:rPr>
                        <w:rFonts w:asciiTheme="minorEastAsia" w:eastAsiaTheme="minorEastAsia" w:hAnsiTheme="minorEastAsia" w:hint="eastAsia"/>
                      </w:rPr>
                      <w:t>十七、2</w:t>
                    </w: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50,530,323.48</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C811EE">
                    <w:pPr>
                      <w:jc w:val="right"/>
                      <w:rPr>
                        <w:rFonts w:asciiTheme="minorEastAsia" w:eastAsiaTheme="minorEastAsia" w:hAnsiTheme="minorEastAsia"/>
                      </w:rPr>
                    </w:pPr>
                    <w:r>
                      <w:rPr>
                        <w:rFonts w:asciiTheme="minorEastAsia" w:eastAsiaTheme="minorEastAsia" w:hAnsiTheme="minorEastAsia"/>
                      </w:rPr>
                      <w:t>20,334,353.61</w:t>
                    </w:r>
                  </w:p>
                </w:tc>
              </w:tr>
              <w:tr w:rsidR="00E56C07" w:rsidRPr="00E67E47">
                <w:sdt>
                  <w:sdtPr>
                    <w:rPr>
                      <w:rFonts w:asciiTheme="minorEastAsia" w:eastAsiaTheme="minorEastAsia" w:hAnsiTheme="minorEastAsia"/>
                    </w:rPr>
                    <w:tag w:val="_PLD_15c72fe3c0dc4747a0ad2956d0e2ff56"/>
                    <w:id w:val="-140098005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存货</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1,628,976.70</w:t>
                    </w:r>
                  </w:p>
                </w:tc>
              </w:tr>
              <w:tr w:rsidR="00E56C07" w:rsidRPr="00E67E47">
                <w:tc>
                  <w:tcPr>
                    <w:tcW w:w="1629"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rPr>
                      <w:tag w:val="_PLD_de1dbab46a4f4d898796d4205cd2edea"/>
                      <w:id w:val="-571122007"/>
                      <w:lock w:val="sdtLocked"/>
                    </w:sdtPr>
                    <w:sdtEndPr/>
                    <w:sdtContent>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合同资产</w:t>
                        </w:r>
                      </w:p>
                    </w:sdtContent>
                  </w:sdt>
                </w:tc>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c61f45b512d24fd98c826adfe2607133"/>
                    <w:id w:val="-93767180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持有待售资产</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60f4a972facf45f681479dac2f1111c1"/>
                    <w:id w:val="-55261775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48ca2e98b68644c7b1619c966283c7a4"/>
                    <w:id w:val="18124566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其他流动资产</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16,516,615.67</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9,057,017.88</w:t>
                    </w:r>
                  </w:p>
                </w:tc>
              </w:tr>
              <w:tr w:rsidR="00E56C07" w:rsidRPr="00E67E47">
                <w:sdt>
                  <w:sdtPr>
                    <w:rPr>
                      <w:rFonts w:asciiTheme="minorEastAsia" w:eastAsiaTheme="minorEastAsia" w:hAnsiTheme="minorEastAsia"/>
                    </w:rPr>
                    <w:tag w:val="_PLD_954ff058e01a49fb81526e388eaae403"/>
                    <w:id w:val="-62485213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200" w:firstLine="420"/>
                          <w:rPr>
                            <w:rFonts w:asciiTheme="minorEastAsia" w:eastAsiaTheme="minorEastAsia" w:hAnsiTheme="minorEastAsia"/>
                          </w:rPr>
                        </w:pPr>
                        <w:r w:rsidRPr="00E67E47">
                          <w:rPr>
                            <w:rFonts w:asciiTheme="minorEastAsia" w:eastAsiaTheme="minorEastAsia" w:hAnsiTheme="minorEastAsia" w:hint="eastAsia"/>
                          </w:rPr>
                          <w:t>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BF3528">
                    <w:pPr>
                      <w:jc w:val="right"/>
                      <w:rPr>
                        <w:rFonts w:asciiTheme="minorEastAsia" w:eastAsiaTheme="minorEastAsia" w:hAnsiTheme="minorEastAsia"/>
                        <w:color w:val="000000"/>
                      </w:rPr>
                    </w:pPr>
                    <w:r w:rsidRPr="00E67E47">
                      <w:rPr>
                        <w:rFonts w:asciiTheme="minorEastAsia" w:eastAsiaTheme="minorEastAsia" w:hAnsiTheme="minorEastAsia" w:hint="eastAsia"/>
                        <w:color w:val="000000"/>
                      </w:rPr>
                      <w:t xml:space="preserve">9,425,709,300.97 </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6,845,701,539.49</w:t>
                    </w:r>
                  </w:p>
                </w:tc>
              </w:tr>
              <w:tr w:rsidR="00E56C07" w:rsidRPr="00E67E47">
                <w:sdt>
                  <w:sdtPr>
                    <w:rPr>
                      <w:rFonts w:asciiTheme="minorEastAsia" w:eastAsiaTheme="minorEastAsia" w:hAnsiTheme="minorEastAsia"/>
                    </w:rPr>
                    <w:tag w:val="_PLD_df64afc7e223416b92b823e4e8fb4a3a"/>
                    <w:id w:val="-100150084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pPr>
                          <w:pStyle w:val="Style105"/>
                          <w:rPr>
                            <w:rFonts w:asciiTheme="minorEastAsia" w:eastAsiaTheme="minorEastAsia" w:hAnsiTheme="minorEastAsia"/>
                          </w:rPr>
                        </w:pPr>
                        <w:r w:rsidRPr="00E67E47">
                          <w:rPr>
                            <w:rFonts w:asciiTheme="minorEastAsia" w:eastAsiaTheme="minorEastAsia" w:hAnsiTheme="minorEastAsia" w:hint="eastAsia"/>
                            <w:b/>
                            <w:bCs/>
                          </w:rPr>
                          <w:t>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jc w:val="center"/>
                      <w:rPr>
                        <w:rFonts w:asciiTheme="minorEastAsia" w:eastAsiaTheme="minorEastAsia" w:hAnsiTheme="minorEastAsia"/>
                        <w:color w:val="008000"/>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rPr>
                        <w:rFonts w:asciiTheme="minorEastAsia" w:eastAsiaTheme="minorEastAsia" w:hAnsiTheme="minorEastAsia"/>
                        <w:color w:val="008000"/>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rPr>
                        <w:rFonts w:asciiTheme="minorEastAsia" w:eastAsiaTheme="minorEastAsia" w:hAnsiTheme="minorEastAsia"/>
                        <w:color w:val="008000"/>
                      </w:rPr>
                    </w:pPr>
                  </w:p>
                </w:tc>
              </w:tr>
              <w:tr w:rsidR="00E56C07" w:rsidRPr="00E67E47">
                <w:tc>
                  <w:tcPr>
                    <w:tcW w:w="1629"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rPr>
                      <w:tag w:val="_PLD_48d1f4ececef49b0b5eb57f96dda5740"/>
                      <w:id w:val="5263113"/>
                      <w:lock w:val="sdtLocked"/>
                    </w:sdtPr>
                    <w:sdtEndPr/>
                    <w:sdtContent>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债权投资</w:t>
                        </w:r>
                      </w:p>
                    </w:sdtContent>
                  </w:sdt>
                </w:tc>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tc>
                  <w:tcPr>
                    <w:tcW w:w="1629"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rPr>
                      <w:tag w:val="_PLD_2f81a2e768044b89a75bafd1bfa7fa70"/>
                      <w:id w:val="1859463837"/>
                      <w:lock w:val="sdtLocked"/>
                    </w:sdtPr>
                    <w:sdtEndPr/>
                    <w:sdtContent>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其他债权投资</w:t>
                        </w:r>
                      </w:p>
                    </w:sdtContent>
                  </w:sdt>
                </w:tc>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c9456ec11fd14b1490b664a8bab1c706"/>
                    <w:id w:val="43510895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长期应收款</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899c3bd39fae4eecab2782cc666699c4"/>
                    <w:id w:val="47927614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长期股权投资</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5,105,949,640.48</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9,522,912,299.65</w:t>
                    </w:r>
                  </w:p>
                </w:tc>
              </w:tr>
              <w:tr w:rsidR="00E56C07" w:rsidRPr="00E67E47">
                <w:tc>
                  <w:tcPr>
                    <w:tcW w:w="1629"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rPr>
                      <w:tag w:val="_PLD_7d415046e66b466a890bb89efca5709d"/>
                      <w:id w:val="-971986470"/>
                      <w:lock w:val="sdtLocked"/>
                    </w:sdtPr>
                    <w:sdtEndPr/>
                    <w:sdtContent>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15,750,000.00</w:t>
                    </w:r>
                  </w:p>
                </w:tc>
              </w:tr>
              <w:tr w:rsidR="00E56C07" w:rsidRPr="00E67E47">
                <w:tc>
                  <w:tcPr>
                    <w:tcW w:w="1629"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rPr>
                      <w:tag w:val="_PLD_b5fccc8867984b57bf71dfe293f645cf"/>
                      <w:id w:val="1998993312"/>
                      <w:lock w:val="sdtLocked"/>
                    </w:sdtPr>
                    <w:sdtEndPr/>
                    <w:sdtContent>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其他非流动金融资产</w:t>
                        </w:r>
                      </w:p>
                    </w:sdtContent>
                  </w:sdt>
                </w:tc>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b9a93324886f428384542f5b1fb9f42b"/>
                    <w:id w:val="104455807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投资性房地产</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23,351,842.40</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25,876,100.00</w:t>
                    </w:r>
                  </w:p>
                </w:tc>
              </w:tr>
              <w:tr w:rsidR="00E56C07" w:rsidRPr="00E67E47">
                <w:sdt>
                  <w:sdtPr>
                    <w:rPr>
                      <w:rFonts w:asciiTheme="minorEastAsia" w:eastAsiaTheme="minorEastAsia" w:hAnsiTheme="minorEastAsia"/>
                    </w:rPr>
                    <w:tag w:val="_PLD_b0ecd86ac7804fbe89c1f06aa6ad3650"/>
                    <w:id w:val="161362167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固定资产</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615,691,607.72</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832,733,143.70</w:t>
                    </w:r>
                  </w:p>
                </w:tc>
              </w:tr>
              <w:tr w:rsidR="00E56C07" w:rsidRPr="00E67E47">
                <w:sdt>
                  <w:sdtPr>
                    <w:rPr>
                      <w:rFonts w:asciiTheme="minorEastAsia" w:eastAsiaTheme="minorEastAsia" w:hAnsiTheme="minorEastAsia"/>
                    </w:rPr>
                    <w:tag w:val="_PLD_c800871977ec4bd980307a1f4d2c4c76"/>
                    <w:id w:val="124638128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在建工程</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1,966,527.68</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2,899,874.86</w:t>
                    </w:r>
                  </w:p>
                </w:tc>
              </w:tr>
              <w:tr w:rsidR="00E56C07" w:rsidRPr="00E67E47">
                <w:sdt>
                  <w:sdtPr>
                    <w:rPr>
                      <w:rFonts w:asciiTheme="minorEastAsia" w:eastAsiaTheme="minorEastAsia" w:hAnsiTheme="minorEastAsia"/>
                    </w:rPr>
                    <w:tag w:val="_PLD_478ac5c17f214712ae812a0d6398de1e"/>
                    <w:id w:val="-171841741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生产性生物资产</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70cce78df6a94836ab636bf546ff9a26"/>
                    <w:id w:val="-17118865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油气资产</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tc>
                  <w:tcPr>
                    <w:tcW w:w="1629"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rPr>
                      <w:tag w:val="_PLD_02711909a0534ae9abd4cdb79ab0feb6"/>
                      <w:id w:val="-7526753"/>
                      <w:lock w:val="sdtLocked"/>
                    </w:sdtPr>
                    <w:sdtEndPr/>
                    <w:sdtContent>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使用权资产</w:t>
                        </w:r>
                      </w:p>
                    </w:sdtContent>
                  </w:sdt>
                </w:tc>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a22b1a68b152411392f45bdce00cb9f5"/>
                    <w:id w:val="125521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无形资产</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60,932,952.39</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93,769,726.93</w:t>
                    </w:r>
                  </w:p>
                </w:tc>
              </w:tr>
              <w:tr w:rsidR="00E56C07" w:rsidRPr="00E67E47">
                <w:sdt>
                  <w:sdtPr>
                    <w:rPr>
                      <w:rFonts w:asciiTheme="minorEastAsia" w:eastAsiaTheme="minorEastAsia" w:hAnsiTheme="minorEastAsia"/>
                    </w:rPr>
                    <w:tag w:val="_PLD_3afdada774c94d8d8f09873b3adfe0ca"/>
                    <w:id w:val="164893516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开发支出</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19,357,916.50</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77,920,967.10</w:t>
                    </w:r>
                  </w:p>
                </w:tc>
              </w:tr>
              <w:tr w:rsidR="00E56C07" w:rsidRPr="00E67E47">
                <w:sdt>
                  <w:sdtPr>
                    <w:rPr>
                      <w:rFonts w:asciiTheme="minorEastAsia" w:eastAsiaTheme="minorEastAsia" w:hAnsiTheme="minorEastAsia"/>
                    </w:rPr>
                    <w:tag w:val="_PLD_c1515ff062cd47e0abd7368705cd4e5f"/>
                    <w:id w:val="77353069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商誉</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e06c7979eb504045a9de6cf80551e28f"/>
                    <w:id w:val="190395363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长期待摊费用</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ced42050d97a41358aec7c92332e0b26"/>
                    <w:id w:val="36941504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递延所得税资产</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BF3528">
                    <w:pPr>
                      <w:jc w:val="right"/>
                      <w:rPr>
                        <w:rFonts w:asciiTheme="minorEastAsia" w:eastAsiaTheme="minorEastAsia" w:hAnsiTheme="minorEastAsia"/>
                        <w:color w:val="000000"/>
                      </w:rPr>
                    </w:pPr>
                    <w:r w:rsidRPr="00E67E47">
                      <w:rPr>
                        <w:rFonts w:asciiTheme="minorEastAsia" w:eastAsiaTheme="minorEastAsia" w:hAnsiTheme="minorEastAsia" w:hint="eastAsia"/>
                        <w:color w:val="000000"/>
                      </w:rPr>
                      <w:t xml:space="preserve">240,419,983.66 </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69,251,311.25</w:t>
                    </w:r>
                  </w:p>
                </w:tc>
              </w:tr>
              <w:tr w:rsidR="00E56C07" w:rsidRPr="00E67E47">
                <w:sdt>
                  <w:sdtPr>
                    <w:rPr>
                      <w:rFonts w:asciiTheme="minorEastAsia" w:eastAsiaTheme="minorEastAsia" w:hAnsiTheme="minorEastAsia"/>
                    </w:rPr>
                    <w:tag w:val="_PLD_29649f7fead6487685f7f530a335f38e"/>
                    <w:id w:val="131630551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其他非流动资产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5609696f96f44c829ada367c21c56583"/>
                    <w:id w:val="-135355986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200" w:firstLine="420"/>
                          <w:rPr>
                            <w:rFonts w:asciiTheme="minorEastAsia" w:eastAsiaTheme="minorEastAsia" w:hAnsiTheme="minorEastAsia"/>
                          </w:rPr>
                        </w:pPr>
                        <w:r w:rsidRPr="00E67E47">
                          <w:rPr>
                            <w:rFonts w:asciiTheme="minorEastAsia" w:eastAsiaTheme="minorEastAsia" w:hAnsiTheme="minorEastAsia" w:hint="eastAsia"/>
                          </w:rPr>
                          <w:t>非流动资产合计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BF3528">
                    <w:pPr>
                      <w:jc w:val="right"/>
                      <w:rPr>
                        <w:rFonts w:asciiTheme="minorEastAsia" w:eastAsiaTheme="minorEastAsia" w:hAnsiTheme="minorEastAsia"/>
                        <w:color w:val="000000"/>
                      </w:rPr>
                    </w:pPr>
                    <w:r w:rsidRPr="00E67E47">
                      <w:rPr>
                        <w:rFonts w:asciiTheme="minorEastAsia" w:eastAsiaTheme="minorEastAsia" w:hAnsiTheme="minorEastAsia" w:hint="eastAsia"/>
                        <w:color w:val="000000"/>
                      </w:rPr>
                      <w:t xml:space="preserve">6,067,670,470.83 </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10,641,113,423.49</w:t>
                    </w:r>
                  </w:p>
                </w:tc>
              </w:tr>
              <w:tr w:rsidR="00E56C07" w:rsidRPr="00E67E47">
                <w:sdt>
                  <w:sdtPr>
                    <w:rPr>
                      <w:rFonts w:asciiTheme="minorEastAsia" w:eastAsiaTheme="minorEastAsia" w:hAnsiTheme="minorEastAsia"/>
                    </w:rPr>
                    <w:tag w:val="_PLD_6d49c826430d4b61bb4d5c2bd47f3a37"/>
                    <w:id w:val="-47151844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300" w:firstLine="630"/>
                          <w:rPr>
                            <w:rFonts w:asciiTheme="minorEastAsia" w:eastAsiaTheme="minorEastAsia" w:hAnsiTheme="minorEastAsia"/>
                          </w:rPr>
                        </w:pPr>
                        <w:r w:rsidRPr="00E67E47">
                          <w:rPr>
                            <w:rFonts w:asciiTheme="minorEastAsia" w:eastAsiaTheme="minorEastAsia" w:hAnsiTheme="minorEastAsia" w:hint="eastAsia"/>
                          </w:rPr>
                          <w:t>资产总计</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BF3528">
                    <w:pPr>
                      <w:jc w:val="right"/>
                      <w:rPr>
                        <w:rFonts w:asciiTheme="minorEastAsia" w:eastAsiaTheme="minorEastAsia" w:hAnsiTheme="minorEastAsia"/>
                        <w:color w:val="000000"/>
                      </w:rPr>
                    </w:pPr>
                    <w:r w:rsidRPr="00E67E47">
                      <w:rPr>
                        <w:rFonts w:asciiTheme="minorEastAsia" w:eastAsiaTheme="minorEastAsia" w:hAnsiTheme="minorEastAsia" w:hint="eastAsia"/>
                        <w:color w:val="000000"/>
                      </w:rPr>
                      <w:t xml:space="preserve">15,493,379,771.80 </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17,486,814,962.98</w:t>
                    </w:r>
                  </w:p>
                </w:tc>
              </w:tr>
              <w:tr w:rsidR="00E56C07" w:rsidRPr="00E67E47">
                <w:sdt>
                  <w:sdtPr>
                    <w:rPr>
                      <w:rFonts w:asciiTheme="minorEastAsia" w:eastAsiaTheme="minorEastAsia" w:hAnsiTheme="minorEastAsia"/>
                    </w:rPr>
                    <w:tag w:val="_PLD_097e7abf0b344d7ba64ab9a99dd2d2fa"/>
                    <w:id w:val="8735089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pPr>
                          <w:pStyle w:val="Style105"/>
                          <w:rPr>
                            <w:rFonts w:asciiTheme="minorEastAsia" w:eastAsiaTheme="minorEastAsia" w:hAnsiTheme="minorEastAsia"/>
                          </w:rPr>
                        </w:pPr>
                        <w:r w:rsidRPr="00E67E47">
                          <w:rPr>
                            <w:rFonts w:asciiTheme="minorEastAsia" w:eastAsiaTheme="minorEastAsia" w:hAnsiTheme="minorEastAsia" w:hint="eastAsia"/>
                            <w:b/>
                            <w:bCs/>
                          </w:rPr>
                          <w:t>流动负债：</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jc w:val="center"/>
                      <w:rPr>
                        <w:rFonts w:asciiTheme="minorEastAsia" w:eastAsiaTheme="minorEastAsia" w:hAnsiTheme="minorEastAsia"/>
                        <w:color w:val="FF00FF"/>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rPr>
                        <w:rFonts w:asciiTheme="minorEastAsia" w:eastAsiaTheme="minorEastAsia" w:hAnsiTheme="minorEastAsia"/>
                        <w:color w:val="FF00FF"/>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rPr>
                        <w:rFonts w:asciiTheme="minorEastAsia" w:eastAsiaTheme="minorEastAsia" w:hAnsiTheme="minorEastAsia"/>
                        <w:color w:val="FF00FF"/>
                      </w:rPr>
                    </w:pPr>
                  </w:p>
                </w:tc>
              </w:tr>
              <w:tr w:rsidR="00E56C07" w:rsidRPr="00E67E47">
                <w:sdt>
                  <w:sdtPr>
                    <w:rPr>
                      <w:rFonts w:asciiTheme="minorEastAsia" w:eastAsiaTheme="minorEastAsia" w:hAnsiTheme="minorEastAsia"/>
                    </w:rPr>
                    <w:tag w:val="_PLD_f25369d6a02a4d4d926f505ded3e9571"/>
                    <w:id w:val="67786082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短期借款</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5,257,372,182.83</w:t>
                    </w:r>
                  </w:p>
                </w:tc>
              </w:tr>
              <w:tr w:rsidR="00E56C07" w:rsidRPr="00E67E47">
                <w:tc>
                  <w:tcPr>
                    <w:tcW w:w="1629"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rPr>
                      <w:tag w:val="_PLD_ce7b169d869d401d8a4e9b46531a77b5"/>
                      <w:id w:val="16353126"/>
                      <w:lock w:val="sdtLocked"/>
                    </w:sdtPr>
                    <w:sdtEndPr/>
                    <w:sdtContent>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交易性金融负债</w:t>
                        </w:r>
                      </w:p>
                    </w:sdtContent>
                  </w:sdt>
                </w:tc>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fdb08aeff5c0473db180983bf445f8c3"/>
                    <w:id w:val="-154458762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衍生金融负债</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5fc7538e58b94ec598bb72c938cadc08"/>
                    <w:id w:val="153839532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应付票据</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340,000,000.00</w:t>
                    </w:r>
                  </w:p>
                </w:tc>
              </w:tr>
              <w:tr w:rsidR="00E56C07" w:rsidRPr="00E67E47">
                <w:sdt>
                  <w:sdtPr>
                    <w:rPr>
                      <w:rFonts w:asciiTheme="minorEastAsia" w:eastAsiaTheme="minorEastAsia" w:hAnsiTheme="minorEastAsia"/>
                    </w:rPr>
                    <w:tag w:val="_PLD_a629096442414226b3292060f7ee2433"/>
                    <w:id w:val="-170739662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应付账款</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69,255,759.25</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4,370,528.20</w:t>
                    </w:r>
                  </w:p>
                </w:tc>
              </w:tr>
              <w:tr w:rsidR="00E56C07" w:rsidRPr="00E67E47">
                <w:sdt>
                  <w:sdtPr>
                    <w:rPr>
                      <w:rFonts w:asciiTheme="minorEastAsia" w:eastAsiaTheme="minorEastAsia" w:hAnsiTheme="minorEastAsia"/>
                    </w:rPr>
                    <w:tag w:val="_PLD_9c7b2a6b03734aeb84333dd1ad179ade"/>
                    <w:id w:val="202382544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预收款项</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12,663,338.76</w:t>
                    </w:r>
                  </w:p>
                </w:tc>
              </w:tr>
              <w:tr w:rsidR="00E56C07" w:rsidRPr="00E67E47">
                <w:tc>
                  <w:tcPr>
                    <w:tcW w:w="1629" w:type="pct"/>
                    <w:tcBorders>
                      <w:top w:val="outset" w:sz="6" w:space="0" w:color="auto"/>
                      <w:left w:val="outset" w:sz="6" w:space="0" w:color="auto"/>
                      <w:bottom w:val="outset" w:sz="6" w:space="0" w:color="auto"/>
                      <w:right w:val="outset" w:sz="6" w:space="0" w:color="auto"/>
                    </w:tcBorders>
                    <w:vAlign w:val="center"/>
                  </w:tcPr>
                  <w:sdt>
                    <w:sdtPr>
                      <w:rPr>
                        <w:rFonts w:asciiTheme="minorEastAsia" w:eastAsiaTheme="minorEastAsia" w:hAnsiTheme="minorEastAsia" w:hint="eastAsia"/>
                      </w:rPr>
                      <w:tag w:val="_PLD_97fe5e81907c458186d615ca1a16da59"/>
                      <w:id w:val="322942254"/>
                      <w:lock w:val="sdtLocked"/>
                    </w:sdtPr>
                    <w:sdtEndPr/>
                    <w:sdtContent>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合同负债</w:t>
                        </w:r>
                      </w:p>
                    </w:sdtContent>
                  </w:sdt>
                </w:tc>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472d8e738b714bc89cfda0d9fc6f176e"/>
                    <w:id w:val="-8423047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935c922a466d49bca2588a3df657e4ff"/>
                    <w:id w:val="-15438081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应交税费</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59,272.78</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264,261.82</w:t>
                    </w:r>
                  </w:p>
                </w:tc>
              </w:tr>
              <w:tr w:rsidR="00E56C07" w:rsidRPr="00E67E47">
                <w:sdt>
                  <w:sdtPr>
                    <w:rPr>
                      <w:rFonts w:asciiTheme="minorEastAsia" w:eastAsiaTheme="minorEastAsia" w:hAnsiTheme="minorEastAsia"/>
                    </w:rPr>
                    <w:tag w:val="_PLD_f02f4efe981d4cc7a199248496ef0cfc"/>
                    <w:id w:val="32279156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其他应付款</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958,803,847.39</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1,031,704,093.97</w:t>
                    </w:r>
                  </w:p>
                </w:tc>
              </w:tr>
              <w:tr w:rsidR="00E56C07" w:rsidRPr="00E67E47">
                <w:sdt>
                  <w:sdtPr>
                    <w:rPr>
                      <w:rFonts w:asciiTheme="minorEastAsia" w:eastAsiaTheme="minorEastAsia" w:hAnsiTheme="minorEastAsia"/>
                    </w:rPr>
                    <w:tag w:val="_PLD_0161dbb22db14f948442be20a9cb7560"/>
                    <w:id w:val="-132859170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其中：应付利息</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8a53dd1ad6c9442495ce7ffefa6805ff"/>
                    <w:id w:val="-113724575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400" w:firstLine="840"/>
                          <w:rPr>
                            <w:rFonts w:asciiTheme="minorEastAsia" w:eastAsiaTheme="minorEastAsia" w:hAnsiTheme="minorEastAsia"/>
                          </w:rPr>
                        </w:pPr>
                        <w:r w:rsidRPr="00E67E47">
                          <w:rPr>
                            <w:rFonts w:asciiTheme="minorEastAsia" w:eastAsiaTheme="minorEastAsia" w:hAnsiTheme="minorEastAsia" w:hint="eastAsia"/>
                          </w:rPr>
                          <w:t>应付股利</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a677b14d5dfb4f49b913d8e108884c19"/>
                    <w:id w:val="-3906275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持有待售负债</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9675d199fe0e492aaf40ec75faaad4e1"/>
                    <w:id w:val="-212869090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1,121,404,076.45</w:t>
                    </w:r>
                  </w:p>
                </w:tc>
              </w:tr>
              <w:tr w:rsidR="00E56C07" w:rsidRPr="00E67E47">
                <w:sdt>
                  <w:sdtPr>
                    <w:rPr>
                      <w:rFonts w:asciiTheme="minorEastAsia" w:eastAsiaTheme="minorEastAsia" w:hAnsiTheme="minorEastAsia"/>
                    </w:rPr>
                    <w:tag w:val="_PLD_13a0b24f045240e2923ed4160e9fa33a"/>
                    <w:id w:val="-47329019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其他流动负债</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11,876,018.31</w:t>
                    </w:r>
                  </w:p>
                </w:tc>
              </w:tr>
              <w:tr w:rsidR="00E56C07" w:rsidRPr="00E67E47">
                <w:sdt>
                  <w:sdtPr>
                    <w:rPr>
                      <w:rFonts w:asciiTheme="minorEastAsia" w:eastAsiaTheme="minorEastAsia" w:hAnsiTheme="minorEastAsia"/>
                    </w:rPr>
                    <w:tag w:val="_PLD_3fd7f65c982a4798ab78c4c96bca259b"/>
                    <w:id w:val="-115591397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200" w:firstLine="420"/>
                          <w:rPr>
                            <w:rFonts w:asciiTheme="minorEastAsia" w:eastAsiaTheme="minorEastAsia" w:hAnsiTheme="minorEastAsia"/>
                          </w:rPr>
                        </w:pPr>
                        <w:r w:rsidRPr="00E67E47">
                          <w:rPr>
                            <w:rFonts w:asciiTheme="minorEastAsia" w:eastAsiaTheme="minorEastAsia" w:hAnsiTheme="minorEastAsia" w:hint="eastAsia"/>
                          </w:rPr>
                          <w:t>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1,028,118,879.42</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7,779,654,500.34</w:t>
                    </w:r>
                  </w:p>
                </w:tc>
              </w:tr>
              <w:tr w:rsidR="00E56C07" w:rsidRPr="00E67E47">
                <w:sdt>
                  <w:sdtPr>
                    <w:rPr>
                      <w:rFonts w:asciiTheme="minorEastAsia" w:eastAsiaTheme="minorEastAsia" w:hAnsiTheme="minorEastAsia"/>
                    </w:rPr>
                    <w:tag w:val="_PLD_5a8813ff8c984fc28cd8ddc8db922fd5"/>
                    <w:id w:val="67816018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pPr>
                          <w:pStyle w:val="Style105"/>
                          <w:rPr>
                            <w:rFonts w:asciiTheme="minorEastAsia" w:eastAsiaTheme="minorEastAsia" w:hAnsiTheme="minorEastAsia"/>
                          </w:rPr>
                        </w:pPr>
                        <w:r w:rsidRPr="00E67E47">
                          <w:rPr>
                            <w:rFonts w:asciiTheme="minorEastAsia" w:eastAsiaTheme="minorEastAsia" w:hAnsiTheme="minorEastAsia" w:hint="eastAsia"/>
                            <w:b/>
                            <w:bCs/>
                          </w:rPr>
                          <w:t>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jc w:val="center"/>
                      <w:rPr>
                        <w:rFonts w:asciiTheme="minorEastAsia" w:eastAsiaTheme="minorEastAsia" w:hAnsiTheme="minorEastAsia"/>
                        <w:color w:val="008000"/>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ind w:right="210"/>
                      <w:jc w:val="right"/>
                      <w:rPr>
                        <w:rFonts w:asciiTheme="minorEastAsia" w:eastAsiaTheme="minorEastAsia" w:hAnsiTheme="minorEastAsia"/>
                        <w:color w:val="008000"/>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color w:val="008000"/>
                      </w:rPr>
                    </w:pPr>
                  </w:p>
                </w:tc>
              </w:tr>
              <w:tr w:rsidR="00E56C07" w:rsidRPr="00E67E47">
                <w:sdt>
                  <w:sdtPr>
                    <w:rPr>
                      <w:rFonts w:asciiTheme="minorEastAsia" w:eastAsiaTheme="minorEastAsia" w:hAnsiTheme="minorEastAsia"/>
                    </w:rPr>
                    <w:tag w:val="_PLD_2e0282c784d54804a2dfa4e9925d9afe"/>
                    <w:id w:val="-106841473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长期借款</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2,385,058,661.52</w:t>
                    </w: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70445C">
                    <w:pPr>
                      <w:jc w:val="right"/>
                      <w:rPr>
                        <w:rFonts w:asciiTheme="minorEastAsia" w:eastAsiaTheme="minorEastAsia" w:hAnsiTheme="minorEastAsia"/>
                      </w:rPr>
                    </w:pPr>
                    <w:r w:rsidRPr="00E67E47">
                      <w:rPr>
                        <w:rFonts w:asciiTheme="minorEastAsia" w:eastAsiaTheme="minorEastAsia" w:hAnsiTheme="minorEastAsia"/>
                      </w:rPr>
                      <w:t>829,281,742.84</w:t>
                    </w:r>
                  </w:p>
                </w:tc>
              </w:tr>
              <w:tr w:rsidR="00E56C07" w:rsidRPr="00E67E47">
                <w:sdt>
                  <w:sdtPr>
                    <w:rPr>
                      <w:rFonts w:asciiTheme="minorEastAsia" w:eastAsiaTheme="minorEastAsia" w:hAnsiTheme="minorEastAsia"/>
                    </w:rPr>
                    <w:tag w:val="_PLD_0ae799b0dff445c3a478e783ee4f3f9e"/>
                    <w:id w:val="-10210350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应付债券</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bb4a6077b70544e7a4e39bfdf816276d"/>
                    <w:id w:val="54687948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3ceecad9adf14214acac7ec3ed737706"/>
                    <w:id w:val="102059742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leftChars="300" w:left="630" w:firstLineChars="100" w:firstLine="210"/>
                          <w:rPr>
                            <w:rFonts w:asciiTheme="minorEastAsia" w:eastAsiaTheme="minorEastAsia" w:hAnsiTheme="minorEastAsia"/>
                          </w:rPr>
                        </w:pPr>
                        <w:r w:rsidRPr="00E67E47">
                          <w:rPr>
                            <w:rFonts w:asciiTheme="minorEastAsia" w:eastAsiaTheme="minorEastAsia" w:hAnsiTheme="minorEastAsia" w:hint="eastAsia"/>
                          </w:rPr>
                          <w:t>永续债</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sdt>
                  <w:sdtPr>
                    <w:rPr>
                      <w:rFonts w:asciiTheme="minorEastAsia" w:eastAsiaTheme="minorEastAsia" w:hAnsiTheme="minorEastAsia"/>
                    </w:rPr>
                    <w:tag w:val="_PLD_501068eac65e44ee9de601b753837ef7"/>
                    <w:id w:val="-141901231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租赁负债</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tcPr>
                  <w:p w:rsidR="00E56C07" w:rsidRPr="00E67E47" w:rsidRDefault="00E56C07">
                    <w:pPr>
                      <w:jc w:val="right"/>
                      <w:rPr>
                        <w:rFonts w:asciiTheme="minorEastAsia" w:eastAsiaTheme="minorEastAsia" w:hAnsiTheme="minorEastAsia"/>
                      </w:rPr>
                    </w:pPr>
                  </w:p>
                </w:tc>
              </w:tr>
              <w:tr w:rsidR="00E56C07" w:rsidRPr="00E67E47" w:rsidTr="004C137A">
                <w:sdt>
                  <w:sdtPr>
                    <w:rPr>
                      <w:rFonts w:asciiTheme="minorEastAsia" w:eastAsiaTheme="minorEastAsia" w:hAnsiTheme="minorEastAsia"/>
                    </w:rPr>
                    <w:tag w:val="_PLD_06a145958be247a08fdc6e7f0f63b273"/>
                    <w:id w:val="-81364373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长期应付款</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rsidR="00E56C07" w:rsidRPr="00E67E47" w:rsidRDefault="00E56C07" w:rsidP="004C137A">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C137A">
                    <w:pPr>
                      <w:jc w:val="right"/>
                      <w:rPr>
                        <w:rFonts w:asciiTheme="minorEastAsia" w:eastAsiaTheme="minorEastAsia" w:hAnsiTheme="minorEastAsia"/>
                      </w:rPr>
                    </w:pPr>
                    <w:r w:rsidRPr="00E67E47">
                      <w:rPr>
                        <w:rFonts w:asciiTheme="minorEastAsia" w:eastAsiaTheme="minorEastAsia" w:hAnsiTheme="minorEastAsia"/>
                      </w:rPr>
                      <w:t>276,570,680.61</w:t>
                    </w:r>
                  </w:p>
                </w:tc>
              </w:tr>
              <w:tr w:rsidR="00E56C07" w:rsidRPr="00E67E47" w:rsidTr="004C137A">
                <w:sdt>
                  <w:sdtPr>
                    <w:rPr>
                      <w:rFonts w:asciiTheme="minorEastAsia" w:eastAsiaTheme="minorEastAsia" w:hAnsiTheme="minorEastAsia"/>
                    </w:rPr>
                    <w:tag w:val="_PLD_20963e088d2245618d3ffc26fa9883f9"/>
                    <w:id w:val="-144129737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rsidR="00E56C07" w:rsidRPr="00E67E47" w:rsidRDefault="00E56C07" w:rsidP="004C137A">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rsidR="00E56C07" w:rsidRPr="00E67E47" w:rsidRDefault="00E56C07" w:rsidP="004C137A">
                    <w:pPr>
                      <w:jc w:val="right"/>
                      <w:rPr>
                        <w:rFonts w:asciiTheme="minorEastAsia" w:eastAsiaTheme="minorEastAsia" w:hAnsiTheme="minorEastAsia"/>
                      </w:rPr>
                    </w:pPr>
                  </w:p>
                </w:tc>
              </w:tr>
              <w:tr w:rsidR="00E56C07" w:rsidRPr="00E67E47" w:rsidTr="004C137A">
                <w:sdt>
                  <w:sdtPr>
                    <w:rPr>
                      <w:rFonts w:asciiTheme="minorEastAsia" w:eastAsiaTheme="minorEastAsia" w:hAnsiTheme="minorEastAsia"/>
                    </w:rPr>
                    <w:tag w:val="_PLD_110dc5a4f7b24db5ad8af5cfde236424"/>
                    <w:id w:val="78569310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预计负债</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rsidR="00E56C07" w:rsidRPr="00E67E47" w:rsidRDefault="00E56C07" w:rsidP="004C137A">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rsidR="00E56C07" w:rsidRPr="00E67E47" w:rsidRDefault="00E56C07" w:rsidP="004C137A">
                    <w:pPr>
                      <w:jc w:val="right"/>
                      <w:rPr>
                        <w:rFonts w:asciiTheme="minorEastAsia" w:eastAsiaTheme="minorEastAsia" w:hAnsiTheme="minorEastAsia"/>
                      </w:rPr>
                    </w:pPr>
                  </w:p>
                </w:tc>
              </w:tr>
              <w:tr w:rsidR="00E56C07" w:rsidRPr="00E67E47" w:rsidTr="004C137A">
                <w:sdt>
                  <w:sdtPr>
                    <w:rPr>
                      <w:rFonts w:asciiTheme="minorEastAsia" w:eastAsiaTheme="minorEastAsia" w:hAnsiTheme="minorEastAsia"/>
                    </w:rPr>
                    <w:tag w:val="_PLD_307466d2bbac46bab85228947866f5cd"/>
                    <w:id w:val="-154783921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递延收益</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C137A">
                    <w:pPr>
                      <w:jc w:val="right"/>
                      <w:rPr>
                        <w:rFonts w:asciiTheme="minorEastAsia" w:eastAsiaTheme="minorEastAsia" w:hAnsiTheme="minorEastAsia"/>
                      </w:rPr>
                    </w:pPr>
                    <w:r w:rsidRPr="00E67E47">
                      <w:rPr>
                        <w:rFonts w:asciiTheme="minorEastAsia" w:eastAsiaTheme="minorEastAsia" w:hAnsiTheme="minorEastAsia"/>
                      </w:rPr>
                      <w:t>380,390.80</w:t>
                    </w:r>
                  </w:p>
                </w:tc>
                <w:tc>
                  <w:tcPr>
                    <w:tcW w:w="1333"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C137A">
                    <w:pPr>
                      <w:jc w:val="right"/>
                      <w:rPr>
                        <w:rFonts w:asciiTheme="minorEastAsia" w:eastAsiaTheme="minorEastAsia" w:hAnsiTheme="minorEastAsia"/>
                      </w:rPr>
                    </w:pPr>
                    <w:r w:rsidRPr="00E67E47">
                      <w:rPr>
                        <w:rFonts w:asciiTheme="minorEastAsia" w:eastAsiaTheme="minorEastAsia" w:hAnsiTheme="minorEastAsia"/>
                      </w:rPr>
                      <w:t>419,271.63</w:t>
                    </w:r>
                  </w:p>
                </w:tc>
              </w:tr>
              <w:tr w:rsidR="00E56C07" w:rsidTr="004C137A">
                <w:sdt>
                  <w:sdtPr>
                    <w:rPr>
                      <w:rFonts w:asciiTheme="minorEastAsia" w:eastAsiaTheme="minorEastAsia" w:hAnsiTheme="minorEastAsia"/>
                    </w:rPr>
                    <w:tag w:val="_PLD_f51ba055bf4b48cbbc6b2d3529dff76a"/>
                    <w:id w:val="150963667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递延所得税负债</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C137A">
                    <w:pPr>
                      <w:jc w:val="right"/>
                      <w:rPr>
                        <w:rFonts w:asciiTheme="minorEastAsia" w:eastAsiaTheme="minorEastAsia" w:hAnsiTheme="minorEastAsia"/>
                      </w:rPr>
                    </w:pPr>
                    <w:r w:rsidRPr="00E67E47">
                      <w:rPr>
                        <w:rFonts w:asciiTheme="minorEastAsia" w:eastAsiaTheme="minorEastAsia" w:hAnsiTheme="minorEastAsia"/>
                      </w:rPr>
                      <w:t>2,559,181.35</w:t>
                    </w:r>
                  </w:p>
                </w:tc>
                <w:tc>
                  <w:tcPr>
                    <w:tcW w:w="1333"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C137A">
                    <w:pPr>
                      <w:jc w:val="right"/>
                      <w:rPr>
                        <w:rFonts w:asciiTheme="minorEastAsia" w:eastAsiaTheme="minorEastAsia" w:hAnsiTheme="minorEastAsia"/>
                      </w:rPr>
                    </w:pPr>
                    <w:r w:rsidRPr="00E67E47">
                      <w:rPr>
                        <w:rFonts w:asciiTheme="minorEastAsia" w:eastAsiaTheme="minorEastAsia" w:hAnsiTheme="minorEastAsia"/>
                      </w:rPr>
                      <w:t>2,815,742.04</w:t>
                    </w:r>
                  </w:p>
                </w:tc>
              </w:tr>
              <w:tr w:rsidR="00E56C07" w:rsidTr="004C137A">
                <w:sdt>
                  <w:sdtPr>
                    <w:rPr>
                      <w:rFonts w:asciiTheme="minorEastAsia" w:eastAsiaTheme="minorEastAsia" w:hAnsiTheme="minorEastAsia"/>
                    </w:rPr>
                    <w:tag w:val="_PLD_f9c66d05b874491c8299e3ff5fdd1849"/>
                    <w:id w:val="-109030626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其他非流动负债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rsidR="00E56C07" w:rsidRPr="00E67E47" w:rsidRDefault="00E56C07" w:rsidP="004C137A">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rsidR="00E56C07" w:rsidRPr="00E67E47" w:rsidRDefault="00E56C07" w:rsidP="004C137A">
                    <w:pPr>
                      <w:jc w:val="right"/>
                      <w:rPr>
                        <w:rFonts w:asciiTheme="minorEastAsia" w:eastAsiaTheme="minorEastAsia" w:hAnsiTheme="minorEastAsia"/>
                      </w:rPr>
                    </w:pPr>
                  </w:p>
                </w:tc>
              </w:tr>
              <w:tr w:rsidR="00E56C07" w:rsidTr="004C137A">
                <w:sdt>
                  <w:sdtPr>
                    <w:rPr>
                      <w:rFonts w:asciiTheme="minorEastAsia" w:eastAsiaTheme="minorEastAsia" w:hAnsiTheme="minorEastAsia"/>
                    </w:rPr>
                    <w:tag w:val="_PLD_dff50edaca4a433a80d841b668c2b903"/>
                    <w:id w:val="-205013928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200" w:firstLine="420"/>
                          <w:rPr>
                            <w:rFonts w:asciiTheme="minorEastAsia" w:eastAsiaTheme="minorEastAsia" w:hAnsiTheme="minorEastAsia"/>
                          </w:rPr>
                        </w:pPr>
                        <w:r w:rsidRPr="00E67E47">
                          <w:rPr>
                            <w:rFonts w:asciiTheme="minorEastAsia" w:eastAsiaTheme="minorEastAsia" w:hAnsiTheme="minorEastAsia" w:hint="eastAsia"/>
                          </w:rPr>
                          <w:t>非流动负债合计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C137A">
                    <w:pPr>
                      <w:jc w:val="right"/>
                      <w:rPr>
                        <w:rFonts w:asciiTheme="minorEastAsia" w:eastAsiaTheme="minorEastAsia" w:hAnsiTheme="minorEastAsia"/>
                      </w:rPr>
                    </w:pPr>
                    <w:r w:rsidRPr="00E67E47">
                      <w:rPr>
                        <w:rFonts w:asciiTheme="minorEastAsia" w:eastAsiaTheme="minorEastAsia" w:hAnsiTheme="minorEastAsia"/>
                      </w:rPr>
                      <w:t>2,387,998,233.67</w:t>
                    </w:r>
                  </w:p>
                </w:tc>
                <w:tc>
                  <w:tcPr>
                    <w:tcW w:w="1333"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C137A">
                    <w:pPr>
                      <w:jc w:val="right"/>
                      <w:rPr>
                        <w:rFonts w:asciiTheme="minorEastAsia" w:eastAsiaTheme="minorEastAsia" w:hAnsiTheme="minorEastAsia"/>
                      </w:rPr>
                    </w:pPr>
                    <w:r w:rsidRPr="00E67E47">
                      <w:rPr>
                        <w:rFonts w:asciiTheme="minorEastAsia" w:eastAsiaTheme="minorEastAsia" w:hAnsiTheme="minorEastAsia"/>
                      </w:rPr>
                      <w:t>1,109,087,437.12</w:t>
                    </w:r>
                  </w:p>
                </w:tc>
              </w:tr>
              <w:tr w:rsidR="00E56C07" w:rsidTr="004C137A">
                <w:sdt>
                  <w:sdtPr>
                    <w:rPr>
                      <w:rFonts w:asciiTheme="minorEastAsia" w:eastAsiaTheme="minorEastAsia" w:hAnsiTheme="minorEastAsia"/>
                    </w:rPr>
                    <w:tag w:val="_PLD_d6978d2b345644869dabfa9f7bb25d9b"/>
                    <w:id w:val="182700138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300" w:firstLine="630"/>
                          <w:rPr>
                            <w:rFonts w:asciiTheme="minorEastAsia" w:eastAsiaTheme="minorEastAsia" w:hAnsiTheme="minorEastAsia"/>
                          </w:rPr>
                        </w:pPr>
                        <w:r w:rsidRPr="00E67E47">
                          <w:rPr>
                            <w:rFonts w:asciiTheme="minorEastAsia" w:eastAsiaTheme="minorEastAsia" w:hAnsiTheme="minorEastAsia" w:hint="eastAsia"/>
                          </w:rPr>
                          <w:t>负债合计</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C137A">
                    <w:pPr>
                      <w:jc w:val="right"/>
                      <w:rPr>
                        <w:rFonts w:asciiTheme="minorEastAsia" w:eastAsiaTheme="minorEastAsia" w:hAnsiTheme="minorEastAsia"/>
                      </w:rPr>
                    </w:pPr>
                    <w:r w:rsidRPr="00E67E47">
                      <w:rPr>
                        <w:rFonts w:asciiTheme="minorEastAsia" w:eastAsiaTheme="minorEastAsia" w:hAnsiTheme="minorEastAsia"/>
                      </w:rPr>
                      <w:t>3,416,117,113.09</w:t>
                    </w:r>
                  </w:p>
                </w:tc>
                <w:tc>
                  <w:tcPr>
                    <w:tcW w:w="1333"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C137A">
                    <w:pPr>
                      <w:jc w:val="right"/>
                      <w:rPr>
                        <w:rFonts w:asciiTheme="minorEastAsia" w:eastAsiaTheme="minorEastAsia" w:hAnsiTheme="minorEastAsia"/>
                      </w:rPr>
                    </w:pPr>
                    <w:r w:rsidRPr="00E67E47">
                      <w:rPr>
                        <w:rFonts w:asciiTheme="minorEastAsia" w:eastAsiaTheme="minorEastAsia" w:hAnsiTheme="minorEastAsia"/>
                      </w:rPr>
                      <w:t>8,888,741,937.46</w:t>
                    </w:r>
                  </w:p>
                </w:tc>
              </w:tr>
              <w:tr w:rsidR="00E56C07" w:rsidTr="004C137A">
                <w:sdt>
                  <w:sdtPr>
                    <w:rPr>
                      <w:rFonts w:asciiTheme="minorEastAsia" w:eastAsiaTheme="minorEastAsia" w:hAnsiTheme="minorEastAsia"/>
                    </w:rPr>
                    <w:tag w:val="_PLD_7ccfdb4b1195457b8de4211feea2cac2"/>
                    <w:id w:val="-126106019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pPr>
                          <w:pStyle w:val="Style105"/>
                          <w:rPr>
                            <w:rFonts w:asciiTheme="minorEastAsia" w:eastAsiaTheme="minorEastAsia" w:hAnsiTheme="minorEastAsia"/>
                          </w:rPr>
                        </w:pPr>
                        <w:r w:rsidRPr="00E67E47">
                          <w:rPr>
                            <w:rFonts w:asciiTheme="minorEastAsia" w:eastAsiaTheme="minorEastAsia" w:hAnsiTheme="minorEastAsia" w:hint="eastAsia"/>
                            <w:b/>
                            <w:bCs/>
                          </w:rPr>
                          <w:t>所有者权益（或股东权益）：</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jc w:val="center"/>
                      <w:rPr>
                        <w:rFonts w:asciiTheme="minorEastAsia" w:eastAsiaTheme="minorEastAsia" w:hAnsiTheme="minorEastAsia"/>
                        <w:color w:val="008000"/>
                      </w:rPr>
                    </w:pPr>
                  </w:p>
                </w:tc>
                <w:tc>
                  <w:tcPr>
                    <w:tcW w:w="1411" w:type="pct"/>
                    <w:tcBorders>
                      <w:top w:val="outset" w:sz="6" w:space="0" w:color="auto"/>
                      <w:left w:val="outset" w:sz="6" w:space="0" w:color="auto"/>
                      <w:bottom w:val="outset" w:sz="6" w:space="0" w:color="auto"/>
                      <w:right w:val="outset" w:sz="6" w:space="0" w:color="auto"/>
                    </w:tcBorders>
                    <w:vAlign w:val="center"/>
                  </w:tcPr>
                  <w:p w:rsidR="00E56C07" w:rsidRPr="00E67E47" w:rsidRDefault="00E56C07" w:rsidP="004C137A">
                    <w:pPr>
                      <w:jc w:val="right"/>
                      <w:rPr>
                        <w:rFonts w:asciiTheme="minorEastAsia" w:eastAsiaTheme="minorEastAsia" w:hAnsiTheme="minorEastAsia"/>
                        <w:color w:val="008000"/>
                      </w:rPr>
                    </w:pPr>
                  </w:p>
                </w:tc>
                <w:tc>
                  <w:tcPr>
                    <w:tcW w:w="1333" w:type="pct"/>
                    <w:tcBorders>
                      <w:top w:val="outset" w:sz="6" w:space="0" w:color="auto"/>
                      <w:left w:val="outset" w:sz="6" w:space="0" w:color="auto"/>
                      <w:bottom w:val="outset" w:sz="6" w:space="0" w:color="auto"/>
                      <w:right w:val="outset" w:sz="6" w:space="0" w:color="auto"/>
                    </w:tcBorders>
                    <w:vAlign w:val="center"/>
                  </w:tcPr>
                  <w:p w:rsidR="00E56C07" w:rsidRPr="00E67E47" w:rsidRDefault="00E56C07" w:rsidP="004C137A">
                    <w:pPr>
                      <w:jc w:val="right"/>
                      <w:rPr>
                        <w:rFonts w:asciiTheme="minorEastAsia" w:eastAsiaTheme="minorEastAsia" w:hAnsiTheme="minorEastAsia"/>
                        <w:color w:val="008000"/>
                      </w:rPr>
                    </w:pPr>
                  </w:p>
                </w:tc>
              </w:tr>
              <w:tr w:rsidR="00E56C07" w:rsidTr="004C137A">
                <w:sdt>
                  <w:sdtPr>
                    <w:rPr>
                      <w:rFonts w:asciiTheme="minorEastAsia" w:eastAsiaTheme="minorEastAsia" w:hAnsiTheme="minorEastAsia"/>
                    </w:rPr>
                    <w:tag w:val="_PLD_3544e3178d134ee6949062f2fc4fe109"/>
                    <w:id w:val="186549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实收资本（或股本）</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C137A">
                    <w:pPr>
                      <w:jc w:val="right"/>
                      <w:rPr>
                        <w:rFonts w:asciiTheme="minorEastAsia" w:eastAsiaTheme="minorEastAsia" w:hAnsiTheme="minorEastAsia"/>
                      </w:rPr>
                    </w:pPr>
                    <w:r w:rsidRPr="00E67E47">
                      <w:rPr>
                        <w:rFonts w:asciiTheme="minorEastAsia" w:eastAsiaTheme="minorEastAsia" w:hAnsiTheme="minorEastAsia"/>
                      </w:rPr>
                      <w:t>4,521,013,100.00</w:t>
                    </w:r>
                  </w:p>
                </w:tc>
                <w:tc>
                  <w:tcPr>
                    <w:tcW w:w="1333"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C137A">
                    <w:pPr>
                      <w:jc w:val="right"/>
                      <w:rPr>
                        <w:rFonts w:asciiTheme="minorEastAsia" w:eastAsiaTheme="minorEastAsia" w:hAnsiTheme="minorEastAsia"/>
                      </w:rPr>
                    </w:pPr>
                    <w:r w:rsidRPr="00E67E47">
                      <w:rPr>
                        <w:rFonts w:asciiTheme="minorEastAsia" w:eastAsiaTheme="minorEastAsia" w:hAnsiTheme="minorEastAsia"/>
                      </w:rPr>
                      <w:t>1,306,839,379.00</w:t>
                    </w:r>
                  </w:p>
                </w:tc>
              </w:tr>
              <w:tr w:rsidR="00E56C07" w:rsidTr="004C137A">
                <w:sdt>
                  <w:sdtPr>
                    <w:rPr>
                      <w:rFonts w:asciiTheme="minorEastAsia" w:eastAsiaTheme="minorEastAsia" w:hAnsiTheme="minorEastAsia"/>
                    </w:rPr>
                    <w:tag w:val="_PLD_1f06d5e3f1514521a81034bd8123884c"/>
                    <w:id w:val="-161050510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其他权益工具</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rsidR="00E56C07" w:rsidRPr="00E67E47" w:rsidRDefault="00E56C07" w:rsidP="004C137A">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rsidR="00E56C07" w:rsidRPr="00E67E47" w:rsidRDefault="00E56C07" w:rsidP="004C137A">
                    <w:pPr>
                      <w:jc w:val="right"/>
                      <w:rPr>
                        <w:rFonts w:asciiTheme="minorEastAsia" w:eastAsiaTheme="minorEastAsia" w:hAnsiTheme="minorEastAsia"/>
                      </w:rPr>
                    </w:pPr>
                  </w:p>
                </w:tc>
              </w:tr>
              <w:tr w:rsidR="00E56C07" w:rsidTr="004C137A">
                <w:sdt>
                  <w:sdtPr>
                    <w:rPr>
                      <w:rFonts w:asciiTheme="minorEastAsia" w:eastAsiaTheme="minorEastAsia" w:hAnsiTheme="minorEastAsia"/>
                    </w:rPr>
                    <w:tag w:val="_PLD_239fa27f5e6146e7ab45ef5a6bd5257e"/>
                    <w:id w:val="166975016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rsidR="00E56C07" w:rsidRPr="00E67E47" w:rsidRDefault="00E56C07" w:rsidP="004C137A">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rsidR="00E56C07" w:rsidRPr="00E67E47" w:rsidRDefault="00E56C07" w:rsidP="004C137A">
                    <w:pPr>
                      <w:jc w:val="right"/>
                      <w:rPr>
                        <w:rFonts w:asciiTheme="minorEastAsia" w:eastAsiaTheme="minorEastAsia" w:hAnsiTheme="minorEastAsia"/>
                      </w:rPr>
                    </w:pPr>
                  </w:p>
                </w:tc>
              </w:tr>
              <w:tr w:rsidR="00E56C07" w:rsidTr="004C137A">
                <w:sdt>
                  <w:sdtPr>
                    <w:rPr>
                      <w:rFonts w:asciiTheme="minorEastAsia" w:eastAsiaTheme="minorEastAsia" w:hAnsiTheme="minorEastAsia"/>
                    </w:rPr>
                    <w:tag w:val="_PLD_5877c2ca757d46e088f56a241ee2d167"/>
                    <w:id w:val="7031445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leftChars="300" w:left="630" w:firstLineChars="100" w:firstLine="210"/>
                          <w:rPr>
                            <w:rFonts w:asciiTheme="minorEastAsia" w:eastAsiaTheme="minorEastAsia" w:hAnsiTheme="minorEastAsia"/>
                          </w:rPr>
                        </w:pPr>
                        <w:r w:rsidRPr="00E67E47">
                          <w:rPr>
                            <w:rFonts w:asciiTheme="minorEastAsia" w:eastAsiaTheme="minorEastAsia" w:hAnsiTheme="minorEastAsia" w:hint="eastAsia"/>
                          </w:rPr>
                          <w:t>永续债</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rsidR="00E56C07" w:rsidRPr="00E67E47" w:rsidRDefault="00E56C07" w:rsidP="004C137A">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rsidR="00E56C07" w:rsidRPr="00E67E47" w:rsidRDefault="00E56C07" w:rsidP="004C137A">
                    <w:pPr>
                      <w:jc w:val="right"/>
                      <w:rPr>
                        <w:rFonts w:asciiTheme="minorEastAsia" w:eastAsiaTheme="minorEastAsia" w:hAnsiTheme="minorEastAsia"/>
                      </w:rPr>
                    </w:pPr>
                  </w:p>
                </w:tc>
              </w:tr>
              <w:tr w:rsidR="00E56C07" w:rsidTr="004C137A">
                <w:sdt>
                  <w:sdtPr>
                    <w:rPr>
                      <w:rFonts w:asciiTheme="minorEastAsia" w:eastAsiaTheme="minorEastAsia" w:hAnsiTheme="minorEastAsia"/>
                    </w:rPr>
                    <w:tag w:val="_PLD_68913b2bfe2646b991164f4e3e225215"/>
                    <w:id w:val="-85326381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资本公积</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rsidR="00E56C07" w:rsidRPr="00E67E47" w:rsidRDefault="00AC1434" w:rsidP="004C137A">
                    <w:pPr>
                      <w:jc w:val="right"/>
                      <w:rPr>
                        <w:rFonts w:asciiTheme="minorEastAsia" w:eastAsiaTheme="minorEastAsia" w:hAnsiTheme="minorEastAsia"/>
                        <w:color w:val="000000"/>
                      </w:rPr>
                    </w:pPr>
                    <w:r w:rsidRPr="00E67E47">
                      <w:rPr>
                        <w:rFonts w:asciiTheme="minorEastAsia" w:eastAsiaTheme="minorEastAsia" w:hAnsiTheme="minorEastAsia" w:hint="eastAsia"/>
                        <w:color w:val="000000"/>
                      </w:rPr>
                      <w:t xml:space="preserve">8,582,846,981.09 </w:t>
                    </w:r>
                  </w:p>
                </w:tc>
                <w:tc>
                  <w:tcPr>
                    <w:tcW w:w="1333"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C137A">
                    <w:pPr>
                      <w:jc w:val="right"/>
                      <w:rPr>
                        <w:rFonts w:asciiTheme="minorEastAsia" w:eastAsiaTheme="minorEastAsia" w:hAnsiTheme="minorEastAsia"/>
                      </w:rPr>
                    </w:pPr>
                    <w:r w:rsidRPr="00E67E47">
                      <w:rPr>
                        <w:rFonts w:asciiTheme="minorEastAsia" w:eastAsiaTheme="minorEastAsia" w:hAnsiTheme="minorEastAsia"/>
                      </w:rPr>
                      <w:t>5,023,425,043.98</w:t>
                    </w:r>
                  </w:p>
                </w:tc>
              </w:tr>
              <w:tr w:rsidR="00E56C07" w:rsidTr="004C137A">
                <w:sdt>
                  <w:sdtPr>
                    <w:rPr>
                      <w:rFonts w:asciiTheme="minorEastAsia" w:eastAsiaTheme="minorEastAsia" w:hAnsiTheme="minorEastAsia"/>
                    </w:rPr>
                    <w:tag w:val="_PLD_324c6408c1424a728eccacf3b0ef657d"/>
                    <w:id w:val="-185711450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减：库存股</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rsidR="00E56C07" w:rsidRPr="00E67E47" w:rsidRDefault="008B5825" w:rsidP="004C137A">
                    <w:pPr>
                      <w:jc w:val="right"/>
                      <w:rPr>
                        <w:rFonts w:asciiTheme="minorEastAsia" w:eastAsiaTheme="minorEastAsia" w:hAnsiTheme="minorEastAsia"/>
                        <w:color w:val="000000"/>
                      </w:rPr>
                    </w:pPr>
                    <w:r w:rsidRPr="00E67E47">
                      <w:rPr>
                        <w:rFonts w:asciiTheme="minorEastAsia" w:eastAsiaTheme="minorEastAsia" w:hAnsiTheme="minorEastAsia" w:hint="eastAsia"/>
                        <w:color w:val="000000"/>
                      </w:rPr>
                      <w:t xml:space="preserve">250,597,854.00 </w:t>
                    </w:r>
                  </w:p>
                </w:tc>
                <w:tc>
                  <w:tcPr>
                    <w:tcW w:w="1333"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C137A">
                    <w:pPr>
                      <w:jc w:val="right"/>
                      <w:rPr>
                        <w:rFonts w:asciiTheme="minorEastAsia" w:eastAsiaTheme="minorEastAsia" w:hAnsiTheme="minorEastAsia"/>
                      </w:rPr>
                    </w:pPr>
                    <w:r w:rsidRPr="00E67E47">
                      <w:rPr>
                        <w:rFonts w:asciiTheme="minorEastAsia" w:eastAsiaTheme="minorEastAsia" w:hAnsiTheme="minorEastAsia"/>
                      </w:rPr>
                      <w:t>119,496,963.00</w:t>
                    </w:r>
                  </w:p>
                </w:tc>
              </w:tr>
              <w:tr w:rsidR="00E56C07" w:rsidTr="004C137A">
                <w:sdt>
                  <w:sdtPr>
                    <w:rPr>
                      <w:rFonts w:asciiTheme="minorEastAsia" w:eastAsiaTheme="minorEastAsia" w:hAnsiTheme="minorEastAsia"/>
                    </w:rPr>
                    <w:tag w:val="_PLD_3209deee7bd643ac909c51619677313b"/>
                    <w:id w:val="11494615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其他综合收益</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C137A">
                    <w:pPr>
                      <w:jc w:val="right"/>
                      <w:rPr>
                        <w:rFonts w:asciiTheme="minorEastAsia" w:eastAsiaTheme="minorEastAsia" w:hAnsiTheme="minorEastAsia"/>
                      </w:rPr>
                    </w:pPr>
                    <w:r w:rsidRPr="00E67E47">
                      <w:rPr>
                        <w:rFonts w:asciiTheme="minorEastAsia" w:eastAsiaTheme="minorEastAsia" w:hAnsiTheme="minorEastAsia"/>
                      </w:rPr>
                      <w:t>14,303,021.38</w:t>
                    </w:r>
                  </w:p>
                </w:tc>
                <w:tc>
                  <w:tcPr>
                    <w:tcW w:w="1333"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C137A">
                    <w:pPr>
                      <w:jc w:val="right"/>
                      <w:rPr>
                        <w:rFonts w:asciiTheme="minorEastAsia" w:eastAsiaTheme="minorEastAsia" w:hAnsiTheme="minorEastAsia"/>
                      </w:rPr>
                    </w:pPr>
                    <w:r w:rsidRPr="00E67E47">
                      <w:rPr>
                        <w:rFonts w:asciiTheme="minorEastAsia" w:eastAsiaTheme="minorEastAsia" w:hAnsiTheme="minorEastAsia"/>
                      </w:rPr>
                      <w:t>34,034,367.96</w:t>
                    </w:r>
                  </w:p>
                </w:tc>
              </w:tr>
              <w:tr w:rsidR="00E56C07" w:rsidTr="004C137A">
                <w:sdt>
                  <w:sdtPr>
                    <w:rPr>
                      <w:rFonts w:asciiTheme="minorEastAsia" w:eastAsiaTheme="minorEastAsia" w:hAnsiTheme="minorEastAsia"/>
                    </w:rPr>
                    <w:tag w:val="_PLD_6eaf8035733844da94bc6736f62d97ba"/>
                    <w:id w:val="-34763794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专项储备</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rsidR="00E56C07" w:rsidRPr="00E67E47" w:rsidRDefault="00E56C07" w:rsidP="004C137A">
                    <w:pPr>
                      <w:jc w:val="right"/>
                      <w:rPr>
                        <w:rFonts w:asciiTheme="minorEastAsia" w:eastAsiaTheme="minorEastAsia" w:hAnsiTheme="minorEastAsia"/>
                      </w:rPr>
                    </w:pPr>
                  </w:p>
                </w:tc>
                <w:tc>
                  <w:tcPr>
                    <w:tcW w:w="1333" w:type="pct"/>
                    <w:tcBorders>
                      <w:top w:val="outset" w:sz="6" w:space="0" w:color="auto"/>
                      <w:left w:val="outset" w:sz="6" w:space="0" w:color="auto"/>
                      <w:bottom w:val="outset" w:sz="6" w:space="0" w:color="auto"/>
                      <w:right w:val="outset" w:sz="6" w:space="0" w:color="auto"/>
                    </w:tcBorders>
                    <w:vAlign w:val="center"/>
                  </w:tcPr>
                  <w:p w:rsidR="00E56C07" w:rsidRPr="00E67E47" w:rsidRDefault="00E56C07" w:rsidP="004C137A">
                    <w:pPr>
                      <w:jc w:val="right"/>
                      <w:rPr>
                        <w:rFonts w:asciiTheme="minorEastAsia" w:eastAsiaTheme="minorEastAsia" w:hAnsiTheme="minorEastAsia"/>
                      </w:rPr>
                    </w:pPr>
                  </w:p>
                </w:tc>
              </w:tr>
              <w:tr w:rsidR="00E56C07" w:rsidTr="004C137A">
                <w:sdt>
                  <w:sdtPr>
                    <w:rPr>
                      <w:rFonts w:asciiTheme="minorEastAsia" w:eastAsiaTheme="minorEastAsia" w:hAnsiTheme="minorEastAsia"/>
                    </w:rPr>
                    <w:tag w:val="_PLD_4de370b85d5b4fff8dc4cd59144b8445"/>
                    <w:id w:val="-90676993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盈余公积</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C137A">
                    <w:pPr>
                      <w:jc w:val="right"/>
                      <w:rPr>
                        <w:rFonts w:asciiTheme="minorEastAsia" w:eastAsiaTheme="minorEastAsia" w:hAnsiTheme="minorEastAsia"/>
                      </w:rPr>
                    </w:pPr>
                    <w:r w:rsidRPr="00E67E47">
                      <w:rPr>
                        <w:rFonts w:asciiTheme="minorEastAsia" w:eastAsiaTheme="minorEastAsia" w:hAnsiTheme="minorEastAsia"/>
                      </w:rPr>
                      <w:t>426,993,753.64</w:t>
                    </w:r>
                  </w:p>
                </w:tc>
                <w:tc>
                  <w:tcPr>
                    <w:tcW w:w="1333"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C137A">
                    <w:pPr>
                      <w:jc w:val="right"/>
                      <w:rPr>
                        <w:rFonts w:asciiTheme="minorEastAsia" w:eastAsiaTheme="minorEastAsia" w:hAnsiTheme="minorEastAsia"/>
                      </w:rPr>
                    </w:pPr>
                    <w:r w:rsidRPr="00E67E47">
                      <w:rPr>
                        <w:rFonts w:asciiTheme="minorEastAsia" w:eastAsiaTheme="minorEastAsia" w:hAnsiTheme="minorEastAsia"/>
                      </w:rPr>
                      <w:t>426,993,753.64</w:t>
                    </w:r>
                  </w:p>
                </w:tc>
              </w:tr>
              <w:tr w:rsidR="00E56C07" w:rsidTr="004C137A">
                <w:sdt>
                  <w:sdtPr>
                    <w:rPr>
                      <w:rFonts w:asciiTheme="minorEastAsia" w:eastAsiaTheme="minorEastAsia" w:hAnsiTheme="minorEastAsia"/>
                    </w:rPr>
                    <w:tag w:val="_PLD_57bd5bb93fa840679abdabdef85d0712"/>
                    <w:id w:val="21770368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100" w:firstLine="210"/>
                          <w:rPr>
                            <w:rFonts w:asciiTheme="minorEastAsia" w:eastAsiaTheme="minorEastAsia" w:hAnsiTheme="minorEastAsia"/>
                          </w:rPr>
                        </w:pPr>
                        <w:r w:rsidRPr="00E67E47">
                          <w:rPr>
                            <w:rFonts w:asciiTheme="minorEastAsia" w:eastAsiaTheme="minorEastAsia" w:hAnsiTheme="minorEastAsia" w:hint="eastAsia"/>
                          </w:rPr>
                          <w:t>未分配利润</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rsidR="00E56C07" w:rsidRPr="00E67E47" w:rsidRDefault="008B5825" w:rsidP="004C137A">
                    <w:pPr>
                      <w:jc w:val="right"/>
                      <w:rPr>
                        <w:rFonts w:asciiTheme="minorEastAsia" w:eastAsiaTheme="minorEastAsia" w:hAnsiTheme="minorEastAsia"/>
                        <w:color w:val="000000"/>
                      </w:rPr>
                    </w:pPr>
                    <w:r w:rsidRPr="00E67E47">
                      <w:rPr>
                        <w:rFonts w:asciiTheme="minorEastAsia" w:eastAsiaTheme="minorEastAsia" w:hAnsiTheme="minorEastAsia" w:hint="eastAsia"/>
                        <w:color w:val="000000"/>
                      </w:rPr>
                      <w:t xml:space="preserve">-1,217,296,343.40 </w:t>
                    </w:r>
                  </w:p>
                </w:tc>
                <w:tc>
                  <w:tcPr>
                    <w:tcW w:w="1333"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C137A">
                    <w:pPr>
                      <w:jc w:val="right"/>
                      <w:rPr>
                        <w:rFonts w:asciiTheme="minorEastAsia" w:eastAsiaTheme="minorEastAsia" w:hAnsiTheme="minorEastAsia"/>
                      </w:rPr>
                    </w:pPr>
                    <w:r w:rsidRPr="00E67E47">
                      <w:rPr>
                        <w:rFonts w:asciiTheme="minorEastAsia" w:eastAsiaTheme="minorEastAsia" w:hAnsiTheme="minorEastAsia"/>
                      </w:rPr>
                      <w:t>1,926,277,443.94</w:t>
                    </w:r>
                  </w:p>
                </w:tc>
              </w:tr>
              <w:tr w:rsidR="00E56C07" w:rsidTr="004C137A">
                <w:sdt>
                  <w:sdtPr>
                    <w:rPr>
                      <w:rFonts w:asciiTheme="minorEastAsia" w:eastAsiaTheme="minorEastAsia" w:hAnsiTheme="minorEastAsia"/>
                    </w:rPr>
                    <w:tag w:val="_PLD_ceb45ece49e540bfa6e86de65ae33e4b"/>
                    <w:id w:val="-135865754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200" w:firstLine="420"/>
                          <w:rPr>
                            <w:rFonts w:asciiTheme="minorEastAsia" w:eastAsiaTheme="minorEastAsia" w:hAnsiTheme="minorEastAsia"/>
                          </w:rPr>
                        </w:pPr>
                        <w:r w:rsidRPr="00E67E47">
                          <w:rPr>
                            <w:rFonts w:asciiTheme="minorEastAsia" w:eastAsiaTheme="minorEastAsia" w:hAnsiTheme="minorEastAsia" w:hint="eastAsia"/>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rsidR="00E56C07" w:rsidRPr="00E67E47" w:rsidRDefault="008B5825" w:rsidP="004C137A">
                    <w:pPr>
                      <w:jc w:val="right"/>
                      <w:rPr>
                        <w:rFonts w:asciiTheme="minorEastAsia" w:eastAsiaTheme="minorEastAsia" w:hAnsiTheme="minorEastAsia"/>
                        <w:color w:val="000000"/>
                      </w:rPr>
                    </w:pPr>
                    <w:r w:rsidRPr="00E67E47">
                      <w:rPr>
                        <w:rFonts w:asciiTheme="minorEastAsia" w:eastAsiaTheme="minorEastAsia" w:hAnsiTheme="minorEastAsia" w:hint="eastAsia"/>
                        <w:color w:val="000000"/>
                      </w:rPr>
                      <w:t xml:space="preserve">12,077,262,658.71 </w:t>
                    </w:r>
                  </w:p>
                </w:tc>
                <w:tc>
                  <w:tcPr>
                    <w:tcW w:w="1333"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C137A">
                    <w:pPr>
                      <w:jc w:val="right"/>
                      <w:rPr>
                        <w:rFonts w:asciiTheme="minorEastAsia" w:eastAsiaTheme="minorEastAsia" w:hAnsiTheme="minorEastAsia"/>
                      </w:rPr>
                    </w:pPr>
                    <w:r w:rsidRPr="00E67E47">
                      <w:rPr>
                        <w:rFonts w:asciiTheme="minorEastAsia" w:eastAsiaTheme="minorEastAsia" w:hAnsiTheme="minorEastAsia"/>
                      </w:rPr>
                      <w:t>8,598,073,025.52</w:t>
                    </w:r>
                  </w:p>
                </w:tc>
              </w:tr>
              <w:tr w:rsidR="00E56C07" w:rsidTr="004C137A">
                <w:sdt>
                  <w:sdtPr>
                    <w:rPr>
                      <w:rFonts w:asciiTheme="minorEastAsia" w:eastAsiaTheme="minorEastAsia" w:hAnsiTheme="minorEastAsia"/>
                    </w:rPr>
                    <w:tag w:val="_PLD_f0ef69cc41f3488e9f1fd1456e8640f4"/>
                    <w:id w:val="-144105721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455B1">
                        <w:pPr>
                          <w:ind w:firstLineChars="300" w:firstLine="630"/>
                          <w:rPr>
                            <w:rFonts w:asciiTheme="minorEastAsia" w:eastAsiaTheme="minorEastAsia" w:hAnsiTheme="minorEastAsia"/>
                          </w:rPr>
                        </w:pPr>
                        <w:r w:rsidRPr="00E67E47">
                          <w:rPr>
                            <w:rFonts w:asciiTheme="minorEastAsia" w:eastAsiaTheme="minorEastAsia" w:hAnsiTheme="minorEastAsia" w:hint="eastAsia"/>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tcPr>
                  <w:p w:rsidR="00E56C07" w:rsidRPr="00E67E47" w:rsidRDefault="00E56C07" w:rsidP="0069197A">
                    <w:pPr>
                      <w:pStyle w:val="Style105"/>
                      <w:jc w:val="center"/>
                      <w:rPr>
                        <w:rFonts w:asciiTheme="minorEastAsia" w:eastAsiaTheme="minorEastAsia" w:hAnsiTheme="minorEastAsia"/>
                      </w:rPr>
                    </w:pPr>
                  </w:p>
                </w:tc>
                <w:tc>
                  <w:tcPr>
                    <w:tcW w:w="1411" w:type="pct"/>
                    <w:tcBorders>
                      <w:top w:val="outset" w:sz="6" w:space="0" w:color="auto"/>
                      <w:left w:val="outset" w:sz="6" w:space="0" w:color="auto"/>
                      <w:bottom w:val="outset" w:sz="6" w:space="0" w:color="auto"/>
                      <w:right w:val="outset" w:sz="6" w:space="0" w:color="auto"/>
                    </w:tcBorders>
                    <w:vAlign w:val="center"/>
                  </w:tcPr>
                  <w:p w:rsidR="00E56C07" w:rsidRPr="00E67E47" w:rsidRDefault="008B5825" w:rsidP="004C137A">
                    <w:pPr>
                      <w:jc w:val="right"/>
                      <w:rPr>
                        <w:rFonts w:asciiTheme="minorEastAsia" w:eastAsiaTheme="minorEastAsia" w:hAnsiTheme="minorEastAsia"/>
                        <w:color w:val="000000"/>
                      </w:rPr>
                    </w:pPr>
                    <w:r w:rsidRPr="00E67E47">
                      <w:rPr>
                        <w:rFonts w:asciiTheme="minorEastAsia" w:eastAsiaTheme="minorEastAsia" w:hAnsiTheme="minorEastAsia" w:hint="eastAsia"/>
                        <w:color w:val="000000"/>
                      </w:rPr>
                      <w:t xml:space="preserve">15,493,379,771.80 </w:t>
                    </w:r>
                  </w:p>
                </w:tc>
                <w:tc>
                  <w:tcPr>
                    <w:tcW w:w="1333" w:type="pct"/>
                    <w:tcBorders>
                      <w:top w:val="outset" w:sz="6" w:space="0" w:color="auto"/>
                      <w:left w:val="outset" w:sz="6" w:space="0" w:color="auto"/>
                      <w:bottom w:val="outset" w:sz="6" w:space="0" w:color="auto"/>
                      <w:right w:val="outset" w:sz="6" w:space="0" w:color="auto"/>
                    </w:tcBorders>
                    <w:vAlign w:val="center"/>
                  </w:tcPr>
                  <w:p w:rsidR="00E56C07" w:rsidRPr="00E67E47" w:rsidRDefault="0070445C" w:rsidP="004C137A">
                    <w:pPr>
                      <w:jc w:val="right"/>
                      <w:rPr>
                        <w:rFonts w:asciiTheme="minorEastAsia" w:eastAsiaTheme="minorEastAsia" w:hAnsiTheme="minorEastAsia"/>
                      </w:rPr>
                    </w:pPr>
                    <w:r w:rsidRPr="00E67E47">
                      <w:rPr>
                        <w:rFonts w:asciiTheme="minorEastAsia" w:eastAsiaTheme="minorEastAsia" w:hAnsiTheme="minorEastAsia"/>
                      </w:rPr>
                      <w:t>17,486,814,962.98</w:t>
                    </w:r>
                  </w:p>
                </w:tc>
              </w:tr>
            </w:tbl>
            <w:p w:rsidR="00E56C07" w:rsidRDefault="00E56C07">
              <w:pPr>
                <w:pStyle w:val="Style105"/>
              </w:pPr>
            </w:p>
            <w:p w:rsidR="00E56C07" w:rsidRDefault="0070445C" w:rsidP="004455B1">
              <w:pPr>
                <w:ind w:rightChars="-73" w:right="-153"/>
              </w:pPr>
              <w:r>
                <w:t>法定代表人</w:t>
              </w:r>
              <w:r>
                <w:rPr>
                  <w:rFonts w:hint="eastAsia"/>
                </w:rPr>
                <w:t>：</w:t>
              </w:r>
              <w:sdt>
                <w:sdtPr>
                  <w:rPr>
                    <w:rFonts w:hint="eastAsia"/>
                  </w:rPr>
                  <w:alias w:val="公司法定代表人"/>
                  <w:tag w:val="_GBC_a81a61c6d7bb46bfa69f34f205086804"/>
                  <w:id w:val="314458115"/>
                  <w:lock w:val="sdtLocked"/>
                  <w:placeholder>
                    <w:docPart w:val="GBC22222222222222222222222222222"/>
                  </w:placeholder>
                  <w:text/>
                </w:sdtPr>
                <w:sdtEndPr/>
                <w:sdtContent>
                  <w:r>
                    <w:rPr>
                      <w:rFonts w:hint="eastAsia"/>
                    </w:rPr>
                    <w:t>徐志豪</w:t>
                  </w:r>
                  <w:r w:rsidR="00E67E47">
                    <w:rPr>
                      <w:rFonts w:hint="eastAsia"/>
                    </w:rPr>
                    <w:t xml:space="preserve">    </w:t>
                  </w:r>
                </w:sdtContent>
              </w:sdt>
              <w:r>
                <w:t>主管会计工作负责人</w:t>
              </w:r>
              <w:r>
                <w:rPr>
                  <w:rFonts w:hint="eastAsia"/>
                </w:rPr>
                <w:t>：</w:t>
              </w:r>
              <w:sdt>
                <w:sdtPr>
                  <w:rPr>
                    <w:rFonts w:hint="eastAsia"/>
                  </w:rPr>
                  <w:alias w:val="主管会计工作负责人姓名"/>
                  <w:tag w:val="_GBC_12b89d18f9094da18899493b997b98a8"/>
                  <w:id w:val="4798993"/>
                  <w:lock w:val="sdtLocked"/>
                  <w:placeholder>
                    <w:docPart w:val="GBC22222222222222222222222222222"/>
                  </w:placeholder>
                  <w:text/>
                </w:sdtPr>
                <w:sdtEndPr/>
                <w:sdtContent>
                  <w:r>
                    <w:rPr>
                      <w:rFonts w:hint="eastAsia"/>
                    </w:rPr>
                    <w:t>叶长春</w:t>
                  </w:r>
                  <w:r w:rsidR="00E67E47">
                    <w:rPr>
                      <w:rFonts w:hint="eastAsia"/>
                    </w:rPr>
                    <w:t xml:space="preserve">    </w:t>
                  </w:r>
                </w:sdtContent>
              </w:sdt>
              <w:r>
                <w:t>会计机构负责人</w:t>
              </w:r>
              <w:r>
                <w:rPr>
                  <w:rFonts w:hint="eastAsia"/>
                </w:rPr>
                <w:t>：</w:t>
              </w:r>
              <w:sdt>
                <w:sdtPr>
                  <w:rPr>
                    <w:rFonts w:hint="eastAsia"/>
                  </w:rPr>
                  <w:alias w:val="会计机构负责人姓名"/>
                  <w:tag w:val="_GBC_80397291c44b4713afb5a711c98f3ea6"/>
                  <w:id w:val="-240259284"/>
                  <w:lock w:val="sdtLocked"/>
                  <w:placeholder>
                    <w:docPart w:val="GBC22222222222222222222222222222"/>
                  </w:placeholder>
                  <w:text/>
                </w:sdtPr>
                <w:sdtEndPr/>
                <w:sdtContent>
                  <w:r>
                    <w:rPr>
                      <w:rFonts w:hint="eastAsia"/>
                    </w:rPr>
                    <w:t>周兴华</w:t>
                  </w:r>
                </w:sdtContent>
              </w:sdt>
            </w:p>
          </w:sdtContent>
        </w:sdt>
        <w:p w:rsidR="00E56C07" w:rsidRDefault="009214F1">
          <w:pPr>
            <w:pStyle w:val="Style105"/>
          </w:pPr>
        </w:p>
      </w:sdtContent>
    </w:sdt>
    <w:bookmarkEnd w:id="106"/>
    <w:p w:rsidR="0069197A" w:rsidRDefault="0069197A">
      <w:pPr>
        <w:rPr>
          <w:color w:val="FF0000"/>
        </w:rPr>
      </w:pPr>
      <w:r>
        <w:rPr>
          <w:color w:val="FF0000"/>
        </w:rPr>
        <w:br w:type="page"/>
      </w:r>
    </w:p>
    <w:p w:rsidR="00E56C07" w:rsidRDefault="00E56C07">
      <w:pPr>
        <w:rPr>
          <w:color w:val="FF0000"/>
        </w:rPr>
      </w:pPr>
    </w:p>
    <w:bookmarkStart w:id="107" w:name="_Hlk24038378" w:displacedByCustomXml="next"/>
    <w:sdt>
      <w:sdtPr>
        <w:rPr>
          <w:rFonts w:ascii="宋体" w:hAnsi="宋体" w:cs="宋体" w:hint="eastAsia"/>
          <w:b w:val="0"/>
          <w:bCs w:val="0"/>
          <w:kern w:val="0"/>
          <w:sz w:val="22"/>
          <w:szCs w:val="24"/>
        </w:rPr>
        <w:alias w:val="选项模块:需要编制合并报表"/>
        <w:tag w:val="_SEC_38812834cfb34e9393dcbecc309c8615"/>
        <w:id w:val="598759936"/>
        <w:lock w:val="sdtLocked"/>
        <w:placeholder>
          <w:docPart w:val="GBC22222222222222222222222222222"/>
        </w:placeholder>
      </w:sdtPr>
      <w:sdtEndPr>
        <w:rPr>
          <w:rFonts w:ascii="Times New Roman" w:hAnsi="Times New Roman" w:cs="Times New Roman" w:hint="default"/>
          <w:color w:val="FF0000"/>
          <w:kern w:val="2"/>
          <w:sz w:val="21"/>
          <w:szCs w:val="21"/>
        </w:rPr>
      </w:sdtEndPr>
      <w:sdtContent>
        <w:sdt>
          <w:sdtPr>
            <w:rPr>
              <w:rFonts w:ascii="宋体" w:hAnsi="宋体" w:cs="宋体" w:hint="eastAsia"/>
              <w:b w:val="0"/>
              <w:bCs w:val="0"/>
              <w:kern w:val="0"/>
              <w:szCs w:val="24"/>
            </w:rPr>
            <w:tag w:val="_SEC_38d2275e2dcd4f8eb0870715a2a226c7"/>
            <w:id w:val="-450859830"/>
            <w:lock w:val="sdtLocked"/>
            <w:placeholder>
              <w:docPart w:val="GBC22222222222222222222222222222"/>
            </w:placeholder>
          </w:sdtPr>
          <w:sdtEndPr>
            <w:rPr>
              <w:rFonts w:asciiTheme="minorEastAsia" w:eastAsiaTheme="minorEastAsia" w:hAnsiTheme="minorEastAsia" w:cs="Times New Roman"/>
              <w:kern w:val="2"/>
              <w:szCs w:val="21"/>
            </w:rPr>
          </w:sdtEndPr>
          <w:sdtContent>
            <w:p w:rsidR="00E56C07" w:rsidRPr="0069197A" w:rsidRDefault="0070445C">
              <w:pPr>
                <w:pStyle w:val="Style108"/>
                <w:jc w:val="center"/>
                <w:rPr>
                  <w:rFonts w:asciiTheme="minorEastAsia" w:eastAsiaTheme="minorEastAsia" w:hAnsiTheme="minorEastAsia"/>
                </w:rPr>
              </w:pPr>
              <w:r w:rsidRPr="0069197A">
                <w:rPr>
                  <w:rFonts w:asciiTheme="minorEastAsia" w:eastAsiaTheme="minorEastAsia" w:hAnsiTheme="minorEastAsia" w:hint="eastAsia"/>
                </w:rPr>
                <w:t>合并</w:t>
              </w:r>
              <w:r w:rsidRPr="0069197A">
                <w:rPr>
                  <w:rFonts w:asciiTheme="minorEastAsia" w:eastAsiaTheme="minorEastAsia" w:hAnsiTheme="minorEastAsia"/>
                </w:rPr>
                <w:t>利润表</w:t>
              </w:r>
            </w:p>
            <w:p w:rsidR="00E56C07" w:rsidRPr="0069197A" w:rsidRDefault="0070445C">
              <w:pPr>
                <w:jc w:val="center"/>
                <w:rPr>
                  <w:rFonts w:asciiTheme="minorEastAsia" w:eastAsiaTheme="minorEastAsia" w:hAnsiTheme="minorEastAsia"/>
                  <w:b/>
                  <w:bCs/>
                </w:rPr>
              </w:pPr>
              <w:r w:rsidRPr="0069197A">
                <w:rPr>
                  <w:rFonts w:asciiTheme="minorEastAsia" w:eastAsiaTheme="minorEastAsia" w:hAnsiTheme="minorEastAsia"/>
                </w:rPr>
                <w:t>2020年</w:t>
              </w:r>
              <w:r w:rsidRPr="0069197A">
                <w:rPr>
                  <w:rFonts w:asciiTheme="minorEastAsia" w:eastAsiaTheme="minorEastAsia" w:hAnsiTheme="minorEastAsia" w:hint="eastAsia"/>
                </w:rPr>
                <w:t>1—</w:t>
              </w:r>
              <w:r w:rsidRPr="0069197A">
                <w:rPr>
                  <w:rFonts w:asciiTheme="minorEastAsia" w:eastAsiaTheme="minorEastAsia" w:hAnsiTheme="minorEastAsia"/>
                </w:rPr>
                <w:t>12月</w:t>
              </w:r>
            </w:p>
            <w:p w:rsidR="00E56C07" w:rsidRDefault="0070445C">
              <w:pPr>
                <w:jc w:val="right"/>
              </w:pPr>
              <w:r w:rsidRPr="0069197A">
                <w:rPr>
                  <w:rFonts w:asciiTheme="minorEastAsia" w:eastAsiaTheme="minorEastAsia" w:hAnsiTheme="minorEastAsia"/>
                </w:rPr>
                <w:t>单位:</w:t>
              </w:r>
              <w:sdt>
                <w:sdtPr>
                  <w:rPr>
                    <w:rFonts w:asciiTheme="minorEastAsia" w:eastAsiaTheme="minorEastAsia" w:hAnsiTheme="minorEastAsia"/>
                  </w:rPr>
                  <w:alias w:val="单位：合并利润表"/>
                  <w:tag w:val="_GBC_95830fead96c480388a2e386c3331383"/>
                  <w:id w:val="11469348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69197A">
                    <w:rPr>
                      <w:rFonts w:asciiTheme="minorEastAsia" w:eastAsiaTheme="minorEastAsia" w:hAnsiTheme="minorEastAsia" w:hint="eastAsia"/>
                    </w:rPr>
                    <w:t>元</w:t>
                  </w:r>
                </w:sdtContent>
              </w:sdt>
              <w:r w:rsidRPr="0069197A">
                <w:rPr>
                  <w:rFonts w:asciiTheme="minorEastAsia" w:eastAsiaTheme="minorEastAsia" w:hAnsiTheme="minorEastAsia"/>
                </w:rPr>
                <w:t xml:space="preserve">  币种:</w:t>
              </w:r>
              <w:sdt>
                <w:sdtPr>
                  <w:rPr>
                    <w:rFonts w:asciiTheme="minorEastAsia" w:eastAsiaTheme="minorEastAsia" w:hAnsiTheme="minorEastAsia"/>
                  </w:rPr>
                  <w:alias w:val="币种：合并利润表"/>
                  <w:tag w:val="_GBC_4902a1798447427ba99922213b04b39b"/>
                  <w:id w:val="20800141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69197A">
                    <w:rPr>
                      <w:rFonts w:asciiTheme="minorEastAsia" w:eastAsiaTheme="minorEastAsia" w:hAnsiTheme="minorEastAsia"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66"/>
                <w:gridCol w:w="1476"/>
                <w:gridCol w:w="2001"/>
                <w:gridCol w:w="2106"/>
              </w:tblGrid>
              <w:tr w:rsidR="00E56C07" w:rsidRPr="0069197A">
                <w:trPr>
                  <w:cantSplit/>
                </w:trPr>
                <w:sdt>
                  <w:sdtPr>
                    <w:rPr>
                      <w:rFonts w:asciiTheme="minorEastAsia" w:eastAsiaTheme="minorEastAsia" w:hAnsiTheme="minorEastAsia"/>
                    </w:rPr>
                    <w:tag w:val="_PLD_2e3f33fcce354b339a86add10899a6c5"/>
                    <w:id w:val="-69191886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leftChars="-19" w:hangingChars="19" w:hanging="40"/>
                          <w:jc w:val="center"/>
                          <w:rPr>
                            <w:rFonts w:asciiTheme="minorEastAsia" w:eastAsiaTheme="minorEastAsia" w:hAnsiTheme="minorEastAsia"/>
                            <w:b/>
                          </w:rPr>
                        </w:pPr>
                        <w:r w:rsidRPr="0069197A">
                          <w:rPr>
                            <w:rFonts w:asciiTheme="minorEastAsia" w:eastAsiaTheme="minorEastAsia" w:hAnsiTheme="minorEastAsia"/>
                            <w:b/>
                          </w:rPr>
                          <w:t>项目</w:t>
                        </w:r>
                      </w:p>
                    </w:tc>
                  </w:sdtContent>
                </w:sdt>
                <w:sdt>
                  <w:sdtPr>
                    <w:rPr>
                      <w:rFonts w:asciiTheme="minorEastAsia" w:eastAsiaTheme="minorEastAsia" w:hAnsiTheme="minorEastAsia"/>
                    </w:rPr>
                    <w:tag w:val="_PLD_93edd7a3846d4cd58b14d043e9b33f2c"/>
                    <w:id w:val="1624108779"/>
                    <w:lock w:val="sdtLocked"/>
                  </w:sdtPr>
                  <w:sdtEndPr/>
                  <w:sdtContent>
                    <w:tc>
                      <w:tcPr>
                        <w:tcW w:w="8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69197A">
                        <w:pPr>
                          <w:jc w:val="center"/>
                          <w:rPr>
                            <w:rFonts w:asciiTheme="minorEastAsia" w:eastAsiaTheme="minorEastAsia" w:hAnsiTheme="minorEastAsia"/>
                            <w:b/>
                          </w:rPr>
                        </w:pPr>
                        <w:r w:rsidRPr="0069197A">
                          <w:rPr>
                            <w:rFonts w:asciiTheme="minorEastAsia" w:eastAsiaTheme="minorEastAsia" w:hAnsiTheme="minorEastAsia" w:hint="eastAsia"/>
                            <w:b/>
                          </w:rPr>
                          <w:t>附注</w:t>
                        </w:r>
                      </w:p>
                    </w:tc>
                  </w:sdtContent>
                </w:sdt>
                <w:sdt>
                  <w:sdtPr>
                    <w:rPr>
                      <w:rFonts w:asciiTheme="minorEastAsia" w:eastAsiaTheme="minorEastAsia" w:hAnsiTheme="minorEastAsia"/>
                    </w:rPr>
                    <w:tag w:val="_PLD_49f84cca199c45e7bc0f9fea5b73078c"/>
                    <w:id w:val="696971965"/>
                    <w:lock w:val="sdtLocked"/>
                  </w:sdtPr>
                  <w:sdtEndPr/>
                  <w:sdtContent>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pPr>
                          <w:jc w:val="center"/>
                          <w:rPr>
                            <w:rFonts w:asciiTheme="minorEastAsia" w:eastAsiaTheme="minorEastAsia" w:hAnsiTheme="minorEastAsia"/>
                            <w:b/>
                          </w:rPr>
                        </w:pPr>
                        <w:r w:rsidRPr="0069197A">
                          <w:rPr>
                            <w:rFonts w:asciiTheme="minorEastAsia" w:eastAsiaTheme="minorEastAsia" w:hAnsiTheme="minorEastAsia" w:hint="eastAsia"/>
                            <w:b/>
                          </w:rPr>
                          <w:t>2020年度</w:t>
                        </w:r>
                      </w:p>
                    </w:tc>
                  </w:sdtContent>
                </w:sdt>
                <w:sdt>
                  <w:sdtPr>
                    <w:rPr>
                      <w:rFonts w:asciiTheme="minorEastAsia" w:eastAsiaTheme="minorEastAsia" w:hAnsiTheme="minorEastAsia"/>
                    </w:rPr>
                    <w:tag w:val="_PLD_8b5fde21bc974404b892a88906dec352"/>
                    <w:id w:val="-1287811994"/>
                    <w:lock w:val="sdtLocked"/>
                  </w:sdtPr>
                  <w:sdtEndPr/>
                  <w:sdtContent>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pPr>
                          <w:jc w:val="center"/>
                          <w:rPr>
                            <w:rFonts w:asciiTheme="minorEastAsia" w:eastAsiaTheme="minorEastAsia" w:hAnsiTheme="minorEastAsia"/>
                            <w:b/>
                          </w:rPr>
                        </w:pPr>
                        <w:r w:rsidRPr="0069197A">
                          <w:rPr>
                            <w:rFonts w:asciiTheme="minorEastAsia" w:eastAsiaTheme="minorEastAsia" w:hAnsiTheme="minorEastAsia" w:hint="eastAsia"/>
                            <w:b/>
                          </w:rPr>
                          <w:t>2019年度</w:t>
                        </w:r>
                      </w:p>
                    </w:tc>
                  </w:sdtContent>
                </w:sdt>
              </w:tr>
              <w:tr w:rsidR="00E56C07" w:rsidRPr="0069197A" w:rsidTr="004C137A">
                <w:sdt>
                  <w:sdtPr>
                    <w:rPr>
                      <w:rFonts w:asciiTheme="minorEastAsia" w:eastAsiaTheme="minorEastAsia" w:hAnsiTheme="minorEastAsia"/>
                    </w:rPr>
                    <w:tag w:val="_PLD_6380654d35f848cfb950d682c7a7e226"/>
                    <w:id w:val="201603233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pPr>
                          <w:rPr>
                            <w:rFonts w:asciiTheme="minorEastAsia" w:eastAsiaTheme="minorEastAsia" w:hAnsiTheme="minorEastAsia"/>
                            <w:color w:val="000000"/>
                          </w:rPr>
                        </w:pPr>
                        <w:r w:rsidRPr="0069197A">
                          <w:rPr>
                            <w:rFonts w:asciiTheme="minorEastAsia" w:eastAsiaTheme="minorEastAsia" w:hAnsiTheme="minorEastAsia" w:hint="eastAsia"/>
                          </w:rPr>
                          <w:t>一、营业总收入</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8D5BB5" w:rsidP="0069197A">
                    <w:pPr>
                      <w:pStyle w:val="Style105"/>
                      <w:jc w:val="center"/>
                      <w:rPr>
                        <w:rFonts w:asciiTheme="minorEastAsia" w:eastAsiaTheme="minorEastAsia" w:hAnsiTheme="minorEastAsia"/>
                      </w:rPr>
                    </w:pPr>
                    <w:r w:rsidRPr="0069197A">
                      <w:rPr>
                        <w:rFonts w:asciiTheme="minorEastAsia" w:eastAsiaTheme="minorEastAsia" w:hAnsiTheme="minorEastAsia" w:hint="eastAsia"/>
                      </w:rPr>
                      <w:t>七、61</w:t>
                    </w: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3,637,106,063.44</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7,449,773,246.68</w:t>
                    </w:r>
                  </w:p>
                </w:tc>
              </w:tr>
              <w:tr w:rsidR="00E56C07" w:rsidRPr="0069197A" w:rsidTr="004C137A">
                <w:sdt>
                  <w:sdtPr>
                    <w:rPr>
                      <w:rFonts w:asciiTheme="minorEastAsia" w:eastAsiaTheme="minorEastAsia" w:hAnsiTheme="minorEastAsia"/>
                    </w:rPr>
                    <w:tag w:val="_PLD_79008c1152f2457c85b84fdb8bd94302"/>
                    <w:id w:val="89131324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pPr>
                          <w:rPr>
                            <w:rFonts w:asciiTheme="minorEastAsia" w:eastAsiaTheme="minorEastAsia" w:hAnsiTheme="minorEastAsia"/>
                            <w:color w:val="000000"/>
                          </w:rPr>
                        </w:pPr>
                        <w:r w:rsidRPr="0069197A">
                          <w:rPr>
                            <w:rFonts w:asciiTheme="minorEastAsia" w:eastAsiaTheme="minorEastAsia" w:hAnsiTheme="minorEastAsia" w:hint="eastAsia"/>
                          </w:rPr>
                          <w:t>其中：营业收入</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8D5BB5" w:rsidP="0069197A">
                    <w:pPr>
                      <w:pStyle w:val="Style105"/>
                      <w:jc w:val="center"/>
                      <w:rPr>
                        <w:rFonts w:asciiTheme="minorEastAsia" w:eastAsiaTheme="minorEastAsia" w:hAnsiTheme="minorEastAsia"/>
                      </w:rPr>
                    </w:pPr>
                    <w:r w:rsidRPr="0069197A">
                      <w:rPr>
                        <w:rFonts w:asciiTheme="minorEastAsia" w:eastAsiaTheme="minorEastAsia" w:hAnsiTheme="minorEastAsia" w:hint="eastAsia"/>
                      </w:rPr>
                      <w:t>七、61</w:t>
                    </w: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3,637,106,063.44</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7,449,773,246.68</w:t>
                    </w:r>
                  </w:p>
                </w:tc>
              </w:tr>
              <w:tr w:rsidR="00E56C07" w:rsidRPr="0069197A" w:rsidTr="004C137A">
                <w:sdt>
                  <w:sdtPr>
                    <w:rPr>
                      <w:rFonts w:asciiTheme="minorEastAsia" w:eastAsiaTheme="minorEastAsia" w:hAnsiTheme="minorEastAsia"/>
                    </w:rPr>
                    <w:tag w:val="_PLD_b2b5ee31e3a04fd686ce6a770a4bf7f8"/>
                    <w:id w:val="100417170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300" w:firstLine="630"/>
                          <w:rPr>
                            <w:rFonts w:asciiTheme="minorEastAsia" w:eastAsiaTheme="minorEastAsia" w:hAnsiTheme="minorEastAsia"/>
                            <w:color w:val="000000"/>
                          </w:rPr>
                        </w:pPr>
                        <w:r w:rsidRPr="0069197A">
                          <w:rPr>
                            <w:rFonts w:asciiTheme="minorEastAsia" w:eastAsiaTheme="minorEastAsia" w:hAnsiTheme="minorEastAsia" w:hint="eastAsia"/>
                          </w:rPr>
                          <w:t>利息收入</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r>
              <w:tr w:rsidR="00E56C07" w:rsidRPr="0069197A" w:rsidTr="004C137A">
                <w:sdt>
                  <w:sdtPr>
                    <w:rPr>
                      <w:rFonts w:asciiTheme="minorEastAsia" w:eastAsiaTheme="minorEastAsia" w:hAnsiTheme="minorEastAsia"/>
                    </w:rPr>
                    <w:tag w:val="_PLD_2b4b4e07fd124105920ebc7fd41981e3"/>
                    <w:id w:val="134720740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300" w:firstLine="630"/>
                          <w:rPr>
                            <w:rFonts w:asciiTheme="minorEastAsia" w:eastAsiaTheme="minorEastAsia" w:hAnsiTheme="minorEastAsia"/>
                          </w:rPr>
                        </w:pPr>
                        <w:r w:rsidRPr="0069197A">
                          <w:rPr>
                            <w:rFonts w:asciiTheme="minorEastAsia" w:eastAsiaTheme="minorEastAsia" w:hAnsiTheme="minorEastAsia" w:hint="eastAsia"/>
                          </w:rPr>
                          <w:t>已赚保费</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r>
              <w:tr w:rsidR="00E56C07" w:rsidRPr="0069197A" w:rsidTr="004C137A">
                <w:sdt>
                  <w:sdtPr>
                    <w:rPr>
                      <w:rFonts w:asciiTheme="minorEastAsia" w:eastAsiaTheme="minorEastAsia" w:hAnsiTheme="minorEastAsia"/>
                    </w:rPr>
                    <w:tag w:val="_PLD_e0807caa85b74b3ba05d867a5d0c221a"/>
                    <w:id w:val="160353659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300" w:firstLine="630"/>
                          <w:rPr>
                            <w:rFonts w:asciiTheme="minorEastAsia" w:eastAsiaTheme="minorEastAsia" w:hAnsiTheme="minorEastAsia"/>
                          </w:rPr>
                        </w:pPr>
                        <w:r w:rsidRPr="0069197A">
                          <w:rPr>
                            <w:rFonts w:asciiTheme="minorEastAsia" w:eastAsiaTheme="minorEastAsia" w:hAnsiTheme="minorEastAsia" w:hint="eastAsia"/>
                          </w:rPr>
                          <w:t>手续费及佣金收入</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r>
              <w:tr w:rsidR="00E56C07" w:rsidRPr="0069197A" w:rsidTr="004C137A">
                <w:sdt>
                  <w:sdtPr>
                    <w:rPr>
                      <w:rFonts w:asciiTheme="minorEastAsia" w:eastAsiaTheme="minorEastAsia" w:hAnsiTheme="minorEastAsia"/>
                    </w:rPr>
                    <w:tag w:val="_PLD_e6f3ec17fb0b4d11b9c07106540a4ab0"/>
                    <w:id w:val="113768111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pPr>
                          <w:rPr>
                            <w:rFonts w:asciiTheme="minorEastAsia" w:eastAsiaTheme="minorEastAsia" w:hAnsiTheme="minorEastAsia"/>
                            <w:color w:val="000000"/>
                          </w:rPr>
                        </w:pPr>
                        <w:r w:rsidRPr="0069197A">
                          <w:rPr>
                            <w:rFonts w:asciiTheme="minorEastAsia" w:eastAsiaTheme="minorEastAsia" w:hAnsiTheme="minorEastAsia" w:hint="eastAsia"/>
                          </w:rPr>
                          <w:t>二、营业总成本</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6,559,649,204.67</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10,459,425,978.65</w:t>
                    </w:r>
                  </w:p>
                </w:tc>
              </w:tr>
              <w:tr w:rsidR="00E56C07" w:rsidRPr="0069197A" w:rsidTr="004C137A">
                <w:sdt>
                  <w:sdtPr>
                    <w:rPr>
                      <w:rFonts w:asciiTheme="minorEastAsia" w:eastAsiaTheme="minorEastAsia" w:hAnsiTheme="minorEastAsia"/>
                    </w:rPr>
                    <w:tag w:val="_PLD_2bdd986d7efa4149a9f572f9b2a74150"/>
                    <w:id w:val="153684679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pPr>
                          <w:rPr>
                            <w:rFonts w:asciiTheme="minorEastAsia" w:eastAsiaTheme="minorEastAsia" w:hAnsiTheme="minorEastAsia"/>
                            <w:color w:val="000000"/>
                          </w:rPr>
                        </w:pPr>
                        <w:r w:rsidRPr="0069197A">
                          <w:rPr>
                            <w:rFonts w:asciiTheme="minorEastAsia" w:eastAsiaTheme="minorEastAsia" w:hAnsiTheme="minorEastAsia" w:hint="eastAsia"/>
                          </w:rPr>
                          <w:t>其中：营业成本</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8D5BB5" w:rsidP="0069197A">
                    <w:pPr>
                      <w:pStyle w:val="Style105"/>
                      <w:jc w:val="center"/>
                      <w:rPr>
                        <w:rFonts w:asciiTheme="minorEastAsia" w:eastAsiaTheme="minorEastAsia" w:hAnsiTheme="minorEastAsia"/>
                      </w:rPr>
                    </w:pPr>
                    <w:r w:rsidRPr="0069197A">
                      <w:rPr>
                        <w:rFonts w:asciiTheme="minorEastAsia" w:eastAsiaTheme="minorEastAsia" w:hAnsiTheme="minorEastAsia" w:hint="eastAsia"/>
                      </w:rPr>
                      <w:t>七、62</w:t>
                    </w: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3,279,368,587.58</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7,674,702,329.99</w:t>
                    </w:r>
                  </w:p>
                </w:tc>
              </w:tr>
              <w:tr w:rsidR="00E56C07" w:rsidRPr="0069197A" w:rsidTr="004C137A">
                <w:sdt>
                  <w:sdtPr>
                    <w:rPr>
                      <w:rFonts w:asciiTheme="minorEastAsia" w:eastAsiaTheme="minorEastAsia" w:hAnsiTheme="minorEastAsia"/>
                    </w:rPr>
                    <w:tag w:val="_PLD_ded1502b72c34d6098b091412f46ed9d"/>
                    <w:id w:val="-16054549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300" w:firstLine="630"/>
                          <w:rPr>
                            <w:rFonts w:asciiTheme="minorEastAsia" w:eastAsiaTheme="minorEastAsia" w:hAnsiTheme="minorEastAsia"/>
                          </w:rPr>
                        </w:pPr>
                        <w:r w:rsidRPr="0069197A">
                          <w:rPr>
                            <w:rFonts w:asciiTheme="minorEastAsia" w:eastAsiaTheme="minorEastAsia" w:hAnsiTheme="minorEastAsia" w:hint="eastAsia"/>
                          </w:rPr>
                          <w:t>利息支出</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r>
              <w:tr w:rsidR="00E56C07" w:rsidRPr="0069197A" w:rsidTr="004C137A">
                <w:sdt>
                  <w:sdtPr>
                    <w:rPr>
                      <w:rFonts w:asciiTheme="minorEastAsia" w:eastAsiaTheme="minorEastAsia" w:hAnsiTheme="minorEastAsia"/>
                    </w:rPr>
                    <w:tag w:val="_PLD_acfa1a49c93048668179af2ead80c356"/>
                    <w:id w:val="78346165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300" w:firstLine="630"/>
                          <w:rPr>
                            <w:rFonts w:asciiTheme="minorEastAsia" w:eastAsiaTheme="minorEastAsia" w:hAnsiTheme="minorEastAsia"/>
                          </w:rPr>
                        </w:pPr>
                        <w:r w:rsidRPr="0069197A">
                          <w:rPr>
                            <w:rFonts w:asciiTheme="minorEastAsia" w:eastAsiaTheme="minorEastAsia" w:hAnsiTheme="minorEastAsia" w:hint="eastAsia"/>
                          </w:rPr>
                          <w:t>手续费及佣金支出</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r>
              <w:tr w:rsidR="00E56C07" w:rsidRPr="0069197A" w:rsidTr="004C137A">
                <w:sdt>
                  <w:sdtPr>
                    <w:rPr>
                      <w:rFonts w:asciiTheme="minorEastAsia" w:eastAsiaTheme="minorEastAsia" w:hAnsiTheme="minorEastAsia"/>
                    </w:rPr>
                    <w:tag w:val="_PLD_9c1309799af844b5b157719c070c5247"/>
                    <w:id w:val="-125050778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300" w:firstLine="630"/>
                          <w:rPr>
                            <w:rFonts w:asciiTheme="minorEastAsia" w:eastAsiaTheme="minorEastAsia" w:hAnsiTheme="minorEastAsia"/>
                          </w:rPr>
                        </w:pPr>
                        <w:r w:rsidRPr="0069197A">
                          <w:rPr>
                            <w:rFonts w:asciiTheme="minorEastAsia" w:eastAsiaTheme="minorEastAsia" w:hAnsiTheme="minorEastAsia" w:hint="eastAsia"/>
                          </w:rPr>
                          <w:t>退保金</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r>
              <w:tr w:rsidR="00E56C07" w:rsidRPr="0069197A" w:rsidTr="004C137A">
                <w:sdt>
                  <w:sdtPr>
                    <w:rPr>
                      <w:rFonts w:asciiTheme="minorEastAsia" w:eastAsiaTheme="minorEastAsia" w:hAnsiTheme="minorEastAsia"/>
                    </w:rPr>
                    <w:tag w:val="_PLD_ec699312a14243589e13d1662232ea40"/>
                    <w:id w:val="-130947164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300" w:firstLine="630"/>
                          <w:rPr>
                            <w:rFonts w:asciiTheme="minorEastAsia" w:eastAsiaTheme="minorEastAsia" w:hAnsiTheme="minorEastAsia"/>
                          </w:rPr>
                        </w:pPr>
                        <w:r w:rsidRPr="0069197A">
                          <w:rPr>
                            <w:rFonts w:asciiTheme="minorEastAsia" w:eastAsiaTheme="minorEastAsia" w:hAnsiTheme="minorEastAsia" w:hint="eastAsia"/>
                          </w:rPr>
                          <w:t>赔付支出净额</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r>
              <w:tr w:rsidR="00E56C07" w:rsidRPr="0069197A" w:rsidTr="004C137A">
                <w:sdt>
                  <w:sdtPr>
                    <w:rPr>
                      <w:rFonts w:asciiTheme="minorEastAsia" w:eastAsiaTheme="minorEastAsia" w:hAnsiTheme="minorEastAsia"/>
                    </w:rPr>
                    <w:tag w:val="_PLD_6cb9f866e4114aaca5c32d5ffde6a025"/>
                    <w:id w:val="94389004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300" w:firstLine="630"/>
                          <w:rPr>
                            <w:rFonts w:asciiTheme="minorEastAsia" w:eastAsiaTheme="minorEastAsia" w:hAnsiTheme="minorEastAsia"/>
                          </w:rPr>
                        </w:pPr>
                        <w:r w:rsidRPr="0069197A">
                          <w:rPr>
                            <w:rFonts w:asciiTheme="minorEastAsia" w:eastAsiaTheme="minorEastAsia" w:hAnsiTheme="minorEastAsia" w:hint="eastAsia"/>
                          </w:rPr>
                          <w:t>提取保险责任准备金净额</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r>
              <w:tr w:rsidR="00E56C07" w:rsidRPr="0069197A" w:rsidTr="004C137A">
                <w:sdt>
                  <w:sdtPr>
                    <w:rPr>
                      <w:rFonts w:asciiTheme="minorEastAsia" w:eastAsiaTheme="minorEastAsia" w:hAnsiTheme="minorEastAsia"/>
                    </w:rPr>
                    <w:tag w:val="_PLD_8150448f2b374fb5b092356dd35f581f"/>
                    <w:id w:val="-2409714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300" w:firstLine="630"/>
                          <w:rPr>
                            <w:rFonts w:asciiTheme="minorEastAsia" w:eastAsiaTheme="minorEastAsia" w:hAnsiTheme="minorEastAsia"/>
                          </w:rPr>
                        </w:pPr>
                        <w:r w:rsidRPr="0069197A">
                          <w:rPr>
                            <w:rFonts w:asciiTheme="minorEastAsia" w:eastAsiaTheme="minorEastAsia" w:hAnsiTheme="minorEastAsia" w:hint="eastAsia"/>
                          </w:rPr>
                          <w:t>保单红利支出</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r>
              <w:tr w:rsidR="00E56C07" w:rsidRPr="0069197A" w:rsidTr="004C137A">
                <w:sdt>
                  <w:sdtPr>
                    <w:rPr>
                      <w:rFonts w:asciiTheme="minorEastAsia" w:eastAsiaTheme="minorEastAsia" w:hAnsiTheme="minorEastAsia"/>
                    </w:rPr>
                    <w:tag w:val="_PLD_ba59332484d64aaa97873c9ce8cd2fb3"/>
                    <w:id w:val="-144198683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300" w:firstLine="630"/>
                          <w:rPr>
                            <w:rFonts w:asciiTheme="minorEastAsia" w:eastAsiaTheme="minorEastAsia" w:hAnsiTheme="minorEastAsia"/>
                          </w:rPr>
                        </w:pPr>
                        <w:r w:rsidRPr="0069197A">
                          <w:rPr>
                            <w:rFonts w:asciiTheme="minorEastAsia" w:eastAsiaTheme="minorEastAsia" w:hAnsiTheme="minorEastAsia" w:hint="eastAsia"/>
                          </w:rPr>
                          <w:t>分保费用</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r>
              <w:tr w:rsidR="00E56C07" w:rsidRPr="0069197A" w:rsidTr="004C137A">
                <w:sdt>
                  <w:sdtPr>
                    <w:rPr>
                      <w:rFonts w:asciiTheme="minorEastAsia" w:eastAsiaTheme="minorEastAsia" w:hAnsiTheme="minorEastAsia"/>
                    </w:rPr>
                    <w:tag w:val="_PLD_55aa701a04e74c3681ea0f45ee50b8d7"/>
                    <w:id w:val="-104266471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300" w:firstLine="630"/>
                          <w:rPr>
                            <w:rFonts w:asciiTheme="minorEastAsia" w:eastAsiaTheme="minorEastAsia" w:hAnsiTheme="minorEastAsia"/>
                          </w:rPr>
                        </w:pPr>
                        <w:r w:rsidRPr="0069197A">
                          <w:rPr>
                            <w:rFonts w:asciiTheme="minorEastAsia" w:eastAsiaTheme="minorEastAsia" w:hAnsiTheme="minorEastAsia" w:hint="eastAsia"/>
                          </w:rPr>
                          <w:t>税金及附加</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8D5BB5" w:rsidP="0069197A">
                    <w:pPr>
                      <w:pStyle w:val="Style105"/>
                      <w:jc w:val="center"/>
                      <w:rPr>
                        <w:rFonts w:asciiTheme="minorEastAsia" w:eastAsiaTheme="minorEastAsia" w:hAnsiTheme="minorEastAsia"/>
                      </w:rPr>
                    </w:pPr>
                    <w:r w:rsidRPr="0069197A">
                      <w:rPr>
                        <w:rFonts w:asciiTheme="minorEastAsia" w:eastAsiaTheme="minorEastAsia" w:hAnsiTheme="minorEastAsia" w:hint="eastAsia"/>
                      </w:rPr>
                      <w:t>七、62</w:t>
                    </w: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31,858,621.76</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33,818,940.80</w:t>
                    </w:r>
                  </w:p>
                </w:tc>
              </w:tr>
              <w:tr w:rsidR="00E56C07" w:rsidRPr="0069197A" w:rsidTr="004C137A">
                <w:sdt>
                  <w:sdtPr>
                    <w:rPr>
                      <w:rFonts w:asciiTheme="minorEastAsia" w:eastAsiaTheme="minorEastAsia" w:hAnsiTheme="minorEastAsia"/>
                    </w:rPr>
                    <w:tag w:val="_PLD_ce31130c4729428dbfe379dfced40dc5"/>
                    <w:id w:val="175416097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300" w:firstLine="630"/>
                          <w:rPr>
                            <w:rFonts w:asciiTheme="minorEastAsia" w:eastAsiaTheme="minorEastAsia" w:hAnsiTheme="minorEastAsia"/>
                          </w:rPr>
                        </w:pPr>
                        <w:r w:rsidRPr="0069197A">
                          <w:rPr>
                            <w:rFonts w:asciiTheme="minorEastAsia" w:eastAsiaTheme="minorEastAsia" w:hAnsiTheme="minorEastAsia" w:hint="eastAsia"/>
                          </w:rPr>
                          <w:t>销售费用</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8D5BB5" w:rsidP="0069197A">
                    <w:pPr>
                      <w:pStyle w:val="Style105"/>
                      <w:jc w:val="center"/>
                      <w:rPr>
                        <w:rFonts w:asciiTheme="minorEastAsia" w:eastAsiaTheme="minorEastAsia" w:hAnsiTheme="minorEastAsia"/>
                      </w:rPr>
                    </w:pPr>
                    <w:r w:rsidRPr="0069197A">
                      <w:rPr>
                        <w:rFonts w:asciiTheme="minorEastAsia" w:eastAsiaTheme="minorEastAsia" w:hAnsiTheme="minorEastAsia" w:hint="eastAsia"/>
                      </w:rPr>
                      <w:t>七、63</w:t>
                    </w: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405,138,197.87</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610,323,858.42</w:t>
                    </w:r>
                  </w:p>
                </w:tc>
              </w:tr>
              <w:tr w:rsidR="00E56C07" w:rsidRPr="0069197A" w:rsidTr="004C137A">
                <w:sdt>
                  <w:sdtPr>
                    <w:rPr>
                      <w:rFonts w:asciiTheme="minorEastAsia" w:eastAsiaTheme="minorEastAsia" w:hAnsiTheme="minorEastAsia"/>
                    </w:rPr>
                    <w:tag w:val="_PLD_17a7b505b88c4f87bc0ba854f37b118f"/>
                    <w:id w:val="123527689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300" w:firstLine="630"/>
                          <w:rPr>
                            <w:rFonts w:asciiTheme="minorEastAsia" w:eastAsiaTheme="minorEastAsia" w:hAnsiTheme="minorEastAsia"/>
                          </w:rPr>
                        </w:pPr>
                        <w:r w:rsidRPr="0069197A">
                          <w:rPr>
                            <w:rFonts w:asciiTheme="minorEastAsia" w:eastAsiaTheme="minorEastAsia" w:hAnsiTheme="minorEastAsia" w:hint="eastAsia"/>
                          </w:rPr>
                          <w:t>管理费用</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8D5BB5" w:rsidP="0069197A">
                    <w:pPr>
                      <w:pStyle w:val="Style105"/>
                      <w:jc w:val="center"/>
                      <w:rPr>
                        <w:rFonts w:asciiTheme="minorEastAsia" w:eastAsiaTheme="minorEastAsia" w:hAnsiTheme="minorEastAsia"/>
                      </w:rPr>
                    </w:pPr>
                    <w:r w:rsidRPr="0069197A">
                      <w:rPr>
                        <w:rFonts w:asciiTheme="minorEastAsia" w:eastAsiaTheme="minorEastAsia" w:hAnsiTheme="minorEastAsia" w:hint="eastAsia"/>
                      </w:rPr>
                      <w:t>七、64</w:t>
                    </w: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701,936,838.91</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527,065,563.44</w:t>
                    </w:r>
                  </w:p>
                </w:tc>
              </w:tr>
              <w:tr w:rsidR="00E56C07" w:rsidRPr="0069197A" w:rsidTr="004C137A">
                <w:tc>
                  <w:tcPr>
                    <w:tcW w:w="1938"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rPr>
                      <w:tag w:val="_PLD_e87af4732c764d16b9a62ce062c27abc"/>
                      <w:id w:val="-1338843460"/>
                      <w:lock w:val="sdtLocked"/>
                    </w:sdtPr>
                    <w:sdtEndPr/>
                    <w:sdtContent>
                      <w:p w:rsidR="00E56C07" w:rsidRPr="0069197A" w:rsidRDefault="0070445C" w:rsidP="004455B1">
                        <w:pPr>
                          <w:ind w:firstLineChars="300" w:firstLine="630"/>
                          <w:rPr>
                            <w:rFonts w:asciiTheme="minorEastAsia" w:eastAsiaTheme="minorEastAsia" w:hAnsiTheme="minorEastAsia"/>
                          </w:rPr>
                        </w:pPr>
                        <w:r w:rsidRPr="0069197A">
                          <w:rPr>
                            <w:rFonts w:asciiTheme="minorEastAsia" w:eastAsiaTheme="minorEastAsia" w:hAnsiTheme="minorEastAsia" w:hint="eastAsia"/>
                          </w:rPr>
                          <w:t>研发费用</w:t>
                        </w:r>
                      </w:p>
                    </w:sdtContent>
                  </w:sdt>
                </w:tc>
                <w:tc>
                  <w:tcPr>
                    <w:tcW w:w="838" w:type="pct"/>
                    <w:tcBorders>
                      <w:top w:val="outset" w:sz="4" w:space="0" w:color="auto"/>
                      <w:left w:val="outset" w:sz="4" w:space="0" w:color="auto"/>
                      <w:bottom w:val="outset" w:sz="4" w:space="0" w:color="auto"/>
                      <w:right w:val="outset" w:sz="4" w:space="0" w:color="auto"/>
                    </w:tcBorders>
                  </w:tcPr>
                  <w:p w:rsidR="00E56C07" w:rsidRPr="0069197A" w:rsidRDefault="008D5BB5" w:rsidP="0069197A">
                    <w:pPr>
                      <w:pStyle w:val="Style105"/>
                      <w:jc w:val="center"/>
                      <w:rPr>
                        <w:rFonts w:asciiTheme="minorEastAsia" w:eastAsiaTheme="minorEastAsia" w:hAnsiTheme="minorEastAsia"/>
                      </w:rPr>
                    </w:pPr>
                    <w:r w:rsidRPr="0069197A">
                      <w:rPr>
                        <w:rFonts w:asciiTheme="minorEastAsia" w:eastAsiaTheme="minorEastAsia" w:hAnsiTheme="minorEastAsia" w:hint="eastAsia"/>
                      </w:rPr>
                      <w:t>七、65</w:t>
                    </w: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253,032,072.92</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398,372,639.01</w:t>
                    </w:r>
                  </w:p>
                </w:tc>
              </w:tr>
              <w:tr w:rsidR="00E56C07" w:rsidRPr="0069197A" w:rsidTr="004C137A">
                <w:sdt>
                  <w:sdtPr>
                    <w:rPr>
                      <w:rFonts w:asciiTheme="minorEastAsia" w:eastAsiaTheme="minorEastAsia" w:hAnsiTheme="minorEastAsia"/>
                    </w:rPr>
                    <w:tag w:val="_PLD_39025fd6688d468db2dff127aaf8d9b7"/>
                    <w:id w:val="91197582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300" w:firstLine="630"/>
                          <w:rPr>
                            <w:rFonts w:asciiTheme="minorEastAsia" w:eastAsiaTheme="minorEastAsia" w:hAnsiTheme="minorEastAsia"/>
                          </w:rPr>
                        </w:pPr>
                        <w:r w:rsidRPr="0069197A">
                          <w:rPr>
                            <w:rFonts w:asciiTheme="minorEastAsia" w:eastAsiaTheme="minorEastAsia" w:hAnsiTheme="minorEastAsia" w:hint="eastAsia"/>
                          </w:rPr>
                          <w:t>财务费用</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8D5BB5" w:rsidP="0069197A">
                    <w:pPr>
                      <w:pStyle w:val="Style105"/>
                      <w:jc w:val="center"/>
                      <w:rPr>
                        <w:rFonts w:asciiTheme="minorEastAsia" w:eastAsiaTheme="minorEastAsia" w:hAnsiTheme="minorEastAsia"/>
                      </w:rPr>
                    </w:pPr>
                    <w:r w:rsidRPr="0069197A">
                      <w:rPr>
                        <w:rFonts w:asciiTheme="minorEastAsia" w:eastAsiaTheme="minorEastAsia" w:hAnsiTheme="minorEastAsia" w:hint="eastAsia"/>
                      </w:rPr>
                      <w:t>七、66</w:t>
                    </w: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1,888,314,885.63</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1,215,142,646.99</w:t>
                    </w:r>
                  </w:p>
                </w:tc>
              </w:tr>
              <w:tr w:rsidR="00E56C07" w:rsidRPr="0069197A" w:rsidTr="004C137A">
                <w:tc>
                  <w:tcPr>
                    <w:tcW w:w="1938"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rPr>
                      <w:tag w:val="_PLD_5783a44ff7e84d5f9faf4e4523265fa2"/>
                      <w:id w:val="1940634969"/>
                      <w:lock w:val="sdtLocked"/>
                    </w:sdtPr>
                    <w:sdtEndPr/>
                    <w:sdtContent>
                      <w:p w:rsidR="00E56C07" w:rsidRPr="0069197A" w:rsidRDefault="0070445C" w:rsidP="004455B1">
                        <w:pPr>
                          <w:ind w:firstLineChars="300" w:firstLine="630"/>
                          <w:rPr>
                            <w:rFonts w:asciiTheme="minorEastAsia" w:eastAsiaTheme="minorEastAsia" w:hAnsiTheme="minorEastAsia"/>
                          </w:rPr>
                        </w:pPr>
                        <w:r w:rsidRPr="0069197A">
                          <w:rPr>
                            <w:rFonts w:asciiTheme="minorEastAsia" w:eastAsiaTheme="minorEastAsia" w:hAnsiTheme="minorEastAsia" w:hint="eastAsia"/>
                          </w:rPr>
                          <w:t>其中：利息费用</w:t>
                        </w:r>
                      </w:p>
                    </w:sdtContent>
                  </w:sdt>
                </w:tc>
                <w:tc>
                  <w:tcPr>
                    <w:tcW w:w="838" w:type="pct"/>
                    <w:tcBorders>
                      <w:top w:val="outset" w:sz="4" w:space="0" w:color="auto"/>
                      <w:left w:val="outset" w:sz="4" w:space="0" w:color="auto"/>
                      <w:bottom w:val="outset" w:sz="4" w:space="0" w:color="auto"/>
                      <w:right w:val="outset" w:sz="4" w:space="0" w:color="auto"/>
                    </w:tcBorders>
                  </w:tcPr>
                  <w:p w:rsidR="00E56C07" w:rsidRPr="0069197A" w:rsidRDefault="008D5BB5" w:rsidP="0069197A">
                    <w:pPr>
                      <w:pStyle w:val="Style105"/>
                      <w:jc w:val="center"/>
                      <w:rPr>
                        <w:rFonts w:asciiTheme="minorEastAsia" w:eastAsiaTheme="minorEastAsia" w:hAnsiTheme="minorEastAsia"/>
                      </w:rPr>
                    </w:pPr>
                    <w:r w:rsidRPr="0069197A">
                      <w:rPr>
                        <w:rFonts w:asciiTheme="minorEastAsia" w:eastAsiaTheme="minorEastAsia" w:hAnsiTheme="minorEastAsia" w:hint="eastAsia"/>
                      </w:rPr>
                      <w:t>七、66</w:t>
                    </w: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2365CB" w:rsidP="004C137A">
                    <w:pPr>
                      <w:jc w:val="right"/>
                      <w:rPr>
                        <w:rFonts w:asciiTheme="minorEastAsia" w:eastAsiaTheme="minorEastAsia" w:hAnsiTheme="minorEastAsia"/>
                        <w:color w:val="000000"/>
                      </w:rPr>
                    </w:pPr>
                    <w:r w:rsidRPr="0069197A">
                      <w:rPr>
                        <w:rFonts w:asciiTheme="minorEastAsia" w:eastAsiaTheme="minorEastAsia" w:hAnsiTheme="minorEastAsia" w:hint="eastAsia"/>
                        <w:color w:val="000000"/>
                      </w:rPr>
                      <w:t xml:space="preserve">902,149,051.82 </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1,232,987,810.49</w:t>
                    </w:r>
                  </w:p>
                </w:tc>
              </w:tr>
              <w:tr w:rsidR="00E56C07" w:rsidRPr="0069197A" w:rsidTr="004C137A">
                <w:tc>
                  <w:tcPr>
                    <w:tcW w:w="1938"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rPr>
                      <w:tag w:val="_PLD_181356a829f44a2eb68d58db992fd5b3"/>
                      <w:id w:val="1898694166"/>
                      <w:lock w:val="sdtLocked"/>
                    </w:sdtPr>
                    <w:sdtEndPr/>
                    <w:sdtContent>
                      <w:p w:rsidR="00E56C07" w:rsidRPr="0069197A" w:rsidRDefault="0070445C" w:rsidP="004455B1">
                        <w:pPr>
                          <w:ind w:firstLineChars="600" w:firstLine="1260"/>
                          <w:rPr>
                            <w:rFonts w:asciiTheme="minorEastAsia" w:eastAsiaTheme="minorEastAsia" w:hAnsiTheme="minorEastAsia"/>
                          </w:rPr>
                        </w:pPr>
                        <w:r w:rsidRPr="0069197A">
                          <w:rPr>
                            <w:rFonts w:asciiTheme="minorEastAsia" w:eastAsiaTheme="minorEastAsia" w:hAnsiTheme="minorEastAsia" w:hint="eastAsia"/>
                          </w:rPr>
                          <w:t>利息收入</w:t>
                        </w:r>
                      </w:p>
                    </w:sdtContent>
                  </w:sdt>
                </w:tc>
                <w:tc>
                  <w:tcPr>
                    <w:tcW w:w="838" w:type="pct"/>
                    <w:tcBorders>
                      <w:top w:val="outset" w:sz="4" w:space="0" w:color="auto"/>
                      <w:left w:val="outset" w:sz="4" w:space="0" w:color="auto"/>
                      <w:bottom w:val="outset" w:sz="4" w:space="0" w:color="auto"/>
                      <w:right w:val="outset" w:sz="4" w:space="0" w:color="auto"/>
                    </w:tcBorders>
                  </w:tcPr>
                  <w:p w:rsidR="00E56C07" w:rsidRPr="0069197A" w:rsidRDefault="008D5BB5" w:rsidP="0069197A">
                    <w:pPr>
                      <w:pStyle w:val="Style105"/>
                      <w:jc w:val="center"/>
                      <w:rPr>
                        <w:rFonts w:asciiTheme="minorEastAsia" w:eastAsiaTheme="minorEastAsia" w:hAnsiTheme="minorEastAsia"/>
                      </w:rPr>
                    </w:pPr>
                    <w:r w:rsidRPr="0069197A">
                      <w:rPr>
                        <w:rFonts w:asciiTheme="minorEastAsia" w:eastAsiaTheme="minorEastAsia" w:hAnsiTheme="minorEastAsia" w:hint="eastAsia"/>
                      </w:rPr>
                      <w:t>七、66</w:t>
                    </w: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2365CB" w:rsidP="004C137A">
                    <w:pPr>
                      <w:jc w:val="right"/>
                      <w:rPr>
                        <w:rFonts w:asciiTheme="minorEastAsia" w:eastAsiaTheme="minorEastAsia" w:hAnsiTheme="minorEastAsia"/>
                        <w:color w:val="000000"/>
                      </w:rPr>
                    </w:pPr>
                    <w:r w:rsidRPr="0069197A">
                      <w:rPr>
                        <w:rFonts w:asciiTheme="minorEastAsia" w:eastAsiaTheme="minorEastAsia" w:hAnsiTheme="minorEastAsia" w:hint="eastAsia"/>
                        <w:color w:val="000000"/>
                      </w:rPr>
                      <w:t xml:space="preserve">9,184,609.56 </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74,284,919.96</w:t>
                    </w:r>
                  </w:p>
                </w:tc>
              </w:tr>
              <w:tr w:rsidR="00E56C07" w:rsidRPr="0069197A" w:rsidTr="004C137A">
                <w:sdt>
                  <w:sdtPr>
                    <w:rPr>
                      <w:rFonts w:asciiTheme="minorEastAsia" w:eastAsiaTheme="minorEastAsia" w:hAnsiTheme="minorEastAsia"/>
                    </w:rPr>
                    <w:tag w:val="_PLD_8cd7b53a4f864f25801036fcf0042187"/>
                    <w:id w:val="-159439274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加：其他收益</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8D5BB5" w:rsidP="0069197A">
                    <w:pPr>
                      <w:pStyle w:val="Style105"/>
                      <w:jc w:val="center"/>
                      <w:rPr>
                        <w:rFonts w:asciiTheme="minorEastAsia" w:eastAsiaTheme="minorEastAsia" w:hAnsiTheme="minorEastAsia"/>
                      </w:rPr>
                    </w:pPr>
                    <w:r w:rsidRPr="0069197A">
                      <w:rPr>
                        <w:rFonts w:asciiTheme="minorEastAsia" w:eastAsiaTheme="minorEastAsia" w:hAnsiTheme="minorEastAsia" w:hint="eastAsia"/>
                      </w:rPr>
                      <w:t>七、67</w:t>
                    </w: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2365CB" w:rsidP="004C137A">
                    <w:pPr>
                      <w:jc w:val="right"/>
                      <w:rPr>
                        <w:rFonts w:asciiTheme="minorEastAsia" w:eastAsiaTheme="minorEastAsia" w:hAnsiTheme="minorEastAsia"/>
                        <w:color w:val="000000"/>
                      </w:rPr>
                    </w:pPr>
                    <w:r w:rsidRPr="0069197A">
                      <w:rPr>
                        <w:rFonts w:asciiTheme="minorEastAsia" w:eastAsiaTheme="minorEastAsia" w:hAnsiTheme="minorEastAsia" w:hint="eastAsia"/>
                        <w:color w:val="000000"/>
                      </w:rPr>
                      <w:t xml:space="preserve">25,250,448.45 </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33,706,303.10</w:t>
                    </w:r>
                  </w:p>
                </w:tc>
              </w:tr>
              <w:tr w:rsidR="00E56C07" w:rsidRPr="0069197A" w:rsidTr="004C137A">
                <w:sdt>
                  <w:sdtPr>
                    <w:rPr>
                      <w:rFonts w:asciiTheme="minorEastAsia" w:eastAsiaTheme="minorEastAsia" w:hAnsiTheme="minorEastAsia"/>
                    </w:rPr>
                    <w:tag w:val="_PLD_dd4d0b257ac449a1a1f9cd43ea8c6d6f"/>
                    <w:id w:val="156645632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300" w:firstLine="630"/>
                          <w:rPr>
                            <w:rFonts w:asciiTheme="minorEastAsia" w:eastAsiaTheme="minorEastAsia" w:hAnsiTheme="minorEastAsia"/>
                          </w:rPr>
                        </w:pPr>
                        <w:r w:rsidRPr="0069197A">
                          <w:rPr>
                            <w:rFonts w:asciiTheme="minorEastAsia" w:eastAsiaTheme="minorEastAsia" w:hAnsiTheme="minorEastAsia" w:hint="eastAsia"/>
                          </w:rPr>
                          <w:t>投资收益（损失以“－”号填列）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8D5BB5" w:rsidP="0069197A">
                    <w:pPr>
                      <w:pStyle w:val="Style105"/>
                      <w:jc w:val="center"/>
                      <w:rPr>
                        <w:rFonts w:asciiTheme="minorEastAsia" w:eastAsiaTheme="minorEastAsia" w:hAnsiTheme="minorEastAsia"/>
                      </w:rPr>
                    </w:pPr>
                    <w:r w:rsidRPr="0069197A">
                      <w:rPr>
                        <w:rFonts w:asciiTheme="minorEastAsia" w:eastAsiaTheme="minorEastAsia" w:hAnsiTheme="minorEastAsia" w:hint="eastAsia"/>
                      </w:rPr>
                      <w:t>七、68</w:t>
                    </w: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2365CB" w:rsidP="004C137A">
                    <w:pPr>
                      <w:jc w:val="right"/>
                      <w:rPr>
                        <w:rFonts w:asciiTheme="minorEastAsia" w:eastAsiaTheme="minorEastAsia" w:hAnsiTheme="minorEastAsia"/>
                        <w:color w:val="000000"/>
                      </w:rPr>
                    </w:pPr>
                    <w:r w:rsidRPr="0069197A">
                      <w:rPr>
                        <w:rFonts w:asciiTheme="minorEastAsia" w:eastAsiaTheme="minorEastAsia" w:hAnsiTheme="minorEastAsia" w:hint="eastAsia"/>
                        <w:color w:val="000000"/>
                      </w:rPr>
                      <w:t>9,226,058,334.28</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312,179,744.24</w:t>
                    </w:r>
                  </w:p>
                </w:tc>
              </w:tr>
              <w:tr w:rsidR="00E56C07" w:rsidRPr="0069197A" w:rsidTr="004C137A">
                <w:sdt>
                  <w:sdtPr>
                    <w:rPr>
                      <w:rFonts w:asciiTheme="minorEastAsia" w:eastAsiaTheme="minorEastAsia" w:hAnsiTheme="minorEastAsia"/>
                    </w:rPr>
                    <w:tag w:val="_PLD_cb617292f3d24ae484f3b8b3331ef37e"/>
                    <w:id w:val="-174440636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300" w:firstLine="630"/>
                          <w:rPr>
                            <w:rFonts w:asciiTheme="minorEastAsia" w:eastAsiaTheme="minorEastAsia" w:hAnsiTheme="minorEastAsia"/>
                          </w:rPr>
                        </w:pPr>
                        <w:r w:rsidRPr="0069197A">
                          <w:rPr>
                            <w:rFonts w:asciiTheme="minorEastAsia" w:eastAsiaTheme="minorEastAsia" w:hAnsiTheme="minorEastAsia" w:hint="eastAsia"/>
                          </w:rPr>
                          <w:t>其中：对联营企业和合营企业的投资收益</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2365CB" w:rsidRPr="0069197A" w:rsidRDefault="002365CB" w:rsidP="004C137A">
                    <w:pPr>
                      <w:jc w:val="right"/>
                      <w:rPr>
                        <w:rFonts w:asciiTheme="minorEastAsia" w:eastAsiaTheme="minorEastAsia" w:hAnsiTheme="minorEastAsia"/>
                        <w:color w:val="000000"/>
                      </w:rPr>
                    </w:pPr>
                    <w:r w:rsidRPr="0069197A">
                      <w:rPr>
                        <w:rFonts w:asciiTheme="minorEastAsia" w:eastAsiaTheme="minorEastAsia" w:hAnsiTheme="minorEastAsia" w:hint="eastAsia"/>
                        <w:color w:val="000000"/>
                      </w:rPr>
                      <w:t xml:space="preserve">37,487,893.38 </w:t>
                    </w:r>
                  </w:p>
                  <w:p w:rsidR="00E56C07" w:rsidRPr="0069197A" w:rsidRDefault="00E56C07" w:rsidP="004C137A">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312,329,330.91</w:t>
                    </w:r>
                  </w:p>
                </w:tc>
              </w:tr>
              <w:tr w:rsidR="00E56C07" w:rsidRPr="0069197A">
                <w:sdt>
                  <w:sdtPr>
                    <w:rPr>
                      <w:rFonts w:asciiTheme="minorEastAsia" w:eastAsiaTheme="minorEastAsia" w:hAnsiTheme="minorEastAsia"/>
                    </w:rPr>
                    <w:tag w:val="_PLD_7de6764e1bab4ab3b3f25a31e4c7c20a"/>
                    <w:id w:val="655875630"/>
                    <w:lock w:val="sdtLocked"/>
                  </w:sdtPr>
                  <w:sdtEndPr/>
                  <w:sdtContent>
                    <w:tc>
                      <w:tcPr>
                        <w:tcW w:w="1938"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550" w:firstLine="1155"/>
                          <w:rPr>
                            <w:rFonts w:asciiTheme="minorEastAsia" w:eastAsiaTheme="minorEastAsia" w:hAnsiTheme="minorEastAsia"/>
                          </w:rPr>
                        </w:pPr>
                        <w:r w:rsidRPr="0069197A">
                          <w:rPr>
                            <w:rFonts w:asciiTheme="minorEastAsia" w:eastAsiaTheme="minorEastAsia" w:hAnsiTheme="minorEastAsia" w:hint="eastAsia"/>
                          </w:rPr>
                          <w:t>以摊</w:t>
                        </w:r>
                        <w:proofErr w:type="gramStart"/>
                        <w:r w:rsidRPr="0069197A">
                          <w:rPr>
                            <w:rFonts w:asciiTheme="minorEastAsia" w:eastAsiaTheme="minorEastAsia" w:hAnsiTheme="minorEastAsia" w:hint="eastAsia"/>
                          </w:rPr>
                          <w:t>余成本</w:t>
                        </w:r>
                        <w:proofErr w:type="gramEnd"/>
                        <w:r w:rsidRPr="0069197A">
                          <w:rPr>
                            <w:rFonts w:asciiTheme="minorEastAsia" w:eastAsiaTheme="minorEastAsia" w:hAnsiTheme="minorEastAsia" w:hint="eastAsia"/>
                          </w:rPr>
                          <w:t>计量的金融资产终止确认收益</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r>
              <w:tr w:rsidR="00E56C07" w:rsidRPr="0069197A">
                <w:sdt>
                  <w:sdtPr>
                    <w:rPr>
                      <w:rFonts w:asciiTheme="minorEastAsia" w:eastAsiaTheme="minorEastAsia" w:hAnsiTheme="minorEastAsia"/>
                    </w:rPr>
                    <w:tag w:val="_PLD_06c6fba18c924bffb49d4725b87ecb13"/>
                    <w:id w:val="14208022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300" w:firstLine="630"/>
                          <w:rPr>
                            <w:rFonts w:asciiTheme="minorEastAsia" w:eastAsiaTheme="minorEastAsia" w:hAnsiTheme="minorEastAsia"/>
                          </w:rPr>
                        </w:pPr>
                        <w:r w:rsidRPr="0069197A">
                          <w:rPr>
                            <w:rFonts w:asciiTheme="minorEastAsia" w:eastAsiaTheme="minorEastAsia" w:hAnsiTheme="minorEastAsia" w:hint="eastAsia"/>
                          </w:rPr>
                          <w:t>汇兑收益（损失以“－”号填列）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r>
              <w:tr w:rsidR="00E56C07" w:rsidRPr="0069197A">
                <w:tc>
                  <w:tcPr>
                    <w:tcW w:w="1938"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rPr>
                      <w:tag w:val="_PLD_d520128fec714da98227f31d25ce7796"/>
                      <w:id w:val="-2077194547"/>
                      <w:lock w:val="sdtLocked"/>
                    </w:sdtPr>
                    <w:sdtEndPr>
                      <w:rPr>
                        <w:rFonts w:hint="default"/>
                      </w:rPr>
                    </w:sdtEndPr>
                    <w:sdtContent>
                      <w:p w:rsidR="00E56C07" w:rsidRPr="0069197A" w:rsidRDefault="0070445C" w:rsidP="004455B1">
                        <w:pPr>
                          <w:ind w:firstLineChars="300" w:firstLine="630"/>
                          <w:rPr>
                            <w:rFonts w:asciiTheme="minorEastAsia" w:eastAsiaTheme="minorEastAsia" w:hAnsiTheme="minorEastAsia"/>
                          </w:rPr>
                        </w:pPr>
                        <w:r w:rsidRPr="0069197A">
                          <w:rPr>
                            <w:rFonts w:asciiTheme="minorEastAsia" w:eastAsiaTheme="minorEastAsia" w:hAnsiTheme="minorEastAsia" w:hint="eastAsia"/>
                          </w:rPr>
                          <w:t>净敞口套期收益（损失以“</w:t>
                        </w:r>
                        <w:r w:rsidRPr="0069197A">
                          <w:rPr>
                            <w:rFonts w:asciiTheme="minorEastAsia" w:eastAsiaTheme="minorEastAsia" w:hAnsiTheme="minorEastAsia"/>
                          </w:rPr>
                          <w:t>-”号填列）</w:t>
                        </w:r>
                      </w:p>
                    </w:sdtContent>
                  </w:sdt>
                </w:tc>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r>
              <w:tr w:rsidR="00E56C07" w:rsidRPr="0069197A" w:rsidTr="004C137A">
                <w:sdt>
                  <w:sdtPr>
                    <w:rPr>
                      <w:rFonts w:asciiTheme="minorEastAsia" w:eastAsiaTheme="minorEastAsia" w:hAnsiTheme="minorEastAsia"/>
                    </w:rPr>
                    <w:tag w:val="_PLD_9cf113d3dfde4191bb9677475e364e2c"/>
                    <w:id w:val="-121071199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300" w:firstLine="630"/>
                          <w:rPr>
                            <w:rFonts w:asciiTheme="minorEastAsia" w:eastAsiaTheme="minorEastAsia" w:hAnsiTheme="minorEastAsia"/>
                            <w:color w:val="000000"/>
                          </w:rPr>
                        </w:pPr>
                        <w:r w:rsidRPr="0069197A">
                          <w:rPr>
                            <w:rFonts w:asciiTheme="minorEastAsia" w:eastAsiaTheme="minorEastAsia" w:hAnsiTheme="minorEastAsia" w:hint="eastAsia"/>
                          </w:rPr>
                          <w:t>公允价值变动收益（损失以“－”号填列）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D63534" w:rsidP="0069197A">
                    <w:pPr>
                      <w:pStyle w:val="Style105"/>
                      <w:jc w:val="center"/>
                      <w:rPr>
                        <w:rFonts w:asciiTheme="minorEastAsia" w:eastAsiaTheme="minorEastAsia" w:hAnsiTheme="minorEastAsia"/>
                      </w:rPr>
                    </w:pPr>
                    <w:r w:rsidRPr="0069197A">
                      <w:rPr>
                        <w:rFonts w:asciiTheme="minorEastAsia" w:eastAsiaTheme="minorEastAsia" w:hAnsiTheme="minorEastAsia" w:hint="eastAsia"/>
                      </w:rPr>
                      <w:t>七、70</w:t>
                    </w: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-2,524,257.60</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-9,600,764.55</w:t>
                    </w:r>
                  </w:p>
                </w:tc>
              </w:tr>
              <w:tr w:rsidR="00E56C07" w:rsidRPr="0069197A" w:rsidTr="004C137A">
                <w:tc>
                  <w:tcPr>
                    <w:tcW w:w="1938"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rPr>
                      <w:tag w:val="_PLD_d5729b4f71874df0b1658e78402fbd3a"/>
                      <w:id w:val="431948576"/>
                      <w:lock w:val="sdtLocked"/>
                    </w:sdtPr>
                    <w:sdtEndPr/>
                    <w:sdtContent>
                      <w:p w:rsidR="00E56C07" w:rsidRPr="0069197A" w:rsidRDefault="0070445C" w:rsidP="004455B1">
                        <w:pPr>
                          <w:ind w:firstLineChars="300" w:firstLine="630"/>
                          <w:rPr>
                            <w:rFonts w:asciiTheme="minorEastAsia" w:eastAsiaTheme="minorEastAsia" w:hAnsiTheme="minorEastAsia"/>
                          </w:rPr>
                        </w:pPr>
                        <w:r w:rsidRPr="0069197A">
                          <w:rPr>
                            <w:rFonts w:asciiTheme="minorEastAsia" w:eastAsiaTheme="minorEastAsia" w:hAnsiTheme="minorEastAsia" w:hint="eastAsia"/>
                          </w:rPr>
                          <w:t>信用减值损失（损失以“</w:t>
                        </w:r>
                        <w:r w:rsidRPr="0069197A">
                          <w:rPr>
                            <w:rFonts w:asciiTheme="minorEastAsia" w:eastAsiaTheme="minorEastAsia" w:hAnsiTheme="minorEastAsia"/>
                          </w:rPr>
                          <w:t>-”号填列）</w:t>
                        </w:r>
                      </w:p>
                    </w:sdtContent>
                  </w:sdt>
                </w:tc>
                <w:tc>
                  <w:tcPr>
                    <w:tcW w:w="838" w:type="pct"/>
                    <w:tcBorders>
                      <w:top w:val="outset" w:sz="4" w:space="0" w:color="auto"/>
                      <w:left w:val="outset" w:sz="4" w:space="0" w:color="auto"/>
                      <w:bottom w:val="outset" w:sz="4" w:space="0" w:color="auto"/>
                      <w:right w:val="outset" w:sz="4" w:space="0" w:color="auto"/>
                    </w:tcBorders>
                  </w:tcPr>
                  <w:p w:rsidR="00E56C07" w:rsidRPr="0069197A" w:rsidRDefault="00D63534" w:rsidP="0069197A">
                    <w:pPr>
                      <w:pStyle w:val="Style105"/>
                      <w:jc w:val="center"/>
                      <w:rPr>
                        <w:rFonts w:asciiTheme="minorEastAsia" w:eastAsiaTheme="minorEastAsia" w:hAnsiTheme="minorEastAsia"/>
                      </w:rPr>
                    </w:pPr>
                    <w:r w:rsidRPr="0069197A">
                      <w:rPr>
                        <w:rFonts w:asciiTheme="minorEastAsia" w:eastAsiaTheme="minorEastAsia" w:hAnsiTheme="minorEastAsia" w:hint="eastAsia"/>
                      </w:rPr>
                      <w:t>七、71</w:t>
                    </w: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-781,943,265.51</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-426,910,185.40</w:t>
                    </w:r>
                  </w:p>
                </w:tc>
              </w:tr>
              <w:tr w:rsidR="00E56C07" w:rsidRPr="0069197A" w:rsidTr="004C137A">
                <w:sdt>
                  <w:sdtPr>
                    <w:rPr>
                      <w:rFonts w:asciiTheme="minorEastAsia" w:eastAsiaTheme="minorEastAsia" w:hAnsiTheme="minorEastAsia"/>
                    </w:rPr>
                    <w:tag w:val="_PLD_44560210ee614ffca1cd838fcb26e64f"/>
                    <w:id w:val="78615768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300" w:firstLine="630"/>
                          <w:rPr>
                            <w:rFonts w:asciiTheme="minorEastAsia" w:eastAsiaTheme="minorEastAsia" w:hAnsiTheme="minorEastAsia"/>
                          </w:rPr>
                        </w:pPr>
                        <w:r w:rsidRPr="0069197A">
                          <w:rPr>
                            <w:rFonts w:asciiTheme="minorEastAsia" w:eastAsiaTheme="minorEastAsia" w:hAnsiTheme="minorEastAsia" w:hint="eastAsia"/>
                          </w:rPr>
                          <w:t>资产减值损失（损失以“</w:t>
                        </w:r>
                        <w:r w:rsidRPr="0069197A">
                          <w:rPr>
                            <w:rFonts w:asciiTheme="minorEastAsia" w:eastAsiaTheme="minorEastAsia" w:hAnsiTheme="minorEastAsia"/>
                          </w:rPr>
                          <w:t>-”号填列）</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D63534" w:rsidP="0069197A">
                    <w:pPr>
                      <w:pStyle w:val="Style105"/>
                      <w:jc w:val="center"/>
                      <w:rPr>
                        <w:rFonts w:asciiTheme="minorEastAsia" w:eastAsiaTheme="minorEastAsia" w:hAnsiTheme="minorEastAsia"/>
                      </w:rPr>
                    </w:pPr>
                    <w:r w:rsidRPr="0069197A">
                      <w:rPr>
                        <w:rFonts w:asciiTheme="minorEastAsia" w:eastAsiaTheme="minorEastAsia" w:hAnsiTheme="minorEastAsia" w:hint="eastAsia"/>
                      </w:rPr>
                      <w:t>七、72</w:t>
                    </w: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797F66" w:rsidP="004C137A">
                    <w:pPr>
                      <w:jc w:val="right"/>
                      <w:rPr>
                        <w:rFonts w:asciiTheme="minorEastAsia" w:eastAsiaTheme="minorEastAsia" w:hAnsiTheme="minorEastAsia"/>
                        <w:color w:val="000000"/>
                      </w:rPr>
                    </w:pPr>
                    <w:r w:rsidRPr="0069197A">
                      <w:rPr>
                        <w:rFonts w:asciiTheme="minorEastAsia" w:eastAsiaTheme="minorEastAsia" w:hAnsiTheme="minorEastAsia" w:hint="eastAsia"/>
                        <w:color w:val="000000"/>
                      </w:rPr>
                      <w:t>-3,607,568,533.80</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-1,904,154,629.10</w:t>
                    </w:r>
                  </w:p>
                </w:tc>
              </w:tr>
              <w:tr w:rsidR="00E56C07" w:rsidRPr="0069197A" w:rsidTr="004C137A">
                <w:sdt>
                  <w:sdtPr>
                    <w:rPr>
                      <w:rFonts w:asciiTheme="minorEastAsia" w:eastAsiaTheme="minorEastAsia" w:hAnsiTheme="minorEastAsia" w:hint="eastAsia"/>
                    </w:rPr>
                    <w:tag w:val="_PLD_db82d580df4545299b03340ea44f0a61"/>
                    <w:id w:val="141389993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300" w:firstLine="630"/>
                          <w:rPr>
                            <w:rFonts w:asciiTheme="minorEastAsia" w:eastAsiaTheme="minorEastAsia" w:hAnsiTheme="minorEastAsia"/>
                          </w:rPr>
                        </w:pPr>
                        <w:r w:rsidRPr="0069197A">
                          <w:rPr>
                            <w:rFonts w:asciiTheme="minorEastAsia" w:eastAsiaTheme="minorEastAsia" w:hAnsiTheme="minorEastAsia" w:hint="eastAsia"/>
                          </w:rPr>
                          <w:t>资产处置收益（损失以“－”号填列）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D63534" w:rsidP="0069197A">
                    <w:pPr>
                      <w:pStyle w:val="Style105"/>
                      <w:jc w:val="center"/>
                      <w:rPr>
                        <w:rFonts w:asciiTheme="minorEastAsia" w:eastAsiaTheme="minorEastAsia" w:hAnsiTheme="minorEastAsia"/>
                      </w:rPr>
                    </w:pPr>
                    <w:r w:rsidRPr="0069197A">
                      <w:rPr>
                        <w:rFonts w:asciiTheme="minorEastAsia" w:eastAsiaTheme="minorEastAsia" w:hAnsiTheme="minorEastAsia" w:hint="eastAsia"/>
                      </w:rPr>
                      <w:t>七、73</w:t>
                    </w: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-1,135,815,957.70</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-315,948,264.93</w:t>
                    </w:r>
                  </w:p>
                </w:tc>
              </w:tr>
              <w:tr w:rsidR="00E56C07" w:rsidRPr="0069197A" w:rsidTr="004C137A">
                <w:sdt>
                  <w:sdtPr>
                    <w:rPr>
                      <w:rFonts w:asciiTheme="minorEastAsia" w:eastAsiaTheme="minorEastAsia" w:hAnsiTheme="minorEastAsia"/>
                    </w:rPr>
                    <w:tag w:val="_PLD_58efa9e2f2584a45bb21e4160a756a9a"/>
                    <w:id w:val="-161043021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pPr>
                          <w:rPr>
                            <w:rFonts w:asciiTheme="minorEastAsia" w:eastAsiaTheme="minorEastAsia" w:hAnsiTheme="minorEastAsia"/>
                            <w:color w:val="000000"/>
                          </w:rPr>
                        </w:pPr>
                        <w:r w:rsidRPr="0069197A">
                          <w:rPr>
                            <w:rFonts w:asciiTheme="minorEastAsia" w:eastAsiaTheme="minorEastAsia" w:hAnsiTheme="minorEastAsia" w:hint="eastAsia"/>
                          </w:rPr>
                          <w:t>三、营业利润（亏损以“－”号填列）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797F66" w:rsidP="004C137A">
                    <w:pPr>
                      <w:jc w:val="right"/>
                      <w:rPr>
                        <w:rFonts w:asciiTheme="minorEastAsia" w:eastAsiaTheme="minorEastAsia" w:hAnsiTheme="minorEastAsia"/>
                        <w:color w:val="000000"/>
                      </w:rPr>
                    </w:pPr>
                    <w:r w:rsidRPr="0069197A">
                      <w:rPr>
                        <w:rFonts w:asciiTheme="minorEastAsia" w:eastAsiaTheme="minorEastAsia" w:hAnsiTheme="minorEastAsia" w:hint="eastAsia"/>
                        <w:color w:val="000000"/>
                      </w:rPr>
                      <w:t>800,913,626.89</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-5,320,380,528.61</w:t>
                    </w:r>
                  </w:p>
                </w:tc>
              </w:tr>
              <w:tr w:rsidR="00E56C07" w:rsidRPr="0069197A" w:rsidTr="004C137A">
                <w:sdt>
                  <w:sdtPr>
                    <w:rPr>
                      <w:rFonts w:asciiTheme="minorEastAsia" w:eastAsiaTheme="minorEastAsia" w:hAnsiTheme="minorEastAsia"/>
                    </w:rPr>
                    <w:tag w:val="_PLD_13abf7e9472541358784576e4b39b209"/>
                    <w:id w:val="189045619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加：营业外收入</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D63534" w:rsidP="0069197A">
                    <w:pPr>
                      <w:pStyle w:val="Style105"/>
                      <w:jc w:val="center"/>
                      <w:rPr>
                        <w:rFonts w:asciiTheme="minorEastAsia" w:eastAsiaTheme="minorEastAsia" w:hAnsiTheme="minorEastAsia"/>
                      </w:rPr>
                    </w:pPr>
                    <w:r w:rsidRPr="0069197A">
                      <w:rPr>
                        <w:rFonts w:asciiTheme="minorEastAsia" w:eastAsiaTheme="minorEastAsia" w:hAnsiTheme="minorEastAsia" w:hint="eastAsia"/>
                      </w:rPr>
                      <w:t>七、74</w:t>
                    </w: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797F66" w:rsidP="004C137A">
                    <w:pPr>
                      <w:jc w:val="right"/>
                      <w:rPr>
                        <w:rFonts w:asciiTheme="minorEastAsia" w:eastAsiaTheme="minorEastAsia" w:hAnsiTheme="minorEastAsia"/>
                        <w:color w:val="000000"/>
                      </w:rPr>
                    </w:pPr>
                    <w:r w:rsidRPr="0069197A">
                      <w:rPr>
                        <w:rFonts w:asciiTheme="minorEastAsia" w:eastAsiaTheme="minorEastAsia" w:hAnsiTheme="minorEastAsia" w:hint="eastAsia"/>
                        <w:color w:val="000000"/>
                      </w:rPr>
                      <w:t>8,733,579.01</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6,896,018.83</w:t>
                    </w:r>
                  </w:p>
                </w:tc>
              </w:tr>
              <w:tr w:rsidR="00E56C07" w:rsidRPr="0069197A" w:rsidTr="004C137A">
                <w:sdt>
                  <w:sdtPr>
                    <w:rPr>
                      <w:rFonts w:asciiTheme="minorEastAsia" w:eastAsiaTheme="minorEastAsia" w:hAnsiTheme="minorEastAsia"/>
                    </w:rPr>
                    <w:tag w:val="_PLD_30f16771bc2748abb5464842a6f86784"/>
                    <w:id w:val="-18260258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减：营业外支出</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D63534" w:rsidP="0069197A">
                    <w:pPr>
                      <w:pStyle w:val="Style105"/>
                      <w:jc w:val="center"/>
                      <w:rPr>
                        <w:rFonts w:asciiTheme="minorEastAsia" w:eastAsiaTheme="minorEastAsia" w:hAnsiTheme="minorEastAsia"/>
                      </w:rPr>
                    </w:pPr>
                    <w:r w:rsidRPr="0069197A">
                      <w:rPr>
                        <w:rFonts w:asciiTheme="minorEastAsia" w:eastAsiaTheme="minorEastAsia" w:hAnsiTheme="minorEastAsia" w:hint="eastAsia"/>
                      </w:rPr>
                      <w:t>七、75</w:t>
                    </w: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735,235,753.95</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112,005,400.39</w:t>
                    </w:r>
                  </w:p>
                </w:tc>
              </w:tr>
              <w:tr w:rsidR="00E56C07" w:rsidRPr="0069197A" w:rsidTr="004C137A">
                <w:sdt>
                  <w:sdtPr>
                    <w:rPr>
                      <w:rFonts w:asciiTheme="minorEastAsia" w:eastAsiaTheme="minorEastAsia" w:hAnsiTheme="minorEastAsia"/>
                    </w:rPr>
                    <w:tag w:val="_PLD_89fa70992bac48dda5e83847596b19d6"/>
                    <w:id w:val="-170956132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pPr>
                          <w:rPr>
                            <w:rFonts w:asciiTheme="minorEastAsia" w:eastAsiaTheme="minorEastAsia" w:hAnsiTheme="minorEastAsia"/>
                            <w:color w:val="000000"/>
                          </w:rPr>
                        </w:pPr>
                        <w:r w:rsidRPr="0069197A">
                          <w:rPr>
                            <w:rFonts w:asciiTheme="minorEastAsia" w:eastAsiaTheme="minorEastAsia" w:hAnsiTheme="minorEastAsia" w:hint="eastAsia"/>
                          </w:rPr>
                          <w:t>四、利润总额（亏损总额以</w:t>
                        </w:r>
                        <w:r w:rsidRPr="0069197A">
                          <w:rPr>
                            <w:rFonts w:asciiTheme="minorEastAsia" w:eastAsiaTheme="minorEastAsia" w:hAnsiTheme="minorEastAsia"/>
                          </w:rPr>
                          <w:t>“</w:t>
                        </w:r>
                        <w:r w:rsidRPr="0069197A">
                          <w:rPr>
                            <w:rFonts w:asciiTheme="minorEastAsia" w:eastAsiaTheme="minorEastAsia" w:hAnsiTheme="minorEastAsia" w:hint="eastAsia"/>
                          </w:rPr>
                          <w:t>－</w:t>
                        </w:r>
                        <w:r w:rsidRPr="0069197A">
                          <w:rPr>
                            <w:rFonts w:asciiTheme="minorEastAsia" w:eastAsiaTheme="minorEastAsia" w:hAnsiTheme="minorEastAsia"/>
                          </w:rPr>
                          <w:t>”</w:t>
                        </w:r>
                        <w:r w:rsidRPr="0069197A">
                          <w:rPr>
                            <w:rFonts w:asciiTheme="minorEastAsia" w:eastAsiaTheme="minorEastAsia" w:hAnsiTheme="minorEastAsia" w:hint="eastAsia"/>
                          </w:rPr>
                          <w:t>号填列）</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74,411,451.95</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-5,425,489,910.17</w:t>
                    </w:r>
                  </w:p>
                </w:tc>
              </w:tr>
              <w:tr w:rsidR="00E56C07" w:rsidRPr="0069197A" w:rsidTr="004C137A">
                <w:sdt>
                  <w:sdtPr>
                    <w:rPr>
                      <w:rFonts w:asciiTheme="minorEastAsia" w:eastAsiaTheme="minorEastAsia" w:hAnsiTheme="minorEastAsia"/>
                    </w:rPr>
                    <w:tag w:val="_PLD_5842e863bf634368965bd15f33e3ae38"/>
                    <w:id w:val="-22275443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100" w:firstLine="210"/>
                          <w:rPr>
                            <w:rFonts w:asciiTheme="minorEastAsia" w:eastAsiaTheme="minorEastAsia" w:hAnsiTheme="minorEastAsia"/>
                            <w:color w:val="000000"/>
                          </w:rPr>
                        </w:pPr>
                        <w:r w:rsidRPr="0069197A">
                          <w:rPr>
                            <w:rFonts w:asciiTheme="minorEastAsia" w:eastAsiaTheme="minorEastAsia" w:hAnsiTheme="minorEastAsia" w:hint="eastAsia"/>
                          </w:rPr>
                          <w:t>减：所得税费用</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D63534" w:rsidP="0069197A">
                    <w:pPr>
                      <w:pStyle w:val="Style105"/>
                      <w:jc w:val="center"/>
                      <w:rPr>
                        <w:rFonts w:asciiTheme="minorEastAsia" w:eastAsiaTheme="minorEastAsia" w:hAnsiTheme="minorEastAsia"/>
                      </w:rPr>
                    </w:pPr>
                    <w:r w:rsidRPr="0069197A">
                      <w:rPr>
                        <w:rFonts w:asciiTheme="minorEastAsia" w:eastAsiaTheme="minorEastAsia" w:hAnsiTheme="minorEastAsia" w:hint="eastAsia"/>
                      </w:rPr>
                      <w:t>七、76</w:t>
                    </w: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797F66" w:rsidP="004C137A">
                    <w:pPr>
                      <w:jc w:val="right"/>
                      <w:rPr>
                        <w:rFonts w:asciiTheme="minorEastAsia" w:eastAsiaTheme="minorEastAsia" w:hAnsiTheme="minorEastAsia"/>
                        <w:color w:val="000000"/>
                      </w:rPr>
                    </w:pPr>
                    <w:r w:rsidRPr="0069197A">
                      <w:rPr>
                        <w:rFonts w:asciiTheme="minorEastAsia" w:eastAsiaTheme="minorEastAsia" w:hAnsiTheme="minorEastAsia" w:hint="eastAsia"/>
                        <w:color w:val="000000"/>
                      </w:rPr>
                      <w:t>19,728,207.75</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-733,564,100.66</w:t>
                    </w:r>
                  </w:p>
                </w:tc>
              </w:tr>
              <w:tr w:rsidR="00E56C07" w:rsidRPr="0069197A" w:rsidTr="004C137A">
                <w:sdt>
                  <w:sdtPr>
                    <w:rPr>
                      <w:rFonts w:asciiTheme="minorEastAsia" w:eastAsiaTheme="minorEastAsia" w:hAnsiTheme="minorEastAsia"/>
                    </w:rPr>
                    <w:tag w:val="_PLD_37bb5e90013347b59c739cd0098f77d5"/>
                    <w:id w:val="114108040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pPr>
                          <w:rPr>
                            <w:rFonts w:asciiTheme="minorEastAsia" w:eastAsiaTheme="minorEastAsia" w:hAnsiTheme="minorEastAsia"/>
                            <w:color w:val="000000"/>
                          </w:rPr>
                        </w:pPr>
                        <w:r w:rsidRPr="0069197A">
                          <w:rPr>
                            <w:rFonts w:asciiTheme="minorEastAsia" w:eastAsiaTheme="minorEastAsia" w:hAnsiTheme="minorEastAsia" w:hint="eastAsia"/>
                          </w:rPr>
                          <w:t>五、净利润（净亏损以</w:t>
                        </w:r>
                        <w:r w:rsidRPr="0069197A">
                          <w:rPr>
                            <w:rFonts w:asciiTheme="minorEastAsia" w:eastAsiaTheme="minorEastAsia" w:hAnsiTheme="minorEastAsia"/>
                          </w:rPr>
                          <w:t>“</w:t>
                        </w:r>
                        <w:r w:rsidRPr="0069197A">
                          <w:rPr>
                            <w:rFonts w:asciiTheme="minorEastAsia" w:eastAsiaTheme="minorEastAsia" w:hAnsiTheme="minorEastAsia" w:hint="eastAsia"/>
                          </w:rPr>
                          <w:t>－</w:t>
                        </w:r>
                        <w:r w:rsidRPr="0069197A">
                          <w:rPr>
                            <w:rFonts w:asciiTheme="minorEastAsia" w:eastAsiaTheme="minorEastAsia" w:hAnsiTheme="minorEastAsia"/>
                          </w:rPr>
                          <w:t>”</w:t>
                        </w:r>
                        <w:r w:rsidRPr="0069197A">
                          <w:rPr>
                            <w:rFonts w:asciiTheme="minorEastAsia" w:eastAsiaTheme="minorEastAsia" w:hAnsiTheme="minorEastAsia" w:hint="eastAsia"/>
                          </w:rPr>
                          <w:t>号填列）</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797F66" w:rsidP="004C137A">
                    <w:pPr>
                      <w:jc w:val="right"/>
                      <w:rPr>
                        <w:rFonts w:asciiTheme="minorEastAsia" w:eastAsiaTheme="minorEastAsia" w:hAnsiTheme="minorEastAsia"/>
                        <w:color w:val="000000"/>
                      </w:rPr>
                    </w:pPr>
                    <w:r w:rsidRPr="0069197A">
                      <w:rPr>
                        <w:rFonts w:asciiTheme="minorEastAsia" w:eastAsiaTheme="minorEastAsia" w:hAnsiTheme="minorEastAsia" w:hint="eastAsia"/>
                        <w:color w:val="000000"/>
                      </w:rPr>
                      <w:t>54,683,244.20</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-4,691,925,809.51</w:t>
                    </w:r>
                  </w:p>
                </w:tc>
              </w:tr>
              <w:tr w:rsidR="00E56C07" w:rsidRPr="0069197A" w:rsidTr="004C137A">
                <w:sdt>
                  <w:sdtPr>
                    <w:rPr>
                      <w:rFonts w:asciiTheme="minorEastAsia" w:eastAsiaTheme="minorEastAsia" w:hAnsiTheme="minorEastAsia"/>
                    </w:rPr>
                    <w:tag w:val="_PLD_9445f61075384ccaafee7a9aff738d9c"/>
                    <w:id w:val="-1088845039"/>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E56C07" w:rsidRPr="0069197A" w:rsidRDefault="0070445C" w:rsidP="0069197A">
                        <w:pPr>
                          <w:pStyle w:val="Style105"/>
                          <w:jc w:val="center"/>
                          <w:rPr>
                            <w:rFonts w:asciiTheme="minorEastAsia" w:eastAsiaTheme="minorEastAsia" w:hAnsiTheme="minorEastAsia"/>
                          </w:rPr>
                        </w:pPr>
                        <w:r w:rsidRPr="0069197A">
                          <w:rPr>
                            <w:rFonts w:asciiTheme="minorEastAsia" w:eastAsiaTheme="minorEastAsia" w:hAnsiTheme="minorEastAsia" w:hint="eastAsia"/>
                          </w:rPr>
                          <w:t>（一）</w:t>
                        </w:r>
                        <w:r w:rsidRPr="0069197A">
                          <w:rPr>
                            <w:rFonts w:asciiTheme="minorEastAsia" w:eastAsiaTheme="minorEastAsia" w:hAnsiTheme="minorEastAsia"/>
                          </w:rPr>
                          <w:t>按经营持续性分类</w:t>
                        </w:r>
                      </w:p>
                    </w:tc>
                  </w:sdtContent>
                </w:sdt>
              </w:tr>
              <w:tr w:rsidR="00E56C07" w:rsidRPr="0069197A" w:rsidTr="004C137A">
                <w:sdt>
                  <w:sdtPr>
                    <w:rPr>
                      <w:rFonts w:asciiTheme="minorEastAsia" w:eastAsiaTheme="minorEastAsia" w:hAnsiTheme="minorEastAsia" w:hint="eastAsia"/>
                    </w:rPr>
                    <w:tag w:val="_PLD_1f62d6e525ac4c78b10d50cab69e4427"/>
                    <w:id w:val="185978109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200" w:firstLine="420"/>
                          <w:rPr>
                            <w:rFonts w:asciiTheme="minorEastAsia" w:eastAsiaTheme="minorEastAsia" w:hAnsiTheme="minorEastAsia"/>
                          </w:rPr>
                        </w:pPr>
                        <w:r w:rsidRPr="0069197A">
                          <w:rPr>
                            <w:rFonts w:asciiTheme="minorEastAsia" w:eastAsiaTheme="minorEastAsia" w:hAnsiTheme="minorEastAsia"/>
                          </w:rPr>
                          <w:t>1.持续经营净利润（净亏损以“－”号填列）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797F66" w:rsidP="004C137A">
                    <w:pPr>
                      <w:jc w:val="right"/>
                      <w:rPr>
                        <w:rFonts w:asciiTheme="minorEastAsia" w:eastAsiaTheme="minorEastAsia" w:hAnsiTheme="minorEastAsia"/>
                        <w:color w:val="000000"/>
                      </w:rPr>
                    </w:pPr>
                    <w:r w:rsidRPr="0069197A">
                      <w:rPr>
                        <w:rFonts w:asciiTheme="minorEastAsia" w:eastAsiaTheme="minorEastAsia" w:hAnsiTheme="minorEastAsia" w:hint="eastAsia"/>
                        <w:color w:val="000000"/>
                      </w:rPr>
                      <w:t>54,683,244.20</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-4,691,925,809.51</w:t>
                    </w:r>
                  </w:p>
                </w:tc>
              </w:tr>
              <w:tr w:rsidR="00E56C07" w:rsidRPr="0069197A" w:rsidTr="004C137A">
                <w:sdt>
                  <w:sdtPr>
                    <w:rPr>
                      <w:rFonts w:asciiTheme="minorEastAsia" w:eastAsiaTheme="minorEastAsia" w:hAnsiTheme="minorEastAsia" w:hint="eastAsia"/>
                    </w:rPr>
                    <w:tag w:val="_PLD_3ecbd4e5679f46edb5746af7622b21b6"/>
                    <w:id w:val="-167341362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200" w:firstLine="420"/>
                          <w:rPr>
                            <w:rFonts w:asciiTheme="minorEastAsia" w:eastAsiaTheme="minorEastAsia" w:hAnsiTheme="minorEastAsia"/>
                          </w:rPr>
                        </w:pPr>
                        <w:r w:rsidRPr="0069197A">
                          <w:rPr>
                            <w:rFonts w:asciiTheme="minorEastAsia" w:eastAsiaTheme="minorEastAsia" w:hAnsiTheme="minorEastAsia"/>
                          </w:rPr>
                          <w:t>2.终止经营净利润（净亏损以“－”号填列）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r>
              <w:tr w:rsidR="00E56C07" w:rsidRPr="0069197A" w:rsidTr="004C137A">
                <w:sdt>
                  <w:sdtPr>
                    <w:rPr>
                      <w:rFonts w:asciiTheme="minorEastAsia" w:eastAsiaTheme="minorEastAsia" w:hAnsiTheme="minorEastAsia"/>
                    </w:rPr>
                    <w:tag w:val="_PLD_5703d86636cb476dab82350c9f6475fc"/>
                    <w:id w:val="1271898852"/>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E56C07" w:rsidRPr="0069197A" w:rsidRDefault="0070445C" w:rsidP="0069197A">
                        <w:pPr>
                          <w:pStyle w:val="Style105"/>
                          <w:jc w:val="center"/>
                          <w:rPr>
                            <w:rFonts w:asciiTheme="minorEastAsia" w:eastAsiaTheme="minorEastAsia" w:hAnsiTheme="minorEastAsia"/>
                          </w:rPr>
                        </w:pPr>
                        <w:r w:rsidRPr="0069197A">
                          <w:rPr>
                            <w:rFonts w:asciiTheme="minorEastAsia" w:eastAsiaTheme="minorEastAsia" w:hAnsiTheme="minorEastAsia" w:hint="eastAsia"/>
                          </w:rPr>
                          <w:t>（二）</w:t>
                        </w:r>
                        <w:r w:rsidRPr="0069197A">
                          <w:rPr>
                            <w:rFonts w:asciiTheme="minorEastAsia" w:eastAsiaTheme="minorEastAsia" w:hAnsiTheme="minorEastAsia"/>
                          </w:rPr>
                          <w:t>按所有权归属分类</w:t>
                        </w:r>
                      </w:p>
                    </w:tc>
                  </w:sdtContent>
                </w:sdt>
              </w:tr>
              <w:tr w:rsidR="00E56C07" w:rsidRPr="0069197A" w:rsidTr="004C137A">
                <w:sdt>
                  <w:sdtPr>
                    <w:rPr>
                      <w:rFonts w:asciiTheme="minorEastAsia" w:eastAsiaTheme="minorEastAsia" w:hAnsiTheme="minorEastAsia"/>
                    </w:rPr>
                    <w:tag w:val="_PLD_19befe54bea74d81b274f1de7b1e879c"/>
                    <w:id w:val="158680082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200" w:firstLine="420"/>
                          <w:rPr>
                            <w:rFonts w:asciiTheme="minorEastAsia" w:eastAsiaTheme="minorEastAsia" w:hAnsiTheme="minorEastAsia"/>
                          </w:rPr>
                        </w:pPr>
                        <w:r w:rsidRPr="0069197A">
                          <w:rPr>
                            <w:rFonts w:asciiTheme="minorEastAsia" w:eastAsiaTheme="minorEastAsia" w:hAnsiTheme="minorEastAsia"/>
                          </w:rPr>
                          <w:t>1.</w:t>
                        </w:r>
                        <w:r w:rsidRPr="0069197A">
                          <w:rPr>
                            <w:rFonts w:asciiTheme="minorEastAsia" w:eastAsiaTheme="minorEastAsia" w:hAnsiTheme="minorEastAsia" w:hint="eastAsia"/>
                          </w:rPr>
                          <w:t>归属于母公司股东的净利润（净亏损以“</w:t>
                        </w:r>
                        <w:r w:rsidRPr="0069197A">
                          <w:rPr>
                            <w:rFonts w:asciiTheme="minorEastAsia" w:eastAsiaTheme="minorEastAsia" w:hAnsiTheme="minorEastAsia"/>
                          </w:rPr>
                          <w:t>-”号填列）</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797F66" w:rsidP="004C137A">
                    <w:pPr>
                      <w:jc w:val="right"/>
                      <w:rPr>
                        <w:rFonts w:asciiTheme="minorEastAsia" w:eastAsiaTheme="minorEastAsia" w:hAnsiTheme="minorEastAsia"/>
                        <w:color w:val="000000"/>
                      </w:rPr>
                    </w:pPr>
                    <w:r w:rsidRPr="0069197A">
                      <w:rPr>
                        <w:rFonts w:asciiTheme="minorEastAsia" w:eastAsiaTheme="minorEastAsia" w:hAnsiTheme="minorEastAsia" w:hint="eastAsia"/>
                        <w:color w:val="000000"/>
                      </w:rPr>
                      <w:t>58,103,794.46</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-4,682,082,431.10</w:t>
                    </w:r>
                  </w:p>
                </w:tc>
              </w:tr>
              <w:tr w:rsidR="00E56C07" w:rsidRPr="0069197A" w:rsidTr="004C137A">
                <w:sdt>
                  <w:sdtPr>
                    <w:rPr>
                      <w:rFonts w:asciiTheme="minorEastAsia" w:eastAsiaTheme="minorEastAsia" w:hAnsiTheme="minorEastAsia"/>
                    </w:rPr>
                    <w:tag w:val="_PLD_ff126035711b4c5abd41d75affabef51"/>
                    <w:id w:val="91875479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200" w:firstLine="420"/>
                          <w:rPr>
                            <w:rFonts w:asciiTheme="minorEastAsia" w:eastAsiaTheme="minorEastAsia" w:hAnsiTheme="minorEastAsia"/>
                          </w:rPr>
                        </w:pPr>
                        <w:r w:rsidRPr="0069197A">
                          <w:rPr>
                            <w:rFonts w:asciiTheme="minorEastAsia" w:eastAsiaTheme="minorEastAsia" w:hAnsiTheme="minorEastAsia"/>
                          </w:rPr>
                          <w:t>2.</w:t>
                        </w:r>
                        <w:r w:rsidRPr="0069197A">
                          <w:rPr>
                            <w:rFonts w:asciiTheme="minorEastAsia" w:eastAsiaTheme="minorEastAsia" w:hAnsiTheme="minorEastAsia" w:hint="eastAsia"/>
                          </w:rPr>
                          <w:t>少数股东损益（净亏损以“</w:t>
                        </w:r>
                        <w:r w:rsidRPr="0069197A">
                          <w:rPr>
                            <w:rFonts w:asciiTheme="minorEastAsia" w:eastAsiaTheme="minorEastAsia" w:hAnsiTheme="minorEastAsia"/>
                          </w:rPr>
                          <w:t>-”号填列）</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-3,420,550.26</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-9,843,378.41</w:t>
                    </w:r>
                  </w:p>
                </w:tc>
              </w:tr>
              <w:tr w:rsidR="00E56C07" w:rsidRPr="0069197A" w:rsidTr="004C137A">
                <w:sdt>
                  <w:sdtPr>
                    <w:rPr>
                      <w:rFonts w:asciiTheme="minorEastAsia" w:eastAsiaTheme="minorEastAsia" w:hAnsiTheme="minorEastAsia"/>
                    </w:rPr>
                    <w:tag w:val="_PLD_9a13bc6fa8a4437cbc2fe6d7f95e57ad"/>
                    <w:id w:val="-7644183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pPr>
                          <w:pStyle w:val="Style105"/>
                          <w:rPr>
                            <w:rFonts w:asciiTheme="minorEastAsia" w:eastAsiaTheme="minorEastAsia" w:hAnsiTheme="minorEastAsia"/>
                          </w:rPr>
                        </w:pPr>
                        <w:r w:rsidRPr="0069197A">
                          <w:rPr>
                            <w:rFonts w:asciiTheme="minorEastAsia" w:eastAsiaTheme="minorEastAsia" w:hAnsiTheme="minorEastAsia" w:hint="eastAsia"/>
                          </w:rPr>
                          <w:t>六、其他综合收益的税后净额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630,500,592.91</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93,742,881.48</w:t>
                    </w:r>
                  </w:p>
                </w:tc>
              </w:tr>
              <w:tr w:rsidR="00E56C07" w:rsidRPr="0069197A" w:rsidTr="004C137A">
                <w:sdt>
                  <w:sdtPr>
                    <w:rPr>
                      <w:rFonts w:asciiTheme="minorEastAsia" w:eastAsiaTheme="minorEastAsia" w:hAnsiTheme="minorEastAsia"/>
                    </w:rPr>
                    <w:tag w:val="_PLD_4f2f5c8a639d471fa8ec35cb21cfadb4"/>
                    <w:id w:val="-3821679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（一）归属母公司所有者的其他综合收益的税后净额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630,500,592.91</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93,742,881.48</w:t>
                    </w:r>
                  </w:p>
                </w:tc>
              </w:tr>
              <w:tr w:rsidR="00E56C07" w:rsidRPr="0069197A" w:rsidTr="004C137A">
                <w:sdt>
                  <w:sdtPr>
                    <w:rPr>
                      <w:rFonts w:asciiTheme="minorEastAsia" w:eastAsiaTheme="minorEastAsia" w:hAnsiTheme="minorEastAsia"/>
                    </w:rPr>
                    <w:tag w:val="_PLD_36b7d483d93a4a54b7ab8c3263c798ed"/>
                    <w:id w:val="89401072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200" w:firstLine="420"/>
                          <w:rPr>
                            <w:rFonts w:asciiTheme="minorEastAsia" w:eastAsiaTheme="minorEastAsia" w:hAnsiTheme="minorEastAsia"/>
                          </w:rPr>
                        </w:pPr>
                        <w:r w:rsidRPr="0069197A">
                          <w:rPr>
                            <w:rFonts w:asciiTheme="minorEastAsia" w:eastAsiaTheme="minorEastAsia" w:hAnsiTheme="minorEastAsia"/>
                          </w:rPr>
                          <w:t>1</w:t>
                        </w:r>
                        <w:r w:rsidRPr="0069197A">
                          <w:rPr>
                            <w:rFonts w:asciiTheme="minorEastAsia" w:eastAsiaTheme="minorEastAsia" w:hAnsiTheme="minorEastAsia" w:hint="eastAsia"/>
                          </w:rPr>
                          <w:t>．不能重分类进损益的其他综合收益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-15,588,261.56</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4,766,045.58</w:t>
                    </w:r>
                  </w:p>
                </w:tc>
              </w:tr>
              <w:tr w:rsidR="00E56C07" w:rsidRPr="0069197A" w:rsidTr="004C137A">
                <w:sdt>
                  <w:sdtPr>
                    <w:rPr>
                      <w:rFonts w:asciiTheme="minorEastAsia" w:eastAsiaTheme="minorEastAsia" w:hAnsiTheme="minorEastAsia"/>
                    </w:rPr>
                    <w:tag w:val="_PLD_135a1ea789084db6ab270a67392ce36a"/>
                    <w:id w:val="67816167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（1）</w:t>
                        </w:r>
                        <w:r w:rsidRPr="0069197A">
                          <w:rPr>
                            <w:rFonts w:asciiTheme="minorEastAsia" w:eastAsiaTheme="minorEastAsia" w:hAnsiTheme="minorEastAsia"/>
                          </w:rPr>
                          <w:t>重新计量设定受益计划变动额</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r>
              <w:tr w:rsidR="00E56C07" w:rsidRPr="0069197A" w:rsidTr="004C137A">
                <w:sdt>
                  <w:sdtPr>
                    <w:rPr>
                      <w:rFonts w:asciiTheme="minorEastAsia" w:eastAsiaTheme="minorEastAsia" w:hAnsiTheme="minorEastAsia"/>
                    </w:rPr>
                    <w:tag w:val="_PLD_ac017c2ac9f646e4a1cdf7a7204c480c"/>
                    <w:id w:val="-24811558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（2）</w:t>
                        </w:r>
                        <w:r w:rsidRPr="0069197A">
                          <w:rPr>
                            <w:rFonts w:asciiTheme="minorEastAsia" w:eastAsiaTheme="minorEastAsia" w:hAnsiTheme="minorEastAsia"/>
                          </w:rPr>
                          <w:t>权益法下不能转损益的其他综合收益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-10,087.97</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4,766,045.58</w:t>
                    </w:r>
                  </w:p>
                </w:tc>
              </w:tr>
              <w:tr w:rsidR="00E56C07" w:rsidRPr="0069197A" w:rsidTr="004C137A">
                <w:tc>
                  <w:tcPr>
                    <w:tcW w:w="1938"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rPr>
                      <w:tag w:val="_PLD_e4a31bfd680046b99a1b3d34eb9576f4"/>
                      <w:id w:val="-300161201"/>
                      <w:lock w:val="sdtLocked"/>
                    </w:sdtPr>
                    <w:sdtEndPr/>
                    <w:sdtContent>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（3）</w:t>
                        </w:r>
                        <w:r w:rsidRPr="0069197A">
                          <w:rPr>
                            <w:rFonts w:asciiTheme="minorEastAsia" w:eastAsiaTheme="minorEastAsia" w:hAnsiTheme="minorEastAsia"/>
                          </w:rPr>
                          <w:t>其他权益工具投资公允价值变动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-15,578,173.59</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r>
              <w:tr w:rsidR="00E56C07" w:rsidRPr="0069197A" w:rsidTr="004C137A">
                <w:tc>
                  <w:tcPr>
                    <w:tcW w:w="1938"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rPr>
                      <w:tag w:val="_PLD_c48ff6a604db4d18a1d1dc7c0a221692"/>
                      <w:id w:val="594667286"/>
                      <w:lock w:val="sdtLocked"/>
                    </w:sdtPr>
                    <w:sdtEndPr/>
                    <w:sdtContent>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（4）</w:t>
                        </w:r>
                        <w:r w:rsidRPr="0069197A">
                          <w:rPr>
                            <w:rFonts w:asciiTheme="minorEastAsia" w:eastAsiaTheme="minorEastAsia" w:hAnsiTheme="minorEastAsia"/>
                          </w:rPr>
                          <w:t>企业自身信用风险公允价值变动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r>
              <w:tr w:rsidR="00E56C07" w:rsidRPr="0069197A" w:rsidTr="004C137A">
                <w:sdt>
                  <w:sdtPr>
                    <w:rPr>
                      <w:rFonts w:asciiTheme="minorEastAsia" w:eastAsiaTheme="minorEastAsia" w:hAnsiTheme="minorEastAsia"/>
                    </w:rPr>
                    <w:tag w:val="_PLD_abe4aeb39ba149bd8b72f60b4c8a1d22"/>
                    <w:id w:val="-155430116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200" w:firstLine="420"/>
                          <w:rPr>
                            <w:rFonts w:asciiTheme="minorEastAsia" w:eastAsiaTheme="minorEastAsia" w:hAnsiTheme="minorEastAsia"/>
                          </w:rPr>
                        </w:pPr>
                        <w:r w:rsidRPr="0069197A">
                          <w:rPr>
                            <w:rFonts w:asciiTheme="minorEastAsia" w:eastAsiaTheme="minorEastAsia" w:hAnsiTheme="minorEastAsia"/>
                          </w:rPr>
                          <w:t>2</w:t>
                        </w:r>
                        <w:r w:rsidRPr="0069197A">
                          <w:rPr>
                            <w:rFonts w:asciiTheme="minorEastAsia" w:eastAsiaTheme="minorEastAsia" w:hAnsiTheme="minorEastAsia" w:hint="eastAsia"/>
                          </w:rPr>
                          <w:t>．将重分类进损益的其他综合收益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646,088,854.47</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88,976,835.90</w:t>
                    </w:r>
                  </w:p>
                </w:tc>
              </w:tr>
              <w:tr w:rsidR="00E56C07" w:rsidRPr="0069197A" w:rsidTr="004C137A">
                <w:sdt>
                  <w:sdtPr>
                    <w:rPr>
                      <w:rFonts w:asciiTheme="minorEastAsia" w:eastAsiaTheme="minorEastAsia" w:hAnsiTheme="minorEastAsia"/>
                    </w:rPr>
                    <w:tag w:val="_PLD_b3cee83b27dc4e60b3f7b7333c0c55d9"/>
                    <w:id w:val="-127099959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（1）</w:t>
                        </w:r>
                        <w:r w:rsidRPr="0069197A">
                          <w:rPr>
                            <w:rFonts w:asciiTheme="minorEastAsia" w:eastAsiaTheme="minorEastAsia" w:hAnsiTheme="minorEastAsia"/>
                          </w:rPr>
                          <w:t>权益法下可转损益的其他综合收益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-14,425,037.69</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40,779,425.61</w:t>
                    </w:r>
                  </w:p>
                </w:tc>
              </w:tr>
              <w:tr w:rsidR="00E56C07" w:rsidRPr="0069197A" w:rsidTr="004C137A">
                <w:tc>
                  <w:tcPr>
                    <w:tcW w:w="1938"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rPr>
                      <w:tag w:val="_PLD_0964bdc875cb41acbcc556550f4e03d4"/>
                      <w:id w:val="348074717"/>
                      <w:lock w:val="sdtLocked"/>
                    </w:sdtPr>
                    <w:sdtEndPr/>
                    <w:sdtContent>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（2）</w:t>
                        </w:r>
                        <w:r w:rsidRPr="0069197A">
                          <w:rPr>
                            <w:rFonts w:asciiTheme="minorEastAsia" w:eastAsiaTheme="minorEastAsia" w:hAnsiTheme="minorEastAsia"/>
                          </w:rPr>
                          <w:t>其他债权投资公允价值变动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r>
              <w:tr w:rsidR="00E56C07" w:rsidRPr="0069197A" w:rsidTr="004C137A">
                <w:tc>
                  <w:tcPr>
                    <w:tcW w:w="1938"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rPr>
                      <w:tag w:val="_PLD_d5623d5f9fa0430da4eccee5c001a530"/>
                      <w:id w:val="-1934729343"/>
                      <w:lock w:val="sdtLocked"/>
                    </w:sdtPr>
                    <w:sdtEndPr>
                      <w:rPr>
                        <w:rFonts w:hint="default"/>
                      </w:rPr>
                    </w:sdtEndPr>
                    <w:sdtContent>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（3）</w:t>
                        </w:r>
                        <w:r w:rsidRPr="0069197A">
                          <w:rPr>
                            <w:rFonts w:asciiTheme="minorEastAsia" w:eastAsiaTheme="minorEastAsia" w:hAnsiTheme="minorEastAsia"/>
                          </w:rPr>
                          <w:t>金融资产重分类计入其他综合收益的金额</w:t>
                        </w:r>
                      </w:p>
                    </w:sdtContent>
                  </w:sdt>
                </w:tc>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r>
              <w:tr w:rsidR="00E56C07" w:rsidRPr="0069197A" w:rsidTr="004C137A">
                <w:tc>
                  <w:tcPr>
                    <w:tcW w:w="1938"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rPr>
                      <w:tag w:val="_PLD_9ae9a687385c431d96ae9c14b04e7551"/>
                      <w:id w:val="517973578"/>
                      <w:lock w:val="sdtLocked"/>
                    </w:sdtPr>
                    <w:sdtEndPr>
                      <w:rPr>
                        <w:rFonts w:hint="default"/>
                      </w:rPr>
                    </w:sdtEndPr>
                    <w:sdtContent>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（4）</w:t>
                        </w:r>
                        <w:r w:rsidRPr="0069197A">
                          <w:rPr>
                            <w:rFonts w:asciiTheme="minorEastAsia" w:eastAsiaTheme="minorEastAsia" w:hAnsiTheme="minorEastAsia"/>
                          </w:rPr>
                          <w:t>其他债权投资信用减值准备</w:t>
                        </w:r>
                      </w:p>
                    </w:sdtContent>
                  </w:sdt>
                </w:tc>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r>
              <w:tr w:rsidR="00E56C07" w:rsidRPr="0069197A" w:rsidTr="004C137A">
                <w:tc>
                  <w:tcPr>
                    <w:tcW w:w="1938"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rPr>
                      <w:tag w:val="_PLD_23b423edc2274c72b51ddde91025ffea"/>
                      <w:id w:val="-751810262"/>
                      <w:lock w:val="sdtLocked"/>
                    </w:sdtPr>
                    <w:sdtEndPr/>
                    <w:sdtContent>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（5）</w:t>
                        </w:r>
                        <w:r w:rsidRPr="0069197A">
                          <w:rPr>
                            <w:rFonts w:asciiTheme="minorEastAsia" w:eastAsiaTheme="minorEastAsia" w:hAnsiTheme="minorEastAsia"/>
                          </w:rPr>
                          <w:t>现金流量套期储备</w:t>
                        </w:r>
                      </w:p>
                    </w:sdtContent>
                  </w:sdt>
                </w:tc>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r>
              <w:tr w:rsidR="00E56C07" w:rsidRPr="0069197A" w:rsidTr="004C137A">
                <w:tc>
                  <w:tcPr>
                    <w:tcW w:w="1938"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rPr>
                      <w:tag w:val="_PLD_4acecfbf1f234ce3af0ec16acd7e3e6d"/>
                      <w:id w:val="890230930"/>
                      <w:lock w:val="sdtLocked"/>
                    </w:sdtPr>
                    <w:sdtEndPr/>
                    <w:sdtContent>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（6）</w:t>
                        </w:r>
                        <w:r w:rsidRPr="0069197A">
                          <w:rPr>
                            <w:rFonts w:asciiTheme="minorEastAsia" w:eastAsiaTheme="minorEastAsia" w:hAnsiTheme="minorEastAsia"/>
                          </w:rPr>
                          <w:t>外币财务报表折算差额</w:t>
                        </w:r>
                      </w:p>
                    </w:sdtContent>
                  </w:sdt>
                </w:tc>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660,513,892.16</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49,428,588.600</w:t>
                    </w:r>
                  </w:p>
                </w:tc>
              </w:tr>
              <w:tr w:rsidR="00E56C07" w:rsidRPr="0069197A" w:rsidTr="004C137A">
                <w:tc>
                  <w:tcPr>
                    <w:tcW w:w="1938"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rPr>
                      <w:tag w:val="_PLD_7d43aa1b36164af4b8726e2c1f760cfd"/>
                      <w:id w:val="-1139803257"/>
                      <w:lock w:val="sdtLocked"/>
                    </w:sdtPr>
                    <w:sdtEndPr/>
                    <w:sdtContent>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（7）</w:t>
                        </w:r>
                        <w:r w:rsidRPr="0069197A">
                          <w:rPr>
                            <w:rFonts w:asciiTheme="minorEastAsia" w:eastAsiaTheme="minorEastAsia" w:hAnsiTheme="minorEastAsia"/>
                          </w:rPr>
                          <w:t>其他</w:t>
                        </w:r>
                      </w:p>
                    </w:sdtContent>
                  </w:sdt>
                </w:tc>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-1,231,178.310</w:t>
                    </w:r>
                  </w:p>
                </w:tc>
              </w:tr>
              <w:tr w:rsidR="00E56C07" w:rsidRPr="0069197A" w:rsidTr="004C137A">
                <w:sdt>
                  <w:sdtPr>
                    <w:rPr>
                      <w:rFonts w:asciiTheme="minorEastAsia" w:eastAsiaTheme="minorEastAsia" w:hAnsiTheme="minorEastAsia"/>
                    </w:rPr>
                    <w:tag w:val="_PLD_83569bc5ede84869b3447cee447eab7d"/>
                    <w:id w:val="-54822436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rPr>
                          <w:t>（二）</w:t>
                        </w:r>
                        <w:r w:rsidRPr="0069197A">
                          <w:rPr>
                            <w:rFonts w:asciiTheme="minorEastAsia" w:eastAsiaTheme="minorEastAsia" w:hAnsiTheme="minorEastAsia" w:hint="eastAsia"/>
                          </w:rPr>
                          <w:t>归属于少数股东的其他综合收益的税后净额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r>
              <w:tr w:rsidR="00E56C07" w:rsidRPr="0069197A" w:rsidTr="004C137A">
                <w:sdt>
                  <w:sdtPr>
                    <w:rPr>
                      <w:rFonts w:asciiTheme="minorEastAsia" w:eastAsiaTheme="minorEastAsia" w:hAnsiTheme="minorEastAsia"/>
                    </w:rPr>
                    <w:tag w:val="_PLD_e0601b6a47ff4441b448abf6db3fa4ed"/>
                    <w:id w:val="-127154995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pPr>
                          <w:pStyle w:val="Style105"/>
                          <w:rPr>
                            <w:rFonts w:asciiTheme="minorEastAsia" w:eastAsiaTheme="minorEastAsia" w:hAnsiTheme="minorEastAsia"/>
                          </w:rPr>
                        </w:pPr>
                        <w:r w:rsidRPr="0069197A">
                          <w:rPr>
                            <w:rFonts w:asciiTheme="minorEastAsia" w:eastAsiaTheme="minorEastAsia" w:hAnsiTheme="minorEastAsia" w:hint="eastAsia"/>
                          </w:rPr>
                          <w:t>七、综合收益总额</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797F66" w:rsidP="004C137A">
                    <w:pPr>
                      <w:jc w:val="right"/>
                      <w:rPr>
                        <w:rFonts w:asciiTheme="minorEastAsia" w:eastAsiaTheme="minorEastAsia" w:hAnsiTheme="minorEastAsia"/>
                        <w:color w:val="000000"/>
                      </w:rPr>
                    </w:pPr>
                    <w:r w:rsidRPr="0069197A">
                      <w:rPr>
                        <w:rFonts w:asciiTheme="minorEastAsia" w:eastAsiaTheme="minorEastAsia" w:hAnsiTheme="minorEastAsia" w:hint="eastAsia"/>
                        <w:color w:val="000000"/>
                      </w:rPr>
                      <w:t xml:space="preserve">685,183,837.11 </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-4,598,182,928.030</w:t>
                    </w:r>
                  </w:p>
                </w:tc>
              </w:tr>
              <w:tr w:rsidR="00E56C07" w:rsidRPr="0069197A" w:rsidTr="004C137A">
                <w:sdt>
                  <w:sdtPr>
                    <w:rPr>
                      <w:rFonts w:asciiTheme="minorEastAsia" w:eastAsiaTheme="minorEastAsia" w:hAnsiTheme="minorEastAsia"/>
                    </w:rPr>
                    <w:tag w:val="_PLD_a127ab5720a345679e0e938f71becb4c"/>
                    <w:id w:val="95329881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rPr>
                          <w:t>（一）</w:t>
                        </w:r>
                        <w:r w:rsidRPr="0069197A">
                          <w:rPr>
                            <w:rFonts w:asciiTheme="minorEastAsia" w:eastAsiaTheme="minorEastAsia" w:hAnsiTheme="minorEastAsia" w:hint="eastAsia"/>
                          </w:rPr>
                          <w:t>归属于母公司所有者的综合收益总额</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797F66" w:rsidP="004C137A">
                    <w:pPr>
                      <w:jc w:val="right"/>
                      <w:rPr>
                        <w:rFonts w:asciiTheme="minorEastAsia" w:eastAsiaTheme="minorEastAsia" w:hAnsiTheme="minorEastAsia"/>
                        <w:color w:val="000000"/>
                      </w:rPr>
                    </w:pPr>
                    <w:r w:rsidRPr="0069197A">
                      <w:rPr>
                        <w:rFonts w:asciiTheme="minorEastAsia" w:eastAsiaTheme="minorEastAsia" w:hAnsiTheme="minorEastAsia" w:hint="eastAsia"/>
                        <w:color w:val="000000"/>
                      </w:rPr>
                      <w:t xml:space="preserve">688,604,387.37 </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-4,588,339,549.620</w:t>
                    </w:r>
                  </w:p>
                </w:tc>
              </w:tr>
              <w:tr w:rsidR="00E56C07" w:rsidRPr="0069197A" w:rsidTr="004C137A">
                <w:sdt>
                  <w:sdtPr>
                    <w:rPr>
                      <w:rFonts w:asciiTheme="minorEastAsia" w:eastAsiaTheme="minorEastAsia" w:hAnsiTheme="minorEastAsia"/>
                    </w:rPr>
                    <w:tag w:val="_PLD_13f01925f64b436a9fbc95d8e02da99b"/>
                    <w:id w:val="65950514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rPr>
                          <w:t>（二）</w:t>
                        </w:r>
                        <w:r w:rsidRPr="0069197A">
                          <w:rPr>
                            <w:rFonts w:asciiTheme="minorEastAsia" w:eastAsiaTheme="minorEastAsia" w:hAnsiTheme="minorEastAsia" w:hint="eastAsia"/>
                          </w:rPr>
                          <w:t>归属于少数股东的综合收益总额</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-3,420,550.26</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-9,843,378.410</w:t>
                    </w:r>
                  </w:p>
                </w:tc>
              </w:tr>
              <w:tr w:rsidR="00E56C07" w:rsidRPr="0069197A" w:rsidTr="004C137A">
                <w:sdt>
                  <w:sdtPr>
                    <w:rPr>
                      <w:rFonts w:asciiTheme="minorEastAsia" w:eastAsiaTheme="minorEastAsia" w:hAnsiTheme="minorEastAsia"/>
                    </w:rPr>
                    <w:tag w:val="_PLD_6e9655fe2b7c48e3964f7a74f9c6deea"/>
                    <w:id w:val="49530580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pPr>
                          <w:rPr>
                            <w:rFonts w:asciiTheme="minorEastAsia" w:eastAsiaTheme="minorEastAsia" w:hAnsiTheme="minorEastAsia"/>
                            <w:color w:val="000000"/>
                          </w:rPr>
                        </w:pPr>
                        <w:r w:rsidRPr="0069197A">
                          <w:rPr>
                            <w:rFonts w:asciiTheme="minorEastAsia" w:eastAsiaTheme="minorEastAsia" w:hAnsiTheme="minorEastAsia" w:hint="eastAsia"/>
                          </w:rPr>
                          <w:t>八、每股收益：</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jc w:val="center"/>
                      <w:rPr>
                        <w:rFonts w:asciiTheme="minorEastAsia" w:eastAsiaTheme="minorEastAsia" w:hAnsiTheme="minorEastAsia"/>
                        <w:color w:val="008000"/>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color w:val="008000"/>
                      </w:rPr>
                    </w:pP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color w:val="008000"/>
                      </w:rPr>
                    </w:pPr>
                  </w:p>
                </w:tc>
              </w:tr>
              <w:tr w:rsidR="00E56C07" w:rsidRPr="0069197A" w:rsidTr="004C137A">
                <w:sdt>
                  <w:sdtPr>
                    <w:rPr>
                      <w:rFonts w:asciiTheme="minorEastAsia" w:eastAsiaTheme="minorEastAsia" w:hAnsiTheme="minorEastAsia"/>
                    </w:rPr>
                    <w:tag w:val="_PLD_66a58df2d1eb403f98fbe0cb93ab4bd8"/>
                    <w:id w:val="-186180626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rPr>
                          <w:t>（一）基本每股收益</w:t>
                        </w:r>
                        <w:r w:rsidRPr="0069197A">
                          <w:rPr>
                            <w:rFonts w:asciiTheme="minorEastAsia" w:eastAsiaTheme="minorEastAsia" w:hAnsiTheme="minorEastAsia" w:hint="eastAsia"/>
                          </w:rPr>
                          <w:t>(元/股)</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hint="eastAsia"/>
                      </w:rPr>
                      <w:t>0.04</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-3.58</w:t>
                    </w:r>
                  </w:p>
                </w:tc>
              </w:tr>
              <w:tr w:rsidR="00E56C07" w:rsidRPr="0069197A" w:rsidTr="004C137A">
                <w:sdt>
                  <w:sdtPr>
                    <w:rPr>
                      <w:rFonts w:asciiTheme="minorEastAsia" w:eastAsiaTheme="minorEastAsia" w:hAnsiTheme="minorEastAsia"/>
                    </w:rPr>
                    <w:tag w:val="_PLD_05a1ef2646bf41069628628a311e1402"/>
                    <w:id w:val="-22160711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rPr>
                          <w:t>（二）稀释每股收益</w:t>
                        </w:r>
                        <w:r w:rsidRPr="0069197A">
                          <w:rPr>
                            <w:rFonts w:asciiTheme="minorEastAsia" w:eastAsiaTheme="minorEastAsia" w:hAnsiTheme="minorEastAsia" w:hint="eastAsia"/>
                          </w:rPr>
                          <w:t>(元/股)</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hint="eastAsia"/>
                      </w:rPr>
                      <w:t>0.04</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-3.58</w:t>
                    </w:r>
                  </w:p>
                </w:tc>
              </w:tr>
            </w:tbl>
            <w:p w:rsidR="00E56C07" w:rsidRDefault="00E56C07">
              <w:pPr>
                <w:pStyle w:val="Style105"/>
              </w:pPr>
            </w:p>
            <w:p w:rsidR="00E56C07" w:rsidRPr="0069197A" w:rsidRDefault="0070445C" w:rsidP="0069197A">
              <w:pPr>
                <w:spacing w:line="360" w:lineRule="auto"/>
                <w:rPr>
                  <w:rFonts w:asciiTheme="minorEastAsia" w:eastAsiaTheme="minorEastAsia" w:hAnsiTheme="minorEastAsia"/>
                  <w:b/>
                  <w:bCs/>
                  <w:color w:val="FF0000"/>
                </w:rPr>
              </w:pPr>
              <w:r w:rsidRPr="0069197A">
                <w:rPr>
                  <w:rFonts w:asciiTheme="minorEastAsia" w:eastAsiaTheme="minorEastAsia" w:hAnsiTheme="minorEastAsia" w:hint="eastAsia"/>
                </w:rPr>
                <w:t>本期发生同</w:t>
              </w:r>
              <w:proofErr w:type="gramStart"/>
              <w:r w:rsidRPr="0069197A">
                <w:rPr>
                  <w:rFonts w:asciiTheme="minorEastAsia" w:eastAsiaTheme="minorEastAsia" w:hAnsiTheme="minorEastAsia" w:hint="eastAsia"/>
                </w:rPr>
                <w:t>一控制</w:t>
              </w:r>
              <w:proofErr w:type="gramEnd"/>
              <w:r w:rsidRPr="0069197A">
                <w:rPr>
                  <w:rFonts w:asciiTheme="minorEastAsia" w:eastAsiaTheme="minorEastAsia" w:hAnsiTheme="minorEastAsia" w:hint="eastAsia"/>
                </w:rPr>
                <w:t>下企业合并的，被合并方在合并前实现的净利润为：</w:t>
              </w:r>
              <w:sdt>
                <w:sdtPr>
                  <w:rPr>
                    <w:rFonts w:asciiTheme="minorEastAsia" w:eastAsiaTheme="minorEastAsia" w:hAnsiTheme="minorEastAsia" w:hint="eastAsia"/>
                  </w:rPr>
                  <w:alias w:val="同一控制下的企业合并中被合并方在合并前实现的净利润"/>
                  <w:tag w:val="_GBC_dee3746024314be88287a46c20d21a26"/>
                  <w:id w:val="567072722"/>
                  <w:lock w:val="sdtLocked"/>
                  <w:placeholder>
                    <w:docPart w:val="GBC22222222222222222222222222222"/>
                  </w:placeholder>
                </w:sdtPr>
                <w:sdtEndPr/>
                <w:sdtContent>
                  <w:r w:rsidRPr="0069197A">
                    <w:rPr>
                      <w:rFonts w:asciiTheme="minorEastAsia" w:eastAsiaTheme="minorEastAsia" w:hAnsiTheme="minorEastAsia" w:hint="eastAsia"/>
                    </w:rPr>
                    <w:t>0</w:t>
                  </w:r>
                </w:sdtContent>
              </w:sdt>
              <w:r w:rsidRPr="0069197A">
                <w:rPr>
                  <w:rFonts w:asciiTheme="minorEastAsia" w:eastAsiaTheme="minorEastAsia" w:hAnsiTheme="minorEastAsia" w:hint="eastAsia"/>
                </w:rPr>
                <w:t xml:space="preserve"> 元, 上期被合并方实现的净利润为： </w:t>
              </w:r>
              <w:sdt>
                <w:sdtPr>
                  <w:rPr>
                    <w:rFonts w:asciiTheme="minorEastAsia" w:eastAsiaTheme="minorEastAsia" w:hAnsiTheme="minorEastAsia" w:hint="eastAsia"/>
                  </w:rPr>
                  <w:alias w:val="同一控制下的企业合并中被合并方在合并前实现的净利润"/>
                  <w:tag w:val="_GBC_12f9ba898e4e450d82ca7ea5336921ae"/>
                  <w:id w:val="-137263624"/>
                  <w:lock w:val="sdtLocked"/>
                  <w:placeholder>
                    <w:docPart w:val="GBC22222222222222222222222222222"/>
                  </w:placeholder>
                </w:sdtPr>
                <w:sdtEndPr>
                  <w:rPr>
                    <w:rFonts w:hint="default"/>
                  </w:rPr>
                </w:sdtEndPr>
                <w:sdtContent>
                  <w:r w:rsidRPr="0069197A">
                    <w:rPr>
                      <w:rFonts w:asciiTheme="minorEastAsia" w:eastAsiaTheme="minorEastAsia" w:hAnsiTheme="minorEastAsia" w:hint="eastAsia"/>
                    </w:rPr>
                    <w:t>0</w:t>
                  </w:r>
                </w:sdtContent>
              </w:sdt>
              <w:r w:rsidRPr="0069197A">
                <w:rPr>
                  <w:rFonts w:asciiTheme="minorEastAsia" w:eastAsiaTheme="minorEastAsia" w:hAnsiTheme="minorEastAsia" w:hint="eastAsia"/>
                </w:rPr>
                <w:t xml:space="preserve"> 元。</w:t>
              </w:r>
            </w:p>
            <w:p w:rsidR="00E56C07" w:rsidRPr="0069197A" w:rsidRDefault="0070445C" w:rsidP="0069197A">
              <w:pPr>
                <w:pStyle w:val="Style105"/>
                <w:spacing w:line="360" w:lineRule="auto"/>
                <w:rPr>
                  <w:rFonts w:asciiTheme="minorEastAsia" w:eastAsiaTheme="minorEastAsia" w:hAnsiTheme="minorEastAsia"/>
                </w:rPr>
              </w:pPr>
              <w:r w:rsidRPr="0069197A">
                <w:rPr>
                  <w:rFonts w:asciiTheme="minorEastAsia" w:eastAsiaTheme="minorEastAsia" w:hAnsiTheme="minorEastAsia"/>
                </w:rPr>
                <w:t>法定代表人</w:t>
              </w:r>
              <w:r w:rsidRPr="0069197A">
                <w:rPr>
                  <w:rFonts w:asciiTheme="minorEastAsia" w:eastAsiaTheme="minorEastAsia" w:hAnsiTheme="minorEastAsia" w:hint="eastAsia"/>
                </w:rPr>
                <w:t>：</w:t>
              </w:r>
              <w:sdt>
                <w:sdtPr>
                  <w:rPr>
                    <w:rFonts w:asciiTheme="minorEastAsia" w:eastAsiaTheme="minorEastAsia" w:hAnsiTheme="minorEastAsia" w:hint="eastAsia"/>
                  </w:rPr>
                  <w:alias w:val="公司法定代表人"/>
                  <w:tag w:val="_GBC_85589cdf09ed4055b8d177524f5a0df0"/>
                  <w:id w:val="-511147679"/>
                  <w:lock w:val="sdtLocked"/>
                  <w:placeholder>
                    <w:docPart w:val="GBC22222222222222222222222222222"/>
                  </w:placeholder>
                  <w:text/>
                </w:sdtPr>
                <w:sdtEndPr/>
                <w:sdtContent>
                  <w:r w:rsidRPr="0069197A">
                    <w:rPr>
                      <w:rFonts w:asciiTheme="minorEastAsia" w:eastAsiaTheme="minorEastAsia" w:hAnsiTheme="minorEastAsia" w:hint="eastAsia"/>
                    </w:rPr>
                    <w:t>徐志豪</w:t>
                  </w:r>
                  <w:r w:rsidR="0069197A">
                    <w:rPr>
                      <w:rFonts w:asciiTheme="minorEastAsia" w:eastAsiaTheme="minorEastAsia" w:hAnsiTheme="minorEastAsia" w:hint="eastAsia"/>
                    </w:rPr>
                    <w:t xml:space="preserve">    </w:t>
                  </w:r>
                </w:sdtContent>
              </w:sdt>
              <w:r w:rsidRPr="0069197A">
                <w:rPr>
                  <w:rFonts w:asciiTheme="minorEastAsia" w:eastAsiaTheme="minorEastAsia" w:hAnsiTheme="minorEastAsia"/>
                </w:rPr>
                <w:t>主管会计工作负责人</w:t>
              </w:r>
              <w:r w:rsidRPr="0069197A">
                <w:rPr>
                  <w:rFonts w:asciiTheme="minorEastAsia" w:eastAsiaTheme="minorEastAsia" w:hAnsiTheme="minorEastAsia" w:hint="eastAsia"/>
                </w:rPr>
                <w:t>：</w:t>
              </w:r>
              <w:sdt>
                <w:sdtPr>
                  <w:rPr>
                    <w:rFonts w:asciiTheme="minorEastAsia" w:eastAsiaTheme="minorEastAsia" w:hAnsiTheme="minorEastAsia" w:hint="eastAsia"/>
                  </w:rPr>
                  <w:alias w:val="主管会计工作负责人姓名"/>
                  <w:tag w:val="_GBC_d5d5ec398a544491b9394eef54a56ec6"/>
                  <w:id w:val="-873465653"/>
                  <w:lock w:val="sdtLocked"/>
                  <w:placeholder>
                    <w:docPart w:val="GBC22222222222222222222222222222"/>
                  </w:placeholder>
                  <w:text/>
                </w:sdtPr>
                <w:sdtEndPr/>
                <w:sdtContent>
                  <w:r w:rsidRPr="0069197A">
                    <w:rPr>
                      <w:rFonts w:asciiTheme="minorEastAsia" w:eastAsiaTheme="minorEastAsia" w:hAnsiTheme="minorEastAsia" w:hint="eastAsia"/>
                    </w:rPr>
                    <w:t>叶长春</w:t>
                  </w:r>
                  <w:r w:rsidR="0069197A">
                    <w:rPr>
                      <w:rFonts w:asciiTheme="minorEastAsia" w:eastAsiaTheme="minorEastAsia" w:hAnsiTheme="minorEastAsia" w:hint="eastAsia"/>
                    </w:rPr>
                    <w:t xml:space="preserve">    </w:t>
                  </w:r>
                </w:sdtContent>
              </w:sdt>
              <w:r w:rsidRPr="0069197A">
                <w:rPr>
                  <w:rFonts w:asciiTheme="minorEastAsia" w:eastAsiaTheme="minorEastAsia" w:hAnsiTheme="minorEastAsia"/>
                </w:rPr>
                <w:t>会计机构负责人</w:t>
              </w:r>
              <w:r w:rsidRPr="0069197A">
                <w:rPr>
                  <w:rFonts w:asciiTheme="minorEastAsia" w:eastAsiaTheme="minorEastAsia" w:hAnsiTheme="minorEastAsia" w:hint="eastAsia"/>
                </w:rPr>
                <w:t>：</w:t>
              </w:r>
              <w:sdt>
                <w:sdtPr>
                  <w:rPr>
                    <w:rFonts w:asciiTheme="minorEastAsia" w:eastAsiaTheme="minorEastAsia" w:hAnsiTheme="minorEastAsia" w:hint="eastAsia"/>
                  </w:rPr>
                  <w:alias w:val="会计机构负责人姓名"/>
                  <w:tag w:val="_GBC_b776bf38628747739bf5cfe3f08d63a8"/>
                  <w:id w:val="-269472851"/>
                  <w:lock w:val="sdtLocked"/>
                  <w:placeholder>
                    <w:docPart w:val="GBC22222222222222222222222222222"/>
                  </w:placeholder>
                  <w:text/>
                </w:sdtPr>
                <w:sdtEndPr/>
                <w:sdtContent>
                  <w:r w:rsidRPr="0069197A">
                    <w:rPr>
                      <w:rFonts w:asciiTheme="minorEastAsia" w:eastAsiaTheme="minorEastAsia" w:hAnsiTheme="minorEastAsia" w:hint="eastAsia"/>
                    </w:rPr>
                    <w:t>周兴华</w:t>
                  </w:r>
                </w:sdtContent>
              </w:sdt>
            </w:p>
          </w:sdtContent>
        </w:sdt>
        <w:bookmarkEnd w:id="107"/>
        <w:p w:rsidR="0069197A" w:rsidRDefault="0069197A">
          <w:pPr>
            <w:rPr>
              <w:color w:val="FF0000"/>
            </w:rPr>
          </w:pPr>
          <w:r>
            <w:rPr>
              <w:color w:val="FF0000"/>
            </w:rPr>
            <w:br w:type="page"/>
          </w:r>
        </w:p>
        <w:p w:rsidR="00E56C07" w:rsidRPr="0069197A" w:rsidRDefault="00E56C07">
          <w:pPr>
            <w:rPr>
              <w:color w:val="FF0000"/>
            </w:rPr>
          </w:pPr>
        </w:p>
        <w:bookmarkStart w:id="108" w:name="_Hlk24038476" w:displacedByCustomXml="next"/>
        <w:sdt>
          <w:sdtPr>
            <w:rPr>
              <w:rFonts w:ascii="宋体" w:hAnsi="宋体" w:cs="宋体" w:hint="eastAsia"/>
              <w:b w:val="0"/>
              <w:bCs w:val="0"/>
              <w:kern w:val="0"/>
              <w:sz w:val="22"/>
              <w:szCs w:val="24"/>
            </w:rPr>
            <w:tag w:val="_SEC_7398696337e643be900ea0fa28731754"/>
            <w:id w:val="372662332"/>
            <w:lock w:val="sdtLocked"/>
            <w:placeholder>
              <w:docPart w:val="GBC22222222222222222222222222222"/>
            </w:placeholder>
          </w:sdtPr>
          <w:sdtEndPr>
            <w:rPr>
              <w:rFonts w:ascii="Times New Roman" w:hAnsi="Times New Roman" w:cs="宋体-方正超大字符集"/>
              <w:kern w:val="2"/>
              <w:sz w:val="21"/>
              <w:szCs w:val="21"/>
            </w:rPr>
          </w:sdtEndPr>
          <w:sdtContent>
            <w:p w:rsidR="00E56C07" w:rsidRPr="0069197A" w:rsidRDefault="0070445C" w:rsidP="0069197A">
              <w:pPr>
                <w:pStyle w:val="Style108"/>
                <w:spacing w:before="0" w:after="0" w:line="360" w:lineRule="auto"/>
                <w:jc w:val="center"/>
                <w:rPr>
                  <w:rFonts w:asciiTheme="minorEastAsia" w:eastAsiaTheme="minorEastAsia" w:hAnsiTheme="minorEastAsia"/>
                </w:rPr>
              </w:pPr>
              <w:r w:rsidRPr="0069197A">
                <w:rPr>
                  <w:rFonts w:asciiTheme="minorEastAsia" w:eastAsiaTheme="minorEastAsia" w:hAnsiTheme="minorEastAsia" w:hint="eastAsia"/>
                </w:rPr>
                <w:t>母公司</w:t>
              </w:r>
              <w:r w:rsidRPr="0069197A">
                <w:rPr>
                  <w:rFonts w:asciiTheme="minorEastAsia" w:eastAsiaTheme="minorEastAsia" w:hAnsiTheme="minorEastAsia"/>
                </w:rPr>
                <w:t>利润表</w:t>
              </w:r>
            </w:p>
            <w:p w:rsidR="00E56C07" w:rsidRPr="0069197A" w:rsidRDefault="0070445C" w:rsidP="0069197A">
              <w:pPr>
                <w:spacing w:line="360" w:lineRule="auto"/>
                <w:jc w:val="center"/>
                <w:rPr>
                  <w:rFonts w:asciiTheme="minorEastAsia" w:eastAsiaTheme="minorEastAsia" w:hAnsiTheme="minorEastAsia"/>
                  <w:b/>
                  <w:bCs/>
                </w:rPr>
              </w:pPr>
              <w:r w:rsidRPr="0069197A">
                <w:rPr>
                  <w:rFonts w:asciiTheme="minorEastAsia" w:eastAsiaTheme="minorEastAsia" w:hAnsiTheme="minorEastAsia"/>
                </w:rPr>
                <w:t>2020年</w:t>
              </w:r>
              <w:r w:rsidRPr="0069197A">
                <w:rPr>
                  <w:rFonts w:asciiTheme="minorEastAsia" w:eastAsiaTheme="minorEastAsia" w:hAnsiTheme="minorEastAsia" w:hint="eastAsia"/>
                </w:rPr>
                <w:t>1—</w:t>
              </w:r>
              <w:r w:rsidRPr="0069197A">
                <w:rPr>
                  <w:rFonts w:asciiTheme="minorEastAsia" w:eastAsiaTheme="minorEastAsia" w:hAnsiTheme="minorEastAsia"/>
                </w:rPr>
                <w:t>12月</w:t>
              </w:r>
            </w:p>
            <w:p w:rsidR="00E56C07" w:rsidRPr="0069197A" w:rsidRDefault="0070445C" w:rsidP="0069197A">
              <w:pPr>
                <w:snapToGrid w:val="0"/>
                <w:spacing w:line="360" w:lineRule="auto"/>
                <w:jc w:val="right"/>
                <w:rPr>
                  <w:rFonts w:asciiTheme="minorEastAsia" w:eastAsiaTheme="minorEastAsia" w:hAnsiTheme="minorEastAsia"/>
                  <w:b/>
                  <w:bCs/>
                  <w:color w:val="FF0000"/>
                </w:rPr>
              </w:pPr>
              <w:r w:rsidRPr="0069197A">
                <w:rPr>
                  <w:rFonts w:asciiTheme="minorEastAsia" w:eastAsiaTheme="minorEastAsia" w:hAnsiTheme="minorEastAsia"/>
                </w:rPr>
                <w:t>单位:</w:t>
              </w:r>
              <w:sdt>
                <w:sdtPr>
                  <w:rPr>
                    <w:rFonts w:asciiTheme="minorEastAsia" w:eastAsiaTheme="minorEastAsia" w:hAnsiTheme="minorEastAsia"/>
                  </w:rPr>
                  <w:alias w:val="单位：母公司利润表"/>
                  <w:tag w:val="_GBC_f17e8cd8a21b417cb065f4c3b94f9c26"/>
                  <w:id w:val="-8783256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69197A">
                    <w:rPr>
                      <w:rFonts w:asciiTheme="minorEastAsia" w:eastAsiaTheme="minorEastAsia" w:hAnsiTheme="minorEastAsia" w:hint="eastAsia"/>
                    </w:rPr>
                    <w:t>元</w:t>
                  </w:r>
                </w:sdtContent>
              </w:sdt>
              <w:r w:rsidRPr="0069197A">
                <w:rPr>
                  <w:rFonts w:asciiTheme="minorEastAsia" w:eastAsiaTheme="minorEastAsia" w:hAnsiTheme="minorEastAsia"/>
                </w:rPr>
                <w:t xml:space="preserve">  币种:</w:t>
              </w:r>
              <w:sdt>
                <w:sdtPr>
                  <w:rPr>
                    <w:rFonts w:asciiTheme="minorEastAsia" w:eastAsiaTheme="minorEastAsia" w:hAnsiTheme="minorEastAsia"/>
                  </w:rPr>
                  <w:alias w:val="币种：母公司利润表"/>
                  <w:tag w:val="_GBC_514289adafbe4fe995f8f3791e23e392"/>
                  <w:id w:val="3467609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69197A">
                    <w:rPr>
                      <w:rFonts w:asciiTheme="minorEastAsia" w:eastAsiaTheme="minorEastAsia" w:hAnsiTheme="minorEastAsia"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07"/>
                <w:gridCol w:w="1517"/>
                <w:gridCol w:w="2009"/>
                <w:gridCol w:w="2016"/>
              </w:tblGrid>
              <w:tr w:rsidR="00E56C07" w:rsidRPr="0069197A">
                <w:trPr>
                  <w:cantSplit/>
                </w:trPr>
                <w:tc>
                  <w:tcPr>
                    <w:tcW w:w="1938"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b/>
                      </w:rPr>
                      <w:tag w:val="_PLD_a25f325e0afe4d279180290df7e1dd6d"/>
                      <w:id w:val="770055785"/>
                      <w:lock w:val="sdtLocked"/>
                    </w:sdtPr>
                    <w:sdtEndPr/>
                    <w:sdtContent>
                      <w:p w:rsidR="00E56C07" w:rsidRPr="0069197A" w:rsidRDefault="0070445C" w:rsidP="004455B1">
                        <w:pPr>
                          <w:ind w:leftChars="-19" w:hangingChars="19" w:hanging="40"/>
                          <w:jc w:val="center"/>
                          <w:rPr>
                            <w:rFonts w:asciiTheme="minorEastAsia" w:eastAsiaTheme="minorEastAsia" w:hAnsiTheme="minorEastAsia"/>
                            <w:b/>
                          </w:rPr>
                        </w:pPr>
                        <w:r w:rsidRPr="0069197A">
                          <w:rPr>
                            <w:rFonts w:asciiTheme="minorEastAsia" w:eastAsiaTheme="minorEastAsia" w:hAnsiTheme="minorEastAsia" w:hint="eastAsia"/>
                            <w:b/>
                          </w:rPr>
                          <w:t>项目</w:t>
                        </w:r>
                      </w:p>
                    </w:sdtContent>
                  </w:sdt>
                </w:tc>
                <w:tc>
                  <w:tcPr>
                    <w:tcW w:w="838" w:type="pct"/>
                    <w:tcBorders>
                      <w:top w:val="outset" w:sz="4" w:space="0" w:color="auto"/>
                      <w:left w:val="outset" w:sz="4" w:space="0" w:color="auto"/>
                      <w:bottom w:val="outset" w:sz="4" w:space="0" w:color="auto"/>
                      <w:right w:val="outset" w:sz="4" w:space="0" w:color="auto"/>
                    </w:tcBorders>
                  </w:tcPr>
                  <w:sdt>
                    <w:sdtPr>
                      <w:rPr>
                        <w:rFonts w:asciiTheme="minorEastAsia" w:eastAsiaTheme="minorEastAsia" w:hAnsiTheme="minorEastAsia" w:hint="eastAsia"/>
                        <w:b/>
                      </w:rPr>
                      <w:tag w:val="_PLD_4bea71a35f204b56bca2b7ea223d4b71"/>
                      <w:id w:val="-139427258"/>
                      <w:lock w:val="sdtLocked"/>
                    </w:sdtPr>
                    <w:sdtEndPr/>
                    <w:sdtContent>
                      <w:p w:rsidR="00E56C07" w:rsidRPr="0069197A" w:rsidRDefault="0070445C" w:rsidP="0069197A">
                        <w:pPr>
                          <w:jc w:val="center"/>
                          <w:rPr>
                            <w:rFonts w:asciiTheme="minorEastAsia" w:eastAsiaTheme="minorEastAsia" w:hAnsiTheme="minorEastAsia"/>
                            <w:b/>
                          </w:rPr>
                        </w:pPr>
                        <w:r w:rsidRPr="0069197A">
                          <w:rPr>
                            <w:rFonts w:asciiTheme="minorEastAsia" w:eastAsiaTheme="minorEastAsia" w:hAnsiTheme="minorEastAsia" w:hint="eastAsia"/>
                            <w:b/>
                          </w:rPr>
                          <w:t>附注</w:t>
                        </w:r>
                      </w:p>
                    </w:sdtContent>
                  </w:sdt>
                </w:tc>
                <w:tc>
                  <w:tcPr>
                    <w:tcW w:w="1110"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b/>
                      </w:rPr>
                      <w:tag w:val="_PLD_a2bf02ec3f0b4ce2b9d25f751262d2b0"/>
                      <w:id w:val="317161113"/>
                      <w:lock w:val="sdtLocked"/>
                    </w:sdtPr>
                    <w:sdtEndPr/>
                    <w:sdtContent>
                      <w:p w:rsidR="00E56C07" w:rsidRPr="0069197A" w:rsidRDefault="0070445C">
                        <w:pPr>
                          <w:jc w:val="center"/>
                          <w:rPr>
                            <w:rFonts w:asciiTheme="minorEastAsia" w:eastAsiaTheme="minorEastAsia" w:hAnsiTheme="minorEastAsia"/>
                            <w:b/>
                          </w:rPr>
                        </w:pPr>
                        <w:r w:rsidRPr="0069197A">
                          <w:rPr>
                            <w:rFonts w:asciiTheme="minorEastAsia" w:eastAsiaTheme="minorEastAsia" w:hAnsiTheme="minorEastAsia" w:hint="eastAsia"/>
                            <w:b/>
                          </w:rPr>
                          <w:t>2020年度</w:t>
                        </w:r>
                      </w:p>
                    </w:sdtContent>
                  </w:sdt>
                </w:tc>
                <w:tc>
                  <w:tcPr>
                    <w:tcW w:w="1114"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b/>
                      </w:rPr>
                      <w:tag w:val="_PLD_7a01f378d3e3492c9571d4400832431f"/>
                      <w:id w:val="373898815"/>
                      <w:lock w:val="sdtLocked"/>
                    </w:sdtPr>
                    <w:sdtEndPr/>
                    <w:sdtContent>
                      <w:p w:rsidR="00E56C07" w:rsidRPr="0069197A" w:rsidRDefault="0070445C">
                        <w:pPr>
                          <w:jc w:val="center"/>
                          <w:rPr>
                            <w:rFonts w:asciiTheme="minorEastAsia" w:eastAsiaTheme="minorEastAsia" w:hAnsiTheme="minorEastAsia"/>
                            <w:b/>
                          </w:rPr>
                        </w:pPr>
                        <w:r w:rsidRPr="0069197A">
                          <w:rPr>
                            <w:rFonts w:asciiTheme="minorEastAsia" w:eastAsiaTheme="minorEastAsia" w:hAnsiTheme="minorEastAsia" w:hint="eastAsia"/>
                            <w:b/>
                          </w:rPr>
                          <w:t>2019年度</w:t>
                        </w:r>
                      </w:p>
                    </w:sdtContent>
                  </w:sdt>
                </w:tc>
              </w:tr>
              <w:tr w:rsidR="00E56C07" w:rsidRPr="0069197A">
                <w:sdt>
                  <w:sdtPr>
                    <w:rPr>
                      <w:rFonts w:asciiTheme="minorEastAsia" w:eastAsiaTheme="minorEastAsia" w:hAnsiTheme="minorEastAsia"/>
                    </w:rPr>
                    <w:tag w:val="_PLD_f983f1e346c74eaf97cc01750d6f544f"/>
                    <w:id w:val="150022685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pPr>
                          <w:ind w:left="-19"/>
                          <w:rPr>
                            <w:rFonts w:asciiTheme="minorEastAsia" w:eastAsiaTheme="minorEastAsia" w:hAnsiTheme="minorEastAsia"/>
                            <w:color w:val="000000"/>
                          </w:rPr>
                        </w:pPr>
                        <w:r w:rsidRPr="0069197A">
                          <w:rPr>
                            <w:rFonts w:asciiTheme="minorEastAsia" w:eastAsiaTheme="minorEastAsia" w:hAnsiTheme="minorEastAsia" w:hint="eastAsia"/>
                          </w:rPr>
                          <w:t>一、营业收入</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8D5BB5" w:rsidP="0069197A">
                    <w:pPr>
                      <w:pStyle w:val="Style105"/>
                      <w:jc w:val="center"/>
                      <w:rPr>
                        <w:rFonts w:asciiTheme="minorEastAsia" w:eastAsiaTheme="minorEastAsia" w:hAnsiTheme="minorEastAsia"/>
                      </w:rPr>
                    </w:pPr>
                    <w:r w:rsidRPr="0069197A">
                      <w:rPr>
                        <w:rFonts w:asciiTheme="minorEastAsia" w:eastAsiaTheme="minorEastAsia" w:hAnsiTheme="minorEastAsia" w:hint="eastAsia"/>
                      </w:rPr>
                      <w:t>十七、4</w:t>
                    </w:r>
                  </w:p>
                </w:tc>
                <w:tc>
                  <w:tcPr>
                    <w:tcW w:w="1110"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38,378,372.11</w:t>
                    </w:r>
                  </w:p>
                </w:tc>
                <w:tc>
                  <w:tcPr>
                    <w:tcW w:w="1114"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1,340,748,024.18</w:t>
                    </w:r>
                  </w:p>
                </w:tc>
              </w:tr>
              <w:tr w:rsidR="00E56C07" w:rsidRPr="0069197A">
                <w:sdt>
                  <w:sdtPr>
                    <w:rPr>
                      <w:rFonts w:asciiTheme="minorEastAsia" w:eastAsiaTheme="minorEastAsia" w:hAnsiTheme="minorEastAsia"/>
                    </w:rPr>
                    <w:tag w:val="_PLD_caae73bf620f42a7bdc990ac3ac4e380"/>
                    <w:id w:val="-195431943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100" w:firstLine="210"/>
                          <w:rPr>
                            <w:rFonts w:asciiTheme="minorEastAsia" w:eastAsiaTheme="minorEastAsia" w:hAnsiTheme="minorEastAsia"/>
                            <w:color w:val="000000"/>
                          </w:rPr>
                        </w:pPr>
                        <w:r w:rsidRPr="0069197A">
                          <w:rPr>
                            <w:rFonts w:asciiTheme="minorEastAsia" w:eastAsiaTheme="minorEastAsia" w:hAnsiTheme="minorEastAsia" w:hint="eastAsia"/>
                          </w:rPr>
                          <w:t>减：营业成本</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8D5BB5" w:rsidP="0069197A">
                    <w:pPr>
                      <w:pStyle w:val="Style105"/>
                      <w:jc w:val="center"/>
                      <w:rPr>
                        <w:rFonts w:asciiTheme="minorEastAsia" w:eastAsiaTheme="minorEastAsia" w:hAnsiTheme="minorEastAsia"/>
                      </w:rPr>
                    </w:pPr>
                    <w:r w:rsidRPr="0069197A">
                      <w:rPr>
                        <w:rFonts w:asciiTheme="minorEastAsia" w:eastAsiaTheme="minorEastAsia" w:hAnsiTheme="minorEastAsia" w:hint="eastAsia"/>
                      </w:rPr>
                      <w:t>十七、4</w:t>
                    </w:r>
                  </w:p>
                </w:tc>
                <w:tc>
                  <w:tcPr>
                    <w:tcW w:w="1110"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26,528,395.10</w:t>
                    </w:r>
                  </w:p>
                </w:tc>
                <w:tc>
                  <w:tcPr>
                    <w:tcW w:w="1114"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1,345,801,853.62</w:t>
                    </w:r>
                  </w:p>
                </w:tc>
              </w:tr>
              <w:tr w:rsidR="00E56C07" w:rsidRPr="0069197A">
                <w:sdt>
                  <w:sdtPr>
                    <w:rPr>
                      <w:rFonts w:asciiTheme="minorEastAsia" w:eastAsiaTheme="minorEastAsia" w:hAnsiTheme="minorEastAsia"/>
                    </w:rPr>
                    <w:tag w:val="_PLD_26bfa762e13b4edc866d71e43a41b567"/>
                    <w:id w:val="20453251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300" w:firstLine="630"/>
                          <w:rPr>
                            <w:rFonts w:asciiTheme="minorEastAsia" w:eastAsiaTheme="minorEastAsia" w:hAnsiTheme="minorEastAsia"/>
                          </w:rPr>
                        </w:pPr>
                        <w:r w:rsidRPr="0069197A">
                          <w:rPr>
                            <w:rFonts w:asciiTheme="minorEastAsia" w:eastAsiaTheme="minorEastAsia" w:hAnsiTheme="minorEastAsia" w:hint="eastAsia"/>
                          </w:rPr>
                          <w:t>税金及附加</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6,249,647.66</w:t>
                    </w:r>
                  </w:p>
                </w:tc>
                <w:tc>
                  <w:tcPr>
                    <w:tcW w:w="1114"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6,153,192.61</w:t>
                    </w:r>
                  </w:p>
                </w:tc>
              </w:tr>
              <w:tr w:rsidR="00E56C07" w:rsidRPr="0069197A">
                <w:sdt>
                  <w:sdtPr>
                    <w:rPr>
                      <w:rFonts w:asciiTheme="minorEastAsia" w:eastAsiaTheme="minorEastAsia" w:hAnsiTheme="minorEastAsia"/>
                    </w:rPr>
                    <w:tag w:val="_PLD_209be0e833b94a8cbb0a2b2ca0fd2c46"/>
                    <w:id w:val="7356295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300" w:firstLine="630"/>
                          <w:rPr>
                            <w:rFonts w:asciiTheme="minorEastAsia" w:eastAsiaTheme="minorEastAsia" w:hAnsiTheme="minorEastAsia"/>
                          </w:rPr>
                        </w:pPr>
                        <w:r w:rsidRPr="0069197A">
                          <w:rPr>
                            <w:rFonts w:asciiTheme="minorEastAsia" w:eastAsiaTheme="minorEastAsia" w:hAnsiTheme="minorEastAsia" w:hint="eastAsia"/>
                          </w:rPr>
                          <w:t>销售费用</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250,000.00</w:t>
                    </w:r>
                  </w:p>
                </w:tc>
              </w:tr>
              <w:tr w:rsidR="00E56C07" w:rsidRPr="0069197A">
                <w:sdt>
                  <w:sdtPr>
                    <w:rPr>
                      <w:rFonts w:asciiTheme="minorEastAsia" w:eastAsiaTheme="minorEastAsia" w:hAnsiTheme="minorEastAsia"/>
                    </w:rPr>
                    <w:tag w:val="_PLD_08db3c07f2524451a8e448eb4105c32c"/>
                    <w:id w:val="-55562805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300" w:firstLine="630"/>
                          <w:rPr>
                            <w:rFonts w:asciiTheme="minorEastAsia" w:eastAsiaTheme="minorEastAsia" w:hAnsiTheme="minorEastAsia"/>
                          </w:rPr>
                        </w:pPr>
                        <w:r w:rsidRPr="0069197A">
                          <w:rPr>
                            <w:rFonts w:asciiTheme="minorEastAsia" w:eastAsiaTheme="minorEastAsia" w:hAnsiTheme="minorEastAsia" w:hint="eastAsia"/>
                          </w:rPr>
                          <w:t>管理费用</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243,033,562.45</w:t>
                    </w:r>
                  </w:p>
                </w:tc>
                <w:tc>
                  <w:tcPr>
                    <w:tcW w:w="1114"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80,476,261.94</w:t>
                    </w:r>
                  </w:p>
                </w:tc>
              </w:tr>
              <w:tr w:rsidR="00E56C07" w:rsidRPr="0069197A">
                <w:tc>
                  <w:tcPr>
                    <w:tcW w:w="1938"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rPr>
                      <w:tag w:val="_PLD_d2525d1291b74497b0a64b222316f4ee"/>
                      <w:id w:val="2103607497"/>
                      <w:lock w:val="sdtLocked"/>
                    </w:sdtPr>
                    <w:sdtEndPr/>
                    <w:sdtContent>
                      <w:p w:rsidR="00E56C07" w:rsidRPr="0069197A" w:rsidRDefault="0070445C" w:rsidP="004455B1">
                        <w:pPr>
                          <w:ind w:firstLineChars="300" w:firstLine="630"/>
                          <w:rPr>
                            <w:rFonts w:asciiTheme="minorEastAsia" w:eastAsiaTheme="minorEastAsia" w:hAnsiTheme="minorEastAsia"/>
                          </w:rPr>
                        </w:pPr>
                        <w:r w:rsidRPr="0069197A">
                          <w:rPr>
                            <w:rFonts w:asciiTheme="minorEastAsia" w:eastAsiaTheme="minorEastAsia" w:hAnsiTheme="minorEastAsia" w:hint="eastAsia"/>
                          </w:rPr>
                          <w:t>研发费用</w:t>
                        </w:r>
                      </w:p>
                    </w:sdtContent>
                  </w:sdt>
                </w:tc>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62,211,198.89</w:t>
                    </w:r>
                  </w:p>
                </w:tc>
                <w:tc>
                  <w:tcPr>
                    <w:tcW w:w="1114"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43,192,585.88</w:t>
                    </w:r>
                  </w:p>
                </w:tc>
              </w:tr>
              <w:tr w:rsidR="00E56C07" w:rsidRPr="0069197A">
                <w:sdt>
                  <w:sdtPr>
                    <w:rPr>
                      <w:rFonts w:asciiTheme="minorEastAsia" w:eastAsiaTheme="minorEastAsia" w:hAnsiTheme="minorEastAsia"/>
                    </w:rPr>
                    <w:tag w:val="_PLD_1a7b57edb7744817a28718e086ddd05b"/>
                    <w:id w:val="-22545665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300" w:firstLine="630"/>
                          <w:rPr>
                            <w:rFonts w:asciiTheme="minorEastAsia" w:eastAsiaTheme="minorEastAsia" w:hAnsiTheme="minorEastAsia"/>
                          </w:rPr>
                        </w:pPr>
                        <w:r w:rsidRPr="0069197A">
                          <w:rPr>
                            <w:rFonts w:asciiTheme="minorEastAsia" w:eastAsiaTheme="minorEastAsia" w:hAnsiTheme="minorEastAsia" w:hint="eastAsia"/>
                          </w:rPr>
                          <w:t>财务费用</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393,191,685.90</w:t>
                    </w:r>
                  </w:p>
                </w:tc>
                <w:tc>
                  <w:tcPr>
                    <w:tcW w:w="1114"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281,125,606.21</w:t>
                    </w:r>
                  </w:p>
                </w:tc>
              </w:tr>
              <w:tr w:rsidR="00E56C07" w:rsidRPr="0069197A">
                <w:tc>
                  <w:tcPr>
                    <w:tcW w:w="1938"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rPr>
                      <w:tag w:val="_PLD_6df774b7facf4e3db743c473152d3f19"/>
                      <w:id w:val="1664197930"/>
                      <w:lock w:val="sdtLocked"/>
                    </w:sdtPr>
                    <w:sdtEndPr/>
                    <w:sdtContent>
                      <w:p w:rsidR="00E56C07" w:rsidRPr="0069197A" w:rsidRDefault="0070445C" w:rsidP="004455B1">
                        <w:pPr>
                          <w:ind w:firstLineChars="300" w:firstLine="630"/>
                          <w:rPr>
                            <w:rFonts w:asciiTheme="minorEastAsia" w:eastAsiaTheme="minorEastAsia" w:hAnsiTheme="minorEastAsia"/>
                          </w:rPr>
                        </w:pPr>
                        <w:r w:rsidRPr="0069197A">
                          <w:rPr>
                            <w:rFonts w:asciiTheme="minorEastAsia" w:eastAsiaTheme="minorEastAsia" w:hAnsiTheme="minorEastAsia" w:hint="eastAsia"/>
                          </w:rPr>
                          <w:t>其中：利息费用</w:t>
                        </w:r>
                      </w:p>
                    </w:sdtContent>
                  </w:sdt>
                </w:tc>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tcPr>
                  <w:p w:rsidR="00E56C07" w:rsidRPr="0069197A" w:rsidRDefault="008910F2">
                    <w:pPr>
                      <w:jc w:val="right"/>
                      <w:rPr>
                        <w:rFonts w:asciiTheme="minorEastAsia" w:eastAsiaTheme="minorEastAsia" w:hAnsiTheme="minorEastAsia"/>
                        <w:color w:val="000000"/>
                      </w:rPr>
                    </w:pPr>
                    <w:r w:rsidRPr="0069197A">
                      <w:rPr>
                        <w:rFonts w:asciiTheme="minorEastAsia" w:eastAsiaTheme="minorEastAsia" w:hAnsiTheme="minorEastAsia" w:hint="eastAsia"/>
                        <w:color w:val="000000"/>
                      </w:rPr>
                      <w:t xml:space="preserve">389,571,143.81 </w:t>
                    </w:r>
                  </w:p>
                </w:tc>
                <w:tc>
                  <w:tcPr>
                    <w:tcW w:w="1114"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284,061,361.21</w:t>
                    </w:r>
                  </w:p>
                </w:tc>
              </w:tr>
              <w:tr w:rsidR="00E56C07" w:rsidRPr="0069197A">
                <w:tc>
                  <w:tcPr>
                    <w:tcW w:w="1938"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rPr>
                      <w:tag w:val="_PLD_385e3c40e2654a888890a63c535854b4"/>
                      <w:id w:val="-1928570530"/>
                      <w:lock w:val="sdtLocked"/>
                    </w:sdtPr>
                    <w:sdtEndPr/>
                    <w:sdtContent>
                      <w:p w:rsidR="00E56C07" w:rsidRPr="0069197A" w:rsidRDefault="0070445C" w:rsidP="004455B1">
                        <w:pPr>
                          <w:ind w:firstLineChars="600" w:firstLine="1260"/>
                          <w:rPr>
                            <w:rFonts w:asciiTheme="minorEastAsia" w:eastAsiaTheme="minorEastAsia" w:hAnsiTheme="minorEastAsia"/>
                          </w:rPr>
                        </w:pPr>
                        <w:r w:rsidRPr="0069197A">
                          <w:rPr>
                            <w:rFonts w:asciiTheme="minorEastAsia" w:eastAsiaTheme="minorEastAsia" w:hAnsiTheme="minorEastAsia" w:hint="eastAsia"/>
                          </w:rPr>
                          <w:t>利息收入</w:t>
                        </w:r>
                      </w:p>
                    </w:sdtContent>
                  </w:sdt>
                </w:tc>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tcPr>
                  <w:p w:rsidR="00E56C07" w:rsidRPr="0069197A" w:rsidRDefault="008910F2">
                    <w:pPr>
                      <w:jc w:val="right"/>
                      <w:rPr>
                        <w:rFonts w:asciiTheme="minorEastAsia" w:eastAsiaTheme="minorEastAsia" w:hAnsiTheme="minorEastAsia"/>
                        <w:color w:val="000000"/>
                      </w:rPr>
                    </w:pPr>
                    <w:r w:rsidRPr="0069197A">
                      <w:rPr>
                        <w:rFonts w:asciiTheme="minorEastAsia" w:eastAsiaTheme="minorEastAsia" w:hAnsiTheme="minorEastAsia" w:hint="eastAsia"/>
                        <w:color w:val="000000"/>
                      </w:rPr>
                      <w:t xml:space="preserve">686,986.88 </w:t>
                    </w:r>
                  </w:p>
                </w:tc>
                <w:tc>
                  <w:tcPr>
                    <w:tcW w:w="1114"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15,105,875.07</w:t>
                    </w:r>
                  </w:p>
                </w:tc>
              </w:tr>
              <w:tr w:rsidR="00E56C07" w:rsidRPr="0069197A">
                <w:sdt>
                  <w:sdtPr>
                    <w:rPr>
                      <w:rFonts w:asciiTheme="minorEastAsia" w:eastAsiaTheme="minorEastAsia" w:hAnsiTheme="minorEastAsia"/>
                    </w:rPr>
                    <w:tag w:val="_PLD_020ea8bbcc3d47c49fdc9c7aa944a8d8"/>
                    <w:id w:val="-102323905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加：其他收益</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tcPr>
                  <w:p w:rsidR="00E56C07" w:rsidRPr="0069197A" w:rsidRDefault="00896D2F">
                    <w:pPr>
                      <w:jc w:val="right"/>
                      <w:rPr>
                        <w:rFonts w:asciiTheme="minorEastAsia" w:eastAsiaTheme="minorEastAsia" w:hAnsiTheme="minorEastAsia"/>
                        <w:color w:val="000000"/>
                      </w:rPr>
                    </w:pPr>
                    <w:r w:rsidRPr="0069197A">
                      <w:rPr>
                        <w:rFonts w:asciiTheme="minorEastAsia" w:eastAsiaTheme="minorEastAsia" w:hAnsiTheme="minorEastAsia" w:hint="eastAsia"/>
                        <w:color w:val="000000"/>
                      </w:rPr>
                      <w:t xml:space="preserve">3,192,156.84 </w:t>
                    </w:r>
                  </w:p>
                </w:tc>
                <w:tc>
                  <w:tcPr>
                    <w:tcW w:w="1114"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17,425,674.00</w:t>
                    </w:r>
                  </w:p>
                </w:tc>
              </w:tr>
              <w:tr w:rsidR="00E56C07" w:rsidRPr="0069197A" w:rsidTr="004C137A">
                <w:sdt>
                  <w:sdtPr>
                    <w:rPr>
                      <w:rFonts w:asciiTheme="minorEastAsia" w:eastAsiaTheme="minorEastAsia" w:hAnsiTheme="minorEastAsia"/>
                    </w:rPr>
                    <w:tag w:val="_PLD_f8c83cecc9614724b2b7311ca4c938a9"/>
                    <w:id w:val="29334383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300" w:firstLine="630"/>
                          <w:rPr>
                            <w:rFonts w:asciiTheme="minorEastAsia" w:eastAsiaTheme="minorEastAsia" w:hAnsiTheme="minorEastAsia"/>
                          </w:rPr>
                        </w:pPr>
                        <w:r w:rsidRPr="0069197A">
                          <w:rPr>
                            <w:rFonts w:asciiTheme="minorEastAsia" w:eastAsiaTheme="minorEastAsia" w:hAnsiTheme="minorEastAsia" w:hint="eastAsia"/>
                          </w:rPr>
                          <w:t>投资收益（损失以“－”号填列）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8D5BB5" w:rsidP="0069197A">
                    <w:pPr>
                      <w:pStyle w:val="Style105"/>
                      <w:jc w:val="center"/>
                      <w:rPr>
                        <w:rFonts w:asciiTheme="minorEastAsia" w:eastAsiaTheme="minorEastAsia" w:hAnsiTheme="minorEastAsia"/>
                      </w:rPr>
                    </w:pPr>
                    <w:r w:rsidRPr="0069197A">
                      <w:rPr>
                        <w:rFonts w:asciiTheme="minorEastAsia" w:eastAsiaTheme="minorEastAsia" w:hAnsiTheme="minorEastAsia" w:hint="eastAsia"/>
                      </w:rPr>
                      <w:t>十七、5</w:t>
                    </w: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896D2F" w:rsidP="004C137A">
                    <w:pPr>
                      <w:jc w:val="right"/>
                      <w:rPr>
                        <w:rFonts w:asciiTheme="minorEastAsia" w:eastAsiaTheme="minorEastAsia" w:hAnsiTheme="minorEastAsia"/>
                        <w:color w:val="000000"/>
                      </w:rPr>
                    </w:pPr>
                    <w:r w:rsidRPr="0069197A">
                      <w:rPr>
                        <w:rFonts w:asciiTheme="minorEastAsia" w:eastAsiaTheme="minorEastAsia" w:hAnsiTheme="minorEastAsia" w:hint="eastAsia"/>
                        <w:color w:val="000000"/>
                      </w:rPr>
                      <w:t xml:space="preserve">-897,592,031.83 </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171,631,350.45</w:t>
                    </w:r>
                  </w:p>
                </w:tc>
              </w:tr>
              <w:tr w:rsidR="00E56C07" w:rsidRPr="0069197A" w:rsidTr="004C137A">
                <w:sdt>
                  <w:sdtPr>
                    <w:rPr>
                      <w:rFonts w:asciiTheme="minorEastAsia" w:eastAsiaTheme="minorEastAsia" w:hAnsiTheme="minorEastAsia"/>
                    </w:rPr>
                    <w:tag w:val="_PLD_9fc53b9893f340329463bf2fd9fcf9fd"/>
                    <w:id w:val="206891490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300" w:firstLine="630"/>
                          <w:rPr>
                            <w:rFonts w:asciiTheme="minorEastAsia" w:eastAsiaTheme="minorEastAsia" w:hAnsiTheme="minorEastAsia"/>
                          </w:rPr>
                        </w:pPr>
                        <w:r w:rsidRPr="0069197A">
                          <w:rPr>
                            <w:rFonts w:asciiTheme="minorEastAsia" w:eastAsiaTheme="minorEastAsia" w:hAnsiTheme="minorEastAsia" w:hint="eastAsia"/>
                          </w:rPr>
                          <w:t>其中：对联营企业和合营企业的投资收益</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896D2F" w:rsidP="004C137A">
                    <w:pPr>
                      <w:jc w:val="right"/>
                      <w:rPr>
                        <w:rFonts w:asciiTheme="minorEastAsia" w:eastAsiaTheme="minorEastAsia" w:hAnsiTheme="minorEastAsia"/>
                        <w:color w:val="000000"/>
                      </w:rPr>
                    </w:pPr>
                    <w:r w:rsidRPr="0069197A">
                      <w:rPr>
                        <w:rFonts w:asciiTheme="minorEastAsia" w:eastAsiaTheme="minorEastAsia" w:hAnsiTheme="minorEastAsia" w:hint="eastAsia"/>
                        <w:color w:val="000000"/>
                      </w:rPr>
                      <w:t xml:space="preserve">140,512,044.31 </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105,776,311.72</w:t>
                    </w:r>
                  </w:p>
                </w:tc>
              </w:tr>
              <w:tr w:rsidR="00E56C07" w:rsidRPr="0069197A" w:rsidTr="004C137A">
                <w:sdt>
                  <w:sdtPr>
                    <w:rPr>
                      <w:rFonts w:asciiTheme="minorEastAsia" w:eastAsiaTheme="minorEastAsia" w:hAnsiTheme="minorEastAsia"/>
                    </w:rPr>
                    <w:tag w:val="_PLD_c7b8cf553aa74a7e995b5814703664af"/>
                    <w:id w:val="1447659722"/>
                    <w:lock w:val="sdtLocked"/>
                  </w:sdtPr>
                  <w:sdtEndPr/>
                  <w:sdtContent>
                    <w:tc>
                      <w:tcPr>
                        <w:tcW w:w="1938"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550" w:firstLine="1155"/>
                          <w:rPr>
                            <w:rFonts w:asciiTheme="minorEastAsia" w:eastAsiaTheme="minorEastAsia" w:hAnsiTheme="minorEastAsia"/>
                          </w:rPr>
                        </w:pPr>
                        <w:r w:rsidRPr="0069197A">
                          <w:rPr>
                            <w:rFonts w:asciiTheme="minorEastAsia" w:eastAsiaTheme="minorEastAsia" w:hAnsiTheme="minorEastAsia" w:hint="eastAsia"/>
                          </w:rPr>
                          <w:t>以摊</w:t>
                        </w:r>
                        <w:proofErr w:type="gramStart"/>
                        <w:r w:rsidRPr="0069197A">
                          <w:rPr>
                            <w:rFonts w:asciiTheme="minorEastAsia" w:eastAsiaTheme="minorEastAsia" w:hAnsiTheme="minorEastAsia" w:hint="eastAsia"/>
                          </w:rPr>
                          <w:t>余成本</w:t>
                        </w:r>
                        <w:proofErr w:type="gramEnd"/>
                        <w:r w:rsidRPr="0069197A">
                          <w:rPr>
                            <w:rFonts w:asciiTheme="minorEastAsia" w:eastAsiaTheme="minorEastAsia" w:hAnsiTheme="minorEastAsia" w:hint="eastAsia"/>
                          </w:rPr>
                          <w:t>计量的金融资产终止确认收益</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bCs/>
                      </w:rPr>
                    </w:pPr>
                  </w:p>
                </w:tc>
              </w:tr>
              <w:tr w:rsidR="00E56C07" w:rsidRPr="0069197A" w:rsidTr="004C137A">
                <w:tc>
                  <w:tcPr>
                    <w:tcW w:w="1938"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rPr>
                      <w:tag w:val="_PLD_cb4beedada004366a28dc6c0054f1d37"/>
                      <w:id w:val="182561581"/>
                      <w:lock w:val="sdtLocked"/>
                    </w:sdtPr>
                    <w:sdtEndPr>
                      <w:rPr>
                        <w:rFonts w:hint="default"/>
                      </w:rPr>
                    </w:sdtEndPr>
                    <w:sdtContent>
                      <w:p w:rsidR="00E56C07" w:rsidRPr="0069197A" w:rsidRDefault="0070445C" w:rsidP="004455B1">
                        <w:pPr>
                          <w:ind w:firstLineChars="300" w:firstLine="630"/>
                          <w:rPr>
                            <w:rFonts w:asciiTheme="minorEastAsia" w:eastAsiaTheme="minorEastAsia" w:hAnsiTheme="minorEastAsia"/>
                          </w:rPr>
                        </w:pPr>
                        <w:r w:rsidRPr="0069197A">
                          <w:rPr>
                            <w:rFonts w:asciiTheme="minorEastAsia" w:eastAsiaTheme="minorEastAsia" w:hAnsiTheme="minorEastAsia" w:hint="eastAsia"/>
                          </w:rPr>
                          <w:t>净敞口套期收益（损失以“</w:t>
                        </w:r>
                        <w:r w:rsidRPr="0069197A">
                          <w:rPr>
                            <w:rFonts w:asciiTheme="minorEastAsia" w:eastAsiaTheme="minorEastAsia" w:hAnsiTheme="minorEastAsia"/>
                          </w:rPr>
                          <w:t>-”号填列）</w:t>
                        </w:r>
                      </w:p>
                    </w:sdtContent>
                  </w:sdt>
                </w:tc>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r>
              <w:tr w:rsidR="00E56C07" w:rsidRPr="0069197A" w:rsidTr="004C137A">
                <w:sdt>
                  <w:sdtPr>
                    <w:rPr>
                      <w:rFonts w:asciiTheme="minorEastAsia" w:eastAsiaTheme="minorEastAsia" w:hAnsiTheme="minorEastAsia"/>
                    </w:rPr>
                    <w:tag w:val="_PLD_836981e5e1384f23b8bcad1fe3feb8fd"/>
                    <w:id w:val="86240966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300" w:firstLine="630"/>
                          <w:rPr>
                            <w:rFonts w:asciiTheme="minorEastAsia" w:eastAsiaTheme="minorEastAsia" w:hAnsiTheme="minorEastAsia"/>
                            <w:color w:val="000000"/>
                          </w:rPr>
                        </w:pPr>
                        <w:r w:rsidRPr="0069197A">
                          <w:rPr>
                            <w:rFonts w:asciiTheme="minorEastAsia" w:eastAsiaTheme="minorEastAsia" w:hAnsiTheme="minorEastAsia" w:hint="eastAsia"/>
                          </w:rPr>
                          <w:t>公允价值变动收益（损失以“－”号填列）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-2,524,257.60</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r>
              <w:tr w:rsidR="00E56C07" w:rsidRPr="0069197A" w:rsidTr="004C137A">
                <w:tc>
                  <w:tcPr>
                    <w:tcW w:w="1938"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rPr>
                      <w:tag w:val="_PLD_ae3a70990d514b87aee42bc81307f291"/>
                      <w:id w:val="1755315859"/>
                      <w:lock w:val="sdtLocked"/>
                    </w:sdtPr>
                    <w:sdtEndPr/>
                    <w:sdtContent>
                      <w:p w:rsidR="00E56C07" w:rsidRPr="0069197A" w:rsidRDefault="0070445C" w:rsidP="004455B1">
                        <w:pPr>
                          <w:ind w:firstLineChars="300" w:firstLine="630"/>
                          <w:rPr>
                            <w:rFonts w:asciiTheme="minorEastAsia" w:eastAsiaTheme="minorEastAsia" w:hAnsiTheme="minorEastAsia"/>
                          </w:rPr>
                        </w:pPr>
                        <w:r w:rsidRPr="0069197A">
                          <w:rPr>
                            <w:rFonts w:asciiTheme="minorEastAsia" w:eastAsiaTheme="minorEastAsia" w:hAnsiTheme="minorEastAsia" w:hint="eastAsia"/>
                          </w:rPr>
                          <w:t>信用减值损失（损失以“</w:t>
                        </w:r>
                        <w:r w:rsidRPr="0069197A">
                          <w:rPr>
                            <w:rFonts w:asciiTheme="minorEastAsia" w:eastAsiaTheme="minorEastAsia" w:hAnsiTheme="minorEastAsia"/>
                          </w:rPr>
                          <w:t>-”号填列）</w:t>
                        </w:r>
                      </w:p>
                    </w:sdtContent>
                  </w:sdt>
                </w:tc>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-15,133,470.83</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-26,023,016.74</w:t>
                    </w:r>
                  </w:p>
                </w:tc>
              </w:tr>
              <w:tr w:rsidR="00E56C07" w:rsidRPr="0069197A" w:rsidTr="004C137A">
                <w:sdt>
                  <w:sdtPr>
                    <w:rPr>
                      <w:rFonts w:asciiTheme="minorEastAsia" w:eastAsiaTheme="minorEastAsia" w:hAnsiTheme="minorEastAsia"/>
                    </w:rPr>
                    <w:tag w:val="_PLD_8c8b602b86da4d9e89eb4a71d0ffebfb"/>
                    <w:id w:val="-98716132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300" w:firstLine="630"/>
                          <w:rPr>
                            <w:rFonts w:asciiTheme="minorEastAsia" w:eastAsiaTheme="minorEastAsia" w:hAnsiTheme="minorEastAsia"/>
                          </w:rPr>
                        </w:pPr>
                        <w:r w:rsidRPr="0069197A">
                          <w:rPr>
                            <w:rFonts w:asciiTheme="minorEastAsia" w:eastAsiaTheme="minorEastAsia" w:hAnsiTheme="minorEastAsia" w:hint="eastAsia"/>
                          </w:rPr>
                          <w:t>资产减值损失（损失以“</w:t>
                        </w:r>
                        <w:r w:rsidRPr="0069197A">
                          <w:rPr>
                            <w:rFonts w:asciiTheme="minorEastAsia" w:eastAsiaTheme="minorEastAsia" w:hAnsiTheme="minorEastAsia"/>
                          </w:rPr>
                          <w:t>-”号填列）</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896D2F" w:rsidP="004C137A">
                    <w:pPr>
                      <w:jc w:val="right"/>
                      <w:rPr>
                        <w:rFonts w:asciiTheme="minorEastAsia" w:eastAsiaTheme="minorEastAsia" w:hAnsiTheme="minorEastAsia"/>
                        <w:color w:val="000000"/>
                      </w:rPr>
                    </w:pPr>
                    <w:r w:rsidRPr="0069197A">
                      <w:rPr>
                        <w:rFonts w:asciiTheme="minorEastAsia" w:eastAsiaTheme="minorEastAsia" w:hAnsiTheme="minorEastAsia" w:hint="eastAsia"/>
                        <w:color w:val="000000"/>
                      </w:rPr>
                      <w:t xml:space="preserve">-1,497,291,872.80 </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-93,902,015.35</w:t>
                    </w:r>
                  </w:p>
                </w:tc>
              </w:tr>
              <w:tr w:rsidR="00E56C07" w:rsidRPr="0069197A" w:rsidTr="004C137A">
                <w:sdt>
                  <w:sdtPr>
                    <w:rPr>
                      <w:rFonts w:asciiTheme="minorEastAsia" w:eastAsiaTheme="minorEastAsia" w:hAnsiTheme="minorEastAsia" w:hint="eastAsia"/>
                    </w:rPr>
                    <w:tag w:val="_PLD_ddf2ac52069843e19488477137a61306"/>
                    <w:id w:val="-207357837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300" w:firstLine="630"/>
                          <w:rPr>
                            <w:rFonts w:asciiTheme="minorEastAsia" w:eastAsiaTheme="minorEastAsia" w:hAnsiTheme="minorEastAsia"/>
                          </w:rPr>
                        </w:pPr>
                        <w:r w:rsidRPr="0069197A">
                          <w:rPr>
                            <w:rFonts w:asciiTheme="minorEastAsia" w:eastAsiaTheme="minorEastAsia" w:hAnsiTheme="minorEastAsia" w:hint="eastAsia"/>
                          </w:rPr>
                          <w:t>资产处置收益（损失以“－”号填列）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-209,616,772.78</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-1,129,436.65</w:t>
                    </w:r>
                  </w:p>
                </w:tc>
              </w:tr>
              <w:tr w:rsidR="00E56C07" w:rsidRPr="0069197A" w:rsidTr="004C137A">
                <w:sdt>
                  <w:sdtPr>
                    <w:rPr>
                      <w:rFonts w:asciiTheme="minorEastAsia" w:eastAsiaTheme="minorEastAsia" w:hAnsiTheme="minorEastAsia"/>
                    </w:rPr>
                    <w:tag w:val="_PLD_43f7b971fb944459960c2fb805e59445"/>
                    <w:id w:val="206598841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pPr>
                          <w:ind w:left="-19"/>
                          <w:rPr>
                            <w:rFonts w:asciiTheme="minorEastAsia" w:eastAsiaTheme="minorEastAsia" w:hAnsiTheme="minorEastAsia"/>
                            <w:color w:val="000000"/>
                          </w:rPr>
                        </w:pPr>
                        <w:r w:rsidRPr="0069197A">
                          <w:rPr>
                            <w:rFonts w:asciiTheme="minorEastAsia" w:eastAsiaTheme="minorEastAsia" w:hAnsiTheme="minorEastAsia" w:hint="eastAsia"/>
                          </w:rPr>
                          <w:t>二、营业利润（亏损以“－”号填列）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896D2F" w:rsidP="004C137A">
                    <w:pPr>
                      <w:jc w:val="right"/>
                      <w:rPr>
                        <w:rFonts w:asciiTheme="minorEastAsia" w:eastAsiaTheme="minorEastAsia" w:hAnsiTheme="minorEastAsia"/>
                        <w:color w:val="000000"/>
                      </w:rPr>
                    </w:pPr>
                    <w:r w:rsidRPr="0069197A">
                      <w:rPr>
                        <w:rFonts w:asciiTheme="minorEastAsia" w:eastAsiaTheme="minorEastAsia" w:hAnsiTheme="minorEastAsia" w:hint="eastAsia"/>
                        <w:color w:val="000000"/>
                      </w:rPr>
                      <w:t xml:space="preserve">-3,311,802,366.89 </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-348,248,920.37</w:t>
                    </w:r>
                  </w:p>
                </w:tc>
              </w:tr>
              <w:tr w:rsidR="00E56C07" w:rsidRPr="0069197A" w:rsidTr="004C137A">
                <w:sdt>
                  <w:sdtPr>
                    <w:rPr>
                      <w:rFonts w:asciiTheme="minorEastAsia" w:eastAsiaTheme="minorEastAsia" w:hAnsiTheme="minorEastAsia"/>
                    </w:rPr>
                    <w:tag w:val="_PLD_30661784543f452b848c0b9d529adade"/>
                    <w:id w:val="-107713121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100" w:firstLine="210"/>
                          <w:rPr>
                            <w:rFonts w:asciiTheme="minorEastAsia" w:eastAsiaTheme="minorEastAsia" w:hAnsiTheme="minorEastAsia"/>
                            <w:color w:val="000000"/>
                          </w:rPr>
                        </w:pPr>
                        <w:r w:rsidRPr="0069197A">
                          <w:rPr>
                            <w:rFonts w:asciiTheme="minorEastAsia" w:eastAsiaTheme="minorEastAsia" w:hAnsiTheme="minorEastAsia" w:hint="eastAsia"/>
                          </w:rPr>
                          <w:t>加：营业外收入</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896D2F" w:rsidP="004C137A">
                    <w:pPr>
                      <w:jc w:val="right"/>
                      <w:rPr>
                        <w:rFonts w:asciiTheme="minorEastAsia" w:eastAsiaTheme="minorEastAsia" w:hAnsiTheme="minorEastAsia"/>
                        <w:color w:val="000000"/>
                      </w:rPr>
                    </w:pPr>
                    <w:r w:rsidRPr="0069197A">
                      <w:rPr>
                        <w:rFonts w:asciiTheme="minorEastAsia" w:eastAsiaTheme="minorEastAsia" w:hAnsiTheme="minorEastAsia" w:hint="eastAsia"/>
                        <w:color w:val="000000"/>
                      </w:rPr>
                      <w:t xml:space="preserve">179,086.69 </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100,574,550.93</w:t>
                    </w:r>
                  </w:p>
                </w:tc>
              </w:tr>
              <w:tr w:rsidR="00E56C07" w:rsidRPr="0069197A" w:rsidTr="004C137A">
                <w:sdt>
                  <w:sdtPr>
                    <w:rPr>
                      <w:rFonts w:asciiTheme="minorEastAsia" w:eastAsiaTheme="minorEastAsia" w:hAnsiTheme="minorEastAsia"/>
                    </w:rPr>
                    <w:tag w:val="_PLD_0fdb803ff73e4cb3a7327f20fbf392c4"/>
                    <w:id w:val="66543761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100" w:firstLine="210"/>
                          <w:rPr>
                            <w:rFonts w:asciiTheme="minorEastAsia" w:eastAsiaTheme="minorEastAsia" w:hAnsiTheme="minorEastAsia"/>
                            <w:color w:val="000000"/>
                          </w:rPr>
                        </w:pPr>
                        <w:r w:rsidRPr="0069197A">
                          <w:rPr>
                            <w:rFonts w:asciiTheme="minorEastAsia" w:eastAsiaTheme="minorEastAsia" w:hAnsiTheme="minorEastAsia" w:hint="eastAsia"/>
                          </w:rPr>
                          <w:t>减：营业外支出</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1,013,240.24</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3,258,097.00</w:t>
                    </w:r>
                  </w:p>
                </w:tc>
              </w:tr>
              <w:tr w:rsidR="00E56C07" w:rsidRPr="0069197A" w:rsidTr="004C137A">
                <w:sdt>
                  <w:sdtPr>
                    <w:rPr>
                      <w:rFonts w:asciiTheme="minorEastAsia" w:eastAsiaTheme="minorEastAsia" w:hAnsiTheme="minorEastAsia"/>
                    </w:rPr>
                    <w:tag w:val="_PLD_72748ed96a49412f8c1d796e288dfd66"/>
                    <w:id w:val="-185964409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pPr>
                          <w:ind w:left="-19"/>
                          <w:rPr>
                            <w:rFonts w:asciiTheme="minorEastAsia" w:eastAsiaTheme="minorEastAsia" w:hAnsiTheme="minorEastAsia"/>
                            <w:color w:val="000000"/>
                          </w:rPr>
                        </w:pPr>
                        <w:r w:rsidRPr="0069197A">
                          <w:rPr>
                            <w:rFonts w:asciiTheme="minorEastAsia" w:eastAsiaTheme="minorEastAsia" w:hAnsiTheme="minorEastAsia" w:hint="eastAsia"/>
                          </w:rPr>
                          <w:t>三、利润总额（亏损总额以“－”号填列）</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-3,312,636,520.44</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-250,932,466.44</w:t>
                    </w:r>
                  </w:p>
                </w:tc>
              </w:tr>
              <w:tr w:rsidR="00E56C07" w:rsidRPr="0069197A" w:rsidTr="004C137A">
                <w:sdt>
                  <w:sdtPr>
                    <w:rPr>
                      <w:rFonts w:asciiTheme="minorEastAsia" w:eastAsiaTheme="minorEastAsia" w:hAnsiTheme="minorEastAsia"/>
                    </w:rPr>
                    <w:tag w:val="_PLD_3f95f22f00bd49debae1612500281454"/>
                    <w:id w:val="-2101109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left="-19" w:firstLineChars="200" w:firstLine="420"/>
                          <w:rPr>
                            <w:rFonts w:asciiTheme="minorEastAsia" w:eastAsiaTheme="minorEastAsia" w:hAnsiTheme="minorEastAsia"/>
                            <w:color w:val="000000"/>
                          </w:rPr>
                        </w:pPr>
                        <w:r w:rsidRPr="0069197A">
                          <w:rPr>
                            <w:rFonts w:asciiTheme="minorEastAsia" w:eastAsiaTheme="minorEastAsia" w:hAnsiTheme="minorEastAsia" w:hint="eastAsia"/>
                          </w:rPr>
                          <w:t>减：所得税费用</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896D2F" w:rsidP="004C137A">
                    <w:pPr>
                      <w:jc w:val="right"/>
                      <w:rPr>
                        <w:rFonts w:asciiTheme="minorEastAsia" w:eastAsiaTheme="minorEastAsia" w:hAnsiTheme="minorEastAsia"/>
                        <w:color w:val="000000"/>
                      </w:rPr>
                    </w:pPr>
                    <w:r w:rsidRPr="0069197A">
                      <w:rPr>
                        <w:rFonts w:asciiTheme="minorEastAsia" w:eastAsiaTheme="minorEastAsia" w:hAnsiTheme="minorEastAsia" w:hint="eastAsia"/>
                        <w:color w:val="000000"/>
                      </w:rPr>
                      <w:t xml:space="preserve">-169,062,733.10 </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-53,065,076.91</w:t>
                    </w:r>
                  </w:p>
                </w:tc>
              </w:tr>
              <w:tr w:rsidR="00E56C07" w:rsidRPr="0069197A" w:rsidTr="004C137A">
                <w:sdt>
                  <w:sdtPr>
                    <w:rPr>
                      <w:rFonts w:asciiTheme="minorEastAsia" w:eastAsiaTheme="minorEastAsia" w:hAnsiTheme="minorEastAsia"/>
                    </w:rPr>
                    <w:tag w:val="_PLD_081dfbfb287344a7a297df1ef46d4b28"/>
                    <w:id w:val="-140614683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pPr>
                          <w:ind w:left="-19"/>
                          <w:rPr>
                            <w:rFonts w:asciiTheme="minorEastAsia" w:eastAsiaTheme="minorEastAsia" w:hAnsiTheme="minorEastAsia"/>
                            <w:color w:val="000000"/>
                          </w:rPr>
                        </w:pPr>
                        <w:r w:rsidRPr="0069197A">
                          <w:rPr>
                            <w:rFonts w:asciiTheme="minorEastAsia" w:eastAsiaTheme="minorEastAsia" w:hAnsiTheme="minorEastAsia" w:hint="eastAsia"/>
                          </w:rPr>
                          <w:t>四、净利润（净亏损以“－”号填列）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896D2F" w:rsidP="004C137A">
                    <w:pPr>
                      <w:jc w:val="right"/>
                      <w:rPr>
                        <w:rFonts w:asciiTheme="minorEastAsia" w:eastAsiaTheme="minorEastAsia" w:hAnsiTheme="minorEastAsia"/>
                        <w:color w:val="000000"/>
                      </w:rPr>
                    </w:pPr>
                    <w:r w:rsidRPr="0069197A">
                      <w:rPr>
                        <w:rFonts w:asciiTheme="minorEastAsia" w:eastAsiaTheme="minorEastAsia" w:hAnsiTheme="minorEastAsia" w:hint="eastAsia"/>
                        <w:color w:val="000000"/>
                      </w:rPr>
                      <w:t xml:space="preserve">-3,143,573,787.34 </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-197,867,389.53</w:t>
                    </w:r>
                  </w:p>
                </w:tc>
              </w:tr>
              <w:tr w:rsidR="00E56C07" w:rsidRPr="0069197A" w:rsidTr="004C137A">
                <w:sdt>
                  <w:sdtPr>
                    <w:rPr>
                      <w:rFonts w:asciiTheme="minorEastAsia" w:eastAsiaTheme="minorEastAsia" w:hAnsiTheme="minorEastAsia"/>
                    </w:rPr>
                    <w:tag w:val="_PLD_84c8130acf934eae8cbf12d79a6f1849"/>
                    <w:id w:val="-33584273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108" w:firstLine="227"/>
                          <w:rPr>
                            <w:rFonts w:asciiTheme="minorEastAsia" w:eastAsiaTheme="minorEastAsia" w:hAnsiTheme="minorEastAsia"/>
                          </w:rPr>
                        </w:pPr>
                        <w:r w:rsidRPr="0069197A">
                          <w:rPr>
                            <w:rFonts w:asciiTheme="minorEastAsia" w:eastAsiaTheme="minorEastAsia" w:hAnsiTheme="minorEastAsia" w:hint="eastAsia"/>
                          </w:rPr>
                          <w:t>（一）</w:t>
                        </w:r>
                        <w:r w:rsidRPr="0069197A">
                          <w:rPr>
                            <w:rFonts w:asciiTheme="minorEastAsia" w:eastAsiaTheme="minorEastAsia" w:hAnsiTheme="minorEastAsia"/>
                          </w:rPr>
                          <w:t>持续经营净利润（净亏损以“－”号填列）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-197,867,389.53</w:t>
                    </w:r>
                  </w:p>
                </w:tc>
              </w:tr>
              <w:tr w:rsidR="00E56C07" w:rsidRPr="0069197A" w:rsidTr="004C137A">
                <w:sdt>
                  <w:sdtPr>
                    <w:rPr>
                      <w:rFonts w:asciiTheme="minorEastAsia" w:eastAsiaTheme="minorEastAsia" w:hAnsiTheme="minorEastAsia" w:hint="eastAsia"/>
                    </w:rPr>
                    <w:tag w:val="_PLD_c21798e8f64a4d18a4ff3dcbcdca3010"/>
                    <w:id w:val="-209962437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108" w:firstLine="227"/>
                          <w:rPr>
                            <w:rFonts w:asciiTheme="minorEastAsia" w:eastAsiaTheme="minorEastAsia" w:hAnsiTheme="minorEastAsia"/>
                          </w:rPr>
                        </w:pPr>
                        <w:r w:rsidRPr="0069197A">
                          <w:rPr>
                            <w:rFonts w:asciiTheme="minorEastAsia" w:eastAsiaTheme="minorEastAsia" w:hAnsiTheme="minorEastAsia" w:hint="eastAsia"/>
                          </w:rPr>
                          <w:t>（二）终止经营净利润（净亏损以“－”号填列）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r>
              <w:tr w:rsidR="00E56C07" w:rsidRPr="0069197A" w:rsidTr="004C137A">
                <w:sdt>
                  <w:sdtPr>
                    <w:rPr>
                      <w:rFonts w:asciiTheme="minorEastAsia" w:eastAsiaTheme="minorEastAsia" w:hAnsiTheme="minorEastAsia"/>
                    </w:rPr>
                    <w:tag w:val="_PLD_def7206cc31b415e9336bbf8771bf079"/>
                    <w:id w:val="-45270506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leftChars="-19" w:hangingChars="19" w:hanging="40"/>
                          <w:rPr>
                            <w:rFonts w:asciiTheme="minorEastAsia" w:eastAsiaTheme="minorEastAsia" w:hAnsiTheme="minorEastAsia"/>
                          </w:rPr>
                        </w:pPr>
                        <w:r w:rsidRPr="0069197A">
                          <w:rPr>
                            <w:rFonts w:asciiTheme="minorEastAsia" w:eastAsiaTheme="minorEastAsia" w:hAnsiTheme="minorEastAsia" w:hint="eastAsia"/>
                          </w:rPr>
                          <w:t>五、其他综合收益的税后净额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-19,731,346.58</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20,016,000.46</w:t>
                    </w:r>
                  </w:p>
                </w:tc>
              </w:tr>
              <w:tr w:rsidR="00E56C07" w:rsidRPr="0069197A" w:rsidTr="004C137A">
                <w:sdt>
                  <w:sdtPr>
                    <w:rPr>
                      <w:rFonts w:asciiTheme="minorEastAsia" w:eastAsiaTheme="minorEastAsia" w:hAnsiTheme="minorEastAsia"/>
                    </w:rPr>
                    <w:tag w:val="_PLD_678d78cb79b143eda21d77b8b82eb405"/>
                    <w:id w:val="85962377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（一）不能重分类进损益的其他综合收益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-13,391,933.39</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2,094,547.89</w:t>
                    </w:r>
                  </w:p>
                </w:tc>
              </w:tr>
              <w:tr w:rsidR="00E56C07" w:rsidRPr="0069197A" w:rsidTr="004C137A">
                <w:sdt>
                  <w:sdtPr>
                    <w:rPr>
                      <w:rFonts w:asciiTheme="minorEastAsia" w:eastAsiaTheme="minorEastAsia" w:hAnsiTheme="minorEastAsia"/>
                    </w:rPr>
                    <w:tag w:val="_PLD_b4507744845347d5a7ddb6cb1d271871"/>
                    <w:id w:val="-26138166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200" w:firstLine="420"/>
                          <w:rPr>
                            <w:rFonts w:asciiTheme="minorEastAsia" w:eastAsiaTheme="minorEastAsia" w:hAnsiTheme="minorEastAsia"/>
                          </w:rPr>
                        </w:pPr>
                        <w:r w:rsidRPr="0069197A">
                          <w:rPr>
                            <w:rFonts w:asciiTheme="minorEastAsia" w:eastAsiaTheme="minorEastAsia" w:hAnsiTheme="minorEastAsia"/>
                          </w:rPr>
                          <w:t>1.重新计量设定受益计划变动额</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r>
              <w:tr w:rsidR="00E56C07" w:rsidRPr="0069197A" w:rsidTr="004C137A">
                <w:sdt>
                  <w:sdtPr>
                    <w:rPr>
                      <w:rFonts w:asciiTheme="minorEastAsia" w:eastAsiaTheme="minorEastAsia" w:hAnsiTheme="minorEastAsia"/>
                    </w:rPr>
                    <w:tag w:val="_PLD_2d4afbe307044420b1bee0e63190ef5e"/>
                    <w:id w:val="-49596102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200" w:firstLine="420"/>
                          <w:rPr>
                            <w:rFonts w:asciiTheme="minorEastAsia" w:eastAsiaTheme="minorEastAsia" w:hAnsiTheme="minorEastAsia"/>
                          </w:rPr>
                        </w:pPr>
                        <w:r w:rsidRPr="0069197A">
                          <w:rPr>
                            <w:rFonts w:asciiTheme="minorEastAsia" w:eastAsiaTheme="minorEastAsia" w:hAnsiTheme="minorEastAsia"/>
                          </w:rPr>
                          <w:t>2.权益法下不能转损益的其他</w:t>
                        </w:r>
                        <w:r w:rsidRPr="0069197A">
                          <w:rPr>
                            <w:rFonts w:asciiTheme="minorEastAsia" w:eastAsiaTheme="minorEastAsia" w:hAnsiTheme="minorEastAsia"/>
                          </w:rPr>
                          <w:lastRenderedPageBreak/>
                          <w:t>综合收益</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-4,433.39</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2,094,547.89</w:t>
                    </w:r>
                  </w:p>
                </w:tc>
              </w:tr>
              <w:tr w:rsidR="00E56C07" w:rsidRPr="0069197A" w:rsidTr="004C137A">
                <w:tc>
                  <w:tcPr>
                    <w:tcW w:w="1938"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rPr>
                      <w:tag w:val="_PLD_1ab23fe3f5fb4d2e99bba5f949df64c9"/>
                      <w:id w:val="-431353225"/>
                      <w:lock w:val="sdtLocked"/>
                    </w:sdtPr>
                    <w:sdtEndPr/>
                    <w:sdtContent>
                      <w:p w:rsidR="00E56C07" w:rsidRPr="0069197A" w:rsidRDefault="0070445C" w:rsidP="004455B1">
                        <w:pPr>
                          <w:ind w:firstLineChars="200" w:firstLine="420"/>
                          <w:rPr>
                            <w:rFonts w:asciiTheme="minorEastAsia" w:eastAsiaTheme="minorEastAsia" w:hAnsiTheme="minorEastAsia"/>
                          </w:rPr>
                        </w:pPr>
                        <w:r w:rsidRPr="0069197A">
                          <w:rPr>
                            <w:rFonts w:asciiTheme="minorEastAsia" w:eastAsiaTheme="minorEastAsia" w:hAnsiTheme="minorEastAsia"/>
                          </w:rPr>
                          <w:t>3.其他权益工具投资公允价值变动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-13,387,500.00</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r>
              <w:tr w:rsidR="00E56C07" w:rsidRPr="0069197A" w:rsidTr="004C137A">
                <w:tc>
                  <w:tcPr>
                    <w:tcW w:w="1938"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rPr>
                      <w:tag w:val="_PLD_abea2d90d8ff45378fbf0448a4edfb34"/>
                      <w:id w:val="-1561237202"/>
                      <w:lock w:val="sdtLocked"/>
                    </w:sdtPr>
                    <w:sdtEndPr/>
                    <w:sdtContent>
                      <w:p w:rsidR="00E56C07" w:rsidRPr="0069197A" w:rsidRDefault="0070445C" w:rsidP="004455B1">
                        <w:pPr>
                          <w:ind w:firstLineChars="200" w:firstLine="420"/>
                          <w:rPr>
                            <w:rFonts w:asciiTheme="minorEastAsia" w:eastAsiaTheme="minorEastAsia" w:hAnsiTheme="minorEastAsia"/>
                          </w:rPr>
                        </w:pPr>
                        <w:r w:rsidRPr="0069197A">
                          <w:rPr>
                            <w:rFonts w:asciiTheme="minorEastAsia" w:eastAsiaTheme="minorEastAsia" w:hAnsiTheme="minorEastAsia"/>
                          </w:rPr>
                          <w:t>4.企业自身信用风险公允价值变动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r>
              <w:tr w:rsidR="00E56C07" w:rsidRPr="0069197A" w:rsidTr="004C137A">
                <w:sdt>
                  <w:sdtPr>
                    <w:rPr>
                      <w:rFonts w:asciiTheme="minorEastAsia" w:eastAsiaTheme="minorEastAsia" w:hAnsiTheme="minorEastAsia"/>
                    </w:rPr>
                    <w:tag w:val="_PLD_d00e44a13bef4fa0a457e81da4156f5c"/>
                    <w:id w:val="150816453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（二）将重分类进损益的其他综合收益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-6,339,413.19</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17,921,452.57</w:t>
                    </w:r>
                  </w:p>
                </w:tc>
              </w:tr>
              <w:tr w:rsidR="00E56C07" w:rsidRPr="0069197A" w:rsidTr="004C137A">
                <w:sdt>
                  <w:sdtPr>
                    <w:rPr>
                      <w:rFonts w:asciiTheme="minorEastAsia" w:eastAsiaTheme="minorEastAsia" w:hAnsiTheme="minorEastAsia"/>
                    </w:rPr>
                    <w:tag w:val="_PLD_0e0457608e334038bbea3ead8c7f6e4e"/>
                    <w:id w:val="87281883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firstLineChars="200" w:firstLine="420"/>
                          <w:rPr>
                            <w:rFonts w:asciiTheme="minorEastAsia" w:eastAsiaTheme="minorEastAsia" w:hAnsiTheme="minorEastAsia"/>
                          </w:rPr>
                        </w:pPr>
                        <w:r w:rsidRPr="0069197A">
                          <w:rPr>
                            <w:rFonts w:asciiTheme="minorEastAsia" w:eastAsiaTheme="minorEastAsia" w:hAnsiTheme="minorEastAsia"/>
                          </w:rPr>
                          <w:t>1.权益法下可转损益的其他综合收益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-6,339,413.19</w:t>
                    </w:r>
                  </w:p>
                </w:tc>
                <w:tc>
                  <w:tcPr>
                    <w:tcW w:w="1114"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17,921,452.57</w:t>
                    </w:r>
                  </w:p>
                </w:tc>
              </w:tr>
              <w:tr w:rsidR="00E56C07" w:rsidRPr="0069197A">
                <w:tc>
                  <w:tcPr>
                    <w:tcW w:w="1938"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rPr>
                      <w:tag w:val="_PLD_49768ae1f6844b65b5a0f506fe62dcae"/>
                      <w:id w:val="1307430549"/>
                      <w:lock w:val="sdtLocked"/>
                    </w:sdtPr>
                    <w:sdtEndPr/>
                    <w:sdtContent>
                      <w:p w:rsidR="00E56C07" w:rsidRPr="0069197A" w:rsidRDefault="0070445C" w:rsidP="004455B1">
                        <w:pPr>
                          <w:ind w:firstLineChars="200" w:firstLine="420"/>
                          <w:rPr>
                            <w:rFonts w:asciiTheme="minorEastAsia" w:eastAsiaTheme="minorEastAsia" w:hAnsiTheme="minorEastAsia"/>
                          </w:rPr>
                        </w:pPr>
                        <w:r w:rsidRPr="0069197A">
                          <w:rPr>
                            <w:rFonts w:asciiTheme="minorEastAsia" w:eastAsiaTheme="minorEastAsia" w:hAnsiTheme="minorEastAsia"/>
                          </w:rPr>
                          <w:t>2.其他债权投资公允价值变动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r>
              <w:tr w:rsidR="00E56C07" w:rsidRPr="0069197A">
                <w:tc>
                  <w:tcPr>
                    <w:tcW w:w="1938"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rPr>
                      <w:tag w:val="_PLD_bb13f12adaea41d7a1dc99b71aea9b5b"/>
                      <w:id w:val="-1932497579"/>
                      <w:lock w:val="sdtLocked"/>
                    </w:sdtPr>
                    <w:sdtEndPr/>
                    <w:sdtContent>
                      <w:p w:rsidR="00E56C07" w:rsidRPr="0069197A" w:rsidRDefault="0070445C" w:rsidP="004455B1">
                        <w:pPr>
                          <w:ind w:firstLineChars="200" w:firstLine="420"/>
                          <w:rPr>
                            <w:rFonts w:asciiTheme="minorEastAsia" w:eastAsiaTheme="minorEastAsia" w:hAnsiTheme="minorEastAsia"/>
                          </w:rPr>
                        </w:pPr>
                        <w:r w:rsidRPr="0069197A">
                          <w:rPr>
                            <w:rFonts w:asciiTheme="minorEastAsia" w:eastAsiaTheme="minorEastAsia" w:hAnsiTheme="minorEastAsia"/>
                          </w:rPr>
                          <w:t>3.金融资产重分类计入其他综合收益的金额</w:t>
                        </w:r>
                      </w:p>
                    </w:sdtContent>
                  </w:sdt>
                </w:tc>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r>
              <w:tr w:rsidR="00E56C07" w:rsidRPr="0069197A">
                <w:tc>
                  <w:tcPr>
                    <w:tcW w:w="1938"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rPr>
                      <w:tag w:val="_PLD_fe94406153bf40de8d9b744461e28099"/>
                      <w:id w:val="-1433892194"/>
                      <w:lock w:val="sdtLocked"/>
                    </w:sdtPr>
                    <w:sdtEndPr/>
                    <w:sdtContent>
                      <w:p w:rsidR="00E56C07" w:rsidRPr="0069197A" w:rsidRDefault="0070445C" w:rsidP="004455B1">
                        <w:pPr>
                          <w:ind w:firstLineChars="200" w:firstLine="420"/>
                          <w:rPr>
                            <w:rFonts w:asciiTheme="minorEastAsia" w:eastAsiaTheme="minorEastAsia" w:hAnsiTheme="minorEastAsia"/>
                          </w:rPr>
                        </w:pPr>
                        <w:r w:rsidRPr="0069197A">
                          <w:rPr>
                            <w:rFonts w:asciiTheme="minorEastAsia" w:eastAsiaTheme="minorEastAsia" w:hAnsiTheme="minorEastAsia"/>
                          </w:rPr>
                          <w:t>4.其他债权投资信用减值准备</w:t>
                        </w:r>
                      </w:p>
                    </w:sdtContent>
                  </w:sdt>
                </w:tc>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r>
              <w:tr w:rsidR="00E56C07" w:rsidRPr="0069197A">
                <w:tc>
                  <w:tcPr>
                    <w:tcW w:w="1938"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rPr>
                      <w:tag w:val="_PLD_38a56d130a464815ad321892534e8d2b"/>
                      <w:id w:val="740289407"/>
                      <w:lock w:val="sdtLocked"/>
                    </w:sdtPr>
                    <w:sdtEndPr/>
                    <w:sdtContent>
                      <w:p w:rsidR="00E56C07" w:rsidRPr="0069197A" w:rsidRDefault="0070445C" w:rsidP="004455B1">
                        <w:pPr>
                          <w:ind w:firstLineChars="200" w:firstLine="420"/>
                          <w:rPr>
                            <w:rFonts w:asciiTheme="minorEastAsia" w:eastAsiaTheme="minorEastAsia" w:hAnsiTheme="minorEastAsia"/>
                          </w:rPr>
                        </w:pPr>
                        <w:r w:rsidRPr="0069197A">
                          <w:rPr>
                            <w:rFonts w:asciiTheme="minorEastAsia" w:eastAsiaTheme="minorEastAsia" w:hAnsiTheme="minorEastAsia"/>
                          </w:rPr>
                          <w:t>5.现金流量套期储备</w:t>
                        </w:r>
                      </w:p>
                    </w:sdtContent>
                  </w:sdt>
                </w:tc>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r>
              <w:tr w:rsidR="00E56C07" w:rsidRPr="0069197A">
                <w:tc>
                  <w:tcPr>
                    <w:tcW w:w="1938"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rPr>
                      <w:tag w:val="_PLD_dd6ccaef27ea479f9a8ae916e09fc2bd"/>
                      <w:id w:val="-431519030"/>
                      <w:lock w:val="sdtLocked"/>
                    </w:sdtPr>
                    <w:sdtEndPr/>
                    <w:sdtContent>
                      <w:p w:rsidR="00E56C07" w:rsidRPr="0069197A" w:rsidRDefault="0070445C" w:rsidP="004455B1">
                        <w:pPr>
                          <w:ind w:firstLineChars="200" w:firstLine="420"/>
                          <w:rPr>
                            <w:rFonts w:asciiTheme="minorEastAsia" w:eastAsiaTheme="minorEastAsia" w:hAnsiTheme="minorEastAsia"/>
                          </w:rPr>
                        </w:pPr>
                        <w:r w:rsidRPr="0069197A">
                          <w:rPr>
                            <w:rFonts w:asciiTheme="minorEastAsia" w:eastAsiaTheme="minorEastAsia" w:hAnsiTheme="minorEastAsia"/>
                          </w:rPr>
                          <w:t>6.外币财务报表折算差额</w:t>
                        </w:r>
                      </w:p>
                    </w:sdtContent>
                  </w:sdt>
                </w:tc>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r>
              <w:tr w:rsidR="00E56C07" w:rsidRPr="0069197A">
                <w:tc>
                  <w:tcPr>
                    <w:tcW w:w="1938"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rPr>
                      <w:tag w:val="_PLD_dd832ab85f5b4f9a89fd7c302f167e62"/>
                      <w:id w:val="-1011911583"/>
                      <w:lock w:val="sdtLocked"/>
                    </w:sdtPr>
                    <w:sdtEndPr/>
                    <w:sdtContent>
                      <w:p w:rsidR="00E56C07" w:rsidRPr="0069197A" w:rsidRDefault="0070445C" w:rsidP="004455B1">
                        <w:pPr>
                          <w:ind w:firstLineChars="200" w:firstLine="420"/>
                          <w:rPr>
                            <w:rFonts w:asciiTheme="minorEastAsia" w:eastAsiaTheme="minorEastAsia" w:hAnsiTheme="minorEastAsia"/>
                          </w:rPr>
                        </w:pPr>
                        <w:r w:rsidRPr="0069197A">
                          <w:rPr>
                            <w:rFonts w:asciiTheme="minorEastAsia" w:eastAsiaTheme="minorEastAsia" w:hAnsiTheme="minorEastAsia"/>
                          </w:rPr>
                          <w:t>7.其他</w:t>
                        </w:r>
                      </w:p>
                    </w:sdtContent>
                  </w:sdt>
                </w:tc>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r>
              <w:tr w:rsidR="00E56C07" w:rsidRPr="0069197A">
                <w:sdt>
                  <w:sdtPr>
                    <w:rPr>
                      <w:rFonts w:asciiTheme="minorEastAsia" w:eastAsiaTheme="minorEastAsia" w:hAnsiTheme="minorEastAsia"/>
                    </w:rPr>
                    <w:tag w:val="_PLD_328c0f44a99b412d91d1d2a8552832c4"/>
                    <w:id w:val="-5525270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pPr>
                          <w:ind w:left="-19"/>
                          <w:rPr>
                            <w:rFonts w:asciiTheme="minorEastAsia" w:eastAsiaTheme="minorEastAsia" w:hAnsiTheme="minorEastAsia"/>
                          </w:rPr>
                        </w:pPr>
                        <w:r w:rsidRPr="0069197A">
                          <w:rPr>
                            <w:rFonts w:asciiTheme="minorEastAsia" w:eastAsiaTheme="minorEastAsia" w:hAnsiTheme="minorEastAsia" w:hint="eastAsia"/>
                          </w:rPr>
                          <w:t>六、综合收益总额</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tcPr>
                  <w:p w:rsidR="00E56C07" w:rsidRPr="0069197A" w:rsidRDefault="00896D2F">
                    <w:pPr>
                      <w:jc w:val="right"/>
                      <w:rPr>
                        <w:rFonts w:asciiTheme="minorEastAsia" w:eastAsiaTheme="minorEastAsia" w:hAnsiTheme="minorEastAsia"/>
                        <w:color w:val="000000"/>
                      </w:rPr>
                    </w:pPr>
                    <w:r w:rsidRPr="0069197A">
                      <w:rPr>
                        <w:rFonts w:asciiTheme="minorEastAsia" w:eastAsiaTheme="minorEastAsia" w:hAnsiTheme="minorEastAsia" w:hint="eastAsia"/>
                        <w:color w:val="000000"/>
                      </w:rPr>
                      <w:t xml:space="preserve">-3,163,305,133.92 </w:t>
                    </w:r>
                  </w:p>
                </w:tc>
                <w:tc>
                  <w:tcPr>
                    <w:tcW w:w="1114"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-177,851,389.07</w:t>
                    </w:r>
                  </w:p>
                </w:tc>
              </w:tr>
              <w:tr w:rsidR="00E56C07" w:rsidRPr="0069197A">
                <w:sdt>
                  <w:sdtPr>
                    <w:rPr>
                      <w:rFonts w:asciiTheme="minorEastAsia" w:eastAsiaTheme="minorEastAsia" w:hAnsiTheme="minorEastAsia"/>
                    </w:rPr>
                    <w:tag w:val="_PLD_3b0447fd122e4105bde5cc49acaea414"/>
                    <w:id w:val="137188257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leftChars="-19" w:hangingChars="19" w:hanging="40"/>
                          <w:rPr>
                            <w:rFonts w:asciiTheme="minorEastAsia" w:eastAsiaTheme="minorEastAsia" w:hAnsiTheme="minorEastAsia"/>
                          </w:rPr>
                        </w:pPr>
                        <w:r w:rsidRPr="0069197A">
                          <w:rPr>
                            <w:rFonts w:asciiTheme="minorEastAsia" w:eastAsiaTheme="minorEastAsia" w:hAnsiTheme="minorEastAsia" w:hint="eastAsia"/>
                          </w:rPr>
                          <w:t>七</w:t>
                        </w:r>
                        <w:r w:rsidRPr="0069197A">
                          <w:rPr>
                            <w:rFonts w:asciiTheme="minorEastAsia" w:eastAsiaTheme="minorEastAsia" w:hAnsiTheme="minorEastAsia"/>
                          </w:rPr>
                          <w:t>、每股收益：</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r>
              <w:tr w:rsidR="00E56C07" w:rsidRPr="0069197A">
                <w:sdt>
                  <w:sdtPr>
                    <w:rPr>
                      <w:rFonts w:asciiTheme="minorEastAsia" w:eastAsiaTheme="minorEastAsia" w:hAnsiTheme="minorEastAsia"/>
                    </w:rPr>
                    <w:tag w:val="_PLD_6a13c63375064e638db61d3d0d1116f4"/>
                    <w:id w:val="471106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left="-19" w:firstLineChars="200" w:firstLine="420"/>
                          <w:rPr>
                            <w:rFonts w:asciiTheme="minorEastAsia" w:eastAsiaTheme="minorEastAsia" w:hAnsiTheme="minorEastAsia"/>
                          </w:rPr>
                        </w:pPr>
                        <w:r w:rsidRPr="0069197A">
                          <w:rPr>
                            <w:rFonts w:asciiTheme="minorEastAsia" w:eastAsiaTheme="minorEastAsia" w:hAnsiTheme="minorEastAsia"/>
                          </w:rPr>
                          <w:t>（一）基本每股收益</w:t>
                        </w:r>
                        <w:r w:rsidRPr="0069197A">
                          <w:rPr>
                            <w:rFonts w:asciiTheme="minorEastAsia" w:eastAsiaTheme="minorEastAsia" w:hAnsiTheme="minorEastAsia" w:hint="eastAsia"/>
                          </w:rPr>
                          <w:t>(元/股)</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r>
              <w:tr w:rsidR="00E56C07" w:rsidRPr="0069197A">
                <w:sdt>
                  <w:sdtPr>
                    <w:rPr>
                      <w:rFonts w:asciiTheme="minorEastAsia" w:eastAsiaTheme="minorEastAsia" w:hAnsiTheme="minorEastAsia"/>
                    </w:rPr>
                    <w:tag w:val="_PLD_fee1b0c33eb3461690321c1ead900c77"/>
                    <w:id w:val="210329661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455B1">
                        <w:pPr>
                          <w:ind w:left="-19" w:firstLineChars="200" w:firstLine="420"/>
                          <w:rPr>
                            <w:rFonts w:asciiTheme="minorEastAsia" w:eastAsiaTheme="minorEastAsia" w:hAnsiTheme="minorEastAsia"/>
                          </w:rPr>
                        </w:pPr>
                        <w:r w:rsidRPr="0069197A">
                          <w:rPr>
                            <w:rFonts w:asciiTheme="minorEastAsia" w:eastAsiaTheme="minorEastAsia" w:hAnsiTheme="minorEastAsia"/>
                          </w:rPr>
                          <w:t>（二）稀释每股收益</w:t>
                        </w:r>
                        <w:r w:rsidRPr="0069197A">
                          <w:rPr>
                            <w:rFonts w:asciiTheme="minorEastAsia" w:eastAsiaTheme="minorEastAsia" w:hAnsiTheme="minorEastAsia" w:hint="eastAsia"/>
                          </w:rPr>
                          <w:t>(元/股)</w:t>
                        </w:r>
                      </w:p>
                    </w:tc>
                  </w:sdtContent>
                </w:sdt>
                <w:tc>
                  <w:tcPr>
                    <w:tcW w:w="838"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0"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c>
                  <w:tcPr>
                    <w:tcW w:w="1114"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r>
            </w:tbl>
            <w:p w:rsidR="00E56C07" w:rsidRDefault="00E56C07">
              <w:pPr>
                <w:pStyle w:val="Style105"/>
              </w:pPr>
            </w:p>
            <w:p w:rsidR="00E56C07" w:rsidRDefault="0070445C" w:rsidP="004455B1">
              <w:pPr>
                <w:snapToGrid w:val="0"/>
                <w:spacing w:line="240" w:lineRule="atLeast"/>
                <w:ind w:rightChars="-73" w:right="-153"/>
                <w:rPr>
                  <w:rFonts w:cs="宋体-方正超大字符集"/>
                </w:rPr>
              </w:pPr>
              <w:r>
                <w:t>法定代表人</w:t>
              </w:r>
              <w:r>
                <w:rPr>
                  <w:rFonts w:hint="eastAsia"/>
                </w:rPr>
                <w:t>：</w:t>
              </w:r>
              <w:sdt>
                <w:sdtPr>
                  <w:rPr>
                    <w:rFonts w:hint="eastAsia"/>
                  </w:rPr>
                  <w:alias w:val="公司法定代表人"/>
                  <w:tag w:val="_GBC_04fbc09e50eb44a79e1d4314733be4f9"/>
                  <w:id w:val="1555049016"/>
                  <w:lock w:val="sdtLocked"/>
                  <w:placeholder>
                    <w:docPart w:val="GBC22222222222222222222222222222"/>
                  </w:placeholder>
                  <w:text/>
                </w:sdtPr>
                <w:sdtEndPr/>
                <w:sdtContent>
                  <w:r>
                    <w:rPr>
                      <w:rFonts w:hint="eastAsia"/>
                    </w:rPr>
                    <w:t>徐志豪</w:t>
                  </w:r>
                  <w:r w:rsidR="0069197A">
                    <w:rPr>
                      <w:rFonts w:hint="eastAsia"/>
                    </w:rPr>
                    <w:t xml:space="preserve">    </w:t>
                  </w:r>
                </w:sdtContent>
              </w:sdt>
              <w:r>
                <w:t>主管会计工作负责人</w:t>
              </w:r>
              <w:r>
                <w:rPr>
                  <w:rFonts w:hint="eastAsia"/>
                </w:rPr>
                <w:t>：</w:t>
              </w:r>
              <w:sdt>
                <w:sdtPr>
                  <w:rPr>
                    <w:rFonts w:hint="eastAsia"/>
                  </w:rPr>
                  <w:alias w:val="主管会计工作负责人姓名"/>
                  <w:tag w:val="_GBC_37d9f750e6c04845b9e34ad6da976b56"/>
                  <w:id w:val="-398748877"/>
                  <w:lock w:val="sdtLocked"/>
                  <w:placeholder>
                    <w:docPart w:val="GBC22222222222222222222222222222"/>
                  </w:placeholder>
                  <w:text/>
                </w:sdtPr>
                <w:sdtEndPr/>
                <w:sdtContent>
                  <w:r>
                    <w:rPr>
                      <w:rFonts w:hint="eastAsia"/>
                    </w:rPr>
                    <w:t>叶长春</w:t>
                  </w:r>
                  <w:r w:rsidR="0069197A">
                    <w:rPr>
                      <w:rFonts w:hint="eastAsia"/>
                    </w:rPr>
                    <w:t xml:space="preserve">    </w:t>
                  </w:r>
                </w:sdtContent>
              </w:sdt>
              <w:r>
                <w:t>会计机构负责人</w:t>
              </w:r>
              <w:r>
                <w:rPr>
                  <w:rFonts w:hint="eastAsia"/>
                </w:rPr>
                <w:t>：</w:t>
              </w:r>
              <w:sdt>
                <w:sdtPr>
                  <w:rPr>
                    <w:rFonts w:hint="eastAsia"/>
                  </w:rPr>
                  <w:alias w:val="会计机构负责人姓名"/>
                  <w:tag w:val="_GBC_b8515644d08d42edafc210cf569b9b08"/>
                  <w:id w:val="1663201747"/>
                  <w:lock w:val="sdtLocked"/>
                  <w:placeholder>
                    <w:docPart w:val="GBC22222222222222222222222222222"/>
                  </w:placeholder>
                  <w:text/>
                </w:sdtPr>
                <w:sdtEndPr/>
                <w:sdtContent>
                  <w:r>
                    <w:rPr>
                      <w:rFonts w:hint="eastAsia"/>
                    </w:rPr>
                    <w:t>周兴华</w:t>
                  </w:r>
                </w:sdtContent>
              </w:sdt>
            </w:p>
          </w:sdtContent>
        </w:sdt>
        <w:p w:rsidR="00E56C07" w:rsidRDefault="009214F1">
          <w:pPr>
            <w:rPr>
              <w:color w:val="FF0000"/>
            </w:rPr>
          </w:pPr>
        </w:p>
      </w:sdtContent>
    </w:sdt>
    <w:bookmarkEnd w:id="108"/>
    <w:p w:rsidR="0069197A" w:rsidRDefault="0069197A">
      <w:pPr>
        <w:rPr>
          <w:color w:val="FF0000"/>
        </w:rPr>
      </w:pPr>
      <w:r>
        <w:rPr>
          <w:color w:val="FF0000"/>
        </w:rPr>
        <w:br w:type="page"/>
      </w:r>
    </w:p>
    <w:p w:rsidR="00E56C07" w:rsidRDefault="00E56C07">
      <w:pPr>
        <w:rPr>
          <w:color w:val="FF0000"/>
        </w:rPr>
      </w:pPr>
    </w:p>
    <w:p w:rsidR="00E56C07" w:rsidRDefault="00E56C07">
      <w:pPr>
        <w:rPr>
          <w:color w:val="FF0000"/>
        </w:rPr>
      </w:pPr>
    </w:p>
    <w:bookmarkStart w:id="109" w:name="_Hlk1156136" w:displacedByCustomXml="next"/>
    <w:sdt>
      <w:sdtPr>
        <w:rPr>
          <w:rFonts w:hint="eastAsia"/>
          <w:b/>
          <w:bCs/>
        </w:rPr>
        <w:alias w:val="选项模块:需要编制合并报表"/>
        <w:tag w:val="_GBC_d6533048a32749eaa7738390457b7f24"/>
        <w:id w:val="723569349"/>
        <w:lock w:val="sdtLocked"/>
        <w:placeholder>
          <w:docPart w:val="GBC22222222222222222222222222222"/>
        </w:placeholder>
      </w:sdtPr>
      <w:sdtEndPr/>
      <w:sdtContent>
        <w:sdt>
          <w:sdtPr>
            <w:rPr>
              <w:rFonts w:hint="eastAsia"/>
              <w:b/>
              <w:bCs/>
            </w:rPr>
            <w:tag w:val="_GBC_17c43da24c7845d3aa093910aeaf2348"/>
            <w:id w:val="-791517455"/>
            <w:lock w:val="sdtLocked"/>
            <w:placeholder>
              <w:docPart w:val="GBC22222222222222222222222222222"/>
            </w:placeholder>
          </w:sdtPr>
          <w:sdtEndPr>
            <w:rPr>
              <w:b w:val="0"/>
              <w:bCs w:val="0"/>
            </w:rPr>
          </w:sdtEndPr>
          <w:sdtContent>
            <w:p w:rsidR="00E56C07" w:rsidRPr="0069197A" w:rsidRDefault="0070445C" w:rsidP="0069197A">
              <w:pPr>
                <w:spacing w:line="360" w:lineRule="auto"/>
                <w:jc w:val="center"/>
                <w:outlineLvl w:val="2"/>
                <w:rPr>
                  <w:rFonts w:asciiTheme="minorEastAsia" w:eastAsiaTheme="minorEastAsia" w:hAnsiTheme="minorEastAsia"/>
                  <w:b/>
                  <w:bCs/>
                </w:rPr>
              </w:pPr>
              <w:r w:rsidRPr="0069197A">
                <w:rPr>
                  <w:rFonts w:asciiTheme="minorEastAsia" w:eastAsiaTheme="minorEastAsia" w:hAnsiTheme="minorEastAsia" w:hint="eastAsia"/>
                  <w:b/>
                  <w:bCs/>
                </w:rPr>
                <w:t>合并</w:t>
              </w:r>
              <w:r w:rsidRPr="0069197A">
                <w:rPr>
                  <w:rFonts w:asciiTheme="minorEastAsia" w:eastAsiaTheme="minorEastAsia" w:hAnsiTheme="minorEastAsia"/>
                  <w:b/>
                  <w:bCs/>
                </w:rPr>
                <w:t>现金流量表</w:t>
              </w:r>
            </w:p>
            <w:p w:rsidR="00E56C07" w:rsidRPr="0069197A" w:rsidRDefault="0070445C" w:rsidP="0069197A">
              <w:pPr>
                <w:spacing w:line="360" w:lineRule="auto"/>
                <w:jc w:val="center"/>
                <w:rPr>
                  <w:rFonts w:asciiTheme="minorEastAsia" w:eastAsiaTheme="minorEastAsia" w:hAnsiTheme="minorEastAsia"/>
                  <w:b/>
                  <w:bCs/>
                </w:rPr>
              </w:pPr>
              <w:r w:rsidRPr="0069197A">
                <w:rPr>
                  <w:rFonts w:asciiTheme="minorEastAsia" w:eastAsiaTheme="minorEastAsia" w:hAnsiTheme="minorEastAsia"/>
                </w:rPr>
                <w:t>2020年</w:t>
              </w:r>
              <w:r w:rsidRPr="0069197A">
                <w:rPr>
                  <w:rFonts w:asciiTheme="minorEastAsia" w:eastAsiaTheme="minorEastAsia" w:hAnsiTheme="minorEastAsia" w:hint="eastAsia"/>
                </w:rPr>
                <w:t>1—12</w:t>
              </w:r>
              <w:r w:rsidRPr="0069197A">
                <w:rPr>
                  <w:rFonts w:asciiTheme="minorEastAsia" w:eastAsiaTheme="minorEastAsia" w:hAnsiTheme="minorEastAsia"/>
                </w:rPr>
                <w:t>月</w:t>
              </w:r>
            </w:p>
            <w:p w:rsidR="00E56C07" w:rsidRPr="0069197A" w:rsidRDefault="0070445C" w:rsidP="0069197A">
              <w:pPr>
                <w:spacing w:line="360" w:lineRule="auto"/>
                <w:jc w:val="right"/>
                <w:rPr>
                  <w:rFonts w:asciiTheme="minorEastAsia" w:eastAsiaTheme="minorEastAsia" w:hAnsiTheme="minorEastAsia"/>
                </w:rPr>
              </w:pPr>
              <w:r w:rsidRPr="0069197A">
                <w:rPr>
                  <w:rFonts w:asciiTheme="minorEastAsia" w:eastAsiaTheme="minorEastAsia" w:hAnsiTheme="minorEastAsia"/>
                </w:rPr>
                <w:t>单位</w:t>
              </w:r>
              <w:r w:rsidRPr="0069197A">
                <w:rPr>
                  <w:rFonts w:asciiTheme="minorEastAsia" w:eastAsiaTheme="minorEastAsia" w:hAnsiTheme="minorEastAsia" w:hint="eastAsia"/>
                </w:rPr>
                <w:t>：</w:t>
              </w:r>
              <w:sdt>
                <w:sdtPr>
                  <w:rPr>
                    <w:rFonts w:asciiTheme="minorEastAsia" w:eastAsiaTheme="minorEastAsia" w:hAnsiTheme="minorEastAsia" w:hint="eastAsia"/>
                  </w:rPr>
                  <w:alias w:val="单位：合并现金流量表"/>
                  <w:tag w:val="_GBC_7049413ddb8f4e5eac9cb9fb4f802433"/>
                  <w:id w:val="3516945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69197A">
                    <w:rPr>
                      <w:rFonts w:asciiTheme="minorEastAsia" w:eastAsiaTheme="minorEastAsia" w:hAnsiTheme="minorEastAsia" w:hint="eastAsia"/>
                    </w:rPr>
                    <w:t>元</w:t>
                  </w:r>
                </w:sdtContent>
              </w:sdt>
              <w:r w:rsidRPr="0069197A">
                <w:rPr>
                  <w:rFonts w:asciiTheme="minorEastAsia" w:eastAsiaTheme="minorEastAsia" w:hAnsiTheme="minorEastAsia"/>
                </w:rPr>
                <w:t xml:space="preserve">  币种</w:t>
              </w:r>
              <w:r w:rsidRPr="0069197A">
                <w:rPr>
                  <w:rFonts w:asciiTheme="minorEastAsia" w:eastAsiaTheme="minorEastAsia" w:hAnsiTheme="minorEastAsia" w:hint="eastAsia"/>
                </w:rPr>
                <w:t>：</w:t>
              </w:r>
              <w:sdt>
                <w:sdtPr>
                  <w:rPr>
                    <w:rFonts w:asciiTheme="minorEastAsia" w:eastAsiaTheme="minorEastAsia" w:hAnsiTheme="minorEastAsia" w:hint="eastAsia"/>
                  </w:rPr>
                  <w:alias w:val="币种：合并现金流量表"/>
                  <w:tag w:val="_GBC_5ab1c6e244484b228b8cdc6ee3840fd6"/>
                  <w:id w:val="6447782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69197A">
                    <w:rPr>
                      <w:rFonts w:asciiTheme="minorEastAsia" w:eastAsiaTheme="minorEastAsia" w:hAnsiTheme="minorEastAsia"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906"/>
                <w:gridCol w:w="994"/>
                <w:gridCol w:w="2012"/>
                <w:gridCol w:w="2137"/>
              </w:tblGrid>
              <w:tr w:rsidR="00E56C07" w:rsidRPr="0069197A" w:rsidTr="0069197A">
                <w:tc>
                  <w:tcPr>
                    <w:tcW w:w="2158" w:type="pct"/>
                    <w:tcBorders>
                      <w:top w:val="outset" w:sz="4" w:space="0" w:color="auto"/>
                      <w:left w:val="outset" w:sz="4" w:space="0" w:color="auto"/>
                      <w:bottom w:val="outset" w:sz="4" w:space="0" w:color="auto"/>
                      <w:right w:val="outset" w:sz="4" w:space="0" w:color="auto"/>
                    </w:tcBorders>
                  </w:tcPr>
                  <w:sdt>
                    <w:sdtPr>
                      <w:rPr>
                        <w:rFonts w:asciiTheme="minorEastAsia" w:eastAsiaTheme="minorEastAsia" w:hAnsiTheme="minorEastAsia" w:hint="eastAsia"/>
                        <w:b/>
                      </w:rPr>
                      <w:tag w:val="_PLD_5a1e687815424d54a4dd8744648aa3cb"/>
                      <w:id w:val="842208961"/>
                      <w:lock w:val="sdtLocked"/>
                    </w:sdtPr>
                    <w:sdtEndPr/>
                    <w:sdtContent>
                      <w:p w:rsidR="00E56C07" w:rsidRPr="0069197A" w:rsidRDefault="0070445C">
                        <w:pPr>
                          <w:jc w:val="center"/>
                          <w:rPr>
                            <w:rFonts w:asciiTheme="minorEastAsia" w:eastAsiaTheme="minorEastAsia" w:hAnsiTheme="minorEastAsia"/>
                            <w:b/>
                          </w:rPr>
                        </w:pPr>
                        <w:r w:rsidRPr="0069197A">
                          <w:rPr>
                            <w:rFonts w:asciiTheme="minorEastAsia" w:eastAsiaTheme="minorEastAsia" w:hAnsiTheme="minorEastAsia" w:hint="eastAsia"/>
                            <w:b/>
                          </w:rPr>
                          <w:t>项目</w:t>
                        </w:r>
                      </w:p>
                    </w:sdtContent>
                  </w:sdt>
                </w:tc>
                <w:tc>
                  <w:tcPr>
                    <w:tcW w:w="549" w:type="pct"/>
                    <w:tcBorders>
                      <w:top w:val="outset" w:sz="4" w:space="0" w:color="auto"/>
                      <w:left w:val="outset" w:sz="4" w:space="0" w:color="auto"/>
                      <w:bottom w:val="outset" w:sz="4" w:space="0" w:color="auto"/>
                      <w:right w:val="outset" w:sz="4" w:space="0" w:color="auto"/>
                    </w:tcBorders>
                  </w:tcPr>
                  <w:sdt>
                    <w:sdtPr>
                      <w:rPr>
                        <w:rFonts w:asciiTheme="minorEastAsia" w:eastAsiaTheme="minorEastAsia" w:hAnsiTheme="minorEastAsia" w:hint="eastAsia"/>
                        <w:b/>
                      </w:rPr>
                      <w:tag w:val="_PLD_3c902166982f4ea18b3f3d11c1fe2190"/>
                      <w:id w:val="690729302"/>
                      <w:lock w:val="sdtLocked"/>
                    </w:sdtPr>
                    <w:sdtEndPr/>
                    <w:sdtContent>
                      <w:p w:rsidR="00E56C07" w:rsidRPr="0069197A" w:rsidRDefault="0070445C" w:rsidP="0069197A">
                        <w:pPr>
                          <w:jc w:val="center"/>
                          <w:rPr>
                            <w:rFonts w:asciiTheme="minorEastAsia" w:eastAsiaTheme="minorEastAsia" w:hAnsiTheme="minorEastAsia"/>
                            <w:b/>
                          </w:rPr>
                        </w:pPr>
                        <w:r w:rsidRPr="0069197A">
                          <w:rPr>
                            <w:rFonts w:asciiTheme="minorEastAsia" w:eastAsiaTheme="minorEastAsia" w:hAnsiTheme="minorEastAsia" w:hint="eastAsia"/>
                            <w:b/>
                          </w:rPr>
                          <w:t>附注</w:t>
                        </w:r>
                      </w:p>
                    </w:sdtContent>
                  </w:sdt>
                </w:tc>
                <w:tc>
                  <w:tcPr>
                    <w:tcW w:w="1112" w:type="pct"/>
                    <w:tcBorders>
                      <w:top w:val="outset" w:sz="4" w:space="0" w:color="auto"/>
                      <w:left w:val="outset" w:sz="4" w:space="0" w:color="auto"/>
                      <w:bottom w:val="outset" w:sz="4" w:space="0" w:color="auto"/>
                      <w:right w:val="outset" w:sz="4" w:space="0" w:color="auto"/>
                    </w:tcBorders>
                  </w:tcPr>
                  <w:sdt>
                    <w:sdtPr>
                      <w:rPr>
                        <w:rFonts w:asciiTheme="minorEastAsia" w:eastAsiaTheme="minorEastAsia" w:hAnsiTheme="minorEastAsia" w:hint="eastAsia"/>
                        <w:b/>
                      </w:rPr>
                      <w:tag w:val="_PLD_29a06cc719e5467e82013eb798ebb143"/>
                      <w:id w:val="-1550070672"/>
                      <w:lock w:val="sdtLocked"/>
                    </w:sdtPr>
                    <w:sdtEndPr/>
                    <w:sdtContent>
                      <w:p w:rsidR="00E56C07" w:rsidRPr="0069197A" w:rsidRDefault="0070445C">
                        <w:pPr>
                          <w:adjustRightInd w:val="0"/>
                          <w:jc w:val="center"/>
                          <w:rPr>
                            <w:rFonts w:asciiTheme="minorEastAsia" w:eastAsiaTheme="minorEastAsia" w:hAnsiTheme="minorEastAsia"/>
                            <w:b/>
                          </w:rPr>
                        </w:pPr>
                        <w:r w:rsidRPr="0069197A">
                          <w:rPr>
                            <w:rFonts w:asciiTheme="minorEastAsia" w:eastAsiaTheme="minorEastAsia" w:hAnsiTheme="minorEastAsia" w:hint="eastAsia"/>
                            <w:b/>
                          </w:rPr>
                          <w:t>2020年度</w:t>
                        </w:r>
                      </w:p>
                    </w:sdtContent>
                  </w:sdt>
                </w:tc>
                <w:tc>
                  <w:tcPr>
                    <w:tcW w:w="1181" w:type="pct"/>
                    <w:tcBorders>
                      <w:top w:val="outset" w:sz="4" w:space="0" w:color="auto"/>
                      <w:left w:val="outset" w:sz="4" w:space="0" w:color="auto"/>
                      <w:bottom w:val="outset" w:sz="4" w:space="0" w:color="auto"/>
                      <w:right w:val="outset" w:sz="4" w:space="0" w:color="auto"/>
                    </w:tcBorders>
                  </w:tcPr>
                  <w:sdt>
                    <w:sdtPr>
                      <w:rPr>
                        <w:rFonts w:asciiTheme="minorEastAsia" w:eastAsiaTheme="minorEastAsia" w:hAnsiTheme="minorEastAsia" w:hint="eastAsia"/>
                        <w:b/>
                      </w:rPr>
                      <w:tag w:val="_PLD_0bd5effed8234e5eb21199f6669657c2"/>
                      <w:id w:val="1270126427"/>
                      <w:lock w:val="sdtLocked"/>
                    </w:sdtPr>
                    <w:sdtEndPr/>
                    <w:sdtContent>
                      <w:p w:rsidR="00E56C07" w:rsidRPr="0069197A" w:rsidRDefault="0070445C">
                        <w:pPr>
                          <w:adjustRightInd w:val="0"/>
                          <w:jc w:val="center"/>
                          <w:rPr>
                            <w:rFonts w:asciiTheme="minorEastAsia" w:eastAsiaTheme="minorEastAsia" w:hAnsiTheme="minorEastAsia"/>
                            <w:b/>
                          </w:rPr>
                        </w:pPr>
                        <w:r w:rsidRPr="0069197A">
                          <w:rPr>
                            <w:rFonts w:asciiTheme="minorEastAsia" w:eastAsiaTheme="minorEastAsia" w:hAnsiTheme="minorEastAsia" w:hint="eastAsia"/>
                            <w:b/>
                          </w:rPr>
                          <w:t>2019年度</w:t>
                        </w:r>
                      </w:p>
                    </w:sdtContent>
                  </w:sdt>
                </w:tc>
              </w:tr>
              <w:tr w:rsidR="00E56C07" w:rsidRPr="0069197A" w:rsidTr="0069197A">
                <w:sdt>
                  <w:sdtPr>
                    <w:rPr>
                      <w:rFonts w:asciiTheme="minorEastAsia" w:eastAsiaTheme="minorEastAsia" w:hAnsiTheme="minorEastAsia"/>
                    </w:rPr>
                    <w:tag w:val="_PLD_c03c8258c1684fb989d96332af6834de"/>
                    <w:id w:val="-323900906"/>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pPr>
                          <w:rPr>
                            <w:rFonts w:asciiTheme="minorEastAsia" w:eastAsiaTheme="minorEastAsia" w:hAnsiTheme="minorEastAsia"/>
                            <w:color w:val="000000"/>
                          </w:rPr>
                        </w:pPr>
                        <w:r w:rsidRPr="0069197A">
                          <w:rPr>
                            <w:rFonts w:asciiTheme="minorEastAsia" w:eastAsiaTheme="minorEastAsia" w:hAnsiTheme="minorEastAsia" w:hint="eastAsia"/>
                            <w:b/>
                            <w:bCs/>
                          </w:rPr>
                          <w:t>一、经营活动产生的现金流量：</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2" w:type="pct"/>
                    <w:tcBorders>
                      <w:top w:val="outset" w:sz="4" w:space="0" w:color="auto"/>
                      <w:left w:val="outset" w:sz="4" w:space="0" w:color="auto"/>
                      <w:bottom w:val="outset" w:sz="4" w:space="0" w:color="auto"/>
                      <w:right w:val="outset" w:sz="4" w:space="0" w:color="auto"/>
                    </w:tcBorders>
                  </w:tcPr>
                  <w:p w:rsidR="00E56C07" w:rsidRPr="0069197A" w:rsidRDefault="00E56C07">
                    <w:pPr>
                      <w:pStyle w:val="Style105"/>
                      <w:rPr>
                        <w:rFonts w:asciiTheme="minorEastAsia" w:eastAsiaTheme="minorEastAsia" w:hAnsiTheme="minorEastAsia"/>
                      </w:rPr>
                    </w:pPr>
                  </w:p>
                </w:tc>
                <w:tc>
                  <w:tcPr>
                    <w:tcW w:w="1181" w:type="pct"/>
                    <w:tcBorders>
                      <w:top w:val="outset" w:sz="4" w:space="0" w:color="auto"/>
                      <w:left w:val="outset" w:sz="4" w:space="0" w:color="auto"/>
                      <w:bottom w:val="outset" w:sz="4" w:space="0" w:color="auto"/>
                      <w:right w:val="outset" w:sz="4" w:space="0" w:color="auto"/>
                    </w:tcBorders>
                  </w:tcPr>
                  <w:p w:rsidR="00E56C07" w:rsidRPr="0069197A" w:rsidRDefault="00E56C07">
                    <w:pPr>
                      <w:pStyle w:val="Style105"/>
                      <w:rPr>
                        <w:rFonts w:asciiTheme="minorEastAsia" w:eastAsiaTheme="minorEastAsia" w:hAnsiTheme="minorEastAsia"/>
                      </w:rPr>
                    </w:pPr>
                  </w:p>
                </w:tc>
              </w:tr>
              <w:tr w:rsidR="00E56C07" w:rsidRPr="0069197A" w:rsidTr="0069197A">
                <w:sdt>
                  <w:sdtPr>
                    <w:rPr>
                      <w:rFonts w:asciiTheme="minorEastAsia" w:eastAsiaTheme="minorEastAsia" w:hAnsiTheme="minorEastAsia"/>
                    </w:rPr>
                    <w:tag w:val="_PLD_bb7e55e1cfcb4655808df7bda47d97ec"/>
                    <w:id w:val="1712759739"/>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color w:val="000000"/>
                          </w:rPr>
                        </w:pPr>
                        <w:r w:rsidRPr="0069197A">
                          <w:rPr>
                            <w:rFonts w:asciiTheme="minorEastAsia" w:eastAsiaTheme="minorEastAsia" w:hAnsiTheme="minorEastAsia" w:hint="eastAsia"/>
                          </w:rPr>
                          <w:t>销售商品、提供劳务收到的现金</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2" w:type="pct"/>
                    <w:tcBorders>
                      <w:top w:val="outset" w:sz="4" w:space="0" w:color="auto"/>
                      <w:left w:val="outset" w:sz="4" w:space="0" w:color="auto"/>
                      <w:bottom w:val="outset" w:sz="4" w:space="0" w:color="auto"/>
                      <w:right w:val="outset" w:sz="4" w:space="0" w:color="auto"/>
                    </w:tcBorders>
                  </w:tcPr>
                  <w:p w:rsidR="00E56C07" w:rsidRPr="0069197A" w:rsidRDefault="00EB5ECC">
                    <w:pPr>
                      <w:jc w:val="right"/>
                      <w:rPr>
                        <w:rFonts w:asciiTheme="minorEastAsia" w:eastAsiaTheme="minorEastAsia" w:hAnsiTheme="minorEastAsia"/>
                        <w:color w:val="000000"/>
                      </w:rPr>
                    </w:pPr>
                    <w:r w:rsidRPr="0069197A">
                      <w:rPr>
                        <w:rFonts w:asciiTheme="minorEastAsia" w:eastAsiaTheme="minorEastAsia" w:hAnsiTheme="minorEastAsia" w:hint="eastAsia"/>
                        <w:color w:val="000000"/>
                      </w:rPr>
                      <w:t xml:space="preserve">3,188,861,898.28 </w:t>
                    </w:r>
                  </w:p>
                </w:tc>
                <w:tc>
                  <w:tcPr>
                    <w:tcW w:w="1181"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7,382,740,399.20</w:t>
                    </w:r>
                  </w:p>
                </w:tc>
              </w:tr>
              <w:tr w:rsidR="00E56C07" w:rsidRPr="0069197A" w:rsidTr="0069197A">
                <w:sdt>
                  <w:sdtPr>
                    <w:rPr>
                      <w:rFonts w:asciiTheme="minorEastAsia" w:eastAsiaTheme="minorEastAsia" w:hAnsiTheme="minorEastAsia"/>
                    </w:rPr>
                    <w:tag w:val="_PLD_ccd6a1da1ce04969ab94f3d191b3bb83"/>
                    <w:id w:val="-1894573468"/>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客户存款和同业存放款项净增加额</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2"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c>
                  <w:tcPr>
                    <w:tcW w:w="1181"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r>
              <w:tr w:rsidR="00E56C07" w:rsidRPr="0069197A" w:rsidTr="0069197A">
                <w:sdt>
                  <w:sdtPr>
                    <w:rPr>
                      <w:rFonts w:asciiTheme="minorEastAsia" w:eastAsiaTheme="minorEastAsia" w:hAnsiTheme="minorEastAsia"/>
                    </w:rPr>
                    <w:tag w:val="_PLD_4e6146827638482e8d56c6d2250d1792"/>
                    <w:id w:val="-1256899363"/>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向中央银行借款净增加额</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2"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c>
                  <w:tcPr>
                    <w:tcW w:w="1181"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r>
              <w:tr w:rsidR="00E56C07" w:rsidRPr="0069197A" w:rsidTr="0069197A">
                <w:sdt>
                  <w:sdtPr>
                    <w:rPr>
                      <w:rFonts w:asciiTheme="minorEastAsia" w:eastAsiaTheme="minorEastAsia" w:hAnsiTheme="minorEastAsia"/>
                    </w:rPr>
                    <w:tag w:val="_PLD_cc462c73e35f4efc9fdcb3be58aa752a"/>
                    <w:id w:val="1098068825"/>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向其他金融机构拆入资金净增加额</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2"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c>
                  <w:tcPr>
                    <w:tcW w:w="1181"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r>
              <w:tr w:rsidR="00E56C07" w:rsidRPr="0069197A" w:rsidTr="0069197A">
                <w:sdt>
                  <w:sdtPr>
                    <w:rPr>
                      <w:rFonts w:asciiTheme="minorEastAsia" w:eastAsiaTheme="minorEastAsia" w:hAnsiTheme="minorEastAsia"/>
                    </w:rPr>
                    <w:tag w:val="_PLD_3eaf2afeecda4cc3b13be54aecb18895"/>
                    <w:id w:val="493769566"/>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收到原保险合同保费取得的现金</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2"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c>
                  <w:tcPr>
                    <w:tcW w:w="1181"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r>
              <w:tr w:rsidR="00E56C07" w:rsidRPr="0069197A" w:rsidTr="0069197A">
                <w:sdt>
                  <w:sdtPr>
                    <w:rPr>
                      <w:rFonts w:asciiTheme="minorEastAsia" w:eastAsiaTheme="minorEastAsia" w:hAnsiTheme="minorEastAsia"/>
                    </w:rPr>
                    <w:tag w:val="_PLD_38918403295945ef9b28a3ebb7c9affe"/>
                    <w:id w:val="-1518230252"/>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收到再保业务现金净额</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2"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c>
                  <w:tcPr>
                    <w:tcW w:w="1181"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r>
              <w:tr w:rsidR="00E56C07" w:rsidRPr="0069197A" w:rsidTr="0069197A">
                <w:sdt>
                  <w:sdtPr>
                    <w:rPr>
                      <w:rFonts w:asciiTheme="minorEastAsia" w:eastAsiaTheme="minorEastAsia" w:hAnsiTheme="minorEastAsia"/>
                    </w:rPr>
                    <w:tag w:val="_PLD_b35720274c044244992b1a395261f295"/>
                    <w:id w:val="1252629284"/>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保户储金及投资款净增加额</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2"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c>
                  <w:tcPr>
                    <w:tcW w:w="1181"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r>
              <w:tr w:rsidR="00E56C07" w:rsidRPr="0069197A" w:rsidTr="0069197A">
                <w:sdt>
                  <w:sdtPr>
                    <w:rPr>
                      <w:rFonts w:asciiTheme="minorEastAsia" w:eastAsiaTheme="minorEastAsia" w:hAnsiTheme="minorEastAsia"/>
                    </w:rPr>
                    <w:tag w:val="_PLD_23820705d1a140a38a43eaf3b8d9f705"/>
                    <w:id w:val="187118765"/>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收取利息、手续费及佣金的现金</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2"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c>
                  <w:tcPr>
                    <w:tcW w:w="1181"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r>
              <w:tr w:rsidR="00E56C07" w:rsidRPr="0069197A" w:rsidTr="0069197A">
                <w:sdt>
                  <w:sdtPr>
                    <w:rPr>
                      <w:rFonts w:asciiTheme="minorEastAsia" w:eastAsiaTheme="minorEastAsia" w:hAnsiTheme="minorEastAsia"/>
                    </w:rPr>
                    <w:tag w:val="_PLD_b637576284b6468992df1f554100cbd7"/>
                    <w:id w:val="648403260"/>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拆入资金净增加额</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2"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c>
                  <w:tcPr>
                    <w:tcW w:w="1181"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r>
              <w:tr w:rsidR="00E56C07" w:rsidRPr="0069197A" w:rsidTr="0069197A">
                <w:sdt>
                  <w:sdtPr>
                    <w:rPr>
                      <w:rFonts w:asciiTheme="minorEastAsia" w:eastAsiaTheme="minorEastAsia" w:hAnsiTheme="minorEastAsia"/>
                    </w:rPr>
                    <w:tag w:val="_PLD_03021ffbcba945e3b020b2a8a345189d"/>
                    <w:id w:val="970708077"/>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回购业务资金净增加额</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2"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c>
                  <w:tcPr>
                    <w:tcW w:w="1181"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r>
              <w:tr w:rsidR="00E56C07" w:rsidRPr="0069197A" w:rsidTr="0069197A">
                <w:tc>
                  <w:tcPr>
                    <w:tcW w:w="2158" w:type="pct"/>
                    <w:tcBorders>
                      <w:top w:val="outset" w:sz="4" w:space="0" w:color="auto"/>
                      <w:left w:val="outset" w:sz="4" w:space="0" w:color="auto"/>
                      <w:bottom w:val="outset" w:sz="4" w:space="0" w:color="auto"/>
                      <w:right w:val="outset" w:sz="4" w:space="0" w:color="auto"/>
                    </w:tcBorders>
                  </w:tcPr>
                  <w:sdt>
                    <w:sdtPr>
                      <w:rPr>
                        <w:rFonts w:asciiTheme="minorEastAsia" w:eastAsiaTheme="minorEastAsia" w:hAnsiTheme="minorEastAsia" w:hint="eastAsia"/>
                      </w:rPr>
                      <w:tag w:val="_PLD_badcf00524c34000b2ae5e68005ddf1f"/>
                      <w:id w:val="-752968032"/>
                      <w:lock w:val="sdtLocked"/>
                    </w:sdtPr>
                    <w:sdtEndPr/>
                    <w:sdtContent>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代理买卖证券收到的现金净额</w:t>
                        </w:r>
                      </w:p>
                    </w:sdtContent>
                  </w:sdt>
                </w:tc>
                <w:tc>
                  <w:tcPr>
                    <w:tcW w:w="549"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2"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c>
                  <w:tcPr>
                    <w:tcW w:w="1181"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r>
              <w:tr w:rsidR="00E56C07" w:rsidRPr="0069197A" w:rsidTr="0069197A">
                <w:sdt>
                  <w:sdtPr>
                    <w:rPr>
                      <w:rFonts w:asciiTheme="minorEastAsia" w:eastAsiaTheme="minorEastAsia" w:hAnsiTheme="minorEastAsia"/>
                    </w:rPr>
                    <w:tag w:val="_PLD_db5959da352549aaba5dd3bad9321535"/>
                    <w:id w:val="-1114909344"/>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收到的税费返还</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2"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252,199,214.73</w:t>
                    </w:r>
                  </w:p>
                </w:tc>
                <w:tc>
                  <w:tcPr>
                    <w:tcW w:w="1181"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242,986,933.87</w:t>
                    </w:r>
                  </w:p>
                </w:tc>
              </w:tr>
              <w:tr w:rsidR="00E56C07" w:rsidRPr="0069197A" w:rsidTr="0069197A">
                <w:sdt>
                  <w:sdtPr>
                    <w:rPr>
                      <w:rFonts w:asciiTheme="minorEastAsia" w:eastAsiaTheme="minorEastAsia" w:hAnsiTheme="minorEastAsia"/>
                    </w:rPr>
                    <w:tag w:val="_PLD_6c812e39a8d445bc9e28f1b9a56eab81"/>
                    <w:id w:val="1065767139"/>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收到其他与经营活动有关的现金</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171F68" w:rsidP="0069197A">
                    <w:pPr>
                      <w:pStyle w:val="Style105"/>
                      <w:jc w:val="center"/>
                      <w:rPr>
                        <w:rFonts w:asciiTheme="minorEastAsia" w:eastAsiaTheme="minorEastAsia" w:hAnsiTheme="minorEastAsia"/>
                      </w:rPr>
                    </w:pPr>
                    <w:r w:rsidRPr="0069197A">
                      <w:rPr>
                        <w:rFonts w:asciiTheme="minorEastAsia" w:eastAsiaTheme="minorEastAsia" w:hAnsiTheme="minorEastAsia" w:hint="eastAsia"/>
                      </w:rPr>
                      <w:t>七、78</w:t>
                    </w:r>
                  </w:p>
                </w:tc>
                <w:tc>
                  <w:tcPr>
                    <w:tcW w:w="1112" w:type="pct"/>
                    <w:tcBorders>
                      <w:top w:val="outset" w:sz="4" w:space="0" w:color="auto"/>
                      <w:left w:val="outset" w:sz="4" w:space="0" w:color="auto"/>
                      <w:bottom w:val="outset" w:sz="4" w:space="0" w:color="auto"/>
                      <w:right w:val="outset" w:sz="4" w:space="0" w:color="auto"/>
                    </w:tcBorders>
                  </w:tcPr>
                  <w:p w:rsidR="00E56C07" w:rsidRPr="0069197A" w:rsidRDefault="00EB5ECC">
                    <w:pPr>
                      <w:jc w:val="right"/>
                      <w:rPr>
                        <w:rFonts w:asciiTheme="minorEastAsia" w:eastAsiaTheme="minorEastAsia" w:hAnsiTheme="minorEastAsia"/>
                        <w:color w:val="000000"/>
                      </w:rPr>
                    </w:pPr>
                    <w:r w:rsidRPr="0069197A">
                      <w:rPr>
                        <w:rFonts w:asciiTheme="minorEastAsia" w:eastAsiaTheme="minorEastAsia" w:hAnsiTheme="minorEastAsia" w:hint="eastAsia"/>
                        <w:color w:val="000000"/>
                      </w:rPr>
                      <w:t xml:space="preserve">181,506,316.73 </w:t>
                    </w:r>
                  </w:p>
                </w:tc>
                <w:tc>
                  <w:tcPr>
                    <w:tcW w:w="1181"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162,442,030.87</w:t>
                    </w:r>
                  </w:p>
                </w:tc>
              </w:tr>
              <w:tr w:rsidR="00E56C07" w:rsidRPr="0069197A" w:rsidTr="0069197A">
                <w:sdt>
                  <w:sdtPr>
                    <w:rPr>
                      <w:rFonts w:asciiTheme="minorEastAsia" w:eastAsiaTheme="minorEastAsia" w:hAnsiTheme="minorEastAsia"/>
                    </w:rPr>
                    <w:tag w:val="_PLD_6ad3f8d4c3534e0ab5b93752e1aec8cb"/>
                    <w:id w:val="1750160889"/>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200" w:firstLine="420"/>
                          <w:rPr>
                            <w:rFonts w:asciiTheme="minorEastAsia" w:eastAsiaTheme="minorEastAsia" w:hAnsiTheme="minorEastAsia"/>
                            <w:color w:val="000000"/>
                          </w:rPr>
                        </w:pPr>
                        <w:r w:rsidRPr="0069197A">
                          <w:rPr>
                            <w:rFonts w:asciiTheme="minorEastAsia" w:eastAsiaTheme="minorEastAsia" w:hAnsiTheme="minorEastAsia" w:hint="eastAsia"/>
                          </w:rPr>
                          <w:t>经营活动现金流入小计</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2" w:type="pct"/>
                    <w:tcBorders>
                      <w:top w:val="outset" w:sz="4" w:space="0" w:color="auto"/>
                      <w:left w:val="outset" w:sz="4" w:space="0" w:color="auto"/>
                      <w:bottom w:val="outset" w:sz="4" w:space="0" w:color="auto"/>
                      <w:right w:val="outset" w:sz="4" w:space="0" w:color="auto"/>
                    </w:tcBorders>
                  </w:tcPr>
                  <w:p w:rsidR="00E56C07" w:rsidRPr="0069197A" w:rsidRDefault="00EB5ECC">
                    <w:pPr>
                      <w:jc w:val="right"/>
                      <w:rPr>
                        <w:rFonts w:asciiTheme="minorEastAsia" w:eastAsiaTheme="minorEastAsia" w:hAnsiTheme="minorEastAsia"/>
                        <w:color w:val="000000"/>
                      </w:rPr>
                    </w:pPr>
                    <w:r w:rsidRPr="0069197A">
                      <w:rPr>
                        <w:rFonts w:asciiTheme="minorEastAsia" w:eastAsiaTheme="minorEastAsia" w:hAnsiTheme="minorEastAsia" w:hint="eastAsia"/>
                        <w:color w:val="000000"/>
                      </w:rPr>
                      <w:t xml:space="preserve">3,622,567,429.74 </w:t>
                    </w:r>
                  </w:p>
                </w:tc>
                <w:tc>
                  <w:tcPr>
                    <w:tcW w:w="1181"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7,788,169,363.94</w:t>
                    </w:r>
                  </w:p>
                </w:tc>
              </w:tr>
              <w:tr w:rsidR="00E56C07" w:rsidRPr="0069197A" w:rsidTr="0069197A">
                <w:sdt>
                  <w:sdtPr>
                    <w:rPr>
                      <w:rFonts w:asciiTheme="minorEastAsia" w:eastAsiaTheme="minorEastAsia" w:hAnsiTheme="minorEastAsia"/>
                    </w:rPr>
                    <w:tag w:val="_PLD_fbb303b247624b63b84a3dc2e0703e2f"/>
                    <w:id w:val="-1955317331"/>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购买商品、接受劳务支付的现金</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2"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1,623,434,056.67</w:t>
                    </w:r>
                  </w:p>
                </w:tc>
                <w:tc>
                  <w:tcPr>
                    <w:tcW w:w="1181"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6,732,628,762.39</w:t>
                    </w:r>
                  </w:p>
                </w:tc>
              </w:tr>
              <w:tr w:rsidR="00E56C07" w:rsidRPr="0069197A" w:rsidTr="0069197A">
                <w:sdt>
                  <w:sdtPr>
                    <w:rPr>
                      <w:rFonts w:asciiTheme="minorEastAsia" w:eastAsiaTheme="minorEastAsia" w:hAnsiTheme="minorEastAsia"/>
                    </w:rPr>
                    <w:tag w:val="_PLD_ac1e3fff2fc2437c8b902c4b8e4226c0"/>
                    <w:id w:val="-507452307"/>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客户贷款及垫款净增加额</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2"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c>
                  <w:tcPr>
                    <w:tcW w:w="1181"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r>
              <w:tr w:rsidR="00E56C07" w:rsidRPr="0069197A" w:rsidTr="0069197A">
                <w:sdt>
                  <w:sdtPr>
                    <w:rPr>
                      <w:rFonts w:asciiTheme="minorEastAsia" w:eastAsiaTheme="minorEastAsia" w:hAnsiTheme="minorEastAsia"/>
                    </w:rPr>
                    <w:tag w:val="_PLD_607e96a6744a4f12ad0ded2770585802"/>
                    <w:id w:val="-2050301697"/>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存放中央银行和同业款项净增加额</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2"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c>
                  <w:tcPr>
                    <w:tcW w:w="1181"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r>
              <w:tr w:rsidR="00E56C07" w:rsidRPr="0069197A" w:rsidTr="0069197A">
                <w:sdt>
                  <w:sdtPr>
                    <w:rPr>
                      <w:rFonts w:asciiTheme="minorEastAsia" w:eastAsiaTheme="minorEastAsia" w:hAnsiTheme="minorEastAsia"/>
                    </w:rPr>
                    <w:tag w:val="_PLD_9c5e53965ac242e7b9cfb2bf7b10ffdb"/>
                    <w:id w:val="184494715"/>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支付原保险合同赔付款项的现金</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2"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c>
                  <w:tcPr>
                    <w:tcW w:w="1181"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r>
              <w:tr w:rsidR="00E56C07" w:rsidRPr="0069197A" w:rsidTr="0069197A">
                <w:tc>
                  <w:tcPr>
                    <w:tcW w:w="2158" w:type="pct"/>
                    <w:tcBorders>
                      <w:top w:val="outset" w:sz="4" w:space="0" w:color="auto"/>
                      <w:left w:val="outset" w:sz="4" w:space="0" w:color="auto"/>
                      <w:bottom w:val="outset" w:sz="4" w:space="0" w:color="auto"/>
                      <w:right w:val="outset" w:sz="4" w:space="0" w:color="auto"/>
                    </w:tcBorders>
                  </w:tcPr>
                  <w:sdt>
                    <w:sdtPr>
                      <w:rPr>
                        <w:rFonts w:asciiTheme="minorEastAsia" w:eastAsiaTheme="minorEastAsia" w:hAnsiTheme="minorEastAsia" w:hint="eastAsia"/>
                      </w:rPr>
                      <w:tag w:val="_PLD_07fd33a33b61452a8cba543cf254d99c"/>
                      <w:id w:val="100932688"/>
                      <w:lock w:val="sdtLocked"/>
                    </w:sdtPr>
                    <w:sdtEndPr/>
                    <w:sdtContent>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拆出资金净增加额</w:t>
                        </w:r>
                      </w:p>
                    </w:sdtContent>
                  </w:sdt>
                </w:tc>
                <w:tc>
                  <w:tcPr>
                    <w:tcW w:w="549"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2"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c>
                  <w:tcPr>
                    <w:tcW w:w="1181"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r>
              <w:tr w:rsidR="00E56C07" w:rsidRPr="0069197A" w:rsidTr="0069197A">
                <w:sdt>
                  <w:sdtPr>
                    <w:rPr>
                      <w:rFonts w:asciiTheme="minorEastAsia" w:eastAsiaTheme="minorEastAsia" w:hAnsiTheme="minorEastAsia"/>
                    </w:rPr>
                    <w:tag w:val="_PLD_2b7a60b5f03c4c6d870ee06f94f6dd17"/>
                    <w:id w:val="2085256343"/>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支付利息、手续费及佣金的现金</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2"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c>
                  <w:tcPr>
                    <w:tcW w:w="1181"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r>
              <w:tr w:rsidR="00E56C07" w:rsidRPr="0069197A" w:rsidTr="0069197A">
                <w:sdt>
                  <w:sdtPr>
                    <w:rPr>
                      <w:rFonts w:asciiTheme="minorEastAsia" w:eastAsiaTheme="minorEastAsia" w:hAnsiTheme="minorEastAsia"/>
                    </w:rPr>
                    <w:tag w:val="_PLD_88c03498242b4021a15af0d67036302b"/>
                    <w:id w:val="-144595738"/>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支付保单红利的现金</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2"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c>
                  <w:tcPr>
                    <w:tcW w:w="1181"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r>
              <w:tr w:rsidR="00E56C07" w:rsidRPr="0069197A" w:rsidTr="0069197A">
                <w:sdt>
                  <w:sdtPr>
                    <w:rPr>
                      <w:rFonts w:asciiTheme="minorEastAsia" w:eastAsiaTheme="minorEastAsia" w:hAnsiTheme="minorEastAsia"/>
                    </w:rPr>
                    <w:tag w:val="_PLD_ed3ba95030be45a28bed0514b778814a"/>
                    <w:id w:val="1942880849"/>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支付给职工及为职工支付的现金</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2" w:type="pct"/>
                    <w:tcBorders>
                      <w:top w:val="outset" w:sz="4" w:space="0" w:color="auto"/>
                      <w:left w:val="outset" w:sz="4" w:space="0" w:color="auto"/>
                      <w:bottom w:val="outset" w:sz="4" w:space="0" w:color="auto"/>
                      <w:right w:val="outset" w:sz="4" w:space="0" w:color="auto"/>
                    </w:tcBorders>
                  </w:tcPr>
                  <w:p w:rsidR="00E56C07" w:rsidRPr="0069197A" w:rsidRDefault="00EB5ECC">
                    <w:pPr>
                      <w:jc w:val="right"/>
                      <w:rPr>
                        <w:rFonts w:asciiTheme="minorEastAsia" w:eastAsiaTheme="minorEastAsia" w:hAnsiTheme="minorEastAsia"/>
                        <w:color w:val="000000"/>
                      </w:rPr>
                    </w:pPr>
                    <w:r w:rsidRPr="0069197A">
                      <w:rPr>
                        <w:rFonts w:asciiTheme="minorEastAsia" w:eastAsiaTheme="minorEastAsia" w:hAnsiTheme="minorEastAsia" w:hint="eastAsia"/>
                        <w:color w:val="000000"/>
                      </w:rPr>
                      <w:t xml:space="preserve">443,190,619.99 </w:t>
                    </w:r>
                  </w:p>
                </w:tc>
                <w:tc>
                  <w:tcPr>
                    <w:tcW w:w="1181"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529,968,924.55</w:t>
                    </w:r>
                  </w:p>
                </w:tc>
              </w:tr>
              <w:tr w:rsidR="00E56C07" w:rsidRPr="0069197A" w:rsidTr="0069197A">
                <w:sdt>
                  <w:sdtPr>
                    <w:rPr>
                      <w:rFonts w:asciiTheme="minorEastAsia" w:eastAsiaTheme="minorEastAsia" w:hAnsiTheme="minorEastAsia"/>
                    </w:rPr>
                    <w:tag w:val="_PLD_b488588795384f7280c2f4257b7c6a1c"/>
                    <w:id w:val="437799787"/>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支付的各项税费</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2" w:type="pct"/>
                    <w:tcBorders>
                      <w:top w:val="outset" w:sz="4" w:space="0" w:color="auto"/>
                      <w:left w:val="outset" w:sz="4" w:space="0" w:color="auto"/>
                      <w:bottom w:val="outset" w:sz="4" w:space="0" w:color="auto"/>
                      <w:right w:val="outset" w:sz="4" w:space="0" w:color="auto"/>
                    </w:tcBorders>
                  </w:tcPr>
                  <w:p w:rsidR="00E56C07" w:rsidRPr="0069197A" w:rsidRDefault="00EB5ECC">
                    <w:pPr>
                      <w:jc w:val="right"/>
                      <w:rPr>
                        <w:rFonts w:asciiTheme="minorEastAsia" w:eastAsiaTheme="minorEastAsia" w:hAnsiTheme="minorEastAsia"/>
                        <w:color w:val="000000"/>
                      </w:rPr>
                    </w:pPr>
                    <w:r w:rsidRPr="0069197A">
                      <w:rPr>
                        <w:rFonts w:asciiTheme="minorEastAsia" w:eastAsiaTheme="minorEastAsia" w:hAnsiTheme="minorEastAsia" w:hint="eastAsia"/>
                        <w:color w:val="000000"/>
                      </w:rPr>
                      <w:t xml:space="preserve">62,322,920.84 </w:t>
                    </w:r>
                  </w:p>
                </w:tc>
                <w:tc>
                  <w:tcPr>
                    <w:tcW w:w="1181"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60,941,681.40</w:t>
                    </w:r>
                  </w:p>
                </w:tc>
              </w:tr>
              <w:tr w:rsidR="00E56C07" w:rsidRPr="0069197A" w:rsidTr="0069197A">
                <w:sdt>
                  <w:sdtPr>
                    <w:rPr>
                      <w:rFonts w:asciiTheme="minorEastAsia" w:eastAsiaTheme="minorEastAsia" w:hAnsiTheme="minorEastAsia"/>
                    </w:rPr>
                    <w:tag w:val="_PLD_a492121c84cd4c6e8c4692c9d1aa7dad"/>
                    <w:id w:val="-1633944654"/>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支付其他与经营活动有关的现金</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171F68" w:rsidP="0069197A">
                    <w:pPr>
                      <w:pStyle w:val="Style105"/>
                      <w:jc w:val="center"/>
                      <w:rPr>
                        <w:rFonts w:asciiTheme="minorEastAsia" w:eastAsiaTheme="minorEastAsia" w:hAnsiTheme="minorEastAsia"/>
                      </w:rPr>
                    </w:pPr>
                    <w:r w:rsidRPr="0069197A">
                      <w:rPr>
                        <w:rFonts w:asciiTheme="minorEastAsia" w:eastAsiaTheme="minorEastAsia" w:hAnsiTheme="minorEastAsia" w:hint="eastAsia"/>
                      </w:rPr>
                      <w:t>七、78</w:t>
                    </w:r>
                  </w:p>
                </w:tc>
                <w:tc>
                  <w:tcPr>
                    <w:tcW w:w="1112" w:type="pct"/>
                    <w:tcBorders>
                      <w:top w:val="outset" w:sz="4" w:space="0" w:color="auto"/>
                      <w:left w:val="outset" w:sz="4" w:space="0" w:color="auto"/>
                      <w:bottom w:val="outset" w:sz="4" w:space="0" w:color="auto"/>
                      <w:right w:val="outset" w:sz="4" w:space="0" w:color="auto"/>
                    </w:tcBorders>
                  </w:tcPr>
                  <w:p w:rsidR="00E56C07" w:rsidRPr="0069197A" w:rsidRDefault="00EB5ECC">
                    <w:pPr>
                      <w:jc w:val="right"/>
                      <w:rPr>
                        <w:rFonts w:asciiTheme="minorEastAsia" w:eastAsiaTheme="minorEastAsia" w:hAnsiTheme="minorEastAsia"/>
                        <w:color w:val="000000"/>
                      </w:rPr>
                    </w:pPr>
                    <w:r w:rsidRPr="0069197A">
                      <w:rPr>
                        <w:rFonts w:asciiTheme="minorEastAsia" w:eastAsiaTheme="minorEastAsia" w:hAnsiTheme="minorEastAsia" w:hint="eastAsia"/>
                        <w:color w:val="000000"/>
                      </w:rPr>
                      <w:t xml:space="preserve">1,259,011,758.79 </w:t>
                    </w:r>
                  </w:p>
                </w:tc>
                <w:tc>
                  <w:tcPr>
                    <w:tcW w:w="1181"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1,595,444,071.93</w:t>
                    </w:r>
                  </w:p>
                </w:tc>
              </w:tr>
              <w:tr w:rsidR="00E56C07" w:rsidRPr="0069197A" w:rsidTr="0069197A">
                <w:sdt>
                  <w:sdtPr>
                    <w:rPr>
                      <w:rFonts w:asciiTheme="minorEastAsia" w:eastAsiaTheme="minorEastAsia" w:hAnsiTheme="minorEastAsia"/>
                    </w:rPr>
                    <w:tag w:val="_PLD_06fb8d6a15c242f1b6e51ee709f4bab7"/>
                    <w:id w:val="1075704010"/>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200" w:firstLine="420"/>
                          <w:rPr>
                            <w:rFonts w:asciiTheme="minorEastAsia" w:eastAsiaTheme="minorEastAsia" w:hAnsiTheme="minorEastAsia"/>
                            <w:color w:val="000000"/>
                          </w:rPr>
                        </w:pPr>
                        <w:r w:rsidRPr="0069197A">
                          <w:rPr>
                            <w:rFonts w:asciiTheme="minorEastAsia" w:eastAsiaTheme="minorEastAsia" w:hAnsiTheme="minorEastAsia" w:hint="eastAsia"/>
                          </w:rPr>
                          <w:t>经营活动现金流出小计</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2" w:type="pct"/>
                    <w:tcBorders>
                      <w:top w:val="outset" w:sz="4" w:space="0" w:color="auto"/>
                      <w:left w:val="outset" w:sz="4" w:space="0" w:color="auto"/>
                      <w:bottom w:val="outset" w:sz="4" w:space="0" w:color="auto"/>
                      <w:right w:val="outset" w:sz="4" w:space="0" w:color="auto"/>
                    </w:tcBorders>
                  </w:tcPr>
                  <w:p w:rsidR="00E56C07" w:rsidRPr="0069197A" w:rsidRDefault="00EB5ECC">
                    <w:pPr>
                      <w:jc w:val="right"/>
                      <w:rPr>
                        <w:rFonts w:asciiTheme="minorEastAsia" w:eastAsiaTheme="minorEastAsia" w:hAnsiTheme="minorEastAsia"/>
                        <w:color w:val="000000"/>
                      </w:rPr>
                    </w:pPr>
                    <w:r w:rsidRPr="0069197A">
                      <w:rPr>
                        <w:rFonts w:asciiTheme="minorEastAsia" w:eastAsiaTheme="minorEastAsia" w:hAnsiTheme="minorEastAsia" w:hint="eastAsia"/>
                        <w:color w:val="000000"/>
                      </w:rPr>
                      <w:t xml:space="preserve">3,387,959,356.29 </w:t>
                    </w:r>
                  </w:p>
                </w:tc>
                <w:tc>
                  <w:tcPr>
                    <w:tcW w:w="1181"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8,918,983,440.27</w:t>
                    </w:r>
                  </w:p>
                </w:tc>
              </w:tr>
              <w:tr w:rsidR="00E56C07" w:rsidRPr="0069197A" w:rsidTr="0069197A">
                <w:sdt>
                  <w:sdtPr>
                    <w:rPr>
                      <w:rFonts w:asciiTheme="minorEastAsia" w:eastAsiaTheme="minorEastAsia" w:hAnsiTheme="minorEastAsia"/>
                    </w:rPr>
                    <w:tag w:val="_PLD_441a992a38b8411b905e8c206db6ab55"/>
                    <w:id w:val="-288360680"/>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300" w:firstLine="630"/>
                          <w:rPr>
                            <w:rFonts w:asciiTheme="minorEastAsia" w:eastAsiaTheme="minorEastAsia" w:hAnsiTheme="minorEastAsia"/>
                            <w:color w:val="000000"/>
                          </w:rPr>
                        </w:pPr>
                        <w:r w:rsidRPr="0069197A">
                          <w:rPr>
                            <w:rFonts w:asciiTheme="minorEastAsia" w:eastAsiaTheme="minorEastAsia" w:hAnsiTheme="minorEastAsia" w:hint="eastAsia"/>
                          </w:rPr>
                          <w:t>经营活动产生的现金流量净额</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2"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234,608,073.45</w:t>
                    </w:r>
                  </w:p>
                </w:tc>
                <w:tc>
                  <w:tcPr>
                    <w:tcW w:w="1181"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-1,130,814,076.33</w:t>
                    </w:r>
                  </w:p>
                </w:tc>
              </w:tr>
              <w:tr w:rsidR="00E56C07" w:rsidRPr="0069197A" w:rsidTr="0069197A">
                <w:sdt>
                  <w:sdtPr>
                    <w:rPr>
                      <w:rFonts w:asciiTheme="minorEastAsia" w:eastAsiaTheme="minorEastAsia" w:hAnsiTheme="minorEastAsia"/>
                    </w:rPr>
                    <w:tag w:val="_PLD_cb59aa0e2bd944b8ba7271368c6da00a"/>
                    <w:id w:val="-820271902"/>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pPr>
                          <w:rPr>
                            <w:rFonts w:asciiTheme="minorEastAsia" w:eastAsiaTheme="minorEastAsia" w:hAnsiTheme="minorEastAsia"/>
                            <w:color w:val="000000"/>
                          </w:rPr>
                        </w:pPr>
                        <w:r w:rsidRPr="0069197A">
                          <w:rPr>
                            <w:rFonts w:asciiTheme="minorEastAsia" w:eastAsiaTheme="minorEastAsia" w:hAnsiTheme="minorEastAsia" w:hint="eastAsia"/>
                            <w:b/>
                            <w:bCs/>
                          </w:rPr>
                          <w:t>二、投资活动产生的现金流量：</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jc w:val="center"/>
                      <w:rPr>
                        <w:rFonts w:asciiTheme="minorEastAsia" w:eastAsiaTheme="minorEastAsia" w:hAnsiTheme="minorEastAsia"/>
                        <w:color w:val="008000"/>
                      </w:rPr>
                    </w:pPr>
                  </w:p>
                </w:tc>
                <w:tc>
                  <w:tcPr>
                    <w:tcW w:w="1112"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color w:val="008000"/>
                      </w:rPr>
                    </w:pPr>
                  </w:p>
                </w:tc>
                <w:tc>
                  <w:tcPr>
                    <w:tcW w:w="1181"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color w:val="008000"/>
                      </w:rPr>
                    </w:pPr>
                  </w:p>
                </w:tc>
              </w:tr>
              <w:tr w:rsidR="00E56C07" w:rsidRPr="0069197A" w:rsidTr="0069197A">
                <w:sdt>
                  <w:sdtPr>
                    <w:rPr>
                      <w:rFonts w:asciiTheme="minorEastAsia" w:eastAsiaTheme="minorEastAsia" w:hAnsiTheme="minorEastAsia"/>
                    </w:rPr>
                    <w:tag w:val="_PLD_d755636761194418b2b21a581a3bb314"/>
                    <w:id w:val="-450402567"/>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收回投资收到的现金</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2"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9,900,000.00</w:t>
                    </w:r>
                  </w:p>
                </w:tc>
                <w:tc>
                  <w:tcPr>
                    <w:tcW w:w="1181"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15,725,000.00</w:t>
                    </w:r>
                  </w:p>
                </w:tc>
              </w:tr>
              <w:tr w:rsidR="00E56C07" w:rsidRPr="0069197A" w:rsidTr="0069197A">
                <w:sdt>
                  <w:sdtPr>
                    <w:rPr>
                      <w:rFonts w:asciiTheme="minorEastAsia" w:eastAsiaTheme="minorEastAsia" w:hAnsiTheme="minorEastAsia"/>
                    </w:rPr>
                    <w:tag w:val="_PLD_6b3a49948dc446c78ab0fa3bbe264a1c"/>
                    <w:id w:val="-1490781472"/>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取得投资收益收到的现金</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2"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27,807,329.28</w:t>
                    </w:r>
                  </w:p>
                </w:tc>
                <w:tc>
                  <w:tcPr>
                    <w:tcW w:w="1181"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23,428,040.75</w:t>
                    </w:r>
                  </w:p>
                </w:tc>
              </w:tr>
              <w:tr w:rsidR="00E56C07" w:rsidRPr="0069197A" w:rsidTr="0069197A">
                <w:sdt>
                  <w:sdtPr>
                    <w:rPr>
                      <w:rFonts w:asciiTheme="minorEastAsia" w:eastAsiaTheme="minorEastAsia" w:hAnsiTheme="minorEastAsia"/>
                    </w:rPr>
                    <w:tag w:val="_PLD_81c0cb329dc14342a1251732653eac4e"/>
                    <w:id w:val="1260947778"/>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处置固定资产、无形资产和其他长期资产收回的现金净额</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2"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1,247,664.71</w:t>
                    </w:r>
                  </w:p>
                </w:tc>
                <w:tc>
                  <w:tcPr>
                    <w:tcW w:w="1181"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900,481,585.40</w:t>
                    </w:r>
                  </w:p>
                </w:tc>
              </w:tr>
              <w:tr w:rsidR="00E56C07" w:rsidRPr="0069197A" w:rsidTr="0069197A">
                <w:sdt>
                  <w:sdtPr>
                    <w:rPr>
                      <w:rFonts w:asciiTheme="minorEastAsia" w:eastAsiaTheme="minorEastAsia" w:hAnsiTheme="minorEastAsia"/>
                    </w:rPr>
                    <w:tag w:val="_PLD_b3f8a3b92f714220bfd5b95bf8eb97d7"/>
                    <w:id w:val="-202090590"/>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处置子公司及其他营业单位收到的现金净额</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2"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c>
                  <w:tcPr>
                    <w:tcW w:w="1181"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535,000,000.00</w:t>
                    </w:r>
                  </w:p>
                </w:tc>
              </w:tr>
              <w:tr w:rsidR="00E56C07" w:rsidRPr="0069197A" w:rsidTr="0069197A">
                <w:sdt>
                  <w:sdtPr>
                    <w:rPr>
                      <w:rFonts w:asciiTheme="minorEastAsia" w:eastAsiaTheme="minorEastAsia" w:hAnsiTheme="minorEastAsia"/>
                    </w:rPr>
                    <w:tag w:val="_PLD_4888590169394725b2f2e0e1479ea4b4"/>
                    <w:id w:val="1162742508"/>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收到其他与投资活动有关的现金</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171F68" w:rsidP="0069197A">
                    <w:pPr>
                      <w:pStyle w:val="Style105"/>
                      <w:jc w:val="center"/>
                      <w:rPr>
                        <w:rFonts w:asciiTheme="minorEastAsia" w:eastAsiaTheme="minorEastAsia" w:hAnsiTheme="minorEastAsia"/>
                      </w:rPr>
                    </w:pPr>
                    <w:r w:rsidRPr="0069197A">
                      <w:rPr>
                        <w:rFonts w:asciiTheme="minorEastAsia" w:eastAsiaTheme="minorEastAsia" w:hAnsiTheme="minorEastAsia" w:hint="eastAsia"/>
                      </w:rPr>
                      <w:t>七、78</w:t>
                    </w:r>
                  </w:p>
                </w:tc>
                <w:tc>
                  <w:tcPr>
                    <w:tcW w:w="1112"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77,234,610.75</w:t>
                    </w:r>
                  </w:p>
                </w:tc>
                <w:tc>
                  <w:tcPr>
                    <w:tcW w:w="1181"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r>
              <w:tr w:rsidR="00E56C07" w:rsidRPr="0069197A" w:rsidTr="0069197A">
                <w:sdt>
                  <w:sdtPr>
                    <w:rPr>
                      <w:rFonts w:asciiTheme="minorEastAsia" w:eastAsiaTheme="minorEastAsia" w:hAnsiTheme="minorEastAsia"/>
                    </w:rPr>
                    <w:tag w:val="_PLD_119e5112f34449a2904ef319f479546c"/>
                    <w:id w:val="931241564"/>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200" w:firstLine="420"/>
                          <w:rPr>
                            <w:rFonts w:asciiTheme="minorEastAsia" w:eastAsiaTheme="minorEastAsia" w:hAnsiTheme="minorEastAsia"/>
                            <w:color w:val="000000"/>
                          </w:rPr>
                        </w:pPr>
                        <w:r w:rsidRPr="0069197A">
                          <w:rPr>
                            <w:rFonts w:asciiTheme="minorEastAsia" w:eastAsiaTheme="minorEastAsia" w:hAnsiTheme="minorEastAsia" w:hint="eastAsia"/>
                          </w:rPr>
                          <w:t>投资活动现金流入小计</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2"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116,189,604.74</w:t>
                    </w:r>
                  </w:p>
                </w:tc>
                <w:tc>
                  <w:tcPr>
                    <w:tcW w:w="1181"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1,474,634,626.15</w:t>
                    </w:r>
                  </w:p>
                </w:tc>
              </w:tr>
              <w:tr w:rsidR="00E56C07" w:rsidRPr="0069197A" w:rsidTr="0069197A">
                <w:sdt>
                  <w:sdtPr>
                    <w:rPr>
                      <w:rFonts w:asciiTheme="minorEastAsia" w:eastAsiaTheme="minorEastAsia" w:hAnsiTheme="minorEastAsia"/>
                    </w:rPr>
                    <w:tag w:val="_PLD_7611d94f242442f680b6179a4c7a46f5"/>
                    <w:id w:val="-1865665894"/>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color w:val="000000"/>
                          </w:rPr>
                        </w:pPr>
                        <w:r w:rsidRPr="0069197A">
                          <w:rPr>
                            <w:rFonts w:asciiTheme="minorEastAsia" w:eastAsiaTheme="minorEastAsia" w:hAnsiTheme="minorEastAsia" w:hint="eastAsia"/>
                          </w:rPr>
                          <w:t>购建固定资产、无形资产和其他长期资产支付的现金</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2"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90,257,408.90</w:t>
                    </w:r>
                  </w:p>
                </w:tc>
                <w:tc>
                  <w:tcPr>
                    <w:tcW w:w="1181"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310,636,101.51</w:t>
                    </w:r>
                  </w:p>
                </w:tc>
              </w:tr>
              <w:tr w:rsidR="00E56C07" w:rsidRPr="0069197A" w:rsidTr="0069197A">
                <w:sdt>
                  <w:sdtPr>
                    <w:rPr>
                      <w:rFonts w:asciiTheme="minorEastAsia" w:eastAsiaTheme="minorEastAsia" w:hAnsiTheme="minorEastAsia"/>
                    </w:rPr>
                    <w:tag w:val="_PLD_f2c7b2b7e74747c99f13be4faf8a27a0"/>
                    <w:id w:val="-1728825362"/>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投资支付的现金</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2"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c>
                  <w:tcPr>
                    <w:tcW w:w="1181"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2,294,700.00</w:t>
                    </w:r>
                  </w:p>
                </w:tc>
              </w:tr>
              <w:tr w:rsidR="00E56C07" w:rsidRPr="0069197A" w:rsidTr="0069197A">
                <w:sdt>
                  <w:sdtPr>
                    <w:rPr>
                      <w:rFonts w:asciiTheme="minorEastAsia" w:eastAsiaTheme="minorEastAsia" w:hAnsiTheme="minorEastAsia"/>
                    </w:rPr>
                    <w:tag w:val="_PLD_961281e46c8a4f0e8b0ed014d1f6f10f"/>
                    <w:id w:val="-322356111"/>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质押贷款净增加额</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2"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c>
                  <w:tcPr>
                    <w:tcW w:w="1181"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r>
              <w:tr w:rsidR="00E56C07" w:rsidRPr="0069197A" w:rsidTr="0069197A">
                <w:sdt>
                  <w:sdtPr>
                    <w:rPr>
                      <w:rFonts w:asciiTheme="minorEastAsia" w:eastAsiaTheme="minorEastAsia" w:hAnsiTheme="minorEastAsia"/>
                    </w:rPr>
                    <w:tag w:val="_PLD_dc35a2ba3e2b478fb911a7d343da0789"/>
                    <w:id w:val="306519744"/>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取得子公司及其他营业单位支付的现金净额</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2"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c>
                  <w:tcPr>
                    <w:tcW w:w="1181"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r>
              <w:tr w:rsidR="00E56C07" w:rsidRPr="0069197A" w:rsidTr="0069197A">
                <w:sdt>
                  <w:sdtPr>
                    <w:rPr>
                      <w:rFonts w:asciiTheme="minorEastAsia" w:eastAsiaTheme="minorEastAsia" w:hAnsiTheme="minorEastAsia"/>
                    </w:rPr>
                    <w:tag w:val="_PLD_3d7b5c905e8c422089771f49c5e64ed5"/>
                    <w:id w:val="71016230"/>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支付其他与投资活动有关的现金</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171F68" w:rsidP="0069197A">
                    <w:pPr>
                      <w:pStyle w:val="Style105"/>
                      <w:jc w:val="center"/>
                      <w:rPr>
                        <w:rFonts w:asciiTheme="minorEastAsia" w:eastAsiaTheme="minorEastAsia" w:hAnsiTheme="minorEastAsia"/>
                      </w:rPr>
                    </w:pPr>
                    <w:r w:rsidRPr="0069197A">
                      <w:rPr>
                        <w:rFonts w:asciiTheme="minorEastAsia" w:eastAsiaTheme="minorEastAsia" w:hAnsiTheme="minorEastAsia" w:hint="eastAsia"/>
                      </w:rPr>
                      <w:t>七、78</w:t>
                    </w:r>
                  </w:p>
                </w:tc>
                <w:tc>
                  <w:tcPr>
                    <w:tcW w:w="1112"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31,898.97</w:t>
                    </w:r>
                  </w:p>
                </w:tc>
                <w:tc>
                  <w:tcPr>
                    <w:tcW w:w="1181"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r>
              <w:tr w:rsidR="00E56C07" w:rsidRPr="0069197A" w:rsidTr="0069197A">
                <w:sdt>
                  <w:sdtPr>
                    <w:rPr>
                      <w:rFonts w:asciiTheme="minorEastAsia" w:eastAsiaTheme="minorEastAsia" w:hAnsiTheme="minorEastAsia"/>
                    </w:rPr>
                    <w:tag w:val="_PLD_f4451a783354412fb1a11734aee5dc5e"/>
                    <w:id w:val="-842933755"/>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200" w:firstLine="420"/>
                          <w:rPr>
                            <w:rFonts w:asciiTheme="minorEastAsia" w:eastAsiaTheme="minorEastAsia" w:hAnsiTheme="minorEastAsia"/>
                            <w:color w:val="000000"/>
                          </w:rPr>
                        </w:pPr>
                        <w:r w:rsidRPr="0069197A">
                          <w:rPr>
                            <w:rFonts w:asciiTheme="minorEastAsia" w:eastAsiaTheme="minorEastAsia" w:hAnsiTheme="minorEastAsia" w:hint="eastAsia"/>
                          </w:rPr>
                          <w:t>投资活动现金流出小计</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2"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90,289,307.87</w:t>
                    </w:r>
                  </w:p>
                </w:tc>
                <w:tc>
                  <w:tcPr>
                    <w:tcW w:w="1181"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312,930,801.51</w:t>
                    </w:r>
                  </w:p>
                </w:tc>
              </w:tr>
              <w:tr w:rsidR="00E56C07" w:rsidRPr="0069197A" w:rsidTr="0069197A">
                <w:sdt>
                  <w:sdtPr>
                    <w:rPr>
                      <w:rFonts w:asciiTheme="minorEastAsia" w:eastAsiaTheme="minorEastAsia" w:hAnsiTheme="minorEastAsia"/>
                    </w:rPr>
                    <w:tag w:val="_PLD_a8c3638f311941baa0ff8aad9a945e6a"/>
                    <w:id w:val="1297566586"/>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300" w:firstLine="630"/>
                          <w:rPr>
                            <w:rFonts w:asciiTheme="minorEastAsia" w:eastAsiaTheme="minorEastAsia" w:hAnsiTheme="minorEastAsia"/>
                            <w:color w:val="000000"/>
                          </w:rPr>
                        </w:pPr>
                        <w:r w:rsidRPr="0069197A">
                          <w:rPr>
                            <w:rFonts w:asciiTheme="minorEastAsia" w:eastAsiaTheme="minorEastAsia" w:hAnsiTheme="minorEastAsia" w:hint="eastAsia"/>
                          </w:rPr>
                          <w:t>投资活动产生的现金流量净额</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2"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25,900,296.87</w:t>
                    </w:r>
                  </w:p>
                </w:tc>
                <w:tc>
                  <w:tcPr>
                    <w:tcW w:w="1181"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1,161,703,824.64</w:t>
                    </w:r>
                  </w:p>
                </w:tc>
              </w:tr>
              <w:tr w:rsidR="00E56C07" w:rsidRPr="0069197A" w:rsidTr="0069197A">
                <w:sdt>
                  <w:sdtPr>
                    <w:rPr>
                      <w:rFonts w:asciiTheme="minorEastAsia" w:eastAsiaTheme="minorEastAsia" w:hAnsiTheme="minorEastAsia"/>
                    </w:rPr>
                    <w:tag w:val="_PLD_8e0d926902804b5baefad8990e4523b4"/>
                    <w:id w:val="-411624992"/>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pPr>
                          <w:rPr>
                            <w:rFonts w:asciiTheme="minorEastAsia" w:eastAsiaTheme="minorEastAsia" w:hAnsiTheme="minorEastAsia"/>
                            <w:color w:val="000000"/>
                          </w:rPr>
                        </w:pPr>
                        <w:r w:rsidRPr="0069197A">
                          <w:rPr>
                            <w:rFonts w:asciiTheme="minorEastAsia" w:eastAsiaTheme="minorEastAsia" w:hAnsiTheme="minorEastAsia" w:hint="eastAsia"/>
                            <w:b/>
                            <w:bCs/>
                          </w:rPr>
                          <w:t>三、筹资活动产生的现金流量：</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jc w:val="center"/>
                      <w:rPr>
                        <w:rFonts w:asciiTheme="minorEastAsia" w:eastAsiaTheme="minorEastAsia" w:hAnsiTheme="minorEastAsia"/>
                        <w:color w:val="008000"/>
                      </w:rPr>
                    </w:pPr>
                  </w:p>
                </w:tc>
                <w:tc>
                  <w:tcPr>
                    <w:tcW w:w="1112"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color w:val="008000"/>
                      </w:rPr>
                    </w:pPr>
                  </w:p>
                </w:tc>
                <w:tc>
                  <w:tcPr>
                    <w:tcW w:w="1181"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color w:val="008000"/>
                      </w:rPr>
                    </w:pPr>
                  </w:p>
                </w:tc>
              </w:tr>
              <w:tr w:rsidR="00E56C07" w:rsidRPr="0069197A" w:rsidTr="0069197A">
                <w:sdt>
                  <w:sdtPr>
                    <w:rPr>
                      <w:rFonts w:asciiTheme="minorEastAsia" w:eastAsiaTheme="minorEastAsia" w:hAnsiTheme="minorEastAsia"/>
                    </w:rPr>
                    <w:tag w:val="_PLD_40c58235dfbd4be4b6a6d7cbeace3487"/>
                    <w:id w:val="40557010"/>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color w:val="000000"/>
                          </w:rPr>
                        </w:pPr>
                        <w:r w:rsidRPr="0069197A">
                          <w:rPr>
                            <w:rFonts w:asciiTheme="minorEastAsia" w:eastAsiaTheme="minorEastAsia" w:hAnsiTheme="minorEastAsia" w:hint="eastAsia"/>
                          </w:rPr>
                          <w:t>吸收投资收到的现金</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2"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3,000,000,000.00</w:t>
                    </w:r>
                  </w:p>
                </w:tc>
                <w:tc>
                  <w:tcPr>
                    <w:tcW w:w="1181"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r>
              <w:tr w:rsidR="00E56C07" w:rsidRPr="0069197A" w:rsidTr="0069197A">
                <w:sdt>
                  <w:sdtPr>
                    <w:rPr>
                      <w:rFonts w:asciiTheme="minorEastAsia" w:eastAsiaTheme="minorEastAsia" w:hAnsiTheme="minorEastAsia"/>
                    </w:rPr>
                    <w:tag w:val="_PLD_b0825a09b9704822ae416df2302e2ccb"/>
                    <w:id w:val="-1102951475"/>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color w:val="000000"/>
                          </w:rPr>
                        </w:pPr>
                        <w:r w:rsidRPr="0069197A">
                          <w:rPr>
                            <w:rFonts w:asciiTheme="minorEastAsia" w:eastAsiaTheme="minorEastAsia" w:hAnsiTheme="minorEastAsia" w:hint="eastAsia"/>
                          </w:rPr>
                          <w:t>其中：子公司吸收少数股东投资收到的现金</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2"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c>
                  <w:tcPr>
                    <w:tcW w:w="1181"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r>
              <w:tr w:rsidR="00E56C07" w:rsidRPr="0069197A" w:rsidTr="0069197A">
                <w:sdt>
                  <w:sdtPr>
                    <w:rPr>
                      <w:rFonts w:asciiTheme="minorEastAsia" w:eastAsiaTheme="minorEastAsia" w:hAnsiTheme="minorEastAsia"/>
                    </w:rPr>
                    <w:tag w:val="_PLD_caf6109564ff45fa8b03e279d1cee3e7"/>
                    <w:id w:val="1149944693"/>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color w:val="000000"/>
                          </w:rPr>
                        </w:pPr>
                        <w:r w:rsidRPr="0069197A">
                          <w:rPr>
                            <w:rFonts w:asciiTheme="minorEastAsia" w:eastAsiaTheme="minorEastAsia" w:hAnsiTheme="minorEastAsia" w:hint="eastAsia"/>
                          </w:rPr>
                          <w:t>取得借款收到的现金</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2"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885,946,802.05</w:t>
                    </w:r>
                  </w:p>
                </w:tc>
                <w:tc>
                  <w:tcPr>
                    <w:tcW w:w="1181"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8,649,651,278.26</w:t>
                    </w:r>
                  </w:p>
                </w:tc>
              </w:tr>
              <w:tr w:rsidR="00E56C07" w:rsidRPr="0069197A" w:rsidTr="0069197A">
                <w:sdt>
                  <w:sdtPr>
                    <w:rPr>
                      <w:rFonts w:asciiTheme="minorEastAsia" w:eastAsiaTheme="minorEastAsia" w:hAnsiTheme="minorEastAsia"/>
                    </w:rPr>
                    <w:tag w:val="_PLD_a504d291cebe439096ddf0d24d691766"/>
                    <w:id w:val="-881094549"/>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color w:val="000000"/>
                          </w:rPr>
                        </w:pPr>
                        <w:r w:rsidRPr="0069197A">
                          <w:rPr>
                            <w:rFonts w:asciiTheme="minorEastAsia" w:eastAsiaTheme="minorEastAsia" w:hAnsiTheme="minorEastAsia" w:hint="eastAsia"/>
                          </w:rPr>
                          <w:t>收到其他与筹资活动有关的现金</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171F68" w:rsidP="0069197A">
                    <w:pPr>
                      <w:pStyle w:val="Style105"/>
                      <w:jc w:val="center"/>
                      <w:rPr>
                        <w:rFonts w:asciiTheme="minorEastAsia" w:eastAsiaTheme="minorEastAsia" w:hAnsiTheme="minorEastAsia"/>
                      </w:rPr>
                    </w:pPr>
                    <w:r w:rsidRPr="0069197A">
                      <w:rPr>
                        <w:rFonts w:asciiTheme="minorEastAsia" w:eastAsiaTheme="minorEastAsia" w:hAnsiTheme="minorEastAsia" w:hint="eastAsia"/>
                      </w:rPr>
                      <w:t>七、78</w:t>
                    </w:r>
                  </w:p>
                </w:tc>
                <w:tc>
                  <w:tcPr>
                    <w:tcW w:w="1112" w:type="pct"/>
                    <w:tcBorders>
                      <w:top w:val="outset" w:sz="4" w:space="0" w:color="auto"/>
                      <w:left w:val="outset" w:sz="4" w:space="0" w:color="auto"/>
                      <w:bottom w:val="outset" w:sz="4" w:space="0" w:color="auto"/>
                      <w:right w:val="outset" w:sz="4" w:space="0" w:color="auto"/>
                    </w:tcBorders>
                  </w:tcPr>
                  <w:p w:rsidR="00E56C07" w:rsidRPr="0069197A" w:rsidRDefault="00EB5ECC">
                    <w:pPr>
                      <w:jc w:val="right"/>
                      <w:rPr>
                        <w:rFonts w:asciiTheme="minorEastAsia" w:eastAsiaTheme="minorEastAsia" w:hAnsiTheme="minorEastAsia"/>
                        <w:color w:val="000000"/>
                      </w:rPr>
                    </w:pPr>
                    <w:r w:rsidRPr="0069197A">
                      <w:rPr>
                        <w:rFonts w:asciiTheme="minorEastAsia" w:eastAsiaTheme="minorEastAsia" w:hAnsiTheme="minorEastAsia" w:hint="eastAsia"/>
                        <w:color w:val="000000"/>
                      </w:rPr>
                      <w:t xml:space="preserve">451,692,014.54 </w:t>
                    </w:r>
                  </w:p>
                </w:tc>
                <w:tc>
                  <w:tcPr>
                    <w:tcW w:w="1181"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7,742,514,522.11</w:t>
                    </w:r>
                  </w:p>
                </w:tc>
              </w:tr>
              <w:tr w:rsidR="00E56C07" w:rsidRPr="0069197A" w:rsidTr="0069197A">
                <w:sdt>
                  <w:sdtPr>
                    <w:rPr>
                      <w:rFonts w:asciiTheme="minorEastAsia" w:eastAsiaTheme="minorEastAsia" w:hAnsiTheme="minorEastAsia"/>
                    </w:rPr>
                    <w:tag w:val="_PLD_380f65d9d6674747ab42df48196250ff"/>
                    <w:id w:val="-1226838668"/>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200" w:firstLine="420"/>
                          <w:rPr>
                            <w:rFonts w:asciiTheme="minorEastAsia" w:eastAsiaTheme="minorEastAsia" w:hAnsiTheme="minorEastAsia"/>
                            <w:color w:val="000000"/>
                          </w:rPr>
                        </w:pPr>
                        <w:r w:rsidRPr="0069197A">
                          <w:rPr>
                            <w:rFonts w:asciiTheme="minorEastAsia" w:eastAsiaTheme="minorEastAsia" w:hAnsiTheme="minorEastAsia" w:hint="eastAsia"/>
                          </w:rPr>
                          <w:t>筹资活动现金流入小计</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2" w:type="pct"/>
                    <w:tcBorders>
                      <w:top w:val="outset" w:sz="4" w:space="0" w:color="auto"/>
                      <w:left w:val="outset" w:sz="4" w:space="0" w:color="auto"/>
                      <w:bottom w:val="outset" w:sz="4" w:space="0" w:color="auto"/>
                      <w:right w:val="outset" w:sz="4" w:space="0" w:color="auto"/>
                    </w:tcBorders>
                  </w:tcPr>
                  <w:p w:rsidR="00E56C07" w:rsidRPr="0069197A" w:rsidRDefault="00EB5ECC">
                    <w:pPr>
                      <w:jc w:val="right"/>
                      <w:rPr>
                        <w:rFonts w:asciiTheme="minorEastAsia" w:eastAsiaTheme="minorEastAsia" w:hAnsiTheme="minorEastAsia"/>
                        <w:color w:val="000000"/>
                      </w:rPr>
                    </w:pPr>
                    <w:r w:rsidRPr="0069197A">
                      <w:rPr>
                        <w:rFonts w:asciiTheme="minorEastAsia" w:eastAsiaTheme="minorEastAsia" w:hAnsiTheme="minorEastAsia" w:hint="eastAsia"/>
                        <w:color w:val="000000"/>
                      </w:rPr>
                      <w:t xml:space="preserve">4,337,638,816.59 </w:t>
                    </w:r>
                  </w:p>
                </w:tc>
                <w:tc>
                  <w:tcPr>
                    <w:tcW w:w="1181"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16,392,165,800.37</w:t>
                    </w:r>
                  </w:p>
                </w:tc>
              </w:tr>
              <w:tr w:rsidR="00E56C07" w:rsidRPr="0069197A" w:rsidTr="0069197A">
                <w:sdt>
                  <w:sdtPr>
                    <w:rPr>
                      <w:rFonts w:asciiTheme="minorEastAsia" w:eastAsiaTheme="minorEastAsia" w:hAnsiTheme="minorEastAsia"/>
                    </w:rPr>
                    <w:tag w:val="_PLD_aff7930be8e64ed1b13f59d6d08f096a"/>
                    <w:id w:val="-629781443"/>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color w:val="000000"/>
                          </w:rPr>
                        </w:pPr>
                        <w:r w:rsidRPr="0069197A">
                          <w:rPr>
                            <w:rFonts w:asciiTheme="minorEastAsia" w:eastAsiaTheme="minorEastAsia" w:hAnsiTheme="minorEastAsia" w:hint="eastAsia"/>
                          </w:rPr>
                          <w:t>偿还债务支付的现金</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2"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1,072,250,797.48</w:t>
                    </w:r>
                  </w:p>
                </w:tc>
                <w:tc>
                  <w:tcPr>
                    <w:tcW w:w="1181"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6,761,032,074.13</w:t>
                    </w:r>
                  </w:p>
                </w:tc>
              </w:tr>
              <w:tr w:rsidR="00E56C07" w:rsidRPr="0069197A" w:rsidTr="0069197A">
                <w:sdt>
                  <w:sdtPr>
                    <w:rPr>
                      <w:rFonts w:asciiTheme="minorEastAsia" w:eastAsiaTheme="minorEastAsia" w:hAnsiTheme="minorEastAsia"/>
                    </w:rPr>
                    <w:tag w:val="_PLD_1bca8b27544e494dae353545d0c6bb93"/>
                    <w:id w:val="400718670"/>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分配股利、利润或偿付利息支付的现金</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2"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172,584,040.53</w:t>
                    </w:r>
                  </w:p>
                </w:tc>
                <w:tc>
                  <w:tcPr>
                    <w:tcW w:w="1181"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506,673,188.77</w:t>
                    </w:r>
                  </w:p>
                </w:tc>
              </w:tr>
              <w:tr w:rsidR="00E56C07" w:rsidRPr="0069197A" w:rsidTr="0069197A">
                <w:sdt>
                  <w:sdtPr>
                    <w:rPr>
                      <w:rFonts w:asciiTheme="minorEastAsia" w:eastAsiaTheme="minorEastAsia" w:hAnsiTheme="minorEastAsia"/>
                    </w:rPr>
                    <w:tag w:val="_PLD_51ab8b61b0154cdfa8b4f223a9b20fa6"/>
                    <w:id w:val="-1118834384"/>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其中：子公司支付给少数股东的股利、利润</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2"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c>
                  <w:tcPr>
                    <w:tcW w:w="1181"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579,585.41</w:t>
                    </w:r>
                  </w:p>
                </w:tc>
              </w:tr>
              <w:tr w:rsidR="00E56C07" w:rsidRPr="0069197A" w:rsidTr="0069197A">
                <w:sdt>
                  <w:sdtPr>
                    <w:rPr>
                      <w:rFonts w:asciiTheme="minorEastAsia" w:eastAsiaTheme="minorEastAsia" w:hAnsiTheme="minorEastAsia"/>
                    </w:rPr>
                    <w:tag w:val="_PLD_a0e8fdaaed8747fe8ad8fd59610df512"/>
                    <w:id w:val="978730911"/>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支付其他与筹资活动有关的现金</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171F68" w:rsidP="0069197A">
                    <w:pPr>
                      <w:pStyle w:val="Style105"/>
                      <w:jc w:val="center"/>
                      <w:rPr>
                        <w:rFonts w:asciiTheme="minorEastAsia" w:eastAsiaTheme="minorEastAsia" w:hAnsiTheme="minorEastAsia"/>
                      </w:rPr>
                    </w:pPr>
                    <w:r w:rsidRPr="0069197A">
                      <w:rPr>
                        <w:rFonts w:asciiTheme="minorEastAsia" w:eastAsiaTheme="minorEastAsia" w:hAnsiTheme="minorEastAsia" w:hint="eastAsia"/>
                      </w:rPr>
                      <w:t>七、78</w:t>
                    </w:r>
                  </w:p>
                </w:tc>
                <w:tc>
                  <w:tcPr>
                    <w:tcW w:w="1112"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1,312,449,794.84</w:t>
                    </w:r>
                  </w:p>
                </w:tc>
                <w:tc>
                  <w:tcPr>
                    <w:tcW w:w="1181"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9,653,719,444.25</w:t>
                    </w:r>
                  </w:p>
                </w:tc>
              </w:tr>
              <w:tr w:rsidR="00E56C07" w:rsidRPr="0069197A" w:rsidTr="0069197A">
                <w:sdt>
                  <w:sdtPr>
                    <w:rPr>
                      <w:rFonts w:asciiTheme="minorEastAsia" w:eastAsiaTheme="minorEastAsia" w:hAnsiTheme="minorEastAsia"/>
                    </w:rPr>
                    <w:tag w:val="_PLD_29c16ab7e982410e87084b3173f3248b"/>
                    <w:id w:val="470329017"/>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200" w:firstLine="420"/>
                          <w:rPr>
                            <w:rFonts w:asciiTheme="minorEastAsia" w:eastAsiaTheme="minorEastAsia" w:hAnsiTheme="minorEastAsia"/>
                            <w:color w:val="000000"/>
                          </w:rPr>
                        </w:pPr>
                        <w:r w:rsidRPr="0069197A">
                          <w:rPr>
                            <w:rFonts w:asciiTheme="minorEastAsia" w:eastAsiaTheme="minorEastAsia" w:hAnsiTheme="minorEastAsia" w:hint="eastAsia"/>
                          </w:rPr>
                          <w:t>筹资活动现金流出小计</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2"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2,557,284,632.85</w:t>
                    </w:r>
                  </w:p>
                </w:tc>
                <w:tc>
                  <w:tcPr>
                    <w:tcW w:w="1181"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16,921,424,707.15</w:t>
                    </w:r>
                  </w:p>
                </w:tc>
              </w:tr>
              <w:tr w:rsidR="00E56C07" w:rsidRPr="0069197A" w:rsidTr="0069197A">
                <w:sdt>
                  <w:sdtPr>
                    <w:rPr>
                      <w:rFonts w:asciiTheme="minorEastAsia" w:eastAsiaTheme="minorEastAsia" w:hAnsiTheme="minorEastAsia"/>
                    </w:rPr>
                    <w:tag w:val="_PLD_d8b367a0b3e640df869e3dfe9c9e7295"/>
                    <w:id w:val="1855689045"/>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300" w:firstLine="630"/>
                          <w:rPr>
                            <w:rFonts w:asciiTheme="minorEastAsia" w:eastAsiaTheme="minorEastAsia" w:hAnsiTheme="minorEastAsia"/>
                            <w:color w:val="000000"/>
                          </w:rPr>
                        </w:pPr>
                        <w:r w:rsidRPr="0069197A">
                          <w:rPr>
                            <w:rFonts w:asciiTheme="minorEastAsia" w:eastAsiaTheme="minorEastAsia" w:hAnsiTheme="minorEastAsia" w:hint="eastAsia"/>
                          </w:rPr>
                          <w:t>筹资活动产生的现金流量净额</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2" w:type="pct"/>
                    <w:tcBorders>
                      <w:top w:val="outset" w:sz="4" w:space="0" w:color="auto"/>
                      <w:left w:val="outset" w:sz="4" w:space="0" w:color="auto"/>
                      <w:bottom w:val="outset" w:sz="4" w:space="0" w:color="auto"/>
                      <w:right w:val="outset" w:sz="4" w:space="0" w:color="auto"/>
                    </w:tcBorders>
                    <w:vAlign w:val="center"/>
                  </w:tcPr>
                  <w:p w:rsidR="00E56C07" w:rsidRPr="0069197A" w:rsidRDefault="00EB5ECC" w:rsidP="004C137A">
                    <w:pPr>
                      <w:jc w:val="right"/>
                      <w:rPr>
                        <w:rFonts w:asciiTheme="minorEastAsia" w:eastAsiaTheme="minorEastAsia" w:hAnsiTheme="minorEastAsia"/>
                        <w:color w:val="000000"/>
                      </w:rPr>
                    </w:pPr>
                    <w:r w:rsidRPr="0069197A">
                      <w:rPr>
                        <w:rFonts w:asciiTheme="minorEastAsia" w:eastAsiaTheme="minorEastAsia" w:hAnsiTheme="minorEastAsia" w:hint="eastAsia"/>
                        <w:color w:val="000000"/>
                      </w:rPr>
                      <w:t xml:space="preserve">1,780,354,183.74 </w:t>
                    </w:r>
                  </w:p>
                </w:tc>
                <w:tc>
                  <w:tcPr>
                    <w:tcW w:w="1181"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-529,258,906.78</w:t>
                    </w:r>
                  </w:p>
                </w:tc>
              </w:tr>
              <w:tr w:rsidR="00E56C07" w:rsidRPr="0069197A" w:rsidTr="0069197A">
                <w:sdt>
                  <w:sdtPr>
                    <w:rPr>
                      <w:rFonts w:asciiTheme="minorEastAsia" w:eastAsiaTheme="minorEastAsia" w:hAnsiTheme="minorEastAsia"/>
                    </w:rPr>
                    <w:tag w:val="_PLD_eb283b5426a14b14b38c0e391c747203"/>
                    <w:id w:val="-977912125"/>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pPr>
                          <w:rPr>
                            <w:rFonts w:asciiTheme="minorEastAsia" w:eastAsiaTheme="minorEastAsia" w:hAnsiTheme="minorEastAsia"/>
                            <w:color w:val="000000"/>
                          </w:rPr>
                        </w:pPr>
                        <w:r w:rsidRPr="0069197A">
                          <w:rPr>
                            <w:rFonts w:asciiTheme="minorEastAsia" w:eastAsiaTheme="minorEastAsia" w:hAnsiTheme="minorEastAsia" w:hint="eastAsia"/>
                            <w:b/>
                            <w:bCs/>
                          </w:rPr>
                          <w:t>四、汇率变动对现金及现金等价物的影响</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2"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-9,274,874.53</w:t>
                    </w:r>
                  </w:p>
                </w:tc>
                <w:tc>
                  <w:tcPr>
                    <w:tcW w:w="1181"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2,043,153.92</w:t>
                    </w:r>
                  </w:p>
                </w:tc>
              </w:tr>
              <w:tr w:rsidR="00E56C07" w:rsidRPr="0069197A" w:rsidTr="0069197A">
                <w:sdt>
                  <w:sdtPr>
                    <w:rPr>
                      <w:rFonts w:asciiTheme="minorEastAsia" w:eastAsiaTheme="minorEastAsia" w:hAnsiTheme="minorEastAsia"/>
                    </w:rPr>
                    <w:tag w:val="_PLD_3529ca6f8e5e45689b9190b11509b477"/>
                    <w:id w:val="366646124"/>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pPr>
                          <w:rPr>
                            <w:rFonts w:asciiTheme="minorEastAsia" w:eastAsiaTheme="minorEastAsia" w:hAnsiTheme="minorEastAsia"/>
                            <w:color w:val="000000"/>
                          </w:rPr>
                        </w:pPr>
                        <w:r w:rsidRPr="0069197A">
                          <w:rPr>
                            <w:rFonts w:asciiTheme="minorEastAsia" w:eastAsiaTheme="minorEastAsia" w:hAnsiTheme="minorEastAsia" w:hint="eastAsia"/>
                            <w:b/>
                            <w:bCs/>
                          </w:rPr>
                          <w:t>五、现金及现金等价物净增加额</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2" w:type="pct"/>
                    <w:tcBorders>
                      <w:top w:val="outset" w:sz="4" w:space="0" w:color="auto"/>
                      <w:left w:val="outset" w:sz="4" w:space="0" w:color="auto"/>
                      <w:bottom w:val="outset" w:sz="4" w:space="0" w:color="auto"/>
                      <w:right w:val="outset" w:sz="4" w:space="0" w:color="auto"/>
                    </w:tcBorders>
                  </w:tcPr>
                  <w:p w:rsidR="00E56C07" w:rsidRPr="0069197A" w:rsidRDefault="00EB5ECC">
                    <w:pPr>
                      <w:jc w:val="right"/>
                      <w:rPr>
                        <w:rFonts w:asciiTheme="minorEastAsia" w:eastAsiaTheme="minorEastAsia" w:hAnsiTheme="minorEastAsia"/>
                        <w:color w:val="000000"/>
                      </w:rPr>
                    </w:pPr>
                    <w:r w:rsidRPr="0069197A">
                      <w:rPr>
                        <w:rFonts w:asciiTheme="minorEastAsia" w:eastAsiaTheme="minorEastAsia" w:hAnsiTheme="minorEastAsia" w:hint="eastAsia"/>
                        <w:color w:val="000000"/>
                      </w:rPr>
                      <w:t xml:space="preserve">2,031,587,679.53 </w:t>
                    </w:r>
                  </w:p>
                </w:tc>
                <w:tc>
                  <w:tcPr>
                    <w:tcW w:w="1181"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-496,326,004.55</w:t>
                    </w:r>
                  </w:p>
                </w:tc>
              </w:tr>
              <w:tr w:rsidR="00E56C07" w:rsidRPr="0069197A" w:rsidTr="0069197A">
                <w:sdt>
                  <w:sdtPr>
                    <w:rPr>
                      <w:rFonts w:asciiTheme="minorEastAsia" w:eastAsiaTheme="minorEastAsia" w:hAnsiTheme="minorEastAsia"/>
                    </w:rPr>
                    <w:tag w:val="_PLD_0e2e4a176094436e80351302050eec3e"/>
                    <w:id w:val="-419720769"/>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color w:val="000000"/>
                          </w:rPr>
                        </w:pPr>
                        <w:r w:rsidRPr="0069197A">
                          <w:rPr>
                            <w:rFonts w:asciiTheme="minorEastAsia" w:eastAsiaTheme="minorEastAsia" w:hAnsiTheme="minorEastAsia" w:hint="eastAsia"/>
                          </w:rPr>
                          <w:t>加：期初现金及现金等价物余额</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2"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292,214,332.29</w:t>
                    </w:r>
                  </w:p>
                </w:tc>
                <w:tc>
                  <w:tcPr>
                    <w:tcW w:w="1181"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788,540,336.84</w:t>
                    </w:r>
                  </w:p>
                </w:tc>
              </w:tr>
              <w:tr w:rsidR="00E56C07" w:rsidRPr="0069197A" w:rsidTr="0069197A">
                <w:sdt>
                  <w:sdtPr>
                    <w:rPr>
                      <w:rFonts w:asciiTheme="minorEastAsia" w:eastAsiaTheme="minorEastAsia" w:hAnsiTheme="minorEastAsia"/>
                    </w:rPr>
                    <w:tag w:val="_PLD_5ffa189f12434f85b8eca19ea30d6b29"/>
                    <w:id w:val="-1281111639"/>
                    <w:lock w:val="sdtLocked"/>
                  </w:sdtPr>
                  <w:sdtEndPr/>
                  <w:sdtContent>
                    <w:tc>
                      <w:tcPr>
                        <w:tcW w:w="2158" w:type="pct"/>
                        <w:tcBorders>
                          <w:top w:val="outset" w:sz="4" w:space="0" w:color="auto"/>
                          <w:left w:val="outset" w:sz="4" w:space="0" w:color="auto"/>
                          <w:bottom w:val="outset" w:sz="4" w:space="0" w:color="auto"/>
                          <w:right w:val="outset" w:sz="4" w:space="0" w:color="auto"/>
                        </w:tcBorders>
                      </w:tcPr>
                      <w:p w:rsidR="00E56C07" w:rsidRPr="0069197A" w:rsidRDefault="0070445C">
                        <w:pPr>
                          <w:rPr>
                            <w:rFonts w:asciiTheme="minorEastAsia" w:eastAsiaTheme="minorEastAsia" w:hAnsiTheme="minorEastAsia"/>
                            <w:color w:val="000000"/>
                          </w:rPr>
                        </w:pPr>
                        <w:r w:rsidRPr="0069197A">
                          <w:rPr>
                            <w:rFonts w:asciiTheme="minorEastAsia" w:eastAsiaTheme="minorEastAsia" w:hAnsiTheme="minorEastAsia" w:hint="eastAsia"/>
                            <w:b/>
                            <w:bCs/>
                          </w:rPr>
                          <w:t>六、期末现金及现金等价物余额</w:t>
                        </w:r>
                      </w:p>
                    </w:tc>
                  </w:sdtContent>
                </w:sdt>
                <w:tc>
                  <w:tcPr>
                    <w:tcW w:w="549" w:type="pct"/>
                    <w:tcBorders>
                      <w:top w:val="outset" w:sz="4" w:space="0" w:color="auto"/>
                      <w:left w:val="outset" w:sz="4" w:space="0" w:color="auto"/>
                      <w:bottom w:val="outset" w:sz="4" w:space="0" w:color="auto"/>
                      <w:right w:val="outset" w:sz="4" w:space="0" w:color="auto"/>
                    </w:tcBorders>
                  </w:tcPr>
                  <w:p w:rsidR="00E56C07" w:rsidRPr="0069197A" w:rsidRDefault="00E56C07" w:rsidP="0069197A">
                    <w:pPr>
                      <w:pStyle w:val="Style105"/>
                      <w:jc w:val="center"/>
                      <w:rPr>
                        <w:rFonts w:asciiTheme="minorEastAsia" w:eastAsiaTheme="minorEastAsia" w:hAnsiTheme="minorEastAsia"/>
                      </w:rPr>
                    </w:pPr>
                  </w:p>
                </w:tc>
                <w:tc>
                  <w:tcPr>
                    <w:tcW w:w="1112" w:type="pct"/>
                    <w:tcBorders>
                      <w:top w:val="outset" w:sz="4" w:space="0" w:color="auto"/>
                      <w:left w:val="outset" w:sz="4" w:space="0" w:color="auto"/>
                      <w:bottom w:val="outset" w:sz="4" w:space="0" w:color="auto"/>
                      <w:right w:val="outset" w:sz="4" w:space="0" w:color="auto"/>
                    </w:tcBorders>
                  </w:tcPr>
                  <w:p w:rsidR="00E56C07" w:rsidRPr="0069197A" w:rsidRDefault="00EB5ECC">
                    <w:pPr>
                      <w:jc w:val="right"/>
                      <w:rPr>
                        <w:rFonts w:asciiTheme="minorEastAsia" w:eastAsiaTheme="minorEastAsia" w:hAnsiTheme="minorEastAsia"/>
                        <w:color w:val="000000"/>
                      </w:rPr>
                    </w:pPr>
                    <w:r w:rsidRPr="0069197A">
                      <w:rPr>
                        <w:rFonts w:asciiTheme="minorEastAsia" w:eastAsiaTheme="minorEastAsia" w:hAnsiTheme="minorEastAsia" w:hint="eastAsia"/>
                        <w:color w:val="000000"/>
                      </w:rPr>
                      <w:t xml:space="preserve">2,323,802,011.82 </w:t>
                    </w:r>
                  </w:p>
                </w:tc>
                <w:tc>
                  <w:tcPr>
                    <w:tcW w:w="1181"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292,214,332.29</w:t>
                    </w:r>
                  </w:p>
                </w:tc>
              </w:tr>
            </w:tbl>
            <w:p w:rsidR="00E56C07" w:rsidRDefault="00E56C07">
              <w:pPr>
                <w:pStyle w:val="Style105"/>
              </w:pPr>
            </w:p>
            <w:p w:rsidR="00E56C07" w:rsidRDefault="0070445C" w:rsidP="004455B1">
              <w:pPr>
                <w:snapToGrid w:val="0"/>
                <w:spacing w:line="240" w:lineRule="atLeast"/>
                <w:ind w:rightChars="12" w:right="25"/>
                <w:rPr>
                  <w:b/>
                  <w:bCs/>
                  <w:color w:val="FF0000"/>
                </w:rPr>
              </w:pPr>
              <w:r>
                <w:t>法定代表人</w:t>
              </w:r>
              <w:r>
                <w:rPr>
                  <w:rFonts w:hint="eastAsia"/>
                </w:rPr>
                <w:t>：</w:t>
              </w:r>
              <w:sdt>
                <w:sdtPr>
                  <w:rPr>
                    <w:rFonts w:hint="eastAsia"/>
                  </w:rPr>
                  <w:alias w:val="公司法定代表人"/>
                  <w:tag w:val="_GBC_d1f7cb193ab444ff8482a06aad12f0db"/>
                  <w:id w:val="720480233"/>
                  <w:lock w:val="sdtLocked"/>
                  <w:placeholder>
                    <w:docPart w:val="GBC22222222222222222222222222222"/>
                  </w:placeholder>
                  <w:text/>
                </w:sdtPr>
                <w:sdtEndPr/>
                <w:sdtContent>
                  <w:r>
                    <w:rPr>
                      <w:rFonts w:hint="eastAsia"/>
                    </w:rPr>
                    <w:t>徐志豪</w:t>
                  </w:r>
                  <w:r w:rsidR="0069197A">
                    <w:rPr>
                      <w:rFonts w:hint="eastAsia"/>
                    </w:rPr>
                    <w:t xml:space="preserve">    </w:t>
                  </w:r>
                </w:sdtContent>
              </w:sdt>
              <w:r>
                <w:t>主管会计工作负责人</w:t>
              </w:r>
              <w:r>
                <w:rPr>
                  <w:rFonts w:hint="eastAsia"/>
                </w:rPr>
                <w:t>：</w:t>
              </w:r>
              <w:sdt>
                <w:sdtPr>
                  <w:rPr>
                    <w:rFonts w:hint="eastAsia"/>
                  </w:rPr>
                  <w:alias w:val="主管会计工作负责人姓名"/>
                  <w:tag w:val="_GBC_45110b4746914613a7aad68cef7b1bed"/>
                  <w:id w:val="-126709733"/>
                  <w:lock w:val="sdtLocked"/>
                  <w:placeholder>
                    <w:docPart w:val="GBC22222222222222222222222222222"/>
                  </w:placeholder>
                  <w:text/>
                </w:sdtPr>
                <w:sdtEndPr/>
                <w:sdtContent>
                  <w:r>
                    <w:rPr>
                      <w:rFonts w:hint="eastAsia"/>
                    </w:rPr>
                    <w:t>叶长春</w:t>
                  </w:r>
                  <w:r w:rsidR="0069197A">
                    <w:rPr>
                      <w:rFonts w:hint="eastAsia"/>
                    </w:rPr>
                    <w:t xml:space="preserve">    </w:t>
                  </w:r>
                </w:sdtContent>
              </w:sdt>
              <w:r>
                <w:t>会计机构负责人</w:t>
              </w:r>
              <w:r>
                <w:rPr>
                  <w:rFonts w:hint="eastAsia"/>
                </w:rPr>
                <w:t>：</w:t>
              </w:r>
              <w:sdt>
                <w:sdtPr>
                  <w:rPr>
                    <w:rFonts w:hint="eastAsia"/>
                  </w:rPr>
                  <w:alias w:val="会计机构负责人姓名"/>
                  <w:tag w:val="_GBC_e7d70223996e482d9871cfff87704452"/>
                  <w:id w:val="-1103577844"/>
                  <w:lock w:val="sdtLocked"/>
                  <w:placeholder>
                    <w:docPart w:val="GBC22222222222222222222222222222"/>
                  </w:placeholder>
                  <w:text/>
                </w:sdtPr>
                <w:sdtEndPr/>
                <w:sdtContent>
                  <w:r>
                    <w:rPr>
                      <w:rFonts w:hint="eastAsia"/>
                    </w:rPr>
                    <w:t>周兴华</w:t>
                  </w:r>
                </w:sdtContent>
              </w:sdt>
            </w:p>
          </w:sdtContent>
        </w:sdt>
        <w:p w:rsidR="0069197A" w:rsidRDefault="0069197A">
          <w:r>
            <w:br w:type="page"/>
          </w:r>
        </w:p>
        <w:sdt>
          <w:sdtPr>
            <w:rPr>
              <w:rFonts w:hint="eastAsia"/>
              <w:b/>
              <w:bCs/>
            </w:rPr>
            <w:tag w:val="_GBC_fa07832b39b14b348ba105d6cedbd7b8"/>
            <w:id w:val="-898278130"/>
            <w:lock w:val="sdtLocked"/>
            <w:placeholder>
              <w:docPart w:val="GBC22222222222222222222222222222"/>
            </w:placeholder>
          </w:sdtPr>
          <w:sdtEndPr>
            <w:rPr>
              <w:b w:val="0"/>
              <w:bCs w:val="0"/>
            </w:rPr>
          </w:sdtEndPr>
          <w:sdtContent>
            <w:p w:rsidR="00E56C07" w:rsidRPr="0069197A" w:rsidRDefault="0070445C" w:rsidP="0069197A">
              <w:pPr>
                <w:jc w:val="center"/>
                <w:outlineLvl w:val="2"/>
                <w:rPr>
                  <w:rFonts w:asciiTheme="minorEastAsia" w:eastAsiaTheme="minorEastAsia" w:hAnsiTheme="minorEastAsia"/>
                  <w:b/>
                  <w:bCs/>
                </w:rPr>
              </w:pPr>
              <w:r>
                <w:rPr>
                  <w:rFonts w:hint="eastAsia"/>
                  <w:b/>
                  <w:bCs/>
                </w:rPr>
                <w:t>母公司</w:t>
              </w:r>
              <w:r>
                <w:rPr>
                  <w:b/>
                  <w:bCs/>
                </w:rPr>
                <w:t>现</w:t>
              </w:r>
              <w:r w:rsidRPr="0069197A">
                <w:rPr>
                  <w:rFonts w:asciiTheme="minorEastAsia" w:eastAsiaTheme="minorEastAsia" w:hAnsiTheme="minorEastAsia"/>
                  <w:b/>
                  <w:bCs/>
                </w:rPr>
                <w:t>金流量表</w:t>
              </w:r>
            </w:p>
            <w:p w:rsidR="00E56C07" w:rsidRPr="0069197A" w:rsidRDefault="0070445C" w:rsidP="0069197A">
              <w:pPr>
                <w:jc w:val="center"/>
                <w:rPr>
                  <w:rFonts w:asciiTheme="minorEastAsia" w:eastAsiaTheme="minorEastAsia" w:hAnsiTheme="minorEastAsia"/>
                  <w:b/>
                  <w:bCs/>
                </w:rPr>
              </w:pPr>
              <w:r w:rsidRPr="0069197A">
                <w:rPr>
                  <w:rFonts w:asciiTheme="minorEastAsia" w:eastAsiaTheme="minorEastAsia" w:hAnsiTheme="minorEastAsia"/>
                </w:rPr>
                <w:t>2020年</w:t>
              </w:r>
              <w:r w:rsidRPr="0069197A">
                <w:rPr>
                  <w:rFonts w:asciiTheme="minorEastAsia" w:eastAsiaTheme="minorEastAsia" w:hAnsiTheme="minorEastAsia" w:hint="eastAsia"/>
                </w:rPr>
                <w:t>1—12</w:t>
              </w:r>
              <w:r w:rsidRPr="0069197A">
                <w:rPr>
                  <w:rFonts w:asciiTheme="minorEastAsia" w:eastAsiaTheme="minorEastAsia" w:hAnsiTheme="minorEastAsia"/>
                </w:rPr>
                <w:t>月</w:t>
              </w:r>
            </w:p>
            <w:p w:rsidR="00E56C07" w:rsidRDefault="0070445C" w:rsidP="0069197A">
              <w:pPr>
                <w:jc w:val="right"/>
              </w:pPr>
              <w:r w:rsidRPr="0069197A">
                <w:rPr>
                  <w:rFonts w:asciiTheme="minorEastAsia" w:eastAsiaTheme="minorEastAsia" w:hAnsiTheme="minorEastAsia"/>
                </w:rPr>
                <w:t>单位:</w:t>
              </w:r>
              <w:sdt>
                <w:sdtPr>
                  <w:rPr>
                    <w:rFonts w:asciiTheme="minorEastAsia" w:eastAsiaTheme="minorEastAsia" w:hAnsiTheme="minorEastAsia"/>
                  </w:rPr>
                  <w:alias w:val="单位：母公司现金流量表"/>
                  <w:tag w:val="_GBC_993ead81b27a41dfaccaacfaec8b7c78"/>
                  <w:id w:val="19486464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69197A">
                    <w:rPr>
                      <w:rFonts w:asciiTheme="minorEastAsia" w:eastAsiaTheme="minorEastAsia" w:hAnsiTheme="minorEastAsia"/>
                    </w:rPr>
                    <w:t>元</w:t>
                  </w:r>
                </w:sdtContent>
              </w:sdt>
              <w:r w:rsidRPr="0069197A">
                <w:rPr>
                  <w:rFonts w:asciiTheme="minorEastAsia" w:eastAsiaTheme="minorEastAsia" w:hAnsiTheme="minorEastAsia"/>
                </w:rPr>
                <w:t xml:space="preserve">  币种:</w:t>
              </w:r>
              <w:sdt>
                <w:sdtPr>
                  <w:rPr>
                    <w:rFonts w:asciiTheme="minorEastAsia" w:eastAsiaTheme="minorEastAsia" w:hAnsiTheme="minorEastAsia"/>
                  </w:rPr>
                  <w:alias w:val="币种：母公司现金流量表"/>
                  <w:tag w:val="_GBC_2dd4b706d0a244a4b4c21166025356cc"/>
                  <w:id w:val="6857194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69197A">
                    <w:rPr>
                      <w:rFonts w:asciiTheme="minorEastAsia" w:eastAsiaTheme="minorEastAsia" w:hAnsiTheme="minorEastAsia"/>
                    </w:rPr>
                    <w:t>人民币</w:t>
                  </w:r>
                </w:sdtContent>
              </w:sdt>
            </w:p>
            <w:tbl>
              <w:tblPr>
                <w:tblStyle w:val="g1"/>
                <w:tblW w:w="5298" w:type="pct"/>
                <w:tblInd w:w="-31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218"/>
                <w:gridCol w:w="1170"/>
                <w:gridCol w:w="2127"/>
                <w:gridCol w:w="2073"/>
              </w:tblGrid>
              <w:tr w:rsidR="00E56C07" w:rsidRPr="0069197A" w:rsidTr="0069197A">
                <w:tc>
                  <w:tcPr>
                    <w:tcW w:w="2200" w:type="pct"/>
                    <w:tcBorders>
                      <w:top w:val="outset" w:sz="4" w:space="0" w:color="auto"/>
                      <w:left w:val="outset" w:sz="4" w:space="0" w:color="auto"/>
                      <w:bottom w:val="outset" w:sz="4" w:space="0" w:color="auto"/>
                      <w:right w:val="outset" w:sz="4" w:space="0" w:color="auto"/>
                    </w:tcBorders>
                  </w:tcPr>
                  <w:sdt>
                    <w:sdtPr>
                      <w:rPr>
                        <w:rFonts w:asciiTheme="minorEastAsia" w:eastAsiaTheme="minorEastAsia" w:hAnsiTheme="minorEastAsia" w:hint="eastAsia"/>
                        <w:b/>
                      </w:rPr>
                      <w:tag w:val="_PLD_fa8a4a4fe8df4f0086d4a3f59744ef0c"/>
                      <w:id w:val="-964877665"/>
                      <w:lock w:val="sdtLocked"/>
                    </w:sdtPr>
                    <w:sdtEndPr/>
                    <w:sdtContent>
                      <w:p w:rsidR="00E56C07" w:rsidRPr="0069197A" w:rsidRDefault="0070445C">
                        <w:pPr>
                          <w:jc w:val="center"/>
                          <w:rPr>
                            <w:rFonts w:asciiTheme="minorEastAsia" w:eastAsiaTheme="minorEastAsia" w:hAnsiTheme="minorEastAsia"/>
                            <w:b/>
                          </w:rPr>
                        </w:pPr>
                        <w:r w:rsidRPr="0069197A">
                          <w:rPr>
                            <w:rFonts w:asciiTheme="minorEastAsia" w:eastAsiaTheme="minorEastAsia" w:hAnsiTheme="minorEastAsia" w:hint="eastAsia"/>
                            <w:b/>
                          </w:rPr>
                          <w:t>项目</w:t>
                        </w:r>
                      </w:p>
                    </w:sdtContent>
                  </w:sdt>
                </w:tc>
                <w:tc>
                  <w:tcPr>
                    <w:tcW w:w="610" w:type="pct"/>
                    <w:tcBorders>
                      <w:top w:val="outset" w:sz="4" w:space="0" w:color="auto"/>
                      <w:left w:val="outset" w:sz="4" w:space="0" w:color="auto"/>
                      <w:bottom w:val="outset" w:sz="4" w:space="0" w:color="auto"/>
                      <w:right w:val="outset" w:sz="4" w:space="0" w:color="auto"/>
                    </w:tcBorders>
                  </w:tcPr>
                  <w:sdt>
                    <w:sdtPr>
                      <w:rPr>
                        <w:rFonts w:asciiTheme="minorEastAsia" w:eastAsiaTheme="minorEastAsia" w:hAnsiTheme="minorEastAsia" w:hint="eastAsia"/>
                        <w:b/>
                      </w:rPr>
                      <w:tag w:val="_PLD_e2b9d4cf46994f4f99a9560554670b54"/>
                      <w:id w:val="1871952555"/>
                      <w:lock w:val="sdtLocked"/>
                    </w:sdtPr>
                    <w:sdtEndPr/>
                    <w:sdtContent>
                      <w:p w:rsidR="00E56C07" w:rsidRPr="0069197A" w:rsidRDefault="0070445C">
                        <w:pPr>
                          <w:adjustRightInd w:val="0"/>
                          <w:jc w:val="center"/>
                          <w:rPr>
                            <w:rFonts w:asciiTheme="minorEastAsia" w:eastAsiaTheme="minorEastAsia" w:hAnsiTheme="minorEastAsia"/>
                            <w:b/>
                          </w:rPr>
                        </w:pPr>
                        <w:r w:rsidRPr="0069197A">
                          <w:rPr>
                            <w:rFonts w:asciiTheme="minorEastAsia" w:eastAsiaTheme="minorEastAsia" w:hAnsiTheme="minorEastAsia" w:hint="eastAsia"/>
                            <w:b/>
                          </w:rPr>
                          <w:t>附注</w:t>
                        </w:r>
                      </w:p>
                    </w:sdtContent>
                  </w:sdt>
                </w:tc>
                <w:tc>
                  <w:tcPr>
                    <w:tcW w:w="1109" w:type="pct"/>
                    <w:tcBorders>
                      <w:top w:val="outset" w:sz="4" w:space="0" w:color="auto"/>
                      <w:left w:val="outset" w:sz="4" w:space="0" w:color="auto"/>
                      <w:bottom w:val="outset" w:sz="4" w:space="0" w:color="auto"/>
                      <w:right w:val="outset" w:sz="4" w:space="0" w:color="auto"/>
                    </w:tcBorders>
                  </w:tcPr>
                  <w:sdt>
                    <w:sdtPr>
                      <w:rPr>
                        <w:rFonts w:asciiTheme="minorEastAsia" w:eastAsiaTheme="minorEastAsia" w:hAnsiTheme="minorEastAsia" w:hint="eastAsia"/>
                        <w:b/>
                      </w:rPr>
                      <w:tag w:val="_PLD_a5e1076b6ae14d71abde0e9180405588"/>
                      <w:id w:val="-1874067965"/>
                      <w:lock w:val="sdtLocked"/>
                    </w:sdtPr>
                    <w:sdtEndPr/>
                    <w:sdtContent>
                      <w:p w:rsidR="00E56C07" w:rsidRPr="0069197A" w:rsidRDefault="0070445C">
                        <w:pPr>
                          <w:adjustRightInd w:val="0"/>
                          <w:jc w:val="center"/>
                          <w:rPr>
                            <w:rFonts w:asciiTheme="minorEastAsia" w:eastAsiaTheme="minorEastAsia" w:hAnsiTheme="minorEastAsia"/>
                            <w:b/>
                          </w:rPr>
                        </w:pPr>
                        <w:r w:rsidRPr="0069197A">
                          <w:rPr>
                            <w:rFonts w:asciiTheme="minorEastAsia" w:eastAsiaTheme="minorEastAsia" w:hAnsiTheme="minorEastAsia" w:hint="eastAsia"/>
                            <w:b/>
                          </w:rPr>
                          <w:t>2020年度</w:t>
                        </w:r>
                      </w:p>
                    </w:sdtContent>
                  </w:sdt>
                </w:tc>
                <w:tc>
                  <w:tcPr>
                    <w:tcW w:w="1081" w:type="pct"/>
                    <w:tcBorders>
                      <w:top w:val="outset" w:sz="4" w:space="0" w:color="auto"/>
                      <w:left w:val="outset" w:sz="4" w:space="0" w:color="auto"/>
                      <w:bottom w:val="outset" w:sz="4" w:space="0" w:color="auto"/>
                      <w:right w:val="outset" w:sz="4" w:space="0" w:color="auto"/>
                    </w:tcBorders>
                  </w:tcPr>
                  <w:sdt>
                    <w:sdtPr>
                      <w:rPr>
                        <w:rFonts w:asciiTheme="minorEastAsia" w:eastAsiaTheme="minorEastAsia" w:hAnsiTheme="minorEastAsia" w:hint="eastAsia"/>
                        <w:b/>
                      </w:rPr>
                      <w:tag w:val="_PLD_9f1994ac47d2487c870c64df42698a51"/>
                      <w:id w:val="410741502"/>
                      <w:lock w:val="sdtLocked"/>
                    </w:sdtPr>
                    <w:sdtEndPr/>
                    <w:sdtContent>
                      <w:p w:rsidR="00E56C07" w:rsidRPr="0069197A" w:rsidRDefault="0070445C">
                        <w:pPr>
                          <w:adjustRightInd w:val="0"/>
                          <w:jc w:val="center"/>
                          <w:rPr>
                            <w:rFonts w:asciiTheme="minorEastAsia" w:eastAsiaTheme="minorEastAsia" w:hAnsiTheme="minorEastAsia"/>
                            <w:b/>
                          </w:rPr>
                        </w:pPr>
                        <w:r w:rsidRPr="0069197A">
                          <w:rPr>
                            <w:rFonts w:asciiTheme="minorEastAsia" w:eastAsiaTheme="minorEastAsia" w:hAnsiTheme="minorEastAsia" w:hint="eastAsia"/>
                            <w:b/>
                          </w:rPr>
                          <w:t>2019年度</w:t>
                        </w:r>
                      </w:p>
                    </w:sdtContent>
                  </w:sdt>
                </w:tc>
              </w:tr>
              <w:tr w:rsidR="00E56C07" w:rsidRPr="0069197A" w:rsidTr="0069197A">
                <w:sdt>
                  <w:sdtPr>
                    <w:rPr>
                      <w:rFonts w:asciiTheme="minorEastAsia" w:eastAsiaTheme="minorEastAsia" w:hAnsiTheme="minorEastAsia"/>
                    </w:rPr>
                    <w:tag w:val="_PLD_d5384e7a1c2841c78793ee2e647fdb97"/>
                    <w:id w:val="-247266119"/>
                    <w:lock w:val="sdtLocked"/>
                  </w:sdtPr>
                  <w:sdtEndPr/>
                  <w:sdtContent>
                    <w:tc>
                      <w:tcPr>
                        <w:tcW w:w="2200" w:type="pct"/>
                        <w:tcBorders>
                          <w:top w:val="outset" w:sz="4" w:space="0" w:color="auto"/>
                          <w:left w:val="outset" w:sz="4" w:space="0" w:color="auto"/>
                          <w:bottom w:val="outset" w:sz="4" w:space="0" w:color="auto"/>
                          <w:right w:val="outset" w:sz="4" w:space="0" w:color="auto"/>
                        </w:tcBorders>
                      </w:tcPr>
                      <w:p w:rsidR="00E56C07" w:rsidRPr="0069197A" w:rsidRDefault="0070445C">
                        <w:pPr>
                          <w:rPr>
                            <w:rFonts w:asciiTheme="minorEastAsia" w:eastAsiaTheme="minorEastAsia" w:hAnsiTheme="minorEastAsia"/>
                            <w:color w:val="000000"/>
                          </w:rPr>
                        </w:pPr>
                        <w:r w:rsidRPr="0069197A">
                          <w:rPr>
                            <w:rFonts w:asciiTheme="minorEastAsia" w:eastAsiaTheme="minorEastAsia" w:hAnsiTheme="minorEastAsia" w:hint="eastAsia"/>
                            <w:b/>
                            <w:bCs/>
                          </w:rPr>
                          <w:t>一、经营活动产生的现金流量：</w:t>
                        </w:r>
                      </w:p>
                    </w:tc>
                  </w:sdtContent>
                </w:sdt>
                <w:tc>
                  <w:tcPr>
                    <w:tcW w:w="610" w:type="pct"/>
                    <w:tcBorders>
                      <w:top w:val="outset" w:sz="4" w:space="0" w:color="auto"/>
                      <w:left w:val="outset" w:sz="4" w:space="0" w:color="auto"/>
                      <w:bottom w:val="outset" w:sz="4" w:space="0" w:color="auto"/>
                      <w:right w:val="outset" w:sz="4" w:space="0" w:color="auto"/>
                    </w:tcBorders>
                  </w:tcPr>
                  <w:p w:rsidR="00E56C07" w:rsidRPr="0069197A" w:rsidRDefault="00E56C07">
                    <w:pPr>
                      <w:pStyle w:val="Style105"/>
                      <w:rPr>
                        <w:rFonts w:asciiTheme="minorEastAsia" w:eastAsiaTheme="minorEastAsia" w:hAnsiTheme="minorEastAsia"/>
                      </w:rPr>
                    </w:pPr>
                  </w:p>
                </w:tc>
                <w:tc>
                  <w:tcPr>
                    <w:tcW w:w="1109" w:type="pct"/>
                    <w:tcBorders>
                      <w:top w:val="outset" w:sz="4" w:space="0" w:color="auto"/>
                      <w:left w:val="outset" w:sz="4" w:space="0" w:color="auto"/>
                      <w:bottom w:val="outset" w:sz="4" w:space="0" w:color="auto"/>
                      <w:right w:val="outset" w:sz="4" w:space="0" w:color="auto"/>
                    </w:tcBorders>
                  </w:tcPr>
                  <w:p w:rsidR="00E56C07" w:rsidRPr="0069197A" w:rsidRDefault="00E56C07">
                    <w:pPr>
                      <w:pStyle w:val="Style105"/>
                      <w:rPr>
                        <w:rFonts w:asciiTheme="minorEastAsia" w:eastAsiaTheme="minorEastAsia" w:hAnsiTheme="minorEastAsia"/>
                      </w:rPr>
                    </w:pPr>
                  </w:p>
                </w:tc>
                <w:tc>
                  <w:tcPr>
                    <w:tcW w:w="1081" w:type="pct"/>
                    <w:tcBorders>
                      <w:top w:val="outset" w:sz="4" w:space="0" w:color="auto"/>
                      <w:left w:val="outset" w:sz="4" w:space="0" w:color="auto"/>
                      <w:bottom w:val="outset" w:sz="4" w:space="0" w:color="auto"/>
                      <w:right w:val="outset" w:sz="4" w:space="0" w:color="auto"/>
                    </w:tcBorders>
                  </w:tcPr>
                  <w:p w:rsidR="00E56C07" w:rsidRPr="0069197A" w:rsidRDefault="00E56C07">
                    <w:pPr>
                      <w:pStyle w:val="Style105"/>
                      <w:rPr>
                        <w:rFonts w:asciiTheme="minorEastAsia" w:eastAsiaTheme="minorEastAsia" w:hAnsiTheme="minorEastAsia"/>
                      </w:rPr>
                    </w:pPr>
                  </w:p>
                </w:tc>
              </w:tr>
              <w:tr w:rsidR="00E56C07" w:rsidRPr="0069197A" w:rsidTr="0069197A">
                <w:sdt>
                  <w:sdtPr>
                    <w:rPr>
                      <w:rFonts w:asciiTheme="minorEastAsia" w:eastAsiaTheme="minorEastAsia" w:hAnsiTheme="minorEastAsia"/>
                    </w:rPr>
                    <w:tag w:val="_PLD_2ef21863579e463191f73e8d1ed04b07"/>
                    <w:id w:val="1985044777"/>
                    <w:lock w:val="sdtLocked"/>
                  </w:sdtPr>
                  <w:sdtEndPr/>
                  <w:sdtContent>
                    <w:tc>
                      <w:tcPr>
                        <w:tcW w:w="2200"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color w:val="000000"/>
                          </w:rPr>
                        </w:pPr>
                        <w:r w:rsidRPr="0069197A">
                          <w:rPr>
                            <w:rFonts w:asciiTheme="minorEastAsia" w:eastAsiaTheme="minorEastAsia" w:hAnsiTheme="minorEastAsia" w:hint="eastAsia"/>
                          </w:rPr>
                          <w:t>销售商品、提供劳务收到的现金</w:t>
                        </w:r>
                      </w:p>
                    </w:tc>
                  </w:sdtContent>
                </w:sdt>
                <w:tc>
                  <w:tcPr>
                    <w:tcW w:w="610" w:type="pct"/>
                    <w:tcBorders>
                      <w:top w:val="outset" w:sz="4" w:space="0" w:color="auto"/>
                      <w:left w:val="outset" w:sz="4" w:space="0" w:color="auto"/>
                      <w:bottom w:val="outset" w:sz="4" w:space="0" w:color="auto"/>
                      <w:right w:val="outset" w:sz="4" w:space="0" w:color="auto"/>
                    </w:tcBorders>
                  </w:tcPr>
                  <w:p w:rsidR="00E56C07" w:rsidRPr="0069197A" w:rsidRDefault="00E56C07">
                    <w:pPr>
                      <w:pStyle w:val="Style105"/>
                      <w:rPr>
                        <w:rFonts w:asciiTheme="minorEastAsia" w:eastAsiaTheme="minorEastAsia" w:hAnsiTheme="minorEastAsia"/>
                      </w:rPr>
                    </w:pPr>
                  </w:p>
                </w:tc>
                <w:tc>
                  <w:tcPr>
                    <w:tcW w:w="1109"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29,377,961.84</w:t>
                    </w:r>
                  </w:p>
                </w:tc>
                <w:tc>
                  <w:tcPr>
                    <w:tcW w:w="1081"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1,547,510,378.95</w:t>
                    </w:r>
                  </w:p>
                </w:tc>
              </w:tr>
              <w:tr w:rsidR="00E56C07" w:rsidRPr="0069197A" w:rsidTr="0069197A">
                <w:sdt>
                  <w:sdtPr>
                    <w:rPr>
                      <w:rFonts w:asciiTheme="minorEastAsia" w:eastAsiaTheme="minorEastAsia" w:hAnsiTheme="minorEastAsia"/>
                    </w:rPr>
                    <w:tag w:val="_PLD_fd1d35e1b7d64d4d96ab3870ac133ece"/>
                    <w:id w:val="-1320502542"/>
                    <w:lock w:val="sdtLocked"/>
                  </w:sdtPr>
                  <w:sdtEndPr/>
                  <w:sdtContent>
                    <w:tc>
                      <w:tcPr>
                        <w:tcW w:w="2200"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color w:val="000000"/>
                          </w:rPr>
                        </w:pPr>
                        <w:r w:rsidRPr="0069197A">
                          <w:rPr>
                            <w:rFonts w:asciiTheme="minorEastAsia" w:eastAsiaTheme="minorEastAsia" w:hAnsiTheme="minorEastAsia" w:hint="eastAsia"/>
                          </w:rPr>
                          <w:t>收到的税费返还</w:t>
                        </w:r>
                      </w:p>
                    </w:tc>
                  </w:sdtContent>
                </w:sdt>
                <w:tc>
                  <w:tcPr>
                    <w:tcW w:w="610" w:type="pct"/>
                    <w:tcBorders>
                      <w:top w:val="outset" w:sz="4" w:space="0" w:color="auto"/>
                      <w:left w:val="outset" w:sz="4" w:space="0" w:color="auto"/>
                      <w:bottom w:val="outset" w:sz="4" w:space="0" w:color="auto"/>
                      <w:right w:val="outset" w:sz="4" w:space="0" w:color="auto"/>
                    </w:tcBorders>
                  </w:tcPr>
                  <w:p w:rsidR="00E56C07" w:rsidRPr="0069197A" w:rsidRDefault="00E56C07">
                    <w:pPr>
                      <w:pStyle w:val="Style105"/>
                      <w:rPr>
                        <w:rFonts w:asciiTheme="minorEastAsia" w:eastAsiaTheme="minorEastAsia" w:hAnsiTheme="minorEastAsia"/>
                      </w:rPr>
                    </w:pPr>
                  </w:p>
                </w:tc>
                <w:tc>
                  <w:tcPr>
                    <w:tcW w:w="1109"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c>
                  <w:tcPr>
                    <w:tcW w:w="1081"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r>
              <w:tr w:rsidR="00E56C07" w:rsidRPr="0069197A" w:rsidTr="0069197A">
                <w:sdt>
                  <w:sdtPr>
                    <w:rPr>
                      <w:rFonts w:asciiTheme="minorEastAsia" w:eastAsiaTheme="minorEastAsia" w:hAnsiTheme="minorEastAsia"/>
                    </w:rPr>
                    <w:tag w:val="_PLD_88831a6e784247068be3b652641fab29"/>
                    <w:id w:val="1278294236"/>
                    <w:lock w:val="sdtLocked"/>
                  </w:sdtPr>
                  <w:sdtEndPr/>
                  <w:sdtContent>
                    <w:tc>
                      <w:tcPr>
                        <w:tcW w:w="2200"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color w:val="000000"/>
                          </w:rPr>
                        </w:pPr>
                        <w:r w:rsidRPr="0069197A">
                          <w:rPr>
                            <w:rFonts w:asciiTheme="minorEastAsia" w:eastAsiaTheme="minorEastAsia" w:hAnsiTheme="minorEastAsia" w:hint="eastAsia"/>
                          </w:rPr>
                          <w:t>收到其他与经营活动有关的现金</w:t>
                        </w:r>
                      </w:p>
                    </w:tc>
                  </w:sdtContent>
                </w:sdt>
                <w:tc>
                  <w:tcPr>
                    <w:tcW w:w="610" w:type="pct"/>
                    <w:tcBorders>
                      <w:top w:val="outset" w:sz="4" w:space="0" w:color="auto"/>
                      <w:left w:val="outset" w:sz="4" w:space="0" w:color="auto"/>
                      <w:bottom w:val="outset" w:sz="4" w:space="0" w:color="auto"/>
                      <w:right w:val="outset" w:sz="4" w:space="0" w:color="auto"/>
                    </w:tcBorders>
                  </w:tcPr>
                  <w:p w:rsidR="00E56C07" w:rsidRPr="0069197A" w:rsidRDefault="00E56C07">
                    <w:pPr>
                      <w:pStyle w:val="Style105"/>
                      <w:rPr>
                        <w:rFonts w:asciiTheme="minorEastAsia" w:eastAsiaTheme="minorEastAsia" w:hAnsiTheme="minorEastAsia"/>
                      </w:rPr>
                    </w:pPr>
                  </w:p>
                </w:tc>
                <w:tc>
                  <w:tcPr>
                    <w:tcW w:w="1109"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209,407,999.48</w:t>
                    </w:r>
                  </w:p>
                </w:tc>
                <w:tc>
                  <w:tcPr>
                    <w:tcW w:w="1081"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2,995,171,296.98</w:t>
                    </w:r>
                  </w:p>
                </w:tc>
              </w:tr>
              <w:tr w:rsidR="00E56C07" w:rsidRPr="0069197A" w:rsidTr="0069197A">
                <w:sdt>
                  <w:sdtPr>
                    <w:rPr>
                      <w:rFonts w:asciiTheme="minorEastAsia" w:eastAsiaTheme="minorEastAsia" w:hAnsiTheme="minorEastAsia"/>
                    </w:rPr>
                    <w:tag w:val="_PLD_4f13f44c456d4cb2868156eb6f97ce2d"/>
                    <w:id w:val="-1772462823"/>
                    <w:lock w:val="sdtLocked"/>
                  </w:sdtPr>
                  <w:sdtEndPr/>
                  <w:sdtContent>
                    <w:tc>
                      <w:tcPr>
                        <w:tcW w:w="2200"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200" w:firstLine="420"/>
                          <w:rPr>
                            <w:rFonts w:asciiTheme="minorEastAsia" w:eastAsiaTheme="minorEastAsia" w:hAnsiTheme="minorEastAsia"/>
                            <w:color w:val="000000"/>
                          </w:rPr>
                        </w:pPr>
                        <w:r w:rsidRPr="0069197A">
                          <w:rPr>
                            <w:rFonts w:asciiTheme="minorEastAsia" w:eastAsiaTheme="minorEastAsia" w:hAnsiTheme="minorEastAsia" w:hint="eastAsia"/>
                          </w:rPr>
                          <w:t>经营活动现金流入小计</w:t>
                        </w:r>
                      </w:p>
                    </w:tc>
                  </w:sdtContent>
                </w:sdt>
                <w:tc>
                  <w:tcPr>
                    <w:tcW w:w="610" w:type="pct"/>
                    <w:tcBorders>
                      <w:top w:val="outset" w:sz="4" w:space="0" w:color="auto"/>
                      <w:left w:val="outset" w:sz="4" w:space="0" w:color="auto"/>
                      <w:bottom w:val="outset" w:sz="4" w:space="0" w:color="auto"/>
                      <w:right w:val="outset" w:sz="4" w:space="0" w:color="auto"/>
                    </w:tcBorders>
                  </w:tcPr>
                  <w:p w:rsidR="00E56C07" w:rsidRPr="0069197A" w:rsidRDefault="00E56C07">
                    <w:pPr>
                      <w:pStyle w:val="Style105"/>
                      <w:rPr>
                        <w:rFonts w:asciiTheme="minorEastAsia" w:eastAsiaTheme="minorEastAsia" w:hAnsiTheme="minorEastAsia"/>
                      </w:rPr>
                    </w:pPr>
                  </w:p>
                </w:tc>
                <w:tc>
                  <w:tcPr>
                    <w:tcW w:w="1109"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238,785,961.32</w:t>
                    </w:r>
                  </w:p>
                </w:tc>
                <w:tc>
                  <w:tcPr>
                    <w:tcW w:w="1081"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4,542,681,675.93</w:t>
                    </w:r>
                  </w:p>
                </w:tc>
              </w:tr>
              <w:tr w:rsidR="00E56C07" w:rsidRPr="0069197A" w:rsidTr="0069197A">
                <w:sdt>
                  <w:sdtPr>
                    <w:rPr>
                      <w:rFonts w:asciiTheme="minorEastAsia" w:eastAsiaTheme="minorEastAsia" w:hAnsiTheme="minorEastAsia"/>
                    </w:rPr>
                    <w:tag w:val="_PLD_abdeb3944de44affa4c6abe789333af9"/>
                    <w:id w:val="-253366735"/>
                    <w:lock w:val="sdtLocked"/>
                  </w:sdtPr>
                  <w:sdtEndPr/>
                  <w:sdtContent>
                    <w:tc>
                      <w:tcPr>
                        <w:tcW w:w="2200"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购买商品、接受劳务支付的现金</w:t>
                        </w:r>
                      </w:p>
                    </w:tc>
                  </w:sdtContent>
                </w:sdt>
                <w:tc>
                  <w:tcPr>
                    <w:tcW w:w="610" w:type="pct"/>
                    <w:tcBorders>
                      <w:top w:val="outset" w:sz="4" w:space="0" w:color="auto"/>
                      <w:left w:val="outset" w:sz="4" w:space="0" w:color="auto"/>
                      <w:bottom w:val="outset" w:sz="4" w:space="0" w:color="auto"/>
                      <w:right w:val="outset" w:sz="4" w:space="0" w:color="auto"/>
                    </w:tcBorders>
                  </w:tcPr>
                  <w:p w:rsidR="00E56C07" w:rsidRPr="0069197A" w:rsidRDefault="00E56C07">
                    <w:pPr>
                      <w:pStyle w:val="Style105"/>
                      <w:rPr>
                        <w:rFonts w:asciiTheme="minorEastAsia" w:eastAsiaTheme="minorEastAsia" w:hAnsiTheme="minorEastAsia"/>
                      </w:rPr>
                    </w:pPr>
                  </w:p>
                </w:tc>
                <w:tc>
                  <w:tcPr>
                    <w:tcW w:w="1109"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39,022,906.73</w:t>
                    </w:r>
                  </w:p>
                </w:tc>
                <w:tc>
                  <w:tcPr>
                    <w:tcW w:w="1081"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1,516,898,942.59</w:t>
                    </w:r>
                  </w:p>
                </w:tc>
              </w:tr>
              <w:tr w:rsidR="00E56C07" w:rsidRPr="0069197A" w:rsidTr="0069197A">
                <w:sdt>
                  <w:sdtPr>
                    <w:rPr>
                      <w:rFonts w:asciiTheme="minorEastAsia" w:eastAsiaTheme="minorEastAsia" w:hAnsiTheme="minorEastAsia"/>
                    </w:rPr>
                    <w:tag w:val="_PLD_c1b9609c767847a484c31f0cdf800e1a"/>
                    <w:id w:val="795644033"/>
                    <w:lock w:val="sdtLocked"/>
                  </w:sdtPr>
                  <w:sdtEndPr/>
                  <w:sdtContent>
                    <w:tc>
                      <w:tcPr>
                        <w:tcW w:w="2200"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支付给职工及为职工支付的现金</w:t>
                        </w:r>
                      </w:p>
                    </w:tc>
                  </w:sdtContent>
                </w:sdt>
                <w:tc>
                  <w:tcPr>
                    <w:tcW w:w="610" w:type="pct"/>
                    <w:tcBorders>
                      <w:top w:val="outset" w:sz="4" w:space="0" w:color="auto"/>
                      <w:left w:val="outset" w:sz="4" w:space="0" w:color="auto"/>
                      <w:bottom w:val="outset" w:sz="4" w:space="0" w:color="auto"/>
                      <w:right w:val="outset" w:sz="4" w:space="0" w:color="auto"/>
                    </w:tcBorders>
                  </w:tcPr>
                  <w:p w:rsidR="00E56C07" w:rsidRPr="0069197A" w:rsidRDefault="00E56C07">
                    <w:pPr>
                      <w:pStyle w:val="Style105"/>
                      <w:rPr>
                        <w:rFonts w:asciiTheme="minorEastAsia" w:eastAsiaTheme="minorEastAsia" w:hAnsiTheme="minorEastAsia"/>
                      </w:rPr>
                    </w:pPr>
                  </w:p>
                </w:tc>
                <w:tc>
                  <w:tcPr>
                    <w:tcW w:w="1109"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86,590.65</w:t>
                    </w:r>
                  </w:p>
                </w:tc>
                <w:tc>
                  <w:tcPr>
                    <w:tcW w:w="1081"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51,337,263.83</w:t>
                    </w:r>
                  </w:p>
                </w:tc>
              </w:tr>
              <w:tr w:rsidR="00E56C07" w:rsidRPr="0069197A" w:rsidTr="0069197A">
                <w:sdt>
                  <w:sdtPr>
                    <w:rPr>
                      <w:rFonts w:asciiTheme="minorEastAsia" w:eastAsiaTheme="minorEastAsia" w:hAnsiTheme="minorEastAsia"/>
                    </w:rPr>
                    <w:tag w:val="_PLD_56edb572c5f54e9f8abd0b8028e38134"/>
                    <w:id w:val="231437804"/>
                    <w:lock w:val="sdtLocked"/>
                  </w:sdtPr>
                  <w:sdtEndPr/>
                  <w:sdtContent>
                    <w:tc>
                      <w:tcPr>
                        <w:tcW w:w="2200"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支付的各项税费</w:t>
                        </w:r>
                      </w:p>
                    </w:tc>
                  </w:sdtContent>
                </w:sdt>
                <w:tc>
                  <w:tcPr>
                    <w:tcW w:w="610" w:type="pct"/>
                    <w:tcBorders>
                      <w:top w:val="outset" w:sz="4" w:space="0" w:color="auto"/>
                      <w:left w:val="outset" w:sz="4" w:space="0" w:color="auto"/>
                      <w:bottom w:val="outset" w:sz="4" w:space="0" w:color="auto"/>
                      <w:right w:val="outset" w:sz="4" w:space="0" w:color="auto"/>
                    </w:tcBorders>
                  </w:tcPr>
                  <w:p w:rsidR="00E56C07" w:rsidRPr="0069197A" w:rsidRDefault="00E56C07">
                    <w:pPr>
                      <w:pStyle w:val="Style105"/>
                      <w:rPr>
                        <w:rFonts w:asciiTheme="minorEastAsia" w:eastAsiaTheme="minorEastAsia" w:hAnsiTheme="minorEastAsia"/>
                      </w:rPr>
                    </w:pPr>
                  </w:p>
                </w:tc>
                <w:tc>
                  <w:tcPr>
                    <w:tcW w:w="1109"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6,918,281.71</w:t>
                    </w:r>
                  </w:p>
                </w:tc>
                <w:tc>
                  <w:tcPr>
                    <w:tcW w:w="1081"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9,347,327.56</w:t>
                    </w:r>
                  </w:p>
                </w:tc>
              </w:tr>
              <w:tr w:rsidR="00E56C07" w:rsidRPr="0069197A" w:rsidTr="0069197A">
                <w:sdt>
                  <w:sdtPr>
                    <w:rPr>
                      <w:rFonts w:asciiTheme="minorEastAsia" w:eastAsiaTheme="minorEastAsia" w:hAnsiTheme="minorEastAsia"/>
                    </w:rPr>
                    <w:tag w:val="_PLD_0211410dc7504eef9b16a4a91a48be78"/>
                    <w:id w:val="1061745723"/>
                    <w:lock w:val="sdtLocked"/>
                  </w:sdtPr>
                  <w:sdtEndPr/>
                  <w:sdtContent>
                    <w:tc>
                      <w:tcPr>
                        <w:tcW w:w="2200"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支付其他与经营活动有关的现金</w:t>
                        </w:r>
                      </w:p>
                    </w:tc>
                  </w:sdtContent>
                </w:sdt>
                <w:tc>
                  <w:tcPr>
                    <w:tcW w:w="610" w:type="pct"/>
                    <w:tcBorders>
                      <w:top w:val="outset" w:sz="4" w:space="0" w:color="auto"/>
                      <w:left w:val="outset" w:sz="4" w:space="0" w:color="auto"/>
                      <w:bottom w:val="outset" w:sz="4" w:space="0" w:color="auto"/>
                      <w:right w:val="outset" w:sz="4" w:space="0" w:color="auto"/>
                    </w:tcBorders>
                  </w:tcPr>
                  <w:p w:rsidR="00E56C07" w:rsidRPr="0069197A" w:rsidRDefault="00E56C07">
                    <w:pPr>
                      <w:pStyle w:val="Style105"/>
                      <w:rPr>
                        <w:rFonts w:asciiTheme="minorEastAsia" w:eastAsiaTheme="minorEastAsia" w:hAnsiTheme="minorEastAsia"/>
                      </w:rPr>
                    </w:pPr>
                  </w:p>
                </w:tc>
                <w:tc>
                  <w:tcPr>
                    <w:tcW w:w="1109"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911,773,689.08</w:t>
                    </w:r>
                  </w:p>
                </w:tc>
                <w:tc>
                  <w:tcPr>
                    <w:tcW w:w="1081"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5,373,760,985.21</w:t>
                    </w:r>
                  </w:p>
                </w:tc>
              </w:tr>
              <w:tr w:rsidR="00E56C07" w:rsidRPr="0069197A" w:rsidTr="0069197A">
                <w:sdt>
                  <w:sdtPr>
                    <w:rPr>
                      <w:rFonts w:asciiTheme="minorEastAsia" w:eastAsiaTheme="minorEastAsia" w:hAnsiTheme="minorEastAsia"/>
                    </w:rPr>
                    <w:tag w:val="_PLD_571b44c4271c45dd91c639d4c338a5d0"/>
                    <w:id w:val="-642659901"/>
                    <w:lock w:val="sdtLocked"/>
                  </w:sdtPr>
                  <w:sdtEndPr/>
                  <w:sdtContent>
                    <w:tc>
                      <w:tcPr>
                        <w:tcW w:w="2200"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200" w:firstLine="420"/>
                          <w:rPr>
                            <w:rFonts w:asciiTheme="minorEastAsia" w:eastAsiaTheme="minorEastAsia" w:hAnsiTheme="minorEastAsia"/>
                            <w:color w:val="000000"/>
                          </w:rPr>
                        </w:pPr>
                        <w:r w:rsidRPr="0069197A">
                          <w:rPr>
                            <w:rFonts w:asciiTheme="minorEastAsia" w:eastAsiaTheme="minorEastAsia" w:hAnsiTheme="minorEastAsia" w:hint="eastAsia"/>
                          </w:rPr>
                          <w:t>经营活动现金流出小计</w:t>
                        </w:r>
                      </w:p>
                    </w:tc>
                  </w:sdtContent>
                </w:sdt>
                <w:tc>
                  <w:tcPr>
                    <w:tcW w:w="610" w:type="pct"/>
                    <w:tcBorders>
                      <w:top w:val="outset" w:sz="4" w:space="0" w:color="auto"/>
                      <w:left w:val="outset" w:sz="4" w:space="0" w:color="auto"/>
                      <w:bottom w:val="outset" w:sz="4" w:space="0" w:color="auto"/>
                      <w:right w:val="outset" w:sz="4" w:space="0" w:color="auto"/>
                    </w:tcBorders>
                  </w:tcPr>
                  <w:p w:rsidR="00E56C07" w:rsidRPr="0069197A" w:rsidRDefault="00E56C07">
                    <w:pPr>
                      <w:pStyle w:val="Style105"/>
                      <w:rPr>
                        <w:rFonts w:asciiTheme="minorEastAsia" w:eastAsiaTheme="minorEastAsia" w:hAnsiTheme="minorEastAsia"/>
                      </w:rPr>
                    </w:pPr>
                  </w:p>
                </w:tc>
                <w:tc>
                  <w:tcPr>
                    <w:tcW w:w="1109"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957,801,468.17</w:t>
                    </w:r>
                  </w:p>
                </w:tc>
                <w:tc>
                  <w:tcPr>
                    <w:tcW w:w="1081"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6,951,344,519.19</w:t>
                    </w:r>
                  </w:p>
                </w:tc>
              </w:tr>
              <w:tr w:rsidR="00E56C07" w:rsidRPr="0069197A" w:rsidTr="0069197A">
                <w:sdt>
                  <w:sdtPr>
                    <w:rPr>
                      <w:rFonts w:asciiTheme="minorEastAsia" w:eastAsiaTheme="minorEastAsia" w:hAnsiTheme="minorEastAsia"/>
                    </w:rPr>
                    <w:tag w:val="_PLD_2bd623fb02854cf69c888f364463777d"/>
                    <w:id w:val="-1572334831"/>
                    <w:lock w:val="sdtLocked"/>
                  </w:sdtPr>
                  <w:sdtEndPr/>
                  <w:sdtContent>
                    <w:tc>
                      <w:tcPr>
                        <w:tcW w:w="2200"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color w:val="000000"/>
                          </w:rPr>
                        </w:pPr>
                        <w:r w:rsidRPr="0069197A">
                          <w:rPr>
                            <w:rFonts w:asciiTheme="minorEastAsia" w:eastAsiaTheme="minorEastAsia" w:hAnsiTheme="minorEastAsia" w:hint="eastAsia"/>
                          </w:rPr>
                          <w:t>经营活动产生的现金流量净额</w:t>
                        </w:r>
                      </w:p>
                    </w:tc>
                  </w:sdtContent>
                </w:sdt>
                <w:tc>
                  <w:tcPr>
                    <w:tcW w:w="610" w:type="pct"/>
                    <w:tcBorders>
                      <w:top w:val="outset" w:sz="4" w:space="0" w:color="auto"/>
                      <w:left w:val="outset" w:sz="4" w:space="0" w:color="auto"/>
                      <w:bottom w:val="outset" w:sz="4" w:space="0" w:color="auto"/>
                      <w:right w:val="outset" w:sz="4" w:space="0" w:color="auto"/>
                    </w:tcBorders>
                  </w:tcPr>
                  <w:p w:rsidR="00E56C07" w:rsidRPr="0069197A" w:rsidRDefault="00E56C07">
                    <w:pPr>
                      <w:pStyle w:val="Style105"/>
                      <w:rPr>
                        <w:rFonts w:asciiTheme="minorEastAsia" w:eastAsiaTheme="minorEastAsia" w:hAnsiTheme="minorEastAsia"/>
                      </w:rPr>
                    </w:pPr>
                  </w:p>
                </w:tc>
                <w:tc>
                  <w:tcPr>
                    <w:tcW w:w="1109"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-719,015,506.85</w:t>
                    </w:r>
                  </w:p>
                </w:tc>
                <w:tc>
                  <w:tcPr>
                    <w:tcW w:w="1081"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-2,408,662,843.26</w:t>
                    </w:r>
                  </w:p>
                </w:tc>
              </w:tr>
              <w:tr w:rsidR="00E56C07" w:rsidRPr="0069197A" w:rsidTr="0069197A">
                <w:sdt>
                  <w:sdtPr>
                    <w:rPr>
                      <w:rFonts w:asciiTheme="minorEastAsia" w:eastAsiaTheme="minorEastAsia" w:hAnsiTheme="minorEastAsia"/>
                    </w:rPr>
                    <w:tag w:val="_PLD_ea89a8f6b76943769d484d535b94417c"/>
                    <w:id w:val="-1334369847"/>
                    <w:lock w:val="sdtLocked"/>
                  </w:sdtPr>
                  <w:sdtEndPr/>
                  <w:sdtContent>
                    <w:tc>
                      <w:tcPr>
                        <w:tcW w:w="2200" w:type="pct"/>
                        <w:tcBorders>
                          <w:top w:val="outset" w:sz="4" w:space="0" w:color="auto"/>
                          <w:left w:val="outset" w:sz="4" w:space="0" w:color="auto"/>
                          <w:bottom w:val="outset" w:sz="4" w:space="0" w:color="auto"/>
                          <w:right w:val="outset" w:sz="4" w:space="0" w:color="auto"/>
                        </w:tcBorders>
                      </w:tcPr>
                      <w:p w:rsidR="00E56C07" w:rsidRPr="0069197A" w:rsidRDefault="0070445C">
                        <w:pPr>
                          <w:rPr>
                            <w:rFonts w:asciiTheme="minorEastAsia" w:eastAsiaTheme="minorEastAsia" w:hAnsiTheme="minorEastAsia"/>
                            <w:color w:val="000000"/>
                          </w:rPr>
                        </w:pPr>
                        <w:r w:rsidRPr="0069197A">
                          <w:rPr>
                            <w:rFonts w:asciiTheme="minorEastAsia" w:eastAsiaTheme="minorEastAsia" w:hAnsiTheme="minorEastAsia" w:hint="eastAsia"/>
                            <w:b/>
                            <w:bCs/>
                          </w:rPr>
                          <w:t>二、投资活动产生的现金流量：</w:t>
                        </w:r>
                      </w:p>
                    </w:tc>
                  </w:sdtContent>
                </w:sdt>
                <w:tc>
                  <w:tcPr>
                    <w:tcW w:w="610" w:type="pct"/>
                    <w:tcBorders>
                      <w:top w:val="outset" w:sz="4" w:space="0" w:color="auto"/>
                      <w:left w:val="outset" w:sz="4" w:space="0" w:color="auto"/>
                      <w:bottom w:val="outset" w:sz="4" w:space="0" w:color="auto"/>
                      <w:right w:val="outset" w:sz="4" w:space="0" w:color="auto"/>
                    </w:tcBorders>
                  </w:tcPr>
                  <w:p w:rsidR="00E56C07" w:rsidRPr="0069197A" w:rsidRDefault="00E56C07">
                    <w:pPr>
                      <w:rPr>
                        <w:rFonts w:asciiTheme="minorEastAsia" w:eastAsiaTheme="minorEastAsia" w:hAnsiTheme="minorEastAsia"/>
                        <w:color w:val="008000"/>
                      </w:rPr>
                    </w:pPr>
                  </w:p>
                </w:tc>
                <w:tc>
                  <w:tcPr>
                    <w:tcW w:w="1109"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color w:val="008000"/>
                      </w:rPr>
                    </w:pPr>
                  </w:p>
                </w:tc>
                <w:tc>
                  <w:tcPr>
                    <w:tcW w:w="1081"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color w:val="008000"/>
                      </w:rPr>
                    </w:pPr>
                  </w:p>
                </w:tc>
              </w:tr>
              <w:tr w:rsidR="00E56C07" w:rsidRPr="0069197A" w:rsidTr="0069197A">
                <w:sdt>
                  <w:sdtPr>
                    <w:rPr>
                      <w:rFonts w:asciiTheme="minorEastAsia" w:eastAsiaTheme="minorEastAsia" w:hAnsiTheme="minorEastAsia"/>
                    </w:rPr>
                    <w:tag w:val="_PLD_4ce712d8e5af44048c1a4e5bdf4fd7c9"/>
                    <w:id w:val="1483506553"/>
                    <w:lock w:val="sdtLocked"/>
                  </w:sdtPr>
                  <w:sdtEndPr/>
                  <w:sdtContent>
                    <w:tc>
                      <w:tcPr>
                        <w:tcW w:w="2200"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收回投资收到的现金</w:t>
                        </w:r>
                      </w:p>
                    </w:tc>
                  </w:sdtContent>
                </w:sdt>
                <w:tc>
                  <w:tcPr>
                    <w:tcW w:w="610" w:type="pct"/>
                    <w:tcBorders>
                      <w:top w:val="outset" w:sz="4" w:space="0" w:color="auto"/>
                      <w:left w:val="outset" w:sz="4" w:space="0" w:color="auto"/>
                      <w:bottom w:val="outset" w:sz="4" w:space="0" w:color="auto"/>
                      <w:right w:val="outset" w:sz="4" w:space="0" w:color="auto"/>
                    </w:tcBorders>
                  </w:tcPr>
                  <w:p w:rsidR="00E56C07" w:rsidRPr="0069197A" w:rsidRDefault="00E56C07">
                    <w:pPr>
                      <w:pStyle w:val="Style105"/>
                      <w:rPr>
                        <w:rFonts w:asciiTheme="minorEastAsia" w:eastAsiaTheme="minorEastAsia" w:hAnsiTheme="minorEastAsia"/>
                      </w:rPr>
                    </w:pPr>
                  </w:p>
                </w:tc>
                <w:tc>
                  <w:tcPr>
                    <w:tcW w:w="1109"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3,020,000.00</w:t>
                    </w:r>
                  </w:p>
                </w:tc>
                <w:tc>
                  <w:tcPr>
                    <w:tcW w:w="1081"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717,714,300.00</w:t>
                    </w:r>
                  </w:p>
                </w:tc>
              </w:tr>
              <w:tr w:rsidR="00E56C07" w:rsidRPr="0069197A" w:rsidTr="0069197A">
                <w:sdt>
                  <w:sdtPr>
                    <w:rPr>
                      <w:rFonts w:asciiTheme="minorEastAsia" w:eastAsiaTheme="minorEastAsia" w:hAnsiTheme="minorEastAsia"/>
                    </w:rPr>
                    <w:tag w:val="_PLD_95da103cdf014eafaca98189ca68f328"/>
                    <w:id w:val="667838326"/>
                    <w:lock w:val="sdtLocked"/>
                  </w:sdtPr>
                  <w:sdtEndPr/>
                  <w:sdtContent>
                    <w:tc>
                      <w:tcPr>
                        <w:tcW w:w="2200"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取得投资收益收到的现金</w:t>
                        </w:r>
                      </w:p>
                    </w:tc>
                  </w:sdtContent>
                </w:sdt>
                <w:tc>
                  <w:tcPr>
                    <w:tcW w:w="610" w:type="pct"/>
                    <w:tcBorders>
                      <w:top w:val="outset" w:sz="4" w:space="0" w:color="auto"/>
                      <w:left w:val="outset" w:sz="4" w:space="0" w:color="auto"/>
                      <w:bottom w:val="outset" w:sz="4" w:space="0" w:color="auto"/>
                      <w:right w:val="outset" w:sz="4" w:space="0" w:color="auto"/>
                    </w:tcBorders>
                  </w:tcPr>
                  <w:p w:rsidR="00E56C07" w:rsidRPr="0069197A" w:rsidRDefault="00E56C07">
                    <w:pPr>
                      <w:pStyle w:val="Style105"/>
                      <w:rPr>
                        <w:rFonts w:asciiTheme="minorEastAsia" w:eastAsiaTheme="minorEastAsia" w:hAnsiTheme="minorEastAsia"/>
                      </w:rPr>
                    </w:pPr>
                  </w:p>
                </w:tc>
                <w:tc>
                  <w:tcPr>
                    <w:tcW w:w="1109"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c>
                  <w:tcPr>
                    <w:tcW w:w="1081"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37,532,547.10</w:t>
                    </w:r>
                  </w:p>
                </w:tc>
              </w:tr>
              <w:tr w:rsidR="00E56C07" w:rsidRPr="0069197A" w:rsidTr="0069197A">
                <w:sdt>
                  <w:sdtPr>
                    <w:rPr>
                      <w:rFonts w:asciiTheme="minorEastAsia" w:eastAsiaTheme="minorEastAsia" w:hAnsiTheme="minorEastAsia"/>
                    </w:rPr>
                    <w:tag w:val="_PLD_fc5d667691994cebb9f9498e60404099"/>
                    <w:id w:val="1607843093"/>
                    <w:lock w:val="sdtLocked"/>
                  </w:sdtPr>
                  <w:sdtEndPr/>
                  <w:sdtContent>
                    <w:tc>
                      <w:tcPr>
                        <w:tcW w:w="2200"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处置固定资产、无形资产和其他长期资产收回的现金净额</w:t>
                        </w:r>
                      </w:p>
                    </w:tc>
                  </w:sdtContent>
                </w:sdt>
                <w:tc>
                  <w:tcPr>
                    <w:tcW w:w="610" w:type="pct"/>
                    <w:tcBorders>
                      <w:top w:val="outset" w:sz="4" w:space="0" w:color="auto"/>
                      <w:left w:val="outset" w:sz="4" w:space="0" w:color="auto"/>
                      <w:bottom w:val="outset" w:sz="4" w:space="0" w:color="auto"/>
                      <w:right w:val="outset" w:sz="4" w:space="0" w:color="auto"/>
                    </w:tcBorders>
                  </w:tcPr>
                  <w:p w:rsidR="00E56C07" w:rsidRPr="0069197A" w:rsidRDefault="00E56C07">
                    <w:pPr>
                      <w:pStyle w:val="Style105"/>
                      <w:rPr>
                        <w:rFonts w:asciiTheme="minorEastAsia" w:eastAsiaTheme="minorEastAsia" w:hAnsiTheme="minorEastAsia"/>
                      </w:rPr>
                    </w:pPr>
                  </w:p>
                </w:tc>
                <w:tc>
                  <w:tcPr>
                    <w:tcW w:w="1109"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1,252,716.04</w:t>
                    </w:r>
                  </w:p>
                </w:tc>
                <w:tc>
                  <w:tcPr>
                    <w:tcW w:w="1081"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86,510,038.80</w:t>
                    </w:r>
                  </w:p>
                </w:tc>
              </w:tr>
              <w:tr w:rsidR="00E56C07" w:rsidRPr="0069197A" w:rsidTr="0069197A">
                <w:sdt>
                  <w:sdtPr>
                    <w:rPr>
                      <w:rFonts w:asciiTheme="minorEastAsia" w:eastAsiaTheme="minorEastAsia" w:hAnsiTheme="minorEastAsia"/>
                    </w:rPr>
                    <w:tag w:val="_PLD_ec46cd9c926c4fb7a23ace231fd8a392"/>
                    <w:id w:val="627595069"/>
                    <w:lock w:val="sdtLocked"/>
                  </w:sdtPr>
                  <w:sdtEndPr/>
                  <w:sdtContent>
                    <w:tc>
                      <w:tcPr>
                        <w:tcW w:w="2200"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处置子公司及其他营业单位收到的现金净额</w:t>
                        </w:r>
                      </w:p>
                    </w:tc>
                  </w:sdtContent>
                </w:sdt>
                <w:tc>
                  <w:tcPr>
                    <w:tcW w:w="610" w:type="pct"/>
                    <w:tcBorders>
                      <w:top w:val="outset" w:sz="4" w:space="0" w:color="auto"/>
                      <w:left w:val="outset" w:sz="4" w:space="0" w:color="auto"/>
                      <w:bottom w:val="outset" w:sz="4" w:space="0" w:color="auto"/>
                      <w:right w:val="outset" w:sz="4" w:space="0" w:color="auto"/>
                    </w:tcBorders>
                  </w:tcPr>
                  <w:p w:rsidR="00E56C07" w:rsidRPr="0069197A" w:rsidRDefault="00E56C07">
                    <w:pPr>
                      <w:pStyle w:val="Style105"/>
                      <w:rPr>
                        <w:rFonts w:asciiTheme="minorEastAsia" w:eastAsiaTheme="minorEastAsia" w:hAnsiTheme="minorEastAsia"/>
                      </w:rPr>
                    </w:pPr>
                  </w:p>
                </w:tc>
                <w:tc>
                  <w:tcPr>
                    <w:tcW w:w="1109"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c>
                  <w:tcPr>
                    <w:tcW w:w="1081"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r>
              <w:tr w:rsidR="00E56C07" w:rsidRPr="0069197A" w:rsidTr="0069197A">
                <w:sdt>
                  <w:sdtPr>
                    <w:rPr>
                      <w:rFonts w:asciiTheme="minorEastAsia" w:eastAsiaTheme="minorEastAsia" w:hAnsiTheme="minorEastAsia"/>
                    </w:rPr>
                    <w:tag w:val="_PLD_4f33478ab7994146bb46b5f307568279"/>
                    <w:id w:val="198985387"/>
                    <w:lock w:val="sdtLocked"/>
                  </w:sdtPr>
                  <w:sdtEndPr/>
                  <w:sdtContent>
                    <w:tc>
                      <w:tcPr>
                        <w:tcW w:w="2200"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收到其他与投资活动有关的现金</w:t>
                        </w:r>
                      </w:p>
                    </w:tc>
                  </w:sdtContent>
                </w:sdt>
                <w:tc>
                  <w:tcPr>
                    <w:tcW w:w="610" w:type="pct"/>
                    <w:tcBorders>
                      <w:top w:val="outset" w:sz="4" w:space="0" w:color="auto"/>
                      <w:left w:val="outset" w:sz="4" w:space="0" w:color="auto"/>
                      <w:bottom w:val="outset" w:sz="4" w:space="0" w:color="auto"/>
                      <w:right w:val="outset" w:sz="4" w:space="0" w:color="auto"/>
                    </w:tcBorders>
                  </w:tcPr>
                  <w:p w:rsidR="00E56C07" w:rsidRPr="0069197A" w:rsidRDefault="00E56C07">
                    <w:pPr>
                      <w:pStyle w:val="Style105"/>
                      <w:rPr>
                        <w:rFonts w:asciiTheme="minorEastAsia" w:eastAsiaTheme="minorEastAsia" w:hAnsiTheme="minorEastAsia"/>
                      </w:rPr>
                    </w:pPr>
                  </w:p>
                </w:tc>
                <w:tc>
                  <w:tcPr>
                    <w:tcW w:w="1109"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c>
                  <w:tcPr>
                    <w:tcW w:w="1081"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r>
              <w:tr w:rsidR="00E56C07" w:rsidRPr="0069197A" w:rsidTr="0069197A">
                <w:sdt>
                  <w:sdtPr>
                    <w:rPr>
                      <w:rFonts w:asciiTheme="minorEastAsia" w:eastAsiaTheme="minorEastAsia" w:hAnsiTheme="minorEastAsia"/>
                    </w:rPr>
                    <w:tag w:val="_PLD_49e19665d1ca4dc28a1050ba1220a0b8"/>
                    <w:id w:val="1909733536"/>
                    <w:lock w:val="sdtLocked"/>
                  </w:sdtPr>
                  <w:sdtEndPr/>
                  <w:sdtContent>
                    <w:tc>
                      <w:tcPr>
                        <w:tcW w:w="2200"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200" w:firstLine="420"/>
                          <w:rPr>
                            <w:rFonts w:asciiTheme="minorEastAsia" w:eastAsiaTheme="minorEastAsia" w:hAnsiTheme="minorEastAsia"/>
                            <w:color w:val="000000"/>
                          </w:rPr>
                        </w:pPr>
                        <w:r w:rsidRPr="0069197A">
                          <w:rPr>
                            <w:rFonts w:asciiTheme="minorEastAsia" w:eastAsiaTheme="minorEastAsia" w:hAnsiTheme="minorEastAsia" w:hint="eastAsia"/>
                          </w:rPr>
                          <w:t>投资活动现金流入小计</w:t>
                        </w:r>
                      </w:p>
                    </w:tc>
                  </w:sdtContent>
                </w:sdt>
                <w:tc>
                  <w:tcPr>
                    <w:tcW w:w="610" w:type="pct"/>
                    <w:tcBorders>
                      <w:top w:val="outset" w:sz="4" w:space="0" w:color="auto"/>
                      <w:left w:val="outset" w:sz="4" w:space="0" w:color="auto"/>
                      <w:bottom w:val="outset" w:sz="4" w:space="0" w:color="auto"/>
                      <w:right w:val="outset" w:sz="4" w:space="0" w:color="auto"/>
                    </w:tcBorders>
                  </w:tcPr>
                  <w:p w:rsidR="00E56C07" w:rsidRPr="0069197A" w:rsidRDefault="00E56C07">
                    <w:pPr>
                      <w:pStyle w:val="Style105"/>
                      <w:rPr>
                        <w:rFonts w:asciiTheme="minorEastAsia" w:eastAsiaTheme="minorEastAsia" w:hAnsiTheme="minorEastAsia"/>
                      </w:rPr>
                    </w:pPr>
                  </w:p>
                </w:tc>
                <w:tc>
                  <w:tcPr>
                    <w:tcW w:w="1109"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4,272,716.04</w:t>
                    </w:r>
                  </w:p>
                </w:tc>
                <w:tc>
                  <w:tcPr>
                    <w:tcW w:w="1081"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841,756,885.90</w:t>
                    </w:r>
                  </w:p>
                </w:tc>
              </w:tr>
              <w:tr w:rsidR="00E56C07" w:rsidRPr="0069197A" w:rsidTr="0069197A">
                <w:sdt>
                  <w:sdtPr>
                    <w:rPr>
                      <w:rFonts w:asciiTheme="minorEastAsia" w:eastAsiaTheme="minorEastAsia" w:hAnsiTheme="minorEastAsia"/>
                    </w:rPr>
                    <w:tag w:val="_PLD_546530351deb46daab62d978a5ef2bc0"/>
                    <w:id w:val="-1656764474"/>
                    <w:lock w:val="sdtLocked"/>
                  </w:sdtPr>
                  <w:sdtEndPr/>
                  <w:sdtContent>
                    <w:tc>
                      <w:tcPr>
                        <w:tcW w:w="2200"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购建固定资产、无形资产和其他长期资产支付的现金</w:t>
                        </w:r>
                      </w:p>
                    </w:tc>
                  </w:sdtContent>
                </w:sdt>
                <w:tc>
                  <w:tcPr>
                    <w:tcW w:w="610" w:type="pct"/>
                    <w:tcBorders>
                      <w:top w:val="outset" w:sz="4" w:space="0" w:color="auto"/>
                      <w:left w:val="outset" w:sz="4" w:space="0" w:color="auto"/>
                      <w:bottom w:val="outset" w:sz="4" w:space="0" w:color="auto"/>
                      <w:right w:val="outset" w:sz="4" w:space="0" w:color="auto"/>
                    </w:tcBorders>
                  </w:tcPr>
                  <w:p w:rsidR="00E56C07" w:rsidRPr="0069197A" w:rsidRDefault="00E56C07">
                    <w:pPr>
                      <w:pStyle w:val="Style105"/>
                      <w:rPr>
                        <w:rFonts w:asciiTheme="minorEastAsia" w:eastAsiaTheme="minorEastAsia" w:hAnsiTheme="minorEastAsia"/>
                      </w:rPr>
                    </w:pPr>
                  </w:p>
                </w:tc>
                <w:tc>
                  <w:tcPr>
                    <w:tcW w:w="1109"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c>
                  <w:tcPr>
                    <w:tcW w:w="1081"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203,617,933.31</w:t>
                    </w:r>
                  </w:p>
                </w:tc>
              </w:tr>
              <w:tr w:rsidR="00E56C07" w:rsidRPr="0069197A" w:rsidTr="0069197A">
                <w:sdt>
                  <w:sdtPr>
                    <w:rPr>
                      <w:rFonts w:asciiTheme="minorEastAsia" w:eastAsiaTheme="minorEastAsia" w:hAnsiTheme="minorEastAsia"/>
                    </w:rPr>
                    <w:tag w:val="_PLD_bc118d77a17e4461a6c7af661dfc7663"/>
                    <w:id w:val="1768893032"/>
                    <w:lock w:val="sdtLocked"/>
                  </w:sdtPr>
                  <w:sdtEndPr/>
                  <w:sdtContent>
                    <w:tc>
                      <w:tcPr>
                        <w:tcW w:w="2200"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投资支付的现金</w:t>
                        </w:r>
                      </w:p>
                    </w:tc>
                  </w:sdtContent>
                </w:sdt>
                <w:tc>
                  <w:tcPr>
                    <w:tcW w:w="610" w:type="pct"/>
                    <w:tcBorders>
                      <w:top w:val="outset" w:sz="4" w:space="0" w:color="auto"/>
                      <w:left w:val="outset" w:sz="4" w:space="0" w:color="auto"/>
                      <w:bottom w:val="outset" w:sz="4" w:space="0" w:color="auto"/>
                      <w:right w:val="outset" w:sz="4" w:space="0" w:color="auto"/>
                    </w:tcBorders>
                  </w:tcPr>
                  <w:p w:rsidR="00E56C07" w:rsidRPr="0069197A" w:rsidRDefault="00E56C07">
                    <w:pPr>
                      <w:pStyle w:val="Style105"/>
                      <w:rPr>
                        <w:rFonts w:asciiTheme="minorEastAsia" w:eastAsiaTheme="minorEastAsia" w:hAnsiTheme="minorEastAsia"/>
                      </w:rPr>
                    </w:pPr>
                  </w:p>
                </w:tc>
                <w:tc>
                  <w:tcPr>
                    <w:tcW w:w="1109"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c>
                  <w:tcPr>
                    <w:tcW w:w="1081"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60,000,000.00</w:t>
                    </w:r>
                  </w:p>
                </w:tc>
              </w:tr>
              <w:tr w:rsidR="00E56C07" w:rsidRPr="0069197A" w:rsidTr="0069197A">
                <w:sdt>
                  <w:sdtPr>
                    <w:rPr>
                      <w:rFonts w:asciiTheme="minorEastAsia" w:eastAsiaTheme="minorEastAsia" w:hAnsiTheme="minorEastAsia"/>
                    </w:rPr>
                    <w:tag w:val="_PLD_eb23d66ae8c248918870ce5a171e20e5"/>
                    <w:id w:val="642476363"/>
                    <w:lock w:val="sdtLocked"/>
                  </w:sdtPr>
                  <w:sdtEndPr/>
                  <w:sdtContent>
                    <w:tc>
                      <w:tcPr>
                        <w:tcW w:w="2200"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取得子公司及其他营业单位支付的现金净额</w:t>
                        </w:r>
                      </w:p>
                    </w:tc>
                  </w:sdtContent>
                </w:sdt>
                <w:tc>
                  <w:tcPr>
                    <w:tcW w:w="610" w:type="pct"/>
                    <w:tcBorders>
                      <w:top w:val="outset" w:sz="4" w:space="0" w:color="auto"/>
                      <w:left w:val="outset" w:sz="4" w:space="0" w:color="auto"/>
                      <w:bottom w:val="outset" w:sz="4" w:space="0" w:color="auto"/>
                      <w:right w:val="outset" w:sz="4" w:space="0" w:color="auto"/>
                    </w:tcBorders>
                  </w:tcPr>
                  <w:p w:rsidR="00E56C07" w:rsidRPr="0069197A" w:rsidRDefault="00E56C07">
                    <w:pPr>
                      <w:pStyle w:val="Style105"/>
                      <w:rPr>
                        <w:rFonts w:asciiTheme="minorEastAsia" w:eastAsiaTheme="minorEastAsia" w:hAnsiTheme="minorEastAsia"/>
                      </w:rPr>
                    </w:pPr>
                  </w:p>
                </w:tc>
                <w:tc>
                  <w:tcPr>
                    <w:tcW w:w="1109"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c>
                  <w:tcPr>
                    <w:tcW w:w="1081"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r>
              <w:tr w:rsidR="00E56C07" w:rsidRPr="0069197A" w:rsidTr="0069197A">
                <w:sdt>
                  <w:sdtPr>
                    <w:rPr>
                      <w:rFonts w:asciiTheme="minorEastAsia" w:eastAsiaTheme="minorEastAsia" w:hAnsiTheme="minorEastAsia"/>
                    </w:rPr>
                    <w:tag w:val="_PLD_b5cdf4aaa86348a1be747298511eff1e"/>
                    <w:id w:val="-1298982879"/>
                    <w:lock w:val="sdtLocked"/>
                  </w:sdtPr>
                  <w:sdtEndPr/>
                  <w:sdtContent>
                    <w:tc>
                      <w:tcPr>
                        <w:tcW w:w="2200"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支付其他与投资活动有关的现金</w:t>
                        </w:r>
                      </w:p>
                    </w:tc>
                  </w:sdtContent>
                </w:sdt>
                <w:tc>
                  <w:tcPr>
                    <w:tcW w:w="610" w:type="pct"/>
                    <w:tcBorders>
                      <w:top w:val="outset" w:sz="4" w:space="0" w:color="auto"/>
                      <w:left w:val="outset" w:sz="4" w:space="0" w:color="auto"/>
                      <w:bottom w:val="outset" w:sz="4" w:space="0" w:color="auto"/>
                      <w:right w:val="outset" w:sz="4" w:space="0" w:color="auto"/>
                    </w:tcBorders>
                  </w:tcPr>
                  <w:p w:rsidR="00E56C07" w:rsidRPr="0069197A" w:rsidRDefault="00E56C07">
                    <w:pPr>
                      <w:pStyle w:val="Style105"/>
                      <w:rPr>
                        <w:rFonts w:asciiTheme="minorEastAsia" w:eastAsiaTheme="minorEastAsia" w:hAnsiTheme="minorEastAsia"/>
                      </w:rPr>
                    </w:pPr>
                  </w:p>
                </w:tc>
                <w:tc>
                  <w:tcPr>
                    <w:tcW w:w="1109"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c>
                  <w:tcPr>
                    <w:tcW w:w="1081"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r>
              <w:tr w:rsidR="00E56C07" w:rsidRPr="0069197A" w:rsidTr="0069197A">
                <w:sdt>
                  <w:sdtPr>
                    <w:rPr>
                      <w:rFonts w:asciiTheme="minorEastAsia" w:eastAsiaTheme="minorEastAsia" w:hAnsiTheme="minorEastAsia"/>
                    </w:rPr>
                    <w:tag w:val="_PLD_ac0780cd021c4287a1ea74e3ffe0fbf6"/>
                    <w:id w:val="-403144166"/>
                    <w:lock w:val="sdtLocked"/>
                  </w:sdtPr>
                  <w:sdtEndPr/>
                  <w:sdtContent>
                    <w:tc>
                      <w:tcPr>
                        <w:tcW w:w="2200"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200" w:firstLine="420"/>
                          <w:rPr>
                            <w:rFonts w:asciiTheme="minorEastAsia" w:eastAsiaTheme="minorEastAsia" w:hAnsiTheme="minorEastAsia"/>
                            <w:color w:val="000000"/>
                          </w:rPr>
                        </w:pPr>
                        <w:r w:rsidRPr="0069197A">
                          <w:rPr>
                            <w:rFonts w:asciiTheme="minorEastAsia" w:eastAsiaTheme="minorEastAsia" w:hAnsiTheme="minorEastAsia" w:hint="eastAsia"/>
                          </w:rPr>
                          <w:t>投资活动现金流出小计</w:t>
                        </w:r>
                      </w:p>
                    </w:tc>
                  </w:sdtContent>
                </w:sdt>
                <w:tc>
                  <w:tcPr>
                    <w:tcW w:w="610" w:type="pct"/>
                    <w:tcBorders>
                      <w:top w:val="outset" w:sz="4" w:space="0" w:color="auto"/>
                      <w:left w:val="outset" w:sz="4" w:space="0" w:color="auto"/>
                      <w:bottom w:val="outset" w:sz="4" w:space="0" w:color="auto"/>
                      <w:right w:val="outset" w:sz="4" w:space="0" w:color="auto"/>
                    </w:tcBorders>
                  </w:tcPr>
                  <w:p w:rsidR="00E56C07" w:rsidRPr="0069197A" w:rsidRDefault="00E56C07">
                    <w:pPr>
                      <w:pStyle w:val="Style105"/>
                      <w:rPr>
                        <w:rFonts w:asciiTheme="minorEastAsia" w:eastAsiaTheme="minorEastAsia" w:hAnsiTheme="minorEastAsia"/>
                      </w:rPr>
                    </w:pPr>
                  </w:p>
                </w:tc>
                <w:tc>
                  <w:tcPr>
                    <w:tcW w:w="1109"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c>
                  <w:tcPr>
                    <w:tcW w:w="1081"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263,617,933.31</w:t>
                    </w:r>
                  </w:p>
                </w:tc>
              </w:tr>
              <w:tr w:rsidR="00E56C07" w:rsidRPr="0069197A" w:rsidTr="0069197A">
                <w:sdt>
                  <w:sdtPr>
                    <w:rPr>
                      <w:rFonts w:asciiTheme="minorEastAsia" w:eastAsiaTheme="minorEastAsia" w:hAnsiTheme="minorEastAsia"/>
                    </w:rPr>
                    <w:tag w:val="_PLD_fdf5b53cf5cf497a8338bc2f314305cd"/>
                    <w:id w:val="-1944064456"/>
                    <w:lock w:val="sdtLocked"/>
                  </w:sdtPr>
                  <w:sdtEndPr/>
                  <w:sdtContent>
                    <w:tc>
                      <w:tcPr>
                        <w:tcW w:w="2200"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300" w:firstLine="630"/>
                          <w:rPr>
                            <w:rFonts w:asciiTheme="minorEastAsia" w:eastAsiaTheme="minorEastAsia" w:hAnsiTheme="minorEastAsia"/>
                            <w:color w:val="000000"/>
                          </w:rPr>
                        </w:pPr>
                        <w:r w:rsidRPr="0069197A">
                          <w:rPr>
                            <w:rFonts w:asciiTheme="minorEastAsia" w:eastAsiaTheme="minorEastAsia" w:hAnsiTheme="minorEastAsia" w:hint="eastAsia"/>
                          </w:rPr>
                          <w:t>投资活动产生的现金流量净额</w:t>
                        </w:r>
                      </w:p>
                    </w:tc>
                  </w:sdtContent>
                </w:sdt>
                <w:tc>
                  <w:tcPr>
                    <w:tcW w:w="610" w:type="pct"/>
                    <w:tcBorders>
                      <w:top w:val="outset" w:sz="4" w:space="0" w:color="auto"/>
                      <w:left w:val="outset" w:sz="4" w:space="0" w:color="auto"/>
                      <w:bottom w:val="outset" w:sz="4" w:space="0" w:color="auto"/>
                      <w:right w:val="outset" w:sz="4" w:space="0" w:color="auto"/>
                    </w:tcBorders>
                  </w:tcPr>
                  <w:p w:rsidR="00E56C07" w:rsidRPr="0069197A" w:rsidRDefault="00E56C07">
                    <w:pPr>
                      <w:pStyle w:val="Style105"/>
                      <w:rPr>
                        <w:rFonts w:asciiTheme="minorEastAsia" w:eastAsiaTheme="minorEastAsia" w:hAnsiTheme="minorEastAsia"/>
                      </w:rPr>
                    </w:pPr>
                  </w:p>
                </w:tc>
                <w:tc>
                  <w:tcPr>
                    <w:tcW w:w="1109"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4,272,716.04</w:t>
                    </w:r>
                  </w:p>
                </w:tc>
                <w:tc>
                  <w:tcPr>
                    <w:tcW w:w="1081"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578,138,952.59</w:t>
                    </w:r>
                  </w:p>
                </w:tc>
              </w:tr>
              <w:tr w:rsidR="00E56C07" w:rsidRPr="0069197A" w:rsidTr="0069197A">
                <w:sdt>
                  <w:sdtPr>
                    <w:rPr>
                      <w:rFonts w:asciiTheme="minorEastAsia" w:eastAsiaTheme="minorEastAsia" w:hAnsiTheme="minorEastAsia"/>
                    </w:rPr>
                    <w:tag w:val="_PLD_8b6929c78db14ee1bde1ca4b9a47a65c"/>
                    <w:id w:val="1162194767"/>
                    <w:lock w:val="sdtLocked"/>
                  </w:sdtPr>
                  <w:sdtEndPr/>
                  <w:sdtContent>
                    <w:tc>
                      <w:tcPr>
                        <w:tcW w:w="2200" w:type="pct"/>
                        <w:tcBorders>
                          <w:top w:val="outset" w:sz="4" w:space="0" w:color="auto"/>
                          <w:left w:val="outset" w:sz="4" w:space="0" w:color="auto"/>
                          <w:bottom w:val="outset" w:sz="4" w:space="0" w:color="auto"/>
                          <w:right w:val="outset" w:sz="4" w:space="0" w:color="auto"/>
                        </w:tcBorders>
                      </w:tcPr>
                      <w:p w:rsidR="00E56C07" w:rsidRPr="0069197A" w:rsidRDefault="0070445C">
                        <w:pPr>
                          <w:rPr>
                            <w:rFonts w:asciiTheme="minorEastAsia" w:eastAsiaTheme="minorEastAsia" w:hAnsiTheme="minorEastAsia"/>
                            <w:color w:val="000000"/>
                          </w:rPr>
                        </w:pPr>
                        <w:r w:rsidRPr="0069197A">
                          <w:rPr>
                            <w:rFonts w:asciiTheme="minorEastAsia" w:eastAsiaTheme="minorEastAsia" w:hAnsiTheme="minorEastAsia" w:hint="eastAsia"/>
                            <w:b/>
                            <w:bCs/>
                          </w:rPr>
                          <w:t>三、筹资活动产生的现金流量：</w:t>
                        </w:r>
                      </w:p>
                    </w:tc>
                  </w:sdtContent>
                </w:sdt>
                <w:tc>
                  <w:tcPr>
                    <w:tcW w:w="610" w:type="pct"/>
                    <w:tcBorders>
                      <w:top w:val="outset" w:sz="4" w:space="0" w:color="auto"/>
                      <w:left w:val="outset" w:sz="4" w:space="0" w:color="auto"/>
                      <w:bottom w:val="outset" w:sz="4" w:space="0" w:color="auto"/>
                      <w:right w:val="outset" w:sz="4" w:space="0" w:color="auto"/>
                    </w:tcBorders>
                  </w:tcPr>
                  <w:p w:rsidR="00E56C07" w:rsidRPr="0069197A" w:rsidRDefault="00E56C07">
                    <w:pPr>
                      <w:rPr>
                        <w:rFonts w:asciiTheme="minorEastAsia" w:eastAsiaTheme="minorEastAsia" w:hAnsiTheme="minorEastAsia"/>
                        <w:color w:val="008000"/>
                      </w:rPr>
                    </w:pPr>
                  </w:p>
                </w:tc>
                <w:tc>
                  <w:tcPr>
                    <w:tcW w:w="1109"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color w:val="008000"/>
                      </w:rPr>
                    </w:pPr>
                  </w:p>
                </w:tc>
                <w:tc>
                  <w:tcPr>
                    <w:tcW w:w="1081"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color w:val="008000"/>
                      </w:rPr>
                    </w:pPr>
                  </w:p>
                </w:tc>
              </w:tr>
              <w:tr w:rsidR="00E56C07" w:rsidRPr="0069197A" w:rsidTr="0069197A">
                <w:sdt>
                  <w:sdtPr>
                    <w:rPr>
                      <w:rFonts w:asciiTheme="minorEastAsia" w:eastAsiaTheme="minorEastAsia" w:hAnsiTheme="minorEastAsia"/>
                    </w:rPr>
                    <w:tag w:val="_PLD_0f08e006241c4d5b851db5e35d88c8c1"/>
                    <w:id w:val="-1085989891"/>
                    <w:lock w:val="sdtLocked"/>
                  </w:sdtPr>
                  <w:sdtEndPr/>
                  <w:sdtContent>
                    <w:tc>
                      <w:tcPr>
                        <w:tcW w:w="2200"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color w:val="000000"/>
                          </w:rPr>
                        </w:pPr>
                        <w:r w:rsidRPr="0069197A">
                          <w:rPr>
                            <w:rFonts w:asciiTheme="minorEastAsia" w:eastAsiaTheme="minorEastAsia" w:hAnsiTheme="minorEastAsia" w:hint="eastAsia"/>
                          </w:rPr>
                          <w:t>吸收投资收到的现金</w:t>
                        </w:r>
                      </w:p>
                    </w:tc>
                  </w:sdtContent>
                </w:sdt>
                <w:tc>
                  <w:tcPr>
                    <w:tcW w:w="610" w:type="pct"/>
                    <w:tcBorders>
                      <w:top w:val="outset" w:sz="4" w:space="0" w:color="auto"/>
                      <w:left w:val="outset" w:sz="4" w:space="0" w:color="auto"/>
                      <w:bottom w:val="outset" w:sz="4" w:space="0" w:color="auto"/>
                      <w:right w:val="outset" w:sz="4" w:space="0" w:color="auto"/>
                    </w:tcBorders>
                  </w:tcPr>
                  <w:p w:rsidR="00E56C07" w:rsidRPr="0069197A" w:rsidRDefault="00E56C07">
                    <w:pPr>
                      <w:pStyle w:val="Style105"/>
                      <w:rPr>
                        <w:rFonts w:asciiTheme="minorEastAsia" w:eastAsiaTheme="minorEastAsia" w:hAnsiTheme="minorEastAsia"/>
                      </w:rPr>
                    </w:pPr>
                  </w:p>
                </w:tc>
                <w:tc>
                  <w:tcPr>
                    <w:tcW w:w="1109"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3,000,000,000.00</w:t>
                    </w:r>
                  </w:p>
                </w:tc>
                <w:tc>
                  <w:tcPr>
                    <w:tcW w:w="1081"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r>
              <w:tr w:rsidR="00E56C07" w:rsidRPr="0069197A" w:rsidTr="0069197A">
                <w:sdt>
                  <w:sdtPr>
                    <w:rPr>
                      <w:rFonts w:asciiTheme="minorEastAsia" w:eastAsiaTheme="minorEastAsia" w:hAnsiTheme="minorEastAsia"/>
                    </w:rPr>
                    <w:tag w:val="_PLD_a1cdcf4a2a7c448b82fbb03d2e492772"/>
                    <w:id w:val="285096965"/>
                    <w:lock w:val="sdtLocked"/>
                  </w:sdtPr>
                  <w:sdtEndPr/>
                  <w:sdtContent>
                    <w:tc>
                      <w:tcPr>
                        <w:tcW w:w="2200"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color w:val="000000"/>
                          </w:rPr>
                        </w:pPr>
                        <w:r w:rsidRPr="0069197A">
                          <w:rPr>
                            <w:rFonts w:asciiTheme="minorEastAsia" w:eastAsiaTheme="minorEastAsia" w:hAnsiTheme="minorEastAsia" w:hint="eastAsia"/>
                          </w:rPr>
                          <w:t>取得借款收到的现金</w:t>
                        </w:r>
                      </w:p>
                    </w:tc>
                  </w:sdtContent>
                </w:sdt>
                <w:tc>
                  <w:tcPr>
                    <w:tcW w:w="610" w:type="pct"/>
                    <w:tcBorders>
                      <w:top w:val="outset" w:sz="4" w:space="0" w:color="auto"/>
                      <w:left w:val="outset" w:sz="4" w:space="0" w:color="auto"/>
                      <w:bottom w:val="outset" w:sz="4" w:space="0" w:color="auto"/>
                      <w:right w:val="outset" w:sz="4" w:space="0" w:color="auto"/>
                    </w:tcBorders>
                  </w:tcPr>
                  <w:p w:rsidR="00E56C07" w:rsidRPr="0069197A" w:rsidRDefault="00E56C07">
                    <w:pPr>
                      <w:pStyle w:val="Style105"/>
                      <w:rPr>
                        <w:rFonts w:asciiTheme="minorEastAsia" w:eastAsiaTheme="minorEastAsia" w:hAnsiTheme="minorEastAsia"/>
                      </w:rPr>
                    </w:pPr>
                  </w:p>
                </w:tc>
                <w:tc>
                  <w:tcPr>
                    <w:tcW w:w="1109"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114,600,000.00</w:t>
                    </w:r>
                  </w:p>
                </w:tc>
                <w:tc>
                  <w:tcPr>
                    <w:tcW w:w="1081"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4,384,826,000.00</w:t>
                    </w:r>
                  </w:p>
                </w:tc>
              </w:tr>
              <w:tr w:rsidR="00E56C07" w:rsidRPr="0069197A" w:rsidTr="0069197A">
                <w:sdt>
                  <w:sdtPr>
                    <w:rPr>
                      <w:rFonts w:asciiTheme="minorEastAsia" w:eastAsiaTheme="minorEastAsia" w:hAnsiTheme="minorEastAsia"/>
                    </w:rPr>
                    <w:tag w:val="_PLD_c04b6e3c34ff4c51ae23871e4ca3cb40"/>
                    <w:id w:val="-495344226"/>
                    <w:lock w:val="sdtLocked"/>
                  </w:sdtPr>
                  <w:sdtEndPr/>
                  <w:sdtContent>
                    <w:tc>
                      <w:tcPr>
                        <w:tcW w:w="2200"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color w:val="000000"/>
                          </w:rPr>
                        </w:pPr>
                        <w:r w:rsidRPr="0069197A">
                          <w:rPr>
                            <w:rFonts w:asciiTheme="minorEastAsia" w:eastAsiaTheme="minorEastAsia" w:hAnsiTheme="minorEastAsia" w:hint="eastAsia"/>
                          </w:rPr>
                          <w:t>收到其他与筹资活动有关的现金</w:t>
                        </w:r>
                      </w:p>
                    </w:tc>
                  </w:sdtContent>
                </w:sdt>
                <w:tc>
                  <w:tcPr>
                    <w:tcW w:w="610" w:type="pct"/>
                    <w:tcBorders>
                      <w:top w:val="outset" w:sz="4" w:space="0" w:color="auto"/>
                      <w:left w:val="outset" w:sz="4" w:space="0" w:color="auto"/>
                      <w:bottom w:val="outset" w:sz="4" w:space="0" w:color="auto"/>
                      <w:right w:val="outset" w:sz="4" w:space="0" w:color="auto"/>
                    </w:tcBorders>
                  </w:tcPr>
                  <w:p w:rsidR="00E56C07" w:rsidRPr="0069197A" w:rsidRDefault="00E56C07">
                    <w:pPr>
                      <w:pStyle w:val="Style105"/>
                      <w:rPr>
                        <w:rFonts w:asciiTheme="minorEastAsia" w:eastAsiaTheme="minorEastAsia" w:hAnsiTheme="minorEastAsia"/>
                      </w:rPr>
                    </w:pPr>
                  </w:p>
                </w:tc>
                <w:tc>
                  <w:tcPr>
                    <w:tcW w:w="1109" w:type="pct"/>
                    <w:tcBorders>
                      <w:top w:val="outset" w:sz="4" w:space="0" w:color="auto"/>
                      <w:left w:val="outset" w:sz="4" w:space="0" w:color="auto"/>
                      <w:bottom w:val="outset" w:sz="4" w:space="0" w:color="auto"/>
                      <w:right w:val="outset" w:sz="4" w:space="0" w:color="auto"/>
                    </w:tcBorders>
                  </w:tcPr>
                  <w:p w:rsidR="00E56C07" w:rsidRPr="0069197A" w:rsidRDefault="00E56C07">
                    <w:pPr>
                      <w:jc w:val="right"/>
                      <w:rPr>
                        <w:rFonts w:asciiTheme="minorEastAsia" w:eastAsiaTheme="minorEastAsia" w:hAnsiTheme="minorEastAsia"/>
                      </w:rPr>
                    </w:pPr>
                  </w:p>
                </w:tc>
                <w:tc>
                  <w:tcPr>
                    <w:tcW w:w="1081"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4,960,026,882.49</w:t>
                    </w:r>
                  </w:p>
                </w:tc>
              </w:tr>
              <w:tr w:rsidR="00E56C07" w:rsidRPr="0069197A" w:rsidTr="0069197A">
                <w:sdt>
                  <w:sdtPr>
                    <w:rPr>
                      <w:rFonts w:asciiTheme="minorEastAsia" w:eastAsiaTheme="minorEastAsia" w:hAnsiTheme="minorEastAsia"/>
                    </w:rPr>
                    <w:tag w:val="_PLD_bf7fbf014785409195a7287852d3d035"/>
                    <w:id w:val="-272179526"/>
                    <w:lock w:val="sdtLocked"/>
                  </w:sdtPr>
                  <w:sdtEndPr/>
                  <w:sdtContent>
                    <w:tc>
                      <w:tcPr>
                        <w:tcW w:w="2200"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200" w:firstLine="420"/>
                          <w:rPr>
                            <w:rFonts w:asciiTheme="minorEastAsia" w:eastAsiaTheme="minorEastAsia" w:hAnsiTheme="minorEastAsia"/>
                            <w:color w:val="000000"/>
                          </w:rPr>
                        </w:pPr>
                        <w:r w:rsidRPr="0069197A">
                          <w:rPr>
                            <w:rFonts w:asciiTheme="minorEastAsia" w:eastAsiaTheme="minorEastAsia" w:hAnsiTheme="minorEastAsia" w:hint="eastAsia"/>
                          </w:rPr>
                          <w:t>筹资活动现金流入小计</w:t>
                        </w:r>
                      </w:p>
                    </w:tc>
                  </w:sdtContent>
                </w:sdt>
                <w:tc>
                  <w:tcPr>
                    <w:tcW w:w="610" w:type="pct"/>
                    <w:tcBorders>
                      <w:top w:val="outset" w:sz="4" w:space="0" w:color="auto"/>
                      <w:left w:val="outset" w:sz="4" w:space="0" w:color="auto"/>
                      <w:bottom w:val="outset" w:sz="4" w:space="0" w:color="auto"/>
                      <w:right w:val="outset" w:sz="4" w:space="0" w:color="auto"/>
                    </w:tcBorders>
                  </w:tcPr>
                  <w:p w:rsidR="00E56C07" w:rsidRPr="0069197A" w:rsidRDefault="00E56C07">
                    <w:pPr>
                      <w:pStyle w:val="Style105"/>
                      <w:rPr>
                        <w:rFonts w:asciiTheme="minorEastAsia" w:eastAsiaTheme="minorEastAsia" w:hAnsiTheme="minorEastAsia"/>
                      </w:rPr>
                    </w:pPr>
                  </w:p>
                </w:tc>
                <w:tc>
                  <w:tcPr>
                    <w:tcW w:w="1109"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3,114,600,000.00</w:t>
                    </w:r>
                  </w:p>
                </w:tc>
                <w:tc>
                  <w:tcPr>
                    <w:tcW w:w="1081" w:type="pct"/>
                    <w:tcBorders>
                      <w:top w:val="outset" w:sz="4" w:space="0" w:color="auto"/>
                      <w:left w:val="outset" w:sz="4" w:space="0" w:color="auto"/>
                      <w:bottom w:val="outset" w:sz="4" w:space="0" w:color="auto"/>
                      <w:right w:val="outset" w:sz="4" w:space="0" w:color="auto"/>
                    </w:tcBorders>
                  </w:tcPr>
                  <w:p w:rsidR="00E56C07" w:rsidRPr="0069197A" w:rsidRDefault="0070445C">
                    <w:pPr>
                      <w:tabs>
                        <w:tab w:val="center" w:pos="989"/>
                        <w:tab w:val="right" w:pos="1979"/>
                      </w:tabs>
                      <w:jc w:val="right"/>
                      <w:rPr>
                        <w:rFonts w:asciiTheme="minorEastAsia" w:eastAsiaTheme="minorEastAsia" w:hAnsiTheme="minorEastAsia"/>
                      </w:rPr>
                    </w:pPr>
                    <w:r w:rsidRPr="0069197A">
                      <w:rPr>
                        <w:rFonts w:asciiTheme="minorEastAsia" w:eastAsiaTheme="minorEastAsia" w:hAnsiTheme="minorEastAsia"/>
                      </w:rPr>
                      <w:t>9,344,852,882.49</w:t>
                    </w:r>
                  </w:p>
                </w:tc>
              </w:tr>
              <w:tr w:rsidR="00E56C07" w:rsidRPr="0069197A" w:rsidTr="0069197A">
                <w:sdt>
                  <w:sdtPr>
                    <w:rPr>
                      <w:rFonts w:asciiTheme="minorEastAsia" w:eastAsiaTheme="minorEastAsia" w:hAnsiTheme="minorEastAsia"/>
                    </w:rPr>
                    <w:tag w:val="_PLD_72c875707060490882af91b3254ebf86"/>
                    <w:id w:val="-534662963"/>
                    <w:lock w:val="sdtLocked"/>
                  </w:sdtPr>
                  <w:sdtEndPr/>
                  <w:sdtContent>
                    <w:tc>
                      <w:tcPr>
                        <w:tcW w:w="2200"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偿还债务支付的现金</w:t>
                        </w:r>
                      </w:p>
                    </w:tc>
                  </w:sdtContent>
                </w:sdt>
                <w:tc>
                  <w:tcPr>
                    <w:tcW w:w="610" w:type="pct"/>
                    <w:tcBorders>
                      <w:top w:val="outset" w:sz="4" w:space="0" w:color="auto"/>
                      <w:left w:val="outset" w:sz="4" w:space="0" w:color="auto"/>
                      <w:bottom w:val="outset" w:sz="4" w:space="0" w:color="auto"/>
                      <w:right w:val="outset" w:sz="4" w:space="0" w:color="auto"/>
                    </w:tcBorders>
                  </w:tcPr>
                  <w:p w:rsidR="00E56C07" w:rsidRPr="0069197A" w:rsidRDefault="00E56C07">
                    <w:pPr>
                      <w:pStyle w:val="Style105"/>
                      <w:rPr>
                        <w:rFonts w:asciiTheme="minorEastAsia" w:eastAsiaTheme="minorEastAsia" w:hAnsiTheme="minorEastAsia"/>
                      </w:rPr>
                    </w:pPr>
                  </w:p>
                </w:tc>
                <w:tc>
                  <w:tcPr>
                    <w:tcW w:w="1109"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361,317,282.73</w:t>
                    </w:r>
                  </w:p>
                </w:tc>
                <w:tc>
                  <w:tcPr>
                    <w:tcW w:w="1081"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1,856,556,000.00</w:t>
                    </w:r>
                  </w:p>
                </w:tc>
              </w:tr>
              <w:tr w:rsidR="00E56C07" w:rsidRPr="0069197A" w:rsidTr="0069197A">
                <w:sdt>
                  <w:sdtPr>
                    <w:rPr>
                      <w:rFonts w:asciiTheme="minorEastAsia" w:eastAsiaTheme="minorEastAsia" w:hAnsiTheme="minorEastAsia"/>
                    </w:rPr>
                    <w:tag w:val="_PLD_d227ef1d4c704287b692609a03d18a2a"/>
                    <w:id w:val="520596512"/>
                    <w:lock w:val="sdtLocked"/>
                  </w:sdtPr>
                  <w:sdtEndPr/>
                  <w:sdtContent>
                    <w:tc>
                      <w:tcPr>
                        <w:tcW w:w="2200"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rPr>
                        </w:pPr>
                        <w:r w:rsidRPr="0069197A">
                          <w:rPr>
                            <w:rFonts w:asciiTheme="minorEastAsia" w:eastAsiaTheme="minorEastAsia" w:hAnsiTheme="minorEastAsia" w:hint="eastAsia"/>
                          </w:rPr>
                          <w:t>分配股利、利润或偿付利息支付的现金</w:t>
                        </w:r>
                      </w:p>
                    </w:tc>
                  </w:sdtContent>
                </w:sdt>
                <w:tc>
                  <w:tcPr>
                    <w:tcW w:w="610" w:type="pct"/>
                    <w:tcBorders>
                      <w:top w:val="outset" w:sz="4" w:space="0" w:color="auto"/>
                      <w:left w:val="outset" w:sz="4" w:space="0" w:color="auto"/>
                      <w:bottom w:val="outset" w:sz="4" w:space="0" w:color="auto"/>
                      <w:right w:val="outset" w:sz="4" w:space="0" w:color="auto"/>
                    </w:tcBorders>
                  </w:tcPr>
                  <w:p w:rsidR="00E56C07" w:rsidRPr="0069197A" w:rsidRDefault="00E56C07">
                    <w:pPr>
                      <w:pStyle w:val="Style105"/>
                      <w:rPr>
                        <w:rFonts w:asciiTheme="minorEastAsia" w:eastAsiaTheme="minorEastAsia" w:hAnsiTheme="minorEastAsia"/>
                      </w:rPr>
                    </w:pPr>
                  </w:p>
                </w:tc>
                <w:tc>
                  <w:tcPr>
                    <w:tcW w:w="1109"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c>
                  <w:tcPr>
                    <w:tcW w:w="1081"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92,368,212.98</w:t>
                    </w:r>
                  </w:p>
                </w:tc>
              </w:tr>
              <w:tr w:rsidR="00E56C07" w:rsidRPr="0069197A" w:rsidTr="0069197A">
                <w:sdt>
                  <w:sdtPr>
                    <w:rPr>
                      <w:rFonts w:asciiTheme="minorEastAsia" w:eastAsiaTheme="minorEastAsia" w:hAnsiTheme="minorEastAsia"/>
                    </w:rPr>
                    <w:tag w:val="_PLD_e548bc4b8c0e4edfbb6fc435c82efb9b"/>
                    <w:id w:val="-1174183701"/>
                    <w:lock w:val="sdtLocked"/>
                  </w:sdtPr>
                  <w:sdtEndPr/>
                  <w:sdtContent>
                    <w:tc>
                      <w:tcPr>
                        <w:tcW w:w="2200"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color w:val="000000"/>
                          </w:rPr>
                        </w:pPr>
                        <w:r w:rsidRPr="0069197A">
                          <w:rPr>
                            <w:rFonts w:asciiTheme="minorEastAsia" w:eastAsiaTheme="minorEastAsia" w:hAnsiTheme="minorEastAsia" w:hint="eastAsia"/>
                          </w:rPr>
                          <w:t>支付其他与筹资活动有关的现金</w:t>
                        </w:r>
                      </w:p>
                    </w:tc>
                  </w:sdtContent>
                </w:sdt>
                <w:tc>
                  <w:tcPr>
                    <w:tcW w:w="610" w:type="pct"/>
                    <w:tcBorders>
                      <w:top w:val="outset" w:sz="4" w:space="0" w:color="auto"/>
                      <w:left w:val="outset" w:sz="4" w:space="0" w:color="auto"/>
                      <w:bottom w:val="outset" w:sz="4" w:space="0" w:color="auto"/>
                      <w:right w:val="outset" w:sz="4" w:space="0" w:color="auto"/>
                    </w:tcBorders>
                  </w:tcPr>
                  <w:p w:rsidR="00E56C07" w:rsidRPr="0069197A" w:rsidRDefault="00E56C07">
                    <w:pPr>
                      <w:pStyle w:val="Style105"/>
                      <w:rPr>
                        <w:rFonts w:asciiTheme="minorEastAsia" w:eastAsiaTheme="minorEastAsia" w:hAnsiTheme="minorEastAsia"/>
                      </w:rPr>
                    </w:pPr>
                  </w:p>
                </w:tc>
                <w:tc>
                  <w:tcPr>
                    <w:tcW w:w="1109"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21,773,784.57</w:t>
                    </w:r>
                  </w:p>
                </w:tc>
                <w:tc>
                  <w:tcPr>
                    <w:tcW w:w="1081"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5,601,330,977.28</w:t>
                    </w:r>
                  </w:p>
                </w:tc>
              </w:tr>
              <w:tr w:rsidR="00E56C07" w:rsidRPr="0069197A" w:rsidTr="0069197A">
                <w:sdt>
                  <w:sdtPr>
                    <w:rPr>
                      <w:rFonts w:asciiTheme="minorEastAsia" w:eastAsiaTheme="minorEastAsia" w:hAnsiTheme="minorEastAsia"/>
                    </w:rPr>
                    <w:tag w:val="_PLD_46f002dfd3184462b13e47e17b1f7e41"/>
                    <w:id w:val="1777678763"/>
                    <w:lock w:val="sdtLocked"/>
                  </w:sdtPr>
                  <w:sdtEndPr/>
                  <w:sdtContent>
                    <w:tc>
                      <w:tcPr>
                        <w:tcW w:w="2200"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200" w:firstLine="420"/>
                          <w:rPr>
                            <w:rFonts w:asciiTheme="minorEastAsia" w:eastAsiaTheme="minorEastAsia" w:hAnsiTheme="minorEastAsia"/>
                            <w:color w:val="000000"/>
                          </w:rPr>
                        </w:pPr>
                        <w:r w:rsidRPr="0069197A">
                          <w:rPr>
                            <w:rFonts w:asciiTheme="minorEastAsia" w:eastAsiaTheme="minorEastAsia" w:hAnsiTheme="minorEastAsia" w:hint="eastAsia"/>
                          </w:rPr>
                          <w:t>筹资活动现金流出小计</w:t>
                        </w:r>
                      </w:p>
                    </w:tc>
                  </w:sdtContent>
                </w:sdt>
                <w:tc>
                  <w:tcPr>
                    <w:tcW w:w="610" w:type="pct"/>
                    <w:tcBorders>
                      <w:top w:val="outset" w:sz="4" w:space="0" w:color="auto"/>
                      <w:left w:val="outset" w:sz="4" w:space="0" w:color="auto"/>
                      <w:bottom w:val="outset" w:sz="4" w:space="0" w:color="auto"/>
                      <w:right w:val="outset" w:sz="4" w:space="0" w:color="auto"/>
                    </w:tcBorders>
                  </w:tcPr>
                  <w:p w:rsidR="00E56C07" w:rsidRPr="0069197A" w:rsidRDefault="00E56C07">
                    <w:pPr>
                      <w:pStyle w:val="Style105"/>
                      <w:rPr>
                        <w:rFonts w:asciiTheme="minorEastAsia" w:eastAsiaTheme="minorEastAsia" w:hAnsiTheme="minorEastAsia"/>
                      </w:rPr>
                    </w:pPr>
                  </w:p>
                </w:tc>
                <w:tc>
                  <w:tcPr>
                    <w:tcW w:w="1109"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383,091,067.30</w:t>
                    </w:r>
                  </w:p>
                </w:tc>
                <w:tc>
                  <w:tcPr>
                    <w:tcW w:w="1081"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7,550,255,190.26</w:t>
                    </w:r>
                  </w:p>
                </w:tc>
              </w:tr>
              <w:tr w:rsidR="00E56C07" w:rsidRPr="0069197A" w:rsidTr="0069197A">
                <w:sdt>
                  <w:sdtPr>
                    <w:rPr>
                      <w:rFonts w:asciiTheme="minorEastAsia" w:eastAsiaTheme="minorEastAsia" w:hAnsiTheme="minorEastAsia"/>
                    </w:rPr>
                    <w:tag w:val="_PLD_bf96432273b64f2a90a299496d059280"/>
                    <w:id w:val="-1645194451"/>
                    <w:lock w:val="sdtLocked"/>
                  </w:sdtPr>
                  <w:sdtEndPr/>
                  <w:sdtContent>
                    <w:tc>
                      <w:tcPr>
                        <w:tcW w:w="2200"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300" w:firstLine="630"/>
                          <w:rPr>
                            <w:rFonts w:asciiTheme="minorEastAsia" w:eastAsiaTheme="minorEastAsia" w:hAnsiTheme="minorEastAsia"/>
                            <w:color w:val="000000"/>
                          </w:rPr>
                        </w:pPr>
                        <w:r w:rsidRPr="0069197A">
                          <w:rPr>
                            <w:rFonts w:asciiTheme="minorEastAsia" w:eastAsiaTheme="minorEastAsia" w:hAnsiTheme="minorEastAsia" w:hint="eastAsia"/>
                          </w:rPr>
                          <w:t>筹资活动产生的现金流量净额</w:t>
                        </w:r>
                      </w:p>
                    </w:tc>
                  </w:sdtContent>
                </w:sdt>
                <w:tc>
                  <w:tcPr>
                    <w:tcW w:w="610" w:type="pct"/>
                    <w:tcBorders>
                      <w:top w:val="outset" w:sz="4" w:space="0" w:color="auto"/>
                      <w:left w:val="outset" w:sz="4" w:space="0" w:color="auto"/>
                      <w:bottom w:val="outset" w:sz="4" w:space="0" w:color="auto"/>
                      <w:right w:val="outset" w:sz="4" w:space="0" w:color="auto"/>
                    </w:tcBorders>
                  </w:tcPr>
                  <w:p w:rsidR="00E56C07" w:rsidRPr="0069197A" w:rsidRDefault="00E56C07">
                    <w:pPr>
                      <w:pStyle w:val="Style105"/>
                      <w:rPr>
                        <w:rFonts w:asciiTheme="minorEastAsia" w:eastAsiaTheme="minorEastAsia" w:hAnsiTheme="minorEastAsia"/>
                      </w:rPr>
                    </w:pPr>
                  </w:p>
                </w:tc>
                <w:tc>
                  <w:tcPr>
                    <w:tcW w:w="1109"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2,731,508,932.70</w:t>
                    </w:r>
                  </w:p>
                </w:tc>
                <w:tc>
                  <w:tcPr>
                    <w:tcW w:w="1081"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1,794,597,692.23</w:t>
                    </w:r>
                  </w:p>
                </w:tc>
              </w:tr>
              <w:tr w:rsidR="00E56C07" w:rsidRPr="0069197A" w:rsidTr="0069197A">
                <w:sdt>
                  <w:sdtPr>
                    <w:rPr>
                      <w:rFonts w:asciiTheme="minorEastAsia" w:eastAsiaTheme="minorEastAsia" w:hAnsiTheme="minorEastAsia"/>
                    </w:rPr>
                    <w:tag w:val="_PLD_3748beadbe2649c39d73f63f5cb997df"/>
                    <w:id w:val="1221487349"/>
                    <w:lock w:val="sdtLocked"/>
                  </w:sdtPr>
                  <w:sdtEndPr/>
                  <w:sdtContent>
                    <w:tc>
                      <w:tcPr>
                        <w:tcW w:w="2200" w:type="pct"/>
                        <w:tcBorders>
                          <w:top w:val="outset" w:sz="4" w:space="0" w:color="auto"/>
                          <w:left w:val="outset" w:sz="4" w:space="0" w:color="auto"/>
                          <w:bottom w:val="outset" w:sz="4" w:space="0" w:color="auto"/>
                          <w:right w:val="outset" w:sz="4" w:space="0" w:color="auto"/>
                        </w:tcBorders>
                      </w:tcPr>
                      <w:p w:rsidR="00E56C07" w:rsidRPr="0069197A" w:rsidRDefault="0070445C">
                        <w:pPr>
                          <w:rPr>
                            <w:rFonts w:asciiTheme="minorEastAsia" w:eastAsiaTheme="minorEastAsia" w:hAnsiTheme="minorEastAsia"/>
                            <w:color w:val="000000"/>
                          </w:rPr>
                        </w:pPr>
                        <w:r w:rsidRPr="0069197A">
                          <w:rPr>
                            <w:rFonts w:asciiTheme="minorEastAsia" w:eastAsiaTheme="minorEastAsia" w:hAnsiTheme="minorEastAsia" w:hint="eastAsia"/>
                            <w:b/>
                            <w:bCs/>
                          </w:rPr>
                          <w:t>四、汇率变动对现金及现金等价物的影响</w:t>
                        </w:r>
                      </w:p>
                    </w:tc>
                  </w:sdtContent>
                </w:sdt>
                <w:tc>
                  <w:tcPr>
                    <w:tcW w:w="610" w:type="pct"/>
                    <w:tcBorders>
                      <w:top w:val="outset" w:sz="4" w:space="0" w:color="auto"/>
                      <w:left w:val="outset" w:sz="4" w:space="0" w:color="auto"/>
                      <w:bottom w:val="outset" w:sz="4" w:space="0" w:color="auto"/>
                      <w:right w:val="outset" w:sz="4" w:space="0" w:color="auto"/>
                    </w:tcBorders>
                  </w:tcPr>
                  <w:p w:rsidR="00E56C07" w:rsidRPr="0069197A" w:rsidRDefault="00E56C07">
                    <w:pPr>
                      <w:pStyle w:val="Style105"/>
                      <w:rPr>
                        <w:rFonts w:asciiTheme="minorEastAsia" w:eastAsiaTheme="minorEastAsia" w:hAnsiTheme="minorEastAsia"/>
                      </w:rPr>
                    </w:pPr>
                  </w:p>
                </w:tc>
                <w:tc>
                  <w:tcPr>
                    <w:tcW w:w="1109" w:type="pct"/>
                    <w:tcBorders>
                      <w:top w:val="outset" w:sz="4" w:space="0" w:color="auto"/>
                      <w:left w:val="outset" w:sz="4" w:space="0" w:color="auto"/>
                      <w:bottom w:val="outset" w:sz="4" w:space="0" w:color="auto"/>
                      <w:right w:val="outset" w:sz="4" w:space="0" w:color="auto"/>
                    </w:tcBorders>
                    <w:vAlign w:val="center"/>
                  </w:tcPr>
                  <w:p w:rsidR="00E56C07" w:rsidRPr="0069197A" w:rsidRDefault="00E56C07" w:rsidP="004C137A">
                    <w:pPr>
                      <w:jc w:val="right"/>
                      <w:rPr>
                        <w:rFonts w:asciiTheme="minorEastAsia" w:eastAsiaTheme="minorEastAsia" w:hAnsiTheme="minorEastAsia"/>
                      </w:rPr>
                    </w:pPr>
                  </w:p>
                </w:tc>
                <w:tc>
                  <w:tcPr>
                    <w:tcW w:w="1081" w:type="pct"/>
                    <w:tcBorders>
                      <w:top w:val="outset" w:sz="4" w:space="0" w:color="auto"/>
                      <w:left w:val="outset" w:sz="4" w:space="0" w:color="auto"/>
                      <w:bottom w:val="outset" w:sz="4" w:space="0" w:color="auto"/>
                      <w:right w:val="outset" w:sz="4" w:space="0" w:color="auto"/>
                    </w:tcBorders>
                    <w:vAlign w:val="center"/>
                  </w:tcPr>
                  <w:p w:rsidR="00E56C07" w:rsidRPr="0069197A" w:rsidRDefault="0070445C" w:rsidP="004C137A">
                    <w:pPr>
                      <w:jc w:val="right"/>
                      <w:rPr>
                        <w:rFonts w:asciiTheme="minorEastAsia" w:eastAsiaTheme="minorEastAsia" w:hAnsiTheme="minorEastAsia"/>
                      </w:rPr>
                    </w:pPr>
                    <w:r w:rsidRPr="0069197A">
                      <w:rPr>
                        <w:rFonts w:asciiTheme="minorEastAsia" w:eastAsiaTheme="minorEastAsia" w:hAnsiTheme="minorEastAsia"/>
                      </w:rPr>
                      <w:t>0.50</w:t>
                    </w:r>
                  </w:p>
                </w:tc>
              </w:tr>
              <w:tr w:rsidR="00E56C07" w:rsidRPr="0069197A" w:rsidTr="0069197A">
                <w:sdt>
                  <w:sdtPr>
                    <w:rPr>
                      <w:rFonts w:asciiTheme="minorEastAsia" w:eastAsiaTheme="minorEastAsia" w:hAnsiTheme="minorEastAsia"/>
                    </w:rPr>
                    <w:tag w:val="_PLD_fdcd6a9f439542219b17ab909e3b23c1"/>
                    <w:id w:val="-2029625638"/>
                    <w:lock w:val="sdtLocked"/>
                  </w:sdtPr>
                  <w:sdtEndPr/>
                  <w:sdtContent>
                    <w:tc>
                      <w:tcPr>
                        <w:tcW w:w="2200" w:type="pct"/>
                        <w:tcBorders>
                          <w:top w:val="outset" w:sz="4" w:space="0" w:color="auto"/>
                          <w:left w:val="outset" w:sz="4" w:space="0" w:color="auto"/>
                          <w:bottom w:val="outset" w:sz="4" w:space="0" w:color="auto"/>
                          <w:right w:val="outset" w:sz="4" w:space="0" w:color="auto"/>
                        </w:tcBorders>
                      </w:tcPr>
                      <w:p w:rsidR="00E56C07" w:rsidRPr="0069197A" w:rsidRDefault="0070445C">
                        <w:pPr>
                          <w:rPr>
                            <w:rFonts w:asciiTheme="minorEastAsia" w:eastAsiaTheme="minorEastAsia" w:hAnsiTheme="minorEastAsia"/>
                            <w:color w:val="000000"/>
                          </w:rPr>
                        </w:pPr>
                        <w:r w:rsidRPr="0069197A">
                          <w:rPr>
                            <w:rFonts w:asciiTheme="minorEastAsia" w:eastAsiaTheme="minorEastAsia" w:hAnsiTheme="minorEastAsia" w:hint="eastAsia"/>
                            <w:b/>
                            <w:bCs/>
                          </w:rPr>
                          <w:t>五、现金及现金等价物净增加额</w:t>
                        </w:r>
                      </w:p>
                    </w:tc>
                  </w:sdtContent>
                </w:sdt>
                <w:tc>
                  <w:tcPr>
                    <w:tcW w:w="610" w:type="pct"/>
                    <w:tcBorders>
                      <w:top w:val="outset" w:sz="4" w:space="0" w:color="auto"/>
                      <w:left w:val="outset" w:sz="4" w:space="0" w:color="auto"/>
                      <w:bottom w:val="outset" w:sz="4" w:space="0" w:color="auto"/>
                      <w:right w:val="outset" w:sz="4" w:space="0" w:color="auto"/>
                    </w:tcBorders>
                  </w:tcPr>
                  <w:p w:rsidR="00E56C07" w:rsidRPr="0069197A" w:rsidRDefault="00E56C07">
                    <w:pPr>
                      <w:pStyle w:val="Style105"/>
                      <w:rPr>
                        <w:rFonts w:asciiTheme="minorEastAsia" w:eastAsiaTheme="minorEastAsia" w:hAnsiTheme="minorEastAsia"/>
                      </w:rPr>
                    </w:pPr>
                  </w:p>
                </w:tc>
                <w:tc>
                  <w:tcPr>
                    <w:tcW w:w="1109"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2,016,766,141.89</w:t>
                    </w:r>
                  </w:p>
                </w:tc>
                <w:tc>
                  <w:tcPr>
                    <w:tcW w:w="1081"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-35,926,197.94</w:t>
                    </w:r>
                  </w:p>
                </w:tc>
              </w:tr>
              <w:tr w:rsidR="00E56C07" w:rsidRPr="0069197A" w:rsidTr="0069197A">
                <w:sdt>
                  <w:sdtPr>
                    <w:rPr>
                      <w:rFonts w:asciiTheme="minorEastAsia" w:eastAsiaTheme="minorEastAsia" w:hAnsiTheme="minorEastAsia"/>
                    </w:rPr>
                    <w:tag w:val="_PLD_f682e233026f4a77a71017410d43b010"/>
                    <w:id w:val="737826828"/>
                    <w:lock w:val="sdtLocked"/>
                  </w:sdtPr>
                  <w:sdtEndPr/>
                  <w:sdtContent>
                    <w:tc>
                      <w:tcPr>
                        <w:tcW w:w="2200" w:type="pct"/>
                        <w:tcBorders>
                          <w:top w:val="outset" w:sz="4" w:space="0" w:color="auto"/>
                          <w:left w:val="outset" w:sz="4" w:space="0" w:color="auto"/>
                          <w:bottom w:val="outset" w:sz="4" w:space="0" w:color="auto"/>
                          <w:right w:val="outset" w:sz="4" w:space="0" w:color="auto"/>
                        </w:tcBorders>
                      </w:tcPr>
                      <w:p w:rsidR="00E56C07" w:rsidRPr="0069197A" w:rsidRDefault="0070445C" w:rsidP="004455B1">
                        <w:pPr>
                          <w:ind w:firstLineChars="100" w:firstLine="210"/>
                          <w:rPr>
                            <w:rFonts w:asciiTheme="minorEastAsia" w:eastAsiaTheme="minorEastAsia" w:hAnsiTheme="minorEastAsia"/>
                            <w:color w:val="000000"/>
                          </w:rPr>
                        </w:pPr>
                        <w:r w:rsidRPr="0069197A">
                          <w:rPr>
                            <w:rFonts w:asciiTheme="minorEastAsia" w:eastAsiaTheme="minorEastAsia" w:hAnsiTheme="minorEastAsia" w:hint="eastAsia"/>
                          </w:rPr>
                          <w:t>加：期初现金及现金等价物余额</w:t>
                        </w:r>
                      </w:p>
                    </w:tc>
                  </w:sdtContent>
                </w:sdt>
                <w:tc>
                  <w:tcPr>
                    <w:tcW w:w="610" w:type="pct"/>
                    <w:tcBorders>
                      <w:top w:val="outset" w:sz="4" w:space="0" w:color="auto"/>
                      <w:left w:val="outset" w:sz="4" w:space="0" w:color="auto"/>
                      <w:bottom w:val="outset" w:sz="4" w:space="0" w:color="auto"/>
                      <w:right w:val="outset" w:sz="4" w:space="0" w:color="auto"/>
                    </w:tcBorders>
                  </w:tcPr>
                  <w:p w:rsidR="00E56C07" w:rsidRPr="0069197A" w:rsidRDefault="00E56C07">
                    <w:pPr>
                      <w:pStyle w:val="Style105"/>
                      <w:rPr>
                        <w:rFonts w:asciiTheme="minorEastAsia" w:eastAsiaTheme="minorEastAsia" w:hAnsiTheme="minorEastAsia"/>
                      </w:rPr>
                    </w:pPr>
                  </w:p>
                </w:tc>
                <w:tc>
                  <w:tcPr>
                    <w:tcW w:w="1109"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126,006.76</w:t>
                    </w:r>
                  </w:p>
                </w:tc>
                <w:tc>
                  <w:tcPr>
                    <w:tcW w:w="1081"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36,052,204.70</w:t>
                    </w:r>
                  </w:p>
                </w:tc>
              </w:tr>
              <w:tr w:rsidR="00E56C07" w:rsidRPr="0069197A" w:rsidTr="0069197A">
                <w:sdt>
                  <w:sdtPr>
                    <w:rPr>
                      <w:rFonts w:asciiTheme="minorEastAsia" w:eastAsiaTheme="minorEastAsia" w:hAnsiTheme="minorEastAsia"/>
                    </w:rPr>
                    <w:tag w:val="_PLD_afef5f0af84f4cfd9fbcc61dd369331c"/>
                    <w:id w:val="283013189"/>
                    <w:lock w:val="sdtLocked"/>
                  </w:sdtPr>
                  <w:sdtEndPr/>
                  <w:sdtContent>
                    <w:tc>
                      <w:tcPr>
                        <w:tcW w:w="2200" w:type="pct"/>
                        <w:tcBorders>
                          <w:top w:val="outset" w:sz="4" w:space="0" w:color="auto"/>
                          <w:left w:val="outset" w:sz="4" w:space="0" w:color="auto"/>
                          <w:bottom w:val="outset" w:sz="4" w:space="0" w:color="auto"/>
                          <w:right w:val="outset" w:sz="4" w:space="0" w:color="auto"/>
                        </w:tcBorders>
                      </w:tcPr>
                      <w:p w:rsidR="00E56C07" w:rsidRPr="0069197A" w:rsidRDefault="0070445C">
                        <w:pPr>
                          <w:rPr>
                            <w:rFonts w:asciiTheme="minorEastAsia" w:eastAsiaTheme="minorEastAsia" w:hAnsiTheme="minorEastAsia"/>
                            <w:color w:val="000000"/>
                          </w:rPr>
                        </w:pPr>
                        <w:r w:rsidRPr="0069197A">
                          <w:rPr>
                            <w:rFonts w:asciiTheme="minorEastAsia" w:eastAsiaTheme="minorEastAsia" w:hAnsiTheme="minorEastAsia" w:hint="eastAsia"/>
                            <w:b/>
                            <w:bCs/>
                          </w:rPr>
                          <w:t>六、期末现金及现金等价物余额</w:t>
                        </w:r>
                      </w:p>
                    </w:tc>
                  </w:sdtContent>
                </w:sdt>
                <w:tc>
                  <w:tcPr>
                    <w:tcW w:w="610" w:type="pct"/>
                    <w:tcBorders>
                      <w:top w:val="outset" w:sz="4" w:space="0" w:color="auto"/>
                      <w:left w:val="outset" w:sz="4" w:space="0" w:color="auto"/>
                      <w:bottom w:val="outset" w:sz="4" w:space="0" w:color="auto"/>
                      <w:right w:val="outset" w:sz="4" w:space="0" w:color="auto"/>
                    </w:tcBorders>
                  </w:tcPr>
                  <w:p w:rsidR="00E56C07" w:rsidRPr="0069197A" w:rsidRDefault="00E56C07">
                    <w:pPr>
                      <w:pStyle w:val="Style105"/>
                      <w:rPr>
                        <w:rFonts w:asciiTheme="minorEastAsia" w:eastAsiaTheme="minorEastAsia" w:hAnsiTheme="minorEastAsia"/>
                      </w:rPr>
                    </w:pPr>
                  </w:p>
                </w:tc>
                <w:tc>
                  <w:tcPr>
                    <w:tcW w:w="1109"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2,016,892,148.65</w:t>
                    </w:r>
                  </w:p>
                </w:tc>
                <w:tc>
                  <w:tcPr>
                    <w:tcW w:w="1081" w:type="pct"/>
                    <w:tcBorders>
                      <w:top w:val="outset" w:sz="4" w:space="0" w:color="auto"/>
                      <w:left w:val="outset" w:sz="4" w:space="0" w:color="auto"/>
                      <w:bottom w:val="outset" w:sz="4" w:space="0" w:color="auto"/>
                      <w:right w:val="outset" w:sz="4" w:space="0" w:color="auto"/>
                    </w:tcBorders>
                  </w:tcPr>
                  <w:p w:rsidR="00E56C07" w:rsidRPr="0069197A" w:rsidRDefault="0070445C">
                    <w:pPr>
                      <w:jc w:val="right"/>
                      <w:rPr>
                        <w:rFonts w:asciiTheme="minorEastAsia" w:eastAsiaTheme="minorEastAsia" w:hAnsiTheme="minorEastAsia"/>
                      </w:rPr>
                    </w:pPr>
                    <w:r w:rsidRPr="0069197A">
                      <w:rPr>
                        <w:rFonts w:asciiTheme="minorEastAsia" w:eastAsiaTheme="minorEastAsia" w:hAnsiTheme="minorEastAsia"/>
                      </w:rPr>
                      <w:t>126,006.76</w:t>
                    </w:r>
                  </w:p>
                </w:tc>
              </w:tr>
            </w:tbl>
            <w:p w:rsidR="00E56C07" w:rsidRDefault="00E56C07">
              <w:pPr>
                <w:pStyle w:val="Style105"/>
              </w:pPr>
            </w:p>
            <w:p w:rsidR="00E56C07" w:rsidRDefault="0070445C" w:rsidP="004455B1">
              <w:pPr>
                <w:snapToGrid w:val="0"/>
                <w:spacing w:line="240" w:lineRule="atLeast"/>
                <w:ind w:rightChars="-73" w:right="-153"/>
                <w:rPr>
                  <w:b/>
                  <w:bCs/>
                  <w:color w:val="FF0000"/>
                </w:rPr>
              </w:pPr>
              <w:r>
                <w:t>法定代表人</w:t>
              </w:r>
              <w:r>
                <w:rPr>
                  <w:rFonts w:hint="eastAsia"/>
                </w:rPr>
                <w:t>：</w:t>
              </w:r>
              <w:sdt>
                <w:sdtPr>
                  <w:rPr>
                    <w:rFonts w:hint="eastAsia"/>
                  </w:rPr>
                  <w:alias w:val="公司法定代表人"/>
                  <w:tag w:val="_GBC_b872f4b10a12453987b2d73dfe2a5ff9"/>
                  <w:id w:val="1495136280"/>
                  <w:lock w:val="sdtLocked"/>
                  <w:placeholder>
                    <w:docPart w:val="GBC22222222222222222222222222222"/>
                  </w:placeholder>
                  <w:text/>
                </w:sdtPr>
                <w:sdtEndPr/>
                <w:sdtContent>
                  <w:r>
                    <w:rPr>
                      <w:rFonts w:hint="eastAsia"/>
                    </w:rPr>
                    <w:t>徐志豪</w:t>
                  </w:r>
                </w:sdtContent>
              </w:sdt>
              <w:r>
                <w:t>主管会计工作负责人</w:t>
              </w:r>
              <w:r>
                <w:rPr>
                  <w:rFonts w:hint="eastAsia"/>
                </w:rPr>
                <w:t>：</w:t>
              </w:r>
              <w:sdt>
                <w:sdtPr>
                  <w:rPr>
                    <w:rFonts w:hint="eastAsia"/>
                  </w:rPr>
                  <w:alias w:val="主管会计工作负责人姓名"/>
                  <w:tag w:val="_GBC_29443dd8858043c68f8217b05d1e3346"/>
                  <w:id w:val="565303216"/>
                  <w:lock w:val="sdtLocked"/>
                  <w:placeholder>
                    <w:docPart w:val="GBC22222222222222222222222222222"/>
                  </w:placeholder>
                  <w:text/>
                </w:sdtPr>
                <w:sdtEndPr/>
                <w:sdtContent>
                  <w:r>
                    <w:rPr>
                      <w:rFonts w:hint="eastAsia"/>
                    </w:rPr>
                    <w:t>叶长春</w:t>
                  </w:r>
                </w:sdtContent>
              </w:sdt>
              <w:r>
                <w:t>会计机构负责人</w:t>
              </w:r>
              <w:r>
                <w:rPr>
                  <w:rFonts w:hint="eastAsia"/>
                </w:rPr>
                <w:t>：</w:t>
              </w:r>
              <w:sdt>
                <w:sdtPr>
                  <w:rPr>
                    <w:rFonts w:hint="eastAsia"/>
                  </w:rPr>
                  <w:alias w:val="会计机构负责人姓名"/>
                  <w:tag w:val="_GBC_952065710c0f41709539d877935c1903"/>
                  <w:id w:val="-753120571"/>
                  <w:lock w:val="sdtLocked"/>
                  <w:placeholder>
                    <w:docPart w:val="GBC22222222222222222222222222222"/>
                  </w:placeholder>
                  <w:text/>
                </w:sdtPr>
                <w:sdtEndPr/>
                <w:sdtContent>
                  <w:r>
                    <w:rPr>
                      <w:rFonts w:hint="eastAsia"/>
                    </w:rPr>
                    <w:t>周兴华</w:t>
                  </w:r>
                </w:sdtContent>
              </w:sdt>
            </w:p>
          </w:sdtContent>
        </w:sdt>
        <w:p w:rsidR="00E56C07" w:rsidRDefault="009214F1">
          <w:pPr>
            <w:rPr>
              <w:b/>
              <w:bCs/>
              <w:color w:val="FF0000"/>
            </w:rPr>
          </w:pPr>
        </w:p>
      </w:sdtContent>
    </w:sdt>
    <w:bookmarkEnd w:id="109"/>
    <w:p w:rsidR="00E56C07" w:rsidRDefault="00E56C07" w:rsidP="004455B1">
      <w:pPr>
        <w:snapToGrid w:val="0"/>
        <w:spacing w:line="240" w:lineRule="atLeast"/>
        <w:ind w:rightChars="-73" w:right="-153"/>
        <w:sectPr w:rsidR="00E56C07">
          <w:pgSz w:w="11906" w:h="16838"/>
          <w:pgMar w:top="1525" w:right="1276" w:bottom="1440" w:left="1797" w:header="856" w:footer="992" w:gutter="0"/>
          <w:cols w:space="425"/>
          <w:docGrid w:linePitch="312"/>
        </w:sectPr>
      </w:pPr>
    </w:p>
    <w:bookmarkStart w:id="110" w:name="_Hlk533930052" w:displacedByCustomXml="next"/>
    <w:sdt>
      <w:sdtPr>
        <w:rPr>
          <w:b/>
        </w:rPr>
        <w:alias w:val="选项模块:需要编制合并报表"/>
        <w:tag w:val="_GBC_3b1dcbfa33024cc0a5c2f3d693817342"/>
        <w:id w:val="-1924872898"/>
        <w:lock w:val="sdtLocked"/>
        <w:placeholder>
          <w:docPart w:val="GBC22222222222222222222222222222"/>
        </w:placeholder>
      </w:sdtPr>
      <w:sdtEndPr>
        <w:rPr>
          <w:b w:val="0"/>
          <w:color w:val="FF0000"/>
        </w:rPr>
      </w:sdtEndPr>
      <w:sdtContent>
        <w:p w:rsidR="00E56C07" w:rsidRDefault="00E56C07" w:rsidP="004455B1">
          <w:pPr>
            <w:tabs>
              <w:tab w:val="left" w:pos="10080"/>
            </w:tabs>
            <w:snapToGrid w:val="0"/>
            <w:spacing w:line="240" w:lineRule="atLeast"/>
            <w:ind w:rightChars="12" w:right="25"/>
            <w:jc w:val="center"/>
            <w:rPr>
              <w:b/>
            </w:rPr>
          </w:pPr>
        </w:p>
        <w:sdt>
          <w:sdtPr>
            <w:rPr>
              <w:b/>
            </w:rPr>
            <w:tag w:val="_GBC_3eeab460b9b64d53b91f5e0ddcd3030f"/>
            <w:id w:val="-369690718"/>
            <w:lock w:val="sdtLocked"/>
            <w:placeholder>
              <w:docPart w:val="GBC22222222222222222222222222222"/>
            </w:placeholder>
          </w:sdtPr>
          <w:sdtEndPr>
            <w:rPr>
              <w:rFonts w:asciiTheme="minorEastAsia" w:eastAsiaTheme="minorEastAsia" w:hAnsiTheme="minorEastAsia" w:hint="eastAsia"/>
              <w:b w:val="0"/>
            </w:rPr>
          </w:sdtEndPr>
          <w:sdtContent>
            <w:p w:rsidR="00E56C07" w:rsidRPr="004A1847" w:rsidRDefault="0070445C" w:rsidP="004455B1">
              <w:pPr>
                <w:tabs>
                  <w:tab w:val="left" w:pos="10080"/>
                </w:tabs>
                <w:snapToGrid w:val="0"/>
                <w:spacing w:line="240" w:lineRule="atLeast"/>
                <w:ind w:rightChars="12" w:right="25"/>
                <w:jc w:val="center"/>
                <w:outlineLvl w:val="2"/>
                <w:rPr>
                  <w:rFonts w:asciiTheme="minorEastAsia" w:eastAsiaTheme="minorEastAsia" w:hAnsiTheme="minorEastAsia"/>
                  <w:b/>
                </w:rPr>
              </w:pPr>
              <w:r w:rsidRPr="004A1847">
                <w:rPr>
                  <w:rFonts w:asciiTheme="minorEastAsia" w:eastAsiaTheme="minorEastAsia" w:hAnsiTheme="minorEastAsia"/>
                  <w:b/>
                </w:rPr>
                <w:t>合并</w:t>
              </w:r>
              <w:r w:rsidRPr="004A1847">
                <w:rPr>
                  <w:rFonts w:asciiTheme="minorEastAsia" w:eastAsiaTheme="minorEastAsia" w:hAnsiTheme="minorEastAsia" w:hint="eastAsia"/>
                  <w:b/>
                </w:rPr>
                <w:t>所有者权益变动表</w:t>
              </w:r>
            </w:p>
            <w:p w:rsidR="00E56C07" w:rsidRPr="004A1847" w:rsidRDefault="0070445C" w:rsidP="004455B1">
              <w:pPr>
                <w:tabs>
                  <w:tab w:val="left" w:pos="10080"/>
                </w:tabs>
                <w:snapToGrid w:val="0"/>
                <w:spacing w:line="240" w:lineRule="atLeast"/>
                <w:ind w:rightChars="12" w:right="25"/>
                <w:jc w:val="center"/>
                <w:rPr>
                  <w:rFonts w:asciiTheme="minorEastAsia" w:eastAsiaTheme="minorEastAsia" w:hAnsiTheme="minorEastAsia"/>
                </w:rPr>
              </w:pPr>
              <w:r w:rsidRPr="004A1847">
                <w:rPr>
                  <w:rFonts w:asciiTheme="minorEastAsia" w:eastAsiaTheme="minorEastAsia" w:hAnsiTheme="minorEastAsia"/>
                </w:rPr>
                <w:t>2020年</w:t>
              </w:r>
              <w:r w:rsidRPr="004A1847">
                <w:rPr>
                  <w:rFonts w:asciiTheme="minorEastAsia" w:eastAsiaTheme="minorEastAsia" w:hAnsiTheme="minorEastAsia" w:hint="eastAsia"/>
                </w:rPr>
                <w:t>1—12月</w:t>
              </w:r>
            </w:p>
            <w:p w:rsidR="00E56C07" w:rsidRDefault="0070445C">
              <w:pPr>
                <w:tabs>
                  <w:tab w:val="left" w:pos="10080"/>
                </w:tabs>
                <w:snapToGrid w:val="0"/>
                <w:spacing w:line="240" w:lineRule="atLeast"/>
                <w:jc w:val="right"/>
              </w:pPr>
              <w:r w:rsidRPr="004A1847">
                <w:rPr>
                  <w:rFonts w:asciiTheme="minorEastAsia" w:eastAsiaTheme="minorEastAsia" w:hAnsiTheme="minorEastAsia"/>
                </w:rPr>
                <w:t>单位:</w:t>
              </w:r>
              <w:sdt>
                <w:sdtPr>
                  <w:rPr>
                    <w:rFonts w:asciiTheme="minorEastAsia" w:eastAsiaTheme="minorEastAsia" w:hAnsiTheme="minorEastAsia"/>
                  </w:rPr>
                  <w:alias w:val="单位：合并股东权益调节表"/>
                  <w:tag w:val="_GBC_57faea4e453e49ad93821b7dd6ce8bc4"/>
                  <w:id w:val="14365615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4A1847">
                    <w:rPr>
                      <w:rFonts w:asciiTheme="minorEastAsia" w:eastAsiaTheme="minorEastAsia" w:hAnsiTheme="minorEastAsia"/>
                    </w:rPr>
                    <w:t>元</w:t>
                  </w:r>
                </w:sdtContent>
              </w:sdt>
              <w:r w:rsidRPr="004A1847">
                <w:rPr>
                  <w:rFonts w:asciiTheme="minorEastAsia" w:eastAsiaTheme="minorEastAsia" w:hAnsiTheme="minorEastAsia"/>
                </w:rPr>
                <w:t xml:space="preserve">  币种:</w:t>
              </w:r>
              <w:sdt>
                <w:sdtPr>
                  <w:rPr>
                    <w:rFonts w:asciiTheme="minorEastAsia" w:eastAsiaTheme="minorEastAsia" w:hAnsiTheme="minorEastAsia"/>
                  </w:rPr>
                  <w:alias w:val="币种：合并股东权益调节表"/>
                  <w:tag w:val="_GBC_cef77704267643d794145c73763360e5"/>
                  <w:id w:val="-15054334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4A1847">
                    <w:rPr>
                      <w:rFonts w:asciiTheme="minorEastAsia" w:eastAsiaTheme="minorEastAsia" w:hAnsiTheme="minorEastAsia"/>
                    </w:rPr>
                    <w:t>人民币</w:t>
                  </w:r>
                </w:sdtContent>
              </w:sdt>
            </w:p>
            <w:tbl>
              <w:tblPr>
                <w:tblStyle w:val="g1"/>
                <w:tblW w:w="5635"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
                <w:gridCol w:w="1277"/>
                <w:gridCol w:w="562"/>
                <w:gridCol w:w="365"/>
                <w:gridCol w:w="441"/>
                <w:gridCol w:w="1321"/>
                <w:gridCol w:w="1277"/>
                <w:gridCol w:w="1346"/>
                <w:gridCol w:w="562"/>
                <w:gridCol w:w="1143"/>
                <w:gridCol w:w="705"/>
                <w:gridCol w:w="1350"/>
                <w:gridCol w:w="492"/>
                <w:gridCol w:w="1362"/>
                <w:gridCol w:w="1280"/>
                <w:gridCol w:w="1404"/>
              </w:tblGrid>
              <w:tr w:rsidR="00E56C07" w:rsidRPr="004A1847" w:rsidTr="004A1847">
                <w:trPr>
                  <w:cantSplit/>
                </w:trPr>
                <w:tc>
                  <w:tcPr>
                    <w:tcW w:w="312" w:type="pct"/>
                    <w:vMerge w:val="restart"/>
                    <w:vAlign w:val="center"/>
                  </w:tcPr>
                  <w:sdt>
                    <w:sdtPr>
                      <w:rPr>
                        <w:rFonts w:asciiTheme="minorEastAsia" w:eastAsiaTheme="minorEastAsia" w:hAnsiTheme="minorEastAsia" w:hint="eastAsia"/>
                        <w:sz w:val="18"/>
                        <w:szCs w:val="18"/>
                      </w:rPr>
                      <w:tag w:val="_PLD_245a9e71ca1b403fad3a821efeb272de"/>
                      <w:id w:val="581031891"/>
                      <w:lock w:val="sdtLocked"/>
                    </w:sdtPr>
                    <w:sdtEndPr/>
                    <w:sdtContent>
                      <w:p w:rsidR="00E56C07" w:rsidRPr="004A1847" w:rsidRDefault="0070445C">
                        <w:pPr>
                          <w:snapToGrid w:val="0"/>
                          <w:spacing w:line="240" w:lineRule="atLeast"/>
                          <w:jc w:val="cente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项目</w:t>
                        </w:r>
                      </w:p>
                    </w:sdtContent>
                  </w:sdt>
                </w:tc>
                <w:tc>
                  <w:tcPr>
                    <w:tcW w:w="4688" w:type="pct"/>
                    <w:gridSpan w:val="15"/>
                    <w:vAlign w:val="center"/>
                  </w:tcPr>
                  <w:p w:rsidR="00E56C07" w:rsidRPr="004A1847" w:rsidRDefault="009214F1" w:rsidP="004455B1">
                    <w:pPr>
                      <w:snapToGrid w:val="0"/>
                      <w:spacing w:line="240" w:lineRule="atLeast"/>
                      <w:ind w:rightChars="-759" w:right="-1594"/>
                      <w:jc w:val="center"/>
                      <w:rPr>
                        <w:rFonts w:asciiTheme="minorEastAsia" w:eastAsiaTheme="minorEastAsia" w:hAnsiTheme="minorEastAsia"/>
                        <w:sz w:val="18"/>
                        <w:szCs w:val="18"/>
                      </w:rPr>
                    </w:pPr>
                    <w:sdt>
                      <w:sdtPr>
                        <w:rPr>
                          <w:rFonts w:asciiTheme="minorEastAsia" w:eastAsiaTheme="minorEastAsia" w:hAnsiTheme="minorEastAsia" w:hint="eastAsia"/>
                          <w:sz w:val="18"/>
                          <w:szCs w:val="18"/>
                        </w:rPr>
                        <w:tag w:val="_PLD_74b2c30f72fb403387c8b0e2a353f994"/>
                        <w:id w:val="657959904"/>
                        <w:lock w:val="sdtLocked"/>
                      </w:sdtPr>
                      <w:sdtEndPr/>
                      <w:sdtContent>
                        <w:r w:rsidR="0070445C" w:rsidRPr="004A1847">
                          <w:rPr>
                            <w:rFonts w:asciiTheme="minorEastAsia" w:eastAsiaTheme="minorEastAsia" w:hAnsiTheme="minorEastAsia" w:hint="eastAsia"/>
                            <w:sz w:val="18"/>
                            <w:szCs w:val="18"/>
                          </w:rPr>
                          <w:t>2020年度</w:t>
                        </w:r>
                      </w:sdtContent>
                    </w:sdt>
                  </w:p>
                </w:tc>
              </w:tr>
              <w:tr w:rsidR="004C137A" w:rsidRPr="004A1847" w:rsidTr="004A1847">
                <w:trPr>
                  <w:cantSplit/>
                  <w:trHeight w:val="540"/>
                </w:trPr>
                <w:tc>
                  <w:tcPr>
                    <w:tcW w:w="312" w:type="pct"/>
                    <w:vMerge/>
                  </w:tcPr>
                  <w:p w:rsidR="00E56C07" w:rsidRPr="004A1847" w:rsidRDefault="00E56C07" w:rsidP="004455B1">
                    <w:pPr>
                      <w:snapToGrid w:val="0"/>
                      <w:spacing w:line="240" w:lineRule="atLeast"/>
                      <w:ind w:rightChars="-759" w:right="-1594"/>
                      <w:rPr>
                        <w:rFonts w:asciiTheme="minorEastAsia" w:eastAsiaTheme="minorEastAsia" w:hAnsiTheme="minorEastAsia"/>
                        <w:sz w:val="18"/>
                        <w:szCs w:val="18"/>
                      </w:rPr>
                    </w:pPr>
                  </w:p>
                </w:tc>
                <w:sdt>
                  <w:sdtPr>
                    <w:rPr>
                      <w:rFonts w:asciiTheme="minorEastAsia" w:eastAsiaTheme="minorEastAsia" w:hAnsiTheme="minorEastAsia"/>
                      <w:sz w:val="18"/>
                      <w:szCs w:val="18"/>
                    </w:rPr>
                    <w:tag w:val="_PLD_48b1c4daa55343f0a820ecc94c441958"/>
                    <w:id w:val="34317197"/>
                    <w:lock w:val="sdtLocked"/>
                  </w:sdtPr>
                  <w:sdtEndPr/>
                  <w:sdtContent>
                    <w:tc>
                      <w:tcPr>
                        <w:tcW w:w="3843" w:type="pct"/>
                        <w:gridSpan w:val="13"/>
                        <w:vAlign w:val="center"/>
                      </w:tcPr>
                      <w:p w:rsidR="00E56C07" w:rsidRPr="004A1847" w:rsidRDefault="0070445C">
                        <w:pPr>
                          <w:jc w:val="center"/>
                          <w:rPr>
                            <w:rFonts w:asciiTheme="minorEastAsia" w:eastAsiaTheme="minorEastAsia" w:hAnsiTheme="minorEastAsia"/>
                            <w:sz w:val="18"/>
                            <w:szCs w:val="18"/>
                          </w:rPr>
                        </w:pPr>
                        <w:r w:rsidRPr="004A1847">
                          <w:rPr>
                            <w:rFonts w:asciiTheme="minorEastAsia" w:eastAsiaTheme="minorEastAsia" w:hAnsiTheme="minorEastAsia"/>
                            <w:sz w:val="18"/>
                            <w:szCs w:val="18"/>
                          </w:rPr>
                          <w:t>归属于母公司所有者权益</w:t>
                        </w:r>
                      </w:p>
                    </w:tc>
                  </w:sdtContent>
                </w:sdt>
                <w:sdt>
                  <w:sdtPr>
                    <w:rPr>
                      <w:rFonts w:asciiTheme="minorEastAsia" w:eastAsiaTheme="minorEastAsia" w:hAnsiTheme="minorEastAsia"/>
                      <w:sz w:val="18"/>
                      <w:szCs w:val="18"/>
                    </w:rPr>
                    <w:tag w:val="_PLD_de4010a56d78401ebd4bb48e62167082"/>
                    <w:id w:val="-928107188"/>
                    <w:lock w:val="sdtLocked"/>
                  </w:sdtPr>
                  <w:sdtEndPr/>
                  <w:sdtContent>
                    <w:tc>
                      <w:tcPr>
                        <w:tcW w:w="403" w:type="pct"/>
                        <w:vMerge w:val="restart"/>
                        <w:vAlign w:val="center"/>
                      </w:tcPr>
                      <w:p w:rsidR="00E56C07" w:rsidRPr="004A1847" w:rsidRDefault="0070445C">
                        <w:pPr>
                          <w:jc w:val="center"/>
                          <w:rPr>
                            <w:rFonts w:asciiTheme="minorEastAsia" w:eastAsiaTheme="minorEastAsia" w:hAnsiTheme="minorEastAsia"/>
                            <w:sz w:val="18"/>
                            <w:szCs w:val="18"/>
                          </w:rPr>
                        </w:pPr>
                        <w:r w:rsidRPr="004A1847">
                          <w:rPr>
                            <w:rFonts w:asciiTheme="minorEastAsia" w:eastAsiaTheme="minorEastAsia" w:hAnsiTheme="minorEastAsia"/>
                            <w:sz w:val="18"/>
                            <w:szCs w:val="18"/>
                          </w:rPr>
                          <w:t>少数股东权益</w:t>
                        </w:r>
                      </w:p>
                    </w:tc>
                  </w:sdtContent>
                </w:sdt>
                <w:sdt>
                  <w:sdtPr>
                    <w:rPr>
                      <w:rFonts w:asciiTheme="minorEastAsia" w:eastAsiaTheme="minorEastAsia" w:hAnsiTheme="minorEastAsia"/>
                      <w:sz w:val="18"/>
                      <w:szCs w:val="18"/>
                    </w:rPr>
                    <w:tag w:val="_PLD_ff9bc6143ed9429e80e1ed144f5ff16d"/>
                    <w:id w:val="-392276288"/>
                    <w:lock w:val="sdtLocked"/>
                  </w:sdtPr>
                  <w:sdtEndPr/>
                  <w:sdtContent>
                    <w:tc>
                      <w:tcPr>
                        <w:tcW w:w="442" w:type="pct"/>
                        <w:vMerge w:val="restart"/>
                        <w:vAlign w:val="center"/>
                      </w:tcPr>
                      <w:p w:rsidR="00E56C07" w:rsidRPr="004A1847" w:rsidRDefault="0070445C">
                        <w:pPr>
                          <w:jc w:val="center"/>
                          <w:rPr>
                            <w:rFonts w:asciiTheme="minorEastAsia" w:eastAsiaTheme="minorEastAsia" w:hAnsiTheme="minorEastAsia"/>
                            <w:sz w:val="18"/>
                            <w:szCs w:val="18"/>
                          </w:rPr>
                        </w:pPr>
                        <w:r w:rsidRPr="004A1847">
                          <w:rPr>
                            <w:rFonts w:asciiTheme="minorEastAsia" w:eastAsiaTheme="minorEastAsia" w:hAnsiTheme="minorEastAsia"/>
                            <w:sz w:val="18"/>
                            <w:szCs w:val="18"/>
                          </w:rPr>
                          <w:t>所有者权益合计</w:t>
                        </w:r>
                      </w:p>
                    </w:tc>
                  </w:sdtContent>
                </w:sdt>
              </w:tr>
              <w:tr w:rsidR="004A1847" w:rsidRPr="004A1847" w:rsidTr="004A1847">
                <w:trPr>
                  <w:cantSplit/>
                  <w:trHeight w:val="352"/>
                </w:trPr>
                <w:tc>
                  <w:tcPr>
                    <w:tcW w:w="312" w:type="pct"/>
                    <w:vMerge/>
                  </w:tcPr>
                  <w:p w:rsidR="00E56C07" w:rsidRPr="004A1847" w:rsidRDefault="00E56C07" w:rsidP="004455B1">
                    <w:pPr>
                      <w:snapToGrid w:val="0"/>
                      <w:spacing w:line="240" w:lineRule="atLeast"/>
                      <w:ind w:rightChars="-759" w:right="-1594"/>
                      <w:rPr>
                        <w:rFonts w:asciiTheme="minorEastAsia" w:eastAsiaTheme="minorEastAsia" w:hAnsiTheme="minorEastAsia"/>
                        <w:sz w:val="18"/>
                        <w:szCs w:val="18"/>
                      </w:rPr>
                    </w:pPr>
                  </w:p>
                </w:tc>
                <w:sdt>
                  <w:sdtPr>
                    <w:rPr>
                      <w:rFonts w:asciiTheme="minorEastAsia" w:eastAsiaTheme="minorEastAsia" w:hAnsiTheme="minorEastAsia"/>
                      <w:sz w:val="18"/>
                      <w:szCs w:val="18"/>
                    </w:rPr>
                    <w:tag w:val="_PLD_2a43f0f223d141f0855f6cbb9e60b12f"/>
                    <w:id w:val="1444577104"/>
                    <w:lock w:val="sdtLocked"/>
                  </w:sdtPr>
                  <w:sdtEndPr/>
                  <w:sdtContent>
                    <w:tc>
                      <w:tcPr>
                        <w:tcW w:w="402" w:type="pct"/>
                        <w:vMerge w:val="restart"/>
                        <w:vAlign w:val="center"/>
                      </w:tcPr>
                      <w:p w:rsidR="00E56C07" w:rsidRPr="004A1847" w:rsidRDefault="0070445C">
                        <w:pPr>
                          <w:snapToGrid w:val="0"/>
                          <w:spacing w:line="240" w:lineRule="atLeast"/>
                          <w:jc w:val="cente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实收资本(或股本)</w:t>
                        </w:r>
                      </w:p>
                    </w:tc>
                  </w:sdtContent>
                </w:sdt>
                <w:sdt>
                  <w:sdtPr>
                    <w:rPr>
                      <w:rFonts w:asciiTheme="minorEastAsia" w:eastAsiaTheme="minorEastAsia" w:hAnsiTheme="minorEastAsia"/>
                      <w:sz w:val="18"/>
                      <w:szCs w:val="18"/>
                    </w:rPr>
                    <w:tag w:val="_PLD_39cb94703877409e9e50d4bf964d43e4"/>
                    <w:id w:val="1850058832"/>
                    <w:lock w:val="sdtLocked"/>
                  </w:sdtPr>
                  <w:sdtEndPr/>
                  <w:sdtContent>
                    <w:tc>
                      <w:tcPr>
                        <w:tcW w:w="431" w:type="pct"/>
                        <w:gridSpan w:val="3"/>
                        <w:vAlign w:val="center"/>
                      </w:tcPr>
                      <w:p w:rsidR="00E56C07" w:rsidRPr="004A1847" w:rsidRDefault="0070445C">
                        <w:pPr>
                          <w:snapToGrid w:val="0"/>
                          <w:spacing w:line="240" w:lineRule="atLeast"/>
                          <w:jc w:val="cente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其他权益工具</w:t>
                        </w:r>
                      </w:p>
                    </w:tc>
                  </w:sdtContent>
                </w:sdt>
                <w:sdt>
                  <w:sdtPr>
                    <w:rPr>
                      <w:rFonts w:asciiTheme="minorEastAsia" w:eastAsiaTheme="minorEastAsia" w:hAnsiTheme="minorEastAsia"/>
                      <w:sz w:val="18"/>
                      <w:szCs w:val="18"/>
                    </w:rPr>
                    <w:tag w:val="_PLD_0a2a84969d8f4cc5ab2f59451a4cf45c"/>
                    <w:id w:val="1917664632"/>
                    <w:lock w:val="sdtLocked"/>
                  </w:sdtPr>
                  <w:sdtEndPr/>
                  <w:sdtContent>
                    <w:tc>
                      <w:tcPr>
                        <w:tcW w:w="416" w:type="pct"/>
                        <w:vMerge w:val="restart"/>
                        <w:vAlign w:val="center"/>
                      </w:tcPr>
                      <w:p w:rsidR="00E56C07" w:rsidRPr="004A1847" w:rsidRDefault="0070445C">
                        <w:pPr>
                          <w:snapToGrid w:val="0"/>
                          <w:spacing w:line="240" w:lineRule="atLeast"/>
                          <w:jc w:val="cente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资本公积</w:t>
                        </w:r>
                      </w:p>
                    </w:tc>
                  </w:sdtContent>
                </w:sdt>
                <w:sdt>
                  <w:sdtPr>
                    <w:rPr>
                      <w:rFonts w:asciiTheme="minorEastAsia" w:eastAsiaTheme="minorEastAsia" w:hAnsiTheme="minorEastAsia"/>
                      <w:sz w:val="18"/>
                      <w:szCs w:val="18"/>
                    </w:rPr>
                    <w:tag w:val="_PLD_3eb4af6d758d4787987e21e90e79351d"/>
                    <w:id w:val="1797870496"/>
                    <w:lock w:val="sdtLocked"/>
                  </w:sdtPr>
                  <w:sdtEndPr/>
                  <w:sdtContent>
                    <w:tc>
                      <w:tcPr>
                        <w:tcW w:w="402" w:type="pct"/>
                        <w:vMerge w:val="restart"/>
                        <w:vAlign w:val="center"/>
                      </w:tcPr>
                      <w:p w:rsidR="00E56C07" w:rsidRPr="004A1847" w:rsidRDefault="0070445C">
                        <w:pPr>
                          <w:snapToGrid w:val="0"/>
                          <w:spacing w:line="240" w:lineRule="atLeast"/>
                          <w:jc w:val="cente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减：库存股</w:t>
                        </w:r>
                      </w:p>
                    </w:tc>
                  </w:sdtContent>
                </w:sdt>
                <w:sdt>
                  <w:sdtPr>
                    <w:rPr>
                      <w:rFonts w:asciiTheme="minorEastAsia" w:eastAsiaTheme="minorEastAsia" w:hAnsiTheme="minorEastAsia"/>
                      <w:sz w:val="18"/>
                      <w:szCs w:val="18"/>
                    </w:rPr>
                    <w:tag w:val="_PLD_63b36aa6d5e74a289a4f2e40e95da929"/>
                    <w:id w:val="2108464836"/>
                    <w:lock w:val="sdtLocked"/>
                  </w:sdtPr>
                  <w:sdtEndPr/>
                  <w:sdtContent>
                    <w:tc>
                      <w:tcPr>
                        <w:tcW w:w="424" w:type="pct"/>
                        <w:vMerge w:val="restart"/>
                        <w:vAlign w:val="center"/>
                      </w:tcPr>
                      <w:p w:rsidR="00E56C07" w:rsidRPr="004A1847" w:rsidRDefault="0070445C">
                        <w:pPr>
                          <w:snapToGrid w:val="0"/>
                          <w:spacing w:line="240" w:lineRule="atLeast"/>
                          <w:jc w:val="cente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其他综合收益</w:t>
                        </w:r>
                      </w:p>
                    </w:tc>
                  </w:sdtContent>
                </w:sdt>
                <w:sdt>
                  <w:sdtPr>
                    <w:rPr>
                      <w:rFonts w:asciiTheme="minorEastAsia" w:eastAsiaTheme="minorEastAsia" w:hAnsiTheme="minorEastAsia"/>
                      <w:sz w:val="18"/>
                      <w:szCs w:val="18"/>
                    </w:rPr>
                    <w:tag w:val="_PLD_1560331b8c2f411cb5a844cb35b3d2b6"/>
                    <w:id w:val="505099022"/>
                    <w:lock w:val="sdtLocked"/>
                  </w:sdtPr>
                  <w:sdtEndPr/>
                  <w:sdtContent>
                    <w:tc>
                      <w:tcPr>
                        <w:tcW w:w="177" w:type="pct"/>
                        <w:vMerge w:val="restart"/>
                        <w:vAlign w:val="center"/>
                      </w:tcPr>
                      <w:p w:rsidR="00E56C07" w:rsidRPr="004A1847" w:rsidRDefault="0070445C">
                        <w:pPr>
                          <w:snapToGrid w:val="0"/>
                          <w:spacing w:line="240" w:lineRule="atLeast"/>
                          <w:jc w:val="cente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专项储备</w:t>
                        </w:r>
                      </w:p>
                    </w:tc>
                  </w:sdtContent>
                </w:sdt>
                <w:sdt>
                  <w:sdtPr>
                    <w:rPr>
                      <w:rFonts w:asciiTheme="minorEastAsia" w:eastAsiaTheme="minorEastAsia" w:hAnsiTheme="minorEastAsia"/>
                      <w:sz w:val="18"/>
                      <w:szCs w:val="18"/>
                    </w:rPr>
                    <w:tag w:val="_PLD_6f43f79cacca48dca49685537156084f"/>
                    <w:id w:val="-166095032"/>
                    <w:lock w:val="sdtLocked"/>
                  </w:sdtPr>
                  <w:sdtEndPr/>
                  <w:sdtContent>
                    <w:tc>
                      <w:tcPr>
                        <w:tcW w:w="360" w:type="pct"/>
                        <w:vMerge w:val="restart"/>
                        <w:vAlign w:val="center"/>
                      </w:tcPr>
                      <w:p w:rsidR="00E56C07" w:rsidRPr="004A1847" w:rsidRDefault="0070445C">
                        <w:pPr>
                          <w:snapToGrid w:val="0"/>
                          <w:spacing w:line="240" w:lineRule="atLeast"/>
                          <w:jc w:val="cente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盈余公积</w:t>
                        </w:r>
                      </w:p>
                    </w:tc>
                  </w:sdtContent>
                </w:sdt>
                <w:sdt>
                  <w:sdtPr>
                    <w:rPr>
                      <w:rFonts w:asciiTheme="minorEastAsia" w:eastAsiaTheme="minorEastAsia" w:hAnsiTheme="minorEastAsia"/>
                      <w:sz w:val="18"/>
                      <w:szCs w:val="18"/>
                    </w:rPr>
                    <w:tag w:val="_PLD_56a430dce9564c199812862caead59b2"/>
                    <w:id w:val="31089468"/>
                    <w:lock w:val="sdtLocked"/>
                  </w:sdtPr>
                  <w:sdtEndPr/>
                  <w:sdtContent>
                    <w:tc>
                      <w:tcPr>
                        <w:tcW w:w="222" w:type="pct"/>
                        <w:vMerge w:val="restart"/>
                        <w:vAlign w:val="center"/>
                      </w:tcPr>
                      <w:p w:rsidR="00E56C07" w:rsidRPr="004A1847" w:rsidRDefault="0070445C">
                        <w:pPr>
                          <w:snapToGrid w:val="0"/>
                          <w:spacing w:line="240" w:lineRule="atLeast"/>
                          <w:jc w:val="cente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一般风险准备</w:t>
                        </w:r>
                      </w:p>
                    </w:tc>
                  </w:sdtContent>
                </w:sdt>
                <w:sdt>
                  <w:sdtPr>
                    <w:rPr>
                      <w:rFonts w:asciiTheme="minorEastAsia" w:eastAsiaTheme="minorEastAsia" w:hAnsiTheme="minorEastAsia"/>
                      <w:sz w:val="18"/>
                      <w:szCs w:val="18"/>
                    </w:rPr>
                    <w:tag w:val="_PLD_cbc8cc4f323b4146bc3e0b624cb6a030"/>
                    <w:id w:val="1189572660"/>
                    <w:lock w:val="sdtLocked"/>
                  </w:sdtPr>
                  <w:sdtEndPr/>
                  <w:sdtContent>
                    <w:tc>
                      <w:tcPr>
                        <w:tcW w:w="425" w:type="pct"/>
                        <w:vMerge w:val="restart"/>
                        <w:vAlign w:val="center"/>
                      </w:tcPr>
                      <w:p w:rsidR="00E56C07" w:rsidRPr="004A1847" w:rsidRDefault="0070445C">
                        <w:pPr>
                          <w:snapToGrid w:val="0"/>
                          <w:spacing w:line="240" w:lineRule="atLeast"/>
                          <w:jc w:val="cente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未分配利润</w:t>
                        </w:r>
                      </w:p>
                    </w:tc>
                  </w:sdtContent>
                </w:sdt>
                <w:tc>
                  <w:tcPr>
                    <w:tcW w:w="155" w:type="pct"/>
                    <w:vMerge w:val="restart"/>
                    <w:vAlign w:val="center"/>
                  </w:tcPr>
                  <w:sdt>
                    <w:sdtPr>
                      <w:rPr>
                        <w:rFonts w:asciiTheme="minorEastAsia" w:eastAsiaTheme="minorEastAsia" w:hAnsiTheme="minorEastAsia" w:hint="eastAsia"/>
                        <w:sz w:val="18"/>
                        <w:szCs w:val="18"/>
                      </w:rPr>
                      <w:tag w:val="_PLD_b504a77359e042b99ce9a2513e44008d"/>
                      <w:id w:val="-632252675"/>
                      <w:lock w:val="sdtLocked"/>
                    </w:sdtPr>
                    <w:sdtEndPr/>
                    <w:sdtContent>
                      <w:p w:rsidR="00E56C07" w:rsidRPr="004A1847" w:rsidRDefault="0070445C">
                        <w:pPr>
                          <w:jc w:val="cente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其他</w:t>
                        </w:r>
                      </w:p>
                    </w:sdtContent>
                  </w:sdt>
                </w:tc>
                <w:tc>
                  <w:tcPr>
                    <w:tcW w:w="429" w:type="pct"/>
                    <w:vMerge w:val="restart"/>
                    <w:vAlign w:val="center"/>
                  </w:tcPr>
                  <w:sdt>
                    <w:sdtPr>
                      <w:rPr>
                        <w:rFonts w:asciiTheme="minorEastAsia" w:eastAsiaTheme="minorEastAsia" w:hAnsiTheme="minorEastAsia" w:hint="eastAsia"/>
                        <w:sz w:val="18"/>
                        <w:szCs w:val="18"/>
                      </w:rPr>
                      <w:tag w:val="_PLD_30b039ff7c714652865f3029df27082b"/>
                      <w:id w:val="-658774912"/>
                      <w:lock w:val="sdtLocked"/>
                    </w:sdtPr>
                    <w:sdtEndPr/>
                    <w:sdtContent>
                      <w:p w:rsidR="00E56C07" w:rsidRPr="004A1847" w:rsidRDefault="0070445C">
                        <w:pPr>
                          <w:jc w:val="cente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小计</w:t>
                        </w:r>
                      </w:p>
                    </w:sdtContent>
                  </w:sdt>
                </w:tc>
                <w:tc>
                  <w:tcPr>
                    <w:tcW w:w="403" w:type="pct"/>
                    <w:vMerge/>
                  </w:tcPr>
                  <w:p w:rsidR="00E56C07" w:rsidRPr="004A1847" w:rsidRDefault="00E56C07">
                    <w:pPr>
                      <w:jc w:val="center"/>
                      <w:rPr>
                        <w:rFonts w:asciiTheme="minorEastAsia" w:eastAsiaTheme="minorEastAsia" w:hAnsiTheme="minorEastAsia"/>
                        <w:sz w:val="18"/>
                        <w:szCs w:val="18"/>
                      </w:rPr>
                    </w:pPr>
                  </w:p>
                </w:tc>
                <w:tc>
                  <w:tcPr>
                    <w:tcW w:w="442" w:type="pct"/>
                    <w:vMerge/>
                  </w:tcPr>
                  <w:p w:rsidR="00E56C07" w:rsidRPr="004A1847" w:rsidRDefault="00E56C07">
                    <w:pPr>
                      <w:jc w:val="center"/>
                      <w:rPr>
                        <w:rFonts w:asciiTheme="minorEastAsia" w:eastAsiaTheme="minorEastAsia" w:hAnsiTheme="minorEastAsia"/>
                        <w:sz w:val="18"/>
                        <w:szCs w:val="18"/>
                      </w:rPr>
                    </w:pPr>
                  </w:p>
                </w:tc>
              </w:tr>
              <w:tr w:rsidR="004A1847" w:rsidRPr="004A1847" w:rsidTr="004A1847">
                <w:trPr>
                  <w:cantSplit/>
                  <w:trHeight w:val="345"/>
                </w:trPr>
                <w:tc>
                  <w:tcPr>
                    <w:tcW w:w="312" w:type="pct"/>
                    <w:vMerge/>
                  </w:tcPr>
                  <w:p w:rsidR="00E56C07" w:rsidRPr="004A1847" w:rsidRDefault="00E56C07" w:rsidP="004455B1">
                    <w:pPr>
                      <w:snapToGrid w:val="0"/>
                      <w:spacing w:line="240" w:lineRule="atLeast"/>
                      <w:ind w:rightChars="-759" w:right="-1594"/>
                      <w:rPr>
                        <w:rFonts w:asciiTheme="minorEastAsia" w:eastAsiaTheme="minorEastAsia" w:hAnsiTheme="minorEastAsia"/>
                        <w:sz w:val="18"/>
                        <w:szCs w:val="18"/>
                      </w:rPr>
                    </w:pPr>
                  </w:p>
                </w:tc>
                <w:tc>
                  <w:tcPr>
                    <w:tcW w:w="402" w:type="pct"/>
                    <w:vMerge/>
                  </w:tcPr>
                  <w:p w:rsidR="00E56C07" w:rsidRPr="004A1847" w:rsidRDefault="00E56C07">
                    <w:pPr>
                      <w:snapToGrid w:val="0"/>
                      <w:spacing w:line="240" w:lineRule="atLeast"/>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b607c17c743149d295a2a79708dbacd2"/>
                    <w:id w:val="-2133164025"/>
                    <w:lock w:val="sdtLocked"/>
                  </w:sdtPr>
                  <w:sdtEndPr/>
                  <w:sdtContent>
                    <w:tc>
                      <w:tcPr>
                        <w:tcW w:w="177" w:type="pct"/>
                        <w:vAlign w:val="center"/>
                      </w:tcPr>
                      <w:p w:rsidR="00E56C07" w:rsidRPr="004A1847" w:rsidRDefault="0070445C">
                        <w:pPr>
                          <w:snapToGrid w:val="0"/>
                          <w:spacing w:line="240" w:lineRule="atLeast"/>
                          <w:jc w:val="cente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优先股</w:t>
                        </w:r>
                      </w:p>
                    </w:tc>
                  </w:sdtContent>
                </w:sdt>
                <w:sdt>
                  <w:sdtPr>
                    <w:rPr>
                      <w:rFonts w:asciiTheme="minorEastAsia" w:eastAsiaTheme="minorEastAsia" w:hAnsiTheme="minorEastAsia"/>
                      <w:sz w:val="18"/>
                      <w:szCs w:val="18"/>
                    </w:rPr>
                    <w:tag w:val="_PLD_ff95d9a5f43c439aac9ba6d07675d878"/>
                    <w:id w:val="-170656564"/>
                    <w:lock w:val="sdtLocked"/>
                  </w:sdtPr>
                  <w:sdtEndPr/>
                  <w:sdtContent>
                    <w:tc>
                      <w:tcPr>
                        <w:tcW w:w="115" w:type="pct"/>
                        <w:vAlign w:val="center"/>
                      </w:tcPr>
                      <w:p w:rsidR="00E56C07" w:rsidRPr="004A1847" w:rsidRDefault="0070445C">
                        <w:pPr>
                          <w:snapToGrid w:val="0"/>
                          <w:spacing w:line="240" w:lineRule="atLeast"/>
                          <w:jc w:val="cente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永续债</w:t>
                        </w:r>
                      </w:p>
                    </w:tc>
                  </w:sdtContent>
                </w:sdt>
                <w:sdt>
                  <w:sdtPr>
                    <w:rPr>
                      <w:rFonts w:asciiTheme="minorEastAsia" w:eastAsiaTheme="minorEastAsia" w:hAnsiTheme="minorEastAsia"/>
                      <w:sz w:val="18"/>
                      <w:szCs w:val="18"/>
                    </w:rPr>
                    <w:tag w:val="_PLD_172b1cd40c094b6fa71aba6fe6a10f81"/>
                    <w:id w:val="-2091538428"/>
                    <w:lock w:val="sdtLocked"/>
                  </w:sdtPr>
                  <w:sdtEndPr/>
                  <w:sdtContent>
                    <w:tc>
                      <w:tcPr>
                        <w:tcW w:w="139" w:type="pct"/>
                        <w:vAlign w:val="center"/>
                      </w:tcPr>
                      <w:p w:rsidR="00E56C07" w:rsidRPr="004A1847" w:rsidRDefault="0070445C">
                        <w:pPr>
                          <w:snapToGrid w:val="0"/>
                          <w:spacing w:line="240" w:lineRule="atLeast"/>
                          <w:jc w:val="cente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其他</w:t>
                        </w:r>
                      </w:p>
                    </w:tc>
                  </w:sdtContent>
                </w:sdt>
                <w:tc>
                  <w:tcPr>
                    <w:tcW w:w="416" w:type="pct"/>
                    <w:vMerge/>
                  </w:tcPr>
                  <w:p w:rsidR="00E56C07" w:rsidRPr="004A1847" w:rsidRDefault="00E56C07">
                    <w:pPr>
                      <w:snapToGrid w:val="0"/>
                      <w:spacing w:line="240" w:lineRule="atLeast"/>
                      <w:jc w:val="center"/>
                      <w:rPr>
                        <w:rFonts w:asciiTheme="minorEastAsia" w:eastAsiaTheme="minorEastAsia" w:hAnsiTheme="minorEastAsia"/>
                        <w:sz w:val="18"/>
                        <w:szCs w:val="18"/>
                      </w:rPr>
                    </w:pPr>
                  </w:p>
                </w:tc>
                <w:tc>
                  <w:tcPr>
                    <w:tcW w:w="402" w:type="pct"/>
                    <w:vMerge/>
                  </w:tcPr>
                  <w:p w:rsidR="00E56C07" w:rsidRPr="004A1847" w:rsidRDefault="00E56C07">
                    <w:pPr>
                      <w:snapToGrid w:val="0"/>
                      <w:spacing w:line="240" w:lineRule="atLeast"/>
                      <w:jc w:val="center"/>
                      <w:rPr>
                        <w:rFonts w:asciiTheme="minorEastAsia" w:eastAsiaTheme="minorEastAsia" w:hAnsiTheme="minorEastAsia"/>
                        <w:sz w:val="18"/>
                        <w:szCs w:val="18"/>
                      </w:rPr>
                    </w:pPr>
                  </w:p>
                </w:tc>
                <w:tc>
                  <w:tcPr>
                    <w:tcW w:w="424" w:type="pct"/>
                    <w:vMerge/>
                  </w:tcPr>
                  <w:p w:rsidR="00E56C07" w:rsidRPr="004A1847" w:rsidRDefault="00E56C07">
                    <w:pPr>
                      <w:snapToGrid w:val="0"/>
                      <w:spacing w:line="240" w:lineRule="atLeast"/>
                      <w:jc w:val="center"/>
                      <w:rPr>
                        <w:rFonts w:asciiTheme="minorEastAsia" w:eastAsiaTheme="minorEastAsia" w:hAnsiTheme="minorEastAsia"/>
                        <w:sz w:val="18"/>
                        <w:szCs w:val="18"/>
                      </w:rPr>
                    </w:pPr>
                  </w:p>
                </w:tc>
                <w:tc>
                  <w:tcPr>
                    <w:tcW w:w="177" w:type="pct"/>
                    <w:vMerge/>
                  </w:tcPr>
                  <w:p w:rsidR="00E56C07" w:rsidRPr="004A1847" w:rsidRDefault="00E56C07">
                    <w:pPr>
                      <w:snapToGrid w:val="0"/>
                      <w:spacing w:line="240" w:lineRule="atLeast"/>
                      <w:jc w:val="center"/>
                      <w:rPr>
                        <w:rFonts w:asciiTheme="minorEastAsia" w:eastAsiaTheme="minorEastAsia" w:hAnsiTheme="minorEastAsia"/>
                        <w:sz w:val="18"/>
                        <w:szCs w:val="18"/>
                      </w:rPr>
                    </w:pPr>
                  </w:p>
                </w:tc>
                <w:tc>
                  <w:tcPr>
                    <w:tcW w:w="360" w:type="pct"/>
                    <w:vMerge/>
                  </w:tcPr>
                  <w:p w:rsidR="00E56C07" w:rsidRPr="004A1847" w:rsidRDefault="00E56C07">
                    <w:pPr>
                      <w:snapToGrid w:val="0"/>
                      <w:spacing w:line="240" w:lineRule="atLeast"/>
                      <w:jc w:val="center"/>
                      <w:rPr>
                        <w:rFonts w:asciiTheme="minorEastAsia" w:eastAsiaTheme="minorEastAsia" w:hAnsiTheme="minorEastAsia"/>
                        <w:sz w:val="18"/>
                        <w:szCs w:val="18"/>
                      </w:rPr>
                    </w:pPr>
                  </w:p>
                </w:tc>
                <w:tc>
                  <w:tcPr>
                    <w:tcW w:w="222" w:type="pct"/>
                    <w:vMerge/>
                  </w:tcPr>
                  <w:p w:rsidR="00E56C07" w:rsidRPr="004A1847" w:rsidRDefault="00E56C07">
                    <w:pPr>
                      <w:snapToGrid w:val="0"/>
                      <w:spacing w:line="240" w:lineRule="atLeast"/>
                      <w:jc w:val="center"/>
                      <w:rPr>
                        <w:rFonts w:asciiTheme="minorEastAsia" w:eastAsiaTheme="minorEastAsia" w:hAnsiTheme="minorEastAsia"/>
                        <w:sz w:val="18"/>
                        <w:szCs w:val="18"/>
                      </w:rPr>
                    </w:pPr>
                  </w:p>
                </w:tc>
                <w:tc>
                  <w:tcPr>
                    <w:tcW w:w="425" w:type="pct"/>
                    <w:vMerge/>
                  </w:tcPr>
                  <w:p w:rsidR="00E56C07" w:rsidRPr="004A1847" w:rsidRDefault="00E56C07">
                    <w:pPr>
                      <w:snapToGrid w:val="0"/>
                      <w:spacing w:line="240" w:lineRule="atLeast"/>
                      <w:jc w:val="center"/>
                      <w:rPr>
                        <w:rFonts w:asciiTheme="minorEastAsia" w:eastAsiaTheme="minorEastAsia" w:hAnsiTheme="minorEastAsia"/>
                        <w:sz w:val="18"/>
                        <w:szCs w:val="18"/>
                      </w:rPr>
                    </w:pPr>
                  </w:p>
                </w:tc>
                <w:tc>
                  <w:tcPr>
                    <w:tcW w:w="155" w:type="pct"/>
                    <w:vMerge/>
                  </w:tcPr>
                  <w:p w:rsidR="00E56C07" w:rsidRPr="004A1847" w:rsidRDefault="00E56C07">
                    <w:pPr>
                      <w:jc w:val="center"/>
                      <w:rPr>
                        <w:rFonts w:asciiTheme="minorEastAsia" w:eastAsiaTheme="minorEastAsia" w:hAnsiTheme="minorEastAsia"/>
                        <w:sz w:val="18"/>
                        <w:szCs w:val="18"/>
                      </w:rPr>
                    </w:pPr>
                  </w:p>
                </w:tc>
                <w:tc>
                  <w:tcPr>
                    <w:tcW w:w="429" w:type="pct"/>
                    <w:vMerge/>
                  </w:tcPr>
                  <w:p w:rsidR="00E56C07" w:rsidRPr="004A1847" w:rsidRDefault="00E56C07">
                    <w:pPr>
                      <w:jc w:val="center"/>
                      <w:rPr>
                        <w:rFonts w:asciiTheme="minorEastAsia" w:eastAsiaTheme="minorEastAsia" w:hAnsiTheme="minorEastAsia"/>
                        <w:sz w:val="18"/>
                        <w:szCs w:val="18"/>
                      </w:rPr>
                    </w:pPr>
                  </w:p>
                </w:tc>
                <w:tc>
                  <w:tcPr>
                    <w:tcW w:w="403" w:type="pct"/>
                    <w:vMerge/>
                  </w:tcPr>
                  <w:p w:rsidR="00E56C07" w:rsidRPr="004A1847" w:rsidRDefault="00E56C07">
                    <w:pPr>
                      <w:jc w:val="center"/>
                      <w:rPr>
                        <w:rFonts w:asciiTheme="minorEastAsia" w:eastAsiaTheme="minorEastAsia" w:hAnsiTheme="minorEastAsia"/>
                        <w:sz w:val="18"/>
                        <w:szCs w:val="18"/>
                      </w:rPr>
                    </w:pPr>
                  </w:p>
                </w:tc>
                <w:tc>
                  <w:tcPr>
                    <w:tcW w:w="442" w:type="pct"/>
                    <w:vMerge/>
                    <w:tcBorders>
                      <w:bottom w:val="nil"/>
                    </w:tcBorders>
                  </w:tcPr>
                  <w:p w:rsidR="00E56C07" w:rsidRPr="004A1847" w:rsidRDefault="00E56C07">
                    <w:pPr>
                      <w:jc w:val="center"/>
                      <w:rPr>
                        <w:rFonts w:asciiTheme="minorEastAsia" w:eastAsiaTheme="minorEastAsia" w:hAnsiTheme="minorEastAsia"/>
                        <w:sz w:val="18"/>
                        <w:szCs w:val="18"/>
                      </w:rPr>
                    </w:pPr>
                  </w:p>
                </w:tc>
              </w:tr>
              <w:tr w:rsidR="004A1847" w:rsidRPr="004A1847" w:rsidTr="004A1847">
                <w:sdt>
                  <w:sdtPr>
                    <w:rPr>
                      <w:rFonts w:asciiTheme="minorEastAsia" w:eastAsiaTheme="minorEastAsia" w:hAnsiTheme="minorEastAsia"/>
                      <w:sz w:val="18"/>
                      <w:szCs w:val="18"/>
                    </w:rPr>
                    <w:tag w:val="_PLD_4fdfc5e6b5c34cfdb08e5d5e3943966e"/>
                    <w:id w:val="89516513"/>
                    <w:lock w:val="sdtLocked"/>
                  </w:sdtPr>
                  <w:sdtEndPr/>
                  <w:sdtContent>
                    <w:tc>
                      <w:tcPr>
                        <w:tcW w:w="312" w:type="pct"/>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一、上年</w:t>
                        </w:r>
                        <w:r w:rsidRPr="004A1847">
                          <w:rPr>
                            <w:rFonts w:asciiTheme="minorEastAsia" w:eastAsiaTheme="minorEastAsia" w:hAnsiTheme="minorEastAsia" w:hint="eastAsia"/>
                            <w:sz w:val="18"/>
                            <w:szCs w:val="18"/>
                          </w:rPr>
                          <w:t>年</w:t>
                        </w:r>
                        <w:r w:rsidRPr="004A1847">
                          <w:rPr>
                            <w:rFonts w:asciiTheme="minorEastAsia" w:eastAsiaTheme="minorEastAsia" w:hAnsiTheme="minorEastAsia"/>
                            <w:sz w:val="18"/>
                            <w:szCs w:val="18"/>
                          </w:rPr>
                          <w:t>末余额</w:t>
                        </w:r>
                      </w:p>
                    </w:tc>
                  </w:sdtContent>
                </w:sdt>
                <w:tc>
                  <w:tcPr>
                    <w:tcW w:w="402"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1,306,839,379.00</w:t>
                    </w: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115" w:type="pct"/>
                    <w:vAlign w:val="center"/>
                  </w:tcPr>
                  <w:p w:rsidR="00E56C07" w:rsidRPr="004A1847" w:rsidRDefault="00E56C07" w:rsidP="00106148">
                    <w:pPr>
                      <w:jc w:val="right"/>
                      <w:rPr>
                        <w:rFonts w:asciiTheme="minorEastAsia" w:eastAsiaTheme="minorEastAsia" w:hAnsiTheme="minorEastAsia"/>
                        <w:sz w:val="13"/>
                        <w:szCs w:val="13"/>
                      </w:rPr>
                    </w:pPr>
                  </w:p>
                </w:tc>
                <w:tc>
                  <w:tcPr>
                    <w:tcW w:w="139" w:type="pct"/>
                    <w:vAlign w:val="center"/>
                  </w:tcPr>
                  <w:p w:rsidR="00E56C07" w:rsidRPr="004A1847" w:rsidRDefault="00E56C07" w:rsidP="00106148">
                    <w:pPr>
                      <w:jc w:val="right"/>
                      <w:rPr>
                        <w:rFonts w:asciiTheme="minorEastAsia" w:eastAsiaTheme="minorEastAsia" w:hAnsiTheme="minorEastAsia"/>
                        <w:sz w:val="13"/>
                        <w:szCs w:val="13"/>
                      </w:rPr>
                    </w:pPr>
                  </w:p>
                </w:tc>
                <w:tc>
                  <w:tcPr>
                    <w:tcW w:w="416"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5,087,799,826.14</w:t>
                    </w:r>
                  </w:p>
                </w:tc>
                <w:tc>
                  <w:tcPr>
                    <w:tcW w:w="402"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119,496,963.00</w:t>
                    </w:r>
                  </w:p>
                </w:tc>
                <w:tc>
                  <w:tcPr>
                    <w:tcW w:w="424"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-855,303,612.33</w:t>
                    </w: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360"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426,993,753.64</w:t>
                    </w:r>
                  </w:p>
                </w:tc>
                <w:tc>
                  <w:tcPr>
                    <w:tcW w:w="222" w:type="pct"/>
                    <w:vAlign w:val="center"/>
                  </w:tcPr>
                  <w:p w:rsidR="00E56C07" w:rsidRPr="004A1847" w:rsidRDefault="00E56C07" w:rsidP="00106148">
                    <w:pPr>
                      <w:jc w:val="right"/>
                      <w:rPr>
                        <w:rFonts w:asciiTheme="minorEastAsia" w:eastAsiaTheme="minorEastAsia" w:hAnsiTheme="minorEastAsia"/>
                        <w:sz w:val="13"/>
                        <w:szCs w:val="13"/>
                      </w:rPr>
                    </w:pPr>
                  </w:p>
                </w:tc>
                <w:tc>
                  <w:tcPr>
                    <w:tcW w:w="425"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-3,102,530,488.25</w:t>
                    </w:r>
                  </w:p>
                </w:tc>
                <w:tc>
                  <w:tcPr>
                    <w:tcW w:w="155" w:type="pct"/>
                    <w:vAlign w:val="center"/>
                  </w:tcPr>
                  <w:p w:rsidR="00E56C07" w:rsidRPr="004A1847" w:rsidRDefault="00E56C07" w:rsidP="00106148">
                    <w:pPr>
                      <w:jc w:val="right"/>
                      <w:rPr>
                        <w:rFonts w:asciiTheme="minorEastAsia" w:eastAsiaTheme="minorEastAsia" w:hAnsiTheme="minorEastAsia"/>
                        <w:sz w:val="13"/>
                        <w:szCs w:val="13"/>
                      </w:rPr>
                    </w:pPr>
                  </w:p>
                </w:tc>
                <w:tc>
                  <w:tcPr>
                    <w:tcW w:w="429"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2,744,301,895.20</w:t>
                    </w:r>
                  </w:p>
                </w:tc>
                <w:tc>
                  <w:tcPr>
                    <w:tcW w:w="403"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89,242,102.93</w:t>
                    </w:r>
                  </w:p>
                </w:tc>
                <w:tc>
                  <w:tcPr>
                    <w:tcW w:w="442"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2,833,543,998.13</w:t>
                    </w:r>
                  </w:p>
                </w:tc>
              </w:tr>
              <w:tr w:rsidR="004A1847" w:rsidRPr="004A1847" w:rsidTr="004A1847">
                <w:sdt>
                  <w:sdtPr>
                    <w:rPr>
                      <w:rFonts w:asciiTheme="minorEastAsia" w:eastAsiaTheme="minorEastAsia" w:hAnsiTheme="minorEastAsia"/>
                      <w:sz w:val="18"/>
                      <w:szCs w:val="18"/>
                    </w:rPr>
                    <w:tag w:val="_PLD_90f04cf20717467298c2824a1c7b2f71"/>
                    <w:id w:val="-652762567"/>
                    <w:lock w:val="sdtLocked"/>
                  </w:sdtPr>
                  <w:sdtEndPr/>
                  <w:sdtContent>
                    <w:tc>
                      <w:tcPr>
                        <w:tcW w:w="312" w:type="pct"/>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加：</w:t>
                        </w:r>
                        <w:r w:rsidRPr="004A1847">
                          <w:rPr>
                            <w:rFonts w:asciiTheme="minorEastAsia" w:eastAsiaTheme="minorEastAsia" w:hAnsiTheme="minorEastAsia"/>
                            <w:sz w:val="18"/>
                            <w:szCs w:val="18"/>
                          </w:rPr>
                          <w:t>会计政策变更</w:t>
                        </w:r>
                      </w:p>
                    </w:tc>
                  </w:sdtContent>
                </w:sdt>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115" w:type="pct"/>
                    <w:vAlign w:val="center"/>
                  </w:tcPr>
                  <w:p w:rsidR="00E56C07" w:rsidRPr="004A1847" w:rsidRDefault="00E56C07" w:rsidP="00106148">
                    <w:pPr>
                      <w:jc w:val="right"/>
                      <w:rPr>
                        <w:rFonts w:asciiTheme="minorEastAsia" w:eastAsiaTheme="minorEastAsia" w:hAnsiTheme="minorEastAsia"/>
                        <w:sz w:val="13"/>
                        <w:szCs w:val="13"/>
                      </w:rPr>
                    </w:pPr>
                  </w:p>
                </w:tc>
                <w:tc>
                  <w:tcPr>
                    <w:tcW w:w="139" w:type="pct"/>
                    <w:vAlign w:val="center"/>
                  </w:tcPr>
                  <w:p w:rsidR="00E56C07" w:rsidRPr="004A1847" w:rsidRDefault="00E56C07" w:rsidP="00106148">
                    <w:pPr>
                      <w:jc w:val="right"/>
                      <w:rPr>
                        <w:rFonts w:asciiTheme="minorEastAsia" w:eastAsiaTheme="minorEastAsia" w:hAnsiTheme="minorEastAsia"/>
                        <w:sz w:val="13"/>
                        <w:szCs w:val="13"/>
                      </w:rPr>
                    </w:pPr>
                  </w:p>
                </w:tc>
                <w:tc>
                  <w:tcPr>
                    <w:tcW w:w="416"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424" w:type="pct"/>
                    <w:vAlign w:val="center"/>
                  </w:tcPr>
                  <w:p w:rsidR="00E56C07" w:rsidRPr="004A1847" w:rsidRDefault="00E56C07" w:rsidP="00106148">
                    <w:pPr>
                      <w:jc w:val="right"/>
                      <w:rPr>
                        <w:rFonts w:asciiTheme="minorEastAsia" w:eastAsiaTheme="minorEastAsia" w:hAnsiTheme="minorEastAsia"/>
                        <w:sz w:val="13"/>
                        <w:szCs w:val="13"/>
                      </w:rPr>
                    </w:pP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360" w:type="pct"/>
                    <w:vAlign w:val="center"/>
                  </w:tcPr>
                  <w:p w:rsidR="00E56C07" w:rsidRPr="004A1847" w:rsidRDefault="00E56C07" w:rsidP="00106148">
                    <w:pPr>
                      <w:jc w:val="right"/>
                      <w:rPr>
                        <w:rFonts w:asciiTheme="minorEastAsia" w:eastAsiaTheme="minorEastAsia" w:hAnsiTheme="minorEastAsia"/>
                        <w:sz w:val="13"/>
                        <w:szCs w:val="13"/>
                      </w:rPr>
                    </w:pPr>
                  </w:p>
                </w:tc>
                <w:tc>
                  <w:tcPr>
                    <w:tcW w:w="222" w:type="pct"/>
                    <w:vAlign w:val="center"/>
                  </w:tcPr>
                  <w:p w:rsidR="00E56C07" w:rsidRPr="004A1847" w:rsidRDefault="00E56C07" w:rsidP="00106148">
                    <w:pPr>
                      <w:jc w:val="right"/>
                      <w:rPr>
                        <w:rFonts w:asciiTheme="minorEastAsia" w:eastAsiaTheme="minorEastAsia" w:hAnsiTheme="minorEastAsia"/>
                        <w:sz w:val="13"/>
                        <w:szCs w:val="13"/>
                      </w:rPr>
                    </w:pPr>
                  </w:p>
                </w:tc>
                <w:tc>
                  <w:tcPr>
                    <w:tcW w:w="425" w:type="pct"/>
                    <w:vAlign w:val="center"/>
                  </w:tcPr>
                  <w:p w:rsidR="00E56C07" w:rsidRPr="004A1847" w:rsidRDefault="00E56C07" w:rsidP="00106148">
                    <w:pPr>
                      <w:jc w:val="right"/>
                      <w:rPr>
                        <w:rFonts w:asciiTheme="minorEastAsia" w:eastAsiaTheme="minorEastAsia" w:hAnsiTheme="minorEastAsia"/>
                        <w:sz w:val="13"/>
                        <w:szCs w:val="13"/>
                      </w:rPr>
                    </w:pPr>
                  </w:p>
                </w:tc>
                <w:tc>
                  <w:tcPr>
                    <w:tcW w:w="155" w:type="pct"/>
                    <w:vAlign w:val="center"/>
                  </w:tcPr>
                  <w:p w:rsidR="00E56C07" w:rsidRPr="004A1847" w:rsidRDefault="00E56C07" w:rsidP="00106148">
                    <w:pPr>
                      <w:jc w:val="right"/>
                      <w:rPr>
                        <w:rFonts w:asciiTheme="minorEastAsia" w:eastAsiaTheme="minorEastAsia" w:hAnsiTheme="minorEastAsia"/>
                        <w:sz w:val="13"/>
                        <w:szCs w:val="13"/>
                      </w:rPr>
                    </w:pPr>
                  </w:p>
                </w:tc>
                <w:tc>
                  <w:tcPr>
                    <w:tcW w:w="429"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42" w:type="pct"/>
                    <w:vAlign w:val="center"/>
                  </w:tcPr>
                  <w:p w:rsidR="00E56C07" w:rsidRPr="004A1847" w:rsidRDefault="00E56C07" w:rsidP="00106148">
                    <w:pPr>
                      <w:jc w:val="right"/>
                      <w:rPr>
                        <w:rFonts w:asciiTheme="minorEastAsia" w:eastAsiaTheme="minorEastAsia" w:hAnsiTheme="minorEastAsia"/>
                        <w:sz w:val="13"/>
                        <w:szCs w:val="13"/>
                      </w:rPr>
                    </w:pPr>
                  </w:p>
                </w:tc>
              </w:tr>
              <w:tr w:rsidR="004A1847" w:rsidRPr="004A1847" w:rsidTr="004A1847">
                <w:sdt>
                  <w:sdtPr>
                    <w:rPr>
                      <w:rFonts w:asciiTheme="minorEastAsia" w:eastAsiaTheme="minorEastAsia" w:hAnsiTheme="minorEastAsia"/>
                      <w:sz w:val="18"/>
                      <w:szCs w:val="18"/>
                    </w:rPr>
                    <w:tag w:val="_PLD_d724580d38484f718fafd008f24a7505"/>
                    <w:id w:val="-924875278"/>
                    <w:lock w:val="sdtLocked"/>
                  </w:sdtPr>
                  <w:sdtEndPr/>
                  <w:sdtContent>
                    <w:tc>
                      <w:tcPr>
                        <w:tcW w:w="312" w:type="pct"/>
                      </w:tcPr>
                      <w:p w:rsidR="00E56C07" w:rsidRPr="004A1847" w:rsidRDefault="0070445C" w:rsidP="00126DB5">
                        <w:pPr>
                          <w:ind w:firstLineChars="200" w:firstLine="360"/>
                          <w:rPr>
                            <w:rFonts w:asciiTheme="minorEastAsia" w:eastAsiaTheme="minorEastAsia" w:hAnsiTheme="minorEastAsia"/>
                            <w:sz w:val="18"/>
                            <w:szCs w:val="18"/>
                          </w:rPr>
                        </w:pPr>
                        <w:r w:rsidRPr="004A1847">
                          <w:rPr>
                            <w:rFonts w:asciiTheme="minorEastAsia" w:eastAsiaTheme="minorEastAsia" w:hAnsiTheme="minorEastAsia"/>
                            <w:sz w:val="18"/>
                            <w:szCs w:val="18"/>
                          </w:rPr>
                          <w:t>前期差错更正</w:t>
                        </w:r>
                      </w:p>
                    </w:tc>
                  </w:sdtContent>
                </w:sdt>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115" w:type="pct"/>
                    <w:vAlign w:val="center"/>
                  </w:tcPr>
                  <w:p w:rsidR="00E56C07" w:rsidRPr="004A1847" w:rsidRDefault="00E56C07" w:rsidP="00106148">
                    <w:pPr>
                      <w:jc w:val="right"/>
                      <w:rPr>
                        <w:rFonts w:asciiTheme="minorEastAsia" w:eastAsiaTheme="minorEastAsia" w:hAnsiTheme="minorEastAsia"/>
                        <w:sz w:val="13"/>
                        <w:szCs w:val="13"/>
                      </w:rPr>
                    </w:pPr>
                  </w:p>
                </w:tc>
                <w:tc>
                  <w:tcPr>
                    <w:tcW w:w="139" w:type="pct"/>
                    <w:vAlign w:val="center"/>
                  </w:tcPr>
                  <w:p w:rsidR="00E56C07" w:rsidRPr="004A1847" w:rsidRDefault="00E56C07" w:rsidP="00106148">
                    <w:pPr>
                      <w:jc w:val="right"/>
                      <w:rPr>
                        <w:rFonts w:asciiTheme="minorEastAsia" w:eastAsiaTheme="minorEastAsia" w:hAnsiTheme="minorEastAsia"/>
                        <w:sz w:val="13"/>
                        <w:szCs w:val="13"/>
                      </w:rPr>
                    </w:pPr>
                  </w:p>
                </w:tc>
                <w:tc>
                  <w:tcPr>
                    <w:tcW w:w="416"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424" w:type="pct"/>
                    <w:vAlign w:val="center"/>
                  </w:tcPr>
                  <w:p w:rsidR="00E56C07" w:rsidRPr="004A1847" w:rsidRDefault="00E56C07" w:rsidP="00106148">
                    <w:pPr>
                      <w:jc w:val="right"/>
                      <w:rPr>
                        <w:rFonts w:asciiTheme="minorEastAsia" w:eastAsiaTheme="minorEastAsia" w:hAnsiTheme="minorEastAsia"/>
                        <w:sz w:val="13"/>
                        <w:szCs w:val="13"/>
                      </w:rPr>
                    </w:pP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360" w:type="pct"/>
                    <w:vAlign w:val="center"/>
                  </w:tcPr>
                  <w:p w:rsidR="00E56C07" w:rsidRPr="004A1847" w:rsidRDefault="00E56C07" w:rsidP="00106148">
                    <w:pPr>
                      <w:jc w:val="right"/>
                      <w:rPr>
                        <w:rFonts w:asciiTheme="minorEastAsia" w:eastAsiaTheme="minorEastAsia" w:hAnsiTheme="minorEastAsia"/>
                        <w:sz w:val="13"/>
                        <w:szCs w:val="13"/>
                      </w:rPr>
                    </w:pPr>
                  </w:p>
                </w:tc>
                <w:tc>
                  <w:tcPr>
                    <w:tcW w:w="222" w:type="pct"/>
                    <w:vAlign w:val="center"/>
                  </w:tcPr>
                  <w:p w:rsidR="00E56C07" w:rsidRPr="004A1847" w:rsidRDefault="00E56C07" w:rsidP="00106148">
                    <w:pPr>
                      <w:jc w:val="right"/>
                      <w:rPr>
                        <w:rFonts w:asciiTheme="minorEastAsia" w:eastAsiaTheme="minorEastAsia" w:hAnsiTheme="minorEastAsia"/>
                        <w:sz w:val="13"/>
                        <w:szCs w:val="13"/>
                      </w:rPr>
                    </w:pPr>
                  </w:p>
                </w:tc>
                <w:tc>
                  <w:tcPr>
                    <w:tcW w:w="425" w:type="pct"/>
                    <w:vAlign w:val="center"/>
                  </w:tcPr>
                  <w:p w:rsidR="00E56C07" w:rsidRPr="004A1847" w:rsidRDefault="00E56C07" w:rsidP="00106148">
                    <w:pPr>
                      <w:jc w:val="right"/>
                      <w:rPr>
                        <w:rFonts w:asciiTheme="minorEastAsia" w:eastAsiaTheme="minorEastAsia" w:hAnsiTheme="minorEastAsia"/>
                        <w:sz w:val="13"/>
                        <w:szCs w:val="13"/>
                      </w:rPr>
                    </w:pPr>
                  </w:p>
                </w:tc>
                <w:tc>
                  <w:tcPr>
                    <w:tcW w:w="155" w:type="pct"/>
                    <w:vAlign w:val="center"/>
                  </w:tcPr>
                  <w:p w:rsidR="00E56C07" w:rsidRPr="004A1847" w:rsidRDefault="00E56C07" w:rsidP="00106148">
                    <w:pPr>
                      <w:jc w:val="right"/>
                      <w:rPr>
                        <w:rFonts w:asciiTheme="minorEastAsia" w:eastAsiaTheme="minorEastAsia" w:hAnsiTheme="minorEastAsia"/>
                        <w:sz w:val="13"/>
                        <w:szCs w:val="13"/>
                      </w:rPr>
                    </w:pPr>
                  </w:p>
                </w:tc>
                <w:tc>
                  <w:tcPr>
                    <w:tcW w:w="429"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42" w:type="pct"/>
                    <w:vAlign w:val="center"/>
                  </w:tcPr>
                  <w:p w:rsidR="00E56C07" w:rsidRPr="004A1847" w:rsidRDefault="00E56C07" w:rsidP="00106148">
                    <w:pPr>
                      <w:jc w:val="right"/>
                      <w:rPr>
                        <w:rFonts w:asciiTheme="minorEastAsia" w:eastAsiaTheme="minorEastAsia" w:hAnsiTheme="minorEastAsia"/>
                        <w:sz w:val="13"/>
                        <w:szCs w:val="13"/>
                      </w:rPr>
                    </w:pPr>
                  </w:p>
                </w:tc>
              </w:tr>
              <w:tr w:rsidR="004A1847" w:rsidRPr="004A1847" w:rsidTr="004A1847">
                <w:sdt>
                  <w:sdtPr>
                    <w:rPr>
                      <w:rFonts w:asciiTheme="minorEastAsia" w:eastAsiaTheme="minorEastAsia" w:hAnsiTheme="minorEastAsia"/>
                      <w:sz w:val="18"/>
                      <w:szCs w:val="18"/>
                    </w:rPr>
                    <w:tag w:val="_PLD_7107f73d7a074f5ea2342b03040f2d87"/>
                    <w:id w:val="-211893600"/>
                    <w:lock w:val="sdtLocked"/>
                  </w:sdtPr>
                  <w:sdtEndPr/>
                  <w:sdtContent>
                    <w:tc>
                      <w:tcPr>
                        <w:tcW w:w="312" w:type="pct"/>
                      </w:tcPr>
                      <w:p w:rsidR="00E56C07" w:rsidRPr="004A1847" w:rsidRDefault="0070445C" w:rsidP="00126DB5">
                        <w:pPr>
                          <w:ind w:firstLineChars="200" w:firstLine="360"/>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同</w:t>
                        </w:r>
                        <w:proofErr w:type="gramStart"/>
                        <w:r w:rsidRPr="004A1847">
                          <w:rPr>
                            <w:rFonts w:asciiTheme="minorEastAsia" w:eastAsiaTheme="minorEastAsia" w:hAnsiTheme="minorEastAsia" w:hint="eastAsia"/>
                            <w:sz w:val="18"/>
                            <w:szCs w:val="18"/>
                          </w:rPr>
                          <w:t>一控制</w:t>
                        </w:r>
                        <w:proofErr w:type="gramEnd"/>
                        <w:r w:rsidRPr="004A1847">
                          <w:rPr>
                            <w:rFonts w:asciiTheme="minorEastAsia" w:eastAsiaTheme="minorEastAsia" w:hAnsiTheme="minorEastAsia" w:hint="eastAsia"/>
                            <w:sz w:val="18"/>
                            <w:szCs w:val="18"/>
                          </w:rPr>
                          <w:t>下企业合并</w:t>
                        </w:r>
                      </w:p>
                    </w:tc>
                  </w:sdtContent>
                </w:sdt>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115" w:type="pct"/>
                    <w:vAlign w:val="center"/>
                  </w:tcPr>
                  <w:p w:rsidR="00E56C07" w:rsidRPr="004A1847" w:rsidRDefault="00E56C07" w:rsidP="00106148">
                    <w:pPr>
                      <w:jc w:val="right"/>
                      <w:rPr>
                        <w:rFonts w:asciiTheme="minorEastAsia" w:eastAsiaTheme="minorEastAsia" w:hAnsiTheme="minorEastAsia"/>
                        <w:sz w:val="13"/>
                        <w:szCs w:val="13"/>
                      </w:rPr>
                    </w:pPr>
                  </w:p>
                </w:tc>
                <w:tc>
                  <w:tcPr>
                    <w:tcW w:w="139" w:type="pct"/>
                    <w:vAlign w:val="center"/>
                  </w:tcPr>
                  <w:p w:rsidR="00E56C07" w:rsidRPr="004A1847" w:rsidRDefault="00E56C07" w:rsidP="00106148">
                    <w:pPr>
                      <w:jc w:val="right"/>
                      <w:rPr>
                        <w:rFonts w:asciiTheme="minorEastAsia" w:eastAsiaTheme="minorEastAsia" w:hAnsiTheme="minorEastAsia"/>
                        <w:sz w:val="13"/>
                        <w:szCs w:val="13"/>
                      </w:rPr>
                    </w:pPr>
                  </w:p>
                </w:tc>
                <w:tc>
                  <w:tcPr>
                    <w:tcW w:w="416"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424" w:type="pct"/>
                    <w:vAlign w:val="center"/>
                  </w:tcPr>
                  <w:p w:rsidR="00E56C07" w:rsidRPr="004A1847" w:rsidRDefault="00E56C07" w:rsidP="00106148">
                    <w:pPr>
                      <w:jc w:val="right"/>
                      <w:rPr>
                        <w:rFonts w:asciiTheme="minorEastAsia" w:eastAsiaTheme="minorEastAsia" w:hAnsiTheme="minorEastAsia"/>
                        <w:sz w:val="13"/>
                        <w:szCs w:val="13"/>
                      </w:rPr>
                    </w:pP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360" w:type="pct"/>
                    <w:vAlign w:val="center"/>
                  </w:tcPr>
                  <w:p w:rsidR="00E56C07" w:rsidRPr="004A1847" w:rsidRDefault="00E56C07" w:rsidP="00106148">
                    <w:pPr>
                      <w:jc w:val="right"/>
                      <w:rPr>
                        <w:rFonts w:asciiTheme="minorEastAsia" w:eastAsiaTheme="minorEastAsia" w:hAnsiTheme="minorEastAsia"/>
                        <w:sz w:val="13"/>
                        <w:szCs w:val="13"/>
                      </w:rPr>
                    </w:pPr>
                  </w:p>
                </w:tc>
                <w:tc>
                  <w:tcPr>
                    <w:tcW w:w="222" w:type="pct"/>
                    <w:vAlign w:val="center"/>
                  </w:tcPr>
                  <w:p w:rsidR="00E56C07" w:rsidRPr="004A1847" w:rsidRDefault="00E56C07" w:rsidP="00106148">
                    <w:pPr>
                      <w:jc w:val="right"/>
                      <w:rPr>
                        <w:rFonts w:asciiTheme="minorEastAsia" w:eastAsiaTheme="minorEastAsia" w:hAnsiTheme="minorEastAsia"/>
                        <w:sz w:val="13"/>
                        <w:szCs w:val="13"/>
                      </w:rPr>
                    </w:pPr>
                  </w:p>
                </w:tc>
                <w:tc>
                  <w:tcPr>
                    <w:tcW w:w="425" w:type="pct"/>
                    <w:vAlign w:val="center"/>
                  </w:tcPr>
                  <w:p w:rsidR="00E56C07" w:rsidRPr="004A1847" w:rsidRDefault="00E56C07" w:rsidP="00106148">
                    <w:pPr>
                      <w:jc w:val="right"/>
                      <w:rPr>
                        <w:rFonts w:asciiTheme="minorEastAsia" w:eastAsiaTheme="minorEastAsia" w:hAnsiTheme="minorEastAsia"/>
                        <w:sz w:val="13"/>
                        <w:szCs w:val="13"/>
                      </w:rPr>
                    </w:pPr>
                  </w:p>
                </w:tc>
                <w:tc>
                  <w:tcPr>
                    <w:tcW w:w="155" w:type="pct"/>
                    <w:vAlign w:val="center"/>
                  </w:tcPr>
                  <w:p w:rsidR="00E56C07" w:rsidRPr="004A1847" w:rsidRDefault="00E56C07" w:rsidP="00106148">
                    <w:pPr>
                      <w:jc w:val="right"/>
                      <w:rPr>
                        <w:rFonts w:asciiTheme="minorEastAsia" w:eastAsiaTheme="minorEastAsia" w:hAnsiTheme="minorEastAsia"/>
                        <w:sz w:val="13"/>
                        <w:szCs w:val="13"/>
                      </w:rPr>
                    </w:pPr>
                  </w:p>
                </w:tc>
                <w:tc>
                  <w:tcPr>
                    <w:tcW w:w="429"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42" w:type="pct"/>
                    <w:vAlign w:val="center"/>
                  </w:tcPr>
                  <w:p w:rsidR="00E56C07" w:rsidRPr="004A1847" w:rsidRDefault="00E56C07" w:rsidP="00106148">
                    <w:pPr>
                      <w:jc w:val="right"/>
                      <w:rPr>
                        <w:rFonts w:asciiTheme="minorEastAsia" w:eastAsiaTheme="minorEastAsia" w:hAnsiTheme="minorEastAsia"/>
                        <w:sz w:val="13"/>
                        <w:szCs w:val="13"/>
                      </w:rPr>
                    </w:pPr>
                  </w:p>
                </w:tc>
              </w:tr>
              <w:tr w:rsidR="004A1847" w:rsidRPr="004A1847" w:rsidTr="004A1847">
                <w:sdt>
                  <w:sdtPr>
                    <w:rPr>
                      <w:rFonts w:asciiTheme="minorEastAsia" w:eastAsiaTheme="minorEastAsia" w:hAnsiTheme="minorEastAsia"/>
                      <w:sz w:val="18"/>
                      <w:szCs w:val="18"/>
                    </w:rPr>
                    <w:tag w:val="_PLD_122e3287ddd140fb9d031a4dab8a8b13"/>
                    <w:id w:val="-433442257"/>
                    <w:lock w:val="sdtLocked"/>
                  </w:sdtPr>
                  <w:sdtEndPr/>
                  <w:sdtContent>
                    <w:tc>
                      <w:tcPr>
                        <w:tcW w:w="312" w:type="pct"/>
                      </w:tcPr>
                      <w:p w:rsidR="00E56C07" w:rsidRPr="004A1847" w:rsidRDefault="0070445C" w:rsidP="00126DB5">
                        <w:pPr>
                          <w:ind w:firstLineChars="200" w:firstLine="360"/>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其他</w:t>
                        </w:r>
                      </w:p>
                    </w:tc>
                  </w:sdtContent>
                </w:sdt>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115" w:type="pct"/>
                    <w:vAlign w:val="center"/>
                  </w:tcPr>
                  <w:p w:rsidR="00E56C07" w:rsidRPr="004A1847" w:rsidRDefault="00E56C07" w:rsidP="00106148">
                    <w:pPr>
                      <w:jc w:val="right"/>
                      <w:rPr>
                        <w:rFonts w:asciiTheme="minorEastAsia" w:eastAsiaTheme="minorEastAsia" w:hAnsiTheme="minorEastAsia"/>
                        <w:sz w:val="13"/>
                        <w:szCs w:val="13"/>
                      </w:rPr>
                    </w:pPr>
                  </w:p>
                </w:tc>
                <w:tc>
                  <w:tcPr>
                    <w:tcW w:w="139" w:type="pct"/>
                    <w:vAlign w:val="center"/>
                  </w:tcPr>
                  <w:p w:rsidR="00E56C07" w:rsidRPr="004A1847" w:rsidRDefault="00E56C07" w:rsidP="00106148">
                    <w:pPr>
                      <w:jc w:val="right"/>
                      <w:rPr>
                        <w:rFonts w:asciiTheme="minorEastAsia" w:eastAsiaTheme="minorEastAsia" w:hAnsiTheme="minorEastAsia"/>
                        <w:sz w:val="13"/>
                        <w:szCs w:val="13"/>
                      </w:rPr>
                    </w:pPr>
                  </w:p>
                </w:tc>
                <w:tc>
                  <w:tcPr>
                    <w:tcW w:w="416"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424" w:type="pct"/>
                    <w:vAlign w:val="center"/>
                  </w:tcPr>
                  <w:p w:rsidR="00E56C07" w:rsidRPr="004A1847" w:rsidRDefault="00E56C07" w:rsidP="00106148">
                    <w:pPr>
                      <w:jc w:val="right"/>
                      <w:rPr>
                        <w:rFonts w:asciiTheme="minorEastAsia" w:eastAsiaTheme="minorEastAsia" w:hAnsiTheme="minorEastAsia"/>
                        <w:sz w:val="13"/>
                        <w:szCs w:val="13"/>
                      </w:rPr>
                    </w:pP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360" w:type="pct"/>
                    <w:vAlign w:val="center"/>
                  </w:tcPr>
                  <w:p w:rsidR="00E56C07" w:rsidRPr="004A1847" w:rsidRDefault="00E56C07" w:rsidP="00106148">
                    <w:pPr>
                      <w:jc w:val="right"/>
                      <w:rPr>
                        <w:rFonts w:asciiTheme="minorEastAsia" w:eastAsiaTheme="minorEastAsia" w:hAnsiTheme="minorEastAsia"/>
                        <w:sz w:val="13"/>
                        <w:szCs w:val="13"/>
                      </w:rPr>
                    </w:pPr>
                  </w:p>
                </w:tc>
                <w:tc>
                  <w:tcPr>
                    <w:tcW w:w="222" w:type="pct"/>
                    <w:vAlign w:val="center"/>
                  </w:tcPr>
                  <w:p w:rsidR="00E56C07" w:rsidRPr="004A1847" w:rsidRDefault="00E56C07" w:rsidP="00106148">
                    <w:pPr>
                      <w:jc w:val="right"/>
                      <w:rPr>
                        <w:rFonts w:asciiTheme="minorEastAsia" w:eastAsiaTheme="minorEastAsia" w:hAnsiTheme="minorEastAsia"/>
                        <w:sz w:val="13"/>
                        <w:szCs w:val="13"/>
                      </w:rPr>
                    </w:pPr>
                  </w:p>
                </w:tc>
                <w:tc>
                  <w:tcPr>
                    <w:tcW w:w="425" w:type="pct"/>
                    <w:vAlign w:val="center"/>
                  </w:tcPr>
                  <w:p w:rsidR="00E56C07" w:rsidRPr="004A1847" w:rsidRDefault="00E56C07" w:rsidP="00106148">
                    <w:pPr>
                      <w:jc w:val="right"/>
                      <w:rPr>
                        <w:rFonts w:asciiTheme="minorEastAsia" w:eastAsiaTheme="minorEastAsia" w:hAnsiTheme="minorEastAsia"/>
                        <w:sz w:val="13"/>
                        <w:szCs w:val="13"/>
                      </w:rPr>
                    </w:pPr>
                  </w:p>
                </w:tc>
                <w:tc>
                  <w:tcPr>
                    <w:tcW w:w="155" w:type="pct"/>
                    <w:vAlign w:val="center"/>
                  </w:tcPr>
                  <w:p w:rsidR="00E56C07" w:rsidRPr="004A1847" w:rsidRDefault="00E56C07" w:rsidP="00106148">
                    <w:pPr>
                      <w:jc w:val="right"/>
                      <w:rPr>
                        <w:rFonts w:asciiTheme="minorEastAsia" w:eastAsiaTheme="minorEastAsia" w:hAnsiTheme="minorEastAsia"/>
                        <w:sz w:val="13"/>
                        <w:szCs w:val="13"/>
                      </w:rPr>
                    </w:pPr>
                  </w:p>
                </w:tc>
                <w:tc>
                  <w:tcPr>
                    <w:tcW w:w="429"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42" w:type="pct"/>
                    <w:vAlign w:val="center"/>
                  </w:tcPr>
                  <w:p w:rsidR="00E56C07" w:rsidRPr="004A1847" w:rsidRDefault="00E56C07" w:rsidP="00106148">
                    <w:pPr>
                      <w:jc w:val="right"/>
                      <w:rPr>
                        <w:rFonts w:asciiTheme="minorEastAsia" w:eastAsiaTheme="minorEastAsia" w:hAnsiTheme="minorEastAsia"/>
                        <w:sz w:val="13"/>
                        <w:szCs w:val="13"/>
                      </w:rPr>
                    </w:pPr>
                  </w:p>
                </w:tc>
              </w:tr>
              <w:tr w:rsidR="004A1847" w:rsidRPr="004A1847" w:rsidTr="004A1847">
                <w:sdt>
                  <w:sdtPr>
                    <w:rPr>
                      <w:rFonts w:asciiTheme="minorEastAsia" w:eastAsiaTheme="minorEastAsia" w:hAnsiTheme="minorEastAsia"/>
                      <w:sz w:val="18"/>
                      <w:szCs w:val="18"/>
                    </w:rPr>
                    <w:tag w:val="_PLD_04db836e110543eab1bb1c6fb46bd857"/>
                    <w:id w:val="2111391225"/>
                    <w:lock w:val="sdtLocked"/>
                  </w:sdtPr>
                  <w:sdtEndPr/>
                  <w:sdtContent>
                    <w:tc>
                      <w:tcPr>
                        <w:tcW w:w="312" w:type="pct"/>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二、本年</w:t>
                        </w:r>
                        <w:r w:rsidRPr="004A1847">
                          <w:rPr>
                            <w:rFonts w:asciiTheme="minorEastAsia" w:eastAsiaTheme="minorEastAsia" w:hAnsiTheme="minorEastAsia" w:hint="eastAsia"/>
                            <w:sz w:val="18"/>
                            <w:szCs w:val="18"/>
                          </w:rPr>
                          <w:t>期</w:t>
                        </w:r>
                        <w:r w:rsidRPr="004A1847">
                          <w:rPr>
                            <w:rFonts w:asciiTheme="minorEastAsia" w:eastAsiaTheme="minorEastAsia" w:hAnsiTheme="minorEastAsia"/>
                            <w:sz w:val="18"/>
                            <w:szCs w:val="18"/>
                          </w:rPr>
                          <w:t>初余额</w:t>
                        </w:r>
                      </w:p>
                    </w:tc>
                  </w:sdtContent>
                </w:sdt>
                <w:tc>
                  <w:tcPr>
                    <w:tcW w:w="402"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1,306,839,379.00</w:t>
                    </w: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115" w:type="pct"/>
                    <w:vAlign w:val="center"/>
                  </w:tcPr>
                  <w:p w:rsidR="00E56C07" w:rsidRPr="004A1847" w:rsidRDefault="00E56C07" w:rsidP="00106148">
                    <w:pPr>
                      <w:jc w:val="right"/>
                      <w:rPr>
                        <w:rFonts w:asciiTheme="minorEastAsia" w:eastAsiaTheme="minorEastAsia" w:hAnsiTheme="minorEastAsia"/>
                        <w:sz w:val="13"/>
                        <w:szCs w:val="13"/>
                      </w:rPr>
                    </w:pPr>
                  </w:p>
                </w:tc>
                <w:tc>
                  <w:tcPr>
                    <w:tcW w:w="139" w:type="pct"/>
                    <w:vAlign w:val="center"/>
                  </w:tcPr>
                  <w:p w:rsidR="00E56C07" w:rsidRPr="004A1847" w:rsidRDefault="00E56C07" w:rsidP="00106148">
                    <w:pPr>
                      <w:jc w:val="right"/>
                      <w:rPr>
                        <w:rFonts w:asciiTheme="minorEastAsia" w:eastAsiaTheme="minorEastAsia" w:hAnsiTheme="minorEastAsia"/>
                        <w:sz w:val="13"/>
                        <w:szCs w:val="13"/>
                      </w:rPr>
                    </w:pPr>
                  </w:p>
                </w:tc>
                <w:tc>
                  <w:tcPr>
                    <w:tcW w:w="416"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5,087,799,826.14</w:t>
                    </w:r>
                  </w:p>
                </w:tc>
                <w:tc>
                  <w:tcPr>
                    <w:tcW w:w="402"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119,496,963.00</w:t>
                    </w:r>
                  </w:p>
                </w:tc>
                <w:tc>
                  <w:tcPr>
                    <w:tcW w:w="424"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-855,303,612.33</w:t>
                    </w: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360"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426,993,753.64</w:t>
                    </w:r>
                  </w:p>
                </w:tc>
                <w:tc>
                  <w:tcPr>
                    <w:tcW w:w="222" w:type="pct"/>
                    <w:vAlign w:val="center"/>
                  </w:tcPr>
                  <w:p w:rsidR="00E56C07" w:rsidRPr="004A1847" w:rsidRDefault="00E56C07" w:rsidP="00106148">
                    <w:pPr>
                      <w:jc w:val="right"/>
                      <w:rPr>
                        <w:rFonts w:asciiTheme="minorEastAsia" w:eastAsiaTheme="minorEastAsia" w:hAnsiTheme="minorEastAsia"/>
                        <w:sz w:val="13"/>
                        <w:szCs w:val="13"/>
                      </w:rPr>
                    </w:pPr>
                  </w:p>
                </w:tc>
                <w:tc>
                  <w:tcPr>
                    <w:tcW w:w="425"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-3,102,530,488.25</w:t>
                    </w:r>
                  </w:p>
                </w:tc>
                <w:tc>
                  <w:tcPr>
                    <w:tcW w:w="155" w:type="pct"/>
                    <w:vAlign w:val="center"/>
                  </w:tcPr>
                  <w:p w:rsidR="00E56C07" w:rsidRPr="004A1847" w:rsidRDefault="00E56C07" w:rsidP="00106148">
                    <w:pPr>
                      <w:jc w:val="right"/>
                      <w:rPr>
                        <w:rFonts w:asciiTheme="minorEastAsia" w:eastAsiaTheme="minorEastAsia" w:hAnsiTheme="minorEastAsia"/>
                        <w:sz w:val="13"/>
                        <w:szCs w:val="13"/>
                      </w:rPr>
                    </w:pPr>
                  </w:p>
                </w:tc>
                <w:tc>
                  <w:tcPr>
                    <w:tcW w:w="429"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2,744,301,895.20</w:t>
                    </w:r>
                  </w:p>
                </w:tc>
                <w:tc>
                  <w:tcPr>
                    <w:tcW w:w="403"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89,242,102.93</w:t>
                    </w:r>
                  </w:p>
                </w:tc>
                <w:tc>
                  <w:tcPr>
                    <w:tcW w:w="442"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2,833,543,998.13</w:t>
                    </w:r>
                  </w:p>
                </w:tc>
              </w:tr>
              <w:tr w:rsidR="004A1847" w:rsidRPr="004A1847" w:rsidTr="004A1847">
                <w:sdt>
                  <w:sdtPr>
                    <w:rPr>
                      <w:rFonts w:asciiTheme="minorEastAsia" w:eastAsiaTheme="minorEastAsia" w:hAnsiTheme="minorEastAsia"/>
                      <w:sz w:val="18"/>
                      <w:szCs w:val="18"/>
                    </w:rPr>
                    <w:tag w:val="_PLD_1ca4768a663c4afc8e9fee3a8dc71bc6"/>
                    <w:id w:val="-1471273958"/>
                    <w:lock w:val="sdtLocked"/>
                  </w:sdtPr>
                  <w:sdtEndPr/>
                  <w:sdtContent>
                    <w:tc>
                      <w:tcPr>
                        <w:tcW w:w="312" w:type="pct"/>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三、本</w:t>
                        </w:r>
                        <w:r w:rsidRPr="004A1847">
                          <w:rPr>
                            <w:rFonts w:asciiTheme="minorEastAsia" w:eastAsiaTheme="minorEastAsia" w:hAnsiTheme="minorEastAsia" w:hint="eastAsia"/>
                            <w:sz w:val="18"/>
                            <w:szCs w:val="18"/>
                          </w:rPr>
                          <w:t>期</w:t>
                        </w:r>
                        <w:r w:rsidRPr="004A1847">
                          <w:rPr>
                            <w:rFonts w:asciiTheme="minorEastAsia" w:eastAsiaTheme="minorEastAsia" w:hAnsiTheme="minorEastAsia"/>
                            <w:sz w:val="18"/>
                            <w:szCs w:val="18"/>
                          </w:rPr>
                          <w:t>增减变动金额（减少以“－”号填列）</w:t>
                        </w:r>
                      </w:p>
                    </w:tc>
                  </w:sdtContent>
                </w:sdt>
                <w:tc>
                  <w:tcPr>
                    <w:tcW w:w="402"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3,214,173,721.00</w:t>
                    </w: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115" w:type="pct"/>
                    <w:vAlign w:val="center"/>
                  </w:tcPr>
                  <w:p w:rsidR="00E56C07" w:rsidRPr="004A1847" w:rsidRDefault="00E56C07" w:rsidP="00106148">
                    <w:pPr>
                      <w:jc w:val="right"/>
                      <w:rPr>
                        <w:rFonts w:asciiTheme="minorEastAsia" w:eastAsiaTheme="minorEastAsia" w:hAnsiTheme="minorEastAsia"/>
                        <w:sz w:val="13"/>
                        <w:szCs w:val="13"/>
                      </w:rPr>
                    </w:pPr>
                  </w:p>
                </w:tc>
                <w:tc>
                  <w:tcPr>
                    <w:tcW w:w="139" w:type="pct"/>
                    <w:vAlign w:val="center"/>
                  </w:tcPr>
                  <w:p w:rsidR="00E56C07" w:rsidRPr="004A1847" w:rsidRDefault="00E56C07" w:rsidP="00106148">
                    <w:pPr>
                      <w:jc w:val="right"/>
                      <w:rPr>
                        <w:rFonts w:asciiTheme="minorEastAsia" w:eastAsiaTheme="minorEastAsia" w:hAnsiTheme="minorEastAsia"/>
                        <w:sz w:val="13"/>
                        <w:szCs w:val="13"/>
                      </w:rPr>
                    </w:pPr>
                  </w:p>
                </w:tc>
                <w:tc>
                  <w:tcPr>
                    <w:tcW w:w="416" w:type="pct"/>
                    <w:vAlign w:val="center"/>
                  </w:tcPr>
                  <w:p w:rsidR="00E56C07" w:rsidRPr="004A1847" w:rsidRDefault="007535E4"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3,559,421,937.11</w:t>
                    </w:r>
                  </w:p>
                </w:tc>
                <w:tc>
                  <w:tcPr>
                    <w:tcW w:w="402" w:type="pct"/>
                    <w:vAlign w:val="center"/>
                  </w:tcPr>
                  <w:p w:rsidR="00E56C07" w:rsidRPr="004A1847" w:rsidRDefault="00CA4831" w:rsidP="00106148">
                    <w:pPr>
                      <w:tabs>
                        <w:tab w:val="left" w:pos="1415"/>
                      </w:tabs>
                      <w:wordWrap w:val="0"/>
                      <w:ind w:right="32"/>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131,100,891.00</w:t>
                    </w:r>
                  </w:p>
                </w:tc>
                <w:tc>
                  <w:tcPr>
                    <w:tcW w:w="424"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630,500,592.91</w:t>
                    </w: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360" w:type="pct"/>
                    <w:vAlign w:val="center"/>
                  </w:tcPr>
                  <w:p w:rsidR="00E56C07" w:rsidRPr="004A1847" w:rsidRDefault="00E56C07" w:rsidP="00106148">
                    <w:pPr>
                      <w:jc w:val="right"/>
                      <w:rPr>
                        <w:rFonts w:asciiTheme="minorEastAsia" w:eastAsiaTheme="minorEastAsia" w:hAnsiTheme="minorEastAsia"/>
                        <w:sz w:val="13"/>
                        <w:szCs w:val="13"/>
                      </w:rPr>
                    </w:pPr>
                  </w:p>
                </w:tc>
                <w:tc>
                  <w:tcPr>
                    <w:tcW w:w="222" w:type="pct"/>
                    <w:vAlign w:val="center"/>
                  </w:tcPr>
                  <w:p w:rsidR="00E56C07" w:rsidRPr="004A1847" w:rsidRDefault="00E56C07" w:rsidP="00106148">
                    <w:pPr>
                      <w:jc w:val="right"/>
                      <w:rPr>
                        <w:rFonts w:asciiTheme="minorEastAsia" w:eastAsiaTheme="minorEastAsia" w:hAnsiTheme="minorEastAsia"/>
                        <w:sz w:val="13"/>
                        <w:szCs w:val="13"/>
                      </w:rPr>
                    </w:pPr>
                  </w:p>
                </w:tc>
                <w:tc>
                  <w:tcPr>
                    <w:tcW w:w="425" w:type="pct"/>
                    <w:vAlign w:val="center"/>
                  </w:tcPr>
                  <w:p w:rsidR="00E56C07" w:rsidRPr="004A1847" w:rsidRDefault="000B3740"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58,103,794.46</w:t>
                    </w:r>
                  </w:p>
                </w:tc>
                <w:tc>
                  <w:tcPr>
                    <w:tcW w:w="155" w:type="pct"/>
                    <w:vAlign w:val="center"/>
                  </w:tcPr>
                  <w:p w:rsidR="00E56C07" w:rsidRPr="004A1847" w:rsidRDefault="00E56C07" w:rsidP="00106148">
                    <w:pPr>
                      <w:jc w:val="right"/>
                      <w:rPr>
                        <w:rFonts w:asciiTheme="minorEastAsia" w:eastAsiaTheme="minorEastAsia" w:hAnsiTheme="minorEastAsia"/>
                        <w:sz w:val="13"/>
                        <w:szCs w:val="13"/>
                      </w:rPr>
                    </w:pPr>
                  </w:p>
                </w:tc>
                <w:tc>
                  <w:tcPr>
                    <w:tcW w:w="429" w:type="pct"/>
                    <w:vAlign w:val="center"/>
                  </w:tcPr>
                  <w:p w:rsidR="00E56C07" w:rsidRPr="004A1847" w:rsidRDefault="000B3740"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7</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331</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099</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154.48</w:t>
                    </w:r>
                  </w:p>
                </w:tc>
                <w:tc>
                  <w:tcPr>
                    <w:tcW w:w="403"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1,047,305,677.47</w:t>
                    </w:r>
                  </w:p>
                </w:tc>
                <w:tc>
                  <w:tcPr>
                    <w:tcW w:w="442" w:type="pct"/>
                    <w:vAlign w:val="center"/>
                  </w:tcPr>
                  <w:p w:rsidR="00E56C07" w:rsidRPr="004A1847" w:rsidRDefault="000B3740"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8</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378</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404</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831.95</w:t>
                    </w:r>
                  </w:p>
                </w:tc>
              </w:tr>
              <w:tr w:rsidR="004A1847" w:rsidRPr="004A1847" w:rsidTr="004A1847">
                <w:sdt>
                  <w:sdtPr>
                    <w:rPr>
                      <w:rFonts w:asciiTheme="minorEastAsia" w:eastAsiaTheme="minorEastAsia" w:hAnsiTheme="minorEastAsia"/>
                      <w:sz w:val="18"/>
                      <w:szCs w:val="18"/>
                    </w:rPr>
                    <w:tag w:val="_PLD_55a20255a0a245fd951d5eb42c559389"/>
                    <w:id w:val="1421596223"/>
                    <w:lock w:val="sdtLocked"/>
                  </w:sdtPr>
                  <w:sdtEndPr/>
                  <w:sdtContent>
                    <w:tc>
                      <w:tcPr>
                        <w:tcW w:w="312" w:type="pct"/>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（一）综合收益总额</w:t>
                        </w:r>
                      </w:p>
                    </w:tc>
                  </w:sdtContent>
                </w:sdt>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115" w:type="pct"/>
                    <w:vAlign w:val="center"/>
                  </w:tcPr>
                  <w:p w:rsidR="00E56C07" w:rsidRPr="004A1847" w:rsidRDefault="00E56C07" w:rsidP="00106148">
                    <w:pPr>
                      <w:jc w:val="right"/>
                      <w:rPr>
                        <w:rFonts w:asciiTheme="minorEastAsia" w:eastAsiaTheme="minorEastAsia" w:hAnsiTheme="minorEastAsia"/>
                        <w:sz w:val="13"/>
                        <w:szCs w:val="13"/>
                      </w:rPr>
                    </w:pPr>
                  </w:p>
                </w:tc>
                <w:tc>
                  <w:tcPr>
                    <w:tcW w:w="139" w:type="pct"/>
                    <w:vAlign w:val="center"/>
                  </w:tcPr>
                  <w:p w:rsidR="00E56C07" w:rsidRPr="004A1847" w:rsidRDefault="00E56C07" w:rsidP="00106148">
                    <w:pPr>
                      <w:jc w:val="right"/>
                      <w:rPr>
                        <w:rFonts w:asciiTheme="minorEastAsia" w:eastAsiaTheme="minorEastAsia" w:hAnsiTheme="minorEastAsia"/>
                        <w:sz w:val="13"/>
                        <w:szCs w:val="13"/>
                      </w:rPr>
                    </w:pPr>
                  </w:p>
                </w:tc>
                <w:tc>
                  <w:tcPr>
                    <w:tcW w:w="416"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424"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630,500,592.91</w:t>
                    </w:r>
                  </w:p>
                  <w:p w:rsidR="00E56C07" w:rsidRPr="004A1847" w:rsidRDefault="00E56C07" w:rsidP="00106148">
                    <w:pPr>
                      <w:jc w:val="right"/>
                      <w:rPr>
                        <w:rFonts w:asciiTheme="minorEastAsia" w:eastAsiaTheme="minorEastAsia" w:hAnsiTheme="minorEastAsia"/>
                        <w:sz w:val="13"/>
                        <w:szCs w:val="13"/>
                      </w:rPr>
                    </w:pP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360" w:type="pct"/>
                    <w:vAlign w:val="center"/>
                  </w:tcPr>
                  <w:p w:rsidR="00E56C07" w:rsidRPr="004A1847" w:rsidRDefault="00E56C07" w:rsidP="00106148">
                    <w:pPr>
                      <w:jc w:val="right"/>
                      <w:rPr>
                        <w:rFonts w:asciiTheme="minorEastAsia" w:eastAsiaTheme="minorEastAsia" w:hAnsiTheme="minorEastAsia"/>
                        <w:sz w:val="13"/>
                        <w:szCs w:val="13"/>
                      </w:rPr>
                    </w:pPr>
                  </w:p>
                </w:tc>
                <w:tc>
                  <w:tcPr>
                    <w:tcW w:w="222" w:type="pct"/>
                    <w:vAlign w:val="center"/>
                  </w:tcPr>
                  <w:p w:rsidR="00E56C07" w:rsidRPr="004A1847" w:rsidRDefault="00E56C07" w:rsidP="00106148">
                    <w:pPr>
                      <w:jc w:val="right"/>
                      <w:rPr>
                        <w:rFonts w:asciiTheme="minorEastAsia" w:eastAsiaTheme="minorEastAsia" w:hAnsiTheme="minorEastAsia"/>
                        <w:sz w:val="13"/>
                        <w:szCs w:val="13"/>
                      </w:rPr>
                    </w:pPr>
                  </w:p>
                </w:tc>
                <w:tc>
                  <w:tcPr>
                    <w:tcW w:w="425" w:type="pct"/>
                    <w:vAlign w:val="center"/>
                  </w:tcPr>
                  <w:p w:rsidR="00E56C07" w:rsidRPr="004A1847" w:rsidRDefault="000B3740"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58,103,794.46</w:t>
                    </w:r>
                  </w:p>
                </w:tc>
                <w:tc>
                  <w:tcPr>
                    <w:tcW w:w="155" w:type="pct"/>
                    <w:vAlign w:val="center"/>
                  </w:tcPr>
                  <w:p w:rsidR="00E56C07" w:rsidRPr="004A1847" w:rsidRDefault="00E56C07" w:rsidP="00106148">
                    <w:pPr>
                      <w:jc w:val="right"/>
                      <w:rPr>
                        <w:rFonts w:asciiTheme="minorEastAsia" w:eastAsiaTheme="minorEastAsia" w:hAnsiTheme="minorEastAsia"/>
                        <w:sz w:val="13"/>
                        <w:szCs w:val="13"/>
                      </w:rPr>
                    </w:pPr>
                  </w:p>
                </w:tc>
                <w:tc>
                  <w:tcPr>
                    <w:tcW w:w="429" w:type="pct"/>
                    <w:vAlign w:val="center"/>
                  </w:tcPr>
                  <w:p w:rsidR="00E56C07" w:rsidRPr="004A1847" w:rsidRDefault="000B3740"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688</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604</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387.37</w:t>
                    </w:r>
                  </w:p>
                </w:tc>
                <w:tc>
                  <w:tcPr>
                    <w:tcW w:w="403"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-3,420,550.26</w:t>
                    </w:r>
                  </w:p>
                </w:tc>
                <w:tc>
                  <w:tcPr>
                    <w:tcW w:w="442" w:type="pct"/>
                    <w:vAlign w:val="center"/>
                  </w:tcPr>
                  <w:p w:rsidR="00E56C07" w:rsidRPr="004A1847" w:rsidRDefault="000B3740"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685</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183</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837.11</w:t>
                    </w:r>
                  </w:p>
                </w:tc>
              </w:tr>
              <w:tr w:rsidR="004A1847" w:rsidRPr="004A1847" w:rsidTr="004A1847">
                <w:sdt>
                  <w:sdtPr>
                    <w:rPr>
                      <w:rFonts w:asciiTheme="minorEastAsia" w:eastAsiaTheme="minorEastAsia" w:hAnsiTheme="minorEastAsia"/>
                      <w:sz w:val="18"/>
                      <w:szCs w:val="18"/>
                    </w:rPr>
                    <w:tag w:val="_PLD_cabd5a3f22a849b08cf8df11a07115b5"/>
                    <w:id w:val="-1650133537"/>
                    <w:lock w:val="sdtLocked"/>
                  </w:sdtPr>
                  <w:sdtEndPr/>
                  <w:sdtContent>
                    <w:tc>
                      <w:tcPr>
                        <w:tcW w:w="312" w:type="pct"/>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w:t>
                        </w:r>
                        <w:r w:rsidRPr="004A1847">
                          <w:rPr>
                            <w:rFonts w:asciiTheme="minorEastAsia" w:eastAsiaTheme="minorEastAsia" w:hAnsiTheme="minorEastAsia" w:hint="eastAsia"/>
                            <w:sz w:val="18"/>
                            <w:szCs w:val="18"/>
                          </w:rPr>
                          <w:t>二</w:t>
                        </w:r>
                        <w:r w:rsidRPr="004A1847">
                          <w:rPr>
                            <w:rFonts w:asciiTheme="minorEastAsia" w:eastAsiaTheme="minorEastAsia" w:hAnsiTheme="minorEastAsia"/>
                            <w:sz w:val="18"/>
                            <w:szCs w:val="18"/>
                          </w:rPr>
                          <w:t>）所有者投入和减少资</w:t>
                        </w:r>
                        <w:r w:rsidRPr="004A1847">
                          <w:rPr>
                            <w:rFonts w:asciiTheme="minorEastAsia" w:eastAsiaTheme="minorEastAsia" w:hAnsiTheme="minorEastAsia"/>
                            <w:sz w:val="18"/>
                            <w:szCs w:val="18"/>
                          </w:rPr>
                          <w:lastRenderedPageBreak/>
                          <w:t>本</w:t>
                        </w:r>
                      </w:p>
                    </w:tc>
                  </w:sdtContent>
                </w:sdt>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115" w:type="pct"/>
                    <w:vAlign w:val="center"/>
                  </w:tcPr>
                  <w:p w:rsidR="00E56C07" w:rsidRPr="004A1847" w:rsidRDefault="00E56C07" w:rsidP="00106148">
                    <w:pPr>
                      <w:jc w:val="right"/>
                      <w:rPr>
                        <w:rFonts w:asciiTheme="minorEastAsia" w:eastAsiaTheme="minorEastAsia" w:hAnsiTheme="minorEastAsia"/>
                        <w:sz w:val="13"/>
                        <w:szCs w:val="13"/>
                      </w:rPr>
                    </w:pPr>
                  </w:p>
                </w:tc>
                <w:tc>
                  <w:tcPr>
                    <w:tcW w:w="139" w:type="pct"/>
                    <w:vAlign w:val="center"/>
                  </w:tcPr>
                  <w:p w:rsidR="00E56C07" w:rsidRPr="004A1847" w:rsidRDefault="00E56C07" w:rsidP="00106148">
                    <w:pPr>
                      <w:jc w:val="right"/>
                      <w:rPr>
                        <w:rFonts w:asciiTheme="minorEastAsia" w:eastAsiaTheme="minorEastAsia" w:hAnsiTheme="minorEastAsia"/>
                        <w:sz w:val="13"/>
                        <w:szCs w:val="13"/>
                      </w:rPr>
                    </w:pPr>
                  </w:p>
                </w:tc>
                <w:tc>
                  <w:tcPr>
                    <w:tcW w:w="416" w:type="pct"/>
                    <w:vAlign w:val="center"/>
                  </w:tcPr>
                  <w:p w:rsidR="00E56C07" w:rsidRPr="004A1847" w:rsidRDefault="00913036"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6</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773</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595</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658.11</w:t>
                    </w:r>
                  </w:p>
                </w:tc>
                <w:tc>
                  <w:tcPr>
                    <w:tcW w:w="402" w:type="pct"/>
                    <w:vAlign w:val="center"/>
                  </w:tcPr>
                  <w:p w:rsidR="00E56C07" w:rsidRPr="004A1847" w:rsidRDefault="00CA4831"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131</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100</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891</w:t>
                    </w:r>
                    <w:r w:rsidRPr="004A1847">
                      <w:rPr>
                        <w:rFonts w:asciiTheme="minorEastAsia" w:eastAsiaTheme="minorEastAsia" w:hAnsiTheme="minorEastAsia" w:hint="eastAsia"/>
                        <w:sz w:val="13"/>
                        <w:szCs w:val="13"/>
                      </w:rPr>
                      <w:t>.00</w:t>
                    </w:r>
                  </w:p>
                </w:tc>
                <w:tc>
                  <w:tcPr>
                    <w:tcW w:w="424" w:type="pct"/>
                    <w:vAlign w:val="center"/>
                  </w:tcPr>
                  <w:p w:rsidR="00E56C07" w:rsidRPr="004A1847" w:rsidRDefault="00E56C07" w:rsidP="00106148">
                    <w:pPr>
                      <w:jc w:val="right"/>
                      <w:rPr>
                        <w:rFonts w:asciiTheme="minorEastAsia" w:eastAsiaTheme="minorEastAsia" w:hAnsiTheme="minorEastAsia"/>
                        <w:sz w:val="13"/>
                        <w:szCs w:val="13"/>
                      </w:rPr>
                    </w:pP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360" w:type="pct"/>
                    <w:vAlign w:val="center"/>
                  </w:tcPr>
                  <w:p w:rsidR="00E56C07" w:rsidRPr="004A1847" w:rsidRDefault="00E56C07" w:rsidP="00106148">
                    <w:pPr>
                      <w:jc w:val="right"/>
                      <w:rPr>
                        <w:rFonts w:asciiTheme="minorEastAsia" w:eastAsiaTheme="minorEastAsia" w:hAnsiTheme="minorEastAsia"/>
                        <w:sz w:val="13"/>
                        <w:szCs w:val="13"/>
                      </w:rPr>
                    </w:pPr>
                  </w:p>
                </w:tc>
                <w:tc>
                  <w:tcPr>
                    <w:tcW w:w="222" w:type="pct"/>
                    <w:vAlign w:val="center"/>
                  </w:tcPr>
                  <w:p w:rsidR="00E56C07" w:rsidRPr="004A1847" w:rsidRDefault="00E56C07" w:rsidP="00106148">
                    <w:pPr>
                      <w:jc w:val="right"/>
                      <w:rPr>
                        <w:rFonts w:asciiTheme="minorEastAsia" w:eastAsiaTheme="minorEastAsia" w:hAnsiTheme="minorEastAsia"/>
                        <w:sz w:val="13"/>
                        <w:szCs w:val="13"/>
                      </w:rPr>
                    </w:pPr>
                  </w:p>
                </w:tc>
                <w:tc>
                  <w:tcPr>
                    <w:tcW w:w="425" w:type="pct"/>
                    <w:vAlign w:val="center"/>
                  </w:tcPr>
                  <w:p w:rsidR="00E56C07" w:rsidRPr="004A1847" w:rsidRDefault="00E56C07" w:rsidP="00106148">
                    <w:pPr>
                      <w:jc w:val="right"/>
                      <w:rPr>
                        <w:rFonts w:asciiTheme="minorEastAsia" w:eastAsiaTheme="minorEastAsia" w:hAnsiTheme="minorEastAsia"/>
                        <w:sz w:val="13"/>
                        <w:szCs w:val="13"/>
                      </w:rPr>
                    </w:pPr>
                  </w:p>
                </w:tc>
                <w:tc>
                  <w:tcPr>
                    <w:tcW w:w="155" w:type="pct"/>
                    <w:vAlign w:val="center"/>
                  </w:tcPr>
                  <w:p w:rsidR="00E56C07" w:rsidRPr="004A1847" w:rsidRDefault="00E56C07" w:rsidP="00106148">
                    <w:pPr>
                      <w:jc w:val="right"/>
                      <w:rPr>
                        <w:rFonts w:asciiTheme="minorEastAsia" w:eastAsiaTheme="minorEastAsia" w:hAnsiTheme="minorEastAsia"/>
                        <w:sz w:val="13"/>
                        <w:szCs w:val="13"/>
                      </w:rPr>
                    </w:pPr>
                  </w:p>
                </w:tc>
                <w:tc>
                  <w:tcPr>
                    <w:tcW w:w="429" w:type="pct"/>
                    <w:vAlign w:val="center"/>
                  </w:tcPr>
                  <w:p w:rsidR="00E56C07" w:rsidRPr="004A1847" w:rsidRDefault="00B21ECE"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6,642,494,767.11</w:t>
                    </w:r>
                  </w:p>
                </w:tc>
                <w:tc>
                  <w:tcPr>
                    <w:tcW w:w="403"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1,050,726,227.73</w:t>
                    </w:r>
                  </w:p>
                </w:tc>
                <w:tc>
                  <w:tcPr>
                    <w:tcW w:w="442" w:type="pct"/>
                    <w:vAlign w:val="center"/>
                  </w:tcPr>
                  <w:p w:rsidR="00E56C07" w:rsidRPr="004A1847" w:rsidRDefault="00B21ECE"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7,693,220,994.84</w:t>
                    </w:r>
                  </w:p>
                </w:tc>
              </w:tr>
              <w:tr w:rsidR="004A1847" w:rsidRPr="004A1847" w:rsidTr="004A1847">
                <w:sdt>
                  <w:sdtPr>
                    <w:rPr>
                      <w:rFonts w:asciiTheme="minorEastAsia" w:eastAsiaTheme="minorEastAsia" w:hAnsiTheme="minorEastAsia"/>
                      <w:sz w:val="18"/>
                      <w:szCs w:val="18"/>
                    </w:rPr>
                    <w:tag w:val="_PLD_4d4d24462cb048579eb01f9b1c8956b1"/>
                    <w:id w:val="-910460747"/>
                    <w:lock w:val="sdtLocked"/>
                  </w:sdtPr>
                  <w:sdtEndPr/>
                  <w:sdtContent>
                    <w:tc>
                      <w:tcPr>
                        <w:tcW w:w="312" w:type="pct"/>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1．所有者投入的普通股</w:t>
                        </w:r>
                      </w:p>
                    </w:tc>
                  </w:sdtContent>
                </w:sdt>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115" w:type="pct"/>
                    <w:vAlign w:val="center"/>
                  </w:tcPr>
                  <w:p w:rsidR="00E56C07" w:rsidRPr="004A1847" w:rsidRDefault="00E56C07" w:rsidP="00106148">
                    <w:pPr>
                      <w:jc w:val="right"/>
                      <w:rPr>
                        <w:rFonts w:asciiTheme="minorEastAsia" w:eastAsiaTheme="minorEastAsia" w:hAnsiTheme="minorEastAsia"/>
                        <w:sz w:val="13"/>
                        <w:szCs w:val="13"/>
                      </w:rPr>
                    </w:pPr>
                  </w:p>
                </w:tc>
                <w:tc>
                  <w:tcPr>
                    <w:tcW w:w="139" w:type="pct"/>
                    <w:vAlign w:val="center"/>
                  </w:tcPr>
                  <w:p w:rsidR="00E56C07" w:rsidRPr="004A1847" w:rsidRDefault="00E56C07" w:rsidP="00106148">
                    <w:pPr>
                      <w:jc w:val="right"/>
                      <w:rPr>
                        <w:rFonts w:asciiTheme="minorEastAsia" w:eastAsiaTheme="minorEastAsia" w:hAnsiTheme="minorEastAsia"/>
                        <w:sz w:val="13"/>
                        <w:szCs w:val="13"/>
                      </w:rPr>
                    </w:pPr>
                  </w:p>
                </w:tc>
                <w:tc>
                  <w:tcPr>
                    <w:tcW w:w="416"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3,000,000,000.00</w:t>
                    </w: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424" w:type="pct"/>
                    <w:vAlign w:val="center"/>
                  </w:tcPr>
                  <w:p w:rsidR="00E56C07" w:rsidRPr="004A1847" w:rsidRDefault="00E56C07" w:rsidP="00106148">
                    <w:pPr>
                      <w:jc w:val="right"/>
                      <w:rPr>
                        <w:rFonts w:asciiTheme="minorEastAsia" w:eastAsiaTheme="minorEastAsia" w:hAnsiTheme="minorEastAsia"/>
                        <w:sz w:val="13"/>
                        <w:szCs w:val="13"/>
                      </w:rPr>
                    </w:pP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360" w:type="pct"/>
                    <w:vAlign w:val="center"/>
                  </w:tcPr>
                  <w:p w:rsidR="00E56C07" w:rsidRPr="004A1847" w:rsidRDefault="00E56C07" w:rsidP="00106148">
                    <w:pPr>
                      <w:jc w:val="right"/>
                      <w:rPr>
                        <w:rFonts w:asciiTheme="minorEastAsia" w:eastAsiaTheme="minorEastAsia" w:hAnsiTheme="minorEastAsia"/>
                        <w:sz w:val="13"/>
                        <w:szCs w:val="13"/>
                      </w:rPr>
                    </w:pPr>
                  </w:p>
                </w:tc>
                <w:tc>
                  <w:tcPr>
                    <w:tcW w:w="222" w:type="pct"/>
                    <w:vAlign w:val="center"/>
                  </w:tcPr>
                  <w:p w:rsidR="00E56C07" w:rsidRPr="004A1847" w:rsidRDefault="00E56C07" w:rsidP="00106148">
                    <w:pPr>
                      <w:jc w:val="right"/>
                      <w:rPr>
                        <w:rFonts w:asciiTheme="minorEastAsia" w:eastAsiaTheme="minorEastAsia" w:hAnsiTheme="minorEastAsia"/>
                        <w:sz w:val="13"/>
                        <w:szCs w:val="13"/>
                      </w:rPr>
                    </w:pPr>
                  </w:p>
                </w:tc>
                <w:tc>
                  <w:tcPr>
                    <w:tcW w:w="425" w:type="pct"/>
                    <w:vAlign w:val="center"/>
                  </w:tcPr>
                  <w:p w:rsidR="00E56C07" w:rsidRPr="004A1847" w:rsidRDefault="00E56C07" w:rsidP="00106148">
                    <w:pPr>
                      <w:jc w:val="right"/>
                      <w:rPr>
                        <w:rFonts w:asciiTheme="minorEastAsia" w:eastAsiaTheme="minorEastAsia" w:hAnsiTheme="minorEastAsia"/>
                        <w:sz w:val="13"/>
                        <w:szCs w:val="13"/>
                      </w:rPr>
                    </w:pPr>
                  </w:p>
                </w:tc>
                <w:tc>
                  <w:tcPr>
                    <w:tcW w:w="155" w:type="pct"/>
                    <w:vAlign w:val="center"/>
                  </w:tcPr>
                  <w:p w:rsidR="00E56C07" w:rsidRPr="004A1847" w:rsidRDefault="00E56C07" w:rsidP="00106148">
                    <w:pPr>
                      <w:jc w:val="right"/>
                      <w:rPr>
                        <w:rFonts w:asciiTheme="minorEastAsia" w:eastAsiaTheme="minorEastAsia" w:hAnsiTheme="minorEastAsia"/>
                        <w:sz w:val="13"/>
                        <w:szCs w:val="13"/>
                      </w:rPr>
                    </w:pPr>
                  </w:p>
                </w:tc>
                <w:tc>
                  <w:tcPr>
                    <w:tcW w:w="429"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3,000,000,000.00</w:t>
                    </w: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42"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3,000,000,000.00</w:t>
                    </w:r>
                  </w:p>
                </w:tc>
              </w:tr>
              <w:tr w:rsidR="004A1847" w:rsidRPr="004A1847" w:rsidTr="004A1847">
                <w:sdt>
                  <w:sdtPr>
                    <w:rPr>
                      <w:rFonts w:asciiTheme="minorEastAsia" w:eastAsiaTheme="minorEastAsia" w:hAnsiTheme="minorEastAsia"/>
                      <w:sz w:val="18"/>
                      <w:szCs w:val="18"/>
                    </w:rPr>
                    <w:tag w:val="_PLD_2b1df3030d9b41699f4a3e651f6c74e7"/>
                    <w:id w:val="613567705"/>
                    <w:lock w:val="sdtLocked"/>
                  </w:sdtPr>
                  <w:sdtEndPr/>
                  <w:sdtContent>
                    <w:tc>
                      <w:tcPr>
                        <w:tcW w:w="312" w:type="pct"/>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2．其他权益工具持有者投入资本</w:t>
                        </w:r>
                      </w:p>
                    </w:tc>
                  </w:sdtContent>
                </w:sdt>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115" w:type="pct"/>
                    <w:vAlign w:val="center"/>
                  </w:tcPr>
                  <w:p w:rsidR="00E56C07" w:rsidRPr="004A1847" w:rsidRDefault="00E56C07" w:rsidP="00106148">
                    <w:pPr>
                      <w:jc w:val="right"/>
                      <w:rPr>
                        <w:rFonts w:asciiTheme="minorEastAsia" w:eastAsiaTheme="minorEastAsia" w:hAnsiTheme="minorEastAsia"/>
                        <w:sz w:val="13"/>
                        <w:szCs w:val="13"/>
                      </w:rPr>
                    </w:pPr>
                  </w:p>
                </w:tc>
                <w:tc>
                  <w:tcPr>
                    <w:tcW w:w="139" w:type="pct"/>
                    <w:vAlign w:val="center"/>
                  </w:tcPr>
                  <w:p w:rsidR="00E56C07" w:rsidRPr="004A1847" w:rsidRDefault="00E56C07" w:rsidP="00106148">
                    <w:pPr>
                      <w:jc w:val="right"/>
                      <w:rPr>
                        <w:rFonts w:asciiTheme="minorEastAsia" w:eastAsiaTheme="minorEastAsia" w:hAnsiTheme="minorEastAsia"/>
                        <w:sz w:val="13"/>
                        <w:szCs w:val="13"/>
                      </w:rPr>
                    </w:pPr>
                  </w:p>
                </w:tc>
                <w:tc>
                  <w:tcPr>
                    <w:tcW w:w="416"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424" w:type="pct"/>
                    <w:vAlign w:val="center"/>
                  </w:tcPr>
                  <w:p w:rsidR="00E56C07" w:rsidRPr="004A1847" w:rsidRDefault="00E56C07" w:rsidP="00106148">
                    <w:pPr>
                      <w:jc w:val="right"/>
                      <w:rPr>
                        <w:rFonts w:asciiTheme="minorEastAsia" w:eastAsiaTheme="minorEastAsia" w:hAnsiTheme="minorEastAsia"/>
                        <w:sz w:val="13"/>
                        <w:szCs w:val="13"/>
                      </w:rPr>
                    </w:pP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360" w:type="pct"/>
                    <w:vAlign w:val="center"/>
                  </w:tcPr>
                  <w:p w:rsidR="00E56C07" w:rsidRPr="004A1847" w:rsidRDefault="00E56C07" w:rsidP="00106148">
                    <w:pPr>
                      <w:jc w:val="right"/>
                      <w:rPr>
                        <w:rFonts w:asciiTheme="minorEastAsia" w:eastAsiaTheme="minorEastAsia" w:hAnsiTheme="minorEastAsia"/>
                        <w:sz w:val="13"/>
                        <w:szCs w:val="13"/>
                      </w:rPr>
                    </w:pPr>
                  </w:p>
                </w:tc>
                <w:tc>
                  <w:tcPr>
                    <w:tcW w:w="222" w:type="pct"/>
                    <w:vAlign w:val="center"/>
                  </w:tcPr>
                  <w:p w:rsidR="00E56C07" w:rsidRPr="004A1847" w:rsidRDefault="00E56C07" w:rsidP="00106148">
                    <w:pPr>
                      <w:jc w:val="right"/>
                      <w:rPr>
                        <w:rFonts w:asciiTheme="minorEastAsia" w:eastAsiaTheme="minorEastAsia" w:hAnsiTheme="minorEastAsia"/>
                        <w:sz w:val="13"/>
                        <w:szCs w:val="13"/>
                      </w:rPr>
                    </w:pPr>
                  </w:p>
                </w:tc>
                <w:tc>
                  <w:tcPr>
                    <w:tcW w:w="425" w:type="pct"/>
                    <w:vAlign w:val="center"/>
                  </w:tcPr>
                  <w:p w:rsidR="00E56C07" w:rsidRPr="004A1847" w:rsidRDefault="00E56C07" w:rsidP="00106148">
                    <w:pPr>
                      <w:jc w:val="right"/>
                      <w:rPr>
                        <w:rFonts w:asciiTheme="minorEastAsia" w:eastAsiaTheme="minorEastAsia" w:hAnsiTheme="minorEastAsia"/>
                        <w:sz w:val="13"/>
                        <w:szCs w:val="13"/>
                      </w:rPr>
                    </w:pPr>
                  </w:p>
                </w:tc>
                <w:tc>
                  <w:tcPr>
                    <w:tcW w:w="155" w:type="pct"/>
                    <w:vAlign w:val="center"/>
                  </w:tcPr>
                  <w:p w:rsidR="00E56C07" w:rsidRPr="004A1847" w:rsidRDefault="00E56C07" w:rsidP="00106148">
                    <w:pPr>
                      <w:jc w:val="right"/>
                      <w:rPr>
                        <w:rFonts w:asciiTheme="minorEastAsia" w:eastAsiaTheme="minorEastAsia" w:hAnsiTheme="minorEastAsia"/>
                        <w:sz w:val="13"/>
                        <w:szCs w:val="13"/>
                      </w:rPr>
                    </w:pPr>
                  </w:p>
                </w:tc>
                <w:tc>
                  <w:tcPr>
                    <w:tcW w:w="429"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42" w:type="pct"/>
                    <w:vAlign w:val="center"/>
                  </w:tcPr>
                  <w:p w:rsidR="00E56C07" w:rsidRPr="004A1847" w:rsidRDefault="00E56C07" w:rsidP="00106148">
                    <w:pPr>
                      <w:jc w:val="right"/>
                      <w:rPr>
                        <w:rFonts w:asciiTheme="minorEastAsia" w:eastAsiaTheme="minorEastAsia" w:hAnsiTheme="minorEastAsia"/>
                        <w:sz w:val="13"/>
                        <w:szCs w:val="13"/>
                      </w:rPr>
                    </w:pPr>
                  </w:p>
                </w:tc>
              </w:tr>
              <w:tr w:rsidR="004A1847" w:rsidRPr="004A1847" w:rsidTr="004A1847">
                <w:sdt>
                  <w:sdtPr>
                    <w:rPr>
                      <w:rFonts w:asciiTheme="minorEastAsia" w:eastAsiaTheme="minorEastAsia" w:hAnsiTheme="minorEastAsia"/>
                      <w:sz w:val="18"/>
                      <w:szCs w:val="18"/>
                    </w:rPr>
                    <w:tag w:val="_PLD_bf20c7d29dbe4ecc8acea7b1a1149bd3"/>
                    <w:id w:val="2065282762"/>
                    <w:lock w:val="sdtLocked"/>
                  </w:sdtPr>
                  <w:sdtEndPr/>
                  <w:sdtContent>
                    <w:tc>
                      <w:tcPr>
                        <w:tcW w:w="312" w:type="pct"/>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3</w:t>
                        </w:r>
                        <w:r w:rsidRPr="004A1847">
                          <w:rPr>
                            <w:rFonts w:asciiTheme="minorEastAsia" w:eastAsiaTheme="minorEastAsia" w:hAnsiTheme="minorEastAsia"/>
                            <w:sz w:val="18"/>
                            <w:szCs w:val="18"/>
                          </w:rPr>
                          <w:t>．股份支付计入所有者权益的金额</w:t>
                        </w:r>
                      </w:p>
                    </w:tc>
                  </w:sdtContent>
                </w:sdt>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115" w:type="pct"/>
                    <w:vAlign w:val="center"/>
                  </w:tcPr>
                  <w:p w:rsidR="00E56C07" w:rsidRPr="004A1847" w:rsidRDefault="00E56C07" w:rsidP="00106148">
                    <w:pPr>
                      <w:jc w:val="right"/>
                      <w:rPr>
                        <w:rFonts w:asciiTheme="minorEastAsia" w:eastAsiaTheme="minorEastAsia" w:hAnsiTheme="minorEastAsia"/>
                        <w:sz w:val="13"/>
                        <w:szCs w:val="13"/>
                      </w:rPr>
                    </w:pPr>
                  </w:p>
                </w:tc>
                <w:tc>
                  <w:tcPr>
                    <w:tcW w:w="139" w:type="pct"/>
                    <w:vAlign w:val="center"/>
                  </w:tcPr>
                  <w:p w:rsidR="00E56C07" w:rsidRPr="004A1847" w:rsidRDefault="00E56C07" w:rsidP="00106148">
                    <w:pPr>
                      <w:jc w:val="right"/>
                      <w:rPr>
                        <w:rFonts w:asciiTheme="minorEastAsia" w:eastAsiaTheme="minorEastAsia" w:hAnsiTheme="minorEastAsia"/>
                        <w:sz w:val="13"/>
                        <w:szCs w:val="13"/>
                      </w:rPr>
                    </w:pPr>
                  </w:p>
                </w:tc>
                <w:tc>
                  <w:tcPr>
                    <w:tcW w:w="416"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424" w:type="pct"/>
                    <w:vAlign w:val="center"/>
                  </w:tcPr>
                  <w:p w:rsidR="00E56C07" w:rsidRPr="004A1847" w:rsidRDefault="00E56C07" w:rsidP="00106148">
                    <w:pPr>
                      <w:jc w:val="right"/>
                      <w:rPr>
                        <w:rFonts w:asciiTheme="minorEastAsia" w:eastAsiaTheme="minorEastAsia" w:hAnsiTheme="minorEastAsia"/>
                        <w:sz w:val="13"/>
                        <w:szCs w:val="13"/>
                      </w:rPr>
                    </w:pP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360" w:type="pct"/>
                    <w:vAlign w:val="center"/>
                  </w:tcPr>
                  <w:p w:rsidR="00E56C07" w:rsidRPr="004A1847" w:rsidRDefault="00E56C07" w:rsidP="00106148">
                    <w:pPr>
                      <w:jc w:val="right"/>
                      <w:rPr>
                        <w:rFonts w:asciiTheme="minorEastAsia" w:eastAsiaTheme="minorEastAsia" w:hAnsiTheme="minorEastAsia"/>
                        <w:sz w:val="13"/>
                        <w:szCs w:val="13"/>
                      </w:rPr>
                    </w:pPr>
                  </w:p>
                </w:tc>
                <w:tc>
                  <w:tcPr>
                    <w:tcW w:w="222" w:type="pct"/>
                    <w:vAlign w:val="center"/>
                  </w:tcPr>
                  <w:p w:rsidR="00E56C07" w:rsidRPr="004A1847" w:rsidRDefault="00E56C07" w:rsidP="00106148">
                    <w:pPr>
                      <w:jc w:val="right"/>
                      <w:rPr>
                        <w:rFonts w:asciiTheme="minorEastAsia" w:eastAsiaTheme="minorEastAsia" w:hAnsiTheme="minorEastAsia"/>
                        <w:sz w:val="13"/>
                        <w:szCs w:val="13"/>
                      </w:rPr>
                    </w:pPr>
                  </w:p>
                </w:tc>
                <w:tc>
                  <w:tcPr>
                    <w:tcW w:w="425" w:type="pct"/>
                    <w:vAlign w:val="center"/>
                  </w:tcPr>
                  <w:p w:rsidR="00E56C07" w:rsidRPr="004A1847" w:rsidRDefault="00E56C07" w:rsidP="00106148">
                    <w:pPr>
                      <w:jc w:val="right"/>
                      <w:rPr>
                        <w:rFonts w:asciiTheme="minorEastAsia" w:eastAsiaTheme="minorEastAsia" w:hAnsiTheme="minorEastAsia"/>
                        <w:sz w:val="13"/>
                        <w:szCs w:val="13"/>
                      </w:rPr>
                    </w:pPr>
                  </w:p>
                </w:tc>
                <w:tc>
                  <w:tcPr>
                    <w:tcW w:w="155" w:type="pct"/>
                    <w:vAlign w:val="center"/>
                  </w:tcPr>
                  <w:p w:rsidR="00E56C07" w:rsidRPr="004A1847" w:rsidRDefault="00E56C07" w:rsidP="00106148">
                    <w:pPr>
                      <w:jc w:val="right"/>
                      <w:rPr>
                        <w:rFonts w:asciiTheme="minorEastAsia" w:eastAsiaTheme="minorEastAsia" w:hAnsiTheme="minorEastAsia"/>
                        <w:sz w:val="13"/>
                        <w:szCs w:val="13"/>
                      </w:rPr>
                    </w:pPr>
                  </w:p>
                </w:tc>
                <w:tc>
                  <w:tcPr>
                    <w:tcW w:w="429"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42" w:type="pct"/>
                    <w:vAlign w:val="center"/>
                  </w:tcPr>
                  <w:p w:rsidR="00E56C07" w:rsidRPr="004A1847" w:rsidRDefault="00E56C07" w:rsidP="00106148">
                    <w:pPr>
                      <w:jc w:val="right"/>
                      <w:rPr>
                        <w:rFonts w:asciiTheme="minorEastAsia" w:eastAsiaTheme="minorEastAsia" w:hAnsiTheme="minorEastAsia"/>
                        <w:sz w:val="13"/>
                        <w:szCs w:val="13"/>
                      </w:rPr>
                    </w:pPr>
                  </w:p>
                </w:tc>
              </w:tr>
              <w:tr w:rsidR="004A1847" w:rsidRPr="004A1847" w:rsidTr="004A1847">
                <w:sdt>
                  <w:sdtPr>
                    <w:rPr>
                      <w:rFonts w:asciiTheme="minorEastAsia" w:eastAsiaTheme="minorEastAsia" w:hAnsiTheme="minorEastAsia"/>
                      <w:sz w:val="18"/>
                      <w:szCs w:val="18"/>
                    </w:rPr>
                    <w:tag w:val="_PLD_d3ce563048a9409f9366506e205c4124"/>
                    <w:id w:val="-1157459819"/>
                    <w:lock w:val="sdtLocked"/>
                  </w:sdtPr>
                  <w:sdtEndPr/>
                  <w:sdtContent>
                    <w:tc>
                      <w:tcPr>
                        <w:tcW w:w="312" w:type="pct"/>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4</w:t>
                        </w:r>
                        <w:r w:rsidRPr="004A1847">
                          <w:rPr>
                            <w:rFonts w:asciiTheme="minorEastAsia" w:eastAsiaTheme="minorEastAsia" w:hAnsiTheme="minorEastAsia"/>
                            <w:sz w:val="18"/>
                            <w:szCs w:val="18"/>
                          </w:rPr>
                          <w:t>．其他</w:t>
                        </w:r>
                      </w:p>
                    </w:tc>
                  </w:sdtContent>
                </w:sdt>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115" w:type="pct"/>
                    <w:vAlign w:val="center"/>
                  </w:tcPr>
                  <w:p w:rsidR="00E56C07" w:rsidRPr="004A1847" w:rsidRDefault="00E56C07" w:rsidP="00106148">
                    <w:pPr>
                      <w:jc w:val="right"/>
                      <w:rPr>
                        <w:rFonts w:asciiTheme="minorEastAsia" w:eastAsiaTheme="minorEastAsia" w:hAnsiTheme="minorEastAsia"/>
                        <w:sz w:val="13"/>
                        <w:szCs w:val="13"/>
                      </w:rPr>
                    </w:pPr>
                  </w:p>
                </w:tc>
                <w:tc>
                  <w:tcPr>
                    <w:tcW w:w="139" w:type="pct"/>
                    <w:vAlign w:val="center"/>
                  </w:tcPr>
                  <w:p w:rsidR="00E56C07" w:rsidRPr="004A1847" w:rsidRDefault="00E56C07" w:rsidP="00106148">
                    <w:pPr>
                      <w:jc w:val="right"/>
                      <w:rPr>
                        <w:rFonts w:asciiTheme="minorEastAsia" w:eastAsiaTheme="minorEastAsia" w:hAnsiTheme="minorEastAsia"/>
                        <w:sz w:val="13"/>
                        <w:szCs w:val="13"/>
                      </w:rPr>
                    </w:pPr>
                  </w:p>
                </w:tc>
                <w:tc>
                  <w:tcPr>
                    <w:tcW w:w="416" w:type="pct"/>
                    <w:vAlign w:val="center"/>
                  </w:tcPr>
                  <w:p w:rsidR="00E56C07" w:rsidRPr="004A1847" w:rsidRDefault="00913036"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3</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773</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595</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658.11</w:t>
                    </w:r>
                  </w:p>
                </w:tc>
                <w:tc>
                  <w:tcPr>
                    <w:tcW w:w="402" w:type="pct"/>
                    <w:vAlign w:val="center"/>
                  </w:tcPr>
                  <w:p w:rsidR="00E56C07" w:rsidRPr="004A1847" w:rsidRDefault="00311BE3"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131,100,891</w:t>
                    </w:r>
                    <w:r w:rsidRPr="004A1847">
                      <w:rPr>
                        <w:rFonts w:asciiTheme="minorEastAsia" w:eastAsiaTheme="minorEastAsia" w:hAnsiTheme="minorEastAsia" w:hint="eastAsia"/>
                        <w:sz w:val="13"/>
                        <w:szCs w:val="13"/>
                      </w:rPr>
                      <w:t>.00</w:t>
                    </w:r>
                  </w:p>
                </w:tc>
                <w:tc>
                  <w:tcPr>
                    <w:tcW w:w="424" w:type="pct"/>
                    <w:vAlign w:val="center"/>
                  </w:tcPr>
                  <w:p w:rsidR="00E56C07" w:rsidRPr="004A1847" w:rsidRDefault="00E56C07" w:rsidP="00106148">
                    <w:pPr>
                      <w:jc w:val="right"/>
                      <w:rPr>
                        <w:rFonts w:asciiTheme="minorEastAsia" w:eastAsiaTheme="minorEastAsia" w:hAnsiTheme="minorEastAsia"/>
                        <w:sz w:val="13"/>
                        <w:szCs w:val="13"/>
                      </w:rPr>
                    </w:pP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360" w:type="pct"/>
                    <w:vAlign w:val="center"/>
                  </w:tcPr>
                  <w:p w:rsidR="00E56C07" w:rsidRPr="004A1847" w:rsidRDefault="00E56C07" w:rsidP="00106148">
                    <w:pPr>
                      <w:jc w:val="right"/>
                      <w:rPr>
                        <w:rFonts w:asciiTheme="minorEastAsia" w:eastAsiaTheme="minorEastAsia" w:hAnsiTheme="minorEastAsia"/>
                        <w:sz w:val="13"/>
                        <w:szCs w:val="13"/>
                      </w:rPr>
                    </w:pPr>
                  </w:p>
                </w:tc>
                <w:tc>
                  <w:tcPr>
                    <w:tcW w:w="222" w:type="pct"/>
                    <w:vAlign w:val="center"/>
                  </w:tcPr>
                  <w:p w:rsidR="00E56C07" w:rsidRPr="004A1847" w:rsidRDefault="00E56C07" w:rsidP="00106148">
                    <w:pPr>
                      <w:jc w:val="right"/>
                      <w:rPr>
                        <w:rFonts w:asciiTheme="minorEastAsia" w:eastAsiaTheme="minorEastAsia" w:hAnsiTheme="minorEastAsia"/>
                        <w:sz w:val="13"/>
                        <w:szCs w:val="13"/>
                      </w:rPr>
                    </w:pPr>
                  </w:p>
                </w:tc>
                <w:tc>
                  <w:tcPr>
                    <w:tcW w:w="425" w:type="pct"/>
                    <w:vAlign w:val="center"/>
                  </w:tcPr>
                  <w:p w:rsidR="00E56C07" w:rsidRPr="004A1847" w:rsidRDefault="00E56C07" w:rsidP="00106148">
                    <w:pPr>
                      <w:jc w:val="right"/>
                      <w:rPr>
                        <w:rFonts w:asciiTheme="minorEastAsia" w:eastAsiaTheme="minorEastAsia" w:hAnsiTheme="minorEastAsia"/>
                        <w:sz w:val="13"/>
                        <w:szCs w:val="13"/>
                      </w:rPr>
                    </w:pPr>
                  </w:p>
                </w:tc>
                <w:tc>
                  <w:tcPr>
                    <w:tcW w:w="155" w:type="pct"/>
                    <w:vAlign w:val="center"/>
                  </w:tcPr>
                  <w:p w:rsidR="00E56C07" w:rsidRPr="004A1847" w:rsidRDefault="00E56C07" w:rsidP="00106148">
                    <w:pPr>
                      <w:jc w:val="right"/>
                      <w:rPr>
                        <w:rFonts w:asciiTheme="minorEastAsia" w:eastAsiaTheme="minorEastAsia" w:hAnsiTheme="minorEastAsia"/>
                        <w:sz w:val="13"/>
                        <w:szCs w:val="13"/>
                      </w:rPr>
                    </w:pPr>
                  </w:p>
                </w:tc>
                <w:tc>
                  <w:tcPr>
                    <w:tcW w:w="429" w:type="pct"/>
                    <w:vAlign w:val="center"/>
                  </w:tcPr>
                  <w:p w:rsidR="00E56C07" w:rsidRPr="004A1847" w:rsidRDefault="00151C85"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3,642,494,767.11</w:t>
                    </w:r>
                  </w:p>
                </w:tc>
                <w:tc>
                  <w:tcPr>
                    <w:tcW w:w="403"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1,050,726,227.73</w:t>
                    </w:r>
                  </w:p>
                </w:tc>
                <w:tc>
                  <w:tcPr>
                    <w:tcW w:w="442" w:type="pct"/>
                    <w:vAlign w:val="center"/>
                  </w:tcPr>
                  <w:p w:rsidR="00E56C07" w:rsidRPr="004A1847" w:rsidRDefault="00151C85"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4,693,220,994.84</w:t>
                    </w:r>
                  </w:p>
                </w:tc>
              </w:tr>
              <w:tr w:rsidR="004A1847" w:rsidRPr="004A1847" w:rsidTr="004A1847">
                <w:sdt>
                  <w:sdtPr>
                    <w:rPr>
                      <w:rFonts w:asciiTheme="minorEastAsia" w:eastAsiaTheme="minorEastAsia" w:hAnsiTheme="minorEastAsia"/>
                      <w:sz w:val="18"/>
                      <w:szCs w:val="18"/>
                    </w:rPr>
                    <w:tag w:val="_PLD_e5ace973797c4072b589e43841b34142"/>
                    <w:id w:val="-247421866"/>
                    <w:lock w:val="sdtLocked"/>
                  </w:sdtPr>
                  <w:sdtEndPr/>
                  <w:sdtContent>
                    <w:tc>
                      <w:tcPr>
                        <w:tcW w:w="312" w:type="pct"/>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w:t>
                        </w:r>
                        <w:r w:rsidRPr="004A1847">
                          <w:rPr>
                            <w:rFonts w:asciiTheme="minorEastAsia" w:eastAsiaTheme="minorEastAsia" w:hAnsiTheme="minorEastAsia" w:hint="eastAsia"/>
                            <w:sz w:val="18"/>
                            <w:szCs w:val="18"/>
                          </w:rPr>
                          <w:t>三</w:t>
                        </w:r>
                        <w:r w:rsidRPr="004A1847">
                          <w:rPr>
                            <w:rFonts w:asciiTheme="minorEastAsia" w:eastAsiaTheme="minorEastAsia" w:hAnsiTheme="minorEastAsia"/>
                            <w:sz w:val="18"/>
                            <w:szCs w:val="18"/>
                          </w:rPr>
                          <w:t>）利润分配</w:t>
                        </w:r>
                      </w:p>
                    </w:tc>
                  </w:sdtContent>
                </w:sdt>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115" w:type="pct"/>
                    <w:vAlign w:val="center"/>
                  </w:tcPr>
                  <w:p w:rsidR="00E56C07" w:rsidRPr="004A1847" w:rsidRDefault="00E56C07" w:rsidP="00106148">
                    <w:pPr>
                      <w:jc w:val="right"/>
                      <w:rPr>
                        <w:rFonts w:asciiTheme="minorEastAsia" w:eastAsiaTheme="minorEastAsia" w:hAnsiTheme="minorEastAsia"/>
                        <w:sz w:val="13"/>
                        <w:szCs w:val="13"/>
                      </w:rPr>
                    </w:pPr>
                  </w:p>
                </w:tc>
                <w:tc>
                  <w:tcPr>
                    <w:tcW w:w="139" w:type="pct"/>
                    <w:vAlign w:val="center"/>
                  </w:tcPr>
                  <w:p w:rsidR="00E56C07" w:rsidRPr="004A1847" w:rsidRDefault="00E56C07" w:rsidP="00106148">
                    <w:pPr>
                      <w:jc w:val="right"/>
                      <w:rPr>
                        <w:rFonts w:asciiTheme="minorEastAsia" w:eastAsiaTheme="minorEastAsia" w:hAnsiTheme="minorEastAsia"/>
                        <w:sz w:val="13"/>
                        <w:szCs w:val="13"/>
                      </w:rPr>
                    </w:pPr>
                  </w:p>
                </w:tc>
                <w:tc>
                  <w:tcPr>
                    <w:tcW w:w="416"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424" w:type="pct"/>
                    <w:vAlign w:val="center"/>
                  </w:tcPr>
                  <w:p w:rsidR="00E56C07" w:rsidRPr="004A1847" w:rsidRDefault="00E56C07" w:rsidP="00106148">
                    <w:pPr>
                      <w:jc w:val="right"/>
                      <w:rPr>
                        <w:rFonts w:asciiTheme="minorEastAsia" w:eastAsiaTheme="minorEastAsia" w:hAnsiTheme="minorEastAsia"/>
                        <w:sz w:val="13"/>
                        <w:szCs w:val="13"/>
                      </w:rPr>
                    </w:pP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360" w:type="pct"/>
                    <w:vAlign w:val="center"/>
                  </w:tcPr>
                  <w:p w:rsidR="00E56C07" w:rsidRPr="004A1847" w:rsidRDefault="00E56C07" w:rsidP="00106148">
                    <w:pPr>
                      <w:jc w:val="right"/>
                      <w:rPr>
                        <w:rFonts w:asciiTheme="minorEastAsia" w:eastAsiaTheme="minorEastAsia" w:hAnsiTheme="minorEastAsia"/>
                        <w:sz w:val="13"/>
                        <w:szCs w:val="13"/>
                      </w:rPr>
                    </w:pPr>
                  </w:p>
                </w:tc>
                <w:tc>
                  <w:tcPr>
                    <w:tcW w:w="222" w:type="pct"/>
                    <w:vAlign w:val="center"/>
                  </w:tcPr>
                  <w:p w:rsidR="00E56C07" w:rsidRPr="004A1847" w:rsidRDefault="00E56C07" w:rsidP="00106148">
                    <w:pPr>
                      <w:jc w:val="right"/>
                      <w:rPr>
                        <w:rFonts w:asciiTheme="minorEastAsia" w:eastAsiaTheme="minorEastAsia" w:hAnsiTheme="minorEastAsia"/>
                        <w:sz w:val="13"/>
                        <w:szCs w:val="13"/>
                      </w:rPr>
                    </w:pPr>
                  </w:p>
                </w:tc>
                <w:tc>
                  <w:tcPr>
                    <w:tcW w:w="425" w:type="pct"/>
                    <w:vAlign w:val="center"/>
                  </w:tcPr>
                  <w:p w:rsidR="00E56C07" w:rsidRPr="004A1847" w:rsidRDefault="00E56C07" w:rsidP="00106148">
                    <w:pPr>
                      <w:jc w:val="right"/>
                      <w:rPr>
                        <w:rFonts w:asciiTheme="minorEastAsia" w:eastAsiaTheme="minorEastAsia" w:hAnsiTheme="minorEastAsia"/>
                        <w:sz w:val="13"/>
                        <w:szCs w:val="13"/>
                      </w:rPr>
                    </w:pPr>
                  </w:p>
                </w:tc>
                <w:tc>
                  <w:tcPr>
                    <w:tcW w:w="155" w:type="pct"/>
                    <w:vAlign w:val="center"/>
                  </w:tcPr>
                  <w:p w:rsidR="00E56C07" w:rsidRPr="004A1847" w:rsidRDefault="00E56C07" w:rsidP="00106148">
                    <w:pPr>
                      <w:jc w:val="right"/>
                      <w:rPr>
                        <w:rFonts w:asciiTheme="minorEastAsia" w:eastAsiaTheme="minorEastAsia" w:hAnsiTheme="minorEastAsia"/>
                        <w:sz w:val="13"/>
                        <w:szCs w:val="13"/>
                      </w:rPr>
                    </w:pPr>
                  </w:p>
                </w:tc>
                <w:tc>
                  <w:tcPr>
                    <w:tcW w:w="429"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42" w:type="pct"/>
                    <w:vAlign w:val="center"/>
                  </w:tcPr>
                  <w:p w:rsidR="00E56C07" w:rsidRPr="004A1847" w:rsidRDefault="00E56C07" w:rsidP="00106148">
                    <w:pPr>
                      <w:jc w:val="right"/>
                      <w:rPr>
                        <w:rFonts w:asciiTheme="minorEastAsia" w:eastAsiaTheme="minorEastAsia" w:hAnsiTheme="minorEastAsia"/>
                        <w:sz w:val="13"/>
                        <w:szCs w:val="13"/>
                      </w:rPr>
                    </w:pPr>
                  </w:p>
                </w:tc>
              </w:tr>
              <w:tr w:rsidR="004A1847" w:rsidRPr="004A1847" w:rsidTr="004A1847">
                <w:sdt>
                  <w:sdtPr>
                    <w:rPr>
                      <w:rFonts w:asciiTheme="minorEastAsia" w:eastAsiaTheme="minorEastAsia" w:hAnsiTheme="minorEastAsia"/>
                      <w:sz w:val="18"/>
                      <w:szCs w:val="18"/>
                    </w:rPr>
                    <w:tag w:val="_PLD_56984731c08d48a08692b6a589fbe555"/>
                    <w:id w:val="-513689812"/>
                    <w:lock w:val="sdtLocked"/>
                  </w:sdtPr>
                  <w:sdtEndPr/>
                  <w:sdtContent>
                    <w:tc>
                      <w:tcPr>
                        <w:tcW w:w="312" w:type="pct"/>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1．提取盈余公积</w:t>
                        </w:r>
                      </w:p>
                    </w:tc>
                  </w:sdtContent>
                </w:sdt>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115" w:type="pct"/>
                    <w:vAlign w:val="center"/>
                  </w:tcPr>
                  <w:p w:rsidR="00E56C07" w:rsidRPr="004A1847" w:rsidRDefault="00E56C07" w:rsidP="00106148">
                    <w:pPr>
                      <w:jc w:val="right"/>
                      <w:rPr>
                        <w:rFonts w:asciiTheme="minorEastAsia" w:eastAsiaTheme="minorEastAsia" w:hAnsiTheme="minorEastAsia"/>
                        <w:sz w:val="13"/>
                        <w:szCs w:val="13"/>
                      </w:rPr>
                    </w:pPr>
                  </w:p>
                </w:tc>
                <w:tc>
                  <w:tcPr>
                    <w:tcW w:w="139" w:type="pct"/>
                    <w:vAlign w:val="center"/>
                  </w:tcPr>
                  <w:p w:rsidR="00E56C07" w:rsidRPr="004A1847" w:rsidRDefault="00E56C07" w:rsidP="00106148">
                    <w:pPr>
                      <w:jc w:val="right"/>
                      <w:rPr>
                        <w:rFonts w:asciiTheme="minorEastAsia" w:eastAsiaTheme="minorEastAsia" w:hAnsiTheme="minorEastAsia"/>
                        <w:sz w:val="13"/>
                        <w:szCs w:val="13"/>
                      </w:rPr>
                    </w:pPr>
                  </w:p>
                </w:tc>
                <w:tc>
                  <w:tcPr>
                    <w:tcW w:w="416"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424" w:type="pct"/>
                    <w:vAlign w:val="center"/>
                  </w:tcPr>
                  <w:p w:rsidR="00E56C07" w:rsidRPr="004A1847" w:rsidRDefault="00E56C07" w:rsidP="00106148">
                    <w:pPr>
                      <w:jc w:val="right"/>
                      <w:rPr>
                        <w:rFonts w:asciiTheme="minorEastAsia" w:eastAsiaTheme="minorEastAsia" w:hAnsiTheme="minorEastAsia"/>
                        <w:sz w:val="13"/>
                        <w:szCs w:val="13"/>
                      </w:rPr>
                    </w:pP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360" w:type="pct"/>
                    <w:vAlign w:val="center"/>
                  </w:tcPr>
                  <w:p w:rsidR="00E56C07" w:rsidRPr="004A1847" w:rsidRDefault="00E56C07" w:rsidP="00106148">
                    <w:pPr>
                      <w:jc w:val="right"/>
                      <w:rPr>
                        <w:rFonts w:asciiTheme="minorEastAsia" w:eastAsiaTheme="minorEastAsia" w:hAnsiTheme="minorEastAsia"/>
                        <w:sz w:val="13"/>
                        <w:szCs w:val="13"/>
                      </w:rPr>
                    </w:pPr>
                  </w:p>
                </w:tc>
                <w:tc>
                  <w:tcPr>
                    <w:tcW w:w="222" w:type="pct"/>
                    <w:vAlign w:val="center"/>
                  </w:tcPr>
                  <w:p w:rsidR="00E56C07" w:rsidRPr="004A1847" w:rsidRDefault="00E56C07" w:rsidP="00106148">
                    <w:pPr>
                      <w:jc w:val="right"/>
                      <w:rPr>
                        <w:rFonts w:asciiTheme="minorEastAsia" w:eastAsiaTheme="minorEastAsia" w:hAnsiTheme="minorEastAsia"/>
                        <w:sz w:val="13"/>
                        <w:szCs w:val="13"/>
                      </w:rPr>
                    </w:pPr>
                  </w:p>
                </w:tc>
                <w:tc>
                  <w:tcPr>
                    <w:tcW w:w="425" w:type="pct"/>
                    <w:vAlign w:val="center"/>
                  </w:tcPr>
                  <w:p w:rsidR="00E56C07" w:rsidRPr="004A1847" w:rsidRDefault="00E56C07" w:rsidP="00106148">
                    <w:pPr>
                      <w:jc w:val="right"/>
                      <w:rPr>
                        <w:rFonts w:asciiTheme="minorEastAsia" w:eastAsiaTheme="minorEastAsia" w:hAnsiTheme="minorEastAsia"/>
                        <w:sz w:val="13"/>
                        <w:szCs w:val="13"/>
                      </w:rPr>
                    </w:pPr>
                  </w:p>
                </w:tc>
                <w:tc>
                  <w:tcPr>
                    <w:tcW w:w="155" w:type="pct"/>
                    <w:vAlign w:val="center"/>
                  </w:tcPr>
                  <w:p w:rsidR="00E56C07" w:rsidRPr="004A1847" w:rsidRDefault="00E56C07" w:rsidP="00106148">
                    <w:pPr>
                      <w:jc w:val="right"/>
                      <w:rPr>
                        <w:rFonts w:asciiTheme="minorEastAsia" w:eastAsiaTheme="minorEastAsia" w:hAnsiTheme="minorEastAsia"/>
                        <w:sz w:val="13"/>
                        <w:szCs w:val="13"/>
                      </w:rPr>
                    </w:pPr>
                  </w:p>
                </w:tc>
                <w:tc>
                  <w:tcPr>
                    <w:tcW w:w="429"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42" w:type="pct"/>
                    <w:vAlign w:val="center"/>
                  </w:tcPr>
                  <w:p w:rsidR="00E56C07" w:rsidRPr="004A1847" w:rsidRDefault="00E56C07" w:rsidP="00106148">
                    <w:pPr>
                      <w:jc w:val="right"/>
                      <w:rPr>
                        <w:rFonts w:asciiTheme="minorEastAsia" w:eastAsiaTheme="minorEastAsia" w:hAnsiTheme="minorEastAsia"/>
                        <w:sz w:val="13"/>
                        <w:szCs w:val="13"/>
                      </w:rPr>
                    </w:pPr>
                  </w:p>
                </w:tc>
              </w:tr>
              <w:tr w:rsidR="004A1847" w:rsidRPr="004A1847" w:rsidTr="004A1847">
                <w:sdt>
                  <w:sdtPr>
                    <w:rPr>
                      <w:rFonts w:asciiTheme="minorEastAsia" w:eastAsiaTheme="minorEastAsia" w:hAnsiTheme="minorEastAsia"/>
                      <w:sz w:val="18"/>
                      <w:szCs w:val="18"/>
                    </w:rPr>
                    <w:tag w:val="_PLD_d30e7cefb4de4113b5c1abddf8a241d4"/>
                    <w:id w:val="-2042268418"/>
                    <w:lock w:val="sdtLocked"/>
                  </w:sdtPr>
                  <w:sdtEndPr/>
                  <w:sdtContent>
                    <w:tc>
                      <w:tcPr>
                        <w:tcW w:w="312" w:type="pct"/>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2．提取一般风险准备</w:t>
                        </w:r>
                      </w:p>
                    </w:tc>
                  </w:sdtContent>
                </w:sdt>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115" w:type="pct"/>
                    <w:vAlign w:val="center"/>
                  </w:tcPr>
                  <w:p w:rsidR="00E56C07" w:rsidRPr="004A1847" w:rsidRDefault="00E56C07" w:rsidP="00106148">
                    <w:pPr>
                      <w:jc w:val="right"/>
                      <w:rPr>
                        <w:rFonts w:asciiTheme="minorEastAsia" w:eastAsiaTheme="minorEastAsia" w:hAnsiTheme="minorEastAsia"/>
                        <w:sz w:val="13"/>
                        <w:szCs w:val="13"/>
                      </w:rPr>
                    </w:pPr>
                  </w:p>
                </w:tc>
                <w:tc>
                  <w:tcPr>
                    <w:tcW w:w="139" w:type="pct"/>
                    <w:vAlign w:val="center"/>
                  </w:tcPr>
                  <w:p w:rsidR="00E56C07" w:rsidRPr="004A1847" w:rsidRDefault="00E56C07" w:rsidP="00106148">
                    <w:pPr>
                      <w:jc w:val="right"/>
                      <w:rPr>
                        <w:rFonts w:asciiTheme="minorEastAsia" w:eastAsiaTheme="minorEastAsia" w:hAnsiTheme="minorEastAsia"/>
                        <w:sz w:val="13"/>
                        <w:szCs w:val="13"/>
                      </w:rPr>
                    </w:pPr>
                  </w:p>
                </w:tc>
                <w:tc>
                  <w:tcPr>
                    <w:tcW w:w="416"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424" w:type="pct"/>
                    <w:vAlign w:val="center"/>
                  </w:tcPr>
                  <w:p w:rsidR="00E56C07" w:rsidRPr="004A1847" w:rsidRDefault="00E56C07" w:rsidP="00106148">
                    <w:pPr>
                      <w:jc w:val="right"/>
                      <w:rPr>
                        <w:rFonts w:asciiTheme="minorEastAsia" w:eastAsiaTheme="minorEastAsia" w:hAnsiTheme="minorEastAsia"/>
                        <w:sz w:val="13"/>
                        <w:szCs w:val="13"/>
                      </w:rPr>
                    </w:pP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360" w:type="pct"/>
                    <w:vAlign w:val="center"/>
                  </w:tcPr>
                  <w:p w:rsidR="00E56C07" w:rsidRPr="004A1847" w:rsidRDefault="00E56C07" w:rsidP="00106148">
                    <w:pPr>
                      <w:jc w:val="right"/>
                      <w:rPr>
                        <w:rFonts w:asciiTheme="minorEastAsia" w:eastAsiaTheme="minorEastAsia" w:hAnsiTheme="minorEastAsia"/>
                        <w:sz w:val="13"/>
                        <w:szCs w:val="13"/>
                      </w:rPr>
                    </w:pPr>
                  </w:p>
                </w:tc>
                <w:tc>
                  <w:tcPr>
                    <w:tcW w:w="222" w:type="pct"/>
                    <w:vAlign w:val="center"/>
                  </w:tcPr>
                  <w:p w:rsidR="00E56C07" w:rsidRPr="004A1847" w:rsidRDefault="00E56C07" w:rsidP="00106148">
                    <w:pPr>
                      <w:jc w:val="right"/>
                      <w:rPr>
                        <w:rFonts w:asciiTheme="minorEastAsia" w:eastAsiaTheme="minorEastAsia" w:hAnsiTheme="minorEastAsia"/>
                        <w:sz w:val="13"/>
                        <w:szCs w:val="13"/>
                      </w:rPr>
                    </w:pPr>
                  </w:p>
                </w:tc>
                <w:tc>
                  <w:tcPr>
                    <w:tcW w:w="425" w:type="pct"/>
                    <w:vAlign w:val="center"/>
                  </w:tcPr>
                  <w:p w:rsidR="00E56C07" w:rsidRPr="004A1847" w:rsidRDefault="00E56C07" w:rsidP="00106148">
                    <w:pPr>
                      <w:jc w:val="right"/>
                      <w:rPr>
                        <w:rFonts w:asciiTheme="minorEastAsia" w:eastAsiaTheme="minorEastAsia" w:hAnsiTheme="minorEastAsia"/>
                        <w:sz w:val="13"/>
                        <w:szCs w:val="13"/>
                      </w:rPr>
                    </w:pPr>
                  </w:p>
                </w:tc>
                <w:tc>
                  <w:tcPr>
                    <w:tcW w:w="155" w:type="pct"/>
                    <w:vAlign w:val="center"/>
                  </w:tcPr>
                  <w:p w:rsidR="00E56C07" w:rsidRPr="004A1847" w:rsidRDefault="00E56C07" w:rsidP="00106148">
                    <w:pPr>
                      <w:jc w:val="right"/>
                      <w:rPr>
                        <w:rFonts w:asciiTheme="minorEastAsia" w:eastAsiaTheme="minorEastAsia" w:hAnsiTheme="minorEastAsia"/>
                        <w:sz w:val="13"/>
                        <w:szCs w:val="13"/>
                      </w:rPr>
                    </w:pPr>
                  </w:p>
                </w:tc>
                <w:tc>
                  <w:tcPr>
                    <w:tcW w:w="429"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42" w:type="pct"/>
                    <w:vAlign w:val="center"/>
                  </w:tcPr>
                  <w:p w:rsidR="00E56C07" w:rsidRPr="004A1847" w:rsidRDefault="00E56C07" w:rsidP="00106148">
                    <w:pPr>
                      <w:jc w:val="right"/>
                      <w:rPr>
                        <w:rFonts w:asciiTheme="minorEastAsia" w:eastAsiaTheme="minorEastAsia" w:hAnsiTheme="minorEastAsia"/>
                        <w:sz w:val="13"/>
                        <w:szCs w:val="13"/>
                      </w:rPr>
                    </w:pPr>
                  </w:p>
                </w:tc>
              </w:tr>
              <w:tr w:rsidR="004A1847" w:rsidRPr="004A1847" w:rsidTr="004A1847">
                <w:sdt>
                  <w:sdtPr>
                    <w:rPr>
                      <w:rFonts w:asciiTheme="minorEastAsia" w:eastAsiaTheme="minorEastAsia" w:hAnsiTheme="minorEastAsia"/>
                      <w:sz w:val="18"/>
                      <w:szCs w:val="18"/>
                    </w:rPr>
                    <w:tag w:val="_PLD_6d573481d9af49e2a8ab22ecd061ccf7"/>
                    <w:id w:val="-1957102731"/>
                    <w:lock w:val="sdtLocked"/>
                  </w:sdtPr>
                  <w:sdtEndPr/>
                  <w:sdtContent>
                    <w:tc>
                      <w:tcPr>
                        <w:tcW w:w="312" w:type="pct"/>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3．对所有者（或股东）的分配</w:t>
                        </w:r>
                      </w:p>
                    </w:tc>
                  </w:sdtContent>
                </w:sdt>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115" w:type="pct"/>
                    <w:vAlign w:val="center"/>
                  </w:tcPr>
                  <w:p w:rsidR="00E56C07" w:rsidRPr="004A1847" w:rsidRDefault="00E56C07" w:rsidP="00106148">
                    <w:pPr>
                      <w:jc w:val="right"/>
                      <w:rPr>
                        <w:rFonts w:asciiTheme="minorEastAsia" w:eastAsiaTheme="minorEastAsia" w:hAnsiTheme="minorEastAsia"/>
                        <w:sz w:val="13"/>
                        <w:szCs w:val="13"/>
                      </w:rPr>
                    </w:pPr>
                  </w:p>
                </w:tc>
                <w:tc>
                  <w:tcPr>
                    <w:tcW w:w="139" w:type="pct"/>
                    <w:vAlign w:val="center"/>
                  </w:tcPr>
                  <w:p w:rsidR="00E56C07" w:rsidRPr="004A1847" w:rsidRDefault="00E56C07" w:rsidP="00106148">
                    <w:pPr>
                      <w:jc w:val="right"/>
                      <w:rPr>
                        <w:rFonts w:asciiTheme="minorEastAsia" w:eastAsiaTheme="minorEastAsia" w:hAnsiTheme="minorEastAsia"/>
                        <w:sz w:val="13"/>
                        <w:szCs w:val="13"/>
                      </w:rPr>
                    </w:pPr>
                  </w:p>
                </w:tc>
                <w:tc>
                  <w:tcPr>
                    <w:tcW w:w="416"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424" w:type="pct"/>
                    <w:vAlign w:val="center"/>
                  </w:tcPr>
                  <w:p w:rsidR="00E56C07" w:rsidRPr="004A1847" w:rsidRDefault="00E56C07" w:rsidP="00106148">
                    <w:pPr>
                      <w:jc w:val="right"/>
                      <w:rPr>
                        <w:rFonts w:asciiTheme="minorEastAsia" w:eastAsiaTheme="minorEastAsia" w:hAnsiTheme="minorEastAsia"/>
                        <w:sz w:val="13"/>
                        <w:szCs w:val="13"/>
                      </w:rPr>
                    </w:pP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360" w:type="pct"/>
                    <w:vAlign w:val="center"/>
                  </w:tcPr>
                  <w:p w:rsidR="00E56C07" w:rsidRPr="004A1847" w:rsidRDefault="00E56C07" w:rsidP="00106148">
                    <w:pPr>
                      <w:jc w:val="right"/>
                      <w:rPr>
                        <w:rFonts w:asciiTheme="minorEastAsia" w:eastAsiaTheme="minorEastAsia" w:hAnsiTheme="minorEastAsia"/>
                        <w:sz w:val="13"/>
                        <w:szCs w:val="13"/>
                      </w:rPr>
                    </w:pPr>
                  </w:p>
                </w:tc>
                <w:tc>
                  <w:tcPr>
                    <w:tcW w:w="222" w:type="pct"/>
                    <w:vAlign w:val="center"/>
                  </w:tcPr>
                  <w:p w:rsidR="00E56C07" w:rsidRPr="004A1847" w:rsidRDefault="00E56C07" w:rsidP="00106148">
                    <w:pPr>
                      <w:jc w:val="right"/>
                      <w:rPr>
                        <w:rFonts w:asciiTheme="minorEastAsia" w:eastAsiaTheme="minorEastAsia" w:hAnsiTheme="minorEastAsia"/>
                        <w:sz w:val="13"/>
                        <w:szCs w:val="13"/>
                      </w:rPr>
                    </w:pPr>
                  </w:p>
                </w:tc>
                <w:tc>
                  <w:tcPr>
                    <w:tcW w:w="425" w:type="pct"/>
                    <w:vAlign w:val="center"/>
                  </w:tcPr>
                  <w:p w:rsidR="00E56C07" w:rsidRPr="004A1847" w:rsidRDefault="00E56C07" w:rsidP="00106148">
                    <w:pPr>
                      <w:jc w:val="right"/>
                      <w:rPr>
                        <w:rFonts w:asciiTheme="minorEastAsia" w:eastAsiaTheme="minorEastAsia" w:hAnsiTheme="minorEastAsia"/>
                        <w:sz w:val="13"/>
                        <w:szCs w:val="13"/>
                      </w:rPr>
                    </w:pPr>
                  </w:p>
                </w:tc>
                <w:tc>
                  <w:tcPr>
                    <w:tcW w:w="155" w:type="pct"/>
                    <w:vAlign w:val="center"/>
                  </w:tcPr>
                  <w:p w:rsidR="00E56C07" w:rsidRPr="004A1847" w:rsidRDefault="00E56C07" w:rsidP="00106148">
                    <w:pPr>
                      <w:jc w:val="right"/>
                      <w:rPr>
                        <w:rFonts w:asciiTheme="minorEastAsia" w:eastAsiaTheme="minorEastAsia" w:hAnsiTheme="minorEastAsia"/>
                        <w:sz w:val="13"/>
                        <w:szCs w:val="13"/>
                      </w:rPr>
                    </w:pPr>
                  </w:p>
                </w:tc>
                <w:tc>
                  <w:tcPr>
                    <w:tcW w:w="429"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42" w:type="pct"/>
                    <w:vAlign w:val="center"/>
                  </w:tcPr>
                  <w:p w:rsidR="00E56C07" w:rsidRPr="004A1847" w:rsidRDefault="00E56C07" w:rsidP="00106148">
                    <w:pPr>
                      <w:jc w:val="right"/>
                      <w:rPr>
                        <w:rFonts w:asciiTheme="minorEastAsia" w:eastAsiaTheme="minorEastAsia" w:hAnsiTheme="minorEastAsia"/>
                        <w:sz w:val="13"/>
                        <w:szCs w:val="13"/>
                      </w:rPr>
                    </w:pPr>
                  </w:p>
                </w:tc>
              </w:tr>
              <w:tr w:rsidR="004A1847" w:rsidRPr="004A1847" w:rsidTr="004A1847">
                <w:sdt>
                  <w:sdtPr>
                    <w:rPr>
                      <w:rFonts w:asciiTheme="minorEastAsia" w:eastAsiaTheme="minorEastAsia" w:hAnsiTheme="minorEastAsia"/>
                      <w:sz w:val="18"/>
                      <w:szCs w:val="18"/>
                    </w:rPr>
                    <w:tag w:val="_PLD_dd87d5b565c74b3faf2e05ed9840875a"/>
                    <w:id w:val="861396989"/>
                    <w:lock w:val="sdtLocked"/>
                  </w:sdtPr>
                  <w:sdtEndPr/>
                  <w:sdtContent>
                    <w:tc>
                      <w:tcPr>
                        <w:tcW w:w="312" w:type="pct"/>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4．其他</w:t>
                        </w:r>
                      </w:p>
                    </w:tc>
                  </w:sdtContent>
                </w:sdt>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115" w:type="pct"/>
                    <w:vAlign w:val="center"/>
                  </w:tcPr>
                  <w:p w:rsidR="00E56C07" w:rsidRPr="004A1847" w:rsidRDefault="00E56C07" w:rsidP="00106148">
                    <w:pPr>
                      <w:jc w:val="right"/>
                      <w:rPr>
                        <w:rFonts w:asciiTheme="minorEastAsia" w:eastAsiaTheme="minorEastAsia" w:hAnsiTheme="minorEastAsia"/>
                        <w:sz w:val="13"/>
                        <w:szCs w:val="13"/>
                      </w:rPr>
                    </w:pPr>
                  </w:p>
                </w:tc>
                <w:tc>
                  <w:tcPr>
                    <w:tcW w:w="139" w:type="pct"/>
                    <w:vAlign w:val="center"/>
                  </w:tcPr>
                  <w:p w:rsidR="00E56C07" w:rsidRPr="004A1847" w:rsidRDefault="00E56C07" w:rsidP="00106148">
                    <w:pPr>
                      <w:jc w:val="right"/>
                      <w:rPr>
                        <w:rFonts w:asciiTheme="minorEastAsia" w:eastAsiaTheme="minorEastAsia" w:hAnsiTheme="minorEastAsia"/>
                        <w:sz w:val="13"/>
                        <w:szCs w:val="13"/>
                      </w:rPr>
                    </w:pPr>
                  </w:p>
                </w:tc>
                <w:tc>
                  <w:tcPr>
                    <w:tcW w:w="416"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424" w:type="pct"/>
                    <w:vAlign w:val="center"/>
                  </w:tcPr>
                  <w:p w:rsidR="00E56C07" w:rsidRPr="004A1847" w:rsidRDefault="00E56C07" w:rsidP="00106148">
                    <w:pPr>
                      <w:jc w:val="right"/>
                      <w:rPr>
                        <w:rFonts w:asciiTheme="minorEastAsia" w:eastAsiaTheme="minorEastAsia" w:hAnsiTheme="minorEastAsia"/>
                        <w:sz w:val="13"/>
                        <w:szCs w:val="13"/>
                      </w:rPr>
                    </w:pP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360" w:type="pct"/>
                    <w:vAlign w:val="center"/>
                  </w:tcPr>
                  <w:p w:rsidR="00E56C07" w:rsidRPr="004A1847" w:rsidRDefault="00E56C07" w:rsidP="00106148">
                    <w:pPr>
                      <w:jc w:val="right"/>
                      <w:rPr>
                        <w:rFonts w:asciiTheme="minorEastAsia" w:eastAsiaTheme="minorEastAsia" w:hAnsiTheme="minorEastAsia"/>
                        <w:sz w:val="13"/>
                        <w:szCs w:val="13"/>
                      </w:rPr>
                    </w:pPr>
                  </w:p>
                </w:tc>
                <w:tc>
                  <w:tcPr>
                    <w:tcW w:w="222" w:type="pct"/>
                    <w:vAlign w:val="center"/>
                  </w:tcPr>
                  <w:p w:rsidR="00E56C07" w:rsidRPr="004A1847" w:rsidRDefault="00E56C07" w:rsidP="00106148">
                    <w:pPr>
                      <w:jc w:val="right"/>
                      <w:rPr>
                        <w:rFonts w:asciiTheme="minorEastAsia" w:eastAsiaTheme="minorEastAsia" w:hAnsiTheme="minorEastAsia"/>
                        <w:sz w:val="13"/>
                        <w:szCs w:val="13"/>
                      </w:rPr>
                    </w:pPr>
                  </w:p>
                </w:tc>
                <w:tc>
                  <w:tcPr>
                    <w:tcW w:w="425" w:type="pct"/>
                    <w:vAlign w:val="center"/>
                  </w:tcPr>
                  <w:p w:rsidR="00E56C07" w:rsidRPr="004A1847" w:rsidRDefault="00E56C07" w:rsidP="00106148">
                    <w:pPr>
                      <w:jc w:val="right"/>
                      <w:rPr>
                        <w:rFonts w:asciiTheme="minorEastAsia" w:eastAsiaTheme="minorEastAsia" w:hAnsiTheme="minorEastAsia"/>
                        <w:sz w:val="13"/>
                        <w:szCs w:val="13"/>
                      </w:rPr>
                    </w:pPr>
                  </w:p>
                </w:tc>
                <w:tc>
                  <w:tcPr>
                    <w:tcW w:w="155" w:type="pct"/>
                    <w:vAlign w:val="center"/>
                  </w:tcPr>
                  <w:p w:rsidR="00E56C07" w:rsidRPr="004A1847" w:rsidRDefault="00E56C07" w:rsidP="00106148">
                    <w:pPr>
                      <w:jc w:val="right"/>
                      <w:rPr>
                        <w:rFonts w:asciiTheme="minorEastAsia" w:eastAsiaTheme="minorEastAsia" w:hAnsiTheme="minorEastAsia"/>
                        <w:sz w:val="13"/>
                        <w:szCs w:val="13"/>
                      </w:rPr>
                    </w:pPr>
                  </w:p>
                </w:tc>
                <w:tc>
                  <w:tcPr>
                    <w:tcW w:w="429"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42" w:type="pct"/>
                    <w:vAlign w:val="center"/>
                  </w:tcPr>
                  <w:p w:rsidR="00E56C07" w:rsidRPr="004A1847" w:rsidRDefault="00E56C07" w:rsidP="00106148">
                    <w:pPr>
                      <w:jc w:val="right"/>
                      <w:rPr>
                        <w:rFonts w:asciiTheme="minorEastAsia" w:eastAsiaTheme="minorEastAsia" w:hAnsiTheme="minorEastAsia"/>
                        <w:sz w:val="13"/>
                        <w:szCs w:val="13"/>
                      </w:rPr>
                    </w:pPr>
                  </w:p>
                </w:tc>
              </w:tr>
              <w:tr w:rsidR="004A1847" w:rsidRPr="004A1847" w:rsidTr="004A1847">
                <w:sdt>
                  <w:sdtPr>
                    <w:rPr>
                      <w:rFonts w:asciiTheme="minorEastAsia" w:eastAsiaTheme="minorEastAsia" w:hAnsiTheme="minorEastAsia"/>
                      <w:sz w:val="18"/>
                      <w:szCs w:val="18"/>
                    </w:rPr>
                    <w:tag w:val="_PLD_92da940e723e49d8b19944c326b0a372"/>
                    <w:id w:val="1308443940"/>
                    <w:lock w:val="sdtLocked"/>
                  </w:sdtPr>
                  <w:sdtEndPr/>
                  <w:sdtContent>
                    <w:tc>
                      <w:tcPr>
                        <w:tcW w:w="312" w:type="pct"/>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w:t>
                        </w:r>
                        <w:r w:rsidRPr="004A1847">
                          <w:rPr>
                            <w:rFonts w:asciiTheme="minorEastAsia" w:eastAsiaTheme="minorEastAsia" w:hAnsiTheme="minorEastAsia" w:hint="eastAsia"/>
                            <w:sz w:val="18"/>
                            <w:szCs w:val="18"/>
                          </w:rPr>
                          <w:t>四</w:t>
                        </w:r>
                        <w:r w:rsidRPr="004A1847">
                          <w:rPr>
                            <w:rFonts w:asciiTheme="minorEastAsia" w:eastAsiaTheme="minorEastAsia" w:hAnsiTheme="minorEastAsia"/>
                            <w:sz w:val="18"/>
                            <w:szCs w:val="18"/>
                          </w:rPr>
                          <w:t>）所有者权益内部结转</w:t>
                        </w:r>
                      </w:p>
                    </w:tc>
                  </w:sdtContent>
                </w:sdt>
                <w:tc>
                  <w:tcPr>
                    <w:tcW w:w="402"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3,214,173,721.00</w:t>
                    </w: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115" w:type="pct"/>
                    <w:vAlign w:val="center"/>
                  </w:tcPr>
                  <w:p w:rsidR="00E56C07" w:rsidRPr="004A1847" w:rsidRDefault="00E56C07" w:rsidP="00106148">
                    <w:pPr>
                      <w:jc w:val="right"/>
                      <w:rPr>
                        <w:rFonts w:asciiTheme="minorEastAsia" w:eastAsiaTheme="minorEastAsia" w:hAnsiTheme="minorEastAsia"/>
                        <w:sz w:val="13"/>
                        <w:szCs w:val="13"/>
                      </w:rPr>
                    </w:pPr>
                  </w:p>
                </w:tc>
                <w:tc>
                  <w:tcPr>
                    <w:tcW w:w="139" w:type="pct"/>
                    <w:vAlign w:val="center"/>
                  </w:tcPr>
                  <w:p w:rsidR="00E56C07" w:rsidRPr="004A1847" w:rsidRDefault="00E56C07" w:rsidP="00106148">
                    <w:pPr>
                      <w:jc w:val="right"/>
                      <w:rPr>
                        <w:rFonts w:asciiTheme="minorEastAsia" w:eastAsiaTheme="minorEastAsia" w:hAnsiTheme="minorEastAsia"/>
                        <w:sz w:val="13"/>
                        <w:szCs w:val="13"/>
                      </w:rPr>
                    </w:pPr>
                  </w:p>
                </w:tc>
                <w:tc>
                  <w:tcPr>
                    <w:tcW w:w="416"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-3,214,173,721.00</w:t>
                    </w: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424" w:type="pct"/>
                    <w:vAlign w:val="center"/>
                  </w:tcPr>
                  <w:p w:rsidR="00E56C07" w:rsidRPr="004A1847" w:rsidRDefault="00E56C07" w:rsidP="00106148">
                    <w:pPr>
                      <w:jc w:val="right"/>
                      <w:rPr>
                        <w:rFonts w:asciiTheme="minorEastAsia" w:eastAsiaTheme="minorEastAsia" w:hAnsiTheme="minorEastAsia"/>
                        <w:sz w:val="13"/>
                        <w:szCs w:val="13"/>
                      </w:rPr>
                    </w:pP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360" w:type="pct"/>
                    <w:vAlign w:val="center"/>
                  </w:tcPr>
                  <w:p w:rsidR="00E56C07" w:rsidRPr="004A1847" w:rsidRDefault="00E56C07" w:rsidP="00106148">
                    <w:pPr>
                      <w:jc w:val="right"/>
                      <w:rPr>
                        <w:rFonts w:asciiTheme="minorEastAsia" w:eastAsiaTheme="minorEastAsia" w:hAnsiTheme="minorEastAsia"/>
                        <w:sz w:val="13"/>
                        <w:szCs w:val="13"/>
                      </w:rPr>
                    </w:pPr>
                  </w:p>
                </w:tc>
                <w:tc>
                  <w:tcPr>
                    <w:tcW w:w="222" w:type="pct"/>
                    <w:vAlign w:val="center"/>
                  </w:tcPr>
                  <w:p w:rsidR="00E56C07" w:rsidRPr="004A1847" w:rsidRDefault="00E56C07" w:rsidP="00106148">
                    <w:pPr>
                      <w:jc w:val="right"/>
                      <w:rPr>
                        <w:rFonts w:asciiTheme="minorEastAsia" w:eastAsiaTheme="minorEastAsia" w:hAnsiTheme="minorEastAsia"/>
                        <w:sz w:val="13"/>
                        <w:szCs w:val="13"/>
                      </w:rPr>
                    </w:pPr>
                  </w:p>
                </w:tc>
                <w:tc>
                  <w:tcPr>
                    <w:tcW w:w="425" w:type="pct"/>
                    <w:vAlign w:val="center"/>
                  </w:tcPr>
                  <w:p w:rsidR="00E56C07" w:rsidRPr="004A1847" w:rsidRDefault="00E56C07" w:rsidP="00106148">
                    <w:pPr>
                      <w:jc w:val="right"/>
                      <w:rPr>
                        <w:rFonts w:asciiTheme="minorEastAsia" w:eastAsiaTheme="minorEastAsia" w:hAnsiTheme="minorEastAsia"/>
                        <w:sz w:val="13"/>
                        <w:szCs w:val="13"/>
                      </w:rPr>
                    </w:pPr>
                  </w:p>
                </w:tc>
                <w:tc>
                  <w:tcPr>
                    <w:tcW w:w="155" w:type="pct"/>
                    <w:vAlign w:val="center"/>
                  </w:tcPr>
                  <w:p w:rsidR="00E56C07" w:rsidRPr="004A1847" w:rsidRDefault="00E56C07" w:rsidP="00106148">
                    <w:pPr>
                      <w:jc w:val="right"/>
                      <w:rPr>
                        <w:rFonts w:asciiTheme="minorEastAsia" w:eastAsiaTheme="minorEastAsia" w:hAnsiTheme="minorEastAsia"/>
                        <w:sz w:val="13"/>
                        <w:szCs w:val="13"/>
                      </w:rPr>
                    </w:pPr>
                  </w:p>
                </w:tc>
                <w:tc>
                  <w:tcPr>
                    <w:tcW w:w="429"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42" w:type="pct"/>
                    <w:vAlign w:val="center"/>
                  </w:tcPr>
                  <w:p w:rsidR="00E56C07" w:rsidRPr="004A1847" w:rsidRDefault="00E56C07" w:rsidP="00106148">
                    <w:pPr>
                      <w:jc w:val="right"/>
                      <w:rPr>
                        <w:rFonts w:asciiTheme="minorEastAsia" w:eastAsiaTheme="minorEastAsia" w:hAnsiTheme="minorEastAsia"/>
                        <w:sz w:val="13"/>
                        <w:szCs w:val="13"/>
                      </w:rPr>
                    </w:pPr>
                  </w:p>
                </w:tc>
              </w:tr>
              <w:tr w:rsidR="004A1847" w:rsidRPr="004A1847" w:rsidTr="004A1847">
                <w:sdt>
                  <w:sdtPr>
                    <w:rPr>
                      <w:rFonts w:asciiTheme="minorEastAsia" w:eastAsiaTheme="minorEastAsia" w:hAnsiTheme="minorEastAsia"/>
                      <w:sz w:val="18"/>
                      <w:szCs w:val="18"/>
                    </w:rPr>
                    <w:tag w:val="_PLD_88fb253c66e143fa8d6fda4d400657ec"/>
                    <w:id w:val="-1026709649"/>
                    <w:lock w:val="sdtLocked"/>
                  </w:sdtPr>
                  <w:sdtEndPr/>
                  <w:sdtContent>
                    <w:tc>
                      <w:tcPr>
                        <w:tcW w:w="312" w:type="pct"/>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1．资本公积转增资本（或股本）</w:t>
                        </w:r>
                      </w:p>
                    </w:tc>
                  </w:sdtContent>
                </w:sdt>
                <w:tc>
                  <w:tcPr>
                    <w:tcW w:w="402"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3,214,173,721.00</w:t>
                    </w: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115" w:type="pct"/>
                    <w:vAlign w:val="center"/>
                  </w:tcPr>
                  <w:p w:rsidR="00E56C07" w:rsidRPr="004A1847" w:rsidRDefault="00E56C07" w:rsidP="00106148">
                    <w:pPr>
                      <w:jc w:val="right"/>
                      <w:rPr>
                        <w:rFonts w:asciiTheme="minorEastAsia" w:eastAsiaTheme="minorEastAsia" w:hAnsiTheme="minorEastAsia"/>
                        <w:sz w:val="13"/>
                        <w:szCs w:val="13"/>
                      </w:rPr>
                    </w:pPr>
                  </w:p>
                </w:tc>
                <w:tc>
                  <w:tcPr>
                    <w:tcW w:w="139" w:type="pct"/>
                    <w:vAlign w:val="center"/>
                  </w:tcPr>
                  <w:p w:rsidR="00E56C07" w:rsidRPr="004A1847" w:rsidRDefault="00E56C07" w:rsidP="00106148">
                    <w:pPr>
                      <w:jc w:val="right"/>
                      <w:rPr>
                        <w:rFonts w:asciiTheme="minorEastAsia" w:eastAsiaTheme="minorEastAsia" w:hAnsiTheme="minorEastAsia"/>
                        <w:sz w:val="13"/>
                        <w:szCs w:val="13"/>
                      </w:rPr>
                    </w:pPr>
                  </w:p>
                </w:tc>
                <w:tc>
                  <w:tcPr>
                    <w:tcW w:w="416"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-3,214,173,721.00</w:t>
                    </w: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424" w:type="pct"/>
                    <w:vAlign w:val="center"/>
                  </w:tcPr>
                  <w:p w:rsidR="00E56C07" w:rsidRPr="004A1847" w:rsidRDefault="00E56C07" w:rsidP="00106148">
                    <w:pPr>
                      <w:jc w:val="right"/>
                      <w:rPr>
                        <w:rFonts w:asciiTheme="minorEastAsia" w:eastAsiaTheme="minorEastAsia" w:hAnsiTheme="minorEastAsia"/>
                        <w:sz w:val="13"/>
                        <w:szCs w:val="13"/>
                      </w:rPr>
                    </w:pP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360" w:type="pct"/>
                    <w:vAlign w:val="center"/>
                  </w:tcPr>
                  <w:p w:rsidR="00E56C07" w:rsidRPr="004A1847" w:rsidRDefault="00E56C07" w:rsidP="00106148">
                    <w:pPr>
                      <w:jc w:val="right"/>
                      <w:rPr>
                        <w:rFonts w:asciiTheme="minorEastAsia" w:eastAsiaTheme="minorEastAsia" w:hAnsiTheme="minorEastAsia"/>
                        <w:sz w:val="13"/>
                        <w:szCs w:val="13"/>
                      </w:rPr>
                    </w:pPr>
                  </w:p>
                </w:tc>
                <w:tc>
                  <w:tcPr>
                    <w:tcW w:w="222" w:type="pct"/>
                    <w:vAlign w:val="center"/>
                  </w:tcPr>
                  <w:p w:rsidR="00E56C07" w:rsidRPr="004A1847" w:rsidRDefault="00E56C07" w:rsidP="00106148">
                    <w:pPr>
                      <w:jc w:val="right"/>
                      <w:rPr>
                        <w:rFonts w:asciiTheme="minorEastAsia" w:eastAsiaTheme="minorEastAsia" w:hAnsiTheme="minorEastAsia"/>
                        <w:sz w:val="13"/>
                        <w:szCs w:val="13"/>
                      </w:rPr>
                    </w:pPr>
                  </w:p>
                </w:tc>
                <w:tc>
                  <w:tcPr>
                    <w:tcW w:w="425" w:type="pct"/>
                    <w:vAlign w:val="center"/>
                  </w:tcPr>
                  <w:p w:rsidR="00E56C07" w:rsidRPr="004A1847" w:rsidRDefault="00E56C07" w:rsidP="00106148">
                    <w:pPr>
                      <w:jc w:val="right"/>
                      <w:rPr>
                        <w:rFonts w:asciiTheme="minorEastAsia" w:eastAsiaTheme="minorEastAsia" w:hAnsiTheme="minorEastAsia"/>
                        <w:sz w:val="13"/>
                        <w:szCs w:val="13"/>
                      </w:rPr>
                    </w:pPr>
                  </w:p>
                </w:tc>
                <w:tc>
                  <w:tcPr>
                    <w:tcW w:w="155" w:type="pct"/>
                    <w:vAlign w:val="center"/>
                  </w:tcPr>
                  <w:p w:rsidR="00E56C07" w:rsidRPr="004A1847" w:rsidRDefault="00E56C07" w:rsidP="00106148">
                    <w:pPr>
                      <w:jc w:val="right"/>
                      <w:rPr>
                        <w:rFonts w:asciiTheme="minorEastAsia" w:eastAsiaTheme="minorEastAsia" w:hAnsiTheme="minorEastAsia"/>
                        <w:sz w:val="13"/>
                        <w:szCs w:val="13"/>
                      </w:rPr>
                    </w:pPr>
                  </w:p>
                </w:tc>
                <w:tc>
                  <w:tcPr>
                    <w:tcW w:w="429"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42" w:type="pct"/>
                    <w:vAlign w:val="center"/>
                  </w:tcPr>
                  <w:p w:rsidR="00E56C07" w:rsidRPr="004A1847" w:rsidRDefault="00E56C07" w:rsidP="00106148">
                    <w:pPr>
                      <w:jc w:val="right"/>
                      <w:rPr>
                        <w:rFonts w:asciiTheme="minorEastAsia" w:eastAsiaTheme="minorEastAsia" w:hAnsiTheme="minorEastAsia"/>
                        <w:sz w:val="13"/>
                        <w:szCs w:val="13"/>
                      </w:rPr>
                    </w:pPr>
                  </w:p>
                </w:tc>
              </w:tr>
              <w:tr w:rsidR="004A1847" w:rsidRPr="004A1847" w:rsidTr="004A1847">
                <w:sdt>
                  <w:sdtPr>
                    <w:rPr>
                      <w:rFonts w:asciiTheme="minorEastAsia" w:eastAsiaTheme="minorEastAsia" w:hAnsiTheme="minorEastAsia"/>
                      <w:sz w:val="18"/>
                      <w:szCs w:val="18"/>
                    </w:rPr>
                    <w:tag w:val="_PLD_15cc23aa9ca343c08333ba7ee1b1325c"/>
                    <w:id w:val="-1183502300"/>
                    <w:lock w:val="sdtLocked"/>
                  </w:sdtPr>
                  <w:sdtEndPr/>
                  <w:sdtContent>
                    <w:tc>
                      <w:tcPr>
                        <w:tcW w:w="312" w:type="pct"/>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2．盈余公积转增资本（或股本）</w:t>
                        </w:r>
                      </w:p>
                    </w:tc>
                  </w:sdtContent>
                </w:sdt>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115" w:type="pct"/>
                    <w:vAlign w:val="center"/>
                  </w:tcPr>
                  <w:p w:rsidR="00E56C07" w:rsidRPr="004A1847" w:rsidRDefault="00E56C07" w:rsidP="00106148">
                    <w:pPr>
                      <w:jc w:val="right"/>
                      <w:rPr>
                        <w:rFonts w:asciiTheme="minorEastAsia" w:eastAsiaTheme="minorEastAsia" w:hAnsiTheme="minorEastAsia"/>
                        <w:sz w:val="13"/>
                        <w:szCs w:val="13"/>
                      </w:rPr>
                    </w:pPr>
                  </w:p>
                </w:tc>
                <w:tc>
                  <w:tcPr>
                    <w:tcW w:w="139" w:type="pct"/>
                    <w:vAlign w:val="center"/>
                  </w:tcPr>
                  <w:p w:rsidR="00E56C07" w:rsidRPr="004A1847" w:rsidRDefault="00E56C07" w:rsidP="00106148">
                    <w:pPr>
                      <w:jc w:val="right"/>
                      <w:rPr>
                        <w:rFonts w:asciiTheme="minorEastAsia" w:eastAsiaTheme="minorEastAsia" w:hAnsiTheme="minorEastAsia"/>
                        <w:sz w:val="13"/>
                        <w:szCs w:val="13"/>
                      </w:rPr>
                    </w:pPr>
                  </w:p>
                </w:tc>
                <w:tc>
                  <w:tcPr>
                    <w:tcW w:w="416"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424" w:type="pct"/>
                    <w:vAlign w:val="center"/>
                  </w:tcPr>
                  <w:p w:rsidR="00E56C07" w:rsidRPr="004A1847" w:rsidRDefault="00E56C07" w:rsidP="00106148">
                    <w:pPr>
                      <w:jc w:val="right"/>
                      <w:rPr>
                        <w:rFonts w:asciiTheme="minorEastAsia" w:eastAsiaTheme="minorEastAsia" w:hAnsiTheme="minorEastAsia"/>
                        <w:sz w:val="13"/>
                        <w:szCs w:val="13"/>
                      </w:rPr>
                    </w:pP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360" w:type="pct"/>
                    <w:vAlign w:val="center"/>
                  </w:tcPr>
                  <w:p w:rsidR="00E56C07" w:rsidRPr="004A1847" w:rsidRDefault="00E56C07" w:rsidP="00106148">
                    <w:pPr>
                      <w:jc w:val="right"/>
                      <w:rPr>
                        <w:rFonts w:asciiTheme="minorEastAsia" w:eastAsiaTheme="minorEastAsia" w:hAnsiTheme="minorEastAsia"/>
                        <w:sz w:val="13"/>
                        <w:szCs w:val="13"/>
                      </w:rPr>
                    </w:pPr>
                  </w:p>
                </w:tc>
                <w:tc>
                  <w:tcPr>
                    <w:tcW w:w="222" w:type="pct"/>
                    <w:vAlign w:val="center"/>
                  </w:tcPr>
                  <w:p w:rsidR="00E56C07" w:rsidRPr="004A1847" w:rsidRDefault="00E56C07" w:rsidP="00106148">
                    <w:pPr>
                      <w:jc w:val="right"/>
                      <w:rPr>
                        <w:rFonts w:asciiTheme="minorEastAsia" w:eastAsiaTheme="minorEastAsia" w:hAnsiTheme="minorEastAsia"/>
                        <w:sz w:val="13"/>
                        <w:szCs w:val="13"/>
                      </w:rPr>
                    </w:pPr>
                  </w:p>
                </w:tc>
                <w:tc>
                  <w:tcPr>
                    <w:tcW w:w="425" w:type="pct"/>
                    <w:vAlign w:val="center"/>
                  </w:tcPr>
                  <w:p w:rsidR="00E56C07" w:rsidRPr="004A1847" w:rsidRDefault="00E56C07" w:rsidP="00106148">
                    <w:pPr>
                      <w:jc w:val="right"/>
                      <w:rPr>
                        <w:rFonts w:asciiTheme="minorEastAsia" w:eastAsiaTheme="minorEastAsia" w:hAnsiTheme="minorEastAsia"/>
                        <w:sz w:val="13"/>
                        <w:szCs w:val="13"/>
                      </w:rPr>
                    </w:pPr>
                  </w:p>
                </w:tc>
                <w:tc>
                  <w:tcPr>
                    <w:tcW w:w="155" w:type="pct"/>
                    <w:vAlign w:val="center"/>
                  </w:tcPr>
                  <w:p w:rsidR="00E56C07" w:rsidRPr="004A1847" w:rsidRDefault="00E56C07" w:rsidP="00106148">
                    <w:pPr>
                      <w:jc w:val="right"/>
                      <w:rPr>
                        <w:rFonts w:asciiTheme="minorEastAsia" w:eastAsiaTheme="minorEastAsia" w:hAnsiTheme="minorEastAsia"/>
                        <w:sz w:val="13"/>
                        <w:szCs w:val="13"/>
                      </w:rPr>
                    </w:pPr>
                  </w:p>
                </w:tc>
                <w:tc>
                  <w:tcPr>
                    <w:tcW w:w="429"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42" w:type="pct"/>
                    <w:vAlign w:val="center"/>
                  </w:tcPr>
                  <w:p w:rsidR="00E56C07" w:rsidRPr="004A1847" w:rsidRDefault="00E56C07" w:rsidP="00106148">
                    <w:pPr>
                      <w:jc w:val="right"/>
                      <w:rPr>
                        <w:rFonts w:asciiTheme="minorEastAsia" w:eastAsiaTheme="minorEastAsia" w:hAnsiTheme="minorEastAsia"/>
                        <w:sz w:val="13"/>
                        <w:szCs w:val="13"/>
                      </w:rPr>
                    </w:pPr>
                  </w:p>
                </w:tc>
              </w:tr>
              <w:tr w:rsidR="004A1847" w:rsidRPr="004A1847" w:rsidTr="004A1847">
                <w:sdt>
                  <w:sdtPr>
                    <w:rPr>
                      <w:rFonts w:asciiTheme="minorEastAsia" w:eastAsiaTheme="minorEastAsia" w:hAnsiTheme="minorEastAsia"/>
                      <w:sz w:val="18"/>
                      <w:szCs w:val="18"/>
                    </w:rPr>
                    <w:tag w:val="_PLD_9db953ff4eb242bd9b2d516481ce5c51"/>
                    <w:id w:val="370969609"/>
                    <w:lock w:val="sdtLocked"/>
                  </w:sdtPr>
                  <w:sdtEndPr/>
                  <w:sdtContent>
                    <w:tc>
                      <w:tcPr>
                        <w:tcW w:w="312" w:type="pct"/>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3．盈余公</w:t>
                        </w:r>
                        <w:r w:rsidRPr="004A1847">
                          <w:rPr>
                            <w:rFonts w:asciiTheme="minorEastAsia" w:eastAsiaTheme="minorEastAsia" w:hAnsiTheme="minorEastAsia"/>
                            <w:sz w:val="18"/>
                            <w:szCs w:val="18"/>
                          </w:rPr>
                          <w:lastRenderedPageBreak/>
                          <w:t>积弥补亏损</w:t>
                        </w:r>
                      </w:p>
                    </w:tc>
                  </w:sdtContent>
                </w:sdt>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115" w:type="pct"/>
                    <w:vAlign w:val="center"/>
                  </w:tcPr>
                  <w:p w:rsidR="00E56C07" w:rsidRPr="004A1847" w:rsidRDefault="00E56C07" w:rsidP="00106148">
                    <w:pPr>
                      <w:jc w:val="right"/>
                      <w:rPr>
                        <w:rFonts w:asciiTheme="minorEastAsia" w:eastAsiaTheme="minorEastAsia" w:hAnsiTheme="minorEastAsia"/>
                        <w:sz w:val="13"/>
                        <w:szCs w:val="13"/>
                      </w:rPr>
                    </w:pPr>
                  </w:p>
                </w:tc>
                <w:tc>
                  <w:tcPr>
                    <w:tcW w:w="139" w:type="pct"/>
                    <w:vAlign w:val="center"/>
                  </w:tcPr>
                  <w:p w:rsidR="00E56C07" w:rsidRPr="004A1847" w:rsidRDefault="00E56C07" w:rsidP="00106148">
                    <w:pPr>
                      <w:jc w:val="right"/>
                      <w:rPr>
                        <w:rFonts w:asciiTheme="minorEastAsia" w:eastAsiaTheme="minorEastAsia" w:hAnsiTheme="minorEastAsia"/>
                        <w:sz w:val="13"/>
                        <w:szCs w:val="13"/>
                      </w:rPr>
                    </w:pPr>
                  </w:p>
                </w:tc>
                <w:tc>
                  <w:tcPr>
                    <w:tcW w:w="416"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424" w:type="pct"/>
                    <w:vAlign w:val="center"/>
                  </w:tcPr>
                  <w:p w:rsidR="00E56C07" w:rsidRPr="004A1847" w:rsidRDefault="00E56C07" w:rsidP="00106148">
                    <w:pPr>
                      <w:jc w:val="right"/>
                      <w:rPr>
                        <w:rFonts w:asciiTheme="minorEastAsia" w:eastAsiaTheme="minorEastAsia" w:hAnsiTheme="minorEastAsia"/>
                        <w:sz w:val="13"/>
                        <w:szCs w:val="13"/>
                      </w:rPr>
                    </w:pP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360" w:type="pct"/>
                    <w:vAlign w:val="center"/>
                  </w:tcPr>
                  <w:p w:rsidR="00E56C07" w:rsidRPr="004A1847" w:rsidRDefault="00E56C07" w:rsidP="00106148">
                    <w:pPr>
                      <w:jc w:val="right"/>
                      <w:rPr>
                        <w:rFonts w:asciiTheme="minorEastAsia" w:eastAsiaTheme="minorEastAsia" w:hAnsiTheme="minorEastAsia"/>
                        <w:sz w:val="13"/>
                        <w:szCs w:val="13"/>
                      </w:rPr>
                    </w:pPr>
                  </w:p>
                </w:tc>
                <w:tc>
                  <w:tcPr>
                    <w:tcW w:w="222" w:type="pct"/>
                    <w:vAlign w:val="center"/>
                  </w:tcPr>
                  <w:p w:rsidR="00E56C07" w:rsidRPr="004A1847" w:rsidRDefault="00E56C07" w:rsidP="00106148">
                    <w:pPr>
                      <w:jc w:val="right"/>
                      <w:rPr>
                        <w:rFonts w:asciiTheme="minorEastAsia" w:eastAsiaTheme="minorEastAsia" w:hAnsiTheme="minorEastAsia"/>
                        <w:sz w:val="13"/>
                        <w:szCs w:val="13"/>
                      </w:rPr>
                    </w:pPr>
                  </w:p>
                </w:tc>
                <w:tc>
                  <w:tcPr>
                    <w:tcW w:w="425" w:type="pct"/>
                    <w:vAlign w:val="center"/>
                  </w:tcPr>
                  <w:p w:rsidR="00E56C07" w:rsidRPr="004A1847" w:rsidRDefault="00E56C07" w:rsidP="00106148">
                    <w:pPr>
                      <w:jc w:val="right"/>
                      <w:rPr>
                        <w:rFonts w:asciiTheme="minorEastAsia" w:eastAsiaTheme="minorEastAsia" w:hAnsiTheme="minorEastAsia"/>
                        <w:sz w:val="13"/>
                        <w:szCs w:val="13"/>
                      </w:rPr>
                    </w:pPr>
                  </w:p>
                </w:tc>
                <w:tc>
                  <w:tcPr>
                    <w:tcW w:w="155" w:type="pct"/>
                    <w:vAlign w:val="center"/>
                  </w:tcPr>
                  <w:p w:rsidR="00E56C07" w:rsidRPr="004A1847" w:rsidRDefault="00E56C07" w:rsidP="00106148">
                    <w:pPr>
                      <w:jc w:val="right"/>
                      <w:rPr>
                        <w:rFonts w:asciiTheme="minorEastAsia" w:eastAsiaTheme="minorEastAsia" w:hAnsiTheme="minorEastAsia"/>
                        <w:sz w:val="13"/>
                        <w:szCs w:val="13"/>
                      </w:rPr>
                    </w:pPr>
                  </w:p>
                </w:tc>
                <w:tc>
                  <w:tcPr>
                    <w:tcW w:w="429"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42" w:type="pct"/>
                    <w:vAlign w:val="center"/>
                  </w:tcPr>
                  <w:p w:rsidR="00E56C07" w:rsidRPr="004A1847" w:rsidRDefault="00E56C07" w:rsidP="00106148">
                    <w:pPr>
                      <w:jc w:val="right"/>
                      <w:rPr>
                        <w:rFonts w:asciiTheme="minorEastAsia" w:eastAsiaTheme="minorEastAsia" w:hAnsiTheme="minorEastAsia"/>
                        <w:sz w:val="13"/>
                        <w:szCs w:val="13"/>
                      </w:rPr>
                    </w:pPr>
                  </w:p>
                </w:tc>
              </w:tr>
              <w:tr w:rsidR="004A1847" w:rsidRPr="004A1847" w:rsidTr="004A1847">
                <w:tc>
                  <w:tcPr>
                    <w:tcW w:w="312" w:type="pct"/>
                  </w:tcPr>
                  <w:sdt>
                    <w:sdtPr>
                      <w:rPr>
                        <w:rFonts w:asciiTheme="minorEastAsia" w:eastAsiaTheme="minorEastAsia" w:hAnsiTheme="minorEastAsia"/>
                        <w:sz w:val="18"/>
                        <w:szCs w:val="18"/>
                      </w:rPr>
                      <w:tag w:val="_PLD_4cff15a1162840c480701077d824f063"/>
                      <w:id w:val="-1565711137"/>
                      <w:lock w:val="sdtLocked"/>
                    </w:sdtPr>
                    <w:sdtEndPr/>
                    <w:sdtContent>
                      <w:p w:rsidR="00E56C07" w:rsidRPr="004A1847" w:rsidRDefault="0070445C">
                        <w:pPr>
                          <w:pStyle w:val="Style105"/>
                          <w:rPr>
                            <w:rFonts w:asciiTheme="minorEastAsia" w:eastAsiaTheme="minorEastAsia" w:hAnsiTheme="minorEastAsia"/>
                            <w:sz w:val="18"/>
                            <w:szCs w:val="18"/>
                          </w:rPr>
                        </w:pPr>
                        <w:r w:rsidRPr="004A1847">
                          <w:rPr>
                            <w:rFonts w:asciiTheme="minorEastAsia" w:eastAsiaTheme="minorEastAsia" w:hAnsiTheme="minorEastAsia"/>
                            <w:sz w:val="18"/>
                            <w:szCs w:val="18"/>
                          </w:rPr>
                          <w:t>4．设定受益计划变动额结转留存收益</w:t>
                        </w:r>
                      </w:p>
                    </w:sdtContent>
                  </w:sdt>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115" w:type="pct"/>
                    <w:vAlign w:val="center"/>
                  </w:tcPr>
                  <w:p w:rsidR="00E56C07" w:rsidRPr="004A1847" w:rsidRDefault="00E56C07" w:rsidP="00106148">
                    <w:pPr>
                      <w:jc w:val="right"/>
                      <w:rPr>
                        <w:rFonts w:asciiTheme="minorEastAsia" w:eastAsiaTheme="minorEastAsia" w:hAnsiTheme="minorEastAsia"/>
                        <w:sz w:val="13"/>
                        <w:szCs w:val="13"/>
                      </w:rPr>
                    </w:pPr>
                  </w:p>
                </w:tc>
                <w:tc>
                  <w:tcPr>
                    <w:tcW w:w="139" w:type="pct"/>
                    <w:vAlign w:val="center"/>
                  </w:tcPr>
                  <w:p w:rsidR="00E56C07" w:rsidRPr="004A1847" w:rsidRDefault="00E56C07" w:rsidP="00106148">
                    <w:pPr>
                      <w:jc w:val="right"/>
                      <w:rPr>
                        <w:rFonts w:asciiTheme="minorEastAsia" w:eastAsiaTheme="minorEastAsia" w:hAnsiTheme="minorEastAsia"/>
                        <w:sz w:val="13"/>
                        <w:szCs w:val="13"/>
                      </w:rPr>
                    </w:pPr>
                  </w:p>
                </w:tc>
                <w:tc>
                  <w:tcPr>
                    <w:tcW w:w="416"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424" w:type="pct"/>
                    <w:vAlign w:val="center"/>
                  </w:tcPr>
                  <w:p w:rsidR="00E56C07" w:rsidRPr="004A1847" w:rsidRDefault="00E56C07" w:rsidP="00106148">
                    <w:pPr>
                      <w:jc w:val="right"/>
                      <w:rPr>
                        <w:rFonts w:asciiTheme="minorEastAsia" w:eastAsiaTheme="minorEastAsia" w:hAnsiTheme="minorEastAsia"/>
                        <w:sz w:val="13"/>
                        <w:szCs w:val="13"/>
                      </w:rPr>
                    </w:pP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360" w:type="pct"/>
                    <w:vAlign w:val="center"/>
                  </w:tcPr>
                  <w:p w:rsidR="00E56C07" w:rsidRPr="004A1847" w:rsidRDefault="00E56C07" w:rsidP="00106148">
                    <w:pPr>
                      <w:jc w:val="right"/>
                      <w:rPr>
                        <w:rFonts w:asciiTheme="minorEastAsia" w:eastAsiaTheme="minorEastAsia" w:hAnsiTheme="minorEastAsia"/>
                        <w:sz w:val="13"/>
                        <w:szCs w:val="13"/>
                      </w:rPr>
                    </w:pPr>
                  </w:p>
                </w:tc>
                <w:tc>
                  <w:tcPr>
                    <w:tcW w:w="222" w:type="pct"/>
                    <w:vAlign w:val="center"/>
                  </w:tcPr>
                  <w:p w:rsidR="00E56C07" w:rsidRPr="004A1847" w:rsidRDefault="00E56C07" w:rsidP="00106148">
                    <w:pPr>
                      <w:jc w:val="right"/>
                      <w:rPr>
                        <w:rFonts w:asciiTheme="minorEastAsia" w:eastAsiaTheme="minorEastAsia" w:hAnsiTheme="minorEastAsia"/>
                        <w:sz w:val="13"/>
                        <w:szCs w:val="13"/>
                      </w:rPr>
                    </w:pPr>
                  </w:p>
                </w:tc>
                <w:tc>
                  <w:tcPr>
                    <w:tcW w:w="425" w:type="pct"/>
                    <w:vAlign w:val="center"/>
                  </w:tcPr>
                  <w:p w:rsidR="00E56C07" w:rsidRPr="004A1847" w:rsidRDefault="00E56C07" w:rsidP="00106148">
                    <w:pPr>
                      <w:jc w:val="right"/>
                      <w:rPr>
                        <w:rFonts w:asciiTheme="minorEastAsia" w:eastAsiaTheme="minorEastAsia" w:hAnsiTheme="minorEastAsia"/>
                        <w:sz w:val="13"/>
                        <w:szCs w:val="13"/>
                      </w:rPr>
                    </w:pPr>
                  </w:p>
                </w:tc>
                <w:tc>
                  <w:tcPr>
                    <w:tcW w:w="155" w:type="pct"/>
                    <w:vAlign w:val="center"/>
                  </w:tcPr>
                  <w:p w:rsidR="00E56C07" w:rsidRPr="004A1847" w:rsidRDefault="00E56C07" w:rsidP="00106148">
                    <w:pPr>
                      <w:jc w:val="right"/>
                      <w:rPr>
                        <w:rFonts w:asciiTheme="minorEastAsia" w:eastAsiaTheme="minorEastAsia" w:hAnsiTheme="minorEastAsia"/>
                        <w:sz w:val="13"/>
                        <w:szCs w:val="13"/>
                      </w:rPr>
                    </w:pPr>
                  </w:p>
                </w:tc>
                <w:tc>
                  <w:tcPr>
                    <w:tcW w:w="429"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42" w:type="pct"/>
                    <w:vAlign w:val="center"/>
                  </w:tcPr>
                  <w:p w:rsidR="00E56C07" w:rsidRPr="004A1847" w:rsidRDefault="00E56C07" w:rsidP="00106148">
                    <w:pPr>
                      <w:jc w:val="right"/>
                      <w:rPr>
                        <w:rFonts w:asciiTheme="minorEastAsia" w:eastAsiaTheme="minorEastAsia" w:hAnsiTheme="minorEastAsia"/>
                        <w:sz w:val="13"/>
                        <w:szCs w:val="13"/>
                      </w:rPr>
                    </w:pPr>
                  </w:p>
                </w:tc>
              </w:tr>
              <w:tr w:rsidR="004A1847" w:rsidRPr="004A1847" w:rsidTr="004A1847">
                <w:tc>
                  <w:tcPr>
                    <w:tcW w:w="312" w:type="pct"/>
                  </w:tcPr>
                  <w:sdt>
                    <w:sdtPr>
                      <w:rPr>
                        <w:rFonts w:asciiTheme="minorEastAsia" w:eastAsiaTheme="minorEastAsia" w:hAnsiTheme="minorEastAsia"/>
                        <w:sz w:val="18"/>
                        <w:szCs w:val="18"/>
                      </w:rPr>
                      <w:tag w:val="_PLD_01b44dab85214948b610b65ce91a85dd"/>
                      <w:id w:val="-910232968"/>
                      <w:lock w:val="sdtLocked"/>
                    </w:sdtPr>
                    <w:sdtEndPr/>
                    <w:sdtContent>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5．其他综合收益结转留存收益</w:t>
                        </w:r>
                      </w:p>
                    </w:sdtContent>
                  </w:sdt>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115" w:type="pct"/>
                    <w:vAlign w:val="center"/>
                  </w:tcPr>
                  <w:p w:rsidR="00E56C07" w:rsidRPr="004A1847" w:rsidRDefault="00E56C07" w:rsidP="00106148">
                    <w:pPr>
                      <w:jc w:val="right"/>
                      <w:rPr>
                        <w:rFonts w:asciiTheme="minorEastAsia" w:eastAsiaTheme="minorEastAsia" w:hAnsiTheme="minorEastAsia"/>
                        <w:sz w:val="13"/>
                        <w:szCs w:val="13"/>
                      </w:rPr>
                    </w:pPr>
                  </w:p>
                </w:tc>
                <w:tc>
                  <w:tcPr>
                    <w:tcW w:w="139" w:type="pct"/>
                    <w:vAlign w:val="center"/>
                  </w:tcPr>
                  <w:p w:rsidR="00E56C07" w:rsidRPr="004A1847" w:rsidRDefault="00E56C07" w:rsidP="00106148">
                    <w:pPr>
                      <w:jc w:val="right"/>
                      <w:rPr>
                        <w:rFonts w:asciiTheme="minorEastAsia" w:eastAsiaTheme="minorEastAsia" w:hAnsiTheme="minorEastAsia"/>
                        <w:sz w:val="13"/>
                        <w:szCs w:val="13"/>
                      </w:rPr>
                    </w:pPr>
                  </w:p>
                </w:tc>
                <w:tc>
                  <w:tcPr>
                    <w:tcW w:w="416"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424" w:type="pct"/>
                    <w:vAlign w:val="center"/>
                  </w:tcPr>
                  <w:p w:rsidR="00E56C07" w:rsidRPr="004A1847" w:rsidRDefault="00E56C07" w:rsidP="00106148">
                    <w:pPr>
                      <w:jc w:val="right"/>
                      <w:rPr>
                        <w:rFonts w:asciiTheme="minorEastAsia" w:eastAsiaTheme="minorEastAsia" w:hAnsiTheme="minorEastAsia"/>
                        <w:sz w:val="13"/>
                        <w:szCs w:val="13"/>
                      </w:rPr>
                    </w:pP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360" w:type="pct"/>
                    <w:vAlign w:val="center"/>
                  </w:tcPr>
                  <w:p w:rsidR="00E56C07" w:rsidRPr="004A1847" w:rsidRDefault="00E56C07" w:rsidP="00106148">
                    <w:pPr>
                      <w:jc w:val="right"/>
                      <w:rPr>
                        <w:rFonts w:asciiTheme="minorEastAsia" w:eastAsiaTheme="minorEastAsia" w:hAnsiTheme="minorEastAsia"/>
                        <w:sz w:val="13"/>
                        <w:szCs w:val="13"/>
                      </w:rPr>
                    </w:pPr>
                  </w:p>
                </w:tc>
                <w:tc>
                  <w:tcPr>
                    <w:tcW w:w="222" w:type="pct"/>
                    <w:vAlign w:val="center"/>
                  </w:tcPr>
                  <w:p w:rsidR="00E56C07" w:rsidRPr="004A1847" w:rsidRDefault="00E56C07" w:rsidP="00106148">
                    <w:pPr>
                      <w:jc w:val="right"/>
                      <w:rPr>
                        <w:rFonts w:asciiTheme="minorEastAsia" w:eastAsiaTheme="minorEastAsia" w:hAnsiTheme="minorEastAsia"/>
                        <w:sz w:val="13"/>
                        <w:szCs w:val="13"/>
                      </w:rPr>
                    </w:pPr>
                  </w:p>
                </w:tc>
                <w:tc>
                  <w:tcPr>
                    <w:tcW w:w="425" w:type="pct"/>
                    <w:vAlign w:val="center"/>
                  </w:tcPr>
                  <w:p w:rsidR="00E56C07" w:rsidRPr="004A1847" w:rsidRDefault="00E56C07" w:rsidP="00106148">
                    <w:pPr>
                      <w:jc w:val="right"/>
                      <w:rPr>
                        <w:rFonts w:asciiTheme="minorEastAsia" w:eastAsiaTheme="minorEastAsia" w:hAnsiTheme="minorEastAsia"/>
                        <w:sz w:val="13"/>
                        <w:szCs w:val="13"/>
                      </w:rPr>
                    </w:pPr>
                  </w:p>
                </w:tc>
                <w:tc>
                  <w:tcPr>
                    <w:tcW w:w="155" w:type="pct"/>
                    <w:vAlign w:val="center"/>
                  </w:tcPr>
                  <w:p w:rsidR="00E56C07" w:rsidRPr="004A1847" w:rsidRDefault="00E56C07" w:rsidP="00106148">
                    <w:pPr>
                      <w:jc w:val="right"/>
                      <w:rPr>
                        <w:rFonts w:asciiTheme="minorEastAsia" w:eastAsiaTheme="minorEastAsia" w:hAnsiTheme="minorEastAsia"/>
                        <w:sz w:val="13"/>
                        <w:szCs w:val="13"/>
                      </w:rPr>
                    </w:pPr>
                  </w:p>
                </w:tc>
                <w:tc>
                  <w:tcPr>
                    <w:tcW w:w="429"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42" w:type="pct"/>
                    <w:vAlign w:val="center"/>
                  </w:tcPr>
                  <w:p w:rsidR="00E56C07" w:rsidRPr="004A1847" w:rsidRDefault="00E56C07" w:rsidP="00106148">
                    <w:pPr>
                      <w:jc w:val="right"/>
                      <w:rPr>
                        <w:rFonts w:asciiTheme="minorEastAsia" w:eastAsiaTheme="minorEastAsia" w:hAnsiTheme="minorEastAsia"/>
                        <w:sz w:val="13"/>
                        <w:szCs w:val="13"/>
                      </w:rPr>
                    </w:pPr>
                  </w:p>
                </w:tc>
              </w:tr>
              <w:tr w:rsidR="004A1847" w:rsidRPr="004A1847" w:rsidTr="004A1847">
                <w:sdt>
                  <w:sdtPr>
                    <w:rPr>
                      <w:rFonts w:asciiTheme="minorEastAsia" w:eastAsiaTheme="minorEastAsia" w:hAnsiTheme="minorEastAsia"/>
                      <w:sz w:val="18"/>
                      <w:szCs w:val="18"/>
                    </w:rPr>
                    <w:tag w:val="_PLD_3ac599075bf24593ba41b1bec2fb0e9e"/>
                    <w:id w:val="1551954963"/>
                    <w:lock w:val="sdtLocked"/>
                  </w:sdtPr>
                  <w:sdtEndPr/>
                  <w:sdtContent>
                    <w:tc>
                      <w:tcPr>
                        <w:tcW w:w="312" w:type="pct"/>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6．其他</w:t>
                        </w:r>
                      </w:p>
                    </w:tc>
                  </w:sdtContent>
                </w:sdt>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115" w:type="pct"/>
                    <w:vAlign w:val="center"/>
                  </w:tcPr>
                  <w:p w:rsidR="00E56C07" w:rsidRPr="004A1847" w:rsidRDefault="00E56C07" w:rsidP="00106148">
                    <w:pPr>
                      <w:jc w:val="right"/>
                      <w:rPr>
                        <w:rFonts w:asciiTheme="minorEastAsia" w:eastAsiaTheme="minorEastAsia" w:hAnsiTheme="minorEastAsia"/>
                        <w:sz w:val="13"/>
                        <w:szCs w:val="13"/>
                      </w:rPr>
                    </w:pPr>
                  </w:p>
                </w:tc>
                <w:tc>
                  <w:tcPr>
                    <w:tcW w:w="139" w:type="pct"/>
                    <w:vAlign w:val="center"/>
                  </w:tcPr>
                  <w:p w:rsidR="00E56C07" w:rsidRPr="004A1847" w:rsidRDefault="00E56C07" w:rsidP="00106148">
                    <w:pPr>
                      <w:jc w:val="right"/>
                      <w:rPr>
                        <w:rFonts w:asciiTheme="minorEastAsia" w:eastAsiaTheme="minorEastAsia" w:hAnsiTheme="minorEastAsia"/>
                        <w:sz w:val="13"/>
                        <w:szCs w:val="13"/>
                      </w:rPr>
                    </w:pPr>
                  </w:p>
                </w:tc>
                <w:tc>
                  <w:tcPr>
                    <w:tcW w:w="416"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424" w:type="pct"/>
                    <w:vAlign w:val="center"/>
                  </w:tcPr>
                  <w:p w:rsidR="00E56C07" w:rsidRPr="004A1847" w:rsidRDefault="00E56C07" w:rsidP="00106148">
                    <w:pPr>
                      <w:jc w:val="right"/>
                      <w:rPr>
                        <w:rFonts w:asciiTheme="minorEastAsia" w:eastAsiaTheme="minorEastAsia" w:hAnsiTheme="minorEastAsia"/>
                        <w:sz w:val="13"/>
                        <w:szCs w:val="13"/>
                      </w:rPr>
                    </w:pP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360" w:type="pct"/>
                    <w:vAlign w:val="center"/>
                  </w:tcPr>
                  <w:p w:rsidR="00E56C07" w:rsidRPr="004A1847" w:rsidRDefault="00E56C07" w:rsidP="00106148">
                    <w:pPr>
                      <w:jc w:val="right"/>
                      <w:rPr>
                        <w:rFonts w:asciiTheme="minorEastAsia" w:eastAsiaTheme="minorEastAsia" w:hAnsiTheme="minorEastAsia"/>
                        <w:sz w:val="13"/>
                        <w:szCs w:val="13"/>
                      </w:rPr>
                    </w:pPr>
                  </w:p>
                </w:tc>
                <w:tc>
                  <w:tcPr>
                    <w:tcW w:w="222" w:type="pct"/>
                    <w:vAlign w:val="center"/>
                  </w:tcPr>
                  <w:p w:rsidR="00E56C07" w:rsidRPr="004A1847" w:rsidRDefault="00E56C07" w:rsidP="00106148">
                    <w:pPr>
                      <w:jc w:val="right"/>
                      <w:rPr>
                        <w:rFonts w:asciiTheme="minorEastAsia" w:eastAsiaTheme="minorEastAsia" w:hAnsiTheme="minorEastAsia"/>
                        <w:sz w:val="13"/>
                        <w:szCs w:val="13"/>
                      </w:rPr>
                    </w:pPr>
                  </w:p>
                </w:tc>
                <w:tc>
                  <w:tcPr>
                    <w:tcW w:w="425" w:type="pct"/>
                    <w:vAlign w:val="center"/>
                  </w:tcPr>
                  <w:p w:rsidR="00E56C07" w:rsidRPr="004A1847" w:rsidRDefault="00E56C07" w:rsidP="00106148">
                    <w:pPr>
                      <w:jc w:val="right"/>
                      <w:rPr>
                        <w:rFonts w:asciiTheme="minorEastAsia" w:eastAsiaTheme="minorEastAsia" w:hAnsiTheme="minorEastAsia"/>
                        <w:sz w:val="13"/>
                        <w:szCs w:val="13"/>
                      </w:rPr>
                    </w:pPr>
                  </w:p>
                </w:tc>
                <w:tc>
                  <w:tcPr>
                    <w:tcW w:w="155" w:type="pct"/>
                    <w:vAlign w:val="center"/>
                  </w:tcPr>
                  <w:p w:rsidR="00E56C07" w:rsidRPr="004A1847" w:rsidRDefault="00E56C07" w:rsidP="00106148">
                    <w:pPr>
                      <w:jc w:val="right"/>
                      <w:rPr>
                        <w:rFonts w:asciiTheme="minorEastAsia" w:eastAsiaTheme="minorEastAsia" w:hAnsiTheme="minorEastAsia"/>
                        <w:sz w:val="13"/>
                        <w:szCs w:val="13"/>
                      </w:rPr>
                    </w:pPr>
                  </w:p>
                </w:tc>
                <w:tc>
                  <w:tcPr>
                    <w:tcW w:w="429"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42" w:type="pct"/>
                    <w:vAlign w:val="center"/>
                  </w:tcPr>
                  <w:p w:rsidR="00E56C07" w:rsidRPr="004A1847" w:rsidRDefault="00E56C07" w:rsidP="00106148">
                    <w:pPr>
                      <w:jc w:val="right"/>
                      <w:rPr>
                        <w:rFonts w:asciiTheme="minorEastAsia" w:eastAsiaTheme="minorEastAsia" w:hAnsiTheme="minorEastAsia"/>
                        <w:sz w:val="13"/>
                        <w:szCs w:val="13"/>
                      </w:rPr>
                    </w:pPr>
                  </w:p>
                </w:tc>
              </w:tr>
              <w:tr w:rsidR="004A1847" w:rsidRPr="004A1847" w:rsidTr="004A1847">
                <w:sdt>
                  <w:sdtPr>
                    <w:rPr>
                      <w:rFonts w:asciiTheme="minorEastAsia" w:eastAsiaTheme="minorEastAsia" w:hAnsiTheme="minorEastAsia"/>
                      <w:sz w:val="18"/>
                      <w:szCs w:val="18"/>
                    </w:rPr>
                    <w:tag w:val="_PLD_e606d8680d944e6999b3743f1fcf75f9"/>
                    <w:id w:val="-572663751"/>
                    <w:lock w:val="sdtLocked"/>
                  </w:sdtPr>
                  <w:sdtEndPr/>
                  <w:sdtContent>
                    <w:tc>
                      <w:tcPr>
                        <w:tcW w:w="312" w:type="pct"/>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（五）专项储备</w:t>
                        </w:r>
                      </w:p>
                    </w:tc>
                  </w:sdtContent>
                </w:sdt>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115" w:type="pct"/>
                    <w:vAlign w:val="center"/>
                  </w:tcPr>
                  <w:p w:rsidR="00E56C07" w:rsidRPr="004A1847" w:rsidRDefault="00E56C07" w:rsidP="00106148">
                    <w:pPr>
                      <w:jc w:val="right"/>
                      <w:rPr>
                        <w:rFonts w:asciiTheme="minorEastAsia" w:eastAsiaTheme="minorEastAsia" w:hAnsiTheme="minorEastAsia"/>
                        <w:sz w:val="13"/>
                        <w:szCs w:val="13"/>
                      </w:rPr>
                    </w:pPr>
                  </w:p>
                </w:tc>
                <w:tc>
                  <w:tcPr>
                    <w:tcW w:w="139" w:type="pct"/>
                    <w:vAlign w:val="center"/>
                  </w:tcPr>
                  <w:p w:rsidR="00E56C07" w:rsidRPr="004A1847" w:rsidRDefault="00E56C07" w:rsidP="00106148">
                    <w:pPr>
                      <w:jc w:val="right"/>
                      <w:rPr>
                        <w:rFonts w:asciiTheme="minorEastAsia" w:eastAsiaTheme="minorEastAsia" w:hAnsiTheme="minorEastAsia"/>
                        <w:sz w:val="13"/>
                        <w:szCs w:val="13"/>
                      </w:rPr>
                    </w:pPr>
                  </w:p>
                </w:tc>
                <w:tc>
                  <w:tcPr>
                    <w:tcW w:w="416"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424" w:type="pct"/>
                    <w:vAlign w:val="center"/>
                  </w:tcPr>
                  <w:p w:rsidR="00E56C07" w:rsidRPr="004A1847" w:rsidRDefault="00E56C07" w:rsidP="00106148">
                    <w:pPr>
                      <w:jc w:val="right"/>
                      <w:rPr>
                        <w:rFonts w:asciiTheme="minorEastAsia" w:eastAsiaTheme="minorEastAsia" w:hAnsiTheme="minorEastAsia"/>
                        <w:sz w:val="13"/>
                        <w:szCs w:val="13"/>
                      </w:rPr>
                    </w:pP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360" w:type="pct"/>
                    <w:vAlign w:val="center"/>
                  </w:tcPr>
                  <w:p w:rsidR="00E56C07" w:rsidRPr="004A1847" w:rsidRDefault="00E56C07" w:rsidP="00106148">
                    <w:pPr>
                      <w:jc w:val="right"/>
                      <w:rPr>
                        <w:rFonts w:asciiTheme="minorEastAsia" w:eastAsiaTheme="minorEastAsia" w:hAnsiTheme="minorEastAsia"/>
                        <w:sz w:val="13"/>
                        <w:szCs w:val="13"/>
                      </w:rPr>
                    </w:pPr>
                  </w:p>
                </w:tc>
                <w:tc>
                  <w:tcPr>
                    <w:tcW w:w="222" w:type="pct"/>
                    <w:vAlign w:val="center"/>
                  </w:tcPr>
                  <w:p w:rsidR="00E56C07" w:rsidRPr="004A1847" w:rsidRDefault="00E56C07" w:rsidP="00106148">
                    <w:pPr>
                      <w:jc w:val="right"/>
                      <w:rPr>
                        <w:rFonts w:asciiTheme="minorEastAsia" w:eastAsiaTheme="minorEastAsia" w:hAnsiTheme="minorEastAsia"/>
                        <w:sz w:val="13"/>
                        <w:szCs w:val="13"/>
                      </w:rPr>
                    </w:pPr>
                  </w:p>
                </w:tc>
                <w:tc>
                  <w:tcPr>
                    <w:tcW w:w="425" w:type="pct"/>
                    <w:vAlign w:val="center"/>
                  </w:tcPr>
                  <w:p w:rsidR="00E56C07" w:rsidRPr="004A1847" w:rsidRDefault="00E56C07" w:rsidP="00106148">
                    <w:pPr>
                      <w:jc w:val="right"/>
                      <w:rPr>
                        <w:rFonts w:asciiTheme="minorEastAsia" w:eastAsiaTheme="minorEastAsia" w:hAnsiTheme="minorEastAsia"/>
                        <w:sz w:val="13"/>
                        <w:szCs w:val="13"/>
                      </w:rPr>
                    </w:pPr>
                  </w:p>
                </w:tc>
                <w:tc>
                  <w:tcPr>
                    <w:tcW w:w="155" w:type="pct"/>
                    <w:vAlign w:val="center"/>
                  </w:tcPr>
                  <w:p w:rsidR="00E56C07" w:rsidRPr="004A1847" w:rsidRDefault="00E56C07" w:rsidP="00106148">
                    <w:pPr>
                      <w:jc w:val="right"/>
                      <w:rPr>
                        <w:rFonts w:asciiTheme="minorEastAsia" w:eastAsiaTheme="minorEastAsia" w:hAnsiTheme="minorEastAsia"/>
                        <w:sz w:val="13"/>
                        <w:szCs w:val="13"/>
                      </w:rPr>
                    </w:pPr>
                  </w:p>
                </w:tc>
                <w:tc>
                  <w:tcPr>
                    <w:tcW w:w="429"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42" w:type="pct"/>
                    <w:vAlign w:val="center"/>
                  </w:tcPr>
                  <w:p w:rsidR="00E56C07" w:rsidRPr="004A1847" w:rsidRDefault="00E56C07" w:rsidP="00106148">
                    <w:pPr>
                      <w:jc w:val="right"/>
                      <w:rPr>
                        <w:rFonts w:asciiTheme="minorEastAsia" w:eastAsiaTheme="minorEastAsia" w:hAnsiTheme="minorEastAsia"/>
                        <w:sz w:val="13"/>
                        <w:szCs w:val="13"/>
                      </w:rPr>
                    </w:pPr>
                  </w:p>
                </w:tc>
              </w:tr>
              <w:tr w:rsidR="004A1847" w:rsidRPr="004A1847" w:rsidTr="004A1847">
                <w:sdt>
                  <w:sdtPr>
                    <w:rPr>
                      <w:rFonts w:asciiTheme="minorEastAsia" w:eastAsiaTheme="minorEastAsia" w:hAnsiTheme="minorEastAsia"/>
                      <w:sz w:val="18"/>
                      <w:szCs w:val="18"/>
                    </w:rPr>
                    <w:tag w:val="_PLD_c1e7a107b4eb42c48000b98a786d499c"/>
                    <w:id w:val="1705596829"/>
                    <w:lock w:val="sdtLocked"/>
                  </w:sdtPr>
                  <w:sdtEndPr/>
                  <w:sdtContent>
                    <w:tc>
                      <w:tcPr>
                        <w:tcW w:w="312" w:type="pct"/>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1．本期提取</w:t>
                        </w:r>
                      </w:p>
                    </w:tc>
                  </w:sdtContent>
                </w:sdt>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115" w:type="pct"/>
                    <w:vAlign w:val="center"/>
                  </w:tcPr>
                  <w:p w:rsidR="00E56C07" w:rsidRPr="004A1847" w:rsidRDefault="00E56C07" w:rsidP="00106148">
                    <w:pPr>
                      <w:jc w:val="right"/>
                      <w:rPr>
                        <w:rFonts w:asciiTheme="minorEastAsia" w:eastAsiaTheme="minorEastAsia" w:hAnsiTheme="minorEastAsia"/>
                        <w:sz w:val="13"/>
                        <w:szCs w:val="13"/>
                      </w:rPr>
                    </w:pPr>
                  </w:p>
                </w:tc>
                <w:tc>
                  <w:tcPr>
                    <w:tcW w:w="139" w:type="pct"/>
                    <w:vAlign w:val="center"/>
                  </w:tcPr>
                  <w:p w:rsidR="00E56C07" w:rsidRPr="004A1847" w:rsidRDefault="00E56C07" w:rsidP="00106148">
                    <w:pPr>
                      <w:jc w:val="right"/>
                      <w:rPr>
                        <w:rFonts w:asciiTheme="minorEastAsia" w:eastAsiaTheme="minorEastAsia" w:hAnsiTheme="minorEastAsia"/>
                        <w:sz w:val="13"/>
                        <w:szCs w:val="13"/>
                      </w:rPr>
                    </w:pPr>
                  </w:p>
                </w:tc>
                <w:tc>
                  <w:tcPr>
                    <w:tcW w:w="416"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424" w:type="pct"/>
                    <w:vAlign w:val="center"/>
                  </w:tcPr>
                  <w:p w:rsidR="00E56C07" w:rsidRPr="004A1847" w:rsidRDefault="00E56C07" w:rsidP="00106148">
                    <w:pPr>
                      <w:jc w:val="right"/>
                      <w:rPr>
                        <w:rFonts w:asciiTheme="minorEastAsia" w:eastAsiaTheme="minorEastAsia" w:hAnsiTheme="minorEastAsia"/>
                        <w:sz w:val="13"/>
                        <w:szCs w:val="13"/>
                      </w:rPr>
                    </w:pP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360" w:type="pct"/>
                    <w:vAlign w:val="center"/>
                  </w:tcPr>
                  <w:p w:rsidR="00E56C07" w:rsidRPr="004A1847" w:rsidRDefault="00E56C07" w:rsidP="00106148">
                    <w:pPr>
                      <w:jc w:val="right"/>
                      <w:rPr>
                        <w:rFonts w:asciiTheme="minorEastAsia" w:eastAsiaTheme="minorEastAsia" w:hAnsiTheme="minorEastAsia"/>
                        <w:sz w:val="13"/>
                        <w:szCs w:val="13"/>
                      </w:rPr>
                    </w:pPr>
                  </w:p>
                </w:tc>
                <w:tc>
                  <w:tcPr>
                    <w:tcW w:w="222" w:type="pct"/>
                    <w:vAlign w:val="center"/>
                  </w:tcPr>
                  <w:p w:rsidR="00E56C07" w:rsidRPr="004A1847" w:rsidRDefault="00E56C07" w:rsidP="00106148">
                    <w:pPr>
                      <w:jc w:val="right"/>
                      <w:rPr>
                        <w:rFonts w:asciiTheme="minorEastAsia" w:eastAsiaTheme="minorEastAsia" w:hAnsiTheme="minorEastAsia"/>
                        <w:sz w:val="13"/>
                        <w:szCs w:val="13"/>
                      </w:rPr>
                    </w:pPr>
                  </w:p>
                </w:tc>
                <w:tc>
                  <w:tcPr>
                    <w:tcW w:w="425" w:type="pct"/>
                    <w:vAlign w:val="center"/>
                  </w:tcPr>
                  <w:p w:rsidR="00E56C07" w:rsidRPr="004A1847" w:rsidRDefault="00E56C07" w:rsidP="00106148">
                    <w:pPr>
                      <w:jc w:val="right"/>
                      <w:rPr>
                        <w:rFonts w:asciiTheme="minorEastAsia" w:eastAsiaTheme="minorEastAsia" w:hAnsiTheme="minorEastAsia"/>
                        <w:sz w:val="13"/>
                        <w:szCs w:val="13"/>
                      </w:rPr>
                    </w:pPr>
                  </w:p>
                </w:tc>
                <w:tc>
                  <w:tcPr>
                    <w:tcW w:w="155" w:type="pct"/>
                    <w:vAlign w:val="center"/>
                  </w:tcPr>
                  <w:p w:rsidR="00E56C07" w:rsidRPr="004A1847" w:rsidRDefault="00E56C07" w:rsidP="00106148">
                    <w:pPr>
                      <w:jc w:val="right"/>
                      <w:rPr>
                        <w:rFonts w:asciiTheme="minorEastAsia" w:eastAsiaTheme="minorEastAsia" w:hAnsiTheme="minorEastAsia"/>
                        <w:sz w:val="13"/>
                        <w:szCs w:val="13"/>
                      </w:rPr>
                    </w:pPr>
                  </w:p>
                </w:tc>
                <w:tc>
                  <w:tcPr>
                    <w:tcW w:w="429"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42" w:type="pct"/>
                    <w:vAlign w:val="center"/>
                  </w:tcPr>
                  <w:p w:rsidR="00E56C07" w:rsidRPr="004A1847" w:rsidRDefault="00E56C07" w:rsidP="00106148">
                    <w:pPr>
                      <w:jc w:val="right"/>
                      <w:rPr>
                        <w:rFonts w:asciiTheme="minorEastAsia" w:eastAsiaTheme="minorEastAsia" w:hAnsiTheme="minorEastAsia"/>
                        <w:sz w:val="13"/>
                        <w:szCs w:val="13"/>
                      </w:rPr>
                    </w:pPr>
                  </w:p>
                </w:tc>
              </w:tr>
              <w:tr w:rsidR="004A1847" w:rsidRPr="004A1847" w:rsidTr="004A1847">
                <w:sdt>
                  <w:sdtPr>
                    <w:rPr>
                      <w:rFonts w:asciiTheme="minorEastAsia" w:eastAsiaTheme="minorEastAsia" w:hAnsiTheme="minorEastAsia"/>
                      <w:sz w:val="18"/>
                      <w:szCs w:val="18"/>
                    </w:rPr>
                    <w:tag w:val="_PLD_69b59bbd4f7a49708a1fc0c2a96e3869"/>
                    <w:id w:val="1739440936"/>
                    <w:lock w:val="sdtLocked"/>
                  </w:sdtPr>
                  <w:sdtEndPr/>
                  <w:sdtContent>
                    <w:tc>
                      <w:tcPr>
                        <w:tcW w:w="312" w:type="pct"/>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2．本期使用</w:t>
                        </w:r>
                      </w:p>
                    </w:tc>
                  </w:sdtContent>
                </w:sdt>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115" w:type="pct"/>
                    <w:vAlign w:val="center"/>
                  </w:tcPr>
                  <w:p w:rsidR="00E56C07" w:rsidRPr="004A1847" w:rsidRDefault="00E56C07" w:rsidP="00106148">
                    <w:pPr>
                      <w:jc w:val="right"/>
                      <w:rPr>
                        <w:rFonts w:asciiTheme="minorEastAsia" w:eastAsiaTheme="minorEastAsia" w:hAnsiTheme="minorEastAsia"/>
                        <w:sz w:val="13"/>
                        <w:szCs w:val="13"/>
                      </w:rPr>
                    </w:pPr>
                  </w:p>
                </w:tc>
                <w:tc>
                  <w:tcPr>
                    <w:tcW w:w="139" w:type="pct"/>
                    <w:vAlign w:val="center"/>
                  </w:tcPr>
                  <w:p w:rsidR="00E56C07" w:rsidRPr="004A1847" w:rsidRDefault="00E56C07" w:rsidP="00106148">
                    <w:pPr>
                      <w:jc w:val="right"/>
                      <w:rPr>
                        <w:rFonts w:asciiTheme="minorEastAsia" w:eastAsiaTheme="minorEastAsia" w:hAnsiTheme="minorEastAsia"/>
                        <w:sz w:val="13"/>
                        <w:szCs w:val="13"/>
                      </w:rPr>
                    </w:pPr>
                  </w:p>
                </w:tc>
                <w:tc>
                  <w:tcPr>
                    <w:tcW w:w="416"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424" w:type="pct"/>
                    <w:vAlign w:val="center"/>
                  </w:tcPr>
                  <w:p w:rsidR="00E56C07" w:rsidRPr="004A1847" w:rsidRDefault="00E56C07" w:rsidP="00106148">
                    <w:pPr>
                      <w:jc w:val="right"/>
                      <w:rPr>
                        <w:rFonts w:asciiTheme="minorEastAsia" w:eastAsiaTheme="minorEastAsia" w:hAnsiTheme="minorEastAsia"/>
                        <w:sz w:val="13"/>
                        <w:szCs w:val="13"/>
                      </w:rPr>
                    </w:pP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360" w:type="pct"/>
                    <w:vAlign w:val="center"/>
                  </w:tcPr>
                  <w:p w:rsidR="00E56C07" w:rsidRPr="004A1847" w:rsidRDefault="00E56C07" w:rsidP="00106148">
                    <w:pPr>
                      <w:jc w:val="right"/>
                      <w:rPr>
                        <w:rFonts w:asciiTheme="minorEastAsia" w:eastAsiaTheme="minorEastAsia" w:hAnsiTheme="minorEastAsia"/>
                        <w:sz w:val="13"/>
                        <w:szCs w:val="13"/>
                      </w:rPr>
                    </w:pPr>
                  </w:p>
                </w:tc>
                <w:tc>
                  <w:tcPr>
                    <w:tcW w:w="222" w:type="pct"/>
                    <w:vAlign w:val="center"/>
                  </w:tcPr>
                  <w:p w:rsidR="00E56C07" w:rsidRPr="004A1847" w:rsidRDefault="00E56C07" w:rsidP="00106148">
                    <w:pPr>
                      <w:jc w:val="right"/>
                      <w:rPr>
                        <w:rFonts w:asciiTheme="minorEastAsia" w:eastAsiaTheme="minorEastAsia" w:hAnsiTheme="minorEastAsia"/>
                        <w:sz w:val="13"/>
                        <w:szCs w:val="13"/>
                      </w:rPr>
                    </w:pPr>
                  </w:p>
                </w:tc>
                <w:tc>
                  <w:tcPr>
                    <w:tcW w:w="425" w:type="pct"/>
                    <w:vAlign w:val="center"/>
                  </w:tcPr>
                  <w:p w:rsidR="00E56C07" w:rsidRPr="004A1847" w:rsidRDefault="00E56C07" w:rsidP="00106148">
                    <w:pPr>
                      <w:jc w:val="right"/>
                      <w:rPr>
                        <w:rFonts w:asciiTheme="minorEastAsia" w:eastAsiaTheme="minorEastAsia" w:hAnsiTheme="minorEastAsia"/>
                        <w:sz w:val="13"/>
                        <w:szCs w:val="13"/>
                      </w:rPr>
                    </w:pPr>
                  </w:p>
                </w:tc>
                <w:tc>
                  <w:tcPr>
                    <w:tcW w:w="155" w:type="pct"/>
                    <w:vAlign w:val="center"/>
                  </w:tcPr>
                  <w:p w:rsidR="00E56C07" w:rsidRPr="004A1847" w:rsidRDefault="00E56C07" w:rsidP="00106148">
                    <w:pPr>
                      <w:jc w:val="right"/>
                      <w:rPr>
                        <w:rFonts w:asciiTheme="minorEastAsia" w:eastAsiaTheme="minorEastAsia" w:hAnsiTheme="minorEastAsia"/>
                        <w:sz w:val="13"/>
                        <w:szCs w:val="13"/>
                      </w:rPr>
                    </w:pPr>
                  </w:p>
                </w:tc>
                <w:tc>
                  <w:tcPr>
                    <w:tcW w:w="429"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42" w:type="pct"/>
                    <w:vAlign w:val="center"/>
                  </w:tcPr>
                  <w:p w:rsidR="00E56C07" w:rsidRPr="004A1847" w:rsidRDefault="00E56C07" w:rsidP="00106148">
                    <w:pPr>
                      <w:jc w:val="right"/>
                      <w:rPr>
                        <w:rFonts w:asciiTheme="minorEastAsia" w:eastAsiaTheme="minorEastAsia" w:hAnsiTheme="minorEastAsia"/>
                        <w:sz w:val="13"/>
                        <w:szCs w:val="13"/>
                      </w:rPr>
                    </w:pPr>
                  </w:p>
                </w:tc>
              </w:tr>
              <w:tr w:rsidR="004A1847" w:rsidRPr="004A1847" w:rsidTr="004A1847">
                <w:sdt>
                  <w:sdtPr>
                    <w:rPr>
                      <w:rFonts w:asciiTheme="minorEastAsia" w:eastAsiaTheme="minorEastAsia" w:hAnsiTheme="minorEastAsia"/>
                      <w:sz w:val="18"/>
                      <w:szCs w:val="18"/>
                    </w:rPr>
                    <w:tag w:val="_PLD_8e6f5912872d41cc910f3bdca18b82d0"/>
                    <w:id w:val="1207142239"/>
                    <w:lock w:val="sdtLocked"/>
                  </w:sdtPr>
                  <w:sdtEndPr/>
                  <w:sdtContent>
                    <w:tc>
                      <w:tcPr>
                        <w:tcW w:w="312" w:type="pct"/>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（六）其他</w:t>
                        </w:r>
                      </w:p>
                    </w:tc>
                  </w:sdtContent>
                </w:sdt>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115" w:type="pct"/>
                    <w:vAlign w:val="center"/>
                  </w:tcPr>
                  <w:p w:rsidR="00E56C07" w:rsidRPr="004A1847" w:rsidRDefault="00E56C07" w:rsidP="00106148">
                    <w:pPr>
                      <w:jc w:val="right"/>
                      <w:rPr>
                        <w:rFonts w:asciiTheme="minorEastAsia" w:eastAsiaTheme="minorEastAsia" w:hAnsiTheme="minorEastAsia"/>
                        <w:sz w:val="13"/>
                        <w:szCs w:val="13"/>
                      </w:rPr>
                    </w:pPr>
                  </w:p>
                </w:tc>
                <w:tc>
                  <w:tcPr>
                    <w:tcW w:w="139" w:type="pct"/>
                    <w:vAlign w:val="center"/>
                  </w:tcPr>
                  <w:p w:rsidR="00E56C07" w:rsidRPr="004A1847" w:rsidRDefault="00E56C07" w:rsidP="00106148">
                    <w:pPr>
                      <w:jc w:val="right"/>
                      <w:rPr>
                        <w:rFonts w:asciiTheme="minorEastAsia" w:eastAsiaTheme="minorEastAsia" w:hAnsiTheme="minorEastAsia"/>
                        <w:sz w:val="13"/>
                        <w:szCs w:val="13"/>
                      </w:rPr>
                    </w:pPr>
                  </w:p>
                </w:tc>
                <w:tc>
                  <w:tcPr>
                    <w:tcW w:w="416"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424" w:type="pct"/>
                    <w:vAlign w:val="center"/>
                  </w:tcPr>
                  <w:p w:rsidR="00E56C07" w:rsidRPr="004A1847" w:rsidRDefault="00E56C07" w:rsidP="00106148">
                    <w:pPr>
                      <w:jc w:val="right"/>
                      <w:rPr>
                        <w:rFonts w:asciiTheme="minorEastAsia" w:eastAsiaTheme="minorEastAsia" w:hAnsiTheme="minorEastAsia"/>
                        <w:sz w:val="13"/>
                        <w:szCs w:val="13"/>
                      </w:rPr>
                    </w:pP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360" w:type="pct"/>
                    <w:vAlign w:val="center"/>
                  </w:tcPr>
                  <w:p w:rsidR="00E56C07" w:rsidRPr="004A1847" w:rsidRDefault="00E56C07" w:rsidP="00106148">
                    <w:pPr>
                      <w:jc w:val="right"/>
                      <w:rPr>
                        <w:rFonts w:asciiTheme="minorEastAsia" w:eastAsiaTheme="minorEastAsia" w:hAnsiTheme="minorEastAsia"/>
                        <w:sz w:val="13"/>
                        <w:szCs w:val="13"/>
                      </w:rPr>
                    </w:pPr>
                  </w:p>
                </w:tc>
                <w:tc>
                  <w:tcPr>
                    <w:tcW w:w="222" w:type="pct"/>
                    <w:vAlign w:val="center"/>
                  </w:tcPr>
                  <w:p w:rsidR="00E56C07" w:rsidRPr="004A1847" w:rsidRDefault="00E56C07" w:rsidP="00106148">
                    <w:pPr>
                      <w:jc w:val="right"/>
                      <w:rPr>
                        <w:rFonts w:asciiTheme="minorEastAsia" w:eastAsiaTheme="minorEastAsia" w:hAnsiTheme="minorEastAsia"/>
                        <w:sz w:val="13"/>
                        <w:szCs w:val="13"/>
                      </w:rPr>
                    </w:pPr>
                  </w:p>
                </w:tc>
                <w:tc>
                  <w:tcPr>
                    <w:tcW w:w="425" w:type="pct"/>
                    <w:vAlign w:val="center"/>
                  </w:tcPr>
                  <w:p w:rsidR="00E56C07" w:rsidRPr="004A1847" w:rsidRDefault="00E56C07" w:rsidP="00106148">
                    <w:pPr>
                      <w:jc w:val="right"/>
                      <w:rPr>
                        <w:rFonts w:asciiTheme="minorEastAsia" w:eastAsiaTheme="minorEastAsia" w:hAnsiTheme="minorEastAsia"/>
                        <w:sz w:val="13"/>
                        <w:szCs w:val="13"/>
                      </w:rPr>
                    </w:pPr>
                  </w:p>
                </w:tc>
                <w:tc>
                  <w:tcPr>
                    <w:tcW w:w="155" w:type="pct"/>
                    <w:vAlign w:val="center"/>
                  </w:tcPr>
                  <w:p w:rsidR="00E56C07" w:rsidRPr="004A1847" w:rsidRDefault="00E56C07" w:rsidP="00106148">
                    <w:pPr>
                      <w:jc w:val="right"/>
                      <w:rPr>
                        <w:rFonts w:asciiTheme="minorEastAsia" w:eastAsiaTheme="minorEastAsia" w:hAnsiTheme="minorEastAsia"/>
                        <w:sz w:val="13"/>
                        <w:szCs w:val="13"/>
                      </w:rPr>
                    </w:pPr>
                  </w:p>
                </w:tc>
                <w:tc>
                  <w:tcPr>
                    <w:tcW w:w="429"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42" w:type="pct"/>
                    <w:vAlign w:val="center"/>
                  </w:tcPr>
                  <w:p w:rsidR="00E56C07" w:rsidRPr="004A1847" w:rsidRDefault="00E56C07" w:rsidP="00106148">
                    <w:pPr>
                      <w:jc w:val="right"/>
                      <w:rPr>
                        <w:rFonts w:asciiTheme="minorEastAsia" w:eastAsiaTheme="minorEastAsia" w:hAnsiTheme="minorEastAsia"/>
                        <w:sz w:val="13"/>
                        <w:szCs w:val="13"/>
                      </w:rPr>
                    </w:pPr>
                  </w:p>
                </w:tc>
              </w:tr>
              <w:tr w:rsidR="004A1847" w:rsidRPr="004A1847" w:rsidTr="004A1847">
                <w:sdt>
                  <w:sdtPr>
                    <w:rPr>
                      <w:rFonts w:asciiTheme="minorEastAsia" w:eastAsiaTheme="minorEastAsia" w:hAnsiTheme="minorEastAsia"/>
                      <w:sz w:val="18"/>
                      <w:szCs w:val="18"/>
                    </w:rPr>
                    <w:tag w:val="_PLD_f6ec7abefe954758b48497b1b1440546"/>
                    <w:id w:val="-1465108818"/>
                    <w:lock w:val="sdtLocked"/>
                  </w:sdtPr>
                  <w:sdtEndPr/>
                  <w:sdtContent>
                    <w:tc>
                      <w:tcPr>
                        <w:tcW w:w="312" w:type="pct"/>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四、本期期末余额</w:t>
                        </w:r>
                      </w:p>
                    </w:tc>
                  </w:sdtContent>
                </w:sdt>
                <w:tc>
                  <w:tcPr>
                    <w:tcW w:w="402"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4,521,013,100.00</w:t>
                    </w: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115" w:type="pct"/>
                    <w:vAlign w:val="center"/>
                  </w:tcPr>
                  <w:p w:rsidR="00E56C07" w:rsidRPr="004A1847" w:rsidRDefault="00E56C07" w:rsidP="00106148">
                    <w:pPr>
                      <w:jc w:val="right"/>
                      <w:rPr>
                        <w:rFonts w:asciiTheme="minorEastAsia" w:eastAsiaTheme="minorEastAsia" w:hAnsiTheme="minorEastAsia"/>
                        <w:sz w:val="13"/>
                        <w:szCs w:val="13"/>
                      </w:rPr>
                    </w:pPr>
                  </w:p>
                </w:tc>
                <w:tc>
                  <w:tcPr>
                    <w:tcW w:w="139" w:type="pct"/>
                    <w:vAlign w:val="center"/>
                  </w:tcPr>
                  <w:p w:rsidR="00E56C07" w:rsidRPr="004A1847" w:rsidRDefault="00E56C07" w:rsidP="00106148">
                    <w:pPr>
                      <w:jc w:val="right"/>
                      <w:rPr>
                        <w:rFonts w:asciiTheme="minorEastAsia" w:eastAsiaTheme="minorEastAsia" w:hAnsiTheme="minorEastAsia"/>
                        <w:sz w:val="13"/>
                        <w:szCs w:val="13"/>
                      </w:rPr>
                    </w:pPr>
                  </w:p>
                </w:tc>
                <w:tc>
                  <w:tcPr>
                    <w:tcW w:w="416" w:type="pct"/>
                    <w:vAlign w:val="center"/>
                  </w:tcPr>
                  <w:p w:rsidR="00E56C07" w:rsidRPr="004A1847" w:rsidRDefault="00913036"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8</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647</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221</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763.25</w:t>
                    </w:r>
                  </w:p>
                </w:tc>
                <w:tc>
                  <w:tcPr>
                    <w:tcW w:w="402" w:type="pct"/>
                    <w:vAlign w:val="center"/>
                  </w:tcPr>
                  <w:p w:rsidR="00E56C07" w:rsidRPr="004A1847" w:rsidRDefault="00BE3665"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250</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597</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854</w:t>
                    </w:r>
                    <w:r w:rsidRPr="004A1847">
                      <w:rPr>
                        <w:rFonts w:asciiTheme="minorEastAsia" w:eastAsiaTheme="minorEastAsia" w:hAnsiTheme="minorEastAsia" w:hint="eastAsia"/>
                        <w:sz w:val="13"/>
                        <w:szCs w:val="13"/>
                      </w:rPr>
                      <w:t>.00</w:t>
                    </w:r>
                  </w:p>
                </w:tc>
                <w:tc>
                  <w:tcPr>
                    <w:tcW w:w="424"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-224,803,019.42</w:t>
                    </w:r>
                  </w:p>
                </w:tc>
                <w:tc>
                  <w:tcPr>
                    <w:tcW w:w="177" w:type="pct"/>
                    <w:vAlign w:val="center"/>
                  </w:tcPr>
                  <w:p w:rsidR="00E56C07" w:rsidRPr="004A1847" w:rsidRDefault="00E56C07" w:rsidP="00106148">
                    <w:pPr>
                      <w:jc w:val="right"/>
                      <w:rPr>
                        <w:rFonts w:asciiTheme="minorEastAsia" w:eastAsiaTheme="minorEastAsia" w:hAnsiTheme="minorEastAsia"/>
                        <w:sz w:val="13"/>
                        <w:szCs w:val="13"/>
                      </w:rPr>
                    </w:pPr>
                  </w:p>
                </w:tc>
                <w:tc>
                  <w:tcPr>
                    <w:tcW w:w="360"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426,993,753.64</w:t>
                    </w:r>
                  </w:p>
                </w:tc>
                <w:tc>
                  <w:tcPr>
                    <w:tcW w:w="222" w:type="pct"/>
                    <w:vAlign w:val="center"/>
                  </w:tcPr>
                  <w:p w:rsidR="00E56C07" w:rsidRPr="004A1847" w:rsidRDefault="00E56C07" w:rsidP="00106148">
                    <w:pPr>
                      <w:jc w:val="right"/>
                      <w:rPr>
                        <w:rFonts w:asciiTheme="minorEastAsia" w:eastAsiaTheme="minorEastAsia" w:hAnsiTheme="minorEastAsia"/>
                        <w:sz w:val="13"/>
                        <w:szCs w:val="13"/>
                      </w:rPr>
                    </w:pPr>
                  </w:p>
                </w:tc>
                <w:tc>
                  <w:tcPr>
                    <w:tcW w:w="425" w:type="pct"/>
                    <w:vAlign w:val="center"/>
                  </w:tcPr>
                  <w:p w:rsidR="00E56C07" w:rsidRPr="004A1847" w:rsidRDefault="00913036"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-3</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044</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426</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693.79</w:t>
                    </w:r>
                  </w:p>
                </w:tc>
                <w:tc>
                  <w:tcPr>
                    <w:tcW w:w="155" w:type="pct"/>
                    <w:vAlign w:val="center"/>
                  </w:tcPr>
                  <w:p w:rsidR="00E56C07" w:rsidRPr="004A1847" w:rsidRDefault="00E56C07" w:rsidP="00106148">
                    <w:pPr>
                      <w:jc w:val="right"/>
                      <w:rPr>
                        <w:rFonts w:asciiTheme="minorEastAsia" w:eastAsiaTheme="minorEastAsia" w:hAnsiTheme="minorEastAsia"/>
                        <w:sz w:val="13"/>
                        <w:szCs w:val="13"/>
                      </w:rPr>
                    </w:pPr>
                  </w:p>
                </w:tc>
                <w:tc>
                  <w:tcPr>
                    <w:tcW w:w="429" w:type="pct"/>
                    <w:vAlign w:val="center"/>
                  </w:tcPr>
                  <w:p w:rsidR="00E56C07" w:rsidRPr="004A1847" w:rsidRDefault="00913036"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10</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075</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401</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049.68</w:t>
                    </w:r>
                  </w:p>
                </w:tc>
                <w:tc>
                  <w:tcPr>
                    <w:tcW w:w="403"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1,136,547,780.40</w:t>
                    </w:r>
                  </w:p>
                </w:tc>
                <w:tc>
                  <w:tcPr>
                    <w:tcW w:w="442" w:type="pct"/>
                    <w:vAlign w:val="center"/>
                  </w:tcPr>
                  <w:p w:rsidR="00E56C07" w:rsidRPr="004A1847" w:rsidRDefault="00913036"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11</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211</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948</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830.08</w:t>
                    </w:r>
                  </w:p>
                </w:tc>
              </w:tr>
            </w:tbl>
            <w:p w:rsidR="00E56C07" w:rsidRPr="0069197A" w:rsidRDefault="00E56C07" w:rsidP="004455B1">
              <w:pPr>
                <w:snapToGrid w:val="0"/>
                <w:spacing w:line="240" w:lineRule="atLeast"/>
                <w:ind w:rightChars="-759" w:right="-1594"/>
                <w:rPr>
                  <w:rFonts w:asciiTheme="minorEastAsia" w:eastAsiaTheme="minorEastAsia" w:hAnsiTheme="minorEastAsia"/>
                </w:rPr>
              </w:pPr>
            </w:p>
            <w:tbl>
              <w:tblPr>
                <w:tblStyle w:val="g1"/>
                <w:tblW w:w="5604"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1338"/>
                <w:gridCol w:w="430"/>
                <w:gridCol w:w="426"/>
                <w:gridCol w:w="436"/>
                <w:gridCol w:w="1263"/>
                <w:gridCol w:w="1273"/>
                <w:gridCol w:w="1415"/>
                <w:gridCol w:w="430"/>
                <w:gridCol w:w="1273"/>
                <w:gridCol w:w="568"/>
                <w:gridCol w:w="1421"/>
                <w:gridCol w:w="430"/>
                <w:gridCol w:w="1270"/>
                <w:gridCol w:w="1273"/>
                <w:gridCol w:w="1270"/>
              </w:tblGrid>
              <w:tr w:rsidR="00E56C07" w:rsidRPr="004A1847" w:rsidTr="004A1847">
                <w:trPr>
                  <w:cantSplit/>
                </w:trPr>
                <w:tc>
                  <w:tcPr>
                    <w:tcW w:w="404" w:type="pct"/>
                    <w:vMerge w:val="restart"/>
                    <w:vAlign w:val="center"/>
                  </w:tcPr>
                  <w:sdt>
                    <w:sdtPr>
                      <w:rPr>
                        <w:rFonts w:asciiTheme="minorEastAsia" w:eastAsiaTheme="minorEastAsia" w:hAnsiTheme="minorEastAsia" w:hint="eastAsia"/>
                        <w:sz w:val="18"/>
                        <w:szCs w:val="18"/>
                      </w:rPr>
                      <w:tag w:val="_PLD_229212c664af43faa41821d5eec551b8"/>
                      <w:id w:val="278064902"/>
                      <w:lock w:val="sdtLocked"/>
                    </w:sdtPr>
                    <w:sdtEndPr/>
                    <w:sdtContent>
                      <w:p w:rsidR="00E56C07" w:rsidRPr="004A1847" w:rsidRDefault="0070445C">
                        <w:pPr>
                          <w:snapToGrid w:val="0"/>
                          <w:spacing w:line="240" w:lineRule="atLeast"/>
                          <w:jc w:val="cente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项目</w:t>
                        </w:r>
                      </w:p>
                    </w:sdtContent>
                  </w:sdt>
                </w:tc>
                <w:tc>
                  <w:tcPr>
                    <w:tcW w:w="4596" w:type="pct"/>
                    <w:gridSpan w:val="15"/>
                  </w:tcPr>
                  <w:p w:rsidR="00E56C07" w:rsidRPr="004A1847" w:rsidRDefault="009214F1" w:rsidP="004455B1">
                    <w:pPr>
                      <w:snapToGrid w:val="0"/>
                      <w:spacing w:line="240" w:lineRule="atLeast"/>
                      <w:ind w:rightChars="-759" w:right="-1594"/>
                      <w:jc w:val="center"/>
                      <w:rPr>
                        <w:rFonts w:asciiTheme="minorEastAsia" w:eastAsiaTheme="minorEastAsia" w:hAnsiTheme="minorEastAsia"/>
                        <w:sz w:val="18"/>
                        <w:szCs w:val="18"/>
                      </w:rPr>
                    </w:pPr>
                    <w:sdt>
                      <w:sdtPr>
                        <w:rPr>
                          <w:rFonts w:asciiTheme="minorEastAsia" w:eastAsiaTheme="minorEastAsia" w:hAnsiTheme="minorEastAsia" w:hint="eastAsia"/>
                          <w:sz w:val="18"/>
                          <w:szCs w:val="18"/>
                        </w:rPr>
                        <w:tag w:val="_PLD_5c8dcea3749f4f92b2d283c717162a73"/>
                        <w:id w:val="465088912"/>
                        <w:lock w:val="sdtLocked"/>
                      </w:sdtPr>
                      <w:sdtEndPr/>
                      <w:sdtContent>
                        <w:r w:rsidR="0070445C" w:rsidRPr="004A1847">
                          <w:rPr>
                            <w:rFonts w:asciiTheme="minorEastAsia" w:eastAsiaTheme="minorEastAsia" w:hAnsiTheme="minorEastAsia" w:hint="eastAsia"/>
                            <w:sz w:val="18"/>
                            <w:szCs w:val="18"/>
                          </w:rPr>
                          <w:t>2019年度</w:t>
                        </w:r>
                      </w:sdtContent>
                    </w:sdt>
                  </w:p>
                </w:tc>
              </w:tr>
              <w:tr w:rsidR="004A1847" w:rsidRPr="004A1847" w:rsidTr="004A1847">
                <w:trPr>
                  <w:cantSplit/>
                  <w:trHeight w:val="471"/>
                </w:trPr>
                <w:tc>
                  <w:tcPr>
                    <w:tcW w:w="404" w:type="pct"/>
                    <w:vMerge/>
                  </w:tcPr>
                  <w:p w:rsidR="00E56C07" w:rsidRPr="004A1847" w:rsidRDefault="00E56C07" w:rsidP="004455B1">
                    <w:pPr>
                      <w:snapToGrid w:val="0"/>
                      <w:spacing w:line="240" w:lineRule="atLeast"/>
                      <w:ind w:rightChars="-759" w:right="-1594"/>
                      <w:rPr>
                        <w:rFonts w:asciiTheme="minorEastAsia" w:eastAsiaTheme="minorEastAsia" w:hAnsiTheme="minorEastAsia"/>
                        <w:sz w:val="18"/>
                        <w:szCs w:val="18"/>
                      </w:rPr>
                    </w:pPr>
                  </w:p>
                </w:tc>
                <w:sdt>
                  <w:sdtPr>
                    <w:rPr>
                      <w:rFonts w:asciiTheme="minorEastAsia" w:eastAsiaTheme="minorEastAsia" w:hAnsiTheme="minorEastAsia"/>
                      <w:sz w:val="18"/>
                      <w:szCs w:val="18"/>
                    </w:rPr>
                    <w:tag w:val="_PLD_e725a8cacf9d4d1abedbfeae17c394e0"/>
                    <w:id w:val="972329611"/>
                    <w:lock w:val="sdtLocked"/>
                  </w:sdtPr>
                  <w:sdtEndPr/>
                  <w:sdtContent>
                    <w:tc>
                      <w:tcPr>
                        <w:tcW w:w="3791" w:type="pct"/>
                        <w:gridSpan w:val="13"/>
                        <w:vAlign w:val="center"/>
                      </w:tcPr>
                      <w:p w:rsidR="00E56C07" w:rsidRPr="004A1847" w:rsidRDefault="0070445C">
                        <w:pPr>
                          <w:jc w:val="center"/>
                          <w:rPr>
                            <w:rFonts w:asciiTheme="minorEastAsia" w:eastAsiaTheme="minorEastAsia" w:hAnsiTheme="minorEastAsia"/>
                            <w:sz w:val="18"/>
                            <w:szCs w:val="18"/>
                          </w:rPr>
                        </w:pPr>
                        <w:r w:rsidRPr="004A1847">
                          <w:rPr>
                            <w:rFonts w:asciiTheme="minorEastAsia" w:eastAsiaTheme="minorEastAsia" w:hAnsiTheme="minorEastAsia"/>
                            <w:sz w:val="18"/>
                            <w:szCs w:val="18"/>
                          </w:rPr>
                          <w:t>归属于母公司所有者权益</w:t>
                        </w:r>
                      </w:p>
                    </w:tc>
                  </w:sdtContent>
                </w:sdt>
                <w:sdt>
                  <w:sdtPr>
                    <w:rPr>
                      <w:rFonts w:asciiTheme="minorEastAsia" w:eastAsiaTheme="minorEastAsia" w:hAnsiTheme="minorEastAsia"/>
                      <w:sz w:val="18"/>
                      <w:szCs w:val="18"/>
                    </w:rPr>
                    <w:tag w:val="_PLD_fe6c49384f0941088b29ad945caeb72b"/>
                    <w:id w:val="1117340893"/>
                    <w:lock w:val="sdtLocked"/>
                  </w:sdtPr>
                  <w:sdtEndPr/>
                  <w:sdtContent>
                    <w:tc>
                      <w:tcPr>
                        <w:tcW w:w="403" w:type="pct"/>
                        <w:vMerge w:val="restart"/>
                        <w:vAlign w:val="center"/>
                      </w:tcPr>
                      <w:p w:rsidR="00E56C07" w:rsidRPr="004A1847" w:rsidRDefault="0070445C">
                        <w:pPr>
                          <w:jc w:val="center"/>
                          <w:rPr>
                            <w:rFonts w:asciiTheme="minorEastAsia" w:eastAsiaTheme="minorEastAsia" w:hAnsiTheme="minorEastAsia"/>
                            <w:sz w:val="18"/>
                            <w:szCs w:val="18"/>
                          </w:rPr>
                        </w:pPr>
                        <w:r w:rsidRPr="004A1847">
                          <w:rPr>
                            <w:rFonts w:asciiTheme="minorEastAsia" w:eastAsiaTheme="minorEastAsia" w:hAnsiTheme="minorEastAsia"/>
                            <w:sz w:val="18"/>
                            <w:szCs w:val="18"/>
                          </w:rPr>
                          <w:t>少数股东权益</w:t>
                        </w:r>
                      </w:p>
                    </w:tc>
                  </w:sdtContent>
                </w:sdt>
                <w:sdt>
                  <w:sdtPr>
                    <w:rPr>
                      <w:rFonts w:asciiTheme="minorEastAsia" w:eastAsiaTheme="minorEastAsia" w:hAnsiTheme="minorEastAsia"/>
                      <w:sz w:val="18"/>
                      <w:szCs w:val="18"/>
                    </w:rPr>
                    <w:tag w:val="_PLD_bbe71d4307504d648ce52638ee90ccd4"/>
                    <w:id w:val="714856184"/>
                    <w:lock w:val="sdtLocked"/>
                  </w:sdtPr>
                  <w:sdtEndPr/>
                  <w:sdtContent>
                    <w:tc>
                      <w:tcPr>
                        <w:tcW w:w="402" w:type="pct"/>
                        <w:vMerge w:val="restart"/>
                        <w:vAlign w:val="center"/>
                      </w:tcPr>
                      <w:p w:rsidR="00E56C07" w:rsidRPr="004A1847" w:rsidRDefault="0070445C">
                        <w:pPr>
                          <w:jc w:val="center"/>
                          <w:rPr>
                            <w:rFonts w:asciiTheme="minorEastAsia" w:eastAsiaTheme="minorEastAsia" w:hAnsiTheme="minorEastAsia"/>
                            <w:sz w:val="18"/>
                            <w:szCs w:val="18"/>
                          </w:rPr>
                        </w:pPr>
                        <w:r w:rsidRPr="004A1847">
                          <w:rPr>
                            <w:rFonts w:asciiTheme="minorEastAsia" w:eastAsiaTheme="minorEastAsia" w:hAnsiTheme="minorEastAsia"/>
                            <w:sz w:val="18"/>
                            <w:szCs w:val="18"/>
                          </w:rPr>
                          <w:t>所有者权益合计</w:t>
                        </w:r>
                      </w:p>
                    </w:tc>
                  </w:sdtContent>
                </w:sdt>
              </w:tr>
              <w:tr w:rsidR="004A1847" w:rsidRPr="004A1847" w:rsidTr="004A1847">
                <w:trPr>
                  <w:cantSplit/>
                  <w:trHeight w:val="383"/>
                </w:trPr>
                <w:tc>
                  <w:tcPr>
                    <w:tcW w:w="404" w:type="pct"/>
                    <w:vMerge/>
                  </w:tcPr>
                  <w:p w:rsidR="00E56C07" w:rsidRPr="004A1847" w:rsidRDefault="00E56C07" w:rsidP="004455B1">
                    <w:pPr>
                      <w:snapToGrid w:val="0"/>
                      <w:spacing w:line="240" w:lineRule="atLeast"/>
                      <w:ind w:rightChars="-759" w:right="-1594"/>
                      <w:rPr>
                        <w:rFonts w:asciiTheme="minorEastAsia" w:eastAsiaTheme="minorEastAsia" w:hAnsiTheme="minorEastAsia"/>
                        <w:sz w:val="18"/>
                        <w:szCs w:val="18"/>
                      </w:rPr>
                    </w:pPr>
                  </w:p>
                </w:tc>
                <w:sdt>
                  <w:sdtPr>
                    <w:rPr>
                      <w:rFonts w:asciiTheme="minorEastAsia" w:eastAsiaTheme="minorEastAsia" w:hAnsiTheme="minorEastAsia"/>
                      <w:sz w:val="18"/>
                      <w:szCs w:val="18"/>
                    </w:rPr>
                    <w:tag w:val="_PLD_941585ba85eb48fa931876151974e425"/>
                    <w:id w:val="1222175549"/>
                    <w:lock w:val="sdtLocked"/>
                  </w:sdtPr>
                  <w:sdtEndPr/>
                  <w:sdtContent>
                    <w:tc>
                      <w:tcPr>
                        <w:tcW w:w="424" w:type="pct"/>
                        <w:vMerge w:val="restart"/>
                        <w:vAlign w:val="center"/>
                      </w:tcPr>
                      <w:p w:rsidR="00E56C07" w:rsidRPr="004A1847" w:rsidRDefault="0070445C">
                        <w:pPr>
                          <w:snapToGrid w:val="0"/>
                          <w:spacing w:line="240" w:lineRule="atLeast"/>
                          <w:jc w:val="center"/>
                          <w:rPr>
                            <w:rFonts w:asciiTheme="minorEastAsia" w:eastAsiaTheme="minorEastAsia" w:hAnsiTheme="minorEastAsia"/>
                            <w:sz w:val="18"/>
                            <w:szCs w:val="18"/>
                          </w:rPr>
                        </w:pPr>
                        <w:r w:rsidRPr="004A1847">
                          <w:rPr>
                            <w:rFonts w:asciiTheme="minorEastAsia" w:eastAsiaTheme="minorEastAsia" w:hAnsiTheme="minorEastAsia"/>
                            <w:sz w:val="18"/>
                            <w:szCs w:val="18"/>
                          </w:rPr>
                          <w:t>实收资本 (或股本)</w:t>
                        </w:r>
                      </w:p>
                    </w:tc>
                  </w:sdtContent>
                </w:sdt>
                <w:sdt>
                  <w:sdtPr>
                    <w:rPr>
                      <w:rFonts w:asciiTheme="minorEastAsia" w:eastAsiaTheme="minorEastAsia" w:hAnsiTheme="minorEastAsia"/>
                      <w:sz w:val="18"/>
                      <w:szCs w:val="18"/>
                    </w:rPr>
                    <w:tag w:val="_PLD_4097b1c4c4f449ef94e9dedb67cf7c3a"/>
                    <w:id w:val="-247739864"/>
                    <w:lock w:val="sdtLocked"/>
                  </w:sdtPr>
                  <w:sdtEndPr/>
                  <w:sdtContent>
                    <w:tc>
                      <w:tcPr>
                        <w:tcW w:w="409" w:type="pct"/>
                        <w:gridSpan w:val="3"/>
                        <w:vAlign w:val="center"/>
                      </w:tcPr>
                      <w:p w:rsidR="00E56C07" w:rsidRPr="004A1847" w:rsidRDefault="0070445C">
                        <w:pPr>
                          <w:snapToGrid w:val="0"/>
                          <w:spacing w:line="240" w:lineRule="atLeast"/>
                          <w:jc w:val="cente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其他权益工具</w:t>
                        </w:r>
                      </w:p>
                    </w:tc>
                  </w:sdtContent>
                </w:sdt>
                <w:sdt>
                  <w:sdtPr>
                    <w:rPr>
                      <w:rFonts w:asciiTheme="minorEastAsia" w:eastAsiaTheme="minorEastAsia" w:hAnsiTheme="minorEastAsia"/>
                      <w:sz w:val="18"/>
                      <w:szCs w:val="18"/>
                    </w:rPr>
                    <w:tag w:val="_PLD_f8441471f9a041ac884142e2c9e87055"/>
                    <w:id w:val="-949008696"/>
                    <w:lock w:val="sdtLocked"/>
                  </w:sdtPr>
                  <w:sdtEndPr/>
                  <w:sdtContent>
                    <w:tc>
                      <w:tcPr>
                        <w:tcW w:w="400" w:type="pct"/>
                        <w:vMerge w:val="restart"/>
                        <w:vAlign w:val="center"/>
                      </w:tcPr>
                      <w:p w:rsidR="00E56C07" w:rsidRPr="004A1847" w:rsidRDefault="0070445C">
                        <w:pPr>
                          <w:snapToGrid w:val="0"/>
                          <w:spacing w:line="240" w:lineRule="atLeast"/>
                          <w:jc w:val="cente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资本公积</w:t>
                        </w:r>
                      </w:p>
                    </w:tc>
                  </w:sdtContent>
                </w:sdt>
                <w:sdt>
                  <w:sdtPr>
                    <w:rPr>
                      <w:rFonts w:asciiTheme="minorEastAsia" w:eastAsiaTheme="minorEastAsia" w:hAnsiTheme="minorEastAsia"/>
                      <w:sz w:val="18"/>
                      <w:szCs w:val="18"/>
                    </w:rPr>
                    <w:tag w:val="_PLD_f972a7ccc15d4f409243ecc02ea77629"/>
                    <w:id w:val="-844232957"/>
                    <w:lock w:val="sdtLocked"/>
                  </w:sdtPr>
                  <w:sdtEndPr/>
                  <w:sdtContent>
                    <w:tc>
                      <w:tcPr>
                        <w:tcW w:w="403" w:type="pct"/>
                        <w:vMerge w:val="restart"/>
                        <w:vAlign w:val="center"/>
                      </w:tcPr>
                      <w:p w:rsidR="00E56C07" w:rsidRPr="004A1847" w:rsidRDefault="0070445C">
                        <w:pPr>
                          <w:snapToGrid w:val="0"/>
                          <w:spacing w:line="240" w:lineRule="atLeast"/>
                          <w:jc w:val="cente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减：库存股</w:t>
                        </w:r>
                      </w:p>
                    </w:tc>
                  </w:sdtContent>
                </w:sdt>
                <w:sdt>
                  <w:sdtPr>
                    <w:rPr>
                      <w:rFonts w:asciiTheme="minorEastAsia" w:eastAsiaTheme="minorEastAsia" w:hAnsiTheme="minorEastAsia"/>
                      <w:sz w:val="18"/>
                      <w:szCs w:val="18"/>
                    </w:rPr>
                    <w:tag w:val="_PLD_32394603dc124fdb904af0ad8606aa79"/>
                    <w:id w:val="1370876883"/>
                    <w:lock w:val="sdtLocked"/>
                  </w:sdtPr>
                  <w:sdtEndPr/>
                  <w:sdtContent>
                    <w:tc>
                      <w:tcPr>
                        <w:tcW w:w="448" w:type="pct"/>
                        <w:vMerge w:val="restart"/>
                        <w:vAlign w:val="center"/>
                      </w:tcPr>
                      <w:p w:rsidR="00E56C07" w:rsidRPr="004A1847" w:rsidRDefault="0070445C">
                        <w:pPr>
                          <w:snapToGrid w:val="0"/>
                          <w:spacing w:line="240" w:lineRule="atLeast"/>
                          <w:jc w:val="cente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其他综合收益</w:t>
                        </w:r>
                      </w:p>
                    </w:tc>
                  </w:sdtContent>
                </w:sdt>
                <w:sdt>
                  <w:sdtPr>
                    <w:rPr>
                      <w:rFonts w:asciiTheme="minorEastAsia" w:eastAsiaTheme="minorEastAsia" w:hAnsiTheme="minorEastAsia"/>
                      <w:sz w:val="18"/>
                      <w:szCs w:val="18"/>
                    </w:rPr>
                    <w:tag w:val="_PLD_af29ec23e072452c89c8447237a4831e"/>
                    <w:id w:val="1680383508"/>
                    <w:lock w:val="sdtLocked"/>
                  </w:sdtPr>
                  <w:sdtEndPr/>
                  <w:sdtContent>
                    <w:tc>
                      <w:tcPr>
                        <w:tcW w:w="136" w:type="pct"/>
                        <w:vMerge w:val="restart"/>
                        <w:vAlign w:val="center"/>
                      </w:tcPr>
                      <w:p w:rsidR="00E56C07" w:rsidRPr="004A1847" w:rsidRDefault="0070445C">
                        <w:pPr>
                          <w:snapToGrid w:val="0"/>
                          <w:spacing w:line="240" w:lineRule="atLeast"/>
                          <w:jc w:val="cente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专项储备</w:t>
                        </w:r>
                      </w:p>
                    </w:tc>
                  </w:sdtContent>
                </w:sdt>
                <w:sdt>
                  <w:sdtPr>
                    <w:rPr>
                      <w:rFonts w:asciiTheme="minorEastAsia" w:eastAsiaTheme="minorEastAsia" w:hAnsiTheme="minorEastAsia"/>
                      <w:sz w:val="18"/>
                      <w:szCs w:val="18"/>
                    </w:rPr>
                    <w:tag w:val="_PLD_81a68447a616402b99500dae3d54a22d"/>
                    <w:id w:val="-752975238"/>
                    <w:lock w:val="sdtLocked"/>
                  </w:sdtPr>
                  <w:sdtEndPr/>
                  <w:sdtContent>
                    <w:tc>
                      <w:tcPr>
                        <w:tcW w:w="403" w:type="pct"/>
                        <w:vMerge w:val="restart"/>
                        <w:vAlign w:val="center"/>
                      </w:tcPr>
                      <w:p w:rsidR="00E56C07" w:rsidRPr="004A1847" w:rsidRDefault="0070445C">
                        <w:pPr>
                          <w:snapToGrid w:val="0"/>
                          <w:spacing w:line="240" w:lineRule="atLeast"/>
                          <w:jc w:val="cente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盈余公积</w:t>
                        </w:r>
                      </w:p>
                    </w:tc>
                  </w:sdtContent>
                </w:sdt>
                <w:sdt>
                  <w:sdtPr>
                    <w:rPr>
                      <w:rFonts w:asciiTheme="minorEastAsia" w:eastAsiaTheme="minorEastAsia" w:hAnsiTheme="minorEastAsia"/>
                      <w:sz w:val="18"/>
                      <w:szCs w:val="18"/>
                    </w:rPr>
                    <w:tag w:val="_PLD_ad0dadbaf28f45779fefb69d05b7215d"/>
                    <w:id w:val="-338928796"/>
                    <w:lock w:val="sdtLocked"/>
                  </w:sdtPr>
                  <w:sdtEndPr/>
                  <w:sdtContent>
                    <w:tc>
                      <w:tcPr>
                        <w:tcW w:w="180" w:type="pct"/>
                        <w:vMerge w:val="restart"/>
                        <w:vAlign w:val="center"/>
                      </w:tcPr>
                      <w:p w:rsidR="00E56C07" w:rsidRPr="004A1847" w:rsidRDefault="0070445C">
                        <w:pPr>
                          <w:snapToGrid w:val="0"/>
                          <w:spacing w:line="240" w:lineRule="atLeast"/>
                          <w:jc w:val="cente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一般风险准备</w:t>
                        </w:r>
                      </w:p>
                    </w:tc>
                  </w:sdtContent>
                </w:sdt>
                <w:sdt>
                  <w:sdtPr>
                    <w:rPr>
                      <w:rFonts w:asciiTheme="minorEastAsia" w:eastAsiaTheme="minorEastAsia" w:hAnsiTheme="minorEastAsia"/>
                      <w:sz w:val="18"/>
                      <w:szCs w:val="18"/>
                    </w:rPr>
                    <w:tag w:val="_PLD_a51f5c6bdac744979b275b09b6a9d1d8"/>
                    <w:id w:val="1958598117"/>
                    <w:lock w:val="sdtLocked"/>
                  </w:sdtPr>
                  <w:sdtEndPr/>
                  <w:sdtContent>
                    <w:tc>
                      <w:tcPr>
                        <w:tcW w:w="450" w:type="pct"/>
                        <w:vMerge w:val="restart"/>
                        <w:vAlign w:val="center"/>
                      </w:tcPr>
                      <w:p w:rsidR="00E56C07" w:rsidRPr="004A1847" w:rsidRDefault="0070445C">
                        <w:pPr>
                          <w:snapToGrid w:val="0"/>
                          <w:spacing w:line="240" w:lineRule="atLeast"/>
                          <w:jc w:val="cente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未分配利润</w:t>
                        </w:r>
                      </w:p>
                    </w:tc>
                  </w:sdtContent>
                </w:sdt>
                <w:tc>
                  <w:tcPr>
                    <w:tcW w:w="136" w:type="pct"/>
                    <w:vMerge w:val="restart"/>
                    <w:vAlign w:val="center"/>
                  </w:tcPr>
                  <w:sdt>
                    <w:sdtPr>
                      <w:rPr>
                        <w:rFonts w:asciiTheme="minorEastAsia" w:eastAsiaTheme="minorEastAsia" w:hAnsiTheme="minorEastAsia" w:hint="eastAsia"/>
                        <w:sz w:val="18"/>
                        <w:szCs w:val="18"/>
                      </w:rPr>
                      <w:tag w:val="_PLD_ae449a7a80f64d56b34968f1f21d2198"/>
                      <w:id w:val="-1731999794"/>
                      <w:lock w:val="sdtLocked"/>
                    </w:sdtPr>
                    <w:sdtEndPr/>
                    <w:sdtContent>
                      <w:sdt>
                        <w:sdtPr>
                          <w:rPr>
                            <w:rFonts w:asciiTheme="minorEastAsia" w:eastAsiaTheme="minorEastAsia" w:hAnsiTheme="minorEastAsia" w:hint="eastAsia"/>
                            <w:sz w:val="18"/>
                            <w:szCs w:val="18"/>
                          </w:rPr>
                          <w:tag w:val="_PLD_c4da6a74366840789b623f0d61440178"/>
                          <w:id w:val="520363369"/>
                          <w:lock w:val="sdtLocked"/>
                        </w:sdtPr>
                        <w:sdtEndPr/>
                        <w:sdtContent>
                          <w:p w:rsidR="00E56C07" w:rsidRPr="004A1847" w:rsidRDefault="0070445C">
                            <w:pPr>
                              <w:jc w:val="cente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其他</w:t>
                            </w:r>
                          </w:p>
                        </w:sdtContent>
                      </w:sdt>
                    </w:sdtContent>
                  </w:sdt>
                </w:tc>
                <w:tc>
                  <w:tcPr>
                    <w:tcW w:w="402" w:type="pct"/>
                    <w:vMerge w:val="restart"/>
                    <w:vAlign w:val="center"/>
                  </w:tcPr>
                  <w:sdt>
                    <w:sdtPr>
                      <w:rPr>
                        <w:rFonts w:asciiTheme="minorEastAsia" w:eastAsiaTheme="minorEastAsia" w:hAnsiTheme="minorEastAsia" w:hint="eastAsia"/>
                        <w:sz w:val="18"/>
                        <w:szCs w:val="18"/>
                      </w:rPr>
                      <w:tag w:val="_PLD_f2691f33b2164ad8b83415f8cd404dea"/>
                      <w:id w:val="-2121292768"/>
                      <w:lock w:val="sdtLocked"/>
                    </w:sdtPr>
                    <w:sdtEndPr/>
                    <w:sdtContent>
                      <w:p w:rsidR="00E56C07" w:rsidRPr="004A1847" w:rsidRDefault="0070445C">
                        <w:pPr>
                          <w:jc w:val="cente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小计</w:t>
                        </w:r>
                      </w:p>
                    </w:sdtContent>
                  </w:sdt>
                </w:tc>
                <w:tc>
                  <w:tcPr>
                    <w:tcW w:w="403" w:type="pct"/>
                    <w:vMerge/>
                  </w:tcPr>
                  <w:p w:rsidR="00E56C07" w:rsidRPr="004A1847" w:rsidRDefault="00E56C07">
                    <w:pPr>
                      <w:jc w:val="center"/>
                      <w:rPr>
                        <w:rFonts w:asciiTheme="minorEastAsia" w:eastAsiaTheme="minorEastAsia" w:hAnsiTheme="minorEastAsia"/>
                        <w:sz w:val="18"/>
                        <w:szCs w:val="18"/>
                      </w:rPr>
                    </w:pPr>
                  </w:p>
                </w:tc>
                <w:tc>
                  <w:tcPr>
                    <w:tcW w:w="402" w:type="pct"/>
                    <w:vMerge/>
                  </w:tcPr>
                  <w:p w:rsidR="00E56C07" w:rsidRPr="004A1847" w:rsidRDefault="00E56C07">
                    <w:pPr>
                      <w:jc w:val="center"/>
                      <w:rPr>
                        <w:rFonts w:asciiTheme="minorEastAsia" w:eastAsiaTheme="minorEastAsia" w:hAnsiTheme="minorEastAsia"/>
                        <w:sz w:val="18"/>
                        <w:szCs w:val="18"/>
                      </w:rPr>
                    </w:pPr>
                  </w:p>
                </w:tc>
              </w:tr>
              <w:tr w:rsidR="004A1847" w:rsidRPr="004A1847" w:rsidTr="004A1847">
                <w:trPr>
                  <w:cantSplit/>
                  <w:trHeight w:val="303"/>
                </w:trPr>
                <w:tc>
                  <w:tcPr>
                    <w:tcW w:w="404" w:type="pct"/>
                    <w:vMerge/>
                  </w:tcPr>
                  <w:p w:rsidR="00E56C07" w:rsidRPr="004A1847" w:rsidRDefault="00E56C07" w:rsidP="004455B1">
                    <w:pPr>
                      <w:snapToGrid w:val="0"/>
                      <w:spacing w:line="240" w:lineRule="atLeast"/>
                      <w:ind w:rightChars="-759" w:right="-1594"/>
                      <w:rPr>
                        <w:rFonts w:asciiTheme="minorEastAsia" w:eastAsiaTheme="minorEastAsia" w:hAnsiTheme="minorEastAsia"/>
                        <w:sz w:val="18"/>
                        <w:szCs w:val="18"/>
                      </w:rPr>
                    </w:pPr>
                  </w:p>
                </w:tc>
                <w:tc>
                  <w:tcPr>
                    <w:tcW w:w="424" w:type="pct"/>
                    <w:vMerge/>
                  </w:tcPr>
                  <w:p w:rsidR="00E56C07" w:rsidRPr="004A1847" w:rsidRDefault="00E56C07">
                    <w:pPr>
                      <w:snapToGrid w:val="0"/>
                      <w:spacing w:line="240" w:lineRule="atLeast"/>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c8e4e3f938444f399262729a0267aa59"/>
                    <w:id w:val="-974682757"/>
                    <w:lock w:val="sdtLocked"/>
                  </w:sdtPr>
                  <w:sdtEndPr/>
                  <w:sdtContent>
                    <w:tc>
                      <w:tcPr>
                        <w:tcW w:w="136" w:type="pct"/>
                        <w:vAlign w:val="center"/>
                      </w:tcPr>
                      <w:p w:rsidR="00E56C07" w:rsidRPr="004A1847" w:rsidRDefault="0070445C">
                        <w:pPr>
                          <w:jc w:val="cente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优先股</w:t>
                        </w:r>
                      </w:p>
                    </w:tc>
                  </w:sdtContent>
                </w:sdt>
                <w:sdt>
                  <w:sdtPr>
                    <w:rPr>
                      <w:rFonts w:asciiTheme="minorEastAsia" w:eastAsiaTheme="minorEastAsia" w:hAnsiTheme="minorEastAsia"/>
                      <w:sz w:val="18"/>
                      <w:szCs w:val="18"/>
                    </w:rPr>
                    <w:tag w:val="_PLD_70f3796cf4ab4ecbb92343a346942a09"/>
                    <w:id w:val="353157651"/>
                    <w:lock w:val="sdtLocked"/>
                  </w:sdtPr>
                  <w:sdtEndPr/>
                  <w:sdtContent>
                    <w:tc>
                      <w:tcPr>
                        <w:tcW w:w="135" w:type="pct"/>
                        <w:vAlign w:val="center"/>
                      </w:tcPr>
                      <w:p w:rsidR="00E56C07" w:rsidRPr="004A1847" w:rsidRDefault="0070445C">
                        <w:pPr>
                          <w:jc w:val="cente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永续债</w:t>
                        </w:r>
                      </w:p>
                    </w:tc>
                  </w:sdtContent>
                </w:sdt>
                <w:sdt>
                  <w:sdtPr>
                    <w:rPr>
                      <w:rFonts w:asciiTheme="minorEastAsia" w:eastAsiaTheme="minorEastAsia" w:hAnsiTheme="minorEastAsia"/>
                      <w:sz w:val="18"/>
                      <w:szCs w:val="18"/>
                    </w:rPr>
                    <w:tag w:val="_PLD_a3d4853d11ed4217a1c5e27cfc45c1c9"/>
                    <w:id w:val="-1380008027"/>
                    <w:lock w:val="sdtLocked"/>
                  </w:sdtPr>
                  <w:sdtEndPr/>
                  <w:sdtContent>
                    <w:tc>
                      <w:tcPr>
                        <w:tcW w:w="138" w:type="pct"/>
                        <w:vAlign w:val="center"/>
                      </w:tcPr>
                      <w:p w:rsidR="00E56C07" w:rsidRPr="004A1847" w:rsidRDefault="0070445C">
                        <w:pPr>
                          <w:jc w:val="cente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其他</w:t>
                        </w:r>
                      </w:p>
                    </w:tc>
                  </w:sdtContent>
                </w:sdt>
                <w:tc>
                  <w:tcPr>
                    <w:tcW w:w="400" w:type="pct"/>
                    <w:vMerge/>
                  </w:tcPr>
                  <w:p w:rsidR="00E56C07" w:rsidRPr="004A1847" w:rsidRDefault="00E56C07">
                    <w:pPr>
                      <w:snapToGrid w:val="0"/>
                      <w:spacing w:line="240" w:lineRule="atLeast"/>
                      <w:jc w:val="center"/>
                      <w:rPr>
                        <w:rFonts w:asciiTheme="minorEastAsia" w:eastAsiaTheme="minorEastAsia" w:hAnsiTheme="minorEastAsia"/>
                        <w:sz w:val="18"/>
                        <w:szCs w:val="18"/>
                      </w:rPr>
                    </w:pPr>
                  </w:p>
                </w:tc>
                <w:tc>
                  <w:tcPr>
                    <w:tcW w:w="403" w:type="pct"/>
                    <w:vMerge/>
                  </w:tcPr>
                  <w:p w:rsidR="00E56C07" w:rsidRPr="004A1847" w:rsidRDefault="00E56C07">
                    <w:pPr>
                      <w:snapToGrid w:val="0"/>
                      <w:spacing w:line="240" w:lineRule="atLeast"/>
                      <w:jc w:val="center"/>
                      <w:rPr>
                        <w:rFonts w:asciiTheme="minorEastAsia" w:eastAsiaTheme="minorEastAsia" w:hAnsiTheme="minorEastAsia"/>
                        <w:sz w:val="18"/>
                        <w:szCs w:val="18"/>
                      </w:rPr>
                    </w:pPr>
                  </w:p>
                </w:tc>
                <w:tc>
                  <w:tcPr>
                    <w:tcW w:w="448" w:type="pct"/>
                    <w:vMerge/>
                  </w:tcPr>
                  <w:p w:rsidR="00E56C07" w:rsidRPr="004A1847" w:rsidRDefault="00E56C07">
                    <w:pPr>
                      <w:snapToGrid w:val="0"/>
                      <w:spacing w:line="240" w:lineRule="atLeast"/>
                      <w:jc w:val="center"/>
                      <w:rPr>
                        <w:rFonts w:asciiTheme="minorEastAsia" w:eastAsiaTheme="minorEastAsia" w:hAnsiTheme="minorEastAsia"/>
                        <w:sz w:val="18"/>
                        <w:szCs w:val="18"/>
                      </w:rPr>
                    </w:pPr>
                  </w:p>
                </w:tc>
                <w:tc>
                  <w:tcPr>
                    <w:tcW w:w="136" w:type="pct"/>
                    <w:vMerge/>
                  </w:tcPr>
                  <w:p w:rsidR="00E56C07" w:rsidRPr="004A1847" w:rsidRDefault="00E56C07">
                    <w:pPr>
                      <w:snapToGrid w:val="0"/>
                      <w:spacing w:line="240" w:lineRule="atLeast"/>
                      <w:jc w:val="center"/>
                      <w:rPr>
                        <w:rFonts w:asciiTheme="minorEastAsia" w:eastAsiaTheme="minorEastAsia" w:hAnsiTheme="minorEastAsia"/>
                        <w:sz w:val="18"/>
                        <w:szCs w:val="18"/>
                      </w:rPr>
                    </w:pPr>
                  </w:p>
                </w:tc>
                <w:tc>
                  <w:tcPr>
                    <w:tcW w:w="403" w:type="pct"/>
                    <w:vMerge/>
                  </w:tcPr>
                  <w:p w:rsidR="00E56C07" w:rsidRPr="004A1847" w:rsidRDefault="00E56C07">
                    <w:pPr>
                      <w:snapToGrid w:val="0"/>
                      <w:spacing w:line="240" w:lineRule="atLeast"/>
                      <w:jc w:val="center"/>
                      <w:rPr>
                        <w:rFonts w:asciiTheme="minorEastAsia" w:eastAsiaTheme="minorEastAsia" w:hAnsiTheme="minorEastAsia"/>
                        <w:sz w:val="18"/>
                        <w:szCs w:val="18"/>
                      </w:rPr>
                    </w:pPr>
                  </w:p>
                </w:tc>
                <w:tc>
                  <w:tcPr>
                    <w:tcW w:w="180" w:type="pct"/>
                    <w:vMerge/>
                  </w:tcPr>
                  <w:p w:rsidR="00E56C07" w:rsidRPr="004A1847" w:rsidRDefault="00E56C07">
                    <w:pPr>
                      <w:snapToGrid w:val="0"/>
                      <w:spacing w:line="240" w:lineRule="atLeast"/>
                      <w:jc w:val="center"/>
                      <w:rPr>
                        <w:rFonts w:asciiTheme="minorEastAsia" w:eastAsiaTheme="minorEastAsia" w:hAnsiTheme="minorEastAsia"/>
                        <w:sz w:val="18"/>
                        <w:szCs w:val="18"/>
                      </w:rPr>
                    </w:pPr>
                  </w:p>
                </w:tc>
                <w:tc>
                  <w:tcPr>
                    <w:tcW w:w="450" w:type="pct"/>
                    <w:vMerge/>
                  </w:tcPr>
                  <w:p w:rsidR="00E56C07" w:rsidRPr="004A1847" w:rsidRDefault="00E56C07">
                    <w:pPr>
                      <w:snapToGrid w:val="0"/>
                      <w:spacing w:line="240" w:lineRule="atLeast"/>
                      <w:jc w:val="center"/>
                      <w:rPr>
                        <w:rFonts w:asciiTheme="minorEastAsia" w:eastAsiaTheme="minorEastAsia" w:hAnsiTheme="minorEastAsia"/>
                        <w:sz w:val="18"/>
                        <w:szCs w:val="18"/>
                      </w:rPr>
                    </w:pPr>
                  </w:p>
                </w:tc>
                <w:tc>
                  <w:tcPr>
                    <w:tcW w:w="136" w:type="pct"/>
                    <w:vMerge/>
                  </w:tcPr>
                  <w:p w:rsidR="00E56C07" w:rsidRPr="004A1847" w:rsidRDefault="00E56C07">
                    <w:pPr>
                      <w:jc w:val="center"/>
                      <w:rPr>
                        <w:rFonts w:asciiTheme="minorEastAsia" w:eastAsiaTheme="minorEastAsia" w:hAnsiTheme="minorEastAsia"/>
                        <w:sz w:val="18"/>
                        <w:szCs w:val="18"/>
                      </w:rPr>
                    </w:pPr>
                  </w:p>
                </w:tc>
                <w:tc>
                  <w:tcPr>
                    <w:tcW w:w="402" w:type="pct"/>
                    <w:vMerge/>
                  </w:tcPr>
                  <w:p w:rsidR="00E56C07" w:rsidRPr="004A1847" w:rsidRDefault="00E56C07">
                    <w:pPr>
                      <w:jc w:val="center"/>
                      <w:rPr>
                        <w:rFonts w:asciiTheme="minorEastAsia" w:eastAsiaTheme="minorEastAsia" w:hAnsiTheme="minorEastAsia"/>
                        <w:sz w:val="18"/>
                        <w:szCs w:val="18"/>
                      </w:rPr>
                    </w:pPr>
                  </w:p>
                </w:tc>
                <w:tc>
                  <w:tcPr>
                    <w:tcW w:w="403" w:type="pct"/>
                    <w:vMerge/>
                  </w:tcPr>
                  <w:p w:rsidR="00E56C07" w:rsidRPr="004A1847" w:rsidRDefault="00E56C07">
                    <w:pPr>
                      <w:jc w:val="center"/>
                      <w:rPr>
                        <w:rFonts w:asciiTheme="minorEastAsia" w:eastAsiaTheme="minorEastAsia" w:hAnsiTheme="minorEastAsia"/>
                        <w:sz w:val="18"/>
                        <w:szCs w:val="18"/>
                      </w:rPr>
                    </w:pPr>
                  </w:p>
                </w:tc>
                <w:tc>
                  <w:tcPr>
                    <w:tcW w:w="402" w:type="pct"/>
                    <w:vMerge/>
                    <w:tcBorders>
                      <w:bottom w:val="nil"/>
                    </w:tcBorders>
                  </w:tcPr>
                  <w:p w:rsidR="00E56C07" w:rsidRPr="004A1847" w:rsidRDefault="00E56C07">
                    <w:pPr>
                      <w:jc w:val="center"/>
                      <w:rPr>
                        <w:rFonts w:asciiTheme="minorEastAsia" w:eastAsiaTheme="minorEastAsia" w:hAnsiTheme="minorEastAsia"/>
                        <w:sz w:val="18"/>
                        <w:szCs w:val="18"/>
                      </w:rPr>
                    </w:pPr>
                  </w:p>
                </w:tc>
              </w:tr>
              <w:tr w:rsidR="004A1847" w:rsidRPr="004A1847" w:rsidTr="004A1847">
                <w:sdt>
                  <w:sdtPr>
                    <w:rPr>
                      <w:rFonts w:asciiTheme="minorEastAsia" w:eastAsiaTheme="minorEastAsia" w:hAnsiTheme="minorEastAsia"/>
                      <w:sz w:val="18"/>
                      <w:szCs w:val="18"/>
                    </w:rPr>
                    <w:tag w:val="_PLD_24c39056f5874862855dc37ef7f0d558"/>
                    <w:id w:val="-1941672903"/>
                    <w:lock w:val="sdtLocked"/>
                  </w:sdtPr>
                  <w:sdtEndPr/>
                  <w:sdtContent>
                    <w:tc>
                      <w:tcPr>
                        <w:tcW w:w="404" w:type="pct"/>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一、上年</w:t>
                        </w:r>
                        <w:r w:rsidRPr="004A1847">
                          <w:rPr>
                            <w:rFonts w:asciiTheme="minorEastAsia" w:eastAsiaTheme="minorEastAsia" w:hAnsiTheme="minorEastAsia" w:hint="eastAsia"/>
                            <w:sz w:val="18"/>
                            <w:szCs w:val="18"/>
                          </w:rPr>
                          <w:t>年</w:t>
                        </w:r>
                        <w:r w:rsidRPr="004A1847">
                          <w:rPr>
                            <w:rFonts w:asciiTheme="minorEastAsia" w:eastAsiaTheme="minorEastAsia" w:hAnsiTheme="minorEastAsia"/>
                            <w:sz w:val="18"/>
                            <w:szCs w:val="18"/>
                          </w:rPr>
                          <w:t>末余额</w:t>
                        </w:r>
                      </w:p>
                    </w:tc>
                  </w:sdtContent>
                </w:sdt>
                <w:tc>
                  <w:tcPr>
                    <w:tcW w:w="424"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1,306,839,379.00</w:t>
                    </w: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135" w:type="pct"/>
                    <w:vAlign w:val="center"/>
                  </w:tcPr>
                  <w:p w:rsidR="00E56C07" w:rsidRPr="004A1847" w:rsidRDefault="00E56C07" w:rsidP="00106148">
                    <w:pPr>
                      <w:jc w:val="right"/>
                      <w:rPr>
                        <w:rFonts w:asciiTheme="minorEastAsia" w:eastAsiaTheme="minorEastAsia" w:hAnsiTheme="minorEastAsia"/>
                        <w:sz w:val="13"/>
                        <w:szCs w:val="13"/>
                      </w:rPr>
                    </w:pPr>
                  </w:p>
                </w:tc>
                <w:tc>
                  <w:tcPr>
                    <w:tcW w:w="138" w:type="pct"/>
                    <w:vAlign w:val="center"/>
                  </w:tcPr>
                  <w:p w:rsidR="00E56C07" w:rsidRPr="004A1847" w:rsidRDefault="00E56C07" w:rsidP="00106148">
                    <w:pPr>
                      <w:jc w:val="right"/>
                      <w:rPr>
                        <w:rFonts w:asciiTheme="minorEastAsia" w:eastAsiaTheme="minorEastAsia" w:hAnsiTheme="minorEastAsia"/>
                        <w:sz w:val="13"/>
                        <w:szCs w:val="13"/>
                      </w:rPr>
                    </w:pPr>
                  </w:p>
                </w:tc>
                <w:tc>
                  <w:tcPr>
                    <w:tcW w:w="400"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5,096,257,607.14</w:t>
                    </w:r>
                  </w:p>
                </w:tc>
                <w:tc>
                  <w:tcPr>
                    <w:tcW w:w="403"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8,805,244.00</w:t>
                    </w:r>
                  </w:p>
                </w:tc>
                <w:tc>
                  <w:tcPr>
                    <w:tcW w:w="448"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-942,630,121.31</w:t>
                    </w: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426,993,753.64</w:t>
                    </w:r>
                  </w:p>
                </w:tc>
                <w:tc>
                  <w:tcPr>
                    <w:tcW w:w="180" w:type="pct"/>
                    <w:vAlign w:val="center"/>
                  </w:tcPr>
                  <w:p w:rsidR="00E56C07" w:rsidRPr="004A1847" w:rsidRDefault="00E56C07" w:rsidP="00106148">
                    <w:pPr>
                      <w:jc w:val="right"/>
                      <w:rPr>
                        <w:rFonts w:asciiTheme="minorEastAsia" w:eastAsiaTheme="minorEastAsia" w:hAnsiTheme="minorEastAsia"/>
                        <w:sz w:val="13"/>
                        <w:szCs w:val="13"/>
                      </w:rPr>
                    </w:pPr>
                  </w:p>
                </w:tc>
                <w:tc>
                  <w:tcPr>
                    <w:tcW w:w="450"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1,573,135,570.35</w:t>
                    </w: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7,451,790,944.82</w:t>
                    </w:r>
                  </w:p>
                </w:tc>
                <w:tc>
                  <w:tcPr>
                    <w:tcW w:w="403"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99,665,066.75</w:t>
                    </w:r>
                  </w:p>
                </w:tc>
                <w:tc>
                  <w:tcPr>
                    <w:tcW w:w="402"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7,551,456,011.57</w:t>
                    </w:r>
                  </w:p>
                </w:tc>
              </w:tr>
              <w:tr w:rsidR="004A1847" w:rsidRPr="004A1847" w:rsidTr="004A1847">
                <w:sdt>
                  <w:sdtPr>
                    <w:rPr>
                      <w:rFonts w:asciiTheme="minorEastAsia" w:eastAsiaTheme="minorEastAsia" w:hAnsiTheme="minorEastAsia"/>
                      <w:sz w:val="18"/>
                      <w:szCs w:val="18"/>
                    </w:rPr>
                    <w:tag w:val="_PLD_5feb351bb250466a8fad5b20d2922c70"/>
                    <w:id w:val="272746601"/>
                    <w:lock w:val="sdtLocked"/>
                  </w:sdtPr>
                  <w:sdtEndPr/>
                  <w:sdtContent>
                    <w:tc>
                      <w:tcPr>
                        <w:tcW w:w="404" w:type="pct"/>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加：</w:t>
                        </w:r>
                        <w:r w:rsidRPr="004A1847">
                          <w:rPr>
                            <w:rFonts w:asciiTheme="minorEastAsia" w:eastAsiaTheme="minorEastAsia" w:hAnsiTheme="minorEastAsia"/>
                            <w:sz w:val="18"/>
                            <w:szCs w:val="18"/>
                          </w:rPr>
                          <w:t>会计政策变更</w:t>
                        </w:r>
                      </w:p>
                    </w:tc>
                  </w:sdtContent>
                </w:sdt>
                <w:tc>
                  <w:tcPr>
                    <w:tcW w:w="424"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135" w:type="pct"/>
                    <w:vAlign w:val="center"/>
                  </w:tcPr>
                  <w:p w:rsidR="00E56C07" w:rsidRPr="004A1847" w:rsidRDefault="00E56C07" w:rsidP="00106148">
                    <w:pPr>
                      <w:jc w:val="right"/>
                      <w:rPr>
                        <w:rFonts w:asciiTheme="minorEastAsia" w:eastAsiaTheme="minorEastAsia" w:hAnsiTheme="minorEastAsia"/>
                        <w:sz w:val="13"/>
                        <w:szCs w:val="13"/>
                      </w:rPr>
                    </w:pPr>
                  </w:p>
                </w:tc>
                <w:tc>
                  <w:tcPr>
                    <w:tcW w:w="138" w:type="pct"/>
                    <w:vAlign w:val="center"/>
                  </w:tcPr>
                  <w:p w:rsidR="00E56C07" w:rsidRPr="004A1847" w:rsidRDefault="00E56C07" w:rsidP="00106148">
                    <w:pPr>
                      <w:jc w:val="right"/>
                      <w:rPr>
                        <w:rFonts w:asciiTheme="minorEastAsia" w:eastAsiaTheme="minorEastAsia" w:hAnsiTheme="minorEastAsia"/>
                        <w:sz w:val="13"/>
                        <w:szCs w:val="13"/>
                      </w:rPr>
                    </w:pPr>
                  </w:p>
                </w:tc>
                <w:tc>
                  <w:tcPr>
                    <w:tcW w:w="400"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48"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-6,416,372.50</w:t>
                    </w: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180" w:type="pct"/>
                    <w:vAlign w:val="center"/>
                  </w:tcPr>
                  <w:p w:rsidR="00E56C07" w:rsidRPr="004A1847" w:rsidRDefault="00E56C07" w:rsidP="00106148">
                    <w:pPr>
                      <w:jc w:val="right"/>
                      <w:rPr>
                        <w:rFonts w:asciiTheme="minorEastAsia" w:eastAsiaTheme="minorEastAsia" w:hAnsiTheme="minorEastAsia"/>
                        <w:sz w:val="13"/>
                        <w:szCs w:val="13"/>
                      </w:rPr>
                    </w:pPr>
                  </w:p>
                </w:tc>
                <w:tc>
                  <w:tcPr>
                    <w:tcW w:w="450"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6,416,372.50</w:t>
                    </w: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r>
              <w:tr w:rsidR="004A1847" w:rsidRPr="004A1847" w:rsidTr="004A1847">
                <w:sdt>
                  <w:sdtPr>
                    <w:rPr>
                      <w:rFonts w:asciiTheme="minorEastAsia" w:eastAsiaTheme="minorEastAsia" w:hAnsiTheme="minorEastAsia"/>
                      <w:sz w:val="18"/>
                      <w:szCs w:val="18"/>
                    </w:rPr>
                    <w:tag w:val="_PLD_b3480764b7144ae885e5b5b29f4f4705"/>
                    <w:id w:val="-574737588"/>
                    <w:lock w:val="sdtLocked"/>
                  </w:sdtPr>
                  <w:sdtEndPr/>
                  <w:sdtContent>
                    <w:tc>
                      <w:tcPr>
                        <w:tcW w:w="404" w:type="pct"/>
                      </w:tcPr>
                      <w:p w:rsidR="00E56C07" w:rsidRPr="004A1847" w:rsidRDefault="0070445C" w:rsidP="00126DB5">
                        <w:pPr>
                          <w:ind w:firstLineChars="200" w:firstLine="360"/>
                          <w:rPr>
                            <w:rFonts w:asciiTheme="minorEastAsia" w:eastAsiaTheme="minorEastAsia" w:hAnsiTheme="minorEastAsia"/>
                            <w:sz w:val="18"/>
                            <w:szCs w:val="18"/>
                          </w:rPr>
                        </w:pPr>
                        <w:r w:rsidRPr="004A1847">
                          <w:rPr>
                            <w:rFonts w:asciiTheme="minorEastAsia" w:eastAsiaTheme="minorEastAsia" w:hAnsiTheme="minorEastAsia"/>
                            <w:sz w:val="18"/>
                            <w:szCs w:val="18"/>
                          </w:rPr>
                          <w:t>前期差</w:t>
                        </w:r>
                        <w:r w:rsidRPr="004A1847">
                          <w:rPr>
                            <w:rFonts w:asciiTheme="minorEastAsia" w:eastAsiaTheme="minorEastAsia" w:hAnsiTheme="minorEastAsia"/>
                            <w:sz w:val="18"/>
                            <w:szCs w:val="18"/>
                          </w:rPr>
                          <w:lastRenderedPageBreak/>
                          <w:t>错更正</w:t>
                        </w:r>
                      </w:p>
                    </w:tc>
                  </w:sdtContent>
                </w:sdt>
                <w:tc>
                  <w:tcPr>
                    <w:tcW w:w="424" w:type="pct"/>
                    <w:vAlign w:val="center"/>
                  </w:tcPr>
                  <w:p w:rsidR="00E56C07" w:rsidRPr="004A1847" w:rsidRDefault="00E56C07" w:rsidP="00106148">
                    <w:pPr>
                      <w:jc w:val="right"/>
                      <w:rPr>
                        <w:rFonts w:asciiTheme="minorEastAsia" w:eastAsiaTheme="minorEastAsia" w:hAnsiTheme="minorEastAsia"/>
                        <w:sz w:val="18"/>
                        <w:szCs w:val="18"/>
                      </w:rPr>
                    </w:pPr>
                  </w:p>
                </w:tc>
                <w:tc>
                  <w:tcPr>
                    <w:tcW w:w="136" w:type="pct"/>
                    <w:vAlign w:val="center"/>
                  </w:tcPr>
                  <w:p w:rsidR="00E56C07" w:rsidRPr="004A1847" w:rsidRDefault="00E56C07" w:rsidP="00106148">
                    <w:pPr>
                      <w:jc w:val="right"/>
                      <w:rPr>
                        <w:rFonts w:asciiTheme="minorEastAsia" w:eastAsiaTheme="minorEastAsia" w:hAnsiTheme="minorEastAsia"/>
                        <w:sz w:val="18"/>
                        <w:szCs w:val="18"/>
                      </w:rPr>
                    </w:pPr>
                  </w:p>
                </w:tc>
                <w:tc>
                  <w:tcPr>
                    <w:tcW w:w="135" w:type="pct"/>
                    <w:vAlign w:val="center"/>
                  </w:tcPr>
                  <w:p w:rsidR="00E56C07" w:rsidRPr="004A1847" w:rsidRDefault="00E56C07" w:rsidP="00106148">
                    <w:pPr>
                      <w:jc w:val="right"/>
                      <w:rPr>
                        <w:rFonts w:asciiTheme="minorEastAsia" w:eastAsiaTheme="minorEastAsia" w:hAnsiTheme="minorEastAsia"/>
                        <w:sz w:val="18"/>
                        <w:szCs w:val="18"/>
                      </w:rPr>
                    </w:pPr>
                  </w:p>
                </w:tc>
                <w:tc>
                  <w:tcPr>
                    <w:tcW w:w="138" w:type="pct"/>
                    <w:vAlign w:val="center"/>
                  </w:tcPr>
                  <w:p w:rsidR="00E56C07" w:rsidRPr="004A1847" w:rsidRDefault="00E56C07" w:rsidP="00106148">
                    <w:pPr>
                      <w:jc w:val="right"/>
                      <w:rPr>
                        <w:rFonts w:asciiTheme="minorEastAsia" w:eastAsiaTheme="minorEastAsia" w:hAnsiTheme="minorEastAsia"/>
                        <w:sz w:val="18"/>
                        <w:szCs w:val="18"/>
                      </w:rPr>
                    </w:pPr>
                  </w:p>
                </w:tc>
                <w:tc>
                  <w:tcPr>
                    <w:tcW w:w="400" w:type="pct"/>
                    <w:vAlign w:val="center"/>
                  </w:tcPr>
                  <w:p w:rsidR="00E56C07" w:rsidRPr="004A1847" w:rsidRDefault="00E56C07" w:rsidP="00106148">
                    <w:pPr>
                      <w:jc w:val="right"/>
                      <w:rPr>
                        <w:rFonts w:asciiTheme="minorEastAsia" w:eastAsiaTheme="minorEastAsia" w:hAnsiTheme="minorEastAsia"/>
                        <w:sz w:val="18"/>
                        <w:szCs w:val="18"/>
                      </w:rPr>
                    </w:pPr>
                  </w:p>
                </w:tc>
                <w:tc>
                  <w:tcPr>
                    <w:tcW w:w="403" w:type="pct"/>
                    <w:vAlign w:val="center"/>
                  </w:tcPr>
                  <w:p w:rsidR="00E56C07" w:rsidRPr="004A1847" w:rsidRDefault="00E56C07" w:rsidP="00106148">
                    <w:pPr>
                      <w:jc w:val="right"/>
                      <w:rPr>
                        <w:rFonts w:asciiTheme="minorEastAsia" w:eastAsiaTheme="minorEastAsia" w:hAnsiTheme="minorEastAsia"/>
                        <w:sz w:val="18"/>
                        <w:szCs w:val="18"/>
                      </w:rPr>
                    </w:pPr>
                  </w:p>
                </w:tc>
                <w:tc>
                  <w:tcPr>
                    <w:tcW w:w="448" w:type="pct"/>
                    <w:vAlign w:val="center"/>
                  </w:tcPr>
                  <w:p w:rsidR="00E56C07" w:rsidRPr="004A1847" w:rsidRDefault="00E56C07" w:rsidP="00106148">
                    <w:pPr>
                      <w:jc w:val="right"/>
                      <w:rPr>
                        <w:rFonts w:asciiTheme="minorEastAsia" w:eastAsiaTheme="minorEastAsia" w:hAnsiTheme="minorEastAsia"/>
                        <w:sz w:val="18"/>
                        <w:szCs w:val="18"/>
                      </w:rPr>
                    </w:pPr>
                  </w:p>
                </w:tc>
                <w:tc>
                  <w:tcPr>
                    <w:tcW w:w="136" w:type="pct"/>
                    <w:vAlign w:val="center"/>
                  </w:tcPr>
                  <w:p w:rsidR="00E56C07" w:rsidRPr="004A1847" w:rsidRDefault="00E56C07" w:rsidP="00106148">
                    <w:pPr>
                      <w:jc w:val="right"/>
                      <w:rPr>
                        <w:rFonts w:asciiTheme="minorEastAsia" w:eastAsiaTheme="minorEastAsia" w:hAnsiTheme="minorEastAsia"/>
                        <w:sz w:val="18"/>
                        <w:szCs w:val="18"/>
                      </w:rPr>
                    </w:pPr>
                  </w:p>
                </w:tc>
                <w:tc>
                  <w:tcPr>
                    <w:tcW w:w="403" w:type="pct"/>
                    <w:vAlign w:val="center"/>
                  </w:tcPr>
                  <w:p w:rsidR="00E56C07" w:rsidRPr="004A1847" w:rsidRDefault="00E56C07" w:rsidP="00106148">
                    <w:pPr>
                      <w:jc w:val="right"/>
                      <w:rPr>
                        <w:rFonts w:asciiTheme="minorEastAsia" w:eastAsiaTheme="minorEastAsia" w:hAnsiTheme="minorEastAsia"/>
                        <w:sz w:val="18"/>
                        <w:szCs w:val="18"/>
                      </w:rPr>
                    </w:pPr>
                  </w:p>
                </w:tc>
                <w:tc>
                  <w:tcPr>
                    <w:tcW w:w="180" w:type="pct"/>
                    <w:vAlign w:val="center"/>
                  </w:tcPr>
                  <w:p w:rsidR="00E56C07" w:rsidRPr="004A1847" w:rsidRDefault="00E56C07" w:rsidP="00106148">
                    <w:pPr>
                      <w:jc w:val="right"/>
                      <w:rPr>
                        <w:rFonts w:asciiTheme="minorEastAsia" w:eastAsiaTheme="minorEastAsia" w:hAnsiTheme="minorEastAsia"/>
                        <w:sz w:val="18"/>
                        <w:szCs w:val="18"/>
                      </w:rPr>
                    </w:pPr>
                  </w:p>
                </w:tc>
                <w:tc>
                  <w:tcPr>
                    <w:tcW w:w="450" w:type="pct"/>
                    <w:vAlign w:val="center"/>
                  </w:tcPr>
                  <w:p w:rsidR="00E56C07" w:rsidRPr="004A1847" w:rsidRDefault="00E56C07" w:rsidP="00106148">
                    <w:pPr>
                      <w:jc w:val="right"/>
                      <w:rPr>
                        <w:rFonts w:asciiTheme="minorEastAsia" w:eastAsiaTheme="minorEastAsia" w:hAnsiTheme="minorEastAsia"/>
                        <w:sz w:val="18"/>
                        <w:szCs w:val="18"/>
                      </w:rPr>
                    </w:pPr>
                  </w:p>
                </w:tc>
                <w:tc>
                  <w:tcPr>
                    <w:tcW w:w="136" w:type="pct"/>
                    <w:vAlign w:val="center"/>
                  </w:tcPr>
                  <w:p w:rsidR="00E56C07" w:rsidRPr="004A1847" w:rsidRDefault="00E56C07" w:rsidP="00106148">
                    <w:pPr>
                      <w:jc w:val="right"/>
                      <w:rPr>
                        <w:rFonts w:asciiTheme="minorEastAsia" w:eastAsiaTheme="minorEastAsia" w:hAnsiTheme="minorEastAsia"/>
                        <w:sz w:val="18"/>
                        <w:szCs w:val="18"/>
                      </w:rPr>
                    </w:pPr>
                  </w:p>
                </w:tc>
                <w:tc>
                  <w:tcPr>
                    <w:tcW w:w="402" w:type="pct"/>
                    <w:vAlign w:val="center"/>
                  </w:tcPr>
                  <w:p w:rsidR="00E56C07" w:rsidRPr="004A1847" w:rsidRDefault="00E56C07" w:rsidP="00106148">
                    <w:pPr>
                      <w:jc w:val="right"/>
                      <w:rPr>
                        <w:rFonts w:asciiTheme="minorEastAsia" w:eastAsiaTheme="minorEastAsia" w:hAnsiTheme="minorEastAsia"/>
                        <w:sz w:val="18"/>
                        <w:szCs w:val="18"/>
                      </w:rPr>
                    </w:pPr>
                  </w:p>
                </w:tc>
                <w:tc>
                  <w:tcPr>
                    <w:tcW w:w="403" w:type="pct"/>
                    <w:vAlign w:val="center"/>
                  </w:tcPr>
                  <w:p w:rsidR="00E56C07" w:rsidRPr="004A1847" w:rsidRDefault="00E56C07" w:rsidP="00106148">
                    <w:pPr>
                      <w:jc w:val="right"/>
                      <w:rPr>
                        <w:rFonts w:asciiTheme="minorEastAsia" w:eastAsiaTheme="minorEastAsia" w:hAnsiTheme="minorEastAsia"/>
                        <w:sz w:val="18"/>
                        <w:szCs w:val="18"/>
                      </w:rPr>
                    </w:pPr>
                  </w:p>
                </w:tc>
                <w:tc>
                  <w:tcPr>
                    <w:tcW w:w="402" w:type="pct"/>
                    <w:vAlign w:val="center"/>
                  </w:tcPr>
                  <w:p w:rsidR="00E56C07" w:rsidRPr="004A1847" w:rsidRDefault="00E56C07" w:rsidP="00106148">
                    <w:pPr>
                      <w:jc w:val="right"/>
                      <w:rPr>
                        <w:rFonts w:asciiTheme="minorEastAsia" w:eastAsiaTheme="minorEastAsia" w:hAnsiTheme="minorEastAsia"/>
                        <w:sz w:val="18"/>
                        <w:szCs w:val="18"/>
                      </w:rPr>
                    </w:pPr>
                  </w:p>
                </w:tc>
              </w:tr>
              <w:tr w:rsidR="004A1847" w:rsidRPr="004A1847" w:rsidTr="004A1847">
                <w:sdt>
                  <w:sdtPr>
                    <w:rPr>
                      <w:rFonts w:asciiTheme="minorEastAsia" w:eastAsiaTheme="minorEastAsia" w:hAnsiTheme="minorEastAsia"/>
                      <w:sz w:val="18"/>
                      <w:szCs w:val="18"/>
                    </w:rPr>
                    <w:tag w:val="_PLD_03f09ee4c9b7416b9923560f93f21ac6"/>
                    <w:id w:val="767898083"/>
                    <w:lock w:val="sdtLocked"/>
                  </w:sdtPr>
                  <w:sdtEndPr/>
                  <w:sdtContent>
                    <w:tc>
                      <w:tcPr>
                        <w:tcW w:w="404" w:type="pct"/>
                      </w:tcPr>
                      <w:p w:rsidR="00E56C07" w:rsidRPr="004A1847" w:rsidRDefault="0070445C" w:rsidP="00126DB5">
                        <w:pPr>
                          <w:ind w:firstLineChars="200" w:firstLine="360"/>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同</w:t>
                        </w:r>
                        <w:proofErr w:type="gramStart"/>
                        <w:r w:rsidRPr="004A1847">
                          <w:rPr>
                            <w:rFonts w:asciiTheme="minorEastAsia" w:eastAsiaTheme="minorEastAsia" w:hAnsiTheme="minorEastAsia" w:hint="eastAsia"/>
                            <w:sz w:val="18"/>
                            <w:szCs w:val="18"/>
                          </w:rPr>
                          <w:t>一控制</w:t>
                        </w:r>
                        <w:proofErr w:type="gramEnd"/>
                        <w:r w:rsidRPr="004A1847">
                          <w:rPr>
                            <w:rFonts w:asciiTheme="minorEastAsia" w:eastAsiaTheme="minorEastAsia" w:hAnsiTheme="minorEastAsia" w:hint="eastAsia"/>
                            <w:sz w:val="18"/>
                            <w:szCs w:val="18"/>
                          </w:rPr>
                          <w:t>下企业合并</w:t>
                        </w:r>
                      </w:p>
                    </w:tc>
                  </w:sdtContent>
                </w:sdt>
                <w:tc>
                  <w:tcPr>
                    <w:tcW w:w="424" w:type="pct"/>
                    <w:vAlign w:val="center"/>
                  </w:tcPr>
                  <w:p w:rsidR="00E56C07" w:rsidRPr="004A1847" w:rsidRDefault="00E56C07" w:rsidP="00106148">
                    <w:pPr>
                      <w:jc w:val="right"/>
                      <w:rPr>
                        <w:rFonts w:asciiTheme="minorEastAsia" w:eastAsiaTheme="minorEastAsia" w:hAnsiTheme="minorEastAsia"/>
                        <w:sz w:val="18"/>
                        <w:szCs w:val="18"/>
                      </w:rPr>
                    </w:pPr>
                  </w:p>
                </w:tc>
                <w:tc>
                  <w:tcPr>
                    <w:tcW w:w="136" w:type="pct"/>
                    <w:vAlign w:val="center"/>
                  </w:tcPr>
                  <w:p w:rsidR="00E56C07" w:rsidRPr="004A1847" w:rsidRDefault="00E56C07" w:rsidP="00106148">
                    <w:pPr>
                      <w:jc w:val="right"/>
                      <w:rPr>
                        <w:rFonts w:asciiTheme="minorEastAsia" w:eastAsiaTheme="minorEastAsia" w:hAnsiTheme="minorEastAsia"/>
                        <w:sz w:val="18"/>
                        <w:szCs w:val="18"/>
                      </w:rPr>
                    </w:pPr>
                  </w:p>
                </w:tc>
                <w:tc>
                  <w:tcPr>
                    <w:tcW w:w="135" w:type="pct"/>
                    <w:vAlign w:val="center"/>
                  </w:tcPr>
                  <w:p w:rsidR="00E56C07" w:rsidRPr="004A1847" w:rsidRDefault="00E56C07" w:rsidP="00106148">
                    <w:pPr>
                      <w:jc w:val="right"/>
                      <w:rPr>
                        <w:rFonts w:asciiTheme="minorEastAsia" w:eastAsiaTheme="minorEastAsia" w:hAnsiTheme="minorEastAsia"/>
                        <w:sz w:val="18"/>
                        <w:szCs w:val="18"/>
                      </w:rPr>
                    </w:pPr>
                  </w:p>
                </w:tc>
                <w:tc>
                  <w:tcPr>
                    <w:tcW w:w="138" w:type="pct"/>
                    <w:vAlign w:val="center"/>
                  </w:tcPr>
                  <w:p w:rsidR="00E56C07" w:rsidRPr="004A1847" w:rsidRDefault="00E56C07" w:rsidP="00106148">
                    <w:pPr>
                      <w:jc w:val="right"/>
                      <w:rPr>
                        <w:rFonts w:asciiTheme="minorEastAsia" w:eastAsiaTheme="minorEastAsia" w:hAnsiTheme="minorEastAsia"/>
                        <w:sz w:val="18"/>
                        <w:szCs w:val="18"/>
                      </w:rPr>
                    </w:pPr>
                  </w:p>
                </w:tc>
                <w:tc>
                  <w:tcPr>
                    <w:tcW w:w="400" w:type="pct"/>
                    <w:vAlign w:val="center"/>
                  </w:tcPr>
                  <w:p w:rsidR="00E56C07" w:rsidRPr="004A1847" w:rsidRDefault="00E56C07" w:rsidP="00106148">
                    <w:pPr>
                      <w:jc w:val="right"/>
                      <w:rPr>
                        <w:rFonts w:asciiTheme="minorEastAsia" w:eastAsiaTheme="minorEastAsia" w:hAnsiTheme="minorEastAsia"/>
                        <w:sz w:val="18"/>
                        <w:szCs w:val="18"/>
                      </w:rPr>
                    </w:pPr>
                  </w:p>
                </w:tc>
                <w:tc>
                  <w:tcPr>
                    <w:tcW w:w="403" w:type="pct"/>
                    <w:vAlign w:val="center"/>
                  </w:tcPr>
                  <w:p w:rsidR="00E56C07" w:rsidRPr="004A1847" w:rsidRDefault="00E56C07" w:rsidP="00106148">
                    <w:pPr>
                      <w:jc w:val="right"/>
                      <w:rPr>
                        <w:rFonts w:asciiTheme="minorEastAsia" w:eastAsiaTheme="minorEastAsia" w:hAnsiTheme="minorEastAsia"/>
                        <w:sz w:val="18"/>
                        <w:szCs w:val="18"/>
                      </w:rPr>
                    </w:pPr>
                  </w:p>
                </w:tc>
                <w:tc>
                  <w:tcPr>
                    <w:tcW w:w="448" w:type="pct"/>
                    <w:vAlign w:val="center"/>
                  </w:tcPr>
                  <w:p w:rsidR="00E56C07" w:rsidRPr="004A1847" w:rsidRDefault="00E56C07" w:rsidP="00106148">
                    <w:pPr>
                      <w:jc w:val="right"/>
                      <w:rPr>
                        <w:rFonts w:asciiTheme="minorEastAsia" w:eastAsiaTheme="minorEastAsia" w:hAnsiTheme="minorEastAsia"/>
                        <w:sz w:val="18"/>
                        <w:szCs w:val="18"/>
                      </w:rPr>
                    </w:pPr>
                  </w:p>
                </w:tc>
                <w:tc>
                  <w:tcPr>
                    <w:tcW w:w="136" w:type="pct"/>
                    <w:vAlign w:val="center"/>
                  </w:tcPr>
                  <w:p w:rsidR="00E56C07" w:rsidRPr="004A1847" w:rsidRDefault="00E56C07" w:rsidP="00106148">
                    <w:pPr>
                      <w:jc w:val="right"/>
                      <w:rPr>
                        <w:rFonts w:asciiTheme="minorEastAsia" w:eastAsiaTheme="minorEastAsia" w:hAnsiTheme="minorEastAsia"/>
                        <w:sz w:val="18"/>
                        <w:szCs w:val="18"/>
                      </w:rPr>
                    </w:pPr>
                  </w:p>
                </w:tc>
                <w:tc>
                  <w:tcPr>
                    <w:tcW w:w="403" w:type="pct"/>
                    <w:vAlign w:val="center"/>
                  </w:tcPr>
                  <w:p w:rsidR="00E56C07" w:rsidRPr="004A1847" w:rsidRDefault="00E56C07" w:rsidP="00106148">
                    <w:pPr>
                      <w:jc w:val="right"/>
                      <w:rPr>
                        <w:rFonts w:asciiTheme="minorEastAsia" w:eastAsiaTheme="minorEastAsia" w:hAnsiTheme="minorEastAsia"/>
                        <w:sz w:val="18"/>
                        <w:szCs w:val="18"/>
                      </w:rPr>
                    </w:pPr>
                  </w:p>
                </w:tc>
                <w:tc>
                  <w:tcPr>
                    <w:tcW w:w="180" w:type="pct"/>
                    <w:vAlign w:val="center"/>
                  </w:tcPr>
                  <w:p w:rsidR="00E56C07" w:rsidRPr="004A1847" w:rsidRDefault="00E56C07" w:rsidP="00106148">
                    <w:pPr>
                      <w:jc w:val="right"/>
                      <w:rPr>
                        <w:rFonts w:asciiTheme="minorEastAsia" w:eastAsiaTheme="minorEastAsia" w:hAnsiTheme="minorEastAsia"/>
                        <w:sz w:val="18"/>
                        <w:szCs w:val="18"/>
                      </w:rPr>
                    </w:pPr>
                  </w:p>
                </w:tc>
                <w:tc>
                  <w:tcPr>
                    <w:tcW w:w="450" w:type="pct"/>
                    <w:vAlign w:val="center"/>
                  </w:tcPr>
                  <w:p w:rsidR="00E56C07" w:rsidRPr="004A1847" w:rsidRDefault="00E56C07" w:rsidP="00106148">
                    <w:pPr>
                      <w:jc w:val="right"/>
                      <w:rPr>
                        <w:rFonts w:asciiTheme="minorEastAsia" w:eastAsiaTheme="minorEastAsia" w:hAnsiTheme="minorEastAsia"/>
                        <w:sz w:val="18"/>
                        <w:szCs w:val="18"/>
                      </w:rPr>
                    </w:pPr>
                  </w:p>
                </w:tc>
                <w:tc>
                  <w:tcPr>
                    <w:tcW w:w="136" w:type="pct"/>
                    <w:vAlign w:val="center"/>
                  </w:tcPr>
                  <w:p w:rsidR="00E56C07" w:rsidRPr="004A1847" w:rsidRDefault="00E56C07" w:rsidP="00106148">
                    <w:pPr>
                      <w:jc w:val="right"/>
                      <w:rPr>
                        <w:rFonts w:asciiTheme="minorEastAsia" w:eastAsiaTheme="minorEastAsia" w:hAnsiTheme="minorEastAsia"/>
                        <w:sz w:val="18"/>
                        <w:szCs w:val="18"/>
                      </w:rPr>
                    </w:pPr>
                  </w:p>
                </w:tc>
                <w:tc>
                  <w:tcPr>
                    <w:tcW w:w="402" w:type="pct"/>
                    <w:vAlign w:val="center"/>
                  </w:tcPr>
                  <w:p w:rsidR="00E56C07" w:rsidRPr="004A1847" w:rsidRDefault="00E56C07" w:rsidP="00106148">
                    <w:pPr>
                      <w:jc w:val="right"/>
                      <w:rPr>
                        <w:rFonts w:asciiTheme="minorEastAsia" w:eastAsiaTheme="minorEastAsia" w:hAnsiTheme="minorEastAsia"/>
                        <w:sz w:val="18"/>
                        <w:szCs w:val="18"/>
                      </w:rPr>
                    </w:pPr>
                  </w:p>
                </w:tc>
                <w:tc>
                  <w:tcPr>
                    <w:tcW w:w="403" w:type="pct"/>
                    <w:vAlign w:val="center"/>
                  </w:tcPr>
                  <w:p w:rsidR="00E56C07" w:rsidRPr="004A1847" w:rsidRDefault="00E56C07" w:rsidP="00106148">
                    <w:pPr>
                      <w:jc w:val="right"/>
                      <w:rPr>
                        <w:rFonts w:asciiTheme="minorEastAsia" w:eastAsiaTheme="minorEastAsia" w:hAnsiTheme="minorEastAsia"/>
                        <w:sz w:val="18"/>
                        <w:szCs w:val="18"/>
                      </w:rPr>
                    </w:pPr>
                  </w:p>
                </w:tc>
                <w:tc>
                  <w:tcPr>
                    <w:tcW w:w="402" w:type="pct"/>
                    <w:vAlign w:val="center"/>
                  </w:tcPr>
                  <w:p w:rsidR="00E56C07" w:rsidRPr="004A1847" w:rsidRDefault="00E56C07" w:rsidP="00106148">
                    <w:pPr>
                      <w:jc w:val="right"/>
                      <w:rPr>
                        <w:rFonts w:asciiTheme="minorEastAsia" w:eastAsiaTheme="minorEastAsia" w:hAnsiTheme="minorEastAsia"/>
                        <w:sz w:val="18"/>
                        <w:szCs w:val="18"/>
                      </w:rPr>
                    </w:pPr>
                  </w:p>
                </w:tc>
              </w:tr>
              <w:tr w:rsidR="004A1847" w:rsidRPr="004A1847" w:rsidTr="004A1847">
                <w:sdt>
                  <w:sdtPr>
                    <w:rPr>
                      <w:rFonts w:asciiTheme="minorEastAsia" w:eastAsiaTheme="minorEastAsia" w:hAnsiTheme="minorEastAsia"/>
                      <w:sz w:val="18"/>
                      <w:szCs w:val="18"/>
                    </w:rPr>
                    <w:tag w:val="_PLD_3226061f12cf4cf887adc2639edc13d6"/>
                    <w:id w:val="390013349"/>
                    <w:lock w:val="sdtLocked"/>
                  </w:sdtPr>
                  <w:sdtEndPr/>
                  <w:sdtContent>
                    <w:tc>
                      <w:tcPr>
                        <w:tcW w:w="404" w:type="pct"/>
                      </w:tcPr>
                      <w:p w:rsidR="00E56C07" w:rsidRPr="004A1847" w:rsidRDefault="0070445C" w:rsidP="00126DB5">
                        <w:pPr>
                          <w:ind w:firstLineChars="200" w:firstLine="360"/>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其他</w:t>
                        </w:r>
                      </w:p>
                    </w:tc>
                  </w:sdtContent>
                </w:sdt>
                <w:tc>
                  <w:tcPr>
                    <w:tcW w:w="424" w:type="pct"/>
                    <w:vAlign w:val="center"/>
                  </w:tcPr>
                  <w:p w:rsidR="00E56C07" w:rsidRPr="004A1847" w:rsidRDefault="00E56C07" w:rsidP="00106148">
                    <w:pPr>
                      <w:jc w:val="right"/>
                      <w:rPr>
                        <w:rFonts w:asciiTheme="minorEastAsia" w:eastAsiaTheme="minorEastAsia" w:hAnsiTheme="minorEastAsia"/>
                        <w:sz w:val="18"/>
                        <w:szCs w:val="18"/>
                      </w:rPr>
                    </w:pPr>
                  </w:p>
                </w:tc>
                <w:tc>
                  <w:tcPr>
                    <w:tcW w:w="136" w:type="pct"/>
                    <w:vAlign w:val="center"/>
                  </w:tcPr>
                  <w:p w:rsidR="00E56C07" w:rsidRPr="004A1847" w:rsidRDefault="00E56C07" w:rsidP="00106148">
                    <w:pPr>
                      <w:jc w:val="right"/>
                      <w:rPr>
                        <w:rFonts w:asciiTheme="minorEastAsia" w:eastAsiaTheme="minorEastAsia" w:hAnsiTheme="minorEastAsia"/>
                        <w:sz w:val="18"/>
                        <w:szCs w:val="18"/>
                      </w:rPr>
                    </w:pPr>
                  </w:p>
                </w:tc>
                <w:tc>
                  <w:tcPr>
                    <w:tcW w:w="135" w:type="pct"/>
                    <w:vAlign w:val="center"/>
                  </w:tcPr>
                  <w:p w:rsidR="00E56C07" w:rsidRPr="004A1847" w:rsidRDefault="00E56C07" w:rsidP="00106148">
                    <w:pPr>
                      <w:jc w:val="right"/>
                      <w:rPr>
                        <w:rFonts w:asciiTheme="minorEastAsia" w:eastAsiaTheme="minorEastAsia" w:hAnsiTheme="minorEastAsia"/>
                        <w:sz w:val="18"/>
                        <w:szCs w:val="18"/>
                      </w:rPr>
                    </w:pPr>
                  </w:p>
                </w:tc>
                <w:tc>
                  <w:tcPr>
                    <w:tcW w:w="138" w:type="pct"/>
                    <w:vAlign w:val="center"/>
                  </w:tcPr>
                  <w:p w:rsidR="00E56C07" w:rsidRPr="004A1847" w:rsidRDefault="00E56C07" w:rsidP="00106148">
                    <w:pPr>
                      <w:jc w:val="right"/>
                      <w:rPr>
                        <w:rFonts w:asciiTheme="minorEastAsia" w:eastAsiaTheme="minorEastAsia" w:hAnsiTheme="minorEastAsia"/>
                        <w:sz w:val="18"/>
                        <w:szCs w:val="18"/>
                      </w:rPr>
                    </w:pPr>
                  </w:p>
                </w:tc>
                <w:tc>
                  <w:tcPr>
                    <w:tcW w:w="400" w:type="pct"/>
                    <w:vAlign w:val="center"/>
                  </w:tcPr>
                  <w:p w:rsidR="00E56C07" w:rsidRPr="004A1847" w:rsidRDefault="00E56C07" w:rsidP="00106148">
                    <w:pPr>
                      <w:jc w:val="right"/>
                      <w:rPr>
                        <w:rFonts w:asciiTheme="minorEastAsia" w:eastAsiaTheme="minorEastAsia" w:hAnsiTheme="minorEastAsia"/>
                        <w:sz w:val="18"/>
                        <w:szCs w:val="18"/>
                      </w:rPr>
                    </w:pPr>
                  </w:p>
                </w:tc>
                <w:tc>
                  <w:tcPr>
                    <w:tcW w:w="403" w:type="pct"/>
                    <w:vAlign w:val="center"/>
                  </w:tcPr>
                  <w:p w:rsidR="00E56C07" w:rsidRPr="004A1847" w:rsidRDefault="00E56C07" w:rsidP="00106148">
                    <w:pPr>
                      <w:jc w:val="right"/>
                      <w:rPr>
                        <w:rFonts w:asciiTheme="minorEastAsia" w:eastAsiaTheme="minorEastAsia" w:hAnsiTheme="minorEastAsia"/>
                        <w:sz w:val="18"/>
                        <w:szCs w:val="18"/>
                      </w:rPr>
                    </w:pPr>
                  </w:p>
                </w:tc>
                <w:tc>
                  <w:tcPr>
                    <w:tcW w:w="448" w:type="pct"/>
                    <w:vAlign w:val="center"/>
                  </w:tcPr>
                  <w:p w:rsidR="00E56C07" w:rsidRPr="004A1847" w:rsidRDefault="00E56C07" w:rsidP="00106148">
                    <w:pPr>
                      <w:jc w:val="right"/>
                      <w:rPr>
                        <w:rFonts w:asciiTheme="minorEastAsia" w:eastAsiaTheme="minorEastAsia" w:hAnsiTheme="minorEastAsia"/>
                        <w:sz w:val="18"/>
                        <w:szCs w:val="18"/>
                      </w:rPr>
                    </w:pPr>
                  </w:p>
                </w:tc>
                <w:tc>
                  <w:tcPr>
                    <w:tcW w:w="136" w:type="pct"/>
                    <w:vAlign w:val="center"/>
                  </w:tcPr>
                  <w:p w:rsidR="00E56C07" w:rsidRPr="004A1847" w:rsidRDefault="00E56C07" w:rsidP="00106148">
                    <w:pPr>
                      <w:jc w:val="right"/>
                      <w:rPr>
                        <w:rFonts w:asciiTheme="minorEastAsia" w:eastAsiaTheme="minorEastAsia" w:hAnsiTheme="minorEastAsia"/>
                        <w:sz w:val="18"/>
                        <w:szCs w:val="18"/>
                      </w:rPr>
                    </w:pPr>
                  </w:p>
                </w:tc>
                <w:tc>
                  <w:tcPr>
                    <w:tcW w:w="403" w:type="pct"/>
                    <w:vAlign w:val="center"/>
                  </w:tcPr>
                  <w:p w:rsidR="00E56C07" w:rsidRPr="004A1847" w:rsidRDefault="00E56C07" w:rsidP="00106148">
                    <w:pPr>
                      <w:jc w:val="right"/>
                      <w:rPr>
                        <w:rFonts w:asciiTheme="minorEastAsia" w:eastAsiaTheme="minorEastAsia" w:hAnsiTheme="minorEastAsia"/>
                        <w:sz w:val="18"/>
                        <w:szCs w:val="18"/>
                      </w:rPr>
                    </w:pPr>
                  </w:p>
                </w:tc>
                <w:tc>
                  <w:tcPr>
                    <w:tcW w:w="180" w:type="pct"/>
                    <w:vAlign w:val="center"/>
                  </w:tcPr>
                  <w:p w:rsidR="00E56C07" w:rsidRPr="004A1847" w:rsidRDefault="00E56C07" w:rsidP="00106148">
                    <w:pPr>
                      <w:jc w:val="right"/>
                      <w:rPr>
                        <w:rFonts w:asciiTheme="minorEastAsia" w:eastAsiaTheme="minorEastAsia" w:hAnsiTheme="minorEastAsia"/>
                        <w:sz w:val="18"/>
                        <w:szCs w:val="18"/>
                      </w:rPr>
                    </w:pPr>
                  </w:p>
                </w:tc>
                <w:tc>
                  <w:tcPr>
                    <w:tcW w:w="450" w:type="pct"/>
                    <w:vAlign w:val="center"/>
                  </w:tcPr>
                  <w:p w:rsidR="00E56C07" w:rsidRPr="004A1847" w:rsidRDefault="00E56C07" w:rsidP="00106148">
                    <w:pPr>
                      <w:jc w:val="right"/>
                      <w:rPr>
                        <w:rFonts w:asciiTheme="minorEastAsia" w:eastAsiaTheme="minorEastAsia" w:hAnsiTheme="minorEastAsia"/>
                        <w:sz w:val="18"/>
                        <w:szCs w:val="18"/>
                      </w:rPr>
                    </w:pPr>
                  </w:p>
                </w:tc>
                <w:tc>
                  <w:tcPr>
                    <w:tcW w:w="136" w:type="pct"/>
                    <w:vAlign w:val="center"/>
                  </w:tcPr>
                  <w:p w:rsidR="00E56C07" w:rsidRPr="004A1847" w:rsidRDefault="00E56C07" w:rsidP="00106148">
                    <w:pPr>
                      <w:jc w:val="right"/>
                      <w:rPr>
                        <w:rFonts w:asciiTheme="minorEastAsia" w:eastAsiaTheme="minorEastAsia" w:hAnsiTheme="minorEastAsia"/>
                        <w:sz w:val="18"/>
                        <w:szCs w:val="18"/>
                      </w:rPr>
                    </w:pPr>
                  </w:p>
                </w:tc>
                <w:tc>
                  <w:tcPr>
                    <w:tcW w:w="402" w:type="pct"/>
                    <w:vAlign w:val="center"/>
                  </w:tcPr>
                  <w:p w:rsidR="00E56C07" w:rsidRPr="004A1847" w:rsidRDefault="00E56C07" w:rsidP="00106148">
                    <w:pPr>
                      <w:jc w:val="right"/>
                      <w:rPr>
                        <w:rFonts w:asciiTheme="minorEastAsia" w:eastAsiaTheme="minorEastAsia" w:hAnsiTheme="minorEastAsia"/>
                        <w:sz w:val="18"/>
                        <w:szCs w:val="18"/>
                      </w:rPr>
                    </w:pPr>
                  </w:p>
                </w:tc>
                <w:tc>
                  <w:tcPr>
                    <w:tcW w:w="403" w:type="pct"/>
                    <w:vAlign w:val="center"/>
                  </w:tcPr>
                  <w:p w:rsidR="00E56C07" w:rsidRPr="004A1847" w:rsidRDefault="00E56C07" w:rsidP="00106148">
                    <w:pPr>
                      <w:jc w:val="right"/>
                      <w:rPr>
                        <w:rFonts w:asciiTheme="minorEastAsia" w:eastAsiaTheme="minorEastAsia" w:hAnsiTheme="minorEastAsia"/>
                        <w:sz w:val="18"/>
                        <w:szCs w:val="18"/>
                      </w:rPr>
                    </w:pPr>
                  </w:p>
                </w:tc>
                <w:tc>
                  <w:tcPr>
                    <w:tcW w:w="402" w:type="pct"/>
                    <w:vAlign w:val="center"/>
                  </w:tcPr>
                  <w:p w:rsidR="00E56C07" w:rsidRPr="004A1847" w:rsidRDefault="00E56C07" w:rsidP="00106148">
                    <w:pPr>
                      <w:jc w:val="right"/>
                      <w:rPr>
                        <w:rFonts w:asciiTheme="minorEastAsia" w:eastAsiaTheme="minorEastAsia" w:hAnsiTheme="minorEastAsia"/>
                        <w:sz w:val="18"/>
                        <w:szCs w:val="18"/>
                      </w:rPr>
                    </w:pPr>
                  </w:p>
                </w:tc>
              </w:tr>
              <w:tr w:rsidR="004A1847" w:rsidRPr="004A1847" w:rsidTr="004A1847">
                <w:sdt>
                  <w:sdtPr>
                    <w:rPr>
                      <w:rFonts w:asciiTheme="minorEastAsia" w:eastAsiaTheme="minorEastAsia" w:hAnsiTheme="minorEastAsia"/>
                      <w:sz w:val="18"/>
                      <w:szCs w:val="18"/>
                    </w:rPr>
                    <w:tag w:val="_PLD_6438083d485a4ed1a2cb2a35b3d400f3"/>
                    <w:id w:val="104317882"/>
                    <w:lock w:val="sdtLocked"/>
                  </w:sdtPr>
                  <w:sdtEndPr/>
                  <w:sdtContent>
                    <w:tc>
                      <w:tcPr>
                        <w:tcW w:w="404" w:type="pct"/>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二、本年</w:t>
                        </w:r>
                        <w:r w:rsidRPr="004A1847">
                          <w:rPr>
                            <w:rFonts w:asciiTheme="minorEastAsia" w:eastAsiaTheme="minorEastAsia" w:hAnsiTheme="minorEastAsia" w:hint="eastAsia"/>
                            <w:sz w:val="18"/>
                            <w:szCs w:val="18"/>
                          </w:rPr>
                          <w:t>期</w:t>
                        </w:r>
                        <w:r w:rsidRPr="004A1847">
                          <w:rPr>
                            <w:rFonts w:asciiTheme="minorEastAsia" w:eastAsiaTheme="minorEastAsia" w:hAnsiTheme="minorEastAsia"/>
                            <w:sz w:val="18"/>
                            <w:szCs w:val="18"/>
                          </w:rPr>
                          <w:t>初余额</w:t>
                        </w:r>
                      </w:p>
                    </w:tc>
                  </w:sdtContent>
                </w:sdt>
                <w:tc>
                  <w:tcPr>
                    <w:tcW w:w="424"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1,306,839,379.00</w:t>
                    </w: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135" w:type="pct"/>
                    <w:vAlign w:val="center"/>
                  </w:tcPr>
                  <w:p w:rsidR="00E56C07" w:rsidRPr="004A1847" w:rsidRDefault="00E56C07" w:rsidP="00106148">
                    <w:pPr>
                      <w:jc w:val="right"/>
                      <w:rPr>
                        <w:rFonts w:asciiTheme="minorEastAsia" w:eastAsiaTheme="minorEastAsia" w:hAnsiTheme="minorEastAsia"/>
                        <w:sz w:val="13"/>
                        <w:szCs w:val="13"/>
                      </w:rPr>
                    </w:pPr>
                  </w:p>
                </w:tc>
                <w:tc>
                  <w:tcPr>
                    <w:tcW w:w="138" w:type="pct"/>
                    <w:vAlign w:val="center"/>
                  </w:tcPr>
                  <w:p w:rsidR="00E56C07" w:rsidRPr="004A1847" w:rsidRDefault="00E56C07" w:rsidP="00106148">
                    <w:pPr>
                      <w:jc w:val="right"/>
                      <w:rPr>
                        <w:rFonts w:asciiTheme="minorEastAsia" w:eastAsiaTheme="minorEastAsia" w:hAnsiTheme="minorEastAsia"/>
                        <w:sz w:val="13"/>
                        <w:szCs w:val="13"/>
                      </w:rPr>
                    </w:pPr>
                  </w:p>
                </w:tc>
                <w:tc>
                  <w:tcPr>
                    <w:tcW w:w="400"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5,096,257,607.14</w:t>
                    </w:r>
                  </w:p>
                </w:tc>
                <w:tc>
                  <w:tcPr>
                    <w:tcW w:w="403"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8,805,244.00</w:t>
                    </w:r>
                  </w:p>
                </w:tc>
                <w:tc>
                  <w:tcPr>
                    <w:tcW w:w="448"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-949,046,493.81</w:t>
                    </w: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426,993,753.64</w:t>
                    </w:r>
                  </w:p>
                </w:tc>
                <w:tc>
                  <w:tcPr>
                    <w:tcW w:w="180" w:type="pct"/>
                    <w:vAlign w:val="center"/>
                  </w:tcPr>
                  <w:p w:rsidR="00E56C07" w:rsidRPr="004A1847" w:rsidRDefault="00E56C07" w:rsidP="00106148">
                    <w:pPr>
                      <w:jc w:val="right"/>
                      <w:rPr>
                        <w:rFonts w:asciiTheme="minorEastAsia" w:eastAsiaTheme="minorEastAsia" w:hAnsiTheme="minorEastAsia"/>
                        <w:sz w:val="13"/>
                        <w:szCs w:val="13"/>
                      </w:rPr>
                    </w:pPr>
                  </w:p>
                </w:tc>
                <w:tc>
                  <w:tcPr>
                    <w:tcW w:w="450"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1,579,551,942.85</w:t>
                    </w: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7,451,790,944.82</w:t>
                    </w:r>
                  </w:p>
                </w:tc>
                <w:tc>
                  <w:tcPr>
                    <w:tcW w:w="403"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99,665,066.75</w:t>
                    </w:r>
                  </w:p>
                </w:tc>
                <w:tc>
                  <w:tcPr>
                    <w:tcW w:w="402"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7,551,456,011.57</w:t>
                    </w:r>
                  </w:p>
                </w:tc>
              </w:tr>
              <w:tr w:rsidR="004A1847" w:rsidRPr="004A1847" w:rsidTr="004A1847">
                <w:sdt>
                  <w:sdtPr>
                    <w:rPr>
                      <w:rFonts w:asciiTheme="minorEastAsia" w:eastAsiaTheme="minorEastAsia" w:hAnsiTheme="minorEastAsia"/>
                      <w:sz w:val="18"/>
                      <w:szCs w:val="18"/>
                    </w:rPr>
                    <w:tag w:val="_PLD_a0d70a8ecfa64251bc0240cb363e3dd7"/>
                    <w:id w:val="253789476"/>
                    <w:lock w:val="sdtLocked"/>
                  </w:sdtPr>
                  <w:sdtEndPr/>
                  <w:sdtContent>
                    <w:tc>
                      <w:tcPr>
                        <w:tcW w:w="404" w:type="pct"/>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三、本</w:t>
                        </w:r>
                        <w:r w:rsidRPr="004A1847">
                          <w:rPr>
                            <w:rFonts w:asciiTheme="minorEastAsia" w:eastAsiaTheme="minorEastAsia" w:hAnsiTheme="minorEastAsia" w:hint="eastAsia"/>
                            <w:sz w:val="18"/>
                            <w:szCs w:val="18"/>
                          </w:rPr>
                          <w:t>期</w:t>
                        </w:r>
                        <w:r w:rsidRPr="004A1847">
                          <w:rPr>
                            <w:rFonts w:asciiTheme="minorEastAsia" w:eastAsiaTheme="minorEastAsia" w:hAnsiTheme="minorEastAsia"/>
                            <w:sz w:val="18"/>
                            <w:szCs w:val="18"/>
                          </w:rPr>
                          <w:t>增减变动金额（减少以“－”号填列）</w:t>
                        </w:r>
                      </w:p>
                    </w:tc>
                  </w:sdtContent>
                </w:sdt>
                <w:tc>
                  <w:tcPr>
                    <w:tcW w:w="424"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135" w:type="pct"/>
                    <w:vAlign w:val="center"/>
                  </w:tcPr>
                  <w:p w:rsidR="00E56C07" w:rsidRPr="004A1847" w:rsidRDefault="00E56C07" w:rsidP="00106148">
                    <w:pPr>
                      <w:jc w:val="right"/>
                      <w:rPr>
                        <w:rFonts w:asciiTheme="minorEastAsia" w:eastAsiaTheme="minorEastAsia" w:hAnsiTheme="minorEastAsia"/>
                        <w:sz w:val="13"/>
                        <w:szCs w:val="13"/>
                      </w:rPr>
                    </w:pPr>
                  </w:p>
                </w:tc>
                <w:tc>
                  <w:tcPr>
                    <w:tcW w:w="138" w:type="pct"/>
                    <w:vAlign w:val="center"/>
                  </w:tcPr>
                  <w:p w:rsidR="00E56C07" w:rsidRPr="004A1847" w:rsidRDefault="00E56C07" w:rsidP="00106148">
                    <w:pPr>
                      <w:jc w:val="right"/>
                      <w:rPr>
                        <w:rFonts w:asciiTheme="minorEastAsia" w:eastAsiaTheme="minorEastAsia" w:hAnsiTheme="minorEastAsia"/>
                        <w:sz w:val="13"/>
                        <w:szCs w:val="13"/>
                      </w:rPr>
                    </w:pPr>
                  </w:p>
                </w:tc>
                <w:tc>
                  <w:tcPr>
                    <w:tcW w:w="400"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-8,457,781.00</w:t>
                    </w:r>
                  </w:p>
                </w:tc>
                <w:tc>
                  <w:tcPr>
                    <w:tcW w:w="403"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110,691,719.00</w:t>
                    </w:r>
                  </w:p>
                </w:tc>
                <w:tc>
                  <w:tcPr>
                    <w:tcW w:w="448"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93,742,881.48</w:t>
                    </w: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180" w:type="pct"/>
                    <w:vAlign w:val="center"/>
                  </w:tcPr>
                  <w:p w:rsidR="00E56C07" w:rsidRPr="004A1847" w:rsidRDefault="00E56C07" w:rsidP="00106148">
                    <w:pPr>
                      <w:jc w:val="right"/>
                      <w:rPr>
                        <w:rFonts w:asciiTheme="minorEastAsia" w:eastAsiaTheme="minorEastAsia" w:hAnsiTheme="minorEastAsia"/>
                        <w:sz w:val="13"/>
                        <w:szCs w:val="13"/>
                      </w:rPr>
                    </w:pPr>
                  </w:p>
                </w:tc>
                <w:tc>
                  <w:tcPr>
                    <w:tcW w:w="450"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-4,682,082,431.10</w:t>
                    </w: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-4,707,489,049.62</w:t>
                    </w:r>
                  </w:p>
                </w:tc>
                <w:tc>
                  <w:tcPr>
                    <w:tcW w:w="403"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-10,422,963.82</w:t>
                    </w:r>
                  </w:p>
                </w:tc>
                <w:tc>
                  <w:tcPr>
                    <w:tcW w:w="402"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-4,717,912,013.44</w:t>
                    </w:r>
                  </w:p>
                </w:tc>
              </w:tr>
              <w:tr w:rsidR="004A1847" w:rsidRPr="004A1847" w:rsidTr="004A1847">
                <w:sdt>
                  <w:sdtPr>
                    <w:rPr>
                      <w:rFonts w:asciiTheme="minorEastAsia" w:eastAsiaTheme="minorEastAsia" w:hAnsiTheme="minorEastAsia"/>
                      <w:sz w:val="18"/>
                      <w:szCs w:val="18"/>
                    </w:rPr>
                    <w:tag w:val="_PLD_d3b5283bf10a4a3c8882e3f3c30046c5"/>
                    <w:id w:val="560908754"/>
                    <w:lock w:val="sdtLocked"/>
                  </w:sdtPr>
                  <w:sdtEndPr/>
                  <w:sdtContent>
                    <w:tc>
                      <w:tcPr>
                        <w:tcW w:w="404" w:type="pct"/>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（一）综合收益总额</w:t>
                        </w:r>
                      </w:p>
                    </w:tc>
                  </w:sdtContent>
                </w:sdt>
                <w:tc>
                  <w:tcPr>
                    <w:tcW w:w="424"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135" w:type="pct"/>
                    <w:vAlign w:val="center"/>
                  </w:tcPr>
                  <w:p w:rsidR="00E56C07" w:rsidRPr="004A1847" w:rsidRDefault="00E56C07" w:rsidP="00106148">
                    <w:pPr>
                      <w:jc w:val="right"/>
                      <w:rPr>
                        <w:rFonts w:asciiTheme="minorEastAsia" w:eastAsiaTheme="minorEastAsia" w:hAnsiTheme="minorEastAsia"/>
                        <w:sz w:val="13"/>
                        <w:szCs w:val="13"/>
                      </w:rPr>
                    </w:pPr>
                  </w:p>
                </w:tc>
                <w:tc>
                  <w:tcPr>
                    <w:tcW w:w="138" w:type="pct"/>
                    <w:vAlign w:val="center"/>
                  </w:tcPr>
                  <w:p w:rsidR="00E56C07" w:rsidRPr="004A1847" w:rsidRDefault="00E56C07" w:rsidP="00106148">
                    <w:pPr>
                      <w:jc w:val="right"/>
                      <w:rPr>
                        <w:rFonts w:asciiTheme="minorEastAsia" w:eastAsiaTheme="minorEastAsia" w:hAnsiTheme="minorEastAsia"/>
                        <w:sz w:val="13"/>
                        <w:szCs w:val="13"/>
                      </w:rPr>
                    </w:pPr>
                  </w:p>
                </w:tc>
                <w:tc>
                  <w:tcPr>
                    <w:tcW w:w="400"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48"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93,742,881.48</w:t>
                    </w: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180" w:type="pct"/>
                    <w:vAlign w:val="center"/>
                  </w:tcPr>
                  <w:p w:rsidR="00E56C07" w:rsidRPr="004A1847" w:rsidRDefault="00E56C07" w:rsidP="00106148">
                    <w:pPr>
                      <w:jc w:val="right"/>
                      <w:rPr>
                        <w:rFonts w:asciiTheme="minorEastAsia" w:eastAsiaTheme="minorEastAsia" w:hAnsiTheme="minorEastAsia"/>
                        <w:sz w:val="13"/>
                        <w:szCs w:val="13"/>
                      </w:rPr>
                    </w:pPr>
                  </w:p>
                </w:tc>
                <w:tc>
                  <w:tcPr>
                    <w:tcW w:w="450"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-4,682,082,431.10</w:t>
                    </w: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-4,588,339,549.62</w:t>
                    </w:r>
                  </w:p>
                </w:tc>
                <w:tc>
                  <w:tcPr>
                    <w:tcW w:w="403"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-9,843,378.41</w:t>
                    </w:r>
                  </w:p>
                </w:tc>
                <w:tc>
                  <w:tcPr>
                    <w:tcW w:w="402"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-4,598,182,928.03</w:t>
                    </w:r>
                  </w:p>
                </w:tc>
              </w:tr>
              <w:tr w:rsidR="004A1847" w:rsidRPr="004A1847" w:rsidTr="004A1847">
                <w:sdt>
                  <w:sdtPr>
                    <w:rPr>
                      <w:rFonts w:asciiTheme="minorEastAsia" w:eastAsiaTheme="minorEastAsia" w:hAnsiTheme="minorEastAsia"/>
                      <w:sz w:val="18"/>
                      <w:szCs w:val="18"/>
                    </w:rPr>
                    <w:tag w:val="_PLD_ecb1a0919fe148e5893e9977ac112e36"/>
                    <w:id w:val="-639416766"/>
                    <w:lock w:val="sdtLocked"/>
                  </w:sdtPr>
                  <w:sdtEndPr/>
                  <w:sdtContent>
                    <w:tc>
                      <w:tcPr>
                        <w:tcW w:w="404" w:type="pct"/>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w:t>
                        </w:r>
                        <w:r w:rsidRPr="004A1847">
                          <w:rPr>
                            <w:rFonts w:asciiTheme="minorEastAsia" w:eastAsiaTheme="minorEastAsia" w:hAnsiTheme="minorEastAsia" w:hint="eastAsia"/>
                            <w:sz w:val="18"/>
                            <w:szCs w:val="18"/>
                          </w:rPr>
                          <w:t>二</w:t>
                        </w:r>
                        <w:r w:rsidRPr="004A1847">
                          <w:rPr>
                            <w:rFonts w:asciiTheme="minorEastAsia" w:eastAsiaTheme="minorEastAsia" w:hAnsiTheme="minorEastAsia"/>
                            <w:sz w:val="18"/>
                            <w:szCs w:val="18"/>
                          </w:rPr>
                          <w:t>）所有者投入和减少资本</w:t>
                        </w:r>
                      </w:p>
                    </w:tc>
                  </w:sdtContent>
                </w:sdt>
                <w:tc>
                  <w:tcPr>
                    <w:tcW w:w="424"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135" w:type="pct"/>
                    <w:vAlign w:val="center"/>
                  </w:tcPr>
                  <w:p w:rsidR="00E56C07" w:rsidRPr="004A1847" w:rsidRDefault="00E56C07" w:rsidP="00106148">
                    <w:pPr>
                      <w:jc w:val="right"/>
                      <w:rPr>
                        <w:rFonts w:asciiTheme="minorEastAsia" w:eastAsiaTheme="minorEastAsia" w:hAnsiTheme="minorEastAsia"/>
                        <w:sz w:val="13"/>
                        <w:szCs w:val="13"/>
                      </w:rPr>
                    </w:pPr>
                  </w:p>
                </w:tc>
                <w:tc>
                  <w:tcPr>
                    <w:tcW w:w="138" w:type="pct"/>
                    <w:vAlign w:val="center"/>
                  </w:tcPr>
                  <w:p w:rsidR="00E56C07" w:rsidRPr="004A1847" w:rsidRDefault="00E56C07" w:rsidP="00106148">
                    <w:pPr>
                      <w:jc w:val="right"/>
                      <w:rPr>
                        <w:rFonts w:asciiTheme="minorEastAsia" w:eastAsiaTheme="minorEastAsia" w:hAnsiTheme="minorEastAsia"/>
                        <w:sz w:val="13"/>
                        <w:szCs w:val="13"/>
                      </w:rPr>
                    </w:pPr>
                  </w:p>
                </w:tc>
                <w:tc>
                  <w:tcPr>
                    <w:tcW w:w="400"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-8,457,781.00</w:t>
                    </w:r>
                  </w:p>
                </w:tc>
                <w:tc>
                  <w:tcPr>
                    <w:tcW w:w="403"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110,691,719.00</w:t>
                    </w:r>
                  </w:p>
                </w:tc>
                <w:tc>
                  <w:tcPr>
                    <w:tcW w:w="448"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180" w:type="pct"/>
                    <w:vAlign w:val="center"/>
                  </w:tcPr>
                  <w:p w:rsidR="00E56C07" w:rsidRPr="004A1847" w:rsidRDefault="00E56C07" w:rsidP="00106148">
                    <w:pPr>
                      <w:jc w:val="right"/>
                      <w:rPr>
                        <w:rFonts w:asciiTheme="minorEastAsia" w:eastAsiaTheme="minorEastAsia" w:hAnsiTheme="minorEastAsia"/>
                        <w:sz w:val="13"/>
                        <w:szCs w:val="13"/>
                      </w:rPr>
                    </w:pPr>
                  </w:p>
                </w:tc>
                <w:tc>
                  <w:tcPr>
                    <w:tcW w:w="450"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-119,149,500.00</w:t>
                    </w:r>
                  </w:p>
                </w:tc>
                <w:tc>
                  <w:tcPr>
                    <w:tcW w:w="403"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               -  </w:t>
                    </w:r>
                  </w:p>
                </w:tc>
                <w:tc>
                  <w:tcPr>
                    <w:tcW w:w="402"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-119,149,500.00</w:t>
                    </w:r>
                  </w:p>
                </w:tc>
              </w:tr>
              <w:tr w:rsidR="004A1847" w:rsidRPr="004A1847" w:rsidTr="004A1847">
                <w:sdt>
                  <w:sdtPr>
                    <w:rPr>
                      <w:rFonts w:asciiTheme="minorEastAsia" w:eastAsiaTheme="minorEastAsia" w:hAnsiTheme="minorEastAsia"/>
                      <w:sz w:val="18"/>
                      <w:szCs w:val="18"/>
                    </w:rPr>
                    <w:tag w:val="_PLD_611ba2ed8c6b439788c9acf67433da0c"/>
                    <w:id w:val="-1798820844"/>
                    <w:lock w:val="sdtLocked"/>
                  </w:sdtPr>
                  <w:sdtEndPr/>
                  <w:sdtContent>
                    <w:tc>
                      <w:tcPr>
                        <w:tcW w:w="404" w:type="pct"/>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1．所有者投入的普通股</w:t>
                        </w:r>
                      </w:p>
                    </w:tc>
                  </w:sdtContent>
                </w:sdt>
                <w:tc>
                  <w:tcPr>
                    <w:tcW w:w="424"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135" w:type="pct"/>
                    <w:vAlign w:val="center"/>
                  </w:tcPr>
                  <w:p w:rsidR="00E56C07" w:rsidRPr="004A1847" w:rsidRDefault="00E56C07" w:rsidP="00106148">
                    <w:pPr>
                      <w:jc w:val="right"/>
                      <w:rPr>
                        <w:rFonts w:asciiTheme="minorEastAsia" w:eastAsiaTheme="minorEastAsia" w:hAnsiTheme="minorEastAsia"/>
                        <w:sz w:val="13"/>
                        <w:szCs w:val="13"/>
                      </w:rPr>
                    </w:pPr>
                  </w:p>
                </w:tc>
                <w:tc>
                  <w:tcPr>
                    <w:tcW w:w="138" w:type="pct"/>
                    <w:vAlign w:val="center"/>
                  </w:tcPr>
                  <w:p w:rsidR="00E56C07" w:rsidRPr="004A1847" w:rsidRDefault="00E56C07" w:rsidP="00106148">
                    <w:pPr>
                      <w:jc w:val="right"/>
                      <w:rPr>
                        <w:rFonts w:asciiTheme="minorEastAsia" w:eastAsiaTheme="minorEastAsia" w:hAnsiTheme="minorEastAsia"/>
                        <w:sz w:val="13"/>
                        <w:szCs w:val="13"/>
                      </w:rPr>
                    </w:pPr>
                  </w:p>
                </w:tc>
                <w:tc>
                  <w:tcPr>
                    <w:tcW w:w="400"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48"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180" w:type="pct"/>
                    <w:vAlign w:val="center"/>
                  </w:tcPr>
                  <w:p w:rsidR="00E56C07" w:rsidRPr="004A1847" w:rsidRDefault="00E56C07" w:rsidP="00106148">
                    <w:pPr>
                      <w:jc w:val="right"/>
                      <w:rPr>
                        <w:rFonts w:asciiTheme="minorEastAsia" w:eastAsiaTheme="minorEastAsia" w:hAnsiTheme="minorEastAsia"/>
                        <w:sz w:val="13"/>
                        <w:szCs w:val="13"/>
                      </w:rPr>
                    </w:pPr>
                  </w:p>
                </w:tc>
                <w:tc>
                  <w:tcPr>
                    <w:tcW w:w="450"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r>
              <w:tr w:rsidR="004A1847" w:rsidRPr="004A1847" w:rsidTr="004A1847">
                <w:sdt>
                  <w:sdtPr>
                    <w:rPr>
                      <w:rFonts w:asciiTheme="minorEastAsia" w:eastAsiaTheme="minorEastAsia" w:hAnsiTheme="minorEastAsia"/>
                      <w:sz w:val="18"/>
                      <w:szCs w:val="18"/>
                    </w:rPr>
                    <w:tag w:val="_PLD_c90ad87987d54aec9ebb059ca9fe2d83"/>
                    <w:id w:val="963464813"/>
                    <w:lock w:val="sdtLocked"/>
                  </w:sdtPr>
                  <w:sdtEndPr/>
                  <w:sdtContent>
                    <w:tc>
                      <w:tcPr>
                        <w:tcW w:w="404" w:type="pct"/>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2．其他权益工具持有者投入资本</w:t>
                        </w:r>
                      </w:p>
                    </w:tc>
                  </w:sdtContent>
                </w:sdt>
                <w:tc>
                  <w:tcPr>
                    <w:tcW w:w="424"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135" w:type="pct"/>
                    <w:vAlign w:val="center"/>
                  </w:tcPr>
                  <w:p w:rsidR="00E56C07" w:rsidRPr="004A1847" w:rsidRDefault="00E56C07" w:rsidP="00106148">
                    <w:pPr>
                      <w:jc w:val="right"/>
                      <w:rPr>
                        <w:rFonts w:asciiTheme="minorEastAsia" w:eastAsiaTheme="minorEastAsia" w:hAnsiTheme="minorEastAsia"/>
                        <w:sz w:val="13"/>
                        <w:szCs w:val="13"/>
                      </w:rPr>
                    </w:pPr>
                  </w:p>
                </w:tc>
                <w:tc>
                  <w:tcPr>
                    <w:tcW w:w="138" w:type="pct"/>
                    <w:vAlign w:val="center"/>
                  </w:tcPr>
                  <w:p w:rsidR="00E56C07" w:rsidRPr="004A1847" w:rsidRDefault="00E56C07" w:rsidP="00106148">
                    <w:pPr>
                      <w:jc w:val="right"/>
                      <w:rPr>
                        <w:rFonts w:asciiTheme="minorEastAsia" w:eastAsiaTheme="minorEastAsia" w:hAnsiTheme="minorEastAsia"/>
                        <w:sz w:val="13"/>
                        <w:szCs w:val="13"/>
                      </w:rPr>
                    </w:pPr>
                  </w:p>
                </w:tc>
                <w:tc>
                  <w:tcPr>
                    <w:tcW w:w="400"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48"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180" w:type="pct"/>
                    <w:vAlign w:val="center"/>
                  </w:tcPr>
                  <w:p w:rsidR="00E56C07" w:rsidRPr="004A1847" w:rsidRDefault="00E56C07" w:rsidP="00106148">
                    <w:pPr>
                      <w:jc w:val="right"/>
                      <w:rPr>
                        <w:rFonts w:asciiTheme="minorEastAsia" w:eastAsiaTheme="minorEastAsia" w:hAnsiTheme="minorEastAsia"/>
                        <w:sz w:val="13"/>
                        <w:szCs w:val="13"/>
                      </w:rPr>
                    </w:pPr>
                  </w:p>
                </w:tc>
                <w:tc>
                  <w:tcPr>
                    <w:tcW w:w="450"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r>
              <w:tr w:rsidR="004A1847" w:rsidRPr="004A1847" w:rsidTr="004A1847">
                <w:sdt>
                  <w:sdtPr>
                    <w:rPr>
                      <w:rFonts w:asciiTheme="minorEastAsia" w:eastAsiaTheme="minorEastAsia" w:hAnsiTheme="minorEastAsia"/>
                      <w:sz w:val="18"/>
                      <w:szCs w:val="18"/>
                    </w:rPr>
                    <w:tag w:val="_PLD_d73580ad15ab461695606b09453b2233"/>
                    <w:id w:val="57835924"/>
                    <w:lock w:val="sdtLocked"/>
                  </w:sdtPr>
                  <w:sdtEndPr/>
                  <w:sdtContent>
                    <w:tc>
                      <w:tcPr>
                        <w:tcW w:w="404" w:type="pct"/>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3</w:t>
                        </w:r>
                        <w:r w:rsidRPr="004A1847">
                          <w:rPr>
                            <w:rFonts w:asciiTheme="minorEastAsia" w:eastAsiaTheme="minorEastAsia" w:hAnsiTheme="minorEastAsia"/>
                            <w:sz w:val="18"/>
                            <w:szCs w:val="18"/>
                          </w:rPr>
                          <w:t>．股份支付计入所有者权益的金额</w:t>
                        </w:r>
                      </w:p>
                    </w:tc>
                  </w:sdtContent>
                </w:sdt>
                <w:tc>
                  <w:tcPr>
                    <w:tcW w:w="424"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135" w:type="pct"/>
                    <w:vAlign w:val="center"/>
                  </w:tcPr>
                  <w:p w:rsidR="00E56C07" w:rsidRPr="004A1847" w:rsidRDefault="00E56C07" w:rsidP="00106148">
                    <w:pPr>
                      <w:jc w:val="right"/>
                      <w:rPr>
                        <w:rFonts w:asciiTheme="minorEastAsia" w:eastAsiaTheme="minorEastAsia" w:hAnsiTheme="minorEastAsia"/>
                        <w:sz w:val="13"/>
                        <w:szCs w:val="13"/>
                      </w:rPr>
                    </w:pPr>
                  </w:p>
                </w:tc>
                <w:tc>
                  <w:tcPr>
                    <w:tcW w:w="138" w:type="pct"/>
                    <w:vAlign w:val="center"/>
                  </w:tcPr>
                  <w:p w:rsidR="00E56C07" w:rsidRPr="004A1847" w:rsidRDefault="00E56C07" w:rsidP="00106148">
                    <w:pPr>
                      <w:jc w:val="right"/>
                      <w:rPr>
                        <w:rFonts w:asciiTheme="minorEastAsia" w:eastAsiaTheme="minorEastAsia" w:hAnsiTheme="minorEastAsia"/>
                        <w:sz w:val="13"/>
                        <w:szCs w:val="13"/>
                      </w:rPr>
                    </w:pPr>
                  </w:p>
                </w:tc>
                <w:tc>
                  <w:tcPr>
                    <w:tcW w:w="400"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-8,457,781.00</w:t>
                    </w: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48"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180" w:type="pct"/>
                    <w:vAlign w:val="center"/>
                  </w:tcPr>
                  <w:p w:rsidR="00E56C07" w:rsidRPr="004A1847" w:rsidRDefault="00E56C07" w:rsidP="00106148">
                    <w:pPr>
                      <w:jc w:val="right"/>
                      <w:rPr>
                        <w:rFonts w:asciiTheme="minorEastAsia" w:eastAsiaTheme="minorEastAsia" w:hAnsiTheme="minorEastAsia"/>
                        <w:sz w:val="13"/>
                        <w:szCs w:val="13"/>
                      </w:rPr>
                    </w:pPr>
                  </w:p>
                </w:tc>
                <w:tc>
                  <w:tcPr>
                    <w:tcW w:w="450"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-8,457,781.00</w:t>
                    </w: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-8,457,781.00</w:t>
                    </w:r>
                  </w:p>
                </w:tc>
              </w:tr>
              <w:tr w:rsidR="004A1847" w:rsidRPr="004A1847" w:rsidTr="004A1847">
                <w:sdt>
                  <w:sdtPr>
                    <w:rPr>
                      <w:rFonts w:asciiTheme="minorEastAsia" w:eastAsiaTheme="minorEastAsia" w:hAnsiTheme="minorEastAsia"/>
                      <w:sz w:val="18"/>
                      <w:szCs w:val="18"/>
                    </w:rPr>
                    <w:tag w:val="_PLD_32d1c7d278224bfa80a28845c7639c86"/>
                    <w:id w:val="2024363343"/>
                    <w:lock w:val="sdtLocked"/>
                  </w:sdtPr>
                  <w:sdtEndPr/>
                  <w:sdtContent>
                    <w:tc>
                      <w:tcPr>
                        <w:tcW w:w="404" w:type="pct"/>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4</w:t>
                        </w:r>
                        <w:r w:rsidRPr="004A1847">
                          <w:rPr>
                            <w:rFonts w:asciiTheme="minorEastAsia" w:eastAsiaTheme="minorEastAsia" w:hAnsiTheme="minorEastAsia"/>
                            <w:sz w:val="18"/>
                            <w:szCs w:val="18"/>
                          </w:rPr>
                          <w:t>．其他</w:t>
                        </w:r>
                      </w:p>
                    </w:tc>
                  </w:sdtContent>
                </w:sdt>
                <w:tc>
                  <w:tcPr>
                    <w:tcW w:w="424"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135" w:type="pct"/>
                    <w:vAlign w:val="center"/>
                  </w:tcPr>
                  <w:p w:rsidR="00E56C07" w:rsidRPr="004A1847" w:rsidRDefault="00E56C07" w:rsidP="00106148">
                    <w:pPr>
                      <w:jc w:val="right"/>
                      <w:rPr>
                        <w:rFonts w:asciiTheme="minorEastAsia" w:eastAsiaTheme="minorEastAsia" w:hAnsiTheme="minorEastAsia"/>
                        <w:sz w:val="13"/>
                        <w:szCs w:val="13"/>
                      </w:rPr>
                    </w:pPr>
                  </w:p>
                </w:tc>
                <w:tc>
                  <w:tcPr>
                    <w:tcW w:w="138" w:type="pct"/>
                    <w:vAlign w:val="center"/>
                  </w:tcPr>
                  <w:p w:rsidR="00E56C07" w:rsidRPr="004A1847" w:rsidRDefault="00E56C07" w:rsidP="00106148">
                    <w:pPr>
                      <w:jc w:val="right"/>
                      <w:rPr>
                        <w:rFonts w:asciiTheme="minorEastAsia" w:eastAsiaTheme="minorEastAsia" w:hAnsiTheme="minorEastAsia"/>
                        <w:sz w:val="13"/>
                        <w:szCs w:val="13"/>
                      </w:rPr>
                    </w:pPr>
                  </w:p>
                </w:tc>
                <w:tc>
                  <w:tcPr>
                    <w:tcW w:w="400"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110,691,719.00</w:t>
                    </w:r>
                  </w:p>
                </w:tc>
                <w:tc>
                  <w:tcPr>
                    <w:tcW w:w="448"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180" w:type="pct"/>
                    <w:vAlign w:val="center"/>
                  </w:tcPr>
                  <w:p w:rsidR="00E56C07" w:rsidRPr="004A1847" w:rsidRDefault="00E56C07" w:rsidP="00106148">
                    <w:pPr>
                      <w:jc w:val="right"/>
                      <w:rPr>
                        <w:rFonts w:asciiTheme="minorEastAsia" w:eastAsiaTheme="minorEastAsia" w:hAnsiTheme="minorEastAsia"/>
                        <w:sz w:val="13"/>
                        <w:szCs w:val="13"/>
                      </w:rPr>
                    </w:pPr>
                  </w:p>
                </w:tc>
                <w:tc>
                  <w:tcPr>
                    <w:tcW w:w="450"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-110,691,719.00</w:t>
                    </w: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-110,691,719.00</w:t>
                    </w:r>
                  </w:p>
                </w:tc>
              </w:tr>
              <w:tr w:rsidR="004A1847" w:rsidRPr="004A1847" w:rsidTr="004A1847">
                <w:sdt>
                  <w:sdtPr>
                    <w:rPr>
                      <w:rFonts w:asciiTheme="minorEastAsia" w:eastAsiaTheme="minorEastAsia" w:hAnsiTheme="minorEastAsia"/>
                      <w:sz w:val="18"/>
                      <w:szCs w:val="18"/>
                    </w:rPr>
                    <w:tag w:val="_PLD_4f4c1a0d22784a4a81a90a7b772560b9"/>
                    <w:id w:val="134385425"/>
                    <w:lock w:val="sdtLocked"/>
                  </w:sdtPr>
                  <w:sdtEndPr/>
                  <w:sdtContent>
                    <w:tc>
                      <w:tcPr>
                        <w:tcW w:w="404" w:type="pct"/>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w:t>
                        </w:r>
                        <w:r w:rsidRPr="004A1847">
                          <w:rPr>
                            <w:rFonts w:asciiTheme="minorEastAsia" w:eastAsiaTheme="minorEastAsia" w:hAnsiTheme="minorEastAsia" w:hint="eastAsia"/>
                            <w:sz w:val="18"/>
                            <w:szCs w:val="18"/>
                          </w:rPr>
                          <w:t>三</w:t>
                        </w:r>
                        <w:r w:rsidRPr="004A1847">
                          <w:rPr>
                            <w:rFonts w:asciiTheme="minorEastAsia" w:eastAsiaTheme="minorEastAsia" w:hAnsiTheme="minorEastAsia"/>
                            <w:sz w:val="18"/>
                            <w:szCs w:val="18"/>
                          </w:rPr>
                          <w:t>）利润分配</w:t>
                        </w:r>
                      </w:p>
                    </w:tc>
                  </w:sdtContent>
                </w:sdt>
                <w:tc>
                  <w:tcPr>
                    <w:tcW w:w="424"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135" w:type="pct"/>
                    <w:vAlign w:val="center"/>
                  </w:tcPr>
                  <w:p w:rsidR="00E56C07" w:rsidRPr="004A1847" w:rsidRDefault="00E56C07" w:rsidP="00106148">
                    <w:pPr>
                      <w:jc w:val="right"/>
                      <w:rPr>
                        <w:rFonts w:asciiTheme="minorEastAsia" w:eastAsiaTheme="minorEastAsia" w:hAnsiTheme="minorEastAsia"/>
                        <w:sz w:val="13"/>
                        <w:szCs w:val="13"/>
                      </w:rPr>
                    </w:pPr>
                  </w:p>
                </w:tc>
                <w:tc>
                  <w:tcPr>
                    <w:tcW w:w="138" w:type="pct"/>
                    <w:vAlign w:val="center"/>
                  </w:tcPr>
                  <w:p w:rsidR="00E56C07" w:rsidRPr="004A1847" w:rsidRDefault="00E56C07" w:rsidP="00106148">
                    <w:pPr>
                      <w:jc w:val="right"/>
                      <w:rPr>
                        <w:rFonts w:asciiTheme="minorEastAsia" w:eastAsiaTheme="minorEastAsia" w:hAnsiTheme="minorEastAsia"/>
                        <w:sz w:val="13"/>
                        <w:szCs w:val="13"/>
                      </w:rPr>
                    </w:pPr>
                  </w:p>
                </w:tc>
                <w:tc>
                  <w:tcPr>
                    <w:tcW w:w="400"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48"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180" w:type="pct"/>
                    <w:vAlign w:val="center"/>
                  </w:tcPr>
                  <w:p w:rsidR="00E56C07" w:rsidRPr="004A1847" w:rsidRDefault="00E56C07" w:rsidP="00106148">
                    <w:pPr>
                      <w:jc w:val="right"/>
                      <w:rPr>
                        <w:rFonts w:asciiTheme="minorEastAsia" w:eastAsiaTheme="minorEastAsia" w:hAnsiTheme="minorEastAsia"/>
                        <w:sz w:val="13"/>
                        <w:szCs w:val="13"/>
                      </w:rPr>
                    </w:pPr>
                  </w:p>
                </w:tc>
                <w:tc>
                  <w:tcPr>
                    <w:tcW w:w="450"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-579,585.41</w:t>
                    </w:r>
                  </w:p>
                </w:tc>
                <w:tc>
                  <w:tcPr>
                    <w:tcW w:w="402"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-579,585.41</w:t>
                    </w:r>
                  </w:p>
                </w:tc>
              </w:tr>
              <w:tr w:rsidR="004A1847" w:rsidRPr="004A1847" w:rsidTr="004A1847">
                <w:sdt>
                  <w:sdtPr>
                    <w:rPr>
                      <w:rFonts w:asciiTheme="minorEastAsia" w:eastAsiaTheme="minorEastAsia" w:hAnsiTheme="minorEastAsia"/>
                      <w:sz w:val="18"/>
                      <w:szCs w:val="18"/>
                    </w:rPr>
                    <w:tag w:val="_PLD_73a49eb420a24cdbb4f7f5ce05660344"/>
                    <w:id w:val="-840007131"/>
                    <w:lock w:val="sdtLocked"/>
                  </w:sdtPr>
                  <w:sdtEndPr/>
                  <w:sdtContent>
                    <w:tc>
                      <w:tcPr>
                        <w:tcW w:w="404" w:type="pct"/>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1．提取盈余公积</w:t>
                        </w:r>
                      </w:p>
                    </w:tc>
                  </w:sdtContent>
                </w:sdt>
                <w:tc>
                  <w:tcPr>
                    <w:tcW w:w="424"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135" w:type="pct"/>
                    <w:vAlign w:val="center"/>
                  </w:tcPr>
                  <w:p w:rsidR="00E56C07" w:rsidRPr="004A1847" w:rsidRDefault="00E56C07" w:rsidP="00106148">
                    <w:pPr>
                      <w:jc w:val="right"/>
                      <w:rPr>
                        <w:rFonts w:asciiTheme="minorEastAsia" w:eastAsiaTheme="minorEastAsia" w:hAnsiTheme="minorEastAsia"/>
                        <w:sz w:val="13"/>
                        <w:szCs w:val="13"/>
                      </w:rPr>
                    </w:pPr>
                  </w:p>
                </w:tc>
                <w:tc>
                  <w:tcPr>
                    <w:tcW w:w="138" w:type="pct"/>
                    <w:vAlign w:val="center"/>
                  </w:tcPr>
                  <w:p w:rsidR="00E56C07" w:rsidRPr="004A1847" w:rsidRDefault="00E56C07" w:rsidP="00106148">
                    <w:pPr>
                      <w:jc w:val="right"/>
                      <w:rPr>
                        <w:rFonts w:asciiTheme="minorEastAsia" w:eastAsiaTheme="minorEastAsia" w:hAnsiTheme="minorEastAsia"/>
                        <w:sz w:val="13"/>
                        <w:szCs w:val="13"/>
                      </w:rPr>
                    </w:pPr>
                  </w:p>
                </w:tc>
                <w:tc>
                  <w:tcPr>
                    <w:tcW w:w="400"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48"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180" w:type="pct"/>
                    <w:vAlign w:val="center"/>
                  </w:tcPr>
                  <w:p w:rsidR="00E56C07" w:rsidRPr="004A1847" w:rsidRDefault="00E56C07" w:rsidP="00106148">
                    <w:pPr>
                      <w:jc w:val="right"/>
                      <w:rPr>
                        <w:rFonts w:asciiTheme="minorEastAsia" w:eastAsiaTheme="minorEastAsia" w:hAnsiTheme="minorEastAsia"/>
                        <w:sz w:val="13"/>
                        <w:szCs w:val="13"/>
                      </w:rPr>
                    </w:pPr>
                  </w:p>
                </w:tc>
                <w:tc>
                  <w:tcPr>
                    <w:tcW w:w="450"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r>
              <w:tr w:rsidR="004A1847" w:rsidRPr="004A1847" w:rsidTr="004A1847">
                <w:sdt>
                  <w:sdtPr>
                    <w:rPr>
                      <w:rFonts w:asciiTheme="minorEastAsia" w:eastAsiaTheme="minorEastAsia" w:hAnsiTheme="minorEastAsia"/>
                      <w:sz w:val="18"/>
                      <w:szCs w:val="18"/>
                    </w:rPr>
                    <w:tag w:val="_PLD_230083ca1b684aa0b92b69b31995ea1b"/>
                    <w:id w:val="500173328"/>
                    <w:lock w:val="sdtLocked"/>
                  </w:sdtPr>
                  <w:sdtEndPr/>
                  <w:sdtContent>
                    <w:tc>
                      <w:tcPr>
                        <w:tcW w:w="404" w:type="pct"/>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2．提取一般风险准备</w:t>
                        </w:r>
                      </w:p>
                    </w:tc>
                  </w:sdtContent>
                </w:sdt>
                <w:tc>
                  <w:tcPr>
                    <w:tcW w:w="424"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135" w:type="pct"/>
                    <w:vAlign w:val="center"/>
                  </w:tcPr>
                  <w:p w:rsidR="00E56C07" w:rsidRPr="004A1847" w:rsidRDefault="00E56C07" w:rsidP="00106148">
                    <w:pPr>
                      <w:jc w:val="right"/>
                      <w:rPr>
                        <w:rFonts w:asciiTheme="minorEastAsia" w:eastAsiaTheme="minorEastAsia" w:hAnsiTheme="minorEastAsia"/>
                        <w:sz w:val="13"/>
                        <w:szCs w:val="13"/>
                      </w:rPr>
                    </w:pPr>
                  </w:p>
                </w:tc>
                <w:tc>
                  <w:tcPr>
                    <w:tcW w:w="138" w:type="pct"/>
                    <w:vAlign w:val="center"/>
                  </w:tcPr>
                  <w:p w:rsidR="00E56C07" w:rsidRPr="004A1847" w:rsidRDefault="00E56C07" w:rsidP="00106148">
                    <w:pPr>
                      <w:jc w:val="right"/>
                      <w:rPr>
                        <w:rFonts w:asciiTheme="minorEastAsia" w:eastAsiaTheme="minorEastAsia" w:hAnsiTheme="minorEastAsia"/>
                        <w:sz w:val="13"/>
                        <w:szCs w:val="13"/>
                      </w:rPr>
                    </w:pPr>
                  </w:p>
                </w:tc>
                <w:tc>
                  <w:tcPr>
                    <w:tcW w:w="400"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48"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180" w:type="pct"/>
                    <w:vAlign w:val="center"/>
                  </w:tcPr>
                  <w:p w:rsidR="00E56C07" w:rsidRPr="004A1847" w:rsidRDefault="00E56C07" w:rsidP="00106148">
                    <w:pPr>
                      <w:jc w:val="right"/>
                      <w:rPr>
                        <w:rFonts w:asciiTheme="minorEastAsia" w:eastAsiaTheme="minorEastAsia" w:hAnsiTheme="minorEastAsia"/>
                        <w:sz w:val="13"/>
                        <w:szCs w:val="13"/>
                      </w:rPr>
                    </w:pPr>
                  </w:p>
                </w:tc>
                <w:tc>
                  <w:tcPr>
                    <w:tcW w:w="450"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r>
              <w:tr w:rsidR="004A1847" w:rsidRPr="004A1847" w:rsidTr="004A1847">
                <w:sdt>
                  <w:sdtPr>
                    <w:rPr>
                      <w:rFonts w:asciiTheme="minorEastAsia" w:eastAsiaTheme="minorEastAsia" w:hAnsiTheme="minorEastAsia"/>
                      <w:sz w:val="18"/>
                      <w:szCs w:val="18"/>
                    </w:rPr>
                    <w:tag w:val="_PLD_d19b1d04bab14e67b22ee23afd215d76"/>
                    <w:id w:val="1300117057"/>
                    <w:lock w:val="sdtLocked"/>
                  </w:sdtPr>
                  <w:sdtEndPr/>
                  <w:sdtContent>
                    <w:tc>
                      <w:tcPr>
                        <w:tcW w:w="404" w:type="pct"/>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3．对所有者（或股东）的分配</w:t>
                        </w:r>
                      </w:p>
                    </w:tc>
                  </w:sdtContent>
                </w:sdt>
                <w:tc>
                  <w:tcPr>
                    <w:tcW w:w="424"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135" w:type="pct"/>
                    <w:vAlign w:val="center"/>
                  </w:tcPr>
                  <w:p w:rsidR="00E56C07" w:rsidRPr="004A1847" w:rsidRDefault="00E56C07" w:rsidP="00106148">
                    <w:pPr>
                      <w:jc w:val="right"/>
                      <w:rPr>
                        <w:rFonts w:asciiTheme="minorEastAsia" w:eastAsiaTheme="minorEastAsia" w:hAnsiTheme="minorEastAsia"/>
                        <w:sz w:val="13"/>
                        <w:szCs w:val="13"/>
                      </w:rPr>
                    </w:pPr>
                  </w:p>
                </w:tc>
                <w:tc>
                  <w:tcPr>
                    <w:tcW w:w="138" w:type="pct"/>
                    <w:vAlign w:val="center"/>
                  </w:tcPr>
                  <w:p w:rsidR="00E56C07" w:rsidRPr="004A1847" w:rsidRDefault="00E56C07" w:rsidP="00106148">
                    <w:pPr>
                      <w:jc w:val="right"/>
                      <w:rPr>
                        <w:rFonts w:asciiTheme="minorEastAsia" w:eastAsiaTheme="minorEastAsia" w:hAnsiTheme="minorEastAsia"/>
                        <w:sz w:val="13"/>
                        <w:szCs w:val="13"/>
                      </w:rPr>
                    </w:pPr>
                  </w:p>
                </w:tc>
                <w:tc>
                  <w:tcPr>
                    <w:tcW w:w="400"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48"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180" w:type="pct"/>
                    <w:vAlign w:val="center"/>
                  </w:tcPr>
                  <w:p w:rsidR="00E56C07" w:rsidRPr="004A1847" w:rsidRDefault="00E56C07" w:rsidP="00106148">
                    <w:pPr>
                      <w:jc w:val="right"/>
                      <w:rPr>
                        <w:rFonts w:asciiTheme="minorEastAsia" w:eastAsiaTheme="minorEastAsia" w:hAnsiTheme="minorEastAsia"/>
                        <w:sz w:val="13"/>
                        <w:szCs w:val="13"/>
                      </w:rPr>
                    </w:pPr>
                  </w:p>
                </w:tc>
                <w:tc>
                  <w:tcPr>
                    <w:tcW w:w="450"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-579,585.41</w:t>
                    </w:r>
                  </w:p>
                </w:tc>
                <w:tc>
                  <w:tcPr>
                    <w:tcW w:w="402"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-579,585.41</w:t>
                    </w:r>
                  </w:p>
                </w:tc>
              </w:tr>
              <w:tr w:rsidR="004A1847" w:rsidRPr="004A1847" w:rsidTr="004A1847">
                <w:sdt>
                  <w:sdtPr>
                    <w:rPr>
                      <w:rFonts w:asciiTheme="minorEastAsia" w:eastAsiaTheme="minorEastAsia" w:hAnsiTheme="minorEastAsia"/>
                      <w:sz w:val="18"/>
                      <w:szCs w:val="18"/>
                    </w:rPr>
                    <w:tag w:val="_PLD_6e5628e129d04d23a2d71da503cecfdd"/>
                    <w:id w:val="-1512604472"/>
                    <w:lock w:val="sdtLocked"/>
                  </w:sdtPr>
                  <w:sdtEndPr/>
                  <w:sdtContent>
                    <w:tc>
                      <w:tcPr>
                        <w:tcW w:w="404" w:type="pct"/>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4．其他</w:t>
                        </w:r>
                      </w:p>
                    </w:tc>
                  </w:sdtContent>
                </w:sdt>
                <w:tc>
                  <w:tcPr>
                    <w:tcW w:w="424"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135" w:type="pct"/>
                    <w:vAlign w:val="center"/>
                  </w:tcPr>
                  <w:p w:rsidR="00E56C07" w:rsidRPr="004A1847" w:rsidRDefault="00E56C07" w:rsidP="00106148">
                    <w:pPr>
                      <w:jc w:val="right"/>
                      <w:rPr>
                        <w:rFonts w:asciiTheme="minorEastAsia" w:eastAsiaTheme="minorEastAsia" w:hAnsiTheme="minorEastAsia"/>
                        <w:sz w:val="13"/>
                        <w:szCs w:val="13"/>
                      </w:rPr>
                    </w:pPr>
                  </w:p>
                </w:tc>
                <w:tc>
                  <w:tcPr>
                    <w:tcW w:w="138" w:type="pct"/>
                    <w:vAlign w:val="center"/>
                  </w:tcPr>
                  <w:p w:rsidR="00E56C07" w:rsidRPr="004A1847" w:rsidRDefault="00E56C07" w:rsidP="00106148">
                    <w:pPr>
                      <w:jc w:val="right"/>
                      <w:rPr>
                        <w:rFonts w:asciiTheme="minorEastAsia" w:eastAsiaTheme="minorEastAsia" w:hAnsiTheme="minorEastAsia"/>
                        <w:sz w:val="13"/>
                        <w:szCs w:val="13"/>
                      </w:rPr>
                    </w:pPr>
                  </w:p>
                </w:tc>
                <w:tc>
                  <w:tcPr>
                    <w:tcW w:w="400"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48"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180" w:type="pct"/>
                    <w:vAlign w:val="center"/>
                  </w:tcPr>
                  <w:p w:rsidR="00E56C07" w:rsidRPr="004A1847" w:rsidRDefault="00E56C07" w:rsidP="00106148">
                    <w:pPr>
                      <w:jc w:val="right"/>
                      <w:rPr>
                        <w:rFonts w:asciiTheme="minorEastAsia" w:eastAsiaTheme="minorEastAsia" w:hAnsiTheme="minorEastAsia"/>
                        <w:sz w:val="13"/>
                        <w:szCs w:val="13"/>
                      </w:rPr>
                    </w:pPr>
                  </w:p>
                </w:tc>
                <w:tc>
                  <w:tcPr>
                    <w:tcW w:w="450"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r>
              <w:tr w:rsidR="004A1847" w:rsidRPr="004A1847" w:rsidTr="004A1847">
                <w:sdt>
                  <w:sdtPr>
                    <w:rPr>
                      <w:rFonts w:asciiTheme="minorEastAsia" w:eastAsiaTheme="minorEastAsia" w:hAnsiTheme="minorEastAsia"/>
                      <w:sz w:val="18"/>
                      <w:szCs w:val="18"/>
                    </w:rPr>
                    <w:tag w:val="_PLD_a953b61d69004a7a91974afa1318df0a"/>
                    <w:id w:val="1833554066"/>
                    <w:lock w:val="sdtLocked"/>
                  </w:sdtPr>
                  <w:sdtEndPr/>
                  <w:sdtContent>
                    <w:tc>
                      <w:tcPr>
                        <w:tcW w:w="404" w:type="pct"/>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w:t>
                        </w:r>
                        <w:r w:rsidRPr="004A1847">
                          <w:rPr>
                            <w:rFonts w:asciiTheme="minorEastAsia" w:eastAsiaTheme="minorEastAsia" w:hAnsiTheme="minorEastAsia" w:hint="eastAsia"/>
                            <w:sz w:val="18"/>
                            <w:szCs w:val="18"/>
                          </w:rPr>
                          <w:t>四</w:t>
                        </w:r>
                        <w:r w:rsidRPr="004A1847">
                          <w:rPr>
                            <w:rFonts w:asciiTheme="minorEastAsia" w:eastAsiaTheme="minorEastAsia" w:hAnsiTheme="minorEastAsia"/>
                            <w:sz w:val="18"/>
                            <w:szCs w:val="18"/>
                          </w:rPr>
                          <w:t>）所有者权益内部结</w:t>
                        </w:r>
                        <w:r w:rsidRPr="004A1847">
                          <w:rPr>
                            <w:rFonts w:asciiTheme="minorEastAsia" w:eastAsiaTheme="minorEastAsia" w:hAnsiTheme="minorEastAsia"/>
                            <w:sz w:val="18"/>
                            <w:szCs w:val="18"/>
                          </w:rPr>
                          <w:lastRenderedPageBreak/>
                          <w:t>转</w:t>
                        </w:r>
                      </w:p>
                    </w:tc>
                  </w:sdtContent>
                </w:sdt>
                <w:tc>
                  <w:tcPr>
                    <w:tcW w:w="424"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135" w:type="pct"/>
                    <w:vAlign w:val="center"/>
                  </w:tcPr>
                  <w:p w:rsidR="00E56C07" w:rsidRPr="004A1847" w:rsidRDefault="00E56C07" w:rsidP="00106148">
                    <w:pPr>
                      <w:jc w:val="right"/>
                      <w:rPr>
                        <w:rFonts w:asciiTheme="minorEastAsia" w:eastAsiaTheme="minorEastAsia" w:hAnsiTheme="minorEastAsia"/>
                        <w:sz w:val="13"/>
                        <w:szCs w:val="13"/>
                      </w:rPr>
                    </w:pPr>
                  </w:p>
                </w:tc>
                <w:tc>
                  <w:tcPr>
                    <w:tcW w:w="138" w:type="pct"/>
                    <w:vAlign w:val="center"/>
                  </w:tcPr>
                  <w:p w:rsidR="00E56C07" w:rsidRPr="004A1847" w:rsidRDefault="00E56C07" w:rsidP="00106148">
                    <w:pPr>
                      <w:jc w:val="right"/>
                      <w:rPr>
                        <w:rFonts w:asciiTheme="minorEastAsia" w:eastAsiaTheme="minorEastAsia" w:hAnsiTheme="minorEastAsia"/>
                        <w:sz w:val="13"/>
                        <w:szCs w:val="13"/>
                      </w:rPr>
                    </w:pPr>
                  </w:p>
                </w:tc>
                <w:tc>
                  <w:tcPr>
                    <w:tcW w:w="400"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48"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180" w:type="pct"/>
                    <w:vAlign w:val="center"/>
                  </w:tcPr>
                  <w:p w:rsidR="00E56C07" w:rsidRPr="004A1847" w:rsidRDefault="00E56C07" w:rsidP="00106148">
                    <w:pPr>
                      <w:jc w:val="right"/>
                      <w:rPr>
                        <w:rFonts w:asciiTheme="minorEastAsia" w:eastAsiaTheme="minorEastAsia" w:hAnsiTheme="minorEastAsia"/>
                        <w:sz w:val="13"/>
                        <w:szCs w:val="13"/>
                      </w:rPr>
                    </w:pPr>
                  </w:p>
                </w:tc>
                <w:tc>
                  <w:tcPr>
                    <w:tcW w:w="450"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r>
              <w:tr w:rsidR="004A1847" w:rsidRPr="004A1847" w:rsidTr="004A1847">
                <w:sdt>
                  <w:sdtPr>
                    <w:rPr>
                      <w:rFonts w:asciiTheme="minorEastAsia" w:eastAsiaTheme="minorEastAsia" w:hAnsiTheme="minorEastAsia"/>
                      <w:sz w:val="18"/>
                      <w:szCs w:val="18"/>
                    </w:rPr>
                    <w:tag w:val="_PLD_278fa3d290b3473aacd1d849016a2959"/>
                    <w:id w:val="-870612205"/>
                    <w:lock w:val="sdtLocked"/>
                  </w:sdtPr>
                  <w:sdtEndPr/>
                  <w:sdtContent>
                    <w:tc>
                      <w:tcPr>
                        <w:tcW w:w="404" w:type="pct"/>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1．资本公积转增资本（或股本）</w:t>
                        </w:r>
                      </w:p>
                    </w:tc>
                  </w:sdtContent>
                </w:sdt>
                <w:tc>
                  <w:tcPr>
                    <w:tcW w:w="424"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135" w:type="pct"/>
                    <w:vAlign w:val="center"/>
                  </w:tcPr>
                  <w:p w:rsidR="00E56C07" w:rsidRPr="004A1847" w:rsidRDefault="00E56C07" w:rsidP="00106148">
                    <w:pPr>
                      <w:jc w:val="right"/>
                      <w:rPr>
                        <w:rFonts w:asciiTheme="minorEastAsia" w:eastAsiaTheme="minorEastAsia" w:hAnsiTheme="minorEastAsia"/>
                        <w:sz w:val="13"/>
                        <w:szCs w:val="13"/>
                      </w:rPr>
                    </w:pPr>
                  </w:p>
                </w:tc>
                <w:tc>
                  <w:tcPr>
                    <w:tcW w:w="138" w:type="pct"/>
                    <w:vAlign w:val="center"/>
                  </w:tcPr>
                  <w:p w:rsidR="00E56C07" w:rsidRPr="004A1847" w:rsidRDefault="00E56C07" w:rsidP="00106148">
                    <w:pPr>
                      <w:jc w:val="right"/>
                      <w:rPr>
                        <w:rFonts w:asciiTheme="minorEastAsia" w:eastAsiaTheme="minorEastAsia" w:hAnsiTheme="minorEastAsia"/>
                        <w:sz w:val="13"/>
                        <w:szCs w:val="13"/>
                      </w:rPr>
                    </w:pPr>
                  </w:p>
                </w:tc>
                <w:tc>
                  <w:tcPr>
                    <w:tcW w:w="400"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48"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180" w:type="pct"/>
                    <w:vAlign w:val="center"/>
                  </w:tcPr>
                  <w:p w:rsidR="00E56C07" w:rsidRPr="004A1847" w:rsidRDefault="00E56C07" w:rsidP="00106148">
                    <w:pPr>
                      <w:jc w:val="right"/>
                      <w:rPr>
                        <w:rFonts w:asciiTheme="minorEastAsia" w:eastAsiaTheme="minorEastAsia" w:hAnsiTheme="minorEastAsia"/>
                        <w:sz w:val="13"/>
                        <w:szCs w:val="13"/>
                      </w:rPr>
                    </w:pPr>
                  </w:p>
                </w:tc>
                <w:tc>
                  <w:tcPr>
                    <w:tcW w:w="450"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r>
              <w:tr w:rsidR="004A1847" w:rsidRPr="004A1847" w:rsidTr="004A1847">
                <w:sdt>
                  <w:sdtPr>
                    <w:rPr>
                      <w:rFonts w:asciiTheme="minorEastAsia" w:eastAsiaTheme="minorEastAsia" w:hAnsiTheme="minorEastAsia"/>
                      <w:sz w:val="18"/>
                      <w:szCs w:val="18"/>
                    </w:rPr>
                    <w:tag w:val="_PLD_2dbeb2e6cbbd4ba2a65e4f369c7e7929"/>
                    <w:id w:val="-731233366"/>
                    <w:lock w:val="sdtLocked"/>
                  </w:sdtPr>
                  <w:sdtEndPr/>
                  <w:sdtContent>
                    <w:tc>
                      <w:tcPr>
                        <w:tcW w:w="404" w:type="pct"/>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2．盈余公积转增资本（或股本）</w:t>
                        </w:r>
                      </w:p>
                    </w:tc>
                  </w:sdtContent>
                </w:sdt>
                <w:tc>
                  <w:tcPr>
                    <w:tcW w:w="424"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135" w:type="pct"/>
                    <w:vAlign w:val="center"/>
                  </w:tcPr>
                  <w:p w:rsidR="00E56C07" w:rsidRPr="004A1847" w:rsidRDefault="00E56C07" w:rsidP="00106148">
                    <w:pPr>
                      <w:jc w:val="right"/>
                      <w:rPr>
                        <w:rFonts w:asciiTheme="minorEastAsia" w:eastAsiaTheme="minorEastAsia" w:hAnsiTheme="minorEastAsia"/>
                        <w:sz w:val="13"/>
                        <w:szCs w:val="13"/>
                      </w:rPr>
                    </w:pPr>
                  </w:p>
                </w:tc>
                <w:tc>
                  <w:tcPr>
                    <w:tcW w:w="138" w:type="pct"/>
                    <w:vAlign w:val="center"/>
                  </w:tcPr>
                  <w:p w:rsidR="00E56C07" w:rsidRPr="004A1847" w:rsidRDefault="00E56C07" w:rsidP="00106148">
                    <w:pPr>
                      <w:jc w:val="right"/>
                      <w:rPr>
                        <w:rFonts w:asciiTheme="minorEastAsia" w:eastAsiaTheme="minorEastAsia" w:hAnsiTheme="minorEastAsia"/>
                        <w:sz w:val="13"/>
                        <w:szCs w:val="13"/>
                      </w:rPr>
                    </w:pPr>
                  </w:p>
                </w:tc>
                <w:tc>
                  <w:tcPr>
                    <w:tcW w:w="400"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48"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180" w:type="pct"/>
                    <w:vAlign w:val="center"/>
                  </w:tcPr>
                  <w:p w:rsidR="00E56C07" w:rsidRPr="004A1847" w:rsidRDefault="00E56C07" w:rsidP="00106148">
                    <w:pPr>
                      <w:jc w:val="right"/>
                      <w:rPr>
                        <w:rFonts w:asciiTheme="minorEastAsia" w:eastAsiaTheme="minorEastAsia" w:hAnsiTheme="minorEastAsia"/>
                        <w:sz w:val="13"/>
                        <w:szCs w:val="13"/>
                      </w:rPr>
                    </w:pPr>
                  </w:p>
                </w:tc>
                <w:tc>
                  <w:tcPr>
                    <w:tcW w:w="450"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r>
              <w:tr w:rsidR="004A1847" w:rsidRPr="004A1847" w:rsidTr="004A1847">
                <w:sdt>
                  <w:sdtPr>
                    <w:rPr>
                      <w:rFonts w:asciiTheme="minorEastAsia" w:eastAsiaTheme="minorEastAsia" w:hAnsiTheme="minorEastAsia"/>
                      <w:sz w:val="18"/>
                      <w:szCs w:val="18"/>
                    </w:rPr>
                    <w:tag w:val="_PLD_58f2b570df754e85bb72c0f63cdd3f1c"/>
                    <w:id w:val="866945940"/>
                    <w:lock w:val="sdtLocked"/>
                  </w:sdtPr>
                  <w:sdtEndPr/>
                  <w:sdtContent>
                    <w:tc>
                      <w:tcPr>
                        <w:tcW w:w="404" w:type="pct"/>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3．盈余公积弥补亏损</w:t>
                        </w:r>
                      </w:p>
                    </w:tc>
                  </w:sdtContent>
                </w:sdt>
                <w:tc>
                  <w:tcPr>
                    <w:tcW w:w="424"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135" w:type="pct"/>
                    <w:vAlign w:val="center"/>
                  </w:tcPr>
                  <w:p w:rsidR="00E56C07" w:rsidRPr="004A1847" w:rsidRDefault="00E56C07" w:rsidP="00106148">
                    <w:pPr>
                      <w:jc w:val="right"/>
                      <w:rPr>
                        <w:rFonts w:asciiTheme="minorEastAsia" w:eastAsiaTheme="minorEastAsia" w:hAnsiTheme="minorEastAsia"/>
                        <w:sz w:val="13"/>
                        <w:szCs w:val="13"/>
                      </w:rPr>
                    </w:pPr>
                  </w:p>
                </w:tc>
                <w:tc>
                  <w:tcPr>
                    <w:tcW w:w="138" w:type="pct"/>
                    <w:vAlign w:val="center"/>
                  </w:tcPr>
                  <w:p w:rsidR="00E56C07" w:rsidRPr="004A1847" w:rsidRDefault="00E56C07" w:rsidP="00106148">
                    <w:pPr>
                      <w:jc w:val="right"/>
                      <w:rPr>
                        <w:rFonts w:asciiTheme="minorEastAsia" w:eastAsiaTheme="minorEastAsia" w:hAnsiTheme="minorEastAsia"/>
                        <w:sz w:val="13"/>
                        <w:szCs w:val="13"/>
                      </w:rPr>
                    </w:pPr>
                  </w:p>
                </w:tc>
                <w:tc>
                  <w:tcPr>
                    <w:tcW w:w="400"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48"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180" w:type="pct"/>
                    <w:vAlign w:val="center"/>
                  </w:tcPr>
                  <w:p w:rsidR="00E56C07" w:rsidRPr="004A1847" w:rsidRDefault="00E56C07" w:rsidP="00106148">
                    <w:pPr>
                      <w:jc w:val="right"/>
                      <w:rPr>
                        <w:rFonts w:asciiTheme="minorEastAsia" w:eastAsiaTheme="minorEastAsia" w:hAnsiTheme="minorEastAsia"/>
                        <w:sz w:val="13"/>
                        <w:szCs w:val="13"/>
                      </w:rPr>
                    </w:pPr>
                  </w:p>
                </w:tc>
                <w:tc>
                  <w:tcPr>
                    <w:tcW w:w="450"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r>
              <w:tr w:rsidR="004A1847" w:rsidRPr="004A1847" w:rsidTr="004A1847">
                <w:tc>
                  <w:tcPr>
                    <w:tcW w:w="404" w:type="pct"/>
                  </w:tcPr>
                  <w:sdt>
                    <w:sdtPr>
                      <w:rPr>
                        <w:rFonts w:asciiTheme="minorEastAsia" w:eastAsiaTheme="minorEastAsia" w:hAnsiTheme="minorEastAsia"/>
                        <w:sz w:val="18"/>
                        <w:szCs w:val="18"/>
                      </w:rPr>
                      <w:tag w:val="_PLD_88022ba02c7c4775ba5e9f75f6b07fa4"/>
                      <w:id w:val="153422602"/>
                      <w:lock w:val="sdtLocked"/>
                    </w:sdtPr>
                    <w:sdtEndPr/>
                    <w:sdtContent>
                      <w:p w:rsidR="00E56C07" w:rsidRPr="004A1847" w:rsidRDefault="0070445C">
                        <w:pPr>
                          <w:pStyle w:val="Style105"/>
                          <w:rPr>
                            <w:rFonts w:asciiTheme="minorEastAsia" w:eastAsiaTheme="minorEastAsia" w:hAnsiTheme="minorEastAsia"/>
                            <w:sz w:val="18"/>
                            <w:szCs w:val="18"/>
                          </w:rPr>
                        </w:pPr>
                        <w:r w:rsidRPr="004A1847">
                          <w:rPr>
                            <w:rFonts w:asciiTheme="minorEastAsia" w:eastAsiaTheme="minorEastAsia" w:hAnsiTheme="minorEastAsia"/>
                            <w:sz w:val="18"/>
                            <w:szCs w:val="18"/>
                          </w:rPr>
                          <w:t>4．设定受益计划变动额结转留存收益</w:t>
                        </w:r>
                      </w:p>
                    </w:sdtContent>
                  </w:sdt>
                </w:tc>
                <w:tc>
                  <w:tcPr>
                    <w:tcW w:w="424"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135" w:type="pct"/>
                    <w:vAlign w:val="center"/>
                  </w:tcPr>
                  <w:p w:rsidR="00E56C07" w:rsidRPr="004A1847" w:rsidRDefault="00E56C07" w:rsidP="00106148">
                    <w:pPr>
                      <w:jc w:val="right"/>
                      <w:rPr>
                        <w:rFonts w:asciiTheme="minorEastAsia" w:eastAsiaTheme="minorEastAsia" w:hAnsiTheme="minorEastAsia"/>
                        <w:sz w:val="13"/>
                        <w:szCs w:val="13"/>
                      </w:rPr>
                    </w:pPr>
                  </w:p>
                </w:tc>
                <w:tc>
                  <w:tcPr>
                    <w:tcW w:w="138" w:type="pct"/>
                    <w:vAlign w:val="center"/>
                  </w:tcPr>
                  <w:p w:rsidR="00E56C07" w:rsidRPr="004A1847" w:rsidRDefault="00E56C07" w:rsidP="00106148">
                    <w:pPr>
                      <w:jc w:val="right"/>
                      <w:rPr>
                        <w:rFonts w:asciiTheme="minorEastAsia" w:eastAsiaTheme="minorEastAsia" w:hAnsiTheme="minorEastAsia"/>
                        <w:sz w:val="13"/>
                        <w:szCs w:val="13"/>
                      </w:rPr>
                    </w:pPr>
                  </w:p>
                </w:tc>
                <w:tc>
                  <w:tcPr>
                    <w:tcW w:w="400"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48"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180" w:type="pct"/>
                    <w:vAlign w:val="center"/>
                  </w:tcPr>
                  <w:p w:rsidR="00E56C07" w:rsidRPr="004A1847" w:rsidRDefault="00E56C07" w:rsidP="00106148">
                    <w:pPr>
                      <w:jc w:val="right"/>
                      <w:rPr>
                        <w:rFonts w:asciiTheme="minorEastAsia" w:eastAsiaTheme="minorEastAsia" w:hAnsiTheme="minorEastAsia"/>
                        <w:sz w:val="13"/>
                        <w:szCs w:val="13"/>
                      </w:rPr>
                    </w:pPr>
                  </w:p>
                </w:tc>
                <w:tc>
                  <w:tcPr>
                    <w:tcW w:w="450"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r>
              <w:tr w:rsidR="004A1847" w:rsidRPr="004A1847" w:rsidTr="004A1847">
                <w:tc>
                  <w:tcPr>
                    <w:tcW w:w="404" w:type="pct"/>
                  </w:tcPr>
                  <w:sdt>
                    <w:sdtPr>
                      <w:rPr>
                        <w:rFonts w:asciiTheme="minorEastAsia" w:eastAsiaTheme="minorEastAsia" w:hAnsiTheme="minorEastAsia"/>
                        <w:sz w:val="18"/>
                        <w:szCs w:val="18"/>
                      </w:rPr>
                      <w:tag w:val="_PLD_0259028a18dd4c059a8b77a9e4fe86f9"/>
                      <w:id w:val="-1104879184"/>
                      <w:lock w:val="sdtLocked"/>
                    </w:sdtPr>
                    <w:sdtEndPr/>
                    <w:sdtContent>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5．其他综合收益结转留存收益</w:t>
                        </w:r>
                      </w:p>
                    </w:sdtContent>
                  </w:sdt>
                </w:tc>
                <w:tc>
                  <w:tcPr>
                    <w:tcW w:w="424"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135" w:type="pct"/>
                    <w:vAlign w:val="center"/>
                  </w:tcPr>
                  <w:p w:rsidR="00E56C07" w:rsidRPr="004A1847" w:rsidRDefault="00E56C07" w:rsidP="00106148">
                    <w:pPr>
                      <w:jc w:val="right"/>
                      <w:rPr>
                        <w:rFonts w:asciiTheme="minorEastAsia" w:eastAsiaTheme="minorEastAsia" w:hAnsiTheme="minorEastAsia"/>
                        <w:sz w:val="13"/>
                        <w:szCs w:val="13"/>
                      </w:rPr>
                    </w:pPr>
                  </w:p>
                </w:tc>
                <w:tc>
                  <w:tcPr>
                    <w:tcW w:w="138" w:type="pct"/>
                    <w:vAlign w:val="center"/>
                  </w:tcPr>
                  <w:p w:rsidR="00E56C07" w:rsidRPr="004A1847" w:rsidRDefault="00E56C07" w:rsidP="00106148">
                    <w:pPr>
                      <w:jc w:val="right"/>
                      <w:rPr>
                        <w:rFonts w:asciiTheme="minorEastAsia" w:eastAsiaTheme="minorEastAsia" w:hAnsiTheme="minorEastAsia"/>
                        <w:sz w:val="13"/>
                        <w:szCs w:val="13"/>
                      </w:rPr>
                    </w:pPr>
                  </w:p>
                </w:tc>
                <w:tc>
                  <w:tcPr>
                    <w:tcW w:w="400"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48"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180" w:type="pct"/>
                    <w:vAlign w:val="center"/>
                  </w:tcPr>
                  <w:p w:rsidR="00E56C07" w:rsidRPr="004A1847" w:rsidRDefault="00E56C07" w:rsidP="00106148">
                    <w:pPr>
                      <w:jc w:val="right"/>
                      <w:rPr>
                        <w:rFonts w:asciiTheme="minorEastAsia" w:eastAsiaTheme="minorEastAsia" w:hAnsiTheme="minorEastAsia"/>
                        <w:sz w:val="13"/>
                        <w:szCs w:val="13"/>
                      </w:rPr>
                    </w:pPr>
                  </w:p>
                </w:tc>
                <w:tc>
                  <w:tcPr>
                    <w:tcW w:w="450"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r>
              <w:tr w:rsidR="004A1847" w:rsidRPr="004A1847" w:rsidTr="004A1847">
                <w:sdt>
                  <w:sdtPr>
                    <w:rPr>
                      <w:rFonts w:asciiTheme="minorEastAsia" w:eastAsiaTheme="minorEastAsia" w:hAnsiTheme="minorEastAsia"/>
                      <w:sz w:val="18"/>
                      <w:szCs w:val="18"/>
                    </w:rPr>
                    <w:tag w:val="_PLD_5844253ac18b45ceaa765e5b2f55d052"/>
                    <w:id w:val="-1694069295"/>
                    <w:lock w:val="sdtLocked"/>
                  </w:sdtPr>
                  <w:sdtEndPr/>
                  <w:sdtContent>
                    <w:tc>
                      <w:tcPr>
                        <w:tcW w:w="404" w:type="pct"/>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6．其他</w:t>
                        </w:r>
                      </w:p>
                    </w:tc>
                  </w:sdtContent>
                </w:sdt>
                <w:tc>
                  <w:tcPr>
                    <w:tcW w:w="424"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135" w:type="pct"/>
                    <w:vAlign w:val="center"/>
                  </w:tcPr>
                  <w:p w:rsidR="00E56C07" w:rsidRPr="004A1847" w:rsidRDefault="00E56C07" w:rsidP="00106148">
                    <w:pPr>
                      <w:jc w:val="right"/>
                      <w:rPr>
                        <w:rFonts w:asciiTheme="minorEastAsia" w:eastAsiaTheme="minorEastAsia" w:hAnsiTheme="minorEastAsia"/>
                        <w:sz w:val="13"/>
                        <w:szCs w:val="13"/>
                      </w:rPr>
                    </w:pPr>
                  </w:p>
                </w:tc>
                <w:tc>
                  <w:tcPr>
                    <w:tcW w:w="138" w:type="pct"/>
                    <w:vAlign w:val="center"/>
                  </w:tcPr>
                  <w:p w:rsidR="00E56C07" w:rsidRPr="004A1847" w:rsidRDefault="00E56C07" w:rsidP="00106148">
                    <w:pPr>
                      <w:jc w:val="right"/>
                      <w:rPr>
                        <w:rFonts w:asciiTheme="minorEastAsia" w:eastAsiaTheme="minorEastAsia" w:hAnsiTheme="minorEastAsia"/>
                        <w:sz w:val="13"/>
                        <w:szCs w:val="13"/>
                      </w:rPr>
                    </w:pPr>
                  </w:p>
                </w:tc>
                <w:tc>
                  <w:tcPr>
                    <w:tcW w:w="400"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48"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180" w:type="pct"/>
                    <w:vAlign w:val="center"/>
                  </w:tcPr>
                  <w:p w:rsidR="00E56C07" w:rsidRPr="004A1847" w:rsidRDefault="00E56C07" w:rsidP="00106148">
                    <w:pPr>
                      <w:jc w:val="right"/>
                      <w:rPr>
                        <w:rFonts w:asciiTheme="minorEastAsia" w:eastAsiaTheme="minorEastAsia" w:hAnsiTheme="minorEastAsia"/>
                        <w:sz w:val="13"/>
                        <w:szCs w:val="13"/>
                      </w:rPr>
                    </w:pPr>
                  </w:p>
                </w:tc>
                <w:tc>
                  <w:tcPr>
                    <w:tcW w:w="450"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r>
              <w:tr w:rsidR="004A1847" w:rsidRPr="004A1847" w:rsidTr="004A1847">
                <w:sdt>
                  <w:sdtPr>
                    <w:rPr>
                      <w:rFonts w:asciiTheme="minorEastAsia" w:eastAsiaTheme="minorEastAsia" w:hAnsiTheme="minorEastAsia"/>
                      <w:sz w:val="18"/>
                      <w:szCs w:val="18"/>
                    </w:rPr>
                    <w:tag w:val="_PLD_3bbf2260615f4991a49bda77fd1fc28b"/>
                    <w:id w:val="-232628609"/>
                    <w:lock w:val="sdtLocked"/>
                  </w:sdtPr>
                  <w:sdtEndPr/>
                  <w:sdtContent>
                    <w:tc>
                      <w:tcPr>
                        <w:tcW w:w="404" w:type="pct"/>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（五）专项储备</w:t>
                        </w:r>
                      </w:p>
                    </w:tc>
                  </w:sdtContent>
                </w:sdt>
                <w:tc>
                  <w:tcPr>
                    <w:tcW w:w="424"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135" w:type="pct"/>
                    <w:vAlign w:val="center"/>
                  </w:tcPr>
                  <w:p w:rsidR="00E56C07" w:rsidRPr="004A1847" w:rsidRDefault="00E56C07" w:rsidP="00106148">
                    <w:pPr>
                      <w:jc w:val="right"/>
                      <w:rPr>
                        <w:rFonts w:asciiTheme="minorEastAsia" w:eastAsiaTheme="minorEastAsia" w:hAnsiTheme="minorEastAsia"/>
                        <w:sz w:val="13"/>
                        <w:szCs w:val="13"/>
                      </w:rPr>
                    </w:pPr>
                  </w:p>
                </w:tc>
                <w:tc>
                  <w:tcPr>
                    <w:tcW w:w="138" w:type="pct"/>
                    <w:vAlign w:val="center"/>
                  </w:tcPr>
                  <w:p w:rsidR="00E56C07" w:rsidRPr="004A1847" w:rsidRDefault="00E56C07" w:rsidP="00106148">
                    <w:pPr>
                      <w:jc w:val="right"/>
                      <w:rPr>
                        <w:rFonts w:asciiTheme="minorEastAsia" w:eastAsiaTheme="minorEastAsia" w:hAnsiTheme="minorEastAsia"/>
                        <w:sz w:val="13"/>
                        <w:szCs w:val="13"/>
                      </w:rPr>
                    </w:pPr>
                  </w:p>
                </w:tc>
                <w:tc>
                  <w:tcPr>
                    <w:tcW w:w="400"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48"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180" w:type="pct"/>
                    <w:vAlign w:val="center"/>
                  </w:tcPr>
                  <w:p w:rsidR="00E56C07" w:rsidRPr="004A1847" w:rsidRDefault="00E56C07" w:rsidP="00106148">
                    <w:pPr>
                      <w:jc w:val="right"/>
                      <w:rPr>
                        <w:rFonts w:asciiTheme="minorEastAsia" w:eastAsiaTheme="minorEastAsia" w:hAnsiTheme="minorEastAsia"/>
                        <w:sz w:val="13"/>
                        <w:szCs w:val="13"/>
                      </w:rPr>
                    </w:pPr>
                  </w:p>
                </w:tc>
                <w:tc>
                  <w:tcPr>
                    <w:tcW w:w="450"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r>
              <w:tr w:rsidR="004A1847" w:rsidRPr="004A1847" w:rsidTr="004A1847">
                <w:sdt>
                  <w:sdtPr>
                    <w:rPr>
                      <w:rFonts w:asciiTheme="minorEastAsia" w:eastAsiaTheme="minorEastAsia" w:hAnsiTheme="minorEastAsia"/>
                      <w:sz w:val="18"/>
                      <w:szCs w:val="18"/>
                    </w:rPr>
                    <w:tag w:val="_PLD_f1e833fa15ec452384f3784c7a9b36fe"/>
                    <w:id w:val="-2113264104"/>
                    <w:lock w:val="sdtLocked"/>
                  </w:sdtPr>
                  <w:sdtEndPr/>
                  <w:sdtContent>
                    <w:tc>
                      <w:tcPr>
                        <w:tcW w:w="404" w:type="pct"/>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1．本期提取</w:t>
                        </w:r>
                      </w:p>
                    </w:tc>
                  </w:sdtContent>
                </w:sdt>
                <w:tc>
                  <w:tcPr>
                    <w:tcW w:w="424"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135" w:type="pct"/>
                    <w:vAlign w:val="center"/>
                  </w:tcPr>
                  <w:p w:rsidR="00E56C07" w:rsidRPr="004A1847" w:rsidRDefault="00E56C07" w:rsidP="00106148">
                    <w:pPr>
                      <w:jc w:val="right"/>
                      <w:rPr>
                        <w:rFonts w:asciiTheme="minorEastAsia" w:eastAsiaTheme="minorEastAsia" w:hAnsiTheme="minorEastAsia"/>
                        <w:sz w:val="13"/>
                        <w:szCs w:val="13"/>
                      </w:rPr>
                    </w:pPr>
                  </w:p>
                </w:tc>
                <w:tc>
                  <w:tcPr>
                    <w:tcW w:w="138" w:type="pct"/>
                    <w:vAlign w:val="center"/>
                  </w:tcPr>
                  <w:p w:rsidR="00E56C07" w:rsidRPr="004A1847" w:rsidRDefault="00E56C07" w:rsidP="00106148">
                    <w:pPr>
                      <w:jc w:val="right"/>
                      <w:rPr>
                        <w:rFonts w:asciiTheme="minorEastAsia" w:eastAsiaTheme="minorEastAsia" w:hAnsiTheme="minorEastAsia"/>
                        <w:sz w:val="13"/>
                        <w:szCs w:val="13"/>
                      </w:rPr>
                    </w:pPr>
                  </w:p>
                </w:tc>
                <w:tc>
                  <w:tcPr>
                    <w:tcW w:w="400"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48"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180" w:type="pct"/>
                    <w:vAlign w:val="center"/>
                  </w:tcPr>
                  <w:p w:rsidR="00E56C07" w:rsidRPr="004A1847" w:rsidRDefault="00E56C07" w:rsidP="00106148">
                    <w:pPr>
                      <w:jc w:val="right"/>
                      <w:rPr>
                        <w:rFonts w:asciiTheme="minorEastAsia" w:eastAsiaTheme="minorEastAsia" w:hAnsiTheme="minorEastAsia"/>
                        <w:sz w:val="13"/>
                        <w:szCs w:val="13"/>
                      </w:rPr>
                    </w:pPr>
                  </w:p>
                </w:tc>
                <w:tc>
                  <w:tcPr>
                    <w:tcW w:w="450"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r>
              <w:tr w:rsidR="004A1847" w:rsidRPr="004A1847" w:rsidTr="004A1847">
                <w:sdt>
                  <w:sdtPr>
                    <w:rPr>
                      <w:rFonts w:asciiTheme="minorEastAsia" w:eastAsiaTheme="minorEastAsia" w:hAnsiTheme="minorEastAsia"/>
                      <w:sz w:val="18"/>
                      <w:szCs w:val="18"/>
                    </w:rPr>
                    <w:tag w:val="_PLD_301fc21ab7954268be9851ddd0cf2d8a"/>
                    <w:id w:val="-1559854319"/>
                    <w:lock w:val="sdtLocked"/>
                  </w:sdtPr>
                  <w:sdtEndPr/>
                  <w:sdtContent>
                    <w:tc>
                      <w:tcPr>
                        <w:tcW w:w="404" w:type="pct"/>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2．本期使用</w:t>
                        </w:r>
                      </w:p>
                    </w:tc>
                  </w:sdtContent>
                </w:sdt>
                <w:tc>
                  <w:tcPr>
                    <w:tcW w:w="424"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135" w:type="pct"/>
                    <w:vAlign w:val="center"/>
                  </w:tcPr>
                  <w:p w:rsidR="00E56C07" w:rsidRPr="004A1847" w:rsidRDefault="00E56C07" w:rsidP="00106148">
                    <w:pPr>
                      <w:jc w:val="right"/>
                      <w:rPr>
                        <w:rFonts w:asciiTheme="minorEastAsia" w:eastAsiaTheme="minorEastAsia" w:hAnsiTheme="minorEastAsia"/>
                        <w:sz w:val="13"/>
                        <w:szCs w:val="13"/>
                      </w:rPr>
                    </w:pPr>
                  </w:p>
                </w:tc>
                <w:tc>
                  <w:tcPr>
                    <w:tcW w:w="138" w:type="pct"/>
                    <w:vAlign w:val="center"/>
                  </w:tcPr>
                  <w:p w:rsidR="00E56C07" w:rsidRPr="004A1847" w:rsidRDefault="00E56C07" w:rsidP="00106148">
                    <w:pPr>
                      <w:jc w:val="right"/>
                      <w:rPr>
                        <w:rFonts w:asciiTheme="minorEastAsia" w:eastAsiaTheme="minorEastAsia" w:hAnsiTheme="minorEastAsia"/>
                        <w:sz w:val="13"/>
                        <w:szCs w:val="13"/>
                      </w:rPr>
                    </w:pPr>
                  </w:p>
                </w:tc>
                <w:tc>
                  <w:tcPr>
                    <w:tcW w:w="400"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48"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180" w:type="pct"/>
                    <w:vAlign w:val="center"/>
                  </w:tcPr>
                  <w:p w:rsidR="00E56C07" w:rsidRPr="004A1847" w:rsidRDefault="00E56C07" w:rsidP="00106148">
                    <w:pPr>
                      <w:jc w:val="right"/>
                      <w:rPr>
                        <w:rFonts w:asciiTheme="minorEastAsia" w:eastAsiaTheme="minorEastAsia" w:hAnsiTheme="minorEastAsia"/>
                        <w:sz w:val="13"/>
                        <w:szCs w:val="13"/>
                      </w:rPr>
                    </w:pPr>
                  </w:p>
                </w:tc>
                <w:tc>
                  <w:tcPr>
                    <w:tcW w:w="450"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r>
              <w:tr w:rsidR="004A1847" w:rsidRPr="004A1847" w:rsidTr="004A1847">
                <w:sdt>
                  <w:sdtPr>
                    <w:rPr>
                      <w:rFonts w:asciiTheme="minorEastAsia" w:eastAsiaTheme="minorEastAsia" w:hAnsiTheme="minorEastAsia"/>
                      <w:sz w:val="18"/>
                      <w:szCs w:val="18"/>
                    </w:rPr>
                    <w:tag w:val="_PLD_43b1e5b489b047e98cf38f8c5f130759"/>
                    <w:id w:val="1945262826"/>
                    <w:lock w:val="sdtLocked"/>
                  </w:sdtPr>
                  <w:sdtEndPr/>
                  <w:sdtContent>
                    <w:tc>
                      <w:tcPr>
                        <w:tcW w:w="404" w:type="pct"/>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（六）其他</w:t>
                        </w:r>
                      </w:p>
                    </w:tc>
                  </w:sdtContent>
                </w:sdt>
                <w:tc>
                  <w:tcPr>
                    <w:tcW w:w="424"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135" w:type="pct"/>
                    <w:vAlign w:val="center"/>
                  </w:tcPr>
                  <w:p w:rsidR="00E56C07" w:rsidRPr="004A1847" w:rsidRDefault="00E56C07" w:rsidP="00106148">
                    <w:pPr>
                      <w:jc w:val="right"/>
                      <w:rPr>
                        <w:rFonts w:asciiTheme="minorEastAsia" w:eastAsiaTheme="minorEastAsia" w:hAnsiTheme="minorEastAsia"/>
                        <w:sz w:val="13"/>
                        <w:szCs w:val="13"/>
                      </w:rPr>
                    </w:pPr>
                  </w:p>
                </w:tc>
                <w:tc>
                  <w:tcPr>
                    <w:tcW w:w="138" w:type="pct"/>
                    <w:vAlign w:val="center"/>
                  </w:tcPr>
                  <w:p w:rsidR="00E56C07" w:rsidRPr="004A1847" w:rsidRDefault="00E56C07" w:rsidP="00106148">
                    <w:pPr>
                      <w:jc w:val="right"/>
                      <w:rPr>
                        <w:rFonts w:asciiTheme="minorEastAsia" w:eastAsiaTheme="minorEastAsia" w:hAnsiTheme="minorEastAsia"/>
                        <w:sz w:val="13"/>
                        <w:szCs w:val="13"/>
                      </w:rPr>
                    </w:pPr>
                  </w:p>
                </w:tc>
                <w:tc>
                  <w:tcPr>
                    <w:tcW w:w="400"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48"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180" w:type="pct"/>
                    <w:vAlign w:val="center"/>
                  </w:tcPr>
                  <w:p w:rsidR="00E56C07" w:rsidRPr="004A1847" w:rsidRDefault="00E56C07" w:rsidP="00106148">
                    <w:pPr>
                      <w:jc w:val="right"/>
                      <w:rPr>
                        <w:rFonts w:asciiTheme="minorEastAsia" w:eastAsiaTheme="minorEastAsia" w:hAnsiTheme="minorEastAsia"/>
                        <w:sz w:val="13"/>
                        <w:szCs w:val="13"/>
                      </w:rPr>
                    </w:pPr>
                  </w:p>
                </w:tc>
                <w:tc>
                  <w:tcPr>
                    <w:tcW w:w="450" w:type="pct"/>
                    <w:vAlign w:val="center"/>
                  </w:tcPr>
                  <w:p w:rsidR="00E56C07" w:rsidRPr="004A1847" w:rsidRDefault="00E56C07" w:rsidP="00106148">
                    <w:pPr>
                      <w:jc w:val="right"/>
                      <w:rPr>
                        <w:rFonts w:asciiTheme="minorEastAsia" w:eastAsiaTheme="minorEastAsia" w:hAnsiTheme="minorEastAsia"/>
                        <w:sz w:val="13"/>
                        <w:szCs w:val="13"/>
                      </w:rPr>
                    </w:pP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E56C07" w:rsidP="00106148">
                    <w:pPr>
                      <w:jc w:val="right"/>
                      <w:rPr>
                        <w:rFonts w:asciiTheme="minorEastAsia" w:eastAsiaTheme="minorEastAsia" w:hAnsiTheme="minorEastAsia"/>
                        <w:sz w:val="13"/>
                        <w:szCs w:val="13"/>
                      </w:rPr>
                    </w:pPr>
                  </w:p>
                </w:tc>
              </w:tr>
              <w:tr w:rsidR="004A1847" w:rsidRPr="004A1847" w:rsidTr="004A1847">
                <w:sdt>
                  <w:sdtPr>
                    <w:rPr>
                      <w:rFonts w:asciiTheme="minorEastAsia" w:eastAsiaTheme="minorEastAsia" w:hAnsiTheme="minorEastAsia"/>
                      <w:sz w:val="18"/>
                      <w:szCs w:val="18"/>
                    </w:rPr>
                    <w:tag w:val="_PLD_7355d7c321c84166a15737d2581911bf"/>
                    <w:id w:val="328730673"/>
                    <w:lock w:val="sdtLocked"/>
                  </w:sdtPr>
                  <w:sdtEndPr/>
                  <w:sdtContent>
                    <w:tc>
                      <w:tcPr>
                        <w:tcW w:w="404" w:type="pct"/>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四、本期期末余额</w:t>
                        </w:r>
                      </w:p>
                    </w:tc>
                  </w:sdtContent>
                </w:sdt>
                <w:tc>
                  <w:tcPr>
                    <w:tcW w:w="424"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1,306,839,379.00</w:t>
                    </w: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135" w:type="pct"/>
                    <w:vAlign w:val="center"/>
                  </w:tcPr>
                  <w:p w:rsidR="00E56C07" w:rsidRPr="004A1847" w:rsidRDefault="00E56C07" w:rsidP="00106148">
                    <w:pPr>
                      <w:jc w:val="right"/>
                      <w:rPr>
                        <w:rFonts w:asciiTheme="minorEastAsia" w:eastAsiaTheme="minorEastAsia" w:hAnsiTheme="minorEastAsia"/>
                        <w:sz w:val="13"/>
                        <w:szCs w:val="13"/>
                      </w:rPr>
                    </w:pPr>
                  </w:p>
                </w:tc>
                <w:tc>
                  <w:tcPr>
                    <w:tcW w:w="138" w:type="pct"/>
                    <w:vAlign w:val="center"/>
                  </w:tcPr>
                  <w:p w:rsidR="00E56C07" w:rsidRPr="004A1847" w:rsidRDefault="00E56C07" w:rsidP="00106148">
                    <w:pPr>
                      <w:jc w:val="right"/>
                      <w:rPr>
                        <w:rFonts w:asciiTheme="minorEastAsia" w:eastAsiaTheme="minorEastAsia" w:hAnsiTheme="minorEastAsia"/>
                        <w:sz w:val="13"/>
                        <w:szCs w:val="13"/>
                      </w:rPr>
                    </w:pPr>
                  </w:p>
                </w:tc>
                <w:tc>
                  <w:tcPr>
                    <w:tcW w:w="400"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5,087,799,826.14</w:t>
                    </w:r>
                  </w:p>
                </w:tc>
                <w:tc>
                  <w:tcPr>
                    <w:tcW w:w="403"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119,496,963.00</w:t>
                    </w:r>
                  </w:p>
                </w:tc>
                <w:tc>
                  <w:tcPr>
                    <w:tcW w:w="448"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-855,303,612.33</w:t>
                    </w: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3"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426,993,753.64</w:t>
                    </w:r>
                  </w:p>
                </w:tc>
                <w:tc>
                  <w:tcPr>
                    <w:tcW w:w="180"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 -  </w:t>
                    </w:r>
                  </w:p>
                </w:tc>
                <w:tc>
                  <w:tcPr>
                    <w:tcW w:w="450"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-3,102,530,488.25</w:t>
                    </w:r>
                  </w:p>
                </w:tc>
                <w:tc>
                  <w:tcPr>
                    <w:tcW w:w="136" w:type="pct"/>
                    <w:vAlign w:val="center"/>
                  </w:tcPr>
                  <w:p w:rsidR="00E56C07" w:rsidRPr="004A1847" w:rsidRDefault="00E56C07" w:rsidP="00106148">
                    <w:pPr>
                      <w:jc w:val="right"/>
                      <w:rPr>
                        <w:rFonts w:asciiTheme="minorEastAsia" w:eastAsiaTheme="minorEastAsia" w:hAnsiTheme="minorEastAsia"/>
                        <w:sz w:val="13"/>
                        <w:szCs w:val="13"/>
                      </w:rPr>
                    </w:pPr>
                  </w:p>
                </w:tc>
                <w:tc>
                  <w:tcPr>
                    <w:tcW w:w="402"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2,744,301,895.20</w:t>
                    </w:r>
                  </w:p>
                </w:tc>
                <w:tc>
                  <w:tcPr>
                    <w:tcW w:w="403"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89,242,102.93</w:t>
                    </w:r>
                  </w:p>
                </w:tc>
                <w:tc>
                  <w:tcPr>
                    <w:tcW w:w="402" w:type="pct"/>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2,833,543,998.13</w:t>
                    </w:r>
                  </w:p>
                </w:tc>
              </w:tr>
            </w:tbl>
            <w:p w:rsidR="00E56C07" w:rsidRPr="0069197A" w:rsidRDefault="00E56C07">
              <w:pPr>
                <w:pStyle w:val="Style105"/>
                <w:rPr>
                  <w:rFonts w:asciiTheme="minorEastAsia" w:eastAsiaTheme="minorEastAsia" w:hAnsiTheme="minorEastAsia"/>
                </w:rPr>
              </w:pPr>
            </w:p>
            <w:p w:rsidR="00E56C07" w:rsidRPr="0069197A" w:rsidRDefault="0070445C">
              <w:pPr>
                <w:snapToGrid w:val="0"/>
                <w:spacing w:line="240" w:lineRule="atLeast"/>
                <w:rPr>
                  <w:rFonts w:asciiTheme="minorEastAsia" w:eastAsiaTheme="minorEastAsia" w:hAnsiTheme="minorEastAsia"/>
                  <w:b/>
                  <w:bCs/>
                  <w:color w:val="FF0000"/>
                </w:rPr>
              </w:pPr>
              <w:r w:rsidRPr="0069197A">
                <w:rPr>
                  <w:rFonts w:asciiTheme="minorEastAsia" w:eastAsiaTheme="minorEastAsia" w:hAnsiTheme="minorEastAsia"/>
                </w:rPr>
                <w:t>法定代表人</w:t>
              </w:r>
              <w:r w:rsidRPr="0069197A">
                <w:rPr>
                  <w:rFonts w:asciiTheme="minorEastAsia" w:eastAsiaTheme="minorEastAsia" w:hAnsiTheme="minorEastAsia" w:hint="eastAsia"/>
                </w:rPr>
                <w:t>：</w:t>
              </w:r>
              <w:sdt>
                <w:sdtPr>
                  <w:rPr>
                    <w:rFonts w:asciiTheme="minorEastAsia" w:eastAsiaTheme="minorEastAsia" w:hAnsiTheme="minorEastAsia" w:hint="eastAsia"/>
                  </w:rPr>
                  <w:alias w:val="公司法定代表人"/>
                  <w:tag w:val="_GBC_076a4a0998a840bab20f0ed83e5bab3d"/>
                  <w:id w:val="-1761134756"/>
                  <w:lock w:val="sdtLocked"/>
                  <w:placeholder>
                    <w:docPart w:val="GBC22222222222222222222222222222"/>
                  </w:placeholder>
                  <w:text/>
                </w:sdtPr>
                <w:sdtEndPr/>
                <w:sdtContent>
                  <w:r w:rsidRPr="0069197A">
                    <w:rPr>
                      <w:rFonts w:asciiTheme="minorEastAsia" w:eastAsiaTheme="minorEastAsia" w:hAnsiTheme="minorEastAsia" w:hint="eastAsia"/>
                    </w:rPr>
                    <w:t>徐志豪</w:t>
                  </w:r>
                  <w:r w:rsidR="004A1847">
                    <w:rPr>
                      <w:rFonts w:asciiTheme="minorEastAsia" w:eastAsiaTheme="minorEastAsia" w:hAnsiTheme="minorEastAsia" w:hint="eastAsia"/>
                    </w:rPr>
                    <w:t xml:space="preserve">    </w:t>
                  </w:r>
                </w:sdtContent>
              </w:sdt>
              <w:r w:rsidRPr="0069197A">
                <w:rPr>
                  <w:rFonts w:asciiTheme="minorEastAsia" w:eastAsiaTheme="minorEastAsia" w:hAnsiTheme="minorEastAsia"/>
                </w:rPr>
                <w:t>主管会计工作负责人</w:t>
              </w:r>
              <w:r w:rsidRPr="0069197A">
                <w:rPr>
                  <w:rFonts w:asciiTheme="minorEastAsia" w:eastAsiaTheme="minorEastAsia" w:hAnsiTheme="minorEastAsia" w:hint="eastAsia"/>
                </w:rPr>
                <w:t>：</w:t>
              </w:r>
              <w:sdt>
                <w:sdtPr>
                  <w:rPr>
                    <w:rFonts w:asciiTheme="minorEastAsia" w:eastAsiaTheme="minorEastAsia" w:hAnsiTheme="minorEastAsia" w:hint="eastAsia"/>
                  </w:rPr>
                  <w:alias w:val="主管会计工作负责人姓名"/>
                  <w:tag w:val="_GBC_5b21002df9e248fa81a6770579ce76cd"/>
                  <w:id w:val="312610109"/>
                  <w:lock w:val="sdtLocked"/>
                  <w:placeholder>
                    <w:docPart w:val="GBC22222222222222222222222222222"/>
                  </w:placeholder>
                  <w:text/>
                </w:sdtPr>
                <w:sdtEndPr/>
                <w:sdtContent>
                  <w:r w:rsidRPr="0069197A">
                    <w:rPr>
                      <w:rFonts w:asciiTheme="minorEastAsia" w:eastAsiaTheme="minorEastAsia" w:hAnsiTheme="minorEastAsia" w:hint="eastAsia"/>
                    </w:rPr>
                    <w:t>叶长春</w:t>
                  </w:r>
                  <w:r w:rsidR="004A1847">
                    <w:rPr>
                      <w:rFonts w:asciiTheme="minorEastAsia" w:eastAsiaTheme="minorEastAsia" w:hAnsiTheme="minorEastAsia" w:hint="eastAsia"/>
                    </w:rPr>
                    <w:t xml:space="preserve">    </w:t>
                  </w:r>
                </w:sdtContent>
              </w:sdt>
              <w:r w:rsidRPr="0069197A">
                <w:rPr>
                  <w:rFonts w:asciiTheme="minorEastAsia" w:eastAsiaTheme="minorEastAsia" w:hAnsiTheme="minorEastAsia"/>
                </w:rPr>
                <w:t>会计机构负责人</w:t>
              </w:r>
              <w:r w:rsidRPr="0069197A">
                <w:rPr>
                  <w:rFonts w:asciiTheme="minorEastAsia" w:eastAsiaTheme="minorEastAsia" w:hAnsiTheme="minorEastAsia" w:hint="eastAsia"/>
                </w:rPr>
                <w:t>：</w:t>
              </w:r>
              <w:sdt>
                <w:sdtPr>
                  <w:rPr>
                    <w:rFonts w:asciiTheme="minorEastAsia" w:eastAsiaTheme="minorEastAsia" w:hAnsiTheme="minorEastAsia" w:hint="eastAsia"/>
                  </w:rPr>
                  <w:alias w:val="会计机构负责人姓名"/>
                  <w:tag w:val="_GBC_6a446d6543174dc48c72d440eefb0b71"/>
                  <w:id w:val="709226084"/>
                  <w:lock w:val="sdtLocked"/>
                  <w:placeholder>
                    <w:docPart w:val="GBC22222222222222222222222222222"/>
                  </w:placeholder>
                  <w:text/>
                </w:sdtPr>
                <w:sdtEndPr/>
                <w:sdtContent>
                  <w:r w:rsidRPr="0069197A">
                    <w:rPr>
                      <w:rFonts w:asciiTheme="minorEastAsia" w:eastAsiaTheme="minorEastAsia" w:hAnsiTheme="minorEastAsia" w:hint="eastAsia"/>
                    </w:rPr>
                    <w:t>周兴华</w:t>
                  </w:r>
                </w:sdtContent>
              </w:sdt>
            </w:p>
          </w:sdtContent>
        </w:sdt>
        <w:p w:rsidR="00E56C07" w:rsidRPr="004A1847" w:rsidRDefault="00E56C07">
          <w:pPr>
            <w:pStyle w:val="Style105"/>
            <w:rPr>
              <w:rFonts w:asciiTheme="minorEastAsia" w:eastAsiaTheme="minorEastAsia" w:hAnsiTheme="minorEastAsia"/>
            </w:rPr>
          </w:pPr>
        </w:p>
        <w:p w:rsidR="004A1847" w:rsidRDefault="004A1847">
          <w:pPr>
            <w:rPr>
              <w:rFonts w:asciiTheme="minorEastAsia" w:eastAsiaTheme="minorEastAsia" w:hAnsiTheme="minorEastAsia"/>
            </w:rPr>
          </w:pPr>
          <w:r>
            <w:rPr>
              <w:rFonts w:asciiTheme="minorEastAsia" w:eastAsiaTheme="minorEastAsia" w:hAnsiTheme="minorEastAsia"/>
            </w:rPr>
            <w:br w:type="page"/>
          </w:r>
        </w:p>
        <w:p w:rsidR="00E56C07" w:rsidRPr="0069197A" w:rsidRDefault="00E56C07">
          <w:pPr>
            <w:pStyle w:val="Style105"/>
            <w:rPr>
              <w:rFonts w:asciiTheme="minorEastAsia" w:eastAsiaTheme="minorEastAsia" w:hAnsiTheme="minorEastAsia"/>
            </w:rPr>
          </w:pPr>
        </w:p>
        <w:sdt>
          <w:sdtPr>
            <w:rPr>
              <w:rFonts w:asciiTheme="minorEastAsia" w:eastAsiaTheme="minorEastAsia" w:hAnsiTheme="minorEastAsia"/>
              <w:b/>
            </w:rPr>
            <w:tag w:val="_GBC_24560eea01804b8b9d3678736eb60ca8"/>
            <w:id w:val="-384099401"/>
            <w:lock w:val="sdtLocked"/>
            <w:placeholder>
              <w:docPart w:val="GBC22222222222222222222222222222"/>
            </w:placeholder>
          </w:sdtPr>
          <w:sdtEndPr>
            <w:rPr>
              <w:rFonts w:hint="eastAsia"/>
              <w:b w:val="0"/>
            </w:rPr>
          </w:sdtEndPr>
          <w:sdtContent>
            <w:p w:rsidR="00E56C07" w:rsidRPr="0069197A" w:rsidRDefault="0070445C" w:rsidP="004A1847">
              <w:pPr>
                <w:tabs>
                  <w:tab w:val="left" w:pos="10080"/>
                </w:tabs>
                <w:snapToGrid w:val="0"/>
                <w:spacing w:line="360" w:lineRule="auto"/>
                <w:ind w:rightChars="12" w:right="25"/>
                <w:jc w:val="center"/>
                <w:outlineLvl w:val="2"/>
                <w:rPr>
                  <w:rFonts w:asciiTheme="minorEastAsia" w:eastAsiaTheme="minorEastAsia" w:hAnsiTheme="minorEastAsia"/>
                  <w:b/>
                </w:rPr>
              </w:pPr>
              <w:r w:rsidRPr="0069197A">
                <w:rPr>
                  <w:rFonts w:asciiTheme="minorEastAsia" w:eastAsiaTheme="minorEastAsia" w:hAnsiTheme="minorEastAsia"/>
                  <w:b/>
                </w:rPr>
                <w:t>母公司</w:t>
              </w:r>
              <w:r w:rsidRPr="0069197A">
                <w:rPr>
                  <w:rFonts w:asciiTheme="minorEastAsia" w:eastAsiaTheme="minorEastAsia" w:hAnsiTheme="minorEastAsia" w:hint="eastAsia"/>
                  <w:b/>
                </w:rPr>
                <w:t>所有者权益变动表</w:t>
              </w:r>
            </w:p>
            <w:p w:rsidR="00E56C07" w:rsidRPr="0069197A" w:rsidRDefault="0070445C" w:rsidP="004A1847">
              <w:pPr>
                <w:tabs>
                  <w:tab w:val="left" w:pos="10080"/>
                </w:tabs>
                <w:snapToGrid w:val="0"/>
                <w:spacing w:line="360" w:lineRule="auto"/>
                <w:ind w:rightChars="12" w:right="25"/>
                <w:jc w:val="center"/>
                <w:rPr>
                  <w:rFonts w:asciiTheme="minorEastAsia" w:eastAsiaTheme="minorEastAsia" w:hAnsiTheme="minorEastAsia"/>
                  <w:b/>
                  <w:bCs/>
                </w:rPr>
              </w:pPr>
              <w:r w:rsidRPr="0069197A">
                <w:rPr>
                  <w:rFonts w:asciiTheme="minorEastAsia" w:eastAsiaTheme="minorEastAsia" w:hAnsiTheme="minorEastAsia"/>
                </w:rPr>
                <w:t>2020年</w:t>
              </w:r>
              <w:r w:rsidRPr="0069197A">
                <w:rPr>
                  <w:rFonts w:asciiTheme="minorEastAsia" w:eastAsiaTheme="minorEastAsia" w:hAnsiTheme="minorEastAsia" w:hint="eastAsia"/>
                </w:rPr>
                <w:t>1—12</w:t>
              </w:r>
              <w:r w:rsidRPr="0069197A">
                <w:rPr>
                  <w:rFonts w:asciiTheme="minorEastAsia" w:eastAsiaTheme="minorEastAsia" w:hAnsiTheme="minorEastAsia"/>
                </w:rPr>
                <w:t>月</w:t>
              </w:r>
            </w:p>
            <w:p w:rsidR="00E56C07" w:rsidRPr="0069197A" w:rsidRDefault="0070445C" w:rsidP="004A1847">
              <w:pPr>
                <w:snapToGrid w:val="0"/>
                <w:spacing w:line="360" w:lineRule="auto"/>
                <w:jc w:val="right"/>
                <w:rPr>
                  <w:rFonts w:asciiTheme="minorEastAsia" w:eastAsiaTheme="minorEastAsia" w:hAnsiTheme="minorEastAsia"/>
                </w:rPr>
              </w:pPr>
              <w:r w:rsidRPr="0069197A">
                <w:rPr>
                  <w:rFonts w:asciiTheme="minorEastAsia" w:eastAsiaTheme="minorEastAsia" w:hAnsiTheme="minorEastAsia"/>
                </w:rPr>
                <w:t>单位:</w:t>
              </w:r>
              <w:sdt>
                <w:sdtPr>
                  <w:rPr>
                    <w:rFonts w:asciiTheme="minorEastAsia" w:eastAsiaTheme="minorEastAsia" w:hAnsiTheme="minorEastAsia"/>
                  </w:rPr>
                  <w:alias w:val="单位：母公司股东权益调节表"/>
                  <w:tag w:val="_GBC_048773409e614c6bb753000b028316a5"/>
                  <w:id w:val="19600649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69197A">
                    <w:rPr>
                      <w:rFonts w:asciiTheme="minorEastAsia" w:eastAsiaTheme="minorEastAsia" w:hAnsiTheme="minorEastAsia"/>
                    </w:rPr>
                    <w:t>元</w:t>
                  </w:r>
                </w:sdtContent>
              </w:sdt>
              <w:r w:rsidRPr="0069197A">
                <w:rPr>
                  <w:rFonts w:asciiTheme="minorEastAsia" w:eastAsiaTheme="minorEastAsia" w:hAnsiTheme="minorEastAsia"/>
                </w:rPr>
                <w:t xml:space="preserve">  币种:</w:t>
              </w:r>
              <w:sdt>
                <w:sdtPr>
                  <w:rPr>
                    <w:rFonts w:asciiTheme="minorEastAsia" w:eastAsiaTheme="minorEastAsia" w:hAnsiTheme="minorEastAsia"/>
                  </w:rPr>
                  <w:alias w:val="币种：母公司股东权益调节表"/>
                  <w:tag w:val="_GBC_5214b7a188334da286fc3038d017d072"/>
                  <w:id w:val="-18532541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69197A">
                    <w:rPr>
                      <w:rFonts w:asciiTheme="minorEastAsia" w:eastAsiaTheme="minorEastAsia" w:hAnsiTheme="minorEastAsia"/>
                    </w:rPr>
                    <w:t>人民币</w:t>
                  </w:r>
                </w:sdtContent>
              </w:sdt>
            </w:p>
            <w:tbl>
              <w:tblPr>
                <w:tblStyle w:val="g1"/>
                <w:tblW w:w="1445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1276"/>
                <w:gridCol w:w="567"/>
                <w:gridCol w:w="567"/>
                <w:gridCol w:w="567"/>
                <w:gridCol w:w="1559"/>
                <w:gridCol w:w="1418"/>
                <w:gridCol w:w="1276"/>
                <w:gridCol w:w="708"/>
                <w:gridCol w:w="1276"/>
                <w:gridCol w:w="1417"/>
                <w:gridCol w:w="1559"/>
              </w:tblGrid>
              <w:tr w:rsidR="00E56C07" w:rsidRPr="004A1847" w:rsidTr="004A1847">
                <w:trPr>
                  <w:trHeight w:val="20"/>
                </w:trPr>
                <w:sdt>
                  <w:sdtPr>
                    <w:rPr>
                      <w:rFonts w:asciiTheme="minorEastAsia" w:eastAsiaTheme="minorEastAsia" w:hAnsiTheme="minorEastAsia"/>
                      <w:sz w:val="18"/>
                      <w:szCs w:val="18"/>
                    </w:rPr>
                    <w:tag w:val="_PLD_6243181199ca48faaab1b52ea7b6f562"/>
                    <w:id w:val="-1569107213"/>
                    <w:lock w:val="sdtLocked"/>
                  </w:sdtPr>
                  <w:sdtEndPr/>
                  <w:sdtContent>
                    <w:tc>
                      <w:tcPr>
                        <w:tcW w:w="2269" w:type="dxa"/>
                        <w:vMerge w:val="restart"/>
                        <w:vAlign w:val="center"/>
                      </w:tcPr>
                      <w:p w:rsidR="00E56C07" w:rsidRPr="004A1847" w:rsidRDefault="0070445C">
                        <w:pPr>
                          <w:adjustRightInd w:val="0"/>
                          <w:snapToGrid w:val="0"/>
                          <w:jc w:val="cente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项目</w:t>
                        </w:r>
                      </w:p>
                    </w:tc>
                  </w:sdtContent>
                </w:sdt>
                <w:tc>
                  <w:tcPr>
                    <w:tcW w:w="12190" w:type="dxa"/>
                    <w:gridSpan w:val="11"/>
                    <w:vAlign w:val="center"/>
                  </w:tcPr>
                  <w:p w:rsidR="00E56C07" w:rsidRPr="004A1847" w:rsidRDefault="009214F1">
                    <w:pPr>
                      <w:adjustRightInd w:val="0"/>
                      <w:snapToGrid w:val="0"/>
                      <w:jc w:val="center"/>
                      <w:rPr>
                        <w:rFonts w:asciiTheme="minorEastAsia" w:eastAsiaTheme="minorEastAsia" w:hAnsiTheme="minorEastAsia"/>
                        <w:sz w:val="18"/>
                        <w:szCs w:val="18"/>
                      </w:rPr>
                    </w:pPr>
                    <w:sdt>
                      <w:sdtPr>
                        <w:rPr>
                          <w:rFonts w:asciiTheme="minorEastAsia" w:eastAsiaTheme="minorEastAsia" w:hAnsiTheme="minorEastAsia" w:hint="eastAsia"/>
                          <w:sz w:val="18"/>
                          <w:szCs w:val="18"/>
                        </w:rPr>
                        <w:tag w:val="_PLD_53ebc36a4faa4485960520df843f0c63"/>
                        <w:id w:val="-1931111204"/>
                        <w:lock w:val="sdtLocked"/>
                      </w:sdtPr>
                      <w:sdtEndPr/>
                      <w:sdtContent>
                        <w:r w:rsidR="0070445C" w:rsidRPr="004A1847">
                          <w:rPr>
                            <w:rFonts w:asciiTheme="minorEastAsia" w:eastAsiaTheme="minorEastAsia" w:hAnsiTheme="minorEastAsia" w:hint="eastAsia"/>
                            <w:sz w:val="18"/>
                            <w:szCs w:val="18"/>
                          </w:rPr>
                          <w:t>2020年度</w:t>
                        </w:r>
                      </w:sdtContent>
                    </w:sdt>
                  </w:p>
                </w:tc>
              </w:tr>
              <w:tr w:rsidR="00E56C07" w:rsidRPr="004A1847" w:rsidTr="004A1847">
                <w:trPr>
                  <w:trHeight w:val="315"/>
                </w:trPr>
                <w:tc>
                  <w:tcPr>
                    <w:tcW w:w="2269" w:type="dxa"/>
                    <w:vMerge/>
                  </w:tcPr>
                  <w:p w:rsidR="00E56C07" w:rsidRPr="004A1847" w:rsidRDefault="00E56C07">
                    <w:pPr>
                      <w:adjustRightInd w:val="0"/>
                      <w:snapToGrid w:val="0"/>
                      <w:rPr>
                        <w:rFonts w:asciiTheme="minorEastAsia" w:eastAsiaTheme="minorEastAsia" w:hAnsiTheme="minorEastAsia"/>
                        <w:sz w:val="18"/>
                        <w:szCs w:val="18"/>
                      </w:rPr>
                    </w:pPr>
                  </w:p>
                </w:tc>
                <w:sdt>
                  <w:sdtPr>
                    <w:rPr>
                      <w:rFonts w:asciiTheme="minorEastAsia" w:eastAsiaTheme="minorEastAsia" w:hAnsiTheme="minorEastAsia"/>
                      <w:sz w:val="18"/>
                      <w:szCs w:val="18"/>
                    </w:rPr>
                    <w:tag w:val="_PLD_d42b0ce5c44e4777bd36491652f20dd8"/>
                    <w:id w:val="313227092"/>
                    <w:lock w:val="sdtLocked"/>
                  </w:sdtPr>
                  <w:sdtEndPr/>
                  <w:sdtContent>
                    <w:tc>
                      <w:tcPr>
                        <w:tcW w:w="1276" w:type="dxa"/>
                        <w:vMerge w:val="restart"/>
                        <w:tcBorders>
                          <w:right w:val="single" w:sz="4" w:space="0" w:color="auto"/>
                        </w:tcBorders>
                        <w:vAlign w:val="center"/>
                      </w:tcPr>
                      <w:p w:rsidR="00E56C07" w:rsidRPr="004A1847" w:rsidRDefault="0070445C">
                        <w:pPr>
                          <w:adjustRightInd w:val="0"/>
                          <w:snapToGrid w:val="0"/>
                          <w:jc w:val="center"/>
                          <w:rPr>
                            <w:rFonts w:asciiTheme="minorEastAsia" w:eastAsiaTheme="minorEastAsia" w:hAnsiTheme="minorEastAsia"/>
                            <w:sz w:val="18"/>
                            <w:szCs w:val="18"/>
                          </w:rPr>
                        </w:pPr>
                        <w:r w:rsidRPr="004A1847">
                          <w:rPr>
                            <w:rFonts w:asciiTheme="minorEastAsia" w:eastAsiaTheme="minorEastAsia" w:hAnsiTheme="minorEastAsia"/>
                            <w:sz w:val="18"/>
                            <w:szCs w:val="18"/>
                          </w:rPr>
                          <w:t>实收资本 (或股本)</w:t>
                        </w:r>
                      </w:p>
                    </w:tc>
                  </w:sdtContent>
                </w:sdt>
                <w:sdt>
                  <w:sdtPr>
                    <w:rPr>
                      <w:rFonts w:asciiTheme="minorEastAsia" w:eastAsiaTheme="minorEastAsia" w:hAnsiTheme="minorEastAsia"/>
                      <w:sz w:val="18"/>
                      <w:szCs w:val="18"/>
                    </w:rPr>
                    <w:tag w:val="_PLD_2b96b9233b354a859329aa59fac6fc9e"/>
                    <w:id w:val="960144652"/>
                    <w:lock w:val="sdtLocked"/>
                  </w:sdtPr>
                  <w:sdtEndPr/>
                  <w:sdtContent>
                    <w:tc>
                      <w:tcPr>
                        <w:tcW w:w="1701" w:type="dxa"/>
                        <w:gridSpan w:val="3"/>
                        <w:tcBorders>
                          <w:left w:val="single" w:sz="4" w:space="0" w:color="auto"/>
                          <w:bottom w:val="single" w:sz="4" w:space="0" w:color="auto"/>
                        </w:tcBorders>
                        <w:vAlign w:val="center"/>
                      </w:tcPr>
                      <w:p w:rsidR="00E56C07" w:rsidRPr="004A1847" w:rsidRDefault="0070445C">
                        <w:pPr>
                          <w:adjustRightInd w:val="0"/>
                          <w:snapToGrid w:val="0"/>
                          <w:jc w:val="cente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其他权益工具</w:t>
                        </w:r>
                      </w:p>
                    </w:tc>
                  </w:sdtContent>
                </w:sdt>
                <w:sdt>
                  <w:sdtPr>
                    <w:rPr>
                      <w:rFonts w:asciiTheme="minorEastAsia" w:eastAsiaTheme="minorEastAsia" w:hAnsiTheme="minorEastAsia"/>
                      <w:sz w:val="18"/>
                      <w:szCs w:val="18"/>
                    </w:rPr>
                    <w:tag w:val="_PLD_dafb11707213467d9f285bde7429767a"/>
                    <w:id w:val="713699640"/>
                    <w:lock w:val="sdtLocked"/>
                  </w:sdtPr>
                  <w:sdtEndPr/>
                  <w:sdtContent>
                    <w:tc>
                      <w:tcPr>
                        <w:tcW w:w="1559" w:type="dxa"/>
                        <w:vMerge w:val="restart"/>
                        <w:vAlign w:val="center"/>
                      </w:tcPr>
                      <w:p w:rsidR="00E56C07" w:rsidRPr="004A1847" w:rsidRDefault="0070445C">
                        <w:pPr>
                          <w:adjustRightInd w:val="0"/>
                          <w:snapToGrid w:val="0"/>
                          <w:jc w:val="center"/>
                          <w:rPr>
                            <w:rFonts w:asciiTheme="minorEastAsia" w:eastAsiaTheme="minorEastAsia" w:hAnsiTheme="minorEastAsia"/>
                            <w:sz w:val="18"/>
                            <w:szCs w:val="18"/>
                          </w:rPr>
                        </w:pPr>
                        <w:r w:rsidRPr="004A1847">
                          <w:rPr>
                            <w:rFonts w:asciiTheme="minorEastAsia" w:eastAsiaTheme="minorEastAsia" w:hAnsiTheme="minorEastAsia"/>
                            <w:sz w:val="18"/>
                            <w:szCs w:val="18"/>
                          </w:rPr>
                          <w:t>资本公积</w:t>
                        </w:r>
                      </w:p>
                    </w:tc>
                  </w:sdtContent>
                </w:sdt>
                <w:sdt>
                  <w:sdtPr>
                    <w:rPr>
                      <w:rFonts w:asciiTheme="minorEastAsia" w:eastAsiaTheme="minorEastAsia" w:hAnsiTheme="minorEastAsia"/>
                      <w:sz w:val="18"/>
                      <w:szCs w:val="18"/>
                    </w:rPr>
                    <w:tag w:val="_PLD_2fb702eaa01c41839715d0f477a28608"/>
                    <w:id w:val="2023515794"/>
                    <w:lock w:val="sdtLocked"/>
                  </w:sdtPr>
                  <w:sdtEndPr/>
                  <w:sdtContent>
                    <w:tc>
                      <w:tcPr>
                        <w:tcW w:w="1418" w:type="dxa"/>
                        <w:vMerge w:val="restart"/>
                        <w:vAlign w:val="center"/>
                      </w:tcPr>
                      <w:p w:rsidR="00E56C07" w:rsidRPr="004A1847" w:rsidRDefault="0070445C">
                        <w:pPr>
                          <w:adjustRightInd w:val="0"/>
                          <w:snapToGrid w:val="0"/>
                          <w:jc w:val="center"/>
                          <w:rPr>
                            <w:rFonts w:asciiTheme="minorEastAsia" w:eastAsiaTheme="minorEastAsia" w:hAnsiTheme="minorEastAsia"/>
                            <w:sz w:val="18"/>
                            <w:szCs w:val="18"/>
                          </w:rPr>
                        </w:pPr>
                        <w:r w:rsidRPr="004A1847">
                          <w:rPr>
                            <w:rFonts w:asciiTheme="minorEastAsia" w:eastAsiaTheme="minorEastAsia" w:hAnsiTheme="minorEastAsia"/>
                            <w:sz w:val="18"/>
                            <w:szCs w:val="18"/>
                          </w:rPr>
                          <w:t>减：库存股</w:t>
                        </w:r>
                      </w:p>
                    </w:tc>
                  </w:sdtContent>
                </w:sdt>
                <w:sdt>
                  <w:sdtPr>
                    <w:rPr>
                      <w:rFonts w:asciiTheme="minorEastAsia" w:eastAsiaTheme="minorEastAsia" w:hAnsiTheme="minorEastAsia"/>
                      <w:sz w:val="18"/>
                      <w:szCs w:val="18"/>
                    </w:rPr>
                    <w:tag w:val="_PLD_01fd07c61bdc4289ad848770e21829f0"/>
                    <w:id w:val="907573782"/>
                    <w:lock w:val="sdtLocked"/>
                  </w:sdtPr>
                  <w:sdtEndPr/>
                  <w:sdtContent>
                    <w:tc>
                      <w:tcPr>
                        <w:tcW w:w="1276" w:type="dxa"/>
                        <w:vMerge w:val="restart"/>
                        <w:vAlign w:val="center"/>
                      </w:tcPr>
                      <w:p w:rsidR="00E56C07" w:rsidRPr="004A1847" w:rsidRDefault="0070445C">
                        <w:pPr>
                          <w:jc w:val="cente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其他综合收益</w:t>
                        </w:r>
                      </w:p>
                    </w:tc>
                  </w:sdtContent>
                </w:sdt>
                <w:sdt>
                  <w:sdtPr>
                    <w:rPr>
                      <w:rFonts w:asciiTheme="minorEastAsia" w:eastAsiaTheme="minorEastAsia" w:hAnsiTheme="minorEastAsia"/>
                      <w:sz w:val="18"/>
                      <w:szCs w:val="18"/>
                    </w:rPr>
                    <w:tag w:val="_PLD_90a7206226784441ae3a059bd6e2aeb9"/>
                    <w:id w:val="-55014572"/>
                    <w:lock w:val="sdtLocked"/>
                  </w:sdtPr>
                  <w:sdtEndPr/>
                  <w:sdtContent>
                    <w:tc>
                      <w:tcPr>
                        <w:tcW w:w="708" w:type="dxa"/>
                        <w:vMerge w:val="restart"/>
                        <w:vAlign w:val="center"/>
                      </w:tcPr>
                      <w:p w:rsidR="00E56C07" w:rsidRPr="004A1847" w:rsidRDefault="0070445C">
                        <w:pPr>
                          <w:adjustRightInd w:val="0"/>
                          <w:snapToGrid w:val="0"/>
                          <w:jc w:val="cente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专项储备</w:t>
                        </w:r>
                      </w:p>
                    </w:tc>
                  </w:sdtContent>
                </w:sdt>
                <w:sdt>
                  <w:sdtPr>
                    <w:rPr>
                      <w:rFonts w:asciiTheme="minorEastAsia" w:eastAsiaTheme="minorEastAsia" w:hAnsiTheme="minorEastAsia"/>
                      <w:sz w:val="18"/>
                      <w:szCs w:val="18"/>
                    </w:rPr>
                    <w:tag w:val="_PLD_e9a70df1813948df997635772bea7de3"/>
                    <w:id w:val="2026517892"/>
                    <w:lock w:val="sdtLocked"/>
                  </w:sdtPr>
                  <w:sdtEndPr/>
                  <w:sdtContent>
                    <w:tc>
                      <w:tcPr>
                        <w:tcW w:w="1276" w:type="dxa"/>
                        <w:vMerge w:val="restart"/>
                        <w:vAlign w:val="center"/>
                      </w:tcPr>
                      <w:p w:rsidR="00E56C07" w:rsidRPr="004A1847" w:rsidRDefault="0070445C">
                        <w:pPr>
                          <w:adjustRightInd w:val="0"/>
                          <w:snapToGrid w:val="0"/>
                          <w:jc w:val="center"/>
                          <w:rPr>
                            <w:rFonts w:asciiTheme="minorEastAsia" w:eastAsiaTheme="minorEastAsia" w:hAnsiTheme="minorEastAsia"/>
                            <w:sz w:val="18"/>
                            <w:szCs w:val="18"/>
                          </w:rPr>
                        </w:pPr>
                        <w:r w:rsidRPr="004A1847">
                          <w:rPr>
                            <w:rFonts w:asciiTheme="minorEastAsia" w:eastAsiaTheme="minorEastAsia" w:hAnsiTheme="minorEastAsia"/>
                            <w:sz w:val="18"/>
                            <w:szCs w:val="18"/>
                          </w:rPr>
                          <w:t>盈余公积</w:t>
                        </w:r>
                      </w:p>
                    </w:tc>
                  </w:sdtContent>
                </w:sdt>
                <w:sdt>
                  <w:sdtPr>
                    <w:rPr>
                      <w:rFonts w:asciiTheme="minorEastAsia" w:eastAsiaTheme="minorEastAsia" w:hAnsiTheme="minorEastAsia"/>
                      <w:sz w:val="18"/>
                      <w:szCs w:val="18"/>
                    </w:rPr>
                    <w:tag w:val="_PLD_9b2be5c2b4a3447c85cf695b1da440fa"/>
                    <w:id w:val="1241144478"/>
                    <w:lock w:val="sdtLocked"/>
                  </w:sdtPr>
                  <w:sdtEndPr/>
                  <w:sdtContent>
                    <w:tc>
                      <w:tcPr>
                        <w:tcW w:w="1417" w:type="dxa"/>
                        <w:vMerge w:val="restart"/>
                        <w:vAlign w:val="center"/>
                      </w:tcPr>
                      <w:p w:rsidR="00E56C07" w:rsidRPr="004A1847" w:rsidRDefault="0070445C">
                        <w:pPr>
                          <w:adjustRightInd w:val="0"/>
                          <w:snapToGrid w:val="0"/>
                          <w:jc w:val="center"/>
                          <w:rPr>
                            <w:rFonts w:asciiTheme="minorEastAsia" w:eastAsiaTheme="minorEastAsia" w:hAnsiTheme="minorEastAsia"/>
                            <w:sz w:val="18"/>
                            <w:szCs w:val="18"/>
                          </w:rPr>
                        </w:pPr>
                        <w:r w:rsidRPr="004A1847">
                          <w:rPr>
                            <w:rFonts w:asciiTheme="minorEastAsia" w:eastAsiaTheme="minorEastAsia" w:hAnsiTheme="minorEastAsia"/>
                            <w:sz w:val="18"/>
                            <w:szCs w:val="18"/>
                          </w:rPr>
                          <w:t>未分配利润</w:t>
                        </w:r>
                      </w:p>
                    </w:tc>
                  </w:sdtContent>
                </w:sdt>
                <w:sdt>
                  <w:sdtPr>
                    <w:rPr>
                      <w:rFonts w:asciiTheme="minorEastAsia" w:eastAsiaTheme="minorEastAsia" w:hAnsiTheme="minorEastAsia"/>
                      <w:sz w:val="18"/>
                      <w:szCs w:val="18"/>
                    </w:rPr>
                    <w:tag w:val="_PLD_61dd0378fbe645dfb87cfecfbc846206"/>
                    <w:id w:val="1927071795"/>
                    <w:lock w:val="sdtLocked"/>
                  </w:sdtPr>
                  <w:sdtEndPr/>
                  <w:sdtContent>
                    <w:tc>
                      <w:tcPr>
                        <w:tcW w:w="1559" w:type="dxa"/>
                        <w:vMerge w:val="restart"/>
                        <w:vAlign w:val="center"/>
                      </w:tcPr>
                      <w:p w:rsidR="00E56C07" w:rsidRPr="004A1847" w:rsidRDefault="0070445C">
                        <w:pPr>
                          <w:adjustRightInd w:val="0"/>
                          <w:snapToGrid w:val="0"/>
                          <w:jc w:val="center"/>
                          <w:rPr>
                            <w:rFonts w:asciiTheme="minorEastAsia" w:eastAsiaTheme="minorEastAsia" w:hAnsiTheme="minorEastAsia"/>
                            <w:sz w:val="18"/>
                            <w:szCs w:val="18"/>
                          </w:rPr>
                        </w:pPr>
                        <w:r w:rsidRPr="004A1847">
                          <w:rPr>
                            <w:rFonts w:asciiTheme="minorEastAsia" w:eastAsiaTheme="minorEastAsia" w:hAnsiTheme="minorEastAsia"/>
                            <w:sz w:val="18"/>
                            <w:szCs w:val="18"/>
                          </w:rPr>
                          <w:t>所有者权益合计</w:t>
                        </w:r>
                      </w:p>
                    </w:tc>
                  </w:sdtContent>
                </w:sdt>
              </w:tr>
              <w:tr w:rsidR="00E56C07" w:rsidRPr="004A1847" w:rsidTr="004A1847">
                <w:trPr>
                  <w:trHeight w:val="294"/>
                </w:trPr>
                <w:tc>
                  <w:tcPr>
                    <w:tcW w:w="2269" w:type="dxa"/>
                    <w:vMerge/>
                  </w:tcPr>
                  <w:p w:rsidR="00E56C07" w:rsidRPr="004A1847" w:rsidRDefault="00E56C07">
                    <w:pPr>
                      <w:adjustRightInd w:val="0"/>
                      <w:snapToGrid w:val="0"/>
                      <w:rPr>
                        <w:rFonts w:asciiTheme="minorEastAsia" w:eastAsiaTheme="minorEastAsia" w:hAnsiTheme="minorEastAsia"/>
                        <w:sz w:val="18"/>
                        <w:szCs w:val="18"/>
                      </w:rPr>
                    </w:pPr>
                  </w:p>
                </w:tc>
                <w:tc>
                  <w:tcPr>
                    <w:tcW w:w="1276" w:type="dxa"/>
                    <w:vMerge/>
                    <w:tcBorders>
                      <w:right w:val="single" w:sz="4" w:space="0" w:color="auto"/>
                    </w:tcBorders>
                    <w:vAlign w:val="center"/>
                  </w:tcPr>
                  <w:p w:rsidR="00E56C07" w:rsidRPr="004A1847" w:rsidRDefault="00E56C07">
                    <w:pPr>
                      <w:adjustRightInd w:val="0"/>
                      <w:snapToGrid w:val="0"/>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506dd395f17d4bea92c50a0850471ea4"/>
                    <w:id w:val="-1235538250"/>
                    <w:lock w:val="sdtLocked"/>
                  </w:sdtPr>
                  <w:sdtEndPr/>
                  <w:sdtContent>
                    <w:tc>
                      <w:tcPr>
                        <w:tcW w:w="567" w:type="dxa"/>
                        <w:tcBorders>
                          <w:top w:val="single" w:sz="4" w:space="0" w:color="auto"/>
                          <w:left w:val="single" w:sz="4" w:space="0" w:color="auto"/>
                          <w:right w:val="single" w:sz="4" w:space="0" w:color="auto"/>
                        </w:tcBorders>
                        <w:vAlign w:val="center"/>
                      </w:tcPr>
                      <w:p w:rsidR="00E56C07" w:rsidRPr="004A1847" w:rsidRDefault="0070445C">
                        <w:pPr>
                          <w:adjustRightInd w:val="0"/>
                          <w:snapToGrid w:val="0"/>
                          <w:jc w:val="cente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优先股</w:t>
                        </w:r>
                      </w:p>
                    </w:tc>
                  </w:sdtContent>
                </w:sdt>
                <w:sdt>
                  <w:sdtPr>
                    <w:rPr>
                      <w:rFonts w:asciiTheme="minorEastAsia" w:eastAsiaTheme="minorEastAsia" w:hAnsiTheme="minorEastAsia"/>
                      <w:sz w:val="18"/>
                      <w:szCs w:val="18"/>
                    </w:rPr>
                    <w:tag w:val="_PLD_d66ebd59f659426db31ba0d488ae47d0"/>
                    <w:id w:val="1226412014"/>
                    <w:lock w:val="sdtLocked"/>
                  </w:sdtPr>
                  <w:sdtEndPr/>
                  <w:sdtContent>
                    <w:tc>
                      <w:tcPr>
                        <w:tcW w:w="567" w:type="dxa"/>
                        <w:tcBorders>
                          <w:top w:val="single" w:sz="4" w:space="0" w:color="auto"/>
                          <w:left w:val="single" w:sz="4" w:space="0" w:color="auto"/>
                          <w:right w:val="single" w:sz="4" w:space="0" w:color="auto"/>
                        </w:tcBorders>
                        <w:vAlign w:val="center"/>
                      </w:tcPr>
                      <w:p w:rsidR="00E56C07" w:rsidRPr="004A1847" w:rsidRDefault="0070445C">
                        <w:pPr>
                          <w:adjustRightInd w:val="0"/>
                          <w:snapToGrid w:val="0"/>
                          <w:jc w:val="cente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永续债</w:t>
                        </w:r>
                      </w:p>
                    </w:tc>
                  </w:sdtContent>
                </w:sdt>
                <w:sdt>
                  <w:sdtPr>
                    <w:rPr>
                      <w:rFonts w:asciiTheme="minorEastAsia" w:eastAsiaTheme="minorEastAsia" w:hAnsiTheme="minorEastAsia"/>
                      <w:sz w:val="18"/>
                      <w:szCs w:val="18"/>
                    </w:rPr>
                    <w:tag w:val="_PLD_997e05d9124249eeb1a10ac094efcb41"/>
                    <w:id w:val="-42365752"/>
                    <w:lock w:val="sdtLocked"/>
                  </w:sdtPr>
                  <w:sdtEndPr/>
                  <w:sdtContent>
                    <w:tc>
                      <w:tcPr>
                        <w:tcW w:w="567" w:type="dxa"/>
                        <w:tcBorders>
                          <w:top w:val="single" w:sz="4" w:space="0" w:color="auto"/>
                          <w:left w:val="single" w:sz="4" w:space="0" w:color="auto"/>
                        </w:tcBorders>
                        <w:vAlign w:val="center"/>
                      </w:tcPr>
                      <w:p w:rsidR="00E56C07" w:rsidRPr="004A1847" w:rsidRDefault="0070445C">
                        <w:pPr>
                          <w:adjustRightInd w:val="0"/>
                          <w:snapToGrid w:val="0"/>
                          <w:jc w:val="cente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其他</w:t>
                        </w:r>
                      </w:p>
                    </w:tc>
                  </w:sdtContent>
                </w:sdt>
                <w:tc>
                  <w:tcPr>
                    <w:tcW w:w="1559" w:type="dxa"/>
                    <w:vMerge/>
                  </w:tcPr>
                  <w:p w:rsidR="00E56C07" w:rsidRPr="004A1847" w:rsidRDefault="00E56C07">
                    <w:pPr>
                      <w:adjustRightInd w:val="0"/>
                      <w:snapToGrid w:val="0"/>
                      <w:jc w:val="center"/>
                      <w:rPr>
                        <w:rFonts w:asciiTheme="minorEastAsia" w:eastAsiaTheme="minorEastAsia" w:hAnsiTheme="minorEastAsia"/>
                        <w:sz w:val="18"/>
                        <w:szCs w:val="18"/>
                      </w:rPr>
                    </w:pPr>
                  </w:p>
                </w:tc>
                <w:tc>
                  <w:tcPr>
                    <w:tcW w:w="1418" w:type="dxa"/>
                    <w:vMerge/>
                  </w:tcPr>
                  <w:p w:rsidR="00E56C07" w:rsidRPr="004A1847" w:rsidRDefault="00E56C07">
                    <w:pPr>
                      <w:adjustRightInd w:val="0"/>
                      <w:snapToGrid w:val="0"/>
                      <w:jc w:val="center"/>
                      <w:rPr>
                        <w:rFonts w:asciiTheme="minorEastAsia" w:eastAsiaTheme="minorEastAsia" w:hAnsiTheme="minorEastAsia"/>
                        <w:sz w:val="18"/>
                        <w:szCs w:val="18"/>
                      </w:rPr>
                    </w:pPr>
                  </w:p>
                </w:tc>
                <w:tc>
                  <w:tcPr>
                    <w:tcW w:w="1276" w:type="dxa"/>
                    <w:vMerge/>
                  </w:tcPr>
                  <w:p w:rsidR="00E56C07" w:rsidRPr="004A1847" w:rsidRDefault="00E56C07">
                    <w:pPr>
                      <w:jc w:val="center"/>
                      <w:rPr>
                        <w:rFonts w:asciiTheme="minorEastAsia" w:eastAsiaTheme="minorEastAsia" w:hAnsiTheme="minorEastAsia"/>
                        <w:sz w:val="18"/>
                        <w:szCs w:val="18"/>
                      </w:rPr>
                    </w:pPr>
                  </w:p>
                </w:tc>
                <w:tc>
                  <w:tcPr>
                    <w:tcW w:w="708" w:type="dxa"/>
                    <w:vMerge/>
                  </w:tcPr>
                  <w:p w:rsidR="00E56C07" w:rsidRPr="004A1847" w:rsidRDefault="00E56C07">
                    <w:pPr>
                      <w:adjustRightInd w:val="0"/>
                      <w:snapToGrid w:val="0"/>
                      <w:jc w:val="center"/>
                      <w:rPr>
                        <w:rFonts w:asciiTheme="minorEastAsia" w:eastAsiaTheme="minorEastAsia" w:hAnsiTheme="minorEastAsia"/>
                        <w:sz w:val="18"/>
                        <w:szCs w:val="18"/>
                      </w:rPr>
                    </w:pPr>
                  </w:p>
                </w:tc>
                <w:tc>
                  <w:tcPr>
                    <w:tcW w:w="1276" w:type="dxa"/>
                    <w:vMerge/>
                  </w:tcPr>
                  <w:p w:rsidR="00E56C07" w:rsidRPr="004A1847" w:rsidRDefault="00E56C07">
                    <w:pPr>
                      <w:adjustRightInd w:val="0"/>
                      <w:snapToGrid w:val="0"/>
                      <w:jc w:val="center"/>
                      <w:rPr>
                        <w:rFonts w:asciiTheme="minorEastAsia" w:eastAsiaTheme="minorEastAsia" w:hAnsiTheme="minorEastAsia"/>
                        <w:sz w:val="18"/>
                        <w:szCs w:val="18"/>
                      </w:rPr>
                    </w:pPr>
                  </w:p>
                </w:tc>
                <w:tc>
                  <w:tcPr>
                    <w:tcW w:w="1417" w:type="dxa"/>
                    <w:vMerge/>
                  </w:tcPr>
                  <w:p w:rsidR="00E56C07" w:rsidRPr="004A1847" w:rsidRDefault="00E56C07">
                    <w:pPr>
                      <w:adjustRightInd w:val="0"/>
                      <w:snapToGrid w:val="0"/>
                      <w:jc w:val="center"/>
                      <w:rPr>
                        <w:rFonts w:asciiTheme="minorEastAsia" w:eastAsiaTheme="minorEastAsia" w:hAnsiTheme="minorEastAsia"/>
                        <w:sz w:val="18"/>
                        <w:szCs w:val="18"/>
                      </w:rPr>
                    </w:pPr>
                  </w:p>
                </w:tc>
                <w:tc>
                  <w:tcPr>
                    <w:tcW w:w="1559" w:type="dxa"/>
                    <w:vMerge/>
                  </w:tcPr>
                  <w:p w:rsidR="00E56C07" w:rsidRPr="004A1847" w:rsidRDefault="00E56C07">
                    <w:pPr>
                      <w:adjustRightInd w:val="0"/>
                      <w:snapToGrid w:val="0"/>
                      <w:jc w:val="center"/>
                      <w:rPr>
                        <w:rFonts w:asciiTheme="minorEastAsia" w:eastAsiaTheme="minorEastAsia" w:hAnsiTheme="minorEastAsia"/>
                        <w:sz w:val="18"/>
                        <w:szCs w:val="18"/>
                      </w:rPr>
                    </w:pPr>
                  </w:p>
                </w:tc>
              </w:tr>
              <w:tr w:rsidR="00E56C07" w:rsidRPr="004A1847" w:rsidTr="004A1847">
                <w:trPr>
                  <w:trHeight w:val="20"/>
                </w:trPr>
                <w:sdt>
                  <w:sdtPr>
                    <w:rPr>
                      <w:rFonts w:asciiTheme="minorEastAsia" w:eastAsiaTheme="minorEastAsia" w:hAnsiTheme="minorEastAsia"/>
                      <w:sz w:val="18"/>
                      <w:szCs w:val="18"/>
                    </w:rPr>
                    <w:tag w:val="_PLD_08f8c5f19f2b42f7ae650f62c6878570"/>
                    <w:id w:val="898166976"/>
                    <w:lock w:val="sdtLocked"/>
                  </w:sdtPr>
                  <w:sdtEndPr/>
                  <w:sdtContent>
                    <w:tc>
                      <w:tcPr>
                        <w:tcW w:w="2269" w:type="dxa"/>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一、上年</w:t>
                        </w:r>
                        <w:r w:rsidRPr="004A1847">
                          <w:rPr>
                            <w:rFonts w:asciiTheme="minorEastAsia" w:eastAsiaTheme="minorEastAsia" w:hAnsiTheme="minorEastAsia" w:hint="eastAsia"/>
                            <w:sz w:val="18"/>
                            <w:szCs w:val="18"/>
                          </w:rPr>
                          <w:t>年</w:t>
                        </w:r>
                        <w:r w:rsidRPr="004A1847">
                          <w:rPr>
                            <w:rFonts w:asciiTheme="minorEastAsia" w:eastAsiaTheme="minorEastAsia" w:hAnsiTheme="minorEastAsia"/>
                            <w:sz w:val="18"/>
                            <w:szCs w:val="18"/>
                          </w:rPr>
                          <w:t>末余额</w:t>
                        </w:r>
                      </w:p>
                    </w:tc>
                  </w:sdtContent>
                </w:sdt>
                <w:tc>
                  <w:tcPr>
                    <w:tcW w:w="1276" w:type="dxa"/>
                    <w:tcBorders>
                      <w:right w:val="single" w:sz="4" w:space="0" w:color="auto"/>
                    </w:tcBorders>
                    <w:vAlign w:val="center"/>
                  </w:tcPr>
                  <w:p w:rsidR="004C137A" w:rsidRPr="004A1847" w:rsidRDefault="0061754F" w:rsidP="00106148">
                    <w:pPr>
                      <w:jc w:val="right"/>
                      <w:rPr>
                        <w:rFonts w:asciiTheme="minorEastAsia" w:eastAsiaTheme="minorEastAsia" w:hAnsiTheme="minorEastAsia"/>
                        <w:sz w:val="13"/>
                        <w:szCs w:val="13"/>
                      </w:rPr>
                    </w:pPr>
                    <w:r>
                      <w:rPr>
                        <w:rFonts w:asciiTheme="minorEastAsia" w:eastAsiaTheme="minorEastAsia" w:hAnsiTheme="minorEastAsia"/>
                        <w:sz w:val="13"/>
                        <w:szCs w:val="13"/>
                      </w:rPr>
                      <w:t>1,306,839,379</w:t>
                    </w:r>
                    <w:r>
                      <w:rPr>
                        <w:rFonts w:asciiTheme="minorEastAsia" w:eastAsiaTheme="minorEastAsia" w:hAnsiTheme="minorEastAsia" w:hint="eastAsia"/>
                        <w:sz w:val="13"/>
                        <w:szCs w:val="13"/>
                      </w:rPr>
                      <w:t>.00</w:t>
                    </w: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tcBorders>
                      <w:left w:val="single" w:sz="4" w:space="0" w:color="auto"/>
                    </w:tcBorders>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5,023,425,043.98</w:t>
                    </w:r>
                  </w:p>
                </w:tc>
                <w:tc>
                  <w:tcPr>
                    <w:tcW w:w="1418" w:type="dxa"/>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119,496,963.00</w:t>
                    </w:r>
                  </w:p>
                </w:tc>
                <w:tc>
                  <w:tcPr>
                    <w:tcW w:w="1276" w:type="dxa"/>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34,034,367.96</w:t>
                    </w:r>
                  </w:p>
                </w:tc>
                <w:tc>
                  <w:tcPr>
                    <w:tcW w:w="708"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426,993,753.64</w:t>
                    </w:r>
                  </w:p>
                </w:tc>
                <w:tc>
                  <w:tcPr>
                    <w:tcW w:w="1417" w:type="dxa"/>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1,926,277,443.94</w:t>
                    </w:r>
                  </w:p>
                </w:tc>
                <w:tc>
                  <w:tcPr>
                    <w:tcW w:w="1559" w:type="dxa"/>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8,598,073,025.52</w:t>
                    </w:r>
                  </w:p>
                </w:tc>
              </w:tr>
              <w:tr w:rsidR="00E56C07" w:rsidRPr="004A1847" w:rsidTr="004A1847">
                <w:trPr>
                  <w:trHeight w:val="20"/>
                </w:trPr>
                <w:sdt>
                  <w:sdtPr>
                    <w:rPr>
                      <w:rFonts w:asciiTheme="minorEastAsia" w:eastAsiaTheme="minorEastAsia" w:hAnsiTheme="minorEastAsia"/>
                      <w:sz w:val="18"/>
                      <w:szCs w:val="18"/>
                    </w:rPr>
                    <w:tag w:val="_PLD_f977aa291b254801929edbd8e09eff6f"/>
                    <w:id w:val="1692186395"/>
                    <w:lock w:val="sdtLocked"/>
                  </w:sdtPr>
                  <w:sdtEndPr/>
                  <w:sdtContent>
                    <w:tc>
                      <w:tcPr>
                        <w:tcW w:w="2269" w:type="dxa"/>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加：会计政策变更</w:t>
                        </w:r>
                      </w:p>
                    </w:tc>
                  </w:sdtContent>
                </w:sdt>
                <w:tc>
                  <w:tcPr>
                    <w:tcW w:w="1276" w:type="dxa"/>
                    <w:tcBorders>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418"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708"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1417"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r>
              <w:tr w:rsidR="00E56C07" w:rsidRPr="004A1847" w:rsidTr="004A1847">
                <w:trPr>
                  <w:trHeight w:val="20"/>
                </w:trPr>
                <w:sdt>
                  <w:sdtPr>
                    <w:rPr>
                      <w:rFonts w:asciiTheme="minorEastAsia" w:eastAsiaTheme="minorEastAsia" w:hAnsiTheme="minorEastAsia"/>
                      <w:sz w:val="18"/>
                      <w:szCs w:val="18"/>
                    </w:rPr>
                    <w:tag w:val="_PLD_1dcd3d26f66745c0b48a5fac832ef867"/>
                    <w:id w:val="-377548776"/>
                    <w:lock w:val="sdtLocked"/>
                  </w:sdtPr>
                  <w:sdtEndPr/>
                  <w:sdtContent>
                    <w:tc>
                      <w:tcPr>
                        <w:tcW w:w="2269" w:type="dxa"/>
                      </w:tcPr>
                      <w:p w:rsidR="00E56C07" w:rsidRPr="004A1847" w:rsidRDefault="0070445C" w:rsidP="00126DB5">
                        <w:pPr>
                          <w:ind w:firstLineChars="200" w:firstLine="360"/>
                          <w:rPr>
                            <w:rFonts w:asciiTheme="minorEastAsia" w:eastAsiaTheme="minorEastAsia" w:hAnsiTheme="minorEastAsia"/>
                            <w:sz w:val="18"/>
                            <w:szCs w:val="18"/>
                          </w:rPr>
                        </w:pPr>
                        <w:r w:rsidRPr="004A1847">
                          <w:rPr>
                            <w:rFonts w:asciiTheme="minorEastAsia" w:eastAsiaTheme="minorEastAsia" w:hAnsiTheme="minorEastAsia"/>
                            <w:sz w:val="18"/>
                            <w:szCs w:val="18"/>
                          </w:rPr>
                          <w:t>前期差错更正</w:t>
                        </w:r>
                      </w:p>
                    </w:tc>
                  </w:sdtContent>
                </w:sdt>
                <w:tc>
                  <w:tcPr>
                    <w:tcW w:w="1276" w:type="dxa"/>
                    <w:tcBorders>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418"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708"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1417"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r>
              <w:tr w:rsidR="00E56C07" w:rsidRPr="004A1847" w:rsidTr="004A1847">
                <w:trPr>
                  <w:trHeight w:val="20"/>
                </w:trPr>
                <w:sdt>
                  <w:sdtPr>
                    <w:rPr>
                      <w:rFonts w:asciiTheme="minorEastAsia" w:eastAsiaTheme="minorEastAsia" w:hAnsiTheme="minorEastAsia"/>
                      <w:sz w:val="18"/>
                      <w:szCs w:val="18"/>
                    </w:rPr>
                    <w:tag w:val="_PLD_1e1d4d884e6e401b8c40d08e9d6c5d32"/>
                    <w:id w:val="-1342696494"/>
                    <w:lock w:val="sdtLocked"/>
                  </w:sdtPr>
                  <w:sdtEndPr/>
                  <w:sdtContent>
                    <w:tc>
                      <w:tcPr>
                        <w:tcW w:w="2269" w:type="dxa"/>
                      </w:tcPr>
                      <w:p w:rsidR="00E56C07" w:rsidRPr="004A1847" w:rsidRDefault="0070445C" w:rsidP="00126DB5">
                        <w:pPr>
                          <w:ind w:firstLineChars="200" w:firstLine="360"/>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其他</w:t>
                        </w:r>
                      </w:p>
                    </w:tc>
                  </w:sdtContent>
                </w:sdt>
                <w:tc>
                  <w:tcPr>
                    <w:tcW w:w="1276" w:type="dxa"/>
                    <w:tcBorders>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418"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708"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1417"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r>
              <w:tr w:rsidR="00E56C07" w:rsidRPr="004A1847" w:rsidTr="004A1847">
                <w:trPr>
                  <w:trHeight w:val="20"/>
                </w:trPr>
                <w:sdt>
                  <w:sdtPr>
                    <w:rPr>
                      <w:rFonts w:asciiTheme="minorEastAsia" w:eastAsiaTheme="minorEastAsia" w:hAnsiTheme="minorEastAsia"/>
                      <w:sz w:val="18"/>
                      <w:szCs w:val="18"/>
                    </w:rPr>
                    <w:tag w:val="_PLD_abc6effbbaad4f92a93b112da199425f"/>
                    <w:id w:val="-1377703970"/>
                    <w:lock w:val="sdtLocked"/>
                  </w:sdtPr>
                  <w:sdtEndPr/>
                  <w:sdtContent>
                    <w:tc>
                      <w:tcPr>
                        <w:tcW w:w="2269" w:type="dxa"/>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二、本年</w:t>
                        </w:r>
                        <w:r w:rsidRPr="004A1847">
                          <w:rPr>
                            <w:rFonts w:asciiTheme="minorEastAsia" w:eastAsiaTheme="minorEastAsia" w:hAnsiTheme="minorEastAsia" w:hint="eastAsia"/>
                            <w:sz w:val="18"/>
                            <w:szCs w:val="18"/>
                          </w:rPr>
                          <w:t>期</w:t>
                        </w:r>
                        <w:r w:rsidRPr="004A1847">
                          <w:rPr>
                            <w:rFonts w:asciiTheme="minorEastAsia" w:eastAsiaTheme="minorEastAsia" w:hAnsiTheme="minorEastAsia"/>
                            <w:sz w:val="18"/>
                            <w:szCs w:val="18"/>
                          </w:rPr>
                          <w:t>初余额</w:t>
                        </w:r>
                      </w:p>
                    </w:tc>
                  </w:sdtContent>
                </w:sdt>
                <w:tc>
                  <w:tcPr>
                    <w:tcW w:w="1276" w:type="dxa"/>
                    <w:tcBorders>
                      <w:right w:val="single" w:sz="4" w:space="0" w:color="auto"/>
                    </w:tcBorders>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1,306,839,379.00</w:t>
                    </w: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tcBorders>
                      <w:left w:val="single" w:sz="4" w:space="0" w:color="auto"/>
                    </w:tcBorders>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5,023,425,043.98</w:t>
                    </w:r>
                  </w:p>
                </w:tc>
                <w:tc>
                  <w:tcPr>
                    <w:tcW w:w="1418" w:type="dxa"/>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119,496,963.00</w:t>
                    </w:r>
                  </w:p>
                </w:tc>
                <w:tc>
                  <w:tcPr>
                    <w:tcW w:w="1276" w:type="dxa"/>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34,034,367.96</w:t>
                    </w:r>
                  </w:p>
                </w:tc>
                <w:tc>
                  <w:tcPr>
                    <w:tcW w:w="708"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426,993,753.64</w:t>
                    </w:r>
                  </w:p>
                </w:tc>
                <w:tc>
                  <w:tcPr>
                    <w:tcW w:w="1417" w:type="dxa"/>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1,926,277,443.94</w:t>
                    </w:r>
                  </w:p>
                </w:tc>
                <w:tc>
                  <w:tcPr>
                    <w:tcW w:w="1559" w:type="dxa"/>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8,598,073,025.52</w:t>
                    </w:r>
                  </w:p>
                </w:tc>
              </w:tr>
              <w:tr w:rsidR="00E56C07" w:rsidRPr="004A1847" w:rsidTr="004A1847">
                <w:trPr>
                  <w:trHeight w:val="20"/>
                </w:trPr>
                <w:sdt>
                  <w:sdtPr>
                    <w:rPr>
                      <w:rFonts w:asciiTheme="minorEastAsia" w:eastAsiaTheme="minorEastAsia" w:hAnsiTheme="minorEastAsia"/>
                      <w:sz w:val="18"/>
                      <w:szCs w:val="18"/>
                    </w:rPr>
                    <w:tag w:val="_PLD_22eea8f5bd284adbb011ea489737927b"/>
                    <w:id w:val="-1960332359"/>
                    <w:lock w:val="sdtLocked"/>
                  </w:sdtPr>
                  <w:sdtEndPr/>
                  <w:sdtContent>
                    <w:tc>
                      <w:tcPr>
                        <w:tcW w:w="2269" w:type="dxa"/>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三、本</w:t>
                        </w:r>
                        <w:r w:rsidRPr="004A1847">
                          <w:rPr>
                            <w:rFonts w:asciiTheme="minorEastAsia" w:eastAsiaTheme="minorEastAsia" w:hAnsiTheme="minorEastAsia" w:hint="eastAsia"/>
                            <w:sz w:val="18"/>
                            <w:szCs w:val="18"/>
                          </w:rPr>
                          <w:t>期</w:t>
                        </w:r>
                        <w:r w:rsidRPr="004A1847">
                          <w:rPr>
                            <w:rFonts w:asciiTheme="minorEastAsia" w:eastAsiaTheme="minorEastAsia" w:hAnsiTheme="minorEastAsia"/>
                            <w:sz w:val="18"/>
                            <w:szCs w:val="18"/>
                          </w:rPr>
                          <w:t>增减变动金额（减少以“－”号填列）</w:t>
                        </w:r>
                      </w:p>
                    </w:tc>
                  </w:sdtContent>
                </w:sdt>
                <w:tc>
                  <w:tcPr>
                    <w:tcW w:w="1276" w:type="dxa"/>
                    <w:tcBorders>
                      <w:right w:val="single" w:sz="4" w:space="0" w:color="auto"/>
                    </w:tcBorders>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3,214,173,721.00</w:t>
                    </w: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78402E"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3,559,421,937.11</w:t>
                    </w:r>
                  </w:p>
                </w:tc>
                <w:tc>
                  <w:tcPr>
                    <w:tcW w:w="1418" w:type="dxa"/>
                    <w:vAlign w:val="center"/>
                  </w:tcPr>
                  <w:p w:rsidR="00E56C07" w:rsidRPr="004A1847" w:rsidRDefault="0078402E"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131,100,891</w:t>
                    </w:r>
                    <w:r w:rsidRPr="004A1847">
                      <w:rPr>
                        <w:rFonts w:asciiTheme="minorEastAsia" w:eastAsiaTheme="minorEastAsia" w:hAnsiTheme="minorEastAsia" w:hint="eastAsia"/>
                        <w:sz w:val="13"/>
                        <w:szCs w:val="13"/>
                      </w:rPr>
                      <w:t>.00</w:t>
                    </w:r>
                  </w:p>
                </w:tc>
                <w:tc>
                  <w:tcPr>
                    <w:tcW w:w="1276" w:type="dxa"/>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-19,731,346.58</w:t>
                    </w:r>
                  </w:p>
                </w:tc>
                <w:tc>
                  <w:tcPr>
                    <w:tcW w:w="708"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1417" w:type="dxa"/>
                    <w:vAlign w:val="center"/>
                  </w:tcPr>
                  <w:p w:rsidR="00E56C07" w:rsidRPr="004A1847" w:rsidRDefault="0078402E"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-3,143,573,787.34</w:t>
                    </w:r>
                  </w:p>
                </w:tc>
                <w:tc>
                  <w:tcPr>
                    <w:tcW w:w="1559" w:type="dxa"/>
                    <w:vAlign w:val="center"/>
                  </w:tcPr>
                  <w:p w:rsidR="00E56C07" w:rsidRPr="004A1847" w:rsidRDefault="0078402E"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3</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479</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189</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633.19</w:t>
                    </w:r>
                  </w:p>
                </w:tc>
              </w:tr>
              <w:tr w:rsidR="00E56C07" w:rsidRPr="004A1847" w:rsidTr="004A1847">
                <w:trPr>
                  <w:trHeight w:val="20"/>
                </w:trPr>
                <w:sdt>
                  <w:sdtPr>
                    <w:rPr>
                      <w:rFonts w:asciiTheme="minorEastAsia" w:eastAsiaTheme="minorEastAsia" w:hAnsiTheme="minorEastAsia"/>
                      <w:sz w:val="18"/>
                      <w:szCs w:val="18"/>
                    </w:rPr>
                    <w:tag w:val="_PLD_16bc7260292e4c19ad140bdfdf1ee46c"/>
                    <w:id w:val="539562939"/>
                    <w:lock w:val="sdtLocked"/>
                  </w:sdtPr>
                  <w:sdtEndPr/>
                  <w:sdtContent>
                    <w:tc>
                      <w:tcPr>
                        <w:tcW w:w="2269" w:type="dxa"/>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（一）综合收益总额</w:t>
                        </w:r>
                      </w:p>
                    </w:tc>
                  </w:sdtContent>
                </w:sdt>
                <w:tc>
                  <w:tcPr>
                    <w:tcW w:w="1276" w:type="dxa"/>
                    <w:tcBorders>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c>
                  <w:tcPr>
                    <w:tcW w:w="1418"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-19,731,346.58</w:t>
                    </w:r>
                  </w:p>
                </w:tc>
                <w:tc>
                  <w:tcPr>
                    <w:tcW w:w="708"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1417" w:type="dxa"/>
                    <w:vAlign w:val="center"/>
                  </w:tcPr>
                  <w:p w:rsidR="00E56C07" w:rsidRPr="004A1847" w:rsidRDefault="0078402E"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-3,143,573,787.34</w:t>
                    </w:r>
                  </w:p>
                </w:tc>
                <w:tc>
                  <w:tcPr>
                    <w:tcW w:w="1559" w:type="dxa"/>
                    <w:vAlign w:val="center"/>
                  </w:tcPr>
                  <w:p w:rsidR="00E56C07" w:rsidRPr="004A1847" w:rsidRDefault="00633D21"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-3,163,305,133.92</w:t>
                    </w:r>
                  </w:p>
                </w:tc>
              </w:tr>
              <w:tr w:rsidR="00E56C07" w:rsidRPr="004A1847" w:rsidTr="004A1847">
                <w:trPr>
                  <w:trHeight w:val="20"/>
                </w:trPr>
                <w:sdt>
                  <w:sdtPr>
                    <w:rPr>
                      <w:rFonts w:asciiTheme="minorEastAsia" w:eastAsiaTheme="minorEastAsia" w:hAnsiTheme="minorEastAsia"/>
                      <w:sz w:val="18"/>
                      <w:szCs w:val="18"/>
                    </w:rPr>
                    <w:tag w:val="_PLD_878006a38fe64d8788706ec54fa4a47b"/>
                    <w:id w:val="1262884237"/>
                    <w:lock w:val="sdtLocked"/>
                  </w:sdtPr>
                  <w:sdtEndPr/>
                  <w:sdtContent>
                    <w:tc>
                      <w:tcPr>
                        <w:tcW w:w="2269" w:type="dxa"/>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w:t>
                        </w:r>
                        <w:r w:rsidRPr="004A1847">
                          <w:rPr>
                            <w:rFonts w:asciiTheme="minorEastAsia" w:eastAsiaTheme="minorEastAsia" w:hAnsiTheme="minorEastAsia" w:hint="eastAsia"/>
                            <w:sz w:val="18"/>
                            <w:szCs w:val="18"/>
                          </w:rPr>
                          <w:t>二</w:t>
                        </w:r>
                        <w:r w:rsidRPr="004A1847">
                          <w:rPr>
                            <w:rFonts w:asciiTheme="minorEastAsia" w:eastAsiaTheme="minorEastAsia" w:hAnsiTheme="minorEastAsia"/>
                            <w:sz w:val="18"/>
                            <w:szCs w:val="18"/>
                          </w:rPr>
                          <w:t>）所有者投入和减少资本</w:t>
                        </w:r>
                      </w:p>
                    </w:tc>
                  </w:sdtContent>
                </w:sdt>
                <w:tc>
                  <w:tcPr>
                    <w:tcW w:w="1276" w:type="dxa"/>
                    <w:tcBorders>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633D21"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6,773,595,658.11</w:t>
                    </w:r>
                  </w:p>
                </w:tc>
                <w:tc>
                  <w:tcPr>
                    <w:tcW w:w="1418" w:type="dxa"/>
                    <w:vAlign w:val="center"/>
                  </w:tcPr>
                  <w:p w:rsidR="00E56C07" w:rsidRPr="004A1847" w:rsidRDefault="0078402E"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131,100,891</w:t>
                    </w:r>
                    <w:r w:rsidRPr="004A1847">
                      <w:rPr>
                        <w:rFonts w:asciiTheme="minorEastAsia" w:eastAsiaTheme="minorEastAsia" w:hAnsiTheme="minorEastAsia" w:hint="eastAsia"/>
                        <w:sz w:val="13"/>
                        <w:szCs w:val="13"/>
                      </w:rPr>
                      <w:t>.00</w:t>
                    </w: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708"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1417"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78402E"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6</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642</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494</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767.11</w:t>
                    </w:r>
                  </w:p>
                </w:tc>
              </w:tr>
              <w:tr w:rsidR="00E56C07" w:rsidRPr="004A1847" w:rsidTr="004A1847">
                <w:trPr>
                  <w:trHeight w:val="20"/>
                </w:trPr>
                <w:sdt>
                  <w:sdtPr>
                    <w:rPr>
                      <w:rFonts w:asciiTheme="minorEastAsia" w:eastAsiaTheme="minorEastAsia" w:hAnsiTheme="minorEastAsia"/>
                      <w:sz w:val="18"/>
                      <w:szCs w:val="18"/>
                    </w:rPr>
                    <w:tag w:val="_PLD_87b7ce2356df4876b71161948845f6e6"/>
                    <w:id w:val="464791590"/>
                    <w:lock w:val="sdtLocked"/>
                  </w:sdtPr>
                  <w:sdtEndPr/>
                  <w:sdtContent>
                    <w:tc>
                      <w:tcPr>
                        <w:tcW w:w="2269" w:type="dxa"/>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1．所有者投入的普通股</w:t>
                        </w:r>
                      </w:p>
                    </w:tc>
                  </w:sdtContent>
                </w:sdt>
                <w:tc>
                  <w:tcPr>
                    <w:tcW w:w="1276" w:type="dxa"/>
                    <w:tcBorders>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3,000,000,000.00</w:t>
                    </w:r>
                  </w:p>
                </w:tc>
                <w:tc>
                  <w:tcPr>
                    <w:tcW w:w="1418"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708"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1417"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3,000,000,000.00</w:t>
                    </w:r>
                  </w:p>
                </w:tc>
              </w:tr>
              <w:tr w:rsidR="00E56C07" w:rsidRPr="004A1847" w:rsidTr="004A1847">
                <w:trPr>
                  <w:trHeight w:val="20"/>
                </w:trPr>
                <w:sdt>
                  <w:sdtPr>
                    <w:rPr>
                      <w:rFonts w:asciiTheme="minorEastAsia" w:eastAsiaTheme="minorEastAsia" w:hAnsiTheme="minorEastAsia"/>
                      <w:sz w:val="18"/>
                      <w:szCs w:val="18"/>
                    </w:rPr>
                    <w:tag w:val="_PLD_364b722055ed48639a8a73b5223e270d"/>
                    <w:id w:val="2046094350"/>
                    <w:lock w:val="sdtLocked"/>
                  </w:sdtPr>
                  <w:sdtEndPr/>
                  <w:sdtContent>
                    <w:tc>
                      <w:tcPr>
                        <w:tcW w:w="2269" w:type="dxa"/>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2．其他权益工具持有者投入资本</w:t>
                        </w:r>
                      </w:p>
                    </w:tc>
                  </w:sdtContent>
                </w:sdt>
                <w:tc>
                  <w:tcPr>
                    <w:tcW w:w="1276" w:type="dxa"/>
                    <w:tcBorders>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c>
                  <w:tcPr>
                    <w:tcW w:w="1418"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708"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1417"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r>
              <w:tr w:rsidR="00E56C07" w:rsidRPr="004A1847" w:rsidTr="004A1847">
                <w:trPr>
                  <w:trHeight w:val="20"/>
                </w:trPr>
                <w:sdt>
                  <w:sdtPr>
                    <w:rPr>
                      <w:rFonts w:asciiTheme="minorEastAsia" w:eastAsiaTheme="minorEastAsia" w:hAnsiTheme="minorEastAsia"/>
                      <w:sz w:val="18"/>
                      <w:szCs w:val="18"/>
                    </w:rPr>
                    <w:tag w:val="_PLD_224ee219054e4248b57b186593db85a6"/>
                    <w:id w:val="1180155682"/>
                    <w:lock w:val="sdtLocked"/>
                  </w:sdtPr>
                  <w:sdtEndPr/>
                  <w:sdtContent>
                    <w:tc>
                      <w:tcPr>
                        <w:tcW w:w="2269" w:type="dxa"/>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3</w:t>
                        </w:r>
                        <w:r w:rsidRPr="004A1847">
                          <w:rPr>
                            <w:rFonts w:asciiTheme="minorEastAsia" w:eastAsiaTheme="minorEastAsia" w:hAnsiTheme="minorEastAsia"/>
                            <w:sz w:val="18"/>
                            <w:szCs w:val="18"/>
                          </w:rPr>
                          <w:t>．股份支付计入所有者权益的金额</w:t>
                        </w:r>
                      </w:p>
                    </w:tc>
                  </w:sdtContent>
                </w:sdt>
                <w:tc>
                  <w:tcPr>
                    <w:tcW w:w="1276" w:type="dxa"/>
                    <w:tcBorders>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c>
                  <w:tcPr>
                    <w:tcW w:w="1418"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708"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1417"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r>
              <w:tr w:rsidR="00E56C07" w:rsidRPr="004A1847" w:rsidTr="004A1847">
                <w:trPr>
                  <w:trHeight w:val="20"/>
                </w:trPr>
                <w:sdt>
                  <w:sdtPr>
                    <w:rPr>
                      <w:rFonts w:asciiTheme="minorEastAsia" w:eastAsiaTheme="minorEastAsia" w:hAnsiTheme="minorEastAsia"/>
                      <w:sz w:val="18"/>
                      <w:szCs w:val="18"/>
                    </w:rPr>
                    <w:tag w:val="_PLD_2bb07b8c813f401e9b889121fc03b9bd"/>
                    <w:id w:val="-709949556"/>
                    <w:lock w:val="sdtLocked"/>
                  </w:sdtPr>
                  <w:sdtEndPr/>
                  <w:sdtContent>
                    <w:tc>
                      <w:tcPr>
                        <w:tcW w:w="2269" w:type="dxa"/>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4</w:t>
                        </w:r>
                        <w:r w:rsidRPr="004A1847">
                          <w:rPr>
                            <w:rFonts w:asciiTheme="minorEastAsia" w:eastAsiaTheme="minorEastAsia" w:hAnsiTheme="minorEastAsia"/>
                            <w:sz w:val="18"/>
                            <w:szCs w:val="18"/>
                          </w:rPr>
                          <w:t>．其他</w:t>
                        </w:r>
                      </w:p>
                    </w:tc>
                  </w:sdtContent>
                </w:sdt>
                <w:tc>
                  <w:tcPr>
                    <w:tcW w:w="1276" w:type="dxa"/>
                    <w:tcBorders>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78402E"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3,773,595,658.11</w:t>
                    </w:r>
                  </w:p>
                </w:tc>
                <w:tc>
                  <w:tcPr>
                    <w:tcW w:w="1418" w:type="dxa"/>
                    <w:vAlign w:val="center"/>
                  </w:tcPr>
                  <w:p w:rsidR="00E56C07" w:rsidRPr="004A1847" w:rsidRDefault="0078402E"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131,100,891</w:t>
                    </w:r>
                    <w:r w:rsidRPr="004A1847">
                      <w:rPr>
                        <w:rFonts w:asciiTheme="minorEastAsia" w:eastAsiaTheme="minorEastAsia" w:hAnsiTheme="minorEastAsia" w:hint="eastAsia"/>
                        <w:sz w:val="13"/>
                        <w:szCs w:val="13"/>
                      </w:rPr>
                      <w:t>.00</w:t>
                    </w: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708"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1417"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78402E"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3</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642</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494</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767.11</w:t>
                    </w:r>
                  </w:p>
                </w:tc>
              </w:tr>
              <w:tr w:rsidR="00E56C07" w:rsidRPr="004A1847" w:rsidTr="004A1847">
                <w:trPr>
                  <w:trHeight w:val="20"/>
                </w:trPr>
                <w:sdt>
                  <w:sdtPr>
                    <w:rPr>
                      <w:rFonts w:asciiTheme="minorEastAsia" w:eastAsiaTheme="minorEastAsia" w:hAnsiTheme="minorEastAsia"/>
                      <w:sz w:val="18"/>
                      <w:szCs w:val="18"/>
                    </w:rPr>
                    <w:tag w:val="_PLD_b280cf7ceeaa4dd8b4b782055ca20607"/>
                    <w:id w:val="-562093508"/>
                    <w:lock w:val="sdtLocked"/>
                  </w:sdtPr>
                  <w:sdtEndPr/>
                  <w:sdtContent>
                    <w:tc>
                      <w:tcPr>
                        <w:tcW w:w="2269" w:type="dxa"/>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w:t>
                        </w:r>
                        <w:r w:rsidRPr="004A1847">
                          <w:rPr>
                            <w:rFonts w:asciiTheme="minorEastAsia" w:eastAsiaTheme="minorEastAsia" w:hAnsiTheme="minorEastAsia" w:hint="eastAsia"/>
                            <w:sz w:val="18"/>
                            <w:szCs w:val="18"/>
                          </w:rPr>
                          <w:t>三</w:t>
                        </w:r>
                        <w:r w:rsidRPr="004A1847">
                          <w:rPr>
                            <w:rFonts w:asciiTheme="minorEastAsia" w:eastAsiaTheme="minorEastAsia" w:hAnsiTheme="minorEastAsia"/>
                            <w:sz w:val="18"/>
                            <w:szCs w:val="18"/>
                          </w:rPr>
                          <w:t>）利润分配</w:t>
                        </w:r>
                      </w:p>
                    </w:tc>
                  </w:sdtContent>
                </w:sdt>
                <w:tc>
                  <w:tcPr>
                    <w:tcW w:w="1276" w:type="dxa"/>
                    <w:tcBorders>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c>
                  <w:tcPr>
                    <w:tcW w:w="1418"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708"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1417"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r>
              <w:tr w:rsidR="00E56C07" w:rsidRPr="004A1847" w:rsidTr="004A1847">
                <w:trPr>
                  <w:trHeight w:val="20"/>
                </w:trPr>
                <w:sdt>
                  <w:sdtPr>
                    <w:rPr>
                      <w:rFonts w:asciiTheme="minorEastAsia" w:eastAsiaTheme="minorEastAsia" w:hAnsiTheme="minorEastAsia"/>
                      <w:sz w:val="18"/>
                      <w:szCs w:val="18"/>
                    </w:rPr>
                    <w:tag w:val="_PLD_bae08be416ce4c01886da1cc65a38bd8"/>
                    <w:id w:val="-1327509592"/>
                    <w:lock w:val="sdtLocked"/>
                  </w:sdtPr>
                  <w:sdtEndPr/>
                  <w:sdtContent>
                    <w:tc>
                      <w:tcPr>
                        <w:tcW w:w="2269" w:type="dxa"/>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1．提取盈余公积</w:t>
                        </w:r>
                      </w:p>
                    </w:tc>
                  </w:sdtContent>
                </w:sdt>
                <w:tc>
                  <w:tcPr>
                    <w:tcW w:w="1276" w:type="dxa"/>
                    <w:tcBorders>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c>
                  <w:tcPr>
                    <w:tcW w:w="1418"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708"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1417"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r>
              <w:tr w:rsidR="00E56C07" w:rsidRPr="004A1847" w:rsidTr="004A1847">
                <w:trPr>
                  <w:trHeight w:val="20"/>
                </w:trPr>
                <w:sdt>
                  <w:sdtPr>
                    <w:rPr>
                      <w:rFonts w:asciiTheme="minorEastAsia" w:eastAsiaTheme="minorEastAsia" w:hAnsiTheme="minorEastAsia"/>
                      <w:sz w:val="18"/>
                      <w:szCs w:val="18"/>
                    </w:rPr>
                    <w:tag w:val="_PLD_4deac8941f8344f99337c17d7e8feb6f"/>
                    <w:id w:val="-1083839965"/>
                    <w:lock w:val="sdtLocked"/>
                  </w:sdtPr>
                  <w:sdtEndPr/>
                  <w:sdtContent>
                    <w:tc>
                      <w:tcPr>
                        <w:tcW w:w="2269" w:type="dxa"/>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2</w:t>
                        </w:r>
                        <w:r w:rsidRPr="004A1847">
                          <w:rPr>
                            <w:rFonts w:asciiTheme="minorEastAsia" w:eastAsiaTheme="minorEastAsia" w:hAnsiTheme="minorEastAsia"/>
                            <w:sz w:val="18"/>
                            <w:szCs w:val="18"/>
                          </w:rPr>
                          <w:t>．对所有者（或股东）的分配</w:t>
                        </w:r>
                      </w:p>
                    </w:tc>
                  </w:sdtContent>
                </w:sdt>
                <w:tc>
                  <w:tcPr>
                    <w:tcW w:w="1276" w:type="dxa"/>
                    <w:tcBorders>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c>
                  <w:tcPr>
                    <w:tcW w:w="1418"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708"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1417"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r>
              <w:tr w:rsidR="00E56C07" w:rsidRPr="004A1847" w:rsidTr="004A1847">
                <w:trPr>
                  <w:trHeight w:val="20"/>
                </w:trPr>
                <w:sdt>
                  <w:sdtPr>
                    <w:rPr>
                      <w:rFonts w:asciiTheme="minorEastAsia" w:eastAsiaTheme="minorEastAsia" w:hAnsiTheme="minorEastAsia"/>
                      <w:sz w:val="18"/>
                      <w:szCs w:val="18"/>
                    </w:rPr>
                    <w:tag w:val="_PLD_ff58a7e98f194ea88a1175d96b9527b1"/>
                    <w:id w:val="-1367060158"/>
                    <w:lock w:val="sdtLocked"/>
                  </w:sdtPr>
                  <w:sdtEndPr/>
                  <w:sdtContent>
                    <w:tc>
                      <w:tcPr>
                        <w:tcW w:w="2269" w:type="dxa"/>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3</w:t>
                        </w:r>
                        <w:r w:rsidRPr="004A1847">
                          <w:rPr>
                            <w:rFonts w:asciiTheme="minorEastAsia" w:eastAsiaTheme="minorEastAsia" w:hAnsiTheme="minorEastAsia"/>
                            <w:sz w:val="18"/>
                            <w:szCs w:val="18"/>
                          </w:rPr>
                          <w:t>．其他</w:t>
                        </w:r>
                      </w:p>
                    </w:tc>
                  </w:sdtContent>
                </w:sdt>
                <w:tc>
                  <w:tcPr>
                    <w:tcW w:w="1276" w:type="dxa"/>
                    <w:tcBorders>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c>
                  <w:tcPr>
                    <w:tcW w:w="1418"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708"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1417"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r>
              <w:tr w:rsidR="00E56C07" w:rsidRPr="004A1847" w:rsidTr="004A1847">
                <w:trPr>
                  <w:trHeight w:val="20"/>
                </w:trPr>
                <w:sdt>
                  <w:sdtPr>
                    <w:rPr>
                      <w:rFonts w:asciiTheme="minorEastAsia" w:eastAsiaTheme="minorEastAsia" w:hAnsiTheme="minorEastAsia"/>
                      <w:sz w:val="18"/>
                      <w:szCs w:val="18"/>
                    </w:rPr>
                    <w:tag w:val="_PLD_8938fb7f04ef4f54b6183645ffa42f40"/>
                    <w:id w:val="-1742242662"/>
                    <w:lock w:val="sdtLocked"/>
                  </w:sdtPr>
                  <w:sdtEndPr/>
                  <w:sdtContent>
                    <w:tc>
                      <w:tcPr>
                        <w:tcW w:w="2269" w:type="dxa"/>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w:t>
                        </w:r>
                        <w:r w:rsidRPr="004A1847">
                          <w:rPr>
                            <w:rFonts w:asciiTheme="minorEastAsia" w:eastAsiaTheme="minorEastAsia" w:hAnsiTheme="minorEastAsia" w:hint="eastAsia"/>
                            <w:sz w:val="18"/>
                            <w:szCs w:val="18"/>
                          </w:rPr>
                          <w:t>四</w:t>
                        </w:r>
                        <w:r w:rsidRPr="004A1847">
                          <w:rPr>
                            <w:rFonts w:asciiTheme="minorEastAsia" w:eastAsiaTheme="minorEastAsia" w:hAnsiTheme="minorEastAsia"/>
                            <w:sz w:val="18"/>
                            <w:szCs w:val="18"/>
                          </w:rPr>
                          <w:t>）所有者权益内部结转</w:t>
                        </w:r>
                      </w:p>
                    </w:tc>
                  </w:sdtContent>
                </w:sdt>
                <w:tc>
                  <w:tcPr>
                    <w:tcW w:w="1276" w:type="dxa"/>
                    <w:tcBorders>
                      <w:right w:val="single" w:sz="4" w:space="0" w:color="auto"/>
                    </w:tcBorders>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3,214,173,721.00</w:t>
                    </w: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-3,214,173,721.00</w:t>
                    </w:r>
                  </w:p>
                </w:tc>
                <w:tc>
                  <w:tcPr>
                    <w:tcW w:w="1418"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708"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1417"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r>
              <w:tr w:rsidR="00E56C07" w:rsidRPr="004A1847" w:rsidTr="004A1847">
                <w:trPr>
                  <w:trHeight w:val="20"/>
                </w:trPr>
                <w:sdt>
                  <w:sdtPr>
                    <w:rPr>
                      <w:rFonts w:asciiTheme="minorEastAsia" w:eastAsiaTheme="minorEastAsia" w:hAnsiTheme="minorEastAsia"/>
                      <w:sz w:val="18"/>
                      <w:szCs w:val="18"/>
                    </w:rPr>
                    <w:tag w:val="_PLD_805f473e3b5c4efd99b4c472dc99ddb5"/>
                    <w:id w:val="-2075420596"/>
                    <w:lock w:val="sdtLocked"/>
                  </w:sdtPr>
                  <w:sdtEndPr/>
                  <w:sdtContent>
                    <w:tc>
                      <w:tcPr>
                        <w:tcW w:w="2269" w:type="dxa"/>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1．资本公积转增资本（或股本）</w:t>
                        </w:r>
                      </w:p>
                    </w:tc>
                  </w:sdtContent>
                </w:sdt>
                <w:tc>
                  <w:tcPr>
                    <w:tcW w:w="1276" w:type="dxa"/>
                    <w:tcBorders>
                      <w:right w:val="single" w:sz="4" w:space="0" w:color="auto"/>
                    </w:tcBorders>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3,214,173,721.00</w:t>
                    </w: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-3,214,173,721.00</w:t>
                    </w:r>
                  </w:p>
                </w:tc>
                <w:tc>
                  <w:tcPr>
                    <w:tcW w:w="1418"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708"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1417"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r>
              <w:tr w:rsidR="00E56C07" w:rsidRPr="004A1847" w:rsidTr="004A1847">
                <w:trPr>
                  <w:trHeight w:val="20"/>
                </w:trPr>
                <w:sdt>
                  <w:sdtPr>
                    <w:rPr>
                      <w:rFonts w:asciiTheme="minorEastAsia" w:eastAsiaTheme="minorEastAsia" w:hAnsiTheme="minorEastAsia"/>
                      <w:sz w:val="18"/>
                      <w:szCs w:val="18"/>
                    </w:rPr>
                    <w:tag w:val="_PLD_c2dd17db22d54e02ba5942412d96f3ac"/>
                    <w:id w:val="5257763"/>
                    <w:lock w:val="sdtLocked"/>
                  </w:sdtPr>
                  <w:sdtEndPr/>
                  <w:sdtContent>
                    <w:tc>
                      <w:tcPr>
                        <w:tcW w:w="2269" w:type="dxa"/>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2．盈余公积转增资本（或股本）</w:t>
                        </w:r>
                      </w:p>
                    </w:tc>
                  </w:sdtContent>
                </w:sdt>
                <w:tc>
                  <w:tcPr>
                    <w:tcW w:w="1276" w:type="dxa"/>
                    <w:tcBorders>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c>
                  <w:tcPr>
                    <w:tcW w:w="1418"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708"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1417"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r>
              <w:tr w:rsidR="00E56C07" w:rsidRPr="004A1847" w:rsidTr="004A1847">
                <w:trPr>
                  <w:trHeight w:val="20"/>
                </w:trPr>
                <w:sdt>
                  <w:sdtPr>
                    <w:rPr>
                      <w:rFonts w:asciiTheme="minorEastAsia" w:eastAsiaTheme="minorEastAsia" w:hAnsiTheme="minorEastAsia"/>
                      <w:sz w:val="18"/>
                      <w:szCs w:val="18"/>
                    </w:rPr>
                    <w:tag w:val="_PLD_de8855f6aaf94578a33d614865e23362"/>
                    <w:id w:val="-1686974449"/>
                    <w:lock w:val="sdtLocked"/>
                  </w:sdtPr>
                  <w:sdtEndPr/>
                  <w:sdtContent>
                    <w:tc>
                      <w:tcPr>
                        <w:tcW w:w="2269" w:type="dxa"/>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3．盈余公积弥补亏损</w:t>
                        </w:r>
                      </w:p>
                    </w:tc>
                  </w:sdtContent>
                </w:sdt>
                <w:tc>
                  <w:tcPr>
                    <w:tcW w:w="1276" w:type="dxa"/>
                    <w:tcBorders>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c>
                  <w:tcPr>
                    <w:tcW w:w="1418"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708"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1417"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r>
              <w:tr w:rsidR="00E56C07" w:rsidRPr="004A1847" w:rsidTr="004A1847">
                <w:trPr>
                  <w:trHeight w:val="20"/>
                </w:trPr>
                <w:tc>
                  <w:tcPr>
                    <w:tcW w:w="2269" w:type="dxa"/>
                  </w:tcPr>
                  <w:sdt>
                    <w:sdtPr>
                      <w:rPr>
                        <w:rFonts w:asciiTheme="minorEastAsia" w:eastAsiaTheme="minorEastAsia" w:hAnsiTheme="minorEastAsia"/>
                        <w:sz w:val="18"/>
                        <w:szCs w:val="18"/>
                      </w:rPr>
                      <w:tag w:val="_PLD_0a2eca501c544dfc9dfd8d666c32970b"/>
                      <w:id w:val="864091264"/>
                      <w:lock w:val="sdtLocked"/>
                    </w:sdtPr>
                    <w:sdtEndPr/>
                    <w:sdtContent>
                      <w:p w:rsidR="00E56C07" w:rsidRPr="004A1847" w:rsidRDefault="0070445C">
                        <w:pPr>
                          <w:pStyle w:val="Style105"/>
                          <w:rPr>
                            <w:rFonts w:asciiTheme="minorEastAsia" w:eastAsiaTheme="minorEastAsia" w:hAnsiTheme="minorEastAsia"/>
                            <w:sz w:val="18"/>
                            <w:szCs w:val="18"/>
                          </w:rPr>
                        </w:pPr>
                        <w:r w:rsidRPr="004A1847">
                          <w:rPr>
                            <w:rFonts w:asciiTheme="minorEastAsia" w:eastAsiaTheme="minorEastAsia" w:hAnsiTheme="minorEastAsia"/>
                            <w:sz w:val="18"/>
                            <w:szCs w:val="18"/>
                          </w:rPr>
                          <w:t>4．设定受益计划变动额结转留存收益</w:t>
                        </w:r>
                      </w:p>
                    </w:sdtContent>
                  </w:sdt>
                </w:tc>
                <w:tc>
                  <w:tcPr>
                    <w:tcW w:w="1276" w:type="dxa"/>
                    <w:tcBorders>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c>
                  <w:tcPr>
                    <w:tcW w:w="1418"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708"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1417"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r>
              <w:tr w:rsidR="00E56C07" w:rsidRPr="004A1847" w:rsidTr="004A1847">
                <w:trPr>
                  <w:trHeight w:val="20"/>
                </w:trPr>
                <w:tc>
                  <w:tcPr>
                    <w:tcW w:w="2269" w:type="dxa"/>
                  </w:tcPr>
                  <w:sdt>
                    <w:sdtPr>
                      <w:rPr>
                        <w:rFonts w:asciiTheme="minorEastAsia" w:eastAsiaTheme="minorEastAsia" w:hAnsiTheme="minorEastAsia"/>
                        <w:sz w:val="18"/>
                        <w:szCs w:val="18"/>
                      </w:rPr>
                      <w:tag w:val="_PLD_e2c794a3876347288864cf2ea4ed53e5"/>
                      <w:id w:val="599221235"/>
                      <w:lock w:val="sdtLocked"/>
                    </w:sdtPr>
                    <w:sdtEndPr/>
                    <w:sdtContent>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5．其他综合收益结转留存收益</w:t>
                        </w:r>
                      </w:p>
                    </w:sdtContent>
                  </w:sdt>
                </w:tc>
                <w:tc>
                  <w:tcPr>
                    <w:tcW w:w="1276" w:type="dxa"/>
                    <w:tcBorders>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c>
                  <w:tcPr>
                    <w:tcW w:w="1418"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708"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1417"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r>
              <w:tr w:rsidR="00E56C07" w:rsidRPr="004A1847" w:rsidTr="004A1847">
                <w:trPr>
                  <w:trHeight w:val="20"/>
                </w:trPr>
                <w:tc>
                  <w:tcPr>
                    <w:tcW w:w="2269" w:type="dxa"/>
                  </w:tcPr>
                  <w:sdt>
                    <w:sdtPr>
                      <w:rPr>
                        <w:rFonts w:asciiTheme="minorEastAsia" w:eastAsiaTheme="minorEastAsia" w:hAnsiTheme="minorEastAsia"/>
                        <w:sz w:val="18"/>
                        <w:szCs w:val="18"/>
                      </w:rPr>
                      <w:tag w:val="_PLD_921b15a12ec54658b00654a6a398aa0c"/>
                      <w:id w:val="-879704510"/>
                      <w:lock w:val="sdtLocked"/>
                    </w:sdtPr>
                    <w:sdtEndPr/>
                    <w:sdtContent>
                      <w:p w:rsidR="00E56C07" w:rsidRPr="004A1847" w:rsidRDefault="0070445C">
                        <w:pPr>
                          <w:pStyle w:val="Style105"/>
                          <w:rPr>
                            <w:rFonts w:asciiTheme="minorEastAsia" w:eastAsiaTheme="minorEastAsia" w:hAnsiTheme="minorEastAsia"/>
                            <w:sz w:val="18"/>
                            <w:szCs w:val="18"/>
                          </w:rPr>
                        </w:pPr>
                        <w:r w:rsidRPr="004A1847">
                          <w:rPr>
                            <w:rFonts w:asciiTheme="minorEastAsia" w:eastAsiaTheme="minorEastAsia" w:hAnsiTheme="minorEastAsia"/>
                            <w:sz w:val="18"/>
                            <w:szCs w:val="18"/>
                          </w:rPr>
                          <w:t>6．其他</w:t>
                        </w:r>
                      </w:p>
                    </w:sdtContent>
                  </w:sdt>
                </w:tc>
                <w:tc>
                  <w:tcPr>
                    <w:tcW w:w="1276" w:type="dxa"/>
                    <w:tcBorders>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c>
                  <w:tcPr>
                    <w:tcW w:w="1418"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708"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1417"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r>
              <w:tr w:rsidR="00E56C07" w:rsidRPr="004A1847" w:rsidTr="004A1847">
                <w:trPr>
                  <w:trHeight w:val="20"/>
                </w:trPr>
                <w:sdt>
                  <w:sdtPr>
                    <w:rPr>
                      <w:rFonts w:asciiTheme="minorEastAsia" w:eastAsiaTheme="minorEastAsia" w:hAnsiTheme="minorEastAsia"/>
                      <w:sz w:val="18"/>
                      <w:szCs w:val="18"/>
                    </w:rPr>
                    <w:tag w:val="_PLD_ea236cbce24c48eabfeb2f3f4a19c5a8"/>
                    <w:id w:val="1208156414"/>
                    <w:lock w:val="sdtLocked"/>
                  </w:sdtPr>
                  <w:sdtEndPr/>
                  <w:sdtContent>
                    <w:tc>
                      <w:tcPr>
                        <w:tcW w:w="2269" w:type="dxa"/>
                        <w:vAlign w:val="center"/>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（五）专项储备</w:t>
                        </w:r>
                      </w:p>
                    </w:tc>
                  </w:sdtContent>
                </w:sdt>
                <w:tc>
                  <w:tcPr>
                    <w:tcW w:w="1276" w:type="dxa"/>
                    <w:tcBorders>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c>
                  <w:tcPr>
                    <w:tcW w:w="1418"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708"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1417"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r>
              <w:tr w:rsidR="00E56C07" w:rsidRPr="004A1847" w:rsidTr="004A1847">
                <w:trPr>
                  <w:trHeight w:val="20"/>
                </w:trPr>
                <w:sdt>
                  <w:sdtPr>
                    <w:rPr>
                      <w:rFonts w:asciiTheme="minorEastAsia" w:eastAsiaTheme="minorEastAsia" w:hAnsiTheme="minorEastAsia"/>
                      <w:sz w:val="18"/>
                      <w:szCs w:val="18"/>
                    </w:rPr>
                    <w:tag w:val="_PLD_f798cf6aa8f24816a06eab77e71e6a42"/>
                    <w:id w:val="1798336353"/>
                    <w:lock w:val="sdtLocked"/>
                  </w:sdtPr>
                  <w:sdtEndPr/>
                  <w:sdtContent>
                    <w:tc>
                      <w:tcPr>
                        <w:tcW w:w="2269" w:type="dxa"/>
                        <w:vAlign w:val="center"/>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1．本期提取</w:t>
                        </w:r>
                      </w:p>
                    </w:tc>
                  </w:sdtContent>
                </w:sdt>
                <w:tc>
                  <w:tcPr>
                    <w:tcW w:w="1276" w:type="dxa"/>
                    <w:tcBorders>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c>
                  <w:tcPr>
                    <w:tcW w:w="1418"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708"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1417"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r>
              <w:tr w:rsidR="00E56C07" w:rsidRPr="004A1847" w:rsidTr="004A1847">
                <w:trPr>
                  <w:trHeight w:val="20"/>
                </w:trPr>
                <w:sdt>
                  <w:sdtPr>
                    <w:rPr>
                      <w:rFonts w:asciiTheme="minorEastAsia" w:eastAsiaTheme="minorEastAsia" w:hAnsiTheme="minorEastAsia"/>
                      <w:sz w:val="18"/>
                      <w:szCs w:val="18"/>
                    </w:rPr>
                    <w:tag w:val="_PLD_294f6f5256724757ad52c27b29a0bb7d"/>
                    <w:id w:val="1181930491"/>
                    <w:lock w:val="sdtLocked"/>
                  </w:sdtPr>
                  <w:sdtEndPr/>
                  <w:sdtContent>
                    <w:tc>
                      <w:tcPr>
                        <w:tcW w:w="2269" w:type="dxa"/>
                        <w:vAlign w:val="center"/>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2．本期使用</w:t>
                        </w:r>
                      </w:p>
                    </w:tc>
                  </w:sdtContent>
                </w:sdt>
                <w:tc>
                  <w:tcPr>
                    <w:tcW w:w="1276" w:type="dxa"/>
                    <w:tcBorders>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c>
                  <w:tcPr>
                    <w:tcW w:w="1418"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708"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1417"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r>
              <w:tr w:rsidR="00E56C07" w:rsidRPr="004A1847" w:rsidTr="004A1847">
                <w:trPr>
                  <w:trHeight w:val="20"/>
                </w:trPr>
                <w:sdt>
                  <w:sdtPr>
                    <w:rPr>
                      <w:rFonts w:asciiTheme="minorEastAsia" w:eastAsiaTheme="minorEastAsia" w:hAnsiTheme="minorEastAsia"/>
                      <w:sz w:val="18"/>
                      <w:szCs w:val="18"/>
                    </w:rPr>
                    <w:tag w:val="_PLD_6633049a29464fd58ed8f9bdc82f6c7b"/>
                    <w:id w:val="135621270"/>
                    <w:lock w:val="sdtLocked"/>
                  </w:sdtPr>
                  <w:sdtEndPr/>
                  <w:sdtContent>
                    <w:tc>
                      <w:tcPr>
                        <w:tcW w:w="2269" w:type="dxa"/>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（六）其他</w:t>
                        </w:r>
                      </w:p>
                    </w:tc>
                  </w:sdtContent>
                </w:sdt>
                <w:tc>
                  <w:tcPr>
                    <w:tcW w:w="1276" w:type="dxa"/>
                    <w:tcBorders>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c>
                  <w:tcPr>
                    <w:tcW w:w="1418"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708"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1417"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r>
              <w:tr w:rsidR="00E56C07" w:rsidRPr="004A1847" w:rsidTr="004A1847">
                <w:trPr>
                  <w:trHeight w:val="20"/>
                </w:trPr>
                <w:sdt>
                  <w:sdtPr>
                    <w:rPr>
                      <w:rFonts w:asciiTheme="minorEastAsia" w:eastAsiaTheme="minorEastAsia" w:hAnsiTheme="minorEastAsia"/>
                      <w:sz w:val="18"/>
                      <w:szCs w:val="18"/>
                    </w:rPr>
                    <w:tag w:val="_PLD_0d209cea233c428da026233fffdd75cf"/>
                    <w:id w:val="1118558937"/>
                    <w:lock w:val="sdtLocked"/>
                  </w:sdtPr>
                  <w:sdtEndPr/>
                  <w:sdtContent>
                    <w:tc>
                      <w:tcPr>
                        <w:tcW w:w="2269" w:type="dxa"/>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四、本期期末余额</w:t>
                        </w:r>
                      </w:p>
                    </w:tc>
                  </w:sdtContent>
                </w:sdt>
                <w:tc>
                  <w:tcPr>
                    <w:tcW w:w="1276" w:type="dxa"/>
                    <w:tcBorders>
                      <w:right w:val="single" w:sz="4" w:space="0" w:color="auto"/>
                    </w:tcBorders>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4,521,013,100.00</w:t>
                    </w: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78402E"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8</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582</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846</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981.09</w:t>
                    </w:r>
                  </w:p>
                </w:tc>
                <w:tc>
                  <w:tcPr>
                    <w:tcW w:w="1418" w:type="dxa"/>
                    <w:vAlign w:val="center"/>
                  </w:tcPr>
                  <w:p w:rsidR="00E56C07" w:rsidRPr="004A1847" w:rsidRDefault="0078402E"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250</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597</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854</w:t>
                    </w:r>
                    <w:r w:rsidRPr="004A1847">
                      <w:rPr>
                        <w:rFonts w:asciiTheme="minorEastAsia" w:eastAsiaTheme="minorEastAsia" w:hAnsiTheme="minorEastAsia" w:hint="eastAsia"/>
                        <w:sz w:val="13"/>
                        <w:szCs w:val="13"/>
                      </w:rPr>
                      <w:t>.00</w:t>
                    </w:r>
                  </w:p>
                </w:tc>
                <w:tc>
                  <w:tcPr>
                    <w:tcW w:w="1276" w:type="dxa"/>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14,303,021.38</w:t>
                    </w:r>
                  </w:p>
                </w:tc>
                <w:tc>
                  <w:tcPr>
                    <w:tcW w:w="708"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426,993,753.64</w:t>
                    </w:r>
                  </w:p>
                </w:tc>
                <w:tc>
                  <w:tcPr>
                    <w:tcW w:w="1417" w:type="dxa"/>
                    <w:vAlign w:val="center"/>
                  </w:tcPr>
                  <w:p w:rsidR="00E56C07" w:rsidRPr="004A1847" w:rsidRDefault="0078402E"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217</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296</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343.4</w:t>
                    </w:r>
                    <w:r w:rsidRPr="004A1847">
                      <w:rPr>
                        <w:rFonts w:asciiTheme="minorEastAsia" w:eastAsiaTheme="minorEastAsia" w:hAnsiTheme="minorEastAsia" w:hint="eastAsia"/>
                        <w:sz w:val="13"/>
                        <w:szCs w:val="13"/>
                      </w:rPr>
                      <w:t>0</w:t>
                    </w:r>
                  </w:p>
                </w:tc>
                <w:tc>
                  <w:tcPr>
                    <w:tcW w:w="1559" w:type="dxa"/>
                    <w:vAlign w:val="center"/>
                  </w:tcPr>
                  <w:p w:rsidR="00E56C07" w:rsidRPr="004A1847" w:rsidRDefault="0078402E"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12</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077</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262</w:t>
                    </w:r>
                    <w:r w:rsidRPr="004A1847">
                      <w:rPr>
                        <w:rFonts w:asciiTheme="minorEastAsia" w:eastAsiaTheme="minorEastAsia" w:hAnsiTheme="minorEastAsia" w:hint="eastAsia"/>
                        <w:sz w:val="13"/>
                        <w:szCs w:val="13"/>
                      </w:rPr>
                      <w:t>,</w:t>
                    </w:r>
                    <w:r w:rsidRPr="004A1847">
                      <w:rPr>
                        <w:rFonts w:asciiTheme="minorEastAsia" w:eastAsiaTheme="minorEastAsia" w:hAnsiTheme="minorEastAsia"/>
                        <w:sz w:val="13"/>
                        <w:szCs w:val="13"/>
                      </w:rPr>
                      <w:t>658.71</w:t>
                    </w:r>
                  </w:p>
                </w:tc>
              </w:tr>
            </w:tbl>
            <w:p w:rsidR="00E56C07" w:rsidRPr="0069197A" w:rsidRDefault="00E56C07">
              <w:pPr>
                <w:pStyle w:val="Style105"/>
                <w:rPr>
                  <w:rFonts w:asciiTheme="minorEastAsia" w:eastAsiaTheme="minorEastAsia" w:hAnsiTheme="minorEastAsia"/>
                </w:rPr>
              </w:pPr>
            </w:p>
            <w:p w:rsidR="00E56C07" w:rsidRPr="0069197A" w:rsidRDefault="00E56C07">
              <w:pPr>
                <w:pStyle w:val="Style105"/>
                <w:rPr>
                  <w:rFonts w:asciiTheme="minorEastAsia" w:eastAsiaTheme="minorEastAsia" w:hAnsiTheme="minorEastAsia"/>
                </w:rPr>
              </w:pPr>
            </w:p>
            <w:tbl>
              <w:tblPr>
                <w:tblStyle w:val="g1"/>
                <w:tblW w:w="14459" w:type="dxa"/>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127"/>
                <w:gridCol w:w="1276"/>
                <w:gridCol w:w="709"/>
                <w:gridCol w:w="425"/>
                <w:gridCol w:w="567"/>
                <w:gridCol w:w="1418"/>
                <w:gridCol w:w="1275"/>
                <w:gridCol w:w="1134"/>
                <w:gridCol w:w="1134"/>
                <w:gridCol w:w="1276"/>
                <w:gridCol w:w="1559"/>
                <w:gridCol w:w="1559"/>
              </w:tblGrid>
              <w:tr w:rsidR="00E56C07" w:rsidRPr="004A1847" w:rsidTr="004A1847">
                <w:trPr>
                  <w:trHeight w:val="20"/>
                </w:trPr>
                <w:tc>
                  <w:tcPr>
                    <w:tcW w:w="2127" w:type="dxa"/>
                    <w:vMerge w:val="restart"/>
                    <w:vAlign w:val="center"/>
                  </w:tcPr>
                  <w:sdt>
                    <w:sdtPr>
                      <w:rPr>
                        <w:rFonts w:asciiTheme="minorEastAsia" w:eastAsiaTheme="minorEastAsia" w:hAnsiTheme="minorEastAsia" w:hint="eastAsia"/>
                        <w:sz w:val="18"/>
                        <w:szCs w:val="18"/>
                      </w:rPr>
                      <w:tag w:val="_PLD_64a794ab75214f6d9d66748804bee4e8"/>
                      <w:id w:val="823698320"/>
                      <w:lock w:val="sdtLocked"/>
                    </w:sdtPr>
                    <w:sdtEndPr/>
                    <w:sdtContent>
                      <w:p w:rsidR="00E56C07" w:rsidRPr="004A1847" w:rsidRDefault="0070445C">
                        <w:pPr>
                          <w:adjustRightInd w:val="0"/>
                          <w:snapToGrid w:val="0"/>
                          <w:jc w:val="cente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项目</w:t>
                        </w:r>
                      </w:p>
                    </w:sdtContent>
                  </w:sdt>
                </w:tc>
                <w:tc>
                  <w:tcPr>
                    <w:tcW w:w="12332" w:type="dxa"/>
                    <w:gridSpan w:val="11"/>
                  </w:tcPr>
                  <w:p w:rsidR="00E56C07" w:rsidRPr="004A1847" w:rsidRDefault="009214F1">
                    <w:pPr>
                      <w:adjustRightInd w:val="0"/>
                      <w:snapToGrid w:val="0"/>
                      <w:jc w:val="center"/>
                      <w:rPr>
                        <w:rFonts w:asciiTheme="minorEastAsia" w:eastAsiaTheme="minorEastAsia" w:hAnsiTheme="minorEastAsia"/>
                        <w:sz w:val="18"/>
                        <w:szCs w:val="18"/>
                      </w:rPr>
                    </w:pPr>
                    <w:sdt>
                      <w:sdtPr>
                        <w:rPr>
                          <w:rFonts w:asciiTheme="minorEastAsia" w:eastAsiaTheme="minorEastAsia" w:hAnsiTheme="minorEastAsia" w:hint="eastAsia"/>
                          <w:sz w:val="18"/>
                          <w:szCs w:val="18"/>
                        </w:rPr>
                        <w:tag w:val="_PLD_6226137cffd442dfb505b8cfe7d1f423"/>
                        <w:id w:val="658047718"/>
                        <w:lock w:val="sdtLocked"/>
                      </w:sdtPr>
                      <w:sdtEndPr/>
                      <w:sdtContent>
                        <w:r w:rsidR="0070445C" w:rsidRPr="004A1847">
                          <w:rPr>
                            <w:rFonts w:asciiTheme="minorEastAsia" w:eastAsiaTheme="minorEastAsia" w:hAnsiTheme="minorEastAsia" w:hint="eastAsia"/>
                            <w:sz w:val="18"/>
                            <w:szCs w:val="18"/>
                          </w:rPr>
                          <w:t>2019年度</w:t>
                        </w:r>
                      </w:sdtContent>
                    </w:sdt>
                  </w:p>
                </w:tc>
              </w:tr>
              <w:tr w:rsidR="00E56C07" w:rsidRPr="004A1847" w:rsidTr="004A1847">
                <w:trPr>
                  <w:trHeight w:val="315"/>
                </w:trPr>
                <w:tc>
                  <w:tcPr>
                    <w:tcW w:w="2127" w:type="dxa"/>
                    <w:vMerge/>
                  </w:tcPr>
                  <w:p w:rsidR="00E56C07" w:rsidRPr="004A1847" w:rsidRDefault="00E56C07">
                    <w:pPr>
                      <w:adjustRightInd w:val="0"/>
                      <w:snapToGrid w:val="0"/>
                      <w:rPr>
                        <w:rFonts w:asciiTheme="minorEastAsia" w:eastAsiaTheme="minorEastAsia" w:hAnsiTheme="minorEastAsia"/>
                        <w:sz w:val="18"/>
                        <w:szCs w:val="18"/>
                      </w:rPr>
                    </w:pPr>
                  </w:p>
                </w:tc>
                <w:sdt>
                  <w:sdtPr>
                    <w:rPr>
                      <w:rFonts w:asciiTheme="minorEastAsia" w:eastAsiaTheme="minorEastAsia" w:hAnsiTheme="minorEastAsia"/>
                      <w:sz w:val="18"/>
                      <w:szCs w:val="18"/>
                    </w:rPr>
                    <w:tag w:val="_PLD_e0e316f064db43a38ddec14c349b4dfa"/>
                    <w:id w:val="2078944757"/>
                    <w:lock w:val="sdtLocked"/>
                  </w:sdtPr>
                  <w:sdtEndPr/>
                  <w:sdtContent>
                    <w:tc>
                      <w:tcPr>
                        <w:tcW w:w="1276" w:type="dxa"/>
                        <w:vMerge w:val="restart"/>
                        <w:tcBorders>
                          <w:right w:val="single" w:sz="4" w:space="0" w:color="auto"/>
                        </w:tcBorders>
                        <w:vAlign w:val="center"/>
                      </w:tcPr>
                      <w:p w:rsidR="00E56C07" w:rsidRPr="004A1847" w:rsidRDefault="0070445C">
                        <w:pPr>
                          <w:adjustRightInd w:val="0"/>
                          <w:snapToGrid w:val="0"/>
                          <w:jc w:val="center"/>
                          <w:rPr>
                            <w:rFonts w:asciiTheme="minorEastAsia" w:eastAsiaTheme="minorEastAsia" w:hAnsiTheme="minorEastAsia"/>
                            <w:sz w:val="18"/>
                            <w:szCs w:val="18"/>
                          </w:rPr>
                        </w:pPr>
                        <w:r w:rsidRPr="004A1847">
                          <w:rPr>
                            <w:rFonts w:asciiTheme="minorEastAsia" w:eastAsiaTheme="minorEastAsia" w:hAnsiTheme="minorEastAsia"/>
                            <w:sz w:val="18"/>
                            <w:szCs w:val="18"/>
                          </w:rPr>
                          <w:t>实收资本 (或股本)</w:t>
                        </w:r>
                      </w:p>
                    </w:tc>
                  </w:sdtContent>
                </w:sdt>
                <w:sdt>
                  <w:sdtPr>
                    <w:rPr>
                      <w:rFonts w:asciiTheme="minorEastAsia" w:eastAsiaTheme="minorEastAsia" w:hAnsiTheme="minorEastAsia"/>
                      <w:sz w:val="18"/>
                      <w:szCs w:val="18"/>
                    </w:rPr>
                    <w:tag w:val="_PLD_2c82747108ee4c518651265b45dbebcd"/>
                    <w:id w:val="1466695580"/>
                    <w:lock w:val="sdtLocked"/>
                  </w:sdtPr>
                  <w:sdtEndPr/>
                  <w:sdtContent>
                    <w:tc>
                      <w:tcPr>
                        <w:tcW w:w="1701" w:type="dxa"/>
                        <w:gridSpan w:val="3"/>
                        <w:tcBorders>
                          <w:left w:val="single" w:sz="4" w:space="0" w:color="auto"/>
                          <w:bottom w:val="single" w:sz="4" w:space="0" w:color="auto"/>
                        </w:tcBorders>
                        <w:vAlign w:val="center"/>
                      </w:tcPr>
                      <w:p w:rsidR="00E56C07" w:rsidRPr="004A1847" w:rsidRDefault="0070445C">
                        <w:pPr>
                          <w:adjustRightInd w:val="0"/>
                          <w:snapToGrid w:val="0"/>
                          <w:jc w:val="cente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其他权益工具</w:t>
                        </w:r>
                      </w:p>
                    </w:tc>
                  </w:sdtContent>
                </w:sdt>
                <w:sdt>
                  <w:sdtPr>
                    <w:rPr>
                      <w:rFonts w:asciiTheme="minorEastAsia" w:eastAsiaTheme="minorEastAsia" w:hAnsiTheme="minorEastAsia"/>
                      <w:sz w:val="18"/>
                      <w:szCs w:val="18"/>
                    </w:rPr>
                    <w:tag w:val="_PLD_c459549b516242be83fce2e92cc794e6"/>
                    <w:id w:val="-2089375277"/>
                    <w:lock w:val="sdtLocked"/>
                  </w:sdtPr>
                  <w:sdtEndPr/>
                  <w:sdtContent>
                    <w:tc>
                      <w:tcPr>
                        <w:tcW w:w="1418" w:type="dxa"/>
                        <w:vMerge w:val="restart"/>
                        <w:vAlign w:val="center"/>
                      </w:tcPr>
                      <w:p w:rsidR="00E56C07" w:rsidRPr="004A1847" w:rsidRDefault="0070445C">
                        <w:pPr>
                          <w:adjustRightInd w:val="0"/>
                          <w:snapToGrid w:val="0"/>
                          <w:jc w:val="center"/>
                          <w:rPr>
                            <w:rFonts w:asciiTheme="minorEastAsia" w:eastAsiaTheme="minorEastAsia" w:hAnsiTheme="minorEastAsia"/>
                            <w:sz w:val="18"/>
                            <w:szCs w:val="18"/>
                          </w:rPr>
                        </w:pPr>
                        <w:r w:rsidRPr="004A1847">
                          <w:rPr>
                            <w:rFonts w:asciiTheme="minorEastAsia" w:eastAsiaTheme="minorEastAsia" w:hAnsiTheme="minorEastAsia"/>
                            <w:sz w:val="18"/>
                            <w:szCs w:val="18"/>
                          </w:rPr>
                          <w:t>资本公积</w:t>
                        </w:r>
                      </w:p>
                    </w:tc>
                  </w:sdtContent>
                </w:sdt>
                <w:sdt>
                  <w:sdtPr>
                    <w:rPr>
                      <w:rFonts w:asciiTheme="minorEastAsia" w:eastAsiaTheme="minorEastAsia" w:hAnsiTheme="minorEastAsia"/>
                      <w:sz w:val="18"/>
                      <w:szCs w:val="18"/>
                    </w:rPr>
                    <w:tag w:val="_PLD_9979085a666a4b7a9ee698268b0bb615"/>
                    <w:id w:val="1926293119"/>
                    <w:lock w:val="sdtLocked"/>
                  </w:sdtPr>
                  <w:sdtEndPr/>
                  <w:sdtContent>
                    <w:tc>
                      <w:tcPr>
                        <w:tcW w:w="1275" w:type="dxa"/>
                        <w:vMerge w:val="restart"/>
                        <w:vAlign w:val="center"/>
                      </w:tcPr>
                      <w:p w:rsidR="00E56C07" w:rsidRPr="004A1847" w:rsidRDefault="0070445C">
                        <w:pPr>
                          <w:adjustRightInd w:val="0"/>
                          <w:snapToGrid w:val="0"/>
                          <w:jc w:val="center"/>
                          <w:rPr>
                            <w:rFonts w:asciiTheme="minorEastAsia" w:eastAsiaTheme="minorEastAsia" w:hAnsiTheme="minorEastAsia"/>
                            <w:sz w:val="18"/>
                            <w:szCs w:val="18"/>
                          </w:rPr>
                        </w:pPr>
                        <w:r w:rsidRPr="004A1847">
                          <w:rPr>
                            <w:rFonts w:asciiTheme="minorEastAsia" w:eastAsiaTheme="minorEastAsia" w:hAnsiTheme="minorEastAsia"/>
                            <w:sz w:val="18"/>
                            <w:szCs w:val="18"/>
                          </w:rPr>
                          <w:t>减：库存股</w:t>
                        </w:r>
                      </w:p>
                    </w:tc>
                  </w:sdtContent>
                </w:sdt>
                <w:sdt>
                  <w:sdtPr>
                    <w:rPr>
                      <w:rFonts w:asciiTheme="minorEastAsia" w:eastAsiaTheme="minorEastAsia" w:hAnsiTheme="minorEastAsia"/>
                      <w:sz w:val="18"/>
                      <w:szCs w:val="18"/>
                    </w:rPr>
                    <w:tag w:val="_PLD_3b870c2efbdc421980e0e6ed21bc828a"/>
                    <w:id w:val="-125236619"/>
                    <w:lock w:val="sdtLocked"/>
                  </w:sdtPr>
                  <w:sdtEndPr/>
                  <w:sdtContent>
                    <w:tc>
                      <w:tcPr>
                        <w:tcW w:w="1134" w:type="dxa"/>
                        <w:vMerge w:val="restart"/>
                        <w:vAlign w:val="center"/>
                      </w:tcPr>
                      <w:p w:rsidR="00E56C07" w:rsidRPr="004A1847" w:rsidRDefault="0070445C">
                        <w:pPr>
                          <w:jc w:val="cente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其他综合收益</w:t>
                        </w:r>
                      </w:p>
                    </w:tc>
                  </w:sdtContent>
                </w:sdt>
                <w:sdt>
                  <w:sdtPr>
                    <w:rPr>
                      <w:rFonts w:asciiTheme="minorEastAsia" w:eastAsiaTheme="minorEastAsia" w:hAnsiTheme="minorEastAsia"/>
                      <w:sz w:val="18"/>
                      <w:szCs w:val="18"/>
                    </w:rPr>
                    <w:tag w:val="_PLD_68a9918174cf4752ad67388e59bb3c51"/>
                    <w:id w:val="1828626900"/>
                    <w:lock w:val="sdtLocked"/>
                  </w:sdtPr>
                  <w:sdtEndPr/>
                  <w:sdtContent>
                    <w:tc>
                      <w:tcPr>
                        <w:tcW w:w="1134" w:type="dxa"/>
                        <w:vMerge w:val="restart"/>
                        <w:vAlign w:val="center"/>
                      </w:tcPr>
                      <w:p w:rsidR="00E56C07" w:rsidRPr="004A1847" w:rsidRDefault="0070445C">
                        <w:pPr>
                          <w:adjustRightInd w:val="0"/>
                          <w:snapToGrid w:val="0"/>
                          <w:jc w:val="cente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专项储备</w:t>
                        </w:r>
                      </w:p>
                    </w:tc>
                  </w:sdtContent>
                </w:sdt>
                <w:sdt>
                  <w:sdtPr>
                    <w:rPr>
                      <w:rFonts w:asciiTheme="minorEastAsia" w:eastAsiaTheme="minorEastAsia" w:hAnsiTheme="minorEastAsia"/>
                      <w:sz w:val="18"/>
                      <w:szCs w:val="18"/>
                    </w:rPr>
                    <w:tag w:val="_PLD_eddda9b1710646a5811c9efb65bf8703"/>
                    <w:id w:val="-1520699088"/>
                    <w:lock w:val="sdtLocked"/>
                  </w:sdtPr>
                  <w:sdtEndPr/>
                  <w:sdtContent>
                    <w:tc>
                      <w:tcPr>
                        <w:tcW w:w="1276" w:type="dxa"/>
                        <w:vMerge w:val="restart"/>
                        <w:vAlign w:val="center"/>
                      </w:tcPr>
                      <w:p w:rsidR="00E56C07" w:rsidRPr="004A1847" w:rsidRDefault="0070445C">
                        <w:pPr>
                          <w:adjustRightInd w:val="0"/>
                          <w:snapToGrid w:val="0"/>
                          <w:jc w:val="center"/>
                          <w:rPr>
                            <w:rFonts w:asciiTheme="minorEastAsia" w:eastAsiaTheme="minorEastAsia" w:hAnsiTheme="minorEastAsia"/>
                            <w:sz w:val="18"/>
                            <w:szCs w:val="18"/>
                          </w:rPr>
                        </w:pPr>
                        <w:r w:rsidRPr="004A1847">
                          <w:rPr>
                            <w:rFonts w:asciiTheme="minorEastAsia" w:eastAsiaTheme="minorEastAsia" w:hAnsiTheme="minorEastAsia"/>
                            <w:sz w:val="18"/>
                            <w:szCs w:val="18"/>
                          </w:rPr>
                          <w:t>盈余公积</w:t>
                        </w:r>
                      </w:p>
                    </w:tc>
                  </w:sdtContent>
                </w:sdt>
                <w:sdt>
                  <w:sdtPr>
                    <w:rPr>
                      <w:rFonts w:asciiTheme="minorEastAsia" w:eastAsiaTheme="minorEastAsia" w:hAnsiTheme="minorEastAsia"/>
                      <w:sz w:val="18"/>
                      <w:szCs w:val="18"/>
                    </w:rPr>
                    <w:tag w:val="_PLD_d210b1f3e63743b7b7ad078da7c00997"/>
                    <w:id w:val="279080573"/>
                    <w:lock w:val="sdtLocked"/>
                  </w:sdtPr>
                  <w:sdtEndPr/>
                  <w:sdtContent>
                    <w:tc>
                      <w:tcPr>
                        <w:tcW w:w="1559" w:type="dxa"/>
                        <w:vMerge w:val="restart"/>
                        <w:vAlign w:val="center"/>
                      </w:tcPr>
                      <w:p w:rsidR="00E56C07" w:rsidRPr="004A1847" w:rsidRDefault="0070445C">
                        <w:pPr>
                          <w:adjustRightInd w:val="0"/>
                          <w:snapToGrid w:val="0"/>
                          <w:jc w:val="center"/>
                          <w:rPr>
                            <w:rFonts w:asciiTheme="minorEastAsia" w:eastAsiaTheme="minorEastAsia" w:hAnsiTheme="minorEastAsia"/>
                            <w:sz w:val="18"/>
                            <w:szCs w:val="18"/>
                          </w:rPr>
                        </w:pPr>
                        <w:r w:rsidRPr="004A1847">
                          <w:rPr>
                            <w:rFonts w:asciiTheme="minorEastAsia" w:eastAsiaTheme="minorEastAsia" w:hAnsiTheme="minorEastAsia"/>
                            <w:sz w:val="18"/>
                            <w:szCs w:val="18"/>
                          </w:rPr>
                          <w:t>未分配利润</w:t>
                        </w:r>
                      </w:p>
                    </w:tc>
                  </w:sdtContent>
                </w:sdt>
                <w:sdt>
                  <w:sdtPr>
                    <w:rPr>
                      <w:rFonts w:asciiTheme="minorEastAsia" w:eastAsiaTheme="minorEastAsia" w:hAnsiTheme="minorEastAsia"/>
                      <w:sz w:val="18"/>
                      <w:szCs w:val="18"/>
                    </w:rPr>
                    <w:tag w:val="_PLD_d0efa115b304401592a693cab0f3a46a"/>
                    <w:id w:val="454068011"/>
                    <w:lock w:val="sdtLocked"/>
                  </w:sdtPr>
                  <w:sdtEndPr/>
                  <w:sdtContent>
                    <w:tc>
                      <w:tcPr>
                        <w:tcW w:w="1559" w:type="dxa"/>
                        <w:vMerge w:val="restart"/>
                        <w:vAlign w:val="center"/>
                      </w:tcPr>
                      <w:p w:rsidR="00E56C07" w:rsidRPr="004A1847" w:rsidRDefault="0070445C">
                        <w:pPr>
                          <w:adjustRightInd w:val="0"/>
                          <w:snapToGrid w:val="0"/>
                          <w:jc w:val="center"/>
                          <w:rPr>
                            <w:rFonts w:asciiTheme="minorEastAsia" w:eastAsiaTheme="minorEastAsia" w:hAnsiTheme="minorEastAsia"/>
                            <w:sz w:val="18"/>
                            <w:szCs w:val="18"/>
                          </w:rPr>
                        </w:pPr>
                        <w:r w:rsidRPr="004A1847">
                          <w:rPr>
                            <w:rFonts w:asciiTheme="minorEastAsia" w:eastAsiaTheme="minorEastAsia" w:hAnsiTheme="minorEastAsia"/>
                            <w:sz w:val="18"/>
                            <w:szCs w:val="18"/>
                          </w:rPr>
                          <w:t>所有者权益合计</w:t>
                        </w:r>
                      </w:p>
                    </w:tc>
                  </w:sdtContent>
                </w:sdt>
              </w:tr>
              <w:tr w:rsidR="00E56C07" w:rsidRPr="004A1847" w:rsidTr="004A1847">
                <w:trPr>
                  <w:trHeight w:val="294"/>
                </w:trPr>
                <w:tc>
                  <w:tcPr>
                    <w:tcW w:w="2127" w:type="dxa"/>
                    <w:vMerge/>
                  </w:tcPr>
                  <w:p w:rsidR="00E56C07" w:rsidRPr="004A1847" w:rsidRDefault="00E56C07">
                    <w:pPr>
                      <w:adjustRightInd w:val="0"/>
                      <w:snapToGrid w:val="0"/>
                      <w:rPr>
                        <w:rFonts w:asciiTheme="minorEastAsia" w:eastAsiaTheme="minorEastAsia" w:hAnsiTheme="minorEastAsia"/>
                        <w:sz w:val="18"/>
                        <w:szCs w:val="18"/>
                      </w:rPr>
                    </w:pPr>
                  </w:p>
                </w:tc>
                <w:tc>
                  <w:tcPr>
                    <w:tcW w:w="1276" w:type="dxa"/>
                    <w:vMerge/>
                    <w:tcBorders>
                      <w:right w:val="single" w:sz="4" w:space="0" w:color="auto"/>
                    </w:tcBorders>
                  </w:tcPr>
                  <w:p w:rsidR="00E56C07" w:rsidRPr="004A1847" w:rsidRDefault="00E56C07">
                    <w:pPr>
                      <w:adjustRightInd w:val="0"/>
                      <w:snapToGrid w:val="0"/>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f219b4732c3e4bd5a67b8c298432fd3d"/>
                    <w:id w:val="-817494561"/>
                    <w:lock w:val="sdtLocked"/>
                  </w:sdtPr>
                  <w:sdtEndPr/>
                  <w:sdtContent>
                    <w:tc>
                      <w:tcPr>
                        <w:tcW w:w="709" w:type="dxa"/>
                        <w:tcBorders>
                          <w:top w:val="single" w:sz="4" w:space="0" w:color="auto"/>
                          <w:left w:val="single" w:sz="4" w:space="0" w:color="auto"/>
                          <w:right w:val="single" w:sz="4" w:space="0" w:color="auto"/>
                        </w:tcBorders>
                        <w:vAlign w:val="center"/>
                      </w:tcPr>
                      <w:p w:rsidR="00E56C07" w:rsidRPr="004A1847" w:rsidRDefault="0070445C">
                        <w:pPr>
                          <w:adjustRightInd w:val="0"/>
                          <w:snapToGrid w:val="0"/>
                          <w:jc w:val="cente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优先股</w:t>
                        </w:r>
                      </w:p>
                    </w:tc>
                  </w:sdtContent>
                </w:sdt>
                <w:sdt>
                  <w:sdtPr>
                    <w:rPr>
                      <w:rFonts w:asciiTheme="minorEastAsia" w:eastAsiaTheme="minorEastAsia" w:hAnsiTheme="minorEastAsia"/>
                      <w:sz w:val="18"/>
                      <w:szCs w:val="18"/>
                    </w:rPr>
                    <w:tag w:val="_PLD_9c8ca36c728447658d99fee93d742edf"/>
                    <w:id w:val="-1887557787"/>
                    <w:lock w:val="sdtLocked"/>
                  </w:sdtPr>
                  <w:sdtEndPr/>
                  <w:sdtContent>
                    <w:tc>
                      <w:tcPr>
                        <w:tcW w:w="425" w:type="dxa"/>
                        <w:tcBorders>
                          <w:top w:val="single" w:sz="4" w:space="0" w:color="auto"/>
                          <w:left w:val="single" w:sz="4" w:space="0" w:color="auto"/>
                          <w:right w:val="single" w:sz="4" w:space="0" w:color="auto"/>
                        </w:tcBorders>
                        <w:vAlign w:val="center"/>
                      </w:tcPr>
                      <w:p w:rsidR="00E56C07" w:rsidRPr="004A1847" w:rsidRDefault="0070445C">
                        <w:pPr>
                          <w:adjustRightInd w:val="0"/>
                          <w:snapToGrid w:val="0"/>
                          <w:jc w:val="cente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永续债</w:t>
                        </w:r>
                      </w:p>
                    </w:tc>
                  </w:sdtContent>
                </w:sdt>
                <w:sdt>
                  <w:sdtPr>
                    <w:rPr>
                      <w:rFonts w:asciiTheme="minorEastAsia" w:eastAsiaTheme="minorEastAsia" w:hAnsiTheme="minorEastAsia"/>
                      <w:sz w:val="18"/>
                      <w:szCs w:val="18"/>
                    </w:rPr>
                    <w:tag w:val="_PLD_d053abd77b574111883b8fafe3a173d2"/>
                    <w:id w:val="-1773774070"/>
                    <w:lock w:val="sdtLocked"/>
                  </w:sdtPr>
                  <w:sdtEndPr/>
                  <w:sdtContent>
                    <w:tc>
                      <w:tcPr>
                        <w:tcW w:w="567" w:type="dxa"/>
                        <w:tcBorders>
                          <w:top w:val="single" w:sz="4" w:space="0" w:color="auto"/>
                          <w:left w:val="single" w:sz="4" w:space="0" w:color="auto"/>
                        </w:tcBorders>
                        <w:vAlign w:val="center"/>
                      </w:tcPr>
                      <w:p w:rsidR="00E56C07" w:rsidRPr="004A1847" w:rsidRDefault="0070445C">
                        <w:pPr>
                          <w:adjustRightInd w:val="0"/>
                          <w:snapToGrid w:val="0"/>
                          <w:jc w:val="cente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其他</w:t>
                        </w:r>
                      </w:p>
                    </w:tc>
                  </w:sdtContent>
                </w:sdt>
                <w:tc>
                  <w:tcPr>
                    <w:tcW w:w="1418" w:type="dxa"/>
                    <w:vMerge/>
                  </w:tcPr>
                  <w:p w:rsidR="00E56C07" w:rsidRPr="004A1847" w:rsidRDefault="00E56C07">
                    <w:pPr>
                      <w:adjustRightInd w:val="0"/>
                      <w:snapToGrid w:val="0"/>
                      <w:jc w:val="center"/>
                      <w:rPr>
                        <w:rFonts w:asciiTheme="minorEastAsia" w:eastAsiaTheme="minorEastAsia" w:hAnsiTheme="minorEastAsia"/>
                        <w:sz w:val="18"/>
                        <w:szCs w:val="18"/>
                      </w:rPr>
                    </w:pPr>
                  </w:p>
                </w:tc>
                <w:tc>
                  <w:tcPr>
                    <w:tcW w:w="1275" w:type="dxa"/>
                    <w:vMerge/>
                  </w:tcPr>
                  <w:p w:rsidR="00E56C07" w:rsidRPr="004A1847" w:rsidRDefault="00E56C07">
                    <w:pPr>
                      <w:adjustRightInd w:val="0"/>
                      <w:snapToGrid w:val="0"/>
                      <w:jc w:val="center"/>
                      <w:rPr>
                        <w:rFonts w:asciiTheme="minorEastAsia" w:eastAsiaTheme="minorEastAsia" w:hAnsiTheme="minorEastAsia"/>
                        <w:sz w:val="18"/>
                        <w:szCs w:val="18"/>
                      </w:rPr>
                    </w:pPr>
                  </w:p>
                </w:tc>
                <w:tc>
                  <w:tcPr>
                    <w:tcW w:w="1134" w:type="dxa"/>
                    <w:vMerge/>
                  </w:tcPr>
                  <w:p w:rsidR="00E56C07" w:rsidRPr="004A1847" w:rsidRDefault="00E56C07">
                    <w:pPr>
                      <w:jc w:val="center"/>
                      <w:rPr>
                        <w:rFonts w:asciiTheme="minorEastAsia" w:eastAsiaTheme="minorEastAsia" w:hAnsiTheme="minorEastAsia"/>
                        <w:sz w:val="18"/>
                        <w:szCs w:val="18"/>
                      </w:rPr>
                    </w:pPr>
                  </w:p>
                </w:tc>
                <w:tc>
                  <w:tcPr>
                    <w:tcW w:w="1134" w:type="dxa"/>
                    <w:vMerge/>
                  </w:tcPr>
                  <w:p w:rsidR="00E56C07" w:rsidRPr="004A1847" w:rsidRDefault="00E56C07">
                    <w:pPr>
                      <w:adjustRightInd w:val="0"/>
                      <w:snapToGrid w:val="0"/>
                      <w:jc w:val="center"/>
                      <w:rPr>
                        <w:rFonts w:asciiTheme="minorEastAsia" w:eastAsiaTheme="minorEastAsia" w:hAnsiTheme="minorEastAsia"/>
                        <w:sz w:val="18"/>
                        <w:szCs w:val="18"/>
                      </w:rPr>
                    </w:pPr>
                  </w:p>
                </w:tc>
                <w:tc>
                  <w:tcPr>
                    <w:tcW w:w="1276" w:type="dxa"/>
                    <w:vMerge/>
                  </w:tcPr>
                  <w:p w:rsidR="00E56C07" w:rsidRPr="004A1847" w:rsidRDefault="00E56C07">
                    <w:pPr>
                      <w:adjustRightInd w:val="0"/>
                      <w:snapToGrid w:val="0"/>
                      <w:jc w:val="center"/>
                      <w:rPr>
                        <w:rFonts w:asciiTheme="minorEastAsia" w:eastAsiaTheme="minorEastAsia" w:hAnsiTheme="minorEastAsia"/>
                        <w:sz w:val="18"/>
                        <w:szCs w:val="18"/>
                      </w:rPr>
                    </w:pPr>
                  </w:p>
                </w:tc>
                <w:tc>
                  <w:tcPr>
                    <w:tcW w:w="1559" w:type="dxa"/>
                    <w:vMerge/>
                  </w:tcPr>
                  <w:p w:rsidR="00E56C07" w:rsidRPr="004A1847" w:rsidRDefault="00E56C07">
                    <w:pPr>
                      <w:adjustRightInd w:val="0"/>
                      <w:snapToGrid w:val="0"/>
                      <w:jc w:val="center"/>
                      <w:rPr>
                        <w:rFonts w:asciiTheme="minorEastAsia" w:eastAsiaTheme="minorEastAsia" w:hAnsiTheme="minorEastAsia"/>
                        <w:sz w:val="18"/>
                        <w:szCs w:val="18"/>
                      </w:rPr>
                    </w:pPr>
                  </w:p>
                </w:tc>
                <w:tc>
                  <w:tcPr>
                    <w:tcW w:w="1559" w:type="dxa"/>
                    <w:vMerge/>
                  </w:tcPr>
                  <w:p w:rsidR="00E56C07" w:rsidRPr="004A1847" w:rsidRDefault="00E56C07">
                    <w:pPr>
                      <w:adjustRightInd w:val="0"/>
                      <w:snapToGrid w:val="0"/>
                      <w:jc w:val="center"/>
                      <w:rPr>
                        <w:rFonts w:asciiTheme="minorEastAsia" w:eastAsiaTheme="minorEastAsia" w:hAnsiTheme="minorEastAsia"/>
                        <w:sz w:val="18"/>
                        <w:szCs w:val="18"/>
                      </w:rPr>
                    </w:pPr>
                  </w:p>
                </w:tc>
              </w:tr>
              <w:tr w:rsidR="00E56C07" w:rsidRPr="004A1847" w:rsidTr="004A1847">
                <w:trPr>
                  <w:trHeight w:val="20"/>
                </w:trPr>
                <w:sdt>
                  <w:sdtPr>
                    <w:rPr>
                      <w:rFonts w:asciiTheme="minorEastAsia" w:eastAsiaTheme="minorEastAsia" w:hAnsiTheme="minorEastAsia"/>
                      <w:sz w:val="18"/>
                      <w:szCs w:val="18"/>
                    </w:rPr>
                    <w:tag w:val="_PLD_4b9f68f704bb4acfae62b3d3cbf0d790"/>
                    <w:id w:val="-238563377"/>
                    <w:lock w:val="sdtLocked"/>
                  </w:sdtPr>
                  <w:sdtEndPr/>
                  <w:sdtContent>
                    <w:tc>
                      <w:tcPr>
                        <w:tcW w:w="2127" w:type="dxa"/>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一、上年</w:t>
                        </w:r>
                        <w:r w:rsidRPr="004A1847">
                          <w:rPr>
                            <w:rFonts w:asciiTheme="minorEastAsia" w:eastAsiaTheme="minorEastAsia" w:hAnsiTheme="minorEastAsia" w:hint="eastAsia"/>
                            <w:sz w:val="18"/>
                            <w:szCs w:val="18"/>
                          </w:rPr>
                          <w:t>年</w:t>
                        </w:r>
                        <w:r w:rsidRPr="004A1847">
                          <w:rPr>
                            <w:rFonts w:asciiTheme="minorEastAsia" w:eastAsiaTheme="minorEastAsia" w:hAnsiTheme="minorEastAsia"/>
                            <w:sz w:val="18"/>
                            <w:szCs w:val="18"/>
                          </w:rPr>
                          <w:t>末余额</w:t>
                        </w:r>
                      </w:p>
                    </w:tc>
                  </w:sdtContent>
                </w:sdt>
                <w:tc>
                  <w:tcPr>
                    <w:tcW w:w="1276" w:type="dxa"/>
                    <w:tcBorders>
                      <w:right w:val="single" w:sz="4" w:space="0" w:color="auto"/>
                    </w:tcBorders>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1,306,839,379.00</w:t>
                    </w:r>
                  </w:p>
                </w:tc>
                <w:tc>
                  <w:tcPr>
                    <w:tcW w:w="709"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425"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418" w:type="dxa"/>
                    <w:tcBorders>
                      <w:left w:val="single" w:sz="4" w:space="0" w:color="auto"/>
                    </w:tcBorders>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5,031,882,824.98</w:t>
                    </w:r>
                  </w:p>
                </w:tc>
                <w:tc>
                  <w:tcPr>
                    <w:tcW w:w="1275" w:type="dxa"/>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8,805,244.00</w:t>
                    </w:r>
                  </w:p>
                </w:tc>
                <w:tc>
                  <w:tcPr>
                    <w:tcW w:w="1134" w:type="dxa"/>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14,018,367.50</w:t>
                    </w:r>
                  </w:p>
                </w:tc>
                <w:tc>
                  <w:tcPr>
                    <w:tcW w:w="1134"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426,993,753.64</w:t>
                    </w:r>
                  </w:p>
                </w:tc>
                <w:tc>
                  <w:tcPr>
                    <w:tcW w:w="1559" w:type="dxa"/>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2,124,144,833.47</w:t>
                    </w:r>
                  </w:p>
                </w:tc>
                <w:tc>
                  <w:tcPr>
                    <w:tcW w:w="1559" w:type="dxa"/>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8,895,073,914.59</w:t>
                    </w:r>
                  </w:p>
                </w:tc>
              </w:tr>
              <w:tr w:rsidR="00E56C07" w:rsidRPr="004A1847" w:rsidTr="004A1847">
                <w:trPr>
                  <w:trHeight w:val="20"/>
                </w:trPr>
                <w:sdt>
                  <w:sdtPr>
                    <w:rPr>
                      <w:rFonts w:asciiTheme="minorEastAsia" w:eastAsiaTheme="minorEastAsia" w:hAnsiTheme="minorEastAsia"/>
                      <w:sz w:val="18"/>
                      <w:szCs w:val="18"/>
                    </w:rPr>
                    <w:tag w:val="_PLD_f7c284bf05bc4bb48bad7c818c157aa9"/>
                    <w:id w:val="-1707173983"/>
                    <w:lock w:val="sdtLocked"/>
                  </w:sdtPr>
                  <w:sdtEndPr/>
                  <w:sdtContent>
                    <w:tc>
                      <w:tcPr>
                        <w:tcW w:w="2127" w:type="dxa"/>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加：会计政策变更</w:t>
                        </w:r>
                      </w:p>
                    </w:tc>
                  </w:sdtContent>
                </w:sdt>
                <w:tc>
                  <w:tcPr>
                    <w:tcW w:w="1276" w:type="dxa"/>
                    <w:tcBorders>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425"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418"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275" w:type="dxa"/>
                    <w:vAlign w:val="center"/>
                  </w:tcPr>
                  <w:p w:rsidR="00E56C07" w:rsidRPr="004A1847" w:rsidRDefault="00E56C07" w:rsidP="00106148">
                    <w:pPr>
                      <w:jc w:val="right"/>
                      <w:rPr>
                        <w:rFonts w:asciiTheme="minorEastAsia" w:eastAsiaTheme="minorEastAsia" w:hAnsiTheme="minorEastAsia"/>
                        <w:sz w:val="13"/>
                        <w:szCs w:val="13"/>
                      </w:rPr>
                    </w:pPr>
                  </w:p>
                </w:tc>
                <w:tc>
                  <w:tcPr>
                    <w:tcW w:w="1134" w:type="dxa"/>
                    <w:vAlign w:val="center"/>
                  </w:tcPr>
                  <w:p w:rsidR="00E56C07" w:rsidRPr="004A1847" w:rsidRDefault="00E56C07" w:rsidP="00106148">
                    <w:pPr>
                      <w:jc w:val="right"/>
                      <w:rPr>
                        <w:rFonts w:asciiTheme="minorEastAsia" w:eastAsiaTheme="minorEastAsia" w:hAnsiTheme="minorEastAsia"/>
                        <w:sz w:val="13"/>
                        <w:szCs w:val="13"/>
                      </w:rPr>
                    </w:pPr>
                  </w:p>
                </w:tc>
                <w:tc>
                  <w:tcPr>
                    <w:tcW w:w="1134"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r>
              <w:tr w:rsidR="00E56C07" w:rsidRPr="004A1847" w:rsidTr="004A1847">
                <w:trPr>
                  <w:trHeight w:val="20"/>
                </w:trPr>
                <w:sdt>
                  <w:sdtPr>
                    <w:rPr>
                      <w:rFonts w:asciiTheme="minorEastAsia" w:eastAsiaTheme="minorEastAsia" w:hAnsiTheme="minorEastAsia"/>
                      <w:sz w:val="18"/>
                      <w:szCs w:val="18"/>
                    </w:rPr>
                    <w:tag w:val="_PLD_b84d86ae618141938210b68f81aeafe0"/>
                    <w:id w:val="1694033526"/>
                    <w:lock w:val="sdtLocked"/>
                  </w:sdtPr>
                  <w:sdtEndPr/>
                  <w:sdtContent>
                    <w:tc>
                      <w:tcPr>
                        <w:tcW w:w="2127" w:type="dxa"/>
                      </w:tcPr>
                      <w:p w:rsidR="00E56C07" w:rsidRPr="004A1847" w:rsidRDefault="0070445C" w:rsidP="00126DB5">
                        <w:pPr>
                          <w:ind w:firstLineChars="200" w:firstLine="360"/>
                          <w:rPr>
                            <w:rFonts w:asciiTheme="minorEastAsia" w:eastAsiaTheme="minorEastAsia" w:hAnsiTheme="minorEastAsia"/>
                            <w:sz w:val="18"/>
                            <w:szCs w:val="18"/>
                          </w:rPr>
                        </w:pPr>
                        <w:r w:rsidRPr="004A1847">
                          <w:rPr>
                            <w:rFonts w:asciiTheme="minorEastAsia" w:eastAsiaTheme="minorEastAsia" w:hAnsiTheme="minorEastAsia"/>
                            <w:sz w:val="18"/>
                            <w:szCs w:val="18"/>
                          </w:rPr>
                          <w:t>前期差错更正</w:t>
                        </w:r>
                      </w:p>
                    </w:tc>
                  </w:sdtContent>
                </w:sdt>
                <w:tc>
                  <w:tcPr>
                    <w:tcW w:w="1276" w:type="dxa"/>
                    <w:tcBorders>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425"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418"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275" w:type="dxa"/>
                    <w:vAlign w:val="center"/>
                  </w:tcPr>
                  <w:p w:rsidR="00E56C07" w:rsidRPr="004A1847" w:rsidRDefault="00E56C07" w:rsidP="00106148">
                    <w:pPr>
                      <w:jc w:val="right"/>
                      <w:rPr>
                        <w:rFonts w:asciiTheme="minorEastAsia" w:eastAsiaTheme="minorEastAsia" w:hAnsiTheme="minorEastAsia"/>
                        <w:sz w:val="13"/>
                        <w:szCs w:val="13"/>
                      </w:rPr>
                    </w:pPr>
                  </w:p>
                </w:tc>
                <w:tc>
                  <w:tcPr>
                    <w:tcW w:w="1134" w:type="dxa"/>
                    <w:vAlign w:val="center"/>
                  </w:tcPr>
                  <w:p w:rsidR="00E56C07" w:rsidRPr="004A1847" w:rsidRDefault="00E56C07" w:rsidP="00106148">
                    <w:pPr>
                      <w:jc w:val="right"/>
                      <w:rPr>
                        <w:rFonts w:asciiTheme="minorEastAsia" w:eastAsiaTheme="minorEastAsia" w:hAnsiTheme="minorEastAsia"/>
                        <w:sz w:val="13"/>
                        <w:szCs w:val="13"/>
                      </w:rPr>
                    </w:pPr>
                  </w:p>
                </w:tc>
                <w:tc>
                  <w:tcPr>
                    <w:tcW w:w="1134"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r>
              <w:tr w:rsidR="00E56C07" w:rsidRPr="004A1847" w:rsidTr="004A1847">
                <w:trPr>
                  <w:trHeight w:val="20"/>
                </w:trPr>
                <w:sdt>
                  <w:sdtPr>
                    <w:rPr>
                      <w:rFonts w:asciiTheme="minorEastAsia" w:eastAsiaTheme="minorEastAsia" w:hAnsiTheme="minorEastAsia"/>
                      <w:sz w:val="18"/>
                      <w:szCs w:val="18"/>
                    </w:rPr>
                    <w:tag w:val="_PLD_ae13695d51ae418dba0671a598b76ffb"/>
                    <w:id w:val="-1756127912"/>
                    <w:lock w:val="sdtLocked"/>
                  </w:sdtPr>
                  <w:sdtEndPr/>
                  <w:sdtContent>
                    <w:tc>
                      <w:tcPr>
                        <w:tcW w:w="2127" w:type="dxa"/>
                      </w:tcPr>
                      <w:p w:rsidR="00E56C07" w:rsidRPr="004A1847" w:rsidRDefault="0070445C" w:rsidP="00126DB5">
                        <w:pPr>
                          <w:ind w:firstLineChars="200" w:firstLine="360"/>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其他</w:t>
                        </w:r>
                      </w:p>
                    </w:tc>
                  </w:sdtContent>
                </w:sdt>
                <w:tc>
                  <w:tcPr>
                    <w:tcW w:w="1276" w:type="dxa"/>
                    <w:tcBorders>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425"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418"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275" w:type="dxa"/>
                    <w:vAlign w:val="center"/>
                  </w:tcPr>
                  <w:p w:rsidR="00E56C07" w:rsidRPr="004A1847" w:rsidRDefault="00E56C07" w:rsidP="00106148">
                    <w:pPr>
                      <w:jc w:val="right"/>
                      <w:rPr>
                        <w:rFonts w:asciiTheme="minorEastAsia" w:eastAsiaTheme="minorEastAsia" w:hAnsiTheme="minorEastAsia"/>
                        <w:sz w:val="13"/>
                        <w:szCs w:val="13"/>
                      </w:rPr>
                    </w:pPr>
                  </w:p>
                </w:tc>
                <w:tc>
                  <w:tcPr>
                    <w:tcW w:w="1134" w:type="dxa"/>
                    <w:vAlign w:val="center"/>
                  </w:tcPr>
                  <w:p w:rsidR="00E56C07" w:rsidRPr="004A1847" w:rsidRDefault="00E56C07" w:rsidP="00106148">
                    <w:pPr>
                      <w:jc w:val="right"/>
                      <w:rPr>
                        <w:rFonts w:asciiTheme="minorEastAsia" w:eastAsiaTheme="minorEastAsia" w:hAnsiTheme="minorEastAsia"/>
                        <w:sz w:val="13"/>
                        <w:szCs w:val="13"/>
                      </w:rPr>
                    </w:pPr>
                  </w:p>
                </w:tc>
                <w:tc>
                  <w:tcPr>
                    <w:tcW w:w="1134"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r>
              <w:tr w:rsidR="00E56C07" w:rsidRPr="004A1847" w:rsidTr="004A1847">
                <w:trPr>
                  <w:trHeight w:val="20"/>
                </w:trPr>
                <w:sdt>
                  <w:sdtPr>
                    <w:rPr>
                      <w:rFonts w:asciiTheme="minorEastAsia" w:eastAsiaTheme="minorEastAsia" w:hAnsiTheme="minorEastAsia"/>
                      <w:sz w:val="18"/>
                      <w:szCs w:val="18"/>
                    </w:rPr>
                    <w:tag w:val="_PLD_4841ceb909a14a2abffb67eeb3435694"/>
                    <w:id w:val="-2029865776"/>
                    <w:lock w:val="sdtLocked"/>
                  </w:sdtPr>
                  <w:sdtEndPr/>
                  <w:sdtContent>
                    <w:tc>
                      <w:tcPr>
                        <w:tcW w:w="2127" w:type="dxa"/>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二、本年</w:t>
                        </w:r>
                        <w:r w:rsidRPr="004A1847">
                          <w:rPr>
                            <w:rFonts w:asciiTheme="minorEastAsia" w:eastAsiaTheme="minorEastAsia" w:hAnsiTheme="minorEastAsia" w:hint="eastAsia"/>
                            <w:sz w:val="18"/>
                            <w:szCs w:val="18"/>
                          </w:rPr>
                          <w:t>期</w:t>
                        </w:r>
                        <w:r w:rsidRPr="004A1847">
                          <w:rPr>
                            <w:rFonts w:asciiTheme="minorEastAsia" w:eastAsiaTheme="minorEastAsia" w:hAnsiTheme="minorEastAsia"/>
                            <w:sz w:val="18"/>
                            <w:szCs w:val="18"/>
                          </w:rPr>
                          <w:t>初余额</w:t>
                        </w:r>
                      </w:p>
                    </w:tc>
                  </w:sdtContent>
                </w:sdt>
                <w:tc>
                  <w:tcPr>
                    <w:tcW w:w="1276" w:type="dxa"/>
                    <w:tcBorders>
                      <w:right w:val="single" w:sz="4" w:space="0" w:color="auto"/>
                    </w:tcBorders>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1,306,839,379.00</w:t>
                    </w:r>
                  </w:p>
                </w:tc>
                <w:tc>
                  <w:tcPr>
                    <w:tcW w:w="709"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425"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418" w:type="dxa"/>
                    <w:tcBorders>
                      <w:left w:val="single" w:sz="4" w:space="0" w:color="auto"/>
                    </w:tcBorders>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5,031,882,824.98</w:t>
                    </w:r>
                  </w:p>
                </w:tc>
                <w:tc>
                  <w:tcPr>
                    <w:tcW w:w="1275" w:type="dxa"/>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8,805,244.00</w:t>
                    </w:r>
                  </w:p>
                </w:tc>
                <w:tc>
                  <w:tcPr>
                    <w:tcW w:w="1134" w:type="dxa"/>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14,018,367.50</w:t>
                    </w:r>
                  </w:p>
                </w:tc>
                <w:tc>
                  <w:tcPr>
                    <w:tcW w:w="1134"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426,993,753.64</w:t>
                    </w:r>
                  </w:p>
                </w:tc>
                <w:tc>
                  <w:tcPr>
                    <w:tcW w:w="1559" w:type="dxa"/>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2,124,144,833.47</w:t>
                    </w:r>
                  </w:p>
                </w:tc>
                <w:tc>
                  <w:tcPr>
                    <w:tcW w:w="1559" w:type="dxa"/>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8,895,073,914.59</w:t>
                    </w:r>
                  </w:p>
                </w:tc>
              </w:tr>
              <w:tr w:rsidR="00E56C07" w:rsidRPr="004A1847" w:rsidTr="004A1847">
                <w:trPr>
                  <w:trHeight w:val="20"/>
                </w:trPr>
                <w:sdt>
                  <w:sdtPr>
                    <w:rPr>
                      <w:rFonts w:asciiTheme="minorEastAsia" w:eastAsiaTheme="minorEastAsia" w:hAnsiTheme="minorEastAsia"/>
                      <w:sz w:val="18"/>
                      <w:szCs w:val="18"/>
                    </w:rPr>
                    <w:tag w:val="_PLD_302909e63784410386a25e7b0c2339c7"/>
                    <w:id w:val="-127705600"/>
                    <w:lock w:val="sdtLocked"/>
                  </w:sdtPr>
                  <w:sdtEndPr/>
                  <w:sdtContent>
                    <w:tc>
                      <w:tcPr>
                        <w:tcW w:w="2127" w:type="dxa"/>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三、本</w:t>
                        </w:r>
                        <w:r w:rsidRPr="004A1847">
                          <w:rPr>
                            <w:rFonts w:asciiTheme="minorEastAsia" w:eastAsiaTheme="minorEastAsia" w:hAnsiTheme="minorEastAsia" w:hint="eastAsia"/>
                            <w:sz w:val="18"/>
                            <w:szCs w:val="18"/>
                          </w:rPr>
                          <w:t>期</w:t>
                        </w:r>
                        <w:r w:rsidRPr="004A1847">
                          <w:rPr>
                            <w:rFonts w:asciiTheme="minorEastAsia" w:eastAsiaTheme="minorEastAsia" w:hAnsiTheme="minorEastAsia"/>
                            <w:sz w:val="18"/>
                            <w:szCs w:val="18"/>
                          </w:rPr>
                          <w:t>增减变动金额（减少以“－”号填列）</w:t>
                        </w:r>
                      </w:p>
                    </w:tc>
                  </w:sdtContent>
                </w:sdt>
                <w:tc>
                  <w:tcPr>
                    <w:tcW w:w="1276" w:type="dxa"/>
                    <w:tcBorders>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425"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418" w:type="dxa"/>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-8,457,781.00</w:t>
                    </w:r>
                  </w:p>
                </w:tc>
                <w:tc>
                  <w:tcPr>
                    <w:tcW w:w="1275" w:type="dxa"/>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110,691,719.00</w:t>
                    </w:r>
                  </w:p>
                </w:tc>
                <w:tc>
                  <w:tcPr>
                    <w:tcW w:w="1134" w:type="dxa"/>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20,016,000.46</w:t>
                    </w:r>
                  </w:p>
                </w:tc>
                <w:tc>
                  <w:tcPr>
                    <w:tcW w:w="1134"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-197,867,389.53</w:t>
                    </w:r>
                  </w:p>
                </w:tc>
                <w:tc>
                  <w:tcPr>
                    <w:tcW w:w="1559" w:type="dxa"/>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-297,000,889.07</w:t>
                    </w:r>
                  </w:p>
                </w:tc>
              </w:tr>
              <w:tr w:rsidR="00E56C07" w:rsidRPr="004A1847" w:rsidTr="004A1847">
                <w:trPr>
                  <w:trHeight w:val="20"/>
                </w:trPr>
                <w:sdt>
                  <w:sdtPr>
                    <w:rPr>
                      <w:rFonts w:asciiTheme="minorEastAsia" w:eastAsiaTheme="minorEastAsia" w:hAnsiTheme="minorEastAsia"/>
                      <w:sz w:val="18"/>
                      <w:szCs w:val="18"/>
                    </w:rPr>
                    <w:tag w:val="_PLD_565b6c314fb34fb6b0c677b992754d48"/>
                    <w:id w:val="2072925672"/>
                    <w:lock w:val="sdtLocked"/>
                  </w:sdtPr>
                  <w:sdtEndPr/>
                  <w:sdtContent>
                    <w:tc>
                      <w:tcPr>
                        <w:tcW w:w="2127" w:type="dxa"/>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（一）综合收益总额</w:t>
                        </w:r>
                      </w:p>
                    </w:tc>
                  </w:sdtContent>
                </w:sdt>
                <w:tc>
                  <w:tcPr>
                    <w:tcW w:w="1276" w:type="dxa"/>
                    <w:tcBorders>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425"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418" w:type="dxa"/>
                    <w:vAlign w:val="center"/>
                  </w:tcPr>
                  <w:p w:rsidR="00E56C07" w:rsidRPr="004A1847" w:rsidRDefault="00E56C07" w:rsidP="00106148">
                    <w:pPr>
                      <w:jc w:val="right"/>
                      <w:rPr>
                        <w:rFonts w:asciiTheme="minorEastAsia" w:eastAsiaTheme="minorEastAsia" w:hAnsiTheme="minorEastAsia"/>
                        <w:sz w:val="13"/>
                        <w:szCs w:val="13"/>
                      </w:rPr>
                    </w:pPr>
                  </w:p>
                </w:tc>
                <w:tc>
                  <w:tcPr>
                    <w:tcW w:w="1275" w:type="dxa"/>
                    <w:vAlign w:val="center"/>
                  </w:tcPr>
                  <w:p w:rsidR="00E56C07" w:rsidRPr="004A1847" w:rsidRDefault="00E56C07" w:rsidP="00106148">
                    <w:pPr>
                      <w:jc w:val="right"/>
                      <w:rPr>
                        <w:rFonts w:asciiTheme="minorEastAsia" w:eastAsiaTheme="minorEastAsia" w:hAnsiTheme="minorEastAsia"/>
                        <w:sz w:val="13"/>
                        <w:szCs w:val="13"/>
                      </w:rPr>
                    </w:pPr>
                  </w:p>
                </w:tc>
                <w:tc>
                  <w:tcPr>
                    <w:tcW w:w="1134" w:type="dxa"/>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20,016,000.46</w:t>
                    </w:r>
                  </w:p>
                </w:tc>
                <w:tc>
                  <w:tcPr>
                    <w:tcW w:w="1134"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-197,867,389.53</w:t>
                    </w:r>
                  </w:p>
                </w:tc>
                <w:tc>
                  <w:tcPr>
                    <w:tcW w:w="1559" w:type="dxa"/>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-177,851,389.07</w:t>
                    </w:r>
                  </w:p>
                </w:tc>
              </w:tr>
              <w:tr w:rsidR="00E56C07" w:rsidRPr="004A1847" w:rsidTr="004A1847">
                <w:trPr>
                  <w:trHeight w:val="20"/>
                </w:trPr>
                <w:sdt>
                  <w:sdtPr>
                    <w:rPr>
                      <w:rFonts w:asciiTheme="minorEastAsia" w:eastAsiaTheme="minorEastAsia" w:hAnsiTheme="minorEastAsia"/>
                      <w:sz w:val="18"/>
                      <w:szCs w:val="18"/>
                    </w:rPr>
                    <w:tag w:val="_PLD_4f759bcfeb8744e79a2c846685bf5bf7"/>
                    <w:id w:val="130221196"/>
                    <w:lock w:val="sdtLocked"/>
                  </w:sdtPr>
                  <w:sdtEndPr/>
                  <w:sdtContent>
                    <w:tc>
                      <w:tcPr>
                        <w:tcW w:w="2127" w:type="dxa"/>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w:t>
                        </w:r>
                        <w:r w:rsidRPr="004A1847">
                          <w:rPr>
                            <w:rFonts w:asciiTheme="minorEastAsia" w:eastAsiaTheme="minorEastAsia" w:hAnsiTheme="minorEastAsia" w:hint="eastAsia"/>
                            <w:sz w:val="18"/>
                            <w:szCs w:val="18"/>
                          </w:rPr>
                          <w:t>二</w:t>
                        </w:r>
                        <w:r w:rsidRPr="004A1847">
                          <w:rPr>
                            <w:rFonts w:asciiTheme="minorEastAsia" w:eastAsiaTheme="minorEastAsia" w:hAnsiTheme="minorEastAsia"/>
                            <w:sz w:val="18"/>
                            <w:szCs w:val="18"/>
                          </w:rPr>
                          <w:t>）所有者投入和减少资本</w:t>
                        </w:r>
                      </w:p>
                    </w:tc>
                  </w:sdtContent>
                </w:sdt>
                <w:tc>
                  <w:tcPr>
                    <w:tcW w:w="1276" w:type="dxa"/>
                    <w:tcBorders>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425"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418" w:type="dxa"/>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-8,457,781.00</w:t>
                    </w:r>
                  </w:p>
                </w:tc>
                <w:tc>
                  <w:tcPr>
                    <w:tcW w:w="1275" w:type="dxa"/>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110,691,719.00</w:t>
                    </w:r>
                  </w:p>
                </w:tc>
                <w:tc>
                  <w:tcPr>
                    <w:tcW w:w="1134" w:type="dxa"/>
                    <w:vAlign w:val="center"/>
                  </w:tcPr>
                  <w:p w:rsidR="00E56C07" w:rsidRPr="004A1847" w:rsidRDefault="00E56C07" w:rsidP="00106148">
                    <w:pPr>
                      <w:jc w:val="right"/>
                      <w:rPr>
                        <w:rFonts w:asciiTheme="minorEastAsia" w:eastAsiaTheme="minorEastAsia" w:hAnsiTheme="minorEastAsia"/>
                        <w:sz w:val="13"/>
                        <w:szCs w:val="13"/>
                      </w:rPr>
                    </w:pPr>
                  </w:p>
                </w:tc>
                <w:tc>
                  <w:tcPr>
                    <w:tcW w:w="1134"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-119,149,500.00</w:t>
                    </w:r>
                  </w:p>
                </w:tc>
              </w:tr>
              <w:tr w:rsidR="00E56C07" w:rsidRPr="004A1847" w:rsidTr="004A1847">
                <w:trPr>
                  <w:trHeight w:val="20"/>
                </w:trPr>
                <w:sdt>
                  <w:sdtPr>
                    <w:rPr>
                      <w:rFonts w:asciiTheme="minorEastAsia" w:eastAsiaTheme="minorEastAsia" w:hAnsiTheme="minorEastAsia"/>
                      <w:sz w:val="18"/>
                      <w:szCs w:val="18"/>
                    </w:rPr>
                    <w:tag w:val="_PLD_2ca71442ff4441faa275f28e1236357f"/>
                    <w:id w:val="-1066793669"/>
                    <w:lock w:val="sdtLocked"/>
                  </w:sdtPr>
                  <w:sdtEndPr/>
                  <w:sdtContent>
                    <w:tc>
                      <w:tcPr>
                        <w:tcW w:w="2127" w:type="dxa"/>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1．所有者投入的普通股</w:t>
                        </w:r>
                      </w:p>
                    </w:tc>
                  </w:sdtContent>
                </w:sdt>
                <w:tc>
                  <w:tcPr>
                    <w:tcW w:w="1276" w:type="dxa"/>
                    <w:tcBorders>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425"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418" w:type="dxa"/>
                    <w:vAlign w:val="center"/>
                  </w:tcPr>
                  <w:p w:rsidR="00E56C07" w:rsidRPr="004A1847" w:rsidRDefault="00E56C07" w:rsidP="00106148">
                    <w:pPr>
                      <w:jc w:val="right"/>
                      <w:rPr>
                        <w:rFonts w:asciiTheme="minorEastAsia" w:eastAsiaTheme="minorEastAsia" w:hAnsiTheme="minorEastAsia"/>
                        <w:sz w:val="13"/>
                        <w:szCs w:val="13"/>
                      </w:rPr>
                    </w:pPr>
                  </w:p>
                </w:tc>
                <w:tc>
                  <w:tcPr>
                    <w:tcW w:w="1275" w:type="dxa"/>
                    <w:vAlign w:val="center"/>
                  </w:tcPr>
                  <w:p w:rsidR="00E56C07" w:rsidRPr="004A1847" w:rsidRDefault="00E56C07" w:rsidP="00106148">
                    <w:pPr>
                      <w:jc w:val="right"/>
                      <w:rPr>
                        <w:rFonts w:asciiTheme="minorEastAsia" w:eastAsiaTheme="minorEastAsia" w:hAnsiTheme="minorEastAsia"/>
                        <w:sz w:val="13"/>
                        <w:szCs w:val="13"/>
                      </w:rPr>
                    </w:pPr>
                  </w:p>
                </w:tc>
                <w:tc>
                  <w:tcPr>
                    <w:tcW w:w="1134" w:type="dxa"/>
                    <w:vAlign w:val="center"/>
                  </w:tcPr>
                  <w:p w:rsidR="00E56C07" w:rsidRPr="004A1847" w:rsidRDefault="00E56C07" w:rsidP="00106148">
                    <w:pPr>
                      <w:jc w:val="right"/>
                      <w:rPr>
                        <w:rFonts w:asciiTheme="minorEastAsia" w:eastAsiaTheme="minorEastAsia" w:hAnsiTheme="minorEastAsia"/>
                        <w:sz w:val="13"/>
                        <w:szCs w:val="13"/>
                      </w:rPr>
                    </w:pPr>
                  </w:p>
                </w:tc>
                <w:tc>
                  <w:tcPr>
                    <w:tcW w:w="1134"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r>
              <w:tr w:rsidR="00E56C07" w:rsidRPr="004A1847" w:rsidTr="004A1847">
                <w:trPr>
                  <w:trHeight w:val="20"/>
                </w:trPr>
                <w:sdt>
                  <w:sdtPr>
                    <w:rPr>
                      <w:rFonts w:asciiTheme="minorEastAsia" w:eastAsiaTheme="minorEastAsia" w:hAnsiTheme="minorEastAsia"/>
                      <w:sz w:val="18"/>
                      <w:szCs w:val="18"/>
                    </w:rPr>
                    <w:tag w:val="_PLD_c9217abeeb6e46ac8415ee33ff13a461"/>
                    <w:id w:val="-289203735"/>
                    <w:lock w:val="sdtLocked"/>
                  </w:sdtPr>
                  <w:sdtEndPr/>
                  <w:sdtContent>
                    <w:tc>
                      <w:tcPr>
                        <w:tcW w:w="2127" w:type="dxa"/>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2．其他权益工具持有者投入资本</w:t>
                        </w:r>
                      </w:p>
                    </w:tc>
                  </w:sdtContent>
                </w:sdt>
                <w:tc>
                  <w:tcPr>
                    <w:tcW w:w="1276" w:type="dxa"/>
                    <w:tcBorders>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425"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418" w:type="dxa"/>
                    <w:vAlign w:val="center"/>
                  </w:tcPr>
                  <w:p w:rsidR="00E56C07" w:rsidRPr="004A1847" w:rsidRDefault="00E56C07" w:rsidP="00106148">
                    <w:pPr>
                      <w:jc w:val="right"/>
                      <w:rPr>
                        <w:rFonts w:asciiTheme="minorEastAsia" w:eastAsiaTheme="minorEastAsia" w:hAnsiTheme="minorEastAsia"/>
                        <w:sz w:val="13"/>
                        <w:szCs w:val="13"/>
                      </w:rPr>
                    </w:pPr>
                  </w:p>
                </w:tc>
                <w:tc>
                  <w:tcPr>
                    <w:tcW w:w="1275" w:type="dxa"/>
                    <w:vAlign w:val="center"/>
                  </w:tcPr>
                  <w:p w:rsidR="00E56C07" w:rsidRPr="004A1847" w:rsidRDefault="00E56C07" w:rsidP="00106148">
                    <w:pPr>
                      <w:jc w:val="right"/>
                      <w:rPr>
                        <w:rFonts w:asciiTheme="minorEastAsia" w:eastAsiaTheme="minorEastAsia" w:hAnsiTheme="minorEastAsia"/>
                        <w:sz w:val="13"/>
                        <w:szCs w:val="13"/>
                      </w:rPr>
                    </w:pPr>
                  </w:p>
                </w:tc>
                <w:tc>
                  <w:tcPr>
                    <w:tcW w:w="1134" w:type="dxa"/>
                    <w:vAlign w:val="center"/>
                  </w:tcPr>
                  <w:p w:rsidR="00E56C07" w:rsidRPr="004A1847" w:rsidRDefault="00E56C07" w:rsidP="00106148">
                    <w:pPr>
                      <w:jc w:val="right"/>
                      <w:rPr>
                        <w:rFonts w:asciiTheme="minorEastAsia" w:eastAsiaTheme="minorEastAsia" w:hAnsiTheme="minorEastAsia"/>
                        <w:sz w:val="13"/>
                        <w:szCs w:val="13"/>
                      </w:rPr>
                    </w:pPr>
                  </w:p>
                </w:tc>
                <w:tc>
                  <w:tcPr>
                    <w:tcW w:w="1134"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r>
              <w:tr w:rsidR="00E56C07" w:rsidRPr="004A1847" w:rsidTr="004A1847">
                <w:trPr>
                  <w:trHeight w:val="20"/>
                </w:trPr>
                <w:sdt>
                  <w:sdtPr>
                    <w:rPr>
                      <w:rFonts w:asciiTheme="minorEastAsia" w:eastAsiaTheme="minorEastAsia" w:hAnsiTheme="minorEastAsia"/>
                      <w:sz w:val="18"/>
                      <w:szCs w:val="18"/>
                    </w:rPr>
                    <w:tag w:val="_PLD_5b62e12f39a04fa3a5e1647793ab3e5e"/>
                    <w:id w:val="1099991313"/>
                    <w:lock w:val="sdtLocked"/>
                  </w:sdtPr>
                  <w:sdtEndPr/>
                  <w:sdtContent>
                    <w:tc>
                      <w:tcPr>
                        <w:tcW w:w="2127" w:type="dxa"/>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3</w:t>
                        </w:r>
                        <w:r w:rsidRPr="004A1847">
                          <w:rPr>
                            <w:rFonts w:asciiTheme="minorEastAsia" w:eastAsiaTheme="minorEastAsia" w:hAnsiTheme="minorEastAsia"/>
                            <w:sz w:val="18"/>
                            <w:szCs w:val="18"/>
                          </w:rPr>
                          <w:t>．股份支付计入所有者权益的金额</w:t>
                        </w:r>
                      </w:p>
                    </w:tc>
                  </w:sdtContent>
                </w:sdt>
                <w:tc>
                  <w:tcPr>
                    <w:tcW w:w="1276" w:type="dxa"/>
                    <w:tcBorders>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425"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418" w:type="dxa"/>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-8,457,781.00</w:t>
                    </w:r>
                  </w:p>
                </w:tc>
                <w:tc>
                  <w:tcPr>
                    <w:tcW w:w="1275" w:type="dxa"/>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110,691,719.00</w:t>
                    </w:r>
                  </w:p>
                </w:tc>
                <w:tc>
                  <w:tcPr>
                    <w:tcW w:w="1134" w:type="dxa"/>
                    <w:vAlign w:val="center"/>
                  </w:tcPr>
                  <w:p w:rsidR="00E56C07" w:rsidRPr="004A1847" w:rsidRDefault="00E56C07" w:rsidP="00106148">
                    <w:pPr>
                      <w:jc w:val="right"/>
                      <w:rPr>
                        <w:rFonts w:asciiTheme="minorEastAsia" w:eastAsiaTheme="minorEastAsia" w:hAnsiTheme="minorEastAsia"/>
                        <w:sz w:val="13"/>
                        <w:szCs w:val="13"/>
                      </w:rPr>
                    </w:pPr>
                  </w:p>
                </w:tc>
                <w:tc>
                  <w:tcPr>
                    <w:tcW w:w="1134"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-119,149,500.00</w:t>
                    </w:r>
                  </w:p>
                </w:tc>
              </w:tr>
              <w:tr w:rsidR="00E56C07" w:rsidRPr="004A1847" w:rsidTr="004A1847">
                <w:trPr>
                  <w:trHeight w:val="20"/>
                </w:trPr>
                <w:sdt>
                  <w:sdtPr>
                    <w:rPr>
                      <w:rFonts w:asciiTheme="minorEastAsia" w:eastAsiaTheme="minorEastAsia" w:hAnsiTheme="minorEastAsia"/>
                      <w:sz w:val="18"/>
                      <w:szCs w:val="18"/>
                    </w:rPr>
                    <w:tag w:val="_PLD_09a354c759244b168ea7e28904658be8"/>
                    <w:id w:val="-1654827396"/>
                    <w:lock w:val="sdtLocked"/>
                  </w:sdtPr>
                  <w:sdtEndPr/>
                  <w:sdtContent>
                    <w:tc>
                      <w:tcPr>
                        <w:tcW w:w="2127" w:type="dxa"/>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4</w:t>
                        </w:r>
                        <w:r w:rsidRPr="004A1847">
                          <w:rPr>
                            <w:rFonts w:asciiTheme="minorEastAsia" w:eastAsiaTheme="minorEastAsia" w:hAnsiTheme="minorEastAsia"/>
                            <w:sz w:val="18"/>
                            <w:szCs w:val="18"/>
                          </w:rPr>
                          <w:t>．其他</w:t>
                        </w:r>
                      </w:p>
                    </w:tc>
                  </w:sdtContent>
                </w:sdt>
                <w:tc>
                  <w:tcPr>
                    <w:tcW w:w="1276" w:type="dxa"/>
                    <w:tcBorders>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425"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418" w:type="dxa"/>
                    <w:vAlign w:val="center"/>
                  </w:tcPr>
                  <w:p w:rsidR="00E56C07" w:rsidRPr="004A1847" w:rsidRDefault="00E56C07" w:rsidP="00106148">
                    <w:pPr>
                      <w:jc w:val="right"/>
                      <w:rPr>
                        <w:rFonts w:asciiTheme="minorEastAsia" w:eastAsiaTheme="minorEastAsia" w:hAnsiTheme="minorEastAsia"/>
                        <w:sz w:val="13"/>
                        <w:szCs w:val="13"/>
                      </w:rPr>
                    </w:pPr>
                  </w:p>
                </w:tc>
                <w:tc>
                  <w:tcPr>
                    <w:tcW w:w="1275" w:type="dxa"/>
                    <w:vAlign w:val="center"/>
                  </w:tcPr>
                  <w:p w:rsidR="00E56C07" w:rsidRPr="004A1847" w:rsidRDefault="00E56C07" w:rsidP="00106148">
                    <w:pPr>
                      <w:jc w:val="right"/>
                      <w:rPr>
                        <w:rFonts w:asciiTheme="minorEastAsia" w:eastAsiaTheme="minorEastAsia" w:hAnsiTheme="minorEastAsia"/>
                        <w:sz w:val="13"/>
                        <w:szCs w:val="13"/>
                      </w:rPr>
                    </w:pPr>
                  </w:p>
                </w:tc>
                <w:tc>
                  <w:tcPr>
                    <w:tcW w:w="1134" w:type="dxa"/>
                    <w:vAlign w:val="center"/>
                  </w:tcPr>
                  <w:p w:rsidR="00E56C07" w:rsidRPr="004A1847" w:rsidRDefault="00E56C07" w:rsidP="00106148">
                    <w:pPr>
                      <w:jc w:val="right"/>
                      <w:rPr>
                        <w:rFonts w:asciiTheme="minorEastAsia" w:eastAsiaTheme="minorEastAsia" w:hAnsiTheme="minorEastAsia"/>
                        <w:sz w:val="13"/>
                        <w:szCs w:val="13"/>
                      </w:rPr>
                    </w:pPr>
                  </w:p>
                </w:tc>
                <w:tc>
                  <w:tcPr>
                    <w:tcW w:w="1134"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r>
              <w:tr w:rsidR="00E56C07" w:rsidRPr="004A1847" w:rsidTr="004A1847">
                <w:trPr>
                  <w:trHeight w:val="20"/>
                </w:trPr>
                <w:sdt>
                  <w:sdtPr>
                    <w:rPr>
                      <w:rFonts w:asciiTheme="minorEastAsia" w:eastAsiaTheme="minorEastAsia" w:hAnsiTheme="minorEastAsia"/>
                      <w:sz w:val="18"/>
                      <w:szCs w:val="18"/>
                    </w:rPr>
                    <w:tag w:val="_PLD_806901fee79c40f688fa2f02ab1d596d"/>
                    <w:id w:val="904266668"/>
                    <w:lock w:val="sdtLocked"/>
                  </w:sdtPr>
                  <w:sdtEndPr/>
                  <w:sdtContent>
                    <w:tc>
                      <w:tcPr>
                        <w:tcW w:w="2127" w:type="dxa"/>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w:t>
                        </w:r>
                        <w:r w:rsidRPr="004A1847">
                          <w:rPr>
                            <w:rFonts w:asciiTheme="minorEastAsia" w:eastAsiaTheme="minorEastAsia" w:hAnsiTheme="minorEastAsia" w:hint="eastAsia"/>
                            <w:sz w:val="18"/>
                            <w:szCs w:val="18"/>
                          </w:rPr>
                          <w:t>三</w:t>
                        </w:r>
                        <w:r w:rsidRPr="004A1847">
                          <w:rPr>
                            <w:rFonts w:asciiTheme="minorEastAsia" w:eastAsiaTheme="minorEastAsia" w:hAnsiTheme="minorEastAsia"/>
                            <w:sz w:val="18"/>
                            <w:szCs w:val="18"/>
                          </w:rPr>
                          <w:t>）利润分配</w:t>
                        </w:r>
                      </w:p>
                    </w:tc>
                  </w:sdtContent>
                </w:sdt>
                <w:tc>
                  <w:tcPr>
                    <w:tcW w:w="1276" w:type="dxa"/>
                    <w:tcBorders>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425"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418" w:type="dxa"/>
                    <w:vAlign w:val="center"/>
                  </w:tcPr>
                  <w:p w:rsidR="00E56C07" w:rsidRPr="004A1847" w:rsidRDefault="00E56C07" w:rsidP="00106148">
                    <w:pPr>
                      <w:jc w:val="right"/>
                      <w:rPr>
                        <w:rFonts w:asciiTheme="minorEastAsia" w:eastAsiaTheme="minorEastAsia" w:hAnsiTheme="minorEastAsia"/>
                        <w:sz w:val="13"/>
                        <w:szCs w:val="13"/>
                      </w:rPr>
                    </w:pPr>
                  </w:p>
                </w:tc>
                <w:tc>
                  <w:tcPr>
                    <w:tcW w:w="1275" w:type="dxa"/>
                    <w:vAlign w:val="center"/>
                  </w:tcPr>
                  <w:p w:rsidR="00E56C07" w:rsidRPr="004A1847" w:rsidRDefault="00E56C07" w:rsidP="00106148">
                    <w:pPr>
                      <w:jc w:val="right"/>
                      <w:rPr>
                        <w:rFonts w:asciiTheme="minorEastAsia" w:eastAsiaTheme="minorEastAsia" w:hAnsiTheme="minorEastAsia"/>
                        <w:sz w:val="13"/>
                        <w:szCs w:val="13"/>
                      </w:rPr>
                    </w:pPr>
                  </w:p>
                </w:tc>
                <w:tc>
                  <w:tcPr>
                    <w:tcW w:w="1134" w:type="dxa"/>
                    <w:vAlign w:val="center"/>
                  </w:tcPr>
                  <w:p w:rsidR="00E56C07" w:rsidRPr="004A1847" w:rsidRDefault="00E56C07" w:rsidP="00106148">
                    <w:pPr>
                      <w:jc w:val="right"/>
                      <w:rPr>
                        <w:rFonts w:asciiTheme="minorEastAsia" w:eastAsiaTheme="minorEastAsia" w:hAnsiTheme="minorEastAsia"/>
                        <w:sz w:val="13"/>
                        <w:szCs w:val="13"/>
                      </w:rPr>
                    </w:pPr>
                  </w:p>
                </w:tc>
                <w:tc>
                  <w:tcPr>
                    <w:tcW w:w="1134"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r>
              <w:tr w:rsidR="00E56C07" w:rsidRPr="004A1847" w:rsidTr="004A1847">
                <w:trPr>
                  <w:trHeight w:val="20"/>
                </w:trPr>
                <w:sdt>
                  <w:sdtPr>
                    <w:rPr>
                      <w:rFonts w:asciiTheme="minorEastAsia" w:eastAsiaTheme="minorEastAsia" w:hAnsiTheme="minorEastAsia"/>
                      <w:sz w:val="18"/>
                      <w:szCs w:val="18"/>
                    </w:rPr>
                    <w:tag w:val="_PLD_5936c2d33e22476597644c98158847c6"/>
                    <w:id w:val="507482728"/>
                    <w:lock w:val="sdtLocked"/>
                  </w:sdtPr>
                  <w:sdtEndPr/>
                  <w:sdtContent>
                    <w:tc>
                      <w:tcPr>
                        <w:tcW w:w="2127" w:type="dxa"/>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1．提取盈余公积</w:t>
                        </w:r>
                      </w:p>
                    </w:tc>
                  </w:sdtContent>
                </w:sdt>
                <w:tc>
                  <w:tcPr>
                    <w:tcW w:w="1276" w:type="dxa"/>
                    <w:tcBorders>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425"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418" w:type="dxa"/>
                    <w:vAlign w:val="center"/>
                  </w:tcPr>
                  <w:p w:rsidR="00E56C07" w:rsidRPr="004A1847" w:rsidRDefault="00E56C07" w:rsidP="00106148">
                    <w:pPr>
                      <w:jc w:val="right"/>
                      <w:rPr>
                        <w:rFonts w:asciiTheme="minorEastAsia" w:eastAsiaTheme="minorEastAsia" w:hAnsiTheme="minorEastAsia"/>
                        <w:sz w:val="13"/>
                        <w:szCs w:val="13"/>
                      </w:rPr>
                    </w:pPr>
                  </w:p>
                </w:tc>
                <w:tc>
                  <w:tcPr>
                    <w:tcW w:w="1275" w:type="dxa"/>
                    <w:vAlign w:val="center"/>
                  </w:tcPr>
                  <w:p w:rsidR="00E56C07" w:rsidRPr="004A1847" w:rsidRDefault="00E56C07" w:rsidP="00106148">
                    <w:pPr>
                      <w:jc w:val="right"/>
                      <w:rPr>
                        <w:rFonts w:asciiTheme="minorEastAsia" w:eastAsiaTheme="minorEastAsia" w:hAnsiTheme="minorEastAsia"/>
                        <w:sz w:val="13"/>
                        <w:szCs w:val="13"/>
                      </w:rPr>
                    </w:pPr>
                  </w:p>
                </w:tc>
                <w:tc>
                  <w:tcPr>
                    <w:tcW w:w="1134" w:type="dxa"/>
                    <w:vAlign w:val="center"/>
                  </w:tcPr>
                  <w:p w:rsidR="00E56C07" w:rsidRPr="004A1847" w:rsidRDefault="00E56C07" w:rsidP="00106148">
                    <w:pPr>
                      <w:jc w:val="right"/>
                      <w:rPr>
                        <w:rFonts w:asciiTheme="minorEastAsia" w:eastAsiaTheme="minorEastAsia" w:hAnsiTheme="minorEastAsia"/>
                        <w:sz w:val="13"/>
                        <w:szCs w:val="13"/>
                      </w:rPr>
                    </w:pPr>
                  </w:p>
                </w:tc>
                <w:tc>
                  <w:tcPr>
                    <w:tcW w:w="1134"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r>
              <w:tr w:rsidR="00E56C07" w:rsidRPr="004A1847" w:rsidTr="004A1847">
                <w:trPr>
                  <w:trHeight w:val="20"/>
                </w:trPr>
                <w:sdt>
                  <w:sdtPr>
                    <w:rPr>
                      <w:rFonts w:asciiTheme="minorEastAsia" w:eastAsiaTheme="minorEastAsia" w:hAnsiTheme="minorEastAsia"/>
                      <w:sz w:val="18"/>
                      <w:szCs w:val="18"/>
                    </w:rPr>
                    <w:tag w:val="_PLD_210044b047ac492dbe47ba7aedd16fad"/>
                    <w:id w:val="91902380"/>
                    <w:lock w:val="sdtLocked"/>
                  </w:sdtPr>
                  <w:sdtEndPr/>
                  <w:sdtContent>
                    <w:tc>
                      <w:tcPr>
                        <w:tcW w:w="2127" w:type="dxa"/>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2</w:t>
                        </w:r>
                        <w:r w:rsidRPr="004A1847">
                          <w:rPr>
                            <w:rFonts w:asciiTheme="minorEastAsia" w:eastAsiaTheme="minorEastAsia" w:hAnsiTheme="minorEastAsia"/>
                            <w:sz w:val="18"/>
                            <w:szCs w:val="18"/>
                          </w:rPr>
                          <w:t>．对所有者（或股东）的分配</w:t>
                        </w:r>
                      </w:p>
                    </w:tc>
                  </w:sdtContent>
                </w:sdt>
                <w:tc>
                  <w:tcPr>
                    <w:tcW w:w="1276" w:type="dxa"/>
                    <w:tcBorders>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425"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418" w:type="dxa"/>
                    <w:vAlign w:val="center"/>
                  </w:tcPr>
                  <w:p w:rsidR="00E56C07" w:rsidRPr="004A1847" w:rsidRDefault="00E56C07" w:rsidP="00106148">
                    <w:pPr>
                      <w:jc w:val="right"/>
                      <w:rPr>
                        <w:rFonts w:asciiTheme="minorEastAsia" w:eastAsiaTheme="minorEastAsia" w:hAnsiTheme="minorEastAsia"/>
                        <w:sz w:val="13"/>
                        <w:szCs w:val="13"/>
                      </w:rPr>
                    </w:pPr>
                  </w:p>
                </w:tc>
                <w:tc>
                  <w:tcPr>
                    <w:tcW w:w="1275" w:type="dxa"/>
                    <w:vAlign w:val="center"/>
                  </w:tcPr>
                  <w:p w:rsidR="00E56C07" w:rsidRPr="004A1847" w:rsidRDefault="00E56C07" w:rsidP="00106148">
                    <w:pPr>
                      <w:jc w:val="right"/>
                      <w:rPr>
                        <w:rFonts w:asciiTheme="minorEastAsia" w:eastAsiaTheme="minorEastAsia" w:hAnsiTheme="minorEastAsia"/>
                        <w:sz w:val="13"/>
                        <w:szCs w:val="13"/>
                      </w:rPr>
                    </w:pPr>
                  </w:p>
                </w:tc>
                <w:tc>
                  <w:tcPr>
                    <w:tcW w:w="1134" w:type="dxa"/>
                    <w:vAlign w:val="center"/>
                  </w:tcPr>
                  <w:p w:rsidR="00E56C07" w:rsidRPr="004A1847" w:rsidRDefault="00E56C07" w:rsidP="00106148">
                    <w:pPr>
                      <w:jc w:val="right"/>
                      <w:rPr>
                        <w:rFonts w:asciiTheme="minorEastAsia" w:eastAsiaTheme="minorEastAsia" w:hAnsiTheme="minorEastAsia"/>
                        <w:sz w:val="13"/>
                        <w:szCs w:val="13"/>
                      </w:rPr>
                    </w:pPr>
                  </w:p>
                </w:tc>
                <w:tc>
                  <w:tcPr>
                    <w:tcW w:w="1134"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r>
              <w:tr w:rsidR="00E56C07" w:rsidRPr="004A1847" w:rsidTr="004A1847">
                <w:trPr>
                  <w:trHeight w:val="20"/>
                </w:trPr>
                <w:sdt>
                  <w:sdtPr>
                    <w:rPr>
                      <w:rFonts w:asciiTheme="minorEastAsia" w:eastAsiaTheme="minorEastAsia" w:hAnsiTheme="minorEastAsia"/>
                      <w:sz w:val="18"/>
                      <w:szCs w:val="18"/>
                    </w:rPr>
                    <w:tag w:val="_PLD_65affb7384874e8facf889d04ab4dd24"/>
                    <w:id w:val="-1978131808"/>
                    <w:lock w:val="sdtLocked"/>
                  </w:sdtPr>
                  <w:sdtEndPr/>
                  <w:sdtContent>
                    <w:tc>
                      <w:tcPr>
                        <w:tcW w:w="2127" w:type="dxa"/>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3</w:t>
                        </w:r>
                        <w:r w:rsidRPr="004A1847">
                          <w:rPr>
                            <w:rFonts w:asciiTheme="minorEastAsia" w:eastAsiaTheme="minorEastAsia" w:hAnsiTheme="minorEastAsia"/>
                            <w:sz w:val="18"/>
                            <w:szCs w:val="18"/>
                          </w:rPr>
                          <w:t>．其他</w:t>
                        </w:r>
                      </w:p>
                    </w:tc>
                  </w:sdtContent>
                </w:sdt>
                <w:tc>
                  <w:tcPr>
                    <w:tcW w:w="1276" w:type="dxa"/>
                    <w:tcBorders>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425"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418" w:type="dxa"/>
                    <w:vAlign w:val="center"/>
                  </w:tcPr>
                  <w:p w:rsidR="00E56C07" w:rsidRPr="004A1847" w:rsidRDefault="00E56C07" w:rsidP="00106148">
                    <w:pPr>
                      <w:jc w:val="right"/>
                      <w:rPr>
                        <w:rFonts w:asciiTheme="minorEastAsia" w:eastAsiaTheme="minorEastAsia" w:hAnsiTheme="minorEastAsia"/>
                        <w:sz w:val="13"/>
                        <w:szCs w:val="13"/>
                      </w:rPr>
                    </w:pPr>
                  </w:p>
                </w:tc>
                <w:tc>
                  <w:tcPr>
                    <w:tcW w:w="1275" w:type="dxa"/>
                    <w:vAlign w:val="center"/>
                  </w:tcPr>
                  <w:p w:rsidR="00E56C07" w:rsidRPr="004A1847" w:rsidRDefault="00E56C07" w:rsidP="00106148">
                    <w:pPr>
                      <w:jc w:val="right"/>
                      <w:rPr>
                        <w:rFonts w:asciiTheme="minorEastAsia" w:eastAsiaTheme="minorEastAsia" w:hAnsiTheme="minorEastAsia"/>
                        <w:sz w:val="13"/>
                        <w:szCs w:val="13"/>
                      </w:rPr>
                    </w:pPr>
                  </w:p>
                </w:tc>
                <w:tc>
                  <w:tcPr>
                    <w:tcW w:w="1134" w:type="dxa"/>
                    <w:vAlign w:val="center"/>
                  </w:tcPr>
                  <w:p w:rsidR="00E56C07" w:rsidRPr="004A1847" w:rsidRDefault="00E56C07" w:rsidP="00106148">
                    <w:pPr>
                      <w:jc w:val="right"/>
                      <w:rPr>
                        <w:rFonts w:asciiTheme="minorEastAsia" w:eastAsiaTheme="minorEastAsia" w:hAnsiTheme="minorEastAsia"/>
                        <w:sz w:val="13"/>
                        <w:szCs w:val="13"/>
                      </w:rPr>
                    </w:pPr>
                  </w:p>
                </w:tc>
                <w:tc>
                  <w:tcPr>
                    <w:tcW w:w="1134"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r>
              <w:tr w:rsidR="00E56C07" w:rsidRPr="004A1847" w:rsidTr="004A1847">
                <w:trPr>
                  <w:trHeight w:val="20"/>
                </w:trPr>
                <w:sdt>
                  <w:sdtPr>
                    <w:rPr>
                      <w:rFonts w:asciiTheme="minorEastAsia" w:eastAsiaTheme="minorEastAsia" w:hAnsiTheme="minorEastAsia"/>
                      <w:sz w:val="18"/>
                      <w:szCs w:val="18"/>
                    </w:rPr>
                    <w:tag w:val="_PLD_ed39015638e6485d9ecad98bd3aaac6b"/>
                    <w:id w:val="-1224682208"/>
                    <w:lock w:val="sdtLocked"/>
                  </w:sdtPr>
                  <w:sdtEndPr/>
                  <w:sdtContent>
                    <w:tc>
                      <w:tcPr>
                        <w:tcW w:w="2127" w:type="dxa"/>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w:t>
                        </w:r>
                        <w:r w:rsidRPr="004A1847">
                          <w:rPr>
                            <w:rFonts w:asciiTheme="minorEastAsia" w:eastAsiaTheme="minorEastAsia" w:hAnsiTheme="minorEastAsia" w:hint="eastAsia"/>
                            <w:sz w:val="18"/>
                            <w:szCs w:val="18"/>
                          </w:rPr>
                          <w:t>四</w:t>
                        </w:r>
                        <w:r w:rsidRPr="004A1847">
                          <w:rPr>
                            <w:rFonts w:asciiTheme="minorEastAsia" w:eastAsiaTheme="minorEastAsia" w:hAnsiTheme="minorEastAsia"/>
                            <w:sz w:val="18"/>
                            <w:szCs w:val="18"/>
                          </w:rPr>
                          <w:t>）所有者权益内部结转</w:t>
                        </w:r>
                      </w:p>
                    </w:tc>
                  </w:sdtContent>
                </w:sdt>
                <w:tc>
                  <w:tcPr>
                    <w:tcW w:w="1276" w:type="dxa"/>
                    <w:tcBorders>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425"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418" w:type="dxa"/>
                    <w:vAlign w:val="center"/>
                  </w:tcPr>
                  <w:p w:rsidR="00E56C07" w:rsidRPr="004A1847" w:rsidRDefault="00E56C07" w:rsidP="00106148">
                    <w:pPr>
                      <w:jc w:val="right"/>
                      <w:rPr>
                        <w:rFonts w:asciiTheme="minorEastAsia" w:eastAsiaTheme="minorEastAsia" w:hAnsiTheme="minorEastAsia"/>
                        <w:sz w:val="13"/>
                        <w:szCs w:val="13"/>
                      </w:rPr>
                    </w:pPr>
                  </w:p>
                </w:tc>
                <w:tc>
                  <w:tcPr>
                    <w:tcW w:w="1275" w:type="dxa"/>
                    <w:vAlign w:val="center"/>
                  </w:tcPr>
                  <w:p w:rsidR="00E56C07" w:rsidRPr="004A1847" w:rsidRDefault="00E56C07" w:rsidP="00106148">
                    <w:pPr>
                      <w:jc w:val="right"/>
                      <w:rPr>
                        <w:rFonts w:asciiTheme="minorEastAsia" w:eastAsiaTheme="minorEastAsia" w:hAnsiTheme="minorEastAsia"/>
                        <w:sz w:val="13"/>
                        <w:szCs w:val="13"/>
                      </w:rPr>
                    </w:pPr>
                  </w:p>
                </w:tc>
                <w:tc>
                  <w:tcPr>
                    <w:tcW w:w="1134" w:type="dxa"/>
                    <w:vAlign w:val="center"/>
                  </w:tcPr>
                  <w:p w:rsidR="00E56C07" w:rsidRPr="004A1847" w:rsidRDefault="00E56C07" w:rsidP="00106148">
                    <w:pPr>
                      <w:jc w:val="right"/>
                      <w:rPr>
                        <w:rFonts w:asciiTheme="minorEastAsia" w:eastAsiaTheme="minorEastAsia" w:hAnsiTheme="minorEastAsia"/>
                        <w:sz w:val="13"/>
                        <w:szCs w:val="13"/>
                      </w:rPr>
                    </w:pPr>
                  </w:p>
                </w:tc>
                <w:tc>
                  <w:tcPr>
                    <w:tcW w:w="1134"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r>
              <w:tr w:rsidR="00E56C07" w:rsidRPr="004A1847" w:rsidTr="004A1847">
                <w:trPr>
                  <w:trHeight w:val="20"/>
                </w:trPr>
                <w:sdt>
                  <w:sdtPr>
                    <w:rPr>
                      <w:rFonts w:asciiTheme="minorEastAsia" w:eastAsiaTheme="minorEastAsia" w:hAnsiTheme="minorEastAsia"/>
                      <w:sz w:val="18"/>
                      <w:szCs w:val="18"/>
                    </w:rPr>
                    <w:tag w:val="_PLD_16ddc46b3a95453788bdcaaebfae99fa"/>
                    <w:id w:val="-1826510654"/>
                    <w:lock w:val="sdtLocked"/>
                  </w:sdtPr>
                  <w:sdtEndPr/>
                  <w:sdtContent>
                    <w:tc>
                      <w:tcPr>
                        <w:tcW w:w="2127" w:type="dxa"/>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1．资本公积转增资本（或股本）</w:t>
                        </w:r>
                      </w:p>
                    </w:tc>
                  </w:sdtContent>
                </w:sdt>
                <w:tc>
                  <w:tcPr>
                    <w:tcW w:w="1276" w:type="dxa"/>
                    <w:tcBorders>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425"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418" w:type="dxa"/>
                    <w:vAlign w:val="center"/>
                  </w:tcPr>
                  <w:p w:rsidR="00E56C07" w:rsidRPr="004A1847" w:rsidRDefault="00E56C07" w:rsidP="00106148">
                    <w:pPr>
                      <w:jc w:val="right"/>
                      <w:rPr>
                        <w:rFonts w:asciiTheme="minorEastAsia" w:eastAsiaTheme="minorEastAsia" w:hAnsiTheme="minorEastAsia"/>
                        <w:sz w:val="13"/>
                        <w:szCs w:val="13"/>
                      </w:rPr>
                    </w:pPr>
                  </w:p>
                </w:tc>
                <w:tc>
                  <w:tcPr>
                    <w:tcW w:w="1275" w:type="dxa"/>
                    <w:vAlign w:val="center"/>
                  </w:tcPr>
                  <w:p w:rsidR="00E56C07" w:rsidRPr="004A1847" w:rsidRDefault="00E56C07" w:rsidP="00106148">
                    <w:pPr>
                      <w:jc w:val="right"/>
                      <w:rPr>
                        <w:rFonts w:asciiTheme="minorEastAsia" w:eastAsiaTheme="minorEastAsia" w:hAnsiTheme="minorEastAsia"/>
                        <w:sz w:val="13"/>
                        <w:szCs w:val="13"/>
                      </w:rPr>
                    </w:pPr>
                  </w:p>
                </w:tc>
                <w:tc>
                  <w:tcPr>
                    <w:tcW w:w="1134" w:type="dxa"/>
                    <w:vAlign w:val="center"/>
                  </w:tcPr>
                  <w:p w:rsidR="00E56C07" w:rsidRPr="004A1847" w:rsidRDefault="00E56C07" w:rsidP="00106148">
                    <w:pPr>
                      <w:jc w:val="right"/>
                      <w:rPr>
                        <w:rFonts w:asciiTheme="minorEastAsia" w:eastAsiaTheme="minorEastAsia" w:hAnsiTheme="minorEastAsia"/>
                        <w:sz w:val="13"/>
                        <w:szCs w:val="13"/>
                      </w:rPr>
                    </w:pPr>
                  </w:p>
                </w:tc>
                <w:tc>
                  <w:tcPr>
                    <w:tcW w:w="1134"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r>
              <w:tr w:rsidR="00E56C07" w:rsidRPr="004A1847" w:rsidTr="004A1847">
                <w:trPr>
                  <w:trHeight w:val="20"/>
                </w:trPr>
                <w:sdt>
                  <w:sdtPr>
                    <w:rPr>
                      <w:rFonts w:asciiTheme="minorEastAsia" w:eastAsiaTheme="minorEastAsia" w:hAnsiTheme="minorEastAsia"/>
                      <w:sz w:val="18"/>
                      <w:szCs w:val="18"/>
                    </w:rPr>
                    <w:tag w:val="_PLD_5f2b4bbca85e4693b990e3e25811eeab"/>
                    <w:id w:val="-2130317088"/>
                    <w:lock w:val="sdtLocked"/>
                  </w:sdtPr>
                  <w:sdtEndPr/>
                  <w:sdtContent>
                    <w:tc>
                      <w:tcPr>
                        <w:tcW w:w="2127" w:type="dxa"/>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2．盈余公积转增资本（或股本）</w:t>
                        </w:r>
                      </w:p>
                    </w:tc>
                  </w:sdtContent>
                </w:sdt>
                <w:tc>
                  <w:tcPr>
                    <w:tcW w:w="1276" w:type="dxa"/>
                    <w:tcBorders>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425"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418" w:type="dxa"/>
                    <w:vAlign w:val="center"/>
                  </w:tcPr>
                  <w:p w:rsidR="00E56C07" w:rsidRPr="004A1847" w:rsidRDefault="00E56C07" w:rsidP="00106148">
                    <w:pPr>
                      <w:jc w:val="right"/>
                      <w:rPr>
                        <w:rFonts w:asciiTheme="minorEastAsia" w:eastAsiaTheme="minorEastAsia" w:hAnsiTheme="minorEastAsia"/>
                        <w:sz w:val="13"/>
                        <w:szCs w:val="13"/>
                      </w:rPr>
                    </w:pPr>
                  </w:p>
                </w:tc>
                <w:tc>
                  <w:tcPr>
                    <w:tcW w:w="1275" w:type="dxa"/>
                    <w:vAlign w:val="center"/>
                  </w:tcPr>
                  <w:p w:rsidR="00E56C07" w:rsidRPr="004A1847" w:rsidRDefault="00E56C07" w:rsidP="00106148">
                    <w:pPr>
                      <w:jc w:val="right"/>
                      <w:rPr>
                        <w:rFonts w:asciiTheme="minorEastAsia" w:eastAsiaTheme="minorEastAsia" w:hAnsiTheme="minorEastAsia"/>
                        <w:sz w:val="13"/>
                        <w:szCs w:val="13"/>
                      </w:rPr>
                    </w:pPr>
                  </w:p>
                </w:tc>
                <w:tc>
                  <w:tcPr>
                    <w:tcW w:w="1134" w:type="dxa"/>
                    <w:vAlign w:val="center"/>
                  </w:tcPr>
                  <w:p w:rsidR="00E56C07" w:rsidRPr="004A1847" w:rsidRDefault="00E56C07" w:rsidP="00106148">
                    <w:pPr>
                      <w:jc w:val="right"/>
                      <w:rPr>
                        <w:rFonts w:asciiTheme="minorEastAsia" w:eastAsiaTheme="minorEastAsia" w:hAnsiTheme="minorEastAsia"/>
                        <w:sz w:val="13"/>
                        <w:szCs w:val="13"/>
                      </w:rPr>
                    </w:pPr>
                  </w:p>
                </w:tc>
                <w:tc>
                  <w:tcPr>
                    <w:tcW w:w="1134"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r>
              <w:tr w:rsidR="00E56C07" w:rsidRPr="004A1847" w:rsidTr="004A1847">
                <w:trPr>
                  <w:trHeight w:val="20"/>
                </w:trPr>
                <w:sdt>
                  <w:sdtPr>
                    <w:rPr>
                      <w:rFonts w:asciiTheme="minorEastAsia" w:eastAsiaTheme="minorEastAsia" w:hAnsiTheme="minorEastAsia"/>
                      <w:sz w:val="18"/>
                      <w:szCs w:val="18"/>
                    </w:rPr>
                    <w:tag w:val="_PLD_15d6c710562e41cc9b0f916bb42a3ecd"/>
                    <w:id w:val="700054745"/>
                    <w:lock w:val="sdtLocked"/>
                  </w:sdtPr>
                  <w:sdtEndPr/>
                  <w:sdtContent>
                    <w:tc>
                      <w:tcPr>
                        <w:tcW w:w="2127" w:type="dxa"/>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3．盈余公积弥补亏损</w:t>
                        </w:r>
                      </w:p>
                    </w:tc>
                  </w:sdtContent>
                </w:sdt>
                <w:tc>
                  <w:tcPr>
                    <w:tcW w:w="1276" w:type="dxa"/>
                    <w:tcBorders>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425"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418" w:type="dxa"/>
                    <w:vAlign w:val="center"/>
                  </w:tcPr>
                  <w:p w:rsidR="00E56C07" w:rsidRPr="004A1847" w:rsidRDefault="00E56C07" w:rsidP="00106148">
                    <w:pPr>
                      <w:jc w:val="right"/>
                      <w:rPr>
                        <w:rFonts w:asciiTheme="minorEastAsia" w:eastAsiaTheme="minorEastAsia" w:hAnsiTheme="minorEastAsia"/>
                        <w:sz w:val="13"/>
                        <w:szCs w:val="13"/>
                      </w:rPr>
                    </w:pPr>
                  </w:p>
                </w:tc>
                <w:tc>
                  <w:tcPr>
                    <w:tcW w:w="1275" w:type="dxa"/>
                    <w:vAlign w:val="center"/>
                  </w:tcPr>
                  <w:p w:rsidR="00E56C07" w:rsidRPr="004A1847" w:rsidRDefault="00E56C07" w:rsidP="00106148">
                    <w:pPr>
                      <w:jc w:val="right"/>
                      <w:rPr>
                        <w:rFonts w:asciiTheme="minorEastAsia" w:eastAsiaTheme="minorEastAsia" w:hAnsiTheme="minorEastAsia"/>
                        <w:sz w:val="13"/>
                        <w:szCs w:val="13"/>
                      </w:rPr>
                    </w:pPr>
                  </w:p>
                </w:tc>
                <w:tc>
                  <w:tcPr>
                    <w:tcW w:w="1134" w:type="dxa"/>
                    <w:vAlign w:val="center"/>
                  </w:tcPr>
                  <w:p w:rsidR="00E56C07" w:rsidRPr="004A1847" w:rsidRDefault="00E56C07" w:rsidP="00106148">
                    <w:pPr>
                      <w:jc w:val="right"/>
                      <w:rPr>
                        <w:rFonts w:asciiTheme="minorEastAsia" w:eastAsiaTheme="minorEastAsia" w:hAnsiTheme="minorEastAsia"/>
                        <w:sz w:val="13"/>
                        <w:szCs w:val="13"/>
                      </w:rPr>
                    </w:pPr>
                  </w:p>
                </w:tc>
                <w:tc>
                  <w:tcPr>
                    <w:tcW w:w="1134"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r>
              <w:tr w:rsidR="00E56C07" w:rsidRPr="004A1847" w:rsidTr="004A1847">
                <w:trPr>
                  <w:trHeight w:val="20"/>
                </w:trPr>
                <w:tc>
                  <w:tcPr>
                    <w:tcW w:w="2127" w:type="dxa"/>
                  </w:tcPr>
                  <w:sdt>
                    <w:sdtPr>
                      <w:rPr>
                        <w:rFonts w:asciiTheme="minorEastAsia" w:eastAsiaTheme="minorEastAsia" w:hAnsiTheme="minorEastAsia"/>
                        <w:sz w:val="18"/>
                        <w:szCs w:val="18"/>
                      </w:rPr>
                      <w:tag w:val="_PLD_f4cb17050ad540c1b6765bbc5ef1d185"/>
                      <w:id w:val="-1866355530"/>
                      <w:lock w:val="sdtLocked"/>
                    </w:sdtPr>
                    <w:sdtEndPr/>
                    <w:sdtContent>
                      <w:p w:rsidR="00E56C07" w:rsidRPr="004A1847" w:rsidRDefault="0070445C">
                        <w:pPr>
                          <w:pStyle w:val="Style105"/>
                          <w:rPr>
                            <w:rFonts w:asciiTheme="minorEastAsia" w:eastAsiaTheme="minorEastAsia" w:hAnsiTheme="minorEastAsia"/>
                            <w:sz w:val="18"/>
                            <w:szCs w:val="18"/>
                          </w:rPr>
                        </w:pPr>
                        <w:r w:rsidRPr="004A1847">
                          <w:rPr>
                            <w:rFonts w:asciiTheme="minorEastAsia" w:eastAsiaTheme="minorEastAsia" w:hAnsiTheme="minorEastAsia"/>
                            <w:sz w:val="18"/>
                            <w:szCs w:val="18"/>
                          </w:rPr>
                          <w:t>4．设定受益计划变动额结转留存收益</w:t>
                        </w:r>
                      </w:p>
                    </w:sdtContent>
                  </w:sdt>
                </w:tc>
                <w:tc>
                  <w:tcPr>
                    <w:tcW w:w="1276" w:type="dxa"/>
                    <w:tcBorders>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425"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418" w:type="dxa"/>
                    <w:vAlign w:val="center"/>
                  </w:tcPr>
                  <w:p w:rsidR="00E56C07" w:rsidRPr="004A1847" w:rsidRDefault="00E56C07" w:rsidP="00106148">
                    <w:pPr>
                      <w:jc w:val="right"/>
                      <w:rPr>
                        <w:rFonts w:asciiTheme="minorEastAsia" w:eastAsiaTheme="minorEastAsia" w:hAnsiTheme="minorEastAsia"/>
                        <w:sz w:val="13"/>
                        <w:szCs w:val="13"/>
                      </w:rPr>
                    </w:pPr>
                  </w:p>
                </w:tc>
                <w:tc>
                  <w:tcPr>
                    <w:tcW w:w="1275" w:type="dxa"/>
                    <w:vAlign w:val="center"/>
                  </w:tcPr>
                  <w:p w:rsidR="00E56C07" w:rsidRPr="004A1847" w:rsidRDefault="00E56C07" w:rsidP="00106148">
                    <w:pPr>
                      <w:jc w:val="right"/>
                      <w:rPr>
                        <w:rFonts w:asciiTheme="minorEastAsia" w:eastAsiaTheme="minorEastAsia" w:hAnsiTheme="minorEastAsia"/>
                        <w:sz w:val="13"/>
                        <w:szCs w:val="13"/>
                      </w:rPr>
                    </w:pPr>
                  </w:p>
                </w:tc>
                <w:tc>
                  <w:tcPr>
                    <w:tcW w:w="1134" w:type="dxa"/>
                    <w:vAlign w:val="center"/>
                  </w:tcPr>
                  <w:p w:rsidR="00E56C07" w:rsidRPr="004A1847" w:rsidRDefault="00E56C07" w:rsidP="00106148">
                    <w:pPr>
                      <w:jc w:val="right"/>
                      <w:rPr>
                        <w:rFonts w:asciiTheme="minorEastAsia" w:eastAsiaTheme="minorEastAsia" w:hAnsiTheme="minorEastAsia"/>
                        <w:sz w:val="13"/>
                        <w:szCs w:val="13"/>
                      </w:rPr>
                    </w:pPr>
                  </w:p>
                </w:tc>
                <w:tc>
                  <w:tcPr>
                    <w:tcW w:w="1134"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r>
              <w:tr w:rsidR="00E56C07" w:rsidRPr="004A1847" w:rsidTr="004A1847">
                <w:trPr>
                  <w:trHeight w:val="20"/>
                </w:trPr>
                <w:tc>
                  <w:tcPr>
                    <w:tcW w:w="2127" w:type="dxa"/>
                  </w:tcPr>
                  <w:sdt>
                    <w:sdtPr>
                      <w:rPr>
                        <w:rFonts w:asciiTheme="minorEastAsia" w:eastAsiaTheme="minorEastAsia" w:hAnsiTheme="minorEastAsia"/>
                        <w:sz w:val="18"/>
                        <w:szCs w:val="18"/>
                      </w:rPr>
                      <w:tag w:val="_PLD_d570b02e3d674dc1a938a4710387119c"/>
                      <w:id w:val="503014849"/>
                      <w:lock w:val="sdtLocked"/>
                    </w:sdtPr>
                    <w:sdtEndPr/>
                    <w:sdtContent>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5．其他综合收益结转留存收益</w:t>
                        </w:r>
                      </w:p>
                    </w:sdtContent>
                  </w:sdt>
                </w:tc>
                <w:tc>
                  <w:tcPr>
                    <w:tcW w:w="1276" w:type="dxa"/>
                    <w:tcBorders>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425"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418" w:type="dxa"/>
                    <w:vAlign w:val="center"/>
                  </w:tcPr>
                  <w:p w:rsidR="00E56C07" w:rsidRPr="004A1847" w:rsidRDefault="00E56C07" w:rsidP="00106148">
                    <w:pPr>
                      <w:jc w:val="right"/>
                      <w:rPr>
                        <w:rFonts w:asciiTheme="minorEastAsia" w:eastAsiaTheme="minorEastAsia" w:hAnsiTheme="minorEastAsia"/>
                        <w:sz w:val="13"/>
                        <w:szCs w:val="13"/>
                      </w:rPr>
                    </w:pPr>
                  </w:p>
                </w:tc>
                <w:tc>
                  <w:tcPr>
                    <w:tcW w:w="1275" w:type="dxa"/>
                    <w:vAlign w:val="center"/>
                  </w:tcPr>
                  <w:p w:rsidR="00E56C07" w:rsidRPr="004A1847" w:rsidRDefault="00E56C07" w:rsidP="00106148">
                    <w:pPr>
                      <w:jc w:val="right"/>
                      <w:rPr>
                        <w:rFonts w:asciiTheme="minorEastAsia" w:eastAsiaTheme="minorEastAsia" w:hAnsiTheme="minorEastAsia"/>
                        <w:sz w:val="13"/>
                        <w:szCs w:val="13"/>
                      </w:rPr>
                    </w:pPr>
                  </w:p>
                </w:tc>
                <w:tc>
                  <w:tcPr>
                    <w:tcW w:w="1134" w:type="dxa"/>
                    <w:vAlign w:val="center"/>
                  </w:tcPr>
                  <w:p w:rsidR="00E56C07" w:rsidRPr="004A1847" w:rsidRDefault="00E56C07" w:rsidP="00106148">
                    <w:pPr>
                      <w:jc w:val="right"/>
                      <w:rPr>
                        <w:rFonts w:asciiTheme="minorEastAsia" w:eastAsiaTheme="minorEastAsia" w:hAnsiTheme="minorEastAsia"/>
                        <w:sz w:val="13"/>
                        <w:szCs w:val="13"/>
                      </w:rPr>
                    </w:pPr>
                  </w:p>
                </w:tc>
                <w:tc>
                  <w:tcPr>
                    <w:tcW w:w="1134"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r>
              <w:tr w:rsidR="00E56C07" w:rsidRPr="004A1847" w:rsidTr="004A1847">
                <w:trPr>
                  <w:trHeight w:val="20"/>
                </w:trPr>
                <w:tc>
                  <w:tcPr>
                    <w:tcW w:w="2127" w:type="dxa"/>
                  </w:tcPr>
                  <w:sdt>
                    <w:sdtPr>
                      <w:rPr>
                        <w:rFonts w:asciiTheme="minorEastAsia" w:eastAsiaTheme="minorEastAsia" w:hAnsiTheme="minorEastAsia"/>
                        <w:sz w:val="18"/>
                        <w:szCs w:val="18"/>
                      </w:rPr>
                      <w:tag w:val="_PLD_a5cd874c23c44b928dffd9bc4a74c38d"/>
                      <w:id w:val="119348386"/>
                      <w:lock w:val="sdtLocked"/>
                    </w:sdtPr>
                    <w:sdtEndPr/>
                    <w:sdtContent>
                      <w:p w:rsidR="00E56C07" w:rsidRPr="004A1847" w:rsidRDefault="0070445C">
                        <w:pPr>
                          <w:pStyle w:val="Style105"/>
                          <w:rPr>
                            <w:rFonts w:asciiTheme="minorEastAsia" w:eastAsiaTheme="minorEastAsia" w:hAnsiTheme="minorEastAsia"/>
                            <w:sz w:val="18"/>
                            <w:szCs w:val="18"/>
                          </w:rPr>
                        </w:pPr>
                        <w:r w:rsidRPr="004A1847">
                          <w:rPr>
                            <w:rFonts w:asciiTheme="minorEastAsia" w:eastAsiaTheme="minorEastAsia" w:hAnsiTheme="minorEastAsia"/>
                            <w:sz w:val="18"/>
                            <w:szCs w:val="18"/>
                          </w:rPr>
                          <w:t>6．其他</w:t>
                        </w:r>
                      </w:p>
                    </w:sdtContent>
                  </w:sdt>
                </w:tc>
                <w:tc>
                  <w:tcPr>
                    <w:tcW w:w="1276" w:type="dxa"/>
                    <w:tcBorders>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425"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418" w:type="dxa"/>
                    <w:vAlign w:val="center"/>
                  </w:tcPr>
                  <w:p w:rsidR="00E56C07" w:rsidRPr="004A1847" w:rsidRDefault="00E56C07" w:rsidP="00106148">
                    <w:pPr>
                      <w:jc w:val="right"/>
                      <w:rPr>
                        <w:rFonts w:asciiTheme="minorEastAsia" w:eastAsiaTheme="minorEastAsia" w:hAnsiTheme="minorEastAsia"/>
                        <w:sz w:val="13"/>
                        <w:szCs w:val="13"/>
                      </w:rPr>
                    </w:pPr>
                  </w:p>
                </w:tc>
                <w:tc>
                  <w:tcPr>
                    <w:tcW w:w="1275" w:type="dxa"/>
                    <w:vAlign w:val="center"/>
                  </w:tcPr>
                  <w:p w:rsidR="00E56C07" w:rsidRPr="004A1847" w:rsidRDefault="00E56C07" w:rsidP="00106148">
                    <w:pPr>
                      <w:jc w:val="right"/>
                      <w:rPr>
                        <w:rFonts w:asciiTheme="minorEastAsia" w:eastAsiaTheme="minorEastAsia" w:hAnsiTheme="minorEastAsia"/>
                        <w:sz w:val="13"/>
                        <w:szCs w:val="13"/>
                      </w:rPr>
                    </w:pPr>
                  </w:p>
                </w:tc>
                <w:tc>
                  <w:tcPr>
                    <w:tcW w:w="1134" w:type="dxa"/>
                    <w:vAlign w:val="center"/>
                  </w:tcPr>
                  <w:p w:rsidR="00E56C07" w:rsidRPr="004A1847" w:rsidRDefault="00E56C07" w:rsidP="00106148">
                    <w:pPr>
                      <w:jc w:val="right"/>
                      <w:rPr>
                        <w:rFonts w:asciiTheme="minorEastAsia" w:eastAsiaTheme="minorEastAsia" w:hAnsiTheme="minorEastAsia"/>
                        <w:sz w:val="13"/>
                        <w:szCs w:val="13"/>
                      </w:rPr>
                    </w:pPr>
                  </w:p>
                </w:tc>
                <w:tc>
                  <w:tcPr>
                    <w:tcW w:w="1134"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r>
              <w:tr w:rsidR="00E56C07" w:rsidRPr="004A1847" w:rsidTr="004A1847">
                <w:trPr>
                  <w:trHeight w:val="20"/>
                </w:trPr>
                <w:sdt>
                  <w:sdtPr>
                    <w:rPr>
                      <w:rFonts w:asciiTheme="minorEastAsia" w:eastAsiaTheme="minorEastAsia" w:hAnsiTheme="minorEastAsia"/>
                      <w:sz w:val="18"/>
                      <w:szCs w:val="18"/>
                    </w:rPr>
                    <w:tag w:val="_PLD_b6b13ecec0044452bf1609cb679a8ac5"/>
                    <w:id w:val="-966737165"/>
                    <w:lock w:val="sdtLocked"/>
                  </w:sdtPr>
                  <w:sdtEndPr/>
                  <w:sdtContent>
                    <w:tc>
                      <w:tcPr>
                        <w:tcW w:w="2127" w:type="dxa"/>
                        <w:vAlign w:val="center"/>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（五）专项储备</w:t>
                        </w:r>
                      </w:p>
                    </w:tc>
                  </w:sdtContent>
                </w:sdt>
                <w:tc>
                  <w:tcPr>
                    <w:tcW w:w="1276" w:type="dxa"/>
                    <w:tcBorders>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425"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418" w:type="dxa"/>
                    <w:vAlign w:val="center"/>
                  </w:tcPr>
                  <w:p w:rsidR="00E56C07" w:rsidRPr="004A1847" w:rsidRDefault="00E56C07" w:rsidP="00106148">
                    <w:pPr>
                      <w:jc w:val="right"/>
                      <w:rPr>
                        <w:rFonts w:asciiTheme="minorEastAsia" w:eastAsiaTheme="minorEastAsia" w:hAnsiTheme="minorEastAsia"/>
                        <w:sz w:val="13"/>
                        <w:szCs w:val="13"/>
                      </w:rPr>
                    </w:pPr>
                  </w:p>
                </w:tc>
                <w:tc>
                  <w:tcPr>
                    <w:tcW w:w="1275" w:type="dxa"/>
                    <w:vAlign w:val="center"/>
                  </w:tcPr>
                  <w:p w:rsidR="00E56C07" w:rsidRPr="004A1847" w:rsidRDefault="00E56C07" w:rsidP="00106148">
                    <w:pPr>
                      <w:jc w:val="right"/>
                      <w:rPr>
                        <w:rFonts w:asciiTheme="minorEastAsia" w:eastAsiaTheme="minorEastAsia" w:hAnsiTheme="minorEastAsia"/>
                        <w:sz w:val="13"/>
                        <w:szCs w:val="13"/>
                      </w:rPr>
                    </w:pPr>
                  </w:p>
                </w:tc>
                <w:tc>
                  <w:tcPr>
                    <w:tcW w:w="1134" w:type="dxa"/>
                    <w:vAlign w:val="center"/>
                  </w:tcPr>
                  <w:p w:rsidR="00E56C07" w:rsidRPr="004A1847" w:rsidRDefault="00E56C07" w:rsidP="00106148">
                    <w:pPr>
                      <w:jc w:val="right"/>
                      <w:rPr>
                        <w:rFonts w:asciiTheme="minorEastAsia" w:eastAsiaTheme="minorEastAsia" w:hAnsiTheme="minorEastAsia"/>
                        <w:sz w:val="13"/>
                        <w:szCs w:val="13"/>
                      </w:rPr>
                    </w:pPr>
                  </w:p>
                </w:tc>
                <w:tc>
                  <w:tcPr>
                    <w:tcW w:w="1134"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r>
              <w:tr w:rsidR="00E56C07" w:rsidRPr="004A1847" w:rsidTr="004A1847">
                <w:trPr>
                  <w:trHeight w:val="20"/>
                </w:trPr>
                <w:sdt>
                  <w:sdtPr>
                    <w:rPr>
                      <w:rFonts w:asciiTheme="minorEastAsia" w:eastAsiaTheme="minorEastAsia" w:hAnsiTheme="minorEastAsia"/>
                      <w:sz w:val="18"/>
                      <w:szCs w:val="18"/>
                    </w:rPr>
                    <w:tag w:val="_PLD_cbede54ab9934d5ea45cda3f59593c28"/>
                    <w:id w:val="1138074820"/>
                    <w:lock w:val="sdtLocked"/>
                  </w:sdtPr>
                  <w:sdtEndPr/>
                  <w:sdtContent>
                    <w:tc>
                      <w:tcPr>
                        <w:tcW w:w="2127" w:type="dxa"/>
                        <w:vAlign w:val="center"/>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1．本期提取</w:t>
                        </w:r>
                      </w:p>
                    </w:tc>
                  </w:sdtContent>
                </w:sdt>
                <w:tc>
                  <w:tcPr>
                    <w:tcW w:w="1276" w:type="dxa"/>
                    <w:tcBorders>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425"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418" w:type="dxa"/>
                    <w:vAlign w:val="center"/>
                  </w:tcPr>
                  <w:p w:rsidR="00E56C07" w:rsidRPr="004A1847" w:rsidRDefault="00E56C07" w:rsidP="00106148">
                    <w:pPr>
                      <w:jc w:val="right"/>
                      <w:rPr>
                        <w:rFonts w:asciiTheme="minorEastAsia" w:eastAsiaTheme="minorEastAsia" w:hAnsiTheme="minorEastAsia"/>
                        <w:sz w:val="13"/>
                        <w:szCs w:val="13"/>
                      </w:rPr>
                    </w:pPr>
                  </w:p>
                </w:tc>
                <w:tc>
                  <w:tcPr>
                    <w:tcW w:w="1275" w:type="dxa"/>
                    <w:vAlign w:val="center"/>
                  </w:tcPr>
                  <w:p w:rsidR="00E56C07" w:rsidRPr="004A1847" w:rsidRDefault="00E56C07" w:rsidP="00106148">
                    <w:pPr>
                      <w:jc w:val="right"/>
                      <w:rPr>
                        <w:rFonts w:asciiTheme="minorEastAsia" w:eastAsiaTheme="minorEastAsia" w:hAnsiTheme="minorEastAsia"/>
                        <w:sz w:val="13"/>
                        <w:szCs w:val="13"/>
                      </w:rPr>
                    </w:pPr>
                  </w:p>
                </w:tc>
                <w:tc>
                  <w:tcPr>
                    <w:tcW w:w="1134" w:type="dxa"/>
                    <w:vAlign w:val="center"/>
                  </w:tcPr>
                  <w:p w:rsidR="00E56C07" w:rsidRPr="004A1847" w:rsidRDefault="00E56C07" w:rsidP="00106148">
                    <w:pPr>
                      <w:jc w:val="right"/>
                      <w:rPr>
                        <w:rFonts w:asciiTheme="minorEastAsia" w:eastAsiaTheme="minorEastAsia" w:hAnsiTheme="minorEastAsia"/>
                        <w:sz w:val="13"/>
                        <w:szCs w:val="13"/>
                      </w:rPr>
                    </w:pPr>
                  </w:p>
                </w:tc>
                <w:tc>
                  <w:tcPr>
                    <w:tcW w:w="1134"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r>
              <w:tr w:rsidR="00E56C07" w:rsidRPr="004A1847" w:rsidTr="004A1847">
                <w:trPr>
                  <w:trHeight w:val="20"/>
                </w:trPr>
                <w:sdt>
                  <w:sdtPr>
                    <w:rPr>
                      <w:rFonts w:asciiTheme="minorEastAsia" w:eastAsiaTheme="minorEastAsia" w:hAnsiTheme="minorEastAsia"/>
                      <w:sz w:val="18"/>
                      <w:szCs w:val="18"/>
                    </w:rPr>
                    <w:tag w:val="_PLD_7900abe823e94277be091b3f1c7a54a5"/>
                    <w:id w:val="1478726540"/>
                    <w:lock w:val="sdtLocked"/>
                  </w:sdtPr>
                  <w:sdtEndPr/>
                  <w:sdtContent>
                    <w:tc>
                      <w:tcPr>
                        <w:tcW w:w="2127" w:type="dxa"/>
                        <w:vAlign w:val="center"/>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2．本期使用</w:t>
                        </w:r>
                      </w:p>
                    </w:tc>
                  </w:sdtContent>
                </w:sdt>
                <w:tc>
                  <w:tcPr>
                    <w:tcW w:w="1276" w:type="dxa"/>
                    <w:tcBorders>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425"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418" w:type="dxa"/>
                    <w:vAlign w:val="center"/>
                  </w:tcPr>
                  <w:p w:rsidR="00E56C07" w:rsidRPr="004A1847" w:rsidRDefault="00E56C07" w:rsidP="00106148">
                    <w:pPr>
                      <w:jc w:val="right"/>
                      <w:rPr>
                        <w:rFonts w:asciiTheme="minorEastAsia" w:eastAsiaTheme="minorEastAsia" w:hAnsiTheme="minorEastAsia"/>
                        <w:sz w:val="13"/>
                        <w:szCs w:val="13"/>
                      </w:rPr>
                    </w:pPr>
                  </w:p>
                </w:tc>
                <w:tc>
                  <w:tcPr>
                    <w:tcW w:w="1275" w:type="dxa"/>
                    <w:vAlign w:val="center"/>
                  </w:tcPr>
                  <w:p w:rsidR="00E56C07" w:rsidRPr="004A1847" w:rsidRDefault="00E56C07" w:rsidP="00106148">
                    <w:pPr>
                      <w:jc w:val="right"/>
                      <w:rPr>
                        <w:rFonts w:asciiTheme="minorEastAsia" w:eastAsiaTheme="minorEastAsia" w:hAnsiTheme="minorEastAsia"/>
                        <w:sz w:val="13"/>
                        <w:szCs w:val="13"/>
                      </w:rPr>
                    </w:pPr>
                  </w:p>
                </w:tc>
                <w:tc>
                  <w:tcPr>
                    <w:tcW w:w="1134" w:type="dxa"/>
                    <w:vAlign w:val="center"/>
                  </w:tcPr>
                  <w:p w:rsidR="00E56C07" w:rsidRPr="004A1847" w:rsidRDefault="00E56C07" w:rsidP="00106148">
                    <w:pPr>
                      <w:jc w:val="right"/>
                      <w:rPr>
                        <w:rFonts w:asciiTheme="minorEastAsia" w:eastAsiaTheme="minorEastAsia" w:hAnsiTheme="minorEastAsia"/>
                        <w:sz w:val="13"/>
                        <w:szCs w:val="13"/>
                      </w:rPr>
                    </w:pPr>
                  </w:p>
                </w:tc>
                <w:tc>
                  <w:tcPr>
                    <w:tcW w:w="1134"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r>
              <w:tr w:rsidR="00E56C07" w:rsidRPr="004A1847" w:rsidTr="004A1847">
                <w:trPr>
                  <w:trHeight w:val="20"/>
                </w:trPr>
                <w:sdt>
                  <w:sdtPr>
                    <w:rPr>
                      <w:rFonts w:asciiTheme="minorEastAsia" w:eastAsiaTheme="minorEastAsia" w:hAnsiTheme="minorEastAsia"/>
                      <w:sz w:val="18"/>
                      <w:szCs w:val="18"/>
                    </w:rPr>
                    <w:tag w:val="_PLD_7cf659a70268475ea7233d8b82adad5a"/>
                    <w:id w:val="-924798002"/>
                    <w:lock w:val="sdtLocked"/>
                  </w:sdtPr>
                  <w:sdtEndPr/>
                  <w:sdtContent>
                    <w:tc>
                      <w:tcPr>
                        <w:tcW w:w="2127" w:type="dxa"/>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hint="eastAsia"/>
                            <w:sz w:val="18"/>
                            <w:szCs w:val="18"/>
                          </w:rPr>
                          <w:t>（六）其他</w:t>
                        </w:r>
                      </w:p>
                    </w:tc>
                  </w:sdtContent>
                </w:sdt>
                <w:tc>
                  <w:tcPr>
                    <w:tcW w:w="1276" w:type="dxa"/>
                    <w:tcBorders>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709"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425"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418" w:type="dxa"/>
                    <w:vAlign w:val="center"/>
                  </w:tcPr>
                  <w:p w:rsidR="00E56C07" w:rsidRPr="004A1847" w:rsidRDefault="00E56C07" w:rsidP="00106148">
                    <w:pPr>
                      <w:jc w:val="right"/>
                      <w:rPr>
                        <w:rFonts w:asciiTheme="minorEastAsia" w:eastAsiaTheme="minorEastAsia" w:hAnsiTheme="minorEastAsia"/>
                        <w:sz w:val="13"/>
                        <w:szCs w:val="13"/>
                      </w:rPr>
                    </w:pPr>
                  </w:p>
                </w:tc>
                <w:tc>
                  <w:tcPr>
                    <w:tcW w:w="1275" w:type="dxa"/>
                    <w:vAlign w:val="center"/>
                  </w:tcPr>
                  <w:p w:rsidR="00E56C07" w:rsidRPr="004A1847" w:rsidRDefault="00E56C07" w:rsidP="00106148">
                    <w:pPr>
                      <w:jc w:val="right"/>
                      <w:rPr>
                        <w:rFonts w:asciiTheme="minorEastAsia" w:eastAsiaTheme="minorEastAsia" w:hAnsiTheme="minorEastAsia"/>
                        <w:sz w:val="13"/>
                        <w:szCs w:val="13"/>
                      </w:rPr>
                    </w:pPr>
                  </w:p>
                </w:tc>
                <w:tc>
                  <w:tcPr>
                    <w:tcW w:w="1134" w:type="dxa"/>
                    <w:vAlign w:val="center"/>
                  </w:tcPr>
                  <w:p w:rsidR="00E56C07" w:rsidRPr="004A1847" w:rsidRDefault="00E56C07" w:rsidP="00106148">
                    <w:pPr>
                      <w:jc w:val="right"/>
                      <w:rPr>
                        <w:rFonts w:asciiTheme="minorEastAsia" w:eastAsiaTheme="minorEastAsia" w:hAnsiTheme="minorEastAsia"/>
                        <w:sz w:val="13"/>
                        <w:szCs w:val="13"/>
                      </w:rPr>
                    </w:pPr>
                  </w:p>
                </w:tc>
                <w:tc>
                  <w:tcPr>
                    <w:tcW w:w="1134"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c>
                  <w:tcPr>
                    <w:tcW w:w="1559" w:type="dxa"/>
                    <w:vAlign w:val="center"/>
                  </w:tcPr>
                  <w:p w:rsidR="00E56C07" w:rsidRPr="004A1847" w:rsidRDefault="00E56C07" w:rsidP="00106148">
                    <w:pPr>
                      <w:jc w:val="right"/>
                      <w:rPr>
                        <w:rFonts w:asciiTheme="minorEastAsia" w:eastAsiaTheme="minorEastAsia" w:hAnsiTheme="minorEastAsia"/>
                        <w:sz w:val="13"/>
                        <w:szCs w:val="13"/>
                      </w:rPr>
                    </w:pPr>
                  </w:p>
                </w:tc>
              </w:tr>
              <w:tr w:rsidR="00E56C07" w:rsidRPr="004A1847" w:rsidTr="004A1847">
                <w:trPr>
                  <w:trHeight w:val="20"/>
                </w:trPr>
                <w:sdt>
                  <w:sdtPr>
                    <w:rPr>
                      <w:rFonts w:asciiTheme="minorEastAsia" w:eastAsiaTheme="minorEastAsia" w:hAnsiTheme="minorEastAsia"/>
                      <w:sz w:val="18"/>
                      <w:szCs w:val="18"/>
                    </w:rPr>
                    <w:tag w:val="_PLD_56eacf5a90be4746898504dda5c8a2c0"/>
                    <w:id w:val="1426456344"/>
                    <w:lock w:val="sdtLocked"/>
                  </w:sdtPr>
                  <w:sdtEndPr/>
                  <w:sdtContent>
                    <w:tc>
                      <w:tcPr>
                        <w:tcW w:w="2127" w:type="dxa"/>
                      </w:tcPr>
                      <w:p w:rsidR="00E56C07" w:rsidRPr="004A1847" w:rsidRDefault="0070445C">
                        <w:pPr>
                          <w:rPr>
                            <w:rFonts w:asciiTheme="minorEastAsia" w:eastAsiaTheme="minorEastAsia" w:hAnsiTheme="minorEastAsia"/>
                            <w:sz w:val="18"/>
                            <w:szCs w:val="18"/>
                          </w:rPr>
                        </w:pPr>
                        <w:r w:rsidRPr="004A1847">
                          <w:rPr>
                            <w:rFonts w:asciiTheme="minorEastAsia" w:eastAsiaTheme="minorEastAsia" w:hAnsiTheme="minorEastAsia"/>
                            <w:sz w:val="18"/>
                            <w:szCs w:val="18"/>
                          </w:rPr>
                          <w:t>四、本期期末余额</w:t>
                        </w:r>
                      </w:p>
                    </w:tc>
                  </w:sdtContent>
                </w:sdt>
                <w:tc>
                  <w:tcPr>
                    <w:tcW w:w="1276" w:type="dxa"/>
                    <w:tcBorders>
                      <w:right w:val="single" w:sz="4" w:space="0" w:color="auto"/>
                    </w:tcBorders>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1,306,839,379.00</w:t>
                    </w:r>
                  </w:p>
                </w:tc>
                <w:tc>
                  <w:tcPr>
                    <w:tcW w:w="709"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425" w:type="dxa"/>
                    <w:tcBorders>
                      <w:left w:val="single" w:sz="4" w:space="0" w:color="auto"/>
                      <w:righ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567" w:type="dxa"/>
                    <w:tcBorders>
                      <w:left w:val="single" w:sz="4" w:space="0" w:color="auto"/>
                    </w:tcBorders>
                    <w:vAlign w:val="center"/>
                  </w:tcPr>
                  <w:p w:rsidR="00E56C07" w:rsidRPr="004A1847" w:rsidRDefault="00E56C07" w:rsidP="00106148">
                    <w:pPr>
                      <w:jc w:val="right"/>
                      <w:rPr>
                        <w:rFonts w:asciiTheme="minorEastAsia" w:eastAsiaTheme="minorEastAsia" w:hAnsiTheme="minorEastAsia"/>
                        <w:sz w:val="13"/>
                        <w:szCs w:val="13"/>
                      </w:rPr>
                    </w:pPr>
                  </w:p>
                </w:tc>
                <w:tc>
                  <w:tcPr>
                    <w:tcW w:w="1418" w:type="dxa"/>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5,023,425,043.98</w:t>
                    </w:r>
                  </w:p>
                </w:tc>
                <w:tc>
                  <w:tcPr>
                    <w:tcW w:w="1275" w:type="dxa"/>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119,496,963.00</w:t>
                    </w:r>
                  </w:p>
                </w:tc>
                <w:tc>
                  <w:tcPr>
                    <w:tcW w:w="1134" w:type="dxa"/>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34,034,367.96</w:t>
                    </w:r>
                  </w:p>
                </w:tc>
                <w:tc>
                  <w:tcPr>
                    <w:tcW w:w="1134" w:type="dxa"/>
                    <w:vAlign w:val="center"/>
                  </w:tcPr>
                  <w:p w:rsidR="00E56C07" w:rsidRPr="004A1847" w:rsidRDefault="00E56C07" w:rsidP="00106148">
                    <w:pPr>
                      <w:jc w:val="right"/>
                      <w:rPr>
                        <w:rFonts w:asciiTheme="minorEastAsia" w:eastAsiaTheme="minorEastAsia" w:hAnsiTheme="minorEastAsia"/>
                        <w:sz w:val="13"/>
                        <w:szCs w:val="13"/>
                      </w:rPr>
                    </w:pPr>
                  </w:p>
                </w:tc>
                <w:tc>
                  <w:tcPr>
                    <w:tcW w:w="1276" w:type="dxa"/>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426,993,753.64</w:t>
                    </w:r>
                  </w:p>
                </w:tc>
                <w:tc>
                  <w:tcPr>
                    <w:tcW w:w="1559" w:type="dxa"/>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1,926,277,443.94</w:t>
                    </w:r>
                  </w:p>
                </w:tc>
                <w:tc>
                  <w:tcPr>
                    <w:tcW w:w="1559" w:type="dxa"/>
                    <w:vAlign w:val="center"/>
                  </w:tcPr>
                  <w:p w:rsidR="00E56C07" w:rsidRPr="004A1847" w:rsidRDefault="0070445C" w:rsidP="00106148">
                    <w:pPr>
                      <w:jc w:val="right"/>
                      <w:rPr>
                        <w:rFonts w:asciiTheme="minorEastAsia" w:eastAsiaTheme="minorEastAsia" w:hAnsiTheme="minorEastAsia"/>
                        <w:sz w:val="13"/>
                        <w:szCs w:val="13"/>
                      </w:rPr>
                    </w:pPr>
                    <w:r w:rsidRPr="004A1847">
                      <w:rPr>
                        <w:rFonts w:asciiTheme="minorEastAsia" w:eastAsiaTheme="minorEastAsia" w:hAnsiTheme="minorEastAsia"/>
                        <w:sz w:val="13"/>
                        <w:szCs w:val="13"/>
                      </w:rPr>
                      <w:t>8,598,073,025.52</w:t>
                    </w:r>
                  </w:p>
                </w:tc>
              </w:tr>
            </w:tbl>
            <w:p w:rsidR="00E56C07" w:rsidRPr="0069197A" w:rsidRDefault="00E56C07">
              <w:pPr>
                <w:pStyle w:val="Style105"/>
                <w:rPr>
                  <w:rFonts w:asciiTheme="minorEastAsia" w:eastAsiaTheme="minorEastAsia" w:hAnsiTheme="minorEastAsia"/>
                </w:rPr>
              </w:pPr>
            </w:p>
            <w:p w:rsidR="00E56C07" w:rsidRPr="0069197A" w:rsidRDefault="0070445C">
              <w:pPr>
                <w:snapToGrid w:val="0"/>
                <w:spacing w:line="240" w:lineRule="atLeast"/>
                <w:rPr>
                  <w:rFonts w:asciiTheme="minorEastAsia" w:eastAsiaTheme="minorEastAsia" w:hAnsiTheme="minorEastAsia"/>
                  <w:b/>
                  <w:bCs/>
                  <w:color w:val="FF0000"/>
                </w:rPr>
              </w:pPr>
              <w:r w:rsidRPr="0069197A">
                <w:rPr>
                  <w:rFonts w:asciiTheme="minorEastAsia" w:eastAsiaTheme="minorEastAsia" w:hAnsiTheme="minorEastAsia"/>
                </w:rPr>
                <w:t>法定代表人</w:t>
              </w:r>
              <w:r w:rsidRPr="0069197A">
                <w:rPr>
                  <w:rFonts w:asciiTheme="minorEastAsia" w:eastAsiaTheme="minorEastAsia" w:hAnsiTheme="minorEastAsia" w:hint="eastAsia"/>
                </w:rPr>
                <w:t>：</w:t>
              </w:r>
              <w:sdt>
                <w:sdtPr>
                  <w:rPr>
                    <w:rFonts w:asciiTheme="minorEastAsia" w:eastAsiaTheme="minorEastAsia" w:hAnsiTheme="minorEastAsia" w:hint="eastAsia"/>
                  </w:rPr>
                  <w:alias w:val="公司法定代表人"/>
                  <w:tag w:val="_GBC_6042a2c12168484781348969a4da3e4c"/>
                  <w:id w:val="-1614047606"/>
                  <w:lock w:val="sdtLocked"/>
                  <w:placeholder>
                    <w:docPart w:val="GBC22222222222222222222222222222"/>
                  </w:placeholder>
                  <w:text/>
                </w:sdtPr>
                <w:sdtEndPr/>
                <w:sdtContent>
                  <w:r w:rsidRPr="0069197A">
                    <w:rPr>
                      <w:rFonts w:asciiTheme="minorEastAsia" w:eastAsiaTheme="minorEastAsia" w:hAnsiTheme="minorEastAsia" w:hint="eastAsia"/>
                    </w:rPr>
                    <w:t>徐志豪</w:t>
                  </w:r>
                  <w:r w:rsidR="004A1847">
                    <w:rPr>
                      <w:rFonts w:asciiTheme="minorEastAsia" w:eastAsiaTheme="minorEastAsia" w:hAnsiTheme="minorEastAsia" w:hint="eastAsia"/>
                    </w:rPr>
                    <w:t xml:space="preserve">    </w:t>
                  </w:r>
                </w:sdtContent>
              </w:sdt>
              <w:r w:rsidRPr="0069197A">
                <w:rPr>
                  <w:rFonts w:asciiTheme="minorEastAsia" w:eastAsiaTheme="minorEastAsia" w:hAnsiTheme="minorEastAsia"/>
                </w:rPr>
                <w:t>主管会计工作负责人</w:t>
              </w:r>
              <w:r w:rsidRPr="0069197A">
                <w:rPr>
                  <w:rFonts w:asciiTheme="minorEastAsia" w:eastAsiaTheme="minorEastAsia" w:hAnsiTheme="minorEastAsia" w:hint="eastAsia"/>
                </w:rPr>
                <w:t>：</w:t>
              </w:r>
              <w:sdt>
                <w:sdtPr>
                  <w:rPr>
                    <w:rFonts w:asciiTheme="minorEastAsia" w:eastAsiaTheme="minorEastAsia" w:hAnsiTheme="minorEastAsia" w:hint="eastAsia"/>
                  </w:rPr>
                  <w:alias w:val="主管会计工作负责人姓名"/>
                  <w:tag w:val="_GBC_3008dab61aca43f0a6d82ef192943e79"/>
                  <w:id w:val="-2002574650"/>
                  <w:lock w:val="sdtLocked"/>
                  <w:placeholder>
                    <w:docPart w:val="GBC22222222222222222222222222222"/>
                  </w:placeholder>
                  <w:text/>
                </w:sdtPr>
                <w:sdtEndPr/>
                <w:sdtContent>
                  <w:r w:rsidRPr="0069197A">
                    <w:rPr>
                      <w:rFonts w:asciiTheme="minorEastAsia" w:eastAsiaTheme="minorEastAsia" w:hAnsiTheme="minorEastAsia" w:hint="eastAsia"/>
                    </w:rPr>
                    <w:t>叶长春</w:t>
                  </w:r>
                  <w:r w:rsidR="004A1847">
                    <w:rPr>
                      <w:rFonts w:asciiTheme="minorEastAsia" w:eastAsiaTheme="minorEastAsia" w:hAnsiTheme="minorEastAsia" w:hint="eastAsia"/>
                    </w:rPr>
                    <w:t xml:space="preserve">    </w:t>
                  </w:r>
                </w:sdtContent>
              </w:sdt>
              <w:r w:rsidRPr="0069197A">
                <w:rPr>
                  <w:rFonts w:asciiTheme="minorEastAsia" w:eastAsiaTheme="minorEastAsia" w:hAnsiTheme="minorEastAsia"/>
                </w:rPr>
                <w:t>会计机构负责人</w:t>
              </w:r>
              <w:r w:rsidRPr="0069197A">
                <w:rPr>
                  <w:rFonts w:asciiTheme="minorEastAsia" w:eastAsiaTheme="minorEastAsia" w:hAnsiTheme="minorEastAsia" w:hint="eastAsia"/>
                </w:rPr>
                <w:t>：</w:t>
              </w:r>
              <w:sdt>
                <w:sdtPr>
                  <w:rPr>
                    <w:rFonts w:asciiTheme="minorEastAsia" w:eastAsiaTheme="minorEastAsia" w:hAnsiTheme="minorEastAsia" w:hint="eastAsia"/>
                  </w:rPr>
                  <w:alias w:val="会计机构负责人姓名"/>
                  <w:tag w:val="_GBC_e6c21b270080402ca8dbdc0cab514bde"/>
                  <w:id w:val="1432164725"/>
                  <w:lock w:val="sdtLocked"/>
                  <w:placeholder>
                    <w:docPart w:val="GBC22222222222222222222222222222"/>
                  </w:placeholder>
                  <w:text/>
                </w:sdtPr>
                <w:sdtEndPr/>
                <w:sdtContent>
                  <w:r w:rsidRPr="0069197A">
                    <w:rPr>
                      <w:rFonts w:asciiTheme="minorEastAsia" w:eastAsiaTheme="minorEastAsia" w:hAnsiTheme="minorEastAsia" w:hint="eastAsia"/>
                    </w:rPr>
                    <w:t>周兴华</w:t>
                  </w:r>
                </w:sdtContent>
              </w:sdt>
            </w:p>
          </w:sdtContent>
        </w:sdt>
        <w:p w:rsidR="00E56C07" w:rsidRDefault="009214F1">
          <w:pPr>
            <w:rPr>
              <w:color w:val="FF0000"/>
            </w:rPr>
          </w:pPr>
        </w:p>
      </w:sdtContent>
    </w:sdt>
    <w:bookmarkEnd w:id="110"/>
    <w:p w:rsidR="00E56C07" w:rsidRDefault="00E56C07" w:rsidP="004455B1">
      <w:pPr>
        <w:snapToGrid w:val="0"/>
        <w:spacing w:line="240" w:lineRule="atLeast"/>
        <w:ind w:rightChars="-73" w:right="-153"/>
        <w:rPr>
          <w:b/>
          <w:bCs/>
          <w:color w:val="FF0000"/>
        </w:rPr>
      </w:pPr>
    </w:p>
    <w:p w:rsidR="00E56C07" w:rsidRDefault="00E56C07" w:rsidP="004455B1">
      <w:pPr>
        <w:snapToGrid w:val="0"/>
        <w:spacing w:line="240" w:lineRule="atLeast"/>
        <w:ind w:rightChars="-73" w:right="-153"/>
        <w:rPr>
          <w:b/>
          <w:bCs/>
          <w:color w:val="FF0000"/>
        </w:rPr>
      </w:pPr>
    </w:p>
    <w:p w:rsidR="00E56C07" w:rsidRDefault="00E56C07">
      <w:pPr>
        <w:snapToGrid w:val="0"/>
        <w:spacing w:line="240" w:lineRule="atLeast"/>
        <w:sectPr w:rsidR="00E56C07">
          <w:pgSz w:w="16838" w:h="11906" w:orient="landscape"/>
          <w:pgMar w:top="1276" w:right="1440" w:bottom="1797" w:left="1525" w:header="856" w:footer="992" w:gutter="0"/>
          <w:cols w:space="425"/>
          <w:docGrid w:linePitch="312"/>
        </w:sectPr>
      </w:pPr>
      <w:bookmarkStart w:id="111" w:name="_Hlk533930396"/>
    </w:p>
    <w:bookmarkEnd w:id="111" w:displacedByCustomXml="next"/>
    <w:sdt>
      <w:sdtPr>
        <w:rPr>
          <w:rFonts w:ascii="宋体" w:hAnsi="宋体" w:cs="宋体"/>
          <w:b w:val="0"/>
          <w:bCs w:val="0"/>
          <w:kern w:val="0"/>
          <w:szCs w:val="24"/>
        </w:rPr>
        <w:alias w:val="模块:公司基本情况"/>
        <w:tag w:val="_GBC_c49d72d4b04e4ead97addb731e9b6458"/>
        <w:id w:val="-1177354373"/>
        <w:lock w:val="sdtLocked"/>
        <w:placeholder>
          <w:docPart w:val="GBC22222222222222222222222222222"/>
        </w:placeholder>
      </w:sdtPr>
      <w:sdtEndPr>
        <w:rPr>
          <w:rFonts w:asciiTheme="minorEastAsia" w:eastAsiaTheme="minorEastAsia" w:hAnsiTheme="minorEastAsia" w:cs="Times New Roman" w:hint="eastAsia"/>
          <w:kern w:val="2"/>
          <w:szCs w:val="21"/>
        </w:rPr>
      </w:sdtEndPr>
      <w:sdtContent>
        <w:p w:rsidR="00E56C07" w:rsidRPr="004A1847" w:rsidRDefault="0070445C" w:rsidP="004A1847">
          <w:pPr>
            <w:pStyle w:val="2"/>
            <w:numPr>
              <w:ilvl w:val="0"/>
              <w:numId w:val="51"/>
            </w:numPr>
            <w:spacing w:before="0" w:after="0" w:line="360" w:lineRule="auto"/>
            <w:rPr>
              <w:rFonts w:asciiTheme="minorEastAsia" w:eastAsiaTheme="minorEastAsia" w:hAnsiTheme="minorEastAsia"/>
            </w:rPr>
          </w:pPr>
          <w:r w:rsidRPr="004A1847">
            <w:rPr>
              <w:rFonts w:asciiTheme="minorEastAsia" w:eastAsiaTheme="minorEastAsia" w:hAnsiTheme="minorEastAsia"/>
            </w:rPr>
            <w:t>公司基本情况</w:t>
          </w:r>
        </w:p>
        <w:p w:rsidR="00E56C07" w:rsidRPr="004A1847" w:rsidRDefault="0070445C" w:rsidP="004A1847">
          <w:pPr>
            <w:pStyle w:val="Style108"/>
            <w:numPr>
              <w:ilvl w:val="0"/>
              <w:numId w:val="52"/>
            </w:numPr>
            <w:spacing w:before="0" w:after="0" w:line="360" w:lineRule="auto"/>
            <w:rPr>
              <w:rFonts w:asciiTheme="minorEastAsia" w:eastAsiaTheme="minorEastAsia" w:hAnsiTheme="minorEastAsia"/>
              <w:szCs w:val="21"/>
            </w:rPr>
          </w:pPr>
          <w:r w:rsidRPr="004A1847">
            <w:rPr>
              <w:rFonts w:asciiTheme="minorEastAsia" w:eastAsiaTheme="minorEastAsia" w:hAnsiTheme="minorEastAsia" w:hint="eastAsia"/>
              <w:szCs w:val="21"/>
            </w:rPr>
            <w:t>公司概况</w:t>
          </w:r>
        </w:p>
        <w:sdt>
          <w:sdtPr>
            <w:rPr>
              <w:rFonts w:asciiTheme="minorEastAsia" w:eastAsiaTheme="minorEastAsia" w:hAnsiTheme="minorEastAsia" w:hint="eastAsia"/>
            </w:rPr>
            <w:alias w:val="是否适用：公司概况[双击切换]"/>
            <w:tag w:val="_GBC_7b613deb8c7f4027b73602e5cd1d4a2e"/>
            <w:id w:val="1204685336"/>
            <w:lock w:val="sdtLocked"/>
            <w:placeholder>
              <w:docPart w:val="GBC22222222222222222222222222222"/>
            </w:placeholder>
          </w:sdtPr>
          <w:sdtEndPr/>
          <w:sdtContent>
            <w:p w:rsidR="00E56C07" w:rsidRPr="004A1847" w:rsidRDefault="008B7376" w:rsidP="004A1847">
              <w:pPr>
                <w:pStyle w:val="Style105"/>
                <w:spacing w:line="360" w:lineRule="auto"/>
                <w:rPr>
                  <w:rFonts w:asciiTheme="minorEastAsia" w:eastAsiaTheme="minorEastAsia" w:hAnsiTheme="minorEastAsia"/>
                </w:rPr>
              </w:pPr>
              <w:r w:rsidRPr="004A1847">
                <w:rPr>
                  <w:rFonts w:asciiTheme="minorEastAsia" w:eastAsiaTheme="minorEastAsia" w:hAnsiTheme="minorEastAsia"/>
                </w:rPr>
                <w:fldChar w:fldCharType="begin"/>
              </w:r>
              <w:r w:rsidR="00126DB5" w:rsidRPr="004A1847">
                <w:rPr>
                  <w:rFonts w:asciiTheme="minorEastAsia" w:eastAsiaTheme="minorEastAsia" w:hAnsiTheme="minorEastAsia" w:hint="eastAsia"/>
                </w:rPr>
                <w:instrText xml:space="preserve"> MACROBUTTON  SnrToggleCheckbox √适用</w:instrText>
              </w:r>
              <w:r w:rsidRPr="004A1847">
                <w:rPr>
                  <w:rFonts w:asciiTheme="minorEastAsia" w:eastAsiaTheme="minorEastAsia" w:hAnsiTheme="minorEastAsia"/>
                </w:rPr>
                <w:fldChar w:fldCharType="end"/>
              </w:r>
              <w:r w:rsidRPr="004A1847">
                <w:rPr>
                  <w:rFonts w:asciiTheme="minorEastAsia" w:eastAsiaTheme="minorEastAsia" w:hAnsiTheme="minorEastAsia"/>
                </w:rPr>
                <w:fldChar w:fldCharType="begin"/>
              </w:r>
              <w:r w:rsidR="00126DB5" w:rsidRPr="004A1847">
                <w:rPr>
                  <w:rFonts w:asciiTheme="minorEastAsia" w:eastAsiaTheme="minorEastAsia" w:hAnsiTheme="minorEastAsia" w:hint="eastAsia"/>
                </w:rPr>
                <w:instrText xml:space="preserve"> MACROBUTTON  SnrToggleCheckbox □不适用</w:instrText>
              </w:r>
              <w:r w:rsidRPr="004A1847">
                <w:rPr>
                  <w:rFonts w:asciiTheme="minorEastAsia" w:eastAsiaTheme="minorEastAsia" w:hAnsiTheme="minorEastAsia"/>
                </w:rPr>
                <w:fldChar w:fldCharType="end"/>
              </w:r>
            </w:p>
          </w:sdtContent>
        </w:sdt>
        <w:sdt>
          <w:sdtPr>
            <w:rPr>
              <w:rFonts w:asciiTheme="minorEastAsia" w:eastAsiaTheme="minorEastAsia" w:hAnsiTheme="minorEastAsia"/>
              <w:b w:val="0"/>
              <w:bCs w:val="0"/>
              <w:szCs w:val="21"/>
            </w:rPr>
            <w:alias w:val="公司概况"/>
            <w:tag w:val="_GBC_dfec127af3a7441dade8cb0f67119e66"/>
            <w:id w:val="2069215106"/>
            <w:lock w:val="sdtLocked"/>
            <w:placeholder>
              <w:docPart w:val="GBC22222222222222222222222222222"/>
            </w:placeholder>
          </w:sdtPr>
          <w:sdtEndPr/>
          <w:sdtContent>
            <w:p w:rsidR="00E56C07" w:rsidRPr="004A1847" w:rsidRDefault="0070445C" w:rsidP="004A1847">
              <w:pPr>
                <w:pStyle w:val="Style108"/>
                <w:widowControl w:val="0"/>
                <w:numPr>
                  <w:ilvl w:val="1"/>
                  <w:numId w:val="53"/>
                </w:numPr>
                <w:snapToGrid w:val="0"/>
                <w:spacing w:before="0" w:after="0" w:line="360" w:lineRule="auto"/>
                <w:ind w:left="1050"/>
                <w:rPr>
                  <w:rFonts w:asciiTheme="minorEastAsia" w:eastAsiaTheme="minorEastAsia" w:hAnsiTheme="minorEastAsia"/>
                  <w:szCs w:val="21"/>
                </w:rPr>
              </w:pPr>
              <w:r w:rsidRPr="004A1847">
                <w:rPr>
                  <w:rFonts w:asciiTheme="minorEastAsia" w:eastAsiaTheme="minorEastAsia" w:hAnsiTheme="minorEastAsia"/>
                  <w:szCs w:val="21"/>
                </w:rPr>
                <w:t>公司注册地、组织形式和总部地址</w:t>
              </w:r>
            </w:p>
            <w:p w:rsidR="00E56C07" w:rsidRPr="004A1847" w:rsidRDefault="0070445C" w:rsidP="004A1847">
              <w:pPr>
                <w:pStyle w:val="Style150"/>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4A1847">
                <w:rPr>
                  <w:rFonts w:asciiTheme="minorEastAsia" w:eastAsiaTheme="minorEastAsia" w:hAnsiTheme="minorEastAsia" w:cs="Arial"/>
                  <w:bCs/>
                </w:rPr>
                <w:t>力帆科技（集团）股份有限公司</w:t>
              </w:r>
              <w:r w:rsidRPr="004A1847">
                <w:rPr>
                  <w:rFonts w:asciiTheme="minorEastAsia" w:eastAsiaTheme="minorEastAsia" w:hAnsiTheme="minorEastAsia"/>
                </w:rPr>
                <w:t>（以下简称“公司”或“本公司”）前身为</w:t>
              </w:r>
              <w:r w:rsidRPr="004A1847">
                <w:rPr>
                  <w:rFonts w:asciiTheme="minorEastAsia" w:eastAsiaTheme="minorEastAsia" w:hAnsiTheme="minorEastAsia" w:cs="Arial"/>
                </w:rPr>
                <w:t>力</w:t>
              </w:r>
              <w:proofErr w:type="gramStart"/>
              <w:r w:rsidRPr="004A1847">
                <w:rPr>
                  <w:rFonts w:asciiTheme="minorEastAsia" w:eastAsiaTheme="minorEastAsia" w:hAnsiTheme="minorEastAsia" w:cs="Arial"/>
                </w:rPr>
                <w:t>帆</w:t>
              </w:r>
              <w:proofErr w:type="gramEnd"/>
              <w:r w:rsidRPr="004A1847">
                <w:rPr>
                  <w:rFonts w:asciiTheme="minorEastAsia" w:eastAsiaTheme="minorEastAsia" w:hAnsiTheme="minorEastAsia" w:cs="Arial"/>
                </w:rPr>
                <w:t>实业（集团）股份有限公司</w:t>
              </w:r>
              <w:r w:rsidRPr="004A1847">
                <w:rPr>
                  <w:rFonts w:asciiTheme="minorEastAsia" w:eastAsiaTheme="minorEastAsia" w:hAnsiTheme="minorEastAsia"/>
                </w:rPr>
                <w:t>，现持有统一社会信用代码为915000006220209463的营业执照。公司于</w:t>
              </w:r>
              <w:r w:rsidRPr="004A1847">
                <w:rPr>
                  <w:rFonts w:asciiTheme="minorEastAsia" w:eastAsiaTheme="minorEastAsia" w:hAnsiTheme="minorEastAsia" w:cs="Arial"/>
                </w:rPr>
                <w:t>2010</w:t>
              </w:r>
              <w:r w:rsidRPr="004A1847">
                <w:rPr>
                  <w:rFonts w:asciiTheme="minorEastAsia" w:eastAsiaTheme="minorEastAsia" w:hAnsiTheme="minorEastAsia"/>
                </w:rPr>
                <w:t>年</w:t>
              </w:r>
              <w:r w:rsidRPr="004A1847">
                <w:rPr>
                  <w:rFonts w:asciiTheme="minorEastAsia" w:eastAsiaTheme="minorEastAsia" w:hAnsiTheme="minorEastAsia" w:cs="Arial"/>
                </w:rPr>
                <w:t>11</w:t>
              </w:r>
              <w:r w:rsidRPr="004A1847">
                <w:rPr>
                  <w:rFonts w:asciiTheme="minorEastAsia" w:eastAsiaTheme="minorEastAsia" w:hAnsiTheme="minorEastAsia"/>
                </w:rPr>
                <w:t>月</w:t>
              </w:r>
              <w:r w:rsidRPr="004A1847">
                <w:rPr>
                  <w:rFonts w:asciiTheme="minorEastAsia" w:eastAsiaTheme="minorEastAsia" w:hAnsiTheme="minorEastAsia" w:cs="Arial"/>
                </w:rPr>
                <w:t>25</w:t>
              </w:r>
              <w:r w:rsidRPr="004A1847">
                <w:rPr>
                  <w:rFonts w:asciiTheme="minorEastAsia" w:eastAsiaTheme="minorEastAsia" w:hAnsiTheme="minorEastAsia"/>
                </w:rPr>
                <w:t>日在</w:t>
              </w:r>
              <w:r w:rsidRPr="004A1847">
                <w:rPr>
                  <w:rFonts w:asciiTheme="minorEastAsia" w:eastAsiaTheme="minorEastAsia" w:hAnsiTheme="minorEastAsia" w:cs="Arial"/>
                </w:rPr>
                <w:t>上海</w:t>
              </w:r>
              <w:r w:rsidRPr="004A1847">
                <w:rPr>
                  <w:rFonts w:asciiTheme="minorEastAsia" w:eastAsiaTheme="minorEastAsia" w:hAnsiTheme="minorEastAsia"/>
                </w:rPr>
                <w:t>证券交易所上市，股票代码：601777。</w:t>
              </w:r>
            </w:p>
            <w:p w:rsidR="00E56C07" w:rsidRPr="004A1847" w:rsidRDefault="0070445C" w:rsidP="004A1847">
              <w:pPr>
                <w:pStyle w:val="Style150"/>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4A1847">
                <w:rPr>
                  <w:rFonts w:asciiTheme="minorEastAsia" w:eastAsiaTheme="minorEastAsia" w:hAnsiTheme="minorEastAsia"/>
                </w:rPr>
                <w:t>经过历年的派送红股、增发新股及资本公积转增股本，截至2020年12月31日，本公司累计发行股本总数</w:t>
              </w:r>
              <w:r w:rsidRPr="004A1847">
                <w:rPr>
                  <w:rFonts w:asciiTheme="minorEastAsia" w:eastAsiaTheme="minorEastAsia" w:hAnsiTheme="minorEastAsia" w:cs="Arial"/>
                </w:rPr>
                <w:t>4,521,013,100.00</w:t>
              </w:r>
              <w:r w:rsidRPr="004A1847">
                <w:rPr>
                  <w:rFonts w:asciiTheme="minorEastAsia" w:eastAsiaTheme="minorEastAsia" w:hAnsiTheme="minorEastAsia"/>
                </w:rPr>
                <w:t>股，注册资本为</w:t>
              </w:r>
              <w:r w:rsidRPr="004A1847">
                <w:rPr>
                  <w:rFonts w:asciiTheme="minorEastAsia" w:eastAsiaTheme="minorEastAsia" w:hAnsiTheme="minorEastAsia" w:cs="Arial"/>
                </w:rPr>
                <w:t>4,521,013,100.00</w:t>
              </w:r>
              <w:r w:rsidRPr="004A1847">
                <w:rPr>
                  <w:rFonts w:asciiTheme="minorEastAsia" w:eastAsiaTheme="minorEastAsia" w:hAnsiTheme="minorEastAsia"/>
                </w:rPr>
                <w:t>元，注册地址：</w:t>
              </w:r>
              <w:r w:rsidRPr="004A1847">
                <w:rPr>
                  <w:rFonts w:asciiTheme="minorEastAsia" w:eastAsiaTheme="minorEastAsia" w:hAnsiTheme="minorEastAsia" w:cs="Arial"/>
                </w:rPr>
                <w:t>重庆市</w:t>
              </w:r>
              <w:proofErr w:type="gramStart"/>
              <w:r w:rsidRPr="004A1847">
                <w:rPr>
                  <w:rFonts w:asciiTheme="minorEastAsia" w:eastAsiaTheme="minorEastAsia" w:hAnsiTheme="minorEastAsia" w:cs="Arial"/>
                </w:rPr>
                <w:t>两江新区</w:t>
              </w:r>
              <w:proofErr w:type="gramEnd"/>
              <w:r w:rsidRPr="004A1847">
                <w:rPr>
                  <w:rFonts w:asciiTheme="minorEastAsia" w:eastAsiaTheme="minorEastAsia" w:hAnsiTheme="minorEastAsia" w:cs="Arial"/>
                </w:rPr>
                <w:t>金山</w:t>
              </w:r>
              <w:proofErr w:type="gramStart"/>
              <w:r w:rsidRPr="004A1847">
                <w:rPr>
                  <w:rFonts w:asciiTheme="minorEastAsia" w:eastAsiaTheme="minorEastAsia" w:hAnsiTheme="minorEastAsia" w:cs="Arial"/>
                </w:rPr>
                <w:t>大道黄环北路</w:t>
              </w:r>
              <w:proofErr w:type="gramEnd"/>
              <w:r w:rsidRPr="004A1847">
                <w:rPr>
                  <w:rFonts w:asciiTheme="minorEastAsia" w:eastAsiaTheme="minorEastAsia" w:hAnsiTheme="minorEastAsia" w:cs="Arial"/>
                </w:rPr>
                <w:t>2号</w:t>
              </w:r>
              <w:r w:rsidRPr="004A1847">
                <w:rPr>
                  <w:rFonts w:asciiTheme="minorEastAsia" w:eastAsiaTheme="minorEastAsia" w:hAnsiTheme="minorEastAsia"/>
                </w:rPr>
                <w:t>，总部地址：</w:t>
              </w:r>
              <w:r w:rsidRPr="004A1847">
                <w:rPr>
                  <w:rFonts w:asciiTheme="minorEastAsia" w:eastAsiaTheme="minorEastAsia" w:hAnsiTheme="minorEastAsia" w:cs="Arial"/>
                </w:rPr>
                <w:t>重庆市北碚区</w:t>
              </w:r>
              <w:proofErr w:type="gramStart"/>
              <w:r w:rsidRPr="004A1847">
                <w:rPr>
                  <w:rFonts w:asciiTheme="minorEastAsia" w:eastAsiaTheme="minorEastAsia" w:hAnsiTheme="minorEastAsia" w:cs="Arial"/>
                </w:rPr>
                <w:t>凤栖路16号</w:t>
              </w:r>
              <w:proofErr w:type="gramEnd"/>
              <w:r w:rsidRPr="004A1847">
                <w:rPr>
                  <w:rFonts w:asciiTheme="minorEastAsia" w:eastAsiaTheme="minorEastAsia" w:hAnsiTheme="minorEastAsia"/>
                </w:rPr>
                <w:t>。</w:t>
              </w:r>
            </w:p>
            <w:p w:rsidR="00E56C07" w:rsidRPr="004A1847" w:rsidRDefault="0070445C" w:rsidP="004A1847">
              <w:pPr>
                <w:pStyle w:val="Style150"/>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4A1847">
                <w:rPr>
                  <w:rFonts w:asciiTheme="minorEastAsia" w:eastAsiaTheme="minorEastAsia" w:hAnsiTheme="minorEastAsia"/>
                </w:rPr>
                <w:t>公司原母公司为重庆力帆控股有限公司，实际控制人为尹明善家族。2020年公司进行破产重整，根据重整计划中的出资人权益调整方案，公司以</w:t>
              </w:r>
              <w:r w:rsidR="00E4698D" w:rsidRPr="004A1847">
                <w:rPr>
                  <w:rFonts w:asciiTheme="minorEastAsia" w:eastAsiaTheme="minorEastAsia" w:hAnsiTheme="minorEastAsia"/>
                </w:rPr>
                <w:t>资本公积金转增股票</w:t>
              </w:r>
              <w:r w:rsidRPr="004A1847">
                <w:rPr>
                  <w:rFonts w:asciiTheme="minorEastAsia" w:eastAsiaTheme="minorEastAsia" w:hAnsiTheme="minorEastAsia"/>
                </w:rPr>
                <w:t>3,214,173,721股。转增股票不向原股东分配，全部由重整投资人有条件受让。重庆满江红股权投资基金合伙企业（有限合伙）、重庆江河汇企业管理有限</w:t>
              </w:r>
              <w:r w:rsidR="00EF5A4F">
                <w:rPr>
                  <w:rFonts w:asciiTheme="minorEastAsia" w:eastAsiaTheme="minorEastAsia" w:hAnsiTheme="minorEastAsia" w:hint="eastAsia"/>
                </w:rPr>
                <w:t>责任</w:t>
              </w:r>
              <w:r w:rsidRPr="004A1847">
                <w:rPr>
                  <w:rFonts w:asciiTheme="minorEastAsia" w:eastAsiaTheme="minorEastAsia" w:hAnsiTheme="minorEastAsia"/>
                </w:rPr>
                <w:t>公司分别受让公司1,349,550,000股和900,000,000股转增股票，占重整并完成限售股回购注销后公司总股本的29.99%、20.00%。本次资本公积金转增股票使公司原控股股东重庆力帆控股有限公司的持股比例由约47.08%下降至约13.75%。公司控股股东变更为重庆满江红股权投资基金合伙企业（有限合伙），实际控制人变更为重庆满江红企业管理有限公司。</w:t>
              </w:r>
            </w:p>
            <w:p w:rsidR="00E56C07" w:rsidRPr="004A1847" w:rsidRDefault="0070445C" w:rsidP="004A1847">
              <w:pPr>
                <w:pStyle w:val="Style108"/>
                <w:widowControl w:val="0"/>
                <w:numPr>
                  <w:ilvl w:val="1"/>
                  <w:numId w:val="53"/>
                </w:numPr>
                <w:snapToGrid w:val="0"/>
                <w:spacing w:before="0" w:after="0" w:line="360" w:lineRule="auto"/>
                <w:ind w:left="1050"/>
                <w:rPr>
                  <w:rFonts w:asciiTheme="minorEastAsia" w:eastAsiaTheme="minorEastAsia" w:hAnsiTheme="minorEastAsia"/>
                  <w:szCs w:val="21"/>
                </w:rPr>
              </w:pPr>
              <w:r w:rsidRPr="004A1847">
                <w:rPr>
                  <w:rFonts w:asciiTheme="minorEastAsia" w:eastAsiaTheme="minorEastAsia" w:hAnsiTheme="minorEastAsia"/>
                  <w:szCs w:val="21"/>
                </w:rPr>
                <w:t>公司业务性质和主要经营活动</w:t>
              </w:r>
            </w:p>
            <w:p w:rsidR="00E56C07" w:rsidRPr="004A1847" w:rsidRDefault="0070445C" w:rsidP="004A1847">
              <w:pPr>
                <w:snapToGrid w:val="0"/>
                <w:spacing w:line="360" w:lineRule="auto"/>
                <w:ind w:firstLineChars="200" w:firstLine="420"/>
                <w:jc w:val="both"/>
                <w:rPr>
                  <w:rFonts w:asciiTheme="minorEastAsia" w:eastAsiaTheme="minorEastAsia" w:hAnsiTheme="minorEastAsia"/>
                  <w:color w:val="000000"/>
                </w:rPr>
              </w:pPr>
              <w:r w:rsidRPr="004A1847">
                <w:rPr>
                  <w:rFonts w:asciiTheme="minorEastAsia" w:eastAsiaTheme="minorEastAsia" w:hAnsiTheme="minorEastAsia"/>
                  <w:color w:val="000000"/>
                </w:rPr>
                <w:t>本公司</w:t>
              </w:r>
              <w:proofErr w:type="gramStart"/>
              <w:r w:rsidRPr="004A1847">
                <w:rPr>
                  <w:rFonts w:asciiTheme="minorEastAsia" w:eastAsiaTheme="minorEastAsia" w:hAnsiTheme="minorEastAsia"/>
                  <w:color w:val="000000"/>
                </w:rPr>
                <w:t>属制造</w:t>
              </w:r>
              <w:proofErr w:type="gramEnd"/>
              <w:r w:rsidRPr="004A1847">
                <w:rPr>
                  <w:rFonts w:asciiTheme="minorEastAsia" w:eastAsiaTheme="minorEastAsia" w:hAnsiTheme="minorEastAsia"/>
                  <w:color w:val="000000"/>
                </w:rPr>
                <w:t>行业。主要产品为力帆牌汽车、汽车发动机、摩托车、摩托车发动机。经营范围为：研制、开发、生产、销售：汽车、汽车发动机、摩托车、摩托车发动机、车辆配件、摩托车配件、小型汽油机及配件、电动自行车及配件、汽油机助力车及配件；销售：有色金属（不含贵金属）、金属材料、金属制品、白银饰品、计算机、体育（限汽车、摩托车运动）及运动产品（不含研制、生产）；为本企业研制、生产、销售的产品提供售后服务；经营本企业研制开发的技术和生产的科技产品的出口业务；经营本企业科研和生产所需的技术、原辅材料、机械设备、仪器仪表、零配件的进口业务，经营本企业的进料加工和“三来一补”业务；经济信息咨询服务；批发、零售：润滑油、润滑脂；普通货运（除依法须经批准的项目外，凭营业执照依法自主开展经营活动）</w:t>
              </w:r>
              <w:r w:rsidRPr="004A1847">
                <w:rPr>
                  <w:rFonts w:asciiTheme="minorEastAsia" w:eastAsiaTheme="minorEastAsia" w:hAnsiTheme="minorEastAsia" w:hint="eastAsia"/>
                  <w:color w:val="000000"/>
                </w:rPr>
                <w:t>。</w:t>
              </w:r>
            </w:p>
            <w:p w:rsidR="00E56C07" w:rsidRPr="004A1847" w:rsidRDefault="0070445C" w:rsidP="004A1847">
              <w:pPr>
                <w:pStyle w:val="Style108"/>
                <w:widowControl w:val="0"/>
                <w:numPr>
                  <w:ilvl w:val="1"/>
                  <w:numId w:val="53"/>
                </w:numPr>
                <w:snapToGrid w:val="0"/>
                <w:spacing w:before="0" w:after="0" w:line="360" w:lineRule="auto"/>
                <w:ind w:left="1050"/>
                <w:rPr>
                  <w:rFonts w:asciiTheme="minorEastAsia" w:eastAsiaTheme="minorEastAsia" w:hAnsiTheme="minorEastAsia"/>
                  <w:szCs w:val="21"/>
                </w:rPr>
              </w:pPr>
              <w:r w:rsidRPr="004A1847">
                <w:rPr>
                  <w:rFonts w:asciiTheme="minorEastAsia" w:eastAsiaTheme="minorEastAsia" w:hAnsiTheme="minorEastAsia"/>
                  <w:szCs w:val="21"/>
                </w:rPr>
                <w:t>财务报表的批准报出</w:t>
              </w:r>
            </w:p>
            <w:p w:rsidR="00E56C07" w:rsidRPr="004A1847" w:rsidRDefault="0070445C" w:rsidP="004A1847">
              <w:pPr>
                <w:pStyle w:val="Style150"/>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4A1847">
                <w:rPr>
                  <w:rFonts w:asciiTheme="minorEastAsia" w:eastAsiaTheme="minorEastAsia" w:hAnsiTheme="minorEastAsia"/>
                </w:rPr>
                <w:t>本财务报表业经公司董事会批准于2021年</w:t>
              </w:r>
              <w:r w:rsidRPr="004A1847">
                <w:rPr>
                  <w:rFonts w:asciiTheme="minorEastAsia" w:eastAsiaTheme="minorEastAsia" w:hAnsiTheme="minorEastAsia" w:cs="Arial"/>
                </w:rPr>
                <w:t>4</w:t>
              </w:r>
              <w:r w:rsidRPr="004A1847">
                <w:rPr>
                  <w:rFonts w:asciiTheme="minorEastAsia" w:eastAsiaTheme="minorEastAsia" w:hAnsiTheme="minorEastAsia"/>
                </w:rPr>
                <w:t>月</w:t>
              </w:r>
              <w:r w:rsidRPr="004A1847">
                <w:rPr>
                  <w:rFonts w:asciiTheme="minorEastAsia" w:eastAsiaTheme="minorEastAsia" w:hAnsiTheme="minorEastAsia" w:cs="Arial"/>
                </w:rPr>
                <w:t>10</w:t>
              </w:r>
              <w:r w:rsidRPr="004A1847">
                <w:rPr>
                  <w:rFonts w:asciiTheme="minorEastAsia" w:eastAsiaTheme="minorEastAsia" w:hAnsiTheme="minorEastAsia"/>
                </w:rPr>
                <w:t>日报出。</w:t>
              </w:r>
            </w:p>
            <w:p w:rsidR="00E56C07" w:rsidRPr="004A1847" w:rsidRDefault="009214F1" w:rsidP="004A1847">
              <w:pPr>
                <w:pStyle w:val="Style105"/>
                <w:spacing w:line="360" w:lineRule="auto"/>
                <w:rPr>
                  <w:rFonts w:asciiTheme="minorEastAsia" w:eastAsiaTheme="minorEastAsia" w:hAnsiTheme="minorEastAsia"/>
                </w:rPr>
              </w:pPr>
            </w:p>
          </w:sdtContent>
        </w:sdt>
        <w:p w:rsidR="00E56C07" w:rsidRPr="004A1847" w:rsidRDefault="00E56C07" w:rsidP="004A1847">
          <w:pPr>
            <w:pStyle w:val="Style105"/>
            <w:spacing w:line="360" w:lineRule="auto"/>
            <w:rPr>
              <w:rFonts w:asciiTheme="minorEastAsia" w:eastAsiaTheme="minorEastAsia" w:hAnsiTheme="minorEastAsia"/>
            </w:rPr>
          </w:pPr>
        </w:p>
        <w:p w:rsidR="00E56C07" w:rsidRPr="004A1847" w:rsidRDefault="0070445C" w:rsidP="004A1847">
          <w:pPr>
            <w:pStyle w:val="Style108"/>
            <w:numPr>
              <w:ilvl w:val="0"/>
              <w:numId w:val="52"/>
            </w:numPr>
            <w:spacing w:before="0" w:after="0" w:line="360" w:lineRule="auto"/>
            <w:rPr>
              <w:rFonts w:asciiTheme="minorEastAsia" w:eastAsiaTheme="minorEastAsia" w:hAnsiTheme="minorEastAsia"/>
              <w:szCs w:val="21"/>
            </w:rPr>
          </w:pPr>
          <w:r w:rsidRPr="004A1847">
            <w:rPr>
              <w:rFonts w:asciiTheme="minorEastAsia" w:eastAsiaTheme="minorEastAsia" w:hAnsiTheme="minorEastAsia" w:hint="eastAsia"/>
              <w:szCs w:val="21"/>
            </w:rPr>
            <w:lastRenderedPageBreak/>
            <w:t>合并财务报表范围</w:t>
          </w:r>
        </w:p>
        <w:sdt>
          <w:sdtPr>
            <w:rPr>
              <w:rFonts w:asciiTheme="minorEastAsia" w:eastAsiaTheme="minorEastAsia" w:hAnsiTheme="minorEastAsia" w:hint="eastAsia"/>
            </w:rPr>
            <w:alias w:val="是否适用：合并财务报表范围[双击切换]"/>
            <w:tag w:val="_GBC_a91e4e947d164f9a9ca7d1c18bebd2db"/>
            <w:id w:val="1775818305"/>
            <w:lock w:val="sdtLocked"/>
            <w:placeholder>
              <w:docPart w:val="GBC22222222222222222222222222222"/>
            </w:placeholder>
          </w:sdtPr>
          <w:sdtEndPr/>
          <w:sdtContent>
            <w:p w:rsidR="00E56C07" w:rsidRPr="004A1847" w:rsidRDefault="008B7376" w:rsidP="004A1847">
              <w:pPr>
                <w:pStyle w:val="Style105"/>
                <w:spacing w:line="360" w:lineRule="auto"/>
                <w:rPr>
                  <w:rFonts w:asciiTheme="minorEastAsia" w:eastAsiaTheme="minorEastAsia" w:hAnsiTheme="minorEastAsia"/>
                </w:rPr>
              </w:pPr>
              <w:r w:rsidRPr="004A1847">
                <w:rPr>
                  <w:rFonts w:asciiTheme="minorEastAsia" w:eastAsiaTheme="minorEastAsia" w:hAnsiTheme="minorEastAsia"/>
                </w:rPr>
                <w:fldChar w:fldCharType="begin"/>
              </w:r>
              <w:r w:rsidR="0070445C" w:rsidRPr="004A1847">
                <w:rPr>
                  <w:rFonts w:asciiTheme="minorEastAsia" w:eastAsiaTheme="minorEastAsia" w:hAnsiTheme="minorEastAsia"/>
                </w:rPr>
                <w:instrText xml:space="preserve"> MACROBUTTON  SnrToggleCheckbox √适用</w:instrText>
              </w:r>
              <w:r w:rsidRPr="004A1847">
                <w:rPr>
                  <w:rFonts w:asciiTheme="minorEastAsia" w:eastAsiaTheme="minorEastAsia" w:hAnsiTheme="minorEastAsia"/>
                </w:rPr>
                <w:fldChar w:fldCharType="end"/>
              </w:r>
              <w:r w:rsidRPr="004A1847">
                <w:rPr>
                  <w:rFonts w:asciiTheme="minorEastAsia" w:eastAsiaTheme="minorEastAsia" w:hAnsiTheme="minorEastAsia"/>
                </w:rPr>
                <w:fldChar w:fldCharType="begin"/>
              </w:r>
              <w:r w:rsidR="0070445C" w:rsidRPr="004A1847">
                <w:rPr>
                  <w:rFonts w:asciiTheme="minorEastAsia" w:eastAsiaTheme="minorEastAsia" w:hAnsiTheme="minorEastAsia"/>
                </w:rPr>
                <w:instrText xml:space="preserve"> MACROBUTTON  SnrToggleCheckbox □不适用</w:instrText>
              </w:r>
              <w:r w:rsidRPr="004A1847">
                <w:rPr>
                  <w:rFonts w:asciiTheme="minorEastAsia" w:eastAsiaTheme="minorEastAsia" w:hAnsiTheme="minorEastAsia"/>
                </w:rPr>
                <w:fldChar w:fldCharType="end"/>
              </w:r>
            </w:p>
          </w:sdtContent>
        </w:sdt>
        <w:sdt>
          <w:sdtPr>
            <w:rPr>
              <w:rFonts w:asciiTheme="minorEastAsia" w:eastAsiaTheme="minorEastAsia" w:hAnsiTheme="minorEastAsia"/>
            </w:rPr>
            <w:alias w:val="本年度合并财务报表范围"/>
            <w:tag w:val="_GBC_696c121eead146fba6371fa5b371b2fc"/>
            <w:id w:val="-373237434"/>
            <w:lock w:val="sdtLocked"/>
            <w:placeholder>
              <w:docPart w:val="GBC22222222222222222222222222222"/>
            </w:placeholder>
          </w:sdtPr>
          <w:sdtEndPr/>
          <w:sdtContent>
            <w:p w:rsidR="00E56C07" w:rsidRPr="004A1847" w:rsidRDefault="0070445C" w:rsidP="004A1847">
              <w:pPr>
                <w:spacing w:line="360" w:lineRule="auto"/>
                <w:ind w:firstLineChars="200" w:firstLine="420"/>
                <w:rPr>
                  <w:rFonts w:asciiTheme="minorEastAsia" w:eastAsiaTheme="minorEastAsia" w:hAnsiTheme="minorEastAsia"/>
                </w:rPr>
              </w:pPr>
              <w:r w:rsidRPr="004A1847">
                <w:rPr>
                  <w:rFonts w:asciiTheme="minorEastAsia" w:eastAsiaTheme="minorEastAsia" w:hAnsiTheme="minorEastAsia"/>
                </w:rPr>
                <w:t>本公司2020年度纳入合并范围的子公司共6</w:t>
              </w:r>
              <w:r w:rsidRPr="004A1847">
                <w:rPr>
                  <w:rFonts w:asciiTheme="minorEastAsia" w:eastAsiaTheme="minorEastAsia" w:hAnsiTheme="minorEastAsia" w:hint="eastAsia"/>
                </w:rPr>
                <w:t>6</w:t>
              </w:r>
              <w:r w:rsidRPr="004A1847">
                <w:rPr>
                  <w:rFonts w:asciiTheme="minorEastAsia" w:eastAsiaTheme="minorEastAsia" w:hAnsiTheme="minorEastAsia"/>
                </w:rPr>
                <w:t>户，详见本</w:t>
              </w:r>
              <w:r w:rsidR="004E6B1A" w:rsidRPr="004A1847">
                <w:rPr>
                  <w:rFonts w:asciiTheme="minorEastAsia" w:eastAsiaTheme="minorEastAsia" w:hAnsiTheme="minorEastAsia" w:hint="eastAsia"/>
                </w:rPr>
                <w:t>报告九</w:t>
              </w:r>
              <w:r w:rsidRPr="004A1847">
                <w:rPr>
                  <w:rFonts w:asciiTheme="minorEastAsia" w:eastAsiaTheme="minorEastAsia" w:hAnsiTheme="minorEastAsia"/>
                </w:rPr>
                <w:t>“在其他主体中的权益”。本公司本年度合并范围比上年度，增加</w:t>
              </w:r>
              <w:r w:rsidRPr="004A1847">
                <w:rPr>
                  <w:rFonts w:asciiTheme="minorEastAsia" w:eastAsiaTheme="minorEastAsia" w:hAnsiTheme="minorEastAsia" w:hint="eastAsia"/>
                </w:rPr>
                <w:t>1户，</w:t>
              </w:r>
              <w:r w:rsidRPr="004A1847">
                <w:rPr>
                  <w:rFonts w:asciiTheme="minorEastAsia" w:eastAsiaTheme="minorEastAsia" w:hAnsiTheme="minorEastAsia"/>
                </w:rPr>
                <w:t>减少7户，详见本</w:t>
              </w:r>
              <w:r w:rsidR="004E6B1A" w:rsidRPr="004A1847">
                <w:rPr>
                  <w:rFonts w:asciiTheme="minorEastAsia" w:eastAsiaTheme="minorEastAsia" w:hAnsiTheme="minorEastAsia" w:hint="eastAsia"/>
                </w:rPr>
                <w:t>报告八</w:t>
              </w:r>
              <w:r w:rsidRPr="004A1847">
                <w:rPr>
                  <w:rFonts w:asciiTheme="minorEastAsia" w:eastAsiaTheme="minorEastAsia" w:hAnsiTheme="minorEastAsia"/>
                </w:rPr>
                <w:t>“合并范围的变更”。</w:t>
              </w:r>
            </w:p>
          </w:sdtContent>
        </w:sdt>
        <w:p w:rsidR="00E56C07" w:rsidRPr="004A1847" w:rsidRDefault="009214F1" w:rsidP="004A1847">
          <w:pPr>
            <w:pStyle w:val="Style105"/>
            <w:spacing w:line="360" w:lineRule="auto"/>
            <w:rPr>
              <w:rFonts w:asciiTheme="minorEastAsia" w:eastAsiaTheme="minorEastAsia" w:hAnsiTheme="minorEastAsia"/>
            </w:rPr>
          </w:pPr>
        </w:p>
      </w:sdtContent>
    </w:sdt>
    <w:p w:rsidR="00E56C07" w:rsidRPr="004A1847" w:rsidRDefault="0070445C" w:rsidP="004A1847">
      <w:pPr>
        <w:pStyle w:val="2"/>
        <w:numPr>
          <w:ilvl w:val="0"/>
          <w:numId w:val="51"/>
        </w:numPr>
        <w:spacing w:before="0" w:after="0" w:line="360" w:lineRule="auto"/>
        <w:rPr>
          <w:rFonts w:asciiTheme="minorEastAsia" w:eastAsiaTheme="minorEastAsia" w:hAnsiTheme="minorEastAsia"/>
        </w:rPr>
      </w:pPr>
      <w:r w:rsidRPr="004A1847">
        <w:rPr>
          <w:rFonts w:asciiTheme="minorEastAsia" w:eastAsiaTheme="minorEastAsia" w:hAnsiTheme="minorEastAsia" w:hint="eastAsia"/>
        </w:rPr>
        <w:t>财务报表的编制基础</w:t>
      </w:r>
    </w:p>
    <w:sdt>
      <w:sdtPr>
        <w:rPr>
          <w:rFonts w:asciiTheme="minorEastAsia" w:eastAsiaTheme="minorEastAsia" w:hAnsiTheme="minorEastAsia" w:cs="宋体"/>
          <w:b w:val="0"/>
          <w:bCs w:val="0"/>
          <w:kern w:val="0"/>
          <w:szCs w:val="21"/>
        </w:rPr>
        <w:alias w:val="模块:财务报表的编制基础"/>
        <w:tag w:val="_GBC_6d12949d3695402592266a78137dcfb5"/>
        <w:id w:val="1441732420"/>
        <w:lock w:val="sdtLocked"/>
        <w:placeholder>
          <w:docPart w:val="GBC22222222222222222222222222222"/>
        </w:placeholder>
      </w:sdtPr>
      <w:sdtEndPr>
        <w:rPr>
          <w:rFonts w:cs="Times New Roman" w:hint="eastAsia"/>
          <w:kern w:val="2"/>
        </w:rPr>
      </w:sdtEndPr>
      <w:sdtContent>
        <w:p w:rsidR="00E56C07" w:rsidRPr="004A1847" w:rsidRDefault="0070445C" w:rsidP="004A1847">
          <w:pPr>
            <w:pStyle w:val="Style108"/>
            <w:numPr>
              <w:ilvl w:val="0"/>
              <w:numId w:val="54"/>
            </w:numPr>
            <w:spacing w:before="0" w:after="0" w:line="360" w:lineRule="auto"/>
            <w:rPr>
              <w:rFonts w:asciiTheme="minorEastAsia" w:eastAsiaTheme="minorEastAsia" w:hAnsiTheme="minorEastAsia"/>
              <w:szCs w:val="21"/>
            </w:rPr>
          </w:pPr>
          <w:r w:rsidRPr="004A1847">
            <w:rPr>
              <w:rFonts w:asciiTheme="minorEastAsia" w:eastAsiaTheme="minorEastAsia" w:hAnsiTheme="minorEastAsia"/>
              <w:szCs w:val="21"/>
            </w:rPr>
            <w:t>编制基础</w:t>
          </w:r>
        </w:p>
        <w:sdt>
          <w:sdtPr>
            <w:rPr>
              <w:rFonts w:asciiTheme="minorEastAsia" w:eastAsiaTheme="minorEastAsia" w:hAnsiTheme="minorEastAsia" w:hint="eastAsia"/>
            </w:rPr>
            <w:alias w:val="财务报表的编制基础"/>
            <w:tag w:val="_GBC_1dc2375ed7ab49628f5badf2d5006405"/>
            <w:id w:val="2075397819"/>
            <w:lock w:val="sdtLocked"/>
            <w:placeholder>
              <w:docPart w:val="GBC22222222222222222222222222222"/>
            </w:placeholder>
          </w:sdtPr>
          <w:sdtEndPr/>
          <w:sdtContent>
            <w:p w:rsidR="00E56C07" w:rsidRPr="004A1847" w:rsidRDefault="0070445C" w:rsidP="004A1847">
              <w:pPr>
                <w:pStyle w:val="Style150"/>
                <w:widowControl w:val="0"/>
                <w:spacing w:before="0" w:beforeAutospacing="0" w:after="0" w:afterAutospacing="0" w:line="360" w:lineRule="auto"/>
                <w:ind w:leftChars="0" w:left="0" w:firstLineChars="150" w:firstLine="315"/>
                <w:jc w:val="both"/>
                <w:rPr>
                  <w:rFonts w:asciiTheme="minorEastAsia" w:eastAsiaTheme="minorEastAsia" w:hAnsiTheme="minorEastAsia"/>
                </w:rPr>
              </w:pPr>
              <w:r w:rsidRPr="004A1847">
                <w:rPr>
                  <w:rFonts w:asciiTheme="minorEastAsia" w:eastAsiaTheme="minorEastAsia" w:hAnsiTheme="minorEastAsia" w:cs="宋体"/>
                  <w:kern w:val="0"/>
                </w:rPr>
                <w:t>本公司以持续经营为基础，根据实际发生的交易和事项，按照财政部颁布的《企业会计准则-基本准则》及具体会计准则、应用指南、解释以及其他相关规定进行确认和计量，在此基础上编制财务报表。</w:t>
              </w:r>
            </w:p>
          </w:sdtContent>
        </w:sdt>
      </w:sdtContent>
    </w:sdt>
    <w:sdt>
      <w:sdtPr>
        <w:rPr>
          <w:rFonts w:asciiTheme="minorEastAsia" w:eastAsiaTheme="minorEastAsia" w:hAnsiTheme="minorEastAsia" w:cs="宋体" w:hint="eastAsia"/>
          <w:b w:val="0"/>
          <w:bCs w:val="0"/>
          <w:kern w:val="0"/>
          <w:szCs w:val="21"/>
        </w:rPr>
        <w:alias w:val="模块:持续经营"/>
        <w:tag w:val="_GBC_69ae6baeacb44e8fa17b0b984abbf6ab"/>
        <w:id w:val="1977255327"/>
        <w:lock w:val="sdtLocked"/>
        <w:placeholder>
          <w:docPart w:val="GBC22222222222222222222222222222"/>
        </w:placeholder>
      </w:sdtPr>
      <w:sdtEndPr>
        <w:rPr>
          <w:rFonts w:cs="Times New Roman"/>
          <w:kern w:val="2"/>
        </w:rPr>
      </w:sdtEndPr>
      <w:sdtContent>
        <w:p w:rsidR="00E56C07" w:rsidRPr="004A1847" w:rsidRDefault="0070445C" w:rsidP="004A1847">
          <w:pPr>
            <w:pStyle w:val="Style108"/>
            <w:numPr>
              <w:ilvl w:val="0"/>
              <w:numId w:val="54"/>
            </w:numPr>
            <w:spacing w:before="0" w:after="0" w:line="360" w:lineRule="auto"/>
            <w:rPr>
              <w:rFonts w:asciiTheme="minorEastAsia" w:eastAsiaTheme="minorEastAsia" w:hAnsiTheme="minorEastAsia"/>
              <w:szCs w:val="21"/>
            </w:rPr>
          </w:pPr>
          <w:r w:rsidRPr="004A1847">
            <w:rPr>
              <w:rFonts w:asciiTheme="minorEastAsia" w:eastAsiaTheme="minorEastAsia" w:hAnsiTheme="minorEastAsia" w:hint="eastAsia"/>
              <w:szCs w:val="21"/>
            </w:rPr>
            <w:t>持续经营</w:t>
          </w:r>
        </w:p>
        <w:sdt>
          <w:sdtPr>
            <w:rPr>
              <w:rFonts w:asciiTheme="minorEastAsia" w:eastAsiaTheme="minorEastAsia" w:hAnsiTheme="minorEastAsia" w:hint="eastAsia"/>
            </w:rPr>
            <w:alias w:val="是否适用：持续经营[双击切换]"/>
            <w:tag w:val="_GBC_fa7177dc4f164e56b4df7bebc60acf50"/>
            <w:id w:val="-848791220"/>
            <w:lock w:val="sdtLocked"/>
            <w:placeholder>
              <w:docPart w:val="GBC22222222222222222222222222222"/>
            </w:placeholder>
          </w:sdtPr>
          <w:sdtEndPr/>
          <w:sdtContent>
            <w:p w:rsidR="00E56C07" w:rsidRPr="004A1847" w:rsidRDefault="008B7376" w:rsidP="004A1847">
              <w:pPr>
                <w:pStyle w:val="Style105"/>
                <w:spacing w:line="360" w:lineRule="auto"/>
                <w:rPr>
                  <w:rFonts w:asciiTheme="minorEastAsia" w:eastAsiaTheme="minorEastAsia" w:hAnsiTheme="minorEastAsia"/>
                </w:rPr>
              </w:pPr>
              <w:r w:rsidRPr="004A1847">
                <w:rPr>
                  <w:rFonts w:asciiTheme="minorEastAsia" w:eastAsiaTheme="minorEastAsia" w:hAnsiTheme="minorEastAsia"/>
                </w:rPr>
                <w:fldChar w:fldCharType="begin"/>
              </w:r>
              <w:r w:rsidR="0070445C" w:rsidRPr="004A1847">
                <w:rPr>
                  <w:rFonts w:asciiTheme="minorEastAsia" w:eastAsiaTheme="minorEastAsia" w:hAnsiTheme="minorEastAsia"/>
                </w:rPr>
                <w:instrText xml:space="preserve"> MACROBUTTON  SnrToggleCheckbox √适用</w:instrText>
              </w:r>
              <w:r w:rsidRPr="004A1847">
                <w:rPr>
                  <w:rFonts w:asciiTheme="minorEastAsia" w:eastAsiaTheme="minorEastAsia" w:hAnsiTheme="minorEastAsia"/>
                </w:rPr>
                <w:fldChar w:fldCharType="end"/>
              </w:r>
              <w:r w:rsidRPr="004A1847">
                <w:rPr>
                  <w:rFonts w:asciiTheme="minorEastAsia" w:eastAsiaTheme="minorEastAsia" w:hAnsiTheme="minorEastAsia"/>
                </w:rPr>
                <w:fldChar w:fldCharType="begin"/>
              </w:r>
              <w:r w:rsidR="0070445C" w:rsidRPr="004A1847">
                <w:rPr>
                  <w:rFonts w:asciiTheme="minorEastAsia" w:eastAsiaTheme="minorEastAsia" w:hAnsiTheme="minorEastAsia"/>
                </w:rPr>
                <w:instrText xml:space="preserve"> MACROBUTTON  SnrToggleCheckbox □不适用</w:instrText>
              </w:r>
              <w:r w:rsidRPr="004A1847">
                <w:rPr>
                  <w:rFonts w:asciiTheme="minorEastAsia" w:eastAsiaTheme="minorEastAsia" w:hAnsiTheme="minorEastAsia"/>
                </w:rPr>
                <w:fldChar w:fldCharType="end"/>
              </w:r>
            </w:p>
          </w:sdtContent>
        </w:sdt>
        <w:sdt>
          <w:sdtPr>
            <w:rPr>
              <w:rFonts w:asciiTheme="minorEastAsia" w:eastAsiaTheme="minorEastAsia" w:hAnsiTheme="minorEastAsia"/>
            </w:rPr>
            <w:alias w:val="持续经营"/>
            <w:tag w:val="_GBC_dc876c24006b428987a041949eb554f3"/>
            <w:id w:val="-1314101693"/>
            <w:lock w:val="sdtLocked"/>
            <w:placeholder>
              <w:docPart w:val="GBC22222222222222222222222222222"/>
            </w:placeholder>
          </w:sdtPr>
          <w:sdtEndPr/>
          <w:sdtContent>
            <w:p w:rsidR="00E56C07" w:rsidRPr="004A1847" w:rsidRDefault="0070445C" w:rsidP="004A1847">
              <w:pPr>
                <w:spacing w:line="360" w:lineRule="auto"/>
                <w:ind w:firstLineChars="150" w:firstLine="315"/>
                <w:rPr>
                  <w:rFonts w:asciiTheme="minorEastAsia" w:eastAsiaTheme="minorEastAsia" w:hAnsiTheme="minorEastAsia"/>
                </w:rPr>
              </w:pPr>
              <w:r w:rsidRPr="004A1847">
                <w:rPr>
                  <w:rFonts w:asciiTheme="minorEastAsia" w:eastAsiaTheme="minorEastAsia" w:hAnsiTheme="minorEastAsia"/>
                  <w:color w:val="000000"/>
                </w:rPr>
                <w:t>本公司对报告</w:t>
              </w:r>
              <w:proofErr w:type="gramStart"/>
              <w:r w:rsidRPr="004A1847">
                <w:rPr>
                  <w:rFonts w:asciiTheme="minorEastAsia" w:eastAsiaTheme="minorEastAsia" w:hAnsiTheme="minorEastAsia"/>
                  <w:color w:val="000000"/>
                </w:rPr>
                <w:t>期末起</w:t>
              </w:r>
              <w:proofErr w:type="gramEnd"/>
              <w:r w:rsidRPr="004A1847">
                <w:rPr>
                  <w:rFonts w:asciiTheme="minorEastAsia" w:eastAsiaTheme="minorEastAsia" w:hAnsiTheme="minorEastAsia"/>
                  <w:color w:val="000000"/>
                </w:rPr>
                <w:t>12个月的持续经营能力进行了评价，未发现对持续经营能力产生重大怀疑的事项或情况。因此，本财务报表系在持续经营假设的基础上编制</w:t>
              </w:r>
              <w:r w:rsidRPr="004A1847">
                <w:rPr>
                  <w:rFonts w:asciiTheme="minorEastAsia" w:eastAsiaTheme="minorEastAsia" w:hAnsiTheme="minorEastAsia"/>
                </w:rPr>
                <w:t>。</w:t>
              </w:r>
            </w:p>
          </w:sdtContent>
        </w:sdt>
        <w:p w:rsidR="00E56C07" w:rsidRPr="004A1847" w:rsidRDefault="009214F1" w:rsidP="004A1847">
          <w:pPr>
            <w:pStyle w:val="Style105"/>
            <w:spacing w:line="360" w:lineRule="auto"/>
            <w:rPr>
              <w:rFonts w:asciiTheme="minorEastAsia" w:eastAsiaTheme="minorEastAsia" w:hAnsiTheme="minorEastAsia"/>
            </w:rPr>
          </w:pPr>
        </w:p>
      </w:sdtContent>
    </w:sdt>
    <w:p w:rsidR="00E56C07" w:rsidRPr="004A1847" w:rsidRDefault="0070445C" w:rsidP="004A1847">
      <w:pPr>
        <w:pStyle w:val="2"/>
        <w:numPr>
          <w:ilvl w:val="0"/>
          <w:numId w:val="51"/>
        </w:numPr>
        <w:spacing w:before="0" w:after="0" w:line="360" w:lineRule="auto"/>
        <w:rPr>
          <w:rFonts w:asciiTheme="minorEastAsia" w:eastAsiaTheme="minorEastAsia" w:hAnsiTheme="minorEastAsia"/>
        </w:rPr>
      </w:pPr>
      <w:r w:rsidRPr="004A1847">
        <w:rPr>
          <w:rFonts w:asciiTheme="minorEastAsia" w:eastAsiaTheme="minorEastAsia" w:hAnsiTheme="minorEastAsia" w:hint="eastAsia"/>
        </w:rPr>
        <w:t>重</w:t>
      </w:r>
      <w:r w:rsidRPr="004A1847">
        <w:rPr>
          <w:rFonts w:asciiTheme="minorEastAsia" w:eastAsiaTheme="minorEastAsia" w:hAnsiTheme="minorEastAsia"/>
        </w:rPr>
        <w:t>要会计政策</w:t>
      </w:r>
      <w:r w:rsidRPr="004A1847">
        <w:rPr>
          <w:rFonts w:asciiTheme="minorEastAsia" w:eastAsiaTheme="minorEastAsia" w:hAnsiTheme="minorEastAsia" w:hint="eastAsia"/>
        </w:rPr>
        <w:t>及</w:t>
      </w:r>
      <w:r w:rsidRPr="004A1847">
        <w:rPr>
          <w:rFonts w:asciiTheme="minorEastAsia" w:eastAsiaTheme="minorEastAsia" w:hAnsiTheme="minorEastAsia"/>
        </w:rPr>
        <w:t>会计估计</w:t>
      </w:r>
    </w:p>
    <w:sdt>
      <w:sdtPr>
        <w:rPr>
          <w:rFonts w:asciiTheme="minorEastAsia" w:eastAsiaTheme="minorEastAsia" w:hAnsiTheme="minorEastAsia"/>
        </w:rPr>
        <w:alias w:val="模块:具体会计政策和会计估计提示"/>
        <w:tag w:val="_GBC_03d97fea34d045cb980749ccc6860a5a"/>
        <w:id w:val="42417297"/>
        <w:lock w:val="sdtLocked"/>
        <w:placeholder>
          <w:docPart w:val="GBC22222222222222222222222222222"/>
        </w:placeholder>
      </w:sdtPr>
      <w:sdtEndPr/>
      <w:sdtContent>
        <w:p w:rsidR="00E56C07" w:rsidRPr="004A1847" w:rsidRDefault="0070445C" w:rsidP="004A1847">
          <w:pPr>
            <w:pStyle w:val="Style105"/>
            <w:spacing w:line="360" w:lineRule="auto"/>
            <w:rPr>
              <w:rFonts w:asciiTheme="minorEastAsia" w:eastAsiaTheme="minorEastAsia" w:hAnsiTheme="minorEastAsia"/>
            </w:rPr>
          </w:pPr>
          <w:r w:rsidRPr="004A1847">
            <w:rPr>
              <w:rFonts w:asciiTheme="minorEastAsia" w:eastAsiaTheme="minorEastAsia" w:hAnsiTheme="minorEastAsia" w:hint="eastAsia"/>
            </w:rPr>
            <w:t>具体会计政策和会计估计提示：</w:t>
          </w:r>
        </w:p>
        <w:sdt>
          <w:sdtPr>
            <w:rPr>
              <w:rFonts w:asciiTheme="minorEastAsia" w:eastAsiaTheme="minorEastAsia" w:hAnsiTheme="minorEastAsia"/>
            </w:rPr>
            <w:alias w:val="是否适用：具体会计政策和会计估计提示[双击切换]"/>
            <w:tag w:val="_GBC_86fd142a599649f8a3574e6ddaba5f71"/>
            <w:id w:val="-1921315173"/>
            <w:lock w:val="sdtLocked"/>
            <w:placeholder>
              <w:docPart w:val="GBC22222222222222222222222222222"/>
            </w:placeholder>
          </w:sdtPr>
          <w:sdtEndPr/>
          <w:sdtContent>
            <w:p w:rsidR="00E56C07" w:rsidRPr="004A1847" w:rsidRDefault="008B7376" w:rsidP="004A1847">
              <w:pPr>
                <w:pStyle w:val="Style105"/>
                <w:spacing w:line="360" w:lineRule="auto"/>
                <w:rPr>
                  <w:rFonts w:asciiTheme="minorEastAsia" w:eastAsiaTheme="minorEastAsia" w:hAnsiTheme="minorEastAsia"/>
                </w:rPr>
              </w:pPr>
              <w:r w:rsidRPr="004A1847">
                <w:rPr>
                  <w:rFonts w:asciiTheme="minorEastAsia" w:eastAsiaTheme="minorEastAsia" w:hAnsiTheme="minorEastAsia"/>
                </w:rPr>
                <w:fldChar w:fldCharType="begin"/>
              </w:r>
              <w:r w:rsidR="0070445C" w:rsidRPr="004A1847">
                <w:rPr>
                  <w:rFonts w:asciiTheme="minorEastAsia" w:eastAsiaTheme="minorEastAsia" w:hAnsiTheme="minorEastAsia"/>
                </w:rPr>
                <w:instrText>MACROBUTTON  SnrToggleCheckbox √适用</w:instrText>
              </w:r>
              <w:r w:rsidRPr="004A1847">
                <w:rPr>
                  <w:rFonts w:asciiTheme="minorEastAsia" w:eastAsiaTheme="minorEastAsia" w:hAnsiTheme="minorEastAsia"/>
                </w:rPr>
                <w:fldChar w:fldCharType="end"/>
              </w:r>
              <w:r w:rsidRPr="004A1847">
                <w:rPr>
                  <w:rFonts w:asciiTheme="minorEastAsia" w:eastAsiaTheme="minorEastAsia" w:hAnsiTheme="minorEastAsia"/>
                </w:rPr>
                <w:fldChar w:fldCharType="begin"/>
              </w:r>
              <w:r w:rsidR="0070445C" w:rsidRPr="004A1847">
                <w:rPr>
                  <w:rFonts w:asciiTheme="minorEastAsia" w:eastAsiaTheme="minorEastAsia" w:hAnsiTheme="minorEastAsia"/>
                </w:rPr>
                <w:instrText xml:space="preserve"> MACROBUTTON  SnrToggleCheckbox □不适用</w:instrText>
              </w:r>
              <w:r w:rsidRPr="004A1847">
                <w:rPr>
                  <w:rFonts w:asciiTheme="minorEastAsia" w:eastAsiaTheme="minorEastAsia" w:hAnsiTheme="minorEastAsia"/>
                </w:rPr>
                <w:fldChar w:fldCharType="end"/>
              </w:r>
            </w:p>
          </w:sdtContent>
        </w:sdt>
        <w:sdt>
          <w:sdtPr>
            <w:rPr>
              <w:rFonts w:asciiTheme="minorEastAsia" w:eastAsiaTheme="minorEastAsia" w:hAnsiTheme="minorEastAsia"/>
            </w:rPr>
            <w:alias w:val="具体会计政策和会计估计提示"/>
            <w:tag w:val="_GBC_caddaeaf0d1a454ab0bede37f0db7782"/>
            <w:id w:val="-1826345265"/>
            <w:lock w:val="sdtLocked"/>
            <w:placeholder>
              <w:docPart w:val="GBC22222222222222222222222222222"/>
            </w:placeholder>
          </w:sdtPr>
          <w:sdtEndPr/>
          <w:sdtContent>
            <w:p w:rsidR="00E56C07" w:rsidRPr="004A1847" w:rsidRDefault="0070445C" w:rsidP="004A1847">
              <w:pPr>
                <w:adjustRightInd w:val="0"/>
                <w:snapToGrid w:val="0"/>
                <w:spacing w:line="360" w:lineRule="auto"/>
                <w:ind w:firstLineChars="200" w:firstLine="420"/>
                <w:rPr>
                  <w:rFonts w:asciiTheme="minorEastAsia" w:eastAsiaTheme="minorEastAsia" w:hAnsiTheme="minorEastAsia"/>
                </w:rPr>
              </w:pPr>
              <w:r w:rsidRPr="004A1847">
                <w:rPr>
                  <w:rFonts w:asciiTheme="minorEastAsia" w:eastAsiaTheme="minorEastAsia" w:hAnsiTheme="minorEastAsia"/>
                </w:rPr>
                <w:t>本公司根据实际生产经营特点，依据相关企业会计准则的规定，对应收账款坏账计提方法、固定资产折旧和无形资产摊销、收入确认、研究开发支出等交易和事项制定了若干项具体会计政策和会计估计。关于管理层所</w:t>
              </w:r>
              <w:proofErr w:type="gramStart"/>
              <w:r w:rsidRPr="004A1847">
                <w:rPr>
                  <w:rFonts w:asciiTheme="minorEastAsia" w:eastAsiaTheme="minorEastAsia" w:hAnsiTheme="minorEastAsia"/>
                </w:rPr>
                <w:t>作出</w:t>
              </w:r>
              <w:proofErr w:type="gramEnd"/>
              <w:r w:rsidRPr="004A1847">
                <w:rPr>
                  <w:rFonts w:asciiTheme="minorEastAsia" w:eastAsiaTheme="minorEastAsia" w:hAnsiTheme="minorEastAsia"/>
                </w:rPr>
                <w:t>的重大会计判断和估计的说明，请参阅</w:t>
              </w:r>
              <w:r w:rsidR="00E5755B" w:rsidRPr="004A1847">
                <w:rPr>
                  <w:rFonts w:asciiTheme="minorEastAsia" w:eastAsiaTheme="minorEastAsia" w:hAnsiTheme="minorEastAsia" w:hint="eastAsia"/>
                </w:rPr>
                <w:t>本节</w:t>
              </w:r>
              <w:r w:rsidR="00FE7629" w:rsidRPr="004A1847">
                <w:rPr>
                  <w:rFonts w:asciiTheme="minorEastAsia" w:eastAsiaTheme="minorEastAsia" w:hAnsiTheme="minorEastAsia" w:hint="eastAsia"/>
                </w:rPr>
                <w:t>五</w:t>
              </w:r>
              <w:r w:rsidR="00D62290" w:rsidRPr="004A1847">
                <w:rPr>
                  <w:rFonts w:asciiTheme="minorEastAsia" w:eastAsiaTheme="minorEastAsia" w:hAnsiTheme="minorEastAsia" w:hint="eastAsia"/>
                </w:rPr>
                <w:t>、</w:t>
              </w:r>
              <w:r w:rsidR="00FE7629" w:rsidRPr="004A1847">
                <w:rPr>
                  <w:rFonts w:asciiTheme="minorEastAsia" w:eastAsiaTheme="minorEastAsia" w:hAnsiTheme="minorEastAsia" w:hint="eastAsia"/>
                </w:rPr>
                <w:t>12</w:t>
              </w:r>
              <w:r w:rsidR="00D62290" w:rsidRPr="004A1847">
                <w:rPr>
                  <w:rFonts w:asciiTheme="minorEastAsia" w:eastAsiaTheme="minorEastAsia" w:hAnsiTheme="minorEastAsia" w:hint="eastAsia"/>
                </w:rPr>
                <w:t>.</w:t>
              </w:r>
              <w:r w:rsidRPr="004A1847">
                <w:rPr>
                  <w:rFonts w:asciiTheme="minorEastAsia" w:eastAsiaTheme="minorEastAsia" w:hAnsiTheme="minorEastAsia"/>
                </w:rPr>
                <w:t>应收款项、</w:t>
              </w:r>
              <w:r w:rsidR="00FE7629" w:rsidRPr="004A1847">
                <w:rPr>
                  <w:rFonts w:asciiTheme="minorEastAsia" w:eastAsiaTheme="minorEastAsia" w:hAnsiTheme="minorEastAsia" w:hint="eastAsia"/>
                </w:rPr>
                <w:t>23</w:t>
              </w:r>
              <w:r w:rsidR="00D62290" w:rsidRPr="004A1847">
                <w:rPr>
                  <w:rFonts w:asciiTheme="minorEastAsia" w:eastAsiaTheme="minorEastAsia" w:hAnsiTheme="minorEastAsia" w:hint="eastAsia"/>
                </w:rPr>
                <w:t>.</w:t>
              </w:r>
              <w:r w:rsidRPr="004A1847">
                <w:rPr>
                  <w:rFonts w:asciiTheme="minorEastAsia" w:eastAsiaTheme="minorEastAsia" w:hAnsiTheme="minorEastAsia"/>
                </w:rPr>
                <w:t>固定资产、</w:t>
              </w:r>
              <w:r w:rsidR="00FE7629" w:rsidRPr="004A1847">
                <w:rPr>
                  <w:rFonts w:asciiTheme="minorEastAsia" w:eastAsiaTheme="minorEastAsia" w:hAnsiTheme="minorEastAsia" w:hint="eastAsia"/>
                </w:rPr>
                <w:t>29</w:t>
              </w:r>
              <w:r w:rsidR="00D62290" w:rsidRPr="004A1847">
                <w:rPr>
                  <w:rFonts w:asciiTheme="minorEastAsia" w:eastAsiaTheme="minorEastAsia" w:hAnsiTheme="minorEastAsia" w:hint="eastAsia"/>
                </w:rPr>
                <w:t>.</w:t>
              </w:r>
              <w:r w:rsidRPr="004A1847">
                <w:rPr>
                  <w:rFonts w:asciiTheme="minorEastAsia" w:eastAsiaTheme="minorEastAsia" w:hAnsiTheme="minorEastAsia"/>
                </w:rPr>
                <w:t>无形资产、</w:t>
              </w:r>
              <w:r w:rsidR="00FE7629" w:rsidRPr="004A1847">
                <w:rPr>
                  <w:rFonts w:asciiTheme="minorEastAsia" w:eastAsiaTheme="minorEastAsia" w:hAnsiTheme="minorEastAsia" w:hint="eastAsia"/>
                </w:rPr>
                <w:t>38</w:t>
              </w:r>
              <w:r w:rsidR="00D62290" w:rsidRPr="004A1847">
                <w:rPr>
                  <w:rFonts w:asciiTheme="minorEastAsia" w:eastAsiaTheme="minorEastAsia" w:hAnsiTheme="minorEastAsia" w:hint="eastAsia"/>
                </w:rPr>
                <w:t>.</w:t>
              </w:r>
              <w:r w:rsidRPr="004A1847">
                <w:rPr>
                  <w:rFonts w:asciiTheme="minorEastAsia" w:eastAsiaTheme="minorEastAsia" w:hAnsiTheme="minorEastAsia"/>
                </w:rPr>
                <w:t>收入各项描述。</w:t>
              </w:r>
            </w:p>
            <w:p w:rsidR="00E56C07" w:rsidRPr="004A1847" w:rsidRDefault="009214F1" w:rsidP="004A1847">
              <w:pPr>
                <w:pStyle w:val="Style105"/>
                <w:spacing w:line="360" w:lineRule="auto"/>
                <w:rPr>
                  <w:rFonts w:asciiTheme="minorEastAsia" w:eastAsiaTheme="minorEastAsia" w:hAnsiTheme="minorEastAsia"/>
                </w:rPr>
              </w:pPr>
            </w:p>
          </w:sdtContent>
        </w:sdt>
      </w:sdtContent>
    </w:sdt>
    <w:sdt>
      <w:sdtPr>
        <w:rPr>
          <w:rFonts w:asciiTheme="minorEastAsia" w:eastAsiaTheme="minorEastAsia" w:hAnsiTheme="minorEastAsia" w:cs="宋体"/>
          <w:b w:val="0"/>
          <w:bCs w:val="0"/>
          <w:kern w:val="0"/>
          <w:szCs w:val="21"/>
        </w:rPr>
        <w:alias w:val="模块:遵循企业会计准则的声明"/>
        <w:tag w:val="_GBC_a0afbb5b3a444bce84ee78a2a282cb28"/>
        <w:id w:val="-1889487623"/>
        <w:lock w:val="sdtLocked"/>
        <w:placeholder>
          <w:docPart w:val="GBC22222222222222222222222222222"/>
        </w:placeholder>
      </w:sdtPr>
      <w:sdtEndPr>
        <w:rPr>
          <w:rFonts w:cs="Times New Roman" w:hint="eastAsia"/>
          <w:kern w:val="2"/>
        </w:rPr>
      </w:sdtEndPr>
      <w:sdtContent>
        <w:p w:rsidR="00E56C07" w:rsidRPr="004A1847" w:rsidRDefault="0070445C" w:rsidP="004A1847">
          <w:pPr>
            <w:pStyle w:val="Style108"/>
            <w:numPr>
              <w:ilvl w:val="0"/>
              <w:numId w:val="55"/>
            </w:numPr>
            <w:spacing w:before="0" w:after="0" w:line="360" w:lineRule="auto"/>
            <w:rPr>
              <w:rFonts w:asciiTheme="minorEastAsia" w:eastAsiaTheme="minorEastAsia" w:hAnsiTheme="minorEastAsia"/>
              <w:szCs w:val="21"/>
            </w:rPr>
          </w:pPr>
          <w:r w:rsidRPr="004A1847">
            <w:rPr>
              <w:rFonts w:asciiTheme="minorEastAsia" w:eastAsiaTheme="minorEastAsia" w:hAnsiTheme="minorEastAsia"/>
              <w:szCs w:val="21"/>
            </w:rPr>
            <w:t>遵循企业会计准则的声明</w:t>
          </w:r>
        </w:p>
        <w:sdt>
          <w:sdtPr>
            <w:rPr>
              <w:rFonts w:asciiTheme="minorEastAsia" w:eastAsiaTheme="minorEastAsia" w:hAnsiTheme="minorEastAsia" w:hint="eastAsia"/>
            </w:rPr>
            <w:alias w:val="会计准则和会计制度"/>
            <w:tag w:val="_GBC_a350b889163a4ef3bb500c021e6a6b47"/>
            <w:id w:val="-772243371"/>
            <w:lock w:val="sdtLocked"/>
            <w:placeholder>
              <w:docPart w:val="GBC22222222222222222222222222222"/>
            </w:placeholder>
          </w:sdtPr>
          <w:sdtEndPr/>
          <w:sdtContent>
            <w:p w:rsidR="00E56C07" w:rsidRPr="004A1847" w:rsidRDefault="0070445C" w:rsidP="004A1847">
              <w:pPr>
                <w:spacing w:line="360" w:lineRule="auto"/>
                <w:ind w:firstLineChars="200" w:firstLine="420"/>
                <w:rPr>
                  <w:rFonts w:asciiTheme="minorEastAsia" w:eastAsiaTheme="minorEastAsia" w:hAnsiTheme="minorEastAsia"/>
                </w:rPr>
              </w:pPr>
              <w:r w:rsidRPr="004A1847">
                <w:rPr>
                  <w:rFonts w:asciiTheme="minorEastAsia" w:eastAsiaTheme="minorEastAsia" w:hAnsiTheme="minorEastAsia"/>
                </w:rPr>
                <w:t>本公司所编制的财务报表符合企业会计准则的要求，真实、完整地反映了</w:t>
              </w:r>
              <w:r w:rsidR="003B6996" w:rsidRPr="004A1847">
                <w:rPr>
                  <w:rFonts w:asciiTheme="minorEastAsia" w:eastAsiaTheme="minorEastAsia" w:hAnsiTheme="minorEastAsia" w:hint="eastAsia"/>
                </w:rPr>
                <w:t>报告期</w:t>
              </w:r>
              <w:r w:rsidRPr="004A1847">
                <w:rPr>
                  <w:rFonts w:asciiTheme="minorEastAsia" w:eastAsiaTheme="minorEastAsia" w:hAnsiTheme="minorEastAsia"/>
                </w:rPr>
                <w:t>公司的财务状况、经营成果、股东权益变动和现金流量等有关信息。</w:t>
              </w:r>
            </w:p>
          </w:sdtContent>
        </w:sdt>
      </w:sdtContent>
    </w:sdt>
    <w:p w:rsidR="00E56C07" w:rsidRPr="004A1847" w:rsidRDefault="00E56C07" w:rsidP="004A1847">
      <w:pPr>
        <w:pStyle w:val="Style105"/>
        <w:spacing w:line="360" w:lineRule="auto"/>
        <w:rPr>
          <w:rFonts w:asciiTheme="minorEastAsia" w:eastAsiaTheme="minorEastAsia" w:hAnsiTheme="minorEastAsia"/>
        </w:rPr>
      </w:pPr>
    </w:p>
    <w:sdt>
      <w:sdtPr>
        <w:rPr>
          <w:rFonts w:asciiTheme="minorEastAsia" w:eastAsiaTheme="minorEastAsia" w:hAnsiTheme="minorEastAsia" w:cs="宋体"/>
          <w:b w:val="0"/>
          <w:bCs w:val="0"/>
          <w:kern w:val="0"/>
          <w:szCs w:val="21"/>
        </w:rPr>
        <w:alias w:val="模块:会计期间"/>
        <w:tag w:val="_GBC_2d7f332501c8461ea731797db5588ee5"/>
        <w:id w:val="-430046925"/>
        <w:lock w:val="sdtLocked"/>
        <w:placeholder>
          <w:docPart w:val="GBC22222222222222222222222222222"/>
        </w:placeholder>
      </w:sdtPr>
      <w:sdtEndPr>
        <w:rPr>
          <w:rFonts w:cs="Times New Roman" w:hint="eastAsia"/>
          <w:kern w:val="2"/>
        </w:rPr>
      </w:sdtEndPr>
      <w:sdtContent>
        <w:p w:rsidR="00E56C07" w:rsidRPr="004A1847" w:rsidRDefault="0070445C" w:rsidP="004A1847">
          <w:pPr>
            <w:pStyle w:val="Style108"/>
            <w:numPr>
              <w:ilvl w:val="0"/>
              <w:numId w:val="55"/>
            </w:numPr>
            <w:spacing w:before="0" w:after="0" w:line="360" w:lineRule="auto"/>
            <w:rPr>
              <w:rFonts w:asciiTheme="minorEastAsia" w:eastAsiaTheme="minorEastAsia" w:hAnsiTheme="minorEastAsia"/>
              <w:szCs w:val="21"/>
            </w:rPr>
          </w:pPr>
          <w:r w:rsidRPr="004A1847">
            <w:rPr>
              <w:rFonts w:asciiTheme="minorEastAsia" w:eastAsiaTheme="minorEastAsia" w:hAnsiTheme="minorEastAsia"/>
              <w:szCs w:val="21"/>
            </w:rPr>
            <w:t>会计期间</w:t>
          </w:r>
        </w:p>
        <w:sdt>
          <w:sdtPr>
            <w:rPr>
              <w:rFonts w:asciiTheme="minorEastAsia" w:eastAsiaTheme="minorEastAsia" w:hAnsiTheme="minorEastAsia" w:hint="eastAsia"/>
            </w:rPr>
            <w:alias w:val="会计年度"/>
            <w:tag w:val="_GBC_fc896fba50b143f8a06984831f5d5600"/>
            <w:id w:val="201056684"/>
            <w:lock w:val="sdtLocked"/>
            <w:placeholder>
              <w:docPart w:val="GBC22222222222222222222222222222"/>
            </w:placeholder>
          </w:sdtPr>
          <w:sdtEndPr/>
          <w:sdtContent>
            <w:p w:rsidR="00E56C07" w:rsidRPr="004A1847" w:rsidRDefault="0070445C" w:rsidP="004A1847">
              <w:pPr>
                <w:pStyle w:val="Style150"/>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4A1847">
                <w:rPr>
                  <w:rFonts w:asciiTheme="minorEastAsia" w:eastAsiaTheme="minorEastAsia" w:hAnsiTheme="minorEastAsia" w:hint="eastAsia"/>
                </w:rPr>
                <w:t>自公历1月1日至12月31日止为一个会计年度。</w:t>
              </w:r>
            </w:p>
          </w:sdtContent>
        </w:sdt>
      </w:sdtContent>
    </w:sdt>
    <w:sdt>
      <w:sdtPr>
        <w:rPr>
          <w:rFonts w:asciiTheme="minorEastAsia" w:eastAsiaTheme="minorEastAsia" w:hAnsiTheme="minorEastAsia" w:cs="宋体" w:hint="eastAsia"/>
          <w:b w:val="0"/>
          <w:bCs w:val="0"/>
          <w:kern w:val="0"/>
          <w:szCs w:val="21"/>
        </w:rPr>
        <w:alias w:val="模块:营业周期"/>
        <w:tag w:val="_GBC_b045784ca7904d52a060134ffec0d88c"/>
        <w:id w:val="-1294679669"/>
        <w:lock w:val="sdtLocked"/>
        <w:placeholder>
          <w:docPart w:val="GBC22222222222222222222222222222"/>
        </w:placeholder>
      </w:sdtPr>
      <w:sdtEndPr>
        <w:rPr>
          <w:rFonts w:cs="Times New Roman"/>
          <w:kern w:val="2"/>
        </w:rPr>
      </w:sdtEndPr>
      <w:sdtContent>
        <w:p w:rsidR="00E56C07" w:rsidRPr="004A1847" w:rsidRDefault="0070445C" w:rsidP="004A1847">
          <w:pPr>
            <w:pStyle w:val="Style108"/>
            <w:numPr>
              <w:ilvl w:val="0"/>
              <w:numId w:val="55"/>
            </w:numPr>
            <w:spacing w:before="0" w:after="0" w:line="360" w:lineRule="auto"/>
            <w:rPr>
              <w:rFonts w:asciiTheme="minorEastAsia" w:eastAsiaTheme="minorEastAsia" w:hAnsiTheme="minorEastAsia"/>
              <w:szCs w:val="21"/>
            </w:rPr>
          </w:pPr>
          <w:r w:rsidRPr="004A1847">
            <w:rPr>
              <w:rFonts w:asciiTheme="minorEastAsia" w:eastAsiaTheme="minorEastAsia" w:hAnsiTheme="minorEastAsia" w:hint="eastAsia"/>
              <w:szCs w:val="21"/>
            </w:rPr>
            <w:t>营业周期</w:t>
          </w:r>
        </w:p>
        <w:sdt>
          <w:sdtPr>
            <w:rPr>
              <w:rFonts w:asciiTheme="minorEastAsia" w:eastAsiaTheme="minorEastAsia" w:hAnsiTheme="minorEastAsia" w:hint="eastAsia"/>
            </w:rPr>
            <w:alias w:val="是否适用：营业周期[双击切换]"/>
            <w:tag w:val="_GBC_41bd09d0a4bd429996597e58a613259e"/>
            <w:id w:val="1199127198"/>
            <w:lock w:val="sdtLocked"/>
            <w:placeholder>
              <w:docPart w:val="GBC22222222222222222222222222222"/>
            </w:placeholder>
          </w:sdtPr>
          <w:sdtEndPr/>
          <w:sdtContent>
            <w:p w:rsidR="00E56C07" w:rsidRPr="004A1847" w:rsidRDefault="008B7376" w:rsidP="004A1847">
              <w:pPr>
                <w:pStyle w:val="Style105"/>
                <w:spacing w:line="360" w:lineRule="auto"/>
                <w:rPr>
                  <w:rFonts w:asciiTheme="minorEastAsia" w:eastAsiaTheme="minorEastAsia" w:hAnsiTheme="minorEastAsia"/>
                </w:rPr>
              </w:pPr>
              <w:r w:rsidRPr="004A1847">
                <w:rPr>
                  <w:rFonts w:asciiTheme="minorEastAsia" w:eastAsiaTheme="minorEastAsia" w:hAnsiTheme="minorEastAsia"/>
                </w:rPr>
                <w:fldChar w:fldCharType="begin"/>
              </w:r>
              <w:r w:rsidR="0070445C" w:rsidRPr="004A1847">
                <w:rPr>
                  <w:rFonts w:asciiTheme="minorEastAsia" w:eastAsiaTheme="minorEastAsia" w:hAnsiTheme="minorEastAsia"/>
                </w:rPr>
                <w:instrText xml:space="preserve"> MACROBUTTON  SnrToggleCheckbox √适用</w:instrText>
              </w:r>
              <w:r w:rsidRPr="004A1847">
                <w:rPr>
                  <w:rFonts w:asciiTheme="minorEastAsia" w:eastAsiaTheme="minorEastAsia" w:hAnsiTheme="minorEastAsia"/>
                </w:rPr>
                <w:fldChar w:fldCharType="end"/>
              </w:r>
              <w:r w:rsidRPr="004A1847">
                <w:rPr>
                  <w:rFonts w:asciiTheme="minorEastAsia" w:eastAsiaTheme="minorEastAsia" w:hAnsiTheme="minorEastAsia"/>
                </w:rPr>
                <w:fldChar w:fldCharType="begin"/>
              </w:r>
              <w:r w:rsidR="0070445C" w:rsidRPr="004A1847">
                <w:rPr>
                  <w:rFonts w:asciiTheme="minorEastAsia" w:eastAsiaTheme="minorEastAsia" w:hAnsiTheme="minorEastAsia"/>
                </w:rPr>
                <w:instrText xml:space="preserve"> MACROBUTTON  SnrToggleCheckbox □不适用</w:instrText>
              </w:r>
              <w:r w:rsidRPr="004A1847">
                <w:rPr>
                  <w:rFonts w:asciiTheme="minorEastAsia" w:eastAsiaTheme="minorEastAsia" w:hAnsiTheme="minorEastAsia"/>
                </w:rPr>
                <w:fldChar w:fldCharType="end"/>
              </w:r>
            </w:p>
          </w:sdtContent>
        </w:sdt>
        <w:sdt>
          <w:sdtPr>
            <w:rPr>
              <w:rFonts w:asciiTheme="minorEastAsia" w:eastAsiaTheme="minorEastAsia" w:hAnsiTheme="minorEastAsia"/>
            </w:rPr>
            <w:alias w:val="营业周期"/>
            <w:tag w:val="_GBC_e145e43187d9463889884f48e9e0b234"/>
            <w:id w:val="164208855"/>
            <w:lock w:val="sdtLocked"/>
            <w:placeholder>
              <w:docPart w:val="GBC22222222222222222222222222222"/>
            </w:placeholder>
          </w:sdtPr>
          <w:sdtEndPr/>
          <w:sdtContent>
            <w:p w:rsidR="00E56C07" w:rsidRPr="004A1847" w:rsidRDefault="0070445C" w:rsidP="004A1847">
              <w:pPr>
                <w:adjustRightInd w:val="0"/>
                <w:snapToGrid w:val="0"/>
                <w:spacing w:line="360" w:lineRule="auto"/>
                <w:ind w:firstLineChars="200" w:firstLine="420"/>
                <w:rPr>
                  <w:rFonts w:asciiTheme="minorEastAsia" w:eastAsiaTheme="minorEastAsia" w:hAnsiTheme="minorEastAsia"/>
                </w:rPr>
              </w:pPr>
              <w:r w:rsidRPr="004A1847">
                <w:rPr>
                  <w:rFonts w:asciiTheme="minorEastAsia" w:eastAsiaTheme="minorEastAsia" w:hAnsiTheme="minorEastAsia"/>
                </w:rPr>
                <w:t>本公司以12个月作为一个营业周期，并以其作为资产和负债的流动性划分标准。</w:t>
              </w:r>
            </w:p>
          </w:sdtContent>
        </w:sdt>
      </w:sdtContent>
    </w:sdt>
    <w:p w:rsidR="00E56C07" w:rsidRPr="004A1847" w:rsidRDefault="00E56C07" w:rsidP="004A1847">
      <w:pPr>
        <w:pStyle w:val="Style105"/>
        <w:spacing w:line="360" w:lineRule="auto"/>
        <w:rPr>
          <w:rFonts w:asciiTheme="minorEastAsia" w:eastAsiaTheme="minorEastAsia" w:hAnsiTheme="minorEastAsia"/>
        </w:rPr>
      </w:pPr>
    </w:p>
    <w:sdt>
      <w:sdtPr>
        <w:rPr>
          <w:rFonts w:asciiTheme="minorEastAsia" w:eastAsiaTheme="minorEastAsia" w:hAnsiTheme="minorEastAsia" w:cs="宋体"/>
          <w:b w:val="0"/>
          <w:bCs w:val="0"/>
          <w:kern w:val="0"/>
          <w:szCs w:val="21"/>
        </w:rPr>
        <w:alias w:val="模块:记账本位币"/>
        <w:tag w:val="_GBC_13b1061968754e20bebf2099281ed54f"/>
        <w:id w:val="1792861337"/>
        <w:lock w:val="sdtLocked"/>
        <w:placeholder>
          <w:docPart w:val="GBC22222222222222222222222222222"/>
        </w:placeholder>
      </w:sdtPr>
      <w:sdtEndPr>
        <w:rPr>
          <w:rFonts w:cs="Times New Roman" w:hint="eastAsia"/>
          <w:kern w:val="2"/>
        </w:rPr>
      </w:sdtEndPr>
      <w:sdtContent>
        <w:p w:rsidR="00E56C07" w:rsidRPr="004A1847" w:rsidRDefault="0070445C" w:rsidP="004A1847">
          <w:pPr>
            <w:pStyle w:val="Style108"/>
            <w:numPr>
              <w:ilvl w:val="0"/>
              <w:numId w:val="55"/>
            </w:numPr>
            <w:spacing w:before="0" w:after="0" w:line="360" w:lineRule="auto"/>
            <w:rPr>
              <w:rFonts w:asciiTheme="minorEastAsia" w:eastAsiaTheme="minorEastAsia" w:hAnsiTheme="minorEastAsia"/>
              <w:szCs w:val="21"/>
            </w:rPr>
          </w:pPr>
          <w:r w:rsidRPr="004A1847">
            <w:rPr>
              <w:rFonts w:asciiTheme="minorEastAsia" w:eastAsiaTheme="minorEastAsia" w:hAnsiTheme="minorEastAsia"/>
              <w:szCs w:val="21"/>
            </w:rPr>
            <w:t>记账本位币</w:t>
          </w:r>
        </w:p>
        <w:sdt>
          <w:sdtPr>
            <w:rPr>
              <w:rFonts w:asciiTheme="minorEastAsia" w:eastAsiaTheme="minorEastAsia" w:hAnsiTheme="minorEastAsia" w:hint="eastAsia"/>
            </w:rPr>
            <w:alias w:val="记账本位币"/>
            <w:tag w:val="_GBC_3749a2357eba44e8b968cb41cda75ff1"/>
            <w:id w:val="1543404971"/>
            <w:lock w:val="sdtLocked"/>
            <w:placeholder>
              <w:docPart w:val="GBC22222222222222222222222222222"/>
            </w:placeholder>
          </w:sdtPr>
          <w:sdtEndPr/>
          <w:sdtContent>
            <w:p w:rsidR="00E56C07" w:rsidRPr="004A1847" w:rsidRDefault="0070445C" w:rsidP="004A1847">
              <w:pPr>
                <w:pStyle w:val="Style105"/>
                <w:spacing w:line="360" w:lineRule="auto"/>
                <w:rPr>
                  <w:rFonts w:asciiTheme="minorEastAsia" w:eastAsiaTheme="minorEastAsia" w:hAnsiTheme="minorEastAsia"/>
                </w:rPr>
              </w:pPr>
              <w:r w:rsidRPr="004A1847">
                <w:rPr>
                  <w:rFonts w:asciiTheme="minorEastAsia" w:eastAsiaTheme="minorEastAsia" w:hAnsiTheme="minorEastAsia"/>
                </w:rPr>
                <w:t>本公司的记账本位币为人民币。</w:t>
              </w:r>
            </w:p>
          </w:sdtContent>
        </w:sdt>
        <w:p w:rsidR="00E56C07" w:rsidRPr="004A1847" w:rsidRDefault="009214F1" w:rsidP="004A1847">
          <w:pPr>
            <w:pStyle w:val="Style105"/>
            <w:spacing w:line="360" w:lineRule="auto"/>
            <w:rPr>
              <w:rFonts w:asciiTheme="minorEastAsia" w:eastAsiaTheme="minorEastAsia" w:hAnsiTheme="minorEastAsia"/>
            </w:rPr>
          </w:pPr>
        </w:p>
      </w:sdtContent>
    </w:sdt>
    <w:sdt>
      <w:sdtPr>
        <w:rPr>
          <w:rFonts w:asciiTheme="minorEastAsia" w:eastAsiaTheme="minorEastAsia" w:hAnsiTheme="minorEastAsia" w:cs="宋体"/>
          <w:b w:val="0"/>
          <w:bCs w:val="0"/>
          <w:kern w:val="0"/>
          <w:szCs w:val="21"/>
        </w:rPr>
        <w:alias w:val="模块:同一控制下和非同一控制下企业合并的会计处理方法"/>
        <w:tag w:val="_GBC_f44e1e76b2a3457ea36bc088adcbb4c3"/>
        <w:id w:val="-1480452174"/>
        <w:lock w:val="sdtLocked"/>
        <w:placeholder>
          <w:docPart w:val="GBC22222222222222222222222222222"/>
        </w:placeholder>
      </w:sdtPr>
      <w:sdtEndPr>
        <w:rPr>
          <w:rFonts w:cs="Times New Roman" w:hint="eastAsia"/>
          <w:kern w:val="2"/>
        </w:rPr>
      </w:sdtEndPr>
      <w:sdtContent>
        <w:p w:rsidR="00E56C07" w:rsidRPr="004A1847" w:rsidRDefault="0070445C" w:rsidP="004A1847">
          <w:pPr>
            <w:pStyle w:val="Style108"/>
            <w:numPr>
              <w:ilvl w:val="0"/>
              <w:numId w:val="55"/>
            </w:numPr>
            <w:spacing w:before="0" w:after="0" w:line="360" w:lineRule="auto"/>
            <w:rPr>
              <w:rFonts w:asciiTheme="minorEastAsia" w:eastAsiaTheme="minorEastAsia" w:hAnsiTheme="minorEastAsia"/>
              <w:szCs w:val="21"/>
            </w:rPr>
          </w:pPr>
          <w:r w:rsidRPr="004A1847">
            <w:rPr>
              <w:rFonts w:asciiTheme="minorEastAsia" w:eastAsiaTheme="minorEastAsia" w:hAnsiTheme="minorEastAsia"/>
              <w:szCs w:val="21"/>
            </w:rPr>
            <w:t>同</w:t>
          </w:r>
          <w:proofErr w:type="gramStart"/>
          <w:r w:rsidRPr="004A1847">
            <w:rPr>
              <w:rFonts w:asciiTheme="minorEastAsia" w:eastAsiaTheme="minorEastAsia" w:hAnsiTheme="minorEastAsia"/>
              <w:szCs w:val="21"/>
            </w:rPr>
            <w:t>一控制</w:t>
          </w:r>
          <w:proofErr w:type="gramEnd"/>
          <w:r w:rsidRPr="004A1847">
            <w:rPr>
              <w:rFonts w:asciiTheme="minorEastAsia" w:eastAsiaTheme="minorEastAsia" w:hAnsiTheme="minorEastAsia"/>
              <w:szCs w:val="21"/>
            </w:rPr>
            <w:t>下和非同</w:t>
          </w:r>
          <w:proofErr w:type="gramStart"/>
          <w:r w:rsidRPr="004A1847">
            <w:rPr>
              <w:rFonts w:asciiTheme="minorEastAsia" w:eastAsiaTheme="minorEastAsia" w:hAnsiTheme="minorEastAsia"/>
              <w:szCs w:val="21"/>
            </w:rPr>
            <w:t>一控制</w:t>
          </w:r>
          <w:proofErr w:type="gramEnd"/>
          <w:r w:rsidRPr="004A1847">
            <w:rPr>
              <w:rFonts w:asciiTheme="minorEastAsia" w:eastAsiaTheme="minorEastAsia" w:hAnsiTheme="minorEastAsia"/>
              <w:szCs w:val="21"/>
            </w:rPr>
            <w:t>下企业合并的会计处理方法</w:t>
          </w:r>
        </w:p>
        <w:sdt>
          <w:sdtPr>
            <w:rPr>
              <w:rFonts w:asciiTheme="minorEastAsia" w:eastAsiaTheme="minorEastAsia" w:hAnsiTheme="minorEastAsia" w:hint="eastAsia"/>
            </w:rPr>
            <w:alias w:val="是否适用：同一控制下和非同一控制下企业合并的会计处理方法[双击切换]"/>
            <w:tag w:val="_GBC_46d00db18b44411d8dd79543c30557e3"/>
            <w:id w:val="997452465"/>
            <w:lock w:val="sdtLocked"/>
            <w:placeholder>
              <w:docPart w:val="GBC22222222222222222222222222222"/>
            </w:placeholder>
          </w:sdtPr>
          <w:sdtEndPr/>
          <w:sdtContent>
            <w:p w:rsidR="00E56C07" w:rsidRPr="004A1847" w:rsidRDefault="008B7376" w:rsidP="004A1847">
              <w:pPr>
                <w:pStyle w:val="Style105"/>
                <w:spacing w:line="360" w:lineRule="auto"/>
                <w:rPr>
                  <w:rFonts w:asciiTheme="minorEastAsia" w:eastAsiaTheme="minorEastAsia" w:hAnsiTheme="minorEastAsia"/>
                </w:rPr>
              </w:pPr>
              <w:r w:rsidRPr="004A1847">
                <w:rPr>
                  <w:rFonts w:asciiTheme="minorEastAsia" w:eastAsiaTheme="minorEastAsia" w:hAnsiTheme="minorEastAsia"/>
                </w:rPr>
                <w:fldChar w:fldCharType="begin"/>
              </w:r>
              <w:r w:rsidR="0070445C" w:rsidRPr="004A1847">
                <w:rPr>
                  <w:rFonts w:asciiTheme="minorEastAsia" w:eastAsiaTheme="minorEastAsia" w:hAnsiTheme="minorEastAsia"/>
                </w:rPr>
                <w:instrText xml:space="preserve"> MACROBUTTON  SnrToggleCheckbox √适用</w:instrText>
              </w:r>
              <w:r w:rsidRPr="004A1847">
                <w:rPr>
                  <w:rFonts w:asciiTheme="minorEastAsia" w:eastAsiaTheme="minorEastAsia" w:hAnsiTheme="minorEastAsia"/>
                </w:rPr>
                <w:fldChar w:fldCharType="end"/>
              </w:r>
              <w:r w:rsidRPr="004A1847">
                <w:rPr>
                  <w:rFonts w:asciiTheme="minorEastAsia" w:eastAsiaTheme="minorEastAsia" w:hAnsiTheme="minorEastAsia"/>
                </w:rPr>
                <w:fldChar w:fldCharType="begin"/>
              </w:r>
              <w:r w:rsidR="0070445C" w:rsidRPr="004A1847">
                <w:rPr>
                  <w:rFonts w:asciiTheme="minorEastAsia" w:eastAsiaTheme="minorEastAsia" w:hAnsiTheme="minorEastAsia"/>
                </w:rPr>
                <w:instrText xml:space="preserve"> MACROBUTTON  SnrToggleCheckbox □不适用</w:instrText>
              </w:r>
              <w:r w:rsidRPr="004A1847">
                <w:rPr>
                  <w:rFonts w:asciiTheme="minorEastAsia" w:eastAsiaTheme="minorEastAsia" w:hAnsiTheme="minorEastAsia"/>
                </w:rPr>
                <w:fldChar w:fldCharType="end"/>
              </w:r>
            </w:p>
          </w:sdtContent>
        </w:sdt>
        <w:sdt>
          <w:sdtPr>
            <w:rPr>
              <w:rFonts w:asciiTheme="minorEastAsia" w:eastAsiaTheme="minorEastAsia" w:hAnsiTheme="minorEastAsia" w:hint="eastAsia"/>
              <w:kern w:val="2"/>
              <w:sz w:val="21"/>
              <w:szCs w:val="21"/>
            </w:rPr>
            <w:alias w:val="同一控制下和非同一控制下企业合并的会计处理方法"/>
            <w:tag w:val="_GBC_ef4b9a8d4ac34f45a0f61a23267bcbb8"/>
            <w:id w:val="5171393"/>
            <w:lock w:val="sdtLocked"/>
            <w:placeholder>
              <w:docPart w:val="GBC22222222222222222222222222222"/>
            </w:placeholder>
          </w:sdtPr>
          <w:sdtEndPr/>
          <w:sdtContent>
            <w:p w:rsidR="00E56C07" w:rsidRPr="004A1847" w:rsidRDefault="0070445C" w:rsidP="004A1847">
              <w:pPr>
                <w:pStyle w:val="Style151"/>
                <w:widowControl w:val="0"/>
                <w:numPr>
                  <w:ilvl w:val="0"/>
                  <w:numId w:val="56"/>
                </w:numPr>
                <w:spacing w:before="0" w:beforeAutospacing="0" w:afterLines="0"/>
                <w:ind w:left="0" w:firstLine="420"/>
                <w:jc w:val="both"/>
                <w:outlineLvl w:val="3"/>
                <w:rPr>
                  <w:rFonts w:asciiTheme="minorEastAsia" w:eastAsiaTheme="minorEastAsia" w:hAnsiTheme="minorEastAsia"/>
                  <w:b/>
                  <w:bCs/>
                  <w:iCs/>
                  <w:sz w:val="21"/>
                  <w:szCs w:val="21"/>
                </w:rPr>
              </w:pPr>
              <w:r w:rsidRPr="004A1847">
                <w:rPr>
                  <w:rFonts w:asciiTheme="minorEastAsia" w:eastAsiaTheme="minorEastAsia" w:hAnsiTheme="minorEastAsia"/>
                  <w:b/>
                  <w:bCs/>
                  <w:iCs/>
                  <w:sz w:val="21"/>
                  <w:szCs w:val="21"/>
                </w:rPr>
                <w:t>同</w:t>
              </w:r>
              <w:proofErr w:type="gramStart"/>
              <w:r w:rsidRPr="004A1847">
                <w:rPr>
                  <w:rFonts w:asciiTheme="minorEastAsia" w:eastAsiaTheme="minorEastAsia" w:hAnsiTheme="minorEastAsia"/>
                  <w:b/>
                  <w:bCs/>
                  <w:iCs/>
                  <w:sz w:val="21"/>
                  <w:szCs w:val="21"/>
                </w:rPr>
                <w:t>一控制</w:t>
              </w:r>
              <w:proofErr w:type="gramEnd"/>
              <w:r w:rsidRPr="004A1847">
                <w:rPr>
                  <w:rFonts w:asciiTheme="minorEastAsia" w:eastAsiaTheme="minorEastAsia" w:hAnsiTheme="minorEastAsia"/>
                  <w:b/>
                  <w:bCs/>
                  <w:iCs/>
                  <w:sz w:val="21"/>
                  <w:szCs w:val="21"/>
                </w:rPr>
                <w:t>下的企业合并</w:t>
              </w:r>
            </w:p>
            <w:p w:rsidR="00E56C07" w:rsidRPr="004A1847" w:rsidRDefault="0070445C" w:rsidP="004A1847">
              <w:pPr>
                <w:pStyle w:val="Style122"/>
                <w:adjustRightInd w:val="0"/>
                <w:snapToGrid w:val="0"/>
                <w:spacing w:line="360" w:lineRule="auto"/>
                <w:ind w:firstLineChars="200" w:firstLine="420"/>
                <w:rPr>
                  <w:rFonts w:asciiTheme="minorEastAsia" w:eastAsiaTheme="minorEastAsia" w:hAnsiTheme="minorEastAsia"/>
                  <w:szCs w:val="21"/>
                </w:rPr>
              </w:pPr>
              <w:r w:rsidRPr="004A1847">
                <w:rPr>
                  <w:rFonts w:asciiTheme="minorEastAsia" w:eastAsiaTheme="minorEastAsia" w:hAnsiTheme="minorEastAsia"/>
                  <w:szCs w:val="21"/>
                </w:rPr>
                <w:t>参与合并的各方在合并前后均受同一方或相同的多方最终控制且</w:t>
              </w:r>
              <w:proofErr w:type="gramStart"/>
              <w:r w:rsidRPr="004A1847">
                <w:rPr>
                  <w:rFonts w:asciiTheme="minorEastAsia" w:eastAsiaTheme="minorEastAsia" w:hAnsiTheme="minorEastAsia"/>
                  <w:szCs w:val="21"/>
                </w:rPr>
                <w:t>该控制</w:t>
              </w:r>
              <w:proofErr w:type="gramEnd"/>
              <w:r w:rsidRPr="004A1847">
                <w:rPr>
                  <w:rFonts w:asciiTheme="minorEastAsia" w:eastAsiaTheme="minorEastAsia" w:hAnsiTheme="minorEastAsia"/>
                  <w:szCs w:val="21"/>
                </w:rPr>
                <w:t>并非暂时性的，为同</w:t>
              </w:r>
              <w:proofErr w:type="gramStart"/>
              <w:r w:rsidRPr="004A1847">
                <w:rPr>
                  <w:rFonts w:asciiTheme="minorEastAsia" w:eastAsiaTheme="minorEastAsia" w:hAnsiTheme="minorEastAsia"/>
                  <w:szCs w:val="21"/>
                </w:rPr>
                <w:t>一控制</w:t>
              </w:r>
              <w:proofErr w:type="gramEnd"/>
              <w:r w:rsidRPr="004A1847">
                <w:rPr>
                  <w:rFonts w:asciiTheme="minorEastAsia" w:eastAsiaTheme="minorEastAsia" w:hAnsiTheme="minorEastAsia"/>
                  <w:szCs w:val="21"/>
                </w:rPr>
                <w:t>下企业合并。合并方在企业合并中取得的资产和负债，以被合并方的资产、负债（包括最终控制</w:t>
              </w:r>
              <w:proofErr w:type="gramStart"/>
              <w:r w:rsidRPr="004A1847">
                <w:rPr>
                  <w:rFonts w:asciiTheme="minorEastAsia" w:eastAsiaTheme="minorEastAsia" w:hAnsiTheme="minorEastAsia"/>
                  <w:szCs w:val="21"/>
                </w:rPr>
                <w:t>方收购</w:t>
              </w:r>
              <w:proofErr w:type="gramEnd"/>
              <w:r w:rsidRPr="004A1847">
                <w:rPr>
                  <w:rFonts w:asciiTheme="minorEastAsia" w:eastAsiaTheme="minorEastAsia" w:hAnsiTheme="minorEastAsia"/>
                  <w:szCs w:val="21"/>
                </w:rPr>
                <w:t>被合并方而形成的商誉）在最终控制方合并财务报表中的账面价值为基础，进行相关会计处理。合并方取得的净资产账面价值与支付的合并对价账面价值（或发行股份面值总额）的差额，调整资本公积（股本溢价），资本公积（股本溢价）不足以冲减的，调整留存收益。</w:t>
              </w:r>
              <w:proofErr w:type="gramStart"/>
              <w:r w:rsidRPr="004A1847">
                <w:rPr>
                  <w:rFonts w:asciiTheme="minorEastAsia" w:eastAsiaTheme="minorEastAsia" w:hAnsiTheme="minorEastAsia"/>
                  <w:szCs w:val="21"/>
                </w:rPr>
                <w:t>合并日</w:t>
              </w:r>
              <w:proofErr w:type="gramEnd"/>
              <w:r w:rsidRPr="004A1847">
                <w:rPr>
                  <w:rFonts w:asciiTheme="minorEastAsia" w:eastAsiaTheme="minorEastAsia" w:hAnsiTheme="minorEastAsia"/>
                  <w:szCs w:val="21"/>
                </w:rPr>
                <w:t>为合并方实际取得对被合并方控制权的日期。</w:t>
              </w:r>
            </w:p>
            <w:p w:rsidR="00E56C07" w:rsidRPr="004A1847" w:rsidRDefault="0070445C" w:rsidP="004A1847">
              <w:pPr>
                <w:pStyle w:val="Style122"/>
                <w:adjustRightInd w:val="0"/>
                <w:snapToGrid w:val="0"/>
                <w:spacing w:line="360" w:lineRule="auto"/>
                <w:ind w:firstLineChars="200" w:firstLine="420"/>
                <w:rPr>
                  <w:rFonts w:asciiTheme="minorEastAsia" w:eastAsiaTheme="minorEastAsia" w:hAnsiTheme="minorEastAsia"/>
                  <w:szCs w:val="21"/>
                </w:rPr>
              </w:pPr>
              <w:r w:rsidRPr="004A1847">
                <w:rPr>
                  <w:rFonts w:asciiTheme="minorEastAsia" w:eastAsiaTheme="minorEastAsia" w:hAnsiTheme="minorEastAsia"/>
                  <w:szCs w:val="21"/>
                </w:rPr>
                <w:t>通过多次交易分步实现的同</w:t>
              </w:r>
              <w:proofErr w:type="gramStart"/>
              <w:r w:rsidRPr="004A1847">
                <w:rPr>
                  <w:rFonts w:asciiTheme="minorEastAsia" w:eastAsiaTheme="minorEastAsia" w:hAnsiTheme="minorEastAsia"/>
                  <w:szCs w:val="21"/>
                </w:rPr>
                <w:t>一控制</w:t>
              </w:r>
              <w:proofErr w:type="gramEnd"/>
              <w:r w:rsidRPr="004A1847">
                <w:rPr>
                  <w:rFonts w:asciiTheme="minorEastAsia" w:eastAsiaTheme="minorEastAsia" w:hAnsiTheme="minorEastAsia"/>
                  <w:szCs w:val="21"/>
                </w:rPr>
                <w:t>下企业合并，合并方在取得被合并方控制权之前持有的长期股权投资，在取得原股权之日与合并方和被合并方同处于同一方最终控制之</w:t>
              </w:r>
              <w:proofErr w:type="gramStart"/>
              <w:r w:rsidRPr="004A1847">
                <w:rPr>
                  <w:rFonts w:asciiTheme="minorEastAsia" w:eastAsiaTheme="minorEastAsia" w:hAnsiTheme="minorEastAsia"/>
                  <w:szCs w:val="21"/>
                </w:rPr>
                <w:t>日孰晚日与合并日</w:t>
              </w:r>
              <w:proofErr w:type="gramEnd"/>
              <w:r w:rsidRPr="004A1847">
                <w:rPr>
                  <w:rFonts w:asciiTheme="minorEastAsia" w:eastAsiaTheme="minorEastAsia" w:hAnsiTheme="minorEastAsia"/>
                  <w:szCs w:val="21"/>
                </w:rPr>
                <w:t>之间已确认有关损益、其他综合收益和其他所有者权益变动，分别冲减比较报表期间的期初留存收益或当期损益。</w:t>
              </w:r>
            </w:p>
            <w:p w:rsidR="00E56C07" w:rsidRPr="004A1847" w:rsidRDefault="0070445C" w:rsidP="004A1847">
              <w:pPr>
                <w:pStyle w:val="Style151"/>
                <w:widowControl w:val="0"/>
                <w:numPr>
                  <w:ilvl w:val="0"/>
                  <w:numId w:val="56"/>
                </w:numPr>
                <w:spacing w:before="0" w:beforeAutospacing="0" w:afterLines="0"/>
                <w:ind w:left="0" w:firstLine="422"/>
                <w:jc w:val="both"/>
                <w:outlineLvl w:val="3"/>
                <w:rPr>
                  <w:rFonts w:asciiTheme="minorEastAsia" w:eastAsiaTheme="minorEastAsia" w:hAnsiTheme="minorEastAsia"/>
                  <w:b/>
                  <w:bCs/>
                  <w:iCs/>
                  <w:sz w:val="21"/>
                  <w:szCs w:val="21"/>
                </w:rPr>
              </w:pPr>
              <w:r w:rsidRPr="004A1847">
                <w:rPr>
                  <w:rFonts w:asciiTheme="minorEastAsia" w:eastAsiaTheme="minorEastAsia" w:hAnsiTheme="minorEastAsia"/>
                  <w:b/>
                  <w:bCs/>
                  <w:iCs/>
                  <w:sz w:val="21"/>
                  <w:szCs w:val="21"/>
                </w:rPr>
                <w:t>非同</w:t>
              </w:r>
              <w:proofErr w:type="gramStart"/>
              <w:r w:rsidRPr="004A1847">
                <w:rPr>
                  <w:rFonts w:asciiTheme="minorEastAsia" w:eastAsiaTheme="minorEastAsia" w:hAnsiTheme="minorEastAsia"/>
                  <w:b/>
                  <w:bCs/>
                  <w:iCs/>
                  <w:sz w:val="21"/>
                  <w:szCs w:val="21"/>
                </w:rPr>
                <w:t>一控制</w:t>
              </w:r>
              <w:proofErr w:type="gramEnd"/>
              <w:r w:rsidRPr="004A1847">
                <w:rPr>
                  <w:rFonts w:asciiTheme="minorEastAsia" w:eastAsiaTheme="minorEastAsia" w:hAnsiTheme="minorEastAsia"/>
                  <w:b/>
                  <w:bCs/>
                  <w:iCs/>
                  <w:sz w:val="21"/>
                  <w:szCs w:val="21"/>
                </w:rPr>
                <w:t>下的企业合并</w:t>
              </w:r>
            </w:p>
            <w:p w:rsidR="00E56C07" w:rsidRPr="004A1847" w:rsidRDefault="0070445C" w:rsidP="004A1847">
              <w:pPr>
                <w:pStyle w:val="Style122"/>
                <w:adjustRightInd w:val="0"/>
                <w:snapToGrid w:val="0"/>
                <w:spacing w:line="360" w:lineRule="auto"/>
                <w:ind w:firstLineChars="200" w:firstLine="420"/>
                <w:rPr>
                  <w:rFonts w:asciiTheme="minorEastAsia" w:eastAsiaTheme="minorEastAsia" w:hAnsiTheme="minorEastAsia"/>
                  <w:color w:val="000000"/>
                  <w:kern w:val="0"/>
                  <w:szCs w:val="21"/>
                </w:rPr>
              </w:pPr>
              <w:r w:rsidRPr="004A1847">
                <w:rPr>
                  <w:rFonts w:asciiTheme="minorEastAsia" w:eastAsiaTheme="minorEastAsia" w:hAnsiTheme="minorEastAsia"/>
                  <w:color w:val="000000"/>
                  <w:kern w:val="0"/>
                  <w:szCs w:val="21"/>
                </w:rPr>
                <w:t>参与合并的各方在合并前后不受同一方或相同的多方最终控制的，为非同</w:t>
              </w:r>
              <w:proofErr w:type="gramStart"/>
              <w:r w:rsidRPr="004A1847">
                <w:rPr>
                  <w:rFonts w:asciiTheme="minorEastAsia" w:eastAsiaTheme="minorEastAsia" w:hAnsiTheme="minorEastAsia"/>
                  <w:color w:val="000000"/>
                  <w:kern w:val="0"/>
                  <w:szCs w:val="21"/>
                </w:rPr>
                <w:t>一控制</w:t>
              </w:r>
              <w:proofErr w:type="gramEnd"/>
              <w:r w:rsidRPr="004A1847">
                <w:rPr>
                  <w:rFonts w:asciiTheme="minorEastAsia" w:eastAsiaTheme="minorEastAsia" w:hAnsiTheme="minorEastAsia"/>
                  <w:color w:val="000000"/>
                  <w:kern w:val="0"/>
                  <w:szCs w:val="21"/>
                </w:rPr>
                <w:t>下企业合并。购买方支付的合并成本是为取得被购买方控制权而支付的资产、发生或承担的负债以及发行的权益</w:t>
              </w:r>
              <w:proofErr w:type="gramStart"/>
              <w:r w:rsidRPr="004A1847">
                <w:rPr>
                  <w:rFonts w:asciiTheme="minorEastAsia" w:eastAsiaTheme="minorEastAsia" w:hAnsiTheme="minorEastAsia"/>
                  <w:color w:val="000000"/>
                  <w:kern w:val="0"/>
                  <w:szCs w:val="21"/>
                </w:rPr>
                <w:t>性证券</w:t>
              </w:r>
              <w:proofErr w:type="gramEnd"/>
              <w:r w:rsidRPr="004A1847">
                <w:rPr>
                  <w:rFonts w:asciiTheme="minorEastAsia" w:eastAsiaTheme="minorEastAsia" w:hAnsiTheme="minorEastAsia"/>
                  <w:color w:val="000000"/>
                  <w:kern w:val="0"/>
                  <w:szCs w:val="21"/>
                </w:rPr>
                <w:t>在购买日的公允价值之</w:t>
              </w:r>
              <w:proofErr w:type="gramStart"/>
              <w:r w:rsidRPr="004A1847">
                <w:rPr>
                  <w:rFonts w:asciiTheme="minorEastAsia" w:eastAsiaTheme="minorEastAsia" w:hAnsiTheme="minorEastAsia"/>
                  <w:color w:val="000000"/>
                  <w:kern w:val="0"/>
                  <w:szCs w:val="21"/>
                </w:rPr>
                <w:t>和</w:t>
              </w:r>
              <w:proofErr w:type="gramEnd"/>
              <w:r w:rsidRPr="004A1847">
                <w:rPr>
                  <w:rFonts w:asciiTheme="minorEastAsia" w:eastAsiaTheme="minorEastAsia" w:hAnsiTheme="minorEastAsia"/>
                  <w:color w:val="000000"/>
                  <w:kern w:val="0"/>
                  <w:szCs w:val="21"/>
                </w:rPr>
                <w:t>。付出资产的公允价值与其账面价值的差额，计入当期损益。购买日是指购买方实际取得对被购买方控制权的日期。</w:t>
              </w:r>
            </w:p>
            <w:p w:rsidR="00E56C07" w:rsidRPr="004A1847" w:rsidRDefault="0070445C" w:rsidP="004A1847">
              <w:pPr>
                <w:pStyle w:val="Style122"/>
                <w:adjustRightInd w:val="0"/>
                <w:snapToGrid w:val="0"/>
                <w:spacing w:line="360" w:lineRule="auto"/>
                <w:ind w:firstLineChars="200" w:firstLine="420"/>
                <w:rPr>
                  <w:rFonts w:asciiTheme="minorEastAsia" w:eastAsiaTheme="minorEastAsia" w:hAnsiTheme="minorEastAsia"/>
                  <w:color w:val="000000"/>
                  <w:kern w:val="0"/>
                  <w:szCs w:val="21"/>
                </w:rPr>
              </w:pPr>
              <w:r w:rsidRPr="004A1847">
                <w:rPr>
                  <w:rFonts w:asciiTheme="minorEastAsia" w:eastAsiaTheme="minorEastAsia" w:hAnsiTheme="minorEastAsia"/>
                  <w:color w:val="000000"/>
                  <w:kern w:val="0"/>
                  <w:szCs w:val="21"/>
                </w:rPr>
                <w:t>购买方在购买日对合并成本进行分配，确认所取得的被购买</w:t>
              </w:r>
              <w:proofErr w:type="gramStart"/>
              <w:r w:rsidRPr="004A1847">
                <w:rPr>
                  <w:rFonts w:asciiTheme="minorEastAsia" w:eastAsiaTheme="minorEastAsia" w:hAnsiTheme="minorEastAsia"/>
                  <w:color w:val="000000"/>
                  <w:kern w:val="0"/>
                  <w:szCs w:val="21"/>
                </w:rPr>
                <w:t>方各项</w:t>
              </w:r>
              <w:proofErr w:type="gramEnd"/>
              <w:r w:rsidRPr="004A1847">
                <w:rPr>
                  <w:rFonts w:asciiTheme="minorEastAsia" w:eastAsiaTheme="minorEastAsia" w:hAnsiTheme="minorEastAsia"/>
                  <w:color w:val="000000"/>
                  <w:kern w:val="0"/>
                  <w:szCs w:val="21"/>
                </w:rPr>
                <w:t>可辨认资产、负债及或有负债的公允价值。合并成本大于合并中取得的被购买方可辨认净资产公允价值份额的差额，确认为商誉；合并成本小于合并中取得的被购买方可辨认净资产公允价值份额的差额，计入当期损益。</w:t>
              </w:r>
            </w:p>
            <w:p w:rsidR="00E56C07" w:rsidRPr="004A1847" w:rsidRDefault="0070445C" w:rsidP="004A1847">
              <w:pPr>
                <w:pStyle w:val="Style122"/>
                <w:adjustRightInd w:val="0"/>
                <w:snapToGrid w:val="0"/>
                <w:spacing w:line="360" w:lineRule="auto"/>
                <w:ind w:firstLineChars="200" w:firstLine="420"/>
                <w:rPr>
                  <w:rFonts w:asciiTheme="minorEastAsia" w:eastAsiaTheme="minorEastAsia" w:hAnsiTheme="minorEastAsia"/>
                  <w:color w:val="000000"/>
                  <w:kern w:val="0"/>
                  <w:szCs w:val="21"/>
                </w:rPr>
              </w:pPr>
              <w:r w:rsidRPr="004A1847">
                <w:rPr>
                  <w:rFonts w:asciiTheme="minorEastAsia" w:eastAsiaTheme="minorEastAsia" w:hAnsiTheme="minorEastAsia"/>
                  <w:color w:val="000000"/>
                  <w:kern w:val="0"/>
                  <w:szCs w:val="21"/>
                </w:rPr>
                <w:t>通过多次交易分步实现的非同</w:t>
              </w:r>
              <w:proofErr w:type="gramStart"/>
              <w:r w:rsidRPr="004A1847">
                <w:rPr>
                  <w:rFonts w:asciiTheme="minorEastAsia" w:eastAsiaTheme="minorEastAsia" w:hAnsiTheme="minorEastAsia"/>
                  <w:color w:val="000000"/>
                  <w:kern w:val="0"/>
                  <w:szCs w:val="21"/>
                </w:rPr>
                <w:t>一控制</w:t>
              </w:r>
              <w:proofErr w:type="gramEnd"/>
              <w:r w:rsidRPr="004A1847">
                <w:rPr>
                  <w:rFonts w:asciiTheme="minorEastAsia" w:eastAsiaTheme="minorEastAsia" w:hAnsiTheme="minorEastAsia"/>
                  <w:color w:val="000000"/>
                  <w:kern w:val="0"/>
                  <w:szCs w:val="21"/>
                </w:rPr>
                <w:t>下企业合并，对于购买日之前持有的被购买方的股权，按照该股权在购买日的公允价值进行重新计量，公允价值与其账面价值的差额计入当期投资收益；购买日之前持有的被购买方的股权涉及其他综合收益以及其他所有者权益变动的，与其相关的其他综合收益、其他所有者权益变动转为购买日所属当期投资收益，由于被投资方重新计量设定受益计划净负债或净资产变动而产生的其他综合收益除外。</w:t>
              </w:r>
            </w:p>
            <w:p w:rsidR="00E56C07" w:rsidRPr="004A1847" w:rsidRDefault="009214F1" w:rsidP="004A1847">
              <w:pPr>
                <w:pStyle w:val="Style105"/>
                <w:spacing w:line="360" w:lineRule="auto"/>
                <w:rPr>
                  <w:rFonts w:asciiTheme="minorEastAsia" w:eastAsiaTheme="minorEastAsia" w:hAnsiTheme="minorEastAsia"/>
                </w:rPr>
              </w:pPr>
            </w:p>
          </w:sdtContent>
        </w:sdt>
      </w:sdtContent>
    </w:sdt>
    <w:p w:rsidR="00E56C07" w:rsidRPr="004A1847" w:rsidRDefault="00E56C07" w:rsidP="004A1847">
      <w:pPr>
        <w:pStyle w:val="Style105"/>
        <w:spacing w:line="360" w:lineRule="auto"/>
        <w:rPr>
          <w:rFonts w:asciiTheme="minorEastAsia" w:eastAsiaTheme="minorEastAsia" w:hAnsiTheme="minorEastAsia"/>
        </w:rPr>
      </w:pPr>
    </w:p>
    <w:sdt>
      <w:sdtPr>
        <w:rPr>
          <w:rFonts w:asciiTheme="minorEastAsia" w:eastAsiaTheme="minorEastAsia" w:hAnsiTheme="minorEastAsia" w:cs="宋体"/>
          <w:b w:val="0"/>
          <w:bCs w:val="0"/>
          <w:kern w:val="0"/>
          <w:szCs w:val="21"/>
        </w:rPr>
        <w:alias w:val="模块:合并财务报表的编制方法"/>
        <w:tag w:val="_GBC_c23be25e527044f689b710dabd312b04"/>
        <w:id w:val="1800492304"/>
        <w:lock w:val="sdtLocked"/>
        <w:placeholder>
          <w:docPart w:val="GBC22222222222222222222222222222"/>
        </w:placeholder>
      </w:sdtPr>
      <w:sdtEndPr>
        <w:rPr>
          <w:rFonts w:cs="Times New Roman" w:hint="eastAsia"/>
          <w:kern w:val="2"/>
        </w:rPr>
      </w:sdtEndPr>
      <w:sdtContent>
        <w:p w:rsidR="00E56C07" w:rsidRPr="004A1847" w:rsidRDefault="0070445C" w:rsidP="004A1847">
          <w:pPr>
            <w:pStyle w:val="Style108"/>
            <w:numPr>
              <w:ilvl w:val="0"/>
              <w:numId w:val="55"/>
            </w:numPr>
            <w:spacing w:before="0" w:after="0" w:line="360" w:lineRule="auto"/>
            <w:rPr>
              <w:rFonts w:asciiTheme="minorEastAsia" w:eastAsiaTheme="minorEastAsia" w:hAnsiTheme="minorEastAsia"/>
              <w:szCs w:val="21"/>
            </w:rPr>
          </w:pPr>
          <w:r w:rsidRPr="004A1847">
            <w:rPr>
              <w:rFonts w:asciiTheme="minorEastAsia" w:eastAsiaTheme="minorEastAsia" w:hAnsiTheme="minorEastAsia"/>
              <w:szCs w:val="21"/>
            </w:rPr>
            <w:t>合并财务报表的编制方法</w:t>
          </w:r>
        </w:p>
        <w:sdt>
          <w:sdtPr>
            <w:rPr>
              <w:rFonts w:asciiTheme="minorEastAsia" w:eastAsiaTheme="minorEastAsia" w:hAnsiTheme="minorEastAsia" w:hint="eastAsia"/>
            </w:rPr>
            <w:alias w:val="是否适用：合并财务报表的编制方法[双击切换]"/>
            <w:tag w:val="_GBC_d8312ea572e647a59b796bf708b54713"/>
            <w:id w:val="1619948800"/>
            <w:lock w:val="sdtLocked"/>
            <w:placeholder>
              <w:docPart w:val="GBC22222222222222222222222222222"/>
            </w:placeholder>
          </w:sdtPr>
          <w:sdtEndPr/>
          <w:sdtContent>
            <w:p w:rsidR="00E56C07" w:rsidRPr="004A1847" w:rsidRDefault="008B7376" w:rsidP="004A1847">
              <w:pPr>
                <w:pStyle w:val="Style105"/>
                <w:spacing w:line="360" w:lineRule="auto"/>
                <w:rPr>
                  <w:rFonts w:asciiTheme="minorEastAsia" w:eastAsiaTheme="minorEastAsia" w:hAnsiTheme="minorEastAsia"/>
                </w:rPr>
              </w:pPr>
              <w:r w:rsidRPr="004A1847">
                <w:rPr>
                  <w:rFonts w:asciiTheme="minorEastAsia" w:eastAsiaTheme="minorEastAsia" w:hAnsiTheme="minorEastAsia"/>
                </w:rPr>
                <w:fldChar w:fldCharType="begin"/>
              </w:r>
              <w:r w:rsidR="0070445C" w:rsidRPr="004A1847">
                <w:rPr>
                  <w:rFonts w:asciiTheme="minorEastAsia" w:eastAsiaTheme="minorEastAsia" w:hAnsiTheme="minorEastAsia"/>
                </w:rPr>
                <w:instrText xml:space="preserve"> MACROBUTTON  SnrToggleCheckbox √适用</w:instrText>
              </w:r>
              <w:r w:rsidRPr="004A1847">
                <w:rPr>
                  <w:rFonts w:asciiTheme="minorEastAsia" w:eastAsiaTheme="minorEastAsia" w:hAnsiTheme="minorEastAsia"/>
                </w:rPr>
                <w:fldChar w:fldCharType="end"/>
              </w:r>
              <w:r w:rsidRPr="004A1847">
                <w:rPr>
                  <w:rFonts w:asciiTheme="minorEastAsia" w:eastAsiaTheme="minorEastAsia" w:hAnsiTheme="minorEastAsia"/>
                </w:rPr>
                <w:fldChar w:fldCharType="begin"/>
              </w:r>
              <w:r w:rsidR="0070445C" w:rsidRPr="004A1847">
                <w:rPr>
                  <w:rFonts w:asciiTheme="minorEastAsia" w:eastAsiaTheme="minorEastAsia" w:hAnsiTheme="minorEastAsia"/>
                </w:rPr>
                <w:instrText xml:space="preserve"> MACROBUTTON  SnrToggleCheckbox □不适用</w:instrText>
              </w:r>
              <w:r w:rsidRPr="004A1847">
                <w:rPr>
                  <w:rFonts w:asciiTheme="minorEastAsia" w:eastAsiaTheme="minorEastAsia" w:hAnsiTheme="minorEastAsia"/>
                </w:rPr>
                <w:fldChar w:fldCharType="end"/>
              </w:r>
            </w:p>
          </w:sdtContent>
        </w:sdt>
        <w:sdt>
          <w:sdtPr>
            <w:rPr>
              <w:rFonts w:asciiTheme="minorEastAsia" w:eastAsiaTheme="minorEastAsia" w:hAnsiTheme="minorEastAsia" w:hint="eastAsia"/>
            </w:rPr>
            <w:alias w:val="企业合并及合并财务报表的说明"/>
            <w:tag w:val="_GBC_5201beca0c0944939b4a0d8d100d6fcf"/>
            <w:id w:val="-442696394"/>
            <w:lock w:val="sdtLocked"/>
            <w:placeholder>
              <w:docPart w:val="GBC22222222222222222222222222222"/>
            </w:placeholder>
          </w:sdtPr>
          <w:sdtEndPr/>
          <w:sdtContent>
            <w:p w:rsidR="00E56C07" w:rsidRPr="004A1847" w:rsidRDefault="0070445C" w:rsidP="004A1847">
              <w:pPr>
                <w:pStyle w:val="Style150"/>
                <w:widowControl w:val="0"/>
                <w:spacing w:before="0" w:beforeAutospacing="0" w:after="0" w:afterAutospacing="0" w:line="360" w:lineRule="auto"/>
                <w:ind w:leftChars="0" w:left="0" w:firstLineChars="200" w:firstLine="420"/>
                <w:jc w:val="both"/>
                <w:rPr>
                  <w:rFonts w:asciiTheme="minorEastAsia" w:eastAsiaTheme="minorEastAsia" w:hAnsiTheme="minorEastAsia" w:cs="Calibri"/>
                  <w:bCs/>
                  <w:color w:val="000000"/>
                  <w:kern w:val="0"/>
                </w:rPr>
              </w:pPr>
              <w:r w:rsidRPr="004A1847">
                <w:rPr>
                  <w:rFonts w:asciiTheme="minorEastAsia" w:eastAsiaTheme="minorEastAsia" w:hAnsiTheme="minorEastAsia" w:cs="Calibri"/>
                  <w:bCs/>
                  <w:color w:val="000000"/>
                  <w:kern w:val="0"/>
                </w:rPr>
                <w:t>合并财务报表的合并范围以控制为基础确定，包括本公司及本公司的子公司（指被本公司控制的主体，包括企业、被投资单位中可分割部分、以及企业所控制的结构化主体等）。子公司的经营成果和财务状况由控制开始日起至控制结束日止包含于合并财务报表中。</w:t>
              </w:r>
            </w:p>
            <w:p w:rsidR="00E56C07" w:rsidRPr="004A1847" w:rsidRDefault="0070445C" w:rsidP="004A1847">
              <w:pPr>
                <w:pStyle w:val="Style150"/>
                <w:widowControl w:val="0"/>
                <w:spacing w:before="0" w:beforeAutospacing="0" w:after="0" w:afterAutospacing="0" w:line="360" w:lineRule="auto"/>
                <w:ind w:leftChars="0" w:left="0" w:firstLineChars="200" w:firstLine="420"/>
                <w:jc w:val="both"/>
                <w:rPr>
                  <w:rFonts w:asciiTheme="minorEastAsia" w:eastAsiaTheme="minorEastAsia" w:hAnsiTheme="minorEastAsia" w:cs="Calibri"/>
                  <w:bCs/>
                  <w:color w:val="000000"/>
                  <w:kern w:val="0"/>
                </w:rPr>
              </w:pPr>
              <w:r w:rsidRPr="004A1847">
                <w:rPr>
                  <w:rFonts w:asciiTheme="minorEastAsia" w:eastAsiaTheme="minorEastAsia" w:hAnsiTheme="minorEastAsia" w:cs="Calibri"/>
                  <w:bCs/>
                  <w:color w:val="000000"/>
                  <w:kern w:val="0"/>
                </w:rPr>
                <w:t>本公司通过同</w:t>
              </w:r>
              <w:proofErr w:type="gramStart"/>
              <w:r w:rsidRPr="004A1847">
                <w:rPr>
                  <w:rFonts w:asciiTheme="minorEastAsia" w:eastAsiaTheme="minorEastAsia" w:hAnsiTheme="minorEastAsia" w:cs="Calibri"/>
                  <w:bCs/>
                  <w:color w:val="000000"/>
                  <w:kern w:val="0"/>
                </w:rPr>
                <w:t>一控制</w:t>
              </w:r>
              <w:proofErr w:type="gramEnd"/>
              <w:r w:rsidRPr="004A1847">
                <w:rPr>
                  <w:rFonts w:asciiTheme="minorEastAsia" w:eastAsiaTheme="minorEastAsia" w:hAnsiTheme="minorEastAsia" w:cs="Calibri"/>
                  <w:bCs/>
                  <w:color w:val="000000"/>
                  <w:kern w:val="0"/>
                </w:rPr>
                <w:t>下企业合并取得的子公司，在编制合并当期财务报表时，视同被合并子公司在本公司最终控制方对其实施控制时纳入合并范围，并对合并财务报表的期初数以及前期比较报表进行相应调整。</w:t>
              </w:r>
            </w:p>
            <w:p w:rsidR="00E56C07" w:rsidRPr="004A1847" w:rsidRDefault="0070445C" w:rsidP="004A1847">
              <w:pPr>
                <w:pStyle w:val="Style150"/>
                <w:widowControl w:val="0"/>
                <w:spacing w:before="0" w:beforeAutospacing="0" w:after="0" w:afterAutospacing="0" w:line="360" w:lineRule="auto"/>
                <w:ind w:leftChars="0" w:left="0" w:firstLineChars="200" w:firstLine="420"/>
                <w:jc w:val="both"/>
                <w:rPr>
                  <w:rFonts w:asciiTheme="minorEastAsia" w:eastAsiaTheme="minorEastAsia" w:hAnsiTheme="minorEastAsia" w:cs="Calibri"/>
                  <w:bCs/>
                  <w:color w:val="000000"/>
                  <w:kern w:val="0"/>
                </w:rPr>
              </w:pPr>
              <w:r w:rsidRPr="004A1847">
                <w:rPr>
                  <w:rFonts w:asciiTheme="minorEastAsia" w:eastAsiaTheme="minorEastAsia" w:hAnsiTheme="minorEastAsia" w:cs="Calibri"/>
                  <w:bCs/>
                  <w:color w:val="000000"/>
                  <w:kern w:val="0"/>
                </w:rPr>
                <w:t>本公司通过非同</w:t>
              </w:r>
              <w:proofErr w:type="gramStart"/>
              <w:r w:rsidRPr="004A1847">
                <w:rPr>
                  <w:rFonts w:asciiTheme="minorEastAsia" w:eastAsiaTheme="minorEastAsia" w:hAnsiTheme="minorEastAsia" w:cs="Calibri"/>
                  <w:bCs/>
                  <w:color w:val="000000"/>
                  <w:kern w:val="0"/>
                </w:rPr>
                <w:t>一控制</w:t>
              </w:r>
              <w:proofErr w:type="gramEnd"/>
              <w:r w:rsidRPr="004A1847">
                <w:rPr>
                  <w:rFonts w:asciiTheme="minorEastAsia" w:eastAsiaTheme="minorEastAsia" w:hAnsiTheme="minorEastAsia" w:cs="Calibri"/>
                  <w:bCs/>
                  <w:color w:val="000000"/>
                  <w:kern w:val="0"/>
                </w:rPr>
                <w:t>下企业合并取得的子公司，在编制合并当期财务报表时，以购买日确定的各项可辨认资产、负债的公允价值为基础对子公司的财务报表进行调整，并自购买日起将被合并子公司纳入合并范围。</w:t>
              </w:r>
            </w:p>
            <w:p w:rsidR="00E56C07" w:rsidRPr="004A1847" w:rsidRDefault="0070445C" w:rsidP="004A1847">
              <w:pPr>
                <w:pStyle w:val="Style150"/>
                <w:widowControl w:val="0"/>
                <w:spacing w:before="0" w:beforeAutospacing="0" w:after="0" w:afterAutospacing="0" w:line="360" w:lineRule="auto"/>
                <w:ind w:leftChars="0" w:left="0" w:firstLineChars="200" w:firstLine="420"/>
                <w:jc w:val="both"/>
                <w:rPr>
                  <w:rFonts w:asciiTheme="minorEastAsia" w:eastAsiaTheme="minorEastAsia" w:hAnsiTheme="minorEastAsia" w:cs="Calibri"/>
                  <w:bCs/>
                  <w:color w:val="000000"/>
                  <w:kern w:val="0"/>
                </w:rPr>
              </w:pPr>
              <w:r w:rsidRPr="004A1847">
                <w:rPr>
                  <w:rFonts w:asciiTheme="minorEastAsia" w:eastAsiaTheme="minorEastAsia" w:hAnsiTheme="minorEastAsia" w:cs="Calibri"/>
                  <w:bCs/>
                  <w:color w:val="000000"/>
                  <w:kern w:val="0"/>
                </w:rPr>
                <w:t>子公司所采用的会计期间或会计政策与本公司不一致时，在编制合并财务报表时按本公司的会计期间或会计政策对子公司的财务报表进行必要的调整。合并范围内企业之间所有重大交易、余额以及未实现损益在编制合并财务报表时予以抵消。内部交易发生的未实现损失，有证据表明该损失是相关资产减值损失的，则不予抵消。</w:t>
              </w:r>
            </w:p>
            <w:p w:rsidR="00E56C07" w:rsidRPr="004A1847" w:rsidRDefault="0070445C" w:rsidP="004A1847">
              <w:pPr>
                <w:pStyle w:val="Style150"/>
                <w:widowControl w:val="0"/>
                <w:spacing w:before="0" w:beforeAutospacing="0" w:after="0" w:afterAutospacing="0" w:line="360" w:lineRule="auto"/>
                <w:ind w:leftChars="0" w:left="0" w:firstLineChars="200" w:firstLine="420"/>
                <w:jc w:val="both"/>
                <w:rPr>
                  <w:rFonts w:asciiTheme="minorEastAsia" w:eastAsiaTheme="minorEastAsia" w:hAnsiTheme="minorEastAsia" w:cs="Calibri"/>
                  <w:bCs/>
                  <w:color w:val="000000"/>
                  <w:kern w:val="0"/>
                </w:rPr>
              </w:pPr>
              <w:r w:rsidRPr="004A1847">
                <w:rPr>
                  <w:rFonts w:asciiTheme="minorEastAsia" w:eastAsiaTheme="minorEastAsia" w:hAnsiTheme="minorEastAsia" w:cs="Calibri"/>
                  <w:bCs/>
                  <w:color w:val="000000"/>
                  <w:kern w:val="0"/>
                </w:rPr>
                <w:t>子公司少数股东应占的权益和损益分别在合并资产负债表中股东权益项目下和合并利润表中净利润项目下单独列示。</w:t>
              </w:r>
            </w:p>
            <w:p w:rsidR="00E56C07" w:rsidRPr="004A1847" w:rsidRDefault="0070445C" w:rsidP="004A1847">
              <w:pPr>
                <w:pStyle w:val="Style150"/>
                <w:widowControl w:val="0"/>
                <w:spacing w:before="0" w:beforeAutospacing="0" w:after="0" w:afterAutospacing="0" w:line="360" w:lineRule="auto"/>
                <w:ind w:leftChars="0" w:left="0" w:firstLineChars="200" w:firstLine="420"/>
                <w:jc w:val="both"/>
                <w:rPr>
                  <w:rFonts w:asciiTheme="minorEastAsia" w:eastAsiaTheme="minorEastAsia" w:hAnsiTheme="minorEastAsia" w:cs="Calibri"/>
                  <w:bCs/>
                  <w:color w:val="000000"/>
                  <w:kern w:val="0"/>
                </w:rPr>
              </w:pPr>
              <w:r w:rsidRPr="004A1847">
                <w:rPr>
                  <w:rFonts w:asciiTheme="minorEastAsia" w:eastAsiaTheme="minorEastAsia" w:hAnsiTheme="minorEastAsia" w:cs="Calibri"/>
                  <w:bCs/>
                  <w:color w:val="000000"/>
                  <w:kern w:val="0"/>
                </w:rPr>
                <w:t>子公司少数股东分担的当期亏损超过了少数股东在该子公司期初所有者权益中所享有的份额的，其余额应当</w:t>
              </w:r>
              <w:proofErr w:type="gramStart"/>
              <w:r w:rsidRPr="004A1847">
                <w:rPr>
                  <w:rFonts w:asciiTheme="minorEastAsia" w:eastAsiaTheme="minorEastAsia" w:hAnsiTheme="minorEastAsia" w:cs="Calibri"/>
                  <w:bCs/>
                  <w:color w:val="000000"/>
                  <w:kern w:val="0"/>
                </w:rPr>
                <w:t>冲减少</w:t>
              </w:r>
              <w:proofErr w:type="gramEnd"/>
              <w:r w:rsidRPr="004A1847">
                <w:rPr>
                  <w:rFonts w:asciiTheme="minorEastAsia" w:eastAsiaTheme="minorEastAsia" w:hAnsiTheme="minorEastAsia" w:cs="Calibri"/>
                  <w:bCs/>
                  <w:color w:val="000000"/>
                  <w:kern w:val="0"/>
                </w:rPr>
                <w:t>数股东权益。</w:t>
              </w:r>
            </w:p>
            <w:p w:rsidR="00E56C07" w:rsidRPr="004A1847" w:rsidRDefault="0070445C" w:rsidP="004A1847">
              <w:pPr>
                <w:pStyle w:val="Style150"/>
                <w:widowControl w:val="0"/>
                <w:spacing w:before="0" w:beforeAutospacing="0" w:after="0" w:afterAutospacing="0" w:line="360" w:lineRule="auto"/>
                <w:ind w:leftChars="0" w:left="0" w:firstLineChars="200" w:firstLine="420"/>
                <w:jc w:val="both"/>
                <w:rPr>
                  <w:rFonts w:asciiTheme="minorEastAsia" w:eastAsiaTheme="minorEastAsia" w:hAnsiTheme="minorEastAsia" w:cs="Calibri"/>
                  <w:bCs/>
                  <w:color w:val="000000"/>
                  <w:kern w:val="0"/>
                </w:rPr>
              </w:pPr>
              <w:r w:rsidRPr="004A1847">
                <w:rPr>
                  <w:rFonts w:asciiTheme="minorEastAsia" w:eastAsiaTheme="minorEastAsia" w:hAnsiTheme="minorEastAsia" w:cs="Calibri"/>
                  <w:bCs/>
                  <w:color w:val="000000"/>
                  <w:kern w:val="0"/>
                </w:rPr>
                <w:t>因处置部分股权投资或其他原因丧失了对原有子公司控制权的，对于剩余股权，按照其在丧失控制权日的公允价值进行重新计量。处置股权取得的对价与剩余股权公允价值之和，减去按原持股比例计算应享有原有子公司自购买日开始持续计算的净资产的份额之间的差额，计入丧失控制权当期的投资收益，同时冲减商誉。与原有子公司股权投资相关的其他综合收益、其他所有者权益变动，在丧失控制权时转为当期投资收益，由于被投资方重新计量设定受益计划净负债或净资产变动而产生的其他综合收益除外。</w:t>
              </w:r>
            </w:p>
            <w:p w:rsidR="00E56C07" w:rsidRPr="004A1847" w:rsidRDefault="0070445C" w:rsidP="004A1847">
              <w:pPr>
                <w:pStyle w:val="Style150"/>
                <w:widowControl w:val="0"/>
                <w:spacing w:before="0" w:beforeAutospacing="0" w:after="0" w:afterAutospacing="0" w:line="360" w:lineRule="auto"/>
                <w:ind w:leftChars="0" w:left="0" w:firstLineChars="200" w:firstLine="420"/>
                <w:jc w:val="both"/>
                <w:rPr>
                  <w:rFonts w:asciiTheme="minorEastAsia" w:eastAsiaTheme="minorEastAsia" w:hAnsiTheme="minorEastAsia" w:cs="Calibri"/>
                  <w:bCs/>
                  <w:color w:val="000000"/>
                  <w:kern w:val="0"/>
                </w:rPr>
              </w:pPr>
              <w:r w:rsidRPr="004A1847">
                <w:rPr>
                  <w:rFonts w:asciiTheme="minorEastAsia" w:eastAsiaTheme="minorEastAsia" w:hAnsiTheme="minorEastAsia" w:cs="Calibri"/>
                  <w:bCs/>
                  <w:color w:val="000000"/>
                  <w:kern w:val="0"/>
                </w:rPr>
                <w:t>通过多次交易分步处置对子公司股权投资直至丧失控制权的，需考虑各项交易是否构成一揽子交易，处置对子公司股权投资的各项交易的条款、条件以及经济影响符合以下一种或多种情况，表明应将多次交易事项作为一揽子交易进行会计处理：（1）这些交易是同时或者在考虑了彼此影响的情况下订立的；（2）这些交易整体才能达成一项完整的商业结果；（3）一项交易的发生取决于其他至少一项交易的发生；（4）一项交易单独看是不经济的，但是和其他交易一并考虑时是经济的。</w:t>
              </w:r>
            </w:p>
            <w:p w:rsidR="00E56C07" w:rsidRPr="004A1847" w:rsidRDefault="0070445C" w:rsidP="004A1847">
              <w:pPr>
                <w:spacing w:line="360" w:lineRule="auto"/>
                <w:ind w:firstLine="200"/>
                <w:rPr>
                  <w:rFonts w:asciiTheme="minorEastAsia" w:eastAsiaTheme="minorEastAsia" w:hAnsiTheme="minorEastAsia"/>
                </w:rPr>
              </w:pPr>
              <w:r w:rsidRPr="004A1847">
                <w:rPr>
                  <w:rFonts w:asciiTheme="minorEastAsia" w:eastAsiaTheme="minorEastAsia" w:hAnsiTheme="minorEastAsia" w:cs="Calibri"/>
                  <w:bCs/>
                  <w:color w:val="000000"/>
                </w:rPr>
                <w:lastRenderedPageBreak/>
                <w:t>不属于一揽子交易的，对其中每一项交易分别按照前述进行会计处理；</w:t>
              </w:r>
              <w:proofErr w:type="gramStart"/>
              <w:r w:rsidRPr="004A1847">
                <w:rPr>
                  <w:rFonts w:asciiTheme="minorEastAsia" w:eastAsiaTheme="minorEastAsia" w:hAnsiTheme="minorEastAsia" w:cs="Calibri"/>
                  <w:bCs/>
                  <w:color w:val="000000"/>
                </w:rPr>
                <w:t>若各项</w:t>
              </w:r>
              <w:proofErr w:type="gramEnd"/>
              <w:r w:rsidRPr="004A1847">
                <w:rPr>
                  <w:rFonts w:asciiTheme="minorEastAsia" w:eastAsiaTheme="minorEastAsia" w:hAnsiTheme="minorEastAsia" w:cs="Calibri"/>
                  <w:bCs/>
                  <w:color w:val="000000"/>
                </w:rPr>
                <w:t>交易属于一揽子交易的，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p w:rsidR="00E56C07" w:rsidRPr="004A1847" w:rsidRDefault="009214F1" w:rsidP="004A1847">
              <w:pPr>
                <w:pStyle w:val="Style105"/>
                <w:spacing w:line="360" w:lineRule="auto"/>
                <w:rPr>
                  <w:rFonts w:asciiTheme="minorEastAsia" w:eastAsiaTheme="minorEastAsia" w:hAnsiTheme="minorEastAsia"/>
                </w:rPr>
              </w:pPr>
            </w:p>
          </w:sdtContent>
        </w:sdt>
      </w:sdtContent>
    </w:sdt>
    <w:sdt>
      <w:sdtPr>
        <w:rPr>
          <w:rFonts w:asciiTheme="minorEastAsia" w:eastAsiaTheme="minorEastAsia" w:hAnsiTheme="minorEastAsia" w:cs="宋体" w:hint="eastAsia"/>
          <w:b w:val="0"/>
          <w:bCs w:val="0"/>
          <w:kern w:val="0"/>
          <w:szCs w:val="21"/>
        </w:rPr>
        <w:alias w:val="模块:合营安排分类及共同经营会计处理方法"/>
        <w:tag w:val="_GBC_a6643877dd0341e39dee12c064dc6fdc"/>
        <w:id w:val="-1626142836"/>
        <w:lock w:val="sdtLocked"/>
        <w:placeholder>
          <w:docPart w:val="GBC22222222222222222222222222222"/>
        </w:placeholder>
      </w:sdtPr>
      <w:sdtEndPr>
        <w:rPr>
          <w:rFonts w:cs="Times New Roman"/>
          <w:b/>
          <w:bCs/>
          <w:kern w:val="2"/>
        </w:rPr>
      </w:sdtEndPr>
      <w:sdtContent>
        <w:p w:rsidR="00E56C07" w:rsidRPr="004A1847" w:rsidRDefault="0070445C" w:rsidP="004A1847">
          <w:pPr>
            <w:pStyle w:val="Style108"/>
            <w:numPr>
              <w:ilvl w:val="0"/>
              <w:numId w:val="55"/>
            </w:numPr>
            <w:spacing w:before="0" w:after="0" w:line="360" w:lineRule="auto"/>
            <w:rPr>
              <w:rFonts w:asciiTheme="minorEastAsia" w:eastAsiaTheme="minorEastAsia" w:hAnsiTheme="minorEastAsia"/>
              <w:szCs w:val="21"/>
            </w:rPr>
          </w:pPr>
          <w:r w:rsidRPr="004A1847">
            <w:rPr>
              <w:rFonts w:asciiTheme="minorEastAsia" w:eastAsiaTheme="minorEastAsia" w:hAnsiTheme="minorEastAsia" w:hint="eastAsia"/>
              <w:szCs w:val="21"/>
            </w:rPr>
            <w:t>合营安排分类及共同经营会计处理方法</w:t>
          </w:r>
        </w:p>
        <w:sdt>
          <w:sdtPr>
            <w:rPr>
              <w:rFonts w:asciiTheme="minorEastAsia" w:eastAsiaTheme="minorEastAsia" w:hAnsiTheme="minorEastAsia" w:hint="eastAsia"/>
            </w:rPr>
            <w:alias w:val="是否适用：合营安排分类及共同经营会计处理方法[双击切换]"/>
            <w:tag w:val="_GBC_e5a2f4bbc77f437e880fdd380b417236"/>
            <w:id w:val="-1610046010"/>
            <w:lock w:val="sdtLocked"/>
            <w:placeholder>
              <w:docPart w:val="GBC22222222222222222222222222222"/>
            </w:placeholder>
          </w:sdtPr>
          <w:sdtEndPr/>
          <w:sdtContent>
            <w:p w:rsidR="00E56C07" w:rsidRPr="004A1847" w:rsidRDefault="008B7376" w:rsidP="004A1847">
              <w:pPr>
                <w:pStyle w:val="Style105"/>
                <w:spacing w:line="360" w:lineRule="auto"/>
                <w:rPr>
                  <w:rFonts w:asciiTheme="minorEastAsia" w:eastAsiaTheme="minorEastAsia" w:hAnsiTheme="minorEastAsia"/>
                </w:rPr>
              </w:pPr>
              <w:r w:rsidRPr="004A1847">
                <w:rPr>
                  <w:rFonts w:asciiTheme="minorEastAsia" w:eastAsiaTheme="minorEastAsia" w:hAnsiTheme="minorEastAsia"/>
                </w:rPr>
                <w:fldChar w:fldCharType="begin"/>
              </w:r>
              <w:r w:rsidR="0070445C" w:rsidRPr="004A1847">
                <w:rPr>
                  <w:rFonts w:asciiTheme="minorEastAsia" w:eastAsiaTheme="minorEastAsia" w:hAnsiTheme="minorEastAsia"/>
                </w:rPr>
                <w:instrText xml:space="preserve"> MACROBUTTON  SnrToggleCheckbox √适用</w:instrText>
              </w:r>
              <w:r w:rsidRPr="004A1847">
                <w:rPr>
                  <w:rFonts w:asciiTheme="minorEastAsia" w:eastAsiaTheme="minorEastAsia" w:hAnsiTheme="minorEastAsia"/>
                </w:rPr>
                <w:fldChar w:fldCharType="end"/>
              </w:r>
              <w:r w:rsidRPr="004A1847">
                <w:rPr>
                  <w:rFonts w:asciiTheme="minorEastAsia" w:eastAsiaTheme="minorEastAsia" w:hAnsiTheme="minorEastAsia"/>
                </w:rPr>
                <w:fldChar w:fldCharType="begin"/>
              </w:r>
              <w:r w:rsidR="0070445C" w:rsidRPr="004A1847">
                <w:rPr>
                  <w:rFonts w:asciiTheme="minorEastAsia" w:eastAsiaTheme="minorEastAsia" w:hAnsiTheme="minorEastAsia"/>
                </w:rPr>
                <w:instrText xml:space="preserve"> MACROBUTTON  SnrToggleCheckbox □不适用</w:instrText>
              </w:r>
              <w:r w:rsidRPr="004A1847">
                <w:rPr>
                  <w:rFonts w:asciiTheme="minorEastAsia" w:eastAsiaTheme="minorEastAsia" w:hAnsiTheme="minorEastAsia"/>
                </w:rPr>
                <w:fldChar w:fldCharType="end"/>
              </w:r>
            </w:p>
          </w:sdtContent>
        </w:sdt>
        <w:sdt>
          <w:sdtPr>
            <w:rPr>
              <w:rFonts w:asciiTheme="minorEastAsia" w:eastAsiaTheme="minorEastAsia" w:hAnsiTheme="minorEastAsia"/>
            </w:rPr>
            <w:alias w:val="合营安排分类及共同经营会计处理方法"/>
            <w:tag w:val="_GBC_cf67ede4230c4056b34792c6a0db55e2"/>
            <w:id w:val="-121466267"/>
            <w:lock w:val="sdtLocked"/>
            <w:placeholder>
              <w:docPart w:val="GBC22222222222222222222222222222"/>
            </w:placeholder>
          </w:sdtPr>
          <w:sdtEndPr/>
          <w:sdtContent>
            <w:p w:rsidR="00E56C07" w:rsidRPr="004A1847" w:rsidRDefault="0070445C" w:rsidP="004A1847">
              <w:pPr>
                <w:pStyle w:val="Style150"/>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4A1847">
                <w:rPr>
                  <w:rFonts w:asciiTheme="minorEastAsia" w:eastAsiaTheme="minorEastAsia" w:hAnsiTheme="minorEastAsia"/>
                </w:rPr>
                <w:t>合营安排分为共同经营和合营企业。共同经营，是指合营方享有该安排相关资产且承担该安排相关负债的合营安排。合营企业，是指合营方仅对该安排的净资产享有权利的合营安排。</w:t>
              </w:r>
            </w:p>
            <w:p w:rsidR="00E56C07" w:rsidRPr="004A1847" w:rsidRDefault="0070445C" w:rsidP="004A1847">
              <w:pPr>
                <w:pStyle w:val="Style150"/>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4A1847">
                <w:rPr>
                  <w:rFonts w:asciiTheme="minorEastAsia" w:eastAsiaTheme="minorEastAsia" w:hAnsiTheme="minorEastAsia"/>
                </w:rPr>
                <w:t>共同经营的合营方应当确认其与共同经营中利益份额相关的下列项目，并按照相关企业会计准则的规定进行会计处理：（一）确认单独所持有的资产，以及按其份额确认共同持有的资产；（二）确认单独所承担的负债，以及按其份额确认共同承担的负债；（三）确认出售其享有的共同经营产出份额所产生的收入；（四）按其份额确认共同经营因出售产出所产生的收入；（五）确认单独所发生的费用，以及按其份额确认共同经营发生的费用。</w:t>
              </w:r>
            </w:p>
            <w:p w:rsidR="00E56C07" w:rsidRPr="004A1847" w:rsidRDefault="0070445C" w:rsidP="004A1847">
              <w:pPr>
                <w:pStyle w:val="Style150"/>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4A1847">
                <w:rPr>
                  <w:rFonts w:asciiTheme="minorEastAsia" w:eastAsiaTheme="minorEastAsia" w:hAnsiTheme="minorEastAsia"/>
                </w:rPr>
                <w:t>合营方向共同经营投出或出售资产等（该资产构成业务的除外），在该资产等由共同经营出售给第三方之前，应当仅</w:t>
              </w:r>
              <w:proofErr w:type="gramStart"/>
              <w:r w:rsidRPr="004A1847">
                <w:rPr>
                  <w:rFonts w:asciiTheme="minorEastAsia" w:eastAsiaTheme="minorEastAsia" w:hAnsiTheme="minorEastAsia"/>
                </w:rPr>
                <w:t>确认因</w:t>
              </w:r>
              <w:proofErr w:type="gramEnd"/>
              <w:r w:rsidRPr="004A1847">
                <w:rPr>
                  <w:rFonts w:asciiTheme="minorEastAsia" w:eastAsiaTheme="minorEastAsia" w:hAnsiTheme="minorEastAsia"/>
                </w:rPr>
                <w:t>该交易产生的损益中归属于共同经营其他参与方的部分。投出或出售的资产发生符合《企业会计准则第 8 号——资产减值》等规定的资产减值损失的，合营方应当全额确认该损失。</w:t>
              </w:r>
            </w:p>
            <w:p w:rsidR="00E56C07" w:rsidRPr="004A1847" w:rsidRDefault="0070445C" w:rsidP="004A1847">
              <w:pPr>
                <w:pStyle w:val="Style150"/>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4A1847">
                <w:rPr>
                  <w:rFonts w:asciiTheme="minorEastAsia" w:eastAsiaTheme="minorEastAsia" w:hAnsiTheme="minorEastAsia"/>
                </w:rPr>
                <w:t>合营方</w:t>
              </w:r>
              <w:proofErr w:type="gramStart"/>
              <w:r w:rsidRPr="004A1847">
                <w:rPr>
                  <w:rFonts w:asciiTheme="minorEastAsia" w:eastAsiaTheme="minorEastAsia" w:hAnsiTheme="minorEastAsia"/>
                </w:rPr>
                <w:t>自共同</w:t>
              </w:r>
              <w:proofErr w:type="gramEnd"/>
              <w:r w:rsidRPr="004A1847">
                <w:rPr>
                  <w:rFonts w:asciiTheme="minorEastAsia" w:eastAsiaTheme="minorEastAsia" w:hAnsiTheme="minorEastAsia"/>
                </w:rPr>
                <w:t>经营购买资产等（该资产构成业务的除外），在将该资产等出售给第三方之前，应当仅</w:t>
              </w:r>
              <w:proofErr w:type="gramStart"/>
              <w:r w:rsidRPr="004A1847">
                <w:rPr>
                  <w:rFonts w:asciiTheme="minorEastAsia" w:eastAsiaTheme="minorEastAsia" w:hAnsiTheme="minorEastAsia"/>
                </w:rPr>
                <w:t>确认因</w:t>
              </w:r>
              <w:proofErr w:type="gramEnd"/>
              <w:r w:rsidRPr="004A1847">
                <w:rPr>
                  <w:rFonts w:asciiTheme="minorEastAsia" w:eastAsiaTheme="minorEastAsia" w:hAnsiTheme="minorEastAsia"/>
                </w:rPr>
                <w:t>该交易产生的损益中归属于共同经营其他参与方的部分。购入的资产发生符合《企业会计准则第8号——资产减值》等规定的资产减值损失的，合营方应当按其承担的份额确认该部分损失。</w:t>
              </w:r>
            </w:p>
            <w:p w:rsidR="00E56C07" w:rsidRPr="004A1847" w:rsidRDefault="0070445C" w:rsidP="004A1847">
              <w:pPr>
                <w:pStyle w:val="Style150"/>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4A1847">
                <w:rPr>
                  <w:rFonts w:asciiTheme="minorEastAsia" w:eastAsiaTheme="minorEastAsia" w:hAnsiTheme="minorEastAsia"/>
                </w:rPr>
                <w:t>对共同经营不享有共同控制的参与方，如果享有</w:t>
              </w:r>
              <w:proofErr w:type="gramStart"/>
              <w:r w:rsidRPr="004A1847">
                <w:rPr>
                  <w:rFonts w:asciiTheme="minorEastAsia" w:eastAsiaTheme="minorEastAsia" w:hAnsiTheme="minorEastAsia"/>
                </w:rPr>
                <w:t>该共同</w:t>
              </w:r>
              <w:proofErr w:type="gramEnd"/>
              <w:r w:rsidRPr="004A1847">
                <w:rPr>
                  <w:rFonts w:asciiTheme="minorEastAsia" w:eastAsiaTheme="minorEastAsia" w:hAnsiTheme="minorEastAsia"/>
                </w:rPr>
                <w:t>经营相关资产且承担</w:t>
              </w:r>
              <w:proofErr w:type="gramStart"/>
              <w:r w:rsidRPr="004A1847">
                <w:rPr>
                  <w:rFonts w:asciiTheme="minorEastAsia" w:eastAsiaTheme="minorEastAsia" w:hAnsiTheme="minorEastAsia"/>
                </w:rPr>
                <w:t>该共同</w:t>
              </w:r>
              <w:proofErr w:type="gramEnd"/>
              <w:r w:rsidRPr="004A1847">
                <w:rPr>
                  <w:rFonts w:asciiTheme="minorEastAsia" w:eastAsiaTheme="minorEastAsia" w:hAnsiTheme="minorEastAsia"/>
                </w:rPr>
                <w:t>经营相关负债的，应当按照前述规定进行会计处理。</w:t>
              </w:r>
            </w:p>
          </w:sdtContent>
        </w:sdt>
      </w:sdtContent>
    </w:sdt>
    <w:p w:rsidR="00E56C07" w:rsidRPr="004A1847" w:rsidRDefault="00E56C07" w:rsidP="004A1847">
      <w:pPr>
        <w:pStyle w:val="Style105"/>
        <w:spacing w:line="360" w:lineRule="auto"/>
        <w:rPr>
          <w:rFonts w:asciiTheme="minorEastAsia" w:eastAsiaTheme="minorEastAsia" w:hAnsiTheme="minorEastAsia"/>
        </w:rPr>
      </w:pPr>
    </w:p>
    <w:sdt>
      <w:sdtPr>
        <w:rPr>
          <w:rFonts w:asciiTheme="minorEastAsia" w:eastAsiaTheme="minorEastAsia" w:hAnsiTheme="minorEastAsia" w:cs="宋体"/>
          <w:b w:val="0"/>
          <w:bCs w:val="0"/>
          <w:kern w:val="0"/>
          <w:szCs w:val="21"/>
        </w:rPr>
        <w:alias w:val="模块:现金及现金等价物的确定标准"/>
        <w:tag w:val="_GBC_9f2dfe6521c4434b9ad3e7bb1a8a52b7"/>
        <w:id w:val="2050489805"/>
        <w:lock w:val="sdtLocked"/>
        <w:placeholder>
          <w:docPart w:val="GBC22222222222222222222222222222"/>
        </w:placeholder>
      </w:sdtPr>
      <w:sdtEndPr>
        <w:rPr>
          <w:rFonts w:cs="Times New Roman" w:hint="eastAsia"/>
          <w:kern w:val="2"/>
        </w:rPr>
      </w:sdtEndPr>
      <w:sdtContent>
        <w:p w:rsidR="00E56C07" w:rsidRPr="004A1847" w:rsidRDefault="0070445C" w:rsidP="004A1847">
          <w:pPr>
            <w:pStyle w:val="Style108"/>
            <w:numPr>
              <w:ilvl w:val="0"/>
              <w:numId w:val="55"/>
            </w:numPr>
            <w:spacing w:before="0" w:after="0" w:line="360" w:lineRule="auto"/>
            <w:rPr>
              <w:rFonts w:asciiTheme="minorEastAsia" w:eastAsiaTheme="minorEastAsia" w:hAnsiTheme="minorEastAsia"/>
              <w:szCs w:val="21"/>
            </w:rPr>
          </w:pPr>
          <w:r w:rsidRPr="004A1847">
            <w:rPr>
              <w:rFonts w:asciiTheme="minorEastAsia" w:eastAsiaTheme="minorEastAsia" w:hAnsiTheme="minorEastAsia"/>
              <w:szCs w:val="21"/>
            </w:rPr>
            <w:t>现金及现金等价物的确定标准</w:t>
          </w:r>
        </w:p>
        <w:sdt>
          <w:sdtPr>
            <w:rPr>
              <w:rFonts w:asciiTheme="minorEastAsia" w:eastAsiaTheme="minorEastAsia" w:hAnsiTheme="minorEastAsia" w:hint="eastAsia"/>
            </w:rPr>
            <w:alias w:val="现金及现金等价物的确定标准"/>
            <w:tag w:val="_GBC_54f6bc3e44e840bc85cb3872600823b5"/>
            <w:id w:val="-654369685"/>
            <w:lock w:val="sdtLocked"/>
            <w:placeholder>
              <w:docPart w:val="GBC22222222222222222222222222222"/>
            </w:placeholder>
          </w:sdtPr>
          <w:sdtEndPr/>
          <w:sdtContent>
            <w:p w:rsidR="00E56C07" w:rsidRPr="004A1847" w:rsidRDefault="0070445C" w:rsidP="004A1847">
              <w:pPr>
                <w:spacing w:line="360" w:lineRule="auto"/>
                <w:ind w:firstLineChars="150" w:firstLine="315"/>
                <w:rPr>
                  <w:rFonts w:asciiTheme="minorEastAsia" w:eastAsiaTheme="minorEastAsia" w:hAnsiTheme="minorEastAsia"/>
                </w:rPr>
              </w:pPr>
              <w:r w:rsidRPr="004A1847">
                <w:rPr>
                  <w:rFonts w:asciiTheme="minorEastAsia" w:eastAsiaTheme="minorEastAsia" w:hAnsiTheme="minorEastAsia"/>
                </w:rPr>
                <w:t>现金等价物是指企业持有的期限短（一般指从购买日起三个月内到期）、流动性强、易于转换为已知金额现金、价值变动风险很小的投资。</w:t>
              </w:r>
            </w:p>
          </w:sdtContent>
        </w:sdt>
      </w:sdtContent>
    </w:sdt>
    <w:p w:rsidR="00E56C07" w:rsidRPr="004A1847" w:rsidRDefault="00E56C07" w:rsidP="004A1847">
      <w:pPr>
        <w:pStyle w:val="Style105"/>
        <w:spacing w:line="360" w:lineRule="auto"/>
        <w:rPr>
          <w:rFonts w:asciiTheme="minorEastAsia" w:eastAsiaTheme="minorEastAsia" w:hAnsiTheme="minorEastAsia"/>
        </w:rPr>
      </w:pPr>
    </w:p>
    <w:sdt>
      <w:sdtPr>
        <w:rPr>
          <w:rFonts w:asciiTheme="minorEastAsia" w:eastAsiaTheme="minorEastAsia" w:hAnsiTheme="minorEastAsia" w:cs="宋体"/>
          <w:b w:val="0"/>
          <w:bCs w:val="0"/>
          <w:kern w:val="0"/>
          <w:szCs w:val="21"/>
        </w:rPr>
        <w:alias w:val="模块:外币业务和外币报表折算"/>
        <w:tag w:val="_GBC_cff1e1487c3242a8a1be0ce9c2b7a554"/>
        <w:id w:val="-825734692"/>
        <w:lock w:val="sdtLocked"/>
        <w:placeholder>
          <w:docPart w:val="GBC22222222222222222222222222222"/>
        </w:placeholder>
      </w:sdtPr>
      <w:sdtEndPr>
        <w:rPr>
          <w:rFonts w:cs="Times New Roman" w:hint="eastAsia"/>
          <w:kern w:val="2"/>
        </w:rPr>
      </w:sdtEndPr>
      <w:sdtContent>
        <w:p w:rsidR="00E56C07" w:rsidRPr="004A1847" w:rsidRDefault="0070445C" w:rsidP="004A1847">
          <w:pPr>
            <w:pStyle w:val="Style108"/>
            <w:numPr>
              <w:ilvl w:val="0"/>
              <w:numId w:val="55"/>
            </w:numPr>
            <w:spacing w:before="0" w:after="0" w:line="360" w:lineRule="auto"/>
            <w:rPr>
              <w:rFonts w:asciiTheme="minorEastAsia" w:eastAsiaTheme="minorEastAsia" w:hAnsiTheme="minorEastAsia"/>
              <w:szCs w:val="21"/>
            </w:rPr>
          </w:pPr>
          <w:r w:rsidRPr="004A1847">
            <w:rPr>
              <w:rFonts w:asciiTheme="minorEastAsia" w:eastAsiaTheme="minorEastAsia" w:hAnsiTheme="minorEastAsia"/>
              <w:szCs w:val="21"/>
            </w:rPr>
            <w:t>外币业务和外币报表折算</w:t>
          </w:r>
        </w:p>
        <w:sdt>
          <w:sdtPr>
            <w:rPr>
              <w:rFonts w:asciiTheme="minorEastAsia" w:eastAsiaTheme="minorEastAsia" w:hAnsiTheme="minorEastAsia" w:hint="eastAsia"/>
            </w:rPr>
            <w:alias w:val="是否适用：外币业务和外币报表折算[双击切换]"/>
            <w:tag w:val="_GBC_9c9def5a1d2241b5a3ee696d03433778"/>
            <w:id w:val="213168485"/>
            <w:lock w:val="sdtLocked"/>
            <w:placeholder>
              <w:docPart w:val="GBC22222222222222222222222222222"/>
            </w:placeholder>
          </w:sdtPr>
          <w:sdtEndPr/>
          <w:sdtContent>
            <w:p w:rsidR="00E56C07" w:rsidRPr="004A1847" w:rsidRDefault="008B7376" w:rsidP="004A1847">
              <w:pPr>
                <w:pStyle w:val="Style105"/>
                <w:spacing w:line="360" w:lineRule="auto"/>
                <w:rPr>
                  <w:rFonts w:asciiTheme="minorEastAsia" w:eastAsiaTheme="minorEastAsia" w:hAnsiTheme="minorEastAsia"/>
                </w:rPr>
              </w:pPr>
              <w:r w:rsidRPr="004A1847">
                <w:rPr>
                  <w:rFonts w:asciiTheme="minorEastAsia" w:eastAsiaTheme="minorEastAsia" w:hAnsiTheme="minorEastAsia"/>
                </w:rPr>
                <w:fldChar w:fldCharType="begin"/>
              </w:r>
              <w:r w:rsidR="0070445C" w:rsidRPr="004A1847">
                <w:rPr>
                  <w:rFonts w:asciiTheme="minorEastAsia" w:eastAsiaTheme="minorEastAsia" w:hAnsiTheme="minorEastAsia"/>
                </w:rPr>
                <w:instrText xml:space="preserve"> MACROBUTTON  SnrToggleCheckbox √适用</w:instrText>
              </w:r>
              <w:r w:rsidRPr="004A1847">
                <w:rPr>
                  <w:rFonts w:asciiTheme="minorEastAsia" w:eastAsiaTheme="minorEastAsia" w:hAnsiTheme="minorEastAsia"/>
                </w:rPr>
                <w:fldChar w:fldCharType="end"/>
              </w:r>
              <w:r w:rsidRPr="004A1847">
                <w:rPr>
                  <w:rFonts w:asciiTheme="minorEastAsia" w:eastAsiaTheme="minorEastAsia" w:hAnsiTheme="minorEastAsia"/>
                </w:rPr>
                <w:fldChar w:fldCharType="begin"/>
              </w:r>
              <w:r w:rsidR="0070445C" w:rsidRPr="004A1847">
                <w:rPr>
                  <w:rFonts w:asciiTheme="minorEastAsia" w:eastAsiaTheme="minorEastAsia" w:hAnsiTheme="minorEastAsia"/>
                </w:rPr>
                <w:instrText xml:space="preserve"> MACROBUTTON  SnrToggleCheckbox □不适用</w:instrText>
              </w:r>
              <w:r w:rsidRPr="004A1847">
                <w:rPr>
                  <w:rFonts w:asciiTheme="minorEastAsia" w:eastAsiaTheme="minorEastAsia" w:hAnsiTheme="minorEastAsia"/>
                </w:rPr>
                <w:fldChar w:fldCharType="end"/>
              </w:r>
            </w:p>
          </w:sdtContent>
        </w:sdt>
        <w:sdt>
          <w:sdtPr>
            <w:rPr>
              <w:rFonts w:asciiTheme="minorEastAsia" w:eastAsiaTheme="minorEastAsia" w:hAnsiTheme="minorEastAsia" w:hint="eastAsia"/>
              <w:b w:val="0"/>
              <w:bCs w:val="0"/>
            </w:rPr>
            <w:alias w:val="外币业务核算方法"/>
            <w:tag w:val="_GBC_1703fe5fc56b42a8972c0906a4ac6d6b"/>
            <w:id w:val="-703403864"/>
            <w:lock w:val="sdtLocked"/>
            <w:placeholder>
              <w:docPart w:val="GBC22222222222222222222222222222"/>
            </w:placeholder>
          </w:sdtPr>
          <w:sdtEndPr/>
          <w:sdtContent>
            <w:p w:rsidR="00E56C07" w:rsidRPr="004A1847" w:rsidRDefault="0070445C" w:rsidP="004A1847">
              <w:pPr>
                <w:pStyle w:val="Style154"/>
                <w:widowControl w:val="0"/>
                <w:numPr>
                  <w:ilvl w:val="0"/>
                  <w:numId w:val="57"/>
                </w:numPr>
                <w:spacing w:before="0" w:beforeAutospacing="0" w:after="0" w:afterAutospacing="0" w:line="360" w:lineRule="auto"/>
                <w:ind w:leftChars="0" w:left="0" w:firstLineChars="200" w:firstLine="420"/>
                <w:jc w:val="both"/>
                <w:outlineLvl w:val="3"/>
                <w:rPr>
                  <w:rFonts w:asciiTheme="minorEastAsia" w:eastAsiaTheme="minorEastAsia" w:hAnsiTheme="minorEastAsia"/>
                </w:rPr>
              </w:pPr>
              <w:r w:rsidRPr="004A1847">
                <w:rPr>
                  <w:rFonts w:asciiTheme="minorEastAsia" w:eastAsiaTheme="minorEastAsia" w:hAnsiTheme="minorEastAsia"/>
                </w:rPr>
                <w:t>外币交易的会计处理</w:t>
              </w:r>
            </w:p>
            <w:p w:rsidR="00E56C07" w:rsidRPr="004A1847" w:rsidRDefault="0070445C" w:rsidP="004A1847">
              <w:pPr>
                <w:pStyle w:val="Style150"/>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4A1847">
                <w:rPr>
                  <w:rFonts w:asciiTheme="minorEastAsia" w:eastAsiaTheme="minorEastAsia" w:hAnsiTheme="minorEastAsia"/>
                </w:rPr>
                <w:lastRenderedPageBreak/>
                <w:t>发生外币交易时，采用交易发生日的即期汇率将外币金额折算为人民币金额。</w:t>
              </w:r>
            </w:p>
            <w:p w:rsidR="00E56C07" w:rsidRPr="004A1847" w:rsidRDefault="0070445C" w:rsidP="004A1847">
              <w:pPr>
                <w:pStyle w:val="Style150"/>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4A1847">
                <w:rPr>
                  <w:rFonts w:asciiTheme="minorEastAsia" w:eastAsiaTheme="minorEastAsia" w:hAnsiTheme="minorEastAsia"/>
                </w:rPr>
                <w:t>于资产负债表日，外币货币性项目采用资产负债表日的即期汇率折算为人民币，所产生的折算差额，除根据借款费用核算方法应予资本化的，计入当期损益。以历史成本计量的外币非货币性项目，于资产负债表日仍采用交易发生日的即期汇率折算。</w:t>
              </w:r>
            </w:p>
            <w:p w:rsidR="00E56C07" w:rsidRPr="004A1847" w:rsidRDefault="0070445C" w:rsidP="004A1847">
              <w:pPr>
                <w:pStyle w:val="Style154"/>
                <w:widowControl w:val="0"/>
                <w:numPr>
                  <w:ilvl w:val="0"/>
                  <w:numId w:val="57"/>
                </w:numPr>
                <w:spacing w:before="0" w:beforeAutospacing="0" w:after="0" w:afterAutospacing="0" w:line="360" w:lineRule="auto"/>
                <w:ind w:leftChars="0" w:left="0" w:firstLineChars="200" w:firstLine="422"/>
                <w:jc w:val="both"/>
                <w:outlineLvl w:val="3"/>
                <w:rPr>
                  <w:rFonts w:asciiTheme="minorEastAsia" w:eastAsiaTheme="minorEastAsia" w:hAnsiTheme="minorEastAsia"/>
                </w:rPr>
              </w:pPr>
              <w:r w:rsidRPr="004A1847">
                <w:rPr>
                  <w:rFonts w:asciiTheme="minorEastAsia" w:eastAsiaTheme="minorEastAsia" w:hAnsiTheme="minorEastAsia"/>
                </w:rPr>
                <w:t>外币财务报表的折算</w:t>
              </w:r>
            </w:p>
            <w:p w:rsidR="00E56C07" w:rsidRPr="004A1847" w:rsidRDefault="0070445C" w:rsidP="004A1847">
              <w:pPr>
                <w:pStyle w:val="Style150"/>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4A1847">
                <w:rPr>
                  <w:rFonts w:asciiTheme="minorEastAsia" w:eastAsiaTheme="minorEastAsia" w:hAnsiTheme="minorEastAsia"/>
                </w:rPr>
                <w:t>境外经营的资产负债表中的资产和负债项目，采用资产负债表日的即期汇率折算，股东权益项目除未分配利润项目外，其他项目采用发生时的即期汇率折算。境外经营的利润表中的收入和费用项目，采用年平均汇率折算。上述折算产生的外币报表折算差额，在其他综合收益中单独列示。</w:t>
              </w:r>
            </w:p>
          </w:sdtContent>
        </w:sdt>
      </w:sdtContent>
    </w:sdt>
    <w:p w:rsidR="00E56C07" w:rsidRPr="004A1847" w:rsidRDefault="00E56C07" w:rsidP="004A1847">
      <w:pPr>
        <w:pStyle w:val="Style105"/>
        <w:spacing w:line="360" w:lineRule="auto"/>
        <w:rPr>
          <w:rFonts w:asciiTheme="minorEastAsia" w:eastAsiaTheme="minorEastAsia" w:hAnsiTheme="minorEastAsia"/>
        </w:rPr>
      </w:pPr>
    </w:p>
    <w:sdt>
      <w:sdtPr>
        <w:rPr>
          <w:rFonts w:asciiTheme="minorEastAsia" w:eastAsiaTheme="minorEastAsia" w:hAnsiTheme="minorEastAsia" w:cs="宋体"/>
          <w:b w:val="0"/>
          <w:bCs w:val="0"/>
          <w:kern w:val="0"/>
          <w:szCs w:val="21"/>
        </w:rPr>
        <w:alias w:val="模块:金融工具"/>
        <w:tag w:val="_GBC_4b3a058b038b41689d379e6a2726a904"/>
        <w:id w:val="775603000"/>
        <w:lock w:val="sdtLocked"/>
        <w:placeholder>
          <w:docPart w:val="GBC22222222222222222222222222222"/>
        </w:placeholder>
      </w:sdtPr>
      <w:sdtEndPr>
        <w:rPr>
          <w:rFonts w:cs="Times New Roman" w:hint="eastAsia"/>
          <w:kern w:val="2"/>
        </w:rPr>
      </w:sdtEndPr>
      <w:sdtContent>
        <w:p w:rsidR="00E56C07" w:rsidRPr="004A1847" w:rsidRDefault="0070445C" w:rsidP="004A1847">
          <w:pPr>
            <w:pStyle w:val="Style108"/>
            <w:numPr>
              <w:ilvl w:val="0"/>
              <w:numId w:val="55"/>
            </w:numPr>
            <w:spacing w:before="0" w:after="0" w:line="360" w:lineRule="auto"/>
            <w:rPr>
              <w:rFonts w:asciiTheme="minorEastAsia" w:eastAsiaTheme="minorEastAsia" w:hAnsiTheme="minorEastAsia"/>
              <w:szCs w:val="21"/>
            </w:rPr>
          </w:pPr>
          <w:r w:rsidRPr="004A1847">
            <w:rPr>
              <w:rFonts w:asciiTheme="minorEastAsia" w:eastAsiaTheme="minorEastAsia" w:hAnsiTheme="minorEastAsia"/>
              <w:szCs w:val="21"/>
            </w:rPr>
            <w:t>金融工具</w:t>
          </w:r>
        </w:p>
        <w:sdt>
          <w:sdtPr>
            <w:rPr>
              <w:rFonts w:asciiTheme="minorEastAsia" w:eastAsiaTheme="minorEastAsia" w:hAnsiTheme="minorEastAsia" w:hint="eastAsia"/>
            </w:rPr>
            <w:alias w:val="是否适用：金融工具_重要会计政策和估计[双击切换]"/>
            <w:tag w:val="_GBC_1537cea503f244c2af870a2a0d5fd7a9"/>
            <w:id w:val="-529488691"/>
            <w:lock w:val="sdtLocked"/>
            <w:placeholder>
              <w:docPart w:val="GBC22222222222222222222222222222"/>
            </w:placeholder>
          </w:sdtPr>
          <w:sdtEndPr/>
          <w:sdtContent>
            <w:p w:rsidR="00E56C07" w:rsidRPr="004A1847" w:rsidRDefault="008B7376" w:rsidP="004A1847">
              <w:pPr>
                <w:pStyle w:val="Style105"/>
                <w:spacing w:line="360" w:lineRule="auto"/>
                <w:rPr>
                  <w:rFonts w:asciiTheme="minorEastAsia" w:eastAsiaTheme="minorEastAsia" w:hAnsiTheme="minorEastAsia"/>
                </w:rPr>
              </w:pPr>
              <w:r w:rsidRPr="004A1847">
                <w:rPr>
                  <w:rFonts w:asciiTheme="minorEastAsia" w:eastAsiaTheme="minorEastAsia" w:hAnsiTheme="minorEastAsia"/>
                </w:rPr>
                <w:fldChar w:fldCharType="begin"/>
              </w:r>
              <w:r w:rsidR="0070445C" w:rsidRPr="004A1847">
                <w:rPr>
                  <w:rFonts w:asciiTheme="minorEastAsia" w:eastAsiaTheme="minorEastAsia" w:hAnsiTheme="minorEastAsia"/>
                </w:rPr>
                <w:instrText xml:space="preserve"> MACROBUTTON  SnrToggleCheckbox √适用</w:instrText>
              </w:r>
              <w:r w:rsidRPr="004A1847">
                <w:rPr>
                  <w:rFonts w:asciiTheme="minorEastAsia" w:eastAsiaTheme="minorEastAsia" w:hAnsiTheme="minorEastAsia"/>
                </w:rPr>
                <w:fldChar w:fldCharType="end"/>
              </w:r>
              <w:r w:rsidRPr="004A1847">
                <w:rPr>
                  <w:rFonts w:asciiTheme="minorEastAsia" w:eastAsiaTheme="minorEastAsia" w:hAnsiTheme="minorEastAsia"/>
                </w:rPr>
                <w:fldChar w:fldCharType="begin"/>
              </w:r>
              <w:r w:rsidR="0070445C" w:rsidRPr="004A1847">
                <w:rPr>
                  <w:rFonts w:asciiTheme="minorEastAsia" w:eastAsiaTheme="minorEastAsia" w:hAnsiTheme="minorEastAsia"/>
                </w:rPr>
                <w:instrText xml:space="preserve"> MACROBUTTON  SnrToggleCheckbox □不适用</w:instrText>
              </w:r>
              <w:r w:rsidRPr="004A1847">
                <w:rPr>
                  <w:rFonts w:asciiTheme="minorEastAsia" w:eastAsiaTheme="minorEastAsia" w:hAnsiTheme="minorEastAsia"/>
                </w:rPr>
                <w:fldChar w:fldCharType="end"/>
              </w:r>
            </w:p>
          </w:sdtContent>
        </w:sdt>
        <w:sdt>
          <w:sdtPr>
            <w:rPr>
              <w:rFonts w:asciiTheme="minorEastAsia" w:eastAsiaTheme="minorEastAsia" w:hAnsiTheme="minorEastAsia" w:hint="eastAsia"/>
            </w:rPr>
            <w:alias w:val="金融资产和金融负债的核算方法"/>
            <w:tag w:val="_GBC_b358067bbe2a49bf880c383a5db50d8a"/>
            <w:id w:val="-1200556788"/>
            <w:lock w:val="sdtLocked"/>
            <w:placeholder>
              <w:docPart w:val="GBC22222222222222222222222222222"/>
            </w:placeholder>
          </w:sdtPr>
          <w:sdtEndPr/>
          <w:sdtContent>
            <w:p w:rsidR="00E56C07" w:rsidRPr="004A1847" w:rsidRDefault="0070445C" w:rsidP="004A1847">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4A1847">
                <w:rPr>
                  <w:rFonts w:asciiTheme="minorEastAsia" w:eastAsiaTheme="minorEastAsia" w:hAnsiTheme="minorEastAsia"/>
                </w:rPr>
                <w:t>金融工具，是指形成一方的金融资产并形成其他方的金融负债或权益工具的合同。</w:t>
              </w:r>
            </w:p>
            <w:p w:rsidR="00E56C07" w:rsidRPr="004A1847" w:rsidRDefault="0070445C" w:rsidP="004A1847">
              <w:pPr>
                <w:pStyle w:val="Style154"/>
                <w:widowControl w:val="0"/>
                <w:numPr>
                  <w:ilvl w:val="0"/>
                  <w:numId w:val="58"/>
                </w:numPr>
                <w:spacing w:before="0" w:beforeAutospacing="0" w:after="0" w:afterAutospacing="0" w:line="360" w:lineRule="auto"/>
                <w:ind w:leftChars="0" w:left="0" w:firstLineChars="200" w:firstLine="422"/>
                <w:jc w:val="both"/>
                <w:outlineLvl w:val="3"/>
                <w:rPr>
                  <w:rFonts w:asciiTheme="minorEastAsia" w:eastAsiaTheme="minorEastAsia" w:hAnsiTheme="minorEastAsia"/>
                </w:rPr>
              </w:pPr>
              <w:r w:rsidRPr="004A1847">
                <w:rPr>
                  <w:rFonts w:asciiTheme="minorEastAsia" w:eastAsiaTheme="minorEastAsia" w:hAnsiTheme="minorEastAsia"/>
                </w:rPr>
                <w:t>金融工具的确认和终止确认</w:t>
              </w:r>
            </w:p>
            <w:p w:rsidR="00E56C07" w:rsidRPr="004A1847" w:rsidRDefault="0070445C" w:rsidP="004A1847">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4A1847">
                <w:rPr>
                  <w:rFonts w:asciiTheme="minorEastAsia" w:eastAsiaTheme="minorEastAsia" w:hAnsiTheme="minorEastAsia"/>
                </w:rPr>
                <w:t>当本公司成为金融工具合同的一方时，确认一项金融资产或金融负债。</w:t>
              </w:r>
            </w:p>
            <w:p w:rsidR="00E56C07" w:rsidRPr="004A1847" w:rsidRDefault="0070445C" w:rsidP="004A1847">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4A1847">
                <w:rPr>
                  <w:rFonts w:asciiTheme="minorEastAsia" w:eastAsiaTheme="minorEastAsia" w:hAnsiTheme="minorEastAsia"/>
                </w:rPr>
                <w:t>金融资产满足下列条件之一的，应当终止确认：（一）收取该金融资产现金流量的合同权利终止。（二）转移了收取金融资产现金流量的权利，或在“过手协议”下承担了及时将收取的现金流量全额支付给第三方的义务；并且实质上转让了金融资产所有权上几乎所有的风险和报酬，或虽然实质上既没有转移也没有保留金融资产所有权上几乎所有的风险和报酬，但放弃了对该金融资产的控制。</w:t>
              </w:r>
            </w:p>
            <w:p w:rsidR="00E56C07" w:rsidRPr="004A1847" w:rsidRDefault="0070445C" w:rsidP="004A1847">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4A1847">
                <w:rPr>
                  <w:rFonts w:asciiTheme="minorEastAsia" w:eastAsiaTheme="minorEastAsia" w:hAnsiTheme="minorEastAsia"/>
                </w:rPr>
                <w:t>金融负债（或其一部分）的现时义务已经解除的，终止确认该金融负债（或该部分金融负债）。</w:t>
              </w:r>
            </w:p>
            <w:p w:rsidR="00E56C07" w:rsidRPr="004A1847" w:rsidRDefault="0070445C" w:rsidP="004A1847">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4A1847">
                <w:rPr>
                  <w:rFonts w:asciiTheme="minorEastAsia" w:eastAsiaTheme="minorEastAsia" w:hAnsiTheme="minorEastAsia"/>
                </w:rPr>
                <w:t>对于以常规方式购买或出售金融资产的，公司在交易日确认将收到的资产和为此将承担的负债，或者在交易日终止确认已出售的资产。</w:t>
              </w:r>
            </w:p>
            <w:p w:rsidR="00E56C07" w:rsidRPr="004A1847" w:rsidRDefault="0070445C" w:rsidP="004A1847">
              <w:pPr>
                <w:pStyle w:val="Style154"/>
                <w:widowControl w:val="0"/>
                <w:numPr>
                  <w:ilvl w:val="0"/>
                  <w:numId w:val="58"/>
                </w:numPr>
                <w:spacing w:before="0" w:beforeAutospacing="0" w:after="0" w:afterAutospacing="0" w:line="360" w:lineRule="auto"/>
                <w:ind w:leftChars="0" w:left="0" w:firstLineChars="200" w:firstLine="422"/>
                <w:jc w:val="both"/>
                <w:outlineLvl w:val="3"/>
                <w:rPr>
                  <w:rFonts w:asciiTheme="minorEastAsia" w:eastAsiaTheme="minorEastAsia" w:hAnsiTheme="minorEastAsia"/>
                </w:rPr>
              </w:pPr>
              <w:r w:rsidRPr="004A1847">
                <w:rPr>
                  <w:rFonts w:asciiTheme="minorEastAsia" w:eastAsiaTheme="minorEastAsia" w:hAnsiTheme="minorEastAsia"/>
                </w:rPr>
                <w:t>金融资产的分类和计量</w:t>
              </w:r>
            </w:p>
            <w:p w:rsidR="00E56C07" w:rsidRPr="004A1847" w:rsidRDefault="0070445C" w:rsidP="004A1847">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4A1847">
                <w:rPr>
                  <w:rFonts w:asciiTheme="minorEastAsia" w:eastAsiaTheme="minorEastAsia" w:hAnsiTheme="minorEastAsia"/>
                </w:rPr>
                <w:t>在初始确认金融资产时本公司根据管理金融资产的业务模式和金融资产的合同现金流量特征，将金融资产划分为：以摊</w:t>
              </w:r>
              <w:proofErr w:type="gramStart"/>
              <w:r w:rsidRPr="004A1847">
                <w:rPr>
                  <w:rFonts w:asciiTheme="minorEastAsia" w:eastAsiaTheme="minorEastAsia" w:hAnsiTheme="minorEastAsia"/>
                </w:rPr>
                <w:t>余成本</w:t>
              </w:r>
              <w:proofErr w:type="gramEnd"/>
              <w:r w:rsidRPr="004A1847">
                <w:rPr>
                  <w:rFonts w:asciiTheme="minorEastAsia" w:eastAsiaTheme="minorEastAsia" w:hAnsiTheme="minorEastAsia"/>
                </w:rPr>
                <w:t>计量的金融资产；以公允价值计量且其变动计入其他综合收益的金融资产；以公允价值计量且其变动计入当期损益的金融资产。</w:t>
              </w:r>
            </w:p>
            <w:p w:rsidR="00E56C07" w:rsidRPr="004A1847" w:rsidRDefault="0070445C" w:rsidP="004A1847">
              <w:pPr>
                <w:pStyle w:val="Style155"/>
                <w:spacing w:before="0" w:beforeAutospacing="0" w:after="0" w:afterAutospacing="0" w:line="360" w:lineRule="auto"/>
                <w:ind w:leftChars="0" w:left="0" w:firstLineChars="200" w:firstLine="420"/>
                <w:rPr>
                  <w:rFonts w:asciiTheme="minorEastAsia" w:eastAsiaTheme="minorEastAsia" w:hAnsiTheme="minorEastAsia"/>
                  <w:b/>
                  <w:bCs/>
                </w:rPr>
              </w:pPr>
              <w:r w:rsidRPr="004A1847">
                <w:rPr>
                  <w:rFonts w:asciiTheme="minorEastAsia" w:eastAsiaTheme="minorEastAsia" w:hAnsiTheme="minorEastAsia"/>
                </w:rPr>
                <w:t>（1）金融资产的初始计量：</w:t>
              </w:r>
            </w:p>
            <w:p w:rsidR="00E56C07" w:rsidRPr="004A1847" w:rsidRDefault="0070445C" w:rsidP="004A1847">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4A1847">
                <w:rPr>
                  <w:rFonts w:asciiTheme="minorEastAsia" w:eastAsiaTheme="minorEastAsia" w:hAnsiTheme="minorEastAsia"/>
                </w:rPr>
                <w:t>金融资产在初始确认时以公允价值计量。对于以公允价值计量且其变动计入当期损益的金融资产，相关交易费用直接计入当期损益；对于其他类别的金融资产，相关交易费用计入初始确认金额。因销售产品或提供劳务而产生的、未包含或不考虑重大融资成分的应收款，本公司按照预期有权收取的对价初始计量。</w:t>
              </w:r>
            </w:p>
            <w:p w:rsidR="00E56C07" w:rsidRPr="004A1847" w:rsidRDefault="0070445C" w:rsidP="004A1847">
              <w:pPr>
                <w:pStyle w:val="Style155"/>
                <w:spacing w:before="0" w:beforeAutospacing="0" w:after="0" w:afterAutospacing="0" w:line="360" w:lineRule="auto"/>
                <w:ind w:leftChars="0" w:left="0" w:firstLineChars="200" w:firstLine="420"/>
                <w:rPr>
                  <w:rFonts w:asciiTheme="minorEastAsia" w:eastAsiaTheme="minorEastAsia" w:hAnsiTheme="minorEastAsia"/>
                </w:rPr>
              </w:pPr>
              <w:r w:rsidRPr="004A1847">
                <w:rPr>
                  <w:rFonts w:asciiTheme="minorEastAsia" w:eastAsiaTheme="minorEastAsia" w:hAnsiTheme="minorEastAsia"/>
                </w:rPr>
                <w:t>（2）金融资产的后续计量：</w:t>
              </w:r>
            </w:p>
            <w:p w:rsidR="00E56C07" w:rsidRPr="004A1847" w:rsidRDefault="0070445C" w:rsidP="004A1847">
              <w:pPr>
                <w:pStyle w:val="Style155"/>
                <w:spacing w:before="0" w:beforeAutospacing="0" w:after="0" w:afterAutospacing="0" w:line="360" w:lineRule="auto"/>
                <w:ind w:leftChars="0" w:left="0" w:firstLineChars="200" w:firstLine="420"/>
                <w:rPr>
                  <w:rFonts w:asciiTheme="minorEastAsia" w:eastAsiaTheme="minorEastAsia" w:hAnsiTheme="minorEastAsia"/>
                </w:rPr>
              </w:pPr>
              <w:r w:rsidRPr="004A1847">
                <w:rPr>
                  <w:rFonts w:asciiTheme="minorEastAsia" w:eastAsiaTheme="minorEastAsia" w:hAnsiTheme="minorEastAsia"/>
                </w:rPr>
                <w:lastRenderedPageBreak/>
                <w:t>1）以摊</w:t>
              </w:r>
              <w:proofErr w:type="gramStart"/>
              <w:r w:rsidRPr="004A1847">
                <w:rPr>
                  <w:rFonts w:asciiTheme="minorEastAsia" w:eastAsiaTheme="minorEastAsia" w:hAnsiTheme="minorEastAsia"/>
                </w:rPr>
                <w:t>余成本</w:t>
              </w:r>
              <w:proofErr w:type="gramEnd"/>
              <w:r w:rsidRPr="004A1847">
                <w:rPr>
                  <w:rFonts w:asciiTheme="minorEastAsia" w:eastAsiaTheme="minorEastAsia" w:hAnsiTheme="minorEastAsia"/>
                </w:rPr>
                <w:t>计量的债务工具投资</w:t>
              </w:r>
            </w:p>
            <w:p w:rsidR="00E56C07" w:rsidRPr="004A1847" w:rsidRDefault="0070445C" w:rsidP="004A1847">
              <w:pPr>
                <w:pStyle w:val="Style155"/>
                <w:spacing w:before="0" w:beforeAutospacing="0" w:after="0" w:afterAutospacing="0" w:line="360" w:lineRule="auto"/>
                <w:ind w:leftChars="0" w:left="0" w:firstLineChars="200" w:firstLine="420"/>
                <w:rPr>
                  <w:rFonts w:asciiTheme="minorEastAsia" w:eastAsiaTheme="minorEastAsia" w:hAnsiTheme="minorEastAsia"/>
                </w:rPr>
              </w:pPr>
              <w:r w:rsidRPr="004A1847">
                <w:rPr>
                  <w:rFonts w:asciiTheme="minorEastAsia" w:eastAsiaTheme="minorEastAsia" w:hAnsiTheme="minorEastAsia"/>
                </w:rPr>
                <w:t>金融资产的合同现金流量特征与基本借贷安排相一致，即在特定日期产生的现金流量，仅为对本金和以</w:t>
              </w:r>
              <w:proofErr w:type="gramStart"/>
              <w:r w:rsidRPr="004A1847">
                <w:rPr>
                  <w:rFonts w:asciiTheme="minorEastAsia" w:eastAsiaTheme="minorEastAsia" w:hAnsiTheme="minorEastAsia"/>
                </w:rPr>
                <w:t>未偿付本</w:t>
              </w:r>
              <w:proofErr w:type="gramEnd"/>
              <w:r w:rsidRPr="004A1847">
                <w:rPr>
                  <w:rFonts w:asciiTheme="minorEastAsia" w:eastAsiaTheme="minorEastAsia" w:hAnsiTheme="minorEastAsia"/>
                </w:rPr>
                <w:t>金金额为基础的利息的支付，且公司管理此类金融资产的业务模式为以收取合同现金流量为目标的，本公司将其分类为以摊</w:t>
              </w:r>
              <w:proofErr w:type="gramStart"/>
              <w:r w:rsidRPr="004A1847">
                <w:rPr>
                  <w:rFonts w:asciiTheme="minorEastAsia" w:eastAsiaTheme="minorEastAsia" w:hAnsiTheme="minorEastAsia"/>
                </w:rPr>
                <w:t>余成本</w:t>
              </w:r>
              <w:proofErr w:type="gramEnd"/>
              <w:r w:rsidRPr="004A1847">
                <w:rPr>
                  <w:rFonts w:asciiTheme="minorEastAsia" w:eastAsiaTheme="minorEastAsia" w:hAnsiTheme="minorEastAsia"/>
                </w:rPr>
                <w:t>计量的金融资产。该金融资产采用实际利率法，按照摊</w:t>
              </w:r>
              <w:proofErr w:type="gramStart"/>
              <w:r w:rsidRPr="004A1847">
                <w:rPr>
                  <w:rFonts w:asciiTheme="minorEastAsia" w:eastAsiaTheme="minorEastAsia" w:hAnsiTheme="minorEastAsia"/>
                </w:rPr>
                <w:t>余成本</w:t>
              </w:r>
              <w:proofErr w:type="gramEnd"/>
              <w:r w:rsidRPr="004A1847">
                <w:rPr>
                  <w:rFonts w:asciiTheme="minorEastAsia" w:eastAsiaTheme="minorEastAsia" w:hAnsiTheme="minorEastAsia"/>
                </w:rPr>
                <w:t>进行后续计量，其摊销、减值及终止确认产生的利得或损失，计入当期损益。</w:t>
              </w:r>
            </w:p>
            <w:p w:rsidR="00E56C07" w:rsidRPr="004A1847" w:rsidRDefault="0070445C" w:rsidP="004A1847">
              <w:pPr>
                <w:pStyle w:val="Style155"/>
                <w:spacing w:before="0" w:beforeAutospacing="0" w:after="0" w:afterAutospacing="0" w:line="360" w:lineRule="auto"/>
                <w:ind w:leftChars="0" w:left="0" w:firstLineChars="200" w:firstLine="420"/>
                <w:rPr>
                  <w:rFonts w:asciiTheme="minorEastAsia" w:eastAsiaTheme="minorEastAsia" w:hAnsiTheme="minorEastAsia"/>
                </w:rPr>
              </w:pPr>
              <w:r w:rsidRPr="004A1847">
                <w:rPr>
                  <w:rFonts w:asciiTheme="minorEastAsia" w:eastAsiaTheme="minorEastAsia" w:hAnsiTheme="minorEastAsia"/>
                </w:rPr>
                <w:t>2）以公允价值计量且其变动计入其他综合收益的债务工具投资</w:t>
              </w:r>
            </w:p>
            <w:p w:rsidR="00E56C07" w:rsidRPr="004A1847" w:rsidRDefault="0070445C" w:rsidP="004A1847">
              <w:pPr>
                <w:pStyle w:val="Style155"/>
                <w:spacing w:before="0" w:beforeAutospacing="0" w:after="0" w:afterAutospacing="0" w:line="360" w:lineRule="auto"/>
                <w:ind w:leftChars="0" w:left="0" w:firstLineChars="200" w:firstLine="420"/>
                <w:rPr>
                  <w:rFonts w:asciiTheme="minorEastAsia" w:eastAsiaTheme="minorEastAsia" w:hAnsiTheme="minorEastAsia"/>
                </w:rPr>
              </w:pPr>
              <w:r w:rsidRPr="004A1847">
                <w:rPr>
                  <w:rFonts w:asciiTheme="minorEastAsia" w:eastAsiaTheme="minorEastAsia" w:hAnsiTheme="minorEastAsia"/>
                </w:rPr>
                <w:t>金融资产的合同现金流量特征与基本借贷安排相一致，即在特定日期产生的现金流量，仅为对本金和以</w:t>
              </w:r>
              <w:proofErr w:type="gramStart"/>
              <w:r w:rsidRPr="004A1847">
                <w:rPr>
                  <w:rFonts w:asciiTheme="minorEastAsia" w:eastAsiaTheme="minorEastAsia" w:hAnsiTheme="minorEastAsia"/>
                </w:rPr>
                <w:t>未偿付本</w:t>
              </w:r>
              <w:proofErr w:type="gramEnd"/>
              <w:r w:rsidRPr="004A1847">
                <w:rPr>
                  <w:rFonts w:asciiTheme="minorEastAsia" w:eastAsiaTheme="minorEastAsia" w:hAnsiTheme="minorEastAsia"/>
                </w:rPr>
                <w:t>金金额为基础的利息的支付，且公司管理此类金融资产的业务模式为既以收取合同现金流量为目标又以出售为目标的，本公司将其分类为以公允价值计量且其变动计入其他综合收益的金融资产。该金融资产采用实际利率法确认的利息收入、减值损失及汇兑差额确认为当期损益，其余公允价值变动计入其他综合收益。终止确认时，之前计入其他综合收益的累计利得或损失从其他综合收益转出，计入当期损益。</w:t>
              </w:r>
            </w:p>
            <w:p w:rsidR="00E56C07" w:rsidRPr="004A1847" w:rsidRDefault="0070445C" w:rsidP="004A1847">
              <w:pPr>
                <w:pStyle w:val="Style155"/>
                <w:spacing w:before="0" w:beforeAutospacing="0" w:after="0" w:afterAutospacing="0" w:line="360" w:lineRule="auto"/>
                <w:ind w:leftChars="0" w:left="0" w:firstLineChars="200" w:firstLine="420"/>
                <w:rPr>
                  <w:rFonts w:asciiTheme="minorEastAsia" w:eastAsiaTheme="minorEastAsia" w:hAnsiTheme="minorEastAsia"/>
                </w:rPr>
              </w:pPr>
              <w:r w:rsidRPr="004A1847">
                <w:rPr>
                  <w:rFonts w:asciiTheme="minorEastAsia" w:eastAsiaTheme="minorEastAsia" w:hAnsiTheme="minorEastAsia"/>
                </w:rPr>
                <w:t>3）指定为以公允价值计量且其变动计入其他综合收益的权益工具投资</w:t>
              </w:r>
            </w:p>
            <w:p w:rsidR="00E56C07" w:rsidRPr="004A1847" w:rsidRDefault="0070445C" w:rsidP="004A1847">
              <w:pPr>
                <w:pStyle w:val="Style155"/>
                <w:spacing w:before="0" w:beforeAutospacing="0" w:after="0" w:afterAutospacing="0" w:line="360" w:lineRule="auto"/>
                <w:ind w:leftChars="0" w:left="0" w:firstLineChars="200" w:firstLine="420"/>
                <w:rPr>
                  <w:rFonts w:asciiTheme="minorEastAsia" w:eastAsiaTheme="minorEastAsia" w:hAnsiTheme="minorEastAsia"/>
                </w:rPr>
              </w:pPr>
              <w:r w:rsidRPr="004A1847">
                <w:rPr>
                  <w:rFonts w:asciiTheme="minorEastAsia" w:eastAsiaTheme="minorEastAsia" w:hAnsiTheme="minorEastAsia"/>
                </w:rPr>
                <w:t>初始确认时，本公司将部分</w:t>
              </w:r>
              <w:proofErr w:type="gramStart"/>
              <w:r w:rsidRPr="004A1847">
                <w:rPr>
                  <w:rFonts w:asciiTheme="minorEastAsia" w:eastAsiaTheme="minorEastAsia" w:hAnsiTheme="minorEastAsia"/>
                </w:rPr>
                <w:t>非交易</w:t>
              </w:r>
              <w:proofErr w:type="gramEnd"/>
              <w:r w:rsidRPr="004A1847">
                <w:rPr>
                  <w:rFonts w:asciiTheme="minorEastAsia" w:eastAsiaTheme="minorEastAsia" w:hAnsiTheme="minorEastAsia"/>
                </w:rPr>
                <w:t>性权益工具投资指定为以公允价值计量且其变动计入其他综合收益的金融资产。本公司将其相关股利收入计入当期损益，其公允价值变动计入其他综合收益。该金融资产终止确认时，之前计入其他综合收益的累计利得或损失将从其他综合收益转入留存收益，不计入当期损益。</w:t>
              </w:r>
            </w:p>
            <w:p w:rsidR="00E56C07" w:rsidRPr="004A1847" w:rsidRDefault="0070445C" w:rsidP="004A1847">
              <w:pPr>
                <w:pStyle w:val="Style155"/>
                <w:spacing w:before="0" w:beforeAutospacing="0" w:after="0" w:afterAutospacing="0" w:line="360" w:lineRule="auto"/>
                <w:ind w:leftChars="0" w:left="0" w:firstLineChars="200" w:firstLine="420"/>
                <w:rPr>
                  <w:rFonts w:asciiTheme="minorEastAsia" w:eastAsiaTheme="minorEastAsia" w:hAnsiTheme="minorEastAsia"/>
                </w:rPr>
              </w:pPr>
              <w:r w:rsidRPr="004A1847">
                <w:rPr>
                  <w:rFonts w:asciiTheme="minorEastAsia" w:eastAsiaTheme="minorEastAsia" w:hAnsiTheme="minorEastAsia"/>
                </w:rPr>
                <w:t>4）以公允价值计量且其变动计入当期损益的金融资产</w:t>
              </w:r>
            </w:p>
            <w:p w:rsidR="00E56C07" w:rsidRPr="004A1847" w:rsidRDefault="0070445C" w:rsidP="004A1847">
              <w:pPr>
                <w:pStyle w:val="Style155"/>
                <w:spacing w:before="0" w:beforeAutospacing="0" w:after="0" w:afterAutospacing="0" w:line="360" w:lineRule="auto"/>
                <w:ind w:leftChars="0" w:left="0" w:firstLineChars="200" w:firstLine="420"/>
                <w:rPr>
                  <w:rFonts w:asciiTheme="minorEastAsia" w:eastAsiaTheme="minorEastAsia" w:hAnsiTheme="minorEastAsia"/>
                </w:rPr>
              </w:pPr>
              <w:r w:rsidRPr="004A1847">
                <w:rPr>
                  <w:rFonts w:asciiTheme="minorEastAsia" w:eastAsiaTheme="minorEastAsia" w:hAnsiTheme="minorEastAsia"/>
                </w:rPr>
                <w:t>包括分类为以公允价值计量且其变动计入当期损益的金融资产和指定为以公允价值计量且其变动计入当期损益的金融资产。</w:t>
              </w:r>
            </w:p>
            <w:p w:rsidR="00E56C07" w:rsidRPr="004A1847" w:rsidRDefault="0070445C" w:rsidP="004A1847">
              <w:pPr>
                <w:pStyle w:val="Style155"/>
                <w:spacing w:before="0" w:beforeAutospacing="0" w:after="0" w:afterAutospacing="0" w:line="360" w:lineRule="auto"/>
                <w:ind w:leftChars="0" w:left="0" w:firstLineChars="200" w:firstLine="420"/>
                <w:rPr>
                  <w:rFonts w:asciiTheme="minorEastAsia" w:eastAsiaTheme="minorEastAsia" w:hAnsiTheme="minorEastAsia"/>
                </w:rPr>
              </w:pPr>
              <w:r w:rsidRPr="004A1847">
                <w:rPr>
                  <w:rFonts w:asciiTheme="minorEastAsia" w:eastAsiaTheme="minorEastAsia" w:hAnsiTheme="minorEastAsia"/>
                </w:rPr>
                <w:t>本公司将持有的未划分为以摊</w:t>
              </w:r>
              <w:proofErr w:type="gramStart"/>
              <w:r w:rsidRPr="004A1847">
                <w:rPr>
                  <w:rFonts w:asciiTheme="minorEastAsia" w:eastAsiaTheme="minorEastAsia" w:hAnsiTheme="minorEastAsia"/>
                </w:rPr>
                <w:t>余成本</w:t>
              </w:r>
              <w:proofErr w:type="gramEnd"/>
              <w:r w:rsidRPr="004A1847">
                <w:rPr>
                  <w:rFonts w:asciiTheme="minorEastAsia" w:eastAsiaTheme="minorEastAsia" w:hAnsiTheme="minorEastAsia"/>
                </w:rPr>
                <w:t>计量和以公允价值计量且其变动计入其他综合收益的金融资产，分类为以公允价值计量且其变动计入当期损益的金融资产。</w:t>
              </w:r>
            </w:p>
            <w:p w:rsidR="00E56C07" w:rsidRPr="004A1847" w:rsidRDefault="0070445C" w:rsidP="004A1847">
              <w:pPr>
                <w:pStyle w:val="Style155"/>
                <w:spacing w:before="0" w:beforeAutospacing="0" w:after="0" w:afterAutospacing="0" w:line="360" w:lineRule="auto"/>
                <w:ind w:leftChars="0" w:left="0" w:firstLineChars="200" w:firstLine="420"/>
                <w:rPr>
                  <w:rFonts w:asciiTheme="minorEastAsia" w:eastAsiaTheme="minorEastAsia" w:hAnsiTheme="minorEastAsia"/>
                </w:rPr>
              </w:pPr>
              <w:r w:rsidRPr="004A1847">
                <w:rPr>
                  <w:rFonts w:asciiTheme="minorEastAsia" w:eastAsiaTheme="minorEastAsia" w:hAnsiTheme="minorEastAsia"/>
                </w:rPr>
                <w:t>在初始确认时，为消除或显著减少会计错配，本公司可将金融资产指定为以公允价值计量且其变动计入当期损益的金融资产。</w:t>
              </w:r>
            </w:p>
            <w:p w:rsidR="00E56C07" w:rsidRPr="004A1847" w:rsidRDefault="0070445C" w:rsidP="004A1847">
              <w:pPr>
                <w:pStyle w:val="Style154"/>
                <w:widowControl w:val="0"/>
                <w:numPr>
                  <w:ilvl w:val="0"/>
                  <w:numId w:val="58"/>
                </w:numPr>
                <w:spacing w:before="0" w:beforeAutospacing="0" w:after="0" w:afterAutospacing="0" w:line="360" w:lineRule="auto"/>
                <w:ind w:leftChars="0" w:left="0" w:firstLineChars="200" w:firstLine="422"/>
                <w:jc w:val="both"/>
                <w:outlineLvl w:val="3"/>
                <w:rPr>
                  <w:rFonts w:asciiTheme="minorEastAsia" w:eastAsiaTheme="minorEastAsia" w:hAnsiTheme="minorEastAsia"/>
                </w:rPr>
              </w:pPr>
              <w:r w:rsidRPr="004A1847">
                <w:rPr>
                  <w:rFonts w:asciiTheme="minorEastAsia" w:eastAsiaTheme="minorEastAsia" w:hAnsiTheme="minorEastAsia"/>
                </w:rPr>
                <w:t>金融资产转移的确认依据和计量方法</w:t>
              </w:r>
            </w:p>
            <w:p w:rsidR="00E56C07" w:rsidRPr="004A1847" w:rsidRDefault="0070445C" w:rsidP="004A1847">
              <w:pPr>
                <w:pStyle w:val="Style155"/>
                <w:spacing w:before="0" w:beforeAutospacing="0" w:after="0" w:afterAutospacing="0" w:line="360" w:lineRule="auto"/>
                <w:ind w:leftChars="0" w:left="0" w:firstLineChars="200" w:firstLine="420"/>
                <w:rPr>
                  <w:rFonts w:asciiTheme="minorEastAsia" w:eastAsiaTheme="minorEastAsia" w:hAnsiTheme="minorEastAsia"/>
                </w:rPr>
              </w:pPr>
              <w:r w:rsidRPr="004A1847">
                <w:rPr>
                  <w:rFonts w:asciiTheme="minorEastAsia" w:eastAsiaTheme="minorEastAsia" w:hAnsiTheme="minorEastAsia"/>
                </w:rPr>
                <w:t>本公司已将金融资产所有权上几乎所有的风险和报酬转移给转入方的，终止确认该金融资产；保留了金融资产所有权上几乎所有的风险和报酬的，不终止确认该金融资产。</w:t>
              </w:r>
            </w:p>
            <w:p w:rsidR="00E56C07" w:rsidRPr="004A1847" w:rsidRDefault="0070445C" w:rsidP="004A1847">
              <w:pPr>
                <w:pStyle w:val="Style155"/>
                <w:spacing w:before="0" w:beforeAutospacing="0" w:after="0" w:afterAutospacing="0" w:line="360" w:lineRule="auto"/>
                <w:ind w:leftChars="0" w:left="0" w:firstLineChars="200" w:firstLine="420"/>
                <w:rPr>
                  <w:rFonts w:asciiTheme="minorEastAsia" w:eastAsiaTheme="minorEastAsia" w:hAnsiTheme="minorEastAsia"/>
                </w:rPr>
              </w:pPr>
              <w:r w:rsidRPr="004A1847">
                <w:rPr>
                  <w:rFonts w:asciiTheme="minorEastAsia" w:eastAsiaTheme="minorEastAsia" w:hAnsiTheme="minorEastAsia"/>
                </w:rPr>
                <w:t>本公司既没有转移也没有保留金融资产所有权上几乎所有的风险和报酬，未保留对该金融资产控制的，终止确认该金融资产并将转移中产生或保留的权利和义务单独确认为资产或负债；保留了对该金融资产控制的，按照继续涉入被转移金融资产的程度继续确认有关金融资产，并相应确认相关负债。</w:t>
              </w:r>
            </w:p>
            <w:p w:rsidR="00E56C07" w:rsidRPr="004A1847" w:rsidRDefault="0070445C" w:rsidP="004A1847">
              <w:pPr>
                <w:pStyle w:val="Style154"/>
                <w:widowControl w:val="0"/>
                <w:numPr>
                  <w:ilvl w:val="0"/>
                  <w:numId w:val="58"/>
                </w:numPr>
                <w:spacing w:before="0" w:beforeAutospacing="0" w:after="0" w:afterAutospacing="0" w:line="360" w:lineRule="auto"/>
                <w:ind w:leftChars="0" w:left="0" w:firstLineChars="200" w:firstLine="422"/>
                <w:jc w:val="both"/>
                <w:outlineLvl w:val="3"/>
                <w:rPr>
                  <w:rFonts w:asciiTheme="minorEastAsia" w:eastAsiaTheme="minorEastAsia" w:hAnsiTheme="minorEastAsia"/>
                </w:rPr>
              </w:pPr>
              <w:r w:rsidRPr="004A1847">
                <w:rPr>
                  <w:rFonts w:asciiTheme="minorEastAsia" w:eastAsiaTheme="minorEastAsia" w:hAnsiTheme="minorEastAsia"/>
                </w:rPr>
                <w:t>金融负债的分类和计量</w:t>
              </w:r>
            </w:p>
            <w:p w:rsidR="00E56C07" w:rsidRPr="004A1847" w:rsidRDefault="0070445C" w:rsidP="004A1847">
              <w:pPr>
                <w:pStyle w:val="Style155"/>
                <w:spacing w:before="0" w:beforeAutospacing="0" w:after="0" w:afterAutospacing="0" w:line="360" w:lineRule="auto"/>
                <w:ind w:leftChars="0" w:left="0" w:firstLineChars="200" w:firstLine="420"/>
                <w:rPr>
                  <w:rFonts w:asciiTheme="minorEastAsia" w:eastAsiaTheme="minorEastAsia" w:hAnsiTheme="minorEastAsia"/>
                </w:rPr>
              </w:pPr>
              <w:r w:rsidRPr="004A1847">
                <w:rPr>
                  <w:rFonts w:asciiTheme="minorEastAsia" w:eastAsiaTheme="minorEastAsia" w:hAnsiTheme="minorEastAsia"/>
                </w:rPr>
                <w:t>金融负债于初始确认时分类为以公允价值计量且其变动计入当期损益的金融负债和其他金融负债。</w:t>
              </w:r>
            </w:p>
            <w:p w:rsidR="00E56C07" w:rsidRPr="004A1847" w:rsidRDefault="0070445C" w:rsidP="004A1847">
              <w:pPr>
                <w:pStyle w:val="Style155"/>
                <w:spacing w:before="0" w:beforeAutospacing="0" w:after="0" w:afterAutospacing="0" w:line="360" w:lineRule="auto"/>
                <w:ind w:leftChars="0" w:left="0" w:firstLineChars="200" w:firstLine="420"/>
                <w:rPr>
                  <w:rFonts w:asciiTheme="minorEastAsia" w:eastAsiaTheme="minorEastAsia" w:hAnsiTheme="minorEastAsia"/>
                </w:rPr>
              </w:pPr>
              <w:r w:rsidRPr="004A1847">
                <w:rPr>
                  <w:rFonts w:asciiTheme="minorEastAsia" w:eastAsiaTheme="minorEastAsia" w:hAnsiTheme="minorEastAsia"/>
                </w:rPr>
                <w:lastRenderedPageBreak/>
                <w:t>（1）金融负债的初始计量</w:t>
              </w:r>
            </w:p>
            <w:p w:rsidR="00E56C07" w:rsidRPr="004A1847" w:rsidRDefault="0070445C" w:rsidP="004A1847">
              <w:pPr>
                <w:pStyle w:val="Style155"/>
                <w:spacing w:before="0" w:beforeAutospacing="0" w:after="0" w:afterAutospacing="0" w:line="360" w:lineRule="auto"/>
                <w:ind w:leftChars="0" w:left="0" w:firstLineChars="200" w:firstLine="420"/>
                <w:rPr>
                  <w:rFonts w:asciiTheme="minorEastAsia" w:eastAsiaTheme="minorEastAsia" w:hAnsiTheme="minorEastAsia"/>
                </w:rPr>
              </w:pPr>
              <w:r w:rsidRPr="004A1847">
                <w:rPr>
                  <w:rFonts w:asciiTheme="minorEastAsia" w:eastAsiaTheme="minorEastAsia" w:hAnsiTheme="minorEastAsia"/>
                </w:rPr>
                <w:t>金融负债在初始确认时以公允价值计量。对于以公允价值计量且其变动计入当期损益的金融负债，相关交易费用直接计入当期损益；对于以摊</w:t>
              </w:r>
              <w:proofErr w:type="gramStart"/>
              <w:r w:rsidRPr="004A1847">
                <w:rPr>
                  <w:rFonts w:asciiTheme="minorEastAsia" w:eastAsiaTheme="minorEastAsia" w:hAnsiTheme="minorEastAsia"/>
                </w:rPr>
                <w:t>余成本</w:t>
              </w:r>
              <w:proofErr w:type="gramEnd"/>
              <w:r w:rsidRPr="004A1847">
                <w:rPr>
                  <w:rFonts w:asciiTheme="minorEastAsia" w:eastAsiaTheme="minorEastAsia" w:hAnsiTheme="minorEastAsia"/>
                </w:rPr>
                <w:t>计量的金融负债，相关交易费用计入初始确认金额。</w:t>
              </w:r>
            </w:p>
            <w:p w:rsidR="00E56C07" w:rsidRPr="004A1847" w:rsidRDefault="0070445C" w:rsidP="004A1847">
              <w:pPr>
                <w:pStyle w:val="Style155"/>
                <w:spacing w:before="0" w:beforeAutospacing="0" w:after="0" w:afterAutospacing="0" w:line="360" w:lineRule="auto"/>
                <w:ind w:leftChars="0" w:left="0" w:firstLineChars="200" w:firstLine="420"/>
                <w:rPr>
                  <w:rFonts w:asciiTheme="minorEastAsia" w:eastAsiaTheme="minorEastAsia" w:hAnsiTheme="minorEastAsia"/>
                </w:rPr>
              </w:pPr>
              <w:r w:rsidRPr="004A1847">
                <w:rPr>
                  <w:rFonts w:asciiTheme="minorEastAsia" w:eastAsiaTheme="minorEastAsia" w:hAnsiTheme="minorEastAsia"/>
                </w:rPr>
                <w:t>（2）金融负债的后续计量</w:t>
              </w:r>
            </w:p>
            <w:p w:rsidR="00E56C07" w:rsidRPr="004A1847" w:rsidRDefault="0070445C" w:rsidP="004A1847">
              <w:pPr>
                <w:pStyle w:val="Style155"/>
                <w:spacing w:before="0" w:beforeAutospacing="0" w:after="0" w:afterAutospacing="0" w:line="360" w:lineRule="auto"/>
                <w:ind w:leftChars="0" w:left="0" w:firstLineChars="200" w:firstLine="420"/>
                <w:rPr>
                  <w:rFonts w:asciiTheme="minorEastAsia" w:eastAsiaTheme="minorEastAsia" w:hAnsiTheme="minorEastAsia"/>
                </w:rPr>
              </w:pPr>
              <w:r w:rsidRPr="004A1847">
                <w:rPr>
                  <w:rFonts w:asciiTheme="minorEastAsia" w:eastAsiaTheme="minorEastAsia" w:hAnsiTheme="minorEastAsia"/>
                </w:rPr>
                <w:t>1）以公允价值计量且其变动计入当期损益的金融负债</w:t>
              </w:r>
            </w:p>
            <w:p w:rsidR="00E56C07" w:rsidRPr="004A1847" w:rsidRDefault="0070445C" w:rsidP="004A1847">
              <w:pPr>
                <w:pStyle w:val="Style155"/>
                <w:spacing w:before="0" w:beforeAutospacing="0" w:after="0" w:afterAutospacing="0" w:line="360" w:lineRule="auto"/>
                <w:ind w:leftChars="0" w:left="0" w:firstLineChars="200" w:firstLine="420"/>
                <w:rPr>
                  <w:rFonts w:asciiTheme="minorEastAsia" w:eastAsiaTheme="minorEastAsia" w:hAnsiTheme="minorEastAsia"/>
                </w:rPr>
              </w:pPr>
              <w:r w:rsidRPr="004A1847">
                <w:rPr>
                  <w:rFonts w:asciiTheme="minorEastAsia" w:eastAsiaTheme="minorEastAsia" w:hAnsiTheme="minorEastAsia"/>
                </w:rPr>
                <w:t>包括交易性金融负债（</w:t>
              </w:r>
              <w:proofErr w:type="gramStart"/>
              <w:r w:rsidRPr="004A1847">
                <w:rPr>
                  <w:rFonts w:asciiTheme="minorEastAsia" w:eastAsiaTheme="minorEastAsia" w:hAnsiTheme="minorEastAsia"/>
                </w:rPr>
                <w:t>含属于</w:t>
              </w:r>
              <w:proofErr w:type="gramEnd"/>
              <w:r w:rsidRPr="004A1847">
                <w:rPr>
                  <w:rFonts w:asciiTheme="minorEastAsia" w:eastAsiaTheme="minorEastAsia" w:hAnsiTheme="minorEastAsia"/>
                </w:rPr>
                <w:t>金融负债的衍生工具）和初始确认时指定为以公允价值计量且其变动计入当期损益的金融负债。</w:t>
              </w:r>
            </w:p>
            <w:p w:rsidR="00E56C07" w:rsidRPr="004A1847" w:rsidRDefault="0070445C" w:rsidP="004A1847">
              <w:pPr>
                <w:pStyle w:val="Style155"/>
                <w:spacing w:before="0" w:beforeAutospacing="0" w:after="0" w:afterAutospacing="0" w:line="360" w:lineRule="auto"/>
                <w:ind w:leftChars="0" w:left="0" w:firstLineChars="200" w:firstLine="420"/>
                <w:rPr>
                  <w:rFonts w:asciiTheme="minorEastAsia" w:eastAsiaTheme="minorEastAsia" w:hAnsiTheme="minorEastAsia"/>
                </w:rPr>
              </w:pPr>
              <w:r w:rsidRPr="004A1847">
                <w:rPr>
                  <w:rFonts w:asciiTheme="minorEastAsia" w:eastAsiaTheme="minorEastAsia" w:hAnsiTheme="minorEastAsia"/>
                </w:rPr>
                <w:t>交易性金融负债（</w:t>
              </w:r>
              <w:proofErr w:type="gramStart"/>
              <w:r w:rsidRPr="004A1847">
                <w:rPr>
                  <w:rFonts w:asciiTheme="minorEastAsia" w:eastAsiaTheme="minorEastAsia" w:hAnsiTheme="minorEastAsia"/>
                </w:rPr>
                <w:t>含属于</w:t>
              </w:r>
              <w:proofErr w:type="gramEnd"/>
              <w:r w:rsidRPr="004A1847">
                <w:rPr>
                  <w:rFonts w:asciiTheme="minorEastAsia" w:eastAsiaTheme="minorEastAsia" w:hAnsiTheme="minorEastAsia"/>
                </w:rPr>
                <w:t>金融负债的衍生工具），按照公允价值进行后续计量，除与套期会计有关外，公允价值变动计入当期损益。</w:t>
              </w:r>
            </w:p>
            <w:p w:rsidR="00E56C07" w:rsidRPr="004A1847" w:rsidRDefault="0070445C" w:rsidP="004A1847">
              <w:pPr>
                <w:pStyle w:val="Style155"/>
                <w:spacing w:before="0" w:beforeAutospacing="0" w:after="0" w:afterAutospacing="0" w:line="360" w:lineRule="auto"/>
                <w:ind w:leftChars="0" w:left="0" w:firstLineChars="200" w:firstLine="420"/>
                <w:rPr>
                  <w:rFonts w:asciiTheme="minorEastAsia" w:eastAsiaTheme="minorEastAsia" w:hAnsiTheme="minorEastAsia"/>
                </w:rPr>
              </w:pPr>
              <w:r w:rsidRPr="004A1847">
                <w:rPr>
                  <w:rFonts w:asciiTheme="minorEastAsia" w:eastAsiaTheme="minorEastAsia" w:hAnsiTheme="minorEastAsia"/>
                </w:rPr>
                <w:t>指定为以公允价值计量且其变动计入当期损益的金融负债，由本公司自身信用风险变动引起的公允价值变动计入其他综合收益；终止确认时，之前计入其他综合收益的累计利得或损失从其他综合收益中转出，计入留存收益。其余公允价值变动计入当期损益。如果前述会计处理会造成或扩大损益中的会计错配，将该金融负债的全部利得或损失（包括企业自身信用风险变动的影响金额）计入当期损益。</w:t>
              </w:r>
            </w:p>
            <w:p w:rsidR="00E56C07" w:rsidRPr="004A1847" w:rsidRDefault="0070445C" w:rsidP="004A1847">
              <w:pPr>
                <w:pStyle w:val="Style155"/>
                <w:spacing w:before="0" w:beforeAutospacing="0" w:after="0" w:afterAutospacing="0" w:line="360" w:lineRule="auto"/>
                <w:ind w:leftChars="0" w:left="0" w:firstLineChars="200" w:firstLine="420"/>
                <w:rPr>
                  <w:rFonts w:asciiTheme="minorEastAsia" w:eastAsiaTheme="minorEastAsia" w:hAnsiTheme="minorEastAsia"/>
                </w:rPr>
              </w:pPr>
              <w:r w:rsidRPr="004A1847">
                <w:rPr>
                  <w:rFonts w:asciiTheme="minorEastAsia" w:eastAsiaTheme="minorEastAsia" w:hAnsiTheme="minorEastAsia"/>
                </w:rPr>
                <w:t>2）其他金融负债</w:t>
              </w:r>
            </w:p>
            <w:p w:rsidR="00E56C07" w:rsidRPr="004A1847" w:rsidRDefault="0070445C" w:rsidP="004A1847">
              <w:pPr>
                <w:pStyle w:val="Style155"/>
                <w:spacing w:before="0" w:beforeAutospacing="0" w:after="0" w:afterAutospacing="0" w:line="360" w:lineRule="auto"/>
                <w:ind w:leftChars="0" w:left="0" w:firstLineChars="200" w:firstLine="420"/>
                <w:rPr>
                  <w:rFonts w:asciiTheme="minorEastAsia" w:eastAsiaTheme="minorEastAsia" w:hAnsiTheme="minorEastAsia"/>
                </w:rPr>
              </w:pPr>
              <w:r w:rsidRPr="004A1847">
                <w:rPr>
                  <w:rFonts w:asciiTheme="minorEastAsia" w:eastAsiaTheme="minorEastAsia" w:hAnsiTheme="minorEastAsia"/>
                </w:rPr>
                <w:t>除金融资产转移不符合终止确认条件或继续涉入被转移金融资产所形成的金融负债、财务担保合同外的其他金融负债分类为以摊</w:t>
              </w:r>
              <w:proofErr w:type="gramStart"/>
              <w:r w:rsidRPr="004A1847">
                <w:rPr>
                  <w:rFonts w:asciiTheme="minorEastAsia" w:eastAsiaTheme="minorEastAsia" w:hAnsiTheme="minorEastAsia"/>
                </w:rPr>
                <w:t>余成本</w:t>
              </w:r>
              <w:proofErr w:type="gramEnd"/>
              <w:r w:rsidRPr="004A1847">
                <w:rPr>
                  <w:rFonts w:asciiTheme="minorEastAsia" w:eastAsiaTheme="minorEastAsia" w:hAnsiTheme="minorEastAsia"/>
                </w:rPr>
                <w:t>计量的金融负债，</w:t>
              </w:r>
              <w:proofErr w:type="gramStart"/>
              <w:r w:rsidRPr="004A1847">
                <w:rPr>
                  <w:rFonts w:asciiTheme="minorEastAsia" w:eastAsiaTheme="minorEastAsia" w:hAnsiTheme="minorEastAsia"/>
                </w:rPr>
                <w:t>按摊余成本</w:t>
              </w:r>
              <w:proofErr w:type="gramEnd"/>
              <w:r w:rsidRPr="004A1847">
                <w:rPr>
                  <w:rFonts w:asciiTheme="minorEastAsia" w:eastAsiaTheme="minorEastAsia" w:hAnsiTheme="minorEastAsia"/>
                </w:rPr>
                <w:t>进行后续计量，终止确认或摊销产生的利得或损失计入当期损益。</w:t>
              </w:r>
            </w:p>
            <w:p w:rsidR="00E56C07" w:rsidRPr="004A1847" w:rsidRDefault="0070445C" w:rsidP="004A1847">
              <w:pPr>
                <w:pStyle w:val="Style154"/>
                <w:widowControl w:val="0"/>
                <w:numPr>
                  <w:ilvl w:val="0"/>
                  <w:numId w:val="58"/>
                </w:numPr>
                <w:spacing w:before="0" w:beforeAutospacing="0" w:after="0" w:afterAutospacing="0" w:line="360" w:lineRule="auto"/>
                <w:ind w:leftChars="0" w:left="0" w:firstLineChars="200" w:firstLine="422"/>
                <w:jc w:val="both"/>
                <w:outlineLvl w:val="3"/>
                <w:rPr>
                  <w:rFonts w:asciiTheme="minorEastAsia" w:eastAsiaTheme="minorEastAsia" w:hAnsiTheme="minorEastAsia"/>
                </w:rPr>
              </w:pPr>
              <w:r w:rsidRPr="004A1847">
                <w:rPr>
                  <w:rFonts w:asciiTheme="minorEastAsia" w:eastAsiaTheme="minorEastAsia" w:hAnsiTheme="minorEastAsia"/>
                </w:rPr>
                <w:t>金融资产和金融负债的</w:t>
              </w:r>
              <w:proofErr w:type="gramStart"/>
              <w:r w:rsidRPr="004A1847">
                <w:rPr>
                  <w:rFonts w:asciiTheme="minorEastAsia" w:eastAsiaTheme="minorEastAsia" w:hAnsiTheme="minorEastAsia"/>
                </w:rPr>
                <w:t>抵销</w:t>
              </w:r>
              <w:proofErr w:type="gramEnd"/>
            </w:p>
            <w:p w:rsidR="00E56C07" w:rsidRPr="004A1847" w:rsidRDefault="0070445C" w:rsidP="004A1847">
              <w:pPr>
                <w:pStyle w:val="Style155"/>
                <w:spacing w:before="0" w:beforeAutospacing="0" w:after="0" w:afterAutospacing="0" w:line="360" w:lineRule="auto"/>
                <w:ind w:leftChars="0" w:left="0" w:firstLineChars="200" w:firstLine="420"/>
                <w:rPr>
                  <w:rFonts w:asciiTheme="minorEastAsia" w:eastAsiaTheme="minorEastAsia" w:hAnsiTheme="minorEastAsia"/>
                </w:rPr>
              </w:pPr>
              <w:r w:rsidRPr="004A1847">
                <w:rPr>
                  <w:rFonts w:asciiTheme="minorEastAsia" w:eastAsiaTheme="minorEastAsia" w:hAnsiTheme="minorEastAsia"/>
                </w:rPr>
                <w:t>同时满足下列条件的，金融资产和金融负债以相互</w:t>
              </w:r>
              <w:proofErr w:type="gramStart"/>
              <w:r w:rsidRPr="004A1847">
                <w:rPr>
                  <w:rFonts w:asciiTheme="minorEastAsia" w:eastAsiaTheme="minorEastAsia" w:hAnsiTheme="minorEastAsia"/>
                </w:rPr>
                <w:t>抵销</w:t>
              </w:r>
              <w:proofErr w:type="gramEnd"/>
              <w:r w:rsidRPr="004A1847">
                <w:rPr>
                  <w:rFonts w:asciiTheme="minorEastAsia" w:eastAsiaTheme="minorEastAsia" w:hAnsiTheme="minorEastAsia"/>
                </w:rPr>
                <w:t>后的净额在资产负债表内列示：具有</w:t>
              </w:r>
              <w:proofErr w:type="gramStart"/>
              <w:r w:rsidRPr="004A1847">
                <w:rPr>
                  <w:rFonts w:asciiTheme="minorEastAsia" w:eastAsiaTheme="minorEastAsia" w:hAnsiTheme="minorEastAsia"/>
                </w:rPr>
                <w:t>抵销</w:t>
              </w:r>
              <w:proofErr w:type="gramEnd"/>
              <w:r w:rsidRPr="004A1847">
                <w:rPr>
                  <w:rFonts w:asciiTheme="minorEastAsia" w:eastAsiaTheme="minorEastAsia" w:hAnsiTheme="minorEastAsia"/>
                </w:rPr>
                <w:t>已确认金额的法定权利，且该种法定权利是当前可执行的；计划以净额结算，或同时变现该金融资产和清偿该金融负债。</w:t>
              </w:r>
            </w:p>
            <w:p w:rsidR="00E56C07" w:rsidRPr="004A1847" w:rsidRDefault="0070445C" w:rsidP="004A1847">
              <w:pPr>
                <w:pStyle w:val="Style154"/>
                <w:widowControl w:val="0"/>
                <w:numPr>
                  <w:ilvl w:val="0"/>
                  <w:numId w:val="58"/>
                </w:numPr>
                <w:spacing w:before="0" w:beforeAutospacing="0" w:after="0" w:afterAutospacing="0" w:line="360" w:lineRule="auto"/>
                <w:ind w:leftChars="0" w:left="0" w:firstLineChars="200" w:firstLine="422"/>
                <w:jc w:val="both"/>
                <w:outlineLvl w:val="3"/>
                <w:rPr>
                  <w:rFonts w:asciiTheme="minorEastAsia" w:eastAsiaTheme="minorEastAsia" w:hAnsiTheme="minorEastAsia"/>
                </w:rPr>
              </w:pPr>
              <w:r w:rsidRPr="004A1847">
                <w:rPr>
                  <w:rFonts w:asciiTheme="minorEastAsia" w:eastAsiaTheme="minorEastAsia" w:hAnsiTheme="minorEastAsia"/>
                </w:rPr>
                <w:t>金融工具的公允价值确定</w:t>
              </w:r>
            </w:p>
            <w:p w:rsidR="00E56C07" w:rsidRPr="004A1847" w:rsidRDefault="0070445C" w:rsidP="004A1847">
              <w:pPr>
                <w:pStyle w:val="Style155"/>
                <w:spacing w:before="0" w:beforeAutospacing="0" w:after="0" w:afterAutospacing="0" w:line="360" w:lineRule="auto"/>
                <w:ind w:leftChars="0" w:left="0" w:firstLineChars="200" w:firstLine="420"/>
                <w:rPr>
                  <w:rFonts w:asciiTheme="minorEastAsia" w:eastAsiaTheme="minorEastAsia" w:hAnsiTheme="minorEastAsia"/>
                </w:rPr>
              </w:pPr>
              <w:r w:rsidRPr="004A1847">
                <w:rPr>
                  <w:rFonts w:asciiTheme="minorEastAsia" w:eastAsiaTheme="minorEastAsia" w:hAnsiTheme="minorEastAsia"/>
                </w:rPr>
                <w:t>存在活跃市场的金融工具，以活跃市场中的报价确定其公允价值。不存在活跃市场的金融工具，采用估值技术确定其公允价值。在估值时，本公司釆用在当前情况下适用并且有足够可利用数据和其他信息支持的估值技术，选择与市场参与者在相关资产或负债的交易中所考虑的资产或负债特征相一致的输入值，并尽可能优先使用相关可观察输入值。在相关可观察输入值无法取得或取得不切实可行的情况下，使用不可观察输入值。</w:t>
              </w:r>
            </w:p>
            <w:p w:rsidR="00E56C07" w:rsidRPr="004A1847" w:rsidRDefault="0070445C" w:rsidP="004A1847">
              <w:pPr>
                <w:pStyle w:val="Style154"/>
                <w:widowControl w:val="0"/>
                <w:numPr>
                  <w:ilvl w:val="0"/>
                  <w:numId w:val="58"/>
                </w:numPr>
                <w:spacing w:before="0" w:beforeAutospacing="0" w:after="0" w:afterAutospacing="0" w:line="360" w:lineRule="auto"/>
                <w:ind w:leftChars="0" w:left="0" w:firstLineChars="200" w:firstLine="422"/>
                <w:jc w:val="both"/>
                <w:outlineLvl w:val="3"/>
                <w:rPr>
                  <w:rFonts w:asciiTheme="minorEastAsia" w:eastAsiaTheme="minorEastAsia" w:hAnsiTheme="minorEastAsia"/>
                </w:rPr>
              </w:pPr>
              <w:r w:rsidRPr="004A1847">
                <w:rPr>
                  <w:rFonts w:asciiTheme="minorEastAsia" w:eastAsiaTheme="minorEastAsia" w:hAnsiTheme="minorEastAsia"/>
                </w:rPr>
                <w:t>金融工具减值（不含应收款项）</w:t>
              </w:r>
            </w:p>
            <w:p w:rsidR="00E56C07" w:rsidRPr="004A1847" w:rsidRDefault="0070445C" w:rsidP="004A1847">
              <w:pPr>
                <w:pStyle w:val="Style155"/>
                <w:spacing w:before="0" w:beforeAutospacing="0" w:after="0" w:afterAutospacing="0" w:line="360" w:lineRule="auto"/>
                <w:ind w:leftChars="0" w:left="0" w:firstLineChars="200" w:firstLine="420"/>
                <w:rPr>
                  <w:rFonts w:asciiTheme="minorEastAsia" w:eastAsiaTheme="minorEastAsia" w:hAnsiTheme="minorEastAsia"/>
                </w:rPr>
              </w:pPr>
              <w:r w:rsidRPr="004A1847">
                <w:rPr>
                  <w:rFonts w:asciiTheme="minorEastAsia" w:eastAsiaTheme="minorEastAsia" w:hAnsiTheme="minorEastAsia"/>
                </w:rPr>
                <w:t>本公司以预期信用损失为基础，对以摊</w:t>
              </w:r>
              <w:proofErr w:type="gramStart"/>
              <w:r w:rsidRPr="004A1847">
                <w:rPr>
                  <w:rFonts w:asciiTheme="minorEastAsia" w:eastAsiaTheme="minorEastAsia" w:hAnsiTheme="minorEastAsia"/>
                </w:rPr>
                <w:t>余成本</w:t>
              </w:r>
              <w:proofErr w:type="gramEnd"/>
              <w:r w:rsidRPr="004A1847">
                <w:rPr>
                  <w:rFonts w:asciiTheme="minorEastAsia" w:eastAsiaTheme="minorEastAsia" w:hAnsiTheme="minorEastAsia"/>
                </w:rPr>
                <w:t>计量的金融资产、以公允价值计量且其变动计入其他综合收益的债务工具投资、财务担保合同等计提减值准备并确认信用减值损失。</w:t>
              </w:r>
            </w:p>
            <w:p w:rsidR="00E56C07" w:rsidRPr="004A1847" w:rsidRDefault="0070445C" w:rsidP="004A1847">
              <w:pPr>
                <w:pStyle w:val="Style155"/>
                <w:spacing w:before="0" w:beforeAutospacing="0" w:after="0" w:afterAutospacing="0" w:line="360" w:lineRule="auto"/>
                <w:ind w:leftChars="0" w:left="0" w:firstLineChars="200" w:firstLine="420"/>
                <w:rPr>
                  <w:rFonts w:asciiTheme="minorEastAsia" w:eastAsiaTheme="minorEastAsia" w:hAnsiTheme="minorEastAsia"/>
                </w:rPr>
              </w:pPr>
              <w:r w:rsidRPr="004A1847">
                <w:rPr>
                  <w:rFonts w:asciiTheme="minorEastAsia" w:eastAsiaTheme="minorEastAsia" w:hAnsiTheme="minorEastAsia"/>
                </w:rPr>
                <w:t>本公司在评估预期信用损失时，考虑所有合理且有依据的信息，包括前瞻性信息。</w:t>
              </w:r>
            </w:p>
            <w:p w:rsidR="00E56C07" w:rsidRPr="004A1847" w:rsidRDefault="0070445C" w:rsidP="004A1847">
              <w:pPr>
                <w:pStyle w:val="Style155"/>
                <w:spacing w:before="0" w:beforeAutospacing="0" w:after="0" w:afterAutospacing="0" w:line="360" w:lineRule="auto"/>
                <w:ind w:leftChars="0" w:left="0" w:firstLineChars="200" w:firstLine="420"/>
                <w:rPr>
                  <w:rFonts w:asciiTheme="minorEastAsia" w:eastAsiaTheme="minorEastAsia" w:hAnsiTheme="minorEastAsia"/>
                </w:rPr>
              </w:pPr>
              <w:r w:rsidRPr="004A1847">
                <w:rPr>
                  <w:rFonts w:asciiTheme="minorEastAsia" w:eastAsiaTheme="minorEastAsia" w:hAnsiTheme="minorEastAsia"/>
                </w:rPr>
                <w:lastRenderedPageBreak/>
                <w:t>本公司在每个资产负债表日评估金融工具的信用风险自初始确认后是否已经显著增加，如果某项金融工具在资产负债表日确定的预计存续期内的违约概率显著高于在初始确认时确定的预计存续期内的违约概率，则表明该项金融工具的信用风险显著增加。</w:t>
              </w:r>
            </w:p>
            <w:p w:rsidR="00E56C07" w:rsidRPr="004A1847" w:rsidRDefault="0070445C" w:rsidP="004A1847">
              <w:pPr>
                <w:pStyle w:val="Style155"/>
                <w:spacing w:before="0" w:beforeAutospacing="0" w:after="0" w:afterAutospacing="0" w:line="360" w:lineRule="auto"/>
                <w:ind w:leftChars="0" w:left="0" w:firstLineChars="200" w:firstLine="420"/>
                <w:rPr>
                  <w:rFonts w:asciiTheme="minorEastAsia" w:eastAsiaTheme="minorEastAsia" w:hAnsiTheme="minorEastAsia"/>
                </w:rPr>
              </w:pPr>
              <w:r w:rsidRPr="004A1847">
                <w:rPr>
                  <w:rFonts w:asciiTheme="minorEastAsia" w:eastAsiaTheme="minorEastAsia" w:hAnsiTheme="minorEastAsia"/>
                </w:rPr>
                <w:t>如果信用风险自初始确认后未显著增加，处于第一阶段，本公司按照未来12个月内预期信用损失的金额计量损失准备；如果信用风险自初始确认后已显著增加但尚未发生信用减值，处于第二阶段，本公司按照相当于整个存续期内预期信用损失的金额计量损失准备；金融工具自初始确认后已发生信用减值的，处于第三阶段，本公司按照整个存续期的预期信用损失计量损失准备。</w:t>
              </w:r>
            </w:p>
            <w:p w:rsidR="00E56C07" w:rsidRPr="004A1847" w:rsidRDefault="0070445C" w:rsidP="004A1847">
              <w:pPr>
                <w:pStyle w:val="Style155"/>
                <w:spacing w:before="0" w:beforeAutospacing="0" w:after="0" w:afterAutospacing="0" w:line="360" w:lineRule="auto"/>
                <w:ind w:leftChars="0" w:left="0" w:firstLineChars="200" w:firstLine="420"/>
                <w:rPr>
                  <w:rFonts w:asciiTheme="minorEastAsia" w:eastAsiaTheme="minorEastAsia" w:hAnsiTheme="minorEastAsia"/>
                </w:rPr>
              </w:pPr>
              <w:r w:rsidRPr="004A1847">
                <w:rPr>
                  <w:rFonts w:asciiTheme="minorEastAsia" w:eastAsiaTheme="minorEastAsia" w:hAnsiTheme="minorEastAsia"/>
                </w:rPr>
                <w:t>对于在资产负债表</w:t>
              </w:r>
              <w:proofErr w:type="gramStart"/>
              <w:r w:rsidRPr="004A1847">
                <w:rPr>
                  <w:rFonts w:asciiTheme="minorEastAsia" w:eastAsiaTheme="minorEastAsia" w:hAnsiTheme="minorEastAsia"/>
                </w:rPr>
                <w:t>日具有</w:t>
              </w:r>
              <w:proofErr w:type="gramEnd"/>
              <w:r w:rsidRPr="004A1847">
                <w:rPr>
                  <w:rFonts w:asciiTheme="minorEastAsia" w:eastAsiaTheme="minorEastAsia" w:hAnsiTheme="minorEastAsia"/>
                </w:rPr>
                <w:t xml:space="preserve">较低信用风险的金融工具，本公司假设其信用风险自初始确认后并未显著增加，按照未来 12 </w:t>
              </w:r>
              <w:proofErr w:type="gramStart"/>
              <w:r w:rsidRPr="004A1847">
                <w:rPr>
                  <w:rFonts w:asciiTheme="minorEastAsia" w:eastAsiaTheme="minorEastAsia" w:hAnsiTheme="minorEastAsia"/>
                </w:rPr>
                <w:t>个</w:t>
              </w:r>
              <w:proofErr w:type="gramEnd"/>
              <w:r w:rsidRPr="004A1847">
                <w:rPr>
                  <w:rFonts w:asciiTheme="minorEastAsia" w:eastAsiaTheme="minorEastAsia" w:hAnsiTheme="minorEastAsia"/>
                </w:rPr>
                <w:t>月内的预期信用损失计量损失准备。</w:t>
              </w:r>
            </w:p>
          </w:sdtContent>
        </w:sdt>
      </w:sdtContent>
    </w:sdt>
    <w:p w:rsidR="00E56C07" w:rsidRPr="004A1847" w:rsidRDefault="00E56C07" w:rsidP="004A1847">
      <w:pPr>
        <w:pStyle w:val="Style105"/>
        <w:spacing w:line="360" w:lineRule="auto"/>
        <w:rPr>
          <w:rFonts w:asciiTheme="minorEastAsia" w:eastAsiaTheme="minorEastAsia" w:hAnsiTheme="minorEastAsia"/>
        </w:rPr>
      </w:pPr>
    </w:p>
    <w:p w:rsidR="00E56C07" w:rsidRPr="004A1847" w:rsidRDefault="0070445C" w:rsidP="004A1847">
      <w:pPr>
        <w:pStyle w:val="Style108"/>
        <w:numPr>
          <w:ilvl w:val="0"/>
          <w:numId w:val="55"/>
        </w:numPr>
        <w:spacing w:before="0" w:after="0" w:line="360" w:lineRule="auto"/>
        <w:rPr>
          <w:rFonts w:asciiTheme="minorEastAsia" w:eastAsiaTheme="minorEastAsia" w:hAnsiTheme="minorEastAsia" w:cs="宋体"/>
          <w:kern w:val="0"/>
          <w:szCs w:val="21"/>
        </w:rPr>
      </w:pPr>
      <w:bookmarkStart w:id="112" w:name="_Hlk533667757"/>
      <w:r w:rsidRPr="004A1847">
        <w:rPr>
          <w:rFonts w:asciiTheme="minorEastAsia" w:eastAsiaTheme="minorEastAsia" w:hAnsiTheme="minorEastAsia" w:cs="宋体" w:hint="eastAsia"/>
          <w:kern w:val="0"/>
          <w:szCs w:val="21"/>
        </w:rPr>
        <w:t>应收票据</w:t>
      </w:r>
    </w:p>
    <w:sdt>
      <w:sdtPr>
        <w:rPr>
          <w:rFonts w:ascii="Times New Roman" w:eastAsia="宋体" w:hAnsi="Times New Roman" w:cs="宋体" w:hint="eastAsia"/>
          <w:b w:val="0"/>
          <w:bCs w:val="0"/>
          <w:kern w:val="0"/>
          <w:szCs w:val="21"/>
        </w:rPr>
        <w:alias w:val="模块:应收票据的预期信用损失的确定方法及会计处理方法"/>
        <w:tag w:val="_SEC_362fa257dbf6485a955cc6289ec1ce23"/>
        <w:id w:val="1310511327"/>
        <w:lock w:val="sdtLocked"/>
        <w:placeholder>
          <w:docPart w:val="GBC22222222222222222222222222222"/>
        </w:placeholder>
      </w:sdtPr>
      <w:sdtEndPr>
        <w:rPr>
          <w:rFonts w:cs="Times New Roman" w:hint="default"/>
          <w:kern w:val="2"/>
        </w:rPr>
      </w:sdtEndPr>
      <w:sdtContent>
        <w:p w:rsidR="00E56C07" w:rsidRPr="004A1847" w:rsidRDefault="0070445C" w:rsidP="004A1847">
          <w:pPr>
            <w:pStyle w:val="Style109"/>
            <w:spacing w:before="0" w:after="0" w:line="360" w:lineRule="auto"/>
            <w:rPr>
              <w:szCs w:val="21"/>
            </w:rPr>
          </w:pPr>
          <w:r w:rsidRPr="004A1847">
            <w:rPr>
              <w:rFonts w:hint="eastAsia"/>
              <w:szCs w:val="21"/>
            </w:rPr>
            <w:t>应收票据的预期信用损失的确定方法及会计处理方法</w:t>
          </w:r>
        </w:p>
        <w:sdt>
          <w:sdtPr>
            <w:rPr>
              <w:rFonts w:asciiTheme="minorEastAsia" w:eastAsiaTheme="minorEastAsia" w:hAnsiTheme="minorEastAsia" w:hint="eastAsia"/>
            </w:rPr>
            <w:alias w:val="是否适用：应收票据的预期信用损失的确定方法及会计处理方法[双击切换]"/>
            <w:tag w:val="_GBC_69cb5665c8994cf4bd8e8f7caa44c982"/>
            <w:id w:val="-1865360224"/>
            <w:lock w:val="sdtLocked"/>
            <w:placeholder>
              <w:docPart w:val="GBC22222222222222222222222222222"/>
            </w:placeholder>
          </w:sdtPr>
          <w:sdtEndPr/>
          <w:sdtContent>
            <w:p w:rsidR="00E56C07" w:rsidRPr="004A1847" w:rsidRDefault="008B7376" w:rsidP="004A1847">
              <w:pPr>
                <w:pStyle w:val="Style105"/>
                <w:spacing w:line="360" w:lineRule="auto"/>
                <w:rPr>
                  <w:rFonts w:asciiTheme="minorEastAsia" w:eastAsiaTheme="minorEastAsia" w:hAnsiTheme="minorEastAsia"/>
                </w:rPr>
              </w:pPr>
              <w:r w:rsidRPr="004A1847">
                <w:rPr>
                  <w:rFonts w:asciiTheme="minorEastAsia" w:eastAsiaTheme="minorEastAsia" w:hAnsiTheme="minorEastAsia"/>
                </w:rPr>
                <w:fldChar w:fldCharType="begin"/>
              </w:r>
              <w:r w:rsidR="0070445C" w:rsidRPr="004A1847">
                <w:rPr>
                  <w:rFonts w:asciiTheme="minorEastAsia" w:eastAsiaTheme="minorEastAsia" w:hAnsiTheme="minorEastAsia"/>
                </w:rPr>
                <w:instrText xml:space="preserve"> MACROBUTTON  SnrToggleCheckbox □适用</w:instrText>
              </w:r>
              <w:r w:rsidRPr="004A1847">
                <w:rPr>
                  <w:rFonts w:asciiTheme="minorEastAsia" w:eastAsiaTheme="minorEastAsia" w:hAnsiTheme="minorEastAsia"/>
                </w:rPr>
                <w:fldChar w:fldCharType="end"/>
              </w:r>
              <w:r w:rsidRPr="004A1847">
                <w:rPr>
                  <w:rFonts w:asciiTheme="minorEastAsia" w:eastAsiaTheme="minorEastAsia" w:hAnsiTheme="minorEastAsia"/>
                </w:rPr>
                <w:fldChar w:fldCharType="begin"/>
              </w:r>
              <w:r w:rsidR="0070445C" w:rsidRPr="004A1847">
                <w:rPr>
                  <w:rFonts w:asciiTheme="minorEastAsia" w:eastAsiaTheme="minorEastAsia" w:hAnsiTheme="minorEastAsia"/>
                </w:rPr>
                <w:instrText xml:space="preserve"> MACROBUTTON  SnrToggleCheckbox √不适用</w:instrText>
              </w:r>
              <w:r w:rsidRPr="004A1847">
                <w:rPr>
                  <w:rFonts w:asciiTheme="minorEastAsia" w:eastAsiaTheme="minorEastAsia" w:hAnsiTheme="minorEastAsia"/>
                </w:rPr>
                <w:fldChar w:fldCharType="end"/>
              </w:r>
            </w:p>
          </w:sdtContent>
        </w:sdt>
        <w:p w:rsidR="00E56C07" w:rsidRPr="004A1847" w:rsidRDefault="009214F1" w:rsidP="004A1847">
          <w:pPr>
            <w:pStyle w:val="Style105"/>
            <w:spacing w:line="360" w:lineRule="auto"/>
            <w:rPr>
              <w:rFonts w:asciiTheme="minorEastAsia" w:eastAsiaTheme="minorEastAsia" w:hAnsiTheme="minorEastAsia"/>
            </w:rPr>
          </w:pPr>
        </w:p>
      </w:sdtContent>
    </w:sdt>
    <w:bookmarkEnd w:id="112" w:displacedByCustomXml="next"/>
    <w:bookmarkStart w:id="113" w:name="_Hlk533667783" w:displacedByCustomXml="next"/>
    <w:sdt>
      <w:sdtPr>
        <w:rPr>
          <w:rFonts w:asciiTheme="minorEastAsia" w:eastAsiaTheme="minorEastAsia" w:hAnsiTheme="minorEastAsia" w:cs="宋体" w:hint="eastAsia"/>
          <w:b w:val="0"/>
          <w:bCs w:val="0"/>
          <w:kern w:val="0"/>
          <w:szCs w:val="21"/>
        </w:rPr>
        <w:alias w:val="模块:应收账款的预期信用损失的确定方法及会计处理方法"/>
        <w:tag w:val="_SEC_8c5112e0a6de47a6af2fe2c06199a1a9"/>
        <w:id w:val="-313955236"/>
        <w:lock w:val="sdtLocked"/>
        <w:placeholder>
          <w:docPart w:val="GBC22222222222222222222222222222"/>
        </w:placeholder>
      </w:sdtPr>
      <w:sdtEndPr>
        <w:rPr>
          <w:rFonts w:cs="Times New Roman" w:hint="default"/>
          <w:kern w:val="2"/>
        </w:rPr>
      </w:sdtEndPr>
      <w:sdtContent>
        <w:p w:rsidR="00E56C07" w:rsidRPr="004A1847" w:rsidRDefault="0070445C" w:rsidP="004A1847">
          <w:pPr>
            <w:pStyle w:val="Style108"/>
            <w:numPr>
              <w:ilvl w:val="0"/>
              <w:numId w:val="55"/>
            </w:numPr>
            <w:spacing w:before="0" w:after="0" w:line="360" w:lineRule="auto"/>
            <w:rPr>
              <w:rFonts w:asciiTheme="minorEastAsia" w:eastAsiaTheme="minorEastAsia" w:hAnsiTheme="minorEastAsia" w:cs="宋体"/>
              <w:kern w:val="0"/>
              <w:szCs w:val="21"/>
            </w:rPr>
          </w:pPr>
          <w:r w:rsidRPr="004A1847">
            <w:rPr>
              <w:rFonts w:asciiTheme="minorEastAsia" w:eastAsiaTheme="minorEastAsia" w:hAnsiTheme="minorEastAsia" w:cs="宋体" w:hint="eastAsia"/>
              <w:kern w:val="0"/>
              <w:szCs w:val="21"/>
            </w:rPr>
            <w:t>应收账款</w:t>
          </w:r>
        </w:p>
        <w:p w:rsidR="00E56C07" w:rsidRPr="004A1847" w:rsidRDefault="0070445C" w:rsidP="004A1847">
          <w:pPr>
            <w:pStyle w:val="Style109"/>
            <w:spacing w:before="0" w:after="0" w:line="360" w:lineRule="auto"/>
            <w:rPr>
              <w:szCs w:val="21"/>
            </w:rPr>
          </w:pPr>
          <w:r w:rsidRPr="004A1847">
            <w:rPr>
              <w:rFonts w:hint="eastAsia"/>
              <w:szCs w:val="21"/>
            </w:rPr>
            <w:t>应收账款的预期信用损失的确定方法及会计处理方法</w:t>
          </w:r>
        </w:p>
        <w:sdt>
          <w:sdtPr>
            <w:rPr>
              <w:rFonts w:asciiTheme="minorEastAsia" w:eastAsiaTheme="minorEastAsia" w:hAnsiTheme="minorEastAsia"/>
            </w:rPr>
            <w:alias w:val="是否适用：应收账款的预期信用损失的确定方法及会计处理方法[双击切换]"/>
            <w:tag w:val="_GBC_c7a0f46db952426d9af65139ce1c9b87"/>
            <w:id w:val="1904331858"/>
            <w:lock w:val="sdtLocked"/>
            <w:placeholder>
              <w:docPart w:val="GBC22222222222222222222222222222"/>
            </w:placeholder>
          </w:sdtPr>
          <w:sdtEndPr/>
          <w:sdtContent>
            <w:p w:rsidR="00E56C07" w:rsidRPr="004A1847" w:rsidRDefault="008B7376" w:rsidP="004A1847">
              <w:pPr>
                <w:pStyle w:val="Style105"/>
                <w:spacing w:line="360" w:lineRule="auto"/>
                <w:rPr>
                  <w:rFonts w:asciiTheme="minorEastAsia" w:eastAsiaTheme="minorEastAsia" w:hAnsiTheme="minorEastAsia"/>
                </w:rPr>
              </w:pPr>
              <w:r w:rsidRPr="004A1847">
                <w:rPr>
                  <w:rFonts w:asciiTheme="minorEastAsia" w:eastAsiaTheme="minorEastAsia" w:hAnsiTheme="minorEastAsia"/>
                </w:rPr>
                <w:fldChar w:fldCharType="begin"/>
              </w:r>
              <w:r w:rsidR="0070445C" w:rsidRPr="004A1847">
                <w:rPr>
                  <w:rFonts w:asciiTheme="minorEastAsia" w:eastAsiaTheme="minorEastAsia" w:hAnsiTheme="minorEastAsia"/>
                </w:rPr>
                <w:instrText xml:space="preserve"> MACROBUTTON  SnrToggleCheckbox √适用</w:instrText>
              </w:r>
              <w:r w:rsidRPr="004A1847">
                <w:rPr>
                  <w:rFonts w:asciiTheme="minorEastAsia" w:eastAsiaTheme="minorEastAsia" w:hAnsiTheme="minorEastAsia"/>
                </w:rPr>
                <w:fldChar w:fldCharType="end"/>
              </w:r>
              <w:r w:rsidRPr="004A1847">
                <w:rPr>
                  <w:rFonts w:asciiTheme="minorEastAsia" w:eastAsiaTheme="minorEastAsia" w:hAnsiTheme="minorEastAsia"/>
                </w:rPr>
                <w:fldChar w:fldCharType="begin"/>
              </w:r>
              <w:r w:rsidR="0070445C" w:rsidRPr="004A1847">
                <w:rPr>
                  <w:rFonts w:asciiTheme="minorEastAsia" w:eastAsiaTheme="minorEastAsia" w:hAnsiTheme="minorEastAsia"/>
                </w:rPr>
                <w:instrText xml:space="preserve"> MACROBUTTON  SnrToggleCheckbox □不适用</w:instrText>
              </w:r>
              <w:r w:rsidRPr="004A1847">
                <w:rPr>
                  <w:rFonts w:asciiTheme="minorEastAsia" w:eastAsiaTheme="minorEastAsia" w:hAnsiTheme="minorEastAsia"/>
                </w:rPr>
                <w:fldChar w:fldCharType="end"/>
              </w:r>
            </w:p>
          </w:sdtContent>
        </w:sdt>
        <w:sdt>
          <w:sdtPr>
            <w:rPr>
              <w:rFonts w:asciiTheme="minorEastAsia" w:eastAsiaTheme="minorEastAsia" w:hAnsiTheme="minorEastAsia"/>
            </w:rPr>
            <w:alias w:val="应收账款的预期信用损失的确定方法及会计处理方法"/>
            <w:tag w:val="_GBC_b61c1c3012c24b9fb0994266a51aa85a"/>
            <w:id w:val="-834374606"/>
            <w:lock w:val="sdtLocked"/>
            <w:placeholder>
              <w:docPart w:val="GBC22222222222222222222222222222"/>
            </w:placeholder>
          </w:sdtPr>
          <w:sdtEndPr/>
          <w:sdtContent>
            <w:p w:rsidR="00E56C07" w:rsidRPr="004A1847" w:rsidRDefault="0070445C" w:rsidP="004A1847">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4A1847">
                <w:rPr>
                  <w:rFonts w:asciiTheme="minorEastAsia" w:eastAsiaTheme="minorEastAsia" w:hAnsiTheme="minorEastAsia"/>
                </w:rPr>
                <w:t>本公司应收款项主要包括应收票据、应收账款、应收款项融资、其他应收款、债权投资、其他债权投资和长期应收款。</w:t>
              </w:r>
            </w:p>
            <w:p w:rsidR="00E56C07" w:rsidRPr="004A1847" w:rsidRDefault="0070445C" w:rsidP="004A1847">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4A1847">
                <w:rPr>
                  <w:rFonts w:asciiTheme="minorEastAsia" w:eastAsiaTheme="minorEastAsia" w:hAnsiTheme="minorEastAsia"/>
                </w:rPr>
                <w:t>对于因销售产品或提供劳务而产生的应收款项及租赁应收款，本公司按照相当于整个存续期内的预期信用损失金额计量损失准备。</w:t>
              </w:r>
            </w:p>
            <w:p w:rsidR="00E56C07" w:rsidRPr="004A1847" w:rsidRDefault="0070445C" w:rsidP="004A1847">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4A1847">
                <w:rPr>
                  <w:rFonts w:asciiTheme="minorEastAsia" w:eastAsiaTheme="minorEastAsia" w:hAnsiTheme="minorEastAsia"/>
                </w:rPr>
                <w:t>对其他类别的应收款项，本公司在每个资产负债表日评估金融工具的信用风险自初始确认后是否已经显著增加，如果某项金融工具在资产负债表日确定的预计存续期内的违约概率显著高于在初始确认时确定的预计存续期内的违约概率，则表明该项金融工具的信用风险显著增加。通常情况下，如果逾期超过 30 日，则表明应收款项的信用风险已经显著增加。</w:t>
              </w:r>
            </w:p>
            <w:p w:rsidR="00E56C07" w:rsidRPr="004A1847" w:rsidRDefault="0070445C" w:rsidP="004A1847">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4A1847">
                <w:rPr>
                  <w:rFonts w:asciiTheme="minorEastAsia" w:eastAsiaTheme="minorEastAsia" w:hAnsiTheme="minorEastAsia"/>
                </w:rPr>
                <w:t>如果信用风险自初始确认后未显著增加，处于第一阶段，本公司按照未来12个月内预期信用损失的金额计量损失准备；如果信用风险自初始确认后已显著增加但尚未发生信用减值，处于第二阶段，本公司按照相当于整个存续期内预期信用损失的金额计量损失准备；应收款项自初始确认后已发生信用减值的，处于第三阶段，本公司按照整个存续期的预期信用损失计量损失准备。</w:t>
              </w:r>
            </w:p>
            <w:p w:rsidR="00E56C07" w:rsidRPr="004A1847" w:rsidRDefault="0070445C" w:rsidP="004A1847">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4A1847">
                <w:rPr>
                  <w:rFonts w:asciiTheme="minorEastAsia" w:eastAsiaTheme="minorEastAsia" w:hAnsiTheme="minorEastAsia"/>
                </w:rPr>
                <w:t>对于在资产负债表</w:t>
              </w:r>
              <w:proofErr w:type="gramStart"/>
              <w:r w:rsidRPr="004A1847">
                <w:rPr>
                  <w:rFonts w:asciiTheme="minorEastAsia" w:eastAsiaTheme="minorEastAsia" w:hAnsiTheme="minorEastAsia"/>
                </w:rPr>
                <w:t>日具有</w:t>
              </w:r>
              <w:proofErr w:type="gramEnd"/>
              <w:r w:rsidRPr="004A1847">
                <w:rPr>
                  <w:rFonts w:asciiTheme="minorEastAsia" w:eastAsiaTheme="minorEastAsia" w:hAnsiTheme="minorEastAsia"/>
                </w:rPr>
                <w:t xml:space="preserve">较低信用风险的应收款项，本公司假设其信用风险自初始确认后并未显著增加，按照未来 12 </w:t>
              </w:r>
              <w:proofErr w:type="gramStart"/>
              <w:r w:rsidRPr="004A1847">
                <w:rPr>
                  <w:rFonts w:asciiTheme="minorEastAsia" w:eastAsiaTheme="minorEastAsia" w:hAnsiTheme="minorEastAsia"/>
                </w:rPr>
                <w:t>个</w:t>
              </w:r>
              <w:proofErr w:type="gramEnd"/>
              <w:r w:rsidRPr="004A1847">
                <w:rPr>
                  <w:rFonts w:asciiTheme="minorEastAsia" w:eastAsiaTheme="minorEastAsia" w:hAnsiTheme="minorEastAsia"/>
                </w:rPr>
                <w:t>月内的预期信用损失计量损失准备。</w:t>
              </w:r>
            </w:p>
            <w:p w:rsidR="00E56C07" w:rsidRPr="004A1847" w:rsidRDefault="0070445C" w:rsidP="004A1847">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4A1847">
                <w:rPr>
                  <w:rFonts w:asciiTheme="minorEastAsia" w:eastAsiaTheme="minorEastAsia" w:hAnsiTheme="minorEastAsia"/>
                </w:rPr>
                <w:t>除单独评估信用风险的应收款项外，本公司根据信用风险特征将其他应收款项划分为若干组合，在组合基础上计算预期信用损失：</w:t>
              </w:r>
            </w:p>
            <w:p w:rsidR="00E56C07" w:rsidRPr="004A1847" w:rsidRDefault="0070445C" w:rsidP="004A1847">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4A1847">
                <w:rPr>
                  <w:rFonts w:asciiTheme="minorEastAsia" w:eastAsiaTheme="minorEastAsia" w:hAnsiTheme="minorEastAsia"/>
                </w:rPr>
                <w:lastRenderedPageBreak/>
                <w:t>单独评估信用风险的应收款项，如：与对方存在争议或涉及诉讼、仲裁的应收款项；已有明显迹象表明债务人很可能无法履行还款义务的应收款项等。</w:t>
              </w:r>
            </w:p>
            <w:p w:rsidR="00E56C07" w:rsidRPr="004A1847" w:rsidRDefault="0070445C" w:rsidP="004A1847">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4A1847">
                <w:rPr>
                  <w:rFonts w:asciiTheme="minorEastAsia" w:eastAsiaTheme="minorEastAsia" w:hAnsiTheme="minorEastAsia"/>
                </w:rPr>
                <w:t>除了单独评估信用风险的应收款项外，本公司基于共同风险特征将应收款项划分为不同的组别，在组合的基础上评估信用风险。不同组合的确定依据：</w:t>
              </w:r>
            </w:p>
            <w:tbl>
              <w:tblPr>
                <w:tblStyle w:val="g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4"/>
                <w:gridCol w:w="2407"/>
                <w:gridCol w:w="3368"/>
              </w:tblGrid>
              <w:tr w:rsidR="00E56C07" w:rsidRPr="00126DB5" w:rsidTr="004A1847">
                <w:trPr>
                  <w:trHeight w:val="623"/>
                  <w:jc w:val="center"/>
                </w:trPr>
                <w:tc>
                  <w:tcPr>
                    <w:tcW w:w="1809" w:type="pct"/>
                    <w:vAlign w:val="center"/>
                  </w:tcPr>
                  <w:p w:rsidR="00E56C07" w:rsidRPr="00126DB5" w:rsidRDefault="0070445C" w:rsidP="004A1847">
                    <w:pPr>
                      <w:snapToGrid w:val="0"/>
                      <w:jc w:val="center"/>
                      <w:rPr>
                        <w:rFonts w:asciiTheme="minorEastAsia" w:eastAsiaTheme="minorEastAsia" w:hAnsiTheme="minorEastAsia"/>
                      </w:rPr>
                    </w:pPr>
                    <w:r w:rsidRPr="00126DB5">
                      <w:rPr>
                        <w:rFonts w:asciiTheme="minorEastAsia" w:eastAsiaTheme="minorEastAsia" w:hAnsiTheme="minorEastAsia"/>
                      </w:rPr>
                      <w:t>组合名称</w:t>
                    </w:r>
                  </w:p>
                </w:tc>
                <w:tc>
                  <w:tcPr>
                    <w:tcW w:w="1330" w:type="pct"/>
                    <w:vAlign w:val="center"/>
                  </w:tcPr>
                  <w:p w:rsidR="00E56C07" w:rsidRPr="00126DB5" w:rsidRDefault="0070445C" w:rsidP="004A1847">
                    <w:pPr>
                      <w:snapToGrid w:val="0"/>
                      <w:jc w:val="center"/>
                      <w:rPr>
                        <w:rFonts w:asciiTheme="minorEastAsia" w:eastAsiaTheme="minorEastAsia" w:hAnsiTheme="minorEastAsia"/>
                      </w:rPr>
                    </w:pPr>
                    <w:r w:rsidRPr="00126DB5">
                      <w:rPr>
                        <w:rFonts w:asciiTheme="minorEastAsia" w:eastAsiaTheme="minorEastAsia" w:hAnsiTheme="minorEastAsia"/>
                      </w:rPr>
                      <w:t>确定组合的依据</w:t>
                    </w:r>
                  </w:p>
                </w:tc>
                <w:tc>
                  <w:tcPr>
                    <w:tcW w:w="1861" w:type="pct"/>
                    <w:vAlign w:val="center"/>
                  </w:tcPr>
                  <w:p w:rsidR="00E56C07" w:rsidRPr="00126DB5" w:rsidRDefault="0070445C" w:rsidP="004A1847">
                    <w:pPr>
                      <w:snapToGrid w:val="0"/>
                      <w:jc w:val="center"/>
                      <w:rPr>
                        <w:rFonts w:asciiTheme="minorEastAsia" w:eastAsiaTheme="minorEastAsia" w:hAnsiTheme="minorEastAsia"/>
                      </w:rPr>
                    </w:pPr>
                    <w:r w:rsidRPr="00126DB5">
                      <w:rPr>
                        <w:rFonts w:asciiTheme="minorEastAsia" w:eastAsiaTheme="minorEastAsia" w:hAnsiTheme="minorEastAsia"/>
                      </w:rPr>
                      <w:t>计提方法</w:t>
                    </w:r>
                  </w:p>
                </w:tc>
              </w:tr>
              <w:tr w:rsidR="00E56C07" w:rsidRPr="00126DB5" w:rsidTr="00126DB5">
                <w:trPr>
                  <w:trHeight w:val="397"/>
                  <w:jc w:val="center"/>
                </w:trPr>
                <w:tc>
                  <w:tcPr>
                    <w:tcW w:w="1809" w:type="pct"/>
                    <w:vAlign w:val="center"/>
                  </w:tcPr>
                  <w:p w:rsidR="00E56C07" w:rsidRPr="00126DB5" w:rsidRDefault="0070445C" w:rsidP="00126DB5">
                    <w:pPr>
                      <w:snapToGrid w:val="0"/>
                      <w:jc w:val="both"/>
                      <w:rPr>
                        <w:rFonts w:asciiTheme="minorEastAsia" w:eastAsiaTheme="minorEastAsia" w:hAnsiTheme="minorEastAsia"/>
                      </w:rPr>
                    </w:pPr>
                    <w:r w:rsidRPr="00126DB5">
                      <w:rPr>
                        <w:rFonts w:asciiTheme="minorEastAsia" w:eastAsiaTheme="minorEastAsia" w:hAnsiTheme="minorEastAsia"/>
                      </w:rPr>
                      <w:t>应收票据-银行承兑汇票组合</w:t>
                    </w:r>
                  </w:p>
                </w:tc>
                <w:tc>
                  <w:tcPr>
                    <w:tcW w:w="1330" w:type="pct"/>
                    <w:vAlign w:val="center"/>
                  </w:tcPr>
                  <w:p w:rsidR="00E56C07" w:rsidRPr="00126DB5" w:rsidRDefault="0070445C" w:rsidP="00126DB5">
                    <w:pPr>
                      <w:snapToGrid w:val="0"/>
                      <w:jc w:val="both"/>
                      <w:rPr>
                        <w:rFonts w:asciiTheme="minorEastAsia" w:eastAsiaTheme="minorEastAsia" w:hAnsiTheme="minorEastAsia"/>
                      </w:rPr>
                    </w:pPr>
                    <w:r w:rsidRPr="00126DB5">
                      <w:rPr>
                        <w:rFonts w:asciiTheme="minorEastAsia" w:eastAsiaTheme="minorEastAsia" w:hAnsiTheme="minorEastAsia"/>
                      </w:rPr>
                      <w:t>银行承兑汇票</w:t>
                    </w:r>
                  </w:p>
                </w:tc>
                <w:tc>
                  <w:tcPr>
                    <w:tcW w:w="1861" w:type="pct"/>
                    <w:vAlign w:val="center"/>
                  </w:tcPr>
                  <w:p w:rsidR="00E56C07" w:rsidRPr="00126DB5" w:rsidRDefault="0070445C" w:rsidP="00126DB5">
                    <w:pPr>
                      <w:snapToGrid w:val="0"/>
                      <w:jc w:val="both"/>
                      <w:rPr>
                        <w:rFonts w:asciiTheme="minorEastAsia" w:eastAsiaTheme="minorEastAsia" w:hAnsiTheme="minorEastAsia"/>
                      </w:rPr>
                    </w:pPr>
                    <w:r w:rsidRPr="00126DB5">
                      <w:rPr>
                        <w:rFonts w:asciiTheme="minorEastAsia" w:eastAsiaTheme="minorEastAsia" w:hAnsiTheme="minorEastAsia"/>
                      </w:rPr>
                      <w:t>按照整个存续期逾期信用损失计量损失准备。参考历史信用损失经验，公司持有的银行承兑汇票不存在重大信用风险，逾期信用损失金额</w:t>
                    </w:r>
                    <w:proofErr w:type="gramStart"/>
                    <w:r w:rsidRPr="00126DB5">
                      <w:rPr>
                        <w:rFonts w:asciiTheme="minorEastAsia" w:eastAsiaTheme="minorEastAsia" w:hAnsiTheme="minorEastAsia"/>
                      </w:rPr>
                      <w:t>不重大</w:t>
                    </w:r>
                    <w:proofErr w:type="gramEnd"/>
                  </w:p>
                </w:tc>
              </w:tr>
              <w:tr w:rsidR="00E56C07" w:rsidRPr="00126DB5" w:rsidTr="00126DB5">
                <w:trPr>
                  <w:trHeight w:val="397"/>
                  <w:jc w:val="center"/>
                </w:trPr>
                <w:tc>
                  <w:tcPr>
                    <w:tcW w:w="1809" w:type="pct"/>
                    <w:vAlign w:val="center"/>
                  </w:tcPr>
                  <w:p w:rsidR="00E56C07" w:rsidRPr="00126DB5" w:rsidRDefault="0070445C" w:rsidP="00126DB5">
                    <w:pPr>
                      <w:snapToGrid w:val="0"/>
                      <w:jc w:val="both"/>
                      <w:rPr>
                        <w:rFonts w:asciiTheme="minorEastAsia" w:eastAsiaTheme="minorEastAsia" w:hAnsiTheme="minorEastAsia"/>
                      </w:rPr>
                    </w:pPr>
                    <w:r w:rsidRPr="00126DB5">
                      <w:rPr>
                        <w:rFonts w:asciiTheme="minorEastAsia" w:eastAsiaTheme="minorEastAsia" w:hAnsiTheme="minorEastAsia"/>
                      </w:rPr>
                      <w:t>应收票据-商业承兑汇票组合</w:t>
                    </w:r>
                  </w:p>
                </w:tc>
                <w:tc>
                  <w:tcPr>
                    <w:tcW w:w="1330" w:type="pct"/>
                    <w:vAlign w:val="center"/>
                  </w:tcPr>
                  <w:p w:rsidR="00E56C07" w:rsidRPr="00126DB5" w:rsidRDefault="0070445C" w:rsidP="00126DB5">
                    <w:pPr>
                      <w:snapToGrid w:val="0"/>
                      <w:jc w:val="both"/>
                      <w:rPr>
                        <w:rFonts w:asciiTheme="minorEastAsia" w:eastAsiaTheme="minorEastAsia" w:hAnsiTheme="minorEastAsia"/>
                      </w:rPr>
                    </w:pPr>
                    <w:r w:rsidRPr="00126DB5">
                      <w:rPr>
                        <w:rFonts w:asciiTheme="minorEastAsia" w:eastAsiaTheme="minorEastAsia" w:hAnsiTheme="minorEastAsia"/>
                      </w:rPr>
                      <w:t>商业承兑汇票</w:t>
                    </w:r>
                  </w:p>
                </w:tc>
                <w:tc>
                  <w:tcPr>
                    <w:tcW w:w="1861" w:type="pct"/>
                    <w:vAlign w:val="center"/>
                  </w:tcPr>
                  <w:p w:rsidR="00E56C07" w:rsidRPr="00126DB5" w:rsidRDefault="0070445C" w:rsidP="00126DB5">
                    <w:pPr>
                      <w:snapToGrid w:val="0"/>
                      <w:jc w:val="both"/>
                      <w:rPr>
                        <w:rFonts w:asciiTheme="minorEastAsia" w:eastAsiaTheme="minorEastAsia" w:hAnsiTheme="minorEastAsia"/>
                      </w:rPr>
                    </w:pPr>
                    <w:r w:rsidRPr="00126DB5">
                      <w:rPr>
                        <w:rFonts w:asciiTheme="minorEastAsia" w:eastAsiaTheme="minorEastAsia" w:hAnsiTheme="minorEastAsia"/>
                      </w:rPr>
                      <w:t>按照整个存续期逾期信用损失计量损失准备。参考历史信用损失经验，</w:t>
                    </w:r>
                    <w:r w:rsidR="00E4698D">
                      <w:rPr>
                        <w:rFonts w:ascii="Arial Narrow" w:hAnsi="Arial Narrow"/>
                      </w:rPr>
                      <w:t>结合出票人状况</w:t>
                    </w:r>
                    <w:r w:rsidR="00E4698D" w:rsidRPr="007E37F0">
                      <w:rPr>
                        <w:rFonts w:ascii="Arial Narrow" w:hAnsi="Arial Narrow" w:hint="eastAsia"/>
                      </w:rPr>
                      <w:t>及对未来经济状况的预测</w:t>
                    </w:r>
                    <w:r w:rsidR="00E4698D">
                      <w:rPr>
                        <w:rFonts w:ascii="Arial Narrow" w:hAnsi="Arial Narrow" w:hint="eastAsia"/>
                      </w:rPr>
                      <w:t>计算预期信用损失</w:t>
                    </w:r>
                  </w:p>
                </w:tc>
              </w:tr>
              <w:tr w:rsidR="00E56C07" w:rsidRPr="00126DB5" w:rsidTr="00126DB5">
                <w:trPr>
                  <w:trHeight w:val="397"/>
                  <w:jc w:val="center"/>
                </w:trPr>
                <w:tc>
                  <w:tcPr>
                    <w:tcW w:w="1809" w:type="pct"/>
                    <w:vAlign w:val="center"/>
                  </w:tcPr>
                  <w:p w:rsidR="00E56C07" w:rsidRPr="00126DB5" w:rsidRDefault="0070445C" w:rsidP="00126DB5">
                    <w:pPr>
                      <w:snapToGrid w:val="0"/>
                      <w:jc w:val="both"/>
                      <w:rPr>
                        <w:rFonts w:asciiTheme="minorEastAsia" w:eastAsiaTheme="minorEastAsia" w:hAnsiTheme="minorEastAsia"/>
                      </w:rPr>
                    </w:pPr>
                    <w:r w:rsidRPr="00126DB5">
                      <w:rPr>
                        <w:rFonts w:asciiTheme="minorEastAsia" w:eastAsiaTheme="minorEastAsia" w:hAnsiTheme="minorEastAsia"/>
                      </w:rPr>
                      <w:t>应收款项-低风险组合</w:t>
                    </w:r>
                  </w:p>
                </w:tc>
                <w:tc>
                  <w:tcPr>
                    <w:tcW w:w="1330" w:type="pct"/>
                    <w:vAlign w:val="center"/>
                  </w:tcPr>
                  <w:p w:rsidR="00E56C07" w:rsidRPr="00126DB5" w:rsidRDefault="0070445C" w:rsidP="00126DB5">
                    <w:pPr>
                      <w:snapToGrid w:val="0"/>
                      <w:jc w:val="both"/>
                      <w:rPr>
                        <w:rFonts w:asciiTheme="minorEastAsia" w:eastAsiaTheme="minorEastAsia" w:hAnsiTheme="minorEastAsia"/>
                      </w:rPr>
                    </w:pPr>
                    <w:r w:rsidRPr="00126DB5">
                      <w:rPr>
                        <w:rFonts w:asciiTheme="minorEastAsia" w:eastAsiaTheme="minorEastAsia" w:hAnsiTheme="minorEastAsia"/>
                      </w:rPr>
                      <w:t>根据业务性质，</w:t>
                    </w:r>
                    <w:proofErr w:type="gramStart"/>
                    <w:r w:rsidRPr="00126DB5">
                      <w:rPr>
                        <w:rFonts w:asciiTheme="minorEastAsia" w:eastAsiaTheme="minorEastAsia" w:hAnsiTheme="minorEastAsia"/>
                      </w:rPr>
                      <w:t>认定低</w:t>
                    </w:r>
                    <w:proofErr w:type="gramEnd"/>
                    <w:r w:rsidRPr="00126DB5">
                      <w:rPr>
                        <w:rFonts w:asciiTheme="minorEastAsia" w:eastAsiaTheme="minorEastAsia" w:hAnsiTheme="minorEastAsia"/>
                      </w:rPr>
                      <w:t>信用风险，主要包括应收政府部门的款项、应收利息、保证金等</w:t>
                    </w:r>
                  </w:p>
                </w:tc>
                <w:tc>
                  <w:tcPr>
                    <w:tcW w:w="1861" w:type="pct"/>
                    <w:vAlign w:val="center"/>
                  </w:tcPr>
                  <w:p w:rsidR="00E56C07" w:rsidRPr="00126DB5" w:rsidRDefault="0070445C" w:rsidP="00126DB5">
                    <w:pPr>
                      <w:snapToGrid w:val="0"/>
                      <w:jc w:val="both"/>
                      <w:rPr>
                        <w:rFonts w:asciiTheme="minorEastAsia" w:eastAsiaTheme="minorEastAsia" w:hAnsiTheme="minorEastAsia"/>
                      </w:rPr>
                    </w:pPr>
                    <w:r w:rsidRPr="00126DB5">
                      <w:rPr>
                        <w:rFonts w:asciiTheme="minorEastAsia" w:eastAsiaTheme="minorEastAsia" w:hAnsiTheme="minorEastAsia"/>
                      </w:rPr>
                      <w:t>不存在重大信用风险，逾期信用损失金额</w:t>
                    </w:r>
                    <w:proofErr w:type="gramStart"/>
                    <w:r w:rsidRPr="00126DB5">
                      <w:rPr>
                        <w:rFonts w:asciiTheme="minorEastAsia" w:eastAsiaTheme="minorEastAsia" w:hAnsiTheme="minorEastAsia"/>
                      </w:rPr>
                      <w:t>不重大</w:t>
                    </w:r>
                    <w:proofErr w:type="gramEnd"/>
                  </w:p>
                </w:tc>
              </w:tr>
              <w:tr w:rsidR="00E56C07" w:rsidRPr="00126DB5" w:rsidTr="00126DB5">
                <w:trPr>
                  <w:trHeight w:val="397"/>
                  <w:jc w:val="center"/>
                </w:trPr>
                <w:tc>
                  <w:tcPr>
                    <w:tcW w:w="1809" w:type="pct"/>
                    <w:vAlign w:val="center"/>
                  </w:tcPr>
                  <w:p w:rsidR="00E56C07" w:rsidRPr="00126DB5" w:rsidRDefault="0070445C" w:rsidP="00126DB5">
                    <w:pPr>
                      <w:snapToGrid w:val="0"/>
                      <w:jc w:val="both"/>
                      <w:rPr>
                        <w:rFonts w:asciiTheme="minorEastAsia" w:eastAsiaTheme="minorEastAsia" w:hAnsiTheme="minorEastAsia"/>
                      </w:rPr>
                    </w:pPr>
                    <w:r w:rsidRPr="00126DB5">
                      <w:rPr>
                        <w:rFonts w:asciiTheme="minorEastAsia" w:eastAsiaTheme="minorEastAsia" w:hAnsiTheme="minorEastAsia"/>
                      </w:rPr>
                      <w:t>应收款项-合并范围内关联方组合</w:t>
                    </w:r>
                  </w:p>
                </w:tc>
                <w:tc>
                  <w:tcPr>
                    <w:tcW w:w="1330" w:type="pct"/>
                    <w:vAlign w:val="center"/>
                  </w:tcPr>
                  <w:p w:rsidR="00E56C07" w:rsidRPr="00126DB5" w:rsidRDefault="0070445C" w:rsidP="00126DB5">
                    <w:pPr>
                      <w:snapToGrid w:val="0"/>
                      <w:jc w:val="both"/>
                      <w:rPr>
                        <w:rFonts w:asciiTheme="minorEastAsia" w:eastAsiaTheme="minorEastAsia" w:hAnsiTheme="minorEastAsia"/>
                      </w:rPr>
                    </w:pPr>
                    <w:r w:rsidRPr="00126DB5">
                      <w:rPr>
                        <w:rFonts w:asciiTheme="minorEastAsia" w:eastAsiaTheme="minorEastAsia" w:hAnsiTheme="minorEastAsia"/>
                      </w:rPr>
                      <w:t>合并范围内关联方</w:t>
                    </w:r>
                  </w:p>
                </w:tc>
                <w:tc>
                  <w:tcPr>
                    <w:tcW w:w="1861" w:type="pct"/>
                    <w:vAlign w:val="center"/>
                  </w:tcPr>
                  <w:p w:rsidR="00E56C07" w:rsidRPr="00126DB5" w:rsidRDefault="0070445C" w:rsidP="00126DB5">
                    <w:pPr>
                      <w:snapToGrid w:val="0"/>
                      <w:jc w:val="both"/>
                      <w:rPr>
                        <w:rFonts w:asciiTheme="minorEastAsia" w:eastAsiaTheme="minorEastAsia" w:hAnsiTheme="minorEastAsia"/>
                      </w:rPr>
                    </w:pPr>
                    <w:r w:rsidRPr="00126DB5">
                      <w:rPr>
                        <w:rFonts w:asciiTheme="minorEastAsia" w:eastAsiaTheme="minorEastAsia" w:hAnsiTheme="minorEastAsia"/>
                      </w:rPr>
                      <w:t>参考历史信用损失经验，结合当前状况以及对未来经济状况的预测，按照应收款项余额1%，计算预期信用损失</w:t>
                    </w:r>
                  </w:p>
                </w:tc>
              </w:tr>
              <w:tr w:rsidR="00E56C07" w:rsidRPr="00126DB5" w:rsidTr="00126DB5">
                <w:trPr>
                  <w:trHeight w:val="397"/>
                  <w:jc w:val="center"/>
                </w:trPr>
                <w:tc>
                  <w:tcPr>
                    <w:tcW w:w="1809" w:type="pct"/>
                    <w:vAlign w:val="center"/>
                  </w:tcPr>
                  <w:p w:rsidR="00E56C07" w:rsidRPr="00126DB5" w:rsidRDefault="0070445C" w:rsidP="00126DB5">
                    <w:pPr>
                      <w:snapToGrid w:val="0"/>
                      <w:jc w:val="both"/>
                      <w:rPr>
                        <w:rFonts w:asciiTheme="minorEastAsia" w:eastAsiaTheme="minorEastAsia" w:hAnsiTheme="minorEastAsia"/>
                      </w:rPr>
                    </w:pPr>
                    <w:r w:rsidRPr="00126DB5">
                      <w:rPr>
                        <w:rFonts w:asciiTheme="minorEastAsia" w:eastAsiaTheme="minorEastAsia" w:hAnsiTheme="minorEastAsia"/>
                      </w:rPr>
                      <w:t>应收款项-账龄组合</w:t>
                    </w:r>
                  </w:p>
                </w:tc>
                <w:tc>
                  <w:tcPr>
                    <w:tcW w:w="1330" w:type="pct"/>
                    <w:vAlign w:val="center"/>
                  </w:tcPr>
                  <w:p w:rsidR="00E56C07" w:rsidRPr="00126DB5" w:rsidRDefault="0070445C" w:rsidP="00126DB5">
                    <w:pPr>
                      <w:snapToGrid w:val="0"/>
                      <w:jc w:val="both"/>
                      <w:rPr>
                        <w:rFonts w:asciiTheme="minorEastAsia" w:eastAsiaTheme="minorEastAsia" w:hAnsiTheme="minorEastAsia"/>
                      </w:rPr>
                    </w:pPr>
                    <w:r w:rsidRPr="00126DB5">
                      <w:rPr>
                        <w:rFonts w:asciiTheme="minorEastAsia" w:eastAsiaTheme="minorEastAsia" w:hAnsiTheme="minorEastAsia"/>
                      </w:rPr>
                      <w:t>除上述组合之外的应收款项</w:t>
                    </w:r>
                  </w:p>
                </w:tc>
                <w:tc>
                  <w:tcPr>
                    <w:tcW w:w="1861" w:type="pct"/>
                    <w:vAlign w:val="center"/>
                  </w:tcPr>
                  <w:p w:rsidR="00E56C07" w:rsidRPr="00126DB5" w:rsidRDefault="0070445C" w:rsidP="00126DB5">
                    <w:pPr>
                      <w:snapToGrid w:val="0"/>
                      <w:jc w:val="both"/>
                      <w:rPr>
                        <w:rFonts w:asciiTheme="minorEastAsia" w:eastAsiaTheme="minorEastAsia" w:hAnsiTheme="minorEastAsia"/>
                      </w:rPr>
                    </w:pPr>
                    <w:r w:rsidRPr="00126DB5">
                      <w:rPr>
                        <w:rFonts w:asciiTheme="minorEastAsia" w:eastAsiaTheme="minorEastAsia" w:hAnsiTheme="minorEastAsia"/>
                      </w:rPr>
                      <w:t>参考历史信用损失经验，结合当前状况以及对未来经济状况的预测，编制应收账款账龄与整个存续期预期信用损失率对照表，计算预期信用损失</w:t>
                    </w:r>
                  </w:p>
                </w:tc>
              </w:tr>
            </w:tbl>
            <w:p w:rsidR="00E56C07" w:rsidRPr="00126DB5" w:rsidRDefault="0070445C" w:rsidP="00126DB5">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26DB5">
                <w:rPr>
                  <w:rFonts w:asciiTheme="minorEastAsia" w:eastAsiaTheme="minorEastAsia" w:hAnsiTheme="minorEastAsia"/>
                </w:rPr>
                <w:t>对于</w:t>
              </w:r>
              <w:proofErr w:type="gramStart"/>
              <w:r w:rsidRPr="00126DB5">
                <w:rPr>
                  <w:rFonts w:asciiTheme="minorEastAsia" w:eastAsiaTheme="minorEastAsia" w:hAnsiTheme="minorEastAsia"/>
                </w:rPr>
                <w:t>划分为账龄组</w:t>
              </w:r>
              <w:proofErr w:type="gramEnd"/>
              <w:r w:rsidRPr="00126DB5">
                <w:rPr>
                  <w:rFonts w:asciiTheme="minorEastAsia" w:eastAsiaTheme="minorEastAsia" w:hAnsiTheme="minorEastAsia"/>
                </w:rPr>
                <w:t>合的应收款项，本公司参考历史信用损失经验，结合当前状况以及对未来经济状况的预测，编制应收款项账龄与整个存续期预期信用损失率对照表，计算预期信用损失。</w:t>
              </w:r>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6"/>
                <w:gridCol w:w="4023"/>
              </w:tblGrid>
              <w:tr w:rsidR="00E56C07" w:rsidRPr="00126DB5" w:rsidTr="004A1847">
                <w:trPr>
                  <w:trHeight w:val="397"/>
                </w:trPr>
                <w:tc>
                  <w:tcPr>
                    <w:tcW w:w="2777" w:type="pct"/>
                    <w:vAlign w:val="center"/>
                  </w:tcPr>
                  <w:p w:rsidR="00E56C07" w:rsidRPr="00126DB5" w:rsidRDefault="0070445C" w:rsidP="00126DB5">
                    <w:pPr>
                      <w:snapToGrid w:val="0"/>
                      <w:jc w:val="center"/>
                      <w:rPr>
                        <w:rFonts w:asciiTheme="minorEastAsia" w:eastAsiaTheme="minorEastAsia" w:hAnsiTheme="minorEastAsia"/>
                      </w:rPr>
                    </w:pPr>
                    <w:r w:rsidRPr="00126DB5">
                      <w:rPr>
                        <w:rFonts w:asciiTheme="minorEastAsia" w:eastAsiaTheme="minorEastAsia" w:hAnsiTheme="minorEastAsia"/>
                      </w:rPr>
                      <w:t>账龄</w:t>
                    </w:r>
                  </w:p>
                </w:tc>
                <w:tc>
                  <w:tcPr>
                    <w:tcW w:w="2223" w:type="pct"/>
                    <w:vAlign w:val="center"/>
                  </w:tcPr>
                  <w:p w:rsidR="00E56C07" w:rsidRPr="00126DB5" w:rsidRDefault="0070445C" w:rsidP="00126DB5">
                    <w:pPr>
                      <w:snapToGrid w:val="0"/>
                      <w:jc w:val="center"/>
                      <w:rPr>
                        <w:rFonts w:asciiTheme="minorEastAsia" w:eastAsiaTheme="minorEastAsia" w:hAnsiTheme="minorEastAsia"/>
                      </w:rPr>
                    </w:pPr>
                    <w:r w:rsidRPr="00126DB5">
                      <w:rPr>
                        <w:rFonts w:asciiTheme="minorEastAsia" w:eastAsiaTheme="minorEastAsia" w:hAnsiTheme="minorEastAsia"/>
                      </w:rPr>
                      <w:t>应收款项计提比例（%）</w:t>
                    </w:r>
                  </w:p>
                </w:tc>
              </w:tr>
              <w:tr w:rsidR="00E56C07" w:rsidRPr="00126DB5" w:rsidTr="004A1847">
                <w:trPr>
                  <w:trHeight w:val="397"/>
                </w:trPr>
                <w:tc>
                  <w:tcPr>
                    <w:tcW w:w="2777" w:type="pct"/>
                    <w:vAlign w:val="center"/>
                  </w:tcPr>
                  <w:p w:rsidR="00E56C07" w:rsidRPr="00126DB5" w:rsidRDefault="0070445C" w:rsidP="004A1847">
                    <w:pPr>
                      <w:snapToGrid w:val="0"/>
                      <w:jc w:val="center"/>
                      <w:rPr>
                        <w:rFonts w:asciiTheme="minorEastAsia" w:eastAsiaTheme="minorEastAsia" w:hAnsiTheme="minorEastAsia"/>
                      </w:rPr>
                    </w:pPr>
                    <w:r w:rsidRPr="00126DB5">
                      <w:rPr>
                        <w:rFonts w:asciiTheme="minorEastAsia" w:eastAsiaTheme="minorEastAsia" w:hAnsiTheme="minorEastAsia"/>
                      </w:rPr>
                      <w:t>0—6个月</w:t>
                    </w:r>
                  </w:p>
                </w:tc>
                <w:tc>
                  <w:tcPr>
                    <w:tcW w:w="2223" w:type="pct"/>
                    <w:vAlign w:val="center"/>
                  </w:tcPr>
                  <w:p w:rsidR="00E56C07" w:rsidRPr="00126DB5" w:rsidRDefault="0070445C" w:rsidP="004A1847">
                    <w:pPr>
                      <w:snapToGrid w:val="0"/>
                      <w:jc w:val="center"/>
                      <w:rPr>
                        <w:rFonts w:asciiTheme="minorEastAsia" w:eastAsiaTheme="minorEastAsia" w:hAnsiTheme="minorEastAsia"/>
                      </w:rPr>
                    </w:pPr>
                    <w:r w:rsidRPr="00126DB5">
                      <w:rPr>
                        <w:rFonts w:asciiTheme="minorEastAsia" w:eastAsiaTheme="minorEastAsia" w:hAnsiTheme="minorEastAsia"/>
                      </w:rPr>
                      <w:t>0.00</w:t>
                    </w:r>
                  </w:p>
                </w:tc>
              </w:tr>
              <w:tr w:rsidR="00E56C07" w:rsidRPr="00126DB5" w:rsidTr="004A1847">
                <w:trPr>
                  <w:trHeight w:val="397"/>
                </w:trPr>
                <w:tc>
                  <w:tcPr>
                    <w:tcW w:w="2777" w:type="pct"/>
                    <w:vAlign w:val="center"/>
                  </w:tcPr>
                  <w:p w:rsidR="00E56C07" w:rsidRPr="00126DB5" w:rsidRDefault="0070445C" w:rsidP="004A1847">
                    <w:pPr>
                      <w:snapToGrid w:val="0"/>
                      <w:jc w:val="center"/>
                      <w:rPr>
                        <w:rFonts w:asciiTheme="minorEastAsia" w:eastAsiaTheme="minorEastAsia" w:hAnsiTheme="minorEastAsia"/>
                      </w:rPr>
                    </w:pPr>
                    <w:r w:rsidRPr="00126DB5">
                      <w:rPr>
                        <w:rFonts w:asciiTheme="minorEastAsia" w:eastAsiaTheme="minorEastAsia" w:hAnsiTheme="minorEastAsia"/>
                      </w:rPr>
                      <w:t>6个月—1年</w:t>
                    </w:r>
                  </w:p>
                </w:tc>
                <w:tc>
                  <w:tcPr>
                    <w:tcW w:w="2223" w:type="pct"/>
                    <w:vAlign w:val="center"/>
                  </w:tcPr>
                  <w:p w:rsidR="00E56C07" w:rsidRPr="00126DB5" w:rsidRDefault="0070445C" w:rsidP="004A1847">
                    <w:pPr>
                      <w:snapToGrid w:val="0"/>
                      <w:jc w:val="center"/>
                      <w:rPr>
                        <w:rFonts w:asciiTheme="minorEastAsia" w:eastAsiaTheme="minorEastAsia" w:hAnsiTheme="minorEastAsia"/>
                      </w:rPr>
                    </w:pPr>
                    <w:r w:rsidRPr="00126DB5">
                      <w:rPr>
                        <w:rFonts w:asciiTheme="minorEastAsia" w:eastAsiaTheme="minorEastAsia" w:hAnsiTheme="minorEastAsia"/>
                      </w:rPr>
                      <w:t>5.00</w:t>
                    </w:r>
                  </w:p>
                </w:tc>
              </w:tr>
              <w:tr w:rsidR="00E56C07" w:rsidRPr="00126DB5" w:rsidTr="004A1847">
                <w:trPr>
                  <w:trHeight w:val="397"/>
                </w:trPr>
                <w:tc>
                  <w:tcPr>
                    <w:tcW w:w="2777" w:type="pct"/>
                    <w:vAlign w:val="center"/>
                  </w:tcPr>
                  <w:p w:rsidR="00E56C07" w:rsidRPr="00126DB5" w:rsidRDefault="0070445C" w:rsidP="004A1847">
                    <w:pPr>
                      <w:snapToGrid w:val="0"/>
                      <w:jc w:val="center"/>
                      <w:rPr>
                        <w:rFonts w:asciiTheme="minorEastAsia" w:eastAsiaTheme="minorEastAsia" w:hAnsiTheme="minorEastAsia"/>
                      </w:rPr>
                    </w:pPr>
                    <w:r w:rsidRPr="00126DB5">
                      <w:rPr>
                        <w:rFonts w:asciiTheme="minorEastAsia" w:eastAsiaTheme="minorEastAsia" w:hAnsiTheme="minorEastAsia"/>
                      </w:rPr>
                      <w:t>1—2年</w:t>
                    </w:r>
                  </w:p>
                </w:tc>
                <w:tc>
                  <w:tcPr>
                    <w:tcW w:w="2223" w:type="pct"/>
                    <w:vAlign w:val="center"/>
                  </w:tcPr>
                  <w:p w:rsidR="00E56C07" w:rsidRPr="00126DB5" w:rsidRDefault="0070445C" w:rsidP="004A1847">
                    <w:pPr>
                      <w:snapToGrid w:val="0"/>
                      <w:jc w:val="center"/>
                      <w:rPr>
                        <w:rFonts w:asciiTheme="minorEastAsia" w:eastAsiaTheme="minorEastAsia" w:hAnsiTheme="minorEastAsia"/>
                      </w:rPr>
                    </w:pPr>
                    <w:r w:rsidRPr="00126DB5">
                      <w:rPr>
                        <w:rFonts w:asciiTheme="minorEastAsia" w:eastAsiaTheme="minorEastAsia" w:hAnsiTheme="minorEastAsia"/>
                      </w:rPr>
                      <w:t>10.00</w:t>
                    </w:r>
                  </w:p>
                </w:tc>
              </w:tr>
              <w:tr w:rsidR="00E56C07" w:rsidRPr="00126DB5" w:rsidTr="004A1847">
                <w:trPr>
                  <w:trHeight w:val="397"/>
                </w:trPr>
                <w:tc>
                  <w:tcPr>
                    <w:tcW w:w="2777" w:type="pct"/>
                    <w:vAlign w:val="center"/>
                  </w:tcPr>
                  <w:p w:rsidR="00E56C07" w:rsidRPr="00126DB5" w:rsidRDefault="0070445C" w:rsidP="004A1847">
                    <w:pPr>
                      <w:snapToGrid w:val="0"/>
                      <w:jc w:val="center"/>
                      <w:rPr>
                        <w:rFonts w:asciiTheme="minorEastAsia" w:eastAsiaTheme="minorEastAsia" w:hAnsiTheme="minorEastAsia"/>
                      </w:rPr>
                    </w:pPr>
                    <w:r w:rsidRPr="00126DB5">
                      <w:rPr>
                        <w:rFonts w:asciiTheme="minorEastAsia" w:eastAsiaTheme="minorEastAsia" w:hAnsiTheme="minorEastAsia"/>
                      </w:rPr>
                      <w:t>2—3年</w:t>
                    </w:r>
                  </w:p>
                </w:tc>
                <w:tc>
                  <w:tcPr>
                    <w:tcW w:w="2223" w:type="pct"/>
                    <w:vAlign w:val="center"/>
                  </w:tcPr>
                  <w:p w:rsidR="00E56C07" w:rsidRPr="00126DB5" w:rsidRDefault="0070445C" w:rsidP="004A1847">
                    <w:pPr>
                      <w:snapToGrid w:val="0"/>
                      <w:jc w:val="center"/>
                      <w:rPr>
                        <w:rFonts w:asciiTheme="minorEastAsia" w:eastAsiaTheme="minorEastAsia" w:hAnsiTheme="minorEastAsia"/>
                      </w:rPr>
                    </w:pPr>
                    <w:r w:rsidRPr="00126DB5">
                      <w:rPr>
                        <w:rFonts w:asciiTheme="minorEastAsia" w:eastAsiaTheme="minorEastAsia" w:hAnsiTheme="minorEastAsia"/>
                      </w:rPr>
                      <w:t>30.00</w:t>
                    </w:r>
                  </w:p>
                </w:tc>
              </w:tr>
              <w:tr w:rsidR="00E56C07" w:rsidRPr="00126DB5" w:rsidTr="004A1847">
                <w:trPr>
                  <w:trHeight w:val="397"/>
                </w:trPr>
                <w:tc>
                  <w:tcPr>
                    <w:tcW w:w="2777" w:type="pct"/>
                    <w:vAlign w:val="center"/>
                  </w:tcPr>
                  <w:p w:rsidR="00E56C07" w:rsidRPr="00126DB5" w:rsidRDefault="0070445C" w:rsidP="004A1847">
                    <w:pPr>
                      <w:snapToGrid w:val="0"/>
                      <w:jc w:val="center"/>
                      <w:rPr>
                        <w:rFonts w:asciiTheme="minorEastAsia" w:eastAsiaTheme="minorEastAsia" w:hAnsiTheme="minorEastAsia"/>
                      </w:rPr>
                    </w:pPr>
                    <w:r w:rsidRPr="00126DB5">
                      <w:rPr>
                        <w:rFonts w:asciiTheme="minorEastAsia" w:eastAsiaTheme="minorEastAsia" w:hAnsiTheme="minorEastAsia"/>
                      </w:rPr>
                      <w:t>3—4年</w:t>
                    </w:r>
                  </w:p>
                </w:tc>
                <w:tc>
                  <w:tcPr>
                    <w:tcW w:w="2223" w:type="pct"/>
                    <w:vAlign w:val="center"/>
                  </w:tcPr>
                  <w:p w:rsidR="00E56C07" w:rsidRPr="00126DB5" w:rsidRDefault="0070445C" w:rsidP="004A1847">
                    <w:pPr>
                      <w:snapToGrid w:val="0"/>
                      <w:jc w:val="center"/>
                      <w:rPr>
                        <w:rFonts w:asciiTheme="minorEastAsia" w:eastAsiaTheme="minorEastAsia" w:hAnsiTheme="minorEastAsia"/>
                      </w:rPr>
                    </w:pPr>
                    <w:r w:rsidRPr="00126DB5">
                      <w:rPr>
                        <w:rFonts w:asciiTheme="minorEastAsia" w:eastAsiaTheme="minorEastAsia" w:hAnsiTheme="minorEastAsia"/>
                      </w:rPr>
                      <w:t>50.00</w:t>
                    </w:r>
                  </w:p>
                </w:tc>
              </w:tr>
              <w:tr w:rsidR="00E56C07" w:rsidRPr="00126DB5" w:rsidTr="004A1847">
                <w:trPr>
                  <w:trHeight w:val="397"/>
                </w:trPr>
                <w:tc>
                  <w:tcPr>
                    <w:tcW w:w="2777" w:type="pct"/>
                    <w:vAlign w:val="center"/>
                  </w:tcPr>
                  <w:p w:rsidR="00E56C07" w:rsidRPr="00126DB5" w:rsidRDefault="0070445C" w:rsidP="004A1847">
                    <w:pPr>
                      <w:snapToGrid w:val="0"/>
                      <w:jc w:val="center"/>
                      <w:rPr>
                        <w:rFonts w:asciiTheme="minorEastAsia" w:eastAsiaTheme="minorEastAsia" w:hAnsiTheme="minorEastAsia"/>
                      </w:rPr>
                    </w:pPr>
                    <w:r w:rsidRPr="00126DB5">
                      <w:rPr>
                        <w:rFonts w:asciiTheme="minorEastAsia" w:eastAsiaTheme="minorEastAsia" w:hAnsiTheme="minorEastAsia"/>
                      </w:rPr>
                      <w:t>4—5年</w:t>
                    </w:r>
                  </w:p>
                </w:tc>
                <w:tc>
                  <w:tcPr>
                    <w:tcW w:w="2223" w:type="pct"/>
                    <w:vAlign w:val="center"/>
                  </w:tcPr>
                  <w:p w:rsidR="00E56C07" w:rsidRPr="00126DB5" w:rsidRDefault="0070445C" w:rsidP="004A1847">
                    <w:pPr>
                      <w:snapToGrid w:val="0"/>
                      <w:jc w:val="center"/>
                      <w:rPr>
                        <w:rFonts w:asciiTheme="minorEastAsia" w:eastAsiaTheme="minorEastAsia" w:hAnsiTheme="minorEastAsia"/>
                      </w:rPr>
                    </w:pPr>
                    <w:r w:rsidRPr="00126DB5">
                      <w:rPr>
                        <w:rFonts w:asciiTheme="minorEastAsia" w:eastAsiaTheme="minorEastAsia" w:hAnsiTheme="minorEastAsia"/>
                      </w:rPr>
                      <w:t>80.00</w:t>
                    </w:r>
                  </w:p>
                </w:tc>
              </w:tr>
              <w:tr w:rsidR="00E56C07" w:rsidRPr="00126DB5" w:rsidTr="004A1847">
                <w:trPr>
                  <w:trHeight w:val="397"/>
                </w:trPr>
                <w:tc>
                  <w:tcPr>
                    <w:tcW w:w="2777" w:type="pct"/>
                    <w:vAlign w:val="center"/>
                  </w:tcPr>
                  <w:p w:rsidR="00E56C07" w:rsidRPr="00126DB5" w:rsidRDefault="0070445C" w:rsidP="004A1847">
                    <w:pPr>
                      <w:snapToGrid w:val="0"/>
                      <w:jc w:val="center"/>
                      <w:rPr>
                        <w:rFonts w:asciiTheme="minorEastAsia" w:eastAsiaTheme="minorEastAsia" w:hAnsiTheme="minorEastAsia"/>
                      </w:rPr>
                    </w:pPr>
                    <w:r w:rsidRPr="00126DB5">
                      <w:rPr>
                        <w:rFonts w:asciiTheme="minorEastAsia" w:eastAsiaTheme="minorEastAsia" w:hAnsiTheme="minorEastAsia"/>
                      </w:rPr>
                      <w:t>5年以上</w:t>
                    </w:r>
                  </w:p>
                </w:tc>
                <w:tc>
                  <w:tcPr>
                    <w:tcW w:w="2223" w:type="pct"/>
                    <w:vAlign w:val="center"/>
                  </w:tcPr>
                  <w:p w:rsidR="00E56C07" w:rsidRPr="00126DB5" w:rsidRDefault="0070445C" w:rsidP="004A1847">
                    <w:pPr>
                      <w:snapToGrid w:val="0"/>
                      <w:jc w:val="center"/>
                      <w:rPr>
                        <w:rFonts w:asciiTheme="minorEastAsia" w:eastAsiaTheme="minorEastAsia" w:hAnsiTheme="minorEastAsia"/>
                      </w:rPr>
                    </w:pPr>
                    <w:r w:rsidRPr="00126DB5">
                      <w:rPr>
                        <w:rFonts w:asciiTheme="minorEastAsia" w:eastAsiaTheme="minorEastAsia" w:hAnsiTheme="minorEastAsia"/>
                      </w:rPr>
                      <w:t>100.00</w:t>
                    </w:r>
                  </w:p>
                </w:tc>
              </w:tr>
            </w:tbl>
            <w:p w:rsidR="00E56C07" w:rsidRPr="00126DB5" w:rsidRDefault="009214F1" w:rsidP="00126DB5">
              <w:pPr>
                <w:pStyle w:val="Style105"/>
                <w:rPr>
                  <w:rFonts w:asciiTheme="minorEastAsia" w:eastAsiaTheme="minorEastAsia" w:hAnsiTheme="minorEastAsia"/>
                </w:rPr>
              </w:pPr>
            </w:p>
          </w:sdtContent>
        </w:sdt>
        <w:p w:rsidR="00E56C07" w:rsidRPr="00126DB5" w:rsidRDefault="009214F1" w:rsidP="00126DB5">
          <w:pPr>
            <w:pStyle w:val="Style105"/>
            <w:rPr>
              <w:rFonts w:asciiTheme="minorEastAsia" w:eastAsiaTheme="minorEastAsia" w:hAnsiTheme="minorEastAsia"/>
            </w:rPr>
          </w:pPr>
        </w:p>
      </w:sdtContent>
    </w:sdt>
    <w:bookmarkEnd w:id="113" w:displacedByCustomXml="next"/>
    <w:bookmarkStart w:id="114" w:name="_Hlk24102310" w:displacedByCustomXml="next"/>
    <w:sdt>
      <w:sdtPr>
        <w:rPr>
          <w:rFonts w:asciiTheme="minorEastAsia" w:eastAsiaTheme="minorEastAsia" w:hAnsiTheme="minorEastAsia" w:cs="宋体"/>
          <w:b w:val="0"/>
          <w:bCs w:val="0"/>
          <w:kern w:val="0"/>
          <w:szCs w:val="24"/>
        </w:rPr>
        <w:alias w:val="模块:应收款项融资"/>
        <w:tag w:val="_SEC_53a8085b738a461ab82c366601a4ec80"/>
        <w:id w:val="-703631359"/>
        <w:lock w:val="sdtLocked"/>
        <w:placeholder>
          <w:docPart w:val="GBC22222222222222222222222222222"/>
        </w:placeholder>
      </w:sdtPr>
      <w:sdtEndPr>
        <w:rPr>
          <w:rFonts w:cs="Times New Roman"/>
          <w:kern w:val="2"/>
          <w:szCs w:val="21"/>
        </w:rPr>
      </w:sdtEndPr>
      <w:sdtContent>
        <w:p w:rsidR="00E56C07" w:rsidRPr="00126DB5" w:rsidRDefault="0070445C" w:rsidP="00126DB5">
          <w:pPr>
            <w:pStyle w:val="Style108"/>
            <w:numPr>
              <w:ilvl w:val="0"/>
              <w:numId w:val="55"/>
            </w:numPr>
            <w:spacing w:before="0" w:after="0"/>
            <w:rPr>
              <w:rFonts w:asciiTheme="minorEastAsia" w:eastAsiaTheme="minorEastAsia" w:hAnsiTheme="minorEastAsia"/>
            </w:rPr>
          </w:pPr>
          <w:r w:rsidRPr="00126DB5">
            <w:rPr>
              <w:rFonts w:asciiTheme="minorEastAsia" w:eastAsiaTheme="minorEastAsia" w:hAnsiTheme="minorEastAsia" w:hint="eastAsia"/>
            </w:rPr>
            <w:t>应收款项融资</w:t>
          </w:r>
        </w:p>
        <w:sdt>
          <w:sdtPr>
            <w:rPr>
              <w:rFonts w:asciiTheme="minorEastAsia" w:eastAsiaTheme="minorEastAsia" w:hAnsiTheme="minorEastAsia"/>
            </w:rPr>
            <w:alias w:val="是否适用：应收款项融资_重要会计政策和估计[双击切换]"/>
            <w:tag w:val="_GBC_0096d3b0df9d4e67bcab21d747dee092"/>
            <w:id w:val="1888064736"/>
            <w:lock w:val="sdtLocked"/>
            <w:placeholder>
              <w:docPart w:val="GBC22222222222222222222222222222"/>
            </w:placeholder>
          </w:sdtPr>
          <w:sdtEndPr/>
          <w:sdtContent>
            <w:p w:rsidR="00E56C07" w:rsidRPr="00126DB5" w:rsidRDefault="008B7376" w:rsidP="00126DB5">
              <w:pPr>
                <w:pStyle w:val="Style105"/>
                <w:rPr>
                  <w:rFonts w:asciiTheme="minorEastAsia" w:eastAsiaTheme="minorEastAsia" w:hAnsiTheme="minorEastAsia"/>
                </w:rPr>
              </w:pP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√适用</w:instrText>
              </w:r>
              <w:r w:rsidRPr="00126DB5">
                <w:rPr>
                  <w:rFonts w:asciiTheme="minorEastAsia" w:eastAsiaTheme="minorEastAsia" w:hAnsiTheme="minorEastAsia"/>
                </w:rPr>
                <w:fldChar w:fldCharType="end"/>
              </w: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□不适用</w:instrText>
              </w:r>
              <w:r w:rsidRPr="00126DB5">
                <w:rPr>
                  <w:rFonts w:asciiTheme="minorEastAsia" w:eastAsiaTheme="minorEastAsia" w:hAnsiTheme="minorEastAsia"/>
                </w:rPr>
                <w:fldChar w:fldCharType="end"/>
              </w:r>
            </w:p>
          </w:sdtContent>
        </w:sdt>
        <w:sdt>
          <w:sdtPr>
            <w:rPr>
              <w:rFonts w:asciiTheme="minorEastAsia" w:eastAsiaTheme="minorEastAsia" w:hAnsiTheme="minorEastAsia"/>
            </w:rPr>
            <w:alias w:val="应收款项融资的核算方法"/>
            <w:tag w:val="_GBC_27b64041746346078945e1a510603b07"/>
            <w:id w:val="-1318806903"/>
            <w:lock w:val="sdtLocked"/>
            <w:placeholder>
              <w:docPart w:val="GBC22222222222222222222222222222"/>
            </w:placeholder>
          </w:sdtPr>
          <w:sdtEndPr/>
          <w:sdtContent>
            <w:p w:rsidR="00E56C07" w:rsidRPr="00184F43" w:rsidRDefault="0070445C" w:rsidP="00184F43">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84F43">
                <w:rPr>
                  <w:rFonts w:asciiTheme="minorEastAsia" w:eastAsiaTheme="minorEastAsia" w:hAnsiTheme="minorEastAsia"/>
                </w:rPr>
                <w:t>对于合同现金流量特征与基本借贷安排相一致，且公司管理此类金融资产的业务模式为既以收取合同现金流量为目标又以出售为目标的应收票据及应收账款，本公司将其分类为应收款项融资，以公允价值计量且其变动计入其他综合收益。应收款项融资采用实际利率法确认的利息收入、减值损失及汇兑差额确认为当期损益，其余公允价值变动计入其他综合收益。终止确认时，之前计入其他综合收益的累计利得或损失从其他综合收益转出，计入当期损益。</w:t>
              </w:r>
            </w:p>
          </w:sdtContent>
        </w:sdt>
        <w:p w:rsidR="00E56C07" w:rsidRPr="00184F43" w:rsidRDefault="009214F1" w:rsidP="00184F43">
          <w:pPr>
            <w:pStyle w:val="Style105"/>
            <w:spacing w:line="360" w:lineRule="auto"/>
            <w:rPr>
              <w:rFonts w:asciiTheme="minorEastAsia" w:eastAsiaTheme="minorEastAsia" w:hAnsiTheme="minorEastAsia"/>
            </w:rPr>
          </w:pPr>
        </w:p>
      </w:sdtContent>
    </w:sdt>
    <w:bookmarkEnd w:id="114" w:displacedByCustomXml="next"/>
    <w:bookmarkStart w:id="115" w:name="_Hlk533667836" w:displacedByCustomXml="next"/>
    <w:sdt>
      <w:sdtPr>
        <w:rPr>
          <w:rFonts w:asciiTheme="minorEastAsia" w:eastAsiaTheme="minorEastAsia" w:hAnsiTheme="minorEastAsia" w:cs="宋体" w:hint="eastAsia"/>
          <w:b w:val="0"/>
          <w:bCs w:val="0"/>
          <w:kern w:val="0"/>
          <w:szCs w:val="21"/>
        </w:rPr>
        <w:alias w:val="模块:其他应收款预期信用损失的确定方法及会计处理方法"/>
        <w:tag w:val="_SEC_ef6a22d43b7f4cfca911abd1cd64c22b"/>
        <w:id w:val="-885339033"/>
        <w:lock w:val="sdtLocked"/>
        <w:placeholder>
          <w:docPart w:val="GBC22222222222222222222222222222"/>
        </w:placeholder>
      </w:sdtPr>
      <w:sdtEndPr>
        <w:rPr>
          <w:rFonts w:cs="Times New Roman" w:hint="default"/>
          <w:kern w:val="2"/>
        </w:rPr>
      </w:sdtEndPr>
      <w:sdtContent>
        <w:p w:rsidR="00E56C07" w:rsidRPr="00184F43" w:rsidRDefault="0070445C" w:rsidP="00184F43">
          <w:pPr>
            <w:pStyle w:val="Style108"/>
            <w:numPr>
              <w:ilvl w:val="0"/>
              <w:numId w:val="55"/>
            </w:numPr>
            <w:spacing w:before="0" w:after="0" w:line="360" w:lineRule="auto"/>
            <w:rPr>
              <w:rFonts w:asciiTheme="minorEastAsia" w:eastAsiaTheme="minorEastAsia" w:hAnsiTheme="minorEastAsia"/>
              <w:szCs w:val="21"/>
            </w:rPr>
          </w:pPr>
          <w:r w:rsidRPr="00184F43">
            <w:rPr>
              <w:rFonts w:asciiTheme="minorEastAsia" w:eastAsiaTheme="minorEastAsia" w:hAnsiTheme="minorEastAsia" w:hint="eastAsia"/>
              <w:szCs w:val="21"/>
            </w:rPr>
            <w:t>其他应收款</w:t>
          </w:r>
        </w:p>
        <w:p w:rsidR="00E56C07" w:rsidRPr="00184F43" w:rsidRDefault="0070445C" w:rsidP="00184F43">
          <w:pPr>
            <w:pStyle w:val="Style109"/>
            <w:spacing w:before="0" w:after="0" w:line="360" w:lineRule="auto"/>
            <w:rPr>
              <w:szCs w:val="21"/>
            </w:rPr>
          </w:pPr>
          <w:r w:rsidRPr="00184F43">
            <w:rPr>
              <w:rFonts w:hint="eastAsia"/>
              <w:szCs w:val="21"/>
            </w:rPr>
            <w:t>其他应收款</w:t>
          </w:r>
          <w:r w:rsidRPr="00184F43">
            <w:rPr>
              <w:szCs w:val="21"/>
            </w:rPr>
            <w:t>预期信用损失的确定方法</w:t>
          </w:r>
          <w:r w:rsidRPr="00184F43">
            <w:rPr>
              <w:rFonts w:cs="Calibri"/>
              <w:szCs w:val="21"/>
            </w:rPr>
            <w:t>及会计处理方法</w:t>
          </w:r>
        </w:p>
        <w:sdt>
          <w:sdtPr>
            <w:rPr>
              <w:rFonts w:asciiTheme="minorEastAsia" w:eastAsiaTheme="minorEastAsia" w:hAnsiTheme="minorEastAsia"/>
            </w:rPr>
            <w:alias w:val="是否适用：其他应收款预期信用损失的确定方法及会计处理方法[双击切换]"/>
            <w:tag w:val="_GBC_d0c5c796c0ac47848c0907121820cf83"/>
            <w:id w:val="965705020"/>
            <w:lock w:val="sdtLocked"/>
            <w:placeholder>
              <w:docPart w:val="GBC22222222222222222222222222222"/>
            </w:placeholder>
          </w:sdtPr>
          <w:sdtEndPr/>
          <w:sdtContent>
            <w:p w:rsidR="00E56C07" w:rsidRPr="00184F43" w:rsidRDefault="008B7376" w:rsidP="00184F43">
              <w:pPr>
                <w:pStyle w:val="Style105"/>
                <w:spacing w:line="360" w:lineRule="auto"/>
                <w:rPr>
                  <w:rFonts w:asciiTheme="minorEastAsia" w:eastAsiaTheme="minorEastAsia" w:hAnsiTheme="minorEastAsia"/>
                </w:rPr>
              </w:pPr>
              <w:r w:rsidRPr="00184F43">
                <w:rPr>
                  <w:rFonts w:asciiTheme="minorEastAsia" w:eastAsiaTheme="minorEastAsia" w:hAnsiTheme="minorEastAsia"/>
                </w:rPr>
                <w:fldChar w:fldCharType="begin"/>
              </w:r>
              <w:r w:rsidR="0070445C" w:rsidRPr="00184F43">
                <w:rPr>
                  <w:rFonts w:asciiTheme="minorEastAsia" w:eastAsiaTheme="minorEastAsia" w:hAnsiTheme="minorEastAsia"/>
                </w:rPr>
                <w:instrText xml:space="preserve"> MACROBUTTON  SnrToggleCheckbox □适用</w:instrText>
              </w:r>
              <w:r w:rsidRPr="00184F43">
                <w:rPr>
                  <w:rFonts w:asciiTheme="minorEastAsia" w:eastAsiaTheme="minorEastAsia" w:hAnsiTheme="minorEastAsia"/>
                </w:rPr>
                <w:fldChar w:fldCharType="end"/>
              </w:r>
              <w:r w:rsidRPr="00184F43">
                <w:rPr>
                  <w:rFonts w:asciiTheme="minorEastAsia" w:eastAsiaTheme="minorEastAsia" w:hAnsiTheme="minorEastAsia"/>
                </w:rPr>
                <w:fldChar w:fldCharType="begin"/>
              </w:r>
              <w:r w:rsidR="0070445C" w:rsidRPr="00184F43">
                <w:rPr>
                  <w:rFonts w:asciiTheme="minorEastAsia" w:eastAsiaTheme="minorEastAsia" w:hAnsiTheme="minorEastAsia"/>
                </w:rPr>
                <w:instrText xml:space="preserve"> MACROBUTTON  SnrToggleCheckbox √不适用</w:instrText>
              </w:r>
              <w:r w:rsidRPr="00184F43">
                <w:rPr>
                  <w:rFonts w:asciiTheme="minorEastAsia" w:eastAsiaTheme="minorEastAsia" w:hAnsiTheme="minorEastAsia"/>
                </w:rPr>
                <w:fldChar w:fldCharType="end"/>
              </w:r>
            </w:p>
          </w:sdtContent>
        </w:sdt>
        <w:p w:rsidR="00E56C07" w:rsidRPr="00184F43" w:rsidRDefault="009214F1" w:rsidP="00184F43">
          <w:pPr>
            <w:pStyle w:val="Style105"/>
            <w:spacing w:line="360" w:lineRule="auto"/>
            <w:rPr>
              <w:rFonts w:asciiTheme="minorEastAsia" w:eastAsiaTheme="minorEastAsia" w:hAnsiTheme="minorEastAsia"/>
            </w:rPr>
          </w:pPr>
        </w:p>
      </w:sdtContent>
    </w:sdt>
    <w:bookmarkEnd w:id="115" w:displacedByCustomXml="next"/>
    <w:sdt>
      <w:sdtPr>
        <w:rPr>
          <w:rFonts w:asciiTheme="minorEastAsia" w:eastAsiaTheme="minorEastAsia" w:hAnsiTheme="minorEastAsia" w:cstheme="minorBidi"/>
          <w:b w:val="0"/>
          <w:bCs w:val="0"/>
          <w:kern w:val="0"/>
          <w:szCs w:val="21"/>
        </w:rPr>
        <w:alias w:val="模块:存货"/>
        <w:tag w:val="_GBC_b0f90fdf6c7749dbb9bd3cde55d5c0c3"/>
        <w:id w:val="538862734"/>
        <w:lock w:val="sdtLocked"/>
        <w:placeholder>
          <w:docPart w:val="GBC22222222222222222222222222222"/>
        </w:placeholder>
      </w:sdtPr>
      <w:sdtEndPr>
        <w:rPr>
          <w:rFonts w:cs="Times New Roman"/>
          <w:kern w:val="2"/>
        </w:rPr>
      </w:sdtEndPr>
      <w:sdtContent>
        <w:p w:rsidR="00E56C07" w:rsidRPr="00184F43" w:rsidRDefault="0070445C" w:rsidP="00184F43">
          <w:pPr>
            <w:pStyle w:val="Style108"/>
            <w:numPr>
              <w:ilvl w:val="0"/>
              <w:numId w:val="55"/>
            </w:numPr>
            <w:spacing w:before="0" w:after="0" w:line="360" w:lineRule="auto"/>
            <w:rPr>
              <w:rFonts w:asciiTheme="minorEastAsia" w:eastAsiaTheme="minorEastAsia" w:hAnsiTheme="minorEastAsia"/>
              <w:szCs w:val="21"/>
            </w:rPr>
          </w:pPr>
          <w:r w:rsidRPr="00184F43">
            <w:rPr>
              <w:rFonts w:asciiTheme="minorEastAsia" w:eastAsiaTheme="minorEastAsia" w:hAnsiTheme="minorEastAsia"/>
              <w:szCs w:val="21"/>
            </w:rPr>
            <w:t>存货</w:t>
          </w:r>
        </w:p>
        <w:sdt>
          <w:sdtPr>
            <w:rPr>
              <w:rFonts w:asciiTheme="minorEastAsia" w:eastAsiaTheme="minorEastAsia" w:hAnsiTheme="minorEastAsia" w:hint="eastAsia"/>
            </w:rPr>
            <w:alias w:val="是否适用：存货_重要会计政策和估计[双击切换]"/>
            <w:tag w:val="_GBC_dcacbe0db27e4ea5b80fa4aefb3bdbac"/>
            <w:id w:val="-275187201"/>
            <w:lock w:val="sdtLocked"/>
            <w:placeholder>
              <w:docPart w:val="GBC22222222222222222222222222222"/>
            </w:placeholder>
          </w:sdtPr>
          <w:sdtEndPr/>
          <w:sdtContent>
            <w:p w:rsidR="00E56C07" w:rsidRPr="00184F43" w:rsidRDefault="008B7376" w:rsidP="00184F43">
              <w:pPr>
                <w:pStyle w:val="Style105"/>
                <w:spacing w:line="360" w:lineRule="auto"/>
                <w:rPr>
                  <w:rFonts w:asciiTheme="minorEastAsia" w:eastAsiaTheme="minorEastAsia" w:hAnsiTheme="minorEastAsia"/>
                </w:rPr>
              </w:pPr>
              <w:r w:rsidRPr="00184F43">
                <w:rPr>
                  <w:rFonts w:asciiTheme="minorEastAsia" w:eastAsiaTheme="minorEastAsia" w:hAnsiTheme="minorEastAsia"/>
                </w:rPr>
                <w:fldChar w:fldCharType="begin"/>
              </w:r>
              <w:r w:rsidR="0070445C" w:rsidRPr="00184F43">
                <w:rPr>
                  <w:rFonts w:asciiTheme="minorEastAsia" w:eastAsiaTheme="minorEastAsia" w:hAnsiTheme="minorEastAsia"/>
                </w:rPr>
                <w:instrText xml:space="preserve"> MACROBUTTON  SnrToggleCheckbox √适用</w:instrText>
              </w:r>
              <w:r w:rsidRPr="00184F43">
                <w:rPr>
                  <w:rFonts w:asciiTheme="minorEastAsia" w:eastAsiaTheme="minorEastAsia" w:hAnsiTheme="minorEastAsia"/>
                </w:rPr>
                <w:fldChar w:fldCharType="end"/>
              </w:r>
              <w:r w:rsidRPr="00184F43">
                <w:rPr>
                  <w:rFonts w:asciiTheme="minorEastAsia" w:eastAsiaTheme="minorEastAsia" w:hAnsiTheme="minorEastAsia"/>
                </w:rPr>
                <w:fldChar w:fldCharType="begin"/>
              </w:r>
              <w:r w:rsidR="0070445C" w:rsidRPr="00184F43">
                <w:rPr>
                  <w:rFonts w:asciiTheme="minorEastAsia" w:eastAsiaTheme="minorEastAsia" w:hAnsiTheme="minorEastAsia"/>
                </w:rPr>
                <w:instrText xml:space="preserve"> MACROBUTTON  SnrToggleCheckbox □不适用</w:instrText>
              </w:r>
              <w:r w:rsidRPr="00184F43">
                <w:rPr>
                  <w:rFonts w:asciiTheme="minorEastAsia" w:eastAsiaTheme="minorEastAsia" w:hAnsiTheme="minorEastAsia"/>
                </w:rPr>
                <w:fldChar w:fldCharType="end"/>
              </w:r>
            </w:p>
          </w:sdtContent>
        </w:sdt>
        <w:sdt>
          <w:sdtPr>
            <w:rPr>
              <w:rFonts w:asciiTheme="minorEastAsia" w:eastAsiaTheme="minorEastAsia" w:hAnsiTheme="minorEastAsia" w:cs="宋体"/>
              <w:b w:val="0"/>
              <w:bCs w:val="0"/>
              <w:kern w:val="0"/>
            </w:rPr>
            <w:alias w:val="存货的核算方法"/>
            <w:tag w:val="_GBC_553fb8cba06d4979b05ae3dabe788fa6"/>
            <w:id w:val="609470243"/>
            <w:lock w:val="sdtLocked"/>
          </w:sdtPr>
          <w:sdtEndPr>
            <w:rPr>
              <w:rFonts w:cs="Times New Roman"/>
              <w:kern w:val="2"/>
            </w:rPr>
          </w:sdtEndPr>
          <w:sdtContent>
            <w:p w:rsidR="00E56C07" w:rsidRPr="00184F43" w:rsidRDefault="0070445C" w:rsidP="00184F43">
              <w:pPr>
                <w:pStyle w:val="Style154"/>
                <w:widowControl w:val="0"/>
                <w:numPr>
                  <w:ilvl w:val="2"/>
                  <w:numId w:val="59"/>
                </w:numPr>
                <w:spacing w:before="0" w:beforeAutospacing="0" w:after="0" w:afterAutospacing="0" w:line="360" w:lineRule="auto"/>
                <w:ind w:leftChars="0" w:left="0" w:firstLineChars="200" w:firstLine="420"/>
                <w:jc w:val="both"/>
                <w:outlineLvl w:val="3"/>
                <w:rPr>
                  <w:rFonts w:asciiTheme="minorEastAsia" w:eastAsiaTheme="minorEastAsia" w:hAnsiTheme="minorEastAsia"/>
                </w:rPr>
              </w:pPr>
              <w:r w:rsidRPr="00184F43">
                <w:rPr>
                  <w:rFonts w:asciiTheme="minorEastAsia" w:eastAsiaTheme="minorEastAsia" w:hAnsiTheme="minorEastAsia"/>
                </w:rPr>
                <w:t>存货的分类</w:t>
              </w:r>
            </w:p>
            <w:p w:rsidR="00E56C07" w:rsidRPr="00184F43" w:rsidRDefault="0070445C" w:rsidP="00184F43">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84F43">
                <w:rPr>
                  <w:rFonts w:asciiTheme="minorEastAsia" w:eastAsiaTheme="minorEastAsia" w:hAnsiTheme="minorEastAsia"/>
                </w:rPr>
                <w:t>存货是指本公司在日常活动中持有以备出售的产成品或商品、处在生产过程中的在产品、在生产过程或提供劳务过程中耗用的材料和物料等。</w:t>
              </w:r>
              <w:proofErr w:type="gramStart"/>
              <w:r w:rsidRPr="00184F43">
                <w:rPr>
                  <w:rFonts w:asciiTheme="minorEastAsia" w:eastAsiaTheme="minorEastAsia" w:hAnsiTheme="minorEastAsia"/>
                </w:rPr>
                <w:t>主要包括主要包括</w:t>
              </w:r>
              <w:proofErr w:type="gramEnd"/>
              <w:r w:rsidRPr="00184F43">
                <w:rPr>
                  <w:rFonts w:asciiTheme="minorEastAsia" w:eastAsiaTheme="minorEastAsia" w:hAnsiTheme="minorEastAsia"/>
                </w:rPr>
                <w:t>原材料、在产品、产成品（库存商品）、发出商品等。</w:t>
              </w:r>
            </w:p>
            <w:p w:rsidR="00E56C07" w:rsidRPr="00184F43" w:rsidRDefault="0070445C" w:rsidP="00184F43">
              <w:pPr>
                <w:pStyle w:val="Style154"/>
                <w:widowControl w:val="0"/>
                <w:numPr>
                  <w:ilvl w:val="2"/>
                  <w:numId w:val="59"/>
                </w:numPr>
                <w:spacing w:before="0" w:beforeAutospacing="0" w:after="0" w:afterAutospacing="0" w:line="360" w:lineRule="auto"/>
                <w:ind w:leftChars="0" w:left="0" w:firstLineChars="200" w:firstLine="422"/>
                <w:jc w:val="both"/>
                <w:outlineLvl w:val="3"/>
                <w:rPr>
                  <w:rFonts w:asciiTheme="minorEastAsia" w:eastAsiaTheme="minorEastAsia" w:hAnsiTheme="minorEastAsia"/>
                </w:rPr>
              </w:pPr>
              <w:r w:rsidRPr="00184F43">
                <w:rPr>
                  <w:rFonts w:asciiTheme="minorEastAsia" w:eastAsiaTheme="minorEastAsia" w:hAnsiTheme="minorEastAsia"/>
                </w:rPr>
                <w:t>存货的计价方法</w:t>
              </w:r>
            </w:p>
            <w:p w:rsidR="00E56C07" w:rsidRPr="00184F43" w:rsidRDefault="0070445C" w:rsidP="00184F43">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84F43">
                <w:rPr>
                  <w:rFonts w:asciiTheme="minorEastAsia" w:eastAsiaTheme="minorEastAsia" w:hAnsiTheme="minorEastAsia"/>
                </w:rPr>
                <w:t>存货在取得时，按成本进行初始计量，包括采购成本、加工成本和其他成本。存货发出时按月末一次加权平均法计价。</w:t>
              </w:r>
            </w:p>
            <w:p w:rsidR="00E56C07" w:rsidRPr="00184F43" w:rsidRDefault="0070445C" w:rsidP="00184F43">
              <w:pPr>
                <w:pStyle w:val="Style154"/>
                <w:widowControl w:val="0"/>
                <w:numPr>
                  <w:ilvl w:val="2"/>
                  <w:numId w:val="59"/>
                </w:numPr>
                <w:spacing w:before="0" w:beforeAutospacing="0" w:after="0" w:afterAutospacing="0" w:line="360" w:lineRule="auto"/>
                <w:ind w:leftChars="0" w:left="0" w:firstLineChars="200" w:firstLine="422"/>
                <w:jc w:val="both"/>
                <w:outlineLvl w:val="3"/>
                <w:rPr>
                  <w:rFonts w:asciiTheme="minorEastAsia" w:eastAsiaTheme="minorEastAsia" w:hAnsiTheme="minorEastAsia"/>
                </w:rPr>
              </w:pPr>
              <w:r w:rsidRPr="00184F43">
                <w:rPr>
                  <w:rFonts w:asciiTheme="minorEastAsia" w:eastAsiaTheme="minorEastAsia" w:hAnsiTheme="minorEastAsia"/>
                </w:rPr>
                <w:t>存货可变现净值的确定依据及存货跌价准备的计提方法</w:t>
              </w:r>
            </w:p>
            <w:p w:rsidR="00E56C07" w:rsidRPr="00184F43" w:rsidRDefault="0070445C" w:rsidP="00184F43">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84F43">
                <w:rPr>
                  <w:rFonts w:asciiTheme="minorEastAsia" w:eastAsiaTheme="minorEastAsia" w:hAnsiTheme="minorEastAsia"/>
                </w:rPr>
                <w:t>存货可变现净值按存货的估计售价减去至完工时估计将要发生的成本、估计的销售费用以及相关税费后的金额确定。</w:t>
              </w:r>
            </w:p>
            <w:p w:rsidR="00E56C07" w:rsidRPr="00184F43" w:rsidRDefault="0070445C" w:rsidP="00184F43">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84F43">
                <w:rPr>
                  <w:rFonts w:asciiTheme="minorEastAsia" w:eastAsiaTheme="minorEastAsia" w:hAnsiTheme="minorEastAsia"/>
                </w:rPr>
                <w:t>期末，按照单个存货成本高于可变现净值的差额计提存货跌价准备，计入当期损益；</w:t>
              </w:r>
              <w:proofErr w:type="gramStart"/>
              <w:r w:rsidRPr="00184F43">
                <w:rPr>
                  <w:rFonts w:asciiTheme="minorEastAsia" w:eastAsiaTheme="minorEastAsia" w:hAnsiTheme="minorEastAsia"/>
                </w:rPr>
                <w:t>以前减记</w:t>
              </w:r>
              <w:proofErr w:type="gramEnd"/>
              <w:r w:rsidRPr="00184F43">
                <w:rPr>
                  <w:rFonts w:asciiTheme="minorEastAsia" w:eastAsiaTheme="minorEastAsia" w:hAnsiTheme="minorEastAsia"/>
                </w:rPr>
                <w:t>存货价值的影响因素已经消失的，</w:t>
              </w:r>
              <w:proofErr w:type="gramStart"/>
              <w:r w:rsidRPr="00184F43">
                <w:rPr>
                  <w:rFonts w:asciiTheme="minorEastAsia" w:eastAsiaTheme="minorEastAsia" w:hAnsiTheme="minorEastAsia"/>
                </w:rPr>
                <w:t>减记的</w:t>
              </w:r>
              <w:proofErr w:type="gramEnd"/>
              <w:r w:rsidRPr="00184F43">
                <w:rPr>
                  <w:rFonts w:asciiTheme="minorEastAsia" w:eastAsiaTheme="minorEastAsia" w:hAnsiTheme="minorEastAsia"/>
                </w:rPr>
                <w:t>金额应当予以恢复，并在原已计提的存货跌价准备金额内转回，转回的金额计入当期损益。对于数量繁多、单价较低的存货，结合</w:t>
              </w:r>
              <w:proofErr w:type="gramStart"/>
              <w:r w:rsidRPr="00184F43">
                <w:rPr>
                  <w:rFonts w:asciiTheme="minorEastAsia" w:eastAsiaTheme="minorEastAsia" w:hAnsiTheme="minorEastAsia"/>
                </w:rPr>
                <w:t>库龄按</w:t>
              </w:r>
              <w:proofErr w:type="gramEnd"/>
              <w:r w:rsidRPr="00184F43">
                <w:rPr>
                  <w:rFonts w:asciiTheme="minorEastAsia" w:eastAsiaTheme="minorEastAsia" w:hAnsiTheme="minorEastAsia"/>
                </w:rPr>
                <w:t>存货类别计提存货跌价准备。</w:t>
              </w:r>
            </w:p>
            <w:p w:rsidR="00E56C07" w:rsidRPr="00184F43" w:rsidRDefault="0070445C" w:rsidP="00184F43">
              <w:pPr>
                <w:pStyle w:val="Style154"/>
                <w:widowControl w:val="0"/>
                <w:numPr>
                  <w:ilvl w:val="2"/>
                  <w:numId w:val="59"/>
                </w:numPr>
                <w:spacing w:before="0" w:beforeAutospacing="0" w:after="0" w:afterAutospacing="0" w:line="360" w:lineRule="auto"/>
                <w:ind w:leftChars="0" w:left="0" w:firstLineChars="200" w:firstLine="422"/>
                <w:jc w:val="both"/>
                <w:outlineLvl w:val="3"/>
                <w:rPr>
                  <w:rFonts w:asciiTheme="minorEastAsia" w:eastAsiaTheme="minorEastAsia" w:hAnsiTheme="minorEastAsia"/>
                </w:rPr>
              </w:pPr>
              <w:r w:rsidRPr="00184F43">
                <w:rPr>
                  <w:rFonts w:asciiTheme="minorEastAsia" w:eastAsiaTheme="minorEastAsia" w:hAnsiTheme="minorEastAsia"/>
                </w:rPr>
                <w:t>存货的盘存制度</w:t>
              </w:r>
            </w:p>
            <w:p w:rsidR="00E56C07" w:rsidRPr="00184F43" w:rsidRDefault="0070445C" w:rsidP="00184F43">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84F43">
                <w:rPr>
                  <w:rFonts w:asciiTheme="minorEastAsia" w:eastAsiaTheme="minorEastAsia" w:hAnsiTheme="minorEastAsia"/>
                </w:rPr>
                <w:t>采用永续盘存制。</w:t>
              </w:r>
            </w:p>
            <w:p w:rsidR="00E56C07" w:rsidRPr="00184F43" w:rsidRDefault="0070445C" w:rsidP="00184F43">
              <w:pPr>
                <w:pStyle w:val="Style154"/>
                <w:widowControl w:val="0"/>
                <w:numPr>
                  <w:ilvl w:val="2"/>
                  <w:numId w:val="59"/>
                </w:numPr>
                <w:spacing w:before="0" w:beforeAutospacing="0" w:after="0" w:afterAutospacing="0" w:line="360" w:lineRule="auto"/>
                <w:ind w:leftChars="0" w:left="0" w:firstLineChars="200" w:firstLine="422"/>
                <w:jc w:val="both"/>
                <w:outlineLvl w:val="3"/>
                <w:rPr>
                  <w:rFonts w:asciiTheme="minorEastAsia" w:eastAsiaTheme="minorEastAsia" w:hAnsiTheme="minorEastAsia"/>
                </w:rPr>
              </w:pPr>
              <w:r w:rsidRPr="00184F43">
                <w:rPr>
                  <w:rFonts w:asciiTheme="minorEastAsia" w:eastAsiaTheme="minorEastAsia" w:hAnsiTheme="minorEastAsia"/>
                </w:rPr>
                <w:t>低值易耗品和包装物的摊销方法</w:t>
              </w:r>
            </w:p>
            <w:p w:rsidR="00E56C07" w:rsidRPr="00184F43" w:rsidRDefault="0070445C" w:rsidP="00184F43">
              <w:pPr>
                <w:spacing w:line="360" w:lineRule="auto"/>
                <w:ind w:firstLineChars="200" w:firstLine="420"/>
                <w:rPr>
                  <w:rFonts w:asciiTheme="minorEastAsia" w:eastAsiaTheme="minorEastAsia" w:hAnsiTheme="minorEastAsia"/>
                </w:rPr>
              </w:pPr>
              <w:r w:rsidRPr="00184F43">
                <w:rPr>
                  <w:rFonts w:asciiTheme="minorEastAsia" w:eastAsiaTheme="minorEastAsia" w:hAnsiTheme="minorEastAsia"/>
                </w:rPr>
                <w:t>周转材料包括低值易耗品和包装物等，在领用时采用一次转销法进行摊销。</w:t>
              </w:r>
            </w:p>
          </w:sdtContent>
        </w:sdt>
        <w:p w:rsidR="00E56C07" w:rsidRPr="00184F43" w:rsidRDefault="009214F1" w:rsidP="00184F43">
          <w:pPr>
            <w:pStyle w:val="Style105"/>
            <w:spacing w:line="360" w:lineRule="auto"/>
            <w:rPr>
              <w:rFonts w:asciiTheme="minorEastAsia" w:eastAsiaTheme="minorEastAsia" w:hAnsiTheme="minorEastAsia"/>
            </w:rPr>
          </w:pPr>
        </w:p>
      </w:sdtContent>
    </w:sdt>
    <w:bookmarkStart w:id="116" w:name="_Hlk533667851" w:displacedByCustomXml="next"/>
    <w:sdt>
      <w:sdtPr>
        <w:rPr>
          <w:rFonts w:asciiTheme="minorEastAsia" w:eastAsiaTheme="minorEastAsia" w:hAnsiTheme="minorEastAsia" w:cs="宋体" w:hint="eastAsia"/>
          <w:b w:val="0"/>
          <w:bCs w:val="0"/>
          <w:kern w:val="0"/>
          <w:szCs w:val="21"/>
        </w:rPr>
        <w:alias w:val="模块:合同资产的确认方法和减值测试方法"/>
        <w:tag w:val="_SEC_9bd5a4d97fa44c929350119c9f058793"/>
        <w:id w:val="-329530865"/>
        <w:lock w:val="sdtLocked"/>
        <w:placeholder>
          <w:docPart w:val="GBC22222222222222222222222222222"/>
        </w:placeholder>
      </w:sdtPr>
      <w:sdtEndPr>
        <w:rPr>
          <w:rFonts w:cs="Times New Roman" w:hint="default"/>
          <w:kern w:val="2"/>
        </w:rPr>
      </w:sdtEndPr>
      <w:sdtContent>
        <w:p w:rsidR="00E56C07" w:rsidRPr="00184F43" w:rsidRDefault="0070445C" w:rsidP="00184F43">
          <w:pPr>
            <w:pStyle w:val="Style108"/>
            <w:numPr>
              <w:ilvl w:val="0"/>
              <w:numId w:val="55"/>
            </w:numPr>
            <w:spacing w:before="0" w:after="0" w:line="360" w:lineRule="auto"/>
            <w:rPr>
              <w:rFonts w:asciiTheme="minorEastAsia" w:eastAsiaTheme="minorEastAsia" w:hAnsiTheme="minorEastAsia"/>
              <w:szCs w:val="21"/>
            </w:rPr>
          </w:pPr>
          <w:r w:rsidRPr="00184F43">
            <w:rPr>
              <w:rFonts w:asciiTheme="minorEastAsia" w:eastAsiaTheme="minorEastAsia" w:hAnsiTheme="minorEastAsia" w:hint="eastAsia"/>
              <w:szCs w:val="21"/>
            </w:rPr>
            <w:t>合同资产</w:t>
          </w:r>
        </w:p>
        <w:p w:rsidR="00E56C07" w:rsidRPr="00184F43" w:rsidRDefault="0070445C" w:rsidP="00184F43">
          <w:pPr>
            <w:pStyle w:val="Style109"/>
            <w:numPr>
              <w:ilvl w:val="0"/>
              <w:numId w:val="60"/>
            </w:numPr>
            <w:spacing w:before="0" w:after="0" w:line="360" w:lineRule="auto"/>
            <w:rPr>
              <w:szCs w:val="21"/>
            </w:rPr>
          </w:pPr>
          <w:r w:rsidRPr="00184F43">
            <w:rPr>
              <w:rFonts w:hint="eastAsia"/>
              <w:szCs w:val="21"/>
            </w:rPr>
            <w:t>合同资产的确认方法及标准</w:t>
          </w:r>
        </w:p>
        <w:sdt>
          <w:sdtPr>
            <w:rPr>
              <w:rFonts w:asciiTheme="minorEastAsia" w:eastAsiaTheme="minorEastAsia" w:hAnsiTheme="minorEastAsia"/>
            </w:rPr>
            <w:alias w:val="是否适用：合同资产的确定方法、摊销方法和减值测试方法[双击切换]"/>
            <w:tag w:val="_GBC_1b5df72f15664694ad46f712f5c33e91"/>
            <w:id w:val="-51307098"/>
            <w:lock w:val="sdtLocked"/>
            <w:placeholder>
              <w:docPart w:val="GBC22222222222222222222222222222"/>
            </w:placeholder>
          </w:sdtPr>
          <w:sdtEndPr/>
          <w:sdtContent>
            <w:p w:rsidR="00E56C07" w:rsidRPr="00184F43" w:rsidRDefault="008B7376" w:rsidP="00184F43">
              <w:pPr>
                <w:pStyle w:val="Style105"/>
                <w:spacing w:line="360" w:lineRule="auto"/>
                <w:rPr>
                  <w:rFonts w:asciiTheme="minorEastAsia" w:eastAsiaTheme="minorEastAsia" w:hAnsiTheme="minorEastAsia"/>
                </w:rPr>
              </w:pPr>
              <w:r w:rsidRPr="00184F43">
                <w:rPr>
                  <w:rFonts w:asciiTheme="minorEastAsia" w:eastAsiaTheme="minorEastAsia" w:hAnsiTheme="minorEastAsia"/>
                </w:rPr>
                <w:fldChar w:fldCharType="begin"/>
              </w:r>
              <w:r w:rsidR="0070445C" w:rsidRPr="00184F43">
                <w:rPr>
                  <w:rFonts w:asciiTheme="minorEastAsia" w:eastAsiaTheme="minorEastAsia" w:hAnsiTheme="minorEastAsia"/>
                </w:rPr>
                <w:instrText xml:space="preserve"> MACROBUTTON  SnrToggleCheckbox √适用</w:instrText>
              </w:r>
              <w:r w:rsidRPr="00184F43">
                <w:rPr>
                  <w:rFonts w:asciiTheme="minorEastAsia" w:eastAsiaTheme="minorEastAsia" w:hAnsiTheme="minorEastAsia"/>
                </w:rPr>
                <w:fldChar w:fldCharType="end"/>
              </w:r>
              <w:r w:rsidRPr="00184F43">
                <w:rPr>
                  <w:rFonts w:asciiTheme="minorEastAsia" w:eastAsiaTheme="minorEastAsia" w:hAnsiTheme="minorEastAsia"/>
                </w:rPr>
                <w:fldChar w:fldCharType="begin"/>
              </w:r>
              <w:r w:rsidR="0070445C" w:rsidRPr="00184F43">
                <w:rPr>
                  <w:rFonts w:asciiTheme="minorEastAsia" w:eastAsiaTheme="minorEastAsia" w:hAnsiTheme="minorEastAsia"/>
                </w:rPr>
                <w:instrText xml:space="preserve"> MACROBUTTON  SnrToggleCheckbox □不适用</w:instrText>
              </w:r>
              <w:r w:rsidRPr="00184F43">
                <w:rPr>
                  <w:rFonts w:asciiTheme="minorEastAsia" w:eastAsiaTheme="minorEastAsia" w:hAnsiTheme="minorEastAsia"/>
                </w:rPr>
                <w:fldChar w:fldCharType="end"/>
              </w:r>
            </w:p>
          </w:sdtContent>
        </w:sdt>
        <w:sdt>
          <w:sdtPr>
            <w:rPr>
              <w:rFonts w:asciiTheme="minorEastAsia" w:eastAsiaTheme="minorEastAsia" w:hAnsiTheme="minorEastAsia"/>
            </w:rPr>
            <w:alias w:val="合同资产的确定方法、摊销方法和减值测试方法"/>
            <w:tag w:val="_GBC_82d4491d0bbc4d81ab154bd0c0c35176"/>
            <w:id w:val="-983242343"/>
            <w:lock w:val="sdtLocked"/>
          </w:sdtPr>
          <w:sdtEndPr/>
          <w:sdtContent>
            <w:p w:rsidR="00E56C07" w:rsidRPr="00184F43" w:rsidRDefault="0070445C" w:rsidP="00184F43">
              <w:pPr>
                <w:adjustRightInd w:val="0"/>
                <w:snapToGrid w:val="0"/>
                <w:spacing w:line="360" w:lineRule="auto"/>
                <w:ind w:firstLineChars="200" w:firstLine="420"/>
                <w:rPr>
                  <w:rFonts w:asciiTheme="minorEastAsia" w:eastAsiaTheme="minorEastAsia" w:hAnsiTheme="minorEastAsia"/>
                </w:rPr>
              </w:pPr>
              <w:r w:rsidRPr="00184F43">
                <w:rPr>
                  <w:rFonts w:asciiTheme="minorEastAsia" w:eastAsiaTheme="minorEastAsia" w:hAnsiTheme="minorEastAsia"/>
                </w:rPr>
                <w:t>合同资产是指本公司已向客户转让商品或服务而有权收取对价的权利，且该权利取决于时间流逝之外的其他因素。本公司拥有的无条件(即，仅取决于时间流逝)向客户收取对价的权利作为应收款项单独列示。</w:t>
              </w:r>
            </w:p>
          </w:sdtContent>
        </w:sdt>
        <w:p w:rsidR="00E56C07" w:rsidRPr="00184F43" w:rsidRDefault="009214F1" w:rsidP="00184F43">
          <w:pPr>
            <w:pStyle w:val="Style105"/>
            <w:spacing w:line="360" w:lineRule="auto"/>
            <w:rPr>
              <w:rFonts w:asciiTheme="minorEastAsia" w:eastAsiaTheme="minorEastAsia" w:hAnsiTheme="minorEastAsia"/>
            </w:rPr>
          </w:pPr>
        </w:p>
      </w:sdtContent>
    </w:sdt>
    <w:bookmarkEnd w:id="116" w:displacedByCustomXml="next"/>
    <w:bookmarkStart w:id="117" w:name="_Hlk533667866" w:displacedByCustomXml="next"/>
    <w:sdt>
      <w:sdtPr>
        <w:rPr>
          <w:rFonts w:ascii="Times New Roman" w:eastAsia="宋体" w:hAnsi="Times New Roman" w:cs="宋体" w:hint="eastAsia"/>
          <w:b w:val="0"/>
          <w:bCs w:val="0"/>
          <w:kern w:val="0"/>
          <w:szCs w:val="21"/>
        </w:rPr>
        <w:alias w:val="模块:合同资产预期信用损失的确定方法及会计处理方法"/>
        <w:tag w:val="_SEC_360193ac6f414512ae2c1e2912c3ae6e"/>
        <w:id w:val="1486739515"/>
        <w:lock w:val="sdtLocked"/>
        <w:placeholder>
          <w:docPart w:val="GBC22222222222222222222222222222"/>
        </w:placeholder>
      </w:sdtPr>
      <w:sdtEndPr>
        <w:rPr>
          <w:rFonts w:cs="Times New Roman" w:hint="default"/>
          <w:kern w:val="2"/>
        </w:rPr>
      </w:sdtEndPr>
      <w:sdtContent>
        <w:p w:rsidR="00E56C07" w:rsidRPr="00184F43" w:rsidRDefault="0070445C" w:rsidP="00184F43">
          <w:pPr>
            <w:pStyle w:val="Style109"/>
            <w:numPr>
              <w:ilvl w:val="0"/>
              <w:numId w:val="60"/>
            </w:numPr>
            <w:spacing w:before="0" w:after="0" w:line="360" w:lineRule="auto"/>
            <w:rPr>
              <w:szCs w:val="21"/>
            </w:rPr>
          </w:pPr>
          <w:r w:rsidRPr="00184F43">
            <w:rPr>
              <w:rFonts w:hint="eastAsia"/>
              <w:szCs w:val="21"/>
            </w:rPr>
            <w:t>合同资产预期信用损失的确定方法及会计处理方法</w:t>
          </w:r>
        </w:p>
        <w:sdt>
          <w:sdtPr>
            <w:rPr>
              <w:rFonts w:asciiTheme="minorEastAsia" w:eastAsiaTheme="minorEastAsia" w:hAnsiTheme="minorEastAsia"/>
            </w:rPr>
            <w:alias w:val="是否适用：合同资产预期信用损失的确定方法及会计处理方法[双击切换]"/>
            <w:tag w:val="_GBC_8c12b6b1febf4f9ab1540f119bcd3247"/>
            <w:id w:val="314225895"/>
            <w:lock w:val="sdtLocked"/>
            <w:placeholder>
              <w:docPart w:val="GBC22222222222222222222222222222"/>
            </w:placeholder>
          </w:sdtPr>
          <w:sdtEndPr/>
          <w:sdtContent>
            <w:p w:rsidR="00E56C07" w:rsidRPr="00184F43" w:rsidRDefault="008B7376" w:rsidP="00184F43">
              <w:pPr>
                <w:pStyle w:val="Style105"/>
                <w:spacing w:line="360" w:lineRule="auto"/>
                <w:rPr>
                  <w:rFonts w:asciiTheme="minorEastAsia" w:eastAsiaTheme="minorEastAsia" w:hAnsiTheme="minorEastAsia"/>
                </w:rPr>
              </w:pPr>
              <w:r w:rsidRPr="00184F43">
                <w:rPr>
                  <w:rFonts w:asciiTheme="minorEastAsia" w:eastAsiaTheme="minorEastAsia" w:hAnsiTheme="minorEastAsia"/>
                </w:rPr>
                <w:fldChar w:fldCharType="begin"/>
              </w:r>
              <w:r w:rsidR="0070445C" w:rsidRPr="00184F43">
                <w:rPr>
                  <w:rFonts w:asciiTheme="minorEastAsia" w:eastAsiaTheme="minorEastAsia" w:hAnsiTheme="minorEastAsia"/>
                </w:rPr>
                <w:instrText xml:space="preserve"> MACROBUTTON  SnrToggleCheckbox √适用</w:instrText>
              </w:r>
              <w:r w:rsidRPr="00184F43">
                <w:rPr>
                  <w:rFonts w:asciiTheme="minorEastAsia" w:eastAsiaTheme="minorEastAsia" w:hAnsiTheme="minorEastAsia"/>
                </w:rPr>
                <w:fldChar w:fldCharType="end"/>
              </w:r>
              <w:r w:rsidRPr="00184F43">
                <w:rPr>
                  <w:rFonts w:asciiTheme="minorEastAsia" w:eastAsiaTheme="minorEastAsia" w:hAnsiTheme="minorEastAsia"/>
                </w:rPr>
                <w:fldChar w:fldCharType="begin"/>
              </w:r>
              <w:r w:rsidR="0070445C" w:rsidRPr="00184F43">
                <w:rPr>
                  <w:rFonts w:asciiTheme="minorEastAsia" w:eastAsiaTheme="minorEastAsia" w:hAnsiTheme="minorEastAsia"/>
                </w:rPr>
                <w:instrText xml:space="preserve"> MACROBUTTON  SnrToggleCheckbox □不适用</w:instrText>
              </w:r>
              <w:r w:rsidRPr="00184F43">
                <w:rPr>
                  <w:rFonts w:asciiTheme="minorEastAsia" w:eastAsiaTheme="minorEastAsia" w:hAnsiTheme="minorEastAsia"/>
                </w:rPr>
                <w:fldChar w:fldCharType="end"/>
              </w:r>
            </w:p>
          </w:sdtContent>
        </w:sdt>
        <w:sdt>
          <w:sdtPr>
            <w:rPr>
              <w:rFonts w:asciiTheme="minorEastAsia" w:eastAsiaTheme="minorEastAsia" w:hAnsiTheme="minorEastAsia"/>
            </w:rPr>
            <w:alias w:val="合同资产预期信用损失的确定方法及会计处理方法"/>
            <w:tag w:val="_GBC_a33a78a57f894e77bd6990a3c0899519"/>
            <w:id w:val="1700971218"/>
            <w:lock w:val="sdtLocked"/>
            <w:placeholder>
              <w:docPart w:val="GBC22222222222222222222222222222"/>
            </w:placeholder>
          </w:sdtPr>
          <w:sdtEndPr/>
          <w:sdtContent>
            <w:p w:rsidR="00E56C07" w:rsidRPr="00184F43" w:rsidRDefault="0070445C" w:rsidP="00184F43">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color w:val="0000CC"/>
                </w:rPr>
              </w:pPr>
              <w:r w:rsidRPr="00184F43">
                <w:rPr>
                  <w:rFonts w:asciiTheme="minorEastAsia" w:eastAsiaTheme="minorEastAsia" w:hAnsiTheme="minorEastAsia"/>
                </w:rPr>
                <w:t>合同资产预期信用损失的确定方法及会计处理方法，与</w:t>
              </w:r>
              <w:r w:rsidR="00342068" w:rsidRPr="00184F43">
                <w:rPr>
                  <w:rFonts w:asciiTheme="minorEastAsia" w:eastAsiaTheme="minorEastAsia" w:hAnsiTheme="minorEastAsia" w:hint="eastAsia"/>
                </w:rPr>
                <w:t>本报告五</w:t>
              </w:r>
              <w:r w:rsidRPr="00184F43">
                <w:rPr>
                  <w:rFonts w:asciiTheme="minorEastAsia" w:eastAsiaTheme="minorEastAsia" w:hAnsiTheme="minorEastAsia"/>
                </w:rPr>
                <w:t>、</w:t>
              </w:r>
              <w:r w:rsidR="00342068" w:rsidRPr="00184F43">
                <w:rPr>
                  <w:rFonts w:asciiTheme="minorEastAsia" w:eastAsiaTheme="minorEastAsia" w:hAnsiTheme="minorEastAsia" w:hint="eastAsia"/>
                </w:rPr>
                <w:t>12.</w:t>
              </w:r>
              <w:r w:rsidRPr="00184F43">
                <w:rPr>
                  <w:rFonts w:asciiTheme="minorEastAsia" w:eastAsiaTheme="minorEastAsia" w:hAnsiTheme="minorEastAsia"/>
                </w:rPr>
                <w:t>应收款项的预期信用损失的确定方法及会计处理方法一致。</w:t>
              </w:r>
            </w:p>
          </w:sdtContent>
        </w:sdt>
      </w:sdtContent>
    </w:sdt>
    <w:bookmarkEnd w:id="117"/>
    <w:p w:rsidR="0014498E" w:rsidRPr="00184F43" w:rsidRDefault="0014498E" w:rsidP="00184F43">
      <w:pPr>
        <w:pStyle w:val="-3"/>
        <w:widowControl w:val="0"/>
        <w:snapToGrid w:val="0"/>
        <w:spacing w:beforeLines="0" w:afterLines="0"/>
        <w:ind w:left="426" w:firstLine="0"/>
        <w:jc w:val="both"/>
        <w:outlineLvl w:val="2"/>
        <w:rPr>
          <w:rFonts w:asciiTheme="minorEastAsia" w:eastAsiaTheme="minorEastAsia" w:hAnsiTheme="minorEastAsia"/>
        </w:rPr>
      </w:pPr>
      <w:r w:rsidRPr="00184F43">
        <w:rPr>
          <w:rFonts w:asciiTheme="minorEastAsia" w:eastAsiaTheme="minorEastAsia" w:hAnsiTheme="minorEastAsia"/>
        </w:rPr>
        <w:t>合同成本</w:t>
      </w:r>
    </w:p>
    <w:p w:rsidR="0014498E" w:rsidRPr="00184F43" w:rsidRDefault="0014498E" w:rsidP="00184F43">
      <w:pPr>
        <w:pStyle w:val="afc"/>
        <w:widowControl w:val="0"/>
        <w:numPr>
          <w:ilvl w:val="2"/>
          <w:numId w:val="144"/>
        </w:numPr>
        <w:tabs>
          <w:tab w:val="clear" w:pos="1273"/>
        </w:tabs>
        <w:spacing w:line="360" w:lineRule="auto"/>
        <w:ind w:leftChars="0" w:left="0" w:firstLineChars="200" w:firstLine="422"/>
        <w:jc w:val="both"/>
        <w:outlineLvl w:val="3"/>
        <w:rPr>
          <w:rFonts w:asciiTheme="minorEastAsia" w:eastAsiaTheme="minorEastAsia" w:hAnsiTheme="minorEastAsia"/>
        </w:rPr>
      </w:pPr>
      <w:r w:rsidRPr="00184F43">
        <w:rPr>
          <w:rFonts w:asciiTheme="minorEastAsia" w:eastAsiaTheme="minorEastAsia" w:hAnsiTheme="minorEastAsia"/>
        </w:rPr>
        <w:t>取得合同的成本</w:t>
      </w:r>
    </w:p>
    <w:p w:rsidR="0014498E" w:rsidRPr="00184F43" w:rsidRDefault="0014498E" w:rsidP="00184F43">
      <w:pPr>
        <w:pStyle w:val="aff0"/>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84F43">
        <w:rPr>
          <w:rFonts w:asciiTheme="minorEastAsia" w:eastAsiaTheme="minorEastAsia" w:hAnsiTheme="minorEastAsia"/>
        </w:rPr>
        <w:t>本公司为取得合同发生的增量成本(即不取得合同就不会发生的成本)预期能够收回的，确认为一项资产，并采用与该资产相关的商品或服务收入确认相同的基础进行推销，计入当期损益。若该项资产摊销期限不超过一年的，在发生时计入当期损益。本公司为取得合同发生的其他支出，在发生时计入当期损益，明确由客户承担的除外。</w:t>
      </w:r>
    </w:p>
    <w:p w:rsidR="0014498E" w:rsidRPr="00184F43" w:rsidRDefault="0014498E" w:rsidP="00184F43">
      <w:pPr>
        <w:pStyle w:val="afc"/>
        <w:widowControl w:val="0"/>
        <w:numPr>
          <w:ilvl w:val="2"/>
          <w:numId w:val="144"/>
        </w:numPr>
        <w:tabs>
          <w:tab w:val="clear" w:pos="1273"/>
        </w:tabs>
        <w:spacing w:line="360" w:lineRule="auto"/>
        <w:ind w:leftChars="0" w:left="0" w:firstLineChars="200" w:firstLine="422"/>
        <w:jc w:val="both"/>
        <w:outlineLvl w:val="3"/>
        <w:rPr>
          <w:rFonts w:asciiTheme="minorEastAsia" w:eastAsiaTheme="minorEastAsia" w:hAnsiTheme="minorEastAsia"/>
        </w:rPr>
      </w:pPr>
      <w:r w:rsidRPr="00184F43">
        <w:rPr>
          <w:rFonts w:asciiTheme="minorEastAsia" w:eastAsiaTheme="minorEastAsia" w:hAnsiTheme="minorEastAsia"/>
        </w:rPr>
        <w:t>履行合同的成本</w:t>
      </w:r>
    </w:p>
    <w:p w:rsidR="0014498E" w:rsidRPr="00184F43" w:rsidRDefault="0014498E" w:rsidP="00184F43">
      <w:pPr>
        <w:pStyle w:val="aff0"/>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84F43">
        <w:rPr>
          <w:rFonts w:asciiTheme="minorEastAsia" w:eastAsiaTheme="minorEastAsia" w:hAnsiTheme="minorEastAsia"/>
        </w:rPr>
        <w:t>本公司为履行合同发生的成本，不属于除收入准则外的其他企业会计准则范围且同时满足下列条件的，确认为一项资产：（1）</w:t>
      </w:r>
      <w:proofErr w:type="gramStart"/>
      <w:r w:rsidRPr="00184F43">
        <w:rPr>
          <w:rFonts w:asciiTheme="minorEastAsia" w:eastAsiaTheme="minorEastAsia" w:hAnsiTheme="minorEastAsia"/>
        </w:rPr>
        <w:t>该成本</w:t>
      </w:r>
      <w:proofErr w:type="gramEnd"/>
      <w:r w:rsidRPr="00184F43">
        <w:rPr>
          <w:rFonts w:asciiTheme="minorEastAsia" w:eastAsiaTheme="minorEastAsia" w:hAnsiTheme="minorEastAsia"/>
        </w:rPr>
        <w:t>与一份当前或预期取得的合同直接相关；（2）</w:t>
      </w:r>
      <w:proofErr w:type="gramStart"/>
      <w:r w:rsidRPr="00184F43">
        <w:rPr>
          <w:rFonts w:asciiTheme="minorEastAsia" w:eastAsiaTheme="minorEastAsia" w:hAnsiTheme="minorEastAsia"/>
        </w:rPr>
        <w:t>该成本</w:t>
      </w:r>
      <w:proofErr w:type="gramEnd"/>
      <w:r w:rsidRPr="00184F43">
        <w:rPr>
          <w:rFonts w:asciiTheme="minorEastAsia" w:eastAsiaTheme="minorEastAsia" w:hAnsiTheme="minorEastAsia"/>
        </w:rPr>
        <w:t>增加了本公司未来用于履行履约义务的资源；（3）</w:t>
      </w:r>
      <w:proofErr w:type="gramStart"/>
      <w:r w:rsidRPr="00184F43">
        <w:rPr>
          <w:rFonts w:asciiTheme="minorEastAsia" w:eastAsiaTheme="minorEastAsia" w:hAnsiTheme="minorEastAsia"/>
        </w:rPr>
        <w:t>该成本</w:t>
      </w:r>
      <w:proofErr w:type="gramEnd"/>
      <w:r w:rsidRPr="00184F43">
        <w:rPr>
          <w:rFonts w:asciiTheme="minorEastAsia" w:eastAsiaTheme="minorEastAsia" w:hAnsiTheme="minorEastAsia"/>
        </w:rPr>
        <w:t>预期能够收回。确认的资产采用与该资产相关的商品或服务收入确认相同的基础进行摊销，计入当期损益。</w:t>
      </w:r>
    </w:p>
    <w:p w:rsidR="0014498E" w:rsidRPr="00184F43" w:rsidRDefault="0014498E" w:rsidP="00184F43">
      <w:pPr>
        <w:pStyle w:val="afc"/>
        <w:widowControl w:val="0"/>
        <w:numPr>
          <w:ilvl w:val="2"/>
          <w:numId w:val="144"/>
        </w:numPr>
        <w:tabs>
          <w:tab w:val="clear" w:pos="1273"/>
        </w:tabs>
        <w:spacing w:line="360" w:lineRule="auto"/>
        <w:ind w:leftChars="0" w:left="0" w:firstLineChars="200" w:firstLine="422"/>
        <w:jc w:val="both"/>
        <w:outlineLvl w:val="3"/>
        <w:rPr>
          <w:rFonts w:asciiTheme="minorEastAsia" w:eastAsiaTheme="minorEastAsia" w:hAnsiTheme="minorEastAsia"/>
        </w:rPr>
      </w:pPr>
      <w:r w:rsidRPr="00184F43">
        <w:rPr>
          <w:rFonts w:asciiTheme="minorEastAsia" w:eastAsiaTheme="minorEastAsia" w:hAnsiTheme="minorEastAsia"/>
        </w:rPr>
        <w:t>合同成本减值</w:t>
      </w:r>
    </w:p>
    <w:p w:rsidR="0014498E" w:rsidRPr="00184F43" w:rsidRDefault="0014498E" w:rsidP="00184F43">
      <w:pPr>
        <w:pStyle w:val="aff0"/>
        <w:widowControl w:val="0"/>
        <w:spacing w:before="0" w:beforeAutospacing="0" w:after="0" w:afterAutospacing="0" w:line="360" w:lineRule="auto"/>
        <w:ind w:leftChars="0" w:left="0" w:firstLineChars="200" w:firstLine="420"/>
        <w:jc w:val="both"/>
        <w:rPr>
          <w:rFonts w:asciiTheme="minorEastAsia" w:eastAsiaTheme="minorEastAsia" w:hAnsiTheme="minorEastAsia"/>
          <w:color w:val="000000"/>
        </w:rPr>
      </w:pPr>
      <w:r w:rsidRPr="00184F43">
        <w:rPr>
          <w:rFonts w:asciiTheme="minorEastAsia" w:eastAsiaTheme="minorEastAsia" w:hAnsiTheme="minorEastAsia"/>
          <w:color w:val="000000"/>
        </w:rPr>
        <w:t>合同成本账面价值高于下列两项的差额的，计提减值准备，并确认为资产减值损失：（1）因转让与该资产相关的商品预期能够取得的剩余对价；（2）为转让</w:t>
      </w:r>
      <w:proofErr w:type="gramStart"/>
      <w:r w:rsidRPr="00184F43">
        <w:rPr>
          <w:rFonts w:asciiTheme="minorEastAsia" w:eastAsiaTheme="minorEastAsia" w:hAnsiTheme="minorEastAsia"/>
          <w:color w:val="000000"/>
        </w:rPr>
        <w:t>该相关</w:t>
      </w:r>
      <w:proofErr w:type="gramEnd"/>
      <w:r w:rsidRPr="00184F43">
        <w:rPr>
          <w:rFonts w:asciiTheme="minorEastAsia" w:eastAsiaTheme="minorEastAsia" w:hAnsiTheme="minorEastAsia"/>
          <w:color w:val="000000"/>
        </w:rPr>
        <w:t>商品估计将要发生的成本。</w:t>
      </w:r>
    </w:p>
    <w:p w:rsidR="0014498E" w:rsidRPr="00184F43" w:rsidRDefault="0014498E" w:rsidP="00184F43">
      <w:pPr>
        <w:pStyle w:val="aff0"/>
        <w:widowControl w:val="0"/>
        <w:spacing w:before="0" w:beforeAutospacing="0" w:after="0" w:afterAutospacing="0" w:line="360" w:lineRule="auto"/>
        <w:ind w:leftChars="0" w:left="0" w:firstLineChars="200" w:firstLine="420"/>
        <w:jc w:val="both"/>
        <w:rPr>
          <w:rFonts w:asciiTheme="minorEastAsia" w:eastAsiaTheme="minorEastAsia" w:hAnsiTheme="minorEastAsia"/>
          <w:color w:val="000000"/>
        </w:rPr>
      </w:pPr>
      <w:r w:rsidRPr="00184F43">
        <w:rPr>
          <w:rFonts w:asciiTheme="minorEastAsia" w:eastAsiaTheme="minorEastAsia" w:hAnsiTheme="minorEastAsia"/>
          <w:color w:val="000000"/>
        </w:rPr>
        <w:t>以前期间减值的因素之后发生变化，使得前款（1）减（2）的差额高于合同成本账面价值的，应当转回原已计提的资产减值准备，并计入当期损益，但转回后的合同成本账面价值不应超过假定不计提减值准备情况下该资产在</w:t>
      </w:r>
      <w:proofErr w:type="gramStart"/>
      <w:r w:rsidRPr="00184F43">
        <w:rPr>
          <w:rFonts w:asciiTheme="minorEastAsia" w:eastAsiaTheme="minorEastAsia" w:hAnsiTheme="minorEastAsia"/>
          <w:color w:val="000000"/>
        </w:rPr>
        <w:t>转回日</w:t>
      </w:r>
      <w:proofErr w:type="gramEnd"/>
      <w:r w:rsidRPr="00184F43">
        <w:rPr>
          <w:rFonts w:asciiTheme="minorEastAsia" w:eastAsiaTheme="minorEastAsia" w:hAnsiTheme="minorEastAsia"/>
          <w:color w:val="000000"/>
        </w:rPr>
        <w:t>的账面价值。</w:t>
      </w:r>
    </w:p>
    <w:sdt>
      <w:sdtPr>
        <w:rPr>
          <w:rFonts w:asciiTheme="minorEastAsia" w:eastAsiaTheme="minorEastAsia" w:hAnsiTheme="minorEastAsia" w:cs="宋体" w:hint="eastAsia"/>
          <w:b w:val="0"/>
          <w:bCs w:val="0"/>
          <w:kern w:val="0"/>
          <w:szCs w:val="21"/>
        </w:rPr>
        <w:alias w:val="模块:持有待售资产"/>
        <w:tag w:val="_GBC_a1a86a762feb43c3bed478ce8a19ae7c"/>
        <w:id w:val="-1178265017"/>
        <w:lock w:val="sdtLocked"/>
        <w:placeholder>
          <w:docPart w:val="GBC22222222222222222222222222222"/>
        </w:placeholder>
      </w:sdtPr>
      <w:sdtEndPr>
        <w:rPr>
          <w:rFonts w:cs="Times New Roman"/>
          <w:kern w:val="2"/>
        </w:rPr>
      </w:sdtEndPr>
      <w:sdtContent>
        <w:p w:rsidR="00E56C07" w:rsidRPr="00184F43" w:rsidRDefault="0070445C" w:rsidP="00184F43">
          <w:pPr>
            <w:pStyle w:val="Style108"/>
            <w:numPr>
              <w:ilvl w:val="0"/>
              <w:numId w:val="55"/>
            </w:numPr>
            <w:spacing w:before="0" w:after="0" w:line="360" w:lineRule="auto"/>
            <w:rPr>
              <w:rFonts w:asciiTheme="minorEastAsia" w:eastAsiaTheme="minorEastAsia" w:hAnsiTheme="minorEastAsia"/>
              <w:szCs w:val="21"/>
            </w:rPr>
          </w:pPr>
          <w:r w:rsidRPr="00184F43">
            <w:rPr>
              <w:rFonts w:asciiTheme="minorEastAsia" w:eastAsiaTheme="minorEastAsia" w:hAnsiTheme="minorEastAsia" w:hint="eastAsia"/>
              <w:szCs w:val="21"/>
            </w:rPr>
            <w:t>持有待售资产</w:t>
          </w:r>
        </w:p>
        <w:bookmarkStart w:id="118" w:name="_Hlk533151067" w:displacedByCustomXml="next"/>
        <w:sdt>
          <w:sdtPr>
            <w:rPr>
              <w:rFonts w:asciiTheme="minorEastAsia" w:eastAsiaTheme="minorEastAsia" w:hAnsiTheme="minorEastAsia" w:hint="eastAsia"/>
            </w:rPr>
            <w:alias w:val="是否适用：划分为持有待售资产_重要会计政策和估计[双击切换]"/>
            <w:tag w:val="_GBC_f860c57547b540e0980c826c493b2d75"/>
            <w:id w:val="-938366669"/>
            <w:lock w:val="sdtLocked"/>
            <w:placeholder>
              <w:docPart w:val="GBC22222222222222222222222222222"/>
            </w:placeholder>
          </w:sdtPr>
          <w:sdtEndPr/>
          <w:sdtContent>
            <w:p w:rsidR="00E56C07" w:rsidRPr="00184F43" w:rsidRDefault="008B7376" w:rsidP="00184F43">
              <w:pPr>
                <w:pStyle w:val="Style105"/>
                <w:spacing w:line="360" w:lineRule="auto"/>
                <w:rPr>
                  <w:rFonts w:asciiTheme="minorEastAsia" w:eastAsiaTheme="minorEastAsia" w:hAnsiTheme="minorEastAsia"/>
                </w:rPr>
              </w:pPr>
              <w:r w:rsidRPr="00184F43">
                <w:rPr>
                  <w:rFonts w:asciiTheme="minorEastAsia" w:eastAsiaTheme="minorEastAsia" w:hAnsiTheme="minorEastAsia"/>
                </w:rPr>
                <w:fldChar w:fldCharType="begin"/>
              </w:r>
              <w:r w:rsidR="0070445C" w:rsidRPr="00184F43">
                <w:rPr>
                  <w:rFonts w:asciiTheme="minorEastAsia" w:eastAsiaTheme="minorEastAsia" w:hAnsiTheme="minorEastAsia"/>
                </w:rPr>
                <w:instrText xml:space="preserve"> MACROBUTTON  SnrToggleCheckbox √适用</w:instrText>
              </w:r>
              <w:r w:rsidRPr="00184F43">
                <w:rPr>
                  <w:rFonts w:asciiTheme="minorEastAsia" w:eastAsiaTheme="minorEastAsia" w:hAnsiTheme="minorEastAsia"/>
                </w:rPr>
                <w:fldChar w:fldCharType="end"/>
              </w:r>
              <w:r w:rsidRPr="00184F43">
                <w:rPr>
                  <w:rFonts w:asciiTheme="minorEastAsia" w:eastAsiaTheme="minorEastAsia" w:hAnsiTheme="minorEastAsia"/>
                </w:rPr>
                <w:fldChar w:fldCharType="begin"/>
              </w:r>
              <w:r w:rsidR="0070445C" w:rsidRPr="00184F43">
                <w:rPr>
                  <w:rFonts w:asciiTheme="minorEastAsia" w:eastAsiaTheme="minorEastAsia" w:hAnsiTheme="minorEastAsia"/>
                </w:rPr>
                <w:instrText xml:space="preserve"> MACROBUTTON  SnrToggleCheckbox □不适用</w:instrText>
              </w:r>
              <w:r w:rsidRPr="00184F43">
                <w:rPr>
                  <w:rFonts w:asciiTheme="minorEastAsia" w:eastAsiaTheme="minorEastAsia" w:hAnsiTheme="minorEastAsia"/>
                </w:rPr>
                <w:fldChar w:fldCharType="end"/>
              </w:r>
            </w:p>
          </w:sdtContent>
        </w:sdt>
        <w:sdt>
          <w:sdtPr>
            <w:rPr>
              <w:rFonts w:asciiTheme="minorEastAsia" w:eastAsiaTheme="minorEastAsia" w:hAnsiTheme="minorEastAsia"/>
            </w:rPr>
            <w:alias w:val="划分为持有待售资产的确认标准"/>
            <w:tag w:val="_GBC_d8726eddbed2465794ccdff8edd6a7cc"/>
            <w:id w:val="1867555545"/>
            <w:lock w:val="sdtLocked"/>
          </w:sdtPr>
          <w:sdtEndPr/>
          <w:sdtContent>
            <w:p w:rsidR="00E56C07" w:rsidRPr="00184F43" w:rsidRDefault="0070445C" w:rsidP="00184F43">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color w:val="000000"/>
                </w:rPr>
              </w:pPr>
              <w:r w:rsidRPr="00184F43">
                <w:rPr>
                  <w:rFonts w:asciiTheme="minorEastAsia" w:eastAsiaTheme="minorEastAsia" w:hAnsiTheme="minorEastAsia"/>
                  <w:color w:val="000000"/>
                </w:rPr>
                <w:t>本公司将同时满足下列条件的非流动资产或</w:t>
              </w:r>
              <w:proofErr w:type="gramStart"/>
              <w:r w:rsidRPr="00184F43">
                <w:rPr>
                  <w:rFonts w:asciiTheme="minorEastAsia" w:eastAsiaTheme="minorEastAsia" w:hAnsiTheme="minorEastAsia"/>
                  <w:color w:val="000000"/>
                </w:rPr>
                <w:t>处置组划分</w:t>
              </w:r>
              <w:proofErr w:type="gramEnd"/>
              <w:r w:rsidRPr="00184F43">
                <w:rPr>
                  <w:rFonts w:asciiTheme="minorEastAsia" w:eastAsiaTheme="minorEastAsia" w:hAnsiTheme="minorEastAsia"/>
                  <w:color w:val="000000"/>
                </w:rPr>
                <w:t>为持有待售类别：</w:t>
              </w:r>
            </w:p>
            <w:p w:rsidR="00E56C07" w:rsidRPr="00184F43" w:rsidRDefault="0070445C" w:rsidP="00184F43">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color w:val="000000"/>
                </w:rPr>
              </w:pPr>
              <w:r w:rsidRPr="00184F43">
                <w:rPr>
                  <w:rFonts w:asciiTheme="minorEastAsia" w:eastAsiaTheme="minorEastAsia" w:hAnsiTheme="minorEastAsia"/>
                  <w:color w:val="000000"/>
                </w:rPr>
                <w:t>1、根据类似交易中出售此类资产或</w:t>
              </w:r>
              <w:proofErr w:type="gramStart"/>
              <w:r w:rsidRPr="00184F43">
                <w:rPr>
                  <w:rFonts w:asciiTheme="minorEastAsia" w:eastAsiaTheme="minorEastAsia" w:hAnsiTheme="minorEastAsia"/>
                  <w:color w:val="000000"/>
                </w:rPr>
                <w:t>处置组</w:t>
              </w:r>
              <w:proofErr w:type="gramEnd"/>
              <w:r w:rsidRPr="00184F43">
                <w:rPr>
                  <w:rFonts w:asciiTheme="minorEastAsia" w:eastAsiaTheme="minorEastAsia" w:hAnsiTheme="minorEastAsia"/>
                  <w:color w:val="000000"/>
                </w:rPr>
                <w:t>的惯例，在当前状况下即可立即出售；</w:t>
              </w:r>
            </w:p>
            <w:p w:rsidR="00E56C07" w:rsidRPr="00184F43" w:rsidRDefault="0070445C" w:rsidP="00184F43">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color w:val="000000"/>
                </w:rPr>
              </w:pPr>
              <w:r w:rsidRPr="00184F43">
                <w:rPr>
                  <w:rFonts w:asciiTheme="minorEastAsia" w:eastAsiaTheme="minorEastAsia" w:hAnsiTheme="minorEastAsia"/>
                  <w:color w:val="000000"/>
                </w:rPr>
                <w:t>2、</w:t>
              </w:r>
              <w:proofErr w:type="gramStart"/>
              <w:r w:rsidRPr="00184F43">
                <w:rPr>
                  <w:rFonts w:asciiTheme="minorEastAsia" w:eastAsiaTheme="minorEastAsia" w:hAnsiTheme="minorEastAsia"/>
                  <w:color w:val="000000"/>
                </w:rPr>
                <w:t>出售极</w:t>
              </w:r>
              <w:proofErr w:type="gramEnd"/>
              <w:r w:rsidRPr="00184F43">
                <w:rPr>
                  <w:rFonts w:asciiTheme="minorEastAsia" w:eastAsiaTheme="minorEastAsia" w:hAnsiTheme="minorEastAsia"/>
                  <w:color w:val="000000"/>
                </w:rPr>
                <w:t>可能发生，即企业已经就一项出售计划</w:t>
              </w:r>
              <w:proofErr w:type="gramStart"/>
              <w:r w:rsidRPr="00184F43">
                <w:rPr>
                  <w:rFonts w:asciiTheme="minorEastAsia" w:eastAsiaTheme="minorEastAsia" w:hAnsiTheme="minorEastAsia"/>
                  <w:color w:val="000000"/>
                </w:rPr>
                <w:t>作出</w:t>
              </w:r>
              <w:proofErr w:type="gramEnd"/>
              <w:r w:rsidRPr="00184F43">
                <w:rPr>
                  <w:rFonts w:asciiTheme="minorEastAsia" w:eastAsiaTheme="minorEastAsia" w:hAnsiTheme="minorEastAsia"/>
                  <w:color w:val="000000"/>
                </w:rPr>
                <w:t>决议且获得确定的购买承诺，预计出售</w:t>
              </w:r>
              <w:r w:rsidRPr="00184F43">
                <w:rPr>
                  <w:rFonts w:asciiTheme="minorEastAsia" w:eastAsiaTheme="minorEastAsia" w:hAnsiTheme="minorEastAsia"/>
                  <w:color w:val="000000"/>
                </w:rPr>
                <w:lastRenderedPageBreak/>
                <w:t>将在一年内完成。有关规定要求企业相关权力机构或者监管部门批准后方可出售的，应当已经获得批准。</w:t>
              </w:r>
            </w:p>
            <w:p w:rsidR="00E56C07" w:rsidRPr="00184F43" w:rsidRDefault="0070445C" w:rsidP="00184F43">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color w:val="000000"/>
                </w:rPr>
              </w:pPr>
              <w:r w:rsidRPr="00184F43">
                <w:rPr>
                  <w:rFonts w:asciiTheme="minorEastAsia" w:eastAsiaTheme="minorEastAsia" w:hAnsiTheme="minorEastAsia"/>
                  <w:color w:val="000000"/>
                </w:rPr>
                <w:t>初始计量或在资产负债表日重新计量持有待售的非流动资产或</w:t>
              </w:r>
              <w:proofErr w:type="gramStart"/>
              <w:r w:rsidRPr="00184F43">
                <w:rPr>
                  <w:rFonts w:asciiTheme="minorEastAsia" w:eastAsiaTheme="minorEastAsia" w:hAnsiTheme="minorEastAsia"/>
                  <w:color w:val="000000"/>
                </w:rPr>
                <w:t>处置组</w:t>
              </w:r>
              <w:proofErr w:type="gramEnd"/>
              <w:r w:rsidRPr="00184F43">
                <w:rPr>
                  <w:rFonts w:asciiTheme="minorEastAsia" w:eastAsiaTheme="minorEastAsia" w:hAnsiTheme="minorEastAsia"/>
                  <w:color w:val="000000"/>
                </w:rPr>
                <w:t>时，其账面价值高于公允价值减去出售费用后的净额的，将账面价值</w:t>
              </w:r>
              <w:proofErr w:type="gramStart"/>
              <w:r w:rsidRPr="00184F43">
                <w:rPr>
                  <w:rFonts w:asciiTheme="minorEastAsia" w:eastAsiaTheme="minorEastAsia" w:hAnsiTheme="minorEastAsia"/>
                  <w:color w:val="000000"/>
                </w:rPr>
                <w:t>减记至</w:t>
              </w:r>
              <w:proofErr w:type="gramEnd"/>
              <w:r w:rsidRPr="00184F43">
                <w:rPr>
                  <w:rFonts w:asciiTheme="minorEastAsia" w:eastAsiaTheme="minorEastAsia" w:hAnsiTheme="minorEastAsia"/>
                  <w:color w:val="000000"/>
                </w:rPr>
                <w:t>公允价值减去出售费用后的净额，</w:t>
              </w:r>
              <w:proofErr w:type="gramStart"/>
              <w:r w:rsidRPr="00184F43">
                <w:rPr>
                  <w:rFonts w:asciiTheme="minorEastAsia" w:eastAsiaTheme="minorEastAsia" w:hAnsiTheme="minorEastAsia"/>
                  <w:color w:val="000000"/>
                </w:rPr>
                <w:t>减记的</w:t>
              </w:r>
              <w:proofErr w:type="gramEnd"/>
              <w:r w:rsidRPr="00184F43">
                <w:rPr>
                  <w:rFonts w:asciiTheme="minorEastAsia" w:eastAsiaTheme="minorEastAsia" w:hAnsiTheme="minorEastAsia"/>
                  <w:color w:val="000000"/>
                </w:rPr>
                <w:t>金额确认为资产减值损失，计入当期损益，同时计提持有待售资产减值准备。</w:t>
              </w:r>
            </w:p>
          </w:sdtContent>
        </w:sdt>
        <w:p w:rsidR="00E56C07" w:rsidRPr="00184F43" w:rsidRDefault="009214F1" w:rsidP="00184F43">
          <w:pPr>
            <w:pStyle w:val="Style105"/>
            <w:spacing w:line="360" w:lineRule="auto"/>
            <w:rPr>
              <w:rFonts w:asciiTheme="minorEastAsia" w:eastAsiaTheme="minorEastAsia" w:hAnsiTheme="minorEastAsia"/>
            </w:rPr>
          </w:pPr>
        </w:p>
      </w:sdtContent>
    </w:sdt>
    <w:bookmarkEnd w:id="118" w:displacedByCustomXml="next"/>
    <w:bookmarkStart w:id="119" w:name="_Hlk533667896" w:displacedByCustomXml="next"/>
    <w:sdt>
      <w:sdtPr>
        <w:rPr>
          <w:rFonts w:asciiTheme="minorEastAsia" w:eastAsiaTheme="minorEastAsia" w:hAnsiTheme="minorEastAsia" w:cs="宋体" w:hint="eastAsia"/>
          <w:b w:val="0"/>
          <w:bCs w:val="0"/>
          <w:kern w:val="0"/>
          <w:szCs w:val="21"/>
        </w:rPr>
        <w:alias w:val="模块:债权投资"/>
        <w:tag w:val="_SEC_e844286f55704dad967ec5918d6d8015"/>
        <w:id w:val="103773327"/>
        <w:lock w:val="sdtLocked"/>
        <w:placeholder>
          <w:docPart w:val="GBC22222222222222222222222222222"/>
        </w:placeholder>
      </w:sdtPr>
      <w:sdtEndPr>
        <w:rPr>
          <w:rFonts w:cs="Times New Roman" w:hint="default"/>
          <w:kern w:val="2"/>
        </w:rPr>
      </w:sdtEndPr>
      <w:sdtContent>
        <w:p w:rsidR="00E56C07" w:rsidRPr="00184F43" w:rsidRDefault="0070445C" w:rsidP="00184F43">
          <w:pPr>
            <w:pStyle w:val="Style108"/>
            <w:numPr>
              <w:ilvl w:val="0"/>
              <w:numId w:val="55"/>
            </w:numPr>
            <w:spacing w:before="0" w:after="0" w:line="360" w:lineRule="auto"/>
            <w:rPr>
              <w:rFonts w:asciiTheme="minorEastAsia" w:eastAsiaTheme="minorEastAsia" w:hAnsiTheme="minorEastAsia"/>
              <w:szCs w:val="21"/>
            </w:rPr>
          </w:pPr>
          <w:r w:rsidRPr="00184F43">
            <w:rPr>
              <w:rFonts w:asciiTheme="minorEastAsia" w:eastAsiaTheme="minorEastAsia" w:hAnsiTheme="minorEastAsia" w:hint="eastAsia"/>
              <w:szCs w:val="21"/>
            </w:rPr>
            <w:t>债权投资</w:t>
          </w:r>
        </w:p>
        <w:p w:rsidR="00E56C07" w:rsidRPr="00184F43" w:rsidRDefault="0070445C" w:rsidP="00184F43">
          <w:pPr>
            <w:pStyle w:val="Style109"/>
            <w:numPr>
              <w:ilvl w:val="0"/>
              <w:numId w:val="61"/>
            </w:numPr>
            <w:spacing w:before="0" w:after="0" w:line="360" w:lineRule="auto"/>
            <w:rPr>
              <w:szCs w:val="21"/>
            </w:rPr>
          </w:pPr>
          <w:r w:rsidRPr="00184F43">
            <w:rPr>
              <w:rFonts w:hint="eastAsia"/>
              <w:szCs w:val="21"/>
            </w:rPr>
            <w:t>债权投资预期信用损失的确定方法及会计处理方法</w:t>
          </w:r>
        </w:p>
        <w:sdt>
          <w:sdtPr>
            <w:rPr>
              <w:rFonts w:asciiTheme="minorEastAsia" w:eastAsiaTheme="minorEastAsia" w:hAnsiTheme="minorEastAsia"/>
            </w:rPr>
            <w:alias w:val="是否适用：债权投资预期信用损失的确定方法及会计处理方法[双击切换]"/>
            <w:tag w:val="_GBC_87f8f287520948df93190a69892c32aa"/>
            <w:id w:val="1896090787"/>
            <w:lock w:val="sdtLocked"/>
            <w:placeholder>
              <w:docPart w:val="GBC22222222222222222222222222222"/>
            </w:placeholder>
          </w:sdtPr>
          <w:sdtEndPr/>
          <w:sdtContent>
            <w:p w:rsidR="00E56C07" w:rsidRPr="00184F43" w:rsidRDefault="008B7376" w:rsidP="00184F43">
              <w:pPr>
                <w:pStyle w:val="Style105"/>
                <w:spacing w:line="360" w:lineRule="auto"/>
                <w:rPr>
                  <w:rFonts w:asciiTheme="minorEastAsia" w:eastAsiaTheme="minorEastAsia" w:hAnsiTheme="minorEastAsia"/>
                </w:rPr>
              </w:pPr>
              <w:r w:rsidRPr="00184F43">
                <w:rPr>
                  <w:rFonts w:asciiTheme="minorEastAsia" w:eastAsiaTheme="minorEastAsia" w:hAnsiTheme="minorEastAsia"/>
                </w:rPr>
                <w:fldChar w:fldCharType="begin"/>
              </w:r>
              <w:r w:rsidR="0070445C" w:rsidRPr="00184F43">
                <w:rPr>
                  <w:rFonts w:asciiTheme="minorEastAsia" w:eastAsiaTheme="minorEastAsia" w:hAnsiTheme="minorEastAsia"/>
                </w:rPr>
                <w:instrText xml:space="preserve"> MACROBUTTON  SnrToggleCheckbox □适用</w:instrText>
              </w:r>
              <w:r w:rsidRPr="00184F43">
                <w:rPr>
                  <w:rFonts w:asciiTheme="minorEastAsia" w:eastAsiaTheme="minorEastAsia" w:hAnsiTheme="minorEastAsia"/>
                </w:rPr>
                <w:fldChar w:fldCharType="end"/>
              </w:r>
              <w:r w:rsidRPr="00184F43">
                <w:rPr>
                  <w:rFonts w:asciiTheme="minorEastAsia" w:eastAsiaTheme="minorEastAsia" w:hAnsiTheme="minorEastAsia"/>
                </w:rPr>
                <w:fldChar w:fldCharType="begin"/>
              </w:r>
              <w:r w:rsidR="0070445C" w:rsidRPr="00184F43">
                <w:rPr>
                  <w:rFonts w:asciiTheme="minorEastAsia" w:eastAsiaTheme="minorEastAsia" w:hAnsiTheme="minorEastAsia"/>
                </w:rPr>
                <w:instrText xml:space="preserve"> MACROBUTTON  SnrToggleCheckbox √不适用</w:instrText>
              </w:r>
              <w:r w:rsidRPr="00184F43">
                <w:rPr>
                  <w:rFonts w:asciiTheme="minorEastAsia" w:eastAsiaTheme="minorEastAsia" w:hAnsiTheme="minorEastAsia"/>
                </w:rPr>
                <w:fldChar w:fldCharType="end"/>
              </w:r>
            </w:p>
          </w:sdtContent>
        </w:sdt>
        <w:p w:rsidR="00E56C07" w:rsidRPr="00184F43" w:rsidRDefault="009214F1" w:rsidP="00184F43">
          <w:pPr>
            <w:pStyle w:val="Style105"/>
            <w:spacing w:line="360" w:lineRule="auto"/>
            <w:rPr>
              <w:rFonts w:asciiTheme="minorEastAsia" w:eastAsiaTheme="minorEastAsia" w:hAnsiTheme="minorEastAsia"/>
            </w:rPr>
          </w:pPr>
        </w:p>
      </w:sdtContent>
    </w:sdt>
    <w:bookmarkEnd w:id="119" w:displacedByCustomXml="next"/>
    <w:bookmarkStart w:id="120" w:name="_Hlk533667949" w:displacedByCustomXml="next"/>
    <w:sdt>
      <w:sdtPr>
        <w:rPr>
          <w:rFonts w:asciiTheme="minorEastAsia" w:eastAsiaTheme="minorEastAsia" w:hAnsiTheme="minorEastAsia" w:cs="宋体" w:hint="eastAsia"/>
          <w:b w:val="0"/>
          <w:bCs w:val="0"/>
          <w:kern w:val="0"/>
          <w:szCs w:val="21"/>
        </w:rPr>
        <w:alias w:val="模块:其他债权投资"/>
        <w:tag w:val="_SEC_c45e287df635454da1fc932b5d7bc19c"/>
        <w:id w:val="1463849607"/>
        <w:lock w:val="sdtLocked"/>
        <w:placeholder>
          <w:docPart w:val="GBC22222222222222222222222222222"/>
        </w:placeholder>
      </w:sdtPr>
      <w:sdtEndPr>
        <w:rPr>
          <w:rFonts w:cs="Times New Roman" w:hint="default"/>
          <w:kern w:val="2"/>
        </w:rPr>
      </w:sdtEndPr>
      <w:sdtContent>
        <w:p w:rsidR="00E56C07" w:rsidRPr="00184F43" w:rsidRDefault="0070445C" w:rsidP="00184F43">
          <w:pPr>
            <w:pStyle w:val="Style108"/>
            <w:numPr>
              <w:ilvl w:val="0"/>
              <w:numId w:val="55"/>
            </w:numPr>
            <w:spacing w:before="0" w:after="0" w:line="360" w:lineRule="auto"/>
            <w:rPr>
              <w:rFonts w:asciiTheme="minorEastAsia" w:eastAsiaTheme="minorEastAsia" w:hAnsiTheme="minorEastAsia"/>
              <w:szCs w:val="21"/>
            </w:rPr>
          </w:pPr>
          <w:r w:rsidRPr="00184F43">
            <w:rPr>
              <w:rFonts w:asciiTheme="minorEastAsia" w:eastAsiaTheme="minorEastAsia" w:hAnsiTheme="minorEastAsia" w:hint="eastAsia"/>
              <w:szCs w:val="21"/>
            </w:rPr>
            <w:t>其他债权投资</w:t>
          </w:r>
        </w:p>
        <w:p w:rsidR="00E56C07" w:rsidRPr="00184F43" w:rsidRDefault="0070445C" w:rsidP="00184F43">
          <w:pPr>
            <w:pStyle w:val="Style109"/>
            <w:numPr>
              <w:ilvl w:val="0"/>
              <w:numId w:val="62"/>
            </w:numPr>
            <w:spacing w:before="0" w:after="0" w:line="360" w:lineRule="auto"/>
            <w:rPr>
              <w:szCs w:val="21"/>
            </w:rPr>
          </w:pPr>
          <w:r w:rsidRPr="00184F43">
            <w:rPr>
              <w:rFonts w:hint="eastAsia"/>
              <w:szCs w:val="21"/>
            </w:rPr>
            <w:t>其他债权投资</w:t>
          </w:r>
          <w:r w:rsidRPr="00184F43">
            <w:rPr>
              <w:szCs w:val="21"/>
            </w:rPr>
            <w:t>预期信用损失的确定方法</w:t>
          </w:r>
          <w:r w:rsidRPr="00184F43">
            <w:rPr>
              <w:rFonts w:cs="Calibri"/>
              <w:szCs w:val="21"/>
            </w:rPr>
            <w:t>及会计处理方法</w:t>
          </w:r>
        </w:p>
        <w:sdt>
          <w:sdtPr>
            <w:rPr>
              <w:rFonts w:asciiTheme="minorEastAsia" w:eastAsiaTheme="minorEastAsia" w:hAnsiTheme="minorEastAsia"/>
            </w:rPr>
            <w:alias w:val="是否适用：其他债权投资预期信用损失的确定方法及会计处理方法[双击切换]"/>
            <w:tag w:val="_GBC_5b7d7522696a4d8e96ffced48fe733e8"/>
            <w:id w:val="-16010723"/>
            <w:lock w:val="sdtLocked"/>
            <w:placeholder>
              <w:docPart w:val="GBC22222222222222222222222222222"/>
            </w:placeholder>
          </w:sdtPr>
          <w:sdtEndPr/>
          <w:sdtContent>
            <w:p w:rsidR="00E56C07" w:rsidRPr="00184F43" w:rsidRDefault="008B7376" w:rsidP="00184F43">
              <w:pPr>
                <w:pStyle w:val="Style105"/>
                <w:spacing w:line="360" w:lineRule="auto"/>
                <w:rPr>
                  <w:rFonts w:asciiTheme="minorEastAsia" w:eastAsiaTheme="minorEastAsia" w:hAnsiTheme="minorEastAsia"/>
                </w:rPr>
              </w:pPr>
              <w:r w:rsidRPr="00184F43">
                <w:rPr>
                  <w:rFonts w:asciiTheme="minorEastAsia" w:eastAsiaTheme="minorEastAsia" w:hAnsiTheme="minorEastAsia"/>
                </w:rPr>
                <w:fldChar w:fldCharType="begin"/>
              </w:r>
              <w:r w:rsidR="0070445C" w:rsidRPr="00184F43">
                <w:rPr>
                  <w:rFonts w:asciiTheme="minorEastAsia" w:eastAsiaTheme="minorEastAsia" w:hAnsiTheme="minorEastAsia"/>
                </w:rPr>
                <w:instrText xml:space="preserve"> MACROBUTTON  SnrToggleCheckbox □适用</w:instrText>
              </w:r>
              <w:r w:rsidRPr="00184F43">
                <w:rPr>
                  <w:rFonts w:asciiTheme="minorEastAsia" w:eastAsiaTheme="minorEastAsia" w:hAnsiTheme="minorEastAsia"/>
                </w:rPr>
                <w:fldChar w:fldCharType="end"/>
              </w:r>
              <w:r w:rsidRPr="00184F43">
                <w:rPr>
                  <w:rFonts w:asciiTheme="minorEastAsia" w:eastAsiaTheme="minorEastAsia" w:hAnsiTheme="minorEastAsia"/>
                </w:rPr>
                <w:fldChar w:fldCharType="begin"/>
              </w:r>
              <w:r w:rsidR="0070445C" w:rsidRPr="00184F43">
                <w:rPr>
                  <w:rFonts w:asciiTheme="minorEastAsia" w:eastAsiaTheme="minorEastAsia" w:hAnsiTheme="minorEastAsia"/>
                </w:rPr>
                <w:instrText xml:space="preserve"> MACROBUTTON  SnrToggleCheckbox √不适用</w:instrText>
              </w:r>
              <w:r w:rsidRPr="00184F43">
                <w:rPr>
                  <w:rFonts w:asciiTheme="minorEastAsia" w:eastAsiaTheme="minorEastAsia" w:hAnsiTheme="minorEastAsia"/>
                </w:rPr>
                <w:fldChar w:fldCharType="end"/>
              </w:r>
            </w:p>
          </w:sdtContent>
        </w:sdt>
        <w:p w:rsidR="00E56C07" w:rsidRPr="00184F43" w:rsidRDefault="009214F1" w:rsidP="00184F43">
          <w:pPr>
            <w:pStyle w:val="Style105"/>
            <w:spacing w:line="360" w:lineRule="auto"/>
            <w:rPr>
              <w:rFonts w:asciiTheme="minorEastAsia" w:eastAsiaTheme="minorEastAsia" w:hAnsiTheme="minorEastAsia"/>
            </w:rPr>
          </w:pPr>
        </w:p>
      </w:sdtContent>
    </w:sdt>
    <w:bookmarkEnd w:id="120" w:displacedByCustomXml="next"/>
    <w:bookmarkStart w:id="121" w:name="_Hlk533667970" w:displacedByCustomXml="next"/>
    <w:sdt>
      <w:sdtPr>
        <w:rPr>
          <w:rFonts w:asciiTheme="minorEastAsia" w:eastAsiaTheme="minorEastAsia" w:hAnsiTheme="minorEastAsia" w:cs="宋体" w:hint="eastAsia"/>
          <w:b w:val="0"/>
          <w:bCs w:val="0"/>
          <w:kern w:val="0"/>
          <w:szCs w:val="21"/>
        </w:rPr>
        <w:alias w:val="模块:长期应收款"/>
        <w:tag w:val="_SEC_90d4e338ecdf40dbbf3e9d454acdaa20"/>
        <w:id w:val="-653518784"/>
        <w:lock w:val="sdtLocked"/>
        <w:placeholder>
          <w:docPart w:val="GBC22222222222222222222222222222"/>
        </w:placeholder>
      </w:sdtPr>
      <w:sdtEndPr>
        <w:rPr>
          <w:rFonts w:cs="Times New Roman" w:hint="default"/>
          <w:kern w:val="2"/>
        </w:rPr>
      </w:sdtEndPr>
      <w:sdtContent>
        <w:p w:rsidR="00E56C07" w:rsidRPr="00184F43" w:rsidRDefault="0070445C" w:rsidP="00184F43">
          <w:pPr>
            <w:pStyle w:val="Style108"/>
            <w:numPr>
              <w:ilvl w:val="0"/>
              <w:numId w:val="55"/>
            </w:numPr>
            <w:spacing w:before="0" w:after="0" w:line="360" w:lineRule="auto"/>
            <w:rPr>
              <w:rFonts w:asciiTheme="minorEastAsia" w:eastAsiaTheme="minorEastAsia" w:hAnsiTheme="minorEastAsia"/>
              <w:szCs w:val="21"/>
            </w:rPr>
          </w:pPr>
          <w:r w:rsidRPr="00184F43">
            <w:rPr>
              <w:rFonts w:asciiTheme="minorEastAsia" w:eastAsiaTheme="minorEastAsia" w:hAnsiTheme="minorEastAsia" w:hint="eastAsia"/>
              <w:szCs w:val="21"/>
            </w:rPr>
            <w:t>长期应收款</w:t>
          </w:r>
        </w:p>
        <w:p w:rsidR="00E56C07" w:rsidRPr="00184F43" w:rsidRDefault="0070445C" w:rsidP="00184F43">
          <w:pPr>
            <w:pStyle w:val="Style109"/>
            <w:numPr>
              <w:ilvl w:val="0"/>
              <w:numId w:val="63"/>
            </w:numPr>
            <w:spacing w:before="0" w:after="0" w:line="360" w:lineRule="auto"/>
            <w:rPr>
              <w:szCs w:val="21"/>
            </w:rPr>
          </w:pPr>
          <w:r w:rsidRPr="00184F43">
            <w:rPr>
              <w:rFonts w:hint="eastAsia"/>
              <w:szCs w:val="21"/>
            </w:rPr>
            <w:t>长期应收款</w:t>
          </w:r>
          <w:r w:rsidRPr="00184F43">
            <w:rPr>
              <w:szCs w:val="21"/>
            </w:rPr>
            <w:t>预期信用损失的确定方法</w:t>
          </w:r>
          <w:r w:rsidRPr="00184F43">
            <w:rPr>
              <w:rFonts w:cs="Calibri"/>
              <w:szCs w:val="21"/>
            </w:rPr>
            <w:t>及会计处理方法</w:t>
          </w:r>
        </w:p>
        <w:sdt>
          <w:sdtPr>
            <w:rPr>
              <w:rFonts w:asciiTheme="minorEastAsia" w:eastAsiaTheme="minorEastAsia" w:hAnsiTheme="minorEastAsia"/>
            </w:rPr>
            <w:alias w:val="是否适用：长期应收款预期信用损失的确定方法及会计处理方法[双击切换]"/>
            <w:tag w:val="_GBC_fa51423384c54160b6a244317cd66743"/>
            <w:id w:val="-1776559508"/>
            <w:lock w:val="sdtLocked"/>
            <w:placeholder>
              <w:docPart w:val="GBC22222222222222222222222222222"/>
            </w:placeholder>
          </w:sdtPr>
          <w:sdtEndPr/>
          <w:sdtContent>
            <w:p w:rsidR="00E56C07" w:rsidRPr="00184F43" w:rsidRDefault="008B7376" w:rsidP="00184F43">
              <w:pPr>
                <w:pStyle w:val="Style105"/>
                <w:spacing w:line="360" w:lineRule="auto"/>
                <w:rPr>
                  <w:rFonts w:asciiTheme="minorEastAsia" w:eastAsiaTheme="minorEastAsia" w:hAnsiTheme="minorEastAsia"/>
                </w:rPr>
              </w:pPr>
              <w:r w:rsidRPr="00184F43">
                <w:rPr>
                  <w:rFonts w:asciiTheme="minorEastAsia" w:eastAsiaTheme="minorEastAsia" w:hAnsiTheme="minorEastAsia"/>
                </w:rPr>
                <w:fldChar w:fldCharType="begin"/>
              </w:r>
              <w:r w:rsidR="0070445C" w:rsidRPr="00184F43">
                <w:rPr>
                  <w:rFonts w:asciiTheme="minorEastAsia" w:eastAsiaTheme="minorEastAsia" w:hAnsiTheme="minorEastAsia"/>
                </w:rPr>
                <w:instrText xml:space="preserve"> MACROBUTTON  SnrToggleCheckbox □适用</w:instrText>
              </w:r>
              <w:r w:rsidRPr="00184F43">
                <w:rPr>
                  <w:rFonts w:asciiTheme="minorEastAsia" w:eastAsiaTheme="minorEastAsia" w:hAnsiTheme="minorEastAsia"/>
                </w:rPr>
                <w:fldChar w:fldCharType="end"/>
              </w:r>
              <w:r w:rsidRPr="00184F43">
                <w:rPr>
                  <w:rFonts w:asciiTheme="minorEastAsia" w:eastAsiaTheme="minorEastAsia" w:hAnsiTheme="minorEastAsia"/>
                </w:rPr>
                <w:fldChar w:fldCharType="begin"/>
              </w:r>
              <w:r w:rsidR="0070445C" w:rsidRPr="00184F43">
                <w:rPr>
                  <w:rFonts w:asciiTheme="minorEastAsia" w:eastAsiaTheme="minorEastAsia" w:hAnsiTheme="minorEastAsia"/>
                </w:rPr>
                <w:instrText xml:space="preserve"> MACROBUTTON  SnrToggleCheckbox √不适用</w:instrText>
              </w:r>
              <w:r w:rsidRPr="00184F43">
                <w:rPr>
                  <w:rFonts w:asciiTheme="minorEastAsia" w:eastAsiaTheme="minorEastAsia" w:hAnsiTheme="minorEastAsia"/>
                </w:rPr>
                <w:fldChar w:fldCharType="end"/>
              </w:r>
            </w:p>
          </w:sdtContent>
        </w:sdt>
        <w:p w:rsidR="00E56C07" w:rsidRPr="00184F43" w:rsidRDefault="009214F1" w:rsidP="00184F43">
          <w:pPr>
            <w:pStyle w:val="Style105"/>
            <w:spacing w:line="360" w:lineRule="auto"/>
            <w:rPr>
              <w:rFonts w:asciiTheme="minorEastAsia" w:eastAsiaTheme="minorEastAsia" w:hAnsiTheme="minorEastAsia"/>
            </w:rPr>
          </w:pPr>
        </w:p>
      </w:sdtContent>
    </w:sdt>
    <w:bookmarkEnd w:id="121" w:displacedByCustomXml="next"/>
    <w:sdt>
      <w:sdtPr>
        <w:rPr>
          <w:rFonts w:asciiTheme="minorEastAsia" w:eastAsiaTheme="minorEastAsia" w:hAnsiTheme="minorEastAsia" w:cstheme="minorBidi"/>
          <w:b w:val="0"/>
          <w:bCs w:val="0"/>
          <w:kern w:val="0"/>
          <w:szCs w:val="21"/>
        </w:rPr>
        <w:alias w:val="模块:长期股权投资"/>
        <w:tag w:val="_GBC_d82c12cf13554acd90dfb7880244798c"/>
        <w:id w:val="-747345136"/>
        <w:lock w:val="sdtLocked"/>
        <w:placeholder>
          <w:docPart w:val="GBC22222222222222222222222222222"/>
        </w:placeholder>
      </w:sdtPr>
      <w:sdtEndPr>
        <w:rPr>
          <w:rFonts w:cs="Times New Roman"/>
          <w:kern w:val="2"/>
        </w:rPr>
      </w:sdtEndPr>
      <w:sdtContent>
        <w:p w:rsidR="00E56C07" w:rsidRPr="00184F43" w:rsidRDefault="0070445C" w:rsidP="00184F43">
          <w:pPr>
            <w:pStyle w:val="Style108"/>
            <w:numPr>
              <w:ilvl w:val="0"/>
              <w:numId w:val="55"/>
            </w:numPr>
            <w:spacing w:before="0" w:after="0" w:line="360" w:lineRule="auto"/>
            <w:rPr>
              <w:rFonts w:asciiTheme="minorEastAsia" w:eastAsiaTheme="minorEastAsia" w:hAnsiTheme="minorEastAsia"/>
              <w:szCs w:val="21"/>
            </w:rPr>
          </w:pPr>
          <w:r w:rsidRPr="00184F43">
            <w:rPr>
              <w:rFonts w:asciiTheme="minorEastAsia" w:eastAsiaTheme="minorEastAsia" w:hAnsiTheme="minorEastAsia"/>
              <w:szCs w:val="21"/>
            </w:rPr>
            <w:t>长期股权投资</w:t>
          </w:r>
        </w:p>
        <w:sdt>
          <w:sdtPr>
            <w:rPr>
              <w:rFonts w:asciiTheme="minorEastAsia" w:eastAsiaTheme="minorEastAsia" w:hAnsiTheme="minorEastAsia" w:hint="eastAsia"/>
            </w:rPr>
            <w:alias w:val="是否适用：长期股权投资_重要会计政策和估计[双击切换]"/>
            <w:tag w:val="_GBC_990faa4da4e64a5389a573293ba4981b"/>
            <w:id w:val="-1659845723"/>
            <w:lock w:val="sdtLocked"/>
            <w:placeholder>
              <w:docPart w:val="GBC22222222222222222222222222222"/>
            </w:placeholder>
          </w:sdtPr>
          <w:sdtEndPr/>
          <w:sdtContent>
            <w:p w:rsidR="00E56C07" w:rsidRPr="00184F43" w:rsidRDefault="008B7376" w:rsidP="00184F43">
              <w:pPr>
                <w:pStyle w:val="Style105"/>
                <w:spacing w:line="360" w:lineRule="auto"/>
                <w:rPr>
                  <w:rFonts w:asciiTheme="minorEastAsia" w:eastAsiaTheme="minorEastAsia" w:hAnsiTheme="minorEastAsia"/>
                </w:rPr>
              </w:pPr>
              <w:r w:rsidRPr="00184F43">
                <w:rPr>
                  <w:rFonts w:asciiTheme="minorEastAsia" w:eastAsiaTheme="minorEastAsia" w:hAnsiTheme="minorEastAsia"/>
                </w:rPr>
                <w:fldChar w:fldCharType="begin"/>
              </w:r>
              <w:r w:rsidR="0070445C" w:rsidRPr="00184F43">
                <w:rPr>
                  <w:rFonts w:asciiTheme="minorEastAsia" w:eastAsiaTheme="minorEastAsia" w:hAnsiTheme="minorEastAsia"/>
                </w:rPr>
                <w:instrText xml:space="preserve"> MACROBUTTON  SnrToggleCheckbox √适用</w:instrText>
              </w:r>
              <w:r w:rsidRPr="00184F43">
                <w:rPr>
                  <w:rFonts w:asciiTheme="minorEastAsia" w:eastAsiaTheme="minorEastAsia" w:hAnsiTheme="minorEastAsia"/>
                </w:rPr>
                <w:fldChar w:fldCharType="end"/>
              </w:r>
              <w:r w:rsidRPr="00184F43">
                <w:rPr>
                  <w:rFonts w:asciiTheme="minorEastAsia" w:eastAsiaTheme="minorEastAsia" w:hAnsiTheme="minorEastAsia"/>
                </w:rPr>
                <w:fldChar w:fldCharType="begin"/>
              </w:r>
              <w:r w:rsidR="0070445C" w:rsidRPr="00184F43">
                <w:rPr>
                  <w:rFonts w:asciiTheme="minorEastAsia" w:eastAsiaTheme="minorEastAsia" w:hAnsiTheme="minorEastAsia"/>
                </w:rPr>
                <w:instrText xml:space="preserve"> MACROBUTTON  SnrToggleCheckbox □不适用</w:instrText>
              </w:r>
              <w:r w:rsidRPr="00184F43">
                <w:rPr>
                  <w:rFonts w:asciiTheme="minorEastAsia" w:eastAsiaTheme="minorEastAsia" w:hAnsiTheme="minorEastAsia"/>
                </w:rPr>
                <w:fldChar w:fldCharType="end"/>
              </w:r>
            </w:p>
          </w:sdtContent>
        </w:sdt>
        <w:sdt>
          <w:sdtPr>
            <w:rPr>
              <w:rFonts w:asciiTheme="minorEastAsia" w:eastAsiaTheme="minorEastAsia" w:hAnsiTheme="minorEastAsia"/>
              <w:kern w:val="2"/>
              <w:sz w:val="21"/>
              <w:szCs w:val="21"/>
            </w:rPr>
            <w:alias w:val="长期股权投资的核算方法"/>
            <w:tag w:val="_GBC_3e77074cd50946b1bccdff9bc1c9556f"/>
            <w:id w:val="-278881241"/>
            <w:lock w:val="sdtLocked"/>
            <w:placeholder>
              <w:docPart w:val="GBC22222222222222222222222222222"/>
            </w:placeholder>
          </w:sdtPr>
          <w:sdtEndPr/>
          <w:sdtContent>
            <w:p w:rsidR="00E56C07" w:rsidRPr="00184F43" w:rsidRDefault="0070445C" w:rsidP="00184F43">
              <w:pPr>
                <w:pStyle w:val="Style151"/>
                <w:widowControl w:val="0"/>
                <w:numPr>
                  <w:ilvl w:val="0"/>
                  <w:numId w:val="64"/>
                </w:numPr>
                <w:spacing w:before="0" w:beforeAutospacing="0" w:afterLines="0"/>
                <w:ind w:left="0" w:firstLine="420"/>
                <w:jc w:val="both"/>
                <w:outlineLvl w:val="3"/>
                <w:rPr>
                  <w:rFonts w:asciiTheme="minorEastAsia" w:eastAsiaTheme="minorEastAsia" w:hAnsiTheme="minorEastAsia"/>
                  <w:b/>
                  <w:bCs/>
                  <w:iCs/>
                  <w:sz w:val="21"/>
                  <w:szCs w:val="21"/>
                </w:rPr>
              </w:pPr>
              <w:r w:rsidRPr="00184F43">
                <w:rPr>
                  <w:rFonts w:asciiTheme="minorEastAsia" w:eastAsiaTheme="minorEastAsia" w:hAnsiTheme="minorEastAsia"/>
                  <w:b/>
                  <w:bCs/>
                  <w:iCs/>
                  <w:sz w:val="21"/>
                  <w:szCs w:val="21"/>
                </w:rPr>
                <w:t>重大影响、共同控制的判断标准</w:t>
              </w:r>
            </w:p>
            <w:p w:rsidR="00E56C07" w:rsidRPr="00184F43" w:rsidRDefault="0070445C" w:rsidP="00184F43">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84F43">
                <w:rPr>
                  <w:rFonts w:asciiTheme="minorEastAsia" w:eastAsiaTheme="minorEastAsia" w:hAnsiTheme="minorEastAsia"/>
                </w:rPr>
                <w:t>（1）本公司结合以下情形综合考虑是否对被投资单位具有重大影响：是否在被投资单位董事会或类似权利机构中派有代表；是否参与被投资单位财务和经营政策制定过程；是否与被投资单位之间发生重要交易；是否向被投资单位派出管理人员；是否向被投资单位提供关键技术资料。</w:t>
              </w:r>
            </w:p>
            <w:p w:rsidR="00E56C07" w:rsidRPr="00184F43" w:rsidRDefault="0070445C" w:rsidP="00184F43">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84F43">
                <w:rPr>
                  <w:rFonts w:asciiTheme="minorEastAsia" w:eastAsiaTheme="minorEastAsia" w:hAnsiTheme="minorEastAsia"/>
                </w:rPr>
                <w:t>（2）若本公司与其他参与方均受某合营安排的约束，任何一个参与方不能单独控制该安排，任何一个参与方均能够阻止其他参与方或参与方组合单独控制该安排，本公司判断对该项合营安排具有共同控制。</w:t>
              </w:r>
            </w:p>
            <w:p w:rsidR="00E56C07" w:rsidRPr="00184F43" w:rsidRDefault="0070445C" w:rsidP="00184F43">
              <w:pPr>
                <w:pStyle w:val="Style151"/>
                <w:widowControl w:val="0"/>
                <w:numPr>
                  <w:ilvl w:val="0"/>
                  <w:numId w:val="64"/>
                </w:numPr>
                <w:spacing w:before="0" w:beforeAutospacing="0" w:afterLines="0"/>
                <w:ind w:left="0" w:firstLine="422"/>
                <w:jc w:val="both"/>
                <w:outlineLvl w:val="3"/>
                <w:rPr>
                  <w:rFonts w:asciiTheme="minorEastAsia" w:eastAsiaTheme="minorEastAsia" w:hAnsiTheme="minorEastAsia"/>
                  <w:b/>
                  <w:bCs/>
                  <w:iCs/>
                  <w:sz w:val="21"/>
                  <w:szCs w:val="21"/>
                </w:rPr>
              </w:pPr>
              <w:r w:rsidRPr="00184F43">
                <w:rPr>
                  <w:rFonts w:asciiTheme="minorEastAsia" w:eastAsiaTheme="minorEastAsia" w:hAnsiTheme="minorEastAsia"/>
                  <w:b/>
                  <w:bCs/>
                  <w:iCs/>
                  <w:sz w:val="21"/>
                  <w:szCs w:val="21"/>
                </w:rPr>
                <w:t>投资成本确定</w:t>
              </w:r>
            </w:p>
            <w:p w:rsidR="00E56C07" w:rsidRPr="00184F43" w:rsidRDefault="0070445C" w:rsidP="00184F43">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84F43">
                <w:rPr>
                  <w:rFonts w:asciiTheme="minorEastAsia" w:eastAsiaTheme="minorEastAsia" w:hAnsiTheme="minorEastAsia"/>
                </w:rPr>
                <w:t>（1）企业合并形成的长期股权投资，按以下方法确定投资成本：</w:t>
              </w:r>
            </w:p>
            <w:p w:rsidR="00E56C07" w:rsidRPr="00184F43" w:rsidRDefault="0070445C" w:rsidP="00184F43">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84F43">
                <w:rPr>
                  <w:rFonts w:asciiTheme="minorEastAsia" w:eastAsiaTheme="minorEastAsia" w:hAnsiTheme="minorEastAsia"/>
                </w:rPr>
                <w:t>1）对于同</w:t>
              </w:r>
              <w:proofErr w:type="gramStart"/>
              <w:r w:rsidRPr="00184F43">
                <w:rPr>
                  <w:rFonts w:asciiTheme="minorEastAsia" w:eastAsiaTheme="minorEastAsia" w:hAnsiTheme="minorEastAsia"/>
                </w:rPr>
                <w:t>一控制</w:t>
              </w:r>
              <w:proofErr w:type="gramEnd"/>
              <w:r w:rsidRPr="00184F43">
                <w:rPr>
                  <w:rFonts w:asciiTheme="minorEastAsia" w:eastAsiaTheme="minorEastAsia" w:hAnsiTheme="minorEastAsia"/>
                </w:rPr>
                <w:t>下企业合并形成的对子公司投资，以在</w:t>
              </w:r>
              <w:proofErr w:type="gramStart"/>
              <w:r w:rsidRPr="00184F43">
                <w:rPr>
                  <w:rFonts w:asciiTheme="minorEastAsia" w:eastAsiaTheme="minorEastAsia" w:hAnsiTheme="minorEastAsia"/>
                </w:rPr>
                <w:t>合并日取得</w:t>
              </w:r>
              <w:proofErr w:type="gramEnd"/>
              <w:r w:rsidRPr="00184F43">
                <w:rPr>
                  <w:rFonts w:asciiTheme="minorEastAsia" w:eastAsiaTheme="minorEastAsia" w:hAnsiTheme="minorEastAsia"/>
                </w:rPr>
                <w:t>被合并方所有者权益在最终控制方合并财务报表中账面价值的份额作为长期股权投资的投资成本。</w:t>
              </w:r>
            </w:p>
            <w:p w:rsidR="00E56C07" w:rsidRPr="00184F43" w:rsidRDefault="0070445C" w:rsidP="00184F43">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84F43">
                <w:rPr>
                  <w:rFonts w:asciiTheme="minorEastAsia" w:eastAsiaTheme="minorEastAsia" w:hAnsiTheme="minorEastAsia"/>
                </w:rPr>
                <w:t>分步实现的同</w:t>
              </w:r>
              <w:proofErr w:type="gramStart"/>
              <w:r w:rsidRPr="00184F43">
                <w:rPr>
                  <w:rFonts w:asciiTheme="minorEastAsia" w:eastAsiaTheme="minorEastAsia" w:hAnsiTheme="minorEastAsia"/>
                </w:rPr>
                <w:t>一控制</w:t>
              </w:r>
              <w:proofErr w:type="gramEnd"/>
              <w:r w:rsidRPr="00184F43">
                <w:rPr>
                  <w:rFonts w:asciiTheme="minorEastAsia" w:eastAsiaTheme="minorEastAsia" w:hAnsiTheme="minorEastAsia"/>
                </w:rPr>
                <w:t>下企业合并，在</w:t>
              </w:r>
              <w:proofErr w:type="gramStart"/>
              <w:r w:rsidRPr="00184F43">
                <w:rPr>
                  <w:rFonts w:asciiTheme="minorEastAsia" w:eastAsiaTheme="minorEastAsia" w:hAnsiTheme="minorEastAsia"/>
                </w:rPr>
                <w:t>合并日根据</w:t>
              </w:r>
              <w:proofErr w:type="gramEnd"/>
              <w:r w:rsidRPr="00184F43">
                <w:rPr>
                  <w:rFonts w:asciiTheme="minorEastAsia" w:eastAsiaTheme="minorEastAsia" w:hAnsiTheme="minorEastAsia"/>
                </w:rPr>
                <w:t>合并后应享有被合并方净资产在最终控制方</w:t>
              </w:r>
              <w:r w:rsidRPr="00184F43">
                <w:rPr>
                  <w:rFonts w:asciiTheme="minorEastAsia" w:eastAsiaTheme="minorEastAsia" w:hAnsiTheme="minorEastAsia"/>
                </w:rPr>
                <w:lastRenderedPageBreak/>
                <w:t>合并财务报表中的账面价值的份额，确定长期股权投资的初始投资成本；初始投资成本与达到合并前长期股权投资账面价值加上</w:t>
              </w:r>
              <w:proofErr w:type="gramStart"/>
              <w:r w:rsidRPr="00184F43">
                <w:rPr>
                  <w:rFonts w:asciiTheme="minorEastAsia" w:eastAsiaTheme="minorEastAsia" w:hAnsiTheme="minorEastAsia"/>
                </w:rPr>
                <w:t>合并日</w:t>
              </w:r>
              <w:proofErr w:type="gramEnd"/>
              <w:r w:rsidRPr="00184F43">
                <w:rPr>
                  <w:rFonts w:asciiTheme="minorEastAsia" w:eastAsiaTheme="minorEastAsia" w:hAnsiTheme="minorEastAsia"/>
                </w:rPr>
                <w:t>进一步取得股份新支付对价的账面价值之和的差额，调整资本公积（资/股本溢价），资本公</w:t>
              </w:r>
              <w:proofErr w:type="gramStart"/>
              <w:r w:rsidRPr="00184F43">
                <w:rPr>
                  <w:rFonts w:asciiTheme="minorEastAsia" w:eastAsiaTheme="minorEastAsia" w:hAnsiTheme="minorEastAsia"/>
                </w:rPr>
                <w:t>积不足</w:t>
              </w:r>
              <w:proofErr w:type="gramEnd"/>
              <w:r w:rsidRPr="00184F43">
                <w:rPr>
                  <w:rFonts w:asciiTheme="minorEastAsia" w:eastAsiaTheme="minorEastAsia" w:hAnsiTheme="minorEastAsia"/>
                </w:rPr>
                <w:t>冲减的，冲减留存收益。</w:t>
              </w:r>
              <w:proofErr w:type="gramStart"/>
              <w:r w:rsidRPr="00184F43">
                <w:rPr>
                  <w:rFonts w:asciiTheme="minorEastAsia" w:eastAsiaTheme="minorEastAsia" w:hAnsiTheme="minorEastAsia"/>
                </w:rPr>
                <w:t>合并日</w:t>
              </w:r>
              <w:proofErr w:type="gramEnd"/>
              <w:r w:rsidRPr="00184F43">
                <w:rPr>
                  <w:rFonts w:asciiTheme="minorEastAsia" w:eastAsiaTheme="minorEastAsia" w:hAnsiTheme="minorEastAsia"/>
                </w:rPr>
                <w:t>之前持有的股权投资，因采用权益法核算或金融工具确认和计量准则核算而确认的其他综合收益暂不进行会计处理，直至处置该项投资时采用与投资单位直接处置相关资产或负债相同的基础进行会计处理；因采用权益法核算而确认的被投资单位净资产中除净损益、其他综合收益和利润分配以外的所有者权益其他变动，暂不进行会计处理，直至处置该项投资时转入当期损益。其中，处置后的剩余股权根据本准则采用成本法或权益法核算的，其他综合收益和其他所有者权益应按比例结转，处置后的剩余股权改按金融工具确认和计量准则进行会计处理的，其他综合收益和其他所有者权益应全部结转。</w:t>
              </w:r>
            </w:p>
            <w:p w:rsidR="00E56C07" w:rsidRPr="00184F43" w:rsidRDefault="0070445C" w:rsidP="00184F43">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84F43">
                <w:rPr>
                  <w:rFonts w:asciiTheme="minorEastAsia" w:eastAsiaTheme="minorEastAsia" w:hAnsiTheme="minorEastAsia"/>
                </w:rPr>
                <w:t>2）对于非同</w:t>
              </w:r>
              <w:proofErr w:type="gramStart"/>
              <w:r w:rsidRPr="00184F43">
                <w:rPr>
                  <w:rFonts w:asciiTheme="minorEastAsia" w:eastAsiaTheme="minorEastAsia" w:hAnsiTheme="minorEastAsia"/>
                </w:rPr>
                <w:t>一控制</w:t>
              </w:r>
              <w:proofErr w:type="gramEnd"/>
              <w:r w:rsidRPr="00184F43">
                <w:rPr>
                  <w:rFonts w:asciiTheme="minorEastAsia" w:eastAsiaTheme="minorEastAsia" w:hAnsiTheme="minorEastAsia"/>
                </w:rPr>
                <w:t>下企业合并形成的对子公司投资，以企业合并成本作为投资成本。</w:t>
              </w:r>
            </w:p>
            <w:p w:rsidR="00E56C07" w:rsidRPr="00184F43" w:rsidRDefault="0070445C" w:rsidP="00184F43">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84F43">
                <w:rPr>
                  <w:rFonts w:asciiTheme="minorEastAsia" w:eastAsiaTheme="minorEastAsia" w:hAnsiTheme="minorEastAsia"/>
                </w:rPr>
                <w:t>追加投资能够对非同</w:t>
              </w:r>
              <w:proofErr w:type="gramStart"/>
              <w:r w:rsidRPr="00184F43">
                <w:rPr>
                  <w:rFonts w:asciiTheme="minorEastAsia" w:eastAsiaTheme="minorEastAsia" w:hAnsiTheme="minorEastAsia"/>
                </w:rPr>
                <w:t>一控制</w:t>
              </w:r>
              <w:proofErr w:type="gramEnd"/>
              <w:r w:rsidRPr="00184F43">
                <w:rPr>
                  <w:rFonts w:asciiTheme="minorEastAsia" w:eastAsiaTheme="minorEastAsia" w:hAnsiTheme="minorEastAsia"/>
                </w:rPr>
                <w:t>下的被投资单位实施控制的，以购买日之前所持被购买方的股权投资的账面价值与购买日新增投资成本之和，作为改按成本法核算的初始投资成本；购买日之前持有的被购买方的股权投资因采用权益法核算而确认的其他综合收益，在处置该项投资时采用与被投资单位直接处置相关资产或负债相同的基础进行会计处理。购买日之前持有的股权投资按照《企业会计准则第22号——金融工具确认和计量》有关规定进行会计处理的，原计入其他综合收益的累计公允价值变动应当在改按成本法核算时转入</w:t>
              </w:r>
              <w:r w:rsidR="008931BD" w:rsidRPr="00184F43">
                <w:rPr>
                  <w:rFonts w:asciiTheme="minorEastAsia" w:eastAsiaTheme="minorEastAsia" w:hAnsiTheme="minorEastAsia" w:hint="eastAsia"/>
                </w:rPr>
                <w:t>留存收益</w:t>
              </w:r>
              <w:r w:rsidRPr="00184F43">
                <w:rPr>
                  <w:rFonts w:asciiTheme="minorEastAsia" w:eastAsiaTheme="minorEastAsia" w:hAnsiTheme="minorEastAsia"/>
                </w:rPr>
                <w:t>。</w:t>
              </w:r>
            </w:p>
            <w:p w:rsidR="00E56C07" w:rsidRPr="00184F43" w:rsidRDefault="0070445C" w:rsidP="00184F43">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84F43">
                <w:rPr>
                  <w:rFonts w:asciiTheme="minorEastAsia" w:eastAsiaTheme="minorEastAsia" w:hAnsiTheme="minorEastAsia"/>
                </w:rPr>
                <w:t>（2）除企业合并形成的长期股权投资以外，其他方式取得的长期股权投资，按以下方法确定投资成本：</w:t>
              </w:r>
            </w:p>
            <w:p w:rsidR="00E56C07" w:rsidRPr="00184F43" w:rsidRDefault="0070445C" w:rsidP="00184F43">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84F43">
                <w:rPr>
                  <w:rFonts w:asciiTheme="minorEastAsia" w:eastAsiaTheme="minorEastAsia" w:hAnsiTheme="minorEastAsia"/>
                </w:rPr>
                <w:t>1）以支付现金取得的长期股权投资，按实际支付的购买价款作为投资成本。</w:t>
              </w:r>
            </w:p>
            <w:p w:rsidR="00E56C07" w:rsidRPr="00184F43" w:rsidRDefault="0070445C" w:rsidP="00184F43">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84F43">
                <w:rPr>
                  <w:rFonts w:asciiTheme="minorEastAsia" w:eastAsiaTheme="minorEastAsia" w:hAnsiTheme="minorEastAsia"/>
                </w:rPr>
                <w:t>2）以发行权益</w:t>
              </w:r>
              <w:proofErr w:type="gramStart"/>
              <w:r w:rsidRPr="00184F43">
                <w:rPr>
                  <w:rFonts w:asciiTheme="minorEastAsia" w:eastAsiaTheme="minorEastAsia" w:hAnsiTheme="minorEastAsia"/>
                </w:rPr>
                <w:t>性证券</w:t>
              </w:r>
              <w:proofErr w:type="gramEnd"/>
              <w:r w:rsidRPr="00184F43">
                <w:rPr>
                  <w:rFonts w:asciiTheme="minorEastAsia" w:eastAsiaTheme="minorEastAsia" w:hAnsiTheme="minorEastAsia"/>
                </w:rPr>
                <w:t>取得的长期股权投资，按发行权益</w:t>
              </w:r>
              <w:proofErr w:type="gramStart"/>
              <w:r w:rsidRPr="00184F43">
                <w:rPr>
                  <w:rFonts w:asciiTheme="minorEastAsia" w:eastAsiaTheme="minorEastAsia" w:hAnsiTheme="minorEastAsia"/>
                </w:rPr>
                <w:t>性证券</w:t>
              </w:r>
              <w:proofErr w:type="gramEnd"/>
              <w:r w:rsidRPr="00184F43">
                <w:rPr>
                  <w:rFonts w:asciiTheme="minorEastAsia" w:eastAsiaTheme="minorEastAsia" w:hAnsiTheme="minorEastAsia"/>
                </w:rPr>
                <w:t>的公允价值作为投资成本。</w:t>
              </w:r>
            </w:p>
            <w:p w:rsidR="00E56C07" w:rsidRPr="00184F43" w:rsidRDefault="0070445C" w:rsidP="00184F43">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84F43">
                <w:rPr>
                  <w:rFonts w:asciiTheme="minorEastAsia" w:eastAsiaTheme="minorEastAsia" w:hAnsiTheme="minorEastAsia"/>
                </w:rPr>
                <w:t>（3）因追加投资等原因，能够对被投资单位施加重大影响或实施共同控制但不构成控制的，应当按照《企业会计准则第22号——金融工具确认和计量》确定的原持有股权的公允价值加上新增投资成本之和，作为改按权益法核算的初始投资成本。原持有的股权投资分类为</w:t>
              </w:r>
              <w:r w:rsidR="00454090" w:rsidRPr="00184F43">
                <w:rPr>
                  <w:rFonts w:asciiTheme="minorEastAsia" w:eastAsiaTheme="minorEastAsia" w:hAnsiTheme="minorEastAsia" w:hint="eastAsia"/>
                </w:rPr>
                <w:t>其他权益工具投资</w:t>
              </w:r>
              <w:r w:rsidRPr="00184F43">
                <w:rPr>
                  <w:rFonts w:asciiTheme="minorEastAsia" w:eastAsiaTheme="minorEastAsia" w:hAnsiTheme="minorEastAsia"/>
                </w:rPr>
                <w:t>的，其公允价值与账面价值之间的差额，以及原计入其他综合收益的累计公允价值变动应当转入改按权益法核算的</w:t>
              </w:r>
              <w:r w:rsidR="00454090" w:rsidRPr="00184F43">
                <w:rPr>
                  <w:rFonts w:asciiTheme="minorEastAsia" w:eastAsiaTheme="minorEastAsia" w:hAnsiTheme="minorEastAsia" w:hint="eastAsia"/>
                </w:rPr>
                <w:t>留存收益</w:t>
              </w:r>
              <w:r w:rsidRPr="00184F43">
                <w:rPr>
                  <w:rFonts w:asciiTheme="minorEastAsia" w:eastAsiaTheme="minorEastAsia" w:hAnsiTheme="minorEastAsia"/>
                </w:rPr>
                <w:t>。</w:t>
              </w:r>
            </w:p>
            <w:p w:rsidR="00E56C07" w:rsidRPr="00184F43" w:rsidRDefault="0070445C" w:rsidP="00184F43">
              <w:pPr>
                <w:pStyle w:val="Style151"/>
                <w:widowControl w:val="0"/>
                <w:numPr>
                  <w:ilvl w:val="0"/>
                  <w:numId w:val="64"/>
                </w:numPr>
                <w:spacing w:before="0" w:beforeAutospacing="0" w:afterLines="0"/>
                <w:ind w:left="0" w:firstLine="422"/>
                <w:jc w:val="both"/>
                <w:outlineLvl w:val="3"/>
                <w:rPr>
                  <w:rFonts w:asciiTheme="minorEastAsia" w:eastAsiaTheme="minorEastAsia" w:hAnsiTheme="minorEastAsia"/>
                  <w:b/>
                  <w:bCs/>
                  <w:iCs/>
                  <w:sz w:val="21"/>
                  <w:szCs w:val="21"/>
                </w:rPr>
              </w:pPr>
              <w:r w:rsidRPr="00184F43">
                <w:rPr>
                  <w:rFonts w:asciiTheme="minorEastAsia" w:eastAsiaTheme="minorEastAsia" w:hAnsiTheme="minorEastAsia"/>
                  <w:b/>
                  <w:bCs/>
                  <w:iCs/>
                  <w:sz w:val="21"/>
                  <w:szCs w:val="21"/>
                </w:rPr>
                <w:t>后续计量及损益确认方法</w:t>
              </w:r>
            </w:p>
            <w:p w:rsidR="00E56C07" w:rsidRPr="00184F43" w:rsidRDefault="0070445C" w:rsidP="00184F43">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84F43">
                <w:rPr>
                  <w:rFonts w:asciiTheme="minorEastAsia" w:eastAsiaTheme="minorEastAsia" w:hAnsiTheme="minorEastAsia"/>
                </w:rPr>
                <w:t>（1）对子公司投资</w:t>
              </w:r>
            </w:p>
            <w:p w:rsidR="00E56C07" w:rsidRPr="00184F43" w:rsidRDefault="0070445C" w:rsidP="00184F43">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84F43">
                <w:rPr>
                  <w:rFonts w:asciiTheme="minorEastAsia" w:eastAsiaTheme="minorEastAsia" w:hAnsiTheme="minorEastAsia"/>
                </w:rPr>
                <w:t>在合并财务报表中，对子公司投资按</w:t>
              </w:r>
              <w:r w:rsidR="001D5BF6" w:rsidRPr="00184F43">
                <w:rPr>
                  <w:rFonts w:asciiTheme="minorEastAsia" w:eastAsiaTheme="minorEastAsia" w:hAnsiTheme="minorEastAsia" w:hint="eastAsia"/>
                </w:rPr>
                <w:t>本报告五</w:t>
              </w:r>
              <w:r w:rsidRPr="00184F43">
                <w:rPr>
                  <w:rFonts w:asciiTheme="minorEastAsia" w:eastAsiaTheme="minorEastAsia" w:hAnsiTheme="minorEastAsia"/>
                </w:rPr>
                <w:t>、</w:t>
              </w:r>
              <w:r w:rsidR="003F1895" w:rsidRPr="00184F43">
                <w:rPr>
                  <w:rFonts w:asciiTheme="minorEastAsia" w:eastAsiaTheme="minorEastAsia" w:hAnsiTheme="minorEastAsia" w:hint="eastAsia"/>
                </w:rPr>
                <w:t>6合并财务报表的编制方法</w:t>
              </w:r>
              <w:r w:rsidRPr="00184F43">
                <w:rPr>
                  <w:rFonts w:asciiTheme="minorEastAsia" w:eastAsiaTheme="minorEastAsia" w:hAnsiTheme="minorEastAsia"/>
                </w:rPr>
                <w:t>进行处理。</w:t>
              </w:r>
            </w:p>
            <w:p w:rsidR="00E56C07" w:rsidRPr="00184F43" w:rsidRDefault="0070445C" w:rsidP="00184F43">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84F43">
                <w:rPr>
                  <w:rFonts w:asciiTheme="minorEastAsia" w:eastAsiaTheme="minorEastAsia" w:hAnsiTheme="minorEastAsia"/>
                </w:rPr>
                <w:t>在母公司财务报表中，对子公司投资采用成本法核算，在被投资单位宣告分派的现金股利或利润时，确认投资收益。</w:t>
              </w:r>
            </w:p>
            <w:p w:rsidR="00E56C07" w:rsidRPr="00184F43" w:rsidRDefault="0070445C" w:rsidP="00184F43">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84F43">
                <w:rPr>
                  <w:rFonts w:asciiTheme="minorEastAsia" w:eastAsiaTheme="minorEastAsia" w:hAnsiTheme="minorEastAsia"/>
                </w:rPr>
                <w:t>（2）对合营企业投资和对联营企业投资</w:t>
              </w:r>
            </w:p>
            <w:p w:rsidR="00E56C07" w:rsidRPr="00184F43" w:rsidRDefault="0070445C" w:rsidP="00184F43">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84F43">
                <w:rPr>
                  <w:rFonts w:asciiTheme="minorEastAsia" w:eastAsiaTheme="minorEastAsia" w:hAnsiTheme="minorEastAsia"/>
                </w:rPr>
                <w:t>对合营企业投资和对联营企业投资采用权益法核算，具体会计处理包括：</w:t>
              </w:r>
            </w:p>
            <w:p w:rsidR="00E56C07" w:rsidRPr="00184F43" w:rsidRDefault="0070445C" w:rsidP="00184F43">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84F43">
                <w:rPr>
                  <w:rFonts w:asciiTheme="minorEastAsia" w:eastAsiaTheme="minorEastAsia" w:hAnsiTheme="minorEastAsia"/>
                </w:rPr>
                <w:t>对于初始投资成本大于投资时应享有被投资单位可辨认净资产公允价值份额的，其差额包含</w:t>
              </w:r>
              <w:r w:rsidRPr="00184F43">
                <w:rPr>
                  <w:rFonts w:asciiTheme="minorEastAsia" w:eastAsiaTheme="minorEastAsia" w:hAnsiTheme="minorEastAsia"/>
                </w:rPr>
                <w:lastRenderedPageBreak/>
                <w:t>在长期股权投资成本中；对于初始投资成本小于投资时应享有被投资单位可辨认净资产公允价值份额的，其差额计入当期损益，同时调整长期股权投资成本。</w:t>
              </w:r>
            </w:p>
            <w:p w:rsidR="00E56C07" w:rsidRPr="00184F43" w:rsidRDefault="0070445C" w:rsidP="00184F43">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84F43">
                <w:rPr>
                  <w:rFonts w:asciiTheme="minorEastAsia" w:eastAsiaTheme="minorEastAsia" w:hAnsiTheme="minorEastAsia"/>
                </w:rPr>
                <w:t>取得对合营企业投资和对联营企业投资后，按照应享有或应分担的被投资单位实现的净损益和其他综合收益的份额，分别确认投资损益和其他综合收益并调整长期股权投资的账面价值；按照被投资单位宣告分派的现金股利或利润应分得的部分，相应减少长期股权投资的账面价值。</w:t>
              </w:r>
            </w:p>
            <w:p w:rsidR="00E56C07" w:rsidRPr="00184F43" w:rsidRDefault="0070445C" w:rsidP="00184F43">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84F43">
                <w:rPr>
                  <w:rFonts w:asciiTheme="minorEastAsia" w:eastAsiaTheme="minorEastAsia" w:hAnsiTheme="minorEastAsia"/>
                </w:rPr>
                <w:t>在计算应享有或应分担的被投资单位实现的净损益的份额时，以取得投资时被投资单位可辨认净资产的公允价值为基础确定，对于被投资单位的会计政策或会计期间与本公司不同的，权益法核算时按照本公司的会计政策或会计期间对被投资单位的财务报表进行必要调整。与合营企业和联营企业之间内部交易产生的未实现损益按照持股比例计算归属于本公司的部分，在权益法核算时予以抵消。内部交易产生的未实现损失，有证据表明该损失是相关资产减值损失的，则全额确认该损失。</w:t>
              </w:r>
            </w:p>
            <w:p w:rsidR="00E56C07" w:rsidRPr="00184F43" w:rsidRDefault="0070445C" w:rsidP="00184F43">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84F43">
                <w:rPr>
                  <w:rFonts w:asciiTheme="minorEastAsia" w:eastAsiaTheme="minorEastAsia" w:hAnsiTheme="minorEastAsia"/>
                </w:rPr>
                <w:t>对合营企业或联营企业发生的净亏损，除本公司负有承担额外损失义务外，以长期股权投资的账面价值以及其他实质上构成对被投资单位净投资的长期权益</w:t>
              </w:r>
              <w:proofErr w:type="gramStart"/>
              <w:r w:rsidRPr="00184F43">
                <w:rPr>
                  <w:rFonts w:asciiTheme="minorEastAsia" w:eastAsiaTheme="minorEastAsia" w:hAnsiTheme="minorEastAsia"/>
                </w:rPr>
                <w:t>减记至</w:t>
              </w:r>
              <w:proofErr w:type="gramEnd"/>
              <w:r w:rsidRPr="00184F43">
                <w:rPr>
                  <w:rFonts w:asciiTheme="minorEastAsia" w:eastAsiaTheme="minorEastAsia" w:hAnsiTheme="minorEastAsia"/>
                </w:rPr>
                <w:t>零为限。被投资企业以后实现净利润的，在收益分享额弥补未确认的亏损分担额后，恢复确认收益分享额。</w:t>
              </w:r>
            </w:p>
            <w:p w:rsidR="00E56C07" w:rsidRPr="00184F43" w:rsidRDefault="0070445C" w:rsidP="00184F43">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84F43">
                <w:rPr>
                  <w:rFonts w:asciiTheme="minorEastAsia" w:eastAsiaTheme="minorEastAsia" w:hAnsiTheme="minorEastAsia"/>
                </w:rPr>
                <w:t>对于被投资单位除净损益、其他综合收益和利润分配以外所有者权益的其他变动，调整长期股权投资的账面价值并计入资本公积。处置该项投资时，将原计入资本公积的部分按相应比例转入当期损益。</w:t>
              </w:r>
            </w:p>
            <w:p w:rsidR="00E56C07" w:rsidRPr="00184F43" w:rsidRDefault="0070445C" w:rsidP="00184F43">
              <w:pPr>
                <w:pStyle w:val="Style151"/>
                <w:widowControl w:val="0"/>
                <w:numPr>
                  <w:ilvl w:val="0"/>
                  <w:numId w:val="64"/>
                </w:numPr>
                <w:spacing w:before="0" w:beforeAutospacing="0" w:afterLines="0"/>
                <w:ind w:left="0" w:firstLine="422"/>
                <w:jc w:val="both"/>
                <w:outlineLvl w:val="3"/>
                <w:rPr>
                  <w:rFonts w:asciiTheme="minorEastAsia" w:eastAsiaTheme="minorEastAsia" w:hAnsiTheme="minorEastAsia"/>
                  <w:b/>
                  <w:bCs/>
                  <w:iCs/>
                  <w:sz w:val="21"/>
                  <w:szCs w:val="21"/>
                </w:rPr>
              </w:pPr>
              <w:r w:rsidRPr="00184F43">
                <w:rPr>
                  <w:rFonts w:asciiTheme="minorEastAsia" w:eastAsiaTheme="minorEastAsia" w:hAnsiTheme="minorEastAsia"/>
                  <w:b/>
                  <w:bCs/>
                  <w:iCs/>
                  <w:sz w:val="21"/>
                  <w:szCs w:val="21"/>
                </w:rPr>
                <w:t>处置长期股权投资</w:t>
              </w:r>
            </w:p>
            <w:p w:rsidR="00E56C07" w:rsidRPr="00184F43" w:rsidRDefault="0070445C" w:rsidP="00184F43">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84F43">
                <w:rPr>
                  <w:rFonts w:asciiTheme="minorEastAsia" w:eastAsiaTheme="minorEastAsia" w:hAnsiTheme="minorEastAsia"/>
                </w:rPr>
                <w:t>处置长期股权投资，其账面价值与实际取得价款的差额计入当期损益，采用权益法核算的长期股权投资，处置时，采用与被投资单位直接处置相关资产或负债相同的基础，按相应比例对原计入其他综合收益的部分进行会计处理。</w:t>
              </w:r>
            </w:p>
            <w:p w:rsidR="00E56C07" w:rsidRPr="00184F43" w:rsidRDefault="0070445C" w:rsidP="00184F43">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84F43">
                <w:rPr>
                  <w:rFonts w:asciiTheme="minorEastAsia" w:eastAsiaTheme="minorEastAsia" w:hAnsiTheme="minorEastAsia"/>
                </w:rPr>
                <w:t>因处置部分权益性投资等原因丧失了对被投资单位共同控制或重大影响的，处置后的剩余股权按《企业会计准则第22号——金融工具确认和计量》核算，其在丧失共同控制或重大影响之日的公允价值与账面价值间的差额计入当期损益。原股权投资因采用权益法核算而确认的其他综合收益，应当在终止采用权益法核算时采用与被投资单位直接处置相关资产或负债相同的基础进行会计处理。</w:t>
              </w:r>
            </w:p>
            <w:p w:rsidR="00E56C07" w:rsidRPr="00184F43" w:rsidRDefault="0070445C" w:rsidP="00184F43">
              <w:pPr>
                <w:pStyle w:val="Style105"/>
                <w:spacing w:line="360" w:lineRule="auto"/>
                <w:ind w:firstLineChars="200" w:firstLine="420"/>
                <w:rPr>
                  <w:rFonts w:asciiTheme="minorEastAsia" w:eastAsiaTheme="minorEastAsia" w:hAnsiTheme="minorEastAsia"/>
                </w:rPr>
              </w:pPr>
              <w:r w:rsidRPr="00184F43">
                <w:rPr>
                  <w:rFonts w:asciiTheme="minorEastAsia" w:eastAsiaTheme="minorEastAsia" w:hAnsiTheme="minorEastAsia"/>
                </w:rPr>
                <w:t>因处置部分权益性投资等原因丧失了对被投资单位控制的，在编制个别财务报表时，处置后的剩余股权能够对被投资单位实施共同控制或重大影响的，改按权益法核算，并对剩余股权视同自取得时即采用权益法核算进行调整。处置后剩余股权不能对被投资单位实施共同控制或重大影响的，按《企业会计准则第22号——金融工具确认和计量》的有关规定进行会计处理，其在丧失控制权之日的公允价值与账面价值间的差额计入当期损益。</w:t>
              </w:r>
            </w:p>
            <w:p w:rsidR="00E56C07" w:rsidRPr="00184F43" w:rsidRDefault="009214F1" w:rsidP="00184F43">
              <w:pPr>
                <w:pStyle w:val="Style105"/>
                <w:spacing w:line="360" w:lineRule="auto"/>
                <w:rPr>
                  <w:rFonts w:asciiTheme="minorEastAsia" w:eastAsiaTheme="minorEastAsia" w:hAnsiTheme="minorEastAsia"/>
                </w:rPr>
              </w:pPr>
            </w:p>
          </w:sdtContent>
        </w:sdt>
        <w:p w:rsidR="00E56C07" w:rsidRPr="00184F43" w:rsidRDefault="009214F1" w:rsidP="00184F43">
          <w:pPr>
            <w:pStyle w:val="Style105"/>
            <w:spacing w:line="360" w:lineRule="auto"/>
            <w:rPr>
              <w:rFonts w:asciiTheme="minorEastAsia" w:eastAsiaTheme="minorEastAsia" w:hAnsiTheme="minorEastAsia"/>
            </w:rPr>
          </w:pPr>
        </w:p>
      </w:sdtContent>
    </w:sdt>
    <w:p w:rsidR="00E56C07" w:rsidRPr="00184F43" w:rsidRDefault="0070445C" w:rsidP="00184F43">
      <w:pPr>
        <w:pStyle w:val="Style108"/>
        <w:numPr>
          <w:ilvl w:val="0"/>
          <w:numId w:val="55"/>
        </w:numPr>
        <w:spacing w:before="0" w:after="0" w:line="360" w:lineRule="auto"/>
        <w:rPr>
          <w:rFonts w:asciiTheme="minorEastAsia" w:eastAsiaTheme="minorEastAsia" w:hAnsiTheme="minorEastAsia"/>
          <w:szCs w:val="21"/>
        </w:rPr>
      </w:pPr>
      <w:r w:rsidRPr="00184F43">
        <w:rPr>
          <w:rFonts w:asciiTheme="minorEastAsia" w:eastAsiaTheme="minorEastAsia" w:hAnsiTheme="minorEastAsia"/>
          <w:szCs w:val="21"/>
        </w:rPr>
        <w:lastRenderedPageBreak/>
        <w:t>投资性房地产</w:t>
      </w:r>
    </w:p>
    <w:sdt>
      <w:sdtPr>
        <w:rPr>
          <w:rFonts w:ascii="Times New Roman" w:eastAsia="宋体" w:hAnsi="Times New Roman" w:cs="宋体" w:hint="eastAsia"/>
          <w:b w:val="0"/>
          <w:bCs w:val="0"/>
          <w:kern w:val="0"/>
          <w:szCs w:val="21"/>
        </w:rPr>
        <w:tag w:val="_GBC_2b2036270bc84711804cd256998442a6"/>
        <w:id w:val="-703796227"/>
        <w:lock w:val="sdtLocked"/>
        <w:placeholder>
          <w:docPart w:val="GBC22222222222222222222222222222"/>
        </w:placeholder>
      </w:sdtPr>
      <w:sdtEndPr>
        <w:rPr>
          <w:rFonts w:cs="Times New Roman"/>
          <w:kern w:val="2"/>
        </w:rPr>
      </w:sdtEndPr>
      <w:sdtContent>
        <w:p w:rsidR="00E56C07" w:rsidRPr="00184F43" w:rsidRDefault="00E56C07" w:rsidP="00184F43">
          <w:pPr>
            <w:pStyle w:val="Style109"/>
            <w:spacing w:before="0" w:after="0" w:line="360" w:lineRule="auto"/>
            <w:rPr>
              <w:szCs w:val="21"/>
            </w:rPr>
          </w:pPr>
        </w:p>
        <w:sdt>
          <w:sdtPr>
            <w:rPr>
              <w:rFonts w:asciiTheme="minorEastAsia" w:eastAsiaTheme="minorEastAsia" w:hAnsiTheme="minorEastAsia"/>
            </w:rPr>
            <w:alias w:val="采用公允价值计量模式的选择依据"/>
            <w:tag w:val="_GBC_3923e55fa36348df898ac65ec0c9f5a3"/>
            <w:id w:val="-1742171939"/>
            <w:lock w:val="sdtLocked"/>
            <w:placeholder>
              <w:docPart w:val="GBC22222222222222222222222222222"/>
            </w:placeholder>
          </w:sdtPr>
          <w:sdtEndPr/>
          <w:sdtContent>
            <w:p w:rsidR="00E56C07" w:rsidRPr="00184F43" w:rsidRDefault="0070445C" w:rsidP="00184F43">
              <w:pPr>
                <w:pStyle w:val="Style155"/>
                <w:widowControl w:val="0"/>
                <w:spacing w:before="0" w:beforeAutospacing="0" w:after="0" w:afterAutospacing="0" w:line="360" w:lineRule="auto"/>
                <w:ind w:leftChars="0" w:left="0"/>
                <w:jc w:val="both"/>
                <w:rPr>
                  <w:rFonts w:asciiTheme="minorEastAsia" w:eastAsiaTheme="minorEastAsia" w:hAnsiTheme="minorEastAsia"/>
                  <w:color w:val="000000"/>
                </w:rPr>
              </w:pPr>
              <w:r w:rsidRPr="00184F43">
                <w:rPr>
                  <w:rFonts w:asciiTheme="minorEastAsia" w:eastAsiaTheme="minorEastAsia" w:hAnsiTheme="minorEastAsia"/>
                  <w:color w:val="000000"/>
                </w:rPr>
                <w:t>投资性房地产是指为赚取租金或资本增值，或两者兼有而持有的房地产。包括已出租的土地使用权、持有并</w:t>
              </w:r>
              <w:proofErr w:type="gramStart"/>
              <w:r w:rsidRPr="00184F43">
                <w:rPr>
                  <w:rFonts w:asciiTheme="minorEastAsia" w:eastAsiaTheme="minorEastAsia" w:hAnsiTheme="minorEastAsia"/>
                  <w:color w:val="000000"/>
                </w:rPr>
                <w:t>准备增值</w:t>
              </w:r>
              <w:proofErr w:type="gramEnd"/>
              <w:r w:rsidRPr="00184F43">
                <w:rPr>
                  <w:rFonts w:asciiTheme="minorEastAsia" w:eastAsiaTheme="minorEastAsia" w:hAnsiTheme="minorEastAsia"/>
                  <w:color w:val="000000"/>
                </w:rPr>
                <w:t>后转让的土地使用权、已出租的建筑物等。</w:t>
              </w:r>
            </w:p>
            <w:p w:rsidR="00E56C07" w:rsidRPr="00184F43" w:rsidRDefault="0070445C" w:rsidP="00184F43">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color w:val="0000CC"/>
                </w:rPr>
              </w:pPr>
              <w:r w:rsidRPr="00184F43">
                <w:rPr>
                  <w:rFonts w:asciiTheme="minorEastAsia" w:eastAsiaTheme="minorEastAsia" w:hAnsiTheme="minorEastAsia"/>
                  <w:color w:val="000000"/>
                </w:rPr>
                <w:t>本公司的投资性房地产按其成本作为入账价值，外购投资性房地产的成本包括购买价款、相关税费和</w:t>
              </w:r>
              <w:proofErr w:type="gramStart"/>
              <w:r w:rsidRPr="00184F43">
                <w:rPr>
                  <w:rFonts w:asciiTheme="minorEastAsia" w:eastAsiaTheme="minorEastAsia" w:hAnsiTheme="minorEastAsia"/>
                  <w:color w:val="000000"/>
                </w:rPr>
                <w:t>可</w:t>
              </w:r>
              <w:proofErr w:type="gramEnd"/>
              <w:r w:rsidRPr="00184F43">
                <w:rPr>
                  <w:rFonts w:asciiTheme="minorEastAsia" w:eastAsiaTheme="minorEastAsia" w:hAnsiTheme="minorEastAsia"/>
                  <w:color w:val="000000"/>
                </w:rPr>
                <w:t>直接归属于该资产的其他支出；自行建造投资性房地产的成本，由建造该项资产达到预定可使用状态前所发生的必要支出构成。</w:t>
              </w:r>
            </w:p>
            <w:p w:rsidR="00E56C07" w:rsidRPr="00184F43" w:rsidRDefault="0070445C" w:rsidP="00184F43">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color w:val="000000"/>
                </w:rPr>
              </w:pPr>
              <w:r w:rsidRPr="00184F43">
                <w:rPr>
                  <w:rFonts w:asciiTheme="minorEastAsia" w:eastAsiaTheme="minorEastAsia" w:hAnsiTheme="minorEastAsia"/>
                  <w:color w:val="000000"/>
                </w:rPr>
                <w:t>本公司采用公允价值模式对投资性房地产进行后续计量，不对投资性房地产计提折旧或进行摊销，在资产负债表日以投资性房地产的公允价值为基础调整其账面价值，公允价值与原账面价值之间的差额计入当期损益。</w:t>
              </w:r>
            </w:p>
            <w:p w:rsidR="00E56C07" w:rsidRPr="00184F43" w:rsidRDefault="0070445C" w:rsidP="00184F43">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color w:val="000000"/>
                </w:rPr>
              </w:pPr>
              <w:r w:rsidRPr="00184F43">
                <w:rPr>
                  <w:rFonts w:asciiTheme="minorEastAsia" w:eastAsiaTheme="minorEastAsia" w:hAnsiTheme="minorEastAsia"/>
                  <w:color w:val="000000"/>
                </w:rPr>
                <w:t>本公司确定投资性房地产的公允价值时，参照活跃市场上同类或类似房地产的现行市场价格；无法取得同类或类似房地产的现行市场价格的，参照活跃市场上同类或类似房地产的最近交易价格，并考虑资产状况、所在位置、交易情况、交易日期等因素，从而对投资性房地产的公允价值</w:t>
              </w:r>
              <w:proofErr w:type="gramStart"/>
              <w:r w:rsidRPr="00184F43">
                <w:rPr>
                  <w:rFonts w:asciiTheme="minorEastAsia" w:eastAsiaTheme="minorEastAsia" w:hAnsiTheme="minorEastAsia"/>
                  <w:color w:val="000000"/>
                </w:rPr>
                <w:t>作出</w:t>
              </w:r>
              <w:proofErr w:type="gramEnd"/>
              <w:r w:rsidRPr="00184F43">
                <w:rPr>
                  <w:rFonts w:asciiTheme="minorEastAsia" w:eastAsiaTheme="minorEastAsia" w:hAnsiTheme="minorEastAsia"/>
                  <w:color w:val="000000"/>
                </w:rPr>
                <w:t>合理的估计；或基于预计未来获得的租金收益和有关现金流量的现值确定其公允价值。</w:t>
              </w:r>
            </w:p>
            <w:p w:rsidR="00E56C07" w:rsidRPr="00184F43" w:rsidRDefault="0070445C" w:rsidP="00184F43">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color w:val="000000"/>
                </w:rPr>
              </w:pPr>
              <w:r w:rsidRPr="00184F43">
                <w:rPr>
                  <w:rFonts w:asciiTheme="minorEastAsia" w:eastAsiaTheme="minorEastAsia" w:hAnsiTheme="minorEastAsia"/>
                  <w:color w:val="000000"/>
                </w:rPr>
                <w:t>本公司有确凿证据表明房地产用途发生改变，将投资性房地产转换为自用房地产时，以其转换当日的公允价值作为自用房地产的账面价值，公允价值与原账面价值的差额计入当期损益。自用房地产或存货转换为采用公允价值模式计量的投资性房地产时，投资性房地产按照转换当日的公允价值计价，转换当日的公允价值小于原账面价值的，其差额计入当期损益；转换当日的公允价值大于原账面价值的，其差额计入其他综合收益。</w:t>
              </w:r>
            </w:p>
            <w:p w:rsidR="00E56C07" w:rsidRPr="00184F43" w:rsidRDefault="0070445C" w:rsidP="00184F43">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color w:val="000000"/>
                </w:rPr>
              </w:pPr>
              <w:r w:rsidRPr="00184F43">
                <w:rPr>
                  <w:rFonts w:asciiTheme="minorEastAsia" w:eastAsiaTheme="minorEastAsia" w:hAnsiTheme="minorEastAsia"/>
                  <w:color w:val="000000"/>
                </w:rPr>
                <w:t>当投资性房地产被处置，或者永久退出使用且预计不能从其处置中取得经济利益时，终止确认该项投资性房地产。投资性房地产出售、转让、报废或毁损的处置收入扣除其账面价值和相关税费后的金额计入当期损益。</w:t>
              </w:r>
            </w:p>
          </w:sdtContent>
        </w:sdt>
      </w:sdtContent>
    </w:sdt>
    <w:p w:rsidR="00E56C07" w:rsidRPr="00184F43" w:rsidRDefault="0070445C" w:rsidP="00184F43">
      <w:pPr>
        <w:pStyle w:val="Style108"/>
        <w:numPr>
          <w:ilvl w:val="0"/>
          <w:numId w:val="55"/>
        </w:numPr>
        <w:spacing w:before="0" w:after="0" w:line="360" w:lineRule="auto"/>
        <w:rPr>
          <w:rFonts w:asciiTheme="minorEastAsia" w:eastAsiaTheme="minorEastAsia" w:hAnsiTheme="minorEastAsia"/>
          <w:szCs w:val="21"/>
        </w:rPr>
      </w:pPr>
      <w:r w:rsidRPr="00184F43">
        <w:rPr>
          <w:rFonts w:asciiTheme="minorEastAsia" w:eastAsiaTheme="minorEastAsia" w:hAnsiTheme="minorEastAsia"/>
          <w:szCs w:val="21"/>
        </w:rPr>
        <w:t>固定资产</w:t>
      </w:r>
    </w:p>
    <w:sdt>
      <w:sdtPr>
        <w:rPr>
          <w:rFonts w:ascii="Times New Roman" w:eastAsia="宋体" w:hAnsi="Times New Roman" w:cs="宋体"/>
          <w:b w:val="0"/>
          <w:bCs w:val="0"/>
          <w:kern w:val="0"/>
          <w:szCs w:val="21"/>
        </w:rPr>
        <w:alias w:val="模块:固定资产确认条件"/>
        <w:tag w:val="_GBC_662771796da549e1b2a02fb7d497f077"/>
        <w:id w:val="-531880662"/>
        <w:lock w:val="sdtLocked"/>
        <w:placeholder>
          <w:docPart w:val="GBC22222222222222222222222222222"/>
        </w:placeholder>
      </w:sdtPr>
      <w:sdtEndPr>
        <w:rPr>
          <w:rFonts w:cs="Times New Roman"/>
          <w:kern w:val="2"/>
        </w:rPr>
      </w:sdtEndPr>
      <w:sdtContent>
        <w:p w:rsidR="00E56C07" w:rsidRPr="00184F43" w:rsidRDefault="0070445C" w:rsidP="00184F43">
          <w:pPr>
            <w:pStyle w:val="Style109"/>
            <w:numPr>
              <w:ilvl w:val="0"/>
              <w:numId w:val="65"/>
            </w:numPr>
            <w:spacing w:before="0" w:after="0" w:line="360" w:lineRule="auto"/>
            <w:rPr>
              <w:szCs w:val="21"/>
            </w:rPr>
          </w:pPr>
          <w:r w:rsidRPr="00184F43">
            <w:rPr>
              <w:rFonts w:hint="eastAsia"/>
              <w:szCs w:val="21"/>
            </w:rPr>
            <w:t>确认条件</w:t>
          </w:r>
        </w:p>
        <w:sdt>
          <w:sdtPr>
            <w:rPr>
              <w:rFonts w:asciiTheme="minorEastAsia" w:eastAsiaTheme="minorEastAsia" w:hAnsiTheme="minorEastAsia"/>
            </w:rPr>
            <w:alias w:val="是否适用：固定资产确认条件[双击切换]"/>
            <w:tag w:val="_GBC_4c768c6eca804bab9e4fc027185bcda6"/>
            <w:id w:val="-1077206181"/>
            <w:lock w:val="sdtLocked"/>
            <w:placeholder>
              <w:docPart w:val="GBC22222222222222222222222222222"/>
            </w:placeholder>
          </w:sdtPr>
          <w:sdtEndPr/>
          <w:sdtContent>
            <w:p w:rsidR="00E56C07" w:rsidRPr="00184F43" w:rsidRDefault="008B7376" w:rsidP="00184F43">
              <w:pPr>
                <w:pStyle w:val="Style105"/>
                <w:spacing w:line="360" w:lineRule="auto"/>
                <w:rPr>
                  <w:rFonts w:asciiTheme="minorEastAsia" w:eastAsiaTheme="minorEastAsia" w:hAnsiTheme="minorEastAsia"/>
                </w:rPr>
              </w:pPr>
              <w:r w:rsidRPr="00184F43">
                <w:rPr>
                  <w:rFonts w:asciiTheme="minorEastAsia" w:eastAsiaTheme="minorEastAsia" w:hAnsiTheme="minorEastAsia"/>
                </w:rPr>
                <w:fldChar w:fldCharType="begin"/>
              </w:r>
              <w:r w:rsidR="0070445C" w:rsidRPr="00184F43">
                <w:rPr>
                  <w:rFonts w:asciiTheme="minorEastAsia" w:eastAsiaTheme="minorEastAsia" w:hAnsiTheme="minorEastAsia"/>
                </w:rPr>
                <w:instrText>MACROBUTTON  SnrToggleCheckbox √适用</w:instrText>
              </w:r>
              <w:r w:rsidRPr="00184F43">
                <w:rPr>
                  <w:rFonts w:asciiTheme="minorEastAsia" w:eastAsiaTheme="minorEastAsia" w:hAnsiTheme="minorEastAsia"/>
                </w:rPr>
                <w:fldChar w:fldCharType="end"/>
              </w:r>
              <w:r w:rsidRPr="00184F43">
                <w:rPr>
                  <w:rFonts w:asciiTheme="minorEastAsia" w:eastAsiaTheme="minorEastAsia" w:hAnsiTheme="minorEastAsia"/>
                </w:rPr>
                <w:fldChar w:fldCharType="begin"/>
              </w:r>
              <w:r w:rsidR="0070445C" w:rsidRPr="00184F43">
                <w:rPr>
                  <w:rFonts w:asciiTheme="minorEastAsia" w:eastAsiaTheme="minorEastAsia" w:hAnsiTheme="minorEastAsia"/>
                </w:rPr>
                <w:instrText xml:space="preserve"> MACROBUTTON  SnrToggleCheckbox □不适用</w:instrText>
              </w:r>
              <w:r w:rsidRPr="00184F43">
                <w:rPr>
                  <w:rFonts w:asciiTheme="minorEastAsia" w:eastAsiaTheme="minorEastAsia" w:hAnsiTheme="minorEastAsia"/>
                </w:rPr>
                <w:fldChar w:fldCharType="end"/>
              </w:r>
            </w:p>
          </w:sdtContent>
        </w:sdt>
        <w:sdt>
          <w:sdtPr>
            <w:rPr>
              <w:rFonts w:asciiTheme="minorEastAsia" w:eastAsiaTheme="minorEastAsia" w:hAnsiTheme="minorEastAsia"/>
              <w:bCs/>
            </w:rPr>
            <w:alias w:val="固定资产确认条件"/>
            <w:tag w:val="_GBC_3044d53470b143fa9477fa34b85d4ec5"/>
            <w:id w:val="-1588453230"/>
            <w:lock w:val="sdtLocked"/>
            <w:placeholder>
              <w:docPart w:val="GBC22222222222222222222222222222"/>
            </w:placeholder>
          </w:sdtPr>
          <w:sdtEndPr>
            <w:rPr>
              <w:b/>
            </w:rPr>
          </w:sdtEndPr>
          <w:sdtContent>
            <w:p w:rsidR="00E56C07" w:rsidRPr="00184F43" w:rsidRDefault="0070445C" w:rsidP="00184F43">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84F43">
                <w:rPr>
                  <w:rFonts w:asciiTheme="minorEastAsia" w:eastAsiaTheme="minorEastAsia" w:hAnsiTheme="minorEastAsia"/>
                </w:rPr>
                <w:t>固定资产是指为生产商品、提供劳务、出租或经营管理而持有的，使用寿命超过一个会计年度的有形资产。固定资产仅在与其有关的经济利益很可能流入本公司，且其成本能够可靠地计量时才予以确认。固定资产按成本并考虑预计弃置费用因素的影响进行初始计量。</w:t>
              </w:r>
            </w:p>
          </w:sdtContent>
        </w:sdt>
      </w:sdtContent>
    </w:sdt>
    <w:p w:rsidR="00E56C07" w:rsidRPr="00126DB5" w:rsidRDefault="00E56C07" w:rsidP="00126DB5">
      <w:pPr>
        <w:pStyle w:val="Style105"/>
        <w:rPr>
          <w:rFonts w:asciiTheme="minorEastAsia" w:eastAsiaTheme="minorEastAsia" w:hAnsiTheme="minorEastAsia"/>
        </w:rPr>
      </w:pPr>
    </w:p>
    <w:sdt>
      <w:sdtPr>
        <w:rPr>
          <w:rFonts w:ascii="Times New Roman" w:eastAsia="宋体" w:hAnsi="Times New Roman" w:cstheme="minorBidi"/>
          <w:b w:val="0"/>
          <w:bCs w:val="0"/>
          <w:kern w:val="0"/>
          <w:szCs w:val="22"/>
        </w:rPr>
        <w:alias w:val="模块:固定资产折旧方法"/>
        <w:tag w:val="_GBC_7c749a57d4094b3386978c34c3487e2a"/>
        <w:id w:val="2003009347"/>
        <w:lock w:val="sdtLocked"/>
        <w:placeholder>
          <w:docPart w:val="GBC22222222222222222222222222222"/>
        </w:placeholder>
      </w:sdtPr>
      <w:sdtEndPr>
        <w:rPr>
          <w:rFonts w:cs="Times New Roman"/>
          <w:kern w:val="2"/>
          <w:szCs w:val="21"/>
        </w:rPr>
      </w:sdtEndPr>
      <w:sdtContent>
        <w:p w:rsidR="00E56C07" w:rsidRPr="00126DB5" w:rsidRDefault="0070445C" w:rsidP="00126DB5">
          <w:pPr>
            <w:pStyle w:val="4"/>
            <w:numPr>
              <w:ilvl w:val="0"/>
              <w:numId w:val="65"/>
            </w:numPr>
            <w:spacing w:before="0" w:after="0"/>
          </w:pPr>
          <w:r w:rsidRPr="00126DB5">
            <w:t>折旧方法</w:t>
          </w:r>
        </w:p>
        <w:sdt>
          <w:sdtPr>
            <w:rPr>
              <w:rFonts w:asciiTheme="minorEastAsia" w:eastAsiaTheme="minorEastAsia" w:hAnsiTheme="minorEastAsia"/>
            </w:rPr>
            <w:alias w:val="是否适用：固定资产折旧方法[双击切换]"/>
            <w:tag w:val="_GBC_f89f129fe73045168ebdc30031da9fdd"/>
            <w:id w:val="-1135404166"/>
            <w:lock w:val="sdtLocked"/>
          </w:sdtPr>
          <w:sdtEndPr/>
          <w:sdtContent>
            <w:p w:rsidR="00E56C07" w:rsidRPr="00126DB5" w:rsidRDefault="008B7376" w:rsidP="00126DB5">
              <w:pPr>
                <w:rPr>
                  <w:rFonts w:asciiTheme="minorEastAsia" w:eastAsiaTheme="minorEastAsia" w:hAnsiTheme="minorEastAsia"/>
                </w:rPr>
              </w:pP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MACROBUTTON  SnrToggleCheckbox √适用 </w:instrText>
              </w:r>
              <w:r w:rsidRPr="00126DB5">
                <w:rPr>
                  <w:rFonts w:asciiTheme="minorEastAsia" w:eastAsiaTheme="minorEastAsia" w:hAnsiTheme="minorEastAsia"/>
                </w:rPr>
                <w:fldChar w:fldCharType="end"/>
              </w: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□不适用 </w:instrText>
              </w:r>
              <w:r w:rsidRPr="00126DB5">
                <w:rPr>
                  <w:rFonts w:asciiTheme="minorEastAsia" w:eastAsiaTheme="minorEastAsia" w:hAnsiTheme="minorEastAsia"/>
                </w:rPr>
                <w:fldChar w:fldCharType="end"/>
              </w:r>
            </w:p>
          </w:sdtContent>
        </w:sdt>
        <w:tbl>
          <w:tblPr>
            <w:tblW w:w="49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279"/>
            <w:gridCol w:w="1832"/>
            <w:gridCol w:w="2523"/>
            <w:gridCol w:w="1831"/>
          </w:tblGrid>
          <w:tr w:rsidR="00E56C07" w:rsidRPr="00126DB5" w:rsidTr="009A4864">
            <w:sdt>
              <w:sdtPr>
                <w:rPr>
                  <w:rFonts w:asciiTheme="minorEastAsia" w:eastAsiaTheme="minorEastAsia" w:hAnsiTheme="minorEastAsia"/>
                </w:rPr>
                <w:tag w:val="_PLD_b93b748ee97a4a8bae6f8263364d91d5"/>
                <w:id w:val="300965605"/>
                <w:lock w:val="sdtLocked"/>
              </w:sdtPr>
              <w:sdtEndPr/>
              <w:sdtContent>
                <w:tc>
                  <w:tcPr>
                    <w:tcW w:w="849" w:type="pct"/>
                    <w:vAlign w:val="center"/>
                  </w:tcPr>
                  <w:p w:rsidR="00E56C07" w:rsidRPr="00126DB5" w:rsidRDefault="0070445C" w:rsidP="00126DB5">
                    <w:pPr>
                      <w:jc w:val="center"/>
                      <w:rPr>
                        <w:rFonts w:asciiTheme="minorEastAsia" w:eastAsiaTheme="minorEastAsia" w:hAnsiTheme="minorEastAsia"/>
                      </w:rPr>
                    </w:pPr>
                    <w:r w:rsidRPr="00126DB5">
                      <w:rPr>
                        <w:rFonts w:asciiTheme="minorEastAsia" w:eastAsiaTheme="minorEastAsia" w:hAnsiTheme="minorEastAsia"/>
                      </w:rPr>
                      <w:t>类别</w:t>
                    </w:r>
                  </w:p>
                </w:tc>
              </w:sdtContent>
            </w:sdt>
            <w:sdt>
              <w:sdtPr>
                <w:rPr>
                  <w:rFonts w:asciiTheme="minorEastAsia" w:eastAsiaTheme="minorEastAsia" w:hAnsiTheme="minorEastAsia"/>
                </w:rPr>
                <w:tag w:val="_PLD_8eb75a8ba4fb45a3be1c35e2609526fb"/>
                <w:id w:val="-620682272"/>
                <w:lock w:val="sdtLocked"/>
              </w:sdtPr>
              <w:sdtEndPr/>
              <w:sdtContent>
                <w:tc>
                  <w:tcPr>
                    <w:tcW w:w="711" w:type="pct"/>
                    <w:vAlign w:val="center"/>
                  </w:tcPr>
                  <w:p w:rsidR="00E56C07" w:rsidRPr="00126DB5" w:rsidRDefault="0070445C" w:rsidP="00126DB5">
                    <w:pPr>
                      <w:jc w:val="center"/>
                      <w:rPr>
                        <w:rFonts w:asciiTheme="minorEastAsia" w:eastAsiaTheme="minorEastAsia" w:hAnsiTheme="minorEastAsia"/>
                      </w:rPr>
                    </w:pPr>
                    <w:r w:rsidRPr="00126DB5">
                      <w:rPr>
                        <w:rFonts w:asciiTheme="minorEastAsia" w:eastAsiaTheme="minorEastAsia" w:hAnsiTheme="minorEastAsia" w:hint="eastAsia"/>
                      </w:rPr>
                      <w:t>折旧方法</w:t>
                    </w:r>
                  </w:p>
                </w:tc>
              </w:sdtContent>
            </w:sdt>
            <w:sdt>
              <w:sdtPr>
                <w:rPr>
                  <w:rFonts w:asciiTheme="minorEastAsia" w:eastAsiaTheme="minorEastAsia" w:hAnsiTheme="minorEastAsia"/>
                </w:rPr>
                <w:tag w:val="_PLD_288e4cb255e44ed98e0c53f336ac01e0"/>
                <w:id w:val="-1792972286"/>
                <w:lock w:val="sdtLocked"/>
              </w:sdtPr>
              <w:sdtEndPr/>
              <w:sdtContent>
                <w:tc>
                  <w:tcPr>
                    <w:tcW w:w="1019" w:type="pct"/>
                    <w:vAlign w:val="center"/>
                  </w:tcPr>
                  <w:p w:rsidR="00E56C07" w:rsidRPr="00126DB5" w:rsidRDefault="0070445C" w:rsidP="00126DB5">
                    <w:pPr>
                      <w:jc w:val="center"/>
                      <w:rPr>
                        <w:rFonts w:asciiTheme="minorEastAsia" w:eastAsiaTheme="minorEastAsia" w:hAnsiTheme="minorEastAsia"/>
                      </w:rPr>
                    </w:pPr>
                    <w:r w:rsidRPr="00126DB5">
                      <w:rPr>
                        <w:rFonts w:asciiTheme="minorEastAsia" w:eastAsiaTheme="minorEastAsia" w:hAnsiTheme="minorEastAsia"/>
                      </w:rPr>
                      <w:t>折旧年限（年）</w:t>
                    </w:r>
                  </w:p>
                </w:tc>
              </w:sdtContent>
            </w:sdt>
            <w:sdt>
              <w:sdtPr>
                <w:rPr>
                  <w:rFonts w:asciiTheme="minorEastAsia" w:eastAsiaTheme="minorEastAsia" w:hAnsiTheme="minorEastAsia"/>
                </w:rPr>
                <w:tag w:val="_PLD_b978331f5a784568b426597e450ebc7a"/>
                <w:id w:val="530150023"/>
                <w:lock w:val="sdtLocked"/>
              </w:sdtPr>
              <w:sdtEndPr/>
              <w:sdtContent>
                <w:tc>
                  <w:tcPr>
                    <w:tcW w:w="1403" w:type="pct"/>
                    <w:vAlign w:val="center"/>
                  </w:tcPr>
                  <w:p w:rsidR="00E56C07" w:rsidRPr="00126DB5" w:rsidRDefault="0070445C" w:rsidP="00126DB5">
                    <w:pPr>
                      <w:jc w:val="center"/>
                      <w:rPr>
                        <w:rFonts w:asciiTheme="minorEastAsia" w:eastAsiaTheme="minorEastAsia" w:hAnsiTheme="minorEastAsia"/>
                      </w:rPr>
                    </w:pPr>
                    <w:r w:rsidRPr="00126DB5">
                      <w:rPr>
                        <w:rFonts w:asciiTheme="minorEastAsia" w:eastAsiaTheme="minorEastAsia" w:hAnsiTheme="minorEastAsia"/>
                      </w:rPr>
                      <w:t>残值率</w:t>
                    </w:r>
                  </w:p>
                </w:tc>
              </w:sdtContent>
            </w:sdt>
            <w:sdt>
              <w:sdtPr>
                <w:rPr>
                  <w:rFonts w:asciiTheme="minorEastAsia" w:eastAsiaTheme="minorEastAsia" w:hAnsiTheme="minorEastAsia"/>
                </w:rPr>
                <w:tag w:val="_PLD_02921e2cbb3b427bb4fe2aba2949e56a"/>
                <w:id w:val="-8922768"/>
                <w:lock w:val="sdtLocked"/>
              </w:sdtPr>
              <w:sdtEndPr/>
              <w:sdtContent>
                <w:tc>
                  <w:tcPr>
                    <w:tcW w:w="1019" w:type="pct"/>
                    <w:vAlign w:val="center"/>
                  </w:tcPr>
                  <w:p w:rsidR="00E56C07" w:rsidRPr="00126DB5" w:rsidRDefault="0070445C" w:rsidP="00126DB5">
                    <w:pPr>
                      <w:jc w:val="center"/>
                      <w:rPr>
                        <w:rFonts w:asciiTheme="minorEastAsia" w:eastAsiaTheme="minorEastAsia" w:hAnsiTheme="minorEastAsia"/>
                      </w:rPr>
                    </w:pPr>
                    <w:r w:rsidRPr="00126DB5">
                      <w:rPr>
                        <w:rFonts w:asciiTheme="minorEastAsia" w:eastAsiaTheme="minorEastAsia" w:hAnsiTheme="minorEastAsia"/>
                      </w:rPr>
                      <w:t>年折旧率</w:t>
                    </w:r>
                  </w:p>
                </w:tc>
              </w:sdtContent>
            </w:sdt>
          </w:tr>
          <w:sdt>
            <w:sdtPr>
              <w:rPr>
                <w:rFonts w:asciiTheme="minorEastAsia" w:eastAsiaTheme="minorEastAsia" w:hAnsiTheme="minorEastAsia"/>
              </w:rPr>
              <w:alias w:val="其他固定资产计价、折旧、减值方法"/>
              <w:tag w:val="_GBC_f1ad6125c5d74d2a98f593d2ba574474"/>
              <w:id w:val="-109896330"/>
              <w:lock w:val="sdtLocked"/>
            </w:sdtPr>
            <w:sdtEndPr/>
            <w:sdtContent>
              <w:tr w:rsidR="00E56C07" w:rsidRPr="00126DB5" w:rsidTr="009A4864">
                <w:tc>
                  <w:tcPr>
                    <w:tcW w:w="849" w:type="pct"/>
                    <w:vAlign w:val="center"/>
                  </w:tcPr>
                  <w:p w:rsidR="00E56C07" w:rsidRPr="00126DB5" w:rsidRDefault="0070445C" w:rsidP="00126DB5">
                    <w:pPr>
                      <w:jc w:val="center"/>
                      <w:rPr>
                        <w:rFonts w:asciiTheme="minorEastAsia" w:eastAsiaTheme="minorEastAsia" w:hAnsiTheme="minorEastAsia"/>
                      </w:rPr>
                    </w:pPr>
                    <w:r w:rsidRPr="00126DB5">
                      <w:rPr>
                        <w:rFonts w:asciiTheme="minorEastAsia" w:eastAsiaTheme="minorEastAsia" w:hAnsiTheme="minorEastAsia"/>
                      </w:rPr>
                      <w:t>房屋及建筑物</w:t>
                    </w:r>
                  </w:p>
                </w:tc>
                <w:tc>
                  <w:tcPr>
                    <w:tcW w:w="711" w:type="pct"/>
                    <w:vAlign w:val="center"/>
                  </w:tcPr>
                  <w:p w:rsidR="00E56C07" w:rsidRPr="00126DB5" w:rsidRDefault="0070445C" w:rsidP="00126DB5">
                    <w:pPr>
                      <w:jc w:val="center"/>
                      <w:rPr>
                        <w:rFonts w:asciiTheme="minorEastAsia" w:eastAsiaTheme="minorEastAsia" w:hAnsiTheme="minorEastAsia"/>
                      </w:rPr>
                    </w:pPr>
                    <w:r w:rsidRPr="00126DB5">
                      <w:rPr>
                        <w:rFonts w:asciiTheme="minorEastAsia" w:eastAsiaTheme="minorEastAsia" w:hAnsiTheme="minorEastAsia" w:hint="eastAsia"/>
                      </w:rPr>
                      <w:t>直线法</w:t>
                    </w:r>
                  </w:p>
                </w:tc>
                <w:tc>
                  <w:tcPr>
                    <w:tcW w:w="1019" w:type="pct"/>
                    <w:vAlign w:val="center"/>
                  </w:tcPr>
                  <w:p w:rsidR="00E56C07" w:rsidRPr="00126DB5" w:rsidRDefault="0070445C" w:rsidP="00126DB5">
                    <w:pPr>
                      <w:jc w:val="center"/>
                      <w:rPr>
                        <w:rFonts w:asciiTheme="minorEastAsia" w:eastAsiaTheme="minorEastAsia" w:hAnsiTheme="minorEastAsia"/>
                      </w:rPr>
                    </w:pPr>
                    <w:r w:rsidRPr="00126DB5">
                      <w:rPr>
                        <w:rFonts w:asciiTheme="minorEastAsia" w:eastAsiaTheme="minorEastAsia" w:hAnsiTheme="minorEastAsia"/>
                      </w:rPr>
                      <w:t>8-30</w:t>
                    </w:r>
                  </w:p>
                </w:tc>
                <w:tc>
                  <w:tcPr>
                    <w:tcW w:w="1403" w:type="pct"/>
                    <w:vAlign w:val="center"/>
                  </w:tcPr>
                  <w:p w:rsidR="00E56C07" w:rsidRPr="00126DB5" w:rsidRDefault="0070445C" w:rsidP="00126DB5">
                    <w:pPr>
                      <w:jc w:val="center"/>
                      <w:rPr>
                        <w:rFonts w:asciiTheme="minorEastAsia" w:eastAsiaTheme="minorEastAsia" w:hAnsiTheme="minorEastAsia"/>
                      </w:rPr>
                    </w:pPr>
                    <w:r w:rsidRPr="00126DB5">
                      <w:rPr>
                        <w:rFonts w:asciiTheme="minorEastAsia" w:eastAsiaTheme="minorEastAsia" w:hAnsiTheme="minorEastAsia"/>
                      </w:rPr>
                      <w:t>0.00</w:t>
                    </w:r>
                    <w:r w:rsidRPr="00126DB5">
                      <w:rPr>
                        <w:rFonts w:asciiTheme="minorEastAsia" w:eastAsiaTheme="minorEastAsia" w:hAnsiTheme="minorEastAsia" w:hint="eastAsia"/>
                      </w:rPr>
                      <w:t>%</w:t>
                    </w:r>
                    <w:r w:rsidRPr="00126DB5">
                      <w:rPr>
                        <w:rFonts w:asciiTheme="minorEastAsia" w:eastAsiaTheme="minorEastAsia" w:hAnsiTheme="minorEastAsia"/>
                      </w:rPr>
                      <w:t xml:space="preserve"> 、3.00</w:t>
                    </w:r>
                    <w:r w:rsidRPr="00126DB5">
                      <w:rPr>
                        <w:rFonts w:asciiTheme="minorEastAsia" w:eastAsiaTheme="minorEastAsia" w:hAnsiTheme="minorEastAsia" w:hint="eastAsia"/>
                      </w:rPr>
                      <w:t>%</w:t>
                    </w:r>
                    <w:r w:rsidRPr="00126DB5">
                      <w:rPr>
                        <w:rFonts w:asciiTheme="minorEastAsia" w:eastAsiaTheme="minorEastAsia" w:hAnsiTheme="minorEastAsia"/>
                      </w:rPr>
                      <w:t xml:space="preserve"> 、5.00</w:t>
                    </w:r>
                    <w:r w:rsidRPr="00126DB5">
                      <w:rPr>
                        <w:rFonts w:asciiTheme="minorEastAsia" w:eastAsiaTheme="minorEastAsia" w:hAnsiTheme="minorEastAsia" w:hint="eastAsia"/>
                      </w:rPr>
                      <w:t>%</w:t>
                    </w:r>
                  </w:p>
                </w:tc>
                <w:tc>
                  <w:tcPr>
                    <w:tcW w:w="1019" w:type="pct"/>
                    <w:vAlign w:val="center"/>
                  </w:tcPr>
                  <w:p w:rsidR="00E56C07" w:rsidRPr="00126DB5" w:rsidRDefault="0070445C" w:rsidP="00126DB5">
                    <w:pPr>
                      <w:jc w:val="center"/>
                      <w:rPr>
                        <w:rFonts w:asciiTheme="minorEastAsia" w:eastAsiaTheme="minorEastAsia" w:hAnsiTheme="minorEastAsia"/>
                      </w:rPr>
                    </w:pPr>
                    <w:r w:rsidRPr="00126DB5">
                      <w:rPr>
                        <w:rFonts w:asciiTheme="minorEastAsia" w:eastAsiaTheme="minorEastAsia" w:hAnsiTheme="minorEastAsia"/>
                      </w:rPr>
                      <w:t>3.17</w:t>
                    </w:r>
                    <w:r w:rsidRPr="00126DB5">
                      <w:rPr>
                        <w:rFonts w:asciiTheme="minorEastAsia" w:eastAsiaTheme="minorEastAsia" w:hAnsiTheme="minorEastAsia" w:hint="eastAsia"/>
                      </w:rPr>
                      <w:t>%</w:t>
                    </w:r>
                    <w:r w:rsidRPr="00126DB5">
                      <w:rPr>
                        <w:rFonts w:asciiTheme="minorEastAsia" w:eastAsiaTheme="minorEastAsia" w:hAnsiTheme="minorEastAsia"/>
                      </w:rPr>
                      <w:t>-12.50</w:t>
                    </w:r>
                    <w:r w:rsidRPr="00126DB5">
                      <w:rPr>
                        <w:rFonts w:asciiTheme="minorEastAsia" w:eastAsiaTheme="minorEastAsia" w:hAnsiTheme="minorEastAsia" w:hint="eastAsia"/>
                      </w:rPr>
                      <w:t>%</w:t>
                    </w:r>
                  </w:p>
                </w:tc>
              </w:tr>
            </w:sdtContent>
          </w:sdt>
          <w:sdt>
            <w:sdtPr>
              <w:rPr>
                <w:rFonts w:asciiTheme="minorEastAsia" w:eastAsiaTheme="minorEastAsia" w:hAnsiTheme="minorEastAsia"/>
              </w:rPr>
              <w:alias w:val="其他固定资产计价、折旧、减值方法"/>
              <w:tag w:val="_GBC_f1ad6125c5d74d2a98f593d2ba574474"/>
              <w:id w:val="-1838766565"/>
              <w:lock w:val="sdtLocked"/>
            </w:sdtPr>
            <w:sdtEndPr/>
            <w:sdtContent>
              <w:tr w:rsidR="00E56C07" w:rsidRPr="00126DB5" w:rsidTr="009A4864">
                <w:tc>
                  <w:tcPr>
                    <w:tcW w:w="849" w:type="pct"/>
                  </w:tcPr>
                  <w:p w:rsidR="00E56C07" w:rsidRPr="00126DB5" w:rsidRDefault="0070445C" w:rsidP="00126DB5">
                    <w:pPr>
                      <w:jc w:val="center"/>
                      <w:rPr>
                        <w:rFonts w:asciiTheme="minorEastAsia" w:eastAsiaTheme="minorEastAsia" w:hAnsiTheme="minorEastAsia"/>
                      </w:rPr>
                    </w:pPr>
                    <w:r w:rsidRPr="00126DB5">
                      <w:rPr>
                        <w:rFonts w:asciiTheme="minorEastAsia" w:eastAsiaTheme="minorEastAsia" w:hAnsiTheme="minorEastAsia"/>
                      </w:rPr>
                      <w:t>机器设备</w:t>
                    </w:r>
                  </w:p>
                </w:tc>
                <w:tc>
                  <w:tcPr>
                    <w:tcW w:w="711" w:type="pct"/>
                  </w:tcPr>
                  <w:p w:rsidR="00E56C07" w:rsidRPr="00126DB5" w:rsidRDefault="0070445C" w:rsidP="00126DB5">
                    <w:pPr>
                      <w:jc w:val="center"/>
                      <w:rPr>
                        <w:rFonts w:asciiTheme="minorEastAsia" w:eastAsiaTheme="minorEastAsia" w:hAnsiTheme="minorEastAsia"/>
                      </w:rPr>
                    </w:pPr>
                    <w:r w:rsidRPr="00126DB5">
                      <w:rPr>
                        <w:rFonts w:asciiTheme="minorEastAsia" w:eastAsiaTheme="minorEastAsia" w:hAnsiTheme="minorEastAsia" w:hint="eastAsia"/>
                      </w:rPr>
                      <w:t>直线法</w:t>
                    </w:r>
                  </w:p>
                </w:tc>
                <w:tc>
                  <w:tcPr>
                    <w:tcW w:w="1019" w:type="pct"/>
                  </w:tcPr>
                  <w:p w:rsidR="00E56C07" w:rsidRPr="00126DB5" w:rsidRDefault="0070445C" w:rsidP="00126DB5">
                    <w:pPr>
                      <w:jc w:val="center"/>
                      <w:rPr>
                        <w:rFonts w:asciiTheme="minorEastAsia" w:eastAsiaTheme="minorEastAsia" w:hAnsiTheme="minorEastAsia"/>
                      </w:rPr>
                    </w:pPr>
                    <w:r w:rsidRPr="00126DB5">
                      <w:rPr>
                        <w:rFonts w:asciiTheme="minorEastAsia" w:eastAsiaTheme="minorEastAsia" w:hAnsiTheme="minorEastAsia"/>
                      </w:rPr>
                      <w:t>2-15</w:t>
                    </w:r>
                  </w:p>
                </w:tc>
                <w:tc>
                  <w:tcPr>
                    <w:tcW w:w="1403" w:type="pct"/>
                  </w:tcPr>
                  <w:p w:rsidR="00E56C07" w:rsidRPr="00126DB5" w:rsidRDefault="0070445C" w:rsidP="00126DB5">
                    <w:pPr>
                      <w:jc w:val="center"/>
                      <w:rPr>
                        <w:rFonts w:asciiTheme="minorEastAsia" w:eastAsiaTheme="minorEastAsia" w:hAnsiTheme="minorEastAsia"/>
                      </w:rPr>
                    </w:pPr>
                    <w:r w:rsidRPr="00126DB5">
                      <w:rPr>
                        <w:rFonts w:asciiTheme="minorEastAsia" w:eastAsiaTheme="minorEastAsia" w:hAnsiTheme="minorEastAsia"/>
                      </w:rPr>
                      <w:t>3.00</w:t>
                    </w:r>
                    <w:r w:rsidRPr="00126DB5">
                      <w:rPr>
                        <w:rFonts w:asciiTheme="minorEastAsia" w:eastAsiaTheme="minorEastAsia" w:hAnsiTheme="minorEastAsia" w:hint="eastAsia"/>
                      </w:rPr>
                      <w:t>%</w:t>
                    </w:r>
                    <w:r w:rsidRPr="00126DB5">
                      <w:rPr>
                        <w:rFonts w:asciiTheme="minorEastAsia" w:eastAsiaTheme="minorEastAsia" w:hAnsiTheme="minorEastAsia"/>
                      </w:rPr>
                      <w:t>、5.00</w:t>
                    </w:r>
                    <w:r w:rsidRPr="00126DB5">
                      <w:rPr>
                        <w:rFonts w:asciiTheme="minorEastAsia" w:eastAsiaTheme="minorEastAsia" w:hAnsiTheme="minorEastAsia" w:hint="eastAsia"/>
                      </w:rPr>
                      <w:t>%</w:t>
                    </w:r>
                  </w:p>
                </w:tc>
                <w:tc>
                  <w:tcPr>
                    <w:tcW w:w="1019" w:type="pct"/>
                  </w:tcPr>
                  <w:p w:rsidR="00E56C07" w:rsidRPr="00126DB5" w:rsidRDefault="0070445C" w:rsidP="00126DB5">
                    <w:pPr>
                      <w:jc w:val="center"/>
                      <w:rPr>
                        <w:rFonts w:asciiTheme="minorEastAsia" w:eastAsiaTheme="minorEastAsia" w:hAnsiTheme="minorEastAsia"/>
                      </w:rPr>
                    </w:pPr>
                    <w:r w:rsidRPr="00126DB5">
                      <w:rPr>
                        <w:rFonts w:asciiTheme="minorEastAsia" w:eastAsiaTheme="minorEastAsia" w:hAnsiTheme="minorEastAsia"/>
                      </w:rPr>
                      <w:t>6.33</w:t>
                    </w:r>
                    <w:r w:rsidRPr="00126DB5">
                      <w:rPr>
                        <w:rFonts w:asciiTheme="minorEastAsia" w:eastAsiaTheme="minorEastAsia" w:hAnsiTheme="minorEastAsia" w:hint="eastAsia"/>
                      </w:rPr>
                      <w:t>%</w:t>
                    </w:r>
                    <w:r w:rsidRPr="00126DB5">
                      <w:rPr>
                        <w:rFonts w:asciiTheme="minorEastAsia" w:eastAsiaTheme="minorEastAsia" w:hAnsiTheme="minorEastAsia"/>
                      </w:rPr>
                      <w:t>-48.50</w:t>
                    </w:r>
                    <w:r w:rsidRPr="00126DB5">
                      <w:rPr>
                        <w:rFonts w:asciiTheme="minorEastAsia" w:eastAsiaTheme="minorEastAsia" w:hAnsiTheme="minorEastAsia" w:hint="eastAsia"/>
                      </w:rPr>
                      <w:t>%</w:t>
                    </w:r>
                  </w:p>
                </w:tc>
              </w:tr>
            </w:sdtContent>
          </w:sdt>
          <w:sdt>
            <w:sdtPr>
              <w:rPr>
                <w:rFonts w:asciiTheme="minorEastAsia" w:eastAsiaTheme="minorEastAsia" w:hAnsiTheme="minorEastAsia"/>
              </w:rPr>
              <w:alias w:val="其他固定资产计价、折旧、减值方法"/>
              <w:tag w:val="_GBC_f1ad6125c5d74d2a98f593d2ba574474"/>
              <w:id w:val="-1371599539"/>
              <w:lock w:val="sdtLocked"/>
            </w:sdtPr>
            <w:sdtEndPr/>
            <w:sdtContent>
              <w:tr w:rsidR="00E56C07" w:rsidRPr="00126DB5" w:rsidTr="009A4864">
                <w:tc>
                  <w:tcPr>
                    <w:tcW w:w="849" w:type="pct"/>
                  </w:tcPr>
                  <w:p w:rsidR="00E56C07" w:rsidRPr="00126DB5" w:rsidRDefault="0070445C" w:rsidP="00126DB5">
                    <w:pPr>
                      <w:jc w:val="center"/>
                      <w:rPr>
                        <w:rFonts w:asciiTheme="minorEastAsia" w:eastAsiaTheme="minorEastAsia" w:hAnsiTheme="minorEastAsia"/>
                      </w:rPr>
                    </w:pPr>
                    <w:r w:rsidRPr="00126DB5">
                      <w:rPr>
                        <w:rFonts w:asciiTheme="minorEastAsia" w:eastAsiaTheme="minorEastAsia" w:hAnsiTheme="minorEastAsia"/>
                      </w:rPr>
                      <w:t>运输设备</w:t>
                    </w:r>
                  </w:p>
                </w:tc>
                <w:tc>
                  <w:tcPr>
                    <w:tcW w:w="711" w:type="pct"/>
                  </w:tcPr>
                  <w:p w:rsidR="00E56C07" w:rsidRPr="00126DB5" w:rsidRDefault="0070445C" w:rsidP="00126DB5">
                    <w:pPr>
                      <w:jc w:val="center"/>
                      <w:rPr>
                        <w:rFonts w:asciiTheme="minorEastAsia" w:eastAsiaTheme="minorEastAsia" w:hAnsiTheme="minorEastAsia"/>
                      </w:rPr>
                    </w:pPr>
                    <w:r w:rsidRPr="00126DB5">
                      <w:rPr>
                        <w:rFonts w:asciiTheme="minorEastAsia" w:eastAsiaTheme="minorEastAsia" w:hAnsiTheme="minorEastAsia" w:hint="eastAsia"/>
                      </w:rPr>
                      <w:t>直线法</w:t>
                    </w:r>
                  </w:p>
                </w:tc>
                <w:tc>
                  <w:tcPr>
                    <w:tcW w:w="1019" w:type="pct"/>
                  </w:tcPr>
                  <w:p w:rsidR="00E56C07" w:rsidRPr="00126DB5" w:rsidRDefault="0070445C" w:rsidP="00126DB5">
                    <w:pPr>
                      <w:jc w:val="center"/>
                      <w:rPr>
                        <w:rFonts w:asciiTheme="minorEastAsia" w:eastAsiaTheme="minorEastAsia" w:hAnsiTheme="minorEastAsia"/>
                      </w:rPr>
                    </w:pPr>
                    <w:r w:rsidRPr="00126DB5">
                      <w:rPr>
                        <w:rFonts w:asciiTheme="minorEastAsia" w:eastAsiaTheme="minorEastAsia" w:hAnsiTheme="minorEastAsia"/>
                      </w:rPr>
                      <w:t>2-10</w:t>
                    </w:r>
                  </w:p>
                </w:tc>
                <w:tc>
                  <w:tcPr>
                    <w:tcW w:w="1403" w:type="pct"/>
                  </w:tcPr>
                  <w:p w:rsidR="00E56C07" w:rsidRPr="00126DB5" w:rsidRDefault="0070445C" w:rsidP="00126DB5">
                    <w:pPr>
                      <w:jc w:val="center"/>
                      <w:rPr>
                        <w:rFonts w:asciiTheme="minorEastAsia" w:eastAsiaTheme="minorEastAsia" w:hAnsiTheme="minorEastAsia"/>
                      </w:rPr>
                    </w:pPr>
                    <w:r w:rsidRPr="00126DB5">
                      <w:rPr>
                        <w:rFonts w:asciiTheme="minorEastAsia" w:eastAsiaTheme="minorEastAsia" w:hAnsiTheme="minorEastAsia"/>
                      </w:rPr>
                      <w:t>3.00</w:t>
                    </w:r>
                    <w:r w:rsidRPr="00126DB5">
                      <w:rPr>
                        <w:rFonts w:asciiTheme="minorEastAsia" w:eastAsiaTheme="minorEastAsia" w:hAnsiTheme="minorEastAsia" w:hint="eastAsia"/>
                      </w:rPr>
                      <w:t>%</w:t>
                    </w:r>
                    <w:r w:rsidRPr="00126DB5">
                      <w:rPr>
                        <w:rFonts w:asciiTheme="minorEastAsia" w:eastAsiaTheme="minorEastAsia" w:hAnsiTheme="minorEastAsia"/>
                      </w:rPr>
                      <w:t>、5.00</w:t>
                    </w:r>
                    <w:r w:rsidRPr="00126DB5">
                      <w:rPr>
                        <w:rFonts w:asciiTheme="minorEastAsia" w:eastAsiaTheme="minorEastAsia" w:hAnsiTheme="minorEastAsia" w:hint="eastAsia"/>
                      </w:rPr>
                      <w:t>%</w:t>
                    </w:r>
                  </w:p>
                </w:tc>
                <w:tc>
                  <w:tcPr>
                    <w:tcW w:w="1019" w:type="pct"/>
                  </w:tcPr>
                  <w:p w:rsidR="00E56C07" w:rsidRPr="00126DB5" w:rsidRDefault="0070445C" w:rsidP="00126DB5">
                    <w:pPr>
                      <w:jc w:val="center"/>
                      <w:rPr>
                        <w:rFonts w:asciiTheme="minorEastAsia" w:eastAsiaTheme="minorEastAsia" w:hAnsiTheme="minorEastAsia"/>
                      </w:rPr>
                    </w:pPr>
                    <w:r w:rsidRPr="00126DB5">
                      <w:rPr>
                        <w:rFonts w:asciiTheme="minorEastAsia" w:eastAsiaTheme="minorEastAsia" w:hAnsiTheme="minorEastAsia"/>
                      </w:rPr>
                      <w:t>9.50</w:t>
                    </w:r>
                    <w:r w:rsidRPr="00126DB5">
                      <w:rPr>
                        <w:rFonts w:asciiTheme="minorEastAsia" w:eastAsiaTheme="minorEastAsia" w:hAnsiTheme="minorEastAsia" w:hint="eastAsia"/>
                      </w:rPr>
                      <w:t>%</w:t>
                    </w:r>
                    <w:r w:rsidRPr="00126DB5">
                      <w:rPr>
                        <w:rFonts w:asciiTheme="minorEastAsia" w:eastAsiaTheme="minorEastAsia" w:hAnsiTheme="minorEastAsia"/>
                      </w:rPr>
                      <w:t>-48.50</w:t>
                    </w:r>
                    <w:r w:rsidRPr="00126DB5">
                      <w:rPr>
                        <w:rFonts w:asciiTheme="minorEastAsia" w:eastAsiaTheme="minorEastAsia" w:hAnsiTheme="minorEastAsia" w:hint="eastAsia"/>
                      </w:rPr>
                      <w:t>%</w:t>
                    </w:r>
                  </w:p>
                </w:tc>
              </w:tr>
            </w:sdtContent>
          </w:sdt>
          <w:sdt>
            <w:sdtPr>
              <w:rPr>
                <w:rFonts w:asciiTheme="minorEastAsia" w:eastAsiaTheme="minorEastAsia" w:hAnsiTheme="minorEastAsia"/>
              </w:rPr>
              <w:alias w:val="其他固定资产计价、折旧、减值方法"/>
              <w:tag w:val="_GBC_f1ad6125c5d74d2a98f593d2ba574474"/>
              <w:id w:val="-1637869224"/>
              <w:lock w:val="sdtLocked"/>
            </w:sdtPr>
            <w:sdtEndPr/>
            <w:sdtContent>
              <w:tr w:rsidR="00E56C07" w:rsidRPr="00126DB5" w:rsidTr="009A4864">
                <w:tc>
                  <w:tcPr>
                    <w:tcW w:w="849" w:type="pct"/>
                  </w:tcPr>
                  <w:p w:rsidR="00E56C07" w:rsidRPr="00126DB5" w:rsidRDefault="0070445C" w:rsidP="00126DB5">
                    <w:pPr>
                      <w:jc w:val="center"/>
                      <w:rPr>
                        <w:rFonts w:asciiTheme="minorEastAsia" w:eastAsiaTheme="minorEastAsia" w:hAnsiTheme="minorEastAsia"/>
                      </w:rPr>
                    </w:pPr>
                    <w:r w:rsidRPr="00126DB5">
                      <w:rPr>
                        <w:rFonts w:asciiTheme="minorEastAsia" w:eastAsiaTheme="minorEastAsia" w:hAnsiTheme="minorEastAsia"/>
                      </w:rPr>
                      <w:t>办公设备</w:t>
                    </w:r>
                  </w:p>
                </w:tc>
                <w:tc>
                  <w:tcPr>
                    <w:tcW w:w="711" w:type="pct"/>
                  </w:tcPr>
                  <w:p w:rsidR="00E56C07" w:rsidRPr="00126DB5" w:rsidRDefault="0070445C" w:rsidP="00126DB5">
                    <w:pPr>
                      <w:jc w:val="center"/>
                      <w:rPr>
                        <w:rFonts w:asciiTheme="minorEastAsia" w:eastAsiaTheme="minorEastAsia" w:hAnsiTheme="minorEastAsia"/>
                      </w:rPr>
                    </w:pPr>
                    <w:r w:rsidRPr="00126DB5">
                      <w:rPr>
                        <w:rFonts w:asciiTheme="minorEastAsia" w:eastAsiaTheme="minorEastAsia" w:hAnsiTheme="minorEastAsia" w:hint="eastAsia"/>
                      </w:rPr>
                      <w:t>直线法</w:t>
                    </w:r>
                  </w:p>
                </w:tc>
                <w:tc>
                  <w:tcPr>
                    <w:tcW w:w="1019" w:type="pct"/>
                  </w:tcPr>
                  <w:p w:rsidR="00E56C07" w:rsidRPr="00126DB5" w:rsidRDefault="0070445C" w:rsidP="00126DB5">
                    <w:pPr>
                      <w:jc w:val="center"/>
                      <w:rPr>
                        <w:rFonts w:asciiTheme="minorEastAsia" w:eastAsiaTheme="minorEastAsia" w:hAnsiTheme="minorEastAsia"/>
                      </w:rPr>
                    </w:pPr>
                    <w:r w:rsidRPr="00126DB5">
                      <w:rPr>
                        <w:rFonts w:asciiTheme="minorEastAsia" w:eastAsiaTheme="minorEastAsia" w:hAnsiTheme="minorEastAsia"/>
                      </w:rPr>
                      <w:t>3-10</w:t>
                    </w:r>
                  </w:p>
                </w:tc>
                <w:tc>
                  <w:tcPr>
                    <w:tcW w:w="1403" w:type="pct"/>
                  </w:tcPr>
                  <w:p w:rsidR="00E56C07" w:rsidRPr="00126DB5" w:rsidRDefault="0070445C" w:rsidP="00126DB5">
                    <w:pPr>
                      <w:jc w:val="center"/>
                      <w:rPr>
                        <w:rFonts w:asciiTheme="minorEastAsia" w:eastAsiaTheme="minorEastAsia" w:hAnsiTheme="minorEastAsia"/>
                      </w:rPr>
                    </w:pPr>
                    <w:r w:rsidRPr="00126DB5">
                      <w:rPr>
                        <w:rFonts w:asciiTheme="minorEastAsia" w:eastAsiaTheme="minorEastAsia" w:hAnsiTheme="minorEastAsia"/>
                      </w:rPr>
                      <w:t>5.00</w:t>
                    </w:r>
                    <w:r w:rsidRPr="00126DB5">
                      <w:rPr>
                        <w:rFonts w:asciiTheme="minorEastAsia" w:eastAsiaTheme="minorEastAsia" w:hAnsiTheme="minorEastAsia" w:hint="eastAsia"/>
                      </w:rPr>
                      <w:t>%</w:t>
                    </w:r>
                  </w:p>
                </w:tc>
                <w:tc>
                  <w:tcPr>
                    <w:tcW w:w="1019" w:type="pct"/>
                  </w:tcPr>
                  <w:p w:rsidR="00E56C07" w:rsidRPr="00126DB5" w:rsidRDefault="0070445C" w:rsidP="00126DB5">
                    <w:pPr>
                      <w:jc w:val="center"/>
                      <w:rPr>
                        <w:rFonts w:asciiTheme="minorEastAsia" w:eastAsiaTheme="minorEastAsia" w:hAnsiTheme="minorEastAsia"/>
                      </w:rPr>
                    </w:pPr>
                    <w:r w:rsidRPr="00126DB5">
                      <w:rPr>
                        <w:rFonts w:asciiTheme="minorEastAsia" w:eastAsiaTheme="minorEastAsia" w:hAnsiTheme="minorEastAsia"/>
                      </w:rPr>
                      <w:t>9.50</w:t>
                    </w:r>
                    <w:r w:rsidRPr="00126DB5">
                      <w:rPr>
                        <w:rFonts w:asciiTheme="minorEastAsia" w:eastAsiaTheme="minorEastAsia" w:hAnsiTheme="minorEastAsia" w:hint="eastAsia"/>
                      </w:rPr>
                      <w:t>%</w:t>
                    </w:r>
                    <w:r w:rsidRPr="00126DB5">
                      <w:rPr>
                        <w:rFonts w:asciiTheme="minorEastAsia" w:eastAsiaTheme="minorEastAsia" w:hAnsiTheme="minorEastAsia"/>
                      </w:rPr>
                      <w:t>-31.67</w:t>
                    </w:r>
                    <w:r w:rsidRPr="00126DB5">
                      <w:rPr>
                        <w:rFonts w:asciiTheme="minorEastAsia" w:eastAsiaTheme="minorEastAsia" w:hAnsiTheme="minorEastAsia" w:hint="eastAsia"/>
                      </w:rPr>
                      <w:t>%</w:t>
                    </w:r>
                  </w:p>
                </w:tc>
              </w:tr>
            </w:sdtContent>
          </w:sdt>
        </w:tbl>
        <w:p w:rsidR="00E56C07" w:rsidRPr="00126DB5" w:rsidRDefault="009214F1" w:rsidP="00126DB5">
          <w:pPr>
            <w:pStyle w:val="Style105"/>
            <w:rPr>
              <w:rFonts w:asciiTheme="minorEastAsia" w:eastAsiaTheme="minorEastAsia" w:hAnsiTheme="minorEastAsia"/>
            </w:rPr>
          </w:pPr>
        </w:p>
      </w:sdtContent>
    </w:sdt>
    <w:p w:rsidR="00E56C07" w:rsidRPr="00126DB5" w:rsidRDefault="00E56C07" w:rsidP="00126DB5">
      <w:pPr>
        <w:pStyle w:val="Style105"/>
        <w:rPr>
          <w:rFonts w:asciiTheme="minorEastAsia" w:eastAsiaTheme="minorEastAsia" w:hAnsiTheme="minorEastAsia"/>
        </w:rPr>
      </w:pPr>
    </w:p>
    <w:sdt>
      <w:sdtPr>
        <w:rPr>
          <w:rFonts w:ascii="Times New Roman" w:eastAsia="宋体" w:hAnsi="Times New Roman" w:cs="宋体"/>
          <w:b w:val="0"/>
          <w:bCs w:val="0"/>
          <w:kern w:val="0"/>
          <w:szCs w:val="22"/>
        </w:rPr>
        <w:alias w:val="模块:固定资产计价和折旧方法及减值准备的计提方法"/>
        <w:tag w:val="_GBC_a1560089c32f441f92e145c3cdc25289"/>
        <w:id w:val="1454364161"/>
        <w:lock w:val="sdtLocked"/>
        <w:placeholder>
          <w:docPart w:val="GBC22222222222222222222222222222"/>
        </w:placeholder>
      </w:sdtPr>
      <w:sdtEndPr>
        <w:rPr>
          <w:rFonts w:cs="Times New Roman" w:hint="eastAsia"/>
          <w:kern w:val="2"/>
          <w:szCs w:val="21"/>
        </w:rPr>
      </w:sdtEndPr>
      <w:sdtContent>
        <w:p w:rsidR="00E56C07" w:rsidRPr="00126DB5" w:rsidRDefault="0070445C" w:rsidP="009A4864">
          <w:pPr>
            <w:pStyle w:val="Style109"/>
            <w:numPr>
              <w:ilvl w:val="0"/>
              <w:numId w:val="65"/>
            </w:numPr>
            <w:spacing w:before="0" w:after="0" w:line="360" w:lineRule="auto"/>
          </w:pPr>
          <w:r w:rsidRPr="00126DB5">
            <w:rPr>
              <w:rFonts w:hint="eastAsia"/>
            </w:rPr>
            <w:t>融资租入固定资产的认定依据、计价和折旧方法</w:t>
          </w:r>
        </w:p>
        <w:sdt>
          <w:sdtPr>
            <w:rPr>
              <w:rFonts w:asciiTheme="minorEastAsia" w:eastAsiaTheme="minorEastAsia" w:hAnsiTheme="minorEastAsia" w:hint="eastAsia"/>
            </w:rPr>
            <w:alias w:val="是否适用：融资租入固定资产的认定依据、计价和折旧方法[双击切换]"/>
            <w:tag w:val="_GBC_bd21629c9c534b4fb4447eeb15e0bc7e"/>
            <w:id w:val="-1925335347"/>
            <w:lock w:val="sdtLocked"/>
            <w:placeholder>
              <w:docPart w:val="GBC22222222222222222222222222222"/>
            </w:placeholder>
          </w:sdtPr>
          <w:sdtEndPr/>
          <w:sdtContent>
            <w:p w:rsidR="00FB1A3C" w:rsidRPr="00126DB5" w:rsidRDefault="008B7376" w:rsidP="009A4864">
              <w:pPr>
                <w:pStyle w:val="Style105"/>
                <w:spacing w:line="360" w:lineRule="auto"/>
                <w:rPr>
                  <w:rFonts w:asciiTheme="minorEastAsia" w:eastAsiaTheme="minorEastAsia" w:hAnsiTheme="minorEastAsia"/>
                </w:rPr>
              </w:pPr>
              <w:r w:rsidRPr="00126DB5">
                <w:rPr>
                  <w:rFonts w:asciiTheme="minorEastAsia" w:eastAsiaTheme="minorEastAsia" w:hAnsiTheme="minorEastAsia"/>
                </w:rPr>
                <w:fldChar w:fldCharType="begin"/>
              </w:r>
              <w:r w:rsidR="00FB1A3C">
                <w:rPr>
                  <w:rFonts w:asciiTheme="minorEastAsia" w:eastAsiaTheme="minorEastAsia" w:hAnsiTheme="minorEastAsia"/>
                </w:rPr>
                <w:instrText xml:space="preserve"> MACROBUTTON  SnrToggleCheckbox □适用</w:instrText>
              </w:r>
              <w:r w:rsidRPr="00126DB5">
                <w:rPr>
                  <w:rFonts w:asciiTheme="minorEastAsia" w:eastAsiaTheme="minorEastAsia" w:hAnsiTheme="minorEastAsia"/>
                </w:rPr>
                <w:fldChar w:fldCharType="end"/>
              </w:r>
              <w:r w:rsidRPr="00126DB5">
                <w:rPr>
                  <w:rFonts w:asciiTheme="minorEastAsia" w:eastAsiaTheme="minorEastAsia" w:hAnsiTheme="minorEastAsia"/>
                </w:rPr>
                <w:fldChar w:fldCharType="begin"/>
              </w:r>
              <w:r w:rsidR="00FB1A3C">
                <w:rPr>
                  <w:rFonts w:asciiTheme="minorEastAsia" w:eastAsiaTheme="minorEastAsia" w:hAnsiTheme="minorEastAsia"/>
                </w:rPr>
                <w:instrText xml:space="preserve"> MACROBUTTON  SnrToggleCheckbox √不适用</w:instrText>
              </w:r>
              <w:r w:rsidRPr="00126DB5">
                <w:rPr>
                  <w:rFonts w:asciiTheme="minorEastAsia" w:eastAsiaTheme="minorEastAsia" w:hAnsiTheme="minorEastAsia"/>
                </w:rPr>
                <w:fldChar w:fldCharType="end"/>
              </w:r>
            </w:p>
          </w:sdtContent>
        </w:sdt>
        <w:p w:rsidR="00E56C07" w:rsidRPr="00126DB5" w:rsidRDefault="009214F1" w:rsidP="009A4864">
          <w:pPr>
            <w:pStyle w:val="Style105"/>
            <w:spacing w:line="360" w:lineRule="auto"/>
            <w:rPr>
              <w:rFonts w:asciiTheme="minorEastAsia" w:eastAsiaTheme="minorEastAsia" w:hAnsiTheme="minorEastAsia"/>
            </w:rPr>
          </w:pPr>
        </w:p>
      </w:sdtContent>
    </w:sdt>
    <w:sdt>
      <w:sdtPr>
        <w:rPr>
          <w:rFonts w:asciiTheme="minorEastAsia" w:eastAsiaTheme="minorEastAsia" w:hAnsiTheme="minorEastAsia" w:cs="宋体"/>
          <w:b w:val="0"/>
          <w:bCs w:val="0"/>
          <w:kern w:val="0"/>
          <w:szCs w:val="21"/>
        </w:rPr>
        <w:alias w:val="模块:在建工程会计处理方法"/>
        <w:tag w:val="_GBC_3eb5f960df3e47f0a4bf3af0bc67ca96"/>
        <w:id w:val="1550109620"/>
        <w:lock w:val="sdtLocked"/>
        <w:placeholder>
          <w:docPart w:val="GBC22222222222222222222222222222"/>
        </w:placeholder>
      </w:sdtPr>
      <w:sdtEndPr>
        <w:rPr>
          <w:rFonts w:cs="Times New Roman" w:hint="eastAsia"/>
          <w:kern w:val="2"/>
        </w:rPr>
      </w:sdtEndPr>
      <w:sdtContent>
        <w:p w:rsidR="00E56C07" w:rsidRPr="00126DB5" w:rsidRDefault="0070445C" w:rsidP="009A4864">
          <w:pPr>
            <w:pStyle w:val="Style108"/>
            <w:numPr>
              <w:ilvl w:val="0"/>
              <w:numId w:val="55"/>
            </w:numPr>
            <w:spacing w:before="0" w:after="0" w:line="360" w:lineRule="auto"/>
            <w:rPr>
              <w:rFonts w:asciiTheme="minorEastAsia" w:eastAsiaTheme="minorEastAsia" w:hAnsiTheme="minorEastAsia"/>
              <w:szCs w:val="21"/>
            </w:rPr>
          </w:pPr>
          <w:r w:rsidRPr="00126DB5">
            <w:rPr>
              <w:rFonts w:asciiTheme="minorEastAsia" w:eastAsiaTheme="minorEastAsia" w:hAnsiTheme="minorEastAsia"/>
              <w:szCs w:val="21"/>
            </w:rPr>
            <w:t>在建工程</w:t>
          </w:r>
        </w:p>
        <w:sdt>
          <w:sdtPr>
            <w:rPr>
              <w:rFonts w:asciiTheme="minorEastAsia" w:eastAsiaTheme="minorEastAsia" w:hAnsiTheme="minorEastAsia" w:hint="eastAsia"/>
            </w:rPr>
            <w:alias w:val="是否适用：在建工程_重要会计政策和估计[双击切换]"/>
            <w:tag w:val="_GBC_00730441e5ea4f57b3cd3ff1ecc5c1bd"/>
            <w:id w:val="1495765616"/>
            <w:lock w:val="sdtLocked"/>
            <w:placeholder>
              <w:docPart w:val="GBC22222222222222222222222222222"/>
            </w:placeholder>
          </w:sdtPr>
          <w:sdtEndPr/>
          <w:sdtContent>
            <w:p w:rsidR="00E56C07" w:rsidRPr="00126DB5" w:rsidRDefault="008B7376" w:rsidP="009A4864">
              <w:pPr>
                <w:pStyle w:val="Style105"/>
                <w:spacing w:line="360" w:lineRule="auto"/>
                <w:rPr>
                  <w:rFonts w:asciiTheme="minorEastAsia" w:eastAsiaTheme="minorEastAsia" w:hAnsiTheme="minorEastAsia"/>
                </w:rPr>
              </w:pP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√适用</w:instrText>
              </w:r>
              <w:r w:rsidRPr="00126DB5">
                <w:rPr>
                  <w:rFonts w:asciiTheme="minorEastAsia" w:eastAsiaTheme="minorEastAsia" w:hAnsiTheme="minorEastAsia"/>
                </w:rPr>
                <w:fldChar w:fldCharType="end"/>
              </w: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□不适用</w:instrText>
              </w:r>
              <w:r w:rsidRPr="00126DB5">
                <w:rPr>
                  <w:rFonts w:asciiTheme="minorEastAsia" w:eastAsiaTheme="minorEastAsia" w:hAnsiTheme="minorEastAsia"/>
                </w:rPr>
                <w:fldChar w:fldCharType="end"/>
              </w:r>
            </w:p>
          </w:sdtContent>
        </w:sdt>
        <w:sdt>
          <w:sdtPr>
            <w:rPr>
              <w:rFonts w:asciiTheme="minorEastAsia" w:eastAsiaTheme="minorEastAsia" w:hAnsiTheme="minorEastAsia" w:hint="eastAsia"/>
            </w:rPr>
            <w:alias w:val="在建工程核算方法"/>
            <w:tag w:val="_GBC_ed79f983df814c58add61776fe84c76e"/>
            <w:id w:val="521212399"/>
            <w:lock w:val="sdtLocked"/>
            <w:placeholder>
              <w:docPart w:val="GBC22222222222222222222222222222"/>
            </w:placeholder>
          </w:sdtPr>
          <w:sdtEndPr/>
          <w:sdtContent>
            <w:p w:rsidR="00E56C07" w:rsidRPr="00126DB5" w:rsidRDefault="0070445C" w:rsidP="009A4864">
              <w:pPr>
                <w:spacing w:line="360" w:lineRule="auto"/>
                <w:ind w:firstLineChars="150" w:firstLine="315"/>
                <w:rPr>
                  <w:rFonts w:asciiTheme="minorEastAsia" w:eastAsiaTheme="minorEastAsia" w:hAnsiTheme="minorEastAsia"/>
                </w:rPr>
              </w:pPr>
              <w:r w:rsidRPr="00126DB5">
                <w:rPr>
                  <w:rFonts w:asciiTheme="minorEastAsia" w:eastAsiaTheme="minorEastAsia" w:hAnsiTheme="minorEastAsia"/>
                </w:rPr>
                <w:t>在建工程成本按实际工程支出确定，包括在建期间发生的各项工程支出以及其他相关费用等。在建工程在达到预定可使用状态后结转为固定资产。</w:t>
              </w:r>
            </w:p>
            <w:p w:rsidR="00E56C07" w:rsidRPr="00126DB5" w:rsidRDefault="009214F1" w:rsidP="009A4864">
              <w:pPr>
                <w:pStyle w:val="Style105"/>
                <w:spacing w:line="360" w:lineRule="auto"/>
                <w:rPr>
                  <w:rFonts w:asciiTheme="minorEastAsia" w:eastAsiaTheme="minorEastAsia" w:hAnsiTheme="minorEastAsia"/>
                </w:rPr>
              </w:pPr>
            </w:p>
          </w:sdtContent>
        </w:sdt>
      </w:sdtContent>
    </w:sdt>
    <w:sdt>
      <w:sdtPr>
        <w:rPr>
          <w:rFonts w:asciiTheme="minorEastAsia" w:eastAsiaTheme="minorEastAsia" w:hAnsiTheme="minorEastAsia" w:cs="宋体"/>
          <w:b w:val="0"/>
          <w:bCs w:val="0"/>
          <w:kern w:val="0"/>
          <w:sz w:val="22"/>
          <w:szCs w:val="21"/>
        </w:rPr>
        <w:alias w:val="模块:借款费用会计处理方法"/>
        <w:tag w:val="_GBC_e3e4d07ea08d4589a9293563ea655b42"/>
        <w:id w:val="18753466"/>
        <w:lock w:val="sdtLocked"/>
        <w:placeholder>
          <w:docPart w:val="GBC22222222222222222222222222222"/>
        </w:placeholder>
      </w:sdtPr>
      <w:sdtEndPr>
        <w:rPr>
          <w:rFonts w:cs="Times New Roman" w:hint="eastAsia"/>
          <w:kern w:val="2"/>
          <w:sz w:val="21"/>
        </w:rPr>
      </w:sdtEndPr>
      <w:sdtContent>
        <w:p w:rsidR="00E56C07" w:rsidRPr="00126DB5" w:rsidRDefault="0070445C" w:rsidP="009A4864">
          <w:pPr>
            <w:pStyle w:val="Style108"/>
            <w:numPr>
              <w:ilvl w:val="0"/>
              <w:numId w:val="55"/>
            </w:numPr>
            <w:spacing w:before="0" w:after="0" w:line="360" w:lineRule="auto"/>
            <w:rPr>
              <w:rFonts w:asciiTheme="minorEastAsia" w:eastAsiaTheme="minorEastAsia" w:hAnsiTheme="minorEastAsia"/>
              <w:szCs w:val="21"/>
            </w:rPr>
          </w:pPr>
          <w:r w:rsidRPr="00126DB5">
            <w:rPr>
              <w:rFonts w:asciiTheme="minorEastAsia" w:eastAsiaTheme="minorEastAsia" w:hAnsiTheme="minorEastAsia"/>
              <w:szCs w:val="21"/>
            </w:rPr>
            <w:t>借款费用</w:t>
          </w:r>
        </w:p>
        <w:sdt>
          <w:sdtPr>
            <w:rPr>
              <w:rFonts w:asciiTheme="minorEastAsia" w:eastAsiaTheme="minorEastAsia" w:hAnsiTheme="minorEastAsia" w:hint="eastAsia"/>
            </w:rPr>
            <w:alias w:val="是否适用：借款费用_重要会计政策和估计[双击切换]"/>
            <w:tag w:val="_GBC_84ea3b60fd54474487b81f25f176d989"/>
            <w:id w:val="255416554"/>
            <w:lock w:val="sdtLocked"/>
            <w:placeholder>
              <w:docPart w:val="GBC22222222222222222222222222222"/>
            </w:placeholder>
          </w:sdtPr>
          <w:sdtEndPr/>
          <w:sdtContent>
            <w:p w:rsidR="00E56C07" w:rsidRPr="00126DB5" w:rsidRDefault="008B7376" w:rsidP="009A4864">
              <w:pPr>
                <w:pStyle w:val="Style105"/>
                <w:spacing w:line="360" w:lineRule="auto"/>
                <w:rPr>
                  <w:rFonts w:asciiTheme="minorEastAsia" w:eastAsiaTheme="minorEastAsia" w:hAnsiTheme="minorEastAsia"/>
                </w:rPr>
              </w:pP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√适用</w:instrText>
              </w:r>
              <w:r w:rsidRPr="00126DB5">
                <w:rPr>
                  <w:rFonts w:asciiTheme="minorEastAsia" w:eastAsiaTheme="minorEastAsia" w:hAnsiTheme="minorEastAsia"/>
                </w:rPr>
                <w:fldChar w:fldCharType="end"/>
              </w: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□不适用</w:instrText>
              </w:r>
              <w:r w:rsidRPr="00126DB5">
                <w:rPr>
                  <w:rFonts w:asciiTheme="minorEastAsia" w:eastAsiaTheme="minorEastAsia" w:hAnsiTheme="minorEastAsia"/>
                </w:rPr>
                <w:fldChar w:fldCharType="end"/>
              </w:r>
            </w:p>
          </w:sdtContent>
        </w:sdt>
        <w:sdt>
          <w:sdtPr>
            <w:rPr>
              <w:rFonts w:asciiTheme="minorEastAsia" w:eastAsiaTheme="minorEastAsia" w:hAnsiTheme="minorEastAsia" w:hint="eastAsia"/>
            </w:rPr>
            <w:alias w:val="借款费用的会计处理方法"/>
            <w:tag w:val="_GBC_2101c32d32c64f39a8b8fcd2b72dbb0a"/>
            <w:id w:val="1825620407"/>
            <w:lock w:val="sdtLocked"/>
          </w:sdtPr>
          <w:sdtEndPr/>
          <w:sdtContent>
            <w:p w:rsidR="00E56C07" w:rsidRPr="00126DB5" w:rsidRDefault="0070445C" w:rsidP="009A4864">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26DB5">
                <w:rPr>
                  <w:rFonts w:asciiTheme="minorEastAsia" w:eastAsiaTheme="minorEastAsia" w:hAnsiTheme="minorEastAsia"/>
                </w:rPr>
                <w:t>借款费用包括借款利息、折价或溢价的摊销、辅助费用以及因外币借款而发生的汇兑差额等。可直接归属于符合资本化条件的资产的购建或者生产的借款费用，予以资本化，计入相关资产成本；其他借款费用计入当期损益。</w:t>
              </w:r>
            </w:p>
            <w:p w:rsidR="00E56C07" w:rsidRPr="00126DB5" w:rsidRDefault="0070445C" w:rsidP="009A4864">
              <w:pPr>
                <w:pStyle w:val="Style154"/>
                <w:widowControl w:val="0"/>
                <w:numPr>
                  <w:ilvl w:val="0"/>
                  <w:numId w:val="66"/>
                </w:numPr>
                <w:spacing w:before="0" w:beforeAutospacing="0" w:after="0" w:afterAutospacing="0" w:line="360" w:lineRule="auto"/>
                <w:ind w:leftChars="0" w:left="0" w:firstLineChars="200" w:firstLine="422"/>
                <w:jc w:val="both"/>
                <w:outlineLvl w:val="3"/>
                <w:rPr>
                  <w:rFonts w:asciiTheme="minorEastAsia" w:eastAsiaTheme="minorEastAsia" w:hAnsiTheme="minorEastAsia"/>
                </w:rPr>
              </w:pPr>
              <w:r w:rsidRPr="00126DB5">
                <w:rPr>
                  <w:rFonts w:asciiTheme="minorEastAsia" w:eastAsiaTheme="minorEastAsia" w:hAnsiTheme="minorEastAsia"/>
                </w:rPr>
                <w:t>借款费用资本化的确认原则</w:t>
              </w:r>
            </w:p>
            <w:p w:rsidR="00E56C07" w:rsidRPr="00126DB5" w:rsidRDefault="0070445C" w:rsidP="009A4864">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26DB5">
                <w:rPr>
                  <w:rFonts w:asciiTheme="minorEastAsia" w:eastAsiaTheme="minorEastAsia" w:hAnsiTheme="minorEastAsia"/>
                </w:rPr>
                <w:t>当资产支出已经发生、借款费用已经发生且为使资产达到预定可使用或者可销售状态所必要的购建或者生产活动已经开始时，开始借款费用的资本化。符合资本化条件的资产在购建或者生产过程中发生非正常中断、且中断时间连续超过 3个月的，暂停借款费用的资本化。当所购建或者生产的资产达到预定可使用或者可销售状态时，停止借款费用的资本化，以后发生的借款费用计入当期损益。</w:t>
              </w:r>
            </w:p>
            <w:p w:rsidR="00E56C07" w:rsidRPr="00126DB5" w:rsidRDefault="0070445C" w:rsidP="009A4864">
              <w:pPr>
                <w:pStyle w:val="Style154"/>
                <w:widowControl w:val="0"/>
                <w:numPr>
                  <w:ilvl w:val="0"/>
                  <w:numId w:val="66"/>
                </w:numPr>
                <w:spacing w:before="0" w:beforeAutospacing="0" w:after="0" w:afterAutospacing="0" w:line="360" w:lineRule="auto"/>
                <w:ind w:leftChars="0" w:left="0" w:firstLineChars="200" w:firstLine="422"/>
                <w:jc w:val="both"/>
                <w:outlineLvl w:val="3"/>
                <w:rPr>
                  <w:rFonts w:asciiTheme="minorEastAsia" w:eastAsiaTheme="minorEastAsia" w:hAnsiTheme="minorEastAsia"/>
                </w:rPr>
              </w:pPr>
              <w:r w:rsidRPr="00126DB5">
                <w:rPr>
                  <w:rFonts w:asciiTheme="minorEastAsia" w:eastAsiaTheme="minorEastAsia" w:hAnsiTheme="minorEastAsia"/>
                </w:rPr>
                <w:t>借款费用资本</w:t>
              </w:r>
              <w:proofErr w:type="gramStart"/>
              <w:r w:rsidRPr="00126DB5">
                <w:rPr>
                  <w:rFonts w:asciiTheme="minorEastAsia" w:eastAsiaTheme="minorEastAsia" w:hAnsiTheme="minorEastAsia"/>
                </w:rPr>
                <w:t>化金额</w:t>
              </w:r>
              <w:proofErr w:type="gramEnd"/>
              <w:r w:rsidRPr="00126DB5">
                <w:rPr>
                  <w:rFonts w:asciiTheme="minorEastAsia" w:eastAsiaTheme="minorEastAsia" w:hAnsiTheme="minorEastAsia"/>
                </w:rPr>
                <w:t>的计算方法</w:t>
              </w:r>
            </w:p>
            <w:p w:rsidR="00E56C07" w:rsidRPr="00126DB5" w:rsidRDefault="0070445C" w:rsidP="009A4864">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26DB5">
                <w:rPr>
                  <w:rFonts w:asciiTheme="minorEastAsia" w:eastAsiaTheme="minorEastAsia" w:hAnsiTheme="minorEastAsia"/>
                </w:rPr>
                <w:t>1）为购建或者生产符合资本化条件的资产而借入的专门借款所发生的借款费用（包括借款利息、折价或溢价的摊销、辅助费用、外币专门借款本金和利息的汇兑差额），其资本化金额为在资本</w:t>
              </w:r>
              <w:proofErr w:type="gramStart"/>
              <w:r w:rsidRPr="00126DB5">
                <w:rPr>
                  <w:rFonts w:asciiTheme="minorEastAsia" w:eastAsiaTheme="minorEastAsia" w:hAnsiTheme="minorEastAsia"/>
                </w:rPr>
                <w:t>化期间</w:t>
              </w:r>
              <w:proofErr w:type="gramEnd"/>
              <w:r w:rsidRPr="00126DB5">
                <w:rPr>
                  <w:rFonts w:asciiTheme="minorEastAsia" w:eastAsiaTheme="minorEastAsia" w:hAnsiTheme="minorEastAsia"/>
                </w:rPr>
                <w:t>内专门借款实际发生的借款费用减去尚未动用的借款资金存入银行取得的利息收入或进行暂时性投资取得的投资收益后的金额。</w:t>
              </w:r>
            </w:p>
            <w:p w:rsidR="00E56C07" w:rsidRPr="00126DB5" w:rsidRDefault="0070445C" w:rsidP="009A4864">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26DB5">
                <w:rPr>
                  <w:rFonts w:asciiTheme="minorEastAsia" w:eastAsiaTheme="minorEastAsia" w:hAnsiTheme="minorEastAsia"/>
                </w:rPr>
                <w:t>2）为购建或者生产符合资本化条件的资产而占用的一般借款所发生的借款费用（包括借款利息、折价或溢价的摊销），其资本</w:t>
              </w:r>
              <w:proofErr w:type="gramStart"/>
              <w:r w:rsidRPr="00126DB5">
                <w:rPr>
                  <w:rFonts w:asciiTheme="minorEastAsia" w:eastAsiaTheme="minorEastAsia" w:hAnsiTheme="minorEastAsia"/>
                </w:rPr>
                <w:t>化金额</w:t>
              </w:r>
              <w:proofErr w:type="gramEnd"/>
              <w:r w:rsidRPr="00126DB5">
                <w:rPr>
                  <w:rFonts w:asciiTheme="minorEastAsia" w:eastAsiaTheme="minorEastAsia" w:hAnsiTheme="minorEastAsia"/>
                </w:rPr>
                <w:t>根据在资本</w:t>
              </w:r>
              <w:proofErr w:type="gramStart"/>
              <w:r w:rsidRPr="00126DB5">
                <w:rPr>
                  <w:rFonts w:asciiTheme="minorEastAsia" w:eastAsiaTheme="minorEastAsia" w:hAnsiTheme="minorEastAsia"/>
                </w:rPr>
                <w:t>化期间</w:t>
              </w:r>
              <w:proofErr w:type="gramEnd"/>
              <w:r w:rsidRPr="00126DB5">
                <w:rPr>
                  <w:rFonts w:asciiTheme="minorEastAsia" w:eastAsiaTheme="minorEastAsia" w:hAnsiTheme="minorEastAsia"/>
                </w:rPr>
                <w:t>内累计资产支出超过专门借款部分的资产支出加权平均数乘以所占用一般借款的资本化率计算确定。</w:t>
              </w:r>
            </w:p>
          </w:sdtContent>
        </w:sdt>
        <w:p w:rsidR="00E56C07" w:rsidRPr="00126DB5" w:rsidRDefault="009214F1" w:rsidP="009A4864">
          <w:pPr>
            <w:spacing w:line="360" w:lineRule="auto"/>
            <w:rPr>
              <w:rFonts w:asciiTheme="minorEastAsia" w:eastAsiaTheme="minorEastAsia" w:hAnsiTheme="minorEastAsia"/>
            </w:rPr>
          </w:pPr>
        </w:p>
      </w:sdtContent>
    </w:sdt>
    <w:p w:rsidR="00E56C07" w:rsidRPr="00126DB5" w:rsidRDefault="00E56C07" w:rsidP="009A4864">
      <w:pPr>
        <w:pStyle w:val="Style105"/>
        <w:spacing w:line="360" w:lineRule="auto"/>
        <w:rPr>
          <w:rFonts w:asciiTheme="minorEastAsia" w:eastAsiaTheme="minorEastAsia" w:hAnsiTheme="minorEastAsia"/>
        </w:rPr>
      </w:pPr>
    </w:p>
    <w:sdt>
      <w:sdtPr>
        <w:rPr>
          <w:rFonts w:asciiTheme="minorEastAsia" w:eastAsiaTheme="minorEastAsia" w:hAnsiTheme="minorEastAsia" w:cs="宋体"/>
          <w:b w:val="0"/>
          <w:bCs w:val="0"/>
          <w:kern w:val="0"/>
          <w:szCs w:val="21"/>
        </w:rPr>
        <w:alias w:val="模块:生物资产会计处理方法"/>
        <w:tag w:val="_GBC_0b83f813710f436286429917c8c39567"/>
        <w:id w:val="830568860"/>
        <w:lock w:val="sdtLocked"/>
        <w:placeholder>
          <w:docPart w:val="GBC22222222222222222222222222222"/>
        </w:placeholder>
      </w:sdtPr>
      <w:sdtEndPr>
        <w:rPr>
          <w:rFonts w:cs="Times New Roman" w:hint="eastAsia"/>
          <w:kern w:val="2"/>
        </w:rPr>
      </w:sdtEndPr>
      <w:sdtContent>
        <w:p w:rsidR="00E56C07" w:rsidRPr="00126DB5" w:rsidRDefault="0070445C" w:rsidP="009A4864">
          <w:pPr>
            <w:pStyle w:val="Style108"/>
            <w:numPr>
              <w:ilvl w:val="0"/>
              <w:numId w:val="55"/>
            </w:numPr>
            <w:spacing w:before="0" w:after="0" w:line="360" w:lineRule="auto"/>
            <w:rPr>
              <w:rFonts w:asciiTheme="minorEastAsia" w:eastAsiaTheme="minorEastAsia" w:hAnsiTheme="minorEastAsia"/>
              <w:szCs w:val="21"/>
            </w:rPr>
          </w:pPr>
          <w:r w:rsidRPr="00126DB5">
            <w:rPr>
              <w:rFonts w:asciiTheme="minorEastAsia" w:eastAsiaTheme="minorEastAsia" w:hAnsiTheme="minorEastAsia"/>
              <w:szCs w:val="21"/>
            </w:rPr>
            <w:t>生物资产</w:t>
          </w:r>
        </w:p>
        <w:sdt>
          <w:sdtPr>
            <w:rPr>
              <w:rFonts w:asciiTheme="minorEastAsia" w:eastAsiaTheme="minorEastAsia" w:hAnsiTheme="minorEastAsia" w:hint="eastAsia"/>
            </w:rPr>
            <w:alias w:val="是否适用：生物资产_重要会计政策和估计[双击切换]"/>
            <w:tag w:val="_GBC_f511e8d0a6dc417eb1d10eeecb5b05a5"/>
            <w:id w:val="1712373580"/>
            <w:lock w:val="sdtLocked"/>
            <w:placeholder>
              <w:docPart w:val="GBC22222222222222222222222222222"/>
            </w:placeholder>
          </w:sdtPr>
          <w:sdtEndPr/>
          <w:sdtContent>
            <w:p w:rsidR="00E56C07" w:rsidRPr="00126DB5" w:rsidRDefault="008B7376" w:rsidP="009A4864">
              <w:pPr>
                <w:pStyle w:val="Style105"/>
                <w:spacing w:line="360" w:lineRule="auto"/>
                <w:rPr>
                  <w:rFonts w:asciiTheme="minorEastAsia" w:eastAsiaTheme="minorEastAsia" w:hAnsiTheme="minorEastAsia"/>
                </w:rPr>
              </w:pP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□适用</w:instrText>
              </w:r>
              <w:r w:rsidRPr="00126DB5">
                <w:rPr>
                  <w:rFonts w:asciiTheme="minorEastAsia" w:eastAsiaTheme="minorEastAsia" w:hAnsiTheme="minorEastAsia"/>
                </w:rPr>
                <w:fldChar w:fldCharType="end"/>
              </w: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√不适用</w:instrText>
              </w:r>
              <w:r w:rsidRPr="00126DB5">
                <w:rPr>
                  <w:rFonts w:asciiTheme="minorEastAsia" w:eastAsiaTheme="minorEastAsia" w:hAnsiTheme="minorEastAsia"/>
                </w:rPr>
                <w:fldChar w:fldCharType="end"/>
              </w:r>
            </w:p>
          </w:sdtContent>
        </w:sdt>
      </w:sdtContent>
    </w:sdt>
    <w:p w:rsidR="00E56C07" w:rsidRPr="00126DB5" w:rsidRDefault="00E56C07" w:rsidP="009A4864">
      <w:pPr>
        <w:pStyle w:val="Style105"/>
        <w:spacing w:line="360" w:lineRule="auto"/>
        <w:rPr>
          <w:rFonts w:asciiTheme="minorEastAsia" w:eastAsiaTheme="minorEastAsia" w:hAnsiTheme="minorEastAsia"/>
        </w:rPr>
      </w:pPr>
    </w:p>
    <w:sdt>
      <w:sdtPr>
        <w:rPr>
          <w:rFonts w:asciiTheme="minorEastAsia" w:eastAsiaTheme="minorEastAsia" w:hAnsiTheme="minorEastAsia" w:cs="宋体"/>
          <w:b w:val="0"/>
          <w:bCs w:val="0"/>
          <w:kern w:val="0"/>
          <w:szCs w:val="21"/>
        </w:rPr>
        <w:alias w:val="模块:油气资产会计处理方法"/>
        <w:tag w:val="_GBC_ed738d1d51d04aad8efd3fb3e88bf021"/>
        <w:id w:val="702057767"/>
        <w:lock w:val="sdtLocked"/>
        <w:placeholder>
          <w:docPart w:val="GBC22222222222222222222222222222"/>
        </w:placeholder>
      </w:sdtPr>
      <w:sdtEndPr>
        <w:rPr>
          <w:rFonts w:cs="Times New Roman" w:hint="eastAsia"/>
          <w:kern w:val="2"/>
        </w:rPr>
      </w:sdtEndPr>
      <w:sdtContent>
        <w:p w:rsidR="00E56C07" w:rsidRPr="00126DB5" w:rsidRDefault="0070445C" w:rsidP="009A4864">
          <w:pPr>
            <w:pStyle w:val="Style108"/>
            <w:numPr>
              <w:ilvl w:val="0"/>
              <w:numId w:val="55"/>
            </w:numPr>
            <w:spacing w:before="0" w:after="0" w:line="360" w:lineRule="auto"/>
            <w:rPr>
              <w:rFonts w:asciiTheme="minorEastAsia" w:eastAsiaTheme="minorEastAsia" w:hAnsiTheme="minorEastAsia"/>
              <w:szCs w:val="21"/>
            </w:rPr>
          </w:pPr>
          <w:r w:rsidRPr="00126DB5">
            <w:rPr>
              <w:rFonts w:asciiTheme="minorEastAsia" w:eastAsiaTheme="minorEastAsia" w:hAnsiTheme="minorEastAsia"/>
              <w:szCs w:val="21"/>
            </w:rPr>
            <w:t>油气资产</w:t>
          </w:r>
        </w:p>
        <w:sdt>
          <w:sdtPr>
            <w:rPr>
              <w:rFonts w:asciiTheme="minorEastAsia" w:eastAsiaTheme="minorEastAsia" w:hAnsiTheme="minorEastAsia" w:hint="eastAsia"/>
            </w:rPr>
            <w:alias w:val="是否适用：油气资产_重要会计政策和估计[双击切换]"/>
            <w:tag w:val="_GBC_fb60dd1d8d2346fb9b2e461875c070c9"/>
            <w:id w:val="-1460488112"/>
            <w:lock w:val="sdtLocked"/>
            <w:placeholder>
              <w:docPart w:val="GBC22222222222222222222222222222"/>
            </w:placeholder>
          </w:sdtPr>
          <w:sdtEndPr/>
          <w:sdtContent>
            <w:p w:rsidR="00E56C07" w:rsidRPr="00126DB5" w:rsidRDefault="008B7376" w:rsidP="009A4864">
              <w:pPr>
                <w:pStyle w:val="Style105"/>
                <w:spacing w:line="360" w:lineRule="auto"/>
                <w:rPr>
                  <w:rFonts w:asciiTheme="minorEastAsia" w:eastAsiaTheme="minorEastAsia" w:hAnsiTheme="minorEastAsia"/>
                </w:rPr>
              </w:pP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□适用</w:instrText>
              </w:r>
              <w:r w:rsidRPr="00126DB5">
                <w:rPr>
                  <w:rFonts w:asciiTheme="minorEastAsia" w:eastAsiaTheme="minorEastAsia" w:hAnsiTheme="minorEastAsia"/>
                </w:rPr>
                <w:fldChar w:fldCharType="end"/>
              </w: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√不适用</w:instrText>
              </w:r>
              <w:r w:rsidRPr="00126DB5">
                <w:rPr>
                  <w:rFonts w:asciiTheme="minorEastAsia" w:eastAsiaTheme="minorEastAsia" w:hAnsiTheme="minorEastAsia"/>
                </w:rPr>
                <w:fldChar w:fldCharType="end"/>
              </w:r>
            </w:p>
          </w:sdtContent>
        </w:sdt>
      </w:sdtContent>
    </w:sdt>
    <w:p w:rsidR="00E56C07" w:rsidRPr="00126DB5" w:rsidRDefault="00E56C07" w:rsidP="009A4864">
      <w:pPr>
        <w:pStyle w:val="Style105"/>
        <w:spacing w:line="360" w:lineRule="auto"/>
        <w:rPr>
          <w:rFonts w:asciiTheme="minorEastAsia" w:eastAsiaTheme="minorEastAsia" w:hAnsiTheme="minorEastAsia"/>
        </w:rPr>
      </w:pPr>
    </w:p>
    <w:bookmarkStart w:id="122" w:name="_Hlk24378536" w:displacedByCustomXml="next"/>
    <w:sdt>
      <w:sdtPr>
        <w:rPr>
          <w:rFonts w:asciiTheme="minorEastAsia" w:eastAsiaTheme="minorEastAsia" w:hAnsiTheme="minorEastAsia" w:cs="宋体"/>
          <w:b w:val="0"/>
          <w:bCs w:val="0"/>
          <w:kern w:val="0"/>
          <w:szCs w:val="21"/>
        </w:rPr>
        <w:alias w:val="模块:使用权资产"/>
        <w:tag w:val="_SEC_c609e6522cb94604b2ba3e771a8bd22e"/>
        <w:id w:val="-901361443"/>
        <w:lock w:val="sdtLocked"/>
        <w:placeholder>
          <w:docPart w:val="GBC22222222222222222222222222222"/>
        </w:placeholder>
      </w:sdtPr>
      <w:sdtEndPr>
        <w:rPr>
          <w:rFonts w:cs="Times New Roman"/>
          <w:kern w:val="2"/>
        </w:rPr>
      </w:sdtEndPr>
      <w:sdtContent>
        <w:p w:rsidR="00E56C07" w:rsidRPr="00126DB5" w:rsidRDefault="0070445C" w:rsidP="009A4864">
          <w:pPr>
            <w:pStyle w:val="Style108"/>
            <w:numPr>
              <w:ilvl w:val="0"/>
              <w:numId w:val="55"/>
            </w:numPr>
            <w:spacing w:before="0" w:after="0" w:line="360" w:lineRule="auto"/>
            <w:rPr>
              <w:rFonts w:asciiTheme="minorEastAsia" w:eastAsiaTheme="minorEastAsia" w:hAnsiTheme="minorEastAsia"/>
              <w:szCs w:val="21"/>
            </w:rPr>
          </w:pPr>
          <w:r w:rsidRPr="00126DB5">
            <w:rPr>
              <w:rFonts w:asciiTheme="minorEastAsia" w:eastAsiaTheme="minorEastAsia" w:hAnsiTheme="minorEastAsia" w:hint="eastAsia"/>
              <w:szCs w:val="21"/>
            </w:rPr>
            <w:t>使用权资产</w:t>
          </w:r>
        </w:p>
        <w:sdt>
          <w:sdtPr>
            <w:rPr>
              <w:rFonts w:asciiTheme="minorEastAsia" w:eastAsiaTheme="minorEastAsia" w:hAnsiTheme="minorEastAsia"/>
            </w:rPr>
            <w:alias w:val="是否适用：使用权资产_重要会计政策和估计[双击切换]"/>
            <w:tag w:val="_GBC_d5fa1c5f8f2e496ba11642eb8ee9d382"/>
            <w:id w:val="1599523702"/>
            <w:lock w:val="sdtLocked"/>
            <w:placeholder>
              <w:docPart w:val="GBC22222222222222222222222222222"/>
            </w:placeholder>
          </w:sdtPr>
          <w:sdtEndPr/>
          <w:sdtContent>
            <w:p w:rsidR="00E56C07" w:rsidRPr="00126DB5" w:rsidRDefault="008B7376" w:rsidP="009A4864">
              <w:pPr>
                <w:pStyle w:val="Style105"/>
                <w:spacing w:line="360" w:lineRule="auto"/>
                <w:rPr>
                  <w:rFonts w:asciiTheme="minorEastAsia" w:eastAsiaTheme="minorEastAsia" w:hAnsiTheme="minorEastAsia"/>
                </w:rPr>
              </w:pP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□适用</w:instrText>
              </w:r>
              <w:r w:rsidRPr="00126DB5">
                <w:rPr>
                  <w:rFonts w:asciiTheme="minorEastAsia" w:eastAsiaTheme="minorEastAsia" w:hAnsiTheme="minorEastAsia"/>
                </w:rPr>
                <w:fldChar w:fldCharType="end"/>
              </w: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√不适用</w:instrText>
              </w:r>
              <w:r w:rsidRPr="00126DB5">
                <w:rPr>
                  <w:rFonts w:asciiTheme="minorEastAsia" w:eastAsiaTheme="minorEastAsia" w:hAnsiTheme="minorEastAsia"/>
                </w:rPr>
                <w:fldChar w:fldCharType="end"/>
              </w:r>
            </w:p>
          </w:sdtContent>
        </w:sdt>
        <w:p w:rsidR="00E56C07" w:rsidRPr="00126DB5" w:rsidRDefault="009214F1" w:rsidP="009A4864">
          <w:pPr>
            <w:pStyle w:val="Style105"/>
            <w:spacing w:line="360" w:lineRule="auto"/>
            <w:rPr>
              <w:rFonts w:asciiTheme="minorEastAsia" w:eastAsiaTheme="minorEastAsia" w:hAnsiTheme="minorEastAsia"/>
            </w:rPr>
          </w:pPr>
        </w:p>
      </w:sdtContent>
    </w:sdt>
    <w:bookmarkEnd w:id="122" w:displacedByCustomXml="next"/>
    <w:sdt>
      <w:sdtPr>
        <w:rPr>
          <w:rFonts w:asciiTheme="minorEastAsia" w:eastAsiaTheme="minorEastAsia" w:hAnsiTheme="minorEastAsia" w:cs="宋体"/>
          <w:b w:val="0"/>
          <w:bCs w:val="0"/>
          <w:kern w:val="0"/>
          <w:szCs w:val="21"/>
        </w:rPr>
        <w:alias w:val="模块:无形资产会计处理方法"/>
        <w:tag w:val="_GBC_0a8b293ff9e94173b2e385f4ef2a8c89"/>
        <w:id w:val="-1442600198"/>
        <w:lock w:val="sdtLocked"/>
        <w:placeholder>
          <w:docPart w:val="GBC22222222222222222222222222222"/>
        </w:placeholder>
      </w:sdtPr>
      <w:sdtEndPr>
        <w:rPr>
          <w:rFonts w:cs="Times New Roman" w:hint="eastAsia"/>
          <w:kern w:val="2"/>
        </w:rPr>
      </w:sdtEndPr>
      <w:sdtContent>
        <w:p w:rsidR="00E56C07" w:rsidRPr="00126DB5" w:rsidRDefault="0070445C" w:rsidP="009A4864">
          <w:pPr>
            <w:pStyle w:val="Style108"/>
            <w:numPr>
              <w:ilvl w:val="0"/>
              <w:numId w:val="55"/>
            </w:numPr>
            <w:spacing w:before="0" w:after="0" w:line="360" w:lineRule="auto"/>
            <w:rPr>
              <w:rFonts w:asciiTheme="minorEastAsia" w:eastAsiaTheme="minorEastAsia" w:hAnsiTheme="minorEastAsia"/>
              <w:szCs w:val="21"/>
            </w:rPr>
          </w:pPr>
          <w:r w:rsidRPr="00126DB5">
            <w:rPr>
              <w:rFonts w:asciiTheme="minorEastAsia" w:eastAsiaTheme="minorEastAsia" w:hAnsiTheme="minorEastAsia"/>
              <w:szCs w:val="21"/>
            </w:rPr>
            <w:t>无形资产</w:t>
          </w:r>
        </w:p>
        <w:p w:rsidR="00E56C07" w:rsidRPr="00126DB5" w:rsidRDefault="0070445C" w:rsidP="009A4864">
          <w:pPr>
            <w:pStyle w:val="Style154"/>
            <w:numPr>
              <w:ilvl w:val="3"/>
              <w:numId w:val="67"/>
            </w:numPr>
            <w:spacing w:before="0" w:beforeAutospacing="0" w:after="0" w:afterAutospacing="0" w:line="360" w:lineRule="auto"/>
            <w:ind w:left="1256" w:hanging="538"/>
            <w:rPr>
              <w:rFonts w:asciiTheme="minorEastAsia" w:eastAsiaTheme="minorEastAsia" w:hAnsiTheme="minorEastAsia"/>
            </w:rPr>
          </w:pPr>
          <w:r w:rsidRPr="00126DB5">
            <w:rPr>
              <w:rFonts w:asciiTheme="minorEastAsia" w:eastAsiaTheme="minorEastAsia" w:hAnsiTheme="minorEastAsia" w:hint="eastAsia"/>
            </w:rPr>
            <w:t>计价方法、使用寿命、减值测试</w:t>
          </w:r>
        </w:p>
        <w:sdt>
          <w:sdtPr>
            <w:rPr>
              <w:rFonts w:asciiTheme="minorEastAsia" w:eastAsiaTheme="minorEastAsia" w:hAnsiTheme="minorEastAsia"/>
            </w:rPr>
            <w:alias w:val="是否适用：无形资产计价方法、使用寿命、减值测试[双击切换]"/>
            <w:tag w:val="_GBC_40df8c87b47d48bbbf73a71cc533a892"/>
            <w:id w:val="2132213874"/>
            <w:lock w:val="sdtLocked"/>
            <w:placeholder>
              <w:docPart w:val="GBC22222222222222222222222222222"/>
            </w:placeholder>
          </w:sdtPr>
          <w:sdtEndPr/>
          <w:sdtContent>
            <w:p w:rsidR="00E56C07" w:rsidRPr="00126DB5" w:rsidRDefault="008B7376" w:rsidP="009A4864">
              <w:pPr>
                <w:pStyle w:val="Style105"/>
                <w:spacing w:line="360" w:lineRule="auto"/>
                <w:rPr>
                  <w:rFonts w:asciiTheme="minorEastAsia" w:eastAsiaTheme="minorEastAsia" w:hAnsiTheme="minorEastAsia"/>
                </w:rPr>
              </w:pP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MACROBUTTON  SnrToggleCheckbox √适用</w:instrText>
              </w:r>
              <w:r w:rsidRPr="00126DB5">
                <w:rPr>
                  <w:rFonts w:asciiTheme="minorEastAsia" w:eastAsiaTheme="minorEastAsia" w:hAnsiTheme="minorEastAsia"/>
                </w:rPr>
                <w:fldChar w:fldCharType="end"/>
              </w: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□不适用</w:instrText>
              </w:r>
              <w:r w:rsidRPr="00126DB5">
                <w:rPr>
                  <w:rFonts w:asciiTheme="minorEastAsia" w:eastAsiaTheme="minorEastAsia" w:hAnsiTheme="minorEastAsia"/>
                </w:rPr>
                <w:fldChar w:fldCharType="end"/>
              </w:r>
            </w:p>
          </w:sdtContent>
        </w:sdt>
        <w:sdt>
          <w:sdtPr>
            <w:rPr>
              <w:rFonts w:asciiTheme="minorEastAsia" w:eastAsiaTheme="minorEastAsia" w:hAnsiTheme="minorEastAsia"/>
              <w:b w:val="0"/>
              <w:bCs w:val="0"/>
            </w:rPr>
            <w:alias w:val="无形资产计价方法、使用寿命、减值测试"/>
            <w:tag w:val="_GBC_a9e64b18f452482eb6674ec605618dcc"/>
            <w:id w:val="1709529930"/>
            <w:lock w:val="sdtLocked"/>
          </w:sdtPr>
          <w:sdtEndPr/>
          <w:sdtContent>
            <w:p w:rsidR="00E56C07" w:rsidRPr="00126DB5" w:rsidRDefault="0070445C" w:rsidP="009A4864">
              <w:pPr>
                <w:pStyle w:val="Style154"/>
                <w:widowControl w:val="0"/>
                <w:numPr>
                  <w:ilvl w:val="3"/>
                  <w:numId w:val="68"/>
                </w:numPr>
                <w:spacing w:before="0" w:beforeAutospacing="0" w:after="0" w:afterAutospacing="0" w:line="360" w:lineRule="auto"/>
                <w:ind w:leftChars="0" w:left="0" w:firstLineChars="200" w:firstLine="420"/>
                <w:jc w:val="both"/>
                <w:outlineLvl w:val="3"/>
                <w:rPr>
                  <w:rFonts w:asciiTheme="minorEastAsia" w:eastAsiaTheme="minorEastAsia" w:hAnsiTheme="minorEastAsia"/>
                </w:rPr>
              </w:pPr>
              <w:r w:rsidRPr="00126DB5">
                <w:rPr>
                  <w:rFonts w:asciiTheme="minorEastAsia" w:eastAsiaTheme="minorEastAsia" w:hAnsiTheme="minorEastAsia"/>
                </w:rPr>
                <w:t>无形资产的初始计量</w:t>
              </w:r>
            </w:p>
            <w:p w:rsidR="00E56C07" w:rsidRPr="00126DB5" w:rsidRDefault="0070445C" w:rsidP="009A4864">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26DB5">
                <w:rPr>
                  <w:rFonts w:asciiTheme="minorEastAsia" w:eastAsiaTheme="minorEastAsia" w:hAnsiTheme="minorEastAsia"/>
                </w:rPr>
                <w:t>无形资产按照取得时的成本进行初始计量。</w:t>
              </w:r>
            </w:p>
            <w:p w:rsidR="00E56C07" w:rsidRPr="00126DB5" w:rsidRDefault="0070445C" w:rsidP="009A4864">
              <w:pPr>
                <w:pStyle w:val="Style154"/>
                <w:widowControl w:val="0"/>
                <w:numPr>
                  <w:ilvl w:val="3"/>
                  <w:numId w:val="68"/>
                </w:numPr>
                <w:spacing w:before="0" w:beforeAutospacing="0" w:after="0" w:afterAutospacing="0" w:line="360" w:lineRule="auto"/>
                <w:ind w:leftChars="0" w:left="0" w:firstLineChars="200" w:firstLine="422"/>
                <w:jc w:val="both"/>
                <w:outlineLvl w:val="3"/>
                <w:rPr>
                  <w:rFonts w:asciiTheme="minorEastAsia" w:eastAsiaTheme="minorEastAsia" w:hAnsiTheme="minorEastAsia"/>
                </w:rPr>
              </w:pPr>
              <w:r w:rsidRPr="00126DB5">
                <w:rPr>
                  <w:rFonts w:asciiTheme="minorEastAsia" w:eastAsiaTheme="minorEastAsia" w:hAnsiTheme="minorEastAsia"/>
                </w:rPr>
                <w:t>无形资产的摊销方法</w:t>
              </w:r>
            </w:p>
            <w:p w:rsidR="00E56C07" w:rsidRPr="00126DB5" w:rsidRDefault="0070445C" w:rsidP="009A4864">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26DB5">
                <w:rPr>
                  <w:rFonts w:asciiTheme="minorEastAsia" w:eastAsiaTheme="minorEastAsia" w:hAnsiTheme="minorEastAsia" w:cs="Arial"/>
                </w:rPr>
                <w:t>本公司在取得无形资产时分析判断其使用寿命，划分为使用寿命有限和使用寿命不确定的无形资产。</w:t>
              </w:r>
            </w:p>
            <w:p w:rsidR="00E56C07" w:rsidRPr="00126DB5" w:rsidRDefault="0070445C" w:rsidP="009A4864">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26DB5">
                <w:rPr>
                  <w:rFonts w:asciiTheme="minorEastAsia" w:eastAsiaTheme="minorEastAsia" w:hAnsiTheme="minorEastAsia"/>
                </w:rPr>
                <w:t>（1）对于使用寿命有限的无形资产，在使用寿命期限内，采用直线法摊销。</w:t>
              </w:r>
            </w:p>
            <w:tbl>
              <w:tblPr>
                <w:tblStyle w:val="g1"/>
                <w:tblW w:w="84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4A0" w:firstRow="1" w:lastRow="0" w:firstColumn="1" w:lastColumn="0" w:noHBand="0" w:noVBand="1"/>
              </w:tblPr>
              <w:tblGrid>
                <w:gridCol w:w="2806"/>
                <w:gridCol w:w="2297"/>
                <w:gridCol w:w="3317"/>
              </w:tblGrid>
              <w:tr w:rsidR="00E56C07" w:rsidRPr="00126DB5" w:rsidTr="009A4864">
                <w:trPr>
                  <w:trHeight w:val="397"/>
                </w:trPr>
                <w:tc>
                  <w:tcPr>
                    <w:tcW w:w="2806" w:type="dxa"/>
                    <w:vAlign w:val="bottom"/>
                  </w:tcPr>
                  <w:p w:rsidR="00E56C07" w:rsidRPr="00126DB5" w:rsidRDefault="0070445C" w:rsidP="009A4864">
                    <w:pPr>
                      <w:adjustRightInd w:val="0"/>
                      <w:snapToGrid w:val="0"/>
                      <w:jc w:val="center"/>
                      <w:rPr>
                        <w:rFonts w:asciiTheme="minorEastAsia" w:eastAsiaTheme="minorEastAsia" w:hAnsiTheme="minorEastAsia"/>
                      </w:rPr>
                    </w:pPr>
                    <w:r w:rsidRPr="00126DB5">
                      <w:rPr>
                        <w:rFonts w:asciiTheme="minorEastAsia" w:eastAsiaTheme="minorEastAsia" w:hAnsiTheme="minorEastAsia"/>
                      </w:rPr>
                      <w:t>项目</w:t>
                    </w:r>
                  </w:p>
                </w:tc>
                <w:tc>
                  <w:tcPr>
                    <w:tcW w:w="2297" w:type="dxa"/>
                    <w:vAlign w:val="bottom"/>
                  </w:tcPr>
                  <w:p w:rsidR="00E56C07" w:rsidRPr="00126DB5" w:rsidRDefault="0070445C" w:rsidP="009A4864">
                    <w:pPr>
                      <w:adjustRightInd w:val="0"/>
                      <w:snapToGrid w:val="0"/>
                      <w:jc w:val="center"/>
                      <w:rPr>
                        <w:rFonts w:asciiTheme="minorEastAsia" w:eastAsiaTheme="minorEastAsia" w:hAnsiTheme="minorEastAsia"/>
                      </w:rPr>
                    </w:pPr>
                    <w:r w:rsidRPr="00126DB5">
                      <w:rPr>
                        <w:rFonts w:asciiTheme="minorEastAsia" w:eastAsiaTheme="minorEastAsia" w:hAnsiTheme="minorEastAsia"/>
                      </w:rPr>
                      <w:t>预计使用寿命</w:t>
                    </w:r>
                    <w:r w:rsidRPr="00126DB5">
                      <w:rPr>
                        <w:rFonts w:asciiTheme="minorEastAsia" w:eastAsiaTheme="minorEastAsia" w:hAnsiTheme="minorEastAsia" w:hint="eastAsia"/>
                      </w:rPr>
                      <w:t>（年）</w:t>
                    </w:r>
                  </w:p>
                </w:tc>
                <w:tc>
                  <w:tcPr>
                    <w:tcW w:w="3317" w:type="dxa"/>
                    <w:vAlign w:val="bottom"/>
                  </w:tcPr>
                  <w:p w:rsidR="00E56C07" w:rsidRPr="00126DB5" w:rsidRDefault="0070445C" w:rsidP="009A4864">
                    <w:pPr>
                      <w:adjustRightInd w:val="0"/>
                      <w:snapToGrid w:val="0"/>
                      <w:jc w:val="center"/>
                      <w:rPr>
                        <w:rFonts w:asciiTheme="minorEastAsia" w:eastAsiaTheme="minorEastAsia" w:hAnsiTheme="minorEastAsia"/>
                      </w:rPr>
                    </w:pPr>
                    <w:r w:rsidRPr="00126DB5">
                      <w:rPr>
                        <w:rFonts w:asciiTheme="minorEastAsia" w:eastAsiaTheme="minorEastAsia" w:hAnsiTheme="minorEastAsia"/>
                      </w:rPr>
                      <w:t>依据</w:t>
                    </w:r>
                  </w:p>
                </w:tc>
              </w:tr>
              <w:tr w:rsidR="00E56C07" w:rsidRPr="00126DB5" w:rsidTr="009A4864">
                <w:trPr>
                  <w:trHeight w:val="397"/>
                </w:trPr>
                <w:tc>
                  <w:tcPr>
                    <w:tcW w:w="2806" w:type="dxa"/>
                    <w:vAlign w:val="bottom"/>
                  </w:tcPr>
                  <w:p w:rsidR="00E56C07" w:rsidRPr="00126DB5" w:rsidRDefault="0070445C" w:rsidP="009A4864">
                    <w:pPr>
                      <w:pStyle w:val="Style151"/>
                      <w:widowControl w:val="0"/>
                      <w:spacing w:before="0" w:beforeAutospacing="0" w:afterLines="0"/>
                      <w:ind w:firstLineChars="0" w:firstLine="0"/>
                      <w:jc w:val="center"/>
                      <w:rPr>
                        <w:rFonts w:asciiTheme="minorEastAsia" w:eastAsiaTheme="minorEastAsia" w:hAnsiTheme="minorEastAsia"/>
                        <w:bCs/>
                      </w:rPr>
                    </w:pPr>
                    <w:r w:rsidRPr="00126DB5">
                      <w:rPr>
                        <w:rFonts w:asciiTheme="minorEastAsia" w:eastAsiaTheme="minorEastAsia" w:hAnsiTheme="minorEastAsia"/>
                        <w:bCs/>
                      </w:rPr>
                      <w:t>土地使用权</w:t>
                    </w:r>
                  </w:p>
                </w:tc>
                <w:tc>
                  <w:tcPr>
                    <w:tcW w:w="2297" w:type="dxa"/>
                    <w:vAlign w:val="bottom"/>
                  </w:tcPr>
                  <w:p w:rsidR="00E56C07" w:rsidRPr="00126DB5" w:rsidRDefault="0070445C" w:rsidP="009A4864">
                    <w:pPr>
                      <w:adjustRightInd w:val="0"/>
                      <w:snapToGrid w:val="0"/>
                      <w:jc w:val="center"/>
                      <w:rPr>
                        <w:rFonts w:asciiTheme="minorEastAsia" w:eastAsiaTheme="minorEastAsia" w:hAnsiTheme="minorEastAsia"/>
                      </w:rPr>
                    </w:pPr>
                    <w:r w:rsidRPr="00126DB5">
                      <w:rPr>
                        <w:rFonts w:asciiTheme="minorEastAsia" w:eastAsiaTheme="minorEastAsia" w:hAnsiTheme="minorEastAsia"/>
                      </w:rPr>
                      <w:t>45-50</w:t>
                    </w:r>
                  </w:p>
                </w:tc>
                <w:tc>
                  <w:tcPr>
                    <w:tcW w:w="3317" w:type="dxa"/>
                    <w:vAlign w:val="bottom"/>
                  </w:tcPr>
                  <w:p w:rsidR="00E56C07" w:rsidRPr="00126DB5" w:rsidRDefault="0070445C" w:rsidP="009A4864">
                    <w:pPr>
                      <w:adjustRightInd w:val="0"/>
                      <w:snapToGrid w:val="0"/>
                      <w:jc w:val="center"/>
                      <w:rPr>
                        <w:rFonts w:asciiTheme="minorEastAsia" w:eastAsiaTheme="minorEastAsia" w:hAnsiTheme="minorEastAsia"/>
                      </w:rPr>
                    </w:pPr>
                    <w:r w:rsidRPr="00126DB5">
                      <w:rPr>
                        <w:rFonts w:asciiTheme="minorEastAsia" w:eastAsiaTheme="minorEastAsia" w:hAnsiTheme="minorEastAsia"/>
                      </w:rPr>
                      <w:t>法律规定的年限</w:t>
                    </w:r>
                  </w:p>
                </w:tc>
              </w:tr>
              <w:tr w:rsidR="00E56C07" w:rsidRPr="00126DB5" w:rsidTr="009A4864">
                <w:trPr>
                  <w:trHeight w:val="397"/>
                </w:trPr>
                <w:tc>
                  <w:tcPr>
                    <w:tcW w:w="2806" w:type="dxa"/>
                    <w:vAlign w:val="bottom"/>
                  </w:tcPr>
                  <w:p w:rsidR="00E56C07" w:rsidRPr="00126DB5" w:rsidRDefault="0070445C" w:rsidP="009A4864">
                    <w:pPr>
                      <w:pStyle w:val="Style151"/>
                      <w:widowControl w:val="0"/>
                      <w:spacing w:before="0" w:beforeAutospacing="0" w:afterLines="0"/>
                      <w:ind w:firstLineChars="0" w:firstLine="0"/>
                      <w:jc w:val="center"/>
                      <w:rPr>
                        <w:rFonts w:asciiTheme="minorEastAsia" w:eastAsiaTheme="minorEastAsia" w:hAnsiTheme="minorEastAsia"/>
                        <w:bCs/>
                      </w:rPr>
                    </w:pPr>
                    <w:r w:rsidRPr="00126DB5">
                      <w:rPr>
                        <w:rFonts w:asciiTheme="minorEastAsia" w:eastAsiaTheme="minorEastAsia" w:hAnsiTheme="minorEastAsia"/>
                        <w:bCs/>
                      </w:rPr>
                      <w:t>专利权、商标权</w:t>
                    </w:r>
                  </w:p>
                </w:tc>
                <w:tc>
                  <w:tcPr>
                    <w:tcW w:w="2297" w:type="dxa"/>
                    <w:vAlign w:val="bottom"/>
                  </w:tcPr>
                  <w:p w:rsidR="00E56C07" w:rsidRPr="00126DB5" w:rsidRDefault="0070445C" w:rsidP="009A4864">
                    <w:pPr>
                      <w:adjustRightInd w:val="0"/>
                      <w:snapToGrid w:val="0"/>
                      <w:jc w:val="center"/>
                      <w:rPr>
                        <w:rFonts w:asciiTheme="minorEastAsia" w:eastAsiaTheme="minorEastAsia" w:hAnsiTheme="minorEastAsia"/>
                      </w:rPr>
                    </w:pPr>
                    <w:r w:rsidRPr="00126DB5">
                      <w:rPr>
                        <w:rFonts w:asciiTheme="minorEastAsia" w:eastAsiaTheme="minorEastAsia" w:hAnsiTheme="minorEastAsia"/>
                      </w:rPr>
                      <w:t>5-10</w:t>
                    </w:r>
                  </w:p>
                </w:tc>
                <w:tc>
                  <w:tcPr>
                    <w:tcW w:w="3317" w:type="dxa"/>
                    <w:vAlign w:val="bottom"/>
                  </w:tcPr>
                  <w:p w:rsidR="00E56C07" w:rsidRPr="00126DB5" w:rsidRDefault="0070445C" w:rsidP="009A4864">
                    <w:pPr>
                      <w:adjustRightInd w:val="0"/>
                      <w:snapToGrid w:val="0"/>
                      <w:jc w:val="center"/>
                      <w:rPr>
                        <w:rFonts w:asciiTheme="minorEastAsia" w:eastAsiaTheme="minorEastAsia" w:hAnsiTheme="minorEastAsia"/>
                      </w:rPr>
                    </w:pPr>
                    <w:r w:rsidRPr="00126DB5">
                      <w:rPr>
                        <w:rFonts w:asciiTheme="minorEastAsia" w:eastAsiaTheme="minorEastAsia" w:hAnsiTheme="minorEastAsia"/>
                      </w:rPr>
                      <w:t>估计使用年限</w:t>
                    </w:r>
                  </w:p>
                </w:tc>
              </w:tr>
              <w:tr w:rsidR="00E56C07" w:rsidRPr="00126DB5" w:rsidTr="009A4864">
                <w:trPr>
                  <w:trHeight w:val="397"/>
                </w:trPr>
                <w:tc>
                  <w:tcPr>
                    <w:tcW w:w="2806" w:type="dxa"/>
                    <w:vAlign w:val="bottom"/>
                  </w:tcPr>
                  <w:p w:rsidR="00E56C07" w:rsidRPr="00126DB5" w:rsidRDefault="0070445C" w:rsidP="009A4864">
                    <w:pPr>
                      <w:pStyle w:val="Style151"/>
                      <w:widowControl w:val="0"/>
                      <w:spacing w:before="0" w:beforeAutospacing="0" w:afterLines="0"/>
                      <w:ind w:firstLineChars="0" w:firstLine="0"/>
                      <w:jc w:val="center"/>
                      <w:rPr>
                        <w:rFonts w:asciiTheme="minorEastAsia" w:eastAsiaTheme="minorEastAsia" w:hAnsiTheme="minorEastAsia"/>
                        <w:bCs/>
                      </w:rPr>
                    </w:pPr>
                    <w:r w:rsidRPr="00126DB5">
                      <w:rPr>
                        <w:rFonts w:asciiTheme="minorEastAsia" w:eastAsiaTheme="minorEastAsia" w:hAnsiTheme="minorEastAsia"/>
                        <w:bCs/>
                      </w:rPr>
                      <w:t>软件</w:t>
                    </w:r>
                  </w:p>
                </w:tc>
                <w:tc>
                  <w:tcPr>
                    <w:tcW w:w="2297" w:type="dxa"/>
                    <w:vAlign w:val="bottom"/>
                  </w:tcPr>
                  <w:p w:rsidR="00E56C07" w:rsidRPr="00126DB5" w:rsidRDefault="0070445C" w:rsidP="009A4864">
                    <w:pPr>
                      <w:adjustRightInd w:val="0"/>
                      <w:snapToGrid w:val="0"/>
                      <w:jc w:val="center"/>
                      <w:rPr>
                        <w:rFonts w:asciiTheme="minorEastAsia" w:eastAsiaTheme="minorEastAsia" w:hAnsiTheme="minorEastAsia"/>
                      </w:rPr>
                    </w:pPr>
                    <w:r w:rsidRPr="00126DB5">
                      <w:rPr>
                        <w:rFonts w:asciiTheme="minorEastAsia" w:eastAsiaTheme="minorEastAsia" w:hAnsiTheme="minorEastAsia"/>
                      </w:rPr>
                      <w:t>5-10</w:t>
                    </w:r>
                  </w:p>
                </w:tc>
                <w:tc>
                  <w:tcPr>
                    <w:tcW w:w="3317" w:type="dxa"/>
                    <w:vAlign w:val="bottom"/>
                  </w:tcPr>
                  <w:p w:rsidR="00E56C07" w:rsidRPr="00126DB5" w:rsidRDefault="0070445C" w:rsidP="009A4864">
                    <w:pPr>
                      <w:adjustRightInd w:val="0"/>
                      <w:snapToGrid w:val="0"/>
                      <w:jc w:val="center"/>
                      <w:rPr>
                        <w:rFonts w:asciiTheme="minorEastAsia" w:eastAsiaTheme="minorEastAsia" w:hAnsiTheme="minorEastAsia"/>
                      </w:rPr>
                    </w:pPr>
                    <w:r w:rsidRPr="00126DB5">
                      <w:rPr>
                        <w:rFonts w:asciiTheme="minorEastAsia" w:eastAsiaTheme="minorEastAsia" w:hAnsiTheme="minorEastAsia"/>
                      </w:rPr>
                      <w:t>估计使用年限</w:t>
                    </w:r>
                  </w:p>
                </w:tc>
              </w:tr>
              <w:tr w:rsidR="00E56C07" w:rsidRPr="00126DB5" w:rsidTr="009A4864">
                <w:trPr>
                  <w:trHeight w:val="397"/>
                </w:trPr>
                <w:tc>
                  <w:tcPr>
                    <w:tcW w:w="2806" w:type="dxa"/>
                    <w:vAlign w:val="bottom"/>
                  </w:tcPr>
                  <w:p w:rsidR="00E56C07" w:rsidRPr="00126DB5" w:rsidRDefault="0070445C" w:rsidP="009A4864">
                    <w:pPr>
                      <w:pStyle w:val="Style151"/>
                      <w:widowControl w:val="0"/>
                      <w:spacing w:before="0" w:beforeAutospacing="0" w:afterLines="0"/>
                      <w:ind w:firstLineChars="0" w:firstLine="0"/>
                      <w:jc w:val="center"/>
                      <w:rPr>
                        <w:rFonts w:asciiTheme="minorEastAsia" w:eastAsiaTheme="minorEastAsia" w:hAnsiTheme="minorEastAsia"/>
                        <w:bCs/>
                        <w:sz w:val="21"/>
                        <w:szCs w:val="21"/>
                      </w:rPr>
                    </w:pPr>
                    <w:r w:rsidRPr="00126DB5">
                      <w:rPr>
                        <w:rFonts w:asciiTheme="minorEastAsia" w:eastAsiaTheme="minorEastAsia" w:hAnsiTheme="minorEastAsia"/>
                        <w:bCs/>
                        <w:sz w:val="21"/>
                        <w:szCs w:val="21"/>
                      </w:rPr>
                      <w:t>其他</w:t>
                    </w:r>
                  </w:p>
                </w:tc>
                <w:tc>
                  <w:tcPr>
                    <w:tcW w:w="2297" w:type="dxa"/>
                    <w:vAlign w:val="bottom"/>
                  </w:tcPr>
                  <w:p w:rsidR="00E56C07" w:rsidRPr="00126DB5" w:rsidRDefault="0070445C" w:rsidP="009A4864">
                    <w:pPr>
                      <w:adjustRightInd w:val="0"/>
                      <w:snapToGrid w:val="0"/>
                      <w:spacing w:line="360" w:lineRule="auto"/>
                      <w:jc w:val="center"/>
                      <w:rPr>
                        <w:rFonts w:asciiTheme="minorEastAsia" w:eastAsiaTheme="minorEastAsia" w:hAnsiTheme="minorEastAsia"/>
                      </w:rPr>
                    </w:pPr>
                    <w:r w:rsidRPr="00126DB5">
                      <w:rPr>
                        <w:rFonts w:asciiTheme="minorEastAsia" w:eastAsiaTheme="minorEastAsia" w:hAnsiTheme="minorEastAsia"/>
                      </w:rPr>
                      <w:t>2-10</w:t>
                    </w:r>
                  </w:p>
                </w:tc>
                <w:tc>
                  <w:tcPr>
                    <w:tcW w:w="3317" w:type="dxa"/>
                    <w:vAlign w:val="bottom"/>
                  </w:tcPr>
                  <w:p w:rsidR="00E56C07" w:rsidRPr="00126DB5" w:rsidRDefault="0070445C" w:rsidP="009A4864">
                    <w:pPr>
                      <w:adjustRightInd w:val="0"/>
                      <w:snapToGrid w:val="0"/>
                      <w:spacing w:line="360" w:lineRule="auto"/>
                      <w:jc w:val="center"/>
                      <w:rPr>
                        <w:rFonts w:asciiTheme="minorEastAsia" w:eastAsiaTheme="minorEastAsia" w:hAnsiTheme="minorEastAsia"/>
                      </w:rPr>
                    </w:pPr>
                    <w:r w:rsidRPr="00126DB5">
                      <w:rPr>
                        <w:rFonts w:asciiTheme="minorEastAsia" w:eastAsiaTheme="minorEastAsia" w:hAnsiTheme="minorEastAsia"/>
                      </w:rPr>
                      <w:t>估计使用年限</w:t>
                    </w:r>
                  </w:p>
                </w:tc>
              </w:tr>
            </w:tbl>
            <w:p w:rsidR="00E56C07" w:rsidRPr="00126DB5" w:rsidRDefault="0070445C" w:rsidP="00126DB5">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26DB5">
                <w:rPr>
                  <w:rFonts w:asciiTheme="minorEastAsia" w:eastAsiaTheme="minorEastAsia" w:hAnsiTheme="minorEastAsia"/>
                </w:rPr>
                <w:t>本公司至少于每年年度终了对无形资产的使用寿命及摊销方法进行复核。</w:t>
              </w:r>
            </w:p>
            <w:p w:rsidR="00E56C07" w:rsidRPr="00126DB5" w:rsidRDefault="0070445C" w:rsidP="00126DB5">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26DB5">
                <w:rPr>
                  <w:rFonts w:asciiTheme="minorEastAsia" w:eastAsiaTheme="minorEastAsia" w:hAnsiTheme="minorEastAsia"/>
                </w:rPr>
                <w:t>（2）对于使用寿命不确定的无形资产，不摊销。于每年年度终了，对使用寿命不确定的无形资产的使用寿命进行复核，如果有证据表明其使用寿命是有限的，则估计其使用寿命，并按其使用寿命进行摊销。</w:t>
              </w:r>
            </w:p>
          </w:sdtContent>
        </w:sdt>
        <w:p w:rsidR="00E56C07" w:rsidRPr="00126DB5" w:rsidRDefault="00E56C07" w:rsidP="00126DB5">
          <w:pPr>
            <w:pStyle w:val="Style105"/>
            <w:spacing w:line="360" w:lineRule="auto"/>
            <w:rPr>
              <w:rFonts w:asciiTheme="minorEastAsia" w:eastAsiaTheme="minorEastAsia" w:hAnsiTheme="minorEastAsia"/>
            </w:rPr>
          </w:pPr>
        </w:p>
        <w:p w:rsidR="00E56C07" w:rsidRPr="00126DB5" w:rsidRDefault="0070445C" w:rsidP="004455B1">
          <w:pPr>
            <w:pStyle w:val="Style154"/>
            <w:numPr>
              <w:ilvl w:val="3"/>
              <w:numId w:val="67"/>
            </w:numPr>
            <w:spacing w:before="0" w:beforeAutospacing="0" w:after="0" w:afterAutospacing="0" w:line="360" w:lineRule="auto"/>
            <w:ind w:left="1256" w:hanging="538"/>
            <w:rPr>
              <w:rFonts w:asciiTheme="minorEastAsia" w:eastAsiaTheme="minorEastAsia" w:hAnsiTheme="minorEastAsia"/>
            </w:rPr>
          </w:pPr>
          <w:r w:rsidRPr="00126DB5">
            <w:rPr>
              <w:rFonts w:asciiTheme="minorEastAsia" w:eastAsiaTheme="minorEastAsia" w:hAnsiTheme="minorEastAsia" w:hint="eastAsia"/>
            </w:rPr>
            <w:t>内部研究开发支出会计政策</w:t>
          </w:r>
        </w:p>
        <w:sdt>
          <w:sdtPr>
            <w:rPr>
              <w:rFonts w:asciiTheme="minorEastAsia" w:eastAsiaTheme="minorEastAsia" w:hAnsiTheme="minorEastAsia"/>
            </w:rPr>
            <w:alias w:val="是否适用：无形资产内部研究开发支出会计政策[双击切换]"/>
            <w:tag w:val="_GBC_8f6b939ea36a42808f60b7c024994f2b"/>
            <w:id w:val="-1944214674"/>
            <w:lock w:val="sdtLocked"/>
            <w:placeholder>
              <w:docPart w:val="GBC22222222222222222222222222222"/>
            </w:placeholder>
          </w:sdtPr>
          <w:sdtEndPr/>
          <w:sdtContent>
            <w:p w:rsidR="00E56C07" w:rsidRPr="00126DB5" w:rsidRDefault="008B7376" w:rsidP="00126DB5">
              <w:pPr>
                <w:pStyle w:val="Style105"/>
                <w:spacing w:line="360" w:lineRule="auto"/>
                <w:rPr>
                  <w:rFonts w:asciiTheme="minorEastAsia" w:eastAsiaTheme="minorEastAsia" w:hAnsiTheme="minorEastAsia"/>
                </w:rPr>
              </w:pP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MACROBUTTON  SnrToggleCheckbox √适用</w:instrText>
              </w:r>
              <w:r w:rsidRPr="00126DB5">
                <w:rPr>
                  <w:rFonts w:asciiTheme="minorEastAsia" w:eastAsiaTheme="minorEastAsia" w:hAnsiTheme="minorEastAsia"/>
                </w:rPr>
                <w:fldChar w:fldCharType="end"/>
              </w: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□不适用</w:instrText>
              </w:r>
              <w:r w:rsidRPr="00126DB5">
                <w:rPr>
                  <w:rFonts w:asciiTheme="minorEastAsia" w:eastAsiaTheme="minorEastAsia" w:hAnsiTheme="minorEastAsia"/>
                </w:rPr>
                <w:fldChar w:fldCharType="end"/>
              </w:r>
            </w:p>
          </w:sdtContent>
        </w:sdt>
        <w:sdt>
          <w:sdtPr>
            <w:rPr>
              <w:rFonts w:asciiTheme="minorEastAsia" w:eastAsiaTheme="minorEastAsia" w:hAnsiTheme="minorEastAsia"/>
            </w:rPr>
            <w:alias w:val="无形资产内部研究、开发支出会计政策"/>
            <w:tag w:val="_GBC_af7b1338d88344dfb8cd34ed66bfe672"/>
            <w:id w:val="536930711"/>
            <w:lock w:val="sdtLocked"/>
            <w:placeholder>
              <w:docPart w:val="GBC22222222222222222222222222222"/>
            </w:placeholder>
          </w:sdtPr>
          <w:sdtEndPr/>
          <w:sdtContent>
            <w:p w:rsidR="00E56C07" w:rsidRPr="00126DB5" w:rsidRDefault="0070445C" w:rsidP="00126DB5">
              <w:pPr>
                <w:adjustRightInd w:val="0"/>
                <w:snapToGrid w:val="0"/>
                <w:spacing w:line="360" w:lineRule="auto"/>
                <w:ind w:firstLineChars="200" w:firstLine="420"/>
                <w:rPr>
                  <w:rFonts w:asciiTheme="minorEastAsia" w:eastAsiaTheme="minorEastAsia" w:hAnsiTheme="minorEastAsia"/>
                </w:rPr>
              </w:pPr>
              <w:r w:rsidRPr="00126DB5">
                <w:rPr>
                  <w:rFonts w:asciiTheme="minorEastAsia" w:eastAsiaTheme="minorEastAsia" w:hAnsiTheme="minorEastAsia" w:hint="eastAsia"/>
                </w:rPr>
                <w:t>（1）</w:t>
              </w:r>
              <w:r w:rsidRPr="00126DB5">
                <w:rPr>
                  <w:rFonts w:asciiTheme="minorEastAsia" w:eastAsiaTheme="minorEastAsia" w:hAnsiTheme="minorEastAsia"/>
                </w:rPr>
                <w:t>划分公司内部研究开发项目研究阶段和开发阶段的具体标准</w:t>
              </w:r>
            </w:p>
            <w:p w:rsidR="00E56C07" w:rsidRPr="00126DB5" w:rsidRDefault="0070445C" w:rsidP="00126DB5">
              <w:pPr>
                <w:adjustRightInd w:val="0"/>
                <w:snapToGrid w:val="0"/>
                <w:spacing w:line="360" w:lineRule="auto"/>
                <w:ind w:firstLineChars="200" w:firstLine="420"/>
                <w:rPr>
                  <w:rFonts w:asciiTheme="minorEastAsia" w:eastAsiaTheme="minorEastAsia" w:hAnsiTheme="minorEastAsia"/>
                </w:rPr>
              </w:pPr>
              <w:r w:rsidRPr="00126DB5">
                <w:rPr>
                  <w:rFonts w:asciiTheme="minorEastAsia" w:eastAsiaTheme="minorEastAsia" w:hAnsiTheme="minorEastAsia"/>
                </w:rPr>
                <w:lastRenderedPageBreak/>
                <w:t>研究是指为获取并理解新的科学或技术知识而进行的独创性的有计划调查。开发是指在进行商业性生产或使用前，将研究成果或其他知识应用于一项或若干项计划或设计，以生产出新的或具有实质性改进的材料、装置、产品或获得新工序等。</w:t>
              </w:r>
            </w:p>
            <w:p w:rsidR="00E56C07" w:rsidRPr="00126DB5" w:rsidRDefault="0070445C" w:rsidP="00126DB5">
              <w:pPr>
                <w:adjustRightInd w:val="0"/>
                <w:snapToGrid w:val="0"/>
                <w:spacing w:line="360" w:lineRule="auto"/>
                <w:ind w:firstLineChars="200" w:firstLine="420"/>
                <w:rPr>
                  <w:rFonts w:asciiTheme="minorEastAsia" w:eastAsiaTheme="minorEastAsia" w:hAnsiTheme="minorEastAsia"/>
                </w:rPr>
              </w:pPr>
              <w:r w:rsidRPr="00126DB5">
                <w:rPr>
                  <w:rFonts w:asciiTheme="minorEastAsia" w:eastAsiaTheme="minorEastAsia" w:hAnsiTheme="minorEastAsia"/>
                </w:rPr>
                <w:t>（2）开发阶段支出符合资本化的具体标准</w:t>
              </w:r>
            </w:p>
            <w:p w:rsidR="00E56C07" w:rsidRPr="00126DB5" w:rsidRDefault="0070445C" w:rsidP="00126DB5">
              <w:pPr>
                <w:adjustRightInd w:val="0"/>
                <w:snapToGrid w:val="0"/>
                <w:spacing w:line="360" w:lineRule="auto"/>
                <w:ind w:firstLineChars="200" w:firstLine="420"/>
                <w:rPr>
                  <w:rFonts w:asciiTheme="minorEastAsia" w:eastAsiaTheme="minorEastAsia" w:hAnsiTheme="minorEastAsia"/>
                </w:rPr>
              </w:pPr>
              <w:r w:rsidRPr="00126DB5">
                <w:rPr>
                  <w:rFonts w:asciiTheme="minorEastAsia" w:eastAsiaTheme="minorEastAsia" w:hAnsiTheme="minorEastAsia"/>
                </w:rPr>
                <w:t>研究阶段的支出，于发生时计入当期损益。开发阶段的支出，同时满足下列条件的，予以资本化：</w:t>
              </w:r>
            </w:p>
            <w:p w:rsidR="00E56C07" w:rsidRPr="00126DB5" w:rsidRDefault="0070445C" w:rsidP="00126DB5">
              <w:pPr>
                <w:adjustRightInd w:val="0"/>
                <w:snapToGrid w:val="0"/>
                <w:spacing w:line="360" w:lineRule="auto"/>
                <w:ind w:firstLineChars="200" w:firstLine="420"/>
                <w:rPr>
                  <w:rFonts w:asciiTheme="minorEastAsia" w:eastAsiaTheme="minorEastAsia" w:hAnsiTheme="minorEastAsia"/>
                </w:rPr>
              </w:pPr>
              <w:r w:rsidRPr="00126DB5">
                <w:rPr>
                  <w:rFonts w:asciiTheme="minorEastAsia" w:eastAsiaTheme="minorEastAsia" w:hAnsiTheme="minorEastAsia"/>
                </w:rPr>
                <w:t>1）完成该无形资产以使其能够使用或出售在技术上具有可行性；</w:t>
              </w:r>
            </w:p>
            <w:p w:rsidR="00E56C07" w:rsidRPr="00126DB5" w:rsidRDefault="0070445C" w:rsidP="00126DB5">
              <w:pPr>
                <w:adjustRightInd w:val="0"/>
                <w:snapToGrid w:val="0"/>
                <w:spacing w:line="360" w:lineRule="auto"/>
                <w:ind w:firstLineChars="200" w:firstLine="420"/>
                <w:rPr>
                  <w:rFonts w:asciiTheme="minorEastAsia" w:eastAsiaTheme="minorEastAsia" w:hAnsiTheme="minorEastAsia"/>
                </w:rPr>
              </w:pPr>
              <w:r w:rsidRPr="00126DB5">
                <w:rPr>
                  <w:rFonts w:asciiTheme="minorEastAsia" w:eastAsiaTheme="minorEastAsia" w:hAnsiTheme="minorEastAsia"/>
                </w:rPr>
                <w:t>2）具有完成该无形资产并使用或出售的意图；</w:t>
              </w:r>
            </w:p>
            <w:p w:rsidR="00E56C07" w:rsidRPr="00126DB5" w:rsidRDefault="0070445C" w:rsidP="00126DB5">
              <w:pPr>
                <w:adjustRightInd w:val="0"/>
                <w:snapToGrid w:val="0"/>
                <w:spacing w:line="360" w:lineRule="auto"/>
                <w:ind w:firstLineChars="200" w:firstLine="420"/>
                <w:rPr>
                  <w:rFonts w:asciiTheme="minorEastAsia" w:eastAsiaTheme="minorEastAsia" w:hAnsiTheme="minorEastAsia"/>
                </w:rPr>
              </w:pPr>
              <w:r w:rsidRPr="00126DB5">
                <w:rPr>
                  <w:rFonts w:asciiTheme="minorEastAsia" w:eastAsiaTheme="minorEastAsia" w:hAnsiTheme="minorEastAsia"/>
                </w:rPr>
                <w:t>3）无形资产产生经济利益的方式，包括能够证明运用该无形资产生产的产品存在市场或无形资产自身存在市场，无形资产将在内部使用的，应当证明其有用性；</w:t>
              </w:r>
            </w:p>
            <w:p w:rsidR="00E56C07" w:rsidRPr="00126DB5" w:rsidRDefault="0070445C" w:rsidP="00126DB5">
              <w:pPr>
                <w:adjustRightInd w:val="0"/>
                <w:snapToGrid w:val="0"/>
                <w:spacing w:line="360" w:lineRule="auto"/>
                <w:ind w:firstLineChars="200" w:firstLine="420"/>
                <w:rPr>
                  <w:rFonts w:asciiTheme="minorEastAsia" w:eastAsiaTheme="minorEastAsia" w:hAnsiTheme="minorEastAsia"/>
                </w:rPr>
              </w:pPr>
              <w:r w:rsidRPr="00126DB5">
                <w:rPr>
                  <w:rFonts w:asciiTheme="minorEastAsia" w:eastAsiaTheme="minorEastAsia" w:hAnsiTheme="minorEastAsia"/>
                </w:rPr>
                <w:t>4）有足够的技术、财务资源和其他资源支持，以完成该无形资产的开发，并有能力使用或出售该无形资产；</w:t>
              </w:r>
            </w:p>
            <w:p w:rsidR="00E56C07" w:rsidRPr="00126DB5" w:rsidRDefault="0070445C" w:rsidP="00126DB5">
              <w:pPr>
                <w:adjustRightInd w:val="0"/>
                <w:snapToGrid w:val="0"/>
                <w:spacing w:line="360" w:lineRule="auto"/>
                <w:ind w:firstLineChars="200" w:firstLine="420"/>
                <w:rPr>
                  <w:rFonts w:asciiTheme="minorEastAsia" w:eastAsiaTheme="minorEastAsia" w:hAnsiTheme="minorEastAsia"/>
                </w:rPr>
              </w:pPr>
              <w:r w:rsidRPr="00126DB5">
                <w:rPr>
                  <w:rFonts w:asciiTheme="minorEastAsia" w:eastAsiaTheme="minorEastAsia" w:hAnsiTheme="minorEastAsia"/>
                </w:rPr>
                <w:t>5）归属于该无形资产开发阶段的支出能够可靠地计量。</w:t>
              </w:r>
            </w:p>
            <w:p w:rsidR="00E56C07" w:rsidRPr="00126DB5" w:rsidRDefault="0070445C" w:rsidP="00126DB5">
              <w:pPr>
                <w:adjustRightInd w:val="0"/>
                <w:snapToGrid w:val="0"/>
                <w:spacing w:line="360" w:lineRule="auto"/>
                <w:ind w:firstLineChars="200" w:firstLine="420"/>
                <w:rPr>
                  <w:rFonts w:asciiTheme="minorEastAsia" w:eastAsiaTheme="minorEastAsia" w:hAnsiTheme="minorEastAsia"/>
                </w:rPr>
              </w:pPr>
              <w:r w:rsidRPr="00126DB5">
                <w:rPr>
                  <w:rFonts w:asciiTheme="minorEastAsia" w:eastAsiaTheme="minorEastAsia" w:hAnsiTheme="minorEastAsia"/>
                </w:rPr>
                <w:t>本公司将技术资料收集、基础理论研究、性能指标研究以及研究阶段的其他支出界定为研究支出，根据公司研究结果所选定的新产品方案所进行的外观设计、固化，结构设计、固化支出，以及为达到新产品拟定的技术性能指标进行的零部件设计支出，界定为开发支出。</w:t>
              </w:r>
            </w:p>
            <w:p w:rsidR="00E56C07" w:rsidRPr="00126DB5" w:rsidRDefault="009214F1" w:rsidP="00126DB5">
              <w:pPr>
                <w:pStyle w:val="Style105"/>
                <w:spacing w:line="360" w:lineRule="auto"/>
                <w:rPr>
                  <w:rFonts w:asciiTheme="minorEastAsia" w:eastAsiaTheme="minorEastAsia" w:hAnsiTheme="minorEastAsia"/>
                </w:rPr>
              </w:pPr>
            </w:p>
          </w:sdtContent>
        </w:sdt>
      </w:sdtContent>
    </w:sdt>
    <w:p w:rsidR="00E56C07" w:rsidRPr="00126DB5" w:rsidRDefault="00E56C07" w:rsidP="00126DB5">
      <w:pPr>
        <w:pStyle w:val="Style105"/>
        <w:spacing w:line="360" w:lineRule="auto"/>
        <w:rPr>
          <w:rFonts w:asciiTheme="minorEastAsia" w:eastAsiaTheme="minorEastAsia" w:hAnsiTheme="minorEastAsia"/>
        </w:rPr>
      </w:pPr>
    </w:p>
    <w:sdt>
      <w:sdtPr>
        <w:rPr>
          <w:rFonts w:asciiTheme="minorEastAsia" w:eastAsiaTheme="minorEastAsia" w:hAnsiTheme="minorEastAsia" w:cs="宋体" w:hint="eastAsia"/>
          <w:b w:val="0"/>
          <w:bCs w:val="0"/>
          <w:kern w:val="0"/>
          <w:szCs w:val="21"/>
        </w:rPr>
        <w:alias w:val="模块:非金融长期资产减值"/>
        <w:tag w:val="_GBC_da2f3f0531094e5e9dcd987c45223bec"/>
        <w:id w:val="-1744627759"/>
        <w:lock w:val="sdtLocked"/>
        <w:placeholder>
          <w:docPart w:val="GBC22222222222222222222222222222"/>
        </w:placeholder>
      </w:sdtPr>
      <w:sdtEndPr>
        <w:rPr>
          <w:rFonts w:cs="Times New Roman"/>
          <w:kern w:val="2"/>
        </w:rPr>
      </w:sdtEndPr>
      <w:sdtContent>
        <w:p w:rsidR="00E56C07" w:rsidRPr="00126DB5" w:rsidRDefault="0070445C" w:rsidP="00126DB5">
          <w:pPr>
            <w:pStyle w:val="Style108"/>
            <w:numPr>
              <w:ilvl w:val="0"/>
              <w:numId w:val="55"/>
            </w:numPr>
            <w:spacing w:before="0" w:after="0" w:line="360" w:lineRule="auto"/>
            <w:rPr>
              <w:rFonts w:asciiTheme="minorEastAsia" w:eastAsiaTheme="minorEastAsia" w:hAnsiTheme="minorEastAsia"/>
              <w:szCs w:val="21"/>
            </w:rPr>
          </w:pPr>
          <w:r w:rsidRPr="00126DB5">
            <w:rPr>
              <w:rFonts w:asciiTheme="minorEastAsia" w:eastAsiaTheme="minorEastAsia" w:hAnsiTheme="minorEastAsia" w:hint="eastAsia"/>
              <w:szCs w:val="21"/>
            </w:rPr>
            <w:t>长期资产减值</w:t>
          </w:r>
        </w:p>
        <w:sdt>
          <w:sdtPr>
            <w:rPr>
              <w:rFonts w:asciiTheme="minorEastAsia" w:eastAsiaTheme="minorEastAsia" w:hAnsiTheme="minorEastAsia" w:hint="eastAsia"/>
            </w:rPr>
            <w:alias w:val="是否适用：长期资产减值_重要会计政策和估计[双击切换]"/>
            <w:tag w:val="_GBC_e9110d6af45c4c0d808e2f284fadf642"/>
            <w:id w:val="-1390791715"/>
            <w:lock w:val="sdtLocked"/>
            <w:placeholder>
              <w:docPart w:val="GBC22222222222222222222222222222"/>
            </w:placeholder>
          </w:sdtPr>
          <w:sdtEndPr/>
          <w:sdtContent>
            <w:p w:rsidR="00E56C07" w:rsidRPr="00126DB5" w:rsidRDefault="008B7376" w:rsidP="00126DB5">
              <w:pPr>
                <w:pStyle w:val="Style105"/>
                <w:spacing w:line="360" w:lineRule="auto"/>
                <w:rPr>
                  <w:rFonts w:asciiTheme="minorEastAsia" w:eastAsiaTheme="minorEastAsia" w:hAnsiTheme="minorEastAsia"/>
                </w:rPr>
              </w:pP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√适用</w:instrText>
              </w:r>
              <w:r w:rsidRPr="00126DB5">
                <w:rPr>
                  <w:rFonts w:asciiTheme="minorEastAsia" w:eastAsiaTheme="minorEastAsia" w:hAnsiTheme="minorEastAsia"/>
                </w:rPr>
                <w:fldChar w:fldCharType="end"/>
              </w: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□不适用</w:instrText>
              </w:r>
              <w:r w:rsidRPr="00126DB5">
                <w:rPr>
                  <w:rFonts w:asciiTheme="minorEastAsia" w:eastAsiaTheme="minorEastAsia" w:hAnsiTheme="minorEastAsia"/>
                </w:rPr>
                <w:fldChar w:fldCharType="end"/>
              </w:r>
            </w:p>
          </w:sdtContent>
        </w:sdt>
        <w:sdt>
          <w:sdtPr>
            <w:rPr>
              <w:rFonts w:asciiTheme="minorEastAsia" w:eastAsiaTheme="minorEastAsia" w:hAnsiTheme="minorEastAsia" w:hint="eastAsia"/>
            </w:rPr>
            <w:alias w:val="非金融长期资产减值测试方法及会计处理方法"/>
            <w:tag w:val="_GBC_0a065c1269a846f6923598a2c1fc4269"/>
            <w:id w:val="-463963669"/>
            <w:lock w:val="sdtLocked"/>
            <w:placeholder>
              <w:docPart w:val="GBC22222222222222222222222222222"/>
            </w:placeholder>
          </w:sdtPr>
          <w:sdtEndPr/>
          <w:sdtContent>
            <w:p w:rsidR="00E56C07" w:rsidRPr="00126DB5" w:rsidRDefault="0070445C" w:rsidP="00126DB5">
              <w:pPr>
                <w:adjustRightInd w:val="0"/>
                <w:snapToGrid w:val="0"/>
                <w:spacing w:line="360" w:lineRule="auto"/>
                <w:ind w:firstLineChars="200" w:firstLine="420"/>
                <w:rPr>
                  <w:rFonts w:asciiTheme="minorEastAsia" w:eastAsiaTheme="minorEastAsia" w:hAnsiTheme="minorEastAsia"/>
                </w:rPr>
              </w:pPr>
              <w:r w:rsidRPr="00126DB5">
                <w:rPr>
                  <w:rFonts w:asciiTheme="minorEastAsia" w:eastAsiaTheme="minorEastAsia" w:hAnsiTheme="minorEastAsia"/>
                </w:rPr>
                <w:t>本公司在资产负债表</w:t>
              </w:r>
              <w:proofErr w:type="gramStart"/>
              <w:r w:rsidRPr="00126DB5">
                <w:rPr>
                  <w:rFonts w:asciiTheme="minorEastAsia" w:eastAsiaTheme="minorEastAsia" w:hAnsiTheme="minorEastAsia"/>
                </w:rPr>
                <w:t>日根据</w:t>
              </w:r>
              <w:proofErr w:type="gramEnd"/>
              <w:r w:rsidRPr="00126DB5">
                <w:rPr>
                  <w:rFonts w:asciiTheme="minorEastAsia" w:eastAsiaTheme="minorEastAsia" w:hAnsiTheme="minorEastAsia"/>
                </w:rPr>
                <w:t>内部及外部信息以确定长期股权投资、采用成本模式计量的投资性房地产、固定资产、在建工程、采用成本模式计量的生产性生物资产、油气资产、无形资产等长期资产是否存在减值的迹象，对存在减值迹象的长期资产进行减值测试，估计其可收回金额。此外，无论是否存在减值迹象，本公司至少于每年年度终了对商誉、使用寿命不确定的无形资产以及尚未达到可使用状态的无形资产进行减值测试，估计其可收回金额。</w:t>
              </w:r>
            </w:p>
            <w:p w:rsidR="00E56C07" w:rsidRPr="00126DB5" w:rsidRDefault="0070445C" w:rsidP="00126DB5">
              <w:pPr>
                <w:adjustRightInd w:val="0"/>
                <w:snapToGrid w:val="0"/>
                <w:spacing w:line="360" w:lineRule="auto"/>
                <w:ind w:firstLineChars="200" w:firstLine="420"/>
                <w:rPr>
                  <w:rFonts w:asciiTheme="minorEastAsia" w:eastAsiaTheme="minorEastAsia" w:hAnsiTheme="minorEastAsia"/>
                </w:rPr>
              </w:pPr>
              <w:r w:rsidRPr="00126DB5">
                <w:rPr>
                  <w:rFonts w:asciiTheme="minorEastAsia" w:eastAsiaTheme="minorEastAsia" w:hAnsiTheme="minorEastAsia"/>
                </w:rPr>
                <w:t>可收回金额的估计结果表明上述长期资产可收回金额低于其账面价值的，其账面价值会</w:t>
              </w:r>
              <w:proofErr w:type="gramStart"/>
              <w:r w:rsidRPr="00126DB5">
                <w:rPr>
                  <w:rFonts w:asciiTheme="minorEastAsia" w:eastAsiaTheme="minorEastAsia" w:hAnsiTheme="minorEastAsia"/>
                </w:rPr>
                <w:t>减记至</w:t>
              </w:r>
              <w:proofErr w:type="gramEnd"/>
              <w:r w:rsidRPr="00126DB5">
                <w:rPr>
                  <w:rFonts w:asciiTheme="minorEastAsia" w:eastAsiaTheme="minorEastAsia" w:hAnsiTheme="minorEastAsia"/>
                </w:rPr>
                <w:t>可收回金额，</w:t>
              </w:r>
              <w:proofErr w:type="gramStart"/>
              <w:r w:rsidRPr="00126DB5">
                <w:rPr>
                  <w:rFonts w:asciiTheme="minorEastAsia" w:eastAsiaTheme="minorEastAsia" w:hAnsiTheme="minorEastAsia"/>
                </w:rPr>
                <w:t>减记的</w:t>
              </w:r>
              <w:proofErr w:type="gramEnd"/>
              <w:r w:rsidRPr="00126DB5">
                <w:rPr>
                  <w:rFonts w:asciiTheme="minorEastAsia" w:eastAsiaTheme="minorEastAsia" w:hAnsiTheme="minorEastAsia"/>
                </w:rPr>
                <w:t>金额确认为资产减值损失，计入当期损益，同时计提相应的减值准备。</w:t>
              </w:r>
            </w:p>
            <w:p w:rsidR="00E56C07" w:rsidRPr="00126DB5" w:rsidRDefault="0070445C" w:rsidP="00126DB5">
              <w:pPr>
                <w:adjustRightInd w:val="0"/>
                <w:snapToGrid w:val="0"/>
                <w:spacing w:line="360" w:lineRule="auto"/>
                <w:ind w:firstLineChars="200" w:firstLine="420"/>
                <w:rPr>
                  <w:rFonts w:asciiTheme="minorEastAsia" w:eastAsiaTheme="minorEastAsia" w:hAnsiTheme="minorEastAsia"/>
                </w:rPr>
              </w:pPr>
              <w:r w:rsidRPr="00126DB5">
                <w:rPr>
                  <w:rFonts w:asciiTheme="minorEastAsia" w:eastAsiaTheme="minorEastAsia" w:hAnsiTheme="minorEastAsia"/>
                </w:rPr>
                <w:t>可收回金额是指资产（或资产组、资产组组合，下同）的公允价值减去处置费用后的净额与资产预计未来现金流量的现值两者之间较高者。</w:t>
              </w:r>
            </w:p>
            <w:p w:rsidR="00E56C07" w:rsidRPr="00126DB5" w:rsidRDefault="0070445C" w:rsidP="00126DB5">
              <w:pPr>
                <w:adjustRightInd w:val="0"/>
                <w:snapToGrid w:val="0"/>
                <w:spacing w:line="360" w:lineRule="auto"/>
                <w:ind w:firstLineChars="200" w:firstLine="420"/>
                <w:rPr>
                  <w:rFonts w:asciiTheme="minorEastAsia" w:eastAsiaTheme="minorEastAsia" w:hAnsiTheme="minorEastAsia"/>
                </w:rPr>
              </w:pPr>
              <w:r w:rsidRPr="00126DB5">
                <w:rPr>
                  <w:rFonts w:asciiTheme="minorEastAsia" w:eastAsiaTheme="minorEastAsia" w:hAnsiTheme="minorEastAsia"/>
                </w:rPr>
                <w:t>资产组是可以认定的最小资产组合，其产生的现金流入基本上独立于其他资产或者资产组。资产组由创造现金流入相关的资产组成。在认定资产组时，主要考虑该资产组能否独立产生现金流入，同时考虑管理层对生产经营活动的管理方式、以及对资产使用或者处置的决策方式等。</w:t>
              </w:r>
            </w:p>
            <w:p w:rsidR="00E56C07" w:rsidRPr="00126DB5" w:rsidRDefault="0070445C" w:rsidP="00126DB5">
              <w:pPr>
                <w:adjustRightInd w:val="0"/>
                <w:snapToGrid w:val="0"/>
                <w:spacing w:line="360" w:lineRule="auto"/>
                <w:ind w:firstLineChars="200" w:firstLine="420"/>
                <w:rPr>
                  <w:rFonts w:asciiTheme="minorEastAsia" w:eastAsiaTheme="minorEastAsia" w:hAnsiTheme="minorEastAsia"/>
                </w:rPr>
              </w:pPr>
              <w:r w:rsidRPr="00126DB5">
                <w:rPr>
                  <w:rFonts w:asciiTheme="minorEastAsia" w:eastAsiaTheme="minorEastAsia" w:hAnsiTheme="minorEastAsia"/>
                </w:rPr>
                <w:lastRenderedPageBreak/>
                <w:t>资产的公允价值减去处置费用后的净额，是根据市场参与者在计量日发生的有序交易中，出售一项资产所能收到或者转移一项负债所需支付的价格减去可直接归属于该资产处置费用的金额确定。资产预计未来现金流量的现值，按照资产在持续使用过程中和最终处置时所产生的预计未来现金流量，选择恰当的税前折现率对其进行折现后的金额加以确定。</w:t>
              </w:r>
            </w:p>
            <w:p w:rsidR="00E56C07" w:rsidRPr="00126DB5" w:rsidRDefault="0070445C" w:rsidP="00126DB5">
              <w:pPr>
                <w:adjustRightInd w:val="0"/>
                <w:snapToGrid w:val="0"/>
                <w:spacing w:line="360" w:lineRule="auto"/>
                <w:ind w:firstLineChars="200" w:firstLine="420"/>
                <w:rPr>
                  <w:rFonts w:asciiTheme="minorEastAsia" w:eastAsiaTheme="minorEastAsia" w:hAnsiTheme="minorEastAsia"/>
                </w:rPr>
              </w:pPr>
              <w:r w:rsidRPr="00126DB5">
                <w:rPr>
                  <w:rFonts w:asciiTheme="minorEastAsia" w:eastAsiaTheme="minorEastAsia" w:hAnsiTheme="minorEastAsia"/>
                </w:rPr>
                <w:t>与资产组或者资产组组合相关的减值损失，先抵减分摊至该资产组或者资产组组合中商誉的账面价值，再根据资产组或者资产组组合中除商誉之外的其他各项资产的账面价值所占比重，按比例抵减其他各项资产的账面价值，但抵减后的各资产的账面价值不得低于该资产的公允价值减去处置费用后的净额（如可确定的）、该资产预计未来现金流量的现值（如可确定的）和零三者之中最高者。</w:t>
              </w:r>
            </w:p>
            <w:p w:rsidR="00E56C07" w:rsidRPr="00126DB5" w:rsidRDefault="0070445C" w:rsidP="00126DB5">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26DB5">
                <w:rPr>
                  <w:rFonts w:asciiTheme="minorEastAsia" w:eastAsiaTheme="minorEastAsia" w:hAnsiTheme="minorEastAsia"/>
                </w:rPr>
                <w:t>前述长期资产减值损失一经确认，在以后会计期间不得转回。</w:t>
              </w:r>
            </w:p>
          </w:sdtContent>
        </w:sdt>
        <w:p w:rsidR="00E56C07" w:rsidRPr="00126DB5" w:rsidRDefault="009214F1" w:rsidP="00126DB5">
          <w:pPr>
            <w:pStyle w:val="Style105"/>
            <w:spacing w:line="360" w:lineRule="auto"/>
            <w:rPr>
              <w:rFonts w:asciiTheme="minorEastAsia" w:eastAsiaTheme="minorEastAsia" w:hAnsiTheme="minorEastAsia"/>
            </w:rPr>
          </w:pPr>
        </w:p>
      </w:sdtContent>
    </w:sdt>
    <w:sdt>
      <w:sdtPr>
        <w:rPr>
          <w:rFonts w:asciiTheme="minorEastAsia" w:eastAsiaTheme="minorEastAsia" w:hAnsiTheme="minorEastAsia" w:cs="宋体"/>
          <w:b w:val="0"/>
          <w:bCs w:val="0"/>
          <w:kern w:val="0"/>
          <w:szCs w:val="21"/>
        </w:rPr>
        <w:alias w:val="模块:长期待摊费用会计处理方法"/>
        <w:tag w:val="_GBC_fffe6f948ebb468ba812d16acce5c0b9"/>
        <w:id w:val="719260727"/>
        <w:lock w:val="sdtLocked"/>
        <w:placeholder>
          <w:docPart w:val="GBC22222222222222222222222222222"/>
        </w:placeholder>
      </w:sdtPr>
      <w:sdtEndPr>
        <w:rPr>
          <w:rFonts w:cs="Times New Roman" w:hint="eastAsia"/>
          <w:kern w:val="2"/>
        </w:rPr>
      </w:sdtEndPr>
      <w:sdtContent>
        <w:p w:rsidR="00E56C07" w:rsidRPr="00126DB5" w:rsidRDefault="0070445C" w:rsidP="00126DB5">
          <w:pPr>
            <w:pStyle w:val="Style108"/>
            <w:numPr>
              <w:ilvl w:val="0"/>
              <w:numId w:val="55"/>
            </w:numPr>
            <w:spacing w:before="0" w:after="0" w:line="360" w:lineRule="auto"/>
            <w:rPr>
              <w:rFonts w:asciiTheme="minorEastAsia" w:eastAsiaTheme="minorEastAsia" w:hAnsiTheme="minorEastAsia"/>
              <w:szCs w:val="21"/>
            </w:rPr>
          </w:pPr>
          <w:r w:rsidRPr="00126DB5">
            <w:rPr>
              <w:rFonts w:asciiTheme="minorEastAsia" w:eastAsiaTheme="minorEastAsia" w:hAnsiTheme="minorEastAsia"/>
              <w:szCs w:val="21"/>
            </w:rPr>
            <w:t>长期待摊费用</w:t>
          </w:r>
        </w:p>
        <w:sdt>
          <w:sdtPr>
            <w:rPr>
              <w:rFonts w:asciiTheme="minorEastAsia" w:eastAsiaTheme="minorEastAsia" w:hAnsiTheme="minorEastAsia" w:hint="eastAsia"/>
            </w:rPr>
            <w:alias w:val="是否适用：长期待摊费用_重要会计政策和估计[双击切换]"/>
            <w:tag w:val="_GBC_5f2bbee5e66644d489f8d74ae8f96539"/>
            <w:id w:val="-308321453"/>
            <w:lock w:val="sdtLocked"/>
            <w:placeholder>
              <w:docPart w:val="GBC22222222222222222222222222222"/>
            </w:placeholder>
          </w:sdtPr>
          <w:sdtEndPr/>
          <w:sdtContent>
            <w:p w:rsidR="00E56C07" w:rsidRPr="00126DB5" w:rsidRDefault="008B7376" w:rsidP="00126DB5">
              <w:pPr>
                <w:pStyle w:val="Style105"/>
                <w:spacing w:line="360" w:lineRule="auto"/>
                <w:rPr>
                  <w:rFonts w:asciiTheme="minorEastAsia" w:eastAsiaTheme="minorEastAsia" w:hAnsiTheme="minorEastAsia"/>
                </w:rPr>
              </w:pP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√适用</w:instrText>
              </w:r>
              <w:r w:rsidRPr="00126DB5">
                <w:rPr>
                  <w:rFonts w:asciiTheme="minorEastAsia" w:eastAsiaTheme="minorEastAsia" w:hAnsiTheme="minorEastAsia"/>
                </w:rPr>
                <w:fldChar w:fldCharType="end"/>
              </w: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□不适用</w:instrText>
              </w:r>
              <w:r w:rsidRPr="00126DB5">
                <w:rPr>
                  <w:rFonts w:asciiTheme="minorEastAsia" w:eastAsiaTheme="minorEastAsia" w:hAnsiTheme="minorEastAsia"/>
                </w:rPr>
                <w:fldChar w:fldCharType="end"/>
              </w:r>
            </w:p>
          </w:sdtContent>
        </w:sdt>
        <w:sdt>
          <w:sdtPr>
            <w:rPr>
              <w:rFonts w:asciiTheme="minorEastAsia" w:eastAsiaTheme="minorEastAsia" w:hAnsiTheme="minorEastAsia" w:hint="eastAsia"/>
            </w:rPr>
            <w:alias w:val="开办费、长期待摊费用摊销方法"/>
            <w:tag w:val="_GBC_a0e2b7a5a9454eaea97ca201421d7dde"/>
            <w:id w:val="-1060629193"/>
            <w:lock w:val="sdtLocked"/>
            <w:placeholder>
              <w:docPart w:val="GBC22222222222222222222222222222"/>
            </w:placeholder>
          </w:sdtPr>
          <w:sdtEndPr/>
          <w:sdtContent>
            <w:p w:rsidR="00E56C07" w:rsidRPr="00126DB5" w:rsidRDefault="0070445C" w:rsidP="00126DB5">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26DB5">
                <w:rPr>
                  <w:rFonts w:asciiTheme="minorEastAsia" w:eastAsiaTheme="minorEastAsia" w:hAnsiTheme="minorEastAsia"/>
                </w:rPr>
                <w:t>长期待摊费用在受益期内采用直线法摊销。</w:t>
              </w:r>
            </w:p>
            <w:tbl>
              <w:tblPr>
                <w:tblStyle w:val="g1"/>
                <w:tblW w:w="852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2"/>
                <w:gridCol w:w="2843"/>
                <w:gridCol w:w="2843"/>
              </w:tblGrid>
              <w:tr w:rsidR="00E56C07" w:rsidRPr="00126DB5" w:rsidTr="00126DB5">
                <w:trPr>
                  <w:trHeight w:val="397"/>
                  <w:jc w:val="center"/>
                </w:trPr>
                <w:tc>
                  <w:tcPr>
                    <w:tcW w:w="2842" w:type="dxa"/>
                    <w:vAlign w:val="center"/>
                  </w:tcPr>
                  <w:p w:rsidR="00E56C07" w:rsidRPr="00126DB5" w:rsidRDefault="0070445C" w:rsidP="00126DB5">
                    <w:pPr>
                      <w:pStyle w:val="Style151"/>
                      <w:widowControl w:val="0"/>
                      <w:spacing w:before="0" w:beforeAutospacing="0" w:afterLines="0"/>
                      <w:ind w:firstLineChars="0" w:firstLine="0"/>
                      <w:jc w:val="center"/>
                      <w:rPr>
                        <w:rFonts w:asciiTheme="minorEastAsia" w:eastAsiaTheme="minorEastAsia" w:hAnsiTheme="minorEastAsia"/>
                        <w:bCs/>
                        <w:sz w:val="21"/>
                        <w:szCs w:val="21"/>
                      </w:rPr>
                    </w:pPr>
                    <w:r w:rsidRPr="00126DB5">
                      <w:rPr>
                        <w:rFonts w:asciiTheme="minorEastAsia" w:eastAsiaTheme="minorEastAsia" w:hAnsiTheme="minorEastAsia"/>
                        <w:bCs/>
                        <w:sz w:val="21"/>
                        <w:szCs w:val="21"/>
                      </w:rPr>
                      <w:t>类别</w:t>
                    </w:r>
                  </w:p>
                </w:tc>
                <w:tc>
                  <w:tcPr>
                    <w:tcW w:w="2843" w:type="dxa"/>
                    <w:vAlign w:val="center"/>
                  </w:tcPr>
                  <w:p w:rsidR="00E56C07" w:rsidRPr="00126DB5" w:rsidRDefault="0070445C" w:rsidP="00126DB5">
                    <w:pPr>
                      <w:pStyle w:val="Style151"/>
                      <w:widowControl w:val="0"/>
                      <w:spacing w:before="0" w:beforeAutospacing="0" w:afterLines="0"/>
                      <w:ind w:firstLineChars="0" w:firstLine="0"/>
                      <w:jc w:val="center"/>
                      <w:rPr>
                        <w:rFonts w:asciiTheme="minorEastAsia" w:eastAsiaTheme="minorEastAsia" w:hAnsiTheme="minorEastAsia"/>
                        <w:bCs/>
                        <w:sz w:val="21"/>
                        <w:szCs w:val="21"/>
                      </w:rPr>
                    </w:pPr>
                    <w:r w:rsidRPr="00126DB5">
                      <w:rPr>
                        <w:rFonts w:asciiTheme="minorEastAsia" w:eastAsiaTheme="minorEastAsia" w:hAnsiTheme="minorEastAsia"/>
                        <w:bCs/>
                        <w:sz w:val="21"/>
                        <w:szCs w:val="21"/>
                      </w:rPr>
                      <w:t>收益期（年）</w:t>
                    </w:r>
                  </w:p>
                </w:tc>
                <w:tc>
                  <w:tcPr>
                    <w:tcW w:w="2843" w:type="dxa"/>
                    <w:vAlign w:val="center"/>
                  </w:tcPr>
                  <w:p w:rsidR="00E56C07" w:rsidRPr="00126DB5" w:rsidRDefault="0070445C" w:rsidP="00126DB5">
                    <w:pPr>
                      <w:pStyle w:val="Style151"/>
                      <w:widowControl w:val="0"/>
                      <w:spacing w:before="0" w:beforeAutospacing="0" w:afterLines="0"/>
                      <w:ind w:firstLineChars="0" w:firstLine="0"/>
                      <w:jc w:val="center"/>
                      <w:rPr>
                        <w:rFonts w:asciiTheme="minorEastAsia" w:eastAsiaTheme="minorEastAsia" w:hAnsiTheme="minorEastAsia"/>
                        <w:bCs/>
                        <w:sz w:val="21"/>
                        <w:szCs w:val="21"/>
                      </w:rPr>
                    </w:pPr>
                    <w:r w:rsidRPr="00126DB5">
                      <w:rPr>
                        <w:rFonts w:asciiTheme="minorEastAsia" w:eastAsiaTheme="minorEastAsia" w:hAnsiTheme="minorEastAsia"/>
                        <w:bCs/>
                        <w:sz w:val="21"/>
                        <w:szCs w:val="21"/>
                      </w:rPr>
                      <w:t>备注</w:t>
                    </w:r>
                  </w:p>
                </w:tc>
              </w:tr>
              <w:tr w:rsidR="00E56C07" w:rsidRPr="00126DB5" w:rsidTr="00126DB5">
                <w:trPr>
                  <w:trHeight w:val="397"/>
                  <w:jc w:val="center"/>
                </w:trPr>
                <w:tc>
                  <w:tcPr>
                    <w:tcW w:w="2842" w:type="dxa"/>
                    <w:vAlign w:val="center"/>
                  </w:tcPr>
                  <w:p w:rsidR="00E56C07" w:rsidRPr="00126DB5" w:rsidRDefault="0070445C" w:rsidP="009A4864">
                    <w:pPr>
                      <w:pStyle w:val="Style151"/>
                      <w:widowControl w:val="0"/>
                      <w:spacing w:before="0" w:beforeAutospacing="0" w:afterLines="0"/>
                      <w:ind w:firstLineChars="0" w:firstLine="0"/>
                      <w:jc w:val="center"/>
                      <w:rPr>
                        <w:rFonts w:asciiTheme="minorEastAsia" w:eastAsiaTheme="minorEastAsia" w:hAnsiTheme="minorEastAsia"/>
                        <w:bCs/>
                        <w:sz w:val="21"/>
                        <w:szCs w:val="21"/>
                      </w:rPr>
                    </w:pPr>
                    <w:r w:rsidRPr="00126DB5">
                      <w:rPr>
                        <w:rFonts w:asciiTheme="minorEastAsia" w:eastAsiaTheme="minorEastAsia" w:hAnsiTheme="minorEastAsia"/>
                        <w:bCs/>
                        <w:sz w:val="21"/>
                        <w:szCs w:val="21"/>
                      </w:rPr>
                      <w:t>装修费</w:t>
                    </w:r>
                  </w:p>
                </w:tc>
                <w:tc>
                  <w:tcPr>
                    <w:tcW w:w="2843" w:type="dxa"/>
                    <w:vAlign w:val="center"/>
                  </w:tcPr>
                  <w:p w:rsidR="00E56C07" w:rsidRPr="00126DB5" w:rsidRDefault="0070445C" w:rsidP="009A4864">
                    <w:pPr>
                      <w:pStyle w:val="Style151"/>
                      <w:widowControl w:val="0"/>
                      <w:spacing w:before="0" w:beforeAutospacing="0" w:afterLines="0"/>
                      <w:ind w:firstLineChars="0" w:firstLine="0"/>
                      <w:jc w:val="center"/>
                      <w:rPr>
                        <w:rFonts w:asciiTheme="minorEastAsia" w:eastAsiaTheme="minorEastAsia" w:hAnsiTheme="minorEastAsia"/>
                        <w:bCs/>
                        <w:sz w:val="21"/>
                        <w:szCs w:val="21"/>
                      </w:rPr>
                    </w:pPr>
                    <w:r w:rsidRPr="00126DB5">
                      <w:rPr>
                        <w:rFonts w:asciiTheme="minorEastAsia" w:eastAsiaTheme="minorEastAsia" w:hAnsiTheme="minorEastAsia"/>
                        <w:bCs/>
                        <w:sz w:val="21"/>
                        <w:szCs w:val="21"/>
                      </w:rPr>
                      <w:t>5.00</w:t>
                    </w:r>
                  </w:p>
                </w:tc>
                <w:tc>
                  <w:tcPr>
                    <w:tcW w:w="2843" w:type="dxa"/>
                    <w:vAlign w:val="center"/>
                  </w:tcPr>
                  <w:p w:rsidR="00E56C07" w:rsidRPr="00126DB5" w:rsidRDefault="00E56C07" w:rsidP="009A4864">
                    <w:pPr>
                      <w:pStyle w:val="Style151"/>
                      <w:widowControl w:val="0"/>
                      <w:spacing w:before="0" w:beforeAutospacing="0" w:afterLines="0"/>
                      <w:ind w:firstLineChars="0" w:firstLine="0"/>
                      <w:jc w:val="center"/>
                      <w:rPr>
                        <w:rFonts w:asciiTheme="minorEastAsia" w:eastAsiaTheme="minorEastAsia" w:hAnsiTheme="minorEastAsia"/>
                        <w:bCs/>
                        <w:sz w:val="21"/>
                        <w:szCs w:val="21"/>
                      </w:rPr>
                    </w:pPr>
                  </w:p>
                </w:tc>
              </w:tr>
              <w:tr w:rsidR="00E56C07" w:rsidRPr="00126DB5" w:rsidTr="00126DB5">
                <w:trPr>
                  <w:trHeight w:val="397"/>
                  <w:jc w:val="center"/>
                </w:trPr>
                <w:tc>
                  <w:tcPr>
                    <w:tcW w:w="2842" w:type="dxa"/>
                    <w:vAlign w:val="center"/>
                  </w:tcPr>
                  <w:p w:rsidR="00E56C07" w:rsidRPr="00126DB5" w:rsidRDefault="0070445C" w:rsidP="009A4864">
                    <w:pPr>
                      <w:pStyle w:val="Style151"/>
                      <w:widowControl w:val="0"/>
                      <w:spacing w:before="0" w:beforeAutospacing="0" w:afterLines="0"/>
                      <w:ind w:firstLineChars="0" w:firstLine="0"/>
                      <w:jc w:val="center"/>
                      <w:rPr>
                        <w:rFonts w:asciiTheme="minorEastAsia" w:eastAsiaTheme="minorEastAsia" w:hAnsiTheme="minorEastAsia"/>
                        <w:bCs/>
                        <w:sz w:val="21"/>
                        <w:szCs w:val="21"/>
                      </w:rPr>
                    </w:pPr>
                    <w:r w:rsidRPr="00126DB5">
                      <w:rPr>
                        <w:rFonts w:asciiTheme="minorEastAsia" w:eastAsiaTheme="minorEastAsia" w:hAnsiTheme="minorEastAsia"/>
                        <w:bCs/>
                        <w:sz w:val="21"/>
                        <w:szCs w:val="21"/>
                      </w:rPr>
                      <w:t>固定资产改良</w:t>
                    </w:r>
                  </w:p>
                </w:tc>
                <w:tc>
                  <w:tcPr>
                    <w:tcW w:w="2843" w:type="dxa"/>
                    <w:vAlign w:val="center"/>
                  </w:tcPr>
                  <w:p w:rsidR="00E56C07" w:rsidRPr="00126DB5" w:rsidRDefault="0070445C" w:rsidP="009A4864">
                    <w:pPr>
                      <w:pStyle w:val="Style151"/>
                      <w:widowControl w:val="0"/>
                      <w:spacing w:before="0" w:beforeAutospacing="0" w:afterLines="0"/>
                      <w:ind w:firstLineChars="0" w:firstLine="0"/>
                      <w:jc w:val="center"/>
                      <w:rPr>
                        <w:rFonts w:asciiTheme="minorEastAsia" w:eastAsiaTheme="minorEastAsia" w:hAnsiTheme="minorEastAsia"/>
                        <w:bCs/>
                        <w:sz w:val="21"/>
                        <w:szCs w:val="21"/>
                      </w:rPr>
                    </w:pPr>
                    <w:r w:rsidRPr="00126DB5">
                      <w:rPr>
                        <w:rFonts w:asciiTheme="minorEastAsia" w:eastAsiaTheme="minorEastAsia" w:hAnsiTheme="minorEastAsia"/>
                        <w:bCs/>
                        <w:sz w:val="21"/>
                        <w:szCs w:val="21"/>
                      </w:rPr>
                      <w:t>3.00</w:t>
                    </w:r>
                  </w:p>
                </w:tc>
                <w:tc>
                  <w:tcPr>
                    <w:tcW w:w="2843" w:type="dxa"/>
                    <w:vAlign w:val="center"/>
                  </w:tcPr>
                  <w:p w:rsidR="00E56C07" w:rsidRPr="00126DB5" w:rsidRDefault="00E56C07" w:rsidP="009A4864">
                    <w:pPr>
                      <w:pStyle w:val="Style151"/>
                      <w:widowControl w:val="0"/>
                      <w:spacing w:before="0" w:beforeAutospacing="0" w:afterLines="0"/>
                      <w:ind w:firstLineChars="0" w:firstLine="0"/>
                      <w:jc w:val="center"/>
                      <w:rPr>
                        <w:rFonts w:asciiTheme="minorEastAsia" w:eastAsiaTheme="minorEastAsia" w:hAnsiTheme="minorEastAsia"/>
                        <w:bCs/>
                        <w:sz w:val="21"/>
                        <w:szCs w:val="21"/>
                      </w:rPr>
                    </w:pPr>
                  </w:p>
                </w:tc>
              </w:tr>
            </w:tbl>
            <w:p w:rsidR="00E56C07" w:rsidRPr="00126DB5" w:rsidRDefault="0070445C" w:rsidP="00126DB5">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26DB5">
                <w:rPr>
                  <w:rFonts w:asciiTheme="minorEastAsia" w:eastAsiaTheme="minorEastAsia" w:hAnsiTheme="minorEastAsia"/>
                </w:rPr>
                <w:t>如果长期待摊的费用项目不能使以后会计期间受益的，将尚未摊销的该项目的摊余价值全部转入当期损益。</w:t>
              </w:r>
            </w:p>
          </w:sdtContent>
        </w:sdt>
      </w:sdtContent>
    </w:sdt>
    <w:p w:rsidR="00E56C07" w:rsidRPr="00126DB5" w:rsidRDefault="00E56C07" w:rsidP="00126DB5">
      <w:pPr>
        <w:pStyle w:val="Style105"/>
        <w:spacing w:line="360" w:lineRule="auto"/>
        <w:rPr>
          <w:rFonts w:asciiTheme="minorEastAsia" w:eastAsiaTheme="minorEastAsia" w:hAnsiTheme="minorEastAsia"/>
        </w:rPr>
      </w:pPr>
    </w:p>
    <w:bookmarkStart w:id="123" w:name="_Hlk533668008" w:displacedByCustomXml="next"/>
    <w:sdt>
      <w:sdtPr>
        <w:rPr>
          <w:rFonts w:asciiTheme="minorEastAsia" w:eastAsiaTheme="minorEastAsia" w:hAnsiTheme="minorEastAsia" w:cs="宋体" w:hint="eastAsia"/>
          <w:b w:val="0"/>
          <w:bCs w:val="0"/>
          <w:kern w:val="0"/>
          <w:szCs w:val="21"/>
        </w:rPr>
        <w:alias w:val="模块:合同负债"/>
        <w:tag w:val="_SEC_cf70b80a8aab43fe9ea65f35584a808d"/>
        <w:id w:val="-100347094"/>
        <w:lock w:val="sdtLocked"/>
        <w:placeholder>
          <w:docPart w:val="GBC22222222222222222222222222222"/>
        </w:placeholder>
      </w:sdtPr>
      <w:sdtEndPr>
        <w:rPr>
          <w:rFonts w:cs="Times New Roman" w:hint="default"/>
          <w:kern w:val="2"/>
        </w:rPr>
      </w:sdtEndPr>
      <w:sdtContent>
        <w:p w:rsidR="00E56C07" w:rsidRPr="00126DB5" w:rsidRDefault="0070445C" w:rsidP="00126DB5">
          <w:pPr>
            <w:pStyle w:val="Style108"/>
            <w:numPr>
              <w:ilvl w:val="0"/>
              <w:numId w:val="55"/>
            </w:numPr>
            <w:spacing w:before="0" w:after="0" w:line="360" w:lineRule="auto"/>
            <w:rPr>
              <w:rFonts w:asciiTheme="minorEastAsia" w:eastAsiaTheme="minorEastAsia" w:hAnsiTheme="minorEastAsia"/>
              <w:szCs w:val="21"/>
            </w:rPr>
          </w:pPr>
          <w:r w:rsidRPr="00126DB5">
            <w:rPr>
              <w:rFonts w:asciiTheme="minorEastAsia" w:eastAsiaTheme="minorEastAsia" w:hAnsiTheme="minorEastAsia" w:hint="eastAsia"/>
              <w:szCs w:val="21"/>
            </w:rPr>
            <w:t>合同负债</w:t>
          </w:r>
        </w:p>
        <w:p w:rsidR="00E56C07" w:rsidRPr="00126DB5" w:rsidRDefault="0070445C" w:rsidP="00126DB5">
          <w:pPr>
            <w:pStyle w:val="Style109"/>
            <w:numPr>
              <w:ilvl w:val="3"/>
              <w:numId w:val="69"/>
            </w:numPr>
            <w:spacing w:before="0" w:after="0" w:line="360" w:lineRule="auto"/>
            <w:ind w:left="426" w:hanging="426"/>
            <w:rPr>
              <w:szCs w:val="21"/>
            </w:rPr>
          </w:pPr>
          <w:r w:rsidRPr="00126DB5">
            <w:rPr>
              <w:rFonts w:hint="eastAsia"/>
              <w:szCs w:val="21"/>
            </w:rPr>
            <w:t>合同负债的确认方法</w:t>
          </w:r>
        </w:p>
        <w:sdt>
          <w:sdtPr>
            <w:rPr>
              <w:rFonts w:asciiTheme="minorEastAsia" w:eastAsiaTheme="minorEastAsia" w:hAnsiTheme="minorEastAsia"/>
            </w:rPr>
            <w:alias w:val="是否适用：合同负债的确定方法、摊销方法和减值测试方法[双击切换]"/>
            <w:tag w:val="_GBC_1d0f6a0a7f304d3f94158c9d73a7239a"/>
            <w:id w:val="-627233866"/>
            <w:lock w:val="sdtLocked"/>
            <w:placeholder>
              <w:docPart w:val="GBC22222222222222222222222222222"/>
            </w:placeholder>
          </w:sdtPr>
          <w:sdtEndPr/>
          <w:sdtContent>
            <w:p w:rsidR="00E56C07" w:rsidRPr="00126DB5" w:rsidRDefault="008B7376" w:rsidP="00126DB5">
              <w:pPr>
                <w:pStyle w:val="Style105"/>
                <w:spacing w:line="360" w:lineRule="auto"/>
                <w:rPr>
                  <w:rFonts w:asciiTheme="minorEastAsia" w:eastAsiaTheme="minorEastAsia" w:hAnsiTheme="minorEastAsia"/>
                </w:rPr>
              </w:pP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√适用</w:instrText>
              </w:r>
              <w:r w:rsidRPr="00126DB5">
                <w:rPr>
                  <w:rFonts w:asciiTheme="minorEastAsia" w:eastAsiaTheme="minorEastAsia" w:hAnsiTheme="minorEastAsia"/>
                </w:rPr>
                <w:fldChar w:fldCharType="end"/>
              </w: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□不适用</w:instrText>
              </w:r>
              <w:r w:rsidRPr="00126DB5">
                <w:rPr>
                  <w:rFonts w:asciiTheme="minorEastAsia" w:eastAsiaTheme="minorEastAsia" w:hAnsiTheme="minorEastAsia"/>
                </w:rPr>
                <w:fldChar w:fldCharType="end"/>
              </w:r>
            </w:p>
          </w:sdtContent>
        </w:sdt>
        <w:sdt>
          <w:sdtPr>
            <w:rPr>
              <w:rFonts w:asciiTheme="minorEastAsia" w:eastAsiaTheme="minorEastAsia" w:hAnsiTheme="minorEastAsia"/>
            </w:rPr>
            <w:alias w:val="合同负债的确定方法、摊销方法和减值测试方法"/>
            <w:tag w:val="_GBC_0555b9144f6c494282d03f175d2fa19d"/>
            <w:id w:val="596372345"/>
            <w:lock w:val="sdtLocked"/>
            <w:placeholder>
              <w:docPart w:val="GBC22222222222222222222222222222"/>
            </w:placeholder>
          </w:sdtPr>
          <w:sdtEndPr/>
          <w:sdtContent>
            <w:p w:rsidR="00E56C07" w:rsidRPr="00126DB5" w:rsidRDefault="0070445C" w:rsidP="00126DB5">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26DB5">
                <w:rPr>
                  <w:rFonts w:asciiTheme="minorEastAsia" w:eastAsiaTheme="minorEastAsia" w:hAnsiTheme="minorEastAsia"/>
                </w:rPr>
                <w:t>合同负债，是指本公司已收或应收客户对价而应向客户转让商品或服务的义务。同一合同下的合同资产和合同负债以净额列示。</w:t>
              </w:r>
            </w:p>
          </w:sdtContent>
        </w:sdt>
        <w:p w:rsidR="00E56C07" w:rsidRPr="00126DB5" w:rsidRDefault="009214F1" w:rsidP="00126DB5">
          <w:pPr>
            <w:pStyle w:val="Style105"/>
            <w:spacing w:line="360" w:lineRule="auto"/>
            <w:rPr>
              <w:rFonts w:asciiTheme="minorEastAsia" w:eastAsiaTheme="minorEastAsia" w:hAnsiTheme="minorEastAsia"/>
            </w:rPr>
          </w:pPr>
        </w:p>
      </w:sdtContent>
    </w:sdt>
    <w:bookmarkEnd w:id="123" w:displacedByCustomXml="next"/>
    <w:sdt>
      <w:sdtPr>
        <w:rPr>
          <w:rFonts w:asciiTheme="minorEastAsia" w:eastAsiaTheme="minorEastAsia" w:hAnsiTheme="minorEastAsia" w:cstheme="minorBidi" w:hint="eastAsia"/>
          <w:b w:val="0"/>
          <w:bCs w:val="0"/>
          <w:kern w:val="0"/>
          <w:szCs w:val="21"/>
        </w:rPr>
        <w:alias w:val="模块:职工薪酬"/>
        <w:tag w:val="_GBC_8ec8855eb4d5447ab785e4bd4b0b73aa"/>
        <w:id w:val="-1433971319"/>
        <w:lock w:val="sdtLocked"/>
        <w:placeholder>
          <w:docPart w:val="GBC22222222222222222222222222222"/>
        </w:placeholder>
      </w:sdtPr>
      <w:sdtEndPr>
        <w:rPr>
          <w:rFonts w:cs="Times New Roman"/>
          <w:kern w:val="2"/>
        </w:rPr>
      </w:sdtEndPr>
      <w:sdtContent>
        <w:p w:rsidR="00E56C07" w:rsidRPr="00126DB5" w:rsidRDefault="0070445C" w:rsidP="00126DB5">
          <w:pPr>
            <w:pStyle w:val="Style108"/>
            <w:numPr>
              <w:ilvl w:val="0"/>
              <w:numId w:val="55"/>
            </w:numPr>
            <w:spacing w:before="0" w:after="0" w:line="360" w:lineRule="auto"/>
            <w:rPr>
              <w:rFonts w:asciiTheme="minorEastAsia" w:eastAsiaTheme="minorEastAsia" w:hAnsiTheme="minorEastAsia"/>
              <w:szCs w:val="21"/>
            </w:rPr>
          </w:pPr>
          <w:r w:rsidRPr="00126DB5">
            <w:rPr>
              <w:rFonts w:asciiTheme="minorEastAsia" w:eastAsiaTheme="minorEastAsia" w:hAnsiTheme="minorEastAsia" w:hint="eastAsia"/>
              <w:szCs w:val="21"/>
            </w:rPr>
            <w:t>职工薪</w:t>
          </w:r>
          <w:proofErr w:type="gramStart"/>
          <w:r w:rsidRPr="00126DB5">
            <w:rPr>
              <w:rFonts w:asciiTheme="minorEastAsia" w:eastAsiaTheme="minorEastAsia" w:hAnsiTheme="minorEastAsia" w:hint="eastAsia"/>
              <w:szCs w:val="21"/>
            </w:rPr>
            <w:t>酬</w:t>
          </w:r>
          <w:proofErr w:type="gramEnd"/>
        </w:p>
        <w:p w:rsidR="00E56C07" w:rsidRPr="00126DB5" w:rsidRDefault="0070445C" w:rsidP="00126DB5">
          <w:pPr>
            <w:pStyle w:val="Style109"/>
            <w:numPr>
              <w:ilvl w:val="3"/>
              <w:numId w:val="70"/>
            </w:numPr>
            <w:spacing w:before="0" w:after="0" w:line="360" w:lineRule="auto"/>
            <w:ind w:left="426" w:hanging="426"/>
            <w:rPr>
              <w:szCs w:val="21"/>
            </w:rPr>
          </w:pPr>
          <w:r w:rsidRPr="00126DB5">
            <w:rPr>
              <w:rFonts w:hint="eastAsia"/>
              <w:szCs w:val="21"/>
            </w:rPr>
            <w:t>短期薪酬的会计处理方法</w:t>
          </w:r>
        </w:p>
        <w:sdt>
          <w:sdtPr>
            <w:rPr>
              <w:rFonts w:asciiTheme="minorEastAsia" w:eastAsiaTheme="minorEastAsia" w:hAnsiTheme="minorEastAsia" w:hint="eastAsia"/>
            </w:rPr>
            <w:alias w:val="是否适用：短期薪酬的会计处理方法[双击切换]"/>
            <w:tag w:val="_GBC_efadddc5ff4a48fb9432574c3528c6b3"/>
            <w:id w:val="1776670698"/>
            <w:lock w:val="sdtLocked"/>
            <w:placeholder>
              <w:docPart w:val="GBC22222222222222222222222222222"/>
            </w:placeholder>
          </w:sdtPr>
          <w:sdtEndPr/>
          <w:sdtContent>
            <w:p w:rsidR="00E56C07" w:rsidRPr="00126DB5" w:rsidRDefault="008B7376" w:rsidP="00126DB5">
              <w:pPr>
                <w:pStyle w:val="Style105"/>
                <w:spacing w:line="360" w:lineRule="auto"/>
                <w:rPr>
                  <w:rFonts w:asciiTheme="minorEastAsia" w:eastAsiaTheme="minorEastAsia" w:hAnsiTheme="minorEastAsia"/>
                </w:rPr>
              </w:pP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√适用</w:instrText>
              </w:r>
              <w:r w:rsidRPr="00126DB5">
                <w:rPr>
                  <w:rFonts w:asciiTheme="minorEastAsia" w:eastAsiaTheme="minorEastAsia" w:hAnsiTheme="minorEastAsia"/>
                </w:rPr>
                <w:fldChar w:fldCharType="end"/>
              </w: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□不适用</w:instrText>
              </w:r>
              <w:r w:rsidRPr="00126DB5">
                <w:rPr>
                  <w:rFonts w:asciiTheme="minorEastAsia" w:eastAsiaTheme="minorEastAsia" w:hAnsiTheme="minorEastAsia"/>
                </w:rPr>
                <w:fldChar w:fldCharType="end"/>
              </w:r>
            </w:p>
          </w:sdtContent>
        </w:sdt>
        <w:sdt>
          <w:sdtPr>
            <w:rPr>
              <w:rFonts w:asciiTheme="minorEastAsia" w:eastAsiaTheme="minorEastAsia" w:hAnsiTheme="minorEastAsia"/>
            </w:rPr>
            <w:alias w:val="短期薪酬的会计处理方法"/>
            <w:tag w:val="_GBC_8fdf44b194ac45fb945d36b9896df796"/>
            <w:id w:val="-1851170182"/>
            <w:lock w:val="sdtLocked"/>
            <w:placeholder>
              <w:docPart w:val="GBC22222222222222222222222222222"/>
            </w:placeholder>
          </w:sdtPr>
          <w:sdtEndPr/>
          <w:sdtContent>
            <w:p w:rsidR="00E56C07" w:rsidRPr="00126DB5" w:rsidRDefault="0070445C" w:rsidP="00126DB5">
              <w:pPr>
                <w:spacing w:line="360" w:lineRule="auto"/>
                <w:ind w:firstLineChars="150" w:firstLine="315"/>
                <w:rPr>
                  <w:rFonts w:asciiTheme="minorEastAsia" w:eastAsiaTheme="minorEastAsia" w:hAnsiTheme="minorEastAsia"/>
                </w:rPr>
              </w:pPr>
              <w:r w:rsidRPr="00126DB5">
                <w:rPr>
                  <w:rFonts w:asciiTheme="minorEastAsia" w:eastAsiaTheme="minorEastAsia" w:hAnsiTheme="minorEastAsia"/>
                </w:rPr>
                <w:t>短期薪酬主要包括工资、奖金、津贴和补贴、职工福利费、医疗保险费、生育保险费、工伤保险费、住房公积金、工会经费和职工教育经费、非货币性福利等。本公司在职工为本公司提供服</w:t>
              </w:r>
              <w:r w:rsidRPr="00126DB5">
                <w:rPr>
                  <w:rFonts w:asciiTheme="minorEastAsia" w:eastAsiaTheme="minorEastAsia" w:hAnsiTheme="minorEastAsia"/>
                </w:rPr>
                <w:lastRenderedPageBreak/>
                <w:t>务的会计期间将实际发生的短期职工薪</w:t>
              </w:r>
              <w:proofErr w:type="gramStart"/>
              <w:r w:rsidRPr="00126DB5">
                <w:rPr>
                  <w:rFonts w:asciiTheme="minorEastAsia" w:eastAsiaTheme="minorEastAsia" w:hAnsiTheme="minorEastAsia"/>
                </w:rPr>
                <w:t>酬</w:t>
              </w:r>
              <w:proofErr w:type="gramEnd"/>
              <w:r w:rsidRPr="00126DB5">
                <w:rPr>
                  <w:rFonts w:asciiTheme="minorEastAsia" w:eastAsiaTheme="minorEastAsia" w:hAnsiTheme="minorEastAsia"/>
                </w:rPr>
                <w:t>确认为负债，并计入当期损益或相关资产成本。其中非货币性福利按公允价值计量。</w:t>
              </w:r>
            </w:p>
          </w:sdtContent>
        </w:sdt>
        <w:p w:rsidR="00E56C07" w:rsidRPr="00126DB5" w:rsidRDefault="00E56C07" w:rsidP="00126DB5">
          <w:pPr>
            <w:pStyle w:val="Style105"/>
            <w:spacing w:line="360" w:lineRule="auto"/>
            <w:rPr>
              <w:rFonts w:asciiTheme="minorEastAsia" w:eastAsiaTheme="minorEastAsia" w:hAnsiTheme="minorEastAsia"/>
            </w:rPr>
          </w:pPr>
        </w:p>
        <w:p w:rsidR="00E56C07" w:rsidRPr="00126DB5" w:rsidRDefault="0070445C" w:rsidP="00126DB5">
          <w:pPr>
            <w:pStyle w:val="Style109"/>
            <w:numPr>
              <w:ilvl w:val="3"/>
              <w:numId w:val="70"/>
            </w:numPr>
            <w:spacing w:before="0" w:after="0" w:line="360" w:lineRule="auto"/>
            <w:ind w:left="426" w:hanging="426"/>
            <w:rPr>
              <w:szCs w:val="21"/>
            </w:rPr>
          </w:pPr>
          <w:r w:rsidRPr="00126DB5">
            <w:rPr>
              <w:rFonts w:hint="eastAsia"/>
              <w:szCs w:val="21"/>
            </w:rPr>
            <w:t>离职后福利的会计处理方法</w:t>
          </w:r>
        </w:p>
        <w:sdt>
          <w:sdtPr>
            <w:rPr>
              <w:rFonts w:asciiTheme="minorEastAsia" w:eastAsiaTheme="minorEastAsia" w:hAnsiTheme="minorEastAsia" w:hint="eastAsia"/>
            </w:rPr>
            <w:alias w:val="是否适用：离职后福利的会计处理方法[双击切换]"/>
            <w:tag w:val="_GBC_64248844b1544474ae8d85d08e7479af"/>
            <w:id w:val="1186248420"/>
            <w:lock w:val="sdtLocked"/>
            <w:placeholder>
              <w:docPart w:val="GBC22222222222222222222222222222"/>
            </w:placeholder>
          </w:sdtPr>
          <w:sdtEndPr/>
          <w:sdtContent>
            <w:p w:rsidR="00E56C07" w:rsidRPr="00126DB5" w:rsidRDefault="008B7376" w:rsidP="00126DB5">
              <w:pPr>
                <w:pStyle w:val="Style105"/>
                <w:spacing w:line="360" w:lineRule="auto"/>
                <w:rPr>
                  <w:rFonts w:asciiTheme="minorEastAsia" w:eastAsiaTheme="minorEastAsia" w:hAnsiTheme="minorEastAsia"/>
                </w:rPr>
              </w:pP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√适用</w:instrText>
              </w:r>
              <w:r w:rsidRPr="00126DB5">
                <w:rPr>
                  <w:rFonts w:asciiTheme="minorEastAsia" w:eastAsiaTheme="minorEastAsia" w:hAnsiTheme="minorEastAsia"/>
                </w:rPr>
                <w:fldChar w:fldCharType="end"/>
              </w: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□不适用</w:instrText>
              </w:r>
              <w:r w:rsidRPr="00126DB5">
                <w:rPr>
                  <w:rFonts w:asciiTheme="minorEastAsia" w:eastAsiaTheme="minorEastAsia" w:hAnsiTheme="minorEastAsia"/>
                </w:rPr>
                <w:fldChar w:fldCharType="end"/>
              </w:r>
            </w:p>
          </w:sdtContent>
        </w:sdt>
        <w:sdt>
          <w:sdtPr>
            <w:rPr>
              <w:rFonts w:asciiTheme="minorEastAsia" w:eastAsiaTheme="minorEastAsia" w:hAnsiTheme="minorEastAsia"/>
            </w:rPr>
            <w:alias w:val="离职后福利的会计处理方法"/>
            <w:tag w:val="_GBC_3b0bafa6ef784ba99c829e2f60cf828e"/>
            <w:id w:val="-1367202013"/>
            <w:lock w:val="sdtLocked"/>
            <w:placeholder>
              <w:docPart w:val="GBC22222222222222222222222222222"/>
            </w:placeholder>
          </w:sdtPr>
          <w:sdtEndPr/>
          <w:sdtContent>
            <w:p w:rsidR="00E56C07" w:rsidRPr="00126DB5" w:rsidRDefault="0070445C" w:rsidP="00126DB5">
              <w:pPr>
                <w:snapToGrid w:val="0"/>
                <w:spacing w:line="360" w:lineRule="auto"/>
                <w:ind w:firstLineChars="200" w:firstLine="420"/>
                <w:jc w:val="both"/>
                <w:rPr>
                  <w:rFonts w:asciiTheme="minorEastAsia" w:eastAsiaTheme="minorEastAsia" w:hAnsiTheme="minorEastAsia"/>
                </w:rPr>
              </w:pPr>
              <w:r w:rsidRPr="00126DB5">
                <w:rPr>
                  <w:rFonts w:asciiTheme="minorEastAsia" w:eastAsiaTheme="minorEastAsia" w:hAnsiTheme="minorEastAsia"/>
                </w:rPr>
                <w:t>本公司的离职后福利计划全部为设定提存计划。</w:t>
              </w:r>
            </w:p>
            <w:p w:rsidR="00E56C07" w:rsidRPr="00126DB5" w:rsidRDefault="0070445C" w:rsidP="00126DB5">
              <w:pPr>
                <w:snapToGrid w:val="0"/>
                <w:spacing w:line="360" w:lineRule="auto"/>
                <w:ind w:firstLineChars="200" w:firstLine="420"/>
                <w:jc w:val="both"/>
                <w:rPr>
                  <w:rFonts w:asciiTheme="minorEastAsia" w:eastAsiaTheme="minorEastAsia" w:hAnsiTheme="minorEastAsia"/>
                </w:rPr>
              </w:pPr>
              <w:r w:rsidRPr="00126DB5">
                <w:rPr>
                  <w:rFonts w:asciiTheme="minorEastAsia" w:eastAsiaTheme="minorEastAsia" w:hAnsiTheme="minorEastAsia"/>
                </w:rPr>
                <w:t>离职后福利设定提存计划主要为参加由各地劳动及社会保障机构组织实施的社会基本养老保险、失业保险等，相应的支出于发生时计入相关资产成本或当期损益。</w:t>
              </w:r>
            </w:p>
          </w:sdtContent>
        </w:sdt>
        <w:p w:rsidR="00E56C07" w:rsidRPr="00126DB5" w:rsidRDefault="00E56C07" w:rsidP="00126DB5">
          <w:pPr>
            <w:pStyle w:val="Style105"/>
            <w:spacing w:line="360" w:lineRule="auto"/>
            <w:rPr>
              <w:rFonts w:asciiTheme="minorEastAsia" w:eastAsiaTheme="minorEastAsia" w:hAnsiTheme="minorEastAsia"/>
            </w:rPr>
          </w:pPr>
        </w:p>
        <w:p w:rsidR="00E56C07" w:rsidRPr="00126DB5" w:rsidRDefault="0070445C" w:rsidP="00126DB5">
          <w:pPr>
            <w:pStyle w:val="Style109"/>
            <w:numPr>
              <w:ilvl w:val="3"/>
              <w:numId w:val="70"/>
            </w:numPr>
            <w:spacing w:before="0" w:after="0" w:line="360" w:lineRule="auto"/>
            <w:ind w:left="426" w:hanging="426"/>
            <w:rPr>
              <w:szCs w:val="21"/>
            </w:rPr>
          </w:pPr>
          <w:r w:rsidRPr="00126DB5">
            <w:rPr>
              <w:rFonts w:hint="eastAsia"/>
              <w:szCs w:val="21"/>
            </w:rPr>
            <w:t>辞退福利的会计处理方法</w:t>
          </w:r>
        </w:p>
        <w:sdt>
          <w:sdtPr>
            <w:rPr>
              <w:rFonts w:asciiTheme="minorEastAsia" w:eastAsiaTheme="minorEastAsia" w:hAnsiTheme="minorEastAsia" w:hint="eastAsia"/>
            </w:rPr>
            <w:alias w:val="是否适用：辞退福利的会计处理方法[双击切换]"/>
            <w:tag w:val="_GBC_7a3bf6905df64c658fb0148a81f2964d"/>
            <w:id w:val="-981772232"/>
            <w:lock w:val="sdtLocked"/>
            <w:placeholder>
              <w:docPart w:val="GBC22222222222222222222222222222"/>
            </w:placeholder>
          </w:sdtPr>
          <w:sdtEndPr/>
          <w:sdtContent>
            <w:p w:rsidR="00E56C07" w:rsidRPr="00126DB5" w:rsidRDefault="008B7376" w:rsidP="00126DB5">
              <w:pPr>
                <w:pStyle w:val="Style105"/>
                <w:spacing w:line="360" w:lineRule="auto"/>
                <w:rPr>
                  <w:rFonts w:asciiTheme="minorEastAsia" w:eastAsiaTheme="minorEastAsia" w:hAnsiTheme="minorEastAsia"/>
                </w:rPr>
              </w:pP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√适用</w:instrText>
              </w:r>
              <w:r w:rsidRPr="00126DB5">
                <w:rPr>
                  <w:rFonts w:asciiTheme="minorEastAsia" w:eastAsiaTheme="minorEastAsia" w:hAnsiTheme="minorEastAsia"/>
                </w:rPr>
                <w:fldChar w:fldCharType="end"/>
              </w: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□不适用</w:instrText>
              </w:r>
              <w:r w:rsidRPr="00126DB5">
                <w:rPr>
                  <w:rFonts w:asciiTheme="minorEastAsia" w:eastAsiaTheme="minorEastAsia" w:hAnsiTheme="minorEastAsia"/>
                </w:rPr>
                <w:fldChar w:fldCharType="end"/>
              </w:r>
            </w:p>
          </w:sdtContent>
        </w:sdt>
        <w:sdt>
          <w:sdtPr>
            <w:rPr>
              <w:rFonts w:asciiTheme="minorEastAsia" w:eastAsiaTheme="minorEastAsia" w:hAnsiTheme="minorEastAsia"/>
            </w:rPr>
            <w:alias w:val="辞退福利的会计处理方法"/>
            <w:tag w:val="_GBC_a93705fb60b24bceb25c88a68ed87432"/>
            <w:id w:val="-1593695440"/>
            <w:lock w:val="sdtLocked"/>
            <w:placeholder>
              <w:docPart w:val="GBC22222222222222222222222222222"/>
            </w:placeholder>
          </w:sdtPr>
          <w:sdtEndPr/>
          <w:sdtContent>
            <w:p w:rsidR="00E56C07" w:rsidRPr="00126DB5" w:rsidRDefault="0070445C" w:rsidP="00126DB5">
              <w:pPr>
                <w:pStyle w:val="Style150"/>
                <w:widowControl w:val="0"/>
                <w:spacing w:before="0" w:beforeAutospacing="0" w:after="0" w:afterAutospacing="0" w:line="360" w:lineRule="auto"/>
                <w:ind w:leftChars="0" w:left="0" w:firstLineChars="200" w:firstLine="420"/>
                <w:jc w:val="both"/>
                <w:outlineLvl w:val="3"/>
                <w:rPr>
                  <w:rFonts w:asciiTheme="minorEastAsia" w:eastAsiaTheme="minorEastAsia" w:hAnsiTheme="minorEastAsia"/>
                  <w:b/>
                </w:rPr>
              </w:pPr>
              <w:r w:rsidRPr="00126DB5">
                <w:rPr>
                  <w:rFonts w:asciiTheme="minorEastAsia" w:eastAsiaTheme="minorEastAsia" w:hAnsiTheme="minorEastAsia"/>
                </w:rPr>
                <w:t>在职工劳动合同到期之前解除与职工的劳动关系，或为鼓励职工自愿接受裁减而提出给予补偿的建议，本公司在下列两者</w:t>
              </w:r>
              <w:proofErr w:type="gramStart"/>
              <w:r w:rsidRPr="00126DB5">
                <w:rPr>
                  <w:rFonts w:asciiTheme="minorEastAsia" w:eastAsiaTheme="minorEastAsia" w:hAnsiTheme="minorEastAsia"/>
                </w:rPr>
                <w:t>孰</w:t>
              </w:r>
              <w:proofErr w:type="gramEnd"/>
              <w:r w:rsidRPr="00126DB5">
                <w:rPr>
                  <w:rFonts w:asciiTheme="minorEastAsia" w:eastAsiaTheme="minorEastAsia" w:hAnsiTheme="minorEastAsia"/>
                </w:rPr>
                <w:t>早日确认辞退福利产生的职工薪</w:t>
              </w:r>
              <w:proofErr w:type="gramStart"/>
              <w:r w:rsidRPr="00126DB5">
                <w:rPr>
                  <w:rFonts w:asciiTheme="minorEastAsia" w:eastAsiaTheme="minorEastAsia" w:hAnsiTheme="minorEastAsia"/>
                </w:rPr>
                <w:t>酬</w:t>
              </w:r>
              <w:proofErr w:type="gramEnd"/>
              <w:r w:rsidRPr="00126DB5">
                <w:rPr>
                  <w:rFonts w:asciiTheme="minorEastAsia" w:eastAsiaTheme="minorEastAsia" w:hAnsiTheme="minorEastAsia"/>
                </w:rPr>
                <w:t>负债，并计入当期损益：本公司不能单方面撤回因解除劳动关系计划或裁减建议所提供的辞退福利时；本公司确认与涉及支付辞退福利的重组相关的成本或费用时。</w:t>
              </w:r>
            </w:p>
          </w:sdtContent>
        </w:sdt>
        <w:p w:rsidR="00E56C07" w:rsidRPr="00126DB5" w:rsidRDefault="00E56C07" w:rsidP="00126DB5">
          <w:pPr>
            <w:pStyle w:val="Style105"/>
            <w:spacing w:line="360" w:lineRule="auto"/>
            <w:rPr>
              <w:rFonts w:asciiTheme="minorEastAsia" w:eastAsiaTheme="minorEastAsia" w:hAnsiTheme="minorEastAsia"/>
            </w:rPr>
          </w:pPr>
        </w:p>
        <w:p w:rsidR="00E56C07" w:rsidRPr="00126DB5" w:rsidRDefault="0070445C" w:rsidP="00126DB5">
          <w:pPr>
            <w:pStyle w:val="Style109"/>
            <w:numPr>
              <w:ilvl w:val="3"/>
              <w:numId w:val="70"/>
            </w:numPr>
            <w:spacing w:before="0" w:after="0" w:line="360" w:lineRule="auto"/>
            <w:ind w:left="426" w:hanging="426"/>
            <w:rPr>
              <w:szCs w:val="21"/>
            </w:rPr>
          </w:pPr>
          <w:r w:rsidRPr="00126DB5">
            <w:rPr>
              <w:rFonts w:hint="eastAsia"/>
              <w:szCs w:val="21"/>
            </w:rPr>
            <w:t>其他长期职工福利的会计处理方法</w:t>
          </w:r>
        </w:p>
        <w:sdt>
          <w:sdtPr>
            <w:rPr>
              <w:rFonts w:asciiTheme="minorEastAsia" w:eastAsiaTheme="minorEastAsia" w:hAnsiTheme="minorEastAsia" w:hint="eastAsia"/>
            </w:rPr>
            <w:alias w:val="是否适用：其他长期职工福利的会计处理方法[双击切换]"/>
            <w:tag w:val="_GBC_94d434167e154a30ad2071a069525a71"/>
            <w:id w:val="753317849"/>
            <w:lock w:val="sdtLocked"/>
            <w:placeholder>
              <w:docPart w:val="GBC22222222222222222222222222222"/>
            </w:placeholder>
          </w:sdtPr>
          <w:sdtEndPr/>
          <w:sdtContent>
            <w:p w:rsidR="00E56C07" w:rsidRPr="00126DB5" w:rsidRDefault="008B7376" w:rsidP="00126DB5">
              <w:pPr>
                <w:pStyle w:val="Style105"/>
                <w:spacing w:line="360" w:lineRule="auto"/>
                <w:rPr>
                  <w:rFonts w:asciiTheme="minorEastAsia" w:eastAsiaTheme="minorEastAsia" w:hAnsiTheme="minorEastAsia"/>
                </w:rPr>
              </w:pP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√适用</w:instrText>
              </w:r>
              <w:r w:rsidRPr="00126DB5">
                <w:rPr>
                  <w:rFonts w:asciiTheme="minorEastAsia" w:eastAsiaTheme="minorEastAsia" w:hAnsiTheme="minorEastAsia"/>
                </w:rPr>
                <w:fldChar w:fldCharType="end"/>
              </w: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□不适用</w:instrText>
              </w:r>
              <w:r w:rsidRPr="00126DB5">
                <w:rPr>
                  <w:rFonts w:asciiTheme="minorEastAsia" w:eastAsiaTheme="minorEastAsia" w:hAnsiTheme="minorEastAsia"/>
                </w:rPr>
                <w:fldChar w:fldCharType="end"/>
              </w:r>
            </w:p>
          </w:sdtContent>
        </w:sdt>
        <w:sdt>
          <w:sdtPr>
            <w:rPr>
              <w:rFonts w:asciiTheme="minorEastAsia" w:eastAsiaTheme="minorEastAsia" w:hAnsiTheme="minorEastAsia"/>
            </w:rPr>
            <w:alias w:val="其他长期职工福利的会计处理方法"/>
            <w:tag w:val="_GBC_0e549e9400284de7b64ddf6ecc255dea"/>
            <w:id w:val="1920601415"/>
            <w:lock w:val="sdtLocked"/>
            <w:placeholder>
              <w:docPart w:val="GBC22222222222222222222222222222"/>
            </w:placeholder>
          </w:sdtPr>
          <w:sdtEndPr/>
          <w:sdtContent>
            <w:p w:rsidR="00E56C07" w:rsidRPr="00126DB5" w:rsidRDefault="0070445C" w:rsidP="00126DB5">
              <w:pPr>
                <w:pStyle w:val="Style150"/>
                <w:widowControl w:val="0"/>
                <w:spacing w:before="0" w:beforeAutospacing="0" w:after="0" w:afterAutospacing="0" w:line="360" w:lineRule="auto"/>
                <w:ind w:leftChars="0" w:left="0" w:firstLineChars="200" w:firstLine="420"/>
                <w:jc w:val="both"/>
                <w:outlineLvl w:val="3"/>
                <w:rPr>
                  <w:rFonts w:asciiTheme="minorEastAsia" w:eastAsiaTheme="minorEastAsia" w:hAnsiTheme="minorEastAsia"/>
                  <w:b/>
                </w:rPr>
              </w:pPr>
              <w:r w:rsidRPr="00126DB5">
                <w:rPr>
                  <w:rFonts w:asciiTheme="minorEastAsia" w:eastAsiaTheme="minorEastAsia" w:hAnsiTheme="minorEastAsia"/>
                </w:rPr>
                <w:t>本公司向职工提供的其他长期职工福利，符合设定提存计划的，按照设定提存计划进行会计处理，除此之外按照设定收益计划进行会计处理。</w:t>
              </w:r>
            </w:p>
          </w:sdtContent>
        </w:sdt>
      </w:sdtContent>
    </w:sdt>
    <w:bookmarkStart w:id="124" w:name="_Hlk24102406" w:displacedByCustomXml="next"/>
    <w:sdt>
      <w:sdtPr>
        <w:rPr>
          <w:rFonts w:asciiTheme="minorEastAsia" w:eastAsiaTheme="minorEastAsia" w:hAnsiTheme="minorEastAsia" w:cs="宋体"/>
          <w:b w:val="0"/>
          <w:bCs w:val="0"/>
          <w:kern w:val="0"/>
          <w:szCs w:val="21"/>
        </w:rPr>
        <w:alias w:val="模块:租赁负债"/>
        <w:tag w:val="_SEC_59f78615a7b840fb9a34d42105d99413"/>
        <w:id w:val="62077741"/>
        <w:lock w:val="sdtLocked"/>
        <w:placeholder>
          <w:docPart w:val="GBC22222222222222222222222222222"/>
        </w:placeholder>
      </w:sdtPr>
      <w:sdtEndPr>
        <w:rPr>
          <w:rFonts w:cs="Times New Roman"/>
          <w:kern w:val="2"/>
        </w:rPr>
      </w:sdtEndPr>
      <w:sdtContent>
        <w:p w:rsidR="00E56C07" w:rsidRPr="00126DB5" w:rsidRDefault="0070445C" w:rsidP="00126DB5">
          <w:pPr>
            <w:pStyle w:val="Style108"/>
            <w:numPr>
              <w:ilvl w:val="0"/>
              <w:numId w:val="55"/>
            </w:numPr>
            <w:spacing w:before="0" w:after="0" w:line="360" w:lineRule="auto"/>
            <w:rPr>
              <w:rFonts w:asciiTheme="minorEastAsia" w:eastAsiaTheme="minorEastAsia" w:hAnsiTheme="minorEastAsia"/>
              <w:szCs w:val="21"/>
            </w:rPr>
          </w:pPr>
          <w:r w:rsidRPr="00126DB5">
            <w:rPr>
              <w:rFonts w:asciiTheme="minorEastAsia" w:eastAsiaTheme="minorEastAsia" w:hAnsiTheme="minorEastAsia" w:hint="eastAsia"/>
              <w:szCs w:val="21"/>
            </w:rPr>
            <w:t>租赁负债</w:t>
          </w:r>
        </w:p>
        <w:sdt>
          <w:sdtPr>
            <w:rPr>
              <w:rFonts w:asciiTheme="minorEastAsia" w:eastAsiaTheme="minorEastAsia" w:hAnsiTheme="minorEastAsia"/>
            </w:rPr>
            <w:alias w:val="是否适用：租赁负债_重要会计政策和估计[双击切换]"/>
            <w:tag w:val="_GBC_035c8438d4994b9aa7f1e8e70adec79d"/>
            <w:id w:val="-885172900"/>
            <w:lock w:val="sdtLocked"/>
            <w:placeholder>
              <w:docPart w:val="GBC22222222222222222222222222222"/>
            </w:placeholder>
          </w:sdtPr>
          <w:sdtEndPr/>
          <w:sdtContent>
            <w:p w:rsidR="00E56C07" w:rsidRPr="00126DB5" w:rsidRDefault="008B7376" w:rsidP="00126DB5">
              <w:pPr>
                <w:pStyle w:val="Style105"/>
                <w:spacing w:line="360" w:lineRule="auto"/>
                <w:rPr>
                  <w:rFonts w:asciiTheme="minorEastAsia" w:eastAsiaTheme="minorEastAsia" w:hAnsiTheme="minorEastAsia"/>
                </w:rPr>
              </w:pP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□适用</w:instrText>
              </w:r>
              <w:r w:rsidRPr="00126DB5">
                <w:rPr>
                  <w:rFonts w:asciiTheme="minorEastAsia" w:eastAsiaTheme="minorEastAsia" w:hAnsiTheme="minorEastAsia"/>
                </w:rPr>
                <w:fldChar w:fldCharType="end"/>
              </w: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√不适用</w:instrText>
              </w:r>
              <w:r w:rsidRPr="00126DB5">
                <w:rPr>
                  <w:rFonts w:asciiTheme="minorEastAsia" w:eastAsiaTheme="minorEastAsia" w:hAnsiTheme="minorEastAsia"/>
                </w:rPr>
                <w:fldChar w:fldCharType="end"/>
              </w:r>
            </w:p>
          </w:sdtContent>
        </w:sdt>
      </w:sdtContent>
    </w:sdt>
    <w:bookmarkEnd w:id="124"/>
    <w:p w:rsidR="00E56C07" w:rsidRPr="00126DB5" w:rsidRDefault="00E56C07" w:rsidP="00126DB5">
      <w:pPr>
        <w:pStyle w:val="Style105"/>
        <w:spacing w:line="360" w:lineRule="auto"/>
        <w:rPr>
          <w:rFonts w:asciiTheme="minorEastAsia" w:eastAsiaTheme="minorEastAsia" w:hAnsiTheme="minorEastAsia"/>
        </w:rPr>
      </w:pPr>
    </w:p>
    <w:sdt>
      <w:sdtPr>
        <w:rPr>
          <w:rFonts w:asciiTheme="minorEastAsia" w:eastAsiaTheme="minorEastAsia" w:hAnsiTheme="minorEastAsia" w:cs="宋体"/>
          <w:b w:val="0"/>
          <w:bCs w:val="0"/>
          <w:kern w:val="0"/>
          <w:sz w:val="22"/>
          <w:szCs w:val="21"/>
        </w:rPr>
        <w:alias w:val="模块:预计负债会计处理方法"/>
        <w:tag w:val="_GBC_b5b71a4d3cc1425c80f55e751e7e18c2"/>
        <w:id w:val="-1788343267"/>
        <w:lock w:val="sdtLocked"/>
        <w:placeholder>
          <w:docPart w:val="GBC22222222222222222222222222222"/>
        </w:placeholder>
      </w:sdtPr>
      <w:sdtEndPr>
        <w:rPr>
          <w:rFonts w:cs="Times New Roman" w:hint="eastAsia"/>
          <w:kern w:val="2"/>
          <w:sz w:val="21"/>
        </w:rPr>
      </w:sdtEndPr>
      <w:sdtContent>
        <w:p w:rsidR="00E56C07" w:rsidRPr="00126DB5" w:rsidRDefault="0070445C" w:rsidP="00126DB5">
          <w:pPr>
            <w:pStyle w:val="Style108"/>
            <w:numPr>
              <w:ilvl w:val="0"/>
              <w:numId w:val="55"/>
            </w:numPr>
            <w:spacing w:before="0" w:after="0" w:line="360" w:lineRule="auto"/>
            <w:rPr>
              <w:rFonts w:asciiTheme="minorEastAsia" w:eastAsiaTheme="minorEastAsia" w:hAnsiTheme="minorEastAsia"/>
              <w:szCs w:val="21"/>
            </w:rPr>
          </w:pPr>
          <w:r w:rsidRPr="00126DB5">
            <w:rPr>
              <w:rFonts w:asciiTheme="minorEastAsia" w:eastAsiaTheme="minorEastAsia" w:hAnsiTheme="minorEastAsia"/>
              <w:szCs w:val="21"/>
            </w:rPr>
            <w:t>预计负债</w:t>
          </w:r>
        </w:p>
        <w:sdt>
          <w:sdtPr>
            <w:rPr>
              <w:rFonts w:asciiTheme="minorEastAsia" w:eastAsiaTheme="minorEastAsia" w:hAnsiTheme="minorEastAsia" w:hint="eastAsia"/>
            </w:rPr>
            <w:alias w:val="是否适用：预计负债_重要会计政策和估计[双击切换]"/>
            <w:tag w:val="_GBC_546a7423773c46d2b57f08fc5fdbc638"/>
            <w:id w:val="-1872909286"/>
            <w:lock w:val="sdtLocked"/>
            <w:placeholder>
              <w:docPart w:val="GBC22222222222222222222222222222"/>
            </w:placeholder>
          </w:sdtPr>
          <w:sdtEndPr/>
          <w:sdtContent>
            <w:p w:rsidR="00E56C07" w:rsidRPr="00126DB5" w:rsidRDefault="008B7376" w:rsidP="00126DB5">
              <w:pPr>
                <w:pStyle w:val="Style105"/>
                <w:spacing w:line="360" w:lineRule="auto"/>
                <w:rPr>
                  <w:rFonts w:asciiTheme="minorEastAsia" w:eastAsiaTheme="minorEastAsia" w:hAnsiTheme="minorEastAsia"/>
                </w:rPr>
              </w:pP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√适用</w:instrText>
              </w:r>
              <w:r w:rsidRPr="00126DB5">
                <w:rPr>
                  <w:rFonts w:asciiTheme="minorEastAsia" w:eastAsiaTheme="minorEastAsia" w:hAnsiTheme="minorEastAsia"/>
                </w:rPr>
                <w:fldChar w:fldCharType="end"/>
              </w: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□不适用</w:instrText>
              </w:r>
              <w:r w:rsidRPr="00126DB5">
                <w:rPr>
                  <w:rFonts w:asciiTheme="minorEastAsia" w:eastAsiaTheme="minorEastAsia" w:hAnsiTheme="minorEastAsia"/>
                </w:rPr>
                <w:fldChar w:fldCharType="end"/>
              </w:r>
            </w:p>
          </w:sdtContent>
        </w:sdt>
        <w:sdt>
          <w:sdtPr>
            <w:rPr>
              <w:rFonts w:asciiTheme="minorEastAsia" w:eastAsiaTheme="minorEastAsia" w:hAnsiTheme="minorEastAsia" w:cs="宋体" w:hint="eastAsia"/>
              <w:kern w:val="0"/>
              <w:sz w:val="22"/>
              <w:szCs w:val="22"/>
            </w:rPr>
            <w:alias w:val="预计负债的核算方法"/>
            <w:tag w:val="_GBC_d6934772e41e485d9e00e349486f9d7e"/>
            <w:id w:val="-1287731570"/>
            <w:lock w:val="sdtLocked"/>
            <w:placeholder>
              <w:docPart w:val="GBC22222222222222222222222222222"/>
            </w:placeholder>
          </w:sdtPr>
          <w:sdtEndPr>
            <w:rPr>
              <w:rFonts w:cs="Times New Roman"/>
              <w:kern w:val="2"/>
              <w:sz w:val="21"/>
              <w:szCs w:val="21"/>
            </w:rPr>
          </w:sdtEndPr>
          <w:sdtContent>
            <w:p w:rsidR="00E56C07" w:rsidRPr="00126DB5" w:rsidRDefault="0070445C" w:rsidP="007E6A87">
              <w:pPr>
                <w:pStyle w:val="Style150"/>
                <w:widowControl w:val="0"/>
                <w:numPr>
                  <w:ilvl w:val="0"/>
                  <w:numId w:val="71"/>
                </w:numPr>
                <w:spacing w:before="0" w:beforeAutospacing="0" w:after="0" w:afterAutospacing="0" w:line="360" w:lineRule="auto"/>
                <w:ind w:leftChars="0" w:left="0" w:firstLineChars="200" w:firstLine="440"/>
                <w:jc w:val="both"/>
                <w:outlineLvl w:val="3"/>
                <w:rPr>
                  <w:rFonts w:asciiTheme="minorEastAsia" w:eastAsiaTheme="minorEastAsia" w:hAnsiTheme="minorEastAsia"/>
                  <w:b/>
                </w:rPr>
              </w:pPr>
              <w:r w:rsidRPr="00126DB5">
                <w:rPr>
                  <w:rFonts w:asciiTheme="minorEastAsia" w:eastAsiaTheme="minorEastAsia" w:hAnsiTheme="minorEastAsia"/>
                  <w:b/>
                </w:rPr>
                <w:t>预计负债的确认标准</w:t>
              </w:r>
            </w:p>
            <w:p w:rsidR="00E56C07" w:rsidRPr="00126DB5" w:rsidRDefault="0070445C" w:rsidP="00126DB5">
              <w:pPr>
                <w:adjustRightInd w:val="0"/>
                <w:snapToGrid w:val="0"/>
                <w:spacing w:line="360" w:lineRule="auto"/>
                <w:ind w:firstLineChars="200" w:firstLine="420"/>
                <w:jc w:val="both"/>
                <w:rPr>
                  <w:rFonts w:asciiTheme="minorEastAsia" w:eastAsiaTheme="minorEastAsia" w:hAnsiTheme="minorEastAsia"/>
                </w:rPr>
              </w:pPr>
              <w:r w:rsidRPr="00126DB5">
                <w:rPr>
                  <w:rFonts w:asciiTheme="minorEastAsia" w:eastAsiaTheme="minorEastAsia" w:hAnsiTheme="minorEastAsia"/>
                </w:rPr>
                <w:t>与或有事项相关的义务同时满足下列条件的，应当确认为预计负债：</w:t>
              </w:r>
            </w:p>
            <w:p w:rsidR="00E56C07" w:rsidRPr="00126DB5" w:rsidRDefault="0070445C" w:rsidP="00126DB5">
              <w:pPr>
                <w:adjustRightInd w:val="0"/>
                <w:snapToGrid w:val="0"/>
                <w:spacing w:line="360" w:lineRule="auto"/>
                <w:ind w:firstLineChars="200" w:firstLine="420"/>
                <w:jc w:val="both"/>
                <w:rPr>
                  <w:rFonts w:asciiTheme="minorEastAsia" w:eastAsiaTheme="minorEastAsia" w:hAnsiTheme="minorEastAsia"/>
                </w:rPr>
              </w:pPr>
              <w:r w:rsidRPr="00126DB5">
                <w:rPr>
                  <w:rFonts w:asciiTheme="minorEastAsia" w:eastAsiaTheme="minorEastAsia" w:hAnsiTheme="minorEastAsia"/>
                </w:rPr>
                <w:t xml:space="preserve">（1）该义务是企业承担的现时义务； </w:t>
              </w:r>
            </w:p>
            <w:p w:rsidR="00E56C07" w:rsidRPr="00126DB5" w:rsidRDefault="0070445C" w:rsidP="00126DB5">
              <w:pPr>
                <w:adjustRightInd w:val="0"/>
                <w:snapToGrid w:val="0"/>
                <w:spacing w:line="360" w:lineRule="auto"/>
                <w:ind w:firstLineChars="200" w:firstLine="420"/>
                <w:jc w:val="both"/>
                <w:rPr>
                  <w:rFonts w:asciiTheme="minorEastAsia" w:eastAsiaTheme="minorEastAsia" w:hAnsiTheme="minorEastAsia"/>
                </w:rPr>
              </w:pPr>
              <w:r w:rsidRPr="00126DB5">
                <w:rPr>
                  <w:rFonts w:asciiTheme="minorEastAsia" w:eastAsiaTheme="minorEastAsia" w:hAnsiTheme="minorEastAsia"/>
                </w:rPr>
                <w:t xml:space="preserve">（2）履行该义务很可能导致经济利益流出企业； </w:t>
              </w:r>
            </w:p>
            <w:p w:rsidR="00E56C07" w:rsidRPr="00126DB5" w:rsidRDefault="0070445C" w:rsidP="00126DB5">
              <w:pPr>
                <w:adjustRightInd w:val="0"/>
                <w:snapToGrid w:val="0"/>
                <w:spacing w:line="360" w:lineRule="auto"/>
                <w:ind w:firstLineChars="200" w:firstLine="420"/>
                <w:jc w:val="both"/>
                <w:rPr>
                  <w:rFonts w:asciiTheme="minorEastAsia" w:eastAsiaTheme="minorEastAsia" w:hAnsiTheme="minorEastAsia"/>
                </w:rPr>
              </w:pPr>
              <w:r w:rsidRPr="00126DB5">
                <w:rPr>
                  <w:rFonts w:asciiTheme="minorEastAsia" w:eastAsiaTheme="minorEastAsia" w:hAnsiTheme="minorEastAsia"/>
                </w:rPr>
                <w:t>（3）该义务的金额能够可靠地计量。</w:t>
              </w:r>
            </w:p>
            <w:p w:rsidR="00E56C07" w:rsidRPr="00126DB5" w:rsidRDefault="0070445C" w:rsidP="00126DB5">
              <w:pPr>
                <w:pStyle w:val="Style150"/>
                <w:widowControl w:val="0"/>
                <w:numPr>
                  <w:ilvl w:val="0"/>
                  <w:numId w:val="71"/>
                </w:numPr>
                <w:spacing w:before="0" w:beforeAutospacing="0" w:after="0" w:afterAutospacing="0" w:line="360" w:lineRule="auto"/>
                <w:ind w:leftChars="0" w:left="0" w:firstLineChars="200" w:firstLine="422"/>
                <w:jc w:val="both"/>
                <w:outlineLvl w:val="3"/>
                <w:rPr>
                  <w:rFonts w:asciiTheme="minorEastAsia" w:eastAsiaTheme="minorEastAsia" w:hAnsiTheme="minorEastAsia"/>
                  <w:b/>
                </w:rPr>
              </w:pPr>
              <w:r w:rsidRPr="00126DB5">
                <w:rPr>
                  <w:rFonts w:asciiTheme="minorEastAsia" w:eastAsiaTheme="minorEastAsia" w:hAnsiTheme="minorEastAsia"/>
                  <w:b/>
                </w:rPr>
                <w:t>预计负债按照履行相关现时义务所需支出的最佳估计数进行初始计量</w:t>
              </w:r>
            </w:p>
            <w:p w:rsidR="00E56C07" w:rsidRPr="00126DB5" w:rsidRDefault="0070445C" w:rsidP="00126DB5">
              <w:pPr>
                <w:adjustRightInd w:val="0"/>
                <w:snapToGrid w:val="0"/>
                <w:spacing w:line="360" w:lineRule="auto"/>
                <w:ind w:firstLineChars="200" w:firstLine="420"/>
                <w:jc w:val="both"/>
                <w:rPr>
                  <w:rFonts w:asciiTheme="minorEastAsia" w:eastAsiaTheme="minorEastAsia" w:hAnsiTheme="minorEastAsia"/>
                </w:rPr>
              </w:pPr>
              <w:r w:rsidRPr="00126DB5">
                <w:rPr>
                  <w:rFonts w:asciiTheme="minorEastAsia" w:eastAsiaTheme="minorEastAsia" w:hAnsiTheme="minorEastAsia"/>
                </w:rPr>
                <w:lastRenderedPageBreak/>
                <w:t>如所需支出存在一个连续范围，且该范围内各种结果发生的可能性相同的，最佳估计</w:t>
              </w:r>
              <w:proofErr w:type="gramStart"/>
              <w:r w:rsidRPr="00126DB5">
                <w:rPr>
                  <w:rFonts w:asciiTheme="minorEastAsia" w:eastAsiaTheme="minorEastAsia" w:hAnsiTheme="minorEastAsia"/>
                </w:rPr>
                <w:t>数按照</w:t>
              </w:r>
              <w:proofErr w:type="gramEnd"/>
              <w:r w:rsidRPr="00126DB5">
                <w:rPr>
                  <w:rFonts w:asciiTheme="minorEastAsia" w:eastAsiaTheme="minorEastAsia" w:hAnsiTheme="minorEastAsia"/>
                </w:rPr>
                <w:t>该范围内的中间值确定。</w:t>
              </w:r>
            </w:p>
            <w:p w:rsidR="00E56C07" w:rsidRPr="00126DB5" w:rsidRDefault="0070445C" w:rsidP="00126DB5">
              <w:pPr>
                <w:adjustRightInd w:val="0"/>
                <w:snapToGrid w:val="0"/>
                <w:spacing w:line="360" w:lineRule="auto"/>
                <w:ind w:firstLineChars="200" w:firstLine="420"/>
                <w:jc w:val="both"/>
                <w:rPr>
                  <w:rFonts w:asciiTheme="minorEastAsia" w:eastAsiaTheme="minorEastAsia" w:hAnsiTheme="minorEastAsia"/>
                </w:rPr>
              </w:pPr>
              <w:r w:rsidRPr="00126DB5">
                <w:rPr>
                  <w:rFonts w:asciiTheme="minorEastAsia" w:eastAsiaTheme="minorEastAsia" w:hAnsiTheme="minorEastAsia"/>
                </w:rPr>
                <w:t>在其他情况下，最佳估计数分别下列情况处理：</w:t>
              </w:r>
            </w:p>
            <w:p w:rsidR="00E56C07" w:rsidRPr="00126DB5" w:rsidRDefault="0070445C" w:rsidP="00126DB5">
              <w:pPr>
                <w:adjustRightInd w:val="0"/>
                <w:snapToGrid w:val="0"/>
                <w:spacing w:line="360" w:lineRule="auto"/>
                <w:ind w:firstLineChars="200" w:firstLine="420"/>
                <w:jc w:val="both"/>
                <w:rPr>
                  <w:rFonts w:asciiTheme="minorEastAsia" w:eastAsiaTheme="minorEastAsia" w:hAnsiTheme="minorEastAsia"/>
                </w:rPr>
              </w:pPr>
              <w:r w:rsidRPr="00126DB5">
                <w:rPr>
                  <w:rFonts w:asciiTheme="minorEastAsia" w:eastAsiaTheme="minorEastAsia" w:hAnsiTheme="minorEastAsia"/>
                </w:rPr>
                <w:t xml:space="preserve">（1）或有事项涉及单个项目的，按照最可能发生金额确定。 </w:t>
              </w:r>
            </w:p>
            <w:p w:rsidR="00E56C07" w:rsidRPr="00126DB5" w:rsidRDefault="0070445C" w:rsidP="00126DB5">
              <w:pPr>
                <w:spacing w:line="360" w:lineRule="auto"/>
                <w:ind w:firstLineChars="200" w:firstLine="420"/>
                <w:rPr>
                  <w:rFonts w:asciiTheme="minorEastAsia" w:eastAsiaTheme="minorEastAsia" w:hAnsiTheme="minorEastAsia"/>
                </w:rPr>
              </w:pPr>
              <w:r w:rsidRPr="00126DB5">
                <w:rPr>
                  <w:rFonts w:asciiTheme="minorEastAsia" w:eastAsiaTheme="minorEastAsia" w:hAnsiTheme="minorEastAsia"/>
                </w:rPr>
                <w:t>（2）或有事项涉及多个项目的，按照各种可能结果及相关概率计算确定。</w:t>
              </w:r>
            </w:p>
          </w:sdtContent>
        </w:sdt>
      </w:sdtContent>
    </w:sdt>
    <w:p w:rsidR="00E56C07" w:rsidRPr="00126DB5" w:rsidRDefault="00E56C07" w:rsidP="00126DB5">
      <w:pPr>
        <w:pStyle w:val="Style105"/>
        <w:spacing w:line="360" w:lineRule="auto"/>
        <w:rPr>
          <w:rFonts w:asciiTheme="minorEastAsia" w:eastAsiaTheme="minorEastAsia" w:hAnsiTheme="minorEastAsia"/>
        </w:rPr>
      </w:pPr>
    </w:p>
    <w:sdt>
      <w:sdtPr>
        <w:rPr>
          <w:rFonts w:asciiTheme="minorEastAsia" w:eastAsiaTheme="minorEastAsia" w:hAnsiTheme="minorEastAsia" w:cstheme="minorBidi" w:hint="eastAsia"/>
          <w:b w:val="0"/>
          <w:bCs w:val="0"/>
          <w:kern w:val="0"/>
          <w:szCs w:val="21"/>
        </w:rPr>
        <w:alias w:val="模块:股份支付"/>
        <w:tag w:val="_GBC_5300d3ce4b5f4c1690fe13bde0a610e3"/>
        <w:id w:val="-1203622014"/>
        <w:lock w:val="sdtLocked"/>
        <w:placeholder>
          <w:docPart w:val="GBC22222222222222222222222222222"/>
        </w:placeholder>
      </w:sdtPr>
      <w:sdtEndPr>
        <w:rPr>
          <w:rFonts w:cs="Times New Roman"/>
          <w:kern w:val="2"/>
        </w:rPr>
      </w:sdtEndPr>
      <w:sdtContent>
        <w:p w:rsidR="00E56C07" w:rsidRPr="00126DB5" w:rsidRDefault="0070445C" w:rsidP="00126DB5">
          <w:pPr>
            <w:pStyle w:val="Style108"/>
            <w:numPr>
              <w:ilvl w:val="0"/>
              <w:numId w:val="55"/>
            </w:numPr>
            <w:spacing w:before="0" w:after="0" w:line="360" w:lineRule="auto"/>
            <w:rPr>
              <w:rFonts w:asciiTheme="minorEastAsia" w:eastAsiaTheme="minorEastAsia" w:hAnsiTheme="minorEastAsia"/>
              <w:szCs w:val="21"/>
            </w:rPr>
          </w:pPr>
          <w:r w:rsidRPr="00126DB5">
            <w:rPr>
              <w:rFonts w:asciiTheme="minorEastAsia" w:eastAsiaTheme="minorEastAsia" w:hAnsiTheme="minorEastAsia" w:hint="eastAsia"/>
              <w:szCs w:val="21"/>
            </w:rPr>
            <w:t>股份支付</w:t>
          </w:r>
        </w:p>
        <w:sdt>
          <w:sdtPr>
            <w:rPr>
              <w:rFonts w:asciiTheme="minorEastAsia" w:eastAsiaTheme="minorEastAsia" w:hAnsiTheme="minorEastAsia" w:hint="eastAsia"/>
            </w:rPr>
            <w:alias w:val="是否适用：股份支付_重要会计政策和估计[双击切换]"/>
            <w:tag w:val="_GBC_7741eb89da65434190830ba1cd87e4dc"/>
            <w:id w:val="86051430"/>
            <w:lock w:val="sdtLocked"/>
            <w:placeholder>
              <w:docPart w:val="GBC22222222222222222222222222222"/>
            </w:placeholder>
          </w:sdtPr>
          <w:sdtEndPr/>
          <w:sdtContent>
            <w:p w:rsidR="00E56C07" w:rsidRPr="00126DB5" w:rsidRDefault="008B7376" w:rsidP="00126DB5">
              <w:pPr>
                <w:pStyle w:val="Style105"/>
                <w:spacing w:line="360" w:lineRule="auto"/>
                <w:rPr>
                  <w:rFonts w:asciiTheme="minorEastAsia" w:eastAsiaTheme="minorEastAsia" w:hAnsiTheme="minorEastAsia"/>
                </w:rPr>
              </w:pP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√适用</w:instrText>
              </w:r>
              <w:r w:rsidRPr="00126DB5">
                <w:rPr>
                  <w:rFonts w:asciiTheme="minorEastAsia" w:eastAsiaTheme="minorEastAsia" w:hAnsiTheme="minorEastAsia"/>
                </w:rPr>
                <w:fldChar w:fldCharType="end"/>
              </w: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□不适用</w:instrText>
              </w:r>
              <w:r w:rsidRPr="00126DB5">
                <w:rPr>
                  <w:rFonts w:asciiTheme="minorEastAsia" w:eastAsiaTheme="minorEastAsia" w:hAnsiTheme="minorEastAsia"/>
                </w:rPr>
                <w:fldChar w:fldCharType="end"/>
              </w:r>
            </w:p>
          </w:sdtContent>
        </w:sdt>
        <w:sdt>
          <w:sdtPr>
            <w:rPr>
              <w:rFonts w:asciiTheme="minorEastAsia" w:eastAsiaTheme="minorEastAsia" w:hAnsiTheme="minorEastAsia"/>
            </w:rPr>
            <w:alias w:val="股份支付的核算方法"/>
            <w:tag w:val="_GBC_99e197c555ed4cf8aa00bbd5da2fe98b"/>
            <w:id w:val="1036854054"/>
            <w:lock w:val="sdtLocked"/>
            <w:placeholder>
              <w:docPart w:val="GBC22222222222222222222222222222"/>
            </w:placeholder>
          </w:sdtPr>
          <w:sdtEndPr/>
          <w:sdtContent>
            <w:p w:rsidR="00E56C07" w:rsidRPr="00126DB5" w:rsidRDefault="0070445C" w:rsidP="00126DB5">
              <w:pPr>
                <w:pStyle w:val="Style150"/>
                <w:widowControl w:val="0"/>
                <w:numPr>
                  <w:ilvl w:val="0"/>
                  <w:numId w:val="72"/>
                </w:numPr>
                <w:spacing w:before="0" w:beforeAutospacing="0" w:after="0" w:afterAutospacing="0" w:line="360" w:lineRule="auto"/>
                <w:ind w:leftChars="0" w:left="0" w:firstLineChars="200" w:firstLine="420"/>
                <w:jc w:val="both"/>
                <w:outlineLvl w:val="3"/>
                <w:rPr>
                  <w:rFonts w:asciiTheme="minorEastAsia" w:eastAsiaTheme="minorEastAsia" w:hAnsiTheme="minorEastAsia"/>
                  <w:b/>
                </w:rPr>
              </w:pPr>
              <w:r w:rsidRPr="00126DB5">
                <w:rPr>
                  <w:rFonts w:asciiTheme="minorEastAsia" w:eastAsiaTheme="minorEastAsia" w:hAnsiTheme="minorEastAsia"/>
                  <w:b/>
                </w:rPr>
                <w:t>股份支付的种类</w:t>
              </w:r>
            </w:p>
            <w:p w:rsidR="00E56C07" w:rsidRPr="00126DB5" w:rsidRDefault="0070445C" w:rsidP="00126DB5">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26DB5">
                <w:rPr>
                  <w:rFonts w:asciiTheme="minorEastAsia" w:eastAsiaTheme="minorEastAsia" w:hAnsiTheme="minorEastAsia"/>
                </w:rPr>
                <w:t>股份支付是为了获取职工或其他方提供服务而授予权益工具或者承担以权益工具为基础确定的负债的交易。股份支付分为以权益结算的股份支付和以现金结算的股份支付。</w:t>
              </w:r>
            </w:p>
            <w:p w:rsidR="00E56C07" w:rsidRPr="00126DB5" w:rsidRDefault="0070445C" w:rsidP="00126DB5">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26DB5">
                <w:rPr>
                  <w:rFonts w:asciiTheme="minorEastAsia" w:eastAsiaTheme="minorEastAsia" w:hAnsiTheme="minorEastAsia"/>
                </w:rPr>
                <w:t>（1）以权益结算的股份支付</w:t>
              </w:r>
            </w:p>
            <w:p w:rsidR="00E56C07" w:rsidRPr="00126DB5" w:rsidRDefault="0070445C" w:rsidP="00126DB5">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26DB5">
                <w:rPr>
                  <w:rFonts w:asciiTheme="minorEastAsia" w:eastAsiaTheme="minorEastAsia" w:hAnsiTheme="minorEastAsia"/>
                </w:rPr>
                <w:t>用以换取职工提供的服务的权益结算的股份支付，以授予职工权益工具在授予日的公允价值计量。该公允价值的金额在完成等待期内的服务或达到规定业绩条件才可行权的情况下，在等待期内以对可行权权益工具数量的最佳估计为基础，按直线法计算计入相关成本或费用，在授予后立即可行权时，在授予日计入相关成本或费用，相应增加资本公积。</w:t>
              </w:r>
            </w:p>
            <w:p w:rsidR="00E56C07" w:rsidRPr="00126DB5" w:rsidRDefault="0070445C" w:rsidP="00126DB5">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26DB5">
                <w:rPr>
                  <w:rFonts w:asciiTheme="minorEastAsia" w:eastAsiaTheme="minorEastAsia" w:hAnsiTheme="minorEastAsia"/>
                </w:rPr>
                <w:t>用以换取其他方服务的权益结算的股份支付，如果其他方服务的公允价值能够可靠计量，按照其他方服务在取得日的公允价值计量，如果其他方服务的公允价值不能可靠计量，但权益工具的公允价值能够可靠计量的，按照权益工具在服务取得日的公允价值计量，计入相关成本或费用，相应增加股东权益。</w:t>
              </w:r>
            </w:p>
            <w:p w:rsidR="00E56C07" w:rsidRPr="00126DB5" w:rsidRDefault="0070445C" w:rsidP="00126DB5">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26DB5">
                <w:rPr>
                  <w:rFonts w:asciiTheme="minorEastAsia" w:eastAsiaTheme="minorEastAsia" w:hAnsiTheme="minorEastAsia"/>
                </w:rPr>
                <w:t>（2）以现金结算的股份支付</w:t>
              </w:r>
            </w:p>
            <w:p w:rsidR="00E56C07" w:rsidRPr="00126DB5" w:rsidRDefault="0070445C" w:rsidP="00126DB5">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26DB5">
                <w:rPr>
                  <w:rFonts w:asciiTheme="minorEastAsia" w:eastAsiaTheme="minorEastAsia" w:hAnsiTheme="minorEastAsia"/>
                </w:rPr>
                <w:t>以现金结算的股份支付，按照本公司承担的以股份或其他权益工具为基础确定的负债的公允价值计量。如授予后立即可行权，在授予日计入相关成本或费用，相应增加负债；如须完成等待期内的服务或达到规定业绩条件以后才可行权，在等待期的每个资产负债表日，以对可行</w:t>
              </w:r>
              <w:proofErr w:type="gramStart"/>
              <w:r w:rsidRPr="00126DB5">
                <w:rPr>
                  <w:rFonts w:asciiTheme="minorEastAsia" w:eastAsiaTheme="minorEastAsia" w:hAnsiTheme="minorEastAsia"/>
                </w:rPr>
                <w:t>权情况</w:t>
              </w:r>
              <w:proofErr w:type="gramEnd"/>
              <w:r w:rsidRPr="00126DB5">
                <w:rPr>
                  <w:rFonts w:asciiTheme="minorEastAsia" w:eastAsiaTheme="minorEastAsia" w:hAnsiTheme="minorEastAsia"/>
                </w:rPr>
                <w:t>的最佳估计为基础，按照本公司承担负债的公允价值金额，将当期取得的服务计入成本或费用，相应增加负债。</w:t>
              </w:r>
            </w:p>
            <w:p w:rsidR="00E56C07" w:rsidRPr="00126DB5" w:rsidRDefault="0070445C" w:rsidP="00126DB5">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26DB5">
                <w:rPr>
                  <w:rFonts w:asciiTheme="minorEastAsia" w:eastAsiaTheme="minorEastAsia" w:hAnsiTheme="minorEastAsia"/>
                </w:rPr>
                <w:t>在相关负债结算前的每个资产负债表日以及结算日，对负债的公允价值重新计量，其变动计入当期损益。</w:t>
              </w:r>
            </w:p>
            <w:p w:rsidR="00E56C07" w:rsidRPr="00126DB5" w:rsidRDefault="0070445C" w:rsidP="00126DB5">
              <w:pPr>
                <w:pStyle w:val="Style150"/>
                <w:widowControl w:val="0"/>
                <w:numPr>
                  <w:ilvl w:val="0"/>
                  <w:numId w:val="72"/>
                </w:numPr>
                <w:spacing w:before="0" w:beforeAutospacing="0" w:after="0" w:afterAutospacing="0" w:line="360" w:lineRule="auto"/>
                <w:ind w:leftChars="0" w:left="0" w:firstLineChars="200" w:firstLine="422"/>
                <w:jc w:val="both"/>
                <w:outlineLvl w:val="3"/>
                <w:rPr>
                  <w:rFonts w:asciiTheme="minorEastAsia" w:eastAsiaTheme="minorEastAsia" w:hAnsiTheme="minorEastAsia"/>
                  <w:b/>
                </w:rPr>
              </w:pPr>
              <w:r w:rsidRPr="00126DB5">
                <w:rPr>
                  <w:rFonts w:asciiTheme="minorEastAsia" w:eastAsiaTheme="minorEastAsia" w:hAnsiTheme="minorEastAsia"/>
                  <w:b/>
                </w:rPr>
                <w:t>实施、修改、终止股份支付计划的相关会计处理</w:t>
              </w:r>
            </w:p>
            <w:p w:rsidR="00E56C07" w:rsidRPr="00126DB5" w:rsidRDefault="0070445C" w:rsidP="00126DB5">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26DB5">
                <w:rPr>
                  <w:rFonts w:asciiTheme="minorEastAsia" w:eastAsiaTheme="minorEastAsia" w:hAnsiTheme="minorEastAsia"/>
                </w:rPr>
                <w:t>本公司对股份支付计划进行修改时，若修改增加了所授予权益工具的公允价值，按照权益工具公允价值的增加相应确认取得服务的增加。权益工具公允价值的增加是指修改前后的权益工具在修改日的公允价值之间的差额。若修改减少了股份支付公允价值总额或采用了其他不利于职工的方式，则仍继续对取得的服务进行会计处理，视同该变更从未发生，除非本公司取消了部分或</w:t>
              </w:r>
              <w:r w:rsidRPr="00126DB5">
                <w:rPr>
                  <w:rFonts w:asciiTheme="minorEastAsia" w:eastAsiaTheme="minorEastAsia" w:hAnsiTheme="minorEastAsia"/>
                </w:rPr>
                <w:lastRenderedPageBreak/>
                <w:t>全部已授予的权益工具。</w:t>
              </w:r>
            </w:p>
            <w:p w:rsidR="00E56C07" w:rsidRPr="00126DB5" w:rsidRDefault="0070445C" w:rsidP="00126DB5">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26DB5">
                <w:rPr>
                  <w:rFonts w:asciiTheme="minorEastAsia" w:eastAsiaTheme="minorEastAsia" w:hAnsiTheme="minorEastAsia"/>
                </w:rPr>
                <w:t>在等待期内，如果取消了授予的权益工具，本公司对取消所授予的权益性工具作为加速行权处理，将剩余等待期内应确认的金额立即计入当期损益，同时确认资本公积。职工或其他方能够选择满足非可行</w:t>
              </w:r>
              <w:proofErr w:type="gramStart"/>
              <w:r w:rsidRPr="00126DB5">
                <w:rPr>
                  <w:rFonts w:asciiTheme="minorEastAsia" w:eastAsiaTheme="minorEastAsia" w:hAnsiTheme="minorEastAsia"/>
                </w:rPr>
                <w:t>权条件</w:t>
              </w:r>
              <w:proofErr w:type="gramEnd"/>
              <w:r w:rsidRPr="00126DB5">
                <w:rPr>
                  <w:rFonts w:asciiTheme="minorEastAsia" w:eastAsiaTheme="minorEastAsia" w:hAnsiTheme="minorEastAsia"/>
                </w:rPr>
                <w:t>但在等待期内未满足的，本公司将其作为授予权益工具的取消处理。</w:t>
              </w:r>
            </w:p>
          </w:sdtContent>
        </w:sdt>
      </w:sdtContent>
    </w:sdt>
    <w:p w:rsidR="00E56C07" w:rsidRPr="00126DB5" w:rsidRDefault="00E56C07" w:rsidP="00126DB5">
      <w:pPr>
        <w:pStyle w:val="Style105"/>
        <w:spacing w:line="360" w:lineRule="auto"/>
        <w:rPr>
          <w:rFonts w:asciiTheme="minorEastAsia" w:eastAsiaTheme="minorEastAsia" w:hAnsiTheme="minorEastAsia"/>
        </w:rPr>
      </w:pPr>
    </w:p>
    <w:sdt>
      <w:sdtPr>
        <w:rPr>
          <w:rFonts w:asciiTheme="minorEastAsia" w:eastAsiaTheme="minorEastAsia" w:hAnsiTheme="minorEastAsia" w:cstheme="minorBidi" w:hint="eastAsia"/>
          <w:b w:val="0"/>
          <w:bCs w:val="0"/>
          <w:kern w:val="0"/>
          <w:szCs w:val="21"/>
        </w:rPr>
        <w:alias w:val="模块:优先股、永续债"/>
        <w:tag w:val="_GBC_d3c9524999e647d78f354bb216cfb1aa"/>
        <w:id w:val="-1991013555"/>
        <w:lock w:val="sdtLocked"/>
        <w:placeholder>
          <w:docPart w:val="GBC22222222222222222222222222222"/>
        </w:placeholder>
      </w:sdtPr>
      <w:sdtEndPr>
        <w:rPr>
          <w:rFonts w:cs="Times New Roman"/>
          <w:kern w:val="2"/>
        </w:rPr>
      </w:sdtEndPr>
      <w:sdtContent>
        <w:p w:rsidR="00E56C07" w:rsidRPr="00126DB5" w:rsidRDefault="0070445C" w:rsidP="00126DB5">
          <w:pPr>
            <w:pStyle w:val="Style108"/>
            <w:numPr>
              <w:ilvl w:val="0"/>
              <w:numId w:val="55"/>
            </w:numPr>
            <w:spacing w:before="0" w:after="0" w:line="360" w:lineRule="auto"/>
            <w:rPr>
              <w:rFonts w:asciiTheme="minorEastAsia" w:eastAsiaTheme="minorEastAsia" w:hAnsiTheme="minorEastAsia"/>
              <w:szCs w:val="21"/>
            </w:rPr>
          </w:pPr>
          <w:r w:rsidRPr="00126DB5">
            <w:rPr>
              <w:rFonts w:asciiTheme="minorEastAsia" w:eastAsiaTheme="minorEastAsia" w:hAnsiTheme="minorEastAsia" w:hint="eastAsia"/>
              <w:szCs w:val="21"/>
            </w:rPr>
            <w:t>优先股、永续债等其他金融工具</w:t>
          </w:r>
        </w:p>
        <w:sdt>
          <w:sdtPr>
            <w:rPr>
              <w:rFonts w:asciiTheme="minorEastAsia" w:eastAsiaTheme="minorEastAsia" w:hAnsiTheme="minorEastAsia" w:hint="eastAsia"/>
            </w:rPr>
            <w:alias w:val="是否适用：优先股、永续债等其他金融工具[双击切换]"/>
            <w:tag w:val="_GBC_00e1aed4ff2c40d6bda73971e87d6eb8"/>
            <w:id w:val="-677884837"/>
            <w:lock w:val="sdtLocked"/>
            <w:placeholder>
              <w:docPart w:val="GBC22222222222222222222222222222"/>
            </w:placeholder>
          </w:sdtPr>
          <w:sdtEndPr/>
          <w:sdtContent>
            <w:p w:rsidR="00E56C07" w:rsidRPr="00126DB5" w:rsidRDefault="008B7376" w:rsidP="00126DB5">
              <w:pPr>
                <w:pStyle w:val="Style105"/>
                <w:spacing w:line="360" w:lineRule="auto"/>
                <w:rPr>
                  <w:rFonts w:asciiTheme="minorEastAsia" w:eastAsiaTheme="minorEastAsia" w:hAnsiTheme="minorEastAsia"/>
                </w:rPr>
              </w:pP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□适用</w:instrText>
              </w:r>
              <w:r w:rsidRPr="00126DB5">
                <w:rPr>
                  <w:rFonts w:asciiTheme="minorEastAsia" w:eastAsiaTheme="minorEastAsia" w:hAnsiTheme="minorEastAsia"/>
                </w:rPr>
                <w:fldChar w:fldCharType="end"/>
              </w: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√不适用</w:instrText>
              </w:r>
              <w:r w:rsidRPr="00126DB5">
                <w:rPr>
                  <w:rFonts w:asciiTheme="minorEastAsia" w:eastAsiaTheme="minorEastAsia" w:hAnsiTheme="minorEastAsia"/>
                </w:rPr>
                <w:fldChar w:fldCharType="end"/>
              </w:r>
            </w:p>
          </w:sdtContent>
        </w:sdt>
      </w:sdtContent>
    </w:sdt>
    <w:p w:rsidR="00E56C07" w:rsidRPr="00126DB5" w:rsidRDefault="00E56C07" w:rsidP="00126DB5">
      <w:pPr>
        <w:pStyle w:val="Style105"/>
        <w:spacing w:line="360" w:lineRule="auto"/>
        <w:rPr>
          <w:rFonts w:asciiTheme="minorEastAsia" w:eastAsiaTheme="minorEastAsia" w:hAnsiTheme="minorEastAsia"/>
        </w:rPr>
      </w:pPr>
    </w:p>
    <w:bookmarkStart w:id="125" w:name="_Hlk533668053" w:displacedByCustomXml="next"/>
    <w:sdt>
      <w:sdtPr>
        <w:rPr>
          <w:rFonts w:asciiTheme="minorEastAsia" w:eastAsiaTheme="minorEastAsia" w:hAnsiTheme="minorEastAsia" w:cs="宋体" w:hint="eastAsia"/>
          <w:b w:val="0"/>
          <w:bCs w:val="0"/>
          <w:kern w:val="0"/>
          <w:sz w:val="22"/>
          <w:szCs w:val="21"/>
        </w:rPr>
        <w:alias w:val="模块:收入确认和计量所采用的会计政策"/>
        <w:tag w:val="_SEC_61f33e672a394985bb61a08db1fab3a1"/>
        <w:id w:val="-205104755"/>
        <w:lock w:val="sdtLocked"/>
        <w:placeholder>
          <w:docPart w:val="GBC22222222222222222222222222222"/>
        </w:placeholder>
      </w:sdtPr>
      <w:sdtEndPr>
        <w:rPr>
          <w:rFonts w:cs="Times New Roman" w:hint="default"/>
          <w:kern w:val="2"/>
          <w:sz w:val="21"/>
          <w:szCs w:val="20"/>
        </w:rPr>
      </w:sdtEndPr>
      <w:sdtContent>
        <w:p w:rsidR="00E56C07" w:rsidRPr="00126DB5" w:rsidRDefault="0070445C" w:rsidP="00126DB5">
          <w:pPr>
            <w:pStyle w:val="Style108"/>
            <w:numPr>
              <w:ilvl w:val="0"/>
              <w:numId w:val="55"/>
            </w:numPr>
            <w:spacing w:before="0" w:after="0" w:line="360" w:lineRule="auto"/>
            <w:rPr>
              <w:rFonts w:asciiTheme="minorEastAsia" w:eastAsiaTheme="minorEastAsia" w:hAnsiTheme="minorEastAsia"/>
              <w:szCs w:val="21"/>
            </w:rPr>
          </w:pPr>
          <w:r w:rsidRPr="00126DB5">
            <w:rPr>
              <w:rFonts w:asciiTheme="minorEastAsia" w:eastAsiaTheme="minorEastAsia" w:hAnsiTheme="minorEastAsia" w:hint="eastAsia"/>
              <w:szCs w:val="21"/>
            </w:rPr>
            <w:t>收入</w:t>
          </w:r>
        </w:p>
        <w:p w:rsidR="00E56C07" w:rsidRPr="00126DB5" w:rsidRDefault="0070445C" w:rsidP="00126DB5">
          <w:pPr>
            <w:pStyle w:val="Style109"/>
            <w:numPr>
              <w:ilvl w:val="3"/>
              <w:numId w:val="73"/>
            </w:numPr>
            <w:spacing w:before="0" w:after="0" w:line="360" w:lineRule="auto"/>
            <w:ind w:left="426" w:hanging="426"/>
            <w:rPr>
              <w:szCs w:val="21"/>
            </w:rPr>
          </w:pPr>
          <w:r w:rsidRPr="00126DB5">
            <w:rPr>
              <w:rFonts w:hint="eastAsia"/>
              <w:szCs w:val="21"/>
            </w:rPr>
            <w:t>收入确认和计量所采用的会计政策</w:t>
          </w:r>
        </w:p>
        <w:sdt>
          <w:sdtPr>
            <w:rPr>
              <w:rFonts w:asciiTheme="minorEastAsia" w:eastAsiaTheme="minorEastAsia" w:hAnsiTheme="minorEastAsia"/>
            </w:rPr>
            <w:alias w:val="是否适用：收入确认和计量所采用的会计政策[双击切换]"/>
            <w:tag w:val="_GBC_58b9f76eca7b4d9d8e5c5dfd0fba5c09"/>
            <w:id w:val="1506169401"/>
            <w:lock w:val="sdtLocked"/>
            <w:placeholder>
              <w:docPart w:val="GBC22222222222222222222222222222"/>
            </w:placeholder>
          </w:sdtPr>
          <w:sdtEndPr/>
          <w:sdtContent>
            <w:p w:rsidR="00E56C07" w:rsidRPr="00126DB5" w:rsidRDefault="008B7376" w:rsidP="00126DB5">
              <w:pPr>
                <w:pStyle w:val="Style105"/>
                <w:spacing w:line="360" w:lineRule="auto"/>
                <w:rPr>
                  <w:rFonts w:asciiTheme="minorEastAsia" w:eastAsiaTheme="minorEastAsia" w:hAnsiTheme="minorEastAsia"/>
                </w:rPr>
              </w:pP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√适用</w:instrText>
              </w:r>
              <w:r w:rsidRPr="00126DB5">
                <w:rPr>
                  <w:rFonts w:asciiTheme="minorEastAsia" w:eastAsiaTheme="minorEastAsia" w:hAnsiTheme="minorEastAsia"/>
                </w:rPr>
                <w:fldChar w:fldCharType="end"/>
              </w: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□不适用</w:instrText>
              </w:r>
              <w:r w:rsidRPr="00126DB5">
                <w:rPr>
                  <w:rFonts w:asciiTheme="minorEastAsia" w:eastAsiaTheme="minorEastAsia" w:hAnsiTheme="minorEastAsia"/>
                </w:rPr>
                <w:fldChar w:fldCharType="end"/>
              </w:r>
            </w:p>
          </w:sdtContent>
        </w:sdt>
        <w:sdt>
          <w:sdtPr>
            <w:rPr>
              <w:rFonts w:asciiTheme="minorEastAsia" w:eastAsiaTheme="minorEastAsia" w:hAnsiTheme="minorEastAsia"/>
              <w:sz w:val="22"/>
              <w:szCs w:val="20"/>
            </w:rPr>
            <w:alias w:val="收入确认和计量所采用的会计政策"/>
            <w:tag w:val="_GBC_9ba2713a8f0a44ef9a4ee890aa13e0fb"/>
            <w:id w:val="-1435663516"/>
            <w:lock w:val="sdtLocked"/>
            <w:placeholder>
              <w:docPart w:val="GBC22222222222222222222222222222"/>
            </w:placeholder>
          </w:sdtPr>
          <w:sdtEndPr>
            <w:rPr>
              <w:sz w:val="21"/>
            </w:rPr>
          </w:sdtEndPr>
          <w:sdtContent>
            <w:p w:rsidR="00E56C07" w:rsidRPr="00126DB5" w:rsidRDefault="0070445C" w:rsidP="00E12D98">
              <w:pPr>
                <w:pStyle w:val="Style155"/>
                <w:widowControl w:val="0"/>
                <w:spacing w:before="0" w:beforeAutospacing="0" w:after="0" w:afterAutospacing="0" w:line="360" w:lineRule="auto"/>
                <w:ind w:leftChars="0" w:left="0" w:firstLineChars="200" w:firstLine="440"/>
                <w:jc w:val="both"/>
                <w:rPr>
                  <w:rFonts w:asciiTheme="minorEastAsia" w:eastAsiaTheme="minorEastAsia" w:hAnsiTheme="minorEastAsia"/>
                </w:rPr>
              </w:pPr>
              <w:r w:rsidRPr="00126DB5">
                <w:rPr>
                  <w:rFonts w:asciiTheme="minorEastAsia" w:eastAsiaTheme="minorEastAsia" w:hAnsiTheme="minorEastAsia"/>
                </w:rPr>
                <w:t>本公司在履行了合同中的履约义务，即在客户取得相关商品或服务控制权时，按照分摊至该项履约义务的交易价格确认收入。</w:t>
              </w:r>
            </w:p>
            <w:p w:rsidR="00E56C07" w:rsidRPr="00126DB5" w:rsidRDefault="0070445C" w:rsidP="00126DB5">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26DB5">
                <w:rPr>
                  <w:rFonts w:asciiTheme="minorEastAsia" w:eastAsiaTheme="minorEastAsia" w:hAnsiTheme="minorEastAsia"/>
                </w:rPr>
                <w:t>合同中包含两项或多项履约义务的，本公司在合同开始日，按照各单项履约义务所承诺商品或服务的单独售价的相对比例，将交易价格分摊至各单项履约义务。对于附有质量保证条款的销售，如果该质量保证在向客户保证所销售商品或服务符合既定标准之外提供了一项单独的服务，该质量保证构成单项履约义务。否则，本公司按照《企业会计准则第13号——或有事项》规定对质量保证责任进行会计处理。</w:t>
              </w:r>
            </w:p>
            <w:p w:rsidR="00E56C07" w:rsidRPr="00126DB5" w:rsidRDefault="0070445C" w:rsidP="00126DB5">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26DB5">
                <w:rPr>
                  <w:rFonts w:asciiTheme="minorEastAsia" w:eastAsiaTheme="minorEastAsia" w:hAnsiTheme="minorEastAsia"/>
                </w:rPr>
                <w:t>交易价格，是指本公司因向客户转让商品或服务而预期有权收取的对价金额，但不包含代第三方收取的款项以及本公司预期将退还给客户的款项。合同中存在可变对价的，本公司按照期望值或最可能发生金额确定可变对价的最佳估计数。包含可变对价的交易价格，不超过在相关不确定性消除时累计已确认</w:t>
              </w:r>
              <w:proofErr w:type="gramStart"/>
              <w:r w:rsidRPr="00126DB5">
                <w:rPr>
                  <w:rFonts w:asciiTheme="minorEastAsia" w:eastAsiaTheme="minorEastAsia" w:hAnsiTheme="minorEastAsia"/>
                </w:rPr>
                <w:t>收入极</w:t>
              </w:r>
              <w:proofErr w:type="gramEnd"/>
              <w:r w:rsidRPr="00126DB5">
                <w:rPr>
                  <w:rFonts w:asciiTheme="minorEastAsia" w:eastAsiaTheme="minorEastAsia" w:hAnsiTheme="minorEastAsia"/>
                </w:rPr>
                <w:t>可能不会发生重大转回的金额。合同中存在应付客户对价的，除非该对价是为了向客户取得其他可明确区分商品或服务的，本公司将该应付对价冲减交易价格，并在确认相关收入与支付(或承诺支付)客户对价</w:t>
              </w:r>
              <w:proofErr w:type="gramStart"/>
              <w:r w:rsidRPr="00126DB5">
                <w:rPr>
                  <w:rFonts w:asciiTheme="minorEastAsia" w:eastAsiaTheme="minorEastAsia" w:hAnsiTheme="minorEastAsia"/>
                </w:rPr>
                <w:t>二者孰晚的</w:t>
              </w:r>
              <w:proofErr w:type="gramEnd"/>
              <w:r w:rsidRPr="00126DB5">
                <w:rPr>
                  <w:rFonts w:asciiTheme="minorEastAsia" w:eastAsiaTheme="minorEastAsia" w:hAnsiTheme="minorEastAsia"/>
                </w:rPr>
                <w:t>时点冲减当期收入。合同中如果存在重大融资成分，本公司将根据合同中的融资成分调整交易价格；对于控制权转移与客户支付价款间隔未超过一年的，本公司不考虑其中的融资成分。</w:t>
              </w:r>
            </w:p>
            <w:p w:rsidR="00E56C07" w:rsidRPr="00126DB5" w:rsidRDefault="0070445C" w:rsidP="00126DB5">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26DB5">
                <w:rPr>
                  <w:rFonts w:asciiTheme="minorEastAsia" w:eastAsiaTheme="minorEastAsia" w:hAnsiTheme="minorEastAsia"/>
                </w:rPr>
                <w:t>本公司根据在向客户转让商品或服务前是否拥有对该商品或服务的控制权，来判断从事交易时本公司的身份是主要责任人还是代理人。本公司在向客户转让商品或服务前能够控制该商品或服务的，本公司为主要责任人，按照已收或应收对价总额确认收入；否则，本公司为代理人，按照预期有权收取的佣金或手续费的金额确认收入，该金额按照已收或应收对价总额扣除应支付给其他相关方的价款后的净额确定。</w:t>
              </w:r>
            </w:p>
            <w:p w:rsidR="00E56C07" w:rsidRPr="00126DB5" w:rsidRDefault="0070445C" w:rsidP="00126DB5">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26DB5">
                <w:rPr>
                  <w:rFonts w:asciiTheme="minorEastAsia" w:eastAsiaTheme="minorEastAsia" w:hAnsiTheme="minorEastAsia"/>
                </w:rPr>
                <w:t>本公司收入主要来源于销售汽车、摩托车、发动机</w:t>
              </w:r>
              <w:r w:rsidR="00E53C0C">
                <w:rPr>
                  <w:rFonts w:asciiTheme="minorEastAsia" w:eastAsiaTheme="minorEastAsia" w:hAnsiTheme="minorEastAsia" w:hint="eastAsia"/>
                </w:rPr>
                <w:t>、商品房</w:t>
              </w:r>
              <w:r w:rsidRPr="00126DB5">
                <w:rPr>
                  <w:rFonts w:asciiTheme="minorEastAsia" w:eastAsiaTheme="minorEastAsia" w:hAnsiTheme="minorEastAsia"/>
                </w:rPr>
                <w:t>等产品。公司与客户之间的商品销售合同通常仅包含转让汽车、摩托车、发动机</w:t>
              </w:r>
              <w:r w:rsidR="00E53C0C">
                <w:rPr>
                  <w:rFonts w:asciiTheme="minorEastAsia" w:eastAsiaTheme="minorEastAsia" w:hAnsiTheme="minorEastAsia" w:hint="eastAsia"/>
                </w:rPr>
                <w:t>、商品房</w:t>
              </w:r>
              <w:r w:rsidRPr="00126DB5">
                <w:rPr>
                  <w:rFonts w:asciiTheme="minorEastAsia" w:eastAsiaTheme="minorEastAsia" w:hAnsiTheme="minorEastAsia"/>
                </w:rPr>
                <w:t>等产品的单项履约义务。本</w:t>
              </w:r>
              <w:r w:rsidR="00E12D98">
                <w:rPr>
                  <w:rFonts w:asciiTheme="minorEastAsia" w:eastAsiaTheme="minorEastAsia" w:hAnsiTheme="minorEastAsia"/>
                </w:rPr>
                <w:t>公司通常在</w:t>
              </w:r>
              <w:r w:rsidR="00E12D98">
                <w:rPr>
                  <w:rFonts w:asciiTheme="minorEastAsia" w:eastAsiaTheme="minorEastAsia" w:hAnsiTheme="minorEastAsia"/>
                </w:rPr>
                <w:lastRenderedPageBreak/>
                <w:t>综合考虑了下列因素的基础上以货物控制权转移给购买方时</w:t>
              </w:r>
              <w:r w:rsidRPr="00126DB5">
                <w:rPr>
                  <w:rFonts w:asciiTheme="minorEastAsia" w:eastAsiaTheme="minorEastAsia" w:hAnsiTheme="minorEastAsia"/>
                </w:rPr>
                <w:t>确认收入。</w:t>
              </w:r>
            </w:p>
            <w:p w:rsidR="00E56C07" w:rsidRPr="00E53C0C" w:rsidRDefault="0070445C" w:rsidP="008B1784">
              <w:pPr>
                <w:pStyle w:val="aa"/>
                <w:tabs>
                  <w:tab w:val="left" w:pos="196"/>
                  <w:tab w:val="left" w:pos="426"/>
                </w:tabs>
                <w:adjustRightInd w:val="0"/>
                <w:snapToGrid w:val="0"/>
                <w:spacing w:line="360" w:lineRule="auto"/>
                <w:ind w:firstLineChars="250" w:firstLine="525"/>
                <w:rPr>
                  <w:rFonts w:ascii="Arial Narrow" w:hAnsi="Arial Narrow"/>
                  <w:color w:val="000000"/>
                </w:rPr>
              </w:pPr>
              <w:r w:rsidRPr="00126DB5">
                <w:rPr>
                  <w:rFonts w:asciiTheme="minorEastAsia" w:eastAsiaTheme="minorEastAsia" w:hAnsiTheme="minorEastAsia"/>
                  <w:color w:val="000000"/>
                  <w:szCs w:val="21"/>
                </w:rPr>
                <w:t>内销产品收入确认需满足以下条件：公司已根据合同约定将产品交付给购货方，取得商品的现时收款权利、商品所有权上的主要风险和报酬的转移、商品的法定所有权的转移。外销产品收入确认需满足以下条件：公司已根据合同约定将产品报关、离港，取得提单，取得商品的现时收款权利、商品所有权上的主要风险和报酬的转移、商品的法定所有权的转移。</w:t>
              </w:r>
              <w:r w:rsidR="00E53C0C">
                <w:rPr>
                  <w:rFonts w:asciiTheme="minorEastAsia" w:eastAsiaTheme="minorEastAsia" w:hAnsiTheme="minorEastAsia" w:hint="eastAsia"/>
                  <w:color w:val="000000"/>
                  <w:szCs w:val="21"/>
                </w:rPr>
                <w:t>商品房收入确认需满足以下条件：</w:t>
              </w:r>
              <w:r w:rsidR="00E53C0C" w:rsidRPr="00C31262">
                <w:rPr>
                  <w:rFonts w:ascii="Arial Narrow" w:hAnsi="Arial Narrow"/>
                  <w:color w:val="000000"/>
                </w:rPr>
                <w:t>房地产开发项目已经竣工并验收合格，达到合同约定的完工开发产品移交条件</w:t>
              </w:r>
              <w:r w:rsidR="00E53C0C">
                <w:rPr>
                  <w:rFonts w:ascii="Arial Narrow" w:hAnsi="Arial Narrow"/>
                  <w:color w:val="000000"/>
                </w:rPr>
                <w:t>；</w:t>
              </w:r>
              <w:r w:rsidR="00E53C0C" w:rsidRPr="00C31262">
                <w:rPr>
                  <w:rFonts w:ascii="Arial Narrow" w:hAnsi="Arial Narrow"/>
                  <w:color w:val="000000"/>
                </w:rPr>
                <w:t>已按合同约定办理</w:t>
              </w:r>
              <w:proofErr w:type="gramStart"/>
              <w:r w:rsidR="00E53C0C" w:rsidRPr="00C31262">
                <w:rPr>
                  <w:rFonts w:ascii="Arial Narrow" w:hAnsi="Arial Narrow"/>
                  <w:color w:val="000000"/>
                </w:rPr>
                <w:t>完开发</w:t>
              </w:r>
              <w:proofErr w:type="gramEnd"/>
              <w:r w:rsidR="00E53C0C" w:rsidRPr="00C31262">
                <w:rPr>
                  <w:rFonts w:ascii="Arial Narrow" w:hAnsi="Arial Narrow"/>
                  <w:color w:val="000000"/>
                </w:rPr>
                <w:t>产品的实物移交手续</w:t>
              </w:r>
              <w:r w:rsidR="00E53C0C">
                <w:rPr>
                  <w:rFonts w:ascii="Arial Narrow" w:hAnsi="Arial Narrow"/>
                  <w:color w:val="000000"/>
                </w:rPr>
                <w:t>，客户取得商品房的控制权</w:t>
              </w:r>
              <w:r w:rsidR="00E53C0C" w:rsidRPr="00C31262">
                <w:rPr>
                  <w:rFonts w:ascii="Arial Narrow" w:hAnsi="Arial Narrow"/>
                  <w:color w:val="000000"/>
                </w:rPr>
                <w:t>。</w:t>
              </w:r>
            </w:p>
          </w:sdtContent>
        </w:sdt>
      </w:sdtContent>
    </w:sdt>
    <w:bookmarkEnd w:id="125" w:displacedByCustomXml="next"/>
    <w:bookmarkStart w:id="126" w:name="_Hlk533668087" w:displacedByCustomXml="next"/>
    <w:sdt>
      <w:sdtPr>
        <w:rPr>
          <w:rFonts w:ascii="Times New Roman" w:eastAsia="宋体" w:hAnsi="Times New Roman" w:cs="宋体" w:hint="eastAsia"/>
          <w:b w:val="0"/>
          <w:bCs w:val="0"/>
          <w:kern w:val="0"/>
          <w:szCs w:val="21"/>
        </w:rPr>
        <w:alias w:val="模块:同类业务采用不同经营模式导致收入确认会计政策存在差异的情况"/>
        <w:tag w:val="_SEC_502969bc54cf47dd9cfa68a9ddc4e556"/>
        <w:id w:val="-135267956"/>
        <w:lock w:val="sdtLocked"/>
        <w:placeholder>
          <w:docPart w:val="GBC22222222222222222222222222222"/>
        </w:placeholder>
      </w:sdtPr>
      <w:sdtEndPr>
        <w:rPr>
          <w:rFonts w:cs="Times New Roman" w:hint="default"/>
          <w:kern w:val="2"/>
        </w:rPr>
      </w:sdtEndPr>
      <w:sdtContent>
        <w:p w:rsidR="00E56C07" w:rsidRPr="00126DB5" w:rsidRDefault="0070445C" w:rsidP="00126DB5">
          <w:pPr>
            <w:pStyle w:val="Style109"/>
            <w:numPr>
              <w:ilvl w:val="3"/>
              <w:numId w:val="73"/>
            </w:numPr>
            <w:spacing w:before="0" w:after="0" w:line="360" w:lineRule="auto"/>
            <w:ind w:left="426" w:hanging="426"/>
            <w:rPr>
              <w:szCs w:val="21"/>
            </w:rPr>
          </w:pPr>
          <w:r w:rsidRPr="00126DB5">
            <w:rPr>
              <w:rFonts w:cs="宋体" w:hint="eastAsia"/>
              <w:bCs w:val="0"/>
              <w:kern w:val="0"/>
              <w:szCs w:val="21"/>
            </w:rPr>
            <w:t>同类业务采用不同经营模式导致收入确认会计政策存在差异的情况</w:t>
          </w:r>
        </w:p>
        <w:sdt>
          <w:sdtPr>
            <w:rPr>
              <w:rFonts w:asciiTheme="minorEastAsia" w:eastAsiaTheme="minorEastAsia" w:hAnsiTheme="minorEastAsia"/>
            </w:rPr>
            <w:alias w:val="是否适用：同类业务采用不同经营模式导致收入确认会计政策存在差异的情况[双击切换]"/>
            <w:tag w:val="_GBC_778cfed951bb4cf4997e2d67e4b1e3a9"/>
            <w:id w:val="-597175379"/>
            <w:lock w:val="sdtLocked"/>
            <w:placeholder>
              <w:docPart w:val="GBC22222222222222222222222222222"/>
            </w:placeholder>
          </w:sdtPr>
          <w:sdtEndPr/>
          <w:sdtContent>
            <w:p w:rsidR="00E56C07" w:rsidRPr="00126DB5" w:rsidRDefault="008B7376" w:rsidP="00126DB5">
              <w:pPr>
                <w:pStyle w:val="Style105"/>
                <w:spacing w:line="360" w:lineRule="auto"/>
                <w:rPr>
                  <w:rFonts w:asciiTheme="minorEastAsia" w:eastAsiaTheme="minorEastAsia" w:hAnsiTheme="minorEastAsia"/>
                </w:rPr>
              </w:pP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□适用</w:instrText>
              </w:r>
              <w:r w:rsidRPr="00126DB5">
                <w:rPr>
                  <w:rFonts w:asciiTheme="minorEastAsia" w:eastAsiaTheme="minorEastAsia" w:hAnsiTheme="minorEastAsia"/>
                </w:rPr>
                <w:fldChar w:fldCharType="end"/>
              </w: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√不适用</w:instrText>
              </w:r>
              <w:r w:rsidRPr="00126DB5">
                <w:rPr>
                  <w:rFonts w:asciiTheme="minorEastAsia" w:eastAsiaTheme="minorEastAsia" w:hAnsiTheme="minorEastAsia"/>
                </w:rPr>
                <w:fldChar w:fldCharType="end"/>
              </w:r>
            </w:p>
          </w:sdtContent>
        </w:sdt>
        <w:p w:rsidR="00E56C07" w:rsidRPr="00126DB5" w:rsidRDefault="009214F1" w:rsidP="00126DB5">
          <w:pPr>
            <w:pStyle w:val="Style105"/>
            <w:spacing w:line="360" w:lineRule="auto"/>
            <w:rPr>
              <w:rFonts w:asciiTheme="minorEastAsia" w:eastAsiaTheme="minorEastAsia" w:hAnsiTheme="minorEastAsia"/>
            </w:rPr>
          </w:pPr>
        </w:p>
      </w:sdtContent>
    </w:sdt>
    <w:bookmarkEnd w:id="126" w:displacedByCustomXml="next"/>
    <w:bookmarkStart w:id="127" w:name="_Hlk533668133" w:displacedByCustomXml="next"/>
    <w:sdt>
      <w:sdtPr>
        <w:rPr>
          <w:rFonts w:asciiTheme="minorEastAsia" w:eastAsiaTheme="minorEastAsia" w:hAnsiTheme="minorEastAsia" w:cs="宋体" w:hint="eastAsia"/>
          <w:b w:val="0"/>
          <w:bCs w:val="0"/>
          <w:kern w:val="0"/>
          <w:szCs w:val="21"/>
        </w:rPr>
        <w:alias w:val="模块:合同成本"/>
        <w:tag w:val="_SEC_27ff142af5d04d4aac9aad3af48e3716"/>
        <w:id w:val="521980732"/>
        <w:lock w:val="sdtLocked"/>
        <w:placeholder>
          <w:docPart w:val="GBC22222222222222222222222222222"/>
        </w:placeholder>
      </w:sdtPr>
      <w:sdtEndPr>
        <w:rPr>
          <w:rFonts w:ascii="Times New Roman" w:eastAsia="宋体" w:hAnsi="Times New Roman" w:cs="Times New Roman" w:hint="default"/>
          <w:kern w:val="2"/>
        </w:rPr>
      </w:sdtEndPr>
      <w:sdtContent>
        <w:p w:rsidR="00E56C07" w:rsidRPr="00126DB5" w:rsidRDefault="0070445C" w:rsidP="00126DB5">
          <w:pPr>
            <w:pStyle w:val="Style108"/>
            <w:numPr>
              <w:ilvl w:val="0"/>
              <w:numId w:val="55"/>
            </w:numPr>
            <w:spacing w:before="0" w:after="0" w:line="360" w:lineRule="auto"/>
            <w:rPr>
              <w:rFonts w:asciiTheme="minorEastAsia" w:eastAsiaTheme="minorEastAsia" w:hAnsiTheme="minorEastAsia"/>
              <w:szCs w:val="21"/>
            </w:rPr>
          </w:pPr>
          <w:r w:rsidRPr="00126DB5">
            <w:rPr>
              <w:rFonts w:asciiTheme="minorEastAsia" w:eastAsiaTheme="minorEastAsia" w:hAnsiTheme="minorEastAsia" w:hint="eastAsia"/>
              <w:szCs w:val="21"/>
            </w:rPr>
            <w:t>合同成本</w:t>
          </w:r>
        </w:p>
        <w:sdt>
          <w:sdtPr>
            <w:rPr>
              <w:rFonts w:asciiTheme="minorEastAsia" w:eastAsiaTheme="minorEastAsia" w:hAnsiTheme="minorEastAsia"/>
            </w:rPr>
            <w:alias w:val="是否适用：合同成本_重要会计政策和估计[双击切换]"/>
            <w:tag w:val="_GBC_c5b4accd569d48e8a81ed05eb0bf64fb"/>
            <w:id w:val="-669942189"/>
            <w:lock w:val="sdtLocked"/>
            <w:placeholder>
              <w:docPart w:val="GBC22222222222222222222222222222"/>
            </w:placeholder>
          </w:sdtPr>
          <w:sdtEndPr/>
          <w:sdtContent>
            <w:p w:rsidR="00E56C07" w:rsidRPr="00126DB5" w:rsidRDefault="008B7376" w:rsidP="00126DB5">
              <w:pPr>
                <w:pStyle w:val="Style105"/>
                <w:spacing w:line="360" w:lineRule="auto"/>
                <w:rPr>
                  <w:rFonts w:asciiTheme="minorEastAsia" w:eastAsiaTheme="minorEastAsia" w:hAnsiTheme="minorEastAsia"/>
                </w:rPr>
              </w:pP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√适用</w:instrText>
              </w:r>
              <w:r w:rsidRPr="00126DB5">
                <w:rPr>
                  <w:rFonts w:asciiTheme="minorEastAsia" w:eastAsiaTheme="minorEastAsia" w:hAnsiTheme="minorEastAsia"/>
                </w:rPr>
                <w:fldChar w:fldCharType="end"/>
              </w: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□不适用</w:instrText>
              </w:r>
              <w:r w:rsidRPr="00126DB5">
                <w:rPr>
                  <w:rFonts w:asciiTheme="minorEastAsia" w:eastAsiaTheme="minorEastAsia" w:hAnsiTheme="minorEastAsia"/>
                </w:rPr>
                <w:fldChar w:fldCharType="end"/>
              </w:r>
            </w:p>
          </w:sdtContent>
        </w:sdt>
        <w:sdt>
          <w:sdtPr>
            <w:rPr>
              <w:rFonts w:asciiTheme="minorEastAsia" w:eastAsiaTheme="minorEastAsia" w:hAnsiTheme="minorEastAsia"/>
              <w:b w:val="0"/>
              <w:bCs w:val="0"/>
            </w:rPr>
            <w:alias w:val="合同成本_重要会计政策和估计"/>
            <w:tag w:val="_GBC_74258d199b3d4540b8df00b35751b505"/>
            <w:id w:val="-1627461135"/>
            <w:lock w:val="sdtLocked"/>
            <w:placeholder>
              <w:docPart w:val="GBC22222222222222222222222222222"/>
            </w:placeholder>
          </w:sdtPr>
          <w:sdtEndPr/>
          <w:sdtContent>
            <w:p w:rsidR="00E56C07" w:rsidRPr="00126DB5" w:rsidRDefault="0070445C" w:rsidP="00126DB5">
              <w:pPr>
                <w:pStyle w:val="Style154"/>
                <w:widowControl w:val="0"/>
                <w:numPr>
                  <w:ilvl w:val="2"/>
                  <w:numId w:val="74"/>
                </w:numPr>
                <w:spacing w:before="0" w:beforeAutospacing="0" w:after="0" w:afterAutospacing="0" w:line="360" w:lineRule="auto"/>
                <w:ind w:leftChars="0" w:left="0" w:firstLineChars="200" w:firstLine="420"/>
                <w:jc w:val="both"/>
                <w:outlineLvl w:val="3"/>
                <w:rPr>
                  <w:rFonts w:asciiTheme="minorEastAsia" w:eastAsiaTheme="minorEastAsia" w:hAnsiTheme="minorEastAsia"/>
                </w:rPr>
              </w:pPr>
              <w:r w:rsidRPr="00126DB5">
                <w:rPr>
                  <w:rFonts w:asciiTheme="minorEastAsia" w:eastAsiaTheme="minorEastAsia" w:hAnsiTheme="minorEastAsia"/>
                </w:rPr>
                <w:t>取得合同的成本</w:t>
              </w:r>
            </w:p>
            <w:p w:rsidR="00E56C07" w:rsidRPr="00126DB5" w:rsidRDefault="0070445C" w:rsidP="00126DB5">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26DB5">
                <w:rPr>
                  <w:rFonts w:asciiTheme="minorEastAsia" w:eastAsiaTheme="minorEastAsia" w:hAnsiTheme="minorEastAsia"/>
                </w:rPr>
                <w:t>本公司为取得合同发生的增量成本(即不取得合同就不会发生的成本)预期能够收回的，确认为一项资产，并采用与该资产相关的商品或服务收入确认相同的基础进行推销，计入当期损益。若该项资产摊销期限不超过一年的，在发生时计入当期损益。本公司为取得合同发生的其他支出，在发生时计入当期损益，明确由客户承担的除外。</w:t>
              </w:r>
            </w:p>
            <w:p w:rsidR="00E56C07" w:rsidRPr="00126DB5" w:rsidRDefault="0070445C" w:rsidP="00126DB5">
              <w:pPr>
                <w:pStyle w:val="Style154"/>
                <w:widowControl w:val="0"/>
                <w:numPr>
                  <w:ilvl w:val="2"/>
                  <w:numId w:val="74"/>
                </w:numPr>
                <w:spacing w:before="0" w:beforeAutospacing="0" w:after="0" w:afterAutospacing="0" w:line="360" w:lineRule="auto"/>
                <w:ind w:leftChars="0" w:left="0" w:firstLineChars="200" w:firstLine="422"/>
                <w:jc w:val="both"/>
                <w:outlineLvl w:val="3"/>
                <w:rPr>
                  <w:rFonts w:asciiTheme="minorEastAsia" w:eastAsiaTheme="minorEastAsia" w:hAnsiTheme="minorEastAsia"/>
                </w:rPr>
              </w:pPr>
              <w:r w:rsidRPr="00126DB5">
                <w:rPr>
                  <w:rFonts w:asciiTheme="minorEastAsia" w:eastAsiaTheme="minorEastAsia" w:hAnsiTheme="minorEastAsia"/>
                </w:rPr>
                <w:t>履行合同的成本</w:t>
              </w:r>
            </w:p>
            <w:p w:rsidR="00E56C07" w:rsidRPr="00126DB5" w:rsidRDefault="0070445C" w:rsidP="00126DB5">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26DB5">
                <w:rPr>
                  <w:rFonts w:asciiTheme="minorEastAsia" w:eastAsiaTheme="minorEastAsia" w:hAnsiTheme="minorEastAsia"/>
                </w:rPr>
                <w:t>本公司为履行合同发生的成本，不属于除收入准则外的其他企业会计准则范围且同时满足下列条件的，确认为一项资产：（1）</w:t>
              </w:r>
              <w:proofErr w:type="gramStart"/>
              <w:r w:rsidRPr="00126DB5">
                <w:rPr>
                  <w:rFonts w:asciiTheme="minorEastAsia" w:eastAsiaTheme="minorEastAsia" w:hAnsiTheme="minorEastAsia"/>
                </w:rPr>
                <w:t>该成本</w:t>
              </w:r>
              <w:proofErr w:type="gramEnd"/>
              <w:r w:rsidRPr="00126DB5">
                <w:rPr>
                  <w:rFonts w:asciiTheme="minorEastAsia" w:eastAsiaTheme="minorEastAsia" w:hAnsiTheme="minorEastAsia"/>
                </w:rPr>
                <w:t>与一份当前或预期取得的合同直接相关；（2）</w:t>
              </w:r>
              <w:proofErr w:type="gramStart"/>
              <w:r w:rsidRPr="00126DB5">
                <w:rPr>
                  <w:rFonts w:asciiTheme="minorEastAsia" w:eastAsiaTheme="minorEastAsia" w:hAnsiTheme="minorEastAsia"/>
                </w:rPr>
                <w:t>该成本</w:t>
              </w:r>
              <w:proofErr w:type="gramEnd"/>
              <w:r w:rsidRPr="00126DB5">
                <w:rPr>
                  <w:rFonts w:asciiTheme="minorEastAsia" w:eastAsiaTheme="minorEastAsia" w:hAnsiTheme="minorEastAsia"/>
                </w:rPr>
                <w:t>增加了本公司未来用于履行履约义务的资源；（3）</w:t>
              </w:r>
              <w:proofErr w:type="gramStart"/>
              <w:r w:rsidRPr="00126DB5">
                <w:rPr>
                  <w:rFonts w:asciiTheme="minorEastAsia" w:eastAsiaTheme="minorEastAsia" w:hAnsiTheme="minorEastAsia"/>
                </w:rPr>
                <w:t>该成本</w:t>
              </w:r>
              <w:proofErr w:type="gramEnd"/>
              <w:r w:rsidRPr="00126DB5">
                <w:rPr>
                  <w:rFonts w:asciiTheme="minorEastAsia" w:eastAsiaTheme="minorEastAsia" w:hAnsiTheme="minorEastAsia"/>
                </w:rPr>
                <w:t>预期能够收回。确认的资产采用与该资产相关的商品或服务收入确认相同的基础进行摊销，计入当期损益。</w:t>
              </w:r>
            </w:p>
            <w:p w:rsidR="00E56C07" w:rsidRPr="00126DB5" w:rsidRDefault="0070445C" w:rsidP="00126DB5">
              <w:pPr>
                <w:pStyle w:val="Style154"/>
                <w:widowControl w:val="0"/>
                <w:numPr>
                  <w:ilvl w:val="2"/>
                  <w:numId w:val="74"/>
                </w:numPr>
                <w:spacing w:before="0" w:beforeAutospacing="0" w:after="0" w:afterAutospacing="0" w:line="360" w:lineRule="auto"/>
                <w:ind w:leftChars="0" w:left="0" w:firstLineChars="200" w:firstLine="422"/>
                <w:jc w:val="both"/>
                <w:outlineLvl w:val="3"/>
                <w:rPr>
                  <w:rFonts w:asciiTheme="minorEastAsia" w:eastAsiaTheme="minorEastAsia" w:hAnsiTheme="minorEastAsia"/>
                </w:rPr>
              </w:pPr>
              <w:r w:rsidRPr="00126DB5">
                <w:rPr>
                  <w:rFonts w:asciiTheme="minorEastAsia" w:eastAsiaTheme="minorEastAsia" w:hAnsiTheme="minorEastAsia"/>
                </w:rPr>
                <w:t>合同成本减值</w:t>
              </w:r>
            </w:p>
            <w:p w:rsidR="00E56C07" w:rsidRPr="00126DB5" w:rsidRDefault="0070445C" w:rsidP="00126DB5">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color w:val="000000"/>
                </w:rPr>
              </w:pPr>
              <w:r w:rsidRPr="00126DB5">
                <w:rPr>
                  <w:rFonts w:asciiTheme="minorEastAsia" w:eastAsiaTheme="minorEastAsia" w:hAnsiTheme="minorEastAsia"/>
                  <w:color w:val="000000"/>
                </w:rPr>
                <w:t>合同成本账面价值高于下列两项的差额的，计提减值准备，并确认为资产减值损失：（1）因转让与该资产相关的商品预期能够取得的剩余对价；（2）为转让</w:t>
              </w:r>
              <w:proofErr w:type="gramStart"/>
              <w:r w:rsidRPr="00126DB5">
                <w:rPr>
                  <w:rFonts w:asciiTheme="minorEastAsia" w:eastAsiaTheme="minorEastAsia" w:hAnsiTheme="minorEastAsia"/>
                  <w:color w:val="000000"/>
                </w:rPr>
                <w:t>该相关</w:t>
              </w:r>
              <w:proofErr w:type="gramEnd"/>
              <w:r w:rsidRPr="00126DB5">
                <w:rPr>
                  <w:rFonts w:asciiTheme="minorEastAsia" w:eastAsiaTheme="minorEastAsia" w:hAnsiTheme="minorEastAsia"/>
                  <w:color w:val="000000"/>
                </w:rPr>
                <w:t>商品估计将要发生的成本。</w:t>
              </w:r>
            </w:p>
            <w:p w:rsidR="00E56C07" w:rsidRPr="00126DB5" w:rsidRDefault="0070445C" w:rsidP="00126DB5">
              <w:pPr>
                <w:pStyle w:val="Style105"/>
                <w:spacing w:line="360" w:lineRule="auto"/>
                <w:rPr>
                  <w:rFonts w:asciiTheme="minorEastAsia" w:eastAsiaTheme="minorEastAsia" w:hAnsiTheme="minorEastAsia"/>
                </w:rPr>
              </w:pPr>
              <w:r w:rsidRPr="00126DB5">
                <w:rPr>
                  <w:rFonts w:asciiTheme="minorEastAsia" w:eastAsiaTheme="minorEastAsia" w:hAnsiTheme="minorEastAsia"/>
                  <w:color w:val="000000"/>
                </w:rPr>
                <w:t>以前期间减值的因素之后发生变化，使得前款（1）减（2）的差额高于合同成本账面价值的，应当转回原已计提的资产减值准备，并计入当期损益，但转回后的合同成本账面价值不应超过假定不计提减值准备情况下该资产在</w:t>
              </w:r>
              <w:proofErr w:type="gramStart"/>
              <w:r w:rsidRPr="00126DB5">
                <w:rPr>
                  <w:rFonts w:asciiTheme="minorEastAsia" w:eastAsiaTheme="minorEastAsia" w:hAnsiTheme="minorEastAsia"/>
                  <w:color w:val="000000"/>
                </w:rPr>
                <w:t>转回日</w:t>
              </w:r>
              <w:proofErr w:type="gramEnd"/>
              <w:r w:rsidRPr="00126DB5">
                <w:rPr>
                  <w:rFonts w:asciiTheme="minorEastAsia" w:eastAsiaTheme="minorEastAsia" w:hAnsiTheme="minorEastAsia"/>
                  <w:color w:val="000000"/>
                </w:rPr>
                <w:t>的账面价值。</w:t>
              </w:r>
            </w:p>
          </w:sdtContent>
        </w:sdt>
        <w:p w:rsidR="00E56C07" w:rsidRDefault="009214F1" w:rsidP="009A4864">
          <w:pPr>
            <w:pStyle w:val="Style105"/>
            <w:spacing w:line="360" w:lineRule="auto"/>
          </w:pPr>
        </w:p>
      </w:sdtContent>
    </w:sdt>
    <w:bookmarkEnd w:id="127" w:displacedByCustomXml="next"/>
    <w:bookmarkStart w:id="128" w:name="_Hlk533668149" w:displacedByCustomXml="next"/>
    <w:sdt>
      <w:sdtPr>
        <w:rPr>
          <w:rFonts w:ascii="宋体" w:hAnsi="宋体" w:cs="宋体"/>
          <w:b w:val="0"/>
          <w:bCs w:val="0"/>
          <w:kern w:val="0"/>
          <w:szCs w:val="24"/>
        </w:rPr>
        <w:alias w:val="模块:政府补助会计处理方法"/>
        <w:tag w:val="_GBC_b03bd816e50b42ae97b660897ca33234"/>
        <w:id w:val="454299767"/>
        <w:lock w:val="sdtLocked"/>
        <w:placeholder>
          <w:docPart w:val="GBC22222222222222222222222222222"/>
        </w:placeholder>
      </w:sdtPr>
      <w:sdtEndPr>
        <w:rPr>
          <w:rFonts w:asciiTheme="minorEastAsia" w:eastAsiaTheme="minorEastAsia" w:hAnsiTheme="minorEastAsia" w:cs="Times New Roman"/>
          <w:b/>
          <w:bCs/>
          <w:kern w:val="2"/>
          <w:szCs w:val="21"/>
        </w:rPr>
      </w:sdtEndPr>
      <w:sdtContent>
        <w:p w:rsidR="00E56C07" w:rsidRPr="00126DB5" w:rsidRDefault="0070445C" w:rsidP="009A4864">
          <w:pPr>
            <w:pStyle w:val="Style108"/>
            <w:numPr>
              <w:ilvl w:val="0"/>
              <w:numId w:val="55"/>
            </w:numPr>
            <w:spacing w:before="0" w:after="0" w:line="360" w:lineRule="auto"/>
            <w:rPr>
              <w:rFonts w:asciiTheme="minorEastAsia" w:eastAsiaTheme="minorEastAsia" w:hAnsiTheme="minorEastAsia"/>
              <w:szCs w:val="21"/>
            </w:rPr>
          </w:pPr>
          <w:r w:rsidRPr="00126DB5">
            <w:rPr>
              <w:rFonts w:asciiTheme="minorEastAsia" w:eastAsiaTheme="minorEastAsia" w:hAnsiTheme="minorEastAsia"/>
              <w:szCs w:val="21"/>
            </w:rPr>
            <w:t>政府补助</w:t>
          </w:r>
        </w:p>
        <w:sdt>
          <w:sdtPr>
            <w:rPr>
              <w:rFonts w:asciiTheme="minorEastAsia" w:eastAsiaTheme="minorEastAsia" w:hAnsiTheme="minorEastAsia"/>
            </w:rPr>
            <w:alias w:val="是否适用：政府补助_重要会计政策和估计[双击切换]"/>
            <w:tag w:val="_GBC_d8ac76c6a68c49fb952fadc0e46c9ef4"/>
            <w:id w:val="658275511"/>
            <w:lock w:val="sdtLocked"/>
            <w:placeholder>
              <w:docPart w:val="GBC22222222222222222222222222222"/>
            </w:placeholder>
          </w:sdtPr>
          <w:sdtEndPr/>
          <w:sdtContent>
            <w:p w:rsidR="00E56C07" w:rsidRPr="00126DB5" w:rsidRDefault="008B7376" w:rsidP="009A4864">
              <w:pPr>
                <w:pStyle w:val="Style105"/>
                <w:spacing w:line="360" w:lineRule="auto"/>
                <w:rPr>
                  <w:rFonts w:asciiTheme="minorEastAsia" w:eastAsiaTheme="minorEastAsia" w:hAnsiTheme="minorEastAsia"/>
                </w:rPr>
              </w:pP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√适用</w:instrText>
              </w:r>
              <w:r w:rsidRPr="00126DB5">
                <w:rPr>
                  <w:rFonts w:asciiTheme="minorEastAsia" w:eastAsiaTheme="minorEastAsia" w:hAnsiTheme="minorEastAsia"/>
                </w:rPr>
                <w:fldChar w:fldCharType="end"/>
              </w: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□不适用</w:instrText>
              </w:r>
              <w:r w:rsidRPr="00126DB5">
                <w:rPr>
                  <w:rFonts w:asciiTheme="minorEastAsia" w:eastAsiaTheme="minorEastAsia" w:hAnsiTheme="minorEastAsia"/>
                </w:rPr>
                <w:fldChar w:fldCharType="end"/>
              </w:r>
            </w:p>
          </w:sdtContent>
        </w:sdt>
        <w:sdt>
          <w:sdtPr>
            <w:rPr>
              <w:rFonts w:asciiTheme="minorEastAsia" w:eastAsiaTheme="minorEastAsia" w:hAnsiTheme="minorEastAsia"/>
            </w:rPr>
            <w:alias w:val="政府补助_重要会计政策和估计"/>
            <w:tag w:val="_GBC_cbcbe4da2edd4cf1b6108f1c89e035f7"/>
            <w:id w:val="-562184266"/>
            <w:lock w:val="sdtLocked"/>
            <w:placeholder>
              <w:docPart w:val="GBC22222222222222222222222222222"/>
            </w:placeholder>
          </w:sdtPr>
          <w:sdtEndPr/>
          <w:sdtContent>
            <w:p w:rsidR="00E56C07" w:rsidRPr="00126DB5" w:rsidRDefault="0070445C" w:rsidP="009A4864">
              <w:pPr>
                <w:pStyle w:val="Style156"/>
                <w:adjustRightInd w:val="0"/>
                <w:snapToGrid w:val="0"/>
                <w:spacing w:line="360" w:lineRule="auto"/>
                <w:rPr>
                  <w:rFonts w:asciiTheme="minorEastAsia" w:eastAsiaTheme="minorEastAsia" w:hAnsiTheme="minorEastAsia"/>
                </w:rPr>
              </w:pPr>
              <w:r w:rsidRPr="00126DB5">
                <w:rPr>
                  <w:rFonts w:asciiTheme="minorEastAsia" w:eastAsiaTheme="minorEastAsia" w:hAnsiTheme="minorEastAsia"/>
                </w:rPr>
                <w:t>政府补助是指本公司从政府无偿取得货币性资产和非货币性资产，不包括政府作为所有者投入的资本。政府补助分为与资产相关的政府补助和与收益相关的政府补助。本公司将所取得的用于购建或以其他方式形成长期资产的政府补助界定为与资产相关的政府补助；</w:t>
              </w:r>
              <w:proofErr w:type="gramStart"/>
              <w:r w:rsidRPr="00126DB5">
                <w:rPr>
                  <w:rFonts w:asciiTheme="minorEastAsia" w:eastAsiaTheme="minorEastAsia" w:hAnsiTheme="minorEastAsia"/>
                </w:rPr>
                <w:t>其余政府</w:t>
              </w:r>
              <w:proofErr w:type="gramEnd"/>
              <w:r w:rsidRPr="00126DB5">
                <w:rPr>
                  <w:rFonts w:asciiTheme="minorEastAsia" w:eastAsiaTheme="minorEastAsia" w:hAnsiTheme="minorEastAsia"/>
                </w:rPr>
                <w:t>补助界定为与收益相关的政府补助。若政府文件未明确规定补助对象，则采用以下方式将补助款划分为与收益相关的政府补助和与资产相关的政府补助：（1）政府文件明确了补助所针对的特定项目的，根据该特定项目的预算中将形成资产的支出金额和计入费用的支出金额的相对比例进行划分，对该划分比例需在每个资产负债表日进行复核，必要时进行变更；（2）政府文件中对用途仅作一般性表述，没有指明特定项目的，作为与收益相关的政府补助。</w:t>
              </w:r>
            </w:p>
            <w:p w:rsidR="00E56C07" w:rsidRPr="00126DB5" w:rsidRDefault="0070445C" w:rsidP="009A4864">
              <w:pPr>
                <w:pStyle w:val="Style156"/>
                <w:adjustRightInd w:val="0"/>
                <w:snapToGrid w:val="0"/>
                <w:spacing w:line="360" w:lineRule="auto"/>
                <w:rPr>
                  <w:rFonts w:asciiTheme="minorEastAsia" w:eastAsiaTheme="minorEastAsia" w:hAnsiTheme="minorEastAsia"/>
                </w:rPr>
              </w:pPr>
              <w:r w:rsidRPr="00126DB5">
                <w:rPr>
                  <w:rFonts w:asciiTheme="minorEastAsia" w:eastAsiaTheme="minorEastAsia" w:hAnsiTheme="minorEastAsia"/>
                </w:rPr>
                <w:t>政府补助为货币性资产的，按照收到或应收的金额计量。政府补助为非货币性资产的，按照公允价值计量；公允价值不能够可靠取得的，按照名义金额计量。</w:t>
              </w:r>
            </w:p>
            <w:p w:rsidR="00E56C07" w:rsidRPr="00126DB5" w:rsidRDefault="0070445C" w:rsidP="009A4864">
              <w:pPr>
                <w:adjustRightInd w:val="0"/>
                <w:snapToGrid w:val="0"/>
                <w:spacing w:line="360" w:lineRule="auto"/>
                <w:ind w:firstLineChars="200" w:firstLine="420"/>
                <w:rPr>
                  <w:rFonts w:asciiTheme="minorEastAsia" w:eastAsiaTheme="minorEastAsia" w:hAnsiTheme="minorEastAsia"/>
                </w:rPr>
              </w:pPr>
              <w:r w:rsidRPr="00126DB5">
                <w:rPr>
                  <w:rFonts w:asciiTheme="minorEastAsia" w:eastAsiaTheme="minorEastAsia" w:hAnsiTheme="minorEastAsia"/>
                </w:rPr>
                <w:t>政府补助同时满足下列条件的，予以确认：（1）企业能够满足政府补助所附条件；（2）企业能够收到政府补助。与企业日常活动相关的政府补助，按照经济业务实质，计入其他收益或冲减相关成本费用。与企业日常活动无关的政府补助，计入营业外收入。</w:t>
              </w:r>
            </w:p>
            <w:p w:rsidR="00E56C07" w:rsidRPr="00126DB5" w:rsidRDefault="0070445C" w:rsidP="009A4864">
              <w:pPr>
                <w:adjustRightInd w:val="0"/>
                <w:snapToGrid w:val="0"/>
                <w:spacing w:line="360" w:lineRule="auto"/>
                <w:ind w:firstLineChars="200" w:firstLine="420"/>
                <w:rPr>
                  <w:rFonts w:asciiTheme="minorEastAsia" w:eastAsiaTheme="minorEastAsia" w:hAnsiTheme="minorEastAsia"/>
                </w:rPr>
              </w:pPr>
              <w:r w:rsidRPr="00126DB5">
                <w:rPr>
                  <w:rFonts w:asciiTheme="minorEastAsia" w:eastAsiaTheme="minorEastAsia" w:hAnsiTheme="minorEastAsia"/>
                </w:rPr>
                <w:t>与收益相关的政府补助，用于补偿企业以后期间的相关成本费用或损失的，</w:t>
              </w:r>
              <w:proofErr w:type="gramStart"/>
              <w:r w:rsidRPr="00126DB5">
                <w:rPr>
                  <w:rFonts w:asciiTheme="minorEastAsia" w:eastAsiaTheme="minorEastAsia" w:hAnsiTheme="minorEastAsia"/>
                </w:rPr>
                <w:t>确认为递延</w:t>
              </w:r>
              <w:proofErr w:type="gramEnd"/>
              <w:r w:rsidRPr="00126DB5">
                <w:rPr>
                  <w:rFonts w:asciiTheme="minorEastAsia" w:eastAsiaTheme="minorEastAsia" w:hAnsiTheme="minorEastAsia"/>
                </w:rPr>
                <w:t>收益，并在确认相关成本费用或损失的期间，计入当期损益或冲减相关成本；用于补偿企业已发生的相关成本费用或损失的，直接计入当期损益或冲减相关成本。</w:t>
              </w:r>
            </w:p>
            <w:p w:rsidR="00E56C07" w:rsidRPr="00126DB5" w:rsidRDefault="0070445C" w:rsidP="009A4864">
              <w:pPr>
                <w:pStyle w:val="Style155"/>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26DB5">
                <w:rPr>
                  <w:rFonts w:asciiTheme="minorEastAsia" w:eastAsiaTheme="minorEastAsia" w:hAnsiTheme="minorEastAsia"/>
                </w:rPr>
                <w:t>与资产相关的政府补助，</w:t>
              </w:r>
              <w:proofErr w:type="gramStart"/>
              <w:r w:rsidRPr="00126DB5">
                <w:rPr>
                  <w:rFonts w:asciiTheme="minorEastAsia" w:eastAsiaTheme="minorEastAsia" w:hAnsiTheme="minorEastAsia"/>
                </w:rPr>
                <w:t>确认为递延</w:t>
              </w:r>
              <w:proofErr w:type="gramEnd"/>
              <w:r w:rsidRPr="00126DB5">
                <w:rPr>
                  <w:rFonts w:asciiTheme="minorEastAsia" w:eastAsiaTheme="minorEastAsia" w:hAnsiTheme="minorEastAsia"/>
                </w:rPr>
                <w:t>收益或冲减相关资产的账面价值。递延收益在相关资产使用寿命内按照资产使用寿命平均分配方法分期计入损益。按照名义金额计量的政府补助，直接计入当期损益。相关资产在使用寿命结束前被出售、转让、报废或发生毁损的，应当将尚未分配的相关递延收益余额转入资产处置当期的损益。</w:t>
              </w:r>
            </w:p>
          </w:sdtContent>
        </w:sdt>
        <w:p w:rsidR="00E56C07" w:rsidRPr="00126DB5" w:rsidRDefault="009214F1" w:rsidP="009A4864">
          <w:pPr>
            <w:pStyle w:val="Style105"/>
            <w:spacing w:line="360" w:lineRule="auto"/>
            <w:rPr>
              <w:rFonts w:asciiTheme="minorEastAsia" w:eastAsiaTheme="minorEastAsia" w:hAnsiTheme="minorEastAsia"/>
            </w:rPr>
          </w:pPr>
        </w:p>
      </w:sdtContent>
    </w:sdt>
    <w:bookmarkEnd w:id="128" w:displacedByCustomXml="next"/>
    <w:sdt>
      <w:sdtPr>
        <w:rPr>
          <w:rFonts w:asciiTheme="minorEastAsia" w:eastAsiaTheme="minorEastAsia" w:hAnsiTheme="minorEastAsia" w:cs="宋体"/>
          <w:b w:val="0"/>
          <w:bCs w:val="0"/>
          <w:kern w:val="0"/>
          <w:szCs w:val="21"/>
        </w:rPr>
        <w:alias w:val="模块:递延所得税资产/递延所得税负债会计处理方法"/>
        <w:tag w:val="_GBC_01f1973e44f24cd99b90200f8205be13"/>
        <w:id w:val="-1095786235"/>
        <w:lock w:val="sdtLocked"/>
        <w:placeholder>
          <w:docPart w:val="GBC22222222222222222222222222222"/>
        </w:placeholder>
      </w:sdtPr>
      <w:sdtEndPr>
        <w:rPr>
          <w:rFonts w:cs="Times New Roman" w:hint="eastAsia"/>
          <w:kern w:val="2"/>
        </w:rPr>
      </w:sdtEndPr>
      <w:sdtContent>
        <w:p w:rsidR="00E56C07" w:rsidRPr="00126DB5" w:rsidRDefault="0070445C" w:rsidP="009A4864">
          <w:pPr>
            <w:pStyle w:val="Style108"/>
            <w:numPr>
              <w:ilvl w:val="0"/>
              <w:numId w:val="55"/>
            </w:numPr>
            <w:spacing w:before="0" w:after="0" w:line="360" w:lineRule="auto"/>
            <w:rPr>
              <w:rFonts w:asciiTheme="minorEastAsia" w:eastAsiaTheme="minorEastAsia" w:hAnsiTheme="minorEastAsia"/>
              <w:szCs w:val="21"/>
            </w:rPr>
          </w:pPr>
          <w:r w:rsidRPr="00126DB5">
            <w:rPr>
              <w:rFonts w:asciiTheme="minorEastAsia" w:eastAsiaTheme="minorEastAsia" w:hAnsiTheme="minorEastAsia"/>
              <w:szCs w:val="21"/>
            </w:rPr>
            <w:t>递延所得税资产/递延所得税负债</w:t>
          </w:r>
        </w:p>
        <w:sdt>
          <w:sdtPr>
            <w:rPr>
              <w:rFonts w:asciiTheme="minorEastAsia" w:eastAsiaTheme="minorEastAsia" w:hAnsiTheme="minorEastAsia" w:hint="eastAsia"/>
            </w:rPr>
            <w:alias w:val="是否适用：所得税的会计处理方法[双击切换]"/>
            <w:tag w:val="_GBC_7e8295f4559b44568e5d37a6a605588c"/>
            <w:id w:val="-274639387"/>
            <w:lock w:val="sdtLocked"/>
            <w:placeholder>
              <w:docPart w:val="GBC22222222222222222222222222222"/>
            </w:placeholder>
          </w:sdtPr>
          <w:sdtEndPr/>
          <w:sdtContent>
            <w:p w:rsidR="00E56C07" w:rsidRPr="00126DB5" w:rsidRDefault="008B7376" w:rsidP="009A4864">
              <w:pPr>
                <w:pStyle w:val="Style105"/>
                <w:spacing w:line="360" w:lineRule="auto"/>
                <w:rPr>
                  <w:rFonts w:asciiTheme="minorEastAsia" w:eastAsiaTheme="minorEastAsia" w:hAnsiTheme="minorEastAsia"/>
                </w:rPr>
              </w:pP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√适用</w:instrText>
              </w:r>
              <w:r w:rsidRPr="00126DB5">
                <w:rPr>
                  <w:rFonts w:asciiTheme="minorEastAsia" w:eastAsiaTheme="minorEastAsia" w:hAnsiTheme="minorEastAsia"/>
                </w:rPr>
                <w:fldChar w:fldCharType="end"/>
              </w: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□不适用</w:instrText>
              </w:r>
              <w:r w:rsidRPr="00126DB5">
                <w:rPr>
                  <w:rFonts w:asciiTheme="minorEastAsia" w:eastAsiaTheme="minorEastAsia" w:hAnsiTheme="minorEastAsia"/>
                </w:rPr>
                <w:fldChar w:fldCharType="end"/>
              </w:r>
            </w:p>
          </w:sdtContent>
        </w:sdt>
        <w:sdt>
          <w:sdtPr>
            <w:rPr>
              <w:rFonts w:asciiTheme="minorEastAsia" w:eastAsiaTheme="minorEastAsia" w:hAnsiTheme="minorEastAsia" w:hint="eastAsia"/>
              <w:szCs w:val="21"/>
            </w:rPr>
            <w:alias w:val="所得税的会计处理方法"/>
            <w:tag w:val="_GBC_545dd84ed2b9458fa5e2b87aa1e1cc1c"/>
            <w:id w:val="2046251764"/>
            <w:lock w:val="sdtLocked"/>
            <w:placeholder>
              <w:docPart w:val="GBC22222222222222222222222222222"/>
            </w:placeholder>
          </w:sdtPr>
          <w:sdtEndPr/>
          <w:sdtContent>
            <w:p w:rsidR="00E56C07" w:rsidRPr="00126DB5" w:rsidRDefault="0070445C" w:rsidP="009A4864">
              <w:pPr>
                <w:pStyle w:val="Style122"/>
                <w:adjustRightInd w:val="0"/>
                <w:snapToGrid w:val="0"/>
                <w:spacing w:line="360" w:lineRule="auto"/>
                <w:ind w:firstLineChars="200" w:firstLine="420"/>
                <w:rPr>
                  <w:rFonts w:asciiTheme="minorEastAsia" w:eastAsiaTheme="minorEastAsia" w:hAnsiTheme="minorEastAsia"/>
                  <w:szCs w:val="21"/>
                </w:rPr>
              </w:pPr>
              <w:r w:rsidRPr="00126DB5">
                <w:rPr>
                  <w:rFonts w:asciiTheme="minorEastAsia" w:eastAsiaTheme="minorEastAsia" w:hAnsiTheme="minorEastAsia"/>
                  <w:szCs w:val="21"/>
                </w:rPr>
                <w:t>除与直接计入股东权益的交易或事项有关的所得税影响计入股东权益外，当期所得税费用和递延所得税费用（或收益）计入当期损益。</w:t>
              </w:r>
            </w:p>
            <w:p w:rsidR="00E56C07" w:rsidRPr="00126DB5" w:rsidRDefault="0070445C" w:rsidP="009A4864">
              <w:pPr>
                <w:pStyle w:val="Style122"/>
                <w:adjustRightInd w:val="0"/>
                <w:snapToGrid w:val="0"/>
                <w:spacing w:line="360" w:lineRule="auto"/>
                <w:ind w:firstLineChars="200" w:firstLine="420"/>
                <w:rPr>
                  <w:rFonts w:asciiTheme="minorEastAsia" w:eastAsiaTheme="minorEastAsia" w:hAnsiTheme="minorEastAsia"/>
                  <w:szCs w:val="21"/>
                </w:rPr>
              </w:pPr>
              <w:r w:rsidRPr="00126DB5">
                <w:rPr>
                  <w:rFonts w:asciiTheme="minorEastAsia" w:eastAsiaTheme="minorEastAsia" w:hAnsiTheme="minorEastAsia"/>
                  <w:szCs w:val="21"/>
                </w:rPr>
                <w:t>当期所得税费用是按本年度应纳税所得额和税法规定的税率计算的预期应交所得税，加上对以前年度应交所得税的调整。</w:t>
              </w:r>
            </w:p>
            <w:p w:rsidR="00E56C07" w:rsidRPr="00126DB5" w:rsidRDefault="0070445C" w:rsidP="009A4864">
              <w:pPr>
                <w:pStyle w:val="Style122"/>
                <w:adjustRightInd w:val="0"/>
                <w:snapToGrid w:val="0"/>
                <w:spacing w:line="360" w:lineRule="auto"/>
                <w:ind w:firstLineChars="200" w:firstLine="420"/>
                <w:rPr>
                  <w:rFonts w:asciiTheme="minorEastAsia" w:eastAsiaTheme="minorEastAsia" w:hAnsiTheme="minorEastAsia"/>
                  <w:szCs w:val="21"/>
                </w:rPr>
              </w:pPr>
              <w:r w:rsidRPr="00126DB5">
                <w:rPr>
                  <w:rFonts w:asciiTheme="minorEastAsia" w:eastAsiaTheme="minorEastAsia" w:hAnsiTheme="minorEastAsia"/>
                  <w:szCs w:val="21"/>
                </w:rPr>
                <w:t>资产负债表日，如果纳税主体拥有以净额结算的法定权利并且意图以净额结算或取得资产、清偿负债同时进行时，那么当期所得税资产及当期所得税负债以</w:t>
              </w:r>
              <w:proofErr w:type="gramStart"/>
              <w:r w:rsidRPr="00126DB5">
                <w:rPr>
                  <w:rFonts w:asciiTheme="minorEastAsia" w:eastAsiaTheme="minorEastAsia" w:hAnsiTheme="minorEastAsia"/>
                  <w:szCs w:val="21"/>
                </w:rPr>
                <w:t>抵销</w:t>
              </w:r>
              <w:proofErr w:type="gramEnd"/>
              <w:r w:rsidRPr="00126DB5">
                <w:rPr>
                  <w:rFonts w:asciiTheme="minorEastAsia" w:eastAsiaTheme="minorEastAsia" w:hAnsiTheme="minorEastAsia"/>
                  <w:szCs w:val="21"/>
                </w:rPr>
                <w:t>后的净额列示。</w:t>
              </w:r>
            </w:p>
            <w:p w:rsidR="00E56C07" w:rsidRPr="00126DB5" w:rsidRDefault="0070445C" w:rsidP="009A4864">
              <w:pPr>
                <w:pStyle w:val="Style122"/>
                <w:adjustRightInd w:val="0"/>
                <w:snapToGrid w:val="0"/>
                <w:spacing w:line="360" w:lineRule="auto"/>
                <w:ind w:firstLineChars="200" w:firstLine="420"/>
                <w:rPr>
                  <w:rFonts w:asciiTheme="minorEastAsia" w:eastAsiaTheme="minorEastAsia" w:hAnsiTheme="minorEastAsia"/>
                  <w:szCs w:val="21"/>
                </w:rPr>
              </w:pPr>
              <w:r w:rsidRPr="00126DB5">
                <w:rPr>
                  <w:rFonts w:asciiTheme="minorEastAsia" w:eastAsiaTheme="minorEastAsia" w:hAnsiTheme="minorEastAsia"/>
                  <w:szCs w:val="21"/>
                </w:rPr>
                <w:t>递延所得税资产以很可能取得用来抵扣暂时性差异的应纳税所得额为限，根据可抵扣暂时性差异和能够结转以后年度的可抵扣亏损和税款抵减确定，按照预期收回资产或清偿债务期间的适用税率计量。递延所得税负债根据应纳税暂时性差异确定，按照预期收回资产或清偿债务期间的适用税率计量。</w:t>
              </w:r>
            </w:p>
            <w:p w:rsidR="00E56C07" w:rsidRPr="00126DB5" w:rsidRDefault="0070445C" w:rsidP="009A4864">
              <w:pPr>
                <w:pStyle w:val="Style122"/>
                <w:adjustRightInd w:val="0"/>
                <w:snapToGrid w:val="0"/>
                <w:spacing w:line="360" w:lineRule="auto"/>
                <w:ind w:firstLineChars="200" w:firstLine="420"/>
                <w:rPr>
                  <w:rFonts w:asciiTheme="minorEastAsia" w:eastAsiaTheme="minorEastAsia" w:hAnsiTheme="minorEastAsia"/>
                  <w:szCs w:val="21"/>
                </w:rPr>
              </w:pPr>
              <w:r w:rsidRPr="00126DB5">
                <w:rPr>
                  <w:rFonts w:asciiTheme="minorEastAsia" w:eastAsiaTheme="minorEastAsia" w:hAnsiTheme="minorEastAsia"/>
                  <w:szCs w:val="21"/>
                </w:rPr>
                <w:lastRenderedPageBreak/>
                <w:t>对于既不影响会计利润也不影响应纳税所得额（或可抵扣亏损）的非企业合并交易中产生的资产或负债初始确认形成的暂时性差异，不确认递延所得税。商誉的初始确认导致的暂时性差异也不产生递延所得税。</w:t>
              </w:r>
            </w:p>
            <w:p w:rsidR="00E56C07" w:rsidRPr="00126DB5" w:rsidRDefault="0070445C" w:rsidP="009A4864">
              <w:pPr>
                <w:pStyle w:val="Style122"/>
                <w:adjustRightInd w:val="0"/>
                <w:snapToGrid w:val="0"/>
                <w:spacing w:line="360" w:lineRule="auto"/>
                <w:ind w:firstLineChars="200" w:firstLine="420"/>
                <w:rPr>
                  <w:rFonts w:asciiTheme="minorEastAsia" w:eastAsiaTheme="minorEastAsia" w:hAnsiTheme="minorEastAsia"/>
                  <w:szCs w:val="21"/>
                </w:rPr>
              </w:pPr>
              <w:r w:rsidRPr="00126DB5">
                <w:rPr>
                  <w:rFonts w:asciiTheme="minorEastAsia" w:eastAsiaTheme="minorEastAsia" w:hAnsiTheme="minorEastAsia"/>
                  <w:szCs w:val="21"/>
                </w:rPr>
                <w:t>资产负债表日，根据递延所得税资产和负债的预期收回或结算方式，依据已颁布的税法规定，按照预期收回该资产或清偿该负债期间的适用税率</w:t>
              </w:r>
              <w:proofErr w:type="gramStart"/>
              <w:r w:rsidRPr="00126DB5">
                <w:rPr>
                  <w:rFonts w:asciiTheme="minorEastAsia" w:eastAsiaTheme="minorEastAsia" w:hAnsiTheme="minorEastAsia"/>
                  <w:szCs w:val="21"/>
                </w:rPr>
                <w:t>计量该递延</w:t>
              </w:r>
              <w:proofErr w:type="gramEnd"/>
              <w:r w:rsidRPr="00126DB5">
                <w:rPr>
                  <w:rFonts w:asciiTheme="minorEastAsia" w:eastAsiaTheme="minorEastAsia" w:hAnsiTheme="minorEastAsia"/>
                  <w:szCs w:val="21"/>
                </w:rPr>
                <w:t>所得税资产和负债的账面金额。</w:t>
              </w:r>
            </w:p>
            <w:p w:rsidR="00E56C07" w:rsidRPr="00126DB5" w:rsidRDefault="0070445C" w:rsidP="009A4864">
              <w:pPr>
                <w:pStyle w:val="Style122"/>
                <w:adjustRightInd w:val="0"/>
                <w:snapToGrid w:val="0"/>
                <w:spacing w:line="360" w:lineRule="auto"/>
                <w:ind w:firstLineChars="200" w:firstLine="420"/>
                <w:rPr>
                  <w:rFonts w:asciiTheme="minorEastAsia" w:eastAsiaTheme="minorEastAsia" w:hAnsiTheme="minorEastAsia"/>
                  <w:szCs w:val="21"/>
                </w:rPr>
              </w:pPr>
              <w:r w:rsidRPr="00126DB5">
                <w:rPr>
                  <w:rFonts w:asciiTheme="minorEastAsia" w:eastAsiaTheme="minorEastAsia" w:hAnsiTheme="minorEastAsia"/>
                  <w:szCs w:val="21"/>
                </w:rPr>
                <w:t>资产负债表日，递延所得税资产及递延所得税负债在同时满足以下条件时以</w:t>
              </w:r>
              <w:proofErr w:type="gramStart"/>
              <w:r w:rsidRPr="00126DB5">
                <w:rPr>
                  <w:rFonts w:asciiTheme="minorEastAsia" w:eastAsiaTheme="minorEastAsia" w:hAnsiTheme="minorEastAsia"/>
                  <w:szCs w:val="21"/>
                </w:rPr>
                <w:t>抵销</w:t>
              </w:r>
              <w:proofErr w:type="gramEnd"/>
              <w:r w:rsidRPr="00126DB5">
                <w:rPr>
                  <w:rFonts w:asciiTheme="minorEastAsia" w:eastAsiaTheme="minorEastAsia" w:hAnsiTheme="minorEastAsia"/>
                  <w:szCs w:val="21"/>
                </w:rPr>
                <w:t>后的净额列示：</w:t>
              </w:r>
            </w:p>
            <w:p w:rsidR="00E56C07" w:rsidRPr="00126DB5" w:rsidRDefault="0070445C" w:rsidP="009A4864">
              <w:pPr>
                <w:pStyle w:val="Style122"/>
                <w:adjustRightInd w:val="0"/>
                <w:snapToGrid w:val="0"/>
                <w:spacing w:line="360" w:lineRule="auto"/>
                <w:ind w:firstLineChars="200" w:firstLine="420"/>
                <w:rPr>
                  <w:rFonts w:asciiTheme="minorEastAsia" w:eastAsiaTheme="minorEastAsia" w:hAnsiTheme="minorEastAsia"/>
                  <w:szCs w:val="21"/>
                </w:rPr>
              </w:pPr>
              <w:r w:rsidRPr="00126DB5">
                <w:rPr>
                  <w:rFonts w:asciiTheme="minorEastAsia" w:eastAsiaTheme="minorEastAsia" w:hAnsiTheme="minorEastAsia"/>
                  <w:szCs w:val="21"/>
                </w:rPr>
                <w:t>（1）纳税主体拥有以净额结算当期所得税资产及当期所得税负债的法定权利；</w:t>
              </w:r>
            </w:p>
            <w:p w:rsidR="00E56C07" w:rsidRPr="00126DB5" w:rsidRDefault="0070445C" w:rsidP="009A4864">
              <w:pPr>
                <w:pStyle w:val="Style122"/>
                <w:adjustRightInd w:val="0"/>
                <w:snapToGrid w:val="0"/>
                <w:spacing w:line="360" w:lineRule="auto"/>
                <w:ind w:firstLineChars="200" w:firstLine="420"/>
                <w:rPr>
                  <w:rFonts w:asciiTheme="minorEastAsia" w:eastAsiaTheme="minorEastAsia" w:hAnsiTheme="minorEastAsia"/>
                  <w:szCs w:val="21"/>
                </w:rPr>
              </w:pPr>
              <w:r w:rsidRPr="00126DB5">
                <w:rPr>
                  <w:rFonts w:asciiTheme="minorEastAsia" w:eastAsiaTheme="minorEastAsia" w:hAnsiTheme="minorEastAsia"/>
                  <w:szCs w:val="21"/>
                </w:rPr>
                <w:t>（2）递延所得税资产及递延所得税负债是与同</w:t>
              </w:r>
              <w:proofErr w:type="gramStart"/>
              <w:r w:rsidRPr="00126DB5">
                <w:rPr>
                  <w:rFonts w:asciiTheme="minorEastAsia" w:eastAsiaTheme="minorEastAsia" w:hAnsiTheme="minorEastAsia"/>
                  <w:szCs w:val="21"/>
                </w:rPr>
                <w:t>一税收</w:t>
              </w:r>
              <w:proofErr w:type="gramEnd"/>
              <w:r w:rsidRPr="00126DB5">
                <w:rPr>
                  <w:rFonts w:asciiTheme="minorEastAsia" w:eastAsiaTheme="minorEastAsia" w:hAnsiTheme="minorEastAsia"/>
                  <w:szCs w:val="21"/>
                </w:rPr>
                <w:t>征管部门对同一纳税主体征收的所得税相关或者是对不同的纳税主体相关，但在未来每一具有重要性的递延所得税资产及负债转回的期间内，涉及的纳税主体意图以净额结算当期所得税资产和负债或是同时取得资产、清偿负债。</w:t>
              </w:r>
            </w:p>
          </w:sdtContent>
        </w:sdt>
      </w:sdtContent>
    </w:sdt>
    <w:p w:rsidR="00E56C07" w:rsidRPr="00126DB5" w:rsidRDefault="00E56C07" w:rsidP="009A4864">
      <w:pPr>
        <w:pStyle w:val="Style105"/>
        <w:spacing w:line="360" w:lineRule="auto"/>
        <w:rPr>
          <w:rFonts w:asciiTheme="minorEastAsia" w:eastAsiaTheme="minorEastAsia" w:hAnsiTheme="minorEastAsia"/>
        </w:rPr>
      </w:pPr>
    </w:p>
    <w:p w:rsidR="00E56C07" w:rsidRPr="00126DB5" w:rsidRDefault="0070445C" w:rsidP="009A4864">
      <w:pPr>
        <w:pStyle w:val="Style108"/>
        <w:numPr>
          <w:ilvl w:val="0"/>
          <w:numId w:val="55"/>
        </w:numPr>
        <w:spacing w:before="0" w:after="0" w:line="360" w:lineRule="auto"/>
        <w:rPr>
          <w:rFonts w:asciiTheme="minorEastAsia" w:eastAsiaTheme="minorEastAsia" w:hAnsiTheme="minorEastAsia"/>
          <w:szCs w:val="21"/>
        </w:rPr>
      </w:pPr>
      <w:r w:rsidRPr="00126DB5">
        <w:rPr>
          <w:rFonts w:asciiTheme="minorEastAsia" w:eastAsiaTheme="minorEastAsia" w:hAnsiTheme="minorEastAsia"/>
          <w:szCs w:val="21"/>
        </w:rPr>
        <w:t>租赁</w:t>
      </w:r>
    </w:p>
    <w:sdt>
      <w:sdtPr>
        <w:rPr>
          <w:rFonts w:ascii="Times New Roman" w:eastAsia="宋体" w:hAnsi="Times New Roman" w:cs="宋体" w:hint="eastAsia"/>
          <w:b w:val="0"/>
          <w:bCs w:val="0"/>
          <w:kern w:val="0"/>
          <w:szCs w:val="21"/>
        </w:rPr>
        <w:alias w:val="模块:经营租赁的会计处理方法  "/>
        <w:tag w:val="_SEC_665d95d9f6c04c32831b2a4fc303e11c"/>
        <w:id w:val="-1160540464"/>
        <w:lock w:val="sdtLocked"/>
        <w:placeholder>
          <w:docPart w:val="GBC22222222222222222222222222222"/>
        </w:placeholder>
      </w:sdtPr>
      <w:sdtEndPr>
        <w:rPr>
          <w:rFonts w:cs="Times New Roman" w:hint="default"/>
          <w:kern w:val="2"/>
        </w:rPr>
      </w:sdtEndPr>
      <w:sdtContent>
        <w:p w:rsidR="00E56C07" w:rsidRPr="00126DB5" w:rsidRDefault="0070445C" w:rsidP="009A4864">
          <w:pPr>
            <w:pStyle w:val="Style109"/>
            <w:numPr>
              <w:ilvl w:val="3"/>
              <w:numId w:val="75"/>
            </w:numPr>
            <w:spacing w:before="0" w:after="0" w:line="360" w:lineRule="auto"/>
            <w:ind w:left="426" w:hanging="426"/>
            <w:rPr>
              <w:szCs w:val="21"/>
            </w:rPr>
          </w:pPr>
          <w:r w:rsidRPr="00126DB5">
            <w:rPr>
              <w:rFonts w:hint="eastAsia"/>
              <w:szCs w:val="21"/>
            </w:rPr>
            <w:t>经营租赁的会计处理方法</w:t>
          </w:r>
        </w:p>
        <w:sdt>
          <w:sdtPr>
            <w:rPr>
              <w:rFonts w:asciiTheme="minorEastAsia" w:eastAsiaTheme="minorEastAsia" w:hAnsiTheme="minorEastAsia" w:hint="eastAsia"/>
            </w:rPr>
            <w:alias w:val="是否适用：经营租赁的会计处理方法[双击切换]"/>
            <w:tag w:val="_GBC_95cb2bae8f5047ec8fbc3c0ebf30481e"/>
            <w:id w:val="-1501580539"/>
            <w:lock w:val="sdtLocked"/>
            <w:placeholder>
              <w:docPart w:val="GBC22222222222222222222222222222"/>
            </w:placeholder>
          </w:sdtPr>
          <w:sdtEndPr/>
          <w:sdtContent>
            <w:p w:rsidR="00E56C07" w:rsidRPr="00126DB5" w:rsidRDefault="008B7376" w:rsidP="009A4864">
              <w:pPr>
                <w:pStyle w:val="Style105"/>
                <w:spacing w:line="360" w:lineRule="auto"/>
                <w:rPr>
                  <w:rFonts w:asciiTheme="minorEastAsia" w:eastAsiaTheme="minorEastAsia" w:hAnsiTheme="minorEastAsia"/>
                </w:rPr>
              </w:pP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√适用</w:instrText>
              </w:r>
              <w:r w:rsidRPr="00126DB5">
                <w:rPr>
                  <w:rFonts w:asciiTheme="minorEastAsia" w:eastAsiaTheme="minorEastAsia" w:hAnsiTheme="minorEastAsia"/>
                </w:rPr>
                <w:fldChar w:fldCharType="end"/>
              </w: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□不适用</w:instrText>
              </w:r>
              <w:r w:rsidRPr="00126DB5">
                <w:rPr>
                  <w:rFonts w:asciiTheme="minorEastAsia" w:eastAsiaTheme="minorEastAsia" w:hAnsiTheme="minorEastAsia"/>
                </w:rPr>
                <w:fldChar w:fldCharType="end"/>
              </w:r>
            </w:p>
          </w:sdtContent>
        </w:sdt>
        <w:sdt>
          <w:sdtPr>
            <w:rPr>
              <w:rFonts w:asciiTheme="minorEastAsia" w:eastAsiaTheme="minorEastAsia" w:hAnsiTheme="minorEastAsia"/>
            </w:rPr>
            <w:alias w:val="经营租赁的会计处理方法"/>
            <w:tag w:val="_GBC_95879bb481f644fd959d3a5843c3b06a"/>
            <w:id w:val="874197466"/>
            <w:lock w:val="sdtLocked"/>
            <w:placeholder>
              <w:docPart w:val="GBC22222222222222222222222222222"/>
            </w:placeholder>
          </w:sdtPr>
          <w:sdtEndPr/>
          <w:sdtContent>
            <w:p w:rsidR="00E56C07" w:rsidRPr="00126DB5" w:rsidRDefault="0070445C" w:rsidP="009A4864">
              <w:pPr>
                <w:snapToGrid w:val="0"/>
                <w:spacing w:line="360" w:lineRule="auto"/>
                <w:ind w:firstLineChars="200" w:firstLine="420"/>
                <w:rPr>
                  <w:rFonts w:asciiTheme="minorEastAsia" w:eastAsiaTheme="minorEastAsia" w:hAnsiTheme="minorEastAsia"/>
                </w:rPr>
              </w:pPr>
              <w:r w:rsidRPr="00126DB5">
                <w:rPr>
                  <w:rFonts w:asciiTheme="minorEastAsia" w:eastAsiaTheme="minorEastAsia" w:hAnsiTheme="minorEastAsia" w:hint="eastAsia"/>
                </w:rPr>
                <w:t>（1）</w:t>
              </w:r>
              <w:r w:rsidRPr="00126DB5">
                <w:rPr>
                  <w:rFonts w:asciiTheme="minorEastAsia" w:eastAsiaTheme="minorEastAsia" w:hAnsiTheme="minorEastAsia"/>
                </w:rPr>
                <w:t>租入资产</w:t>
              </w:r>
            </w:p>
            <w:p w:rsidR="00E56C07" w:rsidRPr="00126DB5" w:rsidRDefault="0070445C" w:rsidP="009A4864">
              <w:pPr>
                <w:snapToGrid w:val="0"/>
                <w:spacing w:line="360" w:lineRule="auto"/>
                <w:ind w:firstLineChars="200" w:firstLine="420"/>
                <w:rPr>
                  <w:rFonts w:asciiTheme="minorEastAsia" w:eastAsiaTheme="minorEastAsia" w:hAnsiTheme="minorEastAsia"/>
                </w:rPr>
              </w:pPr>
              <w:r w:rsidRPr="00126DB5">
                <w:rPr>
                  <w:rFonts w:asciiTheme="minorEastAsia" w:eastAsiaTheme="minorEastAsia" w:hAnsiTheme="minorEastAsia"/>
                </w:rPr>
                <w:t>经营租赁租入资产的租金费用在租赁期内按直线法确认为相关资产成本或费用。或有租金在实际发生时计入当期损益。</w:t>
              </w:r>
            </w:p>
            <w:p w:rsidR="00E56C07" w:rsidRPr="00126DB5" w:rsidRDefault="0070445C" w:rsidP="009A4864">
              <w:pPr>
                <w:snapToGrid w:val="0"/>
                <w:spacing w:line="360" w:lineRule="auto"/>
                <w:ind w:firstLineChars="200" w:firstLine="420"/>
                <w:rPr>
                  <w:rFonts w:asciiTheme="minorEastAsia" w:eastAsiaTheme="minorEastAsia" w:hAnsiTheme="minorEastAsia"/>
                </w:rPr>
              </w:pPr>
              <w:r w:rsidRPr="00126DB5">
                <w:rPr>
                  <w:rFonts w:asciiTheme="minorEastAsia" w:eastAsiaTheme="minorEastAsia" w:hAnsiTheme="minorEastAsia"/>
                </w:rPr>
                <w:t>（2）租出资产</w:t>
              </w:r>
            </w:p>
            <w:p w:rsidR="00E56C07" w:rsidRPr="00126DB5" w:rsidRDefault="0070445C" w:rsidP="009A4864">
              <w:pPr>
                <w:pStyle w:val="Style105"/>
                <w:spacing w:line="360" w:lineRule="auto"/>
                <w:rPr>
                  <w:rFonts w:asciiTheme="minorEastAsia" w:eastAsiaTheme="minorEastAsia" w:hAnsiTheme="minorEastAsia"/>
                </w:rPr>
              </w:pPr>
              <w:r w:rsidRPr="00126DB5">
                <w:rPr>
                  <w:rFonts w:asciiTheme="minorEastAsia" w:eastAsiaTheme="minorEastAsia" w:hAnsiTheme="minorEastAsia"/>
                </w:rPr>
                <w:t>经营租赁租出资产所产生的租金收入在租赁期内按直线法确认为收入。经营租赁租出资产发生的初始直接费用，直接计入当期损益。或有租金在实际发生时计入当期损益。</w:t>
              </w:r>
            </w:p>
          </w:sdtContent>
        </w:sdt>
        <w:p w:rsidR="00E56C07" w:rsidRPr="00126DB5" w:rsidRDefault="009214F1" w:rsidP="009A4864">
          <w:pPr>
            <w:pStyle w:val="Style105"/>
            <w:spacing w:line="360" w:lineRule="auto"/>
            <w:rPr>
              <w:rFonts w:asciiTheme="minorEastAsia" w:eastAsiaTheme="minorEastAsia" w:hAnsiTheme="minorEastAsia"/>
            </w:rPr>
          </w:pPr>
        </w:p>
      </w:sdtContent>
    </w:sdt>
    <w:sdt>
      <w:sdtPr>
        <w:rPr>
          <w:rFonts w:ascii="Times New Roman" w:eastAsia="宋体" w:hAnsi="Times New Roman" w:cs="宋体" w:hint="eastAsia"/>
          <w:b w:val="0"/>
          <w:bCs w:val="0"/>
          <w:kern w:val="0"/>
          <w:szCs w:val="21"/>
        </w:rPr>
        <w:alias w:val="模块:融资租赁的会计处理方法  "/>
        <w:tag w:val="_SEC_4631e38dda7d4704843f77e4a8e70808"/>
        <w:id w:val="-1230842336"/>
        <w:lock w:val="sdtLocked"/>
        <w:placeholder>
          <w:docPart w:val="GBC22222222222222222222222222222"/>
        </w:placeholder>
      </w:sdtPr>
      <w:sdtEndPr>
        <w:rPr>
          <w:rFonts w:cs="Times New Roman" w:hint="default"/>
          <w:kern w:val="2"/>
        </w:rPr>
      </w:sdtEndPr>
      <w:sdtContent>
        <w:p w:rsidR="00E56C07" w:rsidRPr="00126DB5" w:rsidRDefault="0070445C" w:rsidP="009A4864">
          <w:pPr>
            <w:pStyle w:val="Style109"/>
            <w:numPr>
              <w:ilvl w:val="3"/>
              <w:numId w:val="75"/>
            </w:numPr>
            <w:spacing w:before="0" w:after="0" w:line="360" w:lineRule="auto"/>
            <w:ind w:left="426" w:hanging="426"/>
            <w:rPr>
              <w:szCs w:val="21"/>
            </w:rPr>
          </w:pPr>
          <w:r w:rsidRPr="00126DB5">
            <w:rPr>
              <w:rFonts w:hint="eastAsia"/>
              <w:szCs w:val="21"/>
            </w:rPr>
            <w:t>融资租赁的会计处理方法</w:t>
          </w:r>
        </w:p>
        <w:sdt>
          <w:sdtPr>
            <w:rPr>
              <w:rFonts w:asciiTheme="minorEastAsia" w:eastAsiaTheme="minorEastAsia" w:hAnsiTheme="minorEastAsia" w:hint="eastAsia"/>
            </w:rPr>
            <w:alias w:val="是否适用：融资租赁的会计处理方法[双击切换]"/>
            <w:tag w:val="_GBC_8645a1f3c69c48ed8ae3aadf85145de8"/>
            <w:id w:val="264422512"/>
            <w:lock w:val="sdtLocked"/>
            <w:placeholder>
              <w:docPart w:val="GBC22222222222222222222222222222"/>
            </w:placeholder>
          </w:sdtPr>
          <w:sdtEndPr/>
          <w:sdtContent>
            <w:p w:rsidR="00E56C07" w:rsidRPr="00126DB5" w:rsidRDefault="008B7376" w:rsidP="009A4864">
              <w:pPr>
                <w:pStyle w:val="Style105"/>
                <w:spacing w:line="360" w:lineRule="auto"/>
                <w:rPr>
                  <w:rFonts w:asciiTheme="minorEastAsia" w:eastAsiaTheme="minorEastAsia" w:hAnsiTheme="minorEastAsia"/>
                </w:rPr>
              </w:pP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√适用</w:instrText>
              </w:r>
              <w:r w:rsidRPr="00126DB5">
                <w:rPr>
                  <w:rFonts w:asciiTheme="minorEastAsia" w:eastAsiaTheme="minorEastAsia" w:hAnsiTheme="minorEastAsia"/>
                </w:rPr>
                <w:fldChar w:fldCharType="end"/>
              </w: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□不适用</w:instrText>
              </w:r>
              <w:r w:rsidRPr="00126DB5">
                <w:rPr>
                  <w:rFonts w:asciiTheme="minorEastAsia" w:eastAsiaTheme="minorEastAsia" w:hAnsiTheme="minorEastAsia"/>
                </w:rPr>
                <w:fldChar w:fldCharType="end"/>
              </w:r>
            </w:p>
          </w:sdtContent>
        </w:sdt>
        <w:sdt>
          <w:sdtPr>
            <w:rPr>
              <w:rFonts w:asciiTheme="minorEastAsia" w:eastAsiaTheme="minorEastAsia" w:hAnsiTheme="minorEastAsia"/>
            </w:rPr>
            <w:alias w:val="融资租赁的会计处理方法"/>
            <w:tag w:val="_GBC_b569fbdb600447ad8fef8d88dedd81cc"/>
            <w:id w:val="1636447976"/>
            <w:lock w:val="sdtLocked"/>
            <w:placeholder>
              <w:docPart w:val="GBC22222222222222222222222222222"/>
            </w:placeholder>
          </w:sdtPr>
          <w:sdtEndPr/>
          <w:sdtContent>
            <w:p w:rsidR="00E56C07" w:rsidRPr="00126DB5" w:rsidRDefault="0070445C" w:rsidP="009A4864">
              <w:pPr>
                <w:snapToGrid w:val="0"/>
                <w:spacing w:line="360" w:lineRule="auto"/>
                <w:ind w:firstLineChars="200" w:firstLine="420"/>
                <w:rPr>
                  <w:rFonts w:asciiTheme="minorEastAsia" w:eastAsiaTheme="minorEastAsia" w:hAnsiTheme="minorEastAsia"/>
                </w:rPr>
              </w:pPr>
              <w:r w:rsidRPr="00126DB5">
                <w:rPr>
                  <w:rFonts w:asciiTheme="minorEastAsia" w:eastAsiaTheme="minorEastAsia" w:hAnsiTheme="minorEastAsia"/>
                </w:rPr>
                <w:t>（1）租入资产</w:t>
              </w:r>
            </w:p>
            <w:p w:rsidR="00E56C07" w:rsidRPr="00126DB5" w:rsidRDefault="0070445C" w:rsidP="009A4864">
              <w:pPr>
                <w:snapToGrid w:val="0"/>
                <w:spacing w:line="360" w:lineRule="auto"/>
                <w:ind w:firstLineChars="200" w:firstLine="420"/>
                <w:rPr>
                  <w:rFonts w:asciiTheme="minorEastAsia" w:eastAsiaTheme="minorEastAsia" w:hAnsiTheme="minorEastAsia"/>
                </w:rPr>
              </w:pPr>
              <w:r w:rsidRPr="00126DB5">
                <w:rPr>
                  <w:rFonts w:asciiTheme="minorEastAsia" w:eastAsiaTheme="minorEastAsia" w:hAnsiTheme="minorEastAsia"/>
                </w:rPr>
                <w:t>于租赁期开始日，将租赁开始日租赁资产的公允价值与最低租赁付款额现值两者中较低者作为租入资产的入账价值，将最低租赁付款额作为长期应付款的入账价值，其差额作为未确认融资费用。此外，在租赁谈判和签订租赁合同过程中发生的，可归属于租赁项目的初始直接费用也计入租入资产价值。最低租赁付款额扣除未确认融资费用后的余额分别长期负债和一年内到期的长期负债列示。</w:t>
              </w:r>
            </w:p>
            <w:p w:rsidR="00E56C07" w:rsidRPr="00126DB5" w:rsidRDefault="0070445C" w:rsidP="009A4864">
              <w:pPr>
                <w:snapToGrid w:val="0"/>
                <w:spacing w:line="360" w:lineRule="auto"/>
                <w:ind w:firstLineChars="200" w:firstLine="420"/>
                <w:rPr>
                  <w:rFonts w:asciiTheme="minorEastAsia" w:eastAsiaTheme="minorEastAsia" w:hAnsiTheme="minorEastAsia"/>
                </w:rPr>
              </w:pPr>
              <w:r w:rsidRPr="00126DB5">
                <w:rPr>
                  <w:rFonts w:asciiTheme="minorEastAsia" w:eastAsiaTheme="minorEastAsia" w:hAnsiTheme="minorEastAsia"/>
                </w:rPr>
                <w:t>未确认融资费用在租赁期内采用实际利率法计算确认当期的融资费用。或有租金于实际发生时计入当期损益。</w:t>
              </w:r>
            </w:p>
            <w:p w:rsidR="00E56C07" w:rsidRPr="00126DB5" w:rsidRDefault="0070445C" w:rsidP="00126DB5">
              <w:pPr>
                <w:snapToGrid w:val="0"/>
                <w:spacing w:line="360" w:lineRule="auto"/>
                <w:ind w:firstLineChars="200" w:firstLine="420"/>
                <w:rPr>
                  <w:rFonts w:asciiTheme="minorEastAsia" w:eastAsiaTheme="minorEastAsia" w:hAnsiTheme="minorEastAsia"/>
                </w:rPr>
              </w:pPr>
              <w:r w:rsidRPr="00126DB5">
                <w:rPr>
                  <w:rFonts w:asciiTheme="minorEastAsia" w:eastAsiaTheme="minorEastAsia" w:hAnsiTheme="minorEastAsia"/>
                </w:rPr>
                <w:lastRenderedPageBreak/>
                <w:t>（2）租出资产</w:t>
              </w:r>
            </w:p>
            <w:p w:rsidR="00E56C07" w:rsidRPr="00126DB5" w:rsidRDefault="0070445C" w:rsidP="00126DB5">
              <w:pPr>
                <w:snapToGrid w:val="0"/>
                <w:spacing w:line="360" w:lineRule="auto"/>
                <w:ind w:firstLineChars="200" w:firstLine="420"/>
                <w:rPr>
                  <w:rFonts w:asciiTheme="minorEastAsia" w:eastAsiaTheme="minorEastAsia" w:hAnsiTheme="minorEastAsia"/>
                </w:rPr>
              </w:pPr>
              <w:r w:rsidRPr="00126DB5">
                <w:rPr>
                  <w:rFonts w:asciiTheme="minorEastAsia" w:eastAsiaTheme="minorEastAsia" w:hAnsiTheme="minorEastAsia"/>
                </w:rPr>
                <w:t>于租赁期开始日，将租赁开始日最低</w:t>
              </w:r>
              <w:proofErr w:type="gramStart"/>
              <w:r w:rsidRPr="00126DB5">
                <w:rPr>
                  <w:rFonts w:asciiTheme="minorEastAsia" w:eastAsiaTheme="minorEastAsia" w:hAnsiTheme="minorEastAsia"/>
                </w:rPr>
                <w:t>租赁收</w:t>
              </w:r>
              <w:proofErr w:type="gramEnd"/>
              <w:r w:rsidRPr="00126DB5">
                <w:rPr>
                  <w:rFonts w:asciiTheme="minorEastAsia" w:eastAsiaTheme="minorEastAsia" w:hAnsiTheme="minorEastAsia"/>
                </w:rPr>
                <w:t>款额与初始直接费用之和作为应收融资租赁款的入账价值，同时记录未担保余值；将最低</w:t>
              </w:r>
              <w:proofErr w:type="gramStart"/>
              <w:r w:rsidRPr="00126DB5">
                <w:rPr>
                  <w:rFonts w:asciiTheme="minorEastAsia" w:eastAsiaTheme="minorEastAsia" w:hAnsiTheme="minorEastAsia"/>
                </w:rPr>
                <w:t>租赁收</w:t>
              </w:r>
              <w:proofErr w:type="gramEnd"/>
              <w:r w:rsidRPr="00126DB5">
                <w:rPr>
                  <w:rFonts w:asciiTheme="minorEastAsia" w:eastAsiaTheme="minorEastAsia" w:hAnsiTheme="minorEastAsia"/>
                </w:rPr>
                <w:t>款额、初始直接费用及未担保余值之和与其现值之和的差额确认为未实现融资收益。应收融资租赁款扣除未实现融资收益后的余额分别以长期债权和一年内到期的长期债权列示。</w:t>
              </w:r>
            </w:p>
            <w:p w:rsidR="00E56C07" w:rsidRPr="00126DB5" w:rsidRDefault="0070445C" w:rsidP="00126DB5">
              <w:pPr>
                <w:snapToGrid w:val="0"/>
                <w:spacing w:line="360" w:lineRule="auto"/>
                <w:ind w:firstLineChars="200" w:firstLine="420"/>
                <w:rPr>
                  <w:rFonts w:asciiTheme="minorEastAsia" w:eastAsiaTheme="minorEastAsia" w:hAnsiTheme="minorEastAsia"/>
                </w:rPr>
              </w:pPr>
              <w:r w:rsidRPr="00126DB5">
                <w:rPr>
                  <w:rFonts w:asciiTheme="minorEastAsia" w:eastAsiaTheme="minorEastAsia" w:hAnsiTheme="minorEastAsia"/>
                </w:rPr>
                <w:t>未实现融资收益在租赁期内采用实际利率法计算确认当期的融资收入。或有租金于实际发生时计入当期损益。</w:t>
              </w:r>
            </w:p>
          </w:sdtContent>
        </w:sdt>
        <w:p w:rsidR="00E56C07" w:rsidRPr="00126DB5" w:rsidRDefault="009214F1" w:rsidP="00126DB5">
          <w:pPr>
            <w:pStyle w:val="Style105"/>
            <w:spacing w:line="360" w:lineRule="auto"/>
            <w:rPr>
              <w:rFonts w:asciiTheme="minorEastAsia" w:eastAsiaTheme="minorEastAsia" w:hAnsiTheme="minorEastAsia"/>
            </w:rPr>
          </w:pPr>
        </w:p>
      </w:sdtContent>
    </w:sdt>
    <w:bookmarkStart w:id="129" w:name="_Hlk23952334" w:displacedByCustomXml="next"/>
    <w:sdt>
      <w:sdtPr>
        <w:rPr>
          <w:rFonts w:ascii="Times New Roman" w:eastAsia="宋体" w:hAnsi="Times New Roman" w:cs="宋体" w:hint="eastAsia"/>
          <w:b w:val="0"/>
          <w:bCs w:val="0"/>
          <w:kern w:val="0"/>
          <w:szCs w:val="21"/>
        </w:rPr>
        <w:alias w:val="模块:新租赁准则下租赁的确定方法及会计处理方法  ____"/>
        <w:tag w:val="_SEC_3c4d5ea1c121414c9a99ab28798ae32c"/>
        <w:id w:val="503635804"/>
        <w:lock w:val="sdtLocked"/>
        <w:placeholder>
          <w:docPart w:val="GBC22222222222222222222222222222"/>
        </w:placeholder>
      </w:sdtPr>
      <w:sdtEndPr>
        <w:rPr>
          <w:rFonts w:cs="Times New Roman"/>
          <w:color w:val="333399"/>
          <w:kern w:val="2"/>
        </w:rPr>
      </w:sdtEndPr>
      <w:sdtContent>
        <w:p w:rsidR="00E56C07" w:rsidRPr="00126DB5" w:rsidRDefault="0070445C" w:rsidP="00126DB5">
          <w:pPr>
            <w:pStyle w:val="Style109"/>
            <w:numPr>
              <w:ilvl w:val="3"/>
              <w:numId w:val="75"/>
            </w:numPr>
            <w:spacing w:before="0" w:after="0" w:line="360" w:lineRule="auto"/>
            <w:ind w:left="426" w:hanging="426"/>
            <w:rPr>
              <w:szCs w:val="21"/>
            </w:rPr>
          </w:pPr>
          <w:r w:rsidRPr="00126DB5">
            <w:rPr>
              <w:rFonts w:hint="eastAsia"/>
              <w:szCs w:val="21"/>
            </w:rPr>
            <w:t>新租赁准则下租赁的确定方法及会计处理方法</w:t>
          </w:r>
        </w:p>
        <w:sdt>
          <w:sdtPr>
            <w:rPr>
              <w:rFonts w:asciiTheme="minorEastAsia" w:eastAsiaTheme="minorEastAsia" w:hAnsiTheme="minorEastAsia"/>
            </w:rPr>
            <w:alias w:val="是否适用：新租赁准则下租赁的确定方法及会计处理方法[双击切换]"/>
            <w:tag w:val="_GBC_629d4f8551af489f8cef75276ff5cdd4"/>
            <w:id w:val="-302390433"/>
            <w:lock w:val="sdtLocked"/>
            <w:placeholder>
              <w:docPart w:val="GBC22222222222222222222222222222"/>
            </w:placeholder>
          </w:sdtPr>
          <w:sdtEndPr/>
          <w:sdtContent>
            <w:p w:rsidR="00E56C07" w:rsidRPr="00126DB5" w:rsidRDefault="008B7376" w:rsidP="00126DB5">
              <w:pPr>
                <w:pStyle w:val="Style105"/>
                <w:spacing w:line="360" w:lineRule="auto"/>
                <w:rPr>
                  <w:rFonts w:asciiTheme="minorEastAsia" w:eastAsiaTheme="minorEastAsia" w:hAnsiTheme="minorEastAsia"/>
                </w:rPr>
              </w:pP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□适用</w:instrText>
              </w:r>
              <w:r w:rsidRPr="00126DB5">
                <w:rPr>
                  <w:rFonts w:asciiTheme="minorEastAsia" w:eastAsiaTheme="minorEastAsia" w:hAnsiTheme="minorEastAsia"/>
                </w:rPr>
                <w:fldChar w:fldCharType="end"/>
              </w: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√不适用</w:instrText>
              </w:r>
              <w:r w:rsidRPr="00126DB5">
                <w:rPr>
                  <w:rFonts w:asciiTheme="minorEastAsia" w:eastAsiaTheme="minorEastAsia" w:hAnsiTheme="minorEastAsia"/>
                </w:rPr>
                <w:fldChar w:fldCharType="end"/>
              </w:r>
            </w:p>
          </w:sdtContent>
        </w:sdt>
      </w:sdtContent>
    </w:sdt>
    <w:bookmarkEnd w:id="129"/>
    <w:p w:rsidR="00E56C07" w:rsidRPr="00126DB5" w:rsidRDefault="00E56C07" w:rsidP="00126DB5">
      <w:pPr>
        <w:pStyle w:val="Style105"/>
        <w:spacing w:line="360" w:lineRule="auto"/>
        <w:rPr>
          <w:rFonts w:asciiTheme="minorEastAsia" w:eastAsiaTheme="minorEastAsia" w:hAnsiTheme="minorEastAsia"/>
        </w:rPr>
      </w:pPr>
    </w:p>
    <w:sdt>
      <w:sdtPr>
        <w:rPr>
          <w:rFonts w:asciiTheme="minorEastAsia" w:eastAsiaTheme="minorEastAsia" w:hAnsiTheme="minorEastAsia" w:cstheme="minorBidi" w:hint="eastAsia"/>
          <w:b w:val="0"/>
          <w:bCs w:val="0"/>
          <w:kern w:val="0"/>
          <w:szCs w:val="21"/>
        </w:rPr>
        <w:alias w:val="模块:其他重要的会计政策和会计估计"/>
        <w:tag w:val="_GBC_208440ea3a0f4676970b3672c3cdf96f"/>
        <w:id w:val="-1389026027"/>
        <w:lock w:val="sdtLocked"/>
        <w:placeholder>
          <w:docPart w:val="GBC22222222222222222222222222222"/>
        </w:placeholder>
      </w:sdtPr>
      <w:sdtEndPr>
        <w:rPr>
          <w:rFonts w:cs="Times New Roman"/>
          <w:kern w:val="2"/>
        </w:rPr>
      </w:sdtEndPr>
      <w:sdtContent>
        <w:p w:rsidR="00E56C07" w:rsidRPr="00126DB5" w:rsidRDefault="0070445C" w:rsidP="00126DB5">
          <w:pPr>
            <w:pStyle w:val="Style108"/>
            <w:numPr>
              <w:ilvl w:val="0"/>
              <w:numId w:val="55"/>
            </w:numPr>
            <w:spacing w:before="0" w:after="0" w:line="360" w:lineRule="auto"/>
            <w:rPr>
              <w:rFonts w:asciiTheme="minorEastAsia" w:eastAsiaTheme="minorEastAsia" w:hAnsiTheme="minorEastAsia"/>
              <w:szCs w:val="21"/>
            </w:rPr>
          </w:pPr>
          <w:r w:rsidRPr="00126DB5">
            <w:rPr>
              <w:rFonts w:asciiTheme="minorEastAsia" w:eastAsiaTheme="minorEastAsia" w:hAnsiTheme="minorEastAsia" w:hint="eastAsia"/>
              <w:szCs w:val="21"/>
            </w:rPr>
            <w:t>其他重要的会计政策和会计估计</w:t>
          </w:r>
        </w:p>
        <w:sdt>
          <w:sdtPr>
            <w:rPr>
              <w:rFonts w:asciiTheme="minorEastAsia" w:eastAsiaTheme="minorEastAsia" w:hAnsiTheme="minorEastAsia" w:hint="eastAsia"/>
            </w:rPr>
            <w:alias w:val="是否适用：其他重要的会计政策和会计估计[双击切换]"/>
            <w:tag w:val="_GBC_b463c26b00e64f799c5b85b2c1c805fb"/>
            <w:id w:val="1083797602"/>
            <w:lock w:val="sdtLocked"/>
            <w:placeholder>
              <w:docPart w:val="GBC22222222222222222222222222222"/>
            </w:placeholder>
          </w:sdtPr>
          <w:sdtEndPr/>
          <w:sdtContent>
            <w:p w:rsidR="00E56C07" w:rsidRPr="00126DB5" w:rsidRDefault="008B7376" w:rsidP="00126DB5">
              <w:pPr>
                <w:pStyle w:val="Style105"/>
                <w:spacing w:line="360" w:lineRule="auto"/>
                <w:rPr>
                  <w:rFonts w:asciiTheme="minorEastAsia" w:eastAsiaTheme="minorEastAsia" w:hAnsiTheme="minorEastAsia"/>
                </w:rPr>
              </w:pP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□适用</w:instrText>
              </w:r>
              <w:r w:rsidRPr="00126DB5">
                <w:rPr>
                  <w:rFonts w:asciiTheme="minorEastAsia" w:eastAsiaTheme="minorEastAsia" w:hAnsiTheme="minorEastAsia"/>
                </w:rPr>
                <w:fldChar w:fldCharType="end"/>
              </w: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√不适用</w:instrText>
              </w:r>
              <w:r w:rsidRPr="00126DB5">
                <w:rPr>
                  <w:rFonts w:asciiTheme="minorEastAsia" w:eastAsiaTheme="minorEastAsia" w:hAnsiTheme="minorEastAsia"/>
                </w:rPr>
                <w:fldChar w:fldCharType="end"/>
              </w:r>
            </w:p>
          </w:sdtContent>
        </w:sdt>
      </w:sdtContent>
    </w:sdt>
    <w:p w:rsidR="00E56C07" w:rsidRDefault="00E56C07">
      <w:pPr>
        <w:pStyle w:val="Style105"/>
      </w:pPr>
    </w:p>
    <w:p w:rsidR="00E56C07" w:rsidRDefault="0070445C">
      <w:pPr>
        <w:pStyle w:val="Style108"/>
        <w:numPr>
          <w:ilvl w:val="0"/>
          <w:numId w:val="55"/>
        </w:numPr>
      </w:pPr>
      <w:r>
        <w:rPr>
          <w:rFonts w:hint="eastAsia"/>
        </w:rPr>
        <w:t>重要</w:t>
      </w:r>
      <w:r>
        <w:t>会计政策</w:t>
      </w:r>
      <w:r>
        <w:rPr>
          <w:rFonts w:hint="eastAsia"/>
        </w:rPr>
        <w:t>和</w:t>
      </w:r>
      <w:r>
        <w:t>会计估计的变更</w:t>
      </w:r>
    </w:p>
    <w:p w:rsidR="00E56C07" w:rsidRDefault="0070445C">
      <w:pPr>
        <w:pStyle w:val="Style109"/>
        <w:numPr>
          <w:ilvl w:val="3"/>
          <w:numId w:val="76"/>
        </w:numPr>
        <w:ind w:left="426" w:hanging="426"/>
      </w:pPr>
      <w:r>
        <w:rPr>
          <w:rFonts w:hint="eastAsia"/>
        </w:rPr>
        <w:t>重要</w:t>
      </w:r>
      <w:r>
        <w:t>会计政策变更</w:t>
      </w:r>
    </w:p>
    <w:sdt>
      <w:sdtPr>
        <w:alias w:val="是否适用：重要会计政策变更[双击切换]"/>
        <w:tag w:val="_GBC_f1ebc580f60c4d30a80747190ffbec4f"/>
        <w:id w:val="-532268195"/>
        <w:lock w:val="sdtContentLocked"/>
        <w:placeholder>
          <w:docPart w:val="GBC22222222222222222222222222222"/>
        </w:placeholder>
      </w:sdtPr>
      <w:sdtEndPr/>
      <w:sdtContent>
        <w:p w:rsidR="00E56C07" w:rsidRDefault="008B7376">
          <w:pPr>
            <w:pStyle w:val="Style105"/>
          </w:pPr>
          <w:r>
            <w:fldChar w:fldCharType="begin"/>
          </w:r>
          <w:r w:rsidR="00126DB5">
            <w:rPr>
              <w:rFonts w:hint="eastAsia"/>
            </w:rPr>
            <w:instrText xml:space="preserve">MACROBUTTON  SnrToggleCheckbox </w:instrText>
          </w:r>
          <w:r w:rsidR="00126DB5">
            <w:rPr>
              <w:rFonts w:hint="eastAsia"/>
            </w:rPr>
            <w:instrText>√适用</w:instrText>
          </w:r>
          <w:r>
            <w:fldChar w:fldCharType="end"/>
          </w:r>
          <w:r>
            <w:fldChar w:fldCharType="begin"/>
          </w:r>
          <w:r w:rsidR="00126DB5">
            <w:rPr>
              <w:rFonts w:hint="eastAsia"/>
            </w:rPr>
            <w:instrText xml:space="preserve"> MACROBUTTON  SnrToggleCheckbox </w:instrText>
          </w:r>
          <w:r w:rsidR="00126DB5">
            <w:rPr>
              <w:rFonts w:hint="eastAsia"/>
            </w:rPr>
            <w:instrText>□不适用</w:instrText>
          </w:r>
          <w:r>
            <w:fldChar w:fldCharType="end"/>
          </w:r>
        </w:p>
      </w:sdtContent>
    </w:sdt>
    <w:sdt>
      <w:sdtPr>
        <w:rPr>
          <w:rFonts w:cstheme="minorBidi" w:hint="eastAsia"/>
        </w:rPr>
        <w:alias w:val="模块:会计政策变更"/>
        <w:tag w:val="_GBC_0e06dc657bb8435eb065c6bd60685496"/>
        <w:id w:val="-524713894"/>
        <w:lock w:val="sdtLocked"/>
        <w:placeholder>
          <w:docPart w:val="GBC22222222222222222222222222222"/>
        </w:placeholder>
      </w:sdtPr>
      <w:sdtEndPr>
        <w:rPr>
          <w:rFonts w:asciiTheme="minorEastAsia" w:eastAsiaTheme="minorEastAsia" w:hAnsiTheme="minorEastAsia" w:cs="Times New Roman"/>
        </w:rPr>
      </w:sdtEndPr>
      <w:sdtContent>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216"/>
            <w:gridCol w:w="3039"/>
          </w:tblGrid>
          <w:tr w:rsidR="00E56C07" w:rsidTr="009A4864">
            <w:sdt>
              <w:sdtPr>
                <w:rPr>
                  <w:rFonts w:cstheme="minorBidi" w:hint="eastAsia"/>
                </w:rPr>
                <w:tag w:val="_PLD_e1dec237a8bd4e95920b80a564ae1cb9"/>
                <w:id w:val="-1134862903"/>
                <w:lock w:val="sdtLocked"/>
              </w:sdtPr>
              <w:sdtEndPr>
                <w:rPr>
                  <w:rFonts w:cs="Times New Roman" w:hint="default"/>
                </w:rPr>
              </w:sdtEndPr>
              <w:sdtContent>
                <w:tc>
                  <w:tcPr>
                    <w:tcW w:w="2096" w:type="pct"/>
                    <w:vAlign w:val="center"/>
                  </w:tcPr>
                  <w:p w:rsidR="00E56C07" w:rsidRDefault="0070445C">
                    <w:pPr>
                      <w:jc w:val="center"/>
                    </w:pPr>
                    <w:r>
                      <w:rPr>
                        <w:rFonts w:hint="eastAsia"/>
                      </w:rPr>
                      <w:t>会计政策变更的内容和原因</w:t>
                    </w:r>
                  </w:p>
                </w:tc>
              </w:sdtContent>
            </w:sdt>
            <w:sdt>
              <w:sdtPr>
                <w:tag w:val="_PLD_7b0ee43258f64816be205413e4f0bfe2"/>
                <w:id w:val="1291399063"/>
                <w:lock w:val="sdtLocked"/>
              </w:sdtPr>
              <w:sdtEndPr/>
              <w:sdtContent>
                <w:tc>
                  <w:tcPr>
                    <w:tcW w:w="1224" w:type="pct"/>
                    <w:vAlign w:val="center"/>
                  </w:tcPr>
                  <w:p w:rsidR="00E56C07" w:rsidRDefault="0070445C">
                    <w:pPr>
                      <w:jc w:val="center"/>
                    </w:pPr>
                    <w:r>
                      <w:t>审批程序</w:t>
                    </w:r>
                  </w:p>
                </w:tc>
              </w:sdtContent>
            </w:sdt>
            <w:sdt>
              <w:sdtPr>
                <w:tag w:val="_PLD_f4b6323c0cf54fc0b4bff40f66002d51"/>
                <w:id w:val="-14853130"/>
                <w:lock w:val="sdtLocked"/>
              </w:sdtPr>
              <w:sdtEndPr/>
              <w:sdtContent>
                <w:tc>
                  <w:tcPr>
                    <w:tcW w:w="1679" w:type="pct"/>
                    <w:vAlign w:val="center"/>
                  </w:tcPr>
                  <w:p w:rsidR="009A4864" w:rsidRDefault="0070445C">
                    <w:pPr>
                      <w:jc w:val="center"/>
                    </w:pPr>
                    <w:r>
                      <w:rPr>
                        <w:rFonts w:hint="eastAsia"/>
                      </w:rPr>
                      <w:t>备注</w:t>
                    </w:r>
                  </w:p>
                  <w:p w:rsidR="00E56C07" w:rsidRDefault="009A4864">
                    <w:pPr>
                      <w:jc w:val="center"/>
                    </w:pPr>
                    <w:r>
                      <w:rPr>
                        <w:rFonts w:hint="eastAsia"/>
                      </w:rPr>
                      <w:t>（</w:t>
                    </w:r>
                    <w:proofErr w:type="gramStart"/>
                    <w:r w:rsidR="0070445C">
                      <w:t>受重要</w:t>
                    </w:r>
                    <w:proofErr w:type="gramEnd"/>
                    <w:r w:rsidR="0070445C">
                      <w:t>影响的报表项目名称和金额</w:t>
                    </w:r>
                    <w:r>
                      <w:rPr>
                        <w:rFonts w:hint="eastAsia"/>
                      </w:rPr>
                      <w:t>）</w:t>
                    </w:r>
                  </w:p>
                </w:tc>
              </w:sdtContent>
            </w:sdt>
          </w:tr>
          <w:sdt>
            <w:sdtPr>
              <w:rPr>
                <w:rFonts w:asciiTheme="minorEastAsia" w:eastAsiaTheme="minorEastAsia" w:hAnsiTheme="minorEastAsia" w:cstheme="minorBidi" w:hint="eastAsia"/>
              </w:rPr>
              <w:alias w:val="会计政策的变更"/>
              <w:tag w:val="_GBC_3ee3045c350e4d52ab819ea497aaf2f3"/>
              <w:id w:val="1434715692"/>
              <w:lock w:val="sdtLocked"/>
            </w:sdtPr>
            <w:sdtEndPr/>
            <w:sdtContent>
              <w:tr w:rsidR="00E56C07" w:rsidRPr="009A4864" w:rsidTr="009A4864">
                <w:tc>
                  <w:tcPr>
                    <w:tcW w:w="2096" w:type="pct"/>
                    <w:vAlign w:val="center"/>
                  </w:tcPr>
                  <w:p w:rsidR="00E56C07" w:rsidRPr="009A4864" w:rsidRDefault="0070445C" w:rsidP="00126DB5">
                    <w:pPr>
                      <w:pStyle w:val="Style105"/>
                      <w:jc w:val="both"/>
                      <w:rPr>
                        <w:rFonts w:asciiTheme="minorEastAsia" w:eastAsiaTheme="minorEastAsia" w:hAnsiTheme="minorEastAsia"/>
                      </w:rPr>
                    </w:pPr>
                    <w:r w:rsidRPr="009A4864">
                      <w:rPr>
                        <w:rFonts w:asciiTheme="minorEastAsia" w:eastAsiaTheme="minorEastAsia" w:hAnsiTheme="minorEastAsia"/>
                        <w:bCs/>
                      </w:rPr>
                      <w:t>根据财会〔2017〕22号</w:t>
                    </w:r>
                    <w:proofErr w:type="gramStart"/>
                    <w:r w:rsidRPr="009A4864">
                      <w:rPr>
                        <w:rFonts w:asciiTheme="minorEastAsia" w:eastAsiaTheme="minorEastAsia" w:hAnsiTheme="minorEastAsia"/>
                        <w:bCs/>
                      </w:rPr>
                      <w:t>《</w:t>
                    </w:r>
                    <w:proofErr w:type="gramEnd"/>
                    <w:r w:rsidRPr="009A4864">
                      <w:rPr>
                        <w:rFonts w:asciiTheme="minorEastAsia" w:eastAsiaTheme="minorEastAsia" w:hAnsiTheme="minorEastAsia"/>
                        <w:bCs/>
                      </w:rPr>
                      <w:t>关于修订印发</w:t>
                    </w:r>
                    <w:proofErr w:type="gramStart"/>
                    <w:r w:rsidRPr="009A4864">
                      <w:rPr>
                        <w:rFonts w:asciiTheme="minorEastAsia" w:eastAsiaTheme="minorEastAsia" w:hAnsiTheme="minorEastAsia"/>
                        <w:bCs/>
                      </w:rPr>
                      <w:t>《</w:t>
                    </w:r>
                    <w:proofErr w:type="gramEnd"/>
                    <w:r w:rsidRPr="009A4864">
                      <w:rPr>
                        <w:rFonts w:asciiTheme="minorEastAsia" w:eastAsiaTheme="minorEastAsia" w:hAnsiTheme="minorEastAsia"/>
                        <w:bCs/>
                      </w:rPr>
                      <w:t>企业会计准则第14号——收入</w:t>
                    </w:r>
                    <w:proofErr w:type="gramStart"/>
                    <w:r w:rsidRPr="009A4864">
                      <w:rPr>
                        <w:rFonts w:asciiTheme="minorEastAsia" w:eastAsiaTheme="minorEastAsia" w:hAnsiTheme="minorEastAsia"/>
                        <w:bCs/>
                      </w:rPr>
                      <w:t>》</w:t>
                    </w:r>
                    <w:proofErr w:type="gramEnd"/>
                    <w:r w:rsidRPr="009A4864">
                      <w:rPr>
                        <w:rFonts w:asciiTheme="minorEastAsia" w:eastAsiaTheme="minorEastAsia" w:hAnsiTheme="minorEastAsia"/>
                        <w:bCs/>
                      </w:rPr>
                      <w:t>的通知</w:t>
                    </w:r>
                    <w:proofErr w:type="gramStart"/>
                    <w:r w:rsidRPr="009A4864">
                      <w:rPr>
                        <w:rFonts w:asciiTheme="minorEastAsia" w:eastAsiaTheme="minorEastAsia" w:hAnsiTheme="minorEastAsia"/>
                        <w:bCs/>
                      </w:rPr>
                      <w:t>》</w:t>
                    </w:r>
                    <w:proofErr w:type="gramEnd"/>
                    <w:r w:rsidRPr="009A4864">
                      <w:rPr>
                        <w:rFonts w:asciiTheme="minorEastAsia" w:eastAsiaTheme="minorEastAsia" w:hAnsiTheme="minorEastAsia"/>
                        <w:bCs/>
                      </w:rPr>
                      <w:t>，财政部对《企业会计准则第14号——收入》进行了修订，新收入准则引入了收入确认计量的5步法模型，并对特定交易(或事项)增加了更多的指引</w:t>
                    </w:r>
                  </w:p>
                </w:tc>
                <w:tc>
                  <w:tcPr>
                    <w:tcW w:w="1224" w:type="pct"/>
                    <w:vAlign w:val="center"/>
                  </w:tcPr>
                  <w:p w:rsidR="00E56C07" w:rsidRPr="009A4864" w:rsidRDefault="007E7855" w:rsidP="007E7855">
                    <w:pPr>
                      <w:pStyle w:val="Style105"/>
                      <w:jc w:val="both"/>
                      <w:rPr>
                        <w:rFonts w:asciiTheme="minorEastAsia" w:eastAsiaTheme="minorEastAsia" w:hAnsiTheme="minorEastAsia"/>
                      </w:rPr>
                    </w:pPr>
                    <w:r w:rsidRPr="009A4864">
                      <w:rPr>
                        <w:rFonts w:asciiTheme="minorEastAsia" w:eastAsiaTheme="minorEastAsia" w:hAnsiTheme="minorEastAsia" w:hint="eastAsia"/>
                        <w:bCs/>
                      </w:rPr>
                      <w:t>公司</w:t>
                    </w:r>
                    <w:r w:rsidR="0070445C" w:rsidRPr="009A4864">
                      <w:rPr>
                        <w:rFonts w:asciiTheme="minorEastAsia" w:eastAsiaTheme="minorEastAsia" w:hAnsiTheme="minorEastAsia"/>
                        <w:bCs/>
                      </w:rPr>
                      <w:t>第四届董事会第三十二次会议决议</w:t>
                    </w:r>
                  </w:p>
                </w:tc>
                <w:tc>
                  <w:tcPr>
                    <w:tcW w:w="1679" w:type="pct"/>
                    <w:vAlign w:val="center"/>
                  </w:tcPr>
                  <w:p w:rsidR="00E56C07" w:rsidRPr="009A4864" w:rsidRDefault="007E7855" w:rsidP="009A4864">
                    <w:pPr>
                      <w:pStyle w:val="Style105"/>
                      <w:jc w:val="center"/>
                      <w:rPr>
                        <w:rFonts w:asciiTheme="minorEastAsia" w:eastAsiaTheme="minorEastAsia" w:hAnsiTheme="minorEastAsia"/>
                      </w:rPr>
                    </w:pPr>
                    <w:r w:rsidRPr="009A4864">
                      <w:rPr>
                        <w:rFonts w:asciiTheme="minorEastAsia" w:eastAsiaTheme="minorEastAsia" w:hAnsiTheme="minorEastAsia" w:hint="eastAsia"/>
                      </w:rPr>
                      <w:t>见下表</w:t>
                    </w:r>
                  </w:p>
                </w:tc>
              </w:tr>
            </w:sdtContent>
          </w:sdt>
        </w:tbl>
        <w:p w:rsidR="00E56C07" w:rsidRPr="009A4864" w:rsidRDefault="0070445C">
          <w:pPr>
            <w:pStyle w:val="Style105"/>
            <w:rPr>
              <w:rFonts w:asciiTheme="minorEastAsia" w:eastAsiaTheme="minorEastAsia" w:hAnsiTheme="minorEastAsia"/>
            </w:rPr>
          </w:pPr>
          <w:r w:rsidRPr="009A4864">
            <w:rPr>
              <w:rFonts w:asciiTheme="minorEastAsia" w:eastAsiaTheme="minorEastAsia" w:hAnsiTheme="minorEastAsia" w:hint="eastAsia"/>
            </w:rPr>
            <w:t>其他说明</w:t>
          </w:r>
        </w:p>
        <w:sdt>
          <w:sdtPr>
            <w:rPr>
              <w:rFonts w:asciiTheme="minorEastAsia" w:eastAsiaTheme="minorEastAsia" w:hAnsiTheme="minorEastAsia"/>
            </w:rPr>
            <w:alias w:val="会计政策的变更的其他说明"/>
            <w:tag w:val="_GBC_93e2fc5a38cb45958eae783eee8d98c3"/>
            <w:id w:val="-1064630354"/>
            <w:lock w:val="sdtLocked"/>
            <w:placeholder>
              <w:docPart w:val="GBC22222222222222222222222222222"/>
            </w:placeholder>
          </w:sdtPr>
          <w:sdtEndPr/>
          <w:sdtContent>
            <w:p w:rsidR="007E7855" w:rsidRPr="009A4864" w:rsidRDefault="007E7855" w:rsidP="00B52FF5">
              <w:pPr>
                <w:numPr>
                  <w:ilvl w:val="255"/>
                  <w:numId w:val="0"/>
                </w:numPr>
                <w:adjustRightInd w:val="0"/>
                <w:snapToGrid w:val="0"/>
                <w:spacing w:line="360" w:lineRule="auto"/>
                <w:ind w:firstLineChars="200" w:firstLine="420"/>
                <w:rPr>
                  <w:rFonts w:asciiTheme="minorEastAsia" w:eastAsiaTheme="minorEastAsia" w:hAnsiTheme="minorEastAsia"/>
                  <w:bCs/>
                </w:rPr>
              </w:pPr>
              <w:r w:rsidRPr="009A4864">
                <w:rPr>
                  <w:rFonts w:asciiTheme="minorEastAsia" w:eastAsiaTheme="minorEastAsia" w:hAnsiTheme="minorEastAsia"/>
                  <w:bCs/>
                </w:rPr>
                <w:t>执行新收入准则对本年年初资产负债表相关项目的影响列示如下：</w:t>
              </w:r>
            </w:p>
            <w:p w:rsidR="007E7855" w:rsidRPr="009A4864" w:rsidRDefault="007E7855" w:rsidP="009A4864">
              <w:pPr>
                <w:pStyle w:val="aa"/>
                <w:tabs>
                  <w:tab w:val="left" w:pos="196"/>
                  <w:tab w:val="left" w:pos="426"/>
                  <w:tab w:val="left" w:pos="630"/>
                </w:tabs>
                <w:adjustRightInd w:val="0"/>
                <w:snapToGrid w:val="0"/>
                <w:spacing w:line="360" w:lineRule="auto"/>
                <w:jc w:val="center"/>
                <w:rPr>
                  <w:rFonts w:asciiTheme="minorEastAsia" w:eastAsiaTheme="minorEastAsia" w:hAnsiTheme="minorEastAsia"/>
                  <w:bCs/>
                  <w:szCs w:val="21"/>
                </w:rPr>
              </w:pPr>
              <w:r w:rsidRPr="009A4864">
                <w:rPr>
                  <w:rFonts w:asciiTheme="minorEastAsia" w:eastAsiaTheme="minorEastAsia" w:hAnsiTheme="minorEastAsia"/>
                  <w:bCs/>
                  <w:szCs w:val="21"/>
                </w:rPr>
                <w:t>合并财务报表</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43"/>
                <w:gridCol w:w="2116"/>
                <w:gridCol w:w="2116"/>
                <w:gridCol w:w="2114"/>
              </w:tblGrid>
              <w:tr w:rsidR="007E7855" w:rsidRPr="009A4864" w:rsidTr="00101F9A">
                <w:trPr>
                  <w:trHeight w:val="397"/>
                  <w:tblHeader/>
                  <w:jc w:val="center"/>
                </w:trPr>
                <w:tc>
                  <w:tcPr>
                    <w:tcW w:w="1430" w:type="pct"/>
                    <w:shd w:val="clear" w:color="auto" w:fill="auto"/>
                    <w:vAlign w:val="center"/>
                  </w:tcPr>
                  <w:p w:rsidR="007E7855" w:rsidRPr="009A4864" w:rsidRDefault="007E7855" w:rsidP="00101F9A">
                    <w:pPr>
                      <w:tabs>
                        <w:tab w:val="left" w:pos="196"/>
                        <w:tab w:val="left" w:pos="426"/>
                      </w:tabs>
                      <w:snapToGrid w:val="0"/>
                      <w:jc w:val="center"/>
                      <w:rPr>
                        <w:rFonts w:asciiTheme="minorEastAsia" w:eastAsiaTheme="minorEastAsia" w:hAnsiTheme="minorEastAsia" w:cstheme="minorEastAsia"/>
                      </w:rPr>
                    </w:pPr>
                    <w:r w:rsidRPr="009A4864">
                      <w:rPr>
                        <w:rFonts w:asciiTheme="minorEastAsia" w:eastAsiaTheme="minorEastAsia" w:hAnsiTheme="minorEastAsia" w:cstheme="minorEastAsia"/>
                      </w:rPr>
                      <w:t>项目</w:t>
                    </w:r>
                  </w:p>
                </w:tc>
                <w:tc>
                  <w:tcPr>
                    <w:tcW w:w="1190" w:type="pct"/>
                    <w:shd w:val="clear" w:color="auto" w:fill="auto"/>
                    <w:vAlign w:val="center"/>
                  </w:tcPr>
                  <w:p w:rsidR="007E7855" w:rsidRPr="009A4864" w:rsidRDefault="007E7855" w:rsidP="00101F9A">
                    <w:pPr>
                      <w:tabs>
                        <w:tab w:val="left" w:pos="196"/>
                        <w:tab w:val="left" w:pos="426"/>
                      </w:tabs>
                      <w:snapToGrid w:val="0"/>
                      <w:jc w:val="center"/>
                      <w:rPr>
                        <w:rFonts w:asciiTheme="minorEastAsia" w:eastAsiaTheme="minorEastAsia" w:hAnsiTheme="minorEastAsia"/>
                      </w:rPr>
                    </w:pPr>
                    <w:r w:rsidRPr="009A4864">
                      <w:rPr>
                        <w:rFonts w:asciiTheme="minorEastAsia" w:eastAsiaTheme="minorEastAsia" w:hAnsiTheme="minorEastAsia"/>
                      </w:rPr>
                      <w:t>2019年12月31日</w:t>
                    </w:r>
                  </w:p>
                </w:tc>
                <w:tc>
                  <w:tcPr>
                    <w:tcW w:w="1190" w:type="pct"/>
                    <w:vAlign w:val="center"/>
                  </w:tcPr>
                  <w:p w:rsidR="007E7855" w:rsidRPr="009A4864" w:rsidRDefault="007E7855" w:rsidP="00101F9A">
                    <w:pPr>
                      <w:tabs>
                        <w:tab w:val="left" w:pos="196"/>
                        <w:tab w:val="left" w:pos="426"/>
                      </w:tabs>
                      <w:snapToGrid w:val="0"/>
                      <w:jc w:val="center"/>
                      <w:rPr>
                        <w:rFonts w:asciiTheme="minorEastAsia" w:eastAsiaTheme="minorEastAsia" w:hAnsiTheme="minorEastAsia"/>
                      </w:rPr>
                    </w:pPr>
                    <w:r w:rsidRPr="009A4864">
                      <w:rPr>
                        <w:rFonts w:asciiTheme="minorEastAsia" w:eastAsiaTheme="minorEastAsia" w:hAnsiTheme="minorEastAsia"/>
                      </w:rPr>
                      <w:t>2020年1月1日</w:t>
                    </w:r>
                  </w:p>
                </w:tc>
                <w:tc>
                  <w:tcPr>
                    <w:tcW w:w="1189" w:type="pct"/>
                    <w:vAlign w:val="center"/>
                  </w:tcPr>
                  <w:p w:rsidR="007E7855" w:rsidRPr="009A4864" w:rsidRDefault="007E7855" w:rsidP="00101F9A">
                    <w:pPr>
                      <w:tabs>
                        <w:tab w:val="left" w:pos="196"/>
                        <w:tab w:val="left" w:pos="426"/>
                      </w:tabs>
                      <w:snapToGrid w:val="0"/>
                      <w:jc w:val="center"/>
                      <w:rPr>
                        <w:rFonts w:asciiTheme="minorEastAsia" w:eastAsiaTheme="minorEastAsia" w:hAnsiTheme="minorEastAsia" w:cstheme="minorEastAsia"/>
                      </w:rPr>
                    </w:pPr>
                    <w:r w:rsidRPr="009A4864">
                      <w:rPr>
                        <w:rFonts w:asciiTheme="minorEastAsia" w:eastAsiaTheme="minorEastAsia" w:hAnsiTheme="minorEastAsia" w:cstheme="minorEastAsia"/>
                      </w:rPr>
                      <w:t>影响数</w:t>
                    </w:r>
                  </w:p>
                </w:tc>
              </w:tr>
              <w:tr w:rsidR="007E7855" w:rsidRPr="009A4864" w:rsidTr="00101F9A">
                <w:trPr>
                  <w:trHeight w:val="397"/>
                  <w:jc w:val="center"/>
                </w:trPr>
                <w:tc>
                  <w:tcPr>
                    <w:tcW w:w="1430" w:type="pct"/>
                    <w:shd w:val="clear" w:color="auto" w:fill="auto"/>
                    <w:vAlign w:val="center"/>
                  </w:tcPr>
                  <w:p w:rsidR="007E7855" w:rsidRPr="009A4864" w:rsidRDefault="007E7855" w:rsidP="00101F9A">
                    <w:pPr>
                      <w:pStyle w:val="Default"/>
                      <w:rPr>
                        <w:rFonts w:asciiTheme="minorEastAsia" w:eastAsiaTheme="minorEastAsia" w:hAnsiTheme="minorEastAsia"/>
                        <w:color w:val="auto"/>
                      </w:rPr>
                    </w:pPr>
                    <w:r w:rsidRPr="009A4864">
                      <w:rPr>
                        <w:rFonts w:asciiTheme="minorEastAsia" w:eastAsiaTheme="minorEastAsia" w:hAnsiTheme="minorEastAsia" w:cstheme="minorEastAsia"/>
                        <w:color w:val="auto"/>
                      </w:rPr>
                      <w:t>预收款项</w:t>
                    </w:r>
                  </w:p>
                </w:tc>
                <w:tc>
                  <w:tcPr>
                    <w:tcW w:w="1190" w:type="pct"/>
                    <w:shd w:val="clear" w:color="auto" w:fill="auto"/>
                    <w:vAlign w:val="center"/>
                  </w:tcPr>
                  <w:p w:rsidR="007E7855" w:rsidRPr="009A4864" w:rsidRDefault="007E7855" w:rsidP="00101F9A">
                    <w:pPr>
                      <w:tabs>
                        <w:tab w:val="left" w:pos="196"/>
                        <w:tab w:val="left" w:pos="426"/>
                      </w:tabs>
                      <w:snapToGrid w:val="0"/>
                      <w:jc w:val="right"/>
                      <w:rPr>
                        <w:rFonts w:asciiTheme="minorEastAsia" w:eastAsiaTheme="minorEastAsia" w:hAnsiTheme="minorEastAsia" w:cstheme="minorEastAsia"/>
                      </w:rPr>
                    </w:pPr>
                    <w:r w:rsidRPr="009A4864">
                      <w:rPr>
                        <w:rFonts w:asciiTheme="minorEastAsia" w:eastAsiaTheme="minorEastAsia" w:hAnsiTheme="minorEastAsia" w:cstheme="minorEastAsia"/>
                      </w:rPr>
                      <w:t>268,742,982.17</w:t>
                    </w:r>
                  </w:p>
                </w:tc>
                <w:tc>
                  <w:tcPr>
                    <w:tcW w:w="1190" w:type="pct"/>
                    <w:vAlign w:val="center"/>
                  </w:tcPr>
                  <w:p w:rsidR="007E7855" w:rsidRPr="009A4864" w:rsidRDefault="007E7855" w:rsidP="00101F9A">
                    <w:pPr>
                      <w:tabs>
                        <w:tab w:val="left" w:pos="196"/>
                        <w:tab w:val="left" w:pos="426"/>
                      </w:tabs>
                      <w:snapToGrid w:val="0"/>
                      <w:jc w:val="right"/>
                      <w:rPr>
                        <w:rFonts w:asciiTheme="minorEastAsia" w:eastAsiaTheme="minorEastAsia" w:hAnsiTheme="minorEastAsia" w:cstheme="minorEastAsia"/>
                      </w:rPr>
                    </w:pPr>
                  </w:p>
                </w:tc>
                <w:tc>
                  <w:tcPr>
                    <w:tcW w:w="1189" w:type="pct"/>
                    <w:vAlign w:val="center"/>
                  </w:tcPr>
                  <w:p w:rsidR="007E7855" w:rsidRPr="009A4864" w:rsidRDefault="007E7855" w:rsidP="00101F9A">
                    <w:pPr>
                      <w:tabs>
                        <w:tab w:val="left" w:pos="196"/>
                        <w:tab w:val="left" w:pos="426"/>
                      </w:tabs>
                      <w:snapToGrid w:val="0"/>
                      <w:jc w:val="right"/>
                      <w:rPr>
                        <w:rFonts w:asciiTheme="minorEastAsia" w:eastAsiaTheme="minorEastAsia" w:hAnsiTheme="minorEastAsia" w:cstheme="minorEastAsia"/>
                      </w:rPr>
                    </w:pPr>
                    <w:r w:rsidRPr="009A4864">
                      <w:rPr>
                        <w:rFonts w:asciiTheme="minorEastAsia" w:eastAsiaTheme="minorEastAsia" w:hAnsiTheme="minorEastAsia" w:cstheme="minorEastAsia"/>
                      </w:rPr>
                      <w:t>-268,742,982.17</w:t>
                    </w:r>
                  </w:p>
                </w:tc>
              </w:tr>
              <w:tr w:rsidR="007E7855" w:rsidRPr="009A4864" w:rsidTr="00101F9A">
                <w:trPr>
                  <w:trHeight w:val="397"/>
                  <w:jc w:val="center"/>
                </w:trPr>
                <w:tc>
                  <w:tcPr>
                    <w:tcW w:w="1430" w:type="pct"/>
                    <w:shd w:val="clear" w:color="auto" w:fill="auto"/>
                    <w:vAlign w:val="center"/>
                  </w:tcPr>
                  <w:p w:rsidR="007E7855" w:rsidRPr="009A4864" w:rsidRDefault="007E7855" w:rsidP="00101F9A">
                    <w:pPr>
                      <w:tabs>
                        <w:tab w:val="left" w:pos="196"/>
                        <w:tab w:val="left" w:pos="426"/>
                      </w:tabs>
                      <w:snapToGrid w:val="0"/>
                      <w:rPr>
                        <w:rFonts w:asciiTheme="minorEastAsia" w:eastAsiaTheme="minorEastAsia" w:hAnsiTheme="minorEastAsia" w:cstheme="minorEastAsia"/>
                      </w:rPr>
                    </w:pPr>
                    <w:r w:rsidRPr="009A4864">
                      <w:rPr>
                        <w:rFonts w:asciiTheme="minorEastAsia" w:eastAsiaTheme="minorEastAsia" w:hAnsiTheme="minorEastAsia" w:cstheme="minorEastAsia"/>
                      </w:rPr>
                      <w:t>合同负债</w:t>
                    </w:r>
                  </w:p>
                </w:tc>
                <w:tc>
                  <w:tcPr>
                    <w:tcW w:w="1190" w:type="pct"/>
                    <w:shd w:val="clear" w:color="auto" w:fill="auto"/>
                    <w:vAlign w:val="center"/>
                  </w:tcPr>
                  <w:p w:rsidR="007E7855" w:rsidRPr="009A4864" w:rsidRDefault="007E7855" w:rsidP="00101F9A">
                    <w:pPr>
                      <w:tabs>
                        <w:tab w:val="left" w:pos="196"/>
                        <w:tab w:val="left" w:pos="426"/>
                      </w:tabs>
                      <w:snapToGrid w:val="0"/>
                      <w:jc w:val="right"/>
                      <w:rPr>
                        <w:rFonts w:asciiTheme="minorEastAsia" w:eastAsiaTheme="minorEastAsia" w:hAnsiTheme="minorEastAsia" w:cstheme="minorEastAsia"/>
                      </w:rPr>
                    </w:pPr>
                  </w:p>
                </w:tc>
                <w:tc>
                  <w:tcPr>
                    <w:tcW w:w="1190" w:type="pct"/>
                    <w:vAlign w:val="center"/>
                  </w:tcPr>
                  <w:p w:rsidR="007E7855" w:rsidRPr="009A4864" w:rsidRDefault="007E7855" w:rsidP="00101F9A">
                    <w:pPr>
                      <w:tabs>
                        <w:tab w:val="left" w:pos="196"/>
                        <w:tab w:val="left" w:pos="426"/>
                      </w:tabs>
                      <w:snapToGrid w:val="0"/>
                      <w:jc w:val="right"/>
                      <w:rPr>
                        <w:rFonts w:asciiTheme="minorEastAsia" w:eastAsiaTheme="minorEastAsia" w:hAnsiTheme="minorEastAsia" w:cstheme="minorEastAsia"/>
                      </w:rPr>
                    </w:pPr>
                    <w:r w:rsidRPr="009A4864">
                      <w:rPr>
                        <w:rFonts w:asciiTheme="minorEastAsia" w:eastAsiaTheme="minorEastAsia" w:hAnsiTheme="minorEastAsia" w:cstheme="minorEastAsia"/>
                      </w:rPr>
                      <w:t>239,032,857.03</w:t>
                    </w:r>
                  </w:p>
                </w:tc>
                <w:tc>
                  <w:tcPr>
                    <w:tcW w:w="1189" w:type="pct"/>
                    <w:vAlign w:val="center"/>
                  </w:tcPr>
                  <w:p w:rsidR="007E7855" w:rsidRPr="009A4864" w:rsidRDefault="007E7855" w:rsidP="00101F9A">
                    <w:pPr>
                      <w:tabs>
                        <w:tab w:val="left" w:pos="196"/>
                        <w:tab w:val="left" w:pos="426"/>
                      </w:tabs>
                      <w:snapToGrid w:val="0"/>
                      <w:jc w:val="right"/>
                      <w:rPr>
                        <w:rFonts w:asciiTheme="minorEastAsia" w:eastAsiaTheme="minorEastAsia" w:hAnsiTheme="minorEastAsia" w:cstheme="minorEastAsia"/>
                      </w:rPr>
                    </w:pPr>
                    <w:r w:rsidRPr="009A4864">
                      <w:rPr>
                        <w:rFonts w:asciiTheme="minorEastAsia" w:eastAsiaTheme="minorEastAsia" w:hAnsiTheme="minorEastAsia" w:cstheme="minorEastAsia"/>
                      </w:rPr>
                      <w:t>239,032,857.03</w:t>
                    </w:r>
                  </w:p>
                </w:tc>
              </w:tr>
              <w:tr w:rsidR="007E7855" w:rsidRPr="009A4864" w:rsidTr="00101F9A">
                <w:trPr>
                  <w:trHeight w:val="397"/>
                  <w:jc w:val="center"/>
                </w:trPr>
                <w:tc>
                  <w:tcPr>
                    <w:tcW w:w="1430" w:type="pct"/>
                    <w:shd w:val="clear" w:color="auto" w:fill="auto"/>
                    <w:vAlign w:val="center"/>
                  </w:tcPr>
                  <w:p w:rsidR="007E7855" w:rsidRPr="009A4864" w:rsidRDefault="007E7855" w:rsidP="00101F9A">
                    <w:pPr>
                      <w:tabs>
                        <w:tab w:val="left" w:pos="196"/>
                        <w:tab w:val="left" w:pos="426"/>
                      </w:tabs>
                      <w:snapToGrid w:val="0"/>
                      <w:rPr>
                        <w:rFonts w:asciiTheme="minorEastAsia" w:eastAsiaTheme="minorEastAsia" w:hAnsiTheme="minorEastAsia" w:cstheme="minorEastAsia"/>
                      </w:rPr>
                    </w:pPr>
                    <w:r w:rsidRPr="009A4864">
                      <w:rPr>
                        <w:rFonts w:asciiTheme="minorEastAsia" w:eastAsiaTheme="minorEastAsia" w:hAnsiTheme="minorEastAsia" w:cstheme="minorEastAsia"/>
                      </w:rPr>
                      <w:t>其他流动负债</w:t>
                    </w:r>
                  </w:p>
                </w:tc>
                <w:tc>
                  <w:tcPr>
                    <w:tcW w:w="1190" w:type="pct"/>
                    <w:shd w:val="clear" w:color="auto" w:fill="auto"/>
                    <w:vAlign w:val="center"/>
                  </w:tcPr>
                  <w:p w:rsidR="007E7855" w:rsidRPr="009A4864" w:rsidRDefault="007E7855" w:rsidP="00101F9A">
                    <w:pPr>
                      <w:tabs>
                        <w:tab w:val="left" w:pos="196"/>
                        <w:tab w:val="left" w:pos="426"/>
                      </w:tabs>
                      <w:snapToGrid w:val="0"/>
                      <w:jc w:val="right"/>
                      <w:rPr>
                        <w:rFonts w:asciiTheme="minorEastAsia" w:eastAsiaTheme="minorEastAsia" w:hAnsiTheme="minorEastAsia" w:cstheme="minorEastAsia"/>
                      </w:rPr>
                    </w:pPr>
                  </w:p>
                </w:tc>
                <w:tc>
                  <w:tcPr>
                    <w:tcW w:w="1190" w:type="pct"/>
                    <w:vAlign w:val="center"/>
                  </w:tcPr>
                  <w:p w:rsidR="007E7855" w:rsidRPr="009A4864" w:rsidRDefault="007E7855" w:rsidP="00101F9A">
                    <w:pPr>
                      <w:tabs>
                        <w:tab w:val="left" w:pos="196"/>
                        <w:tab w:val="left" w:pos="426"/>
                      </w:tabs>
                      <w:snapToGrid w:val="0"/>
                      <w:jc w:val="right"/>
                      <w:rPr>
                        <w:rFonts w:asciiTheme="minorEastAsia" w:eastAsiaTheme="minorEastAsia" w:hAnsiTheme="minorEastAsia" w:cstheme="minorEastAsia"/>
                      </w:rPr>
                    </w:pPr>
                    <w:r w:rsidRPr="009A4864">
                      <w:rPr>
                        <w:rFonts w:asciiTheme="minorEastAsia" w:eastAsiaTheme="minorEastAsia" w:hAnsiTheme="minorEastAsia" w:cstheme="minorEastAsia"/>
                      </w:rPr>
                      <w:t>29,710,125.14</w:t>
                    </w:r>
                  </w:p>
                </w:tc>
                <w:tc>
                  <w:tcPr>
                    <w:tcW w:w="1189" w:type="pct"/>
                    <w:vAlign w:val="center"/>
                  </w:tcPr>
                  <w:p w:rsidR="007E7855" w:rsidRPr="009A4864" w:rsidRDefault="007E7855" w:rsidP="00101F9A">
                    <w:pPr>
                      <w:tabs>
                        <w:tab w:val="left" w:pos="196"/>
                        <w:tab w:val="left" w:pos="426"/>
                      </w:tabs>
                      <w:snapToGrid w:val="0"/>
                      <w:jc w:val="right"/>
                      <w:rPr>
                        <w:rFonts w:asciiTheme="minorEastAsia" w:eastAsiaTheme="minorEastAsia" w:hAnsiTheme="minorEastAsia" w:cstheme="minorEastAsia"/>
                      </w:rPr>
                    </w:pPr>
                    <w:r w:rsidRPr="009A4864">
                      <w:rPr>
                        <w:rFonts w:asciiTheme="minorEastAsia" w:eastAsiaTheme="minorEastAsia" w:hAnsiTheme="minorEastAsia" w:cstheme="minorEastAsia"/>
                      </w:rPr>
                      <w:t>29,710,125.14</w:t>
                    </w:r>
                  </w:p>
                </w:tc>
              </w:tr>
            </w:tbl>
            <w:p w:rsidR="007E7855" w:rsidRPr="009A4864" w:rsidRDefault="007E7855" w:rsidP="009A4864">
              <w:pPr>
                <w:snapToGrid w:val="0"/>
                <w:spacing w:beforeLines="50" w:before="156" w:line="360" w:lineRule="auto"/>
                <w:jc w:val="center"/>
                <w:rPr>
                  <w:rFonts w:asciiTheme="minorEastAsia" w:eastAsiaTheme="minorEastAsia" w:hAnsiTheme="minorEastAsia" w:cstheme="minorEastAsia"/>
                </w:rPr>
              </w:pPr>
              <w:r w:rsidRPr="009A4864">
                <w:rPr>
                  <w:rFonts w:asciiTheme="minorEastAsia" w:eastAsiaTheme="minorEastAsia" w:hAnsiTheme="minorEastAsia" w:cstheme="minorEastAsia"/>
                </w:rPr>
                <w:t>母公司财务报表</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43"/>
                <w:gridCol w:w="2116"/>
                <w:gridCol w:w="2116"/>
                <w:gridCol w:w="2114"/>
              </w:tblGrid>
              <w:tr w:rsidR="007E7855" w:rsidRPr="009A4864" w:rsidTr="00101F9A">
                <w:trPr>
                  <w:trHeight w:val="397"/>
                  <w:tblHeader/>
                  <w:jc w:val="center"/>
                </w:trPr>
                <w:tc>
                  <w:tcPr>
                    <w:tcW w:w="1430" w:type="pct"/>
                    <w:shd w:val="clear" w:color="auto" w:fill="auto"/>
                    <w:vAlign w:val="center"/>
                  </w:tcPr>
                  <w:p w:rsidR="007E7855" w:rsidRPr="009A4864" w:rsidRDefault="007E7855" w:rsidP="00101F9A">
                    <w:pPr>
                      <w:tabs>
                        <w:tab w:val="left" w:pos="196"/>
                        <w:tab w:val="left" w:pos="426"/>
                      </w:tabs>
                      <w:snapToGrid w:val="0"/>
                      <w:jc w:val="center"/>
                      <w:rPr>
                        <w:rFonts w:asciiTheme="minorEastAsia" w:eastAsiaTheme="minorEastAsia" w:hAnsiTheme="minorEastAsia" w:cstheme="minorEastAsia"/>
                      </w:rPr>
                    </w:pPr>
                    <w:r w:rsidRPr="009A4864">
                      <w:rPr>
                        <w:rFonts w:asciiTheme="minorEastAsia" w:eastAsiaTheme="minorEastAsia" w:hAnsiTheme="minorEastAsia" w:cstheme="minorEastAsia"/>
                      </w:rPr>
                      <w:t>项目</w:t>
                    </w:r>
                  </w:p>
                </w:tc>
                <w:tc>
                  <w:tcPr>
                    <w:tcW w:w="1190" w:type="pct"/>
                    <w:shd w:val="clear" w:color="auto" w:fill="auto"/>
                    <w:vAlign w:val="center"/>
                  </w:tcPr>
                  <w:p w:rsidR="007E7855" w:rsidRPr="009A4864" w:rsidRDefault="007E7855" w:rsidP="00101F9A">
                    <w:pPr>
                      <w:tabs>
                        <w:tab w:val="left" w:pos="196"/>
                        <w:tab w:val="left" w:pos="426"/>
                      </w:tabs>
                      <w:snapToGrid w:val="0"/>
                      <w:jc w:val="center"/>
                      <w:rPr>
                        <w:rFonts w:asciiTheme="minorEastAsia" w:eastAsiaTheme="minorEastAsia" w:hAnsiTheme="minorEastAsia"/>
                      </w:rPr>
                    </w:pPr>
                    <w:r w:rsidRPr="009A4864">
                      <w:rPr>
                        <w:rFonts w:asciiTheme="minorEastAsia" w:eastAsiaTheme="minorEastAsia" w:hAnsiTheme="minorEastAsia"/>
                      </w:rPr>
                      <w:t>2019年12月31日</w:t>
                    </w:r>
                  </w:p>
                </w:tc>
                <w:tc>
                  <w:tcPr>
                    <w:tcW w:w="1190" w:type="pct"/>
                    <w:vAlign w:val="center"/>
                  </w:tcPr>
                  <w:p w:rsidR="007E7855" w:rsidRPr="009A4864" w:rsidRDefault="007E7855" w:rsidP="00101F9A">
                    <w:pPr>
                      <w:tabs>
                        <w:tab w:val="left" w:pos="196"/>
                        <w:tab w:val="left" w:pos="426"/>
                      </w:tabs>
                      <w:snapToGrid w:val="0"/>
                      <w:jc w:val="center"/>
                      <w:rPr>
                        <w:rFonts w:asciiTheme="minorEastAsia" w:eastAsiaTheme="minorEastAsia" w:hAnsiTheme="minorEastAsia"/>
                      </w:rPr>
                    </w:pPr>
                    <w:r w:rsidRPr="009A4864">
                      <w:rPr>
                        <w:rFonts w:asciiTheme="minorEastAsia" w:eastAsiaTheme="minorEastAsia" w:hAnsiTheme="minorEastAsia"/>
                      </w:rPr>
                      <w:t>2020年1月1日</w:t>
                    </w:r>
                  </w:p>
                </w:tc>
                <w:tc>
                  <w:tcPr>
                    <w:tcW w:w="1189" w:type="pct"/>
                    <w:vAlign w:val="center"/>
                  </w:tcPr>
                  <w:p w:rsidR="007E7855" w:rsidRPr="009A4864" w:rsidRDefault="007E7855" w:rsidP="00101F9A">
                    <w:pPr>
                      <w:tabs>
                        <w:tab w:val="left" w:pos="196"/>
                        <w:tab w:val="left" w:pos="426"/>
                      </w:tabs>
                      <w:snapToGrid w:val="0"/>
                      <w:jc w:val="center"/>
                      <w:rPr>
                        <w:rFonts w:asciiTheme="minorEastAsia" w:eastAsiaTheme="minorEastAsia" w:hAnsiTheme="minorEastAsia" w:cstheme="minorEastAsia"/>
                      </w:rPr>
                    </w:pPr>
                    <w:r w:rsidRPr="009A4864">
                      <w:rPr>
                        <w:rFonts w:asciiTheme="minorEastAsia" w:eastAsiaTheme="minorEastAsia" w:hAnsiTheme="minorEastAsia" w:cstheme="minorEastAsia"/>
                      </w:rPr>
                      <w:t>影响数</w:t>
                    </w:r>
                  </w:p>
                </w:tc>
              </w:tr>
              <w:tr w:rsidR="007E7855" w:rsidRPr="009A4864" w:rsidTr="00101F9A">
                <w:trPr>
                  <w:trHeight w:val="397"/>
                  <w:jc w:val="center"/>
                </w:trPr>
                <w:tc>
                  <w:tcPr>
                    <w:tcW w:w="1430" w:type="pct"/>
                    <w:shd w:val="clear" w:color="auto" w:fill="auto"/>
                    <w:vAlign w:val="center"/>
                  </w:tcPr>
                  <w:p w:rsidR="007E7855" w:rsidRPr="009A4864" w:rsidRDefault="007E7855" w:rsidP="00101F9A">
                    <w:pPr>
                      <w:tabs>
                        <w:tab w:val="left" w:pos="196"/>
                        <w:tab w:val="left" w:pos="426"/>
                      </w:tabs>
                      <w:snapToGrid w:val="0"/>
                      <w:rPr>
                        <w:rFonts w:asciiTheme="minorEastAsia" w:eastAsiaTheme="minorEastAsia" w:hAnsiTheme="minorEastAsia" w:cstheme="minorEastAsia"/>
                      </w:rPr>
                    </w:pPr>
                    <w:r w:rsidRPr="009A4864">
                      <w:rPr>
                        <w:rFonts w:asciiTheme="minorEastAsia" w:eastAsiaTheme="minorEastAsia" w:hAnsiTheme="minorEastAsia" w:cstheme="minorEastAsia"/>
                      </w:rPr>
                      <w:lastRenderedPageBreak/>
                      <w:t>预收款项</w:t>
                    </w:r>
                  </w:p>
                </w:tc>
                <w:tc>
                  <w:tcPr>
                    <w:tcW w:w="1190" w:type="pct"/>
                    <w:shd w:val="clear" w:color="auto" w:fill="auto"/>
                    <w:vAlign w:val="center"/>
                  </w:tcPr>
                  <w:p w:rsidR="007E7855" w:rsidRPr="009A4864" w:rsidRDefault="007E7855" w:rsidP="00101F9A">
                    <w:pPr>
                      <w:tabs>
                        <w:tab w:val="left" w:pos="196"/>
                        <w:tab w:val="left" w:pos="426"/>
                      </w:tabs>
                      <w:snapToGrid w:val="0"/>
                      <w:jc w:val="right"/>
                      <w:rPr>
                        <w:rFonts w:asciiTheme="minorEastAsia" w:eastAsiaTheme="minorEastAsia" w:hAnsiTheme="minorEastAsia" w:cstheme="minorEastAsia"/>
                      </w:rPr>
                    </w:pPr>
                    <w:r w:rsidRPr="009A4864">
                      <w:rPr>
                        <w:rFonts w:asciiTheme="minorEastAsia" w:eastAsiaTheme="minorEastAsia" w:hAnsiTheme="minorEastAsia" w:cstheme="minorEastAsia"/>
                      </w:rPr>
                      <w:t>12,663,338.76</w:t>
                    </w:r>
                  </w:p>
                </w:tc>
                <w:tc>
                  <w:tcPr>
                    <w:tcW w:w="1190" w:type="pct"/>
                    <w:vAlign w:val="center"/>
                  </w:tcPr>
                  <w:p w:rsidR="007E7855" w:rsidRPr="009A4864" w:rsidRDefault="007E7855" w:rsidP="00101F9A">
                    <w:pPr>
                      <w:tabs>
                        <w:tab w:val="left" w:pos="196"/>
                        <w:tab w:val="left" w:pos="426"/>
                      </w:tabs>
                      <w:snapToGrid w:val="0"/>
                      <w:jc w:val="right"/>
                      <w:rPr>
                        <w:rFonts w:asciiTheme="minorEastAsia" w:eastAsiaTheme="minorEastAsia" w:hAnsiTheme="minorEastAsia" w:cstheme="minorEastAsia"/>
                      </w:rPr>
                    </w:pPr>
                  </w:p>
                </w:tc>
                <w:tc>
                  <w:tcPr>
                    <w:tcW w:w="1189" w:type="pct"/>
                    <w:vAlign w:val="center"/>
                  </w:tcPr>
                  <w:p w:rsidR="007E7855" w:rsidRPr="009A4864" w:rsidRDefault="007E7855" w:rsidP="00101F9A">
                    <w:pPr>
                      <w:tabs>
                        <w:tab w:val="left" w:pos="196"/>
                        <w:tab w:val="left" w:pos="426"/>
                      </w:tabs>
                      <w:snapToGrid w:val="0"/>
                      <w:jc w:val="right"/>
                      <w:rPr>
                        <w:rFonts w:asciiTheme="minorEastAsia" w:eastAsiaTheme="minorEastAsia" w:hAnsiTheme="minorEastAsia" w:cstheme="minorEastAsia"/>
                      </w:rPr>
                    </w:pPr>
                    <w:r w:rsidRPr="009A4864">
                      <w:rPr>
                        <w:rFonts w:asciiTheme="minorEastAsia" w:eastAsiaTheme="minorEastAsia" w:hAnsiTheme="minorEastAsia" w:cstheme="minorEastAsia"/>
                      </w:rPr>
                      <w:t>-12,663,338.76</w:t>
                    </w:r>
                  </w:p>
                </w:tc>
              </w:tr>
              <w:tr w:rsidR="007E7855" w:rsidRPr="009A4864" w:rsidTr="00101F9A">
                <w:trPr>
                  <w:trHeight w:val="397"/>
                  <w:jc w:val="center"/>
                </w:trPr>
                <w:tc>
                  <w:tcPr>
                    <w:tcW w:w="1430" w:type="pct"/>
                    <w:shd w:val="clear" w:color="auto" w:fill="auto"/>
                    <w:vAlign w:val="center"/>
                  </w:tcPr>
                  <w:p w:rsidR="007E7855" w:rsidRPr="009A4864" w:rsidRDefault="007E7855" w:rsidP="00101F9A">
                    <w:pPr>
                      <w:tabs>
                        <w:tab w:val="left" w:pos="196"/>
                        <w:tab w:val="left" w:pos="426"/>
                      </w:tabs>
                      <w:snapToGrid w:val="0"/>
                      <w:rPr>
                        <w:rFonts w:asciiTheme="minorEastAsia" w:eastAsiaTheme="minorEastAsia" w:hAnsiTheme="minorEastAsia" w:cstheme="minorEastAsia"/>
                      </w:rPr>
                    </w:pPr>
                    <w:r w:rsidRPr="009A4864">
                      <w:rPr>
                        <w:rFonts w:asciiTheme="minorEastAsia" w:eastAsiaTheme="minorEastAsia" w:hAnsiTheme="minorEastAsia" w:cstheme="minorEastAsia"/>
                      </w:rPr>
                      <w:t>合同负债</w:t>
                    </w:r>
                  </w:p>
                </w:tc>
                <w:tc>
                  <w:tcPr>
                    <w:tcW w:w="1190" w:type="pct"/>
                    <w:shd w:val="clear" w:color="auto" w:fill="auto"/>
                    <w:vAlign w:val="center"/>
                  </w:tcPr>
                  <w:p w:rsidR="007E7855" w:rsidRPr="009A4864" w:rsidRDefault="007E7855" w:rsidP="00101F9A">
                    <w:pPr>
                      <w:tabs>
                        <w:tab w:val="left" w:pos="196"/>
                        <w:tab w:val="left" w:pos="426"/>
                      </w:tabs>
                      <w:snapToGrid w:val="0"/>
                      <w:jc w:val="right"/>
                      <w:rPr>
                        <w:rFonts w:asciiTheme="minorEastAsia" w:eastAsiaTheme="minorEastAsia" w:hAnsiTheme="minorEastAsia" w:cstheme="minorEastAsia"/>
                      </w:rPr>
                    </w:pPr>
                  </w:p>
                </w:tc>
                <w:tc>
                  <w:tcPr>
                    <w:tcW w:w="1190" w:type="pct"/>
                    <w:vAlign w:val="center"/>
                  </w:tcPr>
                  <w:p w:rsidR="007E7855" w:rsidRPr="009A4864" w:rsidRDefault="007E7855" w:rsidP="00101F9A">
                    <w:pPr>
                      <w:tabs>
                        <w:tab w:val="left" w:pos="196"/>
                        <w:tab w:val="left" w:pos="426"/>
                      </w:tabs>
                      <w:snapToGrid w:val="0"/>
                      <w:jc w:val="right"/>
                      <w:rPr>
                        <w:rFonts w:asciiTheme="minorEastAsia" w:eastAsiaTheme="minorEastAsia" w:hAnsiTheme="minorEastAsia" w:cstheme="minorEastAsia"/>
                      </w:rPr>
                    </w:pPr>
                    <w:r w:rsidRPr="009A4864">
                      <w:rPr>
                        <w:rFonts w:asciiTheme="minorEastAsia" w:eastAsiaTheme="minorEastAsia" w:hAnsiTheme="minorEastAsia" w:cstheme="minorEastAsia"/>
                      </w:rPr>
                      <w:t>11,206,494.48</w:t>
                    </w:r>
                  </w:p>
                </w:tc>
                <w:tc>
                  <w:tcPr>
                    <w:tcW w:w="1189" w:type="pct"/>
                    <w:vAlign w:val="center"/>
                  </w:tcPr>
                  <w:p w:rsidR="007E7855" w:rsidRPr="009A4864" w:rsidRDefault="007E7855" w:rsidP="00101F9A">
                    <w:pPr>
                      <w:tabs>
                        <w:tab w:val="left" w:pos="196"/>
                        <w:tab w:val="left" w:pos="426"/>
                      </w:tabs>
                      <w:snapToGrid w:val="0"/>
                      <w:jc w:val="right"/>
                      <w:rPr>
                        <w:rFonts w:asciiTheme="minorEastAsia" w:eastAsiaTheme="minorEastAsia" w:hAnsiTheme="minorEastAsia" w:cstheme="minorEastAsia"/>
                      </w:rPr>
                    </w:pPr>
                    <w:r w:rsidRPr="009A4864">
                      <w:rPr>
                        <w:rFonts w:asciiTheme="minorEastAsia" w:eastAsiaTheme="minorEastAsia" w:hAnsiTheme="minorEastAsia" w:cstheme="minorEastAsia"/>
                      </w:rPr>
                      <w:t>11,206,494.48</w:t>
                    </w:r>
                  </w:p>
                </w:tc>
              </w:tr>
              <w:tr w:rsidR="007E7855" w:rsidRPr="009A4864" w:rsidTr="00101F9A">
                <w:trPr>
                  <w:trHeight w:val="397"/>
                  <w:jc w:val="center"/>
                </w:trPr>
                <w:tc>
                  <w:tcPr>
                    <w:tcW w:w="1430" w:type="pct"/>
                    <w:shd w:val="clear" w:color="auto" w:fill="auto"/>
                    <w:vAlign w:val="center"/>
                  </w:tcPr>
                  <w:p w:rsidR="007E7855" w:rsidRPr="009A4864" w:rsidRDefault="007E7855" w:rsidP="00101F9A">
                    <w:pPr>
                      <w:tabs>
                        <w:tab w:val="left" w:pos="196"/>
                        <w:tab w:val="left" w:pos="426"/>
                      </w:tabs>
                      <w:snapToGrid w:val="0"/>
                      <w:rPr>
                        <w:rFonts w:asciiTheme="minorEastAsia" w:eastAsiaTheme="minorEastAsia" w:hAnsiTheme="minorEastAsia" w:cstheme="minorEastAsia"/>
                      </w:rPr>
                    </w:pPr>
                    <w:r w:rsidRPr="009A4864">
                      <w:rPr>
                        <w:rFonts w:asciiTheme="minorEastAsia" w:eastAsiaTheme="minorEastAsia" w:hAnsiTheme="minorEastAsia" w:cstheme="minorEastAsia"/>
                      </w:rPr>
                      <w:t>其他流动负债</w:t>
                    </w:r>
                  </w:p>
                </w:tc>
                <w:tc>
                  <w:tcPr>
                    <w:tcW w:w="1190" w:type="pct"/>
                    <w:shd w:val="clear" w:color="auto" w:fill="auto"/>
                    <w:vAlign w:val="center"/>
                  </w:tcPr>
                  <w:p w:rsidR="007E7855" w:rsidRPr="009A4864" w:rsidRDefault="007E7855" w:rsidP="00101F9A">
                    <w:pPr>
                      <w:tabs>
                        <w:tab w:val="left" w:pos="196"/>
                        <w:tab w:val="left" w:pos="426"/>
                      </w:tabs>
                      <w:snapToGrid w:val="0"/>
                      <w:jc w:val="right"/>
                      <w:rPr>
                        <w:rFonts w:asciiTheme="minorEastAsia" w:eastAsiaTheme="minorEastAsia" w:hAnsiTheme="minorEastAsia" w:cstheme="minorEastAsia"/>
                      </w:rPr>
                    </w:pPr>
                  </w:p>
                </w:tc>
                <w:tc>
                  <w:tcPr>
                    <w:tcW w:w="1190" w:type="pct"/>
                    <w:vAlign w:val="center"/>
                  </w:tcPr>
                  <w:p w:rsidR="007E7855" w:rsidRPr="009A4864" w:rsidRDefault="007E7855" w:rsidP="00101F9A">
                    <w:pPr>
                      <w:tabs>
                        <w:tab w:val="left" w:pos="196"/>
                        <w:tab w:val="left" w:pos="426"/>
                      </w:tabs>
                      <w:snapToGrid w:val="0"/>
                      <w:jc w:val="right"/>
                      <w:rPr>
                        <w:rFonts w:asciiTheme="minorEastAsia" w:eastAsiaTheme="minorEastAsia" w:hAnsiTheme="minorEastAsia" w:cstheme="minorEastAsia"/>
                      </w:rPr>
                    </w:pPr>
                    <w:r w:rsidRPr="009A4864">
                      <w:rPr>
                        <w:rFonts w:asciiTheme="minorEastAsia" w:eastAsiaTheme="minorEastAsia" w:hAnsiTheme="minorEastAsia" w:cstheme="minorEastAsia"/>
                      </w:rPr>
                      <w:t>1,456,844.28</w:t>
                    </w:r>
                  </w:p>
                </w:tc>
                <w:tc>
                  <w:tcPr>
                    <w:tcW w:w="1189" w:type="pct"/>
                    <w:vAlign w:val="center"/>
                  </w:tcPr>
                  <w:p w:rsidR="007E7855" w:rsidRPr="009A4864" w:rsidRDefault="007E7855" w:rsidP="00101F9A">
                    <w:pPr>
                      <w:tabs>
                        <w:tab w:val="left" w:pos="196"/>
                        <w:tab w:val="left" w:pos="426"/>
                      </w:tabs>
                      <w:snapToGrid w:val="0"/>
                      <w:jc w:val="right"/>
                      <w:rPr>
                        <w:rFonts w:asciiTheme="minorEastAsia" w:eastAsiaTheme="minorEastAsia" w:hAnsiTheme="minorEastAsia" w:cstheme="minorEastAsia"/>
                      </w:rPr>
                    </w:pPr>
                    <w:r w:rsidRPr="009A4864">
                      <w:rPr>
                        <w:rFonts w:asciiTheme="minorEastAsia" w:eastAsiaTheme="minorEastAsia" w:hAnsiTheme="minorEastAsia" w:cstheme="minorEastAsia"/>
                      </w:rPr>
                      <w:t>1,456,844.28</w:t>
                    </w:r>
                  </w:p>
                </w:tc>
              </w:tr>
            </w:tbl>
            <w:p w:rsidR="007E7855" w:rsidRPr="009A4864" w:rsidRDefault="007E7855" w:rsidP="004455B1">
              <w:pPr>
                <w:snapToGrid w:val="0"/>
                <w:spacing w:beforeLines="50" w:before="156" w:line="360" w:lineRule="auto"/>
                <w:ind w:firstLineChars="200" w:firstLine="420"/>
                <w:rPr>
                  <w:rFonts w:asciiTheme="minorEastAsia" w:eastAsiaTheme="minorEastAsia" w:hAnsiTheme="minorEastAsia" w:cstheme="minorEastAsia"/>
                </w:rPr>
              </w:pPr>
              <w:r w:rsidRPr="009A4864">
                <w:rPr>
                  <w:rFonts w:asciiTheme="minorEastAsia" w:eastAsiaTheme="minorEastAsia" w:hAnsiTheme="minorEastAsia" w:cstheme="minorEastAsia"/>
                </w:rPr>
                <w:t>调整说明：本公司根据新收入准则将已收客户对价而应向客户转让商品或服务的义务确认为合同负债，将已向客户转让商品而有权收取对价的权利且该权利取决于时间流逝之外的其他因素的资产确认为合同资产。</w:t>
              </w:r>
            </w:p>
            <w:p w:rsidR="007E7855" w:rsidRPr="009A4864" w:rsidRDefault="007E7855" w:rsidP="004455B1">
              <w:pPr>
                <w:snapToGrid w:val="0"/>
                <w:spacing w:line="360" w:lineRule="auto"/>
                <w:ind w:firstLineChars="200" w:firstLine="420"/>
                <w:rPr>
                  <w:rFonts w:asciiTheme="minorEastAsia" w:eastAsiaTheme="minorEastAsia" w:hAnsiTheme="minorEastAsia" w:cstheme="minorEastAsia"/>
                </w:rPr>
              </w:pPr>
              <w:r w:rsidRPr="009A4864">
                <w:rPr>
                  <w:rFonts w:asciiTheme="minorEastAsia" w:eastAsiaTheme="minorEastAsia" w:hAnsiTheme="minorEastAsia" w:cstheme="minorEastAsia"/>
                </w:rPr>
                <w:t>执行新收入准则对2020年度财务报表相关项目的影响列示如下：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339"/>
                <w:gridCol w:w="2777"/>
                <w:gridCol w:w="2773"/>
              </w:tblGrid>
              <w:tr w:rsidR="007E7855" w:rsidRPr="009A4864" w:rsidTr="009A4864">
                <w:trPr>
                  <w:trHeight w:val="397"/>
                  <w:tblHeader/>
                </w:trPr>
                <w:tc>
                  <w:tcPr>
                    <w:tcW w:w="1878" w:type="pct"/>
                    <w:shd w:val="clear" w:color="auto" w:fill="auto"/>
                    <w:vAlign w:val="center"/>
                  </w:tcPr>
                  <w:p w:rsidR="007E7855" w:rsidRPr="009A4864" w:rsidRDefault="007E7855" w:rsidP="00101F9A">
                    <w:pPr>
                      <w:tabs>
                        <w:tab w:val="left" w:pos="196"/>
                        <w:tab w:val="left" w:pos="426"/>
                      </w:tabs>
                      <w:snapToGrid w:val="0"/>
                      <w:jc w:val="center"/>
                      <w:rPr>
                        <w:rFonts w:asciiTheme="minorEastAsia" w:eastAsiaTheme="minorEastAsia" w:hAnsiTheme="minorEastAsia" w:cstheme="minorEastAsia"/>
                      </w:rPr>
                    </w:pPr>
                    <w:r w:rsidRPr="009A4864">
                      <w:rPr>
                        <w:rFonts w:asciiTheme="minorEastAsia" w:eastAsiaTheme="minorEastAsia" w:hAnsiTheme="minorEastAsia" w:cstheme="minorEastAsia"/>
                      </w:rPr>
                      <w:t>项目</w:t>
                    </w:r>
                  </w:p>
                </w:tc>
                <w:tc>
                  <w:tcPr>
                    <w:tcW w:w="1562" w:type="pct"/>
                    <w:shd w:val="clear" w:color="auto" w:fill="auto"/>
                    <w:vAlign w:val="center"/>
                  </w:tcPr>
                  <w:p w:rsidR="007E7855" w:rsidRPr="009A4864" w:rsidRDefault="007E7855" w:rsidP="00101F9A">
                    <w:pPr>
                      <w:tabs>
                        <w:tab w:val="left" w:pos="196"/>
                        <w:tab w:val="left" w:pos="426"/>
                      </w:tabs>
                      <w:snapToGrid w:val="0"/>
                      <w:jc w:val="center"/>
                      <w:rPr>
                        <w:rFonts w:asciiTheme="minorEastAsia" w:eastAsiaTheme="minorEastAsia" w:hAnsiTheme="minorEastAsia"/>
                      </w:rPr>
                    </w:pPr>
                    <w:r w:rsidRPr="009A4864">
                      <w:rPr>
                        <w:rFonts w:asciiTheme="minorEastAsia" w:eastAsiaTheme="minorEastAsia" w:hAnsiTheme="minorEastAsia"/>
                      </w:rPr>
                      <w:t>合并</w:t>
                    </w:r>
                  </w:p>
                </w:tc>
                <w:tc>
                  <w:tcPr>
                    <w:tcW w:w="1560" w:type="pct"/>
                    <w:vAlign w:val="center"/>
                  </w:tcPr>
                  <w:p w:rsidR="007E7855" w:rsidRPr="009A4864" w:rsidRDefault="007E7855" w:rsidP="00101F9A">
                    <w:pPr>
                      <w:tabs>
                        <w:tab w:val="left" w:pos="196"/>
                        <w:tab w:val="left" w:pos="426"/>
                      </w:tabs>
                      <w:snapToGrid w:val="0"/>
                      <w:jc w:val="center"/>
                      <w:rPr>
                        <w:rFonts w:asciiTheme="minorEastAsia" w:eastAsiaTheme="minorEastAsia" w:hAnsiTheme="minorEastAsia"/>
                      </w:rPr>
                    </w:pPr>
                    <w:r w:rsidRPr="009A4864">
                      <w:rPr>
                        <w:rFonts w:asciiTheme="minorEastAsia" w:eastAsiaTheme="minorEastAsia" w:hAnsiTheme="minorEastAsia"/>
                      </w:rPr>
                      <w:t>母公司</w:t>
                    </w:r>
                  </w:p>
                </w:tc>
              </w:tr>
              <w:tr w:rsidR="007E7855" w:rsidRPr="009A4864" w:rsidTr="009A4864">
                <w:trPr>
                  <w:trHeight w:val="397"/>
                </w:trPr>
                <w:tc>
                  <w:tcPr>
                    <w:tcW w:w="1878" w:type="pct"/>
                    <w:shd w:val="clear" w:color="auto" w:fill="auto"/>
                    <w:vAlign w:val="center"/>
                  </w:tcPr>
                  <w:p w:rsidR="007E7855" w:rsidRPr="009A4864" w:rsidRDefault="007E7855" w:rsidP="009A4864">
                    <w:pPr>
                      <w:tabs>
                        <w:tab w:val="left" w:pos="196"/>
                        <w:tab w:val="left" w:pos="426"/>
                      </w:tabs>
                      <w:snapToGrid w:val="0"/>
                      <w:jc w:val="center"/>
                      <w:rPr>
                        <w:rFonts w:asciiTheme="minorEastAsia" w:eastAsiaTheme="minorEastAsia" w:hAnsiTheme="minorEastAsia" w:cstheme="minorEastAsia"/>
                      </w:rPr>
                    </w:pPr>
                    <w:r w:rsidRPr="009A4864">
                      <w:rPr>
                        <w:rFonts w:asciiTheme="minorEastAsia" w:eastAsiaTheme="minorEastAsia" w:hAnsiTheme="minorEastAsia" w:cstheme="minorEastAsia"/>
                      </w:rPr>
                      <w:t>预收款项</w:t>
                    </w:r>
                  </w:p>
                </w:tc>
                <w:tc>
                  <w:tcPr>
                    <w:tcW w:w="1562" w:type="pct"/>
                    <w:shd w:val="clear" w:color="auto" w:fill="auto"/>
                    <w:vAlign w:val="center"/>
                  </w:tcPr>
                  <w:p w:rsidR="007E7855" w:rsidRPr="009A4864" w:rsidRDefault="007E7855" w:rsidP="00101F9A">
                    <w:pPr>
                      <w:tabs>
                        <w:tab w:val="left" w:pos="196"/>
                        <w:tab w:val="left" w:pos="426"/>
                      </w:tabs>
                      <w:snapToGrid w:val="0"/>
                      <w:jc w:val="right"/>
                      <w:rPr>
                        <w:rFonts w:asciiTheme="minorEastAsia" w:eastAsiaTheme="minorEastAsia" w:hAnsiTheme="minorEastAsia" w:cstheme="minorEastAsia"/>
                      </w:rPr>
                    </w:pPr>
                    <w:r w:rsidRPr="009A4864">
                      <w:rPr>
                        <w:rFonts w:asciiTheme="minorEastAsia" w:eastAsiaTheme="minorEastAsia" w:hAnsiTheme="minorEastAsia"/>
                        <w:color w:val="000000"/>
                      </w:rPr>
                      <w:t>-458,447,075.53</w:t>
                    </w:r>
                  </w:p>
                </w:tc>
                <w:tc>
                  <w:tcPr>
                    <w:tcW w:w="1560" w:type="pct"/>
                    <w:vAlign w:val="center"/>
                  </w:tcPr>
                  <w:p w:rsidR="007E7855" w:rsidRPr="009A4864" w:rsidRDefault="007E7855" w:rsidP="00101F9A">
                    <w:pPr>
                      <w:tabs>
                        <w:tab w:val="left" w:pos="196"/>
                        <w:tab w:val="left" w:pos="426"/>
                      </w:tabs>
                      <w:snapToGrid w:val="0"/>
                      <w:jc w:val="right"/>
                      <w:rPr>
                        <w:rFonts w:asciiTheme="minorEastAsia" w:eastAsiaTheme="minorEastAsia" w:hAnsiTheme="minorEastAsia" w:cstheme="minorEastAsia"/>
                      </w:rPr>
                    </w:pPr>
                  </w:p>
                </w:tc>
              </w:tr>
              <w:tr w:rsidR="007E7855" w:rsidRPr="009A4864" w:rsidTr="009A4864">
                <w:trPr>
                  <w:trHeight w:val="397"/>
                </w:trPr>
                <w:tc>
                  <w:tcPr>
                    <w:tcW w:w="1878" w:type="pct"/>
                    <w:shd w:val="clear" w:color="auto" w:fill="auto"/>
                    <w:vAlign w:val="center"/>
                  </w:tcPr>
                  <w:p w:rsidR="007E7855" w:rsidRPr="009A4864" w:rsidRDefault="007E7855" w:rsidP="009A4864">
                    <w:pPr>
                      <w:tabs>
                        <w:tab w:val="left" w:pos="196"/>
                        <w:tab w:val="left" w:pos="426"/>
                      </w:tabs>
                      <w:snapToGrid w:val="0"/>
                      <w:jc w:val="center"/>
                      <w:rPr>
                        <w:rFonts w:asciiTheme="minorEastAsia" w:eastAsiaTheme="minorEastAsia" w:hAnsiTheme="minorEastAsia" w:cstheme="minorEastAsia"/>
                      </w:rPr>
                    </w:pPr>
                    <w:r w:rsidRPr="009A4864">
                      <w:rPr>
                        <w:rFonts w:asciiTheme="minorEastAsia" w:eastAsiaTheme="minorEastAsia" w:hAnsiTheme="minorEastAsia" w:cstheme="minorEastAsia"/>
                      </w:rPr>
                      <w:t>其他流动负债</w:t>
                    </w:r>
                  </w:p>
                </w:tc>
                <w:tc>
                  <w:tcPr>
                    <w:tcW w:w="1562" w:type="pct"/>
                    <w:shd w:val="clear" w:color="auto" w:fill="auto"/>
                    <w:vAlign w:val="center"/>
                  </w:tcPr>
                  <w:p w:rsidR="007E7855" w:rsidRPr="009A4864" w:rsidRDefault="007E7855" w:rsidP="00101F9A">
                    <w:pPr>
                      <w:tabs>
                        <w:tab w:val="left" w:pos="196"/>
                        <w:tab w:val="left" w:pos="426"/>
                      </w:tabs>
                      <w:snapToGrid w:val="0"/>
                      <w:jc w:val="right"/>
                      <w:rPr>
                        <w:rFonts w:asciiTheme="minorEastAsia" w:eastAsiaTheme="minorEastAsia" w:hAnsiTheme="minorEastAsia" w:cstheme="minorEastAsia"/>
                      </w:rPr>
                    </w:pPr>
                    <w:r w:rsidRPr="009A4864">
                      <w:rPr>
                        <w:rFonts w:asciiTheme="minorEastAsia" w:eastAsiaTheme="minorEastAsia" w:hAnsiTheme="minorEastAsia"/>
                        <w:color w:val="000000"/>
                      </w:rPr>
                      <w:t>30,136,924.15</w:t>
                    </w:r>
                  </w:p>
                </w:tc>
                <w:tc>
                  <w:tcPr>
                    <w:tcW w:w="1560" w:type="pct"/>
                    <w:vAlign w:val="center"/>
                  </w:tcPr>
                  <w:p w:rsidR="007E7855" w:rsidRPr="009A4864" w:rsidRDefault="007E7855" w:rsidP="00101F9A">
                    <w:pPr>
                      <w:tabs>
                        <w:tab w:val="left" w:pos="196"/>
                        <w:tab w:val="left" w:pos="426"/>
                      </w:tabs>
                      <w:snapToGrid w:val="0"/>
                      <w:jc w:val="right"/>
                      <w:rPr>
                        <w:rFonts w:asciiTheme="minorEastAsia" w:eastAsiaTheme="minorEastAsia" w:hAnsiTheme="minorEastAsia" w:cstheme="minorEastAsia"/>
                      </w:rPr>
                    </w:pPr>
                  </w:p>
                </w:tc>
              </w:tr>
              <w:tr w:rsidR="007E7855" w:rsidRPr="009A4864" w:rsidTr="009A4864">
                <w:trPr>
                  <w:trHeight w:val="397"/>
                </w:trPr>
                <w:tc>
                  <w:tcPr>
                    <w:tcW w:w="1878" w:type="pct"/>
                    <w:shd w:val="clear" w:color="auto" w:fill="auto"/>
                    <w:vAlign w:val="center"/>
                  </w:tcPr>
                  <w:p w:rsidR="007E7855" w:rsidRPr="009A4864" w:rsidRDefault="007E7855" w:rsidP="009A4864">
                    <w:pPr>
                      <w:tabs>
                        <w:tab w:val="left" w:pos="196"/>
                        <w:tab w:val="left" w:pos="426"/>
                      </w:tabs>
                      <w:snapToGrid w:val="0"/>
                      <w:jc w:val="center"/>
                      <w:rPr>
                        <w:rFonts w:asciiTheme="minorEastAsia" w:eastAsiaTheme="minorEastAsia" w:hAnsiTheme="minorEastAsia" w:cstheme="minorEastAsia"/>
                      </w:rPr>
                    </w:pPr>
                    <w:r w:rsidRPr="009A4864">
                      <w:rPr>
                        <w:rFonts w:asciiTheme="minorEastAsia" w:eastAsiaTheme="minorEastAsia" w:hAnsiTheme="minorEastAsia" w:cstheme="minorEastAsia"/>
                      </w:rPr>
                      <w:t>合同负债</w:t>
                    </w:r>
                  </w:p>
                </w:tc>
                <w:tc>
                  <w:tcPr>
                    <w:tcW w:w="1562" w:type="pct"/>
                    <w:shd w:val="clear" w:color="auto" w:fill="auto"/>
                    <w:vAlign w:val="center"/>
                  </w:tcPr>
                  <w:p w:rsidR="007E7855" w:rsidRPr="009A4864" w:rsidRDefault="007E7855" w:rsidP="00101F9A">
                    <w:pPr>
                      <w:tabs>
                        <w:tab w:val="left" w:pos="196"/>
                        <w:tab w:val="left" w:pos="426"/>
                      </w:tabs>
                      <w:snapToGrid w:val="0"/>
                      <w:jc w:val="right"/>
                      <w:rPr>
                        <w:rFonts w:asciiTheme="minorEastAsia" w:eastAsiaTheme="minorEastAsia" w:hAnsiTheme="minorEastAsia" w:cstheme="minorEastAsia"/>
                      </w:rPr>
                    </w:pPr>
                    <w:r w:rsidRPr="009A4864">
                      <w:rPr>
                        <w:rFonts w:asciiTheme="minorEastAsia" w:eastAsiaTheme="minorEastAsia" w:hAnsiTheme="minorEastAsia"/>
                        <w:color w:val="000000"/>
                      </w:rPr>
                      <w:t>428,310,151.38</w:t>
                    </w:r>
                  </w:p>
                </w:tc>
                <w:tc>
                  <w:tcPr>
                    <w:tcW w:w="1560" w:type="pct"/>
                    <w:vAlign w:val="center"/>
                  </w:tcPr>
                  <w:p w:rsidR="007E7855" w:rsidRPr="009A4864" w:rsidRDefault="007E7855" w:rsidP="00101F9A">
                    <w:pPr>
                      <w:tabs>
                        <w:tab w:val="left" w:pos="196"/>
                        <w:tab w:val="left" w:pos="426"/>
                      </w:tabs>
                      <w:snapToGrid w:val="0"/>
                      <w:jc w:val="right"/>
                      <w:rPr>
                        <w:rFonts w:asciiTheme="minorEastAsia" w:eastAsiaTheme="minorEastAsia" w:hAnsiTheme="minorEastAsia" w:cstheme="minorEastAsia"/>
                      </w:rPr>
                    </w:pPr>
                  </w:p>
                </w:tc>
              </w:tr>
              <w:tr w:rsidR="007E7855" w:rsidRPr="009A4864" w:rsidTr="009A4864">
                <w:trPr>
                  <w:trHeight w:val="397"/>
                </w:trPr>
                <w:tc>
                  <w:tcPr>
                    <w:tcW w:w="1878" w:type="pct"/>
                    <w:shd w:val="clear" w:color="auto" w:fill="auto"/>
                    <w:vAlign w:val="center"/>
                  </w:tcPr>
                  <w:p w:rsidR="007E7855" w:rsidRPr="009A4864" w:rsidRDefault="007E7855" w:rsidP="009A4864">
                    <w:pPr>
                      <w:tabs>
                        <w:tab w:val="left" w:pos="196"/>
                        <w:tab w:val="left" w:pos="426"/>
                      </w:tabs>
                      <w:snapToGrid w:val="0"/>
                      <w:jc w:val="center"/>
                      <w:rPr>
                        <w:rFonts w:asciiTheme="minorEastAsia" w:eastAsiaTheme="minorEastAsia" w:hAnsiTheme="minorEastAsia" w:cstheme="minorEastAsia"/>
                      </w:rPr>
                    </w:pPr>
                    <w:r w:rsidRPr="009A4864">
                      <w:rPr>
                        <w:rFonts w:asciiTheme="minorEastAsia" w:eastAsiaTheme="minorEastAsia" w:hAnsiTheme="minorEastAsia" w:cstheme="minorEastAsia"/>
                      </w:rPr>
                      <w:t>营业成本</w:t>
                    </w:r>
                  </w:p>
                </w:tc>
                <w:tc>
                  <w:tcPr>
                    <w:tcW w:w="1562" w:type="pct"/>
                    <w:shd w:val="clear" w:color="auto" w:fill="auto"/>
                    <w:vAlign w:val="center"/>
                  </w:tcPr>
                  <w:p w:rsidR="007E7855" w:rsidRPr="009A4864" w:rsidRDefault="007E7855" w:rsidP="00101F9A">
                    <w:pPr>
                      <w:tabs>
                        <w:tab w:val="left" w:pos="196"/>
                        <w:tab w:val="left" w:pos="426"/>
                      </w:tabs>
                      <w:snapToGrid w:val="0"/>
                      <w:jc w:val="right"/>
                      <w:rPr>
                        <w:rFonts w:asciiTheme="minorEastAsia" w:eastAsiaTheme="minorEastAsia" w:hAnsiTheme="minorEastAsia" w:cstheme="minorEastAsia"/>
                      </w:rPr>
                    </w:pPr>
                    <w:r w:rsidRPr="009A4864">
                      <w:rPr>
                        <w:rFonts w:asciiTheme="minorEastAsia" w:eastAsiaTheme="minorEastAsia" w:hAnsiTheme="minorEastAsia" w:cstheme="minorEastAsia"/>
                      </w:rPr>
                      <w:t>26,614,103.27</w:t>
                    </w:r>
                  </w:p>
                </w:tc>
                <w:tc>
                  <w:tcPr>
                    <w:tcW w:w="1560" w:type="pct"/>
                    <w:vAlign w:val="center"/>
                  </w:tcPr>
                  <w:p w:rsidR="007E7855" w:rsidRPr="009A4864" w:rsidRDefault="007E7855" w:rsidP="00101F9A">
                    <w:pPr>
                      <w:tabs>
                        <w:tab w:val="left" w:pos="196"/>
                        <w:tab w:val="left" w:pos="426"/>
                      </w:tabs>
                      <w:snapToGrid w:val="0"/>
                      <w:jc w:val="right"/>
                      <w:rPr>
                        <w:rFonts w:asciiTheme="minorEastAsia" w:eastAsiaTheme="minorEastAsia" w:hAnsiTheme="minorEastAsia" w:cstheme="minorEastAsia"/>
                      </w:rPr>
                    </w:pPr>
                  </w:p>
                </w:tc>
              </w:tr>
              <w:tr w:rsidR="007E7855" w:rsidRPr="009A4864" w:rsidTr="009A4864">
                <w:trPr>
                  <w:trHeight w:val="397"/>
                </w:trPr>
                <w:tc>
                  <w:tcPr>
                    <w:tcW w:w="1878" w:type="pct"/>
                    <w:shd w:val="clear" w:color="auto" w:fill="auto"/>
                    <w:vAlign w:val="center"/>
                  </w:tcPr>
                  <w:p w:rsidR="007E7855" w:rsidRPr="009A4864" w:rsidRDefault="007E7855" w:rsidP="009A4864">
                    <w:pPr>
                      <w:tabs>
                        <w:tab w:val="left" w:pos="196"/>
                        <w:tab w:val="left" w:pos="426"/>
                      </w:tabs>
                      <w:snapToGrid w:val="0"/>
                      <w:jc w:val="center"/>
                      <w:rPr>
                        <w:rFonts w:asciiTheme="minorEastAsia" w:eastAsiaTheme="minorEastAsia" w:hAnsiTheme="minorEastAsia" w:cstheme="minorEastAsia"/>
                      </w:rPr>
                    </w:pPr>
                    <w:r w:rsidRPr="009A4864">
                      <w:rPr>
                        <w:rFonts w:asciiTheme="minorEastAsia" w:eastAsiaTheme="minorEastAsia" w:hAnsiTheme="minorEastAsia" w:cstheme="minorEastAsia"/>
                      </w:rPr>
                      <w:t>销售费用</w:t>
                    </w:r>
                  </w:p>
                </w:tc>
                <w:tc>
                  <w:tcPr>
                    <w:tcW w:w="1562" w:type="pct"/>
                    <w:shd w:val="clear" w:color="auto" w:fill="auto"/>
                    <w:vAlign w:val="center"/>
                  </w:tcPr>
                  <w:p w:rsidR="007E7855" w:rsidRPr="009A4864" w:rsidRDefault="007E7855" w:rsidP="00101F9A">
                    <w:pPr>
                      <w:tabs>
                        <w:tab w:val="left" w:pos="196"/>
                        <w:tab w:val="left" w:pos="426"/>
                      </w:tabs>
                      <w:snapToGrid w:val="0"/>
                      <w:jc w:val="right"/>
                      <w:rPr>
                        <w:rFonts w:asciiTheme="minorEastAsia" w:eastAsiaTheme="minorEastAsia" w:hAnsiTheme="minorEastAsia" w:cstheme="minorEastAsia"/>
                      </w:rPr>
                    </w:pPr>
                    <w:r w:rsidRPr="009A4864">
                      <w:rPr>
                        <w:rFonts w:asciiTheme="minorEastAsia" w:eastAsiaTheme="minorEastAsia" w:hAnsiTheme="minorEastAsia" w:cstheme="minorEastAsia"/>
                      </w:rPr>
                      <w:t>-26,614,103.27</w:t>
                    </w:r>
                  </w:p>
                </w:tc>
                <w:tc>
                  <w:tcPr>
                    <w:tcW w:w="1560" w:type="pct"/>
                    <w:vAlign w:val="center"/>
                  </w:tcPr>
                  <w:p w:rsidR="007E7855" w:rsidRPr="009A4864" w:rsidRDefault="007E7855" w:rsidP="00101F9A">
                    <w:pPr>
                      <w:tabs>
                        <w:tab w:val="left" w:pos="196"/>
                        <w:tab w:val="left" w:pos="426"/>
                      </w:tabs>
                      <w:snapToGrid w:val="0"/>
                      <w:jc w:val="right"/>
                      <w:rPr>
                        <w:rFonts w:asciiTheme="minorEastAsia" w:eastAsiaTheme="minorEastAsia" w:hAnsiTheme="minorEastAsia" w:cstheme="minorEastAsia"/>
                      </w:rPr>
                    </w:pPr>
                  </w:p>
                </w:tc>
              </w:tr>
            </w:tbl>
            <w:p w:rsidR="00E56C07" w:rsidRPr="009A4864" w:rsidRDefault="009214F1">
              <w:pPr>
                <w:pStyle w:val="Style105"/>
                <w:rPr>
                  <w:rFonts w:asciiTheme="minorEastAsia" w:eastAsiaTheme="minorEastAsia" w:hAnsiTheme="minorEastAsia"/>
                </w:rPr>
              </w:pPr>
            </w:p>
          </w:sdtContent>
        </w:sdt>
      </w:sdtContent>
    </w:sdt>
    <w:p w:rsidR="00E56C07" w:rsidRPr="009A4864" w:rsidRDefault="00E56C07">
      <w:pPr>
        <w:pStyle w:val="Style105"/>
        <w:rPr>
          <w:rFonts w:asciiTheme="minorEastAsia" w:eastAsiaTheme="minorEastAsia" w:hAnsiTheme="minorEastAsia"/>
        </w:rPr>
      </w:pPr>
    </w:p>
    <w:p w:rsidR="00E56C07" w:rsidRPr="009A4864" w:rsidRDefault="0070445C">
      <w:pPr>
        <w:pStyle w:val="Style109"/>
        <w:numPr>
          <w:ilvl w:val="3"/>
          <w:numId w:val="76"/>
        </w:numPr>
        <w:ind w:left="426" w:hanging="426"/>
        <w:rPr>
          <w:szCs w:val="21"/>
        </w:rPr>
      </w:pPr>
      <w:r w:rsidRPr="009A4864">
        <w:rPr>
          <w:rFonts w:hint="eastAsia"/>
          <w:szCs w:val="21"/>
        </w:rPr>
        <w:t>重要</w:t>
      </w:r>
      <w:r w:rsidRPr="009A4864">
        <w:rPr>
          <w:szCs w:val="21"/>
        </w:rPr>
        <w:t>会计估计变更</w:t>
      </w:r>
    </w:p>
    <w:sdt>
      <w:sdtPr>
        <w:rPr>
          <w:rFonts w:asciiTheme="minorEastAsia" w:eastAsiaTheme="minorEastAsia" w:hAnsiTheme="minorEastAsia"/>
        </w:rPr>
        <w:alias w:val="是否适用：重要会计估计变更[双击切换]"/>
        <w:tag w:val="_GBC_902f08bd36774074945386d2d1f9b67d"/>
        <w:id w:val="1355606936"/>
        <w:lock w:val="sdtLocked"/>
        <w:placeholder>
          <w:docPart w:val="GBC22222222222222222222222222222"/>
        </w:placeholder>
      </w:sdtPr>
      <w:sdtEndPr/>
      <w:sdtContent>
        <w:p w:rsidR="00E56C07" w:rsidRPr="009A4864" w:rsidRDefault="008B7376">
          <w:pPr>
            <w:pStyle w:val="Style105"/>
            <w:rPr>
              <w:rFonts w:asciiTheme="minorEastAsia" w:eastAsiaTheme="minorEastAsia" w:hAnsiTheme="minorEastAsia"/>
            </w:rPr>
          </w:pPr>
          <w:r w:rsidRPr="009A4864">
            <w:rPr>
              <w:rFonts w:asciiTheme="minorEastAsia" w:eastAsiaTheme="minorEastAsia" w:hAnsiTheme="minorEastAsia"/>
            </w:rPr>
            <w:fldChar w:fldCharType="begin"/>
          </w:r>
          <w:r w:rsidR="0070445C" w:rsidRPr="009A4864">
            <w:rPr>
              <w:rFonts w:asciiTheme="minorEastAsia" w:eastAsiaTheme="minorEastAsia" w:hAnsiTheme="minorEastAsia"/>
            </w:rPr>
            <w:instrText>MACROBUTTON  SnrToggleCheckbox □适用</w:instrText>
          </w:r>
          <w:r w:rsidRPr="009A4864">
            <w:rPr>
              <w:rFonts w:asciiTheme="minorEastAsia" w:eastAsiaTheme="minorEastAsia" w:hAnsiTheme="minorEastAsia"/>
            </w:rPr>
            <w:fldChar w:fldCharType="end"/>
          </w:r>
          <w:r w:rsidRPr="009A4864">
            <w:rPr>
              <w:rFonts w:asciiTheme="minorEastAsia" w:eastAsiaTheme="minorEastAsia" w:hAnsiTheme="minorEastAsia"/>
            </w:rPr>
            <w:fldChar w:fldCharType="begin"/>
          </w:r>
          <w:r w:rsidR="0070445C" w:rsidRPr="009A4864">
            <w:rPr>
              <w:rFonts w:asciiTheme="minorEastAsia" w:eastAsiaTheme="minorEastAsia" w:hAnsiTheme="minorEastAsia"/>
            </w:rPr>
            <w:instrText xml:space="preserve"> MACROBUTTON  SnrToggleCheckbox √不适用</w:instrText>
          </w:r>
          <w:r w:rsidRPr="009A4864">
            <w:rPr>
              <w:rFonts w:asciiTheme="minorEastAsia" w:eastAsiaTheme="minorEastAsia" w:hAnsiTheme="minorEastAsia"/>
            </w:rPr>
            <w:fldChar w:fldCharType="end"/>
          </w:r>
        </w:p>
      </w:sdtContent>
    </w:sdt>
    <w:p w:rsidR="00E56C07" w:rsidRPr="00126DB5" w:rsidRDefault="00E56C07">
      <w:pPr>
        <w:pStyle w:val="Style105"/>
        <w:rPr>
          <w:rFonts w:asciiTheme="minorEastAsia" w:eastAsiaTheme="minorEastAsia" w:hAnsiTheme="minorEastAsia"/>
        </w:rPr>
      </w:pPr>
    </w:p>
    <w:bookmarkStart w:id="130" w:name="_Hlk10465969" w:displacedByCustomXml="next"/>
    <w:bookmarkEnd w:id="130" w:displacedByCustomXml="next"/>
    <w:bookmarkStart w:id="131" w:name="_Hlk24100246" w:displacedByCustomXml="next"/>
    <w:sdt>
      <w:sdtPr>
        <w:rPr>
          <w:rFonts w:ascii="Times New Roman" w:eastAsia="宋体" w:hAnsi="Times New Roman" w:cs="宋体"/>
          <w:b w:val="0"/>
          <w:bCs w:val="0"/>
          <w:kern w:val="0"/>
          <w:szCs w:val="24"/>
        </w:rPr>
        <w:alias w:val="选项模块:首次执行新金融工具准则、新收入准则、新租赁准则调整首次执行当年年初财务报表相关项目情况"/>
        <w:tag w:val="_SEC_26cb0ff2f40c4cec8cc5f95eaa49a269"/>
        <w:id w:val="-1211334179"/>
        <w:lock w:val="sdtLocked"/>
        <w:placeholder>
          <w:docPart w:val="GBC22222222222222222222222222222"/>
        </w:placeholder>
      </w:sdtPr>
      <w:sdtEndPr>
        <w:rPr>
          <w:rFonts w:asciiTheme="minorEastAsia" w:eastAsiaTheme="minorEastAsia" w:hAnsiTheme="minorEastAsia" w:cs="Times New Roman"/>
          <w:kern w:val="2"/>
          <w:szCs w:val="21"/>
        </w:rPr>
      </w:sdtEndPr>
      <w:sdtContent>
        <w:p w:rsidR="00E56C07" w:rsidRPr="00126DB5" w:rsidRDefault="0070445C">
          <w:pPr>
            <w:pStyle w:val="Style109"/>
            <w:numPr>
              <w:ilvl w:val="3"/>
              <w:numId w:val="76"/>
            </w:numPr>
            <w:ind w:left="426" w:hanging="426"/>
          </w:pPr>
          <w:r w:rsidRPr="00126DB5">
            <w:t>2020年</w:t>
          </w:r>
          <w:r w:rsidRPr="00126DB5">
            <w:rPr>
              <w:rFonts w:hint="eastAsia"/>
            </w:rPr>
            <w:t>起首次执行新收入准则、新租赁准则调整首次执行当年年初财务报表相关情</w:t>
          </w:r>
          <w:r w:rsidRPr="00126DB5">
            <w:t>况</w:t>
          </w:r>
        </w:p>
        <w:sdt>
          <w:sdtPr>
            <w:rPr>
              <w:rFonts w:asciiTheme="minorEastAsia" w:eastAsiaTheme="minorEastAsia" w:hAnsiTheme="minorEastAsia" w:hint="eastAsia"/>
            </w:rPr>
            <w:alias w:val="是否适用：首次执行新金融工具准则或新收入准则调整首次执行当年年初财务报表相关项目情况[双击切换]"/>
            <w:tag w:val="_GBC_e1701479a1654e0d9f4b2ffb99c13db0"/>
            <w:id w:val="-1967653351"/>
            <w:lock w:val="sdtLocked"/>
            <w:placeholder>
              <w:docPart w:val="GBC22222222222222222222222222222"/>
            </w:placeholder>
          </w:sdtPr>
          <w:sdtEndPr/>
          <w:sdtContent>
            <w:p w:rsidR="00E56C07" w:rsidRPr="00126DB5" w:rsidRDefault="008B7376">
              <w:pPr>
                <w:pStyle w:val="Style105"/>
                <w:rPr>
                  <w:rFonts w:asciiTheme="minorEastAsia" w:eastAsiaTheme="minorEastAsia" w:hAnsiTheme="minorEastAsia"/>
                </w:rPr>
              </w:pPr>
              <w:r w:rsidRPr="00126DB5">
                <w:rPr>
                  <w:rFonts w:asciiTheme="minorEastAsia" w:eastAsiaTheme="minorEastAsia" w:hAnsiTheme="minorEastAsia"/>
                </w:rPr>
                <w:fldChar w:fldCharType="begin"/>
              </w:r>
              <w:r w:rsidR="0070445C" w:rsidRPr="00126DB5">
                <w:rPr>
                  <w:rFonts w:asciiTheme="minorEastAsia" w:eastAsiaTheme="minorEastAsia" w:hAnsiTheme="minorEastAsia" w:hint="eastAsia"/>
                </w:rPr>
                <w:instrText xml:space="preserve"> MACROBUTTON  SnrToggleCheckbox √适用</w:instrText>
              </w:r>
              <w:r w:rsidRPr="00126DB5">
                <w:rPr>
                  <w:rFonts w:asciiTheme="minorEastAsia" w:eastAsiaTheme="minorEastAsia" w:hAnsiTheme="minorEastAsia"/>
                </w:rPr>
                <w:fldChar w:fldCharType="end"/>
              </w:r>
              <w:r w:rsidRPr="00126DB5">
                <w:rPr>
                  <w:rFonts w:asciiTheme="minorEastAsia" w:eastAsiaTheme="minorEastAsia" w:hAnsiTheme="minorEastAsia"/>
                </w:rPr>
                <w:fldChar w:fldCharType="begin"/>
              </w:r>
              <w:r w:rsidR="0070445C" w:rsidRPr="00126DB5">
                <w:rPr>
                  <w:rFonts w:asciiTheme="minorEastAsia" w:eastAsiaTheme="minorEastAsia" w:hAnsiTheme="minorEastAsia" w:hint="eastAsia"/>
                </w:rPr>
                <w:instrText xml:space="preserve"> MACROBUTTON  SnrToggleCheckbox □不适用</w:instrText>
              </w:r>
              <w:r w:rsidRPr="00126DB5">
                <w:rPr>
                  <w:rFonts w:asciiTheme="minorEastAsia" w:eastAsiaTheme="minorEastAsia" w:hAnsiTheme="minorEastAsia"/>
                </w:rPr>
                <w:fldChar w:fldCharType="end"/>
              </w:r>
            </w:p>
          </w:sdtContent>
        </w:sdt>
        <w:sdt>
          <w:sdtPr>
            <w:rPr>
              <w:rFonts w:hint="eastAsia"/>
            </w:rPr>
            <w:tag w:val="_SEC_f8b5e3b0e4464bf18cb7f8002da4c278"/>
            <w:id w:val="2134354904"/>
            <w:lock w:val="sdtLocked"/>
            <w:placeholder>
              <w:docPart w:val="GBC22222222222222222222222222222"/>
            </w:placeholder>
          </w:sdtPr>
          <w:sdtEndPr>
            <w:rPr>
              <w:rFonts w:hint="default"/>
              <w:b/>
              <w:bCs/>
              <w:color w:val="008000"/>
              <w:u w:val="single"/>
            </w:rPr>
          </w:sdtEndPr>
          <w:sdtContent>
            <w:p w:rsidR="00E56C07" w:rsidRPr="009A4864" w:rsidRDefault="0070445C">
              <w:pPr>
                <w:jc w:val="center"/>
                <w:rPr>
                  <w:rFonts w:asciiTheme="minorEastAsia" w:eastAsiaTheme="minorEastAsia" w:hAnsiTheme="minorEastAsia"/>
                </w:rPr>
              </w:pPr>
              <w:r w:rsidRPr="009A4864">
                <w:rPr>
                  <w:rFonts w:asciiTheme="minorEastAsia" w:eastAsiaTheme="minorEastAsia" w:hAnsiTheme="minorEastAsia" w:hint="eastAsia"/>
                </w:rPr>
                <w:t>合并资产负债表</w:t>
              </w:r>
            </w:p>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单位:</w:t>
              </w:r>
              <w:sdt>
                <w:sdtPr>
                  <w:rPr>
                    <w:rFonts w:asciiTheme="minorEastAsia" w:eastAsiaTheme="minorEastAsia" w:hAnsiTheme="minorEastAsia"/>
                  </w:rPr>
                  <w:alias w:val="单位：合并资产负债表"/>
                  <w:tag w:val="_GBC_c76689d8a1414d6cba73369b4afdbc5c"/>
                  <w:id w:val="-20199920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9A4864">
                    <w:rPr>
                      <w:rFonts w:asciiTheme="minorEastAsia" w:eastAsiaTheme="minorEastAsia" w:hAnsiTheme="minorEastAsia"/>
                    </w:rPr>
                    <w:t>元</w:t>
                  </w:r>
                </w:sdtContent>
              </w:sdt>
              <w:r w:rsidRPr="009A4864">
                <w:rPr>
                  <w:rFonts w:asciiTheme="minorEastAsia" w:eastAsiaTheme="minorEastAsia" w:hAnsiTheme="minorEastAsia"/>
                </w:rPr>
                <w:t xml:space="preserve">  币种:</w:t>
              </w:r>
              <w:sdt>
                <w:sdtPr>
                  <w:rPr>
                    <w:rFonts w:asciiTheme="minorEastAsia" w:eastAsiaTheme="minorEastAsia" w:hAnsiTheme="minorEastAsia"/>
                  </w:rPr>
                  <w:alias w:val="币种：合并资产负债表"/>
                  <w:tag w:val="_GBC_4a07a2cb6d48405a8956fb7391944924"/>
                  <w:id w:val="9665523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9A4864">
                    <w:rPr>
                      <w:rFonts w:asciiTheme="minorEastAsia" w:eastAsiaTheme="minorEastAsia" w:hAnsiTheme="minorEastAsia"/>
                    </w:rPr>
                    <w:t>人民币</w:t>
                  </w:r>
                </w:sdtContent>
              </w:sdt>
            </w:p>
            <w:tbl>
              <w:tblPr>
                <w:tblStyle w:val="g1"/>
                <w:tblW w:w="4994"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151"/>
                <w:gridCol w:w="2003"/>
                <w:gridCol w:w="2001"/>
                <w:gridCol w:w="1883"/>
              </w:tblGrid>
              <w:tr w:rsidR="00E56C07" w:rsidRPr="009A4864">
                <w:sdt>
                  <w:sdtPr>
                    <w:rPr>
                      <w:rFonts w:asciiTheme="minorEastAsia" w:eastAsiaTheme="minorEastAsia" w:hAnsiTheme="minorEastAsia"/>
                      <w:b/>
                    </w:rPr>
                    <w:tag w:val="_PLD_6fc1597bc396435a82bab916a78feb66"/>
                    <w:id w:val="198180334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pPr>
                          <w:jc w:val="center"/>
                          <w:rPr>
                            <w:rFonts w:asciiTheme="minorEastAsia" w:eastAsiaTheme="minorEastAsia" w:hAnsiTheme="minorEastAsia"/>
                            <w:b/>
                          </w:rPr>
                        </w:pPr>
                        <w:r w:rsidRPr="009A4864">
                          <w:rPr>
                            <w:rFonts w:asciiTheme="minorEastAsia" w:eastAsiaTheme="minorEastAsia" w:hAnsiTheme="minorEastAsia"/>
                            <w:b/>
                          </w:rPr>
                          <w:t>项目</w:t>
                        </w:r>
                      </w:p>
                    </w:tc>
                  </w:sdtContent>
                </w:sdt>
                <w:sdt>
                  <w:sdtPr>
                    <w:rPr>
                      <w:rFonts w:asciiTheme="minorEastAsia" w:eastAsiaTheme="minorEastAsia" w:hAnsiTheme="minorEastAsia"/>
                      <w:b/>
                    </w:rPr>
                    <w:tag w:val="_PLD_a68ffaa96e6f4c0e80a0435d3b194b6c"/>
                    <w:id w:val="594904350"/>
                    <w:lock w:val="sdtLocked"/>
                  </w:sdtPr>
                  <w:sdtEndPr/>
                  <w:sdtContent>
                    <w:tc>
                      <w:tcPr>
                        <w:tcW w:w="1129"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pPr>
                          <w:jc w:val="center"/>
                          <w:rPr>
                            <w:rFonts w:asciiTheme="minorEastAsia" w:eastAsiaTheme="minorEastAsia" w:hAnsiTheme="minorEastAsia"/>
                            <w:b/>
                          </w:rPr>
                        </w:pPr>
                        <w:r w:rsidRPr="009A4864">
                          <w:rPr>
                            <w:rFonts w:asciiTheme="minorEastAsia" w:eastAsiaTheme="minorEastAsia" w:hAnsiTheme="minorEastAsia" w:hint="eastAsia"/>
                            <w:b/>
                          </w:rPr>
                          <w:t>2019年12月31日</w:t>
                        </w:r>
                      </w:p>
                    </w:tc>
                  </w:sdtContent>
                </w:sdt>
                <w:sdt>
                  <w:sdtPr>
                    <w:rPr>
                      <w:rFonts w:asciiTheme="minorEastAsia" w:eastAsiaTheme="minorEastAsia" w:hAnsiTheme="minorEastAsia"/>
                      <w:b/>
                    </w:rPr>
                    <w:tag w:val="_PLD_305c6e697d374e8cbf3fbd7344b16cca"/>
                    <w:id w:val="558291358"/>
                    <w:lock w:val="sdtLocked"/>
                  </w:sdtPr>
                  <w:sdtEndPr/>
                  <w:sdtContent>
                    <w:tc>
                      <w:tcPr>
                        <w:tcW w:w="104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pPr>
                          <w:jc w:val="center"/>
                          <w:rPr>
                            <w:rFonts w:asciiTheme="minorEastAsia" w:eastAsiaTheme="minorEastAsia" w:hAnsiTheme="minorEastAsia"/>
                            <w:b/>
                          </w:rPr>
                        </w:pPr>
                        <w:r w:rsidRPr="009A4864">
                          <w:rPr>
                            <w:rFonts w:asciiTheme="minorEastAsia" w:eastAsiaTheme="minorEastAsia" w:hAnsiTheme="minorEastAsia" w:hint="eastAsia"/>
                            <w:b/>
                          </w:rPr>
                          <w:t>2020年1月1日</w:t>
                        </w:r>
                      </w:p>
                    </w:tc>
                  </w:sdtContent>
                </w:sdt>
                <w:sdt>
                  <w:sdtPr>
                    <w:rPr>
                      <w:rFonts w:asciiTheme="minorEastAsia" w:eastAsiaTheme="minorEastAsia" w:hAnsiTheme="minorEastAsia"/>
                    </w:rPr>
                    <w:tag w:val="_PLD_84c7518f45af423388e6182271db2ab1"/>
                    <w:id w:val="-87624140"/>
                    <w:lock w:val="sdtLocked"/>
                  </w:sdtPr>
                  <w:sdtEndPr/>
                  <w:sdtContent>
                    <w:tc>
                      <w:tcPr>
                        <w:tcW w:w="1062"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pPr>
                          <w:jc w:val="center"/>
                          <w:rPr>
                            <w:rFonts w:asciiTheme="minorEastAsia" w:eastAsiaTheme="minorEastAsia" w:hAnsiTheme="minorEastAsia"/>
                            <w:b/>
                          </w:rPr>
                        </w:pPr>
                        <w:r w:rsidRPr="009A4864">
                          <w:rPr>
                            <w:rFonts w:asciiTheme="minorEastAsia" w:eastAsiaTheme="minorEastAsia" w:hAnsiTheme="minorEastAsia" w:hint="eastAsia"/>
                            <w:b/>
                          </w:rPr>
                          <w:t>调整数</w:t>
                        </w:r>
                      </w:p>
                    </w:tc>
                  </w:sdtContent>
                </w:sdt>
              </w:tr>
              <w:tr w:rsidR="00E56C07" w:rsidRPr="009A4864">
                <w:sdt>
                  <w:sdtPr>
                    <w:rPr>
                      <w:rFonts w:asciiTheme="minorEastAsia" w:eastAsiaTheme="minorEastAsia" w:hAnsiTheme="minorEastAsia"/>
                    </w:rPr>
                    <w:tag w:val="_PLD_91be53ba0749452f957561f0851e3434"/>
                    <w:id w:val="-156733503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pPr>
                          <w:rPr>
                            <w:rFonts w:asciiTheme="minorEastAsia" w:eastAsiaTheme="minorEastAsia" w:hAnsiTheme="minorEastAsia"/>
                            <w:b/>
                          </w:rPr>
                        </w:pPr>
                        <w:r w:rsidRPr="009A4864">
                          <w:rPr>
                            <w:rFonts w:asciiTheme="minorEastAsia" w:eastAsiaTheme="minorEastAsia" w:hAnsiTheme="minorEastAsia" w:hint="eastAsia"/>
                            <w:b/>
                          </w:rPr>
                          <w:t>流动</w:t>
                        </w:r>
                        <w:r w:rsidRPr="009A4864">
                          <w:rPr>
                            <w:rFonts w:asciiTheme="minorEastAsia" w:eastAsiaTheme="minorEastAsia" w:hAnsiTheme="minorEastAsia"/>
                            <w:b/>
                          </w:rPr>
                          <w:t>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pPr>
                      <w:jc w:val="center"/>
                      <w:rPr>
                        <w:rFonts w:asciiTheme="minorEastAsia" w:eastAsiaTheme="minorEastAsia" w:hAnsiTheme="minorEastAsia"/>
                        <w:b/>
                      </w:rPr>
                    </w:pPr>
                    <w:r w:rsidRPr="009A4864">
                      <w:rPr>
                        <w:rFonts w:asciiTheme="minorEastAsia" w:eastAsiaTheme="minorEastAsia" w:hAnsiTheme="minorEastAsia"/>
                      </w:rPr>
                      <w:t xml:space="preserve">　</w:t>
                    </w:r>
                  </w:p>
                </w:tc>
                <w:tc>
                  <w:tcPr>
                    <w:tcW w:w="104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pPr>
                      <w:jc w:val="center"/>
                      <w:rPr>
                        <w:rFonts w:asciiTheme="minorEastAsia" w:eastAsiaTheme="minorEastAsia" w:hAnsiTheme="minorEastAsia"/>
                        <w:b/>
                      </w:rPr>
                    </w:pPr>
                    <w:r w:rsidRPr="009A4864">
                      <w:rPr>
                        <w:rFonts w:asciiTheme="minorEastAsia" w:eastAsiaTheme="minorEastAsia" w:hAnsiTheme="minorEastAsia"/>
                      </w:rPr>
                      <w:t xml:space="preserve">　</w:t>
                    </w: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70445C">
                    <w:pPr>
                      <w:jc w:val="center"/>
                      <w:rPr>
                        <w:rFonts w:asciiTheme="minorEastAsia" w:eastAsiaTheme="minorEastAsia" w:hAnsiTheme="minorEastAsia"/>
                        <w:b/>
                      </w:rPr>
                    </w:pPr>
                    <w:r w:rsidRPr="009A4864">
                      <w:rPr>
                        <w:rFonts w:asciiTheme="minorEastAsia" w:eastAsiaTheme="minorEastAsia" w:hAnsiTheme="minorEastAsia"/>
                      </w:rPr>
                      <w:t xml:space="preserve">　</w:t>
                    </w:r>
                  </w:p>
                </w:tc>
              </w:tr>
              <w:tr w:rsidR="00E56C07" w:rsidRPr="009A4864">
                <w:sdt>
                  <w:sdtPr>
                    <w:rPr>
                      <w:rFonts w:asciiTheme="minorEastAsia" w:eastAsiaTheme="minorEastAsia" w:hAnsiTheme="minorEastAsia"/>
                    </w:rPr>
                    <w:tag w:val="_PLD_eb5e10d1e9fd4cf59ab531d086e90e5c"/>
                    <w:id w:val="-183599656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货币资金</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2,039,072,280.12</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2,039,072,280.12</w:t>
                    </w: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f1d0c89ed7ad408f9f60157b30a3b744"/>
                    <w:id w:val="-57613212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结算备付金</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62f07a0e078143afbf120b26b52bb77a"/>
                    <w:id w:val="55844285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拆出资金</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tc>
                  <w:tcPr>
                    <w:tcW w:w="1764"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rPr>
                      <w:tag w:val="_PLD_c2de4bbf21ea41b6a2c687b47078014d"/>
                      <w:id w:val="-1980680571"/>
                      <w:lock w:val="sdtLocked"/>
                    </w:sdtPr>
                    <w:sdtEndPr/>
                    <w:sdtContent>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交易性金融资产</w:t>
                        </w:r>
                      </w:p>
                    </w:sdtContent>
                  </w:sdt>
                </w:tc>
                <w:tc>
                  <w:tcPr>
                    <w:tcW w:w="1129"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9854d11808314a33b1018815a1ec5f5a"/>
                    <w:id w:val="-66045729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衍生金融资产</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8ff0df6bddcf4e9697e59746e236ed69"/>
                    <w:id w:val="110986098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应收票据</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623,484,858.46</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623,484,858.46</w:t>
                    </w: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b5df00f8bdae4d439d66e1fa7c0a2713"/>
                    <w:id w:val="-54206041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应收账款</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1,532,414,425.54</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1,532,414,425.54</w:t>
                    </w: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tc>
                  <w:tcPr>
                    <w:tcW w:w="1764"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rPr>
                      <w:tag w:val="_PLD_96908eb6b8754c0f867298e003270696"/>
                      <w:id w:val="-1989856050"/>
                      <w:lock w:val="sdtLocked"/>
                    </w:sdtPr>
                    <w:sdtEndPr/>
                    <w:sdtContent>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应收款项融资</w:t>
                        </w:r>
                      </w:p>
                    </w:sdtContent>
                  </w:sdt>
                </w:tc>
                <w:tc>
                  <w:tcPr>
                    <w:tcW w:w="1129"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c3bb4c817d034f7a823e34b18acd0389"/>
                    <w:id w:val="7647797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预付款项</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187,985,227.09</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187,985,227.09</w:t>
                    </w: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35f3020a870e4ef5a30d0cc8b7af9bb3"/>
                    <w:id w:val="-26653412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应收保费</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e1de79f2f7cb4ff6b91fec2cc386a8a7"/>
                    <w:id w:val="129378609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应收分保账款</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884b811cccaa4997b225d080db845159"/>
                    <w:id w:val="-39411835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应收分保合同准备金</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5d83dbef8a2c4a47b27c9eb39018d849"/>
                    <w:id w:val="214677757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其他应收款</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825,591,836.36</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825,591,836.36</w:t>
                    </w: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87da6417b865434a99ef8d8471b19d80"/>
                    <w:id w:val="91991237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其中：应收利息</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34b443d51e5b4cdca1896324717e83df"/>
                    <w:id w:val="-98254638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400" w:firstLine="840"/>
                          <w:rPr>
                            <w:rFonts w:asciiTheme="minorEastAsia" w:eastAsiaTheme="minorEastAsia" w:hAnsiTheme="minorEastAsia"/>
                          </w:rPr>
                        </w:pPr>
                        <w:r w:rsidRPr="009A4864">
                          <w:rPr>
                            <w:rFonts w:asciiTheme="minorEastAsia" w:eastAsiaTheme="minorEastAsia" w:hAnsiTheme="minorEastAsia" w:hint="eastAsia"/>
                          </w:rPr>
                          <w:t>应收股利</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543542756f57402db9b814317cb3b9cc"/>
                    <w:id w:val="24030255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买入返售金融资产</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e0704a665fe4442d95da412d0a8f7f7e"/>
                    <w:id w:val="-43882805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存货</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1,010,999,455.51</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1,010,999,455.51</w:t>
                    </w: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tc>
                  <w:tcPr>
                    <w:tcW w:w="1764"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rPr>
                      <w:tag w:val="_PLD_e121c97ee53f43688040575cd2ccca6f"/>
                      <w:id w:val="2108692998"/>
                      <w:lock w:val="sdtLocked"/>
                    </w:sdtPr>
                    <w:sdtEndPr/>
                    <w:sdtContent>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合同资产</w:t>
                        </w:r>
                      </w:p>
                    </w:sdtContent>
                  </w:sdt>
                </w:tc>
                <w:tc>
                  <w:tcPr>
                    <w:tcW w:w="1129"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f6995041bd554ce8a5c1dc3bbe7c1b8c"/>
                    <w:id w:val="-160047855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持有待售资产</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51842a11dc0c4131996709e610aad498"/>
                    <w:id w:val="119349637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一年内到期的非流动资产</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b222a03a7bb044de9316964080a087b3"/>
                    <w:id w:val="146585141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其他流动资产</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444,429,574.53</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444,429,574.53</w:t>
                    </w: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e0af9ed368a34f068411f77cb6f8aba0"/>
                    <w:id w:val="-111320509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200" w:firstLine="420"/>
                          <w:rPr>
                            <w:rFonts w:asciiTheme="minorEastAsia" w:eastAsiaTheme="minorEastAsia" w:hAnsiTheme="minorEastAsia"/>
                          </w:rPr>
                        </w:pPr>
                        <w:r w:rsidRPr="009A4864">
                          <w:rPr>
                            <w:rFonts w:asciiTheme="minorEastAsia" w:eastAsiaTheme="minorEastAsia" w:hAnsiTheme="minorEastAsia" w:hint="eastAsia"/>
                          </w:rPr>
                          <w:t>流动资产合计</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6,663,977,657.61</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6,663,977,657.61</w:t>
                    </w: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b/>
                      </w:rPr>
                      <w:tag w:val="_PLD_65e9fcff9b044dec8f59b4f84a06a436"/>
                      <w:id w:val="2134431539"/>
                      <w:lock w:val="sdtLocked"/>
                    </w:sdtPr>
                    <w:sdtEndPr/>
                    <w:sdtContent>
                      <w:p w:rsidR="00E56C07" w:rsidRPr="009A4864" w:rsidRDefault="0070445C">
                        <w:pPr>
                          <w:rPr>
                            <w:rFonts w:asciiTheme="minorEastAsia" w:eastAsiaTheme="minorEastAsia" w:hAnsiTheme="minorEastAsia"/>
                          </w:rPr>
                        </w:pPr>
                        <w:r w:rsidRPr="009A4864">
                          <w:rPr>
                            <w:rFonts w:asciiTheme="minorEastAsia" w:eastAsiaTheme="minorEastAsia" w:hAnsiTheme="minorEastAsia" w:hint="eastAsia"/>
                            <w:b/>
                          </w:rPr>
                          <w:t>非流动资产：</w:t>
                        </w:r>
                      </w:p>
                    </w:sdtContent>
                  </w:sdt>
                </w:tc>
              </w:tr>
              <w:tr w:rsidR="00E56C07" w:rsidRPr="009A4864">
                <w:sdt>
                  <w:sdtPr>
                    <w:rPr>
                      <w:rFonts w:asciiTheme="minorEastAsia" w:eastAsiaTheme="minorEastAsia" w:hAnsiTheme="minorEastAsia"/>
                    </w:rPr>
                    <w:tag w:val="_PLD_e078a18156424bf8b1644adb2f01c54a"/>
                    <w:id w:val="94033614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发放贷款和垫款</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tc>
                  <w:tcPr>
                    <w:tcW w:w="1764"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rPr>
                      <w:tag w:val="_PLD_c12a088c4d6741508003cfc95ec57c30"/>
                      <w:id w:val="660278571"/>
                      <w:lock w:val="sdtLocked"/>
                    </w:sdtPr>
                    <w:sdtEndPr/>
                    <w:sdtContent>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债权投资</w:t>
                        </w:r>
                      </w:p>
                    </w:sdtContent>
                  </w:sdt>
                </w:tc>
                <w:tc>
                  <w:tcPr>
                    <w:tcW w:w="1129"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tc>
                  <w:tcPr>
                    <w:tcW w:w="1764"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rPr>
                      <w:tag w:val="_PLD_9d7576a6f67b4cda8ddc9efaff1f00b5"/>
                      <w:id w:val="-2016526471"/>
                      <w:lock w:val="sdtLocked"/>
                    </w:sdtPr>
                    <w:sdtEndPr/>
                    <w:sdtContent>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其他债权投资</w:t>
                        </w:r>
                      </w:p>
                    </w:sdtContent>
                  </w:sdt>
                </w:tc>
                <w:tc>
                  <w:tcPr>
                    <w:tcW w:w="1129"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1cd075ba92d6493987f7f2593a2dc5cc"/>
                    <w:id w:val="161755358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长期应收款</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a6081e42ce1d48368cf06f5af62f3cb2"/>
                    <w:id w:val="-24874130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长期股权投资</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5,486,682,211.01</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5,486,682,211.01</w:t>
                    </w: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tc>
                  <w:tcPr>
                    <w:tcW w:w="1764"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rPr>
                      <w:tag w:val="_PLD_c96845a4dceb4172af68c7fddfe190a5"/>
                      <w:id w:val="1162276475"/>
                      <w:lock w:val="sdtLocked"/>
                    </w:sdtPr>
                    <w:sdtEndPr/>
                    <w:sdtContent>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其他权益工具投资</w:t>
                        </w:r>
                      </w:p>
                    </w:sdtContent>
                  </w:sdt>
                </w:tc>
                <w:tc>
                  <w:tcPr>
                    <w:tcW w:w="1129"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24,059,670.74</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24,059,670.74</w:t>
                    </w: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tc>
                  <w:tcPr>
                    <w:tcW w:w="1764"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rPr>
                      <w:tag w:val="_PLD_0d36495dec1c4a5d8b71b74118589ba4"/>
                      <w:id w:val="1113250828"/>
                      <w:lock w:val="sdtLocked"/>
                    </w:sdtPr>
                    <w:sdtEndPr/>
                    <w:sdtContent>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其他非流动金融资产</w:t>
                        </w:r>
                      </w:p>
                    </w:sdtContent>
                  </w:sdt>
                </w:tc>
                <w:tc>
                  <w:tcPr>
                    <w:tcW w:w="1129"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3f50f96789344e5a9abd1a4641fbccb8"/>
                    <w:id w:val="34537544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投资性房地产</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169,696,642.50</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169,696,642.50</w:t>
                    </w: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ed348d80f95240a1a0fc9021fc99f0ad"/>
                    <w:id w:val="-85672720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固定资产</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4,770,426,838.11</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4,770,426,838.11</w:t>
                    </w: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0e5f98463fd041f0a3cc101d6a4b81fa"/>
                    <w:id w:val="-138277768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在建工程</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126,445,233.71</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126,445,233.71</w:t>
                    </w: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c09ad31386d74a58a564ef6738683a54"/>
                    <w:id w:val="9753734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生产性生物资产</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88e3155234fd47d28c1edffc5f858f59"/>
                    <w:id w:val="-129775781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油气资产</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tc>
                  <w:tcPr>
                    <w:tcW w:w="1764"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rPr>
                      <w:tag w:val="_PLD_9d338c3c81374957895f63484d56f666"/>
                      <w:id w:val="-114915238"/>
                      <w:lock w:val="sdtLocked"/>
                    </w:sdtPr>
                    <w:sdtEndPr/>
                    <w:sdtContent>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使用权资产</w:t>
                        </w:r>
                      </w:p>
                    </w:sdtContent>
                  </w:sdt>
                </w:tc>
                <w:tc>
                  <w:tcPr>
                    <w:tcW w:w="1129"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c5b00a72d9ac4607850e5931fc87d9e9"/>
                    <w:id w:val="97480195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无形资产</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1,070,844,798.41</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1,070,844,798.41</w:t>
                    </w: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f30af222669f4ddfa6b6d5ab2d6fa6f9"/>
                    <w:id w:val="-65175607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开发支出</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188,844,474.02</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188,844,474.02</w:t>
                    </w: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5fd25b9bea114c8fb102f231f4f6a19a"/>
                    <w:id w:val="15056702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商誉</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fe2d61fff6504f7a908b77966e255b00"/>
                    <w:id w:val="-3598273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长期待摊费用</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6,504,755.99</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6,504,755.99</w:t>
                    </w: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90d75398c7ed4ee5a4b82577a574695e"/>
                    <w:id w:val="122541274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递延所得税资产</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897,280,808.57</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897,280,808.57</w:t>
                    </w: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f37ff2058f5e418695dabe1287fdd5c1"/>
                    <w:id w:val="198728211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其他非流动资产</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2,200,000.00</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2,200,000.00</w:t>
                    </w: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4076839728b74a7c964bfeaa7bc5ac0a"/>
                    <w:id w:val="-14358260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200" w:firstLine="420"/>
                          <w:rPr>
                            <w:rFonts w:asciiTheme="minorEastAsia" w:eastAsiaTheme="minorEastAsia" w:hAnsiTheme="minorEastAsia"/>
                          </w:rPr>
                        </w:pPr>
                        <w:r w:rsidRPr="009A4864">
                          <w:rPr>
                            <w:rFonts w:asciiTheme="minorEastAsia" w:eastAsiaTheme="minorEastAsia" w:hAnsiTheme="minorEastAsia" w:hint="eastAsia"/>
                          </w:rPr>
                          <w:t>非流动资产合计</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12,742,985,433.06</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12,742,985,433.06</w:t>
                    </w: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9a41544b9c4e4edd8d76ea8847ffee3c"/>
                    <w:id w:val="76050083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300" w:firstLine="630"/>
                          <w:rPr>
                            <w:rFonts w:asciiTheme="minorEastAsia" w:eastAsiaTheme="minorEastAsia" w:hAnsiTheme="minorEastAsia"/>
                          </w:rPr>
                        </w:pPr>
                        <w:r w:rsidRPr="009A4864">
                          <w:rPr>
                            <w:rFonts w:asciiTheme="minorEastAsia" w:eastAsiaTheme="minorEastAsia" w:hAnsiTheme="minorEastAsia" w:hint="eastAsia"/>
                          </w:rPr>
                          <w:t>资产总计</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19,406,963,090.67</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19,406,963,090.67</w:t>
                    </w: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b/>
                      </w:rPr>
                      <w:tag w:val="_PLD_8067f9f0d05c4a78b15dfd4da086633f"/>
                      <w:id w:val="-1573964674"/>
                      <w:lock w:val="sdtLocked"/>
                    </w:sdtPr>
                    <w:sdtEndPr/>
                    <w:sdtContent>
                      <w:p w:rsidR="00E56C07" w:rsidRPr="009A4864" w:rsidRDefault="0070445C">
                        <w:pPr>
                          <w:rPr>
                            <w:rFonts w:asciiTheme="minorEastAsia" w:eastAsiaTheme="minorEastAsia" w:hAnsiTheme="minorEastAsia"/>
                          </w:rPr>
                        </w:pPr>
                        <w:r w:rsidRPr="009A4864">
                          <w:rPr>
                            <w:rFonts w:asciiTheme="minorEastAsia" w:eastAsiaTheme="minorEastAsia" w:hAnsiTheme="minorEastAsia" w:hint="eastAsia"/>
                            <w:b/>
                          </w:rPr>
                          <w:t>流动负债：</w:t>
                        </w:r>
                      </w:p>
                    </w:sdtContent>
                  </w:sdt>
                </w:tc>
              </w:tr>
              <w:tr w:rsidR="00E56C07" w:rsidRPr="009A4864">
                <w:sdt>
                  <w:sdtPr>
                    <w:rPr>
                      <w:rFonts w:asciiTheme="minorEastAsia" w:eastAsiaTheme="minorEastAsia" w:hAnsiTheme="minorEastAsia"/>
                    </w:rPr>
                    <w:tag w:val="_PLD_f57fa44245464dcc9ec1499ec3621261"/>
                    <w:id w:val="20591870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短期借款</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7,537,872,270.61</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7,537,872,270.61</w:t>
                    </w: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e1fa5fa07ec847239593bcea5028ff3a"/>
                    <w:id w:val="-80886133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向中央银行借款</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173945690a1743e0a455b80b5a7c80e4"/>
                    <w:id w:val="-97336770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拆入资金</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tc>
                  <w:tcPr>
                    <w:tcW w:w="1764"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rPr>
                      <w:tag w:val="_PLD_3c72ec4060b248229a7c2d949261085a"/>
                      <w:id w:val="-539363634"/>
                      <w:lock w:val="sdtLocked"/>
                    </w:sdtPr>
                    <w:sdtEndPr/>
                    <w:sdtContent>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交易性金融负债</w:t>
                        </w:r>
                      </w:p>
                    </w:sdtContent>
                  </w:sdt>
                </w:tc>
                <w:tc>
                  <w:tcPr>
                    <w:tcW w:w="1129"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8e91a504dd3d4cd382e556966c030be5"/>
                    <w:id w:val="-141369322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衍生金融负债</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tc>
                  <w:tcPr>
                    <w:tcW w:w="1764"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rPr>
                      <w:tag w:val="_PLD_3f7289a61e224d95ad5f9aadc9fdd286"/>
                      <w:id w:val="598910190"/>
                      <w:lock w:val="sdtLocked"/>
                    </w:sdtPr>
                    <w:sdtEndPr/>
                    <w:sdtContent>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应付票据</w:t>
                        </w:r>
                      </w:p>
                    </w:sdtContent>
                  </w:sdt>
                </w:tc>
                <w:tc>
                  <w:tcPr>
                    <w:tcW w:w="1129"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1,090,227,920.29</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1,090,227,920.29</w:t>
                    </w: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tc>
                  <w:tcPr>
                    <w:tcW w:w="1764"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rPr>
                      <w:tag w:val="_PLD_600cea1a5a2d446e99ec1cc0873d71ad"/>
                      <w:id w:val="-1825965624"/>
                      <w:lock w:val="sdtLocked"/>
                    </w:sdtPr>
                    <w:sdtEndPr/>
                    <w:sdtContent>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应付账款</w:t>
                        </w:r>
                      </w:p>
                    </w:sdtContent>
                  </w:sdt>
                </w:tc>
                <w:tc>
                  <w:tcPr>
                    <w:tcW w:w="1129"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1,824,915,997.03</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1,824,915,997.03</w:t>
                    </w: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9055ca6ff6a443639ef4de2b950b34fa"/>
                    <w:id w:val="-42488741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预收款项</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268,742,982.17</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-268,742,982.17</w:t>
                    </w:r>
                  </w:p>
                </w:tc>
              </w:tr>
              <w:tr w:rsidR="00E56C07" w:rsidRPr="009A4864">
                <w:tc>
                  <w:tcPr>
                    <w:tcW w:w="1764"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rPr>
                      <w:tag w:val="_PLD_5a828dd0e96141a897b89facd59278c0"/>
                      <w:id w:val="-1411612717"/>
                      <w:lock w:val="sdtLocked"/>
                    </w:sdtPr>
                    <w:sdtEndPr/>
                    <w:sdtContent>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合同负债</w:t>
                        </w:r>
                      </w:p>
                    </w:sdtContent>
                  </w:sdt>
                </w:tc>
                <w:tc>
                  <w:tcPr>
                    <w:tcW w:w="1129"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239,032,857.03</w:t>
                    </w: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239,032,857.03</w:t>
                    </w:r>
                  </w:p>
                </w:tc>
              </w:tr>
              <w:tr w:rsidR="00E56C07" w:rsidRPr="009A4864">
                <w:sdt>
                  <w:sdtPr>
                    <w:rPr>
                      <w:rFonts w:asciiTheme="minorEastAsia" w:eastAsiaTheme="minorEastAsia" w:hAnsiTheme="minorEastAsia"/>
                    </w:rPr>
                    <w:tag w:val="_PLD_9709a7f6d3a24de98edc9727e5788877"/>
                    <w:id w:val="80952487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卖出回购金融资产款</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tc>
                  <w:tcPr>
                    <w:tcW w:w="1764"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rPr>
                      <w:tag w:val="_PLD_8e5c0eb1ac964169a39f907a38b7a237"/>
                      <w:id w:val="-1976132364"/>
                      <w:lock w:val="sdtLocked"/>
                    </w:sdtPr>
                    <w:sdtEndPr/>
                    <w:sdtContent>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吸收存款及同业存放</w:t>
                        </w:r>
                      </w:p>
                    </w:sdtContent>
                  </w:sdt>
                </w:tc>
                <w:tc>
                  <w:tcPr>
                    <w:tcW w:w="1129"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9edf93a2c92d42f28df75d8e538bbb65"/>
                    <w:id w:val="-142972324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代理买卖证券款</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f78d658fba8e48eda0255a8e15f59ce6"/>
                    <w:id w:val="-41493928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代理承销证券款</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79be440ae2104fdeae48bcadd844f15c"/>
                    <w:id w:val="-120787332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应付职工薪酬</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19,941,042.51</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19,941,042.51</w:t>
                    </w: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3cda584a3a5d4b3dad73c9c2a28125b2"/>
                    <w:id w:val="154670744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应交税费</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43,414,558.67</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43,414,558.67</w:t>
                    </w: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2336952ace0c4fcabff7da1b53b95418"/>
                    <w:id w:val="162866534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其他应付款</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1,894,133,620.40</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1,894,133,620.40</w:t>
                    </w: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f2c096c517d7457d95deeafc5571d989"/>
                    <w:id w:val="208518525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其中：应付利息</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866ca31a7b1d4f22bdd8ac0b8d88488e"/>
                    <w:id w:val="-172405709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400" w:firstLine="840"/>
                          <w:rPr>
                            <w:rFonts w:asciiTheme="minorEastAsia" w:eastAsiaTheme="minorEastAsia" w:hAnsiTheme="minorEastAsia"/>
                          </w:rPr>
                        </w:pPr>
                        <w:r w:rsidRPr="009A4864">
                          <w:rPr>
                            <w:rFonts w:asciiTheme="minorEastAsia" w:eastAsiaTheme="minorEastAsia" w:hAnsiTheme="minorEastAsia" w:hint="eastAsia"/>
                          </w:rPr>
                          <w:t>应付股利</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25190f27aff540d6a22d0eabe8f518a0"/>
                    <w:id w:val="-185155516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应付手续费及佣金</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e70e8ac4d3494e58b93990b5d68413d7"/>
                    <w:id w:val="89871266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应付分保账款</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58577cfca8d74839bc30915cd9093d64"/>
                    <w:id w:val="-184432058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持有待售负债</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71bca57515d143b9aaee462043e4016d"/>
                    <w:id w:val="-94477579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一年内到期的非流动负债</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1,433,225,810.07</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1,433,225,810.07</w:t>
                    </w: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9f933492b7934a9d9ee8ffe67cb4d723"/>
                    <w:id w:val="94264570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其他流动负债</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779,410,544.59</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809,120,669.73</w:t>
                    </w: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29,710,125.14</w:t>
                    </w:r>
                  </w:p>
                </w:tc>
              </w:tr>
              <w:tr w:rsidR="00E56C07" w:rsidRPr="009A4864">
                <w:sdt>
                  <w:sdtPr>
                    <w:rPr>
                      <w:rFonts w:asciiTheme="minorEastAsia" w:eastAsiaTheme="minorEastAsia" w:hAnsiTheme="minorEastAsia"/>
                    </w:rPr>
                    <w:tag w:val="_PLD_a82edf385d34481bb12d5fd0bdecf266"/>
                    <w:id w:val="-176761088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200" w:firstLine="420"/>
                          <w:rPr>
                            <w:rFonts w:asciiTheme="minorEastAsia" w:eastAsiaTheme="minorEastAsia" w:hAnsiTheme="minorEastAsia"/>
                          </w:rPr>
                        </w:pPr>
                        <w:r w:rsidRPr="009A4864">
                          <w:rPr>
                            <w:rFonts w:asciiTheme="minorEastAsia" w:eastAsiaTheme="minorEastAsia" w:hAnsiTheme="minorEastAsia" w:hint="eastAsia"/>
                          </w:rPr>
                          <w:t>流动负债合计</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14,891,884,746.34</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14,891,884,746.34</w:t>
                    </w: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39e41edbb8994a5fbb87357de68aa38e"/>
                    <w:id w:val="1472797898"/>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E56C07" w:rsidRPr="009A4864" w:rsidRDefault="0070445C">
                        <w:pPr>
                          <w:rPr>
                            <w:rFonts w:asciiTheme="minorEastAsia" w:eastAsiaTheme="minorEastAsia" w:hAnsiTheme="minorEastAsia"/>
                            <w:color w:val="008000"/>
                          </w:rPr>
                        </w:pPr>
                        <w:r w:rsidRPr="009A4864">
                          <w:rPr>
                            <w:rFonts w:asciiTheme="minorEastAsia" w:eastAsiaTheme="minorEastAsia" w:hAnsiTheme="minorEastAsia" w:hint="eastAsia"/>
                            <w:b/>
                            <w:bCs/>
                          </w:rPr>
                          <w:t>非流动负债：</w:t>
                        </w:r>
                      </w:p>
                    </w:tc>
                  </w:sdtContent>
                </w:sdt>
              </w:tr>
              <w:tr w:rsidR="00E56C07" w:rsidRPr="009A4864">
                <w:sdt>
                  <w:sdtPr>
                    <w:rPr>
                      <w:rFonts w:asciiTheme="minorEastAsia" w:eastAsiaTheme="minorEastAsia" w:hAnsiTheme="minorEastAsia"/>
                    </w:rPr>
                    <w:tag w:val="_PLD_1a3f0f7597d646139581890d90a93c21"/>
                    <w:id w:val="-137205750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保险合同准备金</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d8a5f48805f04fa195236724972a7c5b"/>
                    <w:id w:val="-50173330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长期借款</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1,300,906,595.75</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1,300,906,595.75</w:t>
                    </w: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ba3463b73669457e8424929b04125de0"/>
                    <w:id w:val="71886253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应付债券</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9ad8c988179948a9a7681edbbc7c8b90"/>
                    <w:id w:val="-86605569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其中：优先股</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66a705064416480ea776d486ce2178f8"/>
                    <w:id w:val="116913783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leftChars="300" w:left="630" w:firstLineChars="100" w:firstLine="210"/>
                          <w:rPr>
                            <w:rFonts w:asciiTheme="minorEastAsia" w:eastAsiaTheme="minorEastAsia" w:hAnsiTheme="minorEastAsia"/>
                          </w:rPr>
                        </w:pPr>
                        <w:r w:rsidRPr="009A4864">
                          <w:rPr>
                            <w:rFonts w:asciiTheme="minorEastAsia" w:eastAsiaTheme="minorEastAsia" w:hAnsiTheme="minorEastAsia" w:hint="eastAsia"/>
                          </w:rPr>
                          <w:t>永续债</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tc>
                  <w:tcPr>
                    <w:tcW w:w="1764"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rPr>
                      <w:tag w:val="_PLD_75f21e93658544fd94108615828e4020"/>
                      <w:id w:val="-1771082226"/>
                      <w:lock w:val="sdtLocked"/>
                    </w:sdtPr>
                    <w:sdtEndPr/>
                    <w:sdtContent>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租赁负债</w:t>
                        </w:r>
                      </w:p>
                    </w:sdtContent>
                  </w:sdt>
                </w:tc>
                <w:tc>
                  <w:tcPr>
                    <w:tcW w:w="1129"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51510f1f212d4d59b069d7e098eb11f1"/>
                    <w:id w:val="176618565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长期应付款</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320,632,192.04</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320,632,192.04</w:t>
                    </w: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4f1a82d1724d42139a5e3b3b7b475b26"/>
                    <w:id w:val="1399705023"/>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长期应付职工薪酬</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fed6e353c522429081045d798081a39a"/>
                    <w:id w:val="200415076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预计负债</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21,474,524.23</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21,474,524.23</w:t>
                    </w: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6b0a13729a3746ff9bb4e01c71bd2f52"/>
                    <w:id w:val="27306079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递延收益</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11,581,088.32</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11,581,088.32</w:t>
                    </w: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d28a2a30b6c74f9c80969320f8125260"/>
                    <w:id w:val="14987112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递延所得税负债</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26,939,945.86</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26,939,945.86</w:t>
                    </w: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f6d54e21e4374ad7b6b67596186ec2d9"/>
                    <w:id w:val="104495224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其他非流动负债</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547a292c8eb849d89939f0b5a6b35191"/>
                    <w:id w:val="692421022"/>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200" w:firstLine="420"/>
                          <w:rPr>
                            <w:rFonts w:asciiTheme="minorEastAsia" w:eastAsiaTheme="minorEastAsia" w:hAnsiTheme="minorEastAsia"/>
                          </w:rPr>
                        </w:pPr>
                        <w:r w:rsidRPr="009A4864">
                          <w:rPr>
                            <w:rFonts w:asciiTheme="minorEastAsia" w:eastAsiaTheme="minorEastAsia" w:hAnsiTheme="minorEastAsia" w:hint="eastAsia"/>
                          </w:rPr>
                          <w:t>非流动负债合计</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1,681,534,346.20</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1,681,534,346.20</w:t>
                    </w: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23ff2591ad04463f94764d02965b8bef"/>
                    <w:id w:val="-45903157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300" w:firstLine="630"/>
                          <w:rPr>
                            <w:rFonts w:asciiTheme="minorEastAsia" w:eastAsiaTheme="minorEastAsia" w:hAnsiTheme="minorEastAsia"/>
                          </w:rPr>
                        </w:pPr>
                        <w:r w:rsidRPr="009A4864">
                          <w:rPr>
                            <w:rFonts w:asciiTheme="minorEastAsia" w:eastAsiaTheme="minorEastAsia" w:hAnsiTheme="minorEastAsia" w:hint="eastAsia"/>
                          </w:rPr>
                          <w:t>负债合计</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16,573,419,092.54</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16,573,419,092.54</w:t>
                    </w: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26fe23a5bec04ba0a358c4895d9e25ef"/>
                    <w:id w:val="1362634302"/>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E56C07" w:rsidRPr="009A4864" w:rsidRDefault="0070445C">
                        <w:pPr>
                          <w:rPr>
                            <w:rFonts w:asciiTheme="minorEastAsia" w:eastAsiaTheme="minorEastAsia" w:hAnsiTheme="minorEastAsia"/>
                          </w:rPr>
                        </w:pPr>
                        <w:r w:rsidRPr="009A4864">
                          <w:rPr>
                            <w:rFonts w:asciiTheme="minorEastAsia" w:eastAsiaTheme="minorEastAsia" w:hAnsiTheme="minorEastAsia" w:hint="eastAsia"/>
                            <w:b/>
                            <w:bCs/>
                          </w:rPr>
                          <w:t>所有者权益（或股东权益）：</w:t>
                        </w:r>
                      </w:p>
                    </w:tc>
                  </w:sdtContent>
                </w:sdt>
              </w:tr>
              <w:tr w:rsidR="00E56C07" w:rsidRPr="009A4864">
                <w:sdt>
                  <w:sdtPr>
                    <w:rPr>
                      <w:rFonts w:asciiTheme="minorEastAsia" w:eastAsiaTheme="minorEastAsia" w:hAnsiTheme="minorEastAsia"/>
                    </w:rPr>
                    <w:tag w:val="_PLD_8c6bc89c77864157aa7e89fe01481ebe"/>
                    <w:id w:val="159752271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实收资本（或股本）</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1,306,839,379.00</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1,306,839,379.00</w:t>
                    </w: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127028833d464b289a2a47eb6f784852"/>
                    <w:id w:val="203141125"/>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其他权益工具</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af46261e33fa4e74b035dc7316f9afb2"/>
                    <w:id w:val="8311827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其中：优先股</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9e91cfdc036a497fbdba9106efa67470"/>
                    <w:id w:val="641923397"/>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leftChars="300" w:left="630" w:firstLineChars="100" w:firstLine="210"/>
                          <w:rPr>
                            <w:rFonts w:asciiTheme="minorEastAsia" w:eastAsiaTheme="minorEastAsia" w:hAnsiTheme="minorEastAsia"/>
                          </w:rPr>
                        </w:pPr>
                        <w:r w:rsidRPr="009A4864">
                          <w:rPr>
                            <w:rFonts w:asciiTheme="minorEastAsia" w:eastAsiaTheme="minorEastAsia" w:hAnsiTheme="minorEastAsia" w:hint="eastAsia"/>
                          </w:rPr>
                          <w:t>永续债</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2ec39d2abc014fe091a4c1072362f26e"/>
                    <w:id w:val="94944356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资本公积</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5,087,799,826.14</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5,087,799,826.14</w:t>
                    </w: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97b7c6fd2aad48a0890b0dc8bc4a47ad"/>
                    <w:id w:val="40627415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减：库存股</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119,496,963.00</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119,496,963.00</w:t>
                    </w: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ac1e2e10addb4ee8ac9c7549ebb4fd96"/>
                    <w:id w:val="-90561144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其他综合收益</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-855,303,612.33</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-855,303,612.33</w:t>
                    </w: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272e71d877a94608b60f24447c5002ef"/>
                    <w:id w:val="1472097718"/>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专项储备</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2112302ac12b45ec8fecf3b478653195"/>
                    <w:id w:val="946040979"/>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盈余公积</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426,993,753.64</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426,993,753.64</w:t>
                    </w: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fff91beebc864bcb8632598c78a2cf5d"/>
                    <w:id w:val="511577250"/>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一般风险准备</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22d9397a4dd64ef0968bbe13e62881a4"/>
                    <w:id w:val="-58791637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未分配利润</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-3,102,530,488.25</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-3,102,530,488.25</w:t>
                    </w: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b2579ed30c7c4775bccf662b5f94a435"/>
                    <w:id w:val="-1628687034"/>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归属于母公司所有者权益（或股东权益）合计</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2,744,301,895.20</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2,744,301,895.20</w:t>
                    </w: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f15cb30c3b434cd9ac81472ea2f29370"/>
                    <w:id w:val="18217511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少数股东权益</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89,242,102.93</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89,242,102.93</w:t>
                    </w: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7cc32dc7c4f34f7f99d6595872ce6513"/>
                    <w:id w:val="942571031"/>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200" w:firstLine="420"/>
                          <w:rPr>
                            <w:rFonts w:asciiTheme="minorEastAsia" w:eastAsiaTheme="minorEastAsia" w:hAnsiTheme="minorEastAsia"/>
                          </w:rPr>
                        </w:pPr>
                        <w:r w:rsidRPr="009A4864">
                          <w:rPr>
                            <w:rFonts w:asciiTheme="minorEastAsia" w:eastAsiaTheme="minorEastAsia" w:hAnsiTheme="minorEastAsia" w:hint="eastAsia"/>
                          </w:rPr>
                          <w:t>所有者权益（或股东权益）合计</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2,833,543,998.13</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2,833,543,998.13</w:t>
                    </w: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f94235a339c64faf8a830314ceedea65"/>
                    <w:id w:val="-1782102406"/>
                    <w:lock w:val="sdtLocked"/>
                  </w:sdtPr>
                  <w:sdtEndPr/>
                  <w:sdtContent>
                    <w:tc>
                      <w:tcPr>
                        <w:tcW w:w="17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300" w:firstLine="630"/>
                          <w:rPr>
                            <w:rFonts w:asciiTheme="minorEastAsia" w:eastAsiaTheme="minorEastAsia" w:hAnsiTheme="minorEastAsia"/>
                          </w:rPr>
                        </w:pPr>
                        <w:r w:rsidRPr="009A4864">
                          <w:rPr>
                            <w:rFonts w:asciiTheme="minorEastAsia" w:eastAsiaTheme="minorEastAsia" w:hAnsiTheme="minorEastAsia" w:hint="eastAsia"/>
                          </w:rPr>
                          <w:t>负债和所有者权益（或股东权益）总计</w:t>
                        </w:r>
                      </w:p>
                    </w:tc>
                  </w:sdtContent>
                </w:sdt>
                <w:tc>
                  <w:tcPr>
                    <w:tcW w:w="1129"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19,406,963,090.67</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19,406,963,090.67</w:t>
                    </w:r>
                  </w:p>
                </w:tc>
                <w:tc>
                  <w:tcPr>
                    <w:tcW w:w="1062"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bl>
            <w:p w:rsidR="00E56C07" w:rsidRDefault="00E56C07" w:rsidP="009A4864">
              <w:pPr>
                <w:spacing w:line="360" w:lineRule="auto"/>
              </w:pPr>
            </w:p>
            <w:p w:rsidR="00E56C07" w:rsidRPr="00126DB5" w:rsidRDefault="0070445C" w:rsidP="009A4864">
              <w:pPr>
                <w:pStyle w:val="Style105"/>
                <w:spacing w:line="360" w:lineRule="auto"/>
                <w:rPr>
                  <w:rFonts w:asciiTheme="minorEastAsia" w:eastAsiaTheme="minorEastAsia" w:hAnsiTheme="minorEastAsia"/>
                </w:rPr>
              </w:pPr>
              <w:r w:rsidRPr="00126DB5">
                <w:rPr>
                  <w:rFonts w:asciiTheme="minorEastAsia" w:eastAsiaTheme="minorEastAsia" w:hAnsiTheme="minorEastAsia" w:hint="eastAsia"/>
                </w:rPr>
                <w:t>各项</w:t>
              </w:r>
              <w:proofErr w:type="gramStart"/>
              <w:r w:rsidRPr="00126DB5">
                <w:rPr>
                  <w:rFonts w:asciiTheme="minorEastAsia" w:eastAsiaTheme="minorEastAsia" w:hAnsiTheme="minorEastAsia" w:hint="eastAsia"/>
                </w:rPr>
                <w:t>目调整</w:t>
              </w:r>
              <w:proofErr w:type="gramEnd"/>
              <w:r w:rsidRPr="00126DB5">
                <w:rPr>
                  <w:rFonts w:asciiTheme="minorEastAsia" w:eastAsiaTheme="minorEastAsia" w:hAnsiTheme="minorEastAsia" w:hint="eastAsia"/>
                </w:rPr>
                <w:t>情况的说明：</w:t>
              </w:r>
            </w:p>
            <w:sdt>
              <w:sdtPr>
                <w:rPr>
                  <w:rFonts w:asciiTheme="minorEastAsia" w:eastAsiaTheme="minorEastAsia" w:hAnsiTheme="minorEastAsia"/>
                </w:rPr>
                <w:alias w:val="是否适用：资产负债表各项目调整情况的说明[双击切换]"/>
                <w:tag w:val="_GBC_c01a2728a3c94853a39637039ffbf4e0"/>
                <w:id w:val="1136521582"/>
                <w:lock w:val="sdtLocked"/>
                <w:placeholder>
                  <w:docPart w:val="GBC22222222222222222222222222222"/>
                </w:placeholder>
              </w:sdtPr>
              <w:sdtEndPr/>
              <w:sdtContent>
                <w:p w:rsidR="00E56C07" w:rsidRPr="00126DB5" w:rsidRDefault="008B7376" w:rsidP="009A4864">
                  <w:pPr>
                    <w:pStyle w:val="Style105"/>
                    <w:spacing w:line="360" w:lineRule="auto"/>
                    <w:rPr>
                      <w:rFonts w:asciiTheme="minorEastAsia" w:eastAsiaTheme="minorEastAsia" w:hAnsiTheme="minorEastAsia"/>
                    </w:rPr>
                  </w:pP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√适用</w:instrText>
                  </w:r>
                  <w:r w:rsidRPr="00126DB5">
                    <w:rPr>
                      <w:rFonts w:asciiTheme="minorEastAsia" w:eastAsiaTheme="minorEastAsia" w:hAnsiTheme="minorEastAsia"/>
                    </w:rPr>
                    <w:fldChar w:fldCharType="end"/>
                  </w: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□不适用</w:instrText>
                  </w:r>
                  <w:r w:rsidRPr="00126DB5">
                    <w:rPr>
                      <w:rFonts w:asciiTheme="minorEastAsia" w:eastAsiaTheme="minorEastAsia" w:hAnsiTheme="minorEastAsia"/>
                    </w:rPr>
                    <w:fldChar w:fldCharType="end"/>
                  </w:r>
                </w:p>
              </w:sdtContent>
            </w:sdt>
            <w:sdt>
              <w:sdtPr>
                <w:rPr>
                  <w:rFonts w:asciiTheme="minorEastAsia" w:eastAsiaTheme="minorEastAsia" w:hAnsiTheme="minorEastAsia"/>
                </w:rPr>
                <w:alias w:val="资产负债表各项目调整情况的说明"/>
                <w:tag w:val="_GBC_497e8965ae9d489f816a032452b29f9b"/>
                <w:id w:val="1968236609"/>
                <w:lock w:val="sdtLocked"/>
              </w:sdtPr>
              <w:sdtEndPr>
                <w:rPr>
                  <w:rFonts w:ascii="Times New Roman" w:eastAsia="宋体" w:hAnsi="Times New Roman"/>
                </w:rPr>
              </w:sdtEndPr>
              <w:sdtContent>
                <w:p w:rsidR="00E56C07" w:rsidRDefault="0070445C" w:rsidP="009A4864">
                  <w:pPr>
                    <w:spacing w:line="360" w:lineRule="auto"/>
                    <w:ind w:firstLineChars="150" w:firstLine="315"/>
                  </w:pPr>
                  <w:r w:rsidRPr="00126DB5">
                    <w:rPr>
                      <w:rFonts w:asciiTheme="minorEastAsia" w:eastAsiaTheme="minorEastAsia" w:hAnsiTheme="minorEastAsia"/>
                    </w:rPr>
                    <w:t>本公司根据新收入准则将已收客户对价而应向客户转让商品或服务的义务确认为合同负债，将已向客户转让商品而有权收取对价的权利且该权利取决于时间流逝之外的其他因素的资产确认为合同资产。</w:t>
                  </w:r>
                </w:p>
              </w:sdtContent>
            </w:sdt>
            <w:p w:rsidR="00E56C07" w:rsidRDefault="009214F1">
              <w:pPr>
                <w:pStyle w:val="Style105"/>
              </w:pPr>
            </w:p>
          </w:sdtContent>
        </w:sdt>
        <w:p w:rsidR="00E56C07" w:rsidRDefault="00E56C07">
          <w:pPr>
            <w:pStyle w:val="Style105"/>
          </w:pPr>
        </w:p>
        <w:sdt>
          <w:sdtPr>
            <w:rPr>
              <w:rFonts w:hint="eastAsia"/>
            </w:rPr>
            <w:tag w:val="_SEC_4c083c0f0fd54f4d99a6a7013210b585"/>
            <w:id w:val="176701548"/>
            <w:lock w:val="sdtLocked"/>
            <w:placeholder>
              <w:docPart w:val="GBC22222222222222222222222222222"/>
            </w:placeholder>
          </w:sdtPr>
          <w:sdtEndPr>
            <w:rPr>
              <w:rFonts w:asciiTheme="minorEastAsia" w:eastAsiaTheme="minorEastAsia" w:hAnsiTheme="minorEastAsia"/>
            </w:rPr>
          </w:sdtEndPr>
          <w:sdtContent>
            <w:p w:rsidR="00E56C07" w:rsidRPr="009A4864" w:rsidRDefault="0070445C" w:rsidP="009A4864">
              <w:pPr>
                <w:spacing w:line="360" w:lineRule="auto"/>
                <w:jc w:val="center"/>
                <w:rPr>
                  <w:rFonts w:asciiTheme="minorEastAsia" w:eastAsiaTheme="minorEastAsia" w:hAnsiTheme="minorEastAsia"/>
                </w:rPr>
              </w:pPr>
              <w:r w:rsidRPr="009A4864">
                <w:rPr>
                  <w:rFonts w:asciiTheme="minorEastAsia" w:eastAsiaTheme="minorEastAsia" w:hAnsiTheme="minorEastAsia" w:hint="eastAsia"/>
                </w:rPr>
                <w:t>母公司</w:t>
              </w:r>
              <w:r w:rsidRPr="009A4864">
                <w:rPr>
                  <w:rFonts w:asciiTheme="minorEastAsia" w:eastAsiaTheme="minorEastAsia" w:hAnsiTheme="minorEastAsia"/>
                </w:rPr>
                <w:t>资产负债表</w:t>
              </w:r>
            </w:p>
            <w:p w:rsidR="00E56C07" w:rsidRDefault="0070445C" w:rsidP="009A4864">
              <w:pPr>
                <w:spacing w:line="360" w:lineRule="auto"/>
                <w:jc w:val="right"/>
              </w:pPr>
              <w:r w:rsidRPr="009A4864">
                <w:rPr>
                  <w:rFonts w:asciiTheme="minorEastAsia" w:eastAsiaTheme="minorEastAsia" w:hAnsiTheme="minorEastAsia"/>
                </w:rPr>
                <w:t xml:space="preserve">      单位:</w:t>
              </w:r>
              <w:sdt>
                <w:sdtPr>
                  <w:rPr>
                    <w:rFonts w:asciiTheme="minorEastAsia" w:eastAsiaTheme="minorEastAsia" w:hAnsiTheme="minorEastAsia"/>
                  </w:rPr>
                  <w:alias w:val="单位：母公司资产负债表"/>
                  <w:tag w:val="_GBC_229861f0a5c3450a9f157e50a94ce6b2"/>
                  <w:id w:val="-7400949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9A4864">
                    <w:rPr>
                      <w:rFonts w:asciiTheme="minorEastAsia" w:eastAsiaTheme="minorEastAsia" w:hAnsiTheme="minorEastAsia"/>
                    </w:rPr>
                    <w:t>元</w:t>
                  </w:r>
                </w:sdtContent>
              </w:sdt>
              <w:r w:rsidRPr="009A4864">
                <w:rPr>
                  <w:rFonts w:asciiTheme="minorEastAsia" w:eastAsiaTheme="minorEastAsia" w:hAnsiTheme="minorEastAsia"/>
                </w:rPr>
                <w:t xml:space="preserve">  币种:</w:t>
              </w:r>
              <w:sdt>
                <w:sdtPr>
                  <w:rPr>
                    <w:rFonts w:asciiTheme="minorEastAsia" w:eastAsiaTheme="minorEastAsia" w:hAnsiTheme="minorEastAsia"/>
                  </w:rPr>
                  <w:alias w:val="币种：母公司资产负债表"/>
                  <w:tag w:val="_GBC_d8f83856af044766b2b6c25eb72bb824"/>
                  <w:id w:val="9924499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9A4864">
                    <w:rPr>
                      <w:rFonts w:asciiTheme="minorEastAsia" w:eastAsiaTheme="minorEastAsia" w:hAnsiTheme="minor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049"/>
                <w:gridCol w:w="2251"/>
                <w:gridCol w:w="2001"/>
                <w:gridCol w:w="1748"/>
              </w:tblGrid>
              <w:tr w:rsidR="00E56C07" w:rsidRPr="009A4864">
                <w:trPr>
                  <w:cantSplit/>
                </w:trPr>
                <w:sdt>
                  <w:sdtPr>
                    <w:rPr>
                      <w:rFonts w:asciiTheme="minorEastAsia" w:eastAsiaTheme="minorEastAsia" w:hAnsiTheme="minorEastAsia"/>
                    </w:rPr>
                    <w:tag w:val="_PLD_7a95292674d64d03aedd2a72f82a55d7"/>
                    <w:id w:val="113652379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pPr>
                          <w:jc w:val="center"/>
                          <w:rPr>
                            <w:rFonts w:asciiTheme="minorEastAsia" w:eastAsiaTheme="minorEastAsia" w:hAnsiTheme="minorEastAsia"/>
                            <w:b/>
                          </w:rPr>
                        </w:pPr>
                        <w:r w:rsidRPr="009A4864">
                          <w:rPr>
                            <w:rFonts w:asciiTheme="minorEastAsia" w:eastAsiaTheme="minorEastAsia" w:hAnsiTheme="minorEastAsia"/>
                            <w:b/>
                          </w:rPr>
                          <w:t>项目</w:t>
                        </w:r>
                      </w:p>
                    </w:tc>
                  </w:sdtContent>
                </w:sdt>
                <w:sdt>
                  <w:sdtPr>
                    <w:rPr>
                      <w:rFonts w:asciiTheme="minorEastAsia" w:eastAsiaTheme="minorEastAsia" w:hAnsiTheme="minorEastAsia"/>
                    </w:rPr>
                    <w:tag w:val="_PLD_7c17c8f2825545f5ad39a98a6522c892"/>
                    <w:id w:val="-370615882"/>
                    <w:lock w:val="sdtLocked"/>
                  </w:sdtPr>
                  <w:sdtEndPr/>
                  <w:sdtContent>
                    <w:tc>
                      <w:tcPr>
                        <w:tcW w:w="12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pPr>
                          <w:jc w:val="center"/>
                          <w:rPr>
                            <w:rFonts w:asciiTheme="minorEastAsia" w:eastAsiaTheme="minorEastAsia" w:hAnsiTheme="minorEastAsia"/>
                            <w:b/>
                          </w:rPr>
                        </w:pPr>
                        <w:r w:rsidRPr="009A4864">
                          <w:rPr>
                            <w:rFonts w:asciiTheme="minorEastAsia" w:eastAsiaTheme="minorEastAsia" w:hAnsiTheme="minorEastAsia" w:hint="eastAsia"/>
                            <w:b/>
                          </w:rPr>
                          <w:t>2019年12月31日</w:t>
                        </w:r>
                      </w:p>
                    </w:tc>
                  </w:sdtContent>
                </w:sdt>
                <w:sdt>
                  <w:sdtPr>
                    <w:rPr>
                      <w:rFonts w:asciiTheme="minorEastAsia" w:eastAsiaTheme="minorEastAsia" w:hAnsiTheme="minorEastAsia"/>
                    </w:rPr>
                    <w:tag w:val="_PLD_34c606f3c58a4b409eb59fef64e920da"/>
                    <w:id w:val="-2090528109"/>
                    <w:lock w:val="sdtLocked"/>
                  </w:sdtPr>
                  <w:sdtEndPr/>
                  <w:sdtContent>
                    <w:tc>
                      <w:tcPr>
                        <w:tcW w:w="104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pPr>
                          <w:jc w:val="center"/>
                          <w:rPr>
                            <w:rFonts w:asciiTheme="minorEastAsia" w:eastAsiaTheme="minorEastAsia" w:hAnsiTheme="minorEastAsia"/>
                            <w:b/>
                          </w:rPr>
                        </w:pPr>
                        <w:r w:rsidRPr="009A4864">
                          <w:rPr>
                            <w:rFonts w:asciiTheme="minorEastAsia" w:eastAsiaTheme="minorEastAsia" w:hAnsiTheme="minorEastAsia" w:hint="eastAsia"/>
                            <w:b/>
                          </w:rPr>
                          <w:t>2020年1月1日</w:t>
                        </w:r>
                      </w:p>
                    </w:tc>
                  </w:sdtContent>
                </w:sdt>
                <w:sdt>
                  <w:sdtPr>
                    <w:rPr>
                      <w:rFonts w:asciiTheme="minorEastAsia" w:eastAsiaTheme="minorEastAsia" w:hAnsiTheme="minorEastAsia"/>
                    </w:rPr>
                    <w:tag w:val="_PLD_bf738959e4fc4fa09024c7ba9beab7fa"/>
                    <w:id w:val="-464129096"/>
                    <w:lock w:val="sdtLocked"/>
                  </w:sdtPr>
                  <w:sdtEndPr/>
                  <w:sdtContent>
                    <w:tc>
                      <w:tcPr>
                        <w:tcW w:w="986"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pPr>
                          <w:jc w:val="center"/>
                          <w:rPr>
                            <w:rFonts w:asciiTheme="minorEastAsia" w:eastAsiaTheme="minorEastAsia" w:hAnsiTheme="minorEastAsia"/>
                            <w:b/>
                          </w:rPr>
                        </w:pPr>
                        <w:r w:rsidRPr="009A4864">
                          <w:rPr>
                            <w:rFonts w:asciiTheme="minorEastAsia" w:eastAsiaTheme="minorEastAsia" w:hAnsiTheme="minorEastAsia" w:hint="eastAsia"/>
                            <w:b/>
                          </w:rPr>
                          <w:t>调整数</w:t>
                        </w:r>
                      </w:p>
                    </w:tc>
                  </w:sdtContent>
                </w:sdt>
              </w:tr>
              <w:tr w:rsidR="00E56C07" w:rsidRPr="009A4864">
                <w:sdt>
                  <w:sdtPr>
                    <w:rPr>
                      <w:rFonts w:asciiTheme="minorEastAsia" w:eastAsiaTheme="minorEastAsia" w:hAnsiTheme="minorEastAsia"/>
                    </w:rPr>
                    <w:tag w:val="_PLD_2ddd5b3ca11648ae84ea83adf88612a9"/>
                    <w:id w:val="986668918"/>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E56C07" w:rsidRPr="009A4864" w:rsidRDefault="0070445C">
                        <w:pPr>
                          <w:rPr>
                            <w:rFonts w:asciiTheme="minorEastAsia" w:eastAsiaTheme="minorEastAsia" w:hAnsiTheme="minorEastAsia"/>
                          </w:rPr>
                        </w:pPr>
                        <w:r w:rsidRPr="009A4864">
                          <w:rPr>
                            <w:rFonts w:asciiTheme="minorEastAsia" w:eastAsiaTheme="minorEastAsia" w:hAnsiTheme="minorEastAsia" w:hint="eastAsia"/>
                            <w:b/>
                            <w:bCs/>
                          </w:rPr>
                          <w:t>流动资产：</w:t>
                        </w:r>
                      </w:p>
                    </w:tc>
                  </w:sdtContent>
                </w:sdt>
              </w:tr>
              <w:tr w:rsidR="00E56C07" w:rsidRPr="009A4864">
                <w:sdt>
                  <w:sdtPr>
                    <w:rPr>
                      <w:rFonts w:asciiTheme="minorEastAsia" w:eastAsiaTheme="minorEastAsia" w:hAnsiTheme="minorEastAsia"/>
                    </w:rPr>
                    <w:tag w:val="_PLD_1e563d0e1a334304949ac9c74b1783a6"/>
                    <w:id w:val="-186682029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货币资金</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328,983,533.94</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328,983,533.94</w:t>
                    </w: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tc>
                  <w:tcPr>
                    <w:tcW w:w="1705"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rPr>
                      <w:tag w:val="_PLD_c3aab59b0bef49b8af4ebb9e9bf2cdbf"/>
                      <w:id w:val="330879992"/>
                      <w:lock w:val="sdtLocked"/>
                    </w:sdtPr>
                    <w:sdtEndPr/>
                    <w:sdtContent>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交易性金融资产</w:t>
                        </w:r>
                      </w:p>
                    </w:sdtContent>
                  </w:sdt>
                </w:tc>
                <w:tc>
                  <w:tcPr>
                    <w:tcW w:w="1264"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739e1e0c7cb54a188d873f4ec050c349"/>
                    <w:id w:val="96555320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衍生金融资产</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b05a334fe7214ccdbbd8603e7951e67b"/>
                    <w:id w:val="203183937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应收票据</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52,855,947.80</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52,855,947.80</w:t>
                    </w: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929a1362bae64d86a80c78ac72d5d023"/>
                    <w:id w:val="-31548824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应收账款</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23,870,236.63</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23,870,236.63</w:t>
                    </w: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tc>
                  <w:tcPr>
                    <w:tcW w:w="1705"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rPr>
                      <w:tag w:val="_PLD_1e8c2cd843204c04a2e6d2c4e2ffe50a"/>
                      <w:id w:val="622650667"/>
                      <w:lock w:val="sdtLocked"/>
                    </w:sdtPr>
                    <w:sdtEndPr/>
                    <w:sdtContent>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应收款项融资</w:t>
                        </w:r>
                      </w:p>
                    </w:sdtContent>
                  </w:sdt>
                </w:tc>
                <w:tc>
                  <w:tcPr>
                    <w:tcW w:w="1264"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76939d7f8d114f978885cd554bf5854e"/>
                    <w:id w:val="4696130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预付款项</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759,664.91</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759,664.91</w:t>
                    </w: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a1bf6be8d48f45c9bea6d955e129f95f"/>
                    <w:id w:val="-999118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其他应收款</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6,428,546,161.63</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6,428,546,161.63</w:t>
                    </w: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3e2ce37e843d47d2b01c6c54f862eca7"/>
                    <w:id w:val="-132426920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其中：应收利息</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016c6b43c2074045b833cd744780385b"/>
                    <w:id w:val="-195369257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400" w:firstLine="840"/>
                          <w:rPr>
                            <w:rFonts w:asciiTheme="minorEastAsia" w:eastAsiaTheme="minorEastAsia" w:hAnsiTheme="minorEastAsia"/>
                          </w:rPr>
                        </w:pPr>
                        <w:r w:rsidRPr="009A4864">
                          <w:rPr>
                            <w:rFonts w:asciiTheme="minorEastAsia" w:eastAsiaTheme="minorEastAsia" w:hAnsiTheme="minorEastAsia" w:hint="eastAsia"/>
                          </w:rPr>
                          <w:t>应收股利</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7688cc6ebbc14eab8e79342852e428bb"/>
                    <w:id w:val="-35088528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存货</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1,628,976.70</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1,628,976.70</w:t>
                    </w: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tc>
                  <w:tcPr>
                    <w:tcW w:w="1705"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rPr>
                      <w:tag w:val="_PLD_733372b5781a48e2828e64e62f316ad2"/>
                      <w:id w:val="1341116325"/>
                      <w:lock w:val="sdtLocked"/>
                    </w:sdtPr>
                    <w:sdtEndPr/>
                    <w:sdtContent>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合同资产</w:t>
                        </w:r>
                      </w:p>
                    </w:sdtContent>
                  </w:sdt>
                </w:tc>
                <w:tc>
                  <w:tcPr>
                    <w:tcW w:w="1264"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17b85a6813f244eba14793009887bd9b"/>
                    <w:id w:val="113182927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持有待售资产</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69a3b9b6ff0c44f29dee12babb3c055e"/>
                    <w:id w:val="-52479302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一年内到期的非流动资产</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44be8139129340d08107f65e37fafac3"/>
                    <w:id w:val="-6094142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其他流动资产</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9,057,017.88</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9,057,017.88</w:t>
                    </w: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33e804662bfa494cb0110cb258e73e5e"/>
                    <w:id w:val="102892429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200" w:firstLine="420"/>
                          <w:rPr>
                            <w:rFonts w:asciiTheme="minorEastAsia" w:eastAsiaTheme="minorEastAsia" w:hAnsiTheme="minorEastAsia"/>
                          </w:rPr>
                        </w:pPr>
                        <w:r w:rsidRPr="009A4864">
                          <w:rPr>
                            <w:rFonts w:asciiTheme="minorEastAsia" w:eastAsiaTheme="minorEastAsia" w:hAnsiTheme="minorEastAsia" w:hint="eastAsia"/>
                          </w:rPr>
                          <w:t>流动资产合计</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6,845,701,539.49</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6,845,701,539.49</w:t>
                    </w: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3becba0388cf46a6a27719b960d93f7e"/>
                    <w:id w:val="1182013697"/>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E56C07" w:rsidRPr="009A4864" w:rsidRDefault="0070445C">
                        <w:pPr>
                          <w:rPr>
                            <w:rFonts w:asciiTheme="minorEastAsia" w:eastAsiaTheme="minorEastAsia" w:hAnsiTheme="minorEastAsia"/>
                            <w:color w:val="008000"/>
                          </w:rPr>
                        </w:pPr>
                        <w:r w:rsidRPr="009A4864">
                          <w:rPr>
                            <w:rFonts w:asciiTheme="minorEastAsia" w:eastAsiaTheme="minorEastAsia" w:hAnsiTheme="minorEastAsia" w:hint="eastAsia"/>
                            <w:b/>
                            <w:bCs/>
                          </w:rPr>
                          <w:t>非流动资产：</w:t>
                        </w:r>
                      </w:p>
                    </w:tc>
                  </w:sdtContent>
                </w:sdt>
              </w:tr>
              <w:tr w:rsidR="00E56C07" w:rsidRPr="009A4864">
                <w:tc>
                  <w:tcPr>
                    <w:tcW w:w="1705"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rPr>
                      <w:tag w:val="_PLD_3f5fefe18d0649df8368b04395857f4e"/>
                      <w:id w:val="-1822495594"/>
                      <w:lock w:val="sdtLocked"/>
                    </w:sdtPr>
                    <w:sdtEndPr/>
                    <w:sdtContent>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债权投资</w:t>
                        </w:r>
                      </w:p>
                    </w:sdtContent>
                  </w:sdt>
                </w:tc>
                <w:tc>
                  <w:tcPr>
                    <w:tcW w:w="1264"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tc>
                  <w:tcPr>
                    <w:tcW w:w="1705"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rPr>
                      <w:tag w:val="_PLD_f640a94e87304608b6d79153c75dc5f5"/>
                      <w:id w:val="-1358031600"/>
                      <w:lock w:val="sdtLocked"/>
                    </w:sdtPr>
                    <w:sdtEndPr/>
                    <w:sdtContent>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其他债权投资</w:t>
                        </w:r>
                      </w:p>
                    </w:sdtContent>
                  </w:sdt>
                </w:tc>
                <w:tc>
                  <w:tcPr>
                    <w:tcW w:w="1264"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6fdb5579ee1d49598c8ac56b465f7bb8"/>
                    <w:id w:val="124923020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长期应收款</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3398efdb52034fa2b1c96ceb8bffdb9c"/>
                    <w:id w:val="128994617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长期股权投资</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9,522,912,299.65</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9,522,912,299.65</w:t>
                    </w: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tc>
                  <w:tcPr>
                    <w:tcW w:w="1705"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rPr>
                      <w:tag w:val="_PLD_e7284e391035402fbe42e7ab23da7b40"/>
                      <w:id w:val="2106918511"/>
                      <w:lock w:val="sdtLocked"/>
                    </w:sdtPr>
                    <w:sdtEndPr/>
                    <w:sdtContent>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其他权益工具投资</w:t>
                        </w:r>
                      </w:p>
                    </w:sdtContent>
                  </w:sdt>
                </w:tc>
                <w:tc>
                  <w:tcPr>
                    <w:tcW w:w="1264"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15,750,000.00</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15,750,000.00</w:t>
                    </w: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tc>
                  <w:tcPr>
                    <w:tcW w:w="1705"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rPr>
                      <w:tag w:val="_PLD_7a8bf797990643f1bcf961518d1a9235"/>
                      <w:id w:val="744920617"/>
                      <w:lock w:val="sdtLocked"/>
                    </w:sdtPr>
                    <w:sdtEndPr/>
                    <w:sdtContent>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其他非流动金融资产</w:t>
                        </w:r>
                      </w:p>
                    </w:sdtContent>
                  </w:sdt>
                </w:tc>
                <w:tc>
                  <w:tcPr>
                    <w:tcW w:w="1264"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b03c0600a2014269a59d2ee9849cec4a"/>
                    <w:id w:val="6021740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投资性房地产</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25,876,100.00</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25,876,100.00</w:t>
                    </w: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637cbb21d4ed4ad9808fce0ab0e33d02"/>
                    <w:id w:val="-192571763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固定资产</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832,733,143.70</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832,733,143.70</w:t>
                    </w: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1f37a27098b14c0180f0902dd4c348bd"/>
                    <w:id w:val="-169514637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在建工程</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2,899,874.86</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2,899,874.86</w:t>
                    </w: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91ecd3e7e87744709f796aa8e2894f55"/>
                    <w:id w:val="-102894877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生产性生物资产</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937fc9dae8f546ec9976b2759dad7cf9"/>
                    <w:id w:val="-7004155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油气资产</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tc>
                  <w:tcPr>
                    <w:tcW w:w="1705"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rPr>
                      <w:tag w:val="_PLD_79e758fc3799482abfb638d0284c0d1f"/>
                      <w:id w:val="-660312692"/>
                      <w:lock w:val="sdtLocked"/>
                    </w:sdtPr>
                    <w:sdtEndPr/>
                    <w:sdtContent>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使用权资产</w:t>
                        </w:r>
                      </w:p>
                    </w:sdtContent>
                  </w:sdt>
                </w:tc>
                <w:tc>
                  <w:tcPr>
                    <w:tcW w:w="1264"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c136eeeb39864878a8833b1396a2f4e3"/>
                    <w:id w:val="-59069830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无形资产</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93,769,726.93</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93,769,726.93</w:t>
                    </w: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a7f9f55119644617a5bfb38661e50f11"/>
                    <w:id w:val="-154936880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开发支出</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77,920,967.10</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77,920,967.10</w:t>
                    </w: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0113c7c2846c4ce18f880f7dac6f9d57"/>
                    <w:id w:val="14394378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商誉</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3013d42dad43453abe648cc19f487560"/>
                    <w:id w:val="-76855044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长期待摊费用</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bdd099df52b24bbeb3c07504233aa37e"/>
                    <w:id w:val="-201729501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递延所得税资产</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69,251,311.25</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69,251,311.25</w:t>
                    </w: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38f3a33feafb49cab9eb2b1d28cb865e"/>
                    <w:id w:val="199113389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其他非流动资产</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d5b62f14c71240e1bea15b864c3e20bd"/>
                    <w:id w:val="83311290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200" w:firstLine="420"/>
                          <w:rPr>
                            <w:rFonts w:asciiTheme="minorEastAsia" w:eastAsiaTheme="minorEastAsia" w:hAnsiTheme="minorEastAsia"/>
                          </w:rPr>
                        </w:pPr>
                        <w:r w:rsidRPr="009A4864">
                          <w:rPr>
                            <w:rFonts w:asciiTheme="minorEastAsia" w:eastAsiaTheme="minorEastAsia" w:hAnsiTheme="minorEastAsia" w:hint="eastAsia"/>
                          </w:rPr>
                          <w:t>非流动资产合计</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10,641,113,423.49</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10,641,113,423.49</w:t>
                    </w: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8ff4e1422b4d4dadb9c0e7e9b6e916ee"/>
                    <w:id w:val="-70996075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300" w:firstLine="630"/>
                          <w:rPr>
                            <w:rFonts w:asciiTheme="minorEastAsia" w:eastAsiaTheme="minorEastAsia" w:hAnsiTheme="minorEastAsia"/>
                          </w:rPr>
                        </w:pPr>
                        <w:r w:rsidRPr="009A4864">
                          <w:rPr>
                            <w:rFonts w:asciiTheme="minorEastAsia" w:eastAsiaTheme="minorEastAsia" w:hAnsiTheme="minorEastAsia" w:hint="eastAsia"/>
                          </w:rPr>
                          <w:t>资产总计</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17,486,814,962.98</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17,486,814,962.98</w:t>
                    </w: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8376050f79ea49ad97199e77af8c5f9e"/>
                    <w:id w:val="1107627217"/>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E56C07" w:rsidRPr="009A4864" w:rsidRDefault="0070445C">
                        <w:pPr>
                          <w:rPr>
                            <w:rFonts w:asciiTheme="minorEastAsia" w:eastAsiaTheme="minorEastAsia" w:hAnsiTheme="minorEastAsia"/>
                            <w:color w:val="008000"/>
                          </w:rPr>
                        </w:pPr>
                        <w:r w:rsidRPr="009A4864">
                          <w:rPr>
                            <w:rFonts w:asciiTheme="minorEastAsia" w:eastAsiaTheme="minorEastAsia" w:hAnsiTheme="minorEastAsia" w:hint="eastAsia"/>
                            <w:b/>
                            <w:bCs/>
                          </w:rPr>
                          <w:t>流动负债：</w:t>
                        </w:r>
                      </w:p>
                    </w:tc>
                  </w:sdtContent>
                </w:sdt>
              </w:tr>
              <w:tr w:rsidR="00E56C07" w:rsidRPr="009A4864">
                <w:sdt>
                  <w:sdtPr>
                    <w:rPr>
                      <w:rFonts w:asciiTheme="minorEastAsia" w:eastAsiaTheme="minorEastAsia" w:hAnsiTheme="minorEastAsia"/>
                    </w:rPr>
                    <w:tag w:val="_PLD_cbf6510773ba48cbb5fbe2ca2b6f072c"/>
                    <w:id w:val="-6920610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短期借款</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5,257,372,182.83</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5,257,372,182.83</w:t>
                    </w: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tc>
                  <w:tcPr>
                    <w:tcW w:w="1705"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rPr>
                      <w:tag w:val="_PLD_3b9c0d69d81e4319ba29323df1b08e04"/>
                      <w:id w:val="1300724340"/>
                      <w:lock w:val="sdtLocked"/>
                    </w:sdtPr>
                    <w:sdtEndPr/>
                    <w:sdtContent>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交易性金融负债</w:t>
                        </w:r>
                      </w:p>
                    </w:sdtContent>
                  </w:sdt>
                </w:tc>
                <w:tc>
                  <w:tcPr>
                    <w:tcW w:w="1264"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12ce686d2553488cb1fa38889c1c0dfe"/>
                    <w:id w:val="26312945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衍生金融负债</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ee249e231d054cf8a0924c27c8a25273"/>
                    <w:id w:val="-150590135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应付票据</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340,000,000.00</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340,000,000.00</w:t>
                    </w: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9cdc3af30fe047c79a85c9801adcba4d"/>
                    <w:id w:val="203283763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应付账款</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4,370,528.20</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4,370,528.20</w:t>
                    </w: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b4b3ab74f9dd45aa9e1fec44856b51ff"/>
                    <w:id w:val="-72352407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预收款项</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12,663,338.76</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-12,663,338.76</w:t>
                    </w:r>
                  </w:p>
                </w:tc>
              </w:tr>
              <w:tr w:rsidR="00E56C07" w:rsidRPr="009A4864">
                <w:tc>
                  <w:tcPr>
                    <w:tcW w:w="1705"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rPr>
                      <w:tag w:val="_PLD_ab3a324eb8294341b14ce034b7c9365b"/>
                      <w:id w:val="-1351491216"/>
                      <w:lock w:val="sdtLocked"/>
                    </w:sdtPr>
                    <w:sdtEndPr/>
                    <w:sdtContent>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合同负债</w:t>
                        </w:r>
                      </w:p>
                    </w:sdtContent>
                  </w:sdt>
                </w:tc>
                <w:tc>
                  <w:tcPr>
                    <w:tcW w:w="1264"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11,206,494.48</w:t>
                    </w: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11,206,494.48</w:t>
                    </w:r>
                  </w:p>
                </w:tc>
              </w:tr>
              <w:tr w:rsidR="00E56C07" w:rsidRPr="009A4864">
                <w:sdt>
                  <w:sdtPr>
                    <w:rPr>
                      <w:rFonts w:asciiTheme="minorEastAsia" w:eastAsiaTheme="minorEastAsia" w:hAnsiTheme="minorEastAsia"/>
                    </w:rPr>
                    <w:tag w:val="_PLD_564089f166254f15931ad7d022c4d753"/>
                    <w:id w:val="-12038046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应付职工薪酬</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ef1424355de245b38b6fab086a4fa8ba"/>
                    <w:id w:val="-66623720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应交税费</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264,261.82</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264,261.82</w:t>
                    </w: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a500ff70fea64788ab614159d4a845c2"/>
                    <w:id w:val="78222911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其他应付款</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1,031,704,093.97</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1,031,704,093.97</w:t>
                    </w: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0d74b0eaf39a4efea72bd637e6020998"/>
                    <w:id w:val="89024286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其中：应付利息</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89a15f34a10f4eb5a54dfd59671f68a9"/>
                    <w:id w:val="-210209555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400" w:firstLine="840"/>
                          <w:rPr>
                            <w:rFonts w:asciiTheme="minorEastAsia" w:eastAsiaTheme="minorEastAsia" w:hAnsiTheme="minorEastAsia"/>
                          </w:rPr>
                        </w:pPr>
                        <w:r w:rsidRPr="009A4864">
                          <w:rPr>
                            <w:rFonts w:asciiTheme="minorEastAsia" w:eastAsiaTheme="minorEastAsia" w:hAnsiTheme="minorEastAsia" w:hint="eastAsia"/>
                          </w:rPr>
                          <w:t>应付股利</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fc8941c3cf8146c6a560df8a92d0d032"/>
                    <w:id w:val="-88626364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持有待售负债</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f3d5d6d1839d4bd5ac1faec11dc83725"/>
                    <w:id w:val="-126854229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一年内到期的非流动负债</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1,121,404,076.45</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1,121,404,076.45</w:t>
                    </w: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b2855fc8c1864e58aaa29da3e68de45c"/>
                    <w:id w:val="25694740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其他流动负债</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11,876,018.31</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13,332,862.59</w:t>
                    </w: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1,456,844.28</w:t>
                    </w:r>
                  </w:p>
                </w:tc>
              </w:tr>
              <w:tr w:rsidR="00E56C07" w:rsidRPr="009A4864">
                <w:sdt>
                  <w:sdtPr>
                    <w:rPr>
                      <w:rFonts w:asciiTheme="minorEastAsia" w:eastAsiaTheme="minorEastAsia" w:hAnsiTheme="minorEastAsia"/>
                    </w:rPr>
                    <w:tag w:val="_PLD_f84fa7c8817c4f3c86c31b6557446019"/>
                    <w:id w:val="209819701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200" w:firstLine="420"/>
                          <w:rPr>
                            <w:rFonts w:asciiTheme="minorEastAsia" w:eastAsiaTheme="minorEastAsia" w:hAnsiTheme="minorEastAsia"/>
                          </w:rPr>
                        </w:pPr>
                        <w:r w:rsidRPr="009A4864">
                          <w:rPr>
                            <w:rFonts w:asciiTheme="minorEastAsia" w:eastAsiaTheme="minorEastAsia" w:hAnsiTheme="minorEastAsia" w:hint="eastAsia"/>
                          </w:rPr>
                          <w:t>流动负债合计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7,779,654,500.34</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7,779,654,500.34</w:t>
                    </w:r>
                  </w:p>
                </w:tc>
                <w:tc>
                  <w:tcPr>
                    <w:tcW w:w="986" w:type="pct"/>
                    <w:tcBorders>
                      <w:top w:val="outset" w:sz="4" w:space="0" w:color="auto"/>
                      <w:left w:val="outset" w:sz="4" w:space="0" w:color="auto"/>
                      <w:bottom w:val="outset" w:sz="4" w:space="0" w:color="auto"/>
                      <w:right w:val="outset" w:sz="4" w:space="0" w:color="auto"/>
                    </w:tcBorders>
                    <w:vAlign w:val="center"/>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3b9f4f80edc14b0885af569fb7b8afb7"/>
                    <w:id w:val="1490208732"/>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E56C07" w:rsidRPr="009A4864" w:rsidRDefault="0070445C">
                        <w:pPr>
                          <w:rPr>
                            <w:rFonts w:asciiTheme="minorEastAsia" w:eastAsiaTheme="minorEastAsia" w:hAnsiTheme="minorEastAsia"/>
                            <w:color w:val="008000"/>
                          </w:rPr>
                        </w:pPr>
                        <w:r w:rsidRPr="009A4864">
                          <w:rPr>
                            <w:rFonts w:asciiTheme="minorEastAsia" w:eastAsiaTheme="minorEastAsia" w:hAnsiTheme="minorEastAsia" w:hint="eastAsia"/>
                            <w:b/>
                            <w:bCs/>
                          </w:rPr>
                          <w:t>非流动负债：</w:t>
                        </w:r>
                      </w:p>
                    </w:tc>
                  </w:sdtContent>
                </w:sdt>
              </w:tr>
              <w:tr w:rsidR="00E56C07" w:rsidRPr="009A4864">
                <w:sdt>
                  <w:sdtPr>
                    <w:rPr>
                      <w:rFonts w:asciiTheme="minorEastAsia" w:eastAsiaTheme="minorEastAsia" w:hAnsiTheme="minorEastAsia"/>
                    </w:rPr>
                    <w:tag w:val="_PLD_37c3f871270e4842b0cb161d03605864"/>
                    <w:id w:val="-1491168567"/>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长期借款</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829,281,742.84</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829,281,742.84</w:t>
                    </w: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00df4f3e1fd84155a0243c5697fca5f7"/>
                    <w:id w:val="-209022647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应付债券</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eb910e0b7f034281a9a074b58270ed06"/>
                    <w:id w:val="-12253594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其中：优先股</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e4e77e8b21a849f883e585e32b7f9285"/>
                    <w:id w:val="-49988854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leftChars="300" w:left="630" w:firstLineChars="100" w:firstLine="210"/>
                          <w:rPr>
                            <w:rFonts w:asciiTheme="minorEastAsia" w:eastAsiaTheme="minorEastAsia" w:hAnsiTheme="minorEastAsia"/>
                          </w:rPr>
                        </w:pPr>
                        <w:r w:rsidRPr="009A4864">
                          <w:rPr>
                            <w:rFonts w:asciiTheme="minorEastAsia" w:eastAsiaTheme="minorEastAsia" w:hAnsiTheme="minorEastAsia" w:hint="eastAsia"/>
                          </w:rPr>
                          <w:t>永续债</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tc>
                  <w:tcPr>
                    <w:tcW w:w="1705" w:type="pct"/>
                    <w:tcBorders>
                      <w:top w:val="outset" w:sz="4" w:space="0" w:color="auto"/>
                      <w:left w:val="outset" w:sz="4" w:space="0" w:color="auto"/>
                      <w:bottom w:val="outset" w:sz="4" w:space="0" w:color="auto"/>
                      <w:right w:val="outset" w:sz="4" w:space="0" w:color="auto"/>
                    </w:tcBorders>
                    <w:vAlign w:val="center"/>
                  </w:tcPr>
                  <w:sdt>
                    <w:sdtPr>
                      <w:rPr>
                        <w:rFonts w:asciiTheme="minorEastAsia" w:eastAsiaTheme="minorEastAsia" w:hAnsiTheme="minorEastAsia" w:hint="eastAsia"/>
                      </w:rPr>
                      <w:tag w:val="_PLD_d1ae2daea6104c489da8e8f5ee2894ab"/>
                      <w:id w:val="-1219587860"/>
                      <w:lock w:val="sdtLocked"/>
                    </w:sdtPr>
                    <w:sdtEndPr/>
                    <w:sdtContent>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租赁负债</w:t>
                        </w:r>
                      </w:p>
                    </w:sdtContent>
                  </w:sdt>
                </w:tc>
                <w:tc>
                  <w:tcPr>
                    <w:tcW w:w="1264" w:type="pct"/>
                    <w:tcBorders>
                      <w:top w:val="outset" w:sz="4" w:space="0" w:color="auto"/>
                      <w:left w:val="outset" w:sz="4" w:space="0" w:color="auto"/>
                      <w:bottom w:val="outset" w:sz="4" w:space="0" w:color="auto"/>
                      <w:right w:val="outset" w:sz="4" w:space="0" w:color="auto"/>
                    </w:tcBorders>
                    <w:vAlign w:val="center"/>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986" w:type="pct"/>
                    <w:tcBorders>
                      <w:top w:val="outset" w:sz="4" w:space="0" w:color="auto"/>
                      <w:left w:val="outset" w:sz="4" w:space="0" w:color="auto"/>
                      <w:bottom w:val="outset" w:sz="4" w:space="0" w:color="auto"/>
                      <w:right w:val="outset" w:sz="4" w:space="0" w:color="auto"/>
                    </w:tcBorders>
                    <w:vAlign w:val="center"/>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c895bb9e4d9844a9bfefd2506cae3426"/>
                    <w:id w:val="47649281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长期应付款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276,570,680.61</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276,570,680.61</w:t>
                    </w:r>
                  </w:p>
                </w:tc>
                <w:tc>
                  <w:tcPr>
                    <w:tcW w:w="986" w:type="pct"/>
                    <w:tcBorders>
                      <w:top w:val="outset" w:sz="4" w:space="0" w:color="auto"/>
                      <w:left w:val="outset" w:sz="4" w:space="0" w:color="auto"/>
                      <w:bottom w:val="outset" w:sz="4" w:space="0" w:color="auto"/>
                      <w:right w:val="outset" w:sz="4" w:space="0" w:color="auto"/>
                    </w:tcBorders>
                    <w:vAlign w:val="center"/>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4fce8a846c5f4adc92efb39ecce935e0"/>
                    <w:id w:val="-166631448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长期应付职工薪酬</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3822e3241e7a4e2f938e71af2e0dda25"/>
                    <w:id w:val="-119623559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预计负债</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42cc5fb51ce04346981db7e885b6a340"/>
                    <w:id w:val="-1979215805"/>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递延收益</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419,271.63</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419,271.63</w:t>
                    </w: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4dc433ba9c2743a4b050cacc3f87e783"/>
                    <w:id w:val="-138302056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递延所得税负债</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2,815,742.04</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2,815,742.04</w:t>
                    </w: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ccb17033aecd40b7b46e8ca3b9433d51"/>
                    <w:id w:val="11171326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其他非流动负债</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0c2feb664dc14817ba0af7a576e3cf58"/>
                    <w:id w:val="-154768721"/>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200" w:firstLine="420"/>
                          <w:rPr>
                            <w:rFonts w:asciiTheme="minorEastAsia" w:eastAsiaTheme="minorEastAsia" w:hAnsiTheme="minorEastAsia"/>
                          </w:rPr>
                        </w:pPr>
                        <w:r w:rsidRPr="009A4864">
                          <w:rPr>
                            <w:rFonts w:asciiTheme="minorEastAsia" w:eastAsiaTheme="minorEastAsia" w:hAnsiTheme="minorEastAsia" w:hint="eastAsia"/>
                          </w:rPr>
                          <w:t>非流动负债合计</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1,109,087,437.12</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1,109,087,437.12</w:t>
                    </w: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c250870a1a734badbe1cf6971b537d4a"/>
                    <w:id w:val="356475926"/>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300" w:firstLine="630"/>
                          <w:rPr>
                            <w:rFonts w:asciiTheme="minorEastAsia" w:eastAsiaTheme="minorEastAsia" w:hAnsiTheme="minorEastAsia"/>
                          </w:rPr>
                        </w:pPr>
                        <w:r w:rsidRPr="009A4864">
                          <w:rPr>
                            <w:rFonts w:asciiTheme="minorEastAsia" w:eastAsiaTheme="minorEastAsia" w:hAnsiTheme="minorEastAsia" w:hint="eastAsia"/>
                          </w:rPr>
                          <w:t>负债合计</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8,888,741,937.46</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8,888,741,937.46</w:t>
                    </w: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76003e83807e4a7194c7ec48454f7f5f"/>
                    <w:id w:val="-35026569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E56C07" w:rsidRPr="009A4864" w:rsidRDefault="0070445C">
                        <w:pPr>
                          <w:rPr>
                            <w:rFonts w:asciiTheme="minorEastAsia" w:eastAsiaTheme="minorEastAsia" w:hAnsiTheme="minorEastAsia"/>
                            <w:color w:val="008000"/>
                          </w:rPr>
                        </w:pPr>
                        <w:r w:rsidRPr="009A4864">
                          <w:rPr>
                            <w:rFonts w:asciiTheme="minorEastAsia" w:eastAsiaTheme="minorEastAsia" w:hAnsiTheme="minorEastAsia" w:hint="eastAsia"/>
                            <w:b/>
                            <w:bCs/>
                          </w:rPr>
                          <w:t>所有者权益（或股东权益）：</w:t>
                        </w:r>
                      </w:p>
                    </w:tc>
                  </w:sdtContent>
                </w:sdt>
              </w:tr>
              <w:tr w:rsidR="00E56C07" w:rsidRPr="009A4864">
                <w:sdt>
                  <w:sdtPr>
                    <w:rPr>
                      <w:rFonts w:asciiTheme="minorEastAsia" w:eastAsiaTheme="minorEastAsia" w:hAnsiTheme="minorEastAsia"/>
                    </w:rPr>
                    <w:tag w:val="_PLD_a15cfc633606441e91bccac34c3d87d6"/>
                    <w:id w:val="1807972310"/>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实收资本（或股本）</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1,306,839,379.00</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1,306,839,379.00</w:t>
                    </w: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39382450eb1e4d5b8885af7f01f5d427"/>
                    <w:id w:val="-118042288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其他权益工具</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dfaa369bf78a4bcd9ae767872d85743c"/>
                    <w:id w:val="15395936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其中：优先股</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474567c399164690b246bc76911a0eb6"/>
                    <w:id w:val="86101712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leftChars="300" w:left="630" w:firstLineChars="100" w:firstLine="210"/>
                          <w:rPr>
                            <w:rFonts w:asciiTheme="minorEastAsia" w:eastAsiaTheme="minorEastAsia" w:hAnsiTheme="minorEastAsia"/>
                          </w:rPr>
                        </w:pPr>
                        <w:r w:rsidRPr="009A4864">
                          <w:rPr>
                            <w:rFonts w:asciiTheme="minorEastAsia" w:eastAsiaTheme="minorEastAsia" w:hAnsiTheme="minorEastAsia" w:hint="eastAsia"/>
                          </w:rPr>
                          <w:t>永续债</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964031bd1af24b9fb9c4a2362e00cbc6"/>
                    <w:id w:val="-148376657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资本公积</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5,023,425,043.98</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5,023,425,043.98</w:t>
                    </w: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f23f002c87314a18b2f16809bab22b1e"/>
                    <w:id w:val="201684059"/>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减：库存股</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119,496,963.00</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119,496,963.00</w:t>
                    </w: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341fbca8ae2c4e44a1972dba560dfee2"/>
                    <w:id w:val="619728188"/>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其他综合收益</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34,034,367.96</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34,034,367.96</w:t>
                    </w: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b1ad188404e74f44b29096e8c6988eeb"/>
                    <w:id w:val="99653810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专项储备</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56d8f5dc2de0466182de39e1636ff3c3"/>
                    <w:id w:val="-114605221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盈余公积</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426,993,753.64</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426,993,753.64</w:t>
                    </w: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0d9c0aa2210f438488b4a34e76346d3b"/>
                    <w:id w:val="-1677104613"/>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100" w:firstLine="210"/>
                          <w:rPr>
                            <w:rFonts w:asciiTheme="minorEastAsia" w:eastAsiaTheme="minorEastAsia" w:hAnsiTheme="minorEastAsia"/>
                          </w:rPr>
                        </w:pPr>
                        <w:r w:rsidRPr="009A4864">
                          <w:rPr>
                            <w:rFonts w:asciiTheme="minorEastAsia" w:eastAsiaTheme="minorEastAsia" w:hAnsiTheme="minorEastAsia" w:hint="eastAsia"/>
                          </w:rPr>
                          <w:t>未分配利润</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1,926,277,443.94</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1,926,277,443.94</w:t>
                    </w: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18bccf2c48ea42919a9a2757c99f81da"/>
                    <w:id w:val="-708561862"/>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200" w:firstLine="420"/>
                          <w:rPr>
                            <w:rFonts w:asciiTheme="minorEastAsia" w:eastAsiaTheme="minorEastAsia" w:hAnsiTheme="minorEastAsia"/>
                          </w:rPr>
                        </w:pPr>
                        <w:r w:rsidRPr="009A4864">
                          <w:rPr>
                            <w:rFonts w:asciiTheme="minorEastAsia" w:eastAsiaTheme="minorEastAsia" w:hAnsiTheme="minorEastAsia" w:hint="eastAsia"/>
                          </w:rPr>
                          <w:t>所有者权益（或股东权益）合计</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8,598,073,025.52</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8,598,073,025.52</w:t>
                    </w: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r w:rsidR="00E56C07" w:rsidRPr="009A4864">
                <w:sdt>
                  <w:sdtPr>
                    <w:rPr>
                      <w:rFonts w:asciiTheme="minorEastAsia" w:eastAsiaTheme="minorEastAsia" w:hAnsiTheme="minorEastAsia"/>
                    </w:rPr>
                    <w:tag w:val="_PLD_b5d16d38e35345af9a52292948213670"/>
                    <w:id w:val="-136495394"/>
                    <w:lock w:val="sdtLocked"/>
                  </w:sdtPr>
                  <w:sdtEndPr/>
                  <w:sdtContent>
                    <w:tc>
                      <w:tcPr>
                        <w:tcW w:w="1705" w:type="pct"/>
                        <w:tcBorders>
                          <w:top w:val="outset" w:sz="4" w:space="0" w:color="auto"/>
                          <w:left w:val="outset" w:sz="4" w:space="0" w:color="auto"/>
                          <w:bottom w:val="outset" w:sz="4" w:space="0" w:color="auto"/>
                          <w:right w:val="outset" w:sz="4" w:space="0" w:color="auto"/>
                        </w:tcBorders>
                        <w:vAlign w:val="center"/>
                      </w:tcPr>
                      <w:p w:rsidR="00E56C07" w:rsidRPr="009A4864" w:rsidRDefault="0070445C" w:rsidP="004455B1">
                        <w:pPr>
                          <w:ind w:firstLineChars="300" w:firstLine="630"/>
                          <w:rPr>
                            <w:rFonts w:asciiTheme="minorEastAsia" w:eastAsiaTheme="minorEastAsia" w:hAnsiTheme="minorEastAsia"/>
                          </w:rPr>
                        </w:pPr>
                        <w:r w:rsidRPr="009A4864">
                          <w:rPr>
                            <w:rFonts w:asciiTheme="minorEastAsia" w:eastAsiaTheme="minorEastAsia" w:hAnsiTheme="minorEastAsia" w:hint="eastAsia"/>
                          </w:rPr>
                          <w:t>负债和所有者权益（或股东权益）总计</w:t>
                        </w:r>
                      </w:p>
                    </w:tc>
                  </w:sdtContent>
                </w:sdt>
                <w:tc>
                  <w:tcPr>
                    <w:tcW w:w="1264"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17,486,814,962.98</w:t>
                    </w:r>
                  </w:p>
                </w:tc>
                <w:tc>
                  <w:tcPr>
                    <w:tcW w:w="1045" w:type="pct"/>
                    <w:tcBorders>
                      <w:top w:val="outset" w:sz="4" w:space="0" w:color="auto"/>
                      <w:left w:val="outset" w:sz="4" w:space="0" w:color="auto"/>
                      <w:bottom w:val="outset" w:sz="4" w:space="0" w:color="auto"/>
                      <w:right w:val="outset" w:sz="4" w:space="0" w:color="auto"/>
                    </w:tcBorders>
                  </w:tcPr>
                  <w:p w:rsidR="00E56C07" w:rsidRPr="009A4864" w:rsidRDefault="0070445C">
                    <w:pPr>
                      <w:jc w:val="right"/>
                      <w:rPr>
                        <w:rFonts w:asciiTheme="minorEastAsia" w:eastAsiaTheme="minorEastAsia" w:hAnsiTheme="minorEastAsia"/>
                      </w:rPr>
                    </w:pPr>
                    <w:r w:rsidRPr="009A4864">
                      <w:rPr>
                        <w:rFonts w:asciiTheme="minorEastAsia" w:eastAsiaTheme="minorEastAsia" w:hAnsiTheme="minorEastAsia"/>
                      </w:rPr>
                      <w:t>17,486,814,962.98</w:t>
                    </w:r>
                  </w:p>
                </w:tc>
                <w:tc>
                  <w:tcPr>
                    <w:tcW w:w="986" w:type="pct"/>
                    <w:tcBorders>
                      <w:top w:val="outset" w:sz="4" w:space="0" w:color="auto"/>
                      <w:left w:val="outset" w:sz="4" w:space="0" w:color="auto"/>
                      <w:bottom w:val="outset" w:sz="4" w:space="0" w:color="auto"/>
                      <w:right w:val="outset" w:sz="4" w:space="0" w:color="auto"/>
                    </w:tcBorders>
                  </w:tcPr>
                  <w:p w:rsidR="00E56C07" w:rsidRPr="009A4864" w:rsidRDefault="00E56C07">
                    <w:pPr>
                      <w:jc w:val="right"/>
                      <w:rPr>
                        <w:rFonts w:asciiTheme="minorEastAsia" w:eastAsiaTheme="minorEastAsia" w:hAnsiTheme="minorEastAsia"/>
                      </w:rPr>
                    </w:pPr>
                  </w:p>
                </w:tc>
              </w:tr>
            </w:tbl>
            <w:p w:rsidR="00E56C07" w:rsidRPr="009A4864" w:rsidRDefault="00E56C07" w:rsidP="009A4864">
              <w:pPr>
                <w:spacing w:line="360" w:lineRule="auto"/>
                <w:rPr>
                  <w:rFonts w:asciiTheme="minorEastAsia" w:eastAsiaTheme="minorEastAsia" w:hAnsiTheme="minorEastAsia"/>
                </w:rPr>
              </w:pPr>
            </w:p>
            <w:p w:rsidR="00E56C07" w:rsidRPr="009A4864" w:rsidRDefault="0070445C" w:rsidP="009A4864">
              <w:pPr>
                <w:pStyle w:val="Style105"/>
                <w:spacing w:line="360" w:lineRule="auto"/>
                <w:rPr>
                  <w:rFonts w:asciiTheme="minorEastAsia" w:eastAsiaTheme="minorEastAsia" w:hAnsiTheme="minorEastAsia"/>
                </w:rPr>
              </w:pPr>
              <w:r w:rsidRPr="009A4864">
                <w:rPr>
                  <w:rFonts w:asciiTheme="minorEastAsia" w:eastAsiaTheme="minorEastAsia" w:hAnsiTheme="minorEastAsia" w:hint="eastAsia"/>
                </w:rPr>
                <w:t>各项</w:t>
              </w:r>
              <w:proofErr w:type="gramStart"/>
              <w:r w:rsidRPr="009A4864">
                <w:rPr>
                  <w:rFonts w:asciiTheme="minorEastAsia" w:eastAsiaTheme="minorEastAsia" w:hAnsiTheme="minorEastAsia" w:hint="eastAsia"/>
                </w:rPr>
                <w:t>目调整</w:t>
              </w:r>
              <w:proofErr w:type="gramEnd"/>
              <w:r w:rsidRPr="009A4864">
                <w:rPr>
                  <w:rFonts w:asciiTheme="minorEastAsia" w:eastAsiaTheme="minorEastAsia" w:hAnsiTheme="minorEastAsia" w:hint="eastAsia"/>
                </w:rPr>
                <w:t>情况的说明：</w:t>
              </w:r>
            </w:p>
            <w:sdt>
              <w:sdtPr>
                <w:rPr>
                  <w:rFonts w:asciiTheme="minorEastAsia" w:eastAsiaTheme="minorEastAsia" w:hAnsiTheme="minorEastAsia"/>
                </w:rPr>
                <w:alias w:val="是否适用：母公司资产负债表各项目调整情况的说明[双击切换]"/>
                <w:tag w:val="_GBC_b093f3e06b7c41b5b2e03baa0f3d2cda"/>
                <w:id w:val="561446795"/>
                <w:lock w:val="sdtLocked"/>
                <w:placeholder>
                  <w:docPart w:val="GBC22222222222222222222222222222"/>
                </w:placeholder>
              </w:sdtPr>
              <w:sdtEndPr/>
              <w:sdtContent>
                <w:p w:rsidR="00E56C07" w:rsidRPr="009A4864" w:rsidRDefault="008B7376" w:rsidP="009A4864">
                  <w:pPr>
                    <w:pStyle w:val="Style105"/>
                    <w:spacing w:line="360" w:lineRule="auto"/>
                    <w:rPr>
                      <w:rFonts w:asciiTheme="minorEastAsia" w:eastAsiaTheme="minorEastAsia" w:hAnsiTheme="minorEastAsia"/>
                    </w:rPr>
                  </w:pPr>
                  <w:r w:rsidRPr="009A4864">
                    <w:rPr>
                      <w:rFonts w:asciiTheme="minorEastAsia" w:eastAsiaTheme="minorEastAsia" w:hAnsiTheme="minorEastAsia"/>
                    </w:rPr>
                    <w:fldChar w:fldCharType="begin"/>
                  </w:r>
                  <w:r w:rsidR="0070445C" w:rsidRPr="009A4864">
                    <w:rPr>
                      <w:rFonts w:asciiTheme="minorEastAsia" w:eastAsiaTheme="minorEastAsia" w:hAnsiTheme="minorEastAsia"/>
                    </w:rPr>
                    <w:instrText xml:space="preserve"> MACROBUTTON  SnrToggleCheckbox √适用</w:instrText>
                  </w:r>
                  <w:r w:rsidRPr="009A4864">
                    <w:rPr>
                      <w:rFonts w:asciiTheme="minorEastAsia" w:eastAsiaTheme="minorEastAsia" w:hAnsiTheme="minorEastAsia"/>
                    </w:rPr>
                    <w:fldChar w:fldCharType="end"/>
                  </w:r>
                  <w:r w:rsidRPr="009A4864">
                    <w:rPr>
                      <w:rFonts w:asciiTheme="minorEastAsia" w:eastAsiaTheme="minorEastAsia" w:hAnsiTheme="minorEastAsia"/>
                    </w:rPr>
                    <w:fldChar w:fldCharType="begin"/>
                  </w:r>
                  <w:r w:rsidR="0070445C" w:rsidRPr="009A4864">
                    <w:rPr>
                      <w:rFonts w:asciiTheme="minorEastAsia" w:eastAsiaTheme="minorEastAsia" w:hAnsiTheme="minorEastAsia"/>
                    </w:rPr>
                    <w:instrText xml:space="preserve"> MACROBUTTON  SnrToggleCheckbox □不适用</w:instrText>
                  </w:r>
                  <w:r w:rsidRPr="009A4864">
                    <w:rPr>
                      <w:rFonts w:asciiTheme="minorEastAsia" w:eastAsiaTheme="minorEastAsia" w:hAnsiTheme="minorEastAsia"/>
                    </w:rPr>
                    <w:fldChar w:fldCharType="end"/>
                  </w:r>
                </w:p>
              </w:sdtContent>
            </w:sdt>
            <w:sdt>
              <w:sdtPr>
                <w:rPr>
                  <w:rFonts w:asciiTheme="minorEastAsia" w:eastAsiaTheme="minorEastAsia" w:hAnsiTheme="minorEastAsia"/>
                </w:rPr>
                <w:alias w:val="母公司资产负债表各项目调整情况的说明"/>
                <w:tag w:val="_GBC_eb564c380eea443387cc31ae122e2838"/>
                <w:id w:val="-573590012"/>
                <w:lock w:val="sdtLocked"/>
                <w:placeholder>
                  <w:docPart w:val="GBC22222222222222222222222222222"/>
                </w:placeholder>
              </w:sdtPr>
              <w:sdtEndPr/>
              <w:sdtContent>
                <w:p w:rsidR="00E56C07" w:rsidRPr="009A4864" w:rsidRDefault="0070445C" w:rsidP="009A4864">
                  <w:pPr>
                    <w:spacing w:line="360" w:lineRule="auto"/>
                    <w:ind w:firstLineChars="200" w:firstLine="420"/>
                    <w:rPr>
                      <w:rFonts w:asciiTheme="minorEastAsia" w:eastAsiaTheme="minorEastAsia" w:hAnsiTheme="minorEastAsia"/>
                    </w:rPr>
                  </w:pPr>
                  <w:r w:rsidRPr="009A4864">
                    <w:rPr>
                      <w:rFonts w:asciiTheme="minorEastAsia" w:eastAsiaTheme="minorEastAsia" w:hAnsiTheme="minorEastAsia"/>
                    </w:rPr>
                    <w:t>本公司根据新收入准则将已收客户对价而应向客户转让商品或服务的义务确认为合同负债，将已向客户转让商品而有权收取对价的权利且该权利取决于时间流逝之外的其他因素的资产确认为合同资产。</w:t>
                  </w:r>
                </w:p>
                <w:p w:rsidR="00E56C07" w:rsidRPr="009A4864" w:rsidRDefault="009214F1" w:rsidP="009A4864">
                  <w:pPr>
                    <w:pStyle w:val="Style105"/>
                    <w:spacing w:line="360" w:lineRule="auto"/>
                    <w:rPr>
                      <w:rFonts w:asciiTheme="minorEastAsia" w:eastAsiaTheme="minorEastAsia" w:hAnsiTheme="minorEastAsia"/>
                    </w:rPr>
                  </w:pPr>
                </w:p>
              </w:sdtContent>
            </w:sdt>
            <w:p w:rsidR="00E56C07" w:rsidRPr="009A4864" w:rsidRDefault="009214F1" w:rsidP="009A4864">
              <w:pPr>
                <w:pStyle w:val="Style105"/>
                <w:spacing w:line="360" w:lineRule="auto"/>
                <w:rPr>
                  <w:rFonts w:asciiTheme="minorEastAsia" w:eastAsiaTheme="minorEastAsia" w:hAnsiTheme="minorEastAsia"/>
                </w:rPr>
              </w:pPr>
            </w:p>
          </w:sdtContent>
        </w:sdt>
      </w:sdtContent>
    </w:sdt>
    <w:bookmarkEnd w:id="131" w:displacedByCustomXml="next"/>
    <w:bookmarkStart w:id="132" w:name="_Hlk533668565" w:displacedByCustomXml="next"/>
    <w:sdt>
      <w:sdtPr>
        <w:rPr>
          <w:rFonts w:ascii="宋体" w:eastAsia="宋体" w:hAnsi="宋体" w:cs="宋体" w:hint="eastAsia"/>
          <w:b w:val="0"/>
          <w:bCs w:val="0"/>
          <w:kern w:val="0"/>
          <w:szCs w:val="21"/>
        </w:rPr>
        <w:alias w:val="模块:首次执行新会计准则追溯调整前期比较数据的说明"/>
        <w:tag w:val="_SEC_f61c4970a1ac4db989642e895ccb27eb"/>
        <w:id w:val="-1418016479"/>
        <w:lock w:val="sdtLocked"/>
        <w:placeholder>
          <w:docPart w:val="GBC22222222222222222222222222222"/>
        </w:placeholder>
      </w:sdtPr>
      <w:sdtEndPr>
        <w:rPr>
          <w:rFonts w:asciiTheme="minorEastAsia" w:eastAsiaTheme="minorEastAsia" w:hAnsiTheme="minorEastAsia" w:cs="Times New Roman" w:hint="default"/>
          <w:kern w:val="2"/>
        </w:rPr>
      </w:sdtEndPr>
      <w:sdtContent>
        <w:p w:rsidR="00E56C07" w:rsidRPr="00521CB2" w:rsidRDefault="0070445C">
          <w:pPr>
            <w:pStyle w:val="Style109"/>
            <w:numPr>
              <w:ilvl w:val="3"/>
              <w:numId w:val="76"/>
            </w:numPr>
            <w:ind w:left="426" w:hanging="426"/>
            <w:rPr>
              <w:rFonts w:cs="宋体"/>
              <w:bCs w:val="0"/>
              <w:kern w:val="0"/>
              <w:szCs w:val="21"/>
            </w:rPr>
          </w:pPr>
          <w:r w:rsidRPr="00521CB2">
            <w:t>2020年</w:t>
          </w:r>
          <w:r w:rsidRPr="00521CB2">
            <w:rPr>
              <w:rFonts w:hint="eastAsia"/>
            </w:rPr>
            <w:t>起首次执行新收入准则、新租赁准则追溯调整前期比较数据的说</w:t>
          </w:r>
          <w:r w:rsidRPr="00521CB2">
            <w:t>明</w:t>
          </w:r>
        </w:p>
        <w:sdt>
          <w:sdtPr>
            <w:rPr>
              <w:rFonts w:asciiTheme="minorEastAsia" w:eastAsiaTheme="minorEastAsia" w:hAnsiTheme="minorEastAsia"/>
            </w:rPr>
            <w:alias w:val="是否适用：首次执行新会计准则调整前期比较数据的说明[双击切换]"/>
            <w:tag w:val="_GBC_1b2d18d8f09b4f03b8f1ed6811c0dee0"/>
            <w:id w:val="1377516652"/>
            <w:lock w:val="sdtLocked"/>
            <w:placeholder>
              <w:docPart w:val="GBC22222222222222222222222222222"/>
            </w:placeholder>
          </w:sdtPr>
          <w:sdtEndPr/>
          <w:sdtContent>
            <w:p w:rsidR="00E56C07" w:rsidRPr="00521CB2" w:rsidRDefault="008B7376">
              <w:pPr>
                <w:pStyle w:val="Style105"/>
                <w:rPr>
                  <w:rFonts w:asciiTheme="minorEastAsia" w:eastAsiaTheme="minorEastAsia" w:hAnsiTheme="minorEastAsia"/>
                </w:rPr>
              </w:pPr>
              <w:r w:rsidRPr="00521CB2">
                <w:rPr>
                  <w:rFonts w:asciiTheme="minorEastAsia" w:eastAsiaTheme="minorEastAsia" w:hAnsiTheme="minorEastAsia"/>
                </w:rPr>
                <w:fldChar w:fldCharType="begin"/>
              </w:r>
              <w:r w:rsidR="0070445C" w:rsidRPr="00521CB2">
                <w:rPr>
                  <w:rFonts w:asciiTheme="minorEastAsia" w:eastAsiaTheme="minorEastAsia" w:hAnsiTheme="minorEastAsia"/>
                </w:rPr>
                <w:instrText xml:space="preserve"> MACROBUTTON  SnrToggleCheckbox √适用</w:instrText>
              </w:r>
              <w:r w:rsidRPr="00521CB2">
                <w:rPr>
                  <w:rFonts w:asciiTheme="minorEastAsia" w:eastAsiaTheme="minorEastAsia" w:hAnsiTheme="minorEastAsia"/>
                </w:rPr>
                <w:fldChar w:fldCharType="end"/>
              </w:r>
              <w:r w:rsidRPr="00521CB2">
                <w:rPr>
                  <w:rFonts w:asciiTheme="minorEastAsia" w:eastAsiaTheme="minorEastAsia" w:hAnsiTheme="minorEastAsia"/>
                </w:rPr>
                <w:fldChar w:fldCharType="begin"/>
              </w:r>
              <w:r w:rsidR="0070445C" w:rsidRPr="00521CB2">
                <w:rPr>
                  <w:rFonts w:asciiTheme="minorEastAsia" w:eastAsiaTheme="minorEastAsia" w:hAnsiTheme="minorEastAsia"/>
                </w:rPr>
                <w:instrText xml:space="preserve"> MACROBUTTON  SnrToggleCheckbox □不适用</w:instrText>
              </w:r>
              <w:r w:rsidRPr="00521CB2">
                <w:rPr>
                  <w:rFonts w:asciiTheme="minorEastAsia" w:eastAsiaTheme="minorEastAsia" w:hAnsiTheme="minorEastAsia"/>
                </w:rPr>
                <w:fldChar w:fldCharType="end"/>
              </w:r>
            </w:p>
          </w:sdtContent>
        </w:sdt>
        <w:sdt>
          <w:sdtPr>
            <w:rPr>
              <w:b w:val="0"/>
              <w:bCs w:val="0"/>
            </w:rPr>
            <w:alias w:val="首次执行新会计准则调整前期比较数据的说明"/>
            <w:tag w:val="_GBC_b0c02d02d15c45b6b1b6572ee216acef"/>
            <w:id w:val="1539703180"/>
            <w:lock w:val="sdtLocked"/>
            <w:placeholder>
              <w:docPart w:val="GBC22222222222222222222222222222"/>
            </w:placeholder>
          </w:sdtPr>
          <w:sdtEndPr>
            <w:rPr>
              <w:rFonts w:asciiTheme="minorEastAsia" w:eastAsiaTheme="minorEastAsia" w:hAnsiTheme="minorEastAsia"/>
            </w:rPr>
          </w:sdtEndPr>
          <w:sdtContent>
            <w:p w:rsidR="00E56C07" w:rsidRPr="00521CB2" w:rsidRDefault="0070445C">
              <w:pPr>
                <w:pStyle w:val="Style154"/>
                <w:widowControl w:val="0"/>
                <w:spacing w:line="360" w:lineRule="auto"/>
                <w:ind w:leftChars="0" w:left="0" w:firstLineChars="200" w:firstLine="420"/>
                <w:jc w:val="both"/>
                <w:rPr>
                  <w:rFonts w:asciiTheme="minorEastAsia" w:eastAsiaTheme="minorEastAsia" w:hAnsiTheme="minorEastAsia"/>
                  <w:b w:val="0"/>
                </w:rPr>
              </w:pPr>
              <w:r w:rsidRPr="00521CB2">
                <w:rPr>
                  <w:rFonts w:asciiTheme="minorEastAsia" w:eastAsiaTheme="minorEastAsia" w:hAnsiTheme="minorEastAsia" w:hint="eastAsia"/>
                  <w:b w:val="0"/>
                </w:rPr>
                <w:t>（1）</w:t>
              </w:r>
              <w:r w:rsidRPr="00521CB2">
                <w:rPr>
                  <w:rFonts w:asciiTheme="minorEastAsia" w:eastAsiaTheme="minorEastAsia" w:hAnsiTheme="minorEastAsia"/>
                  <w:b w:val="0"/>
                </w:rPr>
                <w:t>合并资产负债表</w:t>
              </w:r>
            </w:p>
            <w:tbl>
              <w:tblPr>
                <w:tblStyle w:val="g1"/>
                <w:tblW w:w="932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4"/>
                <w:gridCol w:w="2179"/>
                <w:gridCol w:w="2365"/>
                <w:gridCol w:w="1708"/>
              </w:tblGrid>
              <w:tr w:rsidR="00E56C07" w:rsidRPr="00521CB2" w:rsidTr="00024CC6">
                <w:trPr>
                  <w:cantSplit/>
                  <w:trHeight w:val="397"/>
                  <w:jc w:val="center"/>
                </w:trPr>
                <w:tc>
                  <w:tcPr>
                    <w:tcW w:w="3074" w:type="dxa"/>
                    <w:vAlign w:val="center"/>
                  </w:tcPr>
                  <w:p w:rsidR="00E56C07" w:rsidRPr="00521CB2" w:rsidRDefault="0070445C">
                    <w:pPr>
                      <w:jc w:val="center"/>
                      <w:rPr>
                        <w:rFonts w:asciiTheme="minorEastAsia" w:eastAsiaTheme="minorEastAsia" w:hAnsiTheme="minorEastAsia"/>
                      </w:rPr>
                    </w:pPr>
                    <w:r w:rsidRPr="00521CB2">
                      <w:rPr>
                        <w:rFonts w:asciiTheme="minorEastAsia" w:eastAsiaTheme="minorEastAsia" w:hAnsiTheme="minorEastAsia"/>
                      </w:rPr>
                      <w:t>项目</w:t>
                    </w:r>
                  </w:p>
                </w:tc>
                <w:tc>
                  <w:tcPr>
                    <w:tcW w:w="2179" w:type="dxa"/>
                    <w:vAlign w:val="center"/>
                  </w:tcPr>
                  <w:p w:rsidR="00E56C07" w:rsidRPr="00521CB2" w:rsidRDefault="0070445C">
                    <w:pPr>
                      <w:jc w:val="center"/>
                      <w:rPr>
                        <w:rFonts w:asciiTheme="minorEastAsia" w:eastAsiaTheme="minorEastAsia" w:hAnsiTheme="minorEastAsia"/>
                      </w:rPr>
                    </w:pPr>
                    <w:r w:rsidRPr="00521CB2">
                      <w:rPr>
                        <w:rFonts w:asciiTheme="minorEastAsia" w:eastAsiaTheme="minorEastAsia" w:hAnsiTheme="minorEastAsia"/>
                      </w:rPr>
                      <w:t>2019年12月31日</w:t>
                    </w:r>
                  </w:p>
                </w:tc>
                <w:tc>
                  <w:tcPr>
                    <w:tcW w:w="2365" w:type="dxa"/>
                    <w:vAlign w:val="center"/>
                  </w:tcPr>
                  <w:p w:rsidR="00E56C07" w:rsidRPr="00521CB2" w:rsidRDefault="0070445C">
                    <w:pPr>
                      <w:jc w:val="center"/>
                      <w:rPr>
                        <w:rFonts w:asciiTheme="minorEastAsia" w:eastAsiaTheme="minorEastAsia" w:hAnsiTheme="minorEastAsia"/>
                      </w:rPr>
                    </w:pPr>
                    <w:r w:rsidRPr="00521CB2">
                      <w:rPr>
                        <w:rFonts w:asciiTheme="minorEastAsia" w:eastAsiaTheme="minorEastAsia" w:hAnsiTheme="minorEastAsia"/>
                      </w:rPr>
                      <w:t>2020年1月1日</w:t>
                    </w:r>
                  </w:p>
                </w:tc>
                <w:tc>
                  <w:tcPr>
                    <w:tcW w:w="1708" w:type="dxa"/>
                    <w:vAlign w:val="center"/>
                  </w:tcPr>
                  <w:p w:rsidR="00E56C07" w:rsidRPr="00521CB2" w:rsidRDefault="0070445C">
                    <w:pPr>
                      <w:jc w:val="center"/>
                      <w:rPr>
                        <w:rFonts w:asciiTheme="minorEastAsia" w:eastAsiaTheme="minorEastAsia" w:hAnsiTheme="minorEastAsia"/>
                      </w:rPr>
                    </w:pPr>
                    <w:r w:rsidRPr="00521CB2">
                      <w:rPr>
                        <w:rFonts w:asciiTheme="minorEastAsia" w:eastAsiaTheme="minorEastAsia" w:hAnsiTheme="minorEastAsia"/>
                      </w:rPr>
                      <w:t>影响数</w:t>
                    </w:r>
                  </w:p>
                </w:tc>
              </w:tr>
              <w:tr w:rsidR="00E56C07" w:rsidRPr="00521CB2" w:rsidTr="00024CC6">
                <w:trPr>
                  <w:cantSplit/>
                  <w:trHeight w:val="397"/>
                  <w:jc w:val="center"/>
                </w:trPr>
                <w:tc>
                  <w:tcPr>
                    <w:tcW w:w="3074" w:type="dxa"/>
                    <w:vAlign w:val="center"/>
                  </w:tcPr>
                  <w:p w:rsidR="00E56C07" w:rsidRPr="00521CB2" w:rsidRDefault="0070445C">
                    <w:pPr>
                      <w:rPr>
                        <w:rFonts w:asciiTheme="minorEastAsia" w:eastAsiaTheme="minorEastAsia" w:hAnsiTheme="minorEastAsia"/>
                      </w:rPr>
                    </w:pPr>
                    <w:r w:rsidRPr="00521CB2">
                      <w:rPr>
                        <w:rFonts w:asciiTheme="minorEastAsia" w:eastAsiaTheme="minorEastAsia" w:hAnsiTheme="minorEastAsia"/>
                      </w:rPr>
                      <w:t>流动资产：</w:t>
                    </w:r>
                  </w:p>
                </w:tc>
                <w:tc>
                  <w:tcPr>
                    <w:tcW w:w="2179" w:type="dxa"/>
                    <w:vAlign w:val="center"/>
                  </w:tcPr>
                  <w:p w:rsidR="00E56C07" w:rsidRPr="00521CB2" w:rsidRDefault="00E56C07">
                    <w:pPr>
                      <w:rPr>
                        <w:rFonts w:asciiTheme="minorEastAsia" w:eastAsiaTheme="minorEastAsia" w:hAnsiTheme="minorEastAsia"/>
                      </w:rPr>
                    </w:pPr>
                  </w:p>
                </w:tc>
                <w:tc>
                  <w:tcPr>
                    <w:tcW w:w="2365" w:type="dxa"/>
                    <w:vAlign w:val="center"/>
                  </w:tcPr>
                  <w:p w:rsidR="00E56C07" w:rsidRPr="00521CB2" w:rsidRDefault="00E56C07">
                    <w:pPr>
                      <w:rPr>
                        <w:rFonts w:asciiTheme="minorEastAsia" w:eastAsiaTheme="minorEastAsia" w:hAnsiTheme="minorEastAsia"/>
                      </w:rPr>
                    </w:pPr>
                  </w:p>
                </w:tc>
                <w:tc>
                  <w:tcPr>
                    <w:tcW w:w="1708" w:type="dxa"/>
                    <w:vAlign w:val="center"/>
                  </w:tcPr>
                  <w:p w:rsidR="00E56C07" w:rsidRPr="00521CB2" w:rsidRDefault="00E56C07">
                    <w:pPr>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货币资金</w:t>
                    </w:r>
                  </w:p>
                </w:tc>
                <w:tc>
                  <w:tcPr>
                    <w:tcW w:w="2179"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2,039,072,280.12</w:t>
                    </w:r>
                  </w:p>
                </w:tc>
                <w:tc>
                  <w:tcPr>
                    <w:tcW w:w="2365"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2,039,072,280.12</w:t>
                    </w:r>
                  </w:p>
                </w:tc>
                <w:tc>
                  <w:tcPr>
                    <w:tcW w:w="1708"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应收票据</w:t>
                    </w:r>
                  </w:p>
                </w:tc>
                <w:tc>
                  <w:tcPr>
                    <w:tcW w:w="2179"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623,484,858.46</w:t>
                    </w:r>
                  </w:p>
                </w:tc>
                <w:tc>
                  <w:tcPr>
                    <w:tcW w:w="2365"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623,484,858.46</w:t>
                    </w:r>
                  </w:p>
                </w:tc>
                <w:tc>
                  <w:tcPr>
                    <w:tcW w:w="1708"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应收账款</w:t>
                    </w:r>
                  </w:p>
                </w:tc>
                <w:tc>
                  <w:tcPr>
                    <w:tcW w:w="2179"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1,532,414,425.54</w:t>
                    </w:r>
                  </w:p>
                </w:tc>
                <w:tc>
                  <w:tcPr>
                    <w:tcW w:w="2365"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1,532,414,425.54</w:t>
                    </w:r>
                  </w:p>
                </w:tc>
                <w:tc>
                  <w:tcPr>
                    <w:tcW w:w="1708"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预付款项</w:t>
                    </w:r>
                  </w:p>
                </w:tc>
                <w:tc>
                  <w:tcPr>
                    <w:tcW w:w="2179" w:type="dxa"/>
                    <w:vAlign w:val="center"/>
                  </w:tcPr>
                  <w:p w:rsidR="00E56C07" w:rsidRPr="00521CB2" w:rsidRDefault="0070445C">
                    <w:pPr>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187,985,227.09</w:t>
                    </w:r>
                  </w:p>
                </w:tc>
                <w:tc>
                  <w:tcPr>
                    <w:tcW w:w="2365"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187,985,227.09</w:t>
                    </w:r>
                  </w:p>
                </w:tc>
                <w:tc>
                  <w:tcPr>
                    <w:tcW w:w="1708"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其他应收款</w:t>
                    </w:r>
                  </w:p>
                </w:tc>
                <w:tc>
                  <w:tcPr>
                    <w:tcW w:w="2179"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825,591,836.36</w:t>
                    </w:r>
                  </w:p>
                </w:tc>
                <w:tc>
                  <w:tcPr>
                    <w:tcW w:w="2365"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825,591,836.36</w:t>
                    </w:r>
                  </w:p>
                </w:tc>
                <w:tc>
                  <w:tcPr>
                    <w:tcW w:w="1708"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lastRenderedPageBreak/>
                      <w:t>存货</w:t>
                    </w:r>
                  </w:p>
                </w:tc>
                <w:tc>
                  <w:tcPr>
                    <w:tcW w:w="2179"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1,010,999,455.51</w:t>
                    </w:r>
                  </w:p>
                </w:tc>
                <w:tc>
                  <w:tcPr>
                    <w:tcW w:w="2365"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1,010,999,455.51</w:t>
                    </w:r>
                  </w:p>
                </w:tc>
                <w:tc>
                  <w:tcPr>
                    <w:tcW w:w="1708"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rsidP="004455B1">
                    <w:pPr>
                      <w:spacing w:before="100" w:beforeAutospacing="1" w:after="100" w:afterAutospacing="1"/>
                      <w:ind w:firstLineChars="200" w:firstLine="420"/>
                      <w:textAlignment w:val="center"/>
                      <w:rPr>
                        <w:rFonts w:asciiTheme="minorEastAsia" w:eastAsiaTheme="minorEastAsia" w:hAnsiTheme="minorEastAsia"/>
                      </w:rPr>
                    </w:pPr>
                    <w:r w:rsidRPr="00521CB2">
                      <w:rPr>
                        <w:rFonts w:asciiTheme="minorEastAsia" w:eastAsiaTheme="minorEastAsia" w:hAnsiTheme="minorEastAsia"/>
                      </w:rPr>
                      <w:t>合同资产</w:t>
                    </w:r>
                  </w:p>
                </w:tc>
                <w:tc>
                  <w:tcPr>
                    <w:tcW w:w="2179"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c>
                  <w:tcPr>
                    <w:tcW w:w="2365" w:type="dxa"/>
                    <w:vAlign w:val="center"/>
                  </w:tcPr>
                  <w:p w:rsidR="00E56C07" w:rsidRPr="00521CB2" w:rsidRDefault="00E56C07">
                    <w:pPr>
                      <w:snapToGrid w:val="0"/>
                      <w:jc w:val="right"/>
                      <w:rPr>
                        <w:rFonts w:asciiTheme="minorEastAsia" w:eastAsiaTheme="minorEastAsia" w:hAnsiTheme="minorEastAsia"/>
                      </w:rPr>
                    </w:pPr>
                  </w:p>
                </w:tc>
                <w:tc>
                  <w:tcPr>
                    <w:tcW w:w="1708"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其他流动资产</w:t>
                    </w:r>
                  </w:p>
                </w:tc>
                <w:tc>
                  <w:tcPr>
                    <w:tcW w:w="2179"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444,429,574.53</w:t>
                    </w:r>
                  </w:p>
                </w:tc>
                <w:tc>
                  <w:tcPr>
                    <w:tcW w:w="2365"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444,429,574.53</w:t>
                    </w:r>
                  </w:p>
                </w:tc>
                <w:tc>
                  <w:tcPr>
                    <w:tcW w:w="1708"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流动资产合计</w:t>
                    </w:r>
                  </w:p>
                </w:tc>
                <w:tc>
                  <w:tcPr>
                    <w:tcW w:w="2179"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6,663,977,657.61</w:t>
                    </w:r>
                  </w:p>
                </w:tc>
                <w:tc>
                  <w:tcPr>
                    <w:tcW w:w="2365"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6,663,977,657.61</w:t>
                    </w:r>
                  </w:p>
                </w:tc>
                <w:tc>
                  <w:tcPr>
                    <w:tcW w:w="1708"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非流动资产：</w:t>
                    </w:r>
                  </w:p>
                </w:tc>
                <w:tc>
                  <w:tcPr>
                    <w:tcW w:w="2179" w:type="dxa"/>
                    <w:vAlign w:val="center"/>
                  </w:tcPr>
                  <w:p w:rsidR="00E56C07" w:rsidRPr="00521CB2" w:rsidRDefault="00E56C07">
                    <w:pPr>
                      <w:snapToGrid w:val="0"/>
                      <w:jc w:val="right"/>
                      <w:rPr>
                        <w:rFonts w:asciiTheme="minorEastAsia" w:eastAsiaTheme="minorEastAsia" w:hAnsiTheme="minorEastAsia"/>
                      </w:rPr>
                    </w:pPr>
                  </w:p>
                </w:tc>
                <w:tc>
                  <w:tcPr>
                    <w:tcW w:w="2365" w:type="dxa"/>
                    <w:vAlign w:val="center"/>
                  </w:tcPr>
                  <w:p w:rsidR="00E56C07" w:rsidRPr="00521CB2" w:rsidRDefault="00E56C07">
                    <w:pPr>
                      <w:snapToGrid w:val="0"/>
                      <w:jc w:val="right"/>
                      <w:rPr>
                        <w:rFonts w:asciiTheme="minorEastAsia" w:eastAsiaTheme="minorEastAsia" w:hAnsiTheme="minorEastAsia"/>
                      </w:rPr>
                    </w:pPr>
                  </w:p>
                </w:tc>
                <w:tc>
                  <w:tcPr>
                    <w:tcW w:w="1708" w:type="dxa"/>
                    <w:vAlign w:val="center"/>
                  </w:tcPr>
                  <w:p w:rsidR="00E56C07" w:rsidRPr="00521CB2" w:rsidRDefault="00E56C07">
                    <w:pPr>
                      <w:snapToGrid w:val="0"/>
                      <w:jc w:val="right"/>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长期股权投资</w:t>
                    </w:r>
                  </w:p>
                </w:tc>
                <w:tc>
                  <w:tcPr>
                    <w:tcW w:w="2179"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5,486,682,211.01</w:t>
                    </w:r>
                  </w:p>
                </w:tc>
                <w:tc>
                  <w:tcPr>
                    <w:tcW w:w="2365"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5,486,682,211.01</w:t>
                    </w:r>
                  </w:p>
                </w:tc>
                <w:tc>
                  <w:tcPr>
                    <w:tcW w:w="1708"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其他权益工具投资</w:t>
                    </w:r>
                  </w:p>
                </w:tc>
                <w:tc>
                  <w:tcPr>
                    <w:tcW w:w="2179"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24,059,670.74</w:t>
                    </w:r>
                  </w:p>
                </w:tc>
                <w:tc>
                  <w:tcPr>
                    <w:tcW w:w="2365"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24,059,670.74</w:t>
                    </w:r>
                  </w:p>
                </w:tc>
                <w:tc>
                  <w:tcPr>
                    <w:tcW w:w="1708"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投资性房地产</w:t>
                    </w:r>
                  </w:p>
                </w:tc>
                <w:tc>
                  <w:tcPr>
                    <w:tcW w:w="2179"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169,696,642.50</w:t>
                    </w:r>
                  </w:p>
                </w:tc>
                <w:tc>
                  <w:tcPr>
                    <w:tcW w:w="2365"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169,696,642.50</w:t>
                    </w:r>
                  </w:p>
                </w:tc>
                <w:tc>
                  <w:tcPr>
                    <w:tcW w:w="1708"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固定资产</w:t>
                    </w:r>
                  </w:p>
                </w:tc>
                <w:tc>
                  <w:tcPr>
                    <w:tcW w:w="2179"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4,770,426,838.11</w:t>
                    </w:r>
                  </w:p>
                </w:tc>
                <w:tc>
                  <w:tcPr>
                    <w:tcW w:w="2365"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4,770,426,838.11</w:t>
                    </w:r>
                  </w:p>
                </w:tc>
                <w:tc>
                  <w:tcPr>
                    <w:tcW w:w="1708"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在建工程</w:t>
                    </w:r>
                  </w:p>
                </w:tc>
                <w:tc>
                  <w:tcPr>
                    <w:tcW w:w="2179"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126,445,233.71</w:t>
                    </w:r>
                  </w:p>
                </w:tc>
                <w:tc>
                  <w:tcPr>
                    <w:tcW w:w="2365"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126,445,233.71</w:t>
                    </w:r>
                  </w:p>
                </w:tc>
                <w:tc>
                  <w:tcPr>
                    <w:tcW w:w="1708"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无形资产</w:t>
                    </w:r>
                  </w:p>
                </w:tc>
                <w:tc>
                  <w:tcPr>
                    <w:tcW w:w="2179"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1,070,844,798.41</w:t>
                    </w:r>
                  </w:p>
                </w:tc>
                <w:tc>
                  <w:tcPr>
                    <w:tcW w:w="2365"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1,070,844,798.41</w:t>
                    </w:r>
                  </w:p>
                </w:tc>
                <w:tc>
                  <w:tcPr>
                    <w:tcW w:w="1708"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开发支出</w:t>
                    </w:r>
                  </w:p>
                </w:tc>
                <w:tc>
                  <w:tcPr>
                    <w:tcW w:w="2179"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188,844,474.02</w:t>
                    </w:r>
                  </w:p>
                </w:tc>
                <w:tc>
                  <w:tcPr>
                    <w:tcW w:w="2365"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188,844,474.02</w:t>
                    </w:r>
                  </w:p>
                </w:tc>
                <w:tc>
                  <w:tcPr>
                    <w:tcW w:w="1708"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商誉</w:t>
                    </w:r>
                  </w:p>
                </w:tc>
                <w:tc>
                  <w:tcPr>
                    <w:tcW w:w="2179"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c>
                  <w:tcPr>
                    <w:tcW w:w="2365" w:type="dxa"/>
                    <w:vAlign w:val="center"/>
                  </w:tcPr>
                  <w:p w:rsidR="00E56C07" w:rsidRPr="00521CB2" w:rsidRDefault="00E56C07">
                    <w:pPr>
                      <w:snapToGrid w:val="0"/>
                      <w:jc w:val="right"/>
                      <w:rPr>
                        <w:rFonts w:asciiTheme="minorEastAsia" w:eastAsiaTheme="minorEastAsia" w:hAnsiTheme="minorEastAsia"/>
                      </w:rPr>
                    </w:pPr>
                  </w:p>
                </w:tc>
                <w:tc>
                  <w:tcPr>
                    <w:tcW w:w="1708"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长期待摊费用</w:t>
                    </w:r>
                  </w:p>
                </w:tc>
                <w:tc>
                  <w:tcPr>
                    <w:tcW w:w="2179"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6,504,755.99</w:t>
                    </w:r>
                  </w:p>
                </w:tc>
                <w:tc>
                  <w:tcPr>
                    <w:tcW w:w="2365"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6,504,755.99</w:t>
                    </w:r>
                  </w:p>
                </w:tc>
                <w:tc>
                  <w:tcPr>
                    <w:tcW w:w="1708"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递延所得税资产</w:t>
                    </w:r>
                  </w:p>
                </w:tc>
                <w:tc>
                  <w:tcPr>
                    <w:tcW w:w="2179"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897,280,808.57</w:t>
                    </w:r>
                  </w:p>
                </w:tc>
                <w:tc>
                  <w:tcPr>
                    <w:tcW w:w="2365"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897,280,808.57</w:t>
                    </w:r>
                  </w:p>
                </w:tc>
                <w:tc>
                  <w:tcPr>
                    <w:tcW w:w="1708"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其他非流动资产</w:t>
                    </w:r>
                  </w:p>
                </w:tc>
                <w:tc>
                  <w:tcPr>
                    <w:tcW w:w="2179"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2,200,000.00</w:t>
                    </w:r>
                  </w:p>
                </w:tc>
                <w:tc>
                  <w:tcPr>
                    <w:tcW w:w="2365"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2,200,000.00</w:t>
                    </w:r>
                  </w:p>
                </w:tc>
                <w:tc>
                  <w:tcPr>
                    <w:tcW w:w="1708"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非流动资产合计</w:t>
                    </w:r>
                  </w:p>
                </w:tc>
                <w:tc>
                  <w:tcPr>
                    <w:tcW w:w="2179"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12,742,985,433.06</w:t>
                    </w:r>
                  </w:p>
                </w:tc>
                <w:tc>
                  <w:tcPr>
                    <w:tcW w:w="2365"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12,742,985,433.06</w:t>
                    </w:r>
                  </w:p>
                </w:tc>
                <w:tc>
                  <w:tcPr>
                    <w:tcW w:w="1708"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资产总计</w:t>
                    </w:r>
                  </w:p>
                </w:tc>
                <w:tc>
                  <w:tcPr>
                    <w:tcW w:w="2179"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19,406,963,090.67</w:t>
                    </w:r>
                  </w:p>
                </w:tc>
                <w:tc>
                  <w:tcPr>
                    <w:tcW w:w="2365"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19,406,963,090.67</w:t>
                    </w:r>
                  </w:p>
                </w:tc>
                <w:tc>
                  <w:tcPr>
                    <w:tcW w:w="1708"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流动负债：</w:t>
                    </w:r>
                  </w:p>
                </w:tc>
                <w:tc>
                  <w:tcPr>
                    <w:tcW w:w="2179" w:type="dxa"/>
                    <w:vAlign w:val="center"/>
                  </w:tcPr>
                  <w:p w:rsidR="00E56C07" w:rsidRPr="00521CB2" w:rsidRDefault="00E56C07">
                    <w:pPr>
                      <w:snapToGrid w:val="0"/>
                      <w:jc w:val="right"/>
                      <w:rPr>
                        <w:rFonts w:asciiTheme="minorEastAsia" w:eastAsiaTheme="minorEastAsia" w:hAnsiTheme="minorEastAsia"/>
                      </w:rPr>
                    </w:pPr>
                  </w:p>
                </w:tc>
                <w:tc>
                  <w:tcPr>
                    <w:tcW w:w="2365" w:type="dxa"/>
                    <w:vAlign w:val="center"/>
                  </w:tcPr>
                  <w:p w:rsidR="00E56C07" w:rsidRPr="00521CB2" w:rsidRDefault="00E56C07">
                    <w:pPr>
                      <w:snapToGrid w:val="0"/>
                      <w:jc w:val="right"/>
                      <w:rPr>
                        <w:rFonts w:asciiTheme="minorEastAsia" w:eastAsiaTheme="minorEastAsia" w:hAnsiTheme="minorEastAsia"/>
                      </w:rPr>
                    </w:pPr>
                  </w:p>
                </w:tc>
                <w:tc>
                  <w:tcPr>
                    <w:tcW w:w="1708" w:type="dxa"/>
                    <w:vAlign w:val="center"/>
                  </w:tcPr>
                  <w:p w:rsidR="00E56C07" w:rsidRPr="00521CB2" w:rsidRDefault="00E56C07">
                    <w:pPr>
                      <w:snapToGrid w:val="0"/>
                      <w:jc w:val="right"/>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短期借款</w:t>
                    </w:r>
                  </w:p>
                </w:tc>
                <w:tc>
                  <w:tcPr>
                    <w:tcW w:w="2179"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7,537,872,270.61</w:t>
                    </w:r>
                  </w:p>
                </w:tc>
                <w:tc>
                  <w:tcPr>
                    <w:tcW w:w="2365"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7,537,872,270.61</w:t>
                    </w:r>
                  </w:p>
                </w:tc>
                <w:tc>
                  <w:tcPr>
                    <w:tcW w:w="1708"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应付票据</w:t>
                    </w:r>
                  </w:p>
                </w:tc>
                <w:tc>
                  <w:tcPr>
                    <w:tcW w:w="2179"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1,090,227,920.29</w:t>
                    </w:r>
                  </w:p>
                </w:tc>
                <w:tc>
                  <w:tcPr>
                    <w:tcW w:w="2365"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1,090,227,920.29</w:t>
                    </w:r>
                  </w:p>
                </w:tc>
                <w:tc>
                  <w:tcPr>
                    <w:tcW w:w="1708"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应付账款</w:t>
                    </w:r>
                  </w:p>
                </w:tc>
                <w:tc>
                  <w:tcPr>
                    <w:tcW w:w="2179"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1,824,915,997.03</w:t>
                    </w:r>
                  </w:p>
                </w:tc>
                <w:tc>
                  <w:tcPr>
                    <w:tcW w:w="2365"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1,824,915,997.03</w:t>
                    </w:r>
                  </w:p>
                </w:tc>
                <w:tc>
                  <w:tcPr>
                    <w:tcW w:w="1708"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预收款项</w:t>
                    </w:r>
                  </w:p>
                </w:tc>
                <w:tc>
                  <w:tcPr>
                    <w:tcW w:w="2179"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268,742,982.17</w:t>
                    </w:r>
                  </w:p>
                </w:tc>
                <w:tc>
                  <w:tcPr>
                    <w:tcW w:w="2365" w:type="dxa"/>
                    <w:vAlign w:val="center"/>
                  </w:tcPr>
                  <w:p w:rsidR="00E56C07" w:rsidRPr="00521CB2" w:rsidRDefault="00E56C07">
                    <w:pPr>
                      <w:snapToGrid w:val="0"/>
                      <w:jc w:val="right"/>
                      <w:rPr>
                        <w:rFonts w:asciiTheme="minorEastAsia" w:eastAsiaTheme="minorEastAsia" w:hAnsiTheme="minorEastAsia"/>
                      </w:rPr>
                    </w:pPr>
                  </w:p>
                </w:tc>
                <w:tc>
                  <w:tcPr>
                    <w:tcW w:w="1708"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-268,742,982.17</w:t>
                    </w: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应付职工薪酬</w:t>
                    </w:r>
                  </w:p>
                </w:tc>
                <w:tc>
                  <w:tcPr>
                    <w:tcW w:w="2179"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19,941,042.51</w:t>
                    </w:r>
                  </w:p>
                </w:tc>
                <w:tc>
                  <w:tcPr>
                    <w:tcW w:w="2365"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19,941,042.51</w:t>
                    </w:r>
                  </w:p>
                </w:tc>
                <w:tc>
                  <w:tcPr>
                    <w:tcW w:w="1708"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合同负债</w:t>
                    </w:r>
                  </w:p>
                </w:tc>
                <w:tc>
                  <w:tcPr>
                    <w:tcW w:w="2179"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c>
                  <w:tcPr>
                    <w:tcW w:w="2365"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239,032,857.03</w:t>
                    </w:r>
                  </w:p>
                </w:tc>
                <w:tc>
                  <w:tcPr>
                    <w:tcW w:w="1708"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239,032,857.03</w:t>
                    </w: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应交税费</w:t>
                    </w:r>
                  </w:p>
                </w:tc>
                <w:tc>
                  <w:tcPr>
                    <w:tcW w:w="2179"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43,414,558.67</w:t>
                    </w:r>
                  </w:p>
                </w:tc>
                <w:tc>
                  <w:tcPr>
                    <w:tcW w:w="2365"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color w:val="000000"/>
                      </w:rPr>
                      <w:t>43,414,558.67</w:t>
                    </w:r>
                  </w:p>
                </w:tc>
                <w:tc>
                  <w:tcPr>
                    <w:tcW w:w="1708"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其他应付款</w:t>
                    </w:r>
                  </w:p>
                </w:tc>
                <w:tc>
                  <w:tcPr>
                    <w:tcW w:w="2179"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1,894,133,620.40</w:t>
                    </w:r>
                  </w:p>
                </w:tc>
                <w:tc>
                  <w:tcPr>
                    <w:tcW w:w="2365"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color w:val="000000"/>
                      </w:rPr>
                      <w:t>1,894,133,620.40</w:t>
                    </w:r>
                  </w:p>
                </w:tc>
                <w:tc>
                  <w:tcPr>
                    <w:tcW w:w="1708"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一年内到期的非流动负债</w:t>
                    </w:r>
                  </w:p>
                </w:tc>
                <w:tc>
                  <w:tcPr>
                    <w:tcW w:w="2179"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1,433,225,810.07</w:t>
                    </w:r>
                  </w:p>
                </w:tc>
                <w:tc>
                  <w:tcPr>
                    <w:tcW w:w="2365"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color w:val="000000"/>
                      </w:rPr>
                      <w:t>1,433,225,810.07</w:t>
                    </w:r>
                  </w:p>
                </w:tc>
                <w:tc>
                  <w:tcPr>
                    <w:tcW w:w="1708"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其他流动负债</w:t>
                    </w:r>
                  </w:p>
                </w:tc>
                <w:tc>
                  <w:tcPr>
                    <w:tcW w:w="2179"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779,410,544.59</w:t>
                    </w:r>
                  </w:p>
                </w:tc>
                <w:tc>
                  <w:tcPr>
                    <w:tcW w:w="2365"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809,120,669.73</w:t>
                    </w:r>
                  </w:p>
                </w:tc>
                <w:tc>
                  <w:tcPr>
                    <w:tcW w:w="1708"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29,710,125.14</w:t>
                    </w: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流动负债合计</w:t>
                    </w:r>
                  </w:p>
                </w:tc>
                <w:tc>
                  <w:tcPr>
                    <w:tcW w:w="2179"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14,891,884,746.34</w:t>
                    </w:r>
                  </w:p>
                </w:tc>
                <w:tc>
                  <w:tcPr>
                    <w:tcW w:w="2365"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14,891,884,746.34</w:t>
                    </w:r>
                  </w:p>
                </w:tc>
                <w:tc>
                  <w:tcPr>
                    <w:tcW w:w="1708"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非流动负债：</w:t>
                    </w:r>
                  </w:p>
                </w:tc>
                <w:tc>
                  <w:tcPr>
                    <w:tcW w:w="2179" w:type="dxa"/>
                    <w:vAlign w:val="center"/>
                  </w:tcPr>
                  <w:p w:rsidR="00E56C07" w:rsidRPr="00521CB2" w:rsidRDefault="00E56C07">
                    <w:pPr>
                      <w:snapToGrid w:val="0"/>
                      <w:jc w:val="right"/>
                      <w:rPr>
                        <w:rFonts w:asciiTheme="minorEastAsia" w:eastAsiaTheme="minorEastAsia" w:hAnsiTheme="minorEastAsia"/>
                      </w:rPr>
                    </w:pPr>
                  </w:p>
                </w:tc>
                <w:tc>
                  <w:tcPr>
                    <w:tcW w:w="2365" w:type="dxa"/>
                    <w:vAlign w:val="center"/>
                  </w:tcPr>
                  <w:p w:rsidR="00E56C07" w:rsidRPr="00521CB2" w:rsidRDefault="00E56C07">
                    <w:pPr>
                      <w:snapToGrid w:val="0"/>
                      <w:jc w:val="right"/>
                      <w:rPr>
                        <w:rFonts w:asciiTheme="minorEastAsia" w:eastAsiaTheme="minorEastAsia" w:hAnsiTheme="minorEastAsia"/>
                      </w:rPr>
                    </w:pPr>
                  </w:p>
                </w:tc>
                <w:tc>
                  <w:tcPr>
                    <w:tcW w:w="1708" w:type="dxa"/>
                    <w:vAlign w:val="center"/>
                  </w:tcPr>
                  <w:p w:rsidR="00E56C07" w:rsidRPr="00521CB2" w:rsidRDefault="00E56C07">
                    <w:pPr>
                      <w:snapToGrid w:val="0"/>
                      <w:jc w:val="right"/>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长期借款</w:t>
                    </w:r>
                  </w:p>
                </w:tc>
                <w:tc>
                  <w:tcPr>
                    <w:tcW w:w="2179"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1,300,906,595.75</w:t>
                    </w:r>
                  </w:p>
                </w:tc>
                <w:tc>
                  <w:tcPr>
                    <w:tcW w:w="2365"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1,300,906,595.75</w:t>
                    </w:r>
                  </w:p>
                </w:tc>
                <w:tc>
                  <w:tcPr>
                    <w:tcW w:w="1708"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应付债券</w:t>
                    </w:r>
                  </w:p>
                </w:tc>
                <w:tc>
                  <w:tcPr>
                    <w:tcW w:w="2179"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c>
                  <w:tcPr>
                    <w:tcW w:w="2365"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c>
                  <w:tcPr>
                    <w:tcW w:w="1708"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lastRenderedPageBreak/>
                      <w:t>长期应付款</w:t>
                    </w:r>
                  </w:p>
                </w:tc>
                <w:tc>
                  <w:tcPr>
                    <w:tcW w:w="2179" w:type="dxa"/>
                    <w:vAlign w:val="center"/>
                  </w:tcPr>
                  <w:p w:rsidR="00E56C07" w:rsidRPr="00521CB2" w:rsidRDefault="0070445C">
                    <w:pPr>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320,632,192.04</w:t>
                    </w:r>
                  </w:p>
                </w:tc>
                <w:tc>
                  <w:tcPr>
                    <w:tcW w:w="2365"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320,632,192.04</w:t>
                    </w:r>
                  </w:p>
                </w:tc>
                <w:tc>
                  <w:tcPr>
                    <w:tcW w:w="1708"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预计负债</w:t>
                    </w:r>
                  </w:p>
                </w:tc>
                <w:tc>
                  <w:tcPr>
                    <w:tcW w:w="2179"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21,474,524.23</w:t>
                    </w:r>
                  </w:p>
                </w:tc>
                <w:tc>
                  <w:tcPr>
                    <w:tcW w:w="2365"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21,474,524.23</w:t>
                    </w:r>
                  </w:p>
                </w:tc>
                <w:tc>
                  <w:tcPr>
                    <w:tcW w:w="1708"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递延收益</w:t>
                    </w:r>
                  </w:p>
                </w:tc>
                <w:tc>
                  <w:tcPr>
                    <w:tcW w:w="2179"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11,581,088.32</w:t>
                    </w:r>
                  </w:p>
                </w:tc>
                <w:tc>
                  <w:tcPr>
                    <w:tcW w:w="2365"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11,581,088.32</w:t>
                    </w:r>
                  </w:p>
                </w:tc>
                <w:tc>
                  <w:tcPr>
                    <w:tcW w:w="1708"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递延所得税负债</w:t>
                    </w:r>
                  </w:p>
                </w:tc>
                <w:tc>
                  <w:tcPr>
                    <w:tcW w:w="2179"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26,939,945.86</w:t>
                    </w:r>
                  </w:p>
                </w:tc>
                <w:tc>
                  <w:tcPr>
                    <w:tcW w:w="2365"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26,939,945.86</w:t>
                    </w:r>
                  </w:p>
                </w:tc>
                <w:tc>
                  <w:tcPr>
                    <w:tcW w:w="1708"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非流动负债合计</w:t>
                    </w:r>
                  </w:p>
                </w:tc>
                <w:tc>
                  <w:tcPr>
                    <w:tcW w:w="2179"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1,681,534,346.20</w:t>
                    </w:r>
                  </w:p>
                </w:tc>
                <w:tc>
                  <w:tcPr>
                    <w:tcW w:w="2365"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1,681,534,346.20</w:t>
                    </w:r>
                  </w:p>
                </w:tc>
                <w:tc>
                  <w:tcPr>
                    <w:tcW w:w="1708"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负债合计</w:t>
                    </w:r>
                  </w:p>
                </w:tc>
                <w:tc>
                  <w:tcPr>
                    <w:tcW w:w="2179"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16,573,419,092.54</w:t>
                    </w:r>
                  </w:p>
                </w:tc>
                <w:tc>
                  <w:tcPr>
                    <w:tcW w:w="2365"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16,573,419,092.54</w:t>
                    </w:r>
                  </w:p>
                </w:tc>
                <w:tc>
                  <w:tcPr>
                    <w:tcW w:w="1708"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所有者权益：</w:t>
                    </w:r>
                  </w:p>
                </w:tc>
                <w:tc>
                  <w:tcPr>
                    <w:tcW w:w="2179" w:type="dxa"/>
                    <w:vAlign w:val="center"/>
                  </w:tcPr>
                  <w:p w:rsidR="00E56C07" w:rsidRPr="00521CB2" w:rsidRDefault="00E56C07">
                    <w:pPr>
                      <w:snapToGrid w:val="0"/>
                      <w:jc w:val="right"/>
                      <w:rPr>
                        <w:rFonts w:asciiTheme="minorEastAsia" w:eastAsiaTheme="minorEastAsia" w:hAnsiTheme="minorEastAsia"/>
                      </w:rPr>
                    </w:pPr>
                  </w:p>
                </w:tc>
                <w:tc>
                  <w:tcPr>
                    <w:tcW w:w="2365" w:type="dxa"/>
                    <w:vAlign w:val="center"/>
                  </w:tcPr>
                  <w:p w:rsidR="00E56C07" w:rsidRPr="00521CB2" w:rsidRDefault="00E56C07">
                    <w:pPr>
                      <w:snapToGrid w:val="0"/>
                      <w:jc w:val="right"/>
                      <w:rPr>
                        <w:rFonts w:asciiTheme="minorEastAsia" w:eastAsiaTheme="minorEastAsia" w:hAnsiTheme="minorEastAsia"/>
                      </w:rPr>
                    </w:pPr>
                  </w:p>
                </w:tc>
                <w:tc>
                  <w:tcPr>
                    <w:tcW w:w="1708" w:type="dxa"/>
                    <w:vAlign w:val="center"/>
                  </w:tcPr>
                  <w:p w:rsidR="00E56C07" w:rsidRPr="00521CB2" w:rsidRDefault="00E56C07">
                    <w:pPr>
                      <w:snapToGrid w:val="0"/>
                      <w:jc w:val="right"/>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股本</w:t>
                    </w:r>
                  </w:p>
                </w:tc>
                <w:tc>
                  <w:tcPr>
                    <w:tcW w:w="2179"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1,306,839,379.00</w:t>
                    </w:r>
                  </w:p>
                </w:tc>
                <w:tc>
                  <w:tcPr>
                    <w:tcW w:w="2365"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1,306,839,379.00</w:t>
                    </w:r>
                  </w:p>
                </w:tc>
                <w:tc>
                  <w:tcPr>
                    <w:tcW w:w="1708"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资本公积</w:t>
                    </w:r>
                  </w:p>
                </w:tc>
                <w:tc>
                  <w:tcPr>
                    <w:tcW w:w="2179"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5,087,799,826.14</w:t>
                    </w:r>
                  </w:p>
                </w:tc>
                <w:tc>
                  <w:tcPr>
                    <w:tcW w:w="2365"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5,087,799,826.14</w:t>
                    </w:r>
                  </w:p>
                </w:tc>
                <w:tc>
                  <w:tcPr>
                    <w:tcW w:w="1708"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减：库存股</w:t>
                    </w:r>
                  </w:p>
                </w:tc>
                <w:tc>
                  <w:tcPr>
                    <w:tcW w:w="2179"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119,496,963.00</w:t>
                    </w:r>
                  </w:p>
                </w:tc>
                <w:tc>
                  <w:tcPr>
                    <w:tcW w:w="2365"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119,496,963.00</w:t>
                    </w:r>
                  </w:p>
                </w:tc>
                <w:tc>
                  <w:tcPr>
                    <w:tcW w:w="1708"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其他综合收益</w:t>
                    </w:r>
                  </w:p>
                </w:tc>
                <w:tc>
                  <w:tcPr>
                    <w:tcW w:w="2179"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-855,303,612.33</w:t>
                    </w:r>
                  </w:p>
                </w:tc>
                <w:tc>
                  <w:tcPr>
                    <w:tcW w:w="2365"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-855,303,612.33</w:t>
                    </w:r>
                  </w:p>
                </w:tc>
                <w:tc>
                  <w:tcPr>
                    <w:tcW w:w="1708"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盈余公积</w:t>
                    </w:r>
                  </w:p>
                </w:tc>
                <w:tc>
                  <w:tcPr>
                    <w:tcW w:w="2179"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426,993,753.64</w:t>
                    </w:r>
                  </w:p>
                </w:tc>
                <w:tc>
                  <w:tcPr>
                    <w:tcW w:w="2365"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426,993,753.64</w:t>
                    </w:r>
                  </w:p>
                </w:tc>
                <w:tc>
                  <w:tcPr>
                    <w:tcW w:w="1708"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未分配利润</w:t>
                    </w:r>
                  </w:p>
                </w:tc>
                <w:tc>
                  <w:tcPr>
                    <w:tcW w:w="2179"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-3,102,530,488.25</w:t>
                    </w:r>
                  </w:p>
                </w:tc>
                <w:tc>
                  <w:tcPr>
                    <w:tcW w:w="2365"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-3,102,530,488.25</w:t>
                    </w:r>
                  </w:p>
                </w:tc>
                <w:tc>
                  <w:tcPr>
                    <w:tcW w:w="1708"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归属于母公司所有者权益合计</w:t>
                    </w:r>
                  </w:p>
                </w:tc>
                <w:tc>
                  <w:tcPr>
                    <w:tcW w:w="2179"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2,744,301,895.20</w:t>
                    </w:r>
                  </w:p>
                </w:tc>
                <w:tc>
                  <w:tcPr>
                    <w:tcW w:w="2365"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2,744,301,895.20</w:t>
                    </w:r>
                  </w:p>
                </w:tc>
                <w:tc>
                  <w:tcPr>
                    <w:tcW w:w="1708"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少数股东权益</w:t>
                    </w:r>
                  </w:p>
                </w:tc>
                <w:tc>
                  <w:tcPr>
                    <w:tcW w:w="2179"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89,242,102.93</w:t>
                    </w:r>
                  </w:p>
                </w:tc>
                <w:tc>
                  <w:tcPr>
                    <w:tcW w:w="2365"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89,242,102.93</w:t>
                    </w:r>
                  </w:p>
                </w:tc>
                <w:tc>
                  <w:tcPr>
                    <w:tcW w:w="1708"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所有者权益合计</w:t>
                    </w:r>
                  </w:p>
                </w:tc>
                <w:tc>
                  <w:tcPr>
                    <w:tcW w:w="2179"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2,833,543,998.13</w:t>
                    </w:r>
                  </w:p>
                </w:tc>
                <w:tc>
                  <w:tcPr>
                    <w:tcW w:w="2365"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2,833,543,998.13</w:t>
                    </w:r>
                  </w:p>
                </w:tc>
                <w:tc>
                  <w:tcPr>
                    <w:tcW w:w="1708"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024CC6">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负债和所有者权益总计</w:t>
                    </w:r>
                  </w:p>
                </w:tc>
                <w:tc>
                  <w:tcPr>
                    <w:tcW w:w="2179"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19,406,963,090.67</w:t>
                    </w:r>
                  </w:p>
                </w:tc>
                <w:tc>
                  <w:tcPr>
                    <w:tcW w:w="2365"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19,406,963,090.67</w:t>
                    </w:r>
                  </w:p>
                </w:tc>
                <w:tc>
                  <w:tcPr>
                    <w:tcW w:w="1708"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bl>
            <w:p w:rsidR="00E56C07" w:rsidRPr="00521CB2" w:rsidRDefault="0070445C" w:rsidP="009A03BB">
              <w:pPr>
                <w:pStyle w:val="Style154"/>
                <w:widowControl w:val="0"/>
                <w:spacing w:beforeLines="50" w:before="156" w:beforeAutospacing="0" w:line="360" w:lineRule="auto"/>
                <w:ind w:leftChars="0" w:left="0" w:firstLineChars="200" w:firstLine="420"/>
                <w:jc w:val="both"/>
                <w:rPr>
                  <w:rFonts w:asciiTheme="minorEastAsia" w:eastAsiaTheme="minorEastAsia" w:hAnsiTheme="minorEastAsia"/>
                  <w:b w:val="0"/>
                </w:rPr>
              </w:pPr>
              <w:r w:rsidRPr="00521CB2">
                <w:rPr>
                  <w:rFonts w:asciiTheme="minorEastAsia" w:eastAsiaTheme="minorEastAsia" w:hAnsiTheme="minorEastAsia" w:hint="eastAsia"/>
                  <w:b w:val="0"/>
                </w:rPr>
                <w:t>（2）</w:t>
              </w:r>
              <w:r w:rsidRPr="00521CB2">
                <w:rPr>
                  <w:rFonts w:asciiTheme="minorEastAsia" w:eastAsiaTheme="minorEastAsia" w:hAnsiTheme="minorEastAsia"/>
                  <w:b w:val="0"/>
                </w:rPr>
                <w:t>母公司资产负债表</w:t>
              </w:r>
            </w:p>
            <w:tbl>
              <w:tblPr>
                <w:tblStyle w:val="g1"/>
                <w:tblW w:w="940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4"/>
                <w:gridCol w:w="2206"/>
                <w:gridCol w:w="2301"/>
                <w:gridCol w:w="1826"/>
              </w:tblGrid>
              <w:tr w:rsidR="00E56C07" w:rsidRPr="00521CB2" w:rsidTr="00126DB5">
                <w:trPr>
                  <w:cantSplit/>
                  <w:trHeight w:val="397"/>
                  <w:jc w:val="center"/>
                </w:trPr>
                <w:tc>
                  <w:tcPr>
                    <w:tcW w:w="3074" w:type="dxa"/>
                    <w:vAlign w:val="center"/>
                  </w:tcPr>
                  <w:p w:rsidR="00E56C07" w:rsidRPr="00521CB2" w:rsidRDefault="0070445C">
                    <w:pPr>
                      <w:jc w:val="center"/>
                      <w:rPr>
                        <w:rFonts w:asciiTheme="minorEastAsia" w:eastAsiaTheme="minorEastAsia" w:hAnsiTheme="minorEastAsia"/>
                      </w:rPr>
                    </w:pPr>
                    <w:r w:rsidRPr="00521CB2">
                      <w:rPr>
                        <w:rFonts w:asciiTheme="minorEastAsia" w:eastAsiaTheme="minorEastAsia" w:hAnsiTheme="minorEastAsia"/>
                      </w:rPr>
                      <w:t>项目</w:t>
                    </w:r>
                  </w:p>
                </w:tc>
                <w:tc>
                  <w:tcPr>
                    <w:tcW w:w="2206" w:type="dxa"/>
                    <w:vAlign w:val="center"/>
                  </w:tcPr>
                  <w:p w:rsidR="00E56C07" w:rsidRPr="00521CB2" w:rsidRDefault="0070445C">
                    <w:pPr>
                      <w:jc w:val="center"/>
                      <w:rPr>
                        <w:rFonts w:asciiTheme="minorEastAsia" w:eastAsiaTheme="minorEastAsia" w:hAnsiTheme="minorEastAsia"/>
                      </w:rPr>
                    </w:pPr>
                    <w:r w:rsidRPr="00521CB2">
                      <w:rPr>
                        <w:rFonts w:asciiTheme="minorEastAsia" w:eastAsiaTheme="minorEastAsia" w:hAnsiTheme="minorEastAsia"/>
                      </w:rPr>
                      <w:t>2019年12月31日</w:t>
                    </w:r>
                  </w:p>
                </w:tc>
                <w:tc>
                  <w:tcPr>
                    <w:tcW w:w="2301" w:type="dxa"/>
                    <w:vAlign w:val="center"/>
                  </w:tcPr>
                  <w:p w:rsidR="00E56C07" w:rsidRPr="00521CB2" w:rsidRDefault="0070445C">
                    <w:pPr>
                      <w:jc w:val="center"/>
                      <w:rPr>
                        <w:rFonts w:asciiTheme="minorEastAsia" w:eastAsiaTheme="minorEastAsia" w:hAnsiTheme="minorEastAsia"/>
                      </w:rPr>
                    </w:pPr>
                    <w:r w:rsidRPr="00521CB2">
                      <w:rPr>
                        <w:rFonts w:asciiTheme="minorEastAsia" w:eastAsiaTheme="minorEastAsia" w:hAnsiTheme="minorEastAsia"/>
                      </w:rPr>
                      <w:t>2020年1月1日</w:t>
                    </w:r>
                  </w:p>
                </w:tc>
                <w:tc>
                  <w:tcPr>
                    <w:tcW w:w="1826" w:type="dxa"/>
                    <w:vAlign w:val="center"/>
                  </w:tcPr>
                  <w:p w:rsidR="00E56C07" w:rsidRPr="00521CB2" w:rsidRDefault="0070445C">
                    <w:pPr>
                      <w:jc w:val="center"/>
                      <w:rPr>
                        <w:rFonts w:asciiTheme="minorEastAsia" w:eastAsiaTheme="minorEastAsia" w:hAnsiTheme="minorEastAsia"/>
                      </w:rPr>
                    </w:pPr>
                    <w:r w:rsidRPr="00521CB2">
                      <w:rPr>
                        <w:rFonts w:asciiTheme="minorEastAsia" w:eastAsiaTheme="minorEastAsia" w:hAnsiTheme="minorEastAsia"/>
                      </w:rPr>
                      <w:t>影响数</w:t>
                    </w:r>
                  </w:p>
                </w:tc>
              </w:tr>
              <w:tr w:rsidR="00E56C07" w:rsidRPr="00521CB2" w:rsidTr="00126DB5">
                <w:trPr>
                  <w:cantSplit/>
                  <w:trHeight w:val="397"/>
                  <w:jc w:val="center"/>
                </w:trPr>
                <w:tc>
                  <w:tcPr>
                    <w:tcW w:w="3074" w:type="dxa"/>
                    <w:vAlign w:val="center"/>
                  </w:tcPr>
                  <w:p w:rsidR="00E56C07" w:rsidRPr="00521CB2" w:rsidRDefault="0070445C">
                    <w:pPr>
                      <w:rPr>
                        <w:rFonts w:asciiTheme="minorEastAsia" w:eastAsiaTheme="minorEastAsia" w:hAnsiTheme="minorEastAsia"/>
                      </w:rPr>
                    </w:pPr>
                    <w:r w:rsidRPr="00521CB2">
                      <w:rPr>
                        <w:rFonts w:asciiTheme="minorEastAsia" w:eastAsiaTheme="minorEastAsia" w:hAnsiTheme="minorEastAsia"/>
                      </w:rPr>
                      <w:t>流动资产：</w:t>
                    </w:r>
                  </w:p>
                </w:tc>
                <w:tc>
                  <w:tcPr>
                    <w:tcW w:w="2206" w:type="dxa"/>
                    <w:vAlign w:val="center"/>
                  </w:tcPr>
                  <w:p w:rsidR="00E56C07" w:rsidRPr="00521CB2" w:rsidRDefault="00E56C07">
                    <w:pPr>
                      <w:snapToGrid w:val="0"/>
                      <w:jc w:val="right"/>
                      <w:rPr>
                        <w:rFonts w:asciiTheme="minorEastAsia" w:eastAsiaTheme="minorEastAsia" w:hAnsiTheme="minorEastAsia"/>
                        <w:u w:val="single"/>
                      </w:rPr>
                    </w:pPr>
                  </w:p>
                </w:tc>
                <w:tc>
                  <w:tcPr>
                    <w:tcW w:w="2301" w:type="dxa"/>
                    <w:vAlign w:val="center"/>
                  </w:tcPr>
                  <w:p w:rsidR="00E56C07" w:rsidRPr="00521CB2" w:rsidRDefault="00E56C07">
                    <w:pPr>
                      <w:snapToGrid w:val="0"/>
                      <w:jc w:val="right"/>
                      <w:rPr>
                        <w:rFonts w:asciiTheme="minorEastAsia" w:eastAsiaTheme="minorEastAsia" w:hAnsiTheme="minorEastAsia"/>
                        <w:u w:val="single"/>
                      </w:rPr>
                    </w:pPr>
                  </w:p>
                </w:tc>
                <w:tc>
                  <w:tcPr>
                    <w:tcW w:w="1826" w:type="dxa"/>
                    <w:vAlign w:val="center"/>
                  </w:tcPr>
                  <w:p w:rsidR="00E56C07" w:rsidRPr="00521CB2" w:rsidRDefault="00E56C07">
                    <w:pPr>
                      <w:snapToGrid w:val="0"/>
                      <w:jc w:val="right"/>
                      <w:rPr>
                        <w:rFonts w:asciiTheme="minorEastAsia" w:eastAsiaTheme="minorEastAsia" w:hAnsiTheme="minorEastAsia"/>
                        <w:u w:val="single"/>
                      </w:rPr>
                    </w:pPr>
                  </w:p>
                </w:tc>
              </w:tr>
              <w:tr w:rsidR="00E56C07" w:rsidRPr="00521CB2" w:rsidTr="00126DB5">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货币资金</w:t>
                    </w:r>
                  </w:p>
                </w:tc>
                <w:tc>
                  <w:tcPr>
                    <w:tcW w:w="2206"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328,983,533.94</w:t>
                    </w:r>
                  </w:p>
                </w:tc>
                <w:tc>
                  <w:tcPr>
                    <w:tcW w:w="2301"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328,983,533.94</w:t>
                    </w:r>
                  </w:p>
                </w:tc>
                <w:tc>
                  <w:tcPr>
                    <w:tcW w:w="1826"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126DB5">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应收票据</w:t>
                    </w:r>
                  </w:p>
                </w:tc>
                <w:tc>
                  <w:tcPr>
                    <w:tcW w:w="2206"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52,855,947.80</w:t>
                    </w:r>
                  </w:p>
                </w:tc>
                <w:tc>
                  <w:tcPr>
                    <w:tcW w:w="2301"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52,855,947.80</w:t>
                    </w:r>
                  </w:p>
                </w:tc>
                <w:tc>
                  <w:tcPr>
                    <w:tcW w:w="1826"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126DB5">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应收账款</w:t>
                    </w:r>
                  </w:p>
                </w:tc>
                <w:tc>
                  <w:tcPr>
                    <w:tcW w:w="2206"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23,870,236.63</w:t>
                    </w:r>
                  </w:p>
                </w:tc>
                <w:tc>
                  <w:tcPr>
                    <w:tcW w:w="2301"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23,870,236.63</w:t>
                    </w:r>
                  </w:p>
                </w:tc>
                <w:tc>
                  <w:tcPr>
                    <w:tcW w:w="1826"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126DB5">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预付款项</w:t>
                    </w:r>
                  </w:p>
                </w:tc>
                <w:tc>
                  <w:tcPr>
                    <w:tcW w:w="2206"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759,664.91</w:t>
                    </w:r>
                  </w:p>
                </w:tc>
                <w:tc>
                  <w:tcPr>
                    <w:tcW w:w="2301"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759,664.91</w:t>
                    </w:r>
                  </w:p>
                </w:tc>
                <w:tc>
                  <w:tcPr>
                    <w:tcW w:w="1826"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126DB5">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其他应收款</w:t>
                    </w:r>
                  </w:p>
                </w:tc>
                <w:tc>
                  <w:tcPr>
                    <w:tcW w:w="2206"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6,428,546,161.63</w:t>
                    </w:r>
                  </w:p>
                </w:tc>
                <w:tc>
                  <w:tcPr>
                    <w:tcW w:w="2301"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6,428,546,161.63</w:t>
                    </w:r>
                  </w:p>
                </w:tc>
                <w:tc>
                  <w:tcPr>
                    <w:tcW w:w="1826"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126DB5">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存货</w:t>
                    </w:r>
                  </w:p>
                </w:tc>
                <w:tc>
                  <w:tcPr>
                    <w:tcW w:w="2206"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1,628,976.70</w:t>
                    </w:r>
                  </w:p>
                </w:tc>
                <w:tc>
                  <w:tcPr>
                    <w:tcW w:w="2301"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1,628,976.70</w:t>
                    </w:r>
                  </w:p>
                </w:tc>
                <w:tc>
                  <w:tcPr>
                    <w:tcW w:w="1826"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126DB5">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其他流动资产</w:t>
                    </w:r>
                  </w:p>
                </w:tc>
                <w:tc>
                  <w:tcPr>
                    <w:tcW w:w="2206"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9,057,017.88</w:t>
                    </w:r>
                  </w:p>
                </w:tc>
                <w:tc>
                  <w:tcPr>
                    <w:tcW w:w="2301"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9,057,017.88</w:t>
                    </w:r>
                  </w:p>
                </w:tc>
                <w:tc>
                  <w:tcPr>
                    <w:tcW w:w="1826"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126DB5">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合同资产</w:t>
                    </w:r>
                  </w:p>
                </w:tc>
                <w:tc>
                  <w:tcPr>
                    <w:tcW w:w="2206"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c>
                  <w:tcPr>
                    <w:tcW w:w="2301" w:type="dxa"/>
                    <w:vAlign w:val="center"/>
                  </w:tcPr>
                  <w:p w:rsidR="00E56C07" w:rsidRPr="00521CB2" w:rsidRDefault="00E56C07">
                    <w:pPr>
                      <w:snapToGrid w:val="0"/>
                      <w:jc w:val="right"/>
                      <w:rPr>
                        <w:rFonts w:asciiTheme="minorEastAsia" w:eastAsiaTheme="minorEastAsia" w:hAnsiTheme="minorEastAsia"/>
                      </w:rPr>
                    </w:pPr>
                  </w:p>
                </w:tc>
                <w:tc>
                  <w:tcPr>
                    <w:tcW w:w="1826"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126DB5">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流动资产合计</w:t>
                    </w:r>
                  </w:p>
                </w:tc>
                <w:tc>
                  <w:tcPr>
                    <w:tcW w:w="2206"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6,845,701,539.49</w:t>
                    </w:r>
                  </w:p>
                </w:tc>
                <w:tc>
                  <w:tcPr>
                    <w:tcW w:w="2301"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6,845,701,539.49</w:t>
                    </w:r>
                  </w:p>
                </w:tc>
                <w:tc>
                  <w:tcPr>
                    <w:tcW w:w="1826"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126DB5">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非流动资产：</w:t>
                    </w:r>
                  </w:p>
                </w:tc>
                <w:tc>
                  <w:tcPr>
                    <w:tcW w:w="2206" w:type="dxa"/>
                    <w:vAlign w:val="center"/>
                  </w:tcPr>
                  <w:p w:rsidR="00E56C07" w:rsidRPr="00521CB2" w:rsidRDefault="00E56C07">
                    <w:pPr>
                      <w:snapToGrid w:val="0"/>
                      <w:jc w:val="right"/>
                      <w:rPr>
                        <w:rFonts w:asciiTheme="minorEastAsia" w:eastAsiaTheme="minorEastAsia" w:hAnsiTheme="minorEastAsia"/>
                      </w:rPr>
                    </w:pPr>
                  </w:p>
                </w:tc>
                <w:tc>
                  <w:tcPr>
                    <w:tcW w:w="2301" w:type="dxa"/>
                    <w:vAlign w:val="center"/>
                  </w:tcPr>
                  <w:p w:rsidR="00E56C07" w:rsidRPr="00521CB2" w:rsidRDefault="00E56C07">
                    <w:pPr>
                      <w:snapToGrid w:val="0"/>
                      <w:jc w:val="right"/>
                      <w:rPr>
                        <w:rFonts w:asciiTheme="minorEastAsia" w:eastAsiaTheme="minorEastAsia" w:hAnsiTheme="minorEastAsia"/>
                      </w:rPr>
                    </w:pPr>
                  </w:p>
                </w:tc>
                <w:tc>
                  <w:tcPr>
                    <w:tcW w:w="1826" w:type="dxa"/>
                    <w:vAlign w:val="center"/>
                  </w:tcPr>
                  <w:p w:rsidR="00E56C07" w:rsidRPr="00521CB2" w:rsidRDefault="00E56C07">
                    <w:pPr>
                      <w:snapToGrid w:val="0"/>
                      <w:jc w:val="right"/>
                      <w:rPr>
                        <w:rFonts w:asciiTheme="minorEastAsia" w:eastAsiaTheme="minorEastAsia" w:hAnsiTheme="minorEastAsia"/>
                      </w:rPr>
                    </w:pPr>
                  </w:p>
                </w:tc>
              </w:tr>
              <w:tr w:rsidR="00E56C07" w:rsidRPr="00521CB2" w:rsidTr="00126DB5">
                <w:trPr>
                  <w:cantSplit/>
                  <w:trHeight w:val="397"/>
                  <w:jc w:val="center"/>
                </w:trPr>
                <w:tc>
                  <w:tcPr>
                    <w:tcW w:w="3074" w:type="dxa"/>
                    <w:vAlign w:val="center"/>
                  </w:tcPr>
                  <w:p w:rsidR="00E56C07" w:rsidRPr="00521CB2" w:rsidRDefault="0070445C" w:rsidP="004455B1">
                    <w:pPr>
                      <w:spacing w:before="100" w:beforeAutospacing="1" w:after="100" w:afterAutospacing="1"/>
                      <w:ind w:firstLineChars="200" w:firstLine="420"/>
                      <w:textAlignment w:val="center"/>
                      <w:rPr>
                        <w:rFonts w:asciiTheme="minorEastAsia" w:eastAsiaTheme="minorEastAsia" w:hAnsiTheme="minorEastAsia"/>
                      </w:rPr>
                    </w:pPr>
                    <w:r w:rsidRPr="00521CB2">
                      <w:rPr>
                        <w:rFonts w:asciiTheme="minorEastAsia" w:eastAsiaTheme="minorEastAsia" w:hAnsiTheme="minorEastAsia"/>
                      </w:rPr>
                      <w:t>可供出售金融资产</w:t>
                    </w:r>
                  </w:p>
                </w:tc>
                <w:tc>
                  <w:tcPr>
                    <w:tcW w:w="2206"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c>
                  <w:tcPr>
                    <w:tcW w:w="2301"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c>
                  <w:tcPr>
                    <w:tcW w:w="1826" w:type="dxa"/>
                    <w:vAlign w:val="center"/>
                  </w:tcPr>
                  <w:p w:rsidR="00E56C07" w:rsidRPr="00521CB2" w:rsidRDefault="00E56C07">
                    <w:pPr>
                      <w:snapToGrid w:val="0"/>
                      <w:jc w:val="right"/>
                      <w:rPr>
                        <w:rFonts w:asciiTheme="minorEastAsia" w:eastAsiaTheme="minorEastAsia" w:hAnsiTheme="minorEastAsia"/>
                      </w:rPr>
                    </w:pPr>
                  </w:p>
                </w:tc>
              </w:tr>
              <w:tr w:rsidR="00E56C07" w:rsidRPr="00521CB2" w:rsidTr="00126DB5">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长期股权投资</w:t>
                    </w:r>
                  </w:p>
                </w:tc>
                <w:tc>
                  <w:tcPr>
                    <w:tcW w:w="2206" w:type="dxa"/>
                    <w:vAlign w:val="center"/>
                  </w:tcPr>
                  <w:p w:rsidR="00E56C07" w:rsidRPr="00521CB2" w:rsidRDefault="0070445C">
                    <w:pPr>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9,522,912,299.65</w:t>
                    </w:r>
                  </w:p>
                </w:tc>
                <w:tc>
                  <w:tcPr>
                    <w:tcW w:w="2301"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9,522,912,299.65</w:t>
                    </w:r>
                  </w:p>
                </w:tc>
                <w:tc>
                  <w:tcPr>
                    <w:tcW w:w="1826"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126DB5">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lastRenderedPageBreak/>
                      <w:t>其他权益工具投资</w:t>
                    </w:r>
                  </w:p>
                </w:tc>
                <w:tc>
                  <w:tcPr>
                    <w:tcW w:w="2206"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15,750,000.00</w:t>
                    </w:r>
                  </w:p>
                </w:tc>
                <w:tc>
                  <w:tcPr>
                    <w:tcW w:w="2301"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15,750,000.00</w:t>
                    </w:r>
                  </w:p>
                </w:tc>
                <w:tc>
                  <w:tcPr>
                    <w:tcW w:w="1826"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126DB5">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投资性房地产</w:t>
                    </w:r>
                  </w:p>
                </w:tc>
                <w:tc>
                  <w:tcPr>
                    <w:tcW w:w="2206"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25,876,100.00</w:t>
                    </w:r>
                  </w:p>
                </w:tc>
                <w:tc>
                  <w:tcPr>
                    <w:tcW w:w="2301"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25,876,100.00</w:t>
                    </w:r>
                  </w:p>
                </w:tc>
                <w:tc>
                  <w:tcPr>
                    <w:tcW w:w="1826"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126DB5">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固定资产</w:t>
                    </w:r>
                  </w:p>
                </w:tc>
                <w:tc>
                  <w:tcPr>
                    <w:tcW w:w="2206"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832,733,143.70</w:t>
                    </w:r>
                  </w:p>
                </w:tc>
                <w:tc>
                  <w:tcPr>
                    <w:tcW w:w="2301"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832,733,143.70</w:t>
                    </w:r>
                  </w:p>
                </w:tc>
                <w:tc>
                  <w:tcPr>
                    <w:tcW w:w="1826"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126DB5">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在建工程</w:t>
                    </w:r>
                  </w:p>
                </w:tc>
                <w:tc>
                  <w:tcPr>
                    <w:tcW w:w="2206"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2,899,874.86</w:t>
                    </w:r>
                  </w:p>
                </w:tc>
                <w:tc>
                  <w:tcPr>
                    <w:tcW w:w="2301"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2,899,874.86</w:t>
                    </w:r>
                  </w:p>
                </w:tc>
                <w:tc>
                  <w:tcPr>
                    <w:tcW w:w="1826"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126DB5">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无形资产</w:t>
                    </w:r>
                  </w:p>
                </w:tc>
                <w:tc>
                  <w:tcPr>
                    <w:tcW w:w="2206"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93,769,726.93</w:t>
                    </w:r>
                  </w:p>
                </w:tc>
                <w:tc>
                  <w:tcPr>
                    <w:tcW w:w="2301"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93,769,726.93</w:t>
                    </w:r>
                  </w:p>
                </w:tc>
                <w:tc>
                  <w:tcPr>
                    <w:tcW w:w="1826"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126DB5">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开发支出</w:t>
                    </w:r>
                  </w:p>
                </w:tc>
                <w:tc>
                  <w:tcPr>
                    <w:tcW w:w="2206"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77,920,967.10</w:t>
                    </w:r>
                  </w:p>
                </w:tc>
                <w:tc>
                  <w:tcPr>
                    <w:tcW w:w="2301"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77,920,967.10</w:t>
                    </w:r>
                  </w:p>
                </w:tc>
                <w:tc>
                  <w:tcPr>
                    <w:tcW w:w="1826"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126DB5">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递延所得税资产</w:t>
                    </w:r>
                  </w:p>
                </w:tc>
                <w:tc>
                  <w:tcPr>
                    <w:tcW w:w="2206"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69,251,311.25</w:t>
                    </w:r>
                  </w:p>
                </w:tc>
                <w:tc>
                  <w:tcPr>
                    <w:tcW w:w="2301"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69,251,311.25</w:t>
                    </w:r>
                  </w:p>
                </w:tc>
                <w:tc>
                  <w:tcPr>
                    <w:tcW w:w="1826"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126DB5">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非流动资产合计</w:t>
                    </w:r>
                  </w:p>
                </w:tc>
                <w:tc>
                  <w:tcPr>
                    <w:tcW w:w="2206"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10,641,113,423.49</w:t>
                    </w:r>
                  </w:p>
                </w:tc>
                <w:tc>
                  <w:tcPr>
                    <w:tcW w:w="2301"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10,641,113,423.49</w:t>
                    </w:r>
                  </w:p>
                </w:tc>
                <w:tc>
                  <w:tcPr>
                    <w:tcW w:w="1826"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126DB5">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资产总计</w:t>
                    </w:r>
                  </w:p>
                </w:tc>
                <w:tc>
                  <w:tcPr>
                    <w:tcW w:w="2206"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17,486,814,962.98</w:t>
                    </w:r>
                  </w:p>
                </w:tc>
                <w:tc>
                  <w:tcPr>
                    <w:tcW w:w="2301"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17,486,814,962.98</w:t>
                    </w:r>
                  </w:p>
                </w:tc>
                <w:tc>
                  <w:tcPr>
                    <w:tcW w:w="1826"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126DB5">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流动负债：</w:t>
                    </w:r>
                  </w:p>
                </w:tc>
                <w:tc>
                  <w:tcPr>
                    <w:tcW w:w="2206" w:type="dxa"/>
                    <w:vAlign w:val="center"/>
                  </w:tcPr>
                  <w:p w:rsidR="00E56C07" w:rsidRPr="00521CB2" w:rsidRDefault="00E56C07">
                    <w:pPr>
                      <w:snapToGrid w:val="0"/>
                      <w:jc w:val="right"/>
                      <w:rPr>
                        <w:rFonts w:asciiTheme="minorEastAsia" w:eastAsiaTheme="minorEastAsia" w:hAnsiTheme="minorEastAsia"/>
                      </w:rPr>
                    </w:pPr>
                  </w:p>
                </w:tc>
                <w:tc>
                  <w:tcPr>
                    <w:tcW w:w="2301" w:type="dxa"/>
                    <w:vAlign w:val="center"/>
                  </w:tcPr>
                  <w:p w:rsidR="00E56C07" w:rsidRPr="00521CB2" w:rsidRDefault="00E56C07">
                    <w:pPr>
                      <w:snapToGrid w:val="0"/>
                      <w:jc w:val="right"/>
                      <w:rPr>
                        <w:rFonts w:asciiTheme="minorEastAsia" w:eastAsiaTheme="minorEastAsia" w:hAnsiTheme="minorEastAsia"/>
                      </w:rPr>
                    </w:pPr>
                  </w:p>
                </w:tc>
                <w:tc>
                  <w:tcPr>
                    <w:tcW w:w="1826" w:type="dxa"/>
                    <w:vAlign w:val="center"/>
                  </w:tcPr>
                  <w:p w:rsidR="00E56C07" w:rsidRPr="00521CB2" w:rsidRDefault="00E56C07">
                    <w:pPr>
                      <w:snapToGrid w:val="0"/>
                      <w:jc w:val="right"/>
                      <w:rPr>
                        <w:rFonts w:asciiTheme="minorEastAsia" w:eastAsiaTheme="minorEastAsia" w:hAnsiTheme="minorEastAsia"/>
                      </w:rPr>
                    </w:pPr>
                  </w:p>
                </w:tc>
              </w:tr>
              <w:tr w:rsidR="00E56C07" w:rsidRPr="00521CB2" w:rsidTr="00126DB5">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短期借款</w:t>
                    </w:r>
                  </w:p>
                </w:tc>
                <w:tc>
                  <w:tcPr>
                    <w:tcW w:w="2206"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5,257,372,182.83</w:t>
                    </w:r>
                  </w:p>
                </w:tc>
                <w:tc>
                  <w:tcPr>
                    <w:tcW w:w="2301"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5,257,372,182.83</w:t>
                    </w:r>
                  </w:p>
                </w:tc>
                <w:tc>
                  <w:tcPr>
                    <w:tcW w:w="1826"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126DB5">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应付票据</w:t>
                    </w:r>
                  </w:p>
                </w:tc>
                <w:tc>
                  <w:tcPr>
                    <w:tcW w:w="2206"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340,000,000.00</w:t>
                    </w:r>
                  </w:p>
                </w:tc>
                <w:tc>
                  <w:tcPr>
                    <w:tcW w:w="2301"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340,000,000.00</w:t>
                    </w:r>
                  </w:p>
                </w:tc>
                <w:tc>
                  <w:tcPr>
                    <w:tcW w:w="1826"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126DB5">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应付账款</w:t>
                    </w:r>
                  </w:p>
                </w:tc>
                <w:tc>
                  <w:tcPr>
                    <w:tcW w:w="2206"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4,370,528.20</w:t>
                    </w:r>
                  </w:p>
                </w:tc>
                <w:tc>
                  <w:tcPr>
                    <w:tcW w:w="2301"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4,370,528.20</w:t>
                    </w:r>
                  </w:p>
                </w:tc>
                <w:tc>
                  <w:tcPr>
                    <w:tcW w:w="1826"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126DB5">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预收款项</w:t>
                    </w:r>
                  </w:p>
                </w:tc>
                <w:tc>
                  <w:tcPr>
                    <w:tcW w:w="2206"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12,663,338.76</w:t>
                    </w:r>
                  </w:p>
                </w:tc>
                <w:tc>
                  <w:tcPr>
                    <w:tcW w:w="2301" w:type="dxa"/>
                    <w:vAlign w:val="center"/>
                  </w:tcPr>
                  <w:p w:rsidR="00E56C07" w:rsidRPr="00521CB2" w:rsidRDefault="00E56C07">
                    <w:pPr>
                      <w:snapToGrid w:val="0"/>
                      <w:jc w:val="right"/>
                      <w:rPr>
                        <w:rFonts w:asciiTheme="minorEastAsia" w:eastAsiaTheme="minorEastAsia" w:hAnsiTheme="minorEastAsia"/>
                      </w:rPr>
                    </w:pPr>
                  </w:p>
                </w:tc>
                <w:tc>
                  <w:tcPr>
                    <w:tcW w:w="1826"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-12,663,338.76</w:t>
                    </w:r>
                  </w:p>
                </w:tc>
              </w:tr>
              <w:tr w:rsidR="00E56C07" w:rsidRPr="00521CB2" w:rsidTr="00126DB5">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合同负债</w:t>
                    </w:r>
                  </w:p>
                </w:tc>
                <w:tc>
                  <w:tcPr>
                    <w:tcW w:w="2206"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c>
                  <w:tcPr>
                    <w:tcW w:w="2301"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11,206,494.48</w:t>
                    </w:r>
                  </w:p>
                </w:tc>
                <w:tc>
                  <w:tcPr>
                    <w:tcW w:w="1826"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11,206,494.48</w:t>
                    </w:r>
                  </w:p>
                </w:tc>
              </w:tr>
              <w:tr w:rsidR="00E56C07" w:rsidRPr="00521CB2" w:rsidTr="00126DB5">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应交税费</w:t>
                    </w:r>
                  </w:p>
                </w:tc>
                <w:tc>
                  <w:tcPr>
                    <w:tcW w:w="2206"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264,261.82</w:t>
                    </w:r>
                  </w:p>
                </w:tc>
                <w:tc>
                  <w:tcPr>
                    <w:tcW w:w="2301"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264,261.82</w:t>
                    </w:r>
                  </w:p>
                </w:tc>
                <w:tc>
                  <w:tcPr>
                    <w:tcW w:w="1826"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126DB5">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其他应付款</w:t>
                    </w:r>
                  </w:p>
                </w:tc>
                <w:tc>
                  <w:tcPr>
                    <w:tcW w:w="2206"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1,031,704,093.97</w:t>
                    </w:r>
                  </w:p>
                </w:tc>
                <w:tc>
                  <w:tcPr>
                    <w:tcW w:w="2301"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1,031,704,093.97</w:t>
                    </w:r>
                  </w:p>
                </w:tc>
                <w:tc>
                  <w:tcPr>
                    <w:tcW w:w="1826"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126DB5">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一年内到期的非流动负债</w:t>
                    </w:r>
                  </w:p>
                </w:tc>
                <w:tc>
                  <w:tcPr>
                    <w:tcW w:w="2206"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1,121,404,076.45</w:t>
                    </w:r>
                  </w:p>
                </w:tc>
                <w:tc>
                  <w:tcPr>
                    <w:tcW w:w="2301"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1,121,404,076.45</w:t>
                    </w:r>
                  </w:p>
                </w:tc>
                <w:tc>
                  <w:tcPr>
                    <w:tcW w:w="1826"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126DB5">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其他流动负债</w:t>
                    </w:r>
                  </w:p>
                </w:tc>
                <w:tc>
                  <w:tcPr>
                    <w:tcW w:w="2206"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11,876,018.31</w:t>
                    </w:r>
                  </w:p>
                </w:tc>
                <w:tc>
                  <w:tcPr>
                    <w:tcW w:w="2301"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13,332,862.59</w:t>
                    </w:r>
                  </w:p>
                </w:tc>
                <w:tc>
                  <w:tcPr>
                    <w:tcW w:w="1826"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1,456,844.28</w:t>
                    </w:r>
                  </w:p>
                </w:tc>
              </w:tr>
              <w:tr w:rsidR="00E56C07" w:rsidRPr="00521CB2" w:rsidTr="00126DB5">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流动负债合计</w:t>
                    </w:r>
                  </w:p>
                </w:tc>
                <w:tc>
                  <w:tcPr>
                    <w:tcW w:w="2206"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7,779,654,500.34</w:t>
                    </w:r>
                  </w:p>
                </w:tc>
                <w:tc>
                  <w:tcPr>
                    <w:tcW w:w="2301"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7,779,654,500.34</w:t>
                    </w:r>
                  </w:p>
                </w:tc>
                <w:tc>
                  <w:tcPr>
                    <w:tcW w:w="1826"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126DB5">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非流动负债：</w:t>
                    </w:r>
                  </w:p>
                </w:tc>
                <w:tc>
                  <w:tcPr>
                    <w:tcW w:w="2206" w:type="dxa"/>
                    <w:vAlign w:val="center"/>
                  </w:tcPr>
                  <w:p w:rsidR="00E56C07" w:rsidRPr="00521CB2" w:rsidRDefault="00E56C07">
                    <w:pPr>
                      <w:snapToGrid w:val="0"/>
                      <w:jc w:val="right"/>
                      <w:rPr>
                        <w:rFonts w:asciiTheme="minorEastAsia" w:eastAsiaTheme="minorEastAsia" w:hAnsiTheme="minorEastAsia"/>
                      </w:rPr>
                    </w:pPr>
                  </w:p>
                </w:tc>
                <w:tc>
                  <w:tcPr>
                    <w:tcW w:w="2301" w:type="dxa"/>
                    <w:vAlign w:val="center"/>
                  </w:tcPr>
                  <w:p w:rsidR="00E56C07" w:rsidRPr="00521CB2" w:rsidRDefault="00E56C07">
                    <w:pPr>
                      <w:snapToGrid w:val="0"/>
                      <w:jc w:val="right"/>
                      <w:rPr>
                        <w:rFonts w:asciiTheme="minorEastAsia" w:eastAsiaTheme="minorEastAsia" w:hAnsiTheme="minorEastAsia"/>
                      </w:rPr>
                    </w:pPr>
                  </w:p>
                </w:tc>
                <w:tc>
                  <w:tcPr>
                    <w:tcW w:w="1826" w:type="dxa"/>
                    <w:vAlign w:val="center"/>
                  </w:tcPr>
                  <w:p w:rsidR="00E56C07" w:rsidRPr="00521CB2" w:rsidRDefault="00E56C07">
                    <w:pPr>
                      <w:snapToGrid w:val="0"/>
                      <w:jc w:val="right"/>
                      <w:rPr>
                        <w:rFonts w:asciiTheme="minorEastAsia" w:eastAsiaTheme="minorEastAsia" w:hAnsiTheme="minorEastAsia"/>
                      </w:rPr>
                    </w:pPr>
                  </w:p>
                </w:tc>
              </w:tr>
              <w:tr w:rsidR="00E56C07" w:rsidRPr="00521CB2" w:rsidTr="00126DB5">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长期借款</w:t>
                    </w:r>
                  </w:p>
                </w:tc>
                <w:tc>
                  <w:tcPr>
                    <w:tcW w:w="2206"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829,281,742.84</w:t>
                    </w:r>
                  </w:p>
                </w:tc>
                <w:tc>
                  <w:tcPr>
                    <w:tcW w:w="2301"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829,281,742.84</w:t>
                    </w:r>
                  </w:p>
                </w:tc>
                <w:tc>
                  <w:tcPr>
                    <w:tcW w:w="1826"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126DB5">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应付债券</w:t>
                    </w:r>
                  </w:p>
                </w:tc>
                <w:tc>
                  <w:tcPr>
                    <w:tcW w:w="2206"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c>
                  <w:tcPr>
                    <w:tcW w:w="2301"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c>
                  <w:tcPr>
                    <w:tcW w:w="1826"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126DB5">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长期应付款</w:t>
                    </w:r>
                  </w:p>
                </w:tc>
                <w:tc>
                  <w:tcPr>
                    <w:tcW w:w="2206"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276,570,680.61</w:t>
                    </w:r>
                  </w:p>
                </w:tc>
                <w:tc>
                  <w:tcPr>
                    <w:tcW w:w="2301"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276,570,680.61</w:t>
                    </w:r>
                  </w:p>
                </w:tc>
                <w:tc>
                  <w:tcPr>
                    <w:tcW w:w="1826"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126DB5">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递延收益</w:t>
                    </w:r>
                  </w:p>
                </w:tc>
                <w:tc>
                  <w:tcPr>
                    <w:tcW w:w="2206"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419,271.63</w:t>
                    </w:r>
                  </w:p>
                </w:tc>
                <w:tc>
                  <w:tcPr>
                    <w:tcW w:w="2301"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419,271.63</w:t>
                    </w:r>
                  </w:p>
                </w:tc>
                <w:tc>
                  <w:tcPr>
                    <w:tcW w:w="1826"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126DB5">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递延所得税负债</w:t>
                    </w:r>
                  </w:p>
                </w:tc>
                <w:tc>
                  <w:tcPr>
                    <w:tcW w:w="2206"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2,815,742.04</w:t>
                    </w:r>
                  </w:p>
                </w:tc>
                <w:tc>
                  <w:tcPr>
                    <w:tcW w:w="2301"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2,815,742.04</w:t>
                    </w:r>
                  </w:p>
                </w:tc>
                <w:tc>
                  <w:tcPr>
                    <w:tcW w:w="1826"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126DB5">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非流动负债合计</w:t>
                    </w:r>
                  </w:p>
                </w:tc>
                <w:tc>
                  <w:tcPr>
                    <w:tcW w:w="2206"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1,109,087,437.12</w:t>
                    </w:r>
                  </w:p>
                </w:tc>
                <w:tc>
                  <w:tcPr>
                    <w:tcW w:w="2301"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1,109,087,437.12</w:t>
                    </w:r>
                  </w:p>
                </w:tc>
                <w:tc>
                  <w:tcPr>
                    <w:tcW w:w="1826"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126DB5">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负债合计</w:t>
                    </w:r>
                  </w:p>
                </w:tc>
                <w:tc>
                  <w:tcPr>
                    <w:tcW w:w="2206"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8,888,741,937.46</w:t>
                    </w:r>
                  </w:p>
                </w:tc>
                <w:tc>
                  <w:tcPr>
                    <w:tcW w:w="2301" w:type="dxa"/>
                    <w:vAlign w:val="center"/>
                  </w:tcPr>
                  <w:p w:rsidR="00E56C07" w:rsidRPr="00521CB2" w:rsidRDefault="0070445C">
                    <w:pPr>
                      <w:snapToGrid w:val="0"/>
                      <w:jc w:val="right"/>
                      <w:rPr>
                        <w:rFonts w:asciiTheme="minorEastAsia" w:eastAsiaTheme="minorEastAsia" w:hAnsiTheme="minorEastAsia"/>
                      </w:rPr>
                    </w:pPr>
                    <w:r w:rsidRPr="00521CB2">
                      <w:rPr>
                        <w:rFonts w:asciiTheme="minorEastAsia" w:eastAsiaTheme="minorEastAsia" w:hAnsiTheme="minorEastAsia"/>
                      </w:rPr>
                      <w:t>8,888,741,937.46</w:t>
                    </w:r>
                  </w:p>
                </w:tc>
                <w:tc>
                  <w:tcPr>
                    <w:tcW w:w="1826"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rPr>
                    </w:pPr>
                  </w:p>
                </w:tc>
              </w:tr>
              <w:tr w:rsidR="00E56C07" w:rsidRPr="00521CB2" w:rsidTr="00126DB5">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所有者权益：</w:t>
                    </w:r>
                  </w:p>
                </w:tc>
                <w:tc>
                  <w:tcPr>
                    <w:tcW w:w="2206" w:type="dxa"/>
                    <w:vAlign w:val="center"/>
                  </w:tcPr>
                  <w:p w:rsidR="00E56C07" w:rsidRPr="00521CB2" w:rsidRDefault="00E56C07">
                    <w:pPr>
                      <w:snapToGrid w:val="0"/>
                      <w:jc w:val="right"/>
                      <w:rPr>
                        <w:rFonts w:asciiTheme="minorEastAsia" w:eastAsiaTheme="minorEastAsia" w:hAnsiTheme="minorEastAsia"/>
                        <w:b/>
                      </w:rPr>
                    </w:pPr>
                  </w:p>
                </w:tc>
                <w:tc>
                  <w:tcPr>
                    <w:tcW w:w="2301" w:type="dxa"/>
                    <w:vAlign w:val="center"/>
                  </w:tcPr>
                  <w:p w:rsidR="00E56C07" w:rsidRPr="00521CB2" w:rsidRDefault="00E56C07">
                    <w:pPr>
                      <w:snapToGrid w:val="0"/>
                      <w:jc w:val="right"/>
                      <w:rPr>
                        <w:rFonts w:asciiTheme="minorEastAsia" w:eastAsiaTheme="minorEastAsia" w:hAnsiTheme="minorEastAsia"/>
                        <w:b/>
                      </w:rPr>
                    </w:pPr>
                  </w:p>
                </w:tc>
                <w:tc>
                  <w:tcPr>
                    <w:tcW w:w="1826" w:type="dxa"/>
                    <w:vAlign w:val="center"/>
                  </w:tcPr>
                  <w:p w:rsidR="00E56C07" w:rsidRPr="00521CB2" w:rsidRDefault="00E56C07">
                    <w:pPr>
                      <w:snapToGrid w:val="0"/>
                      <w:jc w:val="right"/>
                      <w:rPr>
                        <w:rFonts w:asciiTheme="minorEastAsia" w:eastAsiaTheme="minorEastAsia" w:hAnsiTheme="minorEastAsia"/>
                        <w:b/>
                      </w:rPr>
                    </w:pPr>
                  </w:p>
                </w:tc>
              </w:tr>
              <w:tr w:rsidR="00E56C07" w:rsidRPr="00521CB2" w:rsidTr="00126DB5">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股本</w:t>
                    </w:r>
                  </w:p>
                </w:tc>
                <w:tc>
                  <w:tcPr>
                    <w:tcW w:w="2206"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1,306,839,379.00</w:t>
                    </w:r>
                  </w:p>
                </w:tc>
                <w:tc>
                  <w:tcPr>
                    <w:tcW w:w="2301" w:type="dxa"/>
                    <w:vAlign w:val="center"/>
                  </w:tcPr>
                  <w:p w:rsidR="00E56C07" w:rsidRPr="00521CB2" w:rsidRDefault="0070445C">
                    <w:pPr>
                      <w:snapToGrid w:val="0"/>
                      <w:jc w:val="right"/>
                      <w:rPr>
                        <w:rFonts w:asciiTheme="minorEastAsia" w:eastAsiaTheme="minorEastAsia" w:hAnsiTheme="minorEastAsia"/>
                        <w:b/>
                      </w:rPr>
                    </w:pPr>
                    <w:r w:rsidRPr="00521CB2">
                      <w:rPr>
                        <w:rFonts w:asciiTheme="minorEastAsia" w:eastAsiaTheme="minorEastAsia" w:hAnsiTheme="minorEastAsia"/>
                      </w:rPr>
                      <w:t>1,306,839,379.00</w:t>
                    </w:r>
                  </w:p>
                </w:tc>
                <w:tc>
                  <w:tcPr>
                    <w:tcW w:w="1826"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b/>
                      </w:rPr>
                    </w:pPr>
                  </w:p>
                </w:tc>
              </w:tr>
              <w:tr w:rsidR="00E56C07" w:rsidRPr="00521CB2" w:rsidTr="00126DB5">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资本公积</w:t>
                    </w:r>
                  </w:p>
                </w:tc>
                <w:tc>
                  <w:tcPr>
                    <w:tcW w:w="2206"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5,023,425,043.98</w:t>
                    </w:r>
                  </w:p>
                </w:tc>
                <w:tc>
                  <w:tcPr>
                    <w:tcW w:w="2301" w:type="dxa"/>
                    <w:vAlign w:val="center"/>
                  </w:tcPr>
                  <w:p w:rsidR="00E56C07" w:rsidRPr="00521CB2" w:rsidRDefault="0070445C">
                    <w:pPr>
                      <w:snapToGrid w:val="0"/>
                      <w:jc w:val="right"/>
                      <w:rPr>
                        <w:rFonts w:asciiTheme="minorEastAsia" w:eastAsiaTheme="minorEastAsia" w:hAnsiTheme="minorEastAsia"/>
                        <w:b/>
                      </w:rPr>
                    </w:pPr>
                    <w:r w:rsidRPr="00521CB2">
                      <w:rPr>
                        <w:rFonts w:asciiTheme="minorEastAsia" w:eastAsiaTheme="minorEastAsia" w:hAnsiTheme="minorEastAsia"/>
                      </w:rPr>
                      <w:t>5,023,425,043.98</w:t>
                    </w:r>
                  </w:p>
                </w:tc>
                <w:tc>
                  <w:tcPr>
                    <w:tcW w:w="1826"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b/>
                      </w:rPr>
                    </w:pPr>
                  </w:p>
                </w:tc>
              </w:tr>
              <w:tr w:rsidR="00E56C07" w:rsidRPr="00521CB2" w:rsidTr="00126DB5">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减：库存股</w:t>
                    </w:r>
                  </w:p>
                </w:tc>
                <w:tc>
                  <w:tcPr>
                    <w:tcW w:w="2206"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119,496,963.00</w:t>
                    </w:r>
                  </w:p>
                </w:tc>
                <w:tc>
                  <w:tcPr>
                    <w:tcW w:w="2301" w:type="dxa"/>
                    <w:vAlign w:val="center"/>
                  </w:tcPr>
                  <w:p w:rsidR="00E56C07" w:rsidRPr="00521CB2" w:rsidRDefault="0070445C">
                    <w:pPr>
                      <w:snapToGrid w:val="0"/>
                      <w:jc w:val="right"/>
                      <w:rPr>
                        <w:rFonts w:asciiTheme="minorEastAsia" w:eastAsiaTheme="minorEastAsia" w:hAnsiTheme="minorEastAsia"/>
                        <w:b/>
                      </w:rPr>
                    </w:pPr>
                    <w:r w:rsidRPr="00521CB2">
                      <w:rPr>
                        <w:rFonts w:asciiTheme="minorEastAsia" w:eastAsiaTheme="minorEastAsia" w:hAnsiTheme="minorEastAsia"/>
                      </w:rPr>
                      <w:t>119,496,963.00</w:t>
                    </w:r>
                  </w:p>
                </w:tc>
                <w:tc>
                  <w:tcPr>
                    <w:tcW w:w="1826"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b/>
                      </w:rPr>
                    </w:pPr>
                  </w:p>
                </w:tc>
              </w:tr>
              <w:tr w:rsidR="00E56C07" w:rsidRPr="00521CB2" w:rsidTr="00126DB5">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其他综合收益</w:t>
                    </w:r>
                  </w:p>
                </w:tc>
                <w:tc>
                  <w:tcPr>
                    <w:tcW w:w="2206"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34,034,367.96</w:t>
                    </w:r>
                  </w:p>
                </w:tc>
                <w:tc>
                  <w:tcPr>
                    <w:tcW w:w="2301" w:type="dxa"/>
                    <w:vAlign w:val="center"/>
                  </w:tcPr>
                  <w:p w:rsidR="00E56C07" w:rsidRPr="00521CB2" w:rsidRDefault="0070445C">
                    <w:pPr>
                      <w:snapToGrid w:val="0"/>
                      <w:jc w:val="right"/>
                      <w:rPr>
                        <w:rFonts w:asciiTheme="minorEastAsia" w:eastAsiaTheme="minorEastAsia" w:hAnsiTheme="minorEastAsia"/>
                        <w:b/>
                      </w:rPr>
                    </w:pPr>
                    <w:r w:rsidRPr="00521CB2">
                      <w:rPr>
                        <w:rFonts w:asciiTheme="minorEastAsia" w:eastAsiaTheme="minorEastAsia" w:hAnsiTheme="minorEastAsia"/>
                      </w:rPr>
                      <w:t>34,034,367.96</w:t>
                    </w:r>
                  </w:p>
                </w:tc>
                <w:tc>
                  <w:tcPr>
                    <w:tcW w:w="1826"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b/>
                      </w:rPr>
                    </w:pPr>
                  </w:p>
                </w:tc>
              </w:tr>
              <w:tr w:rsidR="00E56C07" w:rsidRPr="00521CB2" w:rsidTr="00126DB5">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盈余公积</w:t>
                    </w:r>
                  </w:p>
                </w:tc>
                <w:tc>
                  <w:tcPr>
                    <w:tcW w:w="2206"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426,993,753.64</w:t>
                    </w:r>
                  </w:p>
                </w:tc>
                <w:tc>
                  <w:tcPr>
                    <w:tcW w:w="2301" w:type="dxa"/>
                    <w:vAlign w:val="center"/>
                  </w:tcPr>
                  <w:p w:rsidR="00E56C07" w:rsidRPr="00521CB2" w:rsidRDefault="0070445C">
                    <w:pPr>
                      <w:snapToGrid w:val="0"/>
                      <w:jc w:val="right"/>
                      <w:rPr>
                        <w:rFonts w:asciiTheme="minorEastAsia" w:eastAsiaTheme="minorEastAsia" w:hAnsiTheme="minorEastAsia"/>
                        <w:b/>
                      </w:rPr>
                    </w:pPr>
                    <w:r w:rsidRPr="00521CB2">
                      <w:rPr>
                        <w:rFonts w:asciiTheme="minorEastAsia" w:eastAsiaTheme="minorEastAsia" w:hAnsiTheme="minorEastAsia"/>
                      </w:rPr>
                      <w:t>426,993,753.64</w:t>
                    </w:r>
                  </w:p>
                </w:tc>
                <w:tc>
                  <w:tcPr>
                    <w:tcW w:w="1826"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b/>
                      </w:rPr>
                    </w:pPr>
                  </w:p>
                </w:tc>
              </w:tr>
              <w:tr w:rsidR="00E56C07" w:rsidRPr="00521CB2" w:rsidTr="00126DB5">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lastRenderedPageBreak/>
                      <w:t>未分配利润</w:t>
                    </w:r>
                  </w:p>
                </w:tc>
                <w:tc>
                  <w:tcPr>
                    <w:tcW w:w="2206"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1,926,277,443.94</w:t>
                    </w:r>
                  </w:p>
                </w:tc>
                <w:tc>
                  <w:tcPr>
                    <w:tcW w:w="2301" w:type="dxa"/>
                    <w:vAlign w:val="center"/>
                  </w:tcPr>
                  <w:p w:rsidR="00E56C07" w:rsidRPr="00521CB2" w:rsidRDefault="0070445C">
                    <w:pPr>
                      <w:snapToGrid w:val="0"/>
                      <w:jc w:val="right"/>
                      <w:rPr>
                        <w:rFonts w:asciiTheme="minorEastAsia" w:eastAsiaTheme="minorEastAsia" w:hAnsiTheme="minorEastAsia"/>
                        <w:b/>
                      </w:rPr>
                    </w:pPr>
                    <w:r w:rsidRPr="00521CB2">
                      <w:rPr>
                        <w:rFonts w:asciiTheme="minorEastAsia" w:eastAsiaTheme="minorEastAsia" w:hAnsiTheme="minorEastAsia"/>
                      </w:rPr>
                      <w:t>1,926,277,443.94</w:t>
                    </w:r>
                  </w:p>
                </w:tc>
                <w:tc>
                  <w:tcPr>
                    <w:tcW w:w="1826"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b/>
                      </w:rPr>
                    </w:pPr>
                  </w:p>
                </w:tc>
              </w:tr>
              <w:tr w:rsidR="00E56C07" w:rsidRPr="00521CB2" w:rsidTr="00126DB5">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所有者权益合计</w:t>
                    </w:r>
                  </w:p>
                </w:tc>
                <w:tc>
                  <w:tcPr>
                    <w:tcW w:w="2206"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8,598,073,025.52</w:t>
                    </w:r>
                  </w:p>
                </w:tc>
                <w:tc>
                  <w:tcPr>
                    <w:tcW w:w="2301" w:type="dxa"/>
                    <w:vAlign w:val="center"/>
                  </w:tcPr>
                  <w:p w:rsidR="00E56C07" w:rsidRPr="00521CB2" w:rsidRDefault="0070445C">
                    <w:pPr>
                      <w:snapToGrid w:val="0"/>
                      <w:jc w:val="right"/>
                      <w:rPr>
                        <w:rFonts w:asciiTheme="minorEastAsia" w:eastAsiaTheme="minorEastAsia" w:hAnsiTheme="minorEastAsia"/>
                        <w:b/>
                      </w:rPr>
                    </w:pPr>
                    <w:r w:rsidRPr="00521CB2">
                      <w:rPr>
                        <w:rFonts w:asciiTheme="minorEastAsia" w:eastAsiaTheme="minorEastAsia" w:hAnsiTheme="minorEastAsia"/>
                      </w:rPr>
                      <w:t>8,598,073,025.52</w:t>
                    </w:r>
                  </w:p>
                </w:tc>
                <w:tc>
                  <w:tcPr>
                    <w:tcW w:w="1826"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b/>
                      </w:rPr>
                    </w:pPr>
                  </w:p>
                </w:tc>
              </w:tr>
              <w:tr w:rsidR="00E56C07" w:rsidRPr="00521CB2" w:rsidTr="00126DB5">
                <w:trPr>
                  <w:cantSplit/>
                  <w:trHeight w:val="397"/>
                  <w:jc w:val="center"/>
                </w:trPr>
                <w:tc>
                  <w:tcPr>
                    <w:tcW w:w="3074" w:type="dxa"/>
                    <w:vAlign w:val="center"/>
                  </w:tcPr>
                  <w:p w:rsidR="00E56C07" w:rsidRPr="00521CB2" w:rsidRDefault="0070445C">
                    <w:pPr>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负债和所有者权益总计</w:t>
                    </w:r>
                  </w:p>
                </w:tc>
                <w:tc>
                  <w:tcPr>
                    <w:tcW w:w="2206" w:type="dxa"/>
                    <w:vAlign w:val="center"/>
                  </w:tcPr>
                  <w:p w:rsidR="00E56C07" w:rsidRPr="00521CB2" w:rsidRDefault="0070445C">
                    <w:pPr>
                      <w:snapToGrid w:val="0"/>
                      <w:spacing w:before="100" w:beforeAutospacing="1" w:after="100" w:afterAutospacing="1"/>
                      <w:jc w:val="right"/>
                      <w:textAlignment w:val="center"/>
                      <w:rPr>
                        <w:rFonts w:asciiTheme="minorEastAsia" w:eastAsiaTheme="minorEastAsia" w:hAnsiTheme="minorEastAsia"/>
                      </w:rPr>
                    </w:pPr>
                    <w:r w:rsidRPr="00521CB2">
                      <w:rPr>
                        <w:rFonts w:asciiTheme="minorEastAsia" w:eastAsiaTheme="minorEastAsia" w:hAnsiTheme="minorEastAsia"/>
                      </w:rPr>
                      <w:t>17,486,814,962.98</w:t>
                    </w:r>
                  </w:p>
                </w:tc>
                <w:tc>
                  <w:tcPr>
                    <w:tcW w:w="2301" w:type="dxa"/>
                    <w:vAlign w:val="center"/>
                  </w:tcPr>
                  <w:p w:rsidR="00E56C07" w:rsidRPr="00521CB2" w:rsidRDefault="0070445C">
                    <w:pPr>
                      <w:snapToGrid w:val="0"/>
                      <w:jc w:val="right"/>
                      <w:rPr>
                        <w:rFonts w:asciiTheme="minorEastAsia" w:eastAsiaTheme="minorEastAsia" w:hAnsiTheme="minorEastAsia"/>
                        <w:b/>
                      </w:rPr>
                    </w:pPr>
                    <w:r w:rsidRPr="00521CB2">
                      <w:rPr>
                        <w:rFonts w:asciiTheme="minorEastAsia" w:eastAsiaTheme="minorEastAsia" w:hAnsiTheme="minorEastAsia"/>
                      </w:rPr>
                      <w:t>17,486,814,962.98</w:t>
                    </w:r>
                  </w:p>
                </w:tc>
                <w:tc>
                  <w:tcPr>
                    <w:tcW w:w="1826" w:type="dxa"/>
                    <w:vAlign w:val="center"/>
                  </w:tcPr>
                  <w:p w:rsidR="00E56C07" w:rsidRPr="00521CB2" w:rsidRDefault="00E56C07">
                    <w:pPr>
                      <w:snapToGrid w:val="0"/>
                      <w:spacing w:before="100" w:beforeAutospacing="1" w:after="100" w:afterAutospacing="1"/>
                      <w:jc w:val="right"/>
                      <w:textAlignment w:val="center"/>
                      <w:rPr>
                        <w:rFonts w:asciiTheme="minorEastAsia" w:eastAsiaTheme="minorEastAsia" w:hAnsiTheme="minorEastAsia"/>
                        <w:b/>
                      </w:rPr>
                    </w:pPr>
                  </w:p>
                </w:tc>
              </w:tr>
            </w:tbl>
            <w:p w:rsidR="00E56C07" w:rsidRPr="00521CB2" w:rsidRDefault="009214F1">
              <w:pPr>
                <w:pStyle w:val="Style105"/>
                <w:rPr>
                  <w:rFonts w:asciiTheme="minorEastAsia" w:eastAsiaTheme="minorEastAsia" w:hAnsiTheme="minorEastAsia"/>
                </w:rPr>
              </w:pPr>
            </w:p>
          </w:sdtContent>
        </w:sdt>
        <w:p w:rsidR="00E56C07" w:rsidRPr="00521CB2" w:rsidRDefault="009214F1">
          <w:pPr>
            <w:pStyle w:val="Style105"/>
            <w:rPr>
              <w:rFonts w:asciiTheme="minorEastAsia" w:eastAsiaTheme="minorEastAsia" w:hAnsiTheme="minorEastAsia"/>
            </w:rPr>
          </w:pPr>
        </w:p>
      </w:sdtContent>
    </w:sdt>
    <w:bookmarkEnd w:id="132" w:displacedByCustomXml="next"/>
    <w:sdt>
      <w:sdtPr>
        <w:rPr>
          <w:rFonts w:asciiTheme="minorEastAsia" w:eastAsiaTheme="minorEastAsia" w:hAnsiTheme="minorEastAsia" w:cstheme="minorBidi" w:hint="eastAsia"/>
          <w:b w:val="0"/>
          <w:bCs w:val="0"/>
          <w:kern w:val="0"/>
          <w:szCs w:val="21"/>
        </w:rPr>
        <w:alias w:val="模块:其他"/>
        <w:tag w:val="_GBC_f9189f2c315949f484bded540173f7a8"/>
        <w:id w:val="-2124062722"/>
        <w:lock w:val="sdtLocked"/>
        <w:placeholder>
          <w:docPart w:val="GBC22222222222222222222222222222"/>
        </w:placeholder>
      </w:sdtPr>
      <w:sdtEndPr>
        <w:rPr>
          <w:rFonts w:cs="Times New Roman"/>
          <w:kern w:val="2"/>
        </w:rPr>
      </w:sdtEndPr>
      <w:sdtContent>
        <w:p w:rsidR="00E56C07" w:rsidRPr="00521CB2" w:rsidRDefault="0070445C">
          <w:pPr>
            <w:pStyle w:val="Style108"/>
            <w:numPr>
              <w:ilvl w:val="0"/>
              <w:numId w:val="55"/>
            </w:numPr>
            <w:rPr>
              <w:rFonts w:asciiTheme="minorEastAsia" w:eastAsiaTheme="minorEastAsia" w:hAnsiTheme="minorEastAsia"/>
              <w:szCs w:val="21"/>
            </w:rPr>
          </w:pPr>
          <w:r w:rsidRPr="00521CB2">
            <w:rPr>
              <w:rFonts w:asciiTheme="minorEastAsia" w:eastAsiaTheme="minorEastAsia" w:hAnsiTheme="minorEastAsia" w:hint="eastAsia"/>
              <w:szCs w:val="21"/>
            </w:rPr>
            <w:t>其他</w:t>
          </w:r>
        </w:p>
        <w:sdt>
          <w:sdtPr>
            <w:rPr>
              <w:rFonts w:asciiTheme="minorEastAsia" w:eastAsiaTheme="minorEastAsia" w:hAnsiTheme="minorEastAsia" w:hint="eastAsia"/>
            </w:rPr>
            <w:alias w:val="是否适用：公司主要会计政策、会计估计和前期差错的其他说明[双击切换]"/>
            <w:tag w:val="_GBC_bcb348c2b015461e9de30ce69ad888ae"/>
            <w:id w:val="1811050266"/>
            <w:lock w:val="sdtLocked"/>
            <w:placeholder>
              <w:docPart w:val="GBC22222222222222222222222222222"/>
            </w:placeholder>
          </w:sdtPr>
          <w:sdtEndPr/>
          <w:sdtContent>
            <w:p w:rsidR="00E56C07" w:rsidRPr="00521CB2" w:rsidRDefault="008B7376">
              <w:pPr>
                <w:pStyle w:val="Style105"/>
                <w:rPr>
                  <w:rFonts w:asciiTheme="minorEastAsia" w:eastAsiaTheme="minorEastAsia" w:hAnsiTheme="minorEastAsia"/>
                </w:rPr>
              </w:pPr>
              <w:r w:rsidRPr="00521CB2">
                <w:rPr>
                  <w:rFonts w:asciiTheme="minorEastAsia" w:eastAsiaTheme="minorEastAsia" w:hAnsiTheme="minorEastAsia"/>
                </w:rPr>
                <w:fldChar w:fldCharType="begin"/>
              </w:r>
              <w:r w:rsidR="0070445C" w:rsidRPr="00521CB2">
                <w:rPr>
                  <w:rFonts w:asciiTheme="minorEastAsia" w:eastAsiaTheme="minorEastAsia" w:hAnsiTheme="minorEastAsia"/>
                </w:rPr>
                <w:instrText xml:space="preserve"> MACROBUTTON  SnrToggleCheckbox □适用</w:instrText>
              </w:r>
              <w:r w:rsidRPr="00521CB2">
                <w:rPr>
                  <w:rFonts w:asciiTheme="minorEastAsia" w:eastAsiaTheme="minorEastAsia" w:hAnsiTheme="minorEastAsia"/>
                </w:rPr>
                <w:fldChar w:fldCharType="end"/>
              </w:r>
              <w:r w:rsidRPr="00521CB2">
                <w:rPr>
                  <w:rFonts w:asciiTheme="minorEastAsia" w:eastAsiaTheme="minorEastAsia" w:hAnsiTheme="minorEastAsia"/>
                </w:rPr>
                <w:fldChar w:fldCharType="begin"/>
              </w:r>
              <w:r w:rsidR="0070445C" w:rsidRPr="00521CB2">
                <w:rPr>
                  <w:rFonts w:asciiTheme="minorEastAsia" w:eastAsiaTheme="minorEastAsia" w:hAnsiTheme="minorEastAsia"/>
                </w:rPr>
                <w:instrText xml:space="preserve"> MACROBUTTON  SnrToggleCheckbox √不适用</w:instrText>
              </w:r>
              <w:r w:rsidRPr="00521CB2">
                <w:rPr>
                  <w:rFonts w:asciiTheme="minorEastAsia" w:eastAsiaTheme="minorEastAsia" w:hAnsiTheme="minorEastAsia"/>
                </w:rPr>
                <w:fldChar w:fldCharType="end"/>
              </w:r>
            </w:p>
          </w:sdtContent>
        </w:sdt>
        <w:p w:rsidR="00E56C07" w:rsidRPr="00521CB2" w:rsidRDefault="009214F1">
          <w:pPr>
            <w:pStyle w:val="Style105"/>
            <w:rPr>
              <w:rFonts w:asciiTheme="minorEastAsia" w:eastAsiaTheme="minorEastAsia" w:hAnsiTheme="minorEastAsia"/>
            </w:rPr>
          </w:pPr>
        </w:p>
      </w:sdtContent>
    </w:sdt>
    <w:p w:rsidR="00E56C07" w:rsidRPr="00521CB2" w:rsidRDefault="0070445C">
      <w:pPr>
        <w:pStyle w:val="2"/>
        <w:numPr>
          <w:ilvl w:val="0"/>
          <w:numId w:val="51"/>
        </w:numPr>
        <w:rPr>
          <w:rFonts w:asciiTheme="minorEastAsia" w:eastAsiaTheme="minorEastAsia" w:hAnsiTheme="minorEastAsia"/>
        </w:rPr>
      </w:pPr>
      <w:r w:rsidRPr="00521CB2">
        <w:rPr>
          <w:rFonts w:asciiTheme="minorEastAsia" w:eastAsiaTheme="minorEastAsia" w:hAnsiTheme="minorEastAsia" w:hint="eastAsia"/>
        </w:rPr>
        <w:t>税项</w:t>
      </w:r>
    </w:p>
    <w:sdt>
      <w:sdtPr>
        <w:rPr>
          <w:rFonts w:asciiTheme="minorEastAsia" w:eastAsiaTheme="minorEastAsia" w:hAnsiTheme="minorEastAsia" w:cs="宋体"/>
          <w:b w:val="0"/>
          <w:bCs w:val="0"/>
          <w:kern w:val="0"/>
          <w:szCs w:val="21"/>
        </w:rPr>
        <w:alias w:val="模块:主要税种及税率"/>
        <w:tag w:val="_GBC_21c965fa52af49a9865023fb4e05671a"/>
        <w:id w:val="-201942754"/>
        <w:lock w:val="sdtLocked"/>
        <w:placeholder>
          <w:docPart w:val="GBC22222222222222222222222222222"/>
        </w:placeholder>
      </w:sdtPr>
      <w:sdtEndPr>
        <w:rPr>
          <w:rFonts w:cs="Times New Roman"/>
          <w:kern w:val="2"/>
        </w:rPr>
      </w:sdtEndPr>
      <w:sdtContent>
        <w:p w:rsidR="00E56C07" w:rsidRPr="00521CB2" w:rsidRDefault="0070445C" w:rsidP="006553EE">
          <w:pPr>
            <w:pStyle w:val="Style108"/>
            <w:widowControl w:val="0"/>
            <w:numPr>
              <w:ilvl w:val="0"/>
              <w:numId w:val="77"/>
            </w:numPr>
            <w:tabs>
              <w:tab w:val="left" w:pos="546"/>
            </w:tabs>
            <w:spacing w:before="0" w:after="0" w:line="360" w:lineRule="auto"/>
            <w:rPr>
              <w:rFonts w:asciiTheme="minorEastAsia" w:eastAsiaTheme="minorEastAsia" w:hAnsiTheme="minorEastAsia"/>
              <w:szCs w:val="21"/>
            </w:rPr>
          </w:pPr>
          <w:r w:rsidRPr="00521CB2">
            <w:rPr>
              <w:rFonts w:asciiTheme="minorEastAsia" w:eastAsiaTheme="minorEastAsia" w:hAnsiTheme="minorEastAsia"/>
              <w:szCs w:val="21"/>
            </w:rPr>
            <w:t>主要税种及税率</w:t>
          </w:r>
        </w:p>
        <w:p w:rsidR="00E56C07" w:rsidRPr="00521CB2" w:rsidRDefault="0070445C" w:rsidP="006553EE">
          <w:pPr>
            <w:pStyle w:val="Style105"/>
            <w:spacing w:line="360" w:lineRule="auto"/>
            <w:rPr>
              <w:rFonts w:asciiTheme="minorEastAsia" w:eastAsiaTheme="minorEastAsia" w:hAnsiTheme="minorEastAsia"/>
            </w:rPr>
          </w:pPr>
          <w:r w:rsidRPr="00521CB2">
            <w:rPr>
              <w:rFonts w:asciiTheme="minorEastAsia" w:eastAsiaTheme="minorEastAsia" w:hAnsiTheme="minorEastAsia"/>
            </w:rPr>
            <w:t>主要税种及税率</w:t>
          </w:r>
          <w:r w:rsidRPr="00521CB2">
            <w:rPr>
              <w:rFonts w:asciiTheme="minorEastAsia" w:eastAsiaTheme="minorEastAsia" w:hAnsiTheme="minorEastAsia" w:hint="eastAsia"/>
            </w:rPr>
            <w:t>情况</w:t>
          </w:r>
        </w:p>
        <w:sdt>
          <w:sdtPr>
            <w:rPr>
              <w:rFonts w:asciiTheme="minorEastAsia" w:eastAsiaTheme="minorEastAsia" w:hAnsiTheme="minorEastAsia"/>
            </w:rPr>
            <w:alias w:val="是否适用：主要税种及税率情况 [双击切换]"/>
            <w:tag w:val="_GBC_f900f926144b41b9ba020b5a24aff3c0"/>
            <w:id w:val="-176583816"/>
            <w:lock w:val="sdtLocked"/>
          </w:sdtPr>
          <w:sdtEndPr/>
          <w:sdtContent>
            <w:p w:rsidR="00E56C07" w:rsidRPr="00521CB2" w:rsidRDefault="008B7376" w:rsidP="006553EE">
              <w:pPr>
                <w:pStyle w:val="Style105"/>
                <w:spacing w:line="360" w:lineRule="auto"/>
                <w:rPr>
                  <w:rFonts w:asciiTheme="minorEastAsia" w:eastAsiaTheme="minorEastAsia" w:hAnsiTheme="minorEastAsia"/>
                </w:rPr>
              </w:pPr>
              <w:r w:rsidRPr="00521CB2">
                <w:rPr>
                  <w:rFonts w:asciiTheme="minorEastAsia" w:eastAsiaTheme="minorEastAsia" w:hAnsiTheme="minorEastAsia"/>
                </w:rPr>
                <w:fldChar w:fldCharType="begin"/>
              </w:r>
              <w:r w:rsidR="0070445C" w:rsidRPr="00521CB2">
                <w:rPr>
                  <w:rFonts w:asciiTheme="minorEastAsia" w:eastAsiaTheme="minorEastAsia" w:hAnsiTheme="minorEastAsia" w:hint="eastAsia"/>
                </w:rPr>
                <w:instrText>MACROBUTTON  SnrToggleCheckbox √适用</w:instrText>
              </w:r>
              <w:r w:rsidRPr="00521CB2">
                <w:rPr>
                  <w:rFonts w:asciiTheme="minorEastAsia" w:eastAsiaTheme="minorEastAsia" w:hAnsiTheme="minorEastAsia"/>
                </w:rPr>
                <w:fldChar w:fldCharType="end"/>
              </w:r>
              <w:r w:rsidRPr="00521CB2">
                <w:rPr>
                  <w:rFonts w:asciiTheme="minorEastAsia" w:eastAsiaTheme="minorEastAsia" w:hAnsiTheme="minorEastAsia"/>
                </w:rPr>
                <w:fldChar w:fldCharType="begin"/>
              </w:r>
              <w:r w:rsidR="0070445C" w:rsidRPr="00521CB2">
                <w:rPr>
                  <w:rFonts w:asciiTheme="minorEastAsia" w:eastAsiaTheme="minorEastAsia" w:hAnsiTheme="minorEastAsia" w:hint="eastAsia"/>
                </w:rPr>
                <w:instrText xml:space="preserve"> MACROBUTTON  SnrToggleCheckbox □不适用</w:instrText>
              </w:r>
              <w:r w:rsidRPr="00521CB2">
                <w:rPr>
                  <w:rFonts w:asciiTheme="minorEastAsia" w:eastAsiaTheme="minorEastAsia" w:hAnsiTheme="minorEastAsia"/>
                </w:rPr>
                <w:fldChar w:fldCharType="end"/>
              </w:r>
            </w:p>
          </w:sdtContent>
        </w:sdt>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2581"/>
            <w:gridCol w:w="2557"/>
            <w:gridCol w:w="1694"/>
          </w:tblGrid>
          <w:tr w:rsidR="00E56C07" w:rsidRPr="00521CB2" w:rsidTr="006553EE">
            <w:sdt>
              <w:sdtPr>
                <w:rPr>
                  <w:rFonts w:asciiTheme="minorEastAsia" w:eastAsiaTheme="minorEastAsia" w:hAnsiTheme="minorEastAsia"/>
                </w:rPr>
                <w:tag w:val="_PLD_b5758c089ae1414f99b1cc36321c29a1"/>
                <w:id w:val="-399600856"/>
                <w:lock w:val="sdtLocked"/>
              </w:sdtPr>
              <w:sdtEndPr/>
              <w:sdtContent>
                <w:tc>
                  <w:tcPr>
                    <w:tcW w:w="1225" w:type="pct"/>
                    <w:vAlign w:val="center"/>
                  </w:tcPr>
                  <w:p w:rsidR="00E56C07" w:rsidRPr="00521CB2" w:rsidRDefault="0070445C" w:rsidP="006553EE">
                    <w:pPr>
                      <w:jc w:val="center"/>
                      <w:rPr>
                        <w:rFonts w:asciiTheme="minorEastAsia" w:eastAsiaTheme="minorEastAsia" w:hAnsiTheme="minorEastAsia"/>
                      </w:rPr>
                    </w:pPr>
                    <w:r w:rsidRPr="00521CB2">
                      <w:rPr>
                        <w:rFonts w:asciiTheme="minorEastAsia" w:eastAsiaTheme="minorEastAsia" w:hAnsiTheme="minorEastAsia"/>
                      </w:rPr>
                      <w:t>税种</w:t>
                    </w:r>
                  </w:p>
                </w:tc>
              </w:sdtContent>
            </w:sdt>
            <w:sdt>
              <w:sdtPr>
                <w:rPr>
                  <w:rFonts w:asciiTheme="minorEastAsia" w:eastAsiaTheme="minorEastAsia" w:hAnsiTheme="minorEastAsia"/>
                </w:rPr>
                <w:tag w:val="_PLD_0e1599c84a4d47cc8f6f9b3d3069a1bd"/>
                <w:id w:val="-710109935"/>
                <w:lock w:val="sdtLocked"/>
              </w:sdtPr>
              <w:sdtEndPr/>
              <w:sdtContent>
                <w:tc>
                  <w:tcPr>
                    <w:tcW w:w="1426" w:type="pct"/>
                    <w:vAlign w:val="center"/>
                  </w:tcPr>
                  <w:p w:rsidR="00E56C07" w:rsidRPr="00521CB2" w:rsidRDefault="0070445C">
                    <w:pPr>
                      <w:jc w:val="center"/>
                      <w:rPr>
                        <w:rFonts w:asciiTheme="minorEastAsia" w:eastAsiaTheme="minorEastAsia" w:hAnsiTheme="minorEastAsia"/>
                      </w:rPr>
                    </w:pPr>
                    <w:r w:rsidRPr="00521CB2">
                      <w:rPr>
                        <w:rFonts w:asciiTheme="minorEastAsia" w:eastAsiaTheme="minorEastAsia" w:hAnsiTheme="minorEastAsia"/>
                      </w:rPr>
                      <w:t>计税依据</w:t>
                    </w:r>
                  </w:p>
                </w:tc>
              </w:sdtContent>
            </w:sdt>
            <w:sdt>
              <w:sdtPr>
                <w:rPr>
                  <w:rFonts w:asciiTheme="minorEastAsia" w:eastAsiaTheme="minorEastAsia" w:hAnsiTheme="minorEastAsia"/>
                </w:rPr>
                <w:tag w:val="_PLD_74e07bcec6714b078c64caa53447462a"/>
                <w:id w:val="91672061"/>
                <w:lock w:val="sdtLocked"/>
              </w:sdtPr>
              <w:sdtEndPr/>
              <w:sdtContent>
                <w:tc>
                  <w:tcPr>
                    <w:tcW w:w="1413" w:type="pct"/>
                    <w:vAlign w:val="center"/>
                  </w:tcPr>
                  <w:p w:rsidR="00E56C07" w:rsidRPr="00521CB2" w:rsidRDefault="0070445C">
                    <w:pPr>
                      <w:jc w:val="center"/>
                      <w:rPr>
                        <w:rFonts w:asciiTheme="minorEastAsia" w:eastAsiaTheme="minorEastAsia" w:hAnsiTheme="minorEastAsia"/>
                      </w:rPr>
                    </w:pPr>
                    <w:r w:rsidRPr="00521CB2">
                      <w:rPr>
                        <w:rFonts w:asciiTheme="minorEastAsia" w:eastAsiaTheme="minorEastAsia" w:hAnsiTheme="minorEastAsia"/>
                      </w:rPr>
                      <w:t>税率</w:t>
                    </w:r>
                  </w:p>
                </w:tc>
              </w:sdtContent>
            </w:sdt>
            <w:tc>
              <w:tcPr>
                <w:tcW w:w="1248" w:type="pct"/>
                <w:vAlign w:val="center"/>
              </w:tcPr>
              <w:p w:rsidR="00E56C07" w:rsidRPr="00521CB2" w:rsidRDefault="0070445C">
                <w:pPr>
                  <w:jc w:val="center"/>
                  <w:rPr>
                    <w:rFonts w:asciiTheme="minorEastAsia" w:eastAsiaTheme="minorEastAsia" w:hAnsiTheme="minorEastAsia"/>
                  </w:rPr>
                </w:pPr>
                <w:r w:rsidRPr="00521CB2">
                  <w:rPr>
                    <w:rFonts w:asciiTheme="minorEastAsia" w:eastAsiaTheme="minorEastAsia" w:hAnsiTheme="minorEastAsia"/>
                  </w:rPr>
                  <w:t>备注</w:t>
                </w:r>
              </w:p>
            </w:tc>
          </w:tr>
          <w:tr w:rsidR="00E56C07" w:rsidRPr="00521CB2" w:rsidTr="006553EE">
            <w:sdt>
              <w:sdtPr>
                <w:rPr>
                  <w:rFonts w:asciiTheme="minorEastAsia" w:eastAsiaTheme="minorEastAsia" w:hAnsiTheme="minorEastAsia"/>
                </w:rPr>
                <w:tag w:val="_PLD_4d75d180e4a54748bbcb375f2bb00259"/>
                <w:id w:val="-788281222"/>
                <w:lock w:val="sdtLocked"/>
              </w:sdtPr>
              <w:sdtEndPr/>
              <w:sdtContent>
                <w:tc>
                  <w:tcPr>
                    <w:tcW w:w="1225" w:type="pct"/>
                    <w:vAlign w:val="center"/>
                  </w:tcPr>
                  <w:p w:rsidR="00E56C07" w:rsidRPr="00521CB2" w:rsidRDefault="0070445C" w:rsidP="006553EE">
                    <w:pPr>
                      <w:pStyle w:val="Style105"/>
                      <w:jc w:val="center"/>
                      <w:rPr>
                        <w:rFonts w:asciiTheme="minorEastAsia" w:eastAsiaTheme="minorEastAsia" w:hAnsiTheme="minorEastAsia"/>
                      </w:rPr>
                    </w:pPr>
                    <w:r w:rsidRPr="00521CB2">
                      <w:rPr>
                        <w:rFonts w:asciiTheme="minorEastAsia" w:eastAsiaTheme="minorEastAsia" w:hAnsiTheme="minorEastAsia"/>
                      </w:rPr>
                      <w:t>增值税</w:t>
                    </w:r>
                  </w:p>
                </w:tc>
              </w:sdtContent>
            </w:sdt>
            <w:tc>
              <w:tcPr>
                <w:tcW w:w="1426" w:type="pct"/>
              </w:tcPr>
              <w:p w:rsidR="00E56C07" w:rsidRPr="00521CB2" w:rsidRDefault="0070445C">
                <w:pPr>
                  <w:pStyle w:val="Style105"/>
                  <w:rPr>
                    <w:rFonts w:asciiTheme="minorEastAsia" w:eastAsiaTheme="minorEastAsia" w:hAnsiTheme="minorEastAsia"/>
                  </w:rPr>
                </w:pPr>
                <w:r w:rsidRPr="00521CB2">
                  <w:rPr>
                    <w:rFonts w:asciiTheme="minorEastAsia" w:eastAsiaTheme="minorEastAsia" w:hAnsiTheme="minorEastAsia"/>
                  </w:rPr>
                  <w:t>销售货物或提供应税劳务</w:t>
                </w:r>
              </w:p>
            </w:tc>
            <w:tc>
              <w:tcPr>
                <w:tcW w:w="1413" w:type="pct"/>
              </w:tcPr>
              <w:p w:rsidR="00E56C07" w:rsidRPr="00521CB2" w:rsidRDefault="0070445C">
                <w:pPr>
                  <w:pStyle w:val="Style105"/>
                  <w:rPr>
                    <w:rFonts w:asciiTheme="minorEastAsia" w:eastAsiaTheme="minorEastAsia" w:hAnsiTheme="minorEastAsia"/>
                  </w:rPr>
                </w:pPr>
                <w:r w:rsidRPr="00521CB2">
                  <w:rPr>
                    <w:rFonts w:asciiTheme="minorEastAsia" w:eastAsiaTheme="minorEastAsia" w:hAnsiTheme="minorEastAsia"/>
                  </w:rPr>
                  <w:t>0%、5%、6%、9%、13%</w:t>
                </w:r>
              </w:p>
            </w:tc>
            <w:tc>
              <w:tcPr>
                <w:tcW w:w="1248" w:type="pct"/>
              </w:tcPr>
              <w:p w:rsidR="00E56C07" w:rsidRPr="00521CB2" w:rsidRDefault="0070445C">
                <w:pPr>
                  <w:pStyle w:val="Style105"/>
                  <w:rPr>
                    <w:rFonts w:asciiTheme="minorEastAsia" w:eastAsiaTheme="minorEastAsia" w:hAnsiTheme="minorEastAsia"/>
                  </w:rPr>
                </w:pPr>
                <w:r w:rsidRPr="00521CB2">
                  <w:rPr>
                    <w:rFonts w:asciiTheme="minorEastAsia" w:eastAsiaTheme="minorEastAsia" w:hAnsiTheme="minorEastAsia" w:hint="eastAsia"/>
                  </w:rPr>
                  <w:t>注1</w:t>
                </w:r>
              </w:p>
            </w:tc>
          </w:tr>
          <w:tr w:rsidR="00E56C07" w:rsidRPr="00521CB2" w:rsidTr="006553EE">
            <w:sdt>
              <w:sdtPr>
                <w:rPr>
                  <w:rFonts w:asciiTheme="minorEastAsia" w:eastAsiaTheme="minorEastAsia" w:hAnsiTheme="minorEastAsia"/>
                </w:rPr>
                <w:tag w:val="_PLD_ac2e80b3e934498ab302db72c55f6367"/>
                <w:id w:val="1464619770"/>
                <w:lock w:val="sdtLocked"/>
              </w:sdtPr>
              <w:sdtEndPr/>
              <w:sdtContent>
                <w:tc>
                  <w:tcPr>
                    <w:tcW w:w="1225" w:type="pct"/>
                    <w:vAlign w:val="center"/>
                  </w:tcPr>
                  <w:p w:rsidR="00E56C07" w:rsidRPr="00521CB2" w:rsidRDefault="0070445C" w:rsidP="006553EE">
                    <w:pPr>
                      <w:pStyle w:val="Style105"/>
                      <w:jc w:val="center"/>
                      <w:rPr>
                        <w:rFonts w:asciiTheme="minorEastAsia" w:eastAsiaTheme="minorEastAsia" w:hAnsiTheme="minorEastAsia"/>
                      </w:rPr>
                    </w:pPr>
                    <w:r w:rsidRPr="00521CB2">
                      <w:rPr>
                        <w:rFonts w:asciiTheme="minorEastAsia" w:eastAsiaTheme="minorEastAsia" w:hAnsiTheme="minorEastAsia"/>
                      </w:rPr>
                      <w:t>消费税</w:t>
                    </w:r>
                  </w:p>
                </w:tc>
              </w:sdtContent>
            </w:sdt>
            <w:tc>
              <w:tcPr>
                <w:tcW w:w="1426" w:type="pct"/>
              </w:tcPr>
              <w:p w:rsidR="00E56C07" w:rsidRPr="00521CB2" w:rsidRDefault="0070445C">
                <w:pPr>
                  <w:pStyle w:val="Style105"/>
                  <w:rPr>
                    <w:rFonts w:asciiTheme="minorEastAsia" w:eastAsiaTheme="minorEastAsia" w:hAnsiTheme="minorEastAsia"/>
                  </w:rPr>
                </w:pPr>
                <w:r w:rsidRPr="00521CB2">
                  <w:rPr>
                    <w:rFonts w:asciiTheme="minorEastAsia" w:eastAsiaTheme="minorEastAsia" w:hAnsiTheme="minorEastAsia"/>
                  </w:rPr>
                  <w:t>应纳税销售额（量）</w:t>
                </w:r>
              </w:p>
            </w:tc>
            <w:tc>
              <w:tcPr>
                <w:tcW w:w="1413" w:type="pct"/>
              </w:tcPr>
              <w:p w:rsidR="00E56C07" w:rsidRPr="00521CB2" w:rsidRDefault="0070445C">
                <w:pPr>
                  <w:pStyle w:val="Style105"/>
                  <w:rPr>
                    <w:rFonts w:asciiTheme="minorEastAsia" w:eastAsiaTheme="minorEastAsia" w:hAnsiTheme="minorEastAsia"/>
                  </w:rPr>
                </w:pPr>
                <w:r w:rsidRPr="00521CB2">
                  <w:rPr>
                    <w:rFonts w:asciiTheme="minorEastAsia" w:eastAsiaTheme="minorEastAsia" w:hAnsiTheme="minorEastAsia"/>
                  </w:rPr>
                  <w:t>3%、5%</w:t>
                </w:r>
              </w:p>
            </w:tc>
            <w:tc>
              <w:tcPr>
                <w:tcW w:w="1248" w:type="pct"/>
              </w:tcPr>
              <w:p w:rsidR="00E56C07" w:rsidRPr="00521CB2" w:rsidRDefault="0070445C">
                <w:pPr>
                  <w:pStyle w:val="Style105"/>
                  <w:rPr>
                    <w:rFonts w:asciiTheme="minorEastAsia" w:eastAsiaTheme="minorEastAsia" w:hAnsiTheme="minorEastAsia"/>
                  </w:rPr>
                </w:pPr>
                <w:r w:rsidRPr="00521CB2">
                  <w:rPr>
                    <w:rFonts w:asciiTheme="minorEastAsia" w:eastAsiaTheme="minorEastAsia" w:hAnsiTheme="minorEastAsia" w:hint="eastAsia"/>
                  </w:rPr>
                  <w:t>注2</w:t>
                </w:r>
              </w:p>
            </w:tc>
          </w:tr>
          <w:sdt>
            <w:sdtPr>
              <w:rPr>
                <w:rFonts w:asciiTheme="minorEastAsia" w:eastAsiaTheme="minorEastAsia" w:hAnsiTheme="minorEastAsia"/>
              </w:rPr>
              <w:alias w:val="其他主要税种及税率"/>
              <w:tag w:val="_GBC_b4f10406bc8741879c7bff390b72f9b9"/>
              <w:id w:val="70707128"/>
              <w:lock w:val="sdtLocked"/>
            </w:sdtPr>
            <w:sdtEndPr/>
            <w:sdtContent>
              <w:tr w:rsidR="00E56C07" w:rsidRPr="00521CB2" w:rsidTr="006553EE">
                <w:tc>
                  <w:tcPr>
                    <w:tcW w:w="1225" w:type="pct"/>
                    <w:vAlign w:val="center"/>
                  </w:tcPr>
                  <w:p w:rsidR="00E56C07" w:rsidRPr="00521CB2" w:rsidRDefault="0070445C" w:rsidP="006553EE">
                    <w:pPr>
                      <w:pStyle w:val="Style105"/>
                      <w:jc w:val="center"/>
                      <w:rPr>
                        <w:rFonts w:asciiTheme="minorEastAsia" w:eastAsiaTheme="minorEastAsia" w:hAnsiTheme="minorEastAsia"/>
                      </w:rPr>
                    </w:pPr>
                    <w:r w:rsidRPr="00521CB2">
                      <w:rPr>
                        <w:rFonts w:asciiTheme="minorEastAsia" w:eastAsiaTheme="minorEastAsia" w:hAnsiTheme="minorEastAsia" w:hint="eastAsia"/>
                      </w:rPr>
                      <w:t>企业所得税</w:t>
                    </w:r>
                  </w:p>
                </w:tc>
                <w:tc>
                  <w:tcPr>
                    <w:tcW w:w="1426" w:type="pct"/>
                  </w:tcPr>
                  <w:p w:rsidR="00E56C07" w:rsidRPr="00521CB2" w:rsidRDefault="0070445C">
                    <w:pPr>
                      <w:pStyle w:val="Style105"/>
                      <w:rPr>
                        <w:rFonts w:asciiTheme="minorEastAsia" w:eastAsiaTheme="minorEastAsia" w:hAnsiTheme="minorEastAsia"/>
                      </w:rPr>
                    </w:pPr>
                    <w:r w:rsidRPr="00521CB2">
                      <w:rPr>
                        <w:rFonts w:asciiTheme="minorEastAsia" w:eastAsiaTheme="minorEastAsia" w:hAnsiTheme="minorEastAsia"/>
                      </w:rPr>
                      <w:t>应纳税所得额</w:t>
                    </w:r>
                  </w:p>
                </w:tc>
                <w:tc>
                  <w:tcPr>
                    <w:tcW w:w="1413" w:type="pct"/>
                  </w:tcPr>
                  <w:p w:rsidR="00E56C07" w:rsidRPr="00521CB2" w:rsidRDefault="0070445C">
                    <w:pPr>
                      <w:pStyle w:val="Style105"/>
                      <w:rPr>
                        <w:rFonts w:asciiTheme="minorEastAsia" w:eastAsiaTheme="minorEastAsia" w:hAnsiTheme="minorEastAsia"/>
                      </w:rPr>
                    </w:pPr>
                    <w:r w:rsidRPr="00521CB2">
                      <w:rPr>
                        <w:rFonts w:asciiTheme="minorEastAsia" w:eastAsiaTheme="minorEastAsia" w:hAnsiTheme="minorEastAsia"/>
                      </w:rPr>
                      <w:t>15%、20%、25%、30%</w:t>
                    </w:r>
                  </w:p>
                </w:tc>
                <w:sdt>
                  <w:sdtPr>
                    <w:rPr>
                      <w:rFonts w:asciiTheme="minorEastAsia" w:eastAsiaTheme="minorEastAsia" w:hAnsiTheme="minorEastAsia"/>
                    </w:rPr>
                    <w:alias w:val="备注"/>
                    <w:tag w:val="_GBC_00593b3019fc410baaf3bb852b6ec877"/>
                    <w:id w:val="-1681645567"/>
                    <w:lock w:val="sdtLocked"/>
                  </w:sdtPr>
                  <w:sdtEndPr/>
                  <w:sdtContent>
                    <w:tc>
                      <w:tcPr>
                        <w:tcW w:w="1248" w:type="pct"/>
                      </w:tcPr>
                      <w:p w:rsidR="00E56C07" w:rsidRPr="00521CB2" w:rsidRDefault="0070445C">
                        <w:pPr>
                          <w:pStyle w:val="Style105"/>
                          <w:rPr>
                            <w:rFonts w:asciiTheme="minorEastAsia" w:eastAsiaTheme="minorEastAsia" w:hAnsiTheme="minorEastAsia"/>
                          </w:rPr>
                        </w:pPr>
                        <w:r w:rsidRPr="00521CB2">
                          <w:rPr>
                            <w:rFonts w:asciiTheme="minorEastAsia" w:eastAsiaTheme="minorEastAsia" w:hAnsiTheme="minorEastAsia" w:hint="eastAsia"/>
                          </w:rPr>
                          <w:t>注3</w:t>
                        </w:r>
                      </w:p>
                    </w:tc>
                  </w:sdtContent>
                </w:sdt>
              </w:tr>
            </w:sdtContent>
          </w:sdt>
          <w:tr w:rsidR="00E56C07" w:rsidRPr="00521CB2" w:rsidTr="006553EE">
            <w:sdt>
              <w:sdtPr>
                <w:rPr>
                  <w:rFonts w:asciiTheme="minorEastAsia" w:eastAsiaTheme="minorEastAsia" w:hAnsiTheme="minorEastAsia"/>
                </w:rPr>
                <w:tag w:val="_PLD_f26de62b44974db399be3feb53a92b2d"/>
                <w:id w:val="-235174705"/>
                <w:lock w:val="sdtLocked"/>
              </w:sdtPr>
              <w:sdtEndPr/>
              <w:sdtContent>
                <w:tc>
                  <w:tcPr>
                    <w:tcW w:w="1225" w:type="pct"/>
                    <w:vAlign w:val="center"/>
                  </w:tcPr>
                  <w:p w:rsidR="00E56C07" w:rsidRPr="00521CB2" w:rsidRDefault="0070445C" w:rsidP="006553EE">
                    <w:pPr>
                      <w:pStyle w:val="Style105"/>
                      <w:jc w:val="center"/>
                      <w:rPr>
                        <w:rFonts w:asciiTheme="minorEastAsia" w:eastAsiaTheme="minorEastAsia" w:hAnsiTheme="minorEastAsia"/>
                      </w:rPr>
                    </w:pPr>
                    <w:r w:rsidRPr="00521CB2">
                      <w:rPr>
                        <w:rFonts w:asciiTheme="minorEastAsia" w:eastAsiaTheme="minorEastAsia" w:hAnsiTheme="minorEastAsia"/>
                      </w:rPr>
                      <w:t>城市维护建设税</w:t>
                    </w:r>
                  </w:p>
                </w:tc>
              </w:sdtContent>
            </w:sdt>
            <w:tc>
              <w:tcPr>
                <w:tcW w:w="1426" w:type="pct"/>
              </w:tcPr>
              <w:p w:rsidR="00E56C07" w:rsidRPr="00521CB2" w:rsidRDefault="0070445C">
                <w:pPr>
                  <w:pStyle w:val="Style105"/>
                  <w:rPr>
                    <w:rFonts w:asciiTheme="minorEastAsia" w:eastAsiaTheme="minorEastAsia" w:hAnsiTheme="minorEastAsia"/>
                  </w:rPr>
                </w:pPr>
                <w:r w:rsidRPr="00521CB2">
                  <w:rPr>
                    <w:rFonts w:asciiTheme="minorEastAsia" w:eastAsiaTheme="minorEastAsia" w:hAnsiTheme="minorEastAsia"/>
                  </w:rPr>
                  <w:t>实缴流转税税额</w:t>
                </w:r>
              </w:p>
            </w:tc>
            <w:tc>
              <w:tcPr>
                <w:tcW w:w="1413" w:type="pct"/>
              </w:tcPr>
              <w:p w:rsidR="00E56C07" w:rsidRPr="00521CB2" w:rsidRDefault="0070445C">
                <w:pPr>
                  <w:pStyle w:val="Style105"/>
                  <w:rPr>
                    <w:rFonts w:asciiTheme="minorEastAsia" w:eastAsiaTheme="minorEastAsia" w:hAnsiTheme="minorEastAsia"/>
                  </w:rPr>
                </w:pPr>
                <w:r w:rsidRPr="00521CB2">
                  <w:rPr>
                    <w:rFonts w:asciiTheme="minorEastAsia" w:eastAsiaTheme="minorEastAsia" w:hAnsiTheme="minorEastAsia"/>
                  </w:rPr>
                  <w:t>5%、7%</w:t>
                </w:r>
              </w:p>
            </w:tc>
            <w:tc>
              <w:tcPr>
                <w:tcW w:w="1248" w:type="pct"/>
              </w:tcPr>
              <w:p w:rsidR="00E56C07" w:rsidRPr="00521CB2" w:rsidRDefault="00E56C07">
                <w:pPr>
                  <w:pStyle w:val="Style105"/>
                  <w:rPr>
                    <w:rFonts w:asciiTheme="minorEastAsia" w:eastAsiaTheme="minorEastAsia" w:hAnsiTheme="minorEastAsia"/>
                  </w:rPr>
                </w:pPr>
              </w:p>
            </w:tc>
          </w:tr>
          <w:sdt>
            <w:sdtPr>
              <w:rPr>
                <w:rFonts w:asciiTheme="minorEastAsia" w:eastAsiaTheme="minorEastAsia" w:hAnsiTheme="minorEastAsia"/>
              </w:rPr>
              <w:alias w:val="其他主要税种及税率"/>
              <w:tag w:val="_GBC_b4f10406bc8741879c7bff390b72f9b9"/>
              <w:id w:val="1067535158"/>
              <w:lock w:val="sdtLocked"/>
            </w:sdtPr>
            <w:sdtEndPr/>
            <w:sdtContent>
              <w:tr w:rsidR="00E56C07" w:rsidRPr="00521CB2" w:rsidTr="006553EE">
                <w:tc>
                  <w:tcPr>
                    <w:tcW w:w="1225" w:type="pct"/>
                    <w:vAlign w:val="center"/>
                  </w:tcPr>
                  <w:p w:rsidR="00E56C07" w:rsidRPr="00521CB2" w:rsidRDefault="0070445C" w:rsidP="006553EE">
                    <w:pPr>
                      <w:pStyle w:val="Style105"/>
                      <w:jc w:val="center"/>
                      <w:rPr>
                        <w:rFonts w:asciiTheme="minorEastAsia" w:eastAsiaTheme="minorEastAsia" w:hAnsiTheme="minorEastAsia"/>
                      </w:rPr>
                    </w:pPr>
                    <w:r w:rsidRPr="00521CB2">
                      <w:rPr>
                        <w:rFonts w:asciiTheme="minorEastAsia" w:eastAsiaTheme="minorEastAsia" w:hAnsiTheme="minorEastAsia" w:hint="eastAsia"/>
                      </w:rPr>
                      <w:t>教育费附加</w:t>
                    </w:r>
                  </w:p>
                </w:tc>
                <w:tc>
                  <w:tcPr>
                    <w:tcW w:w="1426" w:type="pct"/>
                  </w:tcPr>
                  <w:p w:rsidR="00E56C07" w:rsidRPr="00521CB2" w:rsidRDefault="0070445C">
                    <w:pPr>
                      <w:pStyle w:val="Style105"/>
                      <w:rPr>
                        <w:rFonts w:asciiTheme="minorEastAsia" w:eastAsiaTheme="minorEastAsia" w:hAnsiTheme="minorEastAsia"/>
                      </w:rPr>
                    </w:pPr>
                    <w:r w:rsidRPr="00521CB2">
                      <w:rPr>
                        <w:rFonts w:asciiTheme="minorEastAsia" w:eastAsiaTheme="minorEastAsia" w:hAnsiTheme="minorEastAsia"/>
                      </w:rPr>
                      <w:t>实缴流转税税额</w:t>
                    </w:r>
                  </w:p>
                </w:tc>
                <w:tc>
                  <w:tcPr>
                    <w:tcW w:w="1413" w:type="pct"/>
                  </w:tcPr>
                  <w:p w:rsidR="00E56C07" w:rsidRPr="00521CB2" w:rsidRDefault="0070445C">
                    <w:pPr>
                      <w:pStyle w:val="Style105"/>
                      <w:rPr>
                        <w:rFonts w:asciiTheme="minorEastAsia" w:eastAsiaTheme="minorEastAsia" w:hAnsiTheme="minorEastAsia"/>
                      </w:rPr>
                    </w:pPr>
                    <w:r w:rsidRPr="00521CB2">
                      <w:rPr>
                        <w:rFonts w:asciiTheme="minorEastAsia" w:eastAsiaTheme="minorEastAsia" w:hAnsiTheme="minorEastAsia"/>
                      </w:rPr>
                      <w:t>3%</w:t>
                    </w:r>
                  </w:p>
                </w:tc>
                <w:sdt>
                  <w:sdtPr>
                    <w:rPr>
                      <w:rFonts w:asciiTheme="minorEastAsia" w:eastAsiaTheme="minorEastAsia" w:hAnsiTheme="minorEastAsia"/>
                    </w:rPr>
                    <w:alias w:val="备注"/>
                    <w:tag w:val="_GBC_00593b3019fc410baaf3bb852b6ec877"/>
                    <w:id w:val="1746061380"/>
                    <w:lock w:val="sdtLocked"/>
                    <w:showingPlcHdr/>
                  </w:sdtPr>
                  <w:sdtEndPr/>
                  <w:sdtContent>
                    <w:tc>
                      <w:tcPr>
                        <w:tcW w:w="1248" w:type="pct"/>
                      </w:tcPr>
                      <w:p w:rsidR="00E56C07" w:rsidRPr="00521CB2" w:rsidRDefault="0070445C">
                        <w:pPr>
                          <w:pStyle w:val="Style105"/>
                          <w:rPr>
                            <w:rFonts w:asciiTheme="minorEastAsia" w:eastAsiaTheme="minorEastAsia" w:hAnsiTheme="minorEastAsia"/>
                          </w:rPr>
                        </w:pPr>
                        <w:r w:rsidRPr="00521CB2">
                          <w:rPr>
                            <w:rFonts w:asciiTheme="minorEastAsia" w:eastAsiaTheme="minorEastAsia" w:hAnsiTheme="minorEastAsia"/>
                          </w:rPr>
                          <w:t xml:space="preserve">　</w:t>
                        </w:r>
                      </w:p>
                    </w:tc>
                  </w:sdtContent>
                </w:sdt>
              </w:tr>
            </w:sdtContent>
          </w:sdt>
          <w:sdt>
            <w:sdtPr>
              <w:rPr>
                <w:rFonts w:asciiTheme="minorEastAsia" w:eastAsiaTheme="minorEastAsia" w:hAnsiTheme="minorEastAsia"/>
              </w:rPr>
              <w:alias w:val="其他主要税种及税率"/>
              <w:tag w:val="_GBC_b4f10406bc8741879c7bff390b72f9b9"/>
              <w:id w:val="13582928"/>
              <w:lock w:val="sdtLocked"/>
            </w:sdtPr>
            <w:sdtEndPr/>
            <w:sdtContent>
              <w:tr w:rsidR="00E56C07" w:rsidRPr="00521CB2" w:rsidTr="006553EE">
                <w:tc>
                  <w:tcPr>
                    <w:tcW w:w="1225" w:type="pct"/>
                    <w:vAlign w:val="center"/>
                  </w:tcPr>
                  <w:p w:rsidR="00E56C07" w:rsidRPr="00521CB2" w:rsidRDefault="0070445C" w:rsidP="006553EE">
                    <w:pPr>
                      <w:pStyle w:val="Style105"/>
                      <w:jc w:val="center"/>
                      <w:rPr>
                        <w:rFonts w:asciiTheme="minorEastAsia" w:eastAsiaTheme="minorEastAsia" w:hAnsiTheme="minorEastAsia"/>
                      </w:rPr>
                    </w:pPr>
                    <w:r w:rsidRPr="00521CB2">
                      <w:rPr>
                        <w:rFonts w:asciiTheme="minorEastAsia" w:eastAsiaTheme="minorEastAsia" w:hAnsiTheme="minorEastAsia" w:hint="eastAsia"/>
                      </w:rPr>
                      <w:t>地方教育费附加</w:t>
                    </w:r>
                  </w:p>
                </w:tc>
                <w:tc>
                  <w:tcPr>
                    <w:tcW w:w="1426" w:type="pct"/>
                  </w:tcPr>
                  <w:p w:rsidR="00E56C07" w:rsidRPr="00521CB2" w:rsidRDefault="0070445C">
                    <w:pPr>
                      <w:pStyle w:val="Style105"/>
                      <w:rPr>
                        <w:rFonts w:asciiTheme="minorEastAsia" w:eastAsiaTheme="minorEastAsia" w:hAnsiTheme="minorEastAsia"/>
                      </w:rPr>
                    </w:pPr>
                    <w:r w:rsidRPr="00521CB2">
                      <w:rPr>
                        <w:rFonts w:asciiTheme="minorEastAsia" w:eastAsiaTheme="minorEastAsia" w:hAnsiTheme="minorEastAsia"/>
                      </w:rPr>
                      <w:t>实缴流转税税额</w:t>
                    </w:r>
                  </w:p>
                </w:tc>
                <w:tc>
                  <w:tcPr>
                    <w:tcW w:w="1413" w:type="pct"/>
                  </w:tcPr>
                  <w:p w:rsidR="00E56C07" w:rsidRPr="00521CB2" w:rsidRDefault="0070445C">
                    <w:pPr>
                      <w:pStyle w:val="Style105"/>
                      <w:rPr>
                        <w:rFonts w:asciiTheme="minorEastAsia" w:eastAsiaTheme="minorEastAsia" w:hAnsiTheme="minorEastAsia"/>
                      </w:rPr>
                    </w:pPr>
                    <w:r w:rsidRPr="00521CB2">
                      <w:rPr>
                        <w:rFonts w:asciiTheme="minorEastAsia" w:eastAsiaTheme="minorEastAsia" w:hAnsiTheme="minorEastAsia"/>
                      </w:rPr>
                      <w:t>2%</w:t>
                    </w:r>
                  </w:p>
                </w:tc>
                <w:sdt>
                  <w:sdtPr>
                    <w:rPr>
                      <w:rFonts w:asciiTheme="minorEastAsia" w:eastAsiaTheme="minorEastAsia" w:hAnsiTheme="minorEastAsia"/>
                    </w:rPr>
                    <w:alias w:val="备注"/>
                    <w:tag w:val="_GBC_00593b3019fc410baaf3bb852b6ec877"/>
                    <w:id w:val="-1472364570"/>
                    <w:lock w:val="sdtLocked"/>
                    <w:showingPlcHdr/>
                  </w:sdtPr>
                  <w:sdtEndPr/>
                  <w:sdtContent>
                    <w:tc>
                      <w:tcPr>
                        <w:tcW w:w="1248" w:type="pct"/>
                      </w:tcPr>
                      <w:p w:rsidR="00E56C07" w:rsidRPr="00521CB2" w:rsidRDefault="0070445C">
                        <w:pPr>
                          <w:pStyle w:val="Style105"/>
                          <w:rPr>
                            <w:rFonts w:asciiTheme="minorEastAsia" w:eastAsiaTheme="minorEastAsia" w:hAnsiTheme="minorEastAsia"/>
                          </w:rPr>
                        </w:pPr>
                        <w:r w:rsidRPr="00521CB2">
                          <w:rPr>
                            <w:rFonts w:asciiTheme="minorEastAsia" w:eastAsiaTheme="minorEastAsia" w:hAnsiTheme="minorEastAsia"/>
                          </w:rPr>
                          <w:t xml:space="preserve">　</w:t>
                        </w:r>
                      </w:p>
                    </w:tc>
                  </w:sdtContent>
                </w:sdt>
              </w:tr>
            </w:sdtContent>
          </w:sdt>
          <w:sdt>
            <w:sdtPr>
              <w:rPr>
                <w:rFonts w:asciiTheme="minorEastAsia" w:eastAsiaTheme="minorEastAsia" w:hAnsiTheme="minorEastAsia"/>
              </w:rPr>
              <w:alias w:val="其他主要税种及税率"/>
              <w:tag w:val="_GBC_b4f10406bc8741879c7bff390b72f9b9"/>
              <w:id w:val="483133833"/>
              <w:lock w:val="sdtLocked"/>
            </w:sdtPr>
            <w:sdtEndPr/>
            <w:sdtContent>
              <w:tr w:rsidR="00E56C07" w:rsidRPr="00521CB2" w:rsidTr="006553EE">
                <w:tc>
                  <w:tcPr>
                    <w:tcW w:w="1225" w:type="pct"/>
                    <w:vAlign w:val="center"/>
                  </w:tcPr>
                  <w:p w:rsidR="00E56C07" w:rsidRPr="00521CB2" w:rsidRDefault="0070445C" w:rsidP="006553EE">
                    <w:pPr>
                      <w:pStyle w:val="Style105"/>
                      <w:jc w:val="center"/>
                      <w:rPr>
                        <w:rFonts w:asciiTheme="minorEastAsia" w:eastAsiaTheme="minorEastAsia" w:hAnsiTheme="minorEastAsia"/>
                      </w:rPr>
                    </w:pPr>
                    <w:r w:rsidRPr="00521CB2">
                      <w:rPr>
                        <w:rFonts w:asciiTheme="minorEastAsia" w:eastAsiaTheme="minorEastAsia" w:hAnsiTheme="minorEastAsia" w:hint="eastAsia"/>
                      </w:rPr>
                      <w:t>房产税</w:t>
                    </w:r>
                  </w:p>
                </w:tc>
                <w:tc>
                  <w:tcPr>
                    <w:tcW w:w="1426" w:type="pct"/>
                  </w:tcPr>
                  <w:p w:rsidR="00E56C07" w:rsidRPr="00521CB2" w:rsidRDefault="0070445C">
                    <w:pPr>
                      <w:pStyle w:val="Style105"/>
                      <w:rPr>
                        <w:rFonts w:asciiTheme="minorEastAsia" w:eastAsiaTheme="minorEastAsia" w:hAnsiTheme="minorEastAsia"/>
                      </w:rPr>
                    </w:pPr>
                    <w:r w:rsidRPr="00521CB2">
                      <w:rPr>
                        <w:rFonts w:asciiTheme="minorEastAsia" w:eastAsiaTheme="minorEastAsia" w:hAnsiTheme="minorEastAsia"/>
                      </w:rPr>
                      <w:t>房产原值的70%（或租金收入）</w:t>
                    </w:r>
                  </w:p>
                </w:tc>
                <w:tc>
                  <w:tcPr>
                    <w:tcW w:w="1413" w:type="pct"/>
                  </w:tcPr>
                  <w:p w:rsidR="00E56C07" w:rsidRPr="00521CB2" w:rsidRDefault="0070445C">
                    <w:pPr>
                      <w:pStyle w:val="Style105"/>
                      <w:rPr>
                        <w:rFonts w:asciiTheme="minorEastAsia" w:eastAsiaTheme="minorEastAsia" w:hAnsiTheme="minorEastAsia"/>
                      </w:rPr>
                    </w:pPr>
                    <w:r w:rsidRPr="00521CB2">
                      <w:rPr>
                        <w:rFonts w:asciiTheme="minorEastAsia" w:eastAsiaTheme="minorEastAsia" w:hAnsiTheme="minorEastAsia"/>
                      </w:rPr>
                      <w:t>1.2%、12%</w:t>
                    </w:r>
                  </w:p>
                </w:tc>
                <w:sdt>
                  <w:sdtPr>
                    <w:rPr>
                      <w:rFonts w:asciiTheme="minorEastAsia" w:eastAsiaTheme="minorEastAsia" w:hAnsiTheme="minorEastAsia"/>
                    </w:rPr>
                    <w:alias w:val="备注"/>
                    <w:tag w:val="_GBC_00593b3019fc410baaf3bb852b6ec877"/>
                    <w:id w:val="1443728437"/>
                    <w:lock w:val="sdtLocked"/>
                    <w:showingPlcHdr/>
                  </w:sdtPr>
                  <w:sdtEndPr/>
                  <w:sdtContent>
                    <w:tc>
                      <w:tcPr>
                        <w:tcW w:w="1248" w:type="pct"/>
                      </w:tcPr>
                      <w:p w:rsidR="00E56C07" w:rsidRPr="00521CB2" w:rsidRDefault="0070445C">
                        <w:pPr>
                          <w:pStyle w:val="Style105"/>
                          <w:rPr>
                            <w:rFonts w:asciiTheme="minorEastAsia" w:eastAsiaTheme="minorEastAsia" w:hAnsiTheme="minorEastAsia"/>
                          </w:rPr>
                        </w:pPr>
                        <w:r w:rsidRPr="00521CB2">
                          <w:rPr>
                            <w:rFonts w:asciiTheme="minorEastAsia" w:eastAsiaTheme="minorEastAsia" w:hAnsiTheme="minorEastAsia"/>
                          </w:rPr>
                          <w:t xml:space="preserve">　</w:t>
                        </w:r>
                      </w:p>
                    </w:tc>
                  </w:sdtContent>
                </w:sdt>
              </w:tr>
            </w:sdtContent>
          </w:sdt>
        </w:tbl>
        <w:p w:rsidR="00E56C07" w:rsidRPr="00521CB2" w:rsidRDefault="0070445C" w:rsidP="009A03BB">
          <w:pPr>
            <w:pStyle w:val="Style157"/>
            <w:widowControl w:val="0"/>
            <w:spacing w:beforeLines="50" w:before="156" w:line="360" w:lineRule="auto"/>
            <w:ind w:left="0" w:firstLineChars="150" w:firstLine="315"/>
            <w:jc w:val="both"/>
            <w:outlineLvl w:val="9"/>
            <w:rPr>
              <w:rFonts w:asciiTheme="minorEastAsia" w:eastAsiaTheme="minorEastAsia" w:hAnsiTheme="minorEastAsia"/>
              <w:b w:val="0"/>
            </w:rPr>
          </w:pPr>
          <w:r w:rsidRPr="00521CB2">
            <w:rPr>
              <w:rFonts w:asciiTheme="minorEastAsia" w:eastAsiaTheme="minorEastAsia" w:hAnsiTheme="minorEastAsia"/>
              <w:b w:val="0"/>
            </w:rPr>
            <w:t>注1：根据财政部、税务总局、海关总署《关于深化增值税改革有关政策的公告》（财政部、税务总局、海关总署公告2019年第39号）的规定，本公司自2019年4月1日起发生增值税应税销售行为或者进口货物，原适用16%和10%税率的，税率分别调整为13%、9%。海外销售：根据当地税务政策适用不同税率。公司外贸企业出口货物实行增值税“免、退”税收管理办法，生产企业出口货物实行增值税“免、抵、退”税收管理办法。其中：乘用车整车、乘用车配件系列产品退税率自2019年4月1日起调整为13%；摩托车整车、摩托车发动机系列产品退税率自2019年4月1日起调整为13%；通机产品退税率如下：</w:t>
          </w:r>
        </w:p>
        <w:tbl>
          <w:tblPr>
            <w:tblStyle w:val="g1"/>
            <w:tblW w:w="852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4133"/>
          </w:tblGrid>
          <w:tr w:rsidR="00E56C07" w:rsidRPr="00521CB2" w:rsidTr="00126DB5">
            <w:trPr>
              <w:trHeight w:val="397"/>
              <w:tblHeader/>
              <w:jc w:val="center"/>
            </w:trPr>
            <w:tc>
              <w:tcPr>
                <w:tcW w:w="4395" w:type="dxa"/>
                <w:vAlign w:val="center"/>
              </w:tcPr>
              <w:p w:rsidR="00E56C07" w:rsidRPr="00521CB2" w:rsidRDefault="0070445C">
                <w:pPr>
                  <w:tabs>
                    <w:tab w:val="left" w:pos="196"/>
                    <w:tab w:val="left" w:pos="426"/>
                  </w:tabs>
                  <w:adjustRightInd w:val="0"/>
                  <w:snapToGrid w:val="0"/>
                  <w:jc w:val="center"/>
                  <w:rPr>
                    <w:rFonts w:asciiTheme="minorEastAsia" w:eastAsiaTheme="minorEastAsia" w:hAnsiTheme="minorEastAsia"/>
                  </w:rPr>
                </w:pPr>
                <w:r w:rsidRPr="00521CB2">
                  <w:rPr>
                    <w:rFonts w:asciiTheme="minorEastAsia" w:eastAsiaTheme="minorEastAsia" w:hAnsiTheme="minorEastAsia"/>
                  </w:rPr>
                  <w:t>通机产品大类</w:t>
                </w:r>
              </w:p>
            </w:tc>
            <w:tc>
              <w:tcPr>
                <w:tcW w:w="4133" w:type="dxa"/>
                <w:vAlign w:val="center"/>
              </w:tcPr>
              <w:p w:rsidR="00E56C07" w:rsidRPr="00521CB2" w:rsidRDefault="0070445C">
                <w:pPr>
                  <w:tabs>
                    <w:tab w:val="left" w:pos="196"/>
                    <w:tab w:val="left" w:pos="426"/>
                  </w:tabs>
                  <w:adjustRightInd w:val="0"/>
                  <w:snapToGrid w:val="0"/>
                  <w:jc w:val="center"/>
                  <w:rPr>
                    <w:rFonts w:asciiTheme="minorEastAsia" w:eastAsiaTheme="minorEastAsia" w:hAnsiTheme="minorEastAsia"/>
                  </w:rPr>
                </w:pPr>
                <w:r w:rsidRPr="00521CB2">
                  <w:rPr>
                    <w:rFonts w:asciiTheme="minorEastAsia" w:eastAsiaTheme="minorEastAsia" w:hAnsiTheme="minorEastAsia"/>
                  </w:rPr>
                  <w:t>出口退税率</w:t>
                </w:r>
              </w:p>
            </w:tc>
          </w:tr>
          <w:tr w:rsidR="00E56C07" w:rsidRPr="00521CB2" w:rsidTr="00126DB5">
            <w:trPr>
              <w:trHeight w:val="397"/>
              <w:jc w:val="center"/>
            </w:trPr>
            <w:tc>
              <w:tcPr>
                <w:tcW w:w="4395" w:type="dxa"/>
                <w:vAlign w:val="center"/>
              </w:tcPr>
              <w:p w:rsidR="00E56C07" w:rsidRPr="00521CB2" w:rsidRDefault="0070445C">
                <w:pPr>
                  <w:tabs>
                    <w:tab w:val="left" w:pos="196"/>
                    <w:tab w:val="left" w:pos="426"/>
                  </w:tabs>
                  <w:adjustRightInd w:val="0"/>
                  <w:snapToGrid w:val="0"/>
                  <w:rPr>
                    <w:rFonts w:asciiTheme="minorEastAsia" w:eastAsiaTheme="minorEastAsia" w:hAnsiTheme="minorEastAsia"/>
                  </w:rPr>
                </w:pPr>
                <w:r w:rsidRPr="00521CB2">
                  <w:rPr>
                    <w:rFonts w:asciiTheme="minorEastAsia" w:eastAsiaTheme="minorEastAsia" w:hAnsiTheme="minorEastAsia"/>
                  </w:rPr>
                  <w:t>汽油机及配件/非农用水泵/割草机/</w:t>
                </w:r>
                <w:proofErr w:type="gramStart"/>
                <w:r w:rsidRPr="00521CB2">
                  <w:rPr>
                    <w:rFonts w:asciiTheme="minorEastAsia" w:eastAsiaTheme="minorEastAsia" w:hAnsiTheme="minorEastAsia"/>
                  </w:rPr>
                  <w:t>微耕机</w:t>
                </w:r>
                <w:proofErr w:type="gramEnd"/>
              </w:p>
            </w:tc>
            <w:tc>
              <w:tcPr>
                <w:tcW w:w="4133" w:type="dxa"/>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自2019年4月1日起调整为13%</w:t>
                </w:r>
              </w:p>
            </w:tc>
          </w:tr>
          <w:tr w:rsidR="00E56C07" w:rsidRPr="00521CB2" w:rsidTr="00126DB5">
            <w:trPr>
              <w:trHeight w:val="397"/>
              <w:jc w:val="center"/>
            </w:trPr>
            <w:tc>
              <w:tcPr>
                <w:tcW w:w="4395" w:type="dxa"/>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农用水泵/农用柴油机</w:t>
                </w:r>
              </w:p>
            </w:tc>
            <w:tc>
              <w:tcPr>
                <w:tcW w:w="4133" w:type="dxa"/>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rPr>
                  <w:t>自2019年4月1日起调整为9%</w:t>
                </w:r>
              </w:p>
            </w:tc>
          </w:tr>
        </w:tbl>
        <w:p w:rsidR="00E56C07" w:rsidRPr="00521CB2" w:rsidRDefault="0070445C" w:rsidP="00126DB5">
          <w:pPr>
            <w:pStyle w:val="Style157"/>
            <w:widowControl w:val="0"/>
            <w:spacing w:before="0" w:beforeAutospacing="0" w:after="0" w:afterAutospacing="0" w:line="360" w:lineRule="auto"/>
            <w:ind w:left="0" w:firstLineChars="200" w:firstLine="420"/>
            <w:outlineLvl w:val="9"/>
            <w:rPr>
              <w:rFonts w:asciiTheme="minorEastAsia" w:eastAsiaTheme="minorEastAsia" w:hAnsiTheme="minorEastAsia"/>
              <w:b w:val="0"/>
            </w:rPr>
          </w:pPr>
          <w:r w:rsidRPr="00521CB2">
            <w:rPr>
              <w:rFonts w:asciiTheme="minorEastAsia" w:eastAsiaTheme="minorEastAsia" w:hAnsiTheme="minorEastAsia"/>
              <w:b w:val="0"/>
            </w:rPr>
            <w:t>注2：摩托车排量在250毫升（不含）以下免征消费税、排量250毫升以上的按3%计征消费税；轻型商用客车统一按5%计征消费税；乘用车气缸容量在1000-1500（&gt;1000&lt;=1500）</w:t>
          </w:r>
          <w:proofErr w:type="gramStart"/>
          <w:r w:rsidRPr="00521CB2">
            <w:rPr>
              <w:rFonts w:asciiTheme="minorEastAsia" w:eastAsiaTheme="minorEastAsia" w:hAnsiTheme="minorEastAsia"/>
              <w:b w:val="0"/>
            </w:rPr>
            <w:t>毫升之间</w:t>
          </w:r>
          <w:proofErr w:type="gramEnd"/>
          <w:r w:rsidRPr="00521CB2">
            <w:rPr>
              <w:rFonts w:asciiTheme="minorEastAsia" w:eastAsiaTheme="minorEastAsia" w:hAnsiTheme="minorEastAsia"/>
              <w:b w:val="0"/>
            </w:rPr>
            <w:t>的按3%计征消费税、气缸容量在1500-2000（&gt;1500&lt;=2000）</w:t>
          </w:r>
          <w:proofErr w:type="gramStart"/>
          <w:r w:rsidRPr="00521CB2">
            <w:rPr>
              <w:rFonts w:asciiTheme="minorEastAsia" w:eastAsiaTheme="minorEastAsia" w:hAnsiTheme="minorEastAsia"/>
              <w:b w:val="0"/>
            </w:rPr>
            <w:t>毫升之间</w:t>
          </w:r>
          <w:proofErr w:type="gramEnd"/>
          <w:r w:rsidRPr="00521CB2">
            <w:rPr>
              <w:rFonts w:asciiTheme="minorEastAsia" w:eastAsiaTheme="minorEastAsia" w:hAnsiTheme="minorEastAsia"/>
              <w:b w:val="0"/>
            </w:rPr>
            <w:t>的按5%计征消费税。本公司出口货物实行消费税“免、退”税收管理办法，按原生产环节征税额全额退税。</w:t>
          </w:r>
        </w:p>
        <w:p w:rsidR="00E56C07" w:rsidRPr="00521CB2" w:rsidRDefault="0070445C" w:rsidP="00126DB5">
          <w:pPr>
            <w:pStyle w:val="Style157"/>
            <w:widowControl w:val="0"/>
            <w:spacing w:before="0" w:beforeAutospacing="0" w:after="0" w:afterAutospacing="0" w:line="360" w:lineRule="auto"/>
            <w:ind w:left="0" w:firstLineChars="200" w:firstLine="420"/>
            <w:jc w:val="both"/>
            <w:outlineLvl w:val="9"/>
            <w:rPr>
              <w:rFonts w:asciiTheme="minorEastAsia" w:eastAsiaTheme="minorEastAsia" w:hAnsiTheme="minorEastAsia"/>
              <w:b w:val="0"/>
            </w:rPr>
          </w:pPr>
          <w:r w:rsidRPr="00521CB2">
            <w:rPr>
              <w:rFonts w:asciiTheme="minorEastAsia" w:eastAsiaTheme="minorEastAsia" w:hAnsiTheme="minorEastAsia"/>
              <w:b w:val="0"/>
            </w:rPr>
            <w:lastRenderedPageBreak/>
            <w:t>注3：本公司及各独立纳税的主体所得税税率如下：</w:t>
          </w:r>
        </w:p>
        <w:tbl>
          <w:tblPr>
            <w:tblStyle w:val="g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8"/>
            <w:gridCol w:w="2586"/>
            <w:gridCol w:w="1835"/>
          </w:tblGrid>
          <w:tr w:rsidR="00E56C07" w:rsidRPr="00521CB2" w:rsidTr="00126DB5">
            <w:trPr>
              <w:trHeight w:val="397"/>
              <w:tblHeader/>
              <w:jc w:val="center"/>
            </w:trPr>
            <w:tc>
              <w:tcPr>
                <w:tcW w:w="2557" w:type="pct"/>
                <w:vAlign w:val="center"/>
              </w:tcPr>
              <w:p w:rsidR="00E56C07" w:rsidRPr="00521CB2" w:rsidRDefault="0070445C">
                <w:pPr>
                  <w:tabs>
                    <w:tab w:val="left" w:pos="196"/>
                    <w:tab w:val="left" w:pos="426"/>
                  </w:tabs>
                  <w:adjustRightInd w:val="0"/>
                  <w:snapToGrid w:val="0"/>
                  <w:jc w:val="center"/>
                  <w:rPr>
                    <w:rFonts w:asciiTheme="minorEastAsia" w:eastAsiaTheme="minorEastAsia" w:hAnsiTheme="minorEastAsia"/>
                  </w:rPr>
                </w:pPr>
                <w:r w:rsidRPr="00521CB2">
                  <w:rPr>
                    <w:rFonts w:asciiTheme="minorEastAsia" w:eastAsiaTheme="minorEastAsia" w:hAnsiTheme="minorEastAsia"/>
                  </w:rPr>
                  <w:t>纳税主体名称</w:t>
                </w:r>
              </w:p>
            </w:tc>
            <w:tc>
              <w:tcPr>
                <w:tcW w:w="1429" w:type="pct"/>
                <w:vAlign w:val="center"/>
              </w:tcPr>
              <w:p w:rsidR="00E56C07" w:rsidRPr="00521CB2" w:rsidRDefault="0070445C" w:rsidP="00126DB5">
                <w:pPr>
                  <w:tabs>
                    <w:tab w:val="left" w:pos="196"/>
                    <w:tab w:val="left" w:pos="426"/>
                  </w:tabs>
                  <w:adjustRightInd w:val="0"/>
                  <w:snapToGrid w:val="0"/>
                  <w:jc w:val="center"/>
                  <w:rPr>
                    <w:rFonts w:asciiTheme="minorEastAsia" w:eastAsiaTheme="minorEastAsia" w:hAnsiTheme="minorEastAsia"/>
                  </w:rPr>
                </w:pPr>
                <w:r w:rsidRPr="00521CB2">
                  <w:rPr>
                    <w:rFonts w:asciiTheme="minorEastAsia" w:eastAsiaTheme="minorEastAsia" w:hAnsiTheme="minorEastAsia"/>
                  </w:rPr>
                  <w:t>所得税税率</w:t>
                </w:r>
              </w:p>
            </w:tc>
            <w:tc>
              <w:tcPr>
                <w:tcW w:w="1014" w:type="pct"/>
                <w:vAlign w:val="center"/>
              </w:tcPr>
              <w:p w:rsidR="00E56C07" w:rsidRPr="00521CB2" w:rsidRDefault="0070445C">
                <w:pPr>
                  <w:tabs>
                    <w:tab w:val="left" w:pos="196"/>
                    <w:tab w:val="left" w:pos="426"/>
                  </w:tabs>
                  <w:adjustRightInd w:val="0"/>
                  <w:snapToGrid w:val="0"/>
                  <w:jc w:val="center"/>
                  <w:rPr>
                    <w:rFonts w:asciiTheme="minorEastAsia" w:eastAsiaTheme="minorEastAsia" w:hAnsiTheme="minorEastAsia"/>
                  </w:rPr>
                </w:pPr>
                <w:r w:rsidRPr="00521CB2">
                  <w:rPr>
                    <w:rFonts w:asciiTheme="minorEastAsia" w:eastAsiaTheme="minorEastAsia" w:hAnsiTheme="minorEastAsia"/>
                  </w:rPr>
                  <w:t>备注</w:t>
                </w:r>
              </w:p>
            </w:tc>
          </w:tr>
          <w:tr w:rsidR="00E56C07" w:rsidRPr="00521CB2" w:rsidTr="00126DB5">
            <w:trPr>
              <w:trHeight w:val="397"/>
              <w:jc w:val="center"/>
            </w:trPr>
            <w:tc>
              <w:tcPr>
                <w:tcW w:w="2557" w:type="pct"/>
                <w:vAlign w:val="center"/>
              </w:tcPr>
              <w:p w:rsidR="00E56C07" w:rsidRPr="00521CB2" w:rsidRDefault="007E7855">
                <w:pPr>
                  <w:tabs>
                    <w:tab w:val="left" w:pos="196"/>
                    <w:tab w:val="left" w:pos="426"/>
                  </w:tabs>
                  <w:adjustRightInd w:val="0"/>
                  <w:snapToGrid w:val="0"/>
                  <w:rPr>
                    <w:rFonts w:asciiTheme="minorEastAsia" w:eastAsiaTheme="minorEastAsia" w:hAnsiTheme="minorEastAsia"/>
                  </w:rPr>
                </w:pPr>
                <w:r w:rsidRPr="00521CB2">
                  <w:rPr>
                    <w:rFonts w:asciiTheme="minorEastAsia" w:eastAsiaTheme="minorEastAsia" w:hAnsiTheme="minorEastAsia"/>
                    <w:color w:val="000000"/>
                  </w:rPr>
                  <w:t>力帆</w:t>
                </w:r>
                <w:r w:rsidRPr="00521CB2">
                  <w:rPr>
                    <w:rFonts w:asciiTheme="minorEastAsia" w:eastAsiaTheme="minorEastAsia" w:hAnsiTheme="minorEastAsia" w:hint="eastAsia"/>
                    <w:color w:val="000000"/>
                  </w:rPr>
                  <w:t>科技</w:t>
                </w:r>
                <w:r w:rsidR="0070445C" w:rsidRPr="00521CB2">
                  <w:rPr>
                    <w:rFonts w:asciiTheme="minorEastAsia" w:eastAsiaTheme="minorEastAsia" w:hAnsiTheme="minorEastAsia"/>
                    <w:color w:val="000000"/>
                  </w:rPr>
                  <w:t>（集团）股份有限公司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15.00%</w:t>
                </w:r>
              </w:p>
            </w:tc>
            <w:tc>
              <w:tcPr>
                <w:tcW w:w="1014" w:type="pct"/>
                <w:vAlign w:val="center"/>
              </w:tcPr>
              <w:p w:rsidR="00E56C07" w:rsidRPr="00521CB2" w:rsidRDefault="00024CC6">
                <w:pPr>
                  <w:tabs>
                    <w:tab w:val="left" w:pos="196"/>
                    <w:tab w:val="left" w:pos="426"/>
                  </w:tabs>
                  <w:adjustRightInd w:val="0"/>
                  <w:snapToGrid w:val="0"/>
                  <w:spacing w:before="100" w:beforeAutospacing="1" w:after="100" w:afterAutospacing="1"/>
                  <w:jc w:val="both"/>
                  <w:textAlignment w:val="center"/>
                  <w:rPr>
                    <w:rFonts w:asciiTheme="minorEastAsia" w:eastAsiaTheme="minorEastAsia" w:hAnsiTheme="minorEastAsia"/>
                  </w:rPr>
                </w:pPr>
                <w:r w:rsidRPr="00521CB2">
                  <w:rPr>
                    <w:rFonts w:asciiTheme="minorEastAsia" w:eastAsiaTheme="minorEastAsia" w:hAnsiTheme="minorEastAsia" w:hint="eastAsia"/>
                  </w:rPr>
                  <w:t>本节六、2、（1）</w:t>
                </w: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重庆力帆摩托车发动机有限公司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15.00%</w:t>
                </w:r>
              </w:p>
            </w:tc>
            <w:tc>
              <w:tcPr>
                <w:tcW w:w="1014" w:type="pct"/>
                <w:vAlign w:val="center"/>
              </w:tcPr>
              <w:p w:rsidR="00E56C07" w:rsidRPr="00521CB2" w:rsidRDefault="00024CC6">
                <w:pPr>
                  <w:tabs>
                    <w:tab w:val="left" w:pos="196"/>
                    <w:tab w:val="left" w:pos="426"/>
                  </w:tabs>
                  <w:adjustRightInd w:val="0"/>
                  <w:snapToGrid w:val="0"/>
                  <w:spacing w:before="100" w:beforeAutospacing="1" w:after="100" w:afterAutospacing="1"/>
                  <w:jc w:val="both"/>
                  <w:textAlignment w:val="center"/>
                  <w:rPr>
                    <w:rFonts w:asciiTheme="minorEastAsia" w:eastAsiaTheme="minorEastAsia" w:hAnsiTheme="minorEastAsia"/>
                  </w:rPr>
                </w:pPr>
                <w:r w:rsidRPr="00521CB2">
                  <w:rPr>
                    <w:rFonts w:asciiTheme="minorEastAsia" w:eastAsiaTheme="minorEastAsia" w:hAnsiTheme="minorEastAsia" w:hint="eastAsia"/>
                  </w:rPr>
                  <w:t>本节六、2、（1）</w:t>
                </w: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河南力</w:t>
                </w:r>
                <w:proofErr w:type="gramStart"/>
                <w:r w:rsidRPr="00521CB2">
                  <w:rPr>
                    <w:rFonts w:asciiTheme="minorEastAsia" w:eastAsiaTheme="minorEastAsia" w:hAnsiTheme="minorEastAsia"/>
                    <w:color w:val="000000"/>
                  </w:rPr>
                  <w:t>帆树民车</w:t>
                </w:r>
                <w:proofErr w:type="gramEnd"/>
                <w:r w:rsidRPr="00521CB2">
                  <w:rPr>
                    <w:rFonts w:asciiTheme="minorEastAsia" w:eastAsiaTheme="minorEastAsia" w:hAnsiTheme="minorEastAsia"/>
                    <w:color w:val="000000"/>
                  </w:rPr>
                  <w:t>业有限公司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25.00%</w:t>
                </w:r>
              </w:p>
            </w:tc>
            <w:tc>
              <w:tcPr>
                <w:tcW w:w="1014" w:type="pct"/>
                <w:vAlign w:val="center"/>
              </w:tcPr>
              <w:p w:rsidR="00E56C07" w:rsidRPr="00521CB2" w:rsidRDefault="00E56C07">
                <w:pPr>
                  <w:tabs>
                    <w:tab w:val="left" w:pos="196"/>
                    <w:tab w:val="left" w:pos="426"/>
                  </w:tabs>
                  <w:adjustRightInd w:val="0"/>
                  <w:snapToGrid w:val="0"/>
                  <w:jc w:val="both"/>
                  <w:rPr>
                    <w:rFonts w:asciiTheme="minorEastAsia" w:eastAsiaTheme="minorEastAsia" w:hAnsiTheme="minorEastAsia"/>
                  </w:rPr>
                </w:pP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重庆力帆三轮摩托车有限公司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20.00%</w:t>
                </w:r>
              </w:p>
            </w:tc>
            <w:tc>
              <w:tcPr>
                <w:tcW w:w="1014" w:type="pct"/>
                <w:vAlign w:val="center"/>
              </w:tcPr>
              <w:p w:rsidR="00E56C07" w:rsidRPr="00521CB2" w:rsidRDefault="00024CC6">
                <w:pPr>
                  <w:tabs>
                    <w:tab w:val="left" w:pos="196"/>
                    <w:tab w:val="left" w:pos="426"/>
                  </w:tabs>
                  <w:adjustRightInd w:val="0"/>
                  <w:snapToGrid w:val="0"/>
                  <w:spacing w:before="100" w:beforeAutospacing="1" w:after="100" w:afterAutospacing="1"/>
                  <w:jc w:val="both"/>
                  <w:textAlignment w:val="center"/>
                  <w:rPr>
                    <w:rFonts w:asciiTheme="minorEastAsia" w:eastAsiaTheme="minorEastAsia" w:hAnsiTheme="minorEastAsia"/>
                  </w:rPr>
                </w:pPr>
                <w:r w:rsidRPr="00521CB2">
                  <w:rPr>
                    <w:rFonts w:asciiTheme="minorEastAsia" w:eastAsiaTheme="minorEastAsia" w:hAnsiTheme="minorEastAsia" w:hint="eastAsia"/>
                  </w:rPr>
                  <w:t>本节六、2、（3）</w:t>
                </w: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重庆力帆内燃机有限公司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15.00%</w:t>
                </w:r>
              </w:p>
            </w:tc>
            <w:tc>
              <w:tcPr>
                <w:tcW w:w="1014" w:type="pct"/>
                <w:vAlign w:val="center"/>
              </w:tcPr>
              <w:p w:rsidR="00E56C07" w:rsidRPr="00521CB2" w:rsidRDefault="00024CC6">
                <w:pPr>
                  <w:tabs>
                    <w:tab w:val="left" w:pos="196"/>
                    <w:tab w:val="left" w:pos="426"/>
                  </w:tabs>
                  <w:adjustRightInd w:val="0"/>
                  <w:snapToGrid w:val="0"/>
                  <w:spacing w:before="100" w:beforeAutospacing="1" w:after="100" w:afterAutospacing="1"/>
                  <w:jc w:val="both"/>
                  <w:textAlignment w:val="center"/>
                  <w:rPr>
                    <w:rFonts w:asciiTheme="minorEastAsia" w:eastAsiaTheme="minorEastAsia" w:hAnsiTheme="minorEastAsia"/>
                  </w:rPr>
                </w:pPr>
                <w:r w:rsidRPr="00521CB2">
                  <w:rPr>
                    <w:rFonts w:asciiTheme="minorEastAsia" w:eastAsiaTheme="minorEastAsia" w:hAnsiTheme="minorEastAsia" w:hint="eastAsia"/>
                  </w:rPr>
                  <w:t>本节六、2、（1）</w:t>
                </w: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重庆</w:t>
                </w:r>
                <w:proofErr w:type="gramStart"/>
                <w:r w:rsidRPr="00521CB2">
                  <w:rPr>
                    <w:rFonts w:asciiTheme="minorEastAsia" w:eastAsiaTheme="minorEastAsia" w:hAnsiTheme="minorEastAsia"/>
                    <w:color w:val="000000"/>
                  </w:rPr>
                  <w:t>力帆乘用车</w:t>
                </w:r>
                <w:proofErr w:type="gramEnd"/>
                <w:r w:rsidRPr="00521CB2">
                  <w:rPr>
                    <w:rFonts w:asciiTheme="minorEastAsia" w:eastAsiaTheme="minorEastAsia" w:hAnsiTheme="minorEastAsia"/>
                    <w:color w:val="000000"/>
                  </w:rPr>
                  <w:t>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15.00%</w:t>
                </w:r>
              </w:p>
            </w:tc>
            <w:tc>
              <w:tcPr>
                <w:tcW w:w="1014" w:type="pct"/>
                <w:vAlign w:val="center"/>
              </w:tcPr>
              <w:p w:rsidR="00E56C07" w:rsidRPr="00521CB2" w:rsidRDefault="00024CC6">
                <w:pPr>
                  <w:tabs>
                    <w:tab w:val="left" w:pos="196"/>
                    <w:tab w:val="left" w:pos="426"/>
                  </w:tabs>
                  <w:adjustRightInd w:val="0"/>
                  <w:snapToGrid w:val="0"/>
                  <w:spacing w:before="100" w:beforeAutospacing="1" w:after="100" w:afterAutospacing="1"/>
                  <w:jc w:val="both"/>
                  <w:textAlignment w:val="center"/>
                  <w:rPr>
                    <w:rFonts w:asciiTheme="minorEastAsia" w:eastAsiaTheme="minorEastAsia" w:hAnsiTheme="minorEastAsia"/>
                  </w:rPr>
                </w:pPr>
                <w:r w:rsidRPr="00521CB2">
                  <w:rPr>
                    <w:rFonts w:asciiTheme="minorEastAsia" w:eastAsiaTheme="minorEastAsia" w:hAnsiTheme="minorEastAsia" w:hint="eastAsia"/>
                  </w:rPr>
                  <w:t>本节六、2、（1）</w:t>
                </w: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重庆力</w:t>
                </w:r>
                <w:proofErr w:type="gramStart"/>
                <w:r w:rsidRPr="00521CB2">
                  <w:rPr>
                    <w:rFonts w:asciiTheme="minorEastAsia" w:eastAsiaTheme="minorEastAsia" w:hAnsiTheme="minorEastAsia"/>
                    <w:color w:val="000000"/>
                  </w:rPr>
                  <w:t>帆汽车</w:t>
                </w:r>
                <w:proofErr w:type="gramEnd"/>
                <w:r w:rsidRPr="00521CB2">
                  <w:rPr>
                    <w:rFonts w:asciiTheme="minorEastAsia" w:eastAsiaTheme="minorEastAsia" w:hAnsiTheme="minorEastAsia"/>
                    <w:color w:val="000000"/>
                  </w:rPr>
                  <w:t>销售有限公司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15.00%</w:t>
                </w:r>
              </w:p>
            </w:tc>
            <w:tc>
              <w:tcPr>
                <w:tcW w:w="1014" w:type="pct"/>
                <w:vAlign w:val="center"/>
              </w:tcPr>
              <w:p w:rsidR="00E56C07" w:rsidRPr="00521CB2" w:rsidRDefault="00024CC6">
                <w:pPr>
                  <w:tabs>
                    <w:tab w:val="left" w:pos="196"/>
                    <w:tab w:val="left" w:pos="426"/>
                  </w:tabs>
                  <w:adjustRightInd w:val="0"/>
                  <w:snapToGrid w:val="0"/>
                  <w:spacing w:before="100" w:beforeAutospacing="1" w:after="100" w:afterAutospacing="1"/>
                  <w:jc w:val="both"/>
                  <w:textAlignment w:val="center"/>
                  <w:rPr>
                    <w:rFonts w:asciiTheme="minorEastAsia" w:eastAsiaTheme="minorEastAsia" w:hAnsiTheme="minorEastAsia"/>
                  </w:rPr>
                </w:pPr>
                <w:r w:rsidRPr="00521CB2">
                  <w:rPr>
                    <w:rFonts w:asciiTheme="minorEastAsia" w:eastAsiaTheme="minorEastAsia" w:hAnsiTheme="minorEastAsia" w:hint="eastAsia"/>
                  </w:rPr>
                  <w:t>本节六、2、（1）</w:t>
                </w: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昆明力</w:t>
                </w:r>
                <w:proofErr w:type="gramStart"/>
                <w:r w:rsidRPr="00521CB2">
                  <w:rPr>
                    <w:rFonts w:asciiTheme="minorEastAsia" w:eastAsiaTheme="minorEastAsia" w:hAnsiTheme="minorEastAsia"/>
                    <w:color w:val="000000"/>
                  </w:rPr>
                  <w:t>帆汽车</w:t>
                </w:r>
                <w:proofErr w:type="gramEnd"/>
                <w:r w:rsidRPr="00521CB2">
                  <w:rPr>
                    <w:rFonts w:asciiTheme="minorEastAsia" w:eastAsiaTheme="minorEastAsia" w:hAnsiTheme="minorEastAsia"/>
                    <w:color w:val="000000"/>
                  </w:rPr>
                  <w:t>销售有限公司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25.00%</w:t>
                </w:r>
              </w:p>
            </w:tc>
            <w:tc>
              <w:tcPr>
                <w:tcW w:w="1014" w:type="pct"/>
                <w:vAlign w:val="center"/>
              </w:tcPr>
              <w:p w:rsidR="00E56C07" w:rsidRPr="00521CB2" w:rsidRDefault="00E56C07">
                <w:pPr>
                  <w:tabs>
                    <w:tab w:val="left" w:pos="196"/>
                    <w:tab w:val="left" w:pos="426"/>
                  </w:tabs>
                  <w:adjustRightInd w:val="0"/>
                  <w:snapToGrid w:val="0"/>
                  <w:spacing w:before="100" w:beforeAutospacing="1" w:after="100" w:afterAutospacing="1"/>
                  <w:jc w:val="both"/>
                  <w:textAlignment w:val="center"/>
                  <w:rPr>
                    <w:rFonts w:asciiTheme="minorEastAsia" w:eastAsiaTheme="minorEastAsia" w:hAnsiTheme="minorEastAsia"/>
                  </w:rPr>
                </w:pP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苏州力帆新能源汽车销售有限公司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20.00%</w:t>
                </w:r>
              </w:p>
            </w:tc>
            <w:tc>
              <w:tcPr>
                <w:tcW w:w="1014" w:type="pct"/>
                <w:vAlign w:val="center"/>
              </w:tcPr>
              <w:p w:rsidR="00E56C07" w:rsidRPr="00521CB2" w:rsidRDefault="00024CC6">
                <w:pPr>
                  <w:tabs>
                    <w:tab w:val="left" w:pos="196"/>
                    <w:tab w:val="left" w:pos="426"/>
                  </w:tabs>
                  <w:adjustRightInd w:val="0"/>
                  <w:snapToGrid w:val="0"/>
                  <w:spacing w:before="100" w:beforeAutospacing="1" w:after="100" w:afterAutospacing="1"/>
                  <w:jc w:val="both"/>
                  <w:textAlignment w:val="center"/>
                  <w:rPr>
                    <w:rFonts w:asciiTheme="minorEastAsia" w:eastAsiaTheme="minorEastAsia" w:hAnsiTheme="minorEastAsia"/>
                  </w:rPr>
                </w:pPr>
                <w:r w:rsidRPr="00521CB2">
                  <w:rPr>
                    <w:rFonts w:asciiTheme="minorEastAsia" w:eastAsiaTheme="minorEastAsia" w:hAnsiTheme="minorEastAsia" w:hint="eastAsia"/>
                  </w:rPr>
                  <w:t>本节六、2、（3）</w:t>
                </w: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力</w:t>
                </w:r>
                <w:proofErr w:type="gramStart"/>
                <w:r w:rsidRPr="00521CB2">
                  <w:rPr>
                    <w:rFonts w:asciiTheme="minorEastAsia" w:eastAsiaTheme="minorEastAsia" w:hAnsiTheme="minorEastAsia"/>
                    <w:color w:val="000000"/>
                  </w:rPr>
                  <w:t>帆集团</w:t>
                </w:r>
                <w:proofErr w:type="gramEnd"/>
                <w:r w:rsidRPr="00521CB2">
                  <w:rPr>
                    <w:rFonts w:asciiTheme="minorEastAsia" w:eastAsiaTheme="minorEastAsia" w:hAnsiTheme="minorEastAsia"/>
                    <w:color w:val="000000"/>
                  </w:rPr>
                  <w:t>重庆万光新能源科技有限公司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25.00%</w:t>
                </w:r>
              </w:p>
            </w:tc>
            <w:tc>
              <w:tcPr>
                <w:tcW w:w="1014" w:type="pct"/>
                <w:vAlign w:val="center"/>
              </w:tcPr>
              <w:p w:rsidR="00E56C07" w:rsidRPr="00521CB2" w:rsidRDefault="00E56C07">
                <w:pPr>
                  <w:tabs>
                    <w:tab w:val="left" w:pos="196"/>
                    <w:tab w:val="left" w:pos="426"/>
                  </w:tabs>
                  <w:adjustRightInd w:val="0"/>
                  <w:snapToGrid w:val="0"/>
                  <w:jc w:val="both"/>
                  <w:rPr>
                    <w:rFonts w:asciiTheme="minorEastAsia" w:eastAsiaTheme="minorEastAsia" w:hAnsiTheme="minorEastAsia"/>
                  </w:rPr>
                </w:pP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海博瑞德（重庆）汽车动力控制系统有限公司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15.00%</w:t>
                </w:r>
              </w:p>
            </w:tc>
            <w:tc>
              <w:tcPr>
                <w:tcW w:w="1014" w:type="pct"/>
                <w:vAlign w:val="center"/>
              </w:tcPr>
              <w:p w:rsidR="00E56C07" w:rsidRPr="00521CB2" w:rsidRDefault="00024CC6">
                <w:pPr>
                  <w:tabs>
                    <w:tab w:val="left" w:pos="196"/>
                    <w:tab w:val="left" w:pos="426"/>
                  </w:tabs>
                  <w:adjustRightInd w:val="0"/>
                  <w:snapToGrid w:val="0"/>
                  <w:jc w:val="both"/>
                  <w:rPr>
                    <w:rFonts w:asciiTheme="minorEastAsia" w:eastAsiaTheme="minorEastAsia" w:hAnsiTheme="minorEastAsia"/>
                  </w:rPr>
                </w:pPr>
                <w:r w:rsidRPr="00521CB2">
                  <w:rPr>
                    <w:rFonts w:asciiTheme="minorEastAsia" w:eastAsiaTheme="minorEastAsia" w:hAnsiTheme="minorEastAsia" w:hint="eastAsia"/>
                  </w:rPr>
                  <w:t>本节六、2、（1）</w:t>
                </w: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北京海博瑞德科技有限公司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25.00%</w:t>
                </w:r>
              </w:p>
            </w:tc>
            <w:tc>
              <w:tcPr>
                <w:tcW w:w="1014" w:type="pct"/>
                <w:vAlign w:val="center"/>
              </w:tcPr>
              <w:p w:rsidR="00E56C07" w:rsidRPr="00521CB2" w:rsidRDefault="00E56C07">
                <w:pPr>
                  <w:tabs>
                    <w:tab w:val="left" w:pos="196"/>
                    <w:tab w:val="left" w:pos="426"/>
                  </w:tabs>
                  <w:adjustRightInd w:val="0"/>
                  <w:snapToGrid w:val="0"/>
                  <w:jc w:val="both"/>
                  <w:rPr>
                    <w:rFonts w:asciiTheme="minorEastAsia" w:eastAsiaTheme="minorEastAsia" w:hAnsiTheme="minorEastAsia"/>
                  </w:rPr>
                </w:pP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上海中科力</w:t>
                </w:r>
                <w:proofErr w:type="gramStart"/>
                <w:r w:rsidRPr="00521CB2">
                  <w:rPr>
                    <w:rFonts w:asciiTheme="minorEastAsia" w:eastAsiaTheme="minorEastAsia" w:hAnsiTheme="minorEastAsia"/>
                    <w:color w:val="000000"/>
                  </w:rPr>
                  <w:t>帆</w:t>
                </w:r>
                <w:proofErr w:type="gramEnd"/>
                <w:r w:rsidRPr="00521CB2">
                  <w:rPr>
                    <w:rFonts w:asciiTheme="minorEastAsia" w:eastAsiaTheme="minorEastAsia" w:hAnsiTheme="minorEastAsia"/>
                    <w:color w:val="000000"/>
                  </w:rPr>
                  <w:t>电动汽车有限公司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15.00%</w:t>
                </w:r>
              </w:p>
            </w:tc>
            <w:tc>
              <w:tcPr>
                <w:tcW w:w="1014" w:type="pct"/>
                <w:vAlign w:val="center"/>
              </w:tcPr>
              <w:p w:rsidR="00E56C07" w:rsidRPr="00521CB2" w:rsidRDefault="00024CC6" w:rsidP="00024CC6">
                <w:pPr>
                  <w:tabs>
                    <w:tab w:val="left" w:pos="196"/>
                    <w:tab w:val="left" w:pos="426"/>
                  </w:tabs>
                  <w:adjustRightInd w:val="0"/>
                  <w:snapToGrid w:val="0"/>
                  <w:jc w:val="both"/>
                  <w:rPr>
                    <w:rFonts w:asciiTheme="minorEastAsia" w:eastAsiaTheme="minorEastAsia" w:hAnsiTheme="minorEastAsia"/>
                  </w:rPr>
                </w:pPr>
                <w:r w:rsidRPr="00521CB2">
                  <w:rPr>
                    <w:rFonts w:asciiTheme="minorEastAsia" w:eastAsiaTheme="minorEastAsia" w:hAnsiTheme="minorEastAsia" w:hint="eastAsia"/>
                  </w:rPr>
                  <w:t>本节六、2、（4）</w:t>
                </w: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武汉力帆新能源汽车服务有限公司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20.00%</w:t>
                </w:r>
              </w:p>
            </w:tc>
            <w:tc>
              <w:tcPr>
                <w:tcW w:w="1014" w:type="pct"/>
                <w:vAlign w:val="center"/>
              </w:tcPr>
              <w:p w:rsidR="00E56C07" w:rsidRPr="00521CB2" w:rsidRDefault="00024CC6">
                <w:pPr>
                  <w:tabs>
                    <w:tab w:val="left" w:pos="196"/>
                    <w:tab w:val="left" w:pos="426"/>
                  </w:tabs>
                  <w:adjustRightInd w:val="0"/>
                  <w:snapToGrid w:val="0"/>
                  <w:spacing w:before="100" w:beforeAutospacing="1" w:after="100" w:afterAutospacing="1"/>
                  <w:jc w:val="both"/>
                  <w:textAlignment w:val="center"/>
                  <w:rPr>
                    <w:rFonts w:asciiTheme="minorEastAsia" w:eastAsiaTheme="minorEastAsia" w:hAnsiTheme="minorEastAsia"/>
                  </w:rPr>
                </w:pPr>
                <w:r w:rsidRPr="00521CB2">
                  <w:rPr>
                    <w:rFonts w:asciiTheme="minorEastAsia" w:eastAsiaTheme="minorEastAsia" w:hAnsiTheme="minorEastAsia" w:hint="eastAsia"/>
                  </w:rPr>
                  <w:t>本节六、2、（3）</w:t>
                </w: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重庆力帆实业（集团）进出口有限公司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15.00%</w:t>
                </w:r>
              </w:p>
            </w:tc>
            <w:tc>
              <w:tcPr>
                <w:tcW w:w="1014" w:type="pct"/>
                <w:vAlign w:val="center"/>
              </w:tcPr>
              <w:p w:rsidR="00E56C07" w:rsidRPr="00521CB2" w:rsidRDefault="00024CC6">
                <w:pPr>
                  <w:tabs>
                    <w:tab w:val="left" w:pos="196"/>
                    <w:tab w:val="left" w:pos="426"/>
                  </w:tabs>
                  <w:adjustRightInd w:val="0"/>
                  <w:snapToGrid w:val="0"/>
                  <w:spacing w:before="100" w:beforeAutospacing="1" w:after="100" w:afterAutospacing="1"/>
                  <w:jc w:val="both"/>
                  <w:textAlignment w:val="center"/>
                  <w:rPr>
                    <w:rFonts w:asciiTheme="minorEastAsia" w:eastAsiaTheme="minorEastAsia" w:hAnsiTheme="minorEastAsia"/>
                  </w:rPr>
                </w:pPr>
                <w:r w:rsidRPr="00521CB2">
                  <w:rPr>
                    <w:rFonts w:asciiTheme="minorEastAsia" w:eastAsiaTheme="minorEastAsia" w:hAnsiTheme="minorEastAsia" w:hint="eastAsia"/>
                  </w:rPr>
                  <w:t>本节六、2、（1）</w:t>
                </w: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张家港保税区力</w:t>
                </w:r>
                <w:proofErr w:type="gramStart"/>
                <w:r w:rsidRPr="00521CB2">
                  <w:rPr>
                    <w:rFonts w:asciiTheme="minorEastAsia" w:eastAsiaTheme="minorEastAsia" w:hAnsiTheme="minorEastAsia"/>
                    <w:color w:val="000000"/>
                  </w:rPr>
                  <w:t>帆汽车</w:t>
                </w:r>
                <w:proofErr w:type="gramEnd"/>
                <w:r w:rsidRPr="00521CB2">
                  <w:rPr>
                    <w:rFonts w:asciiTheme="minorEastAsia" w:eastAsiaTheme="minorEastAsia" w:hAnsiTheme="minorEastAsia"/>
                    <w:color w:val="000000"/>
                  </w:rPr>
                  <w:t>进出口有限公司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25.00%</w:t>
                </w:r>
              </w:p>
            </w:tc>
            <w:tc>
              <w:tcPr>
                <w:tcW w:w="1014" w:type="pct"/>
                <w:vAlign w:val="center"/>
              </w:tcPr>
              <w:p w:rsidR="00E56C07" w:rsidRPr="00521CB2" w:rsidRDefault="00E56C07">
                <w:pPr>
                  <w:tabs>
                    <w:tab w:val="left" w:pos="196"/>
                    <w:tab w:val="left" w:pos="426"/>
                  </w:tabs>
                  <w:adjustRightInd w:val="0"/>
                  <w:snapToGrid w:val="0"/>
                  <w:jc w:val="both"/>
                  <w:rPr>
                    <w:rFonts w:asciiTheme="minorEastAsia" w:eastAsiaTheme="minorEastAsia" w:hAnsiTheme="minorEastAsia"/>
                  </w:rPr>
                </w:pP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重庆力聚进出口贸易有限公司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25.00%</w:t>
                </w:r>
              </w:p>
            </w:tc>
            <w:tc>
              <w:tcPr>
                <w:tcW w:w="1014" w:type="pct"/>
                <w:vAlign w:val="center"/>
              </w:tcPr>
              <w:p w:rsidR="00E56C07" w:rsidRPr="00521CB2" w:rsidRDefault="00E56C07">
                <w:pPr>
                  <w:tabs>
                    <w:tab w:val="left" w:pos="196"/>
                    <w:tab w:val="left" w:pos="426"/>
                  </w:tabs>
                  <w:adjustRightInd w:val="0"/>
                  <w:snapToGrid w:val="0"/>
                  <w:jc w:val="both"/>
                  <w:rPr>
                    <w:rFonts w:asciiTheme="minorEastAsia" w:eastAsiaTheme="minorEastAsia" w:hAnsiTheme="minorEastAsia"/>
                  </w:rPr>
                </w:pP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力帆-越南摩托车制造联营公司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20.00%</w:t>
                </w:r>
              </w:p>
            </w:tc>
            <w:tc>
              <w:tcPr>
                <w:tcW w:w="1014" w:type="pct"/>
                <w:vAlign w:val="center"/>
              </w:tcPr>
              <w:p w:rsidR="00E56C07" w:rsidRPr="00521CB2" w:rsidRDefault="00E56C07">
                <w:pPr>
                  <w:tabs>
                    <w:tab w:val="left" w:pos="196"/>
                    <w:tab w:val="left" w:pos="426"/>
                  </w:tabs>
                  <w:adjustRightInd w:val="0"/>
                  <w:snapToGrid w:val="0"/>
                  <w:jc w:val="both"/>
                  <w:rPr>
                    <w:rFonts w:asciiTheme="minorEastAsia" w:eastAsiaTheme="minorEastAsia" w:hAnsiTheme="minorEastAsia"/>
                  </w:rPr>
                </w:pP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力帆摩托车制造贸易有限公司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20.00%</w:t>
                </w:r>
              </w:p>
            </w:tc>
            <w:tc>
              <w:tcPr>
                <w:tcW w:w="1014" w:type="pct"/>
                <w:vAlign w:val="center"/>
              </w:tcPr>
              <w:p w:rsidR="00E56C07" w:rsidRPr="00521CB2" w:rsidRDefault="00E56C07">
                <w:pPr>
                  <w:tabs>
                    <w:tab w:val="left" w:pos="196"/>
                    <w:tab w:val="left" w:pos="426"/>
                  </w:tabs>
                  <w:adjustRightInd w:val="0"/>
                  <w:snapToGrid w:val="0"/>
                  <w:jc w:val="both"/>
                  <w:rPr>
                    <w:rFonts w:asciiTheme="minorEastAsia" w:eastAsiaTheme="minorEastAsia" w:hAnsiTheme="minorEastAsia"/>
                  </w:rPr>
                </w:pP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新力帆墨西哥有限责任公司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28.00%</w:t>
                </w:r>
              </w:p>
            </w:tc>
            <w:tc>
              <w:tcPr>
                <w:tcW w:w="1014" w:type="pct"/>
                <w:vAlign w:val="center"/>
              </w:tcPr>
              <w:p w:rsidR="00E56C07" w:rsidRPr="00521CB2" w:rsidRDefault="00E56C07">
                <w:pPr>
                  <w:tabs>
                    <w:tab w:val="left" w:pos="196"/>
                    <w:tab w:val="left" w:pos="426"/>
                  </w:tabs>
                  <w:adjustRightInd w:val="0"/>
                  <w:snapToGrid w:val="0"/>
                  <w:jc w:val="both"/>
                  <w:rPr>
                    <w:rFonts w:asciiTheme="minorEastAsia" w:eastAsiaTheme="minorEastAsia" w:hAnsiTheme="minorEastAsia"/>
                  </w:rPr>
                </w:pP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扬帆汽车私人有限公司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30.00%</w:t>
                </w:r>
              </w:p>
            </w:tc>
            <w:tc>
              <w:tcPr>
                <w:tcW w:w="1014" w:type="pct"/>
                <w:vAlign w:val="center"/>
              </w:tcPr>
              <w:p w:rsidR="00E56C07" w:rsidRPr="00521CB2" w:rsidRDefault="00E56C07">
                <w:pPr>
                  <w:tabs>
                    <w:tab w:val="left" w:pos="196"/>
                    <w:tab w:val="left" w:pos="426"/>
                  </w:tabs>
                  <w:adjustRightInd w:val="0"/>
                  <w:snapToGrid w:val="0"/>
                  <w:jc w:val="both"/>
                  <w:rPr>
                    <w:rFonts w:asciiTheme="minorEastAsia" w:eastAsiaTheme="minorEastAsia" w:hAnsiTheme="minorEastAsia"/>
                  </w:rPr>
                </w:pP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力帆泰国制造有限公司</w:t>
                </w:r>
              </w:p>
            </w:tc>
            <w:tc>
              <w:tcPr>
                <w:tcW w:w="1429" w:type="pct"/>
                <w:vAlign w:val="center"/>
              </w:tcPr>
              <w:p w:rsidR="00E56C07" w:rsidRPr="00521CB2" w:rsidRDefault="0070445C" w:rsidP="00126DB5">
                <w:pPr>
                  <w:spacing w:line="240" w:lineRule="exact"/>
                  <w:jc w:val="center"/>
                  <w:textAlignment w:val="center"/>
                  <w:rPr>
                    <w:rFonts w:asciiTheme="minorEastAsia" w:eastAsiaTheme="minorEastAsia" w:hAnsiTheme="minorEastAsia"/>
                  </w:rPr>
                </w:pPr>
                <w:r w:rsidRPr="00521CB2">
                  <w:rPr>
                    <w:rFonts w:asciiTheme="minorEastAsia" w:eastAsiaTheme="minorEastAsia" w:hAnsiTheme="minorEastAsia"/>
                  </w:rPr>
                  <w:t>净利润&lt;15万铢0%</w:t>
                </w:r>
              </w:p>
              <w:p w:rsidR="00E56C07" w:rsidRPr="00521CB2" w:rsidRDefault="0070445C" w:rsidP="00126DB5">
                <w:pPr>
                  <w:spacing w:line="240" w:lineRule="exact"/>
                  <w:jc w:val="center"/>
                  <w:textAlignment w:val="center"/>
                  <w:rPr>
                    <w:rFonts w:asciiTheme="minorEastAsia" w:eastAsiaTheme="minorEastAsia" w:hAnsiTheme="minorEastAsia"/>
                  </w:rPr>
                </w:pPr>
                <w:r w:rsidRPr="00521CB2">
                  <w:rPr>
                    <w:rFonts w:asciiTheme="minorEastAsia" w:eastAsiaTheme="minorEastAsia" w:hAnsiTheme="minorEastAsia"/>
                  </w:rPr>
                  <w:t>净利润15-100万</w:t>
                </w:r>
                <w:proofErr w:type="gramStart"/>
                <w:r w:rsidRPr="00521CB2">
                  <w:rPr>
                    <w:rFonts w:asciiTheme="minorEastAsia" w:eastAsiaTheme="minorEastAsia" w:hAnsiTheme="minorEastAsia"/>
                  </w:rPr>
                  <w:t>铢</w:t>
                </w:r>
                <w:proofErr w:type="gramEnd"/>
                <w:r w:rsidRPr="00521CB2">
                  <w:rPr>
                    <w:rFonts w:asciiTheme="minorEastAsia" w:eastAsiaTheme="minorEastAsia" w:hAnsiTheme="minorEastAsia"/>
                  </w:rPr>
                  <w:t>15%</w:t>
                </w:r>
              </w:p>
              <w:p w:rsidR="00E56C07" w:rsidRPr="00521CB2" w:rsidRDefault="0070445C" w:rsidP="00126DB5">
                <w:pPr>
                  <w:spacing w:line="240" w:lineRule="exact"/>
                  <w:jc w:val="center"/>
                  <w:textAlignment w:val="center"/>
                  <w:rPr>
                    <w:rFonts w:asciiTheme="minorEastAsia" w:eastAsiaTheme="minorEastAsia" w:hAnsiTheme="minorEastAsia"/>
                  </w:rPr>
                </w:pPr>
                <w:r w:rsidRPr="00521CB2">
                  <w:rPr>
                    <w:rFonts w:asciiTheme="minorEastAsia" w:eastAsiaTheme="minorEastAsia" w:hAnsiTheme="minorEastAsia"/>
                  </w:rPr>
                  <w:t>净利润100-300万</w:t>
                </w:r>
                <w:proofErr w:type="gramStart"/>
                <w:r w:rsidRPr="00521CB2">
                  <w:rPr>
                    <w:rFonts w:asciiTheme="minorEastAsia" w:eastAsiaTheme="minorEastAsia" w:hAnsiTheme="minorEastAsia"/>
                  </w:rPr>
                  <w:t>铢</w:t>
                </w:r>
                <w:proofErr w:type="gramEnd"/>
                <w:r w:rsidRPr="00521CB2">
                  <w:rPr>
                    <w:rFonts w:asciiTheme="minorEastAsia" w:eastAsiaTheme="minorEastAsia" w:hAnsiTheme="minorEastAsia"/>
                  </w:rPr>
                  <w:t>25%</w:t>
                </w:r>
              </w:p>
              <w:p w:rsidR="00E56C07" w:rsidRPr="00521CB2" w:rsidRDefault="0070445C" w:rsidP="00126DB5">
                <w:pPr>
                  <w:tabs>
                    <w:tab w:val="left" w:pos="196"/>
                    <w:tab w:val="left" w:pos="426"/>
                  </w:tabs>
                  <w:adjustRightInd w:val="0"/>
                  <w:snapToGrid w:val="0"/>
                  <w:spacing w:line="240" w:lineRule="exact"/>
                  <w:jc w:val="center"/>
                  <w:rPr>
                    <w:rFonts w:asciiTheme="minorEastAsia" w:eastAsiaTheme="minorEastAsia" w:hAnsiTheme="minorEastAsia"/>
                  </w:rPr>
                </w:pPr>
                <w:r w:rsidRPr="00521CB2">
                  <w:rPr>
                    <w:rFonts w:asciiTheme="minorEastAsia" w:eastAsiaTheme="minorEastAsia" w:hAnsiTheme="minorEastAsia"/>
                  </w:rPr>
                  <w:t>净利润&gt;300万</w:t>
                </w:r>
                <w:proofErr w:type="gramStart"/>
                <w:r w:rsidRPr="00521CB2">
                  <w:rPr>
                    <w:rFonts w:asciiTheme="minorEastAsia" w:eastAsiaTheme="minorEastAsia" w:hAnsiTheme="minorEastAsia"/>
                  </w:rPr>
                  <w:t>铢</w:t>
                </w:r>
                <w:proofErr w:type="gramEnd"/>
                <w:r w:rsidRPr="00521CB2">
                  <w:rPr>
                    <w:rFonts w:asciiTheme="minorEastAsia" w:eastAsiaTheme="minorEastAsia" w:hAnsiTheme="minorEastAsia"/>
                  </w:rPr>
                  <w:t>30%</w:t>
                </w:r>
              </w:p>
            </w:tc>
            <w:tc>
              <w:tcPr>
                <w:tcW w:w="1014" w:type="pct"/>
                <w:vAlign w:val="center"/>
              </w:tcPr>
              <w:p w:rsidR="00E56C07" w:rsidRPr="00521CB2" w:rsidRDefault="00E56C07">
                <w:pPr>
                  <w:tabs>
                    <w:tab w:val="left" w:pos="196"/>
                    <w:tab w:val="left" w:pos="426"/>
                  </w:tabs>
                  <w:adjustRightInd w:val="0"/>
                  <w:snapToGrid w:val="0"/>
                  <w:jc w:val="both"/>
                  <w:rPr>
                    <w:rFonts w:asciiTheme="minorEastAsia" w:eastAsiaTheme="minorEastAsia" w:hAnsiTheme="minorEastAsia"/>
                  </w:rPr>
                </w:pP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力帆国际（控股）有限公司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16.50%</w:t>
                </w:r>
              </w:p>
            </w:tc>
            <w:tc>
              <w:tcPr>
                <w:tcW w:w="1014" w:type="pct"/>
                <w:vAlign w:val="center"/>
              </w:tcPr>
              <w:p w:rsidR="00E56C07" w:rsidRPr="00521CB2" w:rsidRDefault="00E56C07">
                <w:pPr>
                  <w:tabs>
                    <w:tab w:val="left" w:pos="196"/>
                    <w:tab w:val="left" w:pos="426"/>
                  </w:tabs>
                  <w:adjustRightInd w:val="0"/>
                  <w:snapToGrid w:val="0"/>
                  <w:jc w:val="both"/>
                  <w:rPr>
                    <w:rFonts w:asciiTheme="minorEastAsia" w:eastAsiaTheme="minorEastAsia" w:hAnsiTheme="minorEastAsia"/>
                  </w:rPr>
                </w:pP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力帆国际（贸易）有限公司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17.00%</w:t>
                </w:r>
              </w:p>
            </w:tc>
            <w:tc>
              <w:tcPr>
                <w:tcW w:w="1014" w:type="pct"/>
                <w:vAlign w:val="center"/>
              </w:tcPr>
              <w:p w:rsidR="00E56C07" w:rsidRPr="00521CB2" w:rsidRDefault="00E56C07">
                <w:pPr>
                  <w:tabs>
                    <w:tab w:val="left" w:pos="196"/>
                    <w:tab w:val="left" w:pos="426"/>
                  </w:tabs>
                  <w:adjustRightInd w:val="0"/>
                  <w:snapToGrid w:val="0"/>
                  <w:jc w:val="both"/>
                  <w:rPr>
                    <w:rFonts w:asciiTheme="minorEastAsia" w:eastAsiaTheme="minorEastAsia" w:hAnsiTheme="minorEastAsia"/>
                  </w:rPr>
                </w:pP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乌拉圭控股公司LAFERTIN S.A</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25.00%</w:t>
                </w:r>
              </w:p>
            </w:tc>
            <w:tc>
              <w:tcPr>
                <w:tcW w:w="1014" w:type="pct"/>
                <w:vAlign w:val="center"/>
              </w:tcPr>
              <w:p w:rsidR="00E56C07" w:rsidRPr="00521CB2" w:rsidRDefault="00E56C07">
                <w:pPr>
                  <w:tabs>
                    <w:tab w:val="left" w:pos="196"/>
                    <w:tab w:val="left" w:pos="426"/>
                  </w:tabs>
                  <w:adjustRightInd w:val="0"/>
                  <w:snapToGrid w:val="0"/>
                  <w:jc w:val="both"/>
                  <w:rPr>
                    <w:rFonts w:asciiTheme="minorEastAsia" w:eastAsiaTheme="minorEastAsia" w:hAnsiTheme="minorEastAsia"/>
                  </w:rPr>
                </w:pP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乌拉圭发动机公司ANIKTO S.A</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25.00%</w:t>
                </w:r>
              </w:p>
            </w:tc>
            <w:tc>
              <w:tcPr>
                <w:tcW w:w="1014" w:type="pct"/>
                <w:vAlign w:val="center"/>
              </w:tcPr>
              <w:p w:rsidR="00E56C07" w:rsidRPr="00521CB2" w:rsidRDefault="00E56C07">
                <w:pPr>
                  <w:tabs>
                    <w:tab w:val="left" w:pos="196"/>
                    <w:tab w:val="left" w:pos="426"/>
                  </w:tabs>
                  <w:adjustRightInd w:val="0"/>
                  <w:snapToGrid w:val="0"/>
                  <w:jc w:val="both"/>
                  <w:rPr>
                    <w:rFonts w:asciiTheme="minorEastAsia" w:eastAsiaTheme="minorEastAsia" w:hAnsiTheme="minorEastAsia"/>
                  </w:rPr>
                </w:pP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力帆巴西汽车有限公司LIFAN DO BRASIL</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rPr>
                  <w:t>收益&lt;=24万雷亚尔24%收益&gt;24万雷亚尔34%</w:t>
                </w:r>
              </w:p>
            </w:tc>
            <w:tc>
              <w:tcPr>
                <w:tcW w:w="1014" w:type="pct"/>
                <w:vAlign w:val="center"/>
              </w:tcPr>
              <w:p w:rsidR="00E56C07" w:rsidRPr="00521CB2" w:rsidRDefault="00E56C07">
                <w:pPr>
                  <w:tabs>
                    <w:tab w:val="left" w:pos="196"/>
                    <w:tab w:val="left" w:pos="426"/>
                  </w:tabs>
                  <w:adjustRightInd w:val="0"/>
                  <w:snapToGrid w:val="0"/>
                  <w:jc w:val="both"/>
                  <w:rPr>
                    <w:rFonts w:asciiTheme="minorEastAsia" w:eastAsiaTheme="minorEastAsia" w:hAnsiTheme="minorEastAsia"/>
                  </w:rPr>
                </w:pP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乌拉圭汽车公司BESINEY S.A</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25.00%</w:t>
                </w:r>
              </w:p>
            </w:tc>
            <w:tc>
              <w:tcPr>
                <w:tcW w:w="1014" w:type="pct"/>
                <w:vAlign w:val="center"/>
              </w:tcPr>
              <w:p w:rsidR="00E56C07" w:rsidRPr="00521CB2" w:rsidRDefault="00E56C07">
                <w:pPr>
                  <w:tabs>
                    <w:tab w:val="left" w:pos="196"/>
                    <w:tab w:val="left" w:pos="426"/>
                  </w:tabs>
                  <w:adjustRightInd w:val="0"/>
                  <w:snapToGrid w:val="0"/>
                  <w:jc w:val="both"/>
                  <w:rPr>
                    <w:rFonts w:asciiTheme="minorEastAsia" w:eastAsiaTheme="minorEastAsia" w:hAnsiTheme="minorEastAsia"/>
                  </w:rPr>
                </w:pP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力帆俄罗斯车辆有限责任公司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20.00%</w:t>
                </w:r>
              </w:p>
            </w:tc>
            <w:tc>
              <w:tcPr>
                <w:tcW w:w="1014" w:type="pct"/>
                <w:vAlign w:val="center"/>
              </w:tcPr>
              <w:p w:rsidR="00E56C07" w:rsidRPr="00521CB2" w:rsidRDefault="00E56C07">
                <w:pPr>
                  <w:tabs>
                    <w:tab w:val="left" w:pos="196"/>
                    <w:tab w:val="left" w:pos="426"/>
                  </w:tabs>
                  <w:adjustRightInd w:val="0"/>
                  <w:snapToGrid w:val="0"/>
                  <w:jc w:val="both"/>
                  <w:rPr>
                    <w:rFonts w:asciiTheme="minorEastAsia" w:eastAsiaTheme="minorEastAsia" w:hAnsiTheme="minorEastAsia"/>
                  </w:rPr>
                </w:pP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力</w:t>
                </w:r>
                <w:proofErr w:type="gramStart"/>
                <w:r w:rsidRPr="00521CB2">
                  <w:rPr>
                    <w:rFonts w:asciiTheme="minorEastAsia" w:eastAsiaTheme="minorEastAsia" w:hAnsiTheme="minorEastAsia"/>
                    <w:color w:val="000000"/>
                  </w:rPr>
                  <w:t>帆汽车</w:t>
                </w:r>
                <w:proofErr w:type="gramEnd"/>
                <w:r w:rsidRPr="00521CB2">
                  <w:rPr>
                    <w:rFonts w:asciiTheme="minorEastAsia" w:eastAsiaTheme="minorEastAsia" w:hAnsiTheme="minorEastAsia"/>
                    <w:color w:val="000000"/>
                  </w:rPr>
                  <w:t>俄罗斯有限责任公司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20.00%</w:t>
                </w:r>
              </w:p>
            </w:tc>
            <w:tc>
              <w:tcPr>
                <w:tcW w:w="1014" w:type="pct"/>
                <w:vAlign w:val="center"/>
              </w:tcPr>
              <w:p w:rsidR="00E56C07" w:rsidRPr="00521CB2" w:rsidRDefault="00E56C07">
                <w:pPr>
                  <w:tabs>
                    <w:tab w:val="left" w:pos="196"/>
                    <w:tab w:val="left" w:pos="426"/>
                  </w:tabs>
                  <w:adjustRightInd w:val="0"/>
                  <w:snapToGrid w:val="0"/>
                  <w:jc w:val="both"/>
                  <w:rPr>
                    <w:rFonts w:asciiTheme="minorEastAsia" w:eastAsiaTheme="minorEastAsia" w:hAnsiTheme="minorEastAsia"/>
                  </w:rPr>
                </w:pP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lastRenderedPageBreak/>
                  <w:t>美国力帆股份有限公司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15.00%</w:t>
                </w:r>
              </w:p>
            </w:tc>
            <w:tc>
              <w:tcPr>
                <w:tcW w:w="1014" w:type="pct"/>
                <w:vAlign w:val="center"/>
              </w:tcPr>
              <w:p w:rsidR="00E56C07" w:rsidRPr="00521CB2" w:rsidRDefault="00E56C07">
                <w:pPr>
                  <w:tabs>
                    <w:tab w:val="left" w:pos="196"/>
                    <w:tab w:val="left" w:pos="426"/>
                  </w:tabs>
                  <w:adjustRightInd w:val="0"/>
                  <w:snapToGrid w:val="0"/>
                  <w:jc w:val="both"/>
                  <w:rPr>
                    <w:rFonts w:asciiTheme="minorEastAsia" w:eastAsiaTheme="minorEastAsia" w:hAnsiTheme="minorEastAsia"/>
                  </w:rPr>
                </w:pP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力帆意大利有限责任公司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国税27.5% 地税3%-4%</w:t>
                </w:r>
              </w:p>
            </w:tc>
            <w:tc>
              <w:tcPr>
                <w:tcW w:w="1014" w:type="pct"/>
                <w:vAlign w:val="center"/>
              </w:tcPr>
              <w:p w:rsidR="00E56C07" w:rsidRPr="00521CB2" w:rsidRDefault="00E56C07">
                <w:pPr>
                  <w:tabs>
                    <w:tab w:val="left" w:pos="196"/>
                    <w:tab w:val="left" w:pos="426"/>
                  </w:tabs>
                  <w:adjustRightInd w:val="0"/>
                  <w:snapToGrid w:val="0"/>
                  <w:jc w:val="both"/>
                  <w:rPr>
                    <w:rFonts w:asciiTheme="minorEastAsia" w:eastAsiaTheme="minorEastAsia" w:hAnsiTheme="minorEastAsia"/>
                  </w:rPr>
                </w:pP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重庆力帆实业集团销售有限公司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15.00%</w:t>
                </w:r>
              </w:p>
            </w:tc>
            <w:tc>
              <w:tcPr>
                <w:tcW w:w="1014" w:type="pct"/>
                <w:vAlign w:val="center"/>
              </w:tcPr>
              <w:p w:rsidR="00E56C07" w:rsidRPr="00521CB2" w:rsidRDefault="00024CC6">
                <w:pPr>
                  <w:tabs>
                    <w:tab w:val="left" w:pos="196"/>
                    <w:tab w:val="left" w:pos="426"/>
                  </w:tabs>
                  <w:adjustRightInd w:val="0"/>
                  <w:snapToGrid w:val="0"/>
                  <w:spacing w:before="100" w:beforeAutospacing="1" w:after="100" w:afterAutospacing="1"/>
                  <w:jc w:val="both"/>
                  <w:textAlignment w:val="center"/>
                  <w:rPr>
                    <w:rFonts w:asciiTheme="minorEastAsia" w:eastAsiaTheme="minorEastAsia" w:hAnsiTheme="minorEastAsia"/>
                  </w:rPr>
                </w:pPr>
                <w:r w:rsidRPr="00521CB2">
                  <w:rPr>
                    <w:rFonts w:asciiTheme="minorEastAsia" w:eastAsiaTheme="minorEastAsia" w:hAnsiTheme="minorEastAsia" w:hint="eastAsia"/>
                  </w:rPr>
                  <w:t>本节六、2、（1）</w:t>
                </w: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重庆轰轰烈摩托车销售有限公司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20.00%</w:t>
                </w:r>
              </w:p>
            </w:tc>
            <w:tc>
              <w:tcPr>
                <w:tcW w:w="1014" w:type="pct"/>
                <w:vAlign w:val="center"/>
              </w:tcPr>
              <w:p w:rsidR="00E56C07" w:rsidRPr="00521CB2" w:rsidRDefault="00024CC6" w:rsidP="00024CC6">
                <w:pPr>
                  <w:tabs>
                    <w:tab w:val="left" w:pos="196"/>
                    <w:tab w:val="left" w:pos="426"/>
                  </w:tabs>
                  <w:adjustRightInd w:val="0"/>
                  <w:snapToGrid w:val="0"/>
                  <w:jc w:val="both"/>
                  <w:rPr>
                    <w:rFonts w:asciiTheme="minorEastAsia" w:eastAsiaTheme="minorEastAsia" w:hAnsiTheme="minorEastAsia"/>
                  </w:rPr>
                </w:pPr>
                <w:r w:rsidRPr="00521CB2">
                  <w:rPr>
                    <w:rFonts w:asciiTheme="minorEastAsia" w:eastAsiaTheme="minorEastAsia" w:hAnsiTheme="minorEastAsia" w:hint="eastAsia"/>
                  </w:rPr>
                  <w:t>本节六、2、（3）</w:t>
                </w: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重庆力帆新能源汽车有限公司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25.00%</w:t>
                </w:r>
              </w:p>
            </w:tc>
            <w:tc>
              <w:tcPr>
                <w:tcW w:w="1014" w:type="pct"/>
                <w:vAlign w:val="center"/>
              </w:tcPr>
              <w:p w:rsidR="00E56C07" w:rsidRPr="00521CB2" w:rsidRDefault="00E56C07">
                <w:pPr>
                  <w:tabs>
                    <w:tab w:val="left" w:pos="196"/>
                    <w:tab w:val="left" w:pos="426"/>
                  </w:tabs>
                  <w:adjustRightInd w:val="0"/>
                  <w:snapToGrid w:val="0"/>
                  <w:jc w:val="both"/>
                  <w:rPr>
                    <w:rFonts w:asciiTheme="minorEastAsia" w:eastAsiaTheme="minorEastAsia" w:hAnsiTheme="minorEastAsia"/>
                  </w:rPr>
                </w:pP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重庆力</w:t>
                </w:r>
                <w:proofErr w:type="gramStart"/>
                <w:r w:rsidRPr="00521CB2">
                  <w:rPr>
                    <w:rFonts w:asciiTheme="minorEastAsia" w:eastAsiaTheme="minorEastAsia" w:hAnsiTheme="minorEastAsia"/>
                    <w:color w:val="000000"/>
                  </w:rPr>
                  <w:t>帆汽车</w:t>
                </w:r>
                <w:proofErr w:type="gramEnd"/>
                <w:r w:rsidRPr="00521CB2">
                  <w:rPr>
                    <w:rFonts w:asciiTheme="minorEastAsia" w:eastAsiaTheme="minorEastAsia" w:hAnsiTheme="minorEastAsia"/>
                    <w:color w:val="000000"/>
                  </w:rPr>
                  <w:t>发动机有限公司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15.00%</w:t>
                </w:r>
              </w:p>
            </w:tc>
            <w:tc>
              <w:tcPr>
                <w:tcW w:w="1014" w:type="pct"/>
                <w:vAlign w:val="center"/>
              </w:tcPr>
              <w:p w:rsidR="00E56C07" w:rsidRPr="00521CB2" w:rsidRDefault="00024CC6">
                <w:pPr>
                  <w:tabs>
                    <w:tab w:val="left" w:pos="196"/>
                    <w:tab w:val="left" w:pos="426"/>
                  </w:tabs>
                  <w:adjustRightInd w:val="0"/>
                  <w:snapToGrid w:val="0"/>
                  <w:spacing w:before="100" w:beforeAutospacing="1" w:after="100" w:afterAutospacing="1"/>
                  <w:jc w:val="both"/>
                  <w:textAlignment w:val="center"/>
                  <w:rPr>
                    <w:rFonts w:asciiTheme="minorEastAsia" w:eastAsiaTheme="minorEastAsia" w:hAnsiTheme="minorEastAsia"/>
                  </w:rPr>
                </w:pPr>
                <w:r w:rsidRPr="00521CB2">
                  <w:rPr>
                    <w:rFonts w:asciiTheme="minorEastAsia" w:eastAsiaTheme="minorEastAsia" w:hAnsiTheme="minorEastAsia" w:hint="eastAsia"/>
                  </w:rPr>
                  <w:t>本节六、2、（1）</w:t>
                </w: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河南力帆新能源电动车有限公司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25.00%</w:t>
                </w:r>
              </w:p>
            </w:tc>
            <w:tc>
              <w:tcPr>
                <w:tcW w:w="1014" w:type="pct"/>
                <w:vAlign w:val="center"/>
              </w:tcPr>
              <w:p w:rsidR="00E56C07" w:rsidRPr="00521CB2" w:rsidRDefault="00E56C07">
                <w:pPr>
                  <w:tabs>
                    <w:tab w:val="left" w:pos="196"/>
                    <w:tab w:val="left" w:pos="426"/>
                  </w:tabs>
                  <w:adjustRightInd w:val="0"/>
                  <w:snapToGrid w:val="0"/>
                  <w:jc w:val="both"/>
                  <w:rPr>
                    <w:rFonts w:asciiTheme="minorEastAsia" w:eastAsiaTheme="minorEastAsia" w:hAnsiTheme="minorEastAsia"/>
                  </w:rPr>
                </w:pP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重庆力帆丰顺汽车销售有限公司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15.00%</w:t>
                </w:r>
              </w:p>
            </w:tc>
            <w:tc>
              <w:tcPr>
                <w:tcW w:w="1014" w:type="pct"/>
                <w:vAlign w:val="center"/>
              </w:tcPr>
              <w:p w:rsidR="00E56C07" w:rsidRPr="00521CB2" w:rsidRDefault="00024CC6">
                <w:pPr>
                  <w:tabs>
                    <w:tab w:val="left" w:pos="196"/>
                    <w:tab w:val="left" w:pos="426"/>
                  </w:tabs>
                  <w:adjustRightInd w:val="0"/>
                  <w:snapToGrid w:val="0"/>
                  <w:spacing w:before="100" w:beforeAutospacing="1" w:after="100" w:afterAutospacing="1"/>
                  <w:jc w:val="both"/>
                  <w:textAlignment w:val="center"/>
                  <w:rPr>
                    <w:rFonts w:asciiTheme="minorEastAsia" w:eastAsiaTheme="minorEastAsia" w:hAnsiTheme="minorEastAsia"/>
                  </w:rPr>
                </w:pPr>
                <w:r w:rsidRPr="00521CB2">
                  <w:rPr>
                    <w:rFonts w:asciiTheme="minorEastAsia" w:eastAsiaTheme="minorEastAsia" w:hAnsiTheme="minorEastAsia" w:hint="eastAsia"/>
                  </w:rPr>
                  <w:t>本节六、2、（1）</w:t>
                </w: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重庆新力帆电子商务有限公司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25.00%</w:t>
                </w:r>
              </w:p>
            </w:tc>
            <w:tc>
              <w:tcPr>
                <w:tcW w:w="1014" w:type="pct"/>
                <w:vAlign w:val="center"/>
              </w:tcPr>
              <w:p w:rsidR="00E56C07" w:rsidRPr="00521CB2" w:rsidRDefault="00E56C07">
                <w:pPr>
                  <w:tabs>
                    <w:tab w:val="left" w:pos="196"/>
                    <w:tab w:val="left" w:pos="426"/>
                  </w:tabs>
                  <w:adjustRightInd w:val="0"/>
                  <w:snapToGrid w:val="0"/>
                  <w:jc w:val="both"/>
                  <w:rPr>
                    <w:rFonts w:asciiTheme="minorEastAsia" w:eastAsiaTheme="minorEastAsia" w:hAnsiTheme="minorEastAsia"/>
                  </w:rPr>
                </w:pP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重庆力帆资产管理有限公司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25.00%</w:t>
                </w:r>
              </w:p>
            </w:tc>
            <w:tc>
              <w:tcPr>
                <w:tcW w:w="1014" w:type="pct"/>
                <w:vAlign w:val="center"/>
              </w:tcPr>
              <w:p w:rsidR="00E56C07" w:rsidRPr="00521CB2" w:rsidRDefault="00E56C07">
                <w:pPr>
                  <w:tabs>
                    <w:tab w:val="left" w:pos="196"/>
                    <w:tab w:val="left" w:pos="426"/>
                  </w:tabs>
                  <w:adjustRightInd w:val="0"/>
                  <w:snapToGrid w:val="0"/>
                  <w:jc w:val="both"/>
                  <w:rPr>
                    <w:rFonts w:asciiTheme="minorEastAsia" w:eastAsiaTheme="minorEastAsia" w:hAnsiTheme="minorEastAsia"/>
                  </w:rPr>
                </w:pP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重庆力帆摩托车产销有限公司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15.00%</w:t>
                </w:r>
              </w:p>
            </w:tc>
            <w:tc>
              <w:tcPr>
                <w:tcW w:w="1014" w:type="pct"/>
                <w:vAlign w:val="center"/>
              </w:tcPr>
              <w:p w:rsidR="00E56C07" w:rsidRPr="00521CB2" w:rsidRDefault="00024CC6">
                <w:pPr>
                  <w:tabs>
                    <w:tab w:val="left" w:pos="196"/>
                    <w:tab w:val="left" w:pos="426"/>
                  </w:tabs>
                  <w:adjustRightInd w:val="0"/>
                  <w:snapToGrid w:val="0"/>
                  <w:spacing w:before="100" w:beforeAutospacing="1" w:after="100" w:afterAutospacing="1"/>
                  <w:jc w:val="both"/>
                  <w:textAlignment w:val="center"/>
                  <w:rPr>
                    <w:rFonts w:asciiTheme="minorEastAsia" w:eastAsiaTheme="minorEastAsia" w:hAnsiTheme="minorEastAsia"/>
                  </w:rPr>
                </w:pPr>
                <w:r w:rsidRPr="00521CB2">
                  <w:rPr>
                    <w:rFonts w:asciiTheme="minorEastAsia" w:eastAsiaTheme="minorEastAsia" w:hAnsiTheme="minorEastAsia" w:hint="eastAsia"/>
                  </w:rPr>
                  <w:t>本节六、2、（1）</w:t>
                </w: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江门气派摩托车有限公司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15.00%</w:t>
                </w:r>
              </w:p>
            </w:tc>
            <w:tc>
              <w:tcPr>
                <w:tcW w:w="1014" w:type="pct"/>
                <w:vAlign w:val="center"/>
              </w:tcPr>
              <w:p w:rsidR="00E56C07" w:rsidRPr="00521CB2" w:rsidRDefault="00024CC6" w:rsidP="00024CC6">
                <w:pPr>
                  <w:tabs>
                    <w:tab w:val="left" w:pos="196"/>
                    <w:tab w:val="left" w:pos="426"/>
                  </w:tabs>
                  <w:adjustRightInd w:val="0"/>
                  <w:snapToGrid w:val="0"/>
                  <w:spacing w:before="100" w:beforeAutospacing="1" w:after="100" w:afterAutospacing="1"/>
                  <w:jc w:val="both"/>
                  <w:textAlignment w:val="center"/>
                  <w:rPr>
                    <w:rFonts w:asciiTheme="minorEastAsia" w:eastAsiaTheme="minorEastAsia" w:hAnsiTheme="minorEastAsia"/>
                  </w:rPr>
                </w:pPr>
                <w:r w:rsidRPr="00521CB2">
                  <w:rPr>
                    <w:rFonts w:asciiTheme="minorEastAsia" w:eastAsiaTheme="minorEastAsia" w:hAnsiTheme="minorEastAsia" w:hint="eastAsia"/>
                  </w:rPr>
                  <w:t>本节六、2、（2）</w:t>
                </w: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江门气派进出口有限公司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25.00%</w:t>
                </w:r>
              </w:p>
            </w:tc>
            <w:tc>
              <w:tcPr>
                <w:tcW w:w="1014" w:type="pct"/>
                <w:vAlign w:val="center"/>
              </w:tcPr>
              <w:p w:rsidR="00E56C07" w:rsidRPr="00521CB2" w:rsidRDefault="00E56C07">
                <w:pPr>
                  <w:tabs>
                    <w:tab w:val="left" w:pos="196"/>
                    <w:tab w:val="left" w:pos="426"/>
                  </w:tabs>
                  <w:adjustRightInd w:val="0"/>
                  <w:snapToGrid w:val="0"/>
                  <w:jc w:val="both"/>
                  <w:rPr>
                    <w:rFonts w:asciiTheme="minorEastAsia" w:eastAsiaTheme="minorEastAsia" w:hAnsiTheme="minorEastAsia"/>
                  </w:rPr>
                </w:pP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hint="eastAsia"/>
                    <w:color w:val="000000"/>
                  </w:rPr>
                  <w:t>重庆力帆速骓进出口贸易有限公司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15.00%</w:t>
                </w:r>
              </w:p>
            </w:tc>
            <w:tc>
              <w:tcPr>
                <w:tcW w:w="1014" w:type="pct"/>
                <w:vAlign w:val="center"/>
              </w:tcPr>
              <w:p w:rsidR="00E56C07" w:rsidRPr="00521CB2" w:rsidRDefault="00024CC6">
                <w:pPr>
                  <w:tabs>
                    <w:tab w:val="left" w:pos="196"/>
                    <w:tab w:val="left" w:pos="426"/>
                  </w:tabs>
                  <w:adjustRightInd w:val="0"/>
                  <w:snapToGrid w:val="0"/>
                  <w:spacing w:before="100" w:beforeAutospacing="1" w:after="100" w:afterAutospacing="1"/>
                  <w:jc w:val="both"/>
                  <w:textAlignment w:val="center"/>
                  <w:rPr>
                    <w:rFonts w:asciiTheme="minorEastAsia" w:eastAsiaTheme="minorEastAsia" w:hAnsiTheme="minorEastAsia"/>
                  </w:rPr>
                </w:pPr>
                <w:r w:rsidRPr="00521CB2">
                  <w:rPr>
                    <w:rFonts w:asciiTheme="minorEastAsia" w:eastAsiaTheme="minorEastAsia" w:hAnsiTheme="minorEastAsia" w:hint="eastAsia"/>
                  </w:rPr>
                  <w:t>本节六、2、（1）</w:t>
                </w: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西安斯托瑞进出口有限公司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25.00%</w:t>
                </w:r>
              </w:p>
            </w:tc>
            <w:tc>
              <w:tcPr>
                <w:tcW w:w="1014" w:type="pct"/>
                <w:vAlign w:val="center"/>
              </w:tcPr>
              <w:p w:rsidR="00E56C07" w:rsidRPr="00521CB2" w:rsidRDefault="00E56C07">
                <w:pPr>
                  <w:tabs>
                    <w:tab w:val="left" w:pos="196"/>
                    <w:tab w:val="left" w:pos="426"/>
                  </w:tabs>
                  <w:adjustRightInd w:val="0"/>
                  <w:snapToGrid w:val="0"/>
                  <w:jc w:val="both"/>
                  <w:rPr>
                    <w:rFonts w:asciiTheme="minorEastAsia" w:eastAsiaTheme="minorEastAsia" w:hAnsiTheme="minorEastAsia"/>
                  </w:rPr>
                </w:pP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成都速骓进出口有限公司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25.00%</w:t>
                </w:r>
              </w:p>
            </w:tc>
            <w:tc>
              <w:tcPr>
                <w:tcW w:w="1014" w:type="pct"/>
                <w:vAlign w:val="center"/>
              </w:tcPr>
              <w:p w:rsidR="00E56C07" w:rsidRPr="00521CB2" w:rsidRDefault="00E56C07">
                <w:pPr>
                  <w:tabs>
                    <w:tab w:val="left" w:pos="196"/>
                    <w:tab w:val="left" w:pos="426"/>
                  </w:tabs>
                  <w:adjustRightInd w:val="0"/>
                  <w:snapToGrid w:val="0"/>
                  <w:jc w:val="both"/>
                  <w:rPr>
                    <w:rFonts w:asciiTheme="minorEastAsia" w:eastAsiaTheme="minorEastAsia" w:hAnsiTheme="minorEastAsia"/>
                  </w:rPr>
                </w:pP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重庆</w:t>
                </w:r>
                <w:proofErr w:type="gramStart"/>
                <w:r w:rsidRPr="00521CB2">
                  <w:rPr>
                    <w:rFonts w:asciiTheme="minorEastAsia" w:eastAsiaTheme="minorEastAsia" w:hAnsiTheme="minorEastAsia"/>
                    <w:color w:val="000000"/>
                  </w:rPr>
                  <w:t>力帆喜生活</w:t>
                </w:r>
                <w:proofErr w:type="gramEnd"/>
                <w:r w:rsidRPr="00521CB2">
                  <w:rPr>
                    <w:rFonts w:asciiTheme="minorEastAsia" w:eastAsiaTheme="minorEastAsia" w:hAnsiTheme="minorEastAsia"/>
                    <w:color w:val="000000"/>
                  </w:rPr>
                  <w:t>摩托车销售有限公司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15.00%</w:t>
                </w:r>
              </w:p>
            </w:tc>
            <w:tc>
              <w:tcPr>
                <w:tcW w:w="1014" w:type="pct"/>
                <w:vAlign w:val="center"/>
              </w:tcPr>
              <w:p w:rsidR="00E56C07" w:rsidRPr="00521CB2" w:rsidRDefault="00024CC6">
                <w:pPr>
                  <w:tabs>
                    <w:tab w:val="left" w:pos="196"/>
                    <w:tab w:val="left" w:pos="426"/>
                  </w:tabs>
                  <w:adjustRightInd w:val="0"/>
                  <w:snapToGrid w:val="0"/>
                  <w:spacing w:before="100" w:beforeAutospacing="1" w:after="100" w:afterAutospacing="1"/>
                  <w:jc w:val="both"/>
                  <w:textAlignment w:val="center"/>
                  <w:rPr>
                    <w:rFonts w:asciiTheme="minorEastAsia" w:eastAsiaTheme="minorEastAsia" w:hAnsiTheme="minorEastAsia"/>
                  </w:rPr>
                </w:pPr>
                <w:r w:rsidRPr="00521CB2">
                  <w:rPr>
                    <w:rFonts w:asciiTheme="minorEastAsia" w:eastAsiaTheme="minorEastAsia" w:hAnsiTheme="minorEastAsia" w:hint="eastAsia"/>
                  </w:rPr>
                  <w:t>本节六、2、（1）</w:t>
                </w: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重庆力帆速越机械制造有限公司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25.00%</w:t>
                </w:r>
              </w:p>
            </w:tc>
            <w:tc>
              <w:tcPr>
                <w:tcW w:w="1014" w:type="pct"/>
                <w:vAlign w:val="center"/>
              </w:tcPr>
              <w:p w:rsidR="00E56C07" w:rsidRPr="00521CB2" w:rsidRDefault="00E56C07">
                <w:pPr>
                  <w:tabs>
                    <w:tab w:val="left" w:pos="196"/>
                    <w:tab w:val="left" w:pos="426"/>
                  </w:tabs>
                  <w:adjustRightInd w:val="0"/>
                  <w:snapToGrid w:val="0"/>
                  <w:jc w:val="both"/>
                  <w:rPr>
                    <w:rFonts w:asciiTheme="minorEastAsia" w:eastAsiaTheme="minorEastAsia" w:hAnsiTheme="minorEastAsia"/>
                  </w:rPr>
                </w:pP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重庆力帆瑞弛机械制造有限公司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25.00%</w:t>
                </w:r>
              </w:p>
            </w:tc>
            <w:tc>
              <w:tcPr>
                <w:tcW w:w="1014" w:type="pct"/>
                <w:vAlign w:val="center"/>
              </w:tcPr>
              <w:p w:rsidR="00E56C07" w:rsidRPr="00521CB2" w:rsidRDefault="00E56C07">
                <w:pPr>
                  <w:tabs>
                    <w:tab w:val="left" w:pos="196"/>
                    <w:tab w:val="left" w:pos="426"/>
                  </w:tabs>
                  <w:adjustRightInd w:val="0"/>
                  <w:snapToGrid w:val="0"/>
                  <w:jc w:val="both"/>
                  <w:rPr>
                    <w:rFonts w:asciiTheme="minorEastAsia" w:eastAsiaTheme="minorEastAsia" w:hAnsiTheme="minorEastAsia"/>
                  </w:rPr>
                </w:pP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重庆力</w:t>
                </w:r>
                <w:proofErr w:type="gramStart"/>
                <w:r w:rsidRPr="00521CB2">
                  <w:rPr>
                    <w:rFonts w:asciiTheme="minorEastAsia" w:eastAsiaTheme="minorEastAsia" w:hAnsiTheme="minorEastAsia"/>
                    <w:color w:val="000000"/>
                  </w:rPr>
                  <w:t>帆电喷软件</w:t>
                </w:r>
                <w:proofErr w:type="gramEnd"/>
                <w:r w:rsidRPr="00521CB2">
                  <w:rPr>
                    <w:rFonts w:asciiTheme="minorEastAsia" w:eastAsiaTheme="minorEastAsia" w:hAnsiTheme="minorEastAsia"/>
                    <w:color w:val="000000"/>
                  </w:rPr>
                  <w:t>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15.00%</w:t>
                </w:r>
              </w:p>
            </w:tc>
            <w:tc>
              <w:tcPr>
                <w:tcW w:w="1014" w:type="pct"/>
                <w:vAlign w:val="center"/>
              </w:tcPr>
              <w:p w:rsidR="00E56C07" w:rsidRPr="00521CB2" w:rsidRDefault="00024CC6">
                <w:pPr>
                  <w:tabs>
                    <w:tab w:val="left" w:pos="196"/>
                    <w:tab w:val="left" w:pos="426"/>
                  </w:tabs>
                  <w:adjustRightInd w:val="0"/>
                  <w:snapToGrid w:val="0"/>
                  <w:spacing w:before="100" w:beforeAutospacing="1" w:after="100" w:afterAutospacing="1"/>
                  <w:jc w:val="both"/>
                  <w:textAlignment w:val="center"/>
                  <w:rPr>
                    <w:rFonts w:asciiTheme="minorEastAsia" w:eastAsiaTheme="minorEastAsia" w:hAnsiTheme="minorEastAsia"/>
                  </w:rPr>
                </w:pPr>
                <w:r w:rsidRPr="00521CB2">
                  <w:rPr>
                    <w:rFonts w:asciiTheme="minorEastAsia" w:eastAsiaTheme="minorEastAsia" w:hAnsiTheme="minorEastAsia" w:hint="eastAsia"/>
                  </w:rPr>
                  <w:t>本节六、2、（1）</w:t>
                </w: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重庆移峰能源有限公司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25.00%</w:t>
                </w:r>
              </w:p>
            </w:tc>
            <w:tc>
              <w:tcPr>
                <w:tcW w:w="1014" w:type="pct"/>
                <w:vAlign w:val="center"/>
              </w:tcPr>
              <w:p w:rsidR="00E56C07" w:rsidRPr="00521CB2" w:rsidRDefault="00E56C07">
                <w:pPr>
                  <w:tabs>
                    <w:tab w:val="left" w:pos="196"/>
                    <w:tab w:val="left" w:pos="426"/>
                  </w:tabs>
                  <w:adjustRightInd w:val="0"/>
                  <w:snapToGrid w:val="0"/>
                  <w:jc w:val="both"/>
                  <w:rPr>
                    <w:rFonts w:asciiTheme="minorEastAsia" w:eastAsiaTheme="minorEastAsia" w:hAnsiTheme="minorEastAsia"/>
                  </w:rPr>
                </w:pP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成都移峰能源有限公司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25.00%</w:t>
                </w:r>
              </w:p>
            </w:tc>
            <w:tc>
              <w:tcPr>
                <w:tcW w:w="1014" w:type="pct"/>
                <w:vAlign w:val="center"/>
              </w:tcPr>
              <w:p w:rsidR="00E56C07" w:rsidRPr="00521CB2" w:rsidRDefault="00E56C07">
                <w:pPr>
                  <w:tabs>
                    <w:tab w:val="left" w:pos="196"/>
                    <w:tab w:val="left" w:pos="426"/>
                  </w:tabs>
                  <w:adjustRightInd w:val="0"/>
                  <w:snapToGrid w:val="0"/>
                  <w:jc w:val="both"/>
                  <w:rPr>
                    <w:rFonts w:asciiTheme="minorEastAsia" w:eastAsiaTheme="minorEastAsia" w:hAnsiTheme="minorEastAsia"/>
                  </w:rPr>
                </w:pP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杭州移峰能源有限公司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25.00%</w:t>
                </w:r>
              </w:p>
            </w:tc>
            <w:tc>
              <w:tcPr>
                <w:tcW w:w="1014" w:type="pct"/>
                <w:vAlign w:val="center"/>
              </w:tcPr>
              <w:p w:rsidR="00E56C07" w:rsidRPr="00521CB2" w:rsidRDefault="00E56C07">
                <w:pPr>
                  <w:tabs>
                    <w:tab w:val="left" w:pos="196"/>
                    <w:tab w:val="left" w:pos="426"/>
                  </w:tabs>
                  <w:adjustRightInd w:val="0"/>
                  <w:snapToGrid w:val="0"/>
                  <w:jc w:val="both"/>
                  <w:rPr>
                    <w:rFonts w:asciiTheme="minorEastAsia" w:eastAsiaTheme="minorEastAsia" w:hAnsiTheme="minorEastAsia"/>
                  </w:rPr>
                </w:pP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济源移峰能源有限公司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25.00%</w:t>
                </w:r>
              </w:p>
            </w:tc>
            <w:tc>
              <w:tcPr>
                <w:tcW w:w="1014" w:type="pct"/>
                <w:vAlign w:val="center"/>
              </w:tcPr>
              <w:p w:rsidR="00E56C07" w:rsidRPr="00521CB2" w:rsidRDefault="00E56C07">
                <w:pPr>
                  <w:tabs>
                    <w:tab w:val="left" w:pos="196"/>
                    <w:tab w:val="left" w:pos="426"/>
                  </w:tabs>
                  <w:adjustRightInd w:val="0"/>
                  <w:snapToGrid w:val="0"/>
                  <w:jc w:val="both"/>
                  <w:rPr>
                    <w:rFonts w:asciiTheme="minorEastAsia" w:eastAsiaTheme="minorEastAsia" w:hAnsiTheme="minorEastAsia"/>
                  </w:rPr>
                </w:pP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绵阳移峰能源有限公司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25.00%</w:t>
                </w:r>
              </w:p>
            </w:tc>
            <w:tc>
              <w:tcPr>
                <w:tcW w:w="1014" w:type="pct"/>
                <w:vAlign w:val="center"/>
              </w:tcPr>
              <w:p w:rsidR="00E56C07" w:rsidRPr="00521CB2" w:rsidRDefault="00E56C07">
                <w:pPr>
                  <w:tabs>
                    <w:tab w:val="left" w:pos="196"/>
                    <w:tab w:val="left" w:pos="426"/>
                  </w:tabs>
                  <w:adjustRightInd w:val="0"/>
                  <w:snapToGrid w:val="0"/>
                  <w:jc w:val="both"/>
                  <w:rPr>
                    <w:rFonts w:asciiTheme="minorEastAsia" w:eastAsiaTheme="minorEastAsia" w:hAnsiTheme="minorEastAsia"/>
                  </w:rPr>
                </w:pP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郑州移峰能源有限公司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25.00%</w:t>
                </w:r>
              </w:p>
            </w:tc>
            <w:tc>
              <w:tcPr>
                <w:tcW w:w="1014" w:type="pct"/>
                <w:vAlign w:val="center"/>
              </w:tcPr>
              <w:p w:rsidR="00E56C07" w:rsidRPr="00521CB2" w:rsidRDefault="00E56C07">
                <w:pPr>
                  <w:tabs>
                    <w:tab w:val="left" w:pos="196"/>
                    <w:tab w:val="left" w:pos="426"/>
                  </w:tabs>
                  <w:adjustRightInd w:val="0"/>
                  <w:snapToGrid w:val="0"/>
                  <w:jc w:val="both"/>
                  <w:rPr>
                    <w:rFonts w:asciiTheme="minorEastAsia" w:eastAsiaTheme="minorEastAsia" w:hAnsiTheme="minorEastAsia"/>
                  </w:rPr>
                </w:pP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重庆力帆车辆研究院有限公司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25.00%</w:t>
                </w:r>
              </w:p>
            </w:tc>
            <w:tc>
              <w:tcPr>
                <w:tcW w:w="1014" w:type="pct"/>
                <w:vAlign w:val="center"/>
              </w:tcPr>
              <w:p w:rsidR="00E56C07" w:rsidRPr="00521CB2" w:rsidRDefault="00E56C07">
                <w:pPr>
                  <w:tabs>
                    <w:tab w:val="left" w:pos="196"/>
                    <w:tab w:val="left" w:pos="426"/>
                  </w:tabs>
                  <w:adjustRightInd w:val="0"/>
                  <w:snapToGrid w:val="0"/>
                  <w:jc w:val="both"/>
                  <w:rPr>
                    <w:rFonts w:asciiTheme="minorEastAsia" w:eastAsiaTheme="minorEastAsia" w:hAnsiTheme="minorEastAsia"/>
                  </w:rPr>
                </w:pP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重庆力帆智能新能源汽车研究院有限公司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25.00%</w:t>
                </w:r>
              </w:p>
            </w:tc>
            <w:tc>
              <w:tcPr>
                <w:tcW w:w="1014" w:type="pct"/>
                <w:vAlign w:val="center"/>
              </w:tcPr>
              <w:p w:rsidR="00E56C07" w:rsidRPr="00521CB2" w:rsidRDefault="00E56C07">
                <w:pPr>
                  <w:tabs>
                    <w:tab w:val="left" w:pos="196"/>
                    <w:tab w:val="left" w:pos="426"/>
                  </w:tabs>
                  <w:adjustRightInd w:val="0"/>
                  <w:snapToGrid w:val="0"/>
                  <w:jc w:val="both"/>
                  <w:rPr>
                    <w:rFonts w:asciiTheme="minorEastAsia" w:eastAsiaTheme="minorEastAsia" w:hAnsiTheme="minorEastAsia"/>
                  </w:rPr>
                </w:pP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上海新概念出租汽车有限公司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25.00%</w:t>
                </w:r>
              </w:p>
            </w:tc>
            <w:tc>
              <w:tcPr>
                <w:tcW w:w="1014" w:type="pct"/>
                <w:vAlign w:val="center"/>
              </w:tcPr>
              <w:p w:rsidR="00E56C07" w:rsidRPr="00521CB2" w:rsidRDefault="00E56C07">
                <w:pPr>
                  <w:tabs>
                    <w:tab w:val="left" w:pos="196"/>
                    <w:tab w:val="left" w:pos="426"/>
                  </w:tabs>
                  <w:adjustRightInd w:val="0"/>
                  <w:snapToGrid w:val="0"/>
                  <w:jc w:val="both"/>
                  <w:rPr>
                    <w:rFonts w:asciiTheme="minorEastAsia" w:eastAsiaTheme="minorEastAsia" w:hAnsiTheme="minorEastAsia"/>
                  </w:rPr>
                </w:pP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rPr>
                </w:pPr>
                <w:r w:rsidRPr="00521CB2">
                  <w:rPr>
                    <w:rFonts w:asciiTheme="minorEastAsia" w:eastAsiaTheme="minorEastAsia" w:hAnsiTheme="minorEastAsia"/>
                    <w:color w:val="000000"/>
                  </w:rPr>
                  <w:t>重庆无线绿洲通信技术有限公司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rPr>
                </w:pPr>
                <w:r w:rsidRPr="00521CB2">
                  <w:rPr>
                    <w:rFonts w:asciiTheme="minorEastAsia" w:eastAsiaTheme="minorEastAsia" w:hAnsiTheme="minorEastAsia"/>
                    <w:color w:val="000000"/>
                  </w:rPr>
                  <w:t>15.00%</w:t>
                </w:r>
              </w:p>
            </w:tc>
            <w:tc>
              <w:tcPr>
                <w:tcW w:w="1014" w:type="pct"/>
                <w:vAlign w:val="center"/>
              </w:tcPr>
              <w:p w:rsidR="00E56C07" w:rsidRPr="00521CB2" w:rsidRDefault="00024CC6">
                <w:pPr>
                  <w:tabs>
                    <w:tab w:val="left" w:pos="196"/>
                    <w:tab w:val="left" w:pos="426"/>
                  </w:tabs>
                  <w:adjustRightInd w:val="0"/>
                  <w:snapToGrid w:val="0"/>
                  <w:spacing w:before="100" w:beforeAutospacing="1" w:after="100" w:afterAutospacing="1"/>
                  <w:jc w:val="both"/>
                  <w:textAlignment w:val="center"/>
                  <w:rPr>
                    <w:rFonts w:asciiTheme="minorEastAsia" w:eastAsiaTheme="minorEastAsia" w:hAnsiTheme="minorEastAsia"/>
                  </w:rPr>
                </w:pPr>
                <w:r w:rsidRPr="00521CB2">
                  <w:rPr>
                    <w:rFonts w:asciiTheme="minorEastAsia" w:eastAsiaTheme="minorEastAsia" w:hAnsiTheme="minorEastAsia" w:hint="eastAsia"/>
                  </w:rPr>
                  <w:t>本节六、2、（1）</w:t>
                </w: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color w:val="000000"/>
                  </w:rPr>
                </w:pPr>
                <w:r w:rsidRPr="00521CB2">
                  <w:rPr>
                    <w:rFonts w:asciiTheme="minorEastAsia" w:eastAsiaTheme="minorEastAsia" w:hAnsiTheme="minorEastAsia"/>
                    <w:color w:val="000000"/>
                  </w:rPr>
                  <w:t>北京无线绿洲通信技术有限公司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color w:val="000000"/>
                  </w:rPr>
                </w:pPr>
                <w:r w:rsidRPr="00521CB2">
                  <w:rPr>
                    <w:rFonts w:asciiTheme="minorEastAsia" w:eastAsiaTheme="minorEastAsia" w:hAnsiTheme="minorEastAsia"/>
                    <w:color w:val="000000"/>
                  </w:rPr>
                  <w:t>25.00%</w:t>
                </w:r>
              </w:p>
            </w:tc>
            <w:tc>
              <w:tcPr>
                <w:tcW w:w="1014" w:type="pct"/>
                <w:vAlign w:val="center"/>
              </w:tcPr>
              <w:p w:rsidR="00E56C07" w:rsidRPr="00521CB2" w:rsidRDefault="00E56C07">
                <w:pPr>
                  <w:tabs>
                    <w:tab w:val="left" w:pos="196"/>
                    <w:tab w:val="left" w:pos="426"/>
                  </w:tabs>
                  <w:adjustRightInd w:val="0"/>
                  <w:snapToGrid w:val="0"/>
                  <w:jc w:val="both"/>
                  <w:rPr>
                    <w:rFonts w:asciiTheme="minorEastAsia" w:eastAsiaTheme="minorEastAsia" w:hAnsiTheme="minorEastAsia"/>
                  </w:rPr>
                </w:pP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color w:val="000000"/>
                  </w:rPr>
                </w:pPr>
                <w:r w:rsidRPr="00521CB2">
                  <w:rPr>
                    <w:rFonts w:asciiTheme="minorEastAsia" w:eastAsiaTheme="minorEastAsia" w:hAnsiTheme="minorEastAsia"/>
                    <w:color w:val="000000"/>
                  </w:rPr>
                  <w:t>上海无线绿洲通信技术有限公司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color w:val="000000"/>
                  </w:rPr>
                </w:pPr>
                <w:r w:rsidRPr="00521CB2">
                  <w:rPr>
                    <w:rFonts w:asciiTheme="minorEastAsia" w:eastAsiaTheme="minorEastAsia" w:hAnsiTheme="minorEastAsia"/>
                    <w:color w:val="000000"/>
                  </w:rPr>
                  <w:t>25.00%</w:t>
                </w:r>
              </w:p>
            </w:tc>
            <w:tc>
              <w:tcPr>
                <w:tcW w:w="1014" w:type="pct"/>
                <w:vAlign w:val="center"/>
              </w:tcPr>
              <w:p w:rsidR="00E56C07" w:rsidRPr="00521CB2" w:rsidRDefault="00E56C07">
                <w:pPr>
                  <w:tabs>
                    <w:tab w:val="left" w:pos="196"/>
                    <w:tab w:val="left" w:pos="426"/>
                  </w:tabs>
                  <w:adjustRightInd w:val="0"/>
                  <w:snapToGrid w:val="0"/>
                  <w:jc w:val="both"/>
                  <w:rPr>
                    <w:rFonts w:asciiTheme="minorEastAsia" w:eastAsiaTheme="minorEastAsia" w:hAnsiTheme="minorEastAsia"/>
                  </w:rPr>
                </w:pP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color w:val="000000"/>
                  </w:rPr>
                </w:pPr>
                <w:r w:rsidRPr="00521CB2">
                  <w:rPr>
                    <w:rFonts w:asciiTheme="minorEastAsia" w:eastAsiaTheme="minorEastAsia" w:hAnsiTheme="minorEastAsia"/>
                    <w:color w:val="000000"/>
                  </w:rPr>
                  <w:t>重庆力帆速博机械制造有限公司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color w:val="000000"/>
                  </w:rPr>
                </w:pPr>
                <w:r w:rsidRPr="00521CB2">
                  <w:rPr>
                    <w:rFonts w:asciiTheme="minorEastAsia" w:eastAsiaTheme="minorEastAsia" w:hAnsiTheme="minorEastAsia"/>
                    <w:color w:val="000000"/>
                  </w:rPr>
                  <w:t>25.00%</w:t>
                </w:r>
              </w:p>
            </w:tc>
            <w:tc>
              <w:tcPr>
                <w:tcW w:w="1014" w:type="pct"/>
                <w:vAlign w:val="center"/>
              </w:tcPr>
              <w:p w:rsidR="00E56C07" w:rsidRPr="00521CB2" w:rsidRDefault="00E56C07">
                <w:pPr>
                  <w:tabs>
                    <w:tab w:val="left" w:pos="196"/>
                    <w:tab w:val="left" w:pos="426"/>
                  </w:tabs>
                  <w:adjustRightInd w:val="0"/>
                  <w:snapToGrid w:val="0"/>
                  <w:jc w:val="both"/>
                  <w:rPr>
                    <w:rFonts w:asciiTheme="minorEastAsia" w:eastAsiaTheme="minorEastAsia" w:hAnsiTheme="minorEastAsia"/>
                  </w:rPr>
                </w:pPr>
              </w:p>
            </w:tc>
          </w:tr>
          <w:tr w:rsidR="00E56C07" w:rsidRPr="00521CB2" w:rsidTr="00126DB5">
            <w:trPr>
              <w:trHeight w:val="397"/>
              <w:jc w:val="center"/>
            </w:trPr>
            <w:tc>
              <w:tcPr>
                <w:tcW w:w="2557" w:type="pct"/>
                <w:vAlign w:val="center"/>
              </w:tcPr>
              <w:p w:rsidR="00E56C07" w:rsidRPr="00521CB2" w:rsidRDefault="0070445C">
                <w:pPr>
                  <w:tabs>
                    <w:tab w:val="left" w:pos="196"/>
                    <w:tab w:val="left" w:pos="426"/>
                  </w:tabs>
                  <w:adjustRightInd w:val="0"/>
                  <w:snapToGrid w:val="0"/>
                  <w:spacing w:before="100" w:beforeAutospacing="1" w:after="100" w:afterAutospacing="1"/>
                  <w:textAlignment w:val="center"/>
                  <w:rPr>
                    <w:rFonts w:asciiTheme="minorEastAsia" w:eastAsiaTheme="minorEastAsia" w:hAnsiTheme="minorEastAsia"/>
                    <w:color w:val="000000"/>
                  </w:rPr>
                </w:pPr>
                <w:r w:rsidRPr="00521CB2">
                  <w:rPr>
                    <w:rFonts w:asciiTheme="minorEastAsia" w:eastAsiaTheme="minorEastAsia" w:hAnsiTheme="minorEastAsia"/>
                    <w:color w:val="000000"/>
                  </w:rPr>
                  <w:lastRenderedPageBreak/>
                  <w:t>重庆力帆速盈机械制造有限公司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color w:val="000000"/>
                  </w:rPr>
                </w:pPr>
                <w:r w:rsidRPr="00521CB2">
                  <w:rPr>
                    <w:rFonts w:asciiTheme="minorEastAsia" w:eastAsiaTheme="minorEastAsia" w:hAnsiTheme="minorEastAsia"/>
                    <w:color w:val="000000"/>
                  </w:rPr>
                  <w:t>25.00%</w:t>
                </w:r>
              </w:p>
            </w:tc>
            <w:tc>
              <w:tcPr>
                <w:tcW w:w="1014" w:type="pct"/>
                <w:vAlign w:val="center"/>
              </w:tcPr>
              <w:p w:rsidR="00E56C07" w:rsidRPr="00521CB2" w:rsidRDefault="00E56C07">
                <w:pPr>
                  <w:tabs>
                    <w:tab w:val="left" w:pos="196"/>
                    <w:tab w:val="left" w:pos="426"/>
                  </w:tabs>
                  <w:adjustRightInd w:val="0"/>
                  <w:snapToGrid w:val="0"/>
                  <w:jc w:val="both"/>
                  <w:rPr>
                    <w:rFonts w:asciiTheme="minorEastAsia" w:eastAsiaTheme="minorEastAsia" w:hAnsiTheme="minorEastAsia"/>
                  </w:rPr>
                </w:pPr>
              </w:p>
            </w:tc>
          </w:tr>
          <w:tr w:rsidR="00E56C07" w:rsidRPr="00521CB2" w:rsidTr="00126DB5">
            <w:trPr>
              <w:trHeight w:val="397"/>
              <w:jc w:val="center"/>
            </w:trPr>
            <w:tc>
              <w:tcPr>
                <w:tcW w:w="2557" w:type="pct"/>
                <w:vAlign w:val="center"/>
              </w:tcPr>
              <w:p w:rsidR="00E56C07" w:rsidRPr="00521CB2" w:rsidRDefault="0070445C" w:rsidP="00521CB2">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color w:val="000000"/>
                  </w:rPr>
                </w:pPr>
                <w:r w:rsidRPr="00521CB2">
                  <w:rPr>
                    <w:rFonts w:asciiTheme="minorEastAsia" w:eastAsiaTheme="minorEastAsia" w:hAnsiTheme="minorEastAsia"/>
                    <w:color w:val="000000"/>
                  </w:rPr>
                  <w:t>重庆润田房地产开发有限公司</w:t>
                </w:r>
              </w:p>
            </w:tc>
            <w:tc>
              <w:tcPr>
                <w:tcW w:w="1429" w:type="pct"/>
                <w:vAlign w:val="center"/>
              </w:tcPr>
              <w:p w:rsidR="00E56C07" w:rsidRPr="00521CB2" w:rsidRDefault="0070445C" w:rsidP="00126DB5">
                <w:pPr>
                  <w:tabs>
                    <w:tab w:val="left" w:pos="196"/>
                    <w:tab w:val="left" w:pos="426"/>
                  </w:tabs>
                  <w:adjustRightInd w:val="0"/>
                  <w:snapToGrid w:val="0"/>
                  <w:spacing w:before="100" w:beforeAutospacing="1" w:after="100" w:afterAutospacing="1"/>
                  <w:jc w:val="center"/>
                  <w:textAlignment w:val="center"/>
                  <w:rPr>
                    <w:rFonts w:asciiTheme="minorEastAsia" w:eastAsiaTheme="minorEastAsia" w:hAnsiTheme="minorEastAsia"/>
                    <w:color w:val="000000"/>
                  </w:rPr>
                </w:pPr>
                <w:r w:rsidRPr="00521CB2">
                  <w:rPr>
                    <w:rFonts w:asciiTheme="minorEastAsia" w:eastAsiaTheme="minorEastAsia" w:hAnsiTheme="minorEastAsia" w:hint="eastAsia"/>
                    <w:color w:val="000000"/>
                  </w:rPr>
                  <w:t>25.00%</w:t>
                </w:r>
              </w:p>
            </w:tc>
            <w:tc>
              <w:tcPr>
                <w:tcW w:w="1014" w:type="pct"/>
                <w:vAlign w:val="center"/>
              </w:tcPr>
              <w:p w:rsidR="00E56C07" w:rsidRPr="00521CB2" w:rsidRDefault="00E56C07">
                <w:pPr>
                  <w:tabs>
                    <w:tab w:val="left" w:pos="196"/>
                    <w:tab w:val="left" w:pos="426"/>
                  </w:tabs>
                  <w:adjustRightInd w:val="0"/>
                  <w:snapToGrid w:val="0"/>
                  <w:jc w:val="both"/>
                  <w:rPr>
                    <w:rFonts w:asciiTheme="minorEastAsia" w:eastAsiaTheme="minorEastAsia" w:hAnsiTheme="minorEastAsia"/>
                  </w:rPr>
                </w:pPr>
              </w:p>
            </w:tc>
          </w:tr>
        </w:tbl>
        <w:p w:rsidR="00E56C07" w:rsidRPr="00521CB2" w:rsidRDefault="00E56C07">
          <w:pPr>
            <w:pStyle w:val="Style105"/>
            <w:rPr>
              <w:rFonts w:asciiTheme="minorEastAsia" w:eastAsiaTheme="minorEastAsia" w:hAnsiTheme="minorEastAsia"/>
            </w:rPr>
          </w:pPr>
        </w:p>
        <w:p w:rsidR="00E56C07" w:rsidRPr="00521CB2" w:rsidRDefault="0070445C">
          <w:pPr>
            <w:pStyle w:val="Style105"/>
            <w:rPr>
              <w:rFonts w:asciiTheme="minorEastAsia" w:eastAsiaTheme="minorEastAsia" w:hAnsiTheme="minorEastAsia"/>
            </w:rPr>
          </w:pPr>
          <w:r w:rsidRPr="00521CB2">
            <w:rPr>
              <w:rFonts w:asciiTheme="minorEastAsia" w:eastAsiaTheme="minorEastAsia" w:hAnsiTheme="minorEastAsia" w:hint="eastAsia"/>
            </w:rPr>
            <w:t>存在不同企业所得税税率纳税主体的，披露情况说明</w:t>
          </w:r>
        </w:p>
        <w:sdt>
          <w:sdtPr>
            <w:rPr>
              <w:rFonts w:asciiTheme="minorEastAsia" w:eastAsiaTheme="minorEastAsia" w:hAnsiTheme="minorEastAsia"/>
            </w:rPr>
            <w:alias w:val="是否适用：存在不同企业所得税税率纳税主体的，披露情况说明[双击切换]"/>
            <w:tag w:val="_GBC_f117cb1e9d6f4e82900861637cf6a799"/>
            <w:id w:val="279148798"/>
            <w:lock w:val="sdtLocked"/>
          </w:sdtPr>
          <w:sdtEndPr/>
          <w:sdtContent>
            <w:p w:rsidR="00E56C07" w:rsidRPr="00521CB2" w:rsidRDefault="008B7376">
              <w:pPr>
                <w:pStyle w:val="Style105"/>
                <w:rPr>
                  <w:rFonts w:asciiTheme="minorEastAsia" w:eastAsiaTheme="minorEastAsia" w:hAnsiTheme="minorEastAsia"/>
                </w:rPr>
              </w:pPr>
              <w:r w:rsidRPr="00521CB2">
                <w:rPr>
                  <w:rFonts w:asciiTheme="minorEastAsia" w:eastAsiaTheme="minorEastAsia" w:hAnsiTheme="minorEastAsia"/>
                </w:rPr>
                <w:fldChar w:fldCharType="begin"/>
              </w:r>
              <w:r w:rsidR="0070445C" w:rsidRPr="00521CB2">
                <w:rPr>
                  <w:rFonts w:asciiTheme="minorEastAsia" w:eastAsiaTheme="minorEastAsia" w:hAnsiTheme="minorEastAsia" w:hint="eastAsia"/>
                </w:rPr>
                <w:instrText>MACROBUTTON  SnrToggleCheckbox □适用</w:instrText>
              </w:r>
              <w:r w:rsidRPr="00521CB2">
                <w:rPr>
                  <w:rFonts w:asciiTheme="minorEastAsia" w:eastAsiaTheme="minorEastAsia" w:hAnsiTheme="minorEastAsia"/>
                </w:rPr>
                <w:fldChar w:fldCharType="end"/>
              </w:r>
              <w:r w:rsidRPr="00521CB2">
                <w:rPr>
                  <w:rFonts w:asciiTheme="minorEastAsia" w:eastAsiaTheme="minorEastAsia" w:hAnsiTheme="minorEastAsia"/>
                </w:rPr>
                <w:fldChar w:fldCharType="begin"/>
              </w:r>
              <w:r w:rsidR="0070445C" w:rsidRPr="00521CB2">
                <w:rPr>
                  <w:rFonts w:asciiTheme="minorEastAsia" w:eastAsiaTheme="minorEastAsia" w:hAnsiTheme="minorEastAsia" w:hint="eastAsia"/>
                </w:rPr>
                <w:instrText xml:space="preserve"> MACROBUTTON  SnrToggleCheckbox √不适用</w:instrText>
              </w:r>
              <w:r w:rsidRPr="00521CB2">
                <w:rPr>
                  <w:rFonts w:asciiTheme="minorEastAsia" w:eastAsiaTheme="minorEastAsia" w:hAnsiTheme="minorEastAsia"/>
                </w:rPr>
                <w:fldChar w:fldCharType="end"/>
              </w:r>
            </w:p>
          </w:sdtContent>
        </w:sdt>
        <w:p w:rsidR="00E56C07" w:rsidRPr="00521CB2" w:rsidRDefault="009214F1">
          <w:pPr>
            <w:pStyle w:val="Style105"/>
            <w:rPr>
              <w:rFonts w:asciiTheme="minorEastAsia" w:eastAsiaTheme="minorEastAsia" w:hAnsiTheme="minorEastAsia"/>
            </w:rPr>
          </w:pPr>
        </w:p>
      </w:sdtContent>
    </w:sdt>
    <w:p w:rsidR="00E56C07" w:rsidRDefault="00E56C07">
      <w:pPr>
        <w:pStyle w:val="Style105"/>
      </w:pPr>
    </w:p>
    <w:sdt>
      <w:sdtPr>
        <w:rPr>
          <w:rFonts w:ascii="宋体" w:hAnsi="宋体" w:cs="宋体"/>
          <w:b w:val="0"/>
          <w:bCs w:val="0"/>
          <w:kern w:val="0"/>
          <w:sz w:val="24"/>
          <w:szCs w:val="22"/>
        </w:rPr>
        <w:alias w:val="模块:税收优惠及批文"/>
        <w:tag w:val="_GBC_8efa381cc976417f9135f0c744d05452"/>
        <w:id w:val="1829630490"/>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rsidR="00E56C07" w:rsidRPr="00126DB5" w:rsidRDefault="0070445C" w:rsidP="00126DB5">
          <w:pPr>
            <w:pStyle w:val="Style108"/>
            <w:widowControl w:val="0"/>
            <w:numPr>
              <w:ilvl w:val="0"/>
              <w:numId w:val="77"/>
            </w:numPr>
            <w:tabs>
              <w:tab w:val="left" w:pos="546"/>
            </w:tabs>
            <w:spacing w:before="0" w:after="0" w:line="360" w:lineRule="auto"/>
            <w:rPr>
              <w:rFonts w:asciiTheme="minorEastAsia" w:eastAsiaTheme="minorEastAsia" w:hAnsiTheme="minorEastAsia"/>
            </w:rPr>
          </w:pPr>
          <w:r>
            <w:t>税收优</w:t>
          </w:r>
          <w:r w:rsidRPr="00126DB5">
            <w:rPr>
              <w:rFonts w:asciiTheme="minorEastAsia" w:eastAsiaTheme="minorEastAsia" w:hAnsiTheme="minorEastAsia"/>
            </w:rPr>
            <w:t>惠</w:t>
          </w:r>
        </w:p>
        <w:sdt>
          <w:sdtPr>
            <w:rPr>
              <w:rFonts w:asciiTheme="minorEastAsia" w:eastAsiaTheme="minorEastAsia" w:hAnsiTheme="minorEastAsia" w:hint="eastAsia"/>
            </w:rPr>
            <w:alias w:val="是否适用：税收优惠[双击切换]"/>
            <w:tag w:val="_GBC_7b649dcf8ab54475bffc51edb3c33588"/>
            <w:id w:val="1921748249"/>
            <w:lock w:val="sdtLocked"/>
          </w:sdtPr>
          <w:sdtEndPr/>
          <w:sdtContent>
            <w:p w:rsidR="00E56C07" w:rsidRPr="00126DB5" w:rsidRDefault="008B7376" w:rsidP="00126DB5">
              <w:pPr>
                <w:pStyle w:val="Style105"/>
                <w:spacing w:line="360" w:lineRule="auto"/>
                <w:rPr>
                  <w:rFonts w:asciiTheme="minorEastAsia" w:eastAsiaTheme="minorEastAsia" w:hAnsiTheme="minorEastAsia"/>
                </w:rPr>
              </w:pPr>
              <w:r w:rsidRPr="00126DB5">
                <w:rPr>
                  <w:rFonts w:asciiTheme="minorEastAsia" w:eastAsiaTheme="minorEastAsia" w:hAnsiTheme="minorEastAsia"/>
                </w:rPr>
                <w:fldChar w:fldCharType="begin"/>
              </w:r>
              <w:r w:rsidR="0070445C" w:rsidRPr="00126DB5">
                <w:rPr>
                  <w:rFonts w:asciiTheme="minorEastAsia" w:eastAsiaTheme="minorEastAsia" w:hAnsiTheme="minorEastAsia" w:hint="eastAsia"/>
                </w:rPr>
                <w:instrText xml:space="preserve"> MACROBUTTON  SnrToggleCheckbox √适用</w:instrText>
              </w:r>
              <w:r w:rsidRPr="00126DB5">
                <w:rPr>
                  <w:rFonts w:asciiTheme="minorEastAsia" w:eastAsiaTheme="minorEastAsia" w:hAnsiTheme="minorEastAsia"/>
                </w:rPr>
                <w:fldChar w:fldCharType="end"/>
              </w:r>
              <w:r w:rsidRPr="00126DB5">
                <w:rPr>
                  <w:rFonts w:asciiTheme="minorEastAsia" w:eastAsiaTheme="minorEastAsia" w:hAnsiTheme="minorEastAsia"/>
                </w:rPr>
                <w:fldChar w:fldCharType="begin"/>
              </w:r>
              <w:r w:rsidR="0070445C" w:rsidRPr="00126DB5">
                <w:rPr>
                  <w:rFonts w:asciiTheme="minorEastAsia" w:eastAsiaTheme="minorEastAsia" w:hAnsiTheme="minorEastAsia" w:hint="eastAsia"/>
                </w:rPr>
                <w:instrText xml:space="preserve"> MACROBUTTON  SnrToggleCheckbox □不适用</w:instrText>
              </w:r>
              <w:r w:rsidRPr="00126DB5">
                <w:rPr>
                  <w:rFonts w:asciiTheme="minorEastAsia" w:eastAsiaTheme="minorEastAsia" w:hAnsiTheme="minorEastAsia"/>
                </w:rPr>
                <w:fldChar w:fldCharType="end"/>
              </w:r>
            </w:p>
          </w:sdtContent>
        </w:sdt>
        <w:sdt>
          <w:sdtPr>
            <w:rPr>
              <w:rFonts w:asciiTheme="minorEastAsia" w:eastAsiaTheme="minorEastAsia" w:hAnsiTheme="minorEastAsia" w:hint="eastAsia"/>
            </w:rPr>
            <w:alias w:val="优惠税赋及批文"/>
            <w:tag w:val="_GBC_3bbdacdaa3ba421fb8a81b9bda047bb4"/>
            <w:id w:val="1429938046"/>
            <w:lock w:val="sdtLocked"/>
          </w:sdtPr>
          <w:sdtEndPr/>
          <w:sdtContent>
            <w:p w:rsidR="00E56C07" w:rsidRPr="00126DB5" w:rsidRDefault="0070445C" w:rsidP="00126DB5">
              <w:pPr>
                <w:pStyle w:val="Style157"/>
                <w:widowControl w:val="0"/>
                <w:spacing w:before="0" w:beforeAutospacing="0" w:after="0" w:afterAutospacing="0" w:line="360" w:lineRule="auto"/>
                <w:ind w:left="0" w:firstLineChars="200" w:firstLine="422"/>
                <w:outlineLvl w:val="9"/>
                <w:rPr>
                  <w:rFonts w:asciiTheme="minorEastAsia" w:eastAsiaTheme="minorEastAsia" w:hAnsiTheme="minorEastAsia"/>
                  <w:b w:val="0"/>
                </w:rPr>
              </w:pPr>
              <w:r w:rsidRPr="00126DB5">
                <w:rPr>
                  <w:rFonts w:asciiTheme="minorEastAsia" w:eastAsiaTheme="minorEastAsia" w:hAnsiTheme="minorEastAsia"/>
                  <w:b w:val="0"/>
                </w:rPr>
                <w:t>1.根据《财政部、国家税务总局、海关总署关于深入实施西部大开发战略有关税收政策问题的通知》（财税[2011]58号）的规定，自2011年1月1日至2020年12月31日，对设在西部地区的鼓励类产业企业减按15%的税率征收企业所得税。2019年度本公司及该等公司企业所得税汇算清缴税率为15%，2020年度按15%税率申报缴纳企业所得税。</w:t>
              </w:r>
            </w:p>
            <w:p w:rsidR="00E56C07" w:rsidRPr="00126DB5" w:rsidRDefault="0070445C" w:rsidP="00126DB5">
              <w:pPr>
                <w:pStyle w:val="Style157"/>
                <w:widowControl w:val="0"/>
                <w:spacing w:before="0" w:beforeAutospacing="0" w:after="0" w:afterAutospacing="0" w:line="360" w:lineRule="auto"/>
                <w:ind w:left="0" w:firstLineChars="200" w:firstLine="420"/>
                <w:outlineLvl w:val="9"/>
                <w:rPr>
                  <w:rFonts w:asciiTheme="minorEastAsia" w:eastAsiaTheme="minorEastAsia" w:hAnsiTheme="minorEastAsia"/>
                  <w:b w:val="0"/>
                </w:rPr>
              </w:pPr>
              <w:r w:rsidRPr="00126DB5">
                <w:rPr>
                  <w:rFonts w:asciiTheme="minorEastAsia" w:eastAsiaTheme="minorEastAsia" w:hAnsiTheme="minorEastAsia"/>
                  <w:b w:val="0"/>
                </w:rPr>
                <w:t>2.江门气派摩托车有限公司被认定为广东省2018年第一批高新技术企业，并经主管税务机关同意备案，享受高新技术企业的所得税优惠政策，在2018年至2020年</w:t>
              </w:r>
              <w:proofErr w:type="gramStart"/>
              <w:r w:rsidRPr="00126DB5">
                <w:rPr>
                  <w:rFonts w:asciiTheme="minorEastAsia" w:eastAsiaTheme="minorEastAsia" w:hAnsiTheme="minorEastAsia"/>
                  <w:b w:val="0"/>
                </w:rPr>
                <w:t>期间减</w:t>
              </w:r>
              <w:proofErr w:type="gramEnd"/>
              <w:r w:rsidRPr="00126DB5">
                <w:rPr>
                  <w:rFonts w:asciiTheme="minorEastAsia" w:eastAsiaTheme="minorEastAsia" w:hAnsiTheme="minorEastAsia"/>
                  <w:b w:val="0"/>
                </w:rPr>
                <w:t>按15%的税率缴纳企业所得税。</w:t>
              </w:r>
            </w:p>
            <w:p w:rsidR="00E56C07" w:rsidRPr="00126DB5" w:rsidRDefault="0070445C" w:rsidP="00126DB5">
              <w:pPr>
                <w:pStyle w:val="Style157"/>
                <w:widowControl w:val="0"/>
                <w:spacing w:before="0" w:beforeAutospacing="0" w:after="0" w:afterAutospacing="0" w:line="360" w:lineRule="auto"/>
                <w:ind w:left="0" w:firstLineChars="200" w:firstLine="420"/>
                <w:outlineLvl w:val="9"/>
                <w:rPr>
                  <w:rFonts w:asciiTheme="minorEastAsia" w:eastAsiaTheme="minorEastAsia" w:hAnsiTheme="minorEastAsia"/>
                  <w:b w:val="0"/>
                </w:rPr>
              </w:pPr>
              <w:r w:rsidRPr="00126DB5">
                <w:rPr>
                  <w:rFonts w:asciiTheme="minorEastAsia" w:eastAsiaTheme="minorEastAsia" w:hAnsiTheme="minorEastAsia"/>
                  <w:b w:val="0"/>
                </w:rPr>
                <w:t>3.苏州力帆新能源汽车销售有限公司、武汉力帆新能源汽车服务有限公司、重庆轰轰烈摩托车销售有限公司、重庆力帆三轮摩托车有限公司属于小型微利企业，应纳税所得额低于100万元，其所得减按25%计入应纳税所得额，按20%的税率缴纳企业所得税。</w:t>
              </w:r>
            </w:p>
            <w:p w:rsidR="00E56C07" w:rsidRPr="00126DB5" w:rsidRDefault="0070445C" w:rsidP="00126DB5">
              <w:pPr>
                <w:pStyle w:val="Style157"/>
                <w:widowControl w:val="0"/>
                <w:spacing w:before="0" w:beforeAutospacing="0" w:after="0" w:afterAutospacing="0" w:line="360" w:lineRule="auto"/>
                <w:ind w:left="0" w:firstLineChars="200" w:firstLine="420"/>
                <w:outlineLvl w:val="9"/>
                <w:rPr>
                  <w:rFonts w:asciiTheme="minorEastAsia" w:eastAsiaTheme="minorEastAsia" w:hAnsiTheme="minorEastAsia"/>
                  <w:b w:val="0"/>
                </w:rPr>
              </w:pPr>
              <w:r w:rsidRPr="00126DB5">
                <w:rPr>
                  <w:rFonts w:asciiTheme="minorEastAsia" w:eastAsiaTheme="minorEastAsia" w:hAnsiTheme="minorEastAsia"/>
                  <w:b w:val="0"/>
                </w:rPr>
                <w:t>4.上海中科力</w:t>
              </w:r>
              <w:proofErr w:type="gramStart"/>
              <w:r w:rsidRPr="00126DB5">
                <w:rPr>
                  <w:rFonts w:asciiTheme="minorEastAsia" w:eastAsiaTheme="minorEastAsia" w:hAnsiTheme="minorEastAsia"/>
                  <w:b w:val="0"/>
                </w:rPr>
                <w:t>帆</w:t>
              </w:r>
              <w:proofErr w:type="gramEnd"/>
              <w:r w:rsidRPr="00126DB5">
                <w:rPr>
                  <w:rFonts w:asciiTheme="minorEastAsia" w:eastAsiaTheme="minorEastAsia" w:hAnsiTheme="minorEastAsia"/>
                  <w:b w:val="0"/>
                </w:rPr>
                <w:t>电动汽车有限公司被认定为上海市高新技术企业，并经主管税务机关同意备案，享受高新技术企业的所得税优惠政策，在2018年至2021年</w:t>
              </w:r>
              <w:proofErr w:type="gramStart"/>
              <w:r w:rsidRPr="00126DB5">
                <w:rPr>
                  <w:rFonts w:asciiTheme="minorEastAsia" w:eastAsiaTheme="minorEastAsia" w:hAnsiTheme="minorEastAsia"/>
                  <w:b w:val="0"/>
                </w:rPr>
                <w:t>期间减</w:t>
              </w:r>
              <w:proofErr w:type="gramEnd"/>
              <w:r w:rsidRPr="00126DB5">
                <w:rPr>
                  <w:rFonts w:asciiTheme="minorEastAsia" w:eastAsiaTheme="minorEastAsia" w:hAnsiTheme="minorEastAsia"/>
                  <w:b w:val="0"/>
                </w:rPr>
                <w:t>按15%的税率缴纳企业所得税。</w:t>
              </w:r>
            </w:p>
          </w:sdtContent>
        </w:sdt>
      </w:sdtContent>
    </w:sdt>
    <w:sdt>
      <w:sdtPr>
        <w:rPr>
          <w:rFonts w:ascii="宋体" w:hAnsi="宋体" w:cs="宋体"/>
          <w:b w:val="0"/>
          <w:bCs w:val="0"/>
          <w:kern w:val="0"/>
          <w:sz w:val="24"/>
          <w:szCs w:val="22"/>
        </w:rPr>
        <w:alias w:val="模块:其他说明"/>
        <w:tag w:val="_GBC_9fdef48633e142f68e18dc5da08c2deb"/>
        <w:id w:val="1025440211"/>
        <w:lock w:val="sdtLocked"/>
        <w:placeholder>
          <w:docPart w:val="GBC22222222222222222222222222222"/>
        </w:placeholder>
      </w:sdtPr>
      <w:sdtEndPr>
        <w:rPr>
          <w:rFonts w:ascii="Times New Roman" w:hAnsi="Times New Roman" w:cs="Times New Roman" w:hint="eastAsia"/>
          <w:kern w:val="2"/>
          <w:sz w:val="21"/>
          <w:szCs w:val="21"/>
        </w:rPr>
      </w:sdtEndPr>
      <w:sdtContent>
        <w:p w:rsidR="00E56C07" w:rsidRDefault="0070445C">
          <w:pPr>
            <w:pStyle w:val="Style108"/>
            <w:numPr>
              <w:ilvl w:val="0"/>
              <w:numId w:val="77"/>
            </w:numPr>
            <w:tabs>
              <w:tab w:val="left" w:pos="546"/>
            </w:tabs>
            <w:rPr>
              <w:rFonts w:asciiTheme="minorEastAsia" w:eastAsiaTheme="minorEastAsia" w:hAnsiTheme="minorEastAsia"/>
            </w:rPr>
          </w:pPr>
          <w:r>
            <w:t>其他</w:t>
          </w:r>
        </w:p>
        <w:sdt>
          <w:sdtPr>
            <w:rPr>
              <w:rFonts w:hint="eastAsia"/>
            </w:rPr>
            <w:alias w:val="是否适用：税项说明[双击切换]"/>
            <w:tag w:val="_GBC_cb15d487e8d84ad7877bd8820156d381"/>
            <w:id w:val="735043874"/>
            <w:lock w:val="sdtLocked"/>
            <w:placeholder>
              <w:docPart w:val="GBC22222222222222222222222222222"/>
            </w:placeholder>
          </w:sdtPr>
          <w:sdtEndPr/>
          <w:sdtContent>
            <w:p w:rsidR="00E56C07" w:rsidRDefault="008B7376">
              <w:pPr>
                <w:pStyle w:val="Style105"/>
              </w:pPr>
              <w:r w:rsidRPr="008F2721">
                <w:rPr>
                  <w:rFonts w:asciiTheme="minorEastAsia" w:eastAsiaTheme="minorEastAsia" w:hAnsiTheme="minorEastAsia"/>
                </w:rPr>
                <w:fldChar w:fldCharType="begin"/>
              </w:r>
              <w:r w:rsidR="0070445C" w:rsidRPr="008F2721">
                <w:rPr>
                  <w:rFonts w:asciiTheme="minorEastAsia" w:eastAsiaTheme="minorEastAsia" w:hAnsiTheme="minorEastAsia"/>
                </w:rPr>
                <w:instrText xml:space="preserve"> MACROBUTTON  SnrToggleCheckbox □适用</w:instrText>
              </w:r>
              <w:r w:rsidRPr="008F2721">
                <w:rPr>
                  <w:rFonts w:asciiTheme="minorEastAsia" w:eastAsiaTheme="minorEastAsia" w:hAnsiTheme="minorEastAsia"/>
                </w:rPr>
                <w:fldChar w:fldCharType="end"/>
              </w:r>
              <w:r>
                <w:fldChar w:fldCharType="begin"/>
              </w:r>
              <w:r w:rsidR="0070445C">
                <w:instrText xml:space="preserve"> MACROBUTTON  SnrToggleCheckbox √</w:instrText>
              </w:r>
              <w:r w:rsidR="0070445C">
                <w:instrText>不适用</w:instrText>
              </w:r>
              <w:r>
                <w:fldChar w:fldCharType="end"/>
              </w:r>
            </w:p>
          </w:sdtContent>
        </w:sdt>
      </w:sdtContent>
    </w:sdt>
    <w:p w:rsidR="00E56C07" w:rsidRDefault="00E56C07">
      <w:pPr>
        <w:pStyle w:val="Style105"/>
      </w:pPr>
    </w:p>
    <w:p w:rsidR="00E56C07" w:rsidRDefault="0070445C">
      <w:pPr>
        <w:pStyle w:val="2"/>
        <w:numPr>
          <w:ilvl w:val="0"/>
          <w:numId w:val="51"/>
        </w:numPr>
      </w:pPr>
      <w:r>
        <w:rPr>
          <w:rFonts w:hint="eastAsia"/>
        </w:rPr>
        <w:t>合并财务报表项目注释</w:t>
      </w:r>
    </w:p>
    <w:sdt>
      <w:sdtPr>
        <w:rPr>
          <w:rFonts w:ascii="宋体" w:hAnsi="宋体" w:cs="宋体" w:hint="eastAsia"/>
          <w:b w:val="0"/>
          <w:bCs w:val="0"/>
          <w:kern w:val="0"/>
          <w:szCs w:val="21"/>
        </w:rPr>
        <w:alias w:val="模块:货币资金"/>
        <w:tag w:val="_GBC_e001074b3db146e59ba240ad8dd14b68"/>
        <w:id w:val="1299876789"/>
        <w:lock w:val="sdtLocked"/>
        <w:placeholder>
          <w:docPart w:val="GBC22222222222222222222222222222"/>
        </w:placeholder>
      </w:sdtPr>
      <w:sdtEndPr>
        <w:rPr>
          <w:rFonts w:ascii="Times New Roman" w:hAnsi="Times New Roman" w:cs="Times New Roman"/>
          <w:kern w:val="2"/>
        </w:rPr>
      </w:sdtEndPr>
      <w:sdtContent>
        <w:p w:rsidR="00E56C07" w:rsidRDefault="0070445C">
          <w:pPr>
            <w:pStyle w:val="3"/>
            <w:numPr>
              <w:ilvl w:val="0"/>
              <w:numId w:val="78"/>
            </w:numPr>
            <w:rPr>
              <w:szCs w:val="21"/>
            </w:rPr>
          </w:pPr>
          <w:r>
            <w:rPr>
              <w:szCs w:val="21"/>
            </w:rPr>
            <w:t>货币资金</w:t>
          </w:r>
        </w:p>
        <w:sdt>
          <w:sdtPr>
            <w:rPr>
              <w:rFonts w:hint="eastAsia"/>
            </w:rPr>
            <w:alias w:val="是否适用：货币资金[双击切换]"/>
            <w:tag w:val="_GBC_7583a9a918ef405ba2d26448cc628ff5"/>
            <w:id w:val="-2144113088"/>
            <w:lock w:val="sdtLocked"/>
            <w:placeholder>
              <w:docPart w:val="GBC22222222222222222222222222222"/>
            </w:placeholder>
          </w:sdtPr>
          <w:sdtEndPr/>
          <w:sdtContent>
            <w:p w:rsidR="00E56C07" w:rsidRDefault="008B7376">
              <w:pPr>
                <w:snapToGrid w:val="0"/>
                <w:spacing w:line="240" w:lineRule="atLeast"/>
              </w:pPr>
              <w:r>
                <w:fldChar w:fldCharType="begin"/>
              </w:r>
              <w:r w:rsidR="0070445C">
                <w:instrText xml:space="preserve"> MACROBUTTON  SnrToggleCheckbox √</w:instrText>
              </w:r>
              <w:r w:rsidR="0070445C">
                <w:instrText>适用</w:instrText>
              </w:r>
              <w:r w:rsidR="0070445C">
                <w:instrText xml:space="preserve">  </w:instrText>
              </w:r>
              <w:r>
                <w:fldChar w:fldCharType="end"/>
              </w:r>
              <w:r w:rsidRPr="008F2721">
                <w:rPr>
                  <w:rFonts w:asciiTheme="minorEastAsia" w:eastAsiaTheme="minorEastAsia" w:hAnsiTheme="minorEastAsia"/>
                </w:rPr>
                <w:fldChar w:fldCharType="begin"/>
              </w:r>
              <w:r w:rsidR="0070445C" w:rsidRPr="008F2721">
                <w:rPr>
                  <w:rFonts w:asciiTheme="minorEastAsia" w:eastAsiaTheme="minorEastAsia" w:hAnsiTheme="minorEastAsia"/>
                </w:rPr>
                <w:instrText xml:space="preserve"> MACROBUTTON  SnrToggleCheckbox □不适用 </w:instrText>
              </w:r>
              <w:r w:rsidRPr="008F2721">
                <w:rPr>
                  <w:rFonts w:asciiTheme="minorEastAsia" w:eastAsiaTheme="minorEastAsia" w:hAnsiTheme="minorEastAsia"/>
                </w:rPr>
                <w:fldChar w:fldCharType="end"/>
              </w:r>
            </w:p>
          </w:sdtContent>
        </w:sdt>
        <w:p w:rsidR="00E56C07" w:rsidRDefault="0070445C">
          <w:pPr>
            <w:snapToGrid w:val="0"/>
            <w:spacing w:line="240" w:lineRule="atLeast"/>
            <w:jc w:val="right"/>
          </w:pPr>
          <w:r>
            <w:rPr>
              <w:rFonts w:hint="eastAsia"/>
            </w:rPr>
            <w:t>单位：</w:t>
          </w:r>
          <w:sdt>
            <w:sdtPr>
              <w:rPr>
                <w:rFonts w:hint="eastAsia"/>
              </w:rPr>
              <w:alias w:val="单位：财务附注：货币资金"/>
              <w:tag w:val="_GBC_837f4fb04cac4b8aa6bed7dc457a1486"/>
              <w:id w:val="-5861619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货币资金"/>
              <w:tag w:val="_GBC_6a1d907ad1af44b1a90a92ac03d51b34"/>
              <w:id w:val="-2024087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276"/>
            <w:gridCol w:w="3379"/>
            <w:gridCol w:w="3404"/>
          </w:tblGrid>
          <w:tr w:rsidR="00E56C07" w:rsidRPr="008F2721">
            <w:trPr>
              <w:cantSplit/>
            </w:trPr>
            <w:sdt>
              <w:sdtPr>
                <w:rPr>
                  <w:rFonts w:asciiTheme="minorEastAsia" w:eastAsiaTheme="minorEastAsia" w:hAnsiTheme="minorEastAsia"/>
                </w:rPr>
                <w:tag w:val="_PLD_640e7daf451b4f14ba49162bfbbd1e72"/>
                <w:id w:val="-2067479730"/>
                <w:lock w:val="sdtLocked"/>
              </w:sdtPr>
              <w:sdtEndPr/>
              <w:sdtContent>
                <w:tc>
                  <w:tcPr>
                    <w:tcW w:w="1256" w:type="pct"/>
                    <w:shd w:val="clear" w:color="auto" w:fill="auto"/>
                    <w:vAlign w:val="center"/>
                  </w:tcPr>
                  <w:p w:rsidR="00E56C07" w:rsidRPr="008F2721" w:rsidRDefault="0070445C">
                    <w:pPr>
                      <w:adjustRightInd w:val="0"/>
                      <w:snapToGrid w:val="0"/>
                      <w:spacing w:line="240" w:lineRule="atLeast"/>
                      <w:jc w:val="center"/>
                      <w:rPr>
                        <w:rFonts w:asciiTheme="minorEastAsia" w:eastAsiaTheme="minorEastAsia" w:hAnsiTheme="minorEastAsia"/>
                      </w:rPr>
                    </w:pPr>
                    <w:r w:rsidRPr="008F2721">
                      <w:rPr>
                        <w:rFonts w:asciiTheme="minorEastAsia" w:eastAsiaTheme="minorEastAsia" w:hAnsiTheme="minorEastAsia" w:hint="eastAsia"/>
                      </w:rPr>
                      <w:t>项目</w:t>
                    </w:r>
                  </w:p>
                </w:tc>
              </w:sdtContent>
            </w:sdt>
            <w:sdt>
              <w:sdtPr>
                <w:rPr>
                  <w:rFonts w:asciiTheme="minorEastAsia" w:eastAsiaTheme="minorEastAsia" w:hAnsiTheme="minorEastAsia"/>
                </w:rPr>
                <w:tag w:val="_PLD_79d1e78073b542bda1ea85bf8925b2cd"/>
                <w:id w:val="-91712112"/>
                <w:lock w:val="sdtLocked"/>
              </w:sdtPr>
              <w:sdtEndPr/>
              <w:sdtContent>
                <w:tc>
                  <w:tcPr>
                    <w:tcW w:w="1865" w:type="pct"/>
                    <w:shd w:val="clear" w:color="auto" w:fill="auto"/>
                    <w:vAlign w:val="center"/>
                  </w:tcPr>
                  <w:p w:rsidR="00E56C07" w:rsidRPr="008F2721" w:rsidRDefault="0070445C">
                    <w:pPr>
                      <w:adjustRightInd w:val="0"/>
                      <w:snapToGrid w:val="0"/>
                      <w:spacing w:line="240" w:lineRule="atLeast"/>
                      <w:jc w:val="center"/>
                      <w:rPr>
                        <w:rFonts w:asciiTheme="minorEastAsia" w:eastAsiaTheme="minorEastAsia" w:hAnsiTheme="minorEastAsia"/>
                      </w:rPr>
                    </w:pPr>
                    <w:r w:rsidRPr="008F2721">
                      <w:rPr>
                        <w:rFonts w:asciiTheme="minorEastAsia" w:eastAsiaTheme="minorEastAsia" w:hAnsiTheme="minorEastAsia" w:hint="eastAsia"/>
                      </w:rPr>
                      <w:t>期末余额</w:t>
                    </w:r>
                  </w:p>
                </w:tc>
              </w:sdtContent>
            </w:sdt>
            <w:sdt>
              <w:sdtPr>
                <w:rPr>
                  <w:rFonts w:asciiTheme="minorEastAsia" w:eastAsiaTheme="minorEastAsia" w:hAnsiTheme="minorEastAsia"/>
                </w:rPr>
                <w:tag w:val="_PLD_725adef951424bb094850d632de69fd0"/>
                <w:id w:val="412050061"/>
                <w:lock w:val="sdtLocked"/>
              </w:sdtPr>
              <w:sdtEndPr/>
              <w:sdtContent>
                <w:tc>
                  <w:tcPr>
                    <w:tcW w:w="1879" w:type="pct"/>
                    <w:shd w:val="clear" w:color="auto" w:fill="auto"/>
                    <w:vAlign w:val="center"/>
                  </w:tcPr>
                  <w:p w:rsidR="00E56C07" w:rsidRPr="008F2721" w:rsidRDefault="0070445C">
                    <w:pPr>
                      <w:adjustRightInd w:val="0"/>
                      <w:snapToGrid w:val="0"/>
                      <w:spacing w:line="240" w:lineRule="atLeast"/>
                      <w:jc w:val="center"/>
                      <w:rPr>
                        <w:rFonts w:asciiTheme="minorEastAsia" w:eastAsiaTheme="minorEastAsia" w:hAnsiTheme="minorEastAsia"/>
                      </w:rPr>
                    </w:pPr>
                    <w:r w:rsidRPr="008F2721">
                      <w:rPr>
                        <w:rFonts w:asciiTheme="minorEastAsia" w:eastAsiaTheme="minorEastAsia" w:hAnsiTheme="minorEastAsia" w:hint="eastAsia"/>
                      </w:rPr>
                      <w:t>期初余额</w:t>
                    </w:r>
                  </w:p>
                </w:tc>
              </w:sdtContent>
            </w:sdt>
          </w:tr>
          <w:tr w:rsidR="00E56C07" w:rsidRPr="008F2721">
            <w:trPr>
              <w:cantSplit/>
            </w:trPr>
            <w:sdt>
              <w:sdtPr>
                <w:rPr>
                  <w:rFonts w:asciiTheme="minorEastAsia" w:eastAsiaTheme="minorEastAsia" w:hAnsiTheme="minorEastAsia"/>
                </w:rPr>
                <w:tag w:val="_PLD_55b07f50e1e44a558dc393086d2f0e7f"/>
                <w:id w:val="143402837"/>
                <w:lock w:val="sdtLocked"/>
              </w:sdtPr>
              <w:sdtEndPr/>
              <w:sdtContent>
                <w:tc>
                  <w:tcPr>
                    <w:tcW w:w="1256" w:type="pct"/>
                    <w:shd w:val="clear" w:color="auto" w:fill="auto"/>
                  </w:tcPr>
                  <w:p w:rsidR="00E56C07" w:rsidRPr="008F2721" w:rsidRDefault="0070445C" w:rsidP="00126DB5">
                    <w:pPr>
                      <w:adjustRightInd w:val="0"/>
                      <w:snapToGrid w:val="0"/>
                      <w:spacing w:line="240" w:lineRule="atLeast"/>
                      <w:jc w:val="center"/>
                      <w:rPr>
                        <w:rFonts w:asciiTheme="minorEastAsia" w:eastAsiaTheme="minorEastAsia" w:hAnsiTheme="minorEastAsia"/>
                      </w:rPr>
                    </w:pPr>
                    <w:r w:rsidRPr="008F2721">
                      <w:rPr>
                        <w:rFonts w:asciiTheme="minorEastAsia" w:eastAsiaTheme="minorEastAsia" w:hAnsiTheme="minorEastAsia" w:hint="eastAsia"/>
                      </w:rPr>
                      <w:t>库存现金</w:t>
                    </w:r>
                  </w:p>
                </w:tc>
              </w:sdtContent>
            </w:sdt>
            <w:tc>
              <w:tcPr>
                <w:tcW w:w="1865" w:type="pct"/>
                <w:shd w:val="clear" w:color="auto" w:fill="auto"/>
              </w:tcPr>
              <w:p w:rsidR="00E56C07" w:rsidRPr="008F2721" w:rsidRDefault="0070445C">
                <w:pPr>
                  <w:adjustRightInd w:val="0"/>
                  <w:snapToGrid w:val="0"/>
                  <w:spacing w:line="240" w:lineRule="atLeast"/>
                  <w:jc w:val="right"/>
                  <w:rPr>
                    <w:rFonts w:asciiTheme="minorEastAsia" w:eastAsiaTheme="minorEastAsia" w:hAnsiTheme="minorEastAsia"/>
                  </w:rPr>
                </w:pPr>
                <w:r w:rsidRPr="008F2721">
                  <w:rPr>
                    <w:rFonts w:asciiTheme="minorEastAsia" w:eastAsiaTheme="minorEastAsia" w:hAnsiTheme="minorEastAsia"/>
                  </w:rPr>
                  <w:t>2,896,961.51</w:t>
                </w:r>
              </w:p>
            </w:tc>
            <w:tc>
              <w:tcPr>
                <w:tcW w:w="1879" w:type="pct"/>
                <w:shd w:val="clear" w:color="auto" w:fill="auto"/>
              </w:tcPr>
              <w:p w:rsidR="00E56C07" w:rsidRPr="008F2721" w:rsidRDefault="0070445C">
                <w:pPr>
                  <w:adjustRightInd w:val="0"/>
                  <w:snapToGrid w:val="0"/>
                  <w:spacing w:line="240" w:lineRule="atLeast"/>
                  <w:jc w:val="right"/>
                  <w:rPr>
                    <w:rFonts w:asciiTheme="minorEastAsia" w:eastAsiaTheme="minorEastAsia" w:hAnsiTheme="minorEastAsia"/>
                  </w:rPr>
                </w:pPr>
                <w:r w:rsidRPr="008F2721">
                  <w:rPr>
                    <w:rFonts w:asciiTheme="minorEastAsia" w:eastAsiaTheme="minorEastAsia" w:hAnsiTheme="minorEastAsia"/>
                  </w:rPr>
                  <w:t>2,867,561.09</w:t>
                </w:r>
              </w:p>
            </w:tc>
          </w:tr>
          <w:tr w:rsidR="00E56C07" w:rsidRPr="008F2721">
            <w:trPr>
              <w:cantSplit/>
            </w:trPr>
            <w:sdt>
              <w:sdtPr>
                <w:rPr>
                  <w:rFonts w:asciiTheme="minorEastAsia" w:eastAsiaTheme="minorEastAsia" w:hAnsiTheme="minorEastAsia"/>
                </w:rPr>
                <w:tag w:val="_PLD_29d0fc45c2044da8ab0120f52fea8366"/>
                <w:id w:val="1170301732"/>
                <w:lock w:val="sdtLocked"/>
              </w:sdtPr>
              <w:sdtEndPr/>
              <w:sdtContent>
                <w:tc>
                  <w:tcPr>
                    <w:tcW w:w="1256" w:type="pct"/>
                    <w:shd w:val="clear" w:color="auto" w:fill="auto"/>
                  </w:tcPr>
                  <w:p w:rsidR="00E56C07" w:rsidRPr="008F2721" w:rsidRDefault="0070445C" w:rsidP="00126DB5">
                    <w:pPr>
                      <w:adjustRightInd w:val="0"/>
                      <w:snapToGrid w:val="0"/>
                      <w:spacing w:line="240" w:lineRule="atLeast"/>
                      <w:jc w:val="center"/>
                      <w:rPr>
                        <w:rFonts w:asciiTheme="minorEastAsia" w:eastAsiaTheme="minorEastAsia" w:hAnsiTheme="minorEastAsia"/>
                      </w:rPr>
                    </w:pPr>
                    <w:r w:rsidRPr="008F2721">
                      <w:rPr>
                        <w:rFonts w:asciiTheme="minorEastAsia" w:eastAsiaTheme="minorEastAsia" w:hAnsiTheme="minorEastAsia" w:hint="eastAsia"/>
                      </w:rPr>
                      <w:t>银行存款</w:t>
                    </w:r>
                  </w:p>
                </w:tc>
              </w:sdtContent>
            </w:sdt>
            <w:tc>
              <w:tcPr>
                <w:tcW w:w="1865" w:type="pct"/>
                <w:shd w:val="clear" w:color="auto" w:fill="auto"/>
              </w:tcPr>
              <w:p w:rsidR="00E56C07" w:rsidRPr="008F2721" w:rsidRDefault="0070445C">
                <w:pPr>
                  <w:adjustRightInd w:val="0"/>
                  <w:snapToGrid w:val="0"/>
                  <w:spacing w:line="240" w:lineRule="atLeast"/>
                  <w:jc w:val="right"/>
                  <w:rPr>
                    <w:rFonts w:asciiTheme="minorEastAsia" w:eastAsiaTheme="minorEastAsia" w:hAnsiTheme="minorEastAsia"/>
                  </w:rPr>
                </w:pPr>
                <w:r w:rsidRPr="008F2721">
                  <w:rPr>
                    <w:rFonts w:asciiTheme="minorEastAsia" w:eastAsiaTheme="minorEastAsia" w:hAnsiTheme="minorEastAsia"/>
                  </w:rPr>
                  <w:t>2,458,759,838.69</w:t>
                </w:r>
              </w:p>
            </w:tc>
            <w:tc>
              <w:tcPr>
                <w:tcW w:w="1879" w:type="pct"/>
                <w:shd w:val="clear" w:color="auto" w:fill="auto"/>
              </w:tcPr>
              <w:p w:rsidR="00E56C07" w:rsidRPr="008F2721" w:rsidRDefault="0070445C">
                <w:pPr>
                  <w:adjustRightInd w:val="0"/>
                  <w:snapToGrid w:val="0"/>
                  <w:spacing w:line="240" w:lineRule="atLeast"/>
                  <w:jc w:val="right"/>
                  <w:rPr>
                    <w:rFonts w:asciiTheme="minorEastAsia" w:eastAsiaTheme="minorEastAsia" w:hAnsiTheme="minorEastAsia"/>
                  </w:rPr>
                </w:pPr>
                <w:r w:rsidRPr="008F2721">
                  <w:rPr>
                    <w:rFonts w:asciiTheme="minorEastAsia" w:eastAsiaTheme="minorEastAsia" w:hAnsiTheme="minorEastAsia"/>
                  </w:rPr>
                  <w:t>2,036,204,719.03</w:t>
                </w:r>
              </w:p>
            </w:tc>
          </w:tr>
          <w:tr w:rsidR="00E56C07" w:rsidRPr="008F2721">
            <w:trPr>
              <w:cantSplit/>
            </w:trPr>
            <w:sdt>
              <w:sdtPr>
                <w:rPr>
                  <w:rFonts w:asciiTheme="minorEastAsia" w:eastAsiaTheme="minorEastAsia" w:hAnsiTheme="minorEastAsia"/>
                </w:rPr>
                <w:tag w:val="_PLD_c1e18aed267f4e76a33b93512faddc98"/>
                <w:id w:val="-1208487970"/>
                <w:lock w:val="sdtLocked"/>
              </w:sdtPr>
              <w:sdtEndPr/>
              <w:sdtContent>
                <w:tc>
                  <w:tcPr>
                    <w:tcW w:w="1256" w:type="pct"/>
                    <w:shd w:val="clear" w:color="auto" w:fill="auto"/>
                  </w:tcPr>
                  <w:p w:rsidR="00E56C07" w:rsidRPr="008F2721" w:rsidRDefault="0070445C" w:rsidP="00126DB5">
                    <w:pPr>
                      <w:adjustRightInd w:val="0"/>
                      <w:snapToGrid w:val="0"/>
                      <w:spacing w:line="240" w:lineRule="atLeast"/>
                      <w:jc w:val="center"/>
                      <w:rPr>
                        <w:rFonts w:asciiTheme="minorEastAsia" w:eastAsiaTheme="minorEastAsia" w:hAnsiTheme="minorEastAsia"/>
                      </w:rPr>
                    </w:pPr>
                    <w:r w:rsidRPr="008F2721">
                      <w:rPr>
                        <w:rFonts w:asciiTheme="minorEastAsia" w:eastAsiaTheme="minorEastAsia" w:hAnsiTheme="minorEastAsia" w:hint="eastAsia"/>
                      </w:rPr>
                      <w:t>其他货币资金</w:t>
                    </w:r>
                  </w:p>
                </w:tc>
              </w:sdtContent>
            </w:sdt>
            <w:tc>
              <w:tcPr>
                <w:tcW w:w="1865" w:type="pct"/>
                <w:shd w:val="clear" w:color="auto" w:fill="auto"/>
              </w:tcPr>
              <w:p w:rsidR="00E56C07" w:rsidRPr="008F2721" w:rsidRDefault="00E56C07">
                <w:pPr>
                  <w:adjustRightInd w:val="0"/>
                  <w:snapToGrid w:val="0"/>
                  <w:spacing w:line="240" w:lineRule="atLeast"/>
                  <w:jc w:val="right"/>
                  <w:rPr>
                    <w:rFonts w:asciiTheme="minorEastAsia" w:eastAsiaTheme="minorEastAsia" w:hAnsiTheme="minorEastAsia"/>
                  </w:rPr>
                </w:pPr>
              </w:p>
            </w:tc>
            <w:tc>
              <w:tcPr>
                <w:tcW w:w="1879" w:type="pct"/>
                <w:shd w:val="clear" w:color="auto" w:fill="auto"/>
              </w:tcPr>
              <w:p w:rsidR="00E56C07" w:rsidRPr="008F2721" w:rsidRDefault="00E56C07">
                <w:pPr>
                  <w:adjustRightInd w:val="0"/>
                  <w:snapToGrid w:val="0"/>
                  <w:spacing w:line="240" w:lineRule="atLeast"/>
                  <w:jc w:val="right"/>
                  <w:rPr>
                    <w:rFonts w:asciiTheme="minorEastAsia" w:eastAsiaTheme="minorEastAsia" w:hAnsiTheme="minorEastAsia"/>
                  </w:rPr>
                </w:pPr>
              </w:p>
            </w:tc>
          </w:tr>
          <w:tr w:rsidR="00E56C07" w:rsidRPr="008F2721">
            <w:trPr>
              <w:cantSplit/>
            </w:trPr>
            <w:sdt>
              <w:sdtPr>
                <w:rPr>
                  <w:rFonts w:asciiTheme="minorEastAsia" w:eastAsiaTheme="minorEastAsia" w:hAnsiTheme="minorEastAsia"/>
                </w:rPr>
                <w:tag w:val="_PLD_4aea35e6574448b9a1396c2c1b22290f"/>
                <w:id w:val="-2014361787"/>
                <w:lock w:val="sdtLocked"/>
              </w:sdtPr>
              <w:sdtEndPr/>
              <w:sdtContent>
                <w:tc>
                  <w:tcPr>
                    <w:tcW w:w="1256" w:type="pct"/>
                    <w:shd w:val="clear" w:color="auto" w:fill="auto"/>
                    <w:vAlign w:val="center"/>
                  </w:tcPr>
                  <w:p w:rsidR="00E56C07" w:rsidRPr="008F2721" w:rsidRDefault="0070445C" w:rsidP="00126DB5">
                    <w:pPr>
                      <w:adjustRightInd w:val="0"/>
                      <w:snapToGrid w:val="0"/>
                      <w:spacing w:line="240" w:lineRule="atLeast"/>
                      <w:jc w:val="center"/>
                      <w:rPr>
                        <w:rFonts w:asciiTheme="minorEastAsia" w:eastAsiaTheme="minorEastAsia" w:hAnsiTheme="minorEastAsia"/>
                      </w:rPr>
                    </w:pPr>
                    <w:r w:rsidRPr="008F2721">
                      <w:rPr>
                        <w:rFonts w:asciiTheme="minorEastAsia" w:eastAsiaTheme="minorEastAsia" w:hAnsiTheme="minorEastAsia" w:hint="eastAsia"/>
                      </w:rPr>
                      <w:t>合计</w:t>
                    </w:r>
                  </w:p>
                </w:tc>
              </w:sdtContent>
            </w:sdt>
            <w:tc>
              <w:tcPr>
                <w:tcW w:w="1865" w:type="pct"/>
                <w:shd w:val="clear" w:color="auto" w:fill="auto"/>
              </w:tcPr>
              <w:p w:rsidR="00E56C07" w:rsidRPr="008F2721" w:rsidRDefault="0070445C">
                <w:pPr>
                  <w:adjustRightInd w:val="0"/>
                  <w:snapToGrid w:val="0"/>
                  <w:spacing w:line="240" w:lineRule="atLeast"/>
                  <w:jc w:val="right"/>
                  <w:rPr>
                    <w:rFonts w:asciiTheme="minorEastAsia" w:eastAsiaTheme="minorEastAsia" w:hAnsiTheme="minorEastAsia"/>
                  </w:rPr>
                </w:pPr>
                <w:r w:rsidRPr="008F2721">
                  <w:rPr>
                    <w:rFonts w:asciiTheme="minorEastAsia" w:eastAsiaTheme="minorEastAsia" w:hAnsiTheme="minorEastAsia"/>
                  </w:rPr>
                  <w:t>2,461,656,800.20</w:t>
                </w:r>
              </w:p>
            </w:tc>
            <w:tc>
              <w:tcPr>
                <w:tcW w:w="1879" w:type="pct"/>
                <w:shd w:val="clear" w:color="auto" w:fill="auto"/>
              </w:tcPr>
              <w:p w:rsidR="00E56C07" w:rsidRPr="008F2721" w:rsidRDefault="0070445C">
                <w:pPr>
                  <w:adjustRightInd w:val="0"/>
                  <w:snapToGrid w:val="0"/>
                  <w:spacing w:line="240" w:lineRule="atLeast"/>
                  <w:jc w:val="right"/>
                  <w:rPr>
                    <w:rFonts w:asciiTheme="minorEastAsia" w:eastAsiaTheme="minorEastAsia" w:hAnsiTheme="minorEastAsia"/>
                  </w:rPr>
                </w:pPr>
                <w:r w:rsidRPr="008F2721">
                  <w:rPr>
                    <w:rFonts w:asciiTheme="minorEastAsia" w:eastAsiaTheme="minorEastAsia" w:hAnsiTheme="minorEastAsia"/>
                  </w:rPr>
                  <w:t>2,039,072,280.12</w:t>
                </w:r>
              </w:p>
            </w:tc>
          </w:tr>
          <w:tr w:rsidR="00E56C07" w:rsidRPr="008F2721" w:rsidTr="008F2721">
            <w:trPr>
              <w:cantSplit/>
            </w:trPr>
            <w:sdt>
              <w:sdtPr>
                <w:rPr>
                  <w:rFonts w:asciiTheme="minorEastAsia" w:eastAsiaTheme="minorEastAsia" w:hAnsiTheme="minorEastAsia"/>
                </w:rPr>
                <w:tag w:val="_PLD_bde21157aed743d5a01686780a359fcc"/>
                <w:id w:val="-2091073447"/>
                <w:lock w:val="sdtLocked"/>
              </w:sdtPr>
              <w:sdtEndPr/>
              <w:sdtContent>
                <w:tc>
                  <w:tcPr>
                    <w:tcW w:w="1256" w:type="pct"/>
                    <w:shd w:val="clear" w:color="auto" w:fill="auto"/>
                  </w:tcPr>
                  <w:p w:rsidR="00E56C07" w:rsidRPr="008F2721" w:rsidRDefault="0070445C" w:rsidP="004455B1">
                    <w:pPr>
                      <w:adjustRightInd w:val="0"/>
                      <w:snapToGrid w:val="0"/>
                      <w:spacing w:line="240" w:lineRule="atLeast"/>
                      <w:ind w:firstLineChars="100" w:firstLine="210"/>
                      <w:jc w:val="center"/>
                      <w:rPr>
                        <w:rFonts w:asciiTheme="minorEastAsia" w:eastAsiaTheme="minorEastAsia" w:hAnsiTheme="minorEastAsia"/>
                      </w:rPr>
                    </w:pPr>
                    <w:r w:rsidRPr="008F2721">
                      <w:rPr>
                        <w:rFonts w:asciiTheme="minorEastAsia" w:eastAsiaTheme="minorEastAsia" w:hAnsiTheme="minorEastAsia" w:hint="eastAsia"/>
                      </w:rPr>
                      <w:t>其中：存放在境外的款项总额</w:t>
                    </w:r>
                  </w:p>
                </w:tc>
              </w:sdtContent>
            </w:sdt>
            <w:tc>
              <w:tcPr>
                <w:tcW w:w="1865" w:type="pct"/>
                <w:shd w:val="clear" w:color="auto" w:fill="auto"/>
                <w:vAlign w:val="center"/>
              </w:tcPr>
              <w:p w:rsidR="00E56C07" w:rsidRPr="008F2721" w:rsidRDefault="0070445C" w:rsidP="008F2721">
                <w:pPr>
                  <w:adjustRightInd w:val="0"/>
                  <w:snapToGrid w:val="0"/>
                  <w:spacing w:line="240" w:lineRule="atLeast"/>
                  <w:jc w:val="right"/>
                  <w:rPr>
                    <w:rFonts w:asciiTheme="minorEastAsia" w:eastAsiaTheme="minorEastAsia" w:hAnsiTheme="minorEastAsia"/>
                  </w:rPr>
                </w:pPr>
                <w:r w:rsidRPr="008F2721">
                  <w:rPr>
                    <w:rFonts w:asciiTheme="minorEastAsia" w:eastAsiaTheme="minorEastAsia" w:hAnsiTheme="minorEastAsia"/>
                  </w:rPr>
                  <w:t>114,499,505.52</w:t>
                </w:r>
              </w:p>
            </w:tc>
            <w:tc>
              <w:tcPr>
                <w:tcW w:w="1879" w:type="pct"/>
                <w:shd w:val="clear" w:color="auto" w:fill="auto"/>
                <w:vAlign w:val="center"/>
              </w:tcPr>
              <w:p w:rsidR="00E56C07" w:rsidRPr="008F2721" w:rsidRDefault="0070445C" w:rsidP="008F2721">
                <w:pPr>
                  <w:adjustRightInd w:val="0"/>
                  <w:snapToGrid w:val="0"/>
                  <w:spacing w:line="240" w:lineRule="atLeast"/>
                  <w:jc w:val="right"/>
                  <w:rPr>
                    <w:rFonts w:asciiTheme="minorEastAsia" w:eastAsiaTheme="minorEastAsia" w:hAnsiTheme="minorEastAsia"/>
                  </w:rPr>
                </w:pPr>
                <w:r w:rsidRPr="008F2721">
                  <w:rPr>
                    <w:rFonts w:asciiTheme="minorEastAsia" w:eastAsiaTheme="minorEastAsia" w:hAnsiTheme="minorEastAsia"/>
                  </w:rPr>
                  <w:t>80,921,311.53</w:t>
                </w:r>
              </w:p>
            </w:tc>
          </w:tr>
        </w:tbl>
        <w:p w:rsidR="00E56C07" w:rsidRDefault="00E56C07">
          <w:pPr>
            <w:pStyle w:val="Style105"/>
          </w:pPr>
        </w:p>
        <w:p w:rsidR="00E56C07" w:rsidRPr="00126DB5" w:rsidRDefault="0070445C" w:rsidP="00126DB5">
          <w:pPr>
            <w:pStyle w:val="Style105"/>
            <w:spacing w:line="360" w:lineRule="auto"/>
            <w:rPr>
              <w:rFonts w:asciiTheme="minorEastAsia" w:eastAsiaTheme="minorEastAsia" w:hAnsiTheme="minorEastAsia"/>
            </w:rPr>
          </w:pPr>
          <w:r w:rsidRPr="00126DB5">
            <w:rPr>
              <w:rFonts w:asciiTheme="minorEastAsia" w:eastAsiaTheme="minorEastAsia" w:hAnsiTheme="minorEastAsia" w:hint="eastAsia"/>
            </w:rPr>
            <w:lastRenderedPageBreak/>
            <w:t>其他说明</w:t>
          </w:r>
        </w:p>
        <w:sdt>
          <w:sdtPr>
            <w:rPr>
              <w:rFonts w:asciiTheme="minorEastAsia" w:eastAsiaTheme="minorEastAsia" w:hAnsiTheme="minorEastAsia"/>
            </w:rPr>
            <w:alias w:val="货币资金的说明"/>
            <w:tag w:val="_GBC_672a863055084dfabbc1ba40f04a68b4"/>
            <w:id w:val="2095593663"/>
            <w:lock w:val="sdtLocked"/>
            <w:placeholder>
              <w:docPart w:val="GBC22222222222222222222222222222"/>
            </w:placeholder>
          </w:sdtPr>
          <w:sdtEndPr>
            <w:rPr>
              <w:rFonts w:ascii="Times New Roman" w:eastAsia="宋体" w:hAnsi="Times New Roman"/>
            </w:rPr>
          </w:sdtEndPr>
          <w:sdtContent>
            <w:p w:rsidR="00E56C07" w:rsidRPr="00126DB5" w:rsidRDefault="0070445C" w:rsidP="00126DB5">
              <w:pPr>
                <w:pStyle w:val="Style150"/>
                <w:widowControl w:val="0"/>
                <w:spacing w:before="0" w:beforeAutospacing="0" w:after="0" w:afterAutospacing="0" w:line="360" w:lineRule="auto"/>
                <w:ind w:leftChars="0" w:left="0" w:firstLineChars="200" w:firstLine="420"/>
                <w:jc w:val="both"/>
                <w:rPr>
                  <w:rFonts w:asciiTheme="minorEastAsia" w:eastAsiaTheme="minorEastAsia" w:hAnsiTheme="minorEastAsia"/>
                </w:rPr>
              </w:pPr>
              <w:r w:rsidRPr="00126DB5">
                <w:rPr>
                  <w:rFonts w:asciiTheme="minorEastAsia" w:eastAsiaTheme="minorEastAsia" w:hAnsiTheme="minorEastAsia"/>
                </w:rPr>
                <w:t>截至2020年12月31日，公司受限制的货币资金明细如下：</w:t>
              </w:r>
            </w:p>
            <w:tbl>
              <w:tblPr>
                <w:tblStyle w:val="g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3"/>
                <w:gridCol w:w="4116"/>
              </w:tblGrid>
              <w:tr w:rsidR="00E53C0C" w:rsidRPr="00126DB5" w:rsidTr="00101F9A">
                <w:trPr>
                  <w:trHeight w:val="397"/>
                  <w:jc w:val="center"/>
                </w:trPr>
                <w:tc>
                  <w:tcPr>
                    <w:tcW w:w="2998" w:type="pct"/>
                    <w:vAlign w:val="center"/>
                  </w:tcPr>
                  <w:p w:rsidR="00E53C0C" w:rsidRPr="00126DB5" w:rsidRDefault="00E53C0C" w:rsidP="008F2721">
                    <w:pPr>
                      <w:snapToGrid w:val="0"/>
                      <w:ind w:left="-142" w:rightChars="-49" w:right="-103"/>
                      <w:jc w:val="center"/>
                      <w:rPr>
                        <w:rFonts w:asciiTheme="minorEastAsia" w:eastAsiaTheme="minorEastAsia" w:hAnsiTheme="minorEastAsia"/>
                      </w:rPr>
                    </w:pPr>
                    <w:r w:rsidRPr="00126DB5">
                      <w:rPr>
                        <w:rFonts w:asciiTheme="minorEastAsia" w:eastAsiaTheme="minorEastAsia" w:hAnsiTheme="minorEastAsia"/>
                      </w:rPr>
                      <w:t>项目</w:t>
                    </w:r>
                  </w:p>
                </w:tc>
                <w:tc>
                  <w:tcPr>
                    <w:tcW w:w="2002" w:type="pct"/>
                    <w:vAlign w:val="center"/>
                  </w:tcPr>
                  <w:p w:rsidR="00E53C0C" w:rsidRPr="00126DB5" w:rsidRDefault="00E53C0C" w:rsidP="00101F9A">
                    <w:pPr>
                      <w:snapToGrid w:val="0"/>
                      <w:jc w:val="center"/>
                      <w:rPr>
                        <w:rFonts w:asciiTheme="minorEastAsia" w:eastAsiaTheme="minorEastAsia" w:hAnsiTheme="minorEastAsia"/>
                      </w:rPr>
                    </w:pPr>
                    <w:r w:rsidRPr="00126DB5">
                      <w:rPr>
                        <w:rFonts w:asciiTheme="minorEastAsia" w:eastAsiaTheme="minorEastAsia" w:hAnsiTheme="minorEastAsia"/>
                      </w:rPr>
                      <w:t>期末余额</w:t>
                    </w:r>
                  </w:p>
                </w:tc>
              </w:tr>
              <w:tr w:rsidR="00E53C0C" w:rsidRPr="00126DB5" w:rsidTr="00101F9A">
                <w:trPr>
                  <w:trHeight w:val="397"/>
                  <w:jc w:val="center"/>
                </w:trPr>
                <w:tc>
                  <w:tcPr>
                    <w:tcW w:w="2998" w:type="pct"/>
                    <w:vAlign w:val="center"/>
                  </w:tcPr>
                  <w:p w:rsidR="00E53C0C" w:rsidRPr="00126DB5" w:rsidRDefault="00E53C0C" w:rsidP="00101F9A">
                    <w:pPr>
                      <w:pStyle w:val="Style150"/>
                      <w:widowControl w:val="0"/>
                      <w:ind w:leftChars="0" w:left="0"/>
                      <w:jc w:val="center"/>
                      <w:rPr>
                        <w:rFonts w:asciiTheme="minorEastAsia" w:eastAsiaTheme="minorEastAsia" w:hAnsiTheme="minorEastAsia"/>
                      </w:rPr>
                    </w:pPr>
                    <w:r w:rsidRPr="00126DB5">
                      <w:rPr>
                        <w:rFonts w:asciiTheme="minorEastAsia" w:eastAsiaTheme="minorEastAsia" w:hAnsiTheme="minorEastAsia"/>
                      </w:rPr>
                      <w:t>定期存款</w:t>
                    </w:r>
                  </w:p>
                </w:tc>
                <w:tc>
                  <w:tcPr>
                    <w:tcW w:w="2002" w:type="pct"/>
                    <w:vAlign w:val="center"/>
                  </w:tcPr>
                  <w:p w:rsidR="00E53C0C" w:rsidRPr="00126DB5" w:rsidRDefault="00E53C0C" w:rsidP="00E53C0C">
                    <w:pPr>
                      <w:snapToGrid w:val="0"/>
                      <w:ind w:left="2640"/>
                      <w:jc w:val="right"/>
                      <w:rPr>
                        <w:rFonts w:asciiTheme="minorEastAsia" w:eastAsiaTheme="minorEastAsia" w:hAnsiTheme="minorEastAsia"/>
                      </w:rPr>
                    </w:pPr>
                    <w:r w:rsidRPr="00126DB5">
                      <w:rPr>
                        <w:rFonts w:asciiTheme="minorEastAsia" w:eastAsiaTheme="minorEastAsia" w:hAnsiTheme="minorEastAsia" w:cs="Arial"/>
                      </w:rPr>
                      <w:t>1,600,000.00</w:t>
                    </w:r>
                  </w:p>
                </w:tc>
              </w:tr>
              <w:tr w:rsidR="00E53C0C" w:rsidRPr="00126DB5" w:rsidTr="00101F9A">
                <w:trPr>
                  <w:trHeight w:val="397"/>
                  <w:jc w:val="center"/>
                </w:trPr>
                <w:tc>
                  <w:tcPr>
                    <w:tcW w:w="2998" w:type="pct"/>
                    <w:vAlign w:val="center"/>
                  </w:tcPr>
                  <w:p w:rsidR="00E53C0C" w:rsidRPr="00126DB5" w:rsidRDefault="00E53C0C" w:rsidP="00101F9A">
                    <w:pPr>
                      <w:pStyle w:val="Style150"/>
                      <w:widowControl w:val="0"/>
                      <w:ind w:leftChars="0" w:left="0"/>
                      <w:jc w:val="center"/>
                      <w:rPr>
                        <w:rFonts w:asciiTheme="minorEastAsia" w:eastAsiaTheme="minorEastAsia" w:hAnsiTheme="minorEastAsia"/>
                      </w:rPr>
                    </w:pPr>
                    <w:r w:rsidRPr="00126DB5">
                      <w:rPr>
                        <w:rFonts w:asciiTheme="minorEastAsia" w:eastAsiaTheme="minorEastAsia" w:hAnsiTheme="minorEastAsia"/>
                      </w:rPr>
                      <w:t>票据保证金</w:t>
                    </w:r>
                  </w:p>
                </w:tc>
                <w:tc>
                  <w:tcPr>
                    <w:tcW w:w="2002" w:type="pct"/>
                    <w:vAlign w:val="center"/>
                  </w:tcPr>
                  <w:p w:rsidR="00E53C0C" w:rsidRPr="00126DB5" w:rsidRDefault="00E53C0C" w:rsidP="00101F9A">
                    <w:pPr>
                      <w:snapToGrid w:val="0"/>
                      <w:jc w:val="right"/>
                      <w:rPr>
                        <w:rFonts w:asciiTheme="minorEastAsia" w:eastAsiaTheme="minorEastAsia" w:hAnsiTheme="minorEastAsia"/>
                      </w:rPr>
                    </w:pPr>
                    <w:r w:rsidRPr="00126DB5">
                      <w:rPr>
                        <w:rFonts w:asciiTheme="minorEastAsia" w:eastAsiaTheme="minorEastAsia" w:hAnsiTheme="minorEastAsia" w:cs="Arial"/>
                      </w:rPr>
                      <w:t>80,253,950.00</w:t>
                    </w:r>
                  </w:p>
                </w:tc>
              </w:tr>
              <w:tr w:rsidR="00E53C0C" w:rsidRPr="00126DB5" w:rsidTr="00101F9A">
                <w:trPr>
                  <w:trHeight w:val="397"/>
                  <w:jc w:val="center"/>
                </w:trPr>
                <w:tc>
                  <w:tcPr>
                    <w:tcW w:w="2998" w:type="pct"/>
                    <w:vAlign w:val="center"/>
                  </w:tcPr>
                  <w:p w:rsidR="00E53C0C" w:rsidRPr="00126DB5" w:rsidRDefault="00E53C0C" w:rsidP="00101F9A">
                    <w:pPr>
                      <w:pStyle w:val="Style150"/>
                      <w:widowControl w:val="0"/>
                      <w:ind w:leftChars="0" w:left="0"/>
                      <w:jc w:val="center"/>
                      <w:rPr>
                        <w:rFonts w:asciiTheme="minorEastAsia" w:eastAsiaTheme="minorEastAsia" w:hAnsiTheme="minorEastAsia"/>
                      </w:rPr>
                    </w:pPr>
                    <w:r w:rsidRPr="00126DB5">
                      <w:rPr>
                        <w:rFonts w:asciiTheme="minorEastAsia" w:eastAsiaTheme="minorEastAsia" w:hAnsiTheme="minorEastAsia"/>
                      </w:rPr>
                      <w:t>冻结的活期存款</w:t>
                    </w:r>
                  </w:p>
                </w:tc>
                <w:tc>
                  <w:tcPr>
                    <w:tcW w:w="2002" w:type="pct"/>
                    <w:vAlign w:val="center"/>
                  </w:tcPr>
                  <w:p w:rsidR="00E53C0C" w:rsidRPr="00126DB5" w:rsidRDefault="00E53C0C" w:rsidP="00101F9A">
                    <w:pPr>
                      <w:snapToGrid w:val="0"/>
                      <w:jc w:val="right"/>
                      <w:rPr>
                        <w:rFonts w:asciiTheme="minorEastAsia" w:eastAsiaTheme="minorEastAsia" w:hAnsiTheme="minorEastAsia" w:cs="Arial"/>
                      </w:rPr>
                    </w:pPr>
                    <w:r w:rsidRPr="00126DB5">
                      <w:rPr>
                        <w:rFonts w:asciiTheme="minorEastAsia" w:eastAsiaTheme="minorEastAsia" w:hAnsiTheme="minorEastAsia" w:cs="Arial"/>
                      </w:rPr>
                      <w:t>38,832,233.83</w:t>
                    </w:r>
                  </w:p>
                </w:tc>
              </w:tr>
              <w:tr w:rsidR="00E53C0C" w:rsidRPr="00126DB5" w:rsidTr="00101F9A">
                <w:trPr>
                  <w:trHeight w:val="397"/>
                  <w:jc w:val="center"/>
                </w:trPr>
                <w:tc>
                  <w:tcPr>
                    <w:tcW w:w="2998" w:type="pct"/>
                    <w:vAlign w:val="center"/>
                  </w:tcPr>
                  <w:p w:rsidR="00E53C0C" w:rsidRPr="00126DB5" w:rsidRDefault="00E53C0C" w:rsidP="00101F9A">
                    <w:pPr>
                      <w:pStyle w:val="Style150"/>
                      <w:widowControl w:val="0"/>
                      <w:ind w:leftChars="0" w:left="0"/>
                      <w:jc w:val="center"/>
                      <w:rPr>
                        <w:rFonts w:asciiTheme="minorEastAsia" w:eastAsiaTheme="minorEastAsia" w:hAnsiTheme="minorEastAsia"/>
                      </w:rPr>
                    </w:pPr>
                    <w:r w:rsidRPr="00126DB5">
                      <w:rPr>
                        <w:rFonts w:asciiTheme="minorEastAsia" w:eastAsiaTheme="minorEastAsia" w:hAnsiTheme="minorEastAsia"/>
                      </w:rPr>
                      <w:t>借款保证金</w:t>
                    </w:r>
                  </w:p>
                </w:tc>
                <w:tc>
                  <w:tcPr>
                    <w:tcW w:w="2002" w:type="pct"/>
                    <w:vAlign w:val="center"/>
                  </w:tcPr>
                  <w:p w:rsidR="00E53C0C" w:rsidRPr="00126DB5" w:rsidRDefault="00E53C0C" w:rsidP="00101F9A">
                    <w:pPr>
                      <w:snapToGrid w:val="0"/>
                      <w:jc w:val="right"/>
                      <w:rPr>
                        <w:rFonts w:asciiTheme="minorEastAsia" w:eastAsiaTheme="minorEastAsia" w:hAnsiTheme="minorEastAsia"/>
                      </w:rPr>
                    </w:pPr>
                    <w:r w:rsidRPr="00126DB5">
                      <w:rPr>
                        <w:rFonts w:asciiTheme="minorEastAsia" w:eastAsiaTheme="minorEastAsia" w:hAnsiTheme="minorEastAsia" w:cs="Arial"/>
                      </w:rPr>
                      <w:t>28.97</w:t>
                    </w:r>
                  </w:p>
                </w:tc>
              </w:tr>
              <w:tr w:rsidR="00E53C0C" w:rsidRPr="00126DB5" w:rsidTr="00101F9A">
                <w:trPr>
                  <w:trHeight w:val="397"/>
                  <w:jc w:val="center"/>
                </w:trPr>
                <w:tc>
                  <w:tcPr>
                    <w:tcW w:w="2998" w:type="pct"/>
                    <w:vAlign w:val="center"/>
                  </w:tcPr>
                  <w:p w:rsidR="00E53C0C" w:rsidRPr="00126DB5" w:rsidRDefault="00E53C0C" w:rsidP="00101F9A">
                    <w:pPr>
                      <w:pStyle w:val="Style150"/>
                      <w:widowControl w:val="0"/>
                      <w:ind w:leftChars="0" w:left="0"/>
                      <w:jc w:val="center"/>
                      <w:rPr>
                        <w:rFonts w:asciiTheme="minorEastAsia" w:eastAsiaTheme="minorEastAsia" w:hAnsiTheme="minorEastAsia"/>
                      </w:rPr>
                    </w:pPr>
                    <w:r w:rsidRPr="00126DB5">
                      <w:rPr>
                        <w:rFonts w:asciiTheme="minorEastAsia" w:eastAsiaTheme="minorEastAsia" w:hAnsiTheme="minorEastAsia"/>
                      </w:rPr>
                      <w:t>保函保证金</w:t>
                    </w:r>
                  </w:p>
                </w:tc>
                <w:tc>
                  <w:tcPr>
                    <w:tcW w:w="2002" w:type="pct"/>
                    <w:vAlign w:val="center"/>
                  </w:tcPr>
                  <w:p w:rsidR="00E53C0C" w:rsidRPr="00126DB5" w:rsidRDefault="00E53C0C" w:rsidP="00101F9A">
                    <w:pPr>
                      <w:snapToGrid w:val="0"/>
                      <w:jc w:val="right"/>
                      <w:rPr>
                        <w:rFonts w:asciiTheme="minorEastAsia" w:eastAsiaTheme="minorEastAsia" w:hAnsiTheme="minorEastAsia"/>
                      </w:rPr>
                    </w:pPr>
                    <w:r w:rsidRPr="00126DB5">
                      <w:rPr>
                        <w:rFonts w:asciiTheme="minorEastAsia" w:eastAsiaTheme="minorEastAsia" w:hAnsiTheme="minorEastAsia" w:cs="Arial"/>
                      </w:rPr>
                      <w:t>15,497,114.02</w:t>
                    </w:r>
                  </w:p>
                </w:tc>
              </w:tr>
              <w:tr w:rsidR="00E53C0C" w:rsidRPr="00126DB5" w:rsidTr="00101F9A">
                <w:trPr>
                  <w:trHeight w:val="397"/>
                  <w:jc w:val="center"/>
                </w:trPr>
                <w:tc>
                  <w:tcPr>
                    <w:tcW w:w="2998" w:type="pct"/>
                    <w:vAlign w:val="center"/>
                  </w:tcPr>
                  <w:p w:rsidR="00E53C0C" w:rsidRPr="00126DB5" w:rsidRDefault="00E53C0C" w:rsidP="00101F9A">
                    <w:pPr>
                      <w:pStyle w:val="Style150"/>
                      <w:widowControl w:val="0"/>
                      <w:ind w:leftChars="0" w:left="0"/>
                      <w:jc w:val="center"/>
                      <w:rPr>
                        <w:rFonts w:asciiTheme="minorEastAsia" w:eastAsiaTheme="minorEastAsia" w:hAnsiTheme="minorEastAsia"/>
                      </w:rPr>
                    </w:pPr>
                    <w:r w:rsidRPr="00126DB5">
                      <w:rPr>
                        <w:rFonts w:asciiTheme="minorEastAsia" w:eastAsiaTheme="minorEastAsia" w:hAnsiTheme="minorEastAsia"/>
                      </w:rPr>
                      <w:t>其他保证金</w:t>
                    </w:r>
                  </w:p>
                </w:tc>
                <w:tc>
                  <w:tcPr>
                    <w:tcW w:w="2002" w:type="pct"/>
                    <w:vAlign w:val="center"/>
                  </w:tcPr>
                  <w:p w:rsidR="00E53C0C" w:rsidRPr="00126DB5" w:rsidRDefault="00E53C0C" w:rsidP="00101F9A">
                    <w:pPr>
                      <w:snapToGrid w:val="0"/>
                      <w:jc w:val="right"/>
                      <w:rPr>
                        <w:rFonts w:asciiTheme="minorEastAsia" w:eastAsiaTheme="minorEastAsia" w:hAnsiTheme="minorEastAsia"/>
                      </w:rPr>
                    </w:pPr>
                    <w:r w:rsidRPr="00126DB5">
                      <w:rPr>
                        <w:rFonts w:asciiTheme="minorEastAsia" w:eastAsiaTheme="minorEastAsia" w:hAnsiTheme="minorEastAsia" w:cs="Arial"/>
                      </w:rPr>
                      <w:t>1,671,461.56</w:t>
                    </w:r>
                  </w:p>
                </w:tc>
              </w:tr>
              <w:tr w:rsidR="00E53C0C" w:rsidRPr="00126DB5" w:rsidTr="00101F9A">
                <w:trPr>
                  <w:trHeight w:val="397"/>
                  <w:jc w:val="center"/>
                </w:trPr>
                <w:tc>
                  <w:tcPr>
                    <w:tcW w:w="2998" w:type="pct"/>
                    <w:vAlign w:val="center"/>
                  </w:tcPr>
                  <w:p w:rsidR="00E53C0C" w:rsidRPr="00126DB5" w:rsidRDefault="00E53C0C" w:rsidP="00E53C0C">
                    <w:pPr>
                      <w:snapToGrid w:val="0"/>
                      <w:ind w:left="2640"/>
                      <w:jc w:val="center"/>
                      <w:rPr>
                        <w:rFonts w:asciiTheme="minorEastAsia" w:eastAsiaTheme="minorEastAsia" w:hAnsiTheme="minorEastAsia"/>
                      </w:rPr>
                    </w:pPr>
                    <w:r w:rsidRPr="00126DB5">
                      <w:rPr>
                        <w:rFonts w:asciiTheme="minorEastAsia" w:eastAsiaTheme="minorEastAsia" w:hAnsiTheme="minorEastAsia"/>
                      </w:rPr>
                      <w:t>合计</w:t>
                    </w:r>
                  </w:p>
                </w:tc>
                <w:tc>
                  <w:tcPr>
                    <w:tcW w:w="2002" w:type="pct"/>
                    <w:vAlign w:val="center"/>
                  </w:tcPr>
                  <w:p w:rsidR="00E53C0C" w:rsidRPr="00126DB5" w:rsidRDefault="00E53C0C" w:rsidP="00101F9A">
                    <w:pPr>
                      <w:snapToGrid w:val="0"/>
                      <w:jc w:val="right"/>
                      <w:rPr>
                        <w:rFonts w:asciiTheme="minorEastAsia" w:eastAsiaTheme="minorEastAsia" w:hAnsiTheme="minorEastAsia"/>
                      </w:rPr>
                    </w:pPr>
                    <w:r w:rsidRPr="00126DB5">
                      <w:rPr>
                        <w:rFonts w:asciiTheme="minorEastAsia" w:eastAsiaTheme="minorEastAsia" w:hAnsiTheme="minorEastAsia"/>
                      </w:rPr>
                      <w:t>137,854,788.38</w:t>
                    </w:r>
                  </w:p>
                </w:tc>
              </w:tr>
            </w:tbl>
            <w:p w:rsidR="00E53C0C" w:rsidRDefault="00E53C0C"/>
            <w:p w:rsidR="00E56C07" w:rsidRDefault="009214F1">
              <w:pPr>
                <w:pStyle w:val="Style105"/>
              </w:pPr>
            </w:p>
          </w:sdtContent>
        </w:sdt>
      </w:sdtContent>
    </w:sdt>
    <w:sdt>
      <w:sdtPr>
        <w:rPr>
          <w:rFonts w:ascii="宋体" w:hAnsi="宋体" w:cs="宋体" w:hint="eastAsia"/>
          <w:b w:val="0"/>
          <w:bCs w:val="0"/>
          <w:kern w:val="0"/>
          <w:szCs w:val="21"/>
        </w:rPr>
        <w:alias w:val="模块:交易性金融资产"/>
        <w:tag w:val="_SEC_5d6c5a8a108d4b628932fa3be459b540"/>
        <w:id w:val="-2070570653"/>
        <w:lock w:val="sdtLocked"/>
        <w:placeholder>
          <w:docPart w:val="GBC22222222222222222222222222222"/>
        </w:placeholder>
      </w:sdtPr>
      <w:sdtEndPr>
        <w:rPr>
          <w:rFonts w:asciiTheme="minorEastAsia" w:eastAsiaTheme="minorEastAsia" w:hAnsiTheme="minorEastAsia" w:cs="Times New Roman"/>
          <w:kern w:val="2"/>
        </w:rPr>
      </w:sdtEndPr>
      <w:sdtContent>
        <w:p w:rsidR="00E56C07" w:rsidRPr="00126DB5" w:rsidRDefault="0070445C" w:rsidP="008F2721">
          <w:pPr>
            <w:pStyle w:val="3"/>
            <w:numPr>
              <w:ilvl w:val="0"/>
              <w:numId w:val="78"/>
            </w:numPr>
            <w:spacing w:before="0" w:after="0" w:line="360" w:lineRule="auto"/>
            <w:rPr>
              <w:rFonts w:asciiTheme="minorEastAsia" w:eastAsiaTheme="minorEastAsia" w:hAnsiTheme="minorEastAsia"/>
              <w:szCs w:val="21"/>
            </w:rPr>
          </w:pPr>
          <w:r w:rsidRPr="00126DB5">
            <w:rPr>
              <w:rFonts w:asciiTheme="minorEastAsia" w:eastAsiaTheme="minorEastAsia" w:hAnsiTheme="minorEastAsia" w:hint="eastAsia"/>
              <w:szCs w:val="21"/>
            </w:rPr>
            <w:t>交易性金融资产</w:t>
          </w:r>
        </w:p>
        <w:sdt>
          <w:sdtPr>
            <w:rPr>
              <w:rFonts w:asciiTheme="minorEastAsia" w:eastAsiaTheme="minorEastAsia" w:hAnsiTheme="minorEastAsia"/>
            </w:rPr>
            <w:alias w:val="是否适用：交易性金融资产[双击切换]"/>
            <w:tag w:val="_GBC_c852c730c6fa4a3e8930f5cbbab9909f"/>
            <w:id w:val="169064990"/>
            <w:lock w:val="sdtLocked"/>
            <w:placeholder>
              <w:docPart w:val="GBC22222222222222222222222222222"/>
            </w:placeholder>
          </w:sdtPr>
          <w:sdtEndPr/>
          <w:sdtContent>
            <w:p w:rsidR="00E56C07" w:rsidRPr="00126DB5" w:rsidRDefault="008B7376" w:rsidP="008F2721">
              <w:pPr>
                <w:pStyle w:val="Style105"/>
                <w:spacing w:line="360" w:lineRule="auto"/>
                <w:rPr>
                  <w:rFonts w:asciiTheme="minorEastAsia" w:eastAsiaTheme="minorEastAsia" w:hAnsiTheme="minorEastAsia"/>
                </w:rPr>
              </w:pP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□适用</w:instrText>
              </w:r>
              <w:r w:rsidRPr="00126DB5">
                <w:rPr>
                  <w:rFonts w:asciiTheme="minorEastAsia" w:eastAsiaTheme="minorEastAsia" w:hAnsiTheme="minorEastAsia"/>
                </w:rPr>
                <w:fldChar w:fldCharType="end"/>
              </w: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√不适用</w:instrText>
              </w:r>
              <w:r w:rsidRPr="00126DB5">
                <w:rPr>
                  <w:rFonts w:asciiTheme="minorEastAsia" w:eastAsiaTheme="minorEastAsia" w:hAnsiTheme="minorEastAsia"/>
                </w:rPr>
                <w:fldChar w:fldCharType="end"/>
              </w:r>
            </w:p>
          </w:sdtContent>
        </w:sdt>
        <w:p w:rsidR="00E56C07" w:rsidRPr="00126DB5" w:rsidRDefault="009214F1" w:rsidP="008F2721">
          <w:pPr>
            <w:pStyle w:val="Style105"/>
            <w:spacing w:line="360" w:lineRule="auto"/>
            <w:rPr>
              <w:rFonts w:asciiTheme="minorEastAsia" w:eastAsiaTheme="minorEastAsia" w:hAnsiTheme="minorEastAsia"/>
            </w:rPr>
          </w:pPr>
        </w:p>
      </w:sdtContent>
    </w:sdt>
    <w:sdt>
      <w:sdtPr>
        <w:rPr>
          <w:rFonts w:asciiTheme="minorEastAsia" w:eastAsiaTheme="minorEastAsia" w:hAnsiTheme="minorEastAsia" w:cs="宋体" w:hint="eastAsia"/>
          <w:b w:val="0"/>
          <w:bCs w:val="0"/>
          <w:kern w:val="0"/>
          <w:szCs w:val="21"/>
        </w:rPr>
        <w:alias w:val="模块:衍生金融资产"/>
        <w:tag w:val="_SEC_2f4f1660c2f84fe39c4b376a5cc1b1a7"/>
        <w:id w:val="115793705"/>
        <w:lock w:val="sdtLocked"/>
        <w:placeholder>
          <w:docPart w:val="GBC22222222222222222222222222222"/>
        </w:placeholder>
      </w:sdtPr>
      <w:sdtEndPr>
        <w:rPr>
          <w:rFonts w:cs="Times New Roman"/>
          <w:kern w:val="2"/>
        </w:rPr>
      </w:sdtEndPr>
      <w:sdtContent>
        <w:p w:rsidR="00E56C07" w:rsidRPr="00126DB5" w:rsidRDefault="0070445C" w:rsidP="008F2721">
          <w:pPr>
            <w:pStyle w:val="3"/>
            <w:numPr>
              <w:ilvl w:val="0"/>
              <w:numId w:val="78"/>
            </w:numPr>
            <w:spacing w:before="0" w:after="0" w:line="360" w:lineRule="auto"/>
            <w:rPr>
              <w:rFonts w:asciiTheme="minorEastAsia" w:eastAsiaTheme="minorEastAsia" w:hAnsiTheme="minorEastAsia"/>
              <w:szCs w:val="21"/>
            </w:rPr>
          </w:pPr>
          <w:r w:rsidRPr="00126DB5">
            <w:rPr>
              <w:rFonts w:asciiTheme="minorEastAsia" w:eastAsiaTheme="minorEastAsia" w:hAnsiTheme="minorEastAsia" w:hint="eastAsia"/>
              <w:szCs w:val="21"/>
            </w:rPr>
            <w:t>衍生金融资产</w:t>
          </w:r>
        </w:p>
        <w:sdt>
          <w:sdtPr>
            <w:rPr>
              <w:rFonts w:asciiTheme="minorEastAsia" w:eastAsiaTheme="minorEastAsia" w:hAnsiTheme="minorEastAsia"/>
            </w:rPr>
            <w:alias w:val="是否适用：衍生金融资产[双击切换]"/>
            <w:tag w:val="_GBC_d17bfaab262c4a499d0afca62045c5e0"/>
            <w:id w:val="-989247931"/>
            <w:lock w:val="sdtLocked"/>
            <w:placeholder>
              <w:docPart w:val="GBC22222222222222222222222222222"/>
            </w:placeholder>
          </w:sdtPr>
          <w:sdtEndPr/>
          <w:sdtContent>
            <w:p w:rsidR="00E56C07" w:rsidRPr="00126DB5" w:rsidRDefault="008B7376" w:rsidP="008F2721">
              <w:pPr>
                <w:pStyle w:val="Style105"/>
                <w:spacing w:line="360" w:lineRule="auto"/>
                <w:rPr>
                  <w:rFonts w:asciiTheme="minorEastAsia" w:eastAsiaTheme="minorEastAsia" w:hAnsiTheme="minorEastAsia"/>
                </w:rPr>
              </w:pP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MACROBUTTON  SnrToggleCheckbox □适用</w:instrText>
              </w:r>
              <w:r w:rsidRPr="00126DB5">
                <w:rPr>
                  <w:rFonts w:asciiTheme="minorEastAsia" w:eastAsiaTheme="minorEastAsia" w:hAnsiTheme="minorEastAsia"/>
                </w:rPr>
                <w:fldChar w:fldCharType="end"/>
              </w: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√不适用</w:instrText>
              </w:r>
              <w:r w:rsidRPr="00126DB5">
                <w:rPr>
                  <w:rFonts w:asciiTheme="minorEastAsia" w:eastAsiaTheme="minorEastAsia" w:hAnsiTheme="minorEastAsia"/>
                </w:rPr>
                <w:fldChar w:fldCharType="end"/>
              </w:r>
            </w:p>
          </w:sdtContent>
        </w:sdt>
        <w:p w:rsidR="00E56C07" w:rsidRPr="00126DB5" w:rsidRDefault="009214F1" w:rsidP="008F2721">
          <w:pPr>
            <w:snapToGrid w:val="0"/>
            <w:spacing w:line="360" w:lineRule="auto"/>
            <w:ind w:left="1470" w:rightChars="12" w:right="25" w:hangingChars="700" w:hanging="1470"/>
            <w:rPr>
              <w:rFonts w:asciiTheme="minorEastAsia" w:eastAsiaTheme="minorEastAsia" w:hAnsiTheme="minorEastAsia"/>
            </w:rPr>
          </w:pPr>
        </w:p>
      </w:sdtContent>
    </w:sdt>
    <w:p w:rsidR="00E56C07" w:rsidRPr="00126DB5" w:rsidRDefault="0070445C" w:rsidP="008F2721">
      <w:pPr>
        <w:pStyle w:val="3"/>
        <w:numPr>
          <w:ilvl w:val="0"/>
          <w:numId w:val="78"/>
        </w:numPr>
        <w:spacing w:before="0" w:after="0" w:line="360" w:lineRule="auto"/>
        <w:rPr>
          <w:rFonts w:asciiTheme="minorEastAsia" w:eastAsiaTheme="minorEastAsia" w:hAnsiTheme="minorEastAsia" w:cs="宋体"/>
          <w:kern w:val="0"/>
          <w:szCs w:val="21"/>
        </w:rPr>
      </w:pPr>
      <w:r w:rsidRPr="00126DB5">
        <w:rPr>
          <w:rFonts w:asciiTheme="minorEastAsia" w:eastAsiaTheme="minorEastAsia" w:hAnsiTheme="minorEastAsia" w:cs="宋体" w:hint="eastAsia"/>
          <w:kern w:val="0"/>
          <w:szCs w:val="21"/>
        </w:rPr>
        <w:t>应收票据</w:t>
      </w:r>
    </w:p>
    <w:sdt>
      <w:sdtPr>
        <w:rPr>
          <w:rFonts w:ascii="Times New Roman" w:eastAsia="宋体" w:hAnsi="Times New Roman" w:cs="宋体" w:hint="eastAsia"/>
          <w:b w:val="0"/>
          <w:bCs w:val="0"/>
          <w:kern w:val="0"/>
          <w:szCs w:val="24"/>
        </w:rPr>
        <w:alias w:val="模块:应收票据分类列示"/>
        <w:tag w:val="_SEC_4f1c8160429242738fa8e81ef0aab280"/>
        <w:id w:val="-765155744"/>
        <w:lock w:val="sdtLocked"/>
        <w:placeholder>
          <w:docPart w:val="GBC22222222222222222222222222222"/>
        </w:placeholder>
      </w:sdtPr>
      <w:sdtEndPr>
        <w:rPr>
          <w:rFonts w:cs="Times New Roman" w:hint="default"/>
          <w:b/>
          <w:bCs/>
          <w:kern w:val="2"/>
          <w:szCs w:val="21"/>
        </w:rPr>
      </w:sdtEndPr>
      <w:sdtContent>
        <w:p w:rsidR="00E56C07" w:rsidRPr="00126DB5" w:rsidRDefault="0070445C" w:rsidP="008F2721">
          <w:pPr>
            <w:pStyle w:val="Style109"/>
            <w:numPr>
              <w:ilvl w:val="3"/>
              <w:numId w:val="79"/>
            </w:numPr>
            <w:spacing w:before="0" w:after="0" w:line="360" w:lineRule="auto"/>
            <w:ind w:left="426" w:hanging="426"/>
          </w:pPr>
          <w:r w:rsidRPr="00126DB5">
            <w:rPr>
              <w:rFonts w:hint="eastAsia"/>
            </w:rPr>
            <w:t>应收票据分类列示</w:t>
          </w:r>
        </w:p>
        <w:sdt>
          <w:sdtPr>
            <w:rPr>
              <w:rFonts w:asciiTheme="minorEastAsia" w:eastAsiaTheme="minorEastAsia" w:hAnsiTheme="minorEastAsia"/>
            </w:rPr>
            <w:alias w:val="是否适用：应收票据分类列示[双击切换]"/>
            <w:tag w:val="_GBC_bdf010020d484a01ae60c52d7465a06a"/>
            <w:id w:val="-1975280486"/>
            <w:lock w:val="sdtLocked"/>
            <w:placeholder>
              <w:docPart w:val="GBC22222222222222222222222222222"/>
            </w:placeholder>
          </w:sdtPr>
          <w:sdtEndPr/>
          <w:sdtContent>
            <w:p w:rsidR="00E56C07" w:rsidRPr="00126DB5" w:rsidRDefault="008B7376" w:rsidP="008F2721">
              <w:pPr>
                <w:pStyle w:val="Style105"/>
                <w:spacing w:line="360" w:lineRule="auto"/>
                <w:rPr>
                  <w:rFonts w:asciiTheme="minorEastAsia" w:eastAsiaTheme="minorEastAsia" w:hAnsiTheme="minorEastAsia"/>
                </w:rPr>
              </w:pP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MACROBUTTON  SnrToggleCheckbox √适用</w:instrText>
              </w:r>
              <w:r w:rsidRPr="00126DB5">
                <w:rPr>
                  <w:rFonts w:asciiTheme="minorEastAsia" w:eastAsiaTheme="minorEastAsia" w:hAnsiTheme="minorEastAsia"/>
                </w:rPr>
                <w:fldChar w:fldCharType="end"/>
              </w:r>
              <w:r w:rsidRPr="00126DB5">
                <w:rPr>
                  <w:rFonts w:asciiTheme="minorEastAsia" w:eastAsiaTheme="minorEastAsia" w:hAnsiTheme="minorEastAsia"/>
                </w:rPr>
                <w:fldChar w:fldCharType="begin"/>
              </w:r>
              <w:r w:rsidR="0070445C" w:rsidRPr="00126DB5">
                <w:rPr>
                  <w:rFonts w:asciiTheme="minorEastAsia" w:eastAsiaTheme="minorEastAsia" w:hAnsiTheme="minorEastAsia"/>
                </w:rPr>
                <w:instrText xml:space="preserve"> MACROBUTTON  SnrToggleCheckbox □不适用</w:instrText>
              </w:r>
              <w:r w:rsidRPr="00126DB5">
                <w:rPr>
                  <w:rFonts w:asciiTheme="minorEastAsia" w:eastAsiaTheme="minorEastAsia" w:hAnsiTheme="minorEastAsia"/>
                </w:rPr>
                <w:fldChar w:fldCharType="end"/>
              </w:r>
            </w:p>
          </w:sdtContent>
        </w:sdt>
        <w:p w:rsidR="00E56C07" w:rsidRDefault="0070445C">
          <w:pPr>
            <w:snapToGrid w:val="0"/>
            <w:spacing w:line="240" w:lineRule="atLeast"/>
            <w:jc w:val="right"/>
          </w:pPr>
          <w:r>
            <w:rPr>
              <w:rFonts w:hint="eastAsia"/>
            </w:rPr>
            <w:t>单位：</w:t>
          </w:r>
          <w:sdt>
            <w:sdtPr>
              <w:rPr>
                <w:rFonts w:hint="eastAsia"/>
              </w:rPr>
              <w:alias w:val="单位：财务附注：应收票据分类"/>
              <w:tag w:val="_GBC_4fa3399364a4449485326bfdb1de5245"/>
              <w:id w:val="7211783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应收票据分类"/>
              <w:tag w:val="_GBC_0daf818486924555b786788616dee3e7"/>
              <w:id w:val="252219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992"/>
            <w:gridCol w:w="3130"/>
            <w:gridCol w:w="2937"/>
          </w:tblGrid>
          <w:tr w:rsidR="00E56C07">
            <w:trPr>
              <w:cantSplit/>
            </w:trPr>
            <w:sdt>
              <w:sdtPr>
                <w:rPr>
                  <w:rFonts w:asciiTheme="minorEastAsia" w:eastAsiaTheme="minorEastAsia" w:hAnsiTheme="minorEastAsia"/>
                </w:rPr>
                <w:tag w:val="_PLD_bd44f6beac5e4b8688c30e166c6780c8"/>
                <w:id w:val="36002163"/>
                <w:lock w:val="sdtLocked"/>
              </w:sdtPr>
              <w:sdtEndPr/>
              <w:sdtContent>
                <w:tc>
                  <w:tcPr>
                    <w:tcW w:w="1651" w:type="pct"/>
                    <w:vAlign w:val="center"/>
                  </w:tcPr>
                  <w:p w:rsidR="00E56C07" w:rsidRPr="008F2721" w:rsidRDefault="0070445C" w:rsidP="00C7072A">
                    <w:pPr>
                      <w:adjustRightInd w:val="0"/>
                      <w:snapToGrid w:val="0"/>
                      <w:spacing w:line="240" w:lineRule="atLeast"/>
                      <w:jc w:val="center"/>
                      <w:rPr>
                        <w:rFonts w:asciiTheme="minorEastAsia" w:eastAsiaTheme="minorEastAsia" w:hAnsiTheme="minorEastAsia"/>
                      </w:rPr>
                    </w:pPr>
                    <w:r w:rsidRPr="008F2721">
                      <w:rPr>
                        <w:rFonts w:asciiTheme="minorEastAsia" w:eastAsiaTheme="minorEastAsia" w:hAnsiTheme="minorEastAsia" w:hint="eastAsia"/>
                      </w:rPr>
                      <w:t>项目</w:t>
                    </w:r>
                  </w:p>
                </w:tc>
              </w:sdtContent>
            </w:sdt>
            <w:sdt>
              <w:sdtPr>
                <w:rPr>
                  <w:rFonts w:asciiTheme="minorEastAsia" w:eastAsiaTheme="minorEastAsia" w:hAnsiTheme="minorEastAsia"/>
                </w:rPr>
                <w:tag w:val="_PLD_dea2f5c6a1cb487287096a3435e5e8de"/>
                <w:id w:val="36002164"/>
                <w:lock w:val="sdtLocked"/>
              </w:sdtPr>
              <w:sdtEndPr/>
              <w:sdtContent>
                <w:tc>
                  <w:tcPr>
                    <w:tcW w:w="1727" w:type="pct"/>
                    <w:vAlign w:val="center"/>
                  </w:tcPr>
                  <w:p w:rsidR="00E56C07" w:rsidRPr="008F2721" w:rsidRDefault="0070445C">
                    <w:pPr>
                      <w:adjustRightInd w:val="0"/>
                      <w:snapToGrid w:val="0"/>
                      <w:spacing w:line="240" w:lineRule="atLeast"/>
                      <w:jc w:val="center"/>
                      <w:rPr>
                        <w:rFonts w:asciiTheme="minorEastAsia" w:eastAsiaTheme="minorEastAsia" w:hAnsiTheme="minorEastAsia"/>
                      </w:rPr>
                    </w:pPr>
                    <w:r w:rsidRPr="008F2721">
                      <w:rPr>
                        <w:rFonts w:asciiTheme="minorEastAsia" w:eastAsiaTheme="minorEastAsia" w:hAnsiTheme="minorEastAsia" w:hint="eastAsia"/>
                      </w:rPr>
                      <w:t>期末余额</w:t>
                    </w:r>
                  </w:p>
                </w:tc>
              </w:sdtContent>
            </w:sdt>
            <w:sdt>
              <w:sdtPr>
                <w:rPr>
                  <w:rFonts w:asciiTheme="minorEastAsia" w:eastAsiaTheme="minorEastAsia" w:hAnsiTheme="minorEastAsia"/>
                </w:rPr>
                <w:tag w:val="_PLD_5d16922842b04d10836d1bc80b3b3b4e"/>
                <w:id w:val="36002165"/>
                <w:lock w:val="sdtLocked"/>
              </w:sdtPr>
              <w:sdtEndPr/>
              <w:sdtContent>
                <w:tc>
                  <w:tcPr>
                    <w:tcW w:w="1621" w:type="pct"/>
                    <w:vAlign w:val="center"/>
                  </w:tcPr>
                  <w:p w:rsidR="00E56C07" w:rsidRPr="008F2721" w:rsidRDefault="0070445C">
                    <w:pPr>
                      <w:adjustRightInd w:val="0"/>
                      <w:snapToGrid w:val="0"/>
                      <w:spacing w:line="240" w:lineRule="atLeast"/>
                      <w:jc w:val="center"/>
                      <w:rPr>
                        <w:rFonts w:asciiTheme="minorEastAsia" w:eastAsiaTheme="minorEastAsia" w:hAnsiTheme="minorEastAsia"/>
                      </w:rPr>
                    </w:pPr>
                    <w:r w:rsidRPr="008F2721">
                      <w:rPr>
                        <w:rFonts w:asciiTheme="minorEastAsia" w:eastAsiaTheme="minorEastAsia" w:hAnsiTheme="minorEastAsia" w:hint="eastAsia"/>
                      </w:rPr>
                      <w:t>期初余额</w:t>
                    </w:r>
                  </w:p>
                </w:tc>
              </w:sdtContent>
            </w:sdt>
          </w:tr>
          <w:tr w:rsidR="00E56C07">
            <w:trPr>
              <w:cantSplit/>
            </w:trPr>
            <w:sdt>
              <w:sdtPr>
                <w:rPr>
                  <w:rFonts w:asciiTheme="minorEastAsia" w:eastAsiaTheme="minorEastAsia" w:hAnsiTheme="minorEastAsia"/>
                </w:rPr>
                <w:tag w:val="_PLD_6a83fc5bb974487788e5e58a59a3eb5f"/>
                <w:id w:val="36002166"/>
                <w:lock w:val="sdtLocked"/>
              </w:sdtPr>
              <w:sdtEndPr/>
              <w:sdtContent>
                <w:tc>
                  <w:tcPr>
                    <w:tcW w:w="1651" w:type="pct"/>
                  </w:tcPr>
                  <w:p w:rsidR="00E56C07" w:rsidRPr="008F2721" w:rsidRDefault="0070445C" w:rsidP="00C7072A">
                    <w:pPr>
                      <w:adjustRightInd w:val="0"/>
                      <w:snapToGrid w:val="0"/>
                      <w:spacing w:line="240" w:lineRule="atLeast"/>
                      <w:jc w:val="center"/>
                      <w:rPr>
                        <w:rFonts w:asciiTheme="minorEastAsia" w:eastAsiaTheme="minorEastAsia" w:hAnsiTheme="minorEastAsia"/>
                      </w:rPr>
                    </w:pPr>
                    <w:r w:rsidRPr="008F2721">
                      <w:rPr>
                        <w:rFonts w:asciiTheme="minorEastAsia" w:eastAsiaTheme="minorEastAsia" w:hAnsiTheme="minorEastAsia" w:hint="eastAsia"/>
                      </w:rPr>
                      <w:t>银行承兑票据</w:t>
                    </w:r>
                  </w:p>
                </w:tc>
              </w:sdtContent>
            </w:sdt>
            <w:tc>
              <w:tcPr>
                <w:tcW w:w="1727" w:type="pct"/>
              </w:tcPr>
              <w:p w:rsidR="00E56C07" w:rsidRPr="008F2721" w:rsidRDefault="0070445C">
                <w:pPr>
                  <w:ind w:right="13"/>
                  <w:jc w:val="right"/>
                  <w:rPr>
                    <w:rFonts w:asciiTheme="minorEastAsia" w:eastAsiaTheme="minorEastAsia" w:hAnsiTheme="minorEastAsia"/>
                  </w:rPr>
                </w:pPr>
                <w:r w:rsidRPr="008F2721">
                  <w:rPr>
                    <w:rFonts w:asciiTheme="minorEastAsia" w:eastAsiaTheme="minorEastAsia" w:hAnsiTheme="minorEastAsia"/>
                  </w:rPr>
                  <w:t>111,633,700.77</w:t>
                </w:r>
              </w:p>
            </w:tc>
            <w:tc>
              <w:tcPr>
                <w:tcW w:w="1621" w:type="pct"/>
              </w:tcPr>
              <w:p w:rsidR="00E56C07" w:rsidRPr="008F2721" w:rsidRDefault="0070445C">
                <w:pPr>
                  <w:ind w:right="13"/>
                  <w:jc w:val="right"/>
                  <w:rPr>
                    <w:rFonts w:asciiTheme="minorEastAsia" w:eastAsiaTheme="minorEastAsia" w:hAnsiTheme="minorEastAsia"/>
                  </w:rPr>
                </w:pPr>
                <w:r w:rsidRPr="008F2721">
                  <w:rPr>
                    <w:rFonts w:asciiTheme="minorEastAsia" w:eastAsiaTheme="minorEastAsia" w:hAnsiTheme="minorEastAsia"/>
                  </w:rPr>
                  <w:t>52,962,944.30</w:t>
                </w:r>
              </w:p>
            </w:tc>
          </w:tr>
          <w:tr w:rsidR="00E56C07">
            <w:trPr>
              <w:cantSplit/>
            </w:trPr>
            <w:sdt>
              <w:sdtPr>
                <w:rPr>
                  <w:rFonts w:asciiTheme="minorEastAsia" w:eastAsiaTheme="minorEastAsia" w:hAnsiTheme="minorEastAsia"/>
                </w:rPr>
                <w:tag w:val="_PLD_aad9336fa56348e9b260b413a50411a8"/>
                <w:id w:val="36002167"/>
                <w:lock w:val="sdtLocked"/>
              </w:sdtPr>
              <w:sdtEndPr/>
              <w:sdtContent>
                <w:tc>
                  <w:tcPr>
                    <w:tcW w:w="1651" w:type="pct"/>
                  </w:tcPr>
                  <w:p w:rsidR="00E56C07" w:rsidRPr="008F2721" w:rsidRDefault="0070445C" w:rsidP="00C7072A">
                    <w:pPr>
                      <w:adjustRightInd w:val="0"/>
                      <w:snapToGrid w:val="0"/>
                      <w:spacing w:line="240" w:lineRule="atLeast"/>
                      <w:jc w:val="center"/>
                      <w:rPr>
                        <w:rFonts w:asciiTheme="minorEastAsia" w:eastAsiaTheme="minorEastAsia" w:hAnsiTheme="minorEastAsia"/>
                      </w:rPr>
                    </w:pPr>
                    <w:r w:rsidRPr="008F2721">
                      <w:rPr>
                        <w:rFonts w:asciiTheme="minorEastAsia" w:eastAsiaTheme="minorEastAsia" w:hAnsiTheme="minorEastAsia" w:hint="eastAsia"/>
                      </w:rPr>
                      <w:t>商业承兑票据</w:t>
                    </w:r>
                  </w:p>
                </w:tc>
              </w:sdtContent>
            </w:sdt>
            <w:tc>
              <w:tcPr>
                <w:tcW w:w="1727" w:type="pct"/>
              </w:tcPr>
              <w:p w:rsidR="00E56C07" w:rsidRPr="008F2721" w:rsidRDefault="00E56C07">
                <w:pPr>
                  <w:ind w:right="13"/>
                  <w:jc w:val="right"/>
                  <w:rPr>
                    <w:rFonts w:asciiTheme="minorEastAsia" w:eastAsiaTheme="minorEastAsia" w:hAnsiTheme="minorEastAsia"/>
                  </w:rPr>
                </w:pPr>
              </w:p>
            </w:tc>
            <w:tc>
              <w:tcPr>
                <w:tcW w:w="1621" w:type="pct"/>
              </w:tcPr>
              <w:p w:rsidR="00E56C07" w:rsidRPr="008F2721" w:rsidRDefault="0070445C">
                <w:pPr>
                  <w:ind w:right="13"/>
                  <w:jc w:val="right"/>
                  <w:rPr>
                    <w:rFonts w:asciiTheme="minorEastAsia" w:eastAsiaTheme="minorEastAsia" w:hAnsiTheme="minorEastAsia"/>
                  </w:rPr>
                </w:pPr>
                <w:r w:rsidRPr="008F2721">
                  <w:rPr>
                    <w:rFonts w:asciiTheme="minorEastAsia" w:eastAsiaTheme="minorEastAsia" w:hAnsiTheme="minorEastAsia"/>
                  </w:rPr>
                  <w:t>562,000,000.00</w:t>
                </w:r>
              </w:p>
            </w:tc>
          </w:tr>
          <w:sdt>
            <w:sdtPr>
              <w:rPr>
                <w:rFonts w:asciiTheme="minorEastAsia" w:eastAsiaTheme="minorEastAsia" w:hAnsiTheme="minorEastAsia" w:cstheme="minorBidi" w:hint="eastAsia"/>
              </w:rPr>
              <w:alias w:val="应收票据明细"/>
              <w:tag w:val="_TUP_95bc3e2ae8fa48eb8d897a4e992c7af2"/>
              <w:id w:val="36002168"/>
              <w:lock w:val="sdtLocked"/>
            </w:sdtPr>
            <w:sdtEndPr/>
            <w:sdtContent>
              <w:tr w:rsidR="00E56C07">
                <w:trPr>
                  <w:cantSplit/>
                </w:trPr>
                <w:tc>
                  <w:tcPr>
                    <w:tcW w:w="1651" w:type="pct"/>
                  </w:tcPr>
                  <w:p w:rsidR="00E56C07" w:rsidRPr="008F2721" w:rsidRDefault="0070445C" w:rsidP="00C7072A">
                    <w:pPr>
                      <w:adjustRightInd w:val="0"/>
                      <w:snapToGrid w:val="0"/>
                      <w:spacing w:line="240" w:lineRule="atLeast"/>
                      <w:jc w:val="center"/>
                      <w:rPr>
                        <w:rFonts w:asciiTheme="minorEastAsia" w:eastAsiaTheme="minorEastAsia" w:hAnsiTheme="minorEastAsia"/>
                      </w:rPr>
                    </w:pPr>
                    <w:r w:rsidRPr="008F2721">
                      <w:rPr>
                        <w:rFonts w:asciiTheme="minorEastAsia" w:eastAsiaTheme="minorEastAsia" w:hAnsiTheme="minorEastAsia" w:hint="eastAsia"/>
                      </w:rPr>
                      <w:t>其他票据</w:t>
                    </w:r>
                  </w:p>
                </w:tc>
                <w:tc>
                  <w:tcPr>
                    <w:tcW w:w="1727" w:type="pct"/>
                  </w:tcPr>
                  <w:p w:rsidR="00E56C07" w:rsidRPr="008F2721" w:rsidRDefault="0070445C">
                    <w:pPr>
                      <w:ind w:right="13"/>
                      <w:jc w:val="right"/>
                      <w:rPr>
                        <w:rFonts w:asciiTheme="minorEastAsia" w:eastAsiaTheme="minorEastAsia" w:hAnsiTheme="minorEastAsia"/>
                      </w:rPr>
                    </w:pPr>
                    <w:r w:rsidRPr="008F2721">
                      <w:rPr>
                        <w:rFonts w:asciiTheme="minorEastAsia" w:eastAsiaTheme="minorEastAsia" w:hAnsiTheme="minorEastAsia"/>
                      </w:rPr>
                      <w:t>1,654,672.33</w:t>
                    </w:r>
                  </w:p>
                </w:tc>
                <w:tc>
                  <w:tcPr>
                    <w:tcW w:w="1621" w:type="pct"/>
                  </w:tcPr>
                  <w:p w:rsidR="00E56C07" w:rsidRPr="008F2721" w:rsidRDefault="0070445C">
                    <w:pPr>
                      <w:ind w:right="13"/>
                      <w:jc w:val="right"/>
                      <w:rPr>
                        <w:rFonts w:asciiTheme="minorEastAsia" w:eastAsiaTheme="minorEastAsia" w:hAnsiTheme="minorEastAsia"/>
                      </w:rPr>
                    </w:pPr>
                    <w:r w:rsidRPr="008F2721">
                      <w:rPr>
                        <w:rFonts w:asciiTheme="minorEastAsia" w:eastAsiaTheme="minorEastAsia" w:hAnsiTheme="minorEastAsia"/>
                      </w:rPr>
                      <w:t>8,521,914.16</w:t>
                    </w:r>
                  </w:p>
                </w:tc>
              </w:tr>
            </w:sdtContent>
          </w:sdt>
          <w:tr w:rsidR="00E56C07">
            <w:trPr>
              <w:cantSplit/>
            </w:trPr>
            <w:sdt>
              <w:sdtPr>
                <w:rPr>
                  <w:rFonts w:asciiTheme="minorEastAsia" w:eastAsiaTheme="minorEastAsia" w:hAnsiTheme="minorEastAsia"/>
                </w:rPr>
                <w:tag w:val="_PLD_dfdd4d3895f64e489d74e6caea548a3b"/>
                <w:id w:val="36002169"/>
                <w:lock w:val="sdtLocked"/>
              </w:sdtPr>
              <w:sdtEndPr/>
              <w:sdtContent>
                <w:tc>
                  <w:tcPr>
                    <w:tcW w:w="1651" w:type="pct"/>
                    <w:vAlign w:val="center"/>
                  </w:tcPr>
                  <w:p w:rsidR="00E56C07" w:rsidRPr="008F2721" w:rsidRDefault="0070445C">
                    <w:pPr>
                      <w:adjustRightInd w:val="0"/>
                      <w:snapToGrid w:val="0"/>
                      <w:spacing w:line="240" w:lineRule="atLeast"/>
                      <w:jc w:val="center"/>
                      <w:rPr>
                        <w:rFonts w:asciiTheme="minorEastAsia" w:eastAsiaTheme="minorEastAsia" w:hAnsiTheme="minorEastAsia"/>
                      </w:rPr>
                    </w:pPr>
                    <w:r w:rsidRPr="008F2721">
                      <w:rPr>
                        <w:rFonts w:asciiTheme="minorEastAsia" w:eastAsiaTheme="minorEastAsia" w:hAnsiTheme="minorEastAsia" w:hint="eastAsia"/>
                      </w:rPr>
                      <w:t>合计</w:t>
                    </w:r>
                  </w:p>
                </w:tc>
              </w:sdtContent>
            </w:sdt>
            <w:tc>
              <w:tcPr>
                <w:tcW w:w="1727" w:type="pct"/>
              </w:tcPr>
              <w:p w:rsidR="00E56C07" w:rsidRPr="008F2721" w:rsidRDefault="0070445C">
                <w:pPr>
                  <w:jc w:val="right"/>
                  <w:rPr>
                    <w:rFonts w:asciiTheme="minorEastAsia" w:eastAsiaTheme="minorEastAsia" w:hAnsiTheme="minorEastAsia"/>
                  </w:rPr>
                </w:pPr>
                <w:r w:rsidRPr="008F2721">
                  <w:rPr>
                    <w:rFonts w:asciiTheme="minorEastAsia" w:eastAsiaTheme="minorEastAsia" w:hAnsiTheme="minorEastAsia"/>
                  </w:rPr>
                  <w:t>113,288,373.10</w:t>
                </w:r>
              </w:p>
            </w:tc>
            <w:tc>
              <w:tcPr>
                <w:tcW w:w="1621" w:type="pct"/>
              </w:tcPr>
              <w:p w:rsidR="00E56C07" w:rsidRPr="008F2721" w:rsidRDefault="0070445C">
                <w:pPr>
                  <w:adjustRightInd w:val="0"/>
                  <w:jc w:val="right"/>
                  <w:rPr>
                    <w:rFonts w:asciiTheme="minorEastAsia" w:eastAsiaTheme="minorEastAsia" w:hAnsiTheme="minorEastAsia"/>
                  </w:rPr>
                </w:pPr>
                <w:r w:rsidRPr="008F2721">
                  <w:rPr>
                    <w:rFonts w:asciiTheme="minorEastAsia" w:eastAsiaTheme="minorEastAsia" w:hAnsiTheme="minorEastAsia"/>
                  </w:rPr>
                  <w:t>623,484,858.46</w:t>
                </w:r>
              </w:p>
            </w:tc>
          </w:tr>
        </w:tbl>
        <w:p w:rsidR="00E56C07" w:rsidRDefault="00E56C07"/>
        <w:p w:rsidR="00E56C07" w:rsidRDefault="0070445C" w:rsidP="009A03BB">
          <w:pPr>
            <w:pStyle w:val="Style154"/>
            <w:widowControl w:val="0"/>
            <w:spacing w:beforeLines="50" w:before="156" w:beforeAutospacing="0" w:line="360" w:lineRule="auto"/>
            <w:ind w:leftChars="0" w:left="0" w:firstLineChars="0" w:firstLine="0"/>
            <w:outlineLvl w:val="3"/>
            <w:rPr>
              <w:rFonts w:ascii="Arial Narrow" w:hAnsi="Arial Narrow"/>
              <w:b w:val="0"/>
            </w:rPr>
          </w:pPr>
          <w:r>
            <w:rPr>
              <w:b w:val="0"/>
            </w:rPr>
            <w:t>注：其他票据为子公司力帆摩托车制造贸易有限公司收到的远期支票。</w:t>
          </w:r>
        </w:p>
      </w:sdtContent>
    </w:sdt>
    <w:sdt>
      <w:sdtPr>
        <w:rPr>
          <w:rFonts w:ascii="宋体" w:eastAsia="宋体" w:hAnsi="宋体" w:cs="宋体"/>
          <w:b w:val="0"/>
          <w:bCs w:val="0"/>
          <w:kern w:val="0"/>
          <w:szCs w:val="24"/>
        </w:rPr>
        <w:alias w:val="模块:期末公司已质押的应收票据"/>
        <w:tag w:val="_SEC_aafb834414ab47688643694210fed9bf"/>
        <w:id w:val="1647087525"/>
        <w:lock w:val="sdtLocked"/>
        <w:placeholder>
          <w:docPart w:val="GBC22222222222222222222222222222"/>
        </w:placeholder>
      </w:sdtPr>
      <w:sdtEndPr>
        <w:rPr>
          <w:rFonts w:asciiTheme="minorEastAsia" w:eastAsiaTheme="minorEastAsia" w:hAnsiTheme="minorEastAsia" w:cs="Times New Roman"/>
          <w:kern w:val="2"/>
          <w:szCs w:val="21"/>
        </w:rPr>
      </w:sdtEndPr>
      <w:sdtContent>
        <w:p w:rsidR="00E56C07" w:rsidRPr="008F2721" w:rsidRDefault="0070445C" w:rsidP="008F2721">
          <w:pPr>
            <w:pStyle w:val="Style109"/>
            <w:numPr>
              <w:ilvl w:val="3"/>
              <w:numId w:val="79"/>
            </w:numPr>
            <w:spacing w:before="0" w:after="0" w:line="360" w:lineRule="auto"/>
            <w:ind w:left="426" w:hanging="426"/>
          </w:pPr>
          <w:r>
            <w:t>期末</w:t>
          </w:r>
          <w:r w:rsidRPr="008F2721">
            <w:t>公司已</w:t>
          </w:r>
          <w:r w:rsidRPr="008F2721">
            <w:rPr>
              <w:rFonts w:hint="eastAsia"/>
            </w:rPr>
            <w:t>质押</w:t>
          </w:r>
          <w:r w:rsidRPr="008F2721">
            <w:t>的应收票据</w:t>
          </w:r>
        </w:p>
        <w:sdt>
          <w:sdtPr>
            <w:rPr>
              <w:rFonts w:asciiTheme="minorEastAsia" w:eastAsiaTheme="minorEastAsia" w:hAnsiTheme="minorEastAsia"/>
            </w:rPr>
            <w:alias w:val="是否适用：期末公司已质押的应收票据[双击切换]"/>
            <w:tag w:val="_GBC_5281ffb2b9304a49a6db0c913bbaac53"/>
            <w:id w:val="420144883"/>
            <w:lock w:val="sdtLocked"/>
            <w:placeholder>
              <w:docPart w:val="GBC22222222222222222222222222222"/>
            </w:placeholder>
          </w:sdtPr>
          <w:sdtEndPr/>
          <w:sdtContent>
            <w:p w:rsidR="00E56C07" w:rsidRPr="008F2721" w:rsidRDefault="008B7376" w:rsidP="008F2721">
              <w:pPr>
                <w:pStyle w:val="Style105"/>
                <w:spacing w:line="360" w:lineRule="auto"/>
                <w:rPr>
                  <w:rFonts w:asciiTheme="minorEastAsia" w:eastAsiaTheme="minorEastAsia" w:hAnsiTheme="minorEastAsia"/>
                </w:rPr>
              </w:pPr>
              <w:r w:rsidRPr="008F2721">
                <w:rPr>
                  <w:rFonts w:asciiTheme="minorEastAsia" w:eastAsiaTheme="minorEastAsia" w:hAnsiTheme="minorEastAsia"/>
                </w:rPr>
                <w:fldChar w:fldCharType="begin"/>
              </w:r>
              <w:r w:rsidR="0070445C" w:rsidRPr="008F2721">
                <w:rPr>
                  <w:rFonts w:asciiTheme="minorEastAsia" w:eastAsiaTheme="minorEastAsia" w:hAnsiTheme="minorEastAsia"/>
                </w:rPr>
                <w:instrText>MACROBUTTON  SnrToggleCheckbox □适用</w:instrText>
              </w:r>
              <w:r w:rsidRPr="008F2721">
                <w:rPr>
                  <w:rFonts w:asciiTheme="minorEastAsia" w:eastAsiaTheme="minorEastAsia" w:hAnsiTheme="minorEastAsia"/>
                </w:rPr>
                <w:fldChar w:fldCharType="end"/>
              </w:r>
              <w:r w:rsidRPr="008F2721">
                <w:rPr>
                  <w:rFonts w:asciiTheme="minorEastAsia" w:eastAsiaTheme="minorEastAsia" w:hAnsiTheme="minorEastAsia"/>
                </w:rPr>
                <w:fldChar w:fldCharType="begin"/>
              </w:r>
              <w:r w:rsidR="0070445C" w:rsidRPr="008F2721">
                <w:rPr>
                  <w:rFonts w:asciiTheme="minorEastAsia" w:eastAsiaTheme="minorEastAsia" w:hAnsiTheme="minorEastAsia"/>
                </w:rPr>
                <w:instrText xml:space="preserve"> MACROBUTTON  SnrToggleCheckbox √不适用</w:instrText>
              </w:r>
              <w:r w:rsidRPr="008F2721">
                <w:rPr>
                  <w:rFonts w:asciiTheme="minorEastAsia" w:eastAsiaTheme="minorEastAsia" w:hAnsiTheme="minorEastAsia"/>
                </w:rPr>
                <w:fldChar w:fldCharType="end"/>
              </w:r>
            </w:p>
          </w:sdtContent>
        </w:sdt>
      </w:sdtContent>
    </w:sdt>
    <w:sdt>
      <w:sdtPr>
        <w:rPr>
          <w:rFonts w:ascii="Times New Roman" w:eastAsia="宋体" w:hAnsi="Times New Roman" w:cs="宋体" w:hint="eastAsia"/>
          <w:b w:val="0"/>
          <w:bCs w:val="0"/>
          <w:kern w:val="0"/>
          <w:szCs w:val="24"/>
        </w:rPr>
        <w:alias w:val="模块:期末公司已背书或贴现且在资产负债表日尚未到期的应收票据"/>
        <w:tag w:val="_SEC_45d50989d4a042519489cf69f1b044ed"/>
        <w:id w:val="662280050"/>
        <w:lock w:val="sdtLocked"/>
        <w:placeholder>
          <w:docPart w:val="GBC22222222222222222222222222222"/>
        </w:placeholder>
      </w:sdtPr>
      <w:sdtEndPr>
        <w:rPr>
          <w:rFonts w:cs="Times New Roman" w:hint="default"/>
          <w:kern w:val="2"/>
          <w:szCs w:val="21"/>
        </w:rPr>
      </w:sdtEndPr>
      <w:sdtContent>
        <w:p w:rsidR="0084569A" w:rsidRPr="008F2721" w:rsidRDefault="0084569A" w:rsidP="008F2721">
          <w:pPr>
            <w:pStyle w:val="4"/>
            <w:numPr>
              <w:ilvl w:val="3"/>
              <w:numId w:val="79"/>
            </w:numPr>
            <w:spacing w:before="0" w:after="0" w:line="360" w:lineRule="auto"/>
            <w:ind w:left="426" w:hanging="426"/>
          </w:pPr>
          <w:r w:rsidRPr="008F2721">
            <w:rPr>
              <w:rFonts w:hint="eastAsia"/>
            </w:rPr>
            <w:t>期末公司已背书或贴现且在资产负债表日尚未到期的应收票据</w:t>
          </w:r>
        </w:p>
        <w:sdt>
          <w:sdtPr>
            <w:rPr>
              <w:rFonts w:asciiTheme="minorEastAsia" w:eastAsiaTheme="minorEastAsia" w:hAnsiTheme="minorEastAsia"/>
            </w:rPr>
            <w:alias w:val="是否适用：期末公司已背书或贴现且在资产负债表日尚未到期的应收票据[双击切换]"/>
            <w:tag w:val="_GBC_fcf5deb5a8d847f0b643987adde9a558"/>
            <w:id w:val="-378244810"/>
            <w:lock w:val="sdtLocked"/>
          </w:sdtPr>
          <w:sdtEndPr/>
          <w:sdtContent>
            <w:p w:rsidR="0084569A" w:rsidRPr="008F2721" w:rsidRDefault="008B7376" w:rsidP="008F2721">
              <w:pPr>
                <w:spacing w:line="360" w:lineRule="auto"/>
                <w:rPr>
                  <w:rFonts w:asciiTheme="minorEastAsia" w:eastAsiaTheme="minorEastAsia" w:hAnsiTheme="minorEastAsia"/>
                </w:rPr>
              </w:pPr>
              <w:r w:rsidRPr="008F2721">
                <w:rPr>
                  <w:rFonts w:asciiTheme="minorEastAsia" w:eastAsiaTheme="minorEastAsia" w:hAnsiTheme="minorEastAsia"/>
                </w:rPr>
                <w:fldChar w:fldCharType="begin"/>
              </w:r>
              <w:r w:rsidR="0084569A" w:rsidRPr="008F2721">
                <w:rPr>
                  <w:rFonts w:asciiTheme="minorEastAsia" w:eastAsiaTheme="minorEastAsia" w:hAnsiTheme="minorEastAsia" w:hint="eastAsia"/>
                </w:rPr>
                <w:instrText xml:space="preserve">MACROBUTTON SnrToggleCheckbox √适用 </w:instrText>
              </w:r>
              <w:r w:rsidRPr="008F2721">
                <w:rPr>
                  <w:rFonts w:asciiTheme="minorEastAsia" w:eastAsiaTheme="minorEastAsia" w:hAnsiTheme="minorEastAsia"/>
                </w:rPr>
                <w:fldChar w:fldCharType="end"/>
              </w:r>
              <w:r w:rsidRPr="008F2721">
                <w:rPr>
                  <w:rFonts w:asciiTheme="minorEastAsia" w:eastAsiaTheme="minorEastAsia" w:hAnsiTheme="minorEastAsia"/>
                </w:rPr>
                <w:fldChar w:fldCharType="begin"/>
              </w:r>
              <w:r w:rsidR="0084569A" w:rsidRPr="008F2721">
                <w:rPr>
                  <w:rFonts w:asciiTheme="minorEastAsia" w:eastAsiaTheme="minorEastAsia" w:hAnsiTheme="minorEastAsia"/>
                </w:rPr>
                <w:instrText xml:space="preserve">MACROBUTTON  SnrToggleCheckbox □不适用 </w:instrText>
              </w:r>
              <w:r w:rsidRPr="008F2721">
                <w:rPr>
                  <w:rFonts w:asciiTheme="minorEastAsia" w:eastAsiaTheme="minorEastAsia" w:hAnsiTheme="minorEastAsia"/>
                </w:rPr>
                <w:fldChar w:fldCharType="end"/>
              </w:r>
            </w:p>
          </w:sdtContent>
        </w:sdt>
        <w:p w:rsidR="0084569A" w:rsidRPr="008F2721" w:rsidRDefault="0084569A" w:rsidP="008F2721">
          <w:pPr>
            <w:spacing w:line="360" w:lineRule="auto"/>
            <w:jc w:val="right"/>
            <w:rPr>
              <w:rFonts w:asciiTheme="minorEastAsia" w:eastAsiaTheme="minorEastAsia" w:hAnsiTheme="minorEastAsia"/>
            </w:rPr>
          </w:pPr>
          <w:r w:rsidRPr="008F2721">
            <w:rPr>
              <w:rFonts w:asciiTheme="minorEastAsia" w:eastAsiaTheme="minorEastAsia" w:hAnsiTheme="minorEastAsia" w:hint="eastAsia"/>
            </w:rPr>
            <w:lastRenderedPageBreak/>
            <w:t>单位：</w:t>
          </w:r>
          <w:sdt>
            <w:sdtPr>
              <w:rPr>
                <w:rFonts w:asciiTheme="minorEastAsia" w:eastAsiaTheme="minorEastAsia" w:hAnsiTheme="minorEastAsia" w:hint="eastAsia"/>
              </w:rPr>
              <w:alias w:val="单位：财务附注：期末公司已背书或贴现且在资产负债表日尚未到期的应收票据"/>
              <w:tag w:val="_GBC_bc7717964169410893520d1c7b6cffbc"/>
              <w:id w:val="746543121"/>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Pr="008F2721">
                <w:rPr>
                  <w:rFonts w:asciiTheme="minorEastAsia" w:eastAsiaTheme="minorEastAsia" w:hAnsiTheme="minorEastAsia" w:hint="eastAsia"/>
                </w:rPr>
                <w:t>元</w:t>
              </w:r>
            </w:sdtContent>
          </w:sdt>
          <w:r w:rsidRPr="008F2721">
            <w:rPr>
              <w:rFonts w:asciiTheme="minorEastAsia" w:eastAsiaTheme="minorEastAsia" w:hAnsiTheme="minorEastAsia" w:hint="eastAsia"/>
            </w:rPr>
            <w:t xml:space="preserve">  币种：</w:t>
          </w:r>
          <w:sdt>
            <w:sdtPr>
              <w:rPr>
                <w:rFonts w:asciiTheme="minorEastAsia" w:eastAsiaTheme="minorEastAsia" w:hAnsiTheme="minorEastAsia" w:hint="eastAsia"/>
              </w:rPr>
              <w:alias w:val="币种：财务附注：期末公司已背书或贴现且在资产负债表日尚未到期的应收票据"/>
              <w:tag w:val="_GBC_79202e45cde04e34a385187ee9a018f7"/>
              <w:id w:val="-46428013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8F2721">
                <w:rPr>
                  <w:rFonts w:asciiTheme="minorEastAsia" w:eastAsiaTheme="minorEastAsia" w:hAnsiTheme="minorEastAs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7"/>
            <w:gridCol w:w="3050"/>
            <w:gridCol w:w="3122"/>
          </w:tblGrid>
          <w:tr w:rsidR="0084569A" w:rsidRPr="008F2721" w:rsidTr="00625228">
            <w:sdt>
              <w:sdtPr>
                <w:rPr>
                  <w:rFonts w:asciiTheme="minorEastAsia" w:eastAsiaTheme="minorEastAsia" w:hAnsiTheme="minorEastAsia"/>
                </w:rPr>
                <w:tag w:val="_PLD_76a87ff67e5b45fd8796a3a35ba8193e"/>
                <w:id w:val="-1517217032"/>
                <w:lock w:val="sdtLocked"/>
              </w:sdtPr>
              <w:sdtEndPr/>
              <w:sdtContent>
                <w:tc>
                  <w:tcPr>
                    <w:tcW w:w="1590" w:type="pct"/>
                    <w:shd w:val="clear" w:color="auto" w:fill="auto"/>
                    <w:vAlign w:val="center"/>
                  </w:tcPr>
                  <w:p w:rsidR="0084569A" w:rsidRPr="008F2721" w:rsidRDefault="0084569A" w:rsidP="008F2721">
                    <w:pPr>
                      <w:spacing w:line="360" w:lineRule="auto"/>
                      <w:jc w:val="center"/>
                      <w:rPr>
                        <w:rFonts w:asciiTheme="minorEastAsia" w:eastAsiaTheme="minorEastAsia" w:hAnsiTheme="minorEastAsia"/>
                      </w:rPr>
                    </w:pPr>
                    <w:r w:rsidRPr="008F2721">
                      <w:rPr>
                        <w:rFonts w:asciiTheme="minorEastAsia" w:eastAsiaTheme="minorEastAsia" w:hAnsiTheme="minorEastAsia" w:hint="eastAsia"/>
                      </w:rPr>
                      <w:t>项目</w:t>
                    </w:r>
                  </w:p>
                </w:tc>
              </w:sdtContent>
            </w:sdt>
            <w:sdt>
              <w:sdtPr>
                <w:rPr>
                  <w:rFonts w:asciiTheme="minorEastAsia" w:eastAsiaTheme="minorEastAsia" w:hAnsiTheme="minorEastAsia"/>
                </w:rPr>
                <w:tag w:val="_PLD_f9150e3257574b5dab33b7c7a9c74bd0"/>
                <w:id w:val="-231318116"/>
                <w:lock w:val="sdtLocked"/>
              </w:sdtPr>
              <w:sdtEndPr/>
              <w:sdtContent>
                <w:tc>
                  <w:tcPr>
                    <w:tcW w:w="1685" w:type="pct"/>
                    <w:shd w:val="clear" w:color="auto" w:fill="auto"/>
                    <w:vAlign w:val="center"/>
                  </w:tcPr>
                  <w:p w:rsidR="0084569A" w:rsidRPr="008F2721" w:rsidRDefault="0084569A" w:rsidP="008F2721">
                    <w:pPr>
                      <w:spacing w:line="360" w:lineRule="auto"/>
                      <w:jc w:val="center"/>
                      <w:rPr>
                        <w:rFonts w:asciiTheme="minorEastAsia" w:eastAsiaTheme="minorEastAsia" w:hAnsiTheme="minorEastAsia"/>
                      </w:rPr>
                    </w:pPr>
                    <w:r w:rsidRPr="008F2721">
                      <w:rPr>
                        <w:rFonts w:asciiTheme="minorEastAsia" w:eastAsiaTheme="minorEastAsia" w:hAnsiTheme="minorEastAsia" w:hint="eastAsia"/>
                      </w:rPr>
                      <w:t>期末终止确认金额</w:t>
                    </w:r>
                  </w:p>
                </w:tc>
              </w:sdtContent>
            </w:sdt>
            <w:sdt>
              <w:sdtPr>
                <w:rPr>
                  <w:rFonts w:asciiTheme="minorEastAsia" w:eastAsiaTheme="minorEastAsia" w:hAnsiTheme="minorEastAsia"/>
                </w:rPr>
                <w:tag w:val="_PLD_4f99e6fe1d4c4c57bab686890f8d0f57"/>
                <w:id w:val="-2036028819"/>
                <w:lock w:val="sdtLocked"/>
              </w:sdtPr>
              <w:sdtEndPr/>
              <w:sdtContent>
                <w:tc>
                  <w:tcPr>
                    <w:tcW w:w="1725" w:type="pct"/>
                    <w:shd w:val="clear" w:color="auto" w:fill="auto"/>
                    <w:vAlign w:val="center"/>
                  </w:tcPr>
                  <w:p w:rsidR="0084569A" w:rsidRPr="008F2721" w:rsidRDefault="0084569A" w:rsidP="008F2721">
                    <w:pPr>
                      <w:spacing w:line="360" w:lineRule="auto"/>
                      <w:jc w:val="center"/>
                      <w:rPr>
                        <w:rFonts w:asciiTheme="minorEastAsia" w:eastAsiaTheme="minorEastAsia" w:hAnsiTheme="minorEastAsia"/>
                      </w:rPr>
                    </w:pPr>
                    <w:r w:rsidRPr="008F2721">
                      <w:rPr>
                        <w:rFonts w:asciiTheme="minorEastAsia" w:eastAsiaTheme="minorEastAsia" w:hAnsiTheme="minorEastAsia" w:hint="eastAsia"/>
                      </w:rPr>
                      <w:t>期末未终止确认金额</w:t>
                    </w:r>
                  </w:p>
                </w:tc>
              </w:sdtContent>
            </w:sdt>
          </w:tr>
          <w:tr w:rsidR="0084569A" w:rsidRPr="008F2721" w:rsidTr="00625228">
            <w:sdt>
              <w:sdtPr>
                <w:rPr>
                  <w:rFonts w:asciiTheme="minorEastAsia" w:eastAsiaTheme="minorEastAsia" w:hAnsiTheme="minorEastAsia"/>
                </w:rPr>
                <w:tag w:val="_PLD_53f1796a9bc548c8812eeaf457d14613"/>
                <w:id w:val="2133207897"/>
                <w:lock w:val="sdtLocked"/>
              </w:sdtPr>
              <w:sdtEndPr/>
              <w:sdtContent>
                <w:tc>
                  <w:tcPr>
                    <w:tcW w:w="1590" w:type="pct"/>
                    <w:shd w:val="clear" w:color="auto" w:fill="auto"/>
                  </w:tcPr>
                  <w:p w:rsidR="0084569A" w:rsidRPr="008F2721" w:rsidRDefault="0084569A" w:rsidP="008F2721">
                    <w:pPr>
                      <w:spacing w:line="360" w:lineRule="auto"/>
                      <w:jc w:val="center"/>
                      <w:rPr>
                        <w:rFonts w:asciiTheme="minorEastAsia" w:eastAsiaTheme="minorEastAsia" w:hAnsiTheme="minorEastAsia"/>
                      </w:rPr>
                    </w:pPr>
                    <w:r w:rsidRPr="008F2721">
                      <w:rPr>
                        <w:rFonts w:asciiTheme="minorEastAsia" w:eastAsiaTheme="minorEastAsia" w:hAnsiTheme="minorEastAsia" w:hint="eastAsia"/>
                      </w:rPr>
                      <w:t>银行承兑票据</w:t>
                    </w:r>
                  </w:p>
                </w:tc>
              </w:sdtContent>
            </w:sdt>
            <w:tc>
              <w:tcPr>
                <w:tcW w:w="1685" w:type="pct"/>
                <w:shd w:val="clear" w:color="auto" w:fill="auto"/>
              </w:tcPr>
              <w:p w:rsidR="0084569A" w:rsidRPr="008F2721" w:rsidRDefault="0084569A" w:rsidP="008F2721">
                <w:pPr>
                  <w:spacing w:line="360" w:lineRule="auto"/>
                  <w:jc w:val="right"/>
                  <w:rPr>
                    <w:rFonts w:asciiTheme="minorEastAsia" w:eastAsiaTheme="minorEastAsia" w:hAnsiTheme="minorEastAsia"/>
                  </w:rPr>
                </w:pPr>
                <w:r w:rsidRPr="008F2721">
                  <w:rPr>
                    <w:rFonts w:asciiTheme="minorEastAsia" w:eastAsiaTheme="minorEastAsia" w:hAnsiTheme="minorEastAsia" w:hint="eastAsia"/>
                  </w:rPr>
                  <w:t>359,674,522.35</w:t>
                </w:r>
              </w:p>
            </w:tc>
            <w:tc>
              <w:tcPr>
                <w:tcW w:w="1725" w:type="pct"/>
                <w:shd w:val="clear" w:color="auto" w:fill="auto"/>
              </w:tcPr>
              <w:p w:rsidR="0084569A" w:rsidRPr="008F2721" w:rsidRDefault="0084569A" w:rsidP="008F2721">
                <w:pPr>
                  <w:spacing w:line="360" w:lineRule="auto"/>
                  <w:jc w:val="right"/>
                  <w:rPr>
                    <w:rFonts w:asciiTheme="minorEastAsia" w:eastAsiaTheme="minorEastAsia" w:hAnsiTheme="minorEastAsia"/>
                  </w:rPr>
                </w:pPr>
              </w:p>
            </w:tc>
          </w:tr>
          <w:tr w:rsidR="0084569A" w:rsidRPr="008F2721" w:rsidTr="00625228">
            <w:sdt>
              <w:sdtPr>
                <w:rPr>
                  <w:rFonts w:asciiTheme="minorEastAsia" w:eastAsiaTheme="minorEastAsia" w:hAnsiTheme="minorEastAsia"/>
                </w:rPr>
                <w:tag w:val="_PLD_7ab887bce6974265a559b05b2538e601"/>
                <w:id w:val="1302352220"/>
                <w:lock w:val="sdtLocked"/>
              </w:sdtPr>
              <w:sdtEndPr/>
              <w:sdtContent>
                <w:tc>
                  <w:tcPr>
                    <w:tcW w:w="1590" w:type="pct"/>
                    <w:shd w:val="clear" w:color="auto" w:fill="auto"/>
                    <w:vAlign w:val="center"/>
                  </w:tcPr>
                  <w:p w:rsidR="0084569A" w:rsidRPr="008F2721" w:rsidRDefault="0084569A" w:rsidP="008F2721">
                    <w:pPr>
                      <w:spacing w:line="360" w:lineRule="auto"/>
                      <w:jc w:val="center"/>
                      <w:rPr>
                        <w:rFonts w:asciiTheme="minorEastAsia" w:eastAsiaTheme="minorEastAsia" w:hAnsiTheme="minorEastAsia"/>
                      </w:rPr>
                    </w:pPr>
                    <w:r w:rsidRPr="008F2721">
                      <w:rPr>
                        <w:rFonts w:asciiTheme="minorEastAsia" w:eastAsiaTheme="minorEastAsia" w:hAnsiTheme="minorEastAsia" w:hint="eastAsia"/>
                      </w:rPr>
                      <w:t>合计</w:t>
                    </w:r>
                  </w:p>
                </w:tc>
              </w:sdtContent>
            </w:sdt>
            <w:tc>
              <w:tcPr>
                <w:tcW w:w="1685" w:type="pct"/>
                <w:shd w:val="clear" w:color="auto" w:fill="auto"/>
              </w:tcPr>
              <w:p w:rsidR="0084569A" w:rsidRPr="008F2721" w:rsidRDefault="0084569A" w:rsidP="008F2721">
                <w:pPr>
                  <w:spacing w:line="360" w:lineRule="auto"/>
                  <w:jc w:val="right"/>
                  <w:rPr>
                    <w:rFonts w:asciiTheme="minorEastAsia" w:eastAsiaTheme="minorEastAsia" w:hAnsiTheme="minorEastAsia"/>
                  </w:rPr>
                </w:pPr>
                <w:r w:rsidRPr="008F2721">
                  <w:rPr>
                    <w:rFonts w:asciiTheme="minorEastAsia" w:eastAsiaTheme="minorEastAsia" w:hAnsiTheme="minorEastAsia" w:hint="eastAsia"/>
                  </w:rPr>
                  <w:t>359,674,522.35</w:t>
                </w:r>
              </w:p>
            </w:tc>
            <w:tc>
              <w:tcPr>
                <w:tcW w:w="1725" w:type="pct"/>
                <w:shd w:val="clear" w:color="auto" w:fill="auto"/>
              </w:tcPr>
              <w:p w:rsidR="0084569A" w:rsidRPr="008F2721" w:rsidRDefault="0084569A" w:rsidP="008F2721">
                <w:pPr>
                  <w:spacing w:line="360" w:lineRule="auto"/>
                  <w:jc w:val="right"/>
                  <w:rPr>
                    <w:rFonts w:asciiTheme="minorEastAsia" w:eastAsiaTheme="minorEastAsia" w:hAnsiTheme="minorEastAsia"/>
                  </w:rPr>
                </w:pPr>
              </w:p>
            </w:tc>
          </w:tr>
        </w:tbl>
        <w:p w:rsidR="00E56C07" w:rsidRPr="008F2721" w:rsidRDefault="009214F1" w:rsidP="008F2721">
          <w:pPr>
            <w:pStyle w:val="Style105"/>
            <w:spacing w:line="360" w:lineRule="auto"/>
            <w:rPr>
              <w:rFonts w:asciiTheme="minorEastAsia" w:eastAsiaTheme="minorEastAsia" w:hAnsiTheme="minorEastAsia"/>
            </w:rPr>
          </w:pPr>
        </w:p>
      </w:sdtContent>
    </w:sdt>
    <w:sdt>
      <w:sdtPr>
        <w:rPr>
          <w:rFonts w:ascii="Times New Roman" w:eastAsia="宋体" w:hAnsi="Times New Roman" w:cs="宋体" w:hint="eastAsia"/>
          <w:b w:val="0"/>
          <w:bCs w:val="0"/>
          <w:kern w:val="0"/>
          <w:sz w:val="22"/>
          <w:szCs w:val="24"/>
        </w:rPr>
        <w:alias w:val="模块:期末公司因出票人未履约而将其转应收账款的票据"/>
        <w:tag w:val="_SEC_c28e226da8c4479fa309249d7ef50c92"/>
        <w:id w:val="-412082544"/>
        <w:lock w:val="sdtLocked"/>
        <w:placeholder>
          <w:docPart w:val="GBC22222222222222222222222222222"/>
        </w:placeholder>
      </w:sdtPr>
      <w:sdtEndPr>
        <w:rPr>
          <w:rFonts w:cstheme="minorBidi" w:hint="default"/>
          <w:kern w:val="2"/>
          <w:sz w:val="21"/>
          <w:szCs w:val="21"/>
        </w:rPr>
      </w:sdtEndPr>
      <w:sdtContent>
        <w:p w:rsidR="00E56C07" w:rsidRPr="008F2721" w:rsidRDefault="0070445C" w:rsidP="008F2721">
          <w:pPr>
            <w:pStyle w:val="Style109"/>
            <w:numPr>
              <w:ilvl w:val="3"/>
              <w:numId w:val="79"/>
            </w:numPr>
            <w:spacing w:before="0" w:after="0" w:line="360" w:lineRule="auto"/>
            <w:ind w:left="426" w:hanging="426"/>
          </w:pPr>
          <w:r w:rsidRPr="008F2721">
            <w:rPr>
              <w:rFonts w:hint="eastAsia"/>
            </w:rPr>
            <w:t>期末公司因出票人未履约而将其转应收账款的票据</w:t>
          </w:r>
        </w:p>
        <w:sdt>
          <w:sdtPr>
            <w:rPr>
              <w:rFonts w:asciiTheme="minorEastAsia" w:eastAsiaTheme="minorEastAsia" w:hAnsiTheme="minorEastAsia"/>
            </w:rPr>
            <w:alias w:val="是否适用：期末公司因出票人未履约而将其转应收账款的票据[双击切换]"/>
            <w:tag w:val="_GBC_9ce8db6863a54a2bbc116604b226d86c"/>
            <w:id w:val="1047419838"/>
            <w:lock w:val="sdtLocked"/>
            <w:placeholder>
              <w:docPart w:val="GBC22222222222222222222222222222"/>
            </w:placeholder>
          </w:sdtPr>
          <w:sdtEndPr/>
          <w:sdtContent>
            <w:p w:rsidR="00E56C07" w:rsidRPr="008F2721" w:rsidRDefault="008B7376" w:rsidP="008F2721">
              <w:pPr>
                <w:spacing w:line="360" w:lineRule="auto"/>
                <w:rPr>
                  <w:rFonts w:asciiTheme="minorEastAsia" w:eastAsiaTheme="minorEastAsia" w:hAnsiTheme="minorEastAsia" w:cstheme="minorBidi"/>
                  <w:b/>
                  <w:bCs/>
                </w:rPr>
              </w:pPr>
              <w:r w:rsidRPr="008F2721">
                <w:rPr>
                  <w:rFonts w:asciiTheme="minorEastAsia" w:eastAsiaTheme="minorEastAsia" w:hAnsiTheme="minorEastAsia"/>
                </w:rPr>
                <w:fldChar w:fldCharType="begin"/>
              </w:r>
              <w:r w:rsidR="0070445C" w:rsidRPr="008F2721">
                <w:rPr>
                  <w:rFonts w:asciiTheme="minorEastAsia" w:eastAsiaTheme="minorEastAsia" w:hAnsiTheme="minorEastAsia"/>
                </w:rPr>
                <w:instrText xml:space="preserve">MACROBUTTON  SnrToggleCheckbox □适用 </w:instrText>
              </w:r>
              <w:r w:rsidRPr="008F2721">
                <w:rPr>
                  <w:rFonts w:asciiTheme="minorEastAsia" w:eastAsiaTheme="minorEastAsia" w:hAnsiTheme="minorEastAsia"/>
                </w:rPr>
                <w:fldChar w:fldCharType="end"/>
              </w:r>
              <w:r w:rsidRPr="008F2721">
                <w:rPr>
                  <w:rFonts w:asciiTheme="minorEastAsia" w:eastAsiaTheme="minorEastAsia" w:hAnsiTheme="minorEastAsia"/>
                </w:rPr>
                <w:fldChar w:fldCharType="begin"/>
              </w:r>
              <w:r w:rsidR="0070445C" w:rsidRPr="008F2721">
                <w:rPr>
                  <w:rFonts w:asciiTheme="minorEastAsia" w:eastAsiaTheme="minorEastAsia" w:hAnsiTheme="minorEastAsia"/>
                </w:rPr>
                <w:instrText xml:space="preserve"> MACROBUTTON  SnrToggleCheckbox √不适用 </w:instrText>
              </w:r>
              <w:r w:rsidRPr="008F2721">
                <w:rPr>
                  <w:rFonts w:asciiTheme="minorEastAsia" w:eastAsiaTheme="minorEastAsia" w:hAnsiTheme="minorEastAsia"/>
                </w:rPr>
                <w:fldChar w:fldCharType="end"/>
              </w:r>
            </w:p>
          </w:sdtContent>
        </w:sdt>
      </w:sdtContent>
    </w:sdt>
    <w:bookmarkStart w:id="133" w:name="_Hlk533596246" w:displacedByCustomXml="next"/>
    <w:sdt>
      <w:sdtPr>
        <w:rPr>
          <w:rFonts w:ascii="Times New Roman" w:eastAsia="宋体" w:hAnsi="Times New Roman" w:cs="宋体"/>
          <w:b w:val="0"/>
          <w:bCs w:val="0"/>
          <w:kern w:val="0"/>
          <w:szCs w:val="24"/>
        </w:rPr>
        <w:alias w:val="模块:按坏账计提方法分类披露"/>
        <w:tag w:val="_SEC_63927a21dd56431cb79b634520f50ece"/>
        <w:id w:val="1554660721"/>
        <w:lock w:val="sdtLocked"/>
        <w:placeholder>
          <w:docPart w:val="GBC22222222222222222222222222222"/>
        </w:placeholder>
      </w:sdtPr>
      <w:sdtEndPr>
        <w:rPr>
          <w:rFonts w:cs="Times New Roman"/>
          <w:kern w:val="2"/>
          <w:szCs w:val="21"/>
        </w:rPr>
      </w:sdtEndPr>
      <w:sdtContent>
        <w:p w:rsidR="00E56C07" w:rsidRPr="008F2721" w:rsidRDefault="0070445C" w:rsidP="008F2721">
          <w:pPr>
            <w:pStyle w:val="Style109"/>
            <w:numPr>
              <w:ilvl w:val="3"/>
              <w:numId w:val="79"/>
            </w:numPr>
            <w:spacing w:before="0" w:after="0" w:line="360" w:lineRule="auto"/>
            <w:ind w:left="426" w:hanging="426"/>
          </w:pPr>
          <w:r w:rsidRPr="008F2721">
            <w:t>按坏账计提方法分类披露</w:t>
          </w:r>
        </w:p>
        <w:sdt>
          <w:sdtPr>
            <w:rPr>
              <w:rFonts w:asciiTheme="minorEastAsia" w:eastAsiaTheme="minorEastAsia" w:hAnsiTheme="minorEastAsia"/>
            </w:rPr>
            <w:alias w:val="是否适用：应收票据按坏账计提方法分类披露[双击切换]"/>
            <w:tag w:val="_GBC_806abc31b942462ba4b46f92c99312a5"/>
            <w:id w:val="-1190518762"/>
            <w:lock w:val="sdtLocked"/>
            <w:placeholder>
              <w:docPart w:val="GBC22222222222222222222222222222"/>
            </w:placeholder>
          </w:sdtPr>
          <w:sdtEndPr/>
          <w:sdtContent>
            <w:p w:rsidR="00E56C07" w:rsidRPr="008F2721" w:rsidRDefault="008B7376" w:rsidP="008F2721">
              <w:pPr>
                <w:pStyle w:val="Style105"/>
                <w:spacing w:line="360" w:lineRule="auto"/>
                <w:rPr>
                  <w:rFonts w:asciiTheme="minorEastAsia" w:eastAsiaTheme="minorEastAsia" w:hAnsiTheme="minorEastAsia"/>
                </w:rPr>
              </w:pPr>
              <w:r w:rsidRPr="008F2721">
                <w:rPr>
                  <w:rFonts w:asciiTheme="minorEastAsia" w:eastAsiaTheme="minorEastAsia" w:hAnsiTheme="minorEastAsia"/>
                </w:rPr>
                <w:fldChar w:fldCharType="begin"/>
              </w:r>
              <w:r w:rsidR="0070445C" w:rsidRPr="008F2721">
                <w:rPr>
                  <w:rFonts w:asciiTheme="minorEastAsia" w:eastAsiaTheme="minorEastAsia" w:hAnsiTheme="minorEastAsia"/>
                </w:rPr>
                <w:instrText xml:space="preserve"> MACROBUTTON  SnrToggleCheckbox √适用</w:instrText>
              </w:r>
              <w:r w:rsidRPr="008F2721">
                <w:rPr>
                  <w:rFonts w:asciiTheme="minorEastAsia" w:eastAsiaTheme="minorEastAsia" w:hAnsiTheme="minorEastAsia"/>
                </w:rPr>
                <w:fldChar w:fldCharType="end"/>
              </w:r>
              <w:r w:rsidRPr="008F2721">
                <w:rPr>
                  <w:rFonts w:asciiTheme="minorEastAsia" w:eastAsiaTheme="minorEastAsia" w:hAnsiTheme="minorEastAsia"/>
                </w:rPr>
                <w:fldChar w:fldCharType="begin"/>
              </w:r>
              <w:r w:rsidR="0070445C" w:rsidRPr="008F2721">
                <w:rPr>
                  <w:rFonts w:asciiTheme="minorEastAsia" w:eastAsiaTheme="minorEastAsia" w:hAnsiTheme="minorEastAsia"/>
                </w:rPr>
                <w:instrText xml:space="preserve"> MACROBUTTON  SnrToggleCheckbox □不适用</w:instrText>
              </w:r>
              <w:r w:rsidRPr="008F2721">
                <w:rPr>
                  <w:rFonts w:asciiTheme="minorEastAsia" w:eastAsiaTheme="minorEastAsia" w:hAnsiTheme="minorEastAsia"/>
                </w:rPr>
                <w:fldChar w:fldCharType="end"/>
              </w:r>
            </w:p>
          </w:sdtContent>
        </w:sdt>
        <w:p w:rsidR="00E56C07" w:rsidRDefault="0070445C">
          <w:pPr>
            <w:pStyle w:val="Style118"/>
            <w:adjustRightInd w:val="0"/>
            <w:ind w:left="425" w:right="105" w:firstLineChars="0" w:firstLine="0"/>
            <w:jc w:val="right"/>
          </w:pPr>
          <w:r>
            <w:rPr>
              <w:rFonts w:hint="eastAsia"/>
            </w:rPr>
            <w:t>单位：</w:t>
          </w:r>
          <w:sdt>
            <w:sdtPr>
              <w:rPr>
                <w:rFonts w:hint="eastAsia"/>
              </w:rPr>
              <w:alias w:val="单位：应收票据按坏账计提方法分类披露"/>
              <w:tag w:val="_GBC_be165eaa47f341218b4ab4aaaa9f9b65"/>
              <w:id w:val="11046914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应收票据按坏账计提方法分类披露"/>
              <w:tag w:val="_GBC_601e6cb0999d4fd599cfcacf79d2aa28"/>
              <w:id w:val="14780363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326"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274"/>
            <w:gridCol w:w="879"/>
            <w:gridCol w:w="434"/>
            <w:gridCol w:w="551"/>
            <w:gridCol w:w="1257"/>
            <w:gridCol w:w="1272"/>
            <w:gridCol w:w="883"/>
            <w:gridCol w:w="434"/>
            <w:gridCol w:w="551"/>
            <w:gridCol w:w="1394"/>
          </w:tblGrid>
          <w:tr w:rsidR="00E56C07" w:rsidRPr="008F2721" w:rsidTr="008F2721">
            <w:trPr>
              <w:cantSplit/>
              <w:trHeight w:val="259"/>
            </w:trPr>
            <w:sdt>
              <w:sdtPr>
                <w:rPr>
                  <w:rFonts w:asciiTheme="minorEastAsia" w:eastAsiaTheme="minorEastAsia" w:hAnsiTheme="minorEastAsia"/>
                </w:rPr>
                <w:tag w:val="_PLD_694877484ae448bcbdceead91da15b38"/>
                <w:id w:val="1267740977"/>
                <w:lock w:val="sdtLocked"/>
              </w:sdtPr>
              <w:sdtEndPr/>
              <w:sdtContent>
                <w:tc>
                  <w:tcPr>
                    <w:tcW w:w="368" w:type="pct"/>
                    <w:vMerge w:val="restart"/>
                    <w:tcBorders>
                      <w:top w:val="single" w:sz="4" w:space="0" w:color="auto"/>
                      <w:left w:val="single" w:sz="4" w:space="0" w:color="auto"/>
                      <w:right w:val="single" w:sz="4" w:space="0" w:color="auto"/>
                    </w:tcBorders>
                    <w:vAlign w:val="center"/>
                  </w:tcPr>
                  <w:p w:rsidR="00E56C07" w:rsidRPr="008F2721" w:rsidRDefault="0070445C">
                    <w:pPr>
                      <w:jc w:val="center"/>
                      <w:rPr>
                        <w:rFonts w:asciiTheme="minorEastAsia" w:eastAsiaTheme="minorEastAsia" w:hAnsiTheme="minorEastAsia"/>
                      </w:rPr>
                    </w:pPr>
                    <w:r w:rsidRPr="008F2721">
                      <w:rPr>
                        <w:rFonts w:asciiTheme="minorEastAsia" w:eastAsiaTheme="minorEastAsia" w:hAnsiTheme="minorEastAsia" w:hint="eastAsia"/>
                      </w:rPr>
                      <w:t>类别</w:t>
                    </w:r>
                  </w:p>
                </w:tc>
              </w:sdtContent>
            </w:sdt>
            <w:sdt>
              <w:sdtPr>
                <w:rPr>
                  <w:rFonts w:asciiTheme="minorEastAsia" w:eastAsiaTheme="minorEastAsia" w:hAnsiTheme="minorEastAsia"/>
                </w:rPr>
                <w:tag w:val="_PLD_fafb5208264e4d4bb8e6b267fb648c20"/>
                <w:id w:val="1779370521"/>
                <w:lock w:val="sdtLocked"/>
              </w:sdtPr>
              <w:sdtEndPr/>
              <w:sdtContent>
                <w:tc>
                  <w:tcPr>
                    <w:tcW w:w="2280" w:type="pct"/>
                    <w:gridSpan w:val="5"/>
                    <w:tcBorders>
                      <w:top w:val="single" w:sz="4" w:space="0" w:color="auto"/>
                      <w:left w:val="single" w:sz="4" w:space="0" w:color="auto"/>
                      <w:right w:val="single" w:sz="4" w:space="0" w:color="auto"/>
                    </w:tcBorders>
                    <w:vAlign w:val="center"/>
                  </w:tcPr>
                  <w:p w:rsidR="00E56C07" w:rsidRPr="008F2721" w:rsidRDefault="0070445C">
                    <w:pPr>
                      <w:adjustRightInd w:val="0"/>
                      <w:snapToGrid w:val="0"/>
                      <w:spacing w:line="240" w:lineRule="atLeast"/>
                      <w:jc w:val="center"/>
                      <w:rPr>
                        <w:rFonts w:asciiTheme="minorEastAsia" w:eastAsiaTheme="minorEastAsia" w:hAnsiTheme="minorEastAsia"/>
                      </w:rPr>
                    </w:pPr>
                    <w:r w:rsidRPr="008F2721">
                      <w:rPr>
                        <w:rFonts w:asciiTheme="minorEastAsia" w:eastAsiaTheme="minorEastAsia" w:hAnsiTheme="minorEastAsia" w:hint="eastAsia"/>
                      </w:rPr>
                      <w:t>期末余额</w:t>
                    </w:r>
                  </w:p>
                </w:tc>
              </w:sdtContent>
            </w:sdt>
            <w:sdt>
              <w:sdtPr>
                <w:rPr>
                  <w:rFonts w:asciiTheme="minorEastAsia" w:eastAsiaTheme="minorEastAsia" w:hAnsiTheme="minorEastAsia"/>
                </w:rPr>
                <w:tag w:val="_PLD_8205b68975c546be850548a72e9a6054"/>
                <w:id w:val="-1417852046"/>
                <w:lock w:val="sdtLocked"/>
              </w:sdtPr>
              <w:sdtEndPr/>
              <w:sdtContent>
                <w:tc>
                  <w:tcPr>
                    <w:tcW w:w="2352" w:type="pct"/>
                    <w:gridSpan w:val="5"/>
                    <w:tcBorders>
                      <w:top w:val="single" w:sz="4" w:space="0" w:color="auto"/>
                      <w:left w:val="single" w:sz="4" w:space="0" w:color="auto"/>
                      <w:right w:val="single" w:sz="4" w:space="0" w:color="auto"/>
                    </w:tcBorders>
                    <w:vAlign w:val="center"/>
                  </w:tcPr>
                  <w:p w:rsidR="00E56C07" w:rsidRPr="008F2721" w:rsidRDefault="0070445C">
                    <w:pPr>
                      <w:adjustRightInd w:val="0"/>
                      <w:snapToGrid w:val="0"/>
                      <w:spacing w:line="240" w:lineRule="atLeast"/>
                      <w:jc w:val="center"/>
                      <w:rPr>
                        <w:rFonts w:asciiTheme="minorEastAsia" w:eastAsiaTheme="minorEastAsia" w:hAnsiTheme="minorEastAsia"/>
                      </w:rPr>
                    </w:pPr>
                    <w:r w:rsidRPr="008F2721">
                      <w:rPr>
                        <w:rFonts w:asciiTheme="minorEastAsia" w:eastAsiaTheme="minorEastAsia" w:hAnsiTheme="minorEastAsia" w:hint="eastAsia"/>
                      </w:rPr>
                      <w:t>期初余额</w:t>
                    </w:r>
                  </w:p>
                </w:tc>
              </w:sdtContent>
            </w:sdt>
          </w:tr>
          <w:tr w:rsidR="00C7072A" w:rsidRPr="008F2721" w:rsidTr="008F2721">
            <w:trPr>
              <w:cantSplit/>
              <w:trHeight w:val="227"/>
            </w:trPr>
            <w:tc>
              <w:tcPr>
                <w:tcW w:w="368" w:type="pct"/>
                <w:vMerge/>
                <w:tcBorders>
                  <w:left w:val="single" w:sz="4" w:space="0" w:color="auto"/>
                  <w:right w:val="single" w:sz="4" w:space="0" w:color="auto"/>
                </w:tcBorders>
                <w:vAlign w:val="center"/>
              </w:tcPr>
              <w:p w:rsidR="00E56C07" w:rsidRPr="008F2721" w:rsidRDefault="00E56C07">
                <w:pPr>
                  <w:rPr>
                    <w:rFonts w:asciiTheme="minorEastAsia" w:eastAsiaTheme="minorEastAsia" w:hAnsiTheme="minorEastAsia"/>
                  </w:rPr>
                </w:pPr>
              </w:p>
            </w:tc>
            <w:sdt>
              <w:sdtPr>
                <w:rPr>
                  <w:rFonts w:asciiTheme="minorEastAsia" w:eastAsiaTheme="minorEastAsia" w:hAnsiTheme="minorEastAsia"/>
                </w:rPr>
                <w:tag w:val="_PLD_7056cf81ea5945de8de7b1a9d0e25fd7"/>
                <w:id w:val="-1745477748"/>
                <w:lock w:val="sdtLocked"/>
              </w:sdtPr>
              <w:sdtEndPr/>
              <w:sdtContent>
                <w:tc>
                  <w:tcPr>
                    <w:tcW w:w="1117" w:type="pct"/>
                    <w:gridSpan w:val="2"/>
                    <w:tcBorders>
                      <w:top w:val="single" w:sz="4" w:space="0" w:color="auto"/>
                      <w:left w:val="single" w:sz="4" w:space="0" w:color="auto"/>
                      <w:bottom w:val="single" w:sz="4" w:space="0" w:color="auto"/>
                      <w:right w:val="single" w:sz="4" w:space="0" w:color="auto"/>
                    </w:tcBorders>
                    <w:vAlign w:val="center"/>
                  </w:tcPr>
                  <w:p w:rsidR="00E56C07" w:rsidRPr="008F2721" w:rsidRDefault="0070445C">
                    <w:pPr>
                      <w:jc w:val="center"/>
                      <w:rPr>
                        <w:rFonts w:asciiTheme="minorEastAsia" w:eastAsiaTheme="minorEastAsia" w:hAnsiTheme="minorEastAsia"/>
                      </w:rPr>
                    </w:pPr>
                    <w:r w:rsidRPr="008F2721">
                      <w:rPr>
                        <w:rFonts w:asciiTheme="minorEastAsia" w:eastAsiaTheme="minorEastAsia" w:hAnsiTheme="minorEastAsia" w:hint="eastAsia"/>
                      </w:rPr>
                      <w:t>账面余额</w:t>
                    </w:r>
                  </w:p>
                </w:tc>
              </w:sdtContent>
            </w:sdt>
            <w:sdt>
              <w:sdtPr>
                <w:rPr>
                  <w:rFonts w:asciiTheme="minorEastAsia" w:eastAsiaTheme="minorEastAsia" w:hAnsiTheme="minorEastAsia"/>
                </w:rPr>
                <w:tag w:val="_PLD_34f16de3fbfe4d57907bcde799e70cf5"/>
                <w:id w:val="2036765654"/>
                <w:lock w:val="sdtLocked"/>
              </w:sdtPr>
              <w:sdtEndPr/>
              <w:sdtContent>
                <w:tc>
                  <w:tcPr>
                    <w:tcW w:w="511" w:type="pct"/>
                    <w:gridSpan w:val="2"/>
                    <w:tcBorders>
                      <w:top w:val="single" w:sz="4" w:space="0" w:color="auto"/>
                      <w:left w:val="single" w:sz="4" w:space="0" w:color="auto"/>
                      <w:bottom w:val="single" w:sz="4" w:space="0" w:color="auto"/>
                      <w:right w:val="single" w:sz="4" w:space="0" w:color="auto"/>
                    </w:tcBorders>
                    <w:vAlign w:val="center"/>
                  </w:tcPr>
                  <w:p w:rsidR="00E56C07" w:rsidRPr="008F2721" w:rsidRDefault="0070445C">
                    <w:pPr>
                      <w:jc w:val="center"/>
                      <w:rPr>
                        <w:rFonts w:asciiTheme="minorEastAsia" w:eastAsiaTheme="minorEastAsia" w:hAnsiTheme="minorEastAsia"/>
                      </w:rPr>
                    </w:pPr>
                    <w:r w:rsidRPr="008F2721">
                      <w:rPr>
                        <w:rFonts w:asciiTheme="minorEastAsia" w:eastAsiaTheme="minorEastAsia" w:hAnsiTheme="minorEastAsia" w:hint="eastAsia"/>
                      </w:rPr>
                      <w:t>坏账准备</w:t>
                    </w:r>
                  </w:p>
                </w:tc>
              </w:sdtContent>
            </w:sdt>
            <w:sdt>
              <w:sdtPr>
                <w:rPr>
                  <w:rFonts w:asciiTheme="minorEastAsia" w:eastAsiaTheme="minorEastAsia" w:hAnsiTheme="minorEastAsia"/>
                </w:rPr>
                <w:tag w:val="_PLD_cd77106f5f004386a9ab2d4ac038ed51"/>
                <w:id w:val="-901452777"/>
                <w:lock w:val="sdtLocked"/>
              </w:sdtPr>
              <w:sdtEndPr/>
              <w:sdtContent>
                <w:tc>
                  <w:tcPr>
                    <w:tcW w:w="652" w:type="pct"/>
                    <w:vMerge w:val="restart"/>
                    <w:tcBorders>
                      <w:top w:val="single" w:sz="4" w:space="0" w:color="auto"/>
                      <w:left w:val="single" w:sz="4" w:space="0" w:color="auto"/>
                      <w:right w:val="single" w:sz="4" w:space="0" w:color="auto"/>
                    </w:tcBorders>
                    <w:vAlign w:val="center"/>
                  </w:tcPr>
                  <w:p w:rsidR="00E56C07" w:rsidRPr="008F2721" w:rsidRDefault="0070445C">
                    <w:pPr>
                      <w:jc w:val="center"/>
                      <w:rPr>
                        <w:rFonts w:asciiTheme="minorEastAsia" w:eastAsiaTheme="minorEastAsia" w:hAnsiTheme="minorEastAsia"/>
                      </w:rPr>
                    </w:pPr>
                    <w:r w:rsidRPr="008F2721">
                      <w:rPr>
                        <w:rFonts w:asciiTheme="minorEastAsia" w:eastAsiaTheme="minorEastAsia" w:hAnsiTheme="minorEastAsia" w:hint="eastAsia"/>
                      </w:rPr>
                      <w:t>账面</w:t>
                    </w:r>
                  </w:p>
                  <w:p w:rsidR="00E56C07" w:rsidRPr="008F2721" w:rsidRDefault="0070445C">
                    <w:pPr>
                      <w:jc w:val="center"/>
                      <w:rPr>
                        <w:rFonts w:asciiTheme="minorEastAsia" w:eastAsiaTheme="minorEastAsia" w:hAnsiTheme="minorEastAsia"/>
                      </w:rPr>
                    </w:pPr>
                    <w:r w:rsidRPr="008F2721">
                      <w:rPr>
                        <w:rFonts w:asciiTheme="minorEastAsia" w:eastAsiaTheme="minorEastAsia" w:hAnsiTheme="minorEastAsia" w:hint="eastAsia"/>
                      </w:rPr>
                      <w:t>价值</w:t>
                    </w:r>
                  </w:p>
                </w:tc>
              </w:sdtContent>
            </w:sdt>
            <w:sdt>
              <w:sdtPr>
                <w:rPr>
                  <w:rFonts w:asciiTheme="minorEastAsia" w:eastAsiaTheme="minorEastAsia" w:hAnsiTheme="minorEastAsia"/>
                </w:rPr>
                <w:tag w:val="_PLD_f426e0de2bf0466d9f5f3a3cac025942"/>
                <w:id w:val="-1622451925"/>
                <w:lock w:val="sdtLocked"/>
              </w:sdtPr>
              <w:sdtEndPr/>
              <w:sdtContent>
                <w:tc>
                  <w:tcPr>
                    <w:tcW w:w="1118" w:type="pct"/>
                    <w:gridSpan w:val="2"/>
                    <w:tcBorders>
                      <w:top w:val="single" w:sz="4" w:space="0" w:color="auto"/>
                      <w:left w:val="single" w:sz="4" w:space="0" w:color="auto"/>
                      <w:right w:val="single" w:sz="4" w:space="0" w:color="auto"/>
                    </w:tcBorders>
                    <w:vAlign w:val="center"/>
                  </w:tcPr>
                  <w:p w:rsidR="00E56C07" w:rsidRPr="008F2721" w:rsidRDefault="0070445C">
                    <w:pPr>
                      <w:jc w:val="center"/>
                      <w:rPr>
                        <w:rFonts w:asciiTheme="minorEastAsia" w:eastAsiaTheme="minorEastAsia" w:hAnsiTheme="minorEastAsia"/>
                      </w:rPr>
                    </w:pPr>
                    <w:r w:rsidRPr="008F2721">
                      <w:rPr>
                        <w:rFonts w:asciiTheme="minorEastAsia" w:eastAsiaTheme="minorEastAsia" w:hAnsiTheme="minorEastAsia" w:hint="eastAsia"/>
                      </w:rPr>
                      <w:t>账面余额</w:t>
                    </w:r>
                  </w:p>
                </w:tc>
              </w:sdtContent>
            </w:sdt>
            <w:sdt>
              <w:sdtPr>
                <w:rPr>
                  <w:rFonts w:asciiTheme="minorEastAsia" w:eastAsiaTheme="minorEastAsia" w:hAnsiTheme="minorEastAsia"/>
                </w:rPr>
                <w:tag w:val="_PLD_42ed37b6856f4ff3b7f03ee8855d758a"/>
                <w:id w:val="721869994"/>
                <w:lock w:val="sdtLocked"/>
              </w:sdtPr>
              <w:sdtEndPr/>
              <w:sdtContent>
                <w:tc>
                  <w:tcPr>
                    <w:tcW w:w="511" w:type="pct"/>
                    <w:gridSpan w:val="2"/>
                    <w:tcBorders>
                      <w:top w:val="single" w:sz="4" w:space="0" w:color="auto"/>
                      <w:left w:val="single" w:sz="4" w:space="0" w:color="auto"/>
                      <w:right w:val="single" w:sz="4" w:space="0" w:color="auto"/>
                    </w:tcBorders>
                    <w:vAlign w:val="center"/>
                  </w:tcPr>
                  <w:p w:rsidR="00E56C07" w:rsidRPr="008F2721" w:rsidRDefault="0070445C">
                    <w:pPr>
                      <w:jc w:val="center"/>
                      <w:rPr>
                        <w:rFonts w:asciiTheme="minorEastAsia" w:eastAsiaTheme="minorEastAsia" w:hAnsiTheme="minorEastAsia"/>
                      </w:rPr>
                    </w:pPr>
                    <w:r w:rsidRPr="008F2721">
                      <w:rPr>
                        <w:rFonts w:asciiTheme="minorEastAsia" w:eastAsiaTheme="minorEastAsia" w:hAnsiTheme="minorEastAsia" w:hint="eastAsia"/>
                      </w:rPr>
                      <w:t>坏账准备</w:t>
                    </w:r>
                  </w:p>
                </w:tc>
              </w:sdtContent>
            </w:sdt>
            <w:sdt>
              <w:sdtPr>
                <w:rPr>
                  <w:rFonts w:asciiTheme="minorEastAsia" w:eastAsiaTheme="minorEastAsia" w:hAnsiTheme="minorEastAsia"/>
                </w:rPr>
                <w:tag w:val="_PLD_f82bf84717ad44b1847dfdc19cbcf7f8"/>
                <w:id w:val="-1035730173"/>
                <w:lock w:val="sdtLocked"/>
              </w:sdtPr>
              <w:sdtEndPr/>
              <w:sdtContent>
                <w:tc>
                  <w:tcPr>
                    <w:tcW w:w="723" w:type="pct"/>
                    <w:vMerge w:val="restart"/>
                    <w:tcBorders>
                      <w:top w:val="single" w:sz="4" w:space="0" w:color="auto"/>
                      <w:left w:val="single" w:sz="4" w:space="0" w:color="auto"/>
                      <w:right w:val="single" w:sz="4" w:space="0" w:color="auto"/>
                    </w:tcBorders>
                    <w:vAlign w:val="center"/>
                  </w:tcPr>
                  <w:p w:rsidR="00E56C07" w:rsidRPr="008F2721" w:rsidRDefault="0070445C">
                    <w:pPr>
                      <w:jc w:val="center"/>
                      <w:rPr>
                        <w:rFonts w:asciiTheme="minorEastAsia" w:eastAsiaTheme="minorEastAsia" w:hAnsiTheme="minorEastAsia"/>
                      </w:rPr>
                    </w:pPr>
                    <w:r w:rsidRPr="008F2721">
                      <w:rPr>
                        <w:rFonts w:asciiTheme="minorEastAsia" w:eastAsiaTheme="minorEastAsia" w:hAnsiTheme="minorEastAsia" w:hint="eastAsia"/>
                      </w:rPr>
                      <w:t>账面</w:t>
                    </w:r>
                  </w:p>
                  <w:p w:rsidR="00E56C07" w:rsidRPr="008F2721" w:rsidRDefault="0070445C">
                    <w:pPr>
                      <w:jc w:val="center"/>
                      <w:rPr>
                        <w:rFonts w:asciiTheme="minorEastAsia" w:eastAsiaTheme="minorEastAsia" w:hAnsiTheme="minorEastAsia"/>
                      </w:rPr>
                    </w:pPr>
                    <w:r w:rsidRPr="008F2721">
                      <w:rPr>
                        <w:rFonts w:asciiTheme="minorEastAsia" w:eastAsiaTheme="minorEastAsia" w:hAnsiTheme="minorEastAsia" w:hint="eastAsia"/>
                      </w:rPr>
                      <w:t>价值</w:t>
                    </w:r>
                  </w:p>
                </w:tc>
              </w:sdtContent>
            </w:sdt>
          </w:tr>
          <w:tr w:rsidR="008F2721" w:rsidRPr="008F2721" w:rsidTr="008F2721">
            <w:trPr>
              <w:cantSplit/>
              <w:trHeight w:val="375"/>
            </w:trPr>
            <w:tc>
              <w:tcPr>
                <w:tcW w:w="368" w:type="pct"/>
                <w:vMerge/>
                <w:tcBorders>
                  <w:left w:val="single" w:sz="4" w:space="0" w:color="auto"/>
                  <w:bottom w:val="single" w:sz="4" w:space="0" w:color="auto"/>
                  <w:right w:val="single" w:sz="4" w:space="0" w:color="auto"/>
                </w:tcBorders>
                <w:vAlign w:val="center"/>
              </w:tcPr>
              <w:p w:rsidR="00E56C07" w:rsidRPr="008F2721" w:rsidRDefault="00E56C07">
                <w:pPr>
                  <w:rPr>
                    <w:rFonts w:asciiTheme="minorEastAsia" w:eastAsiaTheme="minorEastAsia" w:hAnsiTheme="minorEastAsia"/>
                  </w:rPr>
                </w:pPr>
              </w:p>
            </w:tc>
            <w:sdt>
              <w:sdtPr>
                <w:rPr>
                  <w:rFonts w:asciiTheme="minorEastAsia" w:eastAsiaTheme="minorEastAsia" w:hAnsiTheme="minorEastAsia"/>
                </w:rPr>
                <w:tag w:val="_PLD_aa10a65b20404088a51399b13bc1f8a5"/>
                <w:id w:val="-619220988"/>
                <w:lock w:val="sdtLocked"/>
              </w:sdtPr>
              <w:sdtEndPr/>
              <w:sdtContent>
                <w:tc>
                  <w:tcPr>
                    <w:tcW w:w="661" w:type="pct"/>
                    <w:tcBorders>
                      <w:left w:val="single" w:sz="4" w:space="0" w:color="auto"/>
                      <w:bottom w:val="single" w:sz="4" w:space="0" w:color="auto"/>
                      <w:right w:val="single" w:sz="4" w:space="0" w:color="auto"/>
                    </w:tcBorders>
                    <w:vAlign w:val="center"/>
                  </w:tcPr>
                  <w:p w:rsidR="00E56C07" w:rsidRPr="008F2721" w:rsidRDefault="0070445C">
                    <w:pPr>
                      <w:jc w:val="center"/>
                      <w:rPr>
                        <w:rFonts w:asciiTheme="minorEastAsia" w:eastAsiaTheme="minorEastAsia" w:hAnsiTheme="minorEastAsia"/>
                      </w:rPr>
                    </w:pPr>
                    <w:r w:rsidRPr="008F2721">
                      <w:rPr>
                        <w:rFonts w:asciiTheme="minorEastAsia" w:eastAsiaTheme="minorEastAsia" w:hAnsiTheme="minorEastAsia" w:hint="eastAsia"/>
                      </w:rPr>
                      <w:t>金额</w:t>
                    </w:r>
                  </w:p>
                </w:tc>
              </w:sdtContent>
            </w:sdt>
            <w:sdt>
              <w:sdtPr>
                <w:rPr>
                  <w:rFonts w:asciiTheme="minorEastAsia" w:eastAsiaTheme="minorEastAsia" w:hAnsiTheme="minorEastAsia"/>
                </w:rPr>
                <w:tag w:val="_PLD_5ca29603eb73434e9c2b6a938262bcf4"/>
                <w:id w:val="-1686894396"/>
                <w:lock w:val="sdtLocked"/>
              </w:sdtPr>
              <w:sdtEndPr/>
              <w:sdtContent>
                <w:tc>
                  <w:tcPr>
                    <w:tcW w:w="455" w:type="pct"/>
                    <w:tcBorders>
                      <w:left w:val="single" w:sz="4" w:space="0" w:color="auto"/>
                      <w:bottom w:val="single" w:sz="4" w:space="0" w:color="auto"/>
                      <w:right w:val="single" w:sz="4" w:space="0" w:color="auto"/>
                    </w:tcBorders>
                    <w:vAlign w:val="center"/>
                  </w:tcPr>
                  <w:p w:rsidR="00E56C07" w:rsidRPr="008F2721" w:rsidRDefault="0070445C">
                    <w:pPr>
                      <w:jc w:val="center"/>
                      <w:rPr>
                        <w:rFonts w:asciiTheme="minorEastAsia" w:eastAsiaTheme="minorEastAsia" w:hAnsiTheme="minorEastAsia"/>
                      </w:rPr>
                    </w:pPr>
                    <w:r w:rsidRPr="008F2721">
                      <w:rPr>
                        <w:rFonts w:asciiTheme="minorEastAsia" w:eastAsiaTheme="minorEastAsia" w:hAnsiTheme="minorEastAsia" w:hint="eastAsia"/>
                      </w:rPr>
                      <w:t>比例</w:t>
                    </w:r>
                    <w:r w:rsidRPr="008F2721">
                      <w:rPr>
                        <w:rFonts w:asciiTheme="minorEastAsia" w:eastAsiaTheme="minorEastAsia" w:hAnsiTheme="minorEastAsia"/>
                      </w:rPr>
                      <w:t>(%)</w:t>
                    </w:r>
                  </w:p>
                </w:tc>
              </w:sdtContent>
            </w:sdt>
            <w:sdt>
              <w:sdtPr>
                <w:rPr>
                  <w:rFonts w:asciiTheme="minorEastAsia" w:eastAsiaTheme="minorEastAsia" w:hAnsiTheme="minorEastAsia"/>
                </w:rPr>
                <w:tag w:val="_PLD_6964d79d10954e17b7bb61b577242def"/>
                <w:id w:val="-2090449777"/>
                <w:lock w:val="sdtLocked"/>
              </w:sdtPr>
              <w:sdtEndPr/>
              <w:sdtContent>
                <w:tc>
                  <w:tcPr>
                    <w:tcW w:w="225" w:type="pct"/>
                    <w:tcBorders>
                      <w:left w:val="single" w:sz="4" w:space="0" w:color="auto"/>
                      <w:bottom w:val="single" w:sz="4" w:space="0" w:color="auto"/>
                      <w:right w:val="single" w:sz="4" w:space="0" w:color="auto"/>
                    </w:tcBorders>
                    <w:vAlign w:val="center"/>
                  </w:tcPr>
                  <w:p w:rsidR="00E56C07" w:rsidRPr="008F2721" w:rsidRDefault="0070445C">
                    <w:pPr>
                      <w:jc w:val="center"/>
                      <w:rPr>
                        <w:rFonts w:asciiTheme="minorEastAsia" w:eastAsiaTheme="minorEastAsia" w:hAnsiTheme="minorEastAsia"/>
                      </w:rPr>
                    </w:pPr>
                    <w:r w:rsidRPr="008F2721">
                      <w:rPr>
                        <w:rFonts w:asciiTheme="minorEastAsia" w:eastAsiaTheme="minorEastAsia" w:hAnsiTheme="minorEastAsia" w:hint="eastAsia"/>
                      </w:rPr>
                      <w:t>金额</w:t>
                    </w:r>
                  </w:p>
                </w:tc>
              </w:sdtContent>
            </w:sdt>
            <w:sdt>
              <w:sdtPr>
                <w:rPr>
                  <w:rFonts w:asciiTheme="minorEastAsia" w:eastAsiaTheme="minorEastAsia" w:hAnsiTheme="minorEastAsia"/>
                </w:rPr>
                <w:tag w:val="_PLD_3b8eaa1922a244bea17eec1b5b1e71f7"/>
                <w:id w:val="1853918988"/>
                <w:lock w:val="sdtLocked"/>
              </w:sdtPr>
              <w:sdtEndPr/>
              <w:sdtContent>
                <w:tc>
                  <w:tcPr>
                    <w:tcW w:w="286" w:type="pct"/>
                    <w:tcBorders>
                      <w:left w:val="single" w:sz="4" w:space="0" w:color="auto"/>
                      <w:bottom w:val="single" w:sz="4" w:space="0" w:color="auto"/>
                      <w:right w:val="single" w:sz="4" w:space="0" w:color="auto"/>
                    </w:tcBorders>
                    <w:vAlign w:val="center"/>
                  </w:tcPr>
                  <w:p w:rsidR="00E56C07" w:rsidRPr="008F2721" w:rsidRDefault="0070445C">
                    <w:pPr>
                      <w:jc w:val="center"/>
                      <w:rPr>
                        <w:rFonts w:asciiTheme="minorEastAsia" w:eastAsiaTheme="minorEastAsia" w:hAnsiTheme="minorEastAsia"/>
                      </w:rPr>
                    </w:pPr>
                    <w:r w:rsidRPr="008F2721">
                      <w:rPr>
                        <w:rFonts w:asciiTheme="minorEastAsia" w:eastAsiaTheme="minorEastAsia" w:hAnsiTheme="minorEastAsia" w:hint="eastAsia"/>
                      </w:rPr>
                      <w:t>计提比例</w:t>
                    </w:r>
                    <w:r w:rsidRPr="008F2721">
                      <w:rPr>
                        <w:rFonts w:asciiTheme="minorEastAsia" w:eastAsiaTheme="minorEastAsia" w:hAnsiTheme="minorEastAsia"/>
                      </w:rPr>
                      <w:t>(%)</w:t>
                    </w:r>
                  </w:p>
                </w:tc>
              </w:sdtContent>
            </w:sdt>
            <w:tc>
              <w:tcPr>
                <w:tcW w:w="652" w:type="pct"/>
                <w:vMerge/>
                <w:tcBorders>
                  <w:left w:val="single" w:sz="4" w:space="0" w:color="auto"/>
                  <w:bottom w:val="single" w:sz="4" w:space="0" w:color="auto"/>
                  <w:right w:val="single" w:sz="4" w:space="0" w:color="auto"/>
                </w:tcBorders>
                <w:vAlign w:val="center"/>
              </w:tcPr>
              <w:p w:rsidR="00E56C07" w:rsidRPr="008F2721" w:rsidRDefault="00E56C07">
                <w:pPr>
                  <w:jc w:val="center"/>
                  <w:rPr>
                    <w:rFonts w:asciiTheme="minorEastAsia" w:eastAsiaTheme="minorEastAsia" w:hAnsiTheme="minorEastAsia"/>
                  </w:rPr>
                </w:pPr>
              </w:p>
            </w:tc>
            <w:sdt>
              <w:sdtPr>
                <w:rPr>
                  <w:rFonts w:asciiTheme="minorEastAsia" w:eastAsiaTheme="minorEastAsia" w:hAnsiTheme="minorEastAsia"/>
                </w:rPr>
                <w:tag w:val="_PLD_2643b99ff0364343807a178f0f8dd5da"/>
                <w:id w:val="512431019"/>
                <w:lock w:val="sdtLocked"/>
              </w:sdtPr>
              <w:sdtEndPr/>
              <w:sdtContent>
                <w:tc>
                  <w:tcPr>
                    <w:tcW w:w="660" w:type="pct"/>
                    <w:tcBorders>
                      <w:left w:val="single" w:sz="4" w:space="0" w:color="auto"/>
                      <w:bottom w:val="single" w:sz="4" w:space="0" w:color="auto"/>
                      <w:right w:val="single" w:sz="4" w:space="0" w:color="auto"/>
                    </w:tcBorders>
                    <w:vAlign w:val="center"/>
                  </w:tcPr>
                  <w:p w:rsidR="00E56C07" w:rsidRPr="008F2721" w:rsidRDefault="0070445C">
                    <w:pPr>
                      <w:jc w:val="center"/>
                      <w:rPr>
                        <w:rFonts w:asciiTheme="minorEastAsia" w:eastAsiaTheme="minorEastAsia" w:hAnsiTheme="minorEastAsia"/>
                      </w:rPr>
                    </w:pPr>
                    <w:r w:rsidRPr="008F2721">
                      <w:rPr>
                        <w:rFonts w:asciiTheme="minorEastAsia" w:eastAsiaTheme="minorEastAsia" w:hAnsiTheme="minorEastAsia" w:hint="eastAsia"/>
                      </w:rPr>
                      <w:t>金额</w:t>
                    </w:r>
                  </w:p>
                </w:tc>
              </w:sdtContent>
            </w:sdt>
            <w:sdt>
              <w:sdtPr>
                <w:rPr>
                  <w:rFonts w:asciiTheme="minorEastAsia" w:eastAsiaTheme="minorEastAsia" w:hAnsiTheme="minorEastAsia"/>
                </w:rPr>
                <w:tag w:val="_PLD_889230571c2941e88f231f43b4b8a99e"/>
                <w:id w:val="-891807691"/>
                <w:lock w:val="sdtLocked"/>
              </w:sdtPr>
              <w:sdtEndPr/>
              <w:sdtContent>
                <w:tc>
                  <w:tcPr>
                    <w:tcW w:w="458" w:type="pct"/>
                    <w:tcBorders>
                      <w:left w:val="single" w:sz="4" w:space="0" w:color="auto"/>
                      <w:bottom w:val="single" w:sz="4" w:space="0" w:color="auto"/>
                      <w:right w:val="single" w:sz="4" w:space="0" w:color="auto"/>
                    </w:tcBorders>
                    <w:vAlign w:val="center"/>
                  </w:tcPr>
                  <w:p w:rsidR="00E56C07" w:rsidRPr="008F2721" w:rsidRDefault="0070445C">
                    <w:pPr>
                      <w:jc w:val="center"/>
                      <w:rPr>
                        <w:rFonts w:asciiTheme="minorEastAsia" w:eastAsiaTheme="minorEastAsia" w:hAnsiTheme="minorEastAsia"/>
                      </w:rPr>
                    </w:pPr>
                    <w:r w:rsidRPr="008F2721">
                      <w:rPr>
                        <w:rFonts w:asciiTheme="minorEastAsia" w:eastAsiaTheme="minorEastAsia" w:hAnsiTheme="minorEastAsia" w:hint="eastAsia"/>
                      </w:rPr>
                      <w:t>比例</w:t>
                    </w:r>
                    <w:r w:rsidRPr="008F2721">
                      <w:rPr>
                        <w:rFonts w:asciiTheme="minorEastAsia" w:eastAsiaTheme="minorEastAsia" w:hAnsiTheme="minorEastAsia"/>
                      </w:rPr>
                      <w:t>(%)</w:t>
                    </w:r>
                  </w:p>
                </w:tc>
              </w:sdtContent>
            </w:sdt>
            <w:sdt>
              <w:sdtPr>
                <w:rPr>
                  <w:rFonts w:asciiTheme="minorEastAsia" w:eastAsiaTheme="minorEastAsia" w:hAnsiTheme="minorEastAsia"/>
                </w:rPr>
                <w:tag w:val="_PLD_e1c946a6d26548c493697d23050b8325"/>
                <w:id w:val="-118684856"/>
                <w:lock w:val="sdtLocked"/>
              </w:sdtPr>
              <w:sdtEndPr/>
              <w:sdtContent>
                <w:tc>
                  <w:tcPr>
                    <w:tcW w:w="225" w:type="pct"/>
                    <w:tcBorders>
                      <w:left w:val="single" w:sz="4" w:space="0" w:color="auto"/>
                      <w:bottom w:val="single" w:sz="4" w:space="0" w:color="auto"/>
                      <w:right w:val="single" w:sz="4" w:space="0" w:color="auto"/>
                    </w:tcBorders>
                    <w:vAlign w:val="center"/>
                  </w:tcPr>
                  <w:p w:rsidR="00E56C07" w:rsidRPr="008F2721" w:rsidRDefault="0070445C">
                    <w:pPr>
                      <w:jc w:val="center"/>
                      <w:rPr>
                        <w:rFonts w:asciiTheme="minorEastAsia" w:eastAsiaTheme="minorEastAsia" w:hAnsiTheme="minorEastAsia"/>
                      </w:rPr>
                    </w:pPr>
                    <w:r w:rsidRPr="008F2721">
                      <w:rPr>
                        <w:rFonts w:asciiTheme="minorEastAsia" w:eastAsiaTheme="minorEastAsia" w:hAnsiTheme="minorEastAsia" w:hint="eastAsia"/>
                      </w:rPr>
                      <w:t>金额</w:t>
                    </w:r>
                  </w:p>
                </w:tc>
              </w:sdtContent>
            </w:sdt>
            <w:sdt>
              <w:sdtPr>
                <w:rPr>
                  <w:rFonts w:asciiTheme="minorEastAsia" w:eastAsiaTheme="minorEastAsia" w:hAnsiTheme="minorEastAsia"/>
                </w:rPr>
                <w:tag w:val="_PLD_8bfda0f6261147ccb519211fb86f82f6"/>
                <w:id w:val="809905135"/>
                <w:lock w:val="sdtLocked"/>
              </w:sdtPr>
              <w:sdtEndPr/>
              <w:sdtContent>
                <w:tc>
                  <w:tcPr>
                    <w:tcW w:w="286" w:type="pct"/>
                    <w:tcBorders>
                      <w:left w:val="single" w:sz="4" w:space="0" w:color="auto"/>
                      <w:bottom w:val="single" w:sz="4" w:space="0" w:color="auto"/>
                      <w:right w:val="single" w:sz="4" w:space="0" w:color="auto"/>
                    </w:tcBorders>
                    <w:vAlign w:val="center"/>
                  </w:tcPr>
                  <w:p w:rsidR="00E56C07" w:rsidRPr="008F2721" w:rsidRDefault="0070445C">
                    <w:pPr>
                      <w:jc w:val="center"/>
                      <w:rPr>
                        <w:rFonts w:asciiTheme="minorEastAsia" w:eastAsiaTheme="minorEastAsia" w:hAnsiTheme="minorEastAsia"/>
                      </w:rPr>
                    </w:pPr>
                    <w:r w:rsidRPr="008F2721">
                      <w:rPr>
                        <w:rFonts w:asciiTheme="minorEastAsia" w:eastAsiaTheme="minorEastAsia" w:hAnsiTheme="minorEastAsia" w:hint="eastAsia"/>
                      </w:rPr>
                      <w:t>计提比例</w:t>
                    </w:r>
                    <w:r w:rsidRPr="008F2721">
                      <w:rPr>
                        <w:rFonts w:asciiTheme="minorEastAsia" w:eastAsiaTheme="minorEastAsia" w:hAnsiTheme="minorEastAsia"/>
                      </w:rPr>
                      <w:t>(%)</w:t>
                    </w:r>
                  </w:p>
                </w:tc>
              </w:sdtContent>
            </w:sdt>
            <w:tc>
              <w:tcPr>
                <w:tcW w:w="723" w:type="pct"/>
                <w:vMerge/>
                <w:tcBorders>
                  <w:left w:val="single" w:sz="4" w:space="0" w:color="auto"/>
                  <w:bottom w:val="single" w:sz="4" w:space="0" w:color="auto"/>
                  <w:right w:val="single" w:sz="4" w:space="0" w:color="auto"/>
                </w:tcBorders>
              </w:tcPr>
              <w:p w:rsidR="00E56C07" w:rsidRPr="008F2721" w:rsidRDefault="00E56C07">
                <w:pPr>
                  <w:jc w:val="center"/>
                  <w:rPr>
                    <w:rFonts w:asciiTheme="minorEastAsia" w:eastAsiaTheme="minorEastAsia" w:hAnsiTheme="minorEastAsia"/>
                  </w:rPr>
                </w:pPr>
              </w:p>
            </w:tc>
          </w:tr>
          <w:tr w:rsidR="008F2721" w:rsidRPr="008F2721" w:rsidTr="008F2721">
            <w:trPr>
              <w:cantSplit/>
            </w:trPr>
            <w:sdt>
              <w:sdtPr>
                <w:rPr>
                  <w:rFonts w:asciiTheme="minorEastAsia" w:eastAsiaTheme="minorEastAsia" w:hAnsiTheme="minorEastAsia"/>
                </w:rPr>
                <w:tag w:val="_PLD_f5bc7376d61c41ae953f5bbba9862828"/>
                <w:id w:val="-820268503"/>
                <w:lock w:val="sdtLocked"/>
              </w:sdtPr>
              <w:sdtEndPr/>
              <w:sdtContent>
                <w:tc>
                  <w:tcPr>
                    <w:tcW w:w="368" w:type="pct"/>
                    <w:tcBorders>
                      <w:top w:val="single" w:sz="4" w:space="0" w:color="auto"/>
                      <w:left w:val="single" w:sz="4" w:space="0" w:color="auto"/>
                      <w:bottom w:val="single" w:sz="4" w:space="0" w:color="auto"/>
                      <w:right w:val="single" w:sz="4" w:space="0" w:color="auto"/>
                    </w:tcBorders>
                  </w:tcPr>
                  <w:p w:rsidR="00E56C07" w:rsidRPr="008F2721" w:rsidRDefault="0070445C">
                    <w:pPr>
                      <w:rPr>
                        <w:rFonts w:asciiTheme="minorEastAsia" w:eastAsiaTheme="minorEastAsia" w:hAnsiTheme="minorEastAsia"/>
                      </w:rPr>
                    </w:pPr>
                    <w:r w:rsidRPr="008F2721">
                      <w:rPr>
                        <w:rFonts w:asciiTheme="minorEastAsia" w:eastAsiaTheme="minorEastAsia" w:hAnsiTheme="minorEastAsia" w:hint="eastAsia"/>
                      </w:rPr>
                      <w:t>按单项计提坏账准备</w:t>
                    </w:r>
                  </w:p>
                </w:tc>
              </w:sdtContent>
            </w:sdt>
            <w:tc>
              <w:tcPr>
                <w:tcW w:w="661" w:type="pct"/>
                <w:tcBorders>
                  <w:top w:val="single" w:sz="4" w:space="0" w:color="auto"/>
                  <w:left w:val="single" w:sz="4" w:space="0" w:color="auto"/>
                  <w:bottom w:val="single" w:sz="4" w:space="0" w:color="auto"/>
                  <w:right w:val="single" w:sz="4" w:space="0" w:color="auto"/>
                </w:tcBorders>
                <w:vAlign w:val="center"/>
              </w:tcPr>
              <w:p w:rsidR="00E56C07" w:rsidRPr="008F2721" w:rsidRDefault="00E56C07" w:rsidP="008F2721">
                <w:pPr>
                  <w:jc w:val="right"/>
                  <w:rPr>
                    <w:rFonts w:asciiTheme="minorEastAsia" w:eastAsiaTheme="minorEastAsia" w:hAnsiTheme="minorEastAsia"/>
                  </w:rPr>
                </w:pPr>
              </w:p>
            </w:tc>
            <w:tc>
              <w:tcPr>
                <w:tcW w:w="455" w:type="pct"/>
                <w:tcBorders>
                  <w:top w:val="single" w:sz="4" w:space="0" w:color="auto"/>
                  <w:left w:val="single" w:sz="4" w:space="0" w:color="auto"/>
                  <w:bottom w:val="single" w:sz="4" w:space="0" w:color="auto"/>
                  <w:right w:val="single" w:sz="4" w:space="0" w:color="auto"/>
                </w:tcBorders>
                <w:vAlign w:val="center"/>
              </w:tcPr>
              <w:p w:rsidR="00E56C07" w:rsidRPr="008F2721" w:rsidRDefault="00E56C07" w:rsidP="008F2721">
                <w:pPr>
                  <w:jc w:val="right"/>
                  <w:rPr>
                    <w:rFonts w:asciiTheme="minorEastAsia" w:eastAsiaTheme="minorEastAsia" w:hAnsiTheme="minorEastAsia"/>
                  </w:rPr>
                </w:pPr>
              </w:p>
            </w:tc>
            <w:tc>
              <w:tcPr>
                <w:tcW w:w="225" w:type="pct"/>
                <w:tcBorders>
                  <w:top w:val="single" w:sz="4" w:space="0" w:color="auto"/>
                  <w:left w:val="single" w:sz="4" w:space="0" w:color="auto"/>
                  <w:bottom w:val="single" w:sz="4" w:space="0" w:color="auto"/>
                  <w:right w:val="single" w:sz="4" w:space="0" w:color="auto"/>
                </w:tcBorders>
                <w:vAlign w:val="center"/>
              </w:tcPr>
              <w:p w:rsidR="00E56C07" w:rsidRPr="008F2721" w:rsidRDefault="00E56C07" w:rsidP="008F2721">
                <w:pPr>
                  <w:jc w:val="right"/>
                  <w:rPr>
                    <w:rFonts w:asciiTheme="minorEastAsia" w:eastAsiaTheme="minorEastAsia" w:hAnsiTheme="minorEastAsia"/>
                  </w:rPr>
                </w:pPr>
              </w:p>
            </w:tc>
            <w:tc>
              <w:tcPr>
                <w:tcW w:w="286" w:type="pct"/>
                <w:tcBorders>
                  <w:top w:val="single" w:sz="4" w:space="0" w:color="auto"/>
                  <w:left w:val="single" w:sz="4" w:space="0" w:color="auto"/>
                  <w:bottom w:val="single" w:sz="4" w:space="0" w:color="auto"/>
                  <w:right w:val="single" w:sz="4" w:space="0" w:color="auto"/>
                </w:tcBorders>
                <w:vAlign w:val="center"/>
              </w:tcPr>
              <w:p w:rsidR="00E56C07" w:rsidRPr="008F2721" w:rsidRDefault="00E56C07" w:rsidP="008F2721">
                <w:pPr>
                  <w:jc w:val="right"/>
                  <w:rPr>
                    <w:rFonts w:asciiTheme="minorEastAsia" w:eastAsiaTheme="minorEastAsia" w:hAnsiTheme="minorEastAsia"/>
                  </w:rPr>
                </w:pPr>
              </w:p>
            </w:tc>
            <w:tc>
              <w:tcPr>
                <w:tcW w:w="652" w:type="pct"/>
                <w:tcBorders>
                  <w:top w:val="single" w:sz="4" w:space="0" w:color="auto"/>
                  <w:left w:val="single" w:sz="4" w:space="0" w:color="auto"/>
                  <w:bottom w:val="single" w:sz="4" w:space="0" w:color="auto"/>
                  <w:right w:val="single" w:sz="4" w:space="0" w:color="auto"/>
                </w:tcBorders>
                <w:vAlign w:val="center"/>
              </w:tcPr>
              <w:p w:rsidR="00E56C07" w:rsidRPr="008F2721" w:rsidRDefault="00E56C07" w:rsidP="008F2721">
                <w:pPr>
                  <w:jc w:val="right"/>
                  <w:rPr>
                    <w:rFonts w:asciiTheme="minorEastAsia" w:eastAsiaTheme="minorEastAsia" w:hAnsiTheme="minorEastAsia"/>
                  </w:rPr>
                </w:pPr>
              </w:p>
            </w:tc>
            <w:tc>
              <w:tcPr>
                <w:tcW w:w="660" w:type="pct"/>
                <w:tcBorders>
                  <w:top w:val="single" w:sz="4" w:space="0" w:color="auto"/>
                  <w:left w:val="single" w:sz="4" w:space="0" w:color="auto"/>
                  <w:bottom w:val="single" w:sz="4" w:space="0" w:color="auto"/>
                  <w:right w:val="single" w:sz="4" w:space="0" w:color="auto"/>
                </w:tcBorders>
                <w:vAlign w:val="center"/>
              </w:tcPr>
              <w:p w:rsidR="00E56C07" w:rsidRPr="008F2721" w:rsidRDefault="00E56C07" w:rsidP="008F2721">
                <w:pPr>
                  <w:jc w:val="right"/>
                  <w:rPr>
                    <w:rFonts w:asciiTheme="minorEastAsia" w:eastAsiaTheme="minorEastAsia" w:hAnsiTheme="minorEastAsia"/>
                  </w:rPr>
                </w:pPr>
              </w:p>
            </w:tc>
            <w:tc>
              <w:tcPr>
                <w:tcW w:w="458" w:type="pct"/>
                <w:tcBorders>
                  <w:top w:val="single" w:sz="4" w:space="0" w:color="auto"/>
                  <w:left w:val="single" w:sz="4" w:space="0" w:color="auto"/>
                  <w:bottom w:val="single" w:sz="4" w:space="0" w:color="auto"/>
                  <w:right w:val="single" w:sz="4" w:space="0" w:color="auto"/>
                </w:tcBorders>
                <w:vAlign w:val="center"/>
              </w:tcPr>
              <w:p w:rsidR="00E56C07" w:rsidRPr="008F2721" w:rsidRDefault="00E56C07" w:rsidP="008F2721">
                <w:pPr>
                  <w:jc w:val="right"/>
                  <w:rPr>
                    <w:rFonts w:asciiTheme="minorEastAsia" w:eastAsiaTheme="minorEastAsia" w:hAnsiTheme="minorEastAsia"/>
                  </w:rPr>
                </w:pPr>
              </w:p>
            </w:tc>
            <w:tc>
              <w:tcPr>
                <w:tcW w:w="225" w:type="pct"/>
                <w:tcBorders>
                  <w:top w:val="single" w:sz="4" w:space="0" w:color="auto"/>
                  <w:left w:val="single" w:sz="4" w:space="0" w:color="auto"/>
                  <w:bottom w:val="single" w:sz="4" w:space="0" w:color="auto"/>
                  <w:right w:val="single" w:sz="4" w:space="0" w:color="auto"/>
                </w:tcBorders>
                <w:vAlign w:val="center"/>
              </w:tcPr>
              <w:p w:rsidR="00E56C07" w:rsidRPr="008F2721" w:rsidRDefault="00E56C07" w:rsidP="008F2721">
                <w:pPr>
                  <w:jc w:val="right"/>
                  <w:rPr>
                    <w:rFonts w:asciiTheme="minorEastAsia" w:eastAsiaTheme="minorEastAsia" w:hAnsiTheme="minorEastAsia"/>
                  </w:rPr>
                </w:pPr>
              </w:p>
            </w:tc>
            <w:tc>
              <w:tcPr>
                <w:tcW w:w="286" w:type="pct"/>
                <w:tcBorders>
                  <w:top w:val="single" w:sz="4" w:space="0" w:color="auto"/>
                  <w:left w:val="single" w:sz="4" w:space="0" w:color="auto"/>
                  <w:bottom w:val="single" w:sz="4" w:space="0" w:color="auto"/>
                  <w:right w:val="single" w:sz="4" w:space="0" w:color="auto"/>
                </w:tcBorders>
                <w:vAlign w:val="center"/>
              </w:tcPr>
              <w:p w:rsidR="00E56C07" w:rsidRPr="008F2721" w:rsidRDefault="00E56C07" w:rsidP="008F2721">
                <w:pPr>
                  <w:jc w:val="right"/>
                  <w:rPr>
                    <w:rFonts w:asciiTheme="minorEastAsia" w:eastAsiaTheme="minorEastAsia" w:hAnsiTheme="minorEastAsia"/>
                  </w:rPr>
                </w:pPr>
              </w:p>
            </w:tc>
            <w:tc>
              <w:tcPr>
                <w:tcW w:w="723" w:type="pct"/>
                <w:tcBorders>
                  <w:top w:val="single" w:sz="4" w:space="0" w:color="auto"/>
                  <w:left w:val="single" w:sz="4" w:space="0" w:color="auto"/>
                  <w:bottom w:val="single" w:sz="4" w:space="0" w:color="auto"/>
                  <w:right w:val="single" w:sz="4" w:space="0" w:color="auto"/>
                </w:tcBorders>
                <w:vAlign w:val="center"/>
              </w:tcPr>
              <w:p w:rsidR="00E56C07" w:rsidRPr="008F2721" w:rsidRDefault="00E56C07" w:rsidP="008F2721">
                <w:pPr>
                  <w:jc w:val="right"/>
                  <w:rPr>
                    <w:rFonts w:asciiTheme="minorEastAsia" w:eastAsiaTheme="minorEastAsia" w:hAnsiTheme="minorEastAsia"/>
                  </w:rPr>
                </w:pPr>
              </w:p>
            </w:tc>
          </w:tr>
          <w:tr w:rsidR="00E56C07" w:rsidRPr="008F2721" w:rsidTr="008F2721">
            <w:trPr>
              <w:cantSplit/>
            </w:trPr>
            <w:sdt>
              <w:sdtPr>
                <w:rPr>
                  <w:rFonts w:asciiTheme="minorEastAsia" w:eastAsiaTheme="minorEastAsia" w:hAnsiTheme="minorEastAsia"/>
                </w:rPr>
                <w:tag w:val="_PLD_13ffa512f1e549f7a3da978eb4046a04"/>
                <w:id w:val="1147173073"/>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vAlign w:val="center"/>
                  </w:tcPr>
                  <w:p w:rsidR="00E56C07" w:rsidRPr="008F2721" w:rsidRDefault="0070445C" w:rsidP="008F2721">
                    <w:pPr>
                      <w:jc w:val="right"/>
                      <w:rPr>
                        <w:rFonts w:asciiTheme="minorEastAsia" w:eastAsiaTheme="minorEastAsia" w:hAnsiTheme="minorEastAsia"/>
                      </w:rPr>
                    </w:pPr>
                    <w:r w:rsidRPr="008F2721">
                      <w:rPr>
                        <w:rFonts w:asciiTheme="minorEastAsia" w:eastAsiaTheme="minorEastAsia" w:hAnsiTheme="minorEastAsia" w:hint="eastAsia"/>
                      </w:rPr>
                      <w:t>其中：</w:t>
                    </w:r>
                  </w:p>
                </w:tc>
              </w:sdtContent>
            </w:sdt>
          </w:tr>
          <w:sdt>
            <w:sdtPr>
              <w:rPr>
                <w:rFonts w:asciiTheme="minorEastAsia" w:eastAsiaTheme="minorEastAsia" w:hAnsiTheme="minorEastAsia"/>
              </w:rPr>
              <w:alias w:val="按单项计提坏账准备的应收票据明细"/>
              <w:tag w:val="_TUP_a7a6b6f8c869485ea0705c4770edc1fe"/>
              <w:id w:val="-1677179635"/>
              <w:lock w:val="sdtLocked"/>
            </w:sdtPr>
            <w:sdtEndPr/>
            <w:sdtContent>
              <w:tr w:rsidR="008F2721" w:rsidRPr="008F2721" w:rsidTr="008F2721">
                <w:trPr>
                  <w:cantSplit/>
                </w:trPr>
                <w:sdt>
                  <w:sdtPr>
                    <w:rPr>
                      <w:rFonts w:asciiTheme="minorEastAsia" w:eastAsiaTheme="minorEastAsia" w:hAnsiTheme="minorEastAsia"/>
                    </w:rPr>
                    <w:alias w:val="按单项计提坏账准备的应收票据明细-类别"/>
                    <w:tag w:val="_GBC_c5229eb68d0d4143be028a8152e10cbe"/>
                    <w:id w:val="1167526918"/>
                    <w:lock w:val="sdtLocked"/>
                    <w:showingPlcHdr/>
                  </w:sdtPr>
                  <w:sdtEndPr/>
                  <w:sdtContent>
                    <w:tc>
                      <w:tcPr>
                        <w:tcW w:w="368" w:type="pct"/>
                        <w:tcBorders>
                          <w:top w:val="single" w:sz="4" w:space="0" w:color="auto"/>
                          <w:left w:val="single" w:sz="4" w:space="0" w:color="auto"/>
                          <w:bottom w:val="single" w:sz="4" w:space="0" w:color="auto"/>
                          <w:right w:val="single" w:sz="4" w:space="0" w:color="auto"/>
                        </w:tcBorders>
                      </w:tcPr>
                      <w:p w:rsidR="00E56C07" w:rsidRPr="008F2721" w:rsidRDefault="0070445C">
                        <w:pPr>
                          <w:rPr>
                            <w:rFonts w:asciiTheme="minorEastAsia" w:eastAsiaTheme="minorEastAsia" w:hAnsiTheme="minorEastAsia"/>
                          </w:rPr>
                        </w:pPr>
                        <w:r w:rsidRPr="008F2721">
                          <w:rPr>
                            <w:rFonts w:asciiTheme="minorEastAsia" w:eastAsiaTheme="minorEastAsia" w:hAnsiTheme="minorEastAsia" w:hint="eastAsia"/>
                          </w:rPr>
                          <w:t xml:space="preserve">　</w:t>
                        </w:r>
                      </w:p>
                    </w:tc>
                  </w:sdtContent>
                </w:sdt>
                <w:tc>
                  <w:tcPr>
                    <w:tcW w:w="661" w:type="pct"/>
                    <w:tcBorders>
                      <w:top w:val="single" w:sz="4" w:space="0" w:color="auto"/>
                      <w:left w:val="single" w:sz="4" w:space="0" w:color="auto"/>
                      <w:bottom w:val="single" w:sz="4" w:space="0" w:color="auto"/>
                      <w:right w:val="single" w:sz="4" w:space="0" w:color="auto"/>
                    </w:tcBorders>
                    <w:vAlign w:val="center"/>
                  </w:tcPr>
                  <w:p w:rsidR="00E56C07" w:rsidRPr="008F2721" w:rsidRDefault="00E56C07" w:rsidP="008F2721">
                    <w:pPr>
                      <w:jc w:val="right"/>
                      <w:rPr>
                        <w:rFonts w:asciiTheme="minorEastAsia" w:eastAsiaTheme="minorEastAsia" w:hAnsiTheme="minorEastAsia"/>
                      </w:rPr>
                    </w:pPr>
                  </w:p>
                </w:tc>
                <w:tc>
                  <w:tcPr>
                    <w:tcW w:w="455" w:type="pct"/>
                    <w:tcBorders>
                      <w:top w:val="single" w:sz="4" w:space="0" w:color="auto"/>
                      <w:left w:val="single" w:sz="4" w:space="0" w:color="auto"/>
                      <w:bottom w:val="single" w:sz="4" w:space="0" w:color="auto"/>
                      <w:right w:val="single" w:sz="4" w:space="0" w:color="auto"/>
                    </w:tcBorders>
                    <w:vAlign w:val="center"/>
                  </w:tcPr>
                  <w:p w:rsidR="00E56C07" w:rsidRPr="008F2721" w:rsidRDefault="00E56C07" w:rsidP="008F2721">
                    <w:pPr>
                      <w:jc w:val="right"/>
                      <w:rPr>
                        <w:rFonts w:asciiTheme="minorEastAsia" w:eastAsiaTheme="minorEastAsia" w:hAnsiTheme="minorEastAsia"/>
                      </w:rPr>
                    </w:pPr>
                  </w:p>
                </w:tc>
                <w:tc>
                  <w:tcPr>
                    <w:tcW w:w="225" w:type="pct"/>
                    <w:tcBorders>
                      <w:top w:val="single" w:sz="4" w:space="0" w:color="auto"/>
                      <w:left w:val="single" w:sz="4" w:space="0" w:color="auto"/>
                      <w:bottom w:val="single" w:sz="4" w:space="0" w:color="auto"/>
                      <w:right w:val="single" w:sz="4" w:space="0" w:color="auto"/>
                    </w:tcBorders>
                    <w:vAlign w:val="center"/>
                  </w:tcPr>
                  <w:p w:rsidR="00E56C07" w:rsidRPr="008F2721" w:rsidRDefault="00E56C07" w:rsidP="008F2721">
                    <w:pPr>
                      <w:jc w:val="right"/>
                      <w:rPr>
                        <w:rFonts w:asciiTheme="minorEastAsia" w:eastAsiaTheme="minorEastAsia" w:hAnsiTheme="minorEastAsia"/>
                      </w:rPr>
                    </w:pPr>
                  </w:p>
                </w:tc>
                <w:tc>
                  <w:tcPr>
                    <w:tcW w:w="286" w:type="pct"/>
                    <w:tcBorders>
                      <w:top w:val="single" w:sz="4" w:space="0" w:color="auto"/>
                      <w:left w:val="single" w:sz="4" w:space="0" w:color="auto"/>
                      <w:bottom w:val="single" w:sz="4" w:space="0" w:color="auto"/>
                      <w:right w:val="single" w:sz="4" w:space="0" w:color="auto"/>
                    </w:tcBorders>
                    <w:vAlign w:val="center"/>
                  </w:tcPr>
                  <w:p w:rsidR="00E56C07" w:rsidRPr="008F2721" w:rsidRDefault="00E56C07" w:rsidP="008F2721">
                    <w:pPr>
                      <w:jc w:val="right"/>
                      <w:rPr>
                        <w:rFonts w:asciiTheme="minorEastAsia" w:eastAsiaTheme="minorEastAsia" w:hAnsiTheme="minorEastAsia"/>
                      </w:rPr>
                    </w:pPr>
                  </w:p>
                </w:tc>
                <w:tc>
                  <w:tcPr>
                    <w:tcW w:w="652" w:type="pct"/>
                    <w:tcBorders>
                      <w:top w:val="single" w:sz="4" w:space="0" w:color="auto"/>
                      <w:left w:val="single" w:sz="4" w:space="0" w:color="auto"/>
                      <w:bottom w:val="single" w:sz="4" w:space="0" w:color="auto"/>
                      <w:right w:val="single" w:sz="4" w:space="0" w:color="auto"/>
                    </w:tcBorders>
                    <w:vAlign w:val="center"/>
                  </w:tcPr>
                  <w:p w:rsidR="00E56C07" w:rsidRPr="008F2721" w:rsidRDefault="00E56C07" w:rsidP="008F2721">
                    <w:pPr>
                      <w:jc w:val="right"/>
                      <w:rPr>
                        <w:rFonts w:asciiTheme="minorEastAsia" w:eastAsiaTheme="minorEastAsia" w:hAnsiTheme="minorEastAsia"/>
                      </w:rPr>
                    </w:pPr>
                  </w:p>
                </w:tc>
                <w:tc>
                  <w:tcPr>
                    <w:tcW w:w="660" w:type="pct"/>
                    <w:tcBorders>
                      <w:top w:val="single" w:sz="4" w:space="0" w:color="auto"/>
                      <w:left w:val="single" w:sz="4" w:space="0" w:color="auto"/>
                      <w:bottom w:val="single" w:sz="4" w:space="0" w:color="auto"/>
                      <w:right w:val="single" w:sz="4" w:space="0" w:color="auto"/>
                    </w:tcBorders>
                    <w:vAlign w:val="center"/>
                  </w:tcPr>
                  <w:p w:rsidR="00E56C07" w:rsidRPr="008F2721" w:rsidRDefault="00E56C07" w:rsidP="008F2721">
                    <w:pPr>
                      <w:jc w:val="right"/>
                      <w:rPr>
                        <w:rFonts w:asciiTheme="minorEastAsia" w:eastAsiaTheme="minorEastAsia" w:hAnsiTheme="minorEastAsia"/>
                      </w:rPr>
                    </w:pPr>
                  </w:p>
                </w:tc>
                <w:tc>
                  <w:tcPr>
                    <w:tcW w:w="458" w:type="pct"/>
                    <w:tcBorders>
                      <w:top w:val="single" w:sz="4" w:space="0" w:color="auto"/>
                      <w:left w:val="single" w:sz="4" w:space="0" w:color="auto"/>
                      <w:bottom w:val="single" w:sz="4" w:space="0" w:color="auto"/>
                      <w:right w:val="single" w:sz="4" w:space="0" w:color="auto"/>
                    </w:tcBorders>
                    <w:vAlign w:val="center"/>
                  </w:tcPr>
                  <w:p w:rsidR="00E56C07" w:rsidRPr="008F2721" w:rsidRDefault="00E56C07" w:rsidP="008F2721">
                    <w:pPr>
                      <w:jc w:val="right"/>
                      <w:rPr>
                        <w:rFonts w:asciiTheme="minorEastAsia" w:eastAsiaTheme="minorEastAsia" w:hAnsiTheme="minorEastAsia"/>
                      </w:rPr>
                    </w:pPr>
                  </w:p>
                </w:tc>
                <w:tc>
                  <w:tcPr>
                    <w:tcW w:w="225" w:type="pct"/>
                    <w:tcBorders>
                      <w:top w:val="single" w:sz="4" w:space="0" w:color="auto"/>
                      <w:left w:val="single" w:sz="4" w:space="0" w:color="auto"/>
                      <w:bottom w:val="single" w:sz="4" w:space="0" w:color="auto"/>
                      <w:right w:val="single" w:sz="4" w:space="0" w:color="auto"/>
                    </w:tcBorders>
                    <w:vAlign w:val="center"/>
                  </w:tcPr>
                  <w:p w:rsidR="00E56C07" w:rsidRPr="008F2721" w:rsidRDefault="00E56C07" w:rsidP="008F2721">
                    <w:pPr>
                      <w:jc w:val="right"/>
                      <w:rPr>
                        <w:rFonts w:asciiTheme="minorEastAsia" w:eastAsiaTheme="minorEastAsia" w:hAnsiTheme="minorEastAsia"/>
                      </w:rPr>
                    </w:pPr>
                  </w:p>
                </w:tc>
                <w:tc>
                  <w:tcPr>
                    <w:tcW w:w="286" w:type="pct"/>
                    <w:tcBorders>
                      <w:top w:val="single" w:sz="4" w:space="0" w:color="auto"/>
                      <w:left w:val="single" w:sz="4" w:space="0" w:color="auto"/>
                      <w:bottom w:val="single" w:sz="4" w:space="0" w:color="auto"/>
                      <w:right w:val="single" w:sz="4" w:space="0" w:color="auto"/>
                    </w:tcBorders>
                    <w:vAlign w:val="center"/>
                  </w:tcPr>
                  <w:p w:rsidR="00E56C07" w:rsidRPr="008F2721" w:rsidRDefault="00E56C07" w:rsidP="008F2721">
                    <w:pPr>
                      <w:jc w:val="right"/>
                      <w:rPr>
                        <w:rFonts w:asciiTheme="minorEastAsia" w:eastAsiaTheme="minorEastAsia" w:hAnsiTheme="minorEastAsia"/>
                      </w:rPr>
                    </w:pPr>
                  </w:p>
                </w:tc>
                <w:tc>
                  <w:tcPr>
                    <w:tcW w:w="723" w:type="pct"/>
                    <w:tcBorders>
                      <w:top w:val="single" w:sz="4" w:space="0" w:color="auto"/>
                      <w:left w:val="single" w:sz="4" w:space="0" w:color="auto"/>
                      <w:bottom w:val="single" w:sz="4" w:space="0" w:color="auto"/>
                      <w:right w:val="single" w:sz="4" w:space="0" w:color="auto"/>
                    </w:tcBorders>
                    <w:vAlign w:val="center"/>
                  </w:tcPr>
                  <w:p w:rsidR="00E56C07" w:rsidRPr="008F2721" w:rsidRDefault="00E56C07" w:rsidP="008F2721">
                    <w:pPr>
                      <w:jc w:val="right"/>
                      <w:rPr>
                        <w:rFonts w:asciiTheme="minorEastAsia" w:eastAsiaTheme="minorEastAsia" w:hAnsiTheme="minorEastAsia"/>
                      </w:rPr>
                    </w:pPr>
                  </w:p>
                </w:tc>
              </w:tr>
            </w:sdtContent>
          </w:sdt>
          <w:sdt>
            <w:sdtPr>
              <w:rPr>
                <w:rFonts w:asciiTheme="minorEastAsia" w:eastAsiaTheme="minorEastAsia" w:hAnsiTheme="minorEastAsia"/>
              </w:rPr>
              <w:alias w:val="按单项计提坏账准备的应收票据明细"/>
              <w:tag w:val="_TUP_a7a6b6f8c869485ea0705c4770edc1fe"/>
              <w:id w:val="-383726783"/>
              <w:lock w:val="sdtLocked"/>
            </w:sdtPr>
            <w:sdtEndPr/>
            <w:sdtContent>
              <w:tr w:rsidR="008F2721" w:rsidRPr="008F2721" w:rsidTr="008F2721">
                <w:trPr>
                  <w:cantSplit/>
                </w:trPr>
                <w:sdt>
                  <w:sdtPr>
                    <w:rPr>
                      <w:rFonts w:asciiTheme="minorEastAsia" w:eastAsiaTheme="minorEastAsia" w:hAnsiTheme="minorEastAsia"/>
                    </w:rPr>
                    <w:alias w:val="按单项计提坏账准备的应收票据明细-类别"/>
                    <w:tag w:val="_GBC_c5229eb68d0d4143be028a8152e10cbe"/>
                    <w:id w:val="1456062329"/>
                    <w:lock w:val="sdtLocked"/>
                    <w:showingPlcHdr/>
                  </w:sdtPr>
                  <w:sdtEndPr/>
                  <w:sdtContent>
                    <w:tc>
                      <w:tcPr>
                        <w:tcW w:w="368" w:type="pct"/>
                        <w:tcBorders>
                          <w:top w:val="single" w:sz="4" w:space="0" w:color="auto"/>
                          <w:left w:val="single" w:sz="4" w:space="0" w:color="auto"/>
                          <w:bottom w:val="single" w:sz="4" w:space="0" w:color="auto"/>
                          <w:right w:val="single" w:sz="4" w:space="0" w:color="auto"/>
                        </w:tcBorders>
                      </w:tcPr>
                      <w:p w:rsidR="00E56C07" w:rsidRPr="008F2721" w:rsidRDefault="0070445C">
                        <w:pPr>
                          <w:rPr>
                            <w:rFonts w:asciiTheme="minorEastAsia" w:eastAsiaTheme="minorEastAsia" w:hAnsiTheme="minorEastAsia"/>
                          </w:rPr>
                        </w:pPr>
                        <w:r w:rsidRPr="008F2721">
                          <w:rPr>
                            <w:rFonts w:asciiTheme="minorEastAsia" w:eastAsiaTheme="minorEastAsia" w:hAnsiTheme="minorEastAsia" w:hint="eastAsia"/>
                          </w:rPr>
                          <w:t xml:space="preserve">　</w:t>
                        </w:r>
                      </w:p>
                    </w:tc>
                  </w:sdtContent>
                </w:sdt>
                <w:tc>
                  <w:tcPr>
                    <w:tcW w:w="661" w:type="pct"/>
                    <w:tcBorders>
                      <w:top w:val="single" w:sz="4" w:space="0" w:color="auto"/>
                      <w:left w:val="single" w:sz="4" w:space="0" w:color="auto"/>
                      <w:bottom w:val="single" w:sz="4" w:space="0" w:color="auto"/>
                      <w:right w:val="single" w:sz="4" w:space="0" w:color="auto"/>
                    </w:tcBorders>
                    <w:vAlign w:val="center"/>
                  </w:tcPr>
                  <w:p w:rsidR="00E56C07" w:rsidRPr="008F2721" w:rsidRDefault="00E56C07" w:rsidP="008F2721">
                    <w:pPr>
                      <w:jc w:val="right"/>
                      <w:rPr>
                        <w:rFonts w:asciiTheme="minorEastAsia" w:eastAsiaTheme="minorEastAsia" w:hAnsiTheme="minorEastAsia"/>
                      </w:rPr>
                    </w:pPr>
                  </w:p>
                </w:tc>
                <w:tc>
                  <w:tcPr>
                    <w:tcW w:w="455" w:type="pct"/>
                    <w:tcBorders>
                      <w:top w:val="single" w:sz="4" w:space="0" w:color="auto"/>
                      <w:left w:val="single" w:sz="4" w:space="0" w:color="auto"/>
                      <w:bottom w:val="single" w:sz="4" w:space="0" w:color="auto"/>
                      <w:right w:val="single" w:sz="4" w:space="0" w:color="auto"/>
                    </w:tcBorders>
                    <w:vAlign w:val="center"/>
                  </w:tcPr>
                  <w:p w:rsidR="00E56C07" w:rsidRPr="008F2721" w:rsidRDefault="00E56C07" w:rsidP="008F2721">
                    <w:pPr>
                      <w:jc w:val="right"/>
                      <w:rPr>
                        <w:rFonts w:asciiTheme="minorEastAsia" w:eastAsiaTheme="minorEastAsia" w:hAnsiTheme="minorEastAsia"/>
                      </w:rPr>
                    </w:pPr>
                  </w:p>
                </w:tc>
                <w:tc>
                  <w:tcPr>
                    <w:tcW w:w="225" w:type="pct"/>
                    <w:tcBorders>
                      <w:top w:val="single" w:sz="4" w:space="0" w:color="auto"/>
                      <w:left w:val="single" w:sz="4" w:space="0" w:color="auto"/>
                      <w:bottom w:val="single" w:sz="4" w:space="0" w:color="auto"/>
                      <w:right w:val="single" w:sz="4" w:space="0" w:color="auto"/>
                    </w:tcBorders>
                    <w:vAlign w:val="center"/>
                  </w:tcPr>
                  <w:p w:rsidR="00E56C07" w:rsidRPr="008F2721" w:rsidRDefault="00E56C07" w:rsidP="008F2721">
                    <w:pPr>
                      <w:jc w:val="right"/>
                      <w:rPr>
                        <w:rFonts w:asciiTheme="minorEastAsia" w:eastAsiaTheme="minorEastAsia" w:hAnsiTheme="minorEastAsia"/>
                      </w:rPr>
                    </w:pPr>
                  </w:p>
                </w:tc>
                <w:tc>
                  <w:tcPr>
                    <w:tcW w:w="286" w:type="pct"/>
                    <w:tcBorders>
                      <w:top w:val="single" w:sz="4" w:space="0" w:color="auto"/>
                      <w:left w:val="single" w:sz="4" w:space="0" w:color="auto"/>
                      <w:bottom w:val="single" w:sz="4" w:space="0" w:color="auto"/>
                      <w:right w:val="single" w:sz="4" w:space="0" w:color="auto"/>
                    </w:tcBorders>
                    <w:vAlign w:val="center"/>
                  </w:tcPr>
                  <w:p w:rsidR="00E56C07" w:rsidRPr="008F2721" w:rsidRDefault="00E56C07" w:rsidP="008F2721">
                    <w:pPr>
                      <w:jc w:val="right"/>
                      <w:rPr>
                        <w:rFonts w:asciiTheme="minorEastAsia" w:eastAsiaTheme="minorEastAsia" w:hAnsiTheme="minorEastAsia"/>
                      </w:rPr>
                    </w:pPr>
                  </w:p>
                </w:tc>
                <w:tc>
                  <w:tcPr>
                    <w:tcW w:w="652" w:type="pct"/>
                    <w:tcBorders>
                      <w:top w:val="single" w:sz="4" w:space="0" w:color="auto"/>
                      <w:left w:val="single" w:sz="4" w:space="0" w:color="auto"/>
                      <w:bottom w:val="single" w:sz="4" w:space="0" w:color="auto"/>
                      <w:right w:val="single" w:sz="4" w:space="0" w:color="auto"/>
                    </w:tcBorders>
                    <w:vAlign w:val="center"/>
                  </w:tcPr>
                  <w:p w:rsidR="00E56C07" w:rsidRPr="008F2721" w:rsidRDefault="00E56C07" w:rsidP="008F2721">
                    <w:pPr>
                      <w:jc w:val="right"/>
                      <w:rPr>
                        <w:rFonts w:asciiTheme="minorEastAsia" w:eastAsiaTheme="minorEastAsia" w:hAnsiTheme="minorEastAsia"/>
                      </w:rPr>
                    </w:pPr>
                  </w:p>
                </w:tc>
                <w:tc>
                  <w:tcPr>
                    <w:tcW w:w="660" w:type="pct"/>
                    <w:tcBorders>
                      <w:top w:val="single" w:sz="4" w:space="0" w:color="auto"/>
                      <w:left w:val="single" w:sz="4" w:space="0" w:color="auto"/>
                      <w:bottom w:val="single" w:sz="4" w:space="0" w:color="auto"/>
                      <w:right w:val="single" w:sz="4" w:space="0" w:color="auto"/>
                    </w:tcBorders>
                    <w:vAlign w:val="center"/>
                  </w:tcPr>
                  <w:p w:rsidR="00E56C07" w:rsidRPr="008F2721" w:rsidRDefault="00E56C07" w:rsidP="008F2721">
                    <w:pPr>
                      <w:jc w:val="right"/>
                      <w:rPr>
                        <w:rFonts w:asciiTheme="minorEastAsia" w:eastAsiaTheme="minorEastAsia" w:hAnsiTheme="minorEastAsia"/>
                      </w:rPr>
                    </w:pPr>
                  </w:p>
                </w:tc>
                <w:tc>
                  <w:tcPr>
                    <w:tcW w:w="458" w:type="pct"/>
                    <w:tcBorders>
                      <w:top w:val="single" w:sz="4" w:space="0" w:color="auto"/>
                      <w:left w:val="single" w:sz="4" w:space="0" w:color="auto"/>
                      <w:bottom w:val="single" w:sz="4" w:space="0" w:color="auto"/>
                      <w:right w:val="single" w:sz="4" w:space="0" w:color="auto"/>
                    </w:tcBorders>
                    <w:vAlign w:val="center"/>
                  </w:tcPr>
                  <w:p w:rsidR="00E56C07" w:rsidRPr="008F2721" w:rsidRDefault="00E56C07" w:rsidP="008F2721">
                    <w:pPr>
                      <w:jc w:val="right"/>
                      <w:rPr>
                        <w:rFonts w:asciiTheme="minorEastAsia" w:eastAsiaTheme="minorEastAsia" w:hAnsiTheme="minorEastAsia"/>
                      </w:rPr>
                    </w:pPr>
                  </w:p>
                </w:tc>
                <w:tc>
                  <w:tcPr>
                    <w:tcW w:w="225" w:type="pct"/>
                    <w:tcBorders>
                      <w:top w:val="single" w:sz="4" w:space="0" w:color="auto"/>
                      <w:left w:val="single" w:sz="4" w:space="0" w:color="auto"/>
                      <w:bottom w:val="single" w:sz="4" w:space="0" w:color="auto"/>
                      <w:right w:val="single" w:sz="4" w:space="0" w:color="auto"/>
                    </w:tcBorders>
                    <w:vAlign w:val="center"/>
                  </w:tcPr>
                  <w:p w:rsidR="00E56C07" w:rsidRPr="008F2721" w:rsidRDefault="00E56C07" w:rsidP="008F2721">
                    <w:pPr>
                      <w:jc w:val="right"/>
                      <w:rPr>
                        <w:rFonts w:asciiTheme="minorEastAsia" w:eastAsiaTheme="minorEastAsia" w:hAnsiTheme="minorEastAsia"/>
                      </w:rPr>
                    </w:pPr>
                  </w:p>
                </w:tc>
                <w:tc>
                  <w:tcPr>
                    <w:tcW w:w="286" w:type="pct"/>
                    <w:tcBorders>
                      <w:top w:val="single" w:sz="4" w:space="0" w:color="auto"/>
                      <w:left w:val="single" w:sz="4" w:space="0" w:color="auto"/>
                      <w:bottom w:val="single" w:sz="4" w:space="0" w:color="auto"/>
                      <w:right w:val="single" w:sz="4" w:space="0" w:color="auto"/>
                    </w:tcBorders>
                    <w:vAlign w:val="center"/>
                  </w:tcPr>
                  <w:p w:rsidR="00E56C07" w:rsidRPr="008F2721" w:rsidRDefault="00E56C07" w:rsidP="008F2721">
                    <w:pPr>
                      <w:jc w:val="right"/>
                      <w:rPr>
                        <w:rFonts w:asciiTheme="minorEastAsia" w:eastAsiaTheme="minorEastAsia" w:hAnsiTheme="minorEastAsia"/>
                      </w:rPr>
                    </w:pPr>
                  </w:p>
                </w:tc>
                <w:tc>
                  <w:tcPr>
                    <w:tcW w:w="723" w:type="pct"/>
                    <w:tcBorders>
                      <w:top w:val="single" w:sz="4" w:space="0" w:color="auto"/>
                      <w:left w:val="single" w:sz="4" w:space="0" w:color="auto"/>
                      <w:bottom w:val="single" w:sz="4" w:space="0" w:color="auto"/>
                      <w:right w:val="single" w:sz="4" w:space="0" w:color="auto"/>
                    </w:tcBorders>
                    <w:vAlign w:val="center"/>
                  </w:tcPr>
                  <w:p w:rsidR="00E56C07" w:rsidRPr="008F2721" w:rsidRDefault="00E56C07" w:rsidP="008F2721">
                    <w:pPr>
                      <w:jc w:val="right"/>
                      <w:rPr>
                        <w:rFonts w:asciiTheme="minorEastAsia" w:eastAsiaTheme="minorEastAsia" w:hAnsiTheme="minorEastAsia"/>
                      </w:rPr>
                    </w:pPr>
                  </w:p>
                </w:tc>
              </w:tr>
            </w:sdtContent>
          </w:sdt>
          <w:tr w:rsidR="008F2721" w:rsidRPr="008F2721" w:rsidTr="008F2721">
            <w:trPr>
              <w:cantSplit/>
            </w:trPr>
            <w:sdt>
              <w:sdtPr>
                <w:rPr>
                  <w:rFonts w:asciiTheme="minorEastAsia" w:eastAsiaTheme="minorEastAsia" w:hAnsiTheme="minorEastAsia"/>
                </w:rPr>
                <w:tag w:val="_PLD_74f5e96c8c064b15ab63806be212914a"/>
                <w:id w:val="-704871143"/>
                <w:lock w:val="sdtLocked"/>
              </w:sdtPr>
              <w:sdtEndPr/>
              <w:sdtContent>
                <w:tc>
                  <w:tcPr>
                    <w:tcW w:w="368" w:type="pct"/>
                    <w:tcBorders>
                      <w:top w:val="single" w:sz="4" w:space="0" w:color="auto"/>
                      <w:left w:val="single" w:sz="4" w:space="0" w:color="auto"/>
                      <w:bottom w:val="single" w:sz="4" w:space="0" w:color="auto"/>
                      <w:right w:val="single" w:sz="4" w:space="0" w:color="auto"/>
                    </w:tcBorders>
                  </w:tcPr>
                  <w:p w:rsidR="00E56C07" w:rsidRPr="008F2721" w:rsidRDefault="0070445C">
                    <w:pPr>
                      <w:rPr>
                        <w:rFonts w:asciiTheme="minorEastAsia" w:eastAsiaTheme="minorEastAsia" w:hAnsiTheme="minorEastAsia"/>
                      </w:rPr>
                    </w:pPr>
                    <w:r w:rsidRPr="008F2721">
                      <w:rPr>
                        <w:rFonts w:asciiTheme="minorEastAsia" w:eastAsiaTheme="minorEastAsia" w:hAnsiTheme="minorEastAsia" w:hint="eastAsia"/>
                      </w:rPr>
                      <w:t>按组合计提坏账准备</w:t>
                    </w:r>
                  </w:p>
                </w:tc>
              </w:sdtContent>
            </w:sdt>
            <w:tc>
              <w:tcPr>
                <w:tcW w:w="661" w:type="pct"/>
                <w:tcBorders>
                  <w:top w:val="single" w:sz="4" w:space="0" w:color="auto"/>
                  <w:left w:val="single" w:sz="4" w:space="0" w:color="auto"/>
                  <w:bottom w:val="single" w:sz="4" w:space="0" w:color="auto"/>
                  <w:right w:val="single" w:sz="4" w:space="0" w:color="auto"/>
                </w:tcBorders>
                <w:vAlign w:val="center"/>
              </w:tcPr>
              <w:p w:rsidR="00E56C07" w:rsidRPr="008F2721" w:rsidRDefault="0070445C" w:rsidP="008F2721">
                <w:pPr>
                  <w:tabs>
                    <w:tab w:val="left" w:pos="1203"/>
                  </w:tabs>
                  <w:jc w:val="right"/>
                  <w:rPr>
                    <w:rFonts w:asciiTheme="minorEastAsia" w:eastAsiaTheme="minorEastAsia" w:hAnsiTheme="minorEastAsia"/>
                    <w:sz w:val="15"/>
                    <w:szCs w:val="15"/>
                  </w:rPr>
                </w:pPr>
                <w:r w:rsidRPr="008F2721">
                  <w:rPr>
                    <w:rFonts w:asciiTheme="minorEastAsia" w:eastAsiaTheme="minorEastAsia" w:hAnsiTheme="minorEastAsia"/>
                    <w:sz w:val="15"/>
                    <w:szCs w:val="15"/>
                  </w:rPr>
                  <w:t>113,288,373.10</w:t>
                </w:r>
              </w:p>
            </w:tc>
            <w:tc>
              <w:tcPr>
                <w:tcW w:w="455" w:type="pct"/>
                <w:tcBorders>
                  <w:top w:val="single" w:sz="4" w:space="0" w:color="auto"/>
                  <w:left w:val="single" w:sz="4" w:space="0" w:color="auto"/>
                  <w:bottom w:val="single" w:sz="4" w:space="0" w:color="auto"/>
                  <w:right w:val="single" w:sz="4" w:space="0" w:color="auto"/>
                </w:tcBorders>
                <w:vAlign w:val="center"/>
              </w:tcPr>
              <w:p w:rsidR="00E56C07" w:rsidRPr="008F2721" w:rsidRDefault="0070445C" w:rsidP="008F2721">
                <w:pPr>
                  <w:jc w:val="right"/>
                  <w:rPr>
                    <w:rFonts w:asciiTheme="minorEastAsia" w:eastAsiaTheme="minorEastAsia" w:hAnsiTheme="minorEastAsia"/>
                    <w:sz w:val="15"/>
                    <w:szCs w:val="15"/>
                  </w:rPr>
                </w:pPr>
                <w:r w:rsidRPr="008F2721">
                  <w:rPr>
                    <w:rFonts w:asciiTheme="minorEastAsia" w:eastAsiaTheme="minorEastAsia" w:hAnsiTheme="minorEastAsia"/>
                    <w:sz w:val="15"/>
                    <w:szCs w:val="15"/>
                  </w:rPr>
                  <w:t>100.00</w:t>
                </w:r>
              </w:p>
            </w:tc>
            <w:tc>
              <w:tcPr>
                <w:tcW w:w="225" w:type="pct"/>
                <w:tcBorders>
                  <w:top w:val="single" w:sz="4" w:space="0" w:color="auto"/>
                  <w:left w:val="single" w:sz="4" w:space="0" w:color="auto"/>
                  <w:bottom w:val="single" w:sz="4" w:space="0" w:color="auto"/>
                  <w:right w:val="single" w:sz="4" w:space="0" w:color="auto"/>
                </w:tcBorders>
                <w:vAlign w:val="center"/>
              </w:tcPr>
              <w:p w:rsidR="00E56C07" w:rsidRPr="008F2721" w:rsidRDefault="00E56C07" w:rsidP="008F2721">
                <w:pPr>
                  <w:jc w:val="right"/>
                  <w:rPr>
                    <w:rFonts w:asciiTheme="minorEastAsia" w:eastAsiaTheme="minorEastAsia" w:hAnsiTheme="minorEastAsia"/>
                    <w:sz w:val="15"/>
                    <w:szCs w:val="15"/>
                  </w:rPr>
                </w:pPr>
              </w:p>
            </w:tc>
            <w:tc>
              <w:tcPr>
                <w:tcW w:w="286" w:type="pct"/>
                <w:tcBorders>
                  <w:top w:val="single" w:sz="4" w:space="0" w:color="auto"/>
                  <w:left w:val="single" w:sz="4" w:space="0" w:color="auto"/>
                  <w:bottom w:val="single" w:sz="4" w:space="0" w:color="auto"/>
                  <w:right w:val="single" w:sz="4" w:space="0" w:color="auto"/>
                </w:tcBorders>
                <w:vAlign w:val="center"/>
              </w:tcPr>
              <w:p w:rsidR="00E56C07" w:rsidRPr="008F2721" w:rsidRDefault="00E56C07" w:rsidP="008F2721">
                <w:pPr>
                  <w:jc w:val="right"/>
                  <w:rPr>
                    <w:rFonts w:asciiTheme="minorEastAsia" w:eastAsiaTheme="minorEastAsia" w:hAnsiTheme="minorEastAsia"/>
                    <w:sz w:val="15"/>
                    <w:szCs w:val="15"/>
                  </w:rPr>
                </w:pPr>
              </w:p>
            </w:tc>
            <w:tc>
              <w:tcPr>
                <w:tcW w:w="652" w:type="pct"/>
                <w:tcBorders>
                  <w:top w:val="single" w:sz="4" w:space="0" w:color="auto"/>
                  <w:left w:val="single" w:sz="4" w:space="0" w:color="auto"/>
                  <w:bottom w:val="single" w:sz="4" w:space="0" w:color="auto"/>
                  <w:right w:val="single" w:sz="4" w:space="0" w:color="auto"/>
                </w:tcBorders>
                <w:vAlign w:val="center"/>
              </w:tcPr>
              <w:p w:rsidR="00E56C07" w:rsidRPr="008F2721" w:rsidRDefault="0070445C" w:rsidP="008F2721">
                <w:pPr>
                  <w:ind w:rightChars="-50" w:right="-105"/>
                  <w:jc w:val="right"/>
                  <w:rPr>
                    <w:rFonts w:asciiTheme="minorEastAsia" w:eastAsiaTheme="minorEastAsia" w:hAnsiTheme="minorEastAsia"/>
                    <w:sz w:val="15"/>
                    <w:szCs w:val="15"/>
                  </w:rPr>
                </w:pPr>
                <w:r w:rsidRPr="008F2721">
                  <w:rPr>
                    <w:rFonts w:asciiTheme="minorEastAsia" w:eastAsiaTheme="minorEastAsia" w:hAnsiTheme="minorEastAsia"/>
                    <w:sz w:val="15"/>
                    <w:szCs w:val="15"/>
                  </w:rPr>
                  <w:t>113,288,373.10</w:t>
                </w:r>
              </w:p>
            </w:tc>
            <w:tc>
              <w:tcPr>
                <w:tcW w:w="660" w:type="pct"/>
                <w:tcBorders>
                  <w:top w:val="single" w:sz="4" w:space="0" w:color="auto"/>
                  <w:left w:val="single" w:sz="4" w:space="0" w:color="auto"/>
                  <w:bottom w:val="single" w:sz="4" w:space="0" w:color="auto"/>
                  <w:right w:val="single" w:sz="4" w:space="0" w:color="auto"/>
                </w:tcBorders>
                <w:vAlign w:val="center"/>
              </w:tcPr>
              <w:p w:rsidR="00E56C07" w:rsidRPr="008F2721" w:rsidRDefault="0070445C" w:rsidP="008F2721">
                <w:pPr>
                  <w:jc w:val="right"/>
                  <w:rPr>
                    <w:rFonts w:asciiTheme="minorEastAsia" w:eastAsiaTheme="minorEastAsia" w:hAnsiTheme="minorEastAsia"/>
                    <w:sz w:val="15"/>
                    <w:szCs w:val="15"/>
                  </w:rPr>
                </w:pPr>
                <w:r w:rsidRPr="008F2721">
                  <w:rPr>
                    <w:rFonts w:asciiTheme="minorEastAsia" w:eastAsiaTheme="minorEastAsia" w:hAnsiTheme="minorEastAsia"/>
                    <w:sz w:val="15"/>
                    <w:szCs w:val="15"/>
                  </w:rPr>
                  <w:t>623,484,858.46</w:t>
                </w:r>
              </w:p>
            </w:tc>
            <w:tc>
              <w:tcPr>
                <w:tcW w:w="458" w:type="pct"/>
                <w:tcBorders>
                  <w:top w:val="single" w:sz="4" w:space="0" w:color="auto"/>
                  <w:left w:val="single" w:sz="4" w:space="0" w:color="auto"/>
                  <w:bottom w:val="single" w:sz="4" w:space="0" w:color="auto"/>
                  <w:right w:val="single" w:sz="4" w:space="0" w:color="auto"/>
                </w:tcBorders>
                <w:vAlign w:val="center"/>
              </w:tcPr>
              <w:p w:rsidR="00E56C07" w:rsidRPr="008F2721" w:rsidRDefault="0070445C" w:rsidP="008F2721">
                <w:pPr>
                  <w:jc w:val="right"/>
                  <w:rPr>
                    <w:rFonts w:asciiTheme="minorEastAsia" w:eastAsiaTheme="minorEastAsia" w:hAnsiTheme="minorEastAsia"/>
                    <w:sz w:val="15"/>
                    <w:szCs w:val="15"/>
                  </w:rPr>
                </w:pPr>
                <w:r w:rsidRPr="008F2721">
                  <w:rPr>
                    <w:rFonts w:asciiTheme="minorEastAsia" w:eastAsiaTheme="minorEastAsia" w:hAnsiTheme="minorEastAsia"/>
                    <w:sz w:val="15"/>
                    <w:szCs w:val="15"/>
                  </w:rPr>
                  <w:t>100.00</w:t>
                </w:r>
              </w:p>
            </w:tc>
            <w:tc>
              <w:tcPr>
                <w:tcW w:w="225" w:type="pct"/>
                <w:tcBorders>
                  <w:top w:val="single" w:sz="4" w:space="0" w:color="auto"/>
                  <w:left w:val="single" w:sz="4" w:space="0" w:color="auto"/>
                  <w:bottom w:val="single" w:sz="4" w:space="0" w:color="auto"/>
                  <w:right w:val="single" w:sz="4" w:space="0" w:color="auto"/>
                </w:tcBorders>
                <w:vAlign w:val="center"/>
              </w:tcPr>
              <w:p w:rsidR="00E56C07" w:rsidRPr="008F2721" w:rsidRDefault="00E56C07" w:rsidP="008F2721">
                <w:pPr>
                  <w:jc w:val="right"/>
                  <w:rPr>
                    <w:rFonts w:asciiTheme="minorEastAsia" w:eastAsiaTheme="minorEastAsia" w:hAnsiTheme="minorEastAsia"/>
                    <w:sz w:val="15"/>
                    <w:szCs w:val="15"/>
                  </w:rPr>
                </w:pPr>
              </w:p>
            </w:tc>
            <w:tc>
              <w:tcPr>
                <w:tcW w:w="286" w:type="pct"/>
                <w:tcBorders>
                  <w:top w:val="single" w:sz="4" w:space="0" w:color="auto"/>
                  <w:left w:val="single" w:sz="4" w:space="0" w:color="auto"/>
                  <w:bottom w:val="single" w:sz="4" w:space="0" w:color="auto"/>
                  <w:right w:val="single" w:sz="4" w:space="0" w:color="auto"/>
                </w:tcBorders>
                <w:vAlign w:val="center"/>
              </w:tcPr>
              <w:p w:rsidR="00E56C07" w:rsidRPr="008F2721" w:rsidRDefault="00E56C07" w:rsidP="008F2721">
                <w:pPr>
                  <w:jc w:val="right"/>
                  <w:rPr>
                    <w:rFonts w:asciiTheme="minorEastAsia" w:eastAsiaTheme="minorEastAsia" w:hAnsiTheme="minorEastAsia"/>
                    <w:sz w:val="15"/>
                    <w:szCs w:val="15"/>
                  </w:rPr>
                </w:pPr>
              </w:p>
            </w:tc>
            <w:tc>
              <w:tcPr>
                <w:tcW w:w="723" w:type="pct"/>
                <w:tcBorders>
                  <w:top w:val="single" w:sz="4" w:space="0" w:color="auto"/>
                  <w:left w:val="single" w:sz="4" w:space="0" w:color="auto"/>
                  <w:bottom w:val="single" w:sz="4" w:space="0" w:color="auto"/>
                  <w:right w:val="single" w:sz="4" w:space="0" w:color="auto"/>
                </w:tcBorders>
                <w:vAlign w:val="center"/>
              </w:tcPr>
              <w:p w:rsidR="00E56C07" w:rsidRPr="008F2721" w:rsidRDefault="0070445C" w:rsidP="008F2721">
                <w:pPr>
                  <w:jc w:val="right"/>
                  <w:rPr>
                    <w:rFonts w:asciiTheme="minorEastAsia" w:eastAsiaTheme="minorEastAsia" w:hAnsiTheme="minorEastAsia"/>
                    <w:sz w:val="15"/>
                    <w:szCs w:val="15"/>
                  </w:rPr>
                </w:pPr>
                <w:r w:rsidRPr="008F2721">
                  <w:rPr>
                    <w:rFonts w:asciiTheme="minorEastAsia" w:eastAsiaTheme="minorEastAsia" w:hAnsiTheme="minorEastAsia"/>
                    <w:sz w:val="15"/>
                    <w:szCs w:val="15"/>
                  </w:rPr>
                  <w:t>623,484,858.4</w:t>
                </w:r>
                <w:r w:rsidRPr="008F2721">
                  <w:rPr>
                    <w:rFonts w:asciiTheme="minorEastAsia" w:eastAsiaTheme="minorEastAsia" w:hAnsiTheme="minorEastAsia" w:hint="eastAsia"/>
                    <w:sz w:val="15"/>
                    <w:szCs w:val="15"/>
                  </w:rPr>
                  <w:t>6</w:t>
                </w:r>
              </w:p>
              <w:p w:rsidR="00E56C07" w:rsidRPr="008F2721" w:rsidRDefault="00E56C07" w:rsidP="008F2721">
                <w:pPr>
                  <w:jc w:val="right"/>
                  <w:rPr>
                    <w:rFonts w:asciiTheme="minorEastAsia" w:eastAsiaTheme="minorEastAsia" w:hAnsiTheme="minorEastAsia"/>
                    <w:sz w:val="15"/>
                    <w:szCs w:val="15"/>
                  </w:rPr>
                </w:pPr>
              </w:p>
            </w:tc>
          </w:tr>
          <w:tr w:rsidR="00E56C07" w:rsidRPr="008F2721" w:rsidTr="008F2721">
            <w:trPr>
              <w:cantSplit/>
            </w:trPr>
            <w:sdt>
              <w:sdtPr>
                <w:rPr>
                  <w:rFonts w:asciiTheme="minorEastAsia" w:eastAsiaTheme="minorEastAsia" w:hAnsiTheme="minorEastAsia"/>
                  <w:sz w:val="15"/>
                  <w:szCs w:val="15"/>
                </w:rPr>
                <w:tag w:val="_PLD_1b5e68cf63514e05be52ed5144827551"/>
                <w:id w:val="1694966158"/>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vAlign w:val="center"/>
                  </w:tcPr>
                  <w:p w:rsidR="00E56C07" w:rsidRPr="008F2721" w:rsidRDefault="0070445C" w:rsidP="008F2721">
                    <w:pPr>
                      <w:jc w:val="right"/>
                      <w:rPr>
                        <w:rFonts w:asciiTheme="minorEastAsia" w:eastAsiaTheme="minorEastAsia" w:hAnsiTheme="minorEastAsia"/>
                        <w:sz w:val="15"/>
                        <w:szCs w:val="15"/>
                      </w:rPr>
                    </w:pPr>
                    <w:r w:rsidRPr="008F2721">
                      <w:rPr>
                        <w:rFonts w:asciiTheme="minorEastAsia" w:eastAsiaTheme="minorEastAsia" w:hAnsiTheme="minorEastAsia" w:hint="eastAsia"/>
                        <w:sz w:val="15"/>
                        <w:szCs w:val="15"/>
                      </w:rPr>
                      <w:t>其中：</w:t>
                    </w:r>
                  </w:p>
                </w:tc>
              </w:sdtContent>
            </w:sdt>
          </w:tr>
          <w:sdt>
            <w:sdtPr>
              <w:rPr>
                <w:rFonts w:asciiTheme="minorEastAsia" w:eastAsiaTheme="minorEastAsia" w:hAnsiTheme="minorEastAsia"/>
              </w:rPr>
              <w:alias w:val="按组合计提坏账准备的应收票据明细"/>
              <w:tag w:val="_TUP_7a481b04f491437ba4a0ac8c0c06d2d9"/>
              <w:id w:val="383992398"/>
              <w:lock w:val="sdtLocked"/>
            </w:sdtPr>
            <w:sdtEndPr>
              <w:rPr>
                <w:sz w:val="15"/>
                <w:szCs w:val="15"/>
              </w:rPr>
            </w:sdtEndPr>
            <w:sdtContent>
              <w:tr w:rsidR="008F2721" w:rsidRPr="008F2721" w:rsidTr="008F2721">
                <w:trPr>
                  <w:cantSplit/>
                </w:trPr>
                <w:sdt>
                  <w:sdtPr>
                    <w:rPr>
                      <w:rFonts w:asciiTheme="minorEastAsia" w:eastAsiaTheme="minorEastAsia" w:hAnsiTheme="minorEastAsia"/>
                    </w:rPr>
                    <w:alias w:val="按组合计提坏账准备的应收票据明细-类别"/>
                    <w:tag w:val="_GBC_ed7e56cbe7ea453aaa8bd5fc800408c8"/>
                    <w:id w:val="-1785347102"/>
                    <w:lock w:val="sdtLocked"/>
                  </w:sdtPr>
                  <w:sdtEndPr/>
                  <w:sdtContent>
                    <w:tc>
                      <w:tcPr>
                        <w:tcW w:w="368" w:type="pct"/>
                        <w:tcBorders>
                          <w:top w:val="single" w:sz="4" w:space="0" w:color="auto"/>
                          <w:left w:val="single" w:sz="4" w:space="0" w:color="auto"/>
                          <w:bottom w:val="single" w:sz="4" w:space="0" w:color="auto"/>
                          <w:right w:val="single" w:sz="4" w:space="0" w:color="auto"/>
                        </w:tcBorders>
                      </w:tcPr>
                      <w:p w:rsidR="00E56C07" w:rsidRPr="008F2721" w:rsidRDefault="0070445C">
                        <w:pPr>
                          <w:rPr>
                            <w:rFonts w:asciiTheme="minorEastAsia" w:eastAsiaTheme="minorEastAsia" w:hAnsiTheme="minorEastAsia"/>
                          </w:rPr>
                        </w:pPr>
                        <w:r w:rsidRPr="008F2721">
                          <w:rPr>
                            <w:rFonts w:asciiTheme="minorEastAsia" w:eastAsiaTheme="minorEastAsia" w:hAnsiTheme="minorEastAsia" w:hint="eastAsia"/>
                          </w:rPr>
                          <w:t>银行承兑汇票</w:t>
                        </w:r>
                      </w:p>
                    </w:tc>
                  </w:sdtContent>
                </w:sdt>
                <w:tc>
                  <w:tcPr>
                    <w:tcW w:w="661" w:type="pct"/>
                    <w:tcBorders>
                      <w:top w:val="single" w:sz="4" w:space="0" w:color="auto"/>
                      <w:left w:val="single" w:sz="4" w:space="0" w:color="auto"/>
                      <w:bottom w:val="single" w:sz="4" w:space="0" w:color="auto"/>
                      <w:right w:val="single" w:sz="4" w:space="0" w:color="auto"/>
                    </w:tcBorders>
                    <w:vAlign w:val="center"/>
                  </w:tcPr>
                  <w:p w:rsidR="00E56C07" w:rsidRPr="008F2721" w:rsidRDefault="0070445C" w:rsidP="008F2721">
                    <w:pPr>
                      <w:jc w:val="right"/>
                      <w:rPr>
                        <w:rFonts w:asciiTheme="minorEastAsia" w:eastAsiaTheme="minorEastAsia" w:hAnsiTheme="minorEastAsia"/>
                        <w:sz w:val="15"/>
                        <w:szCs w:val="15"/>
                      </w:rPr>
                    </w:pPr>
                    <w:r w:rsidRPr="008F2721">
                      <w:rPr>
                        <w:rFonts w:asciiTheme="minorEastAsia" w:eastAsiaTheme="minorEastAsia" w:hAnsiTheme="minorEastAsia"/>
                        <w:sz w:val="15"/>
                        <w:szCs w:val="15"/>
                      </w:rPr>
                      <w:t>111,633,700.77</w:t>
                    </w:r>
                  </w:p>
                </w:tc>
                <w:tc>
                  <w:tcPr>
                    <w:tcW w:w="455" w:type="pct"/>
                    <w:tcBorders>
                      <w:top w:val="single" w:sz="4" w:space="0" w:color="auto"/>
                      <w:left w:val="single" w:sz="4" w:space="0" w:color="auto"/>
                      <w:bottom w:val="single" w:sz="4" w:space="0" w:color="auto"/>
                      <w:right w:val="single" w:sz="4" w:space="0" w:color="auto"/>
                    </w:tcBorders>
                    <w:vAlign w:val="center"/>
                  </w:tcPr>
                  <w:p w:rsidR="00E56C07" w:rsidRPr="008F2721" w:rsidRDefault="0070445C" w:rsidP="008F2721">
                    <w:pPr>
                      <w:jc w:val="right"/>
                      <w:rPr>
                        <w:rFonts w:asciiTheme="minorEastAsia" w:eastAsiaTheme="minorEastAsia" w:hAnsiTheme="minorEastAsia"/>
                        <w:sz w:val="15"/>
                        <w:szCs w:val="15"/>
                      </w:rPr>
                    </w:pPr>
                    <w:r w:rsidRPr="008F2721">
                      <w:rPr>
                        <w:rFonts w:asciiTheme="minorEastAsia" w:eastAsiaTheme="minorEastAsia" w:hAnsiTheme="minorEastAsia"/>
                        <w:sz w:val="15"/>
                        <w:szCs w:val="15"/>
                      </w:rPr>
                      <w:t>98.54</w:t>
                    </w:r>
                  </w:p>
                </w:tc>
                <w:tc>
                  <w:tcPr>
                    <w:tcW w:w="225" w:type="pct"/>
                    <w:tcBorders>
                      <w:top w:val="single" w:sz="4" w:space="0" w:color="auto"/>
                      <w:left w:val="single" w:sz="4" w:space="0" w:color="auto"/>
                      <w:bottom w:val="single" w:sz="4" w:space="0" w:color="auto"/>
                      <w:right w:val="single" w:sz="4" w:space="0" w:color="auto"/>
                    </w:tcBorders>
                    <w:vAlign w:val="center"/>
                  </w:tcPr>
                  <w:p w:rsidR="00E56C07" w:rsidRPr="008F2721" w:rsidRDefault="00E56C07" w:rsidP="008F2721">
                    <w:pPr>
                      <w:jc w:val="right"/>
                      <w:rPr>
                        <w:rFonts w:asciiTheme="minorEastAsia" w:eastAsiaTheme="minorEastAsia" w:hAnsiTheme="minorEastAsia"/>
                        <w:sz w:val="15"/>
                        <w:szCs w:val="15"/>
                      </w:rPr>
                    </w:pPr>
                  </w:p>
                </w:tc>
                <w:tc>
                  <w:tcPr>
                    <w:tcW w:w="286" w:type="pct"/>
                    <w:tcBorders>
                      <w:top w:val="single" w:sz="4" w:space="0" w:color="auto"/>
                      <w:left w:val="single" w:sz="4" w:space="0" w:color="auto"/>
                      <w:bottom w:val="single" w:sz="4" w:space="0" w:color="auto"/>
                      <w:right w:val="single" w:sz="4" w:space="0" w:color="auto"/>
                    </w:tcBorders>
                    <w:vAlign w:val="center"/>
                  </w:tcPr>
                  <w:p w:rsidR="00E56C07" w:rsidRPr="008F2721" w:rsidRDefault="00E56C07" w:rsidP="008F2721">
                    <w:pPr>
                      <w:jc w:val="right"/>
                      <w:rPr>
                        <w:rFonts w:asciiTheme="minorEastAsia" w:eastAsiaTheme="minorEastAsia" w:hAnsiTheme="minorEastAsia"/>
                        <w:sz w:val="15"/>
                        <w:szCs w:val="15"/>
                      </w:rPr>
                    </w:pPr>
                  </w:p>
                </w:tc>
                <w:tc>
                  <w:tcPr>
                    <w:tcW w:w="652" w:type="pct"/>
                    <w:tcBorders>
                      <w:top w:val="single" w:sz="4" w:space="0" w:color="auto"/>
                      <w:left w:val="single" w:sz="4" w:space="0" w:color="auto"/>
                      <w:bottom w:val="single" w:sz="4" w:space="0" w:color="auto"/>
                      <w:right w:val="single" w:sz="4" w:space="0" w:color="auto"/>
                    </w:tcBorders>
                    <w:vAlign w:val="center"/>
                  </w:tcPr>
                  <w:p w:rsidR="00E56C07" w:rsidRPr="008F2721" w:rsidRDefault="0070445C" w:rsidP="008F2721">
                    <w:pPr>
                      <w:ind w:rightChars="-50" w:right="-105"/>
                      <w:jc w:val="right"/>
                      <w:rPr>
                        <w:rFonts w:asciiTheme="minorEastAsia" w:eastAsiaTheme="minorEastAsia" w:hAnsiTheme="minorEastAsia"/>
                        <w:sz w:val="15"/>
                        <w:szCs w:val="15"/>
                      </w:rPr>
                    </w:pPr>
                    <w:r w:rsidRPr="008F2721">
                      <w:rPr>
                        <w:rFonts w:asciiTheme="minorEastAsia" w:eastAsiaTheme="minorEastAsia" w:hAnsiTheme="minorEastAsia"/>
                        <w:sz w:val="15"/>
                        <w:szCs w:val="15"/>
                      </w:rPr>
                      <w:t>111,633,700.77</w:t>
                    </w:r>
                  </w:p>
                </w:tc>
                <w:tc>
                  <w:tcPr>
                    <w:tcW w:w="660" w:type="pct"/>
                    <w:tcBorders>
                      <w:top w:val="single" w:sz="4" w:space="0" w:color="auto"/>
                      <w:left w:val="single" w:sz="4" w:space="0" w:color="auto"/>
                      <w:bottom w:val="single" w:sz="4" w:space="0" w:color="auto"/>
                      <w:right w:val="single" w:sz="4" w:space="0" w:color="auto"/>
                    </w:tcBorders>
                    <w:vAlign w:val="center"/>
                  </w:tcPr>
                  <w:p w:rsidR="00E56C07" w:rsidRPr="008F2721" w:rsidRDefault="0070445C" w:rsidP="008F2721">
                    <w:pPr>
                      <w:jc w:val="right"/>
                      <w:rPr>
                        <w:rFonts w:asciiTheme="minorEastAsia" w:eastAsiaTheme="minorEastAsia" w:hAnsiTheme="minorEastAsia"/>
                        <w:sz w:val="15"/>
                        <w:szCs w:val="15"/>
                      </w:rPr>
                    </w:pPr>
                    <w:r w:rsidRPr="008F2721">
                      <w:rPr>
                        <w:rFonts w:asciiTheme="minorEastAsia" w:eastAsiaTheme="minorEastAsia" w:hAnsiTheme="minorEastAsia"/>
                        <w:sz w:val="15"/>
                        <w:szCs w:val="15"/>
                      </w:rPr>
                      <w:t>52,962,944.30</w:t>
                    </w:r>
                  </w:p>
                </w:tc>
                <w:tc>
                  <w:tcPr>
                    <w:tcW w:w="458" w:type="pct"/>
                    <w:tcBorders>
                      <w:top w:val="single" w:sz="4" w:space="0" w:color="auto"/>
                      <w:left w:val="single" w:sz="4" w:space="0" w:color="auto"/>
                      <w:bottom w:val="single" w:sz="4" w:space="0" w:color="auto"/>
                      <w:right w:val="single" w:sz="4" w:space="0" w:color="auto"/>
                    </w:tcBorders>
                    <w:vAlign w:val="center"/>
                  </w:tcPr>
                  <w:p w:rsidR="00E56C07" w:rsidRPr="008F2721" w:rsidRDefault="0070445C" w:rsidP="008F2721">
                    <w:pPr>
                      <w:jc w:val="right"/>
                      <w:rPr>
                        <w:rFonts w:asciiTheme="minorEastAsia" w:eastAsiaTheme="minorEastAsia" w:hAnsiTheme="minorEastAsia"/>
                        <w:sz w:val="15"/>
                        <w:szCs w:val="15"/>
                      </w:rPr>
                    </w:pPr>
                    <w:r w:rsidRPr="008F2721">
                      <w:rPr>
                        <w:rFonts w:asciiTheme="minorEastAsia" w:eastAsiaTheme="minorEastAsia" w:hAnsiTheme="minorEastAsia"/>
                        <w:sz w:val="15"/>
                        <w:szCs w:val="15"/>
                      </w:rPr>
                      <w:t>8.49</w:t>
                    </w:r>
                  </w:p>
                </w:tc>
                <w:tc>
                  <w:tcPr>
                    <w:tcW w:w="225" w:type="pct"/>
                    <w:tcBorders>
                      <w:top w:val="single" w:sz="4" w:space="0" w:color="auto"/>
                      <w:left w:val="single" w:sz="4" w:space="0" w:color="auto"/>
                      <w:bottom w:val="single" w:sz="4" w:space="0" w:color="auto"/>
                      <w:right w:val="single" w:sz="4" w:space="0" w:color="auto"/>
                    </w:tcBorders>
                    <w:vAlign w:val="center"/>
                  </w:tcPr>
                  <w:p w:rsidR="00E56C07" w:rsidRPr="008F2721" w:rsidRDefault="00E56C07" w:rsidP="008F2721">
                    <w:pPr>
                      <w:jc w:val="right"/>
                      <w:rPr>
                        <w:rFonts w:asciiTheme="minorEastAsia" w:eastAsiaTheme="minorEastAsia" w:hAnsiTheme="minorEastAsia"/>
                        <w:sz w:val="15"/>
                        <w:szCs w:val="15"/>
                      </w:rPr>
                    </w:pPr>
                  </w:p>
                </w:tc>
                <w:tc>
                  <w:tcPr>
                    <w:tcW w:w="286" w:type="pct"/>
                    <w:tcBorders>
                      <w:top w:val="single" w:sz="4" w:space="0" w:color="auto"/>
                      <w:left w:val="single" w:sz="4" w:space="0" w:color="auto"/>
                      <w:bottom w:val="single" w:sz="4" w:space="0" w:color="auto"/>
                      <w:right w:val="single" w:sz="4" w:space="0" w:color="auto"/>
                    </w:tcBorders>
                    <w:vAlign w:val="center"/>
                  </w:tcPr>
                  <w:p w:rsidR="00E56C07" w:rsidRPr="008F2721" w:rsidRDefault="00E56C07" w:rsidP="008F2721">
                    <w:pPr>
                      <w:jc w:val="right"/>
                      <w:rPr>
                        <w:rFonts w:asciiTheme="minorEastAsia" w:eastAsiaTheme="minorEastAsia" w:hAnsiTheme="minorEastAsia"/>
                        <w:sz w:val="15"/>
                        <w:szCs w:val="15"/>
                      </w:rPr>
                    </w:pPr>
                  </w:p>
                </w:tc>
                <w:tc>
                  <w:tcPr>
                    <w:tcW w:w="723" w:type="pct"/>
                    <w:tcBorders>
                      <w:top w:val="single" w:sz="4" w:space="0" w:color="auto"/>
                      <w:left w:val="single" w:sz="4" w:space="0" w:color="auto"/>
                      <w:bottom w:val="single" w:sz="4" w:space="0" w:color="auto"/>
                      <w:right w:val="single" w:sz="4" w:space="0" w:color="auto"/>
                    </w:tcBorders>
                    <w:vAlign w:val="center"/>
                  </w:tcPr>
                  <w:p w:rsidR="00E56C07" w:rsidRPr="008F2721" w:rsidRDefault="0070445C" w:rsidP="008F2721">
                    <w:pPr>
                      <w:jc w:val="right"/>
                      <w:rPr>
                        <w:rFonts w:asciiTheme="minorEastAsia" w:eastAsiaTheme="minorEastAsia" w:hAnsiTheme="minorEastAsia"/>
                        <w:sz w:val="15"/>
                        <w:szCs w:val="15"/>
                      </w:rPr>
                    </w:pPr>
                    <w:r w:rsidRPr="008F2721">
                      <w:rPr>
                        <w:rFonts w:asciiTheme="minorEastAsia" w:eastAsiaTheme="minorEastAsia" w:hAnsiTheme="minorEastAsia"/>
                        <w:sz w:val="15"/>
                        <w:szCs w:val="15"/>
                      </w:rPr>
                      <w:t>52,962,944.30</w:t>
                    </w:r>
                  </w:p>
                </w:tc>
              </w:tr>
            </w:sdtContent>
          </w:sdt>
          <w:sdt>
            <w:sdtPr>
              <w:rPr>
                <w:rFonts w:asciiTheme="minorEastAsia" w:eastAsiaTheme="minorEastAsia" w:hAnsiTheme="minorEastAsia"/>
              </w:rPr>
              <w:alias w:val="按组合计提坏账准备的应收票据明细"/>
              <w:tag w:val="_TUP_7a481b04f491437ba4a0ac8c0c06d2d9"/>
              <w:id w:val="660970762"/>
              <w:lock w:val="sdtLocked"/>
            </w:sdtPr>
            <w:sdtEndPr>
              <w:rPr>
                <w:sz w:val="15"/>
                <w:szCs w:val="15"/>
              </w:rPr>
            </w:sdtEndPr>
            <w:sdtContent>
              <w:tr w:rsidR="008F2721" w:rsidRPr="008F2721" w:rsidTr="008F2721">
                <w:trPr>
                  <w:cantSplit/>
                </w:trPr>
                <w:sdt>
                  <w:sdtPr>
                    <w:rPr>
                      <w:rFonts w:asciiTheme="minorEastAsia" w:eastAsiaTheme="minorEastAsia" w:hAnsiTheme="minorEastAsia"/>
                    </w:rPr>
                    <w:alias w:val="按组合计提坏账准备的应收票据明细-类别"/>
                    <w:tag w:val="_GBC_ed7e56cbe7ea453aaa8bd5fc800408c8"/>
                    <w:id w:val="102394650"/>
                    <w:lock w:val="sdtLocked"/>
                  </w:sdtPr>
                  <w:sdtEndPr/>
                  <w:sdtContent>
                    <w:tc>
                      <w:tcPr>
                        <w:tcW w:w="368" w:type="pct"/>
                        <w:tcBorders>
                          <w:top w:val="single" w:sz="4" w:space="0" w:color="auto"/>
                          <w:left w:val="single" w:sz="4" w:space="0" w:color="auto"/>
                          <w:bottom w:val="single" w:sz="4" w:space="0" w:color="auto"/>
                          <w:right w:val="single" w:sz="4" w:space="0" w:color="auto"/>
                        </w:tcBorders>
                      </w:tcPr>
                      <w:p w:rsidR="00E56C07" w:rsidRPr="008F2721" w:rsidRDefault="0070445C">
                        <w:pPr>
                          <w:rPr>
                            <w:rFonts w:asciiTheme="minorEastAsia" w:eastAsiaTheme="minorEastAsia" w:hAnsiTheme="minorEastAsia"/>
                          </w:rPr>
                        </w:pPr>
                        <w:r w:rsidRPr="008F2721">
                          <w:rPr>
                            <w:rFonts w:asciiTheme="minorEastAsia" w:eastAsiaTheme="minorEastAsia" w:hAnsiTheme="minorEastAsia" w:hint="eastAsia"/>
                          </w:rPr>
                          <w:t>商业承兑汇票</w:t>
                        </w:r>
                      </w:p>
                    </w:tc>
                  </w:sdtContent>
                </w:sdt>
                <w:tc>
                  <w:tcPr>
                    <w:tcW w:w="661" w:type="pct"/>
                    <w:tcBorders>
                      <w:top w:val="single" w:sz="4" w:space="0" w:color="auto"/>
                      <w:left w:val="single" w:sz="4" w:space="0" w:color="auto"/>
                      <w:bottom w:val="single" w:sz="4" w:space="0" w:color="auto"/>
                      <w:right w:val="single" w:sz="4" w:space="0" w:color="auto"/>
                    </w:tcBorders>
                    <w:vAlign w:val="center"/>
                  </w:tcPr>
                  <w:p w:rsidR="00E56C07" w:rsidRPr="008F2721" w:rsidRDefault="00E56C07" w:rsidP="008F2721">
                    <w:pPr>
                      <w:jc w:val="right"/>
                      <w:rPr>
                        <w:rFonts w:asciiTheme="minorEastAsia" w:eastAsiaTheme="minorEastAsia" w:hAnsiTheme="minorEastAsia"/>
                        <w:sz w:val="15"/>
                        <w:szCs w:val="15"/>
                      </w:rPr>
                    </w:pPr>
                  </w:p>
                </w:tc>
                <w:tc>
                  <w:tcPr>
                    <w:tcW w:w="455" w:type="pct"/>
                    <w:tcBorders>
                      <w:top w:val="single" w:sz="4" w:space="0" w:color="auto"/>
                      <w:left w:val="single" w:sz="4" w:space="0" w:color="auto"/>
                      <w:bottom w:val="single" w:sz="4" w:space="0" w:color="auto"/>
                      <w:right w:val="single" w:sz="4" w:space="0" w:color="auto"/>
                    </w:tcBorders>
                    <w:vAlign w:val="center"/>
                  </w:tcPr>
                  <w:p w:rsidR="00E56C07" w:rsidRPr="008F2721" w:rsidRDefault="00E56C07" w:rsidP="008F2721">
                    <w:pPr>
                      <w:jc w:val="right"/>
                      <w:rPr>
                        <w:rFonts w:asciiTheme="minorEastAsia" w:eastAsiaTheme="minorEastAsia" w:hAnsiTheme="minorEastAsia"/>
                        <w:sz w:val="15"/>
                        <w:szCs w:val="15"/>
                      </w:rPr>
                    </w:pPr>
                  </w:p>
                </w:tc>
                <w:tc>
                  <w:tcPr>
                    <w:tcW w:w="225" w:type="pct"/>
                    <w:tcBorders>
                      <w:top w:val="single" w:sz="4" w:space="0" w:color="auto"/>
                      <w:left w:val="single" w:sz="4" w:space="0" w:color="auto"/>
                      <w:bottom w:val="single" w:sz="4" w:space="0" w:color="auto"/>
                      <w:right w:val="single" w:sz="4" w:space="0" w:color="auto"/>
                    </w:tcBorders>
                    <w:vAlign w:val="center"/>
                  </w:tcPr>
                  <w:p w:rsidR="00E56C07" w:rsidRPr="008F2721" w:rsidRDefault="00E56C07" w:rsidP="008F2721">
                    <w:pPr>
                      <w:jc w:val="right"/>
                      <w:rPr>
                        <w:rFonts w:asciiTheme="minorEastAsia" w:eastAsiaTheme="minorEastAsia" w:hAnsiTheme="minorEastAsia"/>
                        <w:sz w:val="15"/>
                        <w:szCs w:val="15"/>
                      </w:rPr>
                    </w:pPr>
                  </w:p>
                </w:tc>
                <w:tc>
                  <w:tcPr>
                    <w:tcW w:w="286" w:type="pct"/>
                    <w:tcBorders>
                      <w:top w:val="single" w:sz="4" w:space="0" w:color="auto"/>
                      <w:left w:val="single" w:sz="4" w:space="0" w:color="auto"/>
                      <w:bottom w:val="single" w:sz="4" w:space="0" w:color="auto"/>
                      <w:right w:val="single" w:sz="4" w:space="0" w:color="auto"/>
                    </w:tcBorders>
                    <w:vAlign w:val="center"/>
                  </w:tcPr>
                  <w:p w:rsidR="00E56C07" w:rsidRPr="008F2721" w:rsidRDefault="00E56C07" w:rsidP="008F2721">
                    <w:pPr>
                      <w:jc w:val="right"/>
                      <w:rPr>
                        <w:rFonts w:asciiTheme="minorEastAsia" w:eastAsiaTheme="minorEastAsia" w:hAnsiTheme="minorEastAsia"/>
                        <w:sz w:val="15"/>
                        <w:szCs w:val="15"/>
                      </w:rPr>
                    </w:pPr>
                  </w:p>
                </w:tc>
                <w:tc>
                  <w:tcPr>
                    <w:tcW w:w="652" w:type="pct"/>
                    <w:tcBorders>
                      <w:top w:val="single" w:sz="4" w:space="0" w:color="auto"/>
                      <w:left w:val="single" w:sz="4" w:space="0" w:color="auto"/>
                      <w:bottom w:val="single" w:sz="4" w:space="0" w:color="auto"/>
                      <w:right w:val="single" w:sz="4" w:space="0" w:color="auto"/>
                    </w:tcBorders>
                    <w:vAlign w:val="center"/>
                  </w:tcPr>
                  <w:p w:rsidR="00E56C07" w:rsidRPr="008F2721" w:rsidRDefault="00E56C07" w:rsidP="008F2721">
                    <w:pPr>
                      <w:jc w:val="right"/>
                      <w:rPr>
                        <w:rFonts w:asciiTheme="minorEastAsia" w:eastAsiaTheme="minorEastAsia" w:hAnsiTheme="minorEastAsia"/>
                        <w:sz w:val="15"/>
                        <w:szCs w:val="15"/>
                      </w:rPr>
                    </w:pPr>
                  </w:p>
                </w:tc>
                <w:tc>
                  <w:tcPr>
                    <w:tcW w:w="660" w:type="pct"/>
                    <w:tcBorders>
                      <w:top w:val="single" w:sz="4" w:space="0" w:color="auto"/>
                      <w:left w:val="single" w:sz="4" w:space="0" w:color="auto"/>
                      <w:bottom w:val="single" w:sz="4" w:space="0" w:color="auto"/>
                      <w:right w:val="single" w:sz="4" w:space="0" w:color="auto"/>
                    </w:tcBorders>
                    <w:vAlign w:val="center"/>
                  </w:tcPr>
                  <w:p w:rsidR="00E56C07" w:rsidRPr="008F2721" w:rsidRDefault="0070445C" w:rsidP="008F2721">
                    <w:pPr>
                      <w:jc w:val="right"/>
                      <w:rPr>
                        <w:rFonts w:asciiTheme="minorEastAsia" w:eastAsiaTheme="minorEastAsia" w:hAnsiTheme="minorEastAsia"/>
                        <w:sz w:val="15"/>
                        <w:szCs w:val="15"/>
                      </w:rPr>
                    </w:pPr>
                    <w:r w:rsidRPr="008F2721">
                      <w:rPr>
                        <w:rFonts w:asciiTheme="minorEastAsia" w:eastAsiaTheme="minorEastAsia" w:hAnsiTheme="minorEastAsia"/>
                        <w:sz w:val="15"/>
                        <w:szCs w:val="15"/>
                      </w:rPr>
                      <w:t>562,000,000.00</w:t>
                    </w:r>
                  </w:p>
                </w:tc>
                <w:tc>
                  <w:tcPr>
                    <w:tcW w:w="458" w:type="pct"/>
                    <w:tcBorders>
                      <w:top w:val="single" w:sz="4" w:space="0" w:color="auto"/>
                      <w:left w:val="single" w:sz="4" w:space="0" w:color="auto"/>
                      <w:bottom w:val="single" w:sz="4" w:space="0" w:color="auto"/>
                      <w:right w:val="single" w:sz="4" w:space="0" w:color="auto"/>
                    </w:tcBorders>
                    <w:vAlign w:val="center"/>
                  </w:tcPr>
                  <w:p w:rsidR="00E56C07" w:rsidRPr="008F2721" w:rsidRDefault="0070445C" w:rsidP="008F2721">
                    <w:pPr>
                      <w:jc w:val="right"/>
                      <w:rPr>
                        <w:rFonts w:asciiTheme="minorEastAsia" w:eastAsiaTheme="minorEastAsia" w:hAnsiTheme="minorEastAsia"/>
                        <w:sz w:val="15"/>
                        <w:szCs w:val="15"/>
                      </w:rPr>
                    </w:pPr>
                    <w:r w:rsidRPr="008F2721">
                      <w:rPr>
                        <w:rFonts w:asciiTheme="minorEastAsia" w:eastAsiaTheme="minorEastAsia" w:hAnsiTheme="minorEastAsia"/>
                        <w:sz w:val="15"/>
                        <w:szCs w:val="15"/>
                      </w:rPr>
                      <w:t>90.14</w:t>
                    </w:r>
                  </w:p>
                </w:tc>
                <w:tc>
                  <w:tcPr>
                    <w:tcW w:w="225" w:type="pct"/>
                    <w:tcBorders>
                      <w:top w:val="single" w:sz="4" w:space="0" w:color="auto"/>
                      <w:left w:val="single" w:sz="4" w:space="0" w:color="auto"/>
                      <w:bottom w:val="single" w:sz="4" w:space="0" w:color="auto"/>
                      <w:right w:val="single" w:sz="4" w:space="0" w:color="auto"/>
                    </w:tcBorders>
                    <w:vAlign w:val="center"/>
                  </w:tcPr>
                  <w:p w:rsidR="00E56C07" w:rsidRPr="008F2721" w:rsidRDefault="00E56C07" w:rsidP="008F2721">
                    <w:pPr>
                      <w:jc w:val="right"/>
                      <w:rPr>
                        <w:rFonts w:asciiTheme="minorEastAsia" w:eastAsiaTheme="minorEastAsia" w:hAnsiTheme="minorEastAsia"/>
                        <w:sz w:val="15"/>
                        <w:szCs w:val="15"/>
                      </w:rPr>
                    </w:pPr>
                  </w:p>
                </w:tc>
                <w:tc>
                  <w:tcPr>
                    <w:tcW w:w="286" w:type="pct"/>
                    <w:tcBorders>
                      <w:top w:val="single" w:sz="4" w:space="0" w:color="auto"/>
                      <w:left w:val="single" w:sz="4" w:space="0" w:color="auto"/>
                      <w:bottom w:val="single" w:sz="4" w:space="0" w:color="auto"/>
                      <w:right w:val="single" w:sz="4" w:space="0" w:color="auto"/>
                    </w:tcBorders>
                    <w:vAlign w:val="center"/>
                  </w:tcPr>
                  <w:p w:rsidR="00E56C07" w:rsidRPr="008F2721" w:rsidRDefault="00E56C07" w:rsidP="008F2721">
                    <w:pPr>
                      <w:jc w:val="right"/>
                      <w:rPr>
                        <w:rFonts w:asciiTheme="minorEastAsia" w:eastAsiaTheme="minorEastAsia" w:hAnsiTheme="minorEastAsia"/>
                        <w:sz w:val="15"/>
                        <w:szCs w:val="15"/>
                      </w:rPr>
                    </w:pPr>
                  </w:p>
                </w:tc>
                <w:tc>
                  <w:tcPr>
                    <w:tcW w:w="723" w:type="pct"/>
                    <w:tcBorders>
                      <w:top w:val="single" w:sz="4" w:space="0" w:color="auto"/>
                      <w:left w:val="single" w:sz="4" w:space="0" w:color="auto"/>
                      <w:bottom w:val="single" w:sz="4" w:space="0" w:color="auto"/>
                      <w:right w:val="single" w:sz="4" w:space="0" w:color="auto"/>
                    </w:tcBorders>
                    <w:vAlign w:val="center"/>
                  </w:tcPr>
                  <w:p w:rsidR="00E56C07" w:rsidRPr="008F2721" w:rsidRDefault="0070445C" w:rsidP="008F2721">
                    <w:pPr>
                      <w:jc w:val="right"/>
                      <w:rPr>
                        <w:rFonts w:asciiTheme="minorEastAsia" w:eastAsiaTheme="minorEastAsia" w:hAnsiTheme="minorEastAsia"/>
                        <w:sz w:val="15"/>
                        <w:szCs w:val="15"/>
                      </w:rPr>
                    </w:pPr>
                    <w:r w:rsidRPr="008F2721">
                      <w:rPr>
                        <w:rFonts w:asciiTheme="minorEastAsia" w:eastAsiaTheme="minorEastAsia" w:hAnsiTheme="minorEastAsia"/>
                        <w:sz w:val="15"/>
                        <w:szCs w:val="15"/>
                      </w:rPr>
                      <w:t>562,000,000.00</w:t>
                    </w:r>
                  </w:p>
                </w:tc>
              </w:tr>
            </w:sdtContent>
          </w:sdt>
          <w:sdt>
            <w:sdtPr>
              <w:rPr>
                <w:rFonts w:asciiTheme="minorEastAsia" w:eastAsiaTheme="minorEastAsia" w:hAnsiTheme="minorEastAsia"/>
              </w:rPr>
              <w:alias w:val="按组合计提坏账准备的应收票据明细"/>
              <w:tag w:val="_TUP_7a481b04f491437ba4a0ac8c0c06d2d9"/>
              <w:id w:val="1521971797"/>
              <w:lock w:val="sdtLocked"/>
            </w:sdtPr>
            <w:sdtEndPr>
              <w:rPr>
                <w:sz w:val="15"/>
                <w:szCs w:val="15"/>
              </w:rPr>
            </w:sdtEndPr>
            <w:sdtContent>
              <w:tr w:rsidR="008F2721" w:rsidRPr="008F2721" w:rsidTr="008F2721">
                <w:trPr>
                  <w:cantSplit/>
                </w:trPr>
                <w:sdt>
                  <w:sdtPr>
                    <w:rPr>
                      <w:rFonts w:asciiTheme="minorEastAsia" w:eastAsiaTheme="minorEastAsia" w:hAnsiTheme="minorEastAsia"/>
                    </w:rPr>
                    <w:alias w:val="按组合计提坏账准备的应收票据明细-类别"/>
                    <w:tag w:val="_GBC_ed7e56cbe7ea453aaa8bd5fc800408c8"/>
                    <w:id w:val="-375931706"/>
                    <w:lock w:val="sdtLocked"/>
                  </w:sdtPr>
                  <w:sdtEndPr/>
                  <w:sdtContent>
                    <w:tc>
                      <w:tcPr>
                        <w:tcW w:w="368" w:type="pct"/>
                        <w:tcBorders>
                          <w:top w:val="single" w:sz="4" w:space="0" w:color="auto"/>
                          <w:left w:val="single" w:sz="4" w:space="0" w:color="auto"/>
                          <w:bottom w:val="single" w:sz="4" w:space="0" w:color="auto"/>
                          <w:right w:val="single" w:sz="4" w:space="0" w:color="auto"/>
                        </w:tcBorders>
                      </w:tcPr>
                      <w:p w:rsidR="00E56C07" w:rsidRPr="008F2721" w:rsidRDefault="0070445C">
                        <w:pPr>
                          <w:rPr>
                            <w:rFonts w:asciiTheme="minorEastAsia" w:eastAsiaTheme="minorEastAsia" w:hAnsiTheme="minorEastAsia"/>
                          </w:rPr>
                        </w:pPr>
                        <w:r w:rsidRPr="008F2721">
                          <w:rPr>
                            <w:rFonts w:asciiTheme="minorEastAsia" w:eastAsiaTheme="minorEastAsia" w:hAnsiTheme="minorEastAsia" w:hint="eastAsia"/>
                          </w:rPr>
                          <w:t>其他票据</w:t>
                        </w:r>
                      </w:p>
                    </w:tc>
                  </w:sdtContent>
                </w:sdt>
                <w:tc>
                  <w:tcPr>
                    <w:tcW w:w="661" w:type="pct"/>
                    <w:tcBorders>
                      <w:top w:val="single" w:sz="4" w:space="0" w:color="auto"/>
                      <w:left w:val="single" w:sz="4" w:space="0" w:color="auto"/>
                      <w:bottom w:val="single" w:sz="4" w:space="0" w:color="auto"/>
                      <w:right w:val="single" w:sz="4" w:space="0" w:color="auto"/>
                    </w:tcBorders>
                    <w:vAlign w:val="center"/>
                  </w:tcPr>
                  <w:p w:rsidR="00E56C07" w:rsidRPr="008F2721" w:rsidRDefault="0070445C" w:rsidP="008F2721">
                    <w:pPr>
                      <w:jc w:val="right"/>
                      <w:rPr>
                        <w:rFonts w:asciiTheme="minorEastAsia" w:eastAsiaTheme="minorEastAsia" w:hAnsiTheme="minorEastAsia"/>
                        <w:sz w:val="15"/>
                        <w:szCs w:val="15"/>
                      </w:rPr>
                    </w:pPr>
                    <w:r w:rsidRPr="008F2721">
                      <w:rPr>
                        <w:rFonts w:asciiTheme="minorEastAsia" w:eastAsiaTheme="minorEastAsia" w:hAnsiTheme="minorEastAsia"/>
                        <w:sz w:val="15"/>
                        <w:szCs w:val="15"/>
                      </w:rPr>
                      <w:t>1,654,672.33</w:t>
                    </w:r>
                  </w:p>
                </w:tc>
                <w:tc>
                  <w:tcPr>
                    <w:tcW w:w="455" w:type="pct"/>
                    <w:tcBorders>
                      <w:top w:val="single" w:sz="4" w:space="0" w:color="auto"/>
                      <w:left w:val="single" w:sz="4" w:space="0" w:color="auto"/>
                      <w:bottom w:val="single" w:sz="4" w:space="0" w:color="auto"/>
                      <w:right w:val="single" w:sz="4" w:space="0" w:color="auto"/>
                    </w:tcBorders>
                    <w:vAlign w:val="center"/>
                  </w:tcPr>
                  <w:p w:rsidR="00E56C07" w:rsidRPr="008F2721" w:rsidRDefault="0070445C" w:rsidP="008F2721">
                    <w:pPr>
                      <w:jc w:val="right"/>
                      <w:rPr>
                        <w:rFonts w:asciiTheme="minorEastAsia" w:eastAsiaTheme="minorEastAsia" w:hAnsiTheme="minorEastAsia"/>
                        <w:sz w:val="15"/>
                        <w:szCs w:val="15"/>
                      </w:rPr>
                    </w:pPr>
                    <w:r w:rsidRPr="008F2721">
                      <w:rPr>
                        <w:rFonts w:asciiTheme="minorEastAsia" w:eastAsiaTheme="minorEastAsia" w:hAnsiTheme="minorEastAsia"/>
                        <w:sz w:val="15"/>
                        <w:szCs w:val="15"/>
                      </w:rPr>
                      <w:t>1.46</w:t>
                    </w:r>
                  </w:p>
                </w:tc>
                <w:tc>
                  <w:tcPr>
                    <w:tcW w:w="225" w:type="pct"/>
                    <w:tcBorders>
                      <w:top w:val="single" w:sz="4" w:space="0" w:color="auto"/>
                      <w:left w:val="single" w:sz="4" w:space="0" w:color="auto"/>
                      <w:bottom w:val="single" w:sz="4" w:space="0" w:color="auto"/>
                      <w:right w:val="single" w:sz="4" w:space="0" w:color="auto"/>
                    </w:tcBorders>
                    <w:vAlign w:val="center"/>
                  </w:tcPr>
                  <w:p w:rsidR="00E56C07" w:rsidRPr="008F2721" w:rsidRDefault="00E56C07" w:rsidP="008F2721">
                    <w:pPr>
                      <w:jc w:val="right"/>
                      <w:rPr>
                        <w:rFonts w:asciiTheme="minorEastAsia" w:eastAsiaTheme="minorEastAsia" w:hAnsiTheme="minorEastAsia"/>
                        <w:sz w:val="15"/>
                        <w:szCs w:val="15"/>
                      </w:rPr>
                    </w:pPr>
                  </w:p>
                </w:tc>
                <w:tc>
                  <w:tcPr>
                    <w:tcW w:w="286" w:type="pct"/>
                    <w:tcBorders>
                      <w:top w:val="single" w:sz="4" w:space="0" w:color="auto"/>
                      <w:left w:val="single" w:sz="4" w:space="0" w:color="auto"/>
                      <w:bottom w:val="single" w:sz="4" w:space="0" w:color="auto"/>
                      <w:right w:val="single" w:sz="4" w:space="0" w:color="auto"/>
                    </w:tcBorders>
                    <w:vAlign w:val="center"/>
                  </w:tcPr>
                  <w:p w:rsidR="00E56C07" w:rsidRPr="008F2721" w:rsidRDefault="00E56C07" w:rsidP="008F2721">
                    <w:pPr>
                      <w:jc w:val="right"/>
                      <w:rPr>
                        <w:rFonts w:asciiTheme="minorEastAsia" w:eastAsiaTheme="minorEastAsia" w:hAnsiTheme="minorEastAsia"/>
                        <w:sz w:val="15"/>
                        <w:szCs w:val="15"/>
                      </w:rPr>
                    </w:pPr>
                  </w:p>
                </w:tc>
                <w:tc>
                  <w:tcPr>
                    <w:tcW w:w="652" w:type="pct"/>
                    <w:tcBorders>
                      <w:top w:val="single" w:sz="4" w:space="0" w:color="auto"/>
                      <w:left w:val="single" w:sz="4" w:space="0" w:color="auto"/>
                      <w:bottom w:val="single" w:sz="4" w:space="0" w:color="auto"/>
                      <w:right w:val="single" w:sz="4" w:space="0" w:color="auto"/>
                    </w:tcBorders>
                    <w:vAlign w:val="center"/>
                  </w:tcPr>
                  <w:p w:rsidR="00E56C07" w:rsidRPr="008F2721" w:rsidRDefault="0070445C" w:rsidP="008F2721">
                    <w:pPr>
                      <w:jc w:val="right"/>
                      <w:rPr>
                        <w:rFonts w:asciiTheme="minorEastAsia" w:eastAsiaTheme="minorEastAsia" w:hAnsiTheme="minorEastAsia"/>
                        <w:sz w:val="15"/>
                        <w:szCs w:val="15"/>
                      </w:rPr>
                    </w:pPr>
                    <w:r w:rsidRPr="008F2721">
                      <w:rPr>
                        <w:rFonts w:asciiTheme="minorEastAsia" w:eastAsiaTheme="minorEastAsia" w:hAnsiTheme="minorEastAsia"/>
                        <w:sz w:val="15"/>
                        <w:szCs w:val="15"/>
                      </w:rPr>
                      <w:t>1,654,672.33</w:t>
                    </w:r>
                  </w:p>
                </w:tc>
                <w:tc>
                  <w:tcPr>
                    <w:tcW w:w="660" w:type="pct"/>
                    <w:tcBorders>
                      <w:top w:val="single" w:sz="4" w:space="0" w:color="auto"/>
                      <w:left w:val="single" w:sz="4" w:space="0" w:color="auto"/>
                      <w:bottom w:val="single" w:sz="4" w:space="0" w:color="auto"/>
                      <w:right w:val="single" w:sz="4" w:space="0" w:color="auto"/>
                    </w:tcBorders>
                    <w:vAlign w:val="center"/>
                  </w:tcPr>
                  <w:p w:rsidR="00E56C07" w:rsidRPr="008F2721" w:rsidRDefault="0070445C" w:rsidP="008F2721">
                    <w:pPr>
                      <w:jc w:val="right"/>
                      <w:rPr>
                        <w:rFonts w:asciiTheme="minorEastAsia" w:eastAsiaTheme="minorEastAsia" w:hAnsiTheme="minorEastAsia"/>
                        <w:sz w:val="15"/>
                        <w:szCs w:val="15"/>
                      </w:rPr>
                    </w:pPr>
                    <w:r w:rsidRPr="008F2721">
                      <w:rPr>
                        <w:rFonts w:asciiTheme="minorEastAsia" w:eastAsiaTheme="minorEastAsia" w:hAnsiTheme="minorEastAsia"/>
                        <w:sz w:val="15"/>
                        <w:szCs w:val="15"/>
                      </w:rPr>
                      <w:t>8,521,914.16</w:t>
                    </w:r>
                  </w:p>
                </w:tc>
                <w:tc>
                  <w:tcPr>
                    <w:tcW w:w="458" w:type="pct"/>
                    <w:tcBorders>
                      <w:top w:val="single" w:sz="4" w:space="0" w:color="auto"/>
                      <w:left w:val="single" w:sz="4" w:space="0" w:color="auto"/>
                      <w:bottom w:val="single" w:sz="4" w:space="0" w:color="auto"/>
                      <w:right w:val="single" w:sz="4" w:space="0" w:color="auto"/>
                    </w:tcBorders>
                    <w:vAlign w:val="center"/>
                  </w:tcPr>
                  <w:p w:rsidR="00E56C07" w:rsidRPr="008F2721" w:rsidRDefault="0070445C" w:rsidP="008F2721">
                    <w:pPr>
                      <w:jc w:val="right"/>
                      <w:rPr>
                        <w:rFonts w:asciiTheme="minorEastAsia" w:eastAsiaTheme="minorEastAsia" w:hAnsiTheme="minorEastAsia"/>
                        <w:sz w:val="15"/>
                        <w:szCs w:val="15"/>
                      </w:rPr>
                    </w:pPr>
                    <w:r w:rsidRPr="008F2721">
                      <w:rPr>
                        <w:rFonts w:asciiTheme="minorEastAsia" w:eastAsiaTheme="minorEastAsia" w:hAnsiTheme="minorEastAsia"/>
                        <w:sz w:val="15"/>
                        <w:szCs w:val="15"/>
                      </w:rPr>
                      <w:t>1.37</w:t>
                    </w:r>
                  </w:p>
                </w:tc>
                <w:tc>
                  <w:tcPr>
                    <w:tcW w:w="225" w:type="pct"/>
                    <w:tcBorders>
                      <w:top w:val="single" w:sz="4" w:space="0" w:color="auto"/>
                      <w:left w:val="single" w:sz="4" w:space="0" w:color="auto"/>
                      <w:bottom w:val="single" w:sz="4" w:space="0" w:color="auto"/>
                      <w:right w:val="single" w:sz="4" w:space="0" w:color="auto"/>
                    </w:tcBorders>
                    <w:vAlign w:val="center"/>
                  </w:tcPr>
                  <w:p w:rsidR="00E56C07" w:rsidRPr="008F2721" w:rsidRDefault="00E56C07" w:rsidP="008F2721">
                    <w:pPr>
                      <w:jc w:val="right"/>
                      <w:rPr>
                        <w:rFonts w:asciiTheme="minorEastAsia" w:eastAsiaTheme="minorEastAsia" w:hAnsiTheme="minorEastAsia"/>
                        <w:sz w:val="15"/>
                        <w:szCs w:val="15"/>
                      </w:rPr>
                    </w:pPr>
                  </w:p>
                </w:tc>
                <w:tc>
                  <w:tcPr>
                    <w:tcW w:w="286" w:type="pct"/>
                    <w:tcBorders>
                      <w:top w:val="single" w:sz="4" w:space="0" w:color="auto"/>
                      <w:left w:val="single" w:sz="4" w:space="0" w:color="auto"/>
                      <w:bottom w:val="single" w:sz="4" w:space="0" w:color="auto"/>
                      <w:right w:val="single" w:sz="4" w:space="0" w:color="auto"/>
                    </w:tcBorders>
                    <w:vAlign w:val="center"/>
                  </w:tcPr>
                  <w:p w:rsidR="00E56C07" w:rsidRPr="008F2721" w:rsidRDefault="00E56C07" w:rsidP="008F2721">
                    <w:pPr>
                      <w:jc w:val="right"/>
                      <w:rPr>
                        <w:rFonts w:asciiTheme="minorEastAsia" w:eastAsiaTheme="minorEastAsia" w:hAnsiTheme="minorEastAsia"/>
                        <w:sz w:val="15"/>
                        <w:szCs w:val="15"/>
                      </w:rPr>
                    </w:pPr>
                  </w:p>
                </w:tc>
                <w:tc>
                  <w:tcPr>
                    <w:tcW w:w="723" w:type="pct"/>
                    <w:tcBorders>
                      <w:top w:val="single" w:sz="4" w:space="0" w:color="auto"/>
                      <w:left w:val="single" w:sz="4" w:space="0" w:color="auto"/>
                      <w:bottom w:val="single" w:sz="4" w:space="0" w:color="auto"/>
                      <w:right w:val="single" w:sz="4" w:space="0" w:color="auto"/>
                    </w:tcBorders>
                    <w:vAlign w:val="center"/>
                  </w:tcPr>
                  <w:p w:rsidR="00E56C07" w:rsidRPr="008F2721" w:rsidRDefault="0070445C" w:rsidP="008F2721">
                    <w:pPr>
                      <w:jc w:val="right"/>
                      <w:rPr>
                        <w:rFonts w:asciiTheme="minorEastAsia" w:eastAsiaTheme="minorEastAsia" w:hAnsiTheme="minorEastAsia"/>
                        <w:sz w:val="15"/>
                        <w:szCs w:val="15"/>
                      </w:rPr>
                    </w:pPr>
                    <w:r w:rsidRPr="008F2721">
                      <w:rPr>
                        <w:rFonts w:asciiTheme="minorEastAsia" w:eastAsiaTheme="minorEastAsia" w:hAnsiTheme="minorEastAsia"/>
                        <w:sz w:val="15"/>
                        <w:szCs w:val="15"/>
                      </w:rPr>
                      <w:t>8,521,914.16</w:t>
                    </w:r>
                  </w:p>
                </w:tc>
              </w:tr>
            </w:sdtContent>
          </w:sdt>
          <w:tr w:rsidR="008F2721" w:rsidRPr="008F2721" w:rsidTr="008F2721">
            <w:trPr>
              <w:cantSplit/>
            </w:trPr>
            <w:sdt>
              <w:sdtPr>
                <w:rPr>
                  <w:rFonts w:asciiTheme="minorEastAsia" w:eastAsiaTheme="minorEastAsia" w:hAnsiTheme="minorEastAsia"/>
                </w:rPr>
                <w:tag w:val="_PLD_43db1dc3d14146c28d26c553a73492e8"/>
                <w:id w:val="-1945528175"/>
                <w:lock w:val="sdtLocked"/>
              </w:sdtPr>
              <w:sdtEndPr/>
              <w:sdtContent>
                <w:tc>
                  <w:tcPr>
                    <w:tcW w:w="368" w:type="pct"/>
                    <w:tcBorders>
                      <w:top w:val="single" w:sz="4" w:space="0" w:color="auto"/>
                      <w:left w:val="single" w:sz="4" w:space="0" w:color="auto"/>
                      <w:bottom w:val="single" w:sz="4" w:space="0" w:color="auto"/>
                      <w:right w:val="single" w:sz="4" w:space="0" w:color="auto"/>
                    </w:tcBorders>
                    <w:vAlign w:val="center"/>
                  </w:tcPr>
                  <w:p w:rsidR="00E56C07" w:rsidRPr="008F2721" w:rsidRDefault="0070445C">
                    <w:pPr>
                      <w:adjustRightInd w:val="0"/>
                      <w:jc w:val="center"/>
                      <w:rPr>
                        <w:rFonts w:asciiTheme="minorEastAsia" w:eastAsiaTheme="minorEastAsia" w:hAnsiTheme="minorEastAsia"/>
                      </w:rPr>
                    </w:pPr>
                    <w:r w:rsidRPr="008F2721">
                      <w:rPr>
                        <w:rFonts w:asciiTheme="minorEastAsia" w:eastAsiaTheme="minorEastAsia" w:hAnsiTheme="minorEastAsia" w:hint="eastAsia"/>
                      </w:rPr>
                      <w:t>合计</w:t>
                    </w:r>
                  </w:p>
                </w:tc>
              </w:sdtContent>
            </w:sdt>
            <w:tc>
              <w:tcPr>
                <w:tcW w:w="661" w:type="pct"/>
                <w:tcBorders>
                  <w:top w:val="single" w:sz="4" w:space="0" w:color="auto"/>
                  <w:left w:val="single" w:sz="4" w:space="0" w:color="auto"/>
                  <w:bottom w:val="single" w:sz="4" w:space="0" w:color="auto"/>
                  <w:right w:val="single" w:sz="4" w:space="0" w:color="auto"/>
                </w:tcBorders>
                <w:vAlign w:val="center"/>
              </w:tcPr>
              <w:p w:rsidR="00E56C07" w:rsidRPr="008F2721" w:rsidRDefault="0070445C" w:rsidP="008F2721">
                <w:pPr>
                  <w:jc w:val="right"/>
                  <w:rPr>
                    <w:rFonts w:asciiTheme="minorEastAsia" w:eastAsiaTheme="minorEastAsia" w:hAnsiTheme="minorEastAsia"/>
                    <w:sz w:val="15"/>
                    <w:szCs w:val="15"/>
                  </w:rPr>
                </w:pPr>
                <w:r w:rsidRPr="008F2721">
                  <w:rPr>
                    <w:rFonts w:asciiTheme="minorEastAsia" w:eastAsiaTheme="minorEastAsia" w:hAnsiTheme="minorEastAsia"/>
                    <w:sz w:val="15"/>
                    <w:szCs w:val="15"/>
                  </w:rPr>
                  <w:t>113,288,373.10</w:t>
                </w:r>
              </w:p>
            </w:tc>
            <w:tc>
              <w:tcPr>
                <w:tcW w:w="455" w:type="pct"/>
                <w:tcBorders>
                  <w:top w:val="single" w:sz="4" w:space="0" w:color="auto"/>
                  <w:left w:val="single" w:sz="4" w:space="0" w:color="auto"/>
                  <w:bottom w:val="single" w:sz="4" w:space="0" w:color="auto"/>
                  <w:right w:val="single" w:sz="4" w:space="0" w:color="auto"/>
                </w:tcBorders>
                <w:vAlign w:val="center"/>
              </w:tcPr>
              <w:p w:rsidR="00E56C07" w:rsidRPr="008F2721" w:rsidRDefault="0070445C" w:rsidP="008F2721">
                <w:pPr>
                  <w:jc w:val="right"/>
                  <w:rPr>
                    <w:rFonts w:asciiTheme="minorEastAsia" w:eastAsiaTheme="minorEastAsia" w:hAnsiTheme="minorEastAsia"/>
                    <w:sz w:val="15"/>
                    <w:szCs w:val="15"/>
                  </w:rPr>
                </w:pPr>
                <w:r w:rsidRPr="008F2721">
                  <w:rPr>
                    <w:rFonts w:asciiTheme="minorEastAsia" w:eastAsiaTheme="minorEastAsia" w:hAnsiTheme="minorEastAsia" w:hint="eastAsia"/>
                    <w:sz w:val="15"/>
                    <w:szCs w:val="15"/>
                  </w:rPr>
                  <w:t>100.00</w:t>
                </w:r>
              </w:p>
            </w:tc>
            <w:tc>
              <w:tcPr>
                <w:tcW w:w="225" w:type="pct"/>
                <w:tcBorders>
                  <w:top w:val="single" w:sz="4" w:space="0" w:color="auto"/>
                  <w:left w:val="single" w:sz="4" w:space="0" w:color="auto"/>
                  <w:bottom w:val="single" w:sz="4" w:space="0" w:color="auto"/>
                  <w:right w:val="single" w:sz="4" w:space="0" w:color="auto"/>
                </w:tcBorders>
                <w:vAlign w:val="center"/>
              </w:tcPr>
              <w:p w:rsidR="00E56C07" w:rsidRPr="008F2721" w:rsidRDefault="00E56C07" w:rsidP="008F2721">
                <w:pPr>
                  <w:jc w:val="right"/>
                  <w:rPr>
                    <w:rFonts w:asciiTheme="minorEastAsia" w:eastAsiaTheme="minorEastAsia" w:hAnsiTheme="minorEastAsia"/>
                    <w:sz w:val="15"/>
                    <w:szCs w:val="15"/>
                  </w:rPr>
                </w:pPr>
              </w:p>
            </w:tc>
            <w:tc>
              <w:tcPr>
                <w:tcW w:w="286" w:type="pct"/>
                <w:tcBorders>
                  <w:top w:val="single" w:sz="4" w:space="0" w:color="auto"/>
                  <w:left w:val="single" w:sz="4" w:space="0" w:color="auto"/>
                  <w:bottom w:val="single" w:sz="4" w:space="0" w:color="auto"/>
                  <w:right w:val="single" w:sz="4" w:space="0" w:color="auto"/>
                </w:tcBorders>
                <w:vAlign w:val="center"/>
              </w:tcPr>
              <w:p w:rsidR="00E56C07" w:rsidRPr="008F2721" w:rsidRDefault="0070445C" w:rsidP="008F2721">
                <w:pPr>
                  <w:jc w:val="right"/>
                  <w:rPr>
                    <w:rFonts w:asciiTheme="minorEastAsia" w:eastAsiaTheme="minorEastAsia" w:hAnsiTheme="minorEastAsia"/>
                    <w:sz w:val="15"/>
                    <w:szCs w:val="15"/>
                  </w:rPr>
                </w:pPr>
                <w:r w:rsidRPr="008F2721">
                  <w:rPr>
                    <w:rFonts w:asciiTheme="minorEastAsia" w:eastAsiaTheme="minorEastAsia" w:hAnsiTheme="minorEastAsia" w:hint="eastAsia"/>
                    <w:sz w:val="15"/>
                    <w:szCs w:val="15"/>
                  </w:rPr>
                  <w:t> </w:t>
                </w:r>
              </w:p>
            </w:tc>
            <w:tc>
              <w:tcPr>
                <w:tcW w:w="652" w:type="pct"/>
                <w:tcBorders>
                  <w:top w:val="single" w:sz="4" w:space="0" w:color="auto"/>
                  <w:left w:val="single" w:sz="4" w:space="0" w:color="auto"/>
                  <w:bottom w:val="single" w:sz="4" w:space="0" w:color="auto"/>
                  <w:right w:val="single" w:sz="4" w:space="0" w:color="auto"/>
                </w:tcBorders>
                <w:vAlign w:val="center"/>
              </w:tcPr>
              <w:p w:rsidR="00E56C07" w:rsidRPr="008F2721" w:rsidRDefault="0070445C" w:rsidP="008F2721">
                <w:pPr>
                  <w:ind w:rightChars="-50" w:right="-105"/>
                  <w:jc w:val="right"/>
                  <w:rPr>
                    <w:rFonts w:asciiTheme="minorEastAsia" w:eastAsiaTheme="minorEastAsia" w:hAnsiTheme="minorEastAsia"/>
                    <w:sz w:val="15"/>
                    <w:szCs w:val="15"/>
                  </w:rPr>
                </w:pPr>
                <w:r w:rsidRPr="008F2721">
                  <w:rPr>
                    <w:rFonts w:asciiTheme="minorEastAsia" w:eastAsiaTheme="minorEastAsia" w:hAnsiTheme="minorEastAsia"/>
                    <w:sz w:val="15"/>
                    <w:szCs w:val="15"/>
                  </w:rPr>
                  <w:t>113,288,373.10</w:t>
                </w:r>
              </w:p>
            </w:tc>
            <w:tc>
              <w:tcPr>
                <w:tcW w:w="660" w:type="pct"/>
                <w:tcBorders>
                  <w:top w:val="single" w:sz="4" w:space="0" w:color="auto"/>
                  <w:left w:val="single" w:sz="4" w:space="0" w:color="auto"/>
                  <w:bottom w:val="single" w:sz="4" w:space="0" w:color="auto"/>
                  <w:right w:val="single" w:sz="4" w:space="0" w:color="auto"/>
                </w:tcBorders>
                <w:vAlign w:val="center"/>
              </w:tcPr>
              <w:p w:rsidR="00E56C07" w:rsidRPr="008F2721" w:rsidRDefault="0070445C" w:rsidP="008F2721">
                <w:pPr>
                  <w:jc w:val="right"/>
                  <w:rPr>
                    <w:rFonts w:asciiTheme="minorEastAsia" w:eastAsiaTheme="minorEastAsia" w:hAnsiTheme="minorEastAsia"/>
                    <w:sz w:val="15"/>
                    <w:szCs w:val="15"/>
                  </w:rPr>
                </w:pPr>
                <w:r w:rsidRPr="008F2721">
                  <w:rPr>
                    <w:rFonts w:asciiTheme="minorEastAsia" w:eastAsiaTheme="minorEastAsia" w:hAnsiTheme="minorEastAsia"/>
                    <w:sz w:val="15"/>
                    <w:szCs w:val="15"/>
                  </w:rPr>
                  <w:t>623,484,858.46</w:t>
                </w:r>
              </w:p>
            </w:tc>
            <w:tc>
              <w:tcPr>
                <w:tcW w:w="458" w:type="pct"/>
                <w:tcBorders>
                  <w:top w:val="single" w:sz="4" w:space="0" w:color="auto"/>
                  <w:left w:val="single" w:sz="4" w:space="0" w:color="auto"/>
                  <w:bottom w:val="single" w:sz="4" w:space="0" w:color="auto"/>
                  <w:right w:val="single" w:sz="4" w:space="0" w:color="auto"/>
                </w:tcBorders>
                <w:vAlign w:val="center"/>
              </w:tcPr>
              <w:p w:rsidR="00E56C07" w:rsidRPr="008F2721" w:rsidRDefault="0070445C" w:rsidP="008F2721">
                <w:pPr>
                  <w:jc w:val="right"/>
                  <w:rPr>
                    <w:rFonts w:asciiTheme="minorEastAsia" w:eastAsiaTheme="minorEastAsia" w:hAnsiTheme="minorEastAsia"/>
                    <w:sz w:val="15"/>
                    <w:szCs w:val="15"/>
                  </w:rPr>
                </w:pPr>
                <w:r w:rsidRPr="008F2721">
                  <w:rPr>
                    <w:rFonts w:asciiTheme="minorEastAsia" w:eastAsiaTheme="minorEastAsia" w:hAnsiTheme="minorEastAsia" w:hint="eastAsia"/>
                    <w:sz w:val="15"/>
                    <w:szCs w:val="15"/>
                  </w:rPr>
                  <w:t>100.00</w:t>
                </w:r>
              </w:p>
            </w:tc>
            <w:tc>
              <w:tcPr>
                <w:tcW w:w="225" w:type="pct"/>
                <w:tcBorders>
                  <w:top w:val="single" w:sz="4" w:space="0" w:color="auto"/>
                  <w:left w:val="single" w:sz="4" w:space="0" w:color="auto"/>
                  <w:bottom w:val="single" w:sz="4" w:space="0" w:color="auto"/>
                  <w:right w:val="single" w:sz="4" w:space="0" w:color="auto"/>
                </w:tcBorders>
                <w:vAlign w:val="center"/>
              </w:tcPr>
              <w:p w:rsidR="00E56C07" w:rsidRPr="008F2721" w:rsidRDefault="00E56C07" w:rsidP="008F2721">
                <w:pPr>
                  <w:jc w:val="right"/>
                  <w:rPr>
                    <w:rFonts w:asciiTheme="minorEastAsia" w:eastAsiaTheme="minorEastAsia" w:hAnsiTheme="minorEastAsia"/>
                    <w:sz w:val="15"/>
                    <w:szCs w:val="15"/>
                  </w:rPr>
                </w:pPr>
              </w:p>
            </w:tc>
            <w:tc>
              <w:tcPr>
                <w:tcW w:w="286" w:type="pct"/>
                <w:tcBorders>
                  <w:top w:val="single" w:sz="4" w:space="0" w:color="auto"/>
                  <w:left w:val="single" w:sz="4" w:space="0" w:color="auto"/>
                  <w:bottom w:val="single" w:sz="4" w:space="0" w:color="auto"/>
                  <w:right w:val="single" w:sz="4" w:space="0" w:color="auto"/>
                </w:tcBorders>
                <w:vAlign w:val="center"/>
              </w:tcPr>
              <w:p w:rsidR="00E56C07" w:rsidRPr="008F2721" w:rsidRDefault="0070445C" w:rsidP="008F2721">
                <w:pPr>
                  <w:jc w:val="right"/>
                  <w:rPr>
                    <w:rFonts w:asciiTheme="minorEastAsia" w:eastAsiaTheme="minorEastAsia" w:hAnsiTheme="minorEastAsia"/>
                    <w:sz w:val="15"/>
                    <w:szCs w:val="15"/>
                  </w:rPr>
                </w:pPr>
                <w:r w:rsidRPr="008F2721">
                  <w:rPr>
                    <w:rFonts w:asciiTheme="minorEastAsia" w:eastAsiaTheme="minorEastAsia" w:hAnsiTheme="minorEastAsia" w:hint="eastAsia"/>
                    <w:sz w:val="15"/>
                    <w:szCs w:val="15"/>
                  </w:rPr>
                  <w:t> </w:t>
                </w:r>
              </w:p>
            </w:tc>
            <w:tc>
              <w:tcPr>
                <w:tcW w:w="723" w:type="pct"/>
                <w:tcBorders>
                  <w:top w:val="single" w:sz="4" w:space="0" w:color="auto"/>
                  <w:left w:val="single" w:sz="4" w:space="0" w:color="auto"/>
                  <w:bottom w:val="single" w:sz="4" w:space="0" w:color="auto"/>
                  <w:right w:val="single" w:sz="4" w:space="0" w:color="auto"/>
                </w:tcBorders>
                <w:vAlign w:val="center"/>
              </w:tcPr>
              <w:p w:rsidR="00E56C07" w:rsidRPr="008F2721" w:rsidRDefault="0070445C" w:rsidP="008F2721">
                <w:pPr>
                  <w:jc w:val="right"/>
                  <w:rPr>
                    <w:rFonts w:asciiTheme="minorEastAsia" w:eastAsiaTheme="minorEastAsia" w:hAnsiTheme="minorEastAsia"/>
                    <w:sz w:val="15"/>
                    <w:szCs w:val="15"/>
                  </w:rPr>
                </w:pPr>
                <w:r w:rsidRPr="008F2721">
                  <w:rPr>
                    <w:rFonts w:asciiTheme="minorEastAsia" w:eastAsiaTheme="minorEastAsia" w:hAnsiTheme="minorEastAsia"/>
                    <w:sz w:val="15"/>
                    <w:szCs w:val="15"/>
                  </w:rPr>
                  <w:t>623,484,858.46</w:t>
                </w:r>
              </w:p>
            </w:tc>
          </w:tr>
        </w:tbl>
        <w:p w:rsidR="00E56C07" w:rsidRDefault="009214F1">
          <w:pPr>
            <w:pStyle w:val="Style105"/>
          </w:pPr>
        </w:p>
      </w:sdtContent>
    </w:sdt>
    <w:bookmarkEnd w:id="133" w:displacedByCustomXml="next"/>
    <w:bookmarkStart w:id="134" w:name="_Hlk533597423" w:displacedByCustomXml="next"/>
    <w:sdt>
      <w:sdtPr>
        <w:rPr>
          <w:rFonts w:hint="eastAsia"/>
        </w:rPr>
        <w:alias w:val="模块:按单项计提坏账准备"/>
        <w:tag w:val="_SEC_2e0b02c8d30f4e60bebed0d7a5a961af"/>
        <w:id w:val="837430466"/>
        <w:lock w:val="sdtLocked"/>
        <w:placeholder>
          <w:docPart w:val="GBC22222222222222222222222222222"/>
        </w:placeholder>
      </w:sdtPr>
      <w:sdtEndPr>
        <w:rPr>
          <w:rFonts w:hint="default"/>
        </w:rPr>
      </w:sdtEndPr>
      <w:sdtContent>
        <w:p w:rsidR="00E56C07" w:rsidRDefault="0070445C">
          <w:pPr>
            <w:pStyle w:val="Style105"/>
          </w:pPr>
          <w:r>
            <w:rPr>
              <w:rFonts w:hint="eastAsia"/>
            </w:rPr>
            <w:t>按单项计提坏账准备：</w:t>
          </w:r>
        </w:p>
        <w:sdt>
          <w:sdtPr>
            <w:rPr>
              <w:rFonts w:hint="eastAsia"/>
            </w:rPr>
            <w:alias w:val="是否适用：按单项计提坏账准备的应收票据详细情况[双击切换]"/>
            <w:tag w:val="_GBC_9f41f638de8f4c42b9d00ca6755931fb"/>
            <w:id w:val="1516566853"/>
            <w:lock w:val="sdtLocked"/>
            <w:placeholder>
              <w:docPart w:val="GBC22222222222222222222222222222"/>
            </w:placeholder>
          </w:sdtPr>
          <w:sdtEndPr/>
          <w:sdtContent>
            <w:p w:rsidR="00E56C07" w:rsidRDefault="008B7376">
              <w:pPr>
                <w:pStyle w:val="Style105"/>
              </w:pPr>
              <w:r w:rsidRPr="00C7072A">
                <w:rPr>
                  <w:rFonts w:asciiTheme="minorEastAsia" w:eastAsiaTheme="minorEastAsia" w:hAnsiTheme="minorEastAsia"/>
                </w:rPr>
                <w:fldChar w:fldCharType="begin"/>
              </w:r>
              <w:r w:rsidR="0070445C" w:rsidRPr="00C7072A">
                <w:rPr>
                  <w:rFonts w:asciiTheme="minorEastAsia" w:eastAsiaTheme="minorEastAsia" w:hAnsiTheme="minorEastAsia"/>
                </w:rPr>
                <w:instrText xml:space="preserve"> MACROBUTTON  SnrToggleCheckbox □适用</w:instrText>
              </w:r>
              <w:r w:rsidRPr="00C7072A">
                <w:rPr>
                  <w:rFonts w:asciiTheme="minorEastAsia" w:eastAsiaTheme="minorEastAsia" w:hAnsiTheme="minorEastAsia"/>
                </w:rPr>
                <w:fldChar w:fldCharType="end"/>
              </w:r>
              <w:r>
                <w:fldChar w:fldCharType="begin"/>
              </w:r>
              <w:r w:rsidR="0070445C">
                <w:instrText xml:space="preserve"> MACROBUTTON  SnrToggleCheckbox √</w:instrText>
              </w:r>
              <w:r w:rsidR="0070445C">
                <w:instrText>不适用</w:instrText>
              </w:r>
              <w:r>
                <w:fldChar w:fldCharType="end"/>
              </w:r>
            </w:p>
          </w:sdtContent>
        </w:sdt>
        <w:p w:rsidR="00E56C07" w:rsidRDefault="009214F1">
          <w:pPr>
            <w:pStyle w:val="Style105"/>
          </w:pPr>
        </w:p>
      </w:sdtContent>
    </w:sdt>
    <w:bookmarkEnd w:id="134" w:displacedByCustomXml="next"/>
    <w:sdt>
      <w:sdtPr>
        <w:rPr>
          <w:rFonts w:asciiTheme="minorHAnsi" w:hAnsiTheme="minorHAnsi" w:cstheme="minorBidi" w:hint="eastAsia"/>
          <w:bCs/>
        </w:rPr>
        <w:tag w:val="_PLD_c5822df72e094b5083c45a32639c6995"/>
        <w:id w:val="1328559636"/>
        <w:lock w:val="sdtLocked"/>
        <w:placeholder>
          <w:docPart w:val="GBC22222222222222222222222222222"/>
        </w:placeholder>
      </w:sdtPr>
      <w:sdtEndPr/>
      <w:sdtContent>
        <w:p w:rsidR="00E56C07" w:rsidRDefault="0070445C">
          <w:pPr>
            <w:rPr>
              <w:rFonts w:asciiTheme="minorHAnsi" w:hAnsiTheme="minorHAnsi" w:cstheme="minorBidi"/>
              <w:bCs/>
            </w:rPr>
          </w:pPr>
          <w:r>
            <w:rPr>
              <w:rFonts w:asciiTheme="minorHAnsi" w:hAnsiTheme="minorHAnsi" w:cstheme="minorBidi" w:hint="eastAsia"/>
              <w:bCs/>
            </w:rPr>
            <w:t>按组合计提坏账准备：</w:t>
          </w:r>
        </w:p>
      </w:sdtContent>
    </w:sdt>
    <w:sdt>
      <w:sdtPr>
        <w:rPr>
          <w:rFonts w:asciiTheme="minorHAnsi" w:hAnsiTheme="minorHAnsi" w:cstheme="minorBidi" w:hint="eastAsia"/>
          <w:bCs/>
        </w:rPr>
        <w:alias w:val="是否适用：按组合计提坏账准备的应收票据详细情况[双击切换]"/>
        <w:tag w:val="_GBC_6007da8f43a241c5b804069722b7b005"/>
        <w:id w:val="-469903197"/>
        <w:lock w:val="sdtContentLocked"/>
        <w:placeholder>
          <w:docPart w:val="GBC22222222222222222222222222222"/>
        </w:placeholder>
      </w:sdtPr>
      <w:sdtEndPr/>
      <w:sdtContent>
        <w:p w:rsidR="00E56C07" w:rsidRDefault="008B7376">
          <w:pPr>
            <w:rPr>
              <w:rFonts w:asciiTheme="minorHAnsi" w:hAnsiTheme="minorHAnsi" w:cstheme="minorBidi"/>
              <w:bCs/>
            </w:rPr>
          </w:pPr>
          <w:r>
            <w:rPr>
              <w:rFonts w:cstheme="minorBidi"/>
              <w:bCs/>
            </w:rPr>
            <w:fldChar w:fldCharType="begin"/>
          </w:r>
          <w:r w:rsidR="0070445C">
            <w:rPr>
              <w:rFonts w:cstheme="minorBidi"/>
              <w:bCs/>
            </w:rPr>
            <w:instrText xml:space="preserve"> MACROBUTTON  SnrToggleCheckbox √</w:instrText>
          </w:r>
          <w:r w:rsidR="0070445C">
            <w:rPr>
              <w:rFonts w:cstheme="minorBidi"/>
              <w:bCs/>
            </w:rPr>
            <w:instrText>适用</w:instrText>
          </w:r>
          <w:r w:rsidR="0070445C">
            <w:rPr>
              <w:rFonts w:cstheme="minorBidi"/>
              <w:bCs/>
            </w:rPr>
            <w:instrText xml:space="preserve"> </w:instrText>
          </w:r>
          <w:r>
            <w:rPr>
              <w:rFonts w:cstheme="minorBidi"/>
              <w:bCs/>
            </w:rPr>
            <w:fldChar w:fldCharType="end"/>
          </w:r>
          <w:r>
            <w:rPr>
              <w:rFonts w:cstheme="minorBidi"/>
              <w:bCs/>
            </w:rPr>
            <w:fldChar w:fldCharType="begin"/>
          </w:r>
          <w:r w:rsidR="0070445C">
            <w:rPr>
              <w:rFonts w:cstheme="minorBidi"/>
              <w:bCs/>
            </w:rPr>
            <w:instrText xml:space="preserve"> MACROBUTTON  SnrToggleCheckbox □</w:instrText>
          </w:r>
          <w:r w:rsidR="0070445C">
            <w:rPr>
              <w:rFonts w:cstheme="minorBidi"/>
              <w:bCs/>
            </w:rPr>
            <w:instrText>不适用</w:instrText>
          </w:r>
          <w:r w:rsidR="0070445C">
            <w:rPr>
              <w:rFonts w:cstheme="minorBidi"/>
              <w:bCs/>
            </w:rPr>
            <w:instrText xml:space="preserve"> </w:instrText>
          </w:r>
          <w:r>
            <w:rPr>
              <w:rFonts w:cstheme="minorBidi"/>
              <w:bCs/>
            </w:rPr>
            <w:fldChar w:fldCharType="end"/>
          </w:r>
        </w:p>
      </w:sdtContent>
    </w:sdt>
    <w:bookmarkStart w:id="135" w:name="_Hlk533601037" w:displacedByCustomXml="next"/>
    <w:sdt>
      <w:sdtPr>
        <w:rPr>
          <w:rFonts w:asciiTheme="minorHAnsi" w:hAnsiTheme="minorHAnsi" w:cstheme="minorBidi" w:hint="eastAsia"/>
          <w:bCs/>
        </w:rPr>
        <w:alias w:val="模块:按组合计提坏账准备"/>
        <w:tag w:val="_SEC_d03b77239d74458c9d9042e93508a1b3"/>
        <w:id w:val="342298546"/>
        <w:lock w:val="sdtLocked"/>
        <w:placeholder>
          <w:docPart w:val="GBC22222222222222222222222222222"/>
        </w:placeholder>
      </w:sdtPr>
      <w:sdtEndPr>
        <w:rPr>
          <w:rFonts w:asciiTheme="minorEastAsia" w:eastAsiaTheme="minorEastAsia" w:hAnsiTheme="minorEastAsia" w:hint="default"/>
          <w:b/>
        </w:rPr>
      </w:sdtEndPr>
      <w:sdtContent>
        <w:p w:rsidR="008F2721" w:rsidRDefault="008F2721">
          <w:pPr>
            <w:rPr>
              <w:rFonts w:asciiTheme="minorHAnsi" w:hAnsiTheme="minorHAnsi" w:cstheme="minorBidi"/>
              <w:bCs/>
            </w:rPr>
          </w:pPr>
        </w:p>
        <w:p w:rsidR="00E56C07" w:rsidRDefault="0070445C">
          <w:pPr>
            <w:rPr>
              <w:rFonts w:asciiTheme="minorHAnsi" w:hAnsiTheme="minorHAnsi" w:cstheme="minorBidi"/>
              <w:bCs/>
            </w:rPr>
          </w:pPr>
          <w:r>
            <w:rPr>
              <w:rFonts w:hint="eastAsia"/>
            </w:rPr>
            <w:t>组合计提项目</w:t>
          </w:r>
          <w:r>
            <w:rPr>
              <w:rFonts w:asciiTheme="minorHAnsi" w:hAnsiTheme="minorHAnsi" w:cstheme="minorBidi" w:hint="eastAsia"/>
              <w:bCs/>
            </w:rPr>
            <w:t>：</w:t>
          </w:r>
          <w:sdt>
            <w:sdtPr>
              <w:rPr>
                <w:rFonts w:asciiTheme="minorHAnsi" w:hAnsiTheme="minorHAnsi" w:cstheme="minorBidi" w:hint="eastAsia"/>
                <w:bCs/>
              </w:rPr>
              <w:alias w:val="按组合计提坏账准备的应收票据明细-类别"/>
              <w:tag w:val="_GBC_d433aaa229cd452c9e29c0f4c5efd15b"/>
              <w:id w:val="1045948761"/>
              <w:lock w:val="sdtLocked"/>
              <w:placeholder>
                <w:docPart w:val="GBC22222222222222222222222222222"/>
              </w:placeholder>
              <w:comboBox>
                <w:listItem w:displayText="其他票据" w:value="其他票据"/>
                <w:listItem w:displayText="商业承兑汇票" w:value="商业承兑汇票"/>
                <w:listItem w:displayText="银行承兑汇票" w:value="银行承兑汇票"/>
              </w:comboBox>
            </w:sdtPr>
            <w:sdtEndPr/>
            <w:sdtContent>
              <w:r>
                <w:rPr>
                  <w:rFonts w:asciiTheme="minorHAnsi" w:hAnsiTheme="minorHAnsi" w:cstheme="minorBidi" w:hint="eastAsia"/>
                  <w:bCs/>
                </w:rPr>
                <w:t>银行承兑汇票</w:t>
              </w:r>
            </w:sdtContent>
          </w:sdt>
        </w:p>
        <w:p w:rsidR="00E56C07" w:rsidRDefault="0070445C">
          <w:pPr>
            <w:adjustRightInd w:val="0"/>
            <w:ind w:left="5880" w:right="105"/>
            <w:jc w:val="right"/>
          </w:pPr>
          <w:r>
            <w:rPr>
              <w:rFonts w:hint="eastAsia"/>
            </w:rPr>
            <w:t>单位：</w:t>
          </w:r>
          <w:sdt>
            <w:sdtPr>
              <w:rPr>
                <w:rFonts w:hint="eastAsia"/>
              </w:rPr>
              <w:alias w:val="单位：按组合计提坏账准备的应收票据详细情况"/>
              <w:tag w:val="_GBC_dd22ce6fdcd5426dbe2948860a8cd0a2"/>
              <w:id w:val="16973485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按组合计提坏账准备的应收票据详细情况"/>
              <w:tag w:val="_GBC_6593230bd891417499c638314f150d60"/>
              <w:id w:val="7895490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2309"/>
            <w:gridCol w:w="2351"/>
            <w:gridCol w:w="2293"/>
          </w:tblGrid>
          <w:tr w:rsidR="00E56C07">
            <w:sdt>
              <w:sdtPr>
                <w:rPr>
                  <w:rFonts w:asciiTheme="minorEastAsia" w:eastAsiaTheme="minorEastAsia" w:hAnsiTheme="minorEastAsia"/>
                </w:rPr>
                <w:tag w:val="_PLD_74ad584541ec46019bc0ec583b56e6dc"/>
                <w:id w:val="-2107191815"/>
                <w:lock w:val="sdtLocked"/>
              </w:sdtPr>
              <w:sdtEndPr/>
              <w:sdtContent>
                <w:tc>
                  <w:tcPr>
                    <w:tcW w:w="1158" w:type="pct"/>
                    <w:vMerge w:val="restart"/>
                    <w:vAlign w:val="center"/>
                  </w:tcPr>
                  <w:p w:rsidR="00E56C07" w:rsidRPr="008F2721" w:rsidRDefault="0070445C">
                    <w:pPr>
                      <w:jc w:val="center"/>
                      <w:rPr>
                        <w:rFonts w:asciiTheme="minorEastAsia" w:eastAsiaTheme="minorEastAsia" w:hAnsiTheme="minorEastAsia"/>
                      </w:rPr>
                    </w:pPr>
                    <w:r w:rsidRPr="008F2721">
                      <w:rPr>
                        <w:rFonts w:asciiTheme="minorEastAsia" w:eastAsiaTheme="minorEastAsia" w:hAnsiTheme="minorEastAsia" w:hint="eastAsia"/>
                      </w:rPr>
                      <w:t>名称</w:t>
                    </w:r>
                  </w:p>
                </w:tc>
              </w:sdtContent>
            </w:sdt>
            <w:sdt>
              <w:sdtPr>
                <w:rPr>
                  <w:rFonts w:asciiTheme="minorEastAsia" w:eastAsiaTheme="minorEastAsia" w:hAnsiTheme="minorEastAsia"/>
                </w:rPr>
                <w:tag w:val="_PLD_4cf87ed9c9624586a738a40c94ad8178"/>
                <w:id w:val="1013197546"/>
                <w:lock w:val="sdtLocked"/>
              </w:sdtPr>
              <w:sdtEndPr/>
              <w:sdtContent>
                <w:tc>
                  <w:tcPr>
                    <w:tcW w:w="3842" w:type="pct"/>
                    <w:gridSpan w:val="3"/>
                    <w:vAlign w:val="center"/>
                  </w:tcPr>
                  <w:p w:rsidR="00E56C07" w:rsidRPr="008F2721" w:rsidRDefault="0070445C">
                    <w:pPr>
                      <w:jc w:val="center"/>
                      <w:rPr>
                        <w:rFonts w:asciiTheme="minorEastAsia" w:eastAsiaTheme="minorEastAsia" w:hAnsiTheme="minorEastAsia"/>
                      </w:rPr>
                    </w:pPr>
                    <w:r w:rsidRPr="008F2721">
                      <w:rPr>
                        <w:rFonts w:asciiTheme="minorEastAsia" w:eastAsiaTheme="minorEastAsia" w:hAnsiTheme="minorEastAsia" w:hint="eastAsia"/>
                      </w:rPr>
                      <w:t>期末余额</w:t>
                    </w:r>
                  </w:p>
                </w:tc>
              </w:sdtContent>
            </w:sdt>
          </w:tr>
          <w:tr w:rsidR="00E56C07">
            <w:tc>
              <w:tcPr>
                <w:tcW w:w="1158" w:type="pct"/>
                <w:vMerge/>
              </w:tcPr>
              <w:p w:rsidR="00E56C07" w:rsidRPr="008F2721" w:rsidRDefault="00E56C07">
                <w:pPr>
                  <w:jc w:val="center"/>
                  <w:rPr>
                    <w:rFonts w:asciiTheme="minorEastAsia" w:eastAsiaTheme="minorEastAsia" w:hAnsiTheme="minorEastAsia"/>
                  </w:rPr>
                </w:pPr>
              </w:p>
            </w:tc>
            <w:sdt>
              <w:sdtPr>
                <w:rPr>
                  <w:rFonts w:asciiTheme="minorEastAsia" w:eastAsiaTheme="minorEastAsia" w:hAnsiTheme="minorEastAsia"/>
                </w:rPr>
                <w:tag w:val="_PLD_c7947e62ac1341a0ab9934cdaf575521"/>
                <w:id w:val="-1319418857"/>
                <w:lock w:val="sdtLocked"/>
              </w:sdtPr>
              <w:sdtEndPr/>
              <w:sdtContent>
                <w:tc>
                  <w:tcPr>
                    <w:tcW w:w="1276" w:type="pct"/>
                    <w:vAlign w:val="center"/>
                  </w:tcPr>
                  <w:p w:rsidR="00E56C07" w:rsidRPr="008F2721" w:rsidRDefault="0070445C">
                    <w:pPr>
                      <w:jc w:val="center"/>
                      <w:rPr>
                        <w:rFonts w:asciiTheme="minorEastAsia" w:eastAsiaTheme="minorEastAsia" w:hAnsiTheme="minorEastAsia"/>
                      </w:rPr>
                    </w:pPr>
                    <w:r w:rsidRPr="008F2721">
                      <w:rPr>
                        <w:rFonts w:asciiTheme="minorEastAsia" w:eastAsiaTheme="minorEastAsia" w:hAnsiTheme="minorEastAsia" w:hint="eastAsia"/>
                      </w:rPr>
                      <w:t>应收票据</w:t>
                    </w:r>
                  </w:p>
                </w:tc>
              </w:sdtContent>
            </w:sdt>
            <w:sdt>
              <w:sdtPr>
                <w:rPr>
                  <w:rFonts w:asciiTheme="minorEastAsia" w:eastAsiaTheme="minorEastAsia" w:hAnsiTheme="minorEastAsia"/>
                </w:rPr>
                <w:tag w:val="_PLD_b0f88303dbd14344a84ee332cb6d53f9"/>
                <w:id w:val="-1971965853"/>
                <w:lock w:val="sdtLocked"/>
              </w:sdtPr>
              <w:sdtEndPr/>
              <w:sdtContent>
                <w:tc>
                  <w:tcPr>
                    <w:tcW w:w="1299" w:type="pct"/>
                    <w:vAlign w:val="center"/>
                  </w:tcPr>
                  <w:p w:rsidR="00E56C07" w:rsidRPr="008F2721" w:rsidRDefault="0070445C">
                    <w:pPr>
                      <w:jc w:val="center"/>
                      <w:rPr>
                        <w:rFonts w:asciiTheme="minorEastAsia" w:eastAsiaTheme="minorEastAsia" w:hAnsiTheme="minorEastAsia"/>
                      </w:rPr>
                    </w:pPr>
                    <w:r w:rsidRPr="008F2721">
                      <w:rPr>
                        <w:rFonts w:asciiTheme="minorEastAsia" w:eastAsiaTheme="minorEastAsia" w:hAnsiTheme="minorEastAsia" w:hint="eastAsia"/>
                      </w:rPr>
                      <w:t>坏账准备</w:t>
                    </w:r>
                  </w:p>
                </w:tc>
              </w:sdtContent>
            </w:sdt>
            <w:sdt>
              <w:sdtPr>
                <w:rPr>
                  <w:rFonts w:asciiTheme="minorEastAsia" w:eastAsiaTheme="minorEastAsia" w:hAnsiTheme="minorEastAsia"/>
                </w:rPr>
                <w:tag w:val="_PLD_2ac8d6b7fbbb4250ab600dfdbe0fcb56"/>
                <w:id w:val="-1527794639"/>
                <w:lock w:val="sdtLocked"/>
              </w:sdtPr>
              <w:sdtEndPr/>
              <w:sdtContent>
                <w:tc>
                  <w:tcPr>
                    <w:tcW w:w="1267" w:type="pct"/>
                    <w:vAlign w:val="center"/>
                  </w:tcPr>
                  <w:p w:rsidR="00E56C07" w:rsidRPr="008F2721" w:rsidRDefault="0070445C">
                    <w:pPr>
                      <w:jc w:val="center"/>
                      <w:rPr>
                        <w:rFonts w:asciiTheme="minorEastAsia" w:eastAsiaTheme="minorEastAsia" w:hAnsiTheme="minorEastAsia"/>
                      </w:rPr>
                    </w:pPr>
                    <w:r w:rsidRPr="008F2721">
                      <w:rPr>
                        <w:rFonts w:asciiTheme="minorEastAsia" w:eastAsiaTheme="minorEastAsia" w:hAnsiTheme="minorEastAsia"/>
                      </w:rPr>
                      <w:t>计提比例</w:t>
                    </w:r>
                    <w:r w:rsidRPr="008F2721">
                      <w:rPr>
                        <w:rFonts w:asciiTheme="minorEastAsia" w:eastAsiaTheme="minorEastAsia" w:hAnsiTheme="minorEastAsia" w:hint="eastAsia"/>
                      </w:rPr>
                      <w:t>（%）</w:t>
                    </w:r>
                  </w:p>
                </w:tc>
              </w:sdtContent>
            </w:sdt>
          </w:tr>
          <w:sdt>
            <w:sdtPr>
              <w:rPr>
                <w:rFonts w:asciiTheme="minorEastAsia" w:eastAsiaTheme="minorEastAsia" w:hAnsiTheme="minorEastAsia" w:cs="宋体"/>
                <w:kern w:val="0"/>
                <w:sz w:val="22"/>
                <w:szCs w:val="22"/>
              </w:rPr>
              <w:alias w:val="按组合计提坏账准备的应收票据详细名称明细"/>
              <w:tag w:val="_TUP_6e7bedb6c3a44f9294abef360140b185"/>
              <w:id w:val="391620186"/>
              <w:lock w:val="sdtLocked"/>
            </w:sdtPr>
            <w:sdtEndPr>
              <w:rPr>
                <w:rFonts w:cs="Times New Roman"/>
                <w:kern w:val="2"/>
                <w:sz w:val="21"/>
                <w:szCs w:val="21"/>
              </w:rPr>
            </w:sdtEndPr>
            <w:sdtContent>
              <w:tr w:rsidR="00E56C07">
                <w:tc>
                  <w:tcPr>
                    <w:tcW w:w="1158" w:type="pct"/>
                  </w:tcPr>
                  <w:p w:rsidR="00E56C07" w:rsidRPr="008F2721" w:rsidRDefault="0070445C" w:rsidP="008F2721">
                    <w:pPr>
                      <w:pStyle w:val="Style105"/>
                      <w:jc w:val="center"/>
                      <w:rPr>
                        <w:rFonts w:asciiTheme="minorEastAsia" w:eastAsiaTheme="minorEastAsia" w:hAnsiTheme="minorEastAsia"/>
                      </w:rPr>
                    </w:pPr>
                    <w:r w:rsidRPr="008F2721">
                      <w:rPr>
                        <w:rFonts w:asciiTheme="minorEastAsia" w:eastAsiaTheme="minorEastAsia" w:hAnsiTheme="minorEastAsia" w:hint="eastAsia"/>
                      </w:rPr>
                      <w:t>银行承兑汇票</w:t>
                    </w:r>
                  </w:p>
                </w:tc>
                <w:tc>
                  <w:tcPr>
                    <w:tcW w:w="1276" w:type="pct"/>
                  </w:tcPr>
                  <w:p w:rsidR="00E56C07" w:rsidRPr="008F2721" w:rsidRDefault="0070445C">
                    <w:pPr>
                      <w:jc w:val="right"/>
                      <w:rPr>
                        <w:rFonts w:asciiTheme="minorEastAsia" w:eastAsiaTheme="minorEastAsia" w:hAnsiTheme="minorEastAsia"/>
                      </w:rPr>
                    </w:pPr>
                    <w:r w:rsidRPr="008F2721">
                      <w:rPr>
                        <w:rFonts w:asciiTheme="minorEastAsia" w:eastAsiaTheme="minorEastAsia" w:hAnsiTheme="minorEastAsia"/>
                      </w:rPr>
                      <w:t>111,633,700.77</w:t>
                    </w:r>
                  </w:p>
                </w:tc>
                <w:tc>
                  <w:tcPr>
                    <w:tcW w:w="1299" w:type="pct"/>
                  </w:tcPr>
                  <w:p w:rsidR="00E56C07" w:rsidRPr="008F2721" w:rsidRDefault="0070445C">
                    <w:pPr>
                      <w:jc w:val="right"/>
                      <w:rPr>
                        <w:rFonts w:asciiTheme="minorEastAsia" w:eastAsiaTheme="minorEastAsia" w:hAnsiTheme="minorEastAsia"/>
                      </w:rPr>
                    </w:pPr>
                    <w:r w:rsidRPr="008F2721">
                      <w:rPr>
                        <w:rFonts w:asciiTheme="minorEastAsia" w:eastAsiaTheme="minorEastAsia" w:hAnsiTheme="minorEastAsia" w:hint="eastAsia"/>
                      </w:rPr>
                      <w:t>0</w:t>
                    </w:r>
                  </w:p>
                </w:tc>
                <w:tc>
                  <w:tcPr>
                    <w:tcW w:w="1267" w:type="pct"/>
                  </w:tcPr>
                  <w:p w:rsidR="00E56C07" w:rsidRPr="008F2721" w:rsidRDefault="0070445C">
                    <w:pPr>
                      <w:jc w:val="right"/>
                      <w:rPr>
                        <w:rFonts w:asciiTheme="minorEastAsia" w:eastAsiaTheme="minorEastAsia" w:hAnsiTheme="minorEastAsia"/>
                      </w:rPr>
                    </w:pPr>
                    <w:r w:rsidRPr="008F2721">
                      <w:rPr>
                        <w:rFonts w:asciiTheme="minorEastAsia" w:eastAsiaTheme="minorEastAsia" w:hAnsiTheme="minorEastAsia" w:hint="eastAsia"/>
                      </w:rPr>
                      <w:t>0</w:t>
                    </w:r>
                  </w:p>
                </w:tc>
              </w:tr>
            </w:sdtContent>
          </w:sdt>
          <w:sdt>
            <w:sdtPr>
              <w:rPr>
                <w:rFonts w:asciiTheme="minorEastAsia" w:eastAsiaTheme="minorEastAsia" w:hAnsiTheme="minorEastAsia" w:cs="宋体"/>
                <w:kern w:val="0"/>
                <w:sz w:val="22"/>
                <w:szCs w:val="22"/>
              </w:rPr>
              <w:alias w:val="按组合计提坏账准备的应收票据详细名称明细"/>
              <w:tag w:val="_TUP_6e7bedb6c3a44f9294abef360140b185"/>
              <w:id w:val="986894494"/>
              <w:lock w:val="sdtLocked"/>
            </w:sdtPr>
            <w:sdtEndPr>
              <w:rPr>
                <w:rFonts w:cs="Times New Roman"/>
                <w:kern w:val="2"/>
                <w:sz w:val="21"/>
                <w:szCs w:val="21"/>
              </w:rPr>
            </w:sdtEndPr>
            <w:sdtContent>
              <w:tr w:rsidR="00E56C07">
                <w:tc>
                  <w:tcPr>
                    <w:tcW w:w="1158" w:type="pct"/>
                  </w:tcPr>
                  <w:p w:rsidR="00E56C07" w:rsidRPr="008F2721" w:rsidRDefault="0070445C" w:rsidP="008F2721">
                    <w:pPr>
                      <w:pStyle w:val="Style105"/>
                      <w:jc w:val="center"/>
                      <w:rPr>
                        <w:rFonts w:asciiTheme="minorEastAsia" w:eastAsiaTheme="minorEastAsia" w:hAnsiTheme="minorEastAsia"/>
                      </w:rPr>
                    </w:pPr>
                    <w:r w:rsidRPr="008F2721">
                      <w:rPr>
                        <w:rFonts w:asciiTheme="minorEastAsia" w:eastAsiaTheme="minorEastAsia" w:hAnsiTheme="minorEastAsia" w:hint="eastAsia"/>
                      </w:rPr>
                      <w:t>其他票据</w:t>
                    </w:r>
                  </w:p>
                </w:tc>
                <w:tc>
                  <w:tcPr>
                    <w:tcW w:w="1276" w:type="pct"/>
                  </w:tcPr>
                  <w:p w:rsidR="00E56C07" w:rsidRPr="008F2721" w:rsidRDefault="0070445C">
                    <w:pPr>
                      <w:ind w:right="110"/>
                      <w:jc w:val="right"/>
                      <w:rPr>
                        <w:rFonts w:asciiTheme="minorEastAsia" w:eastAsiaTheme="minorEastAsia" w:hAnsiTheme="minorEastAsia"/>
                      </w:rPr>
                    </w:pPr>
                    <w:r w:rsidRPr="008F2721">
                      <w:rPr>
                        <w:rFonts w:asciiTheme="minorEastAsia" w:eastAsiaTheme="minorEastAsia" w:hAnsiTheme="minorEastAsia"/>
                      </w:rPr>
                      <w:t>1,654,672.33</w:t>
                    </w:r>
                  </w:p>
                </w:tc>
                <w:tc>
                  <w:tcPr>
                    <w:tcW w:w="1299" w:type="pct"/>
                  </w:tcPr>
                  <w:p w:rsidR="00E56C07" w:rsidRPr="008F2721" w:rsidRDefault="0070445C">
                    <w:pPr>
                      <w:jc w:val="right"/>
                      <w:rPr>
                        <w:rFonts w:asciiTheme="minorEastAsia" w:eastAsiaTheme="minorEastAsia" w:hAnsiTheme="minorEastAsia"/>
                      </w:rPr>
                    </w:pPr>
                    <w:r w:rsidRPr="008F2721">
                      <w:rPr>
                        <w:rFonts w:asciiTheme="minorEastAsia" w:eastAsiaTheme="minorEastAsia" w:hAnsiTheme="minorEastAsia" w:hint="eastAsia"/>
                      </w:rPr>
                      <w:t>0</w:t>
                    </w:r>
                  </w:p>
                </w:tc>
                <w:tc>
                  <w:tcPr>
                    <w:tcW w:w="1267" w:type="pct"/>
                  </w:tcPr>
                  <w:p w:rsidR="00E56C07" w:rsidRPr="008F2721" w:rsidRDefault="0070445C">
                    <w:pPr>
                      <w:jc w:val="right"/>
                      <w:rPr>
                        <w:rFonts w:asciiTheme="minorEastAsia" w:eastAsiaTheme="minorEastAsia" w:hAnsiTheme="minorEastAsia"/>
                      </w:rPr>
                    </w:pPr>
                    <w:r w:rsidRPr="008F2721">
                      <w:rPr>
                        <w:rFonts w:asciiTheme="minorEastAsia" w:eastAsiaTheme="minorEastAsia" w:hAnsiTheme="minorEastAsia" w:hint="eastAsia"/>
                      </w:rPr>
                      <w:t>0</w:t>
                    </w:r>
                  </w:p>
                </w:tc>
              </w:tr>
            </w:sdtContent>
          </w:sdt>
          <w:tr w:rsidR="00E56C07">
            <w:sdt>
              <w:sdtPr>
                <w:rPr>
                  <w:rFonts w:asciiTheme="minorEastAsia" w:eastAsiaTheme="minorEastAsia" w:hAnsiTheme="minorEastAsia"/>
                </w:rPr>
                <w:tag w:val="_PLD_d544e6d977d14107b9437e0ca87cb1b1"/>
                <w:id w:val="-1191608873"/>
                <w:lock w:val="sdtLocked"/>
              </w:sdtPr>
              <w:sdtEndPr/>
              <w:sdtContent>
                <w:tc>
                  <w:tcPr>
                    <w:tcW w:w="1158" w:type="pct"/>
                    <w:vAlign w:val="center"/>
                  </w:tcPr>
                  <w:p w:rsidR="00E56C07" w:rsidRPr="008F2721" w:rsidRDefault="0070445C">
                    <w:pPr>
                      <w:jc w:val="center"/>
                      <w:rPr>
                        <w:rFonts w:asciiTheme="minorEastAsia" w:eastAsiaTheme="minorEastAsia" w:hAnsiTheme="minorEastAsia"/>
                      </w:rPr>
                    </w:pPr>
                    <w:r w:rsidRPr="008F2721">
                      <w:rPr>
                        <w:rFonts w:asciiTheme="minorEastAsia" w:eastAsiaTheme="minorEastAsia" w:hAnsiTheme="minorEastAsia" w:hint="eastAsia"/>
                      </w:rPr>
                      <w:t>合计</w:t>
                    </w:r>
                  </w:p>
                </w:tc>
              </w:sdtContent>
            </w:sdt>
            <w:tc>
              <w:tcPr>
                <w:tcW w:w="1276" w:type="pct"/>
              </w:tcPr>
              <w:p w:rsidR="00E56C07" w:rsidRPr="008F2721" w:rsidRDefault="0070445C">
                <w:pPr>
                  <w:jc w:val="right"/>
                  <w:rPr>
                    <w:rFonts w:asciiTheme="minorEastAsia" w:eastAsiaTheme="minorEastAsia" w:hAnsiTheme="minorEastAsia"/>
                  </w:rPr>
                </w:pPr>
                <w:r w:rsidRPr="008F2721">
                  <w:rPr>
                    <w:rFonts w:asciiTheme="minorEastAsia" w:eastAsiaTheme="minorEastAsia" w:hAnsiTheme="minorEastAsia"/>
                  </w:rPr>
                  <w:t>113,288,373.10</w:t>
                </w:r>
              </w:p>
            </w:tc>
            <w:tc>
              <w:tcPr>
                <w:tcW w:w="1299" w:type="pct"/>
              </w:tcPr>
              <w:p w:rsidR="00E56C07" w:rsidRPr="008F2721" w:rsidRDefault="0070445C">
                <w:pPr>
                  <w:jc w:val="right"/>
                  <w:rPr>
                    <w:rFonts w:asciiTheme="minorEastAsia" w:eastAsiaTheme="minorEastAsia" w:hAnsiTheme="minorEastAsia"/>
                  </w:rPr>
                </w:pPr>
                <w:r w:rsidRPr="008F2721">
                  <w:rPr>
                    <w:rFonts w:asciiTheme="minorEastAsia" w:eastAsiaTheme="minorEastAsia" w:hAnsiTheme="minorEastAsia" w:hint="eastAsia"/>
                  </w:rPr>
                  <w:t>0</w:t>
                </w:r>
              </w:p>
            </w:tc>
            <w:tc>
              <w:tcPr>
                <w:tcW w:w="1267" w:type="pct"/>
              </w:tcPr>
              <w:p w:rsidR="00E56C07" w:rsidRPr="008F2721" w:rsidRDefault="0070445C">
                <w:pPr>
                  <w:jc w:val="right"/>
                  <w:rPr>
                    <w:rFonts w:asciiTheme="minorEastAsia" w:eastAsiaTheme="minorEastAsia" w:hAnsiTheme="minorEastAsia"/>
                  </w:rPr>
                </w:pPr>
                <w:r w:rsidRPr="008F2721">
                  <w:rPr>
                    <w:rFonts w:asciiTheme="minorEastAsia" w:eastAsiaTheme="minorEastAsia" w:hAnsiTheme="minorEastAsia" w:hint="eastAsia"/>
                  </w:rPr>
                  <w:t>0</w:t>
                </w:r>
              </w:p>
            </w:tc>
          </w:tr>
        </w:tbl>
        <w:p w:rsidR="00E56C07" w:rsidRPr="008F2721" w:rsidRDefault="0070445C" w:rsidP="008F2721">
          <w:pPr>
            <w:pStyle w:val="Style105"/>
            <w:spacing w:line="360" w:lineRule="auto"/>
            <w:rPr>
              <w:rFonts w:asciiTheme="minorEastAsia" w:eastAsiaTheme="minorEastAsia" w:hAnsiTheme="minorEastAsia"/>
            </w:rPr>
          </w:pPr>
          <w:r w:rsidRPr="008F2721">
            <w:rPr>
              <w:rFonts w:asciiTheme="minorEastAsia" w:eastAsiaTheme="minorEastAsia" w:hAnsiTheme="minorEastAsia" w:hint="eastAsia"/>
            </w:rPr>
            <w:t>按组合计提坏账的确认标准及说明</w:t>
          </w:r>
        </w:p>
        <w:sdt>
          <w:sdtPr>
            <w:rPr>
              <w:rFonts w:asciiTheme="minorEastAsia" w:eastAsiaTheme="minorEastAsia" w:hAnsiTheme="minorEastAsia"/>
            </w:rPr>
            <w:alias w:val="是否适用：按组合计提坏账准备的应收票据确认标准[双击切换]"/>
            <w:tag w:val="_GBC_8da9c261e1b645a580319dc9ae336a84"/>
            <w:id w:val="-207114021"/>
            <w:lock w:val="sdtLocked"/>
            <w:placeholder>
              <w:docPart w:val="GBC22222222222222222222222222222"/>
            </w:placeholder>
          </w:sdtPr>
          <w:sdtEndPr/>
          <w:sdtContent>
            <w:p w:rsidR="00E56C07" w:rsidRPr="008F2721" w:rsidRDefault="008B7376" w:rsidP="008F2721">
              <w:pPr>
                <w:pStyle w:val="Style105"/>
                <w:spacing w:line="360" w:lineRule="auto"/>
                <w:rPr>
                  <w:rFonts w:asciiTheme="minorEastAsia" w:eastAsiaTheme="minorEastAsia" w:hAnsiTheme="minorEastAsia"/>
                </w:rPr>
              </w:pPr>
              <w:r w:rsidRPr="008F2721">
                <w:rPr>
                  <w:rFonts w:asciiTheme="minorEastAsia" w:eastAsiaTheme="minorEastAsia" w:hAnsiTheme="minorEastAsia"/>
                </w:rPr>
                <w:fldChar w:fldCharType="begin"/>
              </w:r>
              <w:r w:rsidR="0070445C" w:rsidRPr="008F2721">
                <w:rPr>
                  <w:rFonts w:asciiTheme="minorEastAsia" w:eastAsiaTheme="minorEastAsia" w:hAnsiTheme="minorEastAsia"/>
                </w:rPr>
                <w:instrText xml:space="preserve"> MACROBUTTON  SnrToggleCheckbox □适用</w:instrText>
              </w:r>
              <w:r w:rsidRPr="008F2721">
                <w:rPr>
                  <w:rFonts w:asciiTheme="minorEastAsia" w:eastAsiaTheme="minorEastAsia" w:hAnsiTheme="minorEastAsia"/>
                </w:rPr>
                <w:fldChar w:fldCharType="end"/>
              </w:r>
              <w:r w:rsidRPr="008F2721">
                <w:rPr>
                  <w:rFonts w:asciiTheme="minorEastAsia" w:eastAsiaTheme="minorEastAsia" w:hAnsiTheme="minorEastAsia"/>
                </w:rPr>
                <w:fldChar w:fldCharType="begin"/>
              </w:r>
              <w:r w:rsidR="0070445C" w:rsidRPr="008F2721">
                <w:rPr>
                  <w:rFonts w:asciiTheme="minorEastAsia" w:eastAsiaTheme="minorEastAsia" w:hAnsiTheme="minorEastAsia"/>
                </w:rPr>
                <w:instrText xml:space="preserve"> MACROBUTTON  SnrToggleCheckbox √不适用</w:instrText>
              </w:r>
              <w:r w:rsidRPr="008F2721">
                <w:rPr>
                  <w:rFonts w:asciiTheme="minorEastAsia" w:eastAsiaTheme="minorEastAsia" w:hAnsiTheme="minorEastAsia"/>
                </w:rPr>
                <w:fldChar w:fldCharType="end"/>
              </w:r>
            </w:p>
          </w:sdtContent>
        </w:sdt>
        <w:p w:rsidR="00E56C07" w:rsidRPr="008F2721" w:rsidRDefault="009214F1" w:rsidP="008F2721">
          <w:pPr>
            <w:spacing w:line="360" w:lineRule="auto"/>
            <w:rPr>
              <w:rFonts w:asciiTheme="minorEastAsia" w:eastAsiaTheme="minorEastAsia" w:hAnsiTheme="minorEastAsia" w:cstheme="minorBidi"/>
              <w:b/>
              <w:bCs/>
            </w:rPr>
          </w:pPr>
        </w:p>
      </w:sdtContent>
    </w:sdt>
    <w:bookmarkEnd w:id="135" w:displacedByCustomXml="next"/>
    <w:sdt>
      <w:sdtPr>
        <w:rPr>
          <w:rFonts w:asciiTheme="minorEastAsia" w:eastAsiaTheme="minorEastAsia" w:hAnsiTheme="minorEastAsia" w:cstheme="minorBidi" w:hint="eastAsia"/>
          <w:bCs/>
        </w:rPr>
        <w:alias w:val="模块:如按预期信用损失一般模型计提坏账准备，请参照其他应收款披露"/>
        <w:tag w:val="_SEC_04c40b625aee4c7d8e38c7f456e27b56"/>
        <w:id w:val="-803159006"/>
        <w:lock w:val="sdtLocked"/>
        <w:placeholder>
          <w:docPart w:val="GBC22222222222222222222222222222"/>
        </w:placeholder>
      </w:sdtPr>
      <w:sdtEndPr>
        <w:rPr>
          <w:b/>
        </w:rPr>
      </w:sdtEndPr>
      <w:sdtContent>
        <w:p w:rsidR="00E56C07" w:rsidRPr="008F2721" w:rsidRDefault="0070445C" w:rsidP="008F2721">
          <w:pPr>
            <w:spacing w:line="360" w:lineRule="auto"/>
            <w:rPr>
              <w:rFonts w:asciiTheme="minorEastAsia" w:eastAsiaTheme="minorEastAsia" w:hAnsiTheme="minorEastAsia" w:cstheme="minorBidi"/>
              <w:bCs/>
            </w:rPr>
          </w:pPr>
          <w:r w:rsidRPr="008F2721">
            <w:rPr>
              <w:rFonts w:asciiTheme="minorEastAsia" w:eastAsiaTheme="minorEastAsia" w:hAnsiTheme="minorEastAsia" w:cstheme="minorBidi" w:hint="eastAsia"/>
              <w:bCs/>
            </w:rPr>
            <w:t>如按预期信用损失一般模型计提坏账准备，请参照其他应收款披露：</w:t>
          </w:r>
        </w:p>
        <w:sdt>
          <w:sdtPr>
            <w:rPr>
              <w:rFonts w:asciiTheme="minorEastAsia" w:eastAsiaTheme="minorEastAsia" w:hAnsiTheme="minorEastAsia" w:cstheme="minorBidi"/>
              <w:bCs/>
            </w:rPr>
            <w:alias w:val="是否适用：应收票据按预期信用损失一般模型计提坏账准备[双击切换]"/>
            <w:tag w:val="_GBC_21b4909badcd4ef7bc61b6478d0fd727"/>
            <w:id w:val="1525590332"/>
            <w:lock w:val="sdtLocked"/>
            <w:placeholder>
              <w:docPart w:val="GBC22222222222222222222222222222"/>
            </w:placeholder>
          </w:sdtPr>
          <w:sdtEndPr/>
          <w:sdtContent>
            <w:p w:rsidR="00E56C07" w:rsidRPr="008F2721" w:rsidRDefault="008B7376" w:rsidP="008F2721">
              <w:pPr>
                <w:spacing w:line="360" w:lineRule="auto"/>
                <w:rPr>
                  <w:rFonts w:asciiTheme="minorEastAsia" w:eastAsiaTheme="minorEastAsia" w:hAnsiTheme="minorEastAsia" w:cstheme="minorBidi"/>
                  <w:bCs/>
                </w:rPr>
              </w:pPr>
              <w:r w:rsidRPr="008F2721">
                <w:rPr>
                  <w:rFonts w:asciiTheme="minorEastAsia" w:eastAsiaTheme="minorEastAsia" w:hAnsiTheme="minorEastAsia" w:cstheme="minorBidi"/>
                  <w:bCs/>
                </w:rPr>
                <w:fldChar w:fldCharType="begin"/>
              </w:r>
              <w:r w:rsidR="0070445C" w:rsidRPr="008F2721">
                <w:rPr>
                  <w:rFonts w:asciiTheme="minorEastAsia" w:eastAsiaTheme="minorEastAsia" w:hAnsiTheme="minorEastAsia" w:cstheme="minorBidi"/>
                  <w:bCs/>
                </w:rPr>
                <w:instrText xml:space="preserve"> MACROBUTTON  SnrToggleCheckbox □适用 </w:instrText>
              </w:r>
              <w:r w:rsidRPr="008F2721">
                <w:rPr>
                  <w:rFonts w:asciiTheme="minorEastAsia" w:eastAsiaTheme="minorEastAsia" w:hAnsiTheme="minorEastAsia" w:cstheme="minorBidi"/>
                  <w:bCs/>
                </w:rPr>
                <w:fldChar w:fldCharType="end"/>
              </w:r>
              <w:r w:rsidRPr="008F2721">
                <w:rPr>
                  <w:rFonts w:asciiTheme="minorEastAsia" w:eastAsiaTheme="minorEastAsia" w:hAnsiTheme="minorEastAsia" w:cstheme="minorBidi"/>
                  <w:bCs/>
                </w:rPr>
                <w:fldChar w:fldCharType="begin"/>
              </w:r>
              <w:r w:rsidR="0070445C" w:rsidRPr="008F2721">
                <w:rPr>
                  <w:rFonts w:asciiTheme="minorEastAsia" w:eastAsiaTheme="minorEastAsia" w:hAnsiTheme="minorEastAsia" w:cstheme="minorBidi"/>
                  <w:bCs/>
                </w:rPr>
                <w:instrText xml:space="preserve"> MACROBUTTON  SnrToggleCheckbox √不适用 </w:instrText>
              </w:r>
              <w:r w:rsidRPr="008F2721">
                <w:rPr>
                  <w:rFonts w:asciiTheme="minorEastAsia" w:eastAsiaTheme="minorEastAsia" w:hAnsiTheme="minorEastAsia" w:cstheme="minorBidi"/>
                  <w:bCs/>
                </w:rPr>
                <w:fldChar w:fldCharType="end"/>
              </w:r>
            </w:p>
          </w:sdtContent>
        </w:sdt>
        <w:p w:rsidR="00E56C07" w:rsidRPr="008F2721" w:rsidRDefault="009214F1" w:rsidP="008F2721">
          <w:pPr>
            <w:spacing w:line="360" w:lineRule="auto"/>
            <w:rPr>
              <w:rFonts w:asciiTheme="minorEastAsia" w:eastAsiaTheme="minorEastAsia" w:hAnsiTheme="minorEastAsia" w:cstheme="minorBidi"/>
              <w:b/>
              <w:bCs/>
            </w:rPr>
          </w:pPr>
        </w:p>
      </w:sdtContent>
    </w:sdt>
    <w:bookmarkStart w:id="136" w:name="_Hlk532980547" w:displacedByCustomXml="next"/>
    <w:sdt>
      <w:sdtPr>
        <w:rPr>
          <w:rFonts w:ascii="Times New Roman" w:eastAsia="宋体" w:hAnsi="Times New Roman" w:cs="宋体" w:hint="eastAsia"/>
          <w:b w:val="0"/>
          <w:bCs w:val="0"/>
          <w:kern w:val="0"/>
          <w:sz w:val="22"/>
          <w:szCs w:val="24"/>
        </w:rPr>
        <w:alias w:val="模块:应收票据坏账准备的情况"/>
        <w:tag w:val="_SEC_3dab029b25824ad8a8695b0e58b6c454"/>
        <w:id w:val="-881171620"/>
        <w:lock w:val="sdtLocked"/>
        <w:placeholder>
          <w:docPart w:val="GBC22222222222222222222222222222"/>
        </w:placeholder>
      </w:sdtPr>
      <w:sdtEndPr>
        <w:rPr>
          <w:rFonts w:cstheme="minorBidi" w:hint="default"/>
          <w:kern w:val="2"/>
          <w:sz w:val="21"/>
          <w:szCs w:val="21"/>
        </w:rPr>
      </w:sdtEndPr>
      <w:sdtContent>
        <w:p w:rsidR="00E56C07" w:rsidRPr="008F2721" w:rsidRDefault="0070445C" w:rsidP="008F2721">
          <w:pPr>
            <w:pStyle w:val="Style109"/>
            <w:numPr>
              <w:ilvl w:val="3"/>
              <w:numId w:val="79"/>
            </w:numPr>
            <w:spacing w:before="0" w:after="0" w:line="360" w:lineRule="auto"/>
            <w:ind w:left="426" w:hanging="426"/>
          </w:pPr>
          <w:r w:rsidRPr="008F2721">
            <w:rPr>
              <w:rFonts w:hint="eastAsia"/>
            </w:rPr>
            <w:t>坏账准备的情况</w:t>
          </w:r>
        </w:p>
        <w:sdt>
          <w:sdtPr>
            <w:rPr>
              <w:rFonts w:asciiTheme="minorEastAsia" w:eastAsiaTheme="minorEastAsia" w:hAnsiTheme="minorEastAsia"/>
            </w:rPr>
            <w:alias w:val="是否适用：应收票据坏账准备情况[双击切换]"/>
            <w:tag w:val="_GBC_3c7b44ae9e3b4aa6a67012163093206f"/>
            <w:id w:val="-1246560039"/>
            <w:lock w:val="sdtLocked"/>
            <w:placeholder>
              <w:docPart w:val="GBC22222222222222222222222222222"/>
            </w:placeholder>
          </w:sdtPr>
          <w:sdtEndPr/>
          <w:sdtContent>
            <w:p w:rsidR="00E56C07" w:rsidRPr="008F2721" w:rsidRDefault="008B7376" w:rsidP="008F2721">
              <w:pPr>
                <w:spacing w:line="360" w:lineRule="auto"/>
                <w:rPr>
                  <w:rFonts w:asciiTheme="minorEastAsia" w:eastAsiaTheme="minorEastAsia" w:hAnsiTheme="minorEastAsia" w:cstheme="minorBidi"/>
                  <w:b/>
                  <w:bCs/>
                </w:rPr>
              </w:pPr>
              <w:r w:rsidRPr="008F2721">
                <w:rPr>
                  <w:rFonts w:asciiTheme="minorEastAsia" w:eastAsiaTheme="minorEastAsia" w:hAnsiTheme="minorEastAsia"/>
                </w:rPr>
                <w:fldChar w:fldCharType="begin"/>
              </w:r>
              <w:r w:rsidR="0070445C" w:rsidRPr="008F2721">
                <w:rPr>
                  <w:rFonts w:asciiTheme="minorEastAsia" w:eastAsiaTheme="minorEastAsia" w:hAnsiTheme="minorEastAsia"/>
                </w:rPr>
                <w:instrText xml:space="preserve"> MACROBUTTON  SnrToggleCheckbox □适用 </w:instrText>
              </w:r>
              <w:r w:rsidRPr="008F2721">
                <w:rPr>
                  <w:rFonts w:asciiTheme="minorEastAsia" w:eastAsiaTheme="minorEastAsia" w:hAnsiTheme="minorEastAsia"/>
                </w:rPr>
                <w:fldChar w:fldCharType="end"/>
              </w:r>
              <w:r w:rsidRPr="008F2721">
                <w:rPr>
                  <w:rFonts w:asciiTheme="minorEastAsia" w:eastAsiaTheme="minorEastAsia" w:hAnsiTheme="minorEastAsia"/>
                </w:rPr>
                <w:fldChar w:fldCharType="begin"/>
              </w:r>
              <w:r w:rsidR="0070445C" w:rsidRPr="008F2721">
                <w:rPr>
                  <w:rFonts w:asciiTheme="minorEastAsia" w:eastAsiaTheme="minorEastAsia" w:hAnsiTheme="minorEastAsia"/>
                </w:rPr>
                <w:instrText xml:space="preserve"> MACROBUTTON  SnrToggleCheckbox √不适用 </w:instrText>
              </w:r>
              <w:r w:rsidRPr="008F2721">
                <w:rPr>
                  <w:rFonts w:asciiTheme="minorEastAsia" w:eastAsiaTheme="minorEastAsia" w:hAnsiTheme="minorEastAsia"/>
                </w:rPr>
                <w:fldChar w:fldCharType="end"/>
              </w:r>
            </w:p>
          </w:sdtContent>
        </w:sdt>
        <w:p w:rsidR="00E56C07" w:rsidRPr="008F2721" w:rsidRDefault="009214F1" w:rsidP="008F2721">
          <w:pPr>
            <w:spacing w:line="360" w:lineRule="auto"/>
            <w:rPr>
              <w:rFonts w:asciiTheme="minorEastAsia" w:eastAsiaTheme="minorEastAsia" w:hAnsiTheme="minorEastAsia" w:cstheme="minorBidi"/>
              <w:b/>
              <w:bCs/>
            </w:rPr>
          </w:pPr>
        </w:p>
      </w:sdtContent>
    </w:sdt>
    <w:bookmarkEnd w:id="136" w:displacedByCustomXml="next"/>
    <w:bookmarkStart w:id="137" w:name="_Hlk532982011" w:displacedByCustomXml="next"/>
    <w:sdt>
      <w:sdtPr>
        <w:rPr>
          <w:rFonts w:ascii="Times New Roman" w:eastAsia="宋体" w:hAnsi="Times New Roman" w:cs="宋体" w:hint="eastAsia"/>
          <w:b w:val="0"/>
          <w:bCs w:val="0"/>
          <w:kern w:val="0"/>
          <w:sz w:val="22"/>
          <w:szCs w:val="24"/>
        </w:rPr>
        <w:alias w:val="模块:本期实际核销的应收票据情况"/>
        <w:tag w:val="_SEC_3428d5e0a1974f66bdc18edf0b310417"/>
        <w:id w:val="-1480917417"/>
        <w:lock w:val="sdtLocked"/>
        <w:placeholder>
          <w:docPart w:val="GBC22222222222222222222222222222"/>
        </w:placeholder>
      </w:sdtPr>
      <w:sdtEndPr>
        <w:rPr>
          <w:rFonts w:cstheme="minorBidi" w:hint="default"/>
          <w:kern w:val="2"/>
          <w:sz w:val="21"/>
          <w:szCs w:val="21"/>
        </w:rPr>
      </w:sdtEndPr>
      <w:sdtContent>
        <w:p w:rsidR="00E56C07" w:rsidRPr="008F2721" w:rsidRDefault="0070445C" w:rsidP="008F2721">
          <w:pPr>
            <w:pStyle w:val="Style109"/>
            <w:numPr>
              <w:ilvl w:val="3"/>
              <w:numId w:val="79"/>
            </w:numPr>
            <w:spacing w:before="0" w:after="0" w:line="360" w:lineRule="auto"/>
            <w:ind w:left="426" w:hanging="426"/>
          </w:pPr>
          <w:r w:rsidRPr="008F2721">
            <w:rPr>
              <w:rFonts w:hint="eastAsia"/>
            </w:rPr>
            <w:t>本期实际核销的应收票据情况</w:t>
          </w:r>
        </w:p>
        <w:sdt>
          <w:sdtPr>
            <w:rPr>
              <w:rFonts w:asciiTheme="minorEastAsia" w:eastAsiaTheme="minorEastAsia" w:hAnsiTheme="minorEastAsia"/>
            </w:rPr>
            <w:alias w:val="是否适用：实际核销的应收票据[双击切换]"/>
            <w:tag w:val="_GBC_a0d8af67abfc4a1698fd198064d3b108"/>
            <w:id w:val="116957132"/>
            <w:lock w:val="sdtLocked"/>
            <w:placeholder>
              <w:docPart w:val="GBC22222222222222222222222222222"/>
            </w:placeholder>
          </w:sdtPr>
          <w:sdtEndPr/>
          <w:sdtContent>
            <w:p w:rsidR="00E56C07" w:rsidRPr="008F2721" w:rsidRDefault="008B7376" w:rsidP="008F2721">
              <w:pPr>
                <w:spacing w:line="360" w:lineRule="auto"/>
                <w:rPr>
                  <w:rFonts w:asciiTheme="minorEastAsia" w:eastAsiaTheme="minorEastAsia" w:hAnsiTheme="minorEastAsia" w:cstheme="minorBidi"/>
                  <w:bCs/>
                </w:rPr>
              </w:pPr>
              <w:r w:rsidRPr="008F2721">
                <w:rPr>
                  <w:rFonts w:asciiTheme="minorEastAsia" w:eastAsiaTheme="minorEastAsia" w:hAnsiTheme="minorEastAsia"/>
                </w:rPr>
                <w:fldChar w:fldCharType="begin"/>
              </w:r>
              <w:r w:rsidR="0070445C" w:rsidRPr="008F2721">
                <w:rPr>
                  <w:rFonts w:asciiTheme="minorEastAsia" w:eastAsiaTheme="minorEastAsia" w:hAnsiTheme="minorEastAsia"/>
                </w:rPr>
                <w:instrText xml:space="preserve"> MACROBUTTON  SnrToggleCheckbox □适用 </w:instrText>
              </w:r>
              <w:r w:rsidRPr="008F2721">
                <w:rPr>
                  <w:rFonts w:asciiTheme="minorEastAsia" w:eastAsiaTheme="minorEastAsia" w:hAnsiTheme="minorEastAsia"/>
                </w:rPr>
                <w:fldChar w:fldCharType="end"/>
              </w:r>
              <w:r w:rsidRPr="008F2721">
                <w:rPr>
                  <w:rFonts w:asciiTheme="minorEastAsia" w:eastAsiaTheme="minorEastAsia" w:hAnsiTheme="minorEastAsia"/>
                </w:rPr>
                <w:fldChar w:fldCharType="begin"/>
              </w:r>
              <w:r w:rsidR="0070445C" w:rsidRPr="008F2721">
                <w:rPr>
                  <w:rFonts w:asciiTheme="minorEastAsia" w:eastAsiaTheme="minorEastAsia" w:hAnsiTheme="minorEastAsia"/>
                </w:rPr>
                <w:instrText xml:space="preserve"> MACROBUTTON  SnrToggleCheckbox √不适用 </w:instrText>
              </w:r>
              <w:r w:rsidRPr="008F2721">
                <w:rPr>
                  <w:rFonts w:asciiTheme="minorEastAsia" w:eastAsiaTheme="minorEastAsia" w:hAnsiTheme="minorEastAsia"/>
                </w:rPr>
                <w:fldChar w:fldCharType="end"/>
              </w:r>
            </w:p>
          </w:sdtContent>
        </w:sdt>
      </w:sdtContent>
    </w:sdt>
    <w:bookmarkEnd w:id="137" w:displacedByCustomXml="next"/>
    <w:sdt>
      <w:sdtPr>
        <w:rPr>
          <w:rFonts w:asciiTheme="minorEastAsia" w:eastAsiaTheme="minorEastAsia" w:hAnsiTheme="minorEastAsia" w:cstheme="minorBidi" w:hint="eastAsia"/>
          <w:b/>
          <w:bCs/>
          <w:kern w:val="0"/>
          <w:sz w:val="22"/>
          <w:szCs w:val="22"/>
        </w:rPr>
        <w:alias w:val="模块:应收票据其他说明"/>
        <w:tag w:val="_SEC_9045c8983bbe475395a63669d8f42a68"/>
        <w:id w:val="1764181980"/>
        <w:lock w:val="sdtLocked"/>
        <w:placeholder>
          <w:docPart w:val="GBC22222222222222222222222222222"/>
        </w:placeholder>
      </w:sdtPr>
      <w:sdtEndPr>
        <w:rPr>
          <w:rFonts w:cs="Times New Roman" w:hint="default"/>
          <w:b w:val="0"/>
          <w:bCs w:val="0"/>
          <w:kern w:val="2"/>
          <w:sz w:val="21"/>
          <w:szCs w:val="21"/>
        </w:rPr>
      </w:sdtEndPr>
      <w:sdtContent>
        <w:p w:rsidR="00E56C07" w:rsidRPr="008F2721" w:rsidRDefault="0070445C" w:rsidP="008F2721">
          <w:pPr>
            <w:pStyle w:val="Style105"/>
            <w:spacing w:line="360" w:lineRule="auto"/>
            <w:rPr>
              <w:rFonts w:asciiTheme="minorEastAsia" w:eastAsiaTheme="minorEastAsia" w:hAnsiTheme="minorEastAsia"/>
            </w:rPr>
          </w:pPr>
          <w:r w:rsidRPr="008F2721">
            <w:rPr>
              <w:rFonts w:asciiTheme="minorEastAsia" w:eastAsiaTheme="minorEastAsia" w:hAnsiTheme="minorEastAsia" w:hint="eastAsia"/>
            </w:rPr>
            <w:t>其他说明</w:t>
          </w:r>
        </w:p>
        <w:sdt>
          <w:sdtPr>
            <w:rPr>
              <w:rFonts w:asciiTheme="minorEastAsia" w:eastAsiaTheme="minorEastAsia" w:hAnsiTheme="minorEastAsia"/>
            </w:rPr>
            <w:alias w:val="是否适用：应收票据的说明[双击切换]"/>
            <w:tag w:val="_GBC_dc21e09520924a5db7020ba029631550"/>
            <w:id w:val="-806244158"/>
            <w:lock w:val="sdtLocked"/>
            <w:placeholder>
              <w:docPart w:val="GBC22222222222222222222222222222"/>
            </w:placeholder>
          </w:sdtPr>
          <w:sdtEndPr/>
          <w:sdtContent>
            <w:p w:rsidR="00E56C07" w:rsidRPr="008F2721" w:rsidRDefault="008B7376" w:rsidP="008F2721">
              <w:pPr>
                <w:pStyle w:val="Style105"/>
                <w:spacing w:line="360" w:lineRule="auto"/>
                <w:rPr>
                  <w:rFonts w:asciiTheme="minorEastAsia" w:eastAsiaTheme="minorEastAsia" w:hAnsiTheme="minorEastAsia"/>
                </w:rPr>
              </w:pPr>
              <w:r w:rsidRPr="008F2721">
                <w:rPr>
                  <w:rFonts w:asciiTheme="minorEastAsia" w:eastAsiaTheme="minorEastAsia" w:hAnsiTheme="minorEastAsia"/>
                </w:rPr>
                <w:fldChar w:fldCharType="begin"/>
              </w:r>
              <w:r w:rsidR="0070445C" w:rsidRPr="008F2721">
                <w:rPr>
                  <w:rFonts w:asciiTheme="minorEastAsia" w:eastAsiaTheme="minorEastAsia" w:hAnsiTheme="minorEastAsia"/>
                </w:rPr>
                <w:instrText>MACROBUTTON  SnrToggleCheckbox □适用</w:instrText>
              </w:r>
              <w:r w:rsidRPr="008F2721">
                <w:rPr>
                  <w:rFonts w:asciiTheme="minorEastAsia" w:eastAsiaTheme="minorEastAsia" w:hAnsiTheme="minorEastAsia"/>
                </w:rPr>
                <w:fldChar w:fldCharType="end"/>
              </w:r>
              <w:r w:rsidRPr="008F2721">
                <w:rPr>
                  <w:rFonts w:asciiTheme="minorEastAsia" w:eastAsiaTheme="minorEastAsia" w:hAnsiTheme="minorEastAsia"/>
                </w:rPr>
                <w:fldChar w:fldCharType="begin"/>
              </w:r>
              <w:r w:rsidR="0070445C" w:rsidRPr="008F2721">
                <w:rPr>
                  <w:rFonts w:asciiTheme="minorEastAsia" w:eastAsiaTheme="minorEastAsia" w:hAnsiTheme="minorEastAsia"/>
                </w:rPr>
                <w:instrText xml:space="preserve"> MACROBUTTON  SnrToggleCheckbox √不适用</w:instrText>
              </w:r>
              <w:r w:rsidRPr="008F2721">
                <w:rPr>
                  <w:rFonts w:asciiTheme="minorEastAsia" w:eastAsiaTheme="minorEastAsia" w:hAnsiTheme="minorEastAsia"/>
                </w:rPr>
                <w:fldChar w:fldCharType="end"/>
              </w:r>
            </w:p>
          </w:sdtContent>
        </w:sdt>
        <w:p w:rsidR="00E56C07" w:rsidRPr="008F2721" w:rsidRDefault="009214F1" w:rsidP="008F2721">
          <w:pPr>
            <w:snapToGrid w:val="0"/>
            <w:spacing w:line="360" w:lineRule="auto"/>
            <w:rPr>
              <w:rFonts w:asciiTheme="minorEastAsia" w:eastAsiaTheme="minorEastAsia" w:hAnsiTheme="minorEastAsia"/>
            </w:rPr>
          </w:pPr>
        </w:p>
      </w:sdtContent>
    </w:sdt>
    <w:p w:rsidR="00E56C07" w:rsidRPr="008F2721" w:rsidRDefault="0070445C" w:rsidP="008F2721">
      <w:pPr>
        <w:pStyle w:val="3"/>
        <w:numPr>
          <w:ilvl w:val="0"/>
          <w:numId w:val="78"/>
        </w:numPr>
        <w:spacing w:before="0" w:after="0" w:line="360" w:lineRule="auto"/>
        <w:rPr>
          <w:rFonts w:asciiTheme="minorEastAsia" w:eastAsiaTheme="minorEastAsia" w:hAnsiTheme="minorEastAsia" w:cs="宋体"/>
          <w:kern w:val="0"/>
          <w:szCs w:val="21"/>
        </w:rPr>
      </w:pPr>
      <w:r w:rsidRPr="008F2721">
        <w:rPr>
          <w:rFonts w:asciiTheme="minorEastAsia" w:eastAsiaTheme="minorEastAsia" w:hAnsiTheme="minorEastAsia" w:cs="宋体" w:hint="eastAsia"/>
          <w:kern w:val="0"/>
          <w:szCs w:val="21"/>
        </w:rPr>
        <w:t>应收账款</w:t>
      </w:r>
    </w:p>
    <w:sdt>
      <w:sdtPr>
        <w:rPr>
          <w:rFonts w:ascii="Times New Roman" w:eastAsia="宋体" w:hAnsi="Times New Roman" w:cs="宋体" w:hint="eastAsia"/>
          <w:b w:val="0"/>
          <w:bCs w:val="0"/>
          <w:kern w:val="0"/>
          <w:szCs w:val="24"/>
        </w:rPr>
        <w:alias w:val="模块:按账龄披露"/>
        <w:tag w:val="_SEC_839f797b2ddf4a12a40452a1e747a584"/>
        <w:id w:val="324100309"/>
        <w:lock w:val="sdtLocked"/>
        <w:placeholder>
          <w:docPart w:val="GBC22222222222222222222222222222"/>
        </w:placeholder>
      </w:sdtPr>
      <w:sdtEndPr>
        <w:rPr>
          <w:rFonts w:cs="Times New Roman"/>
          <w:kern w:val="2"/>
          <w:szCs w:val="21"/>
        </w:rPr>
      </w:sdtEndPr>
      <w:sdtContent>
        <w:p w:rsidR="00E56C07" w:rsidRPr="008F2721" w:rsidRDefault="0070445C" w:rsidP="008F2721">
          <w:pPr>
            <w:pStyle w:val="Style109"/>
            <w:numPr>
              <w:ilvl w:val="3"/>
              <w:numId w:val="80"/>
            </w:numPr>
            <w:spacing w:before="0" w:after="0" w:line="360" w:lineRule="auto"/>
            <w:ind w:left="426" w:hanging="426"/>
          </w:pPr>
          <w:proofErr w:type="gramStart"/>
          <w:r w:rsidRPr="008F2721">
            <w:rPr>
              <w:rFonts w:hint="eastAsia"/>
            </w:rPr>
            <w:t>按账龄</w:t>
          </w:r>
          <w:proofErr w:type="gramEnd"/>
          <w:r w:rsidRPr="008F2721">
            <w:rPr>
              <w:rFonts w:hint="eastAsia"/>
            </w:rPr>
            <w:t>披露</w:t>
          </w:r>
        </w:p>
        <w:sdt>
          <w:sdtPr>
            <w:rPr>
              <w:rFonts w:asciiTheme="minorEastAsia" w:eastAsiaTheme="minorEastAsia" w:hAnsiTheme="minorEastAsia" w:hint="eastAsia"/>
            </w:rPr>
            <w:alias w:val="是否适用：组合中，按账龄分析法计提坏账准备的应收账款[双击切换]"/>
            <w:tag w:val="_GBC_f6086903419d448ab27bc2735b69674a"/>
            <w:id w:val="396252822"/>
            <w:lock w:val="sdtLocked"/>
            <w:placeholder>
              <w:docPart w:val="GBC22222222222222222222222222222"/>
            </w:placeholder>
          </w:sdtPr>
          <w:sdtEndPr/>
          <w:sdtContent>
            <w:p w:rsidR="00E56C07" w:rsidRPr="008F2721" w:rsidRDefault="008B7376" w:rsidP="008F2721">
              <w:pPr>
                <w:pStyle w:val="Style105"/>
                <w:spacing w:line="360" w:lineRule="auto"/>
                <w:rPr>
                  <w:rFonts w:asciiTheme="minorEastAsia" w:eastAsiaTheme="minorEastAsia" w:hAnsiTheme="minorEastAsia"/>
                </w:rPr>
              </w:pPr>
              <w:r w:rsidRPr="008F2721">
                <w:rPr>
                  <w:rFonts w:asciiTheme="minorEastAsia" w:eastAsiaTheme="minorEastAsia" w:hAnsiTheme="minorEastAsia"/>
                </w:rPr>
                <w:fldChar w:fldCharType="begin"/>
              </w:r>
              <w:r w:rsidR="0070445C" w:rsidRPr="008F2721">
                <w:rPr>
                  <w:rFonts w:asciiTheme="minorEastAsia" w:eastAsiaTheme="minorEastAsia" w:hAnsiTheme="minorEastAsia"/>
                </w:rPr>
                <w:instrText>MACROBUTTON  SnrToggleCheckbox √适用</w:instrText>
              </w:r>
              <w:r w:rsidRPr="008F2721">
                <w:rPr>
                  <w:rFonts w:asciiTheme="minorEastAsia" w:eastAsiaTheme="minorEastAsia" w:hAnsiTheme="minorEastAsia"/>
                </w:rPr>
                <w:fldChar w:fldCharType="end"/>
              </w:r>
              <w:r w:rsidRPr="008F2721">
                <w:rPr>
                  <w:rFonts w:asciiTheme="minorEastAsia" w:eastAsiaTheme="minorEastAsia" w:hAnsiTheme="minorEastAsia"/>
                </w:rPr>
                <w:fldChar w:fldCharType="begin"/>
              </w:r>
              <w:r w:rsidR="0070445C" w:rsidRPr="008F2721">
                <w:rPr>
                  <w:rFonts w:asciiTheme="minorEastAsia" w:eastAsiaTheme="minorEastAsia" w:hAnsiTheme="minorEastAsia"/>
                </w:rPr>
                <w:instrText xml:space="preserve"> MACROBUTTON  SnrToggleCheckbox □不适用</w:instrText>
              </w:r>
              <w:r w:rsidRPr="008F2721">
                <w:rPr>
                  <w:rFonts w:asciiTheme="minorEastAsia" w:eastAsiaTheme="minorEastAsia" w:hAnsiTheme="minorEastAsia"/>
                </w:rPr>
                <w:fldChar w:fldCharType="end"/>
              </w:r>
            </w:p>
          </w:sdtContent>
        </w:sdt>
        <w:p w:rsidR="008F2721" w:rsidRDefault="008F2721">
          <w:pPr>
            <w:jc w:val="right"/>
          </w:pPr>
        </w:p>
        <w:p w:rsidR="00E56C07" w:rsidRDefault="0070445C">
          <w:pPr>
            <w:jc w:val="right"/>
          </w:pPr>
          <w:r>
            <w:rPr>
              <w:rFonts w:hint="eastAsia"/>
            </w:rPr>
            <w:lastRenderedPageBreak/>
            <w:t>单位：</w:t>
          </w:r>
          <w:sdt>
            <w:sdtPr>
              <w:rPr>
                <w:rFonts w:hint="eastAsia"/>
              </w:rPr>
              <w:alias w:val="单位：财务附注：单项金额不重大但按信用风险特征组合后该组合的风险较大的应收账款"/>
              <w:tag w:val="_GBC_eeeef14b591e4a8d839681ee71744810"/>
              <w:id w:val="2850892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单项金额不重大但按信用风险特征组合后该组合的风险较大的应收账款"/>
              <w:tag w:val="_GBC_380b2c118777445781c47a562212f944"/>
              <w:id w:val="-11796448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5"/>
            <w:gridCol w:w="4604"/>
          </w:tblGrid>
          <w:tr w:rsidR="00E56C07" w:rsidTr="008F2721">
            <w:trPr>
              <w:cantSplit/>
            </w:trPr>
            <w:sdt>
              <w:sdtPr>
                <w:tag w:val="_PLD_987827fb8f754c15801979884cb78127"/>
                <w:id w:val="36002409"/>
                <w:lock w:val="sdtLocked"/>
              </w:sdtPr>
              <w:sdtEndPr/>
              <w:sdtContent>
                <w:tc>
                  <w:tcPr>
                    <w:tcW w:w="2456" w:type="pct"/>
                    <w:vAlign w:val="center"/>
                  </w:tcPr>
                  <w:p w:rsidR="00E56C07" w:rsidRDefault="0070445C">
                    <w:pPr>
                      <w:jc w:val="center"/>
                    </w:pPr>
                    <w:r>
                      <w:rPr>
                        <w:rFonts w:hint="eastAsia"/>
                      </w:rPr>
                      <w:t>账龄</w:t>
                    </w:r>
                  </w:p>
                </w:tc>
              </w:sdtContent>
            </w:sdt>
            <w:sdt>
              <w:sdtPr>
                <w:tag w:val="_PLD_53a2def126e844eabd4ea223442a8a87"/>
                <w:id w:val="36002410"/>
                <w:lock w:val="sdtLocked"/>
              </w:sdtPr>
              <w:sdtEndPr/>
              <w:sdtContent>
                <w:tc>
                  <w:tcPr>
                    <w:tcW w:w="2544" w:type="pct"/>
                    <w:vAlign w:val="center"/>
                  </w:tcPr>
                  <w:p w:rsidR="00E56C07" w:rsidRDefault="0070445C">
                    <w:pPr>
                      <w:jc w:val="center"/>
                    </w:pPr>
                    <w:r>
                      <w:rPr>
                        <w:rFonts w:hint="eastAsia"/>
                      </w:rPr>
                      <w:t>期末账面余额</w:t>
                    </w:r>
                  </w:p>
                </w:tc>
              </w:sdtContent>
            </w:sdt>
          </w:tr>
          <w:tr w:rsidR="00E56C07" w:rsidTr="008F2721">
            <w:trPr>
              <w:cantSplit/>
            </w:trPr>
            <w:sdt>
              <w:sdtPr>
                <w:rPr>
                  <w:rFonts w:asciiTheme="minorEastAsia" w:eastAsiaTheme="minorEastAsia" w:hAnsiTheme="minorEastAsia"/>
                </w:rPr>
                <w:tag w:val="_PLD_311560db02fd4399b97a79d7c7fe4ca3"/>
                <w:id w:val="36002411"/>
                <w:lock w:val="sdtLocked"/>
              </w:sdtPr>
              <w:sdtEndPr/>
              <w:sdtContent>
                <w:tc>
                  <w:tcPr>
                    <w:tcW w:w="5000" w:type="pct"/>
                    <w:gridSpan w:val="2"/>
                  </w:tcPr>
                  <w:p w:rsidR="00E56C07" w:rsidRPr="008F2721" w:rsidRDefault="0070445C">
                    <w:pPr>
                      <w:rPr>
                        <w:rFonts w:asciiTheme="minorEastAsia" w:eastAsiaTheme="minorEastAsia" w:hAnsiTheme="minorEastAsia"/>
                        <w:color w:val="FF0000"/>
                      </w:rPr>
                    </w:pPr>
                    <w:proofErr w:type="gramStart"/>
                    <w:r w:rsidRPr="008F2721">
                      <w:rPr>
                        <w:rFonts w:asciiTheme="minorEastAsia" w:eastAsiaTheme="minorEastAsia" w:hAnsiTheme="minorEastAsia" w:hint="eastAsia"/>
                      </w:rPr>
                      <w:t>1年以内</w:t>
                    </w:r>
                    <w:proofErr w:type="gramEnd"/>
                  </w:p>
                </w:tc>
              </w:sdtContent>
            </w:sdt>
          </w:tr>
          <w:tr w:rsidR="00E56C07" w:rsidTr="008F2721">
            <w:trPr>
              <w:cantSplit/>
            </w:trPr>
            <w:sdt>
              <w:sdtPr>
                <w:rPr>
                  <w:rFonts w:asciiTheme="minorEastAsia" w:eastAsiaTheme="minorEastAsia" w:hAnsiTheme="minorEastAsia"/>
                </w:rPr>
                <w:tag w:val="_PLD_785750c92d5d486990596d8d5b2f4a1f"/>
                <w:id w:val="36002412"/>
                <w:lock w:val="sdtLocked"/>
              </w:sdtPr>
              <w:sdtEndPr/>
              <w:sdtContent>
                <w:tc>
                  <w:tcPr>
                    <w:tcW w:w="5000" w:type="pct"/>
                    <w:gridSpan w:val="2"/>
                  </w:tcPr>
                  <w:p w:rsidR="00E56C07" w:rsidRPr="008F2721" w:rsidRDefault="0070445C">
                    <w:pPr>
                      <w:rPr>
                        <w:rFonts w:asciiTheme="minorEastAsia" w:eastAsiaTheme="minorEastAsia" w:hAnsiTheme="minorEastAsia"/>
                      </w:rPr>
                    </w:pPr>
                    <w:r w:rsidRPr="008F2721">
                      <w:rPr>
                        <w:rFonts w:asciiTheme="minorEastAsia" w:eastAsiaTheme="minorEastAsia" w:hAnsiTheme="minorEastAsia" w:hint="eastAsia"/>
                      </w:rPr>
                      <w:t>其中：1年以内分项</w:t>
                    </w:r>
                  </w:p>
                </w:tc>
              </w:sdtContent>
            </w:sdt>
          </w:tr>
          <w:sdt>
            <w:sdtPr>
              <w:rPr>
                <w:rFonts w:asciiTheme="minorEastAsia" w:eastAsiaTheme="minorEastAsia" w:hAnsiTheme="minorEastAsia"/>
              </w:rPr>
              <w:alias w:val="一年以内应收账款金额明细"/>
              <w:tag w:val="_TUP_5db7a5c2674d42d3bac3cb2e10590f73"/>
              <w:id w:val="36002413"/>
              <w:lock w:val="sdtLocked"/>
            </w:sdtPr>
            <w:sdtEndPr/>
            <w:sdtContent>
              <w:tr w:rsidR="00E56C07" w:rsidTr="008F2721">
                <w:trPr>
                  <w:cantSplit/>
                </w:trPr>
                <w:tc>
                  <w:tcPr>
                    <w:tcW w:w="2456" w:type="pct"/>
                  </w:tcPr>
                  <w:p w:rsidR="00E56C07" w:rsidRPr="008F2721" w:rsidRDefault="0070445C" w:rsidP="00EF505F">
                    <w:pPr>
                      <w:jc w:val="center"/>
                      <w:rPr>
                        <w:rFonts w:asciiTheme="minorEastAsia" w:eastAsiaTheme="minorEastAsia" w:hAnsiTheme="minorEastAsia"/>
                      </w:rPr>
                    </w:pPr>
                    <w:r w:rsidRPr="008F2721">
                      <w:rPr>
                        <w:rFonts w:asciiTheme="minorEastAsia" w:eastAsiaTheme="minorEastAsia" w:hAnsiTheme="minorEastAsia"/>
                      </w:rPr>
                      <w:t>0－6个月</w:t>
                    </w:r>
                  </w:p>
                </w:tc>
                <w:tc>
                  <w:tcPr>
                    <w:tcW w:w="2544" w:type="pct"/>
                  </w:tcPr>
                  <w:p w:rsidR="00E56C07" w:rsidRPr="008F2721" w:rsidRDefault="0070445C">
                    <w:pPr>
                      <w:jc w:val="right"/>
                      <w:rPr>
                        <w:rFonts w:asciiTheme="minorEastAsia" w:eastAsiaTheme="minorEastAsia" w:hAnsiTheme="minorEastAsia"/>
                      </w:rPr>
                    </w:pPr>
                    <w:r w:rsidRPr="008F2721">
                      <w:rPr>
                        <w:rFonts w:asciiTheme="minorEastAsia" w:eastAsiaTheme="minorEastAsia" w:hAnsiTheme="minorEastAsia"/>
                      </w:rPr>
                      <w:t>266,835,074.63</w:t>
                    </w:r>
                  </w:p>
                </w:tc>
              </w:tr>
            </w:sdtContent>
          </w:sdt>
          <w:sdt>
            <w:sdtPr>
              <w:rPr>
                <w:rFonts w:asciiTheme="minorEastAsia" w:eastAsiaTheme="minorEastAsia" w:hAnsiTheme="minorEastAsia"/>
              </w:rPr>
              <w:alias w:val="一年以内应收账款金额明细"/>
              <w:tag w:val="_TUP_5db7a5c2674d42d3bac3cb2e10590f73"/>
              <w:id w:val="36002414"/>
              <w:lock w:val="sdtLocked"/>
            </w:sdtPr>
            <w:sdtEndPr/>
            <w:sdtContent>
              <w:tr w:rsidR="00E56C07" w:rsidTr="008F2721">
                <w:trPr>
                  <w:cantSplit/>
                </w:trPr>
                <w:tc>
                  <w:tcPr>
                    <w:tcW w:w="2456" w:type="pct"/>
                  </w:tcPr>
                  <w:p w:rsidR="00E56C07" w:rsidRPr="008F2721" w:rsidRDefault="0070445C" w:rsidP="00EF505F">
                    <w:pPr>
                      <w:jc w:val="center"/>
                      <w:rPr>
                        <w:rFonts w:asciiTheme="minorEastAsia" w:eastAsiaTheme="minorEastAsia" w:hAnsiTheme="minorEastAsia"/>
                      </w:rPr>
                    </w:pPr>
                    <w:r w:rsidRPr="008F2721">
                      <w:rPr>
                        <w:rFonts w:asciiTheme="minorEastAsia" w:eastAsiaTheme="minorEastAsia" w:hAnsiTheme="minorEastAsia"/>
                      </w:rPr>
                      <w:t>6个月－1年</w:t>
                    </w:r>
                  </w:p>
                </w:tc>
                <w:tc>
                  <w:tcPr>
                    <w:tcW w:w="2544" w:type="pct"/>
                  </w:tcPr>
                  <w:p w:rsidR="00E56C07" w:rsidRPr="008F2721" w:rsidRDefault="0070445C">
                    <w:pPr>
                      <w:jc w:val="right"/>
                      <w:rPr>
                        <w:rFonts w:asciiTheme="minorEastAsia" w:eastAsiaTheme="minorEastAsia" w:hAnsiTheme="minorEastAsia"/>
                      </w:rPr>
                    </w:pPr>
                    <w:r w:rsidRPr="008F2721">
                      <w:rPr>
                        <w:rFonts w:asciiTheme="minorEastAsia" w:eastAsiaTheme="minorEastAsia" w:hAnsiTheme="minorEastAsia"/>
                      </w:rPr>
                      <w:t>42,265,041.34</w:t>
                    </w:r>
                  </w:p>
                </w:tc>
              </w:tr>
            </w:sdtContent>
          </w:sdt>
          <w:tr w:rsidR="00E56C07" w:rsidTr="008F2721">
            <w:trPr>
              <w:cantSplit/>
            </w:trPr>
            <w:sdt>
              <w:sdtPr>
                <w:rPr>
                  <w:rFonts w:asciiTheme="minorEastAsia" w:eastAsiaTheme="minorEastAsia" w:hAnsiTheme="minorEastAsia"/>
                </w:rPr>
                <w:tag w:val="_PLD_885917f15d1a46499cb812cd100e3cf1"/>
                <w:id w:val="36002415"/>
                <w:lock w:val="sdtLocked"/>
              </w:sdtPr>
              <w:sdtEndPr/>
              <w:sdtContent>
                <w:tc>
                  <w:tcPr>
                    <w:tcW w:w="2456" w:type="pct"/>
                  </w:tcPr>
                  <w:p w:rsidR="00E56C07" w:rsidRPr="008F2721" w:rsidRDefault="0070445C" w:rsidP="00EF505F">
                    <w:pPr>
                      <w:jc w:val="center"/>
                      <w:rPr>
                        <w:rFonts w:asciiTheme="minorEastAsia" w:eastAsiaTheme="minorEastAsia" w:hAnsiTheme="minorEastAsia"/>
                      </w:rPr>
                    </w:pPr>
                    <w:r w:rsidRPr="008F2721">
                      <w:rPr>
                        <w:rFonts w:asciiTheme="minorEastAsia" w:eastAsiaTheme="minorEastAsia" w:hAnsiTheme="minorEastAsia" w:hint="eastAsia"/>
                      </w:rPr>
                      <w:t>1年以内小计</w:t>
                    </w:r>
                  </w:p>
                </w:tc>
              </w:sdtContent>
            </w:sdt>
            <w:tc>
              <w:tcPr>
                <w:tcW w:w="2544" w:type="pct"/>
              </w:tcPr>
              <w:p w:rsidR="00E56C07" w:rsidRPr="008F2721" w:rsidRDefault="0070445C">
                <w:pPr>
                  <w:jc w:val="right"/>
                  <w:rPr>
                    <w:rFonts w:asciiTheme="minorEastAsia" w:eastAsiaTheme="minorEastAsia" w:hAnsiTheme="minorEastAsia"/>
                  </w:rPr>
                </w:pPr>
                <w:r w:rsidRPr="008F2721">
                  <w:rPr>
                    <w:rFonts w:asciiTheme="minorEastAsia" w:eastAsiaTheme="minorEastAsia" w:hAnsiTheme="minorEastAsia"/>
                  </w:rPr>
                  <w:t>309,100,115.97</w:t>
                </w:r>
              </w:p>
            </w:tc>
          </w:tr>
          <w:tr w:rsidR="00E56C07" w:rsidTr="008F2721">
            <w:trPr>
              <w:cantSplit/>
            </w:trPr>
            <w:sdt>
              <w:sdtPr>
                <w:rPr>
                  <w:rFonts w:asciiTheme="minorEastAsia" w:eastAsiaTheme="minorEastAsia" w:hAnsiTheme="minorEastAsia"/>
                </w:rPr>
                <w:tag w:val="_PLD_686411641a5e42038a85ce6c435c5e58"/>
                <w:id w:val="36002416"/>
                <w:lock w:val="sdtLocked"/>
              </w:sdtPr>
              <w:sdtEndPr/>
              <w:sdtContent>
                <w:tc>
                  <w:tcPr>
                    <w:tcW w:w="2456" w:type="pct"/>
                  </w:tcPr>
                  <w:p w:rsidR="00E56C07" w:rsidRPr="008F2721" w:rsidRDefault="0070445C" w:rsidP="00EF505F">
                    <w:pPr>
                      <w:jc w:val="center"/>
                      <w:rPr>
                        <w:rFonts w:asciiTheme="minorEastAsia" w:eastAsiaTheme="minorEastAsia" w:hAnsiTheme="minorEastAsia"/>
                      </w:rPr>
                    </w:pPr>
                    <w:r w:rsidRPr="008F2721">
                      <w:rPr>
                        <w:rFonts w:asciiTheme="minorEastAsia" w:eastAsiaTheme="minorEastAsia" w:hAnsiTheme="minorEastAsia" w:hint="eastAsia"/>
                      </w:rPr>
                      <w:t>1至2年</w:t>
                    </w:r>
                  </w:p>
                </w:tc>
              </w:sdtContent>
            </w:sdt>
            <w:tc>
              <w:tcPr>
                <w:tcW w:w="2544" w:type="pct"/>
              </w:tcPr>
              <w:p w:rsidR="00E56C07" w:rsidRPr="008F2721" w:rsidRDefault="0070445C">
                <w:pPr>
                  <w:jc w:val="right"/>
                  <w:rPr>
                    <w:rFonts w:asciiTheme="minorEastAsia" w:eastAsiaTheme="minorEastAsia" w:hAnsiTheme="minorEastAsia"/>
                  </w:rPr>
                </w:pPr>
                <w:r w:rsidRPr="008F2721">
                  <w:rPr>
                    <w:rFonts w:asciiTheme="minorEastAsia" w:eastAsiaTheme="minorEastAsia" w:hAnsiTheme="minorEastAsia"/>
                  </w:rPr>
                  <w:t>46,470,544.43</w:t>
                </w:r>
              </w:p>
            </w:tc>
          </w:tr>
          <w:tr w:rsidR="00E56C07" w:rsidTr="008F2721">
            <w:trPr>
              <w:cantSplit/>
            </w:trPr>
            <w:sdt>
              <w:sdtPr>
                <w:rPr>
                  <w:rFonts w:asciiTheme="minorEastAsia" w:eastAsiaTheme="minorEastAsia" w:hAnsiTheme="minorEastAsia"/>
                </w:rPr>
                <w:tag w:val="_PLD_1d32a9d5ef5b4ddca6ca917435b115ac"/>
                <w:id w:val="36002417"/>
                <w:lock w:val="sdtLocked"/>
              </w:sdtPr>
              <w:sdtEndPr/>
              <w:sdtContent>
                <w:tc>
                  <w:tcPr>
                    <w:tcW w:w="2456" w:type="pct"/>
                  </w:tcPr>
                  <w:p w:rsidR="00E56C07" w:rsidRPr="008F2721" w:rsidRDefault="0070445C" w:rsidP="00EF505F">
                    <w:pPr>
                      <w:jc w:val="center"/>
                      <w:rPr>
                        <w:rFonts w:asciiTheme="minorEastAsia" w:eastAsiaTheme="minorEastAsia" w:hAnsiTheme="minorEastAsia"/>
                      </w:rPr>
                    </w:pPr>
                    <w:r w:rsidRPr="008F2721">
                      <w:rPr>
                        <w:rFonts w:asciiTheme="minorEastAsia" w:eastAsiaTheme="minorEastAsia" w:hAnsiTheme="minorEastAsia" w:hint="eastAsia"/>
                      </w:rPr>
                      <w:t>2至3年</w:t>
                    </w:r>
                  </w:p>
                </w:tc>
              </w:sdtContent>
            </w:sdt>
            <w:tc>
              <w:tcPr>
                <w:tcW w:w="2544" w:type="pct"/>
              </w:tcPr>
              <w:p w:rsidR="00E56C07" w:rsidRPr="008F2721" w:rsidRDefault="0070445C">
                <w:pPr>
                  <w:jc w:val="right"/>
                  <w:rPr>
                    <w:rFonts w:asciiTheme="minorEastAsia" w:eastAsiaTheme="minorEastAsia" w:hAnsiTheme="minorEastAsia"/>
                  </w:rPr>
                </w:pPr>
                <w:r w:rsidRPr="008F2721">
                  <w:rPr>
                    <w:rFonts w:asciiTheme="minorEastAsia" w:eastAsiaTheme="minorEastAsia" w:hAnsiTheme="minorEastAsia"/>
                  </w:rPr>
                  <w:t>315,927,487.49</w:t>
                </w:r>
              </w:p>
            </w:tc>
          </w:tr>
          <w:tr w:rsidR="00E56C07" w:rsidTr="008F2721">
            <w:trPr>
              <w:cantSplit/>
            </w:trPr>
            <w:sdt>
              <w:sdtPr>
                <w:rPr>
                  <w:rFonts w:asciiTheme="minorEastAsia" w:eastAsiaTheme="minorEastAsia" w:hAnsiTheme="minorEastAsia"/>
                </w:rPr>
                <w:tag w:val="_PLD_51c1587433fc4304af214a25996abcb0"/>
                <w:id w:val="36002418"/>
                <w:lock w:val="sdtLocked"/>
              </w:sdtPr>
              <w:sdtEndPr/>
              <w:sdtContent>
                <w:tc>
                  <w:tcPr>
                    <w:tcW w:w="2456" w:type="pct"/>
                  </w:tcPr>
                  <w:p w:rsidR="00E56C07" w:rsidRPr="008F2721" w:rsidRDefault="0070445C" w:rsidP="00EF505F">
                    <w:pPr>
                      <w:jc w:val="center"/>
                      <w:rPr>
                        <w:rFonts w:asciiTheme="minorEastAsia" w:eastAsiaTheme="minorEastAsia" w:hAnsiTheme="minorEastAsia"/>
                      </w:rPr>
                    </w:pPr>
                    <w:r w:rsidRPr="008F2721">
                      <w:rPr>
                        <w:rFonts w:asciiTheme="minorEastAsia" w:eastAsiaTheme="minorEastAsia" w:hAnsiTheme="minorEastAsia" w:hint="eastAsia"/>
                      </w:rPr>
                      <w:t>3至4年</w:t>
                    </w:r>
                  </w:p>
                </w:tc>
              </w:sdtContent>
            </w:sdt>
            <w:tc>
              <w:tcPr>
                <w:tcW w:w="2544" w:type="pct"/>
              </w:tcPr>
              <w:p w:rsidR="00E56C07" w:rsidRPr="008F2721" w:rsidRDefault="0070445C">
                <w:pPr>
                  <w:jc w:val="right"/>
                  <w:rPr>
                    <w:rFonts w:asciiTheme="minorEastAsia" w:eastAsiaTheme="minorEastAsia" w:hAnsiTheme="minorEastAsia"/>
                  </w:rPr>
                </w:pPr>
                <w:r w:rsidRPr="008F2721">
                  <w:rPr>
                    <w:rFonts w:asciiTheme="minorEastAsia" w:eastAsiaTheme="minorEastAsia" w:hAnsiTheme="minorEastAsia"/>
                  </w:rPr>
                  <w:t>569,169,958.83</w:t>
                </w:r>
              </w:p>
            </w:tc>
          </w:tr>
          <w:tr w:rsidR="00E56C07" w:rsidTr="008F2721">
            <w:trPr>
              <w:cantSplit/>
            </w:trPr>
            <w:sdt>
              <w:sdtPr>
                <w:rPr>
                  <w:rFonts w:asciiTheme="minorEastAsia" w:eastAsiaTheme="minorEastAsia" w:hAnsiTheme="minorEastAsia"/>
                </w:rPr>
                <w:tag w:val="_PLD_783f5edc09cf4689bf1bab196aa7d963"/>
                <w:id w:val="36002419"/>
                <w:lock w:val="sdtLocked"/>
              </w:sdtPr>
              <w:sdtEndPr/>
              <w:sdtContent>
                <w:tc>
                  <w:tcPr>
                    <w:tcW w:w="2456" w:type="pct"/>
                  </w:tcPr>
                  <w:p w:rsidR="00E56C07" w:rsidRPr="008F2721" w:rsidRDefault="0070445C" w:rsidP="00EF505F">
                    <w:pPr>
                      <w:jc w:val="center"/>
                      <w:rPr>
                        <w:rFonts w:asciiTheme="minorEastAsia" w:eastAsiaTheme="minorEastAsia" w:hAnsiTheme="minorEastAsia"/>
                      </w:rPr>
                    </w:pPr>
                    <w:r w:rsidRPr="008F2721">
                      <w:rPr>
                        <w:rFonts w:asciiTheme="minorEastAsia" w:eastAsiaTheme="minorEastAsia" w:hAnsiTheme="minorEastAsia" w:hint="eastAsia"/>
                      </w:rPr>
                      <w:t>4至5年</w:t>
                    </w:r>
                  </w:p>
                </w:tc>
              </w:sdtContent>
            </w:sdt>
            <w:tc>
              <w:tcPr>
                <w:tcW w:w="2544" w:type="pct"/>
              </w:tcPr>
              <w:p w:rsidR="00E56C07" w:rsidRPr="008F2721" w:rsidRDefault="0070445C">
                <w:pPr>
                  <w:jc w:val="right"/>
                  <w:rPr>
                    <w:rFonts w:asciiTheme="minorEastAsia" w:eastAsiaTheme="minorEastAsia" w:hAnsiTheme="minorEastAsia"/>
                  </w:rPr>
                </w:pPr>
                <w:r w:rsidRPr="008F2721">
                  <w:rPr>
                    <w:rFonts w:asciiTheme="minorEastAsia" w:eastAsiaTheme="minorEastAsia" w:hAnsiTheme="minorEastAsia"/>
                  </w:rPr>
                  <w:t>56,533,587.50</w:t>
                </w:r>
              </w:p>
            </w:tc>
          </w:tr>
          <w:tr w:rsidR="00E56C07" w:rsidTr="008F2721">
            <w:trPr>
              <w:cantSplit/>
            </w:trPr>
            <w:sdt>
              <w:sdtPr>
                <w:rPr>
                  <w:rFonts w:asciiTheme="minorEastAsia" w:eastAsiaTheme="minorEastAsia" w:hAnsiTheme="minorEastAsia"/>
                </w:rPr>
                <w:tag w:val="_PLD_35d4b8083f1340abbb03a5509bd8e56c"/>
                <w:id w:val="36002420"/>
                <w:lock w:val="sdtLocked"/>
              </w:sdtPr>
              <w:sdtEndPr/>
              <w:sdtContent>
                <w:tc>
                  <w:tcPr>
                    <w:tcW w:w="2456" w:type="pct"/>
                  </w:tcPr>
                  <w:p w:rsidR="00E56C07" w:rsidRPr="008F2721" w:rsidRDefault="0070445C" w:rsidP="00EF505F">
                    <w:pPr>
                      <w:jc w:val="center"/>
                      <w:rPr>
                        <w:rFonts w:asciiTheme="minorEastAsia" w:eastAsiaTheme="minorEastAsia" w:hAnsiTheme="minorEastAsia"/>
                      </w:rPr>
                    </w:pPr>
                    <w:proofErr w:type="gramStart"/>
                    <w:r w:rsidRPr="008F2721">
                      <w:rPr>
                        <w:rFonts w:asciiTheme="minorEastAsia" w:eastAsiaTheme="minorEastAsia" w:hAnsiTheme="minorEastAsia" w:hint="eastAsia"/>
                      </w:rPr>
                      <w:t>5年以上</w:t>
                    </w:r>
                    <w:proofErr w:type="gramEnd"/>
                  </w:p>
                </w:tc>
              </w:sdtContent>
            </w:sdt>
            <w:tc>
              <w:tcPr>
                <w:tcW w:w="2544" w:type="pct"/>
              </w:tcPr>
              <w:p w:rsidR="00E56C07" w:rsidRPr="008F2721" w:rsidRDefault="0070445C">
                <w:pPr>
                  <w:jc w:val="right"/>
                  <w:rPr>
                    <w:rFonts w:asciiTheme="minorEastAsia" w:eastAsiaTheme="minorEastAsia" w:hAnsiTheme="minorEastAsia"/>
                  </w:rPr>
                </w:pPr>
                <w:r w:rsidRPr="008F2721">
                  <w:rPr>
                    <w:rFonts w:asciiTheme="minorEastAsia" w:eastAsiaTheme="minorEastAsia" w:hAnsiTheme="minorEastAsia"/>
                  </w:rPr>
                  <w:t>31,922,117.81</w:t>
                </w:r>
              </w:p>
            </w:tc>
          </w:tr>
          <w:tr w:rsidR="00E56C07" w:rsidTr="00EF505F">
            <w:trPr>
              <w:cantSplit/>
            </w:trPr>
            <w:sdt>
              <w:sdtPr>
                <w:rPr>
                  <w:rFonts w:asciiTheme="minorEastAsia" w:eastAsiaTheme="minorEastAsia" w:hAnsiTheme="minorEastAsia"/>
                </w:rPr>
                <w:tag w:val="_PLD_4228da7212b54dbabe98902b22a02f1a"/>
                <w:id w:val="36002421"/>
                <w:lock w:val="sdtLocked"/>
              </w:sdtPr>
              <w:sdtEndPr/>
              <w:sdtContent>
                <w:tc>
                  <w:tcPr>
                    <w:tcW w:w="2456" w:type="pct"/>
                    <w:vAlign w:val="center"/>
                  </w:tcPr>
                  <w:p w:rsidR="00E56C07" w:rsidRPr="008F2721" w:rsidRDefault="0070445C" w:rsidP="00EF505F">
                    <w:pPr>
                      <w:jc w:val="center"/>
                      <w:rPr>
                        <w:rFonts w:asciiTheme="minorEastAsia" w:eastAsiaTheme="minorEastAsia" w:hAnsiTheme="minorEastAsia"/>
                      </w:rPr>
                    </w:pPr>
                    <w:r w:rsidRPr="008F2721">
                      <w:rPr>
                        <w:rFonts w:asciiTheme="minorEastAsia" w:eastAsiaTheme="minorEastAsia" w:hAnsiTheme="minorEastAsia" w:hint="eastAsia"/>
                      </w:rPr>
                      <w:t>合计</w:t>
                    </w:r>
                  </w:p>
                </w:tc>
              </w:sdtContent>
            </w:sdt>
            <w:tc>
              <w:tcPr>
                <w:tcW w:w="2544" w:type="pct"/>
                <w:vAlign w:val="center"/>
              </w:tcPr>
              <w:p w:rsidR="00E56C07" w:rsidRPr="008F2721" w:rsidRDefault="0070445C" w:rsidP="00EF505F">
                <w:pPr>
                  <w:ind w:rightChars="-44" w:right="-92" w:firstLineChars="1100" w:firstLine="2310"/>
                  <w:jc w:val="right"/>
                  <w:rPr>
                    <w:rFonts w:asciiTheme="minorEastAsia" w:eastAsiaTheme="minorEastAsia" w:hAnsiTheme="minorEastAsia"/>
                  </w:rPr>
                </w:pPr>
                <w:r w:rsidRPr="008F2721">
                  <w:rPr>
                    <w:rFonts w:asciiTheme="minorEastAsia" w:eastAsiaTheme="minorEastAsia" w:hAnsiTheme="minorEastAsia"/>
                  </w:rPr>
                  <w:t>1,329,123,812.03</w:t>
                </w:r>
              </w:p>
            </w:tc>
          </w:tr>
        </w:tbl>
        <w:p w:rsidR="00EF505F" w:rsidRDefault="00EF505F">
          <w:pPr>
            <w:pStyle w:val="Style105"/>
            <w:sectPr w:rsidR="00EF505F">
              <w:pgSz w:w="11906" w:h="16838"/>
              <w:pgMar w:top="1440" w:right="1797" w:bottom="1525" w:left="1276" w:header="856" w:footer="992" w:gutter="0"/>
              <w:cols w:space="425"/>
              <w:docGrid w:type="lines" w:linePitch="312"/>
            </w:sectPr>
          </w:pPr>
        </w:p>
        <w:p w:rsidR="00E56C07" w:rsidRDefault="009214F1">
          <w:pPr>
            <w:pStyle w:val="Style105"/>
          </w:pPr>
        </w:p>
      </w:sdtContent>
    </w:sdt>
    <w:bookmarkStart w:id="138" w:name="_Hlk533601584" w:displacedByCustomXml="next"/>
    <w:sdt>
      <w:sdtPr>
        <w:rPr>
          <w:rFonts w:ascii="宋体" w:eastAsia="宋体" w:hAnsi="宋体" w:cs="宋体" w:hint="eastAsia"/>
          <w:b w:val="0"/>
          <w:bCs w:val="0"/>
          <w:kern w:val="0"/>
          <w:szCs w:val="24"/>
        </w:rPr>
        <w:alias w:val="模块:按坏账计提方法分类披露"/>
        <w:tag w:val="_SEC_d442ddfe6a1a43ab9b3b8367ba47ed02"/>
        <w:id w:val="-2015067708"/>
        <w:lock w:val="sdtLocked"/>
        <w:placeholder>
          <w:docPart w:val="GBC22222222222222222222222222222"/>
        </w:placeholder>
      </w:sdtPr>
      <w:sdtEndPr>
        <w:rPr>
          <w:rFonts w:ascii="Times New Roman" w:hAnsi="Times New Roman" w:cs="Times New Roman" w:hint="default"/>
          <w:kern w:val="2"/>
          <w:szCs w:val="21"/>
        </w:rPr>
      </w:sdtEndPr>
      <w:sdtContent>
        <w:p w:rsidR="00E56C07" w:rsidRDefault="0070445C">
          <w:pPr>
            <w:pStyle w:val="Style109"/>
            <w:numPr>
              <w:ilvl w:val="3"/>
              <w:numId w:val="80"/>
            </w:numPr>
            <w:ind w:left="426" w:hanging="426"/>
          </w:pPr>
          <w:r>
            <w:rPr>
              <w:rFonts w:hint="eastAsia"/>
            </w:rPr>
            <w:t>按坏账计提方法分类披露</w:t>
          </w:r>
        </w:p>
        <w:sdt>
          <w:sdtPr>
            <w:alias w:val="是否适用：应收账款分类披露[双击切换]"/>
            <w:tag w:val="_GBC_5532cbb0484a40fcb185be4bb8709d46"/>
            <w:id w:val="281854128"/>
            <w:lock w:val="sdtLocked"/>
            <w:placeholder>
              <w:docPart w:val="GBC22222222222222222222222222222"/>
            </w:placeholder>
          </w:sdtPr>
          <w:sdtEndPr>
            <w:rPr>
              <w:rFonts w:asciiTheme="minorEastAsia" w:eastAsiaTheme="minorEastAsia" w:hAnsiTheme="minorEastAsia"/>
            </w:rPr>
          </w:sdtEndPr>
          <w:sdtContent>
            <w:p w:rsidR="00E56C07" w:rsidRPr="00EF505F" w:rsidRDefault="008B7376">
              <w:pPr>
                <w:pStyle w:val="Style105"/>
                <w:rPr>
                  <w:rFonts w:asciiTheme="minorEastAsia" w:eastAsiaTheme="minorEastAsia" w:hAnsiTheme="minorEastAsia"/>
                </w:rPr>
              </w:pPr>
              <w:r w:rsidRPr="00EF505F">
                <w:rPr>
                  <w:rFonts w:asciiTheme="minorEastAsia" w:eastAsiaTheme="minorEastAsia" w:hAnsiTheme="minorEastAsia"/>
                </w:rPr>
                <w:fldChar w:fldCharType="begin"/>
              </w:r>
              <w:r w:rsidR="0070445C" w:rsidRPr="00EF505F">
                <w:rPr>
                  <w:rFonts w:asciiTheme="minorEastAsia" w:eastAsiaTheme="minorEastAsia" w:hAnsiTheme="minorEastAsia"/>
                </w:rPr>
                <w:instrText xml:space="preserve"> MACROBUTTON  SnrToggleCheckbox √适用</w:instrText>
              </w:r>
              <w:r w:rsidRPr="00EF505F">
                <w:rPr>
                  <w:rFonts w:asciiTheme="minorEastAsia" w:eastAsiaTheme="minorEastAsia" w:hAnsiTheme="minorEastAsia"/>
                </w:rPr>
                <w:fldChar w:fldCharType="end"/>
              </w:r>
              <w:r w:rsidRPr="00EF505F">
                <w:rPr>
                  <w:rFonts w:asciiTheme="minorEastAsia" w:eastAsiaTheme="minorEastAsia" w:hAnsiTheme="minorEastAsia"/>
                </w:rPr>
                <w:fldChar w:fldCharType="begin"/>
              </w:r>
              <w:r w:rsidR="0070445C" w:rsidRPr="00EF505F">
                <w:rPr>
                  <w:rFonts w:asciiTheme="minorEastAsia" w:eastAsiaTheme="minorEastAsia" w:hAnsiTheme="minorEastAsia"/>
                </w:rPr>
                <w:instrText xml:space="preserve"> MACROBUTTON  SnrToggleCheckbox □不适用</w:instrText>
              </w:r>
              <w:r w:rsidRPr="00EF505F">
                <w:rPr>
                  <w:rFonts w:asciiTheme="minorEastAsia" w:eastAsiaTheme="minorEastAsia" w:hAnsiTheme="minorEastAsia"/>
                </w:rPr>
                <w:fldChar w:fldCharType="end"/>
              </w:r>
            </w:p>
          </w:sdtContent>
        </w:sdt>
        <w:p w:rsidR="00E56C07" w:rsidRDefault="0070445C">
          <w:pPr>
            <w:pStyle w:val="Style118"/>
            <w:adjustRightInd w:val="0"/>
            <w:ind w:left="425" w:right="105" w:firstLineChars="0" w:firstLine="0"/>
            <w:jc w:val="right"/>
          </w:pPr>
          <w:r>
            <w:rPr>
              <w:rFonts w:hint="eastAsia"/>
            </w:rPr>
            <w:t>单位：</w:t>
          </w:r>
          <w:sdt>
            <w:sdtPr>
              <w:rPr>
                <w:rFonts w:hint="eastAsia"/>
              </w:rPr>
              <w:alias w:val="单位：财务附注：应收账款按种类披露"/>
              <w:tag w:val="_GBC_9672a88fa94c441f9769b560659b37f6"/>
              <w:id w:val="-18688229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财务附注：应收账款按种类披露"/>
              <w:tag w:val="_GBC_45ed90b2e73740bfa8c1f5d7d12ff35e"/>
              <w:id w:val="-15300220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396"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688"/>
            <w:gridCol w:w="1046"/>
            <w:gridCol w:w="1557"/>
            <w:gridCol w:w="1070"/>
            <w:gridCol w:w="1545"/>
            <w:gridCol w:w="1761"/>
            <w:gridCol w:w="1086"/>
            <w:gridCol w:w="1724"/>
            <w:gridCol w:w="1110"/>
            <w:gridCol w:w="1767"/>
          </w:tblGrid>
          <w:tr w:rsidR="006C0711" w:rsidTr="00EF505F">
            <w:trPr>
              <w:cantSplit/>
              <w:trHeight w:val="259"/>
            </w:trPr>
            <w:sdt>
              <w:sdtPr>
                <w:rPr>
                  <w:rFonts w:asciiTheme="minorEastAsia" w:eastAsiaTheme="minorEastAsia" w:hAnsiTheme="minorEastAsia"/>
                </w:rPr>
                <w:tag w:val="_PLD_f8d5a19b9b724da98e30475a6df20be9"/>
                <w:id w:val="-592089102"/>
                <w:lock w:val="sdtLocked"/>
              </w:sdtPr>
              <w:sdtEndPr/>
              <w:sdtContent>
                <w:tc>
                  <w:tcPr>
                    <w:tcW w:w="280" w:type="pct"/>
                    <w:vMerge w:val="restart"/>
                    <w:tcBorders>
                      <w:top w:val="single" w:sz="4" w:space="0" w:color="auto"/>
                      <w:left w:val="single" w:sz="4" w:space="0" w:color="auto"/>
                      <w:right w:val="single" w:sz="4" w:space="0" w:color="auto"/>
                    </w:tcBorders>
                    <w:vAlign w:val="center"/>
                  </w:tcPr>
                  <w:p w:rsidR="00E56C07" w:rsidRDefault="0070445C">
                    <w:pPr>
                      <w:jc w:val="center"/>
                      <w:rPr>
                        <w:rFonts w:asciiTheme="minorEastAsia" w:eastAsiaTheme="minorEastAsia" w:hAnsiTheme="minorEastAsia"/>
                      </w:rPr>
                    </w:pPr>
                    <w:r>
                      <w:rPr>
                        <w:rFonts w:asciiTheme="minorEastAsia" w:eastAsiaTheme="minorEastAsia" w:hAnsiTheme="minorEastAsia" w:hint="eastAsia"/>
                      </w:rPr>
                      <w:t>类别</w:t>
                    </w:r>
                  </w:p>
                </w:tc>
              </w:sdtContent>
            </w:sdt>
            <w:sdt>
              <w:sdtPr>
                <w:rPr>
                  <w:rFonts w:asciiTheme="minorEastAsia" w:eastAsiaTheme="minorEastAsia" w:hAnsiTheme="minorEastAsia"/>
                </w:rPr>
                <w:tag w:val="_PLD_8e6cd64a5cc84d259bab748be3f49169"/>
                <w:id w:val="-273015247"/>
                <w:lock w:val="sdtLocked"/>
              </w:sdtPr>
              <w:sdtEndPr/>
              <w:sdtContent>
                <w:tc>
                  <w:tcPr>
                    <w:tcW w:w="2271" w:type="pct"/>
                    <w:gridSpan w:val="5"/>
                    <w:tcBorders>
                      <w:top w:val="single" w:sz="4" w:space="0" w:color="auto"/>
                      <w:left w:val="single" w:sz="4" w:space="0" w:color="auto"/>
                      <w:right w:val="single" w:sz="4" w:space="0" w:color="auto"/>
                    </w:tcBorders>
                    <w:vAlign w:val="center"/>
                  </w:tcPr>
                  <w:p w:rsidR="00E56C07" w:rsidRDefault="0070445C">
                    <w:pPr>
                      <w:adjustRightInd w:val="0"/>
                      <w:snapToGrid w:val="0"/>
                      <w:spacing w:line="240" w:lineRule="atLeast"/>
                      <w:jc w:val="center"/>
                      <w:rPr>
                        <w:rFonts w:asciiTheme="minorEastAsia" w:eastAsiaTheme="minorEastAsia" w:hAnsiTheme="minorEastAsia"/>
                      </w:rPr>
                    </w:pPr>
                    <w:r>
                      <w:rPr>
                        <w:rFonts w:asciiTheme="minorEastAsia" w:eastAsiaTheme="minorEastAsia" w:hAnsiTheme="minorEastAsia" w:hint="eastAsia"/>
                      </w:rPr>
                      <w:t>期末余额</w:t>
                    </w:r>
                  </w:p>
                </w:tc>
              </w:sdtContent>
            </w:sdt>
            <w:sdt>
              <w:sdtPr>
                <w:rPr>
                  <w:rFonts w:asciiTheme="minorEastAsia" w:eastAsiaTheme="minorEastAsia" w:hAnsiTheme="minorEastAsia"/>
                </w:rPr>
                <w:tag w:val="_PLD_f3718624b866493ab3b8d8edadf10560"/>
                <w:id w:val="-1949295702"/>
                <w:lock w:val="sdtLocked"/>
              </w:sdtPr>
              <w:sdtEndPr/>
              <w:sdtContent>
                <w:tc>
                  <w:tcPr>
                    <w:tcW w:w="2449" w:type="pct"/>
                    <w:gridSpan w:val="5"/>
                    <w:tcBorders>
                      <w:top w:val="single" w:sz="4" w:space="0" w:color="auto"/>
                      <w:left w:val="single" w:sz="4" w:space="0" w:color="auto"/>
                      <w:right w:val="single" w:sz="4" w:space="0" w:color="auto"/>
                    </w:tcBorders>
                    <w:vAlign w:val="center"/>
                  </w:tcPr>
                  <w:p w:rsidR="00E56C07" w:rsidRDefault="0070445C">
                    <w:pPr>
                      <w:adjustRightInd w:val="0"/>
                      <w:snapToGrid w:val="0"/>
                      <w:spacing w:line="240" w:lineRule="atLeast"/>
                      <w:jc w:val="center"/>
                      <w:rPr>
                        <w:rFonts w:asciiTheme="minorEastAsia" w:eastAsiaTheme="minorEastAsia" w:hAnsiTheme="minorEastAsia"/>
                      </w:rPr>
                    </w:pPr>
                    <w:r>
                      <w:rPr>
                        <w:rFonts w:asciiTheme="minorEastAsia" w:eastAsiaTheme="minorEastAsia" w:hAnsiTheme="minorEastAsia" w:hint="eastAsia"/>
                      </w:rPr>
                      <w:t>期初余额</w:t>
                    </w:r>
                  </w:p>
                </w:tc>
              </w:sdtContent>
            </w:sdt>
          </w:tr>
          <w:tr w:rsidR="00EF505F" w:rsidTr="00EF505F">
            <w:trPr>
              <w:cantSplit/>
              <w:trHeight w:val="227"/>
            </w:trPr>
            <w:tc>
              <w:tcPr>
                <w:tcW w:w="280" w:type="pct"/>
                <w:vMerge/>
                <w:tcBorders>
                  <w:left w:val="single" w:sz="4" w:space="0" w:color="auto"/>
                  <w:right w:val="single" w:sz="4" w:space="0" w:color="auto"/>
                </w:tcBorders>
                <w:vAlign w:val="center"/>
              </w:tcPr>
              <w:p w:rsidR="00E56C07" w:rsidRDefault="00E56C07">
                <w:pPr>
                  <w:rPr>
                    <w:rFonts w:asciiTheme="minorEastAsia" w:eastAsiaTheme="minorEastAsia" w:hAnsiTheme="minorEastAsia"/>
                  </w:rPr>
                </w:pPr>
              </w:p>
            </w:tc>
            <w:sdt>
              <w:sdtPr>
                <w:rPr>
                  <w:rFonts w:asciiTheme="minorEastAsia" w:eastAsiaTheme="minorEastAsia" w:hAnsiTheme="minorEastAsia"/>
                </w:rPr>
                <w:tag w:val="_PLD_696c52ce758e49deb616a7fb8df8ee20"/>
                <w:id w:val="-2003192310"/>
                <w:lock w:val="sdtLocked"/>
              </w:sdtPr>
              <w:sdtEndPr/>
              <w:sdtContent>
                <w:tc>
                  <w:tcPr>
                    <w:tcW w:w="899" w:type="pct"/>
                    <w:gridSpan w:val="2"/>
                    <w:tcBorders>
                      <w:top w:val="single" w:sz="4" w:space="0" w:color="auto"/>
                      <w:left w:val="single" w:sz="4" w:space="0" w:color="auto"/>
                      <w:bottom w:val="single" w:sz="4" w:space="0" w:color="auto"/>
                      <w:right w:val="single" w:sz="4" w:space="0" w:color="auto"/>
                    </w:tcBorders>
                    <w:vAlign w:val="center"/>
                  </w:tcPr>
                  <w:p w:rsidR="00E56C07" w:rsidRDefault="0070445C">
                    <w:pPr>
                      <w:jc w:val="center"/>
                      <w:rPr>
                        <w:rFonts w:asciiTheme="minorEastAsia" w:eastAsiaTheme="minorEastAsia" w:hAnsiTheme="minorEastAsia"/>
                      </w:rPr>
                    </w:pPr>
                    <w:r>
                      <w:rPr>
                        <w:rFonts w:asciiTheme="minorEastAsia" w:eastAsiaTheme="minorEastAsia" w:hAnsiTheme="minorEastAsia" w:hint="eastAsia"/>
                      </w:rPr>
                      <w:t>账面余额</w:t>
                    </w:r>
                  </w:p>
                </w:tc>
              </w:sdtContent>
            </w:sdt>
            <w:sdt>
              <w:sdtPr>
                <w:rPr>
                  <w:rFonts w:asciiTheme="minorEastAsia" w:eastAsiaTheme="minorEastAsia" w:hAnsiTheme="minorEastAsia"/>
                </w:rPr>
                <w:tag w:val="_PLD_1ca261fa1763424688ba2be8550f43e1"/>
                <w:id w:val="167215479"/>
                <w:lock w:val="sdtLocked"/>
              </w:sdtPr>
              <w:sdtEndPr/>
              <w:sdtContent>
                <w:tc>
                  <w:tcPr>
                    <w:tcW w:w="864" w:type="pct"/>
                    <w:gridSpan w:val="2"/>
                    <w:tcBorders>
                      <w:top w:val="single" w:sz="4" w:space="0" w:color="auto"/>
                      <w:left w:val="single" w:sz="4" w:space="0" w:color="auto"/>
                      <w:bottom w:val="single" w:sz="4" w:space="0" w:color="auto"/>
                      <w:right w:val="single" w:sz="4" w:space="0" w:color="auto"/>
                    </w:tcBorders>
                    <w:vAlign w:val="center"/>
                  </w:tcPr>
                  <w:p w:rsidR="00E56C07" w:rsidRDefault="0070445C">
                    <w:pPr>
                      <w:jc w:val="center"/>
                      <w:rPr>
                        <w:rFonts w:asciiTheme="minorEastAsia" w:eastAsiaTheme="minorEastAsia" w:hAnsiTheme="minorEastAsia"/>
                      </w:rPr>
                    </w:pPr>
                    <w:r>
                      <w:rPr>
                        <w:rFonts w:asciiTheme="minorEastAsia" w:eastAsiaTheme="minorEastAsia" w:hAnsiTheme="minorEastAsia" w:hint="eastAsia"/>
                      </w:rPr>
                      <w:t>坏账准备</w:t>
                    </w:r>
                  </w:p>
                </w:tc>
              </w:sdtContent>
            </w:sdt>
            <w:sdt>
              <w:sdtPr>
                <w:rPr>
                  <w:rFonts w:asciiTheme="minorEastAsia" w:eastAsiaTheme="minorEastAsia" w:hAnsiTheme="minorEastAsia"/>
                </w:rPr>
                <w:tag w:val="_PLD_caaf7fb85a4a432890635f2eb9c38cd5"/>
                <w:id w:val="-1818341"/>
                <w:lock w:val="sdtLocked"/>
              </w:sdtPr>
              <w:sdtEndPr/>
              <w:sdtContent>
                <w:tc>
                  <w:tcPr>
                    <w:tcW w:w="508" w:type="pct"/>
                    <w:vMerge w:val="restart"/>
                    <w:tcBorders>
                      <w:top w:val="single" w:sz="4" w:space="0" w:color="auto"/>
                      <w:left w:val="single" w:sz="4" w:space="0" w:color="auto"/>
                      <w:right w:val="single" w:sz="4" w:space="0" w:color="auto"/>
                    </w:tcBorders>
                    <w:vAlign w:val="center"/>
                  </w:tcPr>
                  <w:p w:rsidR="00E56C07" w:rsidRDefault="0070445C">
                    <w:pPr>
                      <w:jc w:val="center"/>
                      <w:rPr>
                        <w:rFonts w:asciiTheme="minorEastAsia" w:eastAsiaTheme="minorEastAsia" w:hAnsiTheme="minorEastAsia"/>
                      </w:rPr>
                    </w:pPr>
                    <w:r>
                      <w:rPr>
                        <w:rFonts w:asciiTheme="minorEastAsia" w:eastAsiaTheme="minorEastAsia" w:hAnsiTheme="minorEastAsia" w:hint="eastAsia"/>
                      </w:rPr>
                      <w:t>账面</w:t>
                    </w:r>
                  </w:p>
                  <w:p w:rsidR="00E56C07" w:rsidRDefault="0070445C">
                    <w:pPr>
                      <w:jc w:val="center"/>
                      <w:rPr>
                        <w:rFonts w:asciiTheme="minorEastAsia" w:eastAsiaTheme="minorEastAsia" w:hAnsiTheme="minorEastAsia"/>
                      </w:rPr>
                    </w:pPr>
                    <w:r>
                      <w:rPr>
                        <w:rFonts w:asciiTheme="minorEastAsia" w:eastAsiaTheme="minorEastAsia" w:hAnsiTheme="minorEastAsia" w:hint="eastAsia"/>
                      </w:rPr>
                      <w:t>价值</w:t>
                    </w:r>
                  </w:p>
                </w:tc>
              </w:sdtContent>
            </w:sdt>
            <w:sdt>
              <w:sdtPr>
                <w:rPr>
                  <w:rFonts w:asciiTheme="minorEastAsia" w:eastAsiaTheme="minorEastAsia" w:hAnsiTheme="minorEastAsia"/>
                </w:rPr>
                <w:tag w:val="_PLD_f01498a5d6634d7ab63dd393e266902a"/>
                <w:id w:val="85584493"/>
                <w:lock w:val="sdtLocked"/>
              </w:sdtPr>
              <w:sdtEndPr/>
              <w:sdtContent>
                <w:tc>
                  <w:tcPr>
                    <w:tcW w:w="936" w:type="pct"/>
                    <w:gridSpan w:val="2"/>
                    <w:tcBorders>
                      <w:top w:val="single" w:sz="4" w:space="0" w:color="auto"/>
                      <w:left w:val="single" w:sz="4" w:space="0" w:color="auto"/>
                      <w:right w:val="single" w:sz="4" w:space="0" w:color="auto"/>
                    </w:tcBorders>
                    <w:vAlign w:val="center"/>
                  </w:tcPr>
                  <w:p w:rsidR="00E56C07" w:rsidRDefault="0070445C">
                    <w:pPr>
                      <w:jc w:val="center"/>
                      <w:rPr>
                        <w:rFonts w:asciiTheme="minorEastAsia" w:eastAsiaTheme="minorEastAsia" w:hAnsiTheme="minorEastAsia"/>
                      </w:rPr>
                    </w:pPr>
                    <w:r>
                      <w:rPr>
                        <w:rFonts w:asciiTheme="minorEastAsia" w:eastAsiaTheme="minorEastAsia" w:hAnsiTheme="minorEastAsia" w:hint="eastAsia"/>
                      </w:rPr>
                      <w:t>账面余额</w:t>
                    </w:r>
                  </w:p>
                </w:tc>
              </w:sdtContent>
            </w:sdt>
            <w:sdt>
              <w:sdtPr>
                <w:rPr>
                  <w:rFonts w:asciiTheme="minorEastAsia" w:eastAsiaTheme="minorEastAsia" w:hAnsiTheme="minorEastAsia"/>
                </w:rPr>
                <w:tag w:val="_PLD_e9336373677a4e1781b6e81f705c1bec"/>
                <w:id w:val="-781880901"/>
                <w:lock w:val="sdtLocked"/>
              </w:sdtPr>
              <w:sdtEndPr/>
              <w:sdtContent>
                <w:tc>
                  <w:tcPr>
                    <w:tcW w:w="932" w:type="pct"/>
                    <w:gridSpan w:val="2"/>
                    <w:tcBorders>
                      <w:top w:val="single" w:sz="4" w:space="0" w:color="auto"/>
                      <w:left w:val="single" w:sz="4" w:space="0" w:color="auto"/>
                      <w:right w:val="single" w:sz="4" w:space="0" w:color="auto"/>
                    </w:tcBorders>
                    <w:vAlign w:val="center"/>
                  </w:tcPr>
                  <w:p w:rsidR="00E56C07" w:rsidRDefault="0070445C">
                    <w:pPr>
                      <w:jc w:val="center"/>
                      <w:rPr>
                        <w:rFonts w:asciiTheme="minorEastAsia" w:eastAsiaTheme="minorEastAsia" w:hAnsiTheme="minorEastAsia"/>
                      </w:rPr>
                    </w:pPr>
                    <w:r>
                      <w:rPr>
                        <w:rFonts w:asciiTheme="minorEastAsia" w:eastAsiaTheme="minorEastAsia" w:hAnsiTheme="minorEastAsia" w:hint="eastAsia"/>
                      </w:rPr>
                      <w:t>坏账准备</w:t>
                    </w:r>
                  </w:p>
                </w:tc>
              </w:sdtContent>
            </w:sdt>
            <w:sdt>
              <w:sdtPr>
                <w:rPr>
                  <w:rFonts w:asciiTheme="minorEastAsia" w:eastAsiaTheme="minorEastAsia" w:hAnsiTheme="minorEastAsia"/>
                </w:rPr>
                <w:tag w:val="_PLD_09bacc527e7b4910a0c82606fe4a5754"/>
                <w:id w:val="1823699024"/>
                <w:lock w:val="sdtLocked"/>
              </w:sdtPr>
              <w:sdtEndPr/>
              <w:sdtContent>
                <w:tc>
                  <w:tcPr>
                    <w:tcW w:w="581" w:type="pct"/>
                    <w:vMerge w:val="restart"/>
                    <w:tcBorders>
                      <w:top w:val="single" w:sz="4" w:space="0" w:color="auto"/>
                      <w:left w:val="single" w:sz="4" w:space="0" w:color="auto"/>
                      <w:right w:val="single" w:sz="4" w:space="0" w:color="auto"/>
                    </w:tcBorders>
                    <w:vAlign w:val="center"/>
                  </w:tcPr>
                  <w:p w:rsidR="00E56C07" w:rsidRDefault="0070445C">
                    <w:pPr>
                      <w:jc w:val="center"/>
                      <w:rPr>
                        <w:rFonts w:asciiTheme="minorEastAsia" w:eastAsiaTheme="minorEastAsia" w:hAnsiTheme="minorEastAsia"/>
                      </w:rPr>
                    </w:pPr>
                    <w:r>
                      <w:rPr>
                        <w:rFonts w:asciiTheme="minorEastAsia" w:eastAsiaTheme="minorEastAsia" w:hAnsiTheme="minorEastAsia" w:hint="eastAsia"/>
                      </w:rPr>
                      <w:t>账面</w:t>
                    </w:r>
                  </w:p>
                  <w:p w:rsidR="00E56C07" w:rsidRDefault="0070445C">
                    <w:pPr>
                      <w:jc w:val="center"/>
                      <w:rPr>
                        <w:rFonts w:asciiTheme="minorEastAsia" w:eastAsiaTheme="minorEastAsia" w:hAnsiTheme="minorEastAsia"/>
                      </w:rPr>
                    </w:pPr>
                    <w:r>
                      <w:rPr>
                        <w:rFonts w:asciiTheme="minorEastAsia" w:eastAsiaTheme="minorEastAsia" w:hAnsiTheme="minorEastAsia" w:hint="eastAsia"/>
                      </w:rPr>
                      <w:t>价值</w:t>
                    </w:r>
                  </w:p>
                </w:tc>
              </w:sdtContent>
            </w:sdt>
          </w:tr>
          <w:tr w:rsidR="00EF505F" w:rsidTr="00EF505F">
            <w:trPr>
              <w:cantSplit/>
              <w:trHeight w:val="375"/>
            </w:trPr>
            <w:tc>
              <w:tcPr>
                <w:tcW w:w="280" w:type="pct"/>
                <w:vMerge/>
                <w:tcBorders>
                  <w:left w:val="single" w:sz="4" w:space="0" w:color="auto"/>
                  <w:bottom w:val="single" w:sz="4" w:space="0" w:color="auto"/>
                  <w:right w:val="single" w:sz="4" w:space="0" w:color="auto"/>
                </w:tcBorders>
                <w:vAlign w:val="center"/>
              </w:tcPr>
              <w:p w:rsidR="00E56C07" w:rsidRDefault="00E56C07">
                <w:pPr>
                  <w:rPr>
                    <w:rFonts w:asciiTheme="minorEastAsia" w:eastAsiaTheme="minorEastAsia" w:hAnsiTheme="minorEastAsia"/>
                  </w:rPr>
                </w:pPr>
              </w:p>
            </w:tc>
            <w:sdt>
              <w:sdtPr>
                <w:rPr>
                  <w:rFonts w:asciiTheme="minorEastAsia" w:eastAsiaTheme="minorEastAsia" w:hAnsiTheme="minorEastAsia"/>
                </w:rPr>
                <w:tag w:val="_PLD_9a908e63a38c4885ae2f80c1b860b93a"/>
                <w:id w:val="-36132462"/>
                <w:lock w:val="sdtLocked"/>
              </w:sdtPr>
              <w:sdtEndPr/>
              <w:sdtContent>
                <w:tc>
                  <w:tcPr>
                    <w:tcW w:w="555" w:type="pct"/>
                    <w:tcBorders>
                      <w:left w:val="single" w:sz="4" w:space="0" w:color="auto"/>
                      <w:bottom w:val="single" w:sz="4" w:space="0" w:color="auto"/>
                      <w:right w:val="single" w:sz="4" w:space="0" w:color="auto"/>
                    </w:tcBorders>
                    <w:vAlign w:val="center"/>
                  </w:tcPr>
                  <w:p w:rsidR="00E56C07" w:rsidRDefault="0070445C">
                    <w:pPr>
                      <w:jc w:val="center"/>
                      <w:rPr>
                        <w:rFonts w:asciiTheme="minorEastAsia" w:eastAsiaTheme="minorEastAsia" w:hAnsiTheme="minorEastAsia"/>
                      </w:rPr>
                    </w:pPr>
                    <w:r>
                      <w:rPr>
                        <w:rFonts w:asciiTheme="minorEastAsia" w:eastAsiaTheme="minorEastAsia" w:hAnsiTheme="minorEastAsia" w:hint="eastAsia"/>
                      </w:rPr>
                      <w:t>金额</w:t>
                    </w:r>
                  </w:p>
                </w:tc>
              </w:sdtContent>
            </w:sdt>
            <w:sdt>
              <w:sdtPr>
                <w:rPr>
                  <w:rFonts w:asciiTheme="minorEastAsia" w:eastAsiaTheme="minorEastAsia" w:hAnsiTheme="minorEastAsia"/>
                </w:rPr>
                <w:tag w:val="_PLD_df211ff0344e48aa8266bff852c13d4a"/>
                <w:id w:val="-1602100303"/>
                <w:lock w:val="sdtLocked"/>
              </w:sdtPr>
              <w:sdtEndPr/>
              <w:sdtContent>
                <w:tc>
                  <w:tcPr>
                    <w:tcW w:w="344" w:type="pct"/>
                    <w:tcBorders>
                      <w:left w:val="single" w:sz="4" w:space="0" w:color="auto"/>
                      <w:bottom w:val="single" w:sz="4" w:space="0" w:color="auto"/>
                      <w:right w:val="single" w:sz="4" w:space="0" w:color="auto"/>
                    </w:tcBorders>
                    <w:vAlign w:val="center"/>
                  </w:tcPr>
                  <w:p w:rsidR="00E56C07" w:rsidRDefault="0070445C">
                    <w:pPr>
                      <w:jc w:val="center"/>
                      <w:rPr>
                        <w:rFonts w:asciiTheme="minorEastAsia" w:eastAsiaTheme="minorEastAsia" w:hAnsiTheme="minorEastAsia"/>
                      </w:rPr>
                    </w:pPr>
                    <w:r>
                      <w:rPr>
                        <w:rFonts w:asciiTheme="minorEastAsia" w:eastAsiaTheme="minorEastAsia" w:hAnsiTheme="minorEastAsia" w:hint="eastAsia"/>
                      </w:rPr>
                      <w:t>比例</w:t>
                    </w:r>
                    <w:r>
                      <w:rPr>
                        <w:rFonts w:asciiTheme="minorEastAsia" w:eastAsiaTheme="minorEastAsia" w:hAnsiTheme="minorEastAsia"/>
                      </w:rPr>
                      <w:t>(%)</w:t>
                    </w:r>
                  </w:p>
                </w:tc>
              </w:sdtContent>
            </w:sdt>
            <w:sdt>
              <w:sdtPr>
                <w:rPr>
                  <w:rFonts w:asciiTheme="minorEastAsia" w:eastAsiaTheme="minorEastAsia" w:hAnsiTheme="minorEastAsia"/>
                </w:rPr>
                <w:tag w:val="_PLD_bc7278fbd5c542a3abfb9a55090a49e0"/>
                <w:id w:val="2074233724"/>
                <w:lock w:val="sdtLocked"/>
              </w:sdtPr>
              <w:sdtEndPr/>
              <w:sdtContent>
                <w:tc>
                  <w:tcPr>
                    <w:tcW w:w="512" w:type="pct"/>
                    <w:tcBorders>
                      <w:left w:val="single" w:sz="4" w:space="0" w:color="auto"/>
                      <w:bottom w:val="single" w:sz="4" w:space="0" w:color="auto"/>
                      <w:right w:val="single" w:sz="4" w:space="0" w:color="auto"/>
                    </w:tcBorders>
                    <w:vAlign w:val="center"/>
                  </w:tcPr>
                  <w:p w:rsidR="00E56C07" w:rsidRDefault="0070445C">
                    <w:pPr>
                      <w:jc w:val="center"/>
                      <w:rPr>
                        <w:rFonts w:asciiTheme="minorEastAsia" w:eastAsiaTheme="minorEastAsia" w:hAnsiTheme="minorEastAsia"/>
                      </w:rPr>
                    </w:pPr>
                    <w:r>
                      <w:rPr>
                        <w:rFonts w:asciiTheme="minorEastAsia" w:eastAsiaTheme="minorEastAsia" w:hAnsiTheme="minorEastAsia" w:hint="eastAsia"/>
                      </w:rPr>
                      <w:t>金额</w:t>
                    </w:r>
                  </w:p>
                </w:tc>
              </w:sdtContent>
            </w:sdt>
            <w:sdt>
              <w:sdtPr>
                <w:rPr>
                  <w:rFonts w:asciiTheme="minorEastAsia" w:eastAsiaTheme="minorEastAsia" w:hAnsiTheme="minorEastAsia"/>
                </w:rPr>
                <w:tag w:val="_PLD_98f107e07b5b44938d61d6b0984d9e2b"/>
                <w:id w:val="445964171"/>
                <w:lock w:val="sdtLocked"/>
              </w:sdtPr>
              <w:sdtEndPr/>
              <w:sdtContent>
                <w:tc>
                  <w:tcPr>
                    <w:tcW w:w="352" w:type="pct"/>
                    <w:tcBorders>
                      <w:left w:val="single" w:sz="4" w:space="0" w:color="auto"/>
                      <w:bottom w:val="single" w:sz="4" w:space="0" w:color="auto"/>
                      <w:right w:val="single" w:sz="4" w:space="0" w:color="auto"/>
                    </w:tcBorders>
                    <w:vAlign w:val="center"/>
                  </w:tcPr>
                  <w:p w:rsidR="00E56C07" w:rsidRDefault="0070445C">
                    <w:pPr>
                      <w:jc w:val="center"/>
                      <w:rPr>
                        <w:rFonts w:asciiTheme="minorEastAsia" w:eastAsiaTheme="minorEastAsia" w:hAnsiTheme="minorEastAsia"/>
                      </w:rPr>
                    </w:pPr>
                    <w:r>
                      <w:rPr>
                        <w:rFonts w:asciiTheme="minorEastAsia" w:eastAsiaTheme="minorEastAsia" w:hAnsiTheme="minorEastAsia" w:hint="eastAsia"/>
                      </w:rPr>
                      <w:t>计提比例</w:t>
                    </w:r>
                    <w:r>
                      <w:rPr>
                        <w:rFonts w:asciiTheme="minorEastAsia" w:eastAsiaTheme="minorEastAsia" w:hAnsiTheme="minorEastAsia"/>
                      </w:rPr>
                      <w:t>(%)</w:t>
                    </w:r>
                  </w:p>
                </w:tc>
              </w:sdtContent>
            </w:sdt>
            <w:tc>
              <w:tcPr>
                <w:tcW w:w="508" w:type="pct"/>
                <w:vMerge/>
                <w:tcBorders>
                  <w:left w:val="single" w:sz="4" w:space="0" w:color="auto"/>
                  <w:bottom w:val="single" w:sz="4" w:space="0" w:color="auto"/>
                  <w:right w:val="single" w:sz="4" w:space="0" w:color="auto"/>
                </w:tcBorders>
                <w:vAlign w:val="center"/>
              </w:tcPr>
              <w:p w:rsidR="00E56C07" w:rsidRDefault="00E56C07">
                <w:pPr>
                  <w:jc w:val="center"/>
                  <w:rPr>
                    <w:rFonts w:asciiTheme="minorEastAsia" w:eastAsiaTheme="minorEastAsia" w:hAnsiTheme="minorEastAsia"/>
                  </w:rPr>
                </w:pPr>
              </w:p>
            </w:tc>
            <w:sdt>
              <w:sdtPr>
                <w:rPr>
                  <w:rFonts w:asciiTheme="minorEastAsia" w:eastAsiaTheme="minorEastAsia" w:hAnsiTheme="minorEastAsia"/>
                </w:rPr>
                <w:tag w:val="_PLD_27c35a851bfc461b93652bdd1c4da46e"/>
                <w:id w:val="1196046386"/>
                <w:lock w:val="sdtLocked"/>
              </w:sdtPr>
              <w:sdtEndPr/>
              <w:sdtContent>
                <w:tc>
                  <w:tcPr>
                    <w:tcW w:w="579" w:type="pct"/>
                    <w:tcBorders>
                      <w:left w:val="single" w:sz="4" w:space="0" w:color="auto"/>
                      <w:bottom w:val="single" w:sz="4" w:space="0" w:color="auto"/>
                      <w:right w:val="single" w:sz="4" w:space="0" w:color="auto"/>
                    </w:tcBorders>
                    <w:vAlign w:val="center"/>
                  </w:tcPr>
                  <w:p w:rsidR="00E56C07" w:rsidRDefault="0070445C">
                    <w:pPr>
                      <w:jc w:val="center"/>
                      <w:rPr>
                        <w:rFonts w:asciiTheme="minorEastAsia" w:eastAsiaTheme="minorEastAsia" w:hAnsiTheme="minorEastAsia"/>
                      </w:rPr>
                    </w:pPr>
                    <w:r>
                      <w:rPr>
                        <w:rFonts w:asciiTheme="minorEastAsia" w:eastAsiaTheme="minorEastAsia" w:hAnsiTheme="minorEastAsia" w:hint="eastAsia"/>
                      </w:rPr>
                      <w:t>金额</w:t>
                    </w:r>
                  </w:p>
                </w:tc>
              </w:sdtContent>
            </w:sdt>
            <w:sdt>
              <w:sdtPr>
                <w:rPr>
                  <w:rFonts w:asciiTheme="minorEastAsia" w:eastAsiaTheme="minorEastAsia" w:hAnsiTheme="minorEastAsia"/>
                </w:rPr>
                <w:tag w:val="_PLD_8cdcb4d0cfc74ea299eeda00998b7eed"/>
                <w:id w:val="400019166"/>
                <w:lock w:val="sdtLocked"/>
              </w:sdtPr>
              <w:sdtEndPr/>
              <w:sdtContent>
                <w:tc>
                  <w:tcPr>
                    <w:tcW w:w="357" w:type="pct"/>
                    <w:tcBorders>
                      <w:left w:val="single" w:sz="4" w:space="0" w:color="auto"/>
                      <w:bottom w:val="single" w:sz="4" w:space="0" w:color="auto"/>
                      <w:right w:val="single" w:sz="4" w:space="0" w:color="auto"/>
                    </w:tcBorders>
                    <w:vAlign w:val="center"/>
                  </w:tcPr>
                  <w:p w:rsidR="00E56C07" w:rsidRDefault="0070445C">
                    <w:pPr>
                      <w:jc w:val="center"/>
                      <w:rPr>
                        <w:rFonts w:asciiTheme="minorEastAsia" w:eastAsiaTheme="minorEastAsia" w:hAnsiTheme="minorEastAsia"/>
                      </w:rPr>
                    </w:pPr>
                    <w:r>
                      <w:rPr>
                        <w:rFonts w:asciiTheme="minorEastAsia" w:eastAsiaTheme="minorEastAsia" w:hAnsiTheme="minorEastAsia" w:hint="eastAsia"/>
                      </w:rPr>
                      <w:t>比例</w:t>
                    </w:r>
                    <w:r>
                      <w:rPr>
                        <w:rFonts w:asciiTheme="minorEastAsia" w:eastAsiaTheme="minorEastAsia" w:hAnsiTheme="minorEastAsia"/>
                      </w:rPr>
                      <w:t>(%)</w:t>
                    </w:r>
                  </w:p>
                </w:tc>
              </w:sdtContent>
            </w:sdt>
            <w:sdt>
              <w:sdtPr>
                <w:rPr>
                  <w:rFonts w:asciiTheme="minorEastAsia" w:eastAsiaTheme="minorEastAsia" w:hAnsiTheme="minorEastAsia"/>
                </w:rPr>
                <w:tag w:val="_PLD_205ec069d7004eaba20d3af25a7dfeda"/>
                <w:id w:val="2060666868"/>
                <w:lock w:val="sdtLocked"/>
              </w:sdtPr>
              <w:sdtEndPr/>
              <w:sdtContent>
                <w:tc>
                  <w:tcPr>
                    <w:tcW w:w="567" w:type="pct"/>
                    <w:tcBorders>
                      <w:left w:val="single" w:sz="4" w:space="0" w:color="auto"/>
                      <w:bottom w:val="single" w:sz="4" w:space="0" w:color="auto"/>
                      <w:right w:val="single" w:sz="4" w:space="0" w:color="auto"/>
                    </w:tcBorders>
                    <w:vAlign w:val="center"/>
                  </w:tcPr>
                  <w:p w:rsidR="00E56C07" w:rsidRDefault="0070445C">
                    <w:pPr>
                      <w:jc w:val="center"/>
                      <w:rPr>
                        <w:rFonts w:asciiTheme="minorEastAsia" w:eastAsiaTheme="minorEastAsia" w:hAnsiTheme="minorEastAsia"/>
                      </w:rPr>
                    </w:pPr>
                    <w:r>
                      <w:rPr>
                        <w:rFonts w:asciiTheme="minorEastAsia" w:eastAsiaTheme="minorEastAsia" w:hAnsiTheme="minorEastAsia" w:hint="eastAsia"/>
                      </w:rPr>
                      <w:t>金额</w:t>
                    </w:r>
                  </w:p>
                </w:tc>
              </w:sdtContent>
            </w:sdt>
            <w:sdt>
              <w:sdtPr>
                <w:rPr>
                  <w:rFonts w:asciiTheme="minorEastAsia" w:eastAsiaTheme="minorEastAsia" w:hAnsiTheme="minorEastAsia"/>
                </w:rPr>
                <w:tag w:val="_PLD_cee6517bce154e26a5f2a917cc143a54"/>
                <w:id w:val="-1343697902"/>
                <w:lock w:val="sdtLocked"/>
              </w:sdtPr>
              <w:sdtEndPr/>
              <w:sdtContent>
                <w:tc>
                  <w:tcPr>
                    <w:tcW w:w="365" w:type="pct"/>
                    <w:tcBorders>
                      <w:left w:val="single" w:sz="4" w:space="0" w:color="auto"/>
                      <w:bottom w:val="single" w:sz="4" w:space="0" w:color="auto"/>
                      <w:right w:val="single" w:sz="4" w:space="0" w:color="auto"/>
                    </w:tcBorders>
                    <w:vAlign w:val="center"/>
                  </w:tcPr>
                  <w:p w:rsidR="00E56C07" w:rsidRDefault="0070445C">
                    <w:pPr>
                      <w:jc w:val="center"/>
                      <w:rPr>
                        <w:rFonts w:asciiTheme="minorEastAsia" w:eastAsiaTheme="minorEastAsia" w:hAnsiTheme="minorEastAsia"/>
                      </w:rPr>
                    </w:pPr>
                    <w:r>
                      <w:rPr>
                        <w:rFonts w:asciiTheme="minorEastAsia" w:eastAsiaTheme="minorEastAsia" w:hAnsiTheme="minorEastAsia" w:hint="eastAsia"/>
                      </w:rPr>
                      <w:t>计提比例</w:t>
                    </w:r>
                    <w:r>
                      <w:rPr>
                        <w:rFonts w:asciiTheme="minorEastAsia" w:eastAsiaTheme="minorEastAsia" w:hAnsiTheme="minorEastAsia"/>
                      </w:rPr>
                      <w:t>(%)</w:t>
                    </w:r>
                  </w:p>
                </w:tc>
              </w:sdtContent>
            </w:sdt>
            <w:tc>
              <w:tcPr>
                <w:tcW w:w="581" w:type="pct"/>
                <w:vMerge/>
                <w:tcBorders>
                  <w:left w:val="single" w:sz="4" w:space="0" w:color="auto"/>
                  <w:bottom w:val="single" w:sz="4" w:space="0" w:color="auto"/>
                  <w:right w:val="single" w:sz="4" w:space="0" w:color="auto"/>
                </w:tcBorders>
              </w:tcPr>
              <w:p w:rsidR="00E56C07" w:rsidRDefault="00E56C07">
                <w:pPr>
                  <w:jc w:val="center"/>
                  <w:rPr>
                    <w:rFonts w:asciiTheme="minorEastAsia" w:eastAsiaTheme="minorEastAsia" w:hAnsiTheme="minorEastAsia"/>
                  </w:rPr>
                </w:pPr>
              </w:p>
            </w:tc>
          </w:tr>
          <w:tr w:rsidR="00EF505F" w:rsidTr="00EF505F">
            <w:trPr>
              <w:cantSplit/>
            </w:trPr>
            <w:sdt>
              <w:sdtPr>
                <w:rPr>
                  <w:rFonts w:asciiTheme="minorEastAsia" w:eastAsiaTheme="minorEastAsia" w:hAnsiTheme="minorEastAsia"/>
                </w:rPr>
                <w:tag w:val="_PLD_74de90e03c554305ba6a96c70365070b"/>
                <w:id w:val="1055739105"/>
                <w:lock w:val="sdtLocked"/>
              </w:sdtPr>
              <w:sdtEndPr/>
              <w:sdtContent>
                <w:tc>
                  <w:tcPr>
                    <w:tcW w:w="280" w:type="pct"/>
                    <w:tcBorders>
                      <w:top w:val="single" w:sz="4" w:space="0" w:color="auto"/>
                      <w:left w:val="single" w:sz="4" w:space="0" w:color="auto"/>
                      <w:bottom w:val="single" w:sz="4" w:space="0" w:color="auto"/>
                      <w:right w:val="single" w:sz="4" w:space="0" w:color="auto"/>
                    </w:tcBorders>
                  </w:tcPr>
                  <w:p w:rsidR="00E56C07" w:rsidRDefault="0070445C">
                    <w:pPr>
                      <w:rPr>
                        <w:rFonts w:asciiTheme="minorEastAsia" w:eastAsiaTheme="minorEastAsia" w:hAnsiTheme="minorEastAsia"/>
                      </w:rPr>
                    </w:pPr>
                    <w:r>
                      <w:rPr>
                        <w:rFonts w:asciiTheme="minorEastAsia" w:eastAsiaTheme="minorEastAsia" w:hAnsiTheme="minorEastAsia" w:hint="eastAsia"/>
                      </w:rPr>
                      <w:t>按单项计提坏账准备</w:t>
                    </w:r>
                  </w:p>
                </w:tc>
              </w:sdtContent>
            </w:sdt>
            <w:tc>
              <w:tcPr>
                <w:tcW w:w="555" w:type="pct"/>
                <w:tcBorders>
                  <w:top w:val="single" w:sz="4" w:space="0" w:color="auto"/>
                  <w:left w:val="single" w:sz="4" w:space="0" w:color="auto"/>
                  <w:bottom w:val="single" w:sz="4" w:space="0" w:color="auto"/>
                  <w:right w:val="single" w:sz="4" w:space="0" w:color="auto"/>
                </w:tcBorders>
                <w:vAlign w:val="center"/>
              </w:tcPr>
              <w:p w:rsidR="00E56C07" w:rsidRPr="00EF505F" w:rsidRDefault="0070445C" w:rsidP="00EF505F">
                <w:pPr>
                  <w:jc w:val="right"/>
                  <w:rPr>
                    <w:rFonts w:asciiTheme="minorEastAsia" w:eastAsiaTheme="minorEastAsia" w:hAnsiTheme="minorEastAsia"/>
                    <w:sz w:val="18"/>
                    <w:szCs w:val="18"/>
                  </w:rPr>
                </w:pPr>
                <w:r w:rsidRPr="00EF505F">
                  <w:rPr>
                    <w:rFonts w:asciiTheme="minorEastAsia" w:eastAsiaTheme="minorEastAsia" w:hAnsiTheme="minorEastAsia"/>
                    <w:sz w:val="18"/>
                    <w:szCs w:val="18"/>
                  </w:rPr>
                  <w:t>969,820,746.80</w:t>
                </w:r>
              </w:p>
            </w:tc>
            <w:tc>
              <w:tcPr>
                <w:tcW w:w="344" w:type="pct"/>
                <w:tcBorders>
                  <w:top w:val="single" w:sz="4" w:space="0" w:color="auto"/>
                  <w:left w:val="single" w:sz="4" w:space="0" w:color="auto"/>
                  <w:bottom w:val="single" w:sz="4" w:space="0" w:color="auto"/>
                  <w:right w:val="single" w:sz="4" w:space="0" w:color="auto"/>
                </w:tcBorders>
                <w:vAlign w:val="center"/>
              </w:tcPr>
              <w:p w:rsidR="00E56C07" w:rsidRPr="00EF505F" w:rsidRDefault="0070445C" w:rsidP="00EF505F">
                <w:pPr>
                  <w:ind w:right="90"/>
                  <w:jc w:val="right"/>
                  <w:rPr>
                    <w:rFonts w:asciiTheme="minorEastAsia" w:eastAsiaTheme="minorEastAsia" w:hAnsiTheme="minorEastAsia"/>
                    <w:sz w:val="18"/>
                    <w:szCs w:val="18"/>
                  </w:rPr>
                </w:pPr>
                <w:r w:rsidRPr="00EF505F">
                  <w:rPr>
                    <w:rFonts w:asciiTheme="minorEastAsia" w:eastAsiaTheme="minorEastAsia" w:hAnsiTheme="minorEastAsia" w:hint="eastAsia"/>
                    <w:sz w:val="18"/>
                    <w:szCs w:val="18"/>
                  </w:rPr>
                  <w:t>72.97</w:t>
                </w:r>
              </w:p>
            </w:tc>
            <w:tc>
              <w:tcPr>
                <w:tcW w:w="512" w:type="pct"/>
                <w:tcBorders>
                  <w:top w:val="single" w:sz="4" w:space="0" w:color="auto"/>
                  <w:left w:val="single" w:sz="4" w:space="0" w:color="auto"/>
                  <w:bottom w:val="single" w:sz="4" w:space="0" w:color="auto"/>
                  <w:right w:val="single" w:sz="4" w:space="0" w:color="auto"/>
                </w:tcBorders>
                <w:vAlign w:val="center"/>
              </w:tcPr>
              <w:p w:rsidR="00E56C07" w:rsidRPr="00EF505F" w:rsidRDefault="0070445C" w:rsidP="00EF505F">
                <w:pPr>
                  <w:jc w:val="right"/>
                  <w:rPr>
                    <w:rFonts w:asciiTheme="minorEastAsia" w:eastAsiaTheme="minorEastAsia" w:hAnsiTheme="minorEastAsia"/>
                    <w:sz w:val="18"/>
                    <w:szCs w:val="18"/>
                  </w:rPr>
                </w:pPr>
                <w:r w:rsidRPr="00EF505F">
                  <w:rPr>
                    <w:rFonts w:asciiTheme="minorEastAsia" w:eastAsiaTheme="minorEastAsia" w:hAnsiTheme="minorEastAsia"/>
                    <w:sz w:val="18"/>
                    <w:szCs w:val="18"/>
                  </w:rPr>
                  <w:t>728,910,655.24</w:t>
                </w:r>
              </w:p>
            </w:tc>
            <w:tc>
              <w:tcPr>
                <w:tcW w:w="352" w:type="pct"/>
                <w:tcBorders>
                  <w:top w:val="single" w:sz="4" w:space="0" w:color="auto"/>
                  <w:left w:val="single" w:sz="4" w:space="0" w:color="auto"/>
                  <w:bottom w:val="single" w:sz="4" w:space="0" w:color="auto"/>
                  <w:right w:val="single" w:sz="4" w:space="0" w:color="auto"/>
                </w:tcBorders>
                <w:vAlign w:val="center"/>
              </w:tcPr>
              <w:p w:rsidR="00E56C07" w:rsidRPr="00EF505F" w:rsidRDefault="0070445C" w:rsidP="00EF505F">
                <w:pPr>
                  <w:jc w:val="right"/>
                  <w:rPr>
                    <w:rFonts w:asciiTheme="minorEastAsia" w:eastAsiaTheme="minorEastAsia" w:hAnsiTheme="minorEastAsia"/>
                    <w:sz w:val="18"/>
                    <w:szCs w:val="18"/>
                  </w:rPr>
                </w:pPr>
                <w:r w:rsidRPr="00EF505F">
                  <w:rPr>
                    <w:rFonts w:asciiTheme="minorEastAsia" w:eastAsiaTheme="minorEastAsia" w:hAnsiTheme="minorEastAsia"/>
                    <w:sz w:val="18"/>
                    <w:szCs w:val="18"/>
                  </w:rPr>
                  <w:t>75.16</w:t>
                </w:r>
              </w:p>
            </w:tc>
            <w:tc>
              <w:tcPr>
                <w:tcW w:w="508" w:type="pct"/>
                <w:tcBorders>
                  <w:top w:val="single" w:sz="4" w:space="0" w:color="auto"/>
                  <w:left w:val="single" w:sz="4" w:space="0" w:color="auto"/>
                  <w:bottom w:val="single" w:sz="4" w:space="0" w:color="auto"/>
                  <w:right w:val="single" w:sz="4" w:space="0" w:color="auto"/>
                </w:tcBorders>
                <w:vAlign w:val="center"/>
              </w:tcPr>
              <w:p w:rsidR="00E56C07" w:rsidRPr="00EF505F" w:rsidRDefault="0070445C" w:rsidP="00EF505F">
                <w:pPr>
                  <w:jc w:val="right"/>
                  <w:rPr>
                    <w:rFonts w:asciiTheme="minorEastAsia" w:eastAsiaTheme="minorEastAsia" w:hAnsiTheme="minorEastAsia"/>
                    <w:sz w:val="18"/>
                    <w:szCs w:val="18"/>
                  </w:rPr>
                </w:pPr>
                <w:r w:rsidRPr="00EF505F">
                  <w:rPr>
                    <w:rFonts w:asciiTheme="minorEastAsia" w:eastAsiaTheme="minorEastAsia" w:hAnsiTheme="minorEastAsia"/>
                    <w:sz w:val="18"/>
                    <w:szCs w:val="18"/>
                  </w:rPr>
                  <w:t>240,910,091.56</w:t>
                </w:r>
              </w:p>
            </w:tc>
            <w:tc>
              <w:tcPr>
                <w:tcW w:w="579" w:type="pct"/>
                <w:tcBorders>
                  <w:top w:val="single" w:sz="4" w:space="0" w:color="auto"/>
                  <w:left w:val="single" w:sz="4" w:space="0" w:color="auto"/>
                  <w:bottom w:val="single" w:sz="4" w:space="0" w:color="auto"/>
                  <w:right w:val="single" w:sz="4" w:space="0" w:color="auto"/>
                </w:tcBorders>
                <w:vAlign w:val="center"/>
              </w:tcPr>
              <w:p w:rsidR="00E56C07" w:rsidRPr="00EF505F" w:rsidRDefault="0070445C" w:rsidP="00EF505F">
                <w:pPr>
                  <w:jc w:val="right"/>
                  <w:rPr>
                    <w:rFonts w:asciiTheme="minorEastAsia" w:eastAsiaTheme="minorEastAsia" w:hAnsiTheme="minorEastAsia"/>
                    <w:sz w:val="18"/>
                    <w:szCs w:val="18"/>
                  </w:rPr>
                </w:pPr>
                <w:r w:rsidRPr="00EF505F">
                  <w:rPr>
                    <w:rFonts w:asciiTheme="minorEastAsia" w:eastAsiaTheme="minorEastAsia" w:hAnsiTheme="minorEastAsia"/>
                    <w:sz w:val="18"/>
                    <w:szCs w:val="18"/>
                  </w:rPr>
                  <w:t>1,065,654,848.32</w:t>
                </w:r>
              </w:p>
            </w:tc>
            <w:tc>
              <w:tcPr>
                <w:tcW w:w="357" w:type="pct"/>
                <w:tcBorders>
                  <w:top w:val="single" w:sz="4" w:space="0" w:color="auto"/>
                  <w:left w:val="single" w:sz="4" w:space="0" w:color="auto"/>
                  <w:bottom w:val="single" w:sz="4" w:space="0" w:color="auto"/>
                  <w:right w:val="single" w:sz="4" w:space="0" w:color="auto"/>
                </w:tcBorders>
                <w:vAlign w:val="center"/>
              </w:tcPr>
              <w:p w:rsidR="00E56C07" w:rsidRPr="00EF505F" w:rsidRDefault="0070445C" w:rsidP="00EF505F">
                <w:pPr>
                  <w:jc w:val="right"/>
                  <w:rPr>
                    <w:rFonts w:asciiTheme="minorEastAsia" w:eastAsiaTheme="minorEastAsia" w:hAnsiTheme="minorEastAsia"/>
                    <w:sz w:val="18"/>
                    <w:szCs w:val="18"/>
                  </w:rPr>
                </w:pPr>
                <w:r w:rsidRPr="00EF505F">
                  <w:rPr>
                    <w:rFonts w:asciiTheme="minorEastAsia" w:eastAsiaTheme="minorEastAsia" w:hAnsiTheme="minorEastAsia"/>
                    <w:sz w:val="18"/>
                    <w:szCs w:val="18"/>
                  </w:rPr>
                  <w:t>52.12</w:t>
                </w:r>
              </w:p>
            </w:tc>
            <w:tc>
              <w:tcPr>
                <w:tcW w:w="567" w:type="pct"/>
                <w:tcBorders>
                  <w:top w:val="single" w:sz="4" w:space="0" w:color="auto"/>
                  <w:left w:val="single" w:sz="4" w:space="0" w:color="auto"/>
                  <w:bottom w:val="single" w:sz="4" w:space="0" w:color="auto"/>
                  <w:right w:val="single" w:sz="4" w:space="0" w:color="auto"/>
                </w:tcBorders>
                <w:vAlign w:val="center"/>
              </w:tcPr>
              <w:p w:rsidR="00E56C07" w:rsidRPr="00EF505F" w:rsidRDefault="0070445C" w:rsidP="00EF505F">
                <w:pPr>
                  <w:jc w:val="right"/>
                  <w:rPr>
                    <w:rFonts w:asciiTheme="minorEastAsia" w:eastAsiaTheme="minorEastAsia" w:hAnsiTheme="minorEastAsia"/>
                    <w:sz w:val="18"/>
                    <w:szCs w:val="18"/>
                  </w:rPr>
                </w:pPr>
                <w:r w:rsidRPr="00EF505F">
                  <w:rPr>
                    <w:rFonts w:asciiTheme="minorEastAsia" w:eastAsiaTheme="minorEastAsia" w:hAnsiTheme="minorEastAsia"/>
                    <w:sz w:val="18"/>
                    <w:szCs w:val="18"/>
                  </w:rPr>
                  <w:t>353,370,273.17</w:t>
                </w:r>
              </w:p>
            </w:tc>
            <w:tc>
              <w:tcPr>
                <w:tcW w:w="365" w:type="pct"/>
                <w:tcBorders>
                  <w:top w:val="single" w:sz="4" w:space="0" w:color="auto"/>
                  <w:left w:val="single" w:sz="4" w:space="0" w:color="auto"/>
                  <w:bottom w:val="single" w:sz="4" w:space="0" w:color="auto"/>
                  <w:right w:val="single" w:sz="4" w:space="0" w:color="auto"/>
                </w:tcBorders>
                <w:vAlign w:val="center"/>
              </w:tcPr>
              <w:p w:rsidR="00E56C07" w:rsidRPr="00EF505F" w:rsidRDefault="0070445C" w:rsidP="00EF505F">
                <w:pPr>
                  <w:jc w:val="right"/>
                  <w:rPr>
                    <w:rFonts w:asciiTheme="minorEastAsia" w:eastAsiaTheme="minorEastAsia" w:hAnsiTheme="minorEastAsia"/>
                    <w:sz w:val="18"/>
                    <w:szCs w:val="18"/>
                  </w:rPr>
                </w:pPr>
                <w:r w:rsidRPr="00EF505F">
                  <w:rPr>
                    <w:rFonts w:asciiTheme="minorEastAsia" w:eastAsiaTheme="minorEastAsia" w:hAnsiTheme="minorEastAsia"/>
                    <w:sz w:val="18"/>
                    <w:szCs w:val="18"/>
                  </w:rPr>
                  <w:t>33.16</w:t>
                </w:r>
              </w:p>
            </w:tc>
            <w:tc>
              <w:tcPr>
                <w:tcW w:w="581" w:type="pct"/>
                <w:tcBorders>
                  <w:top w:val="single" w:sz="4" w:space="0" w:color="auto"/>
                  <w:left w:val="single" w:sz="4" w:space="0" w:color="auto"/>
                  <w:bottom w:val="single" w:sz="4" w:space="0" w:color="auto"/>
                  <w:right w:val="single" w:sz="4" w:space="0" w:color="auto"/>
                </w:tcBorders>
                <w:vAlign w:val="center"/>
              </w:tcPr>
              <w:p w:rsidR="00E56C07" w:rsidRPr="00EF505F" w:rsidRDefault="0070445C" w:rsidP="00EF505F">
                <w:pPr>
                  <w:jc w:val="right"/>
                  <w:rPr>
                    <w:rFonts w:asciiTheme="minorEastAsia" w:eastAsiaTheme="minorEastAsia" w:hAnsiTheme="minorEastAsia"/>
                    <w:sz w:val="18"/>
                    <w:szCs w:val="18"/>
                  </w:rPr>
                </w:pPr>
                <w:r w:rsidRPr="00EF505F">
                  <w:rPr>
                    <w:rFonts w:asciiTheme="minorEastAsia" w:eastAsiaTheme="minorEastAsia" w:hAnsiTheme="minorEastAsia"/>
                    <w:sz w:val="18"/>
                    <w:szCs w:val="18"/>
                  </w:rPr>
                  <w:t>712,284,575.15</w:t>
                </w:r>
              </w:p>
            </w:tc>
          </w:tr>
          <w:tr w:rsidR="00E56C07" w:rsidTr="00EF505F">
            <w:trPr>
              <w:cantSplit/>
            </w:trPr>
            <w:sdt>
              <w:sdtPr>
                <w:rPr>
                  <w:rFonts w:asciiTheme="minorEastAsia" w:eastAsiaTheme="minorEastAsia" w:hAnsiTheme="minorEastAsia"/>
                </w:rPr>
                <w:tag w:val="_PLD_2843924a07e24276b2592afce851b5fd"/>
                <w:id w:val="-1448846016"/>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rsidR="00E56C07" w:rsidRDefault="0070445C">
                    <w:pPr>
                      <w:rPr>
                        <w:rFonts w:asciiTheme="minorEastAsia" w:eastAsiaTheme="minorEastAsia" w:hAnsiTheme="minorEastAsia"/>
                      </w:rPr>
                    </w:pPr>
                    <w:r>
                      <w:rPr>
                        <w:rFonts w:asciiTheme="minorEastAsia" w:eastAsiaTheme="minorEastAsia" w:hAnsiTheme="minorEastAsia" w:hint="eastAsia"/>
                      </w:rPr>
                      <w:t>其中：</w:t>
                    </w:r>
                  </w:p>
                </w:tc>
              </w:sdtContent>
            </w:sdt>
          </w:tr>
          <w:sdt>
            <w:sdtPr>
              <w:rPr>
                <w:rFonts w:asciiTheme="minorEastAsia" w:eastAsiaTheme="minorEastAsia" w:hAnsiTheme="minorEastAsia"/>
              </w:rPr>
              <w:alias w:val="按单项计提坏账准备的应收账款明细"/>
              <w:tag w:val="_TUP_684b69d68a8f40419fc86e69a6ed257b"/>
              <w:id w:val="-1848626724"/>
              <w:lock w:val="sdtLocked"/>
            </w:sdtPr>
            <w:sdtEndPr/>
            <w:sdtContent>
              <w:tr w:rsidR="00EF505F" w:rsidTr="00EF505F">
                <w:trPr>
                  <w:cantSplit/>
                </w:trPr>
                <w:sdt>
                  <w:sdtPr>
                    <w:rPr>
                      <w:rFonts w:asciiTheme="minorEastAsia" w:eastAsiaTheme="minorEastAsia" w:hAnsiTheme="minorEastAsia"/>
                    </w:rPr>
                    <w:alias w:val="按单项计提坏账准备的应收账款明细-类别"/>
                    <w:tag w:val="_GBC_886eea3bd42a4a8b945a70eaa8cff3df"/>
                    <w:id w:val="-1095159189"/>
                    <w:lock w:val="sdtLocked"/>
                    <w:showingPlcHdr/>
                  </w:sdtPr>
                  <w:sdtEndPr/>
                  <w:sdtContent>
                    <w:tc>
                      <w:tcPr>
                        <w:tcW w:w="280" w:type="pct"/>
                        <w:tcBorders>
                          <w:top w:val="single" w:sz="4" w:space="0" w:color="auto"/>
                          <w:left w:val="single" w:sz="4" w:space="0" w:color="auto"/>
                          <w:bottom w:val="single" w:sz="4" w:space="0" w:color="auto"/>
                          <w:right w:val="single" w:sz="4" w:space="0" w:color="auto"/>
                        </w:tcBorders>
                      </w:tcPr>
                      <w:p w:rsidR="00E56C07" w:rsidRDefault="0070445C">
                        <w:pPr>
                          <w:rPr>
                            <w:rFonts w:asciiTheme="minorEastAsia" w:eastAsiaTheme="minorEastAsia" w:hAnsiTheme="minorEastAsia"/>
                            <w:color w:val="808080"/>
                          </w:rPr>
                        </w:pPr>
                        <w:r>
                          <w:rPr>
                            <w:rFonts w:asciiTheme="minorEastAsia" w:eastAsiaTheme="minorEastAsia" w:hAnsiTheme="minorEastAsia" w:hint="eastAsia"/>
                          </w:rPr>
                          <w:t xml:space="preserve">　</w:t>
                        </w:r>
                      </w:p>
                    </w:tc>
                  </w:sdtContent>
                </w:sdt>
                <w:tc>
                  <w:tcPr>
                    <w:tcW w:w="555" w:type="pct"/>
                    <w:tcBorders>
                      <w:top w:val="single" w:sz="4" w:space="0" w:color="auto"/>
                      <w:left w:val="single" w:sz="4" w:space="0" w:color="auto"/>
                      <w:bottom w:val="single" w:sz="4" w:space="0" w:color="auto"/>
                      <w:right w:val="single" w:sz="4" w:space="0" w:color="auto"/>
                    </w:tcBorders>
                  </w:tcPr>
                  <w:p w:rsidR="00E56C07" w:rsidRDefault="00E56C07">
                    <w:pPr>
                      <w:jc w:val="right"/>
                      <w:rPr>
                        <w:rFonts w:asciiTheme="minorEastAsia" w:eastAsiaTheme="minorEastAsia" w:hAnsiTheme="minorEastAsia"/>
                      </w:rPr>
                    </w:pPr>
                  </w:p>
                </w:tc>
                <w:tc>
                  <w:tcPr>
                    <w:tcW w:w="344" w:type="pct"/>
                    <w:tcBorders>
                      <w:top w:val="single" w:sz="4" w:space="0" w:color="auto"/>
                      <w:left w:val="single" w:sz="4" w:space="0" w:color="auto"/>
                      <w:bottom w:val="single" w:sz="4" w:space="0" w:color="auto"/>
                      <w:right w:val="single" w:sz="4" w:space="0" w:color="auto"/>
                    </w:tcBorders>
                  </w:tcPr>
                  <w:p w:rsidR="00E56C07" w:rsidRDefault="00E56C07">
                    <w:pPr>
                      <w:jc w:val="right"/>
                      <w:rPr>
                        <w:rFonts w:asciiTheme="minorEastAsia" w:eastAsiaTheme="minorEastAsia" w:hAnsiTheme="minorEastAsia"/>
                      </w:rPr>
                    </w:pPr>
                  </w:p>
                </w:tc>
                <w:tc>
                  <w:tcPr>
                    <w:tcW w:w="512" w:type="pct"/>
                    <w:tcBorders>
                      <w:top w:val="single" w:sz="4" w:space="0" w:color="auto"/>
                      <w:left w:val="single" w:sz="4" w:space="0" w:color="auto"/>
                      <w:bottom w:val="single" w:sz="4" w:space="0" w:color="auto"/>
                      <w:right w:val="single" w:sz="4" w:space="0" w:color="auto"/>
                    </w:tcBorders>
                  </w:tcPr>
                  <w:p w:rsidR="00E56C07" w:rsidRDefault="00E56C07">
                    <w:pPr>
                      <w:jc w:val="right"/>
                      <w:rPr>
                        <w:rFonts w:asciiTheme="minorEastAsia" w:eastAsiaTheme="minorEastAsia" w:hAnsiTheme="minorEastAsia"/>
                      </w:rPr>
                    </w:pPr>
                  </w:p>
                </w:tc>
                <w:tc>
                  <w:tcPr>
                    <w:tcW w:w="352" w:type="pct"/>
                    <w:tcBorders>
                      <w:top w:val="single" w:sz="4" w:space="0" w:color="auto"/>
                      <w:left w:val="single" w:sz="4" w:space="0" w:color="auto"/>
                      <w:bottom w:val="single" w:sz="4" w:space="0" w:color="auto"/>
                      <w:right w:val="single" w:sz="4" w:space="0" w:color="auto"/>
                    </w:tcBorders>
                  </w:tcPr>
                  <w:p w:rsidR="00E56C07" w:rsidRDefault="00E56C07">
                    <w:pPr>
                      <w:jc w:val="right"/>
                      <w:rPr>
                        <w:rFonts w:asciiTheme="minorEastAsia" w:eastAsiaTheme="minorEastAsia" w:hAnsiTheme="minorEastAsia"/>
                      </w:rPr>
                    </w:pPr>
                  </w:p>
                </w:tc>
                <w:tc>
                  <w:tcPr>
                    <w:tcW w:w="508" w:type="pct"/>
                    <w:tcBorders>
                      <w:top w:val="single" w:sz="4" w:space="0" w:color="auto"/>
                      <w:left w:val="single" w:sz="4" w:space="0" w:color="auto"/>
                      <w:bottom w:val="single" w:sz="4" w:space="0" w:color="auto"/>
                      <w:right w:val="single" w:sz="4" w:space="0" w:color="auto"/>
                    </w:tcBorders>
                  </w:tcPr>
                  <w:p w:rsidR="00E56C07" w:rsidRDefault="00E56C07">
                    <w:pPr>
                      <w:jc w:val="right"/>
                      <w:rPr>
                        <w:rFonts w:asciiTheme="minorEastAsia" w:eastAsiaTheme="minorEastAsia" w:hAnsiTheme="minorEastAsia"/>
                      </w:rPr>
                    </w:pPr>
                  </w:p>
                </w:tc>
                <w:tc>
                  <w:tcPr>
                    <w:tcW w:w="579" w:type="pct"/>
                    <w:tcBorders>
                      <w:top w:val="single" w:sz="4" w:space="0" w:color="auto"/>
                      <w:left w:val="single" w:sz="4" w:space="0" w:color="auto"/>
                      <w:bottom w:val="single" w:sz="4" w:space="0" w:color="auto"/>
                      <w:right w:val="single" w:sz="4" w:space="0" w:color="auto"/>
                    </w:tcBorders>
                  </w:tcPr>
                  <w:p w:rsidR="00E56C07" w:rsidRDefault="00E56C07">
                    <w:pPr>
                      <w:jc w:val="right"/>
                      <w:rPr>
                        <w:rFonts w:asciiTheme="minorEastAsia" w:eastAsiaTheme="minorEastAsia" w:hAnsiTheme="minorEastAsia"/>
                      </w:rPr>
                    </w:pPr>
                  </w:p>
                </w:tc>
                <w:tc>
                  <w:tcPr>
                    <w:tcW w:w="357" w:type="pct"/>
                    <w:tcBorders>
                      <w:top w:val="single" w:sz="4" w:space="0" w:color="auto"/>
                      <w:left w:val="single" w:sz="4" w:space="0" w:color="auto"/>
                      <w:bottom w:val="single" w:sz="4" w:space="0" w:color="auto"/>
                      <w:right w:val="single" w:sz="4" w:space="0" w:color="auto"/>
                    </w:tcBorders>
                  </w:tcPr>
                  <w:p w:rsidR="00E56C07" w:rsidRDefault="00E56C07">
                    <w:pPr>
                      <w:jc w:val="right"/>
                      <w:rPr>
                        <w:rFonts w:asciiTheme="minorEastAsia" w:eastAsiaTheme="minorEastAsia" w:hAnsiTheme="minorEastAsia"/>
                      </w:rPr>
                    </w:pPr>
                  </w:p>
                </w:tc>
                <w:tc>
                  <w:tcPr>
                    <w:tcW w:w="567" w:type="pct"/>
                    <w:tcBorders>
                      <w:top w:val="single" w:sz="4" w:space="0" w:color="auto"/>
                      <w:left w:val="single" w:sz="4" w:space="0" w:color="auto"/>
                      <w:bottom w:val="single" w:sz="4" w:space="0" w:color="auto"/>
                      <w:right w:val="single" w:sz="4" w:space="0" w:color="auto"/>
                    </w:tcBorders>
                  </w:tcPr>
                  <w:p w:rsidR="00E56C07" w:rsidRDefault="00E56C07">
                    <w:pPr>
                      <w:jc w:val="right"/>
                      <w:rPr>
                        <w:rFonts w:asciiTheme="minorEastAsia" w:eastAsiaTheme="minorEastAsia" w:hAnsiTheme="minorEastAsia"/>
                      </w:rPr>
                    </w:pPr>
                  </w:p>
                </w:tc>
                <w:tc>
                  <w:tcPr>
                    <w:tcW w:w="365" w:type="pct"/>
                    <w:tcBorders>
                      <w:top w:val="single" w:sz="4" w:space="0" w:color="auto"/>
                      <w:left w:val="single" w:sz="4" w:space="0" w:color="auto"/>
                      <w:bottom w:val="single" w:sz="4" w:space="0" w:color="auto"/>
                      <w:right w:val="single" w:sz="4" w:space="0" w:color="auto"/>
                    </w:tcBorders>
                  </w:tcPr>
                  <w:p w:rsidR="00E56C07" w:rsidRDefault="00E56C07">
                    <w:pPr>
                      <w:jc w:val="right"/>
                      <w:rPr>
                        <w:rFonts w:asciiTheme="minorEastAsia" w:eastAsiaTheme="minorEastAsia" w:hAnsiTheme="minorEastAsia"/>
                      </w:rPr>
                    </w:pPr>
                  </w:p>
                </w:tc>
                <w:tc>
                  <w:tcPr>
                    <w:tcW w:w="581" w:type="pct"/>
                    <w:tcBorders>
                      <w:top w:val="single" w:sz="4" w:space="0" w:color="auto"/>
                      <w:left w:val="single" w:sz="4" w:space="0" w:color="auto"/>
                      <w:bottom w:val="single" w:sz="4" w:space="0" w:color="auto"/>
                      <w:right w:val="single" w:sz="4" w:space="0" w:color="auto"/>
                    </w:tcBorders>
                  </w:tcPr>
                  <w:p w:rsidR="00E56C07" w:rsidRDefault="00E56C07">
                    <w:pPr>
                      <w:jc w:val="right"/>
                      <w:rPr>
                        <w:rFonts w:asciiTheme="minorEastAsia" w:eastAsiaTheme="minorEastAsia" w:hAnsiTheme="minorEastAsia"/>
                      </w:rPr>
                    </w:pPr>
                  </w:p>
                </w:tc>
              </w:tr>
            </w:sdtContent>
          </w:sdt>
          <w:sdt>
            <w:sdtPr>
              <w:rPr>
                <w:rFonts w:asciiTheme="minorEastAsia" w:eastAsiaTheme="minorEastAsia" w:hAnsiTheme="minorEastAsia"/>
              </w:rPr>
              <w:alias w:val="按单项计提坏账准备的应收账款明细"/>
              <w:tag w:val="_TUP_684b69d68a8f40419fc86e69a6ed257b"/>
              <w:id w:val="-1517694189"/>
              <w:lock w:val="sdtLocked"/>
            </w:sdtPr>
            <w:sdtEndPr/>
            <w:sdtContent>
              <w:tr w:rsidR="00EF505F" w:rsidTr="00EF505F">
                <w:trPr>
                  <w:cantSplit/>
                </w:trPr>
                <w:sdt>
                  <w:sdtPr>
                    <w:rPr>
                      <w:rFonts w:asciiTheme="minorEastAsia" w:eastAsiaTheme="minorEastAsia" w:hAnsiTheme="minorEastAsia"/>
                    </w:rPr>
                    <w:alias w:val="按单项计提坏账准备的应收账款明细-类别"/>
                    <w:tag w:val="_GBC_886eea3bd42a4a8b945a70eaa8cff3df"/>
                    <w:id w:val="309906706"/>
                    <w:lock w:val="sdtLocked"/>
                    <w:showingPlcHdr/>
                  </w:sdtPr>
                  <w:sdtEndPr/>
                  <w:sdtContent>
                    <w:tc>
                      <w:tcPr>
                        <w:tcW w:w="280" w:type="pct"/>
                        <w:tcBorders>
                          <w:top w:val="single" w:sz="4" w:space="0" w:color="auto"/>
                          <w:left w:val="single" w:sz="4" w:space="0" w:color="auto"/>
                          <w:bottom w:val="single" w:sz="4" w:space="0" w:color="auto"/>
                          <w:right w:val="single" w:sz="4" w:space="0" w:color="auto"/>
                        </w:tcBorders>
                      </w:tcPr>
                      <w:p w:rsidR="00E56C07" w:rsidRDefault="0070445C">
                        <w:pPr>
                          <w:rPr>
                            <w:rFonts w:asciiTheme="minorEastAsia" w:eastAsiaTheme="minorEastAsia" w:hAnsiTheme="minorEastAsia"/>
                            <w:color w:val="808080"/>
                          </w:rPr>
                        </w:pPr>
                        <w:r>
                          <w:rPr>
                            <w:rFonts w:asciiTheme="minorEastAsia" w:eastAsiaTheme="minorEastAsia" w:hAnsiTheme="minorEastAsia" w:hint="eastAsia"/>
                          </w:rPr>
                          <w:t xml:space="preserve">　</w:t>
                        </w:r>
                      </w:p>
                    </w:tc>
                  </w:sdtContent>
                </w:sdt>
                <w:tc>
                  <w:tcPr>
                    <w:tcW w:w="555" w:type="pct"/>
                    <w:tcBorders>
                      <w:top w:val="single" w:sz="4" w:space="0" w:color="auto"/>
                      <w:left w:val="single" w:sz="4" w:space="0" w:color="auto"/>
                      <w:bottom w:val="single" w:sz="4" w:space="0" w:color="auto"/>
                      <w:right w:val="single" w:sz="4" w:space="0" w:color="auto"/>
                    </w:tcBorders>
                  </w:tcPr>
                  <w:p w:rsidR="00E56C07" w:rsidRDefault="00E56C07">
                    <w:pPr>
                      <w:jc w:val="right"/>
                      <w:rPr>
                        <w:rFonts w:asciiTheme="minorEastAsia" w:eastAsiaTheme="minorEastAsia" w:hAnsiTheme="minorEastAsia"/>
                      </w:rPr>
                    </w:pPr>
                  </w:p>
                </w:tc>
                <w:tc>
                  <w:tcPr>
                    <w:tcW w:w="344" w:type="pct"/>
                    <w:tcBorders>
                      <w:top w:val="single" w:sz="4" w:space="0" w:color="auto"/>
                      <w:left w:val="single" w:sz="4" w:space="0" w:color="auto"/>
                      <w:bottom w:val="single" w:sz="4" w:space="0" w:color="auto"/>
                      <w:right w:val="single" w:sz="4" w:space="0" w:color="auto"/>
                    </w:tcBorders>
                  </w:tcPr>
                  <w:p w:rsidR="00E56C07" w:rsidRDefault="00E56C07">
                    <w:pPr>
                      <w:jc w:val="right"/>
                      <w:rPr>
                        <w:rFonts w:asciiTheme="minorEastAsia" w:eastAsiaTheme="minorEastAsia" w:hAnsiTheme="minorEastAsia"/>
                      </w:rPr>
                    </w:pPr>
                  </w:p>
                </w:tc>
                <w:tc>
                  <w:tcPr>
                    <w:tcW w:w="512" w:type="pct"/>
                    <w:tcBorders>
                      <w:top w:val="single" w:sz="4" w:space="0" w:color="auto"/>
                      <w:left w:val="single" w:sz="4" w:space="0" w:color="auto"/>
                      <w:bottom w:val="single" w:sz="4" w:space="0" w:color="auto"/>
                      <w:right w:val="single" w:sz="4" w:space="0" w:color="auto"/>
                    </w:tcBorders>
                  </w:tcPr>
                  <w:p w:rsidR="00E56C07" w:rsidRDefault="00E56C07">
                    <w:pPr>
                      <w:jc w:val="right"/>
                      <w:rPr>
                        <w:rFonts w:asciiTheme="minorEastAsia" w:eastAsiaTheme="minorEastAsia" w:hAnsiTheme="minorEastAsia"/>
                      </w:rPr>
                    </w:pPr>
                  </w:p>
                </w:tc>
                <w:tc>
                  <w:tcPr>
                    <w:tcW w:w="352" w:type="pct"/>
                    <w:tcBorders>
                      <w:top w:val="single" w:sz="4" w:space="0" w:color="auto"/>
                      <w:left w:val="single" w:sz="4" w:space="0" w:color="auto"/>
                      <w:bottom w:val="single" w:sz="4" w:space="0" w:color="auto"/>
                      <w:right w:val="single" w:sz="4" w:space="0" w:color="auto"/>
                    </w:tcBorders>
                  </w:tcPr>
                  <w:p w:rsidR="00E56C07" w:rsidRDefault="00E56C07">
                    <w:pPr>
                      <w:jc w:val="right"/>
                      <w:rPr>
                        <w:rFonts w:asciiTheme="minorEastAsia" w:eastAsiaTheme="minorEastAsia" w:hAnsiTheme="minorEastAsia"/>
                      </w:rPr>
                    </w:pPr>
                  </w:p>
                </w:tc>
                <w:tc>
                  <w:tcPr>
                    <w:tcW w:w="508" w:type="pct"/>
                    <w:tcBorders>
                      <w:top w:val="single" w:sz="4" w:space="0" w:color="auto"/>
                      <w:left w:val="single" w:sz="4" w:space="0" w:color="auto"/>
                      <w:bottom w:val="single" w:sz="4" w:space="0" w:color="auto"/>
                      <w:right w:val="single" w:sz="4" w:space="0" w:color="auto"/>
                    </w:tcBorders>
                  </w:tcPr>
                  <w:p w:rsidR="00E56C07" w:rsidRDefault="00E56C07">
                    <w:pPr>
                      <w:jc w:val="right"/>
                      <w:rPr>
                        <w:rFonts w:asciiTheme="minorEastAsia" w:eastAsiaTheme="minorEastAsia" w:hAnsiTheme="minorEastAsia"/>
                      </w:rPr>
                    </w:pPr>
                  </w:p>
                </w:tc>
                <w:tc>
                  <w:tcPr>
                    <w:tcW w:w="579" w:type="pct"/>
                    <w:tcBorders>
                      <w:top w:val="single" w:sz="4" w:space="0" w:color="auto"/>
                      <w:left w:val="single" w:sz="4" w:space="0" w:color="auto"/>
                      <w:bottom w:val="single" w:sz="4" w:space="0" w:color="auto"/>
                      <w:right w:val="single" w:sz="4" w:space="0" w:color="auto"/>
                    </w:tcBorders>
                  </w:tcPr>
                  <w:p w:rsidR="00E56C07" w:rsidRDefault="00E56C07">
                    <w:pPr>
                      <w:jc w:val="right"/>
                      <w:rPr>
                        <w:rFonts w:asciiTheme="minorEastAsia" w:eastAsiaTheme="minorEastAsia" w:hAnsiTheme="minorEastAsia"/>
                      </w:rPr>
                    </w:pPr>
                  </w:p>
                </w:tc>
                <w:tc>
                  <w:tcPr>
                    <w:tcW w:w="357" w:type="pct"/>
                    <w:tcBorders>
                      <w:top w:val="single" w:sz="4" w:space="0" w:color="auto"/>
                      <w:left w:val="single" w:sz="4" w:space="0" w:color="auto"/>
                      <w:bottom w:val="single" w:sz="4" w:space="0" w:color="auto"/>
                      <w:right w:val="single" w:sz="4" w:space="0" w:color="auto"/>
                    </w:tcBorders>
                  </w:tcPr>
                  <w:p w:rsidR="00E56C07" w:rsidRDefault="00E56C07">
                    <w:pPr>
                      <w:jc w:val="right"/>
                      <w:rPr>
                        <w:rFonts w:asciiTheme="minorEastAsia" w:eastAsiaTheme="minorEastAsia" w:hAnsiTheme="minorEastAsia"/>
                      </w:rPr>
                    </w:pPr>
                  </w:p>
                </w:tc>
                <w:tc>
                  <w:tcPr>
                    <w:tcW w:w="567" w:type="pct"/>
                    <w:tcBorders>
                      <w:top w:val="single" w:sz="4" w:space="0" w:color="auto"/>
                      <w:left w:val="single" w:sz="4" w:space="0" w:color="auto"/>
                      <w:bottom w:val="single" w:sz="4" w:space="0" w:color="auto"/>
                      <w:right w:val="single" w:sz="4" w:space="0" w:color="auto"/>
                    </w:tcBorders>
                  </w:tcPr>
                  <w:p w:rsidR="00E56C07" w:rsidRDefault="00E56C07">
                    <w:pPr>
                      <w:jc w:val="right"/>
                      <w:rPr>
                        <w:rFonts w:asciiTheme="minorEastAsia" w:eastAsiaTheme="minorEastAsia" w:hAnsiTheme="minorEastAsia"/>
                      </w:rPr>
                    </w:pPr>
                  </w:p>
                </w:tc>
                <w:tc>
                  <w:tcPr>
                    <w:tcW w:w="365" w:type="pct"/>
                    <w:tcBorders>
                      <w:top w:val="single" w:sz="4" w:space="0" w:color="auto"/>
                      <w:left w:val="single" w:sz="4" w:space="0" w:color="auto"/>
                      <w:bottom w:val="single" w:sz="4" w:space="0" w:color="auto"/>
                      <w:right w:val="single" w:sz="4" w:space="0" w:color="auto"/>
                    </w:tcBorders>
                  </w:tcPr>
                  <w:p w:rsidR="00E56C07" w:rsidRDefault="00E56C07">
                    <w:pPr>
                      <w:jc w:val="right"/>
                      <w:rPr>
                        <w:rFonts w:asciiTheme="minorEastAsia" w:eastAsiaTheme="minorEastAsia" w:hAnsiTheme="minorEastAsia"/>
                      </w:rPr>
                    </w:pPr>
                  </w:p>
                </w:tc>
                <w:tc>
                  <w:tcPr>
                    <w:tcW w:w="581" w:type="pct"/>
                    <w:tcBorders>
                      <w:top w:val="single" w:sz="4" w:space="0" w:color="auto"/>
                      <w:left w:val="single" w:sz="4" w:space="0" w:color="auto"/>
                      <w:bottom w:val="single" w:sz="4" w:space="0" w:color="auto"/>
                      <w:right w:val="single" w:sz="4" w:space="0" w:color="auto"/>
                    </w:tcBorders>
                  </w:tcPr>
                  <w:p w:rsidR="00E56C07" w:rsidRDefault="00E56C07">
                    <w:pPr>
                      <w:jc w:val="right"/>
                      <w:rPr>
                        <w:rFonts w:asciiTheme="minorEastAsia" w:eastAsiaTheme="minorEastAsia" w:hAnsiTheme="minorEastAsia"/>
                      </w:rPr>
                    </w:pPr>
                  </w:p>
                </w:tc>
              </w:tr>
            </w:sdtContent>
          </w:sdt>
          <w:tr w:rsidR="00EF505F" w:rsidTr="00EF505F">
            <w:trPr>
              <w:cantSplit/>
            </w:trPr>
            <w:sdt>
              <w:sdtPr>
                <w:rPr>
                  <w:rFonts w:asciiTheme="minorEastAsia" w:eastAsiaTheme="minorEastAsia" w:hAnsiTheme="minorEastAsia"/>
                </w:rPr>
                <w:tag w:val="_PLD_d8ed1eba357f4adab0a97ff43996a2d9"/>
                <w:id w:val="-390505839"/>
                <w:lock w:val="sdtLocked"/>
              </w:sdtPr>
              <w:sdtEndPr/>
              <w:sdtContent>
                <w:tc>
                  <w:tcPr>
                    <w:tcW w:w="280" w:type="pct"/>
                    <w:tcBorders>
                      <w:top w:val="single" w:sz="4" w:space="0" w:color="auto"/>
                      <w:left w:val="single" w:sz="4" w:space="0" w:color="auto"/>
                      <w:bottom w:val="single" w:sz="4" w:space="0" w:color="auto"/>
                      <w:right w:val="single" w:sz="4" w:space="0" w:color="auto"/>
                    </w:tcBorders>
                  </w:tcPr>
                  <w:p w:rsidR="00E56C07" w:rsidRDefault="0070445C">
                    <w:pPr>
                      <w:rPr>
                        <w:rFonts w:asciiTheme="minorEastAsia" w:eastAsiaTheme="minorEastAsia" w:hAnsiTheme="minorEastAsia"/>
                      </w:rPr>
                    </w:pPr>
                    <w:r>
                      <w:rPr>
                        <w:rFonts w:asciiTheme="minorEastAsia" w:eastAsiaTheme="minorEastAsia" w:hAnsiTheme="minorEastAsia" w:hint="eastAsia"/>
                      </w:rPr>
                      <w:t>按组合计提坏账准备</w:t>
                    </w:r>
                  </w:p>
                </w:tc>
              </w:sdtContent>
            </w:sdt>
            <w:tc>
              <w:tcPr>
                <w:tcW w:w="555" w:type="pct"/>
                <w:tcBorders>
                  <w:top w:val="single" w:sz="4" w:space="0" w:color="auto"/>
                  <w:left w:val="single" w:sz="4" w:space="0" w:color="auto"/>
                  <w:bottom w:val="single" w:sz="4" w:space="0" w:color="auto"/>
                  <w:right w:val="single" w:sz="4" w:space="0" w:color="auto"/>
                </w:tcBorders>
                <w:vAlign w:val="center"/>
              </w:tcPr>
              <w:p w:rsidR="00E56C07" w:rsidRPr="00EF505F" w:rsidRDefault="0070445C" w:rsidP="00EF505F">
                <w:pPr>
                  <w:jc w:val="right"/>
                  <w:rPr>
                    <w:rFonts w:asciiTheme="minorEastAsia" w:eastAsiaTheme="minorEastAsia" w:hAnsiTheme="minorEastAsia"/>
                    <w:sz w:val="18"/>
                    <w:szCs w:val="18"/>
                  </w:rPr>
                </w:pPr>
                <w:r w:rsidRPr="00EF505F">
                  <w:rPr>
                    <w:rFonts w:asciiTheme="minorEastAsia" w:eastAsiaTheme="minorEastAsia" w:hAnsiTheme="minorEastAsia"/>
                    <w:sz w:val="18"/>
                    <w:szCs w:val="18"/>
                  </w:rPr>
                  <w:t>359,303,065.23</w:t>
                </w:r>
              </w:p>
            </w:tc>
            <w:tc>
              <w:tcPr>
                <w:tcW w:w="344" w:type="pct"/>
                <w:tcBorders>
                  <w:top w:val="single" w:sz="4" w:space="0" w:color="auto"/>
                  <w:left w:val="single" w:sz="4" w:space="0" w:color="auto"/>
                  <w:bottom w:val="single" w:sz="4" w:space="0" w:color="auto"/>
                  <w:right w:val="single" w:sz="4" w:space="0" w:color="auto"/>
                </w:tcBorders>
                <w:vAlign w:val="center"/>
              </w:tcPr>
              <w:p w:rsidR="00E56C07" w:rsidRPr="00EF505F" w:rsidRDefault="0070445C" w:rsidP="00EF505F">
                <w:pPr>
                  <w:jc w:val="right"/>
                  <w:rPr>
                    <w:rFonts w:asciiTheme="minorEastAsia" w:eastAsiaTheme="minorEastAsia" w:hAnsiTheme="minorEastAsia"/>
                    <w:sz w:val="18"/>
                    <w:szCs w:val="18"/>
                  </w:rPr>
                </w:pPr>
                <w:r w:rsidRPr="00EF505F">
                  <w:rPr>
                    <w:rFonts w:asciiTheme="minorEastAsia" w:eastAsiaTheme="minorEastAsia" w:hAnsiTheme="minorEastAsia"/>
                    <w:sz w:val="18"/>
                    <w:szCs w:val="18"/>
                  </w:rPr>
                  <w:t>27.03</w:t>
                </w:r>
              </w:p>
            </w:tc>
            <w:tc>
              <w:tcPr>
                <w:tcW w:w="512" w:type="pct"/>
                <w:tcBorders>
                  <w:top w:val="single" w:sz="4" w:space="0" w:color="auto"/>
                  <w:left w:val="single" w:sz="4" w:space="0" w:color="auto"/>
                  <w:bottom w:val="single" w:sz="4" w:space="0" w:color="auto"/>
                  <w:right w:val="single" w:sz="4" w:space="0" w:color="auto"/>
                </w:tcBorders>
                <w:vAlign w:val="center"/>
              </w:tcPr>
              <w:p w:rsidR="00E56C07" w:rsidRPr="00EF505F" w:rsidRDefault="0070445C" w:rsidP="00EF505F">
                <w:pPr>
                  <w:jc w:val="right"/>
                  <w:rPr>
                    <w:rFonts w:asciiTheme="minorEastAsia" w:eastAsiaTheme="minorEastAsia" w:hAnsiTheme="minorEastAsia"/>
                    <w:sz w:val="18"/>
                    <w:szCs w:val="18"/>
                  </w:rPr>
                </w:pPr>
                <w:r w:rsidRPr="00EF505F">
                  <w:rPr>
                    <w:rFonts w:asciiTheme="minorEastAsia" w:eastAsiaTheme="minorEastAsia" w:hAnsiTheme="minorEastAsia"/>
                    <w:sz w:val="18"/>
                    <w:szCs w:val="18"/>
                  </w:rPr>
                  <w:t>70,328,305.86</w:t>
                </w:r>
              </w:p>
            </w:tc>
            <w:tc>
              <w:tcPr>
                <w:tcW w:w="352" w:type="pct"/>
                <w:tcBorders>
                  <w:top w:val="single" w:sz="4" w:space="0" w:color="auto"/>
                  <w:left w:val="single" w:sz="4" w:space="0" w:color="auto"/>
                  <w:bottom w:val="single" w:sz="4" w:space="0" w:color="auto"/>
                  <w:right w:val="single" w:sz="4" w:space="0" w:color="auto"/>
                </w:tcBorders>
                <w:vAlign w:val="center"/>
              </w:tcPr>
              <w:p w:rsidR="00E56C07" w:rsidRPr="00EF505F" w:rsidRDefault="0070445C" w:rsidP="00EF505F">
                <w:pPr>
                  <w:jc w:val="right"/>
                  <w:rPr>
                    <w:rFonts w:asciiTheme="minorEastAsia" w:eastAsiaTheme="minorEastAsia" w:hAnsiTheme="minorEastAsia"/>
                    <w:sz w:val="18"/>
                    <w:szCs w:val="18"/>
                  </w:rPr>
                </w:pPr>
                <w:r w:rsidRPr="00EF505F">
                  <w:rPr>
                    <w:rFonts w:asciiTheme="minorEastAsia" w:eastAsiaTheme="minorEastAsia" w:hAnsiTheme="minorEastAsia"/>
                    <w:sz w:val="18"/>
                    <w:szCs w:val="18"/>
                  </w:rPr>
                  <w:t>19.57</w:t>
                </w:r>
              </w:p>
            </w:tc>
            <w:tc>
              <w:tcPr>
                <w:tcW w:w="508" w:type="pct"/>
                <w:tcBorders>
                  <w:top w:val="single" w:sz="4" w:space="0" w:color="auto"/>
                  <w:left w:val="single" w:sz="4" w:space="0" w:color="auto"/>
                  <w:bottom w:val="single" w:sz="4" w:space="0" w:color="auto"/>
                  <w:right w:val="single" w:sz="4" w:space="0" w:color="auto"/>
                </w:tcBorders>
                <w:vAlign w:val="center"/>
              </w:tcPr>
              <w:p w:rsidR="00E56C07" w:rsidRPr="00EF505F" w:rsidRDefault="0070445C" w:rsidP="00EF505F">
                <w:pPr>
                  <w:jc w:val="right"/>
                  <w:rPr>
                    <w:rFonts w:asciiTheme="minorEastAsia" w:eastAsiaTheme="minorEastAsia" w:hAnsiTheme="minorEastAsia"/>
                    <w:sz w:val="18"/>
                    <w:szCs w:val="18"/>
                  </w:rPr>
                </w:pPr>
                <w:r w:rsidRPr="00EF505F">
                  <w:rPr>
                    <w:rFonts w:asciiTheme="minorEastAsia" w:eastAsiaTheme="minorEastAsia" w:hAnsiTheme="minorEastAsia"/>
                    <w:sz w:val="18"/>
                    <w:szCs w:val="18"/>
                  </w:rPr>
                  <w:t>288,974,759.37</w:t>
                </w:r>
              </w:p>
            </w:tc>
            <w:tc>
              <w:tcPr>
                <w:tcW w:w="579" w:type="pct"/>
                <w:tcBorders>
                  <w:top w:val="single" w:sz="4" w:space="0" w:color="auto"/>
                  <w:left w:val="single" w:sz="4" w:space="0" w:color="auto"/>
                  <w:bottom w:val="single" w:sz="4" w:space="0" w:color="auto"/>
                  <w:right w:val="single" w:sz="4" w:space="0" w:color="auto"/>
                </w:tcBorders>
                <w:vAlign w:val="center"/>
              </w:tcPr>
              <w:p w:rsidR="00E56C07" w:rsidRPr="00EF505F" w:rsidRDefault="0070445C" w:rsidP="00EF505F">
                <w:pPr>
                  <w:jc w:val="right"/>
                  <w:rPr>
                    <w:rFonts w:asciiTheme="minorEastAsia" w:eastAsiaTheme="minorEastAsia" w:hAnsiTheme="minorEastAsia"/>
                    <w:sz w:val="18"/>
                    <w:szCs w:val="18"/>
                  </w:rPr>
                </w:pPr>
                <w:r w:rsidRPr="00EF505F">
                  <w:rPr>
                    <w:rFonts w:asciiTheme="minorEastAsia" w:eastAsiaTheme="minorEastAsia" w:hAnsiTheme="minorEastAsia"/>
                    <w:sz w:val="18"/>
                    <w:szCs w:val="18"/>
                  </w:rPr>
                  <w:t>979,063,398.66</w:t>
                </w:r>
              </w:p>
            </w:tc>
            <w:tc>
              <w:tcPr>
                <w:tcW w:w="357" w:type="pct"/>
                <w:tcBorders>
                  <w:top w:val="single" w:sz="4" w:space="0" w:color="auto"/>
                  <w:left w:val="single" w:sz="4" w:space="0" w:color="auto"/>
                  <w:bottom w:val="single" w:sz="4" w:space="0" w:color="auto"/>
                  <w:right w:val="single" w:sz="4" w:space="0" w:color="auto"/>
                </w:tcBorders>
                <w:vAlign w:val="center"/>
              </w:tcPr>
              <w:p w:rsidR="00E56C07" w:rsidRPr="00EF505F" w:rsidRDefault="0070445C" w:rsidP="00EF505F">
                <w:pPr>
                  <w:jc w:val="right"/>
                  <w:rPr>
                    <w:rFonts w:asciiTheme="minorEastAsia" w:eastAsiaTheme="minorEastAsia" w:hAnsiTheme="minorEastAsia"/>
                    <w:sz w:val="18"/>
                    <w:szCs w:val="18"/>
                  </w:rPr>
                </w:pPr>
                <w:r w:rsidRPr="00EF505F">
                  <w:rPr>
                    <w:rFonts w:asciiTheme="minorEastAsia" w:eastAsiaTheme="minorEastAsia" w:hAnsiTheme="minorEastAsia"/>
                    <w:sz w:val="18"/>
                    <w:szCs w:val="18"/>
                  </w:rPr>
                  <w:t>47.88</w:t>
                </w:r>
              </w:p>
            </w:tc>
            <w:tc>
              <w:tcPr>
                <w:tcW w:w="567" w:type="pct"/>
                <w:tcBorders>
                  <w:top w:val="single" w:sz="4" w:space="0" w:color="auto"/>
                  <w:left w:val="single" w:sz="4" w:space="0" w:color="auto"/>
                  <w:bottom w:val="single" w:sz="4" w:space="0" w:color="auto"/>
                  <w:right w:val="single" w:sz="4" w:space="0" w:color="auto"/>
                </w:tcBorders>
                <w:vAlign w:val="center"/>
              </w:tcPr>
              <w:p w:rsidR="00E56C07" w:rsidRPr="00EF505F" w:rsidRDefault="0070445C" w:rsidP="00EF505F">
                <w:pPr>
                  <w:jc w:val="right"/>
                  <w:rPr>
                    <w:rFonts w:asciiTheme="minorEastAsia" w:eastAsiaTheme="minorEastAsia" w:hAnsiTheme="minorEastAsia"/>
                    <w:sz w:val="18"/>
                    <w:szCs w:val="18"/>
                  </w:rPr>
                </w:pPr>
                <w:r w:rsidRPr="00EF505F">
                  <w:rPr>
                    <w:rFonts w:asciiTheme="minorEastAsia" w:eastAsiaTheme="minorEastAsia" w:hAnsiTheme="minorEastAsia"/>
                    <w:sz w:val="18"/>
                    <w:szCs w:val="18"/>
                  </w:rPr>
                  <w:t>158,933,548.27</w:t>
                </w:r>
              </w:p>
            </w:tc>
            <w:tc>
              <w:tcPr>
                <w:tcW w:w="365" w:type="pct"/>
                <w:tcBorders>
                  <w:top w:val="single" w:sz="4" w:space="0" w:color="auto"/>
                  <w:left w:val="single" w:sz="4" w:space="0" w:color="auto"/>
                  <w:bottom w:val="single" w:sz="4" w:space="0" w:color="auto"/>
                  <w:right w:val="single" w:sz="4" w:space="0" w:color="auto"/>
                </w:tcBorders>
                <w:vAlign w:val="center"/>
              </w:tcPr>
              <w:p w:rsidR="00E56C07" w:rsidRPr="00EF505F" w:rsidRDefault="0070445C" w:rsidP="00EF505F">
                <w:pPr>
                  <w:jc w:val="right"/>
                  <w:rPr>
                    <w:rFonts w:asciiTheme="minorEastAsia" w:eastAsiaTheme="minorEastAsia" w:hAnsiTheme="minorEastAsia"/>
                    <w:sz w:val="18"/>
                    <w:szCs w:val="18"/>
                  </w:rPr>
                </w:pPr>
                <w:r w:rsidRPr="00EF505F">
                  <w:rPr>
                    <w:rFonts w:asciiTheme="minorEastAsia" w:eastAsiaTheme="minorEastAsia" w:hAnsiTheme="minorEastAsia"/>
                    <w:sz w:val="18"/>
                    <w:szCs w:val="18"/>
                  </w:rPr>
                  <w:t>16.23</w:t>
                </w:r>
              </w:p>
            </w:tc>
            <w:tc>
              <w:tcPr>
                <w:tcW w:w="581" w:type="pct"/>
                <w:tcBorders>
                  <w:top w:val="single" w:sz="4" w:space="0" w:color="auto"/>
                  <w:left w:val="single" w:sz="4" w:space="0" w:color="auto"/>
                  <w:bottom w:val="single" w:sz="4" w:space="0" w:color="auto"/>
                  <w:right w:val="single" w:sz="4" w:space="0" w:color="auto"/>
                </w:tcBorders>
                <w:vAlign w:val="center"/>
              </w:tcPr>
              <w:p w:rsidR="00E56C07" w:rsidRPr="00EF505F" w:rsidRDefault="0070445C" w:rsidP="00EF505F">
                <w:pPr>
                  <w:jc w:val="right"/>
                  <w:rPr>
                    <w:rFonts w:asciiTheme="minorEastAsia" w:eastAsiaTheme="minorEastAsia" w:hAnsiTheme="minorEastAsia"/>
                    <w:sz w:val="18"/>
                    <w:szCs w:val="18"/>
                  </w:rPr>
                </w:pPr>
                <w:r w:rsidRPr="00EF505F">
                  <w:rPr>
                    <w:rFonts w:asciiTheme="minorEastAsia" w:eastAsiaTheme="minorEastAsia" w:hAnsiTheme="minorEastAsia"/>
                    <w:sz w:val="18"/>
                    <w:szCs w:val="18"/>
                  </w:rPr>
                  <w:t>820,129,850.39</w:t>
                </w:r>
              </w:p>
            </w:tc>
          </w:tr>
          <w:tr w:rsidR="00E56C07" w:rsidTr="00EF505F">
            <w:trPr>
              <w:cantSplit/>
            </w:trPr>
            <w:sdt>
              <w:sdtPr>
                <w:rPr>
                  <w:rFonts w:asciiTheme="minorEastAsia" w:eastAsiaTheme="minorEastAsia" w:hAnsiTheme="minorEastAsia"/>
                </w:rPr>
                <w:tag w:val="_PLD_ce0cfa8fc80147608db7db4b7ce1db69"/>
                <w:id w:val="-877856988"/>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rsidR="00E56C07" w:rsidRDefault="0070445C">
                    <w:pPr>
                      <w:rPr>
                        <w:rFonts w:asciiTheme="minorEastAsia" w:eastAsiaTheme="minorEastAsia" w:hAnsiTheme="minorEastAsia"/>
                      </w:rPr>
                    </w:pPr>
                    <w:r>
                      <w:rPr>
                        <w:rFonts w:asciiTheme="minorEastAsia" w:eastAsiaTheme="minorEastAsia" w:hAnsiTheme="minorEastAsia" w:hint="eastAsia"/>
                      </w:rPr>
                      <w:t>其中：</w:t>
                    </w:r>
                  </w:p>
                </w:tc>
              </w:sdtContent>
            </w:sdt>
          </w:tr>
          <w:sdt>
            <w:sdtPr>
              <w:rPr>
                <w:rFonts w:asciiTheme="minorEastAsia" w:eastAsiaTheme="minorEastAsia" w:hAnsiTheme="minorEastAsia"/>
              </w:rPr>
              <w:alias w:val="按组合计提坏账准备的应收账款明细"/>
              <w:tag w:val="_TUP_6a5136aa27f94b1e8c86df4585d9c3ea"/>
              <w:id w:val="1548718350"/>
              <w:lock w:val="sdtLocked"/>
            </w:sdtPr>
            <w:sdtEndPr>
              <w:rPr>
                <w:sz w:val="18"/>
                <w:szCs w:val="18"/>
              </w:rPr>
            </w:sdtEndPr>
            <w:sdtContent>
              <w:tr w:rsidR="00EF505F" w:rsidTr="00EF505F">
                <w:trPr>
                  <w:cantSplit/>
                </w:trPr>
                <w:sdt>
                  <w:sdtPr>
                    <w:rPr>
                      <w:rFonts w:asciiTheme="minorEastAsia" w:eastAsiaTheme="minorEastAsia" w:hAnsiTheme="minorEastAsia"/>
                    </w:rPr>
                    <w:alias w:val="按组合计提坏账准备的应收账款明细-组合名称"/>
                    <w:tag w:val="_GBC_a216a551f9d54c89b88dad6bcecd942d"/>
                    <w:id w:val="-2140402270"/>
                    <w:lock w:val="sdtLocked"/>
                  </w:sdtPr>
                  <w:sdtEndPr/>
                  <w:sdtContent>
                    <w:tc>
                      <w:tcPr>
                        <w:tcW w:w="280" w:type="pct"/>
                        <w:tcBorders>
                          <w:top w:val="single" w:sz="4" w:space="0" w:color="auto"/>
                          <w:left w:val="single" w:sz="4" w:space="0" w:color="auto"/>
                          <w:bottom w:val="single" w:sz="4" w:space="0" w:color="auto"/>
                          <w:right w:val="single" w:sz="4" w:space="0" w:color="auto"/>
                        </w:tcBorders>
                      </w:tcPr>
                      <w:p w:rsidR="00E56C07" w:rsidRDefault="0070445C">
                        <w:pPr>
                          <w:rPr>
                            <w:rFonts w:asciiTheme="minorEastAsia" w:eastAsiaTheme="minorEastAsia" w:hAnsiTheme="minorEastAsia"/>
                            <w:color w:val="808080"/>
                          </w:rPr>
                        </w:pPr>
                        <w:proofErr w:type="gramStart"/>
                        <w:r>
                          <w:rPr>
                            <w:rFonts w:asciiTheme="minorEastAsia" w:eastAsiaTheme="minorEastAsia" w:hAnsiTheme="minorEastAsia" w:hint="eastAsia"/>
                          </w:rPr>
                          <w:t>账</w:t>
                        </w:r>
                        <w:proofErr w:type="gramEnd"/>
                        <w:r>
                          <w:rPr>
                            <w:rFonts w:asciiTheme="minorEastAsia" w:eastAsiaTheme="minorEastAsia" w:hAnsiTheme="minorEastAsia" w:hint="eastAsia"/>
                          </w:rPr>
                          <w:t>龄组合</w:t>
                        </w:r>
                      </w:p>
                    </w:tc>
                  </w:sdtContent>
                </w:sdt>
                <w:tc>
                  <w:tcPr>
                    <w:tcW w:w="555" w:type="pct"/>
                    <w:tcBorders>
                      <w:top w:val="single" w:sz="4" w:space="0" w:color="auto"/>
                      <w:left w:val="single" w:sz="4" w:space="0" w:color="auto"/>
                      <w:bottom w:val="single" w:sz="4" w:space="0" w:color="auto"/>
                      <w:right w:val="single" w:sz="4" w:space="0" w:color="auto"/>
                    </w:tcBorders>
                    <w:vAlign w:val="center"/>
                  </w:tcPr>
                  <w:p w:rsidR="00E56C07" w:rsidRPr="00EF505F" w:rsidRDefault="0070445C" w:rsidP="00EF505F">
                    <w:pPr>
                      <w:jc w:val="right"/>
                      <w:rPr>
                        <w:rFonts w:asciiTheme="minorEastAsia" w:eastAsiaTheme="minorEastAsia" w:hAnsiTheme="minorEastAsia"/>
                        <w:sz w:val="18"/>
                        <w:szCs w:val="18"/>
                      </w:rPr>
                    </w:pPr>
                    <w:r w:rsidRPr="00EF505F">
                      <w:rPr>
                        <w:rFonts w:asciiTheme="minorEastAsia" w:eastAsiaTheme="minorEastAsia" w:hAnsiTheme="minorEastAsia"/>
                        <w:sz w:val="18"/>
                        <w:szCs w:val="18"/>
                      </w:rPr>
                      <w:t>359,303,065.23</w:t>
                    </w:r>
                  </w:p>
                </w:tc>
                <w:tc>
                  <w:tcPr>
                    <w:tcW w:w="344" w:type="pct"/>
                    <w:tcBorders>
                      <w:top w:val="single" w:sz="4" w:space="0" w:color="auto"/>
                      <w:left w:val="single" w:sz="4" w:space="0" w:color="auto"/>
                      <w:bottom w:val="single" w:sz="4" w:space="0" w:color="auto"/>
                      <w:right w:val="single" w:sz="4" w:space="0" w:color="auto"/>
                    </w:tcBorders>
                    <w:vAlign w:val="center"/>
                  </w:tcPr>
                  <w:p w:rsidR="00E56C07" w:rsidRPr="00EF505F" w:rsidRDefault="0070445C" w:rsidP="00EF505F">
                    <w:pPr>
                      <w:jc w:val="right"/>
                      <w:rPr>
                        <w:rFonts w:asciiTheme="minorEastAsia" w:eastAsiaTheme="minorEastAsia" w:hAnsiTheme="minorEastAsia"/>
                        <w:sz w:val="18"/>
                        <w:szCs w:val="18"/>
                      </w:rPr>
                    </w:pPr>
                    <w:r w:rsidRPr="00EF505F">
                      <w:rPr>
                        <w:rFonts w:asciiTheme="minorEastAsia" w:eastAsiaTheme="minorEastAsia" w:hAnsiTheme="minorEastAsia"/>
                        <w:sz w:val="18"/>
                        <w:szCs w:val="18"/>
                      </w:rPr>
                      <w:t>27.03</w:t>
                    </w:r>
                  </w:p>
                </w:tc>
                <w:tc>
                  <w:tcPr>
                    <w:tcW w:w="512" w:type="pct"/>
                    <w:tcBorders>
                      <w:top w:val="single" w:sz="4" w:space="0" w:color="auto"/>
                      <w:left w:val="single" w:sz="4" w:space="0" w:color="auto"/>
                      <w:bottom w:val="single" w:sz="4" w:space="0" w:color="auto"/>
                      <w:right w:val="single" w:sz="4" w:space="0" w:color="auto"/>
                    </w:tcBorders>
                    <w:vAlign w:val="center"/>
                  </w:tcPr>
                  <w:p w:rsidR="00E56C07" w:rsidRPr="00EF505F" w:rsidRDefault="0070445C" w:rsidP="00EF505F">
                    <w:pPr>
                      <w:jc w:val="right"/>
                      <w:rPr>
                        <w:rFonts w:asciiTheme="minorEastAsia" w:eastAsiaTheme="minorEastAsia" w:hAnsiTheme="minorEastAsia"/>
                        <w:sz w:val="18"/>
                        <w:szCs w:val="18"/>
                      </w:rPr>
                    </w:pPr>
                    <w:r w:rsidRPr="00EF505F">
                      <w:rPr>
                        <w:rFonts w:asciiTheme="minorEastAsia" w:eastAsiaTheme="minorEastAsia" w:hAnsiTheme="minorEastAsia"/>
                        <w:sz w:val="18"/>
                        <w:szCs w:val="18"/>
                      </w:rPr>
                      <w:t>70,328,305.86</w:t>
                    </w:r>
                  </w:p>
                </w:tc>
                <w:tc>
                  <w:tcPr>
                    <w:tcW w:w="352" w:type="pct"/>
                    <w:tcBorders>
                      <w:top w:val="single" w:sz="4" w:space="0" w:color="auto"/>
                      <w:left w:val="single" w:sz="4" w:space="0" w:color="auto"/>
                      <w:bottom w:val="single" w:sz="4" w:space="0" w:color="auto"/>
                      <w:right w:val="single" w:sz="4" w:space="0" w:color="auto"/>
                    </w:tcBorders>
                    <w:vAlign w:val="center"/>
                  </w:tcPr>
                  <w:p w:rsidR="00E56C07" w:rsidRPr="00EF505F" w:rsidRDefault="0070445C" w:rsidP="00EF505F">
                    <w:pPr>
                      <w:jc w:val="right"/>
                      <w:rPr>
                        <w:rFonts w:asciiTheme="minorEastAsia" w:eastAsiaTheme="minorEastAsia" w:hAnsiTheme="minorEastAsia"/>
                        <w:sz w:val="18"/>
                        <w:szCs w:val="18"/>
                      </w:rPr>
                    </w:pPr>
                    <w:r w:rsidRPr="00EF505F">
                      <w:rPr>
                        <w:rFonts w:asciiTheme="minorEastAsia" w:eastAsiaTheme="minorEastAsia" w:hAnsiTheme="minorEastAsia"/>
                        <w:sz w:val="18"/>
                        <w:szCs w:val="18"/>
                      </w:rPr>
                      <w:t>19.57</w:t>
                    </w:r>
                  </w:p>
                </w:tc>
                <w:tc>
                  <w:tcPr>
                    <w:tcW w:w="508" w:type="pct"/>
                    <w:tcBorders>
                      <w:top w:val="single" w:sz="4" w:space="0" w:color="auto"/>
                      <w:left w:val="single" w:sz="4" w:space="0" w:color="auto"/>
                      <w:bottom w:val="single" w:sz="4" w:space="0" w:color="auto"/>
                      <w:right w:val="single" w:sz="4" w:space="0" w:color="auto"/>
                    </w:tcBorders>
                    <w:vAlign w:val="center"/>
                  </w:tcPr>
                  <w:p w:rsidR="00E56C07" w:rsidRPr="00EF505F" w:rsidRDefault="0070445C" w:rsidP="00EF505F">
                    <w:pPr>
                      <w:jc w:val="right"/>
                      <w:rPr>
                        <w:rFonts w:asciiTheme="minorEastAsia" w:eastAsiaTheme="minorEastAsia" w:hAnsiTheme="minorEastAsia"/>
                        <w:sz w:val="18"/>
                        <w:szCs w:val="18"/>
                      </w:rPr>
                    </w:pPr>
                    <w:r w:rsidRPr="00EF505F">
                      <w:rPr>
                        <w:rFonts w:asciiTheme="minorEastAsia" w:eastAsiaTheme="minorEastAsia" w:hAnsiTheme="minorEastAsia"/>
                        <w:sz w:val="18"/>
                        <w:szCs w:val="18"/>
                      </w:rPr>
                      <w:t>288,974,759.37</w:t>
                    </w:r>
                  </w:p>
                </w:tc>
                <w:tc>
                  <w:tcPr>
                    <w:tcW w:w="579" w:type="pct"/>
                    <w:tcBorders>
                      <w:top w:val="single" w:sz="4" w:space="0" w:color="auto"/>
                      <w:left w:val="single" w:sz="4" w:space="0" w:color="auto"/>
                      <w:bottom w:val="single" w:sz="4" w:space="0" w:color="auto"/>
                      <w:right w:val="single" w:sz="4" w:space="0" w:color="auto"/>
                    </w:tcBorders>
                    <w:vAlign w:val="center"/>
                  </w:tcPr>
                  <w:p w:rsidR="00E56C07" w:rsidRPr="00EF505F" w:rsidRDefault="0070445C" w:rsidP="00EF505F">
                    <w:pPr>
                      <w:jc w:val="right"/>
                      <w:rPr>
                        <w:rFonts w:asciiTheme="minorEastAsia" w:eastAsiaTheme="minorEastAsia" w:hAnsiTheme="minorEastAsia"/>
                        <w:sz w:val="18"/>
                        <w:szCs w:val="18"/>
                      </w:rPr>
                    </w:pPr>
                    <w:r w:rsidRPr="00EF505F">
                      <w:rPr>
                        <w:rFonts w:asciiTheme="minorEastAsia" w:eastAsiaTheme="minorEastAsia" w:hAnsiTheme="minorEastAsia"/>
                        <w:sz w:val="18"/>
                        <w:szCs w:val="18"/>
                      </w:rPr>
                      <w:t>979,063,398.66</w:t>
                    </w:r>
                  </w:p>
                </w:tc>
                <w:tc>
                  <w:tcPr>
                    <w:tcW w:w="357" w:type="pct"/>
                    <w:tcBorders>
                      <w:top w:val="single" w:sz="4" w:space="0" w:color="auto"/>
                      <w:left w:val="single" w:sz="4" w:space="0" w:color="auto"/>
                      <w:bottom w:val="single" w:sz="4" w:space="0" w:color="auto"/>
                      <w:right w:val="single" w:sz="4" w:space="0" w:color="auto"/>
                    </w:tcBorders>
                    <w:vAlign w:val="center"/>
                  </w:tcPr>
                  <w:p w:rsidR="00E56C07" w:rsidRPr="00EF505F" w:rsidRDefault="0070445C" w:rsidP="00EF505F">
                    <w:pPr>
                      <w:jc w:val="right"/>
                      <w:rPr>
                        <w:rFonts w:asciiTheme="minorEastAsia" w:eastAsiaTheme="minorEastAsia" w:hAnsiTheme="minorEastAsia"/>
                        <w:sz w:val="18"/>
                        <w:szCs w:val="18"/>
                      </w:rPr>
                    </w:pPr>
                    <w:r w:rsidRPr="00EF505F">
                      <w:rPr>
                        <w:rFonts w:asciiTheme="minorEastAsia" w:eastAsiaTheme="minorEastAsia" w:hAnsiTheme="minorEastAsia"/>
                        <w:sz w:val="18"/>
                        <w:szCs w:val="18"/>
                      </w:rPr>
                      <w:t>47.88</w:t>
                    </w:r>
                  </w:p>
                </w:tc>
                <w:tc>
                  <w:tcPr>
                    <w:tcW w:w="567" w:type="pct"/>
                    <w:tcBorders>
                      <w:top w:val="single" w:sz="4" w:space="0" w:color="auto"/>
                      <w:left w:val="single" w:sz="4" w:space="0" w:color="auto"/>
                      <w:bottom w:val="single" w:sz="4" w:space="0" w:color="auto"/>
                      <w:right w:val="single" w:sz="4" w:space="0" w:color="auto"/>
                    </w:tcBorders>
                    <w:vAlign w:val="center"/>
                  </w:tcPr>
                  <w:p w:rsidR="00E56C07" w:rsidRPr="00EF505F" w:rsidRDefault="0070445C" w:rsidP="00EF505F">
                    <w:pPr>
                      <w:jc w:val="right"/>
                      <w:rPr>
                        <w:rFonts w:asciiTheme="minorEastAsia" w:eastAsiaTheme="minorEastAsia" w:hAnsiTheme="minorEastAsia"/>
                        <w:sz w:val="18"/>
                        <w:szCs w:val="18"/>
                      </w:rPr>
                    </w:pPr>
                    <w:r w:rsidRPr="00EF505F">
                      <w:rPr>
                        <w:rFonts w:asciiTheme="minorEastAsia" w:eastAsiaTheme="minorEastAsia" w:hAnsiTheme="minorEastAsia"/>
                        <w:sz w:val="18"/>
                        <w:szCs w:val="18"/>
                      </w:rPr>
                      <w:t>158,933,548.27</w:t>
                    </w:r>
                  </w:p>
                </w:tc>
                <w:tc>
                  <w:tcPr>
                    <w:tcW w:w="365" w:type="pct"/>
                    <w:tcBorders>
                      <w:top w:val="single" w:sz="4" w:space="0" w:color="auto"/>
                      <w:left w:val="single" w:sz="4" w:space="0" w:color="auto"/>
                      <w:bottom w:val="single" w:sz="4" w:space="0" w:color="auto"/>
                      <w:right w:val="single" w:sz="4" w:space="0" w:color="auto"/>
                    </w:tcBorders>
                    <w:vAlign w:val="center"/>
                  </w:tcPr>
                  <w:p w:rsidR="00E56C07" w:rsidRPr="00EF505F" w:rsidRDefault="0070445C" w:rsidP="00EF505F">
                    <w:pPr>
                      <w:jc w:val="right"/>
                      <w:rPr>
                        <w:rFonts w:asciiTheme="minorEastAsia" w:eastAsiaTheme="minorEastAsia" w:hAnsiTheme="minorEastAsia"/>
                        <w:sz w:val="18"/>
                        <w:szCs w:val="18"/>
                      </w:rPr>
                    </w:pPr>
                    <w:r w:rsidRPr="00EF505F">
                      <w:rPr>
                        <w:rFonts w:asciiTheme="minorEastAsia" w:eastAsiaTheme="minorEastAsia" w:hAnsiTheme="minorEastAsia"/>
                        <w:sz w:val="18"/>
                        <w:szCs w:val="18"/>
                      </w:rPr>
                      <w:t>16.23</w:t>
                    </w:r>
                  </w:p>
                </w:tc>
                <w:tc>
                  <w:tcPr>
                    <w:tcW w:w="581" w:type="pct"/>
                    <w:tcBorders>
                      <w:top w:val="single" w:sz="4" w:space="0" w:color="auto"/>
                      <w:left w:val="single" w:sz="4" w:space="0" w:color="auto"/>
                      <w:bottom w:val="single" w:sz="4" w:space="0" w:color="auto"/>
                      <w:right w:val="single" w:sz="4" w:space="0" w:color="auto"/>
                    </w:tcBorders>
                    <w:vAlign w:val="center"/>
                  </w:tcPr>
                  <w:p w:rsidR="00E56C07" w:rsidRPr="00EF505F" w:rsidRDefault="0070445C" w:rsidP="00EF505F">
                    <w:pPr>
                      <w:jc w:val="right"/>
                      <w:rPr>
                        <w:rFonts w:asciiTheme="minorEastAsia" w:eastAsiaTheme="minorEastAsia" w:hAnsiTheme="minorEastAsia"/>
                        <w:sz w:val="18"/>
                        <w:szCs w:val="18"/>
                      </w:rPr>
                    </w:pPr>
                    <w:r w:rsidRPr="00EF505F">
                      <w:rPr>
                        <w:rFonts w:asciiTheme="minorEastAsia" w:eastAsiaTheme="minorEastAsia" w:hAnsiTheme="minorEastAsia"/>
                        <w:sz w:val="18"/>
                        <w:szCs w:val="18"/>
                      </w:rPr>
                      <w:t>820,129,850.39</w:t>
                    </w:r>
                  </w:p>
                </w:tc>
              </w:tr>
            </w:sdtContent>
          </w:sdt>
          <w:sdt>
            <w:sdtPr>
              <w:rPr>
                <w:rFonts w:asciiTheme="minorEastAsia" w:eastAsiaTheme="minorEastAsia" w:hAnsiTheme="minorEastAsia"/>
              </w:rPr>
              <w:alias w:val="按组合计提坏账准备的应收账款明细"/>
              <w:tag w:val="_TUP_6a5136aa27f94b1e8c86df4585d9c3ea"/>
              <w:id w:val="934099176"/>
              <w:lock w:val="sdtLocked"/>
            </w:sdtPr>
            <w:sdtEndPr/>
            <w:sdtContent>
              <w:tr w:rsidR="00EF505F" w:rsidTr="00EF505F">
                <w:trPr>
                  <w:cantSplit/>
                </w:trPr>
                <w:sdt>
                  <w:sdtPr>
                    <w:rPr>
                      <w:rFonts w:asciiTheme="minorEastAsia" w:eastAsiaTheme="minorEastAsia" w:hAnsiTheme="minorEastAsia"/>
                    </w:rPr>
                    <w:alias w:val="按组合计提坏账准备的应收账款明细-组合名称"/>
                    <w:tag w:val="_GBC_a216a551f9d54c89b88dad6bcecd942d"/>
                    <w:id w:val="140085384"/>
                    <w:lock w:val="sdtLocked"/>
                    <w:showingPlcHdr/>
                  </w:sdtPr>
                  <w:sdtEndPr/>
                  <w:sdtContent>
                    <w:tc>
                      <w:tcPr>
                        <w:tcW w:w="280" w:type="pct"/>
                        <w:tcBorders>
                          <w:top w:val="single" w:sz="4" w:space="0" w:color="auto"/>
                          <w:left w:val="single" w:sz="4" w:space="0" w:color="auto"/>
                          <w:bottom w:val="single" w:sz="4" w:space="0" w:color="auto"/>
                          <w:right w:val="single" w:sz="4" w:space="0" w:color="auto"/>
                        </w:tcBorders>
                      </w:tcPr>
                      <w:p w:rsidR="00E56C07" w:rsidRDefault="0070445C">
                        <w:pPr>
                          <w:rPr>
                            <w:rFonts w:asciiTheme="minorEastAsia" w:eastAsiaTheme="minorEastAsia" w:hAnsiTheme="minorEastAsia"/>
                            <w:color w:val="808080"/>
                          </w:rPr>
                        </w:pPr>
                        <w:r>
                          <w:rPr>
                            <w:rFonts w:asciiTheme="minorEastAsia" w:eastAsiaTheme="minorEastAsia" w:hAnsiTheme="minorEastAsia" w:hint="eastAsia"/>
                          </w:rPr>
                          <w:t xml:space="preserve">　</w:t>
                        </w:r>
                      </w:p>
                    </w:tc>
                  </w:sdtContent>
                </w:sdt>
                <w:tc>
                  <w:tcPr>
                    <w:tcW w:w="555" w:type="pct"/>
                    <w:tcBorders>
                      <w:top w:val="single" w:sz="4" w:space="0" w:color="auto"/>
                      <w:left w:val="single" w:sz="4" w:space="0" w:color="auto"/>
                      <w:bottom w:val="single" w:sz="4" w:space="0" w:color="auto"/>
                      <w:right w:val="single" w:sz="4" w:space="0" w:color="auto"/>
                    </w:tcBorders>
                  </w:tcPr>
                  <w:p w:rsidR="00E56C07" w:rsidRDefault="00E56C07">
                    <w:pPr>
                      <w:jc w:val="right"/>
                      <w:rPr>
                        <w:rFonts w:asciiTheme="minorEastAsia" w:eastAsiaTheme="minorEastAsia" w:hAnsiTheme="minorEastAsia"/>
                      </w:rPr>
                    </w:pPr>
                  </w:p>
                </w:tc>
                <w:tc>
                  <w:tcPr>
                    <w:tcW w:w="344" w:type="pct"/>
                    <w:tcBorders>
                      <w:top w:val="single" w:sz="4" w:space="0" w:color="auto"/>
                      <w:left w:val="single" w:sz="4" w:space="0" w:color="auto"/>
                      <w:bottom w:val="single" w:sz="4" w:space="0" w:color="auto"/>
                      <w:right w:val="single" w:sz="4" w:space="0" w:color="auto"/>
                    </w:tcBorders>
                  </w:tcPr>
                  <w:p w:rsidR="00E56C07" w:rsidRDefault="00E56C07">
                    <w:pPr>
                      <w:jc w:val="right"/>
                      <w:rPr>
                        <w:rFonts w:asciiTheme="minorEastAsia" w:eastAsiaTheme="minorEastAsia" w:hAnsiTheme="minorEastAsia"/>
                      </w:rPr>
                    </w:pPr>
                  </w:p>
                </w:tc>
                <w:tc>
                  <w:tcPr>
                    <w:tcW w:w="512" w:type="pct"/>
                    <w:tcBorders>
                      <w:top w:val="single" w:sz="4" w:space="0" w:color="auto"/>
                      <w:left w:val="single" w:sz="4" w:space="0" w:color="auto"/>
                      <w:bottom w:val="single" w:sz="4" w:space="0" w:color="auto"/>
                      <w:right w:val="single" w:sz="4" w:space="0" w:color="auto"/>
                    </w:tcBorders>
                  </w:tcPr>
                  <w:p w:rsidR="00E56C07" w:rsidRDefault="00E56C07">
                    <w:pPr>
                      <w:jc w:val="right"/>
                      <w:rPr>
                        <w:rFonts w:asciiTheme="minorEastAsia" w:eastAsiaTheme="minorEastAsia" w:hAnsiTheme="minorEastAsia"/>
                      </w:rPr>
                    </w:pPr>
                  </w:p>
                </w:tc>
                <w:tc>
                  <w:tcPr>
                    <w:tcW w:w="352" w:type="pct"/>
                    <w:tcBorders>
                      <w:top w:val="single" w:sz="4" w:space="0" w:color="auto"/>
                      <w:left w:val="single" w:sz="4" w:space="0" w:color="auto"/>
                      <w:bottom w:val="single" w:sz="4" w:space="0" w:color="auto"/>
                      <w:right w:val="single" w:sz="4" w:space="0" w:color="auto"/>
                    </w:tcBorders>
                  </w:tcPr>
                  <w:p w:rsidR="00E56C07" w:rsidRDefault="00E56C07">
                    <w:pPr>
                      <w:jc w:val="right"/>
                      <w:rPr>
                        <w:rFonts w:asciiTheme="minorEastAsia" w:eastAsiaTheme="minorEastAsia" w:hAnsiTheme="minorEastAsia"/>
                      </w:rPr>
                    </w:pPr>
                  </w:p>
                </w:tc>
                <w:tc>
                  <w:tcPr>
                    <w:tcW w:w="508" w:type="pct"/>
                    <w:tcBorders>
                      <w:top w:val="single" w:sz="4" w:space="0" w:color="auto"/>
                      <w:left w:val="single" w:sz="4" w:space="0" w:color="auto"/>
                      <w:bottom w:val="single" w:sz="4" w:space="0" w:color="auto"/>
                      <w:right w:val="single" w:sz="4" w:space="0" w:color="auto"/>
                    </w:tcBorders>
                  </w:tcPr>
                  <w:p w:rsidR="00E56C07" w:rsidRDefault="00E56C07">
                    <w:pPr>
                      <w:jc w:val="right"/>
                      <w:rPr>
                        <w:rFonts w:asciiTheme="minorEastAsia" w:eastAsiaTheme="minorEastAsia" w:hAnsiTheme="minorEastAsia"/>
                      </w:rPr>
                    </w:pPr>
                  </w:p>
                </w:tc>
                <w:tc>
                  <w:tcPr>
                    <w:tcW w:w="579" w:type="pct"/>
                    <w:tcBorders>
                      <w:top w:val="single" w:sz="4" w:space="0" w:color="auto"/>
                      <w:left w:val="single" w:sz="4" w:space="0" w:color="auto"/>
                      <w:bottom w:val="single" w:sz="4" w:space="0" w:color="auto"/>
                      <w:right w:val="single" w:sz="4" w:space="0" w:color="auto"/>
                    </w:tcBorders>
                  </w:tcPr>
                  <w:p w:rsidR="00E56C07" w:rsidRDefault="00E56C07">
                    <w:pPr>
                      <w:jc w:val="right"/>
                      <w:rPr>
                        <w:rFonts w:asciiTheme="minorEastAsia" w:eastAsiaTheme="minorEastAsia" w:hAnsiTheme="minorEastAsia"/>
                      </w:rPr>
                    </w:pPr>
                  </w:p>
                </w:tc>
                <w:tc>
                  <w:tcPr>
                    <w:tcW w:w="357" w:type="pct"/>
                    <w:tcBorders>
                      <w:top w:val="single" w:sz="4" w:space="0" w:color="auto"/>
                      <w:left w:val="single" w:sz="4" w:space="0" w:color="auto"/>
                      <w:bottom w:val="single" w:sz="4" w:space="0" w:color="auto"/>
                      <w:right w:val="single" w:sz="4" w:space="0" w:color="auto"/>
                    </w:tcBorders>
                  </w:tcPr>
                  <w:p w:rsidR="00E56C07" w:rsidRDefault="00E56C07">
                    <w:pPr>
                      <w:jc w:val="right"/>
                      <w:rPr>
                        <w:rFonts w:asciiTheme="minorEastAsia" w:eastAsiaTheme="minorEastAsia" w:hAnsiTheme="minorEastAsia"/>
                      </w:rPr>
                    </w:pPr>
                  </w:p>
                </w:tc>
                <w:tc>
                  <w:tcPr>
                    <w:tcW w:w="567" w:type="pct"/>
                    <w:tcBorders>
                      <w:top w:val="single" w:sz="4" w:space="0" w:color="auto"/>
                      <w:left w:val="single" w:sz="4" w:space="0" w:color="auto"/>
                      <w:bottom w:val="single" w:sz="4" w:space="0" w:color="auto"/>
                      <w:right w:val="single" w:sz="4" w:space="0" w:color="auto"/>
                    </w:tcBorders>
                  </w:tcPr>
                  <w:p w:rsidR="00E56C07" w:rsidRDefault="00E56C07">
                    <w:pPr>
                      <w:jc w:val="right"/>
                      <w:rPr>
                        <w:rFonts w:asciiTheme="minorEastAsia" w:eastAsiaTheme="minorEastAsia" w:hAnsiTheme="minorEastAsia"/>
                      </w:rPr>
                    </w:pPr>
                  </w:p>
                </w:tc>
                <w:tc>
                  <w:tcPr>
                    <w:tcW w:w="365" w:type="pct"/>
                    <w:tcBorders>
                      <w:top w:val="single" w:sz="4" w:space="0" w:color="auto"/>
                      <w:left w:val="single" w:sz="4" w:space="0" w:color="auto"/>
                      <w:bottom w:val="single" w:sz="4" w:space="0" w:color="auto"/>
                      <w:right w:val="single" w:sz="4" w:space="0" w:color="auto"/>
                    </w:tcBorders>
                  </w:tcPr>
                  <w:p w:rsidR="00E56C07" w:rsidRDefault="00E56C07">
                    <w:pPr>
                      <w:jc w:val="right"/>
                      <w:rPr>
                        <w:rFonts w:asciiTheme="minorEastAsia" w:eastAsiaTheme="minorEastAsia" w:hAnsiTheme="minorEastAsia"/>
                      </w:rPr>
                    </w:pPr>
                  </w:p>
                </w:tc>
                <w:tc>
                  <w:tcPr>
                    <w:tcW w:w="581" w:type="pct"/>
                    <w:tcBorders>
                      <w:top w:val="single" w:sz="4" w:space="0" w:color="auto"/>
                      <w:left w:val="single" w:sz="4" w:space="0" w:color="auto"/>
                      <w:bottom w:val="single" w:sz="4" w:space="0" w:color="auto"/>
                      <w:right w:val="single" w:sz="4" w:space="0" w:color="auto"/>
                    </w:tcBorders>
                  </w:tcPr>
                  <w:p w:rsidR="00E56C07" w:rsidRDefault="00E56C07">
                    <w:pPr>
                      <w:jc w:val="right"/>
                      <w:rPr>
                        <w:rFonts w:asciiTheme="minorEastAsia" w:eastAsiaTheme="minorEastAsia" w:hAnsiTheme="minorEastAsia"/>
                      </w:rPr>
                    </w:pPr>
                  </w:p>
                </w:tc>
              </w:tr>
            </w:sdtContent>
          </w:sdt>
          <w:tr w:rsidR="00EF505F" w:rsidTr="00EF505F">
            <w:trPr>
              <w:cantSplit/>
            </w:trPr>
            <w:sdt>
              <w:sdtPr>
                <w:rPr>
                  <w:rFonts w:asciiTheme="minorEastAsia" w:eastAsiaTheme="minorEastAsia" w:hAnsiTheme="minorEastAsia"/>
                </w:rPr>
                <w:tag w:val="_PLD_d1cfb21816ea4c1f9d462c84b34cd380"/>
                <w:id w:val="1656422915"/>
                <w:lock w:val="sdtLocked"/>
              </w:sdtPr>
              <w:sdtEndPr/>
              <w:sdtContent>
                <w:tc>
                  <w:tcPr>
                    <w:tcW w:w="280" w:type="pct"/>
                    <w:tcBorders>
                      <w:top w:val="single" w:sz="4" w:space="0" w:color="auto"/>
                      <w:left w:val="single" w:sz="4" w:space="0" w:color="auto"/>
                      <w:bottom w:val="single" w:sz="4" w:space="0" w:color="auto"/>
                      <w:right w:val="single" w:sz="4" w:space="0" w:color="auto"/>
                    </w:tcBorders>
                    <w:vAlign w:val="center"/>
                  </w:tcPr>
                  <w:p w:rsidR="00E56C07" w:rsidRDefault="0070445C">
                    <w:pPr>
                      <w:adjustRightInd w:val="0"/>
                      <w:jc w:val="center"/>
                      <w:rPr>
                        <w:rFonts w:asciiTheme="minorEastAsia" w:eastAsiaTheme="minorEastAsia" w:hAnsiTheme="minorEastAsia"/>
                      </w:rPr>
                    </w:pPr>
                    <w:r>
                      <w:rPr>
                        <w:rFonts w:asciiTheme="minorEastAsia" w:eastAsiaTheme="minorEastAsia" w:hAnsiTheme="minorEastAsia" w:hint="eastAsia"/>
                      </w:rPr>
                      <w:t>合计</w:t>
                    </w:r>
                  </w:p>
                </w:tc>
              </w:sdtContent>
            </w:sdt>
            <w:tc>
              <w:tcPr>
                <w:tcW w:w="555" w:type="pct"/>
                <w:tcBorders>
                  <w:top w:val="single" w:sz="4" w:space="0" w:color="auto"/>
                  <w:left w:val="single" w:sz="4" w:space="0" w:color="auto"/>
                  <w:bottom w:val="single" w:sz="4" w:space="0" w:color="auto"/>
                  <w:right w:val="single" w:sz="4" w:space="0" w:color="auto"/>
                </w:tcBorders>
                <w:vAlign w:val="center"/>
              </w:tcPr>
              <w:p w:rsidR="00E56C07" w:rsidRPr="00EF505F" w:rsidRDefault="0070445C" w:rsidP="00EF505F">
                <w:pPr>
                  <w:jc w:val="right"/>
                  <w:rPr>
                    <w:rFonts w:asciiTheme="minorEastAsia" w:eastAsiaTheme="minorEastAsia" w:hAnsiTheme="minorEastAsia"/>
                    <w:sz w:val="18"/>
                    <w:szCs w:val="18"/>
                  </w:rPr>
                </w:pPr>
                <w:r w:rsidRPr="00EF505F">
                  <w:rPr>
                    <w:rFonts w:asciiTheme="minorEastAsia" w:eastAsiaTheme="minorEastAsia" w:hAnsiTheme="minorEastAsia"/>
                    <w:sz w:val="18"/>
                    <w:szCs w:val="18"/>
                  </w:rPr>
                  <w:t>1,329,123,812.03</w:t>
                </w:r>
              </w:p>
            </w:tc>
            <w:tc>
              <w:tcPr>
                <w:tcW w:w="344" w:type="pct"/>
                <w:tcBorders>
                  <w:top w:val="single" w:sz="4" w:space="0" w:color="auto"/>
                  <w:left w:val="single" w:sz="4" w:space="0" w:color="auto"/>
                  <w:bottom w:val="single" w:sz="4" w:space="0" w:color="auto"/>
                  <w:right w:val="single" w:sz="4" w:space="0" w:color="auto"/>
                </w:tcBorders>
                <w:vAlign w:val="center"/>
              </w:tcPr>
              <w:p w:rsidR="00E56C07" w:rsidRPr="00EF505F" w:rsidRDefault="0070445C" w:rsidP="00EF505F">
                <w:pPr>
                  <w:jc w:val="right"/>
                  <w:rPr>
                    <w:rFonts w:asciiTheme="minorEastAsia" w:eastAsiaTheme="minorEastAsia" w:hAnsiTheme="minorEastAsia"/>
                    <w:sz w:val="18"/>
                    <w:szCs w:val="18"/>
                  </w:rPr>
                </w:pPr>
                <w:r w:rsidRPr="00EF505F">
                  <w:rPr>
                    <w:rFonts w:asciiTheme="minorEastAsia" w:eastAsiaTheme="minorEastAsia" w:hAnsiTheme="minorEastAsia" w:hint="eastAsia"/>
                    <w:sz w:val="18"/>
                    <w:szCs w:val="18"/>
                  </w:rPr>
                  <w:t>100.00</w:t>
                </w:r>
              </w:p>
            </w:tc>
            <w:tc>
              <w:tcPr>
                <w:tcW w:w="512" w:type="pct"/>
                <w:tcBorders>
                  <w:top w:val="single" w:sz="4" w:space="0" w:color="auto"/>
                  <w:left w:val="single" w:sz="4" w:space="0" w:color="auto"/>
                  <w:bottom w:val="single" w:sz="4" w:space="0" w:color="auto"/>
                  <w:right w:val="single" w:sz="4" w:space="0" w:color="auto"/>
                </w:tcBorders>
                <w:vAlign w:val="center"/>
              </w:tcPr>
              <w:p w:rsidR="00E56C07" w:rsidRPr="00EF505F" w:rsidRDefault="0070445C" w:rsidP="00EF505F">
                <w:pPr>
                  <w:jc w:val="right"/>
                  <w:rPr>
                    <w:rFonts w:asciiTheme="minorEastAsia" w:eastAsiaTheme="minorEastAsia" w:hAnsiTheme="minorEastAsia"/>
                    <w:sz w:val="18"/>
                    <w:szCs w:val="18"/>
                  </w:rPr>
                </w:pPr>
                <w:r w:rsidRPr="00EF505F">
                  <w:rPr>
                    <w:rFonts w:asciiTheme="minorEastAsia" w:eastAsiaTheme="minorEastAsia" w:hAnsiTheme="minorEastAsia"/>
                    <w:sz w:val="18"/>
                    <w:szCs w:val="18"/>
                  </w:rPr>
                  <w:t>799,238,961.10</w:t>
                </w:r>
              </w:p>
            </w:tc>
            <w:tc>
              <w:tcPr>
                <w:tcW w:w="352" w:type="pct"/>
                <w:tcBorders>
                  <w:top w:val="single" w:sz="4" w:space="0" w:color="auto"/>
                  <w:left w:val="single" w:sz="4" w:space="0" w:color="auto"/>
                  <w:bottom w:val="single" w:sz="4" w:space="0" w:color="auto"/>
                  <w:right w:val="single" w:sz="4" w:space="0" w:color="auto"/>
                </w:tcBorders>
                <w:vAlign w:val="center"/>
              </w:tcPr>
              <w:p w:rsidR="00E56C07" w:rsidRPr="00EF505F" w:rsidRDefault="0070445C" w:rsidP="00EF505F">
                <w:pPr>
                  <w:jc w:val="right"/>
                  <w:rPr>
                    <w:rFonts w:asciiTheme="minorEastAsia" w:eastAsiaTheme="minorEastAsia" w:hAnsiTheme="minorEastAsia"/>
                    <w:sz w:val="18"/>
                    <w:szCs w:val="18"/>
                  </w:rPr>
                </w:pPr>
                <w:r w:rsidRPr="00EF505F">
                  <w:rPr>
                    <w:rFonts w:asciiTheme="minorEastAsia" w:eastAsiaTheme="minorEastAsia" w:hAnsiTheme="minorEastAsia" w:hint="eastAsia"/>
                    <w:sz w:val="18"/>
                    <w:szCs w:val="18"/>
                  </w:rPr>
                  <w:t>60.13</w:t>
                </w:r>
              </w:p>
            </w:tc>
            <w:tc>
              <w:tcPr>
                <w:tcW w:w="508" w:type="pct"/>
                <w:tcBorders>
                  <w:top w:val="single" w:sz="4" w:space="0" w:color="auto"/>
                  <w:left w:val="single" w:sz="4" w:space="0" w:color="auto"/>
                  <w:bottom w:val="single" w:sz="4" w:space="0" w:color="auto"/>
                  <w:right w:val="single" w:sz="4" w:space="0" w:color="auto"/>
                </w:tcBorders>
                <w:vAlign w:val="center"/>
              </w:tcPr>
              <w:p w:rsidR="00E56C07" w:rsidRPr="00EF505F" w:rsidRDefault="0070445C" w:rsidP="00EF505F">
                <w:pPr>
                  <w:jc w:val="right"/>
                  <w:rPr>
                    <w:rFonts w:asciiTheme="minorEastAsia" w:eastAsiaTheme="minorEastAsia" w:hAnsiTheme="minorEastAsia"/>
                    <w:sz w:val="18"/>
                    <w:szCs w:val="18"/>
                  </w:rPr>
                </w:pPr>
                <w:r w:rsidRPr="00EF505F">
                  <w:rPr>
                    <w:rFonts w:asciiTheme="minorEastAsia" w:eastAsiaTheme="minorEastAsia" w:hAnsiTheme="minorEastAsia"/>
                    <w:sz w:val="18"/>
                    <w:szCs w:val="18"/>
                  </w:rPr>
                  <w:t>529,884,850.93</w:t>
                </w:r>
              </w:p>
            </w:tc>
            <w:tc>
              <w:tcPr>
                <w:tcW w:w="579" w:type="pct"/>
                <w:tcBorders>
                  <w:top w:val="single" w:sz="4" w:space="0" w:color="auto"/>
                  <w:left w:val="single" w:sz="4" w:space="0" w:color="auto"/>
                  <w:bottom w:val="single" w:sz="4" w:space="0" w:color="auto"/>
                  <w:right w:val="single" w:sz="4" w:space="0" w:color="auto"/>
                </w:tcBorders>
                <w:vAlign w:val="center"/>
              </w:tcPr>
              <w:p w:rsidR="00E56C07" w:rsidRPr="00EF505F" w:rsidRDefault="0070445C" w:rsidP="00EF505F">
                <w:pPr>
                  <w:jc w:val="right"/>
                  <w:rPr>
                    <w:rFonts w:asciiTheme="minorEastAsia" w:eastAsiaTheme="minorEastAsia" w:hAnsiTheme="minorEastAsia"/>
                    <w:sz w:val="18"/>
                    <w:szCs w:val="18"/>
                  </w:rPr>
                </w:pPr>
                <w:r w:rsidRPr="00EF505F">
                  <w:rPr>
                    <w:rFonts w:asciiTheme="minorEastAsia" w:eastAsiaTheme="minorEastAsia" w:hAnsiTheme="minorEastAsia"/>
                    <w:sz w:val="18"/>
                    <w:szCs w:val="18"/>
                  </w:rPr>
                  <w:t>2,044,718,246.98</w:t>
                </w:r>
              </w:p>
            </w:tc>
            <w:tc>
              <w:tcPr>
                <w:tcW w:w="357" w:type="pct"/>
                <w:tcBorders>
                  <w:top w:val="single" w:sz="4" w:space="0" w:color="auto"/>
                  <w:left w:val="single" w:sz="4" w:space="0" w:color="auto"/>
                  <w:bottom w:val="single" w:sz="4" w:space="0" w:color="auto"/>
                  <w:right w:val="single" w:sz="4" w:space="0" w:color="auto"/>
                </w:tcBorders>
                <w:vAlign w:val="center"/>
              </w:tcPr>
              <w:p w:rsidR="00E56C07" w:rsidRPr="00EF505F" w:rsidRDefault="0070445C" w:rsidP="00EF505F">
                <w:pPr>
                  <w:jc w:val="right"/>
                  <w:rPr>
                    <w:rFonts w:asciiTheme="minorEastAsia" w:eastAsiaTheme="minorEastAsia" w:hAnsiTheme="minorEastAsia"/>
                    <w:sz w:val="18"/>
                    <w:szCs w:val="18"/>
                  </w:rPr>
                </w:pPr>
                <w:r w:rsidRPr="00EF505F">
                  <w:rPr>
                    <w:rFonts w:asciiTheme="minorEastAsia" w:eastAsiaTheme="minorEastAsia" w:hAnsiTheme="minorEastAsia" w:hint="eastAsia"/>
                    <w:sz w:val="18"/>
                    <w:szCs w:val="18"/>
                  </w:rPr>
                  <w:t>100.00</w:t>
                </w:r>
              </w:p>
            </w:tc>
            <w:tc>
              <w:tcPr>
                <w:tcW w:w="567" w:type="pct"/>
                <w:tcBorders>
                  <w:top w:val="single" w:sz="4" w:space="0" w:color="auto"/>
                  <w:left w:val="single" w:sz="4" w:space="0" w:color="auto"/>
                  <w:bottom w:val="single" w:sz="4" w:space="0" w:color="auto"/>
                  <w:right w:val="single" w:sz="4" w:space="0" w:color="auto"/>
                </w:tcBorders>
                <w:vAlign w:val="center"/>
              </w:tcPr>
              <w:p w:rsidR="00E56C07" w:rsidRPr="00EF505F" w:rsidRDefault="0070445C" w:rsidP="00EF505F">
                <w:pPr>
                  <w:jc w:val="right"/>
                  <w:rPr>
                    <w:rFonts w:asciiTheme="minorEastAsia" w:eastAsiaTheme="minorEastAsia" w:hAnsiTheme="minorEastAsia"/>
                    <w:sz w:val="18"/>
                    <w:szCs w:val="18"/>
                  </w:rPr>
                </w:pPr>
                <w:r w:rsidRPr="00EF505F">
                  <w:rPr>
                    <w:rFonts w:asciiTheme="minorEastAsia" w:eastAsiaTheme="minorEastAsia" w:hAnsiTheme="minorEastAsia"/>
                    <w:sz w:val="18"/>
                    <w:szCs w:val="18"/>
                  </w:rPr>
                  <w:t>512,303,821.44</w:t>
                </w:r>
              </w:p>
            </w:tc>
            <w:tc>
              <w:tcPr>
                <w:tcW w:w="365" w:type="pct"/>
                <w:tcBorders>
                  <w:top w:val="single" w:sz="4" w:space="0" w:color="auto"/>
                  <w:left w:val="single" w:sz="4" w:space="0" w:color="auto"/>
                  <w:bottom w:val="single" w:sz="4" w:space="0" w:color="auto"/>
                  <w:right w:val="single" w:sz="4" w:space="0" w:color="auto"/>
                </w:tcBorders>
                <w:vAlign w:val="center"/>
              </w:tcPr>
              <w:p w:rsidR="00E56C07" w:rsidRPr="00EF505F" w:rsidRDefault="0070445C" w:rsidP="00EF505F">
                <w:pPr>
                  <w:jc w:val="right"/>
                  <w:rPr>
                    <w:rFonts w:asciiTheme="minorEastAsia" w:eastAsiaTheme="minorEastAsia" w:hAnsiTheme="minorEastAsia"/>
                    <w:sz w:val="18"/>
                    <w:szCs w:val="18"/>
                  </w:rPr>
                </w:pPr>
                <w:r w:rsidRPr="00EF505F">
                  <w:rPr>
                    <w:rFonts w:asciiTheme="minorEastAsia" w:eastAsiaTheme="minorEastAsia" w:hAnsiTheme="minorEastAsia" w:hint="eastAsia"/>
                    <w:sz w:val="18"/>
                    <w:szCs w:val="18"/>
                  </w:rPr>
                  <w:t>25.05</w:t>
                </w:r>
              </w:p>
            </w:tc>
            <w:tc>
              <w:tcPr>
                <w:tcW w:w="581" w:type="pct"/>
                <w:tcBorders>
                  <w:top w:val="single" w:sz="4" w:space="0" w:color="auto"/>
                  <w:left w:val="single" w:sz="4" w:space="0" w:color="auto"/>
                  <w:bottom w:val="single" w:sz="4" w:space="0" w:color="auto"/>
                  <w:right w:val="single" w:sz="4" w:space="0" w:color="auto"/>
                </w:tcBorders>
                <w:vAlign w:val="center"/>
              </w:tcPr>
              <w:p w:rsidR="00E56C07" w:rsidRPr="00EF505F" w:rsidRDefault="0070445C" w:rsidP="00EF505F">
                <w:pPr>
                  <w:jc w:val="right"/>
                  <w:rPr>
                    <w:rFonts w:asciiTheme="minorEastAsia" w:eastAsiaTheme="minorEastAsia" w:hAnsiTheme="minorEastAsia"/>
                    <w:sz w:val="18"/>
                    <w:szCs w:val="18"/>
                  </w:rPr>
                </w:pPr>
                <w:r w:rsidRPr="00EF505F">
                  <w:rPr>
                    <w:rFonts w:asciiTheme="minorEastAsia" w:eastAsiaTheme="minorEastAsia" w:hAnsiTheme="minorEastAsia"/>
                    <w:sz w:val="18"/>
                    <w:szCs w:val="18"/>
                  </w:rPr>
                  <w:t>1,532,414,425.54</w:t>
                </w:r>
              </w:p>
            </w:tc>
          </w:tr>
        </w:tbl>
        <w:p w:rsidR="00E56C07" w:rsidRDefault="00E56C07">
          <w:pPr>
            <w:rPr>
              <w:sz w:val="18"/>
              <w:szCs w:val="18"/>
            </w:rPr>
          </w:pPr>
        </w:p>
        <w:p w:rsidR="00EF505F" w:rsidRDefault="00EF505F">
          <w:pPr>
            <w:pStyle w:val="Style105"/>
            <w:sectPr w:rsidR="00EF505F" w:rsidSect="00EF505F">
              <w:pgSz w:w="16838" w:h="11906" w:orient="landscape" w:code="9"/>
              <w:pgMar w:top="1276" w:right="1440" w:bottom="1797" w:left="1525" w:header="856" w:footer="992" w:gutter="0"/>
              <w:cols w:space="425"/>
              <w:docGrid w:type="lines" w:linePitch="312"/>
            </w:sectPr>
          </w:pPr>
        </w:p>
        <w:p w:rsidR="00E56C07" w:rsidRDefault="009214F1">
          <w:pPr>
            <w:pStyle w:val="Style105"/>
          </w:pPr>
        </w:p>
      </w:sdtContent>
    </w:sdt>
    <w:bookmarkEnd w:id="138" w:displacedByCustomXml="next"/>
    <w:bookmarkStart w:id="139" w:name="_Hlk533606785" w:displacedByCustomXml="next"/>
    <w:sdt>
      <w:sdtPr>
        <w:rPr>
          <w:rFonts w:hint="eastAsia"/>
        </w:rPr>
        <w:alias w:val="模块:按单项计提坏账准备"/>
        <w:tag w:val="_SEC_ef7cfc3c8ebf4f0dbd12a60dde63ca04"/>
        <w:id w:val="-1773389502"/>
        <w:lock w:val="sdtLocked"/>
        <w:placeholder>
          <w:docPart w:val="GBC22222222222222222222222222222"/>
        </w:placeholder>
      </w:sdtPr>
      <w:sdtEndPr>
        <w:rPr>
          <w:rFonts w:asciiTheme="minorEastAsia" w:eastAsiaTheme="minorEastAsia" w:hAnsiTheme="minorEastAsia" w:hint="default"/>
        </w:rPr>
      </w:sdtEndPr>
      <w:sdtContent>
        <w:p w:rsidR="00E56C07" w:rsidRPr="00EF505F" w:rsidRDefault="0070445C" w:rsidP="00EF505F">
          <w:pPr>
            <w:pStyle w:val="Style105"/>
            <w:rPr>
              <w:rFonts w:asciiTheme="minorEastAsia" w:eastAsiaTheme="minorEastAsia" w:hAnsiTheme="minorEastAsia"/>
            </w:rPr>
          </w:pPr>
          <w:r w:rsidRPr="00EF505F">
            <w:rPr>
              <w:rFonts w:asciiTheme="minorEastAsia" w:eastAsiaTheme="minorEastAsia" w:hAnsiTheme="minorEastAsia" w:hint="eastAsia"/>
            </w:rPr>
            <w:t>按单项计提坏账准备：</w:t>
          </w:r>
        </w:p>
        <w:sdt>
          <w:sdtPr>
            <w:rPr>
              <w:rFonts w:asciiTheme="minorEastAsia" w:eastAsiaTheme="minorEastAsia" w:hAnsiTheme="minorEastAsia" w:hint="eastAsia"/>
            </w:rPr>
            <w:alias w:val="是否适用：按单项计提坏账准备的应收账款详细情况[双击切换]"/>
            <w:tag w:val="_GBC_1add32cead514597854ff8ba7f5bf59e"/>
            <w:id w:val="-1722588812"/>
            <w:lock w:val="sdtLocked"/>
            <w:placeholder>
              <w:docPart w:val="GBC22222222222222222222222222222"/>
            </w:placeholder>
          </w:sdtPr>
          <w:sdtEndPr/>
          <w:sdtContent>
            <w:p w:rsidR="00E56C07" w:rsidRPr="00EF505F" w:rsidRDefault="008B7376" w:rsidP="00EF505F">
              <w:pPr>
                <w:pStyle w:val="Style105"/>
                <w:rPr>
                  <w:rFonts w:asciiTheme="minorEastAsia" w:eastAsiaTheme="minorEastAsia" w:hAnsiTheme="minorEastAsia"/>
                </w:rPr>
              </w:pPr>
              <w:r w:rsidRPr="00EF505F">
                <w:rPr>
                  <w:rFonts w:asciiTheme="minorEastAsia" w:eastAsiaTheme="minorEastAsia" w:hAnsiTheme="minorEastAsia"/>
                </w:rPr>
                <w:fldChar w:fldCharType="begin"/>
              </w:r>
              <w:r w:rsidR="0070445C" w:rsidRPr="00EF505F">
                <w:rPr>
                  <w:rFonts w:asciiTheme="minorEastAsia" w:eastAsiaTheme="minorEastAsia" w:hAnsiTheme="minorEastAsia"/>
                </w:rPr>
                <w:instrText xml:space="preserve"> MACROBUTTON  SnrToggleCheckbox √适用</w:instrText>
              </w:r>
              <w:r w:rsidRPr="00EF505F">
                <w:rPr>
                  <w:rFonts w:asciiTheme="minorEastAsia" w:eastAsiaTheme="minorEastAsia" w:hAnsiTheme="minorEastAsia"/>
                </w:rPr>
                <w:fldChar w:fldCharType="end"/>
              </w:r>
              <w:r w:rsidRPr="00EF505F">
                <w:rPr>
                  <w:rFonts w:asciiTheme="minorEastAsia" w:eastAsiaTheme="minorEastAsia" w:hAnsiTheme="minorEastAsia"/>
                </w:rPr>
                <w:fldChar w:fldCharType="begin"/>
              </w:r>
              <w:r w:rsidR="0070445C" w:rsidRPr="00EF505F">
                <w:rPr>
                  <w:rFonts w:asciiTheme="minorEastAsia" w:eastAsiaTheme="minorEastAsia" w:hAnsiTheme="minorEastAsia"/>
                </w:rPr>
                <w:instrText xml:space="preserve"> MACROBUTTON  SnrToggleCheckbox □不适用</w:instrText>
              </w:r>
              <w:r w:rsidRPr="00EF505F">
                <w:rPr>
                  <w:rFonts w:asciiTheme="minorEastAsia" w:eastAsiaTheme="minorEastAsia" w:hAnsiTheme="minorEastAsia"/>
                </w:rPr>
                <w:fldChar w:fldCharType="end"/>
              </w:r>
            </w:p>
          </w:sdtContent>
        </w:sdt>
        <w:p w:rsidR="00E56C07" w:rsidRDefault="0070445C" w:rsidP="00EF505F">
          <w:pPr>
            <w:adjustRightInd w:val="0"/>
            <w:ind w:left="5880" w:right="105"/>
            <w:jc w:val="right"/>
          </w:pPr>
          <w:r>
            <w:rPr>
              <w:rFonts w:hint="eastAsia"/>
            </w:rPr>
            <w:t>单位：</w:t>
          </w:r>
          <w:sdt>
            <w:sdtPr>
              <w:rPr>
                <w:rFonts w:hint="eastAsia"/>
              </w:rPr>
              <w:alias w:val="单位：按单项计提坏账准备的应收账款详细情况"/>
              <w:tag w:val="_GBC_895a0edb0a3a4e12b8b3c0e2c547284e"/>
              <w:id w:val="1127244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按单项计提坏账准备的应收账款详细情况"/>
              <w:tag w:val="_GBC_ceb9b753925d4115a51bdbcf043dc1b2"/>
              <w:id w:val="9751157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1699"/>
            <w:gridCol w:w="1701"/>
            <w:gridCol w:w="1555"/>
            <w:gridCol w:w="1994"/>
          </w:tblGrid>
          <w:tr w:rsidR="00E56C07" w:rsidRPr="006C0711">
            <w:sdt>
              <w:sdtPr>
                <w:rPr>
                  <w:rFonts w:asciiTheme="minorEastAsia" w:eastAsiaTheme="minorEastAsia" w:hAnsiTheme="minorEastAsia"/>
                </w:rPr>
                <w:tag w:val="_PLD_97fa41067b8749859d9b8b001dab9dde"/>
                <w:id w:val="99156922"/>
                <w:lock w:val="sdtLocked"/>
              </w:sdtPr>
              <w:sdtEndPr/>
              <w:sdtContent>
                <w:tc>
                  <w:tcPr>
                    <w:tcW w:w="1160" w:type="pct"/>
                    <w:vMerge w:val="restart"/>
                    <w:vAlign w:val="center"/>
                  </w:tcPr>
                  <w:p w:rsidR="00E56C07" w:rsidRPr="006C0711" w:rsidRDefault="0070445C">
                    <w:pPr>
                      <w:jc w:val="center"/>
                      <w:rPr>
                        <w:rFonts w:asciiTheme="minorEastAsia" w:eastAsiaTheme="minorEastAsia" w:hAnsiTheme="minorEastAsia"/>
                      </w:rPr>
                    </w:pPr>
                    <w:r w:rsidRPr="006C0711">
                      <w:rPr>
                        <w:rFonts w:asciiTheme="minorEastAsia" w:eastAsiaTheme="minorEastAsia" w:hAnsiTheme="minorEastAsia" w:hint="eastAsia"/>
                      </w:rPr>
                      <w:t>名称</w:t>
                    </w:r>
                  </w:p>
                </w:tc>
              </w:sdtContent>
            </w:sdt>
            <w:sdt>
              <w:sdtPr>
                <w:rPr>
                  <w:rFonts w:asciiTheme="minorEastAsia" w:eastAsiaTheme="minorEastAsia" w:hAnsiTheme="minorEastAsia"/>
                </w:rPr>
                <w:tag w:val="_PLD_53121e07f76046af9290059d0b8136d4"/>
                <w:id w:val="1187635607"/>
                <w:lock w:val="sdtLocked"/>
              </w:sdtPr>
              <w:sdtEndPr/>
              <w:sdtContent>
                <w:tc>
                  <w:tcPr>
                    <w:tcW w:w="3840" w:type="pct"/>
                    <w:gridSpan w:val="4"/>
                    <w:vAlign w:val="center"/>
                  </w:tcPr>
                  <w:p w:rsidR="00E56C07" w:rsidRPr="006C0711" w:rsidRDefault="0070445C">
                    <w:pPr>
                      <w:jc w:val="center"/>
                      <w:rPr>
                        <w:rFonts w:asciiTheme="minorEastAsia" w:eastAsiaTheme="minorEastAsia" w:hAnsiTheme="minorEastAsia"/>
                      </w:rPr>
                    </w:pPr>
                    <w:r w:rsidRPr="006C0711">
                      <w:rPr>
                        <w:rFonts w:asciiTheme="minorEastAsia" w:eastAsiaTheme="minorEastAsia" w:hAnsiTheme="minorEastAsia" w:hint="eastAsia"/>
                      </w:rPr>
                      <w:t>期末余额</w:t>
                    </w:r>
                  </w:p>
                </w:tc>
              </w:sdtContent>
            </w:sdt>
          </w:tr>
          <w:tr w:rsidR="00E56C07" w:rsidRPr="006C0711" w:rsidTr="00EF505F">
            <w:tc>
              <w:tcPr>
                <w:tcW w:w="1160" w:type="pct"/>
                <w:vMerge/>
              </w:tcPr>
              <w:p w:rsidR="00E56C07" w:rsidRPr="006C0711" w:rsidRDefault="00E56C07">
                <w:pPr>
                  <w:jc w:val="center"/>
                  <w:rPr>
                    <w:rFonts w:asciiTheme="minorEastAsia" w:eastAsiaTheme="minorEastAsia" w:hAnsiTheme="minorEastAsia"/>
                  </w:rPr>
                </w:pPr>
              </w:p>
            </w:tc>
            <w:sdt>
              <w:sdtPr>
                <w:rPr>
                  <w:rFonts w:asciiTheme="minorEastAsia" w:eastAsiaTheme="minorEastAsia" w:hAnsiTheme="minorEastAsia"/>
                </w:rPr>
                <w:tag w:val="_PLD_89b2d64d2083464fae141734d17523d3"/>
                <w:id w:val="-843620642"/>
                <w:lock w:val="sdtLocked"/>
              </w:sdtPr>
              <w:sdtEndPr/>
              <w:sdtContent>
                <w:tc>
                  <w:tcPr>
                    <w:tcW w:w="939" w:type="pct"/>
                    <w:vAlign w:val="center"/>
                  </w:tcPr>
                  <w:p w:rsidR="00E56C07" w:rsidRPr="006C0711" w:rsidRDefault="0070445C">
                    <w:pPr>
                      <w:jc w:val="center"/>
                      <w:rPr>
                        <w:rFonts w:asciiTheme="minorEastAsia" w:eastAsiaTheme="minorEastAsia" w:hAnsiTheme="minorEastAsia"/>
                      </w:rPr>
                    </w:pPr>
                    <w:r w:rsidRPr="006C0711">
                      <w:rPr>
                        <w:rFonts w:asciiTheme="minorEastAsia" w:eastAsiaTheme="minorEastAsia" w:hAnsiTheme="minorEastAsia" w:hint="eastAsia"/>
                      </w:rPr>
                      <w:t>账面余额</w:t>
                    </w:r>
                  </w:p>
                </w:tc>
              </w:sdtContent>
            </w:sdt>
            <w:sdt>
              <w:sdtPr>
                <w:rPr>
                  <w:rFonts w:asciiTheme="minorEastAsia" w:eastAsiaTheme="minorEastAsia" w:hAnsiTheme="minorEastAsia"/>
                </w:rPr>
                <w:tag w:val="_PLD_ace529544c544606915552a352f0e13b"/>
                <w:id w:val="-1191071066"/>
                <w:lock w:val="sdtLocked"/>
              </w:sdtPr>
              <w:sdtEndPr/>
              <w:sdtContent>
                <w:tc>
                  <w:tcPr>
                    <w:tcW w:w="940" w:type="pct"/>
                    <w:vAlign w:val="center"/>
                  </w:tcPr>
                  <w:p w:rsidR="00E56C07" w:rsidRPr="006C0711" w:rsidRDefault="0070445C">
                    <w:pPr>
                      <w:jc w:val="center"/>
                      <w:rPr>
                        <w:rFonts w:asciiTheme="minorEastAsia" w:eastAsiaTheme="minorEastAsia" w:hAnsiTheme="minorEastAsia"/>
                      </w:rPr>
                    </w:pPr>
                    <w:r w:rsidRPr="006C0711">
                      <w:rPr>
                        <w:rFonts w:asciiTheme="minorEastAsia" w:eastAsiaTheme="minorEastAsia" w:hAnsiTheme="minorEastAsia" w:hint="eastAsia"/>
                      </w:rPr>
                      <w:t>坏账准备</w:t>
                    </w:r>
                  </w:p>
                </w:tc>
              </w:sdtContent>
            </w:sdt>
            <w:sdt>
              <w:sdtPr>
                <w:rPr>
                  <w:rFonts w:asciiTheme="minorEastAsia" w:eastAsiaTheme="minorEastAsia" w:hAnsiTheme="minorEastAsia"/>
                </w:rPr>
                <w:tag w:val="_PLD_8fd7658c68a540cf9892f97231c626d7"/>
                <w:id w:val="-244581983"/>
                <w:lock w:val="sdtLocked"/>
              </w:sdtPr>
              <w:sdtEndPr/>
              <w:sdtContent>
                <w:tc>
                  <w:tcPr>
                    <w:tcW w:w="859" w:type="pct"/>
                    <w:vAlign w:val="center"/>
                  </w:tcPr>
                  <w:p w:rsidR="00E56C07" w:rsidRPr="006C0711" w:rsidRDefault="0070445C">
                    <w:pPr>
                      <w:jc w:val="center"/>
                      <w:rPr>
                        <w:rFonts w:asciiTheme="minorEastAsia" w:eastAsiaTheme="minorEastAsia" w:hAnsiTheme="minorEastAsia"/>
                      </w:rPr>
                    </w:pPr>
                    <w:r w:rsidRPr="006C0711">
                      <w:rPr>
                        <w:rFonts w:asciiTheme="minorEastAsia" w:eastAsiaTheme="minorEastAsia" w:hAnsiTheme="minorEastAsia"/>
                      </w:rPr>
                      <w:t>计提比例</w:t>
                    </w:r>
                    <w:r w:rsidRPr="006C0711">
                      <w:rPr>
                        <w:rFonts w:asciiTheme="minorEastAsia" w:eastAsiaTheme="minorEastAsia" w:hAnsiTheme="minorEastAsia" w:hint="eastAsia"/>
                      </w:rPr>
                      <w:t>（%）</w:t>
                    </w:r>
                  </w:p>
                </w:tc>
              </w:sdtContent>
            </w:sdt>
            <w:sdt>
              <w:sdtPr>
                <w:rPr>
                  <w:rFonts w:asciiTheme="minorEastAsia" w:eastAsiaTheme="minorEastAsia" w:hAnsiTheme="minorEastAsia"/>
                </w:rPr>
                <w:tag w:val="_PLD_e9726e8171bb463ba9719bc643c14988"/>
                <w:id w:val="316621207"/>
                <w:lock w:val="sdtLocked"/>
              </w:sdtPr>
              <w:sdtEndPr/>
              <w:sdtContent>
                <w:tc>
                  <w:tcPr>
                    <w:tcW w:w="1102" w:type="pct"/>
                    <w:vAlign w:val="center"/>
                  </w:tcPr>
                  <w:p w:rsidR="00E56C07" w:rsidRPr="006C0711" w:rsidRDefault="0070445C">
                    <w:pPr>
                      <w:jc w:val="center"/>
                      <w:rPr>
                        <w:rFonts w:asciiTheme="minorEastAsia" w:eastAsiaTheme="minorEastAsia" w:hAnsiTheme="minorEastAsia"/>
                      </w:rPr>
                    </w:pPr>
                    <w:r w:rsidRPr="006C0711">
                      <w:rPr>
                        <w:rFonts w:asciiTheme="minorEastAsia" w:eastAsiaTheme="minorEastAsia" w:hAnsiTheme="minorEastAsia" w:hint="eastAsia"/>
                      </w:rPr>
                      <w:t>计提理由</w:t>
                    </w:r>
                  </w:p>
                </w:tc>
              </w:sdtContent>
            </w:sdt>
          </w:tr>
          <w:sdt>
            <w:sdtPr>
              <w:rPr>
                <w:rFonts w:asciiTheme="minorEastAsia" w:eastAsiaTheme="minorEastAsia" w:hAnsiTheme="minorEastAsia"/>
              </w:rPr>
              <w:alias w:val="按单项计提坏账准备的应收账款详细名称明细"/>
              <w:tag w:val="_TUP_7d92570101f141ecb63ab18937afc316"/>
              <w:id w:val="-1543445387"/>
              <w:lock w:val="sdtLocked"/>
            </w:sdtPr>
            <w:sdtEndPr/>
            <w:sdtContent>
              <w:tr w:rsidR="00E56C07" w:rsidRPr="006C0711" w:rsidTr="00EF505F">
                <w:tc>
                  <w:tcPr>
                    <w:tcW w:w="1160" w:type="pct"/>
                    <w:vAlign w:val="center"/>
                  </w:tcPr>
                  <w:p w:rsidR="00E56C07" w:rsidRPr="006C0711" w:rsidRDefault="0070445C" w:rsidP="00EF505F">
                    <w:pPr>
                      <w:pStyle w:val="Style105"/>
                      <w:jc w:val="both"/>
                      <w:rPr>
                        <w:rFonts w:asciiTheme="minorEastAsia" w:eastAsiaTheme="minorEastAsia" w:hAnsiTheme="minorEastAsia"/>
                      </w:rPr>
                    </w:pPr>
                    <w:r w:rsidRPr="006C0711">
                      <w:rPr>
                        <w:rFonts w:asciiTheme="minorEastAsia" w:eastAsiaTheme="minorEastAsia" w:hAnsiTheme="minorEastAsia"/>
                      </w:rPr>
                      <w:t>KERMAN MOTOR CO</w:t>
                    </w:r>
                  </w:p>
                </w:tc>
                <w:tc>
                  <w:tcPr>
                    <w:tcW w:w="939" w:type="pct"/>
                    <w:vAlign w:val="center"/>
                  </w:tcPr>
                  <w:p w:rsidR="00E56C07" w:rsidRPr="006C0711" w:rsidRDefault="0070445C" w:rsidP="00EF505F">
                    <w:pPr>
                      <w:jc w:val="right"/>
                      <w:rPr>
                        <w:rFonts w:asciiTheme="minorEastAsia" w:eastAsiaTheme="minorEastAsia" w:hAnsiTheme="minorEastAsia"/>
                      </w:rPr>
                    </w:pPr>
                    <w:r w:rsidRPr="006C0711">
                      <w:rPr>
                        <w:rFonts w:asciiTheme="minorEastAsia" w:eastAsiaTheme="minorEastAsia" w:hAnsiTheme="minorEastAsia"/>
                      </w:rPr>
                      <w:t>596,909,776.25</w:t>
                    </w:r>
                  </w:p>
                </w:tc>
                <w:tc>
                  <w:tcPr>
                    <w:tcW w:w="940" w:type="pct"/>
                    <w:vAlign w:val="center"/>
                  </w:tcPr>
                  <w:p w:rsidR="00E56C07" w:rsidRPr="006C0711" w:rsidRDefault="0070445C" w:rsidP="00EF505F">
                    <w:pPr>
                      <w:jc w:val="right"/>
                      <w:rPr>
                        <w:rFonts w:asciiTheme="minorEastAsia" w:eastAsiaTheme="minorEastAsia" w:hAnsiTheme="minorEastAsia"/>
                      </w:rPr>
                    </w:pPr>
                    <w:r w:rsidRPr="006C0711">
                      <w:rPr>
                        <w:rFonts w:asciiTheme="minorEastAsia" w:eastAsiaTheme="minorEastAsia" w:hAnsiTheme="minorEastAsia"/>
                      </w:rPr>
                      <w:t>393,359,776.25</w:t>
                    </w:r>
                  </w:p>
                </w:tc>
                <w:tc>
                  <w:tcPr>
                    <w:tcW w:w="859" w:type="pct"/>
                    <w:vAlign w:val="center"/>
                  </w:tcPr>
                  <w:p w:rsidR="00E56C07" w:rsidRPr="006C0711" w:rsidRDefault="0070445C" w:rsidP="00EF505F">
                    <w:pPr>
                      <w:jc w:val="right"/>
                      <w:rPr>
                        <w:rFonts w:asciiTheme="minorEastAsia" w:eastAsiaTheme="minorEastAsia" w:hAnsiTheme="minorEastAsia"/>
                      </w:rPr>
                    </w:pPr>
                    <w:r w:rsidRPr="006C0711">
                      <w:rPr>
                        <w:rFonts w:asciiTheme="minorEastAsia" w:eastAsiaTheme="minorEastAsia" w:hAnsiTheme="minorEastAsia"/>
                      </w:rPr>
                      <w:t>65.90</w:t>
                    </w:r>
                  </w:p>
                </w:tc>
                <w:tc>
                  <w:tcPr>
                    <w:tcW w:w="1102" w:type="pct"/>
                    <w:vAlign w:val="center"/>
                  </w:tcPr>
                  <w:p w:rsidR="00E56C07" w:rsidRPr="006C0711" w:rsidRDefault="0070445C" w:rsidP="00EF505F">
                    <w:pPr>
                      <w:pStyle w:val="Style105"/>
                      <w:jc w:val="both"/>
                      <w:rPr>
                        <w:rFonts w:asciiTheme="minorEastAsia" w:eastAsiaTheme="minorEastAsia" w:hAnsiTheme="minorEastAsia"/>
                      </w:rPr>
                    </w:pPr>
                    <w:r w:rsidRPr="006C0711">
                      <w:rPr>
                        <w:rFonts w:asciiTheme="minorEastAsia" w:eastAsiaTheme="minorEastAsia" w:hAnsiTheme="minorEastAsia"/>
                      </w:rPr>
                      <w:t>预计</w:t>
                    </w:r>
                    <w:r w:rsidR="002002EA">
                      <w:rPr>
                        <w:rFonts w:asciiTheme="minorEastAsia" w:eastAsiaTheme="minorEastAsia" w:hAnsiTheme="minorEastAsia" w:hint="eastAsia"/>
                      </w:rPr>
                      <w:t>部分</w:t>
                    </w:r>
                    <w:r w:rsidRPr="006C0711">
                      <w:rPr>
                        <w:rFonts w:asciiTheme="minorEastAsia" w:eastAsiaTheme="minorEastAsia" w:hAnsiTheme="minorEastAsia"/>
                      </w:rPr>
                      <w:t>不能收回</w:t>
                    </w:r>
                  </w:p>
                </w:tc>
              </w:tr>
            </w:sdtContent>
          </w:sdt>
          <w:sdt>
            <w:sdtPr>
              <w:rPr>
                <w:rFonts w:asciiTheme="minorEastAsia" w:eastAsiaTheme="minorEastAsia" w:hAnsiTheme="minorEastAsia"/>
              </w:rPr>
              <w:alias w:val="按单项计提坏账准备的应收账款详细名称明细"/>
              <w:tag w:val="_TUP_7d92570101f141ecb63ab18937afc316"/>
              <w:id w:val="-1015767370"/>
              <w:lock w:val="sdtLocked"/>
            </w:sdtPr>
            <w:sdtEndPr/>
            <w:sdtContent>
              <w:tr w:rsidR="00E56C07" w:rsidRPr="006C0711" w:rsidTr="00EF505F">
                <w:tc>
                  <w:tcPr>
                    <w:tcW w:w="1160" w:type="pct"/>
                    <w:vAlign w:val="center"/>
                  </w:tcPr>
                  <w:p w:rsidR="00E56C07" w:rsidRPr="006C0711" w:rsidRDefault="0070445C" w:rsidP="00EF505F">
                    <w:pPr>
                      <w:pStyle w:val="Style105"/>
                      <w:jc w:val="both"/>
                      <w:rPr>
                        <w:rFonts w:asciiTheme="minorEastAsia" w:eastAsiaTheme="minorEastAsia" w:hAnsiTheme="minorEastAsia"/>
                      </w:rPr>
                    </w:pPr>
                    <w:r w:rsidRPr="006C0711">
                      <w:rPr>
                        <w:rFonts w:asciiTheme="minorEastAsia" w:eastAsiaTheme="minorEastAsia" w:hAnsiTheme="minorEastAsia"/>
                      </w:rPr>
                      <w:t>BAM KHODRO SERVICES AND TRADING CO.</w:t>
                    </w:r>
                  </w:p>
                </w:tc>
                <w:tc>
                  <w:tcPr>
                    <w:tcW w:w="939" w:type="pct"/>
                    <w:vAlign w:val="center"/>
                  </w:tcPr>
                  <w:p w:rsidR="00E56C07" w:rsidRPr="006C0711" w:rsidRDefault="0070445C" w:rsidP="00EF505F">
                    <w:pPr>
                      <w:jc w:val="right"/>
                      <w:rPr>
                        <w:rFonts w:asciiTheme="minorEastAsia" w:eastAsiaTheme="minorEastAsia" w:hAnsiTheme="minorEastAsia"/>
                      </w:rPr>
                    </w:pPr>
                    <w:r w:rsidRPr="006C0711">
                      <w:rPr>
                        <w:rFonts w:asciiTheme="minorEastAsia" w:eastAsiaTheme="minorEastAsia" w:hAnsiTheme="minorEastAsia"/>
                      </w:rPr>
                      <w:t>128,605,717.67</w:t>
                    </w:r>
                  </w:p>
                </w:tc>
                <w:tc>
                  <w:tcPr>
                    <w:tcW w:w="940" w:type="pct"/>
                    <w:vAlign w:val="center"/>
                  </w:tcPr>
                  <w:p w:rsidR="00E56C07" w:rsidRPr="006C0711" w:rsidRDefault="0070445C" w:rsidP="00EF505F">
                    <w:pPr>
                      <w:jc w:val="right"/>
                      <w:rPr>
                        <w:rFonts w:asciiTheme="minorEastAsia" w:eastAsiaTheme="minorEastAsia" w:hAnsiTheme="minorEastAsia"/>
                      </w:rPr>
                    </w:pPr>
                    <w:r w:rsidRPr="006C0711">
                      <w:rPr>
                        <w:rFonts w:asciiTheme="minorEastAsia" w:eastAsiaTheme="minorEastAsia" w:hAnsiTheme="minorEastAsia"/>
                      </w:rPr>
                      <w:t>128,605,717.67</w:t>
                    </w:r>
                  </w:p>
                </w:tc>
                <w:tc>
                  <w:tcPr>
                    <w:tcW w:w="859" w:type="pct"/>
                    <w:vAlign w:val="center"/>
                  </w:tcPr>
                  <w:p w:rsidR="00E56C07" w:rsidRPr="006C0711" w:rsidRDefault="0070445C" w:rsidP="00EF505F">
                    <w:pPr>
                      <w:jc w:val="right"/>
                      <w:rPr>
                        <w:rFonts w:asciiTheme="minorEastAsia" w:eastAsiaTheme="minorEastAsia" w:hAnsiTheme="minorEastAsia"/>
                      </w:rPr>
                    </w:pPr>
                    <w:r w:rsidRPr="006C0711">
                      <w:rPr>
                        <w:rFonts w:asciiTheme="minorEastAsia" w:eastAsiaTheme="minorEastAsia" w:hAnsiTheme="minorEastAsia"/>
                      </w:rPr>
                      <w:t>100.00</w:t>
                    </w:r>
                  </w:p>
                </w:tc>
                <w:tc>
                  <w:tcPr>
                    <w:tcW w:w="1102" w:type="pct"/>
                    <w:vAlign w:val="center"/>
                  </w:tcPr>
                  <w:p w:rsidR="00E56C07" w:rsidRPr="006C0711" w:rsidRDefault="0070445C" w:rsidP="00EF505F">
                    <w:pPr>
                      <w:pStyle w:val="Style105"/>
                      <w:jc w:val="both"/>
                      <w:rPr>
                        <w:rFonts w:asciiTheme="minorEastAsia" w:eastAsiaTheme="minorEastAsia" w:hAnsiTheme="minorEastAsia"/>
                      </w:rPr>
                    </w:pPr>
                    <w:r w:rsidRPr="006C0711">
                      <w:rPr>
                        <w:rFonts w:asciiTheme="minorEastAsia" w:eastAsiaTheme="minorEastAsia" w:hAnsiTheme="minorEastAsia"/>
                      </w:rPr>
                      <w:t>预计不能收回</w:t>
                    </w:r>
                  </w:p>
                </w:tc>
              </w:tr>
            </w:sdtContent>
          </w:sdt>
          <w:sdt>
            <w:sdtPr>
              <w:rPr>
                <w:rFonts w:asciiTheme="minorEastAsia" w:eastAsiaTheme="minorEastAsia" w:hAnsiTheme="minorEastAsia"/>
              </w:rPr>
              <w:alias w:val="按单项计提坏账准备的应收账款详细名称明细"/>
              <w:tag w:val="_TUP_7d92570101f141ecb63ab18937afc316"/>
              <w:id w:val="316773446"/>
              <w:lock w:val="sdtLocked"/>
            </w:sdtPr>
            <w:sdtEndPr/>
            <w:sdtContent>
              <w:tr w:rsidR="00E56C07" w:rsidRPr="006C0711" w:rsidTr="00EF505F">
                <w:tc>
                  <w:tcPr>
                    <w:tcW w:w="1160" w:type="pct"/>
                    <w:vAlign w:val="center"/>
                  </w:tcPr>
                  <w:p w:rsidR="00E56C07" w:rsidRPr="006C0711" w:rsidRDefault="0070445C" w:rsidP="00EF505F">
                    <w:pPr>
                      <w:pStyle w:val="Style105"/>
                      <w:jc w:val="both"/>
                      <w:rPr>
                        <w:rFonts w:asciiTheme="minorEastAsia" w:eastAsiaTheme="minorEastAsia" w:hAnsiTheme="minorEastAsia"/>
                      </w:rPr>
                    </w:pPr>
                    <w:proofErr w:type="gramStart"/>
                    <w:r w:rsidRPr="006C0711">
                      <w:rPr>
                        <w:rFonts w:asciiTheme="minorEastAsia" w:eastAsiaTheme="minorEastAsia" w:hAnsiTheme="minorEastAsia"/>
                      </w:rPr>
                      <w:t>洛阳川铃摩托车</w:t>
                    </w:r>
                    <w:proofErr w:type="gramEnd"/>
                    <w:r w:rsidRPr="006C0711">
                      <w:rPr>
                        <w:rFonts w:asciiTheme="minorEastAsia" w:eastAsiaTheme="minorEastAsia" w:hAnsiTheme="minorEastAsia"/>
                      </w:rPr>
                      <w:t>销售有限公司</w:t>
                    </w:r>
                  </w:p>
                </w:tc>
                <w:tc>
                  <w:tcPr>
                    <w:tcW w:w="939" w:type="pct"/>
                    <w:vAlign w:val="center"/>
                  </w:tcPr>
                  <w:p w:rsidR="00E56C07" w:rsidRPr="006C0711" w:rsidRDefault="0070445C" w:rsidP="00EF505F">
                    <w:pPr>
                      <w:jc w:val="right"/>
                      <w:rPr>
                        <w:rFonts w:asciiTheme="minorEastAsia" w:eastAsiaTheme="minorEastAsia" w:hAnsiTheme="minorEastAsia"/>
                      </w:rPr>
                    </w:pPr>
                    <w:r w:rsidRPr="006C0711">
                      <w:rPr>
                        <w:rFonts w:asciiTheme="minorEastAsia" w:eastAsiaTheme="minorEastAsia" w:hAnsiTheme="minorEastAsia"/>
                      </w:rPr>
                      <w:t>25,784,741.82</w:t>
                    </w:r>
                  </w:p>
                </w:tc>
                <w:tc>
                  <w:tcPr>
                    <w:tcW w:w="940" w:type="pct"/>
                    <w:vAlign w:val="center"/>
                  </w:tcPr>
                  <w:p w:rsidR="00E56C07" w:rsidRPr="006C0711" w:rsidRDefault="0070445C" w:rsidP="00EF505F">
                    <w:pPr>
                      <w:jc w:val="right"/>
                      <w:rPr>
                        <w:rFonts w:asciiTheme="minorEastAsia" w:eastAsiaTheme="minorEastAsia" w:hAnsiTheme="minorEastAsia"/>
                      </w:rPr>
                    </w:pPr>
                    <w:r w:rsidRPr="006C0711">
                      <w:rPr>
                        <w:rFonts w:asciiTheme="minorEastAsia" w:eastAsiaTheme="minorEastAsia" w:hAnsiTheme="minorEastAsia"/>
                      </w:rPr>
                      <w:t>25,784,741.82</w:t>
                    </w:r>
                  </w:p>
                </w:tc>
                <w:tc>
                  <w:tcPr>
                    <w:tcW w:w="859" w:type="pct"/>
                    <w:vAlign w:val="center"/>
                  </w:tcPr>
                  <w:p w:rsidR="00E56C07" w:rsidRPr="006C0711" w:rsidRDefault="0070445C" w:rsidP="00EF505F">
                    <w:pPr>
                      <w:jc w:val="right"/>
                      <w:rPr>
                        <w:rFonts w:asciiTheme="minorEastAsia" w:eastAsiaTheme="minorEastAsia" w:hAnsiTheme="minorEastAsia"/>
                      </w:rPr>
                    </w:pPr>
                    <w:r w:rsidRPr="006C0711">
                      <w:rPr>
                        <w:rFonts w:asciiTheme="minorEastAsia" w:eastAsiaTheme="minorEastAsia" w:hAnsiTheme="minorEastAsia"/>
                      </w:rPr>
                      <w:t>100.00</w:t>
                    </w:r>
                  </w:p>
                </w:tc>
                <w:tc>
                  <w:tcPr>
                    <w:tcW w:w="1102" w:type="pct"/>
                    <w:vAlign w:val="center"/>
                  </w:tcPr>
                  <w:p w:rsidR="00E56C07" w:rsidRPr="006C0711" w:rsidRDefault="0070445C" w:rsidP="00EF505F">
                    <w:pPr>
                      <w:pStyle w:val="Style105"/>
                      <w:jc w:val="both"/>
                      <w:rPr>
                        <w:rFonts w:asciiTheme="minorEastAsia" w:eastAsiaTheme="minorEastAsia" w:hAnsiTheme="minorEastAsia"/>
                      </w:rPr>
                    </w:pPr>
                    <w:r w:rsidRPr="006C0711">
                      <w:rPr>
                        <w:rFonts w:asciiTheme="minorEastAsia" w:eastAsiaTheme="minorEastAsia" w:hAnsiTheme="minorEastAsia"/>
                      </w:rPr>
                      <w:t>被列入失信人，无法收回</w:t>
                    </w:r>
                  </w:p>
                </w:tc>
              </w:tr>
            </w:sdtContent>
          </w:sdt>
          <w:sdt>
            <w:sdtPr>
              <w:rPr>
                <w:rFonts w:asciiTheme="minorEastAsia" w:eastAsiaTheme="minorEastAsia" w:hAnsiTheme="minorEastAsia"/>
              </w:rPr>
              <w:alias w:val="按单项计提坏账准备的应收账款详细名称明细"/>
              <w:tag w:val="_TUP_7d92570101f141ecb63ab18937afc316"/>
              <w:id w:val="-1341839934"/>
              <w:lock w:val="sdtLocked"/>
            </w:sdtPr>
            <w:sdtEndPr/>
            <w:sdtContent>
              <w:tr w:rsidR="00E56C07" w:rsidRPr="006C0711" w:rsidTr="00EF505F">
                <w:tc>
                  <w:tcPr>
                    <w:tcW w:w="1160" w:type="pct"/>
                    <w:vAlign w:val="center"/>
                  </w:tcPr>
                  <w:p w:rsidR="00E56C07" w:rsidRPr="006C0711" w:rsidRDefault="0070445C" w:rsidP="00EF505F">
                    <w:pPr>
                      <w:pStyle w:val="Style105"/>
                      <w:jc w:val="both"/>
                      <w:rPr>
                        <w:rFonts w:asciiTheme="minorEastAsia" w:eastAsiaTheme="minorEastAsia" w:hAnsiTheme="minorEastAsia"/>
                      </w:rPr>
                    </w:pPr>
                    <w:r w:rsidRPr="006C0711">
                      <w:rPr>
                        <w:rFonts w:asciiTheme="minorEastAsia" w:eastAsiaTheme="minorEastAsia" w:hAnsiTheme="minorEastAsia"/>
                      </w:rPr>
                      <w:t>重庆帝博机车制造有限公司</w:t>
                    </w:r>
                  </w:p>
                </w:tc>
                <w:tc>
                  <w:tcPr>
                    <w:tcW w:w="939" w:type="pct"/>
                    <w:vAlign w:val="center"/>
                  </w:tcPr>
                  <w:p w:rsidR="00E56C07" w:rsidRPr="006C0711" w:rsidRDefault="0070445C" w:rsidP="00EF505F">
                    <w:pPr>
                      <w:jc w:val="right"/>
                      <w:rPr>
                        <w:rFonts w:asciiTheme="minorEastAsia" w:eastAsiaTheme="minorEastAsia" w:hAnsiTheme="minorEastAsia"/>
                      </w:rPr>
                    </w:pPr>
                    <w:r w:rsidRPr="006C0711">
                      <w:rPr>
                        <w:rFonts w:asciiTheme="minorEastAsia" w:eastAsiaTheme="minorEastAsia" w:hAnsiTheme="minorEastAsia"/>
                      </w:rPr>
                      <w:t>10,820,278.08</w:t>
                    </w:r>
                  </w:p>
                </w:tc>
                <w:tc>
                  <w:tcPr>
                    <w:tcW w:w="940" w:type="pct"/>
                    <w:vAlign w:val="center"/>
                  </w:tcPr>
                  <w:p w:rsidR="00E56C07" w:rsidRPr="006C0711" w:rsidRDefault="0070445C" w:rsidP="00EF505F">
                    <w:pPr>
                      <w:jc w:val="right"/>
                      <w:rPr>
                        <w:rFonts w:asciiTheme="minorEastAsia" w:eastAsiaTheme="minorEastAsia" w:hAnsiTheme="minorEastAsia"/>
                      </w:rPr>
                    </w:pPr>
                    <w:r w:rsidRPr="006C0711">
                      <w:rPr>
                        <w:rFonts w:asciiTheme="minorEastAsia" w:eastAsiaTheme="minorEastAsia" w:hAnsiTheme="minorEastAsia"/>
                      </w:rPr>
                      <w:t>10,820,278.08</w:t>
                    </w:r>
                  </w:p>
                </w:tc>
                <w:tc>
                  <w:tcPr>
                    <w:tcW w:w="859" w:type="pct"/>
                    <w:vAlign w:val="center"/>
                  </w:tcPr>
                  <w:p w:rsidR="00E56C07" w:rsidRPr="006C0711" w:rsidRDefault="0070445C" w:rsidP="00EF505F">
                    <w:pPr>
                      <w:jc w:val="right"/>
                      <w:rPr>
                        <w:rFonts w:asciiTheme="minorEastAsia" w:eastAsiaTheme="minorEastAsia" w:hAnsiTheme="minorEastAsia"/>
                      </w:rPr>
                    </w:pPr>
                    <w:r w:rsidRPr="006C0711">
                      <w:rPr>
                        <w:rFonts w:asciiTheme="minorEastAsia" w:eastAsiaTheme="minorEastAsia" w:hAnsiTheme="minorEastAsia"/>
                      </w:rPr>
                      <w:t>100.00</w:t>
                    </w:r>
                  </w:p>
                </w:tc>
                <w:tc>
                  <w:tcPr>
                    <w:tcW w:w="1102" w:type="pct"/>
                    <w:vAlign w:val="center"/>
                  </w:tcPr>
                  <w:p w:rsidR="00E56C07" w:rsidRPr="006C0711" w:rsidRDefault="0070445C" w:rsidP="00EF505F">
                    <w:pPr>
                      <w:pStyle w:val="Style105"/>
                      <w:jc w:val="both"/>
                      <w:rPr>
                        <w:rFonts w:asciiTheme="minorEastAsia" w:eastAsiaTheme="minorEastAsia" w:hAnsiTheme="minorEastAsia"/>
                      </w:rPr>
                    </w:pPr>
                    <w:r w:rsidRPr="006C0711">
                      <w:rPr>
                        <w:rFonts w:asciiTheme="minorEastAsia" w:eastAsiaTheme="minorEastAsia" w:hAnsiTheme="minorEastAsia"/>
                      </w:rPr>
                      <w:t>裁定执行终止，未发现可执行财产</w:t>
                    </w:r>
                  </w:p>
                </w:tc>
              </w:tr>
            </w:sdtContent>
          </w:sdt>
          <w:sdt>
            <w:sdtPr>
              <w:rPr>
                <w:rFonts w:asciiTheme="minorEastAsia" w:eastAsiaTheme="minorEastAsia" w:hAnsiTheme="minorEastAsia"/>
              </w:rPr>
              <w:alias w:val="按单项计提坏账准备的应收账款详细名称明细"/>
              <w:tag w:val="_TUP_7d92570101f141ecb63ab18937afc316"/>
              <w:id w:val="-869221622"/>
              <w:lock w:val="sdtLocked"/>
            </w:sdtPr>
            <w:sdtEndPr/>
            <w:sdtContent>
              <w:tr w:rsidR="00E56C07" w:rsidRPr="006C0711" w:rsidTr="00EF505F">
                <w:tc>
                  <w:tcPr>
                    <w:tcW w:w="1160" w:type="pct"/>
                    <w:vAlign w:val="center"/>
                  </w:tcPr>
                  <w:p w:rsidR="00E56C07" w:rsidRPr="006C0711" w:rsidRDefault="0070445C" w:rsidP="00EF505F">
                    <w:pPr>
                      <w:pStyle w:val="Style105"/>
                      <w:jc w:val="both"/>
                      <w:rPr>
                        <w:rFonts w:asciiTheme="minorEastAsia" w:eastAsiaTheme="minorEastAsia" w:hAnsiTheme="minorEastAsia"/>
                      </w:rPr>
                    </w:pPr>
                    <w:r w:rsidRPr="006C0711">
                      <w:rPr>
                        <w:rFonts w:asciiTheme="minorEastAsia" w:eastAsiaTheme="minorEastAsia" w:hAnsiTheme="minorEastAsia"/>
                      </w:rPr>
                      <w:t>重庆</w:t>
                    </w:r>
                    <w:proofErr w:type="gramStart"/>
                    <w:r w:rsidRPr="006C0711">
                      <w:rPr>
                        <w:rFonts w:asciiTheme="minorEastAsia" w:eastAsiaTheme="minorEastAsia" w:hAnsiTheme="minorEastAsia"/>
                      </w:rPr>
                      <w:t>飞帆汽车</w:t>
                    </w:r>
                    <w:proofErr w:type="gramEnd"/>
                    <w:r w:rsidRPr="006C0711">
                      <w:rPr>
                        <w:rFonts w:asciiTheme="minorEastAsia" w:eastAsiaTheme="minorEastAsia" w:hAnsiTheme="minorEastAsia"/>
                      </w:rPr>
                      <w:t>销售有限公司</w:t>
                    </w:r>
                  </w:p>
                </w:tc>
                <w:tc>
                  <w:tcPr>
                    <w:tcW w:w="939" w:type="pct"/>
                    <w:vAlign w:val="center"/>
                  </w:tcPr>
                  <w:p w:rsidR="00E56C07" w:rsidRPr="006C0711" w:rsidRDefault="0070445C" w:rsidP="00EF505F">
                    <w:pPr>
                      <w:jc w:val="right"/>
                      <w:rPr>
                        <w:rFonts w:asciiTheme="minorEastAsia" w:eastAsiaTheme="minorEastAsia" w:hAnsiTheme="minorEastAsia"/>
                      </w:rPr>
                    </w:pPr>
                    <w:r w:rsidRPr="006C0711">
                      <w:rPr>
                        <w:rFonts w:asciiTheme="minorEastAsia" w:eastAsiaTheme="minorEastAsia" w:hAnsiTheme="minorEastAsia"/>
                      </w:rPr>
                      <w:t>16,101,498.79</w:t>
                    </w:r>
                  </w:p>
                </w:tc>
                <w:tc>
                  <w:tcPr>
                    <w:tcW w:w="940" w:type="pct"/>
                    <w:vAlign w:val="center"/>
                  </w:tcPr>
                  <w:p w:rsidR="00E56C07" w:rsidRPr="006C0711" w:rsidRDefault="0070445C" w:rsidP="00EF505F">
                    <w:pPr>
                      <w:jc w:val="right"/>
                      <w:rPr>
                        <w:rFonts w:asciiTheme="minorEastAsia" w:eastAsiaTheme="minorEastAsia" w:hAnsiTheme="minorEastAsia"/>
                      </w:rPr>
                    </w:pPr>
                    <w:r w:rsidRPr="006C0711">
                      <w:rPr>
                        <w:rFonts w:asciiTheme="minorEastAsia" w:eastAsiaTheme="minorEastAsia" w:hAnsiTheme="minorEastAsia"/>
                      </w:rPr>
                      <w:t>15,960,498.79</w:t>
                    </w:r>
                  </w:p>
                </w:tc>
                <w:tc>
                  <w:tcPr>
                    <w:tcW w:w="859" w:type="pct"/>
                    <w:vAlign w:val="center"/>
                  </w:tcPr>
                  <w:p w:rsidR="00E56C07" w:rsidRPr="006C0711" w:rsidRDefault="0070445C" w:rsidP="00EF505F">
                    <w:pPr>
                      <w:jc w:val="right"/>
                      <w:rPr>
                        <w:rFonts w:asciiTheme="minorEastAsia" w:eastAsiaTheme="minorEastAsia" w:hAnsiTheme="minorEastAsia"/>
                      </w:rPr>
                    </w:pPr>
                    <w:r w:rsidRPr="006C0711">
                      <w:rPr>
                        <w:rFonts w:asciiTheme="minorEastAsia" w:eastAsiaTheme="minorEastAsia" w:hAnsiTheme="minorEastAsia"/>
                      </w:rPr>
                      <w:t>99.12</w:t>
                    </w:r>
                  </w:p>
                </w:tc>
                <w:tc>
                  <w:tcPr>
                    <w:tcW w:w="1102" w:type="pct"/>
                    <w:vAlign w:val="center"/>
                  </w:tcPr>
                  <w:p w:rsidR="00E56C07" w:rsidRPr="006C0711" w:rsidRDefault="0070445C" w:rsidP="00EF505F">
                    <w:pPr>
                      <w:pStyle w:val="Style105"/>
                      <w:jc w:val="both"/>
                      <w:rPr>
                        <w:rFonts w:asciiTheme="minorEastAsia" w:eastAsiaTheme="minorEastAsia" w:hAnsiTheme="minorEastAsia"/>
                      </w:rPr>
                    </w:pPr>
                    <w:r w:rsidRPr="006C0711">
                      <w:rPr>
                        <w:rFonts w:asciiTheme="minorEastAsia" w:eastAsiaTheme="minorEastAsia" w:hAnsiTheme="minorEastAsia"/>
                      </w:rPr>
                      <w:t>预计部分不能收回</w:t>
                    </w:r>
                  </w:p>
                </w:tc>
              </w:tr>
            </w:sdtContent>
          </w:sdt>
          <w:sdt>
            <w:sdtPr>
              <w:rPr>
                <w:rFonts w:asciiTheme="minorEastAsia" w:eastAsiaTheme="minorEastAsia" w:hAnsiTheme="minorEastAsia"/>
              </w:rPr>
              <w:alias w:val="按单项计提坏账准备的应收账款详细名称明细"/>
              <w:tag w:val="_TUP_7d92570101f141ecb63ab18937afc316"/>
              <w:id w:val="-670793674"/>
              <w:lock w:val="sdtLocked"/>
            </w:sdtPr>
            <w:sdtEndPr/>
            <w:sdtContent>
              <w:tr w:rsidR="00E56C07" w:rsidRPr="006C0711" w:rsidTr="00EF505F">
                <w:tc>
                  <w:tcPr>
                    <w:tcW w:w="1160" w:type="pct"/>
                    <w:vAlign w:val="center"/>
                  </w:tcPr>
                  <w:p w:rsidR="00E56C07" w:rsidRPr="006C0711" w:rsidRDefault="0070445C" w:rsidP="00EF505F">
                    <w:pPr>
                      <w:pStyle w:val="Style105"/>
                      <w:jc w:val="both"/>
                      <w:rPr>
                        <w:rFonts w:asciiTheme="minorEastAsia" w:eastAsiaTheme="minorEastAsia" w:hAnsiTheme="minorEastAsia"/>
                      </w:rPr>
                    </w:pPr>
                    <w:r w:rsidRPr="006C0711">
                      <w:rPr>
                        <w:rFonts w:asciiTheme="minorEastAsia" w:eastAsiaTheme="minorEastAsia" w:hAnsiTheme="minorEastAsia"/>
                      </w:rPr>
                      <w:t>其他</w:t>
                    </w:r>
                  </w:p>
                </w:tc>
                <w:tc>
                  <w:tcPr>
                    <w:tcW w:w="939" w:type="pct"/>
                    <w:vAlign w:val="center"/>
                  </w:tcPr>
                  <w:p w:rsidR="00E56C07" w:rsidRPr="006C0711" w:rsidRDefault="0070445C" w:rsidP="00EF505F">
                    <w:pPr>
                      <w:jc w:val="right"/>
                      <w:rPr>
                        <w:rFonts w:asciiTheme="minorEastAsia" w:eastAsiaTheme="minorEastAsia" w:hAnsiTheme="minorEastAsia"/>
                      </w:rPr>
                    </w:pPr>
                    <w:r w:rsidRPr="006C0711">
                      <w:rPr>
                        <w:rFonts w:asciiTheme="minorEastAsia" w:eastAsiaTheme="minorEastAsia" w:hAnsiTheme="minorEastAsia"/>
                      </w:rPr>
                      <w:t>191,598,734.19</w:t>
                    </w:r>
                  </w:p>
                </w:tc>
                <w:tc>
                  <w:tcPr>
                    <w:tcW w:w="940" w:type="pct"/>
                    <w:vAlign w:val="center"/>
                  </w:tcPr>
                  <w:p w:rsidR="00E56C07" w:rsidRPr="006C0711" w:rsidRDefault="0070445C" w:rsidP="00EF505F">
                    <w:pPr>
                      <w:jc w:val="right"/>
                      <w:rPr>
                        <w:rFonts w:asciiTheme="minorEastAsia" w:eastAsiaTheme="minorEastAsia" w:hAnsiTheme="minorEastAsia"/>
                      </w:rPr>
                    </w:pPr>
                    <w:r w:rsidRPr="006C0711">
                      <w:rPr>
                        <w:rFonts w:asciiTheme="minorEastAsia" w:eastAsiaTheme="minorEastAsia" w:hAnsiTheme="minorEastAsia"/>
                      </w:rPr>
                      <w:t>154,379,642.63</w:t>
                    </w:r>
                  </w:p>
                </w:tc>
                <w:tc>
                  <w:tcPr>
                    <w:tcW w:w="859" w:type="pct"/>
                    <w:vAlign w:val="center"/>
                  </w:tcPr>
                  <w:p w:rsidR="00E56C07" w:rsidRPr="006C0711" w:rsidRDefault="0070445C" w:rsidP="00EF505F">
                    <w:pPr>
                      <w:jc w:val="right"/>
                      <w:rPr>
                        <w:rFonts w:asciiTheme="minorEastAsia" w:eastAsiaTheme="minorEastAsia" w:hAnsiTheme="minorEastAsia"/>
                      </w:rPr>
                    </w:pPr>
                    <w:r w:rsidRPr="006C0711">
                      <w:rPr>
                        <w:rFonts w:asciiTheme="minorEastAsia" w:eastAsiaTheme="minorEastAsia" w:hAnsiTheme="minorEastAsia"/>
                      </w:rPr>
                      <w:t>80.57</w:t>
                    </w:r>
                  </w:p>
                </w:tc>
                <w:tc>
                  <w:tcPr>
                    <w:tcW w:w="1102" w:type="pct"/>
                    <w:vAlign w:val="center"/>
                  </w:tcPr>
                  <w:p w:rsidR="00E56C07" w:rsidRPr="006C0711" w:rsidRDefault="007E7855" w:rsidP="00EF505F">
                    <w:pPr>
                      <w:pStyle w:val="Style105"/>
                      <w:jc w:val="both"/>
                      <w:rPr>
                        <w:rFonts w:asciiTheme="minorEastAsia" w:eastAsiaTheme="minorEastAsia" w:hAnsiTheme="minorEastAsia"/>
                      </w:rPr>
                    </w:pPr>
                    <w:r w:rsidRPr="00DF30F3">
                      <w:rPr>
                        <w:rFonts w:ascii="Arial Narrow" w:hAnsi="Arial Narrow"/>
                      </w:rPr>
                      <w:t>被列入失信人</w:t>
                    </w:r>
                    <w:r>
                      <w:rPr>
                        <w:rFonts w:ascii="Arial Narrow" w:hAnsi="Arial Narrow" w:hint="eastAsia"/>
                      </w:rPr>
                      <w:t>/</w:t>
                    </w:r>
                    <w:r>
                      <w:rPr>
                        <w:rFonts w:ascii="Arial Narrow" w:hAnsi="Arial Narrow" w:hint="eastAsia"/>
                      </w:rPr>
                      <w:t>无执行物终止执行</w:t>
                    </w:r>
                    <w:r>
                      <w:rPr>
                        <w:rFonts w:ascii="Arial Narrow" w:hAnsi="Arial Narrow" w:hint="eastAsia"/>
                      </w:rPr>
                      <w:t>/</w:t>
                    </w:r>
                    <w:r>
                      <w:rPr>
                        <w:rFonts w:ascii="Arial Narrow" w:hAnsi="Arial Narrow" w:hint="eastAsia"/>
                      </w:rPr>
                      <w:t>款项存在争议等</w:t>
                    </w:r>
                  </w:p>
                </w:tc>
              </w:tr>
            </w:sdtContent>
          </w:sdt>
          <w:tr w:rsidR="00E56C07" w:rsidRPr="006C0711" w:rsidTr="00EF505F">
            <w:sdt>
              <w:sdtPr>
                <w:rPr>
                  <w:rFonts w:asciiTheme="minorEastAsia" w:eastAsiaTheme="minorEastAsia" w:hAnsiTheme="minorEastAsia"/>
                </w:rPr>
                <w:tag w:val="_PLD_dd91ad8a33154a4397fe05ffbb5a6db7"/>
                <w:id w:val="-483086695"/>
                <w:lock w:val="sdtLocked"/>
              </w:sdtPr>
              <w:sdtEndPr/>
              <w:sdtContent>
                <w:tc>
                  <w:tcPr>
                    <w:tcW w:w="1160" w:type="pct"/>
                    <w:vAlign w:val="center"/>
                  </w:tcPr>
                  <w:p w:rsidR="00E56C07" w:rsidRPr="006C0711" w:rsidRDefault="0070445C">
                    <w:pPr>
                      <w:jc w:val="center"/>
                      <w:rPr>
                        <w:rFonts w:asciiTheme="minorEastAsia" w:eastAsiaTheme="minorEastAsia" w:hAnsiTheme="minorEastAsia"/>
                      </w:rPr>
                    </w:pPr>
                    <w:r w:rsidRPr="006C0711">
                      <w:rPr>
                        <w:rFonts w:asciiTheme="minorEastAsia" w:eastAsiaTheme="minorEastAsia" w:hAnsiTheme="minorEastAsia" w:hint="eastAsia"/>
                      </w:rPr>
                      <w:t>合计</w:t>
                    </w:r>
                  </w:p>
                </w:tc>
              </w:sdtContent>
            </w:sdt>
            <w:tc>
              <w:tcPr>
                <w:tcW w:w="939" w:type="pct"/>
              </w:tcPr>
              <w:p w:rsidR="00E56C07" w:rsidRPr="006C0711" w:rsidRDefault="0070445C" w:rsidP="00EF505F">
                <w:pPr>
                  <w:jc w:val="right"/>
                  <w:rPr>
                    <w:rFonts w:asciiTheme="minorEastAsia" w:eastAsiaTheme="minorEastAsia" w:hAnsiTheme="minorEastAsia"/>
                  </w:rPr>
                </w:pPr>
                <w:r w:rsidRPr="006C0711">
                  <w:rPr>
                    <w:rFonts w:asciiTheme="minorEastAsia" w:eastAsiaTheme="minorEastAsia" w:hAnsiTheme="minorEastAsia"/>
                  </w:rPr>
                  <w:t>969,820,746.80</w:t>
                </w:r>
              </w:p>
            </w:tc>
            <w:tc>
              <w:tcPr>
                <w:tcW w:w="940" w:type="pct"/>
              </w:tcPr>
              <w:p w:rsidR="00E56C07" w:rsidRPr="006C0711" w:rsidRDefault="0070445C" w:rsidP="00EF505F">
                <w:pPr>
                  <w:jc w:val="right"/>
                  <w:rPr>
                    <w:rFonts w:asciiTheme="minorEastAsia" w:eastAsiaTheme="minorEastAsia" w:hAnsiTheme="minorEastAsia"/>
                  </w:rPr>
                </w:pPr>
                <w:r w:rsidRPr="006C0711">
                  <w:rPr>
                    <w:rFonts w:asciiTheme="minorEastAsia" w:eastAsiaTheme="minorEastAsia" w:hAnsiTheme="minorEastAsia"/>
                  </w:rPr>
                  <w:t>728,910,655.24</w:t>
                </w:r>
              </w:p>
            </w:tc>
            <w:tc>
              <w:tcPr>
                <w:tcW w:w="859" w:type="pct"/>
              </w:tcPr>
              <w:p w:rsidR="00E56C07" w:rsidRPr="006C0711" w:rsidRDefault="0070445C" w:rsidP="00EF505F">
                <w:pPr>
                  <w:jc w:val="right"/>
                  <w:rPr>
                    <w:rFonts w:asciiTheme="minorEastAsia" w:eastAsiaTheme="minorEastAsia" w:hAnsiTheme="minorEastAsia"/>
                  </w:rPr>
                </w:pPr>
                <w:r w:rsidRPr="006C0711">
                  <w:rPr>
                    <w:rFonts w:asciiTheme="minorEastAsia" w:eastAsiaTheme="minorEastAsia" w:hAnsiTheme="minorEastAsia"/>
                  </w:rPr>
                  <w:t>75.16</w:t>
                </w:r>
              </w:p>
            </w:tc>
            <w:tc>
              <w:tcPr>
                <w:tcW w:w="1102" w:type="pct"/>
                <w:vAlign w:val="center"/>
              </w:tcPr>
              <w:p w:rsidR="00E56C07" w:rsidRPr="006C0711" w:rsidRDefault="0070445C">
                <w:pPr>
                  <w:jc w:val="center"/>
                  <w:rPr>
                    <w:rFonts w:asciiTheme="minorEastAsia" w:eastAsiaTheme="minorEastAsia" w:hAnsiTheme="minorEastAsia"/>
                  </w:rPr>
                </w:pPr>
                <w:r w:rsidRPr="006C0711">
                  <w:rPr>
                    <w:rFonts w:asciiTheme="minorEastAsia" w:eastAsiaTheme="minorEastAsia" w:hAnsiTheme="minorEastAsia" w:hint="eastAsia"/>
                  </w:rPr>
                  <w:t>/</w:t>
                </w:r>
              </w:p>
            </w:tc>
          </w:tr>
        </w:tbl>
        <w:p w:rsidR="00E56C07" w:rsidRPr="00EF505F" w:rsidRDefault="00E56C07">
          <w:pPr>
            <w:pStyle w:val="Style105"/>
            <w:rPr>
              <w:rFonts w:asciiTheme="minorEastAsia" w:eastAsiaTheme="minorEastAsia" w:hAnsiTheme="minorEastAsia"/>
            </w:rPr>
          </w:pPr>
        </w:p>
        <w:p w:rsidR="00E56C07" w:rsidRPr="00EF505F" w:rsidRDefault="0070445C" w:rsidP="00EF505F">
          <w:pPr>
            <w:pStyle w:val="Style105"/>
            <w:spacing w:line="360" w:lineRule="auto"/>
            <w:rPr>
              <w:rFonts w:asciiTheme="minorEastAsia" w:eastAsiaTheme="minorEastAsia" w:hAnsiTheme="minorEastAsia"/>
            </w:rPr>
          </w:pPr>
          <w:r w:rsidRPr="00EF505F">
            <w:rPr>
              <w:rFonts w:asciiTheme="minorEastAsia" w:eastAsiaTheme="minorEastAsia" w:hAnsiTheme="minorEastAsia" w:hint="eastAsia"/>
            </w:rPr>
            <w:t>按单项计提坏账准备的说明：</w:t>
          </w:r>
        </w:p>
        <w:sdt>
          <w:sdtPr>
            <w:rPr>
              <w:rFonts w:asciiTheme="minorEastAsia" w:eastAsiaTheme="minorEastAsia" w:hAnsiTheme="minorEastAsia"/>
            </w:rPr>
            <w:alias w:val="是否适用：按单项计提坏账准备的应收账款说明[双击切换]"/>
            <w:tag w:val="_GBC_e665d0e996124f458355f06bf32118ca"/>
            <w:id w:val="2016038827"/>
            <w:lock w:val="sdtLocked"/>
            <w:placeholder>
              <w:docPart w:val="GBC22222222222222222222222222222"/>
            </w:placeholder>
          </w:sdtPr>
          <w:sdtEndPr/>
          <w:sdtContent>
            <w:p w:rsidR="00E56C07" w:rsidRPr="00EF505F" w:rsidRDefault="008B7376" w:rsidP="00EF505F">
              <w:pPr>
                <w:pStyle w:val="Style105"/>
                <w:spacing w:line="360" w:lineRule="auto"/>
                <w:rPr>
                  <w:rFonts w:asciiTheme="minorEastAsia" w:eastAsiaTheme="minorEastAsia" w:hAnsiTheme="minorEastAsia"/>
                </w:rPr>
              </w:pPr>
              <w:r w:rsidRPr="00EF505F">
                <w:rPr>
                  <w:rFonts w:asciiTheme="minorEastAsia" w:eastAsiaTheme="minorEastAsia" w:hAnsiTheme="minorEastAsia"/>
                </w:rPr>
                <w:fldChar w:fldCharType="begin"/>
              </w:r>
              <w:r w:rsidR="0070445C" w:rsidRPr="00EF505F">
                <w:rPr>
                  <w:rFonts w:asciiTheme="minorEastAsia" w:eastAsiaTheme="minorEastAsia" w:hAnsiTheme="minorEastAsia"/>
                </w:rPr>
                <w:instrText xml:space="preserve"> MACROBUTTON  SnrToggleCheckbox □适用</w:instrText>
              </w:r>
              <w:r w:rsidRPr="00EF505F">
                <w:rPr>
                  <w:rFonts w:asciiTheme="minorEastAsia" w:eastAsiaTheme="minorEastAsia" w:hAnsiTheme="minorEastAsia"/>
                </w:rPr>
                <w:fldChar w:fldCharType="end"/>
              </w:r>
              <w:r w:rsidRPr="00EF505F">
                <w:rPr>
                  <w:rFonts w:asciiTheme="minorEastAsia" w:eastAsiaTheme="minorEastAsia" w:hAnsiTheme="minorEastAsia"/>
                </w:rPr>
                <w:fldChar w:fldCharType="begin"/>
              </w:r>
              <w:r w:rsidR="0070445C" w:rsidRPr="00EF505F">
                <w:rPr>
                  <w:rFonts w:asciiTheme="minorEastAsia" w:eastAsiaTheme="minorEastAsia" w:hAnsiTheme="minorEastAsia"/>
                </w:rPr>
                <w:instrText xml:space="preserve"> MACROBUTTON  SnrToggleCheckbox √不适用</w:instrText>
              </w:r>
              <w:r w:rsidRPr="00EF505F">
                <w:rPr>
                  <w:rFonts w:asciiTheme="minorEastAsia" w:eastAsiaTheme="minorEastAsia" w:hAnsiTheme="minorEastAsia"/>
                </w:rPr>
                <w:fldChar w:fldCharType="end"/>
              </w:r>
            </w:p>
          </w:sdtContent>
        </w:sdt>
        <w:p w:rsidR="00E56C07" w:rsidRPr="00EF505F" w:rsidRDefault="009214F1" w:rsidP="00EF505F">
          <w:pPr>
            <w:pStyle w:val="Style105"/>
            <w:spacing w:line="360" w:lineRule="auto"/>
            <w:rPr>
              <w:rFonts w:asciiTheme="minorEastAsia" w:eastAsiaTheme="minorEastAsia" w:hAnsiTheme="minorEastAsia"/>
            </w:rPr>
          </w:pPr>
        </w:p>
      </w:sdtContent>
    </w:sdt>
    <w:bookmarkEnd w:id="139" w:displacedByCustomXml="next"/>
    <w:sdt>
      <w:sdtPr>
        <w:rPr>
          <w:rFonts w:asciiTheme="minorEastAsia" w:eastAsiaTheme="minorEastAsia" w:hAnsiTheme="minorEastAsia" w:hint="eastAsia"/>
        </w:rPr>
        <w:tag w:val="_PLD_21b31dda4e9f44bd901ccb9e126e1392"/>
        <w:id w:val="-299463402"/>
        <w:lock w:val="sdtLocked"/>
        <w:placeholder>
          <w:docPart w:val="GBC22222222222222222222222222222"/>
        </w:placeholder>
      </w:sdtPr>
      <w:sdtEndPr/>
      <w:sdtContent>
        <w:p w:rsidR="00E56C07" w:rsidRPr="00EF505F" w:rsidRDefault="0070445C" w:rsidP="00EF505F">
          <w:pPr>
            <w:pStyle w:val="Style105"/>
            <w:spacing w:line="360" w:lineRule="auto"/>
            <w:rPr>
              <w:rFonts w:asciiTheme="minorEastAsia" w:eastAsiaTheme="minorEastAsia" w:hAnsiTheme="minorEastAsia"/>
            </w:rPr>
          </w:pPr>
          <w:r w:rsidRPr="00EF505F">
            <w:rPr>
              <w:rFonts w:asciiTheme="minorEastAsia" w:eastAsiaTheme="minorEastAsia" w:hAnsiTheme="minorEastAsia" w:hint="eastAsia"/>
            </w:rPr>
            <w:t>按组合计提坏账准备：</w:t>
          </w:r>
        </w:p>
      </w:sdtContent>
    </w:sdt>
    <w:sdt>
      <w:sdtPr>
        <w:rPr>
          <w:rFonts w:asciiTheme="minorEastAsia" w:eastAsiaTheme="minorEastAsia" w:hAnsiTheme="minorEastAsia" w:hint="eastAsia"/>
        </w:rPr>
        <w:alias w:val="是否适用：按组合计提坏账准备的应收账款详细情况[双击切换]"/>
        <w:tag w:val="_GBC_600909a2591c4c1187685fb640783e4a"/>
        <w:id w:val="-489175503"/>
        <w:lock w:val="sdtContentLocked"/>
        <w:placeholder>
          <w:docPart w:val="GBC22222222222222222222222222222"/>
        </w:placeholder>
      </w:sdtPr>
      <w:sdtEndPr/>
      <w:sdtContent>
        <w:p w:rsidR="00E56C07" w:rsidRPr="00EF505F" w:rsidRDefault="008B7376" w:rsidP="00EF505F">
          <w:pPr>
            <w:pStyle w:val="Style105"/>
            <w:spacing w:line="360" w:lineRule="auto"/>
            <w:rPr>
              <w:rFonts w:asciiTheme="minorEastAsia" w:eastAsiaTheme="minorEastAsia" w:hAnsiTheme="minorEastAsia"/>
            </w:rPr>
          </w:pPr>
          <w:r w:rsidRPr="00EF505F">
            <w:rPr>
              <w:rFonts w:asciiTheme="minorEastAsia" w:eastAsiaTheme="minorEastAsia" w:hAnsiTheme="minorEastAsia"/>
            </w:rPr>
            <w:fldChar w:fldCharType="begin"/>
          </w:r>
          <w:r w:rsidR="006C0711" w:rsidRPr="00EF505F">
            <w:rPr>
              <w:rFonts w:asciiTheme="minorEastAsia" w:eastAsiaTheme="minorEastAsia" w:hAnsiTheme="minorEastAsia" w:hint="eastAsia"/>
            </w:rPr>
            <w:instrText xml:space="preserve"> MACROBUTTON  SnrToggleCheckbox √适用</w:instrText>
          </w:r>
          <w:r w:rsidRPr="00EF505F">
            <w:rPr>
              <w:rFonts w:asciiTheme="minorEastAsia" w:eastAsiaTheme="minorEastAsia" w:hAnsiTheme="minorEastAsia"/>
            </w:rPr>
            <w:fldChar w:fldCharType="end"/>
          </w:r>
          <w:r w:rsidRPr="00EF505F">
            <w:rPr>
              <w:rFonts w:asciiTheme="minorEastAsia" w:eastAsiaTheme="minorEastAsia" w:hAnsiTheme="minorEastAsia"/>
            </w:rPr>
            <w:fldChar w:fldCharType="begin"/>
          </w:r>
          <w:r w:rsidR="006C0711" w:rsidRPr="00EF505F">
            <w:rPr>
              <w:rFonts w:asciiTheme="minorEastAsia" w:eastAsiaTheme="minorEastAsia" w:hAnsiTheme="minorEastAsia" w:hint="eastAsia"/>
            </w:rPr>
            <w:instrText xml:space="preserve"> MACROBUTTON  SnrToggleCheckbox □不适用</w:instrText>
          </w:r>
          <w:r w:rsidRPr="00EF505F">
            <w:rPr>
              <w:rFonts w:asciiTheme="minorEastAsia" w:eastAsiaTheme="minorEastAsia" w:hAnsiTheme="minorEastAsia"/>
            </w:rPr>
            <w:fldChar w:fldCharType="end"/>
          </w:r>
        </w:p>
      </w:sdtContent>
    </w:sdt>
    <w:bookmarkStart w:id="140" w:name="_Hlk533607573" w:displacedByCustomXml="next"/>
    <w:sdt>
      <w:sdtPr>
        <w:rPr>
          <w:rFonts w:asciiTheme="minorEastAsia" w:eastAsiaTheme="minorEastAsia" w:hAnsiTheme="minorEastAsia" w:hint="eastAsia"/>
        </w:rPr>
        <w:alias w:val="模块:按组合计提坏账准备"/>
        <w:tag w:val="_SEC_04cea84e35a1467eb05df185ad69482a"/>
        <w:id w:val="38254822"/>
        <w:lock w:val="sdtLocked"/>
        <w:placeholder>
          <w:docPart w:val="GBC22222222222222222222222222222"/>
        </w:placeholder>
      </w:sdtPr>
      <w:sdtEndPr>
        <w:rPr>
          <w:rFonts w:hint="default"/>
        </w:rPr>
      </w:sdtEndPr>
      <w:sdtContent>
        <w:p w:rsidR="00E56C07" w:rsidRPr="00EF505F" w:rsidRDefault="0070445C" w:rsidP="00EF505F">
          <w:pPr>
            <w:pStyle w:val="Style105"/>
            <w:spacing w:line="360" w:lineRule="auto"/>
            <w:rPr>
              <w:rFonts w:asciiTheme="minorEastAsia" w:eastAsiaTheme="minorEastAsia" w:hAnsiTheme="minorEastAsia"/>
            </w:rPr>
          </w:pPr>
          <w:r w:rsidRPr="00EF505F">
            <w:rPr>
              <w:rFonts w:asciiTheme="minorEastAsia" w:eastAsiaTheme="minorEastAsia" w:hAnsiTheme="minorEastAsia" w:hint="eastAsia"/>
            </w:rPr>
            <w:t>组合计提项目：</w:t>
          </w:r>
          <w:sdt>
            <w:sdtPr>
              <w:rPr>
                <w:rFonts w:asciiTheme="minorEastAsia" w:eastAsiaTheme="minorEastAsia" w:hAnsiTheme="minorEastAsia" w:hint="eastAsia"/>
              </w:rPr>
              <w:alias w:val="按组合计提坏账准备的应收账款明细-组合名称"/>
              <w:tag w:val="_GBC_a99af83acd7e492a99d5eed2536b8adb"/>
              <w:id w:val="-1292980909"/>
              <w:lock w:val="sdtLocked"/>
              <w:placeholder>
                <w:docPart w:val="GBC22222222222222222222222222222"/>
              </w:placeholder>
              <w:comboBox>
                <w:listItem w:displayText="账龄组合" w:value="账龄组合"/>
              </w:comboBox>
            </w:sdtPr>
            <w:sdtEndPr/>
            <w:sdtContent>
              <w:proofErr w:type="gramStart"/>
              <w:r w:rsidRPr="00EF505F">
                <w:rPr>
                  <w:rFonts w:asciiTheme="minorEastAsia" w:eastAsiaTheme="minorEastAsia" w:hAnsiTheme="minorEastAsia" w:hint="eastAsia"/>
                </w:rPr>
                <w:t>账</w:t>
              </w:r>
              <w:proofErr w:type="gramEnd"/>
              <w:r w:rsidRPr="00EF505F">
                <w:rPr>
                  <w:rFonts w:asciiTheme="minorEastAsia" w:eastAsiaTheme="minorEastAsia" w:hAnsiTheme="minorEastAsia" w:hint="eastAsia"/>
                </w:rPr>
                <w:t>龄组合</w:t>
              </w:r>
            </w:sdtContent>
          </w:sdt>
        </w:p>
        <w:p w:rsidR="00E56C07" w:rsidRPr="00EF505F" w:rsidRDefault="0070445C">
          <w:pPr>
            <w:adjustRightInd w:val="0"/>
            <w:ind w:left="5880" w:right="105"/>
            <w:jc w:val="right"/>
            <w:rPr>
              <w:rFonts w:asciiTheme="minorEastAsia" w:eastAsiaTheme="minorEastAsia" w:hAnsiTheme="minorEastAsia"/>
            </w:rPr>
          </w:pPr>
          <w:r w:rsidRPr="00EF505F">
            <w:rPr>
              <w:rFonts w:asciiTheme="minorEastAsia" w:eastAsiaTheme="minorEastAsia" w:hAnsiTheme="minorEastAsia" w:hint="eastAsia"/>
            </w:rPr>
            <w:t>单位：</w:t>
          </w:r>
          <w:sdt>
            <w:sdtPr>
              <w:rPr>
                <w:rFonts w:asciiTheme="minorEastAsia" w:eastAsiaTheme="minorEastAsia" w:hAnsiTheme="minorEastAsia" w:hint="eastAsia"/>
              </w:rPr>
              <w:alias w:val="单位：按组合计提坏账准备的应收账款详细情况"/>
              <w:tag w:val="_GBC_048426f3fbc6488d9ff13660d47dce88"/>
              <w:id w:val="-14742052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F505F">
                <w:rPr>
                  <w:rFonts w:asciiTheme="minorEastAsia" w:eastAsiaTheme="minorEastAsia" w:hAnsiTheme="minorEastAsia" w:hint="eastAsia"/>
                </w:rPr>
                <w:t>元</w:t>
              </w:r>
            </w:sdtContent>
          </w:sdt>
          <w:r w:rsidRPr="00EF505F">
            <w:rPr>
              <w:rFonts w:asciiTheme="minorEastAsia" w:eastAsiaTheme="minorEastAsia" w:hAnsiTheme="minorEastAsia" w:hint="eastAsia"/>
            </w:rPr>
            <w:t xml:space="preserve">  币种：</w:t>
          </w:r>
          <w:sdt>
            <w:sdtPr>
              <w:rPr>
                <w:rFonts w:asciiTheme="minorEastAsia" w:eastAsiaTheme="minorEastAsia" w:hAnsiTheme="minorEastAsia" w:hint="eastAsia"/>
              </w:rPr>
              <w:alias w:val="币种：按组合计提坏账准备的应收账款详细情况"/>
              <w:tag w:val="_GBC_2a89eacddb4842daa40a2883ae740824"/>
              <w:id w:val="-4346699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F505F">
                <w:rPr>
                  <w:rFonts w:asciiTheme="minorEastAsia" w:eastAsiaTheme="minorEastAsia" w:hAnsiTheme="minorEastAsia"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2309"/>
            <w:gridCol w:w="2351"/>
            <w:gridCol w:w="2293"/>
          </w:tblGrid>
          <w:tr w:rsidR="00E56C07" w:rsidRPr="00EF505F">
            <w:sdt>
              <w:sdtPr>
                <w:rPr>
                  <w:rFonts w:asciiTheme="minorEastAsia" w:eastAsiaTheme="minorEastAsia" w:hAnsiTheme="minorEastAsia"/>
                </w:rPr>
                <w:tag w:val="_PLD_76fac25a376f4d4b884d95c8c8b4cdbd"/>
                <w:id w:val="-583762024"/>
                <w:lock w:val="sdtLocked"/>
              </w:sdtPr>
              <w:sdtEndPr/>
              <w:sdtContent>
                <w:tc>
                  <w:tcPr>
                    <w:tcW w:w="1158" w:type="pct"/>
                    <w:vMerge w:val="restart"/>
                    <w:vAlign w:val="center"/>
                  </w:tcPr>
                  <w:p w:rsidR="00E56C07" w:rsidRPr="00EF505F" w:rsidRDefault="0070445C">
                    <w:pPr>
                      <w:jc w:val="center"/>
                      <w:rPr>
                        <w:rFonts w:asciiTheme="minorEastAsia" w:eastAsiaTheme="minorEastAsia" w:hAnsiTheme="minorEastAsia"/>
                      </w:rPr>
                    </w:pPr>
                    <w:r w:rsidRPr="00EF505F">
                      <w:rPr>
                        <w:rFonts w:asciiTheme="minorEastAsia" w:eastAsiaTheme="minorEastAsia" w:hAnsiTheme="minorEastAsia" w:hint="eastAsia"/>
                      </w:rPr>
                      <w:t>名称</w:t>
                    </w:r>
                  </w:p>
                </w:tc>
              </w:sdtContent>
            </w:sdt>
            <w:sdt>
              <w:sdtPr>
                <w:rPr>
                  <w:rFonts w:asciiTheme="minorEastAsia" w:eastAsiaTheme="minorEastAsia" w:hAnsiTheme="minorEastAsia"/>
                </w:rPr>
                <w:tag w:val="_PLD_2ea73da2ba22410090605fad4228c06a"/>
                <w:id w:val="984752660"/>
                <w:lock w:val="sdtLocked"/>
              </w:sdtPr>
              <w:sdtEndPr/>
              <w:sdtContent>
                <w:tc>
                  <w:tcPr>
                    <w:tcW w:w="3842" w:type="pct"/>
                    <w:gridSpan w:val="3"/>
                    <w:vAlign w:val="center"/>
                  </w:tcPr>
                  <w:p w:rsidR="00E56C07" w:rsidRPr="00EF505F" w:rsidRDefault="0070445C">
                    <w:pPr>
                      <w:jc w:val="center"/>
                      <w:rPr>
                        <w:rFonts w:asciiTheme="minorEastAsia" w:eastAsiaTheme="minorEastAsia" w:hAnsiTheme="minorEastAsia"/>
                      </w:rPr>
                    </w:pPr>
                    <w:r w:rsidRPr="00EF505F">
                      <w:rPr>
                        <w:rFonts w:asciiTheme="minorEastAsia" w:eastAsiaTheme="minorEastAsia" w:hAnsiTheme="minorEastAsia" w:hint="eastAsia"/>
                      </w:rPr>
                      <w:t>期末余额</w:t>
                    </w:r>
                  </w:p>
                </w:tc>
              </w:sdtContent>
            </w:sdt>
          </w:tr>
          <w:tr w:rsidR="00E56C07" w:rsidRPr="00EF505F">
            <w:tc>
              <w:tcPr>
                <w:tcW w:w="1158" w:type="pct"/>
                <w:vMerge/>
              </w:tcPr>
              <w:p w:rsidR="00E56C07" w:rsidRPr="00EF505F" w:rsidRDefault="00E56C07">
                <w:pPr>
                  <w:jc w:val="center"/>
                  <w:rPr>
                    <w:rFonts w:asciiTheme="minorEastAsia" w:eastAsiaTheme="minorEastAsia" w:hAnsiTheme="minorEastAsia"/>
                  </w:rPr>
                </w:pPr>
              </w:p>
            </w:tc>
            <w:sdt>
              <w:sdtPr>
                <w:rPr>
                  <w:rFonts w:asciiTheme="minorEastAsia" w:eastAsiaTheme="minorEastAsia" w:hAnsiTheme="minorEastAsia"/>
                </w:rPr>
                <w:tag w:val="_PLD_841eb33e3b60464dbe6b3cefac602503"/>
                <w:id w:val="-1396275074"/>
                <w:lock w:val="sdtLocked"/>
              </w:sdtPr>
              <w:sdtEndPr/>
              <w:sdtContent>
                <w:tc>
                  <w:tcPr>
                    <w:tcW w:w="1276" w:type="pct"/>
                    <w:vAlign w:val="center"/>
                  </w:tcPr>
                  <w:p w:rsidR="00E56C07" w:rsidRPr="00EF505F" w:rsidRDefault="0070445C">
                    <w:pPr>
                      <w:jc w:val="center"/>
                      <w:rPr>
                        <w:rFonts w:asciiTheme="minorEastAsia" w:eastAsiaTheme="minorEastAsia" w:hAnsiTheme="minorEastAsia"/>
                      </w:rPr>
                    </w:pPr>
                    <w:r w:rsidRPr="00EF505F">
                      <w:rPr>
                        <w:rFonts w:asciiTheme="minorEastAsia" w:eastAsiaTheme="minorEastAsia" w:hAnsiTheme="minorEastAsia" w:hint="eastAsia"/>
                      </w:rPr>
                      <w:t>应收账款</w:t>
                    </w:r>
                  </w:p>
                </w:tc>
              </w:sdtContent>
            </w:sdt>
            <w:sdt>
              <w:sdtPr>
                <w:rPr>
                  <w:rFonts w:asciiTheme="minorEastAsia" w:eastAsiaTheme="minorEastAsia" w:hAnsiTheme="minorEastAsia"/>
                </w:rPr>
                <w:tag w:val="_PLD_b28da65f0aac478c80ab20a817d350ac"/>
                <w:id w:val="-1491481604"/>
                <w:lock w:val="sdtLocked"/>
              </w:sdtPr>
              <w:sdtEndPr/>
              <w:sdtContent>
                <w:tc>
                  <w:tcPr>
                    <w:tcW w:w="1299" w:type="pct"/>
                    <w:vAlign w:val="center"/>
                  </w:tcPr>
                  <w:p w:rsidR="00E56C07" w:rsidRPr="00EF505F" w:rsidRDefault="0070445C">
                    <w:pPr>
                      <w:jc w:val="center"/>
                      <w:rPr>
                        <w:rFonts w:asciiTheme="minorEastAsia" w:eastAsiaTheme="minorEastAsia" w:hAnsiTheme="minorEastAsia"/>
                      </w:rPr>
                    </w:pPr>
                    <w:r w:rsidRPr="00EF505F">
                      <w:rPr>
                        <w:rFonts w:asciiTheme="minorEastAsia" w:eastAsiaTheme="minorEastAsia" w:hAnsiTheme="minorEastAsia" w:hint="eastAsia"/>
                      </w:rPr>
                      <w:t>坏账准备</w:t>
                    </w:r>
                  </w:p>
                </w:tc>
              </w:sdtContent>
            </w:sdt>
            <w:sdt>
              <w:sdtPr>
                <w:rPr>
                  <w:rFonts w:asciiTheme="minorEastAsia" w:eastAsiaTheme="minorEastAsia" w:hAnsiTheme="minorEastAsia"/>
                </w:rPr>
                <w:tag w:val="_PLD_98321f537bf94701b17705eae6c543e2"/>
                <w:id w:val="-530339449"/>
                <w:lock w:val="sdtLocked"/>
              </w:sdtPr>
              <w:sdtEndPr/>
              <w:sdtContent>
                <w:tc>
                  <w:tcPr>
                    <w:tcW w:w="1267" w:type="pct"/>
                    <w:vAlign w:val="center"/>
                  </w:tcPr>
                  <w:p w:rsidR="00E56C07" w:rsidRPr="00EF505F" w:rsidRDefault="0070445C">
                    <w:pPr>
                      <w:jc w:val="center"/>
                      <w:rPr>
                        <w:rFonts w:asciiTheme="minorEastAsia" w:eastAsiaTheme="minorEastAsia" w:hAnsiTheme="minorEastAsia"/>
                      </w:rPr>
                    </w:pPr>
                    <w:r w:rsidRPr="00EF505F">
                      <w:rPr>
                        <w:rFonts w:asciiTheme="minorEastAsia" w:eastAsiaTheme="minorEastAsia" w:hAnsiTheme="minorEastAsia"/>
                      </w:rPr>
                      <w:t>计提比例</w:t>
                    </w:r>
                    <w:r w:rsidRPr="00EF505F">
                      <w:rPr>
                        <w:rFonts w:asciiTheme="minorEastAsia" w:eastAsiaTheme="minorEastAsia" w:hAnsiTheme="minorEastAsia" w:hint="eastAsia"/>
                      </w:rPr>
                      <w:t>（%）</w:t>
                    </w:r>
                  </w:p>
                </w:tc>
              </w:sdtContent>
            </w:sdt>
          </w:tr>
          <w:sdt>
            <w:sdtPr>
              <w:rPr>
                <w:rFonts w:asciiTheme="minorEastAsia" w:eastAsiaTheme="minorEastAsia" w:hAnsiTheme="minorEastAsia" w:cs="宋体"/>
                <w:kern w:val="0"/>
              </w:rPr>
              <w:alias w:val="按组合计提坏账准备的应收账款详细名称明细"/>
              <w:tag w:val="_TUP_5014630afd484c5d916b4275ea3f536a"/>
              <w:id w:val="-116462035"/>
              <w:lock w:val="sdtLocked"/>
            </w:sdtPr>
            <w:sdtEndPr>
              <w:rPr>
                <w:rFonts w:cs="Times New Roman"/>
                <w:kern w:val="2"/>
              </w:rPr>
            </w:sdtEndPr>
            <w:sdtContent>
              <w:tr w:rsidR="00E56C07" w:rsidRPr="00EF505F">
                <w:tc>
                  <w:tcPr>
                    <w:tcW w:w="1158" w:type="pct"/>
                  </w:tcPr>
                  <w:p w:rsidR="00E56C07" w:rsidRPr="00EF505F" w:rsidRDefault="0070445C" w:rsidP="00EF505F">
                    <w:pPr>
                      <w:pStyle w:val="Style105"/>
                      <w:jc w:val="center"/>
                      <w:rPr>
                        <w:rFonts w:asciiTheme="minorEastAsia" w:eastAsiaTheme="minorEastAsia" w:hAnsiTheme="minorEastAsia"/>
                      </w:rPr>
                    </w:pPr>
                    <w:r w:rsidRPr="00EF505F">
                      <w:rPr>
                        <w:rFonts w:asciiTheme="minorEastAsia" w:eastAsiaTheme="minorEastAsia" w:hAnsiTheme="minorEastAsia"/>
                      </w:rPr>
                      <w:t>0－6个月</w:t>
                    </w:r>
                  </w:p>
                </w:tc>
                <w:tc>
                  <w:tcPr>
                    <w:tcW w:w="1276" w:type="pct"/>
                  </w:tcPr>
                  <w:p w:rsidR="00E56C07" w:rsidRPr="00EF505F" w:rsidRDefault="0070445C">
                    <w:pPr>
                      <w:jc w:val="right"/>
                      <w:rPr>
                        <w:rFonts w:asciiTheme="minorEastAsia" w:eastAsiaTheme="minorEastAsia" w:hAnsiTheme="minorEastAsia"/>
                      </w:rPr>
                    </w:pPr>
                    <w:r w:rsidRPr="00EF505F">
                      <w:rPr>
                        <w:rFonts w:asciiTheme="minorEastAsia" w:eastAsiaTheme="minorEastAsia" w:hAnsiTheme="minorEastAsia"/>
                      </w:rPr>
                      <w:t>225,159,413.00</w:t>
                    </w:r>
                  </w:p>
                </w:tc>
                <w:tc>
                  <w:tcPr>
                    <w:tcW w:w="1299" w:type="pct"/>
                  </w:tcPr>
                  <w:p w:rsidR="00E56C07" w:rsidRPr="00EF505F" w:rsidRDefault="00E56C07">
                    <w:pPr>
                      <w:jc w:val="right"/>
                      <w:rPr>
                        <w:rFonts w:asciiTheme="minorEastAsia" w:eastAsiaTheme="minorEastAsia" w:hAnsiTheme="minorEastAsia"/>
                      </w:rPr>
                    </w:pPr>
                  </w:p>
                </w:tc>
                <w:tc>
                  <w:tcPr>
                    <w:tcW w:w="1267" w:type="pct"/>
                  </w:tcPr>
                  <w:p w:rsidR="00E56C07" w:rsidRPr="00EF505F" w:rsidRDefault="00E56C07">
                    <w:pPr>
                      <w:jc w:val="right"/>
                      <w:rPr>
                        <w:rFonts w:asciiTheme="minorEastAsia" w:eastAsiaTheme="minorEastAsia" w:hAnsiTheme="minorEastAsia"/>
                      </w:rPr>
                    </w:pPr>
                  </w:p>
                </w:tc>
              </w:tr>
            </w:sdtContent>
          </w:sdt>
          <w:sdt>
            <w:sdtPr>
              <w:rPr>
                <w:rFonts w:asciiTheme="minorEastAsia" w:eastAsiaTheme="minorEastAsia" w:hAnsiTheme="minorEastAsia" w:cs="宋体"/>
                <w:kern w:val="0"/>
              </w:rPr>
              <w:alias w:val="按组合计提坏账准备的应收账款详细名称明细"/>
              <w:tag w:val="_TUP_5014630afd484c5d916b4275ea3f536a"/>
              <w:id w:val="-1468812805"/>
              <w:lock w:val="sdtLocked"/>
            </w:sdtPr>
            <w:sdtEndPr>
              <w:rPr>
                <w:rFonts w:cs="Times New Roman"/>
                <w:kern w:val="2"/>
              </w:rPr>
            </w:sdtEndPr>
            <w:sdtContent>
              <w:tr w:rsidR="00E56C07" w:rsidRPr="00EF505F">
                <w:tc>
                  <w:tcPr>
                    <w:tcW w:w="1158" w:type="pct"/>
                  </w:tcPr>
                  <w:p w:rsidR="00E56C07" w:rsidRPr="00EF505F" w:rsidRDefault="0070445C" w:rsidP="00EF505F">
                    <w:pPr>
                      <w:pStyle w:val="Style105"/>
                      <w:jc w:val="center"/>
                      <w:rPr>
                        <w:rFonts w:asciiTheme="minorEastAsia" w:eastAsiaTheme="minorEastAsia" w:hAnsiTheme="minorEastAsia"/>
                      </w:rPr>
                    </w:pPr>
                    <w:r w:rsidRPr="00EF505F">
                      <w:rPr>
                        <w:rFonts w:asciiTheme="minorEastAsia" w:eastAsiaTheme="minorEastAsia" w:hAnsiTheme="minorEastAsia"/>
                      </w:rPr>
                      <w:t>6个月－1年</w:t>
                    </w:r>
                  </w:p>
                </w:tc>
                <w:tc>
                  <w:tcPr>
                    <w:tcW w:w="1276" w:type="pct"/>
                  </w:tcPr>
                  <w:p w:rsidR="00E56C07" w:rsidRPr="00EF505F" w:rsidRDefault="0070445C">
                    <w:pPr>
                      <w:jc w:val="right"/>
                      <w:rPr>
                        <w:rFonts w:asciiTheme="minorEastAsia" w:eastAsiaTheme="minorEastAsia" w:hAnsiTheme="minorEastAsia"/>
                      </w:rPr>
                    </w:pPr>
                    <w:r w:rsidRPr="00EF505F">
                      <w:rPr>
                        <w:rFonts w:asciiTheme="minorEastAsia" w:eastAsiaTheme="minorEastAsia" w:hAnsiTheme="minorEastAsia"/>
                      </w:rPr>
                      <w:t>15,102,113.03</w:t>
                    </w:r>
                  </w:p>
                </w:tc>
                <w:tc>
                  <w:tcPr>
                    <w:tcW w:w="1299" w:type="pct"/>
                  </w:tcPr>
                  <w:p w:rsidR="00E56C07" w:rsidRPr="00EF505F" w:rsidRDefault="0070445C">
                    <w:pPr>
                      <w:jc w:val="right"/>
                      <w:rPr>
                        <w:rFonts w:asciiTheme="minorEastAsia" w:eastAsiaTheme="minorEastAsia" w:hAnsiTheme="minorEastAsia"/>
                      </w:rPr>
                    </w:pPr>
                    <w:r w:rsidRPr="00EF505F">
                      <w:rPr>
                        <w:rFonts w:asciiTheme="minorEastAsia" w:eastAsiaTheme="minorEastAsia" w:hAnsiTheme="minorEastAsia"/>
                      </w:rPr>
                      <w:t>755,105.67</w:t>
                    </w:r>
                  </w:p>
                </w:tc>
                <w:tc>
                  <w:tcPr>
                    <w:tcW w:w="1267" w:type="pct"/>
                  </w:tcPr>
                  <w:p w:rsidR="00E56C07" w:rsidRPr="00EF505F" w:rsidRDefault="0070445C">
                    <w:pPr>
                      <w:jc w:val="right"/>
                      <w:rPr>
                        <w:rFonts w:asciiTheme="minorEastAsia" w:eastAsiaTheme="minorEastAsia" w:hAnsiTheme="minorEastAsia"/>
                      </w:rPr>
                    </w:pPr>
                    <w:r w:rsidRPr="00EF505F">
                      <w:rPr>
                        <w:rFonts w:asciiTheme="minorEastAsia" w:eastAsiaTheme="minorEastAsia" w:hAnsiTheme="minorEastAsia"/>
                      </w:rPr>
                      <w:t>5.00</w:t>
                    </w:r>
                  </w:p>
                </w:tc>
              </w:tr>
            </w:sdtContent>
          </w:sdt>
          <w:sdt>
            <w:sdtPr>
              <w:rPr>
                <w:rFonts w:asciiTheme="minorEastAsia" w:eastAsiaTheme="minorEastAsia" w:hAnsiTheme="minorEastAsia" w:cs="宋体"/>
                <w:kern w:val="0"/>
              </w:rPr>
              <w:alias w:val="按组合计提坏账准备的应收账款详细名称明细"/>
              <w:tag w:val="_TUP_5014630afd484c5d916b4275ea3f536a"/>
              <w:id w:val="995142740"/>
              <w:lock w:val="sdtLocked"/>
            </w:sdtPr>
            <w:sdtEndPr>
              <w:rPr>
                <w:rFonts w:cs="Times New Roman"/>
                <w:kern w:val="2"/>
              </w:rPr>
            </w:sdtEndPr>
            <w:sdtContent>
              <w:tr w:rsidR="00E56C07" w:rsidRPr="00EF505F">
                <w:tc>
                  <w:tcPr>
                    <w:tcW w:w="1158" w:type="pct"/>
                  </w:tcPr>
                  <w:p w:rsidR="00E56C07" w:rsidRPr="00EF505F" w:rsidRDefault="0070445C" w:rsidP="00EF505F">
                    <w:pPr>
                      <w:pStyle w:val="Style105"/>
                      <w:jc w:val="center"/>
                      <w:rPr>
                        <w:rFonts w:asciiTheme="minorEastAsia" w:eastAsiaTheme="minorEastAsia" w:hAnsiTheme="minorEastAsia"/>
                      </w:rPr>
                    </w:pPr>
                    <w:r w:rsidRPr="00EF505F">
                      <w:rPr>
                        <w:rFonts w:asciiTheme="minorEastAsia" w:eastAsiaTheme="minorEastAsia" w:hAnsiTheme="minorEastAsia"/>
                      </w:rPr>
                      <w:t>1-2年</w:t>
                    </w:r>
                  </w:p>
                </w:tc>
                <w:tc>
                  <w:tcPr>
                    <w:tcW w:w="1276" w:type="pct"/>
                  </w:tcPr>
                  <w:p w:rsidR="00E56C07" w:rsidRPr="00EF505F" w:rsidRDefault="0070445C">
                    <w:pPr>
                      <w:jc w:val="right"/>
                      <w:rPr>
                        <w:rFonts w:asciiTheme="minorEastAsia" w:eastAsiaTheme="minorEastAsia" w:hAnsiTheme="minorEastAsia"/>
                      </w:rPr>
                    </w:pPr>
                    <w:r w:rsidRPr="00EF505F">
                      <w:rPr>
                        <w:rFonts w:asciiTheme="minorEastAsia" w:eastAsiaTheme="minorEastAsia" w:hAnsiTheme="minorEastAsia"/>
                      </w:rPr>
                      <w:t>29,928,048.85</w:t>
                    </w:r>
                  </w:p>
                </w:tc>
                <w:tc>
                  <w:tcPr>
                    <w:tcW w:w="1299" w:type="pct"/>
                  </w:tcPr>
                  <w:p w:rsidR="00E56C07" w:rsidRPr="00EF505F" w:rsidRDefault="0070445C">
                    <w:pPr>
                      <w:jc w:val="right"/>
                      <w:rPr>
                        <w:rFonts w:asciiTheme="minorEastAsia" w:eastAsiaTheme="minorEastAsia" w:hAnsiTheme="minorEastAsia"/>
                      </w:rPr>
                    </w:pPr>
                    <w:r w:rsidRPr="00EF505F">
                      <w:rPr>
                        <w:rFonts w:asciiTheme="minorEastAsia" w:eastAsiaTheme="minorEastAsia" w:hAnsiTheme="minorEastAsia"/>
                      </w:rPr>
                      <w:t>2,992,804.87</w:t>
                    </w:r>
                  </w:p>
                </w:tc>
                <w:tc>
                  <w:tcPr>
                    <w:tcW w:w="1267" w:type="pct"/>
                  </w:tcPr>
                  <w:p w:rsidR="00E56C07" w:rsidRPr="00EF505F" w:rsidRDefault="0070445C">
                    <w:pPr>
                      <w:jc w:val="right"/>
                      <w:rPr>
                        <w:rFonts w:asciiTheme="minorEastAsia" w:eastAsiaTheme="minorEastAsia" w:hAnsiTheme="minorEastAsia"/>
                      </w:rPr>
                    </w:pPr>
                    <w:r w:rsidRPr="00EF505F">
                      <w:rPr>
                        <w:rFonts w:asciiTheme="minorEastAsia" w:eastAsiaTheme="minorEastAsia" w:hAnsiTheme="minorEastAsia"/>
                      </w:rPr>
                      <w:t>10.00</w:t>
                    </w:r>
                  </w:p>
                </w:tc>
              </w:tr>
            </w:sdtContent>
          </w:sdt>
          <w:sdt>
            <w:sdtPr>
              <w:rPr>
                <w:rFonts w:asciiTheme="minorEastAsia" w:eastAsiaTheme="minorEastAsia" w:hAnsiTheme="minorEastAsia" w:cs="宋体"/>
                <w:kern w:val="0"/>
              </w:rPr>
              <w:alias w:val="按组合计提坏账准备的应收账款详细名称明细"/>
              <w:tag w:val="_TUP_5014630afd484c5d916b4275ea3f536a"/>
              <w:id w:val="1769732120"/>
              <w:lock w:val="sdtLocked"/>
            </w:sdtPr>
            <w:sdtEndPr>
              <w:rPr>
                <w:rFonts w:cs="Times New Roman"/>
                <w:kern w:val="2"/>
              </w:rPr>
            </w:sdtEndPr>
            <w:sdtContent>
              <w:tr w:rsidR="00E56C07" w:rsidRPr="00EF505F">
                <w:tc>
                  <w:tcPr>
                    <w:tcW w:w="1158" w:type="pct"/>
                  </w:tcPr>
                  <w:p w:rsidR="00E56C07" w:rsidRPr="00EF505F" w:rsidRDefault="0070445C" w:rsidP="00EF505F">
                    <w:pPr>
                      <w:pStyle w:val="Style105"/>
                      <w:jc w:val="center"/>
                      <w:rPr>
                        <w:rFonts w:asciiTheme="minorEastAsia" w:eastAsiaTheme="minorEastAsia" w:hAnsiTheme="minorEastAsia"/>
                      </w:rPr>
                    </w:pPr>
                    <w:r w:rsidRPr="00EF505F">
                      <w:rPr>
                        <w:rFonts w:asciiTheme="minorEastAsia" w:eastAsiaTheme="minorEastAsia" w:hAnsiTheme="minorEastAsia"/>
                      </w:rPr>
                      <w:t>2－3年</w:t>
                    </w:r>
                  </w:p>
                </w:tc>
                <w:tc>
                  <w:tcPr>
                    <w:tcW w:w="1276" w:type="pct"/>
                  </w:tcPr>
                  <w:p w:rsidR="00E56C07" w:rsidRPr="00EF505F" w:rsidRDefault="0070445C">
                    <w:pPr>
                      <w:jc w:val="right"/>
                      <w:rPr>
                        <w:rFonts w:asciiTheme="minorEastAsia" w:eastAsiaTheme="minorEastAsia" w:hAnsiTheme="minorEastAsia"/>
                      </w:rPr>
                    </w:pPr>
                    <w:r w:rsidRPr="00EF505F">
                      <w:rPr>
                        <w:rFonts w:asciiTheme="minorEastAsia" w:eastAsiaTheme="minorEastAsia" w:hAnsiTheme="minorEastAsia"/>
                      </w:rPr>
                      <w:t>16,880,338.03</w:t>
                    </w:r>
                  </w:p>
                </w:tc>
                <w:tc>
                  <w:tcPr>
                    <w:tcW w:w="1299" w:type="pct"/>
                  </w:tcPr>
                  <w:p w:rsidR="00E56C07" w:rsidRPr="00EF505F" w:rsidRDefault="0070445C">
                    <w:pPr>
                      <w:jc w:val="right"/>
                      <w:rPr>
                        <w:rFonts w:asciiTheme="minorEastAsia" w:eastAsiaTheme="minorEastAsia" w:hAnsiTheme="minorEastAsia"/>
                      </w:rPr>
                    </w:pPr>
                    <w:r w:rsidRPr="00EF505F">
                      <w:rPr>
                        <w:rFonts w:asciiTheme="minorEastAsia" w:eastAsiaTheme="minorEastAsia" w:hAnsiTheme="minorEastAsia"/>
                      </w:rPr>
                      <w:t>5,064,101.42</w:t>
                    </w:r>
                  </w:p>
                </w:tc>
                <w:tc>
                  <w:tcPr>
                    <w:tcW w:w="1267" w:type="pct"/>
                  </w:tcPr>
                  <w:p w:rsidR="00E56C07" w:rsidRPr="00EF505F" w:rsidRDefault="0070445C">
                    <w:pPr>
                      <w:jc w:val="right"/>
                      <w:rPr>
                        <w:rFonts w:asciiTheme="minorEastAsia" w:eastAsiaTheme="minorEastAsia" w:hAnsiTheme="minorEastAsia"/>
                      </w:rPr>
                    </w:pPr>
                    <w:r w:rsidRPr="00EF505F">
                      <w:rPr>
                        <w:rFonts w:asciiTheme="minorEastAsia" w:eastAsiaTheme="minorEastAsia" w:hAnsiTheme="minorEastAsia"/>
                      </w:rPr>
                      <w:t>30.00</w:t>
                    </w:r>
                  </w:p>
                </w:tc>
              </w:tr>
            </w:sdtContent>
          </w:sdt>
          <w:sdt>
            <w:sdtPr>
              <w:rPr>
                <w:rFonts w:asciiTheme="minorEastAsia" w:eastAsiaTheme="minorEastAsia" w:hAnsiTheme="minorEastAsia" w:cs="宋体"/>
                <w:kern w:val="0"/>
              </w:rPr>
              <w:alias w:val="按组合计提坏账准备的应收账款详细名称明细"/>
              <w:tag w:val="_TUP_5014630afd484c5d916b4275ea3f536a"/>
              <w:id w:val="281388322"/>
              <w:lock w:val="sdtLocked"/>
            </w:sdtPr>
            <w:sdtEndPr>
              <w:rPr>
                <w:rFonts w:cs="Times New Roman"/>
                <w:kern w:val="2"/>
              </w:rPr>
            </w:sdtEndPr>
            <w:sdtContent>
              <w:tr w:rsidR="00E56C07" w:rsidRPr="00EF505F">
                <w:tc>
                  <w:tcPr>
                    <w:tcW w:w="1158" w:type="pct"/>
                  </w:tcPr>
                  <w:p w:rsidR="00E56C07" w:rsidRPr="00EF505F" w:rsidRDefault="0070445C" w:rsidP="00EF505F">
                    <w:pPr>
                      <w:pStyle w:val="Style105"/>
                      <w:jc w:val="center"/>
                      <w:rPr>
                        <w:rFonts w:asciiTheme="minorEastAsia" w:eastAsiaTheme="minorEastAsia" w:hAnsiTheme="minorEastAsia"/>
                      </w:rPr>
                    </w:pPr>
                    <w:r w:rsidRPr="00EF505F">
                      <w:rPr>
                        <w:rFonts w:asciiTheme="minorEastAsia" w:eastAsiaTheme="minorEastAsia" w:hAnsiTheme="minorEastAsia"/>
                      </w:rPr>
                      <w:t>3－4年</w:t>
                    </w:r>
                  </w:p>
                </w:tc>
                <w:tc>
                  <w:tcPr>
                    <w:tcW w:w="1276" w:type="pct"/>
                  </w:tcPr>
                  <w:p w:rsidR="00E56C07" w:rsidRPr="00EF505F" w:rsidRDefault="0070445C">
                    <w:pPr>
                      <w:jc w:val="right"/>
                      <w:rPr>
                        <w:rFonts w:asciiTheme="minorEastAsia" w:eastAsiaTheme="minorEastAsia" w:hAnsiTheme="minorEastAsia"/>
                      </w:rPr>
                    </w:pPr>
                    <w:r w:rsidRPr="00EF505F">
                      <w:rPr>
                        <w:rFonts w:asciiTheme="minorEastAsia" w:eastAsiaTheme="minorEastAsia" w:hAnsiTheme="minorEastAsia"/>
                      </w:rPr>
                      <w:t>17,525,502.03</w:t>
                    </w:r>
                  </w:p>
                </w:tc>
                <w:tc>
                  <w:tcPr>
                    <w:tcW w:w="1299" w:type="pct"/>
                  </w:tcPr>
                  <w:p w:rsidR="00E56C07" w:rsidRPr="00EF505F" w:rsidRDefault="0070445C">
                    <w:pPr>
                      <w:jc w:val="right"/>
                      <w:rPr>
                        <w:rFonts w:asciiTheme="minorEastAsia" w:eastAsiaTheme="minorEastAsia" w:hAnsiTheme="minorEastAsia"/>
                      </w:rPr>
                    </w:pPr>
                    <w:r w:rsidRPr="00EF505F">
                      <w:rPr>
                        <w:rFonts w:asciiTheme="minorEastAsia" w:eastAsiaTheme="minorEastAsia" w:hAnsiTheme="minorEastAsia"/>
                      </w:rPr>
                      <w:t>8,762,751.03</w:t>
                    </w:r>
                  </w:p>
                </w:tc>
                <w:tc>
                  <w:tcPr>
                    <w:tcW w:w="1267" w:type="pct"/>
                  </w:tcPr>
                  <w:p w:rsidR="00E56C07" w:rsidRPr="00EF505F" w:rsidRDefault="0070445C">
                    <w:pPr>
                      <w:jc w:val="right"/>
                      <w:rPr>
                        <w:rFonts w:asciiTheme="minorEastAsia" w:eastAsiaTheme="minorEastAsia" w:hAnsiTheme="minorEastAsia"/>
                      </w:rPr>
                    </w:pPr>
                    <w:r w:rsidRPr="00EF505F">
                      <w:rPr>
                        <w:rFonts w:asciiTheme="minorEastAsia" w:eastAsiaTheme="minorEastAsia" w:hAnsiTheme="minorEastAsia"/>
                      </w:rPr>
                      <w:t>50.00</w:t>
                    </w:r>
                  </w:p>
                </w:tc>
              </w:tr>
            </w:sdtContent>
          </w:sdt>
          <w:sdt>
            <w:sdtPr>
              <w:rPr>
                <w:rFonts w:asciiTheme="minorEastAsia" w:eastAsiaTheme="minorEastAsia" w:hAnsiTheme="minorEastAsia" w:cs="宋体"/>
                <w:kern w:val="0"/>
              </w:rPr>
              <w:alias w:val="按组合计提坏账准备的应收账款详细名称明细"/>
              <w:tag w:val="_TUP_5014630afd484c5d916b4275ea3f536a"/>
              <w:id w:val="1622106520"/>
              <w:lock w:val="sdtLocked"/>
            </w:sdtPr>
            <w:sdtEndPr>
              <w:rPr>
                <w:rFonts w:cs="Times New Roman"/>
                <w:kern w:val="2"/>
              </w:rPr>
            </w:sdtEndPr>
            <w:sdtContent>
              <w:tr w:rsidR="00E56C07" w:rsidRPr="00EF505F">
                <w:tc>
                  <w:tcPr>
                    <w:tcW w:w="1158" w:type="pct"/>
                  </w:tcPr>
                  <w:p w:rsidR="00E56C07" w:rsidRPr="00EF505F" w:rsidRDefault="0070445C" w:rsidP="00EF505F">
                    <w:pPr>
                      <w:pStyle w:val="Style105"/>
                      <w:jc w:val="center"/>
                      <w:rPr>
                        <w:rFonts w:asciiTheme="minorEastAsia" w:eastAsiaTheme="minorEastAsia" w:hAnsiTheme="minorEastAsia"/>
                      </w:rPr>
                    </w:pPr>
                    <w:r w:rsidRPr="00EF505F">
                      <w:rPr>
                        <w:rFonts w:asciiTheme="minorEastAsia" w:eastAsiaTheme="minorEastAsia" w:hAnsiTheme="minorEastAsia"/>
                      </w:rPr>
                      <w:t>4－5年</w:t>
                    </w:r>
                  </w:p>
                </w:tc>
                <w:tc>
                  <w:tcPr>
                    <w:tcW w:w="1276" w:type="pct"/>
                  </w:tcPr>
                  <w:p w:rsidR="00E56C07" w:rsidRPr="00EF505F" w:rsidRDefault="0070445C">
                    <w:pPr>
                      <w:jc w:val="right"/>
                      <w:rPr>
                        <w:rFonts w:asciiTheme="minorEastAsia" w:eastAsiaTheme="minorEastAsia" w:hAnsiTheme="minorEastAsia"/>
                      </w:rPr>
                    </w:pPr>
                    <w:r w:rsidRPr="00EF505F">
                      <w:rPr>
                        <w:rFonts w:asciiTheme="minorEastAsia" w:eastAsiaTheme="minorEastAsia" w:hAnsiTheme="minorEastAsia"/>
                      </w:rPr>
                      <w:t>9,770,537.08</w:t>
                    </w:r>
                  </w:p>
                </w:tc>
                <w:tc>
                  <w:tcPr>
                    <w:tcW w:w="1299" w:type="pct"/>
                  </w:tcPr>
                  <w:p w:rsidR="00E56C07" w:rsidRPr="00EF505F" w:rsidRDefault="0070445C">
                    <w:pPr>
                      <w:jc w:val="right"/>
                      <w:rPr>
                        <w:rFonts w:asciiTheme="minorEastAsia" w:eastAsiaTheme="minorEastAsia" w:hAnsiTheme="minorEastAsia"/>
                      </w:rPr>
                    </w:pPr>
                    <w:r w:rsidRPr="00EF505F">
                      <w:rPr>
                        <w:rFonts w:asciiTheme="minorEastAsia" w:eastAsiaTheme="minorEastAsia" w:hAnsiTheme="minorEastAsia"/>
                      </w:rPr>
                      <w:t>7,816,429.66</w:t>
                    </w:r>
                  </w:p>
                </w:tc>
                <w:tc>
                  <w:tcPr>
                    <w:tcW w:w="1267" w:type="pct"/>
                  </w:tcPr>
                  <w:p w:rsidR="00E56C07" w:rsidRPr="00EF505F" w:rsidRDefault="0070445C">
                    <w:pPr>
                      <w:jc w:val="right"/>
                      <w:rPr>
                        <w:rFonts w:asciiTheme="minorEastAsia" w:eastAsiaTheme="minorEastAsia" w:hAnsiTheme="minorEastAsia"/>
                      </w:rPr>
                    </w:pPr>
                    <w:r w:rsidRPr="00EF505F">
                      <w:rPr>
                        <w:rFonts w:asciiTheme="minorEastAsia" w:eastAsiaTheme="minorEastAsia" w:hAnsiTheme="minorEastAsia"/>
                      </w:rPr>
                      <w:t>80.00</w:t>
                    </w:r>
                  </w:p>
                </w:tc>
              </w:tr>
            </w:sdtContent>
          </w:sdt>
          <w:sdt>
            <w:sdtPr>
              <w:rPr>
                <w:rFonts w:asciiTheme="minorEastAsia" w:eastAsiaTheme="minorEastAsia" w:hAnsiTheme="minorEastAsia" w:cs="宋体"/>
                <w:kern w:val="0"/>
              </w:rPr>
              <w:alias w:val="按组合计提坏账准备的应收账款详细名称明细"/>
              <w:tag w:val="_TUP_5014630afd484c5d916b4275ea3f536a"/>
              <w:id w:val="1703978785"/>
              <w:lock w:val="sdtLocked"/>
            </w:sdtPr>
            <w:sdtEndPr>
              <w:rPr>
                <w:rFonts w:cs="Times New Roman"/>
                <w:kern w:val="2"/>
              </w:rPr>
            </w:sdtEndPr>
            <w:sdtContent>
              <w:tr w:rsidR="00E56C07" w:rsidRPr="00EF505F">
                <w:tc>
                  <w:tcPr>
                    <w:tcW w:w="1158" w:type="pct"/>
                  </w:tcPr>
                  <w:p w:rsidR="00E56C07" w:rsidRPr="00EF505F" w:rsidRDefault="0070445C" w:rsidP="00EF505F">
                    <w:pPr>
                      <w:pStyle w:val="Style105"/>
                      <w:jc w:val="center"/>
                      <w:rPr>
                        <w:rFonts w:asciiTheme="minorEastAsia" w:eastAsiaTheme="minorEastAsia" w:hAnsiTheme="minorEastAsia"/>
                      </w:rPr>
                    </w:pPr>
                    <w:r w:rsidRPr="00EF505F">
                      <w:rPr>
                        <w:rFonts w:asciiTheme="minorEastAsia" w:eastAsiaTheme="minorEastAsia" w:hAnsiTheme="minorEastAsia"/>
                      </w:rPr>
                      <w:t>5年以上</w:t>
                    </w:r>
                  </w:p>
                </w:tc>
                <w:tc>
                  <w:tcPr>
                    <w:tcW w:w="1276" w:type="pct"/>
                  </w:tcPr>
                  <w:p w:rsidR="00E56C07" w:rsidRPr="00EF505F" w:rsidRDefault="0070445C">
                    <w:pPr>
                      <w:jc w:val="right"/>
                      <w:rPr>
                        <w:rFonts w:asciiTheme="minorEastAsia" w:eastAsiaTheme="minorEastAsia" w:hAnsiTheme="minorEastAsia"/>
                      </w:rPr>
                    </w:pPr>
                    <w:r w:rsidRPr="00EF505F">
                      <w:rPr>
                        <w:rFonts w:asciiTheme="minorEastAsia" w:eastAsiaTheme="minorEastAsia" w:hAnsiTheme="minorEastAsia"/>
                      </w:rPr>
                      <w:t>44,937,113.21</w:t>
                    </w:r>
                  </w:p>
                </w:tc>
                <w:tc>
                  <w:tcPr>
                    <w:tcW w:w="1299" w:type="pct"/>
                  </w:tcPr>
                  <w:p w:rsidR="00E56C07" w:rsidRPr="00EF505F" w:rsidRDefault="0070445C">
                    <w:pPr>
                      <w:jc w:val="right"/>
                      <w:rPr>
                        <w:rFonts w:asciiTheme="minorEastAsia" w:eastAsiaTheme="minorEastAsia" w:hAnsiTheme="minorEastAsia"/>
                      </w:rPr>
                    </w:pPr>
                    <w:r w:rsidRPr="00EF505F">
                      <w:rPr>
                        <w:rFonts w:asciiTheme="minorEastAsia" w:eastAsiaTheme="minorEastAsia" w:hAnsiTheme="minorEastAsia"/>
                      </w:rPr>
                      <w:t>44,937,113.21</w:t>
                    </w:r>
                  </w:p>
                </w:tc>
                <w:tc>
                  <w:tcPr>
                    <w:tcW w:w="1267" w:type="pct"/>
                  </w:tcPr>
                  <w:p w:rsidR="00E56C07" w:rsidRPr="00EF505F" w:rsidRDefault="0070445C">
                    <w:pPr>
                      <w:jc w:val="right"/>
                      <w:rPr>
                        <w:rFonts w:asciiTheme="minorEastAsia" w:eastAsiaTheme="minorEastAsia" w:hAnsiTheme="minorEastAsia"/>
                      </w:rPr>
                    </w:pPr>
                    <w:r w:rsidRPr="00EF505F">
                      <w:rPr>
                        <w:rFonts w:asciiTheme="minorEastAsia" w:eastAsiaTheme="minorEastAsia" w:hAnsiTheme="minorEastAsia"/>
                      </w:rPr>
                      <w:t>100.00</w:t>
                    </w:r>
                  </w:p>
                </w:tc>
              </w:tr>
            </w:sdtContent>
          </w:sdt>
          <w:tr w:rsidR="00E56C07" w:rsidRPr="00EF505F">
            <w:sdt>
              <w:sdtPr>
                <w:rPr>
                  <w:rFonts w:asciiTheme="minorEastAsia" w:eastAsiaTheme="minorEastAsia" w:hAnsiTheme="minorEastAsia"/>
                </w:rPr>
                <w:tag w:val="_PLD_569640e16f174d97a13c86bcebc1c4b9"/>
                <w:id w:val="-276791822"/>
                <w:lock w:val="sdtLocked"/>
              </w:sdtPr>
              <w:sdtEndPr/>
              <w:sdtContent>
                <w:tc>
                  <w:tcPr>
                    <w:tcW w:w="1158" w:type="pct"/>
                    <w:vAlign w:val="center"/>
                  </w:tcPr>
                  <w:p w:rsidR="00E56C07" w:rsidRPr="00EF505F" w:rsidRDefault="0070445C">
                    <w:pPr>
                      <w:jc w:val="center"/>
                      <w:rPr>
                        <w:rFonts w:asciiTheme="minorEastAsia" w:eastAsiaTheme="minorEastAsia" w:hAnsiTheme="minorEastAsia"/>
                      </w:rPr>
                    </w:pPr>
                    <w:r w:rsidRPr="00EF505F">
                      <w:rPr>
                        <w:rFonts w:asciiTheme="minorEastAsia" w:eastAsiaTheme="minorEastAsia" w:hAnsiTheme="minorEastAsia" w:hint="eastAsia"/>
                      </w:rPr>
                      <w:t>合计</w:t>
                    </w:r>
                  </w:p>
                </w:tc>
              </w:sdtContent>
            </w:sdt>
            <w:tc>
              <w:tcPr>
                <w:tcW w:w="1276" w:type="pct"/>
              </w:tcPr>
              <w:p w:rsidR="00E56C07" w:rsidRPr="00EF505F" w:rsidRDefault="0070445C">
                <w:pPr>
                  <w:jc w:val="right"/>
                  <w:rPr>
                    <w:rFonts w:asciiTheme="minorEastAsia" w:eastAsiaTheme="minorEastAsia" w:hAnsiTheme="minorEastAsia"/>
                  </w:rPr>
                </w:pPr>
                <w:r w:rsidRPr="00EF505F">
                  <w:rPr>
                    <w:rFonts w:asciiTheme="minorEastAsia" w:eastAsiaTheme="minorEastAsia" w:hAnsiTheme="minorEastAsia"/>
                  </w:rPr>
                  <w:t>359,303,065.23</w:t>
                </w:r>
              </w:p>
            </w:tc>
            <w:tc>
              <w:tcPr>
                <w:tcW w:w="1299" w:type="pct"/>
              </w:tcPr>
              <w:p w:rsidR="00E56C07" w:rsidRPr="00EF505F" w:rsidRDefault="0070445C">
                <w:pPr>
                  <w:jc w:val="right"/>
                  <w:rPr>
                    <w:rFonts w:asciiTheme="minorEastAsia" w:eastAsiaTheme="minorEastAsia" w:hAnsiTheme="minorEastAsia"/>
                  </w:rPr>
                </w:pPr>
                <w:r w:rsidRPr="00EF505F">
                  <w:rPr>
                    <w:rFonts w:asciiTheme="minorEastAsia" w:eastAsiaTheme="minorEastAsia" w:hAnsiTheme="minorEastAsia"/>
                  </w:rPr>
                  <w:t>70,328,305.86</w:t>
                </w:r>
              </w:p>
            </w:tc>
            <w:tc>
              <w:tcPr>
                <w:tcW w:w="1267" w:type="pct"/>
              </w:tcPr>
              <w:p w:rsidR="00E56C07" w:rsidRPr="00EF505F" w:rsidRDefault="0070445C">
                <w:pPr>
                  <w:jc w:val="right"/>
                  <w:rPr>
                    <w:rFonts w:asciiTheme="minorEastAsia" w:eastAsiaTheme="minorEastAsia" w:hAnsiTheme="minorEastAsia"/>
                  </w:rPr>
                </w:pPr>
                <w:r w:rsidRPr="00EF505F">
                  <w:rPr>
                    <w:rFonts w:asciiTheme="minorEastAsia" w:eastAsiaTheme="minorEastAsia" w:hAnsiTheme="minorEastAsia"/>
                  </w:rPr>
                  <w:t>19.57</w:t>
                </w:r>
              </w:p>
            </w:tc>
          </w:tr>
        </w:tbl>
        <w:p w:rsidR="00E56C07" w:rsidRPr="00EF505F" w:rsidRDefault="00E56C07">
          <w:pPr>
            <w:pStyle w:val="Style105"/>
            <w:rPr>
              <w:rFonts w:asciiTheme="minorEastAsia" w:eastAsiaTheme="minorEastAsia" w:hAnsiTheme="minorEastAsia"/>
            </w:rPr>
          </w:pPr>
        </w:p>
        <w:p w:rsidR="00E56C07" w:rsidRPr="00EF505F" w:rsidRDefault="0070445C">
          <w:pPr>
            <w:pStyle w:val="Style105"/>
            <w:rPr>
              <w:rFonts w:asciiTheme="minorEastAsia" w:eastAsiaTheme="minorEastAsia" w:hAnsiTheme="minorEastAsia"/>
            </w:rPr>
          </w:pPr>
          <w:r w:rsidRPr="00EF505F">
            <w:rPr>
              <w:rFonts w:asciiTheme="minorEastAsia" w:eastAsiaTheme="minorEastAsia" w:hAnsiTheme="minorEastAsia" w:hint="eastAsia"/>
            </w:rPr>
            <w:t>按组合计提坏账的确认标准及说明：</w:t>
          </w:r>
        </w:p>
        <w:sdt>
          <w:sdtPr>
            <w:rPr>
              <w:rFonts w:asciiTheme="minorEastAsia" w:eastAsiaTheme="minorEastAsia" w:hAnsiTheme="minorEastAsia"/>
            </w:rPr>
            <w:alias w:val="是否适用：按组合计提坏账准备的应收账款确认标准[双击切换]"/>
            <w:tag w:val="_GBC_d256dc36994548098f599f5c34cca3f5"/>
            <w:id w:val="-69968054"/>
            <w:lock w:val="sdtLocked"/>
            <w:placeholder>
              <w:docPart w:val="GBC22222222222222222222222222222"/>
            </w:placeholder>
          </w:sdtPr>
          <w:sdtEndPr/>
          <w:sdtContent>
            <w:p w:rsidR="00E56C07" w:rsidRPr="00EF505F" w:rsidRDefault="008B7376" w:rsidP="00EF505F">
              <w:pPr>
                <w:pStyle w:val="Style105"/>
                <w:spacing w:line="360" w:lineRule="auto"/>
                <w:rPr>
                  <w:rFonts w:asciiTheme="minorEastAsia" w:eastAsiaTheme="minorEastAsia" w:hAnsiTheme="minorEastAsia"/>
                </w:rPr>
              </w:pPr>
              <w:r w:rsidRPr="00EF505F">
                <w:rPr>
                  <w:rFonts w:asciiTheme="minorEastAsia" w:eastAsiaTheme="minorEastAsia" w:hAnsiTheme="minorEastAsia"/>
                </w:rPr>
                <w:fldChar w:fldCharType="begin"/>
              </w:r>
              <w:r w:rsidR="0070445C" w:rsidRPr="00EF505F">
                <w:rPr>
                  <w:rFonts w:asciiTheme="minorEastAsia" w:eastAsiaTheme="minorEastAsia" w:hAnsiTheme="minorEastAsia"/>
                </w:rPr>
                <w:instrText xml:space="preserve"> MACROBUTTON  SnrToggleCheckbox □适用</w:instrText>
              </w:r>
              <w:r w:rsidRPr="00EF505F">
                <w:rPr>
                  <w:rFonts w:asciiTheme="minorEastAsia" w:eastAsiaTheme="minorEastAsia" w:hAnsiTheme="minorEastAsia"/>
                </w:rPr>
                <w:fldChar w:fldCharType="end"/>
              </w:r>
              <w:r w:rsidRPr="00EF505F">
                <w:rPr>
                  <w:rFonts w:asciiTheme="minorEastAsia" w:eastAsiaTheme="minorEastAsia" w:hAnsiTheme="minorEastAsia"/>
                </w:rPr>
                <w:fldChar w:fldCharType="begin"/>
              </w:r>
              <w:r w:rsidR="0070445C" w:rsidRPr="00EF505F">
                <w:rPr>
                  <w:rFonts w:asciiTheme="minorEastAsia" w:eastAsiaTheme="minorEastAsia" w:hAnsiTheme="minorEastAsia"/>
                </w:rPr>
                <w:instrText xml:space="preserve"> MACROBUTTON  SnrToggleCheckbox √不适用</w:instrText>
              </w:r>
              <w:r w:rsidRPr="00EF505F">
                <w:rPr>
                  <w:rFonts w:asciiTheme="minorEastAsia" w:eastAsiaTheme="minorEastAsia" w:hAnsiTheme="minorEastAsia"/>
                </w:rPr>
                <w:fldChar w:fldCharType="end"/>
              </w:r>
            </w:p>
          </w:sdtContent>
        </w:sdt>
        <w:p w:rsidR="00E56C07" w:rsidRPr="00EF505F" w:rsidRDefault="009214F1" w:rsidP="00EF505F">
          <w:pPr>
            <w:pStyle w:val="Style105"/>
            <w:spacing w:line="360" w:lineRule="auto"/>
            <w:rPr>
              <w:rFonts w:asciiTheme="minorEastAsia" w:eastAsiaTheme="minorEastAsia" w:hAnsiTheme="minorEastAsia"/>
            </w:rPr>
          </w:pPr>
        </w:p>
      </w:sdtContent>
    </w:sdt>
    <w:bookmarkEnd w:id="140" w:displacedByCustomXml="next"/>
    <w:bookmarkStart w:id="141" w:name="_Hlk534616257" w:displacedByCustomXml="next"/>
    <w:sdt>
      <w:sdtPr>
        <w:rPr>
          <w:rFonts w:asciiTheme="minorEastAsia" w:eastAsiaTheme="minorEastAsia" w:hAnsiTheme="minorEastAsia"/>
        </w:rPr>
        <w:alias w:val="模块:如按照一般预计信用损失模型计提坏账，请参照其他应收款的披露方式披露"/>
        <w:tag w:val="_SEC_54bb5413eca24d3ab39af65d518cb352"/>
        <w:id w:val="-1943606123"/>
        <w:lock w:val="sdtLocked"/>
        <w:placeholder>
          <w:docPart w:val="GBC22222222222222222222222222222"/>
        </w:placeholder>
      </w:sdtPr>
      <w:sdtEndPr/>
      <w:sdtContent>
        <w:p w:rsidR="00E56C07" w:rsidRPr="00EF505F" w:rsidRDefault="0070445C" w:rsidP="00EF505F">
          <w:pPr>
            <w:pStyle w:val="Style105"/>
            <w:spacing w:line="360" w:lineRule="auto"/>
            <w:rPr>
              <w:rFonts w:asciiTheme="minorEastAsia" w:eastAsiaTheme="minorEastAsia" w:hAnsiTheme="minorEastAsia"/>
            </w:rPr>
          </w:pPr>
          <w:r w:rsidRPr="00EF505F">
            <w:rPr>
              <w:rFonts w:asciiTheme="minorEastAsia" w:eastAsiaTheme="minorEastAsia" w:hAnsiTheme="minorEastAsia" w:hint="eastAsia"/>
            </w:rPr>
            <w:t>如按预期信用损失一般模型计提坏账准备，请参照其他应收款披露：</w:t>
          </w:r>
        </w:p>
        <w:sdt>
          <w:sdtPr>
            <w:rPr>
              <w:rFonts w:asciiTheme="minorEastAsia" w:eastAsiaTheme="minorEastAsia" w:hAnsiTheme="minorEastAsia"/>
            </w:rPr>
            <w:alias w:val="是否适用：应收账款按一般预计信用损失模型计提坏账[双击切换]"/>
            <w:tag w:val="_GBC_45e093109b4846789884ca855c80af01"/>
            <w:id w:val="-1491943795"/>
            <w:lock w:val="sdtLocked"/>
            <w:placeholder>
              <w:docPart w:val="GBC22222222222222222222222222222"/>
            </w:placeholder>
          </w:sdtPr>
          <w:sdtEndPr/>
          <w:sdtContent>
            <w:p w:rsidR="00E56C07" w:rsidRPr="00EF505F" w:rsidRDefault="008B7376" w:rsidP="00EF505F">
              <w:pPr>
                <w:pStyle w:val="Style105"/>
                <w:spacing w:line="360" w:lineRule="auto"/>
                <w:rPr>
                  <w:rFonts w:asciiTheme="minorEastAsia" w:eastAsiaTheme="minorEastAsia" w:hAnsiTheme="minorEastAsia"/>
                </w:rPr>
              </w:pPr>
              <w:r w:rsidRPr="00EF505F">
                <w:rPr>
                  <w:rFonts w:asciiTheme="minorEastAsia" w:eastAsiaTheme="minorEastAsia" w:hAnsiTheme="minorEastAsia"/>
                </w:rPr>
                <w:fldChar w:fldCharType="begin"/>
              </w:r>
              <w:r w:rsidR="0070445C" w:rsidRPr="00EF505F">
                <w:rPr>
                  <w:rFonts w:asciiTheme="minorEastAsia" w:eastAsiaTheme="minorEastAsia" w:hAnsiTheme="minorEastAsia"/>
                </w:rPr>
                <w:instrText xml:space="preserve"> MACROBUTTON  SnrToggleCheckbox □适用</w:instrText>
              </w:r>
              <w:r w:rsidRPr="00EF505F">
                <w:rPr>
                  <w:rFonts w:asciiTheme="minorEastAsia" w:eastAsiaTheme="minorEastAsia" w:hAnsiTheme="minorEastAsia"/>
                </w:rPr>
                <w:fldChar w:fldCharType="end"/>
              </w:r>
              <w:r w:rsidRPr="00EF505F">
                <w:rPr>
                  <w:rFonts w:asciiTheme="minorEastAsia" w:eastAsiaTheme="minorEastAsia" w:hAnsiTheme="minorEastAsia"/>
                </w:rPr>
                <w:fldChar w:fldCharType="begin"/>
              </w:r>
              <w:r w:rsidR="0070445C" w:rsidRPr="00EF505F">
                <w:rPr>
                  <w:rFonts w:asciiTheme="minorEastAsia" w:eastAsiaTheme="minorEastAsia" w:hAnsiTheme="minorEastAsia"/>
                </w:rPr>
                <w:instrText xml:space="preserve"> MACROBUTTON  SnrToggleCheckbox √不适用</w:instrText>
              </w:r>
              <w:r w:rsidRPr="00EF505F">
                <w:rPr>
                  <w:rFonts w:asciiTheme="minorEastAsia" w:eastAsiaTheme="minorEastAsia" w:hAnsiTheme="minorEastAsia"/>
                </w:rPr>
                <w:fldChar w:fldCharType="end"/>
              </w:r>
            </w:p>
          </w:sdtContent>
        </w:sdt>
        <w:p w:rsidR="00E56C07" w:rsidRPr="00EF505F" w:rsidRDefault="009214F1" w:rsidP="00EF505F">
          <w:pPr>
            <w:pStyle w:val="Style105"/>
            <w:spacing w:line="360" w:lineRule="auto"/>
            <w:rPr>
              <w:rFonts w:asciiTheme="minorEastAsia" w:eastAsiaTheme="minorEastAsia" w:hAnsiTheme="minorEastAsia"/>
            </w:rPr>
          </w:pPr>
        </w:p>
      </w:sdtContent>
    </w:sdt>
    <w:bookmarkEnd w:id="141" w:displacedByCustomXml="next"/>
    <w:bookmarkStart w:id="142" w:name="_Hlk532991911" w:displacedByCustomXml="next"/>
    <w:sdt>
      <w:sdtPr>
        <w:rPr>
          <w:rFonts w:ascii="Calibri" w:eastAsia="宋体" w:hAnsi="Calibri" w:cs="宋体" w:hint="eastAsia"/>
          <w:b w:val="0"/>
          <w:bCs w:val="0"/>
          <w:kern w:val="0"/>
          <w:szCs w:val="21"/>
        </w:rPr>
        <w:alias w:val="模块:应收账款坏账准备的情况"/>
        <w:tag w:val="_SEC_06b1384525ce4743a061a4c6762d5977"/>
        <w:id w:val="245234224"/>
        <w:lock w:val="sdtLocked"/>
        <w:placeholder>
          <w:docPart w:val="GBC22222222222222222222222222222"/>
        </w:placeholder>
      </w:sdtPr>
      <w:sdtEndPr>
        <w:rPr>
          <w:rFonts w:cs="Times New Roman" w:hint="default"/>
          <w:kern w:val="2"/>
        </w:rPr>
      </w:sdtEndPr>
      <w:sdtContent>
        <w:p w:rsidR="00E56C07" w:rsidRPr="00EF505F" w:rsidRDefault="0070445C" w:rsidP="00EF505F">
          <w:pPr>
            <w:pStyle w:val="Style109"/>
            <w:numPr>
              <w:ilvl w:val="3"/>
              <w:numId w:val="80"/>
            </w:numPr>
            <w:spacing w:before="0" w:after="0" w:line="360" w:lineRule="auto"/>
            <w:ind w:left="426" w:hanging="426"/>
            <w:rPr>
              <w:szCs w:val="21"/>
            </w:rPr>
          </w:pPr>
          <w:r w:rsidRPr="00EF505F">
            <w:rPr>
              <w:rFonts w:hint="eastAsia"/>
              <w:szCs w:val="21"/>
            </w:rPr>
            <w:t>坏账准备的情况</w:t>
          </w:r>
        </w:p>
        <w:sdt>
          <w:sdtPr>
            <w:rPr>
              <w:rFonts w:asciiTheme="minorEastAsia" w:eastAsiaTheme="minorEastAsia" w:hAnsiTheme="minorEastAsia"/>
            </w:rPr>
            <w:alias w:val="是否适用：应收账款坏账准备[双击切换]"/>
            <w:tag w:val="_GBC_9f417fa21150444abc4efab15ee99d53"/>
            <w:id w:val="1911804561"/>
            <w:lock w:val="sdtLocked"/>
            <w:placeholder>
              <w:docPart w:val="GBC22222222222222222222222222222"/>
            </w:placeholder>
          </w:sdtPr>
          <w:sdtEndPr/>
          <w:sdtContent>
            <w:p w:rsidR="00E56C07" w:rsidRPr="00EF505F" w:rsidRDefault="008B7376" w:rsidP="00EF505F">
              <w:pPr>
                <w:pStyle w:val="Style105"/>
                <w:spacing w:line="360" w:lineRule="auto"/>
                <w:rPr>
                  <w:rFonts w:asciiTheme="minorEastAsia" w:eastAsiaTheme="minorEastAsia" w:hAnsiTheme="minorEastAsia"/>
                </w:rPr>
              </w:pPr>
              <w:r w:rsidRPr="00EF505F">
                <w:rPr>
                  <w:rFonts w:asciiTheme="minorEastAsia" w:eastAsiaTheme="minorEastAsia" w:hAnsiTheme="minorEastAsia"/>
                </w:rPr>
                <w:fldChar w:fldCharType="begin"/>
              </w:r>
              <w:r w:rsidR="0070445C" w:rsidRPr="00EF505F">
                <w:rPr>
                  <w:rFonts w:asciiTheme="minorEastAsia" w:eastAsiaTheme="minorEastAsia" w:hAnsiTheme="minorEastAsia"/>
                </w:rPr>
                <w:instrText xml:space="preserve"> MACROBUTTON  SnrToggleCheckbox √适用</w:instrText>
              </w:r>
              <w:r w:rsidRPr="00EF505F">
                <w:rPr>
                  <w:rFonts w:asciiTheme="minorEastAsia" w:eastAsiaTheme="minorEastAsia" w:hAnsiTheme="minorEastAsia"/>
                </w:rPr>
                <w:fldChar w:fldCharType="end"/>
              </w:r>
              <w:r w:rsidRPr="00EF505F">
                <w:rPr>
                  <w:rFonts w:asciiTheme="minorEastAsia" w:eastAsiaTheme="minorEastAsia" w:hAnsiTheme="minorEastAsia"/>
                </w:rPr>
                <w:fldChar w:fldCharType="begin"/>
              </w:r>
              <w:r w:rsidR="0070445C" w:rsidRPr="00EF505F">
                <w:rPr>
                  <w:rFonts w:asciiTheme="minorEastAsia" w:eastAsiaTheme="minorEastAsia" w:hAnsiTheme="minorEastAsia"/>
                </w:rPr>
                <w:instrText xml:space="preserve"> MACROBUTTON  SnrToggleCheckbox □不适用</w:instrText>
              </w:r>
              <w:r w:rsidRPr="00EF505F">
                <w:rPr>
                  <w:rFonts w:asciiTheme="minorEastAsia" w:eastAsiaTheme="minorEastAsia" w:hAnsiTheme="minorEastAsia"/>
                </w:rPr>
                <w:fldChar w:fldCharType="end"/>
              </w:r>
            </w:p>
          </w:sdtContent>
        </w:sdt>
        <w:p w:rsidR="00E56C07" w:rsidRPr="00EF505F" w:rsidRDefault="0070445C" w:rsidP="00EF505F">
          <w:pPr>
            <w:pStyle w:val="Style118"/>
            <w:snapToGrid w:val="0"/>
            <w:spacing w:line="360" w:lineRule="auto"/>
            <w:ind w:left="425" w:firstLineChars="0" w:firstLine="0"/>
            <w:jc w:val="right"/>
            <w:rPr>
              <w:rFonts w:asciiTheme="minorEastAsia" w:eastAsiaTheme="minorEastAsia" w:hAnsiTheme="minorEastAsia"/>
            </w:rPr>
          </w:pPr>
          <w:r w:rsidRPr="00EF505F">
            <w:rPr>
              <w:rFonts w:asciiTheme="minorEastAsia" w:eastAsiaTheme="minorEastAsia" w:hAnsiTheme="minorEastAsia" w:hint="eastAsia"/>
            </w:rPr>
            <w:t>单位：</w:t>
          </w:r>
          <w:sdt>
            <w:sdtPr>
              <w:rPr>
                <w:rFonts w:asciiTheme="minorEastAsia" w:eastAsiaTheme="minorEastAsia" w:hAnsiTheme="minorEastAsia" w:hint="eastAsia"/>
              </w:rPr>
              <w:alias w:val="单位：应收账款坏账准备"/>
              <w:tag w:val="_GBC_c27d9b760b54449682d5a777e36369c3"/>
              <w:id w:val="16058489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F505F">
                <w:rPr>
                  <w:rFonts w:asciiTheme="minorEastAsia" w:eastAsiaTheme="minorEastAsia" w:hAnsiTheme="minorEastAsia" w:hint="eastAsia"/>
                </w:rPr>
                <w:t>元</w:t>
              </w:r>
            </w:sdtContent>
          </w:sdt>
          <w:r w:rsidRPr="00EF505F">
            <w:rPr>
              <w:rFonts w:asciiTheme="minorEastAsia" w:eastAsiaTheme="minorEastAsia" w:hAnsiTheme="minorEastAsia" w:hint="eastAsia"/>
            </w:rPr>
            <w:t>币种：</w:t>
          </w:r>
          <w:sdt>
            <w:sdtPr>
              <w:rPr>
                <w:rFonts w:asciiTheme="minorEastAsia" w:eastAsiaTheme="minorEastAsia" w:hAnsiTheme="minorEastAsia" w:hint="eastAsia"/>
              </w:rPr>
              <w:alias w:val="币种：应收账款坏账准备"/>
              <w:tag w:val="_GBC_0ea3ceddf10d4313a5111e5088ac98cf"/>
              <w:id w:val="-11334036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F505F">
                <w:rPr>
                  <w:rFonts w:asciiTheme="minorEastAsia" w:eastAsiaTheme="minorEastAsia" w:hAnsiTheme="minorEastAsia" w:hint="eastAsia"/>
                </w:rPr>
                <w:t>人民币</w:t>
              </w:r>
            </w:sdtContent>
          </w:sdt>
        </w:p>
        <w:tbl>
          <w:tblPr>
            <w:tblStyle w:val="g1"/>
            <w:tblW w:w="5512" w:type="pct"/>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845"/>
            <w:gridCol w:w="1696"/>
            <w:gridCol w:w="1696"/>
            <w:gridCol w:w="677"/>
            <w:gridCol w:w="1696"/>
            <w:gridCol w:w="681"/>
            <w:gridCol w:w="1696"/>
          </w:tblGrid>
          <w:tr w:rsidR="00E56C07" w:rsidRPr="00EF505F" w:rsidTr="00EF505F">
            <w:sdt>
              <w:sdtPr>
                <w:rPr>
                  <w:rFonts w:asciiTheme="minorEastAsia" w:eastAsiaTheme="minorEastAsia" w:hAnsiTheme="minorEastAsia"/>
                </w:rPr>
                <w:tag w:val="_PLD_4744c2787819466dad3d228aea9d34a1"/>
                <w:id w:val="-1493328125"/>
                <w:lock w:val="sdtLocked"/>
              </w:sdtPr>
              <w:sdtEndPr/>
              <w:sdtContent>
                <w:tc>
                  <w:tcPr>
                    <w:tcW w:w="923" w:type="pct"/>
                    <w:vMerge w:val="restart"/>
                    <w:shd w:val="clear" w:color="auto" w:fill="FFFFFF"/>
                    <w:vAlign w:val="center"/>
                  </w:tcPr>
                  <w:p w:rsidR="00E56C07" w:rsidRPr="00EF505F" w:rsidRDefault="0070445C">
                    <w:pPr>
                      <w:jc w:val="center"/>
                      <w:rPr>
                        <w:rFonts w:asciiTheme="minorEastAsia" w:eastAsiaTheme="minorEastAsia" w:hAnsiTheme="minorEastAsia"/>
                      </w:rPr>
                    </w:pPr>
                    <w:r w:rsidRPr="00EF505F">
                      <w:rPr>
                        <w:rFonts w:asciiTheme="minorEastAsia" w:eastAsiaTheme="minorEastAsia" w:hAnsiTheme="minorEastAsia"/>
                      </w:rPr>
                      <w:t>类别</w:t>
                    </w:r>
                  </w:p>
                </w:tc>
              </w:sdtContent>
            </w:sdt>
            <w:sdt>
              <w:sdtPr>
                <w:rPr>
                  <w:rFonts w:asciiTheme="minorEastAsia" w:eastAsiaTheme="minorEastAsia" w:hAnsiTheme="minorEastAsia"/>
                </w:rPr>
                <w:tag w:val="_PLD_c730e797b90345869cdb1a0f449d27c4"/>
                <w:id w:val="-1768769291"/>
                <w:lock w:val="sdtLocked"/>
              </w:sdtPr>
              <w:sdtEndPr/>
              <w:sdtContent>
                <w:tc>
                  <w:tcPr>
                    <w:tcW w:w="849" w:type="pct"/>
                    <w:vMerge w:val="restart"/>
                    <w:shd w:val="clear" w:color="auto" w:fill="FFFFFF"/>
                    <w:vAlign w:val="center"/>
                  </w:tcPr>
                  <w:p w:rsidR="00E56C07" w:rsidRPr="00EF505F" w:rsidRDefault="0070445C">
                    <w:pPr>
                      <w:jc w:val="center"/>
                      <w:rPr>
                        <w:rFonts w:asciiTheme="minorEastAsia" w:eastAsiaTheme="minorEastAsia" w:hAnsiTheme="minorEastAsia"/>
                      </w:rPr>
                    </w:pPr>
                    <w:r w:rsidRPr="00EF505F">
                      <w:rPr>
                        <w:rFonts w:asciiTheme="minorEastAsia" w:eastAsiaTheme="minorEastAsia" w:hAnsiTheme="minorEastAsia"/>
                      </w:rPr>
                      <w:t>期初余额</w:t>
                    </w:r>
                  </w:p>
                </w:tc>
              </w:sdtContent>
            </w:sdt>
            <w:sdt>
              <w:sdtPr>
                <w:rPr>
                  <w:rFonts w:asciiTheme="minorEastAsia" w:eastAsiaTheme="minorEastAsia" w:hAnsiTheme="minorEastAsia"/>
                </w:rPr>
                <w:tag w:val="_PLD_b648ee5a72ff43aabfa5e5467354f612"/>
                <w:id w:val="-318116717"/>
                <w:lock w:val="sdtLocked"/>
              </w:sdtPr>
              <w:sdtEndPr/>
              <w:sdtContent>
                <w:tc>
                  <w:tcPr>
                    <w:tcW w:w="2378" w:type="pct"/>
                    <w:gridSpan w:val="4"/>
                    <w:shd w:val="clear" w:color="auto" w:fill="FFFFFF"/>
                    <w:vAlign w:val="center"/>
                  </w:tcPr>
                  <w:p w:rsidR="00E56C07" w:rsidRPr="00EF505F" w:rsidRDefault="0070445C">
                    <w:pPr>
                      <w:jc w:val="center"/>
                      <w:rPr>
                        <w:rFonts w:asciiTheme="minorEastAsia" w:eastAsiaTheme="minorEastAsia" w:hAnsiTheme="minorEastAsia"/>
                      </w:rPr>
                    </w:pPr>
                    <w:r w:rsidRPr="00EF505F">
                      <w:rPr>
                        <w:rFonts w:asciiTheme="minorEastAsia" w:eastAsiaTheme="minorEastAsia" w:hAnsiTheme="minorEastAsia" w:hint="eastAsia"/>
                      </w:rPr>
                      <w:t>本期变动</w:t>
                    </w:r>
                    <w:r w:rsidRPr="00EF505F">
                      <w:rPr>
                        <w:rFonts w:asciiTheme="minorEastAsia" w:eastAsiaTheme="minorEastAsia" w:hAnsiTheme="minorEastAsia"/>
                      </w:rPr>
                      <w:t>金额</w:t>
                    </w:r>
                  </w:p>
                </w:tc>
              </w:sdtContent>
            </w:sdt>
            <w:sdt>
              <w:sdtPr>
                <w:rPr>
                  <w:rFonts w:asciiTheme="minorEastAsia" w:eastAsiaTheme="minorEastAsia" w:hAnsiTheme="minorEastAsia"/>
                </w:rPr>
                <w:tag w:val="_PLD_670842119a0446778c0343318379e7bb"/>
                <w:id w:val="716710722"/>
                <w:lock w:val="sdtLocked"/>
              </w:sdtPr>
              <w:sdtEndPr/>
              <w:sdtContent>
                <w:tc>
                  <w:tcPr>
                    <w:tcW w:w="849" w:type="pct"/>
                    <w:vMerge w:val="restart"/>
                    <w:shd w:val="clear" w:color="auto" w:fill="FFFFFF"/>
                    <w:vAlign w:val="center"/>
                  </w:tcPr>
                  <w:p w:rsidR="00E56C07" w:rsidRPr="00EF505F" w:rsidRDefault="0070445C">
                    <w:pPr>
                      <w:jc w:val="center"/>
                      <w:rPr>
                        <w:rFonts w:asciiTheme="minorEastAsia" w:eastAsiaTheme="minorEastAsia" w:hAnsiTheme="minorEastAsia"/>
                      </w:rPr>
                    </w:pPr>
                    <w:r w:rsidRPr="00EF505F">
                      <w:rPr>
                        <w:rFonts w:asciiTheme="minorEastAsia" w:eastAsiaTheme="minorEastAsia" w:hAnsiTheme="minorEastAsia"/>
                      </w:rPr>
                      <w:t>期末余额</w:t>
                    </w:r>
                  </w:p>
                </w:tc>
              </w:sdtContent>
            </w:sdt>
          </w:tr>
          <w:tr w:rsidR="00E56C07" w:rsidRPr="00EF505F" w:rsidTr="00EF505F">
            <w:tc>
              <w:tcPr>
                <w:tcW w:w="923" w:type="pct"/>
                <w:vMerge/>
                <w:shd w:val="clear" w:color="auto" w:fill="FFFFFF"/>
              </w:tcPr>
              <w:p w:rsidR="00E56C07" w:rsidRPr="00EF505F" w:rsidRDefault="00E56C07">
                <w:pPr>
                  <w:jc w:val="center"/>
                  <w:rPr>
                    <w:rFonts w:asciiTheme="minorEastAsia" w:eastAsiaTheme="minorEastAsia" w:hAnsiTheme="minorEastAsia"/>
                  </w:rPr>
                </w:pPr>
              </w:p>
            </w:tc>
            <w:tc>
              <w:tcPr>
                <w:tcW w:w="849" w:type="pct"/>
                <w:vMerge/>
                <w:shd w:val="clear" w:color="auto" w:fill="FFFFFF"/>
              </w:tcPr>
              <w:p w:rsidR="00E56C07" w:rsidRPr="00EF505F" w:rsidRDefault="00E56C07">
                <w:pPr>
                  <w:jc w:val="center"/>
                  <w:rPr>
                    <w:rFonts w:asciiTheme="minorEastAsia" w:eastAsiaTheme="minorEastAsia" w:hAnsiTheme="minorEastAsia"/>
                  </w:rPr>
                </w:pPr>
              </w:p>
            </w:tc>
            <w:sdt>
              <w:sdtPr>
                <w:rPr>
                  <w:rFonts w:asciiTheme="minorEastAsia" w:eastAsiaTheme="minorEastAsia" w:hAnsiTheme="minorEastAsia"/>
                </w:rPr>
                <w:tag w:val="_PLD_9f89b7b6eb974ea9b6438eecb96ab8d7"/>
                <w:id w:val="-261217267"/>
                <w:lock w:val="sdtLocked"/>
              </w:sdtPr>
              <w:sdtEndPr/>
              <w:sdtContent>
                <w:tc>
                  <w:tcPr>
                    <w:tcW w:w="849" w:type="pct"/>
                    <w:shd w:val="clear" w:color="auto" w:fill="FFFFFF"/>
                    <w:vAlign w:val="center"/>
                  </w:tcPr>
                  <w:p w:rsidR="00E56C07" w:rsidRPr="00EF505F" w:rsidRDefault="0070445C">
                    <w:pPr>
                      <w:jc w:val="center"/>
                      <w:rPr>
                        <w:rFonts w:asciiTheme="minorEastAsia" w:eastAsiaTheme="minorEastAsia" w:hAnsiTheme="minorEastAsia"/>
                      </w:rPr>
                    </w:pPr>
                    <w:r w:rsidRPr="00EF505F">
                      <w:rPr>
                        <w:rFonts w:asciiTheme="minorEastAsia" w:eastAsiaTheme="minorEastAsia" w:hAnsiTheme="minorEastAsia"/>
                      </w:rPr>
                      <w:t>计提</w:t>
                    </w:r>
                  </w:p>
                </w:tc>
              </w:sdtContent>
            </w:sdt>
            <w:sdt>
              <w:sdtPr>
                <w:rPr>
                  <w:rFonts w:asciiTheme="minorEastAsia" w:eastAsiaTheme="minorEastAsia" w:hAnsiTheme="minorEastAsia"/>
                </w:rPr>
                <w:tag w:val="_PLD_d83025520e1c49cb905bac81a5fe67a9"/>
                <w:id w:val="1128896600"/>
                <w:lock w:val="sdtLocked"/>
              </w:sdtPr>
              <w:sdtEndPr/>
              <w:sdtContent>
                <w:tc>
                  <w:tcPr>
                    <w:tcW w:w="339" w:type="pct"/>
                    <w:shd w:val="clear" w:color="auto" w:fill="FFFFFF"/>
                    <w:vAlign w:val="center"/>
                  </w:tcPr>
                  <w:p w:rsidR="00E56C07" w:rsidRPr="00EF505F" w:rsidRDefault="0070445C">
                    <w:pPr>
                      <w:jc w:val="center"/>
                      <w:rPr>
                        <w:rFonts w:asciiTheme="minorEastAsia" w:eastAsiaTheme="minorEastAsia" w:hAnsiTheme="minorEastAsia"/>
                      </w:rPr>
                    </w:pPr>
                    <w:r w:rsidRPr="00EF505F">
                      <w:rPr>
                        <w:rFonts w:asciiTheme="minorEastAsia" w:eastAsiaTheme="minorEastAsia" w:hAnsiTheme="minorEastAsia" w:hint="eastAsia"/>
                      </w:rPr>
                      <w:t>收回或转回</w:t>
                    </w:r>
                  </w:p>
                </w:tc>
              </w:sdtContent>
            </w:sdt>
            <w:tc>
              <w:tcPr>
                <w:tcW w:w="849" w:type="pct"/>
                <w:shd w:val="clear" w:color="auto" w:fill="FFFFFF"/>
                <w:vAlign w:val="center"/>
              </w:tcPr>
              <w:sdt>
                <w:sdtPr>
                  <w:rPr>
                    <w:rFonts w:asciiTheme="minorEastAsia" w:eastAsiaTheme="minorEastAsia" w:hAnsiTheme="minorEastAsia" w:hint="eastAsia"/>
                  </w:rPr>
                  <w:tag w:val="_PLD_43341cdf094c434589f9f5a4eeb8fb4a"/>
                  <w:id w:val="-853265463"/>
                  <w:lock w:val="sdtLocked"/>
                </w:sdtPr>
                <w:sdtEndPr/>
                <w:sdtContent>
                  <w:p w:rsidR="00E56C07" w:rsidRPr="00EF505F" w:rsidRDefault="0070445C">
                    <w:pPr>
                      <w:jc w:val="center"/>
                      <w:rPr>
                        <w:rFonts w:asciiTheme="minorEastAsia" w:eastAsiaTheme="minorEastAsia" w:hAnsiTheme="minorEastAsia"/>
                      </w:rPr>
                    </w:pPr>
                    <w:r w:rsidRPr="00EF505F">
                      <w:rPr>
                        <w:rFonts w:asciiTheme="minorEastAsia" w:eastAsiaTheme="minorEastAsia" w:hAnsiTheme="minorEastAsia" w:hint="eastAsia"/>
                      </w:rPr>
                      <w:t>转销或核销</w:t>
                    </w:r>
                  </w:p>
                </w:sdtContent>
              </w:sdt>
            </w:tc>
            <w:tc>
              <w:tcPr>
                <w:tcW w:w="341" w:type="pct"/>
                <w:shd w:val="clear" w:color="auto" w:fill="FFFFFF"/>
                <w:vAlign w:val="center"/>
              </w:tcPr>
              <w:sdt>
                <w:sdtPr>
                  <w:rPr>
                    <w:rFonts w:asciiTheme="minorEastAsia" w:eastAsiaTheme="minorEastAsia" w:hAnsiTheme="minorEastAsia" w:hint="eastAsia"/>
                  </w:rPr>
                  <w:tag w:val="_PLD_4105509cd7cf412981897dd91879a014"/>
                  <w:id w:val="80409601"/>
                  <w:lock w:val="sdtLocked"/>
                </w:sdtPr>
                <w:sdtEndPr/>
                <w:sdtContent>
                  <w:p w:rsidR="00E56C07" w:rsidRPr="00EF505F" w:rsidRDefault="0070445C">
                    <w:pPr>
                      <w:jc w:val="center"/>
                      <w:rPr>
                        <w:rFonts w:asciiTheme="minorEastAsia" w:eastAsiaTheme="minorEastAsia" w:hAnsiTheme="minorEastAsia"/>
                      </w:rPr>
                    </w:pPr>
                    <w:r w:rsidRPr="00EF505F">
                      <w:rPr>
                        <w:rFonts w:asciiTheme="minorEastAsia" w:eastAsiaTheme="minorEastAsia" w:hAnsiTheme="minorEastAsia" w:hint="eastAsia"/>
                      </w:rPr>
                      <w:t>其他变动</w:t>
                    </w:r>
                  </w:p>
                </w:sdtContent>
              </w:sdt>
            </w:tc>
            <w:tc>
              <w:tcPr>
                <w:tcW w:w="849" w:type="pct"/>
                <w:vMerge/>
                <w:shd w:val="clear" w:color="auto" w:fill="FFFFFF"/>
              </w:tcPr>
              <w:p w:rsidR="00E56C07" w:rsidRPr="00EF505F" w:rsidRDefault="00E56C07">
                <w:pPr>
                  <w:jc w:val="right"/>
                  <w:rPr>
                    <w:rFonts w:asciiTheme="minorEastAsia" w:eastAsiaTheme="minorEastAsia" w:hAnsiTheme="minorEastAsia"/>
                  </w:rPr>
                </w:pPr>
              </w:p>
            </w:tc>
          </w:tr>
          <w:sdt>
            <w:sdtPr>
              <w:rPr>
                <w:rFonts w:asciiTheme="minorEastAsia" w:eastAsiaTheme="minorEastAsia" w:hAnsiTheme="minorEastAsia" w:cs="宋体"/>
                <w:kern w:val="0"/>
              </w:rPr>
              <w:alias w:val="应收账款坏账准备明细"/>
              <w:tag w:val="_TUP_4d2ca40f09c3444db0881ad461ba816f"/>
              <w:id w:val="1092276024"/>
              <w:lock w:val="sdtLocked"/>
            </w:sdtPr>
            <w:sdtEndPr>
              <w:rPr>
                <w:rFonts w:cs="Times New Roman"/>
                <w:kern w:val="2"/>
              </w:rPr>
            </w:sdtEndPr>
            <w:sdtContent>
              <w:tr w:rsidR="00E56C07" w:rsidRPr="00EF505F" w:rsidTr="00EF505F">
                <w:tc>
                  <w:tcPr>
                    <w:tcW w:w="923" w:type="pct"/>
                    <w:shd w:val="clear" w:color="auto" w:fill="auto"/>
                  </w:tcPr>
                  <w:p w:rsidR="00E56C07" w:rsidRPr="00EF505F" w:rsidRDefault="0070445C">
                    <w:pPr>
                      <w:pStyle w:val="Style105"/>
                      <w:rPr>
                        <w:rFonts w:asciiTheme="minorEastAsia" w:eastAsiaTheme="minorEastAsia" w:hAnsiTheme="minorEastAsia"/>
                      </w:rPr>
                    </w:pPr>
                    <w:r w:rsidRPr="00EF505F">
                      <w:rPr>
                        <w:rFonts w:asciiTheme="minorEastAsia" w:eastAsiaTheme="minorEastAsia" w:hAnsiTheme="minorEastAsia"/>
                      </w:rPr>
                      <w:t>单项计提预期信用损失的应收账款</w:t>
                    </w:r>
                  </w:p>
                </w:tc>
                <w:tc>
                  <w:tcPr>
                    <w:tcW w:w="849" w:type="pct"/>
                    <w:shd w:val="clear" w:color="auto" w:fill="auto"/>
                    <w:vAlign w:val="center"/>
                  </w:tcPr>
                  <w:p w:rsidR="00E56C07" w:rsidRPr="00EF505F" w:rsidRDefault="0070445C" w:rsidP="006C0711">
                    <w:pPr>
                      <w:jc w:val="right"/>
                      <w:rPr>
                        <w:rFonts w:asciiTheme="minorEastAsia" w:eastAsiaTheme="minorEastAsia" w:hAnsiTheme="minorEastAsia"/>
                      </w:rPr>
                    </w:pPr>
                    <w:r w:rsidRPr="00EF505F">
                      <w:rPr>
                        <w:rFonts w:asciiTheme="minorEastAsia" w:eastAsiaTheme="minorEastAsia" w:hAnsiTheme="minorEastAsia"/>
                      </w:rPr>
                      <w:t>353,370,273.17</w:t>
                    </w:r>
                  </w:p>
                </w:tc>
                <w:tc>
                  <w:tcPr>
                    <w:tcW w:w="849" w:type="pct"/>
                    <w:shd w:val="clear" w:color="auto" w:fill="auto"/>
                    <w:vAlign w:val="center"/>
                  </w:tcPr>
                  <w:p w:rsidR="00E56C07" w:rsidRPr="00EF505F" w:rsidRDefault="0070445C" w:rsidP="006C0711">
                    <w:pPr>
                      <w:jc w:val="right"/>
                      <w:rPr>
                        <w:rFonts w:asciiTheme="minorEastAsia" w:eastAsiaTheme="minorEastAsia" w:hAnsiTheme="minorEastAsia"/>
                      </w:rPr>
                    </w:pPr>
                    <w:r w:rsidRPr="00EF505F">
                      <w:rPr>
                        <w:rFonts w:asciiTheme="minorEastAsia" w:eastAsiaTheme="minorEastAsia" w:hAnsiTheme="minorEastAsia"/>
                      </w:rPr>
                      <w:t>455,128,080.66</w:t>
                    </w:r>
                  </w:p>
                </w:tc>
                <w:tc>
                  <w:tcPr>
                    <w:tcW w:w="339" w:type="pct"/>
                    <w:shd w:val="clear" w:color="auto" w:fill="auto"/>
                    <w:vAlign w:val="center"/>
                  </w:tcPr>
                  <w:p w:rsidR="00E56C07" w:rsidRPr="00EF505F" w:rsidRDefault="00E56C07" w:rsidP="006C0711">
                    <w:pPr>
                      <w:jc w:val="right"/>
                      <w:rPr>
                        <w:rFonts w:asciiTheme="minorEastAsia" w:eastAsiaTheme="minorEastAsia" w:hAnsiTheme="minorEastAsia"/>
                      </w:rPr>
                    </w:pPr>
                  </w:p>
                </w:tc>
                <w:tc>
                  <w:tcPr>
                    <w:tcW w:w="849" w:type="pct"/>
                    <w:vAlign w:val="center"/>
                  </w:tcPr>
                  <w:p w:rsidR="00E56C07" w:rsidRPr="00EF505F" w:rsidRDefault="0070445C" w:rsidP="006C0711">
                    <w:pPr>
                      <w:jc w:val="right"/>
                      <w:rPr>
                        <w:rFonts w:asciiTheme="minorEastAsia" w:eastAsiaTheme="minorEastAsia" w:hAnsiTheme="minorEastAsia"/>
                      </w:rPr>
                    </w:pPr>
                    <w:r w:rsidRPr="00EF505F">
                      <w:rPr>
                        <w:rFonts w:asciiTheme="minorEastAsia" w:eastAsiaTheme="minorEastAsia" w:hAnsiTheme="minorEastAsia"/>
                      </w:rPr>
                      <w:t>79,587,698.59</w:t>
                    </w:r>
                  </w:p>
                </w:tc>
                <w:tc>
                  <w:tcPr>
                    <w:tcW w:w="341" w:type="pct"/>
                    <w:vAlign w:val="center"/>
                  </w:tcPr>
                  <w:p w:rsidR="00E56C07" w:rsidRPr="00EF505F" w:rsidRDefault="00E56C07" w:rsidP="006C0711">
                    <w:pPr>
                      <w:jc w:val="right"/>
                      <w:rPr>
                        <w:rFonts w:asciiTheme="minorEastAsia" w:eastAsiaTheme="minorEastAsia" w:hAnsiTheme="minorEastAsia"/>
                      </w:rPr>
                    </w:pPr>
                  </w:p>
                </w:tc>
                <w:tc>
                  <w:tcPr>
                    <w:tcW w:w="849" w:type="pct"/>
                    <w:shd w:val="clear" w:color="auto" w:fill="auto"/>
                    <w:vAlign w:val="center"/>
                  </w:tcPr>
                  <w:p w:rsidR="00E56C07" w:rsidRPr="00EF505F" w:rsidRDefault="0070445C" w:rsidP="006C0711">
                    <w:pPr>
                      <w:jc w:val="right"/>
                      <w:rPr>
                        <w:rFonts w:asciiTheme="minorEastAsia" w:eastAsiaTheme="minorEastAsia" w:hAnsiTheme="minorEastAsia"/>
                      </w:rPr>
                    </w:pPr>
                    <w:r w:rsidRPr="00EF505F">
                      <w:rPr>
                        <w:rFonts w:asciiTheme="minorEastAsia" w:eastAsiaTheme="minorEastAsia" w:hAnsiTheme="minorEastAsia"/>
                      </w:rPr>
                      <w:t>728,910,655.24</w:t>
                    </w:r>
                  </w:p>
                </w:tc>
              </w:tr>
            </w:sdtContent>
          </w:sdt>
          <w:sdt>
            <w:sdtPr>
              <w:rPr>
                <w:rFonts w:asciiTheme="minorEastAsia" w:eastAsiaTheme="minorEastAsia" w:hAnsiTheme="minorEastAsia" w:cs="宋体"/>
                <w:kern w:val="0"/>
              </w:rPr>
              <w:alias w:val="应收账款坏账准备明细"/>
              <w:tag w:val="_TUP_4d2ca40f09c3444db0881ad461ba816f"/>
              <w:id w:val="-307016644"/>
              <w:lock w:val="sdtLocked"/>
            </w:sdtPr>
            <w:sdtEndPr>
              <w:rPr>
                <w:rFonts w:cs="Times New Roman"/>
                <w:kern w:val="2"/>
              </w:rPr>
            </w:sdtEndPr>
            <w:sdtContent>
              <w:tr w:rsidR="00E56C07" w:rsidRPr="00EF505F" w:rsidTr="00EF505F">
                <w:tc>
                  <w:tcPr>
                    <w:tcW w:w="923" w:type="pct"/>
                    <w:shd w:val="clear" w:color="auto" w:fill="auto"/>
                  </w:tcPr>
                  <w:p w:rsidR="00E56C07" w:rsidRPr="00EF505F" w:rsidRDefault="0070445C">
                    <w:pPr>
                      <w:pStyle w:val="Style105"/>
                      <w:rPr>
                        <w:rFonts w:asciiTheme="minorEastAsia" w:eastAsiaTheme="minorEastAsia" w:hAnsiTheme="minorEastAsia"/>
                      </w:rPr>
                    </w:pPr>
                    <w:r w:rsidRPr="00EF505F">
                      <w:rPr>
                        <w:rFonts w:asciiTheme="minorEastAsia" w:eastAsiaTheme="minorEastAsia" w:hAnsiTheme="minorEastAsia"/>
                      </w:rPr>
                      <w:t>按组合计提预期信用损失的应收账款</w:t>
                    </w:r>
                  </w:p>
                </w:tc>
                <w:tc>
                  <w:tcPr>
                    <w:tcW w:w="849" w:type="pct"/>
                    <w:shd w:val="clear" w:color="auto" w:fill="auto"/>
                    <w:vAlign w:val="center"/>
                  </w:tcPr>
                  <w:p w:rsidR="00E56C07" w:rsidRPr="00EF505F" w:rsidRDefault="0070445C" w:rsidP="006C0711">
                    <w:pPr>
                      <w:jc w:val="right"/>
                      <w:rPr>
                        <w:rFonts w:asciiTheme="minorEastAsia" w:eastAsiaTheme="minorEastAsia" w:hAnsiTheme="minorEastAsia"/>
                      </w:rPr>
                    </w:pPr>
                    <w:r w:rsidRPr="00EF505F">
                      <w:rPr>
                        <w:rFonts w:asciiTheme="minorEastAsia" w:eastAsiaTheme="minorEastAsia" w:hAnsiTheme="minorEastAsia"/>
                      </w:rPr>
                      <w:t>158,933,548.27</w:t>
                    </w:r>
                  </w:p>
                </w:tc>
                <w:tc>
                  <w:tcPr>
                    <w:tcW w:w="849" w:type="pct"/>
                    <w:shd w:val="clear" w:color="auto" w:fill="auto"/>
                    <w:vAlign w:val="center"/>
                  </w:tcPr>
                  <w:p w:rsidR="00E56C07" w:rsidRPr="00EF505F" w:rsidRDefault="0070445C" w:rsidP="006C0711">
                    <w:pPr>
                      <w:jc w:val="right"/>
                      <w:rPr>
                        <w:rFonts w:asciiTheme="minorEastAsia" w:eastAsiaTheme="minorEastAsia" w:hAnsiTheme="minorEastAsia"/>
                      </w:rPr>
                    </w:pPr>
                    <w:r w:rsidRPr="00EF505F">
                      <w:rPr>
                        <w:rFonts w:asciiTheme="minorEastAsia" w:eastAsiaTheme="minorEastAsia" w:hAnsiTheme="minorEastAsia"/>
                      </w:rPr>
                      <w:t>30,858,003.08</w:t>
                    </w:r>
                  </w:p>
                </w:tc>
                <w:tc>
                  <w:tcPr>
                    <w:tcW w:w="339" w:type="pct"/>
                    <w:shd w:val="clear" w:color="auto" w:fill="auto"/>
                    <w:vAlign w:val="center"/>
                  </w:tcPr>
                  <w:p w:rsidR="00E56C07" w:rsidRPr="00EF505F" w:rsidRDefault="00E56C07" w:rsidP="006C0711">
                    <w:pPr>
                      <w:jc w:val="right"/>
                      <w:rPr>
                        <w:rFonts w:asciiTheme="minorEastAsia" w:eastAsiaTheme="minorEastAsia" w:hAnsiTheme="minorEastAsia"/>
                      </w:rPr>
                    </w:pPr>
                  </w:p>
                </w:tc>
                <w:tc>
                  <w:tcPr>
                    <w:tcW w:w="849" w:type="pct"/>
                    <w:vAlign w:val="center"/>
                  </w:tcPr>
                  <w:p w:rsidR="00E56C07" w:rsidRPr="00EF505F" w:rsidRDefault="0070445C" w:rsidP="006C0711">
                    <w:pPr>
                      <w:jc w:val="right"/>
                      <w:rPr>
                        <w:rFonts w:asciiTheme="minorEastAsia" w:eastAsiaTheme="minorEastAsia" w:hAnsiTheme="minorEastAsia"/>
                      </w:rPr>
                    </w:pPr>
                    <w:r w:rsidRPr="00EF505F">
                      <w:rPr>
                        <w:rFonts w:asciiTheme="minorEastAsia" w:eastAsiaTheme="minorEastAsia" w:hAnsiTheme="minorEastAsia"/>
                      </w:rPr>
                      <w:t>119,463,245.49</w:t>
                    </w:r>
                  </w:p>
                </w:tc>
                <w:tc>
                  <w:tcPr>
                    <w:tcW w:w="341" w:type="pct"/>
                    <w:vAlign w:val="center"/>
                  </w:tcPr>
                  <w:p w:rsidR="00E56C07" w:rsidRPr="00EF505F" w:rsidRDefault="00E56C07" w:rsidP="006C0711">
                    <w:pPr>
                      <w:jc w:val="right"/>
                      <w:rPr>
                        <w:rFonts w:asciiTheme="minorEastAsia" w:eastAsiaTheme="minorEastAsia" w:hAnsiTheme="minorEastAsia"/>
                      </w:rPr>
                    </w:pPr>
                  </w:p>
                </w:tc>
                <w:tc>
                  <w:tcPr>
                    <w:tcW w:w="849" w:type="pct"/>
                    <w:shd w:val="clear" w:color="auto" w:fill="auto"/>
                    <w:vAlign w:val="center"/>
                  </w:tcPr>
                  <w:p w:rsidR="00E56C07" w:rsidRPr="00EF505F" w:rsidRDefault="0070445C" w:rsidP="006C0711">
                    <w:pPr>
                      <w:jc w:val="right"/>
                      <w:rPr>
                        <w:rFonts w:asciiTheme="minorEastAsia" w:eastAsiaTheme="minorEastAsia" w:hAnsiTheme="minorEastAsia"/>
                      </w:rPr>
                    </w:pPr>
                    <w:r w:rsidRPr="00EF505F">
                      <w:rPr>
                        <w:rFonts w:asciiTheme="minorEastAsia" w:eastAsiaTheme="minorEastAsia" w:hAnsiTheme="minorEastAsia"/>
                      </w:rPr>
                      <w:t>70,328,305.86</w:t>
                    </w:r>
                  </w:p>
                </w:tc>
              </w:tr>
            </w:sdtContent>
          </w:sdt>
          <w:sdt>
            <w:sdtPr>
              <w:rPr>
                <w:rFonts w:asciiTheme="minorEastAsia" w:eastAsiaTheme="minorEastAsia" w:hAnsiTheme="minorEastAsia" w:cs="宋体"/>
                <w:kern w:val="0"/>
              </w:rPr>
              <w:alias w:val="应收账款坏账准备明细"/>
              <w:tag w:val="_TUP_4d2ca40f09c3444db0881ad461ba816f"/>
              <w:id w:val="-139039199"/>
              <w:lock w:val="sdtLocked"/>
            </w:sdtPr>
            <w:sdtEndPr>
              <w:rPr>
                <w:rFonts w:cs="Times New Roman"/>
                <w:kern w:val="2"/>
              </w:rPr>
            </w:sdtEndPr>
            <w:sdtContent>
              <w:tr w:rsidR="00E56C07" w:rsidRPr="00EF505F" w:rsidTr="00EF505F">
                <w:tc>
                  <w:tcPr>
                    <w:tcW w:w="923" w:type="pct"/>
                    <w:shd w:val="clear" w:color="auto" w:fill="auto"/>
                  </w:tcPr>
                  <w:p w:rsidR="00E56C07" w:rsidRPr="00EF505F" w:rsidRDefault="0070445C">
                    <w:pPr>
                      <w:pStyle w:val="Style105"/>
                      <w:rPr>
                        <w:rFonts w:asciiTheme="minorEastAsia" w:eastAsiaTheme="minorEastAsia" w:hAnsiTheme="minorEastAsia"/>
                      </w:rPr>
                    </w:pPr>
                    <w:r w:rsidRPr="00EF505F">
                      <w:rPr>
                        <w:rFonts w:asciiTheme="minorEastAsia" w:eastAsiaTheme="minorEastAsia" w:hAnsiTheme="minorEastAsia"/>
                      </w:rPr>
                      <w:t>其中：</w:t>
                    </w:r>
                    <w:proofErr w:type="gramStart"/>
                    <w:r w:rsidRPr="00EF505F">
                      <w:rPr>
                        <w:rFonts w:asciiTheme="minorEastAsia" w:eastAsiaTheme="minorEastAsia" w:hAnsiTheme="minorEastAsia"/>
                      </w:rPr>
                      <w:t>账</w:t>
                    </w:r>
                    <w:proofErr w:type="gramEnd"/>
                    <w:r w:rsidRPr="00EF505F">
                      <w:rPr>
                        <w:rFonts w:asciiTheme="minorEastAsia" w:eastAsiaTheme="minorEastAsia" w:hAnsiTheme="minorEastAsia"/>
                      </w:rPr>
                      <w:t>龄组合</w:t>
                    </w:r>
                  </w:p>
                </w:tc>
                <w:tc>
                  <w:tcPr>
                    <w:tcW w:w="849" w:type="pct"/>
                    <w:shd w:val="clear" w:color="auto" w:fill="auto"/>
                    <w:vAlign w:val="center"/>
                  </w:tcPr>
                  <w:p w:rsidR="00E56C07" w:rsidRPr="00EF505F" w:rsidRDefault="00E56C07" w:rsidP="006C0711">
                    <w:pPr>
                      <w:jc w:val="right"/>
                      <w:rPr>
                        <w:rFonts w:asciiTheme="minorEastAsia" w:eastAsiaTheme="minorEastAsia" w:hAnsiTheme="minorEastAsia"/>
                      </w:rPr>
                    </w:pPr>
                  </w:p>
                </w:tc>
                <w:tc>
                  <w:tcPr>
                    <w:tcW w:w="849" w:type="pct"/>
                    <w:shd w:val="clear" w:color="auto" w:fill="auto"/>
                    <w:vAlign w:val="center"/>
                  </w:tcPr>
                  <w:p w:rsidR="00E56C07" w:rsidRPr="00EF505F" w:rsidRDefault="00E56C07" w:rsidP="006C0711">
                    <w:pPr>
                      <w:jc w:val="right"/>
                      <w:rPr>
                        <w:rFonts w:asciiTheme="minorEastAsia" w:eastAsiaTheme="minorEastAsia" w:hAnsiTheme="minorEastAsia"/>
                      </w:rPr>
                    </w:pPr>
                  </w:p>
                </w:tc>
                <w:tc>
                  <w:tcPr>
                    <w:tcW w:w="339" w:type="pct"/>
                    <w:shd w:val="clear" w:color="auto" w:fill="auto"/>
                    <w:vAlign w:val="center"/>
                  </w:tcPr>
                  <w:p w:rsidR="00E56C07" w:rsidRPr="00EF505F" w:rsidRDefault="00E56C07" w:rsidP="006C0711">
                    <w:pPr>
                      <w:jc w:val="right"/>
                      <w:rPr>
                        <w:rFonts w:asciiTheme="minorEastAsia" w:eastAsiaTheme="minorEastAsia" w:hAnsiTheme="minorEastAsia"/>
                      </w:rPr>
                    </w:pPr>
                  </w:p>
                </w:tc>
                <w:tc>
                  <w:tcPr>
                    <w:tcW w:w="849" w:type="pct"/>
                    <w:vAlign w:val="center"/>
                  </w:tcPr>
                  <w:p w:rsidR="00E56C07" w:rsidRPr="00EF505F" w:rsidRDefault="00E56C07" w:rsidP="006C0711">
                    <w:pPr>
                      <w:jc w:val="right"/>
                      <w:rPr>
                        <w:rFonts w:asciiTheme="minorEastAsia" w:eastAsiaTheme="minorEastAsia" w:hAnsiTheme="minorEastAsia"/>
                      </w:rPr>
                    </w:pPr>
                  </w:p>
                </w:tc>
                <w:tc>
                  <w:tcPr>
                    <w:tcW w:w="341" w:type="pct"/>
                    <w:vAlign w:val="center"/>
                  </w:tcPr>
                  <w:p w:rsidR="00E56C07" w:rsidRPr="00EF505F" w:rsidRDefault="00E56C07" w:rsidP="006C0711">
                    <w:pPr>
                      <w:jc w:val="right"/>
                      <w:rPr>
                        <w:rFonts w:asciiTheme="minorEastAsia" w:eastAsiaTheme="minorEastAsia" w:hAnsiTheme="minorEastAsia"/>
                      </w:rPr>
                    </w:pPr>
                  </w:p>
                </w:tc>
                <w:tc>
                  <w:tcPr>
                    <w:tcW w:w="849" w:type="pct"/>
                    <w:shd w:val="clear" w:color="auto" w:fill="auto"/>
                    <w:vAlign w:val="center"/>
                  </w:tcPr>
                  <w:p w:rsidR="00E56C07" w:rsidRPr="00EF505F" w:rsidRDefault="00E56C07" w:rsidP="006C0711">
                    <w:pPr>
                      <w:jc w:val="right"/>
                      <w:rPr>
                        <w:rFonts w:asciiTheme="minorEastAsia" w:eastAsiaTheme="minorEastAsia" w:hAnsiTheme="minorEastAsia"/>
                      </w:rPr>
                    </w:pPr>
                  </w:p>
                </w:tc>
              </w:tr>
            </w:sdtContent>
          </w:sdt>
          <w:tr w:rsidR="00E56C07" w:rsidRPr="00EF505F" w:rsidTr="00EF505F">
            <w:sdt>
              <w:sdtPr>
                <w:rPr>
                  <w:rFonts w:asciiTheme="minorEastAsia" w:eastAsiaTheme="minorEastAsia" w:hAnsiTheme="minorEastAsia"/>
                </w:rPr>
                <w:tag w:val="_PLD_9caf6a7eb01942a3a4ce4362ff8d2240"/>
                <w:id w:val="1091055545"/>
                <w:lock w:val="sdtLocked"/>
              </w:sdtPr>
              <w:sdtEndPr/>
              <w:sdtContent>
                <w:tc>
                  <w:tcPr>
                    <w:tcW w:w="923" w:type="pct"/>
                    <w:shd w:val="clear" w:color="auto" w:fill="auto"/>
                  </w:tcPr>
                  <w:p w:rsidR="00E56C07" w:rsidRPr="00EF505F" w:rsidRDefault="0070445C">
                    <w:pPr>
                      <w:jc w:val="center"/>
                      <w:rPr>
                        <w:rFonts w:asciiTheme="minorEastAsia" w:eastAsiaTheme="minorEastAsia" w:hAnsiTheme="minorEastAsia"/>
                      </w:rPr>
                    </w:pPr>
                    <w:r w:rsidRPr="00EF505F">
                      <w:rPr>
                        <w:rFonts w:asciiTheme="minorEastAsia" w:eastAsiaTheme="minorEastAsia" w:hAnsiTheme="minorEastAsia" w:hint="eastAsia"/>
                      </w:rPr>
                      <w:t>合计</w:t>
                    </w:r>
                  </w:p>
                </w:tc>
              </w:sdtContent>
            </w:sdt>
            <w:tc>
              <w:tcPr>
                <w:tcW w:w="849" w:type="pct"/>
                <w:shd w:val="clear" w:color="auto" w:fill="auto"/>
                <w:vAlign w:val="center"/>
              </w:tcPr>
              <w:p w:rsidR="00E56C07" w:rsidRPr="00EF505F" w:rsidRDefault="0070445C" w:rsidP="006C0711">
                <w:pPr>
                  <w:jc w:val="right"/>
                  <w:rPr>
                    <w:rFonts w:asciiTheme="minorEastAsia" w:eastAsiaTheme="minorEastAsia" w:hAnsiTheme="minorEastAsia"/>
                  </w:rPr>
                </w:pPr>
                <w:r w:rsidRPr="00EF505F">
                  <w:rPr>
                    <w:rFonts w:asciiTheme="minorEastAsia" w:eastAsiaTheme="minorEastAsia" w:hAnsiTheme="minorEastAsia"/>
                  </w:rPr>
                  <w:t>512,303,821.44</w:t>
                </w:r>
              </w:p>
            </w:tc>
            <w:tc>
              <w:tcPr>
                <w:tcW w:w="849" w:type="pct"/>
                <w:shd w:val="clear" w:color="auto" w:fill="auto"/>
                <w:vAlign w:val="center"/>
              </w:tcPr>
              <w:p w:rsidR="00E56C07" w:rsidRPr="00EF505F" w:rsidRDefault="0070445C" w:rsidP="006C0711">
                <w:pPr>
                  <w:jc w:val="right"/>
                  <w:rPr>
                    <w:rFonts w:asciiTheme="minorEastAsia" w:eastAsiaTheme="minorEastAsia" w:hAnsiTheme="minorEastAsia"/>
                  </w:rPr>
                </w:pPr>
                <w:r w:rsidRPr="00EF505F">
                  <w:rPr>
                    <w:rFonts w:asciiTheme="minorEastAsia" w:eastAsiaTheme="minorEastAsia" w:hAnsiTheme="minorEastAsia"/>
                  </w:rPr>
                  <w:t>485,986,083.74</w:t>
                </w:r>
              </w:p>
            </w:tc>
            <w:tc>
              <w:tcPr>
                <w:tcW w:w="339" w:type="pct"/>
                <w:shd w:val="clear" w:color="auto" w:fill="auto"/>
                <w:vAlign w:val="center"/>
              </w:tcPr>
              <w:p w:rsidR="00E56C07" w:rsidRPr="00EF505F" w:rsidRDefault="00E56C07" w:rsidP="006C0711">
                <w:pPr>
                  <w:jc w:val="right"/>
                  <w:rPr>
                    <w:rFonts w:asciiTheme="minorEastAsia" w:eastAsiaTheme="minorEastAsia" w:hAnsiTheme="minorEastAsia"/>
                  </w:rPr>
                </w:pPr>
              </w:p>
            </w:tc>
            <w:tc>
              <w:tcPr>
                <w:tcW w:w="849" w:type="pct"/>
                <w:vAlign w:val="center"/>
              </w:tcPr>
              <w:p w:rsidR="00E56C07" w:rsidRPr="00EF505F" w:rsidRDefault="0070445C" w:rsidP="006C0711">
                <w:pPr>
                  <w:jc w:val="right"/>
                  <w:rPr>
                    <w:rFonts w:asciiTheme="minorEastAsia" w:eastAsiaTheme="minorEastAsia" w:hAnsiTheme="minorEastAsia"/>
                  </w:rPr>
                </w:pPr>
                <w:r w:rsidRPr="00EF505F">
                  <w:rPr>
                    <w:rFonts w:asciiTheme="minorEastAsia" w:eastAsiaTheme="minorEastAsia" w:hAnsiTheme="minorEastAsia"/>
                  </w:rPr>
                  <w:t>199,050,944.08</w:t>
                </w:r>
              </w:p>
            </w:tc>
            <w:tc>
              <w:tcPr>
                <w:tcW w:w="341" w:type="pct"/>
                <w:vAlign w:val="center"/>
              </w:tcPr>
              <w:p w:rsidR="00E56C07" w:rsidRPr="00EF505F" w:rsidRDefault="00E56C07" w:rsidP="006C0711">
                <w:pPr>
                  <w:jc w:val="right"/>
                  <w:rPr>
                    <w:rFonts w:asciiTheme="minorEastAsia" w:eastAsiaTheme="minorEastAsia" w:hAnsiTheme="minorEastAsia"/>
                  </w:rPr>
                </w:pPr>
              </w:p>
            </w:tc>
            <w:tc>
              <w:tcPr>
                <w:tcW w:w="849" w:type="pct"/>
                <w:shd w:val="clear" w:color="auto" w:fill="auto"/>
                <w:vAlign w:val="center"/>
              </w:tcPr>
              <w:p w:rsidR="00E56C07" w:rsidRPr="00EF505F" w:rsidRDefault="0070445C" w:rsidP="006C0711">
                <w:pPr>
                  <w:jc w:val="right"/>
                  <w:rPr>
                    <w:rFonts w:asciiTheme="minorEastAsia" w:eastAsiaTheme="minorEastAsia" w:hAnsiTheme="minorEastAsia"/>
                  </w:rPr>
                </w:pPr>
                <w:r w:rsidRPr="00EF505F">
                  <w:rPr>
                    <w:rFonts w:asciiTheme="minorEastAsia" w:eastAsiaTheme="minorEastAsia" w:hAnsiTheme="minorEastAsia"/>
                  </w:rPr>
                  <w:t>799,238,961.10</w:t>
                </w:r>
              </w:p>
            </w:tc>
          </w:tr>
        </w:tbl>
        <w:p w:rsidR="00E56C07" w:rsidRPr="00EF505F" w:rsidRDefault="009214F1">
          <w:pPr>
            <w:pStyle w:val="afa"/>
            <w:rPr>
              <w:rFonts w:asciiTheme="minorEastAsia" w:eastAsiaTheme="minorEastAsia" w:hAnsiTheme="minorEastAsia"/>
              <w:szCs w:val="21"/>
            </w:rPr>
          </w:pPr>
        </w:p>
      </w:sdtContent>
    </w:sdt>
    <w:bookmarkEnd w:id="142" w:displacedByCustomXml="next"/>
    <w:sdt>
      <w:sdtPr>
        <w:rPr>
          <w:rFonts w:asciiTheme="minorEastAsia" w:eastAsiaTheme="minorEastAsia" w:hAnsiTheme="minorEastAsia" w:cs="宋体"/>
          <w:b/>
          <w:bCs/>
          <w:kern w:val="0"/>
        </w:rPr>
        <w:alias w:val="模块:本期坏账准备收回或转回金额重要的"/>
        <w:tag w:val="_SEC_3a74ab07636f4f7aaaa3aefe56fdcd36"/>
        <w:id w:val="1393313887"/>
        <w:lock w:val="sdtLocked"/>
        <w:placeholder>
          <w:docPart w:val="GBC22222222222222222222222222222"/>
        </w:placeholder>
      </w:sdtPr>
      <w:sdtEndPr>
        <w:rPr>
          <w:rFonts w:cs="Times New Roman"/>
          <w:b w:val="0"/>
          <w:bCs w:val="0"/>
          <w:kern w:val="2"/>
        </w:rPr>
      </w:sdtEndPr>
      <w:sdtContent>
        <w:p w:rsidR="00E56C07" w:rsidRPr="00EF505F" w:rsidRDefault="0070445C" w:rsidP="00EF505F">
          <w:pPr>
            <w:pStyle w:val="Style105"/>
            <w:spacing w:line="360" w:lineRule="auto"/>
            <w:rPr>
              <w:rFonts w:asciiTheme="minorEastAsia" w:eastAsiaTheme="minorEastAsia" w:hAnsiTheme="minorEastAsia"/>
            </w:rPr>
          </w:pPr>
          <w:r w:rsidRPr="00EF505F">
            <w:rPr>
              <w:rFonts w:asciiTheme="minorEastAsia" w:eastAsiaTheme="minorEastAsia" w:hAnsiTheme="minorEastAsia" w:hint="eastAsia"/>
            </w:rPr>
            <w:t>其中本期坏账准备收回或转回金额重要的：</w:t>
          </w:r>
        </w:p>
        <w:sdt>
          <w:sdtPr>
            <w:rPr>
              <w:rFonts w:asciiTheme="minorEastAsia" w:eastAsiaTheme="minorEastAsia" w:hAnsiTheme="minorEastAsia"/>
            </w:rPr>
            <w:alias w:val="是否适用：其中本期坏账准备收回或转回金额重要的[双击切换]"/>
            <w:tag w:val="_GBC_6da74212535e450f9d1465f00dddd00b"/>
            <w:id w:val="1662590778"/>
            <w:lock w:val="sdtLocked"/>
            <w:placeholder>
              <w:docPart w:val="GBC22222222222222222222222222222"/>
            </w:placeholder>
          </w:sdtPr>
          <w:sdtEndPr/>
          <w:sdtContent>
            <w:p w:rsidR="00E56C07" w:rsidRPr="00EF505F" w:rsidRDefault="008B7376" w:rsidP="00EF505F">
              <w:pPr>
                <w:pStyle w:val="Style105"/>
                <w:spacing w:line="360" w:lineRule="auto"/>
                <w:rPr>
                  <w:rFonts w:asciiTheme="minorEastAsia" w:eastAsiaTheme="minorEastAsia" w:hAnsiTheme="minorEastAsia"/>
                </w:rPr>
              </w:pPr>
              <w:r w:rsidRPr="00EF505F">
                <w:rPr>
                  <w:rFonts w:asciiTheme="minorEastAsia" w:eastAsiaTheme="minorEastAsia" w:hAnsiTheme="minorEastAsia"/>
                </w:rPr>
                <w:fldChar w:fldCharType="begin"/>
              </w:r>
              <w:r w:rsidR="0070445C" w:rsidRPr="00EF505F">
                <w:rPr>
                  <w:rFonts w:asciiTheme="minorEastAsia" w:eastAsiaTheme="minorEastAsia" w:hAnsiTheme="minorEastAsia"/>
                </w:rPr>
                <w:instrText>MACROBUTTON  SnrToggleCheckbox □适用</w:instrText>
              </w:r>
              <w:r w:rsidRPr="00EF505F">
                <w:rPr>
                  <w:rFonts w:asciiTheme="minorEastAsia" w:eastAsiaTheme="minorEastAsia" w:hAnsiTheme="minorEastAsia"/>
                </w:rPr>
                <w:fldChar w:fldCharType="end"/>
              </w:r>
              <w:r w:rsidRPr="00EF505F">
                <w:rPr>
                  <w:rFonts w:asciiTheme="minorEastAsia" w:eastAsiaTheme="minorEastAsia" w:hAnsiTheme="minorEastAsia"/>
                </w:rPr>
                <w:fldChar w:fldCharType="begin"/>
              </w:r>
              <w:r w:rsidR="0070445C" w:rsidRPr="00EF505F">
                <w:rPr>
                  <w:rFonts w:asciiTheme="minorEastAsia" w:eastAsiaTheme="minorEastAsia" w:hAnsiTheme="minorEastAsia"/>
                </w:rPr>
                <w:instrText xml:space="preserve"> MACROBUTTON  SnrToggleCheckbox √不适用</w:instrText>
              </w:r>
              <w:r w:rsidRPr="00EF505F">
                <w:rPr>
                  <w:rFonts w:asciiTheme="minorEastAsia" w:eastAsiaTheme="minorEastAsia" w:hAnsiTheme="minorEastAsia"/>
                </w:rPr>
                <w:fldChar w:fldCharType="end"/>
              </w:r>
            </w:p>
          </w:sdtContent>
        </w:sdt>
        <w:p w:rsidR="00E56C07" w:rsidRPr="00EF505F" w:rsidRDefault="009214F1" w:rsidP="00EF505F">
          <w:pPr>
            <w:spacing w:line="360" w:lineRule="auto"/>
            <w:ind w:rightChars="-759" w:right="-1594"/>
            <w:rPr>
              <w:rFonts w:asciiTheme="minorEastAsia" w:eastAsiaTheme="minorEastAsia" w:hAnsiTheme="minorEastAsia"/>
            </w:rPr>
          </w:pPr>
        </w:p>
      </w:sdtContent>
    </w:sdt>
    <w:sdt>
      <w:sdtPr>
        <w:rPr>
          <w:rFonts w:ascii="Times New Roman" w:eastAsia="宋体" w:hAnsi="Times New Roman" w:cs="宋体" w:hint="eastAsia"/>
          <w:b w:val="0"/>
          <w:bCs w:val="0"/>
          <w:kern w:val="0"/>
          <w:sz w:val="22"/>
          <w:szCs w:val="24"/>
        </w:rPr>
        <w:alias w:val="模块:本报告期实际核销的应收账款情况"/>
        <w:tag w:val="_SEC_232653caa33f43eface8372ffe3a60eb"/>
        <w:id w:val="-1076438723"/>
        <w:lock w:val="sdtLocked"/>
        <w:placeholder>
          <w:docPart w:val="GBC22222222222222222222222222222"/>
        </w:placeholder>
      </w:sdtPr>
      <w:sdtEndPr>
        <w:rPr>
          <w:rFonts w:cs="Times New Roman" w:hint="default"/>
          <w:kern w:val="2"/>
          <w:sz w:val="21"/>
          <w:szCs w:val="21"/>
        </w:rPr>
      </w:sdtEndPr>
      <w:sdtContent>
        <w:p w:rsidR="00E56C07" w:rsidRPr="00EF505F" w:rsidRDefault="0070445C" w:rsidP="00EF505F">
          <w:pPr>
            <w:pStyle w:val="Style109"/>
            <w:numPr>
              <w:ilvl w:val="3"/>
              <w:numId w:val="80"/>
            </w:numPr>
            <w:spacing w:before="0" w:after="0" w:line="360" w:lineRule="auto"/>
            <w:ind w:left="426" w:hanging="426"/>
          </w:pPr>
          <w:r w:rsidRPr="00EF505F">
            <w:t>本期实际核销的应收</w:t>
          </w:r>
          <w:r w:rsidRPr="00EF505F">
            <w:rPr>
              <w:rFonts w:hint="eastAsia"/>
            </w:rPr>
            <w:t>账款</w:t>
          </w:r>
          <w:r w:rsidRPr="00EF505F">
            <w:t>情况</w:t>
          </w:r>
        </w:p>
        <w:sdt>
          <w:sdtPr>
            <w:rPr>
              <w:rFonts w:asciiTheme="minorEastAsia" w:eastAsiaTheme="minorEastAsia" w:hAnsiTheme="minorEastAsia"/>
            </w:rPr>
            <w:alias w:val="是否适用：本期实际核销的应收账款情况[双击切换]"/>
            <w:tag w:val="_GBC_a6ff40b990b34b00968a4938eac82a74"/>
            <w:id w:val="-883710020"/>
            <w:lock w:val="sdtLocked"/>
            <w:placeholder>
              <w:docPart w:val="GBC22222222222222222222222222222"/>
            </w:placeholder>
          </w:sdtPr>
          <w:sdtEndPr/>
          <w:sdtContent>
            <w:p w:rsidR="00E56C07" w:rsidRPr="00EF505F" w:rsidRDefault="008B7376" w:rsidP="00EF505F">
              <w:pPr>
                <w:pStyle w:val="Style105"/>
                <w:spacing w:line="360" w:lineRule="auto"/>
                <w:rPr>
                  <w:rFonts w:asciiTheme="minorEastAsia" w:eastAsiaTheme="minorEastAsia" w:hAnsiTheme="minorEastAsia"/>
                </w:rPr>
              </w:pPr>
              <w:r w:rsidRPr="00EF505F">
                <w:rPr>
                  <w:rFonts w:asciiTheme="minorEastAsia" w:eastAsiaTheme="minorEastAsia" w:hAnsiTheme="minorEastAsia"/>
                </w:rPr>
                <w:fldChar w:fldCharType="begin"/>
              </w:r>
              <w:r w:rsidR="0070445C" w:rsidRPr="00EF505F">
                <w:rPr>
                  <w:rFonts w:asciiTheme="minorEastAsia" w:eastAsiaTheme="minorEastAsia" w:hAnsiTheme="minorEastAsia" w:hint="eastAsia"/>
                </w:rPr>
                <w:instrText>MACROBUTTON  SnrToggleCheckbox √适用</w:instrText>
              </w:r>
              <w:r w:rsidRPr="00EF505F">
                <w:rPr>
                  <w:rFonts w:asciiTheme="minorEastAsia" w:eastAsiaTheme="minorEastAsia" w:hAnsiTheme="minorEastAsia"/>
                </w:rPr>
                <w:fldChar w:fldCharType="end"/>
              </w:r>
              <w:r w:rsidRPr="00EF505F">
                <w:rPr>
                  <w:rFonts w:asciiTheme="minorEastAsia" w:eastAsiaTheme="minorEastAsia" w:hAnsiTheme="minorEastAsia"/>
                </w:rPr>
                <w:fldChar w:fldCharType="begin"/>
              </w:r>
              <w:r w:rsidR="0070445C" w:rsidRPr="00EF505F">
                <w:rPr>
                  <w:rFonts w:asciiTheme="minorEastAsia" w:eastAsiaTheme="minorEastAsia" w:hAnsiTheme="minorEastAsia" w:hint="eastAsia"/>
                </w:rPr>
                <w:instrText xml:space="preserve"> MACROBUTTON  SnrToggleCheckbox □不适用</w:instrText>
              </w:r>
              <w:r w:rsidRPr="00EF505F">
                <w:rPr>
                  <w:rFonts w:asciiTheme="minorEastAsia" w:eastAsiaTheme="minorEastAsia" w:hAnsiTheme="minorEastAsia"/>
                </w:rPr>
                <w:fldChar w:fldCharType="end"/>
              </w:r>
            </w:p>
          </w:sdtContent>
        </w:sdt>
        <w:p w:rsidR="00E56C07" w:rsidRPr="00EF505F" w:rsidRDefault="0070445C">
          <w:pPr>
            <w:jc w:val="right"/>
            <w:rPr>
              <w:rFonts w:asciiTheme="minorEastAsia" w:eastAsiaTheme="minorEastAsia" w:hAnsiTheme="minorEastAsia"/>
            </w:rPr>
          </w:pPr>
          <w:r w:rsidRPr="00EF505F">
            <w:rPr>
              <w:rFonts w:asciiTheme="minorEastAsia" w:eastAsiaTheme="minorEastAsia" w:hAnsiTheme="minorEastAsia" w:hint="eastAsia"/>
            </w:rPr>
            <w:t>单位：</w:t>
          </w:r>
          <w:sdt>
            <w:sdtPr>
              <w:rPr>
                <w:rFonts w:asciiTheme="minorEastAsia" w:eastAsiaTheme="minorEastAsia" w:hAnsiTheme="minorEastAsia" w:hint="eastAsia"/>
              </w:rPr>
              <w:alias w:val="单位：财务附注：本报告期实际核销的应收款项情况"/>
              <w:tag w:val="_GBC_120829dd17474bb7a477e3113cdeaa92"/>
              <w:id w:val="7544847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F505F">
                <w:rPr>
                  <w:rFonts w:asciiTheme="minorEastAsia" w:eastAsiaTheme="minorEastAsia" w:hAnsiTheme="minorEastAsia" w:hint="eastAsia"/>
                </w:rPr>
                <w:t>元</w:t>
              </w:r>
            </w:sdtContent>
          </w:sdt>
          <w:r w:rsidRPr="00EF505F">
            <w:rPr>
              <w:rFonts w:asciiTheme="minorEastAsia" w:eastAsiaTheme="minorEastAsia" w:hAnsiTheme="minorEastAsia" w:hint="eastAsia"/>
            </w:rPr>
            <w:t xml:space="preserve">  币种：</w:t>
          </w:r>
          <w:sdt>
            <w:sdtPr>
              <w:rPr>
                <w:rFonts w:asciiTheme="minorEastAsia" w:eastAsiaTheme="minorEastAsia" w:hAnsiTheme="minorEastAsia" w:hint="eastAsia"/>
              </w:rPr>
              <w:alias w:val="币种：财务附注：本报告期实际核销的应收款项情况"/>
              <w:tag w:val="_GBC_23c46b534069436795b165d258eb279c"/>
              <w:id w:val="-12709999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F505F">
                <w:rPr>
                  <w:rFonts w:asciiTheme="minorEastAsia" w:eastAsiaTheme="minorEastAsia" w:hAnsiTheme="minorEastAsia"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3"/>
            <w:gridCol w:w="4776"/>
          </w:tblGrid>
          <w:tr w:rsidR="00E56C07" w:rsidRPr="00EF505F">
            <w:sdt>
              <w:sdtPr>
                <w:rPr>
                  <w:rFonts w:asciiTheme="minorEastAsia" w:eastAsiaTheme="minorEastAsia" w:hAnsiTheme="minorEastAsia"/>
                </w:rPr>
                <w:tag w:val="_PLD_b31b4d2de9bc4878bfaf030b4ac7f864"/>
                <w:id w:val="1622888101"/>
                <w:lock w:val="sdtLocked"/>
              </w:sdtPr>
              <w:sdtEndPr/>
              <w:sdtContent>
                <w:tc>
                  <w:tcPr>
                    <w:tcW w:w="2361" w:type="pct"/>
                    <w:vAlign w:val="center"/>
                  </w:tcPr>
                  <w:p w:rsidR="00E56C07" w:rsidRPr="00EF505F" w:rsidRDefault="0070445C">
                    <w:pPr>
                      <w:jc w:val="center"/>
                      <w:rPr>
                        <w:rFonts w:asciiTheme="minorEastAsia" w:eastAsiaTheme="minorEastAsia" w:hAnsiTheme="minorEastAsia"/>
                      </w:rPr>
                    </w:pPr>
                    <w:r w:rsidRPr="00EF505F">
                      <w:rPr>
                        <w:rFonts w:asciiTheme="minorEastAsia" w:eastAsiaTheme="minorEastAsia" w:hAnsiTheme="minorEastAsia" w:hint="eastAsia"/>
                      </w:rPr>
                      <w:t>项目</w:t>
                    </w:r>
                  </w:p>
                </w:tc>
              </w:sdtContent>
            </w:sdt>
            <w:sdt>
              <w:sdtPr>
                <w:rPr>
                  <w:rFonts w:asciiTheme="minorEastAsia" w:eastAsiaTheme="minorEastAsia" w:hAnsiTheme="minorEastAsia"/>
                </w:rPr>
                <w:tag w:val="_PLD_8157ba5967c14e4e821de564c4546b40"/>
                <w:id w:val="1978251230"/>
                <w:lock w:val="sdtLocked"/>
              </w:sdtPr>
              <w:sdtEndPr/>
              <w:sdtContent>
                <w:tc>
                  <w:tcPr>
                    <w:tcW w:w="2639" w:type="pct"/>
                  </w:tcPr>
                  <w:p w:rsidR="00E56C07" w:rsidRPr="00EF505F" w:rsidRDefault="0070445C">
                    <w:pPr>
                      <w:jc w:val="center"/>
                      <w:rPr>
                        <w:rFonts w:asciiTheme="minorEastAsia" w:eastAsiaTheme="minorEastAsia" w:hAnsiTheme="minorEastAsia"/>
                      </w:rPr>
                    </w:pPr>
                    <w:r w:rsidRPr="00EF505F">
                      <w:rPr>
                        <w:rFonts w:asciiTheme="minorEastAsia" w:eastAsiaTheme="minorEastAsia" w:hAnsiTheme="minorEastAsia" w:hint="eastAsia"/>
                      </w:rPr>
                      <w:t>核销金额</w:t>
                    </w:r>
                  </w:p>
                </w:tc>
              </w:sdtContent>
            </w:sdt>
          </w:tr>
          <w:tr w:rsidR="00E56C07" w:rsidRPr="00EF505F">
            <w:sdt>
              <w:sdtPr>
                <w:rPr>
                  <w:rFonts w:asciiTheme="minorEastAsia" w:eastAsiaTheme="minorEastAsia" w:hAnsiTheme="minorEastAsia"/>
                </w:rPr>
                <w:tag w:val="_PLD_b67ec5fad5c041b0b22a2350bc5cdb48"/>
                <w:id w:val="879447287"/>
                <w:lock w:val="sdtLocked"/>
              </w:sdtPr>
              <w:sdtEndPr/>
              <w:sdtContent>
                <w:tc>
                  <w:tcPr>
                    <w:tcW w:w="2361" w:type="pct"/>
                  </w:tcPr>
                  <w:p w:rsidR="00E56C07" w:rsidRPr="00EF505F" w:rsidRDefault="0070445C" w:rsidP="00EF505F">
                    <w:pPr>
                      <w:pStyle w:val="Style105"/>
                      <w:jc w:val="center"/>
                      <w:rPr>
                        <w:rFonts w:asciiTheme="minorEastAsia" w:eastAsiaTheme="minorEastAsia" w:hAnsiTheme="minorEastAsia"/>
                      </w:rPr>
                    </w:pPr>
                    <w:r w:rsidRPr="00EF505F">
                      <w:rPr>
                        <w:rFonts w:asciiTheme="minorEastAsia" w:eastAsiaTheme="minorEastAsia" w:hAnsiTheme="minorEastAsia" w:hint="eastAsia"/>
                      </w:rPr>
                      <w:t>实际核销的应收账款</w:t>
                    </w:r>
                  </w:p>
                </w:tc>
              </w:sdtContent>
            </w:sdt>
            <w:tc>
              <w:tcPr>
                <w:tcW w:w="2639" w:type="pct"/>
              </w:tcPr>
              <w:p w:rsidR="00E56C07" w:rsidRPr="00EF505F" w:rsidRDefault="0070445C" w:rsidP="00EF505F">
                <w:pPr>
                  <w:ind w:firstLineChars="650" w:firstLine="1365"/>
                  <w:jc w:val="center"/>
                  <w:rPr>
                    <w:rFonts w:asciiTheme="minorEastAsia" w:eastAsiaTheme="minorEastAsia" w:hAnsiTheme="minorEastAsia"/>
                  </w:rPr>
                </w:pPr>
                <w:r w:rsidRPr="00EF505F">
                  <w:rPr>
                    <w:rFonts w:asciiTheme="minorEastAsia" w:eastAsiaTheme="minorEastAsia" w:hAnsiTheme="minorEastAsia" w:cs="Arial"/>
                  </w:rPr>
                  <w:t>199,050,944.0</w:t>
                </w:r>
                <w:r w:rsidRPr="00EF505F">
                  <w:rPr>
                    <w:rFonts w:asciiTheme="minorEastAsia" w:eastAsiaTheme="minorEastAsia" w:hAnsiTheme="minorEastAsia" w:cs="Arial" w:hint="eastAsia"/>
                  </w:rPr>
                  <w:t>8</w:t>
                </w:r>
              </w:p>
            </w:tc>
          </w:tr>
        </w:tbl>
        <w:p w:rsidR="00E56C07" w:rsidRPr="00EF505F" w:rsidRDefault="00E56C07" w:rsidP="00EF505F">
          <w:pPr>
            <w:pStyle w:val="Style105"/>
            <w:spacing w:line="360" w:lineRule="auto"/>
            <w:rPr>
              <w:rFonts w:asciiTheme="minorEastAsia" w:eastAsiaTheme="minorEastAsia" w:hAnsiTheme="minorEastAsia"/>
            </w:rPr>
          </w:pPr>
        </w:p>
        <w:p w:rsidR="00E56C07" w:rsidRPr="00EF505F" w:rsidRDefault="0070445C" w:rsidP="00EF505F">
          <w:pPr>
            <w:pStyle w:val="Style105"/>
            <w:spacing w:line="360" w:lineRule="auto"/>
            <w:rPr>
              <w:rFonts w:asciiTheme="minorEastAsia" w:eastAsiaTheme="minorEastAsia" w:hAnsiTheme="minorEastAsia"/>
            </w:rPr>
          </w:pPr>
          <w:r w:rsidRPr="00EF505F">
            <w:rPr>
              <w:rFonts w:asciiTheme="minorEastAsia" w:eastAsiaTheme="minorEastAsia" w:hAnsiTheme="minorEastAsia" w:hint="eastAsia"/>
            </w:rPr>
            <w:t>其中重要的应收账款核销情况</w:t>
          </w:r>
        </w:p>
        <w:sdt>
          <w:sdtPr>
            <w:rPr>
              <w:rFonts w:asciiTheme="minorEastAsia" w:eastAsiaTheme="minorEastAsia" w:hAnsiTheme="minorEastAsia"/>
            </w:rPr>
            <w:alias w:val="是否适用：其中重要的应收账款核销情况[双击切换]"/>
            <w:tag w:val="_GBC_3c12c3e5b4fd4acda2beb7a5cacacd97"/>
            <w:id w:val="-422028156"/>
            <w:lock w:val="sdtLocked"/>
            <w:placeholder>
              <w:docPart w:val="GBC22222222222222222222222222222"/>
            </w:placeholder>
          </w:sdtPr>
          <w:sdtEndPr/>
          <w:sdtContent>
            <w:p w:rsidR="00E56C07" w:rsidRPr="00EF505F" w:rsidRDefault="008B7376" w:rsidP="00EF505F">
              <w:pPr>
                <w:pStyle w:val="Style105"/>
                <w:spacing w:line="360" w:lineRule="auto"/>
                <w:rPr>
                  <w:rFonts w:asciiTheme="minorEastAsia" w:eastAsiaTheme="minorEastAsia" w:hAnsiTheme="minorEastAsia"/>
                </w:rPr>
              </w:pPr>
              <w:r w:rsidRPr="00EF505F">
                <w:rPr>
                  <w:rFonts w:asciiTheme="minorEastAsia" w:eastAsiaTheme="minorEastAsia" w:hAnsiTheme="minorEastAsia"/>
                </w:rPr>
                <w:fldChar w:fldCharType="begin"/>
              </w:r>
              <w:r w:rsidR="0070445C" w:rsidRPr="00EF505F">
                <w:rPr>
                  <w:rFonts w:asciiTheme="minorEastAsia" w:eastAsiaTheme="minorEastAsia" w:hAnsiTheme="minorEastAsia"/>
                </w:rPr>
                <w:instrText>MACROBUTTON  SnrToggleCheckbox □适用</w:instrText>
              </w:r>
              <w:r w:rsidRPr="00EF505F">
                <w:rPr>
                  <w:rFonts w:asciiTheme="minorEastAsia" w:eastAsiaTheme="minorEastAsia" w:hAnsiTheme="minorEastAsia"/>
                </w:rPr>
                <w:fldChar w:fldCharType="end"/>
              </w:r>
              <w:r w:rsidRPr="00EF505F">
                <w:rPr>
                  <w:rFonts w:asciiTheme="minorEastAsia" w:eastAsiaTheme="minorEastAsia" w:hAnsiTheme="minorEastAsia"/>
                </w:rPr>
                <w:fldChar w:fldCharType="begin"/>
              </w:r>
              <w:r w:rsidR="0070445C" w:rsidRPr="00EF505F">
                <w:rPr>
                  <w:rFonts w:asciiTheme="minorEastAsia" w:eastAsiaTheme="minorEastAsia" w:hAnsiTheme="minorEastAsia"/>
                </w:rPr>
                <w:instrText xml:space="preserve"> MACROBUTTON  SnrToggleCheckbox √不适用</w:instrText>
              </w:r>
              <w:r w:rsidRPr="00EF505F">
                <w:rPr>
                  <w:rFonts w:asciiTheme="minorEastAsia" w:eastAsiaTheme="minorEastAsia" w:hAnsiTheme="minorEastAsia"/>
                </w:rPr>
                <w:fldChar w:fldCharType="end"/>
              </w:r>
            </w:p>
          </w:sdtContent>
        </w:sdt>
        <w:p w:rsidR="00E56C07" w:rsidRPr="00EF505F" w:rsidRDefault="0070445C" w:rsidP="00EF505F">
          <w:pPr>
            <w:snapToGrid w:val="0"/>
            <w:spacing w:line="360" w:lineRule="auto"/>
            <w:rPr>
              <w:rFonts w:asciiTheme="minorEastAsia" w:eastAsiaTheme="minorEastAsia" w:hAnsiTheme="minorEastAsia"/>
            </w:rPr>
          </w:pPr>
          <w:r w:rsidRPr="00EF505F">
            <w:rPr>
              <w:rFonts w:asciiTheme="minorEastAsia" w:eastAsiaTheme="minorEastAsia" w:hAnsiTheme="minorEastAsia" w:hint="eastAsia"/>
            </w:rPr>
            <w:t>应收账款核销说明：</w:t>
          </w:r>
        </w:p>
        <w:sdt>
          <w:sdtPr>
            <w:rPr>
              <w:rFonts w:asciiTheme="minorEastAsia" w:eastAsiaTheme="minorEastAsia" w:hAnsiTheme="minorEastAsia"/>
            </w:rPr>
            <w:alias w:val="是否适用：应收账款核销说明[双击切换]"/>
            <w:tag w:val="_GBC_e00d0b458c1b4b5f99d670e3f2a2b2e2"/>
            <w:id w:val="-2091464139"/>
            <w:lock w:val="sdtLocked"/>
            <w:placeholder>
              <w:docPart w:val="GBC22222222222222222222222222222"/>
            </w:placeholder>
          </w:sdtPr>
          <w:sdtEndPr>
            <w:rPr>
              <w:rFonts w:ascii="Times New Roman" w:eastAsia="宋体" w:hAnsi="Times New Roman"/>
            </w:rPr>
          </w:sdtEndPr>
          <w:sdtContent>
            <w:p w:rsidR="00E56C07" w:rsidRDefault="008B7376" w:rsidP="00EF505F">
              <w:pPr>
                <w:snapToGrid w:val="0"/>
                <w:spacing w:line="360" w:lineRule="auto"/>
              </w:pPr>
              <w:r w:rsidRPr="00EF505F">
                <w:rPr>
                  <w:rFonts w:asciiTheme="minorEastAsia" w:eastAsiaTheme="minorEastAsia" w:hAnsiTheme="minorEastAsia"/>
                </w:rPr>
                <w:fldChar w:fldCharType="begin"/>
              </w:r>
              <w:r w:rsidR="0070445C" w:rsidRPr="00EF505F">
                <w:rPr>
                  <w:rFonts w:asciiTheme="minorEastAsia" w:eastAsiaTheme="minorEastAsia" w:hAnsiTheme="minorEastAsia"/>
                </w:rPr>
                <w:instrText xml:space="preserve">MACROBUTTON  SnrToggleCheckbox □适用 </w:instrText>
              </w:r>
              <w:r w:rsidRPr="00EF505F">
                <w:rPr>
                  <w:rFonts w:asciiTheme="minorEastAsia" w:eastAsiaTheme="minorEastAsia" w:hAnsiTheme="minorEastAsia"/>
                </w:rPr>
                <w:fldChar w:fldCharType="end"/>
              </w:r>
              <w:r w:rsidRPr="00EF505F">
                <w:rPr>
                  <w:rFonts w:asciiTheme="minorEastAsia" w:eastAsiaTheme="minorEastAsia" w:hAnsiTheme="minorEastAsia"/>
                </w:rPr>
                <w:fldChar w:fldCharType="begin"/>
              </w:r>
              <w:r w:rsidR="0070445C" w:rsidRPr="00EF505F">
                <w:rPr>
                  <w:rFonts w:asciiTheme="minorEastAsia" w:eastAsiaTheme="minorEastAsia" w:hAnsiTheme="minorEastAsia"/>
                </w:rPr>
                <w:instrText xml:space="preserve"> MACROBUTTON  SnrToggleCheckbox √不适用 </w:instrText>
              </w:r>
              <w:r w:rsidRPr="00EF505F">
                <w:rPr>
                  <w:rFonts w:asciiTheme="minorEastAsia" w:eastAsiaTheme="minorEastAsia" w:hAnsiTheme="minorEastAsia"/>
                </w:rPr>
                <w:fldChar w:fldCharType="end"/>
              </w:r>
            </w:p>
          </w:sdtContent>
        </w:sdt>
      </w:sdtContent>
    </w:sdt>
    <w:p w:rsidR="00E56C07" w:rsidRDefault="00E56C07">
      <w:pPr>
        <w:pStyle w:val="Style105"/>
      </w:pPr>
    </w:p>
    <w:sdt>
      <w:sdtPr>
        <w:rPr>
          <w:rFonts w:ascii="Times New Roman" w:eastAsia="宋体" w:hAnsi="Times New Roman" w:cs="宋体" w:hint="eastAsia"/>
          <w:b w:val="0"/>
          <w:bCs w:val="0"/>
          <w:kern w:val="0"/>
          <w:sz w:val="22"/>
          <w:szCs w:val="24"/>
        </w:rPr>
        <w:alias w:val="模块:按欠款方归集的期末余额前五名的应收账款情况："/>
        <w:tag w:val="_SEC_71c89f02128446e2b4ea3a2dfb767bd2"/>
        <w:id w:val="1553191398"/>
        <w:lock w:val="sdtLocked"/>
        <w:placeholder>
          <w:docPart w:val="GBC22222222222222222222222222222"/>
        </w:placeholder>
      </w:sdtPr>
      <w:sdtEndPr>
        <w:rPr>
          <w:rFonts w:cs="Times New Roman"/>
          <w:kern w:val="2"/>
          <w:sz w:val="21"/>
          <w:szCs w:val="21"/>
        </w:rPr>
      </w:sdtEndPr>
      <w:sdtContent>
        <w:p w:rsidR="00E56C07" w:rsidRPr="00EF505F" w:rsidRDefault="0070445C">
          <w:pPr>
            <w:pStyle w:val="Style109"/>
            <w:numPr>
              <w:ilvl w:val="3"/>
              <w:numId w:val="80"/>
            </w:numPr>
            <w:ind w:left="426" w:hanging="426"/>
          </w:pPr>
          <w:r w:rsidRPr="00EF505F">
            <w:rPr>
              <w:rFonts w:hint="eastAsia"/>
            </w:rPr>
            <w:t>按欠款方归集的期末余额前五名的应收账款情况</w:t>
          </w:r>
        </w:p>
        <w:sdt>
          <w:sdtPr>
            <w:rPr>
              <w:rFonts w:asciiTheme="minorEastAsia" w:eastAsiaTheme="minorEastAsia" w:hAnsiTheme="minorEastAsia" w:hint="eastAsia"/>
            </w:rPr>
            <w:alias w:val="是否适用：按欠款方归集的期末余额前五名的应收账款情况[双击切换]"/>
            <w:tag w:val="_GBC_384d0a1c7eac41bb9693117cbe9c7e5b"/>
            <w:id w:val="1553354260"/>
            <w:lock w:val="sdtLocked"/>
            <w:placeholder>
              <w:docPart w:val="GBC22222222222222222222222222222"/>
            </w:placeholder>
          </w:sdtPr>
          <w:sdtEndPr/>
          <w:sdtContent>
            <w:p w:rsidR="00E56C07" w:rsidRPr="00EF505F" w:rsidRDefault="008B7376">
              <w:pPr>
                <w:snapToGrid w:val="0"/>
                <w:spacing w:line="240" w:lineRule="atLeast"/>
                <w:rPr>
                  <w:rFonts w:asciiTheme="minorEastAsia" w:eastAsiaTheme="minorEastAsia" w:hAnsiTheme="minorEastAsia"/>
                </w:rPr>
              </w:pPr>
              <w:r w:rsidRPr="00EF505F">
                <w:rPr>
                  <w:rFonts w:asciiTheme="minorEastAsia" w:eastAsiaTheme="minorEastAsia" w:hAnsiTheme="minorEastAsia"/>
                </w:rPr>
                <w:fldChar w:fldCharType="begin"/>
              </w:r>
              <w:r w:rsidR="0070445C" w:rsidRPr="00EF505F">
                <w:rPr>
                  <w:rFonts w:asciiTheme="minorEastAsia" w:eastAsiaTheme="minorEastAsia" w:hAnsiTheme="minorEastAsia"/>
                </w:rPr>
                <w:instrText xml:space="preserve"> MACROBUTTON  SnrToggleCheckbox √适用  </w:instrText>
              </w:r>
              <w:r w:rsidRPr="00EF505F">
                <w:rPr>
                  <w:rFonts w:asciiTheme="minorEastAsia" w:eastAsiaTheme="minorEastAsia" w:hAnsiTheme="minorEastAsia"/>
                </w:rPr>
                <w:fldChar w:fldCharType="end"/>
              </w:r>
              <w:r w:rsidRPr="00EF505F">
                <w:rPr>
                  <w:rFonts w:asciiTheme="minorEastAsia" w:eastAsiaTheme="minorEastAsia" w:hAnsiTheme="minorEastAsia"/>
                </w:rPr>
                <w:fldChar w:fldCharType="begin"/>
              </w:r>
              <w:r w:rsidR="0070445C" w:rsidRPr="00EF505F">
                <w:rPr>
                  <w:rFonts w:asciiTheme="minorEastAsia" w:eastAsiaTheme="minorEastAsia" w:hAnsiTheme="minorEastAsia"/>
                </w:rPr>
                <w:instrText xml:space="preserve"> MACROBUTTON  SnrToggleCheckbox □不适用 </w:instrText>
              </w:r>
              <w:r w:rsidRPr="00EF505F">
                <w:rPr>
                  <w:rFonts w:asciiTheme="minorEastAsia" w:eastAsiaTheme="minorEastAsia" w:hAnsiTheme="minorEastAsia"/>
                </w:rPr>
                <w:fldChar w:fldCharType="end"/>
              </w:r>
            </w:p>
          </w:sdtContent>
        </w:sdt>
        <w:sdt>
          <w:sdtPr>
            <w:alias w:val="按欠款方归集的期末余额前五名的应收账款情况的说明"/>
            <w:tag w:val="_GBC_c00993263f034b6b95498635f166760d"/>
            <w:id w:val="-1135413596"/>
            <w:lock w:val="sdtLocked"/>
            <w:placeholder>
              <w:docPart w:val="GBC22222222222222222222222222222"/>
            </w:placeholder>
          </w:sdtPr>
          <w:sdtEndPr/>
          <w:sdtContent>
            <w:p w:rsidR="00E56C07" w:rsidRDefault="00E56C07">
              <w:pPr>
                <w:snapToGrid w:val="0"/>
                <w:spacing w:line="240" w:lineRule="atLeast"/>
              </w:pPr>
            </w:p>
            <w:tbl>
              <w:tblPr>
                <w:tblStyle w:val="g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409"/>
                <w:gridCol w:w="2145"/>
                <w:gridCol w:w="2119"/>
              </w:tblGrid>
              <w:tr w:rsidR="00E56C07" w:rsidRPr="00EF505F" w:rsidTr="00EF505F">
                <w:trPr>
                  <w:trHeight w:val="397"/>
                  <w:jc w:val="center"/>
                </w:trPr>
                <w:tc>
                  <w:tcPr>
                    <w:tcW w:w="1313" w:type="pct"/>
                    <w:vAlign w:val="center"/>
                  </w:tcPr>
                  <w:p w:rsidR="00E56C07" w:rsidRPr="00EF505F" w:rsidRDefault="0070445C">
                    <w:pPr>
                      <w:snapToGrid w:val="0"/>
                      <w:jc w:val="center"/>
                      <w:rPr>
                        <w:rFonts w:asciiTheme="minorEastAsia" w:eastAsiaTheme="minorEastAsia" w:hAnsiTheme="minorEastAsia"/>
                      </w:rPr>
                    </w:pPr>
                    <w:r w:rsidRPr="00EF505F">
                      <w:rPr>
                        <w:rFonts w:asciiTheme="minorEastAsia" w:eastAsiaTheme="minorEastAsia" w:hAnsiTheme="minorEastAsia"/>
                      </w:rPr>
                      <w:t>单位名称</w:t>
                    </w:r>
                  </w:p>
                </w:tc>
                <w:tc>
                  <w:tcPr>
                    <w:tcW w:w="1331" w:type="pct"/>
                    <w:vAlign w:val="center"/>
                  </w:tcPr>
                  <w:p w:rsidR="00E56C07" w:rsidRPr="00EF505F" w:rsidRDefault="0070445C">
                    <w:pPr>
                      <w:snapToGrid w:val="0"/>
                      <w:jc w:val="center"/>
                      <w:rPr>
                        <w:rFonts w:asciiTheme="minorEastAsia" w:eastAsiaTheme="minorEastAsia" w:hAnsiTheme="minorEastAsia"/>
                      </w:rPr>
                    </w:pPr>
                    <w:r w:rsidRPr="00EF505F">
                      <w:rPr>
                        <w:rFonts w:asciiTheme="minorEastAsia" w:eastAsiaTheme="minorEastAsia" w:hAnsiTheme="minorEastAsia"/>
                      </w:rPr>
                      <w:t>期末余额</w:t>
                    </w:r>
                  </w:p>
                </w:tc>
                <w:tc>
                  <w:tcPr>
                    <w:tcW w:w="1185" w:type="pct"/>
                    <w:vAlign w:val="center"/>
                  </w:tcPr>
                  <w:p w:rsidR="00E56C07" w:rsidRPr="00EF505F" w:rsidRDefault="0070445C">
                    <w:pPr>
                      <w:snapToGrid w:val="0"/>
                      <w:jc w:val="center"/>
                      <w:rPr>
                        <w:rFonts w:asciiTheme="minorEastAsia" w:eastAsiaTheme="minorEastAsia" w:hAnsiTheme="minorEastAsia"/>
                      </w:rPr>
                    </w:pPr>
                    <w:r w:rsidRPr="00EF505F">
                      <w:rPr>
                        <w:rFonts w:asciiTheme="minorEastAsia" w:eastAsiaTheme="minorEastAsia" w:hAnsiTheme="minorEastAsia"/>
                      </w:rPr>
                      <w:t>占应收账款期末余额的比例(%)</w:t>
                    </w:r>
                  </w:p>
                </w:tc>
                <w:tc>
                  <w:tcPr>
                    <w:tcW w:w="1171" w:type="pct"/>
                    <w:vAlign w:val="center"/>
                  </w:tcPr>
                  <w:p w:rsidR="00E56C07" w:rsidRPr="00EF505F" w:rsidRDefault="0070445C">
                    <w:pPr>
                      <w:snapToGrid w:val="0"/>
                      <w:jc w:val="center"/>
                      <w:rPr>
                        <w:rFonts w:asciiTheme="minorEastAsia" w:eastAsiaTheme="minorEastAsia" w:hAnsiTheme="minorEastAsia"/>
                      </w:rPr>
                    </w:pPr>
                    <w:r w:rsidRPr="00EF505F">
                      <w:rPr>
                        <w:rFonts w:asciiTheme="minorEastAsia" w:eastAsiaTheme="minorEastAsia" w:hAnsiTheme="minorEastAsia"/>
                      </w:rPr>
                      <w:t>已计提坏账准备</w:t>
                    </w:r>
                  </w:p>
                </w:tc>
              </w:tr>
              <w:tr w:rsidR="00E56C07" w:rsidRPr="00EF505F" w:rsidTr="00EF505F">
                <w:trPr>
                  <w:trHeight w:val="397"/>
                  <w:jc w:val="center"/>
                </w:trPr>
                <w:tc>
                  <w:tcPr>
                    <w:tcW w:w="1313" w:type="pct"/>
                    <w:vAlign w:val="center"/>
                  </w:tcPr>
                  <w:p w:rsidR="00E56C07" w:rsidRPr="00EF505F" w:rsidRDefault="00633C53" w:rsidP="00EF505F">
                    <w:pPr>
                      <w:tabs>
                        <w:tab w:val="left" w:pos="196"/>
                        <w:tab w:val="left" w:pos="426"/>
                      </w:tabs>
                      <w:snapToGrid w:val="0"/>
                      <w:jc w:val="center"/>
                      <w:rPr>
                        <w:rFonts w:asciiTheme="minorEastAsia" w:eastAsiaTheme="minorEastAsia" w:hAnsiTheme="minorEastAsia" w:cs="Arial"/>
                        <w:color w:val="000000"/>
                      </w:rPr>
                    </w:pPr>
                    <w:r w:rsidRPr="00EF505F">
                      <w:rPr>
                        <w:rFonts w:asciiTheme="minorEastAsia" w:eastAsiaTheme="minorEastAsia" w:hAnsiTheme="minorEastAsia" w:hint="eastAsia"/>
                      </w:rPr>
                      <w:t>第一名</w:t>
                    </w:r>
                  </w:p>
                </w:tc>
                <w:tc>
                  <w:tcPr>
                    <w:tcW w:w="1331" w:type="pct"/>
                    <w:vAlign w:val="center"/>
                  </w:tcPr>
                  <w:p w:rsidR="00E56C07" w:rsidRPr="00EF505F" w:rsidRDefault="0070445C">
                    <w:pPr>
                      <w:tabs>
                        <w:tab w:val="left" w:pos="196"/>
                        <w:tab w:val="left" w:pos="426"/>
                      </w:tabs>
                      <w:snapToGrid w:val="0"/>
                      <w:jc w:val="right"/>
                      <w:rPr>
                        <w:rFonts w:asciiTheme="minorEastAsia" w:eastAsiaTheme="minorEastAsia" w:hAnsiTheme="minorEastAsia"/>
                      </w:rPr>
                    </w:pPr>
                    <w:r w:rsidRPr="00EF505F">
                      <w:rPr>
                        <w:rFonts w:asciiTheme="minorEastAsia" w:eastAsiaTheme="minorEastAsia" w:hAnsiTheme="minorEastAsia" w:cs="Arial"/>
                      </w:rPr>
                      <w:t>596,909,776.25</w:t>
                    </w:r>
                  </w:p>
                </w:tc>
                <w:tc>
                  <w:tcPr>
                    <w:tcW w:w="1185" w:type="pct"/>
                    <w:vAlign w:val="center"/>
                  </w:tcPr>
                  <w:p w:rsidR="00E56C07" w:rsidRPr="00EF505F" w:rsidRDefault="0070445C">
                    <w:pPr>
                      <w:tabs>
                        <w:tab w:val="left" w:pos="196"/>
                        <w:tab w:val="left" w:pos="426"/>
                      </w:tabs>
                      <w:snapToGrid w:val="0"/>
                      <w:jc w:val="right"/>
                      <w:rPr>
                        <w:rFonts w:asciiTheme="minorEastAsia" w:eastAsiaTheme="minorEastAsia" w:hAnsiTheme="minorEastAsia"/>
                      </w:rPr>
                    </w:pPr>
                    <w:r w:rsidRPr="00EF505F">
                      <w:rPr>
                        <w:rFonts w:asciiTheme="minorEastAsia" w:eastAsiaTheme="minorEastAsia" w:hAnsiTheme="minorEastAsia"/>
                        <w:color w:val="000000"/>
                      </w:rPr>
                      <w:t>44.91</w:t>
                    </w:r>
                  </w:p>
                </w:tc>
                <w:tc>
                  <w:tcPr>
                    <w:tcW w:w="1171" w:type="pct"/>
                    <w:vAlign w:val="center"/>
                  </w:tcPr>
                  <w:p w:rsidR="00E56C07" w:rsidRPr="00EF505F" w:rsidRDefault="0070445C">
                    <w:pPr>
                      <w:tabs>
                        <w:tab w:val="left" w:pos="196"/>
                        <w:tab w:val="left" w:pos="426"/>
                      </w:tabs>
                      <w:snapToGrid w:val="0"/>
                      <w:jc w:val="right"/>
                      <w:rPr>
                        <w:rFonts w:asciiTheme="minorEastAsia" w:eastAsiaTheme="minorEastAsia" w:hAnsiTheme="minorEastAsia"/>
                      </w:rPr>
                    </w:pPr>
                    <w:r w:rsidRPr="00EF505F">
                      <w:rPr>
                        <w:rFonts w:asciiTheme="minorEastAsia" w:eastAsiaTheme="minorEastAsia" w:hAnsiTheme="minorEastAsia"/>
                        <w:color w:val="000000"/>
                      </w:rPr>
                      <w:t>393,359,776.25</w:t>
                    </w:r>
                  </w:p>
                </w:tc>
              </w:tr>
              <w:tr w:rsidR="00E56C07" w:rsidRPr="00EF505F" w:rsidTr="00EF505F">
                <w:trPr>
                  <w:trHeight w:val="397"/>
                  <w:jc w:val="center"/>
                </w:trPr>
                <w:tc>
                  <w:tcPr>
                    <w:tcW w:w="1313" w:type="pct"/>
                    <w:vAlign w:val="center"/>
                  </w:tcPr>
                  <w:p w:rsidR="00E56C07" w:rsidRPr="00EF505F" w:rsidRDefault="00633C53" w:rsidP="00EF505F">
                    <w:pPr>
                      <w:tabs>
                        <w:tab w:val="left" w:pos="196"/>
                        <w:tab w:val="left" w:pos="426"/>
                      </w:tabs>
                      <w:snapToGrid w:val="0"/>
                      <w:jc w:val="center"/>
                      <w:rPr>
                        <w:rFonts w:asciiTheme="minorEastAsia" w:eastAsiaTheme="minorEastAsia" w:hAnsiTheme="minorEastAsia" w:cs="Arial"/>
                        <w:color w:val="000000"/>
                      </w:rPr>
                    </w:pPr>
                    <w:r w:rsidRPr="00EF505F">
                      <w:rPr>
                        <w:rFonts w:asciiTheme="minorEastAsia" w:eastAsiaTheme="minorEastAsia" w:hAnsiTheme="minorEastAsia" w:hint="eastAsia"/>
                      </w:rPr>
                      <w:t>第二名</w:t>
                    </w:r>
                  </w:p>
                </w:tc>
                <w:tc>
                  <w:tcPr>
                    <w:tcW w:w="1331" w:type="pct"/>
                    <w:vAlign w:val="center"/>
                  </w:tcPr>
                  <w:p w:rsidR="00E56C07" w:rsidRPr="00EF505F" w:rsidRDefault="0070445C">
                    <w:pPr>
                      <w:tabs>
                        <w:tab w:val="left" w:pos="196"/>
                        <w:tab w:val="left" w:pos="426"/>
                      </w:tabs>
                      <w:snapToGrid w:val="0"/>
                      <w:jc w:val="right"/>
                      <w:rPr>
                        <w:rFonts w:asciiTheme="minorEastAsia" w:eastAsiaTheme="minorEastAsia" w:hAnsiTheme="minorEastAsia"/>
                      </w:rPr>
                    </w:pPr>
                    <w:r w:rsidRPr="00EF505F">
                      <w:rPr>
                        <w:rFonts w:asciiTheme="minorEastAsia" w:eastAsiaTheme="minorEastAsia" w:hAnsiTheme="minorEastAsia" w:cs="Arial"/>
                      </w:rPr>
                      <w:t>128,605,717.67</w:t>
                    </w:r>
                  </w:p>
                </w:tc>
                <w:tc>
                  <w:tcPr>
                    <w:tcW w:w="1185" w:type="pct"/>
                    <w:vAlign w:val="center"/>
                  </w:tcPr>
                  <w:p w:rsidR="00E56C07" w:rsidRPr="00EF505F" w:rsidRDefault="0070445C">
                    <w:pPr>
                      <w:tabs>
                        <w:tab w:val="left" w:pos="196"/>
                        <w:tab w:val="left" w:pos="426"/>
                      </w:tabs>
                      <w:snapToGrid w:val="0"/>
                      <w:jc w:val="right"/>
                      <w:rPr>
                        <w:rFonts w:asciiTheme="minorEastAsia" w:eastAsiaTheme="minorEastAsia" w:hAnsiTheme="minorEastAsia"/>
                      </w:rPr>
                    </w:pPr>
                    <w:r w:rsidRPr="00EF505F">
                      <w:rPr>
                        <w:rFonts w:asciiTheme="minorEastAsia" w:eastAsiaTheme="minorEastAsia" w:hAnsiTheme="minorEastAsia"/>
                        <w:color w:val="000000"/>
                      </w:rPr>
                      <w:t>9.68</w:t>
                    </w:r>
                  </w:p>
                </w:tc>
                <w:tc>
                  <w:tcPr>
                    <w:tcW w:w="1171" w:type="pct"/>
                    <w:vAlign w:val="center"/>
                  </w:tcPr>
                  <w:p w:rsidR="00E56C07" w:rsidRPr="00EF505F" w:rsidRDefault="0070445C">
                    <w:pPr>
                      <w:tabs>
                        <w:tab w:val="left" w:pos="196"/>
                        <w:tab w:val="left" w:pos="426"/>
                      </w:tabs>
                      <w:snapToGrid w:val="0"/>
                      <w:jc w:val="right"/>
                      <w:rPr>
                        <w:rFonts w:asciiTheme="minorEastAsia" w:eastAsiaTheme="minorEastAsia" w:hAnsiTheme="minorEastAsia"/>
                      </w:rPr>
                    </w:pPr>
                    <w:r w:rsidRPr="00EF505F">
                      <w:rPr>
                        <w:rFonts w:asciiTheme="minorEastAsia" w:eastAsiaTheme="minorEastAsia" w:hAnsiTheme="minorEastAsia"/>
                        <w:color w:val="000000"/>
                      </w:rPr>
                      <w:t>128,605,717.67</w:t>
                    </w:r>
                  </w:p>
                </w:tc>
              </w:tr>
              <w:tr w:rsidR="00E56C07" w:rsidRPr="00EF505F" w:rsidTr="00EF505F">
                <w:trPr>
                  <w:trHeight w:val="397"/>
                  <w:jc w:val="center"/>
                </w:trPr>
                <w:tc>
                  <w:tcPr>
                    <w:tcW w:w="1313" w:type="pct"/>
                    <w:vAlign w:val="center"/>
                  </w:tcPr>
                  <w:p w:rsidR="00E56C07" w:rsidRPr="00EF505F" w:rsidRDefault="00633C53" w:rsidP="00EF505F">
                    <w:pPr>
                      <w:tabs>
                        <w:tab w:val="left" w:pos="196"/>
                        <w:tab w:val="left" w:pos="426"/>
                      </w:tabs>
                      <w:snapToGrid w:val="0"/>
                      <w:jc w:val="center"/>
                      <w:rPr>
                        <w:rFonts w:asciiTheme="minorEastAsia" w:eastAsiaTheme="minorEastAsia" w:hAnsiTheme="minorEastAsia" w:cs="Arial"/>
                        <w:color w:val="000000"/>
                      </w:rPr>
                    </w:pPr>
                    <w:r w:rsidRPr="00EF505F">
                      <w:rPr>
                        <w:rFonts w:asciiTheme="minorEastAsia" w:eastAsiaTheme="minorEastAsia" w:hAnsiTheme="minorEastAsia" w:cs="Arial" w:hint="eastAsia"/>
                        <w:color w:val="000000"/>
                      </w:rPr>
                      <w:t>第三名</w:t>
                    </w:r>
                  </w:p>
                </w:tc>
                <w:tc>
                  <w:tcPr>
                    <w:tcW w:w="1331" w:type="pct"/>
                    <w:vAlign w:val="center"/>
                  </w:tcPr>
                  <w:p w:rsidR="00E56C07" w:rsidRPr="00EF505F" w:rsidRDefault="0070445C">
                    <w:pPr>
                      <w:tabs>
                        <w:tab w:val="left" w:pos="196"/>
                        <w:tab w:val="left" w:pos="426"/>
                      </w:tabs>
                      <w:snapToGrid w:val="0"/>
                      <w:jc w:val="right"/>
                      <w:rPr>
                        <w:rFonts w:asciiTheme="minorEastAsia" w:eastAsiaTheme="minorEastAsia" w:hAnsiTheme="minorEastAsia"/>
                      </w:rPr>
                    </w:pPr>
                    <w:r w:rsidRPr="00EF505F">
                      <w:rPr>
                        <w:rFonts w:asciiTheme="minorEastAsia" w:eastAsiaTheme="minorEastAsia" w:hAnsiTheme="minorEastAsia" w:cs="Arial"/>
                      </w:rPr>
                      <w:t>25,784,741.82</w:t>
                    </w:r>
                  </w:p>
                </w:tc>
                <w:tc>
                  <w:tcPr>
                    <w:tcW w:w="1185" w:type="pct"/>
                    <w:vAlign w:val="center"/>
                  </w:tcPr>
                  <w:p w:rsidR="00E56C07" w:rsidRPr="00EF505F" w:rsidRDefault="0070445C">
                    <w:pPr>
                      <w:tabs>
                        <w:tab w:val="left" w:pos="196"/>
                        <w:tab w:val="left" w:pos="426"/>
                      </w:tabs>
                      <w:snapToGrid w:val="0"/>
                      <w:jc w:val="right"/>
                      <w:rPr>
                        <w:rFonts w:asciiTheme="minorEastAsia" w:eastAsiaTheme="minorEastAsia" w:hAnsiTheme="minorEastAsia"/>
                      </w:rPr>
                    </w:pPr>
                    <w:r w:rsidRPr="00EF505F">
                      <w:rPr>
                        <w:rFonts w:asciiTheme="minorEastAsia" w:eastAsiaTheme="minorEastAsia" w:hAnsiTheme="minorEastAsia"/>
                        <w:color w:val="000000"/>
                      </w:rPr>
                      <w:t>1.94</w:t>
                    </w:r>
                  </w:p>
                </w:tc>
                <w:tc>
                  <w:tcPr>
                    <w:tcW w:w="1171" w:type="pct"/>
                    <w:vAlign w:val="center"/>
                  </w:tcPr>
                  <w:p w:rsidR="00E56C07" w:rsidRPr="00EF505F" w:rsidRDefault="0070445C">
                    <w:pPr>
                      <w:tabs>
                        <w:tab w:val="left" w:pos="196"/>
                        <w:tab w:val="left" w:pos="426"/>
                      </w:tabs>
                      <w:snapToGrid w:val="0"/>
                      <w:jc w:val="right"/>
                      <w:rPr>
                        <w:rFonts w:asciiTheme="minorEastAsia" w:eastAsiaTheme="minorEastAsia" w:hAnsiTheme="minorEastAsia"/>
                      </w:rPr>
                    </w:pPr>
                    <w:r w:rsidRPr="00EF505F">
                      <w:rPr>
                        <w:rFonts w:asciiTheme="minorEastAsia" w:eastAsiaTheme="minorEastAsia" w:hAnsiTheme="minorEastAsia" w:cs="Arial"/>
                      </w:rPr>
                      <w:t>25,784,741.82</w:t>
                    </w:r>
                  </w:p>
                </w:tc>
              </w:tr>
              <w:tr w:rsidR="00E56C07" w:rsidRPr="00EF505F" w:rsidTr="00EF505F">
                <w:trPr>
                  <w:trHeight w:val="397"/>
                  <w:jc w:val="center"/>
                </w:trPr>
                <w:tc>
                  <w:tcPr>
                    <w:tcW w:w="1313" w:type="pct"/>
                    <w:vAlign w:val="center"/>
                  </w:tcPr>
                  <w:p w:rsidR="00E56C07" w:rsidRPr="00EF505F" w:rsidRDefault="00633C53" w:rsidP="00EF505F">
                    <w:pPr>
                      <w:tabs>
                        <w:tab w:val="left" w:pos="196"/>
                        <w:tab w:val="left" w:pos="426"/>
                      </w:tabs>
                      <w:snapToGrid w:val="0"/>
                      <w:jc w:val="center"/>
                      <w:rPr>
                        <w:rFonts w:asciiTheme="minorEastAsia" w:eastAsiaTheme="minorEastAsia" w:hAnsiTheme="minorEastAsia" w:cs="Arial"/>
                        <w:color w:val="000000"/>
                      </w:rPr>
                    </w:pPr>
                    <w:r w:rsidRPr="00EF505F">
                      <w:rPr>
                        <w:rFonts w:asciiTheme="minorEastAsia" w:eastAsiaTheme="minorEastAsia" w:hAnsiTheme="minorEastAsia" w:cs="Arial" w:hint="eastAsia"/>
                        <w:color w:val="000000"/>
                      </w:rPr>
                      <w:t>第四名</w:t>
                    </w:r>
                  </w:p>
                </w:tc>
                <w:tc>
                  <w:tcPr>
                    <w:tcW w:w="1331" w:type="pct"/>
                    <w:vAlign w:val="center"/>
                  </w:tcPr>
                  <w:p w:rsidR="00E56C07" w:rsidRPr="00EF505F" w:rsidRDefault="0070445C">
                    <w:pPr>
                      <w:tabs>
                        <w:tab w:val="left" w:pos="196"/>
                        <w:tab w:val="left" w:pos="426"/>
                      </w:tabs>
                      <w:snapToGrid w:val="0"/>
                      <w:jc w:val="right"/>
                      <w:rPr>
                        <w:rFonts w:asciiTheme="minorEastAsia" w:eastAsiaTheme="minorEastAsia" w:hAnsiTheme="minorEastAsia"/>
                      </w:rPr>
                    </w:pPr>
                    <w:r w:rsidRPr="00EF505F">
                      <w:rPr>
                        <w:rFonts w:asciiTheme="minorEastAsia" w:eastAsiaTheme="minorEastAsia" w:hAnsiTheme="minorEastAsia" w:cs="Arial"/>
                      </w:rPr>
                      <w:t>19,034,620.25</w:t>
                    </w:r>
                  </w:p>
                </w:tc>
                <w:tc>
                  <w:tcPr>
                    <w:tcW w:w="1185" w:type="pct"/>
                    <w:vAlign w:val="center"/>
                  </w:tcPr>
                  <w:p w:rsidR="00E56C07" w:rsidRPr="00EF505F" w:rsidRDefault="0070445C">
                    <w:pPr>
                      <w:tabs>
                        <w:tab w:val="left" w:pos="196"/>
                        <w:tab w:val="left" w:pos="426"/>
                      </w:tabs>
                      <w:snapToGrid w:val="0"/>
                      <w:jc w:val="right"/>
                      <w:rPr>
                        <w:rFonts w:asciiTheme="minorEastAsia" w:eastAsiaTheme="minorEastAsia" w:hAnsiTheme="minorEastAsia"/>
                      </w:rPr>
                    </w:pPr>
                    <w:r w:rsidRPr="00EF505F">
                      <w:rPr>
                        <w:rFonts w:asciiTheme="minorEastAsia" w:eastAsiaTheme="minorEastAsia" w:hAnsiTheme="minorEastAsia"/>
                        <w:color w:val="000000"/>
                      </w:rPr>
                      <w:t>1.43</w:t>
                    </w:r>
                  </w:p>
                </w:tc>
                <w:tc>
                  <w:tcPr>
                    <w:tcW w:w="1171" w:type="pct"/>
                    <w:vAlign w:val="center"/>
                  </w:tcPr>
                  <w:p w:rsidR="00E56C07" w:rsidRPr="00EF505F" w:rsidRDefault="0070445C">
                    <w:pPr>
                      <w:tabs>
                        <w:tab w:val="left" w:pos="196"/>
                        <w:tab w:val="left" w:pos="426"/>
                      </w:tabs>
                      <w:snapToGrid w:val="0"/>
                      <w:jc w:val="right"/>
                      <w:rPr>
                        <w:rFonts w:asciiTheme="minorEastAsia" w:eastAsiaTheme="minorEastAsia" w:hAnsiTheme="minorEastAsia"/>
                      </w:rPr>
                    </w:pPr>
                    <w:r w:rsidRPr="00EF505F">
                      <w:rPr>
                        <w:rFonts w:asciiTheme="minorEastAsia" w:eastAsiaTheme="minorEastAsia" w:hAnsiTheme="minorEastAsia" w:cs="Arial"/>
                      </w:rPr>
                      <w:t>10,753,844.00</w:t>
                    </w:r>
                  </w:p>
                </w:tc>
              </w:tr>
              <w:tr w:rsidR="00E56C07" w:rsidRPr="00EF505F" w:rsidTr="00EF505F">
                <w:trPr>
                  <w:trHeight w:val="397"/>
                  <w:jc w:val="center"/>
                </w:trPr>
                <w:tc>
                  <w:tcPr>
                    <w:tcW w:w="1313" w:type="pct"/>
                    <w:vAlign w:val="center"/>
                  </w:tcPr>
                  <w:p w:rsidR="00E56C07" w:rsidRPr="00EF505F" w:rsidRDefault="00633C53" w:rsidP="00EF505F">
                    <w:pPr>
                      <w:tabs>
                        <w:tab w:val="left" w:pos="196"/>
                        <w:tab w:val="left" w:pos="426"/>
                      </w:tabs>
                      <w:snapToGrid w:val="0"/>
                      <w:jc w:val="center"/>
                      <w:rPr>
                        <w:rFonts w:asciiTheme="minorEastAsia" w:eastAsiaTheme="minorEastAsia" w:hAnsiTheme="minorEastAsia"/>
                      </w:rPr>
                    </w:pPr>
                    <w:r w:rsidRPr="00EF505F">
                      <w:rPr>
                        <w:rFonts w:asciiTheme="minorEastAsia" w:eastAsiaTheme="minorEastAsia" w:hAnsiTheme="minorEastAsia" w:hint="eastAsia"/>
                      </w:rPr>
                      <w:t>第五名</w:t>
                    </w:r>
                  </w:p>
                </w:tc>
                <w:tc>
                  <w:tcPr>
                    <w:tcW w:w="1331" w:type="pct"/>
                    <w:vAlign w:val="center"/>
                  </w:tcPr>
                  <w:p w:rsidR="00E56C07" w:rsidRPr="00EF505F" w:rsidRDefault="0070445C">
                    <w:pPr>
                      <w:tabs>
                        <w:tab w:val="left" w:pos="196"/>
                        <w:tab w:val="left" w:pos="426"/>
                      </w:tabs>
                      <w:snapToGrid w:val="0"/>
                      <w:jc w:val="right"/>
                      <w:rPr>
                        <w:rFonts w:asciiTheme="minorEastAsia" w:eastAsiaTheme="minorEastAsia" w:hAnsiTheme="minorEastAsia" w:cs="Arial"/>
                      </w:rPr>
                    </w:pPr>
                    <w:r w:rsidRPr="00EF505F">
                      <w:rPr>
                        <w:rFonts w:asciiTheme="minorEastAsia" w:eastAsiaTheme="minorEastAsia" w:hAnsiTheme="minorEastAsia" w:cs="Arial"/>
                      </w:rPr>
                      <w:t>16,101,498.79</w:t>
                    </w:r>
                  </w:p>
                </w:tc>
                <w:tc>
                  <w:tcPr>
                    <w:tcW w:w="1185" w:type="pct"/>
                    <w:vAlign w:val="center"/>
                  </w:tcPr>
                  <w:p w:rsidR="00E56C07" w:rsidRPr="00EF505F" w:rsidRDefault="0070445C">
                    <w:pPr>
                      <w:tabs>
                        <w:tab w:val="left" w:pos="196"/>
                        <w:tab w:val="left" w:pos="426"/>
                      </w:tabs>
                      <w:snapToGrid w:val="0"/>
                      <w:jc w:val="right"/>
                      <w:rPr>
                        <w:rFonts w:asciiTheme="minorEastAsia" w:eastAsiaTheme="minorEastAsia" w:hAnsiTheme="minorEastAsia"/>
                        <w:color w:val="000000"/>
                      </w:rPr>
                    </w:pPr>
                    <w:r w:rsidRPr="00EF505F">
                      <w:rPr>
                        <w:rFonts w:asciiTheme="minorEastAsia" w:eastAsiaTheme="minorEastAsia" w:hAnsiTheme="minorEastAsia"/>
                        <w:color w:val="000000"/>
                      </w:rPr>
                      <w:t>1.21</w:t>
                    </w:r>
                  </w:p>
                </w:tc>
                <w:tc>
                  <w:tcPr>
                    <w:tcW w:w="1171" w:type="pct"/>
                    <w:vAlign w:val="center"/>
                  </w:tcPr>
                  <w:p w:rsidR="00E56C07" w:rsidRPr="00EF505F" w:rsidRDefault="0070445C">
                    <w:pPr>
                      <w:tabs>
                        <w:tab w:val="left" w:pos="196"/>
                        <w:tab w:val="left" w:pos="426"/>
                      </w:tabs>
                      <w:snapToGrid w:val="0"/>
                      <w:jc w:val="right"/>
                      <w:rPr>
                        <w:rFonts w:asciiTheme="minorEastAsia" w:eastAsiaTheme="minorEastAsia" w:hAnsiTheme="minorEastAsia"/>
                      </w:rPr>
                    </w:pPr>
                    <w:r w:rsidRPr="00EF505F">
                      <w:rPr>
                        <w:rFonts w:asciiTheme="minorEastAsia" w:eastAsiaTheme="minorEastAsia" w:hAnsiTheme="minorEastAsia"/>
                      </w:rPr>
                      <w:t>15,960,498.79</w:t>
                    </w:r>
                  </w:p>
                </w:tc>
              </w:tr>
              <w:tr w:rsidR="00E56C07" w:rsidRPr="00EF505F" w:rsidTr="00EF505F">
                <w:trPr>
                  <w:trHeight w:val="397"/>
                  <w:jc w:val="center"/>
                </w:trPr>
                <w:tc>
                  <w:tcPr>
                    <w:tcW w:w="1313" w:type="pct"/>
                    <w:vAlign w:val="center"/>
                  </w:tcPr>
                  <w:p w:rsidR="00E56C07" w:rsidRPr="00EF505F" w:rsidRDefault="0070445C">
                    <w:pPr>
                      <w:snapToGrid w:val="0"/>
                      <w:jc w:val="center"/>
                      <w:rPr>
                        <w:rFonts w:asciiTheme="minorEastAsia" w:eastAsiaTheme="minorEastAsia" w:hAnsiTheme="minorEastAsia"/>
                      </w:rPr>
                    </w:pPr>
                    <w:r w:rsidRPr="00EF505F">
                      <w:rPr>
                        <w:rFonts w:asciiTheme="minorEastAsia" w:eastAsiaTheme="minorEastAsia" w:hAnsiTheme="minorEastAsia"/>
                      </w:rPr>
                      <w:t>合计</w:t>
                    </w:r>
                  </w:p>
                </w:tc>
                <w:tc>
                  <w:tcPr>
                    <w:tcW w:w="1331" w:type="pct"/>
                    <w:vAlign w:val="center"/>
                  </w:tcPr>
                  <w:p w:rsidR="00E56C07" w:rsidRPr="00EF505F" w:rsidRDefault="0070445C">
                    <w:pPr>
                      <w:tabs>
                        <w:tab w:val="left" w:pos="196"/>
                        <w:tab w:val="left" w:pos="426"/>
                      </w:tabs>
                      <w:snapToGrid w:val="0"/>
                      <w:jc w:val="right"/>
                      <w:rPr>
                        <w:rFonts w:asciiTheme="minorEastAsia" w:eastAsiaTheme="minorEastAsia" w:hAnsiTheme="minorEastAsia"/>
                      </w:rPr>
                    </w:pPr>
                    <w:r w:rsidRPr="00EF505F">
                      <w:rPr>
                        <w:rFonts w:asciiTheme="minorEastAsia" w:eastAsiaTheme="minorEastAsia" w:hAnsiTheme="minorEastAsia" w:cs="Arial"/>
                      </w:rPr>
                      <w:t>786,436,354.78</w:t>
                    </w:r>
                  </w:p>
                </w:tc>
                <w:tc>
                  <w:tcPr>
                    <w:tcW w:w="1185" w:type="pct"/>
                    <w:vAlign w:val="center"/>
                  </w:tcPr>
                  <w:p w:rsidR="00E56C07" w:rsidRPr="00EF505F" w:rsidRDefault="0070445C">
                    <w:pPr>
                      <w:tabs>
                        <w:tab w:val="left" w:pos="196"/>
                        <w:tab w:val="left" w:pos="426"/>
                      </w:tabs>
                      <w:snapToGrid w:val="0"/>
                      <w:jc w:val="right"/>
                      <w:rPr>
                        <w:rFonts w:asciiTheme="minorEastAsia" w:eastAsiaTheme="minorEastAsia" w:hAnsiTheme="minorEastAsia"/>
                      </w:rPr>
                    </w:pPr>
                    <w:r w:rsidRPr="00EF505F">
                      <w:rPr>
                        <w:rFonts w:asciiTheme="minorEastAsia" w:eastAsiaTheme="minorEastAsia" w:hAnsiTheme="minorEastAsia"/>
                        <w:color w:val="000000"/>
                      </w:rPr>
                      <w:t>59.17</w:t>
                    </w:r>
                  </w:p>
                </w:tc>
                <w:tc>
                  <w:tcPr>
                    <w:tcW w:w="1171" w:type="pct"/>
                    <w:vAlign w:val="center"/>
                  </w:tcPr>
                  <w:p w:rsidR="00E56C07" w:rsidRPr="00EF505F" w:rsidRDefault="0070445C">
                    <w:pPr>
                      <w:tabs>
                        <w:tab w:val="left" w:pos="196"/>
                        <w:tab w:val="left" w:pos="426"/>
                      </w:tabs>
                      <w:snapToGrid w:val="0"/>
                      <w:jc w:val="right"/>
                      <w:rPr>
                        <w:rFonts w:asciiTheme="minorEastAsia" w:eastAsiaTheme="minorEastAsia" w:hAnsiTheme="minorEastAsia"/>
                      </w:rPr>
                    </w:pPr>
                    <w:r w:rsidRPr="00EF505F">
                      <w:rPr>
                        <w:rFonts w:asciiTheme="minorEastAsia" w:eastAsiaTheme="minorEastAsia" w:hAnsiTheme="minorEastAsia"/>
                      </w:rPr>
                      <w:t>574,464,578.53</w:t>
                    </w:r>
                  </w:p>
                </w:tc>
              </w:tr>
            </w:tbl>
            <w:p w:rsidR="00E56C07" w:rsidRDefault="009214F1">
              <w:pPr>
                <w:snapToGrid w:val="0"/>
                <w:spacing w:line="240" w:lineRule="atLeast"/>
              </w:pPr>
            </w:p>
          </w:sdtContent>
        </w:sdt>
      </w:sdtContent>
    </w:sdt>
    <w:sdt>
      <w:sdtPr>
        <w:rPr>
          <w:rFonts w:ascii="Times New Roman" w:eastAsia="宋体" w:hAnsi="Times New Roman" w:cs="宋体" w:hint="eastAsia"/>
          <w:b w:val="0"/>
          <w:bCs w:val="0"/>
          <w:kern w:val="0"/>
          <w:sz w:val="22"/>
          <w:szCs w:val="24"/>
        </w:rPr>
        <w:alias w:val="模块:因金融资产转移而终止确认的应收账款"/>
        <w:tag w:val="_SEC_c714bd6e3e0e4f269266374f899ea672"/>
        <w:id w:val="378143458"/>
        <w:lock w:val="sdtLocked"/>
        <w:placeholder>
          <w:docPart w:val="GBC22222222222222222222222222222"/>
        </w:placeholder>
      </w:sdtPr>
      <w:sdtEndPr>
        <w:rPr>
          <w:rFonts w:asciiTheme="minorEastAsia" w:eastAsiaTheme="minorEastAsia" w:hAnsiTheme="minorEastAsia" w:cs="Times New Roman"/>
          <w:kern w:val="2"/>
          <w:sz w:val="21"/>
          <w:szCs w:val="21"/>
        </w:rPr>
      </w:sdtEndPr>
      <w:sdtContent>
        <w:p w:rsidR="00E56C07" w:rsidRPr="00EF505F" w:rsidRDefault="0070445C" w:rsidP="00EF505F">
          <w:pPr>
            <w:pStyle w:val="Style109"/>
            <w:numPr>
              <w:ilvl w:val="3"/>
              <w:numId w:val="80"/>
            </w:numPr>
            <w:spacing w:before="0" w:after="0" w:line="360" w:lineRule="auto"/>
            <w:ind w:left="426" w:hanging="426"/>
          </w:pPr>
          <w:r w:rsidRPr="00EF505F">
            <w:rPr>
              <w:rFonts w:hint="eastAsia"/>
            </w:rPr>
            <w:t>因金融资产转移而终止确认的应收账款</w:t>
          </w:r>
        </w:p>
        <w:sdt>
          <w:sdtPr>
            <w:rPr>
              <w:rFonts w:asciiTheme="minorEastAsia" w:eastAsiaTheme="minorEastAsia" w:hAnsiTheme="minorEastAsia" w:hint="eastAsia"/>
            </w:rPr>
            <w:alias w:val="是否适用：因金融资产转移而终止确认的应收账款[双击切换]"/>
            <w:tag w:val="_GBC_dfb8423e0ae348dfb33933d73bade44c"/>
            <w:id w:val="-763457600"/>
            <w:lock w:val="sdtLocked"/>
            <w:placeholder>
              <w:docPart w:val="GBC22222222222222222222222222222"/>
            </w:placeholder>
          </w:sdtPr>
          <w:sdtEndPr/>
          <w:sdtContent>
            <w:p w:rsidR="00E56C07" w:rsidRPr="00EF505F" w:rsidRDefault="008B7376" w:rsidP="00EF505F">
              <w:pPr>
                <w:snapToGrid w:val="0"/>
                <w:spacing w:line="360" w:lineRule="auto"/>
                <w:rPr>
                  <w:rFonts w:asciiTheme="minorEastAsia" w:eastAsiaTheme="minorEastAsia" w:hAnsiTheme="minorEastAsia"/>
                </w:rPr>
              </w:pPr>
              <w:r w:rsidRPr="00EF505F">
                <w:rPr>
                  <w:rFonts w:asciiTheme="minorEastAsia" w:eastAsiaTheme="minorEastAsia" w:hAnsiTheme="minorEastAsia"/>
                </w:rPr>
                <w:fldChar w:fldCharType="begin"/>
              </w:r>
              <w:r w:rsidR="0070445C" w:rsidRPr="00EF505F">
                <w:rPr>
                  <w:rFonts w:asciiTheme="minorEastAsia" w:eastAsiaTheme="minorEastAsia" w:hAnsiTheme="minorEastAsia"/>
                </w:rPr>
                <w:instrText xml:space="preserve"> MACROBUTTON  SnrToggleCheckbox □适用  </w:instrText>
              </w:r>
              <w:r w:rsidRPr="00EF505F">
                <w:rPr>
                  <w:rFonts w:asciiTheme="minorEastAsia" w:eastAsiaTheme="minorEastAsia" w:hAnsiTheme="minorEastAsia"/>
                </w:rPr>
                <w:fldChar w:fldCharType="end"/>
              </w:r>
              <w:r w:rsidRPr="00EF505F">
                <w:rPr>
                  <w:rFonts w:asciiTheme="minorEastAsia" w:eastAsiaTheme="minorEastAsia" w:hAnsiTheme="minorEastAsia"/>
                </w:rPr>
                <w:fldChar w:fldCharType="begin"/>
              </w:r>
              <w:r w:rsidR="0070445C" w:rsidRPr="00EF505F">
                <w:rPr>
                  <w:rFonts w:asciiTheme="minorEastAsia" w:eastAsiaTheme="minorEastAsia" w:hAnsiTheme="minorEastAsia"/>
                </w:rPr>
                <w:instrText xml:space="preserve"> MACROBUTTON  SnrToggleCheckbox √不适用 </w:instrText>
              </w:r>
              <w:r w:rsidRPr="00EF505F">
                <w:rPr>
                  <w:rFonts w:asciiTheme="minorEastAsia" w:eastAsiaTheme="minorEastAsia" w:hAnsiTheme="minorEastAsia"/>
                </w:rPr>
                <w:fldChar w:fldCharType="end"/>
              </w:r>
            </w:p>
          </w:sdtContent>
        </w:sdt>
        <w:p w:rsidR="00E56C07" w:rsidRPr="00EF505F" w:rsidRDefault="009214F1" w:rsidP="00EF505F">
          <w:pPr>
            <w:snapToGrid w:val="0"/>
            <w:spacing w:line="360" w:lineRule="auto"/>
            <w:rPr>
              <w:rFonts w:asciiTheme="minorEastAsia" w:eastAsiaTheme="minorEastAsia" w:hAnsiTheme="minorEastAsia"/>
            </w:rPr>
          </w:pPr>
        </w:p>
      </w:sdtContent>
    </w:sdt>
    <w:sdt>
      <w:sdtPr>
        <w:rPr>
          <w:rFonts w:ascii="Times New Roman" w:eastAsia="宋体" w:hAnsi="Times New Roman" w:cs="宋体" w:hint="eastAsia"/>
          <w:b w:val="0"/>
          <w:bCs w:val="0"/>
          <w:kern w:val="0"/>
          <w:sz w:val="22"/>
          <w:szCs w:val="24"/>
        </w:rPr>
        <w:alias w:val="模块:转移应收账款且继续涉入的，分项列示继续涉入形成的资产、负债的金额"/>
        <w:tag w:val="_SEC_304899e10c75409c8a53fa6208e46b9c"/>
        <w:id w:val="1656886324"/>
        <w:lock w:val="sdtLocked"/>
        <w:placeholder>
          <w:docPart w:val="GBC22222222222222222222222222222"/>
        </w:placeholder>
      </w:sdtPr>
      <w:sdtEndPr>
        <w:rPr>
          <w:rFonts w:cs="Times New Roman"/>
          <w:kern w:val="2"/>
          <w:sz w:val="21"/>
          <w:szCs w:val="21"/>
        </w:rPr>
      </w:sdtEndPr>
      <w:sdtContent>
        <w:p w:rsidR="00E56C07" w:rsidRPr="00EF505F" w:rsidRDefault="0070445C" w:rsidP="00EF505F">
          <w:pPr>
            <w:pStyle w:val="Style109"/>
            <w:numPr>
              <w:ilvl w:val="3"/>
              <w:numId w:val="80"/>
            </w:numPr>
            <w:spacing w:before="0" w:after="0" w:line="360" w:lineRule="auto"/>
            <w:ind w:left="426" w:hanging="426"/>
          </w:pPr>
          <w:r w:rsidRPr="00EF505F">
            <w:rPr>
              <w:rFonts w:hint="eastAsia"/>
            </w:rPr>
            <w:t>转移应收</w:t>
          </w:r>
          <w:proofErr w:type="gramStart"/>
          <w:r w:rsidRPr="00EF505F">
            <w:rPr>
              <w:rFonts w:hint="eastAsia"/>
            </w:rPr>
            <w:t>账款且</w:t>
          </w:r>
          <w:proofErr w:type="gramEnd"/>
          <w:r w:rsidRPr="00EF505F">
            <w:rPr>
              <w:rFonts w:hint="eastAsia"/>
            </w:rPr>
            <w:t>继续涉</w:t>
          </w:r>
          <w:proofErr w:type="gramStart"/>
          <w:r w:rsidRPr="00EF505F">
            <w:rPr>
              <w:rFonts w:hint="eastAsia"/>
            </w:rPr>
            <w:t>入形成</w:t>
          </w:r>
          <w:proofErr w:type="gramEnd"/>
          <w:r w:rsidRPr="00EF505F">
            <w:rPr>
              <w:rFonts w:hint="eastAsia"/>
            </w:rPr>
            <w:t>的资产、负债金额</w:t>
          </w:r>
        </w:p>
        <w:sdt>
          <w:sdtPr>
            <w:rPr>
              <w:rFonts w:asciiTheme="minorEastAsia" w:eastAsiaTheme="minorEastAsia" w:hAnsiTheme="minorEastAsia" w:hint="eastAsia"/>
            </w:rPr>
            <w:alias w:val="是否适用：转移应收账款且继续涉入形成的资产、负债金额[双击切换]"/>
            <w:tag w:val="_GBC_b2ae4888f2a44724852098ef5926692e"/>
            <w:id w:val="-581675541"/>
            <w:lock w:val="sdtLocked"/>
            <w:placeholder>
              <w:docPart w:val="GBC22222222222222222222222222222"/>
            </w:placeholder>
          </w:sdtPr>
          <w:sdtEndPr/>
          <w:sdtContent>
            <w:p w:rsidR="00E56C07" w:rsidRPr="00EF505F" w:rsidRDefault="008B7376" w:rsidP="00EF505F">
              <w:pPr>
                <w:snapToGrid w:val="0"/>
                <w:spacing w:line="360" w:lineRule="auto"/>
                <w:rPr>
                  <w:rFonts w:asciiTheme="minorEastAsia" w:eastAsiaTheme="minorEastAsia" w:hAnsiTheme="minorEastAsia"/>
                </w:rPr>
              </w:pPr>
              <w:r w:rsidRPr="00EF505F">
                <w:rPr>
                  <w:rFonts w:asciiTheme="minorEastAsia" w:eastAsiaTheme="minorEastAsia" w:hAnsiTheme="minorEastAsia"/>
                </w:rPr>
                <w:fldChar w:fldCharType="begin"/>
              </w:r>
              <w:r w:rsidR="0070445C" w:rsidRPr="00EF505F">
                <w:rPr>
                  <w:rFonts w:asciiTheme="minorEastAsia" w:eastAsiaTheme="minorEastAsia" w:hAnsiTheme="minorEastAsia"/>
                </w:rPr>
                <w:instrText xml:space="preserve"> MACROBUTTON  SnrToggleCheckbox □适用  </w:instrText>
              </w:r>
              <w:r w:rsidRPr="00EF505F">
                <w:rPr>
                  <w:rFonts w:asciiTheme="minorEastAsia" w:eastAsiaTheme="minorEastAsia" w:hAnsiTheme="minorEastAsia"/>
                </w:rPr>
                <w:fldChar w:fldCharType="end"/>
              </w:r>
              <w:r w:rsidRPr="00EF505F">
                <w:rPr>
                  <w:rFonts w:asciiTheme="minorEastAsia" w:eastAsiaTheme="minorEastAsia" w:hAnsiTheme="minorEastAsia"/>
                </w:rPr>
                <w:fldChar w:fldCharType="begin"/>
              </w:r>
              <w:r w:rsidR="0070445C" w:rsidRPr="00EF505F">
                <w:rPr>
                  <w:rFonts w:asciiTheme="minorEastAsia" w:eastAsiaTheme="minorEastAsia" w:hAnsiTheme="minorEastAsia"/>
                </w:rPr>
                <w:instrText xml:space="preserve"> MACROBUTTON  SnrToggleCheckbox √不适用 </w:instrText>
              </w:r>
              <w:r w:rsidRPr="00EF505F">
                <w:rPr>
                  <w:rFonts w:asciiTheme="minorEastAsia" w:eastAsiaTheme="minorEastAsia" w:hAnsiTheme="minorEastAsia"/>
                </w:rPr>
                <w:fldChar w:fldCharType="end"/>
              </w:r>
            </w:p>
          </w:sdtContent>
        </w:sdt>
      </w:sdtContent>
    </w:sdt>
    <w:p w:rsidR="00E56C07" w:rsidRPr="00EF505F" w:rsidRDefault="00E56C07" w:rsidP="00EF505F">
      <w:pPr>
        <w:snapToGrid w:val="0"/>
        <w:spacing w:line="360" w:lineRule="auto"/>
        <w:ind w:leftChars="-50" w:left="-105"/>
        <w:rPr>
          <w:rFonts w:asciiTheme="minorEastAsia" w:eastAsiaTheme="minorEastAsia" w:hAnsiTheme="minorEastAsia"/>
        </w:rPr>
      </w:pPr>
    </w:p>
    <w:sdt>
      <w:sdtPr>
        <w:rPr>
          <w:rFonts w:asciiTheme="minorEastAsia" w:eastAsiaTheme="minorEastAsia" w:hAnsiTheme="minorEastAsia" w:hint="eastAsia"/>
          <w:b/>
          <w:bCs/>
        </w:rPr>
        <w:alias w:val="模块:应收账款其他说明"/>
        <w:tag w:val="_SEC_46308b28e0464ca38e1d9a9e55371ee9"/>
        <w:id w:val="485746750"/>
        <w:lock w:val="sdtLocked"/>
        <w:placeholder>
          <w:docPart w:val="GBC22222222222222222222222222222"/>
        </w:placeholder>
      </w:sdtPr>
      <w:sdtEndPr>
        <w:rPr>
          <w:rFonts w:hint="default"/>
          <w:b w:val="0"/>
          <w:bCs w:val="0"/>
        </w:rPr>
      </w:sdtEndPr>
      <w:sdtContent>
        <w:p w:rsidR="00E56C07" w:rsidRPr="00EF505F" w:rsidRDefault="0070445C" w:rsidP="00EF505F">
          <w:pPr>
            <w:snapToGrid w:val="0"/>
            <w:spacing w:line="360" w:lineRule="auto"/>
            <w:rPr>
              <w:rFonts w:asciiTheme="minorEastAsia" w:eastAsiaTheme="minorEastAsia" w:hAnsiTheme="minorEastAsia"/>
            </w:rPr>
          </w:pPr>
          <w:r w:rsidRPr="00EF505F">
            <w:rPr>
              <w:rFonts w:asciiTheme="minorEastAsia" w:eastAsiaTheme="minorEastAsia" w:hAnsiTheme="minorEastAsia" w:hint="eastAsia"/>
            </w:rPr>
            <w:t>其他</w:t>
          </w:r>
          <w:r w:rsidRPr="00EF505F">
            <w:rPr>
              <w:rFonts w:asciiTheme="minorEastAsia" w:eastAsiaTheme="minorEastAsia" w:hAnsiTheme="minorEastAsia"/>
            </w:rPr>
            <w:t>说明：</w:t>
          </w:r>
        </w:p>
        <w:sdt>
          <w:sdtPr>
            <w:rPr>
              <w:rFonts w:asciiTheme="minorEastAsia" w:eastAsiaTheme="minorEastAsia" w:hAnsiTheme="minorEastAsia" w:hint="eastAsia"/>
            </w:rPr>
            <w:alias w:val="是否适用：应收账款其他说明[双击切换]"/>
            <w:tag w:val="_GBC_c8da833d28234be8913330da9ab8f46c"/>
            <w:id w:val="1414512753"/>
            <w:lock w:val="sdtLocked"/>
            <w:placeholder>
              <w:docPart w:val="GBC22222222222222222222222222222"/>
            </w:placeholder>
          </w:sdtPr>
          <w:sdtEndPr/>
          <w:sdtContent>
            <w:p w:rsidR="00E56C07" w:rsidRPr="00EF505F" w:rsidRDefault="008B7376" w:rsidP="00EF505F">
              <w:pPr>
                <w:snapToGrid w:val="0"/>
                <w:spacing w:line="360" w:lineRule="auto"/>
                <w:rPr>
                  <w:rFonts w:asciiTheme="minorEastAsia" w:eastAsiaTheme="minorEastAsia" w:hAnsiTheme="minorEastAsia"/>
                </w:rPr>
              </w:pPr>
              <w:r w:rsidRPr="00EF505F">
                <w:rPr>
                  <w:rFonts w:asciiTheme="minorEastAsia" w:eastAsiaTheme="minorEastAsia" w:hAnsiTheme="minorEastAsia"/>
                </w:rPr>
                <w:fldChar w:fldCharType="begin"/>
              </w:r>
              <w:r w:rsidR="0070445C" w:rsidRPr="00EF505F">
                <w:rPr>
                  <w:rFonts w:asciiTheme="minorEastAsia" w:eastAsiaTheme="minorEastAsia" w:hAnsiTheme="minorEastAsia"/>
                </w:rPr>
                <w:instrText xml:space="preserve"> MACROBUTTON  SnrToggleCheckbox □适用  </w:instrText>
              </w:r>
              <w:r w:rsidRPr="00EF505F">
                <w:rPr>
                  <w:rFonts w:asciiTheme="minorEastAsia" w:eastAsiaTheme="minorEastAsia" w:hAnsiTheme="minorEastAsia"/>
                </w:rPr>
                <w:fldChar w:fldCharType="end"/>
              </w:r>
              <w:r w:rsidRPr="00EF505F">
                <w:rPr>
                  <w:rFonts w:asciiTheme="minorEastAsia" w:eastAsiaTheme="minorEastAsia" w:hAnsiTheme="minorEastAsia"/>
                </w:rPr>
                <w:fldChar w:fldCharType="begin"/>
              </w:r>
              <w:r w:rsidR="0070445C" w:rsidRPr="00EF505F">
                <w:rPr>
                  <w:rFonts w:asciiTheme="minorEastAsia" w:eastAsiaTheme="minorEastAsia" w:hAnsiTheme="minorEastAsia"/>
                </w:rPr>
                <w:instrText xml:space="preserve"> MACROBUTTON  SnrToggleCheckbox √不适用 </w:instrText>
              </w:r>
              <w:r w:rsidRPr="00EF505F">
                <w:rPr>
                  <w:rFonts w:asciiTheme="minorEastAsia" w:eastAsiaTheme="minorEastAsia" w:hAnsiTheme="minorEastAsia"/>
                </w:rPr>
                <w:fldChar w:fldCharType="end"/>
              </w:r>
            </w:p>
          </w:sdtContent>
        </w:sdt>
      </w:sdtContent>
    </w:sdt>
    <w:p w:rsidR="00E56C07" w:rsidRPr="00EF505F" w:rsidRDefault="00E56C07" w:rsidP="00EF505F">
      <w:pPr>
        <w:pStyle w:val="Style105"/>
        <w:spacing w:line="360" w:lineRule="auto"/>
        <w:rPr>
          <w:rFonts w:asciiTheme="minorEastAsia" w:eastAsiaTheme="minorEastAsia" w:hAnsiTheme="minorEastAsia"/>
        </w:rPr>
      </w:pPr>
    </w:p>
    <w:bookmarkStart w:id="143" w:name="_Hlk24102175" w:displacedByCustomXml="next"/>
    <w:sdt>
      <w:sdtPr>
        <w:rPr>
          <w:rFonts w:asciiTheme="minorEastAsia" w:eastAsiaTheme="minorEastAsia" w:hAnsiTheme="minorEastAsia" w:cs="宋体"/>
          <w:b w:val="0"/>
          <w:bCs w:val="0"/>
          <w:kern w:val="0"/>
          <w:szCs w:val="21"/>
        </w:rPr>
        <w:alias w:val="模块:应收款项融资"/>
        <w:tag w:val="_SEC_27b579e617f043faa86b5afdc54a44ce"/>
        <w:id w:val="-1573040784"/>
        <w:lock w:val="sdtLocked"/>
        <w:placeholder>
          <w:docPart w:val="GBC22222222222222222222222222222"/>
        </w:placeholder>
      </w:sdtPr>
      <w:sdtEndPr>
        <w:rPr>
          <w:rFonts w:cs="Times New Roman"/>
          <w:kern w:val="2"/>
        </w:rPr>
      </w:sdtEndPr>
      <w:sdtContent>
        <w:p w:rsidR="00E56C07" w:rsidRPr="00EF505F" w:rsidRDefault="0070445C" w:rsidP="00EF505F">
          <w:pPr>
            <w:pStyle w:val="3"/>
            <w:numPr>
              <w:ilvl w:val="0"/>
              <w:numId w:val="78"/>
            </w:numPr>
            <w:spacing w:before="0" w:after="0" w:line="360" w:lineRule="auto"/>
            <w:rPr>
              <w:rFonts w:asciiTheme="minorEastAsia" w:eastAsiaTheme="minorEastAsia" w:hAnsiTheme="minorEastAsia"/>
              <w:szCs w:val="21"/>
            </w:rPr>
          </w:pPr>
          <w:r w:rsidRPr="00EF505F">
            <w:rPr>
              <w:rFonts w:asciiTheme="minorEastAsia" w:eastAsiaTheme="minorEastAsia" w:hAnsiTheme="minorEastAsia" w:hint="eastAsia"/>
              <w:szCs w:val="21"/>
            </w:rPr>
            <w:t>应收款项融资</w:t>
          </w:r>
        </w:p>
        <w:sdt>
          <w:sdtPr>
            <w:rPr>
              <w:rFonts w:asciiTheme="minorEastAsia" w:eastAsiaTheme="minorEastAsia" w:hAnsiTheme="minorEastAsia"/>
            </w:rPr>
            <w:alias w:val="是否适用：应收款项融资[双击切换]"/>
            <w:tag w:val="_GBC_e38b7d767cdd4e9f8dd5f7f6ea2330da"/>
            <w:id w:val="-57025954"/>
            <w:lock w:val="sdtLocked"/>
            <w:placeholder>
              <w:docPart w:val="GBC22222222222222222222222222222"/>
            </w:placeholder>
          </w:sdtPr>
          <w:sdtEndPr/>
          <w:sdtContent>
            <w:p w:rsidR="00E56C07" w:rsidRPr="00EF505F" w:rsidRDefault="008B7376" w:rsidP="00EF505F">
              <w:pPr>
                <w:pStyle w:val="Style105"/>
                <w:spacing w:line="360" w:lineRule="auto"/>
                <w:rPr>
                  <w:rFonts w:asciiTheme="minorEastAsia" w:eastAsiaTheme="minorEastAsia" w:hAnsiTheme="minorEastAsia"/>
                </w:rPr>
              </w:pPr>
              <w:r w:rsidRPr="00EF505F">
                <w:rPr>
                  <w:rFonts w:asciiTheme="minorEastAsia" w:eastAsiaTheme="minorEastAsia" w:hAnsiTheme="minorEastAsia"/>
                </w:rPr>
                <w:fldChar w:fldCharType="begin"/>
              </w:r>
              <w:r w:rsidR="0070445C" w:rsidRPr="00EF505F">
                <w:rPr>
                  <w:rFonts w:asciiTheme="minorEastAsia" w:eastAsiaTheme="minorEastAsia" w:hAnsiTheme="minorEastAsia"/>
                </w:rPr>
                <w:instrText xml:space="preserve"> MACROBUTTON  SnrToggleCheckbox □适用</w:instrText>
              </w:r>
              <w:r w:rsidRPr="00EF505F">
                <w:rPr>
                  <w:rFonts w:asciiTheme="minorEastAsia" w:eastAsiaTheme="minorEastAsia" w:hAnsiTheme="minorEastAsia"/>
                </w:rPr>
                <w:fldChar w:fldCharType="end"/>
              </w:r>
              <w:r w:rsidRPr="00EF505F">
                <w:rPr>
                  <w:rFonts w:asciiTheme="minorEastAsia" w:eastAsiaTheme="minorEastAsia" w:hAnsiTheme="minorEastAsia"/>
                </w:rPr>
                <w:fldChar w:fldCharType="begin"/>
              </w:r>
              <w:r w:rsidR="0070445C" w:rsidRPr="00EF505F">
                <w:rPr>
                  <w:rFonts w:asciiTheme="minorEastAsia" w:eastAsiaTheme="minorEastAsia" w:hAnsiTheme="minorEastAsia"/>
                </w:rPr>
                <w:instrText xml:space="preserve"> MACROBUTTON  SnrToggleCheckbox √不适用</w:instrText>
              </w:r>
              <w:r w:rsidRPr="00EF505F">
                <w:rPr>
                  <w:rFonts w:asciiTheme="minorEastAsia" w:eastAsiaTheme="minorEastAsia" w:hAnsiTheme="minorEastAsia"/>
                </w:rPr>
                <w:fldChar w:fldCharType="end"/>
              </w:r>
            </w:p>
          </w:sdtContent>
        </w:sdt>
        <w:p w:rsidR="00E56C07" w:rsidRPr="00EF505F" w:rsidRDefault="009214F1" w:rsidP="00EF505F">
          <w:pPr>
            <w:pStyle w:val="Style105"/>
            <w:spacing w:line="360" w:lineRule="auto"/>
            <w:rPr>
              <w:rFonts w:asciiTheme="minorEastAsia" w:eastAsiaTheme="minorEastAsia" w:hAnsiTheme="minorEastAsia"/>
            </w:rPr>
          </w:pPr>
        </w:p>
      </w:sdtContent>
    </w:sdt>
    <w:bookmarkEnd w:id="143"/>
    <w:p w:rsidR="00E56C07" w:rsidRPr="00EF505F" w:rsidRDefault="0070445C" w:rsidP="00EF505F">
      <w:pPr>
        <w:pStyle w:val="3"/>
        <w:numPr>
          <w:ilvl w:val="0"/>
          <w:numId w:val="78"/>
        </w:numPr>
        <w:spacing w:before="0" w:after="0" w:line="360" w:lineRule="auto"/>
        <w:rPr>
          <w:rFonts w:asciiTheme="minorEastAsia" w:eastAsiaTheme="minorEastAsia" w:hAnsiTheme="minorEastAsia"/>
        </w:rPr>
      </w:pPr>
      <w:r w:rsidRPr="00EF505F">
        <w:rPr>
          <w:rFonts w:asciiTheme="minorEastAsia" w:eastAsiaTheme="minorEastAsia" w:hAnsiTheme="minorEastAsia" w:hint="eastAsia"/>
        </w:rPr>
        <w:t>预付款项</w:t>
      </w:r>
    </w:p>
    <w:sdt>
      <w:sdtPr>
        <w:rPr>
          <w:rFonts w:ascii="Times New Roman" w:eastAsia="宋体" w:hAnsi="Times New Roman" w:cs="宋体" w:hint="eastAsia"/>
          <w:b w:val="0"/>
          <w:bCs w:val="0"/>
          <w:kern w:val="0"/>
          <w:szCs w:val="22"/>
        </w:rPr>
        <w:alias w:val="模块:预付款项按账龄列示"/>
        <w:tag w:val="_SEC_c3a77c7d5fc54cf3891eeb30bc294643"/>
        <w:id w:val="1987125696"/>
        <w:lock w:val="sdtLocked"/>
        <w:placeholder>
          <w:docPart w:val="GBC22222222222222222222222222222"/>
        </w:placeholder>
      </w:sdtPr>
      <w:sdtEndPr>
        <w:rPr>
          <w:rFonts w:cs="Times New Roman" w:hint="default"/>
          <w:kern w:val="2"/>
          <w:szCs w:val="21"/>
        </w:rPr>
      </w:sdtEndPr>
      <w:sdtContent>
        <w:p w:rsidR="00E56C07" w:rsidRPr="00EF505F" w:rsidRDefault="0070445C" w:rsidP="00EF505F">
          <w:pPr>
            <w:pStyle w:val="Style109"/>
            <w:numPr>
              <w:ilvl w:val="3"/>
              <w:numId w:val="81"/>
            </w:numPr>
            <w:spacing w:before="0" w:after="0" w:line="360" w:lineRule="auto"/>
            <w:ind w:left="426" w:hanging="426"/>
          </w:pPr>
          <w:r w:rsidRPr="00EF505F">
            <w:rPr>
              <w:rFonts w:hint="eastAsia"/>
            </w:rPr>
            <w:t>预付</w:t>
          </w:r>
          <w:proofErr w:type="gramStart"/>
          <w:r w:rsidRPr="00EF505F">
            <w:rPr>
              <w:rFonts w:hint="eastAsia"/>
            </w:rPr>
            <w:t>款项按账龄</w:t>
          </w:r>
          <w:proofErr w:type="gramEnd"/>
          <w:r w:rsidRPr="00EF505F">
            <w:rPr>
              <w:rFonts w:hint="eastAsia"/>
            </w:rPr>
            <w:t>列示</w:t>
          </w:r>
        </w:p>
        <w:sdt>
          <w:sdtPr>
            <w:rPr>
              <w:rFonts w:asciiTheme="minorEastAsia" w:eastAsiaTheme="minorEastAsia" w:hAnsiTheme="minorEastAsia" w:hint="eastAsia"/>
            </w:rPr>
            <w:alias w:val="是否适用：预付款项按账龄列示[双击切换]"/>
            <w:tag w:val="_GBC_9c50af2eedb44a33921bab4a9f5ef35c"/>
            <w:id w:val="183255630"/>
            <w:lock w:val="sdtLocked"/>
            <w:placeholder>
              <w:docPart w:val="GBC22222222222222222222222222222"/>
            </w:placeholder>
          </w:sdtPr>
          <w:sdtEndPr/>
          <w:sdtContent>
            <w:p w:rsidR="00E56C07" w:rsidRPr="00EF505F" w:rsidRDefault="008B7376" w:rsidP="00EF505F">
              <w:pPr>
                <w:pStyle w:val="Style105"/>
                <w:spacing w:line="360" w:lineRule="auto"/>
                <w:rPr>
                  <w:rFonts w:asciiTheme="minorEastAsia" w:eastAsiaTheme="minorEastAsia" w:hAnsiTheme="minorEastAsia"/>
                </w:rPr>
              </w:pPr>
              <w:r w:rsidRPr="00EF505F">
                <w:rPr>
                  <w:rFonts w:asciiTheme="minorEastAsia" w:eastAsiaTheme="minorEastAsia" w:hAnsiTheme="minorEastAsia"/>
                </w:rPr>
                <w:fldChar w:fldCharType="begin"/>
              </w:r>
              <w:r w:rsidR="0070445C" w:rsidRPr="00EF505F">
                <w:rPr>
                  <w:rFonts w:asciiTheme="minorEastAsia" w:eastAsiaTheme="minorEastAsia" w:hAnsiTheme="minorEastAsia"/>
                </w:rPr>
                <w:instrText xml:space="preserve"> MACROBUTTON  SnrToggleCheckbox √适用</w:instrText>
              </w:r>
              <w:r w:rsidRPr="00EF505F">
                <w:rPr>
                  <w:rFonts w:asciiTheme="minorEastAsia" w:eastAsiaTheme="minorEastAsia" w:hAnsiTheme="minorEastAsia"/>
                </w:rPr>
                <w:fldChar w:fldCharType="end"/>
              </w:r>
              <w:r w:rsidRPr="00EF505F">
                <w:rPr>
                  <w:rFonts w:asciiTheme="minorEastAsia" w:eastAsiaTheme="minorEastAsia" w:hAnsiTheme="minorEastAsia"/>
                </w:rPr>
                <w:fldChar w:fldCharType="begin"/>
              </w:r>
              <w:r w:rsidR="0070445C" w:rsidRPr="00EF505F">
                <w:rPr>
                  <w:rFonts w:asciiTheme="minorEastAsia" w:eastAsiaTheme="minorEastAsia" w:hAnsiTheme="minorEastAsia"/>
                </w:rPr>
                <w:instrText xml:space="preserve"> MACROBUTTON  SnrToggleCheckbox □不适用</w:instrText>
              </w:r>
              <w:r w:rsidRPr="00EF505F">
                <w:rPr>
                  <w:rFonts w:asciiTheme="minorEastAsia" w:eastAsiaTheme="minorEastAsia" w:hAnsiTheme="minorEastAsia"/>
                </w:rPr>
                <w:fldChar w:fldCharType="end"/>
              </w:r>
            </w:p>
          </w:sdtContent>
        </w:sdt>
        <w:p w:rsidR="00E56C07" w:rsidRPr="00EF505F" w:rsidRDefault="0070445C">
          <w:pPr>
            <w:jc w:val="right"/>
            <w:rPr>
              <w:rFonts w:asciiTheme="minorEastAsia" w:eastAsiaTheme="minorEastAsia" w:hAnsiTheme="minorEastAsia"/>
              <w:b/>
            </w:rPr>
          </w:pPr>
          <w:r w:rsidRPr="00EF505F">
            <w:rPr>
              <w:rFonts w:asciiTheme="minorEastAsia" w:eastAsiaTheme="minorEastAsia" w:hAnsiTheme="minorEastAsia" w:hint="eastAsia"/>
            </w:rPr>
            <w:t>单位：</w:t>
          </w:r>
          <w:sdt>
            <w:sdtPr>
              <w:rPr>
                <w:rFonts w:asciiTheme="minorEastAsia" w:eastAsiaTheme="minorEastAsia" w:hAnsiTheme="minorEastAsia" w:hint="eastAsia"/>
              </w:rPr>
              <w:alias w:val="单位：财务附注：预付账款账龄"/>
              <w:tag w:val="_GBC_25e874c523c14d528beabbdb96c27981"/>
              <w:id w:val="1073985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F505F">
                <w:rPr>
                  <w:rFonts w:asciiTheme="minorEastAsia" w:eastAsiaTheme="minorEastAsia" w:hAnsiTheme="minorEastAsia" w:hint="eastAsia"/>
                </w:rPr>
                <w:t>元</w:t>
              </w:r>
            </w:sdtContent>
          </w:sdt>
          <w:r w:rsidRPr="00EF505F">
            <w:rPr>
              <w:rFonts w:asciiTheme="minorEastAsia" w:eastAsiaTheme="minorEastAsia" w:hAnsiTheme="minorEastAsia" w:hint="eastAsia"/>
            </w:rPr>
            <w:t xml:space="preserve">  币种：</w:t>
          </w:r>
          <w:sdt>
            <w:sdtPr>
              <w:rPr>
                <w:rFonts w:asciiTheme="minorEastAsia" w:eastAsiaTheme="minorEastAsia" w:hAnsiTheme="minorEastAsia" w:hint="eastAsia"/>
              </w:rPr>
              <w:alias w:val="币种：财务附注：预付账款账龄"/>
              <w:tag w:val="_GBC_5fd49f072b7e406886d7d66537c647e5"/>
              <w:id w:val="2052970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F505F">
                <w:rPr>
                  <w:rFonts w:asciiTheme="minorEastAsia" w:eastAsiaTheme="minorEastAsia" w:hAnsiTheme="minorEastAsia"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386"/>
            <w:gridCol w:w="1926"/>
            <w:gridCol w:w="1911"/>
            <w:gridCol w:w="1910"/>
            <w:gridCol w:w="1926"/>
          </w:tblGrid>
          <w:tr w:rsidR="00E56C07" w:rsidRPr="00EF505F">
            <w:trPr>
              <w:cantSplit/>
              <w:trHeight w:val="237"/>
            </w:trPr>
            <w:sdt>
              <w:sdtPr>
                <w:rPr>
                  <w:rFonts w:asciiTheme="minorEastAsia" w:eastAsiaTheme="minorEastAsia" w:hAnsiTheme="minorEastAsia"/>
                </w:rPr>
                <w:tag w:val="_PLD_497c76328aa14442bd9ed8d02efaffdc"/>
                <w:id w:val="36002500"/>
                <w:lock w:val="sdtLocked"/>
              </w:sdtPr>
              <w:sdtEndPr/>
              <w:sdtContent>
                <w:tc>
                  <w:tcPr>
                    <w:tcW w:w="765" w:type="pct"/>
                    <w:vMerge w:val="restart"/>
                    <w:vAlign w:val="center"/>
                  </w:tcPr>
                  <w:p w:rsidR="00E56C07" w:rsidRPr="00EF505F" w:rsidRDefault="0070445C">
                    <w:pPr>
                      <w:ind w:right="5"/>
                      <w:jc w:val="center"/>
                      <w:rPr>
                        <w:rFonts w:asciiTheme="minorEastAsia" w:eastAsiaTheme="minorEastAsia" w:hAnsiTheme="minorEastAsia"/>
                      </w:rPr>
                    </w:pPr>
                    <w:r w:rsidRPr="00EF505F">
                      <w:rPr>
                        <w:rFonts w:asciiTheme="minorEastAsia" w:eastAsiaTheme="minorEastAsia" w:hAnsiTheme="minorEastAsia" w:hint="eastAsia"/>
                      </w:rPr>
                      <w:t>账龄</w:t>
                    </w:r>
                  </w:p>
                </w:tc>
              </w:sdtContent>
            </w:sdt>
            <w:sdt>
              <w:sdtPr>
                <w:rPr>
                  <w:rFonts w:asciiTheme="minorEastAsia" w:eastAsiaTheme="minorEastAsia" w:hAnsiTheme="minorEastAsia"/>
                </w:rPr>
                <w:tag w:val="_PLD_3c7cef9fd55549768916decb59114918"/>
                <w:id w:val="36002501"/>
                <w:lock w:val="sdtLocked"/>
              </w:sdtPr>
              <w:sdtEndPr/>
              <w:sdtContent>
                <w:tc>
                  <w:tcPr>
                    <w:tcW w:w="2118" w:type="pct"/>
                    <w:gridSpan w:val="2"/>
                    <w:vAlign w:val="center"/>
                  </w:tcPr>
                  <w:p w:rsidR="00E56C07" w:rsidRPr="00EF505F" w:rsidRDefault="0070445C">
                    <w:pPr>
                      <w:ind w:right="5"/>
                      <w:jc w:val="center"/>
                      <w:rPr>
                        <w:rFonts w:asciiTheme="minorEastAsia" w:eastAsiaTheme="minorEastAsia" w:hAnsiTheme="minorEastAsia"/>
                      </w:rPr>
                    </w:pPr>
                    <w:r w:rsidRPr="00EF505F">
                      <w:rPr>
                        <w:rFonts w:asciiTheme="minorEastAsia" w:eastAsiaTheme="minorEastAsia" w:hAnsiTheme="minorEastAsia" w:hint="eastAsia"/>
                      </w:rPr>
                      <w:t>期末余额</w:t>
                    </w:r>
                  </w:p>
                </w:tc>
              </w:sdtContent>
            </w:sdt>
            <w:sdt>
              <w:sdtPr>
                <w:rPr>
                  <w:rFonts w:asciiTheme="minorEastAsia" w:eastAsiaTheme="minorEastAsia" w:hAnsiTheme="minorEastAsia"/>
                </w:rPr>
                <w:tag w:val="_PLD_3338d9aea932468fa8faa1bef2db4526"/>
                <w:id w:val="36002502"/>
                <w:lock w:val="sdtLocked"/>
              </w:sdtPr>
              <w:sdtEndPr/>
              <w:sdtContent>
                <w:tc>
                  <w:tcPr>
                    <w:tcW w:w="2117" w:type="pct"/>
                    <w:gridSpan w:val="2"/>
                    <w:vAlign w:val="center"/>
                  </w:tcPr>
                  <w:p w:rsidR="00E56C07" w:rsidRPr="00EF505F" w:rsidRDefault="0070445C">
                    <w:pPr>
                      <w:ind w:right="5"/>
                      <w:jc w:val="center"/>
                      <w:rPr>
                        <w:rFonts w:asciiTheme="minorEastAsia" w:eastAsiaTheme="minorEastAsia" w:hAnsiTheme="minorEastAsia"/>
                      </w:rPr>
                    </w:pPr>
                    <w:r w:rsidRPr="00EF505F">
                      <w:rPr>
                        <w:rFonts w:asciiTheme="minorEastAsia" w:eastAsiaTheme="minorEastAsia" w:hAnsiTheme="minorEastAsia" w:hint="eastAsia"/>
                      </w:rPr>
                      <w:t>期初余额</w:t>
                    </w:r>
                  </w:p>
                </w:tc>
              </w:sdtContent>
            </w:sdt>
          </w:tr>
          <w:tr w:rsidR="00E56C07" w:rsidRPr="00EF505F">
            <w:trPr>
              <w:cantSplit/>
            </w:trPr>
            <w:tc>
              <w:tcPr>
                <w:tcW w:w="765" w:type="pct"/>
                <w:vMerge/>
              </w:tcPr>
              <w:p w:rsidR="00E56C07" w:rsidRPr="00EF505F" w:rsidRDefault="00E56C07">
                <w:pPr>
                  <w:rPr>
                    <w:rFonts w:asciiTheme="minorEastAsia" w:eastAsiaTheme="minorEastAsia" w:hAnsiTheme="minorEastAsia"/>
                  </w:rPr>
                </w:pPr>
              </w:p>
            </w:tc>
            <w:sdt>
              <w:sdtPr>
                <w:rPr>
                  <w:rFonts w:asciiTheme="minorEastAsia" w:eastAsiaTheme="minorEastAsia" w:hAnsiTheme="minorEastAsia"/>
                </w:rPr>
                <w:tag w:val="_PLD_2b1b05d61c574fe485d979f04a81c8c9"/>
                <w:id w:val="36002503"/>
                <w:lock w:val="sdtLocked"/>
              </w:sdtPr>
              <w:sdtEndPr/>
              <w:sdtContent>
                <w:tc>
                  <w:tcPr>
                    <w:tcW w:w="1063" w:type="pct"/>
                    <w:vAlign w:val="center"/>
                  </w:tcPr>
                  <w:p w:rsidR="00E56C07" w:rsidRPr="00EF505F" w:rsidRDefault="0070445C">
                    <w:pPr>
                      <w:ind w:right="5"/>
                      <w:jc w:val="center"/>
                      <w:rPr>
                        <w:rFonts w:asciiTheme="minorEastAsia" w:eastAsiaTheme="minorEastAsia" w:hAnsiTheme="minorEastAsia"/>
                      </w:rPr>
                    </w:pPr>
                    <w:r w:rsidRPr="00EF505F">
                      <w:rPr>
                        <w:rFonts w:asciiTheme="minorEastAsia" w:eastAsiaTheme="minorEastAsia" w:hAnsiTheme="minorEastAsia" w:hint="eastAsia"/>
                      </w:rPr>
                      <w:t>金额</w:t>
                    </w:r>
                  </w:p>
                </w:tc>
              </w:sdtContent>
            </w:sdt>
            <w:sdt>
              <w:sdtPr>
                <w:rPr>
                  <w:rFonts w:asciiTheme="minorEastAsia" w:eastAsiaTheme="minorEastAsia" w:hAnsiTheme="minorEastAsia"/>
                </w:rPr>
                <w:tag w:val="_PLD_7faf25028eff45ce8c6bf33a9060f296"/>
                <w:id w:val="36002504"/>
                <w:lock w:val="sdtLocked"/>
              </w:sdtPr>
              <w:sdtEndPr/>
              <w:sdtContent>
                <w:tc>
                  <w:tcPr>
                    <w:tcW w:w="1055" w:type="pct"/>
                    <w:vAlign w:val="center"/>
                  </w:tcPr>
                  <w:p w:rsidR="00E56C07" w:rsidRPr="00EF505F" w:rsidRDefault="0070445C">
                    <w:pPr>
                      <w:ind w:right="5"/>
                      <w:jc w:val="center"/>
                      <w:rPr>
                        <w:rFonts w:asciiTheme="minorEastAsia" w:eastAsiaTheme="minorEastAsia" w:hAnsiTheme="minorEastAsia"/>
                      </w:rPr>
                    </w:pPr>
                    <w:r w:rsidRPr="00EF505F">
                      <w:rPr>
                        <w:rFonts w:asciiTheme="minorEastAsia" w:eastAsiaTheme="minorEastAsia" w:hAnsiTheme="minorEastAsia" w:hint="eastAsia"/>
                      </w:rPr>
                      <w:t>比例</w:t>
                    </w:r>
                    <w:r w:rsidRPr="00EF505F">
                      <w:rPr>
                        <w:rFonts w:asciiTheme="minorEastAsia" w:eastAsiaTheme="minorEastAsia" w:hAnsiTheme="minorEastAsia"/>
                      </w:rPr>
                      <w:t>(%)</w:t>
                    </w:r>
                  </w:p>
                </w:tc>
              </w:sdtContent>
            </w:sdt>
            <w:sdt>
              <w:sdtPr>
                <w:rPr>
                  <w:rFonts w:asciiTheme="minorEastAsia" w:eastAsiaTheme="minorEastAsia" w:hAnsiTheme="minorEastAsia"/>
                </w:rPr>
                <w:tag w:val="_PLD_56219e7f20ba4e60b1a3edd32c1c534e"/>
                <w:id w:val="36002505"/>
                <w:lock w:val="sdtLocked"/>
              </w:sdtPr>
              <w:sdtEndPr/>
              <w:sdtContent>
                <w:tc>
                  <w:tcPr>
                    <w:tcW w:w="1054" w:type="pct"/>
                    <w:vAlign w:val="center"/>
                  </w:tcPr>
                  <w:p w:rsidR="00E56C07" w:rsidRPr="00EF505F" w:rsidRDefault="0070445C">
                    <w:pPr>
                      <w:ind w:right="5"/>
                      <w:jc w:val="center"/>
                      <w:rPr>
                        <w:rFonts w:asciiTheme="minorEastAsia" w:eastAsiaTheme="minorEastAsia" w:hAnsiTheme="minorEastAsia"/>
                      </w:rPr>
                    </w:pPr>
                    <w:r w:rsidRPr="00EF505F">
                      <w:rPr>
                        <w:rFonts w:asciiTheme="minorEastAsia" w:eastAsiaTheme="minorEastAsia" w:hAnsiTheme="minorEastAsia" w:hint="eastAsia"/>
                      </w:rPr>
                      <w:t>金额</w:t>
                    </w:r>
                  </w:p>
                </w:tc>
              </w:sdtContent>
            </w:sdt>
            <w:sdt>
              <w:sdtPr>
                <w:rPr>
                  <w:rFonts w:asciiTheme="minorEastAsia" w:eastAsiaTheme="minorEastAsia" w:hAnsiTheme="minorEastAsia"/>
                </w:rPr>
                <w:tag w:val="_PLD_430fca228ced43ada83018b2091f7abf"/>
                <w:id w:val="36002506"/>
                <w:lock w:val="sdtLocked"/>
              </w:sdtPr>
              <w:sdtEndPr/>
              <w:sdtContent>
                <w:tc>
                  <w:tcPr>
                    <w:tcW w:w="1063" w:type="pct"/>
                    <w:vAlign w:val="center"/>
                  </w:tcPr>
                  <w:p w:rsidR="00E56C07" w:rsidRPr="00EF505F" w:rsidRDefault="0070445C">
                    <w:pPr>
                      <w:ind w:right="5"/>
                      <w:jc w:val="center"/>
                      <w:rPr>
                        <w:rFonts w:asciiTheme="minorEastAsia" w:eastAsiaTheme="minorEastAsia" w:hAnsiTheme="minorEastAsia"/>
                      </w:rPr>
                    </w:pPr>
                    <w:r w:rsidRPr="00EF505F">
                      <w:rPr>
                        <w:rFonts w:asciiTheme="minorEastAsia" w:eastAsiaTheme="minorEastAsia" w:hAnsiTheme="minorEastAsia" w:hint="eastAsia"/>
                      </w:rPr>
                      <w:t>比例</w:t>
                    </w:r>
                    <w:r w:rsidRPr="00EF505F">
                      <w:rPr>
                        <w:rFonts w:asciiTheme="minorEastAsia" w:eastAsiaTheme="minorEastAsia" w:hAnsiTheme="minorEastAsia"/>
                      </w:rPr>
                      <w:t>(%)</w:t>
                    </w:r>
                  </w:p>
                </w:tc>
              </w:sdtContent>
            </w:sdt>
          </w:tr>
          <w:tr w:rsidR="00E56C07" w:rsidRPr="00EF505F">
            <w:trPr>
              <w:cantSplit/>
              <w:trHeight w:val="99"/>
            </w:trPr>
            <w:sdt>
              <w:sdtPr>
                <w:rPr>
                  <w:rFonts w:asciiTheme="minorEastAsia" w:eastAsiaTheme="minorEastAsia" w:hAnsiTheme="minorEastAsia"/>
                </w:rPr>
                <w:tag w:val="_PLD_174778f02a0244e0b2b8c44129503d0e"/>
                <w:id w:val="36002507"/>
                <w:lock w:val="sdtLocked"/>
              </w:sdtPr>
              <w:sdtEndPr/>
              <w:sdtContent>
                <w:tc>
                  <w:tcPr>
                    <w:tcW w:w="765" w:type="pct"/>
                  </w:tcPr>
                  <w:p w:rsidR="00E56C07" w:rsidRPr="00EF505F" w:rsidRDefault="0070445C" w:rsidP="00EF505F">
                    <w:pPr>
                      <w:ind w:right="5"/>
                      <w:jc w:val="center"/>
                      <w:rPr>
                        <w:rFonts w:asciiTheme="minorEastAsia" w:eastAsiaTheme="minorEastAsia" w:hAnsiTheme="minorEastAsia"/>
                      </w:rPr>
                    </w:pPr>
                    <w:proofErr w:type="gramStart"/>
                    <w:r w:rsidRPr="00EF505F">
                      <w:rPr>
                        <w:rFonts w:asciiTheme="minorEastAsia" w:eastAsiaTheme="minorEastAsia" w:hAnsiTheme="minorEastAsia" w:hint="eastAsia"/>
                      </w:rPr>
                      <w:t>1年以内</w:t>
                    </w:r>
                    <w:proofErr w:type="gramEnd"/>
                  </w:p>
                </w:tc>
              </w:sdtContent>
            </w:sdt>
            <w:tc>
              <w:tcPr>
                <w:tcW w:w="1063" w:type="pct"/>
              </w:tcPr>
              <w:p w:rsidR="00E56C07" w:rsidRPr="00EF505F" w:rsidRDefault="0070445C">
                <w:pPr>
                  <w:ind w:right="5"/>
                  <w:jc w:val="right"/>
                  <w:rPr>
                    <w:rFonts w:asciiTheme="minorEastAsia" w:eastAsiaTheme="minorEastAsia" w:hAnsiTheme="minorEastAsia"/>
                  </w:rPr>
                </w:pPr>
                <w:r w:rsidRPr="00EF505F">
                  <w:rPr>
                    <w:rFonts w:asciiTheme="minorEastAsia" w:eastAsiaTheme="minorEastAsia" w:hAnsiTheme="minorEastAsia"/>
                  </w:rPr>
                  <w:t>30,177,117.74</w:t>
                </w:r>
              </w:p>
            </w:tc>
            <w:tc>
              <w:tcPr>
                <w:tcW w:w="1055" w:type="pct"/>
              </w:tcPr>
              <w:p w:rsidR="00E56C07" w:rsidRPr="00EF505F" w:rsidRDefault="0070445C">
                <w:pPr>
                  <w:ind w:right="5"/>
                  <w:jc w:val="right"/>
                  <w:rPr>
                    <w:rFonts w:asciiTheme="minorEastAsia" w:eastAsiaTheme="minorEastAsia" w:hAnsiTheme="minorEastAsia"/>
                  </w:rPr>
                </w:pPr>
                <w:r w:rsidRPr="00EF505F">
                  <w:rPr>
                    <w:rFonts w:asciiTheme="minorEastAsia" w:eastAsiaTheme="minorEastAsia" w:hAnsiTheme="minorEastAsia"/>
                  </w:rPr>
                  <w:t>56.53</w:t>
                </w:r>
              </w:p>
            </w:tc>
            <w:tc>
              <w:tcPr>
                <w:tcW w:w="1054" w:type="pct"/>
              </w:tcPr>
              <w:p w:rsidR="00E56C07" w:rsidRPr="00EF505F" w:rsidRDefault="0070445C">
                <w:pPr>
                  <w:ind w:right="5"/>
                  <w:jc w:val="right"/>
                  <w:rPr>
                    <w:rFonts w:asciiTheme="minorEastAsia" w:eastAsiaTheme="minorEastAsia" w:hAnsiTheme="minorEastAsia"/>
                  </w:rPr>
                </w:pPr>
                <w:r w:rsidRPr="00EF505F">
                  <w:rPr>
                    <w:rFonts w:asciiTheme="minorEastAsia" w:eastAsiaTheme="minorEastAsia" w:hAnsiTheme="minorEastAsia"/>
                  </w:rPr>
                  <w:t>141,688,491.59</w:t>
                </w:r>
              </w:p>
            </w:tc>
            <w:tc>
              <w:tcPr>
                <w:tcW w:w="1063" w:type="pct"/>
              </w:tcPr>
              <w:p w:rsidR="00E56C07" w:rsidRPr="00EF505F" w:rsidRDefault="0070445C">
                <w:pPr>
                  <w:ind w:right="5"/>
                  <w:jc w:val="right"/>
                  <w:rPr>
                    <w:rFonts w:asciiTheme="minorEastAsia" w:eastAsiaTheme="minorEastAsia" w:hAnsiTheme="minorEastAsia"/>
                  </w:rPr>
                </w:pPr>
                <w:r w:rsidRPr="00EF505F">
                  <w:rPr>
                    <w:rFonts w:asciiTheme="minorEastAsia" w:eastAsiaTheme="minorEastAsia" w:hAnsiTheme="minorEastAsia"/>
                  </w:rPr>
                  <w:t>75.37</w:t>
                </w:r>
              </w:p>
            </w:tc>
          </w:tr>
          <w:tr w:rsidR="00E56C07" w:rsidRPr="00EF505F">
            <w:trPr>
              <w:cantSplit/>
            </w:trPr>
            <w:sdt>
              <w:sdtPr>
                <w:rPr>
                  <w:rFonts w:asciiTheme="minorEastAsia" w:eastAsiaTheme="minorEastAsia" w:hAnsiTheme="minorEastAsia"/>
                </w:rPr>
                <w:tag w:val="_PLD_4b385111cb5344928917e1906f5b2ab9"/>
                <w:id w:val="36002508"/>
                <w:lock w:val="sdtLocked"/>
              </w:sdtPr>
              <w:sdtEndPr/>
              <w:sdtContent>
                <w:tc>
                  <w:tcPr>
                    <w:tcW w:w="765" w:type="pct"/>
                  </w:tcPr>
                  <w:p w:rsidR="00E56C07" w:rsidRPr="00EF505F" w:rsidRDefault="0070445C" w:rsidP="00EF505F">
                    <w:pPr>
                      <w:ind w:right="5"/>
                      <w:jc w:val="center"/>
                      <w:rPr>
                        <w:rFonts w:asciiTheme="minorEastAsia" w:eastAsiaTheme="minorEastAsia" w:hAnsiTheme="minorEastAsia"/>
                      </w:rPr>
                    </w:pPr>
                    <w:r w:rsidRPr="00EF505F">
                      <w:rPr>
                        <w:rFonts w:asciiTheme="minorEastAsia" w:eastAsiaTheme="minorEastAsia" w:hAnsiTheme="minorEastAsia" w:hint="eastAsia"/>
                      </w:rPr>
                      <w:t>1至2年</w:t>
                    </w:r>
                  </w:p>
                </w:tc>
              </w:sdtContent>
            </w:sdt>
            <w:tc>
              <w:tcPr>
                <w:tcW w:w="1063" w:type="pct"/>
              </w:tcPr>
              <w:p w:rsidR="00E56C07" w:rsidRPr="00EF505F" w:rsidRDefault="0070445C">
                <w:pPr>
                  <w:ind w:right="5"/>
                  <w:jc w:val="right"/>
                  <w:rPr>
                    <w:rFonts w:asciiTheme="minorEastAsia" w:eastAsiaTheme="minorEastAsia" w:hAnsiTheme="minorEastAsia"/>
                  </w:rPr>
                </w:pPr>
                <w:r w:rsidRPr="00EF505F">
                  <w:rPr>
                    <w:rFonts w:asciiTheme="minorEastAsia" w:eastAsiaTheme="minorEastAsia" w:hAnsiTheme="minorEastAsia"/>
                  </w:rPr>
                  <w:t>3,463,175.87</w:t>
                </w:r>
              </w:p>
            </w:tc>
            <w:tc>
              <w:tcPr>
                <w:tcW w:w="1055" w:type="pct"/>
              </w:tcPr>
              <w:p w:rsidR="00E56C07" w:rsidRPr="00EF505F" w:rsidRDefault="0070445C">
                <w:pPr>
                  <w:ind w:right="5"/>
                  <w:jc w:val="right"/>
                  <w:rPr>
                    <w:rFonts w:asciiTheme="minorEastAsia" w:eastAsiaTheme="minorEastAsia" w:hAnsiTheme="minorEastAsia"/>
                  </w:rPr>
                </w:pPr>
                <w:r w:rsidRPr="00EF505F">
                  <w:rPr>
                    <w:rFonts w:asciiTheme="minorEastAsia" w:eastAsiaTheme="minorEastAsia" w:hAnsiTheme="minorEastAsia"/>
                  </w:rPr>
                  <w:t>6.49</w:t>
                </w:r>
              </w:p>
            </w:tc>
            <w:tc>
              <w:tcPr>
                <w:tcW w:w="1054" w:type="pct"/>
              </w:tcPr>
              <w:p w:rsidR="00E56C07" w:rsidRPr="00EF505F" w:rsidRDefault="0070445C">
                <w:pPr>
                  <w:ind w:right="5"/>
                  <w:jc w:val="right"/>
                  <w:rPr>
                    <w:rFonts w:asciiTheme="minorEastAsia" w:eastAsiaTheme="minorEastAsia" w:hAnsiTheme="minorEastAsia"/>
                  </w:rPr>
                </w:pPr>
                <w:r w:rsidRPr="00EF505F">
                  <w:rPr>
                    <w:rFonts w:asciiTheme="minorEastAsia" w:eastAsiaTheme="minorEastAsia" w:hAnsiTheme="minorEastAsia"/>
                  </w:rPr>
                  <w:t>28,166,265.72</w:t>
                </w:r>
              </w:p>
            </w:tc>
            <w:tc>
              <w:tcPr>
                <w:tcW w:w="1063" w:type="pct"/>
              </w:tcPr>
              <w:p w:rsidR="00E56C07" w:rsidRPr="00EF505F" w:rsidRDefault="0070445C">
                <w:pPr>
                  <w:ind w:right="5"/>
                  <w:jc w:val="right"/>
                  <w:rPr>
                    <w:rFonts w:asciiTheme="minorEastAsia" w:eastAsiaTheme="minorEastAsia" w:hAnsiTheme="minorEastAsia"/>
                  </w:rPr>
                </w:pPr>
                <w:r w:rsidRPr="00EF505F">
                  <w:rPr>
                    <w:rFonts w:asciiTheme="minorEastAsia" w:eastAsiaTheme="minorEastAsia" w:hAnsiTheme="minorEastAsia"/>
                  </w:rPr>
                  <w:t>14.98</w:t>
                </w:r>
              </w:p>
            </w:tc>
          </w:tr>
          <w:tr w:rsidR="00E56C07" w:rsidRPr="00EF505F">
            <w:trPr>
              <w:cantSplit/>
            </w:trPr>
            <w:sdt>
              <w:sdtPr>
                <w:rPr>
                  <w:rFonts w:asciiTheme="minorEastAsia" w:eastAsiaTheme="minorEastAsia" w:hAnsiTheme="minorEastAsia"/>
                </w:rPr>
                <w:tag w:val="_PLD_eea945633abf49e9bb136b919b3abb21"/>
                <w:id w:val="36002509"/>
                <w:lock w:val="sdtLocked"/>
              </w:sdtPr>
              <w:sdtEndPr/>
              <w:sdtContent>
                <w:tc>
                  <w:tcPr>
                    <w:tcW w:w="765" w:type="pct"/>
                  </w:tcPr>
                  <w:p w:rsidR="00E56C07" w:rsidRPr="00EF505F" w:rsidRDefault="0070445C" w:rsidP="00EF505F">
                    <w:pPr>
                      <w:ind w:right="5"/>
                      <w:jc w:val="center"/>
                      <w:rPr>
                        <w:rFonts w:asciiTheme="minorEastAsia" w:eastAsiaTheme="minorEastAsia" w:hAnsiTheme="minorEastAsia"/>
                      </w:rPr>
                    </w:pPr>
                    <w:r w:rsidRPr="00EF505F">
                      <w:rPr>
                        <w:rFonts w:asciiTheme="minorEastAsia" w:eastAsiaTheme="minorEastAsia" w:hAnsiTheme="minorEastAsia" w:hint="eastAsia"/>
                      </w:rPr>
                      <w:t>2至3年</w:t>
                    </w:r>
                  </w:p>
                </w:tc>
              </w:sdtContent>
            </w:sdt>
            <w:tc>
              <w:tcPr>
                <w:tcW w:w="1063" w:type="pct"/>
              </w:tcPr>
              <w:p w:rsidR="00E56C07" w:rsidRPr="00EF505F" w:rsidRDefault="0070445C">
                <w:pPr>
                  <w:ind w:right="5"/>
                  <w:jc w:val="right"/>
                  <w:rPr>
                    <w:rFonts w:asciiTheme="minorEastAsia" w:eastAsiaTheme="minorEastAsia" w:hAnsiTheme="minorEastAsia"/>
                  </w:rPr>
                </w:pPr>
                <w:r w:rsidRPr="00EF505F">
                  <w:rPr>
                    <w:rFonts w:asciiTheme="minorEastAsia" w:eastAsiaTheme="minorEastAsia" w:hAnsiTheme="minorEastAsia"/>
                  </w:rPr>
                  <w:t>11,009,086.68</w:t>
                </w:r>
              </w:p>
            </w:tc>
            <w:tc>
              <w:tcPr>
                <w:tcW w:w="1055" w:type="pct"/>
              </w:tcPr>
              <w:p w:rsidR="00E56C07" w:rsidRPr="00EF505F" w:rsidRDefault="0070445C">
                <w:pPr>
                  <w:ind w:right="5"/>
                  <w:jc w:val="right"/>
                  <w:rPr>
                    <w:rFonts w:asciiTheme="minorEastAsia" w:eastAsiaTheme="minorEastAsia" w:hAnsiTheme="minorEastAsia"/>
                  </w:rPr>
                </w:pPr>
                <w:r w:rsidRPr="00EF505F">
                  <w:rPr>
                    <w:rFonts w:asciiTheme="minorEastAsia" w:eastAsiaTheme="minorEastAsia" w:hAnsiTheme="minorEastAsia"/>
                  </w:rPr>
                  <w:t>20.62</w:t>
                </w:r>
              </w:p>
            </w:tc>
            <w:tc>
              <w:tcPr>
                <w:tcW w:w="1054" w:type="pct"/>
              </w:tcPr>
              <w:p w:rsidR="00E56C07" w:rsidRPr="00EF505F" w:rsidRDefault="0070445C">
                <w:pPr>
                  <w:ind w:right="5"/>
                  <w:jc w:val="right"/>
                  <w:rPr>
                    <w:rFonts w:asciiTheme="minorEastAsia" w:eastAsiaTheme="minorEastAsia" w:hAnsiTheme="minorEastAsia"/>
                  </w:rPr>
                </w:pPr>
                <w:r w:rsidRPr="00EF505F">
                  <w:rPr>
                    <w:rFonts w:asciiTheme="minorEastAsia" w:eastAsiaTheme="minorEastAsia" w:hAnsiTheme="minorEastAsia"/>
                  </w:rPr>
                  <w:t>12,085,084.25</w:t>
                </w:r>
              </w:p>
            </w:tc>
            <w:tc>
              <w:tcPr>
                <w:tcW w:w="1063" w:type="pct"/>
              </w:tcPr>
              <w:p w:rsidR="00E56C07" w:rsidRPr="00EF505F" w:rsidRDefault="0070445C">
                <w:pPr>
                  <w:ind w:right="5"/>
                  <w:jc w:val="right"/>
                  <w:rPr>
                    <w:rFonts w:asciiTheme="minorEastAsia" w:eastAsiaTheme="minorEastAsia" w:hAnsiTheme="minorEastAsia"/>
                  </w:rPr>
                </w:pPr>
                <w:r w:rsidRPr="00EF505F">
                  <w:rPr>
                    <w:rFonts w:asciiTheme="minorEastAsia" w:eastAsiaTheme="minorEastAsia" w:hAnsiTheme="minorEastAsia"/>
                  </w:rPr>
                  <w:t>6.43</w:t>
                </w:r>
              </w:p>
            </w:tc>
          </w:tr>
          <w:tr w:rsidR="00E56C07" w:rsidRPr="00EF505F">
            <w:trPr>
              <w:cantSplit/>
            </w:trPr>
            <w:sdt>
              <w:sdtPr>
                <w:rPr>
                  <w:rFonts w:asciiTheme="minorEastAsia" w:eastAsiaTheme="minorEastAsia" w:hAnsiTheme="minorEastAsia"/>
                </w:rPr>
                <w:tag w:val="_PLD_62c62dab318848a98f90bfda1a77337c"/>
                <w:id w:val="36002510"/>
                <w:lock w:val="sdtLocked"/>
              </w:sdtPr>
              <w:sdtEndPr/>
              <w:sdtContent>
                <w:tc>
                  <w:tcPr>
                    <w:tcW w:w="765" w:type="pct"/>
                  </w:tcPr>
                  <w:p w:rsidR="00E56C07" w:rsidRPr="00EF505F" w:rsidRDefault="0070445C" w:rsidP="00EF505F">
                    <w:pPr>
                      <w:ind w:right="5"/>
                      <w:jc w:val="center"/>
                      <w:rPr>
                        <w:rFonts w:asciiTheme="minorEastAsia" w:eastAsiaTheme="minorEastAsia" w:hAnsiTheme="minorEastAsia"/>
                      </w:rPr>
                    </w:pPr>
                    <w:proofErr w:type="gramStart"/>
                    <w:r w:rsidRPr="00EF505F">
                      <w:rPr>
                        <w:rFonts w:asciiTheme="minorEastAsia" w:eastAsiaTheme="minorEastAsia" w:hAnsiTheme="minorEastAsia" w:hint="eastAsia"/>
                      </w:rPr>
                      <w:t>3年以上</w:t>
                    </w:r>
                    <w:proofErr w:type="gramEnd"/>
                  </w:p>
                </w:tc>
              </w:sdtContent>
            </w:sdt>
            <w:tc>
              <w:tcPr>
                <w:tcW w:w="1063" w:type="pct"/>
              </w:tcPr>
              <w:p w:rsidR="00E56C07" w:rsidRPr="00EF505F" w:rsidRDefault="0070445C">
                <w:pPr>
                  <w:ind w:right="5"/>
                  <w:jc w:val="right"/>
                  <w:rPr>
                    <w:rFonts w:asciiTheme="minorEastAsia" w:eastAsiaTheme="minorEastAsia" w:hAnsiTheme="minorEastAsia"/>
                  </w:rPr>
                </w:pPr>
                <w:r w:rsidRPr="00EF505F">
                  <w:rPr>
                    <w:rFonts w:asciiTheme="minorEastAsia" w:eastAsiaTheme="minorEastAsia" w:hAnsiTheme="minorEastAsia"/>
                  </w:rPr>
                  <w:t>8,730,877.17</w:t>
                </w:r>
              </w:p>
            </w:tc>
            <w:tc>
              <w:tcPr>
                <w:tcW w:w="1055" w:type="pct"/>
              </w:tcPr>
              <w:p w:rsidR="00E56C07" w:rsidRPr="00EF505F" w:rsidRDefault="0070445C">
                <w:pPr>
                  <w:ind w:right="5"/>
                  <w:jc w:val="right"/>
                  <w:rPr>
                    <w:rFonts w:asciiTheme="minorEastAsia" w:eastAsiaTheme="minorEastAsia" w:hAnsiTheme="minorEastAsia"/>
                  </w:rPr>
                </w:pPr>
                <w:r w:rsidRPr="00EF505F">
                  <w:rPr>
                    <w:rFonts w:asciiTheme="minorEastAsia" w:eastAsiaTheme="minorEastAsia" w:hAnsiTheme="minorEastAsia"/>
                  </w:rPr>
                  <w:t>16.36</w:t>
                </w:r>
              </w:p>
            </w:tc>
            <w:tc>
              <w:tcPr>
                <w:tcW w:w="1054" w:type="pct"/>
              </w:tcPr>
              <w:p w:rsidR="00E56C07" w:rsidRPr="00EF505F" w:rsidRDefault="0070445C">
                <w:pPr>
                  <w:ind w:right="5"/>
                  <w:jc w:val="right"/>
                  <w:rPr>
                    <w:rFonts w:asciiTheme="minorEastAsia" w:eastAsiaTheme="minorEastAsia" w:hAnsiTheme="minorEastAsia"/>
                  </w:rPr>
                </w:pPr>
                <w:r w:rsidRPr="00EF505F">
                  <w:rPr>
                    <w:rFonts w:asciiTheme="minorEastAsia" w:eastAsiaTheme="minorEastAsia" w:hAnsiTheme="minorEastAsia"/>
                  </w:rPr>
                  <w:t>6,045,385.53</w:t>
                </w:r>
              </w:p>
            </w:tc>
            <w:tc>
              <w:tcPr>
                <w:tcW w:w="1063" w:type="pct"/>
              </w:tcPr>
              <w:p w:rsidR="00E56C07" w:rsidRPr="00EF505F" w:rsidRDefault="0070445C">
                <w:pPr>
                  <w:ind w:right="5"/>
                  <w:jc w:val="right"/>
                  <w:rPr>
                    <w:rFonts w:asciiTheme="minorEastAsia" w:eastAsiaTheme="minorEastAsia" w:hAnsiTheme="minorEastAsia"/>
                  </w:rPr>
                </w:pPr>
                <w:r w:rsidRPr="00EF505F">
                  <w:rPr>
                    <w:rFonts w:asciiTheme="minorEastAsia" w:eastAsiaTheme="minorEastAsia" w:hAnsiTheme="minorEastAsia"/>
                  </w:rPr>
                  <w:t>3.22</w:t>
                </w:r>
              </w:p>
            </w:tc>
          </w:tr>
          <w:tr w:rsidR="00E56C07" w:rsidRPr="00EF505F">
            <w:trPr>
              <w:cantSplit/>
            </w:trPr>
            <w:sdt>
              <w:sdtPr>
                <w:rPr>
                  <w:rFonts w:asciiTheme="minorEastAsia" w:eastAsiaTheme="minorEastAsia" w:hAnsiTheme="minorEastAsia"/>
                </w:rPr>
                <w:tag w:val="_PLD_a51bfbd8cae641f4b76a376fea94ac53"/>
                <w:id w:val="36002511"/>
                <w:lock w:val="sdtLocked"/>
              </w:sdtPr>
              <w:sdtEndPr/>
              <w:sdtContent>
                <w:tc>
                  <w:tcPr>
                    <w:tcW w:w="765" w:type="pct"/>
                  </w:tcPr>
                  <w:p w:rsidR="00E56C07" w:rsidRPr="00EF505F" w:rsidRDefault="0070445C">
                    <w:pPr>
                      <w:ind w:right="5"/>
                      <w:jc w:val="center"/>
                      <w:rPr>
                        <w:rFonts w:asciiTheme="minorEastAsia" w:eastAsiaTheme="minorEastAsia" w:hAnsiTheme="minorEastAsia"/>
                      </w:rPr>
                    </w:pPr>
                    <w:r w:rsidRPr="00EF505F">
                      <w:rPr>
                        <w:rFonts w:asciiTheme="minorEastAsia" w:eastAsiaTheme="minorEastAsia" w:hAnsiTheme="minorEastAsia" w:hint="eastAsia"/>
                      </w:rPr>
                      <w:t>合计</w:t>
                    </w:r>
                  </w:p>
                </w:tc>
              </w:sdtContent>
            </w:sdt>
            <w:tc>
              <w:tcPr>
                <w:tcW w:w="1063" w:type="pct"/>
              </w:tcPr>
              <w:p w:rsidR="00E56C07" w:rsidRPr="00EF505F" w:rsidRDefault="0070445C">
                <w:pPr>
                  <w:ind w:right="5"/>
                  <w:jc w:val="right"/>
                  <w:rPr>
                    <w:rFonts w:asciiTheme="minorEastAsia" w:eastAsiaTheme="minorEastAsia" w:hAnsiTheme="minorEastAsia"/>
                  </w:rPr>
                </w:pPr>
                <w:r w:rsidRPr="00EF505F">
                  <w:rPr>
                    <w:rFonts w:asciiTheme="minorEastAsia" w:eastAsiaTheme="minorEastAsia" w:hAnsiTheme="minorEastAsia"/>
                  </w:rPr>
                  <w:t>53,380,257.46</w:t>
                </w:r>
              </w:p>
            </w:tc>
            <w:tc>
              <w:tcPr>
                <w:tcW w:w="1055" w:type="pct"/>
              </w:tcPr>
              <w:p w:rsidR="00E56C07" w:rsidRPr="00EF505F" w:rsidRDefault="0070445C">
                <w:pPr>
                  <w:ind w:right="5"/>
                  <w:jc w:val="right"/>
                  <w:rPr>
                    <w:rFonts w:asciiTheme="minorEastAsia" w:eastAsiaTheme="minorEastAsia" w:hAnsiTheme="minorEastAsia"/>
                  </w:rPr>
                </w:pPr>
                <w:r w:rsidRPr="00EF505F">
                  <w:rPr>
                    <w:rFonts w:asciiTheme="minorEastAsia" w:eastAsiaTheme="minorEastAsia" w:hAnsiTheme="minorEastAsia"/>
                  </w:rPr>
                  <w:t>100.00</w:t>
                </w:r>
              </w:p>
            </w:tc>
            <w:tc>
              <w:tcPr>
                <w:tcW w:w="1054" w:type="pct"/>
              </w:tcPr>
              <w:p w:rsidR="00E56C07" w:rsidRPr="00EF505F" w:rsidRDefault="0070445C">
                <w:pPr>
                  <w:ind w:right="5"/>
                  <w:jc w:val="right"/>
                  <w:rPr>
                    <w:rFonts w:asciiTheme="minorEastAsia" w:eastAsiaTheme="minorEastAsia" w:hAnsiTheme="minorEastAsia"/>
                  </w:rPr>
                </w:pPr>
                <w:r w:rsidRPr="00EF505F">
                  <w:rPr>
                    <w:rFonts w:asciiTheme="minorEastAsia" w:eastAsiaTheme="minorEastAsia" w:hAnsiTheme="minorEastAsia"/>
                  </w:rPr>
                  <w:t>187,985,227.09</w:t>
                </w:r>
              </w:p>
            </w:tc>
            <w:tc>
              <w:tcPr>
                <w:tcW w:w="1063" w:type="pct"/>
              </w:tcPr>
              <w:p w:rsidR="00E56C07" w:rsidRPr="00EF505F" w:rsidRDefault="0070445C">
                <w:pPr>
                  <w:ind w:right="5"/>
                  <w:jc w:val="right"/>
                  <w:rPr>
                    <w:rFonts w:asciiTheme="minorEastAsia" w:eastAsiaTheme="minorEastAsia" w:hAnsiTheme="minorEastAsia"/>
                  </w:rPr>
                </w:pPr>
                <w:r w:rsidRPr="00EF505F">
                  <w:rPr>
                    <w:rFonts w:asciiTheme="minorEastAsia" w:eastAsiaTheme="minorEastAsia" w:hAnsiTheme="minorEastAsia"/>
                  </w:rPr>
                  <w:t>100.00</w:t>
                </w:r>
              </w:p>
            </w:tc>
          </w:tr>
        </w:tbl>
        <w:p w:rsidR="00E56C07" w:rsidRPr="00EF505F" w:rsidRDefault="00E56C07">
          <w:pPr>
            <w:rPr>
              <w:rFonts w:asciiTheme="minorEastAsia" w:eastAsiaTheme="minorEastAsia" w:hAnsiTheme="minorEastAsia"/>
            </w:rPr>
          </w:pPr>
        </w:p>
        <w:p w:rsidR="00E56C07" w:rsidRPr="00EF505F" w:rsidRDefault="0070445C">
          <w:pPr>
            <w:pStyle w:val="Style105"/>
            <w:rPr>
              <w:rFonts w:asciiTheme="minorEastAsia" w:eastAsiaTheme="minorEastAsia" w:hAnsiTheme="minorEastAsia"/>
            </w:rPr>
          </w:pPr>
          <w:r w:rsidRPr="00EF505F">
            <w:rPr>
              <w:rFonts w:asciiTheme="minorEastAsia" w:eastAsiaTheme="minorEastAsia" w:hAnsiTheme="minorEastAsia"/>
            </w:rPr>
            <w:lastRenderedPageBreak/>
            <w:t>账</w:t>
          </w:r>
          <w:r w:rsidRPr="00EF505F">
            <w:rPr>
              <w:rFonts w:asciiTheme="minorEastAsia" w:eastAsiaTheme="minorEastAsia" w:hAnsiTheme="minorEastAsia" w:hint="eastAsia"/>
            </w:rPr>
            <w:t>龄超过1年且金额重要的预付款项未及时结算原因</w:t>
          </w:r>
          <w:r w:rsidRPr="00EF505F">
            <w:rPr>
              <w:rFonts w:asciiTheme="minorEastAsia" w:eastAsiaTheme="minorEastAsia" w:hAnsiTheme="minorEastAsia"/>
            </w:rPr>
            <w:t>的说明：</w:t>
          </w:r>
        </w:p>
        <w:sdt>
          <w:sdtPr>
            <w:rPr>
              <w:rFonts w:hint="eastAsia"/>
            </w:rPr>
            <w:alias w:val="账龄超过1年且金额重要的预付款项未及时结算原因的说明"/>
            <w:tag w:val="_GBC_21bfefabbdb8489685d0bb3ee64c2ca5"/>
            <w:id w:val="-1542667124"/>
            <w:lock w:val="sdtLocked"/>
            <w:placeholder>
              <w:docPart w:val="GBC22222222222222222222222222222"/>
            </w:placeholder>
          </w:sdtPr>
          <w:sdtEndPr/>
          <w:sdtContent>
            <w:p w:rsidR="00E56C07" w:rsidRDefault="00E56C07">
              <w:pPr>
                <w:pStyle w:val="Style105"/>
              </w:pPr>
            </w:p>
            <w:tbl>
              <w:tblPr>
                <w:tblStyle w:val="g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3"/>
                <w:gridCol w:w="1747"/>
                <w:gridCol w:w="2268"/>
                <w:gridCol w:w="1711"/>
              </w:tblGrid>
              <w:tr w:rsidR="00E56C07" w:rsidRPr="00EF505F" w:rsidTr="00EF505F">
                <w:trPr>
                  <w:trHeight w:val="397"/>
                  <w:jc w:val="center"/>
                </w:trPr>
                <w:tc>
                  <w:tcPr>
                    <w:tcW w:w="3323" w:type="dxa"/>
                    <w:vAlign w:val="center"/>
                  </w:tcPr>
                  <w:p w:rsidR="00E56C07" w:rsidRPr="00EF505F" w:rsidRDefault="0070445C">
                    <w:pPr>
                      <w:adjustRightInd w:val="0"/>
                      <w:snapToGrid w:val="0"/>
                      <w:jc w:val="center"/>
                      <w:rPr>
                        <w:rFonts w:asciiTheme="minorEastAsia" w:eastAsiaTheme="minorEastAsia" w:hAnsiTheme="minorEastAsia"/>
                      </w:rPr>
                    </w:pPr>
                    <w:r w:rsidRPr="00EF505F">
                      <w:rPr>
                        <w:rFonts w:asciiTheme="minorEastAsia" w:eastAsiaTheme="minorEastAsia" w:hAnsiTheme="minorEastAsia"/>
                      </w:rPr>
                      <w:t>单位名称</w:t>
                    </w:r>
                  </w:p>
                </w:tc>
                <w:tc>
                  <w:tcPr>
                    <w:tcW w:w="1747" w:type="dxa"/>
                    <w:vAlign w:val="center"/>
                  </w:tcPr>
                  <w:p w:rsidR="00E56C07" w:rsidRPr="00EF505F" w:rsidRDefault="0070445C">
                    <w:pPr>
                      <w:adjustRightInd w:val="0"/>
                      <w:snapToGrid w:val="0"/>
                      <w:jc w:val="center"/>
                      <w:rPr>
                        <w:rFonts w:asciiTheme="minorEastAsia" w:eastAsiaTheme="minorEastAsia" w:hAnsiTheme="minorEastAsia"/>
                      </w:rPr>
                    </w:pPr>
                    <w:r w:rsidRPr="00EF505F">
                      <w:rPr>
                        <w:rFonts w:asciiTheme="minorEastAsia" w:eastAsiaTheme="minorEastAsia" w:hAnsiTheme="minorEastAsia"/>
                      </w:rPr>
                      <w:t>期末余额</w:t>
                    </w:r>
                  </w:p>
                </w:tc>
                <w:tc>
                  <w:tcPr>
                    <w:tcW w:w="2268" w:type="dxa"/>
                    <w:vAlign w:val="center"/>
                  </w:tcPr>
                  <w:p w:rsidR="00E56C07" w:rsidRPr="00EF505F" w:rsidRDefault="0070445C">
                    <w:pPr>
                      <w:adjustRightInd w:val="0"/>
                      <w:snapToGrid w:val="0"/>
                      <w:jc w:val="center"/>
                      <w:rPr>
                        <w:rFonts w:asciiTheme="minorEastAsia" w:eastAsiaTheme="minorEastAsia" w:hAnsiTheme="minorEastAsia"/>
                      </w:rPr>
                    </w:pPr>
                    <w:r w:rsidRPr="00EF505F">
                      <w:rPr>
                        <w:rFonts w:asciiTheme="minorEastAsia" w:eastAsiaTheme="minorEastAsia" w:hAnsiTheme="minorEastAsia"/>
                      </w:rPr>
                      <w:t>账龄</w:t>
                    </w:r>
                  </w:p>
                </w:tc>
                <w:tc>
                  <w:tcPr>
                    <w:tcW w:w="1711" w:type="dxa"/>
                    <w:vAlign w:val="center"/>
                  </w:tcPr>
                  <w:p w:rsidR="00E56C07" w:rsidRPr="00EF505F" w:rsidRDefault="0070445C">
                    <w:pPr>
                      <w:adjustRightInd w:val="0"/>
                      <w:snapToGrid w:val="0"/>
                      <w:jc w:val="center"/>
                      <w:rPr>
                        <w:rFonts w:asciiTheme="minorEastAsia" w:eastAsiaTheme="minorEastAsia" w:hAnsiTheme="minorEastAsia"/>
                      </w:rPr>
                    </w:pPr>
                    <w:r w:rsidRPr="00EF505F">
                      <w:rPr>
                        <w:rFonts w:asciiTheme="minorEastAsia" w:eastAsiaTheme="minorEastAsia" w:hAnsiTheme="minorEastAsia"/>
                      </w:rPr>
                      <w:t>未及时结算原因</w:t>
                    </w:r>
                  </w:p>
                </w:tc>
              </w:tr>
              <w:tr w:rsidR="00E56C07" w:rsidRPr="00EF505F" w:rsidTr="00EF505F">
                <w:trPr>
                  <w:trHeight w:val="397"/>
                  <w:jc w:val="center"/>
                </w:trPr>
                <w:tc>
                  <w:tcPr>
                    <w:tcW w:w="3323" w:type="dxa"/>
                    <w:vAlign w:val="center"/>
                  </w:tcPr>
                  <w:p w:rsidR="00E56C07" w:rsidRPr="00EF505F" w:rsidRDefault="0070445C" w:rsidP="00EF505F">
                    <w:pPr>
                      <w:adjustRightInd w:val="0"/>
                      <w:snapToGrid w:val="0"/>
                      <w:jc w:val="center"/>
                      <w:rPr>
                        <w:rFonts w:asciiTheme="minorEastAsia" w:eastAsiaTheme="minorEastAsia" w:hAnsiTheme="minorEastAsia"/>
                      </w:rPr>
                    </w:pPr>
                    <w:r w:rsidRPr="00EF505F">
                      <w:rPr>
                        <w:rFonts w:asciiTheme="minorEastAsia" w:eastAsiaTheme="minorEastAsia" w:hAnsiTheme="minorEastAsia"/>
                        <w:color w:val="000000"/>
                      </w:rPr>
                      <w:t>江门德宇新能源科技有限公司</w:t>
                    </w:r>
                  </w:p>
                </w:tc>
                <w:tc>
                  <w:tcPr>
                    <w:tcW w:w="1747" w:type="dxa"/>
                    <w:vAlign w:val="center"/>
                  </w:tcPr>
                  <w:p w:rsidR="00E56C07" w:rsidRPr="00EF505F" w:rsidRDefault="0070445C">
                    <w:pPr>
                      <w:pStyle w:val="Style151"/>
                      <w:widowControl w:val="0"/>
                      <w:spacing w:afterLines="0"/>
                      <w:ind w:firstLineChars="0" w:firstLine="0"/>
                      <w:jc w:val="right"/>
                      <w:rPr>
                        <w:rFonts w:asciiTheme="minorEastAsia" w:eastAsiaTheme="minorEastAsia" w:hAnsiTheme="minorEastAsia"/>
                        <w:sz w:val="21"/>
                        <w:szCs w:val="21"/>
                      </w:rPr>
                    </w:pPr>
                    <w:r w:rsidRPr="00EF505F">
                      <w:rPr>
                        <w:rFonts w:asciiTheme="minorEastAsia" w:eastAsiaTheme="minorEastAsia" w:hAnsiTheme="minorEastAsia"/>
                        <w:color w:val="000000"/>
                        <w:sz w:val="21"/>
                        <w:szCs w:val="21"/>
                      </w:rPr>
                      <w:t>1,100,000.00</w:t>
                    </w:r>
                  </w:p>
                </w:tc>
                <w:tc>
                  <w:tcPr>
                    <w:tcW w:w="2268" w:type="dxa"/>
                    <w:vAlign w:val="center"/>
                  </w:tcPr>
                  <w:p w:rsidR="00E56C07" w:rsidRPr="00EF505F" w:rsidRDefault="0070445C">
                    <w:pPr>
                      <w:pStyle w:val="Style151"/>
                      <w:widowControl w:val="0"/>
                      <w:spacing w:afterLines="0"/>
                      <w:ind w:firstLineChars="0" w:firstLine="0"/>
                      <w:rPr>
                        <w:rFonts w:asciiTheme="minorEastAsia" w:eastAsiaTheme="minorEastAsia" w:hAnsiTheme="minorEastAsia"/>
                        <w:sz w:val="21"/>
                        <w:szCs w:val="21"/>
                      </w:rPr>
                    </w:pPr>
                    <w:r w:rsidRPr="00EF505F">
                      <w:rPr>
                        <w:rFonts w:asciiTheme="minorEastAsia" w:eastAsiaTheme="minorEastAsia" w:hAnsiTheme="minorEastAsia"/>
                        <w:sz w:val="21"/>
                        <w:szCs w:val="21"/>
                      </w:rPr>
                      <w:t>3年以上</w:t>
                    </w:r>
                  </w:p>
                </w:tc>
                <w:tc>
                  <w:tcPr>
                    <w:tcW w:w="1711" w:type="dxa"/>
                    <w:vAlign w:val="center"/>
                  </w:tcPr>
                  <w:p w:rsidR="00E56C07" w:rsidRPr="00EF505F" w:rsidRDefault="00F03126">
                    <w:pPr>
                      <w:pStyle w:val="Style151"/>
                      <w:widowControl w:val="0"/>
                      <w:spacing w:afterLines="0"/>
                      <w:ind w:firstLineChars="0" w:firstLine="0"/>
                      <w:rPr>
                        <w:rFonts w:asciiTheme="minorEastAsia" w:eastAsiaTheme="minorEastAsia" w:hAnsiTheme="minorEastAsia"/>
                        <w:sz w:val="21"/>
                        <w:szCs w:val="21"/>
                      </w:rPr>
                    </w:pPr>
                    <w:r w:rsidRPr="00EF505F">
                      <w:rPr>
                        <w:rFonts w:asciiTheme="minorEastAsia" w:eastAsiaTheme="minorEastAsia" w:hAnsiTheme="minorEastAsia"/>
                        <w:sz w:val="21"/>
                        <w:szCs w:val="21"/>
                      </w:rPr>
                      <w:t>未达到结算条件</w:t>
                    </w:r>
                  </w:p>
                </w:tc>
              </w:tr>
              <w:tr w:rsidR="00E56C07" w:rsidRPr="00EF505F" w:rsidTr="00EF505F">
                <w:trPr>
                  <w:trHeight w:val="397"/>
                  <w:jc w:val="center"/>
                </w:trPr>
                <w:tc>
                  <w:tcPr>
                    <w:tcW w:w="3323" w:type="dxa"/>
                    <w:vAlign w:val="center"/>
                  </w:tcPr>
                  <w:p w:rsidR="00E56C07" w:rsidRPr="00EF505F" w:rsidRDefault="0070445C" w:rsidP="00EF505F">
                    <w:pPr>
                      <w:adjustRightInd w:val="0"/>
                      <w:snapToGrid w:val="0"/>
                      <w:jc w:val="center"/>
                      <w:rPr>
                        <w:rFonts w:asciiTheme="minorEastAsia" w:eastAsiaTheme="minorEastAsia" w:hAnsiTheme="minorEastAsia"/>
                      </w:rPr>
                    </w:pPr>
                    <w:proofErr w:type="gramStart"/>
                    <w:r w:rsidRPr="00EF505F">
                      <w:rPr>
                        <w:rFonts w:asciiTheme="minorEastAsia" w:eastAsiaTheme="minorEastAsia" w:hAnsiTheme="minorEastAsia"/>
                        <w:color w:val="000000"/>
                      </w:rPr>
                      <w:t>重庆万坤摩托车</w:t>
                    </w:r>
                    <w:proofErr w:type="gramEnd"/>
                    <w:r w:rsidRPr="00EF505F">
                      <w:rPr>
                        <w:rFonts w:asciiTheme="minorEastAsia" w:eastAsiaTheme="minorEastAsia" w:hAnsiTheme="minorEastAsia"/>
                        <w:color w:val="000000"/>
                      </w:rPr>
                      <w:t>配件有限公司</w:t>
                    </w:r>
                  </w:p>
                </w:tc>
                <w:tc>
                  <w:tcPr>
                    <w:tcW w:w="1747" w:type="dxa"/>
                    <w:vAlign w:val="center"/>
                  </w:tcPr>
                  <w:p w:rsidR="00E56C07" w:rsidRPr="00EF505F" w:rsidRDefault="0070445C">
                    <w:pPr>
                      <w:pStyle w:val="Style151"/>
                      <w:widowControl w:val="0"/>
                      <w:spacing w:afterLines="0"/>
                      <w:ind w:firstLineChars="0" w:firstLine="0"/>
                      <w:jc w:val="right"/>
                      <w:rPr>
                        <w:rFonts w:asciiTheme="minorEastAsia" w:eastAsiaTheme="minorEastAsia" w:hAnsiTheme="minorEastAsia"/>
                        <w:sz w:val="21"/>
                        <w:szCs w:val="21"/>
                      </w:rPr>
                    </w:pPr>
                    <w:r w:rsidRPr="00EF505F">
                      <w:rPr>
                        <w:rFonts w:asciiTheme="minorEastAsia" w:eastAsiaTheme="minorEastAsia" w:hAnsiTheme="minorEastAsia"/>
                        <w:color w:val="000000"/>
                        <w:sz w:val="21"/>
                        <w:szCs w:val="21"/>
                      </w:rPr>
                      <w:t>1,320,638.67</w:t>
                    </w:r>
                  </w:p>
                </w:tc>
                <w:tc>
                  <w:tcPr>
                    <w:tcW w:w="2268" w:type="dxa"/>
                    <w:vAlign w:val="center"/>
                  </w:tcPr>
                  <w:p w:rsidR="00E56C07" w:rsidRPr="00EF505F" w:rsidRDefault="0070445C">
                    <w:pPr>
                      <w:pStyle w:val="Style151"/>
                      <w:widowControl w:val="0"/>
                      <w:spacing w:afterLines="0"/>
                      <w:ind w:firstLineChars="0" w:firstLine="0"/>
                      <w:rPr>
                        <w:rFonts w:asciiTheme="minorEastAsia" w:eastAsiaTheme="minorEastAsia" w:hAnsiTheme="minorEastAsia"/>
                        <w:sz w:val="21"/>
                        <w:szCs w:val="21"/>
                      </w:rPr>
                    </w:pPr>
                    <w:r w:rsidRPr="00EF505F">
                      <w:rPr>
                        <w:rFonts w:asciiTheme="minorEastAsia" w:eastAsiaTheme="minorEastAsia" w:hAnsiTheme="minorEastAsia"/>
                        <w:sz w:val="21"/>
                        <w:szCs w:val="21"/>
                      </w:rPr>
                      <w:t>2-3年</w:t>
                    </w:r>
                  </w:p>
                </w:tc>
                <w:tc>
                  <w:tcPr>
                    <w:tcW w:w="1711" w:type="dxa"/>
                    <w:vAlign w:val="center"/>
                  </w:tcPr>
                  <w:p w:rsidR="00E56C07" w:rsidRPr="00EF505F" w:rsidRDefault="00F03126">
                    <w:pPr>
                      <w:pStyle w:val="Style151"/>
                      <w:widowControl w:val="0"/>
                      <w:spacing w:afterLines="0"/>
                      <w:ind w:firstLineChars="0" w:firstLine="0"/>
                      <w:rPr>
                        <w:rFonts w:asciiTheme="minorEastAsia" w:eastAsiaTheme="minorEastAsia" w:hAnsiTheme="minorEastAsia"/>
                        <w:sz w:val="21"/>
                        <w:szCs w:val="21"/>
                      </w:rPr>
                    </w:pPr>
                    <w:r w:rsidRPr="00EF505F">
                      <w:rPr>
                        <w:rFonts w:asciiTheme="minorEastAsia" w:eastAsiaTheme="minorEastAsia" w:hAnsiTheme="minorEastAsia"/>
                        <w:sz w:val="21"/>
                        <w:szCs w:val="21"/>
                      </w:rPr>
                      <w:t>未达到结算条件</w:t>
                    </w:r>
                  </w:p>
                </w:tc>
              </w:tr>
              <w:tr w:rsidR="00E56C07" w:rsidRPr="00EF505F" w:rsidTr="00EF505F">
                <w:trPr>
                  <w:trHeight w:val="397"/>
                  <w:jc w:val="center"/>
                </w:trPr>
                <w:tc>
                  <w:tcPr>
                    <w:tcW w:w="3323" w:type="dxa"/>
                    <w:vAlign w:val="center"/>
                  </w:tcPr>
                  <w:p w:rsidR="00E56C07" w:rsidRPr="00EF505F" w:rsidRDefault="0070445C" w:rsidP="00EF505F">
                    <w:pPr>
                      <w:adjustRightInd w:val="0"/>
                      <w:snapToGrid w:val="0"/>
                      <w:jc w:val="center"/>
                      <w:rPr>
                        <w:rFonts w:asciiTheme="minorEastAsia" w:eastAsiaTheme="minorEastAsia" w:hAnsiTheme="minorEastAsia"/>
                      </w:rPr>
                    </w:pPr>
                    <w:r w:rsidRPr="00EF505F">
                      <w:rPr>
                        <w:rFonts w:asciiTheme="minorEastAsia" w:eastAsiaTheme="minorEastAsia" w:hAnsiTheme="minorEastAsia"/>
                        <w:color w:val="000000"/>
                      </w:rPr>
                      <w:t>重庆旺兴塑胶有限公司</w:t>
                    </w:r>
                  </w:p>
                </w:tc>
                <w:tc>
                  <w:tcPr>
                    <w:tcW w:w="1747" w:type="dxa"/>
                    <w:vAlign w:val="center"/>
                  </w:tcPr>
                  <w:p w:rsidR="00E56C07" w:rsidRPr="00EF505F" w:rsidRDefault="0070445C">
                    <w:pPr>
                      <w:pStyle w:val="Style151"/>
                      <w:widowControl w:val="0"/>
                      <w:spacing w:afterLines="0"/>
                      <w:ind w:firstLineChars="0" w:firstLine="0"/>
                      <w:jc w:val="right"/>
                      <w:rPr>
                        <w:rFonts w:asciiTheme="minorEastAsia" w:eastAsiaTheme="minorEastAsia" w:hAnsiTheme="minorEastAsia"/>
                        <w:sz w:val="21"/>
                        <w:szCs w:val="21"/>
                      </w:rPr>
                    </w:pPr>
                    <w:r w:rsidRPr="00EF505F">
                      <w:rPr>
                        <w:rFonts w:asciiTheme="minorEastAsia" w:eastAsiaTheme="minorEastAsia" w:hAnsiTheme="minorEastAsia"/>
                        <w:color w:val="000000"/>
                        <w:sz w:val="21"/>
                        <w:szCs w:val="21"/>
                      </w:rPr>
                      <w:t>2,695,300.00</w:t>
                    </w:r>
                  </w:p>
                </w:tc>
                <w:tc>
                  <w:tcPr>
                    <w:tcW w:w="2268" w:type="dxa"/>
                    <w:vAlign w:val="center"/>
                  </w:tcPr>
                  <w:p w:rsidR="00E56C07" w:rsidRPr="00EF505F" w:rsidRDefault="0070445C" w:rsidP="00EF505F">
                    <w:pPr>
                      <w:pStyle w:val="Style105"/>
                      <w:spacing w:line="360" w:lineRule="auto"/>
                      <w:rPr>
                        <w:rFonts w:asciiTheme="minorEastAsia" w:eastAsiaTheme="minorEastAsia" w:hAnsiTheme="minorEastAsia"/>
                      </w:rPr>
                    </w:pPr>
                    <w:r w:rsidRPr="00EF505F">
                      <w:rPr>
                        <w:rFonts w:asciiTheme="minorEastAsia" w:eastAsiaTheme="minorEastAsia" w:hAnsiTheme="minorEastAsia"/>
                      </w:rPr>
                      <w:t>2-3年1,114,900.00</w:t>
                    </w:r>
                  </w:p>
                  <w:p w:rsidR="00E56C07" w:rsidRPr="00EF505F" w:rsidRDefault="0070445C" w:rsidP="00EF505F">
                    <w:pPr>
                      <w:pStyle w:val="Style105"/>
                      <w:spacing w:line="360" w:lineRule="auto"/>
                      <w:rPr>
                        <w:rFonts w:asciiTheme="minorEastAsia" w:eastAsiaTheme="minorEastAsia" w:hAnsiTheme="minorEastAsia"/>
                      </w:rPr>
                    </w:pPr>
                    <w:r w:rsidRPr="00EF505F">
                      <w:rPr>
                        <w:rFonts w:asciiTheme="minorEastAsia" w:eastAsiaTheme="minorEastAsia" w:hAnsiTheme="minorEastAsia"/>
                      </w:rPr>
                      <w:t>3年以上1,580,400.00</w:t>
                    </w:r>
                  </w:p>
                </w:tc>
                <w:tc>
                  <w:tcPr>
                    <w:tcW w:w="1711" w:type="dxa"/>
                    <w:vAlign w:val="center"/>
                  </w:tcPr>
                  <w:p w:rsidR="00E56C07" w:rsidRPr="00EF505F" w:rsidRDefault="0070445C">
                    <w:pPr>
                      <w:pStyle w:val="Style151"/>
                      <w:widowControl w:val="0"/>
                      <w:spacing w:afterLines="0"/>
                      <w:ind w:firstLineChars="0" w:firstLine="0"/>
                      <w:rPr>
                        <w:rFonts w:asciiTheme="minorEastAsia" w:eastAsiaTheme="minorEastAsia" w:hAnsiTheme="minorEastAsia"/>
                        <w:sz w:val="21"/>
                        <w:szCs w:val="21"/>
                      </w:rPr>
                    </w:pPr>
                    <w:proofErr w:type="gramStart"/>
                    <w:r w:rsidRPr="00EF505F">
                      <w:rPr>
                        <w:rFonts w:asciiTheme="minorEastAsia" w:eastAsiaTheme="minorEastAsia" w:hAnsiTheme="minorEastAsia"/>
                        <w:sz w:val="21"/>
                        <w:szCs w:val="21"/>
                      </w:rPr>
                      <w:t>供货量未达标</w:t>
                    </w:r>
                    <w:proofErr w:type="gramEnd"/>
                  </w:p>
                </w:tc>
              </w:tr>
              <w:tr w:rsidR="00E56C07" w:rsidRPr="00EF505F" w:rsidTr="00EF505F">
                <w:trPr>
                  <w:trHeight w:val="397"/>
                  <w:jc w:val="center"/>
                </w:trPr>
                <w:tc>
                  <w:tcPr>
                    <w:tcW w:w="3323" w:type="dxa"/>
                    <w:vAlign w:val="center"/>
                  </w:tcPr>
                  <w:p w:rsidR="00E56C07" w:rsidRPr="00EF505F" w:rsidRDefault="0070445C" w:rsidP="00EF505F">
                    <w:pPr>
                      <w:adjustRightInd w:val="0"/>
                      <w:snapToGrid w:val="0"/>
                      <w:jc w:val="center"/>
                      <w:rPr>
                        <w:rFonts w:asciiTheme="minorEastAsia" w:eastAsiaTheme="minorEastAsia" w:hAnsiTheme="minorEastAsia"/>
                      </w:rPr>
                    </w:pPr>
                    <w:r w:rsidRPr="00EF505F">
                      <w:rPr>
                        <w:rFonts w:asciiTheme="minorEastAsia" w:eastAsiaTheme="minorEastAsia" w:hAnsiTheme="minorEastAsia"/>
                        <w:color w:val="000000"/>
                      </w:rPr>
                      <w:t>DEN HAAG TRANSCONTINENT INTERNATIONAL</w:t>
                    </w:r>
                  </w:p>
                </w:tc>
                <w:tc>
                  <w:tcPr>
                    <w:tcW w:w="1747" w:type="dxa"/>
                    <w:vAlign w:val="center"/>
                  </w:tcPr>
                  <w:p w:rsidR="00E56C07" w:rsidRPr="00EF505F" w:rsidRDefault="0070445C">
                    <w:pPr>
                      <w:pStyle w:val="Style151"/>
                      <w:widowControl w:val="0"/>
                      <w:spacing w:afterLines="0"/>
                      <w:ind w:firstLineChars="0" w:firstLine="0"/>
                      <w:jc w:val="right"/>
                      <w:rPr>
                        <w:rFonts w:asciiTheme="minorEastAsia" w:eastAsiaTheme="minorEastAsia" w:hAnsiTheme="minorEastAsia"/>
                        <w:sz w:val="21"/>
                        <w:szCs w:val="21"/>
                      </w:rPr>
                    </w:pPr>
                    <w:r w:rsidRPr="00EF505F">
                      <w:rPr>
                        <w:rFonts w:asciiTheme="minorEastAsia" w:eastAsiaTheme="minorEastAsia" w:hAnsiTheme="minorEastAsia"/>
                        <w:color w:val="000000"/>
                        <w:sz w:val="21"/>
                        <w:szCs w:val="21"/>
                      </w:rPr>
                      <w:t>1,855,222.51</w:t>
                    </w:r>
                  </w:p>
                </w:tc>
                <w:tc>
                  <w:tcPr>
                    <w:tcW w:w="2268" w:type="dxa"/>
                    <w:vAlign w:val="center"/>
                  </w:tcPr>
                  <w:p w:rsidR="00E56C07" w:rsidRPr="00EF505F" w:rsidRDefault="0070445C" w:rsidP="00EF505F">
                    <w:pPr>
                      <w:pStyle w:val="Style105"/>
                      <w:spacing w:line="360" w:lineRule="auto"/>
                      <w:rPr>
                        <w:rFonts w:asciiTheme="minorEastAsia" w:eastAsiaTheme="minorEastAsia" w:hAnsiTheme="minorEastAsia"/>
                      </w:rPr>
                    </w:pPr>
                    <w:r w:rsidRPr="00EF505F">
                      <w:rPr>
                        <w:rFonts w:asciiTheme="minorEastAsia" w:eastAsiaTheme="minorEastAsia" w:hAnsiTheme="minorEastAsia"/>
                      </w:rPr>
                      <w:t>1-2年14,658.75</w:t>
                    </w:r>
                  </w:p>
                  <w:p w:rsidR="00E56C07" w:rsidRPr="00EF505F" w:rsidRDefault="0070445C" w:rsidP="00EF505F">
                    <w:pPr>
                      <w:pStyle w:val="Style105"/>
                      <w:spacing w:line="360" w:lineRule="auto"/>
                      <w:rPr>
                        <w:rFonts w:asciiTheme="minorEastAsia" w:eastAsiaTheme="minorEastAsia" w:hAnsiTheme="minorEastAsia"/>
                      </w:rPr>
                    </w:pPr>
                    <w:r w:rsidRPr="00EF505F">
                      <w:rPr>
                        <w:rFonts w:asciiTheme="minorEastAsia" w:eastAsiaTheme="minorEastAsia" w:hAnsiTheme="minorEastAsia"/>
                      </w:rPr>
                      <w:t>2-3年1,840,563.76</w:t>
                    </w:r>
                  </w:p>
                </w:tc>
                <w:tc>
                  <w:tcPr>
                    <w:tcW w:w="1711" w:type="dxa"/>
                    <w:vAlign w:val="center"/>
                  </w:tcPr>
                  <w:p w:rsidR="00E56C07" w:rsidRPr="00EF505F" w:rsidRDefault="0070445C">
                    <w:pPr>
                      <w:pStyle w:val="Style151"/>
                      <w:widowControl w:val="0"/>
                      <w:spacing w:afterLines="0"/>
                      <w:ind w:firstLineChars="0" w:firstLine="0"/>
                      <w:rPr>
                        <w:rFonts w:asciiTheme="minorEastAsia" w:eastAsiaTheme="minorEastAsia" w:hAnsiTheme="minorEastAsia"/>
                        <w:sz w:val="21"/>
                        <w:szCs w:val="21"/>
                      </w:rPr>
                    </w:pPr>
                    <w:r w:rsidRPr="00EF505F">
                      <w:rPr>
                        <w:rFonts w:asciiTheme="minorEastAsia" w:eastAsiaTheme="minorEastAsia" w:hAnsiTheme="minorEastAsia"/>
                        <w:sz w:val="21"/>
                        <w:szCs w:val="21"/>
                      </w:rPr>
                      <w:t>因国</w:t>
                    </w:r>
                    <w:proofErr w:type="gramStart"/>
                    <w:r w:rsidRPr="00EF505F">
                      <w:rPr>
                        <w:rFonts w:asciiTheme="minorEastAsia" w:eastAsiaTheme="minorEastAsia" w:hAnsiTheme="minorEastAsia"/>
                        <w:sz w:val="21"/>
                        <w:szCs w:val="21"/>
                      </w:rPr>
                      <w:t>六政策</w:t>
                    </w:r>
                    <w:proofErr w:type="gramEnd"/>
                    <w:r w:rsidRPr="00EF505F">
                      <w:rPr>
                        <w:rFonts w:asciiTheme="minorEastAsia" w:eastAsiaTheme="minorEastAsia" w:hAnsiTheme="minorEastAsia"/>
                        <w:sz w:val="21"/>
                        <w:szCs w:val="21"/>
                      </w:rPr>
                      <w:t>导致订单暂停</w:t>
                    </w:r>
                  </w:p>
                </w:tc>
              </w:tr>
              <w:tr w:rsidR="00E56C07" w:rsidRPr="00EF505F" w:rsidTr="00EF505F">
                <w:trPr>
                  <w:trHeight w:val="397"/>
                  <w:jc w:val="center"/>
                </w:trPr>
                <w:tc>
                  <w:tcPr>
                    <w:tcW w:w="3323" w:type="dxa"/>
                    <w:vAlign w:val="center"/>
                  </w:tcPr>
                  <w:p w:rsidR="00E56C07" w:rsidRPr="00EF505F" w:rsidRDefault="0070445C" w:rsidP="00EF505F">
                    <w:pPr>
                      <w:adjustRightInd w:val="0"/>
                      <w:snapToGrid w:val="0"/>
                      <w:jc w:val="center"/>
                      <w:rPr>
                        <w:rFonts w:asciiTheme="minorEastAsia" w:eastAsiaTheme="minorEastAsia" w:hAnsiTheme="minorEastAsia"/>
                      </w:rPr>
                    </w:pPr>
                    <w:r w:rsidRPr="00EF505F">
                      <w:rPr>
                        <w:rFonts w:asciiTheme="minorEastAsia" w:eastAsiaTheme="minorEastAsia" w:hAnsiTheme="minorEastAsia"/>
                        <w:color w:val="000000"/>
                      </w:rPr>
                      <w:t>AUTOMOTIVE TRUCKS, S.A. de C.V.</w:t>
                    </w:r>
                  </w:p>
                </w:tc>
                <w:tc>
                  <w:tcPr>
                    <w:tcW w:w="1747" w:type="dxa"/>
                    <w:vAlign w:val="center"/>
                  </w:tcPr>
                  <w:p w:rsidR="00E56C07" w:rsidRPr="00EF505F" w:rsidRDefault="0070445C">
                    <w:pPr>
                      <w:pStyle w:val="Style151"/>
                      <w:widowControl w:val="0"/>
                      <w:spacing w:afterLines="0"/>
                      <w:ind w:firstLineChars="0" w:firstLine="0"/>
                      <w:jc w:val="right"/>
                      <w:rPr>
                        <w:rFonts w:asciiTheme="minorEastAsia" w:eastAsiaTheme="minorEastAsia" w:hAnsiTheme="minorEastAsia"/>
                        <w:sz w:val="21"/>
                        <w:szCs w:val="21"/>
                      </w:rPr>
                    </w:pPr>
                    <w:r w:rsidRPr="00EF505F">
                      <w:rPr>
                        <w:rFonts w:asciiTheme="minorEastAsia" w:eastAsiaTheme="minorEastAsia" w:hAnsiTheme="minorEastAsia"/>
                        <w:color w:val="000000"/>
                        <w:sz w:val="21"/>
                        <w:szCs w:val="21"/>
                      </w:rPr>
                      <w:t>3,159,833.69</w:t>
                    </w:r>
                  </w:p>
                </w:tc>
                <w:tc>
                  <w:tcPr>
                    <w:tcW w:w="2268" w:type="dxa"/>
                    <w:vAlign w:val="center"/>
                  </w:tcPr>
                  <w:p w:rsidR="00EF505F" w:rsidRDefault="0070445C" w:rsidP="00EF505F">
                    <w:pPr>
                      <w:pStyle w:val="Style105"/>
                      <w:spacing w:line="360" w:lineRule="auto"/>
                      <w:rPr>
                        <w:rFonts w:asciiTheme="minorEastAsia" w:eastAsiaTheme="minorEastAsia" w:hAnsiTheme="minorEastAsia"/>
                      </w:rPr>
                    </w:pPr>
                    <w:r w:rsidRPr="00EF505F">
                      <w:rPr>
                        <w:rFonts w:asciiTheme="minorEastAsia" w:eastAsiaTheme="minorEastAsia" w:hAnsiTheme="minorEastAsia"/>
                      </w:rPr>
                      <w:t>1-2年90,125.93</w:t>
                    </w:r>
                  </w:p>
                  <w:p w:rsidR="00E56C07" w:rsidRPr="00EF505F" w:rsidRDefault="0070445C" w:rsidP="00EF505F">
                    <w:pPr>
                      <w:pStyle w:val="Style105"/>
                      <w:spacing w:line="360" w:lineRule="auto"/>
                      <w:rPr>
                        <w:rFonts w:asciiTheme="minorEastAsia" w:eastAsiaTheme="minorEastAsia" w:hAnsiTheme="minorEastAsia"/>
                      </w:rPr>
                    </w:pPr>
                    <w:r w:rsidRPr="00EF505F">
                      <w:rPr>
                        <w:rFonts w:asciiTheme="minorEastAsia" w:eastAsiaTheme="minorEastAsia" w:hAnsiTheme="minorEastAsia"/>
                      </w:rPr>
                      <w:t>2-3年3,069,707.76</w:t>
                    </w:r>
                  </w:p>
                </w:tc>
                <w:tc>
                  <w:tcPr>
                    <w:tcW w:w="1711" w:type="dxa"/>
                    <w:vAlign w:val="center"/>
                  </w:tcPr>
                  <w:p w:rsidR="00E56C07" w:rsidRPr="00EF505F" w:rsidRDefault="0070445C">
                    <w:pPr>
                      <w:pStyle w:val="Style151"/>
                      <w:widowControl w:val="0"/>
                      <w:spacing w:afterLines="0"/>
                      <w:ind w:firstLineChars="0" w:firstLine="0"/>
                      <w:rPr>
                        <w:rFonts w:asciiTheme="minorEastAsia" w:eastAsiaTheme="minorEastAsia" w:hAnsiTheme="minorEastAsia"/>
                        <w:sz w:val="21"/>
                        <w:szCs w:val="21"/>
                      </w:rPr>
                    </w:pPr>
                    <w:r w:rsidRPr="00EF505F">
                      <w:rPr>
                        <w:rFonts w:asciiTheme="minorEastAsia" w:eastAsiaTheme="minorEastAsia" w:hAnsiTheme="minorEastAsia"/>
                        <w:sz w:val="21"/>
                        <w:szCs w:val="21"/>
                      </w:rPr>
                      <w:t>因国</w:t>
                    </w:r>
                    <w:proofErr w:type="gramStart"/>
                    <w:r w:rsidRPr="00EF505F">
                      <w:rPr>
                        <w:rFonts w:asciiTheme="minorEastAsia" w:eastAsiaTheme="minorEastAsia" w:hAnsiTheme="minorEastAsia"/>
                        <w:sz w:val="21"/>
                        <w:szCs w:val="21"/>
                      </w:rPr>
                      <w:t>六政策</w:t>
                    </w:r>
                    <w:proofErr w:type="gramEnd"/>
                    <w:r w:rsidRPr="00EF505F">
                      <w:rPr>
                        <w:rFonts w:asciiTheme="minorEastAsia" w:eastAsiaTheme="minorEastAsia" w:hAnsiTheme="minorEastAsia"/>
                        <w:sz w:val="21"/>
                        <w:szCs w:val="21"/>
                      </w:rPr>
                      <w:t>导致订单暂停</w:t>
                    </w:r>
                  </w:p>
                </w:tc>
              </w:tr>
              <w:tr w:rsidR="00E56C07" w:rsidRPr="00EF505F" w:rsidTr="00EF505F">
                <w:trPr>
                  <w:trHeight w:val="397"/>
                  <w:jc w:val="center"/>
                </w:trPr>
                <w:tc>
                  <w:tcPr>
                    <w:tcW w:w="3323" w:type="dxa"/>
                    <w:vAlign w:val="center"/>
                  </w:tcPr>
                  <w:p w:rsidR="00E56C07" w:rsidRPr="00EF505F" w:rsidRDefault="0070445C" w:rsidP="00EF505F">
                    <w:pPr>
                      <w:adjustRightInd w:val="0"/>
                      <w:snapToGrid w:val="0"/>
                      <w:jc w:val="center"/>
                      <w:rPr>
                        <w:rFonts w:asciiTheme="minorEastAsia" w:eastAsiaTheme="minorEastAsia" w:hAnsiTheme="minorEastAsia"/>
                      </w:rPr>
                    </w:pPr>
                    <w:r w:rsidRPr="00EF505F">
                      <w:rPr>
                        <w:rFonts w:asciiTheme="minorEastAsia" w:eastAsiaTheme="minorEastAsia" w:hAnsiTheme="minorEastAsia"/>
                      </w:rPr>
                      <w:t>合计</w:t>
                    </w:r>
                  </w:p>
                </w:tc>
                <w:tc>
                  <w:tcPr>
                    <w:tcW w:w="1747" w:type="dxa"/>
                    <w:vAlign w:val="center"/>
                  </w:tcPr>
                  <w:p w:rsidR="00E56C07" w:rsidRPr="00EF505F" w:rsidRDefault="0070445C">
                    <w:pPr>
                      <w:pStyle w:val="Style151"/>
                      <w:widowControl w:val="0"/>
                      <w:spacing w:afterLines="0"/>
                      <w:ind w:firstLineChars="0" w:firstLine="0"/>
                      <w:jc w:val="right"/>
                      <w:rPr>
                        <w:rFonts w:asciiTheme="minorEastAsia" w:eastAsiaTheme="minorEastAsia" w:hAnsiTheme="minorEastAsia"/>
                        <w:sz w:val="21"/>
                        <w:szCs w:val="21"/>
                      </w:rPr>
                    </w:pPr>
                    <w:r w:rsidRPr="00EF505F">
                      <w:rPr>
                        <w:rFonts w:asciiTheme="minorEastAsia" w:eastAsiaTheme="minorEastAsia" w:hAnsiTheme="minorEastAsia"/>
                        <w:sz w:val="21"/>
                        <w:szCs w:val="21"/>
                      </w:rPr>
                      <w:t>10,130,994.87</w:t>
                    </w:r>
                  </w:p>
                </w:tc>
                <w:tc>
                  <w:tcPr>
                    <w:tcW w:w="2268" w:type="dxa"/>
                    <w:vAlign w:val="center"/>
                  </w:tcPr>
                  <w:p w:rsidR="00E56C07" w:rsidRPr="00EF505F" w:rsidRDefault="00E56C07">
                    <w:pPr>
                      <w:pStyle w:val="Style151"/>
                      <w:widowControl w:val="0"/>
                      <w:spacing w:afterLines="0"/>
                      <w:ind w:firstLineChars="0" w:firstLine="0"/>
                      <w:jc w:val="center"/>
                      <w:rPr>
                        <w:rFonts w:asciiTheme="minorEastAsia" w:eastAsiaTheme="minorEastAsia" w:hAnsiTheme="minorEastAsia"/>
                        <w:sz w:val="21"/>
                        <w:szCs w:val="21"/>
                      </w:rPr>
                    </w:pPr>
                  </w:p>
                </w:tc>
                <w:tc>
                  <w:tcPr>
                    <w:tcW w:w="1711" w:type="dxa"/>
                    <w:vAlign w:val="center"/>
                  </w:tcPr>
                  <w:p w:rsidR="00E56C07" w:rsidRPr="00EF505F" w:rsidRDefault="00E56C07">
                    <w:pPr>
                      <w:pStyle w:val="Style151"/>
                      <w:widowControl w:val="0"/>
                      <w:spacing w:afterLines="0"/>
                      <w:ind w:firstLineChars="0" w:firstLine="0"/>
                      <w:rPr>
                        <w:rFonts w:asciiTheme="minorEastAsia" w:eastAsiaTheme="minorEastAsia" w:hAnsiTheme="minorEastAsia"/>
                        <w:sz w:val="21"/>
                        <w:szCs w:val="21"/>
                      </w:rPr>
                    </w:pPr>
                  </w:p>
                </w:tc>
              </w:tr>
            </w:tbl>
            <w:p w:rsidR="00E56C07" w:rsidRDefault="009214F1">
              <w:pPr>
                <w:pStyle w:val="Style105"/>
              </w:pPr>
            </w:p>
          </w:sdtContent>
        </w:sdt>
      </w:sdtContent>
    </w:sdt>
    <w:sdt>
      <w:sdtPr>
        <w:rPr>
          <w:rFonts w:ascii="宋体" w:eastAsia="宋体" w:hAnsi="宋体" w:cs="宋体" w:hint="eastAsia"/>
          <w:b w:val="0"/>
          <w:bCs w:val="0"/>
          <w:kern w:val="0"/>
          <w:sz w:val="22"/>
          <w:szCs w:val="24"/>
        </w:rPr>
        <w:alias w:val="模块:预付款项金额前五名单位情况"/>
        <w:tag w:val="_SEC_8a85592946074248a7ee474e6adb363e"/>
        <w:id w:val="-1904980896"/>
        <w:lock w:val="sdtLocked"/>
        <w:placeholder>
          <w:docPart w:val="GBC22222222222222222222222222222"/>
        </w:placeholder>
      </w:sdtPr>
      <w:sdtEndPr>
        <w:rPr>
          <w:rFonts w:ascii="Times New Roman" w:hAnsi="Times New Roman" w:cs="Times New Roman"/>
          <w:kern w:val="2"/>
          <w:sz w:val="21"/>
          <w:szCs w:val="21"/>
        </w:rPr>
      </w:sdtEndPr>
      <w:sdtContent>
        <w:p w:rsidR="00E56C07" w:rsidRDefault="0070445C">
          <w:pPr>
            <w:pStyle w:val="Style109"/>
            <w:numPr>
              <w:ilvl w:val="3"/>
              <w:numId w:val="81"/>
            </w:numPr>
            <w:ind w:left="426" w:hanging="426"/>
            <w:rPr>
              <w:szCs w:val="21"/>
            </w:rPr>
          </w:pPr>
          <w:r>
            <w:rPr>
              <w:rFonts w:hint="eastAsia"/>
            </w:rPr>
            <w:t>按预付对象归集的期末余额前五名的预付款情况</w:t>
          </w:r>
        </w:p>
        <w:sdt>
          <w:sdtPr>
            <w:rPr>
              <w:rFonts w:hint="eastAsia"/>
            </w:rPr>
            <w:alias w:val="是否适用：按预付对象归集的期末余额前五名的预付款情况[双击切换]"/>
            <w:tag w:val="_GBC_6359dc471e0a406c8706681c2db6e149"/>
            <w:id w:val="518437797"/>
            <w:lock w:val="sdtLocked"/>
            <w:placeholder>
              <w:docPart w:val="GBC22222222222222222222222222222"/>
            </w:placeholder>
          </w:sdtPr>
          <w:sdtEndPr/>
          <w:sdtContent>
            <w:p w:rsidR="00E56C07" w:rsidRDefault="008B7376">
              <w:pPr>
                <w:snapToGrid w:val="0"/>
                <w:spacing w:line="240" w:lineRule="atLeast"/>
              </w:pPr>
              <w:r>
                <w:fldChar w:fldCharType="begin"/>
              </w:r>
              <w:r w:rsidR="0070445C">
                <w:instrText xml:space="preserve"> MACROBUTTON  SnrToggleCheckbox √</w:instrText>
              </w:r>
              <w:r w:rsidR="0070445C">
                <w:instrText>适用</w:instrText>
              </w:r>
              <w:r w:rsidR="0070445C">
                <w:instrText xml:space="preserve">  </w:instrText>
              </w:r>
              <w:r>
                <w:fldChar w:fldCharType="end"/>
              </w:r>
              <w:r>
                <w:fldChar w:fldCharType="begin"/>
              </w:r>
              <w:r w:rsidR="0070445C">
                <w:instrText xml:space="preserve"> MACROBUTTON  SnrToggleCheckbox □</w:instrText>
              </w:r>
              <w:r w:rsidR="0070445C">
                <w:instrText>不适用</w:instrText>
              </w:r>
              <w:r w:rsidR="0070445C">
                <w:instrText xml:space="preserve"> </w:instrText>
              </w:r>
              <w:r>
                <w:fldChar w:fldCharType="end"/>
              </w:r>
            </w:p>
          </w:sdtContent>
        </w:sdt>
        <w:sdt>
          <w:sdtPr>
            <w:alias w:val="按预付对象归集的期末余额前五名的预付款情况的说明"/>
            <w:tag w:val="_GBC_01cbdc0115484d88931f2dbcc9e0aa2b"/>
            <w:id w:val="561835378"/>
            <w:lock w:val="sdtLocked"/>
            <w:placeholder>
              <w:docPart w:val="GBC22222222222222222222222222222"/>
            </w:placeholder>
          </w:sdtPr>
          <w:sdtEndPr/>
          <w:sdtContent>
            <w:p w:rsidR="00635E5F" w:rsidRDefault="00635E5F">
              <w:pPr>
                <w:snapToGrid w:val="0"/>
                <w:spacing w:line="240" w:lineRule="atLeast"/>
              </w:pPr>
            </w:p>
            <w:tbl>
              <w:tblPr>
                <w:tblStyle w:val="g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843"/>
                <w:gridCol w:w="1701"/>
                <w:gridCol w:w="1414"/>
                <w:gridCol w:w="1998"/>
              </w:tblGrid>
              <w:tr w:rsidR="00635E5F" w:rsidTr="00EF505F">
                <w:trPr>
                  <w:cantSplit/>
                  <w:trHeight w:val="397"/>
                  <w:jc w:val="center"/>
                </w:trPr>
                <w:tc>
                  <w:tcPr>
                    <w:tcW w:w="2093" w:type="dxa"/>
                    <w:vAlign w:val="center"/>
                  </w:tcPr>
                  <w:p w:rsidR="00635E5F" w:rsidRPr="00EF505F" w:rsidRDefault="00635E5F">
                    <w:pPr>
                      <w:snapToGrid w:val="0"/>
                      <w:jc w:val="center"/>
                      <w:rPr>
                        <w:rFonts w:asciiTheme="minorEastAsia" w:eastAsiaTheme="minorEastAsia" w:hAnsiTheme="minorEastAsia"/>
                      </w:rPr>
                    </w:pPr>
                    <w:r w:rsidRPr="00EF505F">
                      <w:rPr>
                        <w:rFonts w:asciiTheme="minorEastAsia" w:eastAsiaTheme="minorEastAsia" w:hAnsiTheme="minorEastAsia"/>
                      </w:rPr>
                      <w:t>单位名称</w:t>
                    </w:r>
                  </w:p>
                </w:tc>
                <w:tc>
                  <w:tcPr>
                    <w:tcW w:w="1843" w:type="dxa"/>
                    <w:vAlign w:val="center"/>
                  </w:tcPr>
                  <w:p w:rsidR="00635E5F" w:rsidRPr="00EF505F" w:rsidRDefault="00635E5F">
                    <w:pPr>
                      <w:snapToGrid w:val="0"/>
                      <w:jc w:val="center"/>
                      <w:rPr>
                        <w:rFonts w:asciiTheme="minorEastAsia" w:eastAsiaTheme="minorEastAsia" w:hAnsiTheme="minorEastAsia"/>
                      </w:rPr>
                    </w:pPr>
                    <w:r w:rsidRPr="00EF505F">
                      <w:rPr>
                        <w:rFonts w:asciiTheme="minorEastAsia" w:eastAsiaTheme="minorEastAsia" w:hAnsiTheme="minorEastAsia"/>
                      </w:rPr>
                      <w:t>期末余额</w:t>
                    </w:r>
                  </w:p>
                </w:tc>
                <w:tc>
                  <w:tcPr>
                    <w:tcW w:w="1701" w:type="dxa"/>
                    <w:vAlign w:val="center"/>
                  </w:tcPr>
                  <w:p w:rsidR="00635E5F" w:rsidRPr="00EF505F" w:rsidRDefault="00635E5F" w:rsidP="004455B1">
                    <w:pPr>
                      <w:snapToGrid w:val="0"/>
                      <w:ind w:leftChars="-25" w:left="-53" w:rightChars="-25" w:right="-53"/>
                      <w:jc w:val="center"/>
                      <w:rPr>
                        <w:rFonts w:asciiTheme="minorEastAsia" w:eastAsiaTheme="minorEastAsia" w:hAnsiTheme="minorEastAsia"/>
                      </w:rPr>
                    </w:pPr>
                    <w:r w:rsidRPr="00EF505F">
                      <w:rPr>
                        <w:rFonts w:asciiTheme="minorEastAsia" w:eastAsiaTheme="minorEastAsia" w:hAnsiTheme="minorEastAsia"/>
                      </w:rPr>
                      <w:t>占预付款项总额的比例(%)</w:t>
                    </w:r>
                  </w:p>
                </w:tc>
                <w:tc>
                  <w:tcPr>
                    <w:tcW w:w="1414" w:type="dxa"/>
                    <w:vAlign w:val="center"/>
                  </w:tcPr>
                  <w:p w:rsidR="00635E5F" w:rsidRPr="00EF505F" w:rsidRDefault="00635E5F">
                    <w:pPr>
                      <w:snapToGrid w:val="0"/>
                      <w:jc w:val="center"/>
                      <w:rPr>
                        <w:rFonts w:asciiTheme="minorEastAsia" w:eastAsiaTheme="minorEastAsia" w:hAnsiTheme="minorEastAsia"/>
                      </w:rPr>
                    </w:pPr>
                    <w:r w:rsidRPr="00EF505F">
                      <w:rPr>
                        <w:rFonts w:asciiTheme="minorEastAsia" w:eastAsiaTheme="minorEastAsia" w:hAnsiTheme="minorEastAsia"/>
                      </w:rPr>
                      <w:t>预付款时间</w:t>
                    </w:r>
                  </w:p>
                </w:tc>
                <w:tc>
                  <w:tcPr>
                    <w:tcW w:w="1998" w:type="dxa"/>
                    <w:vAlign w:val="center"/>
                  </w:tcPr>
                  <w:p w:rsidR="00635E5F" w:rsidRPr="00EF505F" w:rsidRDefault="00635E5F">
                    <w:pPr>
                      <w:snapToGrid w:val="0"/>
                      <w:jc w:val="center"/>
                      <w:rPr>
                        <w:rFonts w:asciiTheme="minorEastAsia" w:eastAsiaTheme="minorEastAsia" w:hAnsiTheme="minorEastAsia"/>
                      </w:rPr>
                    </w:pPr>
                    <w:r w:rsidRPr="00EF505F">
                      <w:rPr>
                        <w:rFonts w:asciiTheme="minorEastAsia" w:eastAsiaTheme="minorEastAsia" w:hAnsiTheme="minorEastAsia"/>
                      </w:rPr>
                      <w:t>未结算原因</w:t>
                    </w:r>
                  </w:p>
                </w:tc>
              </w:tr>
              <w:tr w:rsidR="00635E5F" w:rsidTr="00EF505F">
                <w:trPr>
                  <w:trHeight w:val="397"/>
                  <w:jc w:val="center"/>
                </w:trPr>
                <w:tc>
                  <w:tcPr>
                    <w:tcW w:w="2093" w:type="dxa"/>
                    <w:vAlign w:val="center"/>
                  </w:tcPr>
                  <w:p w:rsidR="00635E5F" w:rsidRPr="00EF505F" w:rsidRDefault="00635E5F" w:rsidP="00EF505F">
                    <w:pPr>
                      <w:snapToGrid w:val="0"/>
                      <w:jc w:val="center"/>
                      <w:rPr>
                        <w:rFonts w:asciiTheme="minorEastAsia" w:eastAsiaTheme="minorEastAsia" w:hAnsiTheme="minorEastAsia"/>
                      </w:rPr>
                    </w:pPr>
                    <w:r w:rsidRPr="00EF505F">
                      <w:rPr>
                        <w:rFonts w:asciiTheme="minorEastAsia" w:eastAsiaTheme="minorEastAsia" w:hAnsiTheme="minorEastAsia" w:hint="eastAsia"/>
                        <w:color w:val="000000"/>
                      </w:rPr>
                      <w:t>第一名</w:t>
                    </w:r>
                  </w:p>
                </w:tc>
                <w:tc>
                  <w:tcPr>
                    <w:tcW w:w="1843" w:type="dxa"/>
                    <w:vAlign w:val="center"/>
                  </w:tcPr>
                  <w:p w:rsidR="00635E5F" w:rsidRPr="00EF505F" w:rsidRDefault="00635E5F" w:rsidP="00EF505F">
                    <w:pPr>
                      <w:snapToGrid w:val="0"/>
                      <w:jc w:val="center"/>
                      <w:rPr>
                        <w:rFonts w:asciiTheme="minorEastAsia" w:eastAsiaTheme="minorEastAsia" w:hAnsiTheme="minorEastAsia"/>
                        <w:color w:val="000000"/>
                      </w:rPr>
                    </w:pPr>
                    <w:r w:rsidRPr="00EF505F">
                      <w:rPr>
                        <w:rFonts w:asciiTheme="minorEastAsia" w:eastAsiaTheme="minorEastAsia" w:hAnsiTheme="minorEastAsia"/>
                        <w:color w:val="000000"/>
                      </w:rPr>
                      <w:t>4,633,949.32</w:t>
                    </w:r>
                  </w:p>
                </w:tc>
                <w:tc>
                  <w:tcPr>
                    <w:tcW w:w="1701" w:type="dxa"/>
                    <w:vAlign w:val="center"/>
                  </w:tcPr>
                  <w:p w:rsidR="00635E5F" w:rsidRPr="00EF505F" w:rsidRDefault="00635E5F" w:rsidP="00EF505F">
                    <w:pPr>
                      <w:snapToGrid w:val="0"/>
                      <w:jc w:val="center"/>
                      <w:rPr>
                        <w:rFonts w:asciiTheme="minorEastAsia" w:eastAsiaTheme="minorEastAsia" w:hAnsiTheme="minorEastAsia"/>
                        <w:color w:val="000000"/>
                      </w:rPr>
                    </w:pPr>
                    <w:r w:rsidRPr="00EF505F">
                      <w:rPr>
                        <w:rFonts w:asciiTheme="minorEastAsia" w:eastAsiaTheme="minorEastAsia" w:hAnsiTheme="minorEastAsia"/>
                        <w:color w:val="000000"/>
                      </w:rPr>
                      <w:t>8.68</w:t>
                    </w:r>
                  </w:p>
                </w:tc>
                <w:tc>
                  <w:tcPr>
                    <w:tcW w:w="1414" w:type="dxa"/>
                    <w:vAlign w:val="center"/>
                  </w:tcPr>
                  <w:p w:rsidR="00635E5F" w:rsidRPr="00EF505F" w:rsidRDefault="00635E5F" w:rsidP="00EF505F">
                    <w:pPr>
                      <w:snapToGrid w:val="0"/>
                      <w:jc w:val="center"/>
                      <w:rPr>
                        <w:rFonts w:asciiTheme="minorEastAsia" w:eastAsiaTheme="minorEastAsia" w:hAnsiTheme="minorEastAsia"/>
                      </w:rPr>
                    </w:pPr>
                    <w:r w:rsidRPr="00EF505F">
                      <w:rPr>
                        <w:rFonts w:asciiTheme="minorEastAsia" w:eastAsiaTheme="minorEastAsia" w:hAnsiTheme="minorEastAsia"/>
                      </w:rPr>
                      <w:t>2020年</w:t>
                    </w:r>
                  </w:p>
                </w:tc>
                <w:tc>
                  <w:tcPr>
                    <w:tcW w:w="1998" w:type="dxa"/>
                    <w:vAlign w:val="center"/>
                  </w:tcPr>
                  <w:p w:rsidR="00635E5F" w:rsidRPr="00EF505F" w:rsidRDefault="00635E5F" w:rsidP="00EF505F">
                    <w:pPr>
                      <w:snapToGrid w:val="0"/>
                      <w:jc w:val="center"/>
                      <w:rPr>
                        <w:rFonts w:asciiTheme="minorEastAsia" w:eastAsiaTheme="minorEastAsia" w:hAnsiTheme="minorEastAsia"/>
                        <w:color w:val="FF0000"/>
                      </w:rPr>
                    </w:pPr>
                    <w:r w:rsidRPr="00EF505F">
                      <w:rPr>
                        <w:rFonts w:asciiTheme="minorEastAsia" w:eastAsiaTheme="minorEastAsia" w:hAnsiTheme="minorEastAsia"/>
                        <w:color w:val="000000"/>
                      </w:rPr>
                      <w:t>未达到结算条件</w:t>
                    </w:r>
                  </w:p>
                </w:tc>
              </w:tr>
              <w:tr w:rsidR="00635E5F" w:rsidTr="00EF505F">
                <w:trPr>
                  <w:trHeight w:val="397"/>
                  <w:jc w:val="center"/>
                </w:trPr>
                <w:tc>
                  <w:tcPr>
                    <w:tcW w:w="2093" w:type="dxa"/>
                    <w:vAlign w:val="center"/>
                  </w:tcPr>
                  <w:p w:rsidR="00635E5F" w:rsidRPr="00EF505F" w:rsidRDefault="00635E5F" w:rsidP="00EF505F">
                    <w:pPr>
                      <w:snapToGrid w:val="0"/>
                      <w:jc w:val="center"/>
                      <w:rPr>
                        <w:rFonts w:asciiTheme="minorEastAsia" w:eastAsiaTheme="minorEastAsia" w:hAnsiTheme="minorEastAsia"/>
                      </w:rPr>
                    </w:pPr>
                    <w:r w:rsidRPr="00EF505F">
                      <w:rPr>
                        <w:rFonts w:asciiTheme="minorEastAsia" w:eastAsiaTheme="minorEastAsia" w:hAnsiTheme="minorEastAsia" w:hint="eastAsia"/>
                        <w:color w:val="000000"/>
                      </w:rPr>
                      <w:t>第二名</w:t>
                    </w:r>
                  </w:p>
                </w:tc>
                <w:tc>
                  <w:tcPr>
                    <w:tcW w:w="1843" w:type="dxa"/>
                    <w:vAlign w:val="center"/>
                  </w:tcPr>
                  <w:p w:rsidR="00635E5F" w:rsidRPr="00EF505F" w:rsidRDefault="00635E5F" w:rsidP="00EF505F">
                    <w:pPr>
                      <w:snapToGrid w:val="0"/>
                      <w:jc w:val="center"/>
                      <w:rPr>
                        <w:rFonts w:asciiTheme="minorEastAsia" w:eastAsiaTheme="minorEastAsia" w:hAnsiTheme="minorEastAsia"/>
                        <w:color w:val="000000"/>
                      </w:rPr>
                    </w:pPr>
                    <w:r w:rsidRPr="00EF505F">
                      <w:rPr>
                        <w:rFonts w:asciiTheme="minorEastAsia" w:eastAsiaTheme="minorEastAsia" w:hAnsiTheme="minorEastAsia"/>
                        <w:color w:val="000000"/>
                      </w:rPr>
                      <w:t>3,246,689.56</w:t>
                    </w:r>
                  </w:p>
                </w:tc>
                <w:tc>
                  <w:tcPr>
                    <w:tcW w:w="1701" w:type="dxa"/>
                    <w:vAlign w:val="center"/>
                  </w:tcPr>
                  <w:p w:rsidR="00635E5F" w:rsidRPr="00EF505F" w:rsidRDefault="00635E5F" w:rsidP="00EF505F">
                    <w:pPr>
                      <w:snapToGrid w:val="0"/>
                      <w:jc w:val="center"/>
                      <w:rPr>
                        <w:rFonts w:asciiTheme="minorEastAsia" w:eastAsiaTheme="minorEastAsia" w:hAnsiTheme="minorEastAsia"/>
                        <w:color w:val="000000"/>
                      </w:rPr>
                    </w:pPr>
                    <w:r w:rsidRPr="00EF505F">
                      <w:rPr>
                        <w:rFonts w:asciiTheme="minorEastAsia" w:eastAsiaTheme="minorEastAsia" w:hAnsiTheme="minorEastAsia"/>
                        <w:color w:val="000000"/>
                      </w:rPr>
                      <w:t>6.08</w:t>
                    </w:r>
                  </w:p>
                </w:tc>
                <w:tc>
                  <w:tcPr>
                    <w:tcW w:w="1414" w:type="dxa"/>
                    <w:vAlign w:val="center"/>
                  </w:tcPr>
                  <w:p w:rsidR="00635E5F" w:rsidRPr="00EF505F" w:rsidRDefault="00635E5F" w:rsidP="00EF505F">
                    <w:pPr>
                      <w:snapToGrid w:val="0"/>
                      <w:jc w:val="center"/>
                      <w:rPr>
                        <w:rFonts w:asciiTheme="minorEastAsia" w:eastAsiaTheme="minorEastAsia" w:hAnsiTheme="minorEastAsia"/>
                      </w:rPr>
                    </w:pPr>
                    <w:r w:rsidRPr="00EF505F">
                      <w:rPr>
                        <w:rFonts w:asciiTheme="minorEastAsia" w:eastAsiaTheme="minorEastAsia" w:hAnsiTheme="minorEastAsia"/>
                      </w:rPr>
                      <w:t>2020年</w:t>
                    </w:r>
                  </w:p>
                  <w:p w:rsidR="00635E5F" w:rsidRPr="00EF505F" w:rsidRDefault="00635E5F" w:rsidP="00EF505F">
                    <w:pPr>
                      <w:snapToGrid w:val="0"/>
                      <w:jc w:val="center"/>
                      <w:rPr>
                        <w:rFonts w:asciiTheme="minorEastAsia" w:eastAsiaTheme="minorEastAsia" w:hAnsiTheme="minorEastAsia"/>
                      </w:rPr>
                    </w:pPr>
                    <w:r w:rsidRPr="00EF505F">
                      <w:rPr>
                        <w:rFonts w:asciiTheme="minorEastAsia" w:eastAsiaTheme="minorEastAsia" w:hAnsiTheme="minorEastAsia"/>
                      </w:rPr>
                      <w:t>2019年</w:t>
                    </w:r>
                  </w:p>
                  <w:p w:rsidR="00635E5F" w:rsidRPr="00EF505F" w:rsidRDefault="00635E5F" w:rsidP="00EF505F">
                    <w:pPr>
                      <w:snapToGrid w:val="0"/>
                      <w:jc w:val="center"/>
                      <w:rPr>
                        <w:rFonts w:asciiTheme="minorEastAsia" w:eastAsiaTheme="minorEastAsia" w:hAnsiTheme="minorEastAsia"/>
                      </w:rPr>
                    </w:pPr>
                    <w:r w:rsidRPr="00EF505F">
                      <w:rPr>
                        <w:rFonts w:asciiTheme="minorEastAsia" w:eastAsiaTheme="minorEastAsia" w:hAnsiTheme="minorEastAsia"/>
                      </w:rPr>
                      <w:t>2018年</w:t>
                    </w:r>
                  </w:p>
                </w:tc>
                <w:tc>
                  <w:tcPr>
                    <w:tcW w:w="1998" w:type="dxa"/>
                    <w:vAlign w:val="center"/>
                  </w:tcPr>
                  <w:p w:rsidR="00635E5F" w:rsidRPr="00EF505F" w:rsidRDefault="00635E5F" w:rsidP="00EF505F">
                    <w:pPr>
                      <w:snapToGrid w:val="0"/>
                      <w:jc w:val="center"/>
                      <w:rPr>
                        <w:rFonts w:asciiTheme="minorEastAsia" w:eastAsiaTheme="minorEastAsia" w:hAnsiTheme="minorEastAsia"/>
                        <w:color w:val="FF0000"/>
                      </w:rPr>
                    </w:pPr>
                    <w:r w:rsidRPr="00EF505F">
                      <w:rPr>
                        <w:rFonts w:asciiTheme="minorEastAsia" w:eastAsiaTheme="minorEastAsia" w:hAnsiTheme="minorEastAsia"/>
                      </w:rPr>
                      <w:t>因国</w:t>
                    </w:r>
                    <w:proofErr w:type="gramStart"/>
                    <w:r w:rsidRPr="00EF505F">
                      <w:rPr>
                        <w:rFonts w:asciiTheme="minorEastAsia" w:eastAsiaTheme="minorEastAsia" w:hAnsiTheme="minorEastAsia"/>
                      </w:rPr>
                      <w:t>六政策</w:t>
                    </w:r>
                    <w:proofErr w:type="gramEnd"/>
                    <w:r w:rsidRPr="00EF505F">
                      <w:rPr>
                        <w:rFonts w:asciiTheme="minorEastAsia" w:eastAsiaTheme="minorEastAsia" w:hAnsiTheme="minorEastAsia"/>
                      </w:rPr>
                      <w:t>导致订单暂停</w:t>
                    </w:r>
                  </w:p>
                </w:tc>
              </w:tr>
              <w:tr w:rsidR="00635E5F" w:rsidTr="00EF505F">
                <w:trPr>
                  <w:trHeight w:val="397"/>
                  <w:jc w:val="center"/>
                </w:trPr>
                <w:tc>
                  <w:tcPr>
                    <w:tcW w:w="2093" w:type="dxa"/>
                    <w:vAlign w:val="center"/>
                  </w:tcPr>
                  <w:p w:rsidR="00635E5F" w:rsidRPr="00EF505F" w:rsidRDefault="00635E5F" w:rsidP="00EF505F">
                    <w:pPr>
                      <w:snapToGrid w:val="0"/>
                      <w:jc w:val="center"/>
                      <w:rPr>
                        <w:rFonts w:asciiTheme="minorEastAsia" w:eastAsiaTheme="minorEastAsia" w:hAnsiTheme="minorEastAsia"/>
                      </w:rPr>
                    </w:pPr>
                    <w:r w:rsidRPr="00EF505F">
                      <w:rPr>
                        <w:rFonts w:asciiTheme="minorEastAsia" w:eastAsiaTheme="minorEastAsia" w:hAnsiTheme="minorEastAsia" w:hint="eastAsia"/>
                        <w:color w:val="000000"/>
                      </w:rPr>
                      <w:t>第三名</w:t>
                    </w:r>
                  </w:p>
                </w:tc>
                <w:tc>
                  <w:tcPr>
                    <w:tcW w:w="1843" w:type="dxa"/>
                    <w:vAlign w:val="center"/>
                  </w:tcPr>
                  <w:p w:rsidR="00635E5F" w:rsidRPr="00EF505F" w:rsidRDefault="00635E5F" w:rsidP="00EF505F">
                    <w:pPr>
                      <w:snapToGrid w:val="0"/>
                      <w:jc w:val="center"/>
                      <w:rPr>
                        <w:rFonts w:asciiTheme="minorEastAsia" w:eastAsiaTheme="minorEastAsia" w:hAnsiTheme="minorEastAsia"/>
                        <w:color w:val="000000"/>
                      </w:rPr>
                    </w:pPr>
                    <w:r w:rsidRPr="00EF505F">
                      <w:rPr>
                        <w:rFonts w:asciiTheme="minorEastAsia" w:eastAsiaTheme="minorEastAsia" w:hAnsiTheme="minorEastAsia"/>
                        <w:color w:val="000000"/>
                      </w:rPr>
                      <w:t>2,731,500.00</w:t>
                    </w:r>
                  </w:p>
                </w:tc>
                <w:tc>
                  <w:tcPr>
                    <w:tcW w:w="1701" w:type="dxa"/>
                    <w:vAlign w:val="center"/>
                  </w:tcPr>
                  <w:p w:rsidR="00635E5F" w:rsidRPr="00EF505F" w:rsidRDefault="00635E5F" w:rsidP="00EF505F">
                    <w:pPr>
                      <w:snapToGrid w:val="0"/>
                      <w:jc w:val="center"/>
                      <w:rPr>
                        <w:rFonts w:asciiTheme="minorEastAsia" w:eastAsiaTheme="minorEastAsia" w:hAnsiTheme="minorEastAsia"/>
                        <w:color w:val="000000"/>
                      </w:rPr>
                    </w:pPr>
                    <w:r w:rsidRPr="00EF505F">
                      <w:rPr>
                        <w:rFonts w:asciiTheme="minorEastAsia" w:eastAsiaTheme="minorEastAsia" w:hAnsiTheme="minorEastAsia"/>
                        <w:color w:val="000000"/>
                      </w:rPr>
                      <w:t>5.12</w:t>
                    </w:r>
                  </w:p>
                </w:tc>
                <w:tc>
                  <w:tcPr>
                    <w:tcW w:w="1414" w:type="dxa"/>
                    <w:vAlign w:val="center"/>
                  </w:tcPr>
                  <w:p w:rsidR="00635E5F" w:rsidRPr="00EF505F" w:rsidRDefault="00635E5F" w:rsidP="00EF505F">
                    <w:pPr>
                      <w:snapToGrid w:val="0"/>
                      <w:jc w:val="center"/>
                      <w:rPr>
                        <w:rFonts w:asciiTheme="minorEastAsia" w:eastAsiaTheme="minorEastAsia" w:hAnsiTheme="minorEastAsia"/>
                      </w:rPr>
                    </w:pPr>
                    <w:r w:rsidRPr="00EF505F">
                      <w:rPr>
                        <w:rFonts w:asciiTheme="minorEastAsia" w:eastAsiaTheme="minorEastAsia" w:hAnsiTheme="minorEastAsia" w:hint="eastAsia"/>
                      </w:rPr>
                      <w:t>2020年</w:t>
                    </w:r>
                  </w:p>
                  <w:p w:rsidR="00635E5F" w:rsidRPr="00EF505F" w:rsidRDefault="00635E5F" w:rsidP="00EF505F">
                    <w:pPr>
                      <w:snapToGrid w:val="0"/>
                      <w:jc w:val="center"/>
                      <w:rPr>
                        <w:rFonts w:asciiTheme="minorEastAsia" w:eastAsiaTheme="minorEastAsia" w:hAnsiTheme="minorEastAsia"/>
                      </w:rPr>
                    </w:pPr>
                    <w:r w:rsidRPr="00EF505F">
                      <w:rPr>
                        <w:rFonts w:asciiTheme="minorEastAsia" w:eastAsiaTheme="minorEastAsia" w:hAnsiTheme="minorEastAsia"/>
                      </w:rPr>
                      <w:t>2018年</w:t>
                    </w:r>
                  </w:p>
                  <w:p w:rsidR="00635E5F" w:rsidRPr="00EF505F" w:rsidRDefault="00635E5F" w:rsidP="00EF505F">
                    <w:pPr>
                      <w:snapToGrid w:val="0"/>
                      <w:jc w:val="center"/>
                      <w:rPr>
                        <w:rFonts w:asciiTheme="minorEastAsia" w:eastAsiaTheme="minorEastAsia" w:hAnsiTheme="minorEastAsia"/>
                      </w:rPr>
                    </w:pPr>
                    <w:r w:rsidRPr="00EF505F">
                      <w:rPr>
                        <w:rFonts w:asciiTheme="minorEastAsia" w:eastAsiaTheme="minorEastAsia" w:hAnsiTheme="minorEastAsia"/>
                      </w:rPr>
                      <w:t>2017年</w:t>
                    </w:r>
                  </w:p>
                </w:tc>
                <w:tc>
                  <w:tcPr>
                    <w:tcW w:w="1998" w:type="dxa"/>
                    <w:vAlign w:val="center"/>
                  </w:tcPr>
                  <w:p w:rsidR="00635E5F" w:rsidRPr="00EF505F" w:rsidRDefault="00635E5F" w:rsidP="00EF505F">
                    <w:pPr>
                      <w:snapToGrid w:val="0"/>
                      <w:jc w:val="center"/>
                      <w:rPr>
                        <w:rFonts w:asciiTheme="minorEastAsia" w:eastAsiaTheme="minorEastAsia" w:hAnsiTheme="minorEastAsia"/>
                        <w:color w:val="FF0000"/>
                      </w:rPr>
                    </w:pPr>
                    <w:proofErr w:type="gramStart"/>
                    <w:r w:rsidRPr="00EF505F">
                      <w:rPr>
                        <w:rFonts w:asciiTheme="minorEastAsia" w:eastAsiaTheme="minorEastAsia" w:hAnsiTheme="minorEastAsia"/>
                      </w:rPr>
                      <w:t>供货量未达标</w:t>
                    </w:r>
                    <w:proofErr w:type="gramEnd"/>
                  </w:p>
                </w:tc>
              </w:tr>
              <w:tr w:rsidR="00635E5F" w:rsidTr="00EF505F">
                <w:trPr>
                  <w:trHeight w:val="397"/>
                  <w:jc w:val="center"/>
                </w:trPr>
                <w:tc>
                  <w:tcPr>
                    <w:tcW w:w="2093" w:type="dxa"/>
                    <w:vAlign w:val="center"/>
                  </w:tcPr>
                  <w:p w:rsidR="00635E5F" w:rsidRPr="00EF505F" w:rsidRDefault="00635E5F" w:rsidP="00EF505F">
                    <w:pPr>
                      <w:snapToGrid w:val="0"/>
                      <w:jc w:val="center"/>
                      <w:rPr>
                        <w:rFonts w:asciiTheme="minorEastAsia" w:eastAsiaTheme="minorEastAsia" w:hAnsiTheme="minorEastAsia"/>
                      </w:rPr>
                    </w:pPr>
                    <w:r w:rsidRPr="00EF505F">
                      <w:rPr>
                        <w:rFonts w:asciiTheme="minorEastAsia" w:eastAsiaTheme="minorEastAsia" w:hAnsiTheme="minorEastAsia" w:hint="eastAsia"/>
                        <w:color w:val="000000"/>
                      </w:rPr>
                      <w:t>第四名</w:t>
                    </w:r>
                  </w:p>
                </w:tc>
                <w:tc>
                  <w:tcPr>
                    <w:tcW w:w="1843" w:type="dxa"/>
                    <w:vAlign w:val="center"/>
                  </w:tcPr>
                  <w:p w:rsidR="00635E5F" w:rsidRPr="00EF505F" w:rsidRDefault="00635E5F" w:rsidP="00EF505F">
                    <w:pPr>
                      <w:snapToGrid w:val="0"/>
                      <w:jc w:val="center"/>
                      <w:rPr>
                        <w:rFonts w:asciiTheme="minorEastAsia" w:eastAsiaTheme="minorEastAsia" w:hAnsiTheme="minorEastAsia"/>
                        <w:color w:val="000000"/>
                      </w:rPr>
                    </w:pPr>
                    <w:r w:rsidRPr="00EF505F">
                      <w:rPr>
                        <w:rFonts w:asciiTheme="minorEastAsia" w:eastAsiaTheme="minorEastAsia" w:hAnsiTheme="minorEastAsia"/>
                        <w:color w:val="000000"/>
                      </w:rPr>
                      <w:t>2,225,355.95</w:t>
                    </w:r>
                  </w:p>
                </w:tc>
                <w:tc>
                  <w:tcPr>
                    <w:tcW w:w="1701" w:type="dxa"/>
                    <w:vAlign w:val="center"/>
                  </w:tcPr>
                  <w:p w:rsidR="00635E5F" w:rsidRPr="00EF505F" w:rsidRDefault="00635E5F" w:rsidP="00EF505F">
                    <w:pPr>
                      <w:snapToGrid w:val="0"/>
                      <w:jc w:val="center"/>
                      <w:rPr>
                        <w:rFonts w:asciiTheme="minorEastAsia" w:eastAsiaTheme="minorEastAsia" w:hAnsiTheme="minorEastAsia"/>
                        <w:color w:val="000000"/>
                      </w:rPr>
                    </w:pPr>
                    <w:r w:rsidRPr="00EF505F">
                      <w:rPr>
                        <w:rFonts w:asciiTheme="minorEastAsia" w:eastAsiaTheme="minorEastAsia" w:hAnsiTheme="minorEastAsia"/>
                        <w:color w:val="000000"/>
                      </w:rPr>
                      <w:t>4.17</w:t>
                    </w:r>
                  </w:p>
                </w:tc>
                <w:tc>
                  <w:tcPr>
                    <w:tcW w:w="1414" w:type="dxa"/>
                    <w:vAlign w:val="center"/>
                  </w:tcPr>
                  <w:p w:rsidR="00635E5F" w:rsidRPr="00EF505F" w:rsidRDefault="00635E5F" w:rsidP="00EF505F">
                    <w:pPr>
                      <w:snapToGrid w:val="0"/>
                      <w:jc w:val="center"/>
                      <w:rPr>
                        <w:rFonts w:asciiTheme="minorEastAsia" w:eastAsiaTheme="minorEastAsia" w:hAnsiTheme="minorEastAsia"/>
                      </w:rPr>
                    </w:pPr>
                    <w:r w:rsidRPr="00EF505F">
                      <w:rPr>
                        <w:rFonts w:asciiTheme="minorEastAsia" w:eastAsiaTheme="minorEastAsia" w:hAnsiTheme="minorEastAsia"/>
                      </w:rPr>
                      <w:t>2020年</w:t>
                    </w:r>
                  </w:p>
                </w:tc>
                <w:tc>
                  <w:tcPr>
                    <w:tcW w:w="1998" w:type="dxa"/>
                    <w:vAlign w:val="center"/>
                  </w:tcPr>
                  <w:p w:rsidR="00635E5F" w:rsidRPr="00EF505F" w:rsidRDefault="00635E5F" w:rsidP="00EF505F">
                    <w:pPr>
                      <w:snapToGrid w:val="0"/>
                      <w:jc w:val="center"/>
                      <w:rPr>
                        <w:rFonts w:asciiTheme="minorEastAsia" w:eastAsiaTheme="minorEastAsia" w:hAnsiTheme="minorEastAsia"/>
                      </w:rPr>
                    </w:pPr>
                    <w:r w:rsidRPr="00EF505F">
                      <w:rPr>
                        <w:rFonts w:asciiTheme="minorEastAsia" w:eastAsiaTheme="minorEastAsia" w:hAnsiTheme="minorEastAsia"/>
                      </w:rPr>
                      <w:t>未达到结算条件</w:t>
                    </w:r>
                  </w:p>
                </w:tc>
              </w:tr>
              <w:tr w:rsidR="00635E5F" w:rsidTr="00EF505F">
                <w:trPr>
                  <w:trHeight w:val="397"/>
                  <w:jc w:val="center"/>
                </w:trPr>
                <w:tc>
                  <w:tcPr>
                    <w:tcW w:w="2093" w:type="dxa"/>
                    <w:vAlign w:val="center"/>
                  </w:tcPr>
                  <w:p w:rsidR="00635E5F" w:rsidRPr="00EF505F" w:rsidRDefault="00635E5F" w:rsidP="00EF505F">
                    <w:pPr>
                      <w:snapToGrid w:val="0"/>
                      <w:jc w:val="center"/>
                      <w:rPr>
                        <w:rFonts w:asciiTheme="minorEastAsia" w:eastAsiaTheme="minorEastAsia" w:hAnsiTheme="minorEastAsia"/>
                      </w:rPr>
                    </w:pPr>
                    <w:r w:rsidRPr="00EF505F">
                      <w:rPr>
                        <w:rFonts w:asciiTheme="minorEastAsia" w:eastAsiaTheme="minorEastAsia" w:hAnsiTheme="minorEastAsia" w:hint="eastAsia"/>
                        <w:color w:val="000000"/>
                      </w:rPr>
                      <w:t>第五名</w:t>
                    </w:r>
                  </w:p>
                </w:tc>
                <w:tc>
                  <w:tcPr>
                    <w:tcW w:w="1843" w:type="dxa"/>
                    <w:vAlign w:val="center"/>
                  </w:tcPr>
                  <w:p w:rsidR="00635E5F" w:rsidRPr="00EF505F" w:rsidRDefault="00635E5F" w:rsidP="00EF505F">
                    <w:pPr>
                      <w:snapToGrid w:val="0"/>
                      <w:jc w:val="center"/>
                      <w:rPr>
                        <w:rFonts w:asciiTheme="minorEastAsia" w:eastAsiaTheme="minorEastAsia" w:hAnsiTheme="minorEastAsia"/>
                        <w:color w:val="000000"/>
                      </w:rPr>
                    </w:pPr>
                    <w:r w:rsidRPr="00EF505F">
                      <w:rPr>
                        <w:rFonts w:asciiTheme="minorEastAsia" w:eastAsiaTheme="minorEastAsia" w:hAnsiTheme="minorEastAsia"/>
                        <w:color w:val="000000"/>
                      </w:rPr>
                      <w:t>2,155,689.21</w:t>
                    </w:r>
                  </w:p>
                </w:tc>
                <w:tc>
                  <w:tcPr>
                    <w:tcW w:w="1701" w:type="dxa"/>
                    <w:vAlign w:val="center"/>
                  </w:tcPr>
                  <w:p w:rsidR="00635E5F" w:rsidRPr="00EF505F" w:rsidRDefault="00635E5F" w:rsidP="00EF505F">
                    <w:pPr>
                      <w:snapToGrid w:val="0"/>
                      <w:jc w:val="center"/>
                      <w:rPr>
                        <w:rFonts w:asciiTheme="minorEastAsia" w:eastAsiaTheme="minorEastAsia" w:hAnsiTheme="minorEastAsia"/>
                        <w:color w:val="000000"/>
                      </w:rPr>
                    </w:pPr>
                    <w:r w:rsidRPr="00EF505F">
                      <w:rPr>
                        <w:rFonts w:asciiTheme="minorEastAsia" w:eastAsiaTheme="minorEastAsia" w:hAnsiTheme="minorEastAsia"/>
                        <w:color w:val="000000"/>
                      </w:rPr>
                      <w:t>4.04</w:t>
                    </w:r>
                  </w:p>
                </w:tc>
                <w:tc>
                  <w:tcPr>
                    <w:tcW w:w="1414" w:type="dxa"/>
                    <w:vAlign w:val="center"/>
                  </w:tcPr>
                  <w:p w:rsidR="00635E5F" w:rsidRPr="00EF505F" w:rsidRDefault="00635E5F" w:rsidP="00EF505F">
                    <w:pPr>
                      <w:snapToGrid w:val="0"/>
                      <w:jc w:val="center"/>
                      <w:rPr>
                        <w:rFonts w:asciiTheme="minorEastAsia" w:eastAsiaTheme="minorEastAsia" w:hAnsiTheme="minorEastAsia"/>
                      </w:rPr>
                    </w:pPr>
                    <w:r w:rsidRPr="00EF505F">
                      <w:rPr>
                        <w:rFonts w:asciiTheme="minorEastAsia" w:eastAsiaTheme="minorEastAsia" w:hAnsiTheme="minorEastAsia"/>
                      </w:rPr>
                      <w:t>2020年</w:t>
                    </w:r>
                  </w:p>
                  <w:p w:rsidR="00635E5F" w:rsidRPr="00EF505F" w:rsidRDefault="00635E5F" w:rsidP="00EF505F">
                    <w:pPr>
                      <w:snapToGrid w:val="0"/>
                      <w:jc w:val="center"/>
                      <w:rPr>
                        <w:rFonts w:asciiTheme="minorEastAsia" w:eastAsiaTheme="minorEastAsia" w:hAnsiTheme="minorEastAsia"/>
                      </w:rPr>
                    </w:pPr>
                    <w:r w:rsidRPr="00EF505F">
                      <w:rPr>
                        <w:rFonts w:asciiTheme="minorEastAsia" w:eastAsiaTheme="minorEastAsia" w:hAnsiTheme="minorEastAsia"/>
                      </w:rPr>
                      <w:t>2019年</w:t>
                    </w:r>
                  </w:p>
                </w:tc>
                <w:tc>
                  <w:tcPr>
                    <w:tcW w:w="1998" w:type="dxa"/>
                    <w:vAlign w:val="center"/>
                  </w:tcPr>
                  <w:p w:rsidR="00635E5F" w:rsidRPr="00EF505F" w:rsidRDefault="00635E5F" w:rsidP="00EF505F">
                    <w:pPr>
                      <w:snapToGrid w:val="0"/>
                      <w:jc w:val="center"/>
                      <w:rPr>
                        <w:rFonts w:asciiTheme="minorEastAsia" w:eastAsiaTheme="minorEastAsia" w:hAnsiTheme="minorEastAsia"/>
                      </w:rPr>
                    </w:pPr>
                    <w:r w:rsidRPr="00EF505F">
                      <w:rPr>
                        <w:rFonts w:asciiTheme="minorEastAsia" w:eastAsiaTheme="minorEastAsia" w:hAnsiTheme="minorEastAsia"/>
                      </w:rPr>
                      <w:t>未达到结算条件</w:t>
                    </w:r>
                  </w:p>
                </w:tc>
              </w:tr>
              <w:tr w:rsidR="00635E5F" w:rsidTr="00EF505F">
                <w:trPr>
                  <w:trHeight w:val="397"/>
                  <w:jc w:val="center"/>
                </w:trPr>
                <w:tc>
                  <w:tcPr>
                    <w:tcW w:w="2093" w:type="dxa"/>
                    <w:vAlign w:val="center"/>
                  </w:tcPr>
                  <w:p w:rsidR="00635E5F" w:rsidRPr="00EF505F" w:rsidRDefault="00635E5F" w:rsidP="00EF505F">
                    <w:pPr>
                      <w:snapToGrid w:val="0"/>
                      <w:jc w:val="center"/>
                      <w:rPr>
                        <w:rFonts w:asciiTheme="minorEastAsia" w:eastAsiaTheme="minorEastAsia" w:hAnsiTheme="minorEastAsia"/>
                      </w:rPr>
                    </w:pPr>
                    <w:r w:rsidRPr="00EF505F">
                      <w:rPr>
                        <w:rFonts w:asciiTheme="minorEastAsia" w:eastAsiaTheme="minorEastAsia" w:hAnsiTheme="minorEastAsia"/>
                      </w:rPr>
                      <w:t>合计</w:t>
                    </w:r>
                  </w:p>
                </w:tc>
                <w:tc>
                  <w:tcPr>
                    <w:tcW w:w="1843" w:type="dxa"/>
                    <w:vAlign w:val="center"/>
                  </w:tcPr>
                  <w:p w:rsidR="00635E5F" w:rsidRPr="00EF505F" w:rsidRDefault="00635E5F" w:rsidP="00EF505F">
                    <w:pPr>
                      <w:snapToGrid w:val="0"/>
                      <w:jc w:val="center"/>
                      <w:rPr>
                        <w:rFonts w:asciiTheme="minorEastAsia" w:eastAsiaTheme="minorEastAsia" w:hAnsiTheme="minorEastAsia"/>
                        <w:color w:val="000000"/>
                      </w:rPr>
                    </w:pPr>
                    <w:r w:rsidRPr="00EF505F">
                      <w:rPr>
                        <w:rFonts w:asciiTheme="minorEastAsia" w:eastAsiaTheme="minorEastAsia" w:hAnsiTheme="minorEastAsia"/>
                        <w:color w:val="000000"/>
                      </w:rPr>
                      <w:t>14,993,184.04</w:t>
                    </w:r>
                  </w:p>
                </w:tc>
                <w:tc>
                  <w:tcPr>
                    <w:tcW w:w="1701" w:type="dxa"/>
                    <w:vAlign w:val="center"/>
                  </w:tcPr>
                  <w:p w:rsidR="00635E5F" w:rsidRPr="00EF505F" w:rsidRDefault="00635E5F" w:rsidP="00EF505F">
                    <w:pPr>
                      <w:snapToGrid w:val="0"/>
                      <w:jc w:val="center"/>
                      <w:rPr>
                        <w:rFonts w:asciiTheme="minorEastAsia" w:eastAsiaTheme="minorEastAsia" w:hAnsiTheme="minorEastAsia"/>
                        <w:color w:val="000000"/>
                      </w:rPr>
                    </w:pPr>
                    <w:r w:rsidRPr="00EF505F">
                      <w:rPr>
                        <w:rFonts w:asciiTheme="minorEastAsia" w:eastAsiaTheme="minorEastAsia" w:hAnsiTheme="minorEastAsia"/>
                        <w:color w:val="000000"/>
                      </w:rPr>
                      <w:t>28.09</w:t>
                    </w:r>
                  </w:p>
                </w:tc>
                <w:tc>
                  <w:tcPr>
                    <w:tcW w:w="1414" w:type="dxa"/>
                    <w:vAlign w:val="center"/>
                  </w:tcPr>
                  <w:p w:rsidR="00635E5F" w:rsidRPr="00EF505F" w:rsidRDefault="00635E5F" w:rsidP="00EF505F">
                    <w:pPr>
                      <w:snapToGrid w:val="0"/>
                      <w:jc w:val="center"/>
                      <w:rPr>
                        <w:rFonts w:asciiTheme="minorEastAsia" w:eastAsiaTheme="minorEastAsia" w:hAnsiTheme="minorEastAsia"/>
                      </w:rPr>
                    </w:pPr>
                  </w:p>
                </w:tc>
                <w:tc>
                  <w:tcPr>
                    <w:tcW w:w="1998" w:type="dxa"/>
                    <w:vAlign w:val="center"/>
                  </w:tcPr>
                  <w:p w:rsidR="00635E5F" w:rsidRPr="00EF505F" w:rsidRDefault="00635E5F" w:rsidP="00EF505F">
                    <w:pPr>
                      <w:snapToGrid w:val="0"/>
                      <w:jc w:val="center"/>
                      <w:rPr>
                        <w:rFonts w:asciiTheme="minorEastAsia" w:eastAsiaTheme="minorEastAsia" w:hAnsiTheme="minorEastAsia"/>
                      </w:rPr>
                    </w:pPr>
                  </w:p>
                </w:tc>
              </w:tr>
            </w:tbl>
            <w:p w:rsidR="00E56C07" w:rsidRDefault="009214F1">
              <w:pPr>
                <w:snapToGrid w:val="0"/>
                <w:spacing w:line="240" w:lineRule="atLeast"/>
              </w:pPr>
            </w:p>
          </w:sdtContent>
        </w:sdt>
      </w:sdtContent>
    </w:sdt>
    <w:sdt>
      <w:sdtPr>
        <w:rPr>
          <w:rFonts w:hint="eastAsia"/>
          <w:b/>
          <w:bCs/>
        </w:rPr>
        <w:alias w:val="模块:预付款项的说明"/>
        <w:tag w:val="_SEC_b4786b512c5648f09f6aeb396ccb9ee7"/>
        <w:id w:val="166371814"/>
        <w:lock w:val="sdtLocked"/>
        <w:placeholder>
          <w:docPart w:val="GBC22222222222222222222222222222"/>
        </w:placeholder>
      </w:sdtPr>
      <w:sdtEndPr>
        <w:rPr>
          <w:rFonts w:hint="default"/>
          <w:b w:val="0"/>
          <w:bCs w:val="0"/>
        </w:rPr>
      </w:sdtEndPr>
      <w:sdtContent>
        <w:p w:rsidR="00E56C07" w:rsidRDefault="0070445C">
          <w:pPr>
            <w:pStyle w:val="Style105"/>
          </w:pPr>
          <w:r>
            <w:rPr>
              <w:rFonts w:hint="eastAsia"/>
            </w:rPr>
            <w:t>其他说明</w:t>
          </w:r>
        </w:p>
        <w:sdt>
          <w:sdtPr>
            <w:rPr>
              <w:rFonts w:hint="eastAsia"/>
            </w:rPr>
            <w:alias w:val="是否适用：预付帐款的说明[双击切换]"/>
            <w:tag w:val="_GBC_292d88b78b6d439981e508e0126d8061"/>
            <w:id w:val="1586958622"/>
            <w:lock w:val="sdtLocked"/>
            <w:placeholder>
              <w:docPart w:val="GBC22222222222222222222222222222"/>
            </w:placeholder>
          </w:sdtPr>
          <w:sdtEndPr/>
          <w:sdtContent>
            <w:p w:rsidR="00E56C07" w:rsidRDefault="008B7376">
              <w:pPr>
                <w:pStyle w:val="Style105"/>
              </w:pPr>
              <w:r>
                <w:fldChar w:fldCharType="begin"/>
              </w:r>
              <w:r w:rsidR="0070445C">
                <w:rPr>
                  <w:rFonts w:hint="eastAsia"/>
                </w:rPr>
                <w:instrText xml:space="preserve"> 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sdtContent>
    </w:sdt>
    <w:p w:rsidR="00E56C07" w:rsidRDefault="00E56C07">
      <w:pPr>
        <w:pStyle w:val="Style105"/>
      </w:pPr>
    </w:p>
    <w:p w:rsidR="00E56C07" w:rsidRPr="00FE7541" w:rsidRDefault="0070445C" w:rsidP="00FE7541">
      <w:pPr>
        <w:pStyle w:val="3"/>
        <w:numPr>
          <w:ilvl w:val="0"/>
          <w:numId w:val="78"/>
        </w:numPr>
        <w:spacing w:before="0" w:after="0" w:line="360" w:lineRule="auto"/>
        <w:rPr>
          <w:rFonts w:asciiTheme="minorEastAsia" w:eastAsiaTheme="minorEastAsia" w:hAnsiTheme="minorEastAsia"/>
        </w:rPr>
      </w:pPr>
      <w:r>
        <w:rPr>
          <w:rFonts w:hint="eastAsia"/>
        </w:rPr>
        <w:t>其</w:t>
      </w:r>
      <w:r w:rsidRPr="00FE7541">
        <w:rPr>
          <w:rFonts w:asciiTheme="minorEastAsia" w:eastAsiaTheme="minorEastAsia" w:hAnsiTheme="minorEastAsia" w:hint="eastAsia"/>
        </w:rPr>
        <w:t>他应收款</w:t>
      </w:r>
    </w:p>
    <w:bookmarkStart w:id="144" w:name="_Hlk532906090" w:displacedByCustomXml="next"/>
    <w:bookmarkEnd w:id="144" w:displacedByCustomXml="next"/>
    <w:sdt>
      <w:sdtPr>
        <w:rPr>
          <w:rFonts w:ascii="Times New Roman" w:eastAsia="宋体" w:hAnsi="Times New Roman" w:hint="eastAsia"/>
          <w:bCs w:val="0"/>
          <w:szCs w:val="21"/>
        </w:rPr>
        <w:alias w:val="模块:其他应收款分类列示"/>
        <w:tag w:val="_SEC_832356e7ad3a4fd389aa33f3370163f0"/>
        <w:id w:val="-1934507017"/>
        <w:lock w:val="sdtLocked"/>
        <w:placeholder>
          <w:docPart w:val="GBC22222222222222222222222222222"/>
        </w:placeholder>
      </w:sdtPr>
      <w:sdtEndPr>
        <w:rPr>
          <w:rFonts w:hint="default"/>
          <w:b w:val="0"/>
        </w:rPr>
      </w:sdtEndPr>
      <w:sdtContent>
        <w:p w:rsidR="00E56C07" w:rsidRPr="00FE7541" w:rsidRDefault="0070445C" w:rsidP="00FE7541">
          <w:pPr>
            <w:pStyle w:val="Style109"/>
            <w:spacing w:before="0" w:after="0" w:line="360" w:lineRule="auto"/>
          </w:pPr>
          <w:r w:rsidRPr="00FE7541">
            <w:rPr>
              <w:rFonts w:cs="宋体" w:hint="eastAsia"/>
              <w:kern w:val="0"/>
              <w:szCs w:val="24"/>
            </w:rPr>
            <w:t>项目列示</w:t>
          </w:r>
        </w:p>
        <w:sdt>
          <w:sdtPr>
            <w:rPr>
              <w:rFonts w:asciiTheme="minorEastAsia" w:eastAsiaTheme="minorEastAsia" w:hAnsiTheme="minorEastAsia"/>
            </w:rPr>
            <w:alias w:val="是否适用：其他应收款分类列示[双击切换]"/>
            <w:tag w:val="_GBC_5cf24a2049f64010a4df1f0db5a97234"/>
            <w:id w:val="1536313741"/>
            <w:lock w:val="sdtLocked"/>
          </w:sdtPr>
          <w:sdtEndPr/>
          <w:sdtContent>
            <w:p w:rsidR="00E56C07" w:rsidRPr="00FE7541" w:rsidRDefault="008B7376" w:rsidP="00FE7541">
              <w:pPr>
                <w:pStyle w:val="Style105"/>
                <w:spacing w:line="360" w:lineRule="auto"/>
                <w:rPr>
                  <w:rFonts w:asciiTheme="minorEastAsia" w:eastAsiaTheme="minorEastAsia" w:hAnsiTheme="minorEastAsia"/>
                </w:rPr>
              </w:pPr>
              <w:r w:rsidRPr="00FE7541">
                <w:rPr>
                  <w:rFonts w:asciiTheme="minorEastAsia" w:eastAsiaTheme="minorEastAsia" w:hAnsiTheme="minorEastAsia"/>
                </w:rPr>
                <w:fldChar w:fldCharType="begin"/>
              </w:r>
              <w:r w:rsidR="0070445C" w:rsidRPr="00FE7541">
                <w:rPr>
                  <w:rFonts w:asciiTheme="minorEastAsia" w:eastAsiaTheme="minorEastAsia" w:hAnsiTheme="minorEastAsia" w:hint="eastAsia"/>
                </w:rPr>
                <w:instrText xml:space="preserve"> MACROBUTTON  SnrToggleCheckbox √适用</w:instrText>
              </w:r>
              <w:r w:rsidRPr="00FE7541">
                <w:rPr>
                  <w:rFonts w:asciiTheme="minorEastAsia" w:eastAsiaTheme="minorEastAsia" w:hAnsiTheme="minorEastAsia"/>
                </w:rPr>
                <w:fldChar w:fldCharType="end"/>
              </w:r>
              <w:r w:rsidRPr="00FE7541">
                <w:rPr>
                  <w:rFonts w:asciiTheme="minorEastAsia" w:eastAsiaTheme="minorEastAsia" w:hAnsiTheme="minorEastAsia"/>
                </w:rPr>
                <w:fldChar w:fldCharType="begin"/>
              </w:r>
              <w:r w:rsidR="0070445C" w:rsidRPr="00FE7541">
                <w:rPr>
                  <w:rFonts w:asciiTheme="minorEastAsia" w:eastAsiaTheme="minorEastAsia" w:hAnsiTheme="minorEastAsia" w:hint="eastAsia"/>
                </w:rPr>
                <w:instrText xml:space="preserve"> MACROBUTTON  SnrToggleCheckbox □不适用</w:instrText>
              </w:r>
              <w:r w:rsidRPr="00FE7541">
                <w:rPr>
                  <w:rFonts w:asciiTheme="minorEastAsia" w:eastAsiaTheme="minorEastAsia" w:hAnsiTheme="minorEastAsia"/>
                </w:rPr>
                <w:fldChar w:fldCharType="end"/>
              </w:r>
            </w:p>
          </w:sdtContent>
        </w:sdt>
        <w:p w:rsidR="00E56C07" w:rsidRDefault="0070445C">
          <w:pPr>
            <w:jc w:val="right"/>
          </w:pPr>
          <w:r>
            <w:rPr>
              <w:rFonts w:hint="eastAsia"/>
            </w:rPr>
            <w:t>单位：</w:t>
          </w:r>
          <w:sdt>
            <w:sdtPr>
              <w:rPr>
                <w:rFonts w:hint="eastAsia"/>
              </w:rPr>
              <w:alias w:val="单位：其他应收款分类列示"/>
              <w:tag w:val="_GBC_7f9aa6546943491ca0ac8585be1822b5"/>
              <w:id w:val="-296606068"/>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其他应收款分类列示"/>
              <w:tag w:val="_GBC_04bd5c819b004daf9b35f05cdd98046d"/>
              <w:id w:val="38560822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196"/>
            <w:gridCol w:w="2939"/>
            <w:gridCol w:w="2924"/>
          </w:tblGrid>
          <w:tr w:rsidR="00E56C07" w:rsidRPr="00FE7541">
            <w:trPr>
              <w:cantSplit/>
            </w:trPr>
            <w:sdt>
              <w:sdtPr>
                <w:rPr>
                  <w:rFonts w:asciiTheme="minorEastAsia" w:eastAsiaTheme="minorEastAsia" w:hAnsiTheme="minorEastAsia"/>
                </w:rPr>
                <w:tag w:val="_PLD_4377dcbf8fc04365884311b6628ee70c"/>
                <w:id w:val="-1360498576"/>
                <w:lock w:val="sdtLocked"/>
              </w:sdtPr>
              <w:sdtEndPr/>
              <w:sdtContent>
                <w:tc>
                  <w:tcPr>
                    <w:tcW w:w="1764" w:type="pct"/>
                    <w:vAlign w:val="center"/>
                  </w:tcPr>
                  <w:p w:rsidR="00E56C07" w:rsidRPr="00FE7541" w:rsidRDefault="0070445C">
                    <w:pPr>
                      <w:jc w:val="center"/>
                      <w:rPr>
                        <w:rFonts w:asciiTheme="minorEastAsia" w:eastAsiaTheme="minorEastAsia" w:hAnsiTheme="minorEastAsia"/>
                      </w:rPr>
                    </w:pPr>
                    <w:r w:rsidRPr="00FE7541">
                      <w:rPr>
                        <w:rFonts w:asciiTheme="minorEastAsia" w:eastAsiaTheme="minorEastAsia" w:hAnsiTheme="minorEastAsia" w:hint="eastAsia"/>
                      </w:rPr>
                      <w:t>项目</w:t>
                    </w:r>
                  </w:p>
                </w:tc>
              </w:sdtContent>
            </w:sdt>
            <w:sdt>
              <w:sdtPr>
                <w:rPr>
                  <w:rFonts w:asciiTheme="minorEastAsia" w:eastAsiaTheme="minorEastAsia" w:hAnsiTheme="minorEastAsia"/>
                </w:rPr>
                <w:tag w:val="_PLD_9eed799cfa4b445abd6bf2c21c8e53d1"/>
                <w:id w:val="-862050730"/>
                <w:lock w:val="sdtLocked"/>
              </w:sdtPr>
              <w:sdtEndPr/>
              <w:sdtContent>
                <w:tc>
                  <w:tcPr>
                    <w:tcW w:w="1622" w:type="pct"/>
                    <w:vAlign w:val="center"/>
                  </w:tcPr>
                  <w:p w:rsidR="00E56C07" w:rsidRPr="00FE7541" w:rsidRDefault="0070445C">
                    <w:pPr>
                      <w:jc w:val="center"/>
                      <w:rPr>
                        <w:rFonts w:asciiTheme="minorEastAsia" w:eastAsiaTheme="minorEastAsia" w:hAnsiTheme="minorEastAsia"/>
                      </w:rPr>
                    </w:pPr>
                    <w:r w:rsidRPr="00FE7541">
                      <w:rPr>
                        <w:rFonts w:asciiTheme="minorEastAsia" w:eastAsiaTheme="minorEastAsia" w:hAnsiTheme="minorEastAsia" w:hint="eastAsia"/>
                      </w:rPr>
                      <w:t>期末余额</w:t>
                    </w:r>
                  </w:p>
                </w:tc>
              </w:sdtContent>
            </w:sdt>
            <w:sdt>
              <w:sdtPr>
                <w:rPr>
                  <w:rFonts w:asciiTheme="minorEastAsia" w:eastAsiaTheme="minorEastAsia" w:hAnsiTheme="minorEastAsia"/>
                </w:rPr>
                <w:tag w:val="_PLD_200365ee1196470e91075b949a7f5552"/>
                <w:id w:val="248082221"/>
                <w:lock w:val="sdtLocked"/>
              </w:sdtPr>
              <w:sdtEndPr/>
              <w:sdtContent>
                <w:tc>
                  <w:tcPr>
                    <w:tcW w:w="1614" w:type="pct"/>
                    <w:vAlign w:val="center"/>
                  </w:tcPr>
                  <w:p w:rsidR="00E56C07" w:rsidRPr="00FE7541" w:rsidRDefault="0070445C">
                    <w:pPr>
                      <w:jc w:val="center"/>
                      <w:rPr>
                        <w:rFonts w:asciiTheme="minorEastAsia" w:eastAsiaTheme="minorEastAsia" w:hAnsiTheme="minorEastAsia"/>
                      </w:rPr>
                    </w:pPr>
                    <w:r w:rsidRPr="00FE7541">
                      <w:rPr>
                        <w:rFonts w:asciiTheme="minorEastAsia" w:eastAsiaTheme="minorEastAsia" w:hAnsiTheme="minorEastAsia" w:hint="eastAsia"/>
                      </w:rPr>
                      <w:t>期初余额</w:t>
                    </w:r>
                  </w:p>
                </w:tc>
              </w:sdtContent>
            </w:sdt>
          </w:tr>
          <w:tr w:rsidR="00E56C07" w:rsidRPr="00FE7541">
            <w:trPr>
              <w:cantSplit/>
            </w:trPr>
            <w:sdt>
              <w:sdtPr>
                <w:rPr>
                  <w:rFonts w:asciiTheme="minorEastAsia" w:eastAsiaTheme="minorEastAsia" w:hAnsiTheme="minorEastAsia"/>
                </w:rPr>
                <w:tag w:val="_PLD_d057e8dff1234d46846699dd5feb85cb"/>
                <w:id w:val="2111620312"/>
                <w:lock w:val="sdtLocked"/>
              </w:sdtPr>
              <w:sdtEndPr/>
              <w:sdtContent>
                <w:tc>
                  <w:tcPr>
                    <w:tcW w:w="1764" w:type="pct"/>
                  </w:tcPr>
                  <w:p w:rsidR="00E56C07" w:rsidRPr="00FE7541" w:rsidRDefault="0070445C" w:rsidP="00FE7541">
                    <w:pPr>
                      <w:ind w:right="5"/>
                      <w:jc w:val="center"/>
                      <w:rPr>
                        <w:rFonts w:asciiTheme="minorEastAsia" w:eastAsiaTheme="minorEastAsia" w:hAnsiTheme="minorEastAsia"/>
                      </w:rPr>
                    </w:pPr>
                    <w:r w:rsidRPr="00FE7541">
                      <w:rPr>
                        <w:rFonts w:asciiTheme="minorEastAsia" w:eastAsiaTheme="minorEastAsia" w:hAnsiTheme="minorEastAsia" w:hint="eastAsia"/>
                      </w:rPr>
                      <w:t>应收利息</w:t>
                    </w:r>
                  </w:p>
                </w:tc>
              </w:sdtContent>
            </w:sdt>
            <w:tc>
              <w:tcPr>
                <w:tcW w:w="1622" w:type="pct"/>
              </w:tcPr>
              <w:p w:rsidR="00E56C07" w:rsidRPr="00FE7541" w:rsidRDefault="0070445C">
                <w:pPr>
                  <w:ind w:right="5"/>
                  <w:jc w:val="right"/>
                  <w:rPr>
                    <w:rFonts w:asciiTheme="minorEastAsia" w:eastAsiaTheme="minorEastAsia" w:hAnsiTheme="minorEastAsia"/>
                  </w:rPr>
                </w:pPr>
                <w:r w:rsidRPr="00FE7541">
                  <w:rPr>
                    <w:rFonts w:asciiTheme="minorEastAsia" w:eastAsiaTheme="minorEastAsia" w:hAnsiTheme="minorEastAsia"/>
                  </w:rPr>
                  <w:t>29,294.46</w:t>
                </w:r>
              </w:p>
            </w:tc>
            <w:tc>
              <w:tcPr>
                <w:tcW w:w="1614" w:type="pct"/>
              </w:tcPr>
              <w:p w:rsidR="00E56C07" w:rsidRPr="00FE7541" w:rsidRDefault="0070445C">
                <w:pPr>
                  <w:ind w:right="5"/>
                  <w:jc w:val="right"/>
                  <w:rPr>
                    <w:rFonts w:asciiTheme="minorEastAsia" w:eastAsiaTheme="minorEastAsia" w:hAnsiTheme="minorEastAsia"/>
                  </w:rPr>
                </w:pPr>
                <w:r w:rsidRPr="00FE7541">
                  <w:rPr>
                    <w:rFonts w:asciiTheme="minorEastAsia" w:eastAsiaTheme="minorEastAsia" w:hAnsiTheme="minorEastAsia"/>
                  </w:rPr>
                  <w:t>10,757,493.58</w:t>
                </w:r>
              </w:p>
            </w:tc>
          </w:tr>
          <w:tr w:rsidR="00E56C07" w:rsidRPr="00FE7541">
            <w:trPr>
              <w:cantSplit/>
            </w:trPr>
            <w:sdt>
              <w:sdtPr>
                <w:rPr>
                  <w:rFonts w:asciiTheme="minorEastAsia" w:eastAsiaTheme="minorEastAsia" w:hAnsiTheme="minorEastAsia"/>
                </w:rPr>
                <w:tag w:val="_PLD_0a7e2171c2154f80a555ff0bce99834b"/>
                <w:id w:val="-270020975"/>
                <w:lock w:val="sdtLocked"/>
              </w:sdtPr>
              <w:sdtEndPr/>
              <w:sdtContent>
                <w:tc>
                  <w:tcPr>
                    <w:tcW w:w="1764" w:type="pct"/>
                  </w:tcPr>
                  <w:p w:rsidR="00E56C07" w:rsidRPr="00FE7541" w:rsidRDefault="0070445C" w:rsidP="00FE7541">
                    <w:pPr>
                      <w:ind w:right="5"/>
                      <w:jc w:val="center"/>
                      <w:rPr>
                        <w:rFonts w:asciiTheme="minorEastAsia" w:eastAsiaTheme="minorEastAsia" w:hAnsiTheme="minorEastAsia"/>
                      </w:rPr>
                    </w:pPr>
                    <w:r w:rsidRPr="00FE7541">
                      <w:rPr>
                        <w:rFonts w:asciiTheme="minorEastAsia" w:eastAsiaTheme="minorEastAsia" w:hAnsiTheme="minorEastAsia" w:hint="eastAsia"/>
                      </w:rPr>
                      <w:t>应收股利</w:t>
                    </w:r>
                  </w:p>
                </w:tc>
              </w:sdtContent>
            </w:sdt>
            <w:tc>
              <w:tcPr>
                <w:tcW w:w="1622" w:type="pct"/>
              </w:tcPr>
              <w:p w:rsidR="00E56C07" w:rsidRPr="00FE7541" w:rsidRDefault="0070445C">
                <w:pPr>
                  <w:ind w:right="5"/>
                  <w:jc w:val="right"/>
                  <w:rPr>
                    <w:rFonts w:asciiTheme="minorEastAsia" w:eastAsiaTheme="minorEastAsia" w:hAnsiTheme="minorEastAsia"/>
                  </w:rPr>
                </w:pPr>
                <w:r w:rsidRPr="00FE7541">
                  <w:rPr>
                    <w:rFonts w:asciiTheme="minorEastAsia" w:eastAsiaTheme="minorEastAsia" w:hAnsiTheme="minorEastAsia"/>
                  </w:rPr>
                  <w:t>51,530,323.48</w:t>
                </w:r>
              </w:p>
            </w:tc>
            <w:tc>
              <w:tcPr>
                <w:tcW w:w="1614" w:type="pct"/>
              </w:tcPr>
              <w:p w:rsidR="00E56C07" w:rsidRPr="00FE7541" w:rsidRDefault="0070445C">
                <w:pPr>
                  <w:ind w:right="5"/>
                  <w:jc w:val="right"/>
                  <w:rPr>
                    <w:rFonts w:asciiTheme="minorEastAsia" w:eastAsiaTheme="minorEastAsia" w:hAnsiTheme="minorEastAsia"/>
                  </w:rPr>
                </w:pPr>
                <w:r w:rsidRPr="00FE7541">
                  <w:rPr>
                    <w:rFonts w:asciiTheme="minorEastAsia" w:eastAsiaTheme="minorEastAsia" w:hAnsiTheme="minorEastAsia"/>
                  </w:rPr>
                  <w:t>32,062,031.32</w:t>
                </w:r>
              </w:p>
            </w:tc>
          </w:tr>
          <w:tr w:rsidR="00E56C07" w:rsidRPr="00FE7541">
            <w:trPr>
              <w:cantSplit/>
            </w:trPr>
            <w:sdt>
              <w:sdtPr>
                <w:rPr>
                  <w:rFonts w:asciiTheme="minorEastAsia" w:eastAsiaTheme="minorEastAsia" w:hAnsiTheme="minorEastAsia"/>
                </w:rPr>
                <w:tag w:val="_PLD_2110eaa82be949499badb3b40511c6e3"/>
                <w:id w:val="-220218453"/>
                <w:lock w:val="sdtLocked"/>
              </w:sdtPr>
              <w:sdtEndPr/>
              <w:sdtContent>
                <w:tc>
                  <w:tcPr>
                    <w:tcW w:w="1764" w:type="pct"/>
                  </w:tcPr>
                  <w:p w:rsidR="00E56C07" w:rsidRPr="00FE7541" w:rsidRDefault="0070445C" w:rsidP="00FE7541">
                    <w:pPr>
                      <w:ind w:right="5"/>
                      <w:jc w:val="center"/>
                      <w:rPr>
                        <w:rFonts w:asciiTheme="minorEastAsia" w:eastAsiaTheme="minorEastAsia" w:hAnsiTheme="minorEastAsia"/>
                      </w:rPr>
                    </w:pPr>
                    <w:r w:rsidRPr="00FE7541">
                      <w:rPr>
                        <w:rFonts w:asciiTheme="minorEastAsia" w:eastAsiaTheme="minorEastAsia" w:hAnsiTheme="minorEastAsia" w:hint="eastAsia"/>
                      </w:rPr>
                      <w:t>其他应收款</w:t>
                    </w:r>
                  </w:p>
                </w:tc>
              </w:sdtContent>
            </w:sdt>
            <w:tc>
              <w:tcPr>
                <w:tcW w:w="1622" w:type="pct"/>
              </w:tcPr>
              <w:p w:rsidR="00E56C07" w:rsidRPr="00FE7541" w:rsidRDefault="00333786">
                <w:pPr>
                  <w:ind w:right="5"/>
                  <w:jc w:val="right"/>
                  <w:rPr>
                    <w:rFonts w:asciiTheme="minorEastAsia" w:eastAsiaTheme="minorEastAsia" w:hAnsiTheme="minorEastAsia"/>
                  </w:rPr>
                </w:pPr>
                <w:r w:rsidRPr="00FE7541">
                  <w:rPr>
                    <w:rFonts w:asciiTheme="minorEastAsia" w:eastAsiaTheme="minorEastAsia" w:hAnsiTheme="minorEastAsia"/>
                  </w:rPr>
                  <w:t>1,010,686,849.55</w:t>
                </w:r>
              </w:p>
            </w:tc>
            <w:tc>
              <w:tcPr>
                <w:tcW w:w="1614" w:type="pct"/>
              </w:tcPr>
              <w:p w:rsidR="00E56C07" w:rsidRPr="00FE7541" w:rsidRDefault="0070445C">
                <w:pPr>
                  <w:ind w:right="5"/>
                  <w:jc w:val="right"/>
                  <w:rPr>
                    <w:rFonts w:asciiTheme="minorEastAsia" w:eastAsiaTheme="minorEastAsia" w:hAnsiTheme="minorEastAsia"/>
                  </w:rPr>
                </w:pPr>
                <w:r w:rsidRPr="00FE7541">
                  <w:rPr>
                    <w:rFonts w:asciiTheme="minorEastAsia" w:eastAsiaTheme="minorEastAsia" w:hAnsiTheme="minorEastAsia"/>
                  </w:rPr>
                  <w:t>782,772,311.46</w:t>
                </w:r>
              </w:p>
            </w:tc>
          </w:tr>
          <w:tr w:rsidR="00E56C07" w:rsidRPr="00FE7541">
            <w:trPr>
              <w:cantSplit/>
            </w:trPr>
            <w:sdt>
              <w:sdtPr>
                <w:rPr>
                  <w:rFonts w:asciiTheme="minorEastAsia" w:eastAsiaTheme="minorEastAsia" w:hAnsiTheme="minorEastAsia"/>
                </w:rPr>
                <w:tag w:val="_PLD_3e5832c53835461581fdc41cd6b8f81f"/>
                <w:id w:val="-338700197"/>
                <w:lock w:val="sdtLocked"/>
              </w:sdtPr>
              <w:sdtEndPr/>
              <w:sdtContent>
                <w:tc>
                  <w:tcPr>
                    <w:tcW w:w="1764" w:type="pct"/>
                  </w:tcPr>
                  <w:p w:rsidR="00E56C07" w:rsidRPr="00FE7541" w:rsidRDefault="0070445C" w:rsidP="00FE7541">
                    <w:pPr>
                      <w:adjustRightInd w:val="0"/>
                      <w:jc w:val="center"/>
                      <w:rPr>
                        <w:rFonts w:asciiTheme="minorEastAsia" w:eastAsiaTheme="minorEastAsia" w:hAnsiTheme="minorEastAsia"/>
                      </w:rPr>
                    </w:pPr>
                    <w:r w:rsidRPr="00FE7541">
                      <w:rPr>
                        <w:rFonts w:asciiTheme="minorEastAsia" w:eastAsiaTheme="minorEastAsia" w:hAnsiTheme="minorEastAsia" w:hint="eastAsia"/>
                      </w:rPr>
                      <w:t>合计</w:t>
                    </w:r>
                  </w:p>
                </w:tc>
              </w:sdtContent>
            </w:sdt>
            <w:tc>
              <w:tcPr>
                <w:tcW w:w="1622" w:type="pct"/>
              </w:tcPr>
              <w:p w:rsidR="00E56C07" w:rsidRPr="00FE7541" w:rsidRDefault="00333786">
                <w:pPr>
                  <w:jc w:val="right"/>
                  <w:rPr>
                    <w:rFonts w:asciiTheme="minorEastAsia" w:eastAsiaTheme="minorEastAsia" w:hAnsiTheme="minorEastAsia"/>
                  </w:rPr>
                </w:pPr>
                <w:r w:rsidRPr="00FE7541">
                  <w:rPr>
                    <w:rFonts w:asciiTheme="minorEastAsia" w:eastAsiaTheme="minorEastAsia" w:hAnsiTheme="minorEastAsia"/>
                  </w:rPr>
                  <w:t>1,062,246,467.49</w:t>
                </w:r>
              </w:p>
            </w:tc>
            <w:tc>
              <w:tcPr>
                <w:tcW w:w="1614" w:type="pct"/>
              </w:tcPr>
              <w:p w:rsidR="00E56C07" w:rsidRPr="00FE7541" w:rsidRDefault="0070445C">
                <w:pPr>
                  <w:jc w:val="right"/>
                  <w:rPr>
                    <w:rFonts w:asciiTheme="minorEastAsia" w:eastAsiaTheme="minorEastAsia" w:hAnsiTheme="minorEastAsia"/>
                  </w:rPr>
                </w:pPr>
                <w:r w:rsidRPr="00FE7541">
                  <w:rPr>
                    <w:rFonts w:asciiTheme="minorEastAsia" w:eastAsiaTheme="minorEastAsia" w:hAnsiTheme="minorEastAsia"/>
                  </w:rPr>
                  <w:t>825,591,836.36</w:t>
                </w:r>
              </w:p>
            </w:tc>
          </w:tr>
        </w:tbl>
        <w:p w:rsidR="00E56C07" w:rsidRDefault="00E56C07">
          <w:pPr>
            <w:pStyle w:val="Style105"/>
          </w:pPr>
        </w:p>
        <w:p w:rsidR="00E56C07" w:rsidRDefault="0070445C" w:rsidP="009A03BB">
          <w:pPr>
            <w:pStyle w:val="Style157"/>
            <w:widowControl w:val="0"/>
            <w:spacing w:beforeLines="50" w:before="156" w:line="360" w:lineRule="auto"/>
            <w:ind w:hanging="756"/>
            <w:outlineLvl w:val="9"/>
            <w:rPr>
              <w:rFonts w:ascii="Arial Narrow" w:hAnsi="Arial Narrow"/>
              <w:b w:val="0"/>
            </w:rPr>
          </w:pPr>
          <w:r>
            <w:rPr>
              <w:rFonts w:ascii="Arial Narrow" w:hAnsi="Arial Narrow"/>
              <w:b w:val="0"/>
            </w:rPr>
            <w:t>注：上表中其他</w:t>
          </w:r>
          <w:proofErr w:type="gramStart"/>
          <w:r>
            <w:rPr>
              <w:rFonts w:ascii="Arial Narrow" w:hAnsi="Arial Narrow"/>
              <w:b w:val="0"/>
            </w:rPr>
            <w:t>应收款指扣除</w:t>
          </w:r>
          <w:proofErr w:type="gramEnd"/>
          <w:r>
            <w:rPr>
              <w:rFonts w:ascii="Arial Narrow" w:hAnsi="Arial Narrow"/>
              <w:b w:val="0"/>
            </w:rPr>
            <w:t>应收利息、应收股利后的其他应收款。</w:t>
          </w:r>
        </w:p>
      </w:sdtContent>
    </w:sdt>
    <w:bookmarkStart w:id="145" w:name="_Hlk532906097" w:displacedByCustomXml="next"/>
    <w:bookmarkEnd w:id="145" w:displacedByCustomXml="next"/>
    <w:sdt>
      <w:sdtPr>
        <w:rPr>
          <w:rFonts w:hint="eastAsia"/>
        </w:rPr>
        <w:alias w:val="模块:其他应收款分类列示其他说明"/>
        <w:tag w:val="_SEC_9f746d8f63c24963bbf193ceb3ce319d"/>
        <w:id w:val="1130521968"/>
        <w:lock w:val="sdtLocked"/>
        <w:placeholder>
          <w:docPart w:val="GBC22222222222222222222222222222"/>
        </w:placeholder>
      </w:sdtPr>
      <w:sdtEndPr>
        <w:rPr>
          <w:rFonts w:asciiTheme="minorEastAsia" w:eastAsiaTheme="minorEastAsia" w:hAnsiTheme="minorEastAsia" w:hint="default"/>
        </w:rPr>
      </w:sdtEndPr>
      <w:sdtContent>
        <w:p w:rsidR="00E56C07" w:rsidRPr="00FE7541" w:rsidRDefault="0070445C" w:rsidP="00FE7541">
          <w:pPr>
            <w:pStyle w:val="Style105"/>
            <w:spacing w:line="360" w:lineRule="auto"/>
            <w:rPr>
              <w:rFonts w:asciiTheme="minorEastAsia" w:eastAsiaTheme="minorEastAsia" w:hAnsiTheme="minorEastAsia"/>
            </w:rPr>
          </w:pPr>
          <w:r>
            <w:rPr>
              <w:rFonts w:hint="eastAsia"/>
            </w:rPr>
            <w:t>其</w:t>
          </w:r>
          <w:r w:rsidRPr="00FE7541">
            <w:rPr>
              <w:rFonts w:asciiTheme="minorEastAsia" w:eastAsiaTheme="minorEastAsia" w:hAnsiTheme="minorEastAsia" w:hint="eastAsia"/>
            </w:rPr>
            <w:t>他说明：</w:t>
          </w:r>
        </w:p>
        <w:sdt>
          <w:sdtPr>
            <w:rPr>
              <w:rFonts w:asciiTheme="minorEastAsia" w:eastAsiaTheme="minorEastAsia" w:hAnsiTheme="minorEastAsia"/>
            </w:rPr>
            <w:alias w:val="是否适用：其他应收款分类列示其他说明[双击切换]"/>
            <w:tag w:val="_GBC_87a25d8043fc4fcfac6a8c802b58dfc7"/>
            <w:id w:val="988833499"/>
            <w:lock w:val="sdtLocked"/>
          </w:sdtPr>
          <w:sdtEndPr/>
          <w:sdtContent>
            <w:p w:rsidR="00E56C07" w:rsidRPr="00FE7541" w:rsidRDefault="008B7376" w:rsidP="00FE7541">
              <w:pPr>
                <w:pStyle w:val="Style105"/>
                <w:spacing w:line="360" w:lineRule="auto"/>
                <w:rPr>
                  <w:rFonts w:asciiTheme="minorEastAsia" w:eastAsiaTheme="minorEastAsia" w:hAnsiTheme="minorEastAsia"/>
                </w:rPr>
              </w:pPr>
              <w:r w:rsidRPr="00FE7541">
                <w:rPr>
                  <w:rFonts w:asciiTheme="minorEastAsia" w:eastAsiaTheme="minorEastAsia" w:hAnsiTheme="minorEastAsia"/>
                </w:rPr>
                <w:fldChar w:fldCharType="begin"/>
              </w:r>
              <w:r w:rsidR="0070445C" w:rsidRPr="00FE7541">
                <w:rPr>
                  <w:rFonts w:asciiTheme="minorEastAsia" w:eastAsiaTheme="minorEastAsia" w:hAnsiTheme="minorEastAsia" w:hint="eastAsia"/>
                </w:rPr>
                <w:instrText xml:space="preserve"> MACROBUTTON  SnrToggleCheckbox □适用</w:instrText>
              </w:r>
              <w:r w:rsidRPr="00FE7541">
                <w:rPr>
                  <w:rFonts w:asciiTheme="minorEastAsia" w:eastAsiaTheme="minorEastAsia" w:hAnsiTheme="minorEastAsia"/>
                </w:rPr>
                <w:fldChar w:fldCharType="end"/>
              </w:r>
              <w:r w:rsidRPr="00FE7541">
                <w:rPr>
                  <w:rFonts w:asciiTheme="minorEastAsia" w:eastAsiaTheme="minorEastAsia" w:hAnsiTheme="minorEastAsia"/>
                </w:rPr>
                <w:fldChar w:fldCharType="begin"/>
              </w:r>
              <w:r w:rsidR="0070445C" w:rsidRPr="00FE7541">
                <w:rPr>
                  <w:rFonts w:asciiTheme="minorEastAsia" w:eastAsiaTheme="minorEastAsia" w:hAnsiTheme="minorEastAsia" w:hint="eastAsia"/>
                </w:rPr>
                <w:instrText xml:space="preserve"> MACROBUTTON  SnrToggleCheckbox √不适用</w:instrText>
              </w:r>
              <w:r w:rsidRPr="00FE7541">
                <w:rPr>
                  <w:rFonts w:asciiTheme="minorEastAsia" w:eastAsiaTheme="minorEastAsia" w:hAnsiTheme="minorEastAsia"/>
                </w:rPr>
                <w:fldChar w:fldCharType="end"/>
              </w:r>
            </w:p>
          </w:sdtContent>
        </w:sdt>
        <w:p w:rsidR="00E56C07" w:rsidRPr="00FE7541" w:rsidRDefault="009214F1" w:rsidP="00FE7541">
          <w:pPr>
            <w:pStyle w:val="Style105"/>
            <w:spacing w:line="360" w:lineRule="auto"/>
            <w:rPr>
              <w:rFonts w:asciiTheme="minorEastAsia" w:eastAsiaTheme="minorEastAsia" w:hAnsiTheme="minorEastAsia"/>
            </w:rPr>
          </w:pPr>
        </w:p>
      </w:sdtContent>
    </w:sdt>
    <w:p w:rsidR="00E56C07" w:rsidRPr="00FE7541" w:rsidRDefault="0070445C" w:rsidP="00FE7541">
      <w:pPr>
        <w:pStyle w:val="Style109"/>
        <w:spacing w:before="0" w:after="0" w:line="360" w:lineRule="auto"/>
        <w:ind w:left="360" w:hanging="360"/>
      </w:pPr>
      <w:r w:rsidRPr="00FE7541">
        <w:rPr>
          <w:rFonts w:hint="eastAsia"/>
        </w:rPr>
        <w:t>应收利息</w:t>
      </w:r>
    </w:p>
    <w:sdt>
      <w:sdtPr>
        <w:rPr>
          <w:rFonts w:ascii="Times New Roman" w:eastAsia="宋体" w:hAnsi="Times New Roman" w:cs="宋体" w:hint="eastAsia"/>
          <w:b w:val="0"/>
          <w:bCs w:val="0"/>
          <w:kern w:val="0"/>
          <w:szCs w:val="22"/>
        </w:rPr>
        <w:alias w:val="模块:应收利息"/>
        <w:tag w:val="_SEC_e7556b18b03f4947b14c0b36c675ff06"/>
        <w:id w:val="993302396"/>
        <w:lock w:val="sdtLocked"/>
        <w:placeholder>
          <w:docPart w:val="GBC22222222222222222222222222222"/>
        </w:placeholder>
      </w:sdtPr>
      <w:sdtEndPr>
        <w:rPr>
          <w:rFonts w:cs="Times New Roman"/>
          <w:kern w:val="2"/>
          <w:szCs w:val="21"/>
        </w:rPr>
      </w:sdtEndPr>
      <w:sdtContent>
        <w:p w:rsidR="00E56C07" w:rsidRPr="00FE7541" w:rsidRDefault="0070445C" w:rsidP="00FE7541">
          <w:pPr>
            <w:pStyle w:val="Style109"/>
            <w:numPr>
              <w:ilvl w:val="3"/>
              <w:numId w:val="82"/>
            </w:numPr>
            <w:spacing w:before="0" w:after="0" w:line="360" w:lineRule="auto"/>
            <w:ind w:left="426" w:hanging="426"/>
          </w:pPr>
          <w:r w:rsidRPr="00FE7541">
            <w:rPr>
              <w:rFonts w:hint="eastAsia"/>
            </w:rPr>
            <w:t>应收利息分类</w:t>
          </w:r>
        </w:p>
        <w:sdt>
          <w:sdtPr>
            <w:rPr>
              <w:rFonts w:asciiTheme="minorEastAsia" w:eastAsiaTheme="minorEastAsia" w:hAnsiTheme="minorEastAsia"/>
            </w:rPr>
            <w:alias w:val="是否适用：应收利息分类[双击切换]"/>
            <w:tag w:val="_GBC_83217ec91e3240eeb9ff337eca1b11bb"/>
            <w:id w:val="-465439435"/>
            <w:lock w:val="sdtLocked"/>
            <w:placeholder>
              <w:docPart w:val="GBC22222222222222222222222222222"/>
            </w:placeholder>
          </w:sdtPr>
          <w:sdtEndPr/>
          <w:sdtContent>
            <w:p w:rsidR="00E56C07" w:rsidRPr="00FE7541" w:rsidRDefault="008B7376" w:rsidP="00FE7541">
              <w:pPr>
                <w:pStyle w:val="Style105"/>
                <w:spacing w:line="360" w:lineRule="auto"/>
                <w:rPr>
                  <w:rFonts w:asciiTheme="minorEastAsia" w:eastAsiaTheme="minorEastAsia" w:hAnsiTheme="minorEastAsia"/>
                </w:rPr>
              </w:pPr>
              <w:r w:rsidRPr="00FE7541">
                <w:rPr>
                  <w:rFonts w:asciiTheme="minorEastAsia" w:eastAsiaTheme="minorEastAsia" w:hAnsiTheme="minorEastAsia"/>
                </w:rPr>
                <w:fldChar w:fldCharType="begin"/>
              </w:r>
              <w:r w:rsidR="0070445C" w:rsidRPr="00FE7541">
                <w:rPr>
                  <w:rFonts w:asciiTheme="minorEastAsia" w:eastAsiaTheme="minorEastAsia" w:hAnsiTheme="minorEastAsia" w:hint="eastAsia"/>
                </w:rPr>
                <w:instrText>MACROBUTTON  SnrToggleCheckbox √适用</w:instrText>
              </w:r>
              <w:r w:rsidRPr="00FE7541">
                <w:rPr>
                  <w:rFonts w:asciiTheme="minorEastAsia" w:eastAsiaTheme="minorEastAsia" w:hAnsiTheme="minorEastAsia"/>
                </w:rPr>
                <w:fldChar w:fldCharType="end"/>
              </w:r>
              <w:r w:rsidRPr="00FE7541">
                <w:rPr>
                  <w:rFonts w:asciiTheme="minorEastAsia" w:eastAsiaTheme="minorEastAsia" w:hAnsiTheme="minorEastAsia"/>
                </w:rPr>
                <w:fldChar w:fldCharType="begin"/>
              </w:r>
              <w:r w:rsidR="0070445C" w:rsidRPr="00FE7541">
                <w:rPr>
                  <w:rFonts w:asciiTheme="minorEastAsia" w:eastAsiaTheme="minorEastAsia" w:hAnsiTheme="minorEastAsia" w:hint="eastAsia"/>
                </w:rPr>
                <w:instrText xml:space="preserve"> MACROBUTTON  SnrToggleCheckbox □不适用</w:instrText>
              </w:r>
              <w:r w:rsidRPr="00FE7541">
                <w:rPr>
                  <w:rFonts w:asciiTheme="minorEastAsia" w:eastAsiaTheme="minorEastAsia" w:hAnsiTheme="minorEastAsia"/>
                </w:rPr>
                <w:fldChar w:fldCharType="end"/>
              </w:r>
            </w:p>
          </w:sdtContent>
        </w:sdt>
        <w:p w:rsidR="00E56C07" w:rsidRPr="00FE7541" w:rsidRDefault="0070445C" w:rsidP="00FE7541">
          <w:pPr>
            <w:spacing w:line="360" w:lineRule="auto"/>
            <w:jc w:val="right"/>
            <w:rPr>
              <w:rFonts w:asciiTheme="minorEastAsia" w:eastAsiaTheme="minorEastAsia" w:hAnsiTheme="minorEastAsia"/>
            </w:rPr>
          </w:pPr>
          <w:r w:rsidRPr="00FE7541">
            <w:rPr>
              <w:rFonts w:asciiTheme="minorEastAsia" w:eastAsiaTheme="minorEastAsia" w:hAnsiTheme="minorEastAsia" w:hint="eastAsia"/>
            </w:rPr>
            <w:t>单位：</w:t>
          </w:r>
          <w:sdt>
            <w:sdtPr>
              <w:rPr>
                <w:rFonts w:asciiTheme="minorEastAsia" w:eastAsiaTheme="minorEastAsia" w:hAnsiTheme="minorEastAsia" w:hint="eastAsia"/>
              </w:rPr>
              <w:alias w:val="单位：财务附注：应收利息"/>
              <w:tag w:val="_GBC_a6b2e52dacdf43a881a851c5936300fb"/>
              <w:id w:val="16975857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FE7541">
                <w:rPr>
                  <w:rFonts w:asciiTheme="minorEastAsia" w:eastAsiaTheme="minorEastAsia" w:hAnsiTheme="minorEastAsia" w:hint="eastAsia"/>
                </w:rPr>
                <w:t>元</w:t>
              </w:r>
            </w:sdtContent>
          </w:sdt>
          <w:r w:rsidRPr="00FE7541">
            <w:rPr>
              <w:rFonts w:asciiTheme="minorEastAsia" w:eastAsiaTheme="minorEastAsia" w:hAnsiTheme="minorEastAsia" w:hint="eastAsia"/>
            </w:rPr>
            <w:t xml:space="preserve">  币种：</w:t>
          </w:r>
          <w:sdt>
            <w:sdtPr>
              <w:rPr>
                <w:rFonts w:asciiTheme="minorEastAsia" w:eastAsiaTheme="minorEastAsia" w:hAnsiTheme="minorEastAsia" w:hint="eastAsia"/>
              </w:rPr>
              <w:alias w:val="币种：财务附注：应收利息"/>
              <w:tag w:val="_GBC_7a13615855fc4fce9c2abbff62cc7bac"/>
              <w:id w:val="12901658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FE7541">
                <w:rPr>
                  <w:rFonts w:asciiTheme="minorEastAsia" w:eastAsiaTheme="minorEastAsia" w:hAnsiTheme="minorEastAsia"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778"/>
            <w:gridCol w:w="3049"/>
            <w:gridCol w:w="3066"/>
          </w:tblGrid>
          <w:tr w:rsidR="00E56C07" w:rsidRPr="00FE7541" w:rsidTr="00FE7541">
            <w:sdt>
              <w:sdtPr>
                <w:rPr>
                  <w:rFonts w:asciiTheme="minorEastAsia" w:eastAsiaTheme="minorEastAsia" w:hAnsiTheme="minorEastAsia"/>
                </w:rPr>
                <w:tag w:val="_PLD_9c79e531b9874e498616fab4dcc1e1d2"/>
                <w:id w:val="-1654672036"/>
                <w:lock w:val="sdtLocked"/>
              </w:sdtPr>
              <w:sdtEndPr/>
              <w:sdtContent>
                <w:tc>
                  <w:tcPr>
                    <w:tcW w:w="1562" w:type="pct"/>
                    <w:vAlign w:val="center"/>
                  </w:tcPr>
                  <w:p w:rsidR="00E56C07" w:rsidRPr="00FE7541" w:rsidRDefault="0070445C" w:rsidP="00FE7541">
                    <w:pPr>
                      <w:spacing w:line="360" w:lineRule="auto"/>
                      <w:ind w:rightChars="50" w:right="105"/>
                      <w:jc w:val="center"/>
                      <w:rPr>
                        <w:rFonts w:asciiTheme="minorEastAsia" w:eastAsiaTheme="minorEastAsia" w:hAnsiTheme="minorEastAsia"/>
                      </w:rPr>
                    </w:pPr>
                    <w:r w:rsidRPr="00FE7541">
                      <w:rPr>
                        <w:rFonts w:asciiTheme="minorEastAsia" w:eastAsiaTheme="minorEastAsia" w:hAnsiTheme="minorEastAsia" w:hint="eastAsia"/>
                      </w:rPr>
                      <w:t>项目</w:t>
                    </w:r>
                  </w:p>
                </w:tc>
              </w:sdtContent>
            </w:sdt>
            <w:sdt>
              <w:sdtPr>
                <w:rPr>
                  <w:rFonts w:asciiTheme="minorEastAsia" w:eastAsiaTheme="minorEastAsia" w:hAnsiTheme="minorEastAsia"/>
                </w:rPr>
                <w:tag w:val="_PLD_38eed1c007a749019423f6e2b801e2ea"/>
                <w:id w:val="-338928505"/>
                <w:lock w:val="sdtLocked"/>
              </w:sdtPr>
              <w:sdtEndPr/>
              <w:sdtContent>
                <w:tc>
                  <w:tcPr>
                    <w:tcW w:w="1714" w:type="pct"/>
                    <w:vAlign w:val="center"/>
                  </w:tcPr>
                  <w:p w:rsidR="00E56C07" w:rsidRPr="00FE7541" w:rsidRDefault="0070445C" w:rsidP="00FE7541">
                    <w:pPr>
                      <w:adjustRightInd w:val="0"/>
                      <w:snapToGrid w:val="0"/>
                      <w:spacing w:line="360" w:lineRule="auto"/>
                      <w:jc w:val="center"/>
                      <w:rPr>
                        <w:rFonts w:asciiTheme="minorEastAsia" w:eastAsiaTheme="minorEastAsia" w:hAnsiTheme="minorEastAsia"/>
                      </w:rPr>
                    </w:pPr>
                    <w:r w:rsidRPr="00FE7541">
                      <w:rPr>
                        <w:rFonts w:asciiTheme="minorEastAsia" w:eastAsiaTheme="minorEastAsia" w:hAnsiTheme="minorEastAsia" w:hint="eastAsia"/>
                      </w:rPr>
                      <w:t>期末余额</w:t>
                    </w:r>
                  </w:p>
                </w:tc>
              </w:sdtContent>
            </w:sdt>
            <w:sdt>
              <w:sdtPr>
                <w:rPr>
                  <w:rFonts w:asciiTheme="minorEastAsia" w:eastAsiaTheme="minorEastAsia" w:hAnsiTheme="minorEastAsia"/>
                </w:rPr>
                <w:tag w:val="_PLD_fbeae8d14161482bb87e95a83309553a"/>
                <w:id w:val="59368394"/>
                <w:lock w:val="sdtLocked"/>
              </w:sdtPr>
              <w:sdtEndPr/>
              <w:sdtContent>
                <w:tc>
                  <w:tcPr>
                    <w:tcW w:w="1724" w:type="pct"/>
                    <w:vAlign w:val="center"/>
                  </w:tcPr>
                  <w:p w:rsidR="00E56C07" w:rsidRPr="00FE7541" w:rsidRDefault="0070445C" w:rsidP="00FE7541">
                    <w:pPr>
                      <w:adjustRightInd w:val="0"/>
                      <w:snapToGrid w:val="0"/>
                      <w:spacing w:line="360" w:lineRule="auto"/>
                      <w:jc w:val="center"/>
                      <w:rPr>
                        <w:rFonts w:asciiTheme="minorEastAsia" w:eastAsiaTheme="minorEastAsia" w:hAnsiTheme="minorEastAsia"/>
                      </w:rPr>
                    </w:pPr>
                    <w:r w:rsidRPr="00FE7541">
                      <w:rPr>
                        <w:rFonts w:asciiTheme="minorEastAsia" w:eastAsiaTheme="minorEastAsia" w:hAnsiTheme="minorEastAsia" w:hint="eastAsia"/>
                      </w:rPr>
                      <w:t>期初余额</w:t>
                    </w:r>
                  </w:p>
                </w:tc>
              </w:sdtContent>
            </w:sdt>
          </w:tr>
          <w:tr w:rsidR="00E56C07" w:rsidRPr="00FE7541" w:rsidTr="00FE7541">
            <w:sdt>
              <w:sdtPr>
                <w:rPr>
                  <w:rFonts w:asciiTheme="minorEastAsia" w:eastAsiaTheme="minorEastAsia" w:hAnsiTheme="minorEastAsia"/>
                </w:rPr>
                <w:tag w:val="_PLD_0e9cd808d1ee403d983dcd2914b6828f"/>
                <w:id w:val="720941040"/>
                <w:lock w:val="sdtLocked"/>
              </w:sdtPr>
              <w:sdtEndPr/>
              <w:sdtContent>
                <w:tc>
                  <w:tcPr>
                    <w:tcW w:w="1562" w:type="pct"/>
                    <w:vAlign w:val="center"/>
                  </w:tcPr>
                  <w:p w:rsidR="00E56C07" w:rsidRPr="00FE7541" w:rsidRDefault="0070445C" w:rsidP="00FE7541">
                    <w:pPr>
                      <w:pStyle w:val="Style105"/>
                      <w:jc w:val="center"/>
                      <w:rPr>
                        <w:rFonts w:asciiTheme="minorEastAsia" w:eastAsiaTheme="minorEastAsia" w:hAnsiTheme="minorEastAsia"/>
                      </w:rPr>
                    </w:pPr>
                    <w:r w:rsidRPr="00FE7541">
                      <w:rPr>
                        <w:rFonts w:asciiTheme="minorEastAsia" w:eastAsiaTheme="minorEastAsia" w:hAnsiTheme="minorEastAsia" w:hint="eastAsia"/>
                      </w:rPr>
                      <w:t>定期存款</w:t>
                    </w:r>
                  </w:p>
                </w:tc>
              </w:sdtContent>
            </w:sdt>
            <w:tc>
              <w:tcPr>
                <w:tcW w:w="1714" w:type="pct"/>
                <w:vAlign w:val="center"/>
              </w:tcPr>
              <w:p w:rsidR="00E56C07" w:rsidRPr="00FE7541" w:rsidRDefault="0070445C" w:rsidP="00FE7541">
                <w:pPr>
                  <w:spacing w:line="360" w:lineRule="auto"/>
                  <w:ind w:rightChars="50" w:right="105"/>
                  <w:jc w:val="right"/>
                  <w:rPr>
                    <w:rFonts w:asciiTheme="minorEastAsia" w:eastAsiaTheme="minorEastAsia" w:hAnsiTheme="minorEastAsia"/>
                  </w:rPr>
                </w:pPr>
                <w:r w:rsidRPr="00FE7541">
                  <w:rPr>
                    <w:rFonts w:asciiTheme="minorEastAsia" w:eastAsiaTheme="minorEastAsia" w:hAnsiTheme="minorEastAsia"/>
                  </w:rPr>
                  <w:t>29,294.46</w:t>
                </w:r>
              </w:p>
            </w:tc>
            <w:tc>
              <w:tcPr>
                <w:tcW w:w="1724" w:type="pct"/>
                <w:vAlign w:val="center"/>
              </w:tcPr>
              <w:p w:rsidR="00E56C07" w:rsidRPr="00FE7541" w:rsidRDefault="0070445C" w:rsidP="00FE7541">
                <w:pPr>
                  <w:spacing w:line="360" w:lineRule="auto"/>
                  <w:ind w:rightChars="50" w:right="105"/>
                  <w:jc w:val="right"/>
                  <w:rPr>
                    <w:rFonts w:asciiTheme="minorEastAsia" w:eastAsiaTheme="minorEastAsia" w:hAnsiTheme="minorEastAsia"/>
                  </w:rPr>
                </w:pPr>
                <w:r w:rsidRPr="00FE7541">
                  <w:rPr>
                    <w:rFonts w:asciiTheme="minorEastAsia" w:eastAsiaTheme="minorEastAsia" w:hAnsiTheme="minorEastAsia"/>
                  </w:rPr>
                  <w:t>6,288,456.69</w:t>
                </w:r>
              </w:p>
            </w:tc>
          </w:tr>
          <w:sdt>
            <w:sdtPr>
              <w:rPr>
                <w:rFonts w:asciiTheme="minorEastAsia" w:eastAsiaTheme="minorEastAsia" w:hAnsiTheme="minorEastAsia" w:hint="eastAsia"/>
              </w:rPr>
              <w:alias w:val="应收利息明细"/>
              <w:tag w:val="_TUP_ee2c19c27abc48fd8998a473eedb9b21"/>
              <w:id w:val="105473681"/>
              <w:lock w:val="sdtLocked"/>
            </w:sdtPr>
            <w:sdtEndPr/>
            <w:sdtContent>
              <w:tr w:rsidR="00E56C07" w:rsidRPr="00FE7541" w:rsidTr="00FE7541">
                <w:tc>
                  <w:tcPr>
                    <w:tcW w:w="1562" w:type="pct"/>
                    <w:vAlign w:val="center"/>
                  </w:tcPr>
                  <w:p w:rsidR="00E56C07" w:rsidRPr="00FE7541" w:rsidRDefault="0070445C" w:rsidP="00FE7541">
                    <w:pPr>
                      <w:adjustRightInd w:val="0"/>
                      <w:snapToGrid w:val="0"/>
                      <w:spacing w:line="360" w:lineRule="auto"/>
                      <w:jc w:val="center"/>
                      <w:rPr>
                        <w:rFonts w:asciiTheme="minorEastAsia" w:eastAsiaTheme="minorEastAsia" w:hAnsiTheme="minorEastAsia"/>
                      </w:rPr>
                    </w:pPr>
                    <w:r w:rsidRPr="00FE7541">
                      <w:rPr>
                        <w:rFonts w:asciiTheme="minorEastAsia" w:eastAsiaTheme="minorEastAsia" w:hAnsiTheme="minorEastAsia" w:hint="eastAsia"/>
                      </w:rPr>
                      <w:t>保证金利息</w:t>
                    </w:r>
                  </w:p>
                </w:tc>
                <w:tc>
                  <w:tcPr>
                    <w:tcW w:w="1714" w:type="pct"/>
                    <w:vAlign w:val="center"/>
                  </w:tcPr>
                  <w:p w:rsidR="00E56C07" w:rsidRPr="00FE7541" w:rsidRDefault="00E56C07" w:rsidP="00FE7541">
                    <w:pPr>
                      <w:spacing w:line="360" w:lineRule="auto"/>
                      <w:ind w:rightChars="50" w:right="105"/>
                      <w:jc w:val="right"/>
                      <w:rPr>
                        <w:rFonts w:asciiTheme="minorEastAsia" w:eastAsiaTheme="minorEastAsia" w:hAnsiTheme="minorEastAsia"/>
                      </w:rPr>
                    </w:pPr>
                  </w:p>
                </w:tc>
                <w:tc>
                  <w:tcPr>
                    <w:tcW w:w="1724" w:type="pct"/>
                    <w:vAlign w:val="center"/>
                  </w:tcPr>
                  <w:p w:rsidR="00E56C07" w:rsidRPr="00FE7541" w:rsidRDefault="0070445C" w:rsidP="00FE7541">
                    <w:pPr>
                      <w:spacing w:line="360" w:lineRule="auto"/>
                      <w:ind w:rightChars="50" w:right="105"/>
                      <w:jc w:val="right"/>
                      <w:rPr>
                        <w:rFonts w:asciiTheme="minorEastAsia" w:eastAsiaTheme="minorEastAsia" w:hAnsiTheme="minorEastAsia"/>
                      </w:rPr>
                    </w:pPr>
                    <w:r w:rsidRPr="00FE7541">
                      <w:rPr>
                        <w:rFonts w:asciiTheme="minorEastAsia" w:eastAsiaTheme="minorEastAsia" w:hAnsiTheme="minorEastAsia"/>
                      </w:rPr>
                      <w:t>4,469,036.89</w:t>
                    </w:r>
                  </w:p>
                </w:tc>
              </w:tr>
            </w:sdtContent>
          </w:sdt>
          <w:tr w:rsidR="00E56C07" w:rsidRPr="00FE7541" w:rsidTr="00FE7541">
            <w:sdt>
              <w:sdtPr>
                <w:rPr>
                  <w:rFonts w:asciiTheme="minorEastAsia" w:eastAsiaTheme="minorEastAsia" w:hAnsiTheme="minorEastAsia"/>
                </w:rPr>
                <w:tag w:val="_PLD_c3358781dc564586bf697bd123061ae0"/>
                <w:id w:val="690336731"/>
                <w:lock w:val="sdtLocked"/>
              </w:sdtPr>
              <w:sdtEndPr/>
              <w:sdtContent>
                <w:tc>
                  <w:tcPr>
                    <w:tcW w:w="1562" w:type="pct"/>
                    <w:vAlign w:val="center"/>
                  </w:tcPr>
                  <w:p w:rsidR="00E56C07" w:rsidRPr="00FE7541" w:rsidRDefault="0070445C" w:rsidP="00FE7541">
                    <w:pPr>
                      <w:adjustRightInd w:val="0"/>
                      <w:snapToGrid w:val="0"/>
                      <w:spacing w:line="360" w:lineRule="auto"/>
                      <w:jc w:val="center"/>
                      <w:rPr>
                        <w:rFonts w:asciiTheme="minorEastAsia" w:eastAsiaTheme="minorEastAsia" w:hAnsiTheme="minorEastAsia"/>
                      </w:rPr>
                    </w:pPr>
                    <w:r w:rsidRPr="00FE7541">
                      <w:rPr>
                        <w:rFonts w:asciiTheme="minorEastAsia" w:eastAsiaTheme="minorEastAsia" w:hAnsiTheme="minorEastAsia" w:hint="eastAsia"/>
                      </w:rPr>
                      <w:t>合计</w:t>
                    </w:r>
                  </w:p>
                </w:tc>
              </w:sdtContent>
            </w:sdt>
            <w:tc>
              <w:tcPr>
                <w:tcW w:w="1714" w:type="pct"/>
                <w:vAlign w:val="center"/>
              </w:tcPr>
              <w:p w:rsidR="00E56C07" w:rsidRPr="00FE7541" w:rsidRDefault="0070445C" w:rsidP="00FE7541">
                <w:pPr>
                  <w:spacing w:line="360" w:lineRule="auto"/>
                  <w:ind w:rightChars="50" w:right="105"/>
                  <w:jc w:val="right"/>
                  <w:rPr>
                    <w:rFonts w:asciiTheme="minorEastAsia" w:eastAsiaTheme="minorEastAsia" w:hAnsiTheme="minorEastAsia"/>
                  </w:rPr>
                </w:pPr>
                <w:r w:rsidRPr="00FE7541">
                  <w:rPr>
                    <w:rFonts w:asciiTheme="minorEastAsia" w:eastAsiaTheme="minorEastAsia" w:hAnsiTheme="minorEastAsia"/>
                  </w:rPr>
                  <w:t>29,294.46</w:t>
                </w:r>
              </w:p>
            </w:tc>
            <w:tc>
              <w:tcPr>
                <w:tcW w:w="1724" w:type="pct"/>
                <w:vAlign w:val="center"/>
              </w:tcPr>
              <w:p w:rsidR="00E56C07" w:rsidRPr="00FE7541" w:rsidRDefault="0070445C" w:rsidP="00FE7541">
                <w:pPr>
                  <w:spacing w:line="360" w:lineRule="auto"/>
                  <w:ind w:rightChars="50" w:right="105"/>
                  <w:jc w:val="right"/>
                  <w:rPr>
                    <w:rFonts w:asciiTheme="minorEastAsia" w:eastAsiaTheme="minorEastAsia" w:hAnsiTheme="minorEastAsia"/>
                  </w:rPr>
                </w:pPr>
                <w:r w:rsidRPr="00FE7541">
                  <w:rPr>
                    <w:rFonts w:asciiTheme="minorEastAsia" w:eastAsiaTheme="minorEastAsia" w:hAnsiTheme="minorEastAsia"/>
                  </w:rPr>
                  <w:t>10,757,493.58</w:t>
                </w:r>
              </w:p>
            </w:tc>
          </w:tr>
        </w:tbl>
        <w:p w:rsidR="00E56C07" w:rsidRPr="00FE7541" w:rsidRDefault="009214F1" w:rsidP="00FE7541">
          <w:pPr>
            <w:pStyle w:val="Style105"/>
            <w:spacing w:line="360" w:lineRule="auto"/>
            <w:rPr>
              <w:rFonts w:asciiTheme="minorEastAsia" w:eastAsiaTheme="minorEastAsia" w:hAnsiTheme="minorEastAsia"/>
            </w:rPr>
          </w:pPr>
        </w:p>
      </w:sdtContent>
    </w:sdt>
    <w:sdt>
      <w:sdtPr>
        <w:rPr>
          <w:rFonts w:ascii="Times New Roman" w:eastAsia="宋体" w:hAnsi="Times New Roman" w:cs="宋体" w:hint="eastAsia"/>
          <w:b w:val="0"/>
          <w:bCs w:val="0"/>
          <w:kern w:val="0"/>
          <w:szCs w:val="24"/>
        </w:rPr>
        <w:alias w:val="模块:逾期利息"/>
        <w:tag w:val="_SEC_2b1aed9928154ce3b72406656569e1a0"/>
        <w:id w:val="1585564834"/>
        <w:lock w:val="sdtLocked"/>
        <w:placeholder>
          <w:docPart w:val="GBC22222222222222222222222222222"/>
        </w:placeholder>
      </w:sdtPr>
      <w:sdtEndPr>
        <w:rPr>
          <w:rFonts w:cs="Times New Roman" w:hint="default"/>
          <w:kern w:val="2"/>
          <w:szCs w:val="21"/>
        </w:rPr>
      </w:sdtEndPr>
      <w:sdtContent>
        <w:p w:rsidR="00E56C07" w:rsidRPr="00FE7541" w:rsidRDefault="0070445C" w:rsidP="00FE7541">
          <w:pPr>
            <w:pStyle w:val="Style109"/>
            <w:numPr>
              <w:ilvl w:val="3"/>
              <w:numId w:val="82"/>
            </w:numPr>
            <w:spacing w:before="0" w:after="0" w:line="360" w:lineRule="auto"/>
            <w:ind w:left="426" w:hanging="426"/>
          </w:pPr>
          <w:r w:rsidRPr="00FE7541">
            <w:rPr>
              <w:rFonts w:hint="eastAsia"/>
            </w:rPr>
            <w:t>重要逾期利息</w:t>
          </w:r>
        </w:p>
        <w:sdt>
          <w:sdtPr>
            <w:rPr>
              <w:rFonts w:asciiTheme="minorEastAsia" w:eastAsiaTheme="minorEastAsia" w:hAnsiTheme="minorEastAsia"/>
            </w:rPr>
            <w:alias w:val="是否适用：重要逾期利息[双击切换]"/>
            <w:tag w:val="_GBC_4720cbb6fd9144c2b14ef7120e6159be"/>
            <w:id w:val="-751741208"/>
            <w:lock w:val="sdtLocked"/>
            <w:placeholder>
              <w:docPart w:val="GBC22222222222222222222222222222"/>
            </w:placeholder>
          </w:sdtPr>
          <w:sdtEndPr/>
          <w:sdtContent>
            <w:p w:rsidR="00E56C07" w:rsidRPr="00FE7541" w:rsidRDefault="008B7376" w:rsidP="00FE7541">
              <w:pPr>
                <w:pStyle w:val="Style105"/>
                <w:spacing w:line="360" w:lineRule="auto"/>
                <w:rPr>
                  <w:rFonts w:asciiTheme="minorEastAsia" w:eastAsiaTheme="minorEastAsia" w:hAnsiTheme="minorEastAsia"/>
                </w:rPr>
              </w:pPr>
              <w:r w:rsidRPr="00FE7541">
                <w:rPr>
                  <w:rFonts w:asciiTheme="minorEastAsia" w:eastAsiaTheme="minorEastAsia" w:hAnsiTheme="minorEastAsia"/>
                </w:rPr>
                <w:fldChar w:fldCharType="begin"/>
              </w:r>
              <w:r w:rsidR="0070445C" w:rsidRPr="00FE7541">
                <w:rPr>
                  <w:rFonts w:asciiTheme="minorEastAsia" w:eastAsiaTheme="minorEastAsia" w:hAnsiTheme="minorEastAsia" w:hint="eastAsia"/>
                </w:rPr>
                <w:instrText>MACROBUTTON  SnrToggleCheckbox □适用</w:instrText>
              </w:r>
              <w:r w:rsidRPr="00FE7541">
                <w:rPr>
                  <w:rFonts w:asciiTheme="minorEastAsia" w:eastAsiaTheme="minorEastAsia" w:hAnsiTheme="minorEastAsia"/>
                </w:rPr>
                <w:fldChar w:fldCharType="end"/>
              </w:r>
              <w:r w:rsidRPr="00FE7541">
                <w:rPr>
                  <w:rFonts w:asciiTheme="minorEastAsia" w:eastAsiaTheme="minorEastAsia" w:hAnsiTheme="minorEastAsia"/>
                </w:rPr>
                <w:fldChar w:fldCharType="begin"/>
              </w:r>
              <w:r w:rsidR="0070445C" w:rsidRPr="00FE7541">
                <w:rPr>
                  <w:rFonts w:asciiTheme="minorEastAsia" w:eastAsiaTheme="minorEastAsia" w:hAnsiTheme="minorEastAsia" w:hint="eastAsia"/>
                </w:rPr>
                <w:instrText xml:space="preserve"> MACROBUTTON  SnrToggleCheckbox √不适用</w:instrText>
              </w:r>
              <w:r w:rsidRPr="00FE7541">
                <w:rPr>
                  <w:rFonts w:asciiTheme="minorEastAsia" w:eastAsiaTheme="minorEastAsia" w:hAnsiTheme="minorEastAsia"/>
                </w:rPr>
                <w:fldChar w:fldCharType="end"/>
              </w:r>
            </w:p>
          </w:sdtContent>
        </w:sdt>
      </w:sdtContent>
    </w:sdt>
    <w:p w:rsidR="00E56C07" w:rsidRPr="00FE7541" w:rsidRDefault="00E56C07" w:rsidP="00FE7541">
      <w:pPr>
        <w:pStyle w:val="Style105"/>
        <w:spacing w:line="360" w:lineRule="auto"/>
        <w:rPr>
          <w:rFonts w:asciiTheme="minorEastAsia" w:eastAsiaTheme="minorEastAsia" w:hAnsiTheme="minorEastAsia"/>
        </w:rPr>
      </w:pPr>
    </w:p>
    <w:bookmarkStart w:id="146" w:name="_Hlk533867290" w:displacedByCustomXml="next"/>
    <w:sdt>
      <w:sdtPr>
        <w:rPr>
          <w:rFonts w:ascii="Times New Roman" w:eastAsia="宋体" w:hAnsi="Times New Roman" w:cs="宋体" w:hint="eastAsia"/>
          <w:b w:val="0"/>
          <w:bCs w:val="0"/>
          <w:kern w:val="0"/>
          <w:sz w:val="22"/>
          <w:szCs w:val="21"/>
        </w:rPr>
        <w:alias w:val="模块:坏账准备计提情况"/>
        <w:tag w:val="_SEC_d2c4f1952afe44258e5612ef28731834"/>
        <w:id w:val="-2139790869"/>
        <w:lock w:val="sdtLocked"/>
        <w:placeholder>
          <w:docPart w:val="GBC22222222222222222222222222222"/>
        </w:placeholder>
      </w:sdtPr>
      <w:sdtEndPr>
        <w:rPr>
          <w:rFonts w:cs="Times New Roman"/>
          <w:kern w:val="2"/>
          <w:sz w:val="21"/>
        </w:rPr>
      </w:sdtEndPr>
      <w:sdtContent>
        <w:p w:rsidR="00E56C07" w:rsidRPr="00FE7541" w:rsidRDefault="0070445C" w:rsidP="00FE7541">
          <w:pPr>
            <w:pStyle w:val="Style109"/>
            <w:numPr>
              <w:ilvl w:val="3"/>
              <w:numId w:val="82"/>
            </w:numPr>
            <w:spacing w:before="0" w:after="0" w:line="360" w:lineRule="auto"/>
            <w:ind w:left="426" w:hanging="426"/>
            <w:rPr>
              <w:szCs w:val="21"/>
            </w:rPr>
          </w:pPr>
          <w:r w:rsidRPr="00FE7541">
            <w:rPr>
              <w:rFonts w:cs="宋体" w:hint="eastAsia"/>
              <w:bCs w:val="0"/>
              <w:kern w:val="0"/>
              <w:szCs w:val="21"/>
            </w:rPr>
            <w:t>坏账准备计提情况</w:t>
          </w:r>
        </w:p>
        <w:sdt>
          <w:sdtPr>
            <w:rPr>
              <w:rFonts w:asciiTheme="minorEastAsia" w:eastAsiaTheme="minorEastAsia" w:hAnsiTheme="minorEastAsia"/>
            </w:rPr>
            <w:alias w:val="是否适用：应收利息坏账准备调节表[双击切换]"/>
            <w:tag w:val="_GBC_2926f106217b4c11a5fe606b79f60d83"/>
            <w:id w:val="-929195732"/>
            <w:lock w:val="sdtLocked"/>
            <w:placeholder>
              <w:docPart w:val="GBC22222222222222222222222222222"/>
            </w:placeholder>
          </w:sdtPr>
          <w:sdtEndPr/>
          <w:sdtContent>
            <w:p w:rsidR="004455B1" w:rsidRPr="00FE7541" w:rsidRDefault="008B7376" w:rsidP="00FE7541">
              <w:pPr>
                <w:pStyle w:val="Style105"/>
                <w:spacing w:line="360" w:lineRule="auto"/>
                <w:rPr>
                  <w:rFonts w:asciiTheme="minorEastAsia" w:eastAsiaTheme="minorEastAsia" w:hAnsiTheme="minorEastAsia"/>
                </w:rPr>
              </w:pPr>
              <w:r w:rsidRPr="00FE7541">
                <w:rPr>
                  <w:rFonts w:asciiTheme="minorEastAsia" w:eastAsiaTheme="minorEastAsia" w:hAnsiTheme="minorEastAsia"/>
                </w:rPr>
                <w:fldChar w:fldCharType="begin"/>
              </w:r>
              <w:r w:rsidR="004455B1" w:rsidRPr="00FE7541">
                <w:rPr>
                  <w:rFonts w:asciiTheme="minorEastAsia" w:eastAsiaTheme="minorEastAsia" w:hAnsiTheme="minorEastAsia" w:hint="eastAsia"/>
                </w:rPr>
                <w:instrText xml:space="preserve"> MACROBUTTON  SnrToggleCheckbox □适用</w:instrText>
              </w:r>
              <w:r w:rsidRPr="00FE7541">
                <w:rPr>
                  <w:rFonts w:asciiTheme="minorEastAsia" w:eastAsiaTheme="minorEastAsia" w:hAnsiTheme="minorEastAsia"/>
                </w:rPr>
                <w:fldChar w:fldCharType="end"/>
              </w:r>
              <w:r w:rsidRPr="00FE7541">
                <w:rPr>
                  <w:rFonts w:asciiTheme="minorEastAsia" w:eastAsiaTheme="minorEastAsia" w:hAnsiTheme="minorEastAsia"/>
                </w:rPr>
                <w:fldChar w:fldCharType="begin"/>
              </w:r>
              <w:r w:rsidR="004455B1" w:rsidRPr="00FE7541">
                <w:rPr>
                  <w:rFonts w:asciiTheme="minorEastAsia" w:eastAsiaTheme="minorEastAsia" w:hAnsiTheme="minorEastAsia" w:hint="eastAsia"/>
                </w:rPr>
                <w:instrText xml:space="preserve"> MACROBUTTON  SnrToggleCheckbox √不适用</w:instrText>
              </w:r>
              <w:r w:rsidRPr="00FE7541">
                <w:rPr>
                  <w:rFonts w:asciiTheme="minorEastAsia" w:eastAsiaTheme="minorEastAsia" w:hAnsiTheme="minorEastAsia"/>
                </w:rPr>
                <w:fldChar w:fldCharType="end"/>
              </w:r>
            </w:p>
          </w:sdtContent>
        </w:sdt>
        <w:p w:rsidR="00E56C07" w:rsidRPr="00FE7541" w:rsidRDefault="009214F1" w:rsidP="00FE7541">
          <w:pPr>
            <w:adjustRightInd w:val="0"/>
            <w:spacing w:line="360" w:lineRule="auto"/>
            <w:ind w:rightChars="50" w:right="105"/>
            <w:rPr>
              <w:rFonts w:asciiTheme="minorEastAsia" w:eastAsiaTheme="minorEastAsia" w:hAnsiTheme="minorEastAsia"/>
            </w:rPr>
          </w:pPr>
        </w:p>
      </w:sdtContent>
    </w:sdt>
    <w:bookmarkEnd w:id="146" w:displacedByCustomXml="next"/>
    <w:sdt>
      <w:sdtPr>
        <w:rPr>
          <w:rFonts w:asciiTheme="minorEastAsia" w:eastAsiaTheme="minorEastAsia" w:hAnsiTheme="minorEastAsia" w:hint="eastAsia"/>
          <w:b/>
          <w:bCs/>
        </w:rPr>
        <w:alias w:val="模块:应收利息的说明"/>
        <w:tag w:val="_SEC_f928a6e9e75047f3b72b49250b05ba14"/>
        <w:id w:val="506954110"/>
        <w:lock w:val="sdtLocked"/>
        <w:placeholder>
          <w:docPart w:val="GBC22222222222222222222222222222"/>
        </w:placeholder>
      </w:sdtPr>
      <w:sdtEndPr>
        <w:rPr>
          <w:rFonts w:hint="default"/>
          <w:b w:val="0"/>
          <w:bCs w:val="0"/>
        </w:rPr>
      </w:sdtEndPr>
      <w:sdtContent>
        <w:p w:rsidR="00E56C07" w:rsidRPr="00FE7541" w:rsidRDefault="0070445C" w:rsidP="00FE7541">
          <w:pPr>
            <w:pStyle w:val="Style105"/>
            <w:spacing w:line="360" w:lineRule="auto"/>
            <w:rPr>
              <w:rFonts w:asciiTheme="minorEastAsia" w:eastAsiaTheme="minorEastAsia" w:hAnsiTheme="minorEastAsia"/>
            </w:rPr>
          </w:pPr>
          <w:r w:rsidRPr="00FE7541">
            <w:rPr>
              <w:rFonts w:asciiTheme="minorEastAsia" w:eastAsiaTheme="minorEastAsia" w:hAnsiTheme="minorEastAsia" w:hint="eastAsia"/>
            </w:rPr>
            <w:t>其他说明：</w:t>
          </w:r>
        </w:p>
        <w:sdt>
          <w:sdtPr>
            <w:rPr>
              <w:rFonts w:asciiTheme="minorEastAsia" w:eastAsiaTheme="minorEastAsia" w:hAnsiTheme="minorEastAsia" w:hint="eastAsia"/>
            </w:rPr>
            <w:alias w:val="是否适用：应收利息的说明[双击切换]"/>
            <w:tag w:val="_GBC_353af20a1db84c639b0e03e660c37a48"/>
            <w:id w:val="-708946829"/>
            <w:lock w:val="sdtLocked"/>
            <w:placeholder>
              <w:docPart w:val="GBC22222222222222222222222222222"/>
            </w:placeholder>
          </w:sdtPr>
          <w:sdtEndPr/>
          <w:sdtContent>
            <w:p w:rsidR="00E56C07" w:rsidRPr="00FE7541" w:rsidRDefault="008B7376" w:rsidP="00FE7541">
              <w:pPr>
                <w:pStyle w:val="Style105"/>
                <w:spacing w:line="360" w:lineRule="auto"/>
                <w:rPr>
                  <w:rFonts w:asciiTheme="minorEastAsia" w:eastAsiaTheme="minorEastAsia" w:hAnsiTheme="minorEastAsia"/>
                </w:rPr>
              </w:pPr>
              <w:r w:rsidRPr="00FE7541">
                <w:rPr>
                  <w:rFonts w:asciiTheme="minorEastAsia" w:eastAsiaTheme="minorEastAsia" w:hAnsiTheme="minorEastAsia"/>
                </w:rPr>
                <w:fldChar w:fldCharType="begin"/>
              </w:r>
              <w:r w:rsidR="0070445C" w:rsidRPr="00FE7541">
                <w:rPr>
                  <w:rFonts w:asciiTheme="minorEastAsia" w:eastAsiaTheme="minorEastAsia" w:hAnsiTheme="minorEastAsia" w:hint="eastAsia"/>
                </w:rPr>
                <w:instrText xml:space="preserve"> MACROBUTTON  SnrToggleCheckbox □适用</w:instrText>
              </w:r>
              <w:r w:rsidRPr="00FE7541">
                <w:rPr>
                  <w:rFonts w:asciiTheme="minorEastAsia" w:eastAsiaTheme="minorEastAsia" w:hAnsiTheme="minorEastAsia"/>
                </w:rPr>
                <w:fldChar w:fldCharType="end"/>
              </w:r>
              <w:r w:rsidRPr="00FE7541">
                <w:rPr>
                  <w:rFonts w:asciiTheme="minorEastAsia" w:eastAsiaTheme="minorEastAsia" w:hAnsiTheme="minorEastAsia"/>
                </w:rPr>
                <w:fldChar w:fldCharType="begin"/>
              </w:r>
              <w:r w:rsidR="0070445C" w:rsidRPr="00FE7541">
                <w:rPr>
                  <w:rFonts w:asciiTheme="minorEastAsia" w:eastAsiaTheme="minorEastAsia" w:hAnsiTheme="minorEastAsia" w:hint="eastAsia"/>
                </w:rPr>
                <w:instrText xml:space="preserve"> MACROBUTTON  SnrToggleCheckbox √不适用</w:instrText>
              </w:r>
              <w:r w:rsidRPr="00FE7541">
                <w:rPr>
                  <w:rFonts w:asciiTheme="minorEastAsia" w:eastAsiaTheme="minorEastAsia" w:hAnsiTheme="minorEastAsia"/>
                </w:rPr>
                <w:fldChar w:fldCharType="end"/>
              </w:r>
            </w:p>
          </w:sdtContent>
        </w:sdt>
      </w:sdtContent>
    </w:sdt>
    <w:p w:rsidR="00E56C07" w:rsidRPr="00FE7541" w:rsidRDefault="00E56C07" w:rsidP="00FE7541">
      <w:pPr>
        <w:pStyle w:val="Style105"/>
        <w:spacing w:line="360" w:lineRule="auto"/>
        <w:rPr>
          <w:rFonts w:asciiTheme="minorEastAsia" w:eastAsiaTheme="minorEastAsia" w:hAnsiTheme="minorEastAsia"/>
        </w:rPr>
      </w:pPr>
    </w:p>
    <w:p w:rsidR="00E56C07" w:rsidRDefault="0070445C" w:rsidP="00FE7541">
      <w:pPr>
        <w:pStyle w:val="Style109"/>
        <w:spacing w:before="0" w:after="0" w:line="360" w:lineRule="auto"/>
        <w:ind w:left="360" w:hanging="360"/>
      </w:pPr>
      <w:r>
        <w:rPr>
          <w:rFonts w:hint="eastAsia"/>
        </w:rPr>
        <w:t>应收股利</w:t>
      </w:r>
    </w:p>
    <w:sdt>
      <w:sdtPr>
        <w:rPr>
          <w:rFonts w:asciiTheme="minorHAnsi" w:eastAsia="宋体" w:hAnsiTheme="minorHAnsi" w:cstheme="minorBidi" w:hint="eastAsia"/>
          <w:b w:val="0"/>
          <w:bCs w:val="0"/>
          <w:kern w:val="0"/>
          <w:szCs w:val="22"/>
        </w:rPr>
        <w:alias w:val="模块:应收股利"/>
        <w:tag w:val="_SEC_531f695428244731b7e3fcf9986e03c5"/>
        <w:id w:val="-1534879794"/>
        <w:lock w:val="sdtLocked"/>
        <w:placeholder>
          <w:docPart w:val="GBC22222222222222222222222222222"/>
        </w:placeholder>
      </w:sdtPr>
      <w:sdtEndPr>
        <w:rPr>
          <w:rFonts w:ascii="Times New Roman" w:hAnsi="Times New Roman" w:cs="Times New Roman"/>
          <w:kern w:val="2"/>
          <w:szCs w:val="21"/>
        </w:rPr>
      </w:sdtEndPr>
      <w:sdtContent>
        <w:p w:rsidR="00E56C07" w:rsidRDefault="0070445C" w:rsidP="00FE7541">
          <w:pPr>
            <w:pStyle w:val="Style109"/>
            <w:numPr>
              <w:ilvl w:val="3"/>
              <w:numId w:val="82"/>
            </w:numPr>
            <w:spacing w:before="0" w:after="0" w:line="360" w:lineRule="auto"/>
            <w:ind w:left="426" w:hanging="426"/>
          </w:pPr>
          <w:r>
            <w:rPr>
              <w:rFonts w:hint="eastAsia"/>
            </w:rPr>
            <w:t>应收股利</w:t>
          </w:r>
        </w:p>
        <w:sdt>
          <w:sdtPr>
            <w:alias w:val="是否适用：应收股利[双击切换]"/>
            <w:tag w:val="_GBC_c0f7b0360a644690b0472107042df17a"/>
            <w:id w:val="344292104"/>
            <w:lock w:val="sdtLocked"/>
            <w:placeholder>
              <w:docPart w:val="GBC22222222222222222222222222222"/>
            </w:placeholder>
          </w:sdtPr>
          <w:sdtEndPr/>
          <w:sdtContent>
            <w:p w:rsidR="00E56C07" w:rsidRDefault="008B7376" w:rsidP="00FE7541">
              <w:pPr>
                <w:pStyle w:val="Style105"/>
                <w:spacing w:line="360" w:lineRule="auto"/>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70445C" w:rsidP="00FE7541">
          <w:pPr>
            <w:spacing w:line="360" w:lineRule="auto"/>
            <w:jc w:val="right"/>
          </w:pPr>
          <w:r>
            <w:rPr>
              <w:rFonts w:hint="eastAsia"/>
            </w:rPr>
            <w:lastRenderedPageBreak/>
            <w:t>单位：</w:t>
          </w:r>
          <w:sdt>
            <w:sdtPr>
              <w:rPr>
                <w:rFonts w:hint="eastAsia"/>
              </w:rPr>
              <w:alias w:val="单位：财务附注：应收股利"/>
              <w:tag w:val="_GBC_50f835a1df1e48409cac94b31300ae2b"/>
              <w:id w:val="7890908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应收股利"/>
              <w:tag w:val="_GBC_51a26d58ea414110b611fe682d0ba316"/>
              <w:id w:val="-15667233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3"/>
            <w:gridCol w:w="2811"/>
            <w:gridCol w:w="2825"/>
          </w:tblGrid>
          <w:tr w:rsidR="00E56C07">
            <w:sdt>
              <w:sdtPr>
                <w:rPr>
                  <w:rFonts w:asciiTheme="minorEastAsia" w:eastAsiaTheme="minorEastAsia" w:hAnsiTheme="minorEastAsia"/>
                </w:rPr>
                <w:tag w:val="_PLD_39a83912b1814ce587a6aa2bfcc20d43"/>
                <w:id w:val="-1594929898"/>
                <w:lock w:val="sdtLocked"/>
              </w:sdtPr>
              <w:sdtEndPr/>
              <w:sdtContent>
                <w:tc>
                  <w:tcPr>
                    <w:tcW w:w="1886" w:type="pct"/>
                    <w:vAlign w:val="center"/>
                  </w:tcPr>
                  <w:p w:rsidR="00E56C07" w:rsidRPr="00FE7541" w:rsidRDefault="0070445C">
                    <w:pPr>
                      <w:jc w:val="center"/>
                      <w:rPr>
                        <w:rFonts w:asciiTheme="minorEastAsia" w:eastAsiaTheme="minorEastAsia" w:hAnsiTheme="minorEastAsia"/>
                      </w:rPr>
                    </w:pPr>
                    <w:r w:rsidRPr="00FE7541">
                      <w:rPr>
                        <w:rFonts w:asciiTheme="minorEastAsia" w:eastAsiaTheme="minorEastAsia" w:hAnsiTheme="minorEastAsia" w:hint="eastAsia"/>
                      </w:rPr>
                      <w:t>项目(或被投资单位)</w:t>
                    </w:r>
                  </w:p>
                </w:tc>
              </w:sdtContent>
            </w:sdt>
            <w:sdt>
              <w:sdtPr>
                <w:rPr>
                  <w:rFonts w:asciiTheme="minorEastAsia" w:eastAsiaTheme="minorEastAsia" w:hAnsiTheme="minorEastAsia"/>
                </w:rPr>
                <w:tag w:val="_PLD_de504ddfb0d74b04930d73922e81793f"/>
                <w:id w:val="-1647590297"/>
                <w:lock w:val="sdtLocked"/>
              </w:sdtPr>
              <w:sdtEndPr/>
              <w:sdtContent>
                <w:tc>
                  <w:tcPr>
                    <w:tcW w:w="1553" w:type="pct"/>
                    <w:vAlign w:val="center"/>
                  </w:tcPr>
                  <w:p w:rsidR="00E56C07" w:rsidRPr="00FE7541" w:rsidRDefault="0070445C">
                    <w:pPr>
                      <w:jc w:val="center"/>
                      <w:rPr>
                        <w:rFonts w:asciiTheme="minorEastAsia" w:eastAsiaTheme="minorEastAsia" w:hAnsiTheme="minorEastAsia"/>
                      </w:rPr>
                    </w:pPr>
                    <w:r w:rsidRPr="00FE7541">
                      <w:rPr>
                        <w:rFonts w:asciiTheme="minorEastAsia" w:eastAsiaTheme="minorEastAsia" w:hAnsiTheme="minorEastAsia" w:hint="eastAsia"/>
                      </w:rPr>
                      <w:t>期末余额</w:t>
                    </w:r>
                  </w:p>
                </w:tc>
              </w:sdtContent>
            </w:sdt>
            <w:sdt>
              <w:sdtPr>
                <w:rPr>
                  <w:rFonts w:asciiTheme="minorEastAsia" w:eastAsiaTheme="minorEastAsia" w:hAnsiTheme="minorEastAsia"/>
                </w:rPr>
                <w:tag w:val="_PLD_06fe10e4c67542f3ae16fdf0e6912fbc"/>
                <w:id w:val="358023238"/>
                <w:lock w:val="sdtLocked"/>
              </w:sdtPr>
              <w:sdtEndPr/>
              <w:sdtContent>
                <w:tc>
                  <w:tcPr>
                    <w:tcW w:w="1561" w:type="pct"/>
                    <w:vAlign w:val="center"/>
                  </w:tcPr>
                  <w:p w:rsidR="00E56C07" w:rsidRPr="00FE7541" w:rsidRDefault="0070445C">
                    <w:pPr>
                      <w:jc w:val="center"/>
                      <w:rPr>
                        <w:rFonts w:asciiTheme="minorEastAsia" w:eastAsiaTheme="minorEastAsia" w:hAnsiTheme="minorEastAsia"/>
                      </w:rPr>
                    </w:pPr>
                    <w:r w:rsidRPr="00FE7541">
                      <w:rPr>
                        <w:rFonts w:asciiTheme="minorEastAsia" w:eastAsiaTheme="minorEastAsia" w:hAnsiTheme="minorEastAsia" w:hint="eastAsia"/>
                      </w:rPr>
                      <w:t>期初余额</w:t>
                    </w:r>
                  </w:p>
                </w:tc>
              </w:sdtContent>
            </w:sdt>
          </w:tr>
          <w:sdt>
            <w:sdtPr>
              <w:rPr>
                <w:rFonts w:asciiTheme="minorEastAsia" w:eastAsiaTheme="minorEastAsia" w:hAnsiTheme="minorEastAsia" w:cs="宋体" w:hint="eastAsia"/>
                <w:kern w:val="0"/>
                <w:sz w:val="22"/>
                <w:szCs w:val="22"/>
              </w:rPr>
              <w:alias w:val="应收股利明细"/>
              <w:tag w:val="_TUP_6fa5fa06ba054fe58d8bb861a8ec252d"/>
              <w:id w:val="-695235211"/>
              <w:lock w:val="sdtLocked"/>
            </w:sdtPr>
            <w:sdtEndPr>
              <w:rPr>
                <w:rFonts w:cs="Times New Roman"/>
                <w:kern w:val="2"/>
                <w:sz w:val="21"/>
                <w:szCs w:val="21"/>
              </w:rPr>
            </w:sdtEndPr>
            <w:sdtContent>
              <w:tr w:rsidR="00E56C07">
                <w:tc>
                  <w:tcPr>
                    <w:tcW w:w="1886" w:type="pct"/>
                  </w:tcPr>
                  <w:p w:rsidR="00E56C07" w:rsidRPr="00FE7541" w:rsidRDefault="0070445C">
                    <w:pPr>
                      <w:pStyle w:val="Style105"/>
                      <w:rPr>
                        <w:rFonts w:asciiTheme="minorEastAsia" w:eastAsiaTheme="minorEastAsia" w:hAnsiTheme="minorEastAsia"/>
                      </w:rPr>
                    </w:pPr>
                    <w:r w:rsidRPr="00FE7541">
                      <w:rPr>
                        <w:rFonts w:asciiTheme="minorEastAsia" w:eastAsiaTheme="minorEastAsia" w:hAnsiTheme="minorEastAsia"/>
                      </w:rPr>
                      <w:t>重庆新能源汽车融资租赁有限公司</w:t>
                    </w:r>
                  </w:p>
                </w:tc>
                <w:tc>
                  <w:tcPr>
                    <w:tcW w:w="1553" w:type="pct"/>
                  </w:tcPr>
                  <w:p w:rsidR="00E56C07" w:rsidRPr="00FE7541" w:rsidRDefault="0070445C">
                    <w:pPr>
                      <w:jc w:val="right"/>
                      <w:rPr>
                        <w:rFonts w:asciiTheme="minorEastAsia" w:eastAsiaTheme="minorEastAsia" w:hAnsiTheme="minorEastAsia"/>
                      </w:rPr>
                    </w:pPr>
                    <w:r w:rsidRPr="00FE7541">
                      <w:rPr>
                        <w:rFonts w:asciiTheme="minorEastAsia" w:eastAsiaTheme="minorEastAsia" w:hAnsiTheme="minorEastAsia"/>
                      </w:rPr>
                      <w:t>11,727,677.71</w:t>
                    </w:r>
                  </w:p>
                </w:tc>
                <w:tc>
                  <w:tcPr>
                    <w:tcW w:w="1561" w:type="pct"/>
                  </w:tcPr>
                  <w:p w:rsidR="00E56C07" w:rsidRPr="00FE7541" w:rsidRDefault="0070445C">
                    <w:pPr>
                      <w:jc w:val="right"/>
                      <w:rPr>
                        <w:rFonts w:asciiTheme="minorEastAsia" w:eastAsiaTheme="minorEastAsia" w:hAnsiTheme="minorEastAsia"/>
                      </w:rPr>
                    </w:pPr>
                    <w:r w:rsidRPr="00FE7541">
                      <w:rPr>
                        <w:rFonts w:asciiTheme="minorEastAsia" w:eastAsiaTheme="minorEastAsia" w:hAnsiTheme="minorEastAsia"/>
                      </w:rPr>
                      <w:t>11,727,677.71</w:t>
                    </w:r>
                  </w:p>
                </w:tc>
              </w:tr>
            </w:sdtContent>
          </w:sdt>
          <w:sdt>
            <w:sdtPr>
              <w:rPr>
                <w:rFonts w:asciiTheme="minorEastAsia" w:eastAsiaTheme="minorEastAsia" w:hAnsiTheme="minorEastAsia" w:cs="宋体" w:hint="eastAsia"/>
                <w:kern w:val="0"/>
                <w:sz w:val="22"/>
                <w:szCs w:val="22"/>
              </w:rPr>
              <w:alias w:val="应收股利明细"/>
              <w:tag w:val="_TUP_6fa5fa06ba054fe58d8bb861a8ec252d"/>
              <w:id w:val="356548945"/>
              <w:lock w:val="sdtLocked"/>
            </w:sdtPr>
            <w:sdtEndPr>
              <w:rPr>
                <w:rFonts w:cs="Times New Roman"/>
                <w:kern w:val="2"/>
                <w:sz w:val="21"/>
                <w:szCs w:val="21"/>
              </w:rPr>
            </w:sdtEndPr>
            <w:sdtContent>
              <w:tr w:rsidR="00E56C07">
                <w:tc>
                  <w:tcPr>
                    <w:tcW w:w="1886" w:type="pct"/>
                  </w:tcPr>
                  <w:p w:rsidR="00E56C07" w:rsidRPr="00FE7541" w:rsidRDefault="0070445C">
                    <w:pPr>
                      <w:pStyle w:val="Style105"/>
                      <w:rPr>
                        <w:rFonts w:asciiTheme="minorEastAsia" w:eastAsiaTheme="minorEastAsia" w:hAnsiTheme="minorEastAsia"/>
                      </w:rPr>
                    </w:pPr>
                    <w:r w:rsidRPr="00FE7541">
                      <w:rPr>
                        <w:rFonts w:asciiTheme="minorEastAsia" w:eastAsiaTheme="minorEastAsia" w:hAnsiTheme="minorEastAsia"/>
                      </w:rPr>
                      <w:t>新能源汽车产业发展（重庆）有限公司</w:t>
                    </w:r>
                  </w:p>
                </w:tc>
                <w:tc>
                  <w:tcPr>
                    <w:tcW w:w="1553" w:type="pct"/>
                  </w:tcPr>
                  <w:p w:rsidR="00E56C07" w:rsidRPr="00FE7541" w:rsidRDefault="0070445C">
                    <w:pPr>
                      <w:jc w:val="right"/>
                      <w:rPr>
                        <w:rFonts w:asciiTheme="minorEastAsia" w:eastAsiaTheme="minorEastAsia" w:hAnsiTheme="minorEastAsia"/>
                      </w:rPr>
                    </w:pPr>
                    <w:r w:rsidRPr="00FE7541">
                      <w:rPr>
                        <w:rFonts w:asciiTheme="minorEastAsia" w:eastAsiaTheme="minorEastAsia" w:hAnsiTheme="minorEastAsia"/>
                      </w:rPr>
                      <w:t>1,000,000.00</w:t>
                    </w:r>
                  </w:p>
                </w:tc>
                <w:tc>
                  <w:tcPr>
                    <w:tcW w:w="1561" w:type="pct"/>
                  </w:tcPr>
                  <w:p w:rsidR="00E56C07" w:rsidRPr="00FE7541" w:rsidRDefault="00E56C07">
                    <w:pPr>
                      <w:jc w:val="right"/>
                      <w:rPr>
                        <w:rFonts w:asciiTheme="minorEastAsia" w:eastAsiaTheme="minorEastAsia" w:hAnsiTheme="minorEastAsia"/>
                      </w:rPr>
                    </w:pPr>
                  </w:p>
                </w:tc>
              </w:tr>
            </w:sdtContent>
          </w:sdt>
          <w:sdt>
            <w:sdtPr>
              <w:rPr>
                <w:rFonts w:asciiTheme="minorEastAsia" w:eastAsiaTheme="minorEastAsia" w:hAnsiTheme="minorEastAsia" w:cs="宋体" w:hint="eastAsia"/>
                <w:kern w:val="0"/>
                <w:sz w:val="22"/>
                <w:szCs w:val="22"/>
              </w:rPr>
              <w:alias w:val="应收股利明细"/>
              <w:tag w:val="_TUP_6fa5fa06ba054fe58d8bb861a8ec252d"/>
              <w:id w:val="1425837291"/>
              <w:lock w:val="sdtLocked"/>
            </w:sdtPr>
            <w:sdtEndPr>
              <w:rPr>
                <w:rFonts w:cs="Times New Roman"/>
                <w:kern w:val="2"/>
                <w:sz w:val="21"/>
                <w:szCs w:val="21"/>
              </w:rPr>
            </w:sdtEndPr>
            <w:sdtContent>
              <w:tr w:rsidR="00E56C07">
                <w:tc>
                  <w:tcPr>
                    <w:tcW w:w="1886" w:type="pct"/>
                  </w:tcPr>
                  <w:p w:rsidR="00E56C07" w:rsidRPr="00FE7541" w:rsidRDefault="0070445C">
                    <w:pPr>
                      <w:pStyle w:val="Style105"/>
                      <w:rPr>
                        <w:rFonts w:asciiTheme="minorEastAsia" w:eastAsiaTheme="minorEastAsia" w:hAnsiTheme="minorEastAsia"/>
                      </w:rPr>
                    </w:pPr>
                    <w:r w:rsidRPr="00FE7541">
                      <w:rPr>
                        <w:rFonts w:asciiTheme="minorEastAsia" w:eastAsiaTheme="minorEastAsia" w:hAnsiTheme="minorEastAsia"/>
                      </w:rPr>
                      <w:t>重庆银行股份有限公司</w:t>
                    </w:r>
                  </w:p>
                </w:tc>
                <w:tc>
                  <w:tcPr>
                    <w:tcW w:w="1553" w:type="pct"/>
                  </w:tcPr>
                  <w:p w:rsidR="00E56C07" w:rsidRPr="00FE7541" w:rsidRDefault="0070445C">
                    <w:pPr>
                      <w:jc w:val="right"/>
                      <w:rPr>
                        <w:rFonts w:asciiTheme="minorEastAsia" w:eastAsiaTheme="minorEastAsia" w:hAnsiTheme="minorEastAsia"/>
                      </w:rPr>
                    </w:pPr>
                    <w:r w:rsidRPr="00FE7541">
                      <w:rPr>
                        <w:rFonts w:asciiTheme="minorEastAsia" w:eastAsiaTheme="minorEastAsia" w:hAnsiTheme="minorEastAsia"/>
                      </w:rPr>
                      <w:t>50,530,323.48</w:t>
                    </w:r>
                  </w:p>
                </w:tc>
                <w:tc>
                  <w:tcPr>
                    <w:tcW w:w="1561" w:type="pct"/>
                  </w:tcPr>
                  <w:p w:rsidR="00E56C07" w:rsidRPr="00FE7541" w:rsidRDefault="0070445C">
                    <w:pPr>
                      <w:jc w:val="right"/>
                      <w:rPr>
                        <w:rFonts w:asciiTheme="minorEastAsia" w:eastAsiaTheme="minorEastAsia" w:hAnsiTheme="minorEastAsia"/>
                      </w:rPr>
                    </w:pPr>
                    <w:r w:rsidRPr="00FE7541">
                      <w:rPr>
                        <w:rFonts w:asciiTheme="minorEastAsia" w:eastAsiaTheme="minorEastAsia" w:hAnsiTheme="minorEastAsia"/>
                      </w:rPr>
                      <w:t>20,334,353.61</w:t>
                    </w:r>
                  </w:p>
                </w:tc>
              </w:tr>
            </w:sdtContent>
          </w:sdt>
          <w:sdt>
            <w:sdtPr>
              <w:rPr>
                <w:rFonts w:asciiTheme="minorEastAsia" w:eastAsiaTheme="minorEastAsia" w:hAnsiTheme="minorEastAsia" w:cs="宋体" w:hint="eastAsia"/>
                <w:kern w:val="0"/>
                <w:sz w:val="22"/>
                <w:szCs w:val="22"/>
              </w:rPr>
              <w:alias w:val="应收股利明细"/>
              <w:tag w:val="_TUP_6fa5fa06ba054fe58d8bb861a8ec252d"/>
              <w:id w:val="-2127075774"/>
              <w:lock w:val="sdtLocked"/>
            </w:sdtPr>
            <w:sdtEndPr>
              <w:rPr>
                <w:rFonts w:cs="Times New Roman"/>
                <w:kern w:val="2"/>
                <w:sz w:val="21"/>
                <w:szCs w:val="21"/>
              </w:rPr>
            </w:sdtEndPr>
            <w:sdtContent>
              <w:tr w:rsidR="00E56C07">
                <w:tc>
                  <w:tcPr>
                    <w:tcW w:w="1886" w:type="pct"/>
                  </w:tcPr>
                  <w:p w:rsidR="00E56C07" w:rsidRPr="00FE7541" w:rsidRDefault="0070445C">
                    <w:pPr>
                      <w:pStyle w:val="Style105"/>
                      <w:rPr>
                        <w:rFonts w:asciiTheme="minorEastAsia" w:eastAsiaTheme="minorEastAsia" w:hAnsiTheme="minorEastAsia"/>
                      </w:rPr>
                    </w:pPr>
                    <w:r w:rsidRPr="00FE7541">
                      <w:rPr>
                        <w:rFonts w:asciiTheme="minorEastAsia" w:eastAsiaTheme="minorEastAsia" w:hAnsiTheme="minorEastAsia"/>
                      </w:rPr>
                      <w:t>减：坏账准备</w:t>
                    </w:r>
                  </w:p>
                </w:tc>
                <w:tc>
                  <w:tcPr>
                    <w:tcW w:w="1553" w:type="pct"/>
                  </w:tcPr>
                  <w:p w:rsidR="00E56C07" w:rsidRPr="00FE7541" w:rsidRDefault="0070445C">
                    <w:pPr>
                      <w:tabs>
                        <w:tab w:val="center" w:pos="1297"/>
                        <w:tab w:val="right" w:pos="2595"/>
                      </w:tabs>
                      <w:jc w:val="right"/>
                      <w:rPr>
                        <w:rFonts w:asciiTheme="minorEastAsia" w:eastAsiaTheme="minorEastAsia" w:hAnsiTheme="minorEastAsia"/>
                      </w:rPr>
                    </w:pPr>
                    <w:r w:rsidRPr="00FE7541">
                      <w:rPr>
                        <w:rFonts w:asciiTheme="minorEastAsia" w:eastAsiaTheme="minorEastAsia" w:hAnsiTheme="minorEastAsia" w:hint="eastAsia"/>
                      </w:rPr>
                      <w:t>-</w:t>
                    </w:r>
                    <w:r w:rsidRPr="00FE7541">
                      <w:rPr>
                        <w:rFonts w:asciiTheme="minorEastAsia" w:eastAsiaTheme="minorEastAsia" w:hAnsiTheme="minorEastAsia"/>
                      </w:rPr>
                      <w:t>11,727,677.71</w:t>
                    </w:r>
                  </w:p>
                </w:tc>
                <w:tc>
                  <w:tcPr>
                    <w:tcW w:w="1561" w:type="pct"/>
                  </w:tcPr>
                  <w:p w:rsidR="00E56C07" w:rsidRPr="00FE7541" w:rsidRDefault="00E56C07">
                    <w:pPr>
                      <w:jc w:val="right"/>
                      <w:rPr>
                        <w:rFonts w:asciiTheme="minorEastAsia" w:eastAsiaTheme="minorEastAsia" w:hAnsiTheme="minorEastAsia"/>
                      </w:rPr>
                    </w:pPr>
                  </w:p>
                </w:tc>
              </w:tr>
            </w:sdtContent>
          </w:sdt>
          <w:tr w:rsidR="00E56C07">
            <w:sdt>
              <w:sdtPr>
                <w:rPr>
                  <w:rFonts w:asciiTheme="minorEastAsia" w:eastAsiaTheme="minorEastAsia" w:hAnsiTheme="minorEastAsia"/>
                </w:rPr>
                <w:tag w:val="_PLD_b33ce87f87a24aca97031067ec2e10eb"/>
                <w:id w:val="1521809315"/>
                <w:lock w:val="sdtLocked"/>
              </w:sdtPr>
              <w:sdtEndPr/>
              <w:sdtContent>
                <w:tc>
                  <w:tcPr>
                    <w:tcW w:w="1886" w:type="pct"/>
                    <w:vAlign w:val="center"/>
                  </w:tcPr>
                  <w:p w:rsidR="00E56C07" w:rsidRPr="00FE7541" w:rsidRDefault="0070445C">
                    <w:pPr>
                      <w:jc w:val="center"/>
                      <w:rPr>
                        <w:rFonts w:asciiTheme="minorEastAsia" w:eastAsiaTheme="minorEastAsia" w:hAnsiTheme="minorEastAsia"/>
                      </w:rPr>
                    </w:pPr>
                    <w:r w:rsidRPr="00FE7541">
                      <w:rPr>
                        <w:rFonts w:asciiTheme="minorEastAsia" w:eastAsiaTheme="minorEastAsia" w:hAnsiTheme="minorEastAsia" w:hint="eastAsia"/>
                      </w:rPr>
                      <w:t>合计</w:t>
                    </w:r>
                  </w:p>
                </w:tc>
              </w:sdtContent>
            </w:sdt>
            <w:tc>
              <w:tcPr>
                <w:tcW w:w="1553" w:type="pct"/>
              </w:tcPr>
              <w:p w:rsidR="00E56C07" w:rsidRPr="00FE7541" w:rsidRDefault="0070445C">
                <w:pPr>
                  <w:jc w:val="right"/>
                  <w:rPr>
                    <w:rFonts w:asciiTheme="minorEastAsia" w:eastAsiaTheme="minorEastAsia" w:hAnsiTheme="minorEastAsia"/>
                  </w:rPr>
                </w:pPr>
                <w:r w:rsidRPr="00FE7541">
                  <w:rPr>
                    <w:rFonts w:asciiTheme="minorEastAsia" w:eastAsiaTheme="minorEastAsia" w:hAnsiTheme="minorEastAsia"/>
                  </w:rPr>
                  <w:t>51,530,323.48</w:t>
                </w:r>
              </w:p>
            </w:tc>
            <w:tc>
              <w:tcPr>
                <w:tcW w:w="1561" w:type="pct"/>
              </w:tcPr>
              <w:p w:rsidR="00E56C07" w:rsidRPr="00FE7541" w:rsidRDefault="0070445C">
                <w:pPr>
                  <w:jc w:val="right"/>
                  <w:rPr>
                    <w:rFonts w:asciiTheme="minorEastAsia" w:eastAsiaTheme="minorEastAsia" w:hAnsiTheme="minorEastAsia"/>
                  </w:rPr>
                </w:pPr>
                <w:r w:rsidRPr="00FE7541">
                  <w:rPr>
                    <w:rFonts w:asciiTheme="minorEastAsia" w:eastAsiaTheme="minorEastAsia" w:hAnsiTheme="minorEastAsia"/>
                  </w:rPr>
                  <w:t>32,062,031.32</w:t>
                </w:r>
              </w:p>
            </w:tc>
          </w:tr>
        </w:tbl>
        <w:p w:rsidR="00E56C07" w:rsidRDefault="009214F1">
          <w:pPr>
            <w:pStyle w:val="Style105"/>
          </w:pPr>
        </w:p>
      </w:sdtContent>
    </w:sdt>
    <w:sdt>
      <w:sdtPr>
        <w:rPr>
          <w:rFonts w:asciiTheme="minorHAnsi" w:eastAsia="宋体" w:hAnsiTheme="minorHAnsi" w:cstheme="minorBidi" w:hint="eastAsia"/>
          <w:b w:val="0"/>
          <w:bCs w:val="0"/>
          <w:kern w:val="0"/>
          <w:szCs w:val="22"/>
        </w:rPr>
        <w:alias w:val="模块:应收股利"/>
        <w:tag w:val="_SEC_9503084ad1734739bb1a74f5476ec07c"/>
        <w:id w:val="432710579"/>
        <w:lock w:val="sdtLocked"/>
        <w:placeholder>
          <w:docPart w:val="GBC22222222222222222222222222222"/>
        </w:placeholder>
      </w:sdtPr>
      <w:sdtEndPr>
        <w:rPr>
          <w:rFonts w:ascii="Times New Roman" w:hAnsi="Times New Roman" w:cs="Times New Roman"/>
          <w:kern w:val="2"/>
          <w:szCs w:val="21"/>
        </w:rPr>
      </w:sdtEndPr>
      <w:sdtContent>
        <w:p w:rsidR="00E56C07" w:rsidRDefault="0070445C">
          <w:pPr>
            <w:pStyle w:val="Style109"/>
            <w:numPr>
              <w:ilvl w:val="3"/>
              <w:numId w:val="82"/>
            </w:numPr>
            <w:ind w:left="426" w:hanging="426"/>
          </w:pPr>
          <w:r>
            <w:rPr>
              <w:rFonts w:hint="eastAsia"/>
            </w:rPr>
            <w:t>重要的账龄超过1年的应收股利</w:t>
          </w:r>
        </w:p>
        <w:p w:rsidR="00E56C07" w:rsidRDefault="009214F1">
          <w:pPr>
            <w:pStyle w:val="Style105"/>
          </w:pPr>
          <w:sdt>
            <w:sdtPr>
              <w:rPr>
                <w:rFonts w:hint="eastAsia"/>
              </w:rPr>
              <w:alias w:val="是否适用：重要的账龄超过1年的应收股利[双击切换]"/>
              <w:tag w:val="_GBC_d46c4e6d2f2e4e20b430a619bde9abe8"/>
              <w:id w:val="442121682"/>
              <w:lock w:val="sdtLocked"/>
              <w:placeholder>
                <w:docPart w:val="GBC22222222222222222222222222222"/>
              </w:placeholder>
            </w:sdtPr>
            <w:sdtEndPr/>
            <w:sdtContent>
              <w:r w:rsidR="008B7376">
                <w:fldChar w:fldCharType="begin"/>
              </w:r>
              <w:r w:rsidR="0070445C">
                <w:rPr>
                  <w:rFonts w:hint="eastAsia"/>
                </w:rPr>
                <w:instrText xml:space="preserve">MACROBUTTON  SnrToggleCheckbox </w:instrText>
              </w:r>
              <w:r w:rsidR="0070445C">
                <w:rPr>
                  <w:rFonts w:hint="eastAsia"/>
                </w:rPr>
                <w:instrText>√适用</w:instrText>
              </w:r>
              <w:r w:rsidR="008B7376">
                <w:fldChar w:fldCharType="end"/>
              </w:r>
              <w:r w:rsidR="008B7376">
                <w:fldChar w:fldCharType="begin"/>
              </w:r>
              <w:r w:rsidR="0070445C">
                <w:rPr>
                  <w:rFonts w:hint="eastAsia"/>
                </w:rPr>
                <w:instrText xml:space="preserve"> MACROBUTTON  SnrToggleCheckbox </w:instrText>
              </w:r>
              <w:r w:rsidR="0070445C">
                <w:rPr>
                  <w:rFonts w:hint="eastAsia"/>
                </w:rPr>
                <w:instrText>□不适用</w:instrText>
              </w:r>
              <w:r w:rsidR="008B7376">
                <w:fldChar w:fldCharType="end"/>
              </w:r>
            </w:sdtContent>
          </w:sdt>
        </w:p>
        <w:p w:rsidR="00E56C07" w:rsidRDefault="0070445C">
          <w:pPr>
            <w:jc w:val="right"/>
          </w:pPr>
          <w:r>
            <w:rPr>
              <w:rFonts w:hint="eastAsia"/>
            </w:rPr>
            <w:t>单位：</w:t>
          </w:r>
          <w:sdt>
            <w:sdtPr>
              <w:rPr>
                <w:rFonts w:hint="eastAsia"/>
              </w:rPr>
              <w:alias w:val="单位：财务附注：重要的账龄超过1年的应收股利"/>
              <w:tag w:val="_GBC_04848cb0745549e0b5c64527aa5d6ac8"/>
              <w:id w:val="-3642175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重要的账龄超过1年的应收股利"/>
              <w:tag w:val="_GBC_998ac82ccb7243f795f84184c125f77b"/>
              <w:id w:val="-7039400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firstRow="1" w:lastRow="0" w:firstColumn="1" w:lastColumn="0" w:noHBand="0" w:noVBand="1"/>
          </w:tblPr>
          <w:tblGrid>
            <w:gridCol w:w="2115"/>
            <w:gridCol w:w="1591"/>
            <w:gridCol w:w="1436"/>
            <w:gridCol w:w="1608"/>
            <w:gridCol w:w="2309"/>
          </w:tblGrid>
          <w:tr w:rsidR="00E56C07">
            <w:sdt>
              <w:sdtPr>
                <w:rPr>
                  <w:rFonts w:asciiTheme="minorEastAsia" w:eastAsiaTheme="minorEastAsia" w:hAnsiTheme="minorEastAsia"/>
                </w:rPr>
                <w:tag w:val="_PLD_4c950ed3234549f1942480783d74d97c"/>
                <w:id w:val="-1600709848"/>
                <w:lock w:val="sdtLocked"/>
              </w:sdtPr>
              <w:sdtEndPr/>
              <w:sdtContent>
                <w:tc>
                  <w:tcPr>
                    <w:tcW w:w="1178" w:type="pct"/>
                    <w:vAlign w:val="center"/>
                  </w:tcPr>
                  <w:p w:rsidR="00E56C07" w:rsidRPr="00FE7541" w:rsidRDefault="0070445C">
                    <w:pPr>
                      <w:adjustRightInd w:val="0"/>
                      <w:snapToGrid w:val="0"/>
                      <w:spacing w:line="240" w:lineRule="atLeast"/>
                      <w:jc w:val="center"/>
                      <w:rPr>
                        <w:rFonts w:asciiTheme="minorEastAsia" w:eastAsiaTheme="minorEastAsia" w:hAnsiTheme="minorEastAsia"/>
                      </w:rPr>
                    </w:pPr>
                    <w:r w:rsidRPr="00FE7541">
                      <w:rPr>
                        <w:rFonts w:asciiTheme="minorEastAsia" w:eastAsiaTheme="minorEastAsia" w:hAnsiTheme="minorEastAsia" w:hint="eastAsia"/>
                      </w:rPr>
                      <w:t>项目(或被投资单位)</w:t>
                    </w:r>
                  </w:p>
                </w:tc>
              </w:sdtContent>
            </w:sdt>
            <w:sdt>
              <w:sdtPr>
                <w:rPr>
                  <w:rFonts w:asciiTheme="minorEastAsia" w:eastAsiaTheme="minorEastAsia" w:hAnsiTheme="minorEastAsia"/>
                </w:rPr>
                <w:tag w:val="_PLD_718dc79420da471ba577ae0c31bde3ff"/>
                <w:id w:val="424919800"/>
                <w:lock w:val="sdtLocked"/>
              </w:sdtPr>
              <w:sdtEndPr/>
              <w:sdtContent>
                <w:tc>
                  <w:tcPr>
                    <w:tcW w:w="835" w:type="pct"/>
                    <w:tcBorders>
                      <w:right w:val="single" w:sz="4" w:space="0" w:color="auto"/>
                    </w:tcBorders>
                    <w:vAlign w:val="center"/>
                  </w:tcPr>
                  <w:p w:rsidR="00E56C07" w:rsidRPr="00FE7541" w:rsidRDefault="0070445C">
                    <w:pPr>
                      <w:adjustRightInd w:val="0"/>
                      <w:snapToGrid w:val="0"/>
                      <w:spacing w:line="240" w:lineRule="atLeast"/>
                      <w:jc w:val="center"/>
                      <w:rPr>
                        <w:rFonts w:asciiTheme="minorEastAsia" w:eastAsiaTheme="minorEastAsia" w:hAnsiTheme="minorEastAsia"/>
                      </w:rPr>
                    </w:pPr>
                    <w:r w:rsidRPr="00FE7541">
                      <w:rPr>
                        <w:rFonts w:asciiTheme="minorEastAsia" w:eastAsiaTheme="minorEastAsia" w:hAnsiTheme="minorEastAsia" w:hint="eastAsia"/>
                      </w:rPr>
                      <w:t>期末余额</w:t>
                    </w:r>
                  </w:p>
                </w:tc>
              </w:sdtContent>
            </w:sdt>
            <w:sdt>
              <w:sdtPr>
                <w:rPr>
                  <w:rFonts w:asciiTheme="minorEastAsia" w:eastAsiaTheme="minorEastAsia" w:hAnsiTheme="minorEastAsia"/>
                </w:rPr>
                <w:tag w:val="_PLD_2ab7351e2ff84ba4831de9038e12296f"/>
                <w:id w:val="283853851"/>
                <w:lock w:val="sdtLocked"/>
              </w:sdtPr>
              <w:sdtEndPr/>
              <w:sdtContent>
                <w:tc>
                  <w:tcPr>
                    <w:tcW w:w="803" w:type="pct"/>
                    <w:tcBorders>
                      <w:left w:val="single" w:sz="4" w:space="0" w:color="auto"/>
                    </w:tcBorders>
                    <w:vAlign w:val="center"/>
                  </w:tcPr>
                  <w:p w:rsidR="00E56C07" w:rsidRPr="00FE7541" w:rsidRDefault="0070445C">
                    <w:pPr>
                      <w:adjustRightInd w:val="0"/>
                      <w:snapToGrid w:val="0"/>
                      <w:spacing w:line="240" w:lineRule="atLeast"/>
                      <w:jc w:val="center"/>
                      <w:rPr>
                        <w:rFonts w:asciiTheme="minorEastAsia" w:eastAsiaTheme="minorEastAsia" w:hAnsiTheme="minorEastAsia"/>
                      </w:rPr>
                    </w:pPr>
                    <w:r w:rsidRPr="00FE7541">
                      <w:rPr>
                        <w:rFonts w:asciiTheme="minorEastAsia" w:eastAsiaTheme="minorEastAsia" w:hAnsiTheme="minorEastAsia" w:hint="eastAsia"/>
                      </w:rPr>
                      <w:t>账龄</w:t>
                    </w:r>
                  </w:p>
                </w:tc>
              </w:sdtContent>
            </w:sdt>
            <w:sdt>
              <w:sdtPr>
                <w:rPr>
                  <w:rFonts w:asciiTheme="minorEastAsia" w:eastAsiaTheme="minorEastAsia" w:hAnsiTheme="minorEastAsia"/>
                </w:rPr>
                <w:tag w:val="_PLD_2d5ad2d6c2a74f6eba0c1faba1555f1b"/>
                <w:id w:val="447825070"/>
                <w:lock w:val="sdtLocked"/>
              </w:sdtPr>
              <w:sdtEndPr/>
              <w:sdtContent>
                <w:tc>
                  <w:tcPr>
                    <w:tcW w:w="898" w:type="pct"/>
                    <w:vAlign w:val="center"/>
                  </w:tcPr>
                  <w:p w:rsidR="00E56C07" w:rsidRPr="00FE7541" w:rsidRDefault="0070445C">
                    <w:pPr>
                      <w:adjustRightInd w:val="0"/>
                      <w:snapToGrid w:val="0"/>
                      <w:spacing w:line="240" w:lineRule="atLeast"/>
                      <w:jc w:val="center"/>
                      <w:rPr>
                        <w:rFonts w:asciiTheme="minorEastAsia" w:eastAsiaTheme="minorEastAsia" w:hAnsiTheme="minorEastAsia"/>
                      </w:rPr>
                    </w:pPr>
                    <w:r w:rsidRPr="00FE7541">
                      <w:rPr>
                        <w:rFonts w:asciiTheme="minorEastAsia" w:eastAsiaTheme="minorEastAsia" w:hAnsiTheme="minorEastAsia" w:hint="eastAsia"/>
                      </w:rPr>
                      <w:t>未收回的原因</w:t>
                    </w:r>
                  </w:p>
                </w:tc>
              </w:sdtContent>
            </w:sdt>
            <w:sdt>
              <w:sdtPr>
                <w:rPr>
                  <w:rFonts w:asciiTheme="minorEastAsia" w:eastAsiaTheme="minorEastAsia" w:hAnsiTheme="minorEastAsia"/>
                </w:rPr>
                <w:tag w:val="_PLD_c10c41b00b924e3bacb0fea3fee53ff9"/>
                <w:id w:val="760338311"/>
                <w:lock w:val="sdtLocked"/>
              </w:sdtPr>
              <w:sdtEndPr/>
              <w:sdtContent>
                <w:tc>
                  <w:tcPr>
                    <w:tcW w:w="1285" w:type="pct"/>
                    <w:vAlign w:val="center"/>
                  </w:tcPr>
                  <w:p w:rsidR="00E56C07" w:rsidRPr="00FE7541" w:rsidRDefault="0070445C">
                    <w:pPr>
                      <w:adjustRightInd w:val="0"/>
                      <w:snapToGrid w:val="0"/>
                      <w:spacing w:line="240" w:lineRule="atLeast"/>
                      <w:jc w:val="center"/>
                      <w:rPr>
                        <w:rFonts w:asciiTheme="minorEastAsia" w:eastAsiaTheme="minorEastAsia" w:hAnsiTheme="minorEastAsia"/>
                      </w:rPr>
                    </w:pPr>
                    <w:r w:rsidRPr="00FE7541">
                      <w:rPr>
                        <w:rFonts w:asciiTheme="minorEastAsia" w:eastAsiaTheme="minorEastAsia" w:hAnsiTheme="minorEastAsia" w:hint="eastAsia"/>
                      </w:rPr>
                      <w:t>是否发生减值及其判断依据</w:t>
                    </w:r>
                  </w:p>
                </w:tc>
              </w:sdtContent>
            </w:sdt>
          </w:tr>
          <w:sdt>
            <w:sdtPr>
              <w:rPr>
                <w:rFonts w:asciiTheme="minorEastAsia" w:eastAsiaTheme="minorEastAsia" w:hAnsiTheme="minorEastAsia" w:cs="宋体"/>
                <w:kern w:val="0"/>
                <w:sz w:val="22"/>
                <w:szCs w:val="22"/>
              </w:rPr>
              <w:alias w:val="账龄一年以上的应收股利明细"/>
              <w:tag w:val="_TUP_5b6efc1aa4a74acdbb8c5894729cf367"/>
              <w:id w:val="-1060697891"/>
              <w:lock w:val="sdtLocked"/>
            </w:sdtPr>
            <w:sdtEndPr>
              <w:rPr>
                <w:rFonts w:cs="Times New Roman"/>
                <w:kern w:val="2"/>
                <w:sz w:val="21"/>
                <w:szCs w:val="21"/>
              </w:rPr>
            </w:sdtEndPr>
            <w:sdtContent>
              <w:tr w:rsidR="00E56C07" w:rsidTr="00FE7541">
                <w:tc>
                  <w:tcPr>
                    <w:tcW w:w="1178" w:type="pct"/>
                  </w:tcPr>
                  <w:p w:rsidR="00E56C07" w:rsidRPr="00FE7541" w:rsidRDefault="0070445C">
                    <w:pPr>
                      <w:pStyle w:val="Style105"/>
                      <w:rPr>
                        <w:rFonts w:asciiTheme="minorEastAsia" w:eastAsiaTheme="minorEastAsia" w:hAnsiTheme="minorEastAsia"/>
                      </w:rPr>
                    </w:pPr>
                    <w:r w:rsidRPr="00FE7541">
                      <w:rPr>
                        <w:rFonts w:asciiTheme="minorEastAsia" w:eastAsiaTheme="minorEastAsia" w:hAnsiTheme="minorEastAsia"/>
                      </w:rPr>
                      <w:t>重庆新能源汽车融资租赁有限公司</w:t>
                    </w:r>
                  </w:p>
                </w:tc>
                <w:tc>
                  <w:tcPr>
                    <w:tcW w:w="835" w:type="pct"/>
                    <w:tcBorders>
                      <w:right w:val="single" w:sz="4" w:space="0" w:color="auto"/>
                    </w:tcBorders>
                    <w:vAlign w:val="center"/>
                  </w:tcPr>
                  <w:p w:rsidR="00E56C07" w:rsidRPr="00FE7541" w:rsidRDefault="0070445C" w:rsidP="00FE7541">
                    <w:pPr>
                      <w:adjustRightInd w:val="0"/>
                      <w:snapToGrid w:val="0"/>
                      <w:spacing w:line="240" w:lineRule="atLeast"/>
                      <w:jc w:val="right"/>
                      <w:rPr>
                        <w:rFonts w:asciiTheme="minorEastAsia" w:eastAsiaTheme="minorEastAsia" w:hAnsiTheme="minorEastAsia"/>
                      </w:rPr>
                    </w:pPr>
                    <w:r w:rsidRPr="00FE7541">
                      <w:rPr>
                        <w:rFonts w:asciiTheme="minorEastAsia" w:eastAsiaTheme="minorEastAsia" w:hAnsiTheme="minorEastAsia"/>
                      </w:rPr>
                      <w:t>11,727,677.71</w:t>
                    </w:r>
                  </w:p>
                </w:tc>
                <w:tc>
                  <w:tcPr>
                    <w:tcW w:w="803" w:type="pct"/>
                    <w:tcBorders>
                      <w:left w:val="single" w:sz="4" w:space="0" w:color="auto"/>
                    </w:tcBorders>
                    <w:vAlign w:val="center"/>
                  </w:tcPr>
                  <w:p w:rsidR="00E56C07" w:rsidRPr="00FE7541" w:rsidRDefault="0070445C" w:rsidP="00FE7541">
                    <w:pPr>
                      <w:adjustRightInd w:val="0"/>
                      <w:snapToGrid w:val="0"/>
                      <w:spacing w:line="240" w:lineRule="atLeast"/>
                      <w:ind w:rightChars="50" w:right="105"/>
                      <w:jc w:val="center"/>
                      <w:rPr>
                        <w:rFonts w:asciiTheme="minorEastAsia" w:eastAsiaTheme="minorEastAsia" w:hAnsiTheme="minorEastAsia"/>
                      </w:rPr>
                    </w:pPr>
                    <w:r w:rsidRPr="00FE7541">
                      <w:rPr>
                        <w:rFonts w:asciiTheme="minorEastAsia" w:eastAsiaTheme="minorEastAsia" w:hAnsiTheme="minorEastAsia"/>
                      </w:rPr>
                      <w:t>2-3年</w:t>
                    </w:r>
                  </w:p>
                </w:tc>
                <w:tc>
                  <w:tcPr>
                    <w:tcW w:w="898" w:type="pct"/>
                    <w:vAlign w:val="center"/>
                  </w:tcPr>
                  <w:p w:rsidR="00E56C07" w:rsidRPr="00FE7541" w:rsidRDefault="0070445C" w:rsidP="00FE7541">
                    <w:pPr>
                      <w:adjustRightInd w:val="0"/>
                      <w:snapToGrid w:val="0"/>
                      <w:spacing w:line="240" w:lineRule="atLeast"/>
                      <w:jc w:val="center"/>
                      <w:rPr>
                        <w:rFonts w:asciiTheme="minorEastAsia" w:eastAsiaTheme="minorEastAsia" w:hAnsiTheme="minorEastAsia"/>
                      </w:rPr>
                    </w:pPr>
                    <w:r w:rsidRPr="00FE7541">
                      <w:rPr>
                        <w:rFonts w:asciiTheme="minorEastAsia" w:eastAsiaTheme="minorEastAsia" w:hAnsiTheme="minorEastAsia"/>
                      </w:rPr>
                      <w:t>被投资单位经营状况恶化</w:t>
                    </w:r>
                  </w:p>
                </w:tc>
                <w:sdt>
                  <w:sdtPr>
                    <w:rPr>
                      <w:rFonts w:asciiTheme="minorEastAsia" w:eastAsiaTheme="minorEastAsia" w:hAnsiTheme="minorEastAsia"/>
                    </w:rPr>
                    <w:alias w:val="账龄一年以上的应收股利明细-相关款项是否发生减值及其判断依据"/>
                    <w:tag w:val="_GBC_dba1a38f2f194c88a755f4515b5277c2"/>
                    <w:id w:val="-1104187074"/>
                    <w:lock w:val="sdtLocked"/>
                    <w:comboBox>
                      <w:listItem w:displayText="是" w:value="true"/>
                      <w:listItem w:displayText="否" w:value="false"/>
                    </w:comboBox>
                  </w:sdtPr>
                  <w:sdtEndPr/>
                  <w:sdtContent>
                    <w:tc>
                      <w:tcPr>
                        <w:tcW w:w="1285" w:type="pct"/>
                        <w:vAlign w:val="center"/>
                      </w:tcPr>
                      <w:p w:rsidR="00E56C07" w:rsidRPr="00FE7541" w:rsidRDefault="0070445C" w:rsidP="00FE7541">
                        <w:pPr>
                          <w:adjustRightInd w:val="0"/>
                          <w:snapToGrid w:val="0"/>
                          <w:spacing w:line="240" w:lineRule="atLeast"/>
                          <w:jc w:val="center"/>
                          <w:rPr>
                            <w:rFonts w:asciiTheme="minorEastAsia" w:eastAsiaTheme="minorEastAsia" w:hAnsiTheme="minorEastAsia"/>
                          </w:rPr>
                        </w:pPr>
                        <w:r w:rsidRPr="00FE7541">
                          <w:rPr>
                            <w:rFonts w:asciiTheme="minorEastAsia" w:eastAsiaTheme="minorEastAsia" w:hAnsiTheme="minorEastAsia"/>
                          </w:rPr>
                          <w:t>是</w:t>
                        </w:r>
                      </w:p>
                    </w:tc>
                  </w:sdtContent>
                </w:sdt>
              </w:tr>
            </w:sdtContent>
          </w:sdt>
          <w:sdt>
            <w:sdtPr>
              <w:rPr>
                <w:rFonts w:asciiTheme="minorEastAsia" w:eastAsiaTheme="minorEastAsia" w:hAnsiTheme="minorEastAsia" w:cs="宋体"/>
                <w:kern w:val="0"/>
                <w:sz w:val="22"/>
                <w:szCs w:val="22"/>
              </w:rPr>
              <w:alias w:val="账龄一年以上的应收股利明细"/>
              <w:tag w:val="_TUP_5b6efc1aa4a74acdbb8c5894729cf367"/>
              <w:id w:val="1090968584"/>
              <w:lock w:val="sdtLocked"/>
            </w:sdtPr>
            <w:sdtEndPr>
              <w:rPr>
                <w:rFonts w:cs="Times New Roman"/>
                <w:kern w:val="2"/>
                <w:sz w:val="21"/>
                <w:szCs w:val="21"/>
              </w:rPr>
            </w:sdtEndPr>
            <w:sdtContent>
              <w:tr w:rsidR="00E56C07" w:rsidTr="00FE7541">
                <w:tc>
                  <w:tcPr>
                    <w:tcW w:w="1178" w:type="pct"/>
                  </w:tcPr>
                  <w:p w:rsidR="00E56C07" w:rsidRPr="00FE7541" w:rsidRDefault="0070445C">
                    <w:pPr>
                      <w:pStyle w:val="Style105"/>
                      <w:rPr>
                        <w:rFonts w:asciiTheme="minorEastAsia" w:eastAsiaTheme="minorEastAsia" w:hAnsiTheme="minorEastAsia"/>
                      </w:rPr>
                    </w:pPr>
                    <w:r w:rsidRPr="00FE7541">
                      <w:rPr>
                        <w:rFonts w:asciiTheme="minorEastAsia" w:eastAsiaTheme="minorEastAsia" w:hAnsiTheme="minorEastAsia"/>
                      </w:rPr>
                      <w:t>重庆银行股份有限公司</w:t>
                    </w:r>
                  </w:p>
                </w:tc>
                <w:tc>
                  <w:tcPr>
                    <w:tcW w:w="835" w:type="pct"/>
                    <w:tcBorders>
                      <w:right w:val="single" w:sz="4" w:space="0" w:color="auto"/>
                    </w:tcBorders>
                    <w:vAlign w:val="center"/>
                  </w:tcPr>
                  <w:p w:rsidR="00E56C07" w:rsidRPr="00FE7541" w:rsidRDefault="008C64B9" w:rsidP="00FE7541">
                    <w:pPr>
                      <w:adjustRightInd w:val="0"/>
                      <w:snapToGrid w:val="0"/>
                      <w:spacing w:line="240" w:lineRule="atLeast"/>
                      <w:jc w:val="right"/>
                      <w:rPr>
                        <w:rFonts w:asciiTheme="minorEastAsia" w:eastAsiaTheme="minorEastAsia" w:hAnsiTheme="minorEastAsia"/>
                      </w:rPr>
                    </w:pPr>
                    <w:r w:rsidRPr="00FE7541">
                      <w:rPr>
                        <w:rFonts w:asciiTheme="minorEastAsia" w:eastAsiaTheme="minorEastAsia" w:hAnsiTheme="minorEastAsia"/>
                      </w:rPr>
                      <w:t>20,334,353.61</w:t>
                    </w:r>
                  </w:p>
                </w:tc>
                <w:tc>
                  <w:tcPr>
                    <w:tcW w:w="803" w:type="pct"/>
                    <w:tcBorders>
                      <w:left w:val="single" w:sz="4" w:space="0" w:color="auto"/>
                    </w:tcBorders>
                    <w:vAlign w:val="center"/>
                  </w:tcPr>
                  <w:p w:rsidR="00E56C07" w:rsidRPr="00FE7541" w:rsidRDefault="0070445C" w:rsidP="00FE7541">
                    <w:pPr>
                      <w:adjustRightInd w:val="0"/>
                      <w:snapToGrid w:val="0"/>
                      <w:spacing w:line="240" w:lineRule="atLeast"/>
                      <w:ind w:rightChars="50" w:right="105"/>
                      <w:jc w:val="center"/>
                      <w:rPr>
                        <w:rFonts w:asciiTheme="minorEastAsia" w:eastAsiaTheme="minorEastAsia" w:hAnsiTheme="minorEastAsia"/>
                      </w:rPr>
                    </w:pPr>
                    <w:r w:rsidRPr="00FE7541">
                      <w:rPr>
                        <w:rFonts w:asciiTheme="minorEastAsia" w:eastAsiaTheme="minorEastAsia" w:hAnsiTheme="minorEastAsia"/>
                      </w:rPr>
                      <w:t>1-2年</w:t>
                    </w:r>
                  </w:p>
                </w:tc>
                <w:tc>
                  <w:tcPr>
                    <w:tcW w:w="898" w:type="pct"/>
                    <w:vAlign w:val="center"/>
                  </w:tcPr>
                  <w:p w:rsidR="00E56C07" w:rsidRPr="00FE7541" w:rsidRDefault="0070445C" w:rsidP="00FE7541">
                    <w:pPr>
                      <w:adjustRightInd w:val="0"/>
                      <w:snapToGrid w:val="0"/>
                      <w:spacing w:line="240" w:lineRule="atLeast"/>
                      <w:jc w:val="center"/>
                      <w:rPr>
                        <w:rFonts w:asciiTheme="minorEastAsia" w:eastAsiaTheme="minorEastAsia" w:hAnsiTheme="minorEastAsia"/>
                      </w:rPr>
                    </w:pPr>
                    <w:r w:rsidRPr="00FE7541">
                      <w:rPr>
                        <w:rFonts w:asciiTheme="minorEastAsia" w:eastAsiaTheme="minorEastAsia" w:hAnsiTheme="minorEastAsia"/>
                      </w:rPr>
                      <w:t>股权被冻结</w:t>
                    </w:r>
                  </w:p>
                </w:tc>
                <w:sdt>
                  <w:sdtPr>
                    <w:rPr>
                      <w:rFonts w:asciiTheme="minorEastAsia" w:eastAsiaTheme="minorEastAsia" w:hAnsiTheme="minorEastAsia"/>
                    </w:rPr>
                    <w:alias w:val="账龄一年以上的应收股利明细-相关款项是否发生减值及其判断依据"/>
                    <w:tag w:val="_GBC_dba1a38f2f194c88a755f4515b5277c2"/>
                    <w:id w:val="1442104438"/>
                    <w:lock w:val="sdtLocked"/>
                    <w:comboBox>
                      <w:listItem w:displayText="是" w:value="true"/>
                      <w:listItem w:displayText="否" w:value="false"/>
                    </w:comboBox>
                  </w:sdtPr>
                  <w:sdtEndPr/>
                  <w:sdtContent>
                    <w:tc>
                      <w:tcPr>
                        <w:tcW w:w="1285" w:type="pct"/>
                        <w:vAlign w:val="center"/>
                      </w:tcPr>
                      <w:p w:rsidR="00E56C07" w:rsidRPr="00FE7541" w:rsidRDefault="0070445C" w:rsidP="00FE7541">
                        <w:pPr>
                          <w:adjustRightInd w:val="0"/>
                          <w:snapToGrid w:val="0"/>
                          <w:spacing w:line="240" w:lineRule="atLeast"/>
                          <w:jc w:val="center"/>
                          <w:rPr>
                            <w:rFonts w:asciiTheme="minorEastAsia" w:eastAsiaTheme="minorEastAsia" w:hAnsiTheme="minorEastAsia"/>
                          </w:rPr>
                        </w:pPr>
                        <w:proofErr w:type="gramStart"/>
                        <w:r w:rsidRPr="00FE7541">
                          <w:rPr>
                            <w:rFonts w:asciiTheme="minorEastAsia" w:eastAsiaTheme="minorEastAsia" w:hAnsiTheme="minorEastAsia"/>
                          </w:rPr>
                          <w:t>否</w:t>
                        </w:r>
                        <w:proofErr w:type="gramEnd"/>
                      </w:p>
                    </w:tc>
                  </w:sdtContent>
                </w:sdt>
              </w:tr>
            </w:sdtContent>
          </w:sdt>
          <w:tr w:rsidR="00E56C07" w:rsidTr="00FE7541">
            <w:sdt>
              <w:sdtPr>
                <w:rPr>
                  <w:rFonts w:asciiTheme="minorEastAsia" w:eastAsiaTheme="minorEastAsia" w:hAnsiTheme="minorEastAsia"/>
                </w:rPr>
                <w:tag w:val="_PLD_44469f9a519748b9b16de380ebd35dbd"/>
                <w:id w:val="-1867213324"/>
                <w:lock w:val="sdtLocked"/>
              </w:sdtPr>
              <w:sdtEndPr/>
              <w:sdtContent>
                <w:tc>
                  <w:tcPr>
                    <w:tcW w:w="1178" w:type="pct"/>
                  </w:tcPr>
                  <w:p w:rsidR="00E56C07" w:rsidRPr="00FE7541" w:rsidRDefault="0070445C">
                    <w:pPr>
                      <w:adjustRightInd w:val="0"/>
                      <w:snapToGrid w:val="0"/>
                      <w:spacing w:line="240" w:lineRule="atLeast"/>
                      <w:jc w:val="center"/>
                      <w:rPr>
                        <w:rFonts w:asciiTheme="minorEastAsia" w:eastAsiaTheme="minorEastAsia" w:hAnsiTheme="minorEastAsia"/>
                      </w:rPr>
                    </w:pPr>
                    <w:r w:rsidRPr="00FE7541">
                      <w:rPr>
                        <w:rFonts w:asciiTheme="minorEastAsia" w:eastAsiaTheme="minorEastAsia" w:hAnsiTheme="minorEastAsia" w:hint="eastAsia"/>
                      </w:rPr>
                      <w:t>合计</w:t>
                    </w:r>
                  </w:p>
                </w:tc>
              </w:sdtContent>
            </w:sdt>
            <w:tc>
              <w:tcPr>
                <w:tcW w:w="835" w:type="pct"/>
                <w:tcBorders>
                  <w:right w:val="single" w:sz="4" w:space="0" w:color="auto"/>
                </w:tcBorders>
                <w:vAlign w:val="center"/>
              </w:tcPr>
              <w:p w:rsidR="00E56C07" w:rsidRPr="00FE7541" w:rsidRDefault="008C64B9" w:rsidP="00FE7541">
                <w:pPr>
                  <w:jc w:val="right"/>
                  <w:rPr>
                    <w:rFonts w:asciiTheme="minorEastAsia" w:eastAsiaTheme="minorEastAsia" w:hAnsiTheme="minorEastAsia"/>
                  </w:rPr>
                </w:pPr>
                <w:r w:rsidRPr="00FE7541">
                  <w:rPr>
                    <w:rFonts w:asciiTheme="minorEastAsia" w:eastAsiaTheme="minorEastAsia" w:hAnsiTheme="minorEastAsia"/>
                  </w:rPr>
                  <w:t>32,062,031.32</w:t>
                </w:r>
              </w:p>
            </w:tc>
            <w:tc>
              <w:tcPr>
                <w:tcW w:w="803" w:type="pct"/>
                <w:tcBorders>
                  <w:left w:val="single" w:sz="4" w:space="0" w:color="auto"/>
                </w:tcBorders>
                <w:vAlign w:val="center"/>
              </w:tcPr>
              <w:p w:rsidR="00E56C07" w:rsidRPr="00FE7541" w:rsidRDefault="00E56C07" w:rsidP="00FE7541">
                <w:pPr>
                  <w:jc w:val="center"/>
                  <w:rPr>
                    <w:rFonts w:asciiTheme="minorEastAsia" w:eastAsiaTheme="minorEastAsia" w:hAnsiTheme="minorEastAsia"/>
                  </w:rPr>
                </w:pPr>
              </w:p>
            </w:tc>
            <w:tc>
              <w:tcPr>
                <w:tcW w:w="898" w:type="pct"/>
                <w:vAlign w:val="center"/>
              </w:tcPr>
              <w:p w:rsidR="00E56C07" w:rsidRPr="00FE7541" w:rsidRDefault="00E56C07" w:rsidP="00FE7541">
                <w:pPr>
                  <w:jc w:val="center"/>
                  <w:rPr>
                    <w:rFonts w:asciiTheme="minorEastAsia" w:eastAsiaTheme="minorEastAsia" w:hAnsiTheme="minorEastAsia"/>
                  </w:rPr>
                </w:pPr>
              </w:p>
            </w:tc>
            <w:tc>
              <w:tcPr>
                <w:tcW w:w="1285" w:type="pct"/>
                <w:vAlign w:val="center"/>
              </w:tcPr>
              <w:p w:rsidR="00E56C07" w:rsidRPr="00FE7541" w:rsidRDefault="0070445C" w:rsidP="00FE7541">
                <w:pPr>
                  <w:jc w:val="center"/>
                  <w:rPr>
                    <w:rFonts w:asciiTheme="minorEastAsia" w:eastAsiaTheme="minorEastAsia" w:hAnsiTheme="minorEastAsia"/>
                  </w:rPr>
                </w:pPr>
                <w:r w:rsidRPr="00FE7541">
                  <w:rPr>
                    <w:rFonts w:asciiTheme="minorEastAsia" w:eastAsiaTheme="minorEastAsia" w:hAnsiTheme="minorEastAsia" w:hint="eastAsia"/>
                  </w:rPr>
                  <w:t>/</w:t>
                </w:r>
              </w:p>
            </w:tc>
          </w:tr>
        </w:tbl>
        <w:p w:rsidR="00E56C07" w:rsidRDefault="009214F1">
          <w:pPr>
            <w:pStyle w:val="Style105"/>
          </w:pPr>
        </w:p>
      </w:sdtContent>
    </w:sdt>
    <w:bookmarkStart w:id="147" w:name="_Hlk533421146" w:displacedByCustomXml="next"/>
    <w:sdt>
      <w:sdtPr>
        <w:rPr>
          <w:rFonts w:ascii="宋体" w:eastAsia="宋体" w:hAnsi="宋体" w:cs="宋体" w:hint="eastAsia"/>
          <w:b w:val="0"/>
          <w:bCs w:val="0"/>
          <w:kern w:val="0"/>
          <w:sz w:val="22"/>
          <w:szCs w:val="24"/>
        </w:rPr>
        <w:alias w:val="模块:坏账准备计提情况"/>
        <w:tag w:val="_SEC_bfa6d1d8f0d04386aa81c3673c519221"/>
        <w:id w:val="1919978814"/>
        <w:lock w:val="sdtLocked"/>
        <w:placeholder>
          <w:docPart w:val="GBC22222222222222222222222222222"/>
        </w:placeholder>
      </w:sdtPr>
      <w:sdtEndPr>
        <w:rPr>
          <w:rFonts w:asciiTheme="minorEastAsia" w:eastAsiaTheme="minorEastAsia" w:hAnsiTheme="minorEastAsia" w:cs="Times New Roman"/>
          <w:kern w:val="2"/>
          <w:sz w:val="21"/>
          <w:szCs w:val="21"/>
        </w:rPr>
      </w:sdtEndPr>
      <w:sdtContent>
        <w:p w:rsidR="00E56C07" w:rsidRDefault="0070445C">
          <w:pPr>
            <w:pStyle w:val="Style109"/>
            <w:numPr>
              <w:ilvl w:val="3"/>
              <w:numId w:val="82"/>
            </w:numPr>
            <w:ind w:left="426" w:hanging="426"/>
          </w:pPr>
          <w:r>
            <w:rPr>
              <w:rFonts w:ascii="宋体" w:eastAsia="宋体" w:hAnsi="宋体" w:cs="宋体" w:hint="eastAsia"/>
              <w:bCs w:val="0"/>
              <w:kern w:val="0"/>
              <w:szCs w:val="24"/>
            </w:rPr>
            <w:t>坏账准备计提情况</w:t>
          </w:r>
        </w:p>
        <w:sdt>
          <w:sdtPr>
            <w:alias w:val="是否适用：应收股利坏账准备调节表[双击切换]"/>
            <w:tag w:val="_GBC_847cf15503744e02b8ac7395c17d2da6"/>
            <w:id w:val="1821920916"/>
            <w:lock w:val="sdtLocked"/>
            <w:placeholder>
              <w:docPart w:val="GBC22222222222222222222222222222"/>
            </w:placeholder>
          </w:sdtPr>
          <w:sdtEndPr/>
          <w:sdtContent>
            <w:p w:rsidR="00E56C07" w:rsidRDefault="008B7376">
              <w:pPr>
                <w:pStyle w:val="Style105"/>
              </w:pPr>
              <w:r>
                <w:fldChar w:fldCharType="begin"/>
              </w:r>
              <w:r w:rsidR="0070445C">
                <w:rPr>
                  <w:rFonts w:hint="eastAsia"/>
                </w:rPr>
                <w:instrText xml:space="preserve"> 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70445C" w:rsidP="004455B1">
          <w:pPr>
            <w:adjustRightInd w:val="0"/>
            <w:ind w:rightChars="50" w:right="105"/>
            <w:jc w:val="right"/>
          </w:pPr>
          <w:r>
            <w:rPr>
              <w:rFonts w:hint="eastAsia"/>
            </w:rPr>
            <w:t>单位：</w:t>
          </w:r>
          <w:sdt>
            <w:sdtPr>
              <w:rPr>
                <w:rFonts w:hint="eastAsia"/>
              </w:rPr>
              <w:alias w:val="单位：应收股利坏账准备调节表"/>
              <w:tag w:val="_GBC_7cca6dde80f449039a6c96ac33d14ec6"/>
              <w:id w:val="-523711373"/>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应收股利坏账准备调节表"/>
              <w:tag w:val="_GBC_15c466ad2e0d4da2bba3f9e9dff5c7e0"/>
              <w:id w:val="-105562515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560"/>
            <w:gridCol w:w="1985"/>
            <w:gridCol w:w="1985"/>
            <w:gridCol w:w="1707"/>
          </w:tblGrid>
          <w:tr w:rsidR="00E04E5E" w:rsidRPr="00FE7541" w:rsidTr="00101F9A">
            <w:sdt>
              <w:sdtPr>
                <w:rPr>
                  <w:rFonts w:asciiTheme="minorEastAsia" w:eastAsiaTheme="minorEastAsia" w:hAnsiTheme="minorEastAsia"/>
                </w:rPr>
                <w:tag w:val="_PLD_adeb967daaaf458b87ec21c44173b97c"/>
                <w:id w:val="318783936"/>
                <w:lock w:val="sdtLocked"/>
              </w:sdtPr>
              <w:sdtEndPr/>
              <w:sdtContent>
                <w:tc>
                  <w:tcPr>
                    <w:tcW w:w="1001" w:type="pct"/>
                    <w:vMerge w:val="restart"/>
                    <w:vAlign w:val="center"/>
                  </w:tcPr>
                  <w:p w:rsidR="00E04E5E" w:rsidRPr="00FE7541" w:rsidRDefault="00E04E5E" w:rsidP="00FE7541">
                    <w:pPr>
                      <w:pStyle w:val="TableParagraph"/>
                      <w:spacing w:after="0" w:line="240" w:lineRule="auto"/>
                      <w:jc w:val="center"/>
                      <w:rPr>
                        <w:rFonts w:asciiTheme="minorEastAsia" w:eastAsiaTheme="minorEastAsia" w:hAnsiTheme="minorEastAsia" w:cs="宋体"/>
                        <w:lang w:eastAsia="zh-CN"/>
                      </w:rPr>
                    </w:pPr>
                    <w:r w:rsidRPr="00FE7541">
                      <w:rPr>
                        <w:rFonts w:asciiTheme="minorEastAsia" w:eastAsiaTheme="minorEastAsia" w:hAnsiTheme="minorEastAsia" w:cs="宋体" w:hint="eastAsia"/>
                        <w:lang w:eastAsia="zh-CN"/>
                      </w:rPr>
                      <w:t>坏账准备</w:t>
                    </w:r>
                  </w:p>
                </w:tc>
              </w:sdtContent>
            </w:sdt>
            <w:sdt>
              <w:sdtPr>
                <w:rPr>
                  <w:rFonts w:asciiTheme="minorEastAsia" w:eastAsiaTheme="minorEastAsia" w:hAnsiTheme="minorEastAsia"/>
                </w:rPr>
                <w:tag w:val="_PLD_d8ee8f79f52c40a2932df12fedeb1282"/>
                <w:id w:val="-1241401131"/>
                <w:lock w:val="sdtLocked"/>
              </w:sdtPr>
              <w:sdtEndPr/>
              <w:sdtContent>
                <w:tc>
                  <w:tcPr>
                    <w:tcW w:w="862" w:type="pct"/>
                    <w:vAlign w:val="center"/>
                  </w:tcPr>
                  <w:p w:rsidR="00E04E5E" w:rsidRPr="00FE7541" w:rsidRDefault="00E04E5E" w:rsidP="00101F9A">
                    <w:pPr>
                      <w:pStyle w:val="TableParagraph"/>
                      <w:spacing w:after="0" w:line="240" w:lineRule="auto"/>
                      <w:jc w:val="center"/>
                      <w:rPr>
                        <w:rFonts w:asciiTheme="minorEastAsia" w:eastAsiaTheme="minorEastAsia" w:hAnsiTheme="minorEastAsia" w:cs="宋体"/>
                        <w:lang w:eastAsia="zh-CN"/>
                      </w:rPr>
                    </w:pPr>
                    <w:r w:rsidRPr="00FE7541">
                      <w:rPr>
                        <w:rFonts w:asciiTheme="minorEastAsia" w:eastAsiaTheme="minorEastAsia" w:hAnsiTheme="minorEastAsia" w:cs="宋体" w:hint="eastAsia"/>
                        <w:lang w:eastAsia="zh-CN"/>
                      </w:rPr>
                      <w:t>第一阶段</w:t>
                    </w:r>
                  </w:p>
                </w:tc>
              </w:sdtContent>
            </w:sdt>
            <w:sdt>
              <w:sdtPr>
                <w:rPr>
                  <w:rFonts w:asciiTheme="minorEastAsia" w:eastAsiaTheme="minorEastAsia" w:hAnsiTheme="minorEastAsia"/>
                </w:rPr>
                <w:tag w:val="_PLD_4a221eb196e24f65bb8781edb771c96d"/>
                <w:id w:val="898866292"/>
                <w:lock w:val="sdtLocked"/>
              </w:sdtPr>
              <w:sdtEndPr/>
              <w:sdtContent>
                <w:tc>
                  <w:tcPr>
                    <w:tcW w:w="1097" w:type="pct"/>
                    <w:vAlign w:val="center"/>
                  </w:tcPr>
                  <w:p w:rsidR="00E04E5E" w:rsidRPr="00FE7541" w:rsidRDefault="00E04E5E" w:rsidP="00101F9A">
                    <w:pPr>
                      <w:pStyle w:val="TableParagraph"/>
                      <w:spacing w:after="0" w:line="240" w:lineRule="auto"/>
                      <w:jc w:val="center"/>
                      <w:rPr>
                        <w:rFonts w:asciiTheme="minorEastAsia" w:eastAsiaTheme="minorEastAsia" w:hAnsiTheme="minorEastAsia" w:cs="宋体"/>
                        <w:lang w:eastAsia="zh-CN"/>
                      </w:rPr>
                    </w:pPr>
                    <w:r w:rsidRPr="00FE7541">
                      <w:rPr>
                        <w:rFonts w:asciiTheme="minorEastAsia" w:eastAsiaTheme="minorEastAsia" w:hAnsiTheme="minorEastAsia" w:cs="宋体" w:hint="eastAsia"/>
                        <w:lang w:eastAsia="zh-CN"/>
                      </w:rPr>
                      <w:t>第二阶段</w:t>
                    </w:r>
                  </w:p>
                </w:tc>
              </w:sdtContent>
            </w:sdt>
            <w:sdt>
              <w:sdtPr>
                <w:rPr>
                  <w:rFonts w:asciiTheme="minorEastAsia" w:eastAsiaTheme="minorEastAsia" w:hAnsiTheme="minorEastAsia"/>
                </w:rPr>
                <w:tag w:val="_PLD_f3241caf53304d0bb940ea8311e64117"/>
                <w:id w:val="1734651453"/>
                <w:lock w:val="sdtLocked"/>
              </w:sdtPr>
              <w:sdtEndPr/>
              <w:sdtContent>
                <w:tc>
                  <w:tcPr>
                    <w:tcW w:w="1097" w:type="pct"/>
                    <w:vAlign w:val="center"/>
                  </w:tcPr>
                  <w:p w:rsidR="00E04E5E" w:rsidRPr="00FE7541" w:rsidRDefault="00E04E5E" w:rsidP="00101F9A">
                    <w:pPr>
                      <w:pStyle w:val="TableParagraph"/>
                      <w:spacing w:after="0" w:line="240" w:lineRule="auto"/>
                      <w:jc w:val="center"/>
                      <w:rPr>
                        <w:rFonts w:asciiTheme="minorEastAsia" w:eastAsiaTheme="minorEastAsia" w:hAnsiTheme="minorEastAsia" w:cs="宋体"/>
                        <w:lang w:eastAsia="zh-CN"/>
                      </w:rPr>
                    </w:pPr>
                    <w:r w:rsidRPr="00FE7541">
                      <w:rPr>
                        <w:rFonts w:asciiTheme="minorEastAsia" w:eastAsiaTheme="minorEastAsia" w:hAnsiTheme="minorEastAsia" w:cs="宋体" w:hint="eastAsia"/>
                        <w:lang w:eastAsia="zh-CN"/>
                      </w:rPr>
                      <w:t>第三阶段</w:t>
                    </w:r>
                  </w:p>
                </w:tc>
              </w:sdtContent>
            </w:sdt>
            <w:sdt>
              <w:sdtPr>
                <w:rPr>
                  <w:rFonts w:asciiTheme="minorEastAsia" w:eastAsiaTheme="minorEastAsia" w:hAnsiTheme="minorEastAsia"/>
                </w:rPr>
                <w:tag w:val="_PLD_1b0a513429cc4f74a27614c2692490f3"/>
                <w:id w:val="-1093697153"/>
                <w:lock w:val="sdtLocked"/>
              </w:sdtPr>
              <w:sdtEndPr/>
              <w:sdtContent>
                <w:tc>
                  <w:tcPr>
                    <w:tcW w:w="943" w:type="pct"/>
                    <w:vMerge w:val="restart"/>
                    <w:vAlign w:val="center"/>
                  </w:tcPr>
                  <w:p w:rsidR="00E04E5E" w:rsidRPr="00FE7541" w:rsidRDefault="00E04E5E" w:rsidP="00101F9A">
                    <w:pPr>
                      <w:pStyle w:val="TableParagraph"/>
                      <w:spacing w:after="0" w:line="240" w:lineRule="auto"/>
                      <w:jc w:val="center"/>
                      <w:rPr>
                        <w:rFonts w:asciiTheme="minorEastAsia" w:eastAsiaTheme="minorEastAsia" w:hAnsiTheme="minorEastAsia" w:cs="宋体"/>
                        <w:lang w:eastAsia="zh-CN"/>
                      </w:rPr>
                    </w:pPr>
                    <w:r w:rsidRPr="00FE7541">
                      <w:rPr>
                        <w:rFonts w:asciiTheme="minorEastAsia" w:eastAsiaTheme="minorEastAsia" w:hAnsiTheme="minorEastAsia" w:cs="宋体" w:hint="eastAsia"/>
                        <w:lang w:eastAsia="zh-CN"/>
                      </w:rPr>
                      <w:t>合计</w:t>
                    </w:r>
                  </w:p>
                </w:tc>
              </w:sdtContent>
            </w:sdt>
          </w:tr>
          <w:tr w:rsidR="00E04E5E" w:rsidRPr="00FE7541" w:rsidTr="00101F9A">
            <w:tc>
              <w:tcPr>
                <w:tcW w:w="1001" w:type="pct"/>
                <w:vMerge/>
                <w:vAlign w:val="center"/>
              </w:tcPr>
              <w:p w:rsidR="00E04E5E" w:rsidRPr="00FE7541" w:rsidRDefault="00E04E5E" w:rsidP="00101F9A">
                <w:pPr>
                  <w:jc w:val="center"/>
                  <w:rPr>
                    <w:rFonts w:asciiTheme="minorEastAsia" w:eastAsiaTheme="minorEastAsia" w:hAnsiTheme="minorEastAsia"/>
                    <w:color w:val="008000"/>
                  </w:rPr>
                </w:pPr>
              </w:p>
            </w:tc>
            <w:sdt>
              <w:sdtPr>
                <w:rPr>
                  <w:rFonts w:asciiTheme="minorEastAsia" w:eastAsiaTheme="minorEastAsia" w:hAnsiTheme="minorEastAsia"/>
                </w:rPr>
                <w:tag w:val="_PLD_588e3bea439d428fbcb17c84f3a46250"/>
                <w:id w:val="1182408004"/>
                <w:lock w:val="sdtLocked"/>
              </w:sdtPr>
              <w:sdtEndPr/>
              <w:sdtContent>
                <w:tc>
                  <w:tcPr>
                    <w:tcW w:w="862" w:type="pct"/>
                    <w:vAlign w:val="center"/>
                  </w:tcPr>
                  <w:p w:rsidR="00E04E5E" w:rsidRPr="00FE7541" w:rsidRDefault="00E04E5E" w:rsidP="00101F9A">
                    <w:pPr>
                      <w:pStyle w:val="TableParagraph"/>
                      <w:spacing w:after="0" w:line="240" w:lineRule="auto"/>
                      <w:jc w:val="center"/>
                      <w:rPr>
                        <w:rFonts w:asciiTheme="minorEastAsia" w:eastAsiaTheme="minorEastAsia" w:hAnsiTheme="minorEastAsia" w:cs="宋体"/>
                        <w:lang w:eastAsia="zh-CN"/>
                      </w:rPr>
                    </w:pPr>
                    <w:r w:rsidRPr="00FE7541">
                      <w:rPr>
                        <w:rFonts w:asciiTheme="minorEastAsia" w:eastAsiaTheme="minorEastAsia" w:hAnsiTheme="minorEastAsia" w:cs="宋体" w:hint="eastAsia"/>
                        <w:lang w:eastAsia="zh-CN"/>
                      </w:rPr>
                      <w:t>未来12个月预期信用损失</w:t>
                    </w:r>
                  </w:p>
                </w:tc>
              </w:sdtContent>
            </w:sdt>
            <w:sdt>
              <w:sdtPr>
                <w:rPr>
                  <w:rFonts w:asciiTheme="minorEastAsia" w:eastAsiaTheme="minorEastAsia" w:hAnsiTheme="minorEastAsia"/>
                </w:rPr>
                <w:tag w:val="_PLD_67661307e98544278542a3708db694fd"/>
                <w:id w:val="-119842775"/>
                <w:lock w:val="sdtLocked"/>
              </w:sdtPr>
              <w:sdtEndPr/>
              <w:sdtContent>
                <w:tc>
                  <w:tcPr>
                    <w:tcW w:w="1097" w:type="pct"/>
                    <w:vAlign w:val="center"/>
                  </w:tcPr>
                  <w:p w:rsidR="00E04E5E" w:rsidRPr="00FE7541" w:rsidRDefault="00E04E5E" w:rsidP="00101F9A">
                    <w:pPr>
                      <w:pStyle w:val="TableParagraph"/>
                      <w:spacing w:after="0" w:line="240" w:lineRule="auto"/>
                      <w:jc w:val="center"/>
                      <w:rPr>
                        <w:rFonts w:asciiTheme="minorEastAsia" w:eastAsiaTheme="minorEastAsia" w:hAnsiTheme="minorEastAsia" w:cs="宋体"/>
                        <w:lang w:eastAsia="zh-CN"/>
                      </w:rPr>
                    </w:pPr>
                    <w:r w:rsidRPr="00FE7541">
                      <w:rPr>
                        <w:rFonts w:asciiTheme="minorEastAsia" w:eastAsiaTheme="minorEastAsia" w:hAnsiTheme="minorEastAsia" w:cs="宋体" w:hint="eastAsia"/>
                        <w:lang w:eastAsia="zh-CN"/>
                      </w:rPr>
                      <w:t>整个存续期预期信用损失(未发生信用减值)</w:t>
                    </w:r>
                  </w:p>
                </w:tc>
              </w:sdtContent>
            </w:sdt>
            <w:sdt>
              <w:sdtPr>
                <w:rPr>
                  <w:rFonts w:asciiTheme="minorEastAsia" w:eastAsiaTheme="minorEastAsia" w:hAnsiTheme="minorEastAsia"/>
                </w:rPr>
                <w:tag w:val="_PLD_e8af5d5d108448ce8eecb5ea1647a984"/>
                <w:id w:val="-2064314764"/>
                <w:lock w:val="sdtLocked"/>
              </w:sdtPr>
              <w:sdtEndPr/>
              <w:sdtContent>
                <w:tc>
                  <w:tcPr>
                    <w:tcW w:w="1097" w:type="pct"/>
                    <w:vAlign w:val="center"/>
                  </w:tcPr>
                  <w:p w:rsidR="00E04E5E" w:rsidRPr="00FE7541" w:rsidRDefault="00E04E5E" w:rsidP="00101F9A">
                    <w:pPr>
                      <w:pStyle w:val="TableParagraph"/>
                      <w:spacing w:after="0" w:line="240" w:lineRule="auto"/>
                      <w:jc w:val="center"/>
                      <w:rPr>
                        <w:rFonts w:asciiTheme="minorEastAsia" w:eastAsiaTheme="minorEastAsia" w:hAnsiTheme="minorEastAsia" w:cs="宋体"/>
                        <w:lang w:eastAsia="zh-CN"/>
                      </w:rPr>
                    </w:pPr>
                    <w:r w:rsidRPr="00FE7541">
                      <w:rPr>
                        <w:rFonts w:asciiTheme="minorEastAsia" w:eastAsiaTheme="minorEastAsia" w:hAnsiTheme="minorEastAsia" w:cs="宋体" w:hint="eastAsia"/>
                        <w:lang w:eastAsia="zh-CN"/>
                      </w:rPr>
                      <w:t>整个存续期预期信用损失(已发生信用减值)</w:t>
                    </w:r>
                  </w:p>
                </w:tc>
              </w:sdtContent>
            </w:sdt>
            <w:tc>
              <w:tcPr>
                <w:tcW w:w="943" w:type="pct"/>
                <w:vMerge/>
              </w:tcPr>
              <w:p w:rsidR="00E04E5E" w:rsidRPr="00FE7541" w:rsidRDefault="00E04E5E" w:rsidP="00101F9A">
                <w:pPr>
                  <w:jc w:val="center"/>
                  <w:rPr>
                    <w:rFonts w:asciiTheme="minorEastAsia" w:eastAsiaTheme="minorEastAsia" w:hAnsiTheme="minorEastAsia"/>
                    <w:color w:val="008000"/>
                  </w:rPr>
                </w:pPr>
              </w:p>
            </w:tc>
          </w:tr>
          <w:tr w:rsidR="00E04E5E" w:rsidRPr="00FE7541" w:rsidTr="00101F9A">
            <w:sdt>
              <w:sdtPr>
                <w:rPr>
                  <w:rFonts w:asciiTheme="minorEastAsia" w:eastAsiaTheme="minorEastAsia" w:hAnsiTheme="minorEastAsia"/>
                </w:rPr>
                <w:tag w:val="_PLD_9215dca4233d4f599d8eeab66e899303"/>
                <w:id w:val="-917713939"/>
                <w:lock w:val="sdtLocked"/>
              </w:sdtPr>
              <w:sdtEndPr/>
              <w:sdtContent>
                <w:tc>
                  <w:tcPr>
                    <w:tcW w:w="1001" w:type="pct"/>
                    <w:vAlign w:val="center"/>
                  </w:tcPr>
                  <w:p w:rsidR="00E04E5E" w:rsidRPr="00FE7541" w:rsidRDefault="00E04E5E" w:rsidP="00101F9A">
                    <w:pPr>
                      <w:pStyle w:val="TableParagraph"/>
                      <w:spacing w:after="0" w:line="240" w:lineRule="auto"/>
                      <w:jc w:val="both"/>
                      <w:rPr>
                        <w:rFonts w:asciiTheme="minorEastAsia" w:eastAsiaTheme="minorEastAsia" w:hAnsiTheme="minorEastAsia" w:cs="宋体"/>
                        <w:lang w:eastAsia="zh-CN"/>
                      </w:rPr>
                    </w:pPr>
                    <w:r w:rsidRPr="00FE7541">
                      <w:rPr>
                        <w:rFonts w:asciiTheme="minorEastAsia" w:eastAsiaTheme="minorEastAsia" w:hAnsiTheme="minorEastAsia" w:cs="宋体"/>
                        <w:lang w:eastAsia="zh-CN"/>
                      </w:rPr>
                      <w:t>2020年</w:t>
                    </w:r>
                    <w:r w:rsidRPr="00FE7541">
                      <w:rPr>
                        <w:rFonts w:asciiTheme="minorEastAsia" w:eastAsiaTheme="minorEastAsia" w:hAnsiTheme="minorEastAsia" w:cs="宋体" w:hint="eastAsia"/>
                        <w:lang w:eastAsia="zh-CN"/>
                      </w:rPr>
                      <w:t>1月1日余额</w:t>
                    </w:r>
                  </w:p>
                </w:tc>
              </w:sdtContent>
            </w:sdt>
            <w:tc>
              <w:tcPr>
                <w:tcW w:w="862" w:type="pct"/>
              </w:tcPr>
              <w:p w:rsidR="00E04E5E" w:rsidRPr="00FE7541" w:rsidRDefault="00E04E5E" w:rsidP="00101F9A">
                <w:pPr>
                  <w:jc w:val="right"/>
                  <w:rPr>
                    <w:rFonts w:asciiTheme="minorEastAsia" w:eastAsiaTheme="minorEastAsia" w:hAnsiTheme="minorEastAsia"/>
                  </w:rPr>
                </w:pPr>
              </w:p>
            </w:tc>
            <w:tc>
              <w:tcPr>
                <w:tcW w:w="1097" w:type="pct"/>
              </w:tcPr>
              <w:p w:rsidR="00E04E5E" w:rsidRPr="00FE7541" w:rsidRDefault="00E04E5E" w:rsidP="00101F9A">
                <w:pPr>
                  <w:jc w:val="right"/>
                  <w:rPr>
                    <w:rFonts w:asciiTheme="minorEastAsia" w:eastAsiaTheme="minorEastAsia" w:hAnsiTheme="minorEastAsia"/>
                  </w:rPr>
                </w:pPr>
              </w:p>
            </w:tc>
            <w:tc>
              <w:tcPr>
                <w:tcW w:w="1097" w:type="pct"/>
              </w:tcPr>
              <w:p w:rsidR="00E04E5E" w:rsidRPr="00FE7541" w:rsidRDefault="00E04E5E" w:rsidP="00101F9A">
                <w:pPr>
                  <w:jc w:val="right"/>
                  <w:rPr>
                    <w:rFonts w:asciiTheme="minorEastAsia" w:eastAsiaTheme="minorEastAsia" w:hAnsiTheme="minorEastAsia"/>
                  </w:rPr>
                </w:pPr>
              </w:p>
            </w:tc>
            <w:tc>
              <w:tcPr>
                <w:tcW w:w="943" w:type="pct"/>
              </w:tcPr>
              <w:p w:rsidR="00E04E5E" w:rsidRPr="00FE7541" w:rsidRDefault="00E04E5E" w:rsidP="00101F9A">
                <w:pPr>
                  <w:jc w:val="right"/>
                  <w:rPr>
                    <w:rFonts w:asciiTheme="minorEastAsia" w:eastAsiaTheme="minorEastAsia" w:hAnsiTheme="minorEastAsia"/>
                  </w:rPr>
                </w:pPr>
              </w:p>
            </w:tc>
          </w:tr>
          <w:tr w:rsidR="00E04E5E" w:rsidRPr="00FE7541" w:rsidTr="00101F9A">
            <w:sdt>
              <w:sdtPr>
                <w:rPr>
                  <w:rFonts w:asciiTheme="minorEastAsia" w:eastAsiaTheme="minorEastAsia" w:hAnsiTheme="minorEastAsia"/>
                </w:rPr>
                <w:tag w:val="_PLD_41242479e1cc484f99356135bab330aa"/>
                <w:id w:val="-1329824800"/>
                <w:lock w:val="sdtLocked"/>
              </w:sdtPr>
              <w:sdtEndPr/>
              <w:sdtContent>
                <w:tc>
                  <w:tcPr>
                    <w:tcW w:w="1001" w:type="pct"/>
                    <w:vAlign w:val="center"/>
                  </w:tcPr>
                  <w:p w:rsidR="00E04E5E" w:rsidRPr="00FE7541" w:rsidRDefault="00E04E5E" w:rsidP="00101F9A">
                    <w:pPr>
                      <w:pStyle w:val="TableParagraph"/>
                      <w:spacing w:after="0" w:line="240" w:lineRule="auto"/>
                      <w:jc w:val="both"/>
                      <w:rPr>
                        <w:rFonts w:asciiTheme="minorEastAsia" w:eastAsiaTheme="minorEastAsia" w:hAnsiTheme="minorEastAsia" w:cs="宋体"/>
                        <w:lang w:eastAsia="zh-CN"/>
                      </w:rPr>
                    </w:pPr>
                    <w:r w:rsidRPr="00FE7541">
                      <w:rPr>
                        <w:rFonts w:asciiTheme="minorEastAsia" w:eastAsiaTheme="minorEastAsia" w:hAnsiTheme="minorEastAsia" w:cs="宋体" w:hint="eastAsia"/>
                        <w:lang w:eastAsia="zh-CN"/>
                      </w:rPr>
                      <w:t>2020年1月1日余额在本期</w:t>
                    </w:r>
                  </w:p>
                </w:tc>
              </w:sdtContent>
            </w:sdt>
            <w:tc>
              <w:tcPr>
                <w:tcW w:w="862" w:type="pct"/>
              </w:tcPr>
              <w:p w:rsidR="00E04E5E" w:rsidRPr="00FE7541" w:rsidRDefault="00E04E5E" w:rsidP="00101F9A">
                <w:pPr>
                  <w:jc w:val="right"/>
                  <w:rPr>
                    <w:rFonts w:asciiTheme="minorEastAsia" w:eastAsiaTheme="minorEastAsia" w:hAnsiTheme="minorEastAsia"/>
                  </w:rPr>
                </w:pPr>
              </w:p>
            </w:tc>
            <w:tc>
              <w:tcPr>
                <w:tcW w:w="1097" w:type="pct"/>
              </w:tcPr>
              <w:p w:rsidR="00E04E5E" w:rsidRPr="00FE7541" w:rsidRDefault="00E04E5E" w:rsidP="00101F9A">
                <w:pPr>
                  <w:jc w:val="right"/>
                  <w:rPr>
                    <w:rFonts w:asciiTheme="minorEastAsia" w:eastAsiaTheme="minorEastAsia" w:hAnsiTheme="minorEastAsia"/>
                  </w:rPr>
                </w:pPr>
              </w:p>
            </w:tc>
            <w:tc>
              <w:tcPr>
                <w:tcW w:w="1097" w:type="pct"/>
              </w:tcPr>
              <w:p w:rsidR="00E04E5E" w:rsidRPr="00FE7541" w:rsidRDefault="00E04E5E" w:rsidP="00101F9A">
                <w:pPr>
                  <w:jc w:val="right"/>
                  <w:rPr>
                    <w:rFonts w:asciiTheme="minorEastAsia" w:eastAsiaTheme="minorEastAsia" w:hAnsiTheme="minorEastAsia"/>
                  </w:rPr>
                </w:pPr>
              </w:p>
            </w:tc>
            <w:tc>
              <w:tcPr>
                <w:tcW w:w="943" w:type="pct"/>
              </w:tcPr>
              <w:p w:rsidR="00E04E5E" w:rsidRPr="00FE7541" w:rsidRDefault="00E04E5E" w:rsidP="00101F9A">
                <w:pPr>
                  <w:jc w:val="right"/>
                  <w:rPr>
                    <w:rFonts w:asciiTheme="minorEastAsia" w:eastAsiaTheme="minorEastAsia" w:hAnsiTheme="minorEastAsia"/>
                  </w:rPr>
                </w:pPr>
              </w:p>
            </w:tc>
          </w:tr>
          <w:tr w:rsidR="00E04E5E" w:rsidRPr="00FE7541" w:rsidTr="00101F9A">
            <w:sdt>
              <w:sdtPr>
                <w:rPr>
                  <w:rFonts w:asciiTheme="minorEastAsia" w:eastAsiaTheme="minorEastAsia" w:hAnsiTheme="minorEastAsia"/>
                </w:rPr>
                <w:tag w:val="_PLD_face2dfefba84a238acf5770fc1a650c"/>
                <w:id w:val="-1738236543"/>
                <w:lock w:val="sdtLocked"/>
              </w:sdtPr>
              <w:sdtEndPr/>
              <w:sdtContent>
                <w:tc>
                  <w:tcPr>
                    <w:tcW w:w="1001" w:type="pct"/>
                    <w:vAlign w:val="center"/>
                  </w:tcPr>
                  <w:p w:rsidR="00E04E5E" w:rsidRPr="00FE7541" w:rsidRDefault="00E04E5E" w:rsidP="00101F9A">
                    <w:pPr>
                      <w:pStyle w:val="TableParagraph"/>
                      <w:spacing w:after="0" w:line="240" w:lineRule="auto"/>
                      <w:jc w:val="both"/>
                      <w:rPr>
                        <w:rFonts w:asciiTheme="minorEastAsia" w:eastAsiaTheme="minorEastAsia" w:hAnsiTheme="minorEastAsia" w:cs="宋体"/>
                        <w:lang w:eastAsia="zh-CN"/>
                      </w:rPr>
                    </w:pPr>
                    <w:r w:rsidRPr="00FE7541">
                      <w:rPr>
                        <w:rFonts w:asciiTheme="minorEastAsia" w:eastAsiaTheme="minorEastAsia" w:hAnsiTheme="minorEastAsia" w:cs="宋体" w:hint="eastAsia"/>
                        <w:lang w:eastAsia="zh-CN"/>
                      </w:rPr>
                      <w:t>--转入第二阶段</w:t>
                    </w:r>
                  </w:p>
                </w:tc>
              </w:sdtContent>
            </w:sdt>
            <w:tc>
              <w:tcPr>
                <w:tcW w:w="862" w:type="pct"/>
              </w:tcPr>
              <w:p w:rsidR="00E04E5E" w:rsidRPr="00FE7541" w:rsidRDefault="00E04E5E" w:rsidP="00101F9A">
                <w:pPr>
                  <w:jc w:val="right"/>
                  <w:rPr>
                    <w:rFonts w:asciiTheme="minorEastAsia" w:eastAsiaTheme="minorEastAsia" w:hAnsiTheme="minorEastAsia"/>
                  </w:rPr>
                </w:pPr>
              </w:p>
            </w:tc>
            <w:tc>
              <w:tcPr>
                <w:tcW w:w="1097" w:type="pct"/>
              </w:tcPr>
              <w:p w:rsidR="00E04E5E" w:rsidRPr="00FE7541" w:rsidRDefault="00E04E5E" w:rsidP="00101F9A">
                <w:pPr>
                  <w:jc w:val="right"/>
                  <w:rPr>
                    <w:rFonts w:asciiTheme="minorEastAsia" w:eastAsiaTheme="minorEastAsia" w:hAnsiTheme="minorEastAsia"/>
                  </w:rPr>
                </w:pPr>
              </w:p>
            </w:tc>
            <w:tc>
              <w:tcPr>
                <w:tcW w:w="1097" w:type="pct"/>
              </w:tcPr>
              <w:p w:rsidR="00E04E5E" w:rsidRPr="00FE7541" w:rsidRDefault="00E04E5E" w:rsidP="00101F9A">
                <w:pPr>
                  <w:jc w:val="right"/>
                  <w:rPr>
                    <w:rFonts w:asciiTheme="minorEastAsia" w:eastAsiaTheme="minorEastAsia" w:hAnsiTheme="minorEastAsia"/>
                  </w:rPr>
                </w:pPr>
              </w:p>
            </w:tc>
            <w:tc>
              <w:tcPr>
                <w:tcW w:w="943" w:type="pct"/>
              </w:tcPr>
              <w:p w:rsidR="00E04E5E" w:rsidRPr="00FE7541" w:rsidRDefault="00E04E5E" w:rsidP="00101F9A">
                <w:pPr>
                  <w:jc w:val="right"/>
                  <w:rPr>
                    <w:rFonts w:asciiTheme="minorEastAsia" w:eastAsiaTheme="minorEastAsia" w:hAnsiTheme="minorEastAsia"/>
                  </w:rPr>
                </w:pPr>
              </w:p>
            </w:tc>
          </w:tr>
          <w:tr w:rsidR="00E04E5E" w:rsidRPr="00FE7541" w:rsidTr="00101F9A">
            <w:sdt>
              <w:sdtPr>
                <w:rPr>
                  <w:rFonts w:asciiTheme="minorEastAsia" w:eastAsiaTheme="minorEastAsia" w:hAnsiTheme="minorEastAsia"/>
                </w:rPr>
                <w:tag w:val="_PLD_d09b6c48973b4809b2e7b089fb0241e0"/>
                <w:id w:val="-952474805"/>
                <w:lock w:val="sdtLocked"/>
              </w:sdtPr>
              <w:sdtEndPr/>
              <w:sdtContent>
                <w:tc>
                  <w:tcPr>
                    <w:tcW w:w="1001" w:type="pct"/>
                    <w:vAlign w:val="center"/>
                  </w:tcPr>
                  <w:p w:rsidR="00E04E5E" w:rsidRPr="00FE7541" w:rsidRDefault="00E04E5E" w:rsidP="00101F9A">
                    <w:pPr>
                      <w:pStyle w:val="TableParagraph"/>
                      <w:spacing w:after="0" w:line="240" w:lineRule="auto"/>
                      <w:jc w:val="both"/>
                      <w:rPr>
                        <w:rFonts w:asciiTheme="minorEastAsia" w:eastAsiaTheme="minorEastAsia" w:hAnsiTheme="minorEastAsia" w:cs="宋体"/>
                        <w:lang w:eastAsia="zh-CN"/>
                      </w:rPr>
                    </w:pPr>
                    <w:r w:rsidRPr="00FE7541">
                      <w:rPr>
                        <w:rFonts w:asciiTheme="minorEastAsia" w:eastAsiaTheme="minorEastAsia" w:hAnsiTheme="minorEastAsia" w:cs="宋体" w:hint="eastAsia"/>
                        <w:lang w:eastAsia="zh-CN"/>
                      </w:rPr>
                      <w:t>--转入第三阶段</w:t>
                    </w:r>
                  </w:p>
                </w:tc>
              </w:sdtContent>
            </w:sdt>
            <w:tc>
              <w:tcPr>
                <w:tcW w:w="862" w:type="pct"/>
              </w:tcPr>
              <w:p w:rsidR="00E04E5E" w:rsidRPr="00FE7541" w:rsidRDefault="00E04E5E" w:rsidP="00101F9A">
                <w:pPr>
                  <w:jc w:val="right"/>
                  <w:rPr>
                    <w:rFonts w:asciiTheme="minorEastAsia" w:eastAsiaTheme="minorEastAsia" w:hAnsiTheme="minorEastAsia"/>
                  </w:rPr>
                </w:pPr>
              </w:p>
            </w:tc>
            <w:tc>
              <w:tcPr>
                <w:tcW w:w="1097" w:type="pct"/>
              </w:tcPr>
              <w:p w:rsidR="00E04E5E" w:rsidRPr="00FE7541" w:rsidRDefault="00E04E5E" w:rsidP="00101F9A">
                <w:pPr>
                  <w:jc w:val="right"/>
                  <w:rPr>
                    <w:rFonts w:asciiTheme="minorEastAsia" w:eastAsiaTheme="minorEastAsia" w:hAnsiTheme="minorEastAsia"/>
                  </w:rPr>
                </w:pPr>
              </w:p>
            </w:tc>
            <w:tc>
              <w:tcPr>
                <w:tcW w:w="1097" w:type="pct"/>
              </w:tcPr>
              <w:p w:rsidR="00E04E5E" w:rsidRPr="00FE7541" w:rsidRDefault="00E04E5E" w:rsidP="00101F9A">
                <w:pPr>
                  <w:jc w:val="right"/>
                  <w:rPr>
                    <w:rFonts w:asciiTheme="minorEastAsia" w:eastAsiaTheme="minorEastAsia" w:hAnsiTheme="minorEastAsia"/>
                  </w:rPr>
                </w:pPr>
              </w:p>
            </w:tc>
            <w:tc>
              <w:tcPr>
                <w:tcW w:w="943" w:type="pct"/>
              </w:tcPr>
              <w:p w:rsidR="00E04E5E" w:rsidRPr="00FE7541" w:rsidRDefault="00E04E5E" w:rsidP="00101F9A">
                <w:pPr>
                  <w:jc w:val="right"/>
                  <w:rPr>
                    <w:rFonts w:asciiTheme="minorEastAsia" w:eastAsiaTheme="minorEastAsia" w:hAnsiTheme="minorEastAsia"/>
                  </w:rPr>
                </w:pPr>
              </w:p>
            </w:tc>
          </w:tr>
          <w:tr w:rsidR="00E04E5E" w:rsidRPr="00FE7541" w:rsidTr="00101F9A">
            <w:sdt>
              <w:sdtPr>
                <w:rPr>
                  <w:rFonts w:asciiTheme="minorEastAsia" w:eastAsiaTheme="minorEastAsia" w:hAnsiTheme="minorEastAsia"/>
                </w:rPr>
                <w:tag w:val="_PLD_6958307309ff4f23b97ca3aa24bf76d3"/>
                <w:id w:val="-2009286584"/>
                <w:lock w:val="sdtLocked"/>
              </w:sdtPr>
              <w:sdtEndPr/>
              <w:sdtContent>
                <w:tc>
                  <w:tcPr>
                    <w:tcW w:w="1001" w:type="pct"/>
                    <w:vAlign w:val="center"/>
                  </w:tcPr>
                  <w:p w:rsidR="00E04E5E" w:rsidRPr="00FE7541" w:rsidRDefault="00E04E5E" w:rsidP="00101F9A">
                    <w:pPr>
                      <w:pStyle w:val="TableParagraph"/>
                      <w:spacing w:after="0" w:line="240" w:lineRule="auto"/>
                      <w:jc w:val="both"/>
                      <w:rPr>
                        <w:rFonts w:asciiTheme="minorEastAsia" w:eastAsiaTheme="minorEastAsia" w:hAnsiTheme="minorEastAsia" w:cs="宋体"/>
                        <w:lang w:eastAsia="zh-CN"/>
                      </w:rPr>
                    </w:pPr>
                    <w:r w:rsidRPr="00FE7541">
                      <w:rPr>
                        <w:rFonts w:asciiTheme="minorEastAsia" w:eastAsiaTheme="minorEastAsia" w:hAnsiTheme="minorEastAsia" w:cs="宋体" w:hint="eastAsia"/>
                        <w:lang w:eastAsia="zh-CN"/>
                      </w:rPr>
                      <w:t>--转回第二阶段</w:t>
                    </w:r>
                  </w:p>
                </w:tc>
              </w:sdtContent>
            </w:sdt>
            <w:tc>
              <w:tcPr>
                <w:tcW w:w="862" w:type="pct"/>
              </w:tcPr>
              <w:p w:rsidR="00E04E5E" w:rsidRPr="00FE7541" w:rsidRDefault="00E04E5E" w:rsidP="00101F9A">
                <w:pPr>
                  <w:jc w:val="right"/>
                  <w:rPr>
                    <w:rFonts w:asciiTheme="minorEastAsia" w:eastAsiaTheme="minorEastAsia" w:hAnsiTheme="minorEastAsia"/>
                  </w:rPr>
                </w:pPr>
              </w:p>
            </w:tc>
            <w:tc>
              <w:tcPr>
                <w:tcW w:w="1097" w:type="pct"/>
              </w:tcPr>
              <w:p w:rsidR="00E04E5E" w:rsidRPr="00FE7541" w:rsidRDefault="00E04E5E" w:rsidP="00101F9A">
                <w:pPr>
                  <w:jc w:val="right"/>
                  <w:rPr>
                    <w:rFonts w:asciiTheme="minorEastAsia" w:eastAsiaTheme="minorEastAsia" w:hAnsiTheme="minorEastAsia"/>
                  </w:rPr>
                </w:pPr>
              </w:p>
            </w:tc>
            <w:tc>
              <w:tcPr>
                <w:tcW w:w="1097" w:type="pct"/>
              </w:tcPr>
              <w:p w:rsidR="00E04E5E" w:rsidRPr="00FE7541" w:rsidRDefault="00E04E5E" w:rsidP="00101F9A">
                <w:pPr>
                  <w:jc w:val="right"/>
                  <w:rPr>
                    <w:rFonts w:asciiTheme="minorEastAsia" w:eastAsiaTheme="minorEastAsia" w:hAnsiTheme="minorEastAsia"/>
                  </w:rPr>
                </w:pPr>
              </w:p>
            </w:tc>
            <w:tc>
              <w:tcPr>
                <w:tcW w:w="943" w:type="pct"/>
              </w:tcPr>
              <w:p w:rsidR="00E04E5E" w:rsidRPr="00FE7541" w:rsidRDefault="00E04E5E" w:rsidP="00101F9A">
                <w:pPr>
                  <w:jc w:val="right"/>
                  <w:rPr>
                    <w:rFonts w:asciiTheme="minorEastAsia" w:eastAsiaTheme="minorEastAsia" w:hAnsiTheme="minorEastAsia"/>
                  </w:rPr>
                </w:pPr>
              </w:p>
            </w:tc>
          </w:tr>
          <w:tr w:rsidR="00E04E5E" w:rsidRPr="00FE7541" w:rsidTr="00101F9A">
            <w:sdt>
              <w:sdtPr>
                <w:rPr>
                  <w:rFonts w:asciiTheme="minorEastAsia" w:eastAsiaTheme="minorEastAsia" w:hAnsiTheme="minorEastAsia"/>
                </w:rPr>
                <w:tag w:val="_PLD_04546ba469c64c03ae8c49a69d911b02"/>
                <w:id w:val="-114289995"/>
                <w:lock w:val="sdtLocked"/>
              </w:sdtPr>
              <w:sdtEndPr/>
              <w:sdtContent>
                <w:tc>
                  <w:tcPr>
                    <w:tcW w:w="1001" w:type="pct"/>
                    <w:vAlign w:val="center"/>
                  </w:tcPr>
                  <w:p w:rsidR="00E04E5E" w:rsidRPr="00FE7541" w:rsidRDefault="00E04E5E" w:rsidP="00101F9A">
                    <w:pPr>
                      <w:pStyle w:val="TableParagraph"/>
                      <w:spacing w:after="0" w:line="240" w:lineRule="auto"/>
                      <w:jc w:val="both"/>
                      <w:rPr>
                        <w:rFonts w:asciiTheme="minorEastAsia" w:eastAsiaTheme="minorEastAsia" w:hAnsiTheme="minorEastAsia" w:cs="宋体"/>
                        <w:lang w:eastAsia="zh-CN"/>
                      </w:rPr>
                    </w:pPr>
                    <w:r w:rsidRPr="00FE7541">
                      <w:rPr>
                        <w:rFonts w:asciiTheme="minorEastAsia" w:eastAsiaTheme="minorEastAsia" w:hAnsiTheme="minorEastAsia" w:cs="宋体" w:hint="eastAsia"/>
                        <w:lang w:eastAsia="zh-CN"/>
                      </w:rPr>
                      <w:t>--转回第一阶段</w:t>
                    </w:r>
                  </w:p>
                </w:tc>
              </w:sdtContent>
            </w:sdt>
            <w:tc>
              <w:tcPr>
                <w:tcW w:w="862" w:type="pct"/>
              </w:tcPr>
              <w:p w:rsidR="00E04E5E" w:rsidRPr="00FE7541" w:rsidRDefault="00E04E5E" w:rsidP="00101F9A">
                <w:pPr>
                  <w:jc w:val="right"/>
                  <w:rPr>
                    <w:rFonts w:asciiTheme="minorEastAsia" w:eastAsiaTheme="minorEastAsia" w:hAnsiTheme="minorEastAsia"/>
                  </w:rPr>
                </w:pPr>
              </w:p>
            </w:tc>
            <w:tc>
              <w:tcPr>
                <w:tcW w:w="1097" w:type="pct"/>
              </w:tcPr>
              <w:p w:rsidR="00E04E5E" w:rsidRPr="00FE7541" w:rsidRDefault="00E04E5E" w:rsidP="00101F9A">
                <w:pPr>
                  <w:jc w:val="right"/>
                  <w:rPr>
                    <w:rFonts w:asciiTheme="minorEastAsia" w:eastAsiaTheme="minorEastAsia" w:hAnsiTheme="minorEastAsia"/>
                  </w:rPr>
                </w:pPr>
              </w:p>
            </w:tc>
            <w:tc>
              <w:tcPr>
                <w:tcW w:w="1097" w:type="pct"/>
              </w:tcPr>
              <w:p w:rsidR="00E04E5E" w:rsidRPr="00FE7541" w:rsidRDefault="00E04E5E" w:rsidP="00101F9A">
                <w:pPr>
                  <w:jc w:val="right"/>
                  <w:rPr>
                    <w:rFonts w:asciiTheme="minorEastAsia" w:eastAsiaTheme="minorEastAsia" w:hAnsiTheme="minorEastAsia"/>
                  </w:rPr>
                </w:pPr>
              </w:p>
            </w:tc>
            <w:tc>
              <w:tcPr>
                <w:tcW w:w="943" w:type="pct"/>
              </w:tcPr>
              <w:p w:rsidR="00E04E5E" w:rsidRPr="00FE7541" w:rsidRDefault="00E04E5E" w:rsidP="00101F9A">
                <w:pPr>
                  <w:jc w:val="right"/>
                  <w:rPr>
                    <w:rFonts w:asciiTheme="minorEastAsia" w:eastAsiaTheme="minorEastAsia" w:hAnsiTheme="minorEastAsia"/>
                  </w:rPr>
                </w:pPr>
              </w:p>
            </w:tc>
          </w:tr>
          <w:tr w:rsidR="00E04E5E" w:rsidRPr="00FE7541" w:rsidTr="00101F9A">
            <w:sdt>
              <w:sdtPr>
                <w:rPr>
                  <w:rFonts w:asciiTheme="minorEastAsia" w:eastAsiaTheme="minorEastAsia" w:hAnsiTheme="minorEastAsia"/>
                </w:rPr>
                <w:tag w:val="_PLD_e7fbb0ba2768417eac8ea324558fa2e2"/>
                <w:id w:val="-122167251"/>
                <w:lock w:val="sdtLocked"/>
              </w:sdtPr>
              <w:sdtEndPr/>
              <w:sdtContent>
                <w:tc>
                  <w:tcPr>
                    <w:tcW w:w="1001" w:type="pct"/>
                    <w:vAlign w:val="center"/>
                  </w:tcPr>
                  <w:p w:rsidR="00E04E5E" w:rsidRPr="00FE7541" w:rsidRDefault="00E04E5E" w:rsidP="00101F9A">
                    <w:pPr>
                      <w:pStyle w:val="TableParagraph"/>
                      <w:spacing w:after="0" w:line="240" w:lineRule="auto"/>
                      <w:jc w:val="both"/>
                      <w:rPr>
                        <w:rFonts w:asciiTheme="minorEastAsia" w:eastAsiaTheme="minorEastAsia" w:hAnsiTheme="minorEastAsia" w:cs="宋体"/>
                        <w:lang w:eastAsia="zh-CN"/>
                      </w:rPr>
                    </w:pPr>
                    <w:r w:rsidRPr="00FE7541">
                      <w:rPr>
                        <w:rFonts w:asciiTheme="minorEastAsia" w:eastAsiaTheme="minorEastAsia" w:hAnsiTheme="minorEastAsia" w:cs="宋体" w:hint="eastAsia"/>
                        <w:lang w:eastAsia="zh-CN"/>
                      </w:rPr>
                      <w:t>本期计提</w:t>
                    </w:r>
                  </w:p>
                </w:tc>
              </w:sdtContent>
            </w:sdt>
            <w:tc>
              <w:tcPr>
                <w:tcW w:w="862" w:type="pct"/>
              </w:tcPr>
              <w:p w:rsidR="00E04E5E" w:rsidRPr="00FE7541" w:rsidRDefault="00E04E5E" w:rsidP="00101F9A">
                <w:pPr>
                  <w:jc w:val="right"/>
                  <w:rPr>
                    <w:rFonts w:asciiTheme="minorEastAsia" w:eastAsiaTheme="minorEastAsia" w:hAnsiTheme="minorEastAsia"/>
                  </w:rPr>
                </w:pPr>
              </w:p>
            </w:tc>
            <w:tc>
              <w:tcPr>
                <w:tcW w:w="1097" w:type="pct"/>
              </w:tcPr>
              <w:p w:rsidR="00E04E5E" w:rsidRPr="00FE7541" w:rsidRDefault="00E04E5E" w:rsidP="00101F9A">
                <w:pPr>
                  <w:jc w:val="right"/>
                  <w:rPr>
                    <w:rFonts w:asciiTheme="minorEastAsia" w:eastAsiaTheme="minorEastAsia" w:hAnsiTheme="minorEastAsia"/>
                  </w:rPr>
                </w:pPr>
              </w:p>
            </w:tc>
            <w:tc>
              <w:tcPr>
                <w:tcW w:w="1097" w:type="pct"/>
              </w:tcPr>
              <w:p w:rsidR="00E04E5E" w:rsidRPr="00FE7541" w:rsidRDefault="00E04E5E" w:rsidP="00101F9A">
                <w:pPr>
                  <w:jc w:val="right"/>
                  <w:rPr>
                    <w:rFonts w:asciiTheme="minorEastAsia" w:eastAsiaTheme="minorEastAsia" w:hAnsiTheme="minorEastAsia"/>
                  </w:rPr>
                </w:pPr>
                <w:r w:rsidRPr="00FE7541">
                  <w:rPr>
                    <w:rFonts w:asciiTheme="minorEastAsia" w:eastAsiaTheme="minorEastAsia" w:hAnsiTheme="minorEastAsia"/>
                  </w:rPr>
                  <w:t>11,727,677.71</w:t>
                </w:r>
              </w:p>
            </w:tc>
            <w:tc>
              <w:tcPr>
                <w:tcW w:w="943" w:type="pct"/>
              </w:tcPr>
              <w:p w:rsidR="00E04E5E" w:rsidRPr="00FE7541" w:rsidRDefault="00E04E5E" w:rsidP="00101F9A">
                <w:pPr>
                  <w:jc w:val="right"/>
                  <w:rPr>
                    <w:rFonts w:asciiTheme="minorEastAsia" w:eastAsiaTheme="minorEastAsia" w:hAnsiTheme="minorEastAsia"/>
                  </w:rPr>
                </w:pPr>
                <w:r w:rsidRPr="00FE7541">
                  <w:rPr>
                    <w:rFonts w:asciiTheme="minorEastAsia" w:eastAsiaTheme="minorEastAsia" w:hAnsiTheme="minorEastAsia"/>
                  </w:rPr>
                  <w:t>11,727,677.71</w:t>
                </w:r>
              </w:p>
            </w:tc>
          </w:tr>
          <w:tr w:rsidR="00E04E5E" w:rsidRPr="00FE7541" w:rsidTr="00101F9A">
            <w:tc>
              <w:tcPr>
                <w:tcW w:w="1001" w:type="pct"/>
                <w:vAlign w:val="center"/>
              </w:tcPr>
              <w:sdt>
                <w:sdtPr>
                  <w:rPr>
                    <w:rFonts w:asciiTheme="minorEastAsia" w:eastAsiaTheme="minorEastAsia" w:hAnsiTheme="minorEastAsia" w:hint="eastAsia"/>
                    <w:lang w:eastAsia="zh-CN"/>
                  </w:rPr>
                  <w:tag w:val="_PLD_0b8d4314717749c7ac0edc428dad2132"/>
                  <w:id w:val="-1719667357"/>
                  <w:lock w:val="sdtLocked"/>
                </w:sdtPr>
                <w:sdtEndPr/>
                <w:sdtContent>
                  <w:p w:rsidR="00E04E5E" w:rsidRPr="00FE7541" w:rsidRDefault="00E04E5E" w:rsidP="00101F9A">
                    <w:pPr>
                      <w:pStyle w:val="TableParagraph"/>
                      <w:spacing w:after="0" w:line="240" w:lineRule="auto"/>
                      <w:jc w:val="both"/>
                      <w:rPr>
                        <w:rFonts w:asciiTheme="minorEastAsia" w:eastAsiaTheme="minorEastAsia" w:hAnsiTheme="minorEastAsia"/>
                      </w:rPr>
                    </w:pPr>
                    <w:r w:rsidRPr="00FE7541">
                      <w:rPr>
                        <w:rFonts w:asciiTheme="minorEastAsia" w:eastAsiaTheme="minorEastAsia" w:hAnsiTheme="minorEastAsia" w:hint="eastAsia"/>
                        <w:lang w:eastAsia="zh-CN"/>
                      </w:rPr>
                      <w:t>本期转回</w:t>
                    </w:r>
                  </w:p>
                </w:sdtContent>
              </w:sdt>
            </w:tc>
            <w:tc>
              <w:tcPr>
                <w:tcW w:w="862" w:type="pct"/>
              </w:tcPr>
              <w:p w:rsidR="00E04E5E" w:rsidRPr="00FE7541" w:rsidRDefault="00E04E5E" w:rsidP="00101F9A">
                <w:pPr>
                  <w:jc w:val="right"/>
                  <w:rPr>
                    <w:rFonts w:asciiTheme="minorEastAsia" w:eastAsiaTheme="minorEastAsia" w:hAnsiTheme="minorEastAsia"/>
                  </w:rPr>
                </w:pPr>
              </w:p>
            </w:tc>
            <w:tc>
              <w:tcPr>
                <w:tcW w:w="1097" w:type="pct"/>
              </w:tcPr>
              <w:p w:rsidR="00E04E5E" w:rsidRPr="00FE7541" w:rsidRDefault="00E04E5E" w:rsidP="00101F9A">
                <w:pPr>
                  <w:jc w:val="right"/>
                  <w:rPr>
                    <w:rFonts w:asciiTheme="minorEastAsia" w:eastAsiaTheme="minorEastAsia" w:hAnsiTheme="minorEastAsia"/>
                  </w:rPr>
                </w:pPr>
              </w:p>
            </w:tc>
            <w:tc>
              <w:tcPr>
                <w:tcW w:w="1097" w:type="pct"/>
              </w:tcPr>
              <w:p w:rsidR="00E04E5E" w:rsidRPr="00FE7541" w:rsidRDefault="00E04E5E" w:rsidP="00101F9A">
                <w:pPr>
                  <w:jc w:val="right"/>
                  <w:rPr>
                    <w:rFonts w:asciiTheme="minorEastAsia" w:eastAsiaTheme="minorEastAsia" w:hAnsiTheme="minorEastAsia"/>
                  </w:rPr>
                </w:pPr>
              </w:p>
            </w:tc>
            <w:tc>
              <w:tcPr>
                <w:tcW w:w="943" w:type="pct"/>
              </w:tcPr>
              <w:p w:rsidR="00E04E5E" w:rsidRPr="00FE7541" w:rsidRDefault="00E04E5E" w:rsidP="00101F9A">
                <w:pPr>
                  <w:jc w:val="right"/>
                  <w:rPr>
                    <w:rFonts w:asciiTheme="minorEastAsia" w:eastAsiaTheme="minorEastAsia" w:hAnsiTheme="minorEastAsia"/>
                  </w:rPr>
                </w:pPr>
              </w:p>
            </w:tc>
          </w:tr>
          <w:tr w:rsidR="00E04E5E" w:rsidRPr="00FE7541" w:rsidTr="00101F9A">
            <w:sdt>
              <w:sdtPr>
                <w:rPr>
                  <w:rFonts w:asciiTheme="minorEastAsia" w:eastAsiaTheme="minorEastAsia" w:hAnsiTheme="minorEastAsia"/>
                </w:rPr>
                <w:tag w:val="_PLD_2e6eb08c876942e68124f072cbf7af5f"/>
                <w:id w:val="860635518"/>
                <w:lock w:val="sdtLocked"/>
              </w:sdtPr>
              <w:sdtEndPr/>
              <w:sdtContent>
                <w:tc>
                  <w:tcPr>
                    <w:tcW w:w="1001" w:type="pct"/>
                    <w:vAlign w:val="center"/>
                  </w:tcPr>
                  <w:p w:rsidR="00E04E5E" w:rsidRPr="00FE7541" w:rsidRDefault="00E04E5E" w:rsidP="00101F9A">
                    <w:pPr>
                      <w:pStyle w:val="TableParagraph"/>
                      <w:spacing w:after="0" w:line="240" w:lineRule="auto"/>
                      <w:jc w:val="both"/>
                      <w:rPr>
                        <w:rFonts w:asciiTheme="minorEastAsia" w:eastAsiaTheme="minorEastAsia" w:hAnsiTheme="minorEastAsia" w:cs="宋体"/>
                        <w:lang w:eastAsia="zh-CN"/>
                      </w:rPr>
                    </w:pPr>
                    <w:r w:rsidRPr="00FE7541">
                      <w:rPr>
                        <w:rFonts w:asciiTheme="minorEastAsia" w:eastAsiaTheme="minorEastAsia" w:hAnsiTheme="minorEastAsia" w:cs="宋体" w:hint="eastAsia"/>
                        <w:lang w:eastAsia="zh-CN"/>
                      </w:rPr>
                      <w:t>本期转销</w:t>
                    </w:r>
                  </w:p>
                </w:tc>
              </w:sdtContent>
            </w:sdt>
            <w:tc>
              <w:tcPr>
                <w:tcW w:w="862" w:type="pct"/>
              </w:tcPr>
              <w:p w:rsidR="00E04E5E" w:rsidRPr="00FE7541" w:rsidRDefault="00E04E5E" w:rsidP="00101F9A">
                <w:pPr>
                  <w:jc w:val="right"/>
                  <w:rPr>
                    <w:rFonts w:asciiTheme="minorEastAsia" w:eastAsiaTheme="minorEastAsia" w:hAnsiTheme="minorEastAsia"/>
                  </w:rPr>
                </w:pPr>
              </w:p>
            </w:tc>
            <w:tc>
              <w:tcPr>
                <w:tcW w:w="1097" w:type="pct"/>
              </w:tcPr>
              <w:p w:rsidR="00E04E5E" w:rsidRPr="00FE7541" w:rsidRDefault="00E04E5E" w:rsidP="00101F9A">
                <w:pPr>
                  <w:jc w:val="right"/>
                  <w:rPr>
                    <w:rFonts w:asciiTheme="minorEastAsia" w:eastAsiaTheme="minorEastAsia" w:hAnsiTheme="minorEastAsia"/>
                  </w:rPr>
                </w:pPr>
              </w:p>
            </w:tc>
            <w:tc>
              <w:tcPr>
                <w:tcW w:w="1097" w:type="pct"/>
              </w:tcPr>
              <w:p w:rsidR="00E04E5E" w:rsidRPr="00FE7541" w:rsidRDefault="00E04E5E" w:rsidP="00101F9A">
                <w:pPr>
                  <w:jc w:val="right"/>
                  <w:rPr>
                    <w:rFonts w:asciiTheme="minorEastAsia" w:eastAsiaTheme="minorEastAsia" w:hAnsiTheme="minorEastAsia"/>
                  </w:rPr>
                </w:pPr>
              </w:p>
            </w:tc>
            <w:tc>
              <w:tcPr>
                <w:tcW w:w="943" w:type="pct"/>
              </w:tcPr>
              <w:p w:rsidR="00E04E5E" w:rsidRPr="00FE7541" w:rsidRDefault="00E04E5E" w:rsidP="00101F9A">
                <w:pPr>
                  <w:jc w:val="right"/>
                  <w:rPr>
                    <w:rFonts w:asciiTheme="minorEastAsia" w:eastAsiaTheme="minorEastAsia" w:hAnsiTheme="minorEastAsia"/>
                  </w:rPr>
                </w:pPr>
              </w:p>
            </w:tc>
          </w:tr>
          <w:tr w:rsidR="00E04E5E" w:rsidRPr="00FE7541" w:rsidTr="00101F9A">
            <w:tc>
              <w:tcPr>
                <w:tcW w:w="1001" w:type="pct"/>
                <w:vAlign w:val="center"/>
              </w:tcPr>
              <w:sdt>
                <w:sdtPr>
                  <w:rPr>
                    <w:rFonts w:asciiTheme="minorEastAsia" w:eastAsiaTheme="minorEastAsia" w:hAnsiTheme="minorEastAsia" w:hint="eastAsia"/>
                    <w:lang w:eastAsia="zh-CN"/>
                  </w:rPr>
                  <w:tag w:val="_PLD_ec3ec4707626465089e3bcd471e28bd8"/>
                  <w:id w:val="-819737128"/>
                  <w:lock w:val="sdtLocked"/>
                </w:sdtPr>
                <w:sdtEndPr/>
                <w:sdtContent>
                  <w:p w:rsidR="00E04E5E" w:rsidRPr="00FE7541" w:rsidRDefault="00E04E5E" w:rsidP="00101F9A">
                    <w:pPr>
                      <w:pStyle w:val="TableParagraph"/>
                      <w:spacing w:after="0" w:line="240" w:lineRule="auto"/>
                      <w:jc w:val="both"/>
                      <w:rPr>
                        <w:rFonts w:asciiTheme="minorEastAsia" w:eastAsiaTheme="minorEastAsia" w:hAnsiTheme="minorEastAsia"/>
                      </w:rPr>
                    </w:pPr>
                    <w:r w:rsidRPr="00FE7541">
                      <w:rPr>
                        <w:rFonts w:asciiTheme="minorEastAsia" w:eastAsiaTheme="minorEastAsia" w:hAnsiTheme="minorEastAsia" w:hint="eastAsia"/>
                        <w:lang w:eastAsia="zh-CN"/>
                      </w:rPr>
                      <w:t>本期核销</w:t>
                    </w:r>
                  </w:p>
                </w:sdtContent>
              </w:sdt>
            </w:tc>
            <w:tc>
              <w:tcPr>
                <w:tcW w:w="862" w:type="pct"/>
              </w:tcPr>
              <w:p w:rsidR="00E04E5E" w:rsidRPr="00FE7541" w:rsidRDefault="00E04E5E" w:rsidP="00101F9A">
                <w:pPr>
                  <w:jc w:val="right"/>
                  <w:rPr>
                    <w:rFonts w:asciiTheme="minorEastAsia" w:eastAsiaTheme="minorEastAsia" w:hAnsiTheme="minorEastAsia"/>
                  </w:rPr>
                </w:pPr>
              </w:p>
            </w:tc>
            <w:tc>
              <w:tcPr>
                <w:tcW w:w="1097" w:type="pct"/>
              </w:tcPr>
              <w:p w:rsidR="00E04E5E" w:rsidRPr="00FE7541" w:rsidRDefault="00E04E5E" w:rsidP="00101F9A">
                <w:pPr>
                  <w:jc w:val="right"/>
                  <w:rPr>
                    <w:rFonts w:asciiTheme="minorEastAsia" w:eastAsiaTheme="minorEastAsia" w:hAnsiTheme="minorEastAsia"/>
                  </w:rPr>
                </w:pPr>
              </w:p>
            </w:tc>
            <w:tc>
              <w:tcPr>
                <w:tcW w:w="1097" w:type="pct"/>
              </w:tcPr>
              <w:p w:rsidR="00E04E5E" w:rsidRPr="00FE7541" w:rsidRDefault="00E04E5E" w:rsidP="00101F9A">
                <w:pPr>
                  <w:jc w:val="right"/>
                  <w:rPr>
                    <w:rFonts w:asciiTheme="minorEastAsia" w:eastAsiaTheme="minorEastAsia" w:hAnsiTheme="minorEastAsia"/>
                  </w:rPr>
                </w:pPr>
              </w:p>
            </w:tc>
            <w:tc>
              <w:tcPr>
                <w:tcW w:w="943" w:type="pct"/>
              </w:tcPr>
              <w:p w:rsidR="00E04E5E" w:rsidRPr="00FE7541" w:rsidRDefault="00E04E5E" w:rsidP="00101F9A">
                <w:pPr>
                  <w:jc w:val="right"/>
                  <w:rPr>
                    <w:rFonts w:asciiTheme="minorEastAsia" w:eastAsiaTheme="minorEastAsia" w:hAnsiTheme="minorEastAsia"/>
                  </w:rPr>
                </w:pPr>
              </w:p>
            </w:tc>
          </w:tr>
          <w:tr w:rsidR="00E04E5E" w:rsidRPr="00FE7541" w:rsidTr="00101F9A">
            <w:sdt>
              <w:sdtPr>
                <w:rPr>
                  <w:rFonts w:asciiTheme="minorEastAsia" w:eastAsiaTheme="minorEastAsia" w:hAnsiTheme="minorEastAsia"/>
                </w:rPr>
                <w:tag w:val="_PLD_59f9602552ef4212bae027ff0ff95ab1"/>
                <w:id w:val="1127516127"/>
                <w:lock w:val="sdtLocked"/>
              </w:sdtPr>
              <w:sdtEndPr/>
              <w:sdtContent>
                <w:tc>
                  <w:tcPr>
                    <w:tcW w:w="1001" w:type="pct"/>
                    <w:vAlign w:val="center"/>
                  </w:tcPr>
                  <w:p w:rsidR="00E04E5E" w:rsidRPr="00FE7541" w:rsidRDefault="00E04E5E" w:rsidP="00101F9A">
                    <w:pPr>
                      <w:pStyle w:val="TableParagraph"/>
                      <w:spacing w:after="0" w:line="240" w:lineRule="auto"/>
                      <w:jc w:val="both"/>
                      <w:rPr>
                        <w:rFonts w:asciiTheme="minorEastAsia" w:eastAsiaTheme="minorEastAsia" w:hAnsiTheme="minorEastAsia" w:cs="宋体"/>
                        <w:lang w:eastAsia="zh-CN"/>
                      </w:rPr>
                    </w:pPr>
                    <w:r w:rsidRPr="00FE7541">
                      <w:rPr>
                        <w:rFonts w:asciiTheme="minorEastAsia" w:eastAsiaTheme="minorEastAsia" w:hAnsiTheme="minorEastAsia" w:cs="宋体" w:hint="eastAsia"/>
                        <w:lang w:eastAsia="zh-CN"/>
                      </w:rPr>
                      <w:t>其他变动</w:t>
                    </w:r>
                  </w:p>
                </w:tc>
              </w:sdtContent>
            </w:sdt>
            <w:tc>
              <w:tcPr>
                <w:tcW w:w="862" w:type="pct"/>
              </w:tcPr>
              <w:p w:rsidR="00E04E5E" w:rsidRPr="00FE7541" w:rsidRDefault="00E04E5E" w:rsidP="00101F9A">
                <w:pPr>
                  <w:jc w:val="right"/>
                  <w:rPr>
                    <w:rFonts w:asciiTheme="minorEastAsia" w:eastAsiaTheme="minorEastAsia" w:hAnsiTheme="minorEastAsia"/>
                  </w:rPr>
                </w:pPr>
              </w:p>
            </w:tc>
            <w:tc>
              <w:tcPr>
                <w:tcW w:w="1097" w:type="pct"/>
              </w:tcPr>
              <w:p w:rsidR="00E04E5E" w:rsidRPr="00FE7541" w:rsidRDefault="00E04E5E" w:rsidP="00101F9A">
                <w:pPr>
                  <w:jc w:val="right"/>
                  <w:rPr>
                    <w:rFonts w:asciiTheme="minorEastAsia" w:eastAsiaTheme="minorEastAsia" w:hAnsiTheme="minorEastAsia"/>
                  </w:rPr>
                </w:pPr>
              </w:p>
            </w:tc>
            <w:tc>
              <w:tcPr>
                <w:tcW w:w="1097" w:type="pct"/>
              </w:tcPr>
              <w:p w:rsidR="00E04E5E" w:rsidRPr="00FE7541" w:rsidRDefault="00E04E5E" w:rsidP="00101F9A">
                <w:pPr>
                  <w:jc w:val="right"/>
                  <w:rPr>
                    <w:rFonts w:asciiTheme="minorEastAsia" w:eastAsiaTheme="minorEastAsia" w:hAnsiTheme="minorEastAsia"/>
                  </w:rPr>
                </w:pPr>
              </w:p>
            </w:tc>
            <w:tc>
              <w:tcPr>
                <w:tcW w:w="943" w:type="pct"/>
              </w:tcPr>
              <w:p w:rsidR="00E04E5E" w:rsidRPr="00FE7541" w:rsidRDefault="00E04E5E" w:rsidP="00101F9A">
                <w:pPr>
                  <w:jc w:val="right"/>
                  <w:rPr>
                    <w:rFonts w:asciiTheme="minorEastAsia" w:eastAsiaTheme="minorEastAsia" w:hAnsiTheme="minorEastAsia"/>
                  </w:rPr>
                </w:pPr>
              </w:p>
            </w:tc>
          </w:tr>
          <w:tr w:rsidR="00E04E5E" w:rsidRPr="00FE7541" w:rsidTr="00101F9A">
            <w:sdt>
              <w:sdtPr>
                <w:rPr>
                  <w:rFonts w:asciiTheme="minorEastAsia" w:eastAsiaTheme="minorEastAsia" w:hAnsiTheme="minorEastAsia"/>
                </w:rPr>
                <w:tag w:val="_PLD_b7818ffe08e94acc9b6bbc6d697f6d72"/>
                <w:id w:val="-502665867"/>
                <w:lock w:val="sdtLocked"/>
              </w:sdtPr>
              <w:sdtEndPr/>
              <w:sdtContent>
                <w:tc>
                  <w:tcPr>
                    <w:tcW w:w="1001" w:type="pct"/>
                    <w:vAlign w:val="center"/>
                  </w:tcPr>
                  <w:p w:rsidR="00E04E5E" w:rsidRPr="00FE7541" w:rsidRDefault="00E04E5E" w:rsidP="00101F9A">
                    <w:pPr>
                      <w:pStyle w:val="TableParagraph"/>
                      <w:spacing w:after="0" w:line="240" w:lineRule="auto"/>
                      <w:rPr>
                        <w:rFonts w:asciiTheme="minorEastAsia" w:eastAsiaTheme="minorEastAsia" w:hAnsiTheme="minorEastAsia" w:cs="宋体"/>
                        <w:lang w:eastAsia="zh-CN"/>
                      </w:rPr>
                    </w:pPr>
                    <w:r w:rsidRPr="00FE7541">
                      <w:rPr>
                        <w:rFonts w:asciiTheme="minorEastAsia" w:eastAsiaTheme="minorEastAsia" w:hAnsiTheme="minorEastAsia" w:cs="宋体"/>
                        <w:lang w:eastAsia="zh-CN"/>
                      </w:rPr>
                      <w:t>2020年12月31日</w:t>
                    </w:r>
                    <w:r w:rsidRPr="00FE7541">
                      <w:rPr>
                        <w:rFonts w:asciiTheme="minorEastAsia" w:eastAsiaTheme="minorEastAsia" w:hAnsiTheme="minorEastAsia" w:cs="宋体" w:hint="eastAsia"/>
                        <w:lang w:eastAsia="zh-CN"/>
                      </w:rPr>
                      <w:t>余额</w:t>
                    </w:r>
                  </w:p>
                </w:tc>
              </w:sdtContent>
            </w:sdt>
            <w:tc>
              <w:tcPr>
                <w:tcW w:w="862" w:type="pct"/>
              </w:tcPr>
              <w:p w:rsidR="00E04E5E" w:rsidRPr="00FE7541" w:rsidRDefault="00E04E5E" w:rsidP="00101F9A">
                <w:pPr>
                  <w:jc w:val="right"/>
                  <w:rPr>
                    <w:rFonts w:asciiTheme="minorEastAsia" w:eastAsiaTheme="minorEastAsia" w:hAnsiTheme="minorEastAsia"/>
                  </w:rPr>
                </w:pPr>
              </w:p>
            </w:tc>
            <w:tc>
              <w:tcPr>
                <w:tcW w:w="1097" w:type="pct"/>
              </w:tcPr>
              <w:p w:rsidR="00E04E5E" w:rsidRPr="00FE7541" w:rsidRDefault="00E04E5E" w:rsidP="00101F9A">
                <w:pPr>
                  <w:jc w:val="right"/>
                  <w:rPr>
                    <w:rFonts w:asciiTheme="minorEastAsia" w:eastAsiaTheme="minorEastAsia" w:hAnsiTheme="minorEastAsia"/>
                  </w:rPr>
                </w:pPr>
              </w:p>
            </w:tc>
            <w:tc>
              <w:tcPr>
                <w:tcW w:w="1097" w:type="pct"/>
              </w:tcPr>
              <w:p w:rsidR="00E04E5E" w:rsidRPr="00FE7541" w:rsidRDefault="00E04E5E" w:rsidP="00101F9A">
                <w:pPr>
                  <w:jc w:val="right"/>
                  <w:rPr>
                    <w:rFonts w:asciiTheme="minorEastAsia" w:eastAsiaTheme="minorEastAsia" w:hAnsiTheme="minorEastAsia"/>
                  </w:rPr>
                </w:pPr>
                <w:r w:rsidRPr="00FE7541">
                  <w:rPr>
                    <w:rFonts w:asciiTheme="minorEastAsia" w:eastAsiaTheme="minorEastAsia" w:hAnsiTheme="minorEastAsia"/>
                  </w:rPr>
                  <w:t>11,727,677.71</w:t>
                </w:r>
              </w:p>
            </w:tc>
            <w:tc>
              <w:tcPr>
                <w:tcW w:w="943" w:type="pct"/>
              </w:tcPr>
              <w:p w:rsidR="00E04E5E" w:rsidRPr="00FE7541" w:rsidRDefault="00E04E5E" w:rsidP="00101F9A">
                <w:pPr>
                  <w:jc w:val="right"/>
                  <w:rPr>
                    <w:rFonts w:asciiTheme="minorEastAsia" w:eastAsiaTheme="minorEastAsia" w:hAnsiTheme="minorEastAsia"/>
                  </w:rPr>
                </w:pPr>
                <w:r w:rsidRPr="00FE7541">
                  <w:rPr>
                    <w:rFonts w:asciiTheme="minorEastAsia" w:eastAsiaTheme="minorEastAsia" w:hAnsiTheme="minorEastAsia"/>
                  </w:rPr>
                  <w:t>11,727,677.71</w:t>
                </w:r>
              </w:p>
            </w:tc>
          </w:tr>
        </w:tbl>
        <w:p w:rsidR="004455B1" w:rsidRDefault="004455B1"/>
        <w:p w:rsidR="00E56C07" w:rsidRPr="00FE7541" w:rsidRDefault="0070445C" w:rsidP="00FE7541">
          <w:pPr>
            <w:pStyle w:val="Style105"/>
            <w:spacing w:line="360" w:lineRule="auto"/>
            <w:rPr>
              <w:rFonts w:asciiTheme="minorEastAsia" w:eastAsiaTheme="minorEastAsia" w:hAnsiTheme="minorEastAsia"/>
            </w:rPr>
          </w:pPr>
          <w:r>
            <w:rPr>
              <w:rFonts w:hint="eastAsia"/>
            </w:rPr>
            <w:t>对本期发生损失</w:t>
          </w:r>
          <w:r w:rsidRPr="00FE7541">
            <w:rPr>
              <w:rFonts w:asciiTheme="minorEastAsia" w:eastAsiaTheme="minorEastAsia" w:hAnsiTheme="minorEastAsia" w:hint="eastAsia"/>
            </w:rPr>
            <w:t>准备变动的应收股利账面余额显著变动的情况说明：</w:t>
          </w:r>
        </w:p>
        <w:sdt>
          <w:sdtPr>
            <w:rPr>
              <w:rFonts w:asciiTheme="minorEastAsia" w:eastAsiaTheme="minorEastAsia" w:hAnsiTheme="minorEastAsia"/>
            </w:rPr>
            <w:alias w:val="是否适用：应收股利本期发生损失准备变动且账面余额显著变动的情况说明[双击切换]"/>
            <w:tag w:val="_GBC_f431acf85fd94f1eb2cd4d70b0f69b2c"/>
            <w:id w:val="2054430570"/>
            <w:lock w:val="sdtLocked"/>
          </w:sdtPr>
          <w:sdtEndPr/>
          <w:sdtContent>
            <w:p w:rsidR="00E56C07" w:rsidRPr="00FE7541" w:rsidRDefault="008B7376" w:rsidP="00FE7541">
              <w:pPr>
                <w:adjustRightInd w:val="0"/>
                <w:spacing w:line="360" w:lineRule="auto"/>
                <w:ind w:rightChars="50" w:right="105"/>
                <w:rPr>
                  <w:rFonts w:asciiTheme="minorEastAsia" w:eastAsiaTheme="minorEastAsia" w:hAnsiTheme="minorEastAsia"/>
                </w:rPr>
              </w:pPr>
              <w:r w:rsidRPr="00FE7541">
                <w:rPr>
                  <w:rFonts w:asciiTheme="minorEastAsia" w:eastAsiaTheme="minorEastAsia" w:hAnsiTheme="minorEastAsia"/>
                </w:rPr>
                <w:fldChar w:fldCharType="begin"/>
              </w:r>
              <w:r w:rsidR="0070445C" w:rsidRPr="00FE7541">
                <w:rPr>
                  <w:rFonts w:asciiTheme="minorEastAsia" w:eastAsiaTheme="minorEastAsia" w:hAnsiTheme="minorEastAsia" w:hint="eastAsia"/>
                </w:rPr>
                <w:instrText xml:space="preserve"> MACROBUTTON  SnrToggleCheckbox □适用 </w:instrText>
              </w:r>
              <w:r w:rsidRPr="00FE7541">
                <w:rPr>
                  <w:rFonts w:asciiTheme="minorEastAsia" w:eastAsiaTheme="minorEastAsia" w:hAnsiTheme="minorEastAsia"/>
                </w:rPr>
                <w:fldChar w:fldCharType="end"/>
              </w:r>
              <w:r w:rsidRPr="00FE7541">
                <w:rPr>
                  <w:rFonts w:asciiTheme="minorEastAsia" w:eastAsiaTheme="minorEastAsia" w:hAnsiTheme="minorEastAsia"/>
                </w:rPr>
                <w:fldChar w:fldCharType="begin"/>
              </w:r>
              <w:r w:rsidR="0070445C" w:rsidRPr="00FE7541">
                <w:rPr>
                  <w:rFonts w:asciiTheme="minorEastAsia" w:eastAsiaTheme="minorEastAsia" w:hAnsiTheme="minorEastAsia" w:hint="eastAsia"/>
                </w:rPr>
                <w:instrText xml:space="preserve"> MACROBUTTON  SnrToggleCheckbox √不适用 </w:instrText>
              </w:r>
              <w:r w:rsidRPr="00FE7541">
                <w:rPr>
                  <w:rFonts w:asciiTheme="minorEastAsia" w:eastAsiaTheme="minorEastAsia" w:hAnsiTheme="minorEastAsia"/>
                </w:rPr>
                <w:fldChar w:fldCharType="end"/>
              </w:r>
            </w:p>
          </w:sdtContent>
        </w:sdt>
        <w:p w:rsidR="00E56C07" w:rsidRPr="00FE7541" w:rsidRDefault="009214F1" w:rsidP="00FE7541">
          <w:pPr>
            <w:adjustRightInd w:val="0"/>
            <w:spacing w:line="360" w:lineRule="auto"/>
            <w:ind w:rightChars="50" w:right="105"/>
            <w:rPr>
              <w:rFonts w:asciiTheme="minorEastAsia" w:eastAsiaTheme="minorEastAsia" w:hAnsiTheme="minorEastAsia"/>
            </w:rPr>
          </w:pPr>
        </w:p>
      </w:sdtContent>
    </w:sdt>
    <w:bookmarkEnd w:id="147" w:displacedByCustomXml="next"/>
    <w:sdt>
      <w:sdtPr>
        <w:rPr>
          <w:rFonts w:asciiTheme="minorEastAsia" w:eastAsiaTheme="minorEastAsia" w:hAnsiTheme="minorEastAsia" w:hint="eastAsia"/>
        </w:rPr>
        <w:alias w:val="模块:应收股利的说明"/>
        <w:tag w:val="_SEC_e50f0bae57ac4f97bb5148c612a8ca48"/>
        <w:id w:val="625270604"/>
        <w:lock w:val="sdtLocked"/>
        <w:placeholder>
          <w:docPart w:val="GBC22222222222222222222222222222"/>
        </w:placeholder>
      </w:sdtPr>
      <w:sdtEndPr>
        <w:rPr>
          <w:rFonts w:hint="default"/>
        </w:rPr>
      </w:sdtEndPr>
      <w:sdtContent>
        <w:p w:rsidR="00E56C07" w:rsidRPr="00FE7541" w:rsidRDefault="0070445C" w:rsidP="00FE7541">
          <w:pPr>
            <w:pStyle w:val="Style105"/>
            <w:spacing w:line="360" w:lineRule="auto"/>
            <w:rPr>
              <w:rFonts w:asciiTheme="minorEastAsia" w:eastAsiaTheme="minorEastAsia" w:hAnsiTheme="minorEastAsia"/>
            </w:rPr>
          </w:pPr>
          <w:r w:rsidRPr="00FE7541">
            <w:rPr>
              <w:rFonts w:asciiTheme="minorEastAsia" w:eastAsiaTheme="minorEastAsia" w:hAnsiTheme="minorEastAsia" w:hint="eastAsia"/>
            </w:rPr>
            <w:t>其他说明：</w:t>
          </w:r>
        </w:p>
        <w:p w:rsidR="00E56C07" w:rsidRPr="00FE7541" w:rsidRDefault="009214F1" w:rsidP="00FE7541">
          <w:pPr>
            <w:pStyle w:val="Style105"/>
            <w:spacing w:line="360" w:lineRule="auto"/>
            <w:rPr>
              <w:rFonts w:asciiTheme="minorEastAsia" w:eastAsiaTheme="minorEastAsia" w:hAnsiTheme="minorEastAsia"/>
            </w:rPr>
          </w:pPr>
          <w:sdt>
            <w:sdtPr>
              <w:rPr>
                <w:rFonts w:asciiTheme="minorEastAsia" w:eastAsiaTheme="minorEastAsia" w:hAnsiTheme="minorEastAsia"/>
              </w:rPr>
              <w:alias w:val="是否适用：应收股利的说明[双击切换]"/>
              <w:tag w:val="_GBC_22314d2cdf794d5f90af92f13665da22"/>
              <w:id w:val="-460643356"/>
              <w:lock w:val="sdtLocked"/>
              <w:placeholder>
                <w:docPart w:val="GBC22222222222222222222222222222"/>
              </w:placeholder>
            </w:sdtPr>
            <w:sdtEndPr/>
            <w:sdtContent>
              <w:r w:rsidR="008B7376" w:rsidRPr="00FE7541">
                <w:rPr>
                  <w:rFonts w:asciiTheme="minorEastAsia" w:eastAsiaTheme="minorEastAsia" w:hAnsiTheme="minorEastAsia"/>
                </w:rPr>
                <w:fldChar w:fldCharType="begin"/>
              </w:r>
              <w:r w:rsidR="0070445C" w:rsidRPr="00FE7541">
                <w:rPr>
                  <w:rFonts w:asciiTheme="minorEastAsia" w:eastAsiaTheme="minorEastAsia" w:hAnsiTheme="minorEastAsia" w:hint="eastAsia"/>
                </w:rPr>
                <w:instrText>MACROBUTTON  SnrToggleCheckbox □适用</w:instrText>
              </w:r>
              <w:r w:rsidR="008B7376" w:rsidRPr="00FE7541">
                <w:rPr>
                  <w:rFonts w:asciiTheme="minorEastAsia" w:eastAsiaTheme="minorEastAsia" w:hAnsiTheme="minorEastAsia"/>
                </w:rPr>
                <w:fldChar w:fldCharType="end"/>
              </w:r>
              <w:r w:rsidR="008B7376" w:rsidRPr="00FE7541">
                <w:rPr>
                  <w:rFonts w:asciiTheme="minorEastAsia" w:eastAsiaTheme="minorEastAsia" w:hAnsiTheme="minorEastAsia"/>
                </w:rPr>
                <w:fldChar w:fldCharType="begin"/>
              </w:r>
              <w:r w:rsidR="0070445C" w:rsidRPr="00FE7541">
                <w:rPr>
                  <w:rFonts w:asciiTheme="minorEastAsia" w:eastAsiaTheme="minorEastAsia" w:hAnsiTheme="minorEastAsia" w:hint="eastAsia"/>
                </w:rPr>
                <w:instrText xml:space="preserve"> MACROBUTTON  SnrToggleCheckbox √不适用</w:instrText>
              </w:r>
              <w:r w:rsidR="008B7376" w:rsidRPr="00FE7541">
                <w:rPr>
                  <w:rFonts w:asciiTheme="minorEastAsia" w:eastAsiaTheme="minorEastAsia" w:hAnsiTheme="minorEastAsia"/>
                </w:rPr>
                <w:fldChar w:fldCharType="end"/>
              </w:r>
            </w:sdtContent>
          </w:sdt>
        </w:p>
      </w:sdtContent>
    </w:sdt>
    <w:p w:rsidR="00E56C07" w:rsidRPr="00FE7541" w:rsidRDefault="00E56C07" w:rsidP="00FE7541">
      <w:pPr>
        <w:snapToGrid w:val="0"/>
        <w:spacing w:line="360" w:lineRule="auto"/>
        <w:ind w:rightChars="12" w:right="25"/>
        <w:rPr>
          <w:rFonts w:asciiTheme="minorEastAsia" w:eastAsiaTheme="minorEastAsia" w:hAnsiTheme="minorEastAsia"/>
          <w:color w:val="FF0000"/>
        </w:rPr>
      </w:pPr>
    </w:p>
    <w:p w:rsidR="00E56C07" w:rsidRPr="00FE7541" w:rsidRDefault="0070445C" w:rsidP="00FE7541">
      <w:pPr>
        <w:pStyle w:val="Style109"/>
        <w:spacing w:line="360" w:lineRule="auto"/>
        <w:ind w:left="360" w:hanging="360"/>
      </w:pPr>
      <w:r w:rsidRPr="00FE7541">
        <w:rPr>
          <w:rFonts w:hint="eastAsia"/>
        </w:rPr>
        <w:t>其他应收款</w:t>
      </w:r>
    </w:p>
    <w:bookmarkStart w:id="148" w:name="_Hlk533421204" w:displacedByCustomXml="next"/>
    <w:sdt>
      <w:sdtPr>
        <w:rPr>
          <w:rFonts w:ascii="Times New Roman" w:eastAsia="宋体" w:hAnsi="Times New Roman" w:cs="宋体" w:hint="eastAsia"/>
          <w:b w:val="0"/>
          <w:bCs w:val="0"/>
          <w:kern w:val="0"/>
          <w:szCs w:val="24"/>
        </w:rPr>
        <w:alias w:val="模块:按账龄披露"/>
        <w:tag w:val="_SEC_9cd4f6309fba4b598ec2f3a0a4e083ad"/>
        <w:id w:val="231433592"/>
        <w:lock w:val="sdtLocked"/>
        <w:placeholder>
          <w:docPart w:val="GBC22222222222222222222222222222"/>
        </w:placeholder>
      </w:sdtPr>
      <w:sdtEndPr>
        <w:rPr>
          <w:rFonts w:cs="Times New Roman"/>
          <w:kern w:val="2"/>
          <w:szCs w:val="21"/>
        </w:rPr>
      </w:sdtEndPr>
      <w:sdtContent>
        <w:p w:rsidR="00E56C07" w:rsidRPr="00FE7541" w:rsidRDefault="0070445C" w:rsidP="00FE7541">
          <w:pPr>
            <w:pStyle w:val="Style109"/>
            <w:numPr>
              <w:ilvl w:val="3"/>
              <w:numId w:val="82"/>
            </w:numPr>
            <w:spacing w:line="360" w:lineRule="auto"/>
            <w:ind w:left="426" w:hanging="426"/>
          </w:pPr>
          <w:proofErr w:type="gramStart"/>
          <w:r w:rsidRPr="00FE7541">
            <w:rPr>
              <w:rFonts w:hint="eastAsia"/>
            </w:rPr>
            <w:t>按账龄</w:t>
          </w:r>
          <w:proofErr w:type="gramEnd"/>
          <w:r w:rsidRPr="00FE7541">
            <w:rPr>
              <w:rFonts w:hint="eastAsia"/>
            </w:rPr>
            <w:t>披露</w:t>
          </w:r>
          <w:bookmarkEnd w:id="148"/>
        </w:p>
        <w:sdt>
          <w:sdtPr>
            <w:rPr>
              <w:rFonts w:asciiTheme="minorEastAsia" w:eastAsiaTheme="minorEastAsia" w:hAnsiTheme="minorEastAsia" w:hint="eastAsia"/>
            </w:rPr>
            <w:alias w:val="是否适用：组合中，按账龄分析法计提坏账准备的其他应收账款[双击切换]"/>
            <w:tag w:val="_GBC_b46a4e720a884c40b402c5b30a4f4432"/>
            <w:id w:val="-803079828"/>
            <w:lock w:val="sdtLocked"/>
            <w:placeholder>
              <w:docPart w:val="GBC22222222222222222222222222222"/>
            </w:placeholder>
          </w:sdtPr>
          <w:sdtEndPr>
            <w:rPr>
              <w:rFonts w:ascii="Times New Roman" w:eastAsia="宋体" w:hAnsi="Times New Roman"/>
            </w:rPr>
          </w:sdtEndPr>
          <w:sdtContent>
            <w:p w:rsidR="00E56C07" w:rsidRDefault="008B7376" w:rsidP="00FE7541">
              <w:pPr>
                <w:pStyle w:val="Style105"/>
                <w:spacing w:line="360" w:lineRule="auto"/>
              </w:pPr>
              <w:r w:rsidRPr="00FE7541">
                <w:rPr>
                  <w:rFonts w:asciiTheme="minorEastAsia" w:eastAsiaTheme="minorEastAsia" w:hAnsiTheme="minorEastAsia"/>
                </w:rPr>
                <w:fldChar w:fldCharType="begin"/>
              </w:r>
              <w:r w:rsidR="0070445C" w:rsidRPr="00FE7541">
                <w:rPr>
                  <w:rFonts w:asciiTheme="minorEastAsia" w:eastAsiaTheme="minorEastAsia" w:hAnsiTheme="minorEastAsia" w:hint="eastAsia"/>
                </w:rPr>
                <w:instrText>MACROBUTTON  SnrToggleCheckbox √适用</w:instrText>
              </w:r>
              <w:r w:rsidRPr="00FE7541">
                <w:rPr>
                  <w:rFonts w:asciiTheme="minorEastAsia" w:eastAsiaTheme="minorEastAsia" w:hAnsiTheme="minorEastAsia"/>
                </w:rPr>
                <w:fldChar w:fldCharType="end"/>
              </w:r>
              <w:r w:rsidRPr="00FE7541">
                <w:rPr>
                  <w:rFonts w:asciiTheme="minorEastAsia" w:eastAsiaTheme="minorEastAsia" w:hAnsiTheme="minorEastAsia"/>
                </w:rPr>
                <w:fldChar w:fldCharType="begin"/>
              </w:r>
              <w:r w:rsidR="0070445C" w:rsidRPr="00FE7541">
                <w:rPr>
                  <w:rFonts w:asciiTheme="minorEastAsia" w:eastAsiaTheme="minorEastAsia" w:hAnsiTheme="minorEastAsia" w:hint="eastAsia"/>
                </w:rPr>
                <w:instrText xml:space="preserve"> MACROBUTTON  SnrToggleCheckbox □不适用</w:instrText>
              </w:r>
              <w:r w:rsidRPr="00FE7541">
                <w:rPr>
                  <w:rFonts w:asciiTheme="minorEastAsia" w:eastAsiaTheme="minorEastAsia" w:hAnsiTheme="minorEastAsia"/>
                </w:rPr>
                <w:fldChar w:fldCharType="end"/>
              </w:r>
            </w:p>
          </w:sdtContent>
        </w:sdt>
        <w:p w:rsidR="00E56C07" w:rsidRDefault="0070445C">
          <w:pPr>
            <w:jc w:val="right"/>
          </w:pPr>
          <w:r>
            <w:rPr>
              <w:rFonts w:hint="eastAsia"/>
            </w:rPr>
            <w:t>单位：</w:t>
          </w:r>
          <w:sdt>
            <w:sdtPr>
              <w:rPr>
                <w:rFonts w:hint="eastAsia"/>
              </w:rPr>
              <w:alias w:val="单位：财务附注：单项金额不重大但按信用风险特征组合后该组合的风险较大的其他应收账款"/>
              <w:tag w:val="_GBC_6ca37718de0645da8a1de40ee1bb1597"/>
              <w:id w:val="3402133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单项金额不重大但按信用风险特征组合后该组合的风险较大的其他应收账款"/>
              <w:tag w:val="_GBC_eccd3e1ac8d04ff882b9e0189e7dd629"/>
              <w:id w:val="-6697212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4913"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4589"/>
            <w:gridCol w:w="4312"/>
          </w:tblGrid>
          <w:tr w:rsidR="00E56C07" w:rsidRPr="00FE7541" w:rsidTr="001C040B">
            <w:trPr>
              <w:cantSplit/>
            </w:trPr>
            <w:sdt>
              <w:sdtPr>
                <w:rPr>
                  <w:rFonts w:asciiTheme="minorEastAsia" w:eastAsiaTheme="minorEastAsia" w:hAnsiTheme="minorEastAsia"/>
                </w:rPr>
                <w:tag w:val="_PLD_3693c274d2774e098d4e6f0b6ce787c4"/>
                <w:id w:val="36002559"/>
                <w:lock w:val="sdtLocked"/>
              </w:sdtPr>
              <w:sdtEndPr/>
              <w:sdtContent>
                <w:tc>
                  <w:tcPr>
                    <w:tcW w:w="2578" w:type="pct"/>
                    <w:tcBorders>
                      <w:top w:val="single" w:sz="4" w:space="0" w:color="auto"/>
                      <w:left w:val="single" w:sz="4" w:space="0" w:color="auto"/>
                      <w:bottom w:val="single" w:sz="4" w:space="0" w:color="auto"/>
                      <w:right w:val="single" w:sz="4" w:space="0" w:color="auto"/>
                    </w:tcBorders>
                    <w:vAlign w:val="center"/>
                  </w:tcPr>
                  <w:p w:rsidR="00E56C07" w:rsidRPr="00FE7541" w:rsidRDefault="0070445C">
                    <w:pPr>
                      <w:jc w:val="center"/>
                      <w:rPr>
                        <w:rFonts w:asciiTheme="minorEastAsia" w:eastAsiaTheme="minorEastAsia" w:hAnsiTheme="minorEastAsia"/>
                      </w:rPr>
                    </w:pPr>
                    <w:r w:rsidRPr="00FE7541">
                      <w:rPr>
                        <w:rFonts w:asciiTheme="minorEastAsia" w:eastAsiaTheme="minorEastAsia" w:hAnsiTheme="minorEastAsia" w:hint="eastAsia"/>
                      </w:rPr>
                      <w:t>账龄</w:t>
                    </w:r>
                  </w:p>
                </w:tc>
              </w:sdtContent>
            </w:sdt>
            <w:sdt>
              <w:sdtPr>
                <w:rPr>
                  <w:rFonts w:asciiTheme="minorEastAsia" w:eastAsiaTheme="minorEastAsia" w:hAnsiTheme="minorEastAsia"/>
                </w:rPr>
                <w:tag w:val="_PLD_592d3cc76c64401da21e664b374ad045"/>
                <w:id w:val="36002560"/>
                <w:lock w:val="sdtLocked"/>
              </w:sdtPr>
              <w:sdtEndPr/>
              <w:sdtContent>
                <w:tc>
                  <w:tcPr>
                    <w:tcW w:w="2422" w:type="pct"/>
                    <w:tcBorders>
                      <w:top w:val="single" w:sz="4" w:space="0" w:color="auto"/>
                      <w:left w:val="single" w:sz="4" w:space="0" w:color="auto"/>
                      <w:bottom w:val="single" w:sz="4" w:space="0" w:color="auto"/>
                      <w:right w:val="single" w:sz="4" w:space="0" w:color="auto"/>
                    </w:tcBorders>
                    <w:vAlign w:val="center"/>
                  </w:tcPr>
                  <w:p w:rsidR="00E56C07" w:rsidRPr="00FE7541" w:rsidRDefault="0070445C">
                    <w:pPr>
                      <w:jc w:val="center"/>
                      <w:rPr>
                        <w:rFonts w:asciiTheme="minorEastAsia" w:eastAsiaTheme="minorEastAsia" w:hAnsiTheme="minorEastAsia"/>
                      </w:rPr>
                    </w:pPr>
                    <w:r w:rsidRPr="00FE7541">
                      <w:rPr>
                        <w:rFonts w:asciiTheme="minorEastAsia" w:eastAsiaTheme="minorEastAsia" w:hAnsiTheme="minorEastAsia" w:hint="eastAsia"/>
                      </w:rPr>
                      <w:t>期末账面余额</w:t>
                    </w:r>
                  </w:p>
                </w:tc>
              </w:sdtContent>
            </w:sdt>
          </w:tr>
          <w:tr w:rsidR="00E56C07" w:rsidRPr="00FE7541" w:rsidTr="001C040B">
            <w:trPr>
              <w:cantSplit/>
            </w:trPr>
            <w:sdt>
              <w:sdtPr>
                <w:rPr>
                  <w:rFonts w:asciiTheme="minorEastAsia" w:eastAsiaTheme="minorEastAsia" w:hAnsiTheme="minorEastAsia"/>
                </w:rPr>
                <w:tag w:val="_PLD_6947d7a3e56e4c59be970f76736c65e3"/>
                <w:id w:val="36002561"/>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rsidR="00E56C07" w:rsidRPr="00FE7541" w:rsidRDefault="0070445C">
                    <w:pPr>
                      <w:rPr>
                        <w:rFonts w:asciiTheme="minorEastAsia" w:eastAsiaTheme="minorEastAsia" w:hAnsiTheme="minorEastAsia"/>
                        <w:color w:val="FF0000"/>
                      </w:rPr>
                    </w:pPr>
                    <w:proofErr w:type="gramStart"/>
                    <w:r w:rsidRPr="00FE7541">
                      <w:rPr>
                        <w:rFonts w:asciiTheme="minorEastAsia" w:eastAsiaTheme="minorEastAsia" w:hAnsiTheme="minorEastAsia" w:hint="eastAsia"/>
                      </w:rPr>
                      <w:t>1年以内</w:t>
                    </w:r>
                    <w:proofErr w:type="gramEnd"/>
                  </w:p>
                </w:tc>
              </w:sdtContent>
            </w:sdt>
          </w:tr>
          <w:tr w:rsidR="00E56C07" w:rsidRPr="00FE7541" w:rsidTr="001C040B">
            <w:trPr>
              <w:cantSplit/>
            </w:trPr>
            <w:sdt>
              <w:sdtPr>
                <w:rPr>
                  <w:rFonts w:asciiTheme="minorEastAsia" w:eastAsiaTheme="minorEastAsia" w:hAnsiTheme="minorEastAsia"/>
                </w:rPr>
                <w:tag w:val="_PLD_b7cf536363dd4da2bae7017806fba883"/>
                <w:id w:val="36002562"/>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rsidR="00E56C07" w:rsidRPr="00FE7541" w:rsidRDefault="0070445C">
                    <w:pPr>
                      <w:rPr>
                        <w:rFonts w:asciiTheme="minorEastAsia" w:eastAsiaTheme="minorEastAsia" w:hAnsiTheme="minorEastAsia"/>
                      </w:rPr>
                    </w:pPr>
                    <w:r w:rsidRPr="00FE7541">
                      <w:rPr>
                        <w:rFonts w:asciiTheme="minorEastAsia" w:eastAsiaTheme="minorEastAsia" w:hAnsiTheme="minorEastAsia" w:hint="eastAsia"/>
                      </w:rPr>
                      <w:t>其中：1年以内分项</w:t>
                    </w:r>
                  </w:p>
                </w:tc>
              </w:sdtContent>
            </w:sdt>
          </w:tr>
          <w:sdt>
            <w:sdtPr>
              <w:rPr>
                <w:rFonts w:asciiTheme="minorEastAsia" w:eastAsiaTheme="minorEastAsia" w:hAnsiTheme="minorEastAsia" w:hint="eastAsia"/>
              </w:rPr>
              <w:alias w:val="一年以内其他应收款金额明细"/>
              <w:tag w:val="_TUP_dfa535b506af4aeb868cc2263d0644f6"/>
              <w:id w:val="36002563"/>
              <w:lock w:val="sdtLocked"/>
            </w:sdtPr>
            <w:sdtEndPr/>
            <w:sdtContent>
              <w:tr w:rsidR="00E56C07" w:rsidRPr="00FE7541" w:rsidTr="001C040B">
                <w:trPr>
                  <w:cantSplit/>
                </w:trPr>
                <w:tc>
                  <w:tcPr>
                    <w:tcW w:w="2578" w:type="pct"/>
                    <w:tcBorders>
                      <w:top w:val="single" w:sz="4" w:space="0" w:color="auto"/>
                      <w:left w:val="single" w:sz="4" w:space="0" w:color="auto"/>
                      <w:bottom w:val="single" w:sz="4" w:space="0" w:color="auto"/>
                      <w:right w:val="single" w:sz="4" w:space="0" w:color="auto"/>
                    </w:tcBorders>
                  </w:tcPr>
                  <w:p w:rsidR="00E56C07" w:rsidRPr="00FE7541" w:rsidRDefault="0070445C" w:rsidP="00FE7541">
                    <w:pPr>
                      <w:jc w:val="center"/>
                      <w:rPr>
                        <w:rFonts w:asciiTheme="minorEastAsia" w:eastAsiaTheme="minorEastAsia" w:hAnsiTheme="minorEastAsia"/>
                      </w:rPr>
                    </w:pPr>
                    <w:r w:rsidRPr="00FE7541">
                      <w:rPr>
                        <w:rFonts w:asciiTheme="minorEastAsia" w:eastAsiaTheme="minorEastAsia" w:hAnsiTheme="minorEastAsia"/>
                      </w:rPr>
                      <w:t>0－6个月</w:t>
                    </w:r>
                  </w:p>
                </w:tc>
                <w:tc>
                  <w:tcPr>
                    <w:tcW w:w="2422" w:type="pct"/>
                    <w:tcBorders>
                      <w:top w:val="single" w:sz="4" w:space="0" w:color="auto"/>
                      <w:left w:val="single" w:sz="4" w:space="0" w:color="auto"/>
                      <w:bottom w:val="single" w:sz="4" w:space="0" w:color="auto"/>
                      <w:right w:val="single" w:sz="4" w:space="0" w:color="auto"/>
                    </w:tcBorders>
                  </w:tcPr>
                  <w:p w:rsidR="00E56C07" w:rsidRPr="00FE7541" w:rsidRDefault="00B52FF5">
                    <w:pPr>
                      <w:jc w:val="right"/>
                      <w:rPr>
                        <w:rFonts w:asciiTheme="minorEastAsia" w:eastAsiaTheme="minorEastAsia" w:hAnsiTheme="minorEastAsia"/>
                      </w:rPr>
                    </w:pPr>
                    <w:r w:rsidRPr="00FE7541">
                      <w:rPr>
                        <w:rFonts w:asciiTheme="minorEastAsia" w:eastAsiaTheme="minorEastAsia" w:hAnsiTheme="minorEastAsia"/>
                        <w:color w:val="000000"/>
                      </w:rPr>
                      <w:t>815,276,081.49</w:t>
                    </w:r>
                  </w:p>
                </w:tc>
              </w:tr>
            </w:sdtContent>
          </w:sdt>
          <w:sdt>
            <w:sdtPr>
              <w:rPr>
                <w:rFonts w:asciiTheme="minorEastAsia" w:eastAsiaTheme="minorEastAsia" w:hAnsiTheme="minorEastAsia" w:hint="eastAsia"/>
              </w:rPr>
              <w:alias w:val="一年以内其他应收款金额明细"/>
              <w:tag w:val="_TUP_dfa535b506af4aeb868cc2263d0644f6"/>
              <w:id w:val="36002564"/>
              <w:lock w:val="sdtLocked"/>
            </w:sdtPr>
            <w:sdtEndPr/>
            <w:sdtContent>
              <w:tr w:rsidR="00E56C07" w:rsidRPr="00FE7541" w:rsidTr="001C040B">
                <w:trPr>
                  <w:cantSplit/>
                </w:trPr>
                <w:tc>
                  <w:tcPr>
                    <w:tcW w:w="2578" w:type="pct"/>
                    <w:tcBorders>
                      <w:top w:val="single" w:sz="4" w:space="0" w:color="auto"/>
                      <w:left w:val="single" w:sz="4" w:space="0" w:color="auto"/>
                      <w:bottom w:val="single" w:sz="4" w:space="0" w:color="auto"/>
                      <w:right w:val="single" w:sz="4" w:space="0" w:color="auto"/>
                    </w:tcBorders>
                  </w:tcPr>
                  <w:p w:rsidR="00E56C07" w:rsidRPr="00FE7541" w:rsidRDefault="0070445C" w:rsidP="00FE7541">
                    <w:pPr>
                      <w:jc w:val="center"/>
                      <w:rPr>
                        <w:rFonts w:asciiTheme="minorEastAsia" w:eastAsiaTheme="minorEastAsia" w:hAnsiTheme="minorEastAsia"/>
                      </w:rPr>
                    </w:pPr>
                    <w:r w:rsidRPr="00FE7541">
                      <w:rPr>
                        <w:rFonts w:asciiTheme="minorEastAsia" w:eastAsiaTheme="minorEastAsia" w:hAnsiTheme="minorEastAsia"/>
                      </w:rPr>
                      <w:t>6个月－1年</w:t>
                    </w:r>
                  </w:p>
                </w:tc>
                <w:tc>
                  <w:tcPr>
                    <w:tcW w:w="2422" w:type="pct"/>
                    <w:tcBorders>
                      <w:top w:val="single" w:sz="4" w:space="0" w:color="auto"/>
                      <w:left w:val="single" w:sz="4" w:space="0" w:color="auto"/>
                      <w:bottom w:val="single" w:sz="4" w:space="0" w:color="auto"/>
                      <w:right w:val="single" w:sz="4" w:space="0" w:color="auto"/>
                    </w:tcBorders>
                  </w:tcPr>
                  <w:p w:rsidR="00E56C07" w:rsidRPr="00FE7541" w:rsidRDefault="0070445C">
                    <w:pPr>
                      <w:jc w:val="right"/>
                      <w:rPr>
                        <w:rFonts w:asciiTheme="minorEastAsia" w:eastAsiaTheme="minorEastAsia" w:hAnsiTheme="minorEastAsia"/>
                      </w:rPr>
                    </w:pPr>
                    <w:r w:rsidRPr="00FE7541">
                      <w:rPr>
                        <w:rFonts w:asciiTheme="minorEastAsia" w:eastAsiaTheme="minorEastAsia" w:hAnsiTheme="minorEastAsia"/>
                      </w:rPr>
                      <w:t>29,058,194.88</w:t>
                    </w:r>
                  </w:p>
                </w:tc>
              </w:tr>
            </w:sdtContent>
          </w:sdt>
          <w:tr w:rsidR="00E56C07" w:rsidRPr="00FE7541" w:rsidTr="001C040B">
            <w:trPr>
              <w:cantSplit/>
            </w:trPr>
            <w:sdt>
              <w:sdtPr>
                <w:rPr>
                  <w:rFonts w:asciiTheme="minorEastAsia" w:eastAsiaTheme="minorEastAsia" w:hAnsiTheme="minorEastAsia"/>
                </w:rPr>
                <w:tag w:val="_PLD_f0ea7052fc724634bba2abea66f07723"/>
                <w:id w:val="36002565"/>
                <w:lock w:val="sdtLocked"/>
              </w:sdtPr>
              <w:sdtEndPr/>
              <w:sdtContent>
                <w:tc>
                  <w:tcPr>
                    <w:tcW w:w="2578" w:type="pct"/>
                    <w:tcBorders>
                      <w:top w:val="single" w:sz="4" w:space="0" w:color="auto"/>
                      <w:left w:val="single" w:sz="4" w:space="0" w:color="auto"/>
                      <w:bottom w:val="single" w:sz="4" w:space="0" w:color="auto"/>
                      <w:right w:val="single" w:sz="4" w:space="0" w:color="auto"/>
                    </w:tcBorders>
                  </w:tcPr>
                  <w:p w:rsidR="00E56C07" w:rsidRPr="00FE7541" w:rsidRDefault="0070445C" w:rsidP="00FE7541">
                    <w:pPr>
                      <w:jc w:val="center"/>
                      <w:rPr>
                        <w:rFonts w:asciiTheme="minorEastAsia" w:eastAsiaTheme="minorEastAsia" w:hAnsiTheme="minorEastAsia"/>
                      </w:rPr>
                    </w:pPr>
                    <w:r w:rsidRPr="00FE7541">
                      <w:rPr>
                        <w:rFonts w:asciiTheme="minorEastAsia" w:eastAsiaTheme="minorEastAsia" w:hAnsiTheme="minorEastAsia" w:hint="eastAsia"/>
                      </w:rPr>
                      <w:t>1年以内小计</w:t>
                    </w:r>
                  </w:p>
                </w:tc>
              </w:sdtContent>
            </w:sdt>
            <w:tc>
              <w:tcPr>
                <w:tcW w:w="2422" w:type="pct"/>
                <w:tcBorders>
                  <w:top w:val="single" w:sz="4" w:space="0" w:color="auto"/>
                  <w:left w:val="single" w:sz="4" w:space="0" w:color="auto"/>
                  <w:bottom w:val="single" w:sz="4" w:space="0" w:color="auto"/>
                  <w:right w:val="single" w:sz="4" w:space="0" w:color="auto"/>
                </w:tcBorders>
              </w:tcPr>
              <w:p w:rsidR="00E56C07" w:rsidRPr="00FE7541" w:rsidRDefault="001C040B" w:rsidP="00B52FF5">
                <w:pPr>
                  <w:jc w:val="right"/>
                  <w:rPr>
                    <w:rFonts w:asciiTheme="minorEastAsia" w:eastAsiaTheme="minorEastAsia" w:hAnsiTheme="minorEastAsia"/>
                    <w:color w:val="000000"/>
                  </w:rPr>
                </w:pPr>
                <w:r w:rsidRPr="00FE7541">
                  <w:rPr>
                    <w:rFonts w:asciiTheme="minorEastAsia" w:eastAsiaTheme="minorEastAsia" w:hAnsiTheme="minorEastAsia"/>
                    <w:color w:val="000000"/>
                  </w:rPr>
                  <w:t>844,334,276.37</w:t>
                </w:r>
              </w:p>
            </w:tc>
          </w:tr>
          <w:tr w:rsidR="00E56C07" w:rsidRPr="00FE7541" w:rsidTr="001C040B">
            <w:trPr>
              <w:cantSplit/>
            </w:trPr>
            <w:sdt>
              <w:sdtPr>
                <w:rPr>
                  <w:rFonts w:asciiTheme="minorEastAsia" w:eastAsiaTheme="minorEastAsia" w:hAnsiTheme="minorEastAsia"/>
                </w:rPr>
                <w:tag w:val="_PLD_98586cfb9fec441587daa5f6317031cb"/>
                <w:id w:val="36002566"/>
                <w:lock w:val="sdtLocked"/>
              </w:sdtPr>
              <w:sdtEndPr/>
              <w:sdtContent>
                <w:tc>
                  <w:tcPr>
                    <w:tcW w:w="2578" w:type="pct"/>
                    <w:tcBorders>
                      <w:top w:val="single" w:sz="4" w:space="0" w:color="auto"/>
                      <w:left w:val="single" w:sz="4" w:space="0" w:color="auto"/>
                      <w:bottom w:val="single" w:sz="4" w:space="0" w:color="auto"/>
                      <w:right w:val="single" w:sz="4" w:space="0" w:color="auto"/>
                    </w:tcBorders>
                  </w:tcPr>
                  <w:p w:rsidR="00E56C07" w:rsidRPr="00FE7541" w:rsidRDefault="0070445C" w:rsidP="00FE7541">
                    <w:pPr>
                      <w:jc w:val="center"/>
                      <w:rPr>
                        <w:rFonts w:asciiTheme="minorEastAsia" w:eastAsiaTheme="minorEastAsia" w:hAnsiTheme="minorEastAsia"/>
                      </w:rPr>
                    </w:pPr>
                    <w:r w:rsidRPr="00FE7541">
                      <w:rPr>
                        <w:rFonts w:asciiTheme="minorEastAsia" w:eastAsiaTheme="minorEastAsia" w:hAnsiTheme="minorEastAsia" w:hint="eastAsia"/>
                      </w:rPr>
                      <w:t>1至2年</w:t>
                    </w:r>
                  </w:p>
                </w:tc>
              </w:sdtContent>
            </w:sdt>
            <w:tc>
              <w:tcPr>
                <w:tcW w:w="2422" w:type="pct"/>
                <w:tcBorders>
                  <w:top w:val="single" w:sz="4" w:space="0" w:color="auto"/>
                  <w:left w:val="single" w:sz="4" w:space="0" w:color="auto"/>
                  <w:bottom w:val="single" w:sz="4" w:space="0" w:color="auto"/>
                  <w:right w:val="single" w:sz="4" w:space="0" w:color="auto"/>
                </w:tcBorders>
              </w:tcPr>
              <w:p w:rsidR="00E56C07" w:rsidRPr="00FE7541" w:rsidRDefault="0070445C">
                <w:pPr>
                  <w:jc w:val="right"/>
                  <w:rPr>
                    <w:rFonts w:asciiTheme="minorEastAsia" w:eastAsiaTheme="minorEastAsia" w:hAnsiTheme="minorEastAsia"/>
                  </w:rPr>
                </w:pPr>
                <w:r w:rsidRPr="00FE7541">
                  <w:rPr>
                    <w:rFonts w:asciiTheme="minorEastAsia" w:eastAsiaTheme="minorEastAsia" w:hAnsiTheme="minorEastAsia"/>
                  </w:rPr>
                  <w:t>21,214,755.05</w:t>
                </w:r>
              </w:p>
            </w:tc>
          </w:tr>
          <w:tr w:rsidR="00E56C07" w:rsidRPr="00FE7541" w:rsidTr="001C040B">
            <w:trPr>
              <w:cantSplit/>
            </w:trPr>
            <w:sdt>
              <w:sdtPr>
                <w:rPr>
                  <w:rFonts w:asciiTheme="minorEastAsia" w:eastAsiaTheme="minorEastAsia" w:hAnsiTheme="minorEastAsia"/>
                </w:rPr>
                <w:tag w:val="_PLD_c7dfbea412634188b20a56b875d5c1a0"/>
                <w:id w:val="36002567"/>
                <w:lock w:val="sdtLocked"/>
              </w:sdtPr>
              <w:sdtEndPr/>
              <w:sdtContent>
                <w:tc>
                  <w:tcPr>
                    <w:tcW w:w="2578" w:type="pct"/>
                    <w:tcBorders>
                      <w:top w:val="single" w:sz="4" w:space="0" w:color="auto"/>
                      <w:left w:val="single" w:sz="4" w:space="0" w:color="auto"/>
                      <w:bottom w:val="single" w:sz="4" w:space="0" w:color="auto"/>
                      <w:right w:val="single" w:sz="4" w:space="0" w:color="auto"/>
                    </w:tcBorders>
                  </w:tcPr>
                  <w:p w:rsidR="00E56C07" w:rsidRPr="00FE7541" w:rsidRDefault="0070445C" w:rsidP="00FE7541">
                    <w:pPr>
                      <w:jc w:val="center"/>
                      <w:rPr>
                        <w:rFonts w:asciiTheme="minorEastAsia" w:eastAsiaTheme="minorEastAsia" w:hAnsiTheme="minorEastAsia"/>
                      </w:rPr>
                    </w:pPr>
                    <w:r w:rsidRPr="00FE7541">
                      <w:rPr>
                        <w:rFonts w:asciiTheme="minorEastAsia" w:eastAsiaTheme="minorEastAsia" w:hAnsiTheme="minorEastAsia" w:hint="eastAsia"/>
                      </w:rPr>
                      <w:t>2至3年</w:t>
                    </w:r>
                  </w:p>
                </w:tc>
              </w:sdtContent>
            </w:sdt>
            <w:tc>
              <w:tcPr>
                <w:tcW w:w="2422" w:type="pct"/>
                <w:tcBorders>
                  <w:top w:val="single" w:sz="4" w:space="0" w:color="auto"/>
                  <w:left w:val="single" w:sz="4" w:space="0" w:color="auto"/>
                  <w:bottom w:val="single" w:sz="4" w:space="0" w:color="auto"/>
                  <w:right w:val="single" w:sz="4" w:space="0" w:color="auto"/>
                </w:tcBorders>
              </w:tcPr>
              <w:p w:rsidR="00E56C07" w:rsidRPr="00FE7541" w:rsidRDefault="0070445C">
                <w:pPr>
                  <w:jc w:val="right"/>
                  <w:rPr>
                    <w:rFonts w:asciiTheme="minorEastAsia" w:eastAsiaTheme="minorEastAsia" w:hAnsiTheme="minorEastAsia"/>
                  </w:rPr>
                </w:pPr>
                <w:r w:rsidRPr="00FE7541">
                  <w:rPr>
                    <w:rFonts w:asciiTheme="minorEastAsia" w:eastAsiaTheme="minorEastAsia" w:hAnsiTheme="minorEastAsia"/>
                  </w:rPr>
                  <w:t>378,129,638.80</w:t>
                </w:r>
              </w:p>
            </w:tc>
          </w:tr>
          <w:tr w:rsidR="00E56C07" w:rsidRPr="00FE7541" w:rsidTr="001C040B">
            <w:trPr>
              <w:cantSplit/>
            </w:trPr>
            <w:sdt>
              <w:sdtPr>
                <w:rPr>
                  <w:rFonts w:asciiTheme="minorEastAsia" w:eastAsiaTheme="minorEastAsia" w:hAnsiTheme="minorEastAsia"/>
                </w:rPr>
                <w:tag w:val="_PLD_1219b34745ba43bd8890e188ec4fd1f5"/>
                <w:id w:val="36002568"/>
                <w:lock w:val="sdtLocked"/>
              </w:sdtPr>
              <w:sdtEndPr/>
              <w:sdtContent>
                <w:tc>
                  <w:tcPr>
                    <w:tcW w:w="2578" w:type="pct"/>
                    <w:tcBorders>
                      <w:top w:val="single" w:sz="4" w:space="0" w:color="auto"/>
                      <w:left w:val="single" w:sz="4" w:space="0" w:color="auto"/>
                      <w:bottom w:val="single" w:sz="4" w:space="0" w:color="auto"/>
                      <w:right w:val="single" w:sz="4" w:space="0" w:color="auto"/>
                    </w:tcBorders>
                  </w:tcPr>
                  <w:p w:rsidR="00E56C07" w:rsidRPr="00FE7541" w:rsidRDefault="0070445C" w:rsidP="00FE7541">
                    <w:pPr>
                      <w:jc w:val="center"/>
                      <w:rPr>
                        <w:rFonts w:asciiTheme="minorEastAsia" w:eastAsiaTheme="minorEastAsia" w:hAnsiTheme="minorEastAsia"/>
                      </w:rPr>
                    </w:pPr>
                    <w:r w:rsidRPr="00FE7541">
                      <w:rPr>
                        <w:rFonts w:asciiTheme="minorEastAsia" w:eastAsiaTheme="minorEastAsia" w:hAnsiTheme="minorEastAsia" w:hint="eastAsia"/>
                      </w:rPr>
                      <w:t>3至4年</w:t>
                    </w:r>
                  </w:p>
                </w:tc>
              </w:sdtContent>
            </w:sdt>
            <w:tc>
              <w:tcPr>
                <w:tcW w:w="2422" w:type="pct"/>
                <w:tcBorders>
                  <w:top w:val="single" w:sz="4" w:space="0" w:color="auto"/>
                  <w:left w:val="single" w:sz="4" w:space="0" w:color="auto"/>
                  <w:bottom w:val="single" w:sz="4" w:space="0" w:color="auto"/>
                  <w:right w:val="single" w:sz="4" w:space="0" w:color="auto"/>
                </w:tcBorders>
              </w:tcPr>
              <w:p w:rsidR="00E56C07" w:rsidRPr="00FE7541" w:rsidRDefault="0070445C">
                <w:pPr>
                  <w:jc w:val="right"/>
                  <w:rPr>
                    <w:rFonts w:asciiTheme="minorEastAsia" w:eastAsiaTheme="minorEastAsia" w:hAnsiTheme="minorEastAsia"/>
                  </w:rPr>
                </w:pPr>
                <w:r w:rsidRPr="00FE7541">
                  <w:rPr>
                    <w:rFonts w:asciiTheme="minorEastAsia" w:eastAsiaTheme="minorEastAsia" w:hAnsiTheme="minorEastAsia"/>
                  </w:rPr>
                  <w:t>54,895,907.00</w:t>
                </w:r>
              </w:p>
            </w:tc>
          </w:tr>
          <w:tr w:rsidR="00E56C07" w:rsidRPr="00FE7541" w:rsidTr="001C040B">
            <w:trPr>
              <w:cantSplit/>
            </w:trPr>
            <w:sdt>
              <w:sdtPr>
                <w:rPr>
                  <w:rFonts w:asciiTheme="minorEastAsia" w:eastAsiaTheme="minorEastAsia" w:hAnsiTheme="minorEastAsia"/>
                </w:rPr>
                <w:tag w:val="_PLD_139aa65599744a2ba97edb44895346cd"/>
                <w:id w:val="36002569"/>
                <w:lock w:val="sdtLocked"/>
              </w:sdtPr>
              <w:sdtEndPr/>
              <w:sdtContent>
                <w:tc>
                  <w:tcPr>
                    <w:tcW w:w="2578" w:type="pct"/>
                    <w:tcBorders>
                      <w:top w:val="single" w:sz="4" w:space="0" w:color="auto"/>
                      <w:left w:val="single" w:sz="4" w:space="0" w:color="auto"/>
                      <w:bottom w:val="single" w:sz="4" w:space="0" w:color="auto"/>
                      <w:right w:val="single" w:sz="4" w:space="0" w:color="auto"/>
                    </w:tcBorders>
                  </w:tcPr>
                  <w:p w:rsidR="00E56C07" w:rsidRPr="00FE7541" w:rsidRDefault="0070445C" w:rsidP="00FE7541">
                    <w:pPr>
                      <w:jc w:val="center"/>
                      <w:rPr>
                        <w:rFonts w:asciiTheme="minorEastAsia" w:eastAsiaTheme="minorEastAsia" w:hAnsiTheme="minorEastAsia"/>
                      </w:rPr>
                    </w:pPr>
                    <w:r w:rsidRPr="00FE7541">
                      <w:rPr>
                        <w:rFonts w:asciiTheme="minorEastAsia" w:eastAsiaTheme="minorEastAsia" w:hAnsiTheme="minorEastAsia" w:hint="eastAsia"/>
                      </w:rPr>
                      <w:t>4至5年</w:t>
                    </w:r>
                  </w:p>
                </w:tc>
              </w:sdtContent>
            </w:sdt>
            <w:tc>
              <w:tcPr>
                <w:tcW w:w="2422" w:type="pct"/>
                <w:tcBorders>
                  <w:top w:val="single" w:sz="4" w:space="0" w:color="auto"/>
                  <w:left w:val="single" w:sz="4" w:space="0" w:color="auto"/>
                  <w:bottom w:val="single" w:sz="4" w:space="0" w:color="auto"/>
                  <w:right w:val="single" w:sz="4" w:space="0" w:color="auto"/>
                </w:tcBorders>
              </w:tcPr>
              <w:p w:rsidR="00E56C07" w:rsidRPr="00FE7541" w:rsidRDefault="0070445C">
                <w:pPr>
                  <w:jc w:val="right"/>
                  <w:rPr>
                    <w:rFonts w:asciiTheme="minorEastAsia" w:eastAsiaTheme="minorEastAsia" w:hAnsiTheme="minorEastAsia"/>
                  </w:rPr>
                </w:pPr>
                <w:r w:rsidRPr="00FE7541">
                  <w:rPr>
                    <w:rFonts w:asciiTheme="minorEastAsia" w:eastAsiaTheme="minorEastAsia" w:hAnsiTheme="minorEastAsia"/>
                  </w:rPr>
                  <w:t>10,923,637.16</w:t>
                </w:r>
              </w:p>
            </w:tc>
          </w:tr>
          <w:tr w:rsidR="00E56C07" w:rsidRPr="00FE7541" w:rsidTr="001C040B">
            <w:trPr>
              <w:cantSplit/>
            </w:trPr>
            <w:sdt>
              <w:sdtPr>
                <w:rPr>
                  <w:rFonts w:asciiTheme="minorEastAsia" w:eastAsiaTheme="minorEastAsia" w:hAnsiTheme="minorEastAsia"/>
                </w:rPr>
                <w:tag w:val="_PLD_7ea221e85abe4d948804f7b8cb9abd12"/>
                <w:id w:val="36002570"/>
                <w:lock w:val="sdtLocked"/>
              </w:sdtPr>
              <w:sdtEndPr/>
              <w:sdtContent>
                <w:tc>
                  <w:tcPr>
                    <w:tcW w:w="2578" w:type="pct"/>
                    <w:tcBorders>
                      <w:top w:val="single" w:sz="4" w:space="0" w:color="auto"/>
                      <w:left w:val="single" w:sz="4" w:space="0" w:color="auto"/>
                      <w:bottom w:val="single" w:sz="4" w:space="0" w:color="auto"/>
                      <w:right w:val="single" w:sz="4" w:space="0" w:color="auto"/>
                    </w:tcBorders>
                  </w:tcPr>
                  <w:p w:rsidR="00E56C07" w:rsidRPr="00FE7541" w:rsidRDefault="0070445C" w:rsidP="00FE7541">
                    <w:pPr>
                      <w:jc w:val="center"/>
                      <w:rPr>
                        <w:rFonts w:asciiTheme="minorEastAsia" w:eastAsiaTheme="minorEastAsia" w:hAnsiTheme="minorEastAsia"/>
                      </w:rPr>
                    </w:pPr>
                    <w:proofErr w:type="gramStart"/>
                    <w:r w:rsidRPr="00FE7541">
                      <w:rPr>
                        <w:rFonts w:asciiTheme="minorEastAsia" w:eastAsiaTheme="minorEastAsia" w:hAnsiTheme="minorEastAsia" w:hint="eastAsia"/>
                      </w:rPr>
                      <w:t>5年以上</w:t>
                    </w:r>
                    <w:proofErr w:type="gramEnd"/>
                  </w:p>
                </w:tc>
              </w:sdtContent>
            </w:sdt>
            <w:tc>
              <w:tcPr>
                <w:tcW w:w="2422" w:type="pct"/>
                <w:tcBorders>
                  <w:top w:val="single" w:sz="4" w:space="0" w:color="auto"/>
                  <w:left w:val="single" w:sz="4" w:space="0" w:color="auto"/>
                  <w:bottom w:val="single" w:sz="4" w:space="0" w:color="auto"/>
                  <w:right w:val="single" w:sz="4" w:space="0" w:color="auto"/>
                </w:tcBorders>
              </w:tcPr>
              <w:p w:rsidR="00E56C07" w:rsidRPr="00FE7541" w:rsidRDefault="0070445C">
                <w:pPr>
                  <w:jc w:val="right"/>
                  <w:rPr>
                    <w:rFonts w:asciiTheme="minorEastAsia" w:eastAsiaTheme="minorEastAsia" w:hAnsiTheme="minorEastAsia"/>
                  </w:rPr>
                </w:pPr>
                <w:r w:rsidRPr="00FE7541">
                  <w:rPr>
                    <w:rFonts w:asciiTheme="minorEastAsia" w:eastAsiaTheme="minorEastAsia" w:hAnsiTheme="minorEastAsia"/>
                  </w:rPr>
                  <w:t>7,845,611.93</w:t>
                </w:r>
              </w:p>
            </w:tc>
          </w:tr>
          <w:tr w:rsidR="00E56C07" w:rsidRPr="00FE7541" w:rsidTr="001C040B">
            <w:trPr>
              <w:cantSplit/>
            </w:trPr>
            <w:sdt>
              <w:sdtPr>
                <w:rPr>
                  <w:rFonts w:asciiTheme="minorEastAsia" w:eastAsiaTheme="minorEastAsia" w:hAnsiTheme="minorEastAsia"/>
                </w:rPr>
                <w:tag w:val="_PLD_86909243a0c54a05a7001e5799415551"/>
                <w:id w:val="36002571"/>
                <w:lock w:val="sdtLocked"/>
              </w:sdtPr>
              <w:sdtEndPr/>
              <w:sdtContent>
                <w:tc>
                  <w:tcPr>
                    <w:tcW w:w="2578" w:type="pct"/>
                    <w:tcBorders>
                      <w:top w:val="single" w:sz="4" w:space="0" w:color="auto"/>
                      <w:left w:val="single" w:sz="4" w:space="0" w:color="auto"/>
                      <w:bottom w:val="single" w:sz="4" w:space="0" w:color="auto"/>
                      <w:right w:val="single" w:sz="4" w:space="0" w:color="auto"/>
                    </w:tcBorders>
                    <w:vAlign w:val="center"/>
                  </w:tcPr>
                  <w:p w:rsidR="00E56C07" w:rsidRPr="00FE7541" w:rsidRDefault="0070445C">
                    <w:pPr>
                      <w:jc w:val="center"/>
                      <w:rPr>
                        <w:rFonts w:asciiTheme="minorEastAsia" w:eastAsiaTheme="minorEastAsia" w:hAnsiTheme="minorEastAsia"/>
                      </w:rPr>
                    </w:pPr>
                    <w:r w:rsidRPr="00FE7541">
                      <w:rPr>
                        <w:rFonts w:asciiTheme="minorEastAsia" w:eastAsiaTheme="minorEastAsia" w:hAnsiTheme="minorEastAsia" w:hint="eastAsia"/>
                      </w:rPr>
                      <w:t>合计</w:t>
                    </w:r>
                  </w:p>
                </w:tc>
              </w:sdtContent>
            </w:sdt>
            <w:tc>
              <w:tcPr>
                <w:tcW w:w="2422" w:type="pct"/>
                <w:tcBorders>
                  <w:top w:val="single" w:sz="4" w:space="0" w:color="auto"/>
                  <w:left w:val="single" w:sz="4" w:space="0" w:color="auto"/>
                  <w:bottom w:val="single" w:sz="4" w:space="0" w:color="auto"/>
                  <w:right w:val="single" w:sz="4" w:space="0" w:color="auto"/>
                </w:tcBorders>
              </w:tcPr>
              <w:p w:rsidR="00E56C07" w:rsidRPr="00FE7541" w:rsidRDefault="00B52FF5">
                <w:pPr>
                  <w:jc w:val="right"/>
                  <w:rPr>
                    <w:rFonts w:asciiTheme="minorEastAsia" w:eastAsiaTheme="minorEastAsia" w:hAnsiTheme="minorEastAsia"/>
                  </w:rPr>
                </w:pPr>
                <w:r w:rsidRPr="00FE7541">
                  <w:rPr>
                    <w:rFonts w:asciiTheme="minorEastAsia" w:eastAsiaTheme="minorEastAsia" w:hAnsiTheme="minorEastAsia"/>
                    <w:color w:val="000000"/>
                  </w:rPr>
                  <w:t>1,317,343,826.31</w:t>
                </w:r>
              </w:p>
            </w:tc>
          </w:tr>
        </w:tbl>
        <w:p w:rsidR="00E56C07" w:rsidRDefault="009214F1">
          <w:pPr>
            <w:pStyle w:val="Style105"/>
          </w:pPr>
        </w:p>
      </w:sdtContent>
    </w:sdt>
    <w:sdt>
      <w:sdtPr>
        <w:rPr>
          <w:rFonts w:ascii="宋体" w:eastAsia="宋体" w:hAnsi="宋体" w:cs="宋体" w:hint="eastAsia"/>
          <w:b w:val="0"/>
          <w:bCs w:val="0"/>
          <w:kern w:val="0"/>
          <w:szCs w:val="24"/>
        </w:rPr>
        <w:alias w:val="模块:按款项性质分类情况"/>
        <w:tag w:val="_SEC_8efe5956682a453f8d45e3b621bac05e"/>
        <w:id w:val="-1318726147"/>
        <w:lock w:val="sdtLocked"/>
        <w:placeholder>
          <w:docPart w:val="GBC22222222222222222222222222222"/>
        </w:placeholder>
      </w:sdtPr>
      <w:sdtEndPr>
        <w:rPr>
          <w:rFonts w:ascii="Times New Roman" w:hAnsi="Times New Roman" w:cs="Times New Roman"/>
          <w:kern w:val="2"/>
          <w:szCs w:val="21"/>
        </w:rPr>
      </w:sdtEndPr>
      <w:sdtContent>
        <w:p w:rsidR="00E56C07" w:rsidRDefault="0070445C">
          <w:pPr>
            <w:pStyle w:val="Style109"/>
            <w:numPr>
              <w:ilvl w:val="3"/>
              <w:numId w:val="82"/>
            </w:numPr>
            <w:ind w:left="426" w:hanging="426"/>
          </w:pPr>
          <w:r>
            <w:rPr>
              <w:rFonts w:hint="eastAsia"/>
            </w:rPr>
            <w:t>按款项性质分类情况</w:t>
          </w:r>
        </w:p>
        <w:p w:rsidR="00E56C07" w:rsidRDefault="009214F1">
          <w:pPr>
            <w:pStyle w:val="Style105"/>
          </w:pPr>
          <w:sdt>
            <w:sdtPr>
              <w:alias w:val="是否适用：其他应收款按款项性质分类情况[双击切换]"/>
              <w:tag w:val="_GBC_f8f8208812d5412eb0a2fdddf1a9d330"/>
              <w:id w:val="-122628970"/>
              <w:lock w:val="sdtLocked"/>
              <w:placeholder>
                <w:docPart w:val="GBC22222222222222222222222222222"/>
              </w:placeholder>
            </w:sdtPr>
            <w:sdtEndPr/>
            <w:sdtContent>
              <w:r w:rsidR="008B7376">
                <w:fldChar w:fldCharType="begin"/>
              </w:r>
              <w:r w:rsidR="0070445C">
                <w:rPr>
                  <w:rFonts w:hint="eastAsia"/>
                </w:rPr>
                <w:instrText xml:space="preserve">MACROBUTTON  SnrToggleCheckbox </w:instrText>
              </w:r>
              <w:r w:rsidR="0070445C">
                <w:rPr>
                  <w:rFonts w:hint="eastAsia"/>
                </w:rPr>
                <w:instrText>√适用</w:instrText>
              </w:r>
              <w:r w:rsidR="008B7376">
                <w:fldChar w:fldCharType="end"/>
              </w:r>
              <w:r w:rsidR="008B7376">
                <w:fldChar w:fldCharType="begin"/>
              </w:r>
              <w:r w:rsidR="0070445C">
                <w:rPr>
                  <w:rFonts w:hint="eastAsia"/>
                </w:rPr>
                <w:instrText xml:space="preserve"> MACROBUTTON  SnrToggleCheckbox </w:instrText>
              </w:r>
              <w:r w:rsidR="0070445C">
                <w:rPr>
                  <w:rFonts w:hint="eastAsia"/>
                </w:rPr>
                <w:instrText>□不适用</w:instrText>
              </w:r>
              <w:r w:rsidR="008B7376">
                <w:fldChar w:fldCharType="end"/>
              </w:r>
            </w:sdtContent>
          </w:sdt>
        </w:p>
        <w:p w:rsidR="00E56C07" w:rsidRDefault="0070445C" w:rsidP="004455B1">
          <w:pPr>
            <w:ind w:firstLineChars="3100" w:firstLine="6510"/>
          </w:pPr>
          <w:r>
            <w:rPr>
              <w:rFonts w:hint="eastAsia"/>
            </w:rPr>
            <w:t>单位：</w:t>
          </w:r>
          <w:sdt>
            <w:sdtPr>
              <w:rPr>
                <w:rFonts w:hint="eastAsia"/>
              </w:rPr>
              <w:alias w:val="单位：财务附注：其他应收款按款项性质分类情况"/>
              <w:tag w:val="_GBC_6e3e3b79e1a6467e8f5cdcabc0a95e4a"/>
              <w:id w:val="-5328872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其他应收款按款项性质分类情况"/>
              <w:tag w:val="_GBC_09f3d6bcff8b483f9de34a3ddb25bad4"/>
              <w:id w:val="12805284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6"/>
            <w:gridCol w:w="2981"/>
            <w:gridCol w:w="2992"/>
          </w:tblGrid>
          <w:tr w:rsidR="00E56C07" w:rsidRPr="00FE7541">
            <w:sdt>
              <w:sdtPr>
                <w:rPr>
                  <w:rFonts w:asciiTheme="minorEastAsia" w:eastAsiaTheme="minorEastAsia" w:hAnsiTheme="minorEastAsia"/>
                </w:rPr>
                <w:tag w:val="_PLD_e3e4ae09c73a4371a49803278d537455"/>
                <w:id w:val="1087031518"/>
                <w:lock w:val="sdtLocked"/>
              </w:sdtPr>
              <w:sdtEndPr/>
              <w:sdtContent>
                <w:tc>
                  <w:tcPr>
                    <w:tcW w:w="1700" w:type="pct"/>
                    <w:shd w:val="clear" w:color="auto" w:fill="auto"/>
                    <w:vAlign w:val="center"/>
                  </w:tcPr>
                  <w:p w:rsidR="00E56C07" w:rsidRPr="00FE7541" w:rsidRDefault="0070445C">
                    <w:pPr>
                      <w:jc w:val="center"/>
                      <w:rPr>
                        <w:rFonts w:asciiTheme="minorEastAsia" w:eastAsiaTheme="minorEastAsia" w:hAnsiTheme="minorEastAsia"/>
                      </w:rPr>
                    </w:pPr>
                    <w:r w:rsidRPr="00FE7541">
                      <w:rPr>
                        <w:rFonts w:asciiTheme="minorEastAsia" w:eastAsiaTheme="minorEastAsia" w:hAnsiTheme="minorEastAsia" w:hint="eastAsia"/>
                      </w:rPr>
                      <w:t>款项性质</w:t>
                    </w:r>
                  </w:p>
                </w:tc>
              </w:sdtContent>
            </w:sdt>
            <w:sdt>
              <w:sdtPr>
                <w:rPr>
                  <w:rFonts w:asciiTheme="minorEastAsia" w:eastAsiaTheme="minorEastAsia" w:hAnsiTheme="minorEastAsia"/>
                </w:rPr>
                <w:tag w:val="_PLD_166416173edb4a39b34c47c78d0dc766"/>
                <w:id w:val="1440253328"/>
                <w:lock w:val="sdtLocked"/>
              </w:sdtPr>
              <w:sdtEndPr/>
              <w:sdtContent>
                <w:tc>
                  <w:tcPr>
                    <w:tcW w:w="1647" w:type="pct"/>
                    <w:shd w:val="clear" w:color="auto" w:fill="auto"/>
                    <w:vAlign w:val="center"/>
                  </w:tcPr>
                  <w:p w:rsidR="00E56C07" w:rsidRPr="00FE7541" w:rsidRDefault="0070445C">
                    <w:pPr>
                      <w:jc w:val="center"/>
                      <w:rPr>
                        <w:rFonts w:asciiTheme="minorEastAsia" w:eastAsiaTheme="minorEastAsia" w:hAnsiTheme="minorEastAsia"/>
                      </w:rPr>
                    </w:pPr>
                    <w:r w:rsidRPr="00FE7541">
                      <w:rPr>
                        <w:rFonts w:asciiTheme="minorEastAsia" w:eastAsiaTheme="minorEastAsia" w:hAnsiTheme="minorEastAsia" w:hint="eastAsia"/>
                      </w:rPr>
                      <w:t>期末账面余额</w:t>
                    </w:r>
                  </w:p>
                </w:tc>
              </w:sdtContent>
            </w:sdt>
            <w:sdt>
              <w:sdtPr>
                <w:rPr>
                  <w:rFonts w:asciiTheme="minorEastAsia" w:eastAsiaTheme="minorEastAsia" w:hAnsiTheme="minorEastAsia"/>
                </w:rPr>
                <w:tag w:val="_PLD_a78baace40634aeaaff4786c955e1f60"/>
                <w:id w:val="1417203693"/>
                <w:lock w:val="sdtLocked"/>
              </w:sdtPr>
              <w:sdtEndPr/>
              <w:sdtContent>
                <w:tc>
                  <w:tcPr>
                    <w:tcW w:w="1653" w:type="pct"/>
                    <w:shd w:val="clear" w:color="auto" w:fill="auto"/>
                    <w:vAlign w:val="center"/>
                  </w:tcPr>
                  <w:p w:rsidR="00E56C07" w:rsidRPr="00FE7541" w:rsidRDefault="0070445C">
                    <w:pPr>
                      <w:jc w:val="center"/>
                      <w:rPr>
                        <w:rFonts w:asciiTheme="minorEastAsia" w:eastAsiaTheme="minorEastAsia" w:hAnsiTheme="minorEastAsia"/>
                      </w:rPr>
                    </w:pPr>
                    <w:r w:rsidRPr="00FE7541">
                      <w:rPr>
                        <w:rFonts w:asciiTheme="minorEastAsia" w:eastAsiaTheme="minorEastAsia" w:hAnsiTheme="minorEastAsia" w:hint="eastAsia"/>
                      </w:rPr>
                      <w:t>期初账面余额</w:t>
                    </w:r>
                  </w:p>
                </w:tc>
              </w:sdtContent>
            </w:sdt>
          </w:tr>
          <w:sdt>
            <w:sdtPr>
              <w:rPr>
                <w:rFonts w:asciiTheme="minorEastAsia" w:eastAsiaTheme="minorEastAsia" w:hAnsiTheme="minorEastAsia" w:cs="宋体" w:hint="eastAsia"/>
                <w:kern w:val="0"/>
              </w:rPr>
              <w:alias w:val="其他应收款按款项性质分类情况明细"/>
              <w:tag w:val="_TUP_57a46f72357b45e3ae87e72e625249f6"/>
              <w:id w:val="751552090"/>
              <w:lock w:val="sdtLocked"/>
            </w:sdtPr>
            <w:sdtEndPr>
              <w:rPr>
                <w:rFonts w:cs="Times New Roman"/>
                <w:kern w:val="2"/>
              </w:rPr>
            </w:sdtEndPr>
            <w:sdtContent>
              <w:tr w:rsidR="00E56C07" w:rsidRPr="00FE7541">
                <w:tc>
                  <w:tcPr>
                    <w:tcW w:w="1700" w:type="pct"/>
                    <w:shd w:val="clear" w:color="auto" w:fill="auto"/>
                  </w:tcPr>
                  <w:p w:rsidR="00E56C07" w:rsidRPr="00FE7541" w:rsidRDefault="0070445C">
                    <w:pPr>
                      <w:pStyle w:val="Style105"/>
                      <w:rPr>
                        <w:rFonts w:asciiTheme="minorEastAsia" w:eastAsiaTheme="minorEastAsia" w:hAnsiTheme="minorEastAsia"/>
                      </w:rPr>
                    </w:pPr>
                    <w:r w:rsidRPr="00FE7541">
                      <w:rPr>
                        <w:rFonts w:asciiTheme="minorEastAsia" w:eastAsiaTheme="minorEastAsia" w:hAnsiTheme="minorEastAsia"/>
                      </w:rPr>
                      <w:t>押金保证金</w:t>
                    </w:r>
                  </w:p>
                </w:tc>
                <w:tc>
                  <w:tcPr>
                    <w:tcW w:w="1647" w:type="pct"/>
                    <w:shd w:val="clear" w:color="auto" w:fill="auto"/>
                  </w:tcPr>
                  <w:p w:rsidR="00E56C07" w:rsidRPr="00FE7541" w:rsidRDefault="0070445C">
                    <w:pPr>
                      <w:jc w:val="right"/>
                      <w:rPr>
                        <w:rFonts w:asciiTheme="minorEastAsia" w:eastAsiaTheme="minorEastAsia" w:hAnsiTheme="minorEastAsia"/>
                      </w:rPr>
                    </w:pPr>
                    <w:r w:rsidRPr="00FE7541">
                      <w:rPr>
                        <w:rFonts w:asciiTheme="minorEastAsia" w:eastAsiaTheme="minorEastAsia" w:hAnsiTheme="minorEastAsia"/>
                      </w:rPr>
                      <w:t>14,848,793.50</w:t>
                    </w:r>
                  </w:p>
                </w:tc>
                <w:tc>
                  <w:tcPr>
                    <w:tcW w:w="1653" w:type="pct"/>
                    <w:shd w:val="clear" w:color="auto" w:fill="auto"/>
                  </w:tcPr>
                  <w:p w:rsidR="00E56C07" w:rsidRPr="00FE7541" w:rsidRDefault="0070445C">
                    <w:pPr>
                      <w:jc w:val="right"/>
                      <w:rPr>
                        <w:rFonts w:asciiTheme="minorEastAsia" w:eastAsiaTheme="minorEastAsia" w:hAnsiTheme="minorEastAsia"/>
                      </w:rPr>
                    </w:pPr>
                    <w:r w:rsidRPr="00FE7541">
                      <w:rPr>
                        <w:rFonts w:asciiTheme="minorEastAsia" w:eastAsiaTheme="minorEastAsia" w:hAnsiTheme="minorEastAsia"/>
                      </w:rPr>
                      <w:t>13,969,953.46</w:t>
                    </w:r>
                  </w:p>
                </w:tc>
              </w:tr>
            </w:sdtContent>
          </w:sdt>
          <w:sdt>
            <w:sdtPr>
              <w:rPr>
                <w:rFonts w:asciiTheme="minorEastAsia" w:eastAsiaTheme="minorEastAsia" w:hAnsiTheme="minorEastAsia" w:cs="宋体" w:hint="eastAsia"/>
                <w:kern w:val="0"/>
              </w:rPr>
              <w:alias w:val="其他应收款按款项性质分类情况明细"/>
              <w:tag w:val="_TUP_57a46f72357b45e3ae87e72e625249f6"/>
              <w:id w:val="-825275099"/>
              <w:lock w:val="sdtLocked"/>
            </w:sdtPr>
            <w:sdtEndPr>
              <w:rPr>
                <w:rFonts w:cs="Times New Roman"/>
                <w:kern w:val="2"/>
              </w:rPr>
            </w:sdtEndPr>
            <w:sdtContent>
              <w:tr w:rsidR="00E56C07" w:rsidRPr="00FE7541">
                <w:tc>
                  <w:tcPr>
                    <w:tcW w:w="1700" w:type="pct"/>
                    <w:shd w:val="clear" w:color="auto" w:fill="auto"/>
                  </w:tcPr>
                  <w:p w:rsidR="00E56C07" w:rsidRPr="00FE7541" w:rsidRDefault="0070445C">
                    <w:pPr>
                      <w:pStyle w:val="Style105"/>
                      <w:rPr>
                        <w:rFonts w:asciiTheme="minorEastAsia" w:eastAsiaTheme="minorEastAsia" w:hAnsiTheme="minorEastAsia"/>
                      </w:rPr>
                    </w:pPr>
                    <w:r w:rsidRPr="00FE7541">
                      <w:rPr>
                        <w:rFonts w:asciiTheme="minorEastAsia" w:eastAsiaTheme="minorEastAsia" w:hAnsiTheme="minorEastAsia"/>
                      </w:rPr>
                      <w:t>往来款</w:t>
                    </w:r>
                  </w:p>
                </w:tc>
                <w:tc>
                  <w:tcPr>
                    <w:tcW w:w="1647" w:type="pct"/>
                    <w:shd w:val="clear" w:color="auto" w:fill="auto"/>
                  </w:tcPr>
                  <w:p w:rsidR="00E56C07" w:rsidRPr="00FE7541" w:rsidRDefault="0070445C">
                    <w:pPr>
                      <w:jc w:val="right"/>
                      <w:rPr>
                        <w:rFonts w:asciiTheme="minorEastAsia" w:eastAsiaTheme="minorEastAsia" w:hAnsiTheme="minorEastAsia"/>
                      </w:rPr>
                    </w:pPr>
                    <w:r w:rsidRPr="00FE7541">
                      <w:rPr>
                        <w:rFonts w:asciiTheme="minorEastAsia" w:eastAsiaTheme="minorEastAsia" w:hAnsiTheme="minorEastAsia"/>
                      </w:rPr>
                      <w:t>26,528,861.06</w:t>
                    </w:r>
                  </w:p>
                </w:tc>
                <w:tc>
                  <w:tcPr>
                    <w:tcW w:w="1653" w:type="pct"/>
                    <w:shd w:val="clear" w:color="auto" w:fill="auto"/>
                  </w:tcPr>
                  <w:p w:rsidR="00E56C07" w:rsidRPr="00FE7541" w:rsidRDefault="0070445C">
                    <w:pPr>
                      <w:jc w:val="right"/>
                      <w:rPr>
                        <w:rFonts w:asciiTheme="minorEastAsia" w:eastAsiaTheme="minorEastAsia" w:hAnsiTheme="minorEastAsia"/>
                      </w:rPr>
                    </w:pPr>
                    <w:r w:rsidRPr="00FE7541">
                      <w:rPr>
                        <w:rFonts w:asciiTheme="minorEastAsia" w:eastAsiaTheme="minorEastAsia" w:hAnsiTheme="minorEastAsia"/>
                      </w:rPr>
                      <w:t>58,589,684.57</w:t>
                    </w:r>
                  </w:p>
                </w:tc>
              </w:tr>
            </w:sdtContent>
          </w:sdt>
          <w:sdt>
            <w:sdtPr>
              <w:rPr>
                <w:rFonts w:asciiTheme="minorEastAsia" w:eastAsiaTheme="minorEastAsia" w:hAnsiTheme="minorEastAsia" w:cs="宋体" w:hint="eastAsia"/>
                <w:kern w:val="0"/>
              </w:rPr>
              <w:alias w:val="其他应收款按款项性质分类情况明细"/>
              <w:tag w:val="_TUP_57a46f72357b45e3ae87e72e625249f6"/>
              <w:id w:val="-821416453"/>
              <w:lock w:val="sdtLocked"/>
            </w:sdtPr>
            <w:sdtEndPr>
              <w:rPr>
                <w:rFonts w:cs="Times New Roman"/>
                <w:kern w:val="2"/>
              </w:rPr>
            </w:sdtEndPr>
            <w:sdtContent>
              <w:tr w:rsidR="00E56C07" w:rsidRPr="00FE7541">
                <w:tc>
                  <w:tcPr>
                    <w:tcW w:w="1700" w:type="pct"/>
                    <w:shd w:val="clear" w:color="auto" w:fill="auto"/>
                  </w:tcPr>
                  <w:p w:rsidR="00E56C07" w:rsidRPr="00FE7541" w:rsidRDefault="0070445C">
                    <w:pPr>
                      <w:pStyle w:val="Style105"/>
                      <w:rPr>
                        <w:rFonts w:asciiTheme="minorEastAsia" w:eastAsiaTheme="minorEastAsia" w:hAnsiTheme="minorEastAsia"/>
                      </w:rPr>
                    </w:pPr>
                    <w:r w:rsidRPr="00FE7541">
                      <w:rPr>
                        <w:rFonts w:asciiTheme="minorEastAsia" w:eastAsiaTheme="minorEastAsia" w:hAnsiTheme="minorEastAsia"/>
                      </w:rPr>
                      <w:t>应收暂付款</w:t>
                    </w:r>
                  </w:p>
                </w:tc>
                <w:tc>
                  <w:tcPr>
                    <w:tcW w:w="1647" w:type="pct"/>
                    <w:shd w:val="clear" w:color="auto" w:fill="auto"/>
                  </w:tcPr>
                  <w:p w:rsidR="00E56C07" w:rsidRPr="00FE7541" w:rsidRDefault="0070445C">
                    <w:pPr>
                      <w:jc w:val="right"/>
                      <w:rPr>
                        <w:rFonts w:asciiTheme="minorEastAsia" w:eastAsiaTheme="minorEastAsia" w:hAnsiTheme="minorEastAsia"/>
                      </w:rPr>
                    </w:pPr>
                    <w:r w:rsidRPr="00FE7541">
                      <w:rPr>
                        <w:rFonts w:asciiTheme="minorEastAsia" w:eastAsiaTheme="minorEastAsia" w:hAnsiTheme="minorEastAsia"/>
                      </w:rPr>
                      <w:t>13,945,575.03</w:t>
                    </w:r>
                  </w:p>
                </w:tc>
                <w:tc>
                  <w:tcPr>
                    <w:tcW w:w="1653" w:type="pct"/>
                    <w:shd w:val="clear" w:color="auto" w:fill="auto"/>
                  </w:tcPr>
                  <w:p w:rsidR="00E56C07" w:rsidRPr="00FE7541" w:rsidRDefault="0070445C">
                    <w:pPr>
                      <w:jc w:val="right"/>
                      <w:rPr>
                        <w:rFonts w:asciiTheme="minorEastAsia" w:eastAsiaTheme="minorEastAsia" w:hAnsiTheme="minorEastAsia"/>
                      </w:rPr>
                    </w:pPr>
                    <w:r w:rsidRPr="00FE7541">
                      <w:rPr>
                        <w:rFonts w:asciiTheme="minorEastAsia" w:eastAsiaTheme="minorEastAsia" w:hAnsiTheme="minorEastAsia"/>
                      </w:rPr>
                      <w:t>7,746,430.72</w:t>
                    </w:r>
                  </w:p>
                </w:tc>
              </w:tr>
            </w:sdtContent>
          </w:sdt>
          <w:sdt>
            <w:sdtPr>
              <w:rPr>
                <w:rFonts w:asciiTheme="minorEastAsia" w:eastAsiaTheme="minorEastAsia" w:hAnsiTheme="minorEastAsia" w:cs="宋体" w:hint="eastAsia"/>
                <w:kern w:val="0"/>
              </w:rPr>
              <w:alias w:val="其他应收款按款项性质分类情况明细"/>
              <w:tag w:val="_TUP_57a46f72357b45e3ae87e72e625249f6"/>
              <w:id w:val="1266112488"/>
              <w:lock w:val="sdtLocked"/>
            </w:sdtPr>
            <w:sdtEndPr>
              <w:rPr>
                <w:rFonts w:cs="Times New Roman"/>
                <w:kern w:val="2"/>
              </w:rPr>
            </w:sdtEndPr>
            <w:sdtContent>
              <w:tr w:rsidR="00E56C07" w:rsidRPr="00FE7541">
                <w:tc>
                  <w:tcPr>
                    <w:tcW w:w="1700" w:type="pct"/>
                    <w:shd w:val="clear" w:color="auto" w:fill="auto"/>
                  </w:tcPr>
                  <w:p w:rsidR="00E56C07" w:rsidRPr="00FE7541" w:rsidRDefault="0070445C">
                    <w:pPr>
                      <w:pStyle w:val="Style105"/>
                      <w:rPr>
                        <w:rFonts w:asciiTheme="minorEastAsia" w:eastAsiaTheme="minorEastAsia" w:hAnsiTheme="minorEastAsia"/>
                      </w:rPr>
                    </w:pPr>
                    <w:r w:rsidRPr="00FE7541">
                      <w:rPr>
                        <w:rFonts w:asciiTheme="minorEastAsia" w:eastAsiaTheme="minorEastAsia" w:hAnsiTheme="minorEastAsia"/>
                      </w:rPr>
                      <w:t>应收新能源汽车补贴</w:t>
                    </w:r>
                  </w:p>
                </w:tc>
                <w:tc>
                  <w:tcPr>
                    <w:tcW w:w="1647" w:type="pct"/>
                    <w:shd w:val="clear" w:color="auto" w:fill="auto"/>
                  </w:tcPr>
                  <w:p w:rsidR="00E56C07" w:rsidRPr="00FE7541" w:rsidRDefault="0070445C">
                    <w:pPr>
                      <w:jc w:val="right"/>
                      <w:rPr>
                        <w:rFonts w:asciiTheme="minorEastAsia" w:eastAsiaTheme="minorEastAsia" w:hAnsiTheme="minorEastAsia"/>
                      </w:rPr>
                    </w:pPr>
                    <w:r w:rsidRPr="00FE7541">
                      <w:rPr>
                        <w:rFonts w:asciiTheme="minorEastAsia" w:eastAsiaTheme="minorEastAsia" w:hAnsiTheme="minorEastAsia"/>
                      </w:rPr>
                      <w:t>374,315,562.40</w:t>
                    </w:r>
                  </w:p>
                </w:tc>
                <w:tc>
                  <w:tcPr>
                    <w:tcW w:w="1653" w:type="pct"/>
                    <w:shd w:val="clear" w:color="auto" w:fill="auto"/>
                  </w:tcPr>
                  <w:p w:rsidR="00E56C07" w:rsidRPr="00FE7541" w:rsidRDefault="0070445C">
                    <w:pPr>
                      <w:jc w:val="right"/>
                      <w:rPr>
                        <w:rFonts w:asciiTheme="minorEastAsia" w:eastAsiaTheme="minorEastAsia" w:hAnsiTheme="minorEastAsia"/>
                      </w:rPr>
                    </w:pPr>
                    <w:r w:rsidRPr="00FE7541">
                      <w:rPr>
                        <w:rFonts w:asciiTheme="minorEastAsia" w:eastAsiaTheme="minorEastAsia" w:hAnsiTheme="minorEastAsia"/>
                      </w:rPr>
                      <w:t>431,457,862.40</w:t>
                    </w:r>
                  </w:p>
                </w:tc>
              </w:tr>
            </w:sdtContent>
          </w:sdt>
          <w:sdt>
            <w:sdtPr>
              <w:rPr>
                <w:rFonts w:asciiTheme="minorEastAsia" w:eastAsiaTheme="minorEastAsia" w:hAnsiTheme="minorEastAsia" w:cs="宋体" w:hint="eastAsia"/>
                <w:kern w:val="0"/>
              </w:rPr>
              <w:alias w:val="其他应收款按款项性质分类情况明细"/>
              <w:tag w:val="_TUP_57a46f72357b45e3ae87e72e625249f6"/>
              <w:id w:val="-1003361885"/>
              <w:lock w:val="sdtLocked"/>
            </w:sdtPr>
            <w:sdtEndPr>
              <w:rPr>
                <w:rFonts w:cs="Times New Roman"/>
                <w:kern w:val="2"/>
              </w:rPr>
            </w:sdtEndPr>
            <w:sdtContent>
              <w:tr w:rsidR="00E56C07" w:rsidRPr="00FE7541">
                <w:tc>
                  <w:tcPr>
                    <w:tcW w:w="1700" w:type="pct"/>
                    <w:shd w:val="clear" w:color="auto" w:fill="auto"/>
                  </w:tcPr>
                  <w:p w:rsidR="00E56C07" w:rsidRPr="00FE7541" w:rsidRDefault="0070445C">
                    <w:pPr>
                      <w:pStyle w:val="Style105"/>
                      <w:rPr>
                        <w:rFonts w:asciiTheme="minorEastAsia" w:eastAsiaTheme="minorEastAsia" w:hAnsiTheme="minorEastAsia"/>
                      </w:rPr>
                    </w:pPr>
                    <w:r w:rsidRPr="00FE7541">
                      <w:rPr>
                        <w:rFonts w:asciiTheme="minorEastAsia" w:eastAsiaTheme="minorEastAsia" w:hAnsiTheme="minorEastAsia"/>
                      </w:rPr>
                      <w:t>应收出口退税款及出口补贴</w:t>
                    </w:r>
                  </w:p>
                </w:tc>
                <w:tc>
                  <w:tcPr>
                    <w:tcW w:w="1647" w:type="pct"/>
                    <w:shd w:val="clear" w:color="auto" w:fill="auto"/>
                  </w:tcPr>
                  <w:p w:rsidR="00E56C07" w:rsidRPr="00FE7541" w:rsidRDefault="0070445C">
                    <w:pPr>
                      <w:jc w:val="right"/>
                      <w:rPr>
                        <w:rFonts w:asciiTheme="minorEastAsia" w:eastAsiaTheme="minorEastAsia" w:hAnsiTheme="minorEastAsia"/>
                      </w:rPr>
                    </w:pPr>
                    <w:r w:rsidRPr="00FE7541">
                      <w:rPr>
                        <w:rFonts w:asciiTheme="minorEastAsia" w:eastAsiaTheme="minorEastAsia" w:hAnsiTheme="minorEastAsia"/>
                      </w:rPr>
                      <w:t>26,184,093.48</w:t>
                    </w:r>
                  </w:p>
                </w:tc>
                <w:tc>
                  <w:tcPr>
                    <w:tcW w:w="1653" w:type="pct"/>
                    <w:shd w:val="clear" w:color="auto" w:fill="auto"/>
                  </w:tcPr>
                  <w:p w:rsidR="00E56C07" w:rsidRPr="00FE7541" w:rsidRDefault="0070445C">
                    <w:pPr>
                      <w:jc w:val="right"/>
                      <w:rPr>
                        <w:rFonts w:asciiTheme="minorEastAsia" w:eastAsiaTheme="minorEastAsia" w:hAnsiTheme="minorEastAsia"/>
                      </w:rPr>
                    </w:pPr>
                    <w:r w:rsidRPr="00FE7541">
                      <w:rPr>
                        <w:rFonts w:asciiTheme="minorEastAsia" w:eastAsiaTheme="minorEastAsia" w:hAnsiTheme="minorEastAsia"/>
                      </w:rPr>
                      <w:t>63,146,818.17</w:t>
                    </w:r>
                  </w:p>
                </w:tc>
              </w:tr>
            </w:sdtContent>
          </w:sdt>
          <w:sdt>
            <w:sdtPr>
              <w:rPr>
                <w:rFonts w:asciiTheme="minorEastAsia" w:eastAsiaTheme="minorEastAsia" w:hAnsiTheme="minorEastAsia" w:cs="宋体" w:hint="eastAsia"/>
                <w:kern w:val="0"/>
              </w:rPr>
              <w:alias w:val="其他应收款按款项性质分类情况明细"/>
              <w:tag w:val="_TUP_57a46f72357b45e3ae87e72e625249f6"/>
              <w:id w:val="-1900118528"/>
              <w:lock w:val="sdtLocked"/>
            </w:sdtPr>
            <w:sdtEndPr>
              <w:rPr>
                <w:rFonts w:cs="Times New Roman"/>
                <w:kern w:val="2"/>
              </w:rPr>
            </w:sdtEndPr>
            <w:sdtContent>
              <w:tr w:rsidR="00E56C07" w:rsidRPr="00FE7541">
                <w:tc>
                  <w:tcPr>
                    <w:tcW w:w="1700" w:type="pct"/>
                    <w:shd w:val="clear" w:color="auto" w:fill="auto"/>
                  </w:tcPr>
                  <w:p w:rsidR="00E56C07" w:rsidRPr="00FE7541" w:rsidRDefault="0070445C">
                    <w:pPr>
                      <w:pStyle w:val="Style105"/>
                      <w:rPr>
                        <w:rFonts w:asciiTheme="minorEastAsia" w:eastAsiaTheme="minorEastAsia" w:hAnsiTheme="minorEastAsia"/>
                      </w:rPr>
                    </w:pPr>
                    <w:r w:rsidRPr="00FE7541">
                      <w:rPr>
                        <w:rFonts w:asciiTheme="minorEastAsia" w:eastAsiaTheme="minorEastAsia" w:hAnsiTheme="minorEastAsia"/>
                      </w:rPr>
                      <w:t>备用金</w:t>
                    </w:r>
                  </w:p>
                </w:tc>
                <w:tc>
                  <w:tcPr>
                    <w:tcW w:w="1647" w:type="pct"/>
                    <w:shd w:val="clear" w:color="auto" w:fill="auto"/>
                  </w:tcPr>
                  <w:p w:rsidR="00E56C07" w:rsidRPr="00FE7541" w:rsidRDefault="0070445C">
                    <w:pPr>
                      <w:jc w:val="right"/>
                      <w:rPr>
                        <w:rFonts w:asciiTheme="minorEastAsia" w:eastAsiaTheme="minorEastAsia" w:hAnsiTheme="minorEastAsia"/>
                      </w:rPr>
                    </w:pPr>
                    <w:r w:rsidRPr="00FE7541">
                      <w:rPr>
                        <w:rFonts w:asciiTheme="minorEastAsia" w:eastAsiaTheme="minorEastAsia" w:hAnsiTheme="minorEastAsia"/>
                      </w:rPr>
                      <w:t>6,981,444.24</w:t>
                    </w:r>
                  </w:p>
                </w:tc>
                <w:tc>
                  <w:tcPr>
                    <w:tcW w:w="1653" w:type="pct"/>
                    <w:shd w:val="clear" w:color="auto" w:fill="auto"/>
                  </w:tcPr>
                  <w:p w:rsidR="00E56C07" w:rsidRPr="00FE7541" w:rsidRDefault="0070445C">
                    <w:pPr>
                      <w:jc w:val="right"/>
                      <w:rPr>
                        <w:rFonts w:asciiTheme="minorEastAsia" w:eastAsiaTheme="minorEastAsia" w:hAnsiTheme="minorEastAsia"/>
                      </w:rPr>
                    </w:pPr>
                    <w:r w:rsidRPr="00FE7541">
                      <w:rPr>
                        <w:rFonts w:asciiTheme="minorEastAsia" w:eastAsiaTheme="minorEastAsia" w:hAnsiTheme="minorEastAsia"/>
                      </w:rPr>
                      <w:t>13,685,662.86</w:t>
                    </w:r>
                  </w:p>
                </w:tc>
              </w:tr>
            </w:sdtContent>
          </w:sdt>
          <w:sdt>
            <w:sdtPr>
              <w:rPr>
                <w:rFonts w:asciiTheme="minorEastAsia" w:eastAsiaTheme="minorEastAsia" w:hAnsiTheme="minorEastAsia" w:cs="宋体" w:hint="eastAsia"/>
                <w:kern w:val="0"/>
              </w:rPr>
              <w:alias w:val="其他应收款按款项性质分类情况明细"/>
              <w:tag w:val="_TUP_57a46f72357b45e3ae87e72e625249f6"/>
              <w:id w:val="705524023"/>
              <w:lock w:val="sdtLocked"/>
            </w:sdtPr>
            <w:sdtEndPr>
              <w:rPr>
                <w:rFonts w:cs="Times New Roman"/>
                <w:kern w:val="2"/>
              </w:rPr>
            </w:sdtEndPr>
            <w:sdtContent>
              <w:tr w:rsidR="00E56C07" w:rsidRPr="00FE7541">
                <w:tc>
                  <w:tcPr>
                    <w:tcW w:w="1700" w:type="pct"/>
                    <w:shd w:val="clear" w:color="auto" w:fill="auto"/>
                  </w:tcPr>
                  <w:p w:rsidR="00E56C07" w:rsidRPr="00FE7541" w:rsidRDefault="0070445C">
                    <w:pPr>
                      <w:pStyle w:val="Style105"/>
                      <w:rPr>
                        <w:rFonts w:asciiTheme="minorEastAsia" w:eastAsiaTheme="minorEastAsia" w:hAnsiTheme="minorEastAsia"/>
                      </w:rPr>
                    </w:pPr>
                    <w:r w:rsidRPr="00FE7541">
                      <w:rPr>
                        <w:rFonts w:asciiTheme="minorEastAsia" w:eastAsiaTheme="minorEastAsia" w:hAnsiTheme="minorEastAsia"/>
                      </w:rPr>
                      <w:t>收汇备用金</w:t>
                    </w:r>
                  </w:p>
                </w:tc>
                <w:tc>
                  <w:tcPr>
                    <w:tcW w:w="1647" w:type="pct"/>
                    <w:shd w:val="clear" w:color="auto" w:fill="auto"/>
                  </w:tcPr>
                  <w:p w:rsidR="00E56C07" w:rsidRPr="00FE7541" w:rsidRDefault="00E56C07">
                    <w:pPr>
                      <w:jc w:val="right"/>
                      <w:rPr>
                        <w:rFonts w:asciiTheme="minorEastAsia" w:eastAsiaTheme="minorEastAsia" w:hAnsiTheme="minorEastAsia"/>
                      </w:rPr>
                    </w:pPr>
                  </w:p>
                </w:tc>
                <w:tc>
                  <w:tcPr>
                    <w:tcW w:w="1653" w:type="pct"/>
                    <w:shd w:val="clear" w:color="auto" w:fill="auto"/>
                  </w:tcPr>
                  <w:p w:rsidR="00E56C07" w:rsidRPr="00FE7541" w:rsidRDefault="0070445C">
                    <w:pPr>
                      <w:jc w:val="right"/>
                      <w:rPr>
                        <w:rFonts w:asciiTheme="minorEastAsia" w:eastAsiaTheme="minorEastAsia" w:hAnsiTheme="minorEastAsia"/>
                      </w:rPr>
                    </w:pPr>
                    <w:r w:rsidRPr="00FE7541">
                      <w:rPr>
                        <w:rFonts w:asciiTheme="minorEastAsia" w:eastAsiaTheme="minorEastAsia" w:hAnsiTheme="minorEastAsia"/>
                      </w:rPr>
                      <w:t>47,902,348.06</w:t>
                    </w:r>
                  </w:p>
                </w:tc>
              </w:tr>
            </w:sdtContent>
          </w:sdt>
          <w:sdt>
            <w:sdtPr>
              <w:rPr>
                <w:rFonts w:asciiTheme="minorEastAsia" w:eastAsiaTheme="minorEastAsia" w:hAnsiTheme="minorEastAsia" w:cs="宋体" w:hint="eastAsia"/>
                <w:kern w:val="0"/>
              </w:rPr>
              <w:alias w:val="其他应收款按款项性质分类情况明细"/>
              <w:tag w:val="_TUP_57a46f72357b45e3ae87e72e625249f6"/>
              <w:id w:val="-1611117137"/>
              <w:lock w:val="sdtLocked"/>
            </w:sdtPr>
            <w:sdtEndPr>
              <w:rPr>
                <w:rFonts w:cs="Times New Roman"/>
                <w:kern w:val="2"/>
              </w:rPr>
            </w:sdtEndPr>
            <w:sdtContent>
              <w:tr w:rsidR="00E56C07" w:rsidRPr="00FE7541">
                <w:tc>
                  <w:tcPr>
                    <w:tcW w:w="1700" w:type="pct"/>
                    <w:shd w:val="clear" w:color="auto" w:fill="auto"/>
                  </w:tcPr>
                  <w:p w:rsidR="00E56C07" w:rsidRPr="00FE7541" w:rsidRDefault="0070445C">
                    <w:pPr>
                      <w:pStyle w:val="Style105"/>
                      <w:rPr>
                        <w:rFonts w:asciiTheme="minorEastAsia" w:eastAsiaTheme="minorEastAsia" w:hAnsiTheme="minorEastAsia"/>
                      </w:rPr>
                    </w:pPr>
                    <w:r w:rsidRPr="00FE7541">
                      <w:rPr>
                        <w:rFonts w:asciiTheme="minorEastAsia" w:eastAsiaTheme="minorEastAsia" w:hAnsiTheme="minorEastAsia"/>
                      </w:rPr>
                      <w:t>应收股权转让款</w:t>
                    </w:r>
                  </w:p>
                </w:tc>
                <w:tc>
                  <w:tcPr>
                    <w:tcW w:w="1647" w:type="pct"/>
                    <w:shd w:val="clear" w:color="auto" w:fill="auto"/>
                  </w:tcPr>
                  <w:p w:rsidR="00E56C07" w:rsidRPr="00FE7541" w:rsidRDefault="0070445C">
                    <w:pPr>
                      <w:jc w:val="right"/>
                      <w:rPr>
                        <w:rFonts w:asciiTheme="minorEastAsia" w:eastAsiaTheme="minorEastAsia" w:hAnsiTheme="minorEastAsia"/>
                      </w:rPr>
                    </w:pPr>
                    <w:r w:rsidRPr="00FE7541">
                      <w:rPr>
                        <w:rFonts w:asciiTheme="minorEastAsia" w:eastAsiaTheme="minorEastAsia" w:hAnsiTheme="minorEastAsia"/>
                      </w:rPr>
                      <w:t>79,552,000.00</w:t>
                    </w:r>
                  </w:p>
                </w:tc>
                <w:tc>
                  <w:tcPr>
                    <w:tcW w:w="1653" w:type="pct"/>
                    <w:shd w:val="clear" w:color="auto" w:fill="auto"/>
                  </w:tcPr>
                  <w:p w:rsidR="00E56C07" w:rsidRPr="00FE7541" w:rsidRDefault="0070445C">
                    <w:pPr>
                      <w:jc w:val="right"/>
                      <w:rPr>
                        <w:rFonts w:asciiTheme="minorEastAsia" w:eastAsiaTheme="minorEastAsia" w:hAnsiTheme="minorEastAsia"/>
                      </w:rPr>
                    </w:pPr>
                    <w:r w:rsidRPr="00FE7541">
                      <w:rPr>
                        <w:rFonts w:asciiTheme="minorEastAsia" w:eastAsiaTheme="minorEastAsia" w:hAnsiTheme="minorEastAsia"/>
                      </w:rPr>
                      <w:t>115,000,000.00</w:t>
                    </w:r>
                  </w:p>
                </w:tc>
              </w:tr>
            </w:sdtContent>
          </w:sdt>
          <w:sdt>
            <w:sdtPr>
              <w:rPr>
                <w:rFonts w:asciiTheme="minorEastAsia" w:eastAsiaTheme="minorEastAsia" w:hAnsiTheme="minorEastAsia" w:cs="宋体" w:hint="eastAsia"/>
                <w:kern w:val="0"/>
              </w:rPr>
              <w:alias w:val="其他应收款按款项性质分类情况明细"/>
              <w:tag w:val="_TUP_57a46f72357b45e3ae87e72e625249f6"/>
              <w:id w:val="-1818567449"/>
              <w:lock w:val="sdtLocked"/>
            </w:sdtPr>
            <w:sdtEndPr>
              <w:rPr>
                <w:rFonts w:cs="Times New Roman"/>
                <w:kern w:val="2"/>
              </w:rPr>
            </w:sdtEndPr>
            <w:sdtContent>
              <w:tr w:rsidR="00E56C07" w:rsidRPr="00FE7541">
                <w:tc>
                  <w:tcPr>
                    <w:tcW w:w="1700" w:type="pct"/>
                    <w:shd w:val="clear" w:color="auto" w:fill="auto"/>
                  </w:tcPr>
                  <w:p w:rsidR="00E56C07" w:rsidRPr="00FE7541" w:rsidRDefault="0070445C">
                    <w:pPr>
                      <w:pStyle w:val="Style105"/>
                      <w:rPr>
                        <w:rFonts w:asciiTheme="minorEastAsia" w:eastAsiaTheme="minorEastAsia" w:hAnsiTheme="minorEastAsia"/>
                      </w:rPr>
                    </w:pPr>
                    <w:r w:rsidRPr="00FE7541">
                      <w:rPr>
                        <w:rFonts w:asciiTheme="minorEastAsia" w:eastAsiaTheme="minorEastAsia" w:hAnsiTheme="minorEastAsia"/>
                      </w:rPr>
                      <w:t>土地</w:t>
                    </w:r>
                    <w:proofErr w:type="gramStart"/>
                    <w:r w:rsidRPr="00FE7541">
                      <w:rPr>
                        <w:rFonts w:asciiTheme="minorEastAsia" w:eastAsiaTheme="minorEastAsia" w:hAnsiTheme="minorEastAsia"/>
                      </w:rPr>
                      <w:t>收储款</w:t>
                    </w:r>
                    <w:proofErr w:type="gramEnd"/>
                  </w:p>
                </w:tc>
                <w:tc>
                  <w:tcPr>
                    <w:tcW w:w="1647" w:type="pct"/>
                    <w:shd w:val="clear" w:color="auto" w:fill="auto"/>
                  </w:tcPr>
                  <w:p w:rsidR="00E56C07" w:rsidRPr="00FE7541" w:rsidRDefault="00E56C07">
                    <w:pPr>
                      <w:jc w:val="right"/>
                      <w:rPr>
                        <w:rFonts w:asciiTheme="minorEastAsia" w:eastAsiaTheme="minorEastAsia" w:hAnsiTheme="minorEastAsia"/>
                      </w:rPr>
                    </w:pPr>
                  </w:p>
                </w:tc>
                <w:tc>
                  <w:tcPr>
                    <w:tcW w:w="1653" w:type="pct"/>
                    <w:shd w:val="clear" w:color="auto" w:fill="auto"/>
                  </w:tcPr>
                  <w:p w:rsidR="00E56C07" w:rsidRPr="00FE7541" w:rsidRDefault="0070445C">
                    <w:pPr>
                      <w:jc w:val="right"/>
                      <w:rPr>
                        <w:rFonts w:asciiTheme="minorEastAsia" w:eastAsiaTheme="minorEastAsia" w:hAnsiTheme="minorEastAsia"/>
                      </w:rPr>
                    </w:pPr>
                    <w:r w:rsidRPr="00FE7541">
                      <w:rPr>
                        <w:rFonts w:asciiTheme="minorEastAsia" w:eastAsiaTheme="minorEastAsia" w:hAnsiTheme="minorEastAsia"/>
                      </w:rPr>
                      <w:t>21,750,000.00</w:t>
                    </w:r>
                  </w:p>
                </w:tc>
              </w:tr>
            </w:sdtContent>
          </w:sdt>
          <w:sdt>
            <w:sdtPr>
              <w:rPr>
                <w:rFonts w:asciiTheme="minorEastAsia" w:eastAsiaTheme="minorEastAsia" w:hAnsiTheme="minorEastAsia" w:cs="宋体" w:hint="eastAsia"/>
                <w:kern w:val="0"/>
              </w:rPr>
              <w:alias w:val="其他应收款按款项性质分类情况明细"/>
              <w:tag w:val="_TUP_57a46f72357b45e3ae87e72e625249f6"/>
              <w:id w:val="-404140993"/>
              <w:lock w:val="sdtLocked"/>
            </w:sdtPr>
            <w:sdtEndPr>
              <w:rPr>
                <w:rFonts w:cs="Times New Roman"/>
                <w:kern w:val="2"/>
              </w:rPr>
            </w:sdtEndPr>
            <w:sdtContent>
              <w:tr w:rsidR="00E56C07" w:rsidRPr="00FE7541">
                <w:tc>
                  <w:tcPr>
                    <w:tcW w:w="1700" w:type="pct"/>
                    <w:shd w:val="clear" w:color="auto" w:fill="auto"/>
                  </w:tcPr>
                  <w:p w:rsidR="00E56C07" w:rsidRPr="00FE7541" w:rsidRDefault="0070445C">
                    <w:pPr>
                      <w:pStyle w:val="Style105"/>
                      <w:rPr>
                        <w:rFonts w:asciiTheme="minorEastAsia" w:eastAsiaTheme="minorEastAsia" w:hAnsiTheme="minorEastAsia"/>
                      </w:rPr>
                    </w:pPr>
                    <w:r w:rsidRPr="00FE7541">
                      <w:rPr>
                        <w:rFonts w:asciiTheme="minorEastAsia" w:eastAsiaTheme="minorEastAsia" w:hAnsiTheme="minorEastAsia"/>
                      </w:rPr>
                      <w:t>应收管理人账户资金及股票</w:t>
                    </w:r>
                  </w:p>
                </w:tc>
                <w:tc>
                  <w:tcPr>
                    <w:tcW w:w="1647" w:type="pct"/>
                    <w:shd w:val="clear" w:color="auto" w:fill="auto"/>
                  </w:tcPr>
                  <w:p w:rsidR="00E56C07" w:rsidRPr="00FE7541" w:rsidRDefault="0093189D">
                    <w:pPr>
                      <w:jc w:val="right"/>
                      <w:rPr>
                        <w:rFonts w:asciiTheme="minorEastAsia" w:eastAsiaTheme="minorEastAsia" w:hAnsiTheme="minorEastAsia"/>
                      </w:rPr>
                    </w:pPr>
                    <w:r w:rsidRPr="00FE7541">
                      <w:rPr>
                        <w:rFonts w:asciiTheme="minorEastAsia" w:eastAsiaTheme="minorEastAsia" w:hAnsiTheme="minorEastAsia"/>
                        <w:color w:val="000000"/>
                      </w:rPr>
                      <w:t>752,546,990.29</w:t>
                    </w:r>
                  </w:p>
                </w:tc>
                <w:tc>
                  <w:tcPr>
                    <w:tcW w:w="1653" w:type="pct"/>
                    <w:shd w:val="clear" w:color="auto" w:fill="auto"/>
                  </w:tcPr>
                  <w:p w:rsidR="00E56C07" w:rsidRPr="00FE7541" w:rsidRDefault="00E56C07">
                    <w:pPr>
                      <w:jc w:val="right"/>
                      <w:rPr>
                        <w:rFonts w:asciiTheme="minorEastAsia" w:eastAsiaTheme="minorEastAsia" w:hAnsiTheme="minorEastAsia"/>
                      </w:rPr>
                    </w:pPr>
                  </w:p>
                </w:tc>
              </w:tr>
            </w:sdtContent>
          </w:sdt>
          <w:sdt>
            <w:sdtPr>
              <w:rPr>
                <w:rFonts w:asciiTheme="minorEastAsia" w:eastAsiaTheme="minorEastAsia" w:hAnsiTheme="minorEastAsia" w:cs="宋体" w:hint="eastAsia"/>
                <w:kern w:val="0"/>
              </w:rPr>
              <w:alias w:val="其他应收款按款项性质分类情况明细"/>
              <w:tag w:val="_TUP_57a46f72357b45e3ae87e72e625249f6"/>
              <w:id w:val="1580560029"/>
              <w:lock w:val="sdtLocked"/>
            </w:sdtPr>
            <w:sdtEndPr>
              <w:rPr>
                <w:rFonts w:cs="Times New Roman"/>
                <w:kern w:val="2"/>
              </w:rPr>
            </w:sdtEndPr>
            <w:sdtContent>
              <w:tr w:rsidR="00E56C07" w:rsidRPr="00FE7541">
                <w:tc>
                  <w:tcPr>
                    <w:tcW w:w="1700" w:type="pct"/>
                    <w:shd w:val="clear" w:color="auto" w:fill="auto"/>
                  </w:tcPr>
                  <w:p w:rsidR="00E56C07" w:rsidRPr="00FE7541" w:rsidRDefault="0070445C">
                    <w:pPr>
                      <w:pStyle w:val="Style105"/>
                      <w:rPr>
                        <w:rFonts w:asciiTheme="minorEastAsia" w:eastAsiaTheme="minorEastAsia" w:hAnsiTheme="minorEastAsia"/>
                      </w:rPr>
                    </w:pPr>
                    <w:r w:rsidRPr="00FE7541">
                      <w:rPr>
                        <w:rFonts w:asciiTheme="minorEastAsia" w:eastAsiaTheme="minorEastAsia" w:hAnsiTheme="minorEastAsia"/>
                      </w:rPr>
                      <w:t>其他</w:t>
                    </w:r>
                  </w:p>
                </w:tc>
                <w:tc>
                  <w:tcPr>
                    <w:tcW w:w="1647" w:type="pct"/>
                    <w:shd w:val="clear" w:color="auto" w:fill="auto"/>
                  </w:tcPr>
                  <w:p w:rsidR="00E56C07" w:rsidRPr="00FE7541" w:rsidRDefault="0070445C">
                    <w:pPr>
                      <w:jc w:val="right"/>
                      <w:rPr>
                        <w:rFonts w:asciiTheme="minorEastAsia" w:eastAsiaTheme="minorEastAsia" w:hAnsiTheme="minorEastAsia"/>
                      </w:rPr>
                    </w:pPr>
                    <w:r w:rsidRPr="00FE7541">
                      <w:rPr>
                        <w:rFonts w:asciiTheme="minorEastAsia" w:eastAsiaTheme="minorEastAsia" w:hAnsiTheme="minorEastAsia"/>
                      </w:rPr>
                      <w:t>22,440,506.31</w:t>
                    </w:r>
                  </w:p>
                </w:tc>
                <w:tc>
                  <w:tcPr>
                    <w:tcW w:w="1653" w:type="pct"/>
                    <w:shd w:val="clear" w:color="auto" w:fill="auto"/>
                  </w:tcPr>
                  <w:p w:rsidR="00E56C07" w:rsidRPr="00FE7541" w:rsidRDefault="0070445C">
                    <w:pPr>
                      <w:jc w:val="right"/>
                      <w:rPr>
                        <w:rFonts w:asciiTheme="minorEastAsia" w:eastAsiaTheme="minorEastAsia" w:hAnsiTheme="minorEastAsia"/>
                      </w:rPr>
                    </w:pPr>
                    <w:r w:rsidRPr="00FE7541">
                      <w:rPr>
                        <w:rFonts w:asciiTheme="minorEastAsia" w:eastAsiaTheme="minorEastAsia" w:hAnsiTheme="minorEastAsia"/>
                      </w:rPr>
                      <w:t>31,923,804.48</w:t>
                    </w:r>
                  </w:p>
                </w:tc>
              </w:tr>
            </w:sdtContent>
          </w:sdt>
          <w:tr w:rsidR="00E56C07" w:rsidRPr="00FE7541">
            <w:sdt>
              <w:sdtPr>
                <w:rPr>
                  <w:rFonts w:asciiTheme="minorEastAsia" w:eastAsiaTheme="minorEastAsia" w:hAnsiTheme="minorEastAsia"/>
                </w:rPr>
                <w:tag w:val="_PLD_caa65b7047104096987b4ba036051976"/>
                <w:id w:val="-971598230"/>
                <w:lock w:val="sdtLocked"/>
              </w:sdtPr>
              <w:sdtEndPr/>
              <w:sdtContent>
                <w:tc>
                  <w:tcPr>
                    <w:tcW w:w="1700" w:type="pct"/>
                    <w:shd w:val="clear" w:color="auto" w:fill="auto"/>
                  </w:tcPr>
                  <w:p w:rsidR="00E56C07" w:rsidRPr="00FE7541" w:rsidRDefault="0070445C">
                    <w:pPr>
                      <w:jc w:val="center"/>
                      <w:rPr>
                        <w:rFonts w:asciiTheme="minorEastAsia" w:eastAsiaTheme="minorEastAsia" w:hAnsiTheme="minorEastAsia"/>
                      </w:rPr>
                    </w:pPr>
                    <w:r w:rsidRPr="00FE7541">
                      <w:rPr>
                        <w:rFonts w:asciiTheme="minorEastAsia" w:eastAsiaTheme="minorEastAsia" w:hAnsiTheme="minorEastAsia"/>
                      </w:rPr>
                      <w:t>合计</w:t>
                    </w:r>
                  </w:p>
                </w:tc>
              </w:sdtContent>
            </w:sdt>
            <w:tc>
              <w:tcPr>
                <w:tcW w:w="1647" w:type="pct"/>
                <w:shd w:val="clear" w:color="auto" w:fill="auto"/>
              </w:tcPr>
              <w:p w:rsidR="00E56C07" w:rsidRPr="00FE7541" w:rsidRDefault="0093189D">
                <w:pPr>
                  <w:jc w:val="right"/>
                  <w:rPr>
                    <w:rFonts w:asciiTheme="minorEastAsia" w:eastAsiaTheme="minorEastAsia" w:hAnsiTheme="minorEastAsia"/>
                  </w:rPr>
                </w:pPr>
                <w:r w:rsidRPr="00FE7541">
                  <w:rPr>
                    <w:rFonts w:asciiTheme="minorEastAsia" w:eastAsiaTheme="minorEastAsia" w:hAnsiTheme="minorEastAsia"/>
                    <w:color w:val="000000"/>
                  </w:rPr>
                  <w:t>1,317,343,826.31</w:t>
                </w:r>
              </w:p>
            </w:tc>
            <w:tc>
              <w:tcPr>
                <w:tcW w:w="1653" w:type="pct"/>
                <w:shd w:val="clear" w:color="auto" w:fill="auto"/>
              </w:tcPr>
              <w:p w:rsidR="00E56C07" w:rsidRPr="00FE7541" w:rsidRDefault="0070445C">
                <w:pPr>
                  <w:jc w:val="right"/>
                  <w:rPr>
                    <w:rFonts w:asciiTheme="minorEastAsia" w:eastAsiaTheme="minorEastAsia" w:hAnsiTheme="minorEastAsia"/>
                  </w:rPr>
                </w:pPr>
                <w:r w:rsidRPr="00FE7541">
                  <w:rPr>
                    <w:rFonts w:asciiTheme="minorEastAsia" w:eastAsiaTheme="minorEastAsia" w:hAnsiTheme="minorEastAsia"/>
                  </w:rPr>
                  <w:t>805,172,564.72</w:t>
                </w:r>
              </w:p>
            </w:tc>
          </w:tr>
        </w:tbl>
        <w:p w:rsidR="00E56C07" w:rsidRDefault="009214F1">
          <w:pPr>
            <w:pStyle w:val="Style105"/>
          </w:pPr>
        </w:p>
      </w:sdtContent>
    </w:sdt>
    <w:bookmarkStart w:id="149" w:name="_Hlk533867880" w:displacedByCustomXml="next"/>
    <w:sdt>
      <w:sdtPr>
        <w:rPr>
          <w:rFonts w:ascii="宋体" w:eastAsia="宋体" w:hAnsi="宋体" w:cs="宋体" w:hint="eastAsia"/>
          <w:b w:val="0"/>
          <w:bCs w:val="0"/>
          <w:kern w:val="0"/>
          <w:szCs w:val="24"/>
        </w:rPr>
        <w:alias w:val="模块:坏账准备计提情况"/>
        <w:tag w:val="_SEC_cb69c8378cb54035bc6be62addb6389d"/>
        <w:id w:val="513733200"/>
        <w:lock w:val="sdtLocked"/>
        <w:placeholder>
          <w:docPart w:val="GBC22222222222222222222222222222"/>
        </w:placeholder>
      </w:sdtPr>
      <w:sdtEndPr>
        <w:rPr>
          <w:rFonts w:ascii="Times New Roman" w:hAnsi="Times New Roman" w:cs="Times New Roman" w:hint="default"/>
          <w:kern w:val="2"/>
          <w:szCs w:val="21"/>
        </w:rPr>
      </w:sdtEndPr>
      <w:sdtContent>
        <w:p w:rsidR="00E56C07" w:rsidRDefault="0070445C">
          <w:pPr>
            <w:pStyle w:val="Style109"/>
            <w:numPr>
              <w:ilvl w:val="3"/>
              <w:numId w:val="82"/>
            </w:numPr>
            <w:ind w:left="426" w:hanging="426"/>
          </w:pPr>
          <w:r>
            <w:rPr>
              <w:rFonts w:ascii="宋体" w:eastAsia="宋体" w:hAnsi="宋体" w:cs="宋体" w:hint="eastAsia"/>
              <w:bCs w:val="0"/>
              <w:kern w:val="0"/>
              <w:szCs w:val="24"/>
            </w:rPr>
            <w:t>坏账准备计提情况</w:t>
          </w:r>
        </w:p>
        <w:sdt>
          <w:sdtPr>
            <w:alias w:val="是否适用：其他应收款坏账准备调节表[双击切换]"/>
            <w:tag w:val="_GBC_89d7c1af9f504137a919fea1a314fa80"/>
            <w:id w:val="-1224754840"/>
            <w:lock w:val="sdtLocked"/>
            <w:placeholder>
              <w:docPart w:val="GBC22222222222222222222222222222"/>
            </w:placeholder>
          </w:sdtPr>
          <w:sdtEndPr/>
          <w:sdtContent>
            <w:p w:rsidR="00E56C07" w:rsidRDefault="008B7376">
              <w:pPr>
                <w:pStyle w:val="Style105"/>
              </w:pPr>
              <w:r>
                <w:fldChar w:fldCharType="begin"/>
              </w:r>
              <w:r w:rsidR="0070445C">
                <w:rPr>
                  <w:rFonts w:hint="eastAsia"/>
                </w:rPr>
                <w:instrText xml:space="preserve"> 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70445C" w:rsidP="004455B1">
          <w:pPr>
            <w:adjustRightInd w:val="0"/>
            <w:ind w:rightChars="50" w:right="105"/>
            <w:jc w:val="right"/>
          </w:pPr>
          <w:r>
            <w:rPr>
              <w:rFonts w:hint="eastAsia"/>
            </w:rPr>
            <w:t>单位：</w:t>
          </w:r>
          <w:sdt>
            <w:sdtPr>
              <w:rPr>
                <w:rFonts w:hint="eastAsia"/>
              </w:rPr>
              <w:alias w:val="单位：其他应收款坏账准备调节表"/>
              <w:tag w:val="_GBC_1e902dc07fc44240af1ff69475733c28"/>
              <w:id w:val="5756315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其他应收款坏账准备调节表"/>
              <w:tag w:val="_GBC_5e93354ddb8841df82a0d16f2f5b44ae"/>
              <w:id w:val="-20183840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1581"/>
            <w:gridCol w:w="1980"/>
            <w:gridCol w:w="1980"/>
            <w:gridCol w:w="1702"/>
          </w:tblGrid>
          <w:tr w:rsidR="00E56C07" w:rsidRPr="00FE7541">
            <w:sdt>
              <w:sdtPr>
                <w:rPr>
                  <w:rFonts w:asciiTheme="minorEastAsia" w:eastAsiaTheme="minorEastAsia" w:hAnsiTheme="minorEastAsia"/>
                </w:rPr>
                <w:tag w:val="_PLD_2f734c3456a843bda898d16924c52045"/>
                <w:id w:val="-2133547046"/>
                <w:lock w:val="sdtLocked"/>
              </w:sdtPr>
              <w:sdtEndPr/>
              <w:sdtContent>
                <w:tc>
                  <w:tcPr>
                    <w:tcW w:w="1001" w:type="pct"/>
                    <w:vMerge w:val="restart"/>
                    <w:vAlign w:val="center"/>
                  </w:tcPr>
                  <w:p w:rsidR="00E56C07" w:rsidRPr="00FE7541" w:rsidRDefault="0070445C">
                    <w:pPr>
                      <w:pStyle w:val="TableParagraph"/>
                      <w:spacing w:after="0" w:line="240" w:lineRule="auto"/>
                      <w:jc w:val="center"/>
                      <w:rPr>
                        <w:rFonts w:asciiTheme="minorEastAsia" w:eastAsiaTheme="minorEastAsia" w:hAnsiTheme="minorEastAsia" w:cs="宋体"/>
                        <w:lang w:eastAsia="zh-CN"/>
                      </w:rPr>
                    </w:pPr>
                    <w:r w:rsidRPr="00FE7541">
                      <w:rPr>
                        <w:rFonts w:asciiTheme="minorEastAsia" w:eastAsiaTheme="minorEastAsia" w:hAnsiTheme="minorEastAsia" w:cs="宋体" w:hint="eastAsia"/>
                        <w:lang w:eastAsia="zh-CN"/>
                      </w:rPr>
                      <w:t>坏账准备</w:t>
                    </w:r>
                  </w:p>
                </w:tc>
              </w:sdtContent>
            </w:sdt>
            <w:sdt>
              <w:sdtPr>
                <w:rPr>
                  <w:rFonts w:asciiTheme="minorEastAsia" w:eastAsiaTheme="minorEastAsia" w:hAnsiTheme="minorEastAsia"/>
                </w:rPr>
                <w:tag w:val="_PLD_cc2d5e47d032466f8f32fd4edec15e33"/>
                <w:id w:val="-1341770904"/>
                <w:lock w:val="sdtLocked"/>
              </w:sdtPr>
              <w:sdtEndPr/>
              <w:sdtContent>
                <w:tc>
                  <w:tcPr>
                    <w:tcW w:w="862" w:type="pct"/>
                    <w:vAlign w:val="center"/>
                  </w:tcPr>
                  <w:p w:rsidR="00E56C07" w:rsidRPr="00FE7541" w:rsidRDefault="0070445C">
                    <w:pPr>
                      <w:pStyle w:val="TableParagraph"/>
                      <w:spacing w:after="0" w:line="240" w:lineRule="auto"/>
                      <w:jc w:val="center"/>
                      <w:rPr>
                        <w:rFonts w:asciiTheme="minorEastAsia" w:eastAsiaTheme="minorEastAsia" w:hAnsiTheme="minorEastAsia" w:cs="宋体"/>
                        <w:lang w:eastAsia="zh-CN"/>
                      </w:rPr>
                    </w:pPr>
                    <w:r w:rsidRPr="00FE7541">
                      <w:rPr>
                        <w:rFonts w:asciiTheme="minorEastAsia" w:eastAsiaTheme="minorEastAsia" w:hAnsiTheme="minorEastAsia" w:cs="宋体" w:hint="eastAsia"/>
                        <w:lang w:eastAsia="zh-CN"/>
                      </w:rPr>
                      <w:t>第一阶段</w:t>
                    </w:r>
                  </w:p>
                </w:tc>
              </w:sdtContent>
            </w:sdt>
            <w:sdt>
              <w:sdtPr>
                <w:rPr>
                  <w:rFonts w:asciiTheme="minorEastAsia" w:eastAsiaTheme="minorEastAsia" w:hAnsiTheme="minorEastAsia"/>
                </w:rPr>
                <w:tag w:val="_PLD_f7ffd31ab3534493bb75ab7d04c0c751"/>
                <w:id w:val="1559358934"/>
                <w:lock w:val="sdtLocked"/>
              </w:sdtPr>
              <w:sdtEndPr/>
              <w:sdtContent>
                <w:tc>
                  <w:tcPr>
                    <w:tcW w:w="1097" w:type="pct"/>
                    <w:vAlign w:val="center"/>
                  </w:tcPr>
                  <w:p w:rsidR="00E56C07" w:rsidRPr="00FE7541" w:rsidRDefault="0070445C">
                    <w:pPr>
                      <w:pStyle w:val="TableParagraph"/>
                      <w:spacing w:after="0" w:line="240" w:lineRule="auto"/>
                      <w:jc w:val="center"/>
                      <w:rPr>
                        <w:rFonts w:asciiTheme="minorEastAsia" w:eastAsiaTheme="minorEastAsia" w:hAnsiTheme="minorEastAsia" w:cs="宋体"/>
                        <w:lang w:eastAsia="zh-CN"/>
                      </w:rPr>
                    </w:pPr>
                    <w:r w:rsidRPr="00FE7541">
                      <w:rPr>
                        <w:rFonts w:asciiTheme="minorEastAsia" w:eastAsiaTheme="minorEastAsia" w:hAnsiTheme="minorEastAsia" w:cs="宋体" w:hint="eastAsia"/>
                        <w:lang w:eastAsia="zh-CN"/>
                      </w:rPr>
                      <w:t>第二阶段</w:t>
                    </w:r>
                  </w:p>
                </w:tc>
              </w:sdtContent>
            </w:sdt>
            <w:sdt>
              <w:sdtPr>
                <w:rPr>
                  <w:rFonts w:asciiTheme="minorEastAsia" w:eastAsiaTheme="minorEastAsia" w:hAnsiTheme="minorEastAsia"/>
                </w:rPr>
                <w:tag w:val="_PLD_b787de87168848159cb3a46726196c34"/>
                <w:id w:val="-2052450076"/>
                <w:lock w:val="sdtLocked"/>
              </w:sdtPr>
              <w:sdtEndPr/>
              <w:sdtContent>
                <w:tc>
                  <w:tcPr>
                    <w:tcW w:w="1097" w:type="pct"/>
                    <w:vAlign w:val="center"/>
                  </w:tcPr>
                  <w:p w:rsidR="00E56C07" w:rsidRPr="00FE7541" w:rsidRDefault="0070445C">
                    <w:pPr>
                      <w:pStyle w:val="TableParagraph"/>
                      <w:spacing w:after="0" w:line="240" w:lineRule="auto"/>
                      <w:jc w:val="center"/>
                      <w:rPr>
                        <w:rFonts w:asciiTheme="minorEastAsia" w:eastAsiaTheme="minorEastAsia" w:hAnsiTheme="minorEastAsia" w:cs="宋体"/>
                        <w:lang w:eastAsia="zh-CN"/>
                      </w:rPr>
                    </w:pPr>
                    <w:r w:rsidRPr="00FE7541">
                      <w:rPr>
                        <w:rFonts w:asciiTheme="minorEastAsia" w:eastAsiaTheme="minorEastAsia" w:hAnsiTheme="minorEastAsia" w:cs="宋体" w:hint="eastAsia"/>
                        <w:lang w:eastAsia="zh-CN"/>
                      </w:rPr>
                      <w:t>第三阶段</w:t>
                    </w:r>
                  </w:p>
                </w:tc>
              </w:sdtContent>
            </w:sdt>
            <w:sdt>
              <w:sdtPr>
                <w:rPr>
                  <w:rFonts w:asciiTheme="minorEastAsia" w:eastAsiaTheme="minorEastAsia" w:hAnsiTheme="minorEastAsia"/>
                </w:rPr>
                <w:tag w:val="_PLD_3b31af1f922741a8874346a86f3e2d25"/>
                <w:id w:val="844747659"/>
                <w:lock w:val="sdtLocked"/>
              </w:sdtPr>
              <w:sdtEndPr/>
              <w:sdtContent>
                <w:tc>
                  <w:tcPr>
                    <w:tcW w:w="943" w:type="pct"/>
                    <w:vMerge w:val="restart"/>
                    <w:vAlign w:val="center"/>
                  </w:tcPr>
                  <w:p w:rsidR="00E56C07" w:rsidRPr="00FE7541" w:rsidRDefault="0070445C">
                    <w:pPr>
                      <w:pStyle w:val="TableParagraph"/>
                      <w:spacing w:after="0" w:line="240" w:lineRule="auto"/>
                      <w:jc w:val="center"/>
                      <w:rPr>
                        <w:rFonts w:asciiTheme="minorEastAsia" w:eastAsiaTheme="minorEastAsia" w:hAnsiTheme="minorEastAsia" w:cs="宋体"/>
                        <w:lang w:eastAsia="zh-CN"/>
                      </w:rPr>
                    </w:pPr>
                    <w:r w:rsidRPr="00FE7541">
                      <w:rPr>
                        <w:rFonts w:asciiTheme="minorEastAsia" w:eastAsiaTheme="minorEastAsia" w:hAnsiTheme="minorEastAsia" w:cs="宋体" w:hint="eastAsia"/>
                        <w:lang w:eastAsia="zh-CN"/>
                      </w:rPr>
                      <w:t>合计</w:t>
                    </w:r>
                  </w:p>
                </w:tc>
              </w:sdtContent>
            </w:sdt>
          </w:tr>
          <w:tr w:rsidR="00E56C07" w:rsidRPr="00FE7541">
            <w:tc>
              <w:tcPr>
                <w:tcW w:w="1001" w:type="pct"/>
                <w:vMerge/>
                <w:vAlign w:val="center"/>
              </w:tcPr>
              <w:p w:rsidR="00E56C07" w:rsidRPr="00FE7541" w:rsidRDefault="00E56C07">
                <w:pPr>
                  <w:jc w:val="center"/>
                  <w:rPr>
                    <w:rFonts w:asciiTheme="minorEastAsia" w:eastAsiaTheme="minorEastAsia" w:hAnsiTheme="minorEastAsia"/>
                    <w:color w:val="008000"/>
                  </w:rPr>
                </w:pPr>
              </w:p>
            </w:tc>
            <w:sdt>
              <w:sdtPr>
                <w:rPr>
                  <w:rFonts w:asciiTheme="minorEastAsia" w:eastAsiaTheme="minorEastAsia" w:hAnsiTheme="minorEastAsia"/>
                </w:rPr>
                <w:tag w:val="_PLD_7158bbb0fd6b45478d53b382f0c1a5e9"/>
                <w:id w:val="-598175049"/>
                <w:lock w:val="sdtLocked"/>
              </w:sdtPr>
              <w:sdtEndPr/>
              <w:sdtContent>
                <w:tc>
                  <w:tcPr>
                    <w:tcW w:w="862" w:type="pct"/>
                    <w:vAlign w:val="center"/>
                  </w:tcPr>
                  <w:p w:rsidR="00E56C07" w:rsidRPr="00FE7541" w:rsidRDefault="0070445C">
                    <w:pPr>
                      <w:pStyle w:val="TableParagraph"/>
                      <w:spacing w:after="0" w:line="240" w:lineRule="auto"/>
                      <w:jc w:val="center"/>
                      <w:rPr>
                        <w:rFonts w:asciiTheme="minorEastAsia" w:eastAsiaTheme="minorEastAsia" w:hAnsiTheme="minorEastAsia" w:cs="宋体"/>
                        <w:lang w:eastAsia="zh-CN"/>
                      </w:rPr>
                    </w:pPr>
                    <w:r w:rsidRPr="00FE7541">
                      <w:rPr>
                        <w:rFonts w:asciiTheme="minorEastAsia" w:eastAsiaTheme="minorEastAsia" w:hAnsiTheme="minorEastAsia" w:cs="宋体" w:hint="eastAsia"/>
                        <w:lang w:eastAsia="zh-CN"/>
                      </w:rPr>
                      <w:t>未来12个月预期信用损失</w:t>
                    </w:r>
                  </w:p>
                </w:tc>
              </w:sdtContent>
            </w:sdt>
            <w:sdt>
              <w:sdtPr>
                <w:rPr>
                  <w:rFonts w:asciiTheme="minorEastAsia" w:eastAsiaTheme="minorEastAsia" w:hAnsiTheme="minorEastAsia"/>
                </w:rPr>
                <w:tag w:val="_PLD_a456fd5785a44d89b944d155197986fc"/>
                <w:id w:val="-433901937"/>
                <w:lock w:val="sdtLocked"/>
              </w:sdtPr>
              <w:sdtEndPr/>
              <w:sdtContent>
                <w:tc>
                  <w:tcPr>
                    <w:tcW w:w="1097" w:type="pct"/>
                    <w:vAlign w:val="center"/>
                  </w:tcPr>
                  <w:p w:rsidR="00E56C07" w:rsidRPr="00FE7541" w:rsidRDefault="0070445C">
                    <w:pPr>
                      <w:pStyle w:val="TableParagraph"/>
                      <w:spacing w:after="0" w:line="240" w:lineRule="auto"/>
                      <w:jc w:val="center"/>
                      <w:rPr>
                        <w:rFonts w:asciiTheme="minorEastAsia" w:eastAsiaTheme="minorEastAsia" w:hAnsiTheme="minorEastAsia" w:cs="宋体"/>
                        <w:lang w:eastAsia="zh-CN"/>
                      </w:rPr>
                    </w:pPr>
                    <w:r w:rsidRPr="00FE7541">
                      <w:rPr>
                        <w:rFonts w:asciiTheme="minorEastAsia" w:eastAsiaTheme="minorEastAsia" w:hAnsiTheme="minorEastAsia" w:cs="宋体" w:hint="eastAsia"/>
                        <w:lang w:eastAsia="zh-CN"/>
                      </w:rPr>
                      <w:t>整个存续期预期信用损失(未发生信用减值)</w:t>
                    </w:r>
                  </w:p>
                </w:tc>
              </w:sdtContent>
            </w:sdt>
            <w:sdt>
              <w:sdtPr>
                <w:rPr>
                  <w:rFonts w:asciiTheme="minorEastAsia" w:eastAsiaTheme="minorEastAsia" w:hAnsiTheme="minorEastAsia"/>
                </w:rPr>
                <w:tag w:val="_PLD_fb9265a3aa334f7ab93242b9630540b0"/>
                <w:id w:val="1795714812"/>
                <w:lock w:val="sdtLocked"/>
              </w:sdtPr>
              <w:sdtEndPr/>
              <w:sdtContent>
                <w:tc>
                  <w:tcPr>
                    <w:tcW w:w="1097" w:type="pct"/>
                    <w:vAlign w:val="center"/>
                  </w:tcPr>
                  <w:p w:rsidR="00E56C07" w:rsidRPr="00FE7541" w:rsidRDefault="0070445C">
                    <w:pPr>
                      <w:pStyle w:val="TableParagraph"/>
                      <w:spacing w:after="0" w:line="240" w:lineRule="auto"/>
                      <w:jc w:val="center"/>
                      <w:rPr>
                        <w:rFonts w:asciiTheme="minorEastAsia" w:eastAsiaTheme="minorEastAsia" w:hAnsiTheme="minorEastAsia" w:cs="宋体"/>
                        <w:lang w:eastAsia="zh-CN"/>
                      </w:rPr>
                    </w:pPr>
                    <w:r w:rsidRPr="00FE7541">
                      <w:rPr>
                        <w:rFonts w:asciiTheme="minorEastAsia" w:eastAsiaTheme="minorEastAsia" w:hAnsiTheme="minorEastAsia" w:cs="宋体" w:hint="eastAsia"/>
                        <w:lang w:eastAsia="zh-CN"/>
                      </w:rPr>
                      <w:t>整个存续期预期信用损失(已发生信用减值)</w:t>
                    </w:r>
                  </w:p>
                </w:tc>
              </w:sdtContent>
            </w:sdt>
            <w:tc>
              <w:tcPr>
                <w:tcW w:w="943" w:type="pct"/>
                <w:vMerge/>
              </w:tcPr>
              <w:p w:rsidR="00E56C07" w:rsidRPr="00FE7541" w:rsidRDefault="00E56C07">
                <w:pPr>
                  <w:jc w:val="center"/>
                  <w:rPr>
                    <w:rFonts w:asciiTheme="minorEastAsia" w:eastAsiaTheme="minorEastAsia" w:hAnsiTheme="minorEastAsia"/>
                    <w:color w:val="008000"/>
                  </w:rPr>
                </w:pPr>
              </w:p>
            </w:tc>
          </w:tr>
          <w:tr w:rsidR="00E56C07" w:rsidRPr="00FE7541">
            <w:sdt>
              <w:sdtPr>
                <w:rPr>
                  <w:rFonts w:asciiTheme="minorEastAsia" w:eastAsiaTheme="minorEastAsia" w:hAnsiTheme="minorEastAsia"/>
                </w:rPr>
                <w:tag w:val="_PLD_8cd531a2160845bdb7fe60aabffc13e4"/>
                <w:id w:val="414595548"/>
                <w:lock w:val="sdtLocked"/>
              </w:sdtPr>
              <w:sdtEndPr/>
              <w:sdtContent>
                <w:tc>
                  <w:tcPr>
                    <w:tcW w:w="1001" w:type="pct"/>
                    <w:vAlign w:val="center"/>
                  </w:tcPr>
                  <w:p w:rsidR="00E56C07" w:rsidRPr="00FE7541" w:rsidRDefault="0070445C">
                    <w:pPr>
                      <w:pStyle w:val="TableParagraph"/>
                      <w:spacing w:after="0" w:line="240" w:lineRule="auto"/>
                      <w:jc w:val="both"/>
                      <w:rPr>
                        <w:rFonts w:asciiTheme="minorEastAsia" w:eastAsiaTheme="minorEastAsia" w:hAnsiTheme="minorEastAsia" w:cs="宋体"/>
                        <w:lang w:eastAsia="zh-CN"/>
                      </w:rPr>
                    </w:pPr>
                    <w:r w:rsidRPr="00FE7541">
                      <w:rPr>
                        <w:rFonts w:asciiTheme="minorEastAsia" w:eastAsiaTheme="minorEastAsia" w:hAnsiTheme="minorEastAsia" w:cs="宋体"/>
                        <w:lang w:eastAsia="zh-CN"/>
                      </w:rPr>
                      <w:t>2020年</w:t>
                    </w:r>
                    <w:r w:rsidRPr="00FE7541">
                      <w:rPr>
                        <w:rFonts w:asciiTheme="minorEastAsia" w:eastAsiaTheme="minorEastAsia" w:hAnsiTheme="minorEastAsia" w:cs="宋体" w:hint="eastAsia"/>
                        <w:lang w:eastAsia="zh-CN"/>
                      </w:rPr>
                      <w:t>1月1日余额</w:t>
                    </w:r>
                  </w:p>
                </w:tc>
              </w:sdtContent>
            </w:sdt>
            <w:tc>
              <w:tcPr>
                <w:tcW w:w="862" w:type="pct"/>
              </w:tcPr>
              <w:p w:rsidR="00E56C07" w:rsidRPr="00FE7541" w:rsidRDefault="0070445C">
                <w:pPr>
                  <w:jc w:val="right"/>
                  <w:rPr>
                    <w:rFonts w:asciiTheme="minorEastAsia" w:eastAsiaTheme="minorEastAsia" w:hAnsiTheme="minorEastAsia"/>
                  </w:rPr>
                </w:pPr>
                <w:r w:rsidRPr="00FE7541">
                  <w:rPr>
                    <w:rFonts w:asciiTheme="minorEastAsia" w:eastAsiaTheme="minorEastAsia" w:hAnsiTheme="minorEastAsia"/>
                  </w:rPr>
                  <w:t>17,819,876.03</w:t>
                </w:r>
              </w:p>
            </w:tc>
            <w:tc>
              <w:tcPr>
                <w:tcW w:w="1097" w:type="pct"/>
              </w:tcPr>
              <w:p w:rsidR="00E56C07" w:rsidRPr="00FE7541" w:rsidRDefault="00E56C07">
                <w:pPr>
                  <w:jc w:val="right"/>
                  <w:rPr>
                    <w:rFonts w:asciiTheme="minorEastAsia" w:eastAsiaTheme="minorEastAsia" w:hAnsiTheme="minorEastAsia"/>
                  </w:rPr>
                </w:pPr>
              </w:p>
            </w:tc>
            <w:tc>
              <w:tcPr>
                <w:tcW w:w="1097" w:type="pct"/>
              </w:tcPr>
              <w:p w:rsidR="00E56C07" w:rsidRPr="00FE7541" w:rsidRDefault="0070445C">
                <w:pPr>
                  <w:jc w:val="right"/>
                  <w:rPr>
                    <w:rFonts w:asciiTheme="minorEastAsia" w:eastAsiaTheme="minorEastAsia" w:hAnsiTheme="minorEastAsia"/>
                  </w:rPr>
                </w:pPr>
                <w:r w:rsidRPr="00FE7541">
                  <w:rPr>
                    <w:rFonts w:asciiTheme="minorEastAsia" w:eastAsiaTheme="minorEastAsia" w:hAnsiTheme="minorEastAsia"/>
                  </w:rPr>
                  <w:t>4,580,377.23</w:t>
                </w:r>
              </w:p>
            </w:tc>
            <w:tc>
              <w:tcPr>
                <w:tcW w:w="943" w:type="pct"/>
              </w:tcPr>
              <w:p w:rsidR="00E56C07" w:rsidRPr="00FE7541" w:rsidRDefault="0070445C">
                <w:pPr>
                  <w:jc w:val="right"/>
                  <w:rPr>
                    <w:rFonts w:asciiTheme="minorEastAsia" w:eastAsiaTheme="minorEastAsia" w:hAnsiTheme="minorEastAsia"/>
                  </w:rPr>
                </w:pPr>
                <w:r w:rsidRPr="00FE7541">
                  <w:rPr>
                    <w:rFonts w:asciiTheme="minorEastAsia" w:eastAsiaTheme="minorEastAsia" w:hAnsiTheme="minorEastAsia"/>
                  </w:rPr>
                  <w:t>22,400,253.26</w:t>
                </w:r>
              </w:p>
            </w:tc>
          </w:tr>
          <w:tr w:rsidR="00E56C07" w:rsidRPr="00FE7541">
            <w:sdt>
              <w:sdtPr>
                <w:rPr>
                  <w:rFonts w:asciiTheme="minorEastAsia" w:eastAsiaTheme="minorEastAsia" w:hAnsiTheme="minorEastAsia"/>
                </w:rPr>
                <w:tag w:val="_PLD_7b0d3a23ad1544a18a9869d1d72a93c9"/>
                <w:id w:val="-287202969"/>
                <w:lock w:val="sdtLocked"/>
              </w:sdtPr>
              <w:sdtEndPr/>
              <w:sdtContent>
                <w:tc>
                  <w:tcPr>
                    <w:tcW w:w="1001" w:type="pct"/>
                    <w:vAlign w:val="center"/>
                  </w:tcPr>
                  <w:p w:rsidR="00E56C07" w:rsidRPr="00FE7541" w:rsidRDefault="0070445C">
                    <w:pPr>
                      <w:pStyle w:val="TableParagraph"/>
                      <w:spacing w:after="0" w:line="240" w:lineRule="auto"/>
                      <w:jc w:val="both"/>
                      <w:rPr>
                        <w:rFonts w:asciiTheme="minorEastAsia" w:eastAsiaTheme="minorEastAsia" w:hAnsiTheme="minorEastAsia" w:cs="宋体"/>
                        <w:lang w:eastAsia="zh-CN"/>
                      </w:rPr>
                    </w:pPr>
                    <w:r w:rsidRPr="00FE7541">
                      <w:rPr>
                        <w:rFonts w:asciiTheme="minorEastAsia" w:eastAsiaTheme="minorEastAsia" w:hAnsiTheme="minorEastAsia" w:cs="宋体" w:hint="eastAsia"/>
                        <w:lang w:eastAsia="zh-CN"/>
                      </w:rPr>
                      <w:t>2020年1月1日余额在本期</w:t>
                    </w:r>
                  </w:p>
                </w:tc>
              </w:sdtContent>
            </w:sdt>
            <w:tc>
              <w:tcPr>
                <w:tcW w:w="862" w:type="pct"/>
              </w:tcPr>
              <w:p w:rsidR="00E56C07" w:rsidRPr="00FE7541" w:rsidRDefault="00E56C07">
                <w:pPr>
                  <w:jc w:val="right"/>
                  <w:rPr>
                    <w:rFonts w:asciiTheme="minorEastAsia" w:eastAsiaTheme="minorEastAsia" w:hAnsiTheme="minorEastAsia"/>
                  </w:rPr>
                </w:pPr>
              </w:p>
            </w:tc>
            <w:tc>
              <w:tcPr>
                <w:tcW w:w="1097" w:type="pct"/>
              </w:tcPr>
              <w:p w:rsidR="00E56C07" w:rsidRPr="00FE7541" w:rsidRDefault="00E56C07">
                <w:pPr>
                  <w:jc w:val="right"/>
                  <w:rPr>
                    <w:rFonts w:asciiTheme="minorEastAsia" w:eastAsiaTheme="minorEastAsia" w:hAnsiTheme="minorEastAsia"/>
                  </w:rPr>
                </w:pPr>
              </w:p>
            </w:tc>
            <w:tc>
              <w:tcPr>
                <w:tcW w:w="1097" w:type="pct"/>
              </w:tcPr>
              <w:p w:rsidR="00E56C07" w:rsidRPr="00FE7541" w:rsidRDefault="00E56C07">
                <w:pPr>
                  <w:jc w:val="right"/>
                  <w:rPr>
                    <w:rFonts w:asciiTheme="minorEastAsia" w:eastAsiaTheme="minorEastAsia" w:hAnsiTheme="minorEastAsia"/>
                  </w:rPr>
                </w:pPr>
              </w:p>
            </w:tc>
            <w:tc>
              <w:tcPr>
                <w:tcW w:w="943" w:type="pct"/>
              </w:tcPr>
              <w:p w:rsidR="00E56C07" w:rsidRPr="00FE7541" w:rsidRDefault="00E56C07">
                <w:pPr>
                  <w:jc w:val="right"/>
                  <w:rPr>
                    <w:rFonts w:asciiTheme="minorEastAsia" w:eastAsiaTheme="minorEastAsia" w:hAnsiTheme="minorEastAsia"/>
                  </w:rPr>
                </w:pPr>
              </w:p>
            </w:tc>
          </w:tr>
          <w:tr w:rsidR="00E56C07" w:rsidRPr="00FE7541">
            <w:sdt>
              <w:sdtPr>
                <w:rPr>
                  <w:rFonts w:asciiTheme="minorEastAsia" w:eastAsiaTheme="minorEastAsia" w:hAnsiTheme="minorEastAsia"/>
                </w:rPr>
                <w:tag w:val="_PLD_91b88a7d25c34d119c6142c0bbed7fd5"/>
                <w:id w:val="1583178442"/>
                <w:lock w:val="sdtLocked"/>
              </w:sdtPr>
              <w:sdtEndPr/>
              <w:sdtContent>
                <w:tc>
                  <w:tcPr>
                    <w:tcW w:w="1001" w:type="pct"/>
                    <w:vAlign w:val="center"/>
                  </w:tcPr>
                  <w:p w:rsidR="00E56C07" w:rsidRPr="00FE7541" w:rsidRDefault="0070445C">
                    <w:pPr>
                      <w:pStyle w:val="TableParagraph"/>
                      <w:spacing w:after="0" w:line="240" w:lineRule="auto"/>
                      <w:jc w:val="both"/>
                      <w:rPr>
                        <w:rFonts w:asciiTheme="minorEastAsia" w:eastAsiaTheme="minorEastAsia" w:hAnsiTheme="minorEastAsia" w:cs="宋体"/>
                        <w:lang w:eastAsia="zh-CN"/>
                      </w:rPr>
                    </w:pPr>
                    <w:r w:rsidRPr="00FE7541">
                      <w:rPr>
                        <w:rFonts w:asciiTheme="minorEastAsia" w:eastAsiaTheme="minorEastAsia" w:hAnsiTheme="minorEastAsia" w:cs="宋体" w:hint="eastAsia"/>
                        <w:lang w:eastAsia="zh-CN"/>
                      </w:rPr>
                      <w:t>--转入第二阶段</w:t>
                    </w:r>
                  </w:p>
                </w:tc>
              </w:sdtContent>
            </w:sdt>
            <w:tc>
              <w:tcPr>
                <w:tcW w:w="862" w:type="pct"/>
              </w:tcPr>
              <w:p w:rsidR="00E56C07" w:rsidRPr="00FE7541" w:rsidRDefault="00E56C07">
                <w:pPr>
                  <w:jc w:val="right"/>
                  <w:rPr>
                    <w:rFonts w:asciiTheme="minorEastAsia" w:eastAsiaTheme="minorEastAsia" w:hAnsiTheme="minorEastAsia"/>
                  </w:rPr>
                </w:pPr>
              </w:p>
            </w:tc>
            <w:tc>
              <w:tcPr>
                <w:tcW w:w="1097" w:type="pct"/>
              </w:tcPr>
              <w:p w:rsidR="00E56C07" w:rsidRPr="00FE7541" w:rsidRDefault="00E56C07">
                <w:pPr>
                  <w:jc w:val="right"/>
                  <w:rPr>
                    <w:rFonts w:asciiTheme="minorEastAsia" w:eastAsiaTheme="minorEastAsia" w:hAnsiTheme="minorEastAsia"/>
                  </w:rPr>
                </w:pPr>
              </w:p>
            </w:tc>
            <w:tc>
              <w:tcPr>
                <w:tcW w:w="1097" w:type="pct"/>
              </w:tcPr>
              <w:p w:rsidR="00E56C07" w:rsidRPr="00FE7541" w:rsidRDefault="00E56C07">
                <w:pPr>
                  <w:jc w:val="right"/>
                  <w:rPr>
                    <w:rFonts w:asciiTheme="minorEastAsia" w:eastAsiaTheme="minorEastAsia" w:hAnsiTheme="minorEastAsia"/>
                  </w:rPr>
                </w:pPr>
              </w:p>
            </w:tc>
            <w:tc>
              <w:tcPr>
                <w:tcW w:w="943" w:type="pct"/>
              </w:tcPr>
              <w:p w:rsidR="00E56C07" w:rsidRPr="00FE7541" w:rsidRDefault="00E56C07">
                <w:pPr>
                  <w:jc w:val="right"/>
                  <w:rPr>
                    <w:rFonts w:asciiTheme="minorEastAsia" w:eastAsiaTheme="minorEastAsia" w:hAnsiTheme="minorEastAsia"/>
                  </w:rPr>
                </w:pPr>
              </w:p>
            </w:tc>
          </w:tr>
          <w:tr w:rsidR="00E56C07" w:rsidRPr="00FE7541">
            <w:sdt>
              <w:sdtPr>
                <w:rPr>
                  <w:rFonts w:asciiTheme="minorEastAsia" w:eastAsiaTheme="minorEastAsia" w:hAnsiTheme="minorEastAsia"/>
                </w:rPr>
                <w:tag w:val="_PLD_4a0ac02ca5544c61af90e0b74b6d9772"/>
                <w:id w:val="969941850"/>
                <w:lock w:val="sdtLocked"/>
              </w:sdtPr>
              <w:sdtEndPr/>
              <w:sdtContent>
                <w:tc>
                  <w:tcPr>
                    <w:tcW w:w="1001" w:type="pct"/>
                    <w:vAlign w:val="center"/>
                  </w:tcPr>
                  <w:p w:rsidR="00E56C07" w:rsidRPr="00FE7541" w:rsidRDefault="0070445C">
                    <w:pPr>
                      <w:pStyle w:val="TableParagraph"/>
                      <w:spacing w:after="0" w:line="240" w:lineRule="auto"/>
                      <w:jc w:val="both"/>
                      <w:rPr>
                        <w:rFonts w:asciiTheme="minorEastAsia" w:eastAsiaTheme="minorEastAsia" w:hAnsiTheme="minorEastAsia" w:cs="宋体"/>
                        <w:lang w:eastAsia="zh-CN"/>
                      </w:rPr>
                    </w:pPr>
                    <w:r w:rsidRPr="00FE7541">
                      <w:rPr>
                        <w:rFonts w:asciiTheme="minorEastAsia" w:eastAsiaTheme="minorEastAsia" w:hAnsiTheme="minorEastAsia" w:cs="宋体" w:hint="eastAsia"/>
                        <w:lang w:eastAsia="zh-CN"/>
                      </w:rPr>
                      <w:t>--转入第三阶段</w:t>
                    </w:r>
                  </w:p>
                </w:tc>
              </w:sdtContent>
            </w:sdt>
            <w:tc>
              <w:tcPr>
                <w:tcW w:w="862" w:type="pct"/>
              </w:tcPr>
              <w:p w:rsidR="00E56C07" w:rsidRPr="00FE7541" w:rsidRDefault="0070445C">
                <w:pPr>
                  <w:jc w:val="right"/>
                  <w:rPr>
                    <w:rFonts w:asciiTheme="minorEastAsia" w:eastAsiaTheme="minorEastAsia" w:hAnsiTheme="minorEastAsia"/>
                  </w:rPr>
                </w:pPr>
                <w:r w:rsidRPr="00FE7541">
                  <w:rPr>
                    <w:rFonts w:asciiTheme="minorEastAsia" w:eastAsiaTheme="minorEastAsia" w:hAnsiTheme="minorEastAsia"/>
                  </w:rPr>
                  <w:t>-1,098,368.92</w:t>
                </w:r>
              </w:p>
            </w:tc>
            <w:tc>
              <w:tcPr>
                <w:tcW w:w="1097" w:type="pct"/>
              </w:tcPr>
              <w:p w:rsidR="00E56C07" w:rsidRPr="00FE7541" w:rsidRDefault="00E56C07">
                <w:pPr>
                  <w:jc w:val="right"/>
                  <w:rPr>
                    <w:rFonts w:asciiTheme="minorEastAsia" w:eastAsiaTheme="minorEastAsia" w:hAnsiTheme="minorEastAsia"/>
                  </w:rPr>
                </w:pPr>
              </w:p>
            </w:tc>
            <w:tc>
              <w:tcPr>
                <w:tcW w:w="1097" w:type="pct"/>
              </w:tcPr>
              <w:p w:rsidR="00E56C07" w:rsidRPr="00FE7541" w:rsidRDefault="0070445C">
                <w:pPr>
                  <w:jc w:val="right"/>
                  <w:rPr>
                    <w:rFonts w:asciiTheme="minorEastAsia" w:eastAsiaTheme="minorEastAsia" w:hAnsiTheme="minorEastAsia"/>
                  </w:rPr>
                </w:pPr>
                <w:r w:rsidRPr="00FE7541">
                  <w:rPr>
                    <w:rFonts w:asciiTheme="minorEastAsia" w:eastAsiaTheme="minorEastAsia" w:hAnsiTheme="minorEastAsia"/>
                  </w:rPr>
                  <w:t>1,098,368.92</w:t>
                </w:r>
              </w:p>
            </w:tc>
            <w:tc>
              <w:tcPr>
                <w:tcW w:w="943" w:type="pct"/>
              </w:tcPr>
              <w:p w:rsidR="00E56C07" w:rsidRPr="00FE7541" w:rsidRDefault="00E56C07">
                <w:pPr>
                  <w:jc w:val="right"/>
                  <w:rPr>
                    <w:rFonts w:asciiTheme="minorEastAsia" w:eastAsiaTheme="minorEastAsia" w:hAnsiTheme="minorEastAsia"/>
                  </w:rPr>
                </w:pPr>
              </w:p>
            </w:tc>
          </w:tr>
          <w:tr w:rsidR="00E56C07" w:rsidRPr="00FE7541">
            <w:sdt>
              <w:sdtPr>
                <w:rPr>
                  <w:rFonts w:asciiTheme="minorEastAsia" w:eastAsiaTheme="minorEastAsia" w:hAnsiTheme="minorEastAsia"/>
                </w:rPr>
                <w:tag w:val="_PLD_62efa972943f414d8c2725b439187276"/>
                <w:id w:val="2031377029"/>
                <w:lock w:val="sdtLocked"/>
              </w:sdtPr>
              <w:sdtEndPr/>
              <w:sdtContent>
                <w:tc>
                  <w:tcPr>
                    <w:tcW w:w="1001" w:type="pct"/>
                    <w:vAlign w:val="center"/>
                  </w:tcPr>
                  <w:p w:rsidR="00E56C07" w:rsidRPr="00FE7541" w:rsidRDefault="0070445C">
                    <w:pPr>
                      <w:pStyle w:val="TableParagraph"/>
                      <w:spacing w:after="0" w:line="240" w:lineRule="auto"/>
                      <w:jc w:val="both"/>
                      <w:rPr>
                        <w:rFonts w:asciiTheme="minorEastAsia" w:eastAsiaTheme="minorEastAsia" w:hAnsiTheme="minorEastAsia" w:cs="宋体"/>
                        <w:lang w:eastAsia="zh-CN"/>
                      </w:rPr>
                    </w:pPr>
                    <w:r w:rsidRPr="00FE7541">
                      <w:rPr>
                        <w:rFonts w:asciiTheme="minorEastAsia" w:eastAsiaTheme="minorEastAsia" w:hAnsiTheme="minorEastAsia" w:cs="宋体" w:hint="eastAsia"/>
                        <w:lang w:eastAsia="zh-CN"/>
                      </w:rPr>
                      <w:t>--转回第二阶段</w:t>
                    </w:r>
                  </w:p>
                </w:tc>
              </w:sdtContent>
            </w:sdt>
            <w:tc>
              <w:tcPr>
                <w:tcW w:w="862" w:type="pct"/>
              </w:tcPr>
              <w:p w:rsidR="00E56C07" w:rsidRPr="00FE7541" w:rsidRDefault="00E56C07">
                <w:pPr>
                  <w:jc w:val="right"/>
                  <w:rPr>
                    <w:rFonts w:asciiTheme="minorEastAsia" w:eastAsiaTheme="minorEastAsia" w:hAnsiTheme="minorEastAsia"/>
                  </w:rPr>
                </w:pPr>
              </w:p>
            </w:tc>
            <w:tc>
              <w:tcPr>
                <w:tcW w:w="1097" w:type="pct"/>
              </w:tcPr>
              <w:p w:rsidR="00E56C07" w:rsidRPr="00FE7541" w:rsidRDefault="00E56C07">
                <w:pPr>
                  <w:jc w:val="right"/>
                  <w:rPr>
                    <w:rFonts w:asciiTheme="minorEastAsia" w:eastAsiaTheme="minorEastAsia" w:hAnsiTheme="minorEastAsia"/>
                  </w:rPr>
                </w:pPr>
              </w:p>
            </w:tc>
            <w:tc>
              <w:tcPr>
                <w:tcW w:w="1097" w:type="pct"/>
              </w:tcPr>
              <w:p w:rsidR="00E56C07" w:rsidRPr="00FE7541" w:rsidRDefault="00E56C07">
                <w:pPr>
                  <w:jc w:val="right"/>
                  <w:rPr>
                    <w:rFonts w:asciiTheme="minorEastAsia" w:eastAsiaTheme="minorEastAsia" w:hAnsiTheme="minorEastAsia"/>
                  </w:rPr>
                </w:pPr>
              </w:p>
            </w:tc>
            <w:tc>
              <w:tcPr>
                <w:tcW w:w="943" w:type="pct"/>
              </w:tcPr>
              <w:p w:rsidR="00E56C07" w:rsidRPr="00FE7541" w:rsidRDefault="00E56C07">
                <w:pPr>
                  <w:jc w:val="right"/>
                  <w:rPr>
                    <w:rFonts w:asciiTheme="minorEastAsia" w:eastAsiaTheme="minorEastAsia" w:hAnsiTheme="minorEastAsia"/>
                  </w:rPr>
                </w:pPr>
              </w:p>
            </w:tc>
          </w:tr>
          <w:tr w:rsidR="00E56C07" w:rsidRPr="00FE7541">
            <w:sdt>
              <w:sdtPr>
                <w:rPr>
                  <w:rFonts w:asciiTheme="minorEastAsia" w:eastAsiaTheme="minorEastAsia" w:hAnsiTheme="minorEastAsia"/>
                </w:rPr>
                <w:tag w:val="_PLD_f0038f03e6744de690d37930402c226c"/>
                <w:id w:val="-76218511"/>
                <w:lock w:val="sdtLocked"/>
              </w:sdtPr>
              <w:sdtEndPr/>
              <w:sdtContent>
                <w:tc>
                  <w:tcPr>
                    <w:tcW w:w="1001" w:type="pct"/>
                    <w:vAlign w:val="center"/>
                  </w:tcPr>
                  <w:p w:rsidR="00E56C07" w:rsidRPr="00FE7541" w:rsidRDefault="0070445C">
                    <w:pPr>
                      <w:pStyle w:val="TableParagraph"/>
                      <w:spacing w:after="0" w:line="240" w:lineRule="auto"/>
                      <w:jc w:val="both"/>
                      <w:rPr>
                        <w:rFonts w:asciiTheme="minorEastAsia" w:eastAsiaTheme="minorEastAsia" w:hAnsiTheme="minorEastAsia" w:cs="宋体"/>
                        <w:lang w:eastAsia="zh-CN"/>
                      </w:rPr>
                    </w:pPr>
                    <w:r w:rsidRPr="00FE7541">
                      <w:rPr>
                        <w:rFonts w:asciiTheme="minorEastAsia" w:eastAsiaTheme="minorEastAsia" w:hAnsiTheme="minorEastAsia" w:cs="宋体" w:hint="eastAsia"/>
                        <w:lang w:eastAsia="zh-CN"/>
                      </w:rPr>
                      <w:t>--转回第一阶段</w:t>
                    </w:r>
                  </w:p>
                </w:tc>
              </w:sdtContent>
            </w:sdt>
            <w:tc>
              <w:tcPr>
                <w:tcW w:w="862" w:type="pct"/>
              </w:tcPr>
              <w:p w:rsidR="00E56C07" w:rsidRPr="00FE7541" w:rsidRDefault="00E56C07">
                <w:pPr>
                  <w:jc w:val="right"/>
                  <w:rPr>
                    <w:rFonts w:asciiTheme="minorEastAsia" w:eastAsiaTheme="minorEastAsia" w:hAnsiTheme="minorEastAsia"/>
                  </w:rPr>
                </w:pPr>
              </w:p>
            </w:tc>
            <w:tc>
              <w:tcPr>
                <w:tcW w:w="1097" w:type="pct"/>
              </w:tcPr>
              <w:p w:rsidR="00E56C07" w:rsidRPr="00FE7541" w:rsidRDefault="00E56C07">
                <w:pPr>
                  <w:jc w:val="right"/>
                  <w:rPr>
                    <w:rFonts w:asciiTheme="minorEastAsia" w:eastAsiaTheme="minorEastAsia" w:hAnsiTheme="minorEastAsia"/>
                  </w:rPr>
                </w:pPr>
              </w:p>
            </w:tc>
            <w:tc>
              <w:tcPr>
                <w:tcW w:w="1097" w:type="pct"/>
              </w:tcPr>
              <w:p w:rsidR="00E56C07" w:rsidRPr="00FE7541" w:rsidRDefault="00E56C07">
                <w:pPr>
                  <w:jc w:val="right"/>
                  <w:rPr>
                    <w:rFonts w:asciiTheme="minorEastAsia" w:eastAsiaTheme="minorEastAsia" w:hAnsiTheme="minorEastAsia"/>
                  </w:rPr>
                </w:pPr>
              </w:p>
            </w:tc>
            <w:tc>
              <w:tcPr>
                <w:tcW w:w="943" w:type="pct"/>
              </w:tcPr>
              <w:p w:rsidR="00E56C07" w:rsidRPr="00FE7541" w:rsidRDefault="00E56C07">
                <w:pPr>
                  <w:jc w:val="right"/>
                  <w:rPr>
                    <w:rFonts w:asciiTheme="minorEastAsia" w:eastAsiaTheme="minorEastAsia" w:hAnsiTheme="minorEastAsia"/>
                  </w:rPr>
                </w:pPr>
              </w:p>
            </w:tc>
          </w:tr>
          <w:tr w:rsidR="00E56C07" w:rsidRPr="00FE7541">
            <w:sdt>
              <w:sdtPr>
                <w:rPr>
                  <w:rFonts w:asciiTheme="minorEastAsia" w:eastAsiaTheme="minorEastAsia" w:hAnsiTheme="minorEastAsia"/>
                </w:rPr>
                <w:tag w:val="_PLD_7e61e1cc37624ad4a01baf228fb5e144"/>
                <w:id w:val="-270480357"/>
                <w:lock w:val="sdtLocked"/>
              </w:sdtPr>
              <w:sdtEndPr/>
              <w:sdtContent>
                <w:tc>
                  <w:tcPr>
                    <w:tcW w:w="1001" w:type="pct"/>
                    <w:vAlign w:val="center"/>
                  </w:tcPr>
                  <w:p w:rsidR="00E56C07" w:rsidRPr="00FE7541" w:rsidRDefault="0070445C">
                    <w:pPr>
                      <w:pStyle w:val="TableParagraph"/>
                      <w:spacing w:after="0" w:line="240" w:lineRule="auto"/>
                      <w:jc w:val="both"/>
                      <w:rPr>
                        <w:rFonts w:asciiTheme="minorEastAsia" w:eastAsiaTheme="minorEastAsia" w:hAnsiTheme="minorEastAsia" w:cs="宋体"/>
                        <w:lang w:eastAsia="zh-CN"/>
                      </w:rPr>
                    </w:pPr>
                    <w:r w:rsidRPr="00FE7541">
                      <w:rPr>
                        <w:rFonts w:asciiTheme="minorEastAsia" w:eastAsiaTheme="minorEastAsia" w:hAnsiTheme="minorEastAsia" w:cs="宋体" w:hint="eastAsia"/>
                        <w:lang w:eastAsia="zh-CN"/>
                      </w:rPr>
                      <w:t>本期计提</w:t>
                    </w:r>
                  </w:p>
                </w:tc>
              </w:sdtContent>
            </w:sdt>
            <w:tc>
              <w:tcPr>
                <w:tcW w:w="862" w:type="pct"/>
              </w:tcPr>
              <w:p w:rsidR="00E56C07" w:rsidRPr="00FE7541" w:rsidRDefault="0070445C">
                <w:pPr>
                  <w:jc w:val="right"/>
                  <w:rPr>
                    <w:rFonts w:asciiTheme="minorEastAsia" w:eastAsiaTheme="minorEastAsia" w:hAnsiTheme="minorEastAsia"/>
                  </w:rPr>
                </w:pPr>
                <w:r w:rsidRPr="00FE7541">
                  <w:rPr>
                    <w:rFonts w:asciiTheme="minorEastAsia" w:eastAsiaTheme="minorEastAsia" w:hAnsiTheme="minorEastAsia"/>
                  </w:rPr>
                  <w:t>13,663,113.32</w:t>
                </w:r>
              </w:p>
            </w:tc>
            <w:tc>
              <w:tcPr>
                <w:tcW w:w="1097" w:type="pct"/>
              </w:tcPr>
              <w:p w:rsidR="00E56C07" w:rsidRPr="00FE7541" w:rsidRDefault="00E56C07">
                <w:pPr>
                  <w:jc w:val="right"/>
                  <w:rPr>
                    <w:rFonts w:asciiTheme="minorEastAsia" w:eastAsiaTheme="minorEastAsia" w:hAnsiTheme="minorEastAsia"/>
                  </w:rPr>
                </w:pPr>
              </w:p>
            </w:tc>
            <w:tc>
              <w:tcPr>
                <w:tcW w:w="1097" w:type="pct"/>
              </w:tcPr>
              <w:p w:rsidR="00E56C07" w:rsidRPr="00FE7541" w:rsidRDefault="0070445C">
                <w:pPr>
                  <w:jc w:val="right"/>
                  <w:rPr>
                    <w:rFonts w:asciiTheme="minorEastAsia" w:eastAsiaTheme="minorEastAsia" w:hAnsiTheme="minorEastAsia"/>
                  </w:rPr>
                </w:pPr>
                <w:r w:rsidRPr="00FE7541">
                  <w:rPr>
                    <w:rFonts w:asciiTheme="minorEastAsia" w:eastAsiaTheme="minorEastAsia" w:hAnsiTheme="minorEastAsia"/>
                  </w:rPr>
                  <w:t>270,566,390.74</w:t>
                </w:r>
              </w:p>
            </w:tc>
            <w:tc>
              <w:tcPr>
                <w:tcW w:w="943" w:type="pct"/>
              </w:tcPr>
              <w:p w:rsidR="00E56C07" w:rsidRPr="00FE7541" w:rsidRDefault="0070445C">
                <w:pPr>
                  <w:jc w:val="right"/>
                  <w:rPr>
                    <w:rFonts w:asciiTheme="minorEastAsia" w:eastAsiaTheme="minorEastAsia" w:hAnsiTheme="minorEastAsia"/>
                  </w:rPr>
                </w:pPr>
                <w:r w:rsidRPr="00FE7541">
                  <w:rPr>
                    <w:rFonts w:asciiTheme="minorEastAsia" w:eastAsiaTheme="minorEastAsia" w:hAnsiTheme="minorEastAsia"/>
                  </w:rPr>
                  <w:t>284,229,504.06</w:t>
                </w:r>
              </w:p>
            </w:tc>
          </w:tr>
          <w:tr w:rsidR="00E56C07" w:rsidRPr="00FE7541">
            <w:tc>
              <w:tcPr>
                <w:tcW w:w="1001" w:type="pct"/>
                <w:vAlign w:val="center"/>
              </w:tcPr>
              <w:sdt>
                <w:sdtPr>
                  <w:rPr>
                    <w:rFonts w:asciiTheme="minorEastAsia" w:eastAsiaTheme="minorEastAsia" w:hAnsiTheme="minorEastAsia" w:hint="eastAsia"/>
                    <w:lang w:eastAsia="zh-CN"/>
                  </w:rPr>
                  <w:tag w:val="_PLD_6b80e34bd4ec459eb98282e241521353"/>
                  <w:id w:val="-1852556222"/>
                  <w:lock w:val="sdtLocked"/>
                </w:sdtPr>
                <w:sdtEndPr/>
                <w:sdtContent>
                  <w:p w:rsidR="00E56C07" w:rsidRPr="00FE7541" w:rsidRDefault="0070445C">
                    <w:pPr>
                      <w:pStyle w:val="TableParagraph"/>
                      <w:spacing w:after="0" w:line="240" w:lineRule="auto"/>
                      <w:jc w:val="both"/>
                      <w:rPr>
                        <w:rFonts w:asciiTheme="minorEastAsia" w:eastAsiaTheme="minorEastAsia" w:hAnsiTheme="minorEastAsia"/>
                      </w:rPr>
                    </w:pPr>
                    <w:r w:rsidRPr="00FE7541">
                      <w:rPr>
                        <w:rFonts w:asciiTheme="minorEastAsia" w:eastAsiaTheme="minorEastAsia" w:hAnsiTheme="minorEastAsia" w:hint="eastAsia"/>
                        <w:lang w:eastAsia="zh-CN"/>
                      </w:rPr>
                      <w:t>本期转回</w:t>
                    </w:r>
                  </w:p>
                </w:sdtContent>
              </w:sdt>
            </w:tc>
            <w:tc>
              <w:tcPr>
                <w:tcW w:w="862" w:type="pct"/>
              </w:tcPr>
              <w:p w:rsidR="00E56C07" w:rsidRPr="00FE7541" w:rsidRDefault="00E56C07">
                <w:pPr>
                  <w:jc w:val="right"/>
                  <w:rPr>
                    <w:rFonts w:asciiTheme="minorEastAsia" w:eastAsiaTheme="minorEastAsia" w:hAnsiTheme="minorEastAsia"/>
                  </w:rPr>
                </w:pPr>
              </w:p>
            </w:tc>
            <w:tc>
              <w:tcPr>
                <w:tcW w:w="1097" w:type="pct"/>
              </w:tcPr>
              <w:p w:rsidR="00E56C07" w:rsidRPr="00FE7541" w:rsidRDefault="00E56C07">
                <w:pPr>
                  <w:jc w:val="right"/>
                  <w:rPr>
                    <w:rFonts w:asciiTheme="minorEastAsia" w:eastAsiaTheme="minorEastAsia" w:hAnsiTheme="minorEastAsia"/>
                  </w:rPr>
                </w:pPr>
              </w:p>
            </w:tc>
            <w:tc>
              <w:tcPr>
                <w:tcW w:w="1097" w:type="pct"/>
              </w:tcPr>
              <w:p w:rsidR="00E56C07" w:rsidRPr="00FE7541" w:rsidRDefault="00E56C07">
                <w:pPr>
                  <w:jc w:val="right"/>
                  <w:rPr>
                    <w:rFonts w:asciiTheme="minorEastAsia" w:eastAsiaTheme="minorEastAsia" w:hAnsiTheme="minorEastAsia"/>
                  </w:rPr>
                </w:pPr>
              </w:p>
            </w:tc>
            <w:tc>
              <w:tcPr>
                <w:tcW w:w="943" w:type="pct"/>
              </w:tcPr>
              <w:p w:rsidR="00E56C07" w:rsidRPr="00FE7541" w:rsidRDefault="00E56C07">
                <w:pPr>
                  <w:jc w:val="right"/>
                  <w:rPr>
                    <w:rFonts w:asciiTheme="minorEastAsia" w:eastAsiaTheme="minorEastAsia" w:hAnsiTheme="minorEastAsia"/>
                  </w:rPr>
                </w:pPr>
              </w:p>
            </w:tc>
          </w:tr>
          <w:tr w:rsidR="00E56C07" w:rsidRPr="00FE7541">
            <w:sdt>
              <w:sdtPr>
                <w:rPr>
                  <w:rFonts w:asciiTheme="minorEastAsia" w:eastAsiaTheme="minorEastAsia" w:hAnsiTheme="minorEastAsia"/>
                </w:rPr>
                <w:tag w:val="_PLD_a512e024183e41b89e975a5495c29146"/>
                <w:id w:val="-91560901"/>
                <w:lock w:val="sdtLocked"/>
              </w:sdtPr>
              <w:sdtEndPr/>
              <w:sdtContent>
                <w:tc>
                  <w:tcPr>
                    <w:tcW w:w="1001" w:type="pct"/>
                    <w:vAlign w:val="center"/>
                  </w:tcPr>
                  <w:p w:rsidR="00E56C07" w:rsidRPr="00FE7541" w:rsidRDefault="0070445C">
                    <w:pPr>
                      <w:pStyle w:val="TableParagraph"/>
                      <w:spacing w:after="0" w:line="240" w:lineRule="auto"/>
                      <w:jc w:val="both"/>
                      <w:rPr>
                        <w:rFonts w:asciiTheme="minorEastAsia" w:eastAsiaTheme="minorEastAsia" w:hAnsiTheme="minorEastAsia" w:cs="宋体"/>
                        <w:lang w:eastAsia="zh-CN"/>
                      </w:rPr>
                    </w:pPr>
                    <w:r w:rsidRPr="00FE7541">
                      <w:rPr>
                        <w:rFonts w:asciiTheme="minorEastAsia" w:eastAsiaTheme="minorEastAsia" w:hAnsiTheme="minorEastAsia" w:cs="宋体" w:hint="eastAsia"/>
                        <w:lang w:eastAsia="zh-CN"/>
                      </w:rPr>
                      <w:t>本期转销</w:t>
                    </w:r>
                  </w:p>
                </w:tc>
              </w:sdtContent>
            </w:sdt>
            <w:tc>
              <w:tcPr>
                <w:tcW w:w="862" w:type="pct"/>
              </w:tcPr>
              <w:p w:rsidR="00E56C07" w:rsidRPr="00FE7541" w:rsidRDefault="00E56C07">
                <w:pPr>
                  <w:jc w:val="right"/>
                  <w:rPr>
                    <w:rFonts w:asciiTheme="minorEastAsia" w:eastAsiaTheme="minorEastAsia" w:hAnsiTheme="minorEastAsia"/>
                  </w:rPr>
                </w:pPr>
              </w:p>
            </w:tc>
            <w:tc>
              <w:tcPr>
                <w:tcW w:w="1097" w:type="pct"/>
              </w:tcPr>
              <w:p w:rsidR="00E56C07" w:rsidRPr="00FE7541" w:rsidRDefault="00E56C07">
                <w:pPr>
                  <w:jc w:val="right"/>
                  <w:rPr>
                    <w:rFonts w:asciiTheme="minorEastAsia" w:eastAsiaTheme="minorEastAsia" w:hAnsiTheme="minorEastAsia"/>
                  </w:rPr>
                </w:pPr>
              </w:p>
            </w:tc>
            <w:tc>
              <w:tcPr>
                <w:tcW w:w="1097" w:type="pct"/>
              </w:tcPr>
              <w:p w:rsidR="00E56C07" w:rsidRPr="00FE7541" w:rsidRDefault="00E56C07">
                <w:pPr>
                  <w:jc w:val="right"/>
                  <w:rPr>
                    <w:rFonts w:asciiTheme="minorEastAsia" w:eastAsiaTheme="minorEastAsia" w:hAnsiTheme="minorEastAsia"/>
                  </w:rPr>
                </w:pPr>
              </w:p>
            </w:tc>
            <w:tc>
              <w:tcPr>
                <w:tcW w:w="943" w:type="pct"/>
              </w:tcPr>
              <w:p w:rsidR="00E56C07" w:rsidRPr="00FE7541" w:rsidRDefault="00E56C07">
                <w:pPr>
                  <w:jc w:val="right"/>
                  <w:rPr>
                    <w:rFonts w:asciiTheme="minorEastAsia" w:eastAsiaTheme="minorEastAsia" w:hAnsiTheme="minorEastAsia"/>
                  </w:rPr>
                </w:pPr>
              </w:p>
            </w:tc>
          </w:tr>
          <w:tr w:rsidR="00E56C07" w:rsidRPr="00FE7541">
            <w:tc>
              <w:tcPr>
                <w:tcW w:w="1001" w:type="pct"/>
                <w:vAlign w:val="center"/>
              </w:tcPr>
              <w:sdt>
                <w:sdtPr>
                  <w:rPr>
                    <w:rFonts w:asciiTheme="minorEastAsia" w:eastAsiaTheme="minorEastAsia" w:hAnsiTheme="minorEastAsia" w:hint="eastAsia"/>
                    <w:lang w:eastAsia="zh-CN"/>
                  </w:rPr>
                  <w:tag w:val="_PLD_6a963864c33f4d739f3df592fe49d94d"/>
                  <w:id w:val="63464955"/>
                  <w:lock w:val="sdtLocked"/>
                </w:sdtPr>
                <w:sdtEndPr/>
                <w:sdtContent>
                  <w:p w:rsidR="00E56C07" w:rsidRPr="00FE7541" w:rsidRDefault="0070445C">
                    <w:pPr>
                      <w:pStyle w:val="TableParagraph"/>
                      <w:spacing w:after="0" w:line="240" w:lineRule="auto"/>
                      <w:jc w:val="both"/>
                      <w:rPr>
                        <w:rFonts w:asciiTheme="minorEastAsia" w:eastAsiaTheme="minorEastAsia" w:hAnsiTheme="minorEastAsia"/>
                      </w:rPr>
                    </w:pPr>
                    <w:r w:rsidRPr="00FE7541">
                      <w:rPr>
                        <w:rFonts w:asciiTheme="minorEastAsia" w:eastAsiaTheme="minorEastAsia" w:hAnsiTheme="minorEastAsia" w:hint="eastAsia"/>
                        <w:lang w:eastAsia="zh-CN"/>
                      </w:rPr>
                      <w:t>本期核销</w:t>
                    </w:r>
                  </w:p>
                </w:sdtContent>
              </w:sdt>
            </w:tc>
            <w:tc>
              <w:tcPr>
                <w:tcW w:w="862" w:type="pct"/>
              </w:tcPr>
              <w:p w:rsidR="00E56C07" w:rsidRPr="00FE7541" w:rsidRDefault="00E56C07">
                <w:pPr>
                  <w:jc w:val="right"/>
                  <w:rPr>
                    <w:rFonts w:asciiTheme="minorEastAsia" w:eastAsiaTheme="minorEastAsia" w:hAnsiTheme="minorEastAsia"/>
                  </w:rPr>
                </w:pPr>
              </w:p>
            </w:tc>
            <w:tc>
              <w:tcPr>
                <w:tcW w:w="1097" w:type="pct"/>
              </w:tcPr>
              <w:p w:rsidR="00E56C07" w:rsidRPr="00FE7541" w:rsidRDefault="00E56C07">
                <w:pPr>
                  <w:jc w:val="right"/>
                  <w:rPr>
                    <w:rFonts w:asciiTheme="minorEastAsia" w:eastAsiaTheme="minorEastAsia" w:hAnsiTheme="minorEastAsia"/>
                  </w:rPr>
                </w:pPr>
              </w:p>
            </w:tc>
            <w:tc>
              <w:tcPr>
                <w:tcW w:w="1097" w:type="pct"/>
              </w:tcPr>
              <w:p w:rsidR="00E56C07" w:rsidRPr="00FE7541" w:rsidRDefault="0070445C">
                <w:pPr>
                  <w:jc w:val="right"/>
                  <w:rPr>
                    <w:rFonts w:asciiTheme="minorEastAsia" w:eastAsiaTheme="minorEastAsia" w:hAnsiTheme="minorEastAsia"/>
                  </w:rPr>
                </w:pPr>
                <w:r w:rsidRPr="00FE7541">
                  <w:rPr>
                    <w:rFonts w:asciiTheme="minorEastAsia" w:eastAsiaTheme="minorEastAsia" w:hAnsiTheme="minorEastAsia"/>
                  </w:rPr>
                  <w:t>4,269,347.88</w:t>
                </w:r>
              </w:p>
            </w:tc>
            <w:tc>
              <w:tcPr>
                <w:tcW w:w="943" w:type="pct"/>
              </w:tcPr>
              <w:p w:rsidR="00E56C07" w:rsidRPr="00FE7541" w:rsidRDefault="0070445C">
                <w:pPr>
                  <w:jc w:val="right"/>
                  <w:rPr>
                    <w:rFonts w:asciiTheme="minorEastAsia" w:eastAsiaTheme="minorEastAsia" w:hAnsiTheme="minorEastAsia"/>
                  </w:rPr>
                </w:pPr>
                <w:r w:rsidRPr="00FE7541">
                  <w:rPr>
                    <w:rFonts w:asciiTheme="minorEastAsia" w:eastAsiaTheme="minorEastAsia" w:hAnsiTheme="minorEastAsia"/>
                  </w:rPr>
                  <w:t>4,269,347.88</w:t>
                </w:r>
              </w:p>
            </w:tc>
          </w:tr>
          <w:tr w:rsidR="00E56C07" w:rsidRPr="00FE7541">
            <w:sdt>
              <w:sdtPr>
                <w:rPr>
                  <w:rFonts w:asciiTheme="minorEastAsia" w:eastAsiaTheme="minorEastAsia" w:hAnsiTheme="minorEastAsia"/>
                </w:rPr>
                <w:tag w:val="_PLD_865c7fe8f91f451bb10f09ac268aab0b"/>
                <w:id w:val="-1447700020"/>
                <w:lock w:val="sdtLocked"/>
              </w:sdtPr>
              <w:sdtEndPr/>
              <w:sdtContent>
                <w:tc>
                  <w:tcPr>
                    <w:tcW w:w="1001" w:type="pct"/>
                    <w:vAlign w:val="center"/>
                  </w:tcPr>
                  <w:p w:rsidR="00E56C07" w:rsidRPr="00FE7541" w:rsidRDefault="0070445C">
                    <w:pPr>
                      <w:pStyle w:val="TableParagraph"/>
                      <w:spacing w:after="0" w:line="240" w:lineRule="auto"/>
                      <w:jc w:val="both"/>
                      <w:rPr>
                        <w:rFonts w:asciiTheme="minorEastAsia" w:eastAsiaTheme="minorEastAsia" w:hAnsiTheme="minorEastAsia" w:cs="宋体"/>
                        <w:lang w:eastAsia="zh-CN"/>
                      </w:rPr>
                    </w:pPr>
                    <w:r w:rsidRPr="00FE7541">
                      <w:rPr>
                        <w:rFonts w:asciiTheme="minorEastAsia" w:eastAsiaTheme="minorEastAsia" w:hAnsiTheme="minorEastAsia" w:cs="宋体" w:hint="eastAsia"/>
                        <w:lang w:eastAsia="zh-CN"/>
                      </w:rPr>
                      <w:t>其他变动</w:t>
                    </w:r>
                  </w:p>
                </w:tc>
              </w:sdtContent>
            </w:sdt>
            <w:tc>
              <w:tcPr>
                <w:tcW w:w="862" w:type="pct"/>
              </w:tcPr>
              <w:p w:rsidR="00E56C07" w:rsidRPr="00FE7541" w:rsidRDefault="0070445C">
                <w:pPr>
                  <w:jc w:val="right"/>
                  <w:rPr>
                    <w:rFonts w:asciiTheme="minorEastAsia" w:eastAsiaTheme="minorEastAsia" w:hAnsiTheme="minorEastAsia"/>
                  </w:rPr>
                </w:pPr>
                <w:r w:rsidRPr="00FE7541">
                  <w:rPr>
                    <w:rFonts w:asciiTheme="minorEastAsia" w:eastAsiaTheme="minorEastAsia" w:hAnsiTheme="minorEastAsia"/>
                  </w:rPr>
                  <w:t>4,296,567.32</w:t>
                </w:r>
              </w:p>
            </w:tc>
            <w:tc>
              <w:tcPr>
                <w:tcW w:w="1097" w:type="pct"/>
              </w:tcPr>
              <w:p w:rsidR="00E56C07" w:rsidRPr="00FE7541" w:rsidRDefault="00E56C07">
                <w:pPr>
                  <w:jc w:val="right"/>
                  <w:rPr>
                    <w:rFonts w:asciiTheme="minorEastAsia" w:eastAsiaTheme="minorEastAsia" w:hAnsiTheme="minorEastAsia"/>
                  </w:rPr>
                </w:pPr>
              </w:p>
            </w:tc>
            <w:tc>
              <w:tcPr>
                <w:tcW w:w="1097" w:type="pct"/>
              </w:tcPr>
              <w:p w:rsidR="00E56C07" w:rsidRPr="00FE7541" w:rsidRDefault="00E56C07">
                <w:pPr>
                  <w:jc w:val="right"/>
                  <w:rPr>
                    <w:rFonts w:asciiTheme="minorEastAsia" w:eastAsiaTheme="minorEastAsia" w:hAnsiTheme="minorEastAsia"/>
                  </w:rPr>
                </w:pPr>
              </w:p>
            </w:tc>
            <w:tc>
              <w:tcPr>
                <w:tcW w:w="943" w:type="pct"/>
              </w:tcPr>
              <w:p w:rsidR="00E56C07" w:rsidRPr="00FE7541" w:rsidRDefault="0070445C">
                <w:pPr>
                  <w:jc w:val="right"/>
                  <w:rPr>
                    <w:rFonts w:asciiTheme="minorEastAsia" w:eastAsiaTheme="minorEastAsia" w:hAnsiTheme="minorEastAsia"/>
                  </w:rPr>
                </w:pPr>
                <w:r w:rsidRPr="00FE7541">
                  <w:rPr>
                    <w:rFonts w:asciiTheme="minorEastAsia" w:eastAsiaTheme="minorEastAsia" w:hAnsiTheme="minorEastAsia"/>
                  </w:rPr>
                  <w:t>4,296,567.32</w:t>
                </w:r>
              </w:p>
            </w:tc>
          </w:tr>
          <w:tr w:rsidR="00E56C07" w:rsidRPr="00FE7541">
            <w:sdt>
              <w:sdtPr>
                <w:rPr>
                  <w:rFonts w:asciiTheme="minorEastAsia" w:eastAsiaTheme="minorEastAsia" w:hAnsiTheme="minorEastAsia"/>
                </w:rPr>
                <w:tag w:val="_PLD_84db8ea6bcbe40539b73b34fcc95a640"/>
                <w:id w:val="-866989125"/>
                <w:lock w:val="sdtLocked"/>
              </w:sdtPr>
              <w:sdtEndPr/>
              <w:sdtContent>
                <w:tc>
                  <w:tcPr>
                    <w:tcW w:w="1001" w:type="pct"/>
                    <w:vAlign w:val="center"/>
                  </w:tcPr>
                  <w:p w:rsidR="00E56C07" w:rsidRPr="00FE7541" w:rsidRDefault="0070445C">
                    <w:pPr>
                      <w:pStyle w:val="TableParagraph"/>
                      <w:spacing w:after="0" w:line="240" w:lineRule="auto"/>
                      <w:rPr>
                        <w:rFonts w:asciiTheme="minorEastAsia" w:eastAsiaTheme="minorEastAsia" w:hAnsiTheme="minorEastAsia" w:cs="宋体"/>
                        <w:lang w:eastAsia="zh-CN"/>
                      </w:rPr>
                    </w:pPr>
                    <w:r w:rsidRPr="00FE7541">
                      <w:rPr>
                        <w:rFonts w:asciiTheme="minorEastAsia" w:eastAsiaTheme="minorEastAsia" w:hAnsiTheme="minorEastAsia" w:cs="宋体"/>
                        <w:lang w:eastAsia="zh-CN"/>
                      </w:rPr>
                      <w:t>2020年12月31日</w:t>
                    </w:r>
                    <w:r w:rsidRPr="00FE7541">
                      <w:rPr>
                        <w:rFonts w:asciiTheme="minorEastAsia" w:eastAsiaTheme="minorEastAsia" w:hAnsiTheme="minorEastAsia" w:cs="宋体" w:hint="eastAsia"/>
                        <w:lang w:eastAsia="zh-CN"/>
                      </w:rPr>
                      <w:t>余额</w:t>
                    </w:r>
                  </w:p>
                </w:tc>
              </w:sdtContent>
            </w:sdt>
            <w:tc>
              <w:tcPr>
                <w:tcW w:w="862" w:type="pct"/>
              </w:tcPr>
              <w:p w:rsidR="00E56C07" w:rsidRPr="00FE7541" w:rsidRDefault="0070445C">
                <w:pPr>
                  <w:jc w:val="right"/>
                  <w:rPr>
                    <w:rFonts w:asciiTheme="minorEastAsia" w:eastAsiaTheme="minorEastAsia" w:hAnsiTheme="minorEastAsia"/>
                  </w:rPr>
                </w:pPr>
                <w:r w:rsidRPr="00FE7541">
                  <w:rPr>
                    <w:rFonts w:asciiTheme="minorEastAsia" w:eastAsiaTheme="minorEastAsia" w:hAnsiTheme="minorEastAsia"/>
                  </w:rPr>
                  <w:t>34,681,187.75</w:t>
                </w:r>
              </w:p>
            </w:tc>
            <w:tc>
              <w:tcPr>
                <w:tcW w:w="1097" w:type="pct"/>
              </w:tcPr>
              <w:p w:rsidR="00E56C07" w:rsidRPr="00FE7541" w:rsidRDefault="00E56C07">
                <w:pPr>
                  <w:jc w:val="right"/>
                  <w:rPr>
                    <w:rFonts w:asciiTheme="minorEastAsia" w:eastAsiaTheme="minorEastAsia" w:hAnsiTheme="minorEastAsia"/>
                  </w:rPr>
                </w:pPr>
              </w:p>
            </w:tc>
            <w:tc>
              <w:tcPr>
                <w:tcW w:w="1097" w:type="pct"/>
              </w:tcPr>
              <w:p w:rsidR="00E56C07" w:rsidRPr="00FE7541" w:rsidRDefault="0070445C">
                <w:pPr>
                  <w:jc w:val="right"/>
                  <w:rPr>
                    <w:rFonts w:asciiTheme="minorEastAsia" w:eastAsiaTheme="minorEastAsia" w:hAnsiTheme="minorEastAsia"/>
                  </w:rPr>
                </w:pPr>
                <w:r w:rsidRPr="00FE7541">
                  <w:rPr>
                    <w:rFonts w:asciiTheme="minorEastAsia" w:eastAsiaTheme="minorEastAsia" w:hAnsiTheme="minorEastAsia"/>
                  </w:rPr>
                  <w:t>271,975,789.01</w:t>
                </w:r>
              </w:p>
            </w:tc>
            <w:tc>
              <w:tcPr>
                <w:tcW w:w="943" w:type="pct"/>
              </w:tcPr>
              <w:p w:rsidR="00E56C07" w:rsidRPr="00FE7541" w:rsidRDefault="0070445C">
                <w:pPr>
                  <w:jc w:val="right"/>
                  <w:rPr>
                    <w:rFonts w:asciiTheme="minorEastAsia" w:eastAsiaTheme="minorEastAsia" w:hAnsiTheme="minorEastAsia"/>
                  </w:rPr>
                </w:pPr>
                <w:r w:rsidRPr="00FE7541">
                  <w:rPr>
                    <w:rFonts w:asciiTheme="minorEastAsia" w:eastAsiaTheme="minorEastAsia" w:hAnsiTheme="minorEastAsia"/>
                  </w:rPr>
                  <w:t>306,656,976.76</w:t>
                </w:r>
              </w:p>
            </w:tc>
          </w:tr>
        </w:tbl>
        <w:p w:rsidR="00E56C07" w:rsidRDefault="00E56C07">
          <w:pPr>
            <w:pStyle w:val="Style105"/>
          </w:pPr>
        </w:p>
        <w:p w:rsidR="004455B1" w:rsidRPr="007A4BB0" w:rsidRDefault="004455B1" w:rsidP="004455B1">
          <w:pPr>
            <w:rPr>
              <w:b/>
            </w:rPr>
          </w:pPr>
          <w:r w:rsidRPr="007A4BB0">
            <w:rPr>
              <w:rFonts w:hint="eastAsia"/>
              <w:b/>
            </w:rPr>
            <w:t>按坏账准备计提方法分类披露</w:t>
          </w:r>
        </w:p>
        <w:tbl>
          <w:tblPr>
            <w:tblW w:w="5000" w:type="pct"/>
            <w:jc w:val="center"/>
            <w:tblBorders>
              <w:top w:val="single" w:sz="12" w:space="0" w:color="auto"/>
              <w:bottom w:val="single" w:sz="12" w:space="0" w:color="auto"/>
              <w:insideH w:val="single" w:sz="4" w:space="0" w:color="auto"/>
              <w:insideV w:val="single" w:sz="4" w:space="0" w:color="auto"/>
            </w:tblBorders>
            <w:shd w:val="clear" w:color="000000" w:fill="auto"/>
            <w:tblLook w:val="04A0" w:firstRow="1" w:lastRow="0" w:firstColumn="1" w:lastColumn="0" w:noHBand="0" w:noVBand="1"/>
          </w:tblPr>
          <w:tblGrid>
            <w:gridCol w:w="1705"/>
            <w:gridCol w:w="1896"/>
            <w:gridCol w:w="846"/>
            <w:gridCol w:w="1686"/>
            <w:gridCol w:w="1020"/>
            <w:gridCol w:w="1896"/>
          </w:tblGrid>
          <w:tr w:rsidR="004455B1" w:rsidRPr="00FE7541" w:rsidTr="002C17FD">
            <w:trPr>
              <w:trHeight w:val="397"/>
              <w:tblHeader/>
              <w:jc w:val="center"/>
            </w:trPr>
            <w:tc>
              <w:tcPr>
                <w:tcW w:w="972" w:type="pct"/>
                <w:vMerge w:val="restart"/>
                <w:shd w:val="clear" w:color="000000" w:fill="auto"/>
                <w:vAlign w:val="center"/>
              </w:tcPr>
              <w:p w:rsidR="004455B1" w:rsidRPr="00FE7541" w:rsidRDefault="004455B1" w:rsidP="00EA0300">
                <w:pPr>
                  <w:widowControl w:val="0"/>
                  <w:tabs>
                    <w:tab w:val="left" w:pos="196"/>
                    <w:tab w:val="left" w:pos="426"/>
                  </w:tabs>
                  <w:snapToGrid w:val="0"/>
                  <w:jc w:val="center"/>
                  <w:rPr>
                    <w:rFonts w:asciiTheme="minorEastAsia" w:eastAsiaTheme="minorEastAsia" w:hAnsiTheme="minorEastAsia"/>
                  </w:rPr>
                </w:pPr>
                <w:r w:rsidRPr="00FE7541">
                  <w:rPr>
                    <w:rFonts w:asciiTheme="minorEastAsia" w:eastAsiaTheme="minorEastAsia" w:hAnsiTheme="minorEastAsia"/>
                  </w:rPr>
                  <w:t>类别</w:t>
                </w:r>
              </w:p>
            </w:tc>
            <w:tc>
              <w:tcPr>
                <w:tcW w:w="4028" w:type="pct"/>
                <w:gridSpan w:val="5"/>
                <w:shd w:val="clear" w:color="000000" w:fill="auto"/>
                <w:vAlign w:val="center"/>
              </w:tcPr>
              <w:p w:rsidR="004455B1" w:rsidRPr="00FE7541" w:rsidRDefault="004455B1" w:rsidP="00EA0300">
                <w:pPr>
                  <w:widowControl w:val="0"/>
                  <w:tabs>
                    <w:tab w:val="left" w:pos="196"/>
                    <w:tab w:val="left" w:pos="426"/>
                  </w:tabs>
                  <w:snapToGrid w:val="0"/>
                  <w:jc w:val="center"/>
                  <w:rPr>
                    <w:rFonts w:asciiTheme="minorEastAsia" w:eastAsiaTheme="minorEastAsia" w:hAnsiTheme="minorEastAsia"/>
                  </w:rPr>
                </w:pPr>
                <w:r w:rsidRPr="00FE7541">
                  <w:rPr>
                    <w:rFonts w:asciiTheme="minorEastAsia" w:eastAsiaTheme="minorEastAsia" w:hAnsiTheme="minorEastAsia"/>
                  </w:rPr>
                  <w:t>期末余额</w:t>
                </w:r>
              </w:p>
            </w:tc>
          </w:tr>
          <w:tr w:rsidR="004455B1" w:rsidRPr="00FE7541" w:rsidTr="002C17FD">
            <w:trPr>
              <w:trHeight w:val="397"/>
              <w:tblHeader/>
              <w:jc w:val="center"/>
            </w:trPr>
            <w:tc>
              <w:tcPr>
                <w:tcW w:w="972" w:type="pct"/>
                <w:vMerge/>
                <w:shd w:val="clear" w:color="000000" w:fill="auto"/>
                <w:vAlign w:val="center"/>
              </w:tcPr>
              <w:p w:rsidR="004455B1" w:rsidRPr="00FE7541" w:rsidRDefault="004455B1" w:rsidP="00EA0300">
                <w:pPr>
                  <w:widowControl w:val="0"/>
                  <w:tabs>
                    <w:tab w:val="left" w:pos="196"/>
                    <w:tab w:val="left" w:pos="426"/>
                  </w:tabs>
                  <w:snapToGrid w:val="0"/>
                  <w:rPr>
                    <w:rFonts w:asciiTheme="minorEastAsia" w:eastAsiaTheme="minorEastAsia" w:hAnsiTheme="minorEastAsia"/>
                  </w:rPr>
                </w:pPr>
              </w:p>
            </w:tc>
            <w:tc>
              <w:tcPr>
                <w:tcW w:w="1489" w:type="pct"/>
                <w:gridSpan w:val="2"/>
                <w:shd w:val="clear" w:color="000000" w:fill="auto"/>
                <w:vAlign w:val="center"/>
              </w:tcPr>
              <w:p w:rsidR="004455B1" w:rsidRPr="00FE7541" w:rsidRDefault="004455B1" w:rsidP="00EA0300">
                <w:pPr>
                  <w:widowControl w:val="0"/>
                  <w:tabs>
                    <w:tab w:val="left" w:pos="196"/>
                    <w:tab w:val="left" w:pos="426"/>
                  </w:tabs>
                  <w:snapToGrid w:val="0"/>
                  <w:jc w:val="center"/>
                  <w:rPr>
                    <w:rFonts w:asciiTheme="minorEastAsia" w:eastAsiaTheme="minorEastAsia" w:hAnsiTheme="minorEastAsia"/>
                  </w:rPr>
                </w:pPr>
                <w:r w:rsidRPr="00FE7541">
                  <w:rPr>
                    <w:rFonts w:asciiTheme="minorEastAsia" w:eastAsiaTheme="minorEastAsia" w:hAnsiTheme="minorEastAsia"/>
                  </w:rPr>
                  <w:t>账面余额</w:t>
                </w:r>
              </w:p>
            </w:tc>
            <w:tc>
              <w:tcPr>
                <w:tcW w:w="1508" w:type="pct"/>
                <w:gridSpan w:val="2"/>
                <w:shd w:val="clear" w:color="000000" w:fill="auto"/>
                <w:vAlign w:val="center"/>
              </w:tcPr>
              <w:p w:rsidR="004455B1" w:rsidRPr="00FE7541" w:rsidRDefault="004455B1" w:rsidP="00EA0300">
                <w:pPr>
                  <w:widowControl w:val="0"/>
                  <w:tabs>
                    <w:tab w:val="left" w:pos="196"/>
                    <w:tab w:val="left" w:pos="426"/>
                  </w:tabs>
                  <w:snapToGrid w:val="0"/>
                  <w:jc w:val="center"/>
                  <w:rPr>
                    <w:rFonts w:asciiTheme="minorEastAsia" w:eastAsiaTheme="minorEastAsia" w:hAnsiTheme="minorEastAsia"/>
                  </w:rPr>
                </w:pPr>
                <w:r w:rsidRPr="00FE7541">
                  <w:rPr>
                    <w:rFonts w:asciiTheme="minorEastAsia" w:eastAsiaTheme="minorEastAsia" w:hAnsiTheme="minorEastAsia"/>
                  </w:rPr>
                  <w:t>坏账准备</w:t>
                </w:r>
              </w:p>
            </w:tc>
            <w:tc>
              <w:tcPr>
                <w:tcW w:w="1030" w:type="pct"/>
                <w:vMerge w:val="restart"/>
                <w:shd w:val="clear" w:color="000000" w:fill="auto"/>
                <w:vAlign w:val="center"/>
              </w:tcPr>
              <w:p w:rsidR="004455B1" w:rsidRPr="00FE7541" w:rsidRDefault="004455B1" w:rsidP="00EA0300">
                <w:pPr>
                  <w:widowControl w:val="0"/>
                  <w:tabs>
                    <w:tab w:val="left" w:pos="196"/>
                    <w:tab w:val="left" w:pos="426"/>
                  </w:tabs>
                  <w:snapToGrid w:val="0"/>
                  <w:jc w:val="center"/>
                  <w:rPr>
                    <w:rFonts w:asciiTheme="minorEastAsia" w:eastAsiaTheme="minorEastAsia" w:hAnsiTheme="minorEastAsia"/>
                  </w:rPr>
                </w:pPr>
                <w:r w:rsidRPr="00FE7541">
                  <w:rPr>
                    <w:rFonts w:asciiTheme="minorEastAsia" w:eastAsiaTheme="minorEastAsia" w:hAnsiTheme="minorEastAsia"/>
                  </w:rPr>
                  <w:t>账面价值</w:t>
                </w:r>
              </w:p>
            </w:tc>
          </w:tr>
          <w:tr w:rsidR="004455B1" w:rsidRPr="00FE7541" w:rsidTr="002C17FD">
            <w:trPr>
              <w:trHeight w:val="397"/>
              <w:tblHeader/>
              <w:jc w:val="center"/>
            </w:trPr>
            <w:tc>
              <w:tcPr>
                <w:tcW w:w="972" w:type="pct"/>
                <w:vMerge/>
                <w:shd w:val="clear" w:color="000000" w:fill="auto"/>
                <w:vAlign w:val="center"/>
              </w:tcPr>
              <w:p w:rsidR="004455B1" w:rsidRPr="00FE7541" w:rsidRDefault="004455B1" w:rsidP="00EA0300">
                <w:pPr>
                  <w:widowControl w:val="0"/>
                  <w:tabs>
                    <w:tab w:val="left" w:pos="196"/>
                    <w:tab w:val="left" w:pos="426"/>
                  </w:tabs>
                  <w:snapToGrid w:val="0"/>
                  <w:rPr>
                    <w:rFonts w:asciiTheme="minorEastAsia" w:eastAsiaTheme="minorEastAsia" w:hAnsiTheme="minorEastAsia"/>
                  </w:rPr>
                </w:pPr>
              </w:p>
            </w:tc>
            <w:tc>
              <w:tcPr>
                <w:tcW w:w="1030" w:type="pct"/>
                <w:shd w:val="clear" w:color="000000" w:fill="auto"/>
                <w:vAlign w:val="center"/>
              </w:tcPr>
              <w:p w:rsidR="004455B1" w:rsidRPr="00FE7541" w:rsidRDefault="004455B1" w:rsidP="00EA0300">
                <w:pPr>
                  <w:widowControl w:val="0"/>
                  <w:tabs>
                    <w:tab w:val="left" w:pos="196"/>
                    <w:tab w:val="left" w:pos="426"/>
                  </w:tabs>
                  <w:snapToGrid w:val="0"/>
                  <w:jc w:val="center"/>
                  <w:rPr>
                    <w:rFonts w:asciiTheme="minorEastAsia" w:eastAsiaTheme="minorEastAsia" w:hAnsiTheme="minorEastAsia"/>
                  </w:rPr>
                </w:pPr>
                <w:r w:rsidRPr="00FE7541">
                  <w:rPr>
                    <w:rFonts w:asciiTheme="minorEastAsia" w:eastAsiaTheme="minorEastAsia" w:hAnsiTheme="minorEastAsia"/>
                  </w:rPr>
                  <w:t>金额</w:t>
                </w:r>
              </w:p>
            </w:tc>
            <w:tc>
              <w:tcPr>
                <w:tcW w:w="459" w:type="pct"/>
                <w:shd w:val="clear" w:color="000000" w:fill="auto"/>
                <w:vAlign w:val="center"/>
              </w:tcPr>
              <w:p w:rsidR="004455B1" w:rsidRPr="00FE7541" w:rsidRDefault="004455B1" w:rsidP="004455B1">
                <w:pPr>
                  <w:widowControl w:val="0"/>
                  <w:tabs>
                    <w:tab w:val="left" w:pos="196"/>
                    <w:tab w:val="left" w:pos="426"/>
                  </w:tabs>
                  <w:snapToGrid w:val="0"/>
                  <w:ind w:leftChars="-30" w:left="-63" w:rightChars="-30" w:right="-63"/>
                  <w:jc w:val="center"/>
                  <w:rPr>
                    <w:rFonts w:asciiTheme="minorEastAsia" w:eastAsiaTheme="minorEastAsia" w:hAnsiTheme="minorEastAsia"/>
                  </w:rPr>
                </w:pPr>
                <w:r w:rsidRPr="00FE7541">
                  <w:rPr>
                    <w:rFonts w:asciiTheme="minorEastAsia" w:eastAsiaTheme="minorEastAsia" w:hAnsiTheme="minorEastAsia"/>
                  </w:rPr>
                  <w:t>比例（%）</w:t>
                </w:r>
              </w:p>
            </w:tc>
            <w:tc>
              <w:tcPr>
                <w:tcW w:w="915" w:type="pct"/>
                <w:shd w:val="clear" w:color="000000" w:fill="auto"/>
                <w:vAlign w:val="center"/>
              </w:tcPr>
              <w:p w:rsidR="004455B1" w:rsidRPr="00FE7541" w:rsidRDefault="004455B1" w:rsidP="00EA0300">
                <w:pPr>
                  <w:widowControl w:val="0"/>
                  <w:tabs>
                    <w:tab w:val="left" w:pos="196"/>
                    <w:tab w:val="left" w:pos="426"/>
                  </w:tabs>
                  <w:snapToGrid w:val="0"/>
                  <w:jc w:val="center"/>
                  <w:rPr>
                    <w:rFonts w:asciiTheme="minorEastAsia" w:eastAsiaTheme="minorEastAsia" w:hAnsiTheme="minorEastAsia"/>
                  </w:rPr>
                </w:pPr>
                <w:r w:rsidRPr="00FE7541">
                  <w:rPr>
                    <w:rFonts w:asciiTheme="minorEastAsia" w:eastAsiaTheme="minorEastAsia" w:hAnsiTheme="minorEastAsia"/>
                  </w:rPr>
                  <w:t>金额</w:t>
                </w:r>
              </w:p>
            </w:tc>
            <w:tc>
              <w:tcPr>
                <w:tcW w:w="593" w:type="pct"/>
                <w:shd w:val="clear" w:color="000000" w:fill="auto"/>
                <w:vAlign w:val="center"/>
              </w:tcPr>
              <w:p w:rsidR="004455B1" w:rsidRPr="00FE7541" w:rsidRDefault="004455B1" w:rsidP="004455B1">
                <w:pPr>
                  <w:widowControl w:val="0"/>
                  <w:tabs>
                    <w:tab w:val="left" w:pos="196"/>
                    <w:tab w:val="left" w:pos="426"/>
                  </w:tabs>
                  <w:snapToGrid w:val="0"/>
                  <w:ind w:leftChars="-30" w:left="-63" w:rightChars="-30" w:right="-63"/>
                  <w:jc w:val="center"/>
                  <w:rPr>
                    <w:rFonts w:asciiTheme="minorEastAsia" w:eastAsiaTheme="minorEastAsia" w:hAnsiTheme="minorEastAsia"/>
                  </w:rPr>
                </w:pPr>
                <w:r w:rsidRPr="00FE7541">
                  <w:rPr>
                    <w:rFonts w:asciiTheme="minorEastAsia" w:eastAsiaTheme="minorEastAsia" w:hAnsiTheme="minorEastAsia"/>
                  </w:rPr>
                  <w:t>计提比例（%）</w:t>
                </w:r>
              </w:p>
            </w:tc>
            <w:tc>
              <w:tcPr>
                <w:tcW w:w="1030" w:type="pct"/>
                <w:vMerge/>
                <w:shd w:val="clear" w:color="000000" w:fill="auto"/>
                <w:vAlign w:val="center"/>
              </w:tcPr>
              <w:p w:rsidR="004455B1" w:rsidRPr="00FE7541" w:rsidRDefault="004455B1" w:rsidP="004455B1">
                <w:pPr>
                  <w:widowControl w:val="0"/>
                  <w:tabs>
                    <w:tab w:val="left" w:pos="196"/>
                    <w:tab w:val="left" w:pos="426"/>
                  </w:tabs>
                  <w:snapToGrid w:val="0"/>
                  <w:ind w:leftChars="-30" w:left="-63" w:rightChars="-30" w:right="-63"/>
                  <w:jc w:val="center"/>
                  <w:rPr>
                    <w:rFonts w:asciiTheme="minorEastAsia" w:eastAsiaTheme="minorEastAsia" w:hAnsiTheme="minorEastAsia"/>
                  </w:rPr>
                </w:pPr>
              </w:p>
            </w:tc>
          </w:tr>
          <w:tr w:rsidR="004455B1" w:rsidRPr="00FE7541" w:rsidTr="002C17FD">
            <w:trPr>
              <w:trHeight w:val="397"/>
              <w:jc w:val="center"/>
            </w:trPr>
            <w:tc>
              <w:tcPr>
                <w:tcW w:w="972" w:type="pct"/>
                <w:shd w:val="clear" w:color="000000" w:fill="auto"/>
                <w:vAlign w:val="center"/>
              </w:tcPr>
              <w:p w:rsidR="004455B1" w:rsidRPr="00FE7541" w:rsidRDefault="004455B1" w:rsidP="00EA0300">
                <w:pPr>
                  <w:widowControl w:val="0"/>
                  <w:tabs>
                    <w:tab w:val="left" w:pos="196"/>
                    <w:tab w:val="left" w:pos="426"/>
                  </w:tabs>
                  <w:snapToGrid w:val="0"/>
                  <w:rPr>
                    <w:rFonts w:asciiTheme="minorEastAsia" w:eastAsiaTheme="minorEastAsia" w:hAnsiTheme="minorEastAsia"/>
                  </w:rPr>
                </w:pPr>
                <w:r w:rsidRPr="00FE7541">
                  <w:rPr>
                    <w:rFonts w:asciiTheme="minorEastAsia" w:eastAsiaTheme="minorEastAsia" w:hAnsiTheme="minorEastAsia"/>
                  </w:rPr>
                  <w:t>单项计提预期信用损失的其他应收款</w:t>
                </w:r>
              </w:p>
            </w:tc>
            <w:tc>
              <w:tcPr>
                <w:tcW w:w="1030" w:type="pct"/>
                <w:shd w:val="clear" w:color="000000" w:fill="auto"/>
                <w:vAlign w:val="center"/>
              </w:tcPr>
              <w:p w:rsidR="004455B1" w:rsidRPr="00FE7541" w:rsidRDefault="004455B1" w:rsidP="00EA0300">
                <w:pPr>
                  <w:widowControl w:val="0"/>
                  <w:tabs>
                    <w:tab w:val="left" w:pos="196"/>
                    <w:tab w:val="left" w:pos="426"/>
                  </w:tabs>
                  <w:snapToGrid w:val="0"/>
                  <w:jc w:val="right"/>
                  <w:rPr>
                    <w:rFonts w:asciiTheme="minorEastAsia" w:eastAsiaTheme="minorEastAsia" w:hAnsiTheme="minorEastAsia"/>
                  </w:rPr>
                </w:pPr>
                <w:r w:rsidRPr="00FE7541">
                  <w:rPr>
                    <w:rFonts w:asciiTheme="minorEastAsia" w:eastAsiaTheme="minorEastAsia" w:hAnsiTheme="minorEastAsia"/>
                    <w:color w:val="000000"/>
                  </w:rPr>
                  <w:t>1,136,751,422.09</w:t>
                </w:r>
              </w:p>
            </w:tc>
            <w:tc>
              <w:tcPr>
                <w:tcW w:w="459" w:type="pct"/>
                <w:shd w:val="clear" w:color="000000" w:fill="auto"/>
                <w:vAlign w:val="center"/>
              </w:tcPr>
              <w:p w:rsidR="004455B1" w:rsidRPr="00FE7541" w:rsidRDefault="004455B1" w:rsidP="00EA0300">
                <w:pPr>
                  <w:widowControl w:val="0"/>
                  <w:tabs>
                    <w:tab w:val="left" w:pos="196"/>
                    <w:tab w:val="left" w:pos="426"/>
                  </w:tabs>
                  <w:snapToGrid w:val="0"/>
                  <w:jc w:val="right"/>
                  <w:rPr>
                    <w:rFonts w:asciiTheme="minorEastAsia" w:eastAsiaTheme="minorEastAsia" w:hAnsiTheme="minorEastAsia"/>
                  </w:rPr>
                </w:pPr>
                <w:r w:rsidRPr="00FE7541">
                  <w:rPr>
                    <w:rFonts w:asciiTheme="minorEastAsia" w:eastAsiaTheme="minorEastAsia" w:hAnsiTheme="minorEastAsia"/>
                    <w:color w:val="000000"/>
                  </w:rPr>
                  <w:t>86.29</w:t>
                </w:r>
              </w:p>
            </w:tc>
            <w:tc>
              <w:tcPr>
                <w:tcW w:w="915" w:type="pct"/>
                <w:shd w:val="clear" w:color="000000" w:fill="auto"/>
                <w:vAlign w:val="center"/>
              </w:tcPr>
              <w:p w:rsidR="004455B1" w:rsidRPr="00FE7541" w:rsidRDefault="004455B1" w:rsidP="00EA0300">
                <w:pPr>
                  <w:widowControl w:val="0"/>
                  <w:tabs>
                    <w:tab w:val="left" w:pos="196"/>
                    <w:tab w:val="left" w:pos="426"/>
                  </w:tabs>
                  <w:snapToGrid w:val="0"/>
                  <w:jc w:val="right"/>
                  <w:rPr>
                    <w:rFonts w:asciiTheme="minorEastAsia" w:eastAsiaTheme="minorEastAsia" w:hAnsiTheme="minorEastAsia"/>
                  </w:rPr>
                </w:pPr>
                <w:r w:rsidRPr="00FE7541">
                  <w:rPr>
                    <w:rFonts w:asciiTheme="minorEastAsia" w:eastAsiaTheme="minorEastAsia" w:hAnsiTheme="minorEastAsia"/>
                    <w:color w:val="000000"/>
                  </w:rPr>
                  <w:t>271,975,789.01</w:t>
                </w:r>
              </w:p>
            </w:tc>
            <w:tc>
              <w:tcPr>
                <w:tcW w:w="593" w:type="pct"/>
                <w:shd w:val="clear" w:color="000000" w:fill="auto"/>
                <w:vAlign w:val="center"/>
              </w:tcPr>
              <w:p w:rsidR="004455B1" w:rsidRPr="00FE7541" w:rsidRDefault="004455B1" w:rsidP="00EA0300">
                <w:pPr>
                  <w:widowControl w:val="0"/>
                  <w:tabs>
                    <w:tab w:val="left" w:pos="196"/>
                    <w:tab w:val="left" w:pos="426"/>
                  </w:tabs>
                  <w:snapToGrid w:val="0"/>
                  <w:jc w:val="right"/>
                  <w:rPr>
                    <w:rFonts w:asciiTheme="minorEastAsia" w:eastAsiaTheme="minorEastAsia" w:hAnsiTheme="minorEastAsia"/>
                  </w:rPr>
                </w:pPr>
                <w:r w:rsidRPr="00FE7541">
                  <w:rPr>
                    <w:rFonts w:asciiTheme="minorEastAsia" w:eastAsiaTheme="minorEastAsia" w:hAnsiTheme="minorEastAsia"/>
                    <w:color w:val="000000"/>
                  </w:rPr>
                  <w:t>23.93</w:t>
                </w:r>
              </w:p>
            </w:tc>
            <w:tc>
              <w:tcPr>
                <w:tcW w:w="1030" w:type="pct"/>
                <w:shd w:val="clear" w:color="000000" w:fill="auto"/>
                <w:vAlign w:val="center"/>
              </w:tcPr>
              <w:p w:rsidR="004455B1" w:rsidRPr="00FE7541" w:rsidRDefault="004455B1" w:rsidP="00EA0300">
                <w:pPr>
                  <w:widowControl w:val="0"/>
                  <w:tabs>
                    <w:tab w:val="left" w:pos="196"/>
                    <w:tab w:val="left" w:pos="426"/>
                  </w:tabs>
                  <w:snapToGrid w:val="0"/>
                  <w:jc w:val="right"/>
                  <w:rPr>
                    <w:rFonts w:asciiTheme="minorEastAsia" w:eastAsiaTheme="minorEastAsia" w:hAnsiTheme="minorEastAsia"/>
                  </w:rPr>
                </w:pPr>
                <w:r w:rsidRPr="00FE7541">
                  <w:rPr>
                    <w:rFonts w:asciiTheme="minorEastAsia" w:eastAsiaTheme="minorEastAsia" w:hAnsiTheme="minorEastAsia"/>
                    <w:color w:val="000000"/>
                  </w:rPr>
                  <w:t>864,775,633.08</w:t>
                </w:r>
              </w:p>
            </w:tc>
          </w:tr>
          <w:tr w:rsidR="004455B1" w:rsidRPr="00FE7541" w:rsidTr="002C17FD">
            <w:trPr>
              <w:trHeight w:val="397"/>
              <w:jc w:val="center"/>
            </w:trPr>
            <w:tc>
              <w:tcPr>
                <w:tcW w:w="972" w:type="pct"/>
                <w:shd w:val="clear" w:color="000000" w:fill="auto"/>
                <w:vAlign w:val="center"/>
              </w:tcPr>
              <w:p w:rsidR="004455B1" w:rsidRPr="00FE7541" w:rsidRDefault="004455B1" w:rsidP="00EA0300">
                <w:pPr>
                  <w:widowControl w:val="0"/>
                  <w:tabs>
                    <w:tab w:val="left" w:pos="196"/>
                    <w:tab w:val="left" w:pos="426"/>
                  </w:tabs>
                  <w:snapToGrid w:val="0"/>
                  <w:rPr>
                    <w:rFonts w:asciiTheme="minorEastAsia" w:eastAsiaTheme="minorEastAsia" w:hAnsiTheme="minorEastAsia"/>
                  </w:rPr>
                </w:pPr>
                <w:r w:rsidRPr="00FE7541">
                  <w:rPr>
                    <w:rFonts w:asciiTheme="minorEastAsia" w:eastAsiaTheme="minorEastAsia" w:hAnsiTheme="minorEastAsia"/>
                  </w:rPr>
                  <w:t>按组合计提预期信用损失的其他应收款</w:t>
                </w:r>
              </w:p>
            </w:tc>
            <w:tc>
              <w:tcPr>
                <w:tcW w:w="1030" w:type="pct"/>
                <w:shd w:val="clear" w:color="000000" w:fill="auto"/>
                <w:vAlign w:val="center"/>
              </w:tcPr>
              <w:p w:rsidR="004455B1" w:rsidRPr="00FE7541" w:rsidRDefault="004455B1" w:rsidP="00EA0300">
                <w:pPr>
                  <w:widowControl w:val="0"/>
                  <w:tabs>
                    <w:tab w:val="left" w:pos="196"/>
                    <w:tab w:val="left" w:pos="426"/>
                  </w:tabs>
                  <w:snapToGrid w:val="0"/>
                  <w:jc w:val="right"/>
                  <w:rPr>
                    <w:rFonts w:asciiTheme="minorEastAsia" w:eastAsiaTheme="minorEastAsia" w:hAnsiTheme="minorEastAsia"/>
                  </w:rPr>
                </w:pPr>
                <w:r w:rsidRPr="00FE7541">
                  <w:rPr>
                    <w:rFonts w:asciiTheme="minorEastAsia" w:eastAsiaTheme="minorEastAsia" w:hAnsiTheme="minorEastAsia"/>
                    <w:color w:val="000000"/>
                  </w:rPr>
                  <w:t>180,592,404.2</w:t>
                </w:r>
                <w:r w:rsidRPr="00FE7541">
                  <w:rPr>
                    <w:rFonts w:asciiTheme="minorEastAsia" w:eastAsiaTheme="minorEastAsia" w:hAnsiTheme="minorEastAsia" w:hint="eastAsia"/>
                    <w:color w:val="000000"/>
                  </w:rPr>
                  <w:t>2</w:t>
                </w:r>
              </w:p>
            </w:tc>
            <w:tc>
              <w:tcPr>
                <w:tcW w:w="459" w:type="pct"/>
                <w:shd w:val="clear" w:color="000000" w:fill="auto"/>
                <w:vAlign w:val="center"/>
              </w:tcPr>
              <w:p w:rsidR="004455B1" w:rsidRPr="00FE7541" w:rsidRDefault="004455B1" w:rsidP="00EA0300">
                <w:pPr>
                  <w:widowControl w:val="0"/>
                  <w:tabs>
                    <w:tab w:val="left" w:pos="196"/>
                    <w:tab w:val="left" w:pos="426"/>
                  </w:tabs>
                  <w:snapToGrid w:val="0"/>
                  <w:jc w:val="right"/>
                  <w:rPr>
                    <w:rFonts w:asciiTheme="minorEastAsia" w:eastAsiaTheme="minorEastAsia" w:hAnsiTheme="minorEastAsia"/>
                  </w:rPr>
                </w:pPr>
                <w:r w:rsidRPr="00FE7541">
                  <w:rPr>
                    <w:rFonts w:asciiTheme="minorEastAsia" w:eastAsiaTheme="minorEastAsia" w:hAnsiTheme="minorEastAsia"/>
                    <w:color w:val="000000"/>
                  </w:rPr>
                  <w:t>13.71</w:t>
                </w:r>
              </w:p>
            </w:tc>
            <w:tc>
              <w:tcPr>
                <w:tcW w:w="915" w:type="pct"/>
                <w:shd w:val="clear" w:color="000000" w:fill="auto"/>
                <w:vAlign w:val="center"/>
              </w:tcPr>
              <w:p w:rsidR="004455B1" w:rsidRPr="00FE7541" w:rsidRDefault="004455B1" w:rsidP="00EA0300">
                <w:pPr>
                  <w:widowControl w:val="0"/>
                  <w:tabs>
                    <w:tab w:val="left" w:pos="196"/>
                    <w:tab w:val="left" w:pos="426"/>
                  </w:tabs>
                  <w:snapToGrid w:val="0"/>
                  <w:jc w:val="right"/>
                  <w:rPr>
                    <w:rFonts w:asciiTheme="minorEastAsia" w:eastAsiaTheme="minorEastAsia" w:hAnsiTheme="minorEastAsia"/>
                  </w:rPr>
                </w:pPr>
                <w:r w:rsidRPr="00FE7541">
                  <w:rPr>
                    <w:rFonts w:asciiTheme="minorEastAsia" w:eastAsiaTheme="minorEastAsia" w:hAnsiTheme="minorEastAsia"/>
                    <w:color w:val="000000"/>
                  </w:rPr>
                  <w:t>34,681,187.75</w:t>
                </w:r>
              </w:p>
            </w:tc>
            <w:tc>
              <w:tcPr>
                <w:tcW w:w="593" w:type="pct"/>
                <w:shd w:val="clear" w:color="000000" w:fill="auto"/>
                <w:vAlign w:val="center"/>
              </w:tcPr>
              <w:p w:rsidR="004455B1" w:rsidRPr="00FE7541" w:rsidRDefault="004455B1" w:rsidP="00EA0300">
                <w:pPr>
                  <w:widowControl w:val="0"/>
                  <w:tabs>
                    <w:tab w:val="left" w:pos="196"/>
                    <w:tab w:val="left" w:pos="426"/>
                  </w:tabs>
                  <w:snapToGrid w:val="0"/>
                  <w:jc w:val="right"/>
                  <w:rPr>
                    <w:rFonts w:asciiTheme="minorEastAsia" w:eastAsiaTheme="minorEastAsia" w:hAnsiTheme="minorEastAsia"/>
                  </w:rPr>
                </w:pPr>
                <w:r w:rsidRPr="00FE7541">
                  <w:rPr>
                    <w:rFonts w:asciiTheme="minorEastAsia" w:eastAsiaTheme="minorEastAsia" w:hAnsiTheme="minorEastAsia"/>
                    <w:color w:val="000000"/>
                  </w:rPr>
                  <w:t>19.20</w:t>
                </w:r>
              </w:p>
            </w:tc>
            <w:tc>
              <w:tcPr>
                <w:tcW w:w="1030" w:type="pct"/>
                <w:shd w:val="clear" w:color="000000" w:fill="auto"/>
                <w:vAlign w:val="center"/>
              </w:tcPr>
              <w:p w:rsidR="004455B1" w:rsidRPr="00FE7541" w:rsidRDefault="004455B1" w:rsidP="00EA0300">
                <w:pPr>
                  <w:widowControl w:val="0"/>
                  <w:tabs>
                    <w:tab w:val="left" w:pos="196"/>
                    <w:tab w:val="left" w:pos="426"/>
                  </w:tabs>
                  <w:snapToGrid w:val="0"/>
                  <w:jc w:val="right"/>
                  <w:rPr>
                    <w:rFonts w:asciiTheme="minorEastAsia" w:eastAsiaTheme="minorEastAsia" w:hAnsiTheme="minorEastAsia"/>
                  </w:rPr>
                </w:pPr>
                <w:r w:rsidRPr="00FE7541">
                  <w:rPr>
                    <w:rFonts w:asciiTheme="minorEastAsia" w:eastAsiaTheme="minorEastAsia" w:hAnsiTheme="minorEastAsia"/>
                    <w:color w:val="000000"/>
                  </w:rPr>
                  <w:t>145,911,216.4</w:t>
                </w:r>
                <w:r w:rsidRPr="00FE7541">
                  <w:rPr>
                    <w:rFonts w:asciiTheme="minorEastAsia" w:eastAsiaTheme="minorEastAsia" w:hAnsiTheme="minorEastAsia" w:hint="eastAsia"/>
                    <w:color w:val="000000"/>
                  </w:rPr>
                  <w:t>7</w:t>
                </w:r>
              </w:p>
            </w:tc>
          </w:tr>
          <w:tr w:rsidR="004455B1" w:rsidRPr="00FE7541" w:rsidTr="002C17FD">
            <w:trPr>
              <w:trHeight w:val="397"/>
              <w:jc w:val="center"/>
            </w:trPr>
            <w:tc>
              <w:tcPr>
                <w:tcW w:w="972" w:type="pct"/>
                <w:shd w:val="clear" w:color="000000" w:fill="auto"/>
                <w:vAlign w:val="center"/>
              </w:tcPr>
              <w:p w:rsidR="004455B1" w:rsidRPr="00FE7541" w:rsidRDefault="004455B1" w:rsidP="00EA0300">
                <w:pPr>
                  <w:widowControl w:val="0"/>
                  <w:tabs>
                    <w:tab w:val="left" w:pos="196"/>
                    <w:tab w:val="left" w:pos="426"/>
                  </w:tabs>
                  <w:snapToGrid w:val="0"/>
                  <w:rPr>
                    <w:rFonts w:asciiTheme="minorEastAsia" w:eastAsiaTheme="minorEastAsia" w:hAnsiTheme="minorEastAsia"/>
                  </w:rPr>
                </w:pPr>
                <w:r w:rsidRPr="00FE7541">
                  <w:rPr>
                    <w:rFonts w:asciiTheme="minorEastAsia" w:eastAsiaTheme="minorEastAsia" w:hAnsiTheme="minorEastAsia"/>
                  </w:rPr>
                  <w:t>其中：低风险组合</w:t>
                </w:r>
              </w:p>
            </w:tc>
            <w:tc>
              <w:tcPr>
                <w:tcW w:w="1030" w:type="pct"/>
                <w:shd w:val="clear" w:color="000000" w:fill="auto"/>
                <w:vAlign w:val="center"/>
              </w:tcPr>
              <w:p w:rsidR="004455B1" w:rsidRPr="00FE7541" w:rsidRDefault="004455B1" w:rsidP="00EA0300">
                <w:pPr>
                  <w:widowControl w:val="0"/>
                  <w:tabs>
                    <w:tab w:val="left" w:pos="196"/>
                    <w:tab w:val="left" w:pos="426"/>
                  </w:tabs>
                  <w:snapToGrid w:val="0"/>
                  <w:jc w:val="right"/>
                  <w:rPr>
                    <w:rFonts w:asciiTheme="minorEastAsia" w:eastAsiaTheme="minorEastAsia" w:hAnsiTheme="minorEastAsia"/>
                  </w:rPr>
                </w:pPr>
                <w:r w:rsidRPr="00FE7541">
                  <w:rPr>
                    <w:rFonts w:asciiTheme="minorEastAsia" w:eastAsiaTheme="minorEastAsia" w:hAnsiTheme="minorEastAsia"/>
                    <w:color w:val="000000"/>
                  </w:rPr>
                  <w:t>29,462,074.53</w:t>
                </w:r>
              </w:p>
            </w:tc>
            <w:tc>
              <w:tcPr>
                <w:tcW w:w="459" w:type="pct"/>
                <w:shd w:val="clear" w:color="000000" w:fill="auto"/>
                <w:vAlign w:val="center"/>
              </w:tcPr>
              <w:p w:rsidR="004455B1" w:rsidRPr="00FE7541" w:rsidRDefault="004455B1" w:rsidP="00EA0300">
                <w:pPr>
                  <w:widowControl w:val="0"/>
                  <w:tabs>
                    <w:tab w:val="left" w:pos="196"/>
                    <w:tab w:val="left" w:pos="426"/>
                  </w:tabs>
                  <w:snapToGrid w:val="0"/>
                  <w:jc w:val="right"/>
                  <w:rPr>
                    <w:rFonts w:asciiTheme="minorEastAsia" w:eastAsiaTheme="minorEastAsia" w:hAnsiTheme="minorEastAsia"/>
                  </w:rPr>
                </w:pPr>
                <w:r w:rsidRPr="00FE7541">
                  <w:rPr>
                    <w:rFonts w:asciiTheme="minorEastAsia" w:eastAsiaTheme="minorEastAsia" w:hAnsiTheme="minorEastAsia"/>
                    <w:color w:val="000000"/>
                  </w:rPr>
                  <w:t>2.24</w:t>
                </w:r>
              </w:p>
            </w:tc>
            <w:tc>
              <w:tcPr>
                <w:tcW w:w="915" w:type="pct"/>
                <w:shd w:val="clear" w:color="000000" w:fill="auto"/>
                <w:vAlign w:val="center"/>
              </w:tcPr>
              <w:p w:rsidR="004455B1" w:rsidRPr="00FE7541" w:rsidRDefault="004455B1" w:rsidP="00EA0300">
                <w:pPr>
                  <w:widowControl w:val="0"/>
                  <w:tabs>
                    <w:tab w:val="left" w:pos="196"/>
                    <w:tab w:val="left" w:pos="426"/>
                  </w:tabs>
                  <w:snapToGrid w:val="0"/>
                  <w:jc w:val="right"/>
                  <w:rPr>
                    <w:rFonts w:asciiTheme="minorEastAsia" w:eastAsiaTheme="minorEastAsia" w:hAnsiTheme="minorEastAsia"/>
                  </w:rPr>
                </w:pPr>
                <w:r w:rsidRPr="00FE7541">
                  <w:rPr>
                    <w:rFonts w:asciiTheme="minorEastAsia" w:eastAsiaTheme="minorEastAsia" w:hAnsiTheme="minorEastAsia" w:hint="eastAsia"/>
                    <w:color w:val="000000"/>
                  </w:rPr>
                  <w:t xml:space="preserve">　</w:t>
                </w:r>
              </w:p>
            </w:tc>
            <w:tc>
              <w:tcPr>
                <w:tcW w:w="593" w:type="pct"/>
                <w:shd w:val="clear" w:color="000000" w:fill="auto"/>
                <w:vAlign w:val="center"/>
              </w:tcPr>
              <w:p w:rsidR="004455B1" w:rsidRPr="00FE7541" w:rsidRDefault="004455B1" w:rsidP="00EA0300">
                <w:pPr>
                  <w:widowControl w:val="0"/>
                  <w:tabs>
                    <w:tab w:val="left" w:pos="196"/>
                    <w:tab w:val="left" w:pos="426"/>
                  </w:tabs>
                  <w:snapToGrid w:val="0"/>
                  <w:jc w:val="right"/>
                  <w:rPr>
                    <w:rFonts w:asciiTheme="minorEastAsia" w:eastAsiaTheme="minorEastAsia" w:hAnsiTheme="minorEastAsia"/>
                  </w:rPr>
                </w:pPr>
              </w:p>
            </w:tc>
            <w:tc>
              <w:tcPr>
                <w:tcW w:w="1030" w:type="pct"/>
                <w:shd w:val="clear" w:color="000000" w:fill="auto"/>
                <w:vAlign w:val="center"/>
              </w:tcPr>
              <w:p w:rsidR="004455B1" w:rsidRPr="00FE7541" w:rsidRDefault="004455B1" w:rsidP="00EA0300">
                <w:pPr>
                  <w:widowControl w:val="0"/>
                  <w:tabs>
                    <w:tab w:val="left" w:pos="196"/>
                    <w:tab w:val="left" w:pos="426"/>
                  </w:tabs>
                  <w:snapToGrid w:val="0"/>
                  <w:jc w:val="right"/>
                  <w:rPr>
                    <w:rFonts w:asciiTheme="minorEastAsia" w:eastAsiaTheme="minorEastAsia" w:hAnsiTheme="minorEastAsia"/>
                  </w:rPr>
                </w:pPr>
                <w:r w:rsidRPr="00FE7541">
                  <w:rPr>
                    <w:rFonts w:asciiTheme="minorEastAsia" w:eastAsiaTheme="minorEastAsia" w:hAnsiTheme="minorEastAsia"/>
                    <w:color w:val="000000"/>
                  </w:rPr>
                  <w:t>29,462,074.53</w:t>
                </w:r>
              </w:p>
            </w:tc>
          </w:tr>
          <w:tr w:rsidR="004455B1" w:rsidRPr="00FE7541" w:rsidTr="002C17FD">
            <w:trPr>
              <w:trHeight w:val="397"/>
              <w:jc w:val="center"/>
            </w:trPr>
            <w:tc>
              <w:tcPr>
                <w:tcW w:w="972" w:type="pct"/>
                <w:shd w:val="clear" w:color="000000" w:fill="auto"/>
                <w:vAlign w:val="center"/>
              </w:tcPr>
              <w:p w:rsidR="004455B1" w:rsidRPr="00FE7541" w:rsidRDefault="004455B1" w:rsidP="00EA0300">
                <w:pPr>
                  <w:widowControl w:val="0"/>
                  <w:tabs>
                    <w:tab w:val="left" w:pos="196"/>
                    <w:tab w:val="left" w:pos="426"/>
                  </w:tabs>
                  <w:snapToGrid w:val="0"/>
                  <w:rPr>
                    <w:rFonts w:asciiTheme="minorEastAsia" w:eastAsiaTheme="minorEastAsia" w:hAnsiTheme="minorEastAsia"/>
                  </w:rPr>
                </w:pPr>
                <w:r w:rsidRPr="00FE7541">
                  <w:rPr>
                    <w:rFonts w:asciiTheme="minorEastAsia" w:eastAsiaTheme="minorEastAsia" w:hAnsiTheme="minorEastAsia"/>
                  </w:rPr>
                  <w:t xml:space="preserve">      </w:t>
                </w:r>
                <w:proofErr w:type="gramStart"/>
                <w:r w:rsidRPr="00FE7541">
                  <w:rPr>
                    <w:rFonts w:asciiTheme="minorEastAsia" w:eastAsiaTheme="minorEastAsia" w:hAnsiTheme="minorEastAsia"/>
                  </w:rPr>
                  <w:t>账</w:t>
                </w:r>
                <w:proofErr w:type="gramEnd"/>
                <w:r w:rsidRPr="00FE7541">
                  <w:rPr>
                    <w:rFonts w:asciiTheme="minorEastAsia" w:eastAsiaTheme="minorEastAsia" w:hAnsiTheme="minorEastAsia"/>
                  </w:rPr>
                  <w:t>龄组合</w:t>
                </w:r>
              </w:p>
            </w:tc>
            <w:tc>
              <w:tcPr>
                <w:tcW w:w="1030" w:type="pct"/>
                <w:shd w:val="clear" w:color="000000" w:fill="auto"/>
                <w:vAlign w:val="center"/>
              </w:tcPr>
              <w:p w:rsidR="004455B1" w:rsidRPr="00FE7541" w:rsidRDefault="004455B1" w:rsidP="00EA0300">
                <w:pPr>
                  <w:widowControl w:val="0"/>
                  <w:tabs>
                    <w:tab w:val="left" w:pos="196"/>
                    <w:tab w:val="left" w:pos="426"/>
                  </w:tabs>
                  <w:snapToGrid w:val="0"/>
                  <w:jc w:val="right"/>
                  <w:rPr>
                    <w:rFonts w:asciiTheme="minorEastAsia" w:eastAsiaTheme="minorEastAsia" w:hAnsiTheme="minorEastAsia"/>
                  </w:rPr>
                </w:pPr>
                <w:r w:rsidRPr="00FE7541">
                  <w:rPr>
                    <w:rFonts w:asciiTheme="minorEastAsia" w:eastAsiaTheme="minorEastAsia" w:hAnsiTheme="minorEastAsia"/>
                    <w:color w:val="000000"/>
                  </w:rPr>
                  <w:t>151,130,329.6</w:t>
                </w:r>
                <w:r w:rsidRPr="00FE7541">
                  <w:rPr>
                    <w:rFonts w:asciiTheme="minorEastAsia" w:eastAsiaTheme="minorEastAsia" w:hAnsiTheme="minorEastAsia" w:hint="eastAsia"/>
                    <w:color w:val="000000"/>
                  </w:rPr>
                  <w:t>9</w:t>
                </w:r>
              </w:p>
            </w:tc>
            <w:tc>
              <w:tcPr>
                <w:tcW w:w="459" w:type="pct"/>
                <w:shd w:val="clear" w:color="000000" w:fill="auto"/>
                <w:vAlign w:val="center"/>
              </w:tcPr>
              <w:p w:rsidR="004455B1" w:rsidRPr="00FE7541" w:rsidRDefault="004455B1" w:rsidP="00EA0300">
                <w:pPr>
                  <w:widowControl w:val="0"/>
                  <w:tabs>
                    <w:tab w:val="left" w:pos="196"/>
                    <w:tab w:val="left" w:pos="426"/>
                  </w:tabs>
                  <w:snapToGrid w:val="0"/>
                  <w:jc w:val="right"/>
                  <w:rPr>
                    <w:rFonts w:asciiTheme="minorEastAsia" w:eastAsiaTheme="minorEastAsia" w:hAnsiTheme="minorEastAsia"/>
                    <w:color w:val="000000"/>
                  </w:rPr>
                </w:pPr>
                <w:r w:rsidRPr="00FE7541">
                  <w:rPr>
                    <w:rFonts w:asciiTheme="minorEastAsia" w:eastAsiaTheme="minorEastAsia" w:hAnsiTheme="minorEastAsia"/>
                    <w:color w:val="000000"/>
                  </w:rPr>
                  <w:t>11.47</w:t>
                </w:r>
              </w:p>
            </w:tc>
            <w:tc>
              <w:tcPr>
                <w:tcW w:w="915" w:type="pct"/>
                <w:shd w:val="clear" w:color="000000" w:fill="auto"/>
                <w:vAlign w:val="center"/>
              </w:tcPr>
              <w:p w:rsidR="004455B1" w:rsidRPr="00FE7541" w:rsidRDefault="004455B1" w:rsidP="00EA0300">
                <w:pPr>
                  <w:widowControl w:val="0"/>
                  <w:tabs>
                    <w:tab w:val="left" w:pos="196"/>
                    <w:tab w:val="left" w:pos="426"/>
                  </w:tabs>
                  <w:snapToGrid w:val="0"/>
                  <w:jc w:val="right"/>
                  <w:rPr>
                    <w:rFonts w:asciiTheme="minorEastAsia" w:eastAsiaTheme="minorEastAsia" w:hAnsiTheme="minorEastAsia"/>
                  </w:rPr>
                </w:pPr>
                <w:r w:rsidRPr="00FE7541">
                  <w:rPr>
                    <w:rFonts w:asciiTheme="minorEastAsia" w:eastAsiaTheme="minorEastAsia" w:hAnsiTheme="minorEastAsia"/>
                    <w:color w:val="000000"/>
                  </w:rPr>
                  <w:t>34,681,187.75</w:t>
                </w:r>
              </w:p>
            </w:tc>
            <w:tc>
              <w:tcPr>
                <w:tcW w:w="593" w:type="pct"/>
                <w:shd w:val="clear" w:color="000000" w:fill="auto"/>
                <w:vAlign w:val="center"/>
              </w:tcPr>
              <w:p w:rsidR="004455B1" w:rsidRPr="00FE7541" w:rsidRDefault="004455B1" w:rsidP="00EA0300">
                <w:pPr>
                  <w:widowControl w:val="0"/>
                  <w:tabs>
                    <w:tab w:val="left" w:pos="196"/>
                    <w:tab w:val="left" w:pos="426"/>
                  </w:tabs>
                  <w:snapToGrid w:val="0"/>
                  <w:jc w:val="right"/>
                  <w:rPr>
                    <w:rFonts w:asciiTheme="minorEastAsia" w:eastAsiaTheme="minorEastAsia" w:hAnsiTheme="minorEastAsia"/>
                  </w:rPr>
                </w:pPr>
                <w:r w:rsidRPr="00FE7541">
                  <w:rPr>
                    <w:rFonts w:asciiTheme="minorEastAsia" w:eastAsiaTheme="minorEastAsia" w:hAnsiTheme="minorEastAsia"/>
                    <w:color w:val="000000"/>
                  </w:rPr>
                  <w:t>22.95</w:t>
                </w:r>
              </w:p>
            </w:tc>
            <w:tc>
              <w:tcPr>
                <w:tcW w:w="1030" w:type="pct"/>
                <w:shd w:val="clear" w:color="000000" w:fill="auto"/>
                <w:vAlign w:val="center"/>
              </w:tcPr>
              <w:p w:rsidR="004455B1" w:rsidRPr="00FE7541" w:rsidRDefault="004455B1" w:rsidP="00EA0300">
                <w:pPr>
                  <w:widowControl w:val="0"/>
                  <w:tabs>
                    <w:tab w:val="left" w:pos="196"/>
                    <w:tab w:val="left" w:pos="426"/>
                  </w:tabs>
                  <w:snapToGrid w:val="0"/>
                  <w:jc w:val="right"/>
                  <w:rPr>
                    <w:rFonts w:asciiTheme="minorEastAsia" w:eastAsiaTheme="minorEastAsia" w:hAnsiTheme="minorEastAsia"/>
                  </w:rPr>
                </w:pPr>
                <w:r w:rsidRPr="00FE7541">
                  <w:rPr>
                    <w:rFonts w:asciiTheme="minorEastAsia" w:eastAsiaTheme="minorEastAsia" w:hAnsiTheme="minorEastAsia"/>
                    <w:color w:val="000000"/>
                  </w:rPr>
                  <w:t>116,449,141.9</w:t>
                </w:r>
                <w:r w:rsidRPr="00FE7541">
                  <w:rPr>
                    <w:rFonts w:asciiTheme="minorEastAsia" w:eastAsiaTheme="minorEastAsia" w:hAnsiTheme="minorEastAsia" w:hint="eastAsia"/>
                    <w:color w:val="000000"/>
                  </w:rPr>
                  <w:t>4</w:t>
                </w:r>
              </w:p>
            </w:tc>
          </w:tr>
          <w:tr w:rsidR="004455B1" w:rsidRPr="00FE7541" w:rsidTr="002C17FD">
            <w:trPr>
              <w:trHeight w:val="397"/>
              <w:jc w:val="center"/>
            </w:trPr>
            <w:tc>
              <w:tcPr>
                <w:tcW w:w="972" w:type="pct"/>
                <w:shd w:val="clear" w:color="000000" w:fill="auto"/>
                <w:vAlign w:val="center"/>
              </w:tcPr>
              <w:p w:rsidR="004455B1" w:rsidRPr="00FE7541" w:rsidRDefault="004455B1" w:rsidP="00EA0300">
                <w:pPr>
                  <w:widowControl w:val="0"/>
                  <w:tabs>
                    <w:tab w:val="left" w:pos="196"/>
                    <w:tab w:val="left" w:pos="426"/>
                  </w:tabs>
                  <w:snapToGrid w:val="0"/>
                  <w:rPr>
                    <w:rFonts w:asciiTheme="minorEastAsia" w:eastAsiaTheme="minorEastAsia" w:hAnsiTheme="minorEastAsia"/>
                  </w:rPr>
                </w:pPr>
                <w:r w:rsidRPr="00FE7541">
                  <w:rPr>
                    <w:rFonts w:asciiTheme="minorEastAsia" w:eastAsiaTheme="minorEastAsia" w:hAnsiTheme="minorEastAsia"/>
                  </w:rPr>
                  <w:t xml:space="preserve">     合计</w:t>
                </w:r>
              </w:p>
            </w:tc>
            <w:tc>
              <w:tcPr>
                <w:tcW w:w="1030" w:type="pct"/>
                <w:shd w:val="clear" w:color="000000" w:fill="auto"/>
                <w:vAlign w:val="center"/>
              </w:tcPr>
              <w:p w:rsidR="004455B1" w:rsidRPr="00FE7541" w:rsidRDefault="004455B1" w:rsidP="00EA0300">
                <w:pPr>
                  <w:widowControl w:val="0"/>
                  <w:tabs>
                    <w:tab w:val="left" w:pos="196"/>
                    <w:tab w:val="left" w:pos="426"/>
                  </w:tabs>
                  <w:snapToGrid w:val="0"/>
                  <w:jc w:val="right"/>
                  <w:rPr>
                    <w:rFonts w:asciiTheme="minorEastAsia" w:eastAsiaTheme="minorEastAsia" w:hAnsiTheme="minorEastAsia"/>
                  </w:rPr>
                </w:pPr>
                <w:r w:rsidRPr="00FE7541">
                  <w:rPr>
                    <w:rFonts w:asciiTheme="minorEastAsia" w:eastAsiaTheme="minorEastAsia" w:hAnsiTheme="minorEastAsia"/>
                    <w:color w:val="000000"/>
                  </w:rPr>
                  <w:t>1,317,343,826.31</w:t>
                </w:r>
              </w:p>
            </w:tc>
            <w:tc>
              <w:tcPr>
                <w:tcW w:w="459" w:type="pct"/>
                <w:shd w:val="clear" w:color="000000" w:fill="auto"/>
                <w:vAlign w:val="center"/>
              </w:tcPr>
              <w:p w:rsidR="004455B1" w:rsidRPr="00FE7541" w:rsidRDefault="004455B1" w:rsidP="00EA0300">
                <w:pPr>
                  <w:widowControl w:val="0"/>
                  <w:tabs>
                    <w:tab w:val="left" w:pos="196"/>
                    <w:tab w:val="left" w:pos="426"/>
                  </w:tabs>
                  <w:snapToGrid w:val="0"/>
                  <w:jc w:val="right"/>
                  <w:rPr>
                    <w:rFonts w:asciiTheme="minorEastAsia" w:eastAsiaTheme="minorEastAsia" w:hAnsiTheme="minorEastAsia"/>
                  </w:rPr>
                </w:pPr>
                <w:r w:rsidRPr="00FE7541">
                  <w:rPr>
                    <w:rFonts w:asciiTheme="minorEastAsia" w:eastAsiaTheme="minorEastAsia" w:hAnsiTheme="minorEastAsia"/>
                    <w:color w:val="000000"/>
                  </w:rPr>
                  <w:t>100.00</w:t>
                </w:r>
              </w:p>
            </w:tc>
            <w:tc>
              <w:tcPr>
                <w:tcW w:w="915" w:type="pct"/>
                <w:shd w:val="clear" w:color="000000" w:fill="auto"/>
                <w:vAlign w:val="center"/>
              </w:tcPr>
              <w:p w:rsidR="004455B1" w:rsidRPr="00FE7541" w:rsidRDefault="004455B1" w:rsidP="00EA0300">
                <w:pPr>
                  <w:widowControl w:val="0"/>
                  <w:tabs>
                    <w:tab w:val="left" w:pos="196"/>
                    <w:tab w:val="left" w:pos="426"/>
                  </w:tabs>
                  <w:snapToGrid w:val="0"/>
                  <w:jc w:val="right"/>
                  <w:rPr>
                    <w:rFonts w:asciiTheme="minorEastAsia" w:eastAsiaTheme="minorEastAsia" w:hAnsiTheme="minorEastAsia"/>
                  </w:rPr>
                </w:pPr>
                <w:r w:rsidRPr="00FE7541">
                  <w:rPr>
                    <w:rFonts w:asciiTheme="minorEastAsia" w:eastAsiaTheme="minorEastAsia" w:hAnsiTheme="minorEastAsia"/>
                    <w:color w:val="000000"/>
                  </w:rPr>
                  <w:t>306,656,976.76</w:t>
                </w:r>
              </w:p>
            </w:tc>
            <w:tc>
              <w:tcPr>
                <w:tcW w:w="593" w:type="pct"/>
                <w:shd w:val="clear" w:color="000000" w:fill="auto"/>
                <w:vAlign w:val="center"/>
              </w:tcPr>
              <w:p w:rsidR="004455B1" w:rsidRPr="00FE7541" w:rsidRDefault="004455B1" w:rsidP="00EA0300">
                <w:pPr>
                  <w:widowControl w:val="0"/>
                  <w:tabs>
                    <w:tab w:val="left" w:pos="196"/>
                    <w:tab w:val="left" w:pos="426"/>
                  </w:tabs>
                  <w:snapToGrid w:val="0"/>
                  <w:jc w:val="right"/>
                  <w:rPr>
                    <w:rFonts w:asciiTheme="minorEastAsia" w:eastAsiaTheme="minorEastAsia" w:hAnsiTheme="minorEastAsia"/>
                  </w:rPr>
                </w:pPr>
                <w:r w:rsidRPr="00FE7541">
                  <w:rPr>
                    <w:rFonts w:asciiTheme="minorEastAsia" w:eastAsiaTheme="minorEastAsia" w:hAnsiTheme="minorEastAsia" w:hint="eastAsia"/>
                    <w:color w:val="000000"/>
                  </w:rPr>
                  <w:t>23.28</w:t>
                </w:r>
              </w:p>
            </w:tc>
            <w:tc>
              <w:tcPr>
                <w:tcW w:w="1030" w:type="pct"/>
                <w:shd w:val="clear" w:color="000000" w:fill="auto"/>
                <w:vAlign w:val="center"/>
              </w:tcPr>
              <w:p w:rsidR="004455B1" w:rsidRPr="00FE7541" w:rsidRDefault="004455B1" w:rsidP="00EA0300">
                <w:pPr>
                  <w:widowControl w:val="0"/>
                  <w:tabs>
                    <w:tab w:val="left" w:pos="196"/>
                    <w:tab w:val="left" w:pos="426"/>
                  </w:tabs>
                  <w:snapToGrid w:val="0"/>
                  <w:jc w:val="right"/>
                  <w:rPr>
                    <w:rFonts w:asciiTheme="minorEastAsia" w:eastAsiaTheme="minorEastAsia" w:hAnsiTheme="minorEastAsia"/>
                  </w:rPr>
                </w:pPr>
                <w:r w:rsidRPr="00FE7541">
                  <w:rPr>
                    <w:rFonts w:asciiTheme="minorEastAsia" w:eastAsiaTheme="minorEastAsia" w:hAnsiTheme="minorEastAsia"/>
                    <w:color w:val="000000"/>
                  </w:rPr>
                  <w:t>1,010,686,849.55</w:t>
                </w:r>
              </w:p>
            </w:tc>
          </w:tr>
        </w:tbl>
        <w:p w:rsidR="004455B1" w:rsidRPr="00FC4E32" w:rsidRDefault="004455B1" w:rsidP="004455B1">
          <w:pPr>
            <w:pStyle w:val="afc"/>
            <w:widowControl w:val="0"/>
            <w:tabs>
              <w:tab w:val="clear" w:pos="1273"/>
            </w:tabs>
            <w:spacing w:beforeLines="50" w:before="156" w:line="360" w:lineRule="auto"/>
            <w:ind w:leftChars="0" w:left="0" w:firstLineChars="200" w:firstLine="420"/>
            <w:rPr>
              <w:rFonts w:ascii="Arial Narrow" w:hAnsi="Arial Narrow"/>
              <w:b w:val="0"/>
            </w:rPr>
          </w:pPr>
          <w:r w:rsidRPr="00FC4E32">
            <w:rPr>
              <w:rFonts w:ascii="Arial Narrow" w:hAnsi="Arial Narrow"/>
              <w:b w:val="0"/>
            </w:rPr>
            <w:t>续：</w:t>
          </w:r>
        </w:p>
        <w:tbl>
          <w:tblPr>
            <w:tblW w:w="5175" w:type="pct"/>
            <w:jc w:val="center"/>
            <w:tblBorders>
              <w:top w:val="single" w:sz="12" w:space="0" w:color="auto"/>
              <w:bottom w:val="single" w:sz="12" w:space="0" w:color="auto"/>
              <w:insideH w:val="single" w:sz="4" w:space="0" w:color="auto"/>
              <w:insideV w:val="single" w:sz="4" w:space="0" w:color="auto"/>
            </w:tblBorders>
            <w:shd w:val="clear" w:color="000000" w:fill="auto"/>
            <w:tblLook w:val="04A0" w:firstRow="1" w:lastRow="0" w:firstColumn="1" w:lastColumn="0" w:noHBand="0" w:noVBand="1"/>
          </w:tblPr>
          <w:tblGrid>
            <w:gridCol w:w="2405"/>
            <w:gridCol w:w="1686"/>
            <w:gridCol w:w="847"/>
            <w:gridCol w:w="1581"/>
            <w:gridCol w:w="1161"/>
            <w:gridCol w:w="1686"/>
          </w:tblGrid>
          <w:tr w:rsidR="004455B1" w:rsidRPr="00FC4E32" w:rsidTr="002C17FD">
            <w:trPr>
              <w:trHeight w:val="397"/>
              <w:tblHeader/>
              <w:jc w:val="center"/>
            </w:trPr>
            <w:tc>
              <w:tcPr>
                <w:tcW w:w="1284" w:type="pct"/>
                <w:vMerge w:val="restart"/>
                <w:shd w:val="clear" w:color="000000" w:fill="auto"/>
                <w:vAlign w:val="center"/>
              </w:tcPr>
              <w:p w:rsidR="004455B1" w:rsidRPr="002C17FD" w:rsidRDefault="004455B1" w:rsidP="00EA0300">
                <w:pPr>
                  <w:widowControl w:val="0"/>
                  <w:tabs>
                    <w:tab w:val="left" w:pos="196"/>
                    <w:tab w:val="left" w:pos="426"/>
                  </w:tabs>
                  <w:snapToGrid w:val="0"/>
                  <w:jc w:val="center"/>
                  <w:rPr>
                    <w:rFonts w:asciiTheme="minorEastAsia" w:eastAsiaTheme="minorEastAsia" w:hAnsiTheme="minorEastAsia"/>
                  </w:rPr>
                </w:pPr>
                <w:r w:rsidRPr="002C17FD">
                  <w:rPr>
                    <w:rFonts w:asciiTheme="minorEastAsia" w:eastAsiaTheme="minorEastAsia" w:hAnsiTheme="minorEastAsia"/>
                  </w:rPr>
                  <w:lastRenderedPageBreak/>
                  <w:t>类别</w:t>
                </w:r>
              </w:p>
            </w:tc>
            <w:tc>
              <w:tcPr>
                <w:tcW w:w="3716" w:type="pct"/>
                <w:gridSpan w:val="5"/>
                <w:shd w:val="clear" w:color="000000" w:fill="auto"/>
                <w:vAlign w:val="center"/>
              </w:tcPr>
              <w:p w:rsidR="004455B1" w:rsidRPr="002C17FD" w:rsidRDefault="004455B1" w:rsidP="00EA0300">
                <w:pPr>
                  <w:widowControl w:val="0"/>
                  <w:tabs>
                    <w:tab w:val="left" w:pos="196"/>
                    <w:tab w:val="left" w:pos="426"/>
                  </w:tabs>
                  <w:snapToGrid w:val="0"/>
                  <w:jc w:val="center"/>
                  <w:rPr>
                    <w:rFonts w:asciiTheme="minorEastAsia" w:eastAsiaTheme="minorEastAsia" w:hAnsiTheme="minorEastAsia"/>
                  </w:rPr>
                </w:pPr>
                <w:r w:rsidRPr="002C17FD">
                  <w:rPr>
                    <w:rFonts w:asciiTheme="minorEastAsia" w:eastAsiaTheme="minorEastAsia" w:hAnsiTheme="minorEastAsia"/>
                  </w:rPr>
                  <w:t>期初余额</w:t>
                </w:r>
              </w:p>
            </w:tc>
          </w:tr>
          <w:tr w:rsidR="004455B1" w:rsidRPr="00FC4E32" w:rsidTr="002C17FD">
            <w:trPr>
              <w:trHeight w:val="397"/>
              <w:tblHeader/>
              <w:jc w:val="center"/>
            </w:trPr>
            <w:tc>
              <w:tcPr>
                <w:tcW w:w="1284" w:type="pct"/>
                <w:vMerge/>
                <w:shd w:val="clear" w:color="000000" w:fill="auto"/>
                <w:vAlign w:val="center"/>
              </w:tcPr>
              <w:p w:rsidR="004455B1" w:rsidRPr="002C17FD" w:rsidRDefault="004455B1" w:rsidP="00EA0300">
                <w:pPr>
                  <w:widowControl w:val="0"/>
                  <w:tabs>
                    <w:tab w:val="left" w:pos="196"/>
                    <w:tab w:val="left" w:pos="426"/>
                  </w:tabs>
                  <w:snapToGrid w:val="0"/>
                  <w:rPr>
                    <w:rFonts w:asciiTheme="minorEastAsia" w:eastAsiaTheme="minorEastAsia" w:hAnsiTheme="minorEastAsia"/>
                  </w:rPr>
                </w:pPr>
              </w:p>
            </w:tc>
            <w:tc>
              <w:tcPr>
                <w:tcW w:w="1352" w:type="pct"/>
                <w:gridSpan w:val="2"/>
                <w:shd w:val="clear" w:color="000000" w:fill="auto"/>
                <w:vAlign w:val="center"/>
              </w:tcPr>
              <w:p w:rsidR="004455B1" w:rsidRPr="002C17FD" w:rsidRDefault="004455B1" w:rsidP="00EA0300">
                <w:pPr>
                  <w:widowControl w:val="0"/>
                  <w:tabs>
                    <w:tab w:val="left" w:pos="196"/>
                    <w:tab w:val="left" w:pos="426"/>
                  </w:tabs>
                  <w:snapToGrid w:val="0"/>
                  <w:jc w:val="center"/>
                  <w:rPr>
                    <w:rFonts w:asciiTheme="minorEastAsia" w:eastAsiaTheme="minorEastAsia" w:hAnsiTheme="minorEastAsia"/>
                  </w:rPr>
                </w:pPr>
                <w:r w:rsidRPr="002C17FD">
                  <w:rPr>
                    <w:rFonts w:asciiTheme="minorEastAsia" w:eastAsiaTheme="minorEastAsia" w:hAnsiTheme="minorEastAsia"/>
                  </w:rPr>
                  <w:t>账面余额</w:t>
                </w:r>
              </w:p>
            </w:tc>
            <w:tc>
              <w:tcPr>
                <w:tcW w:w="1464" w:type="pct"/>
                <w:gridSpan w:val="2"/>
                <w:shd w:val="clear" w:color="000000" w:fill="auto"/>
                <w:vAlign w:val="center"/>
              </w:tcPr>
              <w:p w:rsidR="004455B1" w:rsidRPr="002C17FD" w:rsidRDefault="004455B1" w:rsidP="00EA0300">
                <w:pPr>
                  <w:widowControl w:val="0"/>
                  <w:tabs>
                    <w:tab w:val="left" w:pos="196"/>
                    <w:tab w:val="left" w:pos="426"/>
                  </w:tabs>
                  <w:snapToGrid w:val="0"/>
                  <w:jc w:val="center"/>
                  <w:rPr>
                    <w:rFonts w:asciiTheme="minorEastAsia" w:eastAsiaTheme="minorEastAsia" w:hAnsiTheme="minorEastAsia"/>
                  </w:rPr>
                </w:pPr>
                <w:r w:rsidRPr="002C17FD">
                  <w:rPr>
                    <w:rFonts w:asciiTheme="minorEastAsia" w:eastAsiaTheme="minorEastAsia" w:hAnsiTheme="minorEastAsia"/>
                  </w:rPr>
                  <w:t>坏账准备</w:t>
                </w:r>
              </w:p>
            </w:tc>
            <w:tc>
              <w:tcPr>
                <w:tcW w:w="900" w:type="pct"/>
                <w:vMerge w:val="restart"/>
                <w:shd w:val="clear" w:color="000000" w:fill="auto"/>
                <w:vAlign w:val="center"/>
              </w:tcPr>
              <w:p w:rsidR="004455B1" w:rsidRPr="002C17FD" w:rsidRDefault="004455B1" w:rsidP="00EA0300">
                <w:pPr>
                  <w:widowControl w:val="0"/>
                  <w:tabs>
                    <w:tab w:val="left" w:pos="196"/>
                    <w:tab w:val="left" w:pos="426"/>
                  </w:tabs>
                  <w:snapToGrid w:val="0"/>
                  <w:jc w:val="center"/>
                  <w:rPr>
                    <w:rFonts w:asciiTheme="minorEastAsia" w:eastAsiaTheme="minorEastAsia" w:hAnsiTheme="minorEastAsia"/>
                  </w:rPr>
                </w:pPr>
                <w:r w:rsidRPr="002C17FD">
                  <w:rPr>
                    <w:rFonts w:asciiTheme="minorEastAsia" w:eastAsiaTheme="minorEastAsia" w:hAnsiTheme="minorEastAsia"/>
                  </w:rPr>
                  <w:t>账面价值</w:t>
                </w:r>
              </w:p>
            </w:tc>
          </w:tr>
          <w:tr w:rsidR="004455B1" w:rsidRPr="00FC4E32" w:rsidTr="002C17FD">
            <w:trPr>
              <w:trHeight w:val="397"/>
              <w:tblHeader/>
              <w:jc w:val="center"/>
            </w:trPr>
            <w:tc>
              <w:tcPr>
                <w:tcW w:w="1284" w:type="pct"/>
                <w:vMerge/>
                <w:shd w:val="clear" w:color="000000" w:fill="auto"/>
                <w:vAlign w:val="center"/>
              </w:tcPr>
              <w:p w:rsidR="004455B1" w:rsidRPr="002C17FD" w:rsidRDefault="004455B1" w:rsidP="00EA0300">
                <w:pPr>
                  <w:widowControl w:val="0"/>
                  <w:tabs>
                    <w:tab w:val="left" w:pos="196"/>
                    <w:tab w:val="left" w:pos="426"/>
                  </w:tabs>
                  <w:snapToGrid w:val="0"/>
                  <w:rPr>
                    <w:rFonts w:asciiTheme="minorEastAsia" w:eastAsiaTheme="minorEastAsia" w:hAnsiTheme="minorEastAsia"/>
                  </w:rPr>
                </w:pPr>
              </w:p>
            </w:tc>
            <w:tc>
              <w:tcPr>
                <w:tcW w:w="900" w:type="pct"/>
                <w:shd w:val="clear" w:color="000000" w:fill="auto"/>
                <w:vAlign w:val="center"/>
              </w:tcPr>
              <w:p w:rsidR="004455B1" w:rsidRPr="002C17FD" w:rsidRDefault="004455B1" w:rsidP="00EA0300">
                <w:pPr>
                  <w:widowControl w:val="0"/>
                  <w:tabs>
                    <w:tab w:val="left" w:pos="196"/>
                    <w:tab w:val="left" w:pos="426"/>
                  </w:tabs>
                  <w:snapToGrid w:val="0"/>
                  <w:jc w:val="center"/>
                  <w:rPr>
                    <w:rFonts w:asciiTheme="minorEastAsia" w:eastAsiaTheme="minorEastAsia" w:hAnsiTheme="minorEastAsia"/>
                  </w:rPr>
                </w:pPr>
                <w:r w:rsidRPr="002C17FD">
                  <w:rPr>
                    <w:rFonts w:asciiTheme="minorEastAsia" w:eastAsiaTheme="minorEastAsia" w:hAnsiTheme="minorEastAsia"/>
                  </w:rPr>
                  <w:t>金额</w:t>
                </w:r>
              </w:p>
            </w:tc>
            <w:tc>
              <w:tcPr>
                <w:tcW w:w="452" w:type="pct"/>
                <w:shd w:val="clear" w:color="000000" w:fill="auto"/>
                <w:vAlign w:val="center"/>
              </w:tcPr>
              <w:p w:rsidR="004455B1" w:rsidRPr="002C17FD" w:rsidRDefault="004455B1" w:rsidP="004455B1">
                <w:pPr>
                  <w:widowControl w:val="0"/>
                  <w:tabs>
                    <w:tab w:val="left" w:pos="196"/>
                    <w:tab w:val="left" w:pos="426"/>
                  </w:tabs>
                  <w:snapToGrid w:val="0"/>
                  <w:ind w:leftChars="-30" w:left="-63" w:rightChars="-30" w:right="-63"/>
                  <w:jc w:val="center"/>
                  <w:rPr>
                    <w:rFonts w:asciiTheme="minorEastAsia" w:eastAsiaTheme="minorEastAsia" w:hAnsiTheme="minorEastAsia"/>
                  </w:rPr>
                </w:pPr>
                <w:r w:rsidRPr="002C17FD">
                  <w:rPr>
                    <w:rFonts w:asciiTheme="minorEastAsia" w:eastAsiaTheme="minorEastAsia" w:hAnsiTheme="minorEastAsia"/>
                  </w:rPr>
                  <w:t>比例（%）</w:t>
                </w:r>
              </w:p>
            </w:tc>
            <w:tc>
              <w:tcPr>
                <w:tcW w:w="844" w:type="pct"/>
                <w:shd w:val="clear" w:color="000000" w:fill="auto"/>
                <w:vAlign w:val="center"/>
              </w:tcPr>
              <w:p w:rsidR="004455B1" w:rsidRPr="002C17FD" w:rsidRDefault="004455B1" w:rsidP="00EA0300">
                <w:pPr>
                  <w:widowControl w:val="0"/>
                  <w:tabs>
                    <w:tab w:val="left" w:pos="196"/>
                    <w:tab w:val="left" w:pos="426"/>
                  </w:tabs>
                  <w:snapToGrid w:val="0"/>
                  <w:jc w:val="center"/>
                  <w:rPr>
                    <w:rFonts w:asciiTheme="minorEastAsia" w:eastAsiaTheme="minorEastAsia" w:hAnsiTheme="minorEastAsia"/>
                  </w:rPr>
                </w:pPr>
                <w:r w:rsidRPr="002C17FD">
                  <w:rPr>
                    <w:rFonts w:asciiTheme="minorEastAsia" w:eastAsiaTheme="minorEastAsia" w:hAnsiTheme="minorEastAsia"/>
                  </w:rPr>
                  <w:t>金额</w:t>
                </w:r>
              </w:p>
            </w:tc>
            <w:tc>
              <w:tcPr>
                <w:tcW w:w="620" w:type="pct"/>
                <w:shd w:val="clear" w:color="000000" w:fill="auto"/>
                <w:vAlign w:val="center"/>
              </w:tcPr>
              <w:p w:rsidR="004455B1" w:rsidRPr="002C17FD" w:rsidRDefault="004455B1" w:rsidP="004455B1">
                <w:pPr>
                  <w:widowControl w:val="0"/>
                  <w:tabs>
                    <w:tab w:val="left" w:pos="196"/>
                    <w:tab w:val="left" w:pos="426"/>
                  </w:tabs>
                  <w:snapToGrid w:val="0"/>
                  <w:ind w:leftChars="-30" w:left="-63" w:rightChars="-30" w:right="-63"/>
                  <w:jc w:val="center"/>
                  <w:rPr>
                    <w:rFonts w:asciiTheme="minorEastAsia" w:eastAsiaTheme="minorEastAsia" w:hAnsiTheme="minorEastAsia"/>
                  </w:rPr>
                </w:pPr>
                <w:r w:rsidRPr="002C17FD">
                  <w:rPr>
                    <w:rFonts w:asciiTheme="minorEastAsia" w:eastAsiaTheme="minorEastAsia" w:hAnsiTheme="minorEastAsia"/>
                  </w:rPr>
                  <w:t>计提比例（%）</w:t>
                </w:r>
              </w:p>
            </w:tc>
            <w:tc>
              <w:tcPr>
                <w:tcW w:w="900" w:type="pct"/>
                <w:vMerge/>
                <w:shd w:val="clear" w:color="000000" w:fill="auto"/>
                <w:vAlign w:val="center"/>
              </w:tcPr>
              <w:p w:rsidR="004455B1" w:rsidRPr="002C17FD" w:rsidRDefault="004455B1" w:rsidP="004455B1">
                <w:pPr>
                  <w:widowControl w:val="0"/>
                  <w:tabs>
                    <w:tab w:val="left" w:pos="196"/>
                    <w:tab w:val="left" w:pos="426"/>
                  </w:tabs>
                  <w:snapToGrid w:val="0"/>
                  <w:ind w:leftChars="-30" w:left="-63" w:rightChars="-30" w:right="-63"/>
                  <w:jc w:val="center"/>
                  <w:rPr>
                    <w:rFonts w:asciiTheme="minorEastAsia" w:eastAsiaTheme="minorEastAsia" w:hAnsiTheme="minorEastAsia"/>
                  </w:rPr>
                </w:pPr>
              </w:p>
            </w:tc>
          </w:tr>
          <w:tr w:rsidR="004455B1" w:rsidRPr="00FC4E32" w:rsidTr="002C17FD">
            <w:trPr>
              <w:trHeight w:val="397"/>
              <w:jc w:val="center"/>
            </w:trPr>
            <w:tc>
              <w:tcPr>
                <w:tcW w:w="1284" w:type="pct"/>
                <w:shd w:val="clear" w:color="000000" w:fill="auto"/>
                <w:vAlign w:val="center"/>
              </w:tcPr>
              <w:p w:rsidR="004455B1" w:rsidRPr="002C17FD" w:rsidRDefault="004455B1" w:rsidP="00EA0300">
                <w:pPr>
                  <w:widowControl w:val="0"/>
                  <w:tabs>
                    <w:tab w:val="left" w:pos="196"/>
                    <w:tab w:val="left" w:pos="426"/>
                  </w:tabs>
                  <w:snapToGrid w:val="0"/>
                  <w:rPr>
                    <w:rFonts w:asciiTheme="minorEastAsia" w:eastAsiaTheme="minorEastAsia" w:hAnsiTheme="minorEastAsia"/>
                  </w:rPr>
                </w:pPr>
                <w:r w:rsidRPr="002C17FD">
                  <w:rPr>
                    <w:rFonts w:asciiTheme="minorEastAsia" w:eastAsiaTheme="minorEastAsia" w:hAnsiTheme="minorEastAsia"/>
                  </w:rPr>
                  <w:t>单项计提预期信用损失的其他应收款</w:t>
                </w:r>
              </w:p>
            </w:tc>
            <w:tc>
              <w:tcPr>
                <w:tcW w:w="900" w:type="pct"/>
                <w:shd w:val="clear" w:color="000000" w:fill="auto"/>
                <w:vAlign w:val="center"/>
              </w:tcPr>
              <w:p w:rsidR="004455B1" w:rsidRPr="002C17FD" w:rsidRDefault="004455B1" w:rsidP="00EA0300">
                <w:pPr>
                  <w:widowControl w:val="0"/>
                  <w:tabs>
                    <w:tab w:val="left" w:pos="196"/>
                    <w:tab w:val="left" w:pos="426"/>
                  </w:tabs>
                  <w:snapToGrid w:val="0"/>
                  <w:jc w:val="right"/>
                  <w:rPr>
                    <w:rFonts w:asciiTheme="minorEastAsia" w:eastAsiaTheme="minorEastAsia" w:hAnsiTheme="minorEastAsia"/>
                  </w:rPr>
                </w:pPr>
                <w:r w:rsidRPr="002C17FD">
                  <w:rPr>
                    <w:rFonts w:asciiTheme="minorEastAsia" w:eastAsiaTheme="minorEastAsia" w:hAnsiTheme="minorEastAsia"/>
                  </w:rPr>
                  <w:t>4,580,377.23</w:t>
                </w:r>
              </w:p>
            </w:tc>
            <w:tc>
              <w:tcPr>
                <w:tcW w:w="452" w:type="pct"/>
                <w:shd w:val="clear" w:color="000000" w:fill="auto"/>
                <w:vAlign w:val="center"/>
              </w:tcPr>
              <w:p w:rsidR="004455B1" w:rsidRPr="002C17FD" w:rsidRDefault="004455B1" w:rsidP="00EA0300">
                <w:pPr>
                  <w:widowControl w:val="0"/>
                  <w:tabs>
                    <w:tab w:val="left" w:pos="196"/>
                    <w:tab w:val="left" w:pos="426"/>
                  </w:tabs>
                  <w:snapToGrid w:val="0"/>
                  <w:jc w:val="right"/>
                  <w:rPr>
                    <w:rFonts w:asciiTheme="minorEastAsia" w:eastAsiaTheme="minorEastAsia" w:hAnsiTheme="minorEastAsia"/>
                  </w:rPr>
                </w:pPr>
                <w:r w:rsidRPr="002C17FD">
                  <w:rPr>
                    <w:rFonts w:asciiTheme="minorEastAsia" w:eastAsiaTheme="minorEastAsia" w:hAnsiTheme="minorEastAsia"/>
                  </w:rPr>
                  <w:t>0.57</w:t>
                </w:r>
              </w:p>
            </w:tc>
            <w:tc>
              <w:tcPr>
                <w:tcW w:w="844" w:type="pct"/>
                <w:shd w:val="clear" w:color="000000" w:fill="auto"/>
                <w:vAlign w:val="center"/>
              </w:tcPr>
              <w:p w:rsidR="004455B1" w:rsidRPr="002C17FD" w:rsidRDefault="004455B1" w:rsidP="00EA0300">
                <w:pPr>
                  <w:widowControl w:val="0"/>
                  <w:tabs>
                    <w:tab w:val="left" w:pos="196"/>
                    <w:tab w:val="left" w:pos="426"/>
                  </w:tabs>
                  <w:snapToGrid w:val="0"/>
                  <w:jc w:val="right"/>
                  <w:rPr>
                    <w:rFonts w:asciiTheme="minorEastAsia" w:eastAsiaTheme="minorEastAsia" w:hAnsiTheme="minorEastAsia"/>
                  </w:rPr>
                </w:pPr>
                <w:r w:rsidRPr="002C17FD">
                  <w:rPr>
                    <w:rFonts w:asciiTheme="minorEastAsia" w:eastAsiaTheme="minorEastAsia" w:hAnsiTheme="minorEastAsia"/>
                  </w:rPr>
                  <w:t>4,580,377.23</w:t>
                </w:r>
              </w:p>
            </w:tc>
            <w:tc>
              <w:tcPr>
                <w:tcW w:w="620" w:type="pct"/>
                <w:shd w:val="clear" w:color="000000" w:fill="auto"/>
                <w:vAlign w:val="center"/>
              </w:tcPr>
              <w:p w:rsidR="004455B1" w:rsidRPr="002C17FD" w:rsidRDefault="004455B1" w:rsidP="00EA0300">
                <w:pPr>
                  <w:widowControl w:val="0"/>
                  <w:tabs>
                    <w:tab w:val="left" w:pos="196"/>
                    <w:tab w:val="left" w:pos="426"/>
                  </w:tabs>
                  <w:snapToGrid w:val="0"/>
                  <w:jc w:val="right"/>
                  <w:rPr>
                    <w:rFonts w:asciiTheme="minorEastAsia" w:eastAsiaTheme="minorEastAsia" w:hAnsiTheme="minorEastAsia"/>
                  </w:rPr>
                </w:pPr>
                <w:r w:rsidRPr="002C17FD">
                  <w:rPr>
                    <w:rFonts w:asciiTheme="minorEastAsia" w:eastAsiaTheme="minorEastAsia" w:hAnsiTheme="minorEastAsia"/>
                  </w:rPr>
                  <w:t>100.00</w:t>
                </w:r>
              </w:p>
            </w:tc>
            <w:tc>
              <w:tcPr>
                <w:tcW w:w="900" w:type="pct"/>
                <w:shd w:val="clear" w:color="000000" w:fill="auto"/>
                <w:vAlign w:val="center"/>
              </w:tcPr>
              <w:p w:rsidR="004455B1" w:rsidRPr="002C17FD" w:rsidRDefault="004455B1" w:rsidP="00EA0300">
                <w:pPr>
                  <w:widowControl w:val="0"/>
                  <w:tabs>
                    <w:tab w:val="left" w:pos="196"/>
                    <w:tab w:val="left" w:pos="426"/>
                  </w:tabs>
                  <w:snapToGrid w:val="0"/>
                  <w:jc w:val="right"/>
                  <w:rPr>
                    <w:rFonts w:asciiTheme="minorEastAsia" w:eastAsiaTheme="minorEastAsia" w:hAnsiTheme="minorEastAsia"/>
                  </w:rPr>
                </w:pPr>
                <w:r w:rsidRPr="002C17FD">
                  <w:rPr>
                    <w:rFonts w:asciiTheme="minorEastAsia" w:eastAsiaTheme="minorEastAsia" w:hAnsiTheme="minorEastAsia"/>
                  </w:rPr>
                  <w:t>-</w:t>
                </w:r>
              </w:p>
            </w:tc>
          </w:tr>
          <w:tr w:rsidR="004455B1" w:rsidRPr="00FC4E32" w:rsidTr="002C17FD">
            <w:trPr>
              <w:trHeight w:val="397"/>
              <w:jc w:val="center"/>
            </w:trPr>
            <w:tc>
              <w:tcPr>
                <w:tcW w:w="1284" w:type="pct"/>
                <w:shd w:val="clear" w:color="000000" w:fill="auto"/>
                <w:vAlign w:val="center"/>
              </w:tcPr>
              <w:p w:rsidR="004455B1" w:rsidRPr="002C17FD" w:rsidRDefault="004455B1" w:rsidP="00EA0300">
                <w:pPr>
                  <w:widowControl w:val="0"/>
                  <w:tabs>
                    <w:tab w:val="left" w:pos="196"/>
                    <w:tab w:val="left" w:pos="426"/>
                  </w:tabs>
                  <w:snapToGrid w:val="0"/>
                  <w:rPr>
                    <w:rFonts w:asciiTheme="minorEastAsia" w:eastAsiaTheme="minorEastAsia" w:hAnsiTheme="minorEastAsia"/>
                  </w:rPr>
                </w:pPr>
                <w:r w:rsidRPr="002C17FD">
                  <w:rPr>
                    <w:rFonts w:asciiTheme="minorEastAsia" w:eastAsiaTheme="minorEastAsia" w:hAnsiTheme="minorEastAsia"/>
                  </w:rPr>
                  <w:t>按组合计提预期信用损失的其他应收款</w:t>
                </w:r>
              </w:p>
            </w:tc>
            <w:tc>
              <w:tcPr>
                <w:tcW w:w="900" w:type="pct"/>
                <w:shd w:val="clear" w:color="000000" w:fill="auto"/>
                <w:vAlign w:val="center"/>
              </w:tcPr>
              <w:p w:rsidR="004455B1" w:rsidRPr="002C17FD" w:rsidRDefault="004455B1" w:rsidP="00EA0300">
                <w:pPr>
                  <w:widowControl w:val="0"/>
                  <w:tabs>
                    <w:tab w:val="left" w:pos="196"/>
                    <w:tab w:val="left" w:pos="426"/>
                  </w:tabs>
                  <w:snapToGrid w:val="0"/>
                  <w:jc w:val="right"/>
                  <w:rPr>
                    <w:rFonts w:asciiTheme="minorEastAsia" w:eastAsiaTheme="minorEastAsia" w:hAnsiTheme="minorEastAsia"/>
                  </w:rPr>
                </w:pPr>
                <w:r w:rsidRPr="002C17FD">
                  <w:rPr>
                    <w:rFonts w:asciiTheme="minorEastAsia" w:eastAsiaTheme="minorEastAsia" w:hAnsiTheme="minorEastAsia"/>
                  </w:rPr>
                  <w:t>800,592,187.49</w:t>
                </w:r>
              </w:p>
            </w:tc>
            <w:tc>
              <w:tcPr>
                <w:tcW w:w="452" w:type="pct"/>
                <w:shd w:val="clear" w:color="000000" w:fill="auto"/>
                <w:vAlign w:val="center"/>
              </w:tcPr>
              <w:p w:rsidR="004455B1" w:rsidRPr="002C17FD" w:rsidRDefault="004455B1" w:rsidP="00EA0300">
                <w:pPr>
                  <w:widowControl w:val="0"/>
                  <w:tabs>
                    <w:tab w:val="left" w:pos="196"/>
                    <w:tab w:val="left" w:pos="426"/>
                  </w:tabs>
                  <w:snapToGrid w:val="0"/>
                  <w:jc w:val="right"/>
                  <w:rPr>
                    <w:rFonts w:asciiTheme="minorEastAsia" w:eastAsiaTheme="minorEastAsia" w:hAnsiTheme="minorEastAsia"/>
                  </w:rPr>
                </w:pPr>
                <w:r w:rsidRPr="002C17FD">
                  <w:rPr>
                    <w:rFonts w:asciiTheme="minorEastAsia" w:eastAsiaTheme="minorEastAsia" w:hAnsiTheme="minorEastAsia"/>
                  </w:rPr>
                  <w:t>99.43</w:t>
                </w:r>
              </w:p>
            </w:tc>
            <w:tc>
              <w:tcPr>
                <w:tcW w:w="844" w:type="pct"/>
                <w:shd w:val="clear" w:color="000000" w:fill="auto"/>
                <w:vAlign w:val="center"/>
              </w:tcPr>
              <w:p w:rsidR="004455B1" w:rsidRPr="002C17FD" w:rsidRDefault="004455B1" w:rsidP="00EA0300">
                <w:pPr>
                  <w:widowControl w:val="0"/>
                  <w:tabs>
                    <w:tab w:val="left" w:pos="196"/>
                    <w:tab w:val="left" w:pos="426"/>
                  </w:tabs>
                  <w:snapToGrid w:val="0"/>
                  <w:jc w:val="right"/>
                  <w:rPr>
                    <w:rFonts w:asciiTheme="minorEastAsia" w:eastAsiaTheme="minorEastAsia" w:hAnsiTheme="minorEastAsia"/>
                  </w:rPr>
                </w:pPr>
                <w:r w:rsidRPr="002C17FD">
                  <w:rPr>
                    <w:rFonts w:asciiTheme="minorEastAsia" w:eastAsiaTheme="minorEastAsia" w:hAnsiTheme="minorEastAsia"/>
                  </w:rPr>
                  <w:t>17,819,876.03</w:t>
                </w:r>
              </w:p>
            </w:tc>
            <w:tc>
              <w:tcPr>
                <w:tcW w:w="620" w:type="pct"/>
                <w:shd w:val="clear" w:color="000000" w:fill="auto"/>
                <w:vAlign w:val="center"/>
              </w:tcPr>
              <w:p w:rsidR="004455B1" w:rsidRPr="002C17FD" w:rsidRDefault="004455B1" w:rsidP="00EA0300">
                <w:pPr>
                  <w:widowControl w:val="0"/>
                  <w:tabs>
                    <w:tab w:val="left" w:pos="196"/>
                    <w:tab w:val="left" w:pos="426"/>
                  </w:tabs>
                  <w:snapToGrid w:val="0"/>
                  <w:jc w:val="right"/>
                  <w:rPr>
                    <w:rFonts w:asciiTheme="minorEastAsia" w:eastAsiaTheme="minorEastAsia" w:hAnsiTheme="minorEastAsia"/>
                  </w:rPr>
                </w:pPr>
                <w:r w:rsidRPr="002C17FD">
                  <w:rPr>
                    <w:rFonts w:asciiTheme="minorEastAsia" w:eastAsiaTheme="minorEastAsia" w:hAnsiTheme="minorEastAsia"/>
                  </w:rPr>
                  <w:t>2.23</w:t>
                </w:r>
              </w:p>
            </w:tc>
            <w:tc>
              <w:tcPr>
                <w:tcW w:w="900" w:type="pct"/>
                <w:shd w:val="clear" w:color="000000" w:fill="auto"/>
                <w:vAlign w:val="center"/>
              </w:tcPr>
              <w:p w:rsidR="004455B1" w:rsidRPr="002C17FD" w:rsidRDefault="004455B1" w:rsidP="00EA0300">
                <w:pPr>
                  <w:widowControl w:val="0"/>
                  <w:tabs>
                    <w:tab w:val="left" w:pos="196"/>
                    <w:tab w:val="left" w:pos="426"/>
                  </w:tabs>
                  <w:snapToGrid w:val="0"/>
                  <w:jc w:val="right"/>
                  <w:rPr>
                    <w:rFonts w:asciiTheme="minorEastAsia" w:eastAsiaTheme="minorEastAsia" w:hAnsiTheme="minorEastAsia"/>
                  </w:rPr>
                </w:pPr>
                <w:r w:rsidRPr="002C17FD">
                  <w:rPr>
                    <w:rFonts w:asciiTheme="minorEastAsia" w:eastAsiaTheme="minorEastAsia" w:hAnsiTheme="minorEastAsia"/>
                  </w:rPr>
                  <w:t>782,772,311.46</w:t>
                </w:r>
              </w:p>
            </w:tc>
          </w:tr>
          <w:tr w:rsidR="004455B1" w:rsidRPr="00FC4E32" w:rsidTr="002C17FD">
            <w:trPr>
              <w:trHeight w:val="397"/>
              <w:jc w:val="center"/>
            </w:trPr>
            <w:tc>
              <w:tcPr>
                <w:tcW w:w="1284" w:type="pct"/>
                <w:shd w:val="clear" w:color="000000" w:fill="auto"/>
                <w:vAlign w:val="center"/>
              </w:tcPr>
              <w:p w:rsidR="004455B1" w:rsidRPr="002C17FD" w:rsidRDefault="004455B1" w:rsidP="00EA0300">
                <w:pPr>
                  <w:widowControl w:val="0"/>
                  <w:tabs>
                    <w:tab w:val="left" w:pos="196"/>
                    <w:tab w:val="left" w:pos="426"/>
                  </w:tabs>
                  <w:snapToGrid w:val="0"/>
                  <w:rPr>
                    <w:rFonts w:asciiTheme="minorEastAsia" w:eastAsiaTheme="minorEastAsia" w:hAnsiTheme="minorEastAsia"/>
                  </w:rPr>
                </w:pPr>
                <w:r w:rsidRPr="002C17FD">
                  <w:rPr>
                    <w:rFonts w:asciiTheme="minorEastAsia" w:eastAsiaTheme="minorEastAsia" w:hAnsiTheme="minorEastAsia"/>
                  </w:rPr>
                  <w:t>其中：低风险组合</w:t>
                </w:r>
              </w:p>
            </w:tc>
            <w:tc>
              <w:tcPr>
                <w:tcW w:w="900" w:type="pct"/>
                <w:shd w:val="clear" w:color="000000" w:fill="auto"/>
                <w:vAlign w:val="center"/>
              </w:tcPr>
              <w:p w:rsidR="004455B1" w:rsidRPr="002C17FD" w:rsidRDefault="004455B1" w:rsidP="00EA0300">
                <w:pPr>
                  <w:widowControl w:val="0"/>
                  <w:tabs>
                    <w:tab w:val="left" w:pos="196"/>
                    <w:tab w:val="left" w:pos="426"/>
                  </w:tabs>
                  <w:snapToGrid w:val="0"/>
                  <w:jc w:val="right"/>
                  <w:rPr>
                    <w:rFonts w:asciiTheme="minorEastAsia" w:eastAsiaTheme="minorEastAsia" w:hAnsiTheme="minorEastAsia"/>
                  </w:rPr>
                </w:pPr>
                <w:r w:rsidRPr="002C17FD">
                  <w:rPr>
                    <w:rFonts w:asciiTheme="minorEastAsia" w:eastAsiaTheme="minorEastAsia" w:hAnsiTheme="minorEastAsia"/>
                  </w:rPr>
                  <w:t>494,824,453.19</w:t>
                </w:r>
              </w:p>
            </w:tc>
            <w:tc>
              <w:tcPr>
                <w:tcW w:w="452" w:type="pct"/>
                <w:shd w:val="clear" w:color="000000" w:fill="auto"/>
                <w:vAlign w:val="center"/>
              </w:tcPr>
              <w:p w:rsidR="004455B1" w:rsidRPr="002C17FD" w:rsidRDefault="004455B1" w:rsidP="00EA0300">
                <w:pPr>
                  <w:widowControl w:val="0"/>
                  <w:tabs>
                    <w:tab w:val="left" w:pos="196"/>
                    <w:tab w:val="left" w:pos="426"/>
                  </w:tabs>
                  <w:snapToGrid w:val="0"/>
                  <w:jc w:val="right"/>
                  <w:rPr>
                    <w:rFonts w:asciiTheme="minorEastAsia" w:eastAsiaTheme="minorEastAsia" w:hAnsiTheme="minorEastAsia"/>
                  </w:rPr>
                </w:pPr>
                <w:r w:rsidRPr="002C17FD">
                  <w:rPr>
                    <w:rFonts w:asciiTheme="minorEastAsia" w:eastAsiaTheme="minorEastAsia" w:hAnsiTheme="minorEastAsia"/>
                  </w:rPr>
                  <w:t>61.46</w:t>
                </w:r>
              </w:p>
            </w:tc>
            <w:tc>
              <w:tcPr>
                <w:tcW w:w="844" w:type="pct"/>
                <w:shd w:val="clear" w:color="000000" w:fill="auto"/>
                <w:vAlign w:val="center"/>
              </w:tcPr>
              <w:p w:rsidR="004455B1" w:rsidRPr="002C17FD" w:rsidRDefault="004455B1" w:rsidP="00EA0300">
                <w:pPr>
                  <w:widowControl w:val="0"/>
                  <w:tabs>
                    <w:tab w:val="left" w:pos="196"/>
                    <w:tab w:val="left" w:pos="426"/>
                  </w:tabs>
                  <w:snapToGrid w:val="0"/>
                  <w:jc w:val="right"/>
                  <w:rPr>
                    <w:rFonts w:asciiTheme="minorEastAsia" w:eastAsiaTheme="minorEastAsia" w:hAnsiTheme="minorEastAsia"/>
                  </w:rPr>
                </w:pPr>
              </w:p>
            </w:tc>
            <w:tc>
              <w:tcPr>
                <w:tcW w:w="620" w:type="pct"/>
                <w:shd w:val="clear" w:color="000000" w:fill="auto"/>
                <w:vAlign w:val="center"/>
              </w:tcPr>
              <w:p w:rsidR="004455B1" w:rsidRPr="002C17FD" w:rsidRDefault="004455B1" w:rsidP="00EA0300">
                <w:pPr>
                  <w:widowControl w:val="0"/>
                  <w:tabs>
                    <w:tab w:val="left" w:pos="196"/>
                    <w:tab w:val="left" w:pos="426"/>
                  </w:tabs>
                  <w:snapToGrid w:val="0"/>
                  <w:jc w:val="right"/>
                  <w:rPr>
                    <w:rFonts w:asciiTheme="minorEastAsia" w:eastAsiaTheme="minorEastAsia" w:hAnsiTheme="minorEastAsia"/>
                  </w:rPr>
                </w:pPr>
              </w:p>
            </w:tc>
            <w:tc>
              <w:tcPr>
                <w:tcW w:w="900" w:type="pct"/>
                <w:shd w:val="clear" w:color="000000" w:fill="auto"/>
                <w:vAlign w:val="center"/>
              </w:tcPr>
              <w:p w:rsidR="004455B1" w:rsidRPr="002C17FD" w:rsidRDefault="004455B1" w:rsidP="00EA0300">
                <w:pPr>
                  <w:widowControl w:val="0"/>
                  <w:tabs>
                    <w:tab w:val="left" w:pos="196"/>
                    <w:tab w:val="left" w:pos="426"/>
                  </w:tabs>
                  <w:snapToGrid w:val="0"/>
                  <w:jc w:val="right"/>
                  <w:rPr>
                    <w:rFonts w:asciiTheme="minorEastAsia" w:eastAsiaTheme="minorEastAsia" w:hAnsiTheme="minorEastAsia"/>
                  </w:rPr>
                </w:pPr>
                <w:r w:rsidRPr="002C17FD">
                  <w:rPr>
                    <w:rFonts w:asciiTheme="minorEastAsia" w:eastAsiaTheme="minorEastAsia" w:hAnsiTheme="minorEastAsia"/>
                  </w:rPr>
                  <w:t>494,824,453.19</w:t>
                </w:r>
              </w:p>
            </w:tc>
          </w:tr>
          <w:tr w:rsidR="004455B1" w:rsidRPr="00FC4E32" w:rsidTr="002C17FD">
            <w:trPr>
              <w:trHeight w:val="397"/>
              <w:jc w:val="center"/>
            </w:trPr>
            <w:tc>
              <w:tcPr>
                <w:tcW w:w="1284" w:type="pct"/>
                <w:shd w:val="clear" w:color="000000" w:fill="auto"/>
                <w:vAlign w:val="center"/>
              </w:tcPr>
              <w:p w:rsidR="004455B1" w:rsidRPr="002C17FD" w:rsidRDefault="004455B1" w:rsidP="00EA0300">
                <w:pPr>
                  <w:widowControl w:val="0"/>
                  <w:tabs>
                    <w:tab w:val="left" w:pos="196"/>
                    <w:tab w:val="left" w:pos="426"/>
                  </w:tabs>
                  <w:snapToGrid w:val="0"/>
                  <w:rPr>
                    <w:rFonts w:asciiTheme="minorEastAsia" w:eastAsiaTheme="minorEastAsia" w:hAnsiTheme="minorEastAsia"/>
                  </w:rPr>
                </w:pPr>
                <w:r w:rsidRPr="002C17FD">
                  <w:rPr>
                    <w:rFonts w:asciiTheme="minorEastAsia" w:eastAsiaTheme="minorEastAsia" w:hAnsiTheme="minorEastAsia"/>
                  </w:rPr>
                  <w:t xml:space="preserve">      </w:t>
                </w:r>
                <w:proofErr w:type="gramStart"/>
                <w:r w:rsidRPr="002C17FD">
                  <w:rPr>
                    <w:rFonts w:asciiTheme="minorEastAsia" w:eastAsiaTheme="minorEastAsia" w:hAnsiTheme="minorEastAsia"/>
                  </w:rPr>
                  <w:t>账</w:t>
                </w:r>
                <w:proofErr w:type="gramEnd"/>
                <w:r w:rsidRPr="002C17FD">
                  <w:rPr>
                    <w:rFonts w:asciiTheme="minorEastAsia" w:eastAsiaTheme="minorEastAsia" w:hAnsiTheme="minorEastAsia"/>
                  </w:rPr>
                  <w:t>龄组合</w:t>
                </w:r>
              </w:p>
            </w:tc>
            <w:tc>
              <w:tcPr>
                <w:tcW w:w="900" w:type="pct"/>
                <w:shd w:val="clear" w:color="000000" w:fill="auto"/>
                <w:vAlign w:val="center"/>
              </w:tcPr>
              <w:p w:rsidR="004455B1" w:rsidRPr="002C17FD" w:rsidRDefault="004455B1" w:rsidP="00EA0300">
                <w:pPr>
                  <w:widowControl w:val="0"/>
                  <w:tabs>
                    <w:tab w:val="left" w:pos="196"/>
                    <w:tab w:val="left" w:pos="426"/>
                  </w:tabs>
                  <w:snapToGrid w:val="0"/>
                  <w:jc w:val="right"/>
                  <w:rPr>
                    <w:rFonts w:asciiTheme="minorEastAsia" w:eastAsiaTheme="minorEastAsia" w:hAnsiTheme="minorEastAsia"/>
                  </w:rPr>
                </w:pPr>
                <w:r w:rsidRPr="002C17FD">
                  <w:rPr>
                    <w:rFonts w:asciiTheme="minorEastAsia" w:eastAsiaTheme="minorEastAsia" w:hAnsiTheme="minorEastAsia"/>
                  </w:rPr>
                  <w:t>305,767,734.30</w:t>
                </w:r>
              </w:p>
            </w:tc>
            <w:tc>
              <w:tcPr>
                <w:tcW w:w="452" w:type="pct"/>
                <w:shd w:val="clear" w:color="000000" w:fill="auto"/>
                <w:vAlign w:val="center"/>
              </w:tcPr>
              <w:p w:rsidR="004455B1" w:rsidRPr="002C17FD" w:rsidRDefault="004455B1" w:rsidP="00EA0300">
                <w:pPr>
                  <w:widowControl w:val="0"/>
                  <w:tabs>
                    <w:tab w:val="left" w:pos="196"/>
                    <w:tab w:val="left" w:pos="426"/>
                  </w:tabs>
                  <w:snapToGrid w:val="0"/>
                  <w:jc w:val="right"/>
                  <w:rPr>
                    <w:rFonts w:asciiTheme="minorEastAsia" w:eastAsiaTheme="minorEastAsia" w:hAnsiTheme="minorEastAsia"/>
                  </w:rPr>
                </w:pPr>
                <w:r w:rsidRPr="002C17FD">
                  <w:rPr>
                    <w:rFonts w:asciiTheme="minorEastAsia" w:eastAsiaTheme="minorEastAsia" w:hAnsiTheme="minorEastAsia"/>
                  </w:rPr>
                  <w:t>37.97</w:t>
                </w:r>
              </w:p>
            </w:tc>
            <w:tc>
              <w:tcPr>
                <w:tcW w:w="844" w:type="pct"/>
                <w:shd w:val="clear" w:color="000000" w:fill="auto"/>
                <w:vAlign w:val="center"/>
              </w:tcPr>
              <w:p w:rsidR="004455B1" w:rsidRPr="002C17FD" w:rsidRDefault="004455B1" w:rsidP="00EA0300">
                <w:pPr>
                  <w:widowControl w:val="0"/>
                  <w:tabs>
                    <w:tab w:val="left" w:pos="196"/>
                    <w:tab w:val="left" w:pos="426"/>
                  </w:tabs>
                  <w:snapToGrid w:val="0"/>
                  <w:jc w:val="right"/>
                  <w:rPr>
                    <w:rFonts w:asciiTheme="minorEastAsia" w:eastAsiaTheme="minorEastAsia" w:hAnsiTheme="minorEastAsia"/>
                  </w:rPr>
                </w:pPr>
                <w:r w:rsidRPr="002C17FD">
                  <w:rPr>
                    <w:rFonts w:asciiTheme="minorEastAsia" w:eastAsiaTheme="minorEastAsia" w:hAnsiTheme="minorEastAsia"/>
                  </w:rPr>
                  <w:t>17,819,876.03</w:t>
                </w:r>
              </w:p>
            </w:tc>
            <w:tc>
              <w:tcPr>
                <w:tcW w:w="620" w:type="pct"/>
                <w:shd w:val="clear" w:color="000000" w:fill="auto"/>
                <w:vAlign w:val="center"/>
              </w:tcPr>
              <w:p w:rsidR="004455B1" w:rsidRPr="002C17FD" w:rsidRDefault="004455B1" w:rsidP="00EA0300">
                <w:pPr>
                  <w:widowControl w:val="0"/>
                  <w:tabs>
                    <w:tab w:val="left" w:pos="196"/>
                    <w:tab w:val="left" w:pos="426"/>
                  </w:tabs>
                  <w:snapToGrid w:val="0"/>
                  <w:jc w:val="right"/>
                  <w:rPr>
                    <w:rFonts w:asciiTheme="minorEastAsia" w:eastAsiaTheme="minorEastAsia" w:hAnsiTheme="minorEastAsia"/>
                  </w:rPr>
                </w:pPr>
                <w:r w:rsidRPr="002C17FD">
                  <w:rPr>
                    <w:rFonts w:asciiTheme="minorEastAsia" w:eastAsiaTheme="minorEastAsia" w:hAnsiTheme="minorEastAsia"/>
                  </w:rPr>
                  <w:t>5.83</w:t>
                </w:r>
              </w:p>
            </w:tc>
            <w:tc>
              <w:tcPr>
                <w:tcW w:w="900" w:type="pct"/>
                <w:shd w:val="clear" w:color="000000" w:fill="auto"/>
                <w:vAlign w:val="center"/>
              </w:tcPr>
              <w:p w:rsidR="004455B1" w:rsidRPr="002C17FD" w:rsidRDefault="004455B1" w:rsidP="00EA0300">
                <w:pPr>
                  <w:widowControl w:val="0"/>
                  <w:tabs>
                    <w:tab w:val="left" w:pos="196"/>
                    <w:tab w:val="left" w:pos="426"/>
                  </w:tabs>
                  <w:snapToGrid w:val="0"/>
                  <w:jc w:val="right"/>
                  <w:rPr>
                    <w:rFonts w:asciiTheme="minorEastAsia" w:eastAsiaTheme="minorEastAsia" w:hAnsiTheme="minorEastAsia"/>
                  </w:rPr>
                </w:pPr>
                <w:r w:rsidRPr="002C17FD">
                  <w:rPr>
                    <w:rFonts w:asciiTheme="minorEastAsia" w:eastAsiaTheme="minorEastAsia" w:hAnsiTheme="minorEastAsia"/>
                  </w:rPr>
                  <w:t>287,947,858.27</w:t>
                </w:r>
              </w:p>
            </w:tc>
          </w:tr>
          <w:tr w:rsidR="004455B1" w:rsidRPr="00FC4E32" w:rsidTr="002C17FD">
            <w:trPr>
              <w:trHeight w:val="397"/>
              <w:jc w:val="center"/>
            </w:trPr>
            <w:tc>
              <w:tcPr>
                <w:tcW w:w="1284" w:type="pct"/>
                <w:shd w:val="clear" w:color="000000" w:fill="auto"/>
                <w:vAlign w:val="center"/>
              </w:tcPr>
              <w:p w:rsidR="004455B1" w:rsidRPr="002C17FD" w:rsidRDefault="004455B1" w:rsidP="00EA0300">
                <w:pPr>
                  <w:widowControl w:val="0"/>
                  <w:tabs>
                    <w:tab w:val="left" w:pos="196"/>
                    <w:tab w:val="left" w:pos="426"/>
                  </w:tabs>
                  <w:snapToGrid w:val="0"/>
                  <w:jc w:val="center"/>
                  <w:rPr>
                    <w:rFonts w:asciiTheme="minorEastAsia" w:eastAsiaTheme="minorEastAsia" w:hAnsiTheme="minorEastAsia"/>
                  </w:rPr>
                </w:pPr>
                <w:r w:rsidRPr="002C17FD">
                  <w:rPr>
                    <w:rFonts w:asciiTheme="minorEastAsia" w:eastAsiaTheme="minorEastAsia" w:hAnsiTheme="minorEastAsia"/>
                  </w:rPr>
                  <w:t>合计</w:t>
                </w:r>
              </w:p>
            </w:tc>
            <w:tc>
              <w:tcPr>
                <w:tcW w:w="900" w:type="pct"/>
                <w:shd w:val="clear" w:color="000000" w:fill="auto"/>
                <w:vAlign w:val="center"/>
              </w:tcPr>
              <w:p w:rsidR="004455B1" w:rsidRPr="002C17FD" w:rsidRDefault="004455B1" w:rsidP="00EA0300">
                <w:pPr>
                  <w:widowControl w:val="0"/>
                  <w:tabs>
                    <w:tab w:val="left" w:pos="196"/>
                    <w:tab w:val="left" w:pos="426"/>
                  </w:tabs>
                  <w:snapToGrid w:val="0"/>
                  <w:jc w:val="right"/>
                  <w:rPr>
                    <w:rFonts w:asciiTheme="minorEastAsia" w:eastAsiaTheme="minorEastAsia" w:hAnsiTheme="minorEastAsia"/>
                  </w:rPr>
                </w:pPr>
                <w:r w:rsidRPr="002C17FD">
                  <w:rPr>
                    <w:rFonts w:asciiTheme="minorEastAsia" w:eastAsiaTheme="minorEastAsia" w:hAnsiTheme="minorEastAsia"/>
                  </w:rPr>
                  <w:t>805,172,564.72</w:t>
                </w:r>
              </w:p>
            </w:tc>
            <w:tc>
              <w:tcPr>
                <w:tcW w:w="452" w:type="pct"/>
                <w:shd w:val="clear" w:color="000000" w:fill="auto"/>
                <w:vAlign w:val="center"/>
              </w:tcPr>
              <w:p w:rsidR="004455B1" w:rsidRPr="002C17FD" w:rsidRDefault="004455B1" w:rsidP="00EA0300">
                <w:pPr>
                  <w:widowControl w:val="0"/>
                  <w:tabs>
                    <w:tab w:val="left" w:pos="196"/>
                    <w:tab w:val="left" w:pos="426"/>
                  </w:tabs>
                  <w:snapToGrid w:val="0"/>
                  <w:jc w:val="right"/>
                  <w:rPr>
                    <w:rFonts w:asciiTheme="minorEastAsia" w:eastAsiaTheme="minorEastAsia" w:hAnsiTheme="minorEastAsia"/>
                  </w:rPr>
                </w:pPr>
                <w:r w:rsidRPr="002C17FD">
                  <w:rPr>
                    <w:rFonts w:asciiTheme="minorEastAsia" w:eastAsiaTheme="minorEastAsia" w:hAnsiTheme="minorEastAsia"/>
                  </w:rPr>
                  <w:t>100.00</w:t>
                </w:r>
              </w:p>
            </w:tc>
            <w:tc>
              <w:tcPr>
                <w:tcW w:w="844" w:type="pct"/>
                <w:shd w:val="clear" w:color="000000" w:fill="auto"/>
                <w:vAlign w:val="center"/>
              </w:tcPr>
              <w:p w:rsidR="004455B1" w:rsidRPr="002C17FD" w:rsidRDefault="004455B1" w:rsidP="00EA0300">
                <w:pPr>
                  <w:widowControl w:val="0"/>
                  <w:tabs>
                    <w:tab w:val="left" w:pos="196"/>
                    <w:tab w:val="left" w:pos="426"/>
                  </w:tabs>
                  <w:snapToGrid w:val="0"/>
                  <w:jc w:val="right"/>
                  <w:rPr>
                    <w:rFonts w:asciiTheme="minorEastAsia" w:eastAsiaTheme="minorEastAsia" w:hAnsiTheme="minorEastAsia"/>
                  </w:rPr>
                </w:pPr>
                <w:r w:rsidRPr="002C17FD">
                  <w:rPr>
                    <w:rFonts w:asciiTheme="minorEastAsia" w:eastAsiaTheme="minorEastAsia" w:hAnsiTheme="minorEastAsia"/>
                  </w:rPr>
                  <w:t>22,400,253.26</w:t>
                </w:r>
              </w:p>
            </w:tc>
            <w:tc>
              <w:tcPr>
                <w:tcW w:w="620" w:type="pct"/>
                <w:shd w:val="clear" w:color="000000" w:fill="auto"/>
                <w:vAlign w:val="center"/>
              </w:tcPr>
              <w:p w:rsidR="004455B1" w:rsidRPr="002C17FD" w:rsidRDefault="004455B1" w:rsidP="00EA0300">
                <w:pPr>
                  <w:widowControl w:val="0"/>
                  <w:tabs>
                    <w:tab w:val="left" w:pos="196"/>
                    <w:tab w:val="left" w:pos="426"/>
                  </w:tabs>
                  <w:snapToGrid w:val="0"/>
                  <w:jc w:val="right"/>
                  <w:rPr>
                    <w:rFonts w:asciiTheme="minorEastAsia" w:eastAsiaTheme="minorEastAsia" w:hAnsiTheme="minorEastAsia"/>
                  </w:rPr>
                </w:pPr>
                <w:r w:rsidRPr="002C17FD">
                  <w:rPr>
                    <w:rFonts w:asciiTheme="minorEastAsia" w:eastAsiaTheme="minorEastAsia" w:hAnsiTheme="minorEastAsia"/>
                  </w:rPr>
                  <w:t>2.78</w:t>
                </w:r>
              </w:p>
            </w:tc>
            <w:tc>
              <w:tcPr>
                <w:tcW w:w="900" w:type="pct"/>
                <w:shd w:val="clear" w:color="000000" w:fill="auto"/>
                <w:vAlign w:val="center"/>
              </w:tcPr>
              <w:p w:rsidR="004455B1" w:rsidRPr="002C17FD" w:rsidRDefault="004455B1" w:rsidP="00EA0300">
                <w:pPr>
                  <w:widowControl w:val="0"/>
                  <w:tabs>
                    <w:tab w:val="left" w:pos="196"/>
                    <w:tab w:val="left" w:pos="426"/>
                  </w:tabs>
                  <w:snapToGrid w:val="0"/>
                  <w:jc w:val="right"/>
                  <w:rPr>
                    <w:rFonts w:asciiTheme="minorEastAsia" w:eastAsiaTheme="minorEastAsia" w:hAnsiTheme="minorEastAsia"/>
                  </w:rPr>
                </w:pPr>
                <w:r w:rsidRPr="002C17FD">
                  <w:rPr>
                    <w:rFonts w:asciiTheme="minorEastAsia" w:eastAsiaTheme="minorEastAsia" w:hAnsiTheme="minorEastAsia"/>
                  </w:rPr>
                  <w:t>782,772,311.46</w:t>
                </w:r>
              </w:p>
            </w:tc>
          </w:tr>
        </w:tbl>
        <w:p w:rsidR="004455B1" w:rsidRDefault="004455B1">
          <w:pPr>
            <w:pStyle w:val="Style105"/>
          </w:pPr>
        </w:p>
        <w:p w:rsidR="00E56C07" w:rsidRDefault="0070445C" w:rsidP="002C17FD">
          <w:pPr>
            <w:pStyle w:val="afa"/>
            <w:spacing w:line="360" w:lineRule="auto"/>
          </w:pPr>
          <w:r>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58fcdf70fc84477da132c3f4817c5321"/>
            <w:id w:val="927381543"/>
            <w:lock w:val="sdtLocked"/>
            <w:placeholder>
              <w:docPart w:val="GBC22222222222222222222222222222"/>
            </w:placeholder>
          </w:sdtPr>
          <w:sdtEndPr/>
          <w:sdtContent>
            <w:p w:rsidR="00E56C07" w:rsidRDefault="008B7376" w:rsidP="002C17FD">
              <w:pPr>
                <w:pStyle w:val="Style105"/>
                <w:spacing w:line="360" w:lineRule="auto"/>
              </w:pPr>
              <w:r>
                <w:fldChar w:fldCharType="begin"/>
              </w:r>
              <w:r w:rsidR="0070445C">
                <w:rPr>
                  <w:rFonts w:hint="eastAsia"/>
                </w:rPr>
                <w:instrText xml:space="preserve"> 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9214F1" w:rsidP="002C17FD">
          <w:pPr>
            <w:pStyle w:val="Style105"/>
            <w:spacing w:line="360" w:lineRule="auto"/>
          </w:pPr>
        </w:p>
      </w:sdtContent>
    </w:sdt>
    <w:bookmarkEnd w:id="149" w:displacedByCustomXml="next"/>
    <w:bookmarkStart w:id="150" w:name="_Hlk534806817" w:displacedByCustomXml="next"/>
    <w:sdt>
      <w:sdtPr>
        <w:alias w:val="模块:本期坏账准备计提金额以及评估金融工具的信用风险是否显著增加的采用依据"/>
        <w:tag w:val="_SEC_45844149369c46558d6ab8922854ba5c"/>
        <w:id w:val="-1788808780"/>
        <w:lock w:val="sdtLocked"/>
        <w:placeholder>
          <w:docPart w:val="GBC22222222222222222222222222222"/>
        </w:placeholder>
      </w:sdtPr>
      <w:sdtEndPr/>
      <w:sdtContent>
        <w:p w:rsidR="00E56C07" w:rsidRDefault="0070445C" w:rsidP="002C17FD">
          <w:pPr>
            <w:pStyle w:val="Style105"/>
            <w:spacing w:line="360" w:lineRule="auto"/>
          </w:pPr>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443438be92c7443db5842cb1e5d811cd"/>
            <w:id w:val="1555662867"/>
            <w:lock w:val="sdtLocked"/>
            <w:placeholder>
              <w:docPart w:val="GBC22222222222222222222222222222"/>
            </w:placeholder>
          </w:sdtPr>
          <w:sdtEndPr/>
          <w:sdtContent>
            <w:p w:rsidR="00E56C07" w:rsidRDefault="008B7376" w:rsidP="002C17FD">
              <w:pPr>
                <w:pStyle w:val="Style105"/>
                <w:spacing w:line="360" w:lineRule="auto"/>
              </w:pPr>
              <w:r>
                <w:fldChar w:fldCharType="begin"/>
              </w:r>
              <w:r w:rsidR="0070445C">
                <w:rPr>
                  <w:rFonts w:hint="eastAsia"/>
                </w:rPr>
                <w:instrText xml:space="preserve"> 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9214F1" w:rsidP="002C17FD">
          <w:pPr>
            <w:pStyle w:val="Style105"/>
            <w:spacing w:line="360" w:lineRule="auto"/>
          </w:pPr>
        </w:p>
      </w:sdtContent>
    </w:sdt>
    <w:bookmarkEnd w:id="150" w:displacedByCustomXml="next"/>
    <w:bookmarkStart w:id="151" w:name="_Hlk532831394" w:displacedByCustomXml="next"/>
    <w:sdt>
      <w:sdtPr>
        <w:rPr>
          <w:rFonts w:ascii="宋体" w:eastAsia="宋体" w:hAnsi="宋体" w:cs="宋体" w:hint="eastAsia"/>
          <w:b w:val="0"/>
          <w:bCs w:val="0"/>
          <w:kern w:val="0"/>
          <w:sz w:val="22"/>
          <w:szCs w:val="24"/>
        </w:rPr>
        <w:alias w:val="模块:其他应收款坏账准备的情况"/>
        <w:tag w:val="_SEC_a0703d114f284b949a0f05190dd2265b"/>
        <w:id w:val="307520964"/>
        <w:lock w:val="sdtLocked"/>
        <w:placeholder>
          <w:docPart w:val="GBC22222222222222222222222222222"/>
        </w:placeholder>
      </w:sdtPr>
      <w:sdtEndPr>
        <w:rPr>
          <w:rFonts w:ascii="Times New Roman" w:hAnsi="Times New Roman" w:cs="Times New Roman" w:hint="default"/>
          <w:kern w:val="2"/>
          <w:sz w:val="21"/>
          <w:szCs w:val="21"/>
          <w:highlight w:val="yellow"/>
        </w:rPr>
      </w:sdtEndPr>
      <w:sdtContent>
        <w:p w:rsidR="00E56C07" w:rsidRDefault="0070445C" w:rsidP="002C17FD">
          <w:pPr>
            <w:pStyle w:val="Style109"/>
            <w:numPr>
              <w:ilvl w:val="3"/>
              <w:numId w:val="82"/>
            </w:numPr>
            <w:spacing w:before="0" w:after="0" w:line="360" w:lineRule="auto"/>
            <w:ind w:left="426" w:hanging="426"/>
          </w:pPr>
          <w:r>
            <w:rPr>
              <w:rFonts w:hint="eastAsia"/>
            </w:rPr>
            <w:t>坏账准备的情况</w:t>
          </w:r>
        </w:p>
        <w:sdt>
          <w:sdtPr>
            <w:alias w:val="是否适用：其他应收款坏账准备[双击切换]"/>
            <w:tag w:val="_GBC_524ff4c8c6e549ef8e2bf00ca72ddbb6"/>
            <w:id w:val="61081113"/>
            <w:lock w:val="sdtLocked"/>
            <w:placeholder>
              <w:docPart w:val="GBC22222222222222222222222222222"/>
            </w:placeholder>
          </w:sdtPr>
          <w:sdtEndPr/>
          <w:sdtContent>
            <w:p w:rsidR="00374BCD" w:rsidRDefault="008B7376" w:rsidP="002C17FD">
              <w:pPr>
                <w:pStyle w:val="Style105"/>
                <w:spacing w:line="360" w:lineRule="auto"/>
              </w:pPr>
              <w:r>
                <w:fldChar w:fldCharType="begin"/>
              </w:r>
              <w:r w:rsidR="00374BCD">
                <w:rPr>
                  <w:rFonts w:hint="eastAsia"/>
                </w:rPr>
                <w:instrText xml:space="preserve"> MACROBUTTON  SnrToggleCheckbox </w:instrText>
              </w:r>
              <w:r w:rsidR="00374BCD">
                <w:rPr>
                  <w:rFonts w:hint="eastAsia"/>
                </w:rPr>
                <w:instrText>□适用</w:instrText>
              </w:r>
              <w:r>
                <w:fldChar w:fldCharType="end"/>
              </w:r>
              <w:r>
                <w:fldChar w:fldCharType="begin"/>
              </w:r>
              <w:r w:rsidR="00374BCD">
                <w:rPr>
                  <w:rFonts w:hint="eastAsia"/>
                </w:rPr>
                <w:instrText xml:space="preserve"> MACROBUTTON  SnrToggleCheckbox </w:instrText>
              </w:r>
              <w:r w:rsidR="00374BCD">
                <w:rPr>
                  <w:rFonts w:hint="eastAsia"/>
                </w:rPr>
                <w:instrText>√不适用</w:instrText>
              </w:r>
              <w:r>
                <w:fldChar w:fldCharType="end"/>
              </w:r>
            </w:p>
          </w:sdtContent>
        </w:sdt>
        <w:p w:rsidR="00E56C07" w:rsidRDefault="009214F1" w:rsidP="002C17FD">
          <w:pPr>
            <w:spacing w:line="360" w:lineRule="auto"/>
            <w:jc w:val="right"/>
            <w:rPr>
              <w:highlight w:val="yellow"/>
            </w:rPr>
          </w:pPr>
        </w:p>
      </w:sdtContent>
    </w:sdt>
    <w:bookmarkEnd w:id="151" w:displacedByCustomXml="next"/>
    <w:sdt>
      <w:sdtPr>
        <w:rPr>
          <w:rFonts w:asciiTheme="minorHAnsi" w:eastAsia="宋体" w:hAnsiTheme="minorHAnsi" w:cs="宋体" w:hint="eastAsia"/>
          <w:b w:val="0"/>
          <w:bCs w:val="0"/>
          <w:kern w:val="0"/>
          <w:sz w:val="22"/>
          <w:szCs w:val="22"/>
        </w:rPr>
        <w:alias w:val="模块:本报告期实际核销的其他应收款情况"/>
        <w:tag w:val="_SEC_41a6e023af3e46b9a7c491c4e27287af"/>
        <w:id w:val="488598246"/>
        <w:lock w:val="sdtLocked"/>
        <w:placeholder>
          <w:docPart w:val="GBC22222222222222222222222222222"/>
        </w:placeholder>
      </w:sdtPr>
      <w:sdtEndPr>
        <w:rPr>
          <w:rFonts w:ascii="Times New Roman" w:hAnsi="Times New Roman" w:cs="Times New Roman"/>
          <w:kern w:val="2"/>
          <w:sz w:val="21"/>
          <w:szCs w:val="21"/>
        </w:rPr>
      </w:sdtEndPr>
      <w:sdtContent>
        <w:p w:rsidR="00E56C07" w:rsidRDefault="0070445C" w:rsidP="002C17FD">
          <w:pPr>
            <w:pStyle w:val="Style109"/>
            <w:numPr>
              <w:ilvl w:val="3"/>
              <w:numId w:val="82"/>
            </w:numPr>
            <w:spacing w:before="0" w:after="0" w:line="360" w:lineRule="auto"/>
            <w:ind w:left="426" w:hanging="426"/>
          </w:pPr>
          <w:r>
            <w:rPr>
              <w:rFonts w:hint="eastAsia"/>
            </w:rPr>
            <w:t>本期实际核销的其他应收款情况</w:t>
          </w:r>
        </w:p>
        <w:sdt>
          <w:sdtPr>
            <w:alias w:val="是否适用：本期实际核销的其他应收款情况[双击切换]"/>
            <w:tag w:val="_GBC_2ce86125d6b94b148fa674141e6497b1"/>
            <w:id w:val="1849597366"/>
            <w:lock w:val="sdtLocked"/>
            <w:placeholder>
              <w:docPart w:val="GBC22222222222222222222222222222"/>
            </w:placeholder>
          </w:sdtPr>
          <w:sdtEndPr/>
          <w:sdtContent>
            <w:p w:rsidR="00E56C07" w:rsidRDefault="008B7376" w:rsidP="002C17FD">
              <w:pPr>
                <w:pStyle w:val="Style105"/>
                <w:spacing w:line="360" w:lineRule="auto"/>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70445C" w:rsidP="002C17FD">
          <w:pPr>
            <w:spacing w:line="360" w:lineRule="auto"/>
            <w:jc w:val="right"/>
          </w:pPr>
          <w:r>
            <w:rPr>
              <w:rFonts w:hint="eastAsia"/>
            </w:rPr>
            <w:t>单位：</w:t>
          </w:r>
          <w:sdt>
            <w:sdtPr>
              <w:rPr>
                <w:rFonts w:hint="eastAsia"/>
              </w:rPr>
              <w:alias w:val="单位：财务附注：本报告期实际核销的其他应收款项情况"/>
              <w:tag w:val="_GBC_b44e35ef641b42dbb8431fa4625a2457"/>
              <w:id w:val="-13256537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本报告期实际核销的其他应收款项情况"/>
              <w:tag w:val="_GBC_5908d1cb324b4d60915517ea5537d0f4"/>
              <w:id w:val="-6135196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4430"/>
            <w:gridCol w:w="4465"/>
          </w:tblGrid>
          <w:tr w:rsidR="00E56C07">
            <w:trPr>
              <w:cantSplit/>
            </w:trPr>
            <w:sdt>
              <w:sdtPr>
                <w:tag w:val="_PLD_37dfaf7051a145ae922646054d926a0e"/>
                <w:id w:val="-988249063"/>
                <w:lock w:val="sdtLocked"/>
              </w:sdtPr>
              <w:sdtEndPr/>
              <w:sdtContent>
                <w:tc>
                  <w:tcPr>
                    <w:tcW w:w="2490" w:type="pct"/>
                  </w:tcPr>
                  <w:p w:rsidR="00E56C07" w:rsidRDefault="0070445C" w:rsidP="002C17FD">
                    <w:pPr>
                      <w:spacing w:line="360" w:lineRule="auto"/>
                      <w:ind w:right="73"/>
                      <w:jc w:val="center"/>
                    </w:pPr>
                    <w:r>
                      <w:rPr>
                        <w:rFonts w:hint="eastAsia"/>
                      </w:rPr>
                      <w:t>项目</w:t>
                    </w:r>
                  </w:p>
                </w:tc>
              </w:sdtContent>
            </w:sdt>
            <w:sdt>
              <w:sdtPr>
                <w:tag w:val="_PLD_57b56183aec749d9a0e8479977704a0b"/>
                <w:id w:val="299888081"/>
                <w:lock w:val="sdtLocked"/>
              </w:sdtPr>
              <w:sdtEndPr/>
              <w:sdtContent>
                <w:tc>
                  <w:tcPr>
                    <w:tcW w:w="2510" w:type="pct"/>
                  </w:tcPr>
                  <w:p w:rsidR="00E56C07" w:rsidRDefault="0070445C" w:rsidP="002C17FD">
                    <w:pPr>
                      <w:spacing w:line="360" w:lineRule="auto"/>
                      <w:ind w:right="73"/>
                      <w:jc w:val="center"/>
                    </w:pPr>
                    <w:r>
                      <w:rPr>
                        <w:rFonts w:hint="eastAsia"/>
                      </w:rPr>
                      <w:t>核销金额</w:t>
                    </w:r>
                  </w:p>
                </w:tc>
              </w:sdtContent>
            </w:sdt>
          </w:tr>
          <w:tr w:rsidR="00E56C07">
            <w:trPr>
              <w:cantSplit/>
            </w:trPr>
            <w:sdt>
              <w:sdtPr>
                <w:rPr>
                  <w:rFonts w:asciiTheme="minorEastAsia" w:eastAsiaTheme="minorEastAsia" w:hAnsiTheme="minorEastAsia"/>
                </w:rPr>
                <w:tag w:val="_PLD_df14342767154a19a45acd79974daeeb"/>
                <w:id w:val="-414329178"/>
                <w:lock w:val="sdtLocked"/>
              </w:sdtPr>
              <w:sdtEndPr/>
              <w:sdtContent>
                <w:tc>
                  <w:tcPr>
                    <w:tcW w:w="2490" w:type="pct"/>
                  </w:tcPr>
                  <w:p w:rsidR="00E56C07" w:rsidRPr="002C17FD" w:rsidRDefault="0070445C" w:rsidP="002C17FD">
                    <w:pPr>
                      <w:spacing w:line="360" w:lineRule="auto"/>
                      <w:ind w:right="73"/>
                      <w:jc w:val="center"/>
                      <w:rPr>
                        <w:rFonts w:asciiTheme="minorEastAsia" w:eastAsiaTheme="minorEastAsia" w:hAnsiTheme="minorEastAsia"/>
                      </w:rPr>
                    </w:pPr>
                    <w:r w:rsidRPr="002C17FD">
                      <w:rPr>
                        <w:rFonts w:asciiTheme="minorEastAsia" w:eastAsiaTheme="minorEastAsia" w:hAnsiTheme="minorEastAsia" w:hint="eastAsia"/>
                      </w:rPr>
                      <w:t>实际核销的其他应收款</w:t>
                    </w:r>
                  </w:p>
                </w:tc>
              </w:sdtContent>
            </w:sdt>
            <w:tc>
              <w:tcPr>
                <w:tcW w:w="2510" w:type="pct"/>
              </w:tcPr>
              <w:p w:rsidR="00E56C07" w:rsidRPr="002C17FD" w:rsidRDefault="0070445C" w:rsidP="00DA5397">
                <w:pPr>
                  <w:spacing w:line="360" w:lineRule="auto"/>
                  <w:ind w:leftChars="-16" w:hangingChars="16" w:hanging="34"/>
                  <w:jc w:val="center"/>
                  <w:rPr>
                    <w:rFonts w:asciiTheme="minorEastAsia" w:eastAsiaTheme="minorEastAsia" w:hAnsiTheme="minorEastAsia"/>
                  </w:rPr>
                </w:pPr>
                <w:r w:rsidRPr="002C17FD">
                  <w:rPr>
                    <w:rFonts w:asciiTheme="minorEastAsia" w:eastAsiaTheme="minorEastAsia" w:hAnsiTheme="minorEastAsia"/>
                    <w:color w:val="000000"/>
                  </w:rPr>
                  <w:t>4,269,347</w:t>
                </w:r>
                <w:r w:rsidRPr="002C17FD">
                  <w:rPr>
                    <w:rFonts w:asciiTheme="minorEastAsia" w:eastAsiaTheme="minorEastAsia" w:hAnsiTheme="minorEastAsia" w:hint="eastAsia"/>
                    <w:color w:val="000000"/>
                  </w:rPr>
                  <w:t>.88</w:t>
                </w:r>
              </w:p>
            </w:tc>
          </w:tr>
        </w:tbl>
        <w:p w:rsidR="00E56C07" w:rsidRDefault="00E56C07" w:rsidP="002C17FD">
          <w:pPr>
            <w:pStyle w:val="Style105"/>
            <w:spacing w:line="360" w:lineRule="auto"/>
          </w:pPr>
        </w:p>
        <w:p w:rsidR="00E56C07" w:rsidRDefault="0070445C" w:rsidP="002C17FD">
          <w:pPr>
            <w:pStyle w:val="Style105"/>
            <w:spacing w:line="360" w:lineRule="auto"/>
          </w:pPr>
          <w:r>
            <w:rPr>
              <w:rFonts w:hint="eastAsia"/>
            </w:rPr>
            <w:t>其中重要的其他应收款核销情况：</w:t>
          </w:r>
        </w:p>
        <w:sdt>
          <w:sdtPr>
            <w:alias w:val="是否适用：其中重要的其他应收款核销情况[双击切换]"/>
            <w:tag w:val="_GBC_6f3b8f9a05dc4f2082e4ad20a1930006"/>
            <w:id w:val="-17009978"/>
            <w:lock w:val="sdtLocked"/>
            <w:placeholder>
              <w:docPart w:val="GBC22222222222222222222222222222"/>
            </w:placeholder>
          </w:sdtPr>
          <w:sdtEndPr/>
          <w:sdtContent>
            <w:p w:rsidR="00E56C07" w:rsidRDefault="008B7376" w:rsidP="002C17FD">
              <w:pPr>
                <w:pStyle w:val="Style105"/>
                <w:spacing w:line="360" w:lineRule="auto"/>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70445C" w:rsidP="002C17FD">
          <w:pPr>
            <w:snapToGrid w:val="0"/>
            <w:spacing w:line="360" w:lineRule="auto"/>
            <w:rPr>
              <w:b/>
              <w:bCs/>
            </w:rPr>
          </w:pPr>
          <w:r>
            <w:rPr>
              <w:rFonts w:hint="eastAsia"/>
            </w:rPr>
            <w:t>其他应收款核销说明：</w:t>
          </w:r>
        </w:p>
        <w:sdt>
          <w:sdtPr>
            <w:alias w:val="是否适用：其他应收款冲销坏帐明细的说明[双击切换]"/>
            <w:tag w:val="_GBC_c894606830c4440ba090ef98078b372b"/>
            <w:id w:val="1968780634"/>
            <w:lock w:val="sdtLocked"/>
            <w:placeholder>
              <w:docPart w:val="GBC22222222222222222222222222222"/>
            </w:placeholder>
          </w:sdtPr>
          <w:sdtEndPr/>
          <w:sdtContent>
            <w:p w:rsidR="00E56C07" w:rsidRDefault="008B7376" w:rsidP="002C17FD">
              <w:pPr>
                <w:snapToGrid w:val="0"/>
                <w:spacing w:line="360" w:lineRule="auto"/>
              </w:pPr>
              <w:r>
                <w:fldChar w:fldCharType="begin"/>
              </w:r>
              <w:r w:rsidR="0070445C">
                <w:rPr>
                  <w:rFonts w:hint="eastAsia"/>
                </w:rPr>
                <w:instrText xml:space="preserve">MACROBUTTON  SnrToggleCheckbox </w:instrText>
              </w:r>
              <w:r w:rsidR="0070445C">
                <w:rPr>
                  <w:rFonts w:hint="eastAsia"/>
                </w:rPr>
                <w:instrText>□适用</w:instrText>
              </w:r>
              <w:r w:rsidR="0070445C">
                <w:rPr>
                  <w:rFonts w:hint="eastAsia"/>
                </w:rPr>
                <w:instrText xml:space="preserve"> </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rsidR="0070445C">
                <w:rPr>
                  <w:rFonts w:hint="eastAsia"/>
                </w:rPr>
                <w:instrText xml:space="preserve"> </w:instrText>
              </w:r>
              <w:r>
                <w:fldChar w:fldCharType="end"/>
              </w:r>
            </w:p>
          </w:sdtContent>
        </w:sdt>
        <w:p w:rsidR="00E56C07" w:rsidRDefault="009214F1" w:rsidP="002C17FD">
          <w:pPr>
            <w:snapToGrid w:val="0"/>
            <w:spacing w:line="360" w:lineRule="auto"/>
          </w:pPr>
        </w:p>
      </w:sdtContent>
    </w:sdt>
    <w:sdt>
      <w:sdtPr>
        <w:rPr>
          <w:rFonts w:ascii="宋体" w:eastAsia="宋体" w:hAnsi="宋体" w:cs="宋体" w:hint="eastAsia"/>
          <w:b w:val="0"/>
          <w:bCs w:val="0"/>
          <w:kern w:val="0"/>
          <w:sz w:val="22"/>
          <w:szCs w:val="24"/>
        </w:rPr>
        <w:alias w:val="模块:按欠款方归集的期末余额其中前五名的其他应收款单位情况"/>
        <w:tag w:val="_SEC_5bc3cdcc54c14afd8dfbd379ebf214df"/>
        <w:id w:val="-841004433"/>
        <w:lock w:val="sdtLocked"/>
        <w:placeholder>
          <w:docPart w:val="GBC22222222222222222222222222222"/>
        </w:placeholder>
      </w:sdtPr>
      <w:sdtEndPr>
        <w:rPr>
          <w:rFonts w:ascii="Times New Roman" w:hAnsi="Times New Roman" w:cs="Times New Roman" w:hint="default"/>
          <w:kern w:val="2"/>
          <w:sz w:val="21"/>
          <w:szCs w:val="21"/>
        </w:rPr>
      </w:sdtEndPr>
      <w:sdtContent>
        <w:p w:rsidR="00E56C07" w:rsidRDefault="0070445C" w:rsidP="002C17FD">
          <w:pPr>
            <w:pStyle w:val="Style109"/>
            <w:numPr>
              <w:ilvl w:val="3"/>
              <w:numId w:val="82"/>
            </w:numPr>
            <w:spacing w:before="0" w:after="0" w:line="360" w:lineRule="auto"/>
            <w:ind w:left="426" w:hanging="426"/>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1203211363"/>
            <w:lock w:val="sdtLocked"/>
            <w:placeholder>
              <w:docPart w:val="GBC22222222222222222222222222222"/>
            </w:placeholder>
          </w:sdtPr>
          <w:sdtEndPr/>
          <w:sdtContent>
            <w:p w:rsidR="00E56C07" w:rsidRDefault="008B7376" w:rsidP="002C17FD">
              <w:pPr>
                <w:pStyle w:val="Style105"/>
                <w:spacing w:line="360" w:lineRule="auto"/>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70445C" w:rsidP="002C17FD">
          <w:pPr>
            <w:spacing w:line="360" w:lineRule="auto"/>
            <w:jc w:val="right"/>
          </w:pPr>
          <w:r>
            <w:rPr>
              <w:rFonts w:hint="eastAsia"/>
            </w:rPr>
            <w:t>单位：</w:t>
          </w:r>
          <w:sdt>
            <w:sdtPr>
              <w:rPr>
                <w:rFonts w:hint="eastAsia"/>
              </w:rPr>
              <w:alias w:val="单位财务附注：其他应收账款前五名欠款情况"/>
              <w:tag w:val="_GBC_06f7a71e039445228d80a5741df4c4f7"/>
              <w:id w:val="1999797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其他应收账款前五名欠款情况"/>
              <w:tag w:val="_GBC_54cf5f95e62e4f5f8ccb31731efadf32"/>
              <w:id w:val="-20982348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29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7"/>
            <w:gridCol w:w="1563"/>
            <w:gridCol w:w="1845"/>
            <w:gridCol w:w="1969"/>
            <w:gridCol w:w="1209"/>
            <w:gridCol w:w="1894"/>
          </w:tblGrid>
          <w:tr w:rsidR="00E56C07" w:rsidRPr="002C17FD" w:rsidTr="002C17FD">
            <w:trPr>
              <w:cantSplit/>
            </w:trPr>
            <w:sdt>
              <w:sdtPr>
                <w:rPr>
                  <w:rFonts w:asciiTheme="minorEastAsia" w:eastAsiaTheme="minorEastAsia" w:hAnsiTheme="minorEastAsia"/>
                </w:rPr>
                <w:tag w:val="_PLD_f30fc2dc8886472699c892f0395ab05e"/>
                <w:id w:val="-1108577526"/>
                <w:lock w:val="sdtLocked"/>
              </w:sdtPr>
              <w:sdtEndPr/>
              <w:sdtContent>
                <w:tc>
                  <w:tcPr>
                    <w:tcW w:w="573" w:type="pct"/>
                    <w:vAlign w:val="center"/>
                  </w:tcPr>
                  <w:p w:rsidR="00E56C07" w:rsidRPr="002C17FD" w:rsidRDefault="0070445C" w:rsidP="002C17FD">
                    <w:pPr>
                      <w:tabs>
                        <w:tab w:val="left" w:pos="993"/>
                      </w:tabs>
                      <w:jc w:val="center"/>
                      <w:rPr>
                        <w:rFonts w:asciiTheme="minorEastAsia" w:eastAsiaTheme="minorEastAsia" w:hAnsiTheme="minorEastAsia"/>
                      </w:rPr>
                    </w:pPr>
                    <w:r w:rsidRPr="002C17FD">
                      <w:rPr>
                        <w:rFonts w:asciiTheme="minorEastAsia" w:eastAsiaTheme="minorEastAsia" w:hAnsiTheme="minorEastAsia" w:hint="eastAsia"/>
                      </w:rPr>
                      <w:t>单位名称</w:t>
                    </w:r>
                  </w:p>
                </w:tc>
              </w:sdtContent>
            </w:sdt>
            <w:sdt>
              <w:sdtPr>
                <w:rPr>
                  <w:rFonts w:asciiTheme="minorEastAsia" w:eastAsiaTheme="minorEastAsia" w:hAnsiTheme="minorEastAsia"/>
                </w:rPr>
                <w:tag w:val="_PLD_44129b8132114de2a4d33c4acb8af98f"/>
                <w:id w:val="-1417004238"/>
                <w:lock w:val="sdtLocked"/>
              </w:sdtPr>
              <w:sdtEndPr/>
              <w:sdtContent>
                <w:tc>
                  <w:tcPr>
                    <w:tcW w:w="816" w:type="pct"/>
                    <w:vAlign w:val="center"/>
                  </w:tcPr>
                  <w:p w:rsidR="00E56C07" w:rsidRPr="002C17FD" w:rsidRDefault="0070445C" w:rsidP="002C17FD">
                    <w:pPr>
                      <w:ind w:leftChars="-50" w:left="-105" w:right="-108"/>
                      <w:jc w:val="center"/>
                      <w:rPr>
                        <w:rFonts w:asciiTheme="minorEastAsia" w:eastAsiaTheme="minorEastAsia" w:hAnsiTheme="minorEastAsia"/>
                      </w:rPr>
                    </w:pPr>
                    <w:r w:rsidRPr="002C17FD">
                      <w:rPr>
                        <w:rFonts w:asciiTheme="minorEastAsia" w:eastAsiaTheme="minorEastAsia" w:hAnsiTheme="minorEastAsia" w:hint="eastAsia"/>
                      </w:rPr>
                      <w:t>款项的性质</w:t>
                    </w:r>
                  </w:p>
                </w:tc>
              </w:sdtContent>
            </w:sdt>
            <w:sdt>
              <w:sdtPr>
                <w:rPr>
                  <w:rFonts w:asciiTheme="minorEastAsia" w:eastAsiaTheme="minorEastAsia" w:hAnsiTheme="minorEastAsia"/>
                </w:rPr>
                <w:tag w:val="_PLD_1bc905abb4bf4c679b9fbe0a7587d651"/>
                <w:id w:val="805432040"/>
                <w:lock w:val="sdtLocked"/>
              </w:sdtPr>
              <w:sdtEndPr/>
              <w:sdtContent>
                <w:tc>
                  <w:tcPr>
                    <w:tcW w:w="963" w:type="pct"/>
                    <w:vAlign w:val="center"/>
                  </w:tcPr>
                  <w:p w:rsidR="00E56C07" w:rsidRPr="002C17FD" w:rsidRDefault="0070445C" w:rsidP="002C17FD">
                    <w:pPr>
                      <w:ind w:right="73"/>
                      <w:jc w:val="center"/>
                      <w:rPr>
                        <w:rFonts w:asciiTheme="minorEastAsia" w:eastAsiaTheme="minorEastAsia" w:hAnsiTheme="minorEastAsia"/>
                      </w:rPr>
                    </w:pPr>
                    <w:r w:rsidRPr="002C17FD">
                      <w:rPr>
                        <w:rFonts w:asciiTheme="minorEastAsia" w:eastAsiaTheme="minorEastAsia" w:hAnsiTheme="minorEastAsia" w:hint="eastAsia"/>
                      </w:rPr>
                      <w:t>期末余额</w:t>
                    </w:r>
                  </w:p>
                </w:tc>
              </w:sdtContent>
            </w:sdt>
            <w:sdt>
              <w:sdtPr>
                <w:rPr>
                  <w:rFonts w:asciiTheme="minorEastAsia" w:eastAsiaTheme="minorEastAsia" w:hAnsiTheme="minorEastAsia"/>
                </w:rPr>
                <w:tag w:val="_PLD_d9231de346f74815b1bc7c82527b1ef5"/>
                <w:id w:val="830875457"/>
                <w:lock w:val="sdtLocked"/>
              </w:sdtPr>
              <w:sdtEndPr/>
              <w:sdtContent>
                <w:tc>
                  <w:tcPr>
                    <w:tcW w:w="1028" w:type="pct"/>
                    <w:vAlign w:val="center"/>
                  </w:tcPr>
                  <w:p w:rsidR="00E56C07" w:rsidRPr="002C17FD" w:rsidRDefault="0070445C" w:rsidP="002C17FD">
                    <w:pPr>
                      <w:ind w:right="73"/>
                      <w:jc w:val="center"/>
                      <w:rPr>
                        <w:rFonts w:asciiTheme="minorEastAsia" w:eastAsiaTheme="minorEastAsia" w:hAnsiTheme="minorEastAsia"/>
                      </w:rPr>
                    </w:pPr>
                    <w:r w:rsidRPr="002C17FD">
                      <w:rPr>
                        <w:rFonts w:asciiTheme="minorEastAsia" w:eastAsiaTheme="minorEastAsia" w:hAnsiTheme="minorEastAsia" w:hint="eastAsia"/>
                      </w:rPr>
                      <w:t>账龄</w:t>
                    </w:r>
                  </w:p>
                </w:tc>
              </w:sdtContent>
            </w:sdt>
            <w:sdt>
              <w:sdtPr>
                <w:rPr>
                  <w:rFonts w:asciiTheme="minorEastAsia" w:eastAsiaTheme="minorEastAsia" w:hAnsiTheme="minorEastAsia"/>
                </w:rPr>
                <w:tag w:val="_PLD_055b75c0a3cf450e995ac7e13fdc0c08"/>
                <w:id w:val="894937244"/>
                <w:lock w:val="sdtLocked"/>
              </w:sdtPr>
              <w:sdtEndPr/>
              <w:sdtContent>
                <w:tc>
                  <w:tcPr>
                    <w:tcW w:w="631" w:type="pct"/>
                    <w:vAlign w:val="center"/>
                  </w:tcPr>
                  <w:p w:rsidR="00E56C07" w:rsidRPr="002C17FD" w:rsidRDefault="0070445C" w:rsidP="002C17FD">
                    <w:pPr>
                      <w:jc w:val="center"/>
                      <w:rPr>
                        <w:rFonts w:asciiTheme="minorEastAsia" w:eastAsiaTheme="minorEastAsia" w:hAnsiTheme="minorEastAsia"/>
                      </w:rPr>
                    </w:pPr>
                    <w:r w:rsidRPr="002C17FD">
                      <w:rPr>
                        <w:rFonts w:asciiTheme="minorEastAsia" w:eastAsiaTheme="minorEastAsia" w:hAnsiTheme="minorEastAsia" w:hint="eastAsia"/>
                      </w:rPr>
                      <w:t>占其他应收款期末余额合计数的比例(</w:t>
                    </w:r>
                    <w:r w:rsidRPr="002C17FD">
                      <w:rPr>
                        <w:rFonts w:asciiTheme="minorEastAsia" w:eastAsiaTheme="minorEastAsia" w:hAnsiTheme="minorEastAsia"/>
                      </w:rPr>
                      <w:t>%)</w:t>
                    </w:r>
                  </w:p>
                </w:tc>
              </w:sdtContent>
            </w:sdt>
            <w:sdt>
              <w:sdtPr>
                <w:rPr>
                  <w:rFonts w:asciiTheme="minorEastAsia" w:eastAsiaTheme="minorEastAsia" w:hAnsiTheme="minorEastAsia"/>
                </w:rPr>
                <w:tag w:val="_PLD_a7951a260c094fc8b8b64f2d1e6a933e"/>
                <w:id w:val="-848944690"/>
                <w:lock w:val="sdtLocked"/>
              </w:sdtPr>
              <w:sdtEndPr/>
              <w:sdtContent>
                <w:tc>
                  <w:tcPr>
                    <w:tcW w:w="989" w:type="pct"/>
                    <w:vAlign w:val="center"/>
                  </w:tcPr>
                  <w:p w:rsidR="00E56C07" w:rsidRPr="002C17FD" w:rsidRDefault="0070445C" w:rsidP="002C17FD">
                    <w:pPr>
                      <w:jc w:val="center"/>
                      <w:rPr>
                        <w:rFonts w:asciiTheme="minorEastAsia" w:eastAsiaTheme="minorEastAsia" w:hAnsiTheme="minorEastAsia"/>
                      </w:rPr>
                    </w:pPr>
                    <w:r w:rsidRPr="002C17FD">
                      <w:rPr>
                        <w:rFonts w:asciiTheme="minorEastAsia" w:eastAsiaTheme="minorEastAsia" w:hAnsiTheme="minorEastAsia" w:hint="eastAsia"/>
                      </w:rPr>
                      <w:t>坏账准备</w:t>
                    </w:r>
                  </w:p>
                  <w:p w:rsidR="00E56C07" w:rsidRPr="002C17FD" w:rsidRDefault="0070445C" w:rsidP="002C17FD">
                    <w:pPr>
                      <w:jc w:val="center"/>
                      <w:rPr>
                        <w:rFonts w:asciiTheme="minorEastAsia" w:eastAsiaTheme="minorEastAsia" w:hAnsiTheme="minorEastAsia"/>
                      </w:rPr>
                    </w:pPr>
                    <w:r w:rsidRPr="002C17FD">
                      <w:rPr>
                        <w:rFonts w:asciiTheme="minorEastAsia" w:eastAsiaTheme="minorEastAsia" w:hAnsiTheme="minorEastAsia" w:hint="eastAsia"/>
                      </w:rPr>
                      <w:t>期末余额</w:t>
                    </w:r>
                  </w:p>
                </w:tc>
              </w:sdtContent>
            </w:sdt>
          </w:tr>
          <w:sdt>
            <w:sdtPr>
              <w:rPr>
                <w:rFonts w:asciiTheme="minorEastAsia" w:eastAsiaTheme="minorEastAsia" w:hAnsiTheme="minorEastAsia" w:hint="eastAsia"/>
              </w:rPr>
              <w:alias w:val="其他应收款欠款户"/>
              <w:tag w:val="_TUP_c8d734adc8624e66860d3c0f01d5cb6b"/>
              <w:id w:val="1022833901"/>
              <w:lock w:val="sdtLocked"/>
            </w:sdtPr>
            <w:sdtEndPr>
              <w:rPr>
                <w:rFonts w:hint="default"/>
              </w:rPr>
            </w:sdtEndPr>
            <w:sdtContent>
              <w:tr w:rsidR="00E56C07" w:rsidRPr="002C17FD" w:rsidTr="002C17FD">
                <w:trPr>
                  <w:cantSplit/>
                </w:trPr>
                <w:tc>
                  <w:tcPr>
                    <w:tcW w:w="573" w:type="pct"/>
                    <w:vAlign w:val="center"/>
                  </w:tcPr>
                  <w:p w:rsidR="00E56C07" w:rsidRPr="002C17FD" w:rsidRDefault="00BB1C59" w:rsidP="002C17FD">
                    <w:pPr>
                      <w:ind w:right="105"/>
                      <w:jc w:val="center"/>
                      <w:rPr>
                        <w:rFonts w:asciiTheme="minorEastAsia" w:eastAsiaTheme="minorEastAsia" w:hAnsiTheme="minorEastAsia"/>
                      </w:rPr>
                    </w:pPr>
                    <w:r w:rsidRPr="002C17FD">
                      <w:rPr>
                        <w:rFonts w:asciiTheme="minorEastAsia" w:eastAsiaTheme="minorEastAsia" w:hAnsiTheme="minorEastAsia" w:hint="eastAsia"/>
                      </w:rPr>
                      <w:t>第一名</w:t>
                    </w:r>
                  </w:p>
                </w:tc>
                <w:tc>
                  <w:tcPr>
                    <w:tcW w:w="816" w:type="pct"/>
                    <w:vAlign w:val="center"/>
                  </w:tcPr>
                  <w:p w:rsidR="00E56C07" w:rsidRPr="002C17FD" w:rsidRDefault="00BB1C59" w:rsidP="002C17FD">
                    <w:pPr>
                      <w:ind w:leftChars="-50" w:left="-105" w:right="-110"/>
                      <w:jc w:val="center"/>
                      <w:rPr>
                        <w:rFonts w:asciiTheme="minorEastAsia" w:eastAsiaTheme="minorEastAsia" w:hAnsiTheme="minorEastAsia"/>
                      </w:rPr>
                    </w:pPr>
                    <w:r w:rsidRPr="002C17FD">
                      <w:rPr>
                        <w:rFonts w:asciiTheme="minorEastAsia" w:eastAsiaTheme="minorEastAsia" w:hAnsiTheme="minorEastAsia" w:hint="eastAsia"/>
                      </w:rPr>
                      <w:t>管理人账户资金</w:t>
                    </w:r>
                  </w:p>
                </w:tc>
                <w:tc>
                  <w:tcPr>
                    <w:tcW w:w="963" w:type="pct"/>
                    <w:vAlign w:val="center"/>
                  </w:tcPr>
                  <w:p w:rsidR="00E56C07" w:rsidRPr="002C17FD" w:rsidRDefault="00BB1C59" w:rsidP="002C17FD">
                    <w:pPr>
                      <w:ind w:right="73"/>
                      <w:jc w:val="right"/>
                      <w:rPr>
                        <w:rFonts w:asciiTheme="minorEastAsia" w:eastAsiaTheme="minorEastAsia" w:hAnsiTheme="minorEastAsia"/>
                      </w:rPr>
                    </w:pPr>
                    <w:r w:rsidRPr="002C17FD">
                      <w:rPr>
                        <w:rFonts w:asciiTheme="minorEastAsia" w:eastAsiaTheme="minorEastAsia" w:hAnsiTheme="minorEastAsia"/>
                      </w:rPr>
                      <w:t>752,546,990.29</w:t>
                    </w:r>
                  </w:p>
                </w:tc>
                <w:tc>
                  <w:tcPr>
                    <w:tcW w:w="1028" w:type="pct"/>
                    <w:vAlign w:val="center"/>
                  </w:tcPr>
                  <w:p w:rsidR="00E56C07" w:rsidRPr="002C17FD" w:rsidRDefault="0070445C" w:rsidP="002C17FD">
                    <w:pPr>
                      <w:ind w:right="73"/>
                      <w:jc w:val="right"/>
                      <w:rPr>
                        <w:rFonts w:asciiTheme="minorEastAsia" w:eastAsiaTheme="minorEastAsia" w:hAnsiTheme="minorEastAsia"/>
                      </w:rPr>
                    </w:pPr>
                    <w:r w:rsidRPr="002C17FD">
                      <w:rPr>
                        <w:rFonts w:asciiTheme="minorEastAsia" w:eastAsiaTheme="minorEastAsia" w:hAnsiTheme="minorEastAsia"/>
                      </w:rPr>
                      <w:t>0-6个月</w:t>
                    </w:r>
                  </w:p>
                </w:tc>
                <w:tc>
                  <w:tcPr>
                    <w:tcW w:w="631" w:type="pct"/>
                    <w:vAlign w:val="center"/>
                  </w:tcPr>
                  <w:p w:rsidR="00E56C07" w:rsidRPr="002C17FD" w:rsidRDefault="00BB1C59" w:rsidP="002C17FD">
                    <w:pPr>
                      <w:jc w:val="right"/>
                      <w:rPr>
                        <w:rFonts w:asciiTheme="minorEastAsia" w:eastAsiaTheme="minorEastAsia" w:hAnsiTheme="minorEastAsia"/>
                      </w:rPr>
                    </w:pPr>
                    <w:r w:rsidRPr="002C17FD">
                      <w:rPr>
                        <w:rFonts w:asciiTheme="minorEastAsia" w:eastAsiaTheme="minorEastAsia" w:hAnsiTheme="minorEastAsia" w:hint="eastAsia"/>
                      </w:rPr>
                      <w:t>57.13</w:t>
                    </w:r>
                  </w:p>
                </w:tc>
                <w:tc>
                  <w:tcPr>
                    <w:tcW w:w="989" w:type="pct"/>
                    <w:vAlign w:val="center"/>
                  </w:tcPr>
                  <w:p w:rsidR="00E56C07" w:rsidRPr="002C17FD" w:rsidRDefault="00E56C07" w:rsidP="002C17FD">
                    <w:pPr>
                      <w:jc w:val="right"/>
                      <w:rPr>
                        <w:rFonts w:asciiTheme="minorEastAsia" w:eastAsiaTheme="minorEastAsia" w:hAnsiTheme="minorEastAsia"/>
                      </w:rPr>
                    </w:pPr>
                  </w:p>
                </w:tc>
              </w:tr>
            </w:sdtContent>
          </w:sdt>
          <w:sdt>
            <w:sdtPr>
              <w:rPr>
                <w:rFonts w:asciiTheme="minorEastAsia" w:eastAsiaTheme="minorEastAsia" w:hAnsiTheme="minorEastAsia" w:hint="eastAsia"/>
              </w:rPr>
              <w:alias w:val="其他应收款欠款户"/>
              <w:tag w:val="_TUP_c8d734adc8624e66860d3c0f01d5cb6b"/>
              <w:id w:val="-985392865"/>
              <w:lock w:val="sdtLocked"/>
            </w:sdtPr>
            <w:sdtEndPr>
              <w:rPr>
                <w:rFonts w:hint="default"/>
              </w:rPr>
            </w:sdtEndPr>
            <w:sdtContent>
              <w:tr w:rsidR="00E56C07" w:rsidRPr="002C17FD" w:rsidTr="002C17FD">
                <w:trPr>
                  <w:cantSplit/>
                </w:trPr>
                <w:tc>
                  <w:tcPr>
                    <w:tcW w:w="573" w:type="pct"/>
                    <w:vAlign w:val="center"/>
                  </w:tcPr>
                  <w:p w:rsidR="00E56C07" w:rsidRPr="002C17FD" w:rsidRDefault="00BB1C59" w:rsidP="002C17FD">
                    <w:pPr>
                      <w:ind w:right="105"/>
                      <w:jc w:val="center"/>
                      <w:rPr>
                        <w:rFonts w:asciiTheme="minorEastAsia" w:eastAsiaTheme="minorEastAsia" w:hAnsiTheme="minorEastAsia"/>
                      </w:rPr>
                    </w:pPr>
                    <w:r w:rsidRPr="002C17FD">
                      <w:rPr>
                        <w:rFonts w:asciiTheme="minorEastAsia" w:eastAsiaTheme="minorEastAsia" w:hAnsiTheme="minorEastAsia" w:hint="eastAsia"/>
                      </w:rPr>
                      <w:t>第二名</w:t>
                    </w:r>
                  </w:p>
                </w:tc>
                <w:tc>
                  <w:tcPr>
                    <w:tcW w:w="816" w:type="pct"/>
                    <w:vAlign w:val="center"/>
                  </w:tcPr>
                  <w:p w:rsidR="00E56C07" w:rsidRPr="002C17FD" w:rsidRDefault="0070445C" w:rsidP="002C17FD">
                    <w:pPr>
                      <w:ind w:right="73"/>
                      <w:jc w:val="center"/>
                      <w:rPr>
                        <w:rFonts w:asciiTheme="minorEastAsia" w:eastAsiaTheme="minorEastAsia" w:hAnsiTheme="minorEastAsia"/>
                      </w:rPr>
                    </w:pPr>
                    <w:r w:rsidRPr="002C17FD">
                      <w:rPr>
                        <w:rFonts w:asciiTheme="minorEastAsia" w:eastAsiaTheme="minorEastAsia" w:hAnsiTheme="minorEastAsia"/>
                      </w:rPr>
                      <w:t>新能源汽车补贴款</w:t>
                    </w:r>
                  </w:p>
                </w:tc>
                <w:tc>
                  <w:tcPr>
                    <w:tcW w:w="963" w:type="pct"/>
                    <w:vAlign w:val="center"/>
                  </w:tcPr>
                  <w:p w:rsidR="00E56C07" w:rsidRPr="002C17FD" w:rsidRDefault="0070445C" w:rsidP="002C17FD">
                    <w:pPr>
                      <w:ind w:right="73"/>
                      <w:jc w:val="right"/>
                      <w:rPr>
                        <w:rFonts w:asciiTheme="minorEastAsia" w:eastAsiaTheme="minorEastAsia" w:hAnsiTheme="minorEastAsia"/>
                      </w:rPr>
                    </w:pPr>
                    <w:r w:rsidRPr="002C17FD">
                      <w:rPr>
                        <w:rFonts w:asciiTheme="minorEastAsia" w:eastAsiaTheme="minorEastAsia" w:hAnsiTheme="minorEastAsia"/>
                      </w:rPr>
                      <w:t>374,315,562.40</w:t>
                    </w:r>
                  </w:p>
                </w:tc>
                <w:tc>
                  <w:tcPr>
                    <w:tcW w:w="1028" w:type="pct"/>
                    <w:vAlign w:val="center"/>
                  </w:tcPr>
                  <w:p w:rsidR="00E56C07" w:rsidRPr="002C17FD" w:rsidRDefault="0070445C" w:rsidP="002C17FD">
                    <w:pPr>
                      <w:ind w:right="73"/>
                      <w:jc w:val="right"/>
                      <w:rPr>
                        <w:rFonts w:asciiTheme="minorEastAsia" w:eastAsiaTheme="minorEastAsia" w:hAnsiTheme="minorEastAsia"/>
                      </w:rPr>
                    </w:pPr>
                    <w:r w:rsidRPr="002C17FD">
                      <w:rPr>
                        <w:rFonts w:asciiTheme="minorEastAsia" w:eastAsiaTheme="minorEastAsia" w:hAnsiTheme="minorEastAsia"/>
                      </w:rPr>
                      <w:t>0-6个月14,067,100.00</w:t>
                    </w:r>
                  </w:p>
                  <w:p w:rsidR="00E56C07" w:rsidRPr="002C17FD" w:rsidRDefault="0070445C" w:rsidP="002C17FD">
                    <w:pPr>
                      <w:ind w:right="73"/>
                      <w:jc w:val="right"/>
                      <w:rPr>
                        <w:rFonts w:asciiTheme="minorEastAsia" w:eastAsiaTheme="minorEastAsia" w:hAnsiTheme="minorEastAsia"/>
                      </w:rPr>
                    </w:pPr>
                    <w:r w:rsidRPr="002C17FD">
                      <w:rPr>
                        <w:rFonts w:asciiTheme="minorEastAsia" w:eastAsiaTheme="minorEastAsia" w:hAnsiTheme="minorEastAsia"/>
                      </w:rPr>
                      <w:t>1-2年17,492,274.40</w:t>
                    </w:r>
                  </w:p>
                  <w:p w:rsidR="00E56C07" w:rsidRPr="002C17FD" w:rsidRDefault="0070445C" w:rsidP="002C17FD">
                    <w:pPr>
                      <w:ind w:right="73"/>
                      <w:jc w:val="right"/>
                      <w:rPr>
                        <w:rFonts w:asciiTheme="minorEastAsia" w:eastAsiaTheme="minorEastAsia" w:hAnsiTheme="minorEastAsia"/>
                      </w:rPr>
                    </w:pPr>
                    <w:r w:rsidRPr="002C17FD">
                      <w:rPr>
                        <w:rFonts w:asciiTheme="minorEastAsia" w:eastAsiaTheme="minorEastAsia" w:hAnsiTheme="minorEastAsia"/>
                      </w:rPr>
                      <w:t>2-3年281,776,788.00</w:t>
                    </w:r>
                  </w:p>
                  <w:p w:rsidR="00E56C07" w:rsidRPr="002C17FD" w:rsidRDefault="0070445C" w:rsidP="002C17FD">
                    <w:pPr>
                      <w:ind w:right="73"/>
                      <w:jc w:val="right"/>
                      <w:rPr>
                        <w:rFonts w:asciiTheme="minorEastAsia" w:eastAsiaTheme="minorEastAsia" w:hAnsiTheme="minorEastAsia"/>
                      </w:rPr>
                    </w:pPr>
                    <w:r w:rsidRPr="002C17FD">
                      <w:rPr>
                        <w:rFonts w:asciiTheme="minorEastAsia" w:eastAsiaTheme="minorEastAsia" w:hAnsiTheme="minorEastAsia"/>
                      </w:rPr>
                      <w:t>3-4年52,149,600.00</w:t>
                    </w:r>
                  </w:p>
                  <w:p w:rsidR="00E56C07" w:rsidRPr="002C17FD" w:rsidRDefault="0070445C" w:rsidP="002C17FD">
                    <w:pPr>
                      <w:ind w:right="73"/>
                      <w:jc w:val="right"/>
                      <w:rPr>
                        <w:rFonts w:asciiTheme="minorEastAsia" w:eastAsiaTheme="minorEastAsia" w:hAnsiTheme="minorEastAsia"/>
                      </w:rPr>
                    </w:pPr>
                    <w:r w:rsidRPr="002C17FD">
                      <w:rPr>
                        <w:rFonts w:asciiTheme="minorEastAsia" w:eastAsiaTheme="minorEastAsia" w:hAnsiTheme="minorEastAsia"/>
                      </w:rPr>
                      <w:t>4-5年8,829,800.00</w:t>
                    </w:r>
                  </w:p>
                </w:tc>
                <w:tc>
                  <w:tcPr>
                    <w:tcW w:w="631" w:type="pct"/>
                    <w:vAlign w:val="center"/>
                  </w:tcPr>
                  <w:p w:rsidR="00E56C07" w:rsidRPr="002C17FD" w:rsidRDefault="005423DB" w:rsidP="002C17FD">
                    <w:pPr>
                      <w:jc w:val="right"/>
                      <w:rPr>
                        <w:rFonts w:asciiTheme="minorEastAsia" w:eastAsiaTheme="minorEastAsia" w:hAnsiTheme="minorEastAsia"/>
                      </w:rPr>
                    </w:pPr>
                    <w:r w:rsidRPr="002C17FD">
                      <w:rPr>
                        <w:rFonts w:asciiTheme="minorEastAsia" w:eastAsiaTheme="minorEastAsia" w:hAnsiTheme="minorEastAsia" w:hint="eastAsia"/>
                      </w:rPr>
                      <w:t>2</w:t>
                    </w:r>
                    <w:r w:rsidR="00BB1C59" w:rsidRPr="002C17FD">
                      <w:rPr>
                        <w:rFonts w:asciiTheme="minorEastAsia" w:eastAsiaTheme="minorEastAsia" w:hAnsiTheme="minorEastAsia" w:hint="eastAsia"/>
                      </w:rPr>
                      <w:t>8.41</w:t>
                    </w:r>
                  </w:p>
                </w:tc>
                <w:tc>
                  <w:tcPr>
                    <w:tcW w:w="989" w:type="pct"/>
                    <w:vAlign w:val="center"/>
                  </w:tcPr>
                  <w:p w:rsidR="00E56C07" w:rsidRPr="002C17FD" w:rsidRDefault="0070445C" w:rsidP="002C17FD">
                    <w:pPr>
                      <w:jc w:val="right"/>
                      <w:rPr>
                        <w:rFonts w:asciiTheme="minorEastAsia" w:eastAsiaTheme="minorEastAsia" w:hAnsiTheme="minorEastAsia"/>
                      </w:rPr>
                    </w:pPr>
                    <w:r w:rsidRPr="002C17FD">
                      <w:rPr>
                        <w:rFonts w:asciiTheme="minorEastAsia" w:eastAsiaTheme="minorEastAsia" w:hAnsiTheme="minorEastAsia"/>
                      </w:rPr>
                      <w:t>262,805,829.40</w:t>
                    </w:r>
                  </w:p>
                </w:tc>
              </w:tr>
            </w:sdtContent>
          </w:sdt>
          <w:sdt>
            <w:sdtPr>
              <w:rPr>
                <w:rFonts w:asciiTheme="minorEastAsia" w:eastAsiaTheme="minorEastAsia" w:hAnsiTheme="minorEastAsia" w:hint="eastAsia"/>
              </w:rPr>
              <w:alias w:val="其他应收款欠款户"/>
              <w:tag w:val="_TUP_c8d734adc8624e66860d3c0f01d5cb6b"/>
              <w:id w:val="-70818470"/>
              <w:lock w:val="sdtLocked"/>
            </w:sdtPr>
            <w:sdtEndPr>
              <w:rPr>
                <w:rFonts w:hint="default"/>
              </w:rPr>
            </w:sdtEndPr>
            <w:sdtContent>
              <w:tr w:rsidR="00E56C07" w:rsidRPr="002C17FD" w:rsidTr="002C17FD">
                <w:trPr>
                  <w:cantSplit/>
                </w:trPr>
                <w:tc>
                  <w:tcPr>
                    <w:tcW w:w="573" w:type="pct"/>
                    <w:vAlign w:val="center"/>
                  </w:tcPr>
                  <w:p w:rsidR="00E56C07" w:rsidRPr="002C17FD" w:rsidRDefault="00BB1C59" w:rsidP="002C17FD">
                    <w:pPr>
                      <w:ind w:right="105"/>
                      <w:jc w:val="center"/>
                      <w:rPr>
                        <w:rFonts w:asciiTheme="minorEastAsia" w:eastAsiaTheme="minorEastAsia" w:hAnsiTheme="minorEastAsia"/>
                      </w:rPr>
                    </w:pPr>
                    <w:r w:rsidRPr="002C17FD">
                      <w:rPr>
                        <w:rFonts w:asciiTheme="minorEastAsia" w:eastAsiaTheme="minorEastAsia" w:hAnsiTheme="minorEastAsia" w:hint="eastAsia"/>
                      </w:rPr>
                      <w:t>第三名</w:t>
                    </w:r>
                  </w:p>
                </w:tc>
                <w:tc>
                  <w:tcPr>
                    <w:tcW w:w="816" w:type="pct"/>
                    <w:vAlign w:val="center"/>
                  </w:tcPr>
                  <w:p w:rsidR="00E56C07" w:rsidRPr="002C17FD" w:rsidRDefault="0070445C" w:rsidP="002C17FD">
                    <w:pPr>
                      <w:ind w:right="73"/>
                      <w:jc w:val="center"/>
                      <w:rPr>
                        <w:rFonts w:asciiTheme="minorEastAsia" w:eastAsiaTheme="minorEastAsia" w:hAnsiTheme="minorEastAsia"/>
                      </w:rPr>
                    </w:pPr>
                    <w:r w:rsidRPr="002C17FD">
                      <w:rPr>
                        <w:rFonts w:asciiTheme="minorEastAsia" w:eastAsiaTheme="minorEastAsia" w:hAnsiTheme="minorEastAsia"/>
                      </w:rPr>
                      <w:t>股权转让款</w:t>
                    </w:r>
                  </w:p>
                </w:tc>
                <w:tc>
                  <w:tcPr>
                    <w:tcW w:w="963" w:type="pct"/>
                    <w:vAlign w:val="center"/>
                  </w:tcPr>
                  <w:p w:rsidR="00E56C07" w:rsidRPr="002C17FD" w:rsidRDefault="0070445C" w:rsidP="002C17FD">
                    <w:pPr>
                      <w:ind w:right="73"/>
                      <w:jc w:val="right"/>
                      <w:rPr>
                        <w:rFonts w:asciiTheme="minorEastAsia" w:eastAsiaTheme="minorEastAsia" w:hAnsiTheme="minorEastAsia"/>
                      </w:rPr>
                    </w:pPr>
                    <w:r w:rsidRPr="002C17FD">
                      <w:rPr>
                        <w:rFonts w:asciiTheme="minorEastAsia" w:eastAsiaTheme="minorEastAsia" w:hAnsiTheme="minorEastAsia"/>
                      </w:rPr>
                      <w:t>79,552,000.00</w:t>
                    </w:r>
                  </w:p>
                </w:tc>
                <w:tc>
                  <w:tcPr>
                    <w:tcW w:w="1028" w:type="pct"/>
                    <w:vAlign w:val="center"/>
                  </w:tcPr>
                  <w:p w:rsidR="00E56C07" w:rsidRPr="002C17FD" w:rsidRDefault="0070445C" w:rsidP="002C17FD">
                    <w:pPr>
                      <w:ind w:right="73"/>
                      <w:jc w:val="right"/>
                      <w:rPr>
                        <w:rFonts w:asciiTheme="minorEastAsia" w:eastAsiaTheme="minorEastAsia" w:hAnsiTheme="minorEastAsia"/>
                      </w:rPr>
                    </w:pPr>
                    <w:r w:rsidRPr="002C17FD">
                      <w:rPr>
                        <w:rFonts w:asciiTheme="minorEastAsia" w:eastAsiaTheme="minorEastAsia" w:hAnsiTheme="minorEastAsia"/>
                      </w:rPr>
                      <w:t>2-3年</w:t>
                    </w:r>
                  </w:p>
                </w:tc>
                <w:tc>
                  <w:tcPr>
                    <w:tcW w:w="631" w:type="pct"/>
                    <w:vAlign w:val="center"/>
                  </w:tcPr>
                  <w:p w:rsidR="00E56C07" w:rsidRPr="002C17FD" w:rsidRDefault="00BB1C59" w:rsidP="002C17FD">
                    <w:pPr>
                      <w:jc w:val="right"/>
                      <w:rPr>
                        <w:rFonts w:asciiTheme="minorEastAsia" w:eastAsiaTheme="minorEastAsia" w:hAnsiTheme="minorEastAsia"/>
                      </w:rPr>
                    </w:pPr>
                    <w:r w:rsidRPr="002C17FD">
                      <w:rPr>
                        <w:rFonts w:asciiTheme="minorEastAsia" w:eastAsiaTheme="minorEastAsia" w:hAnsiTheme="minorEastAsia" w:hint="eastAsia"/>
                      </w:rPr>
                      <w:t>6.04</w:t>
                    </w:r>
                  </w:p>
                </w:tc>
                <w:tc>
                  <w:tcPr>
                    <w:tcW w:w="989" w:type="pct"/>
                    <w:vAlign w:val="center"/>
                  </w:tcPr>
                  <w:p w:rsidR="00E56C07" w:rsidRPr="002C17FD" w:rsidRDefault="0070445C" w:rsidP="002C17FD">
                    <w:pPr>
                      <w:jc w:val="right"/>
                      <w:rPr>
                        <w:rFonts w:asciiTheme="minorEastAsia" w:eastAsiaTheme="minorEastAsia" w:hAnsiTheme="minorEastAsia"/>
                      </w:rPr>
                    </w:pPr>
                    <w:r w:rsidRPr="002C17FD">
                      <w:rPr>
                        <w:rFonts w:asciiTheme="minorEastAsia" w:eastAsiaTheme="minorEastAsia" w:hAnsiTheme="minorEastAsia"/>
                      </w:rPr>
                      <w:t>23,865,600.00</w:t>
                    </w:r>
                  </w:p>
                </w:tc>
              </w:tr>
            </w:sdtContent>
          </w:sdt>
          <w:sdt>
            <w:sdtPr>
              <w:rPr>
                <w:rFonts w:asciiTheme="minorEastAsia" w:eastAsiaTheme="minorEastAsia" w:hAnsiTheme="minorEastAsia" w:hint="eastAsia"/>
              </w:rPr>
              <w:alias w:val="其他应收款欠款户"/>
              <w:tag w:val="_TUP_c8d734adc8624e66860d3c0f01d5cb6b"/>
              <w:id w:val="1908810604"/>
              <w:lock w:val="sdtLocked"/>
            </w:sdtPr>
            <w:sdtEndPr>
              <w:rPr>
                <w:rFonts w:hint="default"/>
              </w:rPr>
            </w:sdtEndPr>
            <w:sdtContent>
              <w:tr w:rsidR="00E56C07" w:rsidRPr="002C17FD" w:rsidTr="002C17FD">
                <w:trPr>
                  <w:cantSplit/>
                </w:trPr>
                <w:tc>
                  <w:tcPr>
                    <w:tcW w:w="573" w:type="pct"/>
                    <w:vAlign w:val="center"/>
                  </w:tcPr>
                  <w:p w:rsidR="00E56C07" w:rsidRPr="002C17FD" w:rsidRDefault="00BB1C59" w:rsidP="002C17FD">
                    <w:pPr>
                      <w:ind w:right="105"/>
                      <w:jc w:val="center"/>
                      <w:rPr>
                        <w:rFonts w:asciiTheme="minorEastAsia" w:eastAsiaTheme="minorEastAsia" w:hAnsiTheme="minorEastAsia"/>
                      </w:rPr>
                    </w:pPr>
                    <w:r w:rsidRPr="002C17FD">
                      <w:rPr>
                        <w:rFonts w:asciiTheme="minorEastAsia" w:eastAsiaTheme="minorEastAsia" w:hAnsiTheme="minorEastAsia" w:hint="eastAsia"/>
                      </w:rPr>
                      <w:t>第四名</w:t>
                    </w:r>
                  </w:p>
                </w:tc>
                <w:tc>
                  <w:tcPr>
                    <w:tcW w:w="816" w:type="pct"/>
                    <w:vAlign w:val="center"/>
                  </w:tcPr>
                  <w:p w:rsidR="00E56C07" w:rsidRPr="002C17FD" w:rsidRDefault="0070445C" w:rsidP="002C17FD">
                    <w:pPr>
                      <w:ind w:right="73"/>
                      <w:jc w:val="center"/>
                      <w:rPr>
                        <w:rFonts w:asciiTheme="minorEastAsia" w:eastAsiaTheme="minorEastAsia" w:hAnsiTheme="minorEastAsia"/>
                      </w:rPr>
                    </w:pPr>
                    <w:r w:rsidRPr="002C17FD">
                      <w:rPr>
                        <w:rFonts w:asciiTheme="minorEastAsia" w:eastAsiaTheme="minorEastAsia" w:hAnsiTheme="minorEastAsia"/>
                      </w:rPr>
                      <w:t>出口退税款</w:t>
                    </w:r>
                  </w:p>
                </w:tc>
                <w:tc>
                  <w:tcPr>
                    <w:tcW w:w="963" w:type="pct"/>
                    <w:vAlign w:val="center"/>
                  </w:tcPr>
                  <w:p w:rsidR="00E56C07" w:rsidRPr="002C17FD" w:rsidRDefault="0070445C" w:rsidP="002C17FD">
                    <w:pPr>
                      <w:ind w:right="73"/>
                      <w:jc w:val="right"/>
                      <w:rPr>
                        <w:rFonts w:asciiTheme="minorEastAsia" w:eastAsiaTheme="minorEastAsia" w:hAnsiTheme="minorEastAsia"/>
                      </w:rPr>
                    </w:pPr>
                    <w:r w:rsidRPr="002C17FD">
                      <w:rPr>
                        <w:rFonts w:asciiTheme="minorEastAsia" w:eastAsiaTheme="minorEastAsia" w:hAnsiTheme="minorEastAsia"/>
                      </w:rPr>
                      <w:t>24,598,659.88</w:t>
                    </w:r>
                  </w:p>
                </w:tc>
                <w:tc>
                  <w:tcPr>
                    <w:tcW w:w="1028" w:type="pct"/>
                    <w:vAlign w:val="center"/>
                  </w:tcPr>
                  <w:p w:rsidR="00E56C07" w:rsidRPr="002C17FD" w:rsidRDefault="0070445C" w:rsidP="002C17FD">
                    <w:pPr>
                      <w:ind w:right="73"/>
                      <w:jc w:val="right"/>
                      <w:rPr>
                        <w:rFonts w:asciiTheme="minorEastAsia" w:eastAsiaTheme="minorEastAsia" w:hAnsiTheme="minorEastAsia"/>
                      </w:rPr>
                    </w:pPr>
                    <w:r w:rsidRPr="002C17FD">
                      <w:rPr>
                        <w:rFonts w:asciiTheme="minorEastAsia" w:eastAsiaTheme="minorEastAsia" w:hAnsiTheme="minorEastAsia"/>
                      </w:rPr>
                      <w:t>0-6个月</w:t>
                    </w:r>
                  </w:p>
                </w:tc>
                <w:tc>
                  <w:tcPr>
                    <w:tcW w:w="631" w:type="pct"/>
                    <w:vAlign w:val="center"/>
                  </w:tcPr>
                  <w:p w:rsidR="00E56C07" w:rsidRPr="002C17FD" w:rsidRDefault="00BB1C59" w:rsidP="002C17FD">
                    <w:pPr>
                      <w:jc w:val="right"/>
                      <w:rPr>
                        <w:rFonts w:asciiTheme="minorEastAsia" w:eastAsiaTheme="minorEastAsia" w:hAnsiTheme="minorEastAsia"/>
                      </w:rPr>
                    </w:pPr>
                    <w:r w:rsidRPr="002C17FD">
                      <w:rPr>
                        <w:rFonts w:asciiTheme="minorEastAsia" w:eastAsiaTheme="minorEastAsia" w:hAnsiTheme="minorEastAsia" w:hint="eastAsia"/>
                      </w:rPr>
                      <w:t>1.87</w:t>
                    </w:r>
                  </w:p>
                </w:tc>
                <w:tc>
                  <w:tcPr>
                    <w:tcW w:w="989" w:type="pct"/>
                    <w:vAlign w:val="center"/>
                  </w:tcPr>
                  <w:p w:rsidR="00E56C07" w:rsidRPr="002C17FD" w:rsidRDefault="00E56C07" w:rsidP="002C17FD">
                    <w:pPr>
                      <w:jc w:val="right"/>
                      <w:rPr>
                        <w:rFonts w:asciiTheme="minorEastAsia" w:eastAsiaTheme="minorEastAsia" w:hAnsiTheme="minorEastAsia"/>
                      </w:rPr>
                    </w:pPr>
                  </w:p>
                </w:tc>
              </w:tr>
            </w:sdtContent>
          </w:sdt>
          <w:sdt>
            <w:sdtPr>
              <w:rPr>
                <w:rFonts w:asciiTheme="minorEastAsia" w:eastAsiaTheme="minorEastAsia" w:hAnsiTheme="minorEastAsia" w:hint="eastAsia"/>
              </w:rPr>
              <w:alias w:val="其他应收款欠款户"/>
              <w:tag w:val="_TUP_c8d734adc8624e66860d3c0f01d5cb6b"/>
              <w:id w:val="1024214655"/>
              <w:lock w:val="sdtLocked"/>
            </w:sdtPr>
            <w:sdtEndPr>
              <w:rPr>
                <w:rFonts w:hint="default"/>
              </w:rPr>
            </w:sdtEndPr>
            <w:sdtContent>
              <w:tr w:rsidR="00E56C07" w:rsidRPr="002C17FD" w:rsidTr="002C17FD">
                <w:trPr>
                  <w:cantSplit/>
                </w:trPr>
                <w:tc>
                  <w:tcPr>
                    <w:tcW w:w="573" w:type="pct"/>
                    <w:vAlign w:val="center"/>
                  </w:tcPr>
                  <w:p w:rsidR="00E56C07" w:rsidRPr="002C17FD" w:rsidRDefault="00BB1C59" w:rsidP="002C17FD">
                    <w:pPr>
                      <w:ind w:right="105"/>
                      <w:jc w:val="center"/>
                      <w:rPr>
                        <w:rFonts w:asciiTheme="minorEastAsia" w:eastAsiaTheme="minorEastAsia" w:hAnsiTheme="minorEastAsia"/>
                      </w:rPr>
                    </w:pPr>
                    <w:r w:rsidRPr="002C17FD">
                      <w:rPr>
                        <w:rFonts w:asciiTheme="minorEastAsia" w:eastAsiaTheme="minorEastAsia" w:hAnsiTheme="minorEastAsia" w:hint="eastAsia"/>
                      </w:rPr>
                      <w:t>第五名</w:t>
                    </w:r>
                  </w:p>
                </w:tc>
                <w:tc>
                  <w:tcPr>
                    <w:tcW w:w="816" w:type="pct"/>
                    <w:vAlign w:val="center"/>
                  </w:tcPr>
                  <w:p w:rsidR="00E56C07" w:rsidRPr="002C17FD" w:rsidRDefault="00BB1C59" w:rsidP="002C17FD">
                    <w:pPr>
                      <w:ind w:right="73"/>
                      <w:jc w:val="center"/>
                      <w:rPr>
                        <w:rFonts w:asciiTheme="minorEastAsia" w:eastAsiaTheme="minorEastAsia" w:hAnsiTheme="minorEastAsia"/>
                      </w:rPr>
                    </w:pPr>
                    <w:r w:rsidRPr="002C17FD">
                      <w:rPr>
                        <w:rFonts w:asciiTheme="minorEastAsia" w:eastAsiaTheme="minorEastAsia" w:hAnsiTheme="minorEastAsia" w:hint="eastAsia"/>
                      </w:rPr>
                      <w:t>往来款</w:t>
                    </w:r>
                  </w:p>
                </w:tc>
                <w:tc>
                  <w:tcPr>
                    <w:tcW w:w="963" w:type="pct"/>
                    <w:vAlign w:val="center"/>
                  </w:tcPr>
                  <w:p w:rsidR="00E56C07" w:rsidRPr="002C17FD" w:rsidRDefault="0070445C" w:rsidP="002C17FD">
                    <w:pPr>
                      <w:ind w:right="73"/>
                      <w:jc w:val="right"/>
                      <w:rPr>
                        <w:rFonts w:asciiTheme="minorEastAsia" w:eastAsiaTheme="minorEastAsia" w:hAnsiTheme="minorEastAsia"/>
                      </w:rPr>
                    </w:pPr>
                    <w:r w:rsidRPr="002C17FD">
                      <w:rPr>
                        <w:rFonts w:asciiTheme="minorEastAsia" w:eastAsiaTheme="minorEastAsia" w:hAnsiTheme="minorEastAsia"/>
                      </w:rPr>
                      <w:t>5,200,000.00</w:t>
                    </w:r>
                  </w:p>
                </w:tc>
                <w:tc>
                  <w:tcPr>
                    <w:tcW w:w="1028" w:type="pct"/>
                    <w:vAlign w:val="center"/>
                  </w:tcPr>
                  <w:p w:rsidR="00E56C07" w:rsidRPr="002C17FD" w:rsidRDefault="0070445C" w:rsidP="002C17FD">
                    <w:pPr>
                      <w:ind w:right="73"/>
                      <w:jc w:val="right"/>
                      <w:rPr>
                        <w:rFonts w:asciiTheme="minorEastAsia" w:eastAsiaTheme="minorEastAsia" w:hAnsiTheme="minorEastAsia"/>
                      </w:rPr>
                    </w:pPr>
                    <w:r w:rsidRPr="002C17FD">
                      <w:rPr>
                        <w:rFonts w:asciiTheme="minorEastAsia" w:eastAsiaTheme="minorEastAsia" w:hAnsiTheme="minorEastAsia"/>
                      </w:rPr>
                      <w:t>2-3年</w:t>
                    </w:r>
                  </w:p>
                </w:tc>
                <w:tc>
                  <w:tcPr>
                    <w:tcW w:w="631" w:type="pct"/>
                    <w:vAlign w:val="center"/>
                  </w:tcPr>
                  <w:p w:rsidR="00E56C07" w:rsidRPr="002C17FD" w:rsidRDefault="0070445C" w:rsidP="002C17FD">
                    <w:pPr>
                      <w:jc w:val="right"/>
                      <w:rPr>
                        <w:rFonts w:asciiTheme="minorEastAsia" w:eastAsiaTheme="minorEastAsia" w:hAnsiTheme="minorEastAsia"/>
                      </w:rPr>
                    </w:pPr>
                    <w:r w:rsidRPr="002C17FD">
                      <w:rPr>
                        <w:rFonts w:asciiTheme="minorEastAsia" w:eastAsiaTheme="minorEastAsia" w:hAnsiTheme="minorEastAsia"/>
                      </w:rPr>
                      <w:t>0.</w:t>
                    </w:r>
                    <w:r w:rsidR="00BB1C59" w:rsidRPr="002C17FD">
                      <w:rPr>
                        <w:rFonts w:asciiTheme="minorEastAsia" w:eastAsiaTheme="minorEastAsia" w:hAnsiTheme="minorEastAsia" w:hint="eastAsia"/>
                      </w:rPr>
                      <w:t>39</w:t>
                    </w:r>
                  </w:p>
                </w:tc>
                <w:tc>
                  <w:tcPr>
                    <w:tcW w:w="989" w:type="pct"/>
                    <w:vAlign w:val="center"/>
                  </w:tcPr>
                  <w:p w:rsidR="00E56C07" w:rsidRPr="002C17FD" w:rsidRDefault="0070445C" w:rsidP="002C17FD">
                    <w:pPr>
                      <w:jc w:val="right"/>
                      <w:rPr>
                        <w:rFonts w:asciiTheme="minorEastAsia" w:eastAsiaTheme="minorEastAsia" w:hAnsiTheme="minorEastAsia"/>
                      </w:rPr>
                    </w:pPr>
                    <w:r w:rsidRPr="002C17FD">
                      <w:rPr>
                        <w:rFonts w:asciiTheme="minorEastAsia" w:eastAsiaTheme="minorEastAsia" w:hAnsiTheme="minorEastAsia"/>
                      </w:rPr>
                      <w:t>1,560,000.00</w:t>
                    </w:r>
                  </w:p>
                </w:tc>
              </w:tr>
            </w:sdtContent>
          </w:sdt>
          <w:tr w:rsidR="00E56C07" w:rsidRPr="002C17FD" w:rsidTr="002C17FD">
            <w:trPr>
              <w:cantSplit/>
            </w:trPr>
            <w:sdt>
              <w:sdtPr>
                <w:rPr>
                  <w:rFonts w:asciiTheme="minorEastAsia" w:eastAsiaTheme="minorEastAsia" w:hAnsiTheme="minorEastAsia"/>
                </w:rPr>
                <w:tag w:val="_PLD_14deb9938e6642aa874e012c75286fee"/>
                <w:id w:val="-906837218"/>
                <w:lock w:val="sdtLocked"/>
              </w:sdtPr>
              <w:sdtEndPr/>
              <w:sdtContent>
                <w:tc>
                  <w:tcPr>
                    <w:tcW w:w="573" w:type="pct"/>
                    <w:vAlign w:val="center"/>
                  </w:tcPr>
                  <w:p w:rsidR="00E56C07" w:rsidRPr="002C17FD" w:rsidRDefault="0070445C" w:rsidP="002C17FD">
                    <w:pPr>
                      <w:ind w:right="105"/>
                      <w:jc w:val="center"/>
                      <w:rPr>
                        <w:rFonts w:asciiTheme="minorEastAsia" w:eastAsiaTheme="minorEastAsia" w:hAnsiTheme="minorEastAsia"/>
                      </w:rPr>
                    </w:pPr>
                    <w:r w:rsidRPr="002C17FD">
                      <w:rPr>
                        <w:rFonts w:asciiTheme="minorEastAsia" w:eastAsiaTheme="minorEastAsia" w:hAnsiTheme="minorEastAsia" w:hint="eastAsia"/>
                      </w:rPr>
                      <w:t>合计</w:t>
                    </w:r>
                  </w:p>
                </w:tc>
              </w:sdtContent>
            </w:sdt>
            <w:tc>
              <w:tcPr>
                <w:tcW w:w="816" w:type="pct"/>
                <w:vAlign w:val="center"/>
              </w:tcPr>
              <w:p w:rsidR="00E56C07" w:rsidRPr="002C17FD" w:rsidRDefault="00E56C07" w:rsidP="002C17FD">
                <w:pPr>
                  <w:ind w:right="73"/>
                  <w:jc w:val="center"/>
                  <w:rPr>
                    <w:rFonts w:asciiTheme="minorEastAsia" w:eastAsiaTheme="minorEastAsia" w:hAnsiTheme="minorEastAsia"/>
                  </w:rPr>
                </w:pPr>
              </w:p>
            </w:tc>
            <w:tc>
              <w:tcPr>
                <w:tcW w:w="963" w:type="pct"/>
                <w:vAlign w:val="center"/>
              </w:tcPr>
              <w:p w:rsidR="00E56C07" w:rsidRPr="002C17FD" w:rsidRDefault="005423DB" w:rsidP="002C17FD">
                <w:pPr>
                  <w:ind w:leftChars="-102" w:left="-214"/>
                  <w:jc w:val="right"/>
                  <w:rPr>
                    <w:rFonts w:asciiTheme="minorEastAsia" w:eastAsiaTheme="minorEastAsia" w:hAnsiTheme="minorEastAsia"/>
                  </w:rPr>
                </w:pPr>
                <w:r w:rsidRPr="002C17FD">
                  <w:rPr>
                    <w:rFonts w:asciiTheme="minorEastAsia" w:eastAsiaTheme="minorEastAsia" w:hAnsiTheme="minorEastAsia" w:hint="eastAsia"/>
                  </w:rPr>
                  <w:t>1,236,213,212.57</w:t>
                </w:r>
              </w:p>
            </w:tc>
            <w:tc>
              <w:tcPr>
                <w:tcW w:w="1028" w:type="pct"/>
                <w:vAlign w:val="center"/>
              </w:tcPr>
              <w:p w:rsidR="00E56C07" w:rsidRPr="002C17FD" w:rsidRDefault="0070445C" w:rsidP="002C17FD">
                <w:pPr>
                  <w:ind w:right="73"/>
                  <w:jc w:val="right"/>
                  <w:rPr>
                    <w:rFonts w:asciiTheme="minorEastAsia" w:eastAsiaTheme="minorEastAsia" w:hAnsiTheme="minorEastAsia"/>
                  </w:rPr>
                </w:pPr>
                <w:r w:rsidRPr="002C17FD">
                  <w:rPr>
                    <w:rFonts w:asciiTheme="minorEastAsia" w:eastAsiaTheme="minorEastAsia" w:hAnsiTheme="minorEastAsia"/>
                  </w:rPr>
                  <w:t> </w:t>
                </w:r>
              </w:p>
            </w:tc>
            <w:tc>
              <w:tcPr>
                <w:tcW w:w="631" w:type="pct"/>
                <w:vAlign w:val="center"/>
              </w:tcPr>
              <w:p w:rsidR="00E56C07" w:rsidRPr="002C17FD" w:rsidRDefault="00BB1C59" w:rsidP="002C17FD">
                <w:pPr>
                  <w:jc w:val="right"/>
                  <w:rPr>
                    <w:rFonts w:asciiTheme="minorEastAsia" w:eastAsiaTheme="minorEastAsia" w:hAnsiTheme="minorEastAsia"/>
                  </w:rPr>
                </w:pPr>
                <w:r w:rsidRPr="002C17FD">
                  <w:rPr>
                    <w:rFonts w:asciiTheme="minorEastAsia" w:eastAsiaTheme="minorEastAsia" w:hAnsiTheme="minorEastAsia" w:hint="eastAsia"/>
                  </w:rPr>
                  <w:t>93.84</w:t>
                </w:r>
              </w:p>
            </w:tc>
            <w:tc>
              <w:tcPr>
                <w:tcW w:w="989" w:type="pct"/>
                <w:vAlign w:val="center"/>
              </w:tcPr>
              <w:p w:rsidR="00E56C07" w:rsidRPr="002C17FD" w:rsidRDefault="0070445C" w:rsidP="002C17FD">
                <w:pPr>
                  <w:jc w:val="right"/>
                  <w:rPr>
                    <w:rFonts w:asciiTheme="minorEastAsia" w:eastAsiaTheme="minorEastAsia" w:hAnsiTheme="minorEastAsia"/>
                  </w:rPr>
                </w:pPr>
                <w:r w:rsidRPr="002C17FD">
                  <w:rPr>
                    <w:rFonts w:asciiTheme="minorEastAsia" w:eastAsiaTheme="minorEastAsia" w:hAnsiTheme="minorEastAsia"/>
                  </w:rPr>
                  <w:t>288,231,429.40</w:t>
                </w:r>
              </w:p>
            </w:tc>
          </w:tr>
        </w:tbl>
        <w:p w:rsidR="00E56C07" w:rsidRDefault="00E56C07">
          <w:pPr>
            <w:pStyle w:val="Style105"/>
          </w:pPr>
        </w:p>
        <w:p w:rsidR="00E56C07" w:rsidRDefault="009214F1">
          <w:pPr>
            <w:snapToGrid w:val="0"/>
            <w:spacing w:line="240" w:lineRule="atLeast"/>
          </w:pPr>
        </w:p>
      </w:sdtContent>
    </w:sdt>
    <w:sdt>
      <w:sdtPr>
        <w:rPr>
          <w:rFonts w:ascii="宋体" w:eastAsia="宋体" w:hAnsi="宋体" w:cs="宋体" w:hint="eastAsia"/>
          <w:b w:val="0"/>
          <w:bCs w:val="0"/>
          <w:kern w:val="0"/>
          <w:sz w:val="22"/>
          <w:szCs w:val="24"/>
        </w:rPr>
        <w:alias w:val="模块:按应收金额确认的政府补助"/>
        <w:tag w:val="_SEC_7f884e5815904873b956a469c8376ddc"/>
        <w:id w:val="-595402173"/>
        <w:lock w:val="sdtLocked"/>
        <w:placeholder>
          <w:docPart w:val="GBC22222222222222222222222222222"/>
        </w:placeholder>
      </w:sdtPr>
      <w:sdtEndPr>
        <w:rPr>
          <w:rFonts w:ascii="Times New Roman" w:hAnsi="Times New Roman" w:cs="Times New Roman"/>
          <w:kern w:val="2"/>
          <w:sz w:val="21"/>
          <w:szCs w:val="21"/>
        </w:rPr>
      </w:sdtEndPr>
      <w:sdtContent>
        <w:p w:rsidR="00E56C07" w:rsidRDefault="0070445C">
          <w:pPr>
            <w:pStyle w:val="Style109"/>
            <w:numPr>
              <w:ilvl w:val="3"/>
              <w:numId w:val="82"/>
            </w:numPr>
            <w:ind w:left="426" w:hanging="426"/>
          </w:pPr>
          <w:r>
            <w:rPr>
              <w:rFonts w:hint="eastAsia"/>
            </w:rPr>
            <w:t>涉及政府补助的应收款项</w:t>
          </w:r>
        </w:p>
        <w:sdt>
          <w:sdtPr>
            <w:alias w:val="是否适用：涉及政府补助的应收款项[双击切换]"/>
            <w:tag w:val="_GBC_827b87f85d804f17ad2db9164b31e41a"/>
            <w:id w:val="-624998129"/>
            <w:lock w:val="sdtLocked"/>
            <w:placeholder>
              <w:docPart w:val="GBC22222222222222222222222222222"/>
            </w:placeholder>
          </w:sdtPr>
          <w:sdtEndPr/>
          <w:sdtContent>
            <w:p w:rsidR="00E56C07" w:rsidRDefault="008B7376">
              <w:pPr>
                <w:pStyle w:val="Style105"/>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70445C">
          <w:pPr>
            <w:snapToGrid w:val="0"/>
            <w:spacing w:line="240" w:lineRule="atLeast"/>
            <w:jc w:val="right"/>
          </w:pPr>
          <w:r>
            <w:rPr>
              <w:rFonts w:hint="eastAsia"/>
            </w:rPr>
            <w:t>单位：</w:t>
          </w:r>
          <w:sdt>
            <w:sdtPr>
              <w:rPr>
                <w:rFonts w:hint="eastAsia"/>
              </w:rPr>
              <w:alias w:val="单位：财务附注：按应收金额确认的政府补助"/>
              <w:tag w:val="_GBC_c3bc9436a9cd4526bd560db90b8d3e5e"/>
              <w:id w:val="6424730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按应收金额确认的政府补助"/>
              <w:tag w:val="_GBC_bfcb210d63c54aa09e1b0eec01763dea"/>
              <w:id w:val="-14060635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1588"/>
            <w:gridCol w:w="1773"/>
            <w:gridCol w:w="1686"/>
            <w:gridCol w:w="1900"/>
          </w:tblGrid>
          <w:tr w:rsidR="00E56C07" w:rsidRPr="002C17FD" w:rsidTr="002C17FD">
            <w:sdt>
              <w:sdtPr>
                <w:rPr>
                  <w:rFonts w:asciiTheme="minorEastAsia" w:eastAsiaTheme="minorEastAsia" w:hAnsiTheme="minorEastAsia"/>
                </w:rPr>
                <w:tag w:val="_PLD_0d4a89638e03474384138f06c956f7eb"/>
                <w:id w:val="-193083328"/>
                <w:lock w:val="sdtLocked"/>
              </w:sdtPr>
              <w:sdtEndPr/>
              <w:sdtContent>
                <w:tc>
                  <w:tcPr>
                    <w:tcW w:w="1168"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2C17FD" w:rsidRDefault="0070445C" w:rsidP="002C17FD">
                    <w:pPr>
                      <w:jc w:val="center"/>
                      <w:rPr>
                        <w:rFonts w:asciiTheme="minorEastAsia" w:eastAsiaTheme="minorEastAsia" w:hAnsiTheme="minorEastAsia"/>
                      </w:rPr>
                    </w:pPr>
                    <w:r w:rsidRPr="002C17FD">
                      <w:rPr>
                        <w:rFonts w:asciiTheme="minorEastAsia" w:eastAsiaTheme="minorEastAsia" w:hAnsiTheme="minorEastAsia" w:hint="eastAsia"/>
                      </w:rPr>
                      <w:t>单位名称</w:t>
                    </w:r>
                  </w:p>
                </w:tc>
              </w:sdtContent>
            </w:sdt>
            <w:sdt>
              <w:sdtPr>
                <w:rPr>
                  <w:rFonts w:asciiTheme="minorEastAsia" w:eastAsiaTheme="minorEastAsia" w:hAnsiTheme="minorEastAsia"/>
                </w:rPr>
                <w:tag w:val="_PLD_83acdce4be2a46d188a56d56fb20150a"/>
                <w:id w:val="-1606332213"/>
                <w:lock w:val="sdtLocked"/>
              </w:sdtPr>
              <w:sdtEndPr/>
              <w:sdtContent>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2C17FD" w:rsidRDefault="0070445C" w:rsidP="002C17FD">
                    <w:pPr>
                      <w:jc w:val="center"/>
                      <w:rPr>
                        <w:rFonts w:asciiTheme="minorEastAsia" w:eastAsiaTheme="minorEastAsia" w:hAnsiTheme="minorEastAsia"/>
                      </w:rPr>
                    </w:pPr>
                    <w:r w:rsidRPr="002C17FD">
                      <w:rPr>
                        <w:rFonts w:asciiTheme="minorEastAsia" w:eastAsiaTheme="minorEastAsia" w:hAnsiTheme="minorEastAsia" w:hint="eastAsia"/>
                      </w:rPr>
                      <w:t>政府补助项目名称</w:t>
                    </w:r>
                  </w:p>
                </w:tc>
              </w:sdtContent>
            </w:sdt>
            <w:sdt>
              <w:sdtPr>
                <w:rPr>
                  <w:rFonts w:asciiTheme="minorEastAsia" w:eastAsiaTheme="minorEastAsia" w:hAnsiTheme="minorEastAsia"/>
                </w:rPr>
                <w:tag w:val="_PLD_d4b16e83c1ab4b37866ceb5de56ab4a9"/>
                <w:id w:val="-1072342046"/>
                <w:lock w:val="sdtLocked"/>
              </w:sdtPr>
              <w:sdtEndPr/>
              <w:sdtContent>
                <w:tc>
                  <w:tcPr>
                    <w:tcW w:w="986"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2C17FD" w:rsidRDefault="0070445C" w:rsidP="002C17FD">
                    <w:pPr>
                      <w:jc w:val="center"/>
                      <w:rPr>
                        <w:rFonts w:asciiTheme="minorEastAsia" w:eastAsiaTheme="minorEastAsia" w:hAnsiTheme="minorEastAsia"/>
                      </w:rPr>
                    </w:pPr>
                    <w:r w:rsidRPr="002C17FD">
                      <w:rPr>
                        <w:rFonts w:asciiTheme="minorEastAsia" w:eastAsiaTheme="minorEastAsia" w:hAnsiTheme="minorEastAsia" w:hint="eastAsia"/>
                      </w:rPr>
                      <w:t>期末余额</w:t>
                    </w:r>
                  </w:p>
                </w:tc>
              </w:sdtContent>
            </w:sdt>
            <w:sdt>
              <w:sdtPr>
                <w:rPr>
                  <w:rFonts w:asciiTheme="minorEastAsia" w:eastAsiaTheme="minorEastAsia" w:hAnsiTheme="minorEastAsia"/>
                </w:rPr>
                <w:tag w:val="_PLD_c8e7d926ee6c40d8b015ff48c51ed73f"/>
                <w:id w:val="1113484959"/>
                <w:lock w:val="sdtLocked"/>
              </w:sdtPr>
              <w:sdtEndPr/>
              <w:sdtContent>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2C17FD" w:rsidRDefault="0070445C" w:rsidP="002C17FD">
                    <w:pPr>
                      <w:jc w:val="center"/>
                      <w:rPr>
                        <w:rFonts w:asciiTheme="minorEastAsia" w:eastAsiaTheme="minorEastAsia" w:hAnsiTheme="minorEastAsia"/>
                      </w:rPr>
                    </w:pPr>
                    <w:r w:rsidRPr="002C17FD">
                      <w:rPr>
                        <w:rFonts w:asciiTheme="minorEastAsia" w:eastAsiaTheme="minorEastAsia" w:hAnsiTheme="minorEastAsia" w:hint="eastAsia"/>
                      </w:rPr>
                      <w:t>期末账龄</w:t>
                    </w:r>
                  </w:p>
                </w:tc>
              </w:sdtContent>
            </w:sdt>
            <w:sdt>
              <w:sdtPr>
                <w:rPr>
                  <w:rFonts w:asciiTheme="minorEastAsia" w:eastAsiaTheme="minorEastAsia" w:hAnsiTheme="minorEastAsia"/>
                </w:rPr>
                <w:tag w:val="_PLD_203d18d77b654ac49420dc8b515c0e88"/>
                <w:id w:val="588972461"/>
                <w:lock w:val="sdtLocked"/>
              </w:sdtPr>
              <w:sdtEndPr/>
              <w:sdtContent>
                <w:tc>
                  <w:tcPr>
                    <w:tcW w:w="1056"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2C17FD" w:rsidRDefault="0070445C" w:rsidP="002C17FD">
                    <w:pPr>
                      <w:jc w:val="center"/>
                      <w:rPr>
                        <w:rFonts w:asciiTheme="minorEastAsia" w:eastAsiaTheme="minorEastAsia" w:hAnsiTheme="minorEastAsia"/>
                      </w:rPr>
                    </w:pPr>
                    <w:r w:rsidRPr="002C17FD">
                      <w:rPr>
                        <w:rFonts w:asciiTheme="minorEastAsia" w:eastAsiaTheme="minorEastAsia" w:hAnsiTheme="minorEastAsia" w:hint="eastAsia"/>
                      </w:rPr>
                      <w:t>预计收取的时间、金额及依据</w:t>
                    </w:r>
                  </w:p>
                </w:tc>
              </w:sdtContent>
            </w:sdt>
          </w:tr>
          <w:sdt>
            <w:sdtPr>
              <w:rPr>
                <w:rFonts w:asciiTheme="minorEastAsia" w:eastAsiaTheme="minorEastAsia" w:hAnsiTheme="minorEastAsia"/>
              </w:rPr>
              <w:alias w:val="按应收金额确认的政府补助明细"/>
              <w:tag w:val="_TUP_c4e15176fe464db1a713b62a8acd3cec"/>
              <w:id w:val="-1568108629"/>
              <w:lock w:val="sdtLocked"/>
            </w:sdtPr>
            <w:sdtEndPr/>
            <w:sdtContent>
              <w:tr w:rsidR="00E56C07" w:rsidRPr="002C17FD" w:rsidTr="002C17FD">
                <w:tc>
                  <w:tcPr>
                    <w:tcW w:w="1168"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2C17FD" w:rsidRDefault="0070445C" w:rsidP="002C17FD">
                    <w:pPr>
                      <w:pStyle w:val="Style105"/>
                      <w:jc w:val="center"/>
                      <w:rPr>
                        <w:rFonts w:asciiTheme="minorEastAsia" w:eastAsiaTheme="minorEastAsia" w:hAnsiTheme="minorEastAsia"/>
                      </w:rPr>
                    </w:pPr>
                    <w:r w:rsidRPr="002C17FD">
                      <w:rPr>
                        <w:rFonts w:asciiTheme="minorEastAsia" w:eastAsiaTheme="minorEastAsia" w:hAnsiTheme="minorEastAsia"/>
                      </w:rPr>
                      <w:t>重庆市财政局</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2C17FD" w:rsidRDefault="0070445C" w:rsidP="002C17FD">
                    <w:pPr>
                      <w:pStyle w:val="Style105"/>
                      <w:jc w:val="center"/>
                      <w:rPr>
                        <w:rFonts w:asciiTheme="minorEastAsia" w:eastAsiaTheme="minorEastAsia" w:hAnsiTheme="minorEastAsia"/>
                      </w:rPr>
                    </w:pPr>
                    <w:r w:rsidRPr="002C17FD">
                      <w:rPr>
                        <w:rFonts w:asciiTheme="minorEastAsia" w:eastAsiaTheme="minorEastAsia" w:hAnsiTheme="minorEastAsia"/>
                      </w:rPr>
                      <w:t>新能源汽车补贴款</w:t>
                    </w:r>
                  </w:p>
                </w:tc>
                <w:tc>
                  <w:tcPr>
                    <w:tcW w:w="986"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2C17FD" w:rsidRDefault="0070445C" w:rsidP="002C17FD">
                    <w:pPr>
                      <w:jc w:val="center"/>
                      <w:rPr>
                        <w:rFonts w:asciiTheme="minorEastAsia" w:eastAsiaTheme="minorEastAsia" w:hAnsiTheme="minorEastAsia"/>
                      </w:rPr>
                    </w:pPr>
                    <w:r w:rsidRPr="002C17FD">
                      <w:rPr>
                        <w:rFonts w:asciiTheme="minorEastAsia" w:eastAsiaTheme="minorEastAsia" w:hAnsiTheme="minorEastAsia"/>
                      </w:rPr>
                      <w:t>374,315,562.40</w:t>
                    </w:r>
                  </w:p>
                </w:tc>
                <w:tc>
                  <w:tcPr>
                    <w:tcW w:w="906"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2C17FD" w:rsidRDefault="0070445C" w:rsidP="002C17FD">
                    <w:pPr>
                      <w:pStyle w:val="Style105"/>
                      <w:jc w:val="right"/>
                      <w:rPr>
                        <w:rFonts w:asciiTheme="minorEastAsia" w:eastAsiaTheme="minorEastAsia" w:hAnsiTheme="minorEastAsia"/>
                      </w:rPr>
                    </w:pPr>
                    <w:r w:rsidRPr="002C17FD">
                      <w:rPr>
                        <w:rFonts w:asciiTheme="minorEastAsia" w:eastAsiaTheme="minorEastAsia" w:hAnsiTheme="minorEastAsia"/>
                      </w:rPr>
                      <w:t>0-6个月14,067,100.00</w:t>
                    </w:r>
                  </w:p>
                  <w:p w:rsidR="00E56C07" w:rsidRPr="002C17FD" w:rsidRDefault="0070445C" w:rsidP="002C17FD">
                    <w:pPr>
                      <w:pStyle w:val="Style105"/>
                      <w:jc w:val="right"/>
                      <w:rPr>
                        <w:rFonts w:asciiTheme="minorEastAsia" w:eastAsiaTheme="minorEastAsia" w:hAnsiTheme="minorEastAsia"/>
                      </w:rPr>
                    </w:pPr>
                    <w:r w:rsidRPr="002C17FD">
                      <w:rPr>
                        <w:rFonts w:asciiTheme="minorEastAsia" w:eastAsiaTheme="minorEastAsia" w:hAnsiTheme="minorEastAsia"/>
                      </w:rPr>
                      <w:t>1-2年17,492,274.40</w:t>
                    </w:r>
                  </w:p>
                  <w:p w:rsidR="00E56C07" w:rsidRPr="002C17FD" w:rsidRDefault="0070445C" w:rsidP="002C17FD">
                    <w:pPr>
                      <w:pStyle w:val="Style105"/>
                      <w:jc w:val="right"/>
                      <w:rPr>
                        <w:rFonts w:asciiTheme="minorEastAsia" w:eastAsiaTheme="minorEastAsia" w:hAnsiTheme="minorEastAsia"/>
                      </w:rPr>
                    </w:pPr>
                    <w:r w:rsidRPr="002C17FD">
                      <w:rPr>
                        <w:rFonts w:asciiTheme="minorEastAsia" w:eastAsiaTheme="minorEastAsia" w:hAnsiTheme="minorEastAsia"/>
                      </w:rPr>
                      <w:t>2-3年281,776,788.00</w:t>
                    </w:r>
                  </w:p>
                  <w:p w:rsidR="00E56C07" w:rsidRPr="002C17FD" w:rsidRDefault="0070445C" w:rsidP="002C17FD">
                    <w:pPr>
                      <w:pStyle w:val="Style105"/>
                      <w:jc w:val="right"/>
                      <w:rPr>
                        <w:rFonts w:asciiTheme="minorEastAsia" w:eastAsiaTheme="minorEastAsia" w:hAnsiTheme="minorEastAsia"/>
                      </w:rPr>
                    </w:pPr>
                    <w:r w:rsidRPr="002C17FD">
                      <w:rPr>
                        <w:rFonts w:asciiTheme="minorEastAsia" w:eastAsiaTheme="minorEastAsia" w:hAnsiTheme="minorEastAsia"/>
                      </w:rPr>
                      <w:t>3-4年52,149,600.00</w:t>
                    </w:r>
                  </w:p>
                  <w:p w:rsidR="00E56C07" w:rsidRPr="002C17FD" w:rsidRDefault="0070445C" w:rsidP="002C17FD">
                    <w:pPr>
                      <w:pStyle w:val="Style105"/>
                      <w:jc w:val="right"/>
                      <w:rPr>
                        <w:rFonts w:asciiTheme="minorEastAsia" w:eastAsiaTheme="minorEastAsia" w:hAnsiTheme="minorEastAsia"/>
                      </w:rPr>
                    </w:pPr>
                    <w:r w:rsidRPr="002C17FD">
                      <w:rPr>
                        <w:rFonts w:asciiTheme="minorEastAsia" w:eastAsiaTheme="minorEastAsia" w:hAnsiTheme="minorEastAsia"/>
                      </w:rPr>
                      <w:t>4-5年8,829,800.00</w:t>
                    </w:r>
                  </w:p>
                </w:tc>
                <w:tc>
                  <w:tcPr>
                    <w:tcW w:w="1056"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2C17FD" w:rsidRDefault="00374BCD" w:rsidP="002C17FD">
                    <w:pPr>
                      <w:pStyle w:val="Style105"/>
                      <w:jc w:val="center"/>
                      <w:rPr>
                        <w:rFonts w:asciiTheme="minorEastAsia" w:eastAsiaTheme="minorEastAsia" w:hAnsiTheme="minorEastAsia"/>
                      </w:rPr>
                    </w:pPr>
                    <w:r w:rsidRPr="002C17FD">
                      <w:rPr>
                        <w:rFonts w:asciiTheme="minorEastAsia" w:eastAsiaTheme="minorEastAsia" w:hAnsiTheme="minorEastAsia"/>
                      </w:rPr>
                      <w:t>202</w:t>
                    </w:r>
                    <w:r w:rsidRPr="002C17FD">
                      <w:rPr>
                        <w:rFonts w:asciiTheme="minorEastAsia" w:eastAsiaTheme="minorEastAsia" w:hAnsiTheme="minorEastAsia" w:hint="eastAsia"/>
                      </w:rPr>
                      <w:t>2</w:t>
                    </w:r>
                    <w:r w:rsidR="0070445C" w:rsidRPr="002C17FD">
                      <w:rPr>
                        <w:rFonts w:asciiTheme="minorEastAsia" w:eastAsiaTheme="minorEastAsia" w:hAnsiTheme="minorEastAsia"/>
                      </w:rPr>
                      <w:t>年</w:t>
                    </w:r>
                  </w:p>
                </w:tc>
              </w:tr>
            </w:sdtContent>
          </w:sdt>
        </w:tbl>
        <w:p w:rsidR="00E56C07" w:rsidRDefault="00E56C07">
          <w:pPr>
            <w:pStyle w:val="Style105"/>
          </w:pPr>
        </w:p>
        <w:p w:rsidR="00E56C07" w:rsidRDefault="0070445C">
          <w:pPr>
            <w:snapToGrid w:val="0"/>
            <w:spacing w:line="240" w:lineRule="atLeast"/>
          </w:pPr>
          <w:r>
            <w:rPr>
              <w:rFonts w:hint="eastAsia"/>
            </w:rPr>
            <w:t>其他说明</w:t>
          </w:r>
        </w:p>
        <w:sdt>
          <w:sdtPr>
            <w:alias w:val="涉及政府补助的应收款项说明"/>
            <w:tag w:val="_GBC_8c2ecef986f2467fb2ea7d205fd810a3"/>
            <w:id w:val="2114471305"/>
            <w:lock w:val="sdtLocked"/>
            <w:placeholder>
              <w:docPart w:val="GBC22222222222222222222222222222"/>
            </w:placeholder>
          </w:sdtPr>
          <w:sdtEndPr/>
          <w:sdtContent>
            <w:p w:rsidR="00E56C07" w:rsidRDefault="0070445C">
              <w:pPr>
                <w:snapToGrid w:val="0"/>
                <w:spacing w:line="240" w:lineRule="atLeast"/>
              </w:pPr>
              <w:r>
                <w:rPr>
                  <w:rFonts w:hint="eastAsia"/>
                </w:rPr>
                <w:t>无</w:t>
              </w:r>
            </w:p>
          </w:sdtContent>
        </w:sdt>
        <w:p w:rsidR="00E56C07" w:rsidRDefault="009214F1">
          <w:pPr>
            <w:snapToGrid w:val="0"/>
            <w:spacing w:line="240" w:lineRule="atLeast"/>
          </w:pPr>
        </w:p>
      </w:sdtContent>
    </w:sdt>
    <w:sdt>
      <w:sdtPr>
        <w:rPr>
          <w:rFonts w:ascii="Times New Roman" w:eastAsia="宋体" w:hAnsi="Times New Roman" w:cs="宋体"/>
          <w:b w:val="0"/>
          <w:bCs w:val="0"/>
          <w:kern w:val="0"/>
          <w:sz w:val="22"/>
          <w:szCs w:val="24"/>
        </w:rPr>
        <w:alias w:val="模块:因金融资产转移而终止确认的其他应收款"/>
        <w:tag w:val="_SEC_b4e92d47ce454acbba1241413cf48897"/>
        <w:id w:val="2094815400"/>
        <w:lock w:val="sdtLocked"/>
        <w:placeholder>
          <w:docPart w:val="GBC22222222222222222222222222222"/>
        </w:placeholder>
      </w:sdtPr>
      <w:sdtEndPr>
        <w:rPr>
          <w:rFonts w:asciiTheme="minorEastAsia" w:eastAsiaTheme="minorEastAsia" w:hAnsiTheme="minorEastAsia" w:cs="Times New Roman"/>
          <w:kern w:val="2"/>
          <w:sz w:val="21"/>
          <w:szCs w:val="21"/>
        </w:rPr>
      </w:sdtEndPr>
      <w:sdtContent>
        <w:p w:rsidR="00E56C07" w:rsidRPr="002C17FD" w:rsidRDefault="0070445C" w:rsidP="002C17FD">
          <w:pPr>
            <w:pStyle w:val="Style109"/>
            <w:numPr>
              <w:ilvl w:val="3"/>
              <w:numId w:val="82"/>
            </w:numPr>
            <w:spacing w:before="0" w:after="0" w:line="360" w:lineRule="auto"/>
            <w:ind w:left="426" w:hanging="426"/>
          </w:pPr>
          <w:r>
            <w:rPr>
              <w:rFonts w:hint="eastAsia"/>
            </w:rPr>
            <w:t>因金</w:t>
          </w:r>
          <w:r w:rsidRPr="002C17FD">
            <w:rPr>
              <w:rFonts w:hint="eastAsia"/>
            </w:rPr>
            <w:t>融资产转移而终止确认的其他应收款</w:t>
          </w:r>
        </w:p>
        <w:sdt>
          <w:sdtPr>
            <w:rPr>
              <w:rFonts w:asciiTheme="minorEastAsia" w:eastAsiaTheme="minorEastAsia" w:hAnsiTheme="minorEastAsia" w:hint="eastAsia"/>
            </w:rPr>
            <w:alias w:val="是否适用：因金融资产转移而终止确认的其他应收款[双击切换]"/>
            <w:tag w:val="_GBC_2356c87f6afd4bf2abba2685572831dc"/>
            <w:id w:val="2112396438"/>
            <w:lock w:val="sdtLocked"/>
            <w:placeholder>
              <w:docPart w:val="GBC22222222222222222222222222222"/>
            </w:placeholder>
          </w:sdtPr>
          <w:sdtEndPr/>
          <w:sdtContent>
            <w:p w:rsidR="00E56C07" w:rsidRPr="002C17FD" w:rsidRDefault="008B7376" w:rsidP="002C17FD">
              <w:pPr>
                <w:spacing w:line="360" w:lineRule="auto"/>
                <w:ind w:right="57"/>
                <w:rPr>
                  <w:rFonts w:asciiTheme="minorEastAsia" w:eastAsiaTheme="minorEastAsia" w:hAnsiTheme="minorEastAsia"/>
                </w:rPr>
              </w:pPr>
              <w:r w:rsidRPr="002C17FD">
                <w:rPr>
                  <w:rFonts w:asciiTheme="minorEastAsia" w:eastAsiaTheme="minorEastAsia" w:hAnsiTheme="minorEastAsia"/>
                </w:rPr>
                <w:fldChar w:fldCharType="begin"/>
              </w:r>
              <w:r w:rsidR="0070445C" w:rsidRPr="002C17FD">
                <w:rPr>
                  <w:rFonts w:asciiTheme="minorEastAsia" w:eastAsiaTheme="minorEastAsia" w:hAnsiTheme="minorEastAsia" w:hint="eastAsia"/>
                </w:rPr>
                <w:instrText xml:space="preserve"> MACROBUTTON  SnrToggleCheckbox □适用  </w:instrText>
              </w:r>
              <w:r w:rsidRPr="002C17FD">
                <w:rPr>
                  <w:rFonts w:asciiTheme="minorEastAsia" w:eastAsiaTheme="minorEastAsia" w:hAnsiTheme="minorEastAsia"/>
                </w:rPr>
                <w:fldChar w:fldCharType="end"/>
              </w:r>
              <w:r w:rsidRPr="002C17FD">
                <w:rPr>
                  <w:rFonts w:asciiTheme="minorEastAsia" w:eastAsiaTheme="minorEastAsia" w:hAnsiTheme="minorEastAsia"/>
                </w:rPr>
                <w:fldChar w:fldCharType="begin"/>
              </w:r>
              <w:r w:rsidR="0070445C" w:rsidRPr="002C17FD">
                <w:rPr>
                  <w:rFonts w:asciiTheme="minorEastAsia" w:eastAsiaTheme="minorEastAsia" w:hAnsiTheme="minorEastAsia" w:hint="eastAsia"/>
                </w:rPr>
                <w:instrText xml:space="preserve"> MACROBUTTON  SnrToggleCheckbox √不适用 </w:instrText>
              </w:r>
              <w:r w:rsidRPr="002C17FD">
                <w:rPr>
                  <w:rFonts w:asciiTheme="minorEastAsia" w:eastAsiaTheme="minorEastAsia" w:hAnsiTheme="minorEastAsia"/>
                </w:rPr>
                <w:fldChar w:fldCharType="end"/>
              </w:r>
            </w:p>
          </w:sdtContent>
        </w:sdt>
      </w:sdtContent>
    </w:sdt>
    <w:p w:rsidR="00E56C07" w:rsidRPr="002C17FD" w:rsidRDefault="00E56C07" w:rsidP="002C17FD">
      <w:pPr>
        <w:pStyle w:val="Style105"/>
        <w:spacing w:line="360" w:lineRule="auto"/>
        <w:rPr>
          <w:rFonts w:asciiTheme="minorEastAsia" w:eastAsiaTheme="minorEastAsia" w:hAnsiTheme="minorEastAsia"/>
        </w:rPr>
      </w:pPr>
    </w:p>
    <w:sdt>
      <w:sdtPr>
        <w:rPr>
          <w:rFonts w:ascii="Times New Roman" w:eastAsia="宋体" w:hAnsi="Times New Roman" w:cs="宋体" w:hint="eastAsia"/>
          <w:b w:val="0"/>
          <w:bCs w:val="0"/>
          <w:kern w:val="0"/>
          <w:szCs w:val="24"/>
        </w:rPr>
        <w:alias w:val="模块:转移其他应收款且继续涉入形成的资产、负债金额的说明"/>
        <w:tag w:val="_SEC_92e24bbe4f564b40858a76aac5222baf"/>
        <w:id w:val="2052414850"/>
        <w:lock w:val="sdtLocked"/>
        <w:placeholder>
          <w:docPart w:val="GBC22222222222222222222222222222"/>
        </w:placeholder>
      </w:sdtPr>
      <w:sdtEndPr>
        <w:rPr>
          <w:rFonts w:cs="Times New Roman"/>
          <w:kern w:val="2"/>
          <w:szCs w:val="21"/>
        </w:rPr>
      </w:sdtEndPr>
      <w:sdtContent>
        <w:p w:rsidR="00E56C07" w:rsidRPr="002C17FD" w:rsidRDefault="0070445C" w:rsidP="002C17FD">
          <w:pPr>
            <w:pStyle w:val="Style109"/>
            <w:numPr>
              <w:ilvl w:val="3"/>
              <w:numId w:val="82"/>
            </w:numPr>
            <w:spacing w:before="0" w:after="0" w:line="360" w:lineRule="auto"/>
            <w:ind w:left="426" w:hanging="426"/>
          </w:pPr>
          <w:r w:rsidRPr="002C17FD">
            <w:rPr>
              <w:rFonts w:hint="eastAsia"/>
            </w:rPr>
            <w:t>转移其他</w:t>
          </w:r>
          <w:proofErr w:type="gramStart"/>
          <w:r w:rsidRPr="002C17FD">
            <w:rPr>
              <w:rFonts w:hint="eastAsia"/>
            </w:rPr>
            <w:t>应收款且继续</w:t>
          </w:r>
          <w:proofErr w:type="gramEnd"/>
          <w:r w:rsidRPr="002C17FD">
            <w:rPr>
              <w:rFonts w:hint="eastAsia"/>
            </w:rPr>
            <w:t>涉</w:t>
          </w:r>
          <w:proofErr w:type="gramStart"/>
          <w:r w:rsidRPr="002C17FD">
            <w:rPr>
              <w:rFonts w:hint="eastAsia"/>
            </w:rPr>
            <w:t>入形成</w:t>
          </w:r>
          <w:proofErr w:type="gramEnd"/>
          <w:r w:rsidRPr="002C17FD">
            <w:rPr>
              <w:rFonts w:hint="eastAsia"/>
            </w:rPr>
            <w:t>的资产、负债的金额</w:t>
          </w:r>
        </w:p>
        <w:sdt>
          <w:sdtPr>
            <w:rPr>
              <w:rFonts w:asciiTheme="minorEastAsia" w:eastAsiaTheme="minorEastAsia" w:hAnsiTheme="minorEastAsia" w:hint="eastAsia"/>
            </w:rPr>
            <w:alias w:val="是否适用：转移其他应收款且继续涉入形成的资产、负债的金额[双击切换]"/>
            <w:tag w:val="_GBC_6da3b3dd704e45689d462a159df53651"/>
            <w:id w:val="2092813492"/>
            <w:lock w:val="sdtLocked"/>
            <w:placeholder>
              <w:docPart w:val="GBC22222222222222222222222222222"/>
            </w:placeholder>
          </w:sdtPr>
          <w:sdtEndPr/>
          <w:sdtContent>
            <w:p w:rsidR="00E56C07" w:rsidRPr="002C17FD" w:rsidRDefault="008B7376" w:rsidP="002C17FD">
              <w:pPr>
                <w:pStyle w:val="Style105"/>
                <w:spacing w:line="360" w:lineRule="auto"/>
                <w:rPr>
                  <w:rFonts w:asciiTheme="minorEastAsia" w:eastAsiaTheme="minorEastAsia" w:hAnsiTheme="minorEastAsia"/>
                </w:rPr>
              </w:pPr>
              <w:r w:rsidRPr="002C17FD">
                <w:rPr>
                  <w:rFonts w:asciiTheme="minorEastAsia" w:eastAsiaTheme="minorEastAsia" w:hAnsiTheme="minorEastAsia"/>
                </w:rPr>
                <w:fldChar w:fldCharType="begin"/>
              </w:r>
              <w:r w:rsidR="0070445C" w:rsidRPr="002C17FD">
                <w:rPr>
                  <w:rFonts w:asciiTheme="minorEastAsia" w:eastAsiaTheme="minorEastAsia" w:hAnsiTheme="minorEastAsia" w:hint="eastAsia"/>
                </w:rPr>
                <w:instrText xml:space="preserve"> MACROBUTTON  SnrToggleCheckbox □适用</w:instrText>
              </w:r>
              <w:r w:rsidRPr="002C17FD">
                <w:rPr>
                  <w:rFonts w:asciiTheme="minorEastAsia" w:eastAsiaTheme="minorEastAsia" w:hAnsiTheme="minorEastAsia"/>
                </w:rPr>
                <w:fldChar w:fldCharType="end"/>
              </w:r>
              <w:r w:rsidRPr="002C17FD">
                <w:rPr>
                  <w:rFonts w:asciiTheme="minorEastAsia" w:eastAsiaTheme="minorEastAsia" w:hAnsiTheme="minorEastAsia"/>
                </w:rPr>
                <w:fldChar w:fldCharType="begin"/>
              </w:r>
              <w:r w:rsidR="0070445C" w:rsidRPr="002C17FD">
                <w:rPr>
                  <w:rFonts w:asciiTheme="minorEastAsia" w:eastAsiaTheme="minorEastAsia" w:hAnsiTheme="minorEastAsia" w:hint="eastAsia"/>
                </w:rPr>
                <w:instrText xml:space="preserve"> MACROBUTTON  SnrToggleCheckbox √不适用</w:instrText>
              </w:r>
              <w:r w:rsidRPr="002C17FD">
                <w:rPr>
                  <w:rFonts w:asciiTheme="minorEastAsia" w:eastAsiaTheme="minorEastAsia" w:hAnsiTheme="minorEastAsia"/>
                </w:rPr>
                <w:fldChar w:fldCharType="end"/>
              </w:r>
            </w:p>
          </w:sdtContent>
        </w:sdt>
      </w:sdtContent>
    </w:sdt>
    <w:p w:rsidR="00E56C07" w:rsidRPr="002C17FD" w:rsidRDefault="00E56C07" w:rsidP="002C17FD">
      <w:pPr>
        <w:pStyle w:val="Style105"/>
        <w:spacing w:line="360" w:lineRule="auto"/>
        <w:rPr>
          <w:rFonts w:asciiTheme="minorEastAsia" w:eastAsiaTheme="minorEastAsia" w:hAnsiTheme="minorEastAsia"/>
        </w:rPr>
      </w:pPr>
    </w:p>
    <w:sdt>
      <w:sdtPr>
        <w:rPr>
          <w:rFonts w:asciiTheme="minorEastAsia" w:eastAsiaTheme="minorEastAsia" w:hAnsiTheme="minorEastAsia" w:hint="eastAsia"/>
          <w:b/>
          <w:bCs/>
        </w:rPr>
        <w:alias w:val="模块:其他应收款其他说明"/>
        <w:tag w:val="_SEC_ca3c9a9eec87490e8f1dd55c9f575f92"/>
        <w:id w:val="-1199467081"/>
        <w:lock w:val="sdtLocked"/>
        <w:placeholder>
          <w:docPart w:val="GBC22222222222222222222222222222"/>
        </w:placeholder>
      </w:sdtPr>
      <w:sdtEndPr>
        <w:rPr>
          <w:b w:val="0"/>
          <w:bCs w:val="0"/>
        </w:rPr>
      </w:sdtEndPr>
      <w:sdtContent>
        <w:p w:rsidR="00E56C07" w:rsidRPr="002C17FD" w:rsidRDefault="0070445C" w:rsidP="002C17FD">
          <w:pPr>
            <w:pStyle w:val="Style105"/>
            <w:spacing w:line="360" w:lineRule="auto"/>
            <w:rPr>
              <w:rFonts w:asciiTheme="minorEastAsia" w:eastAsiaTheme="minorEastAsia" w:hAnsiTheme="minorEastAsia"/>
            </w:rPr>
          </w:pPr>
          <w:r w:rsidRPr="002C17FD">
            <w:rPr>
              <w:rFonts w:asciiTheme="minorEastAsia" w:eastAsiaTheme="minorEastAsia" w:hAnsiTheme="minorEastAsia" w:hint="eastAsia"/>
            </w:rPr>
            <w:t>其他</w:t>
          </w:r>
          <w:r w:rsidRPr="002C17FD">
            <w:rPr>
              <w:rFonts w:asciiTheme="minorEastAsia" w:eastAsiaTheme="minorEastAsia" w:hAnsiTheme="minorEastAsia"/>
            </w:rPr>
            <w:t>说明：</w:t>
          </w:r>
        </w:p>
        <w:sdt>
          <w:sdtPr>
            <w:rPr>
              <w:rFonts w:asciiTheme="minorEastAsia" w:eastAsiaTheme="minorEastAsia" w:hAnsiTheme="minorEastAsia" w:hint="eastAsia"/>
            </w:rPr>
            <w:alias w:val="是否适用：其他应收款的其他说明[双击切换]"/>
            <w:tag w:val="_GBC_f19370687b664bbeafd6d2809311f81e"/>
            <w:id w:val="-1945068913"/>
            <w:lock w:val="sdtLocked"/>
            <w:placeholder>
              <w:docPart w:val="GBC22222222222222222222222222222"/>
            </w:placeholder>
          </w:sdtPr>
          <w:sdtEndPr/>
          <w:sdtContent>
            <w:p w:rsidR="00E56C07" w:rsidRPr="002C17FD" w:rsidRDefault="008B7376" w:rsidP="002C17FD">
              <w:pPr>
                <w:pStyle w:val="Style105"/>
                <w:spacing w:line="360" w:lineRule="auto"/>
                <w:rPr>
                  <w:rFonts w:asciiTheme="minorEastAsia" w:eastAsiaTheme="minorEastAsia" w:hAnsiTheme="minorEastAsia"/>
                </w:rPr>
              </w:pPr>
              <w:r w:rsidRPr="002C17FD">
                <w:rPr>
                  <w:rFonts w:asciiTheme="minorEastAsia" w:eastAsiaTheme="minorEastAsia" w:hAnsiTheme="minorEastAsia"/>
                </w:rPr>
                <w:fldChar w:fldCharType="begin"/>
              </w:r>
              <w:r w:rsidR="0070445C" w:rsidRPr="002C17FD">
                <w:rPr>
                  <w:rFonts w:asciiTheme="minorEastAsia" w:eastAsiaTheme="minorEastAsia" w:hAnsiTheme="minorEastAsia" w:hint="eastAsia"/>
                </w:rPr>
                <w:instrText xml:space="preserve"> MACROBUTTON  SnrToggleCheckbox □适用</w:instrText>
              </w:r>
              <w:r w:rsidRPr="002C17FD">
                <w:rPr>
                  <w:rFonts w:asciiTheme="minorEastAsia" w:eastAsiaTheme="minorEastAsia" w:hAnsiTheme="minorEastAsia"/>
                </w:rPr>
                <w:fldChar w:fldCharType="end"/>
              </w:r>
              <w:r w:rsidRPr="002C17FD">
                <w:rPr>
                  <w:rFonts w:asciiTheme="minorEastAsia" w:eastAsiaTheme="minorEastAsia" w:hAnsiTheme="minorEastAsia"/>
                </w:rPr>
                <w:fldChar w:fldCharType="begin"/>
              </w:r>
              <w:r w:rsidR="0070445C" w:rsidRPr="002C17FD">
                <w:rPr>
                  <w:rFonts w:asciiTheme="minorEastAsia" w:eastAsiaTheme="minorEastAsia" w:hAnsiTheme="minorEastAsia" w:hint="eastAsia"/>
                </w:rPr>
                <w:instrText xml:space="preserve"> MACROBUTTON  SnrToggleCheckbox √不适用</w:instrText>
              </w:r>
              <w:r w:rsidRPr="002C17FD">
                <w:rPr>
                  <w:rFonts w:asciiTheme="minorEastAsia" w:eastAsiaTheme="minorEastAsia" w:hAnsiTheme="minorEastAsia"/>
                </w:rPr>
                <w:fldChar w:fldCharType="end"/>
              </w:r>
            </w:p>
          </w:sdtContent>
        </w:sdt>
      </w:sdtContent>
    </w:sdt>
    <w:p w:rsidR="00E56C07" w:rsidRPr="002C17FD" w:rsidRDefault="00E56C07" w:rsidP="002C17FD">
      <w:pPr>
        <w:pStyle w:val="Style105"/>
        <w:spacing w:line="360" w:lineRule="auto"/>
        <w:rPr>
          <w:rFonts w:asciiTheme="minorEastAsia" w:eastAsiaTheme="minorEastAsia" w:hAnsiTheme="minorEastAsia"/>
        </w:rPr>
      </w:pPr>
    </w:p>
    <w:p w:rsidR="00E56C07" w:rsidRPr="002C17FD" w:rsidRDefault="0070445C" w:rsidP="002C17FD">
      <w:pPr>
        <w:pStyle w:val="3"/>
        <w:numPr>
          <w:ilvl w:val="0"/>
          <w:numId w:val="78"/>
        </w:numPr>
        <w:spacing w:before="0" w:after="0" w:line="360" w:lineRule="auto"/>
        <w:rPr>
          <w:rFonts w:asciiTheme="minorEastAsia" w:eastAsiaTheme="minorEastAsia" w:hAnsiTheme="minorEastAsia"/>
        </w:rPr>
      </w:pPr>
      <w:r w:rsidRPr="002C17FD">
        <w:rPr>
          <w:rFonts w:asciiTheme="minorEastAsia" w:eastAsiaTheme="minorEastAsia" w:hAnsiTheme="minorEastAsia" w:hint="eastAsia"/>
        </w:rPr>
        <w:t>存货</w:t>
      </w:r>
    </w:p>
    <w:bookmarkStart w:id="152" w:name="_Hlk532992451" w:displacedByCustomXml="next"/>
    <w:bookmarkStart w:id="153" w:name="_Hlk24116366" w:displacedByCustomXml="next"/>
    <w:sdt>
      <w:sdtPr>
        <w:rPr>
          <w:rFonts w:cs="宋体" w:hint="eastAsia"/>
          <w:b w:val="0"/>
          <w:bCs w:val="0"/>
          <w:kern w:val="0"/>
          <w:szCs w:val="22"/>
        </w:rPr>
        <w:alias w:val="模块:存货分类 "/>
        <w:tag w:val="_SEC_db208c50ef2347fc8318ac3ce516f8f3"/>
        <w:id w:val="749312176"/>
        <w:lock w:val="sdtLocked"/>
        <w:placeholder>
          <w:docPart w:val="GBC22222222222222222222222222222"/>
        </w:placeholder>
      </w:sdtPr>
      <w:sdtEndPr>
        <w:rPr>
          <w:rFonts w:cs="Times New Roman"/>
          <w:b/>
          <w:bCs/>
          <w:kern w:val="2"/>
          <w:szCs w:val="28"/>
        </w:rPr>
      </w:sdtEndPr>
      <w:sdtContent>
        <w:p w:rsidR="00E56C07" w:rsidRPr="002C17FD" w:rsidRDefault="0070445C" w:rsidP="002C17FD">
          <w:pPr>
            <w:pStyle w:val="4"/>
            <w:numPr>
              <w:ilvl w:val="3"/>
              <w:numId w:val="83"/>
            </w:numPr>
            <w:spacing w:before="0" w:after="0" w:line="360" w:lineRule="auto"/>
            <w:ind w:left="426" w:hanging="426"/>
          </w:pPr>
          <w:r w:rsidRPr="002C17FD">
            <w:rPr>
              <w:rFonts w:hint="eastAsia"/>
            </w:rPr>
            <w:t>存货分类</w:t>
          </w:r>
        </w:p>
        <w:sdt>
          <w:sdtPr>
            <w:rPr>
              <w:rFonts w:asciiTheme="minorEastAsia" w:eastAsiaTheme="minorEastAsia" w:hAnsiTheme="minorEastAsia"/>
            </w:rPr>
            <w:alias w:val="是否适用：存货分类[双击切换]"/>
            <w:tag w:val="_GBC_357bbe1b1f034d20ba175209243f1121"/>
            <w:id w:val="-482073240"/>
            <w:lock w:val="sdtLocked"/>
          </w:sdtPr>
          <w:sdtEndPr/>
          <w:sdtContent>
            <w:p w:rsidR="00E56C07" w:rsidRPr="002C17FD" w:rsidRDefault="008B7376" w:rsidP="002C17FD">
              <w:pPr>
                <w:spacing w:line="360" w:lineRule="auto"/>
                <w:rPr>
                  <w:rFonts w:asciiTheme="minorEastAsia" w:eastAsiaTheme="minorEastAsia" w:hAnsiTheme="minorEastAsia"/>
                </w:rPr>
              </w:pPr>
              <w:r w:rsidRPr="002C17FD">
                <w:rPr>
                  <w:rFonts w:asciiTheme="minorEastAsia" w:eastAsiaTheme="minorEastAsia" w:hAnsiTheme="minorEastAsia"/>
                </w:rPr>
                <w:fldChar w:fldCharType="begin"/>
              </w:r>
              <w:r w:rsidR="0070445C" w:rsidRPr="002C17FD">
                <w:rPr>
                  <w:rFonts w:asciiTheme="minorEastAsia" w:eastAsiaTheme="minorEastAsia" w:hAnsiTheme="minorEastAsia"/>
                </w:rPr>
                <w:instrText xml:space="preserve">MACROBUTTON  SnrToggleCheckbox √适用 </w:instrText>
              </w:r>
              <w:r w:rsidRPr="002C17FD">
                <w:rPr>
                  <w:rFonts w:asciiTheme="minorEastAsia" w:eastAsiaTheme="minorEastAsia" w:hAnsiTheme="minorEastAsia"/>
                </w:rPr>
                <w:fldChar w:fldCharType="end"/>
              </w:r>
              <w:r w:rsidRPr="002C17FD">
                <w:rPr>
                  <w:rFonts w:asciiTheme="minorEastAsia" w:eastAsiaTheme="minorEastAsia" w:hAnsiTheme="minorEastAsia"/>
                </w:rPr>
                <w:fldChar w:fldCharType="begin"/>
              </w:r>
              <w:r w:rsidR="0070445C" w:rsidRPr="002C17FD">
                <w:rPr>
                  <w:rFonts w:asciiTheme="minorEastAsia" w:eastAsiaTheme="minorEastAsia" w:hAnsiTheme="minorEastAsia"/>
                </w:rPr>
                <w:instrText xml:space="preserve"> MACROBUTTON  SnrToggleCheckbox □不适用 </w:instrText>
              </w:r>
              <w:r w:rsidRPr="002C17FD">
                <w:rPr>
                  <w:rFonts w:asciiTheme="minorEastAsia" w:eastAsiaTheme="minorEastAsia" w:hAnsiTheme="minorEastAsia"/>
                </w:rPr>
                <w:fldChar w:fldCharType="end"/>
              </w:r>
            </w:p>
          </w:sdtContent>
        </w:sdt>
        <w:p w:rsidR="00E56C07" w:rsidRDefault="0070445C" w:rsidP="002C17FD">
          <w:pPr>
            <w:spacing w:line="360" w:lineRule="auto"/>
            <w:jc w:val="right"/>
          </w:pPr>
          <w:r w:rsidRPr="002C17FD">
            <w:rPr>
              <w:rFonts w:asciiTheme="minorEastAsia" w:eastAsiaTheme="minorEastAsia" w:hAnsiTheme="minorEastAsia" w:hint="eastAsia"/>
            </w:rPr>
            <w:t>单位：</w:t>
          </w:r>
          <w:sdt>
            <w:sdtPr>
              <w:rPr>
                <w:rFonts w:asciiTheme="minorEastAsia" w:eastAsiaTheme="minorEastAsia" w:hAnsiTheme="minorEastAsia" w:hint="eastAsia"/>
              </w:rPr>
              <w:alias w:val="单位：财务附注：存货分类"/>
              <w:tag w:val="_GBC_d8d041ff281d42b2825673de12d9cf99"/>
              <w:id w:val="-1587230054"/>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Pr="002C17FD">
                <w:rPr>
                  <w:rFonts w:asciiTheme="minorEastAsia" w:eastAsiaTheme="minorEastAsia" w:hAnsiTheme="minorEastAsia" w:hint="eastAsia"/>
                </w:rPr>
                <w:t>元</w:t>
              </w:r>
            </w:sdtContent>
          </w:sdt>
          <w:r w:rsidRPr="002C17FD">
            <w:rPr>
              <w:rFonts w:asciiTheme="minorEastAsia" w:eastAsiaTheme="minorEastAsia" w:hAnsiTheme="minorEastAsia" w:hint="eastAsia"/>
            </w:rPr>
            <w:t xml:space="preserve">  币种：</w:t>
          </w:r>
          <w:sdt>
            <w:sdtPr>
              <w:rPr>
                <w:rFonts w:hint="eastAsia"/>
              </w:rPr>
              <w:alias w:val="币种：财务附注：存货分类"/>
              <w:tag w:val="_GBC_dfe02fee4d9a4b77b46c5afad867d464"/>
              <w:id w:val="-34656597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p w:rsidR="00E56C07" w:rsidRDefault="00E56C07"/>
        <w:tbl>
          <w:tblPr>
            <w:tblW w:w="5453"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6"/>
            <w:gridCol w:w="1561"/>
            <w:gridCol w:w="1275"/>
            <w:gridCol w:w="1563"/>
            <w:gridCol w:w="1500"/>
            <w:gridCol w:w="1336"/>
            <w:gridCol w:w="1498"/>
          </w:tblGrid>
          <w:tr w:rsidR="00374BCD" w:rsidRPr="002C17FD" w:rsidTr="002C17FD">
            <w:trPr>
              <w:cantSplit/>
            </w:trPr>
            <w:sdt>
              <w:sdtPr>
                <w:rPr>
                  <w:rFonts w:asciiTheme="minorEastAsia" w:eastAsiaTheme="minorEastAsia" w:hAnsiTheme="minorEastAsia"/>
                </w:rPr>
                <w:tag w:val="_PLD_c7ef81863f9f475b86b8ee43ac7e9274"/>
                <w:id w:val="399948656"/>
                <w:lock w:val="sdtLocked"/>
              </w:sdtPr>
              <w:sdtEndPr/>
              <w:sdtContent>
                <w:tc>
                  <w:tcPr>
                    <w:tcW w:w="575" w:type="pct"/>
                    <w:vMerge w:val="restart"/>
                    <w:vAlign w:val="center"/>
                  </w:tcPr>
                  <w:p w:rsidR="00374BCD" w:rsidRPr="002C17FD" w:rsidRDefault="00374BCD" w:rsidP="00101F9A">
                    <w:pPr>
                      <w:jc w:val="center"/>
                      <w:rPr>
                        <w:rFonts w:asciiTheme="minorEastAsia" w:eastAsiaTheme="minorEastAsia" w:hAnsiTheme="minorEastAsia"/>
                      </w:rPr>
                    </w:pPr>
                    <w:r w:rsidRPr="002C17FD">
                      <w:rPr>
                        <w:rFonts w:asciiTheme="minorEastAsia" w:eastAsiaTheme="minorEastAsia" w:hAnsiTheme="minorEastAsia" w:hint="eastAsia"/>
                      </w:rPr>
                      <w:t>项目</w:t>
                    </w:r>
                  </w:p>
                </w:tc>
              </w:sdtContent>
            </w:sdt>
            <w:sdt>
              <w:sdtPr>
                <w:rPr>
                  <w:rFonts w:asciiTheme="minorEastAsia" w:eastAsiaTheme="minorEastAsia" w:hAnsiTheme="minorEastAsia"/>
                </w:rPr>
                <w:tag w:val="_PLD_68fbd4316a69442d924038f565882f99"/>
                <w:id w:val="277227047"/>
                <w:lock w:val="sdtLocked"/>
              </w:sdtPr>
              <w:sdtEndPr/>
              <w:sdtContent>
                <w:tc>
                  <w:tcPr>
                    <w:tcW w:w="2229" w:type="pct"/>
                    <w:gridSpan w:val="3"/>
                    <w:vAlign w:val="center"/>
                  </w:tcPr>
                  <w:p w:rsidR="00374BCD" w:rsidRPr="002C17FD" w:rsidRDefault="00374BCD" w:rsidP="00101F9A">
                    <w:pPr>
                      <w:jc w:val="center"/>
                      <w:rPr>
                        <w:rFonts w:asciiTheme="minorEastAsia" w:eastAsiaTheme="minorEastAsia" w:hAnsiTheme="minorEastAsia"/>
                      </w:rPr>
                    </w:pPr>
                    <w:r w:rsidRPr="002C17FD">
                      <w:rPr>
                        <w:rFonts w:asciiTheme="minorEastAsia" w:eastAsiaTheme="minorEastAsia" w:hAnsiTheme="minorEastAsia" w:hint="eastAsia"/>
                      </w:rPr>
                      <w:t>期末余额</w:t>
                    </w:r>
                  </w:p>
                </w:tc>
              </w:sdtContent>
            </w:sdt>
            <w:sdt>
              <w:sdtPr>
                <w:rPr>
                  <w:rFonts w:asciiTheme="minorEastAsia" w:eastAsiaTheme="minorEastAsia" w:hAnsiTheme="minorEastAsia"/>
                </w:rPr>
                <w:tag w:val="_PLD_39f6313de32c45ce95b6a2ef18238d4a"/>
                <w:id w:val="-11457154"/>
                <w:lock w:val="sdtLocked"/>
              </w:sdtPr>
              <w:sdtEndPr/>
              <w:sdtContent>
                <w:tc>
                  <w:tcPr>
                    <w:tcW w:w="2196" w:type="pct"/>
                    <w:gridSpan w:val="3"/>
                    <w:vAlign w:val="center"/>
                  </w:tcPr>
                  <w:p w:rsidR="00374BCD" w:rsidRPr="002C17FD" w:rsidRDefault="00374BCD" w:rsidP="00101F9A">
                    <w:pPr>
                      <w:jc w:val="center"/>
                      <w:rPr>
                        <w:rFonts w:asciiTheme="minorEastAsia" w:eastAsiaTheme="minorEastAsia" w:hAnsiTheme="minorEastAsia"/>
                      </w:rPr>
                    </w:pPr>
                    <w:r w:rsidRPr="002C17FD">
                      <w:rPr>
                        <w:rFonts w:asciiTheme="minorEastAsia" w:eastAsiaTheme="minorEastAsia" w:hAnsiTheme="minorEastAsia" w:hint="eastAsia"/>
                      </w:rPr>
                      <w:t>期初余额</w:t>
                    </w:r>
                  </w:p>
                </w:tc>
              </w:sdtContent>
            </w:sdt>
          </w:tr>
          <w:tr w:rsidR="002C17FD" w:rsidRPr="002C17FD" w:rsidTr="002C17FD">
            <w:trPr>
              <w:cantSplit/>
            </w:trPr>
            <w:tc>
              <w:tcPr>
                <w:tcW w:w="575" w:type="pct"/>
                <w:vMerge/>
              </w:tcPr>
              <w:p w:rsidR="00374BCD" w:rsidRPr="002C17FD" w:rsidRDefault="00374BCD" w:rsidP="00101F9A">
                <w:pPr>
                  <w:ind w:right="5"/>
                  <w:jc w:val="center"/>
                  <w:rPr>
                    <w:rFonts w:asciiTheme="minorEastAsia" w:eastAsiaTheme="minorEastAsia" w:hAnsiTheme="minorEastAsia"/>
                  </w:rPr>
                </w:pPr>
              </w:p>
            </w:tc>
            <w:sdt>
              <w:sdtPr>
                <w:rPr>
                  <w:rFonts w:asciiTheme="minorEastAsia" w:eastAsiaTheme="minorEastAsia" w:hAnsiTheme="minorEastAsia"/>
                </w:rPr>
                <w:tag w:val="_PLD_73436d894fc444d5b519a3b75a689324"/>
                <w:id w:val="-1987615053"/>
                <w:lock w:val="sdtLocked"/>
              </w:sdtPr>
              <w:sdtEndPr/>
              <w:sdtContent>
                <w:tc>
                  <w:tcPr>
                    <w:tcW w:w="791" w:type="pct"/>
                    <w:vAlign w:val="center"/>
                  </w:tcPr>
                  <w:p w:rsidR="00374BCD" w:rsidRPr="002C17FD" w:rsidRDefault="00374BCD" w:rsidP="00101F9A">
                    <w:pPr>
                      <w:ind w:right="5"/>
                      <w:jc w:val="center"/>
                      <w:rPr>
                        <w:rFonts w:asciiTheme="minorEastAsia" w:eastAsiaTheme="minorEastAsia" w:hAnsiTheme="minorEastAsia"/>
                      </w:rPr>
                    </w:pPr>
                    <w:r w:rsidRPr="002C17FD">
                      <w:rPr>
                        <w:rFonts w:asciiTheme="minorEastAsia" w:eastAsiaTheme="minorEastAsia" w:hAnsiTheme="minorEastAsia" w:hint="eastAsia"/>
                      </w:rPr>
                      <w:t>账面余额</w:t>
                    </w:r>
                  </w:p>
                </w:tc>
              </w:sdtContent>
            </w:sdt>
            <w:tc>
              <w:tcPr>
                <w:tcW w:w="646" w:type="pct"/>
                <w:vAlign w:val="center"/>
              </w:tcPr>
              <w:p w:rsidR="00374BCD" w:rsidRPr="002C17FD" w:rsidRDefault="009214F1" w:rsidP="00101F9A">
                <w:pPr>
                  <w:ind w:right="5"/>
                  <w:jc w:val="center"/>
                  <w:rPr>
                    <w:rFonts w:asciiTheme="minorEastAsia" w:eastAsiaTheme="minorEastAsia" w:hAnsiTheme="minorEastAsia"/>
                  </w:rPr>
                </w:pPr>
                <w:sdt>
                  <w:sdtPr>
                    <w:rPr>
                      <w:rFonts w:asciiTheme="minorEastAsia" w:eastAsiaTheme="minorEastAsia" w:hAnsiTheme="minorEastAsia"/>
                    </w:rPr>
                    <w:tag w:val="_PLD_09cd496fa8624ad4a9538b5b209e6d5a"/>
                    <w:id w:val="893084083"/>
                    <w:lock w:val="sdtLocked"/>
                  </w:sdtPr>
                  <w:sdtEndPr/>
                  <w:sdtContent>
                    <w:r w:rsidR="00374BCD" w:rsidRPr="002C17FD">
                      <w:rPr>
                        <w:rFonts w:asciiTheme="minorEastAsia" w:eastAsiaTheme="minorEastAsia" w:hAnsiTheme="minorEastAsia" w:hint="eastAsia"/>
                      </w:rPr>
                      <w:t>存货跌价准备</w:t>
                    </w:r>
                    <w:r w:rsidR="00374BCD" w:rsidRPr="002C17FD">
                      <w:rPr>
                        <w:rFonts w:asciiTheme="minorEastAsia" w:eastAsiaTheme="minorEastAsia" w:hAnsiTheme="minorEastAsia"/>
                      </w:rPr>
                      <w:t>/合同履约成本减值准备</w:t>
                    </w:r>
                  </w:sdtContent>
                </w:sdt>
              </w:p>
            </w:tc>
            <w:sdt>
              <w:sdtPr>
                <w:rPr>
                  <w:rFonts w:asciiTheme="minorEastAsia" w:eastAsiaTheme="minorEastAsia" w:hAnsiTheme="minorEastAsia"/>
                </w:rPr>
                <w:tag w:val="_PLD_2c7532c412cf491899c310ef9902157e"/>
                <w:id w:val="1719405188"/>
                <w:lock w:val="sdtLocked"/>
              </w:sdtPr>
              <w:sdtEndPr/>
              <w:sdtContent>
                <w:tc>
                  <w:tcPr>
                    <w:tcW w:w="791" w:type="pct"/>
                    <w:vAlign w:val="center"/>
                  </w:tcPr>
                  <w:p w:rsidR="00374BCD" w:rsidRPr="002C17FD" w:rsidRDefault="00374BCD" w:rsidP="00101F9A">
                    <w:pPr>
                      <w:ind w:right="5"/>
                      <w:jc w:val="center"/>
                      <w:rPr>
                        <w:rFonts w:asciiTheme="minorEastAsia" w:eastAsiaTheme="minorEastAsia" w:hAnsiTheme="minorEastAsia"/>
                      </w:rPr>
                    </w:pPr>
                    <w:r w:rsidRPr="002C17FD">
                      <w:rPr>
                        <w:rFonts w:asciiTheme="minorEastAsia" w:eastAsiaTheme="minorEastAsia" w:hAnsiTheme="minorEastAsia" w:hint="eastAsia"/>
                      </w:rPr>
                      <w:t>账面价值</w:t>
                    </w:r>
                  </w:p>
                </w:tc>
              </w:sdtContent>
            </w:sdt>
            <w:sdt>
              <w:sdtPr>
                <w:rPr>
                  <w:rFonts w:asciiTheme="minorEastAsia" w:eastAsiaTheme="minorEastAsia" w:hAnsiTheme="minorEastAsia"/>
                </w:rPr>
                <w:tag w:val="_PLD_6c2924a6d3da466f96c5c2e2f2d81de1"/>
                <w:id w:val="-1554692913"/>
                <w:lock w:val="sdtLocked"/>
              </w:sdtPr>
              <w:sdtEndPr/>
              <w:sdtContent>
                <w:tc>
                  <w:tcPr>
                    <w:tcW w:w="760" w:type="pct"/>
                    <w:vAlign w:val="center"/>
                  </w:tcPr>
                  <w:p w:rsidR="00374BCD" w:rsidRPr="002C17FD" w:rsidRDefault="00374BCD" w:rsidP="00101F9A">
                    <w:pPr>
                      <w:ind w:right="5"/>
                      <w:jc w:val="center"/>
                      <w:rPr>
                        <w:rFonts w:asciiTheme="minorEastAsia" w:eastAsiaTheme="minorEastAsia" w:hAnsiTheme="minorEastAsia"/>
                      </w:rPr>
                    </w:pPr>
                    <w:r w:rsidRPr="002C17FD">
                      <w:rPr>
                        <w:rFonts w:asciiTheme="minorEastAsia" w:eastAsiaTheme="minorEastAsia" w:hAnsiTheme="minorEastAsia" w:hint="eastAsia"/>
                      </w:rPr>
                      <w:t>账面余额</w:t>
                    </w:r>
                  </w:p>
                </w:tc>
              </w:sdtContent>
            </w:sdt>
            <w:tc>
              <w:tcPr>
                <w:tcW w:w="677" w:type="pct"/>
                <w:vAlign w:val="center"/>
              </w:tcPr>
              <w:p w:rsidR="00374BCD" w:rsidRPr="002C17FD" w:rsidRDefault="009214F1" w:rsidP="00101F9A">
                <w:pPr>
                  <w:ind w:right="5"/>
                  <w:jc w:val="center"/>
                  <w:rPr>
                    <w:rFonts w:asciiTheme="minorEastAsia" w:eastAsiaTheme="minorEastAsia" w:hAnsiTheme="minorEastAsia"/>
                  </w:rPr>
                </w:pPr>
                <w:sdt>
                  <w:sdtPr>
                    <w:rPr>
                      <w:rFonts w:asciiTheme="minorEastAsia" w:eastAsiaTheme="minorEastAsia" w:hAnsiTheme="minorEastAsia"/>
                    </w:rPr>
                    <w:tag w:val="_PLD_e5df78ba36d146dfb7eedab7ddd98031"/>
                    <w:id w:val="304592352"/>
                    <w:lock w:val="sdtLocked"/>
                  </w:sdtPr>
                  <w:sdtEndPr/>
                  <w:sdtContent>
                    <w:r w:rsidR="00374BCD" w:rsidRPr="002C17FD">
                      <w:rPr>
                        <w:rFonts w:asciiTheme="minorEastAsia" w:eastAsiaTheme="minorEastAsia" w:hAnsiTheme="minorEastAsia" w:hint="eastAsia"/>
                      </w:rPr>
                      <w:t>存货跌价准备</w:t>
                    </w:r>
                    <w:r w:rsidR="00374BCD" w:rsidRPr="002C17FD">
                      <w:rPr>
                        <w:rFonts w:asciiTheme="minorEastAsia" w:eastAsiaTheme="minorEastAsia" w:hAnsiTheme="minorEastAsia"/>
                      </w:rPr>
                      <w:t>/合同履约成本减值准备</w:t>
                    </w:r>
                  </w:sdtContent>
                </w:sdt>
              </w:p>
            </w:tc>
            <w:sdt>
              <w:sdtPr>
                <w:rPr>
                  <w:rFonts w:asciiTheme="minorEastAsia" w:eastAsiaTheme="minorEastAsia" w:hAnsiTheme="minorEastAsia"/>
                </w:rPr>
                <w:tag w:val="_PLD_ba07e513b5504e03b2dcef7d8421fa16"/>
                <w:id w:val="-1320814159"/>
                <w:lock w:val="sdtLocked"/>
              </w:sdtPr>
              <w:sdtEndPr/>
              <w:sdtContent>
                <w:tc>
                  <w:tcPr>
                    <w:tcW w:w="759" w:type="pct"/>
                    <w:vAlign w:val="center"/>
                  </w:tcPr>
                  <w:p w:rsidR="00374BCD" w:rsidRPr="002C17FD" w:rsidRDefault="00374BCD" w:rsidP="00101F9A">
                    <w:pPr>
                      <w:ind w:right="5"/>
                      <w:jc w:val="center"/>
                      <w:rPr>
                        <w:rFonts w:asciiTheme="minorEastAsia" w:eastAsiaTheme="minorEastAsia" w:hAnsiTheme="minorEastAsia"/>
                      </w:rPr>
                    </w:pPr>
                    <w:r w:rsidRPr="002C17FD">
                      <w:rPr>
                        <w:rFonts w:asciiTheme="minorEastAsia" w:eastAsiaTheme="minorEastAsia" w:hAnsiTheme="minorEastAsia" w:hint="eastAsia"/>
                      </w:rPr>
                      <w:t>账面价值</w:t>
                    </w:r>
                  </w:p>
                </w:tc>
              </w:sdtContent>
            </w:sdt>
          </w:tr>
          <w:tr w:rsidR="002C17FD" w:rsidRPr="002C17FD" w:rsidTr="002C17FD">
            <w:trPr>
              <w:cantSplit/>
            </w:trPr>
            <w:sdt>
              <w:sdtPr>
                <w:rPr>
                  <w:rFonts w:asciiTheme="minorEastAsia" w:eastAsiaTheme="minorEastAsia" w:hAnsiTheme="minorEastAsia"/>
                </w:rPr>
                <w:tag w:val="_PLD_16c744a25ed745a0949e90647d3895c5"/>
                <w:id w:val="1625803100"/>
                <w:lock w:val="sdtLocked"/>
              </w:sdtPr>
              <w:sdtEndPr/>
              <w:sdtContent>
                <w:tc>
                  <w:tcPr>
                    <w:tcW w:w="575" w:type="pct"/>
                  </w:tcPr>
                  <w:p w:rsidR="00374BCD" w:rsidRPr="002C17FD" w:rsidRDefault="00374BCD" w:rsidP="00101F9A">
                    <w:pPr>
                      <w:ind w:right="5"/>
                      <w:rPr>
                        <w:rFonts w:asciiTheme="minorEastAsia" w:eastAsiaTheme="minorEastAsia" w:hAnsiTheme="minorEastAsia"/>
                      </w:rPr>
                    </w:pPr>
                    <w:r w:rsidRPr="002C17FD">
                      <w:rPr>
                        <w:rFonts w:asciiTheme="minorEastAsia" w:eastAsiaTheme="minorEastAsia" w:hAnsiTheme="minorEastAsia" w:hint="eastAsia"/>
                      </w:rPr>
                      <w:t>原材料</w:t>
                    </w:r>
                  </w:p>
                </w:tc>
              </w:sdtContent>
            </w:sdt>
            <w:tc>
              <w:tcPr>
                <w:tcW w:w="791" w:type="pct"/>
              </w:tcPr>
              <w:p w:rsidR="00374BCD" w:rsidRPr="002C17FD" w:rsidRDefault="00374BCD" w:rsidP="00101F9A">
                <w:pPr>
                  <w:ind w:right="5"/>
                  <w:jc w:val="right"/>
                  <w:rPr>
                    <w:rFonts w:asciiTheme="minorEastAsia" w:eastAsiaTheme="minorEastAsia" w:hAnsiTheme="minorEastAsia"/>
                    <w:sz w:val="15"/>
                    <w:szCs w:val="15"/>
                  </w:rPr>
                </w:pPr>
                <w:r w:rsidRPr="002C17FD">
                  <w:rPr>
                    <w:rFonts w:asciiTheme="minorEastAsia" w:eastAsiaTheme="minorEastAsia" w:hAnsiTheme="minorEastAsia"/>
                    <w:sz w:val="15"/>
                    <w:szCs w:val="15"/>
                  </w:rPr>
                  <w:t>383,585,184.98</w:t>
                </w:r>
              </w:p>
            </w:tc>
            <w:tc>
              <w:tcPr>
                <w:tcW w:w="646" w:type="pct"/>
              </w:tcPr>
              <w:p w:rsidR="00374BCD" w:rsidRPr="002C17FD" w:rsidRDefault="00374BCD" w:rsidP="002002EA">
                <w:pPr>
                  <w:ind w:right="5"/>
                  <w:jc w:val="right"/>
                  <w:rPr>
                    <w:rFonts w:asciiTheme="minorEastAsia" w:eastAsiaTheme="minorEastAsia" w:hAnsiTheme="minorEastAsia"/>
                    <w:sz w:val="15"/>
                    <w:szCs w:val="15"/>
                  </w:rPr>
                </w:pPr>
                <w:r w:rsidRPr="002C17FD">
                  <w:rPr>
                    <w:rFonts w:asciiTheme="minorEastAsia" w:eastAsiaTheme="minorEastAsia" w:hAnsiTheme="minorEastAsia"/>
                    <w:sz w:val="15"/>
                    <w:szCs w:val="15"/>
                  </w:rPr>
                  <w:t>196,</w:t>
                </w:r>
                <w:r w:rsidR="002002EA" w:rsidRPr="002C17FD">
                  <w:rPr>
                    <w:rFonts w:asciiTheme="minorEastAsia" w:eastAsiaTheme="minorEastAsia" w:hAnsiTheme="minorEastAsia" w:hint="eastAsia"/>
                    <w:sz w:val="15"/>
                    <w:szCs w:val="15"/>
                  </w:rPr>
                  <w:t>853</w:t>
                </w:r>
                <w:r w:rsidRPr="002C17FD">
                  <w:rPr>
                    <w:rFonts w:asciiTheme="minorEastAsia" w:eastAsiaTheme="minorEastAsia" w:hAnsiTheme="minorEastAsia"/>
                    <w:sz w:val="15"/>
                    <w:szCs w:val="15"/>
                  </w:rPr>
                  <w:t>,</w:t>
                </w:r>
                <w:r w:rsidR="002002EA" w:rsidRPr="002C17FD">
                  <w:rPr>
                    <w:rFonts w:asciiTheme="minorEastAsia" w:eastAsiaTheme="minorEastAsia" w:hAnsiTheme="minorEastAsia" w:hint="eastAsia"/>
                    <w:sz w:val="15"/>
                    <w:szCs w:val="15"/>
                  </w:rPr>
                  <w:t>058.12</w:t>
                </w:r>
              </w:p>
            </w:tc>
            <w:tc>
              <w:tcPr>
                <w:tcW w:w="791" w:type="pct"/>
              </w:tcPr>
              <w:p w:rsidR="00374BCD" w:rsidRPr="002C17FD" w:rsidRDefault="00374BCD" w:rsidP="002002EA">
                <w:pPr>
                  <w:ind w:right="5"/>
                  <w:jc w:val="right"/>
                  <w:rPr>
                    <w:rFonts w:asciiTheme="minorEastAsia" w:eastAsiaTheme="minorEastAsia" w:hAnsiTheme="minorEastAsia"/>
                    <w:sz w:val="15"/>
                    <w:szCs w:val="15"/>
                  </w:rPr>
                </w:pPr>
                <w:r w:rsidRPr="002C17FD">
                  <w:rPr>
                    <w:rFonts w:asciiTheme="minorEastAsia" w:eastAsiaTheme="minorEastAsia" w:hAnsiTheme="minorEastAsia"/>
                    <w:sz w:val="15"/>
                    <w:szCs w:val="15"/>
                  </w:rPr>
                  <w:t>186,</w:t>
                </w:r>
                <w:r w:rsidR="002002EA" w:rsidRPr="002C17FD">
                  <w:rPr>
                    <w:rFonts w:asciiTheme="minorEastAsia" w:eastAsiaTheme="minorEastAsia" w:hAnsiTheme="minorEastAsia" w:hint="eastAsia"/>
                    <w:sz w:val="15"/>
                    <w:szCs w:val="15"/>
                  </w:rPr>
                  <w:t>732</w:t>
                </w:r>
                <w:r w:rsidRPr="002C17FD">
                  <w:rPr>
                    <w:rFonts w:asciiTheme="minorEastAsia" w:eastAsiaTheme="minorEastAsia" w:hAnsiTheme="minorEastAsia"/>
                    <w:sz w:val="15"/>
                    <w:szCs w:val="15"/>
                  </w:rPr>
                  <w:t>,</w:t>
                </w:r>
                <w:r w:rsidR="002002EA" w:rsidRPr="002C17FD">
                  <w:rPr>
                    <w:rFonts w:asciiTheme="minorEastAsia" w:eastAsiaTheme="minorEastAsia" w:hAnsiTheme="minorEastAsia" w:hint="eastAsia"/>
                    <w:sz w:val="15"/>
                    <w:szCs w:val="15"/>
                  </w:rPr>
                  <w:t>126.86</w:t>
                </w:r>
              </w:p>
            </w:tc>
            <w:tc>
              <w:tcPr>
                <w:tcW w:w="760" w:type="pct"/>
              </w:tcPr>
              <w:p w:rsidR="00374BCD" w:rsidRPr="002C17FD" w:rsidRDefault="00374BCD" w:rsidP="00101F9A">
                <w:pPr>
                  <w:ind w:right="5"/>
                  <w:jc w:val="right"/>
                  <w:rPr>
                    <w:rFonts w:asciiTheme="minorEastAsia" w:eastAsiaTheme="minorEastAsia" w:hAnsiTheme="minorEastAsia"/>
                    <w:sz w:val="15"/>
                    <w:szCs w:val="15"/>
                  </w:rPr>
                </w:pPr>
                <w:r w:rsidRPr="002C17FD">
                  <w:rPr>
                    <w:rFonts w:asciiTheme="minorEastAsia" w:eastAsiaTheme="minorEastAsia" w:hAnsiTheme="minorEastAsia"/>
                    <w:sz w:val="15"/>
                    <w:szCs w:val="15"/>
                  </w:rPr>
                  <w:t>404,831,687.16</w:t>
                </w:r>
              </w:p>
            </w:tc>
            <w:tc>
              <w:tcPr>
                <w:tcW w:w="677" w:type="pct"/>
              </w:tcPr>
              <w:p w:rsidR="00374BCD" w:rsidRPr="002C17FD" w:rsidRDefault="00374BCD" w:rsidP="00101F9A">
                <w:pPr>
                  <w:ind w:right="5"/>
                  <w:jc w:val="right"/>
                  <w:rPr>
                    <w:rFonts w:asciiTheme="minorEastAsia" w:eastAsiaTheme="minorEastAsia" w:hAnsiTheme="minorEastAsia"/>
                    <w:sz w:val="15"/>
                    <w:szCs w:val="15"/>
                  </w:rPr>
                </w:pPr>
                <w:r w:rsidRPr="002C17FD">
                  <w:rPr>
                    <w:rFonts w:asciiTheme="minorEastAsia" w:eastAsiaTheme="minorEastAsia" w:hAnsiTheme="minorEastAsia"/>
                    <w:sz w:val="15"/>
                    <w:szCs w:val="15"/>
                  </w:rPr>
                  <w:t>39,743,663.09</w:t>
                </w:r>
              </w:p>
            </w:tc>
            <w:tc>
              <w:tcPr>
                <w:tcW w:w="759" w:type="pct"/>
              </w:tcPr>
              <w:p w:rsidR="00374BCD" w:rsidRPr="002C17FD" w:rsidRDefault="00374BCD" w:rsidP="00101F9A">
                <w:pPr>
                  <w:ind w:right="5"/>
                  <w:jc w:val="right"/>
                  <w:rPr>
                    <w:rFonts w:asciiTheme="minorEastAsia" w:eastAsiaTheme="minorEastAsia" w:hAnsiTheme="minorEastAsia"/>
                    <w:sz w:val="15"/>
                    <w:szCs w:val="15"/>
                  </w:rPr>
                </w:pPr>
                <w:r w:rsidRPr="002C17FD">
                  <w:rPr>
                    <w:rFonts w:asciiTheme="minorEastAsia" w:eastAsiaTheme="minorEastAsia" w:hAnsiTheme="minorEastAsia"/>
                    <w:sz w:val="15"/>
                    <w:szCs w:val="15"/>
                  </w:rPr>
                  <w:t>365,088,024.07</w:t>
                </w:r>
              </w:p>
            </w:tc>
          </w:tr>
          <w:sdt>
            <w:sdtPr>
              <w:rPr>
                <w:rFonts w:asciiTheme="minorEastAsia" w:eastAsiaTheme="minorEastAsia" w:hAnsiTheme="minorEastAsia"/>
              </w:rPr>
              <w:alias w:val="其他存货"/>
              <w:tag w:val="_TUP_ab105b180a914e8eab9d9722c099cb1b"/>
              <w:id w:val="1146169865"/>
              <w:lock w:val="sdtLocked"/>
            </w:sdtPr>
            <w:sdtEndPr>
              <w:rPr>
                <w:rFonts w:hint="eastAsia"/>
                <w:sz w:val="15"/>
                <w:szCs w:val="15"/>
              </w:rPr>
            </w:sdtEndPr>
            <w:sdtContent>
              <w:tr w:rsidR="002C17FD" w:rsidRPr="002C17FD" w:rsidTr="002C17FD">
                <w:trPr>
                  <w:cantSplit/>
                </w:trPr>
                <w:tc>
                  <w:tcPr>
                    <w:tcW w:w="575" w:type="pct"/>
                  </w:tcPr>
                  <w:p w:rsidR="00374BCD" w:rsidRPr="002C17FD" w:rsidRDefault="00374BCD" w:rsidP="00101F9A">
                    <w:pPr>
                      <w:ind w:right="5"/>
                      <w:rPr>
                        <w:rFonts w:asciiTheme="minorEastAsia" w:eastAsiaTheme="minorEastAsia" w:hAnsiTheme="minorEastAsia"/>
                      </w:rPr>
                    </w:pPr>
                    <w:r w:rsidRPr="002C17FD">
                      <w:rPr>
                        <w:rFonts w:asciiTheme="minorEastAsia" w:eastAsiaTheme="minorEastAsia" w:hAnsiTheme="minorEastAsia" w:hint="eastAsia"/>
                      </w:rPr>
                      <w:t>低值易耗品</w:t>
                    </w:r>
                  </w:p>
                </w:tc>
                <w:tc>
                  <w:tcPr>
                    <w:tcW w:w="791" w:type="pct"/>
                  </w:tcPr>
                  <w:p w:rsidR="00374BCD" w:rsidRPr="002C17FD" w:rsidRDefault="00374BCD" w:rsidP="00101F9A">
                    <w:pPr>
                      <w:ind w:right="5"/>
                      <w:jc w:val="right"/>
                      <w:rPr>
                        <w:rFonts w:asciiTheme="minorEastAsia" w:eastAsiaTheme="minorEastAsia" w:hAnsiTheme="minorEastAsia"/>
                        <w:sz w:val="15"/>
                        <w:szCs w:val="15"/>
                      </w:rPr>
                    </w:pPr>
                    <w:r w:rsidRPr="002C17FD">
                      <w:rPr>
                        <w:rFonts w:asciiTheme="minorEastAsia" w:eastAsiaTheme="minorEastAsia" w:hAnsiTheme="minorEastAsia"/>
                        <w:sz w:val="15"/>
                        <w:szCs w:val="15"/>
                      </w:rPr>
                      <w:t>65,561.82</w:t>
                    </w:r>
                  </w:p>
                </w:tc>
                <w:tc>
                  <w:tcPr>
                    <w:tcW w:w="646" w:type="pct"/>
                  </w:tcPr>
                  <w:p w:rsidR="00374BCD" w:rsidRPr="002C17FD" w:rsidRDefault="002002EA" w:rsidP="00101F9A">
                    <w:pPr>
                      <w:ind w:right="5"/>
                      <w:jc w:val="right"/>
                      <w:rPr>
                        <w:rFonts w:asciiTheme="minorEastAsia" w:eastAsiaTheme="minorEastAsia" w:hAnsiTheme="minorEastAsia"/>
                        <w:sz w:val="15"/>
                        <w:szCs w:val="15"/>
                      </w:rPr>
                    </w:pPr>
                    <w:r w:rsidRPr="002C17FD">
                      <w:rPr>
                        <w:rFonts w:asciiTheme="minorEastAsia" w:eastAsiaTheme="minorEastAsia" w:hAnsiTheme="minorEastAsia"/>
                        <w:sz w:val="15"/>
                        <w:szCs w:val="15"/>
                      </w:rPr>
                      <w:t>65,561.82</w:t>
                    </w:r>
                  </w:p>
                </w:tc>
                <w:tc>
                  <w:tcPr>
                    <w:tcW w:w="791" w:type="pct"/>
                  </w:tcPr>
                  <w:p w:rsidR="00374BCD" w:rsidRPr="002C17FD" w:rsidRDefault="00374BCD" w:rsidP="00101F9A">
                    <w:pPr>
                      <w:ind w:right="5"/>
                      <w:jc w:val="right"/>
                      <w:rPr>
                        <w:rFonts w:asciiTheme="minorEastAsia" w:eastAsiaTheme="minorEastAsia" w:hAnsiTheme="minorEastAsia"/>
                        <w:sz w:val="15"/>
                        <w:szCs w:val="15"/>
                      </w:rPr>
                    </w:pPr>
                  </w:p>
                </w:tc>
                <w:tc>
                  <w:tcPr>
                    <w:tcW w:w="760" w:type="pct"/>
                  </w:tcPr>
                  <w:p w:rsidR="00374BCD" w:rsidRPr="002C17FD" w:rsidRDefault="00374BCD" w:rsidP="00101F9A">
                    <w:pPr>
                      <w:ind w:right="5"/>
                      <w:jc w:val="right"/>
                      <w:rPr>
                        <w:rFonts w:asciiTheme="minorEastAsia" w:eastAsiaTheme="minorEastAsia" w:hAnsiTheme="minorEastAsia"/>
                        <w:sz w:val="15"/>
                        <w:szCs w:val="15"/>
                      </w:rPr>
                    </w:pPr>
                    <w:r w:rsidRPr="002C17FD">
                      <w:rPr>
                        <w:rFonts w:asciiTheme="minorEastAsia" w:eastAsiaTheme="minorEastAsia" w:hAnsiTheme="minorEastAsia"/>
                        <w:sz w:val="15"/>
                        <w:szCs w:val="15"/>
                      </w:rPr>
                      <w:t>689,290.97</w:t>
                    </w:r>
                  </w:p>
                </w:tc>
                <w:tc>
                  <w:tcPr>
                    <w:tcW w:w="677" w:type="pct"/>
                  </w:tcPr>
                  <w:p w:rsidR="00374BCD" w:rsidRPr="002C17FD" w:rsidRDefault="00374BCD" w:rsidP="00101F9A">
                    <w:pPr>
                      <w:ind w:right="5"/>
                      <w:jc w:val="right"/>
                      <w:rPr>
                        <w:rFonts w:asciiTheme="minorEastAsia" w:eastAsiaTheme="minorEastAsia" w:hAnsiTheme="minorEastAsia"/>
                        <w:sz w:val="15"/>
                        <w:szCs w:val="15"/>
                      </w:rPr>
                    </w:pPr>
                  </w:p>
                </w:tc>
                <w:tc>
                  <w:tcPr>
                    <w:tcW w:w="759" w:type="pct"/>
                  </w:tcPr>
                  <w:p w:rsidR="00374BCD" w:rsidRPr="002C17FD" w:rsidRDefault="00374BCD" w:rsidP="00101F9A">
                    <w:pPr>
                      <w:ind w:right="5"/>
                      <w:jc w:val="right"/>
                      <w:rPr>
                        <w:rFonts w:asciiTheme="minorEastAsia" w:eastAsiaTheme="minorEastAsia" w:hAnsiTheme="minorEastAsia"/>
                        <w:sz w:val="15"/>
                        <w:szCs w:val="15"/>
                      </w:rPr>
                    </w:pPr>
                    <w:r w:rsidRPr="002C17FD">
                      <w:rPr>
                        <w:rFonts w:asciiTheme="minorEastAsia" w:eastAsiaTheme="minorEastAsia" w:hAnsiTheme="minorEastAsia"/>
                        <w:sz w:val="15"/>
                        <w:szCs w:val="15"/>
                      </w:rPr>
                      <w:t>689,290.97</w:t>
                    </w:r>
                  </w:p>
                </w:tc>
              </w:tr>
            </w:sdtContent>
          </w:sdt>
          <w:sdt>
            <w:sdtPr>
              <w:rPr>
                <w:rFonts w:asciiTheme="minorEastAsia" w:eastAsiaTheme="minorEastAsia" w:hAnsiTheme="minorEastAsia"/>
              </w:rPr>
              <w:alias w:val="其他存货"/>
              <w:tag w:val="_TUP_ab105b180a914e8eab9d9722c099cb1b"/>
              <w:id w:val="-483938325"/>
              <w:lock w:val="sdtLocked"/>
            </w:sdtPr>
            <w:sdtEndPr>
              <w:rPr>
                <w:rFonts w:hint="eastAsia"/>
                <w:sz w:val="15"/>
                <w:szCs w:val="15"/>
              </w:rPr>
            </w:sdtEndPr>
            <w:sdtContent>
              <w:tr w:rsidR="002C17FD" w:rsidRPr="002C17FD" w:rsidTr="002C17FD">
                <w:trPr>
                  <w:cantSplit/>
                </w:trPr>
                <w:tc>
                  <w:tcPr>
                    <w:tcW w:w="575" w:type="pct"/>
                  </w:tcPr>
                  <w:p w:rsidR="00374BCD" w:rsidRPr="002C17FD" w:rsidRDefault="00374BCD" w:rsidP="00101F9A">
                    <w:pPr>
                      <w:ind w:right="5"/>
                      <w:rPr>
                        <w:rFonts w:asciiTheme="minorEastAsia" w:eastAsiaTheme="minorEastAsia" w:hAnsiTheme="minorEastAsia"/>
                      </w:rPr>
                    </w:pPr>
                    <w:r w:rsidRPr="002C17FD">
                      <w:rPr>
                        <w:rFonts w:asciiTheme="minorEastAsia" w:eastAsiaTheme="minorEastAsia" w:hAnsiTheme="minorEastAsia" w:hint="eastAsia"/>
                      </w:rPr>
                      <w:t>委托加工物资</w:t>
                    </w:r>
                  </w:p>
                </w:tc>
                <w:tc>
                  <w:tcPr>
                    <w:tcW w:w="791" w:type="pct"/>
                  </w:tcPr>
                  <w:p w:rsidR="00374BCD" w:rsidRPr="002C17FD" w:rsidRDefault="00374BCD" w:rsidP="00101F9A">
                    <w:pPr>
                      <w:ind w:right="5"/>
                      <w:jc w:val="right"/>
                      <w:rPr>
                        <w:rFonts w:asciiTheme="minorEastAsia" w:eastAsiaTheme="minorEastAsia" w:hAnsiTheme="minorEastAsia"/>
                        <w:sz w:val="15"/>
                        <w:szCs w:val="15"/>
                      </w:rPr>
                    </w:pPr>
                    <w:r w:rsidRPr="002C17FD">
                      <w:rPr>
                        <w:rFonts w:asciiTheme="minorEastAsia" w:eastAsiaTheme="minorEastAsia" w:hAnsiTheme="minorEastAsia"/>
                        <w:sz w:val="15"/>
                        <w:szCs w:val="15"/>
                      </w:rPr>
                      <w:t>3,871,979.59</w:t>
                    </w:r>
                  </w:p>
                </w:tc>
                <w:tc>
                  <w:tcPr>
                    <w:tcW w:w="646" w:type="pct"/>
                  </w:tcPr>
                  <w:p w:rsidR="00374BCD" w:rsidRPr="002C17FD" w:rsidRDefault="00374BCD" w:rsidP="00101F9A">
                    <w:pPr>
                      <w:ind w:right="5"/>
                      <w:jc w:val="right"/>
                      <w:rPr>
                        <w:rFonts w:asciiTheme="minorEastAsia" w:eastAsiaTheme="minorEastAsia" w:hAnsiTheme="minorEastAsia"/>
                        <w:sz w:val="15"/>
                        <w:szCs w:val="15"/>
                      </w:rPr>
                    </w:pPr>
                  </w:p>
                </w:tc>
                <w:tc>
                  <w:tcPr>
                    <w:tcW w:w="791" w:type="pct"/>
                  </w:tcPr>
                  <w:p w:rsidR="00374BCD" w:rsidRPr="002C17FD" w:rsidRDefault="00374BCD" w:rsidP="00101F9A">
                    <w:pPr>
                      <w:ind w:right="5"/>
                      <w:jc w:val="right"/>
                      <w:rPr>
                        <w:rFonts w:asciiTheme="minorEastAsia" w:eastAsiaTheme="minorEastAsia" w:hAnsiTheme="minorEastAsia"/>
                        <w:sz w:val="15"/>
                        <w:szCs w:val="15"/>
                      </w:rPr>
                    </w:pPr>
                    <w:r w:rsidRPr="002C17FD">
                      <w:rPr>
                        <w:rFonts w:asciiTheme="minorEastAsia" w:eastAsiaTheme="minorEastAsia" w:hAnsiTheme="minorEastAsia"/>
                        <w:sz w:val="15"/>
                        <w:szCs w:val="15"/>
                      </w:rPr>
                      <w:t>3,871,979.59</w:t>
                    </w:r>
                  </w:p>
                </w:tc>
                <w:tc>
                  <w:tcPr>
                    <w:tcW w:w="760" w:type="pct"/>
                  </w:tcPr>
                  <w:p w:rsidR="00374BCD" w:rsidRPr="002C17FD" w:rsidRDefault="00374BCD" w:rsidP="00101F9A">
                    <w:pPr>
                      <w:ind w:right="5"/>
                      <w:jc w:val="right"/>
                      <w:rPr>
                        <w:rFonts w:asciiTheme="minorEastAsia" w:eastAsiaTheme="minorEastAsia" w:hAnsiTheme="minorEastAsia"/>
                        <w:sz w:val="15"/>
                        <w:szCs w:val="15"/>
                      </w:rPr>
                    </w:pPr>
                    <w:r w:rsidRPr="002C17FD">
                      <w:rPr>
                        <w:rFonts w:asciiTheme="minorEastAsia" w:eastAsiaTheme="minorEastAsia" w:hAnsiTheme="minorEastAsia"/>
                        <w:sz w:val="15"/>
                        <w:szCs w:val="15"/>
                      </w:rPr>
                      <w:t>2,999,440.60</w:t>
                    </w:r>
                  </w:p>
                </w:tc>
                <w:tc>
                  <w:tcPr>
                    <w:tcW w:w="677" w:type="pct"/>
                  </w:tcPr>
                  <w:p w:rsidR="00374BCD" w:rsidRPr="002C17FD" w:rsidRDefault="00374BCD" w:rsidP="00101F9A">
                    <w:pPr>
                      <w:ind w:right="5"/>
                      <w:jc w:val="right"/>
                      <w:rPr>
                        <w:rFonts w:asciiTheme="minorEastAsia" w:eastAsiaTheme="minorEastAsia" w:hAnsiTheme="minorEastAsia"/>
                        <w:sz w:val="15"/>
                        <w:szCs w:val="15"/>
                      </w:rPr>
                    </w:pPr>
                  </w:p>
                </w:tc>
                <w:tc>
                  <w:tcPr>
                    <w:tcW w:w="759" w:type="pct"/>
                  </w:tcPr>
                  <w:p w:rsidR="00374BCD" w:rsidRPr="002C17FD" w:rsidRDefault="00374BCD" w:rsidP="00101F9A">
                    <w:pPr>
                      <w:ind w:right="5"/>
                      <w:jc w:val="right"/>
                      <w:rPr>
                        <w:rFonts w:asciiTheme="minorEastAsia" w:eastAsiaTheme="minorEastAsia" w:hAnsiTheme="minorEastAsia"/>
                        <w:sz w:val="15"/>
                        <w:szCs w:val="15"/>
                      </w:rPr>
                    </w:pPr>
                    <w:r w:rsidRPr="002C17FD">
                      <w:rPr>
                        <w:rFonts w:asciiTheme="minorEastAsia" w:eastAsiaTheme="minorEastAsia" w:hAnsiTheme="minorEastAsia"/>
                        <w:sz w:val="15"/>
                        <w:szCs w:val="15"/>
                      </w:rPr>
                      <w:t>2,999,440.60</w:t>
                    </w:r>
                  </w:p>
                </w:tc>
              </w:tr>
            </w:sdtContent>
          </w:sdt>
          <w:tr w:rsidR="002C17FD" w:rsidRPr="002C17FD" w:rsidTr="002C17FD">
            <w:trPr>
              <w:cantSplit/>
            </w:trPr>
            <w:sdt>
              <w:sdtPr>
                <w:rPr>
                  <w:rFonts w:asciiTheme="minorEastAsia" w:eastAsiaTheme="minorEastAsia" w:hAnsiTheme="minorEastAsia"/>
                </w:rPr>
                <w:tag w:val="_PLD_6bc1b9722e63490f9572a83c98d4330b"/>
                <w:id w:val="539640640"/>
                <w:lock w:val="sdtLocked"/>
              </w:sdtPr>
              <w:sdtEndPr/>
              <w:sdtContent>
                <w:tc>
                  <w:tcPr>
                    <w:tcW w:w="575" w:type="pct"/>
                  </w:tcPr>
                  <w:p w:rsidR="00374BCD" w:rsidRPr="002C17FD" w:rsidRDefault="00374BCD" w:rsidP="00101F9A">
                    <w:pPr>
                      <w:ind w:right="5"/>
                      <w:rPr>
                        <w:rFonts w:asciiTheme="minorEastAsia" w:eastAsiaTheme="minorEastAsia" w:hAnsiTheme="minorEastAsia"/>
                      </w:rPr>
                    </w:pPr>
                    <w:r w:rsidRPr="002C17FD">
                      <w:rPr>
                        <w:rFonts w:asciiTheme="minorEastAsia" w:eastAsiaTheme="minorEastAsia" w:hAnsiTheme="minorEastAsia" w:hint="eastAsia"/>
                      </w:rPr>
                      <w:t>在产品</w:t>
                    </w:r>
                  </w:p>
                </w:tc>
              </w:sdtContent>
            </w:sdt>
            <w:tc>
              <w:tcPr>
                <w:tcW w:w="791" w:type="pct"/>
              </w:tcPr>
              <w:p w:rsidR="00374BCD" w:rsidRPr="002C17FD" w:rsidRDefault="00374BCD" w:rsidP="00101F9A">
                <w:pPr>
                  <w:ind w:right="5"/>
                  <w:jc w:val="right"/>
                  <w:rPr>
                    <w:rFonts w:asciiTheme="minorEastAsia" w:eastAsiaTheme="minorEastAsia" w:hAnsiTheme="minorEastAsia"/>
                    <w:sz w:val="15"/>
                    <w:szCs w:val="15"/>
                  </w:rPr>
                </w:pPr>
                <w:r w:rsidRPr="002C17FD">
                  <w:rPr>
                    <w:rFonts w:asciiTheme="minorEastAsia" w:eastAsiaTheme="minorEastAsia" w:hAnsiTheme="minorEastAsia"/>
                    <w:sz w:val="15"/>
                    <w:szCs w:val="15"/>
                  </w:rPr>
                  <w:t>174,360,345.76</w:t>
                </w:r>
              </w:p>
            </w:tc>
            <w:tc>
              <w:tcPr>
                <w:tcW w:w="646" w:type="pct"/>
              </w:tcPr>
              <w:p w:rsidR="00374BCD" w:rsidRPr="002C17FD" w:rsidRDefault="00374BCD" w:rsidP="00101F9A">
                <w:pPr>
                  <w:ind w:right="5"/>
                  <w:jc w:val="right"/>
                  <w:rPr>
                    <w:rFonts w:asciiTheme="minorEastAsia" w:eastAsiaTheme="minorEastAsia" w:hAnsiTheme="minorEastAsia"/>
                    <w:sz w:val="15"/>
                    <w:szCs w:val="15"/>
                  </w:rPr>
                </w:pPr>
                <w:r w:rsidRPr="002C17FD">
                  <w:rPr>
                    <w:rFonts w:asciiTheme="minorEastAsia" w:eastAsiaTheme="minorEastAsia" w:hAnsiTheme="minorEastAsia"/>
                    <w:sz w:val="15"/>
                    <w:szCs w:val="15"/>
                  </w:rPr>
                  <w:t>143,652,702.82</w:t>
                </w:r>
              </w:p>
            </w:tc>
            <w:tc>
              <w:tcPr>
                <w:tcW w:w="791" w:type="pct"/>
              </w:tcPr>
              <w:p w:rsidR="00374BCD" w:rsidRPr="002C17FD" w:rsidRDefault="00374BCD" w:rsidP="00101F9A">
                <w:pPr>
                  <w:ind w:right="5"/>
                  <w:jc w:val="right"/>
                  <w:rPr>
                    <w:rFonts w:asciiTheme="minorEastAsia" w:eastAsiaTheme="minorEastAsia" w:hAnsiTheme="minorEastAsia"/>
                    <w:sz w:val="15"/>
                    <w:szCs w:val="15"/>
                  </w:rPr>
                </w:pPr>
                <w:r w:rsidRPr="002C17FD">
                  <w:rPr>
                    <w:rFonts w:asciiTheme="minorEastAsia" w:eastAsiaTheme="minorEastAsia" w:hAnsiTheme="minorEastAsia"/>
                    <w:sz w:val="15"/>
                    <w:szCs w:val="15"/>
                  </w:rPr>
                  <w:t>30,707,642.94</w:t>
                </w:r>
              </w:p>
            </w:tc>
            <w:tc>
              <w:tcPr>
                <w:tcW w:w="760" w:type="pct"/>
              </w:tcPr>
              <w:p w:rsidR="00374BCD" w:rsidRPr="002C17FD" w:rsidRDefault="00374BCD" w:rsidP="00101F9A">
                <w:pPr>
                  <w:ind w:right="5"/>
                  <w:jc w:val="right"/>
                  <w:rPr>
                    <w:rFonts w:asciiTheme="minorEastAsia" w:eastAsiaTheme="minorEastAsia" w:hAnsiTheme="minorEastAsia"/>
                    <w:sz w:val="15"/>
                    <w:szCs w:val="15"/>
                  </w:rPr>
                </w:pPr>
                <w:r w:rsidRPr="002C17FD">
                  <w:rPr>
                    <w:rFonts w:asciiTheme="minorEastAsia" w:eastAsiaTheme="minorEastAsia" w:hAnsiTheme="minorEastAsia"/>
                    <w:sz w:val="15"/>
                    <w:szCs w:val="15"/>
                  </w:rPr>
                  <w:t>208,154,987.83</w:t>
                </w:r>
              </w:p>
            </w:tc>
            <w:tc>
              <w:tcPr>
                <w:tcW w:w="677" w:type="pct"/>
              </w:tcPr>
              <w:p w:rsidR="00374BCD" w:rsidRPr="002C17FD" w:rsidRDefault="00374BCD" w:rsidP="00101F9A">
                <w:pPr>
                  <w:ind w:right="5"/>
                  <w:jc w:val="right"/>
                  <w:rPr>
                    <w:rFonts w:asciiTheme="minorEastAsia" w:eastAsiaTheme="minorEastAsia" w:hAnsiTheme="minorEastAsia"/>
                    <w:sz w:val="15"/>
                    <w:szCs w:val="15"/>
                  </w:rPr>
                </w:pPr>
                <w:r w:rsidRPr="002C17FD">
                  <w:rPr>
                    <w:rFonts w:asciiTheme="minorEastAsia" w:eastAsiaTheme="minorEastAsia" w:hAnsiTheme="minorEastAsia"/>
                    <w:sz w:val="15"/>
                    <w:szCs w:val="15"/>
                  </w:rPr>
                  <w:t>142,902,456.75</w:t>
                </w:r>
              </w:p>
            </w:tc>
            <w:tc>
              <w:tcPr>
                <w:tcW w:w="759" w:type="pct"/>
              </w:tcPr>
              <w:p w:rsidR="00374BCD" w:rsidRPr="002C17FD" w:rsidRDefault="00374BCD" w:rsidP="00101F9A">
                <w:pPr>
                  <w:ind w:right="5"/>
                  <w:jc w:val="right"/>
                  <w:rPr>
                    <w:rFonts w:asciiTheme="minorEastAsia" w:eastAsiaTheme="minorEastAsia" w:hAnsiTheme="minorEastAsia"/>
                    <w:sz w:val="15"/>
                    <w:szCs w:val="15"/>
                  </w:rPr>
                </w:pPr>
                <w:r w:rsidRPr="002C17FD">
                  <w:rPr>
                    <w:rFonts w:asciiTheme="minorEastAsia" w:eastAsiaTheme="minorEastAsia" w:hAnsiTheme="minorEastAsia"/>
                    <w:sz w:val="15"/>
                    <w:szCs w:val="15"/>
                  </w:rPr>
                  <w:t>65,252,531.08</w:t>
                </w:r>
              </w:p>
            </w:tc>
          </w:tr>
          <w:tr w:rsidR="002C17FD" w:rsidRPr="002C17FD" w:rsidTr="002C17FD">
            <w:trPr>
              <w:cantSplit/>
            </w:trPr>
            <w:sdt>
              <w:sdtPr>
                <w:rPr>
                  <w:rFonts w:asciiTheme="minorEastAsia" w:eastAsiaTheme="minorEastAsia" w:hAnsiTheme="minorEastAsia"/>
                </w:rPr>
                <w:tag w:val="_PLD_1d6f4ab7bff24b91907e3ad60295856a"/>
                <w:id w:val="1382682473"/>
                <w:lock w:val="sdtLocked"/>
              </w:sdtPr>
              <w:sdtEndPr/>
              <w:sdtContent>
                <w:tc>
                  <w:tcPr>
                    <w:tcW w:w="575" w:type="pct"/>
                  </w:tcPr>
                  <w:p w:rsidR="00374BCD" w:rsidRPr="002C17FD" w:rsidRDefault="00374BCD" w:rsidP="00101F9A">
                    <w:pPr>
                      <w:ind w:right="5"/>
                      <w:rPr>
                        <w:rFonts w:asciiTheme="minorEastAsia" w:eastAsiaTheme="minorEastAsia" w:hAnsiTheme="minorEastAsia"/>
                      </w:rPr>
                    </w:pPr>
                    <w:r w:rsidRPr="002C17FD">
                      <w:rPr>
                        <w:rFonts w:asciiTheme="minorEastAsia" w:eastAsiaTheme="minorEastAsia" w:hAnsiTheme="minorEastAsia" w:hint="eastAsia"/>
                      </w:rPr>
                      <w:t>库存商品</w:t>
                    </w:r>
                  </w:p>
                </w:tc>
              </w:sdtContent>
            </w:sdt>
            <w:tc>
              <w:tcPr>
                <w:tcW w:w="791" w:type="pct"/>
              </w:tcPr>
              <w:p w:rsidR="00374BCD" w:rsidRPr="002C17FD" w:rsidRDefault="00374BCD" w:rsidP="00101F9A">
                <w:pPr>
                  <w:ind w:right="5"/>
                  <w:jc w:val="right"/>
                  <w:rPr>
                    <w:rFonts w:asciiTheme="minorEastAsia" w:eastAsiaTheme="minorEastAsia" w:hAnsiTheme="minorEastAsia"/>
                    <w:sz w:val="15"/>
                    <w:szCs w:val="15"/>
                  </w:rPr>
                </w:pPr>
                <w:r w:rsidRPr="002C17FD">
                  <w:rPr>
                    <w:rFonts w:asciiTheme="minorEastAsia" w:eastAsiaTheme="minorEastAsia" w:hAnsiTheme="minorEastAsia"/>
                    <w:sz w:val="15"/>
                    <w:szCs w:val="15"/>
                  </w:rPr>
                  <w:t>387,290,193.82</w:t>
                </w:r>
              </w:p>
            </w:tc>
            <w:tc>
              <w:tcPr>
                <w:tcW w:w="646" w:type="pct"/>
              </w:tcPr>
              <w:p w:rsidR="00374BCD" w:rsidRPr="002C17FD" w:rsidRDefault="00374BCD" w:rsidP="00101F9A">
                <w:pPr>
                  <w:ind w:right="5"/>
                  <w:jc w:val="right"/>
                  <w:rPr>
                    <w:rFonts w:asciiTheme="minorEastAsia" w:eastAsiaTheme="minorEastAsia" w:hAnsiTheme="minorEastAsia"/>
                    <w:sz w:val="15"/>
                    <w:szCs w:val="15"/>
                  </w:rPr>
                </w:pPr>
                <w:r w:rsidRPr="002C17FD">
                  <w:rPr>
                    <w:rFonts w:asciiTheme="minorEastAsia" w:eastAsiaTheme="minorEastAsia" w:hAnsiTheme="minorEastAsia"/>
                    <w:sz w:val="15"/>
                    <w:szCs w:val="15"/>
                  </w:rPr>
                  <w:t>166,551,626.17</w:t>
                </w:r>
              </w:p>
            </w:tc>
            <w:tc>
              <w:tcPr>
                <w:tcW w:w="791" w:type="pct"/>
              </w:tcPr>
              <w:p w:rsidR="00374BCD" w:rsidRPr="002C17FD" w:rsidRDefault="00374BCD" w:rsidP="00101F9A">
                <w:pPr>
                  <w:ind w:right="5"/>
                  <w:jc w:val="right"/>
                  <w:rPr>
                    <w:rFonts w:asciiTheme="minorEastAsia" w:eastAsiaTheme="minorEastAsia" w:hAnsiTheme="minorEastAsia"/>
                    <w:sz w:val="15"/>
                    <w:szCs w:val="15"/>
                  </w:rPr>
                </w:pPr>
                <w:r w:rsidRPr="002C17FD">
                  <w:rPr>
                    <w:rFonts w:asciiTheme="minorEastAsia" w:eastAsiaTheme="minorEastAsia" w:hAnsiTheme="minorEastAsia"/>
                    <w:sz w:val="15"/>
                    <w:szCs w:val="15"/>
                  </w:rPr>
                  <w:t>220,738,567.65</w:t>
                </w:r>
              </w:p>
            </w:tc>
            <w:tc>
              <w:tcPr>
                <w:tcW w:w="760" w:type="pct"/>
              </w:tcPr>
              <w:p w:rsidR="00374BCD" w:rsidRPr="002C17FD" w:rsidRDefault="00374BCD" w:rsidP="00101F9A">
                <w:pPr>
                  <w:ind w:right="5"/>
                  <w:jc w:val="right"/>
                  <w:rPr>
                    <w:rFonts w:asciiTheme="minorEastAsia" w:eastAsiaTheme="minorEastAsia" w:hAnsiTheme="minorEastAsia"/>
                    <w:sz w:val="15"/>
                    <w:szCs w:val="15"/>
                  </w:rPr>
                </w:pPr>
                <w:r w:rsidRPr="002C17FD">
                  <w:rPr>
                    <w:rFonts w:asciiTheme="minorEastAsia" w:eastAsiaTheme="minorEastAsia" w:hAnsiTheme="minorEastAsia"/>
                    <w:sz w:val="15"/>
                    <w:szCs w:val="15"/>
                  </w:rPr>
                  <w:t>658,532,092.99</w:t>
                </w:r>
              </w:p>
            </w:tc>
            <w:tc>
              <w:tcPr>
                <w:tcW w:w="677" w:type="pct"/>
              </w:tcPr>
              <w:p w:rsidR="00374BCD" w:rsidRPr="002C17FD" w:rsidRDefault="00374BCD" w:rsidP="00101F9A">
                <w:pPr>
                  <w:ind w:right="5"/>
                  <w:jc w:val="right"/>
                  <w:rPr>
                    <w:rFonts w:asciiTheme="minorEastAsia" w:eastAsiaTheme="minorEastAsia" w:hAnsiTheme="minorEastAsia"/>
                    <w:sz w:val="15"/>
                    <w:szCs w:val="15"/>
                  </w:rPr>
                </w:pPr>
                <w:r w:rsidRPr="002C17FD">
                  <w:rPr>
                    <w:rFonts w:asciiTheme="minorEastAsia" w:eastAsiaTheme="minorEastAsia" w:hAnsiTheme="minorEastAsia"/>
                    <w:sz w:val="15"/>
                    <w:szCs w:val="15"/>
                  </w:rPr>
                  <w:t>151,223,857.11</w:t>
                </w:r>
              </w:p>
            </w:tc>
            <w:tc>
              <w:tcPr>
                <w:tcW w:w="759" w:type="pct"/>
              </w:tcPr>
              <w:p w:rsidR="00374BCD" w:rsidRPr="002C17FD" w:rsidRDefault="00374BCD" w:rsidP="00101F9A">
                <w:pPr>
                  <w:ind w:right="5"/>
                  <w:jc w:val="right"/>
                  <w:rPr>
                    <w:rFonts w:asciiTheme="minorEastAsia" w:eastAsiaTheme="minorEastAsia" w:hAnsiTheme="minorEastAsia"/>
                    <w:sz w:val="15"/>
                    <w:szCs w:val="15"/>
                  </w:rPr>
                </w:pPr>
                <w:r w:rsidRPr="002C17FD">
                  <w:rPr>
                    <w:rFonts w:asciiTheme="minorEastAsia" w:eastAsiaTheme="minorEastAsia" w:hAnsiTheme="minorEastAsia"/>
                    <w:sz w:val="15"/>
                    <w:szCs w:val="15"/>
                  </w:rPr>
                  <w:t>507,308,235.88</w:t>
                </w:r>
              </w:p>
            </w:tc>
          </w:tr>
          <w:sdt>
            <w:sdtPr>
              <w:rPr>
                <w:rFonts w:asciiTheme="minorEastAsia" w:eastAsiaTheme="minorEastAsia" w:hAnsiTheme="minorEastAsia"/>
              </w:rPr>
              <w:alias w:val="其他存货"/>
              <w:tag w:val="_TUP_ab105b180a914e8eab9d9722c099cb1b"/>
              <w:id w:val="1874568360"/>
              <w:lock w:val="sdtLocked"/>
            </w:sdtPr>
            <w:sdtEndPr>
              <w:rPr>
                <w:sz w:val="15"/>
                <w:szCs w:val="15"/>
              </w:rPr>
            </w:sdtEndPr>
            <w:sdtContent>
              <w:tr w:rsidR="002C17FD" w:rsidRPr="002C17FD" w:rsidTr="002C17FD">
                <w:trPr>
                  <w:cantSplit/>
                </w:trPr>
                <w:tc>
                  <w:tcPr>
                    <w:tcW w:w="575" w:type="pct"/>
                  </w:tcPr>
                  <w:p w:rsidR="00374BCD" w:rsidRPr="002C17FD" w:rsidRDefault="00374BCD" w:rsidP="00101F9A">
                    <w:pPr>
                      <w:ind w:right="5"/>
                      <w:rPr>
                        <w:rFonts w:asciiTheme="minorEastAsia" w:eastAsiaTheme="minorEastAsia" w:hAnsiTheme="minorEastAsia"/>
                      </w:rPr>
                    </w:pPr>
                    <w:r w:rsidRPr="002C17FD">
                      <w:rPr>
                        <w:rFonts w:asciiTheme="minorEastAsia" w:eastAsiaTheme="minorEastAsia" w:hAnsiTheme="minorEastAsia"/>
                      </w:rPr>
                      <w:t>发出商品</w:t>
                    </w:r>
                  </w:p>
                </w:tc>
                <w:tc>
                  <w:tcPr>
                    <w:tcW w:w="791" w:type="pct"/>
                  </w:tcPr>
                  <w:p w:rsidR="00374BCD" w:rsidRPr="002C17FD" w:rsidRDefault="00374BCD" w:rsidP="00101F9A">
                    <w:pPr>
                      <w:ind w:right="5"/>
                      <w:jc w:val="right"/>
                      <w:rPr>
                        <w:rFonts w:asciiTheme="minorEastAsia" w:eastAsiaTheme="minorEastAsia" w:hAnsiTheme="minorEastAsia"/>
                        <w:sz w:val="15"/>
                        <w:szCs w:val="15"/>
                      </w:rPr>
                    </w:pPr>
                    <w:r w:rsidRPr="002C17FD">
                      <w:rPr>
                        <w:rFonts w:asciiTheme="minorEastAsia" w:eastAsiaTheme="minorEastAsia" w:hAnsiTheme="minorEastAsia"/>
                        <w:sz w:val="15"/>
                        <w:szCs w:val="15"/>
                      </w:rPr>
                      <w:t>22,435,805.50</w:t>
                    </w:r>
                  </w:p>
                </w:tc>
                <w:tc>
                  <w:tcPr>
                    <w:tcW w:w="646" w:type="pct"/>
                  </w:tcPr>
                  <w:p w:rsidR="00374BCD" w:rsidRPr="002C17FD" w:rsidRDefault="00374BCD" w:rsidP="00101F9A">
                    <w:pPr>
                      <w:ind w:right="5"/>
                      <w:jc w:val="right"/>
                      <w:rPr>
                        <w:rFonts w:asciiTheme="minorEastAsia" w:eastAsiaTheme="minorEastAsia" w:hAnsiTheme="minorEastAsia"/>
                        <w:sz w:val="15"/>
                        <w:szCs w:val="15"/>
                      </w:rPr>
                    </w:pPr>
                    <w:r w:rsidRPr="002C17FD">
                      <w:rPr>
                        <w:rFonts w:asciiTheme="minorEastAsia" w:eastAsiaTheme="minorEastAsia" w:hAnsiTheme="minorEastAsia"/>
                        <w:sz w:val="15"/>
                        <w:szCs w:val="15"/>
                      </w:rPr>
                      <w:t>5,422,181.30</w:t>
                    </w:r>
                  </w:p>
                </w:tc>
                <w:tc>
                  <w:tcPr>
                    <w:tcW w:w="791" w:type="pct"/>
                  </w:tcPr>
                  <w:p w:rsidR="00374BCD" w:rsidRPr="002C17FD" w:rsidRDefault="00374BCD" w:rsidP="00101F9A">
                    <w:pPr>
                      <w:ind w:right="5"/>
                      <w:jc w:val="right"/>
                      <w:rPr>
                        <w:rFonts w:asciiTheme="minorEastAsia" w:eastAsiaTheme="minorEastAsia" w:hAnsiTheme="minorEastAsia"/>
                        <w:sz w:val="15"/>
                        <w:szCs w:val="15"/>
                      </w:rPr>
                    </w:pPr>
                    <w:r w:rsidRPr="002C17FD">
                      <w:rPr>
                        <w:rFonts w:asciiTheme="minorEastAsia" w:eastAsiaTheme="minorEastAsia" w:hAnsiTheme="minorEastAsia"/>
                        <w:sz w:val="15"/>
                        <w:szCs w:val="15"/>
                      </w:rPr>
                      <w:t>17,013,624.20</w:t>
                    </w:r>
                  </w:p>
                </w:tc>
                <w:tc>
                  <w:tcPr>
                    <w:tcW w:w="760" w:type="pct"/>
                  </w:tcPr>
                  <w:p w:rsidR="00374BCD" w:rsidRPr="002C17FD" w:rsidRDefault="00374BCD" w:rsidP="00101F9A">
                    <w:pPr>
                      <w:ind w:right="5"/>
                      <w:jc w:val="right"/>
                      <w:rPr>
                        <w:rFonts w:asciiTheme="minorEastAsia" w:eastAsiaTheme="minorEastAsia" w:hAnsiTheme="minorEastAsia"/>
                        <w:sz w:val="15"/>
                        <w:szCs w:val="15"/>
                      </w:rPr>
                    </w:pPr>
                    <w:r w:rsidRPr="002C17FD">
                      <w:rPr>
                        <w:rFonts w:asciiTheme="minorEastAsia" w:eastAsiaTheme="minorEastAsia" w:hAnsiTheme="minorEastAsia"/>
                        <w:sz w:val="15"/>
                        <w:szCs w:val="15"/>
                      </w:rPr>
                      <w:t>71,384,229.97</w:t>
                    </w:r>
                  </w:p>
                </w:tc>
                <w:tc>
                  <w:tcPr>
                    <w:tcW w:w="677" w:type="pct"/>
                  </w:tcPr>
                  <w:p w:rsidR="00374BCD" w:rsidRPr="002C17FD" w:rsidRDefault="00374BCD" w:rsidP="00101F9A">
                    <w:pPr>
                      <w:ind w:right="5"/>
                      <w:jc w:val="right"/>
                      <w:rPr>
                        <w:rFonts w:asciiTheme="minorEastAsia" w:eastAsiaTheme="minorEastAsia" w:hAnsiTheme="minorEastAsia"/>
                        <w:sz w:val="15"/>
                        <w:szCs w:val="15"/>
                      </w:rPr>
                    </w:pPr>
                    <w:r w:rsidRPr="002C17FD">
                      <w:rPr>
                        <w:rFonts w:asciiTheme="minorEastAsia" w:eastAsiaTheme="minorEastAsia" w:hAnsiTheme="minorEastAsia"/>
                        <w:sz w:val="15"/>
                        <w:szCs w:val="15"/>
                      </w:rPr>
                      <w:t>1,722,297.06</w:t>
                    </w:r>
                  </w:p>
                </w:tc>
                <w:tc>
                  <w:tcPr>
                    <w:tcW w:w="759" w:type="pct"/>
                  </w:tcPr>
                  <w:p w:rsidR="00374BCD" w:rsidRPr="002C17FD" w:rsidRDefault="00374BCD" w:rsidP="00101F9A">
                    <w:pPr>
                      <w:ind w:right="5"/>
                      <w:jc w:val="right"/>
                      <w:rPr>
                        <w:rFonts w:asciiTheme="minorEastAsia" w:eastAsiaTheme="minorEastAsia" w:hAnsiTheme="minorEastAsia"/>
                        <w:sz w:val="15"/>
                        <w:szCs w:val="15"/>
                      </w:rPr>
                    </w:pPr>
                    <w:r w:rsidRPr="002C17FD">
                      <w:rPr>
                        <w:rFonts w:asciiTheme="minorEastAsia" w:eastAsiaTheme="minorEastAsia" w:hAnsiTheme="minorEastAsia"/>
                        <w:sz w:val="15"/>
                        <w:szCs w:val="15"/>
                      </w:rPr>
                      <w:t>69,661,932.91</w:t>
                    </w:r>
                  </w:p>
                </w:tc>
              </w:tr>
            </w:sdtContent>
          </w:sdt>
          <w:sdt>
            <w:sdtPr>
              <w:rPr>
                <w:rFonts w:asciiTheme="minorEastAsia" w:eastAsiaTheme="minorEastAsia" w:hAnsiTheme="minorEastAsia"/>
              </w:rPr>
              <w:alias w:val="其他存货"/>
              <w:tag w:val="_TUP_ab105b180a914e8eab9d9722c099cb1b"/>
              <w:id w:val="611631472"/>
              <w:lock w:val="sdtLocked"/>
            </w:sdtPr>
            <w:sdtEndPr>
              <w:rPr>
                <w:rFonts w:hint="eastAsia"/>
                <w:sz w:val="15"/>
                <w:szCs w:val="15"/>
              </w:rPr>
            </w:sdtEndPr>
            <w:sdtContent>
              <w:tr w:rsidR="002C17FD" w:rsidRPr="002C17FD" w:rsidTr="002C17FD">
                <w:trPr>
                  <w:cantSplit/>
                </w:trPr>
                <w:tc>
                  <w:tcPr>
                    <w:tcW w:w="575" w:type="pct"/>
                  </w:tcPr>
                  <w:p w:rsidR="00374BCD" w:rsidRPr="002C17FD" w:rsidRDefault="00374BCD" w:rsidP="00101F9A">
                    <w:pPr>
                      <w:ind w:right="5"/>
                      <w:rPr>
                        <w:rFonts w:asciiTheme="minorEastAsia" w:eastAsiaTheme="minorEastAsia" w:hAnsiTheme="minorEastAsia"/>
                      </w:rPr>
                    </w:pPr>
                    <w:r w:rsidRPr="002C17FD">
                      <w:rPr>
                        <w:rFonts w:asciiTheme="minorEastAsia" w:eastAsiaTheme="minorEastAsia" w:hAnsiTheme="minorEastAsia" w:hint="eastAsia"/>
                      </w:rPr>
                      <w:t>开发成</w:t>
                    </w:r>
                    <w:r w:rsidR="002002EA" w:rsidRPr="002C17FD">
                      <w:rPr>
                        <w:rFonts w:asciiTheme="minorEastAsia" w:eastAsiaTheme="minorEastAsia" w:hAnsiTheme="minorEastAsia" w:hint="eastAsia"/>
                      </w:rPr>
                      <w:t>本</w:t>
                    </w:r>
                  </w:p>
                </w:tc>
                <w:tc>
                  <w:tcPr>
                    <w:tcW w:w="791" w:type="pct"/>
                    <w:vAlign w:val="center"/>
                  </w:tcPr>
                  <w:p w:rsidR="00374BCD" w:rsidRPr="002C17FD" w:rsidRDefault="00374BCD" w:rsidP="00101F9A">
                    <w:pPr>
                      <w:widowControl w:val="0"/>
                      <w:tabs>
                        <w:tab w:val="left" w:pos="196"/>
                        <w:tab w:val="left" w:pos="426"/>
                      </w:tabs>
                      <w:jc w:val="right"/>
                      <w:rPr>
                        <w:rFonts w:asciiTheme="minorEastAsia" w:eastAsiaTheme="minorEastAsia" w:hAnsiTheme="minorEastAsia" w:cs="Arial"/>
                        <w:sz w:val="15"/>
                        <w:szCs w:val="15"/>
                      </w:rPr>
                    </w:pPr>
                    <w:r w:rsidRPr="002C17FD">
                      <w:rPr>
                        <w:rFonts w:asciiTheme="minorEastAsia" w:eastAsiaTheme="minorEastAsia" w:hAnsiTheme="minorEastAsia" w:cs="Arial"/>
                        <w:sz w:val="15"/>
                        <w:szCs w:val="15"/>
                      </w:rPr>
                      <w:t>2,235,542,977.10</w:t>
                    </w:r>
                  </w:p>
                </w:tc>
                <w:tc>
                  <w:tcPr>
                    <w:tcW w:w="646" w:type="pct"/>
                    <w:vAlign w:val="center"/>
                  </w:tcPr>
                  <w:p w:rsidR="00374BCD" w:rsidRPr="002C17FD" w:rsidRDefault="00374BCD" w:rsidP="00101F9A">
                    <w:pPr>
                      <w:widowControl w:val="0"/>
                      <w:tabs>
                        <w:tab w:val="left" w:pos="196"/>
                        <w:tab w:val="left" w:pos="426"/>
                      </w:tabs>
                      <w:jc w:val="right"/>
                      <w:rPr>
                        <w:rFonts w:asciiTheme="minorEastAsia" w:eastAsiaTheme="minorEastAsia" w:hAnsiTheme="minorEastAsia" w:cs="Arial"/>
                        <w:sz w:val="15"/>
                        <w:szCs w:val="15"/>
                      </w:rPr>
                    </w:pPr>
                  </w:p>
                </w:tc>
                <w:tc>
                  <w:tcPr>
                    <w:tcW w:w="791" w:type="pct"/>
                    <w:vAlign w:val="center"/>
                  </w:tcPr>
                  <w:p w:rsidR="00374BCD" w:rsidRPr="002C17FD" w:rsidRDefault="00374BCD" w:rsidP="00101F9A">
                    <w:pPr>
                      <w:widowControl w:val="0"/>
                      <w:tabs>
                        <w:tab w:val="left" w:pos="196"/>
                        <w:tab w:val="left" w:pos="426"/>
                      </w:tabs>
                      <w:jc w:val="right"/>
                      <w:rPr>
                        <w:rFonts w:asciiTheme="minorEastAsia" w:eastAsiaTheme="minorEastAsia" w:hAnsiTheme="minorEastAsia" w:cs="Arial"/>
                        <w:sz w:val="15"/>
                        <w:szCs w:val="15"/>
                      </w:rPr>
                    </w:pPr>
                    <w:r w:rsidRPr="002C17FD">
                      <w:rPr>
                        <w:rFonts w:asciiTheme="minorEastAsia" w:eastAsiaTheme="minorEastAsia" w:hAnsiTheme="minorEastAsia" w:cs="Arial"/>
                        <w:sz w:val="15"/>
                        <w:szCs w:val="15"/>
                      </w:rPr>
                      <w:t>2,235,542,977.10</w:t>
                    </w:r>
                  </w:p>
                </w:tc>
                <w:tc>
                  <w:tcPr>
                    <w:tcW w:w="760" w:type="pct"/>
                  </w:tcPr>
                  <w:p w:rsidR="00374BCD" w:rsidRPr="002C17FD" w:rsidRDefault="00374BCD" w:rsidP="00101F9A">
                    <w:pPr>
                      <w:ind w:right="5"/>
                      <w:jc w:val="right"/>
                      <w:rPr>
                        <w:rFonts w:asciiTheme="minorEastAsia" w:eastAsiaTheme="minorEastAsia" w:hAnsiTheme="minorEastAsia"/>
                        <w:sz w:val="15"/>
                        <w:szCs w:val="15"/>
                      </w:rPr>
                    </w:pPr>
                  </w:p>
                </w:tc>
                <w:tc>
                  <w:tcPr>
                    <w:tcW w:w="677" w:type="pct"/>
                  </w:tcPr>
                  <w:p w:rsidR="00374BCD" w:rsidRPr="002C17FD" w:rsidRDefault="00374BCD" w:rsidP="00101F9A">
                    <w:pPr>
                      <w:ind w:right="5"/>
                      <w:jc w:val="right"/>
                      <w:rPr>
                        <w:rFonts w:asciiTheme="minorEastAsia" w:eastAsiaTheme="minorEastAsia" w:hAnsiTheme="minorEastAsia"/>
                        <w:sz w:val="15"/>
                        <w:szCs w:val="15"/>
                      </w:rPr>
                    </w:pPr>
                  </w:p>
                </w:tc>
                <w:tc>
                  <w:tcPr>
                    <w:tcW w:w="759" w:type="pct"/>
                  </w:tcPr>
                  <w:p w:rsidR="00374BCD" w:rsidRPr="002C17FD" w:rsidRDefault="00374BCD" w:rsidP="00101F9A">
                    <w:pPr>
                      <w:ind w:right="5"/>
                      <w:jc w:val="right"/>
                      <w:rPr>
                        <w:rFonts w:asciiTheme="minorEastAsia" w:eastAsiaTheme="minorEastAsia" w:hAnsiTheme="minorEastAsia"/>
                        <w:sz w:val="15"/>
                        <w:szCs w:val="15"/>
                      </w:rPr>
                    </w:pPr>
                  </w:p>
                </w:tc>
              </w:tr>
            </w:sdtContent>
          </w:sdt>
          <w:tr w:rsidR="002C17FD" w:rsidRPr="002C17FD" w:rsidTr="002C17FD">
            <w:trPr>
              <w:cantSplit/>
            </w:trPr>
            <w:sdt>
              <w:sdtPr>
                <w:rPr>
                  <w:rFonts w:asciiTheme="minorEastAsia" w:eastAsiaTheme="minorEastAsia" w:hAnsiTheme="minorEastAsia"/>
                </w:rPr>
                <w:tag w:val="_PLD_7bb006bb80454a3fbae6993a77c20f6c"/>
                <w:id w:val="1286389743"/>
                <w:lock w:val="sdtLocked"/>
              </w:sdtPr>
              <w:sdtEndPr/>
              <w:sdtContent>
                <w:tc>
                  <w:tcPr>
                    <w:tcW w:w="575" w:type="pct"/>
                  </w:tcPr>
                  <w:p w:rsidR="00374BCD" w:rsidRPr="002C17FD" w:rsidRDefault="00374BCD" w:rsidP="00101F9A">
                    <w:pPr>
                      <w:ind w:right="5"/>
                      <w:jc w:val="center"/>
                      <w:rPr>
                        <w:rFonts w:asciiTheme="minorEastAsia" w:eastAsiaTheme="minorEastAsia" w:hAnsiTheme="minorEastAsia"/>
                      </w:rPr>
                    </w:pPr>
                    <w:r w:rsidRPr="002C17FD">
                      <w:rPr>
                        <w:rFonts w:asciiTheme="minorEastAsia" w:eastAsiaTheme="minorEastAsia" w:hAnsiTheme="minorEastAsia" w:hint="eastAsia"/>
                      </w:rPr>
                      <w:t>合计</w:t>
                    </w:r>
                  </w:p>
                </w:tc>
              </w:sdtContent>
            </w:sdt>
            <w:tc>
              <w:tcPr>
                <w:tcW w:w="791" w:type="pct"/>
              </w:tcPr>
              <w:p w:rsidR="00374BCD" w:rsidRPr="002C17FD" w:rsidRDefault="00374BCD" w:rsidP="00101F9A">
                <w:pPr>
                  <w:ind w:right="5"/>
                  <w:jc w:val="right"/>
                  <w:rPr>
                    <w:rFonts w:asciiTheme="minorEastAsia" w:eastAsiaTheme="minorEastAsia" w:hAnsiTheme="minorEastAsia"/>
                    <w:sz w:val="15"/>
                    <w:szCs w:val="15"/>
                  </w:rPr>
                </w:pPr>
                <w:r w:rsidRPr="002C17FD">
                  <w:rPr>
                    <w:rFonts w:asciiTheme="minorEastAsia" w:eastAsiaTheme="minorEastAsia" w:hAnsiTheme="minorEastAsia"/>
                    <w:sz w:val="15"/>
                    <w:szCs w:val="15"/>
                  </w:rPr>
                  <w:t>3,207,152,048.57</w:t>
                </w:r>
              </w:p>
            </w:tc>
            <w:tc>
              <w:tcPr>
                <w:tcW w:w="646" w:type="pct"/>
              </w:tcPr>
              <w:p w:rsidR="00374BCD" w:rsidRPr="002C17FD" w:rsidRDefault="00374BCD" w:rsidP="00101F9A">
                <w:pPr>
                  <w:ind w:right="5"/>
                  <w:jc w:val="right"/>
                  <w:rPr>
                    <w:rFonts w:asciiTheme="minorEastAsia" w:eastAsiaTheme="minorEastAsia" w:hAnsiTheme="minorEastAsia"/>
                    <w:sz w:val="15"/>
                    <w:szCs w:val="15"/>
                  </w:rPr>
                </w:pPr>
                <w:r w:rsidRPr="002C17FD">
                  <w:rPr>
                    <w:rFonts w:asciiTheme="minorEastAsia" w:eastAsiaTheme="minorEastAsia" w:hAnsiTheme="minorEastAsia"/>
                    <w:sz w:val="15"/>
                    <w:szCs w:val="15"/>
                  </w:rPr>
                  <w:t>512,545,130.23</w:t>
                </w:r>
              </w:p>
            </w:tc>
            <w:tc>
              <w:tcPr>
                <w:tcW w:w="791" w:type="pct"/>
              </w:tcPr>
              <w:p w:rsidR="00374BCD" w:rsidRPr="002C17FD" w:rsidRDefault="00374BCD" w:rsidP="00101F9A">
                <w:pPr>
                  <w:ind w:right="5"/>
                  <w:jc w:val="right"/>
                  <w:rPr>
                    <w:rFonts w:asciiTheme="minorEastAsia" w:eastAsiaTheme="minorEastAsia" w:hAnsiTheme="minorEastAsia"/>
                    <w:sz w:val="15"/>
                    <w:szCs w:val="15"/>
                  </w:rPr>
                </w:pPr>
                <w:r w:rsidRPr="002C17FD">
                  <w:rPr>
                    <w:rFonts w:asciiTheme="minorEastAsia" w:eastAsiaTheme="minorEastAsia" w:hAnsiTheme="minorEastAsia"/>
                    <w:sz w:val="15"/>
                    <w:szCs w:val="15"/>
                  </w:rPr>
                  <w:t>2,694,606,918.34</w:t>
                </w:r>
              </w:p>
            </w:tc>
            <w:tc>
              <w:tcPr>
                <w:tcW w:w="760" w:type="pct"/>
              </w:tcPr>
              <w:p w:rsidR="00374BCD" w:rsidRPr="002C17FD" w:rsidRDefault="00374BCD" w:rsidP="00101F9A">
                <w:pPr>
                  <w:ind w:right="5"/>
                  <w:jc w:val="right"/>
                  <w:rPr>
                    <w:rFonts w:asciiTheme="minorEastAsia" w:eastAsiaTheme="minorEastAsia" w:hAnsiTheme="minorEastAsia"/>
                    <w:sz w:val="15"/>
                    <w:szCs w:val="15"/>
                  </w:rPr>
                </w:pPr>
                <w:r w:rsidRPr="002C17FD">
                  <w:rPr>
                    <w:rFonts w:asciiTheme="minorEastAsia" w:eastAsiaTheme="minorEastAsia" w:hAnsiTheme="minorEastAsia"/>
                    <w:sz w:val="15"/>
                    <w:szCs w:val="15"/>
                  </w:rPr>
                  <w:t>1,346,591,729.52</w:t>
                </w:r>
              </w:p>
            </w:tc>
            <w:tc>
              <w:tcPr>
                <w:tcW w:w="677" w:type="pct"/>
              </w:tcPr>
              <w:p w:rsidR="00374BCD" w:rsidRPr="002C17FD" w:rsidRDefault="00374BCD" w:rsidP="00101F9A">
                <w:pPr>
                  <w:ind w:right="5"/>
                  <w:jc w:val="right"/>
                  <w:rPr>
                    <w:rFonts w:asciiTheme="minorEastAsia" w:eastAsiaTheme="minorEastAsia" w:hAnsiTheme="minorEastAsia"/>
                    <w:sz w:val="15"/>
                    <w:szCs w:val="15"/>
                  </w:rPr>
                </w:pPr>
                <w:r w:rsidRPr="002C17FD">
                  <w:rPr>
                    <w:rFonts w:asciiTheme="minorEastAsia" w:eastAsiaTheme="minorEastAsia" w:hAnsiTheme="minorEastAsia"/>
                    <w:sz w:val="15"/>
                    <w:szCs w:val="15"/>
                  </w:rPr>
                  <w:t>335,592,274.01</w:t>
                </w:r>
              </w:p>
            </w:tc>
            <w:tc>
              <w:tcPr>
                <w:tcW w:w="759" w:type="pct"/>
              </w:tcPr>
              <w:p w:rsidR="00374BCD" w:rsidRPr="002C17FD" w:rsidRDefault="00374BCD" w:rsidP="00101F9A">
                <w:pPr>
                  <w:ind w:right="5"/>
                  <w:jc w:val="right"/>
                  <w:rPr>
                    <w:rFonts w:asciiTheme="minorEastAsia" w:eastAsiaTheme="minorEastAsia" w:hAnsiTheme="minorEastAsia"/>
                    <w:sz w:val="15"/>
                    <w:szCs w:val="15"/>
                  </w:rPr>
                </w:pPr>
                <w:r w:rsidRPr="002C17FD">
                  <w:rPr>
                    <w:rFonts w:asciiTheme="minorEastAsia" w:eastAsiaTheme="minorEastAsia" w:hAnsiTheme="minorEastAsia"/>
                    <w:sz w:val="15"/>
                    <w:szCs w:val="15"/>
                  </w:rPr>
                  <w:t>1,010,999,455.51</w:t>
                </w:r>
              </w:p>
            </w:tc>
          </w:tr>
        </w:tbl>
        <w:p w:rsidR="00374BCD" w:rsidRDefault="00374BCD"/>
        <w:p w:rsidR="00E56C07" w:rsidRDefault="009214F1">
          <w:pPr>
            <w:pStyle w:val="Style109"/>
          </w:pPr>
        </w:p>
      </w:sdtContent>
    </w:sdt>
    <w:bookmarkEnd w:id="152" w:displacedByCustomXml="next"/>
    <w:bookmarkEnd w:id="153" w:displacedByCustomXml="next"/>
    <w:bookmarkStart w:id="154" w:name="_Hlk533079150" w:displacedByCustomXml="next"/>
    <w:sdt>
      <w:sdtPr>
        <w:rPr>
          <w:rFonts w:hint="eastAsia"/>
          <w:b/>
          <w:bCs/>
        </w:rPr>
        <w:alias w:val="模块:存货跌价准备"/>
        <w:tag w:val="_SEC_f5d204839da647b4984ba81ca9593f3b"/>
        <w:id w:val="-1887936923"/>
        <w:lock w:val="sdtLocked"/>
        <w:placeholder>
          <w:docPart w:val="GBC22222222222222222222222222222"/>
        </w:placeholder>
      </w:sdtPr>
      <w:sdtEndPr>
        <w:rPr>
          <w:rFonts w:asciiTheme="minorEastAsia" w:eastAsiaTheme="minorEastAsia" w:hAnsiTheme="minorEastAsia"/>
          <w:b w:val="0"/>
          <w:bCs w:val="0"/>
        </w:rPr>
      </w:sdtEndPr>
      <w:sdtContent>
        <w:sdt>
          <w:sdtPr>
            <w:tag w:val="_PLD_b03e65bc536a43eab5570263a106c71d"/>
            <w:id w:val="-1230226630"/>
            <w:lock w:val="sdtLocked"/>
          </w:sdtPr>
          <w:sdtEndPr>
            <w:rPr>
              <w:rFonts w:asciiTheme="minorEastAsia" w:eastAsiaTheme="minorEastAsia" w:hAnsiTheme="minorEastAsia"/>
            </w:rPr>
          </w:sdtEndPr>
          <w:sdtContent>
            <w:p w:rsidR="00C567E0" w:rsidRPr="00DA5397" w:rsidRDefault="00C567E0" w:rsidP="00C567E0">
              <w:pPr>
                <w:rPr>
                  <w:rFonts w:asciiTheme="minorEastAsia" w:eastAsiaTheme="minorEastAsia" w:hAnsiTheme="minorEastAsia"/>
                </w:rPr>
              </w:pPr>
              <w:r w:rsidRPr="00DA5397">
                <w:rPr>
                  <w:rFonts w:asciiTheme="minorEastAsia" w:eastAsiaTheme="minorEastAsia" w:hAnsiTheme="minorEastAsia"/>
                </w:rPr>
                <w:t>存货跌价准备及合同履约成本减值准备</w:t>
              </w:r>
            </w:p>
          </w:sdtContent>
        </w:sdt>
        <w:sdt>
          <w:sdtPr>
            <w:rPr>
              <w:rFonts w:asciiTheme="minorEastAsia" w:eastAsiaTheme="minorEastAsia" w:hAnsiTheme="minorEastAsia"/>
            </w:rPr>
            <w:alias w:val="是否适用：存货跌价准备[双击切换]"/>
            <w:tag w:val="_GBC_c61866b530ae491eb21bee1edd36619e"/>
            <w:id w:val="-1339076578"/>
            <w:lock w:val="sdtLocked"/>
          </w:sdtPr>
          <w:sdtEndPr/>
          <w:sdtContent>
            <w:p w:rsidR="00C567E0" w:rsidRPr="00DA5397" w:rsidRDefault="00C567E0" w:rsidP="00C567E0">
              <w:pPr>
                <w:rPr>
                  <w:rFonts w:asciiTheme="minorEastAsia" w:eastAsiaTheme="minorEastAsia" w:hAnsiTheme="minorEastAsia"/>
                </w:rPr>
              </w:pPr>
              <w:r w:rsidRPr="00DA5397">
                <w:rPr>
                  <w:rFonts w:asciiTheme="minorEastAsia" w:eastAsiaTheme="minorEastAsia" w:hAnsiTheme="minorEastAsia"/>
                </w:rPr>
                <w:fldChar w:fldCharType="begin"/>
              </w:r>
              <w:r w:rsidR="00CE190D" w:rsidRPr="00DA5397">
                <w:rPr>
                  <w:rFonts w:asciiTheme="minorEastAsia" w:eastAsiaTheme="minorEastAsia" w:hAnsiTheme="minorEastAsia"/>
                </w:rPr>
                <w:instrText xml:space="preserve">MACROBUTTON  SnrToggleCheckbox √适用 </w:instrText>
              </w:r>
              <w:r w:rsidRPr="00DA5397">
                <w:rPr>
                  <w:rFonts w:asciiTheme="minorEastAsia" w:eastAsiaTheme="minorEastAsia" w:hAnsiTheme="minorEastAsia"/>
                </w:rPr>
                <w:fldChar w:fldCharType="end"/>
              </w:r>
              <w:r w:rsidRPr="00DA5397">
                <w:rPr>
                  <w:rFonts w:asciiTheme="minorEastAsia" w:eastAsiaTheme="minorEastAsia" w:hAnsiTheme="minorEastAsia"/>
                </w:rPr>
                <w:fldChar w:fldCharType="begin"/>
              </w:r>
              <w:r w:rsidR="00CE190D" w:rsidRPr="00DA5397">
                <w:rPr>
                  <w:rFonts w:asciiTheme="minorEastAsia" w:eastAsiaTheme="minorEastAsia" w:hAnsiTheme="minorEastAsia"/>
                </w:rPr>
                <w:instrText xml:space="preserve"> MACROBUTTON  SnrToggleCheckbox □不适用 </w:instrText>
              </w:r>
              <w:r w:rsidRPr="00DA5397">
                <w:rPr>
                  <w:rFonts w:asciiTheme="minorEastAsia" w:eastAsiaTheme="minorEastAsia" w:hAnsiTheme="minorEastAsia"/>
                </w:rPr>
                <w:fldChar w:fldCharType="end"/>
              </w:r>
            </w:p>
          </w:sdtContent>
        </w:sdt>
        <w:p w:rsidR="00DA5397" w:rsidRDefault="00DA5397" w:rsidP="00C567E0">
          <w:pPr>
            <w:rPr>
              <w:rFonts w:asciiTheme="minorEastAsia" w:eastAsiaTheme="minorEastAsia" w:hAnsiTheme="minorEastAsia"/>
            </w:rPr>
          </w:pPr>
        </w:p>
        <w:p w:rsidR="00DA5397" w:rsidRDefault="00DA5397" w:rsidP="00C567E0">
          <w:pPr>
            <w:rPr>
              <w:rFonts w:asciiTheme="minorEastAsia" w:eastAsiaTheme="minorEastAsia" w:hAnsiTheme="minorEastAsia"/>
            </w:rPr>
          </w:pPr>
        </w:p>
        <w:p w:rsidR="00C567E0" w:rsidRPr="00DA5397" w:rsidRDefault="00C567E0" w:rsidP="00DA5397">
          <w:pPr>
            <w:jc w:val="right"/>
            <w:rPr>
              <w:rFonts w:asciiTheme="minorEastAsia" w:eastAsiaTheme="minorEastAsia" w:hAnsiTheme="minorEastAsia"/>
            </w:rPr>
          </w:pPr>
          <w:r w:rsidRPr="00DA5397">
            <w:rPr>
              <w:rFonts w:asciiTheme="minorEastAsia" w:eastAsiaTheme="minorEastAsia" w:hAnsiTheme="minorEastAsia" w:hint="eastAsia"/>
            </w:rPr>
            <w:lastRenderedPageBreak/>
            <w:t>单位：</w:t>
          </w:r>
          <w:sdt>
            <w:sdtPr>
              <w:rPr>
                <w:rFonts w:asciiTheme="minorEastAsia" w:eastAsiaTheme="minorEastAsia" w:hAnsiTheme="minorEastAsia" w:hint="eastAsia"/>
              </w:rPr>
              <w:alias w:val="单位：存货跌价准备"/>
              <w:tag w:val="_GBC_2d3e3a5e2ff44ef3bbef756054f246f3"/>
              <w:id w:val="1371038613"/>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Pr="00DA5397">
                <w:rPr>
                  <w:rFonts w:asciiTheme="minorEastAsia" w:eastAsiaTheme="minorEastAsia" w:hAnsiTheme="minorEastAsia" w:hint="eastAsia"/>
                </w:rPr>
                <w:t>元</w:t>
              </w:r>
            </w:sdtContent>
          </w:sdt>
          <w:r w:rsidRPr="00DA5397">
            <w:rPr>
              <w:rFonts w:asciiTheme="minorEastAsia" w:eastAsiaTheme="minorEastAsia" w:hAnsiTheme="minorEastAsia" w:hint="eastAsia"/>
            </w:rPr>
            <w:t xml:space="preserve">  币种：</w:t>
          </w:r>
          <w:sdt>
            <w:sdtPr>
              <w:rPr>
                <w:rFonts w:asciiTheme="minorEastAsia" w:eastAsiaTheme="minorEastAsia" w:hAnsiTheme="minorEastAsia" w:hint="eastAsia"/>
              </w:rPr>
              <w:alias w:val="币种：存货跌价准备"/>
              <w:tag w:val="_GBC_c51bd05fe51f4b609e7e1904eb064d34"/>
              <w:id w:val="-181840984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DA5397">
                <w:rPr>
                  <w:rFonts w:asciiTheme="minorEastAsia" w:eastAsiaTheme="minorEastAsia" w:hAnsiTheme="minorEastAsia" w:hint="eastAsia"/>
                </w:rPr>
                <w:t>人民币</w:t>
              </w:r>
            </w:sdtContent>
          </w:sdt>
        </w:p>
        <w:tbl>
          <w:tblPr>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6"/>
            <w:gridCol w:w="1700"/>
            <w:gridCol w:w="1702"/>
            <w:gridCol w:w="569"/>
            <w:gridCol w:w="1698"/>
            <w:gridCol w:w="429"/>
            <w:gridCol w:w="1838"/>
          </w:tblGrid>
          <w:tr w:rsidR="00051867" w:rsidRPr="00DA5397" w:rsidTr="00051867">
            <w:trPr>
              <w:trHeight w:val="238"/>
            </w:trPr>
            <w:sdt>
              <w:sdtPr>
                <w:rPr>
                  <w:rFonts w:asciiTheme="minorEastAsia" w:eastAsiaTheme="minorEastAsia" w:hAnsiTheme="minorEastAsia"/>
                </w:rPr>
                <w:tag w:val="_PLD_4ac7cc4fa4994c1db43ed3b367defc13"/>
                <w:id w:val="204336991"/>
                <w:lock w:val="sdtLocked"/>
              </w:sdtPr>
              <w:sdtEndPr/>
              <w:sdtContent>
                <w:tc>
                  <w:tcPr>
                    <w:tcW w:w="743" w:type="pct"/>
                    <w:vMerge w:val="restart"/>
                    <w:tcBorders>
                      <w:top w:val="single" w:sz="4" w:space="0" w:color="auto"/>
                      <w:left w:val="single" w:sz="4" w:space="0" w:color="auto"/>
                      <w:bottom w:val="single" w:sz="4" w:space="0" w:color="auto"/>
                      <w:right w:val="single" w:sz="4" w:space="0" w:color="auto"/>
                    </w:tcBorders>
                    <w:vAlign w:val="center"/>
                  </w:tcPr>
                  <w:p w:rsidR="00C567E0" w:rsidRPr="00DA5397" w:rsidRDefault="00C567E0" w:rsidP="00DA5397">
                    <w:pPr>
                      <w:jc w:val="center"/>
                      <w:rPr>
                        <w:rFonts w:asciiTheme="minorEastAsia" w:eastAsiaTheme="minorEastAsia" w:hAnsiTheme="minorEastAsia"/>
                      </w:rPr>
                    </w:pPr>
                    <w:r w:rsidRPr="00DA5397">
                      <w:rPr>
                        <w:rFonts w:asciiTheme="minorEastAsia" w:eastAsiaTheme="minorEastAsia" w:hAnsiTheme="minorEastAsia" w:hint="eastAsia"/>
                      </w:rPr>
                      <w:t>项目</w:t>
                    </w:r>
                  </w:p>
                </w:tc>
              </w:sdtContent>
            </w:sdt>
            <w:sdt>
              <w:sdtPr>
                <w:rPr>
                  <w:rFonts w:asciiTheme="minorEastAsia" w:eastAsiaTheme="minorEastAsia" w:hAnsiTheme="minorEastAsia"/>
                </w:rPr>
                <w:tag w:val="_PLD_7a2e758257864908b13bf89a561f9b5a"/>
                <w:id w:val="204336992"/>
                <w:lock w:val="sdtLocked"/>
              </w:sdtPr>
              <w:sdtEndPr/>
              <w:sdtContent>
                <w:tc>
                  <w:tcPr>
                    <w:tcW w:w="912" w:type="pct"/>
                    <w:vMerge w:val="restart"/>
                    <w:tcBorders>
                      <w:top w:val="single" w:sz="4" w:space="0" w:color="auto"/>
                      <w:left w:val="single" w:sz="4" w:space="0" w:color="auto"/>
                      <w:bottom w:val="single" w:sz="4" w:space="0" w:color="auto"/>
                      <w:right w:val="single" w:sz="4" w:space="0" w:color="auto"/>
                    </w:tcBorders>
                    <w:vAlign w:val="center"/>
                  </w:tcPr>
                  <w:p w:rsidR="00C567E0" w:rsidRPr="00DA5397" w:rsidRDefault="00C567E0" w:rsidP="00DA5397">
                    <w:pPr>
                      <w:jc w:val="center"/>
                      <w:rPr>
                        <w:rFonts w:asciiTheme="minorEastAsia" w:eastAsiaTheme="minorEastAsia" w:hAnsiTheme="minorEastAsia"/>
                      </w:rPr>
                    </w:pPr>
                    <w:r w:rsidRPr="00DA5397">
                      <w:rPr>
                        <w:rFonts w:asciiTheme="minorEastAsia" w:eastAsiaTheme="minorEastAsia" w:hAnsiTheme="minorEastAsia" w:hint="eastAsia"/>
                      </w:rPr>
                      <w:t>期初余额</w:t>
                    </w:r>
                  </w:p>
                </w:tc>
              </w:sdtContent>
            </w:sdt>
            <w:sdt>
              <w:sdtPr>
                <w:rPr>
                  <w:rFonts w:asciiTheme="minorEastAsia" w:eastAsiaTheme="minorEastAsia" w:hAnsiTheme="minorEastAsia"/>
                </w:rPr>
                <w:tag w:val="_PLD_d95d27d30a6440b5ba0d3798473f422e"/>
                <w:id w:val="204336993"/>
                <w:lock w:val="sdtLocked"/>
              </w:sdtPr>
              <w:sdtEndPr/>
              <w:sdtContent>
                <w:tc>
                  <w:tcPr>
                    <w:tcW w:w="1218" w:type="pct"/>
                    <w:gridSpan w:val="2"/>
                    <w:tcBorders>
                      <w:top w:val="single" w:sz="4" w:space="0" w:color="auto"/>
                      <w:left w:val="single" w:sz="4" w:space="0" w:color="auto"/>
                      <w:right w:val="single" w:sz="4" w:space="0" w:color="auto"/>
                    </w:tcBorders>
                    <w:vAlign w:val="center"/>
                  </w:tcPr>
                  <w:p w:rsidR="00C567E0" w:rsidRPr="00DA5397" w:rsidRDefault="00C567E0" w:rsidP="00DA5397">
                    <w:pPr>
                      <w:jc w:val="center"/>
                      <w:rPr>
                        <w:rFonts w:asciiTheme="minorEastAsia" w:eastAsiaTheme="minorEastAsia" w:hAnsiTheme="minorEastAsia"/>
                      </w:rPr>
                    </w:pPr>
                    <w:r w:rsidRPr="00DA5397">
                      <w:rPr>
                        <w:rFonts w:asciiTheme="minorEastAsia" w:eastAsiaTheme="minorEastAsia" w:hAnsiTheme="minorEastAsia" w:hint="eastAsia"/>
                      </w:rPr>
                      <w:t>本期增加金额</w:t>
                    </w:r>
                  </w:p>
                </w:tc>
              </w:sdtContent>
            </w:sdt>
            <w:sdt>
              <w:sdtPr>
                <w:rPr>
                  <w:rFonts w:asciiTheme="minorEastAsia" w:eastAsiaTheme="minorEastAsia" w:hAnsiTheme="minorEastAsia"/>
                </w:rPr>
                <w:tag w:val="_PLD_cb7d37811bf944e4a7bb31b4366efaeb"/>
                <w:id w:val="204336994"/>
                <w:lock w:val="sdtLocked"/>
              </w:sdtPr>
              <w:sdtEndPr/>
              <w:sdtContent>
                <w:tc>
                  <w:tcPr>
                    <w:tcW w:w="1140" w:type="pct"/>
                    <w:gridSpan w:val="2"/>
                    <w:tcBorders>
                      <w:top w:val="single" w:sz="4" w:space="0" w:color="auto"/>
                      <w:left w:val="single" w:sz="4" w:space="0" w:color="auto"/>
                      <w:right w:val="single" w:sz="4" w:space="0" w:color="auto"/>
                    </w:tcBorders>
                    <w:vAlign w:val="center"/>
                  </w:tcPr>
                  <w:p w:rsidR="00C567E0" w:rsidRPr="00DA5397" w:rsidRDefault="00C567E0" w:rsidP="00DA5397">
                    <w:pPr>
                      <w:jc w:val="center"/>
                      <w:rPr>
                        <w:rFonts w:asciiTheme="minorEastAsia" w:eastAsiaTheme="minorEastAsia" w:hAnsiTheme="minorEastAsia"/>
                      </w:rPr>
                    </w:pPr>
                    <w:r w:rsidRPr="00DA5397">
                      <w:rPr>
                        <w:rFonts w:asciiTheme="minorEastAsia" w:eastAsiaTheme="minorEastAsia" w:hAnsiTheme="minorEastAsia" w:hint="eastAsia"/>
                      </w:rPr>
                      <w:t>本期减少金额</w:t>
                    </w:r>
                  </w:p>
                </w:tc>
              </w:sdtContent>
            </w:sdt>
            <w:sdt>
              <w:sdtPr>
                <w:rPr>
                  <w:rFonts w:asciiTheme="minorEastAsia" w:eastAsiaTheme="minorEastAsia" w:hAnsiTheme="minorEastAsia"/>
                </w:rPr>
                <w:tag w:val="_PLD_b2523ee7f028451790c9f2ef6e216a59"/>
                <w:id w:val="204336995"/>
                <w:lock w:val="sdtLocked"/>
              </w:sdtPr>
              <w:sdtEndPr/>
              <w:sdtContent>
                <w:tc>
                  <w:tcPr>
                    <w:tcW w:w="987" w:type="pct"/>
                    <w:vMerge w:val="restart"/>
                    <w:tcBorders>
                      <w:top w:val="single" w:sz="4" w:space="0" w:color="auto"/>
                      <w:left w:val="single" w:sz="4" w:space="0" w:color="auto"/>
                      <w:bottom w:val="single" w:sz="4" w:space="0" w:color="auto"/>
                      <w:right w:val="single" w:sz="4" w:space="0" w:color="auto"/>
                    </w:tcBorders>
                    <w:vAlign w:val="center"/>
                  </w:tcPr>
                  <w:p w:rsidR="00C567E0" w:rsidRPr="00DA5397" w:rsidRDefault="00C567E0" w:rsidP="00DA5397">
                    <w:pPr>
                      <w:jc w:val="center"/>
                      <w:rPr>
                        <w:rFonts w:asciiTheme="minorEastAsia" w:eastAsiaTheme="minorEastAsia" w:hAnsiTheme="minorEastAsia"/>
                      </w:rPr>
                    </w:pPr>
                    <w:r w:rsidRPr="00DA5397">
                      <w:rPr>
                        <w:rFonts w:asciiTheme="minorEastAsia" w:eastAsiaTheme="minorEastAsia" w:hAnsiTheme="minorEastAsia" w:hint="eastAsia"/>
                      </w:rPr>
                      <w:t>期末余额</w:t>
                    </w:r>
                  </w:p>
                </w:tc>
              </w:sdtContent>
            </w:sdt>
          </w:tr>
          <w:tr w:rsidR="00051867" w:rsidRPr="00DA5397" w:rsidTr="00051867">
            <w:trPr>
              <w:trHeight w:val="301"/>
            </w:trPr>
            <w:tc>
              <w:tcPr>
                <w:tcW w:w="743" w:type="pct"/>
                <w:vMerge/>
                <w:tcBorders>
                  <w:top w:val="single" w:sz="4" w:space="0" w:color="auto"/>
                  <w:left w:val="single" w:sz="4" w:space="0" w:color="auto"/>
                  <w:bottom w:val="single" w:sz="4" w:space="0" w:color="auto"/>
                  <w:right w:val="single" w:sz="4" w:space="0" w:color="auto"/>
                </w:tcBorders>
              </w:tcPr>
              <w:p w:rsidR="00C567E0" w:rsidRPr="00DA5397" w:rsidRDefault="00C567E0" w:rsidP="007B3ABE">
                <w:pPr>
                  <w:rPr>
                    <w:rFonts w:asciiTheme="minorEastAsia" w:eastAsiaTheme="minorEastAsia" w:hAnsiTheme="minorEastAsia"/>
                  </w:rPr>
                </w:pPr>
              </w:p>
            </w:tc>
            <w:tc>
              <w:tcPr>
                <w:tcW w:w="912" w:type="pct"/>
                <w:vMerge/>
                <w:tcBorders>
                  <w:top w:val="single" w:sz="4" w:space="0" w:color="auto"/>
                  <w:left w:val="single" w:sz="4" w:space="0" w:color="auto"/>
                  <w:bottom w:val="single" w:sz="4" w:space="0" w:color="auto"/>
                  <w:right w:val="single" w:sz="4" w:space="0" w:color="auto"/>
                </w:tcBorders>
              </w:tcPr>
              <w:p w:rsidR="00C567E0" w:rsidRPr="00DA5397" w:rsidRDefault="00C567E0" w:rsidP="007B3ABE">
                <w:pPr>
                  <w:rPr>
                    <w:rFonts w:asciiTheme="minorEastAsia" w:eastAsiaTheme="minorEastAsia" w:hAnsiTheme="minorEastAsia"/>
                  </w:rPr>
                </w:pPr>
              </w:p>
            </w:tc>
            <w:sdt>
              <w:sdtPr>
                <w:rPr>
                  <w:rFonts w:asciiTheme="minorEastAsia" w:eastAsiaTheme="minorEastAsia" w:hAnsiTheme="minorEastAsia"/>
                </w:rPr>
                <w:tag w:val="_PLD_16a8dea59b924b23a28ea45988190955"/>
                <w:id w:val="204336996"/>
                <w:lock w:val="sdtLocked"/>
              </w:sdtPr>
              <w:sdtEndPr/>
              <w:sdtContent>
                <w:tc>
                  <w:tcPr>
                    <w:tcW w:w="913" w:type="pct"/>
                    <w:tcBorders>
                      <w:left w:val="single" w:sz="4" w:space="0" w:color="auto"/>
                      <w:bottom w:val="single" w:sz="4" w:space="0" w:color="auto"/>
                      <w:right w:val="single" w:sz="4" w:space="0" w:color="auto"/>
                    </w:tcBorders>
                    <w:vAlign w:val="center"/>
                  </w:tcPr>
                  <w:p w:rsidR="00C567E0" w:rsidRPr="00DA5397" w:rsidRDefault="00C567E0" w:rsidP="00DA5397">
                    <w:pPr>
                      <w:jc w:val="center"/>
                      <w:rPr>
                        <w:rFonts w:asciiTheme="minorEastAsia" w:eastAsiaTheme="minorEastAsia" w:hAnsiTheme="minorEastAsia"/>
                      </w:rPr>
                    </w:pPr>
                    <w:r w:rsidRPr="00DA5397">
                      <w:rPr>
                        <w:rFonts w:asciiTheme="minorEastAsia" w:eastAsiaTheme="minorEastAsia" w:hAnsiTheme="minorEastAsia" w:hint="eastAsia"/>
                      </w:rPr>
                      <w:t>计提</w:t>
                    </w:r>
                  </w:p>
                </w:tc>
              </w:sdtContent>
            </w:sdt>
            <w:sdt>
              <w:sdtPr>
                <w:rPr>
                  <w:rFonts w:asciiTheme="minorEastAsia" w:eastAsiaTheme="minorEastAsia" w:hAnsiTheme="minorEastAsia"/>
                </w:rPr>
                <w:tag w:val="_PLD_621a418b64e54315a5981611a5504791"/>
                <w:id w:val="204336997"/>
                <w:lock w:val="sdtLocked"/>
              </w:sdtPr>
              <w:sdtEndPr/>
              <w:sdtContent>
                <w:tc>
                  <w:tcPr>
                    <w:tcW w:w="305" w:type="pct"/>
                    <w:tcBorders>
                      <w:left w:val="single" w:sz="4" w:space="0" w:color="auto"/>
                      <w:bottom w:val="single" w:sz="4" w:space="0" w:color="auto"/>
                      <w:right w:val="single" w:sz="4" w:space="0" w:color="auto"/>
                    </w:tcBorders>
                    <w:vAlign w:val="center"/>
                  </w:tcPr>
                  <w:p w:rsidR="00C567E0" w:rsidRPr="00DA5397" w:rsidRDefault="00C567E0" w:rsidP="00DA5397">
                    <w:pPr>
                      <w:jc w:val="center"/>
                      <w:rPr>
                        <w:rFonts w:asciiTheme="minorEastAsia" w:eastAsiaTheme="minorEastAsia" w:hAnsiTheme="minorEastAsia"/>
                      </w:rPr>
                    </w:pPr>
                    <w:r w:rsidRPr="00DA5397">
                      <w:rPr>
                        <w:rFonts w:asciiTheme="minorEastAsia" w:eastAsiaTheme="minorEastAsia" w:hAnsiTheme="minorEastAsia" w:hint="eastAsia"/>
                      </w:rPr>
                      <w:t>其他</w:t>
                    </w:r>
                  </w:p>
                </w:tc>
              </w:sdtContent>
            </w:sdt>
            <w:sdt>
              <w:sdtPr>
                <w:rPr>
                  <w:rFonts w:asciiTheme="minorEastAsia" w:eastAsiaTheme="minorEastAsia" w:hAnsiTheme="minorEastAsia"/>
                </w:rPr>
                <w:tag w:val="_PLD_1928b16982a747c59a563fa4d086d9fc"/>
                <w:id w:val="204336998"/>
                <w:lock w:val="sdtLocked"/>
              </w:sdtPr>
              <w:sdtEndPr/>
              <w:sdtContent>
                <w:tc>
                  <w:tcPr>
                    <w:tcW w:w="911" w:type="pct"/>
                    <w:tcBorders>
                      <w:top w:val="single" w:sz="4" w:space="0" w:color="auto"/>
                      <w:left w:val="single" w:sz="4" w:space="0" w:color="auto"/>
                      <w:bottom w:val="single" w:sz="4" w:space="0" w:color="auto"/>
                      <w:right w:val="single" w:sz="4" w:space="0" w:color="auto"/>
                    </w:tcBorders>
                    <w:vAlign w:val="center"/>
                  </w:tcPr>
                  <w:p w:rsidR="00C567E0" w:rsidRPr="00DA5397" w:rsidRDefault="00C567E0" w:rsidP="00DA5397">
                    <w:pPr>
                      <w:jc w:val="center"/>
                      <w:rPr>
                        <w:rFonts w:asciiTheme="minorEastAsia" w:eastAsiaTheme="minorEastAsia" w:hAnsiTheme="minorEastAsia"/>
                      </w:rPr>
                    </w:pPr>
                    <w:r w:rsidRPr="00DA5397">
                      <w:rPr>
                        <w:rFonts w:asciiTheme="minorEastAsia" w:eastAsiaTheme="minorEastAsia" w:hAnsiTheme="minorEastAsia" w:hint="eastAsia"/>
                      </w:rPr>
                      <w:t>转回或转销</w:t>
                    </w:r>
                  </w:p>
                </w:tc>
              </w:sdtContent>
            </w:sdt>
            <w:sdt>
              <w:sdtPr>
                <w:rPr>
                  <w:rFonts w:asciiTheme="minorEastAsia" w:eastAsiaTheme="minorEastAsia" w:hAnsiTheme="minorEastAsia"/>
                </w:rPr>
                <w:tag w:val="_PLD_1472e7afb261461b8468e1969b080fd5"/>
                <w:id w:val="204336999"/>
                <w:lock w:val="sdtLocked"/>
              </w:sdtPr>
              <w:sdtEndPr/>
              <w:sdtContent>
                <w:tc>
                  <w:tcPr>
                    <w:tcW w:w="230" w:type="pct"/>
                    <w:tcBorders>
                      <w:top w:val="single" w:sz="4" w:space="0" w:color="auto"/>
                      <w:left w:val="single" w:sz="4" w:space="0" w:color="auto"/>
                      <w:bottom w:val="single" w:sz="4" w:space="0" w:color="auto"/>
                      <w:right w:val="single" w:sz="4" w:space="0" w:color="auto"/>
                    </w:tcBorders>
                    <w:vAlign w:val="center"/>
                  </w:tcPr>
                  <w:p w:rsidR="00C567E0" w:rsidRPr="00DA5397" w:rsidRDefault="00C567E0" w:rsidP="00DA5397">
                    <w:pPr>
                      <w:jc w:val="center"/>
                      <w:rPr>
                        <w:rFonts w:asciiTheme="minorEastAsia" w:eastAsiaTheme="minorEastAsia" w:hAnsiTheme="minorEastAsia"/>
                      </w:rPr>
                    </w:pPr>
                    <w:r w:rsidRPr="00DA5397">
                      <w:rPr>
                        <w:rFonts w:asciiTheme="minorEastAsia" w:eastAsiaTheme="minorEastAsia" w:hAnsiTheme="minorEastAsia" w:hint="eastAsia"/>
                      </w:rPr>
                      <w:t>其他</w:t>
                    </w:r>
                  </w:p>
                </w:tc>
              </w:sdtContent>
            </w:sdt>
            <w:tc>
              <w:tcPr>
                <w:tcW w:w="987" w:type="pct"/>
                <w:vMerge/>
                <w:tcBorders>
                  <w:top w:val="single" w:sz="4" w:space="0" w:color="auto"/>
                  <w:left w:val="single" w:sz="4" w:space="0" w:color="auto"/>
                  <w:bottom w:val="single" w:sz="4" w:space="0" w:color="auto"/>
                  <w:right w:val="single" w:sz="4" w:space="0" w:color="auto"/>
                </w:tcBorders>
                <w:vAlign w:val="center"/>
              </w:tcPr>
              <w:p w:rsidR="00C567E0" w:rsidRPr="00DA5397" w:rsidRDefault="00C567E0" w:rsidP="007B3ABE">
                <w:pPr>
                  <w:rPr>
                    <w:rFonts w:asciiTheme="minorEastAsia" w:eastAsiaTheme="minorEastAsia" w:hAnsiTheme="minorEastAsia"/>
                  </w:rPr>
                </w:pPr>
              </w:p>
            </w:tc>
          </w:tr>
          <w:tr w:rsidR="00051867" w:rsidRPr="00DA5397" w:rsidTr="00051867">
            <w:trPr>
              <w:trHeight w:val="20"/>
            </w:trPr>
            <w:sdt>
              <w:sdtPr>
                <w:rPr>
                  <w:rFonts w:asciiTheme="minorEastAsia" w:eastAsiaTheme="minorEastAsia" w:hAnsiTheme="minorEastAsia"/>
                </w:rPr>
                <w:tag w:val="_PLD_86e6396528124ce381fc6cc8221d5997"/>
                <w:id w:val="204337000"/>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C567E0" w:rsidRPr="00DA5397" w:rsidRDefault="00C567E0" w:rsidP="00DA5397">
                    <w:pPr>
                      <w:jc w:val="center"/>
                      <w:rPr>
                        <w:rFonts w:asciiTheme="minorEastAsia" w:eastAsiaTheme="minorEastAsia" w:hAnsiTheme="minorEastAsia"/>
                      </w:rPr>
                    </w:pPr>
                    <w:r w:rsidRPr="00DA5397">
                      <w:rPr>
                        <w:rFonts w:asciiTheme="minorEastAsia" w:eastAsiaTheme="minorEastAsia" w:hAnsiTheme="minorEastAsia" w:hint="eastAsia"/>
                      </w:rPr>
                      <w:t>原材料</w:t>
                    </w:r>
                  </w:p>
                </w:tc>
              </w:sdtContent>
            </w:sdt>
            <w:tc>
              <w:tcPr>
                <w:tcW w:w="912" w:type="pct"/>
                <w:tcBorders>
                  <w:top w:val="single" w:sz="4" w:space="0" w:color="auto"/>
                  <w:left w:val="single" w:sz="4" w:space="0" w:color="auto"/>
                  <w:bottom w:val="single" w:sz="4" w:space="0" w:color="auto"/>
                  <w:right w:val="single" w:sz="4" w:space="0" w:color="auto"/>
                </w:tcBorders>
              </w:tcPr>
              <w:p w:rsidR="00C567E0" w:rsidRPr="00DA5397" w:rsidRDefault="00C567E0" w:rsidP="00DA5397">
                <w:pPr>
                  <w:jc w:val="right"/>
                  <w:rPr>
                    <w:rFonts w:asciiTheme="minorEastAsia" w:eastAsiaTheme="minorEastAsia" w:hAnsiTheme="minorEastAsia"/>
                  </w:rPr>
                </w:pPr>
                <w:r w:rsidRPr="00DA5397">
                  <w:rPr>
                    <w:rFonts w:asciiTheme="minorEastAsia" w:eastAsiaTheme="minorEastAsia" w:hAnsiTheme="minorEastAsia"/>
                  </w:rPr>
                  <w:t>39,743,663.09</w:t>
                </w:r>
              </w:p>
            </w:tc>
            <w:tc>
              <w:tcPr>
                <w:tcW w:w="913" w:type="pct"/>
                <w:tcBorders>
                  <w:top w:val="single" w:sz="4" w:space="0" w:color="auto"/>
                  <w:left w:val="single" w:sz="4" w:space="0" w:color="auto"/>
                  <w:bottom w:val="single" w:sz="4" w:space="0" w:color="auto"/>
                  <w:right w:val="single" w:sz="4" w:space="0" w:color="auto"/>
                </w:tcBorders>
              </w:tcPr>
              <w:p w:rsidR="00C567E0" w:rsidRPr="00DA5397" w:rsidRDefault="00C567E0" w:rsidP="00DA5397">
                <w:pPr>
                  <w:jc w:val="right"/>
                  <w:rPr>
                    <w:rFonts w:asciiTheme="minorEastAsia" w:eastAsiaTheme="minorEastAsia" w:hAnsiTheme="minorEastAsia"/>
                  </w:rPr>
                </w:pPr>
                <w:r w:rsidRPr="00DA5397">
                  <w:rPr>
                    <w:rFonts w:asciiTheme="minorEastAsia" w:eastAsiaTheme="minorEastAsia" w:hAnsiTheme="minorEastAsia"/>
                  </w:rPr>
                  <w:t>157,855,083.36</w:t>
                </w:r>
              </w:p>
            </w:tc>
            <w:tc>
              <w:tcPr>
                <w:tcW w:w="305" w:type="pct"/>
                <w:tcBorders>
                  <w:top w:val="single" w:sz="4" w:space="0" w:color="auto"/>
                  <w:left w:val="single" w:sz="4" w:space="0" w:color="auto"/>
                  <w:bottom w:val="single" w:sz="4" w:space="0" w:color="auto"/>
                  <w:right w:val="single" w:sz="4" w:space="0" w:color="auto"/>
                </w:tcBorders>
              </w:tcPr>
              <w:p w:rsidR="00C567E0" w:rsidRPr="00DA5397" w:rsidRDefault="00C567E0" w:rsidP="00DA5397">
                <w:pPr>
                  <w:jc w:val="right"/>
                  <w:rPr>
                    <w:rFonts w:asciiTheme="minorEastAsia" w:eastAsiaTheme="minorEastAsia" w:hAnsiTheme="minorEastAsia"/>
                  </w:rPr>
                </w:pPr>
              </w:p>
            </w:tc>
            <w:tc>
              <w:tcPr>
                <w:tcW w:w="911" w:type="pct"/>
                <w:tcBorders>
                  <w:top w:val="single" w:sz="4" w:space="0" w:color="auto"/>
                  <w:left w:val="single" w:sz="4" w:space="0" w:color="auto"/>
                  <w:bottom w:val="single" w:sz="4" w:space="0" w:color="auto"/>
                  <w:right w:val="single" w:sz="4" w:space="0" w:color="auto"/>
                </w:tcBorders>
              </w:tcPr>
              <w:p w:rsidR="00C567E0" w:rsidRPr="00DA5397" w:rsidRDefault="00C567E0" w:rsidP="00DA5397">
                <w:pPr>
                  <w:jc w:val="right"/>
                  <w:rPr>
                    <w:rFonts w:asciiTheme="minorEastAsia" w:eastAsiaTheme="minorEastAsia" w:hAnsiTheme="minorEastAsia"/>
                  </w:rPr>
                </w:pPr>
                <w:r w:rsidRPr="00DA5397">
                  <w:rPr>
                    <w:rFonts w:asciiTheme="minorEastAsia" w:eastAsiaTheme="minorEastAsia" w:hAnsiTheme="minorEastAsia"/>
                  </w:rPr>
                  <w:t>745,688.33</w:t>
                </w:r>
              </w:p>
            </w:tc>
            <w:tc>
              <w:tcPr>
                <w:tcW w:w="230" w:type="pct"/>
                <w:tcBorders>
                  <w:top w:val="single" w:sz="4" w:space="0" w:color="auto"/>
                  <w:left w:val="single" w:sz="4" w:space="0" w:color="auto"/>
                  <w:bottom w:val="single" w:sz="4" w:space="0" w:color="auto"/>
                  <w:right w:val="single" w:sz="4" w:space="0" w:color="auto"/>
                </w:tcBorders>
              </w:tcPr>
              <w:p w:rsidR="00C567E0" w:rsidRPr="00DA5397" w:rsidRDefault="00C567E0" w:rsidP="00DA5397">
                <w:pPr>
                  <w:jc w:val="right"/>
                  <w:rPr>
                    <w:rFonts w:asciiTheme="minorEastAsia" w:eastAsiaTheme="minorEastAsia" w:hAnsiTheme="minorEastAsia"/>
                  </w:rPr>
                </w:pPr>
              </w:p>
            </w:tc>
            <w:tc>
              <w:tcPr>
                <w:tcW w:w="987" w:type="pct"/>
                <w:tcBorders>
                  <w:top w:val="single" w:sz="4" w:space="0" w:color="auto"/>
                  <w:left w:val="single" w:sz="4" w:space="0" w:color="auto"/>
                  <w:bottom w:val="single" w:sz="4" w:space="0" w:color="auto"/>
                  <w:right w:val="single" w:sz="4" w:space="0" w:color="auto"/>
                </w:tcBorders>
              </w:tcPr>
              <w:p w:rsidR="00C567E0" w:rsidRPr="00DA5397" w:rsidRDefault="00C567E0" w:rsidP="00DA5397">
                <w:pPr>
                  <w:jc w:val="right"/>
                  <w:rPr>
                    <w:rFonts w:asciiTheme="minorEastAsia" w:eastAsiaTheme="minorEastAsia" w:hAnsiTheme="minorEastAsia"/>
                  </w:rPr>
                </w:pPr>
                <w:r w:rsidRPr="00DA5397">
                  <w:rPr>
                    <w:rFonts w:asciiTheme="minorEastAsia" w:eastAsiaTheme="minorEastAsia" w:hAnsiTheme="minorEastAsia"/>
                  </w:rPr>
                  <w:t>196,853,058.12</w:t>
                </w:r>
              </w:p>
            </w:tc>
          </w:tr>
          <w:sdt>
            <w:sdtPr>
              <w:rPr>
                <w:rFonts w:asciiTheme="minorEastAsia" w:eastAsiaTheme="minorEastAsia" w:hAnsiTheme="minorEastAsia" w:hint="eastAsia"/>
              </w:rPr>
              <w:alias w:val="存货跌价准备明细"/>
              <w:tag w:val="_TUP_7ca9dced906b4e9b8e95ee1d49d339d6"/>
              <w:id w:val="204337001"/>
              <w:lock w:val="sdtLocked"/>
            </w:sdtPr>
            <w:sdtEndPr/>
            <w:sdtContent>
              <w:tr w:rsidR="00051867" w:rsidRPr="00DA5397" w:rsidTr="00051867">
                <w:trPr>
                  <w:trHeight w:val="20"/>
                </w:trPr>
                <w:tc>
                  <w:tcPr>
                    <w:tcW w:w="743" w:type="pct"/>
                    <w:tcBorders>
                      <w:top w:val="single" w:sz="4" w:space="0" w:color="auto"/>
                      <w:left w:val="single" w:sz="4" w:space="0" w:color="auto"/>
                      <w:bottom w:val="single" w:sz="4" w:space="0" w:color="auto"/>
                      <w:right w:val="single" w:sz="4" w:space="0" w:color="auto"/>
                    </w:tcBorders>
                  </w:tcPr>
                  <w:p w:rsidR="00C567E0" w:rsidRPr="00DA5397" w:rsidRDefault="00C567E0" w:rsidP="00DA5397">
                    <w:pPr>
                      <w:jc w:val="center"/>
                      <w:rPr>
                        <w:rFonts w:asciiTheme="minorEastAsia" w:eastAsiaTheme="minorEastAsia" w:hAnsiTheme="minorEastAsia"/>
                        <w:color w:val="000000"/>
                      </w:rPr>
                    </w:pPr>
                    <w:r w:rsidRPr="00DA5397">
                      <w:rPr>
                        <w:rFonts w:asciiTheme="minorEastAsia" w:eastAsiaTheme="minorEastAsia" w:hAnsiTheme="minorEastAsia" w:hint="eastAsia"/>
                        <w:color w:val="000000"/>
                      </w:rPr>
                      <w:t>低值易耗品</w:t>
                    </w:r>
                  </w:p>
                </w:tc>
                <w:tc>
                  <w:tcPr>
                    <w:tcW w:w="912" w:type="pct"/>
                    <w:tcBorders>
                      <w:top w:val="single" w:sz="4" w:space="0" w:color="auto"/>
                      <w:left w:val="single" w:sz="4" w:space="0" w:color="auto"/>
                      <w:bottom w:val="single" w:sz="4" w:space="0" w:color="auto"/>
                      <w:right w:val="single" w:sz="4" w:space="0" w:color="auto"/>
                    </w:tcBorders>
                  </w:tcPr>
                  <w:p w:rsidR="00C567E0" w:rsidRPr="00DA5397" w:rsidRDefault="00C567E0" w:rsidP="00DA5397">
                    <w:pPr>
                      <w:ind w:right="5"/>
                      <w:jc w:val="right"/>
                      <w:rPr>
                        <w:rFonts w:asciiTheme="minorEastAsia" w:eastAsiaTheme="minorEastAsia" w:hAnsiTheme="minorEastAsia"/>
                      </w:rPr>
                    </w:pPr>
                  </w:p>
                </w:tc>
                <w:tc>
                  <w:tcPr>
                    <w:tcW w:w="913" w:type="pct"/>
                    <w:tcBorders>
                      <w:top w:val="single" w:sz="4" w:space="0" w:color="auto"/>
                      <w:left w:val="single" w:sz="4" w:space="0" w:color="auto"/>
                      <w:bottom w:val="single" w:sz="4" w:space="0" w:color="auto"/>
                      <w:right w:val="single" w:sz="4" w:space="0" w:color="auto"/>
                    </w:tcBorders>
                  </w:tcPr>
                  <w:p w:rsidR="00C567E0" w:rsidRPr="00DA5397" w:rsidRDefault="00C567E0" w:rsidP="00DA5397">
                    <w:pPr>
                      <w:jc w:val="right"/>
                      <w:rPr>
                        <w:rFonts w:asciiTheme="minorEastAsia" w:eastAsiaTheme="minorEastAsia" w:hAnsiTheme="minorEastAsia"/>
                      </w:rPr>
                    </w:pPr>
                    <w:r w:rsidRPr="00DA5397">
                      <w:rPr>
                        <w:rFonts w:asciiTheme="minorEastAsia" w:eastAsiaTheme="minorEastAsia" w:hAnsiTheme="minorEastAsia"/>
                      </w:rPr>
                      <w:t>65,561.82</w:t>
                    </w:r>
                  </w:p>
                </w:tc>
                <w:tc>
                  <w:tcPr>
                    <w:tcW w:w="305" w:type="pct"/>
                    <w:tcBorders>
                      <w:top w:val="single" w:sz="4" w:space="0" w:color="auto"/>
                      <w:left w:val="single" w:sz="4" w:space="0" w:color="auto"/>
                      <w:bottom w:val="single" w:sz="4" w:space="0" w:color="auto"/>
                      <w:right w:val="single" w:sz="4" w:space="0" w:color="auto"/>
                    </w:tcBorders>
                  </w:tcPr>
                  <w:p w:rsidR="00C567E0" w:rsidRPr="00DA5397" w:rsidRDefault="00C567E0" w:rsidP="00DA5397">
                    <w:pPr>
                      <w:jc w:val="right"/>
                      <w:rPr>
                        <w:rFonts w:asciiTheme="minorEastAsia" w:eastAsiaTheme="minorEastAsia" w:hAnsiTheme="minorEastAsia"/>
                      </w:rPr>
                    </w:pPr>
                  </w:p>
                </w:tc>
                <w:tc>
                  <w:tcPr>
                    <w:tcW w:w="911" w:type="pct"/>
                    <w:tcBorders>
                      <w:top w:val="single" w:sz="4" w:space="0" w:color="auto"/>
                      <w:left w:val="single" w:sz="4" w:space="0" w:color="auto"/>
                      <w:bottom w:val="single" w:sz="4" w:space="0" w:color="auto"/>
                      <w:right w:val="single" w:sz="4" w:space="0" w:color="auto"/>
                    </w:tcBorders>
                  </w:tcPr>
                  <w:p w:rsidR="00C567E0" w:rsidRPr="00DA5397" w:rsidRDefault="00C567E0" w:rsidP="00DA5397">
                    <w:pPr>
                      <w:jc w:val="right"/>
                      <w:rPr>
                        <w:rFonts w:asciiTheme="minorEastAsia" w:eastAsiaTheme="minorEastAsia" w:hAnsiTheme="minorEastAsia"/>
                      </w:rPr>
                    </w:pPr>
                  </w:p>
                </w:tc>
                <w:tc>
                  <w:tcPr>
                    <w:tcW w:w="230" w:type="pct"/>
                    <w:tcBorders>
                      <w:left w:val="single" w:sz="4" w:space="0" w:color="auto"/>
                      <w:right w:val="single" w:sz="4" w:space="0" w:color="auto"/>
                    </w:tcBorders>
                  </w:tcPr>
                  <w:p w:rsidR="00C567E0" w:rsidRPr="00DA5397" w:rsidRDefault="00C567E0" w:rsidP="00DA5397">
                    <w:pPr>
                      <w:jc w:val="right"/>
                      <w:rPr>
                        <w:rFonts w:asciiTheme="minorEastAsia" w:eastAsiaTheme="minorEastAsia" w:hAnsiTheme="minorEastAsia"/>
                      </w:rPr>
                    </w:pPr>
                  </w:p>
                </w:tc>
                <w:tc>
                  <w:tcPr>
                    <w:tcW w:w="987" w:type="pct"/>
                    <w:tcBorders>
                      <w:top w:val="single" w:sz="4" w:space="0" w:color="auto"/>
                      <w:left w:val="single" w:sz="4" w:space="0" w:color="auto"/>
                      <w:bottom w:val="single" w:sz="4" w:space="0" w:color="auto"/>
                      <w:right w:val="single" w:sz="4" w:space="0" w:color="auto"/>
                    </w:tcBorders>
                  </w:tcPr>
                  <w:p w:rsidR="00C567E0" w:rsidRPr="00DA5397" w:rsidRDefault="00C567E0" w:rsidP="00DA5397">
                    <w:pPr>
                      <w:ind w:right="5"/>
                      <w:jc w:val="right"/>
                      <w:rPr>
                        <w:rFonts w:asciiTheme="minorEastAsia" w:eastAsiaTheme="minorEastAsia" w:hAnsiTheme="minorEastAsia"/>
                      </w:rPr>
                    </w:pPr>
                    <w:r w:rsidRPr="00DA5397">
                      <w:rPr>
                        <w:rFonts w:asciiTheme="minorEastAsia" w:eastAsiaTheme="minorEastAsia" w:hAnsiTheme="minorEastAsia"/>
                      </w:rPr>
                      <w:t>65,561.82</w:t>
                    </w:r>
                  </w:p>
                </w:tc>
              </w:tr>
            </w:sdtContent>
          </w:sdt>
          <w:tr w:rsidR="00051867" w:rsidRPr="00DA5397" w:rsidTr="00051867">
            <w:trPr>
              <w:trHeight w:val="20"/>
            </w:trPr>
            <w:sdt>
              <w:sdtPr>
                <w:rPr>
                  <w:rFonts w:asciiTheme="minorEastAsia" w:eastAsiaTheme="minorEastAsia" w:hAnsiTheme="minorEastAsia"/>
                </w:rPr>
                <w:tag w:val="_PLD_36796b02dbd34db086d5eccb37ef3201"/>
                <w:id w:val="204337002"/>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C567E0" w:rsidRPr="00DA5397" w:rsidRDefault="00C567E0" w:rsidP="00DA5397">
                    <w:pPr>
                      <w:jc w:val="center"/>
                      <w:rPr>
                        <w:rFonts w:asciiTheme="minorEastAsia" w:eastAsiaTheme="minorEastAsia" w:hAnsiTheme="minorEastAsia"/>
                      </w:rPr>
                    </w:pPr>
                    <w:r w:rsidRPr="00DA5397">
                      <w:rPr>
                        <w:rFonts w:asciiTheme="minorEastAsia" w:eastAsiaTheme="minorEastAsia" w:hAnsiTheme="minorEastAsia" w:hint="eastAsia"/>
                      </w:rPr>
                      <w:t>在产品</w:t>
                    </w:r>
                  </w:p>
                </w:tc>
              </w:sdtContent>
            </w:sdt>
            <w:tc>
              <w:tcPr>
                <w:tcW w:w="912" w:type="pct"/>
                <w:tcBorders>
                  <w:top w:val="single" w:sz="4" w:space="0" w:color="auto"/>
                  <w:left w:val="single" w:sz="4" w:space="0" w:color="auto"/>
                  <w:bottom w:val="single" w:sz="4" w:space="0" w:color="auto"/>
                  <w:right w:val="single" w:sz="4" w:space="0" w:color="auto"/>
                </w:tcBorders>
              </w:tcPr>
              <w:p w:rsidR="00C567E0" w:rsidRPr="00DA5397" w:rsidRDefault="00C567E0" w:rsidP="00DA5397">
                <w:pPr>
                  <w:jc w:val="right"/>
                  <w:rPr>
                    <w:rFonts w:asciiTheme="minorEastAsia" w:eastAsiaTheme="minorEastAsia" w:hAnsiTheme="minorEastAsia"/>
                  </w:rPr>
                </w:pPr>
                <w:r w:rsidRPr="00DA5397">
                  <w:rPr>
                    <w:rFonts w:asciiTheme="minorEastAsia" w:eastAsiaTheme="minorEastAsia" w:hAnsiTheme="minorEastAsia"/>
                  </w:rPr>
                  <w:t>142,902,456.75</w:t>
                </w:r>
              </w:p>
            </w:tc>
            <w:tc>
              <w:tcPr>
                <w:tcW w:w="913" w:type="pct"/>
                <w:tcBorders>
                  <w:top w:val="single" w:sz="4" w:space="0" w:color="auto"/>
                  <w:left w:val="single" w:sz="4" w:space="0" w:color="auto"/>
                  <w:bottom w:val="single" w:sz="4" w:space="0" w:color="auto"/>
                  <w:right w:val="single" w:sz="4" w:space="0" w:color="auto"/>
                </w:tcBorders>
              </w:tcPr>
              <w:p w:rsidR="00C567E0" w:rsidRPr="00DA5397" w:rsidRDefault="00C567E0" w:rsidP="00DA5397">
                <w:pPr>
                  <w:jc w:val="right"/>
                  <w:rPr>
                    <w:rFonts w:asciiTheme="minorEastAsia" w:eastAsiaTheme="minorEastAsia" w:hAnsiTheme="minorEastAsia"/>
                  </w:rPr>
                </w:pPr>
                <w:r w:rsidRPr="00DA5397">
                  <w:rPr>
                    <w:rFonts w:asciiTheme="minorEastAsia" w:eastAsiaTheme="minorEastAsia" w:hAnsiTheme="minorEastAsia"/>
                  </w:rPr>
                  <w:t>750,246.07</w:t>
                </w:r>
              </w:p>
            </w:tc>
            <w:tc>
              <w:tcPr>
                <w:tcW w:w="305" w:type="pct"/>
                <w:tcBorders>
                  <w:top w:val="single" w:sz="4" w:space="0" w:color="auto"/>
                  <w:left w:val="single" w:sz="4" w:space="0" w:color="auto"/>
                  <w:bottom w:val="single" w:sz="4" w:space="0" w:color="auto"/>
                  <w:right w:val="single" w:sz="4" w:space="0" w:color="auto"/>
                </w:tcBorders>
              </w:tcPr>
              <w:p w:rsidR="00C567E0" w:rsidRPr="00DA5397" w:rsidRDefault="00C567E0" w:rsidP="00DA5397">
                <w:pPr>
                  <w:jc w:val="right"/>
                  <w:rPr>
                    <w:rFonts w:asciiTheme="minorEastAsia" w:eastAsiaTheme="minorEastAsia" w:hAnsiTheme="minorEastAsia"/>
                  </w:rPr>
                </w:pPr>
              </w:p>
            </w:tc>
            <w:tc>
              <w:tcPr>
                <w:tcW w:w="911" w:type="pct"/>
                <w:tcBorders>
                  <w:top w:val="single" w:sz="4" w:space="0" w:color="auto"/>
                  <w:left w:val="single" w:sz="4" w:space="0" w:color="auto"/>
                  <w:bottom w:val="single" w:sz="4" w:space="0" w:color="auto"/>
                  <w:right w:val="single" w:sz="4" w:space="0" w:color="auto"/>
                </w:tcBorders>
              </w:tcPr>
              <w:p w:rsidR="00C567E0" w:rsidRPr="00DA5397" w:rsidRDefault="00C567E0" w:rsidP="00DA5397">
                <w:pPr>
                  <w:jc w:val="right"/>
                  <w:rPr>
                    <w:rFonts w:asciiTheme="minorEastAsia" w:eastAsiaTheme="minorEastAsia" w:hAnsiTheme="minorEastAsia"/>
                  </w:rPr>
                </w:pPr>
              </w:p>
            </w:tc>
            <w:tc>
              <w:tcPr>
                <w:tcW w:w="230" w:type="pct"/>
                <w:tcBorders>
                  <w:top w:val="single" w:sz="4" w:space="0" w:color="auto"/>
                  <w:left w:val="single" w:sz="4" w:space="0" w:color="auto"/>
                  <w:right w:val="single" w:sz="4" w:space="0" w:color="auto"/>
                </w:tcBorders>
              </w:tcPr>
              <w:p w:rsidR="00C567E0" w:rsidRPr="00DA5397" w:rsidRDefault="00C567E0" w:rsidP="00DA5397">
                <w:pPr>
                  <w:jc w:val="right"/>
                  <w:rPr>
                    <w:rFonts w:asciiTheme="minorEastAsia" w:eastAsiaTheme="minorEastAsia" w:hAnsiTheme="minorEastAsia"/>
                  </w:rPr>
                </w:pPr>
              </w:p>
            </w:tc>
            <w:tc>
              <w:tcPr>
                <w:tcW w:w="987" w:type="pct"/>
                <w:tcBorders>
                  <w:top w:val="single" w:sz="4" w:space="0" w:color="auto"/>
                  <w:left w:val="single" w:sz="4" w:space="0" w:color="auto"/>
                  <w:bottom w:val="single" w:sz="4" w:space="0" w:color="auto"/>
                  <w:right w:val="single" w:sz="4" w:space="0" w:color="auto"/>
                </w:tcBorders>
              </w:tcPr>
              <w:p w:rsidR="00C567E0" w:rsidRPr="00DA5397" w:rsidRDefault="00C567E0" w:rsidP="00DA5397">
                <w:pPr>
                  <w:jc w:val="right"/>
                  <w:rPr>
                    <w:rFonts w:asciiTheme="minorEastAsia" w:eastAsiaTheme="minorEastAsia" w:hAnsiTheme="minorEastAsia"/>
                  </w:rPr>
                </w:pPr>
                <w:r w:rsidRPr="00DA5397">
                  <w:rPr>
                    <w:rFonts w:asciiTheme="minorEastAsia" w:eastAsiaTheme="minorEastAsia" w:hAnsiTheme="minorEastAsia"/>
                  </w:rPr>
                  <w:t>143,652,702.82</w:t>
                </w:r>
              </w:p>
            </w:tc>
          </w:tr>
          <w:tr w:rsidR="00051867" w:rsidRPr="00DA5397" w:rsidTr="00051867">
            <w:trPr>
              <w:trHeight w:val="20"/>
            </w:trPr>
            <w:sdt>
              <w:sdtPr>
                <w:rPr>
                  <w:rFonts w:asciiTheme="minorEastAsia" w:eastAsiaTheme="minorEastAsia" w:hAnsiTheme="minorEastAsia"/>
                </w:rPr>
                <w:tag w:val="_PLD_ee1bdf0606934625b9fdb42499316f33"/>
                <w:id w:val="204337003"/>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C567E0" w:rsidRPr="00DA5397" w:rsidRDefault="00C567E0" w:rsidP="00DA5397">
                    <w:pPr>
                      <w:jc w:val="center"/>
                      <w:rPr>
                        <w:rFonts w:asciiTheme="minorEastAsia" w:eastAsiaTheme="minorEastAsia" w:hAnsiTheme="minorEastAsia"/>
                      </w:rPr>
                    </w:pPr>
                    <w:r w:rsidRPr="00DA5397">
                      <w:rPr>
                        <w:rFonts w:asciiTheme="minorEastAsia" w:eastAsiaTheme="minorEastAsia" w:hAnsiTheme="minorEastAsia" w:hint="eastAsia"/>
                      </w:rPr>
                      <w:t>库存商品</w:t>
                    </w:r>
                  </w:p>
                </w:tc>
              </w:sdtContent>
            </w:sdt>
            <w:tc>
              <w:tcPr>
                <w:tcW w:w="912" w:type="pct"/>
                <w:tcBorders>
                  <w:top w:val="single" w:sz="4" w:space="0" w:color="auto"/>
                  <w:left w:val="single" w:sz="4" w:space="0" w:color="auto"/>
                  <w:bottom w:val="single" w:sz="4" w:space="0" w:color="auto"/>
                  <w:right w:val="single" w:sz="4" w:space="0" w:color="auto"/>
                </w:tcBorders>
              </w:tcPr>
              <w:p w:rsidR="00C567E0" w:rsidRPr="00DA5397" w:rsidRDefault="00C567E0" w:rsidP="00DA5397">
                <w:pPr>
                  <w:jc w:val="right"/>
                  <w:rPr>
                    <w:rFonts w:asciiTheme="minorEastAsia" w:eastAsiaTheme="minorEastAsia" w:hAnsiTheme="minorEastAsia"/>
                  </w:rPr>
                </w:pPr>
                <w:r w:rsidRPr="00DA5397">
                  <w:rPr>
                    <w:rFonts w:asciiTheme="minorEastAsia" w:eastAsiaTheme="minorEastAsia" w:hAnsiTheme="minorEastAsia"/>
                  </w:rPr>
                  <w:t>151,223,857.11</w:t>
                </w:r>
              </w:p>
            </w:tc>
            <w:tc>
              <w:tcPr>
                <w:tcW w:w="913" w:type="pct"/>
                <w:tcBorders>
                  <w:top w:val="single" w:sz="4" w:space="0" w:color="auto"/>
                  <w:left w:val="single" w:sz="4" w:space="0" w:color="auto"/>
                  <w:bottom w:val="single" w:sz="4" w:space="0" w:color="auto"/>
                  <w:right w:val="single" w:sz="4" w:space="0" w:color="auto"/>
                </w:tcBorders>
              </w:tcPr>
              <w:p w:rsidR="00C567E0" w:rsidRPr="00DA5397" w:rsidRDefault="00C567E0" w:rsidP="00DA5397">
                <w:pPr>
                  <w:jc w:val="right"/>
                  <w:rPr>
                    <w:rFonts w:asciiTheme="minorEastAsia" w:eastAsiaTheme="minorEastAsia" w:hAnsiTheme="minorEastAsia"/>
                  </w:rPr>
                </w:pPr>
                <w:r w:rsidRPr="00DA5397">
                  <w:rPr>
                    <w:rFonts w:asciiTheme="minorEastAsia" w:eastAsiaTheme="minorEastAsia" w:hAnsiTheme="minorEastAsia"/>
                  </w:rPr>
                  <w:t>92,694,678.26</w:t>
                </w:r>
              </w:p>
            </w:tc>
            <w:tc>
              <w:tcPr>
                <w:tcW w:w="305" w:type="pct"/>
                <w:tcBorders>
                  <w:top w:val="single" w:sz="4" w:space="0" w:color="auto"/>
                  <w:left w:val="single" w:sz="4" w:space="0" w:color="auto"/>
                  <w:bottom w:val="single" w:sz="4" w:space="0" w:color="auto"/>
                  <w:right w:val="single" w:sz="4" w:space="0" w:color="auto"/>
                </w:tcBorders>
              </w:tcPr>
              <w:p w:rsidR="00C567E0" w:rsidRPr="00DA5397" w:rsidRDefault="00C567E0" w:rsidP="00DA5397">
                <w:pPr>
                  <w:jc w:val="right"/>
                  <w:rPr>
                    <w:rFonts w:asciiTheme="minorEastAsia" w:eastAsiaTheme="minorEastAsia" w:hAnsiTheme="minorEastAsia"/>
                  </w:rPr>
                </w:pPr>
              </w:p>
            </w:tc>
            <w:tc>
              <w:tcPr>
                <w:tcW w:w="911" w:type="pct"/>
                <w:tcBorders>
                  <w:top w:val="single" w:sz="4" w:space="0" w:color="auto"/>
                  <w:left w:val="single" w:sz="4" w:space="0" w:color="auto"/>
                  <w:bottom w:val="single" w:sz="4" w:space="0" w:color="auto"/>
                  <w:right w:val="single" w:sz="4" w:space="0" w:color="auto"/>
                </w:tcBorders>
              </w:tcPr>
              <w:p w:rsidR="00C567E0" w:rsidRPr="00DA5397" w:rsidRDefault="00C567E0" w:rsidP="00DA5397">
                <w:pPr>
                  <w:jc w:val="right"/>
                  <w:rPr>
                    <w:rFonts w:asciiTheme="minorEastAsia" w:eastAsiaTheme="minorEastAsia" w:hAnsiTheme="minorEastAsia"/>
                  </w:rPr>
                </w:pPr>
                <w:r w:rsidRPr="00DA5397">
                  <w:rPr>
                    <w:rFonts w:asciiTheme="minorEastAsia" w:eastAsiaTheme="minorEastAsia" w:hAnsiTheme="minorEastAsia"/>
                  </w:rPr>
                  <w:t>77,366,909.2</w:t>
                </w:r>
              </w:p>
            </w:tc>
            <w:tc>
              <w:tcPr>
                <w:tcW w:w="230" w:type="pct"/>
                <w:tcBorders>
                  <w:left w:val="single" w:sz="4" w:space="0" w:color="auto"/>
                  <w:right w:val="single" w:sz="4" w:space="0" w:color="auto"/>
                </w:tcBorders>
              </w:tcPr>
              <w:p w:rsidR="00C567E0" w:rsidRPr="00DA5397" w:rsidRDefault="00C567E0" w:rsidP="00DA5397">
                <w:pPr>
                  <w:jc w:val="right"/>
                  <w:rPr>
                    <w:rFonts w:asciiTheme="minorEastAsia" w:eastAsiaTheme="minorEastAsia" w:hAnsiTheme="minorEastAsia"/>
                  </w:rPr>
                </w:pPr>
              </w:p>
            </w:tc>
            <w:tc>
              <w:tcPr>
                <w:tcW w:w="987" w:type="pct"/>
                <w:tcBorders>
                  <w:top w:val="single" w:sz="4" w:space="0" w:color="auto"/>
                  <w:left w:val="single" w:sz="4" w:space="0" w:color="auto"/>
                  <w:bottom w:val="single" w:sz="4" w:space="0" w:color="auto"/>
                  <w:right w:val="single" w:sz="4" w:space="0" w:color="auto"/>
                </w:tcBorders>
              </w:tcPr>
              <w:p w:rsidR="00C567E0" w:rsidRPr="00DA5397" w:rsidRDefault="00C567E0" w:rsidP="00DA5397">
                <w:pPr>
                  <w:jc w:val="right"/>
                  <w:rPr>
                    <w:rFonts w:asciiTheme="minorEastAsia" w:eastAsiaTheme="minorEastAsia" w:hAnsiTheme="minorEastAsia"/>
                  </w:rPr>
                </w:pPr>
                <w:r w:rsidRPr="00DA5397">
                  <w:rPr>
                    <w:rFonts w:asciiTheme="minorEastAsia" w:eastAsiaTheme="minorEastAsia" w:hAnsiTheme="minorEastAsia"/>
                  </w:rPr>
                  <w:t>166,551,626.17</w:t>
                </w:r>
              </w:p>
            </w:tc>
          </w:tr>
          <w:sdt>
            <w:sdtPr>
              <w:rPr>
                <w:rFonts w:asciiTheme="minorEastAsia" w:eastAsiaTheme="minorEastAsia" w:hAnsiTheme="minorEastAsia" w:hint="eastAsia"/>
              </w:rPr>
              <w:alias w:val="存货跌价准备明细"/>
              <w:tag w:val="_TUP_7ca9dced906b4e9b8e95ee1d49d339d6"/>
              <w:id w:val="204337004"/>
              <w:lock w:val="sdtLocked"/>
            </w:sdtPr>
            <w:sdtEndPr/>
            <w:sdtContent>
              <w:tr w:rsidR="00051867" w:rsidRPr="00DA5397" w:rsidTr="00051867">
                <w:trPr>
                  <w:trHeight w:val="20"/>
                </w:trPr>
                <w:tc>
                  <w:tcPr>
                    <w:tcW w:w="743" w:type="pct"/>
                    <w:tcBorders>
                      <w:top w:val="single" w:sz="4" w:space="0" w:color="auto"/>
                      <w:left w:val="single" w:sz="4" w:space="0" w:color="auto"/>
                      <w:bottom w:val="single" w:sz="4" w:space="0" w:color="auto"/>
                      <w:right w:val="single" w:sz="4" w:space="0" w:color="auto"/>
                    </w:tcBorders>
                  </w:tcPr>
                  <w:p w:rsidR="00C567E0" w:rsidRPr="00DA5397" w:rsidRDefault="00C567E0" w:rsidP="00DA5397">
                    <w:pPr>
                      <w:jc w:val="center"/>
                      <w:rPr>
                        <w:rFonts w:asciiTheme="minorEastAsia" w:eastAsiaTheme="minorEastAsia" w:hAnsiTheme="minorEastAsia"/>
                        <w:color w:val="000000"/>
                      </w:rPr>
                    </w:pPr>
                    <w:r w:rsidRPr="00DA5397">
                      <w:rPr>
                        <w:rFonts w:asciiTheme="minorEastAsia" w:eastAsiaTheme="minorEastAsia" w:hAnsiTheme="minorEastAsia"/>
                        <w:color w:val="000000"/>
                      </w:rPr>
                      <w:t>发出商品</w:t>
                    </w:r>
                  </w:p>
                </w:tc>
                <w:tc>
                  <w:tcPr>
                    <w:tcW w:w="912" w:type="pct"/>
                    <w:tcBorders>
                      <w:top w:val="single" w:sz="4" w:space="0" w:color="auto"/>
                      <w:left w:val="single" w:sz="4" w:space="0" w:color="auto"/>
                      <w:bottom w:val="single" w:sz="4" w:space="0" w:color="auto"/>
                      <w:right w:val="single" w:sz="4" w:space="0" w:color="auto"/>
                    </w:tcBorders>
                  </w:tcPr>
                  <w:p w:rsidR="00C567E0" w:rsidRPr="00DA5397" w:rsidRDefault="00C567E0" w:rsidP="00DA5397">
                    <w:pPr>
                      <w:jc w:val="right"/>
                      <w:rPr>
                        <w:rFonts w:asciiTheme="minorEastAsia" w:eastAsiaTheme="minorEastAsia" w:hAnsiTheme="minorEastAsia"/>
                      </w:rPr>
                    </w:pPr>
                    <w:r w:rsidRPr="00DA5397">
                      <w:rPr>
                        <w:rFonts w:asciiTheme="minorEastAsia" w:eastAsiaTheme="minorEastAsia" w:hAnsiTheme="minorEastAsia"/>
                      </w:rPr>
                      <w:t>1,722,297.06</w:t>
                    </w:r>
                  </w:p>
                </w:tc>
                <w:tc>
                  <w:tcPr>
                    <w:tcW w:w="913" w:type="pct"/>
                    <w:tcBorders>
                      <w:top w:val="single" w:sz="4" w:space="0" w:color="auto"/>
                      <w:left w:val="single" w:sz="4" w:space="0" w:color="auto"/>
                      <w:bottom w:val="single" w:sz="4" w:space="0" w:color="auto"/>
                      <w:right w:val="single" w:sz="4" w:space="0" w:color="auto"/>
                    </w:tcBorders>
                  </w:tcPr>
                  <w:p w:rsidR="00C567E0" w:rsidRPr="00DA5397" w:rsidRDefault="00C567E0" w:rsidP="00DA5397">
                    <w:pPr>
                      <w:jc w:val="right"/>
                      <w:rPr>
                        <w:rFonts w:asciiTheme="minorEastAsia" w:eastAsiaTheme="minorEastAsia" w:hAnsiTheme="minorEastAsia"/>
                      </w:rPr>
                    </w:pPr>
                    <w:r w:rsidRPr="00DA5397">
                      <w:rPr>
                        <w:rFonts w:asciiTheme="minorEastAsia" w:eastAsiaTheme="minorEastAsia" w:hAnsiTheme="minorEastAsia"/>
                      </w:rPr>
                      <w:t>3,699,884.24</w:t>
                    </w:r>
                  </w:p>
                </w:tc>
                <w:tc>
                  <w:tcPr>
                    <w:tcW w:w="305" w:type="pct"/>
                    <w:tcBorders>
                      <w:top w:val="single" w:sz="4" w:space="0" w:color="auto"/>
                      <w:left w:val="single" w:sz="4" w:space="0" w:color="auto"/>
                      <w:bottom w:val="single" w:sz="4" w:space="0" w:color="auto"/>
                      <w:right w:val="single" w:sz="4" w:space="0" w:color="auto"/>
                    </w:tcBorders>
                  </w:tcPr>
                  <w:p w:rsidR="00C567E0" w:rsidRPr="00DA5397" w:rsidRDefault="00C567E0" w:rsidP="00DA5397">
                    <w:pPr>
                      <w:jc w:val="right"/>
                      <w:rPr>
                        <w:rFonts w:asciiTheme="minorEastAsia" w:eastAsiaTheme="minorEastAsia" w:hAnsiTheme="minorEastAsia"/>
                      </w:rPr>
                    </w:pPr>
                  </w:p>
                </w:tc>
                <w:tc>
                  <w:tcPr>
                    <w:tcW w:w="911" w:type="pct"/>
                    <w:tcBorders>
                      <w:top w:val="single" w:sz="4" w:space="0" w:color="auto"/>
                      <w:left w:val="single" w:sz="4" w:space="0" w:color="auto"/>
                      <w:bottom w:val="single" w:sz="4" w:space="0" w:color="auto"/>
                      <w:right w:val="single" w:sz="4" w:space="0" w:color="auto"/>
                    </w:tcBorders>
                  </w:tcPr>
                  <w:p w:rsidR="00C567E0" w:rsidRPr="00DA5397" w:rsidRDefault="00C567E0" w:rsidP="00DA5397">
                    <w:pPr>
                      <w:jc w:val="right"/>
                      <w:rPr>
                        <w:rFonts w:asciiTheme="minorEastAsia" w:eastAsiaTheme="minorEastAsia" w:hAnsiTheme="minorEastAsia"/>
                      </w:rPr>
                    </w:pPr>
                  </w:p>
                </w:tc>
                <w:tc>
                  <w:tcPr>
                    <w:tcW w:w="230" w:type="pct"/>
                    <w:tcBorders>
                      <w:left w:val="single" w:sz="4" w:space="0" w:color="auto"/>
                      <w:right w:val="single" w:sz="4" w:space="0" w:color="auto"/>
                    </w:tcBorders>
                  </w:tcPr>
                  <w:p w:rsidR="00C567E0" w:rsidRPr="00DA5397" w:rsidRDefault="00C567E0" w:rsidP="00DA5397">
                    <w:pPr>
                      <w:jc w:val="right"/>
                      <w:rPr>
                        <w:rFonts w:asciiTheme="minorEastAsia" w:eastAsiaTheme="minorEastAsia" w:hAnsiTheme="minorEastAsia"/>
                      </w:rPr>
                    </w:pPr>
                  </w:p>
                </w:tc>
                <w:tc>
                  <w:tcPr>
                    <w:tcW w:w="987" w:type="pct"/>
                    <w:tcBorders>
                      <w:top w:val="single" w:sz="4" w:space="0" w:color="auto"/>
                      <w:left w:val="single" w:sz="4" w:space="0" w:color="auto"/>
                      <w:bottom w:val="single" w:sz="4" w:space="0" w:color="auto"/>
                      <w:right w:val="single" w:sz="4" w:space="0" w:color="auto"/>
                    </w:tcBorders>
                  </w:tcPr>
                  <w:p w:rsidR="00C567E0" w:rsidRPr="00DA5397" w:rsidRDefault="00C567E0" w:rsidP="00DA5397">
                    <w:pPr>
                      <w:jc w:val="right"/>
                      <w:rPr>
                        <w:rFonts w:asciiTheme="minorEastAsia" w:eastAsiaTheme="minorEastAsia" w:hAnsiTheme="minorEastAsia"/>
                      </w:rPr>
                    </w:pPr>
                    <w:r w:rsidRPr="00DA5397">
                      <w:rPr>
                        <w:rFonts w:asciiTheme="minorEastAsia" w:eastAsiaTheme="minorEastAsia" w:hAnsiTheme="minorEastAsia"/>
                      </w:rPr>
                      <w:t>5,422,181.30</w:t>
                    </w:r>
                  </w:p>
                </w:tc>
              </w:tr>
            </w:sdtContent>
          </w:sdt>
          <w:tr w:rsidR="00051867" w:rsidRPr="00DA5397" w:rsidTr="00051867">
            <w:trPr>
              <w:trHeight w:val="20"/>
            </w:trPr>
            <w:sdt>
              <w:sdtPr>
                <w:rPr>
                  <w:rFonts w:asciiTheme="minorEastAsia" w:eastAsiaTheme="minorEastAsia" w:hAnsiTheme="minorEastAsia"/>
                </w:rPr>
                <w:tag w:val="_PLD_e42549a7462e42c0b1f6de9278592621"/>
                <w:id w:val="204337005"/>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C567E0" w:rsidRPr="00DA5397" w:rsidRDefault="00C567E0" w:rsidP="00DA5397">
                    <w:pPr>
                      <w:jc w:val="center"/>
                      <w:rPr>
                        <w:rFonts w:asciiTheme="minorEastAsia" w:eastAsiaTheme="minorEastAsia" w:hAnsiTheme="minorEastAsia"/>
                      </w:rPr>
                    </w:pPr>
                    <w:r w:rsidRPr="00DA5397">
                      <w:rPr>
                        <w:rFonts w:asciiTheme="minorEastAsia" w:eastAsiaTheme="minorEastAsia" w:hAnsiTheme="minorEastAsia" w:hint="eastAsia"/>
                      </w:rPr>
                      <w:t>合计</w:t>
                    </w:r>
                  </w:p>
                </w:tc>
              </w:sdtContent>
            </w:sdt>
            <w:tc>
              <w:tcPr>
                <w:tcW w:w="912" w:type="pct"/>
                <w:tcBorders>
                  <w:top w:val="single" w:sz="4" w:space="0" w:color="auto"/>
                  <w:left w:val="single" w:sz="4" w:space="0" w:color="auto"/>
                  <w:bottom w:val="single" w:sz="4" w:space="0" w:color="auto"/>
                  <w:right w:val="single" w:sz="4" w:space="0" w:color="auto"/>
                </w:tcBorders>
              </w:tcPr>
              <w:p w:rsidR="00C567E0" w:rsidRPr="00DA5397" w:rsidRDefault="00C567E0" w:rsidP="00DA5397">
                <w:pPr>
                  <w:jc w:val="right"/>
                  <w:rPr>
                    <w:rFonts w:asciiTheme="minorEastAsia" w:eastAsiaTheme="minorEastAsia" w:hAnsiTheme="minorEastAsia"/>
                  </w:rPr>
                </w:pPr>
                <w:r w:rsidRPr="00DA5397">
                  <w:rPr>
                    <w:rFonts w:asciiTheme="minorEastAsia" w:eastAsiaTheme="minorEastAsia" w:hAnsiTheme="minorEastAsia"/>
                  </w:rPr>
                  <w:t>335,592,274.01</w:t>
                </w:r>
              </w:p>
            </w:tc>
            <w:tc>
              <w:tcPr>
                <w:tcW w:w="913" w:type="pct"/>
                <w:tcBorders>
                  <w:top w:val="single" w:sz="4" w:space="0" w:color="auto"/>
                  <w:left w:val="single" w:sz="4" w:space="0" w:color="auto"/>
                  <w:bottom w:val="single" w:sz="4" w:space="0" w:color="auto"/>
                  <w:right w:val="single" w:sz="4" w:space="0" w:color="auto"/>
                </w:tcBorders>
              </w:tcPr>
              <w:p w:rsidR="00C567E0" w:rsidRPr="00DA5397" w:rsidRDefault="00C567E0" w:rsidP="00DA5397">
                <w:pPr>
                  <w:jc w:val="right"/>
                  <w:rPr>
                    <w:rFonts w:asciiTheme="minorEastAsia" w:eastAsiaTheme="minorEastAsia" w:hAnsiTheme="minorEastAsia"/>
                  </w:rPr>
                </w:pPr>
                <w:r w:rsidRPr="00DA5397">
                  <w:rPr>
                    <w:rFonts w:asciiTheme="minorEastAsia" w:eastAsiaTheme="minorEastAsia" w:hAnsiTheme="minorEastAsia"/>
                  </w:rPr>
                  <w:t>255,065,453.75</w:t>
                </w:r>
              </w:p>
            </w:tc>
            <w:tc>
              <w:tcPr>
                <w:tcW w:w="305" w:type="pct"/>
                <w:tcBorders>
                  <w:top w:val="single" w:sz="4" w:space="0" w:color="auto"/>
                  <w:left w:val="single" w:sz="4" w:space="0" w:color="auto"/>
                  <w:bottom w:val="single" w:sz="4" w:space="0" w:color="auto"/>
                  <w:right w:val="single" w:sz="4" w:space="0" w:color="auto"/>
                </w:tcBorders>
              </w:tcPr>
              <w:p w:rsidR="00C567E0" w:rsidRPr="00DA5397" w:rsidRDefault="00C567E0" w:rsidP="00DA5397">
                <w:pPr>
                  <w:jc w:val="right"/>
                  <w:rPr>
                    <w:rFonts w:asciiTheme="minorEastAsia" w:eastAsiaTheme="minorEastAsia" w:hAnsiTheme="minorEastAsia"/>
                  </w:rPr>
                </w:pPr>
              </w:p>
            </w:tc>
            <w:tc>
              <w:tcPr>
                <w:tcW w:w="911" w:type="pct"/>
                <w:tcBorders>
                  <w:top w:val="single" w:sz="4" w:space="0" w:color="auto"/>
                  <w:left w:val="single" w:sz="4" w:space="0" w:color="auto"/>
                  <w:bottom w:val="single" w:sz="4" w:space="0" w:color="auto"/>
                  <w:right w:val="single" w:sz="4" w:space="0" w:color="auto"/>
                </w:tcBorders>
              </w:tcPr>
              <w:p w:rsidR="00C567E0" w:rsidRPr="00DA5397" w:rsidRDefault="00C567E0" w:rsidP="00DA5397">
                <w:pPr>
                  <w:jc w:val="right"/>
                  <w:rPr>
                    <w:rFonts w:asciiTheme="minorEastAsia" w:eastAsiaTheme="minorEastAsia" w:hAnsiTheme="minorEastAsia"/>
                  </w:rPr>
                </w:pPr>
                <w:r w:rsidRPr="00DA5397">
                  <w:rPr>
                    <w:rFonts w:asciiTheme="minorEastAsia" w:eastAsiaTheme="minorEastAsia" w:hAnsiTheme="minorEastAsia"/>
                  </w:rPr>
                  <w:t>78,112,597.53</w:t>
                </w:r>
              </w:p>
            </w:tc>
            <w:tc>
              <w:tcPr>
                <w:tcW w:w="230" w:type="pct"/>
                <w:tcBorders>
                  <w:left w:val="single" w:sz="4" w:space="0" w:color="auto"/>
                  <w:bottom w:val="single" w:sz="4" w:space="0" w:color="auto"/>
                  <w:right w:val="single" w:sz="4" w:space="0" w:color="auto"/>
                </w:tcBorders>
              </w:tcPr>
              <w:p w:rsidR="00C567E0" w:rsidRPr="00DA5397" w:rsidRDefault="00C567E0" w:rsidP="00DA5397">
                <w:pPr>
                  <w:jc w:val="right"/>
                  <w:rPr>
                    <w:rFonts w:asciiTheme="minorEastAsia" w:eastAsiaTheme="minorEastAsia" w:hAnsiTheme="minorEastAsia"/>
                  </w:rPr>
                </w:pPr>
              </w:p>
            </w:tc>
            <w:tc>
              <w:tcPr>
                <w:tcW w:w="987" w:type="pct"/>
                <w:tcBorders>
                  <w:top w:val="single" w:sz="4" w:space="0" w:color="auto"/>
                  <w:left w:val="single" w:sz="4" w:space="0" w:color="auto"/>
                  <w:bottom w:val="single" w:sz="4" w:space="0" w:color="auto"/>
                  <w:right w:val="single" w:sz="4" w:space="0" w:color="auto"/>
                </w:tcBorders>
              </w:tcPr>
              <w:p w:rsidR="00C567E0" w:rsidRPr="00DA5397" w:rsidRDefault="00C567E0" w:rsidP="00DA5397">
                <w:pPr>
                  <w:jc w:val="right"/>
                  <w:rPr>
                    <w:rFonts w:asciiTheme="minorEastAsia" w:eastAsiaTheme="minorEastAsia" w:hAnsiTheme="minorEastAsia"/>
                  </w:rPr>
                </w:pPr>
                <w:r w:rsidRPr="00DA5397">
                  <w:rPr>
                    <w:rFonts w:asciiTheme="minorEastAsia" w:eastAsiaTheme="minorEastAsia" w:hAnsiTheme="minorEastAsia"/>
                  </w:rPr>
                  <w:t>512,545,130.23</w:t>
                </w:r>
              </w:p>
            </w:tc>
          </w:tr>
        </w:tbl>
        <w:p w:rsidR="00E56C07" w:rsidRPr="00DA5397" w:rsidRDefault="009214F1">
          <w:pPr>
            <w:pStyle w:val="Style105"/>
            <w:rPr>
              <w:rFonts w:asciiTheme="minorEastAsia" w:eastAsiaTheme="minorEastAsia" w:hAnsiTheme="minorEastAsia"/>
            </w:rPr>
          </w:pPr>
        </w:p>
      </w:sdtContent>
    </w:sdt>
    <w:bookmarkEnd w:id="154" w:displacedByCustomXml="next"/>
    <w:sdt>
      <w:sdtPr>
        <w:rPr>
          <w:rFonts w:ascii="Times New Roman" w:eastAsia="宋体" w:hAnsi="Times New Roman" w:cs="宋体" w:hint="eastAsia"/>
          <w:b w:val="0"/>
          <w:bCs w:val="0"/>
          <w:kern w:val="0"/>
          <w:szCs w:val="21"/>
        </w:rPr>
        <w:alias w:val="模块:存货期末余额含有借款费用资本化金额的说明"/>
        <w:tag w:val="_SEC_d2aec934b2134662ac27a795f9f8441b"/>
        <w:id w:val="-1143338402"/>
        <w:lock w:val="sdtLocked"/>
        <w:placeholder>
          <w:docPart w:val="GBC22222222222222222222222222222"/>
        </w:placeholder>
      </w:sdtPr>
      <w:sdtEndPr>
        <w:rPr>
          <w:rFonts w:cs="Times New Roman"/>
          <w:kern w:val="2"/>
        </w:rPr>
      </w:sdtEndPr>
      <w:sdtContent>
        <w:p w:rsidR="00E56C07" w:rsidRPr="00DA5397" w:rsidRDefault="0070445C" w:rsidP="00DA5397">
          <w:pPr>
            <w:pStyle w:val="Style109"/>
            <w:numPr>
              <w:ilvl w:val="3"/>
              <w:numId w:val="83"/>
            </w:numPr>
            <w:spacing w:before="0" w:after="0" w:line="360" w:lineRule="auto"/>
            <w:ind w:left="426" w:hanging="426"/>
            <w:rPr>
              <w:szCs w:val="21"/>
            </w:rPr>
          </w:pPr>
          <w:r w:rsidRPr="00DA5397">
            <w:rPr>
              <w:rFonts w:hint="eastAsia"/>
              <w:szCs w:val="21"/>
            </w:rPr>
            <w:t>存货期末余额含有借款费用资本</w:t>
          </w:r>
          <w:proofErr w:type="gramStart"/>
          <w:r w:rsidRPr="00DA5397">
            <w:rPr>
              <w:rFonts w:hint="eastAsia"/>
              <w:szCs w:val="21"/>
            </w:rPr>
            <w:t>化金额</w:t>
          </w:r>
          <w:proofErr w:type="gramEnd"/>
          <w:r w:rsidRPr="00DA5397">
            <w:rPr>
              <w:rFonts w:hint="eastAsia"/>
              <w:szCs w:val="21"/>
            </w:rPr>
            <w:t>的说明</w:t>
          </w:r>
        </w:p>
        <w:sdt>
          <w:sdtPr>
            <w:rPr>
              <w:rFonts w:asciiTheme="minorEastAsia" w:eastAsiaTheme="minorEastAsia" w:hAnsiTheme="minorEastAsia" w:hint="eastAsia"/>
            </w:rPr>
            <w:alias w:val="是否适用：存货期末余额含有借款费用资本化金额的说明[双击切换]"/>
            <w:tag w:val="_GBC_ff19f47f98f34678926b471a6f0d6b3f"/>
            <w:id w:val="-1774859383"/>
            <w:lock w:val="sdtLocked"/>
            <w:placeholder>
              <w:docPart w:val="GBC22222222222222222222222222222"/>
            </w:placeholder>
          </w:sdtPr>
          <w:sdtEndPr/>
          <w:sdtContent>
            <w:p w:rsidR="00E56C07" w:rsidRPr="00DA5397" w:rsidRDefault="008B7376" w:rsidP="00DA5397">
              <w:pPr>
                <w:pStyle w:val="Style105"/>
                <w:spacing w:line="360" w:lineRule="auto"/>
                <w:rPr>
                  <w:rFonts w:asciiTheme="minorEastAsia" w:eastAsiaTheme="minorEastAsia" w:hAnsiTheme="minorEastAsia"/>
                </w:rPr>
              </w:pPr>
              <w:r w:rsidRPr="00DA5397">
                <w:rPr>
                  <w:rFonts w:asciiTheme="minorEastAsia" w:eastAsiaTheme="minorEastAsia" w:hAnsiTheme="minorEastAsia"/>
                </w:rPr>
                <w:fldChar w:fldCharType="begin"/>
              </w:r>
              <w:r w:rsidR="0070445C" w:rsidRPr="00DA5397">
                <w:rPr>
                  <w:rFonts w:asciiTheme="minorEastAsia" w:eastAsiaTheme="minorEastAsia" w:hAnsiTheme="minorEastAsia" w:hint="eastAsia"/>
                </w:rPr>
                <w:instrText xml:space="preserve"> MACROBUTTON  SnrToggleCheckbox □适用</w:instrText>
              </w:r>
              <w:r w:rsidRPr="00DA5397">
                <w:rPr>
                  <w:rFonts w:asciiTheme="minorEastAsia" w:eastAsiaTheme="minorEastAsia" w:hAnsiTheme="minorEastAsia"/>
                </w:rPr>
                <w:fldChar w:fldCharType="end"/>
              </w:r>
              <w:r w:rsidRPr="00DA5397">
                <w:rPr>
                  <w:rFonts w:asciiTheme="minorEastAsia" w:eastAsiaTheme="minorEastAsia" w:hAnsiTheme="minorEastAsia"/>
                </w:rPr>
                <w:fldChar w:fldCharType="begin"/>
              </w:r>
              <w:r w:rsidR="0070445C" w:rsidRPr="00DA5397">
                <w:rPr>
                  <w:rFonts w:asciiTheme="minorEastAsia" w:eastAsiaTheme="minorEastAsia" w:hAnsiTheme="minorEastAsia" w:hint="eastAsia"/>
                </w:rPr>
                <w:instrText xml:space="preserve"> MACROBUTTON  SnrToggleCheckbox √不适用</w:instrText>
              </w:r>
              <w:r w:rsidRPr="00DA5397">
                <w:rPr>
                  <w:rFonts w:asciiTheme="minorEastAsia" w:eastAsiaTheme="minorEastAsia" w:hAnsiTheme="minorEastAsia"/>
                </w:rPr>
                <w:fldChar w:fldCharType="end"/>
              </w:r>
            </w:p>
          </w:sdtContent>
        </w:sdt>
        <w:p w:rsidR="00E56C07" w:rsidRPr="00DA5397" w:rsidRDefault="009214F1" w:rsidP="00DA5397">
          <w:pPr>
            <w:pStyle w:val="Style105"/>
            <w:spacing w:line="360" w:lineRule="auto"/>
            <w:rPr>
              <w:rFonts w:asciiTheme="minorEastAsia" w:eastAsiaTheme="minorEastAsia" w:hAnsiTheme="minorEastAsia"/>
            </w:rPr>
          </w:pPr>
        </w:p>
      </w:sdtContent>
    </w:sdt>
    <w:sdt>
      <w:sdtPr>
        <w:rPr>
          <w:rFonts w:ascii="Times New Roman" w:eastAsia="宋体" w:hAnsi="Times New Roman" w:cs="宋体" w:hint="eastAsia"/>
          <w:b w:val="0"/>
          <w:bCs w:val="0"/>
          <w:kern w:val="0"/>
          <w:szCs w:val="21"/>
        </w:rPr>
        <w:alias w:val="模块:合同履约成本本期摊销金额的说明"/>
        <w:tag w:val="_SEC_4d5b81a46b124a7fbda36ca1f8fc6761"/>
        <w:id w:val="1351917844"/>
        <w:lock w:val="sdtLocked"/>
        <w:placeholder>
          <w:docPart w:val="GBC22222222222222222222222222222"/>
        </w:placeholder>
      </w:sdtPr>
      <w:sdtEndPr>
        <w:rPr>
          <w:rFonts w:cs="Times New Roman"/>
          <w:kern w:val="2"/>
        </w:rPr>
      </w:sdtEndPr>
      <w:sdtContent>
        <w:p w:rsidR="00E56C07" w:rsidRPr="00DA5397" w:rsidRDefault="0070445C" w:rsidP="00DA5397">
          <w:pPr>
            <w:pStyle w:val="Style109"/>
            <w:numPr>
              <w:ilvl w:val="3"/>
              <w:numId w:val="83"/>
            </w:numPr>
            <w:spacing w:before="0" w:after="0" w:line="360" w:lineRule="auto"/>
            <w:ind w:left="426" w:hanging="426"/>
            <w:rPr>
              <w:szCs w:val="21"/>
            </w:rPr>
          </w:pPr>
          <w:r w:rsidRPr="00DA5397">
            <w:rPr>
              <w:rFonts w:hint="eastAsia"/>
              <w:szCs w:val="21"/>
            </w:rPr>
            <w:t>合同履约成本本期摊销金额的说明</w:t>
          </w:r>
        </w:p>
        <w:sdt>
          <w:sdtPr>
            <w:rPr>
              <w:rFonts w:asciiTheme="minorEastAsia" w:eastAsiaTheme="minorEastAsia" w:hAnsiTheme="minorEastAsia"/>
            </w:rPr>
            <w:alias w:val="是否适用：合同履约成本本期摊销金额的说明[双击切换]"/>
            <w:tag w:val="_GBC_7532d5a15e3d45fa8d69ad2921659b13"/>
            <w:id w:val="114426303"/>
            <w:lock w:val="sdtLocked"/>
            <w:placeholder>
              <w:docPart w:val="GBC22222222222222222222222222222"/>
            </w:placeholder>
          </w:sdtPr>
          <w:sdtEndPr/>
          <w:sdtContent>
            <w:p w:rsidR="00E56C07" w:rsidRPr="00DA5397" w:rsidRDefault="008B7376" w:rsidP="00DA5397">
              <w:pPr>
                <w:pStyle w:val="Style105"/>
                <w:spacing w:line="360" w:lineRule="auto"/>
                <w:rPr>
                  <w:rFonts w:asciiTheme="minorEastAsia" w:eastAsiaTheme="minorEastAsia" w:hAnsiTheme="minorEastAsia"/>
                </w:rPr>
              </w:pPr>
              <w:r w:rsidRPr="00DA5397">
                <w:rPr>
                  <w:rFonts w:asciiTheme="minorEastAsia" w:eastAsiaTheme="minorEastAsia" w:hAnsiTheme="minorEastAsia"/>
                </w:rPr>
                <w:fldChar w:fldCharType="begin"/>
              </w:r>
              <w:r w:rsidR="0070445C" w:rsidRPr="00DA5397">
                <w:rPr>
                  <w:rFonts w:asciiTheme="minorEastAsia" w:eastAsiaTheme="minorEastAsia" w:hAnsiTheme="minorEastAsia" w:hint="eastAsia"/>
                </w:rPr>
                <w:instrText xml:space="preserve"> MACROBUTTON  SnrToggleCheckbox □适用</w:instrText>
              </w:r>
              <w:r w:rsidRPr="00DA5397">
                <w:rPr>
                  <w:rFonts w:asciiTheme="minorEastAsia" w:eastAsiaTheme="minorEastAsia" w:hAnsiTheme="minorEastAsia"/>
                </w:rPr>
                <w:fldChar w:fldCharType="end"/>
              </w:r>
              <w:r w:rsidRPr="00DA5397">
                <w:rPr>
                  <w:rFonts w:asciiTheme="minorEastAsia" w:eastAsiaTheme="minorEastAsia" w:hAnsiTheme="minorEastAsia"/>
                </w:rPr>
                <w:fldChar w:fldCharType="begin"/>
              </w:r>
              <w:r w:rsidR="0070445C" w:rsidRPr="00DA5397">
                <w:rPr>
                  <w:rFonts w:asciiTheme="minorEastAsia" w:eastAsiaTheme="minorEastAsia" w:hAnsiTheme="minorEastAsia" w:hint="eastAsia"/>
                </w:rPr>
                <w:instrText xml:space="preserve"> MACROBUTTON  SnrToggleCheckbox √不适用</w:instrText>
              </w:r>
              <w:r w:rsidRPr="00DA5397">
                <w:rPr>
                  <w:rFonts w:asciiTheme="minorEastAsia" w:eastAsiaTheme="minorEastAsia" w:hAnsiTheme="minorEastAsia"/>
                </w:rPr>
                <w:fldChar w:fldCharType="end"/>
              </w:r>
            </w:p>
          </w:sdtContent>
        </w:sdt>
        <w:p w:rsidR="00E56C07" w:rsidRPr="00DA5397" w:rsidRDefault="009214F1" w:rsidP="00DA5397">
          <w:pPr>
            <w:pStyle w:val="Style105"/>
            <w:spacing w:line="360" w:lineRule="auto"/>
            <w:rPr>
              <w:rFonts w:asciiTheme="minorEastAsia" w:eastAsiaTheme="minorEastAsia" w:hAnsiTheme="minorEastAsia"/>
            </w:rPr>
          </w:pPr>
        </w:p>
      </w:sdtContent>
    </w:sdt>
    <w:sdt>
      <w:sdtPr>
        <w:rPr>
          <w:rFonts w:asciiTheme="minorEastAsia" w:eastAsiaTheme="minorEastAsia" w:hAnsiTheme="minorEastAsia" w:hint="eastAsia"/>
        </w:rPr>
        <w:alias w:val="模块:存货其他说明"/>
        <w:tag w:val="_SEC_68a62211b3d64c9c8661fa3d3a6d8409"/>
        <w:id w:val="-376087529"/>
        <w:lock w:val="sdtLocked"/>
        <w:placeholder>
          <w:docPart w:val="GBC22222222222222222222222222222"/>
        </w:placeholder>
      </w:sdtPr>
      <w:sdtEndPr/>
      <w:sdtContent>
        <w:p w:rsidR="00E56C07" w:rsidRPr="00DA5397" w:rsidRDefault="0070445C" w:rsidP="00DA5397">
          <w:pPr>
            <w:pStyle w:val="Style105"/>
            <w:spacing w:line="360" w:lineRule="auto"/>
            <w:rPr>
              <w:rFonts w:asciiTheme="minorEastAsia" w:eastAsiaTheme="minorEastAsia" w:hAnsiTheme="minorEastAsia"/>
            </w:rPr>
          </w:pPr>
          <w:r w:rsidRPr="00DA5397">
            <w:rPr>
              <w:rFonts w:asciiTheme="minorEastAsia" w:eastAsiaTheme="minorEastAsia" w:hAnsiTheme="minorEastAsia" w:hint="eastAsia"/>
            </w:rPr>
            <w:t>其他说明</w:t>
          </w:r>
        </w:p>
        <w:sdt>
          <w:sdtPr>
            <w:rPr>
              <w:rFonts w:asciiTheme="minorEastAsia" w:eastAsiaTheme="minorEastAsia" w:hAnsiTheme="minorEastAsia" w:hint="eastAsia"/>
            </w:rPr>
            <w:alias w:val="是否适用：建造合同形成的已完工未结算资产的其他说明[双击切换]"/>
            <w:tag w:val="_GBC_441099179b66496e99c8de04f24782ad"/>
            <w:id w:val="-594785067"/>
            <w:lock w:val="sdtLocked"/>
            <w:placeholder>
              <w:docPart w:val="GBC22222222222222222222222222222"/>
            </w:placeholder>
          </w:sdtPr>
          <w:sdtEndPr/>
          <w:sdtContent>
            <w:p w:rsidR="00E56C07" w:rsidRPr="00DA5397" w:rsidRDefault="008B7376" w:rsidP="00DA5397">
              <w:pPr>
                <w:pStyle w:val="Style105"/>
                <w:spacing w:line="360" w:lineRule="auto"/>
                <w:rPr>
                  <w:rFonts w:asciiTheme="minorEastAsia" w:eastAsiaTheme="minorEastAsia" w:hAnsiTheme="minorEastAsia"/>
                </w:rPr>
              </w:pPr>
              <w:r w:rsidRPr="00DA5397">
                <w:rPr>
                  <w:rFonts w:asciiTheme="minorEastAsia" w:eastAsiaTheme="minorEastAsia" w:hAnsiTheme="minorEastAsia"/>
                </w:rPr>
                <w:fldChar w:fldCharType="begin"/>
              </w:r>
              <w:r w:rsidR="0070445C" w:rsidRPr="00DA5397">
                <w:rPr>
                  <w:rFonts w:asciiTheme="minorEastAsia" w:eastAsiaTheme="minorEastAsia" w:hAnsiTheme="minorEastAsia" w:hint="eastAsia"/>
                </w:rPr>
                <w:instrText xml:space="preserve"> MACROBUTTON  SnrToggleCheckbox □适用</w:instrText>
              </w:r>
              <w:r w:rsidRPr="00DA5397">
                <w:rPr>
                  <w:rFonts w:asciiTheme="minorEastAsia" w:eastAsiaTheme="minorEastAsia" w:hAnsiTheme="minorEastAsia"/>
                </w:rPr>
                <w:fldChar w:fldCharType="end"/>
              </w:r>
              <w:r w:rsidRPr="00DA5397">
                <w:rPr>
                  <w:rFonts w:asciiTheme="minorEastAsia" w:eastAsiaTheme="minorEastAsia" w:hAnsiTheme="minorEastAsia"/>
                </w:rPr>
                <w:fldChar w:fldCharType="begin"/>
              </w:r>
              <w:r w:rsidR="0070445C" w:rsidRPr="00DA5397">
                <w:rPr>
                  <w:rFonts w:asciiTheme="minorEastAsia" w:eastAsiaTheme="minorEastAsia" w:hAnsiTheme="minorEastAsia" w:hint="eastAsia"/>
                </w:rPr>
                <w:instrText xml:space="preserve"> MACROBUTTON  SnrToggleCheckbox √不适用</w:instrText>
              </w:r>
              <w:r w:rsidRPr="00DA5397">
                <w:rPr>
                  <w:rFonts w:asciiTheme="minorEastAsia" w:eastAsiaTheme="minorEastAsia" w:hAnsiTheme="minorEastAsia"/>
                </w:rPr>
                <w:fldChar w:fldCharType="end"/>
              </w:r>
            </w:p>
          </w:sdtContent>
        </w:sdt>
        <w:p w:rsidR="00E56C07" w:rsidRPr="00DA5397" w:rsidRDefault="009214F1" w:rsidP="00DA5397">
          <w:pPr>
            <w:pStyle w:val="Style105"/>
            <w:spacing w:line="360" w:lineRule="auto"/>
            <w:rPr>
              <w:rFonts w:asciiTheme="minorEastAsia" w:eastAsiaTheme="minorEastAsia" w:hAnsiTheme="minorEastAsia"/>
            </w:rPr>
          </w:pPr>
        </w:p>
      </w:sdtContent>
    </w:sdt>
    <w:bookmarkStart w:id="155" w:name="_Hlk533409560" w:displacedByCustomXml="next"/>
    <w:sdt>
      <w:sdtPr>
        <w:rPr>
          <w:rFonts w:asciiTheme="minorEastAsia" w:eastAsiaTheme="minorEastAsia" w:hAnsiTheme="minorEastAsia" w:cs="宋体" w:hint="eastAsia"/>
          <w:b w:val="0"/>
          <w:bCs w:val="0"/>
          <w:kern w:val="0"/>
          <w:szCs w:val="21"/>
        </w:rPr>
        <w:alias w:val="模块:合同资产情况"/>
        <w:tag w:val="_SEC_815287361ca746f4be20e0fedf7c209d"/>
        <w:id w:val="-939147601"/>
        <w:lock w:val="sdtLocked"/>
        <w:placeholder>
          <w:docPart w:val="GBC22222222222222222222222222222"/>
        </w:placeholder>
      </w:sdtPr>
      <w:sdtEndPr>
        <w:rPr>
          <w:rFonts w:cs="Times New Roman"/>
          <w:kern w:val="2"/>
        </w:rPr>
      </w:sdtEndPr>
      <w:sdtContent>
        <w:p w:rsidR="00E56C07" w:rsidRPr="00DA5397" w:rsidRDefault="0070445C" w:rsidP="00DA5397">
          <w:pPr>
            <w:pStyle w:val="3"/>
            <w:numPr>
              <w:ilvl w:val="0"/>
              <w:numId w:val="78"/>
            </w:numPr>
            <w:tabs>
              <w:tab w:val="left" w:pos="504"/>
            </w:tabs>
            <w:spacing w:before="0" w:after="0" w:line="360" w:lineRule="auto"/>
            <w:rPr>
              <w:rFonts w:asciiTheme="minorEastAsia" w:eastAsiaTheme="minorEastAsia" w:hAnsiTheme="minorEastAsia"/>
              <w:szCs w:val="21"/>
            </w:rPr>
          </w:pPr>
          <w:r w:rsidRPr="00DA5397">
            <w:rPr>
              <w:rFonts w:asciiTheme="minorEastAsia" w:eastAsiaTheme="minorEastAsia" w:hAnsiTheme="minorEastAsia" w:hint="eastAsia"/>
              <w:szCs w:val="21"/>
            </w:rPr>
            <w:t>合同资产</w:t>
          </w:r>
        </w:p>
        <w:p w:rsidR="00E56C07" w:rsidRPr="00DA5397" w:rsidRDefault="0070445C" w:rsidP="00DA5397">
          <w:pPr>
            <w:pStyle w:val="Style109"/>
            <w:numPr>
              <w:ilvl w:val="3"/>
              <w:numId w:val="84"/>
            </w:numPr>
            <w:spacing w:before="0" w:after="0" w:line="360" w:lineRule="auto"/>
            <w:ind w:left="426" w:hanging="426"/>
            <w:rPr>
              <w:szCs w:val="21"/>
            </w:rPr>
          </w:pPr>
          <w:bookmarkStart w:id="156" w:name="_Hlk532992678"/>
          <w:r w:rsidRPr="00DA5397">
            <w:rPr>
              <w:rFonts w:hint="eastAsia"/>
              <w:szCs w:val="21"/>
            </w:rPr>
            <w:t>合同资产情况</w:t>
          </w:r>
        </w:p>
        <w:sdt>
          <w:sdtPr>
            <w:rPr>
              <w:rFonts w:asciiTheme="minorEastAsia" w:eastAsiaTheme="minorEastAsia" w:hAnsiTheme="minorEastAsia"/>
            </w:rPr>
            <w:alias w:val="是否适用：合同资产情况[双击切换]"/>
            <w:tag w:val="_GBC_71da29cd2c0f4ec4a2849d6760e0ec90"/>
            <w:id w:val="806753462"/>
            <w:lock w:val="sdtLocked"/>
            <w:placeholder>
              <w:docPart w:val="GBC22222222222222222222222222222"/>
            </w:placeholder>
          </w:sdtPr>
          <w:sdtEndPr/>
          <w:sdtContent>
            <w:p w:rsidR="00E56C07" w:rsidRPr="00DA5397" w:rsidRDefault="008B7376" w:rsidP="00DA5397">
              <w:pPr>
                <w:pStyle w:val="Style105"/>
                <w:spacing w:line="360" w:lineRule="auto"/>
                <w:rPr>
                  <w:rFonts w:asciiTheme="minorEastAsia" w:eastAsiaTheme="minorEastAsia" w:hAnsiTheme="minorEastAsia"/>
                </w:rPr>
              </w:pPr>
              <w:r w:rsidRPr="00DA5397">
                <w:rPr>
                  <w:rFonts w:asciiTheme="minorEastAsia" w:eastAsiaTheme="minorEastAsia" w:hAnsiTheme="minorEastAsia"/>
                </w:rPr>
                <w:fldChar w:fldCharType="begin"/>
              </w:r>
              <w:r w:rsidR="0070445C" w:rsidRPr="00DA5397">
                <w:rPr>
                  <w:rFonts w:asciiTheme="minorEastAsia" w:eastAsiaTheme="minorEastAsia" w:hAnsiTheme="minorEastAsia" w:hint="eastAsia"/>
                </w:rPr>
                <w:instrText xml:space="preserve"> MACROBUTTON  SnrToggleCheckbox □适用</w:instrText>
              </w:r>
              <w:r w:rsidRPr="00DA5397">
                <w:rPr>
                  <w:rFonts w:asciiTheme="minorEastAsia" w:eastAsiaTheme="minorEastAsia" w:hAnsiTheme="minorEastAsia"/>
                </w:rPr>
                <w:fldChar w:fldCharType="end"/>
              </w:r>
              <w:r w:rsidRPr="00DA5397">
                <w:rPr>
                  <w:rFonts w:asciiTheme="minorEastAsia" w:eastAsiaTheme="minorEastAsia" w:hAnsiTheme="minorEastAsia"/>
                </w:rPr>
                <w:fldChar w:fldCharType="begin"/>
              </w:r>
              <w:r w:rsidR="0070445C" w:rsidRPr="00DA5397">
                <w:rPr>
                  <w:rFonts w:asciiTheme="minorEastAsia" w:eastAsiaTheme="minorEastAsia" w:hAnsiTheme="minorEastAsia" w:hint="eastAsia"/>
                </w:rPr>
                <w:instrText xml:space="preserve"> MACROBUTTON  SnrToggleCheckbox √不适用</w:instrText>
              </w:r>
              <w:r w:rsidRPr="00DA5397">
                <w:rPr>
                  <w:rFonts w:asciiTheme="minorEastAsia" w:eastAsiaTheme="minorEastAsia" w:hAnsiTheme="minorEastAsia"/>
                </w:rPr>
                <w:fldChar w:fldCharType="end"/>
              </w:r>
            </w:p>
          </w:sdtContent>
        </w:sdt>
      </w:sdtContent>
    </w:sdt>
    <w:bookmarkEnd w:id="156" w:displacedByCustomXml="next"/>
    <w:bookmarkEnd w:id="155" w:displacedByCustomXml="next"/>
    <w:bookmarkStart w:id="157" w:name="_Hlk532993169" w:displacedByCustomXml="next"/>
    <w:sdt>
      <w:sdtPr>
        <w:rPr>
          <w:rFonts w:ascii="Times New Roman" w:eastAsia="宋体" w:hAnsi="Times New Roman" w:cs="宋体" w:hint="eastAsia"/>
          <w:b w:val="0"/>
          <w:bCs w:val="0"/>
          <w:kern w:val="0"/>
          <w:szCs w:val="21"/>
        </w:rPr>
        <w:alias w:val="模块:报告期内账面价值发生重大变动的金额和原因"/>
        <w:tag w:val="_SEC_c92b1cbb8a324c50a897bfb29d008812"/>
        <w:id w:val="1009563221"/>
        <w:lock w:val="sdtLocked"/>
        <w:placeholder>
          <w:docPart w:val="GBC22222222222222222222222222222"/>
        </w:placeholder>
      </w:sdtPr>
      <w:sdtEndPr>
        <w:rPr>
          <w:rFonts w:cs="Times New Roman"/>
          <w:kern w:val="2"/>
        </w:rPr>
      </w:sdtEndPr>
      <w:sdtContent>
        <w:p w:rsidR="00E56C07" w:rsidRPr="00DA5397" w:rsidRDefault="0070445C" w:rsidP="00DA5397">
          <w:pPr>
            <w:pStyle w:val="Style109"/>
            <w:numPr>
              <w:ilvl w:val="3"/>
              <w:numId w:val="84"/>
            </w:numPr>
            <w:spacing w:before="0" w:after="0" w:line="360" w:lineRule="auto"/>
            <w:ind w:left="426" w:hanging="426"/>
            <w:rPr>
              <w:szCs w:val="21"/>
            </w:rPr>
          </w:pPr>
          <w:r w:rsidRPr="00DA5397">
            <w:rPr>
              <w:rFonts w:hint="eastAsia"/>
              <w:szCs w:val="21"/>
            </w:rPr>
            <w:t>报告期内账面价值发生重大变动的金额和原因</w:t>
          </w:r>
        </w:p>
        <w:sdt>
          <w:sdtPr>
            <w:rPr>
              <w:rFonts w:asciiTheme="minorEastAsia" w:eastAsiaTheme="minorEastAsia" w:hAnsiTheme="minorEastAsia"/>
            </w:rPr>
            <w:alias w:val="是否适用：合同资产账面价值发生重大变动[双击切换]"/>
            <w:tag w:val="_GBC_d707053a57f34cbab810279b617bfcc7"/>
            <w:id w:val="-1716496044"/>
            <w:lock w:val="sdtLocked"/>
            <w:placeholder>
              <w:docPart w:val="GBC22222222222222222222222222222"/>
            </w:placeholder>
          </w:sdtPr>
          <w:sdtEndPr/>
          <w:sdtContent>
            <w:p w:rsidR="00E56C07" w:rsidRPr="00DA5397" w:rsidRDefault="008B7376" w:rsidP="00DA5397">
              <w:pPr>
                <w:pStyle w:val="Style105"/>
                <w:spacing w:line="360" w:lineRule="auto"/>
                <w:rPr>
                  <w:rFonts w:asciiTheme="minorEastAsia" w:eastAsiaTheme="minorEastAsia" w:hAnsiTheme="minorEastAsia"/>
                </w:rPr>
              </w:pPr>
              <w:r w:rsidRPr="00DA5397">
                <w:rPr>
                  <w:rFonts w:asciiTheme="minorEastAsia" w:eastAsiaTheme="minorEastAsia" w:hAnsiTheme="minorEastAsia"/>
                </w:rPr>
                <w:fldChar w:fldCharType="begin"/>
              </w:r>
              <w:r w:rsidR="0070445C" w:rsidRPr="00DA5397">
                <w:rPr>
                  <w:rFonts w:asciiTheme="minorEastAsia" w:eastAsiaTheme="minorEastAsia" w:hAnsiTheme="minorEastAsia" w:hint="eastAsia"/>
                </w:rPr>
                <w:instrText xml:space="preserve"> MACROBUTTON  SnrToggleCheckbox □适用</w:instrText>
              </w:r>
              <w:r w:rsidRPr="00DA5397">
                <w:rPr>
                  <w:rFonts w:asciiTheme="minorEastAsia" w:eastAsiaTheme="minorEastAsia" w:hAnsiTheme="minorEastAsia"/>
                </w:rPr>
                <w:fldChar w:fldCharType="end"/>
              </w:r>
              <w:r w:rsidRPr="00DA5397">
                <w:rPr>
                  <w:rFonts w:asciiTheme="minorEastAsia" w:eastAsiaTheme="minorEastAsia" w:hAnsiTheme="minorEastAsia"/>
                </w:rPr>
                <w:fldChar w:fldCharType="begin"/>
              </w:r>
              <w:r w:rsidR="0070445C" w:rsidRPr="00DA5397">
                <w:rPr>
                  <w:rFonts w:asciiTheme="minorEastAsia" w:eastAsiaTheme="minorEastAsia" w:hAnsiTheme="minorEastAsia" w:hint="eastAsia"/>
                </w:rPr>
                <w:instrText xml:space="preserve"> MACROBUTTON  SnrToggleCheckbox √不适用</w:instrText>
              </w:r>
              <w:r w:rsidRPr="00DA5397">
                <w:rPr>
                  <w:rFonts w:asciiTheme="minorEastAsia" w:eastAsiaTheme="minorEastAsia" w:hAnsiTheme="minorEastAsia"/>
                </w:rPr>
                <w:fldChar w:fldCharType="end"/>
              </w:r>
            </w:p>
          </w:sdtContent>
        </w:sdt>
      </w:sdtContent>
    </w:sdt>
    <w:bookmarkEnd w:id="157" w:displacedByCustomXml="next"/>
    <w:bookmarkStart w:id="158" w:name="_Hlk533847869" w:displacedByCustomXml="next"/>
    <w:sdt>
      <w:sdtPr>
        <w:rPr>
          <w:rFonts w:ascii="Times New Roman" w:eastAsia="宋体" w:hAnsi="Times New Roman" w:cs="宋体" w:hint="eastAsia"/>
          <w:b w:val="0"/>
          <w:bCs w:val="0"/>
          <w:kern w:val="0"/>
          <w:szCs w:val="21"/>
        </w:rPr>
        <w:alias w:val="模块:本期合同资产计提减值准备情况"/>
        <w:tag w:val="_SEC_5ad264313cea4d8a8ec9ff73b52c45f4"/>
        <w:id w:val="484132662"/>
        <w:lock w:val="sdtLocked"/>
        <w:placeholder>
          <w:docPart w:val="GBC22222222222222222222222222222"/>
        </w:placeholder>
      </w:sdtPr>
      <w:sdtEndPr>
        <w:rPr>
          <w:rFonts w:cs="Times New Roman" w:hint="default"/>
          <w:kern w:val="2"/>
        </w:rPr>
      </w:sdtEndPr>
      <w:sdtContent>
        <w:p w:rsidR="00E56C07" w:rsidRPr="00DA5397" w:rsidRDefault="0070445C" w:rsidP="00DA5397">
          <w:pPr>
            <w:pStyle w:val="Style109"/>
            <w:numPr>
              <w:ilvl w:val="3"/>
              <w:numId w:val="84"/>
            </w:numPr>
            <w:spacing w:before="0" w:after="0" w:line="360" w:lineRule="auto"/>
            <w:ind w:left="426" w:hanging="426"/>
            <w:rPr>
              <w:szCs w:val="21"/>
            </w:rPr>
          </w:pPr>
          <w:r w:rsidRPr="00DA5397">
            <w:rPr>
              <w:rFonts w:hint="eastAsia"/>
              <w:szCs w:val="21"/>
            </w:rPr>
            <w:t>本期合同资产计提减值准备情况</w:t>
          </w:r>
        </w:p>
        <w:sdt>
          <w:sdtPr>
            <w:rPr>
              <w:rFonts w:asciiTheme="minorEastAsia" w:eastAsiaTheme="minorEastAsia" w:hAnsiTheme="minorEastAsia"/>
            </w:rPr>
            <w:alias w:val="是否适用：合同资产减值准备[双击切换]"/>
            <w:tag w:val="_GBC_7a32a2cf2788460d8c760b8ac21cef48"/>
            <w:id w:val="1339433028"/>
            <w:lock w:val="sdtLocked"/>
            <w:placeholder>
              <w:docPart w:val="GBC22222222222222222222222222222"/>
            </w:placeholder>
          </w:sdtPr>
          <w:sdtEndPr/>
          <w:sdtContent>
            <w:p w:rsidR="00E56C07" w:rsidRPr="00DA5397" w:rsidRDefault="008B7376" w:rsidP="00DA5397">
              <w:pPr>
                <w:adjustRightInd w:val="0"/>
                <w:spacing w:line="360" w:lineRule="auto"/>
                <w:ind w:rightChars="50" w:right="105"/>
                <w:rPr>
                  <w:rFonts w:asciiTheme="minorEastAsia" w:eastAsiaTheme="minorEastAsia" w:hAnsiTheme="minorEastAsia"/>
                </w:rPr>
              </w:pPr>
              <w:r w:rsidRPr="00DA5397">
                <w:rPr>
                  <w:rFonts w:asciiTheme="minorEastAsia" w:eastAsiaTheme="minorEastAsia" w:hAnsiTheme="minorEastAsia"/>
                </w:rPr>
                <w:fldChar w:fldCharType="begin"/>
              </w:r>
              <w:r w:rsidR="0070445C" w:rsidRPr="00DA5397">
                <w:rPr>
                  <w:rFonts w:asciiTheme="minorEastAsia" w:eastAsiaTheme="minorEastAsia" w:hAnsiTheme="minorEastAsia" w:hint="eastAsia"/>
                </w:rPr>
                <w:instrText xml:space="preserve"> MACROBUTTON  SnrToggleCheckbox □适用 </w:instrText>
              </w:r>
              <w:r w:rsidRPr="00DA5397">
                <w:rPr>
                  <w:rFonts w:asciiTheme="minorEastAsia" w:eastAsiaTheme="minorEastAsia" w:hAnsiTheme="minorEastAsia"/>
                </w:rPr>
                <w:fldChar w:fldCharType="end"/>
              </w:r>
              <w:r w:rsidRPr="00DA5397">
                <w:rPr>
                  <w:rFonts w:asciiTheme="minorEastAsia" w:eastAsiaTheme="minorEastAsia" w:hAnsiTheme="minorEastAsia"/>
                </w:rPr>
                <w:fldChar w:fldCharType="begin"/>
              </w:r>
              <w:r w:rsidR="0070445C" w:rsidRPr="00DA5397">
                <w:rPr>
                  <w:rFonts w:asciiTheme="minorEastAsia" w:eastAsiaTheme="minorEastAsia" w:hAnsiTheme="minorEastAsia" w:hint="eastAsia"/>
                </w:rPr>
                <w:instrText xml:space="preserve"> MACROBUTTON  SnrToggleCheckbox √不适用 </w:instrText>
              </w:r>
              <w:r w:rsidRPr="00DA5397">
                <w:rPr>
                  <w:rFonts w:asciiTheme="minorEastAsia" w:eastAsiaTheme="minorEastAsia" w:hAnsiTheme="minorEastAsia"/>
                </w:rPr>
                <w:fldChar w:fldCharType="end"/>
              </w:r>
            </w:p>
          </w:sdtContent>
        </w:sdt>
        <w:p w:rsidR="00E56C07" w:rsidRPr="00DA5397" w:rsidRDefault="0070445C" w:rsidP="00DA5397">
          <w:pPr>
            <w:adjustRightInd w:val="0"/>
            <w:spacing w:line="360" w:lineRule="auto"/>
            <w:ind w:rightChars="50" w:right="105"/>
            <w:rPr>
              <w:rFonts w:asciiTheme="minorEastAsia" w:eastAsiaTheme="minorEastAsia" w:hAnsiTheme="minorEastAsia"/>
            </w:rPr>
          </w:pPr>
          <w:r w:rsidRPr="00DA5397">
            <w:rPr>
              <w:rFonts w:asciiTheme="minorEastAsia" w:eastAsiaTheme="minorEastAsia" w:hAnsiTheme="minorEastAsia" w:hint="eastAsia"/>
            </w:rPr>
            <w:t>如按预期信用损失一般模型计提坏账准备，请参照其他应收款披露：</w:t>
          </w:r>
        </w:p>
        <w:p w:rsidR="00E56C07" w:rsidRPr="00DA5397" w:rsidRDefault="009214F1" w:rsidP="00DA5397">
          <w:pPr>
            <w:adjustRightInd w:val="0"/>
            <w:spacing w:line="360" w:lineRule="auto"/>
            <w:ind w:rightChars="50" w:right="105"/>
            <w:rPr>
              <w:rFonts w:asciiTheme="minorEastAsia" w:eastAsiaTheme="minorEastAsia" w:hAnsiTheme="minorEastAsia"/>
            </w:rPr>
          </w:pPr>
          <w:sdt>
            <w:sdtPr>
              <w:rPr>
                <w:rFonts w:asciiTheme="minorEastAsia" w:eastAsiaTheme="minorEastAsia" w:hAnsiTheme="minorEastAsia"/>
              </w:rPr>
              <w:alias w:val="是否适用：合同资产按一般预计信用损失模型计提坏账[双击切换]"/>
              <w:tag w:val="_GBC_fd4eb6ea21ba4cfcb06df32dcdb0abfb"/>
              <w:id w:val="790793382"/>
              <w:lock w:val="sdtLocked"/>
              <w:placeholder>
                <w:docPart w:val="GBC22222222222222222222222222222"/>
              </w:placeholder>
            </w:sdtPr>
            <w:sdtEndPr/>
            <w:sdtContent>
              <w:r w:rsidR="008B7376" w:rsidRPr="00DA5397">
                <w:rPr>
                  <w:rFonts w:asciiTheme="minorEastAsia" w:eastAsiaTheme="minorEastAsia" w:hAnsiTheme="minorEastAsia"/>
                </w:rPr>
                <w:fldChar w:fldCharType="begin"/>
              </w:r>
              <w:r w:rsidR="0070445C" w:rsidRPr="00DA5397">
                <w:rPr>
                  <w:rFonts w:asciiTheme="minorEastAsia" w:eastAsiaTheme="minorEastAsia" w:hAnsiTheme="minorEastAsia" w:hint="eastAsia"/>
                </w:rPr>
                <w:instrText xml:space="preserve"> MACROBUTTON  SnrToggleCheckbox □适用 </w:instrText>
              </w:r>
              <w:r w:rsidR="008B7376" w:rsidRPr="00DA5397">
                <w:rPr>
                  <w:rFonts w:asciiTheme="minorEastAsia" w:eastAsiaTheme="minorEastAsia" w:hAnsiTheme="minorEastAsia"/>
                </w:rPr>
                <w:fldChar w:fldCharType="end"/>
              </w:r>
              <w:r w:rsidR="008B7376" w:rsidRPr="00DA5397">
                <w:rPr>
                  <w:rFonts w:asciiTheme="minorEastAsia" w:eastAsiaTheme="minorEastAsia" w:hAnsiTheme="minorEastAsia"/>
                </w:rPr>
                <w:fldChar w:fldCharType="begin"/>
              </w:r>
              <w:r w:rsidR="0070445C" w:rsidRPr="00DA5397">
                <w:rPr>
                  <w:rFonts w:asciiTheme="minorEastAsia" w:eastAsiaTheme="minorEastAsia" w:hAnsiTheme="minorEastAsia" w:hint="eastAsia"/>
                </w:rPr>
                <w:instrText xml:space="preserve"> MACROBUTTON  SnrToggleCheckbox √不适用 </w:instrText>
              </w:r>
              <w:r w:rsidR="008B7376" w:rsidRPr="00DA5397">
                <w:rPr>
                  <w:rFonts w:asciiTheme="minorEastAsia" w:eastAsiaTheme="minorEastAsia" w:hAnsiTheme="minorEastAsia"/>
                </w:rPr>
                <w:fldChar w:fldCharType="end"/>
              </w:r>
            </w:sdtContent>
          </w:sdt>
        </w:p>
        <w:p w:rsidR="00E56C07" w:rsidRPr="00DA5397" w:rsidRDefault="009214F1" w:rsidP="00DA5397">
          <w:pPr>
            <w:adjustRightInd w:val="0"/>
            <w:spacing w:line="360" w:lineRule="auto"/>
            <w:ind w:rightChars="50" w:right="105"/>
            <w:rPr>
              <w:rFonts w:asciiTheme="minorEastAsia" w:eastAsiaTheme="minorEastAsia" w:hAnsiTheme="minorEastAsia"/>
            </w:rPr>
          </w:pPr>
        </w:p>
      </w:sdtContent>
    </w:sdt>
    <w:bookmarkEnd w:id="158" w:displacedByCustomXml="next"/>
    <w:sdt>
      <w:sdtPr>
        <w:rPr>
          <w:rFonts w:asciiTheme="minorEastAsia" w:eastAsiaTheme="minorEastAsia" w:hAnsiTheme="minorEastAsia" w:hint="eastAsia"/>
        </w:rPr>
        <w:alias w:val="模块:合同资产其他说明"/>
        <w:tag w:val="_SEC_258cf02a2dfe4d43b5c502f3869566d2"/>
        <w:id w:val="-1422488671"/>
        <w:lock w:val="sdtLocked"/>
        <w:placeholder>
          <w:docPart w:val="GBC22222222222222222222222222222"/>
        </w:placeholder>
      </w:sdtPr>
      <w:sdtEndPr>
        <w:rPr>
          <w:rFonts w:hint="default"/>
        </w:rPr>
      </w:sdtEndPr>
      <w:sdtContent>
        <w:p w:rsidR="00E56C07" w:rsidRPr="00DA5397" w:rsidRDefault="0070445C" w:rsidP="00DA5397">
          <w:pPr>
            <w:pStyle w:val="Style105"/>
            <w:spacing w:line="360" w:lineRule="auto"/>
            <w:rPr>
              <w:rFonts w:asciiTheme="minorEastAsia" w:eastAsiaTheme="minorEastAsia" w:hAnsiTheme="minorEastAsia"/>
            </w:rPr>
          </w:pPr>
          <w:r w:rsidRPr="00DA5397">
            <w:rPr>
              <w:rFonts w:asciiTheme="minorEastAsia" w:eastAsiaTheme="minorEastAsia" w:hAnsiTheme="minorEastAsia" w:hint="eastAsia"/>
            </w:rPr>
            <w:t>其他说明：</w:t>
          </w:r>
        </w:p>
        <w:sdt>
          <w:sdtPr>
            <w:rPr>
              <w:rFonts w:asciiTheme="minorEastAsia" w:eastAsiaTheme="minorEastAsia" w:hAnsiTheme="minorEastAsia"/>
            </w:rPr>
            <w:alias w:val="是否适用：合同资产其他说明[双击切换]"/>
            <w:tag w:val="_GBC_92ce0006559b479d93e7dbde6e8efca4"/>
            <w:id w:val="707536508"/>
            <w:lock w:val="sdtLocked"/>
            <w:placeholder>
              <w:docPart w:val="GBC22222222222222222222222222222"/>
            </w:placeholder>
          </w:sdtPr>
          <w:sdtEndPr/>
          <w:sdtContent>
            <w:p w:rsidR="00E56C07" w:rsidRPr="00DA5397" w:rsidRDefault="008B7376" w:rsidP="00DA5397">
              <w:pPr>
                <w:pStyle w:val="Style105"/>
                <w:spacing w:line="360" w:lineRule="auto"/>
                <w:rPr>
                  <w:rFonts w:asciiTheme="minorEastAsia" w:eastAsiaTheme="minorEastAsia" w:hAnsiTheme="minorEastAsia"/>
                </w:rPr>
              </w:pPr>
              <w:r w:rsidRPr="00DA5397">
                <w:rPr>
                  <w:rFonts w:asciiTheme="minorEastAsia" w:eastAsiaTheme="minorEastAsia" w:hAnsiTheme="minorEastAsia"/>
                </w:rPr>
                <w:fldChar w:fldCharType="begin"/>
              </w:r>
              <w:r w:rsidR="0070445C" w:rsidRPr="00DA5397">
                <w:rPr>
                  <w:rFonts w:asciiTheme="minorEastAsia" w:eastAsiaTheme="minorEastAsia" w:hAnsiTheme="minorEastAsia" w:hint="eastAsia"/>
                </w:rPr>
                <w:instrText xml:space="preserve"> MACROBUTTON  SnrToggleCheckbox □适用</w:instrText>
              </w:r>
              <w:r w:rsidRPr="00DA5397">
                <w:rPr>
                  <w:rFonts w:asciiTheme="minorEastAsia" w:eastAsiaTheme="minorEastAsia" w:hAnsiTheme="minorEastAsia"/>
                </w:rPr>
                <w:fldChar w:fldCharType="end"/>
              </w:r>
              <w:r w:rsidRPr="00DA5397">
                <w:rPr>
                  <w:rFonts w:asciiTheme="minorEastAsia" w:eastAsiaTheme="minorEastAsia" w:hAnsiTheme="minorEastAsia"/>
                </w:rPr>
                <w:fldChar w:fldCharType="begin"/>
              </w:r>
              <w:r w:rsidR="0070445C" w:rsidRPr="00DA5397">
                <w:rPr>
                  <w:rFonts w:asciiTheme="minorEastAsia" w:eastAsiaTheme="minorEastAsia" w:hAnsiTheme="minorEastAsia" w:hint="eastAsia"/>
                </w:rPr>
                <w:instrText xml:space="preserve"> MACROBUTTON  SnrToggleCheckbox √不适用</w:instrText>
              </w:r>
              <w:r w:rsidRPr="00DA5397">
                <w:rPr>
                  <w:rFonts w:asciiTheme="minorEastAsia" w:eastAsiaTheme="minorEastAsia" w:hAnsiTheme="minorEastAsia"/>
                </w:rPr>
                <w:fldChar w:fldCharType="end"/>
              </w:r>
            </w:p>
          </w:sdtContent>
        </w:sdt>
        <w:p w:rsidR="00E56C07" w:rsidRPr="00DA5397" w:rsidRDefault="009214F1" w:rsidP="00DA5397">
          <w:pPr>
            <w:pStyle w:val="Style105"/>
            <w:spacing w:line="360" w:lineRule="auto"/>
            <w:rPr>
              <w:rFonts w:asciiTheme="minorEastAsia" w:eastAsiaTheme="minorEastAsia" w:hAnsiTheme="minorEastAsia"/>
            </w:rPr>
          </w:pPr>
        </w:p>
      </w:sdtContent>
    </w:sdt>
    <w:bookmarkStart w:id="159" w:name="_Hlk24380621" w:displacedByCustomXml="next"/>
    <w:sdt>
      <w:sdtPr>
        <w:rPr>
          <w:rFonts w:asciiTheme="minorEastAsia" w:eastAsiaTheme="minorEastAsia" w:hAnsiTheme="minorEastAsia" w:cs="宋体"/>
          <w:b w:val="0"/>
          <w:bCs w:val="0"/>
          <w:kern w:val="0"/>
          <w:szCs w:val="21"/>
        </w:rPr>
        <w:alias w:val="模块:"/>
        <w:tag w:val="_SEC_b6937eac78c94ad8b39ce1ee1104d8c4"/>
        <w:id w:val="-821196959"/>
        <w:lock w:val="sdtLocked"/>
        <w:placeholder>
          <w:docPart w:val="GBC22222222222222222222222222222"/>
        </w:placeholder>
      </w:sdtPr>
      <w:sdtEndPr>
        <w:rPr>
          <w:rFonts w:cs="Times New Roman"/>
          <w:kern w:val="2"/>
        </w:rPr>
      </w:sdtEndPr>
      <w:sdtContent>
        <w:p w:rsidR="00E56C07" w:rsidRPr="00DA5397" w:rsidRDefault="0070445C" w:rsidP="00DA5397">
          <w:pPr>
            <w:pStyle w:val="3"/>
            <w:numPr>
              <w:ilvl w:val="0"/>
              <w:numId w:val="78"/>
            </w:numPr>
            <w:tabs>
              <w:tab w:val="left" w:pos="504"/>
            </w:tabs>
            <w:spacing w:before="0" w:after="0" w:line="360" w:lineRule="auto"/>
            <w:rPr>
              <w:rFonts w:asciiTheme="minorEastAsia" w:eastAsiaTheme="minorEastAsia" w:hAnsiTheme="minorEastAsia"/>
              <w:szCs w:val="21"/>
            </w:rPr>
          </w:pPr>
          <w:r w:rsidRPr="00DA5397">
            <w:rPr>
              <w:rFonts w:asciiTheme="minorEastAsia" w:eastAsiaTheme="minorEastAsia" w:hAnsiTheme="minorEastAsia" w:hint="eastAsia"/>
              <w:szCs w:val="21"/>
            </w:rPr>
            <w:t>持有待售资产</w:t>
          </w:r>
        </w:p>
        <w:sdt>
          <w:sdtPr>
            <w:rPr>
              <w:rFonts w:asciiTheme="minorEastAsia" w:eastAsiaTheme="minorEastAsia" w:hAnsiTheme="minorEastAsia"/>
            </w:rPr>
            <w:alias w:val="是否适用：划分为持有待售的资产[双击切换]"/>
            <w:tag w:val="_GBC_78f2c13384374d8eb0edd5d62d86bc52"/>
            <w:id w:val="146104170"/>
            <w:lock w:val="sdtLocked"/>
            <w:placeholder>
              <w:docPart w:val="GBC22222222222222222222222222222"/>
            </w:placeholder>
          </w:sdtPr>
          <w:sdtEndPr/>
          <w:sdtContent>
            <w:p w:rsidR="00E56C07" w:rsidRPr="00DA5397" w:rsidRDefault="008B7376" w:rsidP="00DA5397">
              <w:pPr>
                <w:pStyle w:val="Style105"/>
                <w:spacing w:line="360" w:lineRule="auto"/>
                <w:rPr>
                  <w:rFonts w:asciiTheme="minorEastAsia" w:eastAsiaTheme="minorEastAsia" w:hAnsiTheme="minorEastAsia"/>
                </w:rPr>
              </w:pPr>
              <w:r w:rsidRPr="00DA5397">
                <w:rPr>
                  <w:rFonts w:asciiTheme="minorEastAsia" w:eastAsiaTheme="minorEastAsia" w:hAnsiTheme="minorEastAsia"/>
                </w:rPr>
                <w:fldChar w:fldCharType="begin"/>
              </w:r>
              <w:r w:rsidR="0070445C" w:rsidRPr="00DA5397">
                <w:rPr>
                  <w:rFonts w:asciiTheme="minorEastAsia" w:eastAsiaTheme="minorEastAsia" w:hAnsiTheme="minorEastAsia" w:hint="eastAsia"/>
                </w:rPr>
                <w:instrText xml:space="preserve"> MACROBUTTON  SnrToggleCheckbox □适用</w:instrText>
              </w:r>
              <w:r w:rsidRPr="00DA5397">
                <w:rPr>
                  <w:rFonts w:asciiTheme="minorEastAsia" w:eastAsiaTheme="minorEastAsia" w:hAnsiTheme="minorEastAsia"/>
                </w:rPr>
                <w:fldChar w:fldCharType="end"/>
              </w:r>
              <w:r w:rsidRPr="00DA5397">
                <w:rPr>
                  <w:rFonts w:asciiTheme="minorEastAsia" w:eastAsiaTheme="minorEastAsia" w:hAnsiTheme="minorEastAsia"/>
                </w:rPr>
                <w:fldChar w:fldCharType="begin"/>
              </w:r>
              <w:r w:rsidR="0070445C" w:rsidRPr="00DA5397">
                <w:rPr>
                  <w:rFonts w:asciiTheme="minorEastAsia" w:eastAsiaTheme="minorEastAsia" w:hAnsiTheme="minorEastAsia" w:hint="eastAsia"/>
                </w:rPr>
                <w:instrText xml:space="preserve"> MACROBUTTON  SnrToggleCheckbox √不适用</w:instrText>
              </w:r>
              <w:r w:rsidRPr="00DA5397">
                <w:rPr>
                  <w:rFonts w:asciiTheme="minorEastAsia" w:eastAsiaTheme="minorEastAsia" w:hAnsiTheme="minorEastAsia"/>
                </w:rPr>
                <w:fldChar w:fldCharType="end"/>
              </w:r>
            </w:p>
          </w:sdtContent>
        </w:sdt>
        <w:p w:rsidR="00E56C07" w:rsidRPr="00DA5397" w:rsidRDefault="009214F1" w:rsidP="00DA5397">
          <w:pPr>
            <w:pStyle w:val="Style105"/>
            <w:spacing w:line="360" w:lineRule="auto"/>
            <w:rPr>
              <w:rFonts w:asciiTheme="minorEastAsia" w:eastAsiaTheme="minorEastAsia" w:hAnsiTheme="minorEastAsia"/>
            </w:rPr>
          </w:pPr>
        </w:p>
      </w:sdtContent>
    </w:sdt>
    <w:bookmarkEnd w:id="159" w:displacedByCustomXml="next"/>
    <w:bookmarkStart w:id="160" w:name="_Hlk533608872" w:displacedByCustomXml="next"/>
    <w:sdt>
      <w:sdtPr>
        <w:rPr>
          <w:rFonts w:asciiTheme="minorEastAsia" w:eastAsiaTheme="minorEastAsia" w:hAnsiTheme="minorEastAsia" w:cs="宋体" w:hint="eastAsia"/>
          <w:b w:val="0"/>
          <w:bCs w:val="0"/>
          <w:kern w:val="0"/>
          <w:szCs w:val="21"/>
        </w:rPr>
        <w:alias w:val="模块:一年内到期的非流动资产"/>
        <w:tag w:val="_SEC_96b35c860772417291874bfe65770128"/>
        <w:id w:val="37791951"/>
        <w:lock w:val="sdtLocked"/>
        <w:placeholder>
          <w:docPart w:val="GBC22222222222222222222222222222"/>
        </w:placeholder>
      </w:sdtPr>
      <w:sdtEndPr>
        <w:rPr>
          <w:rFonts w:cs="Times New Roman" w:hint="default"/>
          <w:kern w:val="2"/>
        </w:rPr>
      </w:sdtEndPr>
      <w:sdtContent>
        <w:p w:rsidR="00E56C07" w:rsidRPr="00DA5397" w:rsidRDefault="0070445C" w:rsidP="00DA5397">
          <w:pPr>
            <w:pStyle w:val="3"/>
            <w:numPr>
              <w:ilvl w:val="0"/>
              <w:numId w:val="78"/>
            </w:numPr>
            <w:tabs>
              <w:tab w:val="left" w:pos="504"/>
            </w:tabs>
            <w:spacing w:before="0" w:after="0" w:line="360" w:lineRule="auto"/>
            <w:rPr>
              <w:rFonts w:asciiTheme="minorEastAsia" w:eastAsiaTheme="minorEastAsia" w:hAnsiTheme="minorEastAsia"/>
              <w:szCs w:val="21"/>
            </w:rPr>
          </w:pPr>
          <w:r w:rsidRPr="00DA5397">
            <w:rPr>
              <w:rFonts w:asciiTheme="minorEastAsia" w:eastAsiaTheme="minorEastAsia" w:hAnsiTheme="minorEastAsia" w:hint="eastAsia"/>
              <w:szCs w:val="21"/>
            </w:rPr>
            <w:t>一年内到期的非流动资产</w:t>
          </w:r>
        </w:p>
        <w:sdt>
          <w:sdtPr>
            <w:rPr>
              <w:rFonts w:asciiTheme="minorEastAsia" w:eastAsiaTheme="minorEastAsia" w:hAnsiTheme="minorEastAsia"/>
            </w:rPr>
            <w:alias w:val="是否适用：一年内到期的非流动资产[双击切换]"/>
            <w:tag w:val="_GBC_ed2c28c8d4014bbb85fa424cc20fe6d7"/>
            <w:id w:val="-170645236"/>
            <w:lock w:val="sdtLocked"/>
            <w:placeholder>
              <w:docPart w:val="GBC22222222222222222222222222222"/>
            </w:placeholder>
          </w:sdtPr>
          <w:sdtEndPr/>
          <w:sdtContent>
            <w:p w:rsidR="00E56C07" w:rsidRPr="00DA5397" w:rsidRDefault="008B7376" w:rsidP="00DA5397">
              <w:pPr>
                <w:pStyle w:val="Style105"/>
                <w:spacing w:line="360" w:lineRule="auto"/>
                <w:rPr>
                  <w:rFonts w:asciiTheme="minorEastAsia" w:eastAsiaTheme="minorEastAsia" w:hAnsiTheme="minorEastAsia"/>
                </w:rPr>
              </w:pPr>
              <w:r w:rsidRPr="00DA5397">
                <w:rPr>
                  <w:rFonts w:asciiTheme="minorEastAsia" w:eastAsiaTheme="minorEastAsia" w:hAnsiTheme="minorEastAsia"/>
                </w:rPr>
                <w:fldChar w:fldCharType="begin"/>
              </w:r>
              <w:r w:rsidR="0070445C" w:rsidRPr="00DA5397">
                <w:rPr>
                  <w:rFonts w:asciiTheme="minorEastAsia" w:eastAsiaTheme="minorEastAsia" w:hAnsiTheme="minorEastAsia" w:hint="eastAsia"/>
                </w:rPr>
                <w:instrText>MACROBUTTON  SnrToggleCheckbox □适用</w:instrText>
              </w:r>
              <w:r w:rsidRPr="00DA5397">
                <w:rPr>
                  <w:rFonts w:asciiTheme="minorEastAsia" w:eastAsiaTheme="minorEastAsia" w:hAnsiTheme="minorEastAsia"/>
                </w:rPr>
                <w:fldChar w:fldCharType="end"/>
              </w:r>
              <w:r w:rsidRPr="00DA5397">
                <w:rPr>
                  <w:rFonts w:asciiTheme="minorEastAsia" w:eastAsiaTheme="minorEastAsia" w:hAnsiTheme="minorEastAsia"/>
                </w:rPr>
                <w:fldChar w:fldCharType="begin"/>
              </w:r>
              <w:r w:rsidR="0070445C" w:rsidRPr="00DA5397">
                <w:rPr>
                  <w:rFonts w:asciiTheme="minorEastAsia" w:eastAsiaTheme="minorEastAsia" w:hAnsiTheme="minorEastAsia" w:hint="eastAsia"/>
                </w:rPr>
                <w:instrText xml:space="preserve"> MACROBUTTON  SnrToggleCheckbox √不适用</w:instrText>
              </w:r>
              <w:r w:rsidRPr="00DA5397">
                <w:rPr>
                  <w:rFonts w:asciiTheme="minorEastAsia" w:eastAsiaTheme="minorEastAsia" w:hAnsiTheme="minorEastAsia"/>
                </w:rPr>
                <w:fldChar w:fldCharType="end"/>
              </w:r>
            </w:p>
          </w:sdtContent>
        </w:sdt>
      </w:sdtContent>
    </w:sdt>
    <w:sdt>
      <w:sdtPr>
        <w:rPr>
          <w:rFonts w:asciiTheme="minorEastAsia" w:eastAsiaTheme="minorEastAsia" w:hAnsiTheme="minorEastAsia" w:hint="eastAsia"/>
        </w:rPr>
        <w:alias w:val="模块:一年内到期的非流动资产期末重要的债权投资"/>
        <w:tag w:val="_SEC_cb1f0c52ccb6441287eb043720aaedbf"/>
        <w:id w:val="1469865602"/>
        <w:lock w:val="sdtLocked"/>
        <w:placeholder>
          <w:docPart w:val="GBC22222222222222222222222222222"/>
        </w:placeholder>
      </w:sdtPr>
      <w:sdtEndPr>
        <w:rPr>
          <w:rFonts w:hint="default"/>
        </w:rPr>
      </w:sdtEndPr>
      <w:sdtContent>
        <w:p w:rsidR="00E56C07" w:rsidRPr="00DA5397" w:rsidRDefault="0070445C" w:rsidP="00DA5397">
          <w:pPr>
            <w:spacing w:line="360" w:lineRule="auto"/>
            <w:ind w:right="210"/>
            <w:rPr>
              <w:rFonts w:asciiTheme="minorEastAsia" w:eastAsiaTheme="minorEastAsia" w:hAnsiTheme="minorEastAsia"/>
            </w:rPr>
          </w:pPr>
          <w:r w:rsidRPr="00DA5397">
            <w:rPr>
              <w:rFonts w:asciiTheme="minorEastAsia" w:eastAsiaTheme="minorEastAsia" w:hAnsiTheme="minorEastAsia" w:hint="eastAsia"/>
            </w:rPr>
            <w:t>期末重要的债权投资和其他债权投资：</w:t>
          </w:r>
        </w:p>
        <w:sdt>
          <w:sdtPr>
            <w:rPr>
              <w:rFonts w:asciiTheme="minorEastAsia" w:eastAsiaTheme="minorEastAsia" w:hAnsiTheme="minorEastAsia"/>
            </w:rPr>
            <w:alias w:val="是否适用：一年内到期的非流动资产中重要的债权投资[双击切换]"/>
            <w:tag w:val="_GBC_0d470517aa78473bb3de8fe6fa7eda38"/>
            <w:id w:val="1994438877"/>
            <w:lock w:val="sdtLocked"/>
            <w:placeholder>
              <w:docPart w:val="GBC22222222222222222222222222222"/>
            </w:placeholder>
          </w:sdtPr>
          <w:sdtEndPr/>
          <w:sdtContent>
            <w:p w:rsidR="00E56C07" w:rsidRPr="00DA5397" w:rsidRDefault="008B7376" w:rsidP="00DA5397">
              <w:pPr>
                <w:spacing w:line="360" w:lineRule="auto"/>
                <w:ind w:right="210"/>
                <w:rPr>
                  <w:rFonts w:asciiTheme="minorEastAsia" w:eastAsiaTheme="minorEastAsia" w:hAnsiTheme="minorEastAsia"/>
                </w:rPr>
              </w:pPr>
              <w:r w:rsidRPr="00DA5397">
                <w:rPr>
                  <w:rFonts w:asciiTheme="minorEastAsia" w:eastAsiaTheme="minorEastAsia" w:hAnsiTheme="minorEastAsia"/>
                </w:rPr>
                <w:fldChar w:fldCharType="begin"/>
              </w:r>
              <w:r w:rsidR="0070445C" w:rsidRPr="00DA5397">
                <w:rPr>
                  <w:rFonts w:asciiTheme="minorEastAsia" w:eastAsiaTheme="minorEastAsia" w:hAnsiTheme="minorEastAsia" w:hint="eastAsia"/>
                </w:rPr>
                <w:instrText xml:space="preserve"> MACROBUTTON  SnrToggleCheckbox □适用 </w:instrText>
              </w:r>
              <w:r w:rsidRPr="00DA5397">
                <w:rPr>
                  <w:rFonts w:asciiTheme="minorEastAsia" w:eastAsiaTheme="minorEastAsia" w:hAnsiTheme="minorEastAsia"/>
                </w:rPr>
                <w:fldChar w:fldCharType="end"/>
              </w:r>
              <w:r w:rsidRPr="00DA5397">
                <w:rPr>
                  <w:rFonts w:asciiTheme="minorEastAsia" w:eastAsiaTheme="minorEastAsia" w:hAnsiTheme="minorEastAsia"/>
                </w:rPr>
                <w:fldChar w:fldCharType="begin"/>
              </w:r>
              <w:r w:rsidR="0070445C" w:rsidRPr="00DA5397">
                <w:rPr>
                  <w:rFonts w:asciiTheme="minorEastAsia" w:eastAsiaTheme="minorEastAsia" w:hAnsiTheme="minorEastAsia" w:hint="eastAsia"/>
                </w:rPr>
                <w:instrText xml:space="preserve"> MACROBUTTON  SnrToggleCheckbox √不适用 </w:instrText>
              </w:r>
              <w:r w:rsidRPr="00DA5397">
                <w:rPr>
                  <w:rFonts w:asciiTheme="minorEastAsia" w:eastAsiaTheme="minorEastAsia" w:hAnsiTheme="minorEastAsia"/>
                </w:rPr>
                <w:fldChar w:fldCharType="end"/>
              </w:r>
            </w:p>
          </w:sdtContent>
        </w:sdt>
      </w:sdtContent>
    </w:sdt>
    <w:p w:rsidR="00E56C07" w:rsidRPr="00DA5397" w:rsidRDefault="00E56C07" w:rsidP="00DA5397">
      <w:pPr>
        <w:spacing w:line="360" w:lineRule="auto"/>
        <w:ind w:right="210"/>
        <w:rPr>
          <w:rFonts w:asciiTheme="minorEastAsia" w:eastAsiaTheme="minorEastAsia" w:hAnsiTheme="minorEastAsia"/>
        </w:rPr>
      </w:pPr>
    </w:p>
    <w:sdt>
      <w:sdtPr>
        <w:rPr>
          <w:rFonts w:asciiTheme="minorEastAsia" w:eastAsiaTheme="minorEastAsia" w:hAnsiTheme="minorEastAsia" w:hint="eastAsia"/>
        </w:rPr>
        <w:alias w:val="模块:一年内到期的非流动资产其他说明"/>
        <w:tag w:val="_SEC_5007efc3f00c4111a777e47f97d502e5"/>
        <w:id w:val="2128507241"/>
        <w:lock w:val="sdtLocked"/>
        <w:placeholder>
          <w:docPart w:val="GBC22222222222222222222222222222"/>
        </w:placeholder>
      </w:sdtPr>
      <w:sdtEndPr>
        <w:rPr>
          <w:rFonts w:hint="default"/>
        </w:rPr>
      </w:sdtEndPr>
      <w:sdtContent>
        <w:p w:rsidR="00E56C07" w:rsidRPr="00DA5397" w:rsidRDefault="0070445C" w:rsidP="00DA5397">
          <w:pPr>
            <w:spacing w:line="360" w:lineRule="auto"/>
            <w:ind w:right="210"/>
            <w:rPr>
              <w:rFonts w:asciiTheme="minorEastAsia" w:eastAsiaTheme="minorEastAsia" w:hAnsiTheme="minorEastAsia"/>
            </w:rPr>
          </w:pPr>
          <w:r w:rsidRPr="00DA5397">
            <w:rPr>
              <w:rFonts w:asciiTheme="minorEastAsia" w:eastAsiaTheme="minorEastAsia" w:hAnsiTheme="minorEastAsia" w:hint="eastAsia"/>
            </w:rPr>
            <w:t>其他说明</w:t>
          </w:r>
        </w:p>
        <w:sdt>
          <w:sdtPr>
            <w:rPr>
              <w:rFonts w:asciiTheme="minorEastAsia" w:eastAsiaTheme="minorEastAsia" w:hAnsiTheme="minorEastAsia"/>
            </w:rPr>
            <w:alias w:val="一年内到期的非流动资产其他说明"/>
            <w:tag w:val="_GBC_aebddb0e62fa4ec48ab98b4bc4575935"/>
            <w:id w:val="170301179"/>
            <w:lock w:val="sdtLocked"/>
            <w:placeholder>
              <w:docPart w:val="GBC22222222222222222222222222222"/>
            </w:placeholder>
          </w:sdtPr>
          <w:sdtEndPr/>
          <w:sdtContent>
            <w:p w:rsidR="00E56C07" w:rsidRPr="00DA5397" w:rsidRDefault="0070445C" w:rsidP="00DA5397">
              <w:pPr>
                <w:spacing w:line="360" w:lineRule="auto"/>
                <w:ind w:right="210"/>
                <w:rPr>
                  <w:rFonts w:asciiTheme="minorEastAsia" w:eastAsiaTheme="minorEastAsia" w:hAnsiTheme="minorEastAsia"/>
                </w:rPr>
              </w:pPr>
              <w:r w:rsidRPr="00DA5397">
                <w:rPr>
                  <w:rFonts w:asciiTheme="minorEastAsia" w:eastAsiaTheme="minorEastAsia" w:hAnsiTheme="minorEastAsia" w:hint="eastAsia"/>
                </w:rPr>
                <w:t>无</w:t>
              </w:r>
            </w:p>
          </w:sdtContent>
        </w:sdt>
        <w:p w:rsidR="00E56C07" w:rsidRPr="00DA5397" w:rsidRDefault="009214F1" w:rsidP="00DA5397">
          <w:pPr>
            <w:spacing w:line="360" w:lineRule="auto"/>
            <w:ind w:right="210"/>
            <w:rPr>
              <w:rFonts w:asciiTheme="minorEastAsia" w:eastAsiaTheme="minorEastAsia" w:hAnsiTheme="minorEastAsia"/>
            </w:rPr>
          </w:pPr>
        </w:p>
      </w:sdtContent>
    </w:sdt>
    <w:bookmarkEnd w:id="160" w:displacedByCustomXml="next"/>
    <w:bookmarkStart w:id="161" w:name="_Hlk533609053" w:displacedByCustomXml="next"/>
    <w:sdt>
      <w:sdtPr>
        <w:rPr>
          <w:rFonts w:asciiTheme="minorEastAsia" w:eastAsiaTheme="minorEastAsia" w:hAnsiTheme="minorEastAsia" w:cs="宋体" w:hint="eastAsia"/>
          <w:b w:val="0"/>
          <w:bCs w:val="0"/>
          <w:kern w:val="0"/>
          <w:szCs w:val="24"/>
        </w:rPr>
        <w:alias w:val="模块:其他流动资产"/>
        <w:tag w:val="_SEC_76a189d16ac5453184dfe42bd0fa9e73"/>
        <w:id w:val="-320730326"/>
        <w:lock w:val="sdtLocked"/>
        <w:placeholder>
          <w:docPart w:val="GBC22222222222222222222222222222"/>
        </w:placeholder>
      </w:sdtPr>
      <w:sdtEndPr>
        <w:rPr>
          <w:rFonts w:ascii="Times New Roman" w:eastAsia="宋体" w:hAnsi="Times New Roman" w:cs="Times New Roman"/>
          <w:kern w:val="2"/>
          <w:szCs w:val="21"/>
        </w:rPr>
      </w:sdtEndPr>
      <w:sdtContent>
        <w:p w:rsidR="00E56C07" w:rsidRPr="00DA5397" w:rsidRDefault="0070445C" w:rsidP="00DA5397">
          <w:pPr>
            <w:pStyle w:val="3"/>
            <w:numPr>
              <w:ilvl w:val="0"/>
              <w:numId w:val="78"/>
            </w:numPr>
            <w:tabs>
              <w:tab w:val="left" w:pos="504"/>
            </w:tabs>
            <w:spacing w:before="0" w:after="0" w:line="360" w:lineRule="auto"/>
            <w:rPr>
              <w:rFonts w:asciiTheme="minorEastAsia" w:eastAsiaTheme="minorEastAsia" w:hAnsiTheme="minorEastAsia"/>
            </w:rPr>
          </w:pPr>
          <w:r w:rsidRPr="00DA5397">
            <w:rPr>
              <w:rFonts w:asciiTheme="minorEastAsia" w:eastAsiaTheme="minorEastAsia" w:hAnsiTheme="minorEastAsia" w:hint="eastAsia"/>
            </w:rPr>
            <w:t>其他流动资产</w:t>
          </w:r>
        </w:p>
        <w:sdt>
          <w:sdtPr>
            <w:rPr>
              <w:rFonts w:asciiTheme="minorEastAsia" w:eastAsiaTheme="minorEastAsia" w:hAnsiTheme="minorEastAsia"/>
            </w:rPr>
            <w:alias w:val="是否适用：其他流动资产[双击切换]"/>
            <w:tag w:val="_GBC_49fe7514f24d4f7fbf009ae51ff98d5a"/>
            <w:id w:val="403807292"/>
            <w:lock w:val="sdtLocked"/>
            <w:placeholder>
              <w:docPart w:val="GBC22222222222222222222222222222"/>
            </w:placeholder>
          </w:sdtPr>
          <w:sdtEndPr/>
          <w:sdtContent>
            <w:p w:rsidR="00E56C07" w:rsidRPr="00DA5397" w:rsidRDefault="008B7376" w:rsidP="00DA5397">
              <w:pPr>
                <w:pStyle w:val="Style105"/>
                <w:spacing w:line="360" w:lineRule="auto"/>
                <w:rPr>
                  <w:rFonts w:asciiTheme="minorEastAsia" w:eastAsiaTheme="minorEastAsia" w:hAnsiTheme="minorEastAsia"/>
                </w:rPr>
              </w:pPr>
              <w:r w:rsidRPr="00DA5397">
                <w:rPr>
                  <w:rFonts w:asciiTheme="minorEastAsia" w:eastAsiaTheme="minorEastAsia" w:hAnsiTheme="minorEastAsia"/>
                </w:rPr>
                <w:fldChar w:fldCharType="begin"/>
              </w:r>
              <w:r w:rsidR="0070445C" w:rsidRPr="00DA5397">
                <w:rPr>
                  <w:rFonts w:asciiTheme="minorEastAsia" w:eastAsiaTheme="minorEastAsia" w:hAnsiTheme="minorEastAsia" w:hint="eastAsia"/>
                </w:rPr>
                <w:instrText>MACROBUTTON  SnrToggleCheckbox √适用</w:instrText>
              </w:r>
              <w:r w:rsidRPr="00DA5397">
                <w:rPr>
                  <w:rFonts w:asciiTheme="minorEastAsia" w:eastAsiaTheme="minorEastAsia" w:hAnsiTheme="minorEastAsia"/>
                </w:rPr>
                <w:fldChar w:fldCharType="end"/>
              </w:r>
              <w:r w:rsidRPr="00DA5397">
                <w:rPr>
                  <w:rFonts w:asciiTheme="minorEastAsia" w:eastAsiaTheme="minorEastAsia" w:hAnsiTheme="minorEastAsia"/>
                </w:rPr>
                <w:fldChar w:fldCharType="begin"/>
              </w:r>
              <w:r w:rsidR="0070445C" w:rsidRPr="00DA5397">
                <w:rPr>
                  <w:rFonts w:asciiTheme="minorEastAsia" w:eastAsiaTheme="minorEastAsia" w:hAnsiTheme="minorEastAsia" w:hint="eastAsia"/>
                </w:rPr>
                <w:instrText xml:space="preserve"> MACROBUTTON  SnrToggleCheckbox □不适用</w:instrText>
              </w:r>
              <w:r w:rsidRPr="00DA5397">
                <w:rPr>
                  <w:rFonts w:asciiTheme="minorEastAsia" w:eastAsiaTheme="minorEastAsia" w:hAnsiTheme="minorEastAsia"/>
                </w:rPr>
                <w:fldChar w:fldCharType="end"/>
              </w:r>
            </w:p>
          </w:sdtContent>
        </w:sdt>
        <w:p w:rsidR="00E56C07" w:rsidRDefault="0070445C" w:rsidP="00DA5397">
          <w:pPr>
            <w:spacing w:line="360" w:lineRule="auto"/>
            <w:jc w:val="right"/>
          </w:pPr>
          <w:r w:rsidRPr="00DA5397">
            <w:rPr>
              <w:rFonts w:asciiTheme="minorEastAsia" w:eastAsiaTheme="minorEastAsia" w:hAnsiTheme="minorEastAsia" w:hint="eastAsia"/>
            </w:rPr>
            <w:t>单位：</w:t>
          </w:r>
          <w:sdt>
            <w:sdtPr>
              <w:rPr>
                <w:rFonts w:asciiTheme="minorEastAsia" w:eastAsiaTheme="minorEastAsia" w:hAnsiTheme="minorEastAsia" w:hint="eastAsia"/>
              </w:rPr>
              <w:alias w:val="单位：其他流动资产"/>
              <w:tag w:val="_GBC_8aa27294471c4172ba97de2c15d029c6"/>
              <w:id w:val="4098198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DA5397">
                <w:rPr>
                  <w:rFonts w:asciiTheme="minorEastAsia" w:eastAsiaTheme="minorEastAsia" w:hAnsiTheme="minorEastAsia" w:hint="eastAsia"/>
                </w:rPr>
                <w:t>元</w:t>
              </w:r>
            </w:sdtContent>
          </w:sdt>
          <w:r w:rsidRPr="00DA5397">
            <w:rPr>
              <w:rFonts w:asciiTheme="minorEastAsia" w:eastAsiaTheme="minorEastAsia" w:hAnsiTheme="minorEastAsia" w:hint="eastAsia"/>
            </w:rPr>
            <w:t xml:space="preserve">  币</w:t>
          </w:r>
          <w:r>
            <w:rPr>
              <w:rFonts w:hint="eastAsia"/>
            </w:rPr>
            <w:t>种：</w:t>
          </w:r>
          <w:sdt>
            <w:sdtPr>
              <w:rPr>
                <w:rFonts w:hint="eastAsia"/>
              </w:rPr>
              <w:alias w:val="币种：其他流动资产"/>
              <w:tag w:val="_GBC_8e1e40ac44704231aa91fcfbbccbd924"/>
              <w:id w:val="2403704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7"/>
            <w:gridCol w:w="2917"/>
            <w:gridCol w:w="2845"/>
          </w:tblGrid>
          <w:tr w:rsidR="00E56C07" w:rsidRPr="00DA5397">
            <w:sdt>
              <w:sdtPr>
                <w:rPr>
                  <w:rFonts w:asciiTheme="minorEastAsia" w:eastAsiaTheme="minorEastAsia" w:hAnsiTheme="minorEastAsia"/>
                </w:rPr>
                <w:tag w:val="_PLD_a34f889fb3794268b1f04c9534377486"/>
                <w:id w:val="-811175453"/>
                <w:lock w:val="sdtLocked"/>
              </w:sdtPr>
              <w:sdtEndPr/>
              <w:sdtContent>
                <w:tc>
                  <w:tcPr>
                    <w:tcW w:w="1816" w:type="pct"/>
                    <w:shd w:val="clear" w:color="auto" w:fill="auto"/>
                    <w:vAlign w:val="center"/>
                  </w:tcPr>
                  <w:p w:rsidR="00E56C07" w:rsidRPr="00DA5397" w:rsidRDefault="0070445C">
                    <w:pPr>
                      <w:jc w:val="center"/>
                      <w:rPr>
                        <w:rFonts w:asciiTheme="minorEastAsia" w:eastAsiaTheme="minorEastAsia" w:hAnsiTheme="minorEastAsia"/>
                      </w:rPr>
                    </w:pPr>
                    <w:r w:rsidRPr="00DA5397">
                      <w:rPr>
                        <w:rFonts w:asciiTheme="minorEastAsia" w:eastAsiaTheme="minorEastAsia" w:hAnsiTheme="minorEastAsia" w:hint="eastAsia"/>
                      </w:rPr>
                      <w:t>项目</w:t>
                    </w:r>
                  </w:p>
                </w:tc>
              </w:sdtContent>
            </w:sdt>
            <w:sdt>
              <w:sdtPr>
                <w:rPr>
                  <w:rFonts w:asciiTheme="minorEastAsia" w:eastAsiaTheme="minorEastAsia" w:hAnsiTheme="minorEastAsia"/>
                </w:rPr>
                <w:tag w:val="_PLD_97b9b7e912e14a06b24f532e76914900"/>
                <w:id w:val="2089036496"/>
                <w:lock w:val="sdtLocked"/>
              </w:sdtPr>
              <w:sdtEndPr/>
              <w:sdtContent>
                <w:tc>
                  <w:tcPr>
                    <w:tcW w:w="1612" w:type="pct"/>
                    <w:shd w:val="clear" w:color="auto" w:fill="auto"/>
                    <w:vAlign w:val="center"/>
                  </w:tcPr>
                  <w:p w:rsidR="00E56C07" w:rsidRPr="00DA5397" w:rsidRDefault="0070445C">
                    <w:pPr>
                      <w:jc w:val="center"/>
                      <w:rPr>
                        <w:rFonts w:asciiTheme="minorEastAsia" w:eastAsiaTheme="minorEastAsia" w:hAnsiTheme="minorEastAsia"/>
                      </w:rPr>
                    </w:pPr>
                    <w:r w:rsidRPr="00DA5397">
                      <w:rPr>
                        <w:rFonts w:asciiTheme="minorEastAsia" w:eastAsiaTheme="minorEastAsia" w:hAnsiTheme="minorEastAsia" w:hint="eastAsia"/>
                      </w:rPr>
                      <w:t>期末余额</w:t>
                    </w:r>
                  </w:p>
                </w:tc>
              </w:sdtContent>
            </w:sdt>
            <w:sdt>
              <w:sdtPr>
                <w:rPr>
                  <w:rFonts w:asciiTheme="minorEastAsia" w:eastAsiaTheme="minorEastAsia" w:hAnsiTheme="minorEastAsia"/>
                </w:rPr>
                <w:tag w:val="_PLD_c02c94d4c7614f3cadd2972514fb87f4"/>
                <w:id w:val="-1140195549"/>
                <w:lock w:val="sdtLocked"/>
              </w:sdtPr>
              <w:sdtEndPr/>
              <w:sdtContent>
                <w:tc>
                  <w:tcPr>
                    <w:tcW w:w="1572" w:type="pct"/>
                    <w:shd w:val="clear" w:color="auto" w:fill="auto"/>
                    <w:vAlign w:val="center"/>
                  </w:tcPr>
                  <w:p w:rsidR="00E56C07" w:rsidRPr="00DA5397" w:rsidRDefault="0070445C">
                    <w:pPr>
                      <w:jc w:val="center"/>
                      <w:rPr>
                        <w:rFonts w:asciiTheme="minorEastAsia" w:eastAsiaTheme="minorEastAsia" w:hAnsiTheme="minorEastAsia"/>
                      </w:rPr>
                    </w:pPr>
                    <w:r w:rsidRPr="00DA5397">
                      <w:rPr>
                        <w:rFonts w:asciiTheme="minorEastAsia" w:eastAsiaTheme="minorEastAsia" w:hAnsiTheme="minorEastAsia" w:hint="eastAsia"/>
                      </w:rPr>
                      <w:t>期初余额</w:t>
                    </w:r>
                  </w:p>
                </w:tc>
              </w:sdtContent>
            </w:sdt>
          </w:tr>
          <w:sdt>
            <w:sdtPr>
              <w:rPr>
                <w:rFonts w:asciiTheme="minorEastAsia" w:eastAsiaTheme="minorEastAsia" w:hAnsiTheme="minorEastAsia" w:hint="eastAsia"/>
              </w:rPr>
              <w:alias w:val="其他流动资产明细"/>
              <w:tag w:val="_TUP_03a79c0b3d284671976e8b90399a3019"/>
              <w:id w:val="1288785740"/>
              <w:lock w:val="sdtLocked"/>
            </w:sdtPr>
            <w:sdtEndPr/>
            <w:sdtContent>
              <w:tr w:rsidR="00E56C07" w:rsidRPr="00DA5397">
                <w:tc>
                  <w:tcPr>
                    <w:tcW w:w="1816" w:type="pct"/>
                    <w:shd w:val="clear" w:color="auto" w:fill="auto"/>
                  </w:tcPr>
                  <w:p w:rsidR="00E56C07" w:rsidRPr="00DA5397" w:rsidRDefault="0070445C" w:rsidP="004455B1">
                    <w:pPr>
                      <w:snapToGrid w:val="0"/>
                      <w:ind w:leftChars="-51" w:left="-107"/>
                      <w:rPr>
                        <w:rFonts w:asciiTheme="minorEastAsia" w:eastAsiaTheme="minorEastAsia" w:hAnsiTheme="minorEastAsia"/>
                      </w:rPr>
                    </w:pPr>
                    <w:r w:rsidRPr="00DA5397">
                      <w:rPr>
                        <w:rFonts w:asciiTheme="minorEastAsia" w:eastAsiaTheme="minorEastAsia" w:hAnsiTheme="minorEastAsia"/>
                      </w:rPr>
                      <w:t>预缴企业所得税</w:t>
                    </w:r>
                  </w:p>
                </w:tc>
                <w:tc>
                  <w:tcPr>
                    <w:tcW w:w="1612" w:type="pct"/>
                    <w:shd w:val="clear" w:color="auto" w:fill="auto"/>
                  </w:tcPr>
                  <w:p w:rsidR="00E56C07" w:rsidRPr="00DA5397" w:rsidRDefault="0070445C">
                    <w:pPr>
                      <w:snapToGrid w:val="0"/>
                      <w:jc w:val="right"/>
                      <w:rPr>
                        <w:rFonts w:asciiTheme="minorEastAsia" w:eastAsiaTheme="minorEastAsia" w:hAnsiTheme="minorEastAsia"/>
                      </w:rPr>
                    </w:pPr>
                    <w:r w:rsidRPr="00DA5397">
                      <w:rPr>
                        <w:rFonts w:asciiTheme="minorEastAsia" w:eastAsiaTheme="minorEastAsia" w:hAnsiTheme="minorEastAsia"/>
                      </w:rPr>
                      <w:t>580,859.72</w:t>
                    </w:r>
                  </w:p>
                </w:tc>
                <w:tc>
                  <w:tcPr>
                    <w:tcW w:w="1572" w:type="pct"/>
                    <w:shd w:val="clear" w:color="auto" w:fill="auto"/>
                  </w:tcPr>
                  <w:p w:rsidR="00E56C07" w:rsidRPr="00DA5397" w:rsidRDefault="0070445C">
                    <w:pPr>
                      <w:snapToGrid w:val="0"/>
                      <w:jc w:val="right"/>
                      <w:rPr>
                        <w:rFonts w:asciiTheme="minorEastAsia" w:eastAsiaTheme="minorEastAsia" w:hAnsiTheme="minorEastAsia"/>
                      </w:rPr>
                    </w:pPr>
                    <w:r w:rsidRPr="00DA5397">
                      <w:rPr>
                        <w:rFonts w:asciiTheme="minorEastAsia" w:eastAsiaTheme="minorEastAsia" w:hAnsiTheme="minorEastAsia"/>
                      </w:rPr>
                      <w:t>1,529,176.07</w:t>
                    </w:r>
                  </w:p>
                </w:tc>
              </w:tr>
            </w:sdtContent>
          </w:sdt>
          <w:sdt>
            <w:sdtPr>
              <w:rPr>
                <w:rFonts w:asciiTheme="minorEastAsia" w:eastAsiaTheme="minorEastAsia" w:hAnsiTheme="minorEastAsia" w:hint="eastAsia"/>
              </w:rPr>
              <w:alias w:val="其他流动资产明细"/>
              <w:tag w:val="_TUP_03a79c0b3d284671976e8b90399a3019"/>
              <w:id w:val="1753241540"/>
              <w:lock w:val="sdtLocked"/>
            </w:sdtPr>
            <w:sdtEndPr/>
            <w:sdtContent>
              <w:tr w:rsidR="00E56C07" w:rsidRPr="00DA5397">
                <w:tc>
                  <w:tcPr>
                    <w:tcW w:w="1816" w:type="pct"/>
                    <w:shd w:val="clear" w:color="auto" w:fill="auto"/>
                  </w:tcPr>
                  <w:p w:rsidR="00E56C07" w:rsidRPr="00DA5397" w:rsidRDefault="0070445C" w:rsidP="004455B1">
                    <w:pPr>
                      <w:snapToGrid w:val="0"/>
                      <w:ind w:leftChars="-51" w:left="-107"/>
                      <w:rPr>
                        <w:rFonts w:asciiTheme="minorEastAsia" w:eastAsiaTheme="minorEastAsia" w:hAnsiTheme="minorEastAsia"/>
                      </w:rPr>
                    </w:pPr>
                    <w:r w:rsidRPr="00DA5397">
                      <w:rPr>
                        <w:rFonts w:asciiTheme="minorEastAsia" w:eastAsiaTheme="minorEastAsia" w:hAnsiTheme="minorEastAsia"/>
                      </w:rPr>
                      <w:t>预缴消费税</w:t>
                    </w:r>
                  </w:p>
                </w:tc>
                <w:tc>
                  <w:tcPr>
                    <w:tcW w:w="1612" w:type="pct"/>
                    <w:shd w:val="clear" w:color="auto" w:fill="auto"/>
                  </w:tcPr>
                  <w:p w:rsidR="00E56C07" w:rsidRPr="00DA5397" w:rsidRDefault="00E56C07">
                    <w:pPr>
                      <w:snapToGrid w:val="0"/>
                      <w:jc w:val="right"/>
                      <w:rPr>
                        <w:rFonts w:asciiTheme="minorEastAsia" w:eastAsiaTheme="minorEastAsia" w:hAnsiTheme="minorEastAsia"/>
                      </w:rPr>
                    </w:pPr>
                  </w:p>
                </w:tc>
                <w:tc>
                  <w:tcPr>
                    <w:tcW w:w="1572" w:type="pct"/>
                    <w:shd w:val="clear" w:color="auto" w:fill="auto"/>
                  </w:tcPr>
                  <w:p w:rsidR="00E56C07" w:rsidRPr="00DA5397" w:rsidRDefault="0070445C">
                    <w:pPr>
                      <w:snapToGrid w:val="0"/>
                      <w:jc w:val="right"/>
                      <w:rPr>
                        <w:rFonts w:asciiTheme="minorEastAsia" w:eastAsiaTheme="minorEastAsia" w:hAnsiTheme="minorEastAsia"/>
                      </w:rPr>
                    </w:pPr>
                    <w:r w:rsidRPr="00DA5397">
                      <w:rPr>
                        <w:rFonts w:asciiTheme="minorEastAsia" w:eastAsiaTheme="minorEastAsia" w:hAnsiTheme="minorEastAsia"/>
                      </w:rPr>
                      <w:t>4,104.55</w:t>
                    </w:r>
                  </w:p>
                </w:tc>
              </w:tr>
            </w:sdtContent>
          </w:sdt>
          <w:sdt>
            <w:sdtPr>
              <w:rPr>
                <w:rFonts w:asciiTheme="minorEastAsia" w:eastAsiaTheme="minorEastAsia" w:hAnsiTheme="minorEastAsia" w:hint="eastAsia"/>
              </w:rPr>
              <w:alias w:val="其他流动资产明细"/>
              <w:tag w:val="_TUP_03a79c0b3d284671976e8b90399a3019"/>
              <w:id w:val="1327177417"/>
              <w:lock w:val="sdtLocked"/>
            </w:sdtPr>
            <w:sdtEndPr/>
            <w:sdtContent>
              <w:tr w:rsidR="00E56C07" w:rsidRPr="00DA5397">
                <w:tc>
                  <w:tcPr>
                    <w:tcW w:w="1816" w:type="pct"/>
                    <w:shd w:val="clear" w:color="auto" w:fill="auto"/>
                  </w:tcPr>
                  <w:p w:rsidR="00E56C07" w:rsidRPr="00DA5397" w:rsidRDefault="0070445C" w:rsidP="004455B1">
                    <w:pPr>
                      <w:snapToGrid w:val="0"/>
                      <w:ind w:leftChars="-51" w:left="-107"/>
                      <w:rPr>
                        <w:rFonts w:asciiTheme="minorEastAsia" w:eastAsiaTheme="minorEastAsia" w:hAnsiTheme="minorEastAsia"/>
                      </w:rPr>
                    </w:pPr>
                    <w:r w:rsidRPr="00DA5397">
                      <w:rPr>
                        <w:rFonts w:asciiTheme="minorEastAsia" w:eastAsiaTheme="minorEastAsia" w:hAnsiTheme="minorEastAsia"/>
                      </w:rPr>
                      <w:t>待抵扣增值税进项税</w:t>
                    </w:r>
                  </w:p>
                </w:tc>
                <w:tc>
                  <w:tcPr>
                    <w:tcW w:w="1612" w:type="pct"/>
                    <w:shd w:val="clear" w:color="auto" w:fill="auto"/>
                  </w:tcPr>
                  <w:p w:rsidR="00E56C07" w:rsidRPr="00DA5397" w:rsidRDefault="0070445C">
                    <w:pPr>
                      <w:snapToGrid w:val="0"/>
                      <w:jc w:val="right"/>
                      <w:rPr>
                        <w:rFonts w:asciiTheme="minorEastAsia" w:eastAsiaTheme="minorEastAsia" w:hAnsiTheme="minorEastAsia"/>
                      </w:rPr>
                    </w:pPr>
                    <w:r w:rsidRPr="00DA5397">
                      <w:rPr>
                        <w:rFonts w:asciiTheme="minorEastAsia" w:eastAsiaTheme="minorEastAsia" w:hAnsiTheme="minorEastAsia"/>
                      </w:rPr>
                      <w:t>441,790,444.77</w:t>
                    </w:r>
                  </w:p>
                </w:tc>
                <w:tc>
                  <w:tcPr>
                    <w:tcW w:w="1572" w:type="pct"/>
                    <w:shd w:val="clear" w:color="auto" w:fill="auto"/>
                  </w:tcPr>
                  <w:p w:rsidR="00E56C07" w:rsidRPr="00DA5397" w:rsidRDefault="0070445C">
                    <w:pPr>
                      <w:snapToGrid w:val="0"/>
                      <w:jc w:val="right"/>
                      <w:rPr>
                        <w:rFonts w:asciiTheme="minorEastAsia" w:eastAsiaTheme="minorEastAsia" w:hAnsiTheme="minorEastAsia"/>
                      </w:rPr>
                    </w:pPr>
                    <w:r w:rsidRPr="00DA5397">
                      <w:rPr>
                        <w:rFonts w:asciiTheme="minorEastAsia" w:eastAsiaTheme="minorEastAsia" w:hAnsiTheme="minorEastAsia"/>
                      </w:rPr>
                      <w:t>399,506,661.30</w:t>
                    </w:r>
                  </w:p>
                </w:tc>
              </w:tr>
            </w:sdtContent>
          </w:sdt>
          <w:sdt>
            <w:sdtPr>
              <w:rPr>
                <w:rFonts w:asciiTheme="minorEastAsia" w:eastAsiaTheme="minorEastAsia" w:hAnsiTheme="minorEastAsia" w:hint="eastAsia"/>
              </w:rPr>
              <w:alias w:val="其他流动资产明细"/>
              <w:tag w:val="_TUP_03a79c0b3d284671976e8b90399a3019"/>
              <w:id w:val="1390067206"/>
              <w:lock w:val="sdtLocked"/>
            </w:sdtPr>
            <w:sdtEndPr/>
            <w:sdtContent>
              <w:tr w:rsidR="00E56C07" w:rsidRPr="00DA5397">
                <w:tc>
                  <w:tcPr>
                    <w:tcW w:w="1816" w:type="pct"/>
                    <w:shd w:val="clear" w:color="auto" w:fill="auto"/>
                  </w:tcPr>
                  <w:p w:rsidR="00E56C07" w:rsidRPr="00DA5397" w:rsidRDefault="0070445C" w:rsidP="004455B1">
                    <w:pPr>
                      <w:snapToGrid w:val="0"/>
                      <w:ind w:leftChars="-51" w:left="-107"/>
                      <w:rPr>
                        <w:rFonts w:asciiTheme="minorEastAsia" w:eastAsiaTheme="minorEastAsia" w:hAnsiTheme="minorEastAsia"/>
                      </w:rPr>
                    </w:pPr>
                    <w:r w:rsidRPr="00DA5397">
                      <w:rPr>
                        <w:rFonts w:asciiTheme="minorEastAsia" w:eastAsiaTheme="minorEastAsia" w:hAnsiTheme="minorEastAsia"/>
                      </w:rPr>
                      <w:t>待摊利息支出</w:t>
                    </w:r>
                  </w:p>
                </w:tc>
                <w:tc>
                  <w:tcPr>
                    <w:tcW w:w="1612" w:type="pct"/>
                    <w:shd w:val="clear" w:color="auto" w:fill="auto"/>
                  </w:tcPr>
                  <w:p w:rsidR="00E56C07" w:rsidRPr="00DA5397" w:rsidRDefault="00E56C07">
                    <w:pPr>
                      <w:snapToGrid w:val="0"/>
                      <w:jc w:val="right"/>
                      <w:rPr>
                        <w:rFonts w:asciiTheme="minorEastAsia" w:eastAsiaTheme="minorEastAsia" w:hAnsiTheme="minorEastAsia"/>
                      </w:rPr>
                    </w:pPr>
                  </w:p>
                </w:tc>
                <w:tc>
                  <w:tcPr>
                    <w:tcW w:w="1572" w:type="pct"/>
                    <w:shd w:val="clear" w:color="auto" w:fill="auto"/>
                  </w:tcPr>
                  <w:p w:rsidR="00E56C07" w:rsidRPr="00DA5397" w:rsidRDefault="0070445C">
                    <w:pPr>
                      <w:snapToGrid w:val="0"/>
                      <w:jc w:val="right"/>
                      <w:rPr>
                        <w:rFonts w:asciiTheme="minorEastAsia" w:eastAsiaTheme="minorEastAsia" w:hAnsiTheme="minorEastAsia"/>
                      </w:rPr>
                    </w:pPr>
                    <w:r w:rsidRPr="00DA5397">
                      <w:rPr>
                        <w:rFonts w:asciiTheme="minorEastAsia" w:eastAsiaTheme="minorEastAsia" w:hAnsiTheme="minorEastAsia"/>
                      </w:rPr>
                      <w:t>13,481,575.26</w:t>
                    </w:r>
                  </w:p>
                </w:tc>
              </w:tr>
            </w:sdtContent>
          </w:sdt>
          <w:sdt>
            <w:sdtPr>
              <w:rPr>
                <w:rFonts w:asciiTheme="minorEastAsia" w:eastAsiaTheme="minorEastAsia" w:hAnsiTheme="minorEastAsia" w:hint="eastAsia"/>
              </w:rPr>
              <w:alias w:val="其他流动资产明细"/>
              <w:tag w:val="_TUP_03a79c0b3d284671976e8b90399a3019"/>
              <w:id w:val="1354850497"/>
              <w:lock w:val="sdtLocked"/>
            </w:sdtPr>
            <w:sdtEndPr/>
            <w:sdtContent>
              <w:tr w:rsidR="00E56C07" w:rsidRPr="00DA5397">
                <w:tc>
                  <w:tcPr>
                    <w:tcW w:w="1816" w:type="pct"/>
                    <w:shd w:val="clear" w:color="auto" w:fill="auto"/>
                  </w:tcPr>
                  <w:p w:rsidR="00E56C07" w:rsidRPr="00DA5397" w:rsidRDefault="0070445C" w:rsidP="004455B1">
                    <w:pPr>
                      <w:snapToGrid w:val="0"/>
                      <w:ind w:leftChars="-51" w:left="-107"/>
                      <w:rPr>
                        <w:rFonts w:asciiTheme="minorEastAsia" w:eastAsiaTheme="minorEastAsia" w:hAnsiTheme="minorEastAsia"/>
                      </w:rPr>
                    </w:pPr>
                    <w:r w:rsidRPr="00DA5397">
                      <w:rPr>
                        <w:rFonts w:asciiTheme="minorEastAsia" w:eastAsiaTheme="minorEastAsia" w:hAnsiTheme="minorEastAsia"/>
                      </w:rPr>
                      <w:t>融资租赁保证金</w:t>
                    </w:r>
                  </w:p>
                </w:tc>
                <w:tc>
                  <w:tcPr>
                    <w:tcW w:w="1612" w:type="pct"/>
                    <w:shd w:val="clear" w:color="auto" w:fill="auto"/>
                  </w:tcPr>
                  <w:p w:rsidR="00E56C07" w:rsidRPr="00DA5397" w:rsidRDefault="00E56C07">
                    <w:pPr>
                      <w:snapToGrid w:val="0"/>
                      <w:jc w:val="right"/>
                      <w:rPr>
                        <w:rFonts w:asciiTheme="minorEastAsia" w:eastAsiaTheme="minorEastAsia" w:hAnsiTheme="minorEastAsia"/>
                      </w:rPr>
                    </w:pPr>
                  </w:p>
                </w:tc>
                <w:tc>
                  <w:tcPr>
                    <w:tcW w:w="1572" w:type="pct"/>
                    <w:shd w:val="clear" w:color="auto" w:fill="auto"/>
                  </w:tcPr>
                  <w:p w:rsidR="00E56C07" w:rsidRPr="00DA5397" w:rsidRDefault="0070445C">
                    <w:pPr>
                      <w:snapToGrid w:val="0"/>
                      <w:jc w:val="right"/>
                      <w:rPr>
                        <w:rFonts w:asciiTheme="minorEastAsia" w:eastAsiaTheme="minorEastAsia" w:hAnsiTheme="minorEastAsia"/>
                      </w:rPr>
                    </w:pPr>
                    <w:r w:rsidRPr="00DA5397">
                      <w:rPr>
                        <w:rFonts w:asciiTheme="minorEastAsia" w:eastAsiaTheme="minorEastAsia" w:hAnsiTheme="minorEastAsia"/>
                      </w:rPr>
                      <w:t>26,486,183.77</w:t>
                    </w:r>
                  </w:p>
                </w:tc>
              </w:tr>
            </w:sdtContent>
          </w:sdt>
          <w:sdt>
            <w:sdtPr>
              <w:rPr>
                <w:rFonts w:asciiTheme="minorEastAsia" w:eastAsiaTheme="minorEastAsia" w:hAnsiTheme="minorEastAsia" w:hint="eastAsia"/>
              </w:rPr>
              <w:alias w:val="其他流动资产明细"/>
              <w:tag w:val="_TUP_03a79c0b3d284671976e8b90399a3019"/>
              <w:id w:val="497699678"/>
              <w:lock w:val="sdtLocked"/>
            </w:sdtPr>
            <w:sdtEndPr/>
            <w:sdtContent>
              <w:tr w:rsidR="00E56C07" w:rsidRPr="00DA5397">
                <w:tc>
                  <w:tcPr>
                    <w:tcW w:w="1816" w:type="pct"/>
                    <w:shd w:val="clear" w:color="auto" w:fill="auto"/>
                  </w:tcPr>
                  <w:p w:rsidR="00E56C07" w:rsidRPr="00DA5397" w:rsidRDefault="0070445C" w:rsidP="004455B1">
                    <w:pPr>
                      <w:snapToGrid w:val="0"/>
                      <w:ind w:leftChars="-51" w:left="-107"/>
                      <w:rPr>
                        <w:rFonts w:asciiTheme="minorEastAsia" w:eastAsiaTheme="minorEastAsia" w:hAnsiTheme="minorEastAsia"/>
                      </w:rPr>
                    </w:pPr>
                    <w:r w:rsidRPr="00DA5397">
                      <w:rPr>
                        <w:rFonts w:asciiTheme="minorEastAsia" w:eastAsiaTheme="minorEastAsia" w:hAnsiTheme="minorEastAsia"/>
                      </w:rPr>
                      <w:t>其他</w:t>
                    </w:r>
                  </w:p>
                </w:tc>
                <w:tc>
                  <w:tcPr>
                    <w:tcW w:w="1612" w:type="pct"/>
                    <w:shd w:val="clear" w:color="auto" w:fill="auto"/>
                  </w:tcPr>
                  <w:p w:rsidR="00E56C07" w:rsidRPr="00DA5397" w:rsidRDefault="0070445C">
                    <w:pPr>
                      <w:snapToGrid w:val="0"/>
                      <w:jc w:val="right"/>
                      <w:rPr>
                        <w:rFonts w:asciiTheme="minorEastAsia" w:eastAsiaTheme="minorEastAsia" w:hAnsiTheme="minorEastAsia"/>
                      </w:rPr>
                    </w:pPr>
                    <w:r w:rsidRPr="00DA5397">
                      <w:rPr>
                        <w:rFonts w:asciiTheme="minorEastAsia" w:eastAsiaTheme="minorEastAsia" w:hAnsiTheme="minorEastAsia"/>
                      </w:rPr>
                      <w:t>20,468,292.66</w:t>
                    </w:r>
                  </w:p>
                </w:tc>
                <w:tc>
                  <w:tcPr>
                    <w:tcW w:w="1572" w:type="pct"/>
                    <w:shd w:val="clear" w:color="auto" w:fill="auto"/>
                  </w:tcPr>
                  <w:p w:rsidR="00E56C07" w:rsidRPr="00DA5397" w:rsidRDefault="0070445C">
                    <w:pPr>
                      <w:snapToGrid w:val="0"/>
                      <w:jc w:val="right"/>
                      <w:rPr>
                        <w:rFonts w:asciiTheme="minorEastAsia" w:eastAsiaTheme="minorEastAsia" w:hAnsiTheme="minorEastAsia"/>
                      </w:rPr>
                    </w:pPr>
                    <w:r w:rsidRPr="00DA5397">
                      <w:rPr>
                        <w:rFonts w:asciiTheme="minorEastAsia" w:eastAsiaTheme="minorEastAsia" w:hAnsiTheme="minorEastAsia"/>
                      </w:rPr>
                      <w:t>3,421,873.58</w:t>
                    </w:r>
                  </w:p>
                </w:tc>
              </w:tr>
            </w:sdtContent>
          </w:sdt>
          <w:tr w:rsidR="00E56C07" w:rsidRPr="00DA5397">
            <w:sdt>
              <w:sdtPr>
                <w:rPr>
                  <w:rFonts w:asciiTheme="minorEastAsia" w:eastAsiaTheme="minorEastAsia" w:hAnsiTheme="minorEastAsia"/>
                </w:rPr>
                <w:tag w:val="_PLD_e465e07d25cf4e809cbdbfd02cac01c7"/>
                <w:id w:val="410666397"/>
                <w:lock w:val="sdtLocked"/>
              </w:sdtPr>
              <w:sdtEndPr/>
              <w:sdtContent>
                <w:tc>
                  <w:tcPr>
                    <w:tcW w:w="1816" w:type="pct"/>
                    <w:shd w:val="clear" w:color="auto" w:fill="auto"/>
                    <w:vAlign w:val="center"/>
                  </w:tcPr>
                  <w:p w:rsidR="00E56C07" w:rsidRPr="00DA5397" w:rsidRDefault="0070445C" w:rsidP="004455B1">
                    <w:pPr>
                      <w:snapToGrid w:val="0"/>
                      <w:ind w:leftChars="-51" w:left="-107"/>
                      <w:jc w:val="center"/>
                      <w:rPr>
                        <w:rFonts w:asciiTheme="minorEastAsia" w:eastAsiaTheme="minorEastAsia" w:hAnsiTheme="minorEastAsia"/>
                      </w:rPr>
                    </w:pPr>
                    <w:r w:rsidRPr="00DA5397">
                      <w:rPr>
                        <w:rFonts w:asciiTheme="minorEastAsia" w:eastAsiaTheme="minorEastAsia" w:hAnsiTheme="minorEastAsia" w:hint="eastAsia"/>
                      </w:rPr>
                      <w:t>合计</w:t>
                    </w:r>
                  </w:p>
                </w:tc>
              </w:sdtContent>
            </w:sdt>
            <w:tc>
              <w:tcPr>
                <w:tcW w:w="1612" w:type="pct"/>
                <w:shd w:val="clear" w:color="auto" w:fill="auto"/>
              </w:tcPr>
              <w:p w:rsidR="00E56C07" w:rsidRPr="00DA5397" w:rsidRDefault="0070445C">
                <w:pPr>
                  <w:snapToGrid w:val="0"/>
                  <w:jc w:val="right"/>
                  <w:rPr>
                    <w:rFonts w:asciiTheme="minorEastAsia" w:eastAsiaTheme="minorEastAsia" w:hAnsiTheme="minorEastAsia"/>
                  </w:rPr>
                </w:pPr>
                <w:r w:rsidRPr="00DA5397">
                  <w:rPr>
                    <w:rFonts w:asciiTheme="minorEastAsia" w:eastAsiaTheme="minorEastAsia" w:hAnsiTheme="minorEastAsia"/>
                  </w:rPr>
                  <w:t>462,839,597.15</w:t>
                </w:r>
              </w:p>
            </w:tc>
            <w:tc>
              <w:tcPr>
                <w:tcW w:w="1572" w:type="pct"/>
                <w:shd w:val="clear" w:color="auto" w:fill="auto"/>
              </w:tcPr>
              <w:p w:rsidR="00E56C07" w:rsidRPr="00DA5397" w:rsidRDefault="0070445C">
                <w:pPr>
                  <w:snapToGrid w:val="0"/>
                  <w:jc w:val="right"/>
                  <w:rPr>
                    <w:rFonts w:asciiTheme="minorEastAsia" w:eastAsiaTheme="minorEastAsia" w:hAnsiTheme="minorEastAsia"/>
                  </w:rPr>
                </w:pPr>
                <w:r w:rsidRPr="00DA5397">
                  <w:rPr>
                    <w:rFonts w:asciiTheme="minorEastAsia" w:eastAsiaTheme="minorEastAsia" w:hAnsiTheme="minorEastAsia"/>
                  </w:rPr>
                  <w:t>444,429,574.53</w:t>
                </w:r>
              </w:p>
            </w:tc>
          </w:tr>
        </w:tbl>
        <w:p w:rsidR="00E56C07" w:rsidRDefault="0070445C" w:rsidP="00DA5397">
          <w:pPr>
            <w:pStyle w:val="Style105"/>
            <w:spacing w:line="360" w:lineRule="auto"/>
          </w:pPr>
          <w:r>
            <w:rPr>
              <w:rFonts w:hint="eastAsia"/>
            </w:rPr>
            <w:t>其他说明</w:t>
          </w:r>
        </w:p>
        <w:sdt>
          <w:sdtPr>
            <w:rPr>
              <w:rFonts w:hint="eastAsia"/>
            </w:rPr>
            <w:alias w:val="其他流动资产说明"/>
            <w:tag w:val="_GBC_6b66243025624716a85c25ca534f7d52"/>
            <w:id w:val="-535886233"/>
            <w:lock w:val="sdtLocked"/>
            <w:placeholder>
              <w:docPart w:val="GBC22222222222222222222222222222"/>
            </w:placeholder>
          </w:sdtPr>
          <w:sdtEndPr/>
          <w:sdtContent>
            <w:p w:rsidR="00E56C07" w:rsidRDefault="0070445C" w:rsidP="00DA5397">
              <w:pPr>
                <w:pStyle w:val="Style105"/>
                <w:spacing w:line="360" w:lineRule="auto"/>
              </w:pPr>
              <w:r>
                <w:rPr>
                  <w:rFonts w:hint="eastAsia"/>
                </w:rPr>
                <w:t>无</w:t>
              </w:r>
            </w:p>
          </w:sdtContent>
        </w:sdt>
        <w:p w:rsidR="00E56C07" w:rsidRDefault="009214F1" w:rsidP="00DA5397">
          <w:pPr>
            <w:pStyle w:val="Style105"/>
            <w:spacing w:line="360" w:lineRule="auto"/>
          </w:pPr>
        </w:p>
      </w:sdtContent>
    </w:sdt>
    <w:bookmarkEnd w:id="161" w:displacedByCustomXml="next"/>
    <w:bookmarkStart w:id="162" w:name="_Hlk533409588" w:displacedByCustomXml="next"/>
    <w:sdt>
      <w:sdtPr>
        <w:rPr>
          <w:rFonts w:ascii="宋体" w:hAnsi="宋体" w:cs="宋体" w:hint="eastAsia"/>
          <w:b w:val="0"/>
          <w:bCs w:val="0"/>
          <w:kern w:val="0"/>
          <w:szCs w:val="24"/>
        </w:rPr>
        <w:alias w:val="模块:债权投资情况"/>
        <w:tag w:val="_SEC_14d51d39f7d5436a8f41f898c206e930"/>
        <w:id w:val="-91552350"/>
        <w:lock w:val="sdtLocked"/>
        <w:placeholder>
          <w:docPart w:val="GBC22222222222222222222222222222"/>
        </w:placeholder>
      </w:sdtPr>
      <w:sdtEndPr>
        <w:rPr>
          <w:rFonts w:ascii="Times New Roman" w:hAnsi="Times New Roman" w:cs="Times New Roman"/>
          <w:kern w:val="2"/>
          <w:szCs w:val="21"/>
        </w:rPr>
      </w:sdtEndPr>
      <w:sdtContent>
        <w:p w:rsidR="00E56C07" w:rsidRDefault="0070445C" w:rsidP="00DA5397">
          <w:pPr>
            <w:pStyle w:val="3"/>
            <w:numPr>
              <w:ilvl w:val="0"/>
              <w:numId w:val="78"/>
            </w:numPr>
            <w:tabs>
              <w:tab w:val="left" w:pos="504"/>
            </w:tabs>
            <w:spacing w:before="0" w:after="0" w:line="360" w:lineRule="auto"/>
          </w:pPr>
          <w:r>
            <w:rPr>
              <w:rFonts w:hint="eastAsia"/>
            </w:rPr>
            <w:t>债权投资</w:t>
          </w:r>
        </w:p>
        <w:p w:rsidR="00E56C07" w:rsidRDefault="0070445C" w:rsidP="00DA5397">
          <w:pPr>
            <w:pStyle w:val="Style109"/>
            <w:numPr>
              <w:ilvl w:val="3"/>
              <w:numId w:val="85"/>
            </w:numPr>
            <w:spacing w:before="0" w:after="0" w:line="360" w:lineRule="auto"/>
            <w:ind w:left="426" w:hanging="426"/>
          </w:pPr>
          <w:bookmarkStart w:id="163" w:name="_Hlk532993723"/>
          <w:r>
            <w:rPr>
              <w:rFonts w:hint="eastAsia"/>
            </w:rPr>
            <w:t>债权投资情况</w:t>
          </w:r>
        </w:p>
        <w:sdt>
          <w:sdtPr>
            <w:alias w:val="是否适用：以摊余成本计量的长期债权投资[双击切换]"/>
            <w:tag w:val="_GBC_dbc7f90615cc46578228904cb4aa1cff"/>
            <w:id w:val="-1700382151"/>
            <w:lock w:val="sdtLocked"/>
            <w:placeholder>
              <w:docPart w:val="GBC22222222222222222222222222222"/>
            </w:placeholder>
          </w:sdtPr>
          <w:sdtEndPr/>
          <w:sdtContent>
            <w:p w:rsidR="00E56C07" w:rsidRDefault="008B7376" w:rsidP="00DA5397">
              <w:pPr>
                <w:pStyle w:val="Style105"/>
                <w:spacing w:line="360" w:lineRule="auto"/>
              </w:pPr>
              <w:r>
                <w:fldChar w:fldCharType="begin"/>
              </w:r>
              <w:r w:rsidR="0070445C">
                <w:rPr>
                  <w:rFonts w:hint="eastAsia"/>
                </w:rPr>
                <w:instrText xml:space="preserve"> 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sdtContent>
    </w:sdt>
    <w:bookmarkStart w:id="164" w:name="_Hlk532994191" w:displacedByCustomXml="next"/>
    <w:sdt>
      <w:sdtPr>
        <w:rPr>
          <w:rFonts w:ascii="宋体" w:eastAsia="宋体" w:hAnsi="宋体" w:cs="宋体" w:hint="eastAsia"/>
          <w:b w:val="0"/>
          <w:bCs w:val="0"/>
          <w:kern w:val="0"/>
          <w:szCs w:val="24"/>
        </w:rPr>
        <w:alias w:val="模块:期末重要的债权投资"/>
        <w:tag w:val="_SEC_9590e8ecc5d3406198e45c28b530ea74"/>
        <w:id w:val="-248037052"/>
        <w:lock w:val="sdtLocked"/>
        <w:placeholder>
          <w:docPart w:val="GBC22222222222222222222222222222"/>
        </w:placeholder>
      </w:sdtPr>
      <w:sdtEndPr>
        <w:rPr>
          <w:rFonts w:ascii="Times New Roman" w:hAnsi="Times New Roman" w:cs="Times New Roman"/>
          <w:kern w:val="2"/>
          <w:szCs w:val="21"/>
        </w:rPr>
      </w:sdtEndPr>
      <w:sdtContent>
        <w:p w:rsidR="00E56C07" w:rsidRDefault="0070445C" w:rsidP="00DA5397">
          <w:pPr>
            <w:pStyle w:val="Style109"/>
            <w:numPr>
              <w:ilvl w:val="3"/>
              <w:numId w:val="85"/>
            </w:numPr>
            <w:spacing w:before="0" w:after="0" w:line="360" w:lineRule="auto"/>
            <w:ind w:left="426" w:hanging="426"/>
          </w:pPr>
          <w:r>
            <w:rPr>
              <w:rFonts w:hint="eastAsia"/>
            </w:rPr>
            <w:t>期末重要的债权投资</w:t>
          </w:r>
        </w:p>
        <w:sdt>
          <w:sdtPr>
            <w:alias w:val="是否适用：重要的债权投资[双击切换]"/>
            <w:tag w:val="_GBC_ca6db275ff8944c2900ec34693d6ebf6"/>
            <w:id w:val="1343292451"/>
            <w:lock w:val="sdtLocked"/>
            <w:placeholder>
              <w:docPart w:val="GBC22222222222222222222222222222"/>
            </w:placeholder>
          </w:sdtPr>
          <w:sdtEndPr/>
          <w:sdtContent>
            <w:p w:rsidR="00E56C07" w:rsidRDefault="008B7376" w:rsidP="00DA5397">
              <w:pPr>
                <w:pStyle w:val="Style105"/>
                <w:spacing w:line="360" w:lineRule="auto"/>
              </w:pPr>
              <w:r>
                <w:fldChar w:fldCharType="begin"/>
              </w:r>
              <w:r w:rsidR="0070445C">
                <w:rPr>
                  <w:rFonts w:hint="eastAsia"/>
                </w:rPr>
                <w:instrText xml:space="preserve"> 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sdtContent>
    </w:sdt>
    <w:bookmarkEnd w:id="164" w:displacedByCustomXml="next"/>
    <w:bookmarkEnd w:id="163" w:displacedByCustomXml="next"/>
    <w:bookmarkEnd w:id="162" w:displacedByCustomXml="next"/>
    <w:bookmarkStart w:id="165" w:name="_Hlk533872317" w:displacedByCustomXml="next"/>
    <w:sdt>
      <w:sdtPr>
        <w:rPr>
          <w:rFonts w:ascii="宋体" w:eastAsia="宋体" w:hAnsi="宋体" w:cs="宋体" w:hint="eastAsia"/>
          <w:b w:val="0"/>
          <w:bCs w:val="0"/>
          <w:kern w:val="0"/>
          <w:sz w:val="22"/>
          <w:szCs w:val="24"/>
        </w:rPr>
        <w:alias w:val="模块:减值准备计提情况"/>
        <w:tag w:val="_SEC_5933b4ff0aa1441d91a30454dd600143"/>
        <w:id w:val="-2058998890"/>
        <w:lock w:val="sdtLocked"/>
        <w:placeholder>
          <w:docPart w:val="GBC22222222222222222222222222222"/>
        </w:placeholder>
      </w:sdtPr>
      <w:sdtEndPr>
        <w:rPr>
          <w:rFonts w:ascii="Times New Roman" w:hAnsi="Times New Roman" w:cs="Times New Roman"/>
          <w:kern w:val="2"/>
          <w:sz w:val="21"/>
          <w:szCs w:val="21"/>
        </w:rPr>
      </w:sdtEndPr>
      <w:sdtContent>
        <w:p w:rsidR="00E56C07" w:rsidRDefault="0070445C" w:rsidP="00DA5397">
          <w:pPr>
            <w:pStyle w:val="Style109"/>
            <w:numPr>
              <w:ilvl w:val="3"/>
              <w:numId w:val="85"/>
            </w:numPr>
            <w:spacing w:before="0" w:after="0" w:line="360" w:lineRule="auto"/>
            <w:ind w:left="426" w:hanging="426"/>
          </w:pPr>
          <w:r>
            <w:rPr>
              <w:rFonts w:ascii="宋体" w:eastAsia="宋体" w:hAnsi="宋体" w:cs="宋体" w:hint="eastAsia"/>
              <w:bCs w:val="0"/>
              <w:kern w:val="0"/>
              <w:szCs w:val="24"/>
            </w:rPr>
            <w:t>减值准备计提情况</w:t>
          </w:r>
        </w:p>
        <w:sdt>
          <w:sdtPr>
            <w:alias w:val="是否适用：债权投资减值准备调节表[双击切换]"/>
            <w:tag w:val="_GBC_686136d6dd874d559865e7aa5dd1a835"/>
            <w:id w:val="834883445"/>
            <w:lock w:val="sdtLocked"/>
            <w:placeholder>
              <w:docPart w:val="GBC22222222222222222222222222222"/>
            </w:placeholder>
          </w:sdtPr>
          <w:sdtEndPr/>
          <w:sdtContent>
            <w:p w:rsidR="00E56C07" w:rsidRDefault="008B7376" w:rsidP="00DA5397">
              <w:pPr>
                <w:pStyle w:val="Style105"/>
                <w:spacing w:line="360" w:lineRule="auto"/>
              </w:pPr>
              <w:r>
                <w:fldChar w:fldCharType="begin"/>
              </w:r>
              <w:r w:rsidR="0070445C">
                <w:rPr>
                  <w:rFonts w:hint="eastAsia"/>
                </w:rPr>
                <w:instrText xml:space="preserve"> 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sdtContent>
    </w:sdt>
    <w:bookmarkEnd w:id="165" w:displacedByCustomXml="next"/>
    <w:sdt>
      <w:sdtPr>
        <w:rPr>
          <w:rFonts w:ascii="宋体" w:hAnsi="宋体" w:cs="宋体" w:hint="eastAsia"/>
          <w:b/>
          <w:bCs/>
          <w:kern w:val="0"/>
          <w:sz w:val="22"/>
          <w:szCs w:val="24"/>
        </w:rPr>
        <w:alias w:val="模块:本期减值准备计提金额以及评估金融工具的信用风险是否显著增加的采用依据"/>
        <w:tag w:val="_SEC_040e62d42619437596c68d45a7cf057c"/>
        <w:id w:val="656194046"/>
        <w:lock w:val="sdtLocked"/>
        <w:placeholder>
          <w:docPart w:val="GBC22222222222222222222222222222"/>
        </w:placeholder>
      </w:sdtPr>
      <w:sdtEndPr>
        <w:rPr>
          <w:rFonts w:ascii="Times New Roman" w:hAnsi="Times New Roman" w:cs="Times New Roman" w:hint="default"/>
          <w:b w:val="0"/>
          <w:bCs w:val="0"/>
          <w:kern w:val="2"/>
          <w:sz w:val="21"/>
          <w:szCs w:val="21"/>
        </w:rPr>
      </w:sdtEndPr>
      <w:sdtContent>
        <w:p w:rsidR="00E56C07" w:rsidRDefault="0070445C" w:rsidP="00DA5397">
          <w:pPr>
            <w:pStyle w:val="afa"/>
            <w:spacing w:line="360" w:lineRule="auto"/>
          </w:pPr>
          <w:r>
            <w:rPr>
              <w:rFonts w:hint="eastAsia"/>
            </w:rPr>
            <w:t>本</w:t>
          </w:r>
          <w:r>
            <w:t>期减</w:t>
          </w:r>
          <w:r>
            <w:rPr>
              <w:rFonts w:hint="eastAsia"/>
            </w:rPr>
            <w:t>值</w:t>
          </w:r>
          <w:r>
            <w:t>准备计提金额以及评估金融工具的</w:t>
          </w:r>
          <w:r>
            <w:rPr>
              <w:rFonts w:hint="eastAsia"/>
            </w:rPr>
            <w:t>信用风险是否显著增加的采用依据</w:t>
          </w:r>
        </w:p>
        <w:sdt>
          <w:sdtPr>
            <w:alias w:val="是否适用：债权投资减值准备计提金额以及评估金融工具的信用风险显著增加的采用依据[双击切换]"/>
            <w:tag w:val="_GBC_799f699e556f4272acd7681b17e4ede5"/>
            <w:id w:val="2031762179"/>
            <w:lock w:val="sdtLocked"/>
            <w:placeholder>
              <w:docPart w:val="GBC22222222222222222222222222222"/>
            </w:placeholder>
          </w:sdtPr>
          <w:sdtEndPr/>
          <w:sdtContent>
            <w:p w:rsidR="00E56C07" w:rsidRDefault="008B7376" w:rsidP="00DA5397">
              <w:pPr>
                <w:pStyle w:val="Style105"/>
                <w:spacing w:line="360" w:lineRule="auto"/>
              </w:pPr>
              <w:r>
                <w:fldChar w:fldCharType="begin"/>
              </w:r>
              <w:r w:rsidR="0070445C">
                <w:rPr>
                  <w:rFonts w:hint="eastAsia"/>
                </w:rPr>
                <w:instrText xml:space="preserve"> 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9214F1">
          <w:pPr>
            <w:pStyle w:val="Style105"/>
          </w:pPr>
        </w:p>
      </w:sdtContent>
    </w:sdt>
    <w:sdt>
      <w:sdtPr>
        <w:rPr>
          <w:rFonts w:ascii="宋体" w:hAnsi="宋体" w:cs="宋体" w:hint="eastAsia"/>
          <w:kern w:val="0"/>
          <w:sz w:val="22"/>
          <w:szCs w:val="22"/>
        </w:rPr>
        <w:alias w:val="模块:债券投资其他说明"/>
        <w:tag w:val="_SEC_81d8c27b48964e40adc85851e95f5fe8"/>
        <w:id w:val="1096978061"/>
        <w:lock w:val="sdtLocked"/>
        <w:placeholder>
          <w:docPart w:val="GBC22222222222222222222222222222"/>
        </w:placeholder>
      </w:sdtPr>
      <w:sdtEndPr>
        <w:rPr>
          <w:rFonts w:ascii="Times New Roman" w:hAnsi="Times New Roman" w:cs="Times New Roman" w:hint="default"/>
          <w:kern w:val="2"/>
          <w:sz w:val="21"/>
          <w:szCs w:val="21"/>
        </w:rPr>
      </w:sdtEndPr>
      <w:sdtContent>
        <w:p w:rsidR="00E56C07" w:rsidRDefault="0070445C">
          <w:pPr>
            <w:pStyle w:val="Style105"/>
          </w:pPr>
          <w:r>
            <w:rPr>
              <w:rFonts w:hint="eastAsia"/>
            </w:rPr>
            <w:t>其他说明</w:t>
          </w:r>
        </w:p>
        <w:sdt>
          <w:sdtPr>
            <w:alias w:val="是否适用：债权投资其他说明[双击切换]"/>
            <w:tag w:val="_GBC_17cf4c675aec4f36816c24c079df205c"/>
            <w:id w:val="-1640960536"/>
            <w:lock w:val="sdtLocked"/>
            <w:placeholder>
              <w:docPart w:val="GBC22222222222222222222222222222"/>
            </w:placeholder>
          </w:sdtPr>
          <w:sdtEndPr/>
          <w:sdtContent>
            <w:p w:rsidR="00E56C07" w:rsidRDefault="008B7376">
              <w:pPr>
                <w:ind w:right="210"/>
              </w:pPr>
              <w:r>
                <w:fldChar w:fldCharType="begin"/>
              </w:r>
              <w:r w:rsidR="0070445C">
                <w:rPr>
                  <w:rFonts w:hint="eastAsia"/>
                </w:rPr>
                <w:instrText xml:space="preserve"> MACROBUTTON  SnrToggleCheckbox </w:instrText>
              </w:r>
              <w:r w:rsidR="0070445C">
                <w:rPr>
                  <w:rFonts w:hint="eastAsia"/>
                </w:rPr>
                <w:instrText>□适用</w:instrText>
              </w:r>
              <w:r w:rsidR="0070445C">
                <w:rPr>
                  <w:rFonts w:hint="eastAsia"/>
                </w:rPr>
                <w:instrText xml:space="preserve"> </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rsidR="0070445C">
                <w:rPr>
                  <w:rFonts w:hint="eastAsia"/>
                </w:rPr>
                <w:instrText xml:space="preserve"> </w:instrText>
              </w:r>
              <w:r>
                <w:fldChar w:fldCharType="end"/>
              </w:r>
            </w:p>
          </w:sdtContent>
        </w:sdt>
        <w:p w:rsidR="00E56C07" w:rsidRDefault="009214F1">
          <w:pPr>
            <w:ind w:right="210"/>
          </w:pPr>
        </w:p>
      </w:sdtContent>
    </w:sdt>
    <w:sdt>
      <w:sdtPr>
        <w:rPr>
          <w:rFonts w:ascii="宋体" w:hAnsi="宋体" w:cs="宋体" w:hint="eastAsia"/>
          <w:b w:val="0"/>
          <w:bCs w:val="0"/>
          <w:kern w:val="0"/>
          <w:szCs w:val="24"/>
        </w:rPr>
        <w:alias w:val="模块:其他债权投资情况"/>
        <w:tag w:val="_SEC_45dbf962086b4d8eb08561c0bbb52ee7"/>
        <w:id w:val="726276172"/>
        <w:lock w:val="sdtLocked"/>
        <w:placeholder>
          <w:docPart w:val="GBC22222222222222222222222222222"/>
        </w:placeholder>
      </w:sdtPr>
      <w:sdtEndPr>
        <w:rPr>
          <w:rFonts w:ascii="Times New Roman" w:hAnsi="Times New Roman" w:cs="Times New Roman" w:hint="default"/>
          <w:kern w:val="2"/>
          <w:szCs w:val="21"/>
        </w:rPr>
      </w:sdtEndPr>
      <w:sdtContent>
        <w:p w:rsidR="00E56C07" w:rsidRDefault="0070445C">
          <w:pPr>
            <w:pStyle w:val="3"/>
            <w:numPr>
              <w:ilvl w:val="0"/>
              <w:numId w:val="78"/>
            </w:numPr>
            <w:tabs>
              <w:tab w:val="left" w:pos="504"/>
            </w:tabs>
          </w:pPr>
          <w:r>
            <w:rPr>
              <w:rFonts w:hint="eastAsia"/>
            </w:rPr>
            <w:t>其他债权投资</w:t>
          </w:r>
        </w:p>
        <w:p w:rsidR="00E56C07" w:rsidRDefault="0070445C">
          <w:pPr>
            <w:pStyle w:val="Style109"/>
            <w:numPr>
              <w:ilvl w:val="3"/>
              <w:numId w:val="86"/>
            </w:numPr>
            <w:ind w:left="426" w:hanging="426"/>
          </w:pPr>
          <w:r>
            <w:rPr>
              <w:rFonts w:hint="eastAsia"/>
            </w:rPr>
            <w:t>其他债权投资情况</w:t>
          </w:r>
        </w:p>
        <w:sdt>
          <w:sdtPr>
            <w:alias w:val="是否适用：其他债权投资情况[双击切换]"/>
            <w:tag w:val="_GBC_23599130a9db43be881f1fb4a46d3b7e"/>
            <w:id w:val="569858528"/>
            <w:lock w:val="sdtLocked"/>
            <w:placeholder>
              <w:docPart w:val="GBC22222222222222222222222222222"/>
            </w:placeholder>
          </w:sdtPr>
          <w:sdtEndPr/>
          <w:sdtContent>
            <w:p w:rsidR="00E56C07" w:rsidRDefault="008B7376">
              <w:pPr>
                <w:ind w:right="210"/>
              </w:pPr>
              <w:r>
                <w:fldChar w:fldCharType="begin"/>
              </w:r>
              <w:r w:rsidR="0070445C">
                <w:rPr>
                  <w:rFonts w:hint="eastAsia"/>
                </w:rPr>
                <w:instrText xml:space="preserve"> MACROBUTTON  SnrToggleCheckbox </w:instrText>
              </w:r>
              <w:r w:rsidR="0070445C">
                <w:rPr>
                  <w:rFonts w:hint="eastAsia"/>
                </w:rPr>
                <w:instrText>□适用</w:instrText>
              </w:r>
              <w:r w:rsidR="0070445C">
                <w:rPr>
                  <w:rFonts w:hint="eastAsia"/>
                </w:rPr>
                <w:instrText xml:space="preserve"> </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rsidR="0070445C">
                <w:rPr>
                  <w:rFonts w:hint="eastAsia"/>
                </w:rPr>
                <w:instrText xml:space="preserve"> </w:instrText>
              </w:r>
              <w:r>
                <w:fldChar w:fldCharType="end"/>
              </w:r>
            </w:p>
          </w:sdtContent>
        </w:sdt>
      </w:sdtContent>
    </w:sdt>
    <w:bookmarkStart w:id="166" w:name="_Hlk533848078" w:displacedByCustomXml="next"/>
    <w:sdt>
      <w:sdtPr>
        <w:rPr>
          <w:rFonts w:ascii="宋体" w:eastAsia="宋体" w:hAnsi="宋体" w:cs="宋体" w:hint="eastAsia"/>
          <w:b w:val="0"/>
          <w:bCs w:val="0"/>
          <w:kern w:val="0"/>
          <w:sz w:val="22"/>
          <w:szCs w:val="24"/>
        </w:rPr>
        <w:alias w:val="模块:期末重要的其他债权投资"/>
        <w:tag w:val="_SEC_44eeb7a9a2664cfb8bc2bf6709356388"/>
        <w:id w:val="-1900656685"/>
        <w:lock w:val="sdtLocked"/>
        <w:placeholder>
          <w:docPart w:val="GBC22222222222222222222222222222"/>
        </w:placeholder>
      </w:sdtPr>
      <w:sdtEndPr>
        <w:rPr>
          <w:rFonts w:ascii="Times New Roman" w:hAnsi="Times New Roman" w:cs="Times New Roman" w:hint="default"/>
          <w:kern w:val="2"/>
          <w:sz w:val="21"/>
          <w:szCs w:val="21"/>
        </w:rPr>
      </w:sdtEndPr>
      <w:sdtContent>
        <w:p w:rsidR="00E56C07" w:rsidRDefault="0070445C">
          <w:pPr>
            <w:pStyle w:val="Style109"/>
            <w:numPr>
              <w:ilvl w:val="3"/>
              <w:numId w:val="86"/>
            </w:numPr>
            <w:ind w:left="426" w:hanging="426"/>
          </w:pPr>
          <w:r>
            <w:rPr>
              <w:rFonts w:hint="eastAsia"/>
            </w:rPr>
            <w:t>期末重要的其他债权投资</w:t>
          </w:r>
        </w:p>
        <w:sdt>
          <w:sdtPr>
            <w:alias w:val="是否适用：重要的其他债权投资[双击切换]"/>
            <w:tag w:val="_GBC_bb82f40f19284b2489199fbaa477b35c"/>
            <w:id w:val="2019427013"/>
            <w:lock w:val="sdtLocked"/>
            <w:placeholder>
              <w:docPart w:val="GBC22222222222222222222222222222"/>
            </w:placeholder>
          </w:sdtPr>
          <w:sdtEndPr/>
          <w:sdtContent>
            <w:p w:rsidR="00E56C07" w:rsidRDefault="008B7376">
              <w:pPr>
                <w:ind w:right="210"/>
              </w:pPr>
              <w:r>
                <w:fldChar w:fldCharType="begin"/>
              </w:r>
              <w:r w:rsidR="0070445C">
                <w:rPr>
                  <w:rFonts w:hint="eastAsia"/>
                </w:rPr>
                <w:instrText xml:space="preserve"> MACROBUTTON  SnrToggleCheckbox </w:instrText>
              </w:r>
              <w:r w:rsidR="0070445C">
                <w:rPr>
                  <w:rFonts w:hint="eastAsia"/>
                </w:rPr>
                <w:instrText>□适用</w:instrText>
              </w:r>
              <w:r w:rsidR="0070445C">
                <w:rPr>
                  <w:rFonts w:hint="eastAsia"/>
                </w:rPr>
                <w:instrText xml:space="preserve"> </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rsidR="0070445C">
                <w:rPr>
                  <w:rFonts w:hint="eastAsia"/>
                </w:rPr>
                <w:instrText xml:space="preserve"> </w:instrText>
              </w:r>
              <w:r>
                <w:fldChar w:fldCharType="end"/>
              </w:r>
            </w:p>
          </w:sdtContent>
        </w:sdt>
      </w:sdtContent>
    </w:sdt>
    <w:bookmarkEnd w:id="166" w:displacedByCustomXml="next"/>
    <w:bookmarkStart w:id="167" w:name="_Hlk533872678" w:displacedByCustomXml="next"/>
    <w:sdt>
      <w:sdtPr>
        <w:rPr>
          <w:rFonts w:ascii="宋体" w:eastAsia="宋体" w:hAnsi="宋体" w:cs="宋体" w:hint="eastAsia"/>
          <w:b w:val="0"/>
          <w:bCs w:val="0"/>
          <w:kern w:val="0"/>
          <w:szCs w:val="24"/>
        </w:rPr>
        <w:alias w:val="模块:减值准备计提情况"/>
        <w:tag w:val="_SEC_43c61e1bfcad49d9a2d7d8b43d392735"/>
        <w:id w:val="-1603878303"/>
        <w:lock w:val="sdtLocked"/>
        <w:placeholder>
          <w:docPart w:val="GBC22222222222222222222222222222"/>
        </w:placeholder>
      </w:sdtPr>
      <w:sdtEndPr>
        <w:rPr>
          <w:rFonts w:ascii="Times New Roman" w:hAnsi="Times New Roman" w:cs="Times New Roman"/>
          <w:kern w:val="2"/>
          <w:szCs w:val="21"/>
        </w:rPr>
      </w:sdtEndPr>
      <w:sdtContent>
        <w:p w:rsidR="00E56C07" w:rsidRDefault="0070445C">
          <w:pPr>
            <w:pStyle w:val="Style109"/>
            <w:numPr>
              <w:ilvl w:val="3"/>
              <w:numId w:val="86"/>
            </w:numPr>
            <w:ind w:left="426" w:hanging="426"/>
          </w:pPr>
          <w:r>
            <w:rPr>
              <w:rFonts w:ascii="宋体" w:eastAsia="宋体" w:hAnsi="宋体" w:cs="宋体" w:hint="eastAsia"/>
              <w:bCs w:val="0"/>
              <w:kern w:val="0"/>
              <w:szCs w:val="24"/>
            </w:rPr>
            <w:t>减值准备计提情况</w:t>
          </w:r>
        </w:p>
        <w:sdt>
          <w:sdtPr>
            <w:alias w:val="是否适用：其他债权投资减值准备调节表[双击切换]"/>
            <w:tag w:val="_GBC_4fb0e145a1004885abb87d20ed68a2ed"/>
            <w:id w:val="-837382738"/>
            <w:lock w:val="sdtLocked"/>
            <w:placeholder>
              <w:docPart w:val="GBC22222222222222222222222222222"/>
            </w:placeholder>
          </w:sdtPr>
          <w:sdtEndPr/>
          <w:sdtContent>
            <w:p w:rsidR="00E56C07" w:rsidRDefault="008B7376">
              <w:pPr>
                <w:pStyle w:val="Style105"/>
              </w:pPr>
              <w:r>
                <w:fldChar w:fldCharType="begin"/>
              </w:r>
              <w:r w:rsidR="0070445C">
                <w:rPr>
                  <w:rFonts w:hint="eastAsia"/>
                </w:rPr>
                <w:instrText xml:space="preserve"> 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9214F1">
          <w:pPr>
            <w:pStyle w:val="Style105"/>
          </w:pPr>
        </w:p>
      </w:sdtContent>
    </w:sdt>
    <w:bookmarkEnd w:id="167" w:displacedByCustomXml="next"/>
    <w:bookmarkStart w:id="168" w:name="_Hlk533848073" w:displacedByCustomXml="next"/>
    <w:sdt>
      <w:sdtPr>
        <w:rPr>
          <w:rFonts w:ascii="宋体" w:hAnsi="宋体" w:cs="宋体" w:hint="eastAsia"/>
          <w:b/>
          <w:bCs/>
          <w:kern w:val="0"/>
          <w:sz w:val="22"/>
          <w:szCs w:val="24"/>
        </w:rPr>
        <w:alias w:val="模块:本期减值准备计提金额以及评估金融工具的信用风险是否显著增加的..."/>
        <w:tag w:val="_SEC_dd9ad0da12d84bd799c60de7b6243679"/>
        <w:id w:val="1040092044"/>
        <w:lock w:val="sdtLocked"/>
        <w:placeholder>
          <w:docPart w:val="GBC22222222222222222222222222222"/>
        </w:placeholder>
      </w:sdtPr>
      <w:sdtEndPr>
        <w:rPr>
          <w:rFonts w:ascii="Times New Roman" w:hAnsi="Times New Roman" w:cs="Times New Roman" w:hint="default"/>
          <w:b w:val="0"/>
          <w:bCs w:val="0"/>
          <w:kern w:val="2"/>
          <w:sz w:val="21"/>
          <w:szCs w:val="21"/>
        </w:rPr>
      </w:sdtEndPr>
      <w:sdtContent>
        <w:p w:rsidR="00E56C07" w:rsidRDefault="0070445C">
          <w:pPr>
            <w:pStyle w:val="afa"/>
          </w:pPr>
          <w:r>
            <w:rPr>
              <w:rFonts w:hint="eastAsia"/>
            </w:rPr>
            <w:t>本期减值准备计提金额以及评估金融工具的信用风险是否显著增加的采用依据</w:t>
          </w:r>
        </w:p>
        <w:sdt>
          <w:sdtPr>
            <w:alias w:val="是否适用：其他债权投资本期坏账准备计提金额以及评估金融工具的信用风险显著增加的采用依据[双击切换]"/>
            <w:tag w:val="_GBC_e7060850bcfb44fb91c77f959b237378"/>
            <w:id w:val="1943418597"/>
            <w:lock w:val="sdtLocked"/>
            <w:placeholder>
              <w:docPart w:val="GBC22222222222222222222222222222"/>
            </w:placeholder>
          </w:sdtPr>
          <w:sdtEndPr/>
          <w:sdtContent>
            <w:p w:rsidR="00E56C07" w:rsidRDefault="008B7376">
              <w:pPr>
                <w:ind w:right="210"/>
              </w:pPr>
              <w:r>
                <w:fldChar w:fldCharType="begin"/>
              </w:r>
              <w:r w:rsidR="0070445C">
                <w:rPr>
                  <w:rFonts w:hint="eastAsia"/>
                </w:rPr>
                <w:instrText xml:space="preserve"> MACROBUTTON  SnrToggleCheckbox </w:instrText>
              </w:r>
              <w:r w:rsidR="0070445C">
                <w:rPr>
                  <w:rFonts w:hint="eastAsia"/>
                </w:rPr>
                <w:instrText>□适用</w:instrText>
              </w:r>
              <w:r w:rsidR="0070445C">
                <w:rPr>
                  <w:rFonts w:hint="eastAsia"/>
                </w:rPr>
                <w:instrText xml:space="preserve"> </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rsidR="0070445C">
                <w:rPr>
                  <w:rFonts w:hint="eastAsia"/>
                </w:rPr>
                <w:instrText xml:space="preserve"> </w:instrText>
              </w:r>
              <w:r>
                <w:fldChar w:fldCharType="end"/>
              </w:r>
            </w:p>
          </w:sdtContent>
        </w:sdt>
        <w:p w:rsidR="00E56C07" w:rsidRDefault="009214F1">
          <w:pPr>
            <w:ind w:right="210"/>
          </w:pPr>
        </w:p>
      </w:sdtContent>
    </w:sdt>
    <w:bookmarkEnd w:id="168" w:displacedByCustomXml="next"/>
    <w:bookmarkStart w:id="169" w:name="_Hlk533848097" w:displacedByCustomXml="next"/>
    <w:sdt>
      <w:sdtPr>
        <w:rPr>
          <w:rFonts w:hint="eastAsia"/>
        </w:rPr>
        <w:alias w:val="模块:其他债权投资其他说明"/>
        <w:tag w:val="_SEC_dc2e57efff8f4436957f51feebac7226"/>
        <w:id w:val="1234979315"/>
        <w:lock w:val="sdtLocked"/>
        <w:placeholder>
          <w:docPart w:val="GBC22222222222222222222222222222"/>
        </w:placeholder>
      </w:sdtPr>
      <w:sdtEndPr>
        <w:rPr>
          <w:rFonts w:hint="default"/>
        </w:rPr>
      </w:sdtEndPr>
      <w:sdtContent>
        <w:p w:rsidR="00E56C07" w:rsidRDefault="0070445C">
          <w:pPr>
            <w:pStyle w:val="Style105"/>
          </w:pPr>
          <w:r>
            <w:rPr>
              <w:rFonts w:hint="eastAsia"/>
            </w:rPr>
            <w:t>其他说明：</w:t>
          </w:r>
          <w:bookmarkEnd w:id="169"/>
        </w:p>
        <w:sdt>
          <w:sdtPr>
            <w:alias w:val="是否适用：其他债权投资其他说明[双击切换]"/>
            <w:tag w:val="_GBC_ce8084fd599f45febc44624db662adaa"/>
            <w:id w:val="-705867650"/>
            <w:lock w:val="sdtLocked"/>
            <w:placeholder>
              <w:docPart w:val="GBC22222222222222222222222222222"/>
            </w:placeholder>
          </w:sdtPr>
          <w:sdtEndPr/>
          <w:sdtContent>
            <w:p w:rsidR="00E56C07" w:rsidRDefault="008B7376">
              <w:pPr>
                <w:pStyle w:val="Style105"/>
              </w:pPr>
              <w:r>
                <w:fldChar w:fldCharType="begin"/>
              </w:r>
              <w:r w:rsidR="0070445C">
                <w:rPr>
                  <w:rFonts w:hint="eastAsia"/>
                </w:rPr>
                <w:instrText xml:space="preserve"> 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9214F1">
          <w:pPr>
            <w:pStyle w:val="Style105"/>
          </w:pPr>
        </w:p>
      </w:sdtContent>
    </w:sdt>
    <w:p w:rsidR="00E56C07" w:rsidRDefault="0070445C">
      <w:pPr>
        <w:pStyle w:val="3"/>
        <w:numPr>
          <w:ilvl w:val="0"/>
          <w:numId w:val="78"/>
        </w:numPr>
        <w:tabs>
          <w:tab w:val="left" w:pos="504"/>
        </w:tabs>
        <w:rPr>
          <w:rFonts w:ascii="宋体" w:hAnsi="宋体"/>
          <w:szCs w:val="21"/>
        </w:rPr>
      </w:pPr>
      <w:r>
        <w:rPr>
          <w:rFonts w:ascii="宋体" w:hAnsi="宋体" w:hint="eastAsia"/>
          <w:szCs w:val="21"/>
        </w:rPr>
        <w:t>长期应收款</w:t>
      </w:r>
    </w:p>
    <w:sdt>
      <w:sdtPr>
        <w:rPr>
          <w:rFonts w:ascii="宋体" w:eastAsia="宋体" w:hAnsi="宋体" w:cs="宋体" w:hint="eastAsia"/>
          <w:b w:val="0"/>
          <w:bCs w:val="0"/>
          <w:kern w:val="0"/>
          <w:sz w:val="22"/>
          <w:szCs w:val="24"/>
        </w:rPr>
        <w:alias w:val="模块:长期应收款"/>
        <w:tag w:val="_SEC_03910fcb1d7b4c9e888090eddf49d0f5"/>
        <w:id w:val="-594022128"/>
        <w:lock w:val="sdtLocked"/>
        <w:placeholder>
          <w:docPart w:val="GBC22222222222222222222222222222"/>
        </w:placeholder>
      </w:sdtPr>
      <w:sdtEndPr>
        <w:rPr>
          <w:rFonts w:ascii="Times New Roman" w:hAnsi="Times New Roman" w:cs="Times New Roman" w:hint="default"/>
          <w:color w:val="FF0000"/>
          <w:kern w:val="2"/>
          <w:sz w:val="21"/>
          <w:szCs w:val="21"/>
        </w:rPr>
      </w:sdtEndPr>
      <w:sdtContent>
        <w:p w:rsidR="00E56C07" w:rsidRDefault="0070445C">
          <w:pPr>
            <w:pStyle w:val="Style109"/>
            <w:numPr>
              <w:ilvl w:val="3"/>
              <w:numId w:val="87"/>
            </w:numPr>
            <w:ind w:left="426" w:hanging="426"/>
          </w:pPr>
          <w:r>
            <w:rPr>
              <w:rFonts w:hint="eastAsia"/>
            </w:rPr>
            <w:t>长期应收款情况</w:t>
          </w:r>
        </w:p>
        <w:sdt>
          <w:sdtPr>
            <w:alias w:val="是否适用：长期应收款情况[双击切换]"/>
            <w:tag w:val="_GBC_0c54e576828240c482e58c8a9f7cd173"/>
            <w:id w:val="1240212970"/>
            <w:lock w:val="sdtLocked"/>
            <w:placeholder>
              <w:docPart w:val="GBC22222222222222222222222222222"/>
            </w:placeholder>
          </w:sdtPr>
          <w:sdtEndPr/>
          <w:sdtContent>
            <w:p w:rsidR="00E56C07" w:rsidRDefault="008B7376">
              <w:pPr>
                <w:rPr>
                  <w:color w:val="FF0000"/>
                </w:rPr>
              </w:pPr>
              <w:r>
                <w:fldChar w:fldCharType="begin"/>
              </w:r>
              <w:r w:rsidR="0070445C">
                <w:rPr>
                  <w:rFonts w:hint="eastAsia"/>
                </w:rPr>
                <w:instrText xml:space="preserve">MACROBUTTON  SnrToggleCheckbox </w:instrText>
              </w:r>
              <w:r w:rsidR="0070445C">
                <w:rPr>
                  <w:rFonts w:hint="eastAsia"/>
                </w:rPr>
                <w:instrText>□适用</w:instrText>
              </w:r>
              <w:r w:rsidR="0070445C">
                <w:rPr>
                  <w:rFonts w:hint="eastAsia"/>
                </w:rPr>
                <w:instrText xml:space="preserve"> </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rsidR="0070445C">
                <w:rPr>
                  <w:rFonts w:hint="eastAsia"/>
                </w:rPr>
                <w:instrText xml:space="preserve"> </w:instrText>
              </w:r>
              <w:r>
                <w:fldChar w:fldCharType="end"/>
              </w:r>
            </w:p>
          </w:sdtContent>
        </w:sdt>
      </w:sdtContent>
    </w:sdt>
    <w:bookmarkStart w:id="170" w:name="_Hlk533872428" w:displacedByCustomXml="next"/>
    <w:sdt>
      <w:sdtPr>
        <w:rPr>
          <w:rFonts w:ascii="宋体" w:eastAsia="宋体" w:hAnsi="宋体" w:cs="宋体" w:hint="eastAsia"/>
          <w:b w:val="0"/>
          <w:bCs w:val="0"/>
          <w:kern w:val="0"/>
          <w:szCs w:val="21"/>
        </w:rPr>
        <w:alias w:val="模块:按减值计提方法分类披露"/>
        <w:tag w:val="_SEC_e3a77e97bfdc4d80b28798b16620a97a"/>
        <w:id w:val="868645360"/>
        <w:lock w:val="sdtLocked"/>
        <w:placeholder>
          <w:docPart w:val="GBC22222222222222222222222222222"/>
        </w:placeholder>
      </w:sdtPr>
      <w:sdtEndPr>
        <w:rPr>
          <w:rFonts w:ascii="Times New Roman" w:hAnsi="Times New Roman" w:cs="Times New Roman" w:hint="default"/>
          <w:kern w:val="2"/>
        </w:rPr>
      </w:sdtEndPr>
      <w:sdtContent>
        <w:p w:rsidR="00E56C07" w:rsidRDefault="0070445C">
          <w:pPr>
            <w:pStyle w:val="Style109"/>
            <w:numPr>
              <w:ilvl w:val="3"/>
              <w:numId w:val="87"/>
            </w:numPr>
            <w:ind w:left="426" w:hanging="426"/>
            <w:rPr>
              <w:szCs w:val="21"/>
            </w:rPr>
          </w:pPr>
          <w:r>
            <w:rPr>
              <w:rFonts w:ascii="宋体" w:eastAsia="宋体" w:hAnsi="宋体" w:cs="宋体" w:hint="eastAsia"/>
              <w:bCs w:val="0"/>
              <w:kern w:val="0"/>
              <w:szCs w:val="21"/>
            </w:rPr>
            <w:t>坏账准备计提情况</w:t>
          </w:r>
        </w:p>
        <w:sdt>
          <w:sdtPr>
            <w:alias w:val="是否适用：长期应收款坏账准备调节表[双击切换]"/>
            <w:tag w:val="_GBC_83c414b79fa243258be4f4c6998e475c"/>
            <w:id w:val="1703905243"/>
            <w:lock w:val="sdtLocked"/>
            <w:placeholder>
              <w:docPart w:val="GBC22222222222222222222222222222"/>
            </w:placeholder>
          </w:sdtPr>
          <w:sdtEndPr/>
          <w:sdtContent>
            <w:p w:rsidR="00E56C07" w:rsidRDefault="008B7376">
              <w:pPr>
                <w:pStyle w:val="Style105"/>
              </w:pPr>
              <w:r>
                <w:fldChar w:fldCharType="begin"/>
              </w:r>
              <w:r w:rsidR="0070445C">
                <w:rPr>
                  <w:rFonts w:hint="eastAsia"/>
                </w:rPr>
                <w:instrText xml:space="preserve"> 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E56C07">
          <w:pPr>
            <w:pStyle w:val="Style105"/>
          </w:pPr>
        </w:p>
        <w:p w:rsidR="00E56C07" w:rsidRDefault="009214F1">
          <w:pPr>
            <w:pStyle w:val="Style105"/>
          </w:pPr>
        </w:p>
      </w:sdtContent>
    </w:sdt>
    <w:bookmarkEnd w:id="170" w:displacedByCustomXml="next"/>
    <w:sdt>
      <w:sdtPr>
        <w:rPr>
          <w:rFonts w:ascii="宋体" w:hAnsi="宋体" w:cs="宋体" w:hint="eastAsia"/>
          <w:b/>
          <w:bCs/>
          <w:kern w:val="0"/>
          <w:sz w:val="22"/>
          <w:szCs w:val="24"/>
        </w:rPr>
        <w:alias w:val="模块:本期坏账准备计提金额以及评估金融工具的信用风险是否显著增加的..."/>
        <w:tag w:val="_SEC_cac91801a7df45b898da28991af8099b"/>
        <w:id w:val="-2111504802"/>
        <w:lock w:val="sdtLocked"/>
        <w:placeholder>
          <w:docPart w:val="GBC22222222222222222222222222222"/>
        </w:placeholder>
      </w:sdtPr>
      <w:sdtEndPr>
        <w:rPr>
          <w:rFonts w:ascii="Times New Roman" w:hAnsi="Times New Roman" w:cs="Times New Roman" w:hint="default"/>
          <w:b w:val="0"/>
          <w:bCs w:val="0"/>
          <w:kern w:val="2"/>
          <w:sz w:val="21"/>
          <w:szCs w:val="21"/>
        </w:rPr>
      </w:sdtEndPr>
      <w:sdtContent>
        <w:p w:rsidR="00E56C07" w:rsidRDefault="0070445C">
          <w:pPr>
            <w:pStyle w:val="afa"/>
          </w:pPr>
          <w:r>
            <w:rPr>
              <w:rFonts w:hint="eastAsia"/>
            </w:rPr>
            <w:t>本期坏账准备计提金额以及评估金融工具的信用风险是否显著增加的采用依据</w:t>
          </w:r>
        </w:p>
        <w:sdt>
          <w:sdtPr>
            <w:alias w:val="是否适用：长期应收款坏账准备计提金额以及评估金融工具的信用风险显著增加的采用依据[双击切换]"/>
            <w:tag w:val="_GBC_ceed52ae8ff44f9ca03fb80cb11f18fc"/>
            <w:id w:val="1510180302"/>
            <w:lock w:val="sdtLocked"/>
            <w:placeholder>
              <w:docPart w:val="GBC22222222222222222222222222222"/>
            </w:placeholder>
          </w:sdtPr>
          <w:sdtEndPr/>
          <w:sdtContent>
            <w:p w:rsidR="00E56C07" w:rsidRDefault="008B7376">
              <w:pPr>
                <w:pStyle w:val="Style105"/>
              </w:pPr>
              <w:r>
                <w:fldChar w:fldCharType="begin"/>
              </w:r>
              <w:r w:rsidR="0070445C">
                <w:rPr>
                  <w:rFonts w:hint="eastAsia"/>
                </w:rPr>
                <w:instrText xml:space="preserve"> 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9214F1">
          <w:pPr>
            <w:pStyle w:val="Style105"/>
          </w:pPr>
        </w:p>
      </w:sdtContent>
    </w:sdt>
    <w:sdt>
      <w:sdtPr>
        <w:rPr>
          <w:rFonts w:ascii="宋体" w:eastAsia="宋体" w:hAnsi="宋体" w:cs="宋体" w:hint="eastAsia"/>
          <w:b w:val="0"/>
          <w:bCs w:val="0"/>
          <w:kern w:val="0"/>
          <w:szCs w:val="24"/>
        </w:rPr>
        <w:alias w:val="模块:因金融资产转移而终止确认的长期应收款"/>
        <w:tag w:val="_SEC_c0276803b0764169b1c7aa5897007892"/>
        <w:id w:val="-1496873396"/>
        <w:lock w:val="sdtLocked"/>
        <w:placeholder>
          <w:docPart w:val="GBC22222222222222222222222222222"/>
        </w:placeholder>
      </w:sdtPr>
      <w:sdtEndPr>
        <w:rPr>
          <w:rFonts w:ascii="Times New Roman" w:hAnsi="Times New Roman" w:cs="Times New Roman"/>
          <w:kern w:val="2"/>
          <w:szCs w:val="21"/>
        </w:rPr>
      </w:sdtEndPr>
      <w:sdtContent>
        <w:p w:rsidR="00E56C07" w:rsidRDefault="0070445C">
          <w:pPr>
            <w:pStyle w:val="Style109"/>
            <w:numPr>
              <w:ilvl w:val="3"/>
              <w:numId w:val="87"/>
            </w:numPr>
            <w:ind w:left="426" w:hanging="426"/>
          </w:pPr>
          <w:r>
            <w:rPr>
              <w:rFonts w:hint="eastAsia"/>
            </w:rPr>
            <w:t>因金融资产转移而终止确认的长期应收款</w:t>
          </w:r>
        </w:p>
        <w:sdt>
          <w:sdtPr>
            <w:rPr>
              <w:rFonts w:hint="eastAsia"/>
            </w:rPr>
            <w:alias w:val="是否适用：因金融资产转移而终止确认的长期应收款[双击切换]"/>
            <w:tag w:val="_GBC_c0cc1b0fa63a42388ec14f0e562c85ce"/>
            <w:id w:val="-595169303"/>
            <w:lock w:val="sdtLocked"/>
            <w:placeholder>
              <w:docPart w:val="GBC22222222222222222222222222222"/>
            </w:placeholder>
          </w:sdtPr>
          <w:sdtEndPr/>
          <w:sdtContent>
            <w:p w:rsidR="00E56C07" w:rsidRDefault="008B7376">
              <w:pPr>
                <w:pStyle w:val="Style105"/>
              </w:pPr>
              <w:r>
                <w:fldChar w:fldCharType="begin"/>
              </w:r>
              <w:r w:rsidR="0070445C">
                <w:rPr>
                  <w:rFonts w:hint="eastAsia"/>
                </w:rPr>
                <w:instrText xml:space="preserve"> 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9214F1">
          <w:pPr>
            <w:pStyle w:val="Style105"/>
          </w:pPr>
        </w:p>
      </w:sdtContent>
    </w:sdt>
    <w:sdt>
      <w:sdtPr>
        <w:rPr>
          <w:rFonts w:ascii="宋体" w:eastAsia="宋体" w:hAnsi="宋体" w:cs="宋体" w:hint="eastAsia"/>
          <w:b w:val="0"/>
          <w:bCs w:val="0"/>
          <w:kern w:val="0"/>
          <w:szCs w:val="24"/>
        </w:rPr>
        <w:alias w:val="模块:转移长期应收款且继续涉入形成的资产、负债金额"/>
        <w:tag w:val="_SEC_89a60922f7cb457c9329be8065df91e2"/>
        <w:id w:val="363636965"/>
        <w:lock w:val="sdtLocked"/>
        <w:placeholder>
          <w:docPart w:val="GBC22222222222222222222222222222"/>
        </w:placeholder>
      </w:sdtPr>
      <w:sdtEndPr>
        <w:rPr>
          <w:rFonts w:ascii="Times New Roman" w:hAnsi="Times New Roman" w:cs="Times New Roman"/>
          <w:kern w:val="2"/>
          <w:szCs w:val="21"/>
        </w:rPr>
      </w:sdtEndPr>
      <w:sdtContent>
        <w:p w:rsidR="00E56C07" w:rsidRDefault="0070445C">
          <w:pPr>
            <w:pStyle w:val="Style109"/>
            <w:numPr>
              <w:ilvl w:val="3"/>
              <w:numId w:val="87"/>
            </w:numPr>
            <w:ind w:left="426" w:hanging="426"/>
          </w:pPr>
          <w:r>
            <w:rPr>
              <w:rFonts w:hint="eastAsia"/>
            </w:rPr>
            <w:t>转移长期</w:t>
          </w:r>
          <w:proofErr w:type="gramStart"/>
          <w:r>
            <w:rPr>
              <w:rFonts w:hint="eastAsia"/>
            </w:rPr>
            <w:t>应收款且继续</w:t>
          </w:r>
          <w:proofErr w:type="gramEnd"/>
          <w:r>
            <w:rPr>
              <w:rFonts w:hint="eastAsia"/>
            </w:rPr>
            <w:t>涉</w:t>
          </w:r>
          <w:proofErr w:type="gramStart"/>
          <w:r>
            <w:rPr>
              <w:rFonts w:hint="eastAsia"/>
            </w:rPr>
            <w:t>入形成</w:t>
          </w:r>
          <w:proofErr w:type="gramEnd"/>
          <w:r>
            <w:rPr>
              <w:rFonts w:hint="eastAsia"/>
            </w:rPr>
            <w:t>的资产、负债金额</w:t>
          </w:r>
        </w:p>
        <w:sdt>
          <w:sdtPr>
            <w:rPr>
              <w:rFonts w:hint="eastAsia"/>
            </w:rPr>
            <w:alias w:val="是否适用：转移长期应收款且继续涉入形成的资产、负债金额[双击切换]"/>
            <w:tag w:val="_GBC_b65043ea15084e829077a8e4973ebd74"/>
            <w:id w:val="1632891964"/>
            <w:lock w:val="sdtLocked"/>
            <w:placeholder>
              <w:docPart w:val="GBC22222222222222222222222222222"/>
            </w:placeholder>
          </w:sdtPr>
          <w:sdtEndPr/>
          <w:sdtContent>
            <w:p w:rsidR="00E56C07" w:rsidRDefault="008B7376">
              <w:pPr>
                <w:pStyle w:val="Style105"/>
              </w:pPr>
              <w:r>
                <w:fldChar w:fldCharType="begin"/>
              </w:r>
              <w:r w:rsidR="0070445C">
                <w:rPr>
                  <w:rFonts w:hint="eastAsia"/>
                </w:rPr>
                <w:instrText xml:space="preserve"> 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9214F1">
          <w:pPr>
            <w:pStyle w:val="Style105"/>
          </w:pPr>
        </w:p>
      </w:sdtContent>
    </w:sdt>
    <w:sdt>
      <w:sdtPr>
        <w:rPr>
          <w:rFonts w:hint="eastAsia"/>
        </w:rPr>
        <w:alias w:val="模块:长期应收款的其他说明"/>
        <w:tag w:val="_SEC_2121861ee4514c94a9ddd15a509ae12d"/>
        <w:id w:val="-133558210"/>
        <w:lock w:val="sdtLocked"/>
        <w:placeholder>
          <w:docPart w:val="GBC22222222222222222222222222222"/>
        </w:placeholder>
      </w:sdtPr>
      <w:sdtEndPr/>
      <w:sdtContent>
        <w:p w:rsidR="00E56C07" w:rsidRDefault="0070445C">
          <w:pPr>
            <w:pStyle w:val="Style105"/>
          </w:pPr>
          <w:r>
            <w:rPr>
              <w:rFonts w:hint="eastAsia"/>
            </w:rPr>
            <w:t>其他说明</w:t>
          </w:r>
        </w:p>
        <w:sdt>
          <w:sdtPr>
            <w:alias w:val="是否适用：长期应收款的其他说明[双击切换]"/>
            <w:tag w:val="_GBC_374ef9a861254142b9ef8519d87eb5ac"/>
            <w:id w:val="-1358345650"/>
            <w:lock w:val="sdtLocked"/>
            <w:placeholder>
              <w:docPart w:val="GBC22222222222222222222222222222"/>
            </w:placeholder>
          </w:sdtPr>
          <w:sdtEndPr/>
          <w:sdtContent>
            <w:p w:rsidR="00E56C07" w:rsidRDefault="008B7376">
              <w:pPr>
                <w:pStyle w:val="Style105"/>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DA5397" w:rsidRDefault="00DA5397">
          <w:pPr>
            <w:pStyle w:val="Style105"/>
            <w:sectPr w:rsidR="00DA5397">
              <w:pgSz w:w="11906" w:h="16838"/>
              <w:pgMar w:top="1440" w:right="1797" w:bottom="1525" w:left="1276" w:header="856" w:footer="992" w:gutter="0"/>
              <w:cols w:space="425"/>
              <w:docGrid w:type="lines" w:linePitch="312"/>
            </w:sectPr>
          </w:pPr>
        </w:p>
        <w:p w:rsidR="00E56C07" w:rsidRDefault="009214F1">
          <w:pPr>
            <w:pStyle w:val="Style105"/>
          </w:pPr>
        </w:p>
      </w:sdtContent>
    </w:sdt>
    <w:p w:rsidR="00E56C07" w:rsidRDefault="0070445C">
      <w:pPr>
        <w:pStyle w:val="3"/>
        <w:numPr>
          <w:ilvl w:val="0"/>
          <w:numId w:val="78"/>
        </w:numPr>
        <w:tabs>
          <w:tab w:val="left" w:pos="504"/>
        </w:tabs>
        <w:rPr>
          <w:rFonts w:ascii="宋体" w:hAnsi="宋体"/>
          <w:szCs w:val="21"/>
        </w:rPr>
      </w:pPr>
      <w:r>
        <w:rPr>
          <w:rFonts w:ascii="宋体" w:hAnsi="宋体" w:hint="eastAsia"/>
          <w:szCs w:val="21"/>
        </w:rPr>
        <w:t>长期股权投资</w:t>
      </w:r>
    </w:p>
    <w:p w:rsidR="00E56C07" w:rsidRDefault="009214F1">
      <w:pPr>
        <w:pStyle w:val="Style105"/>
      </w:pPr>
      <w:sdt>
        <w:sdtPr>
          <w:rPr>
            <w:rFonts w:hint="eastAsia"/>
          </w:rPr>
          <w:alias w:val="是否适用：长期股权投资[双击切换]"/>
          <w:tag w:val="_GBC_94e2c461d3d34280a0a5f1e908656d3e"/>
          <w:id w:val="1999145561"/>
          <w:lock w:val="sdtContentLocked"/>
          <w:placeholder>
            <w:docPart w:val="GBC22222222222222222222222222222"/>
          </w:placeholder>
        </w:sdtPr>
        <w:sdtEndPr/>
        <w:sdtContent>
          <w:r w:rsidR="008B7376">
            <w:fldChar w:fldCharType="begin"/>
          </w:r>
          <w:r w:rsidR="0070445C">
            <w:rPr>
              <w:rFonts w:hint="eastAsia"/>
            </w:rPr>
            <w:instrText xml:space="preserve">MACROBUTTON  SnrToggleCheckbox </w:instrText>
          </w:r>
          <w:r w:rsidR="0070445C">
            <w:rPr>
              <w:rFonts w:hint="eastAsia"/>
            </w:rPr>
            <w:instrText>√适用</w:instrText>
          </w:r>
          <w:r w:rsidR="008B7376">
            <w:fldChar w:fldCharType="end"/>
          </w:r>
          <w:r w:rsidR="008B7376">
            <w:fldChar w:fldCharType="begin"/>
          </w:r>
          <w:r w:rsidR="0070445C">
            <w:rPr>
              <w:rFonts w:hint="eastAsia"/>
            </w:rPr>
            <w:instrText xml:space="preserve"> MACROBUTTON  SnrToggleCheckbox </w:instrText>
          </w:r>
          <w:r w:rsidR="0070445C">
            <w:rPr>
              <w:rFonts w:hint="eastAsia"/>
            </w:rPr>
            <w:instrText>□不适用</w:instrText>
          </w:r>
          <w:r w:rsidR="008B7376">
            <w:fldChar w:fldCharType="end"/>
          </w:r>
        </w:sdtContent>
      </w:sdt>
    </w:p>
    <w:sdt>
      <w:sdtPr>
        <w:rPr>
          <w:rFonts w:hint="eastAsia"/>
        </w:rPr>
        <w:alias w:val="模块:长期股权投资"/>
        <w:tag w:val="_SEC_07adbbba1b734992ad3a62949a0cb211"/>
        <w:id w:val="-421108578"/>
        <w:lock w:val="sdtLocked"/>
        <w:placeholder>
          <w:docPart w:val="GBC22222222222222222222222222222"/>
        </w:placeholder>
      </w:sdtPr>
      <w:sdtEndPr/>
      <w:sdtContent>
        <w:p w:rsidR="00E56C07" w:rsidRDefault="0070445C">
          <w:pPr>
            <w:jc w:val="right"/>
          </w:pPr>
          <w:r>
            <w:rPr>
              <w:rFonts w:hint="eastAsia"/>
            </w:rPr>
            <w:t>单位：</w:t>
          </w:r>
          <w:sdt>
            <w:sdtPr>
              <w:rPr>
                <w:rFonts w:hint="eastAsia"/>
              </w:rPr>
              <w:alias w:val="单位：财务附注：长期股权投资"/>
              <w:tag w:val="_GBC_9ef1128bd666425898c1d0386f4940f0"/>
              <w:id w:val="1045037607"/>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长期股权投资"/>
              <w:tag w:val="_GBC_3839232c7f594f79a27ec799cde377b3"/>
              <w:id w:val="-78427802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685"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
            <w:gridCol w:w="13"/>
            <w:gridCol w:w="1522"/>
            <w:gridCol w:w="1185"/>
            <w:gridCol w:w="1227"/>
            <w:gridCol w:w="1419"/>
            <w:gridCol w:w="1272"/>
            <w:gridCol w:w="1105"/>
            <w:gridCol w:w="1224"/>
            <w:gridCol w:w="1509"/>
            <w:gridCol w:w="1189"/>
            <w:gridCol w:w="1509"/>
            <w:gridCol w:w="1439"/>
          </w:tblGrid>
          <w:tr w:rsidR="00DA5397" w:rsidRPr="00DA5397" w:rsidTr="0048282F">
            <w:sdt>
              <w:sdtPr>
                <w:rPr>
                  <w:rFonts w:asciiTheme="minorEastAsia" w:eastAsiaTheme="minorEastAsia" w:hAnsiTheme="minorEastAsia"/>
                </w:rPr>
                <w:tag w:val="_PLD_904000e8ce384d4988e09c22d5f8f725"/>
                <w:id w:val="-31351317"/>
                <w:lock w:val="sdtLocked"/>
              </w:sdtPr>
              <w:sdtEndPr/>
              <w:sdtContent>
                <w:tc>
                  <w:tcPr>
                    <w:tcW w:w="439" w:type="pct"/>
                    <w:vMerge w:val="restart"/>
                    <w:tcBorders>
                      <w:top w:val="single" w:sz="4" w:space="0" w:color="auto"/>
                      <w:left w:val="single" w:sz="4" w:space="0" w:color="auto"/>
                      <w:right w:val="single" w:sz="4" w:space="0" w:color="auto"/>
                    </w:tcBorders>
                    <w:shd w:val="clear" w:color="auto" w:fill="auto"/>
                    <w:vAlign w:val="center"/>
                  </w:tcPr>
                  <w:p w:rsidR="00D276AA" w:rsidRPr="00DA5397" w:rsidRDefault="00D276AA" w:rsidP="00812F4A">
                    <w:pPr>
                      <w:jc w:val="center"/>
                      <w:rPr>
                        <w:rFonts w:asciiTheme="minorEastAsia" w:eastAsiaTheme="minorEastAsia" w:hAnsiTheme="minorEastAsia"/>
                      </w:rPr>
                    </w:pPr>
                    <w:r w:rsidRPr="00DA5397">
                      <w:rPr>
                        <w:rFonts w:asciiTheme="minorEastAsia" w:eastAsiaTheme="minorEastAsia" w:hAnsiTheme="minorEastAsia" w:hint="eastAsia"/>
                      </w:rPr>
                      <w:t>被投资单位</w:t>
                    </w:r>
                  </w:p>
                </w:tc>
              </w:sdtContent>
            </w:sdt>
            <w:sdt>
              <w:sdtPr>
                <w:rPr>
                  <w:rFonts w:asciiTheme="minorEastAsia" w:eastAsiaTheme="minorEastAsia" w:hAnsiTheme="minorEastAsia"/>
                </w:rPr>
                <w:tag w:val="_PLD_2325481f20324f949b4d5af7cfe3ea45"/>
                <w:id w:val="-1832900832"/>
                <w:lock w:val="sdtLocked"/>
              </w:sdtPr>
              <w:sdtEndPr/>
              <w:sdtContent>
                <w:tc>
                  <w:tcPr>
                    <w:tcW w:w="479" w:type="pct"/>
                    <w:gridSpan w:val="2"/>
                    <w:vMerge w:val="restart"/>
                    <w:tcBorders>
                      <w:top w:val="single" w:sz="4" w:space="0" w:color="auto"/>
                      <w:left w:val="single" w:sz="4" w:space="0" w:color="auto"/>
                      <w:right w:val="single" w:sz="4" w:space="0" w:color="auto"/>
                    </w:tcBorders>
                    <w:shd w:val="clear" w:color="auto" w:fill="auto"/>
                    <w:vAlign w:val="center"/>
                  </w:tcPr>
                  <w:p w:rsidR="00D276AA" w:rsidRPr="00DA5397" w:rsidRDefault="00D276AA" w:rsidP="00812F4A">
                    <w:pPr>
                      <w:jc w:val="center"/>
                      <w:rPr>
                        <w:rFonts w:asciiTheme="minorEastAsia" w:eastAsiaTheme="minorEastAsia" w:hAnsiTheme="minorEastAsia"/>
                      </w:rPr>
                    </w:pPr>
                    <w:r w:rsidRPr="00DA5397">
                      <w:rPr>
                        <w:rFonts w:asciiTheme="minorEastAsia" w:eastAsiaTheme="minorEastAsia" w:hAnsiTheme="minorEastAsia" w:hint="eastAsia"/>
                      </w:rPr>
                      <w:t>期初</w:t>
                    </w:r>
                  </w:p>
                  <w:p w:rsidR="00D276AA" w:rsidRPr="00DA5397" w:rsidRDefault="00D276AA" w:rsidP="00812F4A">
                    <w:pPr>
                      <w:jc w:val="center"/>
                      <w:rPr>
                        <w:rFonts w:asciiTheme="minorEastAsia" w:eastAsiaTheme="minorEastAsia" w:hAnsiTheme="minorEastAsia"/>
                      </w:rPr>
                    </w:pPr>
                    <w:r w:rsidRPr="00DA5397">
                      <w:rPr>
                        <w:rFonts w:asciiTheme="minorEastAsia" w:eastAsiaTheme="minorEastAsia" w:hAnsiTheme="minorEastAsia" w:hint="eastAsia"/>
                      </w:rPr>
                      <w:t>余额</w:t>
                    </w:r>
                  </w:p>
                </w:tc>
              </w:sdtContent>
            </w:sdt>
            <w:sdt>
              <w:sdtPr>
                <w:rPr>
                  <w:rFonts w:asciiTheme="minorEastAsia" w:eastAsiaTheme="minorEastAsia" w:hAnsiTheme="minorEastAsia"/>
                </w:rPr>
                <w:tag w:val="_PLD_62e0836260734d34965d8070b1a6f2dd"/>
                <w:id w:val="910361987"/>
                <w:lock w:val="sdtLocked"/>
              </w:sdtPr>
              <w:sdtEndPr/>
              <w:sdtContent>
                <w:tc>
                  <w:tcPr>
                    <w:tcW w:w="316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D276AA" w:rsidRPr="00DA5397" w:rsidRDefault="00D276AA" w:rsidP="00812F4A">
                    <w:pPr>
                      <w:jc w:val="center"/>
                      <w:rPr>
                        <w:rFonts w:asciiTheme="minorEastAsia" w:eastAsiaTheme="minorEastAsia" w:hAnsiTheme="minorEastAsia"/>
                      </w:rPr>
                    </w:pPr>
                    <w:r w:rsidRPr="00DA5397">
                      <w:rPr>
                        <w:rFonts w:asciiTheme="minorEastAsia" w:eastAsiaTheme="minorEastAsia" w:hAnsiTheme="minorEastAsia" w:hint="eastAsia"/>
                      </w:rPr>
                      <w:t>本期增减变动</w:t>
                    </w:r>
                  </w:p>
                </w:tc>
              </w:sdtContent>
            </w:sdt>
            <w:sdt>
              <w:sdtPr>
                <w:rPr>
                  <w:rFonts w:asciiTheme="minorEastAsia" w:eastAsiaTheme="minorEastAsia" w:hAnsiTheme="minorEastAsia"/>
                </w:rPr>
                <w:tag w:val="_PLD_7b9429fc29b64f4c83eea02ed0cad7ba"/>
                <w:id w:val="-941378988"/>
                <w:lock w:val="sdtLocked"/>
              </w:sdtPr>
              <w:sdtEndPr/>
              <w:sdtContent>
                <w:tc>
                  <w:tcPr>
                    <w:tcW w:w="471" w:type="pct"/>
                    <w:vMerge w:val="restart"/>
                    <w:tcBorders>
                      <w:top w:val="single" w:sz="4" w:space="0" w:color="auto"/>
                      <w:left w:val="single" w:sz="4" w:space="0" w:color="auto"/>
                      <w:right w:val="single" w:sz="4" w:space="0" w:color="auto"/>
                    </w:tcBorders>
                    <w:shd w:val="clear" w:color="auto" w:fill="auto"/>
                    <w:vAlign w:val="center"/>
                  </w:tcPr>
                  <w:p w:rsidR="00D276AA" w:rsidRPr="00DA5397" w:rsidRDefault="00D276AA" w:rsidP="00812F4A">
                    <w:pPr>
                      <w:jc w:val="center"/>
                      <w:rPr>
                        <w:rFonts w:asciiTheme="minorEastAsia" w:eastAsiaTheme="minorEastAsia" w:hAnsiTheme="minorEastAsia"/>
                      </w:rPr>
                    </w:pPr>
                    <w:r w:rsidRPr="00DA5397">
                      <w:rPr>
                        <w:rFonts w:asciiTheme="minorEastAsia" w:eastAsiaTheme="minorEastAsia" w:hAnsiTheme="minorEastAsia" w:hint="eastAsia"/>
                      </w:rPr>
                      <w:t>期末</w:t>
                    </w:r>
                  </w:p>
                  <w:p w:rsidR="00D276AA" w:rsidRPr="00DA5397" w:rsidRDefault="00D276AA" w:rsidP="00812F4A">
                    <w:pPr>
                      <w:jc w:val="center"/>
                      <w:rPr>
                        <w:rFonts w:asciiTheme="minorEastAsia" w:eastAsiaTheme="minorEastAsia" w:hAnsiTheme="minorEastAsia"/>
                      </w:rPr>
                    </w:pPr>
                    <w:r w:rsidRPr="00DA5397">
                      <w:rPr>
                        <w:rFonts w:asciiTheme="minorEastAsia" w:eastAsiaTheme="minorEastAsia" w:hAnsiTheme="minorEastAsia" w:hint="eastAsia"/>
                      </w:rPr>
                      <w:t>余额</w:t>
                    </w:r>
                  </w:p>
                </w:tc>
              </w:sdtContent>
            </w:sdt>
            <w:sdt>
              <w:sdtPr>
                <w:rPr>
                  <w:rFonts w:asciiTheme="minorEastAsia" w:eastAsiaTheme="minorEastAsia" w:hAnsiTheme="minorEastAsia"/>
                </w:rPr>
                <w:tag w:val="_PLD_79298dc466f54a239357520005d5d0d6"/>
                <w:id w:val="-1395427199"/>
                <w:lock w:val="sdtLocked"/>
              </w:sdtPr>
              <w:sdtEndPr/>
              <w:sdtContent>
                <w:tc>
                  <w:tcPr>
                    <w:tcW w:w="451" w:type="pct"/>
                    <w:vMerge w:val="restart"/>
                    <w:tcBorders>
                      <w:top w:val="single" w:sz="4" w:space="0" w:color="auto"/>
                      <w:left w:val="single" w:sz="4" w:space="0" w:color="auto"/>
                      <w:right w:val="single" w:sz="4" w:space="0" w:color="auto"/>
                    </w:tcBorders>
                    <w:shd w:val="clear" w:color="auto" w:fill="auto"/>
                    <w:vAlign w:val="center"/>
                  </w:tcPr>
                  <w:p w:rsidR="00D276AA" w:rsidRPr="00DA5397" w:rsidRDefault="00D276AA" w:rsidP="00812F4A">
                    <w:pPr>
                      <w:jc w:val="center"/>
                      <w:rPr>
                        <w:rFonts w:asciiTheme="minorEastAsia" w:eastAsiaTheme="minorEastAsia" w:hAnsiTheme="minorEastAsia"/>
                      </w:rPr>
                    </w:pPr>
                    <w:r w:rsidRPr="00DA5397">
                      <w:rPr>
                        <w:rFonts w:asciiTheme="minorEastAsia" w:eastAsiaTheme="minorEastAsia" w:hAnsiTheme="minorEastAsia" w:hint="eastAsia"/>
                      </w:rPr>
                      <w:t>减值准备期末余额</w:t>
                    </w:r>
                  </w:p>
                </w:tc>
              </w:sdtContent>
            </w:sdt>
          </w:tr>
          <w:tr w:rsidR="00DA5397" w:rsidRPr="00DA5397" w:rsidTr="0048282F">
            <w:tc>
              <w:tcPr>
                <w:tcW w:w="439" w:type="pct"/>
                <w:vMerge/>
                <w:tcBorders>
                  <w:left w:val="single" w:sz="4" w:space="0" w:color="auto"/>
                  <w:bottom w:val="single" w:sz="4" w:space="0" w:color="auto"/>
                  <w:right w:val="single" w:sz="4" w:space="0" w:color="auto"/>
                </w:tcBorders>
                <w:shd w:val="clear" w:color="auto" w:fill="auto"/>
              </w:tcPr>
              <w:p w:rsidR="00D276AA" w:rsidRPr="00DA5397" w:rsidRDefault="00D276AA" w:rsidP="00812F4A">
                <w:pPr>
                  <w:jc w:val="center"/>
                  <w:rPr>
                    <w:rFonts w:asciiTheme="minorEastAsia" w:eastAsiaTheme="minorEastAsia" w:hAnsiTheme="minorEastAsia"/>
                  </w:rPr>
                </w:pPr>
              </w:p>
            </w:tc>
            <w:tc>
              <w:tcPr>
                <w:tcW w:w="479" w:type="pct"/>
                <w:gridSpan w:val="2"/>
                <w:vMerge/>
                <w:tcBorders>
                  <w:left w:val="single" w:sz="4" w:space="0" w:color="auto"/>
                  <w:bottom w:val="single" w:sz="4" w:space="0" w:color="auto"/>
                  <w:right w:val="single" w:sz="4" w:space="0" w:color="auto"/>
                </w:tcBorders>
                <w:shd w:val="clear" w:color="auto" w:fill="auto"/>
              </w:tcPr>
              <w:p w:rsidR="00D276AA" w:rsidRPr="00DA5397" w:rsidRDefault="00D276AA" w:rsidP="00812F4A">
                <w:pPr>
                  <w:jc w:val="center"/>
                  <w:rPr>
                    <w:rFonts w:asciiTheme="minorEastAsia" w:eastAsiaTheme="minorEastAsia" w:hAnsiTheme="minorEastAsia"/>
                  </w:rPr>
                </w:pPr>
              </w:p>
            </w:tc>
            <w:sdt>
              <w:sdtPr>
                <w:rPr>
                  <w:rFonts w:asciiTheme="minorEastAsia" w:eastAsiaTheme="minorEastAsia" w:hAnsiTheme="minorEastAsia"/>
                </w:rPr>
                <w:tag w:val="_PLD_32174384d8204c80ab4f8eb2ee1b7c00"/>
                <w:id w:val="940801026"/>
                <w:lock w:val="sdtLocked"/>
              </w:sdtPr>
              <w:sdtEndPr/>
              <w:sdtContent>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D276AA" w:rsidRPr="00DA5397" w:rsidRDefault="00D276AA" w:rsidP="00812F4A">
                    <w:pPr>
                      <w:jc w:val="center"/>
                      <w:rPr>
                        <w:rFonts w:asciiTheme="minorEastAsia" w:eastAsiaTheme="minorEastAsia" w:hAnsiTheme="minorEastAsia"/>
                      </w:rPr>
                    </w:pPr>
                    <w:r w:rsidRPr="00DA5397">
                      <w:rPr>
                        <w:rFonts w:asciiTheme="minorEastAsia" w:eastAsiaTheme="minorEastAsia" w:hAnsiTheme="minorEastAsia" w:hint="eastAsia"/>
                      </w:rPr>
                      <w:t>追加投资</w:t>
                    </w:r>
                  </w:p>
                </w:tc>
              </w:sdtContent>
            </w:sdt>
            <w:sdt>
              <w:sdtPr>
                <w:rPr>
                  <w:rFonts w:asciiTheme="minorEastAsia" w:eastAsiaTheme="minorEastAsia" w:hAnsiTheme="minorEastAsia"/>
                </w:rPr>
                <w:tag w:val="_PLD_095046b604db44b8b22c0d62f18b7d7b"/>
                <w:id w:val="-1093007009"/>
                <w:lock w:val="sdtLocked"/>
              </w:sdtPr>
              <w:sdtEndPr/>
              <w:sdtContent>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D276AA" w:rsidRPr="00DA5397" w:rsidRDefault="00D276AA" w:rsidP="00812F4A">
                    <w:pPr>
                      <w:jc w:val="center"/>
                      <w:rPr>
                        <w:rFonts w:asciiTheme="minorEastAsia" w:eastAsiaTheme="minorEastAsia" w:hAnsiTheme="minorEastAsia"/>
                      </w:rPr>
                    </w:pPr>
                    <w:r w:rsidRPr="00DA5397">
                      <w:rPr>
                        <w:rFonts w:asciiTheme="minorEastAsia" w:eastAsiaTheme="minorEastAsia" w:hAnsiTheme="minorEastAsia" w:hint="eastAsia"/>
                      </w:rPr>
                      <w:t>减少投资</w:t>
                    </w:r>
                  </w:p>
                </w:tc>
              </w:sdtContent>
            </w:sdt>
            <w:sdt>
              <w:sdtPr>
                <w:rPr>
                  <w:rFonts w:asciiTheme="minorEastAsia" w:eastAsiaTheme="minorEastAsia" w:hAnsiTheme="minorEastAsia"/>
                </w:rPr>
                <w:tag w:val="_PLD_6b1aa2f12a4b43c9acfdfe03af1b69b5"/>
                <w:id w:val="-1178263183"/>
                <w:lock w:val="sdtLocked"/>
              </w:sdtPr>
              <w:sdtEndPr/>
              <w:sdtContent>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rsidR="00D276AA" w:rsidRPr="00DA5397" w:rsidRDefault="00D276AA" w:rsidP="00812F4A">
                    <w:pPr>
                      <w:jc w:val="center"/>
                      <w:rPr>
                        <w:rFonts w:asciiTheme="minorEastAsia" w:eastAsiaTheme="minorEastAsia" w:hAnsiTheme="minorEastAsia"/>
                      </w:rPr>
                    </w:pPr>
                    <w:r w:rsidRPr="00DA5397">
                      <w:rPr>
                        <w:rFonts w:asciiTheme="minorEastAsia" w:eastAsiaTheme="minorEastAsia" w:hAnsiTheme="minorEastAsia" w:hint="eastAsia"/>
                      </w:rPr>
                      <w:t>权益法下确认的投资损益</w:t>
                    </w:r>
                  </w:p>
                </w:tc>
              </w:sdtContent>
            </w:sdt>
            <w:sdt>
              <w:sdtPr>
                <w:rPr>
                  <w:rFonts w:asciiTheme="minorEastAsia" w:eastAsiaTheme="minorEastAsia" w:hAnsiTheme="minorEastAsia"/>
                </w:rPr>
                <w:tag w:val="_PLD_7843f54d0d14415a8d81c3e768bcd483"/>
                <w:id w:val="-147528081"/>
                <w:lock w:val="sdtLocked"/>
              </w:sdtPr>
              <w:sdtEndPr/>
              <w:sdtContent>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rsidR="00D276AA" w:rsidRPr="00DA5397" w:rsidRDefault="00D276AA" w:rsidP="00812F4A">
                    <w:pPr>
                      <w:jc w:val="center"/>
                      <w:rPr>
                        <w:rFonts w:asciiTheme="minorEastAsia" w:eastAsiaTheme="minorEastAsia" w:hAnsiTheme="minorEastAsia"/>
                      </w:rPr>
                    </w:pPr>
                    <w:r w:rsidRPr="00DA5397">
                      <w:rPr>
                        <w:rFonts w:asciiTheme="minorEastAsia" w:eastAsiaTheme="minorEastAsia" w:hAnsiTheme="minorEastAsia" w:hint="eastAsia"/>
                      </w:rPr>
                      <w:t>其他综合收益调整</w:t>
                    </w:r>
                  </w:p>
                </w:tc>
              </w:sdtContent>
            </w:sdt>
            <w:sdt>
              <w:sdtPr>
                <w:rPr>
                  <w:rFonts w:asciiTheme="minorEastAsia" w:eastAsiaTheme="minorEastAsia" w:hAnsiTheme="minorEastAsia"/>
                </w:rPr>
                <w:tag w:val="_PLD_dd698127723b4ea0815eca9ac49240a1"/>
                <w:id w:val="-1617598290"/>
                <w:lock w:val="sdtLocked"/>
              </w:sdtPr>
              <w:sdtEndPr/>
              <w:sdtContent>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D276AA" w:rsidRPr="00DA5397" w:rsidRDefault="00D276AA" w:rsidP="00812F4A">
                    <w:pPr>
                      <w:jc w:val="center"/>
                      <w:rPr>
                        <w:rFonts w:asciiTheme="minorEastAsia" w:eastAsiaTheme="minorEastAsia" w:hAnsiTheme="minorEastAsia"/>
                      </w:rPr>
                    </w:pPr>
                    <w:r w:rsidRPr="00DA5397">
                      <w:rPr>
                        <w:rFonts w:asciiTheme="minorEastAsia" w:eastAsiaTheme="minorEastAsia" w:hAnsiTheme="minorEastAsia" w:hint="eastAsia"/>
                      </w:rPr>
                      <w:t>其他权益变动</w:t>
                    </w:r>
                  </w:p>
                </w:tc>
              </w:sdtContent>
            </w:sdt>
            <w:sdt>
              <w:sdtPr>
                <w:rPr>
                  <w:rFonts w:asciiTheme="minorEastAsia" w:eastAsiaTheme="minorEastAsia" w:hAnsiTheme="minorEastAsia"/>
                </w:rPr>
                <w:tag w:val="_PLD_6d37a876ad014b7ba59d452d3d7f5f15"/>
                <w:id w:val="1080641246"/>
                <w:lock w:val="sdtLocked"/>
              </w:sdtPr>
              <w:sdtEndPr/>
              <w:sdtContent>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D276AA" w:rsidRPr="00DA5397" w:rsidRDefault="00D276AA" w:rsidP="00812F4A">
                    <w:pPr>
                      <w:jc w:val="center"/>
                      <w:rPr>
                        <w:rFonts w:asciiTheme="minorEastAsia" w:eastAsiaTheme="minorEastAsia" w:hAnsiTheme="minorEastAsia"/>
                      </w:rPr>
                    </w:pPr>
                    <w:r w:rsidRPr="00DA5397">
                      <w:rPr>
                        <w:rFonts w:asciiTheme="minorEastAsia" w:eastAsiaTheme="minorEastAsia" w:hAnsiTheme="minorEastAsia" w:hint="eastAsia"/>
                      </w:rPr>
                      <w:t>宣告发放现金股利或利润</w:t>
                    </w:r>
                  </w:p>
                </w:tc>
              </w:sdtContent>
            </w:sdt>
            <w:sdt>
              <w:sdtPr>
                <w:rPr>
                  <w:rFonts w:asciiTheme="minorEastAsia" w:eastAsiaTheme="minorEastAsia" w:hAnsiTheme="minorEastAsia"/>
                </w:rPr>
                <w:tag w:val="_PLD_050d96d5e62f42b9bb4f13a2ca047503"/>
                <w:id w:val="396568578"/>
                <w:lock w:val="sdtLocked"/>
              </w:sdtPr>
              <w:sdtEndPr/>
              <w:sdtContent>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D276AA" w:rsidRPr="00DA5397" w:rsidRDefault="00D276AA" w:rsidP="00812F4A">
                    <w:pPr>
                      <w:jc w:val="center"/>
                      <w:rPr>
                        <w:rFonts w:asciiTheme="minorEastAsia" w:eastAsiaTheme="minorEastAsia" w:hAnsiTheme="minorEastAsia"/>
                      </w:rPr>
                    </w:pPr>
                    <w:r w:rsidRPr="00DA5397">
                      <w:rPr>
                        <w:rFonts w:asciiTheme="minorEastAsia" w:eastAsiaTheme="minorEastAsia" w:hAnsiTheme="minorEastAsia" w:hint="eastAsia"/>
                      </w:rPr>
                      <w:t>计提减值准备</w:t>
                    </w:r>
                  </w:p>
                </w:tc>
              </w:sdtContent>
            </w:sdt>
            <w:sdt>
              <w:sdtPr>
                <w:rPr>
                  <w:rFonts w:asciiTheme="minorEastAsia" w:eastAsiaTheme="minorEastAsia" w:hAnsiTheme="minorEastAsia"/>
                </w:rPr>
                <w:tag w:val="_PLD_add111e25b4543c48121d495919f2030"/>
                <w:id w:val="811147877"/>
                <w:lock w:val="sdtLocked"/>
              </w:sdtPr>
              <w:sdtEndPr/>
              <w:sdtContent>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D276AA" w:rsidRPr="00DA5397" w:rsidRDefault="00D276AA" w:rsidP="00812F4A">
                    <w:pPr>
                      <w:jc w:val="center"/>
                      <w:rPr>
                        <w:rFonts w:asciiTheme="minorEastAsia" w:eastAsiaTheme="minorEastAsia" w:hAnsiTheme="minorEastAsia"/>
                      </w:rPr>
                    </w:pPr>
                    <w:r w:rsidRPr="00DA5397">
                      <w:rPr>
                        <w:rFonts w:asciiTheme="minorEastAsia" w:eastAsiaTheme="minorEastAsia" w:hAnsiTheme="minorEastAsia" w:hint="eastAsia"/>
                      </w:rPr>
                      <w:t>其他</w:t>
                    </w:r>
                  </w:p>
                </w:tc>
              </w:sdtContent>
            </w:sdt>
            <w:tc>
              <w:tcPr>
                <w:tcW w:w="471" w:type="pct"/>
                <w:vMerge/>
                <w:tcBorders>
                  <w:left w:val="single" w:sz="4" w:space="0" w:color="auto"/>
                  <w:bottom w:val="single" w:sz="4" w:space="0" w:color="auto"/>
                  <w:right w:val="single" w:sz="4" w:space="0" w:color="auto"/>
                </w:tcBorders>
                <w:shd w:val="clear" w:color="auto" w:fill="auto"/>
                <w:vAlign w:val="center"/>
              </w:tcPr>
              <w:p w:rsidR="00D276AA" w:rsidRPr="00DA5397" w:rsidRDefault="00D276AA" w:rsidP="00812F4A">
                <w:pPr>
                  <w:jc w:val="center"/>
                  <w:rPr>
                    <w:rFonts w:asciiTheme="minorEastAsia" w:eastAsiaTheme="minorEastAsia" w:hAnsiTheme="minorEastAsia"/>
                  </w:rPr>
                </w:pPr>
              </w:p>
            </w:tc>
            <w:tc>
              <w:tcPr>
                <w:tcW w:w="451" w:type="pct"/>
                <w:vMerge/>
                <w:tcBorders>
                  <w:left w:val="single" w:sz="4" w:space="0" w:color="auto"/>
                  <w:bottom w:val="single" w:sz="4" w:space="0" w:color="auto"/>
                  <w:right w:val="single" w:sz="4" w:space="0" w:color="auto"/>
                </w:tcBorders>
                <w:shd w:val="clear" w:color="auto" w:fill="auto"/>
                <w:vAlign w:val="center"/>
              </w:tcPr>
              <w:p w:rsidR="00D276AA" w:rsidRPr="00DA5397" w:rsidRDefault="00D276AA" w:rsidP="00812F4A">
                <w:pPr>
                  <w:jc w:val="center"/>
                  <w:rPr>
                    <w:rFonts w:asciiTheme="minorEastAsia" w:eastAsiaTheme="minorEastAsia" w:hAnsiTheme="minorEastAsia"/>
                  </w:rPr>
                </w:pPr>
              </w:p>
            </w:tc>
          </w:tr>
          <w:tr w:rsidR="00D276AA" w:rsidRPr="00DA5397" w:rsidTr="0048282F">
            <w:sdt>
              <w:sdtPr>
                <w:rPr>
                  <w:rFonts w:asciiTheme="minorEastAsia" w:eastAsiaTheme="minorEastAsia" w:hAnsiTheme="minorEastAsia"/>
                </w:rPr>
                <w:tag w:val="_PLD_35b755e14b594e4c91e0b7c9ecb32e60"/>
                <w:id w:val="-920256516"/>
                <w:lock w:val="sdtLocked"/>
              </w:sdtPr>
              <w:sdtEndPr/>
              <w:sdtContent>
                <w:tc>
                  <w:tcPr>
                    <w:tcW w:w="5000" w:type="pct"/>
                    <w:gridSpan w:val="13"/>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rPr>
                        <w:rFonts w:asciiTheme="minorEastAsia" w:eastAsiaTheme="minorEastAsia" w:hAnsiTheme="minorEastAsia"/>
                      </w:rPr>
                    </w:pPr>
                    <w:r w:rsidRPr="00DA5397">
                      <w:rPr>
                        <w:rFonts w:asciiTheme="minorEastAsia" w:eastAsiaTheme="minorEastAsia" w:hAnsiTheme="minorEastAsia" w:hint="eastAsia"/>
                      </w:rPr>
                      <w:t>一、合营企业</w:t>
                    </w:r>
                  </w:p>
                </w:tc>
              </w:sdtContent>
            </w:sdt>
          </w:tr>
          <w:sdt>
            <w:sdtPr>
              <w:rPr>
                <w:rFonts w:asciiTheme="minorEastAsia" w:eastAsiaTheme="minorEastAsia" w:hAnsiTheme="minorEastAsia"/>
              </w:rPr>
              <w:alias w:val="合营企业投资信息明细"/>
              <w:tag w:val="_TUP_c75e58945b574362871fd5ee9d3f2706"/>
              <w:id w:val="-864904724"/>
              <w:lock w:val="sdtLocked"/>
            </w:sdtPr>
            <w:sdtEndPr/>
            <w:sdtContent>
              <w:tr w:rsidR="00DA5397" w:rsidRPr="00DA5397" w:rsidTr="0048282F">
                <w:tc>
                  <w:tcPr>
                    <w:tcW w:w="443" w:type="pct"/>
                    <w:gridSpan w:val="2"/>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rPr>
                        <w:rFonts w:asciiTheme="minorEastAsia" w:eastAsiaTheme="minorEastAsia" w:hAnsiTheme="minorEastAsia"/>
                      </w:rPr>
                    </w:pPr>
                  </w:p>
                </w:tc>
                <w:tc>
                  <w:tcPr>
                    <w:tcW w:w="475"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rPr>
                    </w:pPr>
                  </w:p>
                </w:tc>
                <w:tc>
                  <w:tcPr>
                    <w:tcW w:w="370"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rPr>
                    </w:pP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rPr>
                    </w:pP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rPr>
                    </w:pPr>
                  </w:p>
                </w:tc>
                <w:tc>
                  <w:tcPr>
                    <w:tcW w:w="397"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rPr>
                    </w:pP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rPr>
                    </w:pPr>
                  </w:p>
                </w:tc>
                <w:tc>
                  <w:tcPr>
                    <w:tcW w:w="382"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rPr>
                    </w:pPr>
                  </w:p>
                </w:tc>
                <w:tc>
                  <w:tcPr>
                    <w:tcW w:w="47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rPr>
                    </w:pPr>
                  </w:p>
                </w:tc>
                <w:tc>
                  <w:tcPr>
                    <w:tcW w:w="47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rPr>
                    </w:pPr>
                  </w:p>
                </w:tc>
              </w:tr>
            </w:sdtContent>
          </w:sdt>
          <w:sdt>
            <w:sdtPr>
              <w:rPr>
                <w:rFonts w:asciiTheme="minorEastAsia" w:eastAsiaTheme="minorEastAsia" w:hAnsiTheme="minorEastAsia"/>
              </w:rPr>
              <w:alias w:val="合营企业投资信息明细"/>
              <w:tag w:val="_TUP_c75e58945b574362871fd5ee9d3f2706"/>
              <w:id w:val="1283079200"/>
              <w:lock w:val="sdtLocked"/>
            </w:sdtPr>
            <w:sdtEndPr/>
            <w:sdtContent>
              <w:tr w:rsidR="00DA5397" w:rsidRPr="00DA5397" w:rsidTr="0048282F">
                <w:tc>
                  <w:tcPr>
                    <w:tcW w:w="443" w:type="pct"/>
                    <w:gridSpan w:val="2"/>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rPr>
                        <w:rFonts w:asciiTheme="minorEastAsia" w:eastAsiaTheme="minorEastAsia" w:hAnsiTheme="minorEastAsia"/>
                      </w:rPr>
                    </w:pPr>
                  </w:p>
                </w:tc>
                <w:tc>
                  <w:tcPr>
                    <w:tcW w:w="475"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rPr>
                    </w:pPr>
                  </w:p>
                </w:tc>
                <w:tc>
                  <w:tcPr>
                    <w:tcW w:w="370"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rPr>
                    </w:pP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rPr>
                    </w:pP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rPr>
                    </w:pPr>
                  </w:p>
                </w:tc>
                <w:tc>
                  <w:tcPr>
                    <w:tcW w:w="397"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rPr>
                    </w:pP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rPr>
                    </w:pPr>
                  </w:p>
                </w:tc>
                <w:tc>
                  <w:tcPr>
                    <w:tcW w:w="382"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rPr>
                    </w:pPr>
                  </w:p>
                </w:tc>
                <w:tc>
                  <w:tcPr>
                    <w:tcW w:w="47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rPr>
                    </w:pPr>
                  </w:p>
                </w:tc>
                <w:tc>
                  <w:tcPr>
                    <w:tcW w:w="47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rPr>
                    </w:pPr>
                  </w:p>
                </w:tc>
              </w:tr>
            </w:sdtContent>
          </w:sdt>
          <w:tr w:rsidR="00DA5397" w:rsidRPr="00DA5397" w:rsidTr="0048282F">
            <w:sdt>
              <w:sdtPr>
                <w:rPr>
                  <w:rFonts w:asciiTheme="minorEastAsia" w:eastAsiaTheme="minorEastAsia" w:hAnsiTheme="minorEastAsia"/>
                </w:rPr>
                <w:tag w:val="_PLD_295bd2e13c884c579b2866f1b3e0ad4a"/>
                <w:id w:val="-535808524"/>
                <w:lock w:val="sdtLocked"/>
              </w:sdtPr>
              <w:sdtEndPr/>
              <w:sdtContent>
                <w:tc>
                  <w:tcPr>
                    <w:tcW w:w="443" w:type="pct"/>
                    <w:gridSpan w:val="2"/>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rPr>
                        <w:rFonts w:asciiTheme="minorEastAsia" w:eastAsiaTheme="minorEastAsia" w:hAnsiTheme="minorEastAsia"/>
                      </w:rPr>
                    </w:pPr>
                    <w:r w:rsidRPr="00DA5397">
                      <w:rPr>
                        <w:rFonts w:asciiTheme="minorEastAsia" w:eastAsiaTheme="minorEastAsia" w:hAnsiTheme="minorEastAsia" w:hint="eastAsia"/>
                      </w:rPr>
                      <w:t>小计</w:t>
                    </w:r>
                  </w:p>
                </w:tc>
              </w:sdtContent>
            </w:sdt>
            <w:tc>
              <w:tcPr>
                <w:tcW w:w="475"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rPr>
                </w:pPr>
              </w:p>
            </w:tc>
            <w:tc>
              <w:tcPr>
                <w:tcW w:w="370"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rPr>
                </w:pP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rPr>
                </w:pP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rPr>
                </w:pPr>
              </w:p>
            </w:tc>
            <w:tc>
              <w:tcPr>
                <w:tcW w:w="397"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rPr>
                </w:pP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rPr>
                </w:pPr>
              </w:p>
            </w:tc>
            <w:tc>
              <w:tcPr>
                <w:tcW w:w="382"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rPr>
                </w:pPr>
              </w:p>
            </w:tc>
            <w:tc>
              <w:tcPr>
                <w:tcW w:w="47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rPr>
                </w:pPr>
              </w:p>
            </w:tc>
            <w:tc>
              <w:tcPr>
                <w:tcW w:w="47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rPr>
                </w:pPr>
              </w:p>
            </w:tc>
            <w:tc>
              <w:tcPr>
                <w:tcW w:w="45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rPr>
                </w:pPr>
              </w:p>
            </w:tc>
          </w:tr>
          <w:tr w:rsidR="00D276AA" w:rsidRPr="00DA5397" w:rsidTr="0048282F">
            <w:sdt>
              <w:sdtPr>
                <w:rPr>
                  <w:rFonts w:asciiTheme="minorEastAsia" w:eastAsiaTheme="minorEastAsia" w:hAnsiTheme="minorEastAsia"/>
                </w:rPr>
                <w:tag w:val="_PLD_2c448562bca04f23a9ec97848768cd82"/>
                <w:id w:val="800739953"/>
                <w:lock w:val="sdtLocked"/>
              </w:sdtPr>
              <w:sdtEndPr/>
              <w:sdtContent>
                <w:tc>
                  <w:tcPr>
                    <w:tcW w:w="5000" w:type="pct"/>
                    <w:gridSpan w:val="13"/>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rPr>
                        <w:rFonts w:asciiTheme="minorEastAsia" w:eastAsiaTheme="minorEastAsia" w:hAnsiTheme="minorEastAsia"/>
                      </w:rPr>
                    </w:pPr>
                    <w:r w:rsidRPr="00DA5397">
                      <w:rPr>
                        <w:rFonts w:asciiTheme="minorEastAsia" w:eastAsiaTheme="minorEastAsia" w:hAnsiTheme="minorEastAsia" w:hint="eastAsia"/>
                      </w:rPr>
                      <w:t>二、联营企业</w:t>
                    </w:r>
                  </w:p>
                </w:tc>
              </w:sdtContent>
            </w:sdt>
          </w:tr>
          <w:sdt>
            <w:sdtPr>
              <w:rPr>
                <w:rFonts w:asciiTheme="minorEastAsia" w:eastAsiaTheme="minorEastAsia" w:hAnsiTheme="minorEastAsia" w:hint="eastAsia"/>
              </w:rPr>
              <w:alias w:val="联营企业投资信息明细"/>
              <w:tag w:val="_TUP_9536e771f46d491bae43945d896c883f"/>
              <w:id w:val="76722011"/>
              <w:lock w:val="sdtLocked"/>
            </w:sdtPr>
            <w:sdtEndPr>
              <w:rPr>
                <w:rFonts w:hint="default"/>
                <w:sz w:val="15"/>
                <w:szCs w:val="15"/>
              </w:rPr>
            </w:sdtEndPr>
            <w:sdtContent>
              <w:tr w:rsidR="00DA5397" w:rsidRPr="00DA5397" w:rsidTr="0048282F">
                <w:tc>
                  <w:tcPr>
                    <w:tcW w:w="443" w:type="pct"/>
                    <w:gridSpan w:val="2"/>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rPr>
                        <w:rFonts w:asciiTheme="minorEastAsia" w:eastAsiaTheme="minorEastAsia" w:hAnsiTheme="minorEastAsia"/>
                      </w:rPr>
                    </w:pPr>
                    <w:r w:rsidRPr="00DA5397">
                      <w:rPr>
                        <w:rFonts w:asciiTheme="minorEastAsia" w:eastAsiaTheme="minorEastAsia" w:hAnsiTheme="minorEastAsia"/>
                      </w:rPr>
                      <w:t>山东恒宇新能源有限公司</w:t>
                    </w:r>
                  </w:p>
                </w:tc>
                <w:tc>
                  <w:tcPr>
                    <w:tcW w:w="475"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r w:rsidRPr="00DA5397">
                      <w:rPr>
                        <w:rFonts w:asciiTheme="minorEastAsia" w:eastAsiaTheme="minorEastAsia" w:hAnsiTheme="minorEastAsia"/>
                        <w:sz w:val="15"/>
                        <w:szCs w:val="15"/>
                      </w:rPr>
                      <w:t>83,387,762.99</w:t>
                    </w:r>
                  </w:p>
                </w:tc>
                <w:tc>
                  <w:tcPr>
                    <w:tcW w:w="370"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397"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382"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47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47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r w:rsidRPr="00DA5397">
                      <w:rPr>
                        <w:rFonts w:asciiTheme="minorEastAsia" w:eastAsiaTheme="minorEastAsia" w:hAnsiTheme="minorEastAsia"/>
                        <w:sz w:val="15"/>
                        <w:szCs w:val="15"/>
                      </w:rPr>
                      <w:t>83,387,762.99</w:t>
                    </w:r>
                  </w:p>
                </w:tc>
                <w:tc>
                  <w:tcPr>
                    <w:tcW w:w="45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r w:rsidRPr="00DA5397">
                      <w:rPr>
                        <w:rFonts w:asciiTheme="minorEastAsia" w:eastAsiaTheme="minorEastAsia" w:hAnsiTheme="minorEastAsia"/>
                        <w:sz w:val="15"/>
                        <w:szCs w:val="15"/>
                      </w:rPr>
                      <w:t>83,387,762.99</w:t>
                    </w:r>
                  </w:p>
                </w:tc>
              </w:tr>
            </w:sdtContent>
          </w:sdt>
          <w:sdt>
            <w:sdtPr>
              <w:rPr>
                <w:rFonts w:asciiTheme="minorEastAsia" w:eastAsiaTheme="minorEastAsia" w:hAnsiTheme="minorEastAsia" w:hint="eastAsia"/>
              </w:rPr>
              <w:alias w:val="联营企业投资信息明细"/>
              <w:tag w:val="_TUP_9536e771f46d491bae43945d896c883f"/>
              <w:id w:val="-1859957664"/>
              <w:lock w:val="sdtLocked"/>
            </w:sdtPr>
            <w:sdtEndPr>
              <w:rPr>
                <w:rFonts w:hint="default"/>
                <w:sz w:val="15"/>
                <w:szCs w:val="15"/>
              </w:rPr>
            </w:sdtEndPr>
            <w:sdtContent>
              <w:tr w:rsidR="00DA5397" w:rsidRPr="00DA5397" w:rsidTr="0048282F">
                <w:tc>
                  <w:tcPr>
                    <w:tcW w:w="443" w:type="pct"/>
                    <w:gridSpan w:val="2"/>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rPr>
                        <w:rFonts w:asciiTheme="minorEastAsia" w:eastAsiaTheme="minorEastAsia" w:hAnsiTheme="minorEastAsia"/>
                      </w:rPr>
                    </w:pPr>
                    <w:r w:rsidRPr="00DA5397">
                      <w:rPr>
                        <w:rFonts w:asciiTheme="minorEastAsia" w:eastAsiaTheme="minorEastAsia" w:hAnsiTheme="minorEastAsia"/>
                      </w:rPr>
                      <w:t>重庆银行股份有限公司</w:t>
                    </w:r>
                  </w:p>
                </w:tc>
                <w:tc>
                  <w:tcPr>
                    <w:tcW w:w="475"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r w:rsidRPr="00DA5397">
                      <w:rPr>
                        <w:rFonts w:asciiTheme="minorEastAsia" w:eastAsiaTheme="minorEastAsia" w:hAnsiTheme="minorEastAsia"/>
                        <w:sz w:val="15"/>
                        <w:szCs w:val="15"/>
                      </w:rPr>
                      <w:t>3,199,103,049.69</w:t>
                    </w:r>
                  </w:p>
                </w:tc>
                <w:tc>
                  <w:tcPr>
                    <w:tcW w:w="370"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r w:rsidRPr="00DA5397">
                      <w:rPr>
                        <w:rFonts w:asciiTheme="minorEastAsia" w:eastAsiaTheme="minorEastAsia" w:hAnsiTheme="minorEastAsia"/>
                        <w:sz w:val="15"/>
                        <w:szCs w:val="15"/>
                      </w:rPr>
                      <w:t>417,060,383.21</w:t>
                    </w:r>
                  </w:p>
                </w:tc>
                <w:tc>
                  <w:tcPr>
                    <w:tcW w:w="397"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r w:rsidRPr="00DA5397">
                      <w:rPr>
                        <w:rFonts w:asciiTheme="minorEastAsia" w:eastAsiaTheme="minorEastAsia" w:hAnsiTheme="minorEastAsia"/>
                        <w:sz w:val="15"/>
                        <w:szCs w:val="15"/>
                      </w:rPr>
                      <w:t>-14,435,125.66</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382"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r w:rsidRPr="00DA5397">
                      <w:rPr>
                        <w:rFonts w:asciiTheme="minorEastAsia" w:eastAsiaTheme="minorEastAsia" w:hAnsiTheme="minorEastAsia"/>
                        <w:sz w:val="15"/>
                        <w:szCs w:val="15"/>
                      </w:rPr>
                      <w:t>58,147,189.58</w:t>
                    </w:r>
                  </w:p>
                </w:tc>
                <w:tc>
                  <w:tcPr>
                    <w:tcW w:w="47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47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r w:rsidRPr="00DA5397">
                      <w:rPr>
                        <w:rFonts w:asciiTheme="minorEastAsia" w:eastAsiaTheme="minorEastAsia" w:hAnsiTheme="minorEastAsia"/>
                        <w:sz w:val="15"/>
                        <w:szCs w:val="15"/>
                      </w:rPr>
                      <w:t>3,543,581,117.66</w:t>
                    </w:r>
                  </w:p>
                </w:tc>
                <w:tc>
                  <w:tcPr>
                    <w:tcW w:w="45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r>
            </w:sdtContent>
          </w:sdt>
          <w:sdt>
            <w:sdtPr>
              <w:rPr>
                <w:rFonts w:asciiTheme="minorEastAsia" w:eastAsiaTheme="minorEastAsia" w:hAnsiTheme="minorEastAsia" w:hint="eastAsia"/>
              </w:rPr>
              <w:alias w:val="联营企业投资信息明细"/>
              <w:tag w:val="_TUP_9536e771f46d491bae43945d896c883f"/>
              <w:id w:val="1351532095"/>
              <w:lock w:val="sdtLocked"/>
            </w:sdtPr>
            <w:sdtEndPr>
              <w:rPr>
                <w:rFonts w:hint="default"/>
                <w:sz w:val="15"/>
                <w:szCs w:val="15"/>
              </w:rPr>
            </w:sdtEndPr>
            <w:sdtContent>
              <w:tr w:rsidR="00DA5397" w:rsidRPr="00DA5397" w:rsidTr="0048282F">
                <w:tc>
                  <w:tcPr>
                    <w:tcW w:w="443" w:type="pct"/>
                    <w:gridSpan w:val="2"/>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rPr>
                        <w:rFonts w:asciiTheme="minorEastAsia" w:eastAsiaTheme="minorEastAsia" w:hAnsiTheme="minorEastAsia"/>
                      </w:rPr>
                    </w:pPr>
                    <w:r w:rsidRPr="00DA5397">
                      <w:rPr>
                        <w:rFonts w:asciiTheme="minorEastAsia" w:eastAsiaTheme="minorEastAsia" w:hAnsiTheme="minorEastAsia"/>
                      </w:rPr>
                      <w:t>重庆力帆财务有限公司</w:t>
                    </w:r>
                  </w:p>
                </w:tc>
                <w:tc>
                  <w:tcPr>
                    <w:tcW w:w="475"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r w:rsidRPr="00DA5397">
                      <w:rPr>
                        <w:rFonts w:asciiTheme="minorEastAsia" w:eastAsiaTheme="minorEastAsia" w:hAnsiTheme="minorEastAsia"/>
                        <w:sz w:val="15"/>
                        <w:szCs w:val="15"/>
                      </w:rPr>
                      <w:t>1,524,627,763.64</w:t>
                    </w:r>
                  </w:p>
                </w:tc>
                <w:tc>
                  <w:tcPr>
                    <w:tcW w:w="370"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r w:rsidRPr="00DA5397">
                      <w:rPr>
                        <w:rFonts w:asciiTheme="minorEastAsia" w:eastAsiaTheme="minorEastAsia" w:hAnsiTheme="minorEastAsia"/>
                        <w:sz w:val="15"/>
                        <w:szCs w:val="15"/>
                      </w:rPr>
                      <w:t>-24,286,065.04</w:t>
                    </w:r>
                  </w:p>
                </w:tc>
                <w:tc>
                  <w:tcPr>
                    <w:tcW w:w="397"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382"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47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r w:rsidRPr="00DA5397">
                      <w:rPr>
                        <w:rFonts w:asciiTheme="minorEastAsia" w:eastAsiaTheme="minorEastAsia" w:hAnsiTheme="minorEastAsia"/>
                        <w:sz w:val="15"/>
                        <w:szCs w:val="15"/>
                      </w:rPr>
                      <w:t>1,404,263,267.23</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47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8611D5" w:rsidP="00812F4A">
                    <w:pPr>
                      <w:jc w:val="right"/>
                      <w:rPr>
                        <w:rFonts w:asciiTheme="minorEastAsia" w:eastAsiaTheme="minorEastAsia" w:hAnsiTheme="minorEastAsia"/>
                        <w:sz w:val="15"/>
                        <w:szCs w:val="15"/>
                      </w:rPr>
                    </w:pPr>
                    <w:r w:rsidRPr="00DA5397">
                      <w:rPr>
                        <w:rFonts w:asciiTheme="minorEastAsia" w:eastAsiaTheme="minorEastAsia" w:hAnsiTheme="minorEastAsia"/>
                        <w:sz w:val="15"/>
                        <w:szCs w:val="15"/>
                      </w:rPr>
                      <w:t>96,078,431.37</w:t>
                    </w:r>
                  </w:p>
                </w:tc>
                <w:tc>
                  <w:tcPr>
                    <w:tcW w:w="45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r w:rsidRPr="00DA5397">
                      <w:rPr>
                        <w:rFonts w:asciiTheme="minorEastAsia" w:eastAsiaTheme="minorEastAsia" w:hAnsiTheme="minorEastAsia"/>
                        <w:sz w:val="15"/>
                        <w:szCs w:val="15"/>
                      </w:rPr>
                      <w:t>1,404,263,267.23</w:t>
                    </w:r>
                  </w:p>
                </w:tc>
              </w:tr>
            </w:sdtContent>
          </w:sdt>
          <w:sdt>
            <w:sdtPr>
              <w:rPr>
                <w:rFonts w:asciiTheme="minorEastAsia" w:eastAsiaTheme="minorEastAsia" w:hAnsiTheme="minorEastAsia" w:hint="eastAsia"/>
              </w:rPr>
              <w:alias w:val="联营企业投资信息明细"/>
              <w:tag w:val="_TUP_9536e771f46d491bae43945d896c883f"/>
              <w:id w:val="-901050070"/>
              <w:lock w:val="sdtLocked"/>
            </w:sdtPr>
            <w:sdtEndPr>
              <w:rPr>
                <w:rFonts w:hint="default"/>
                <w:sz w:val="15"/>
                <w:szCs w:val="15"/>
              </w:rPr>
            </w:sdtEndPr>
            <w:sdtContent>
              <w:tr w:rsidR="00DA5397" w:rsidRPr="00DA5397" w:rsidTr="0048282F">
                <w:tc>
                  <w:tcPr>
                    <w:tcW w:w="443" w:type="pct"/>
                    <w:gridSpan w:val="2"/>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rPr>
                        <w:rFonts w:asciiTheme="minorEastAsia" w:eastAsiaTheme="minorEastAsia" w:hAnsiTheme="minorEastAsia"/>
                      </w:rPr>
                    </w:pPr>
                    <w:r w:rsidRPr="00DA5397">
                      <w:rPr>
                        <w:rFonts w:asciiTheme="minorEastAsia" w:eastAsiaTheme="minorEastAsia" w:hAnsiTheme="minorEastAsia"/>
                      </w:rPr>
                      <w:t>力帆融资租赁（上海）有限公司</w:t>
                    </w:r>
                  </w:p>
                </w:tc>
                <w:tc>
                  <w:tcPr>
                    <w:tcW w:w="475"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r w:rsidRPr="00DA5397">
                      <w:rPr>
                        <w:rFonts w:asciiTheme="minorEastAsia" w:eastAsiaTheme="minorEastAsia" w:hAnsiTheme="minorEastAsia"/>
                        <w:sz w:val="15"/>
                        <w:szCs w:val="15"/>
                      </w:rPr>
                      <w:t>265,077,041.81</w:t>
                    </w:r>
                  </w:p>
                </w:tc>
                <w:tc>
                  <w:tcPr>
                    <w:tcW w:w="370"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r w:rsidRPr="00DA5397">
                      <w:rPr>
                        <w:rFonts w:asciiTheme="minorEastAsia" w:eastAsiaTheme="minorEastAsia" w:hAnsiTheme="minorEastAsia"/>
                        <w:sz w:val="15"/>
                        <w:szCs w:val="15"/>
                      </w:rPr>
                      <w:t>-41,557,008.16</w:t>
                    </w:r>
                  </w:p>
                </w:tc>
                <w:tc>
                  <w:tcPr>
                    <w:tcW w:w="397"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382"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47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47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r w:rsidRPr="00DA5397">
                      <w:rPr>
                        <w:rFonts w:asciiTheme="minorEastAsia" w:eastAsiaTheme="minorEastAsia" w:hAnsiTheme="minorEastAsia"/>
                        <w:sz w:val="15"/>
                        <w:szCs w:val="15"/>
                      </w:rPr>
                      <w:t>223,520,033.65</w:t>
                    </w:r>
                  </w:p>
                </w:tc>
                <w:tc>
                  <w:tcPr>
                    <w:tcW w:w="45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r>
            </w:sdtContent>
          </w:sdt>
          <w:sdt>
            <w:sdtPr>
              <w:rPr>
                <w:rFonts w:asciiTheme="minorEastAsia" w:eastAsiaTheme="minorEastAsia" w:hAnsiTheme="minorEastAsia" w:hint="eastAsia"/>
              </w:rPr>
              <w:alias w:val="联营企业投资信息明细"/>
              <w:tag w:val="_TUP_9536e771f46d491bae43945d896c883f"/>
              <w:id w:val="-811396547"/>
              <w:lock w:val="sdtLocked"/>
            </w:sdtPr>
            <w:sdtEndPr>
              <w:rPr>
                <w:rFonts w:hint="default"/>
                <w:sz w:val="15"/>
                <w:szCs w:val="15"/>
              </w:rPr>
            </w:sdtEndPr>
            <w:sdtContent>
              <w:tr w:rsidR="00DA5397" w:rsidRPr="00DA5397" w:rsidTr="0048282F">
                <w:tc>
                  <w:tcPr>
                    <w:tcW w:w="443" w:type="pct"/>
                    <w:gridSpan w:val="2"/>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rPr>
                        <w:rFonts w:asciiTheme="minorEastAsia" w:eastAsiaTheme="minorEastAsia" w:hAnsiTheme="minorEastAsia"/>
                      </w:rPr>
                    </w:pPr>
                    <w:r w:rsidRPr="00DA5397">
                      <w:rPr>
                        <w:rFonts w:asciiTheme="minorEastAsia" w:eastAsiaTheme="minorEastAsia" w:hAnsiTheme="minorEastAsia"/>
                      </w:rPr>
                      <w:t>张家港保税区国际汽车城有限公司</w:t>
                    </w:r>
                  </w:p>
                </w:tc>
                <w:tc>
                  <w:tcPr>
                    <w:tcW w:w="475"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r w:rsidRPr="00DA5397">
                      <w:rPr>
                        <w:rFonts w:asciiTheme="minorEastAsia" w:eastAsiaTheme="minorEastAsia" w:hAnsiTheme="minorEastAsia"/>
                        <w:sz w:val="15"/>
                        <w:szCs w:val="15"/>
                      </w:rPr>
                      <w:t>61,059,034.36</w:t>
                    </w:r>
                  </w:p>
                </w:tc>
                <w:tc>
                  <w:tcPr>
                    <w:tcW w:w="370"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r w:rsidRPr="00DA5397">
                      <w:rPr>
                        <w:rFonts w:asciiTheme="minorEastAsia" w:eastAsiaTheme="minorEastAsia" w:hAnsiTheme="minorEastAsia"/>
                        <w:sz w:val="15"/>
                        <w:szCs w:val="15"/>
                      </w:rPr>
                      <w:t>9,900,000.00</w:t>
                    </w: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r w:rsidRPr="00DA5397">
                      <w:rPr>
                        <w:rFonts w:asciiTheme="minorEastAsia" w:eastAsiaTheme="minorEastAsia" w:hAnsiTheme="minorEastAsia"/>
                        <w:sz w:val="15"/>
                        <w:szCs w:val="15"/>
                      </w:rPr>
                      <w:t>697,204.01</w:t>
                    </w:r>
                  </w:p>
                </w:tc>
                <w:tc>
                  <w:tcPr>
                    <w:tcW w:w="397"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382"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47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47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r w:rsidRPr="00DA5397">
                      <w:rPr>
                        <w:rFonts w:asciiTheme="minorEastAsia" w:eastAsiaTheme="minorEastAsia" w:hAnsiTheme="minorEastAsia"/>
                        <w:sz w:val="15"/>
                        <w:szCs w:val="15"/>
                      </w:rPr>
                      <w:t>51,856,238.37</w:t>
                    </w:r>
                  </w:p>
                </w:tc>
                <w:tc>
                  <w:tcPr>
                    <w:tcW w:w="45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r>
            </w:sdtContent>
          </w:sdt>
          <w:sdt>
            <w:sdtPr>
              <w:rPr>
                <w:rFonts w:asciiTheme="minorEastAsia" w:eastAsiaTheme="minorEastAsia" w:hAnsiTheme="minorEastAsia" w:hint="eastAsia"/>
              </w:rPr>
              <w:alias w:val="联营企业投资信息明细"/>
              <w:tag w:val="_TUP_9536e771f46d491bae43945d896c883f"/>
              <w:id w:val="194737817"/>
              <w:lock w:val="sdtLocked"/>
            </w:sdtPr>
            <w:sdtEndPr>
              <w:rPr>
                <w:rFonts w:hint="default"/>
                <w:sz w:val="15"/>
                <w:szCs w:val="15"/>
              </w:rPr>
            </w:sdtEndPr>
            <w:sdtContent>
              <w:tr w:rsidR="00DA5397" w:rsidRPr="00DA5397" w:rsidTr="0048282F">
                <w:tc>
                  <w:tcPr>
                    <w:tcW w:w="443" w:type="pct"/>
                    <w:gridSpan w:val="2"/>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rPr>
                        <w:rFonts w:asciiTheme="minorEastAsia" w:eastAsiaTheme="minorEastAsia" w:hAnsiTheme="minorEastAsia"/>
                      </w:rPr>
                    </w:pPr>
                    <w:r w:rsidRPr="00DA5397">
                      <w:rPr>
                        <w:rFonts w:asciiTheme="minorEastAsia" w:eastAsiaTheme="minorEastAsia" w:hAnsiTheme="minorEastAsia"/>
                      </w:rPr>
                      <w:t>新能源汽车</w:t>
                    </w:r>
                    <w:r w:rsidRPr="00DA5397">
                      <w:rPr>
                        <w:rFonts w:asciiTheme="minorEastAsia" w:eastAsiaTheme="minorEastAsia" w:hAnsiTheme="minorEastAsia"/>
                      </w:rPr>
                      <w:lastRenderedPageBreak/>
                      <w:t>产业发展（重庆）有限公司</w:t>
                    </w:r>
                  </w:p>
                </w:tc>
                <w:tc>
                  <w:tcPr>
                    <w:tcW w:w="475"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r w:rsidRPr="00DA5397">
                      <w:rPr>
                        <w:rFonts w:asciiTheme="minorEastAsia" w:eastAsiaTheme="minorEastAsia" w:hAnsiTheme="minorEastAsia"/>
                        <w:sz w:val="15"/>
                        <w:szCs w:val="15"/>
                      </w:rPr>
                      <w:lastRenderedPageBreak/>
                      <w:t>36,046,346.22</w:t>
                    </w:r>
                  </w:p>
                </w:tc>
                <w:tc>
                  <w:tcPr>
                    <w:tcW w:w="370"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r w:rsidRPr="00DA5397">
                      <w:rPr>
                        <w:rFonts w:asciiTheme="minorEastAsia" w:eastAsiaTheme="minorEastAsia" w:hAnsiTheme="minorEastAsia"/>
                        <w:sz w:val="15"/>
                        <w:szCs w:val="15"/>
                      </w:rPr>
                      <w:t>1,188,775.16</w:t>
                    </w:r>
                  </w:p>
                </w:tc>
                <w:tc>
                  <w:tcPr>
                    <w:tcW w:w="397"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382"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r w:rsidRPr="00DA5397">
                      <w:rPr>
                        <w:rFonts w:asciiTheme="minorEastAsia" w:eastAsiaTheme="minorEastAsia" w:hAnsiTheme="minorEastAsia"/>
                        <w:sz w:val="15"/>
                        <w:szCs w:val="15"/>
                      </w:rPr>
                      <w:t>1,000,000.00</w:t>
                    </w:r>
                  </w:p>
                </w:tc>
                <w:tc>
                  <w:tcPr>
                    <w:tcW w:w="47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47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r w:rsidRPr="00DA5397">
                      <w:rPr>
                        <w:rFonts w:asciiTheme="minorEastAsia" w:eastAsiaTheme="minorEastAsia" w:hAnsiTheme="minorEastAsia"/>
                        <w:sz w:val="15"/>
                        <w:szCs w:val="15"/>
                      </w:rPr>
                      <w:t>36,235,121.38</w:t>
                    </w:r>
                  </w:p>
                </w:tc>
                <w:tc>
                  <w:tcPr>
                    <w:tcW w:w="45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r>
            </w:sdtContent>
          </w:sdt>
          <w:sdt>
            <w:sdtPr>
              <w:rPr>
                <w:rFonts w:asciiTheme="minorEastAsia" w:eastAsiaTheme="minorEastAsia" w:hAnsiTheme="minorEastAsia" w:hint="eastAsia"/>
              </w:rPr>
              <w:alias w:val="联营企业投资信息明细"/>
              <w:tag w:val="_TUP_9536e771f46d491bae43945d896c883f"/>
              <w:id w:val="946895487"/>
              <w:lock w:val="sdtLocked"/>
            </w:sdtPr>
            <w:sdtEndPr>
              <w:rPr>
                <w:rFonts w:hint="default"/>
                <w:sz w:val="15"/>
                <w:szCs w:val="15"/>
              </w:rPr>
            </w:sdtEndPr>
            <w:sdtContent>
              <w:tr w:rsidR="00DA5397" w:rsidRPr="00DA5397" w:rsidTr="0048282F">
                <w:tc>
                  <w:tcPr>
                    <w:tcW w:w="443" w:type="pct"/>
                    <w:gridSpan w:val="2"/>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rPr>
                        <w:rFonts w:asciiTheme="minorEastAsia" w:eastAsiaTheme="minorEastAsia" w:hAnsiTheme="minorEastAsia"/>
                      </w:rPr>
                    </w:pPr>
                    <w:proofErr w:type="gramStart"/>
                    <w:r w:rsidRPr="00DA5397">
                      <w:rPr>
                        <w:rFonts w:asciiTheme="minorEastAsia" w:eastAsiaTheme="minorEastAsia" w:hAnsiTheme="minorEastAsia"/>
                      </w:rPr>
                      <w:t>济源济康新能源</w:t>
                    </w:r>
                    <w:proofErr w:type="gramEnd"/>
                    <w:r w:rsidRPr="00DA5397">
                      <w:rPr>
                        <w:rFonts w:asciiTheme="minorEastAsia" w:eastAsiaTheme="minorEastAsia" w:hAnsiTheme="minorEastAsia"/>
                      </w:rPr>
                      <w:t>汽车有限公司</w:t>
                    </w:r>
                  </w:p>
                </w:tc>
                <w:tc>
                  <w:tcPr>
                    <w:tcW w:w="475"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r w:rsidRPr="00DA5397">
                      <w:rPr>
                        <w:rFonts w:asciiTheme="minorEastAsia" w:eastAsiaTheme="minorEastAsia" w:hAnsiTheme="minorEastAsia"/>
                        <w:sz w:val="15"/>
                        <w:szCs w:val="15"/>
                      </w:rPr>
                      <w:t>3,402,200.47</w:t>
                    </w:r>
                  </w:p>
                </w:tc>
                <w:tc>
                  <w:tcPr>
                    <w:tcW w:w="370"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397"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382"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47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47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r w:rsidRPr="00DA5397">
                      <w:rPr>
                        <w:rFonts w:asciiTheme="minorEastAsia" w:eastAsiaTheme="minorEastAsia" w:hAnsiTheme="minorEastAsia"/>
                        <w:sz w:val="15"/>
                        <w:szCs w:val="15"/>
                      </w:rPr>
                      <w:t>3,402,200.47</w:t>
                    </w:r>
                  </w:p>
                </w:tc>
                <w:tc>
                  <w:tcPr>
                    <w:tcW w:w="45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r>
            </w:sdtContent>
          </w:sdt>
          <w:sdt>
            <w:sdtPr>
              <w:rPr>
                <w:rFonts w:asciiTheme="minorEastAsia" w:eastAsiaTheme="minorEastAsia" w:hAnsiTheme="minorEastAsia" w:hint="eastAsia"/>
              </w:rPr>
              <w:alias w:val="联营企业投资信息明细"/>
              <w:tag w:val="_TUP_9536e771f46d491bae43945d896c883f"/>
              <w:id w:val="-1493553194"/>
              <w:lock w:val="sdtLocked"/>
            </w:sdtPr>
            <w:sdtEndPr>
              <w:rPr>
                <w:rFonts w:hint="default"/>
                <w:sz w:val="15"/>
                <w:szCs w:val="15"/>
              </w:rPr>
            </w:sdtEndPr>
            <w:sdtContent>
              <w:tr w:rsidR="00DA5397" w:rsidRPr="00DA5397" w:rsidTr="0048282F">
                <w:tc>
                  <w:tcPr>
                    <w:tcW w:w="443" w:type="pct"/>
                    <w:gridSpan w:val="2"/>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rPr>
                        <w:rFonts w:asciiTheme="minorEastAsia" w:eastAsiaTheme="minorEastAsia" w:hAnsiTheme="minorEastAsia"/>
                      </w:rPr>
                    </w:pPr>
                    <w:r w:rsidRPr="00DA5397">
                      <w:rPr>
                        <w:rFonts w:asciiTheme="minorEastAsia" w:eastAsiaTheme="minorEastAsia" w:hAnsiTheme="minorEastAsia"/>
                      </w:rPr>
                      <w:t>长嘉</w:t>
                    </w:r>
                    <w:r w:rsidRPr="00DA5397">
                      <w:rPr>
                        <w:rFonts w:asciiTheme="minorEastAsia" w:eastAsiaTheme="minorEastAsia" w:hAnsiTheme="minorEastAsia" w:hint="eastAsia"/>
                      </w:rPr>
                      <w:t>(深圳）管理咨询有限公司</w:t>
                    </w:r>
                  </w:p>
                </w:tc>
                <w:tc>
                  <w:tcPr>
                    <w:tcW w:w="475"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r w:rsidRPr="00DA5397">
                      <w:rPr>
                        <w:rFonts w:asciiTheme="minorEastAsia" w:eastAsiaTheme="minorEastAsia" w:hAnsiTheme="minorEastAsia"/>
                        <w:sz w:val="15"/>
                        <w:szCs w:val="15"/>
                      </w:rPr>
                      <w:t>274,417,511.38</w:t>
                    </w:r>
                  </w:p>
                </w:tc>
                <w:tc>
                  <w:tcPr>
                    <w:tcW w:w="370"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r w:rsidRPr="00DA5397">
                      <w:rPr>
                        <w:rFonts w:asciiTheme="minorEastAsia" w:eastAsiaTheme="minorEastAsia" w:hAnsiTheme="minorEastAsia"/>
                        <w:sz w:val="15"/>
                        <w:szCs w:val="15"/>
                      </w:rPr>
                      <w:t>-259,054,361.56</w:t>
                    </w:r>
                  </w:p>
                </w:tc>
                <w:tc>
                  <w:tcPr>
                    <w:tcW w:w="397"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382"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47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47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r w:rsidRPr="00DA5397">
                      <w:rPr>
                        <w:rFonts w:asciiTheme="minorEastAsia" w:eastAsiaTheme="minorEastAsia" w:hAnsiTheme="minorEastAsia"/>
                        <w:sz w:val="15"/>
                        <w:szCs w:val="15"/>
                      </w:rPr>
                      <w:t>15,363,149.82</w:t>
                    </w:r>
                  </w:p>
                </w:tc>
                <w:tc>
                  <w:tcPr>
                    <w:tcW w:w="45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r>
            </w:sdtContent>
          </w:sdt>
          <w:sdt>
            <w:sdtPr>
              <w:rPr>
                <w:rFonts w:asciiTheme="minorEastAsia" w:eastAsiaTheme="minorEastAsia" w:hAnsiTheme="minorEastAsia" w:hint="eastAsia"/>
              </w:rPr>
              <w:alias w:val="联营企业投资信息明细"/>
              <w:tag w:val="_TUP_9536e771f46d491bae43945d896c883f"/>
              <w:id w:val="1895002841"/>
              <w:lock w:val="sdtLocked"/>
            </w:sdtPr>
            <w:sdtEndPr>
              <w:rPr>
                <w:rFonts w:hint="default"/>
                <w:sz w:val="15"/>
                <w:szCs w:val="15"/>
              </w:rPr>
            </w:sdtEndPr>
            <w:sdtContent>
              <w:tr w:rsidR="00DA5397" w:rsidRPr="00DA5397" w:rsidTr="0048282F">
                <w:tc>
                  <w:tcPr>
                    <w:tcW w:w="443" w:type="pct"/>
                    <w:gridSpan w:val="2"/>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rPr>
                        <w:rFonts w:asciiTheme="minorEastAsia" w:eastAsiaTheme="minorEastAsia" w:hAnsiTheme="minorEastAsia"/>
                      </w:rPr>
                    </w:pPr>
                    <w:r w:rsidRPr="00DA5397">
                      <w:rPr>
                        <w:rFonts w:asciiTheme="minorEastAsia" w:eastAsiaTheme="minorEastAsia" w:hAnsiTheme="minorEastAsia"/>
                      </w:rPr>
                      <w:t>重庆新能源汽车融资租赁有限公司</w:t>
                    </w:r>
                  </w:p>
                </w:tc>
                <w:tc>
                  <w:tcPr>
                    <w:tcW w:w="475"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r w:rsidRPr="00DA5397">
                      <w:rPr>
                        <w:rFonts w:asciiTheme="minorEastAsia" w:eastAsiaTheme="minorEastAsia" w:hAnsiTheme="minorEastAsia"/>
                        <w:sz w:val="15"/>
                        <w:szCs w:val="15"/>
                      </w:rPr>
                      <w:t>122,949,263.44</w:t>
                    </w:r>
                  </w:p>
                </w:tc>
                <w:tc>
                  <w:tcPr>
                    <w:tcW w:w="370"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r w:rsidRPr="00DA5397">
                      <w:rPr>
                        <w:rFonts w:asciiTheme="minorEastAsia" w:eastAsiaTheme="minorEastAsia" w:hAnsiTheme="minorEastAsia"/>
                        <w:sz w:val="15"/>
                        <w:szCs w:val="15"/>
                      </w:rPr>
                      <w:t>-56,561,034.24</w:t>
                    </w:r>
                  </w:p>
                </w:tc>
                <w:tc>
                  <w:tcPr>
                    <w:tcW w:w="397"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382"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47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r w:rsidRPr="00DA5397">
                      <w:rPr>
                        <w:rFonts w:asciiTheme="minorEastAsia" w:eastAsiaTheme="minorEastAsia" w:hAnsiTheme="minorEastAsia"/>
                        <w:sz w:val="15"/>
                        <w:szCs w:val="15"/>
                      </w:rPr>
                      <w:t>66,388,229.20</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47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r w:rsidRPr="00DA5397">
                      <w:rPr>
                        <w:rFonts w:asciiTheme="minorEastAsia" w:eastAsiaTheme="minorEastAsia" w:hAnsiTheme="minorEastAsia"/>
                        <w:sz w:val="15"/>
                        <w:szCs w:val="15"/>
                      </w:rPr>
                      <w:t> -   </w:t>
                    </w:r>
                  </w:p>
                </w:tc>
                <w:tc>
                  <w:tcPr>
                    <w:tcW w:w="45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r w:rsidRPr="00DA5397">
                      <w:rPr>
                        <w:rFonts w:asciiTheme="minorEastAsia" w:eastAsiaTheme="minorEastAsia" w:hAnsiTheme="minorEastAsia"/>
                        <w:sz w:val="15"/>
                        <w:szCs w:val="15"/>
                      </w:rPr>
                      <w:t>66,388,229.20</w:t>
                    </w:r>
                  </w:p>
                </w:tc>
              </w:tr>
            </w:sdtContent>
          </w:sdt>
          <w:tr w:rsidR="00DA5397" w:rsidRPr="00DA5397" w:rsidTr="0048282F">
            <w:sdt>
              <w:sdtPr>
                <w:rPr>
                  <w:rFonts w:asciiTheme="minorEastAsia" w:eastAsiaTheme="minorEastAsia" w:hAnsiTheme="minorEastAsia"/>
                </w:rPr>
                <w:tag w:val="_PLD_01d10d53c021416d9099f27f6145f507"/>
                <w:id w:val="952672177"/>
                <w:lock w:val="sdtLocked"/>
              </w:sdtPr>
              <w:sdtEndPr/>
              <w:sdtContent>
                <w:tc>
                  <w:tcPr>
                    <w:tcW w:w="443" w:type="pct"/>
                    <w:gridSpan w:val="2"/>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rPr>
                        <w:rFonts w:asciiTheme="minorEastAsia" w:eastAsiaTheme="minorEastAsia" w:hAnsiTheme="minorEastAsia"/>
                      </w:rPr>
                    </w:pPr>
                    <w:r w:rsidRPr="00DA5397">
                      <w:rPr>
                        <w:rFonts w:asciiTheme="minorEastAsia" w:eastAsiaTheme="minorEastAsia" w:hAnsiTheme="minorEastAsia" w:hint="eastAsia"/>
                      </w:rPr>
                      <w:t>小计</w:t>
                    </w:r>
                  </w:p>
                </w:tc>
              </w:sdtContent>
            </w:sdt>
            <w:tc>
              <w:tcPr>
                <w:tcW w:w="475"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r w:rsidRPr="00DA5397">
                  <w:rPr>
                    <w:rFonts w:asciiTheme="minorEastAsia" w:eastAsiaTheme="minorEastAsia" w:hAnsiTheme="minorEastAsia"/>
                    <w:sz w:val="15"/>
                    <w:szCs w:val="15"/>
                  </w:rPr>
                  <w:t>5,570,069,974.00</w:t>
                </w:r>
              </w:p>
            </w:tc>
            <w:tc>
              <w:tcPr>
                <w:tcW w:w="370"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r w:rsidRPr="00DA5397">
                  <w:rPr>
                    <w:rFonts w:asciiTheme="minorEastAsia" w:eastAsiaTheme="minorEastAsia" w:hAnsiTheme="minorEastAsia"/>
                    <w:sz w:val="15"/>
                    <w:szCs w:val="15"/>
                  </w:rPr>
                  <w:t>9,900,000.00</w:t>
                </w: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8611D5" w:rsidP="00812F4A">
                <w:pPr>
                  <w:jc w:val="right"/>
                  <w:rPr>
                    <w:rFonts w:asciiTheme="minorEastAsia" w:eastAsiaTheme="minorEastAsia" w:hAnsiTheme="minorEastAsia"/>
                    <w:sz w:val="15"/>
                    <w:szCs w:val="15"/>
                  </w:rPr>
                </w:pPr>
                <w:r w:rsidRPr="00DA5397">
                  <w:rPr>
                    <w:rFonts w:asciiTheme="minorEastAsia" w:eastAsiaTheme="minorEastAsia" w:hAnsiTheme="minorEastAsia"/>
                    <w:sz w:val="15"/>
                    <w:szCs w:val="15"/>
                  </w:rPr>
                  <w:t>37,487,893.38</w:t>
                </w:r>
              </w:p>
            </w:tc>
            <w:tc>
              <w:tcPr>
                <w:tcW w:w="397"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r w:rsidRPr="00DA5397">
                  <w:rPr>
                    <w:rFonts w:asciiTheme="minorEastAsia" w:eastAsiaTheme="minorEastAsia" w:hAnsiTheme="minorEastAsia"/>
                    <w:sz w:val="15"/>
                    <w:szCs w:val="15"/>
                  </w:rPr>
                  <w:t>-14,435,125.66</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382"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r w:rsidRPr="00DA5397">
                  <w:rPr>
                    <w:rFonts w:asciiTheme="minorEastAsia" w:eastAsiaTheme="minorEastAsia" w:hAnsiTheme="minorEastAsia"/>
                    <w:sz w:val="15"/>
                    <w:szCs w:val="15"/>
                  </w:rPr>
                  <w:t>59,147,189.58</w:t>
                </w:r>
              </w:p>
            </w:tc>
            <w:tc>
              <w:tcPr>
                <w:tcW w:w="47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8611D5" w:rsidP="00812F4A">
                <w:pPr>
                  <w:jc w:val="right"/>
                  <w:rPr>
                    <w:rFonts w:asciiTheme="minorEastAsia" w:eastAsiaTheme="minorEastAsia" w:hAnsiTheme="minorEastAsia"/>
                    <w:sz w:val="15"/>
                    <w:szCs w:val="15"/>
                  </w:rPr>
                </w:pPr>
                <w:r w:rsidRPr="00DA5397">
                  <w:rPr>
                    <w:rFonts w:asciiTheme="minorEastAsia" w:eastAsiaTheme="minorEastAsia" w:hAnsiTheme="minorEastAsia"/>
                    <w:sz w:val="15"/>
                    <w:szCs w:val="15"/>
                  </w:rPr>
                  <w:t>1,470,651,496.43</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47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r w:rsidRPr="00DA5397">
                  <w:rPr>
                    <w:rFonts w:asciiTheme="minorEastAsia" w:eastAsiaTheme="minorEastAsia" w:hAnsiTheme="minorEastAsia"/>
                    <w:sz w:val="15"/>
                    <w:szCs w:val="15"/>
                  </w:rPr>
                  <w:t>4,053,424,055.71</w:t>
                </w:r>
              </w:p>
            </w:tc>
            <w:tc>
              <w:tcPr>
                <w:tcW w:w="45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8611D5" w:rsidP="00812F4A">
                <w:pPr>
                  <w:jc w:val="right"/>
                  <w:rPr>
                    <w:rFonts w:asciiTheme="minorEastAsia" w:eastAsiaTheme="minorEastAsia" w:hAnsiTheme="minorEastAsia"/>
                    <w:sz w:val="15"/>
                    <w:szCs w:val="15"/>
                  </w:rPr>
                </w:pPr>
                <w:r w:rsidRPr="00DA5397">
                  <w:rPr>
                    <w:rFonts w:asciiTheme="minorEastAsia" w:eastAsiaTheme="minorEastAsia" w:hAnsiTheme="minorEastAsia"/>
                    <w:sz w:val="15"/>
                    <w:szCs w:val="15"/>
                  </w:rPr>
                  <w:t>1,554,039,259.42</w:t>
                </w:r>
              </w:p>
            </w:tc>
          </w:tr>
          <w:tr w:rsidR="00DA5397" w:rsidRPr="00DA5397" w:rsidTr="0048282F">
            <w:sdt>
              <w:sdtPr>
                <w:rPr>
                  <w:rFonts w:asciiTheme="minorEastAsia" w:eastAsiaTheme="minorEastAsia" w:hAnsiTheme="minorEastAsia"/>
                </w:rPr>
                <w:tag w:val="_PLD_e1b492ac76a6486cbdda41e1180ee125"/>
                <w:id w:val="-1467814646"/>
                <w:lock w:val="sdtLocked"/>
              </w:sdtPr>
              <w:sdtEndPr/>
              <w:sdtContent>
                <w:tc>
                  <w:tcPr>
                    <w:tcW w:w="4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276AA" w:rsidRPr="00DA5397" w:rsidRDefault="00D276AA" w:rsidP="00812F4A">
                    <w:pPr>
                      <w:jc w:val="center"/>
                      <w:rPr>
                        <w:rFonts w:asciiTheme="minorEastAsia" w:eastAsiaTheme="minorEastAsia" w:hAnsiTheme="minorEastAsia"/>
                      </w:rPr>
                    </w:pPr>
                    <w:r w:rsidRPr="00DA5397">
                      <w:rPr>
                        <w:rFonts w:asciiTheme="minorEastAsia" w:eastAsiaTheme="minorEastAsia" w:hAnsiTheme="minorEastAsia" w:hint="eastAsia"/>
                      </w:rPr>
                      <w:t>合计</w:t>
                    </w:r>
                  </w:p>
                </w:tc>
              </w:sdtContent>
            </w:sdt>
            <w:tc>
              <w:tcPr>
                <w:tcW w:w="475"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r w:rsidRPr="00DA5397">
                  <w:rPr>
                    <w:rFonts w:asciiTheme="minorEastAsia" w:eastAsiaTheme="minorEastAsia" w:hAnsiTheme="minorEastAsia"/>
                    <w:sz w:val="15"/>
                    <w:szCs w:val="15"/>
                  </w:rPr>
                  <w:t>5,570,069,974.00</w:t>
                </w:r>
              </w:p>
            </w:tc>
            <w:tc>
              <w:tcPr>
                <w:tcW w:w="370"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r w:rsidRPr="00DA5397">
                  <w:rPr>
                    <w:rFonts w:asciiTheme="minorEastAsia" w:eastAsiaTheme="minorEastAsia" w:hAnsiTheme="minorEastAsia"/>
                    <w:sz w:val="15"/>
                    <w:szCs w:val="15"/>
                  </w:rPr>
                  <w:t>9,900,000.00</w:t>
                </w:r>
              </w:p>
            </w:tc>
            <w:tc>
              <w:tcPr>
                <w:tcW w:w="443"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r w:rsidRPr="00DA5397">
                  <w:rPr>
                    <w:rFonts w:asciiTheme="minorEastAsia" w:eastAsiaTheme="minorEastAsia" w:hAnsiTheme="minorEastAsia"/>
                    <w:sz w:val="15"/>
                    <w:szCs w:val="15"/>
                  </w:rPr>
                  <w:t>37,487,893.38</w:t>
                </w:r>
              </w:p>
            </w:tc>
            <w:tc>
              <w:tcPr>
                <w:tcW w:w="397"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r w:rsidRPr="00DA5397">
                  <w:rPr>
                    <w:rFonts w:asciiTheme="minorEastAsia" w:eastAsiaTheme="minorEastAsia" w:hAnsiTheme="minorEastAsia"/>
                    <w:sz w:val="15"/>
                    <w:szCs w:val="15"/>
                  </w:rPr>
                  <w:t>-14,435,125.66</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382"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r w:rsidRPr="00DA5397">
                  <w:rPr>
                    <w:rFonts w:asciiTheme="minorEastAsia" w:eastAsiaTheme="minorEastAsia" w:hAnsiTheme="minorEastAsia"/>
                    <w:sz w:val="15"/>
                    <w:szCs w:val="15"/>
                  </w:rPr>
                  <w:t>59,147,189.58</w:t>
                </w:r>
              </w:p>
            </w:tc>
            <w:tc>
              <w:tcPr>
                <w:tcW w:w="47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r w:rsidRPr="00DA5397">
                  <w:rPr>
                    <w:rFonts w:asciiTheme="minorEastAsia" w:eastAsiaTheme="minorEastAsia" w:hAnsiTheme="minorEastAsia"/>
                    <w:sz w:val="15"/>
                    <w:szCs w:val="15"/>
                  </w:rPr>
                  <w:t>1,470,651,496.43</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p>
            </w:tc>
            <w:tc>
              <w:tcPr>
                <w:tcW w:w="47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8611D5" w:rsidP="00812F4A">
                <w:pPr>
                  <w:jc w:val="right"/>
                  <w:rPr>
                    <w:rFonts w:asciiTheme="minorEastAsia" w:eastAsiaTheme="minorEastAsia" w:hAnsiTheme="minorEastAsia"/>
                    <w:sz w:val="15"/>
                    <w:szCs w:val="15"/>
                  </w:rPr>
                </w:pPr>
                <w:r w:rsidRPr="00DA5397">
                  <w:rPr>
                    <w:rFonts w:asciiTheme="minorEastAsia" w:eastAsiaTheme="minorEastAsia" w:hAnsiTheme="minorEastAsia"/>
                    <w:sz w:val="15"/>
                    <w:szCs w:val="15"/>
                  </w:rPr>
                  <w:t>4,053,424,055.71</w:t>
                </w:r>
              </w:p>
            </w:tc>
            <w:tc>
              <w:tcPr>
                <w:tcW w:w="451" w:type="pct"/>
                <w:tcBorders>
                  <w:top w:val="single" w:sz="4" w:space="0" w:color="auto"/>
                  <w:left w:val="single" w:sz="4" w:space="0" w:color="auto"/>
                  <w:bottom w:val="single" w:sz="4" w:space="0" w:color="auto"/>
                  <w:right w:val="single" w:sz="4" w:space="0" w:color="auto"/>
                </w:tcBorders>
                <w:shd w:val="clear" w:color="auto" w:fill="auto"/>
              </w:tcPr>
              <w:p w:rsidR="00D276AA" w:rsidRPr="00DA5397" w:rsidRDefault="00D276AA" w:rsidP="00812F4A">
                <w:pPr>
                  <w:jc w:val="right"/>
                  <w:rPr>
                    <w:rFonts w:asciiTheme="minorEastAsia" w:eastAsiaTheme="minorEastAsia" w:hAnsiTheme="minorEastAsia"/>
                    <w:sz w:val="15"/>
                    <w:szCs w:val="15"/>
                  </w:rPr>
                </w:pPr>
                <w:r w:rsidRPr="00DA5397">
                  <w:rPr>
                    <w:rFonts w:asciiTheme="minorEastAsia" w:eastAsiaTheme="minorEastAsia" w:hAnsiTheme="minorEastAsia"/>
                    <w:sz w:val="15"/>
                    <w:szCs w:val="15"/>
                  </w:rPr>
                  <w:t>1,554,039,259.42</w:t>
                </w:r>
              </w:p>
            </w:tc>
          </w:tr>
        </w:tbl>
        <w:p w:rsidR="00D276AA" w:rsidRDefault="00D276AA"/>
        <w:p w:rsidR="00E56C07" w:rsidRDefault="0070445C">
          <w:pPr>
            <w:snapToGrid w:val="0"/>
            <w:spacing w:line="240" w:lineRule="atLeast"/>
          </w:pPr>
          <w:r>
            <w:rPr>
              <w:rFonts w:hint="eastAsia"/>
            </w:rPr>
            <w:t>其他说明</w:t>
          </w:r>
        </w:p>
        <w:sdt>
          <w:sdtPr>
            <w:rPr>
              <w:rFonts w:hint="eastAsia"/>
            </w:rPr>
            <w:tag w:val="_SEC_3a311bd4f3f14e4ea06367dc28b85743"/>
            <w:id w:val="-2057769429"/>
            <w:lock w:val="sdtLocked"/>
          </w:sdtPr>
          <w:sdtEndPr>
            <w:rPr>
              <w:rFonts w:hint="default"/>
            </w:rPr>
          </w:sdtEndPr>
          <w:sdtContent>
            <w:sdt>
              <w:sdtPr>
                <w:alias w:val="长期股票投资的说明"/>
                <w:tag w:val="_GBC_4023b747651f4831814ee17f68bb62d6"/>
                <w:id w:val="-1810239208"/>
                <w:lock w:val="sdtLocked"/>
              </w:sdtPr>
              <w:sdtEndPr/>
              <w:sdtContent>
                <w:p w:rsidR="00E56C07" w:rsidRDefault="0070445C">
                  <w:pPr>
                    <w:snapToGrid w:val="0"/>
                    <w:spacing w:line="240" w:lineRule="atLeast"/>
                  </w:pPr>
                  <w:r>
                    <w:rPr>
                      <w:rFonts w:hint="eastAsia"/>
                    </w:rPr>
                    <w:t>无</w:t>
                  </w:r>
                </w:p>
              </w:sdtContent>
            </w:sdt>
            <w:p w:rsidR="00DA5397" w:rsidRDefault="00DA5397">
              <w:pPr>
                <w:snapToGrid w:val="0"/>
                <w:spacing w:line="240" w:lineRule="atLeast"/>
                <w:sectPr w:rsidR="00DA5397" w:rsidSect="00DA5397">
                  <w:pgSz w:w="16838" w:h="11906" w:orient="landscape"/>
                  <w:pgMar w:top="1276" w:right="1440" w:bottom="1797" w:left="1525" w:header="856" w:footer="992" w:gutter="0"/>
                  <w:cols w:space="425"/>
                  <w:docGrid w:type="lines" w:linePitch="312"/>
                </w:sectPr>
              </w:pPr>
            </w:p>
            <w:p w:rsidR="00E56C07" w:rsidRDefault="009214F1">
              <w:pPr>
                <w:snapToGrid w:val="0"/>
                <w:spacing w:line="240" w:lineRule="atLeast"/>
              </w:pPr>
            </w:p>
          </w:sdtContent>
        </w:sdt>
      </w:sdtContent>
    </w:sdt>
    <w:bookmarkStart w:id="171" w:name="_Hlk533409702" w:displacedByCustomXml="next"/>
    <w:sdt>
      <w:sdtPr>
        <w:rPr>
          <w:rFonts w:hint="eastAsia"/>
          <w:b w:val="0"/>
          <w:bCs w:val="0"/>
          <w:szCs w:val="21"/>
        </w:rPr>
        <w:alias w:val="模块:其他权益工具投资情况"/>
        <w:tag w:val="_SEC_28824f064b6848578824ba80aeb4ac54"/>
        <w:id w:val="-1484933190"/>
        <w:lock w:val="sdtLocked"/>
        <w:placeholder>
          <w:docPart w:val="GBC22222222222222222222222222222"/>
        </w:placeholder>
      </w:sdtPr>
      <w:sdtEndPr>
        <w:rPr>
          <w:rFonts w:asciiTheme="minorEastAsia" w:eastAsiaTheme="minorEastAsia" w:hAnsiTheme="minorEastAsia" w:hint="default"/>
        </w:rPr>
      </w:sdtEndPr>
      <w:sdtContent>
        <w:p w:rsidR="00E56C07" w:rsidRPr="0048282F" w:rsidRDefault="0070445C">
          <w:pPr>
            <w:pStyle w:val="3"/>
            <w:numPr>
              <w:ilvl w:val="0"/>
              <w:numId w:val="78"/>
            </w:numPr>
            <w:tabs>
              <w:tab w:val="left" w:pos="504"/>
            </w:tabs>
            <w:rPr>
              <w:rFonts w:asciiTheme="minorEastAsia" w:eastAsiaTheme="minorEastAsia" w:hAnsiTheme="minorEastAsia"/>
              <w:szCs w:val="21"/>
            </w:rPr>
          </w:pPr>
          <w:r w:rsidRPr="0048282F">
            <w:rPr>
              <w:rFonts w:asciiTheme="minorEastAsia" w:eastAsiaTheme="minorEastAsia" w:hAnsiTheme="minorEastAsia" w:hint="eastAsia"/>
              <w:szCs w:val="21"/>
            </w:rPr>
            <w:t>其他权益工具投资</w:t>
          </w:r>
        </w:p>
        <w:p w:rsidR="00E56C07" w:rsidRPr="0048282F" w:rsidRDefault="0070445C">
          <w:pPr>
            <w:pStyle w:val="Style109"/>
            <w:numPr>
              <w:ilvl w:val="3"/>
              <w:numId w:val="88"/>
            </w:numPr>
            <w:ind w:left="426" w:hanging="426"/>
            <w:rPr>
              <w:szCs w:val="21"/>
            </w:rPr>
          </w:pPr>
          <w:bookmarkStart w:id="172" w:name="_Hlk532994936"/>
          <w:r w:rsidRPr="0048282F">
            <w:rPr>
              <w:rFonts w:hint="eastAsia"/>
              <w:szCs w:val="21"/>
            </w:rPr>
            <w:t>其他权益工具投资情况</w:t>
          </w:r>
        </w:p>
        <w:sdt>
          <w:sdtPr>
            <w:rPr>
              <w:rFonts w:asciiTheme="minorEastAsia" w:eastAsiaTheme="minorEastAsia" w:hAnsiTheme="minorEastAsia"/>
            </w:rPr>
            <w:alias w:val="是否适用：其他权益工具投资情况[双击切换]"/>
            <w:tag w:val="_GBC_d086d5c38ce84090b98eac90481c97aa"/>
            <w:id w:val="1260028700"/>
            <w:lock w:val="sdtLocked"/>
            <w:placeholder>
              <w:docPart w:val="GBC22222222222222222222222222222"/>
            </w:placeholder>
          </w:sdtPr>
          <w:sdtEndPr/>
          <w:sdtContent>
            <w:p w:rsidR="00E56C07" w:rsidRPr="0048282F" w:rsidRDefault="008B7376">
              <w:pPr>
                <w:pStyle w:val="Style105"/>
                <w:rPr>
                  <w:rFonts w:asciiTheme="minorEastAsia" w:eastAsiaTheme="minorEastAsia" w:hAnsiTheme="minorEastAsia"/>
                </w:rPr>
              </w:pPr>
              <w:r w:rsidRPr="0048282F">
                <w:rPr>
                  <w:rFonts w:asciiTheme="minorEastAsia" w:eastAsiaTheme="minorEastAsia" w:hAnsiTheme="minorEastAsia"/>
                </w:rPr>
                <w:fldChar w:fldCharType="begin"/>
              </w:r>
              <w:r w:rsidR="0070445C" w:rsidRPr="0048282F">
                <w:rPr>
                  <w:rFonts w:asciiTheme="minorEastAsia" w:eastAsiaTheme="minorEastAsia" w:hAnsiTheme="minorEastAsia" w:hint="eastAsia"/>
                </w:rPr>
                <w:instrText xml:space="preserve"> MACROBUTTON  SnrToggleCheckbox √适用</w:instrText>
              </w:r>
              <w:r w:rsidRPr="0048282F">
                <w:rPr>
                  <w:rFonts w:asciiTheme="minorEastAsia" w:eastAsiaTheme="minorEastAsia" w:hAnsiTheme="minorEastAsia"/>
                </w:rPr>
                <w:fldChar w:fldCharType="end"/>
              </w:r>
              <w:r w:rsidRPr="0048282F">
                <w:rPr>
                  <w:rFonts w:asciiTheme="minorEastAsia" w:eastAsiaTheme="minorEastAsia" w:hAnsiTheme="minorEastAsia"/>
                </w:rPr>
                <w:fldChar w:fldCharType="begin"/>
              </w:r>
              <w:r w:rsidR="0070445C" w:rsidRPr="0048282F">
                <w:rPr>
                  <w:rFonts w:asciiTheme="minorEastAsia" w:eastAsiaTheme="minorEastAsia" w:hAnsiTheme="minorEastAsia" w:hint="eastAsia"/>
                </w:rPr>
                <w:instrText xml:space="preserve"> MACROBUTTON  SnrToggleCheckbox □不适用</w:instrText>
              </w:r>
              <w:r w:rsidRPr="0048282F">
                <w:rPr>
                  <w:rFonts w:asciiTheme="minorEastAsia" w:eastAsiaTheme="minorEastAsia" w:hAnsiTheme="minorEastAsia"/>
                </w:rPr>
                <w:fldChar w:fldCharType="end"/>
              </w:r>
            </w:p>
          </w:sdtContent>
        </w:sdt>
        <w:p w:rsidR="00E56C07" w:rsidRPr="0048282F" w:rsidRDefault="0070445C">
          <w:pPr>
            <w:adjustRightInd w:val="0"/>
            <w:ind w:left="5880" w:right="105"/>
            <w:jc w:val="right"/>
            <w:rPr>
              <w:rFonts w:asciiTheme="minorEastAsia" w:eastAsiaTheme="minorEastAsia" w:hAnsiTheme="minorEastAsia"/>
            </w:rPr>
          </w:pPr>
          <w:r w:rsidRPr="0048282F">
            <w:rPr>
              <w:rFonts w:asciiTheme="minorEastAsia" w:eastAsiaTheme="minorEastAsia" w:hAnsiTheme="minorEastAsia" w:hint="eastAsia"/>
            </w:rPr>
            <w:t>单位：</w:t>
          </w:r>
          <w:sdt>
            <w:sdtPr>
              <w:rPr>
                <w:rFonts w:asciiTheme="minorEastAsia" w:eastAsiaTheme="minorEastAsia" w:hAnsiTheme="minorEastAsia" w:hint="eastAsia"/>
              </w:rPr>
              <w:alias w:val="单位：其他权益工具投资情况"/>
              <w:tag w:val="_GBC_afada4c07d144e589675aeac548ff1d0"/>
              <w:id w:val="5388662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48282F">
                <w:rPr>
                  <w:rFonts w:asciiTheme="minorEastAsia" w:eastAsiaTheme="minorEastAsia" w:hAnsiTheme="minorEastAsia" w:hint="eastAsia"/>
                </w:rPr>
                <w:t>元</w:t>
              </w:r>
            </w:sdtContent>
          </w:sdt>
          <w:r w:rsidRPr="0048282F">
            <w:rPr>
              <w:rFonts w:asciiTheme="minorEastAsia" w:eastAsiaTheme="minorEastAsia" w:hAnsiTheme="minorEastAsia" w:hint="eastAsia"/>
            </w:rPr>
            <w:t xml:space="preserve">  币种：</w:t>
          </w:r>
          <w:sdt>
            <w:sdtPr>
              <w:rPr>
                <w:rFonts w:asciiTheme="minorEastAsia" w:eastAsiaTheme="minorEastAsia" w:hAnsiTheme="minorEastAsia" w:hint="eastAsia"/>
              </w:rPr>
              <w:alias w:val="币种：其他权益工具投资情况"/>
              <w:tag w:val="_GBC_b0fd0da2e6914f91b6f9923463f182a5"/>
              <w:id w:val="20491016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48282F">
                <w:rPr>
                  <w:rFonts w:asciiTheme="minorEastAsia" w:eastAsiaTheme="minorEastAsia" w:hAnsiTheme="minorEastAsia"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650"/>
            <w:gridCol w:w="2688"/>
            <w:gridCol w:w="2711"/>
          </w:tblGrid>
          <w:tr w:rsidR="00E56C07" w:rsidRPr="0048282F">
            <w:bookmarkEnd w:id="172" w:displacedByCustomXml="next"/>
            <w:bookmarkEnd w:id="171" w:displacedByCustomXml="next"/>
            <w:sdt>
              <w:sdtPr>
                <w:rPr>
                  <w:rFonts w:asciiTheme="minorEastAsia" w:eastAsiaTheme="minorEastAsia" w:hAnsiTheme="minorEastAsia"/>
                </w:rPr>
                <w:tag w:val="_PLD_61c0544752ba493aaf375242547dccc6"/>
                <w:id w:val="1953825895"/>
                <w:lock w:val="sdtLocked"/>
              </w:sdtPr>
              <w:sdtEndPr/>
              <w:sdtContent>
                <w:tc>
                  <w:tcPr>
                    <w:tcW w:w="2017" w:type="pct"/>
                    <w:shd w:val="clear" w:color="auto" w:fill="auto"/>
                    <w:vAlign w:val="center"/>
                  </w:tcPr>
                  <w:p w:rsidR="00E56C07" w:rsidRPr="0048282F" w:rsidRDefault="0070445C">
                    <w:pPr>
                      <w:jc w:val="center"/>
                      <w:rPr>
                        <w:rFonts w:asciiTheme="minorEastAsia" w:eastAsiaTheme="minorEastAsia" w:hAnsiTheme="minorEastAsia"/>
                      </w:rPr>
                    </w:pPr>
                    <w:r w:rsidRPr="0048282F">
                      <w:rPr>
                        <w:rFonts w:asciiTheme="minorEastAsia" w:eastAsiaTheme="minorEastAsia" w:hAnsiTheme="minorEastAsia" w:hint="eastAsia"/>
                      </w:rPr>
                      <w:t>项目</w:t>
                    </w:r>
                  </w:p>
                </w:tc>
              </w:sdtContent>
            </w:sdt>
            <w:sdt>
              <w:sdtPr>
                <w:rPr>
                  <w:rFonts w:asciiTheme="minorEastAsia" w:eastAsiaTheme="minorEastAsia" w:hAnsiTheme="minorEastAsia"/>
                </w:rPr>
                <w:tag w:val="_PLD_af37ba7740d949a3a0293ffb3c90c81e"/>
                <w:id w:val="707148254"/>
                <w:lock w:val="sdtLocked"/>
              </w:sdtPr>
              <w:sdtEndPr/>
              <w:sdtContent>
                <w:tc>
                  <w:tcPr>
                    <w:tcW w:w="1485" w:type="pct"/>
                    <w:tcBorders>
                      <w:bottom w:val="single" w:sz="6" w:space="0" w:color="auto"/>
                    </w:tcBorders>
                    <w:shd w:val="clear" w:color="auto" w:fill="auto"/>
                    <w:vAlign w:val="center"/>
                  </w:tcPr>
                  <w:p w:rsidR="00E56C07" w:rsidRPr="0048282F" w:rsidRDefault="0070445C">
                    <w:pPr>
                      <w:adjustRightInd w:val="0"/>
                      <w:snapToGrid w:val="0"/>
                      <w:spacing w:line="240" w:lineRule="atLeast"/>
                      <w:jc w:val="center"/>
                      <w:rPr>
                        <w:rFonts w:asciiTheme="minorEastAsia" w:eastAsiaTheme="minorEastAsia" w:hAnsiTheme="minorEastAsia"/>
                      </w:rPr>
                    </w:pPr>
                    <w:r w:rsidRPr="0048282F">
                      <w:rPr>
                        <w:rFonts w:asciiTheme="minorEastAsia" w:eastAsiaTheme="minorEastAsia" w:hAnsiTheme="minorEastAsia" w:hint="eastAsia"/>
                      </w:rPr>
                      <w:t>期末余额</w:t>
                    </w:r>
                  </w:p>
                </w:tc>
              </w:sdtContent>
            </w:sdt>
            <w:sdt>
              <w:sdtPr>
                <w:rPr>
                  <w:rFonts w:asciiTheme="minorEastAsia" w:eastAsiaTheme="minorEastAsia" w:hAnsiTheme="minorEastAsia"/>
                </w:rPr>
                <w:tag w:val="_PLD_158bc18d839846e78ca4a9687f119e16"/>
                <w:id w:val="1087886182"/>
                <w:lock w:val="sdtLocked"/>
              </w:sdtPr>
              <w:sdtEndPr/>
              <w:sdtContent>
                <w:tc>
                  <w:tcPr>
                    <w:tcW w:w="1498" w:type="pct"/>
                    <w:shd w:val="clear" w:color="auto" w:fill="auto"/>
                    <w:vAlign w:val="center"/>
                  </w:tcPr>
                  <w:p w:rsidR="00E56C07" w:rsidRPr="0048282F" w:rsidRDefault="0070445C">
                    <w:pPr>
                      <w:adjustRightInd w:val="0"/>
                      <w:snapToGrid w:val="0"/>
                      <w:spacing w:line="240" w:lineRule="atLeast"/>
                      <w:jc w:val="center"/>
                      <w:rPr>
                        <w:rFonts w:asciiTheme="minorEastAsia" w:eastAsiaTheme="minorEastAsia" w:hAnsiTheme="minorEastAsia"/>
                      </w:rPr>
                    </w:pPr>
                    <w:r w:rsidRPr="0048282F">
                      <w:rPr>
                        <w:rFonts w:asciiTheme="minorEastAsia" w:eastAsiaTheme="minorEastAsia" w:hAnsiTheme="minorEastAsia" w:hint="eastAsia"/>
                      </w:rPr>
                      <w:t>期初余额</w:t>
                    </w:r>
                  </w:p>
                </w:tc>
              </w:sdtContent>
            </w:sdt>
          </w:tr>
          <w:sdt>
            <w:sdtPr>
              <w:rPr>
                <w:rFonts w:asciiTheme="minorEastAsia" w:eastAsiaTheme="minorEastAsia" w:hAnsiTheme="minorEastAsia" w:cs="宋体"/>
                <w:kern w:val="0"/>
              </w:rPr>
              <w:alias w:val="其他权益工具投资明细"/>
              <w:tag w:val="_TUP_2181011c68774147afbfcb817f7459e8"/>
              <w:id w:val="1652402835"/>
              <w:lock w:val="sdtLocked"/>
            </w:sdtPr>
            <w:sdtEndPr>
              <w:rPr>
                <w:rFonts w:cs="Times New Roman"/>
                <w:kern w:val="2"/>
              </w:rPr>
            </w:sdtEndPr>
            <w:sdtContent>
              <w:tr w:rsidR="00E56C07" w:rsidRPr="0048282F">
                <w:tc>
                  <w:tcPr>
                    <w:tcW w:w="2017" w:type="pct"/>
                    <w:shd w:val="clear" w:color="auto" w:fill="auto"/>
                    <w:vAlign w:val="center"/>
                  </w:tcPr>
                  <w:p w:rsidR="00E56C07" w:rsidRPr="0048282F" w:rsidRDefault="0070445C">
                    <w:pPr>
                      <w:pStyle w:val="Style105"/>
                      <w:rPr>
                        <w:rFonts w:asciiTheme="minorEastAsia" w:eastAsiaTheme="minorEastAsia" w:hAnsiTheme="minorEastAsia"/>
                      </w:rPr>
                    </w:pPr>
                    <w:proofErr w:type="gramStart"/>
                    <w:r w:rsidRPr="0048282F">
                      <w:rPr>
                        <w:rFonts w:asciiTheme="minorEastAsia" w:eastAsiaTheme="minorEastAsia" w:hAnsiTheme="minorEastAsia"/>
                      </w:rPr>
                      <w:t>重庆盼达汽车</w:t>
                    </w:r>
                    <w:proofErr w:type="gramEnd"/>
                    <w:r w:rsidRPr="0048282F">
                      <w:rPr>
                        <w:rFonts w:asciiTheme="minorEastAsia" w:eastAsiaTheme="minorEastAsia" w:hAnsiTheme="minorEastAsia"/>
                      </w:rPr>
                      <w:t>租赁有限公司</w:t>
                    </w:r>
                  </w:p>
                </w:tc>
                <w:tc>
                  <w:tcPr>
                    <w:tcW w:w="1485" w:type="pct"/>
                    <w:tcBorders>
                      <w:top w:val="single" w:sz="6" w:space="0" w:color="auto"/>
                      <w:bottom w:val="single" w:sz="6" w:space="0" w:color="auto"/>
                    </w:tcBorders>
                    <w:shd w:val="clear" w:color="auto" w:fill="auto"/>
                  </w:tcPr>
                  <w:p w:rsidR="00E56C07" w:rsidRPr="0048282F" w:rsidRDefault="00E56C07">
                    <w:pPr>
                      <w:jc w:val="right"/>
                      <w:rPr>
                        <w:rFonts w:asciiTheme="minorEastAsia" w:eastAsiaTheme="minorEastAsia" w:hAnsiTheme="minorEastAsia"/>
                      </w:rPr>
                    </w:pPr>
                  </w:p>
                </w:tc>
                <w:tc>
                  <w:tcPr>
                    <w:tcW w:w="1498" w:type="pct"/>
                    <w:shd w:val="clear" w:color="auto" w:fill="auto"/>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15,750,000.00</w:t>
                    </w:r>
                  </w:p>
                </w:tc>
              </w:tr>
            </w:sdtContent>
          </w:sdt>
          <w:sdt>
            <w:sdtPr>
              <w:rPr>
                <w:rFonts w:asciiTheme="minorEastAsia" w:eastAsiaTheme="minorEastAsia" w:hAnsiTheme="minorEastAsia" w:cs="宋体"/>
                <w:kern w:val="0"/>
              </w:rPr>
              <w:alias w:val="其他权益工具投资明细"/>
              <w:tag w:val="_TUP_2181011c68774147afbfcb817f7459e8"/>
              <w:id w:val="1008796364"/>
              <w:lock w:val="sdtLocked"/>
            </w:sdtPr>
            <w:sdtEndPr>
              <w:rPr>
                <w:rFonts w:cs="Times New Roman"/>
                <w:kern w:val="2"/>
              </w:rPr>
            </w:sdtEndPr>
            <w:sdtContent>
              <w:tr w:rsidR="00E56C07" w:rsidRPr="0048282F">
                <w:tc>
                  <w:tcPr>
                    <w:tcW w:w="2017" w:type="pct"/>
                    <w:shd w:val="clear" w:color="auto" w:fill="auto"/>
                    <w:vAlign w:val="center"/>
                  </w:tcPr>
                  <w:p w:rsidR="00E56C07" w:rsidRPr="0048282F" w:rsidRDefault="0070445C">
                    <w:pPr>
                      <w:pStyle w:val="Style105"/>
                      <w:rPr>
                        <w:rFonts w:asciiTheme="minorEastAsia" w:eastAsiaTheme="minorEastAsia" w:hAnsiTheme="minorEastAsia"/>
                      </w:rPr>
                    </w:pPr>
                    <w:r w:rsidRPr="0048282F">
                      <w:rPr>
                        <w:rFonts w:asciiTheme="minorEastAsia" w:eastAsiaTheme="minorEastAsia" w:hAnsiTheme="minorEastAsia"/>
                      </w:rPr>
                      <w:t>Creat Fund Management Ltd</w:t>
                    </w:r>
                  </w:p>
                </w:tc>
                <w:tc>
                  <w:tcPr>
                    <w:tcW w:w="1485" w:type="pct"/>
                    <w:tcBorders>
                      <w:top w:val="single" w:sz="6" w:space="0" w:color="auto"/>
                      <w:bottom w:val="single" w:sz="6" w:space="0" w:color="auto"/>
                    </w:tcBorders>
                    <w:shd w:val="clear" w:color="auto" w:fill="auto"/>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5,079,012.07</w:t>
                    </w:r>
                  </w:p>
                </w:tc>
                <w:tc>
                  <w:tcPr>
                    <w:tcW w:w="1498" w:type="pct"/>
                    <w:shd w:val="clear" w:color="auto" w:fill="auto"/>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5,223,628.20</w:t>
                    </w:r>
                  </w:p>
                </w:tc>
              </w:tr>
            </w:sdtContent>
          </w:sdt>
          <w:sdt>
            <w:sdtPr>
              <w:rPr>
                <w:rFonts w:asciiTheme="minorEastAsia" w:eastAsiaTheme="minorEastAsia" w:hAnsiTheme="minorEastAsia" w:cs="宋体"/>
                <w:kern w:val="0"/>
              </w:rPr>
              <w:alias w:val="其他权益工具投资明细"/>
              <w:tag w:val="_TUP_2181011c68774147afbfcb817f7459e8"/>
              <w:id w:val="-1874377336"/>
              <w:lock w:val="sdtLocked"/>
            </w:sdtPr>
            <w:sdtEndPr>
              <w:rPr>
                <w:rFonts w:cs="Times New Roman"/>
                <w:kern w:val="2"/>
              </w:rPr>
            </w:sdtEndPr>
            <w:sdtContent>
              <w:tr w:rsidR="00E56C07" w:rsidRPr="0048282F">
                <w:tc>
                  <w:tcPr>
                    <w:tcW w:w="2017" w:type="pct"/>
                    <w:shd w:val="clear" w:color="auto" w:fill="auto"/>
                    <w:vAlign w:val="center"/>
                  </w:tcPr>
                  <w:p w:rsidR="00E56C07" w:rsidRPr="0048282F" w:rsidRDefault="0070445C">
                    <w:pPr>
                      <w:pStyle w:val="Style105"/>
                      <w:rPr>
                        <w:rFonts w:asciiTheme="minorEastAsia" w:eastAsiaTheme="minorEastAsia" w:hAnsiTheme="minorEastAsia"/>
                      </w:rPr>
                    </w:pPr>
                    <w:r w:rsidRPr="0048282F">
                      <w:rPr>
                        <w:rFonts w:asciiTheme="minorEastAsia" w:eastAsiaTheme="minorEastAsia" w:hAnsiTheme="minorEastAsia"/>
                      </w:rPr>
                      <w:t>Creat Fund Management Co., Ltd</w:t>
                    </w:r>
                  </w:p>
                </w:tc>
                <w:tc>
                  <w:tcPr>
                    <w:tcW w:w="1485" w:type="pct"/>
                    <w:tcBorders>
                      <w:top w:val="single" w:sz="6" w:space="0" w:color="auto"/>
                      <w:bottom w:val="single" w:sz="6" w:space="0" w:color="auto"/>
                    </w:tcBorders>
                    <w:shd w:val="clear" w:color="auto" w:fill="auto"/>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1,027,723.79</w:t>
                    </w:r>
                  </w:p>
                </w:tc>
                <w:tc>
                  <w:tcPr>
                    <w:tcW w:w="1498" w:type="pct"/>
                    <w:shd w:val="clear" w:color="auto" w:fill="auto"/>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1,027,723.79</w:t>
                    </w:r>
                  </w:p>
                </w:tc>
              </w:tr>
            </w:sdtContent>
          </w:sdt>
          <w:sdt>
            <w:sdtPr>
              <w:rPr>
                <w:rFonts w:asciiTheme="minorEastAsia" w:eastAsiaTheme="minorEastAsia" w:hAnsiTheme="minorEastAsia" w:cs="宋体"/>
                <w:kern w:val="0"/>
              </w:rPr>
              <w:alias w:val="其他权益工具投资明细"/>
              <w:tag w:val="_TUP_2181011c68774147afbfcb817f7459e8"/>
              <w:id w:val="-1195537006"/>
              <w:lock w:val="sdtLocked"/>
            </w:sdtPr>
            <w:sdtEndPr>
              <w:rPr>
                <w:rFonts w:cs="Times New Roman"/>
                <w:kern w:val="2"/>
              </w:rPr>
            </w:sdtEndPr>
            <w:sdtContent>
              <w:tr w:rsidR="00E56C07" w:rsidRPr="0048282F">
                <w:tc>
                  <w:tcPr>
                    <w:tcW w:w="2017" w:type="pct"/>
                    <w:shd w:val="clear" w:color="auto" w:fill="auto"/>
                    <w:vAlign w:val="center"/>
                  </w:tcPr>
                  <w:p w:rsidR="00E56C07" w:rsidRPr="0048282F" w:rsidRDefault="0070445C">
                    <w:pPr>
                      <w:pStyle w:val="Style105"/>
                      <w:rPr>
                        <w:rFonts w:asciiTheme="minorEastAsia" w:eastAsiaTheme="minorEastAsia" w:hAnsiTheme="minorEastAsia"/>
                      </w:rPr>
                    </w:pPr>
                    <w:r w:rsidRPr="0048282F">
                      <w:rPr>
                        <w:rFonts w:asciiTheme="minorEastAsia" w:eastAsiaTheme="minorEastAsia" w:hAnsiTheme="minorEastAsia"/>
                      </w:rPr>
                      <w:t>越南力帆-兴勇联营公司</w:t>
                    </w:r>
                  </w:p>
                </w:tc>
                <w:tc>
                  <w:tcPr>
                    <w:tcW w:w="1485" w:type="pct"/>
                    <w:tcBorders>
                      <w:top w:val="single" w:sz="6" w:space="0" w:color="auto"/>
                      <w:bottom w:val="single" w:sz="6" w:space="0" w:color="auto"/>
                    </w:tcBorders>
                    <w:shd w:val="clear" w:color="auto" w:fill="auto"/>
                  </w:tcPr>
                  <w:p w:rsidR="00E56C07" w:rsidRPr="0048282F" w:rsidRDefault="00E56C07">
                    <w:pPr>
                      <w:jc w:val="right"/>
                      <w:rPr>
                        <w:rFonts w:asciiTheme="minorEastAsia" w:eastAsiaTheme="minorEastAsia" w:hAnsiTheme="minorEastAsia"/>
                      </w:rPr>
                    </w:pPr>
                  </w:p>
                </w:tc>
                <w:tc>
                  <w:tcPr>
                    <w:tcW w:w="1498" w:type="pct"/>
                    <w:shd w:val="clear" w:color="auto" w:fill="auto"/>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1,674,636.25</w:t>
                    </w:r>
                  </w:p>
                </w:tc>
              </w:tr>
            </w:sdtContent>
          </w:sdt>
          <w:sdt>
            <w:sdtPr>
              <w:rPr>
                <w:rFonts w:asciiTheme="minorEastAsia" w:eastAsiaTheme="minorEastAsia" w:hAnsiTheme="minorEastAsia" w:cs="宋体"/>
                <w:kern w:val="0"/>
              </w:rPr>
              <w:alias w:val="其他权益工具投资明细"/>
              <w:tag w:val="_TUP_2181011c68774147afbfcb817f7459e8"/>
              <w:id w:val="1794483179"/>
              <w:lock w:val="sdtLocked"/>
            </w:sdtPr>
            <w:sdtEndPr>
              <w:rPr>
                <w:rFonts w:cs="Times New Roman"/>
                <w:kern w:val="2"/>
              </w:rPr>
            </w:sdtEndPr>
            <w:sdtContent>
              <w:tr w:rsidR="00E56C07" w:rsidRPr="0048282F">
                <w:tc>
                  <w:tcPr>
                    <w:tcW w:w="2017" w:type="pct"/>
                    <w:shd w:val="clear" w:color="auto" w:fill="auto"/>
                    <w:vAlign w:val="center"/>
                  </w:tcPr>
                  <w:p w:rsidR="00E56C07" w:rsidRPr="0048282F" w:rsidRDefault="0070445C">
                    <w:pPr>
                      <w:pStyle w:val="Style105"/>
                      <w:rPr>
                        <w:rFonts w:asciiTheme="minorEastAsia" w:eastAsiaTheme="minorEastAsia" w:hAnsiTheme="minorEastAsia"/>
                      </w:rPr>
                    </w:pPr>
                    <w:r w:rsidRPr="0048282F">
                      <w:rPr>
                        <w:rFonts w:asciiTheme="minorEastAsia" w:eastAsiaTheme="minorEastAsia" w:hAnsiTheme="minorEastAsia"/>
                      </w:rPr>
                      <w:t>越南力帆-吉力联营公司</w:t>
                    </w:r>
                  </w:p>
                </w:tc>
                <w:tc>
                  <w:tcPr>
                    <w:tcW w:w="1485" w:type="pct"/>
                    <w:tcBorders>
                      <w:top w:val="single" w:sz="6" w:space="0" w:color="auto"/>
                      <w:bottom w:val="single" w:sz="6" w:space="0" w:color="auto"/>
                    </w:tcBorders>
                    <w:shd w:val="clear" w:color="auto" w:fill="auto"/>
                  </w:tcPr>
                  <w:p w:rsidR="00E56C07" w:rsidRPr="0048282F" w:rsidRDefault="00E56C07">
                    <w:pPr>
                      <w:jc w:val="right"/>
                      <w:rPr>
                        <w:rFonts w:asciiTheme="minorEastAsia" w:eastAsiaTheme="minorEastAsia" w:hAnsiTheme="minorEastAsia"/>
                      </w:rPr>
                    </w:pPr>
                  </w:p>
                </w:tc>
                <w:tc>
                  <w:tcPr>
                    <w:tcW w:w="1498" w:type="pct"/>
                    <w:shd w:val="clear" w:color="auto" w:fill="auto"/>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383,682.50</w:t>
                    </w:r>
                  </w:p>
                </w:tc>
              </w:tr>
            </w:sdtContent>
          </w:sdt>
          <w:sdt>
            <w:sdtPr>
              <w:rPr>
                <w:rFonts w:asciiTheme="minorEastAsia" w:eastAsiaTheme="minorEastAsia" w:hAnsiTheme="minorEastAsia" w:cs="宋体"/>
                <w:kern w:val="0"/>
              </w:rPr>
              <w:alias w:val="其他权益工具投资明细"/>
              <w:tag w:val="_TUP_2181011c68774147afbfcb817f7459e8"/>
              <w:id w:val="-639957116"/>
              <w:lock w:val="sdtLocked"/>
            </w:sdtPr>
            <w:sdtEndPr>
              <w:rPr>
                <w:rFonts w:cs="Times New Roman"/>
                <w:kern w:val="2"/>
              </w:rPr>
            </w:sdtEndPr>
            <w:sdtContent>
              <w:tr w:rsidR="00E56C07" w:rsidRPr="0048282F">
                <w:tc>
                  <w:tcPr>
                    <w:tcW w:w="2017" w:type="pct"/>
                    <w:shd w:val="clear" w:color="auto" w:fill="auto"/>
                    <w:vAlign w:val="center"/>
                  </w:tcPr>
                  <w:p w:rsidR="00E56C07" w:rsidRPr="0048282F" w:rsidRDefault="0070445C">
                    <w:pPr>
                      <w:pStyle w:val="Style105"/>
                      <w:rPr>
                        <w:rFonts w:asciiTheme="minorEastAsia" w:eastAsiaTheme="minorEastAsia" w:hAnsiTheme="minorEastAsia"/>
                      </w:rPr>
                    </w:pPr>
                    <w:r w:rsidRPr="0048282F">
                      <w:rPr>
                        <w:rFonts w:asciiTheme="minorEastAsia" w:eastAsiaTheme="minorEastAsia" w:hAnsiTheme="minorEastAsia"/>
                      </w:rPr>
                      <w:t>越南兴安机械有限公司</w:t>
                    </w:r>
                  </w:p>
                </w:tc>
                <w:tc>
                  <w:tcPr>
                    <w:tcW w:w="1485" w:type="pct"/>
                    <w:tcBorders>
                      <w:top w:val="single" w:sz="6" w:space="0" w:color="auto"/>
                      <w:bottom w:val="single" w:sz="6" w:space="0" w:color="auto"/>
                    </w:tcBorders>
                    <w:shd w:val="clear" w:color="auto" w:fill="auto"/>
                  </w:tcPr>
                  <w:p w:rsidR="00E56C07" w:rsidRPr="0048282F" w:rsidRDefault="00E56C07">
                    <w:pPr>
                      <w:jc w:val="right"/>
                      <w:rPr>
                        <w:rFonts w:asciiTheme="minorEastAsia" w:eastAsiaTheme="minorEastAsia" w:hAnsiTheme="minorEastAsia"/>
                      </w:rPr>
                    </w:pPr>
                  </w:p>
                </w:tc>
                <w:tc>
                  <w:tcPr>
                    <w:tcW w:w="1498" w:type="pct"/>
                    <w:shd w:val="clear" w:color="auto" w:fill="auto"/>
                  </w:tcPr>
                  <w:p w:rsidR="00E56C07" w:rsidRPr="0048282F" w:rsidRDefault="00E56C07">
                    <w:pPr>
                      <w:jc w:val="right"/>
                      <w:rPr>
                        <w:rFonts w:asciiTheme="minorEastAsia" w:eastAsiaTheme="minorEastAsia" w:hAnsiTheme="minorEastAsia"/>
                      </w:rPr>
                    </w:pPr>
                  </w:p>
                </w:tc>
              </w:tr>
            </w:sdtContent>
          </w:sdt>
          <w:sdt>
            <w:sdtPr>
              <w:rPr>
                <w:rFonts w:asciiTheme="minorEastAsia" w:eastAsiaTheme="minorEastAsia" w:hAnsiTheme="minorEastAsia" w:cs="宋体"/>
                <w:kern w:val="0"/>
              </w:rPr>
              <w:alias w:val="其他权益工具投资明细"/>
              <w:tag w:val="_TUP_2181011c68774147afbfcb817f7459e8"/>
              <w:id w:val="-1451392629"/>
              <w:lock w:val="sdtLocked"/>
            </w:sdtPr>
            <w:sdtEndPr>
              <w:rPr>
                <w:rFonts w:cs="Times New Roman"/>
                <w:kern w:val="2"/>
              </w:rPr>
            </w:sdtEndPr>
            <w:sdtContent>
              <w:tr w:rsidR="00E56C07" w:rsidRPr="0048282F">
                <w:tc>
                  <w:tcPr>
                    <w:tcW w:w="2017" w:type="pct"/>
                    <w:shd w:val="clear" w:color="auto" w:fill="auto"/>
                    <w:vAlign w:val="center"/>
                  </w:tcPr>
                  <w:p w:rsidR="00E56C07" w:rsidRPr="0048282F" w:rsidRDefault="0070445C">
                    <w:pPr>
                      <w:pStyle w:val="Style105"/>
                      <w:rPr>
                        <w:rFonts w:asciiTheme="minorEastAsia" w:eastAsiaTheme="minorEastAsia" w:hAnsiTheme="minorEastAsia"/>
                      </w:rPr>
                    </w:pPr>
                    <w:r w:rsidRPr="0048282F">
                      <w:rPr>
                        <w:rFonts w:asciiTheme="minorEastAsia" w:eastAsiaTheme="minorEastAsia" w:hAnsiTheme="minorEastAsia"/>
                      </w:rPr>
                      <w:t>重庆力帆飞泉车辆有限公司</w:t>
                    </w:r>
                  </w:p>
                </w:tc>
                <w:tc>
                  <w:tcPr>
                    <w:tcW w:w="1485" w:type="pct"/>
                    <w:tcBorders>
                      <w:top w:val="single" w:sz="6" w:space="0" w:color="auto"/>
                      <w:bottom w:val="single" w:sz="6" w:space="0" w:color="auto"/>
                    </w:tcBorders>
                    <w:shd w:val="clear" w:color="auto" w:fill="auto"/>
                  </w:tcPr>
                  <w:p w:rsidR="00E56C07" w:rsidRPr="0048282F" w:rsidRDefault="00E56C07">
                    <w:pPr>
                      <w:jc w:val="right"/>
                      <w:rPr>
                        <w:rFonts w:asciiTheme="minorEastAsia" w:eastAsiaTheme="minorEastAsia" w:hAnsiTheme="minorEastAsia"/>
                      </w:rPr>
                    </w:pPr>
                  </w:p>
                </w:tc>
                <w:tc>
                  <w:tcPr>
                    <w:tcW w:w="1498" w:type="pct"/>
                    <w:shd w:val="clear" w:color="auto" w:fill="auto"/>
                  </w:tcPr>
                  <w:p w:rsidR="00E56C07" w:rsidRPr="0048282F" w:rsidRDefault="00E56C07">
                    <w:pPr>
                      <w:jc w:val="right"/>
                      <w:rPr>
                        <w:rFonts w:asciiTheme="minorEastAsia" w:eastAsiaTheme="minorEastAsia" w:hAnsiTheme="minorEastAsia"/>
                      </w:rPr>
                    </w:pPr>
                  </w:p>
                </w:tc>
              </w:tr>
            </w:sdtContent>
          </w:sdt>
          <w:sdt>
            <w:sdtPr>
              <w:rPr>
                <w:rFonts w:asciiTheme="minorEastAsia" w:eastAsiaTheme="minorEastAsia" w:hAnsiTheme="minorEastAsia" w:cs="宋体"/>
                <w:kern w:val="0"/>
              </w:rPr>
              <w:alias w:val="其他权益工具投资明细"/>
              <w:tag w:val="_TUP_2181011c68774147afbfcb817f7459e8"/>
              <w:id w:val="138005759"/>
              <w:lock w:val="sdtLocked"/>
            </w:sdtPr>
            <w:sdtEndPr>
              <w:rPr>
                <w:rFonts w:cs="Times New Roman"/>
                <w:kern w:val="2"/>
              </w:rPr>
            </w:sdtEndPr>
            <w:sdtContent>
              <w:tr w:rsidR="00E56C07" w:rsidRPr="0048282F">
                <w:tc>
                  <w:tcPr>
                    <w:tcW w:w="2017" w:type="pct"/>
                    <w:shd w:val="clear" w:color="auto" w:fill="auto"/>
                    <w:vAlign w:val="center"/>
                  </w:tcPr>
                  <w:p w:rsidR="00E56C07" w:rsidRPr="0048282F" w:rsidRDefault="0070445C">
                    <w:pPr>
                      <w:pStyle w:val="Style105"/>
                      <w:rPr>
                        <w:rFonts w:asciiTheme="minorEastAsia" w:eastAsiaTheme="minorEastAsia" w:hAnsiTheme="minorEastAsia"/>
                      </w:rPr>
                    </w:pPr>
                    <w:r w:rsidRPr="0048282F">
                      <w:rPr>
                        <w:rFonts w:asciiTheme="minorEastAsia" w:eastAsiaTheme="minorEastAsia" w:hAnsiTheme="minorEastAsia"/>
                      </w:rPr>
                      <w:t>飞天迅达（北京）航空信息技术有限责任公司</w:t>
                    </w:r>
                  </w:p>
                </w:tc>
                <w:tc>
                  <w:tcPr>
                    <w:tcW w:w="1485" w:type="pct"/>
                    <w:tcBorders>
                      <w:top w:val="single" w:sz="6" w:space="0" w:color="auto"/>
                      <w:bottom w:val="single" w:sz="6" w:space="0" w:color="auto"/>
                    </w:tcBorders>
                    <w:shd w:val="clear" w:color="auto" w:fill="auto"/>
                  </w:tcPr>
                  <w:p w:rsidR="00E56C07" w:rsidRPr="0048282F" w:rsidRDefault="00E56C07">
                    <w:pPr>
                      <w:jc w:val="right"/>
                      <w:rPr>
                        <w:rFonts w:asciiTheme="minorEastAsia" w:eastAsiaTheme="minorEastAsia" w:hAnsiTheme="minorEastAsia"/>
                      </w:rPr>
                    </w:pPr>
                  </w:p>
                </w:tc>
                <w:tc>
                  <w:tcPr>
                    <w:tcW w:w="1498" w:type="pct"/>
                    <w:shd w:val="clear" w:color="auto" w:fill="auto"/>
                  </w:tcPr>
                  <w:p w:rsidR="00E56C07" w:rsidRPr="0048282F" w:rsidRDefault="00E56C07">
                    <w:pPr>
                      <w:jc w:val="right"/>
                      <w:rPr>
                        <w:rFonts w:asciiTheme="minorEastAsia" w:eastAsiaTheme="minorEastAsia" w:hAnsiTheme="minorEastAsia"/>
                      </w:rPr>
                    </w:pPr>
                  </w:p>
                </w:tc>
              </w:tr>
            </w:sdtContent>
          </w:sdt>
          <w:tr w:rsidR="00E56C07" w:rsidRPr="0048282F">
            <w:sdt>
              <w:sdtPr>
                <w:rPr>
                  <w:rFonts w:asciiTheme="minorEastAsia" w:eastAsiaTheme="minorEastAsia" w:hAnsiTheme="minorEastAsia"/>
                </w:rPr>
                <w:tag w:val="_PLD_0c37c3458bef418a8d30226250a27be8"/>
                <w:id w:val="-1302841911"/>
                <w:lock w:val="sdtLocked"/>
              </w:sdtPr>
              <w:sdtEndPr/>
              <w:sdtContent>
                <w:tc>
                  <w:tcPr>
                    <w:tcW w:w="2017" w:type="pct"/>
                    <w:shd w:val="clear" w:color="auto" w:fill="auto"/>
                    <w:vAlign w:val="center"/>
                  </w:tcPr>
                  <w:p w:rsidR="00E56C07" w:rsidRPr="0048282F" w:rsidRDefault="0070445C">
                    <w:pPr>
                      <w:jc w:val="center"/>
                      <w:rPr>
                        <w:rFonts w:asciiTheme="minorEastAsia" w:eastAsiaTheme="minorEastAsia" w:hAnsiTheme="minorEastAsia"/>
                      </w:rPr>
                    </w:pPr>
                    <w:r w:rsidRPr="0048282F">
                      <w:rPr>
                        <w:rFonts w:asciiTheme="minorEastAsia" w:eastAsiaTheme="minorEastAsia" w:hAnsiTheme="minorEastAsia" w:hint="eastAsia"/>
                      </w:rPr>
                      <w:t>合计</w:t>
                    </w:r>
                  </w:p>
                </w:tc>
              </w:sdtContent>
            </w:sdt>
            <w:tc>
              <w:tcPr>
                <w:tcW w:w="1485" w:type="pct"/>
                <w:tcBorders>
                  <w:top w:val="single" w:sz="6" w:space="0" w:color="auto"/>
                  <w:bottom w:val="single" w:sz="4" w:space="0" w:color="auto"/>
                </w:tcBorders>
                <w:shd w:val="clear" w:color="auto" w:fill="auto"/>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6,106,735.86</w:t>
                </w:r>
              </w:p>
            </w:tc>
            <w:tc>
              <w:tcPr>
                <w:tcW w:w="1498" w:type="pct"/>
                <w:shd w:val="clear" w:color="auto" w:fill="auto"/>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24,059,670.74</w:t>
                </w:r>
              </w:p>
            </w:tc>
          </w:tr>
        </w:tbl>
        <w:p w:rsidR="00E56C07" w:rsidRPr="0048282F" w:rsidRDefault="009214F1">
          <w:pPr>
            <w:pStyle w:val="Style143"/>
            <w:ind w:firstLineChars="0" w:firstLine="0"/>
            <w:rPr>
              <w:rFonts w:asciiTheme="minorEastAsia" w:eastAsiaTheme="minorEastAsia" w:hAnsiTheme="minorEastAsia"/>
            </w:rPr>
          </w:pPr>
        </w:p>
      </w:sdtContent>
    </w:sdt>
    <w:bookmarkStart w:id="173" w:name="_Hlk532995211" w:displacedByCustomXml="next"/>
    <w:bookmarkStart w:id="174" w:name="_Hlk533938157" w:displacedByCustomXml="next"/>
    <w:sdt>
      <w:sdtPr>
        <w:rPr>
          <w:rFonts w:ascii="Times New Roman" w:eastAsia="宋体" w:hAnsi="Times New Roman" w:cs="宋体" w:hint="eastAsia"/>
          <w:b w:val="0"/>
          <w:bCs w:val="0"/>
          <w:kern w:val="0"/>
          <w:szCs w:val="21"/>
        </w:rPr>
        <w:alias w:val="模块:非交易性权益工具投资的情况"/>
        <w:tag w:val="_SEC_a20f5a6c87a7486f84aaaae7561d335d"/>
        <w:id w:val="791104278"/>
        <w:lock w:val="sdtLocked"/>
        <w:placeholder>
          <w:docPart w:val="GBC22222222222222222222222222222"/>
        </w:placeholder>
      </w:sdtPr>
      <w:sdtEndPr>
        <w:rPr>
          <w:rFonts w:cs="Times New Roman" w:hint="default"/>
          <w:color w:val="333333"/>
          <w:kern w:val="2"/>
        </w:rPr>
      </w:sdtEndPr>
      <w:sdtContent>
        <w:p w:rsidR="00E56C07" w:rsidRPr="0048282F" w:rsidRDefault="0070445C">
          <w:pPr>
            <w:pStyle w:val="Style109"/>
            <w:numPr>
              <w:ilvl w:val="3"/>
              <w:numId w:val="88"/>
            </w:numPr>
            <w:ind w:left="426" w:hanging="426"/>
            <w:rPr>
              <w:szCs w:val="21"/>
            </w:rPr>
          </w:pPr>
          <w:proofErr w:type="gramStart"/>
          <w:r w:rsidRPr="0048282F">
            <w:rPr>
              <w:rFonts w:hint="eastAsia"/>
              <w:szCs w:val="21"/>
            </w:rPr>
            <w:t>非交易</w:t>
          </w:r>
          <w:proofErr w:type="gramEnd"/>
          <w:r w:rsidRPr="0048282F">
            <w:rPr>
              <w:rFonts w:hint="eastAsia"/>
              <w:szCs w:val="21"/>
            </w:rPr>
            <w:t>性权益工具投资的情况</w:t>
          </w:r>
        </w:p>
        <w:sdt>
          <w:sdtPr>
            <w:rPr>
              <w:rFonts w:asciiTheme="minorEastAsia" w:eastAsiaTheme="minorEastAsia" w:hAnsiTheme="minorEastAsia"/>
            </w:rPr>
            <w:alias w:val="是否适用：非交易性权益工具投资情况[双击切换]"/>
            <w:tag w:val="_GBC_bc9bd0cb64e149f2b6adad5701cc1e11"/>
            <w:id w:val="-1078747154"/>
            <w:lock w:val="sdtLocked"/>
            <w:placeholder>
              <w:docPart w:val="GBC22222222222222222222222222222"/>
            </w:placeholder>
          </w:sdtPr>
          <w:sdtEndPr/>
          <w:sdtContent>
            <w:p w:rsidR="00E56C07" w:rsidRPr="0048282F" w:rsidRDefault="008B7376">
              <w:pPr>
                <w:pStyle w:val="Style105"/>
                <w:rPr>
                  <w:rFonts w:asciiTheme="minorEastAsia" w:eastAsiaTheme="minorEastAsia" w:hAnsiTheme="minorEastAsia"/>
                </w:rPr>
              </w:pPr>
              <w:r w:rsidRPr="0048282F">
                <w:rPr>
                  <w:rFonts w:asciiTheme="minorEastAsia" w:eastAsiaTheme="minorEastAsia" w:hAnsiTheme="minorEastAsia"/>
                </w:rPr>
                <w:fldChar w:fldCharType="begin"/>
              </w:r>
              <w:r w:rsidR="0070445C" w:rsidRPr="0048282F">
                <w:rPr>
                  <w:rFonts w:asciiTheme="minorEastAsia" w:eastAsiaTheme="minorEastAsia" w:hAnsiTheme="minorEastAsia" w:hint="eastAsia"/>
                </w:rPr>
                <w:instrText xml:space="preserve"> MACROBUTTON  SnrToggleCheckbox √适用</w:instrText>
              </w:r>
              <w:r w:rsidRPr="0048282F">
                <w:rPr>
                  <w:rFonts w:asciiTheme="minorEastAsia" w:eastAsiaTheme="minorEastAsia" w:hAnsiTheme="minorEastAsia"/>
                </w:rPr>
                <w:fldChar w:fldCharType="end"/>
              </w:r>
              <w:r w:rsidRPr="0048282F">
                <w:rPr>
                  <w:rFonts w:asciiTheme="minorEastAsia" w:eastAsiaTheme="minorEastAsia" w:hAnsiTheme="minorEastAsia"/>
                </w:rPr>
                <w:fldChar w:fldCharType="begin"/>
              </w:r>
              <w:r w:rsidR="0070445C" w:rsidRPr="0048282F">
                <w:rPr>
                  <w:rFonts w:asciiTheme="minorEastAsia" w:eastAsiaTheme="minorEastAsia" w:hAnsiTheme="minorEastAsia" w:hint="eastAsia"/>
                </w:rPr>
                <w:instrText xml:space="preserve"> MACROBUTTON  SnrToggleCheckbox □不适用</w:instrText>
              </w:r>
              <w:r w:rsidRPr="0048282F">
                <w:rPr>
                  <w:rFonts w:asciiTheme="minorEastAsia" w:eastAsiaTheme="minorEastAsia" w:hAnsiTheme="minorEastAsia"/>
                </w:rPr>
                <w:fldChar w:fldCharType="end"/>
              </w:r>
            </w:p>
          </w:sdtContent>
        </w:sdt>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hint="eastAsia"/>
            </w:rPr>
            <w:t>单位：</w:t>
          </w:r>
          <w:sdt>
            <w:sdtPr>
              <w:rPr>
                <w:rFonts w:asciiTheme="minorEastAsia" w:eastAsiaTheme="minorEastAsia" w:hAnsiTheme="minorEastAsia" w:hint="eastAsia"/>
              </w:rPr>
              <w:alias w:val="单位：非交易性权益工具投资情况"/>
              <w:tag w:val="_GBC_9670ecff60f2406d8385b0f2c027b86c"/>
              <w:id w:val="-8188073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48282F">
                <w:rPr>
                  <w:rFonts w:asciiTheme="minorEastAsia" w:eastAsiaTheme="minorEastAsia" w:hAnsiTheme="minorEastAsia" w:hint="eastAsia"/>
                </w:rPr>
                <w:t>元</w:t>
              </w:r>
            </w:sdtContent>
          </w:sdt>
          <w:r w:rsidRPr="0048282F">
            <w:rPr>
              <w:rFonts w:asciiTheme="minorEastAsia" w:eastAsiaTheme="minorEastAsia" w:hAnsiTheme="minorEastAsia" w:hint="eastAsia"/>
            </w:rPr>
            <w:t xml:space="preserve">  币种：</w:t>
          </w:r>
          <w:sdt>
            <w:sdtPr>
              <w:rPr>
                <w:rFonts w:asciiTheme="minorEastAsia" w:eastAsiaTheme="minorEastAsia" w:hAnsiTheme="minorEastAsia" w:hint="eastAsia"/>
              </w:rPr>
              <w:alias w:val="币种：非交易性权益工具投资情况"/>
              <w:tag w:val="_GBC_cbf8d67c95ab4933810717f60ee72c1d"/>
              <w:id w:val="-10027393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48282F">
                <w:rPr>
                  <w:rFonts w:asciiTheme="minorEastAsia" w:eastAsiaTheme="minorEastAsia" w:hAnsiTheme="minorEastAsia" w:hint="eastAsia"/>
                </w:rPr>
                <w:t>人民币</w:t>
              </w:r>
            </w:sdtContent>
          </w:sdt>
        </w:p>
        <w:tbl>
          <w:tblPr>
            <w:tblStyle w:val="g1"/>
            <w:tblW w:w="518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1157"/>
            <w:gridCol w:w="1053"/>
            <w:gridCol w:w="1581"/>
            <w:gridCol w:w="1649"/>
            <w:gridCol w:w="1515"/>
            <w:gridCol w:w="1166"/>
          </w:tblGrid>
          <w:tr w:rsidR="00E56C07" w:rsidRPr="0048282F" w:rsidTr="0048282F">
            <w:bookmarkEnd w:id="173" w:displacedByCustomXml="next"/>
            <w:sdt>
              <w:sdtPr>
                <w:rPr>
                  <w:rFonts w:asciiTheme="minorEastAsia" w:eastAsiaTheme="minorEastAsia" w:hAnsiTheme="minorEastAsia"/>
                </w:rPr>
                <w:tag w:val="_PLD_d32b13a51bd44decbda9442ed04c7052"/>
                <w:id w:val="1263792485"/>
                <w:lock w:val="sdtLocked"/>
              </w:sdtPr>
              <w:sdtEndPr/>
              <w:sdtContent>
                <w:tc>
                  <w:tcPr>
                    <w:tcW w:w="675" w:type="pct"/>
                    <w:vAlign w:val="center"/>
                  </w:tcPr>
                  <w:p w:rsidR="00E56C07" w:rsidRPr="0048282F" w:rsidRDefault="0070445C">
                    <w:pPr>
                      <w:jc w:val="center"/>
                      <w:rPr>
                        <w:rFonts w:asciiTheme="minorEastAsia" w:eastAsiaTheme="minorEastAsia" w:hAnsiTheme="minorEastAsia"/>
                      </w:rPr>
                    </w:pPr>
                    <w:r w:rsidRPr="0048282F">
                      <w:rPr>
                        <w:rFonts w:asciiTheme="minorEastAsia" w:eastAsiaTheme="minorEastAsia" w:hAnsiTheme="minorEastAsia" w:hint="eastAsia"/>
                      </w:rPr>
                      <w:t>项目</w:t>
                    </w:r>
                  </w:p>
                </w:tc>
              </w:sdtContent>
            </w:sdt>
            <w:sdt>
              <w:sdtPr>
                <w:rPr>
                  <w:rFonts w:asciiTheme="minorEastAsia" w:eastAsiaTheme="minorEastAsia" w:hAnsiTheme="minorEastAsia"/>
                </w:rPr>
                <w:tag w:val="_PLD_ceede5be033846a09865ec1dc028fc4f"/>
                <w:id w:val="516431629"/>
                <w:lock w:val="sdtLocked"/>
              </w:sdtPr>
              <w:sdtEndPr/>
              <w:sdtContent>
                <w:tc>
                  <w:tcPr>
                    <w:tcW w:w="616" w:type="pct"/>
                    <w:vAlign w:val="center"/>
                  </w:tcPr>
                  <w:p w:rsidR="00E56C07" w:rsidRPr="0048282F" w:rsidRDefault="0070445C">
                    <w:pPr>
                      <w:jc w:val="center"/>
                      <w:rPr>
                        <w:rFonts w:asciiTheme="minorEastAsia" w:eastAsiaTheme="minorEastAsia" w:hAnsiTheme="minorEastAsia"/>
                      </w:rPr>
                    </w:pPr>
                    <w:r w:rsidRPr="0048282F">
                      <w:rPr>
                        <w:rFonts w:asciiTheme="minorEastAsia" w:eastAsiaTheme="minorEastAsia" w:hAnsiTheme="minorEastAsia" w:hint="eastAsia"/>
                      </w:rPr>
                      <w:t>本期确认的股利收入</w:t>
                    </w:r>
                  </w:p>
                </w:tc>
              </w:sdtContent>
            </w:sdt>
            <w:sdt>
              <w:sdtPr>
                <w:rPr>
                  <w:rFonts w:asciiTheme="minorEastAsia" w:eastAsiaTheme="minorEastAsia" w:hAnsiTheme="minorEastAsia"/>
                </w:rPr>
                <w:tag w:val="_PLD_201f3d1b1dc448f3b0c2fdecd4f1f963"/>
                <w:id w:val="2109533893"/>
                <w:lock w:val="sdtLocked"/>
              </w:sdtPr>
              <w:sdtEndPr/>
              <w:sdtContent>
                <w:tc>
                  <w:tcPr>
                    <w:tcW w:w="561" w:type="pct"/>
                    <w:vAlign w:val="center"/>
                  </w:tcPr>
                  <w:p w:rsidR="00E56C07" w:rsidRPr="0048282F" w:rsidRDefault="0070445C">
                    <w:pPr>
                      <w:jc w:val="center"/>
                      <w:rPr>
                        <w:rFonts w:asciiTheme="minorEastAsia" w:eastAsiaTheme="minorEastAsia" w:hAnsiTheme="minorEastAsia"/>
                      </w:rPr>
                    </w:pPr>
                    <w:r w:rsidRPr="0048282F">
                      <w:rPr>
                        <w:rFonts w:asciiTheme="minorEastAsia" w:eastAsiaTheme="minorEastAsia" w:hAnsiTheme="minorEastAsia" w:hint="eastAsia"/>
                      </w:rPr>
                      <w:t>累计利得</w:t>
                    </w:r>
                  </w:p>
                </w:tc>
              </w:sdtContent>
            </w:sdt>
            <w:sdt>
              <w:sdtPr>
                <w:rPr>
                  <w:rFonts w:asciiTheme="minorEastAsia" w:eastAsiaTheme="minorEastAsia" w:hAnsiTheme="minorEastAsia"/>
                </w:rPr>
                <w:tag w:val="_PLD_e20f4109e8114e79b32bd683e1f624f9"/>
                <w:id w:val="1924537439"/>
                <w:lock w:val="sdtLocked"/>
              </w:sdtPr>
              <w:sdtEndPr/>
              <w:sdtContent>
                <w:tc>
                  <w:tcPr>
                    <w:tcW w:w="842" w:type="pct"/>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hint="eastAsia"/>
                      </w:rPr>
                      <w:t>累计损失</w:t>
                    </w:r>
                  </w:p>
                </w:tc>
              </w:sdtContent>
            </w:sdt>
            <w:sdt>
              <w:sdtPr>
                <w:rPr>
                  <w:rFonts w:asciiTheme="minorEastAsia" w:eastAsiaTheme="minorEastAsia" w:hAnsiTheme="minorEastAsia"/>
                </w:rPr>
                <w:tag w:val="_PLD_8f2134a1b3ec43ccb867568cb56a86de"/>
                <w:id w:val="-1317715586"/>
                <w:lock w:val="sdtLocked"/>
              </w:sdtPr>
              <w:sdtEndPr/>
              <w:sdtContent>
                <w:tc>
                  <w:tcPr>
                    <w:tcW w:w="878" w:type="pct"/>
                    <w:vAlign w:val="center"/>
                  </w:tcPr>
                  <w:p w:rsidR="00E56C07" w:rsidRPr="0048282F" w:rsidRDefault="0070445C">
                    <w:pPr>
                      <w:jc w:val="center"/>
                      <w:rPr>
                        <w:rFonts w:asciiTheme="minorEastAsia" w:eastAsiaTheme="minorEastAsia" w:hAnsiTheme="minorEastAsia"/>
                      </w:rPr>
                    </w:pPr>
                    <w:r w:rsidRPr="0048282F">
                      <w:rPr>
                        <w:rFonts w:asciiTheme="minorEastAsia" w:eastAsiaTheme="minorEastAsia" w:hAnsiTheme="minorEastAsia" w:hint="eastAsia"/>
                      </w:rPr>
                      <w:t>其他综合收益转入留存收益的金额</w:t>
                    </w:r>
                  </w:p>
                </w:tc>
              </w:sdtContent>
            </w:sdt>
            <w:sdt>
              <w:sdtPr>
                <w:rPr>
                  <w:rFonts w:asciiTheme="minorEastAsia" w:eastAsiaTheme="minorEastAsia" w:hAnsiTheme="minorEastAsia"/>
                </w:rPr>
                <w:tag w:val="_PLD_b5c711ea1e6845a1b26fb2c13357882c"/>
                <w:id w:val="-1035262075"/>
                <w:lock w:val="sdtLocked"/>
              </w:sdtPr>
              <w:sdtEndPr/>
              <w:sdtContent>
                <w:tc>
                  <w:tcPr>
                    <w:tcW w:w="807" w:type="pct"/>
                  </w:tcPr>
                  <w:p w:rsidR="00E56C07" w:rsidRPr="0048282F" w:rsidRDefault="0070445C">
                    <w:pPr>
                      <w:jc w:val="center"/>
                      <w:rPr>
                        <w:rFonts w:asciiTheme="minorEastAsia" w:eastAsiaTheme="minorEastAsia" w:hAnsiTheme="minorEastAsia"/>
                      </w:rPr>
                    </w:pPr>
                    <w:r w:rsidRPr="0048282F">
                      <w:rPr>
                        <w:rFonts w:asciiTheme="minorEastAsia" w:eastAsiaTheme="minorEastAsia" w:hAnsiTheme="minorEastAsia" w:hint="eastAsia"/>
                      </w:rPr>
                      <w:t>指定为以公允价值计量且其变动计入其他综合收益的原因</w:t>
                    </w:r>
                  </w:p>
                </w:tc>
              </w:sdtContent>
            </w:sdt>
            <w:sdt>
              <w:sdtPr>
                <w:rPr>
                  <w:rFonts w:asciiTheme="minorEastAsia" w:eastAsiaTheme="minorEastAsia" w:hAnsiTheme="minorEastAsia"/>
                </w:rPr>
                <w:tag w:val="_PLD_79b8ac256625407da48ae35b42e73f12"/>
                <w:id w:val="2017499587"/>
                <w:lock w:val="sdtLocked"/>
              </w:sdtPr>
              <w:sdtEndPr/>
              <w:sdtContent>
                <w:tc>
                  <w:tcPr>
                    <w:tcW w:w="621" w:type="pct"/>
                    <w:vAlign w:val="center"/>
                  </w:tcPr>
                  <w:p w:rsidR="00E56C07" w:rsidRPr="0048282F" w:rsidRDefault="0070445C">
                    <w:pPr>
                      <w:jc w:val="center"/>
                      <w:rPr>
                        <w:rFonts w:asciiTheme="minorEastAsia" w:eastAsiaTheme="minorEastAsia" w:hAnsiTheme="minorEastAsia"/>
                      </w:rPr>
                    </w:pPr>
                    <w:r w:rsidRPr="0048282F">
                      <w:rPr>
                        <w:rFonts w:asciiTheme="minorEastAsia" w:eastAsiaTheme="minorEastAsia" w:hAnsiTheme="minorEastAsia" w:hint="eastAsia"/>
                      </w:rPr>
                      <w:t>其他综合收益转入留存收益的原因</w:t>
                    </w:r>
                  </w:p>
                </w:tc>
              </w:sdtContent>
            </w:sdt>
          </w:tr>
          <w:sdt>
            <w:sdtPr>
              <w:rPr>
                <w:rFonts w:asciiTheme="minorEastAsia" w:eastAsiaTheme="minorEastAsia" w:hAnsiTheme="minorEastAsia"/>
              </w:rPr>
              <w:alias w:val="非交易性权益工具投资明细"/>
              <w:tag w:val="_TUP_991c5e505207476aa32a4523b109f5f5"/>
              <w:id w:val="573707617"/>
              <w:lock w:val="sdtLocked"/>
            </w:sdtPr>
            <w:sdtEndPr/>
            <w:sdtContent>
              <w:tr w:rsidR="00E56C07" w:rsidRPr="0048282F" w:rsidTr="0048282F">
                <w:tc>
                  <w:tcPr>
                    <w:tcW w:w="675" w:type="pct"/>
                  </w:tcPr>
                  <w:p w:rsidR="00E56C07" w:rsidRPr="0048282F" w:rsidRDefault="0070445C">
                    <w:pPr>
                      <w:pStyle w:val="Style105"/>
                      <w:rPr>
                        <w:rFonts w:asciiTheme="minorEastAsia" w:eastAsiaTheme="minorEastAsia" w:hAnsiTheme="minorEastAsia"/>
                      </w:rPr>
                    </w:pPr>
                    <w:proofErr w:type="gramStart"/>
                    <w:r w:rsidRPr="0048282F">
                      <w:rPr>
                        <w:rFonts w:asciiTheme="minorEastAsia" w:eastAsiaTheme="minorEastAsia" w:hAnsiTheme="minorEastAsia"/>
                      </w:rPr>
                      <w:t>重庆盼达汽车</w:t>
                    </w:r>
                    <w:proofErr w:type="gramEnd"/>
                    <w:r w:rsidRPr="0048282F">
                      <w:rPr>
                        <w:rFonts w:asciiTheme="minorEastAsia" w:eastAsiaTheme="minorEastAsia" w:hAnsiTheme="minorEastAsia"/>
                      </w:rPr>
                      <w:t>租赁有限公司</w:t>
                    </w:r>
                  </w:p>
                </w:tc>
                <w:tc>
                  <w:tcPr>
                    <w:tcW w:w="616" w:type="pct"/>
                  </w:tcPr>
                  <w:p w:rsidR="00E56C07" w:rsidRPr="0048282F" w:rsidRDefault="00E56C07">
                    <w:pPr>
                      <w:jc w:val="right"/>
                      <w:rPr>
                        <w:rFonts w:asciiTheme="minorEastAsia" w:eastAsiaTheme="minorEastAsia" w:hAnsiTheme="minorEastAsia"/>
                      </w:rPr>
                    </w:pPr>
                  </w:p>
                </w:tc>
                <w:tc>
                  <w:tcPr>
                    <w:tcW w:w="561" w:type="pct"/>
                  </w:tcPr>
                  <w:p w:rsidR="00E56C07" w:rsidRPr="0048282F" w:rsidRDefault="00E56C07">
                    <w:pPr>
                      <w:jc w:val="right"/>
                      <w:rPr>
                        <w:rFonts w:asciiTheme="minorEastAsia" w:eastAsiaTheme="minorEastAsia" w:hAnsiTheme="minorEastAsia"/>
                      </w:rPr>
                    </w:pPr>
                  </w:p>
                </w:tc>
                <w:tc>
                  <w:tcPr>
                    <w:tcW w:w="842" w:type="pct"/>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15,750,000.00</w:t>
                    </w:r>
                  </w:p>
                </w:tc>
                <w:tc>
                  <w:tcPr>
                    <w:tcW w:w="878" w:type="pct"/>
                  </w:tcPr>
                  <w:p w:rsidR="00E56C07" w:rsidRPr="0048282F" w:rsidRDefault="00E56C07">
                    <w:pPr>
                      <w:jc w:val="right"/>
                      <w:rPr>
                        <w:rFonts w:asciiTheme="minorEastAsia" w:eastAsiaTheme="minorEastAsia" w:hAnsiTheme="minorEastAsia"/>
                      </w:rPr>
                    </w:pPr>
                  </w:p>
                </w:tc>
                <w:tc>
                  <w:tcPr>
                    <w:tcW w:w="807" w:type="pct"/>
                  </w:tcPr>
                  <w:p w:rsidR="00E56C07" w:rsidRPr="0048282F" w:rsidRDefault="0070445C">
                    <w:pPr>
                      <w:pStyle w:val="Style105"/>
                      <w:rPr>
                        <w:rFonts w:asciiTheme="minorEastAsia" w:eastAsiaTheme="minorEastAsia" w:hAnsiTheme="minorEastAsia"/>
                      </w:rPr>
                    </w:pPr>
                    <w:r w:rsidRPr="0048282F">
                      <w:rPr>
                        <w:rFonts w:asciiTheme="minorEastAsia" w:eastAsiaTheme="minorEastAsia" w:hAnsiTheme="minorEastAsia"/>
                      </w:rPr>
                      <w:t>持有目的为</w:t>
                    </w:r>
                    <w:proofErr w:type="gramStart"/>
                    <w:r w:rsidRPr="0048282F">
                      <w:rPr>
                        <w:rFonts w:asciiTheme="minorEastAsia" w:eastAsiaTheme="minorEastAsia" w:hAnsiTheme="minorEastAsia"/>
                      </w:rPr>
                      <w:t>非交易</w:t>
                    </w:r>
                    <w:proofErr w:type="gramEnd"/>
                    <w:r w:rsidRPr="0048282F">
                      <w:rPr>
                        <w:rFonts w:asciiTheme="minorEastAsia" w:eastAsiaTheme="minorEastAsia" w:hAnsiTheme="minorEastAsia"/>
                      </w:rPr>
                      <w:t>性</w:t>
                    </w:r>
                  </w:p>
                </w:tc>
                <w:tc>
                  <w:tcPr>
                    <w:tcW w:w="621" w:type="pct"/>
                  </w:tcPr>
                  <w:p w:rsidR="00E56C07" w:rsidRPr="0048282F" w:rsidRDefault="00E56C07">
                    <w:pPr>
                      <w:pStyle w:val="Style105"/>
                      <w:rPr>
                        <w:rFonts w:asciiTheme="minorEastAsia" w:eastAsiaTheme="minorEastAsia" w:hAnsiTheme="minorEastAsia"/>
                      </w:rPr>
                    </w:pPr>
                  </w:p>
                </w:tc>
              </w:tr>
            </w:sdtContent>
          </w:sdt>
          <w:sdt>
            <w:sdtPr>
              <w:rPr>
                <w:rFonts w:asciiTheme="minorEastAsia" w:eastAsiaTheme="minorEastAsia" w:hAnsiTheme="minorEastAsia"/>
              </w:rPr>
              <w:alias w:val="非交易性权益工具投资明细"/>
              <w:tag w:val="_TUP_991c5e505207476aa32a4523b109f5f5"/>
              <w:id w:val="1823538556"/>
              <w:lock w:val="sdtLocked"/>
            </w:sdtPr>
            <w:sdtEndPr/>
            <w:sdtContent>
              <w:tr w:rsidR="00E56C07" w:rsidRPr="0048282F" w:rsidTr="0048282F">
                <w:tc>
                  <w:tcPr>
                    <w:tcW w:w="675" w:type="pct"/>
                  </w:tcPr>
                  <w:p w:rsidR="00E56C07" w:rsidRPr="0048282F" w:rsidRDefault="0070445C">
                    <w:pPr>
                      <w:pStyle w:val="Style105"/>
                      <w:rPr>
                        <w:rFonts w:asciiTheme="minorEastAsia" w:eastAsiaTheme="minorEastAsia" w:hAnsiTheme="minorEastAsia"/>
                      </w:rPr>
                    </w:pPr>
                    <w:r w:rsidRPr="0048282F">
                      <w:rPr>
                        <w:rFonts w:asciiTheme="minorEastAsia" w:eastAsiaTheme="minorEastAsia" w:hAnsiTheme="minorEastAsia"/>
                      </w:rPr>
                      <w:t>Creat Fund Management Ltd</w:t>
                    </w:r>
                  </w:p>
                </w:tc>
                <w:tc>
                  <w:tcPr>
                    <w:tcW w:w="616" w:type="pct"/>
                  </w:tcPr>
                  <w:p w:rsidR="00E56C07" w:rsidRPr="0048282F" w:rsidRDefault="00E56C07">
                    <w:pPr>
                      <w:jc w:val="right"/>
                      <w:rPr>
                        <w:rFonts w:asciiTheme="minorEastAsia" w:eastAsiaTheme="minorEastAsia" w:hAnsiTheme="minorEastAsia"/>
                      </w:rPr>
                    </w:pPr>
                  </w:p>
                </w:tc>
                <w:tc>
                  <w:tcPr>
                    <w:tcW w:w="561" w:type="pct"/>
                  </w:tcPr>
                  <w:p w:rsidR="00E56C07" w:rsidRPr="0048282F" w:rsidRDefault="00E56C07">
                    <w:pPr>
                      <w:jc w:val="right"/>
                      <w:rPr>
                        <w:rFonts w:asciiTheme="minorEastAsia" w:eastAsiaTheme="minorEastAsia" w:hAnsiTheme="minorEastAsia"/>
                      </w:rPr>
                    </w:pPr>
                  </w:p>
                </w:tc>
                <w:tc>
                  <w:tcPr>
                    <w:tcW w:w="842" w:type="pct"/>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3,951,036.68</w:t>
                    </w:r>
                  </w:p>
                </w:tc>
                <w:tc>
                  <w:tcPr>
                    <w:tcW w:w="878" w:type="pct"/>
                  </w:tcPr>
                  <w:p w:rsidR="00E56C07" w:rsidRPr="0048282F" w:rsidRDefault="00E56C07">
                    <w:pPr>
                      <w:jc w:val="right"/>
                      <w:rPr>
                        <w:rFonts w:asciiTheme="minorEastAsia" w:eastAsiaTheme="minorEastAsia" w:hAnsiTheme="minorEastAsia"/>
                      </w:rPr>
                    </w:pPr>
                  </w:p>
                </w:tc>
                <w:tc>
                  <w:tcPr>
                    <w:tcW w:w="807" w:type="pct"/>
                  </w:tcPr>
                  <w:p w:rsidR="00E56C07" w:rsidRPr="0048282F" w:rsidRDefault="0070445C">
                    <w:pPr>
                      <w:pStyle w:val="Style105"/>
                      <w:rPr>
                        <w:rFonts w:asciiTheme="minorEastAsia" w:eastAsiaTheme="minorEastAsia" w:hAnsiTheme="minorEastAsia"/>
                      </w:rPr>
                    </w:pPr>
                    <w:r w:rsidRPr="0048282F">
                      <w:rPr>
                        <w:rFonts w:asciiTheme="minorEastAsia" w:eastAsiaTheme="minorEastAsia" w:hAnsiTheme="minorEastAsia"/>
                      </w:rPr>
                      <w:t>持有目的为</w:t>
                    </w:r>
                    <w:proofErr w:type="gramStart"/>
                    <w:r w:rsidRPr="0048282F">
                      <w:rPr>
                        <w:rFonts w:asciiTheme="minorEastAsia" w:eastAsiaTheme="minorEastAsia" w:hAnsiTheme="minorEastAsia"/>
                      </w:rPr>
                      <w:t>非交易</w:t>
                    </w:r>
                    <w:proofErr w:type="gramEnd"/>
                    <w:r w:rsidRPr="0048282F">
                      <w:rPr>
                        <w:rFonts w:asciiTheme="minorEastAsia" w:eastAsiaTheme="minorEastAsia" w:hAnsiTheme="minorEastAsia"/>
                      </w:rPr>
                      <w:t>性</w:t>
                    </w:r>
                  </w:p>
                </w:tc>
                <w:tc>
                  <w:tcPr>
                    <w:tcW w:w="621" w:type="pct"/>
                  </w:tcPr>
                  <w:p w:rsidR="00E56C07" w:rsidRPr="0048282F" w:rsidRDefault="00E56C07">
                    <w:pPr>
                      <w:pStyle w:val="Style105"/>
                      <w:rPr>
                        <w:rFonts w:asciiTheme="minorEastAsia" w:eastAsiaTheme="minorEastAsia" w:hAnsiTheme="minorEastAsia"/>
                      </w:rPr>
                    </w:pPr>
                  </w:p>
                </w:tc>
              </w:tr>
            </w:sdtContent>
          </w:sdt>
          <w:sdt>
            <w:sdtPr>
              <w:rPr>
                <w:rFonts w:asciiTheme="minorEastAsia" w:eastAsiaTheme="minorEastAsia" w:hAnsiTheme="minorEastAsia"/>
              </w:rPr>
              <w:alias w:val="非交易性权益工具投资明细"/>
              <w:tag w:val="_TUP_991c5e505207476aa32a4523b109f5f5"/>
              <w:id w:val="-532648093"/>
              <w:lock w:val="sdtLocked"/>
            </w:sdtPr>
            <w:sdtEndPr/>
            <w:sdtContent>
              <w:tr w:rsidR="00E56C07" w:rsidRPr="0048282F" w:rsidTr="0048282F">
                <w:tc>
                  <w:tcPr>
                    <w:tcW w:w="675" w:type="pct"/>
                  </w:tcPr>
                  <w:p w:rsidR="00E56C07" w:rsidRPr="0048282F" w:rsidRDefault="0070445C">
                    <w:pPr>
                      <w:pStyle w:val="Style105"/>
                      <w:rPr>
                        <w:rFonts w:asciiTheme="minorEastAsia" w:eastAsiaTheme="minorEastAsia" w:hAnsiTheme="minorEastAsia"/>
                      </w:rPr>
                    </w:pPr>
                    <w:r w:rsidRPr="0048282F">
                      <w:rPr>
                        <w:rFonts w:asciiTheme="minorEastAsia" w:eastAsiaTheme="minorEastAsia" w:hAnsiTheme="minorEastAsia"/>
                      </w:rPr>
                      <w:t>Creat Fund Management Co., Ltd</w:t>
                    </w:r>
                  </w:p>
                </w:tc>
                <w:tc>
                  <w:tcPr>
                    <w:tcW w:w="616" w:type="pct"/>
                  </w:tcPr>
                  <w:p w:rsidR="00E56C07" w:rsidRPr="0048282F" w:rsidRDefault="00E56C07">
                    <w:pPr>
                      <w:jc w:val="right"/>
                      <w:rPr>
                        <w:rFonts w:asciiTheme="minorEastAsia" w:eastAsiaTheme="minorEastAsia" w:hAnsiTheme="minorEastAsia"/>
                      </w:rPr>
                    </w:pPr>
                  </w:p>
                </w:tc>
                <w:tc>
                  <w:tcPr>
                    <w:tcW w:w="561" w:type="pct"/>
                  </w:tcPr>
                  <w:p w:rsidR="00E56C07" w:rsidRPr="0048282F" w:rsidRDefault="00E56C07">
                    <w:pPr>
                      <w:jc w:val="right"/>
                      <w:rPr>
                        <w:rFonts w:asciiTheme="minorEastAsia" w:eastAsiaTheme="minorEastAsia" w:hAnsiTheme="minorEastAsia"/>
                      </w:rPr>
                    </w:pPr>
                  </w:p>
                </w:tc>
                <w:tc>
                  <w:tcPr>
                    <w:tcW w:w="842" w:type="pct"/>
                    <w:vAlign w:val="center"/>
                  </w:tcPr>
                  <w:p w:rsidR="00E56C07" w:rsidRPr="0048282F" w:rsidRDefault="00E56C07" w:rsidP="0048282F">
                    <w:pPr>
                      <w:jc w:val="right"/>
                      <w:rPr>
                        <w:rFonts w:asciiTheme="minorEastAsia" w:eastAsiaTheme="minorEastAsia" w:hAnsiTheme="minorEastAsia"/>
                      </w:rPr>
                    </w:pPr>
                  </w:p>
                </w:tc>
                <w:tc>
                  <w:tcPr>
                    <w:tcW w:w="878" w:type="pct"/>
                  </w:tcPr>
                  <w:p w:rsidR="00E56C07" w:rsidRPr="0048282F" w:rsidRDefault="00E56C07">
                    <w:pPr>
                      <w:jc w:val="right"/>
                      <w:rPr>
                        <w:rFonts w:asciiTheme="minorEastAsia" w:eastAsiaTheme="minorEastAsia" w:hAnsiTheme="minorEastAsia"/>
                      </w:rPr>
                    </w:pPr>
                  </w:p>
                </w:tc>
                <w:tc>
                  <w:tcPr>
                    <w:tcW w:w="807" w:type="pct"/>
                  </w:tcPr>
                  <w:p w:rsidR="00E56C07" w:rsidRPr="0048282F" w:rsidRDefault="0070445C">
                    <w:pPr>
                      <w:pStyle w:val="Style105"/>
                      <w:rPr>
                        <w:rFonts w:asciiTheme="minorEastAsia" w:eastAsiaTheme="minorEastAsia" w:hAnsiTheme="minorEastAsia"/>
                      </w:rPr>
                    </w:pPr>
                    <w:r w:rsidRPr="0048282F">
                      <w:rPr>
                        <w:rFonts w:asciiTheme="minorEastAsia" w:eastAsiaTheme="minorEastAsia" w:hAnsiTheme="minorEastAsia"/>
                      </w:rPr>
                      <w:t>持有目的为</w:t>
                    </w:r>
                    <w:proofErr w:type="gramStart"/>
                    <w:r w:rsidRPr="0048282F">
                      <w:rPr>
                        <w:rFonts w:asciiTheme="minorEastAsia" w:eastAsiaTheme="minorEastAsia" w:hAnsiTheme="minorEastAsia"/>
                      </w:rPr>
                      <w:t>非交易</w:t>
                    </w:r>
                    <w:proofErr w:type="gramEnd"/>
                    <w:r w:rsidRPr="0048282F">
                      <w:rPr>
                        <w:rFonts w:asciiTheme="minorEastAsia" w:eastAsiaTheme="minorEastAsia" w:hAnsiTheme="minorEastAsia"/>
                      </w:rPr>
                      <w:t>性</w:t>
                    </w:r>
                  </w:p>
                </w:tc>
                <w:tc>
                  <w:tcPr>
                    <w:tcW w:w="621" w:type="pct"/>
                  </w:tcPr>
                  <w:p w:rsidR="00E56C07" w:rsidRPr="0048282F" w:rsidRDefault="00E56C07">
                    <w:pPr>
                      <w:pStyle w:val="Style105"/>
                      <w:rPr>
                        <w:rFonts w:asciiTheme="minorEastAsia" w:eastAsiaTheme="minorEastAsia" w:hAnsiTheme="minorEastAsia"/>
                      </w:rPr>
                    </w:pPr>
                  </w:p>
                </w:tc>
              </w:tr>
            </w:sdtContent>
          </w:sdt>
          <w:sdt>
            <w:sdtPr>
              <w:rPr>
                <w:rFonts w:asciiTheme="minorEastAsia" w:eastAsiaTheme="minorEastAsia" w:hAnsiTheme="minorEastAsia"/>
              </w:rPr>
              <w:alias w:val="非交易性权益工具投资明细"/>
              <w:tag w:val="_TUP_991c5e505207476aa32a4523b109f5f5"/>
              <w:id w:val="-2045130167"/>
              <w:lock w:val="sdtLocked"/>
            </w:sdtPr>
            <w:sdtEndPr/>
            <w:sdtContent>
              <w:tr w:rsidR="00E56C07" w:rsidRPr="0048282F" w:rsidTr="0048282F">
                <w:tc>
                  <w:tcPr>
                    <w:tcW w:w="675" w:type="pct"/>
                  </w:tcPr>
                  <w:p w:rsidR="00E56C07" w:rsidRPr="0048282F" w:rsidRDefault="0070445C">
                    <w:pPr>
                      <w:pStyle w:val="Style105"/>
                      <w:rPr>
                        <w:rFonts w:asciiTheme="minorEastAsia" w:eastAsiaTheme="minorEastAsia" w:hAnsiTheme="minorEastAsia"/>
                      </w:rPr>
                    </w:pPr>
                    <w:r w:rsidRPr="0048282F">
                      <w:rPr>
                        <w:rFonts w:asciiTheme="minorEastAsia" w:eastAsiaTheme="minorEastAsia" w:hAnsiTheme="minorEastAsia"/>
                      </w:rPr>
                      <w:t>越南力帆-兴勇联营公司</w:t>
                    </w:r>
                  </w:p>
                </w:tc>
                <w:tc>
                  <w:tcPr>
                    <w:tcW w:w="616" w:type="pct"/>
                  </w:tcPr>
                  <w:p w:rsidR="00E56C07" w:rsidRPr="0048282F" w:rsidRDefault="00E56C07">
                    <w:pPr>
                      <w:jc w:val="right"/>
                      <w:rPr>
                        <w:rFonts w:asciiTheme="minorEastAsia" w:eastAsiaTheme="minorEastAsia" w:hAnsiTheme="minorEastAsia"/>
                      </w:rPr>
                    </w:pPr>
                  </w:p>
                </w:tc>
                <w:tc>
                  <w:tcPr>
                    <w:tcW w:w="561" w:type="pct"/>
                  </w:tcPr>
                  <w:p w:rsidR="00E56C07" w:rsidRPr="0048282F" w:rsidRDefault="00E56C07">
                    <w:pPr>
                      <w:jc w:val="right"/>
                      <w:rPr>
                        <w:rFonts w:asciiTheme="minorEastAsia" w:eastAsiaTheme="minorEastAsia" w:hAnsiTheme="minorEastAsia"/>
                      </w:rPr>
                    </w:pPr>
                  </w:p>
                </w:tc>
                <w:tc>
                  <w:tcPr>
                    <w:tcW w:w="842" w:type="pct"/>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1,674,636.25</w:t>
                    </w:r>
                  </w:p>
                </w:tc>
                <w:tc>
                  <w:tcPr>
                    <w:tcW w:w="878" w:type="pct"/>
                  </w:tcPr>
                  <w:p w:rsidR="00E56C07" w:rsidRPr="0048282F" w:rsidRDefault="00E56C07">
                    <w:pPr>
                      <w:jc w:val="right"/>
                      <w:rPr>
                        <w:rFonts w:asciiTheme="minorEastAsia" w:eastAsiaTheme="minorEastAsia" w:hAnsiTheme="minorEastAsia"/>
                      </w:rPr>
                    </w:pPr>
                  </w:p>
                </w:tc>
                <w:tc>
                  <w:tcPr>
                    <w:tcW w:w="807" w:type="pct"/>
                  </w:tcPr>
                  <w:p w:rsidR="00E56C07" w:rsidRPr="0048282F" w:rsidRDefault="0070445C">
                    <w:pPr>
                      <w:pStyle w:val="Style105"/>
                      <w:rPr>
                        <w:rFonts w:asciiTheme="minorEastAsia" w:eastAsiaTheme="minorEastAsia" w:hAnsiTheme="minorEastAsia"/>
                      </w:rPr>
                    </w:pPr>
                    <w:r w:rsidRPr="0048282F">
                      <w:rPr>
                        <w:rFonts w:asciiTheme="minorEastAsia" w:eastAsiaTheme="minorEastAsia" w:hAnsiTheme="minorEastAsia"/>
                      </w:rPr>
                      <w:t>持有目的为</w:t>
                    </w:r>
                    <w:proofErr w:type="gramStart"/>
                    <w:r w:rsidRPr="0048282F">
                      <w:rPr>
                        <w:rFonts w:asciiTheme="minorEastAsia" w:eastAsiaTheme="minorEastAsia" w:hAnsiTheme="minorEastAsia"/>
                      </w:rPr>
                      <w:t>非交易</w:t>
                    </w:r>
                    <w:proofErr w:type="gramEnd"/>
                    <w:r w:rsidRPr="0048282F">
                      <w:rPr>
                        <w:rFonts w:asciiTheme="minorEastAsia" w:eastAsiaTheme="minorEastAsia" w:hAnsiTheme="minorEastAsia"/>
                      </w:rPr>
                      <w:t>性</w:t>
                    </w:r>
                  </w:p>
                </w:tc>
                <w:tc>
                  <w:tcPr>
                    <w:tcW w:w="621" w:type="pct"/>
                  </w:tcPr>
                  <w:p w:rsidR="00E56C07" w:rsidRPr="0048282F" w:rsidRDefault="00E56C07">
                    <w:pPr>
                      <w:pStyle w:val="Style105"/>
                      <w:rPr>
                        <w:rFonts w:asciiTheme="minorEastAsia" w:eastAsiaTheme="minorEastAsia" w:hAnsiTheme="minorEastAsia"/>
                      </w:rPr>
                    </w:pPr>
                  </w:p>
                </w:tc>
              </w:tr>
            </w:sdtContent>
          </w:sdt>
          <w:sdt>
            <w:sdtPr>
              <w:rPr>
                <w:rFonts w:asciiTheme="minorEastAsia" w:eastAsiaTheme="minorEastAsia" w:hAnsiTheme="minorEastAsia"/>
              </w:rPr>
              <w:alias w:val="非交易性权益工具投资明细"/>
              <w:tag w:val="_TUP_991c5e505207476aa32a4523b109f5f5"/>
              <w:id w:val="-1474357512"/>
              <w:lock w:val="sdtLocked"/>
            </w:sdtPr>
            <w:sdtEndPr/>
            <w:sdtContent>
              <w:tr w:rsidR="00E56C07" w:rsidRPr="0048282F" w:rsidTr="0048282F">
                <w:tc>
                  <w:tcPr>
                    <w:tcW w:w="675" w:type="pct"/>
                  </w:tcPr>
                  <w:p w:rsidR="00E56C07" w:rsidRPr="0048282F" w:rsidRDefault="0070445C">
                    <w:pPr>
                      <w:pStyle w:val="Style105"/>
                      <w:rPr>
                        <w:rFonts w:asciiTheme="minorEastAsia" w:eastAsiaTheme="minorEastAsia" w:hAnsiTheme="minorEastAsia"/>
                      </w:rPr>
                    </w:pPr>
                    <w:r w:rsidRPr="0048282F">
                      <w:rPr>
                        <w:rFonts w:asciiTheme="minorEastAsia" w:eastAsiaTheme="minorEastAsia" w:hAnsiTheme="minorEastAsia"/>
                      </w:rPr>
                      <w:t>越南力帆-吉力联营公司</w:t>
                    </w:r>
                  </w:p>
                </w:tc>
                <w:tc>
                  <w:tcPr>
                    <w:tcW w:w="616" w:type="pct"/>
                  </w:tcPr>
                  <w:p w:rsidR="00E56C07" w:rsidRPr="0048282F" w:rsidRDefault="00E56C07">
                    <w:pPr>
                      <w:jc w:val="right"/>
                      <w:rPr>
                        <w:rFonts w:asciiTheme="minorEastAsia" w:eastAsiaTheme="minorEastAsia" w:hAnsiTheme="minorEastAsia"/>
                      </w:rPr>
                    </w:pPr>
                  </w:p>
                </w:tc>
                <w:tc>
                  <w:tcPr>
                    <w:tcW w:w="561" w:type="pct"/>
                  </w:tcPr>
                  <w:p w:rsidR="00E56C07" w:rsidRPr="0048282F" w:rsidRDefault="00E56C07">
                    <w:pPr>
                      <w:jc w:val="right"/>
                      <w:rPr>
                        <w:rFonts w:asciiTheme="minorEastAsia" w:eastAsiaTheme="minorEastAsia" w:hAnsiTheme="minorEastAsia"/>
                      </w:rPr>
                    </w:pPr>
                  </w:p>
                </w:tc>
                <w:tc>
                  <w:tcPr>
                    <w:tcW w:w="842" w:type="pct"/>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383,682.50</w:t>
                    </w:r>
                  </w:p>
                </w:tc>
                <w:tc>
                  <w:tcPr>
                    <w:tcW w:w="878" w:type="pct"/>
                  </w:tcPr>
                  <w:p w:rsidR="00E56C07" w:rsidRPr="0048282F" w:rsidRDefault="00E56C07">
                    <w:pPr>
                      <w:jc w:val="right"/>
                      <w:rPr>
                        <w:rFonts w:asciiTheme="minorEastAsia" w:eastAsiaTheme="minorEastAsia" w:hAnsiTheme="minorEastAsia"/>
                      </w:rPr>
                    </w:pPr>
                  </w:p>
                </w:tc>
                <w:tc>
                  <w:tcPr>
                    <w:tcW w:w="807" w:type="pct"/>
                  </w:tcPr>
                  <w:p w:rsidR="00E56C07" w:rsidRPr="0048282F" w:rsidRDefault="0070445C">
                    <w:pPr>
                      <w:pStyle w:val="Style105"/>
                      <w:rPr>
                        <w:rFonts w:asciiTheme="minorEastAsia" w:eastAsiaTheme="minorEastAsia" w:hAnsiTheme="minorEastAsia"/>
                      </w:rPr>
                    </w:pPr>
                    <w:r w:rsidRPr="0048282F">
                      <w:rPr>
                        <w:rFonts w:asciiTheme="minorEastAsia" w:eastAsiaTheme="minorEastAsia" w:hAnsiTheme="minorEastAsia"/>
                      </w:rPr>
                      <w:t>持有目的为</w:t>
                    </w:r>
                    <w:proofErr w:type="gramStart"/>
                    <w:r w:rsidRPr="0048282F">
                      <w:rPr>
                        <w:rFonts w:asciiTheme="minorEastAsia" w:eastAsiaTheme="minorEastAsia" w:hAnsiTheme="minorEastAsia"/>
                      </w:rPr>
                      <w:t>非交易</w:t>
                    </w:r>
                    <w:proofErr w:type="gramEnd"/>
                    <w:r w:rsidRPr="0048282F">
                      <w:rPr>
                        <w:rFonts w:asciiTheme="minorEastAsia" w:eastAsiaTheme="minorEastAsia" w:hAnsiTheme="minorEastAsia"/>
                      </w:rPr>
                      <w:t>性</w:t>
                    </w:r>
                  </w:p>
                </w:tc>
                <w:tc>
                  <w:tcPr>
                    <w:tcW w:w="621" w:type="pct"/>
                  </w:tcPr>
                  <w:p w:rsidR="00E56C07" w:rsidRPr="0048282F" w:rsidRDefault="00E56C07">
                    <w:pPr>
                      <w:pStyle w:val="Style105"/>
                      <w:rPr>
                        <w:rFonts w:asciiTheme="minorEastAsia" w:eastAsiaTheme="minorEastAsia" w:hAnsiTheme="minorEastAsia"/>
                      </w:rPr>
                    </w:pPr>
                  </w:p>
                </w:tc>
              </w:tr>
            </w:sdtContent>
          </w:sdt>
          <w:sdt>
            <w:sdtPr>
              <w:rPr>
                <w:rFonts w:asciiTheme="minorEastAsia" w:eastAsiaTheme="minorEastAsia" w:hAnsiTheme="minorEastAsia"/>
              </w:rPr>
              <w:alias w:val="非交易性权益工具投资明细"/>
              <w:tag w:val="_TUP_991c5e505207476aa32a4523b109f5f5"/>
              <w:id w:val="1902247896"/>
              <w:lock w:val="sdtLocked"/>
            </w:sdtPr>
            <w:sdtEndPr/>
            <w:sdtContent>
              <w:tr w:rsidR="00E56C07" w:rsidRPr="0048282F" w:rsidTr="0048282F">
                <w:tc>
                  <w:tcPr>
                    <w:tcW w:w="675" w:type="pct"/>
                  </w:tcPr>
                  <w:p w:rsidR="00E56C07" w:rsidRPr="0048282F" w:rsidRDefault="0070445C">
                    <w:pPr>
                      <w:pStyle w:val="Style105"/>
                      <w:rPr>
                        <w:rFonts w:asciiTheme="minorEastAsia" w:eastAsiaTheme="minorEastAsia" w:hAnsiTheme="minorEastAsia"/>
                      </w:rPr>
                    </w:pPr>
                    <w:r w:rsidRPr="0048282F">
                      <w:rPr>
                        <w:rFonts w:asciiTheme="minorEastAsia" w:eastAsiaTheme="minorEastAsia" w:hAnsiTheme="minorEastAsia"/>
                      </w:rPr>
                      <w:t>越南兴安机械有限公司</w:t>
                    </w:r>
                  </w:p>
                </w:tc>
                <w:tc>
                  <w:tcPr>
                    <w:tcW w:w="616" w:type="pct"/>
                  </w:tcPr>
                  <w:p w:rsidR="00E56C07" w:rsidRPr="0048282F" w:rsidRDefault="00E56C07">
                    <w:pPr>
                      <w:jc w:val="right"/>
                      <w:rPr>
                        <w:rFonts w:asciiTheme="minorEastAsia" w:eastAsiaTheme="minorEastAsia" w:hAnsiTheme="minorEastAsia"/>
                      </w:rPr>
                    </w:pPr>
                  </w:p>
                </w:tc>
                <w:tc>
                  <w:tcPr>
                    <w:tcW w:w="561" w:type="pct"/>
                  </w:tcPr>
                  <w:p w:rsidR="00E56C07" w:rsidRPr="0048282F" w:rsidRDefault="00E56C07">
                    <w:pPr>
                      <w:jc w:val="right"/>
                      <w:rPr>
                        <w:rFonts w:asciiTheme="minorEastAsia" w:eastAsiaTheme="minorEastAsia" w:hAnsiTheme="minorEastAsia"/>
                      </w:rPr>
                    </w:pPr>
                  </w:p>
                </w:tc>
                <w:tc>
                  <w:tcPr>
                    <w:tcW w:w="842" w:type="pct"/>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837,216.77</w:t>
                    </w:r>
                  </w:p>
                </w:tc>
                <w:tc>
                  <w:tcPr>
                    <w:tcW w:w="878" w:type="pct"/>
                  </w:tcPr>
                  <w:p w:rsidR="00E56C07" w:rsidRPr="0048282F" w:rsidRDefault="00E56C07">
                    <w:pPr>
                      <w:jc w:val="right"/>
                      <w:rPr>
                        <w:rFonts w:asciiTheme="minorEastAsia" w:eastAsiaTheme="minorEastAsia" w:hAnsiTheme="minorEastAsia"/>
                      </w:rPr>
                    </w:pPr>
                  </w:p>
                </w:tc>
                <w:tc>
                  <w:tcPr>
                    <w:tcW w:w="807" w:type="pct"/>
                  </w:tcPr>
                  <w:p w:rsidR="00E56C07" w:rsidRPr="0048282F" w:rsidRDefault="0070445C">
                    <w:pPr>
                      <w:pStyle w:val="Style105"/>
                      <w:rPr>
                        <w:rFonts w:asciiTheme="minorEastAsia" w:eastAsiaTheme="minorEastAsia" w:hAnsiTheme="minorEastAsia"/>
                      </w:rPr>
                    </w:pPr>
                    <w:r w:rsidRPr="0048282F">
                      <w:rPr>
                        <w:rFonts w:asciiTheme="minorEastAsia" w:eastAsiaTheme="minorEastAsia" w:hAnsiTheme="minorEastAsia"/>
                      </w:rPr>
                      <w:t>持有目的为</w:t>
                    </w:r>
                    <w:proofErr w:type="gramStart"/>
                    <w:r w:rsidRPr="0048282F">
                      <w:rPr>
                        <w:rFonts w:asciiTheme="minorEastAsia" w:eastAsiaTheme="minorEastAsia" w:hAnsiTheme="minorEastAsia"/>
                      </w:rPr>
                      <w:t>非交易</w:t>
                    </w:r>
                    <w:proofErr w:type="gramEnd"/>
                    <w:r w:rsidRPr="0048282F">
                      <w:rPr>
                        <w:rFonts w:asciiTheme="minorEastAsia" w:eastAsiaTheme="minorEastAsia" w:hAnsiTheme="minorEastAsia"/>
                      </w:rPr>
                      <w:t>性</w:t>
                    </w:r>
                  </w:p>
                </w:tc>
                <w:tc>
                  <w:tcPr>
                    <w:tcW w:w="621" w:type="pct"/>
                  </w:tcPr>
                  <w:p w:rsidR="00E56C07" w:rsidRPr="0048282F" w:rsidRDefault="00E56C07">
                    <w:pPr>
                      <w:pStyle w:val="Style105"/>
                      <w:rPr>
                        <w:rFonts w:asciiTheme="minorEastAsia" w:eastAsiaTheme="minorEastAsia" w:hAnsiTheme="minorEastAsia"/>
                      </w:rPr>
                    </w:pPr>
                  </w:p>
                </w:tc>
              </w:tr>
            </w:sdtContent>
          </w:sdt>
          <w:sdt>
            <w:sdtPr>
              <w:rPr>
                <w:rFonts w:asciiTheme="minorEastAsia" w:eastAsiaTheme="minorEastAsia" w:hAnsiTheme="minorEastAsia"/>
              </w:rPr>
              <w:alias w:val="非交易性权益工具投资明细"/>
              <w:tag w:val="_TUP_991c5e505207476aa32a4523b109f5f5"/>
              <w:id w:val="1845512696"/>
              <w:lock w:val="sdtLocked"/>
            </w:sdtPr>
            <w:sdtEndPr/>
            <w:sdtContent>
              <w:tr w:rsidR="00E56C07" w:rsidRPr="0048282F" w:rsidTr="0048282F">
                <w:tc>
                  <w:tcPr>
                    <w:tcW w:w="675" w:type="pct"/>
                  </w:tcPr>
                  <w:p w:rsidR="00E56C07" w:rsidRPr="0048282F" w:rsidRDefault="0070445C">
                    <w:pPr>
                      <w:pStyle w:val="Style105"/>
                      <w:rPr>
                        <w:rFonts w:asciiTheme="minorEastAsia" w:eastAsiaTheme="minorEastAsia" w:hAnsiTheme="minorEastAsia"/>
                      </w:rPr>
                    </w:pPr>
                    <w:r w:rsidRPr="0048282F">
                      <w:rPr>
                        <w:rFonts w:asciiTheme="minorEastAsia" w:eastAsiaTheme="minorEastAsia" w:hAnsiTheme="minorEastAsia"/>
                      </w:rPr>
                      <w:t>重庆力帆飞泉车辆有限公司</w:t>
                    </w:r>
                  </w:p>
                </w:tc>
                <w:tc>
                  <w:tcPr>
                    <w:tcW w:w="616" w:type="pct"/>
                  </w:tcPr>
                  <w:p w:rsidR="00E56C07" w:rsidRPr="0048282F" w:rsidRDefault="00E56C07">
                    <w:pPr>
                      <w:jc w:val="right"/>
                      <w:rPr>
                        <w:rFonts w:asciiTheme="minorEastAsia" w:eastAsiaTheme="minorEastAsia" w:hAnsiTheme="minorEastAsia"/>
                      </w:rPr>
                    </w:pPr>
                  </w:p>
                </w:tc>
                <w:tc>
                  <w:tcPr>
                    <w:tcW w:w="561" w:type="pct"/>
                  </w:tcPr>
                  <w:p w:rsidR="00E56C07" w:rsidRPr="0048282F" w:rsidRDefault="00E56C07">
                    <w:pPr>
                      <w:jc w:val="right"/>
                      <w:rPr>
                        <w:rFonts w:asciiTheme="minorEastAsia" w:eastAsiaTheme="minorEastAsia" w:hAnsiTheme="minorEastAsia"/>
                      </w:rPr>
                    </w:pPr>
                  </w:p>
                </w:tc>
                <w:tc>
                  <w:tcPr>
                    <w:tcW w:w="842" w:type="pct"/>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1,447,619.05</w:t>
                    </w:r>
                  </w:p>
                </w:tc>
                <w:tc>
                  <w:tcPr>
                    <w:tcW w:w="878" w:type="pct"/>
                  </w:tcPr>
                  <w:p w:rsidR="00E56C07" w:rsidRPr="0048282F" w:rsidRDefault="00E56C07">
                    <w:pPr>
                      <w:jc w:val="right"/>
                      <w:rPr>
                        <w:rFonts w:asciiTheme="minorEastAsia" w:eastAsiaTheme="minorEastAsia" w:hAnsiTheme="minorEastAsia"/>
                      </w:rPr>
                    </w:pPr>
                  </w:p>
                </w:tc>
                <w:tc>
                  <w:tcPr>
                    <w:tcW w:w="807" w:type="pct"/>
                  </w:tcPr>
                  <w:p w:rsidR="00E56C07" w:rsidRPr="0048282F" w:rsidRDefault="0070445C">
                    <w:pPr>
                      <w:pStyle w:val="Style105"/>
                      <w:rPr>
                        <w:rFonts w:asciiTheme="minorEastAsia" w:eastAsiaTheme="minorEastAsia" w:hAnsiTheme="minorEastAsia"/>
                      </w:rPr>
                    </w:pPr>
                    <w:r w:rsidRPr="0048282F">
                      <w:rPr>
                        <w:rFonts w:asciiTheme="minorEastAsia" w:eastAsiaTheme="minorEastAsia" w:hAnsiTheme="minorEastAsia"/>
                      </w:rPr>
                      <w:t>持有目的为</w:t>
                    </w:r>
                    <w:proofErr w:type="gramStart"/>
                    <w:r w:rsidRPr="0048282F">
                      <w:rPr>
                        <w:rFonts w:asciiTheme="minorEastAsia" w:eastAsiaTheme="minorEastAsia" w:hAnsiTheme="minorEastAsia"/>
                      </w:rPr>
                      <w:t>非交易</w:t>
                    </w:r>
                    <w:proofErr w:type="gramEnd"/>
                    <w:r w:rsidRPr="0048282F">
                      <w:rPr>
                        <w:rFonts w:asciiTheme="minorEastAsia" w:eastAsiaTheme="minorEastAsia" w:hAnsiTheme="minorEastAsia"/>
                      </w:rPr>
                      <w:t>性</w:t>
                    </w:r>
                  </w:p>
                </w:tc>
                <w:tc>
                  <w:tcPr>
                    <w:tcW w:w="621" w:type="pct"/>
                  </w:tcPr>
                  <w:p w:rsidR="00E56C07" w:rsidRPr="0048282F" w:rsidRDefault="00E56C07">
                    <w:pPr>
                      <w:pStyle w:val="Style105"/>
                      <w:rPr>
                        <w:rFonts w:asciiTheme="minorEastAsia" w:eastAsiaTheme="minorEastAsia" w:hAnsiTheme="minorEastAsia"/>
                      </w:rPr>
                    </w:pPr>
                  </w:p>
                </w:tc>
              </w:tr>
            </w:sdtContent>
          </w:sdt>
          <w:sdt>
            <w:sdtPr>
              <w:rPr>
                <w:rFonts w:asciiTheme="minorEastAsia" w:eastAsiaTheme="minorEastAsia" w:hAnsiTheme="minorEastAsia"/>
              </w:rPr>
              <w:alias w:val="非交易性权益工具投资明细"/>
              <w:tag w:val="_TUP_991c5e505207476aa32a4523b109f5f5"/>
              <w:id w:val="-215590260"/>
              <w:lock w:val="sdtLocked"/>
            </w:sdtPr>
            <w:sdtEndPr/>
            <w:sdtContent>
              <w:tr w:rsidR="00E56C07" w:rsidRPr="0048282F" w:rsidTr="0048282F">
                <w:tc>
                  <w:tcPr>
                    <w:tcW w:w="675" w:type="pct"/>
                  </w:tcPr>
                  <w:p w:rsidR="00E56C07" w:rsidRPr="0048282F" w:rsidRDefault="0070445C">
                    <w:pPr>
                      <w:pStyle w:val="Style105"/>
                      <w:rPr>
                        <w:rFonts w:asciiTheme="minorEastAsia" w:eastAsiaTheme="minorEastAsia" w:hAnsiTheme="minorEastAsia"/>
                      </w:rPr>
                    </w:pPr>
                    <w:r w:rsidRPr="0048282F">
                      <w:rPr>
                        <w:rFonts w:asciiTheme="minorEastAsia" w:eastAsiaTheme="minorEastAsia" w:hAnsiTheme="minorEastAsia"/>
                      </w:rPr>
                      <w:t>飞天迅达（北京）航空信息技术有限责任公司</w:t>
                    </w:r>
                  </w:p>
                </w:tc>
                <w:tc>
                  <w:tcPr>
                    <w:tcW w:w="616" w:type="pct"/>
                  </w:tcPr>
                  <w:p w:rsidR="00E56C07" w:rsidRPr="0048282F" w:rsidRDefault="00E56C07">
                    <w:pPr>
                      <w:jc w:val="right"/>
                      <w:rPr>
                        <w:rFonts w:asciiTheme="minorEastAsia" w:eastAsiaTheme="minorEastAsia" w:hAnsiTheme="minorEastAsia"/>
                      </w:rPr>
                    </w:pPr>
                  </w:p>
                </w:tc>
                <w:tc>
                  <w:tcPr>
                    <w:tcW w:w="561" w:type="pct"/>
                  </w:tcPr>
                  <w:p w:rsidR="00E56C07" w:rsidRPr="0048282F" w:rsidRDefault="00E56C07">
                    <w:pPr>
                      <w:jc w:val="right"/>
                      <w:rPr>
                        <w:rFonts w:asciiTheme="minorEastAsia" w:eastAsiaTheme="minorEastAsia" w:hAnsiTheme="minorEastAsia"/>
                      </w:rPr>
                    </w:pPr>
                  </w:p>
                </w:tc>
                <w:tc>
                  <w:tcPr>
                    <w:tcW w:w="842" w:type="pct"/>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180,500.00</w:t>
                    </w:r>
                  </w:p>
                </w:tc>
                <w:tc>
                  <w:tcPr>
                    <w:tcW w:w="878" w:type="pct"/>
                  </w:tcPr>
                  <w:p w:rsidR="00E56C07" w:rsidRPr="0048282F" w:rsidRDefault="00E56C07">
                    <w:pPr>
                      <w:jc w:val="right"/>
                      <w:rPr>
                        <w:rFonts w:asciiTheme="minorEastAsia" w:eastAsiaTheme="minorEastAsia" w:hAnsiTheme="minorEastAsia"/>
                      </w:rPr>
                    </w:pPr>
                  </w:p>
                </w:tc>
                <w:tc>
                  <w:tcPr>
                    <w:tcW w:w="807" w:type="pct"/>
                  </w:tcPr>
                  <w:p w:rsidR="00E56C07" w:rsidRPr="0048282F" w:rsidRDefault="0070445C">
                    <w:pPr>
                      <w:pStyle w:val="Style105"/>
                      <w:rPr>
                        <w:rFonts w:asciiTheme="minorEastAsia" w:eastAsiaTheme="minorEastAsia" w:hAnsiTheme="minorEastAsia"/>
                      </w:rPr>
                    </w:pPr>
                    <w:r w:rsidRPr="0048282F">
                      <w:rPr>
                        <w:rFonts w:asciiTheme="minorEastAsia" w:eastAsiaTheme="minorEastAsia" w:hAnsiTheme="minorEastAsia"/>
                      </w:rPr>
                      <w:t>持有目的为</w:t>
                    </w:r>
                    <w:proofErr w:type="gramStart"/>
                    <w:r w:rsidRPr="0048282F">
                      <w:rPr>
                        <w:rFonts w:asciiTheme="minorEastAsia" w:eastAsiaTheme="minorEastAsia" w:hAnsiTheme="minorEastAsia"/>
                      </w:rPr>
                      <w:t>非交易</w:t>
                    </w:r>
                    <w:proofErr w:type="gramEnd"/>
                    <w:r w:rsidRPr="0048282F">
                      <w:rPr>
                        <w:rFonts w:asciiTheme="minorEastAsia" w:eastAsiaTheme="minorEastAsia" w:hAnsiTheme="minorEastAsia"/>
                      </w:rPr>
                      <w:t>性</w:t>
                    </w:r>
                  </w:p>
                </w:tc>
                <w:tc>
                  <w:tcPr>
                    <w:tcW w:w="621" w:type="pct"/>
                  </w:tcPr>
                  <w:p w:rsidR="00E56C07" w:rsidRPr="0048282F" w:rsidRDefault="00E56C07">
                    <w:pPr>
                      <w:pStyle w:val="Style105"/>
                      <w:rPr>
                        <w:rFonts w:asciiTheme="minorEastAsia" w:eastAsiaTheme="minorEastAsia" w:hAnsiTheme="minorEastAsia"/>
                      </w:rPr>
                    </w:pPr>
                  </w:p>
                </w:tc>
              </w:tr>
            </w:sdtContent>
          </w:sdt>
          <w:sdt>
            <w:sdtPr>
              <w:rPr>
                <w:rFonts w:asciiTheme="minorEastAsia" w:eastAsiaTheme="minorEastAsia" w:hAnsiTheme="minorEastAsia"/>
              </w:rPr>
              <w:alias w:val="非交易性权益工具投资明细"/>
              <w:tag w:val="_TUP_991c5e505207476aa32a4523b109f5f5"/>
              <w:id w:val="14833"/>
              <w:lock w:val="sdtLocked"/>
            </w:sdtPr>
            <w:sdtEndPr/>
            <w:sdtContent>
              <w:tr w:rsidR="00E56C07" w:rsidRPr="0048282F" w:rsidTr="0048282F">
                <w:tc>
                  <w:tcPr>
                    <w:tcW w:w="675" w:type="pct"/>
                  </w:tcPr>
                  <w:p w:rsidR="00E56C07" w:rsidRPr="0048282F" w:rsidRDefault="0070445C" w:rsidP="0048282F">
                    <w:pPr>
                      <w:pStyle w:val="Style105"/>
                      <w:jc w:val="center"/>
                      <w:rPr>
                        <w:rFonts w:asciiTheme="minorEastAsia" w:eastAsiaTheme="minorEastAsia" w:hAnsiTheme="minorEastAsia"/>
                      </w:rPr>
                    </w:pPr>
                    <w:r w:rsidRPr="0048282F">
                      <w:rPr>
                        <w:rFonts w:asciiTheme="minorEastAsia" w:eastAsiaTheme="minorEastAsia" w:hAnsiTheme="minorEastAsia"/>
                      </w:rPr>
                      <w:t>合计</w:t>
                    </w:r>
                  </w:p>
                </w:tc>
                <w:tc>
                  <w:tcPr>
                    <w:tcW w:w="616" w:type="pct"/>
                  </w:tcPr>
                  <w:p w:rsidR="00E56C07" w:rsidRPr="0048282F" w:rsidRDefault="00E56C07">
                    <w:pPr>
                      <w:jc w:val="right"/>
                      <w:rPr>
                        <w:rFonts w:asciiTheme="minorEastAsia" w:eastAsiaTheme="minorEastAsia" w:hAnsiTheme="minorEastAsia"/>
                      </w:rPr>
                    </w:pPr>
                  </w:p>
                </w:tc>
                <w:tc>
                  <w:tcPr>
                    <w:tcW w:w="561" w:type="pct"/>
                  </w:tcPr>
                  <w:p w:rsidR="00E56C07" w:rsidRPr="0048282F" w:rsidRDefault="00E56C07">
                    <w:pPr>
                      <w:jc w:val="right"/>
                      <w:rPr>
                        <w:rFonts w:asciiTheme="minorEastAsia" w:eastAsiaTheme="minorEastAsia" w:hAnsiTheme="minorEastAsia"/>
                      </w:rPr>
                    </w:pPr>
                  </w:p>
                </w:tc>
                <w:tc>
                  <w:tcPr>
                    <w:tcW w:w="842" w:type="pct"/>
                    <w:vAlign w:val="center"/>
                  </w:tcPr>
                  <w:p w:rsidR="00E56C07" w:rsidRPr="0048282F" w:rsidRDefault="0070445C" w:rsidP="0048282F">
                    <w:pPr>
                      <w:pStyle w:val="Style105"/>
                      <w:jc w:val="right"/>
                      <w:rPr>
                        <w:rFonts w:asciiTheme="minorEastAsia" w:eastAsiaTheme="minorEastAsia" w:hAnsiTheme="minorEastAsia"/>
                      </w:rPr>
                    </w:pPr>
                    <w:r w:rsidRPr="0048282F">
                      <w:rPr>
                        <w:rFonts w:asciiTheme="minorEastAsia" w:eastAsiaTheme="minorEastAsia" w:hAnsiTheme="minorEastAsia" w:cs="宋体"/>
                        <w:kern w:val="0"/>
                      </w:rPr>
                      <w:t>24,224,691.25</w:t>
                    </w:r>
                  </w:p>
                </w:tc>
                <w:tc>
                  <w:tcPr>
                    <w:tcW w:w="878" w:type="pct"/>
                  </w:tcPr>
                  <w:p w:rsidR="00E56C07" w:rsidRPr="0048282F" w:rsidRDefault="00E56C07">
                    <w:pPr>
                      <w:jc w:val="right"/>
                      <w:rPr>
                        <w:rFonts w:asciiTheme="minorEastAsia" w:eastAsiaTheme="minorEastAsia" w:hAnsiTheme="minorEastAsia"/>
                      </w:rPr>
                    </w:pPr>
                  </w:p>
                </w:tc>
                <w:tc>
                  <w:tcPr>
                    <w:tcW w:w="807" w:type="pct"/>
                  </w:tcPr>
                  <w:p w:rsidR="00E56C07" w:rsidRPr="0048282F" w:rsidRDefault="00E56C07">
                    <w:pPr>
                      <w:pStyle w:val="Style105"/>
                      <w:rPr>
                        <w:rFonts w:asciiTheme="minorEastAsia" w:eastAsiaTheme="minorEastAsia" w:hAnsiTheme="minorEastAsia"/>
                      </w:rPr>
                    </w:pPr>
                  </w:p>
                </w:tc>
                <w:tc>
                  <w:tcPr>
                    <w:tcW w:w="621" w:type="pct"/>
                  </w:tcPr>
                  <w:p w:rsidR="00E56C07" w:rsidRPr="0048282F" w:rsidRDefault="00E56C07">
                    <w:pPr>
                      <w:pStyle w:val="Style105"/>
                      <w:rPr>
                        <w:rFonts w:asciiTheme="minorEastAsia" w:eastAsiaTheme="minorEastAsia" w:hAnsiTheme="minorEastAsia"/>
                      </w:rPr>
                    </w:pPr>
                  </w:p>
                </w:tc>
              </w:tr>
            </w:sdtContent>
          </w:sdt>
        </w:tbl>
        <w:p w:rsidR="00E56C07" w:rsidRPr="0048282F" w:rsidRDefault="009214F1">
          <w:pPr>
            <w:rPr>
              <w:rFonts w:asciiTheme="minorEastAsia" w:eastAsiaTheme="minorEastAsia" w:hAnsiTheme="minorEastAsia"/>
              <w:color w:val="333333"/>
            </w:rPr>
          </w:pPr>
        </w:p>
      </w:sdtContent>
    </w:sdt>
    <w:bookmarkEnd w:id="174" w:displacedByCustomXml="next"/>
    <w:sdt>
      <w:sdtPr>
        <w:rPr>
          <w:rFonts w:asciiTheme="minorEastAsia" w:eastAsiaTheme="minorEastAsia" w:hAnsiTheme="minorEastAsia" w:cs="宋体" w:hint="eastAsia"/>
          <w:kern w:val="0"/>
        </w:rPr>
        <w:alias w:val="模块:其他权益工具投资其他说明"/>
        <w:tag w:val="_SEC_646eb5e4608348a5bc5c6dea7ef6971a"/>
        <w:id w:val="1904012502"/>
        <w:lock w:val="sdtLocked"/>
        <w:placeholder>
          <w:docPart w:val="GBC22222222222222222222222222222"/>
        </w:placeholder>
      </w:sdtPr>
      <w:sdtEndPr>
        <w:rPr>
          <w:rFonts w:cs="Times New Roman" w:hint="default"/>
          <w:kern w:val="2"/>
        </w:rPr>
      </w:sdtEndPr>
      <w:sdtContent>
        <w:p w:rsidR="00E56C07" w:rsidRPr="0048282F" w:rsidRDefault="0070445C" w:rsidP="0048282F">
          <w:pPr>
            <w:pStyle w:val="Style105"/>
            <w:spacing w:line="360" w:lineRule="auto"/>
            <w:rPr>
              <w:rFonts w:asciiTheme="minorEastAsia" w:eastAsiaTheme="minorEastAsia" w:hAnsiTheme="minorEastAsia"/>
            </w:rPr>
          </w:pPr>
          <w:r w:rsidRPr="0048282F">
            <w:rPr>
              <w:rFonts w:asciiTheme="minorEastAsia" w:eastAsiaTheme="minorEastAsia" w:hAnsiTheme="minorEastAsia" w:hint="eastAsia"/>
            </w:rPr>
            <w:t>其他</w:t>
          </w:r>
          <w:r w:rsidRPr="0048282F">
            <w:rPr>
              <w:rFonts w:asciiTheme="minorEastAsia" w:eastAsiaTheme="minorEastAsia" w:hAnsiTheme="minorEastAsia"/>
            </w:rPr>
            <w:t>说明</w:t>
          </w:r>
          <w:r w:rsidRPr="0048282F">
            <w:rPr>
              <w:rFonts w:asciiTheme="minorEastAsia" w:eastAsiaTheme="minorEastAsia" w:hAnsiTheme="minorEastAsia" w:hint="eastAsia"/>
            </w:rPr>
            <w:t>：</w:t>
          </w:r>
        </w:p>
        <w:sdt>
          <w:sdtPr>
            <w:rPr>
              <w:rFonts w:asciiTheme="minorEastAsia" w:eastAsiaTheme="minorEastAsia" w:hAnsiTheme="minorEastAsia"/>
            </w:rPr>
            <w:alias w:val="是否适用：其他权益工具投资其他说明[双击切换]"/>
            <w:tag w:val="_GBC_217dff5073ff4a12b86d342292038452"/>
            <w:id w:val="-706416061"/>
            <w:lock w:val="sdtLocked"/>
            <w:placeholder>
              <w:docPart w:val="GBC22222222222222222222222222222"/>
            </w:placeholder>
          </w:sdtPr>
          <w:sdtEndPr/>
          <w:sdtContent>
            <w:p w:rsidR="00E56C07" w:rsidRPr="0048282F" w:rsidRDefault="008B7376" w:rsidP="0048282F">
              <w:pPr>
                <w:pStyle w:val="Style105"/>
                <w:spacing w:line="360" w:lineRule="auto"/>
                <w:rPr>
                  <w:rFonts w:asciiTheme="minorEastAsia" w:eastAsiaTheme="minorEastAsia" w:hAnsiTheme="minorEastAsia"/>
                </w:rPr>
              </w:pPr>
              <w:r w:rsidRPr="0048282F">
                <w:rPr>
                  <w:rFonts w:asciiTheme="minorEastAsia" w:eastAsiaTheme="minorEastAsia" w:hAnsiTheme="minorEastAsia"/>
                </w:rPr>
                <w:fldChar w:fldCharType="begin"/>
              </w:r>
              <w:r w:rsidR="0070445C" w:rsidRPr="0048282F">
                <w:rPr>
                  <w:rFonts w:asciiTheme="minorEastAsia" w:eastAsiaTheme="minorEastAsia" w:hAnsiTheme="minorEastAsia" w:hint="eastAsia"/>
                </w:rPr>
                <w:instrText xml:space="preserve"> MACROBUTTON  SnrToggleCheckbox □适用</w:instrText>
              </w:r>
              <w:r w:rsidRPr="0048282F">
                <w:rPr>
                  <w:rFonts w:asciiTheme="minorEastAsia" w:eastAsiaTheme="minorEastAsia" w:hAnsiTheme="minorEastAsia"/>
                </w:rPr>
                <w:fldChar w:fldCharType="end"/>
              </w:r>
              <w:r w:rsidRPr="0048282F">
                <w:rPr>
                  <w:rFonts w:asciiTheme="minorEastAsia" w:eastAsiaTheme="minorEastAsia" w:hAnsiTheme="minorEastAsia"/>
                </w:rPr>
                <w:fldChar w:fldCharType="begin"/>
              </w:r>
              <w:r w:rsidR="0070445C" w:rsidRPr="0048282F">
                <w:rPr>
                  <w:rFonts w:asciiTheme="minorEastAsia" w:eastAsiaTheme="minorEastAsia" w:hAnsiTheme="minorEastAsia" w:hint="eastAsia"/>
                </w:rPr>
                <w:instrText xml:space="preserve"> MACROBUTTON  SnrToggleCheckbox √不适用</w:instrText>
              </w:r>
              <w:r w:rsidRPr="0048282F">
                <w:rPr>
                  <w:rFonts w:asciiTheme="minorEastAsia" w:eastAsiaTheme="minorEastAsia" w:hAnsiTheme="minorEastAsia"/>
                </w:rPr>
                <w:fldChar w:fldCharType="end"/>
              </w:r>
            </w:p>
          </w:sdtContent>
        </w:sdt>
        <w:p w:rsidR="00E56C07" w:rsidRPr="0048282F" w:rsidRDefault="009214F1" w:rsidP="0048282F">
          <w:pPr>
            <w:snapToGrid w:val="0"/>
            <w:spacing w:line="360" w:lineRule="auto"/>
            <w:rPr>
              <w:rFonts w:asciiTheme="minorEastAsia" w:eastAsiaTheme="minorEastAsia" w:hAnsiTheme="minorEastAsia"/>
            </w:rPr>
          </w:pPr>
        </w:p>
      </w:sdtContent>
    </w:sdt>
    <w:bookmarkStart w:id="175" w:name="_Hlk533409746" w:displacedByCustomXml="next"/>
    <w:sdt>
      <w:sdtPr>
        <w:rPr>
          <w:rFonts w:asciiTheme="minorEastAsia" w:eastAsiaTheme="minorEastAsia" w:hAnsiTheme="minorEastAsia" w:cs="宋体" w:hint="eastAsia"/>
          <w:b w:val="0"/>
          <w:bCs w:val="0"/>
          <w:kern w:val="0"/>
          <w:szCs w:val="21"/>
        </w:rPr>
        <w:alias w:val="模块:其他非流动金融资产"/>
        <w:tag w:val="_SEC_d085182d12d941b88dd5666cf5452533"/>
        <w:id w:val="-1635634510"/>
        <w:lock w:val="sdtLocked"/>
        <w:placeholder>
          <w:docPart w:val="GBC22222222222222222222222222222"/>
        </w:placeholder>
      </w:sdtPr>
      <w:sdtEndPr>
        <w:rPr>
          <w:rFonts w:cs="Times New Roman" w:hint="default"/>
          <w:kern w:val="2"/>
        </w:rPr>
      </w:sdtEndPr>
      <w:sdtContent>
        <w:p w:rsidR="00E56C07" w:rsidRPr="0048282F" w:rsidRDefault="0070445C" w:rsidP="0048282F">
          <w:pPr>
            <w:pStyle w:val="3"/>
            <w:numPr>
              <w:ilvl w:val="0"/>
              <w:numId w:val="78"/>
            </w:numPr>
            <w:tabs>
              <w:tab w:val="left" w:pos="504"/>
            </w:tabs>
            <w:spacing w:before="0" w:after="0" w:line="360" w:lineRule="auto"/>
            <w:rPr>
              <w:rFonts w:asciiTheme="minorEastAsia" w:eastAsiaTheme="minorEastAsia" w:hAnsiTheme="minorEastAsia"/>
              <w:szCs w:val="21"/>
            </w:rPr>
          </w:pPr>
          <w:r w:rsidRPr="0048282F">
            <w:rPr>
              <w:rFonts w:asciiTheme="minorEastAsia" w:eastAsiaTheme="minorEastAsia" w:hAnsiTheme="minorEastAsia" w:hint="eastAsia"/>
              <w:szCs w:val="21"/>
            </w:rPr>
            <w:t>其他非流动金融资产</w:t>
          </w:r>
        </w:p>
        <w:sdt>
          <w:sdtPr>
            <w:rPr>
              <w:rFonts w:asciiTheme="minorEastAsia" w:eastAsiaTheme="minorEastAsia" w:hAnsiTheme="minorEastAsia"/>
            </w:rPr>
            <w:alias w:val="是否适用：其他非流动金融资产[双击切换]"/>
            <w:tag w:val="_GBC_6b599068045d444b87b686a3b6690bf1"/>
            <w:id w:val="784464807"/>
            <w:lock w:val="sdtLocked"/>
            <w:placeholder>
              <w:docPart w:val="GBC22222222222222222222222222222"/>
            </w:placeholder>
          </w:sdtPr>
          <w:sdtEndPr/>
          <w:sdtContent>
            <w:p w:rsidR="00E56C07" w:rsidRPr="0048282F" w:rsidRDefault="008B7376" w:rsidP="0048282F">
              <w:pPr>
                <w:pStyle w:val="Style105"/>
                <w:spacing w:line="360" w:lineRule="auto"/>
                <w:rPr>
                  <w:rFonts w:asciiTheme="minorEastAsia" w:eastAsiaTheme="minorEastAsia" w:hAnsiTheme="minorEastAsia"/>
                </w:rPr>
              </w:pPr>
              <w:r w:rsidRPr="0048282F">
                <w:rPr>
                  <w:rFonts w:asciiTheme="minorEastAsia" w:eastAsiaTheme="minorEastAsia" w:hAnsiTheme="minorEastAsia"/>
                </w:rPr>
                <w:fldChar w:fldCharType="begin"/>
              </w:r>
              <w:r w:rsidR="0070445C" w:rsidRPr="0048282F">
                <w:rPr>
                  <w:rFonts w:asciiTheme="minorEastAsia" w:eastAsiaTheme="minorEastAsia" w:hAnsiTheme="minorEastAsia" w:hint="eastAsia"/>
                </w:rPr>
                <w:instrText xml:space="preserve"> MACROBUTTON  SnrToggleCheckbox □适用</w:instrText>
              </w:r>
              <w:r w:rsidRPr="0048282F">
                <w:rPr>
                  <w:rFonts w:asciiTheme="minorEastAsia" w:eastAsiaTheme="minorEastAsia" w:hAnsiTheme="minorEastAsia"/>
                </w:rPr>
                <w:fldChar w:fldCharType="end"/>
              </w:r>
              <w:r w:rsidRPr="0048282F">
                <w:rPr>
                  <w:rFonts w:asciiTheme="minorEastAsia" w:eastAsiaTheme="minorEastAsia" w:hAnsiTheme="minorEastAsia"/>
                </w:rPr>
                <w:fldChar w:fldCharType="begin"/>
              </w:r>
              <w:r w:rsidR="0070445C" w:rsidRPr="0048282F">
                <w:rPr>
                  <w:rFonts w:asciiTheme="minorEastAsia" w:eastAsiaTheme="minorEastAsia" w:hAnsiTheme="minorEastAsia" w:hint="eastAsia"/>
                </w:rPr>
                <w:instrText xml:space="preserve"> MACROBUTTON  SnrToggleCheckbox √不适用</w:instrText>
              </w:r>
              <w:r w:rsidRPr="0048282F">
                <w:rPr>
                  <w:rFonts w:asciiTheme="minorEastAsia" w:eastAsiaTheme="minorEastAsia" w:hAnsiTheme="minorEastAsia"/>
                </w:rPr>
                <w:fldChar w:fldCharType="end"/>
              </w:r>
            </w:p>
          </w:sdtContent>
        </w:sdt>
      </w:sdtContent>
    </w:sdt>
    <w:bookmarkEnd w:id="175"/>
    <w:p w:rsidR="00E56C07" w:rsidRPr="0048282F" w:rsidRDefault="00E56C07" w:rsidP="0048282F">
      <w:pPr>
        <w:pStyle w:val="Style105"/>
        <w:spacing w:line="360" w:lineRule="auto"/>
        <w:rPr>
          <w:rFonts w:asciiTheme="minorEastAsia" w:eastAsiaTheme="minorEastAsia" w:hAnsiTheme="minorEastAsia"/>
        </w:rPr>
      </w:pPr>
    </w:p>
    <w:sdt>
      <w:sdtPr>
        <w:rPr>
          <w:rFonts w:asciiTheme="minorEastAsia" w:eastAsiaTheme="minorEastAsia" w:hAnsiTheme="minorEastAsia" w:cs="宋体" w:hint="eastAsia"/>
          <w:kern w:val="0"/>
        </w:rPr>
        <w:alias w:val="模块:其他非流动金融资产其他说明"/>
        <w:tag w:val="_SEC_93f7cfdc7a9549c68b787aff064a41f3"/>
        <w:id w:val="3714206"/>
        <w:lock w:val="sdtLocked"/>
        <w:placeholder>
          <w:docPart w:val="GBC22222222222222222222222222222"/>
        </w:placeholder>
      </w:sdtPr>
      <w:sdtEndPr>
        <w:rPr>
          <w:rFonts w:cs="Times New Roman" w:hint="default"/>
          <w:kern w:val="2"/>
        </w:rPr>
      </w:sdtEndPr>
      <w:sdtContent>
        <w:p w:rsidR="00E56C07" w:rsidRPr="0048282F" w:rsidRDefault="0070445C" w:rsidP="0048282F">
          <w:pPr>
            <w:pStyle w:val="Style105"/>
            <w:spacing w:line="360" w:lineRule="auto"/>
            <w:rPr>
              <w:rFonts w:asciiTheme="minorEastAsia" w:eastAsiaTheme="minorEastAsia" w:hAnsiTheme="minorEastAsia"/>
            </w:rPr>
          </w:pPr>
          <w:r w:rsidRPr="0048282F">
            <w:rPr>
              <w:rFonts w:asciiTheme="minorEastAsia" w:eastAsiaTheme="minorEastAsia" w:hAnsiTheme="minorEastAsia" w:hint="eastAsia"/>
            </w:rPr>
            <w:t>其他</w:t>
          </w:r>
          <w:r w:rsidRPr="0048282F">
            <w:rPr>
              <w:rFonts w:asciiTheme="minorEastAsia" w:eastAsiaTheme="minorEastAsia" w:hAnsiTheme="minorEastAsia"/>
            </w:rPr>
            <w:t>说明</w:t>
          </w:r>
          <w:r w:rsidRPr="0048282F">
            <w:rPr>
              <w:rFonts w:asciiTheme="minorEastAsia" w:eastAsiaTheme="minorEastAsia" w:hAnsiTheme="minorEastAsia" w:hint="eastAsia"/>
            </w:rPr>
            <w:t>：</w:t>
          </w:r>
        </w:p>
        <w:sdt>
          <w:sdtPr>
            <w:rPr>
              <w:rFonts w:asciiTheme="minorEastAsia" w:eastAsiaTheme="minorEastAsia" w:hAnsiTheme="minorEastAsia"/>
            </w:rPr>
            <w:alias w:val="是否适用：其他非流动金融资产其他说明[双击切换]"/>
            <w:tag w:val="_GBC_037912ebdd3b4e80b4b66cf88f8cb3e7"/>
            <w:id w:val="401648334"/>
            <w:lock w:val="sdtLocked"/>
            <w:placeholder>
              <w:docPart w:val="GBC22222222222222222222222222222"/>
            </w:placeholder>
          </w:sdtPr>
          <w:sdtEndPr/>
          <w:sdtContent>
            <w:p w:rsidR="00E56C07" w:rsidRPr="0048282F" w:rsidRDefault="008B7376" w:rsidP="0048282F">
              <w:pPr>
                <w:pStyle w:val="Style105"/>
                <w:spacing w:line="360" w:lineRule="auto"/>
                <w:rPr>
                  <w:rFonts w:asciiTheme="minorEastAsia" w:eastAsiaTheme="minorEastAsia" w:hAnsiTheme="minorEastAsia"/>
                </w:rPr>
              </w:pPr>
              <w:r w:rsidRPr="0048282F">
                <w:rPr>
                  <w:rFonts w:asciiTheme="minorEastAsia" w:eastAsiaTheme="minorEastAsia" w:hAnsiTheme="minorEastAsia"/>
                </w:rPr>
                <w:fldChar w:fldCharType="begin"/>
              </w:r>
              <w:r w:rsidR="0070445C" w:rsidRPr="0048282F">
                <w:rPr>
                  <w:rFonts w:asciiTheme="minorEastAsia" w:eastAsiaTheme="minorEastAsia" w:hAnsiTheme="minorEastAsia" w:hint="eastAsia"/>
                </w:rPr>
                <w:instrText xml:space="preserve"> MACROBUTTON  SnrToggleCheckbox □适用</w:instrText>
              </w:r>
              <w:r w:rsidRPr="0048282F">
                <w:rPr>
                  <w:rFonts w:asciiTheme="minorEastAsia" w:eastAsiaTheme="minorEastAsia" w:hAnsiTheme="minorEastAsia"/>
                </w:rPr>
                <w:fldChar w:fldCharType="end"/>
              </w:r>
              <w:r w:rsidRPr="0048282F">
                <w:rPr>
                  <w:rFonts w:asciiTheme="minorEastAsia" w:eastAsiaTheme="minorEastAsia" w:hAnsiTheme="minorEastAsia"/>
                </w:rPr>
                <w:fldChar w:fldCharType="begin"/>
              </w:r>
              <w:r w:rsidR="0070445C" w:rsidRPr="0048282F">
                <w:rPr>
                  <w:rFonts w:asciiTheme="minorEastAsia" w:eastAsiaTheme="minorEastAsia" w:hAnsiTheme="minorEastAsia" w:hint="eastAsia"/>
                </w:rPr>
                <w:instrText xml:space="preserve"> MACROBUTTON  SnrToggleCheckbox √不适用</w:instrText>
              </w:r>
              <w:r w:rsidRPr="0048282F">
                <w:rPr>
                  <w:rFonts w:asciiTheme="minorEastAsia" w:eastAsiaTheme="minorEastAsia" w:hAnsiTheme="minorEastAsia"/>
                </w:rPr>
                <w:fldChar w:fldCharType="end"/>
              </w:r>
            </w:p>
          </w:sdtContent>
        </w:sdt>
        <w:p w:rsidR="00E56C07" w:rsidRPr="0048282F" w:rsidRDefault="009214F1" w:rsidP="0048282F">
          <w:pPr>
            <w:snapToGrid w:val="0"/>
            <w:spacing w:line="360" w:lineRule="auto"/>
            <w:rPr>
              <w:rFonts w:asciiTheme="minorEastAsia" w:eastAsiaTheme="minorEastAsia" w:hAnsiTheme="minorEastAsia"/>
            </w:rPr>
          </w:pPr>
        </w:p>
      </w:sdtContent>
    </w:sdt>
    <w:p w:rsidR="00E56C07" w:rsidRPr="0048282F" w:rsidRDefault="0070445C" w:rsidP="0048282F">
      <w:pPr>
        <w:pStyle w:val="3"/>
        <w:numPr>
          <w:ilvl w:val="0"/>
          <w:numId w:val="78"/>
        </w:numPr>
        <w:tabs>
          <w:tab w:val="left" w:pos="504"/>
        </w:tabs>
        <w:spacing w:before="0" w:after="0" w:line="360" w:lineRule="auto"/>
        <w:rPr>
          <w:rFonts w:asciiTheme="minorEastAsia" w:eastAsiaTheme="minorEastAsia" w:hAnsiTheme="minorEastAsia"/>
          <w:szCs w:val="21"/>
        </w:rPr>
      </w:pPr>
      <w:r w:rsidRPr="0048282F">
        <w:rPr>
          <w:rFonts w:asciiTheme="minorEastAsia" w:eastAsiaTheme="minorEastAsia" w:hAnsiTheme="minorEastAsia" w:hint="eastAsia"/>
          <w:szCs w:val="21"/>
        </w:rPr>
        <w:t>投资性房地产</w:t>
      </w:r>
    </w:p>
    <w:p w:rsidR="00E56C07" w:rsidRPr="0048282F" w:rsidRDefault="0070445C" w:rsidP="0048282F">
      <w:pPr>
        <w:pStyle w:val="Style105"/>
        <w:spacing w:line="360" w:lineRule="auto"/>
        <w:rPr>
          <w:rFonts w:asciiTheme="minorEastAsia" w:eastAsiaTheme="minorEastAsia" w:hAnsiTheme="minorEastAsia"/>
        </w:rPr>
      </w:pPr>
      <w:r w:rsidRPr="0048282F">
        <w:rPr>
          <w:rFonts w:asciiTheme="minorEastAsia" w:eastAsiaTheme="minorEastAsia" w:hAnsiTheme="minorEastAsia"/>
        </w:rPr>
        <w:t>投资性房地产</w:t>
      </w:r>
      <w:r w:rsidRPr="0048282F">
        <w:rPr>
          <w:rFonts w:asciiTheme="minorEastAsia" w:eastAsiaTheme="minorEastAsia" w:hAnsiTheme="minorEastAsia" w:hint="eastAsia"/>
        </w:rPr>
        <w:t>计量模式</w:t>
      </w:r>
    </w:p>
    <w:sdt>
      <w:sdtPr>
        <w:rPr>
          <w:rFonts w:asciiTheme="minorEastAsia" w:eastAsiaTheme="minorEastAsia" w:hAnsiTheme="minorEastAsia" w:hint="eastAsia"/>
        </w:rPr>
        <w:tag w:val="_SEC_42ca4cabede641b2a0558cee2b73b5da"/>
        <w:id w:val="-267772990"/>
        <w:lock w:val="sdtLocked"/>
        <w:placeholder>
          <w:docPart w:val="GBC22222222222222222222222222222"/>
        </w:placeholder>
      </w:sdtPr>
      <w:sdtEndPr>
        <w:rPr>
          <w:rFonts w:cstheme="minorBidi"/>
        </w:rPr>
      </w:sdtEndPr>
      <w:sdtContent>
        <w:p w:rsidR="00E56C07" w:rsidRPr="0048282F" w:rsidRDefault="0070445C" w:rsidP="0048282F">
          <w:pPr>
            <w:spacing w:line="360" w:lineRule="auto"/>
            <w:rPr>
              <w:rFonts w:asciiTheme="minorEastAsia" w:eastAsiaTheme="minorEastAsia" w:hAnsiTheme="minorEastAsia"/>
              <w:b/>
            </w:rPr>
          </w:pPr>
          <w:r w:rsidRPr="0048282F">
            <w:rPr>
              <w:rFonts w:asciiTheme="minorEastAsia" w:eastAsiaTheme="minorEastAsia" w:hAnsiTheme="minorEastAsia"/>
              <w:b/>
              <w:bCs/>
            </w:rPr>
            <w:t>(1)</w:t>
          </w:r>
          <w:r w:rsidRPr="0048282F">
            <w:rPr>
              <w:rFonts w:asciiTheme="minorEastAsia" w:eastAsiaTheme="minorEastAsia" w:hAnsiTheme="minorEastAsia" w:hint="eastAsia"/>
              <w:b/>
            </w:rPr>
            <w:t>采用</w:t>
          </w:r>
          <w:r w:rsidRPr="0048282F">
            <w:rPr>
              <w:rFonts w:asciiTheme="minorEastAsia" w:eastAsiaTheme="minorEastAsia" w:hAnsiTheme="minorEastAsia"/>
              <w:b/>
            </w:rPr>
            <w:t>公允价值计量</w:t>
          </w:r>
          <w:r w:rsidRPr="0048282F">
            <w:rPr>
              <w:rFonts w:asciiTheme="minorEastAsia" w:eastAsiaTheme="minorEastAsia" w:hAnsiTheme="minorEastAsia" w:hint="eastAsia"/>
              <w:b/>
            </w:rPr>
            <w:t>模式</w:t>
          </w:r>
          <w:r w:rsidRPr="0048282F">
            <w:rPr>
              <w:rFonts w:asciiTheme="minorEastAsia" w:eastAsiaTheme="minorEastAsia" w:hAnsiTheme="minorEastAsia"/>
              <w:b/>
            </w:rPr>
            <w:t>的投资性房地产</w:t>
          </w:r>
        </w:p>
        <w:p w:rsidR="00E56C07" w:rsidRDefault="0070445C">
          <w:pPr>
            <w:jc w:val="right"/>
          </w:pPr>
          <w:r>
            <w:rPr>
              <w:rFonts w:hint="eastAsia"/>
            </w:rPr>
            <w:t>单位：</w:t>
          </w:r>
          <w:sdt>
            <w:sdtPr>
              <w:rPr>
                <w:rFonts w:hint="eastAsia"/>
              </w:rPr>
              <w:alias w:val="单位：财务附注：按公允价值计量的投资性房地产"/>
              <w:tag w:val="_GBC_edb2093e740b46cfa90fbbec84c4779e"/>
              <w:id w:val="-18306642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按公允价值计量的投资性房地产"/>
              <w:tag w:val="_GBC_314dc21b542f417e9e3fa009103b2fad"/>
              <w:id w:val="-10859975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1896"/>
            <w:gridCol w:w="1367"/>
            <w:gridCol w:w="1285"/>
            <w:gridCol w:w="1896"/>
          </w:tblGrid>
          <w:tr w:rsidR="00E56C07" w:rsidRPr="0048282F">
            <w:trPr>
              <w:trHeight w:val="272"/>
            </w:trPr>
            <w:sdt>
              <w:sdtPr>
                <w:rPr>
                  <w:rFonts w:asciiTheme="minorEastAsia" w:eastAsiaTheme="minorEastAsia" w:hAnsiTheme="minorEastAsia"/>
                </w:rPr>
                <w:tag w:val="_PLD_ec2b0bdac5a848679dbc2f8fd98e0a15"/>
                <w:id w:val="36002806"/>
                <w:lock w:val="sdtLocked"/>
              </w:sdtPr>
              <w:sdtEndPr/>
              <w:sdtContent>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8282F" w:rsidRDefault="0070445C">
                    <w:pPr>
                      <w:jc w:val="center"/>
                      <w:rPr>
                        <w:rFonts w:asciiTheme="minorEastAsia" w:eastAsiaTheme="minorEastAsia" w:hAnsiTheme="minorEastAsia"/>
                      </w:rPr>
                    </w:pPr>
                    <w:r w:rsidRPr="0048282F">
                      <w:rPr>
                        <w:rFonts w:asciiTheme="minorEastAsia" w:eastAsiaTheme="minorEastAsia" w:hAnsiTheme="minorEastAsia" w:hint="eastAsia"/>
                      </w:rPr>
                      <w:t>项目</w:t>
                    </w:r>
                  </w:p>
                </w:tc>
              </w:sdtContent>
            </w:sdt>
            <w:sdt>
              <w:sdtPr>
                <w:rPr>
                  <w:rFonts w:asciiTheme="minorEastAsia" w:eastAsiaTheme="minorEastAsia" w:hAnsiTheme="minorEastAsia"/>
                </w:rPr>
                <w:tag w:val="_PLD_edeac5439f954721b65cd63c777ed853"/>
                <w:id w:val="36002807"/>
                <w:lock w:val="sdtLocked"/>
              </w:sdtPr>
              <w:sdtEndPr/>
              <w:sdtContent>
                <w:tc>
                  <w:tcPr>
                    <w:tcW w:w="888"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8282F" w:rsidRDefault="0070445C">
                    <w:pPr>
                      <w:jc w:val="center"/>
                      <w:rPr>
                        <w:rFonts w:asciiTheme="minorEastAsia" w:eastAsiaTheme="minorEastAsia" w:hAnsiTheme="minorEastAsia"/>
                      </w:rPr>
                    </w:pPr>
                    <w:r w:rsidRPr="0048282F">
                      <w:rPr>
                        <w:rFonts w:asciiTheme="minorEastAsia" w:eastAsiaTheme="minorEastAsia" w:hAnsiTheme="minorEastAsia" w:hint="eastAsia"/>
                      </w:rPr>
                      <w:t>房屋、建筑物</w:t>
                    </w:r>
                  </w:p>
                </w:tc>
              </w:sdtContent>
            </w:sdt>
            <w:sdt>
              <w:sdtPr>
                <w:rPr>
                  <w:rFonts w:asciiTheme="minorEastAsia" w:eastAsiaTheme="minorEastAsia" w:hAnsiTheme="minorEastAsia"/>
                </w:rPr>
                <w:tag w:val="_PLD_eb1d44f62b644da4ad1dfa4ac0b54155"/>
                <w:id w:val="36002808"/>
                <w:lock w:val="sdtLocked"/>
              </w:sdtPr>
              <w:sdtEndPr/>
              <w:sdtContent>
                <w:tc>
                  <w:tcPr>
                    <w:tcW w:w="872"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8282F" w:rsidRDefault="0070445C">
                    <w:pPr>
                      <w:jc w:val="center"/>
                      <w:rPr>
                        <w:rFonts w:asciiTheme="minorEastAsia" w:eastAsiaTheme="minorEastAsia" w:hAnsiTheme="minorEastAsia"/>
                      </w:rPr>
                    </w:pPr>
                    <w:r w:rsidRPr="0048282F">
                      <w:rPr>
                        <w:rFonts w:asciiTheme="minorEastAsia" w:eastAsiaTheme="minorEastAsia" w:hAnsiTheme="minorEastAsia" w:hint="eastAsia"/>
                      </w:rPr>
                      <w:t>土地使用权</w:t>
                    </w:r>
                  </w:p>
                </w:tc>
              </w:sdtContent>
            </w:sdt>
            <w:sdt>
              <w:sdtPr>
                <w:rPr>
                  <w:rFonts w:asciiTheme="minorEastAsia" w:eastAsiaTheme="minorEastAsia" w:hAnsiTheme="minorEastAsia"/>
                </w:rPr>
                <w:tag w:val="_PLD_9539acf4b0484bd8b21158a47aca5dfe"/>
                <w:id w:val="36002809"/>
                <w:lock w:val="sdtLocked"/>
              </w:sdtPr>
              <w:sdtEndPr/>
              <w:sdtContent>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8282F" w:rsidRDefault="0070445C">
                    <w:pPr>
                      <w:jc w:val="center"/>
                      <w:rPr>
                        <w:rFonts w:asciiTheme="minorEastAsia" w:eastAsiaTheme="minorEastAsia" w:hAnsiTheme="minorEastAsia"/>
                      </w:rPr>
                    </w:pPr>
                    <w:r w:rsidRPr="0048282F">
                      <w:rPr>
                        <w:rFonts w:asciiTheme="minorEastAsia" w:eastAsiaTheme="minorEastAsia" w:hAnsiTheme="minorEastAsia" w:hint="eastAsia"/>
                      </w:rPr>
                      <w:t>在建工程</w:t>
                    </w:r>
                  </w:p>
                </w:tc>
              </w:sdtContent>
            </w:sdt>
            <w:sdt>
              <w:sdtPr>
                <w:rPr>
                  <w:rFonts w:asciiTheme="minorEastAsia" w:eastAsiaTheme="minorEastAsia" w:hAnsiTheme="minorEastAsia"/>
                </w:rPr>
                <w:tag w:val="_PLD_9f1b0b9082fa472087bc17bc00c32446"/>
                <w:id w:val="36002810"/>
                <w:lock w:val="sdtLocked"/>
              </w:sdtPr>
              <w:sdtEndPr/>
              <w:sdtContent>
                <w:tc>
                  <w:tcPr>
                    <w:tcW w:w="857"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8282F" w:rsidRDefault="0070445C">
                    <w:pPr>
                      <w:jc w:val="center"/>
                      <w:rPr>
                        <w:rFonts w:asciiTheme="minorEastAsia" w:eastAsiaTheme="minorEastAsia" w:hAnsiTheme="minorEastAsia"/>
                      </w:rPr>
                    </w:pPr>
                    <w:r w:rsidRPr="0048282F">
                      <w:rPr>
                        <w:rFonts w:asciiTheme="minorEastAsia" w:eastAsiaTheme="minorEastAsia" w:hAnsiTheme="minorEastAsia" w:hint="eastAsia"/>
                      </w:rPr>
                      <w:t>合计</w:t>
                    </w:r>
                  </w:p>
                </w:tc>
              </w:sdtContent>
            </w:sdt>
          </w:tr>
          <w:tr w:rsidR="00E56C07" w:rsidRPr="0048282F">
            <w:trPr>
              <w:trHeight w:val="273"/>
            </w:trPr>
            <w:sdt>
              <w:sdtPr>
                <w:rPr>
                  <w:rFonts w:asciiTheme="minorEastAsia" w:eastAsiaTheme="minorEastAsia" w:hAnsiTheme="minorEastAsia"/>
                </w:rPr>
                <w:tag w:val="_PLD_4ef769eaf31547979efc1dd95dea1837"/>
                <w:id w:val="36002811"/>
                <w:lock w:val="sdtLocked"/>
              </w:sdtPr>
              <w:sdtEndPr/>
              <w:sdtContent>
                <w:tc>
                  <w:tcPr>
                    <w:tcW w:w="1556" w:type="pct"/>
                    <w:tcBorders>
                      <w:top w:val="single" w:sz="4" w:space="0" w:color="auto"/>
                      <w:left w:val="single" w:sz="4" w:space="0" w:color="auto"/>
                      <w:bottom w:val="single" w:sz="4" w:space="0" w:color="auto"/>
                      <w:right w:val="single" w:sz="4" w:space="0" w:color="auto"/>
                    </w:tcBorders>
                    <w:shd w:val="clear" w:color="auto" w:fill="auto"/>
                  </w:tcPr>
                  <w:p w:rsidR="00E56C07" w:rsidRPr="0048282F" w:rsidRDefault="0070445C">
                    <w:pPr>
                      <w:rPr>
                        <w:rFonts w:asciiTheme="minorEastAsia" w:eastAsiaTheme="minorEastAsia" w:hAnsiTheme="minorEastAsia"/>
                      </w:rPr>
                    </w:pPr>
                    <w:r w:rsidRPr="0048282F">
                      <w:rPr>
                        <w:rFonts w:asciiTheme="minorEastAsia" w:eastAsiaTheme="minorEastAsia" w:hAnsiTheme="minorEastAsia" w:hint="eastAsia"/>
                      </w:rPr>
                      <w:t>一、期初余额</w:t>
                    </w:r>
                  </w:p>
                </w:tc>
              </w:sdtContent>
            </w:sdt>
            <w:tc>
              <w:tcPr>
                <w:tcW w:w="888" w:type="pct"/>
                <w:tcBorders>
                  <w:top w:val="single" w:sz="4" w:space="0" w:color="auto"/>
                  <w:left w:val="single" w:sz="4" w:space="0" w:color="auto"/>
                  <w:bottom w:val="single" w:sz="4" w:space="0" w:color="auto"/>
                  <w:right w:val="single" w:sz="4" w:space="0" w:color="auto"/>
                </w:tcBorders>
                <w:shd w:val="clear" w:color="auto" w:fill="auto"/>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169,696,642.50</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E56C07" w:rsidRPr="0048282F" w:rsidRDefault="00E56C07" w:rsidP="0048282F">
                <w:pPr>
                  <w:jc w:val="right"/>
                  <w:rPr>
                    <w:rFonts w:asciiTheme="minorEastAsia" w:eastAsiaTheme="minorEastAsia" w:hAnsiTheme="minorEastAsia"/>
                  </w:rPr>
                </w:pP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E56C07" w:rsidRPr="0048282F" w:rsidRDefault="00E56C07" w:rsidP="0048282F">
                <w:pPr>
                  <w:jc w:val="right"/>
                  <w:rPr>
                    <w:rFonts w:asciiTheme="minorEastAsia" w:eastAsiaTheme="minorEastAsia" w:hAnsiTheme="minorEastAsia"/>
                  </w:rPr>
                </w:pPr>
              </w:p>
            </w:tc>
            <w:tc>
              <w:tcPr>
                <w:tcW w:w="857" w:type="pct"/>
                <w:tcBorders>
                  <w:top w:val="single" w:sz="4" w:space="0" w:color="auto"/>
                  <w:left w:val="single" w:sz="4" w:space="0" w:color="auto"/>
                  <w:bottom w:val="single" w:sz="4" w:space="0" w:color="auto"/>
                  <w:right w:val="single" w:sz="4" w:space="0" w:color="auto"/>
                </w:tcBorders>
                <w:shd w:val="clear" w:color="auto" w:fill="auto"/>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169,696,642.50</w:t>
                </w:r>
              </w:p>
            </w:tc>
          </w:tr>
          <w:tr w:rsidR="00E56C07" w:rsidRPr="0048282F">
            <w:trPr>
              <w:trHeight w:val="272"/>
            </w:trPr>
            <w:sdt>
              <w:sdtPr>
                <w:rPr>
                  <w:rFonts w:asciiTheme="minorEastAsia" w:eastAsiaTheme="minorEastAsia" w:hAnsiTheme="minorEastAsia"/>
                </w:rPr>
                <w:tag w:val="_PLD_66e29d17ac1c48c0be4fea825d439a50"/>
                <w:id w:val="36002812"/>
                <w:lock w:val="sdtLocked"/>
              </w:sdtPr>
              <w:sdtEndPr/>
              <w:sdtContent>
                <w:tc>
                  <w:tcPr>
                    <w:tcW w:w="1556" w:type="pct"/>
                    <w:tcBorders>
                      <w:top w:val="single" w:sz="4" w:space="0" w:color="auto"/>
                      <w:left w:val="single" w:sz="4" w:space="0" w:color="auto"/>
                      <w:bottom w:val="single" w:sz="4" w:space="0" w:color="auto"/>
                      <w:right w:val="single" w:sz="4" w:space="0" w:color="auto"/>
                    </w:tcBorders>
                    <w:shd w:val="clear" w:color="auto" w:fill="auto"/>
                  </w:tcPr>
                  <w:p w:rsidR="00E56C07" w:rsidRPr="0048282F" w:rsidRDefault="0070445C">
                    <w:pPr>
                      <w:rPr>
                        <w:rFonts w:asciiTheme="minorEastAsia" w:eastAsiaTheme="minorEastAsia" w:hAnsiTheme="minorEastAsia"/>
                      </w:rPr>
                    </w:pPr>
                    <w:r w:rsidRPr="0048282F">
                      <w:rPr>
                        <w:rFonts w:asciiTheme="minorEastAsia" w:eastAsiaTheme="minorEastAsia" w:hAnsiTheme="minorEastAsia" w:hint="eastAsia"/>
                      </w:rPr>
                      <w:t>二、本期变动</w:t>
                    </w:r>
                  </w:p>
                </w:tc>
              </w:sdtContent>
            </w:sdt>
            <w:tc>
              <w:tcPr>
                <w:tcW w:w="888" w:type="pct"/>
                <w:tcBorders>
                  <w:top w:val="single" w:sz="4" w:space="0" w:color="auto"/>
                  <w:left w:val="single" w:sz="4" w:space="0" w:color="auto"/>
                  <w:bottom w:val="single" w:sz="4" w:space="0" w:color="auto"/>
                  <w:right w:val="single" w:sz="4" w:space="0" w:color="auto"/>
                </w:tcBorders>
                <w:shd w:val="clear" w:color="auto" w:fill="auto"/>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2,485,447,044.00</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E56C07" w:rsidRPr="0048282F" w:rsidRDefault="00E56C07" w:rsidP="0048282F">
                <w:pPr>
                  <w:jc w:val="right"/>
                  <w:rPr>
                    <w:rFonts w:asciiTheme="minorEastAsia" w:eastAsiaTheme="minorEastAsia" w:hAnsiTheme="minorEastAsia"/>
                  </w:rPr>
                </w:pP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E56C07" w:rsidRPr="0048282F" w:rsidRDefault="00E56C07" w:rsidP="0048282F">
                <w:pPr>
                  <w:jc w:val="right"/>
                  <w:rPr>
                    <w:rFonts w:asciiTheme="minorEastAsia" w:eastAsiaTheme="minorEastAsia" w:hAnsiTheme="minorEastAsia"/>
                  </w:rPr>
                </w:pPr>
              </w:p>
            </w:tc>
            <w:tc>
              <w:tcPr>
                <w:tcW w:w="857" w:type="pct"/>
                <w:tcBorders>
                  <w:top w:val="single" w:sz="4" w:space="0" w:color="auto"/>
                  <w:left w:val="single" w:sz="4" w:space="0" w:color="auto"/>
                  <w:bottom w:val="single" w:sz="4" w:space="0" w:color="auto"/>
                  <w:right w:val="single" w:sz="4" w:space="0" w:color="auto"/>
                </w:tcBorders>
                <w:shd w:val="clear" w:color="auto" w:fill="auto"/>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2,485,447,044.00</w:t>
                </w:r>
              </w:p>
            </w:tc>
          </w:tr>
          <w:tr w:rsidR="00E56C07" w:rsidRPr="0048282F">
            <w:trPr>
              <w:trHeight w:val="272"/>
            </w:trPr>
            <w:sdt>
              <w:sdtPr>
                <w:rPr>
                  <w:rFonts w:asciiTheme="minorEastAsia" w:eastAsiaTheme="minorEastAsia" w:hAnsiTheme="minorEastAsia"/>
                </w:rPr>
                <w:tag w:val="_PLD_6871a5d1178d4fb7ac4c731950866f2b"/>
                <w:id w:val="36002813"/>
                <w:lock w:val="sdtLocked"/>
              </w:sdtPr>
              <w:sdtEndPr/>
              <w:sdtContent>
                <w:tc>
                  <w:tcPr>
                    <w:tcW w:w="1556" w:type="pct"/>
                    <w:tcBorders>
                      <w:top w:val="single" w:sz="4" w:space="0" w:color="auto"/>
                      <w:left w:val="single" w:sz="4" w:space="0" w:color="auto"/>
                      <w:bottom w:val="single" w:sz="4" w:space="0" w:color="auto"/>
                      <w:right w:val="single" w:sz="4" w:space="0" w:color="auto"/>
                    </w:tcBorders>
                    <w:shd w:val="clear" w:color="auto" w:fill="auto"/>
                  </w:tcPr>
                  <w:p w:rsidR="00E56C07" w:rsidRPr="0048282F" w:rsidRDefault="0070445C" w:rsidP="004455B1">
                    <w:pPr>
                      <w:ind w:firstLineChars="200" w:firstLine="420"/>
                      <w:rPr>
                        <w:rFonts w:asciiTheme="minorEastAsia" w:eastAsiaTheme="minorEastAsia" w:hAnsiTheme="minorEastAsia"/>
                      </w:rPr>
                    </w:pPr>
                    <w:r w:rsidRPr="0048282F">
                      <w:rPr>
                        <w:rFonts w:asciiTheme="minorEastAsia" w:eastAsiaTheme="minorEastAsia" w:hAnsiTheme="minorEastAsia" w:hint="eastAsia"/>
                      </w:rPr>
                      <w:t>加：外购</w:t>
                    </w:r>
                  </w:p>
                </w:tc>
              </w:sdtContent>
            </w:sdt>
            <w:tc>
              <w:tcPr>
                <w:tcW w:w="888" w:type="pct"/>
                <w:tcBorders>
                  <w:top w:val="single" w:sz="4" w:space="0" w:color="auto"/>
                  <w:left w:val="single" w:sz="4" w:space="0" w:color="auto"/>
                  <w:bottom w:val="single" w:sz="4" w:space="0" w:color="auto"/>
                  <w:right w:val="single" w:sz="4" w:space="0" w:color="auto"/>
                </w:tcBorders>
                <w:shd w:val="clear" w:color="auto" w:fill="auto"/>
              </w:tcPr>
              <w:p w:rsidR="00E56C07" w:rsidRPr="0048282F" w:rsidRDefault="00E56C07" w:rsidP="0048282F">
                <w:pPr>
                  <w:jc w:val="right"/>
                  <w:rPr>
                    <w:rFonts w:asciiTheme="minorEastAsia" w:eastAsiaTheme="minorEastAsia" w:hAnsiTheme="minorEastAsia"/>
                  </w:rPr>
                </w:pP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E56C07" w:rsidRPr="0048282F" w:rsidRDefault="00E56C07" w:rsidP="0048282F">
                <w:pPr>
                  <w:jc w:val="right"/>
                  <w:rPr>
                    <w:rFonts w:asciiTheme="minorEastAsia" w:eastAsiaTheme="minorEastAsia" w:hAnsiTheme="minorEastAsia"/>
                  </w:rPr>
                </w:pP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E56C07" w:rsidRPr="0048282F" w:rsidRDefault="00E56C07" w:rsidP="0048282F">
                <w:pPr>
                  <w:jc w:val="right"/>
                  <w:rPr>
                    <w:rFonts w:asciiTheme="minorEastAsia" w:eastAsiaTheme="minorEastAsia" w:hAnsiTheme="minorEastAsia"/>
                  </w:rPr>
                </w:pPr>
              </w:p>
            </w:tc>
            <w:tc>
              <w:tcPr>
                <w:tcW w:w="857" w:type="pct"/>
                <w:tcBorders>
                  <w:top w:val="single" w:sz="4" w:space="0" w:color="auto"/>
                  <w:left w:val="single" w:sz="4" w:space="0" w:color="auto"/>
                  <w:bottom w:val="single" w:sz="4" w:space="0" w:color="auto"/>
                  <w:right w:val="single" w:sz="4" w:space="0" w:color="auto"/>
                </w:tcBorders>
                <w:shd w:val="clear" w:color="auto" w:fill="auto"/>
              </w:tcPr>
              <w:p w:rsidR="00E56C07" w:rsidRPr="0048282F" w:rsidRDefault="00E56C07" w:rsidP="0048282F">
                <w:pPr>
                  <w:jc w:val="right"/>
                  <w:rPr>
                    <w:rFonts w:asciiTheme="minorEastAsia" w:eastAsiaTheme="minorEastAsia" w:hAnsiTheme="minorEastAsia"/>
                  </w:rPr>
                </w:pPr>
              </w:p>
            </w:tc>
          </w:tr>
          <w:tr w:rsidR="00E56C07" w:rsidRPr="0048282F">
            <w:trPr>
              <w:trHeight w:val="273"/>
            </w:trPr>
            <w:sdt>
              <w:sdtPr>
                <w:rPr>
                  <w:rFonts w:asciiTheme="minorEastAsia" w:eastAsiaTheme="minorEastAsia" w:hAnsiTheme="minorEastAsia"/>
                </w:rPr>
                <w:tag w:val="_PLD_7eba85cc46ae4ba88a93d852a5ed56f6"/>
                <w:id w:val="36002814"/>
                <w:lock w:val="sdtLocked"/>
              </w:sdtPr>
              <w:sdtEndPr/>
              <w:sdtContent>
                <w:tc>
                  <w:tcPr>
                    <w:tcW w:w="1556" w:type="pct"/>
                    <w:tcBorders>
                      <w:top w:val="single" w:sz="4" w:space="0" w:color="auto"/>
                      <w:left w:val="single" w:sz="4" w:space="0" w:color="auto"/>
                      <w:bottom w:val="single" w:sz="4" w:space="0" w:color="auto"/>
                      <w:right w:val="single" w:sz="4" w:space="0" w:color="auto"/>
                    </w:tcBorders>
                    <w:shd w:val="clear" w:color="auto" w:fill="auto"/>
                  </w:tcPr>
                  <w:p w:rsidR="00E56C07" w:rsidRPr="0048282F" w:rsidRDefault="0070445C" w:rsidP="004455B1">
                    <w:pPr>
                      <w:ind w:firstLineChars="400" w:firstLine="840"/>
                      <w:rPr>
                        <w:rFonts w:asciiTheme="minorEastAsia" w:eastAsiaTheme="minorEastAsia" w:hAnsiTheme="minorEastAsia"/>
                      </w:rPr>
                    </w:pPr>
                    <w:r w:rsidRPr="0048282F">
                      <w:rPr>
                        <w:rFonts w:asciiTheme="minorEastAsia" w:eastAsiaTheme="minorEastAsia" w:hAnsiTheme="minorEastAsia" w:hint="eastAsia"/>
                      </w:rPr>
                      <w:t>存货\固定资产\在建工程转入</w:t>
                    </w:r>
                  </w:p>
                </w:tc>
              </w:sdtContent>
            </w:sdt>
            <w:tc>
              <w:tcPr>
                <w:tcW w:w="888" w:type="pct"/>
                <w:tcBorders>
                  <w:top w:val="single" w:sz="4" w:space="0" w:color="auto"/>
                  <w:left w:val="single" w:sz="4" w:space="0" w:color="auto"/>
                  <w:bottom w:val="single" w:sz="4" w:space="0" w:color="auto"/>
                  <w:right w:val="single" w:sz="4" w:space="0" w:color="auto"/>
                </w:tcBorders>
                <w:shd w:val="clear" w:color="auto" w:fill="auto"/>
              </w:tcPr>
              <w:p w:rsidR="00E56C07" w:rsidRPr="0048282F" w:rsidRDefault="00E56C07" w:rsidP="0048282F">
                <w:pPr>
                  <w:jc w:val="right"/>
                  <w:rPr>
                    <w:rFonts w:asciiTheme="minorEastAsia" w:eastAsiaTheme="minorEastAsia" w:hAnsiTheme="minorEastAsia"/>
                  </w:rPr>
                </w:pP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E56C07" w:rsidRPr="0048282F" w:rsidRDefault="00E56C07" w:rsidP="0048282F">
                <w:pPr>
                  <w:jc w:val="right"/>
                  <w:rPr>
                    <w:rFonts w:asciiTheme="minorEastAsia" w:eastAsiaTheme="minorEastAsia" w:hAnsiTheme="minorEastAsia"/>
                  </w:rPr>
                </w:pP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E56C07" w:rsidRPr="0048282F" w:rsidRDefault="00E56C07" w:rsidP="0048282F">
                <w:pPr>
                  <w:jc w:val="right"/>
                  <w:rPr>
                    <w:rFonts w:asciiTheme="minorEastAsia" w:eastAsiaTheme="minorEastAsia" w:hAnsiTheme="minorEastAsia"/>
                  </w:rPr>
                </w:pPr>
              </w:p>
            </w:tc>
            <w:tc>
              <w:tcPr>
                <w:tcW w:w="857" w:type="pct"/>
                <w:tcBorders>
                  <w:top w:val="single" w:sz="4" w:space="0" w:color="auto"/>
                  <w:left w:val="single" w:sz="4" w:space="0" w:color="auto"/>
                  <w:bottom w:val="single" w:sz="4" w:space="0" w:color="auto"/>
                  <w:right w:val="single" w:sz="4" w:space="0" w:color="auto"/>
                </w:tcBorders>
                <w:shd w:val="clear" w:color="auto" w:fill="auto"/>
              </w:tcPr>
              <w:p w:rsidR="00E56C07" w:rsidRPr="0048282F" w:rsidRDefault="00E56C07" w:rsidP="0048282F">
                <w:pPr>
                  <w:jc w:val="right"/>
                  <w:rPr>
                    <w:rFonts w:asciiTheme="minorEastAsia" w:eastAsiaTheme="minorEastAsia" w:hAnsiTheme="minorEastAsia"/>
                  </w:rPr>
                </w:pPr>
              </w:p>
            </w:tc>
          </w:tr>
          <w:sdt>
            <w:sdtPr>
              <w:rPr>
                <w:rFonts w:asciiTheme="minorEastAsia" w:eastAsiaTheme="minorEastAsia" w:hAnsiTheme="minorEastAsia" w:cstheme="minorBidi"/>
              </w:rPr>
              <w:alias w:val="按公允价值计量投资性房地产本期变动数明细"/>
              <w:tag w:val="_TUP_d0d6cc913593402891343da9b56a3d16"/>
              <w:id w:val="36002815"/>
              <w:lock w:val="sdtLocked"/>
            </w:sdtPr>
            <w:sdtEndPr/>
            <w:sdtContent>
              <w:tr w:rsidR="00E56C07" w:rsidRPr="0048282F">
                <w:trPr>
                  <w:trHeight w:val="272"/>
                </w:trPr>
                <w:tc>
                  <w:tcPr>
                    <w:tcW w:w="1556" w:type="pct"/>
                    <w:tcBorders>
                      <w:top w:val="single" w:sz="4" w:space="0" w:color="auto"/>
                      <w:left w:val="single" w:sz="4" w:space="0" w:color="auto"/>
                      <w:bottom w:val="single" w:sz="4" w:space="0" w:color="auto"/>
                      <w:right w:val="single" w:sz="4" w:space="0" w:color="auto"/>
                    </w:tcBorders>
                    <w:shd w:val="clear" w:color="auto" w:fill="auto"/>
                  </w:tcPr>
                  <w:p w:rsidR="00E56C07" w:rsidRPr="0048282F" w:rsidRDefault="0070445C">
                    <w:pPr>
                      <w:ind w:firstLineChars="250" w:firstLine="525"/>
                      <w:rPr>
                        <w:rFonts w:asciiTheme="minorEastAsia" w:eastAsiaTheme="minorEastAsia" w:hAnsiTheme="minorEastAsia"/>
                      </w:rPr>
                    </w:pPr>
                    <w:r w:rsidRPr="0048282F">
                      <w:rPr>
                        <w:rFonts w:asciiTheme="minorEastAsia" w:eastAsiaTheme="minorEastAsia" w:hAnsiTheme="minorEastAsia"/>
                      </w:rPr>
                      <w:t>非同</w:t>
                    </w:r>
                    <w:proofErr w:type="gramStart"/>
                    <w:r w:rsidRPr="0048282F">
                      <w:rPr>
                        <w:rFonts w:asciiTheme="minorEastAsia" w:eastAsiaTheme="minorEastAsia" w:hAnsiTheme="minorEastAsia"/>
                      </w:rPr>
                      <w:t>一控制</w:t>
                    </w:r>
                    <w:proofErr w:type="gramEnd"/>
                    <w:r w:rsidRPr="0048282F">
                      <w:rPr>
                        <w:rFonts w:asciiTheme="minorEastAsia" w:eastAsiaTheme="minorEastAsia" w:hAnsiTheme="minorEastAsia"/>
                      </w:rPr>
                      <w:t>下企业合并</w:t>
                    </w:r>
                  </w:p>
                </w:tc>
                <w:tc>
                  <w:tcPr>
                    <w:tcW w:w="888" w:type="pct"/>
                    <w:tcBorders>
                      <w:top w:val="single" w:sz="4" w:space="0" w:color="auto"/>
                      <w:left w:val="single" w:sz="4" w:space="0" w:color="auto"/>
                      <w:bottom w:val="single" w:sz="4" w:space="0" w:color="auto"/>
                      <w:right w:val="single" w:sz="4" w:space="0" w:color="auto"/>
                    </w:tcBorders>
                    <w:shd w:val="clear" w:color="auto" w:fill="auto"/>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2,492,017,800.00</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E56C07" w:rsidRPr="0048282F" w:rsidRDefault="00E56C07" w:rsidP="0048282F">
                    <w:pPr>
                      <w:jc w:val="right"/>
                      <w:rPr>
                        <w:rFonts w:asciiTheme="minorEastAsia" w:eastAsiaTheme="minorEastAsia" w:hAnsiTheme="minorEastAsia"/>
                      </w:rPr>
                    </w:pP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E56C07" w:rsidRPr="0048282F" w:rsidRDefault="00E56C07" w:rsidP="0048282F">
                    <w:pPr>
                      <w:jc w:val="right"/>
                      <w:rPr>
                        <w:rFonts w:asciiTheme="minorEastAsia" w:eastAsiaTheme="minorEastAsia" w:hAnsiTheme="minorEastAsia"/>
                      </w:rPr>
                    </w:pPr>
                  </w:p>
                </w:tc>
                <w:tc>
                  <w:tcPr>
                    <w:tcW w:w="857" w:type="pct"/>
                    <w:tcBorders>
                      <w:top w:val="single" w:sz="4" w:space="0" w:color="auto"/>
                      <w:left w:val="single" w:sz="4" w:space="0" w:color="auto"/>
                      <w:bottom w:val="single" w:sz="4" w:space="0" w:color="auto"/>
                      <w:right w:val="single" w:sz="4" w:space="0" w:color="auto"/>
                    </w:tcBorders>
                    <w:shd w:val="clear" w:color="auto" w:fill="auto"/>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2,492,017,800.00</w:t>
                    </w:r>
                  </w:p>
                </w:tc>
              </w:tr>
            </w:sdtContent>
          </w:sdt>
          <w:tr w:rsidR="00E56C07" w:rsidRPr="0048282F">
            <w:trPr>
              <w:trHeight w:val="273"/>
            </w:trPr>
            <w:sdt>
              <w:sdtPr>
                <w:rPr>
                  <w:rFonts w:asciiTheme="minorEastAsia" w:eastAsiaTheme="minorEastAsia" w:hAnsiTheme="minorEastAsia"/>
                </w:rPr>
                <w:tag w:val="_PLD_6ccd83541752458984d551752dd194e2"/>
                <w:id w:val="36002816"/>
                <w:lock w:val="sdtLocked"/>
              </w:sdtPr>
              <w:sdtEndPr/>
              <w:sdtContent>
                <w:tc>
                  <w:tcPr>
                    <w:tcW w:w="1556" w:type="pct"/>
                    <w:tcBorders>
                      <w:top w:val="single" w:sz="4" w:space="0" w:color="auto"/>
                      <w:left w:val="single" w:sz="4" w:space="0" w:color="auto"/>
                      <w:bottom w:val="single" w:sz="4" w:space="0" w:color="auto"/>
                      <w:right w:val="single" w:sz="4" w:space="0" w:color="auto"/>
                    </w:tcBorders>
                    <w:shd w:val="clear" w:color="auto" w:fill="auto"/>
                  </w:tcPr>
                  <w:p w:rsidR="00E56C07" w:rsidRPr="0048282F" w:rsidRDefault="0070445C" w:rsidP="004455B1">
                    <w:pPr>
                      <w:ind w:firstLineChars="200" w:firstLine="420"/>
                      <w:rPr>
                        <w:rFonts w:asciiTheme="minorEastAsia" w:eastAsiaTheme="minorEastAsia" w:hAnsiTheme="minorEastAsia"/>
                      </w:rPr>
                    </w:pPr>
                    <w:r w:rsidRPr="0048282F">
                      <w:rPr>
                        <w:rFonts w:asciiTheme="minorEastAsia" w:eastAsiaTheme="minorEastAsia" w:hAnsiTheme="minorEastAsia" w:hint="eastAsia"/>
                      </w:rPr>
                      <w:t>减：处置</w:t>
                    </w:r>
                  </w:p>
                </w:tc>
              </w:sdtContent>
            </w:sdt>
            <w:tc>
              <w:tcPr>
                <w:tcW w:w="888" w:type="pct"/>
                <w:tcBorders>
                  <w:top w:val="single" w:sz="4" w:space="0" w:color="auto"/>
                  <w:left w:val="single" w:sz="4" w:space="0" w:color="auto"/>
                  <w:bottom w:val="single" w:sz="4" w:space="0" w:color="auto"/>
                  <w:right w:val="single" w:sz="4" w:space="0" w:color="auto"/>
                </w:tcBorders>
                <w:shd w:val="clear" w:color="auto" w:fill="auto"/>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color w:val="000000"/>
                  </w:rPr>
                  <w:t>4,046,498.40</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E56C07" w:rsidRPr="0048282F" w:rsidRDefault="00E56C07" w:rsidP="0048282F">
                <w:pPr>
                  <w:jc w:val="right"/>
                  <w:rPr>
                    <w:rFonts w:asciiTheme="minorEastAsia" w:eastAsiaTheme="minorEastAsia" w:hAnsiTheme="minorEastAsia"/>
                  </w:rPr>
                </w:pP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E56C07" w:rsidRPr="0048282F" w:rsidRDefault="00E56C07" w:rsidP="0048282F">
                <w:pPr>
                  <w:jc w:val="right"/>
                  <w:rPr>
                    <w:rFonts w:asciiTheme="minorEastAsia" w:eastAsiaTheme="minorEastAsia" w:hAnsiTheme="minorEastAsia"/>
                  </w:rPr>
                </w:pPr>
              </w:p>
            </w:tc>
            <w:tc>
              <w:tcPr>
                <w:tcW w:w="857" w:type="pct"/>
                <w:tcBorders>
                  <w:top w:val="single" w:sz="4" w:space="0" w:color="auto"/>
                  <w:left w:val="single" w:sz="4" w:space="0" w:color="auto"/>
                  <w:bottom w:val="single" w:sz="4" w:space="0" w:color="auto"/>
                  <w:right w:val="single" w:sz="4" w:space="0" w:color="auto"/>
                </w:tcBorders>
                <w:shd w:val="clear" w:color="auto" w:fill="auto"/>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color w:val="000000"/>
                  </w:rPr>
                  <w:t>4,046,498.40</w:t>
                </w:r>
              </w:p>
            </w:tc>
          </w:tr>
          <w:tr w:rsidR="00E56C07" w:rsidRPr="0048282F">
            <w:trPr>
              <w:trHeight w:val="273"/>
            </w:trPr>
            <w:sdt>
              <w:sdtPr>
                <w:rPr>
                  <w:rFonts w:asciiTheme="minorEastAsia" w:eastAsiaTheme="minorEastAsia" w:hAnsiTheme="minorEastAsia"/>
                </w:rPr>
                <w:tag w:val="_PLD_260e308b2fe949a5a2d2f811f3142e16"/>
                <w:id w:val="36002817"/>
                <w:lock w:val="sdtLocked"/>
              </w:sdtPr>
              <w:sdtEndPr/>
              <w:sdtContent>
                <w:tc>
                  <w:tcPr>
                    <w:tcW w:w="1556" w:type="pct"/>
                    <w:tcBorders>
                      <w:top w:val="single" w:sz="4" w:space="0" w:color="auto"/>
                      <w:left w:val="single" w:sz="4" w:space="0" w:color="auto"/>
                      <w:bottom w:val="single" w:sz="4" w:space="0" w:color="auto"/>
                      <w:right w:val="single" w:sz="4" w:space="0" w:color="auto"/>
                    </w:tcBorders>
                    <w:shd w:val="clear" w:color="auto" w:fill="auto"/>
                  </w:tcPr>
                  <w:p w:rsidR="00E56C07" w:rsidRPr="0048282F" w:rsidRDefault="0070445C" w:rsidP="004455B1">
                    <w:pPr>
                      <w:ind w:firstLineChars="400" w:firstLine="840"/>
                      <w:rPr>
                        <w:rFonts w:asciiTheme="minorEastAsia" w:eastAsiaTheme="minorEastAsia" w:hAnsiTheme="minorEastAsia"/>
                      </w:rPr>
                    </w:pPr>
                    <w:r w:rsidRPr="0048282F">
                      <w:rPr>
                        <w:rFonts w:asciiTheme="minorEastAsia" w:eastAsiaTheme="minorEastAsia" w:hAnsiTheme="minorEastAsia" w:hint="eastAsia"/>
                      </w:rPr>
                      <w:t>其他转出</w:t>
                    </w:r>
                  </w:p>
                </w:tc>
              </w:sdtContent>
            </w:sdt>
            <w:tc>
              <w:tcPr>
                <w:tcW w:w="888" w:type="pct"/>
                <w:tcBorders>
                  <w:top w:val="single" w:sz="4" w:space="0" w:color="auto"/>
                  <w:left w:val="single" w:sz="4" w:space="0" w:color="auto"/>
                  <w:bottom w:val="single" w:sz="4" w:space="0" w:color="auto"/>
                  <w:right w:val="single" w:sz="4" w:space="0" w:color="auto"/>
                </w:tcBorders>
                <w:shd w:val="clear" w:color="auto" w:fill="auto"/>
              </w:tcPr>
              <w:p w:rsidR="00E56C07" w:rsidRPr="0048282F" w:rsidRDefault="00E56C07" w:rsidP="0048282F">
                <w:pPr>
                  <w:jc w:val="right"/>
                  <w:rPr>
                    <w:rFonts w:asciiTheme="minorEastAsia" w:eastAsiaTheme="minorEastAsia" w:hAnsiTheme="minorEastAsia"/>
                  </w:rPr>
                </w:pP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E56C07" w:rsidRPr="0048282F" w:rsidRDefault="00E56C07" w:rsidP="0048282F">
                <w:pPr>
                  <w:jc w:val="right"/>
                  <w:rPr>
                    <w:rFonts w:asciiTheme="minorEastAsia" w:eastAsiaTheme="minorEastAsia" w:hAnsiTheme="minorEastAsia"/>
                  </w:rPr>
                </w:pP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E56C07" w:rsidRPr="0048282F" w:rsidRDefault="00E56C07" w:rsidP="0048282F">
                <w:pPr>
                  <w:jc w:val="right"/>
                  <w:rPr>
                    <w:rFonts w:asciiTheme="minorEastAsia" w:eastAsiaTheme="minorEastAsia" w:hAnsiTheme="minorEastAsia"/>
                  </w:rPr>
                </w:pPr>
              </w:p>
            </w:tc>
            <w:tc>
              <w:tcPr>
                <w:tcW w:w="857" w:type="pct"/>
                <w:tcBorders>
                  <w:top w:val="single" w:sz="4" w:space="0" w:color="auto"/>
                  <w:left w:val="single" w:sz="4" w:space="0" w:color="auto"/>
                  <w:bottom w:val="single" w:sz="4" w:space="0" w:color="auto"/>
                  <w:right w:val="single" w:sz="4" w:space="0" w:color="auto"/>
                </w:tcBorders>
                <w:shd w:val="clear" w:color="auto" w:fill="auto"/>
              </w:tcPr>
              <w:p w:rsidR="00E56C07" w:rsidRPr="0048282F" w:rsidRDefault="00E56C07" w:rsidP="0048282F">
                <w:pPr>
                  <w:jc w:val="right"/>
                  <w:rPr>
                    <w:rFonts w:asciiTheme="minorEastAsia" w:eastAsiaTheme="minorEastAsia" w:hAnsiTheme="minorEastAsia"/>
                  </w:rPr>
                </w:pPr>
              </w:p>
            </w:tc>
          </w:tr>
          <w:tr w:rsidR="00E56C07" w:rsidRPr="0048282F">
            <w:trPr>
              <w:trHeight w:val="273"/>
            </w:trPr>
            <w:sdt>
              <w:sdtPr>
                <w:rPr>
                  <w:rFonts w:asciiTheme="minorEastAsia" w:eastAsiaTheme="minorEastAsia" w:hAnsiTheme="minorEastAsia"/>
                </w:rPr>
                <w:tag w:val="_PLD_84220237953f49978c9a7aeaba04d57a"/>
                <w:id w:val="36002818"/>
                <w:lock w:val="sdtLocked"/>
              </w:sdtPr>
              <w:sdtEndPr/>
              <w:sdtContent>
                <w:tc>
                  <w:tcPr>
                    <w:tcW w:w="1556" w:type="pct"/>
                    <w:tcBorders>
                      <w:top w:val="single" w:sz="4" w:space="0" w:color="auto"/>
                      <w:left w:val="single" w:sz="4" w:space="0" w:color="auto"/>
                      <w:bottom w:val="single" w:sz="4" w:space="0" w:color="auto"/>
                      <w:right w:val="single" w:sz="4" w:space="0" w:color="auto"/>
                    </w:tcBorders>
                    <w:shd w:val="clear" w:color="auto" w:fill="auto"/>
                  </w:tcPr>
                  <w:p w:rsidR="00E56C07" w:rsidRPr="0048282F" w:rsidRDefault="0070445C" w:rsidP="004455B1">
                    <w:pPr>
                      <w:ind w:firstLineChars="200" w:firstLine="420"/>
                      <w:rPr>
                        <w:rFonts w:asciiTheme="minorEastAsia" w:eastAsiaTheme="minorEastAsia" w:hAnsiTheme="minorEastAsia"/>
                      </w:rPr>
                    </w:pPr>
                    <w:r w:rsidRPr="0048282F">
                      <w:rPr>
                        <w:rFonts w:asciiTheme="minorEastAsia" w:eastAsiaTheme="minorEastAsia" w:hAnsiTheme="minorEastAsia" w:hint="eastAsia"/>
                      </w:rPr>
                      <w:t>公允价值变动</w:t>
                    </w:r>
                  </w:p>
                </w:tc>
              </w:sdtContent>
            </w:sdt>
            <w:tc>
              <w:tcPr>
                <w:tcW w:w="888" w:type="pct"/>
                <w:tcBorders>
                  <w:top w:val="single" w:sz="4" w:space="0" w:color="auto"/>
                  <w:left w:val="single" w:sz="4" w:space="0" w:color="auto"/>
                  <w:bottom w:val="single" w:sz="4" w:space="0" w:color="auto"/>
                  <w:right w:val="single" w:sz="4" w:space="0" w:color="auto"/>
                </w:tcBorders>
                <w:shd w:val="clear" w:color="auto" w:fill="auto"/>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color w:val="000000"/>
                  </w:rPr>
                  <w:t>-2,524,257.60</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E56C07" w:rsidRPr="0048282F" w:rsidRDefault="00E56C07" w:rsidP="0048282F">
                <w:pPr>
                  <w:jc w:val="right"/>
                  <w:rPr>
                    <w:rFonts w:asciiTheme="minorEastAsia" w:eastAsiaTheme="minorEastAsia" w:hAnsiTheme="minorEastAsia"/>
                  </w:rPr>
                </w:pP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E56C07" w:rsidRPr="0048282F" w:rsidRDefault="00E56C07" w:rsidP="0048282F">
                <w:pPr>
                  <w:jc w:val="right"/>
                  <w:rPr>
                    <w:rFonts w:asciiTheme="minorEastAsia" w:eastAsiaTheme="minorEastAsia" w:hAnsiTheme="minorEastAsia"/>
                  </w:rPr>
                </w:pPr>
              </w:p>
            </w:tc>
            <w:tc>
              <w:tcPr>
                <w:tcW w:w="857" w:type="pct"/>
                <w:tcBorders>
                  <w:top w:val="single" w:sz="4" w:space="0" w:color="auto"/>
                  <w:left w:val="single" w:sz="4" w:space="0" w:color="auto"/>
                  <w:bottom w:val="single" w:sz="4" w:space="0" w:color="auto"/>
                  <w:right w:val="single" w:sz="4" w:space="0" w:color="auto"/>
                </w:tcBorders>
                <w:shd w:val="clear" w:color="auto" w:fill="auto"/>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color w:val="000000"/>
                  </w:rPr>
                  <w:t>-2,524,257.60</w:t>
                </w:r>
              </w:p>
            </w:tc>
          </w:tr>
          <w:tr w:rsidR="00E56C07" w:rsidRPr="0048282F">
            <w:trPr>
              <w:trHeight w:val="272"/>
            </w:trPr>
            <w:sdt>
              <w:sdtPr>
                <w:rPr>
                  <w:rFonts w:asciiTheme="minorEastAsia" w:eastAsiaTheme="minorEastAsia" w:hAnsiTheme="minorEastAsia"/>
                </w:rPr>
                <w:tag w:val="_PLD_6b2d1862554a4ff38cbd1f35047aacf5"/>
                <w:id w:val="36002819"/>
                <w:lock w:val="sdtLocked"/>
              </w:sdtPr>
              <w:sdtEndPr/>
              <w:sdtContent>
                <w:tc>
                  <w:tcPr>
                    <w:tcW w:w="1556" w:type="pct"/>
                    <w:tcBorders>
                      <w:top w:val="single" w:sz="4" w:space="0" w:color="auto"/>
                      <w:left w:val="single" w:sz="4" w:space="0" w:color="auto"/>
                      <w:bottom w:val="single" w:sz="4" w:space="0" w:color="auto"/>
                      <w:right w:val="single" w:sz="4" w:space="0" w:color="auto"/>
                    </w:tcBorders>
                    <w:shd w:val="clear" w:color="auto" w:fill="auto"/>
                  </w:tcPr>
                  <w:p w:rsidR="00E56C07" w:rsidRPr="0048282F" w:rsidRDefault="0070445C">
                    <w:pPr>
                      <w:rPr>
                        <w:rFonts w:asciiTheme="minorEastAsia" w:eastAsiaTheme="minorEastAsia" w:hAnsiTheme="minorEastAsia"/>
                      </w:rPr>
                    </w:pPr>
                    <w:r w:rsidRPr="0048282F">
                      <w:rPr>
                        <w:rFonts w:asciiTheme="minorEastAsia" w:eastAsiaTheme="minorEastAsia" w:hAnsiTheme="minorEastAsia" w:hint="eastAsia"/>
                      </w:rPr>
                      <w:t>三、期末余额</w:t>
                    </w:r>
                  </w:p>
                </w:tc>
              </w:sdtContent>
            </w:sdt>
            <w:tc>
              <w:tcPr>
                <w:tcW w:w="888" w:type="pct"/>
                <w:tcBorders>
                  <w:top w:val="single" w:sz="4" w:space="0" w:color="auto"/>
                  <w:left w:val="single" w:sz="4" w:space="0" w:color="auto"/>
                  <w:bottom w:val="single" w:sz="4" w:space="0" w:color="auto"/>
                  <w:right w:val="single" w:sz="4" w:space="0" w:color="auto"/>
                </w:tcBorders>
                <w:shd w:val="clear" w:color="auto" w:fill="auto"/>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color w:val="000000"/>
                  </w:rPr>
                  <w:t>2,655,143,686.50</w:t>
                </w:r>
              </w:p>
            </w:tc>
            <w:tc>
              <w:tcPr>
                <w:tcW w:w="872" w:type="pct"/>
                <w:tcBorders>
                  <w:top w:val="single" w:sz="4" w:space="0" w:color="auto"/>
                  <w:left w:val="single" w:sz="4" w:space="0" w:color="auto"/>
                  <w:bottom w:val="single" w:sz="4" w:space="0" w:color="auto"/>
                  <w:right w:val="single" w:sz="4" w:space="0" w:color="auto"/>
                </w:tcBorders>
                <w:shd w:val="clear" w:color="auto" w:fill="auto"/>
              </w:tcPr>
              <w:p w:rsidR="00E56C07" w:rsidRPr="0048282F" w:rsidRDefault="00E56C07" w:rsidP="0048282F">
                <w:pPr>
                  <w:jc w:val="right"/>
                  <w:rPr>
                    <w:rFonts w:asciiTheme="minorEastAsia" w:eastAsiaTheme="minorEastAsia" w:hAnsiTheme="minorEastAsia"/>
                  </w:rPr>
                </w:pP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E56C07" w:rsidRPr="0048282F" w:rsidRDefault="00E56C07" w:rsidP="0048282F">
                <w:pPr>
                  <w:jc w:val="right"/>
                  <w:rPr>
                    <w:rFonts w:asciiTheme="minorEastAsia" w:eastAsiaTheme="minorEastAsia" w:hAnsiTheme="minorEastAsia"/>
                  </w:rPr>
                </w:pPr>
              </w:p>
            </w:tc>
            <w:tc>
              <w:tcPr>
                <w:tcW w:w="857" w:type="pct"/>
                <w:tcBorders>
                  <w:top w:val="single" w:sz="4" w:space="0" w:color="auto"/>
                  <w:left w:val="single" w:sz="4" w:space="0" w:color="auto"/>
                  <w:bottom w:val="single" w:sz="4" w:space="0" w:color="auto"/>
                  <w:right w:val="single" w:sz="4" w:space="0" w:color="auto"/>
                </w:tcBorders>
                <w:shd w:val="clear" w:color="auto" w:fill="auto"/>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color w:val="000000"/>
                  </w:rPr>
                  <w:t>2,655,143,686.50</w:t>
                </w:r>
              </w:p>
            </w:tc>
          </w:tr>
        </w:tbl>
        <w:p w:rsidR="00E56C07" w:rsidRDefault="00E56C07"/>
        <w:p w:rsidR="00E56C07" w:rsidRPr="0048282F" w:rsidRDefault="0070445C" w:rsidP="0048282F">
          <w:pPr>
            <w:spacing w:line="360" w:lineRule="auto"/>
            <w:rPr>
              <w:rFonts w:asciiTheme="minorEastAsia" w:eastAsiaTheme="minorEastAsia" w:hAnsiTheme="minorEastAsia"/>
              <w:b/>
            </w:rPr>
          </w:pPr>
          <w:r>
            <w:rPr>
              <w:rFonts w:hint="eastAsia"/>
              <w:b/>
            </w:rPr>
            <w:t>(</w:t>
          </w:r>
          <w:r>
            <w:rPr>
              <w:b/>
            </w:rPr>
            <w:t>2)</w:t>
          </w:r>
          <w:r>
            <w:rPr>
              <w:rFonts w:hint="eastAsia"/>
              <w:b/>
            </w:rPr>
            <w:t>未办妥产</w:t>
          </w:r>
          <w:r w:rsidRPr="0048282F">
            <w:rPr>
              <w:rFonts w:asciiTheme="minorEastAsia" w:eastAsiaTheme="minorEastAsia" w:hAnsiTheme="minorEastAsia" w:hint="eastAsia"/>
              <w:b/>
            </w:rPr>
            <w:t>权证书的投资性房地产情况</w:t>
          </w:r>
        </w:p>
        <w:p w:rsidR="00E56C07" w:rsidRPr="0048282F" w:rsidRDefault="009214F1" w:rsidP="0048282F">
          <w:pPr>
            <w:pStyle w:val="Style105"/>
            <w:spacing w:line="360" w:lineRule="auto"/>
            <w:rPr>
              <w:rFonts w:asciiTheme="minorEastAsia" w:eastAsiaTheme="minorEastAsia" w:hAnsiTheme="minorEastAsia"/>
            </w:rPr>
          </w:pPr>
          <w:sdt>
            <w:sdtPr>
              <w:rPr>
                <w:rFonts w:asciiTheme="minorEastAsia" w:eastAsiaTheme="minorEastAsia" w:hAnsiTheme="minorEastAsia"/>
              </w:rPr>
              <w:alias w:val="是否适用：未办妥产权证书的投资性房地产情况[双击切换]"/>
              <w:tag w:val="_GBC_aad55a6994294cf7a3592474b5d3538e"/>
              <w:id w:val="920072361"/>
              <w:lock w:val="sdtLocked"/>
              <w:placeholder>
                <w:docPart w:val="GBC22222222222222222222222222222"/>
              </w:placeholder>
            </w:sdtPr>
            <w:sdtEndPr/>
            <w:sdtContent>
              <w:r w:rsidR="008B7376" w:rsidRPr="0048282F">
                <w:rPr>
                  <w:rFonts w:asciiTheme="minorEastAsia" w:eastAsiaTheme="minorEastAsia" w:hAnsiTheme="minorEastAsia"/>
                </w:rPr>
                <w:fldChar w:fldCharType="begin"/>
              </w:r>
              <w:r w:rsidR="0070445C" w:rsidRPr="0048282F">
                <w:rPr>
                  <w:rFonts w:asciiTheme="minorEastAsia" w:eastAsiaTheme="minorEastAsia" w:hAnsiTheme="minorEastAsia" w:hint="eastAsia"/>
                </w:rPr>
                <w:instrText>MACROBUTTON  SnrToggleCheckbox □适用</w:instrText>
              </w:r>
              <w:r w:rsidR="008B7376" w:rsidRPr="0048282F">
                <w:rPr>
                  <w:rFonts w:asciiTheme="minorEastAsia" w:eastAsiaTheme="minorEastAsia" w:hAnsiTheme="minorEastAsia"/>
                </w:rPr>
                <w:fldChar w:fldCharType="end"/>
              </w:r>
              <w:r w:rsidR="008B7376" w:rsidRPr="0048282F">
                <w:rPr>
                  <w:rFonts w:asciiTheme="minorEastAsia" w:eastAsiaTheme="minorEastAsia" w:hAnsiTheme="minorEastAsia"/>
                </w:rPr>
                <w:fldChar w:fldCharType="begin"/>
              </w:r>
              <w:r w:rsidR="0070445C" w:rsidRPr="0048282F">
                <w:rPr>
                  <w:rFonts w:asciiTheme="minorEastAsia" w:eastAsiaTheme="minorEastAsia" w:hAnsiTheme="minorEastAsia" w:hint="eastAsia"/>
                </w:rPr>
                <w:instrText xml:space="preserve"> MACROBUTTON  SnrToggleCheckbox √不适用</w:instrText>
              </w:r>
              <w:r w:rsidR="008B7376" w:rsidRPr="0048282F">
                <w:rPr>
                  <w:rFonts w:asciiTheme="minorEastAsia" w:eastAsiaTheme="minorEastAsia" w:hAnsiTheme="minorEastAsia"/>
                </w:rPr>
                <w:fldChar w:fldCharType="end"/>
              </w:r>
            </w:sdtContent>
          </w:sdt>
        </w:p>
        <w:p w:rsidR="00E56C07" w:rsidRPr="0048282F" w:rsidRDefault="0070445C" w:rsidP="0048282F">
          <w:pPr>
            <w:spacing w:line="360" w:lineRule="auto"/>
            <w:ind w:leftChars="-21" w:left="-2" w:hangingChars="20" w:hanging="42"/>
            <w:rPr>
              <w:rFonts w:asciiTheme="minorEastAsia" w:eastAsiaTheme="minorEastAsia" w:hAnsiTheme="minorEastAsia"/>
            </w:rPr>
          </w:pPr>
          <w:r w:rsidRPr="0048282F">
            <w:rPr>
              <w:rFonts w:asciiTheme="minorEastAsia" w:eastAsiaTheme="minorEastAsia" w:hAnsiTheme="minorEastAsia" w:hint="eastAsia"/>
            </w:rPr>
            <w:t>其他说明</w:t>
          </w:r>
        </w:p>
        <w:sdt>
          <w:sdtPr>
            <w:rPr>
              <w:rFonts w:asciiTheme="minorEastAsia" w:eastAsiaTheme="minorEastAsia" w:hAnsiTheme="minorEastAsia"/>
            </w:rPr>
            <w:alias w:val="是否适用：投资性房地产的说明[双击切换]"/>
            <w:tag w:val="_GBC_8bfb4ff2be19482ea8535705f2db855a"/>
            <w:id w:val="245613644"/>
            <w:lock w:val="sdtLocked"/>
            <w:placeholder>
              <w:docPart w:val="GBC22222222222222222222222222222"/>
            </w:placeholder>
          </w:sdtPr>
          <w:sdtEndPr/>
          <w:sdtContent>
            <w:p w:rsidR="00E56C07" w:rsidRPr="0048282F" w:rsidRDefault="008B7376" w:rsidP="0048282F">
              <w:pPr>
                <w:pStyle w:val="Style105"/>
                <w:spacing w:line="360" w:lineRule="auto"/>
                <w:rPr>
                  <w:rFonts w:asciiTheme="minorEastAsia" w:eastAsiaTheme="minorEastAsia" w:hAnsiTheme="minorEastAsia"/>
                </w:rPr>
              </w:pPr>
              <w:r w:rsidRPr="0048282F">
                <w:rPr>
                  <w:rFonts w:asciiTheme="minorEastAsia" w:eastAsiaTheme="minorEastAsia" w:hAnsiTheme="minorEastAsia"/>
                </w:rPr>
                <w:fldChar w:fldCharType="begin"/>
              </w:r>
              <w:r w:rsidR="0070445C" w:rsidRPr="0048282F">
                <w:rPr>
                  <w:rFonts w:asciiTheme="minorEastAsia" w:eastAsiaTheme="minorEastAsia" w:hAnsiTheme="minorEastAsia" w:hint="eastAsia"/>
                </w:rPr>
                <w:instrText>MACROBUTTON  SnrToggleCheckbox □适用</w:instrText>
              </w:r>
              <w:r w:rsidRPr="0048282F">
                <w:rPr>
                  <w:rFonts w:asciiTheme="minorEastAsia" w:eastAsiaTheme="minorEastAsia" w:hAnsiTheme="minorEastAsia"/>
                </w:rPr>
                <w:fldChar w:fldCharType="end"/>
              </w:r>
              <w:r w:rsidRPr="0048282F">
                <w:rPr>
                  <w:rFonts w:asciiTheme="minorEastAsia" w:eastAsiaTheme="minorEastAsia" w:hAnsiTheme="minorEastAsia"/>
                </w:rPr>
                <w:fldChar w:fldCharType="begin"/>
              </w:r>
              <w:r w:rsidR="0070445C" w:rsidRPr="0048282F">
                <w:rPr>
                  <w:rFonts w:asciiTheme="minorEastAsia" w:eastAsiaTheme="minorEastAsia" w:hAnsiTheme="minorEastAsia" w:hint="eastAsia"/>
                </w:rPr>
                <w:instrText xml:space="preserve"> MACROBUTTON  SnrToggleCheckbox √不适用</w:instrText>
              </w:r>
              <w:r w:rsidRPr="0048282F">
                <w:rPr>
                  <w:rFonts w:asciiTheme="minorEastAsia" w:eastAsiaTheme="minorEastAsia" w:hAnsiTheme="minorEastAsia"/>
                </w:rPr>
                <w:fldChar w:fldCharType="end"/>
              </w:r>
            </w:p>
          </w:sdtContent>
        </w:sdt>
        <w:p w:rsidR="00E56C07" w:rsidRPr="0048282F" w:rsidRDefault="009214F1" w:rsidP="0048282F">
          <w:pPr>
            <w:spacing w:line="360" w:lineRule="auto"/>
            <w:ind w:right="283"/>
            <w:rPr>
              <w:rFonts w:asciiTheme="minorEastAsia" w:eastAsiaTheme="minorEastAsia" w:hAnsiTheme="minorEastAsia"/>
            </w:rPr>
          </w:pPr>
        </w:p>
      </w:sdtContent>
    </w:sdt>
    <w:sdt>
      <w:sdtPr>
        <w:rPr>
          <w:rFonts w:asciiTheme="minorEastAsia" w:eastAsiaTheme="minorEastAsia" w:hAnsiTheme="minorEastAsia" w:cs="宋体" w:hint="eastAsia"/>
          <w:b w:val="0"/>
          <w:bCs w:val="0"/>
          <w:kern w:val="0"/>
          <w:szCs w:val="21"/>
        </w:rPr>
        <w:alias w:val="模块:固定资产"/>
        <w:tag w:val="_SEC_5a2e9b07ae1e469294cb2be5aaf61c28"/>
        <w:id w:val="-651989728"/>
        <w:lock w:val="sdtLocked"/>
        <w:placeholder>
          <w:docPart w:val="GBC22222222222222222222222222222"/>
        </w:placeholder>
      </w:sdtPr>
      <w:sdtEndPr>
        <w:rPr>
          <w:rFonts w:cs="Times New Roman" w:hint="default"/>
          <w:kern w:val="2"/>
        </w:rPr>
      </w:sdtEndPr>
      <w:sdtContent>
        <w:p w:rsidR="00E56C07" w:rsidRPr="0048282F" w:rsidRDefault="0070445C" w:rsidP="0048282F">
          <w:pPr>
            <w:pStyle w:val="3"/>
            <w:numPr>
              <w:ilvl w:val="0"/>
              <w:numId w:val="78"/>
            </w:numPr>
            <w:tabs>
              <w:tab w:val="left" w:pos="504"/>
            </w:tabs>
            <w:spacing w:before="0" w:after="0" w:line="360" w:lineRule="auto"/>
            <w:rPr>
              <w:rFonts w:asciiTheme="minorEastAsia" w:eastAsiaTheme="minorEastAsia" w:hAnsiTheme="minorEastAsia"/>
              <w:szCs w:val="21"/>
            </w:rPr>
          </w:pPr>
          <w:r w:rsidRPr="0048282F">
            <w:rPr>
              <w:rFonts w:asciiTheme="minorEastAsia" w:eastAsiaTheme="minorEastAsia" w:hAnsiTheme="minorEastAsia" w:hint="eastAsia"/>
              <w:szCs w:val="21"/>
            </w:rPr>
            <w:t>固定资产</w:t>
          </w:r>
        </w:p>
        <w:p w:rsidR="00E56C07" w:rsidRPr="0048282F" w:rsidRDefault="0070445C" w:rsidP="0048282F">
          <w:pPr>
            <w:pStyle w:val="4"/>
            <w:spacing w:before="0" w:after="0" w:line="360" w:lineRule="auto"/>
          </w:pPr>
          <w:bookmarkStart w:id="176" w:name="_Hlk532907583"/>
          <w:r w:rsidRPr="0048282F">
            <w:rPr>
              <w:rFonts w:hint="eastAsia"/>
            </w:rPr>
            <w:t>项目列示</w:t>
          </w:r>
        </w:p>
        <w:sdt>
          <w:sdtPr>
            <w:rPr>
              <w:rFonts w:asciiTheme="minorEastAsia" w:eastAsiaTheme="minorEastAsia" w:hAnsiTheme="minorEastAsia"/>
            </w:rPr>
            <w:alias w:val="是否适用：固定资产分类列示[双击切换]"/>
            <w:tag w:val="_GBC_aa56cf68790e4b9d866b3ea7d6d8073d"/>
            <w:id w:val="716250893"/>
            <w:lock w:val="sdtLocked"/>
            <w:placeholder>
              <w:docPart w:val="GBC22222222222222222222222222222"/>
            </w:placeholder>
          </w:sdtPr>
          <w:sdtEndPr/>
          <w:sdtContent>
            <w:p w:rsidR="00E56C07" w:rsidRPr="0048282F" w:rsidRDefault="008B7376" w:rsidP="0048282F">
              <w:pPr>
                <w:pStyle w:val="Style105"/>
                <w:spacing w:line="360" w:lineRule="auto"/>
                <w:rPr>
                  <w:rFonts w:asciiTheme="minorEastAsia" w:eastAsiaTheme="minorEastAsia" w:hAnsiTheme="minorEastAsia"/>
                </w:rPr>
              </w:pPr>
              <w:r w:rsidRPr="0048282F">
                <w:rPr>
                  <w:rFonts w:asciiTheme="minorEastAsia" w:eastAsiaTheme="minorEastAsia" w:hAnsiTheme="minorEastAsia"/>
                </w:rPr>
                <w:fldChar w:fldCharType="begin"/>
              </w:r>
              <w:r w:rsidR="0070445C" w:rsidRPr="0048282F">
                <w:rPr>
                  <w:rFonts w:asciiTheme="minorEastAsia" w:eastAsiaTheme="minorEastAsia" w:hAnsiTheme="minorEastAsia"/>
                </w:rPr>
                <w:instrText xml:space="preserve"> MACROBUTTON  SnrToggleCheckbox √适用</w:instrText>
              </w:r>
              <w:r w:rsidRPr="0048282F">
                <w:rPr>
                  <w:rFonts w:asciiTheme="minorEastAsia" w:eastAsiaTheme="minorEastAsia" w:hAnsiTheme="minorEastAsia"/>
                </w:rPr>
                <w:fldChar w:fldCharType="end"/>
              </w:r>
              <w:r w:rsidRPr="0048282F">
                <w:rPr>
                  <w:rFonts w:asciiTheme="minorEastAsia" w:eastAsiaTheme="minorEastAsia" w:hAnsiTheme="minorEastAsia"/>
                </w:rPr>
                <w:fldChar w:fldCharType="begin"/>
              </w:r>
              <w:r w:rsidR="0070445C" w:rsidRPr="0048282F">
                <w:rPr>
                  <w:rFonts w:asciiTheme="minorEastAsia" w:eastAsiaTheme="minorEastAsia" w:hAnsiTheme="minorEastAsia"/>
                </w:rPr>
                <w:instrText xml:space="preserve"> MACROBUTTON  SnrToggleCheckbox □不适用</w:instrText>
              </w:r>
              <w:r w:rsidRPr="0048282F">
                <w:rPr>
                  <w:rFonts w:asciiTheme="minorEastAsia" w:eastAsiaTheme="minorEastAsia" w:hAnsiTheme="minorEastAsia"/>
                </w:rPr>
                <w:fldChar w:fldCharType="end"/>
              </w:r>
            </w:p>
          </w:sdtContent>
        </w:sdt>
        <w:p w:rsidR="00E56C07" w:rsidRPr="0048282F" w:rsidRDefault="0070445C" w:rsidP="0048282F">
          <w:pPr>
            <w:spacing w:line="360" w:lineRule="auto"/>
            <w:jc w:val="right"/>
            <w:rPr>
              <w:rFonts w:asciiTheme="minorEastAsia" w:eastAsiaTheme="minorEastAsia" w:hAnsiTheme="minorEastAsia"/>
            </w:rPr>
          </w:pPr>
          <w:r w:rsidRPr="0048282F">
            <w:rPr>
              <w:rFonts w:asciiTheme="minorEastAsia" w:eastAsiaTheme="minorEastAsia" w:hAnsiTheme="minorEastAsia" w:hint="eastAsia"/>
            </w:rPr>
            <w:t>单位：</w:t>
          </w:r>
          <w:sdt>
            <w:sdtPr>
              <w:rPr>
                <w:rFonts w:asciiTheme="minorEastAsia" w:eastAsiaTheme="minorEastAsia" w:hAnsiTheme="minorEastAsia" w:hint="eastAsia"/>
              </w:rPr>
              <w:alias w:val="单位：固定资产分类列示"/>
              <w:tag w:val="_GBC_857b5f6755c84b5aa235351580358065"/>
              <w:id w:val="21061483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48282F">
                <w:rPr>
                  <w:rFonts w:asciiTheme="minorEastAsia" w:eastAsiaTheme="minorEastAsia" w:hAnsiTheme="minorEastAsia" w:hint="eastAsia"/>
                </w:rPr>
                <w:t>元</w:t>
              </w:r>
            </w:sdtContent>
          </w:sdt>
          <w:r w:rsidRPr="0048282F">
            <w:rPr>
              <w:rFonts w:asciiTheme="minorEastAsia" w:eastAsiaTheme="minorEastAsia" w:hAnsiTheme="minorEastAsia" w:hint="eastAsia"/>
            </w:rPr>
            <w:t xml:space="preserve">  币种：</w:t>
          </w:r>
          <w:sdt>
            <w:sdtPr>
              <w:rPr>
                <w:rFonts w:asciiTheme="minorEastAsia" w:eastAsiaTheme="minorEastAsia" w:hAnsiTheme="minorEastAsia" w:hint="eastAsia"/>
              </w:rPr>
              <w:alias w:val="币种：固定资产分类列示"/>
              <w:tag w:val="_GBC_726c882708c540a4a7832f00029fe5d4"/>
              <w:id w:val="21166370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48282F">
                <w:rPr>
                  <w:rFonts w:asciiTheme="minorEastAsia" w:eastAsiaTheme="minorEastAsia" w:hAnsiTheme="minorEastAsia"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8"/>
            <w:gridCol w:w="2863"/>
            <w:gridCol w:w="2878"/>
          </w:tblGrid>
          <w:tr w:rsidR="00E56C07" w:rsidRPr="0048282F">
            <w:bookmarkEnd w:id="176" w:displacedByCustomXml="next"/>
            <w:sdt>
              <w:sdtPr>
                <w:rPr>
                  <w:rFonts w:asciiTheme="minorEastAsia" w:eastAsiaTheme="minorEastAsia" w:hAnsiTheme="minorEastAsia"/>
                </w:rPr>
                <w:tag w:val="_PLD_a1c8e68343ee4b7fa02f5422a7fad5c0"/>
                <w:id w:val="936645650"/>
                <w:lock w:val="sdtLocked"/>
              </w:sdtPr>
              <w:sdtEndPr/>
              <w:sdtContent>
                <w:tc>
                  <w:tcPr>
                    <w:tcW w:w="1828" w:type="pct"/>
                    <w:shd w:val="clear" w:color="auto" w:fill="auto"/>
                    <w:vAlign w:val="center"/>
                  </w:tcPr>
                  <w:p w:rsidR="00E56C07" w:rsidRPr="0048282F" w:rsidRDefault="0070445C" w:rsidP="0048282F">
                    <w:pPr>
                      <w:tabs>
                        <w:tab w:val="right" w:pos="3690"/>
                        <w:tab w:val="right" w:pos="5130"/>
                        <w:tab w:val="right" w:pos="6030"/>
                        <w:tab w:val="right" w:pos="7650"/>
                        <w:tab w:val="right" w:pos="9270"/>
                      </w:tabs>
                      <w:adjustRightInd w:val="0"/>
                      <w:snapToGrid w:val="0"/>
                      <w:spacing w:line="360" w:lineRule="auto"/>
                      <w:jc w:val="center"/>
                      <w:rPr>
                        <w:rFonts w:asciiTheme="minorEastAsia" w:eastAsiaTheme="minorEastAsia" w:hAnsiTheme="minorEastAsia"/>
                      </w:rPr>
                    </w:pPr>
                    <w:r w:rsidRPr="0048282F">
                      <w:rPr>
                        <w:rFonts w:asciiTheme="minorEastAsia" w:eastAsiaTheme="minorEastAsia" w:hAnsiTheme="minorEastAsia" w:hint="eastAsia"/>
                      </w:rPr>
                      <w:t>项目</w:t>
                    </w:r>
                  </w:p>
                </w:tc>
              </w:sdtContent>
            </w:sdt>
            <w:sdt>
              <w:sdtPr>
                <w:rPr>
                  <w:rFonts w:asciiTheme="minorEastAsia" w:eastAsiaTheme="minorEastAsia" w:hAnsiTheme="minorEastAsia"/>
                </w:rPr>
                <w:tag w:val="_PLD_a7d9e039146b4c3ab8e71ba63a4ca55d"/>
                <w:id w:val="894320772"/>
                <w:lock w:val="sdtLocked"/>
              </w:sdtPr>
              <w:sdtEndPr/>
              <w:sdtContent>
                <w:tc>
                  <w:tcPr>
                    <w:tcW w:w="1582" w:type="pct"/>
                    <w:shd w:val="clear" w:color="auto" w:fill="auto"/>
                    <w:vAlign w:val="center"/>
                  </w:tcPr>
                  <w:p w:rsidR="00E56C07" w:rsidRPr="0048282F" w:rsidRDefault="0070445C" w:rsidP="0048282F">
                    <w:pPr>
                      <w:spacing w:line="360" w:lineRule="auto"/>
                      <w:jc w:val="center"/>
                      <w:rPr>
                        <w:rFonts w:asciiTheme="minorEastAsia" w:eastAsiaTheme="minorEastAsia" w:hAnsiTheme="minorEastAsia"/>
                      </w:rPr>
                    </w:pPr>
                    <w:r w:rsidRPr="0048282F">
                      <w:rPr>
                        <w:rFonts w:asciiTheme="minorEastAsia" w:eastAsiaTheme="minorEastAsia" w:hAnsiTheme="minorEastAsia" w:hint="eastAsia"/>
                      </w:rPr>
                      <w:t>期末余额</w:t>
                    </w:r>
                  </w:p>
                </w:tc>
              </w:sdtContent>
            </w:sdt>
            <w:sdt>
              <w:sdtPr>
                <w:rPr>
                  <w:rFonts w:asciiTheme="minorEastAsia" w:eastAsiaTheme="minorEastAsia" w:hAnsiTheme="minorEastAsia"/>
                </w:rPr>
                <w:tag w:val="_PLD_a075f0130f1f4334b8370490adf71764"/>
                <w:id w:val="1581561958"/>
                <w:lock w:val="sdtLocked"/>
              </w:sdtPr>
              <w:sdtEndPr/>
              <w:sdtContent>
                <w:tc>
                  <w:tcPr>
                    <w:tcW w:w="1590" w:type="pct"/>
                    <w:shd w:val="clear" w:color="auto" w:fill="auto"/>
                    <w:vAlign w:val="center"/>
                  </w:tcPr>
                  <w:p w:rsidR="00E56C07" w:rsidRPr="0048282F" w:rsidRDefault="0070445C" w:rsidP="0048282F">
                    <w:pPr>
                      <w:spacing w:line="360" w:lineRule="auto"/>
                      <w:jc w:val="center"/>
                      <w:rPr>
                        <w:rFonts w:asciiTheme="minorEastAsia" w:eastAsiaTheme="minorEastAsia" w:hAnsiTheme="minorEastAsia"/>
                      </w:rPr>
                    </w:pPr>
                    <w:r w:rsidRPr="0048282F">
                      <w:rPr>
                        <w:rFonts w:asciiTheme="minorEastAsia" w:eastAsiaTheme="minorEastAsia" w:hAnsiTheme="minorEastAsia" w:hint="eastAsia"/>
                      </w:rPr>
                      <w:t>期初余额</w:t>
                    </w:r>
                  </w:p>
                </w:tc>
              </w:sdtContent>
            </w:sdt>
          </w:tr>
          <w:tr w:rsidR="00E56C07" w:rsidRPr="0048282F" w:rsidTr="0048282F">
            <w:sdt>
              <w:sdtPr>
                <w:rPr>
                  <w:rFonts w:asciiTheme="minorEastAsia" w:eastAsiaTheme="minorEastAsia" w:hAnsiTheme="minorEastAsia"/>
                </w:rPr>
                <w:tag w:val="_PLD_2d6f3f641d6e46888ea56878bbc6664e"/>
                <w:id w:val="-2055993509"/>
                <w:lock w:val="sdtLocked"/>
              </w:sdtPr>
              <w:sdtEndPr/>
              <w:sdtContent>
                <w:tc>
                  <w:tcPr>
                    <w:tcW w:w="1828" w:type="pct"/>
                    <w:shd w:val="clear" w:color="auto" w:fill="auto"/>
                    <w:vAlign w:val="center"/>
                  </w:tcPr>
                  <w:p w:rsidR="00E56C07" w:rsidRPr="0048282F" w:rsidRDefault="0070445C" w:rsidP="0048282F">
                    <w:pPr>
                      <w:tabs>
                        <w:tab w:val="right" w:pos="3690"/>
                        <w:tab w:val="right" w:pos="5130"/>
                        <w:tab w:val="right" w:pos="6030"/>
                        <w:tab w:val="right" w:pos="7650"/>
                        <w:tab w:val="right" w:pos="9270"/>
                      </w:tabs>
                      <w:adjustRightInd w:val="0"/>
                      <w:snapToGrid w:val="0"/>
                      <w:spacing w:line="360" w:lineRule="auto"/>
                      <w:jc w:val="center"/>
                      <w:rPr>
                        <w:rFonts w:asciiTheme="minorEastAsia" w:eastAsiaTheme="minorEastAsia" w:hAnsiTheme="minorEastAsia"/>
                      </w:rPr>
                    </w:pPr>
                    <w:r w:rsidRPr="0048282F">
                      <w:rPr>
                        <w:rFonts w:asciiTheme="minorEastAsia" w:eastAsiaTheme="minorEastAsia" w:hAnsiTheme="minorEastAsia" w:hint="eastAsia"/>
                      </w:rPr>
                      <w:t>固定资产</w:t>
                    </w:r>
                  </w:p>
                </w:tc>
              </w:sdtContent>
            </w:sdt>
            <w:tc>
              <w:tcPr>
                <w:tcW w:w="1582" w:type="pct"/>
                <w:shd w:val="clear" w:color="auto" w:fill="auto"/>
                <w:vAlign w:val="center"/>
              </w:tcPr>
              <w:p w:rsidR="00E56C07" w:rsidRPr="0048282F" w:rsidRDefault="0070445C" w:rsidP="0048282F">
                <w:pPr>
                  <w:tabs>
                    <w:tab w:val="right" w:pos="3690"/>
                    <w:tab w:val="right" w:pos="5130"/>
                    <w:tab w:val="right" w:pos="6030"/>
                    <w:tab w:val="right" w:pos="7650"/>
                    <w:tab w:val="right" w:pos="9270"/>
                  </w:tabs>
                  <w:adjustRightInd w:val="0"/>
                  <w:snapToGrid w:val="0"/>
                  <w:spacing w:line="360" w:lineRule="auto"/>
                  <w:jc w:val="center"/>
                  <w:rPr>
                    <w:rFonts w:asciiTheme="minorEastAsia" w:eastAsiaTheme="minorEastAsia" w:hAnsiTheme="minorEastAsia"/>
                  </w:rPr>
                </w:pPr>
                <w:r w:rsidRPr="0048282F">
                  <w:rPr>
                    <w:rFonts w:asciiTheme="minorEastAsia" w:eastAsiaTheme="minorEastAsia" w:hAnsiTheme="minorEastAsia"/>
                  </w:rPr>
                  <w:t>2,092,062,609.50</w:t>
                </w:r>
              </w:p>
            </w:tc>
            <w:tc>
              <w:tcPr>
                <w:tcW w:w="1590" w:type="pct"/>
                <w:shd w:val="clear" w:color="auto" w:fill="auto"/>
                <w:vAlign w:val="center"/>
              </w:tcPr>
              <w:p w:rsidR="00E56C07" w:rsidRPr="0048282F" w:rsidRDefault="0070445C" w:rsidP="0048282F">
                <w:pPr>
                  <w:tabs>
                    <w:tab w:val="right" w:pos="3690"/>
                    <w:tab w:val="right" w:pos="5130"/>
                    <w:tab w:val="right" w:pos="6030"/>
                    <w:tab w:val="right" w:pos="7650"/>
                    <w:tab w:val="right" w:pos="9270"/>
                  </w:tabs>
                  <w:adjustRightInd w:val="0"/>
                  <w:snapToGrid w:val="0"/>
                  <w:spacing w:line="360" w:lineRule="auto"/>
                  <w:jc w:val="center"/>
                  <w:rPr>
                    <w:rFonts w:asciiTheme="minorEastAsia" w:eastAsiaTheme="minorEastAsia" w:hAnsiTheme="minorEastAsia"/>
                  </w:rPr>
                </w:pPr>
                <w:r w:rsidRPr="0048282F">
                  <w:rPr>
                    <w:rFonts w:asciiTheme="minorEastAsia" w:eastAsiaTheme="minorEastAsia" w:hAnsiTheme="minorEastAsia"/>
                  </w:rPr>
                  <w:t>4,770,426,838.11</w:t>
                </w:r>
              </w:p>
            </w:tc>
          </w:tr>
          <w:tr w:rsidR="00E56C07" w:rsidRPr="0048282F" w:rsidTr="0048282F">
            <w:sdt>
              <w:sdtPr>
                <w:rPr>
                  <w:rFonts w:asciiTheme="minorEastAsia" w:eastAsiaTheme="minorEastAsia" w:hAnsiTheme="minorEastAsia"/>
                </w:rPr>
                <w:tag w:val="_PLD_adbf007035d340138416b71156975cbb"/>
                <w:id w:val="1921366484"/>
                <w:lock w:val="sdtLocked"/>
              </w:sdtPr>
              <w:sdtEndPr/>
              <w:sdtContent>
                <w:tc>
                  <w:tcPr>
                    <w:tcW w:w="1828" w:type="pct"/>
                    <w:shd w:val="clear" w:color="auto" w:fill="auto"/>
                    <w:vAlign w:val="center"/>
                  </w:tcPr>
                  <w:p w:rsidR="00E56C07" w:rsidRPr="0048282F" w:rsidRDefault="0070445C" w:rsidP="0048282F">
                    <w:pPr>
                      <w:tabs>
                        <w:tab w:val="right" w:pos="3690"/>
                        <w:tab w:val="right" w:pos="5130"/>
                        <w:tab w:val="right" w:pos="6030"/>
                        <w:tab w:val="right" w:pos="7650"/>
                        <w:tab w:val="right" w:pos="9270"/>
                      </w:tabs>
                      <w:adjustRightInd w:val="0"/>
                      <w:snapToGrid w:val="0"/>
                      <w:spacing w:line="360" w:lineRule="auto"/>
                      <w:jc w:val="center"/>
                      <w:rPr>
                        <w:rFonts w:asciiTheme="minorEastAsia" w:eastAsiaTheme="minorEastAsia" w:hAnsiTheme="minorEastAsia"/>
                      </w:rPr>
                    </w:pPr>
                    <w:r w:rsidRPr="0048282F">
                      <w:rPr>
                        <w:rFonts w:asciiTheme="minorEastAsia" w:eastAsiaTheme="minorEastAsia" w:hAnsiTheme="minorEastAsia" w:hint="eastAsia"/>
                      </w:rPr>
                      <w:t>固定资产清理</w:t>
                    </w:r>
                  </w:p>
                </w:tc>
              </w:sdtContent>
            </w:sdt>
            <w:tc>
              <w:tcPr>
                <w:tcW w:w="1582" w:type="pct"/>
                <w:shd w:val="clear" w:color="auto" w:fill="auto"/>
                <w:vAlign w:val="center"/>
              </w:tcPr>
              <w:p w:rsidR="00E56C07" w:rsidRPr="0048282F" w:rsidRDefault="00E56C07" w:rsidP="0048282F">
                <w:pPr>
                  <w:tabs>
                    <w:tab w:val="right" w:pos="3690"/>
                    <w:tab w:val="right" w:pos="5130"/>
                    <w:tab w:val="right" w:pos="6030"/>
                    <w:tab w:val="right" w:pos="7650"/>
                    <w:tab w:val="right" w:pos="9270"/>
                  </w:tabs>
                  <w:adjustRightInd w:val="0"/>
                  <w:snapToGrid w:val="0"/>
                  <w:spacing w:line="360" w:lineRule="auto"/>
                  <w:jc w:val="center"/>
                  <w:rPr>
                    <w:rFonts w:asciiTheme="minorEastAsia" w:eastAsiaTheme="minorEastAsia" w:hAnsiTheme="minorEastAsia"/>
                  </w:rPr>
                </w:pPr>
              </w:p>
            </w:tc>
            <w:tc>
              <w:tcPr>
                <w:tcW w:w="1590" w:type="pct"/>
                <w:shd w:val="clear" w:color="auto" w:fill="auto"/>
                <w:vAlign w:val="center"/>
              </w:tcPr>
              <w:p w:rsidR="00E56C07" w:rsidRPr="0048282F" w:rsidRDefault="00E56C07" w:rsidP="0048282F">
                <w:pPr>
                  <w:tabs>
                    <w:tab w:val="right" w:pos="3690"/>
                    <w:tab w:val="right" w:pos="5130"/>
                    <w:tab w:val="right" w:pos="6030"/>
                    <w:tab w:val="right" w:pos="7650"/>
                    <w:tab w:val="right" w:pos="9270"/>
                  </w:tabs>
                  <w:adjustRightInd w:val="0"/>
                  <w:snapToGrid w:val="0"/>
                  <w:spacing w:line="360" w:lineRule="auto"/>
                  <w:jc w:val="center"/>
                  <w:rPr>
                    <w:rFonts w:asciiTheme="minorEastAsia" w:eastAsiaTheme="minorEastAsia" w:hAnsiTheme="minorEastAsia"/>
                  </w:rPr>
                </w:pPr>
              </w:p>
            </w:tc>
          </w:tr>
          <w:tr w:rsidR="00E56C07" w:rsidRPr="0048282F" w:rsidTr="0048282F">
            <w:sdt>
              <w:sdtPr>
                <w:rPr>
                  <w:rFonts w:asciiTheme="minorEastAsia" w:eastAsiaTheme="minorEastAsia" w:hAnsiTheme="minorEastAsia"/>
                </w:rPr>
                <w:tag w:val="_PLD_bc9866961bae4109a819284134b51737"/>
                <w:id w:val="1459693321"/>
                <w:lock w:val="sdtLocked"/>
              </w:sdtPr>
              <w:sdtEndPr/>
              <w:sdtContent>
                <w:tc>
                  <w:tcPr>
                    <w:tcW w:w="1828" w:type="pct"/>
                    <w:shd w:val="clear" w:color="auto" w:fill="auto"/>
                    <w:vAlign w:val="center"/>
                  </w:tcPr>
                  <w:p w:rsidR="00E56C07" w:rsidRPr="0048282F" w:rsidRDefault="0070445C" w:rsidP="0048282F">
                    <w:pPr>
                      <w:tabs>
                        <w:tab w:val="right" w:pos="3690"/>
                        <w:tab w:val="right" w:pos="5130"/>
                        <w:tab w:val="right" w:pos="6030"/>
                        <w:tab w:val="right" w:pos="7650"/>
                        <w:tab w:val="right" w:pos="9270"/>
                      </w:tabs>
                      <w:adjustRightInd w:val="0"/>
                      <w:snapToGrid w:val="0"/>
                      <w:spacing w:line="360" w:lineRule="auto"/>
                      <w:jc w:val="center"/>
                      <w:rPr>
                        <w:rFonts w:asciiTheme="minorEastAsia" w:eastAsiaTheme="minorEastAsia" w:hAnsiTheme="minorEastAsia"/>
                      </w:rPr>
                    </w:pPr>
                    <w:r w:rsidRPr="0048282F">
                      <w:rPr>
                        <w:rFonts w:asciiTheme="minorEastAsia" w:eastAsiaTheme="minorEastAsia" w:hAnsiTheme="minorEastAsia" w:hint="eastAsia"/>
                      </w:rPr>
                      <w:t>合计</w:t>
                    </w:r>
                  </w:p>
                </w:tc>
              </w:sdtContent>
            </w:sdt>
            <w:tc>
              <w:tcPr>
                <w:tcW w:w="1582" w:type="pct"/>
                <w:shd w:val="clear" w:color="auto" w:fill="auto"/>
                <w:vAlign w:val="center"/>
              </w:tcPr>
              <w:p w:rsidR="00E56C07" w:rsidRPr="0048282F" w:rsidRDefault="0070445C" w:rsidP="0048282F">
                <w:pPr>
                  <w:tabs>
                    <w:tab w:val="right" w:pos="3690"/>
                    <w:tab w:val="right" w:pos="5130"/>
                    <w:tab w:val="right" w:pos="6030"/>
                    <w:tab w:val="right" w:pos="7650"/>
                    <w:tab w:val="right" w:pos="9270"/>
                  </w:tabs>
                  <w:adjustRightInd w:val="0"/>
                  <w:snapToGrid w:val="0"/>
                  <w:spacing w:line="360" w:lineRule="auto"/>
                  <w:jc w:val="center"/>
                  <w:rPr>
                    <w:rFonts w:asciiTheme="minorEastAsia" w:eastAsiaTheme="minorEastAsia" w:hAnsiTheme="minorEastAsia"/>
                  </w:rPr>
                </w:pPr>
                <w:r w:rsidRPr="0048282F">
                  <w:rPr>
                    <w:rFonts w:asciiTheme="minorEastAsia" w:eastAsiaTheme="minorEastAsia" w:hAnsiTheme="minorEastAsia"/>
                  </w:rPr>
                  <w:t>2,092,062,609.50</w:t>
                </w:r>
              </w:p>
            </w:tc>
            <w:tc>
              <w:tcPr>
                <w:tcW w:w="1590" w:type="pct"/>
                <w:shd w:val="clear" w:color="auto" w:fill="auto"/>
                <w:vAlign w:val="center"/>
              </w:tcPr>
              <w:p w:rsidR="00E56C07" w:rsidRPr="0048282F" w:rsidRDefault="0070445C" w:rsidP="0048282F">
                <w:pPr>
                  <w:tabs>
                    <w:tab w:val="right" w:pos="3690"/>
                    <w:tab w:val="right" w:pos="5130"/>
                    <w:tab w:val="right" w:pos="6030"/>
                    <w:tab w:val="right" w:pos="7650"/>
                    <w:tab w:val="right" w:pos="9270"/>
                  </w:tabs>
                  <w:adjustRightInd w:val="0"/>
                  <w:snapToGrid w:val="0"/>
                  <w:spacing w:line="360" w:lineRule="auto"/>
                  <w:jc w:val="center"/>
                  <w:rPr>
                    <w:rFonts w:asciiTheme="minorEastAsia" w:eastAsiaTheme="minorEastAsia" w:hAnsiTheme="minorEastAsia"/>
                  </w:rPr>
                </w:pPr>
                <w:r w:rsidRPr="0048282F">
                  <w:rPr>
                    <w:rFonts w:asciiTheme="minorEastAsia" w:eastAsiaTheme="minorEastAsia" w:hAnsiTheme="minorEastAsia"/>
                  </w:rPr>
                  <w:t>4,770,426,838.11</w:t>
                </w:r>
              </w:p>
            </w:tc>
          </w:tr>
        </w:tbl>
        <w:p w:rsidR="00E56C07" w:rsidRPr="0048282F" w:rsidRDefault="009214F1" w:rsidP="0048282F">
          <w:pPr>
            <w:spacing w:line="360" w:lineRule="auto"/>
            <w:rPr>
              <w:rFonts w:asciiTheme="minorEastAsia" w:eastAsiaTheme="minorEastAsia" w:hAnsiTheme="minorEastAsia"/>
              <w:b/>
            </w:rPr>
          </w:pPr>
        </w:p>
      </w:sdtContent>
    </w:sdt>
    <w:sdt>
      <w:sdtPr>
        <w:rPr>
          <w:rFonts w:asciiTheme="minorEastAsia" w:eastAsiaTheme="minorEastAsia" w:hAnsiTheme="minorEastAsia" w:hint="eastAsia"/>
          <w:b/>
        </w:rPr>
        <w:alias w:val="模块:固定资产分类列示其他说明"/>
        <w:tag w:val="_SEC_5797700860144c4b9ca0b9b62b2dc148"/>
        <w:id w:val="2071690524"/>
        <w:lock w:val="sdtLocked"/>
        <w:placeholder>
          <w:docPart w:val="GBC22222222222222222222222222222"/>
        </w:placeholder>
      </w:sdtPr>
      <w:sdtEndPr>
        <w:rPr>
          <w:rFonts w:hint="default"/>
        </w:rPr>
      </w:sdtEndPr>
      <w:sdtContent>
        <w:p w:rsidR="00E56C07" w:rsidRPr="0048282F" w:rsidRDefault="0070445C" w:rsidP="0048282F">
          <w:pPr>
            <w:pStyle w:val="Style105"/>
            <w:spacing w:line="360" w:lineRule="auto"/>
            <w:rPr>
              <w:rFonts w:asciiTheme="minorEastAsia" w:eastAsiaTheme="minorEastAsia" w:hAnsiTheme="minorEastAsia"/>
            </w:rPr>
          </w:pPr>
          <w:r w:rsidRPr="0048282F">
            <w:rPr>
              <w:rFonts w:asciiTheme="minorEastAsia" w:eastAsiaTheme="minorEastAsia" w:hAnsiTheme="minorEastAsia" w:hint="eastAsia"/>
            </w:rPr>
            <w:t>其他说明：</w:t>
          </w:r>
        </w:p>
        <w:sdt>
          <w:sdtPr>
            <w:rPr>
              <w:rFonts w:asciiTheme="minorEastAsia" w:eastAsiaTheme="minorEastAsia" w:hAnsiTheme="minorEastAsia"/>
            </w:rPr>
            <w:alias w:val="是否适用：固定资产分类列示其他说明[双击切换]"/>
            <w:tag w:val="_GBC_242c272ba3a1435aacea1f45ade5a2e0"/>
            <w:id w:val="-928183877"/>
            <w:lock w:val="sdtLocked"/>
            <w:placeholder>
              <w:docPart w:val="GBC22222222222222222222222222222"/>
            </w:placeholder>
          </w:sdtPr>
          <w:sdtEndPr/>
          <w:sdtContent>
            <w:p w:rsidR="00E56C07" w:rsidRPr="0048282F" w:rsidRDefault="008B7376" w:rsidP="0048282F">
              <w:pPr>
                <w:pStyle w:val="Style105"/>
                <w:spacing w:line="360" w:lineRule="auto"/>
                <w:rPr>
                  <w:rFonts w:asciiTheme="minorEastAsia" w:eastAsiaTheme="minorEastAsia" w:hAnsiTheme="minorEastAsia"/>
                </w:rPr>
              </w:pPr>
              <w:r w:rsidRPr="0048282F">
                <w:rPr>
                  <w:rFonts w:asciiTheme="minorEastAsia" w:eastAsiaTheme="minorEastAsia" w:hAnsiTheme="minorEastAsia"/>
                </w:rPr>
                <w:fldChar w:fldCharType="begin"/>
              </w:r>
              <w:r w:rsidR="0070445C" w:rsidRPr="0048282F">
                <w:rPr>
                  <w:rFonts w:asciiTheme="minorEastAsia" w:eastAsiaTheme="minorEastAsia" w:hAnsiTheme="minorEastAsia"/>
                </w:rPr>
                <w:instrText xml:space="preserve"> MACROBUTTON  SnrToggleCheckbox √适用</w:instrText>
              </w:r>
              <w:r w:rsidRPr="0048282F">
                <w:rPr>
                  <w:rFonts w:asciiTheme="minorEastAsia" w:eastAsiaTheme="minorEastAsia" w:hAnsiTheme="minorEastAsia"/>
                </w:rPr>
                <w:fldChar w:fldCharType="end"/>
              </w:r>
              <w:r w:rsidRPr="0048282F">
                <w:rPr>
                  <w:rFonts w:asciiTheme="minorEastAsia" w:eastAsiaTheme="minorEastAsia" w:hAnsiTheme="minorEastAsia"/>
                </w:rPr>
                <w:fldChar w:fldCharType="begin"/>
              </w:r>
              <w:r w:rsidR="0070445C" w:rsidRPr="0048282F">
                <w:rPr>
                  <w:rFonts w:asciiTheme="minorEastAsia" w:eastAsiaTheme="minorEastAsia" w:hAnsiTheme="minorEastAsia"/>
                </w:rPr>
                <w:instrText xml:space="preserve"> MACROBUTTON  SnrToggleCheckbox □不适用</w:instrText>
              </w:r>
              <w:r w:rsidRPr="0048282F">
                <w:rPr>
                  <w:rFonts w:asciiTheme="minorEastAsia" w:eastAsiaTheme="minorEastAsia" w:hAnsiTheme="minorEastAsia"/>
                </w:rPr>
                <w:fldChar w:fldCharType="end"/>
              </w:r>
            </w:p>
          </w:sdtContent>
        </w:sdt>
        <w:sdt>
          <w:sdtPr>
            <w:rPr>
              <w:rFonts w:asciiTheme="minorEastAsia" w:eastAsiaTheme="minorEastAsia" w:hAnsiTheme="minorEastAsia"/>
            </w:rPr>
            <w:alias w:val="固定资产分类列示其他说明"/>
            <w:tag w:val="_GBC_e5f9ef29580f49eeb76f5623070168be"/>
            <w:id w:val="-1796662819"/>
            <w:lock w:val="sdtLocked"/>
            <w:placeholder>
              <w:docPart w:val="GBC22222222222222222222222222222"/>
            </w:placeholder>
          </w:sdtPr>
          <w:sdtEndPr/>
          <w:sdtContent>
            <w:p w:rsidR="00E56C07" w:rsidRPr="0048282F" w:rsidRDefault="0070445C" w:rsidP="0048282F">
              <w:pPr>
                <w:pStyle w:val="afb"/>
                <w:widowControl w:val="0"/>
                <w:tabs>
                  <w:tab w:val="clear" w:pos="714"/>
                </w:tabs>
                <w:spacing w:line="360" w:lineRule="auto"/>
                <w:ind w:left="420" w:firstLine="0"/>
                <w:jc w:val="both"/>
                <w:outlineLvl w:val="9"/>
                <w:rPr>
                  <w:rFonts w:asciiTheme="minorEastAsia" w:eastAsiaTheme="minorEastAsia" w:hAnsiTheme="minorEastAsia"/>
                  <w:b w:val="0"/>
                </w:rPr>
              </w:pPr>
              <w:r w:rsidRPr="0048282F">
                <w:rPr>
                  <w:rFonts w:asciiTheme="minorEastAsia" w:eastAsiaTheme="minorEastAsia" w:hAnsiTheme="minorEastAsia"/>
                  <w:b w:val="0"/>
                </w:rPr>
                <w:t>注：上表中的固定资产是指扣除固定资产清理后的固定资产。</w:t>
              </w:r>
            </w:p>
          </w:sdtContent>
        </w:sdt>
      </w:sdtContent>
    </w:sdt>
    <w:p w:rsidR="00E56C07" w:rsidRPr="0048282F" w:rsidRDefault="0070445C" w:rsidP="0048282F">
      <w:pPr>
        <w:pStyle w:val="4"/>
        <w:spacing w:before="0" w:after="0" w:line="360" w:lineRule="auto"/>
        <w:ind w:left="360" w:hanging="360"/>
      </w:pPr>
      <w:r w:rsidRPr="0048282F">
        <w:rPr>
          <w:rFonts w:hint="eastAsia"/>
        </w:rPr>
        <w:t>固定资产</w:t>
      </w:r>
    </w:p>
    <w:sdt>
      <w:sdtPr>
        <w:rPr>
          <w:rFonts w:ascii="宋体" w:eastAsia="宋体" w:hAnsi="宋体" w:cs="宋体" w:hint="eastAsia"/>
          <w:b w:val="0"/>
          <w:bCs w:val="0"/>
          <w:kern w:val="0"/>
          <w:szCs w:val="24"/>
        </w:rPr>
        <w:alias w:val="模块:固定资产情况"/>
        <w:tag w:val="_SEC_b17fc34a023f4384a425600555740cb6"/>
        <w:id w:val="-454257511"/>
        <w:lock w:val="sdtLocked"/>
        <w:placeholder>
          <w:docPart w:val="GBC22222222222222222222222222222"/>
        </w:placeholder>
      </w:sdtPr>
      <w:sdtEndPr>
        <w:rPr>
          <w:rFonts w:cstheme="minorBidi"/>
          <w:kern w:val="2"/>
          <w:szCs w:val="22"/>
        </w:rPr>
      </w:sdtEndPr>
      <w:sdtContent>
        <w:p w:rsidR="00E56C07" w:rsidRDefault="0070445C">
          <w:pPr>
            <w:pStyle w:val="4"/>
            <w:numPr>
              <w:ilvl w:val="3"/>
              <w:numId w:val="89"/>
            </w:numPr>
            <w:ind w:left="426" w:hanging="426"/>
          </w:pPr>
          <w:r>
            <w:rPr>
              <w:rFonts w:hint="eastAsia"/>
            </w:rPr>
            <w:t>固定资产情况</w:t>
          </w:r>
        </w:p>
        <w:sdt>
          <w:sdtPr>
            <w:alias w:val="是否适用：固定资产情况[双击切换]"/>
            <w:tag w:val="_GBC_a44afb7019ae43b7a273970cf76154a3"/>
            <w:id w:val="-426038047"/>
            <w:lock w:val="sdtLocked"/>
            <w:placeholder>
              <w:docPart w:val="GBC22222222222222222222222222222"/>
            </w:placeholder>
          </w:sdtPr>
          <w:sdtEndPr/>
          <w:sdtContent>
            <w:p w:rsidR="00E56C07" w:rsidRDefault="008B7376">
              <w:pPr>
                <w:pStyle w:val="Style105"/>
              </w:pPr>
              <w:r>
                <w:fldChar w:fldCharType="begin"/>
              </w:r>
              <w:r w:rsidR="0070445C">
                <w:instrText>MACROBUTTON  SnrToggleCheckbox √</w:instrText>
              </w:r>
              <w:r w:rsidR="0070445C">
                <w:instrText>适用</w:instrText>
              </w:r>
              <w:r>
                <w:fldChar w:fldCharType="end"/>
              </w:r>
              <w:r>
                <w:fldChar w:fldCharType="begin"/>
              </w:r>
              <w:r w:rsidR="0070445C">
                <w:instrText xml:space="preserve"> MACROBUTTON  SnrToggleCheckbox □</w:instrText>
              </w:r>
              <w:r w:rsidR="0070445C">
                <w:instrText>不适用</w:instrText>
              </w:r>
              <w:r>
                <w:fldChar w:fldCharType="end"/>
              </w:r>
            </w:p>
          </w:sdtContent>
        </w:sdt>
        <w:p w:rsidR="00E56C07" w:rsidRDefault="0070445C">
          <w:pPr>
            <w:adjustRightInd w:val="0"/>
            <w:jc w:val="right"/>
          </w:pPr>
          <w:r>
            <w:rPr>
              <w:rFonts w:hint="eastAsia"/>
            </w:rPr>
            <w:t>单位：</w:t>
          </w:r>
          <w:sdt>
            <w:sdtPr>
              <w:rPr>
                <w:rFonts w:hint="eastAsia"/>
              </w:rPr>
              <w:alias w:val="单位：财务附注：固定资产情况"/>
              <w:tag w:val="_GBC_6aff6dff3e7c47e2891bcccce5ef5b8c"/>
              <w:id w:val="2554154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固定资产情况"/>
              <w:tag w:val="_GBC_acfb726ad8bc4e37a6326a98b903d495"/>
              <w:id w:val="-6298584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6024" w:type="pct"/>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1277"/>
            <w:gridCol w:w="1984"/>
            <w:gridCol w:w="1984"/>
            <w:gridCol w:w="1703"/>
            <w:gridCol w:w="1842"/>
            <w:gridCol w:w="2124"/>
          </w:tblGrid>
          <w:tr w:rsidR="0048282F" w:rsidRPr="0048282F" w:rsidTr="0048282F">
            <w:sdt>
              <w:sdtPr>
                <w:rPr>
                  <w:rFonts w:asciiTheme="minorEastAsia" w:eastAsiaTheme="minorEastAsia" w:hAnsiTheme="minorEastAsia"/>
                </w:rPr>
                <w:tag w:val="_PLD_0431b88b9ff14ebb90e5715c273e1c1d"/>
                <w:id w:val="-542899631"/>
                <w:lock w:val="sdtLocked"/>
              </w:sdtPr>
              <w:sdtEndPr/>
              <w:sdtContent>
                <w:tc>
                  <w:tcPr>
                    <w:tcW w:w="585" w:type="pct"/>
                    <w:shd w:val="clear" w:color="auto" w:fill="auto"/>
                    <w:vAlign w:val="center"/>
                  </w:tcPr>
                  <w:p w:rsidR="00E56C07" w:rsidRPr="0048282F" w:rsidRDefault="0070445C">
                    <w:pPr>
                      <w:jc w:val="center"/>
                      <w:rPr>
                        <w:rFonts w:asciiTheme="minorEastAsia" w:eastAsiaTheme="minorEastAsia" w:hAnsiTheme="minorEastAsia"/>
                      </w:rPr>
                    </w:pPr>
                    <w:r w:rsidRPr="0048282F">
                      <w:rPr>
                        <w:rFonts w:asciiTheme="minorEastAsia" w:eastAsiaTheme="minorEastAsia" w:hAnsiTheme="minorEastAsia" w:hint="eastAsia"/>
                      </w:rPr>
                      <w:t>项目</w:t>
                    </w:r>
                  </w:p>
                </w:tc>
              </w:sdtContent>
            </w:sdt>
            <w:sdt>
              <w:sdtPr>
                <w:rPr>
                  <w:rFonts w:asciiTheme="minorEastAsia" w:eastAsiaTheme="minorEastAsia" w:hAnsiTheme="minorEastAsia" w:hint="eastAsia"/>
                </w:rPr>
                <w:alias w:val="固定资产情况明细-项目名称"/>
                <w:tag w:val="_GBC_d421638fcfb34bbba0e548b4cb719a06"/>
                <w:id w:val="657589164"/>
                <w:lock w:val="sdtLocked"/>
                <w:text/>
              </w:sdtPr>
              <w:sdtEndPr/>
              <w:sdtContent>
                <w:tc>
                  <w:tcPr>
                    <w:tcW w:w="909" w:type="pct"/>
                    <w:shd w:val="clear" w:color="auto" w:fill="auto"/>
                    <w:vAlign w:val="center"/>
                  </w:tcPr>
                  <w:p w:rsidR="00E56C07" w:rsidRPr="0048282F" w:rsidRDefault="0070445C">
                    <w:pPr>
                      <w:jc w:val="center"/>
                      <w:rPr>
                        <w:rFonts w:asciiTheme="minorEastAsia" w:eastAsiaTheme="minorEastAsia" w:hAnsiTheme="minorEastAsia"/>
                      </w:rPr>
                    </w:pPr>
                    <w:r w:rsidRPr="0048282F">
                      <w:rPr>
                        <w:rFonts w:asciiTheme="minorEastAsia" w:eastAsiaTheme="minorEastAsia" w:hAnsiTheme="minorEastAsia" w:hint="eastAsia"/>
                      </w:rPr>
                      <w:t>房屋及建筑物</w:t>
                    </w:r>
                  </w:p>
                </w:tc>
              </w:sdtContent>
            </w:sdt>
            <w:sdt>
              <w:sdtPr>
                <w:rPr>
                  <w:rFonts w:asciiTheme="minorEastAsia" w:eastAsiaTheme="minorEastAsia" w:hAnsiTheme="minorEastAsia" w:hint="eastAsia"/>
                </w:rPr>
                <w:alias w:val="固定资产情况明细-项目名称"/>
                <w:tag w:val="_GBC_d421638fcfb34bbba0e548b4cb719a06"/>
                <w:id w:val="779992503"/>
                <w:lock w:val="sdtLocked"/>
                <w:text/>
              </w:sdtPr>
              <w:sdtEndPr/>
              <w:sdtContent>
                <w:tc>
                  <w:tcPr>
                    <w:tcW w:w="909" w:type="pct"/>
                    <w:shd w:val="clear" w:color="auto" w:fill="auto"/>
                    <w:vAlign w:val="center"/>
                  </w:tcPr>
                  <w:p w:rsidR="00E56C07" w:rsidRPr="0048282F" w:rsidRDefault="0070445C">
                    <w:pPr>
                      <w:jc w:val="center"/>
                      <w:rPr>
                        <w:rFonts w:asciiTheme="minorEastAsia" w:eastAsiaTheme="minorEastAsia" w:hAnsiTheme="minorEastAsia"/>
                      </w:rPr>
                    </w:pPr>
                    <w:r w:rsidRPr="0048282F">
                      <w:rPr>
                        <w:rFonts w:asciiTheme="minorEastAsia" w:eastAsiaTheme="minorEastAsia" w:hAnsiTheme="minorEastAsia" w:hint="eastAsia"/>
                      </w:rPr>
                      <w:t>机器设备</w:t>
                    </w:r>
                  </w:p>
                </w:tc>
              </w:sdtContent>
            </w:sdt>
            <w:sdt>
              <w:sdtPr>
                <w:rPr>
                  <w:rFonts w:asciiTheme="minorEastAsia" w:eastAsiaTheme="minorEastAsia" w:hAnsiTheme="minorEastAsia" w:hint="eastAsia"/>
                </w:rPr>
                <w:alias w:val="固定资产情况明细-项目名称"/>
                <w:tag w:val="_GBC_d421638fcfb34bbba0e548b4cb719a06"/>
                <w:id w:val="1861463709"/>
                <w:lock w:val="sdtLocked"/>
                <w:text/>
              </w:sdtPr>
              <w:sdtEndPr/>
              <w:sdtContent>
                <w:tc>
                  <w:tcPr>
                    <w:tcW w:w="780" w:type="pct"/>
                    <w:shd w:val="clear" w:color="auto" w:fill="auto"/>
                    <w:vAlign w:val="center"/>
                  </w:tcPr>
                  <w:p w:rsidR="00E56C07" w:rsidRPr="0048282F" w:rsidRDefault="0070445C">
                    <w:pPr>
                      <w:jc w:val="center"/>
                      <w:rPr>
                        <w:rFonts w:asciiTheme="minorEastAsia" w:eastAsiaTheme="minorEastAsia" w:hAnsiTheme="minorEastAsia"/>
                      </w:rPr>
                    </w:pPr>
                    <w:r w:rsidRPr="0048282F">
                      <w:rPr>
                        <w:rFonts w:asciiTheme="minorEastAsia" w:eastAsiaTheme="minorEastAsia" w:hAnsiTheme="minorEastAsia" w:hint="eastAsia"/>
                      </w:rPr>
                      <w:t>运输工具</w:t>
                    </w:r>
                  </w:p>
                </w:tc>
              </w:sdtContent>
            </w:sdt>
            <w:sdt>
              <w:sdtPr>
                <w:rPr>
                  <w:rFonts w:asciiTheme="minorEastAsia" w:eastAsiaTheme="minorEastAsia" w:hAnsiTheme="minorEastAsia" w:hint="eastAsia"/>
                </w:rPr>
                <w:alias w:val="固定资产情况明细-项目名称"/>
                <w:tag w:val="_GBC_d421638fcfb34bbba0e548b4cb719a06"/>
                <w:id w:val="652345794"/>
                <w:lock w:val="sdtLocked"/>
                <w:text/>
              </w:sdtPr>
              <w:sdtEndPr/>
              <w:sdtContent>
                <w:tc>
                  <w:tcPr>
                    <w:tcW w:w="844" w:type="pct"/>
                    <w:shd w:val="clear" w:color="auto" w:fill="auto"/>
                    <w:vAlign w:val="center"/>
                  </w:tcPr>
                  <w:p w:rsidR="00E56C07" w:rsidRPr="0048282F" w:rsidRDefault="0070445C">
                    <w:pPr>
                      <w:jc w:val="center"/>
                      <w:rPr>
                        <w:rFonts w:asciiTheme="minorEastAsia" w:eastAsiaTheme="minorEastAsia" w:hAnsiTheme="minorEastAsia"/>
                      </w:rPr>
                    </w:pPr>
                    <w:r w:rsidRPr="0048282F">
                      <w:rPr>
                        <w:rFonts w:asciiTheme="minorEastAsia" w:eastAsiaTheme="minorEastAsia" w:hAnsiTheme="minorEastAsia" w:hint="eastAsia"/>
                      </w:rPr>
                      <w:t>办公设备及其他</w:t>
                    </w:r>
                  </w:p>
                </w:tc>
              </w:sdtContent>
            </w:sdt>
            <w:sdt>
              <w:sdtPr>
                <w:rPr>
                  <w:rFonts w:asciiTheme="minorEastAsia" w:eastAsiaTheme="minorEastAsia" w:hAnsiTheme="minorEastAsia"/>
                </w:rPr>
                <w:tag w:val="_PLD_44989fc4cd3d46cc990c4d1941405a11"/>
                <w:id w:val="-1004740646"/>
                <w:lock w:val="sdtLocked"/>
              </w:sdtPr>
              <w:sdtEndPr/>
              <w:sdtContent>
                <w:tc>
                  <w:tcPr>
                    <w:tcW w:w="974" w:type="pct"/>
                    <w:shd w:val="clear" w:color="auto" w:fill="auto"/>
                    <w:vAlign w:val="center"/>
                  </w:tcPr>
                  <w:p w:rsidR="00E56C07" w:rsidRPr="0048282F" w:rsidRDefault="0070445C">
                    <w:pPr>
                      <w:jc w:val="center"/>
                      <w:rPr>
                        <w:rFonts w:asciiTheme="minorEastAsia" w:eastAsiaTheme="minorEastAsia" w:hAnsiTheme="minorEastAsia"/>
                      </w:rPr>
                    </w:pPr>
                    <w:r w:rsidRPr="0048282F">
                      <w:rPr>
                        <w:rFonts w:asciiTheme="minorEastAsia" w:eastAsiaTheme="minorEastAsia" w:hAnsiTheme="minorEastAsia" w:hint="eastAsia"/>
                      </w:rPr>
                      <w:t>合计</w:t>
                    </w:r>
                  </w:p>
                </w:tc>
              </w:sdtContent>
            </w:sdt>
          </w:tr>
          <w:tr w:rsidR="0048282F" w:rsidRPr="0048282F" w:rsidTr="0048282F">
            <w:sdt>
              <w:sdtPr>
                <w:rPr>
                  <w:rFonts w:asciiTheme="minorEastAsia" w:eastAsiaTheme="minorEastAsia" w:hAnsiTheme="minorEastAsia"/>
                </w:rPr>
                <w:tag w:val="_PLD_baa91289996942f0a3579319b339b24d"/>
                <w:id w:val="536482528"/>
                <w:lock w:val="sdtLocked"/>
              </w:sdtPr>
              <w:sdtEndPr/>
              <w:sdtContent>
                <w:tc>
                  <w:tcPr>
                    <w:tcW w:w="585" w:type="pct"/>
                    <w:shd w:val="clear" w:color="auto" w:fill="auto"/>
                  </w:tcPr>
                  <w:p w:rsidR="00E56C07" w:rsidRPr="0048282F" w:rsidRDefault="0070445C">
                    <w:pPr>
                      <w:pStyle w:val="Style105"/>
                      <w:rPr>
                        <w:rFonts w:asciiTheme="minorEastAsia" w:eastAsiaTheme="minorEastAsia" w:hAnsiTheme="minorEastAsia"/>
                      </w:rPr>
                    </w:pPr>
                    <w:r w:rsidRPr="0048282F">
                      <w:rPr>
                        <w:rFonts w:asciiTheme="minorEastAsia" w:eastAsiaTheme="minorEastAsia" w:hAnsiTheme="minorEastAsia" w:hint="eastAsia"/>
                      </w:rPr>
                      <w:t>一、账面原值：</w:t>
                    </w:r>
                  </w:p>
                </w:tc>
              </w:sdtContent>
            </w:sdt>
            <w:tc>
              <w:tcPr>
                <w:tcW w:w="909" w:type="pct"/>
                <w:shd w:val="clear" w:color="auto" w:fill="auto"/>
                <w:vAlign w:val="center"/>
              </w:tcPr>
              <w:p w:rsidR="00E56C07" w:rsidRPr="0048282F" w:rsidRDefault="00E56C07">
                <w:pPr>
                  <w:jc w:val="center"/>
                  <w:rPr>
                    <w:rFonts w:asciiTheme="minorEastAsia" w:eastAsiaTheme="minorEastAsia" w:hAnsiTheme="minorEastAsia"/>
                  </w:rPr>
                </w:pPr>
              </w:p>
            </w:tc>
            <w:tc>
              <w:tcPr>
                <w:tcW w:w="909" w:type="pct"/>
                <w:shd w:val="clear" w:color="auto" w:fill="auto"/>
                <w:vAlign w:val="center"/>
              </w:tcPr>
              <w:p w:rsidR="00E56C07" w:rsidRPr="0048282F" w:rsidRDefault="00E56C07">
                <w:pPr>
                  <w:jc w:val="center"/>
                  <w:rPr>
                    <w:rFonts w:asciiTheme="minorEastAsia" w:eastAsiaTheme="minorEastAsia" w:hAnsiTheme="minorEastAsia"/>
                  </w:rPr>
                </w:pPr>
              </w:p>
            </w:tc>
            <w:tc>
              <w:tcPr>
                <w:tcW w:w="780" w:type="pct"/>
                <w:shd w:val="clear" w:color="auto" w:fill="auto"/>
                <w:vAlign w:val="center"/>
              </w:tcPr>
              <w:p w:rsidR="00E56C07" w:rsidRPr="0048282F" w:rsidRDefault="00E56C07">
                <w:pPr>
                  <w:jc w:val="center"/>
                  <w:rPr>
                    <w:rFonts w:asciiTheme="minorEastAsia" w:eastAsiaTheme="minorEastAsia" w:hAnsiTheme="minorEastAsia"/>
                  </w:rPr>
                </w:pPr>
              </w:p>
            </w:tc>
            <w:tc>
              <w:tcPr>
                <w:tcW w:w="844" w:type="pct"/>
                <w:shd w:val="clear" w:color="auto" w:fill="auto"/>
                <w:vAlign w:val="center"/>
              </w:tcPr>
              <w:p w:rsidR="00E56C07" w:rsidRPr="0048282F" w:rsidRDefault="00E56C07">
                <w:pPr>
                  <w:jc w:val="center"/>
                  <w:rPr>
                    <w:rFonts w:asciiTheme="minorEastAsia" w:eastAsiaTheme="minorEastAsia" w:hAnsiTheme="minorEastAsia"/>
                  </w:rPr>
                </w:pPr>
              </w:p>
            </w:tc>
            <w:tc>
              <w:tcPr>
                <w:tcW w:w="974" w:type="pct"/>
                <w:shd w:val="clear" w:color="auto" w:fill="auto"/>
                <w:vAlign w:val="center"/>
              </w:tcPr>
              <w:p w:rsidR="00E56C07" w:rsidRPr="0048282F" w:rsidRDefault="00E56C07">
                <w:pPr>
                  <w:jc w:val="center"/>
                  <w:rPr>
                    <w:rFonts w:asciiTheme="minorEastAsia" w:eastAsiaTheme="minorEastAsia" w:hAnsiTheme="minorEastAsia"/>
                  </w:rPr>
                </w:pPr>
              </w:p>
            </w:tc>
          </w:tr>
          <w:tr w:rsidR="0048282F" w:rsidRPr="0048282F" w:rsidTr="0048282F">
            <w:sdt>
              <w:sdtPr>
                <w:rPr>
                  <w:rFonts w:asciiTheme="minorEastAsia" w:eastAsiaTheme="minorEastAsia" w:hAnsiTheme="minorEastAsia"/>
                </w:rPr>
                <w:tag w:val="_PLD_8e55a39d9b04404cba08570c8d73eda8"/>
                <w:id w:val="1944412253"/>
                <w:lock w:val="sdtLocked"/>
              </w:sdtPr>
              <w:sdtEndPr/>
              <w:sdtContent>
                <w:tc>
                  <w:tcPr>
                    <w:tcW w:w="585" w:type="pct"/>
                    <w:shd w:val="clear" w:color="auto" w:fill="auto"/>
                  </w:tcPr>
                  <w:p w:rsidR="00E56C07" w:rsidRPr="0048282F" w:rsidRDefault="0070445C" w:rsidP="0048282F">
                    <w:pPr>
                      <w:rPr>
                        <w:rFonts w:asciiTheme="minorEastAsia" w:eastAsiaTheme="minorEastAsia" w:hAnsiTheme="minorEastAsia"/>
                      </w:rPr>
                    </w:pPr>
                    <w:r w:rsidRPr="0048282F">
                      <w:rPr>
                        <w:rFonts w:asciiTheme="minorEastAsia" w:eastAsiaTheme="minorEastAsia" w:hAnsiTheme="minorEastAsia"/>
                      </w:rPr>
                      <w:t>1.</w:t>
                    </w:r>
                    <w:r w:rsidRPr="0048282F">
                      <w:rPr>
                        <w:rFonts w:asciiTheme="minorEastAsia" w:eastAsiaTheme="minorEastAsia" w:hAnsiTheme="minorEastAsia" w:hint="eastAsia"/>
                      </w:rPr>
                      <w:t>期初余额</w:t>
                    </w:r>
                  </w:p>
                </w:tc>
              </w:sdtContent>
            </w:sdt>
            <w:tc>
              <w:tcPr>
                <w:tcW w:w="909"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2,140,124,027.02</w:t>
                </w:r>
              </w:p>
            </w:tc>
            <w:tc>
              <w:tcPr>
                <w:tcW w:w="909"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5,279,608,014.99</w:t>
                </w:r>
              </w:p>
            </w:tc>
            <w:tc>
              <w:tcPr>
                <w:tcW w:w="780"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80,581,443.36</w:t>
                </w:r>
              </w:p>
            </w:tc>
            <w:tc>
              <w:tcPr>
                <w:tcW w:w="844"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117,300,386.25</w:t>
                </w:r>
              </w:p>
            </w:tc>
            <w:tc>
              <w:tcPr>
                <w:tcW w:w="974"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7,617,613,871.62</w:t>
                </w:r>
              </w:p>
            </w:tc>
          </w:tr>
          <w:tr w:rsidR="0048282F" w:rsidRPr="0048282F" w:rsidTr="0048282F">
            <w:sdt>
              <w:sdtPr>
                <w:rPr>
                  <w:rFonts w:asciiTheme="minorEastAsia" w:eastAsiaTheme="minorEastAsia" w:hAnsiTheme="minorEastAsia"/>
                </w:rPr>
                <w:tag w:val="_PLD_5d0a6e7657e6410e9c0550f674185af8"/>
                <w:id w:val="689566858"/>
                <w:lock w:val="sdtLocked"/>
              </w:sdtPr>
              <w:sdtEndPr/>
              <w:sdtContent>
                <w:tc>
                  <w:tcPr>
                    <w:tcW w:w="585" w:type="pct"/>
                    <w:shd w:val="clear" w:color="auto" w:fill="auto"/>
                  </w:tcPr>
                  <w:p w:rsidR="00E56C07" w:rsidRPr="0048282F" w:rsidRDefault="0070445C" w:rsidP="0048282F">
                    <w:pPr>
                      <w:rPr>
                        <w:rFonts w:asciiTheme="minorEastAsia" w:eastAsiaTheme="minorEastAsia" w:hAnsiTheme="minorEastAsia"/>
                      </w:rPr>
                    </w:pPr>
                    <w:r w:rsidRPr="0048282F">
                      <w:rPr>
                        <w:rFonts w:asciiTheme="minorEastAsia" w:eastAsiaTheme="minorEastAsia" w:hAnsiTheme="minorEastAsia"/>
                      </w:rPr>
                      <w:t>2.</w:t>
                    </w:r>
                    <w:r w:rsidRPr="0048282F">
                      <w:rPr>
                        <w:rFonts w:asciiTheme="minorEastAsia" w:eastAsiaTheme="minorEastAsia" w:hAnsiTheme="minorEastAsia" w:hint="eastAsia"/>
                      </w:rPr>
                      <w:t>本期增加金额</w:t>
                    </w:r>
                  </w:p>
                </w:tc>
              </w:sdtContent>
            </w:sdt>
            <w:tc>
              <w:tcPr>
                <w:tcW w:w="909"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71,634,127.64</w:t>
                </w:r>
              </w:p>
            </w:tc>
            <w:tc>
              <w:tcPr>
                <w:tcW w:w="909"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13,177,573.59</w:t>
                </w:r>
              </w:p>
            </w:tc>
            <w:tc>
              <w:tcPr>
                <w:tcW w:w="780"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-1,678,330.04</w:t>
                </w:r>
              </w:p>
            </w:tc>
            <w:tc>
              <w:tcPr>
                <w:tcW w:w="844"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22,379,830.65</w:t>
                </w:r>
              </w:p>
            </w:tc>
            <w:tc>
              <w:tcPr>
                <w:tcW w:w="974"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105,513,201.84</w:t>
                </w:r>
              </w:p>
            </w:tc>
          </w:tr>
          <w:tr w:rsidR="0048282F" w:rsidRPr="0048282F" w:rsidTr="0048282F">
            <w:sdt>
              <w:sdtPr>
                <w:rPr>
                  <w:rFonts w:asciiTheme="minorEastAsia" w:eastAsiaTheme="minorEastAsia" w:hAnsiTheme="minorEastAsia"/>
                </w:rPr>
                <w:alias w:val="固定资产账面原值增加项目名称"/>
                <w:tag w:val="_GBC_6e5477dc1f51417fb72841d3b7f273bd"/>
                <w:id w:val="-935826695"/>
                <w:lock w:val="sdtLocked"/>
              </w:sdtPr>
              <w:sdtEndPr/>
              <w:sdtContent>
                <w:tc>
                  <w:tcPr>
                    <w:tcW w:w="585" w:type="pct"/>
                    <w:shd w:val="clear" w:color="auto" w:fill="auto"/>
                  </w:tcPr>
                  <w:p w:rsidR="00E56C07" w:rsidRPr="0048282F" w:rsidRDefault="0070445C" w:rsidP="0048282F">
                    <w:pPr>
                      <w:rPr>
                        <w:rFonts w:asciiTheme="minorEastAsia" w:eastAsiaTheme="minorEastAsia" w:hAnsiTheme="minorEastAsia"/>
                      </w:rPr>
                    </w:pPr>
                    <w:r w:rsidRPr="0048282F">
                      <w:rPr>
                        <w:rFonts w:asciiTheme="minorEastAsia" w:eastAsiaTheme="minorEastAsia" w:hAnsiTheme="minorEastAsia" w:hint="eastAsia"/>
                      </w:rPr>
                      <w:t>重分类</w:t>
                    </w:r>
                  </w:p>
                </w:tc>
              </w:sdtContent>
            </w:sdt>
            <w:sdt>
              <w:sdtPr>
                <w:rPr>
                  <w:rFonts w:asciiTheme="minorEastAsia" w:eastAsiaTheme="minorEastAsia" w:hAnsiTheme="minorEastAsia"/>
                </w:rPr>
                <w:alias w:val="固定资产账面原值增加项目金额"/>
                <w:tag w:val="_GBC_4a8efbc39f04483fb64867a5d5e98d88"/>
                <w:id w:val="689966938"/>
                <w:lock w:val="sdtLocked"/>
              </w:sdtPr>
              <w:sdtEndPr/>
              <w:sdtContent>
                <w:tc>
                  <w:tcPr>
                    <w:tcW w:w="909"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13,629,896.42</w:t>
                    </w:r>
                  </w:p>
                </w:tc>
              </w:sdtContent>
            </w:sdt>
            <w:sdt>
              <w:sdtPr>
                <w:rPr>
                  <w:rFonts w:asciiTheme="minorEastAsia" w:eastAsiaTheme="minorEastAsia" w:hAnsiTheme="minorEastAsia"/>
                </w:rPr>
                <w:alias w:val="固定资产账面原值增加项目金额"/>
                <w:tag w:val="_GBC_4a8efbc39f04483fb64867a5d5e98d88"/>
                <w:id w:val="972022034"/>
                <w:lock w:val="sdtLocked"/>
              </w:sdtPr>
              <w:sdtEndPr/>
              <w:sdtContent>
                <w:tc>
                  <w:tcPr>
                    <w:tcW w:w="909"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-22,354,973.14</w:t>
                    </w:r>
                  </w:p>
                </w:tc>
              </w:sdtContent>
            </w:sdt>
            <w:sdt>
              <w:sdtPr>
                <w:rPr>
                  <w:rFonts w:asciiTheme="minorEastAsia" w:eastAsiaTheme="minorEastAsia" w:hAnsiTheme="minorEastAsia"/>
                </w:rPr>
                <w:alias w:val="固定资产账面原值增加项目金额"/>
                <w:tag w:val="_GBC_4a8efbc39f04483fb64867a5d5e98d88"/>
                <w:id w:val="-680208023"/>
                <w:lock w:val="sdtLocked"/>
              </w:sdtPr>
              <w:sdtEndPr/>
              <w:sdtContent>
                <w:tc>
                  <w:tcPr>
                    <w:tcW w:w="780"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-1,135,135.60</w:t>
                    </w:r>
                  </w:p>
                </w:tc>
              </w:sdtContent>
            </w:sdt>
            <w:sdt>
              <w:sdtPr>
                <w:rPr>
                  <w:rFonts w:asciiTheme="minorEastAsia" w:eastAsiaTheme="minorEastAsia" w:hAnsiTheme="minorEastAsia"/>
                </w:rPr>
                <w:alias w:val="固定资产账面原值增加项目金额"/>
                <w:tag w:val="_GBC_4a8efbc39f04483fb64867a5d5e98d88"/>
                <w:id w:val="-72977863"/>
                <w:lock w:val="sdtLocked"/>
              </w:sdtPr>
              <w:sdtEndPr/>
              <w:sdtContent>
                <w:tc>
                  <w:tcPr>
                    <w:tcW w:w="844"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9,860,212.32</w:t>
                    </w:r>
                  </w:p>
                </w:tc>
              </w:sdtContent>
            </w:sdt>
            <w:sdt>
              <w:sdtPr>
                <w:rPr>
                  <w:rFonts w:asciiTheme="minorEastAsia" w:eastAsiaTheme="minorEastAsia" w:hAnsiTheme="minorEastAsia"/>
                </w:rPr>
                <w:alias w:val="固定资产账面原值增加项目合计金额"/>
                <w:tag w:val="_GBC_644f201b97ec4c45a852c12643d6ff5c"/>
                <w:id w:val="1350682741"/>
                <w:lock w:val="sdtLocked"/>
              </w:sdtPr>
              <w:sdtEndPr/>
              <w:sdtContent>
                <w:tc>
                  <w:tcPr>
                    <w:tcW w:w="974" w:type="pct"/>
                    <w:shd w:val="clear" w:color="auto" w:fill="auto"/>
                    <w:vAlign w:val="center"/>
                  </w:tcPr>
                  <w:p w:rsidR="00E56C07" w:rsidRPr="0048282F" w:rsidRDefault="00E56C07">
                    <w:pPr>
                      <w:jc w:val="right"/>
                      <w:rPr>
                        <w:rFonts w:asciiTheme="minorEastAsia" w:eastAsiaTheme="minorEastAsia" w:hAnsiTheme="minorEastAsia"/>
                      </w:rPr>
                    </w:pPr>
                  </w:p>
                </w:tc>
              </w:sdtContent>
            </w:sdt>
          </w:tr>
          <w:tr w:rsidR="0048282F" w:rsidRPr="0048282F" w:rsidTr="0048282F">
            <w:sdt>
              <w:sdtPr>
                <w:rPr>
                  <w:rFonts w:asciiTheme="minorEastAsia" w:eastAsiaTheme="minorEastAsia" w:hAnsiTheme="minorEastAsia"/>
                </w:rPr>
                <w:tag w:val="_PLD_21acfc7c80ed4c8898e7254bc3a221c4"/>
                <w:id w:val="-1721426506"/>
                <w:lock w:val="sdtLocked"/>
              </w:sdtPr>
              <w:sdtEndPr/>
              <w:sdtContent>
                <w:tc>
                  <w:tcPr>
                    <w:tcW w:w="585" w:type="pct"/>
                    <w:shd w:val="clear" w:color="auto" w:fill="auto"/>
                  </w:tcPr>
                  <w:p w:rsidR="00E56C07" w:rsidRPr="0048282F" w:rsidRDefault="0070445C" w:rsidP="0048282F">
                    <w:pPr>
                      <w:rPr>
                        <w:rFonts w:asciiTheme="minorEastAsia" w:eastAsiaTheme="minorEastAsia" w:hAnsiTheme="minorEastAsia"/>
                      </w:rPr>
                    </w:pPr>
                    <w:r w:rsidRPr="0048282F">
                      <w:rPr>
                        <w:rFonts w:asciiTheme="minorEastAsia" w:eastAsiaTheme="minorEastAsia" w:hAnsiTheme="minorEastAsia" w:hint="eastAsia"/>
                      </w:rPr>
                      <w:t>（1）购置</w:t>
                    </w:r>
                  </w:p>
                </w:tc>
              </w:sdtContent>
            </w:sdt>
            <w:tc>
              <w:tcPr>
                <w:tcW w:w="909"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56,481,670.58</w:t>
                </w:r>
              </w:p>
            </w:tc>
            <w:tc>
              <w:tcPr>
                <w:tcW w:w="909"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31,043,898.73</w:t>
                </w:r>
              </w:p>
            </w:tc>
            <w:tc>
              <w:tcPr>
                <w:tcW w:w="780"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660,070.26</w:t>
                </w:r>
              </w:p>
            </w:tc>
            <w:tc>
              <w:tcPr>
                <w:tcW w:w="844"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11,313,478.72</w:t>
                </w:r>
              </w:p>
            </w:tc>
            <w:tc>
              <w:tcPr>
                <w:tcW w:w="974"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99,499,118.29</w:t>
                </w:r>
              </w:p>
            </w:tc>
          </w:tr>
          <w:tr w:rsidR="0048282F" w:rsidRPr="0048282F" w:rsidTr="0048282F">
            <w:sdt>
              <w:sdtPr>
                <w:rPr>
                  <w:rFonts w:asciiTheme="minorEastAsia" w:eastAsiaTheme="minorEastAsia" w:hAnsiTheme="minorEastAsia"/>
                </w:rPr>
                <w:tag w:val="_PLD_c4fb45cabc464177bb10403e2ec415b1"/>
                <w:id w:val="202607837"/>
                <w:lock w:val="sdtLocked"/>
              </w:sdtPr>
              <w:sdtEndPr/>
              <w:sdtContent>
                <w:tc>
                  <w:tcPr>
                    <w:tcW w:w="585" w:type="pct"/>
                    <w:shd w:val="clear" w:color="auto" w:fill="auto"/>
                  </w:tcPr>
                  <w:p w:rsidR="00E56C07" w:rsidRPr="0048282F" w:rsidRDefault="0070445C" w:rsidP="0048282F">
                    <w:pPr>
                      <w:rPr>
                        <w:rFonts w:asciiTheme="minorEastAsia" w:eastAsiaTheme="minorEastAsia" w:hAnsiTheme="minorEastAsia"/>
                      </w:rPr>
                    </w:pPr>
                    <w:r w:rsidRPr="0048282F">
                      <w:rPr>
                        <w:rFonts w:asciiTheme="minorEastAsia" w:eastAsiaTheme="minorEastAsia" w:hAnsiTheme="minorEastAsia" w:hint="eastAsia"/>
                      </w:rPr>
                      <w:t>（2）在建工程转入</w:t>
                    </w:r>
                  </w:p>
                </w:tc>
              </w:sdtContent>
            </w:sdt>
            <w:tc>
              <w:tcPr>
                <w:tcW w:w="909" w:type="pct"/>
                <w:shd w:val="clear" w:color="auto" w:fill="auto"/>
                <w:vAlign w:val="center"/>
              </w:tcPr>
              <w:p w:rsidR="00E56C07" w:rsidRPr="0048282F" w:rsidRDefault="00E56C07">
                <w:pPr>
                  <w:jc w:val="right"/>
                  <w:rPr>
                    <w:rFonts w:asciiTheme="minorEastAsia" w:eastAsiaTheme="minorEastAsia" w:hAnsiTheme="minorEastAsia"/>
                  </w:rPr>
                </w:pPr>
              </w:p>
            </w:tc>
            <w:tc>
              <w:tcPr>
                <w:tcW w:w="909" w:type="pct"/>
                <w:shd w:val="clear" w:color="auto" w:fill="auto"/>
                <w:vAlign w:val="center"/>
              </w:tcPr>
              <w:p w:rsidR="00E56C07" w:rsidRPr="0048282F" w:rsidRDefault="00E56C07">
                <w:pPr>
                  <w:jc w:val="right"/>
                  <w:rPr>
                    <w:rFonts w:asciiTheme="minorEastAsia" w:eastAsiaTheme="minorEastAsia" w:hAnsiTheme="minorEastAsia"/>
                  </w:rPr>
                </w:pPr>
              </w:p>
            </w:tc>
            <w:tc>
              <w:tcPr>
                <w:tcW w:w="780"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471,900.00</w:t>
                </w:r>
              </w:p>
            </w:tc>
            <w:tc>
              <w:tcPr>
                <w:tcW w:w="844"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2,383,937.00</w:t>
                </w:r>
              </w:p>
            </w:tc>
            <w:tc>
              <w:tcPr>
                <w:tcW w:w="974"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2,855,837.00</w:t>
                </w:r>
              </w:p>
            </w:tc>
          </w:tr>
          <w:tr w:rsidR="0048282F" w:rsidRPr="0048282F" w:rsidTr="0048282F">
            <w:sdt>
              <w:sdtPr>
                <w:rPr>
                  <w:rFonts w:asciiTheme="minorEastAsia" w:eastAsiaTheme="minorEastAsia" w:hAnsiTheme="minorEastAsia"/>
                </w:rPr>
                <w:tag w:val="_PLD_726d6f59ad1c442a86cca9c28703f954"/>
                <w:id w:val="1185474070"/>
                <w:lock w:val="sdtLocked"/>
              </w:sdtPr>
              <w:sdtEndPr/>
              <w:sdtContent>
                <w:tc>
                  <w:tcPr>
                    <w:tcW w:w="585" w:type="pct"/>
                    <w:shd w:val="clear" w:color="auto" w:fill="auto"/>
                  </w:tcPr>
                  <w:p w:rsidR="00E56C07" w:rsidRPr="0048282F" w:rsidRDefault="0070445C" w:rsidP="0048282F">
                    <w:pPr>
                      <w:rPr>
                        <w:rFonts w:asciiTheme="minorEastAsia" w:eastAsiaTheme="minorEastAsia" w:hAnsiTheme="minorEastAsia"/>
                      </w:rPr>
                    </w:pPr>
                    <w:r w:rsidRPr="0048282F">
                      <w:rPr>
                        <w:rFonts w:asciiTheme="minorEastAsia" w:eastAsiaTheme="minorEastAsia" w:hAnsiTheme="minorEastAsia" w:hint="eastAsia"/>
                      </w:rPr>
                      <w:t>（3）企业合并增加</w:t>
                    </w:r>
                  </w:p>
                </w:tc>
              </w:sdtContent>
            </w:sdt>
            <w:tc>
              <w:tcPr>
                <w:tcW w:w="909"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9,180,964.41</w:t>
                </w:r>
              </w:p>
            </w:tc>
            <w:tc>
              <w:tcPr>
                <w:tcW w:w="909"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12,846,604.65</w:t>
                </w:r>
              </w:p>
            </w:tc>
            <w:tc>
              <w:tcPr>
                <w:tcW w:w="780" w:type="pct"/>
                <w:shd w:val="clear" w:color="auto" w:fill="auto"/>
                <w:vAlign w:val="center"/>
              </w:tcPr>
              <w:p w:rsidR="00E56C07" w:rsidRPr="0048282F" w:rsidRDefault="00E56C07">
                <w:pPr>
                  <w:jc w:val="right"/>
                  <w:rPr>
                    <w:rFonts w:asciiTheme="minorEastAsia" w:eastAsiaTheme="minorEastAsia" w:hAnsiTheme="minorEastAsia"/>
                  </w:rPr>
                </w:pPr>
              </w:p>
            </w:tc>
            <w:tc>
              <w:tcPr>
                <w:tcW w:w="844" w:type="pct"/>
                <w:shd w:val="clear" w:color="auto" w:fill="auto"/>
                <w:vAlign w:val="center"/>
              </w:tcPr>
              <w:p w:rsidR="00E56C07" w:rsidRPr="0048282F" w:rsidRDefault="00E56C07">
                <w:pPr>
                  <w:jc w:val="right"/>
                  <w:rPr>
                    <w:rFonts w:asciiTheme="minorEastAsia" w:eastAsiaTheme="minorEastAsia" w:hAnsiTheme="minorEastAsia"/>
                  </w:rPr>
                </w:pPr>
              </w:p>
            </w:tc>
            <w:tc>
              <w:tcPr>
                <w:tcW w:w="974"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22,027,569.06</w:t>
                </w:r>
              </w:p>
            </w:tc>
          </w:tr>
          <w:tr w:rsidR="0048282F" w:rsidRPr="0048282F" w:rsidTr="0048282F">
            <w:sdt>
              <w:sdtPr>
                <w:rPr>
                  <w:rFonts w:asciiTheme="minorEastAsia" w:eastAsiaTheme="minorEastAsia" w:hAnsiTheme="minorEastAsia"/>
                </w:rPr>
                <w:alias w:val="固定资产账面原值增加项目名称"/>
                <w:tag w:val="_GBC_6e5477dc1f51417fb72841d3b7f273bd"/>
                <w:id w:val="1482266388"/>
                <w:lock w:val="sdtLocked"/>
              </w:sdtPr>
              <w:sdtEndPr/>
              <w:sdtContent>
                <w:tc>
                  <w:tcPr>
                    <w:tcW w:w="585" w:type="pct"/>
                    <w:shd w:val="clear" w:color="auto" w:fill="auto"/>
                  </w:tcPr>
                  <w:p w:rsidR="00E56C07" w:rsidRPr="0048282F" w:rsidRDefault="0070445C" w:rsidP="0048282F">
                    <w:pPr>
                      <w:rPr>
                        <w:rFonts w:asciiTheme="minorEastAsia" w:eastAsiaTheme="minorEastAsia" w:hAnsiTheme="minorEastAsia"/>
                      </w:rPr>
                    </w:pPr>
                    <w:r w:rsidRPr="0048282F">
                      <w:rPr>
                        <w:rFonts w:asciiTheme="minorEastAsia" w:eastAsiaTheme="minorEastAsia" w:hAnsiTheme="minorEastAsia" w:hint="eastAsia"/>
                      </w:rPr>
                      <w:t>（4）外币报表折算差额</w:t>
                    </w:r>
                  </w:p>
                </w:tc>
              </w:sdtContent>
            </w:sdt>
            <w:sdt>
              <w:sdtPr>
                <w:rPr>
                  <w:rFonts w:asciiTheme="minorEastAsia" w:eastAsiaTheme="minorEastAsia" w:hAnsiTheme="minorEastAsia"/>
                </w:rPr>
                <w:alias w:val="固定资产账面原值增加项目金额"/>
                <w:tag w:val="_GBC_4a8efbc39f04483fb64867a5d5e98d88"/>
                <w:id w:val="694273999"/>
                <w:lock w:val="sdtLocked"/>
              </w:sdtPr>
              <w:sdtEndPr/>
              <w:sdtContent>
                <w:tc>
                  <w:tcPr>
                    <w:tcW w:w="909"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-7,658,403.77</w:t>
                    </w:r>
                  </w:p>
                </w:tc>
              </w:sdtContent>
            </w:sdt>
            <w:sdt>
              <w:sdtPr>
                <w:rPr>
                  <w:rFonts w:asciiTheme="minorEastAsia" w:eastAsiaTheme="minorEastAsia" w:hAnsiTheme="minorEastAsia"/>
                </w:rPr>
                <w:alias w:val="固定资产账面原值增加项目金额"/>
                <w:tag w:val="_GBC_4a8efbc39f04483fb64867a5d5e98d88"/>
                <w:id w:val="-1184663968"/>
                <w:lock w:val="sdtLocked"/>
              </w:sdtPr>
              <w:sdtEndPr/>
              <w:sdtContent>
                <w:tc>
                  <w:tcPr>
                    <w:tcW w:w="909"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-8,357,956.65</w:t>
                    </w:r>
                  </w:p>
                </w:tc>
              </w:sdtContent>
            </w:sdt>
            <w:sdt>
              <w:sdtPr>
                <w:rPr>
                  <w:rFonts w:asciiTheme="minorEastAsia" w:eastAsiaTheme="minorEastAsia" w:hAnsiTheme="minorEastAsia"/>
                </w:rPr>
                <w:alias w:val="固定资产账面原值增加项目金额"/>
                <w:tag w:val="_GBC_4a8efbc39f04483fb64867a5d5e98d88"/>
                <w:id w:val="-1648512677"/>
                <w:lock w:val="sdtLocked"/>
              </w:sdtPr>
              <w:sdtEndPr/>
              <w:sdtContent>
                <w:tc>
                  <w:tcPr>
                    <w:tcW w:w="780"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-1,675,164.70</w:t>
                    </w:r>
                  </w:p>
                </w:tc>
              </w:sdtContent>
            </w:sdt>
            <w:sdt>
              <w:sdtPr>
                <w:rPr>
                  <w:rFonts w:asciiTheme="minorEastAsia" w:eastAsiaTheme="minorEastAsia" w:hAnsiTheme="minorEastAsia"/>
                </w:rPr>
                <w:alias w:val="固定资产账面原值增加项目金额"/>
                <w:tag w:val="_GBC_4a8efbc39f04483fb64867a5d5e98d88"/>
                <w:id w:val="1285542346"/>
                <w:lock w:val="sdtLocked"/>
              </w:sdtPr>
              <w:sdtEndPr/>
              <w:sdtContent>
                <w:tc>
                  <w:tcPr>
                    <w:tcW w:w="844"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-1,177,797.39</w:t>
                    </w:r>
                  </w:p>
                </w:tc>
              </w:sdtContent>
            </w:sdt>
            <w:sdt>
              <w:sdtPr>
                <w:rPr>
                  <w:rFonts w:asciiTheme="minorEastAsia" w:eastAsiaTheme="minorEastAsia" w:hAnsiTheme="minorEastAsia"/>
                </w:rPr>
                <w:alias w:val="固定资产账面原值增加项目合计金额"/>
                <w:tag w:val="_GBC_644f201b97ec4c45a852c12643d6ff5c"/>
                <w:id w:val="-1995255352"/>
                <w:lock w:val="sdtLocked"/>
              </w:sdtPr>
              <w:sdtEndPr/>
              <w:sdtContent>
                <w:tc>
                  <w:tcPr>
                    <w:tcW w:w="974"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-18,869,322.51</w:t>
                    </w:r>
                  </w:p>
                </w:tc>
              </w:sdtContent>
            </w:sdt>
          </w:tr>
          <w:tr w:rsidR="0048282F" w:rsidRPr="0048282F" w:rsidTr="0048282F">
            <w:sdt>
              <w:sdtPr>
                <w:rPr>
                  <w:rFonts w:asciiTheme="minorEastAsia" w:eastAsiaTheme="minorEastAsia" w:hAnsiTheme="minorEastAsia"/>
                </w:rPr>
                <w:tag w:val="_PLD_82105b7a23294bcc97fa2c9d341d5e29"/>
                <w:id w:val="1493293614"/>
                <w:lock w:val="sdtLocked"/>
              </w:sdtPr>
              <w:sdtEndPr/>
              <w:sdtContent>
                <w:tc>
                  <w:tcPr>
                    <w:tcW w:w="585" w:type="pct"/>
                    <w:shd w:val="clear" w:color="auto" w:fill="auto"/>
                  </w:tcPr>
                  <w:p w:rsidR="00E56C07" w:rsidRPr="0048282F" w:rsidRDefault="0070445C" w:rsidP="0048282F">
                    <w:pPr>
                      <w:rPr>
                        <w:rFonts w:asciiTheme="minorEastAsia" w:eastAsiaTheme="minorEastAsia" w:hAnsiTheme="minorEastAsia"/>
                      </w:rPr>
                    </w:pPr>
                    <w:r w:rsidRPr="0048282F">
                      <w:rPr>
                        <w:rFonts w:asciiTheme="minorEastAsia" w:eastAsiaTheme="minorEastAsia" w:hAnsiTheme="minorEastAsia" w:hint="eastAsia"/>
                      </w:rPr>
                      <w:t>3.本期减少</w:t>
                    </w:r>
                    <w:r w:rsidRPr="0048282F">
                      <w:rPr>
                        <w:rFonts w:asciiTheme="minorEastAsia" w:eastAsiaTheme="minorEastAsia" w:hAnsiTheme="minorEastAsia" w:hint="eastAsia"/>
                      </w:rPr>
                      <w:lastRenderedPageBreak/>
                      <w:t>金额</w:t>
                    </w:r>
                  </w:p>
                </w:tc>
              </w:sdtContent>
            </w:sdt>
            <w:tc>
              <w:tcPr>
                <w:tcW w:w="909"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lastRenderedPageBreak/>
                  <w:t>342,342.34</w:t>
                </w:r>
              </w:p>
            </w:tc>
            <w:tc>
              <w:tcPr>
                <w:tcW w:w="909"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2,314,079,174.27</w:t>
                </w:r>
              </w:p>
            </w:tc>
            <w:tc>
              <w:tcPr>
                <w:tcW w:w="780"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9,682,163.55</w:t>
                </w:r>
              </w:p>
            </w:tc>
            <w:tc>
              <w:tcPr>
                <w:tcW w:w="844"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17,987,813.83</w:t>
                </w:r>
              </w:p>
            </w:tc>
            <w:tc>
              <w:tcPr>
                <w:tcW w:w="974"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2,342,091,493.99</w:t>
                </w:r>
              </w:p>
            </w:tc>
          </w:tr>
          <w:tr w:rsidR="0048282F" w:rsidRPr="0048282F" w:rsidTr="0048282F">
            <w:sdt>
              <w:sdtPr>
                <w:rPr>
                  <w:rFonts w:asciiTheme="minorEastAsia" w:eastAsiaTheme="minorEastAsia" w:hAnsiTheme="minorEastAsia"/>
                </w:rPr>
                <w:tag w:val="_PLD_ff1592931fc24cf7bf5faee8eae2abb5"/>
                <w:id w:val="2101681251"/>
                <w:lock w:val="sdtLocked"/>
              </w:sdtPr>
              <w:sdtEndPr/>
              <w:sdtContent>
                <w:tc>
                  <w:tcPr>
                    <w:tcW w:w="585" w:type="pct"/>
                    <w:shd w:val="clear" w:color="auto" w:fill="auto"/>
                  </w:tcPr>
                  <w:p w:rsidR="00E56C07" w:rsidRPr="0048282F" w:rsidRDefault="0070445C" w:rsidP="0048282F">
                    <w:pPr>
                      <w:rPr>
                        <w:rFonts w:asciiTheme="minorEastAsia" w:eastAsiaTheme="minorEastAsia" w:hAnsiTheme="minorEastAsia"/>
                      </w:rPr>
                    </w:pPr>
                    <w:r w:rsidRPr="0048282F">
                      <w:rPr>
                        <w:rFonts w:asciiTheme="minorEastAsia" w:eastAsiaTheme="minorEastAsia" w:hAnsiTheme="minorEastAsia" w:hint="eastAsia"/>
                      </w:rPr>
                      <w:t>（1）处置或报废</w:t>
                    </w:r>
                  </w:p>
                </w:tc>
              </w:sdtContent>
            </w:sdt>
            <w:tc>
              <w:tcPr>
                <w:tcW w:w="909"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342,342.34</w:t>
                </w:r>
              </w:p>
            </w:tc>
            <w:tc>
              <w:tcPr>
                <w:tcW w:w="909"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2,314,079,174.27</w:t>
                </w:r>
              </w:p>
            </w:tc>
            <w:tc>
              <w:tcPr>
                <w:tcW w:w="780"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9,682,163.55</w:t>
                </w:r>
              </w:p>
            </w:tc>
            <w:tc>
              <w:tcPr>
                <w:tcW w:w="844"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17,979,679.56</w:t>
                </w:r>
              </w:p>
            </w:tc>
            <w:tc>
              <w:tcPr>
                <w:tcW w:w="974"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2,342,083,359.72</w:t>
                </w:r>
              </w:p>
            </w:tc>
          </w:tr>
          <w:tr w:rsidR="0048282F" w:rsidRPr="0048282F" w:rsidTr="0048282F">
            <w:sdt>
              <w:sdtPr>
                <w:rPr>
                  <w:rFonts w:asciiTheme="minorEastAsia" w:eastAsiaTheme="minorEastAsia" w:hAnsiTheme="minorEastAsia" w:hint="eastAsia"/>
                </w:rPr>
                <w:alias w:val="固定资产账面原值减少项目名称"/>
                <w:tag w:val="_GBC_bf0a28cbddd8409cb7657fa18a522437"/>
                <w:id w:val="1445352766"/>
                <w:lock w:val="sdtLocked"/>
              </w:sdtPr>
              <w:sdtEndPr/>
              <w:sdtContent>
                <w:tc>
                  <w:tcPr>
                    <w:tcW w:w="585" w:type="pct"/>
                    <w:shd w:val="clear" w:color="auto" w:fill="auto"/>
                    <w:vAlign w:val="center"/>
                  </w:tcPr>
                  <w:p w:rsidR="00E56C07" w:rsidRPr="0048282F" w:rsidRDefault="0070445C">
                    <w:pPr>
                      <w:pStyle w:val="Style105"/>
                      <w:rPr>
                        <w:rFonts w:asciiTheme="minorEastAsia" w:eastAsiaTheme="minorEastAsia" w:hAnsiTheme="minorEastAsia"/>
                      </w:rPr>
                    </w:pPr>
                    <w:r w:rsidRPr="0048282F">
                      <w:rPr>
                        <w:rFonts w:asciiTheme="minorEastAsia" w:eastAsiaTheme="minorEastAsia" w:hAnsiTheme="minorEastAsia" w:hint="eastAsia"/>
                      </w:rPr>
                      <w:t>（2）处置子公司</w:t>
                    </w:r>
                  </w:p>
                </w:tc>
              </w:sdtContent>
            </w:sdt>
            <w:sdt>
              <w:sdtPr>
                <w:rPr>
                  <w:rFonts w:asciiTheme="minorEastAsia" w:eastAsiaTheme="minorEastAsia" w:hAnsiTheme="minorEastAsia"/>
                </w:rPr>
                <w:alias w:val="固定资产账面原值减少项目金额"/>
                <w:tag w:val="_GBC_5be4d3b49a5c4a68a0d236b2da08d9af"/>
                <w:id w:val="-2041811787"/>
                <w:lock w:val="sdtLocked"/>
              </w:sdtPr>
              <w:sdtEndPr/>
              <w:sdtContent>
                <w:tc>
                  <w:tcPr>
                    <w:tcW w:w="909" w:type="pct"/>
                    <w:shd w:val="clear" w:color="auto" w:fill="auto"/>
                    <w:vAlign w:val="center"/>
                  </w:tcPr>
                  <w:p w:rsidR="00E56C07" w:rsidRPr="0048282F" w:rsidRDefault="00E56C07">
                    <w:pPr>
                      <w:jc w:val="right"/>
                      <w:rPr>
                        <w:rFonts w:asciiTheme="minorEastAsia" w:eastAsiaTheme="minorEastAsia" w:hAnsiTheme="minorEastAsia"/>
                      </w:rPr>
                    </w:pPr>
                  </w:p>
                </w:tc>
              </w:sdtContent>
            </w:sdt>
            <w:sdt>
              <w:sdtPr>
                <w:rPr>
                  <w:rFonts w:asciiTheme="minorEastAsia" w:eastAsiaTheme="minorEastAsia" w:hAnsiTheme="minorEastAsia"/>
                </w:rPr>
                <w:alias w:val="固定资产账面原值减少项目金额"/>
                <w:tag w:val="_GBC_5be4d3b49a5c4a68a0d236b2da08d9af"/>
                <w:id w:val="-1096788662"/>
                <w:lock w:val="sdtLocked"/>
              </w:sdtPr>
              <w:sdtEndPr/>
              <w:sdtContent>
                <w:tc>
                  <w:tcPr>
                    <w:tcW w:w="909" w:type="pct"/>
                    <w:shd w:val="clear" w:color="auto" w:fill="auto"/>
                    <w:vAlign w:val="center"/>
                  </w:tcPr>
                  <w:p w:rsidR="00E56C07" w:rsidRPr="0048282F" w:rsidRDefault="00E56C07">
                    <w:pPr>
                      <w:jc w:val="right"/>
                      <w:rPr>
                        <w:rFonts w:asciiTheme="minorEastAsia" w:eastAsiaTheme="minorEastAsia" w:hAnsiTheme="minorEastAsia"/>
                      </w:rPr>
                    </w:pPr>
                  </w:p>
                </w:tc>
              </w:sdtContent>
            </w:sdt>
            <w:sdt>
              <w:sdtPr>
                <w:rPr>
                  <w:rFonts w:asciiTheme="minorEastAsia" w:eastAsiaTheme="minorEastAsia" w:hAnsiTheme="minorEastAsia"/>
                </w:rPr>
                <w:alias w:val="固定资产账面原值减少项目金额"/>
                <w:tag w:val="_GBC_5be4d3b49a5c4a68a0d236b2da08d9af"/>
                <w:id w:val="1380205354"/>
                <w:lock w:val="sdtLocked"/>
              </w:sdtPr>
              <w:sdtEndPr/>
              <w:sdtContent>
                <w:tc>
                  <w:tcPr>
                    <w:tcW w:w="780" w:type="pct"/>
                    <w:shd w:val="clear" w:color="auto" w:fill="auto"/>
                    <w:vAlign w:val="center"/>
                  </w:tcPr>
                  <w:p w:rsidR="00E56C07" w:rsidRPr="0048282F" w:rsidRDefault="00E56C07">
                    <w:pPr>
                      <w:jc w:val="right"/>
                      <w:rPr>
                        <w:rFonts w:asciiTheme="minorEastAsia" w:eastAsiaTheme="minorEastAsia" w:hAnsiTheme="minorEastAsia"/>
                      </w:rPr>
                    </w:pPr>
                  </w:p>
                </w:tc>
              </w:sdtContent>
            </w:sdt>
            <w:sdt>
              <w:sdtPr>
                <w:rPr>
                  <w:rFonts w:asciiTheme="minorEastAsia" w:eastAsiaTheme="minorEastAsia" w:hAnsiTheme="minorEastAsia"/>
                </w:rPr>
                <w:alias w:val="固定资产账面原值减少项目金额"/>
                <w:tag w:val="_GBC_5be4d3b49a5c4a68a0d236b2da08d9af"/>
                <w:id w:val="-275635249"/>
                <w:lock w:val="sdtLocked"/>
              </w:sdtPr>
              <w:sdtEndPr/>
              <w:sdtContent>
                <w:tc>
                  <w:tcPr>
                    <w:tcW w:w="844"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8,134.27</w:t>
                    </w:r>
                  </w:p>
                </w:tc>
              </w:sdtContent>
            </w:sdt>
            <w:sdt>
              <w:sdtPr>
                <w:rPr>
                  <w:rFonts w:asciiTheme="minorEastAsia" w:eastAsiaTheme="minorEastAsia" w:hAnsiTheme="minorEastAsia"/>
                </w:rPr>
                <w:alias w:val="固定资产账面原值减少项目合计金额"/>
                <w:tag w:val="_GBC_9b93e9d244ff4453b139d8a42865ba80"/>
                <w:id w:val="102927947"/>
                <w:lock w:val="sdtLocked"/>
              </w:sdtPr>
              <w:sdtEndPr/>
              <w:sdtContent>
                <w:tc>
                  <w:tcPr>
                    <w:tcW w:w="974"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8,134.27</w:t>
                    </w:r>
                  </w:p>
                </w:tc>
              </w:sdtContent>
            </w:sdt>
          </w:tr>
          <w:tr w:rsidR="0048282F" w:rsidRPr="0048282F" w:rsidTr="0048282F">
            <w:sdt>
              <w:sdtPr>
                <w:rPr>
                  <w:rFonts w:asciiTheme="minorEastAsia" w:eastAsiaTheme="minorEastAsia" w:hAnsiTheme="minorEastAsia"/>
                </w:rPr>
                <w:tag w:val="_PLD_3fb9f6c6a0b842188aea461d99c9adab"/>
                <w:id w:val="1150954410"/>
                <w:lock w:val="sdtLocked"/>
              </w:sdtPr>
              <w:sdtEndPr/>
              <w:sdtContent>
                <w:tc>
                  <w:tcPr>
                    <w:tcW w:w="585" w:type="pct"/>
                    <w:shd w:val="clear" w:color="auto" w:fill="auto"/>
                  </w:tcPr>
                  <w:p w:rsidR="00E56C07" w:rsidRPr="0048282F" w:rsidRDefault="0070445C" w:rsidP="0048282F">
                    <w:pPr>
                      <w:rPr>
                        <w:rFonts w:asciiTheme="minorEastAsia" w:eastAsiaTheme="minorEastAsia" w:hAnsiTheme="minorEastAsia"/>
                      </w:rPr>
                    </w:pPr>
                    <w:r w:rsidRPr="0048282F">
                      <w:rPr>
                        <w:rFonts w:asciiTheme="minorEastAsia" w:eastAsiaTheme="minorEastAsia" w:hAnsiTheme="minorEastAsia" w:hint="eastAsia"/>
                      </w:rPr>
                      <w:t>4.期末余额</w:t>
                    </w:r>
                  </w:p>
                </w:tc>
              </w:sdtContent>
            </w:sdt>
            <w:tc>
              <w:tcPr>
                <w:tcW w:w="909"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2,211,415,812.32</w:t>
                </w:r>
              </w:p>
            </w:tc>
            <w:tc>
              <w:tcPr>
                <w:tcW w:w="909"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2,978,706,414.31</w:t>
                </w:r>
              </w:p>
            </w:tc>
            <w:tc>
              <w:tcPr>
                <w:tcW w:w="780"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69,220,949.77</w:t>
                </w:r>
              </w:p>
            </w:tc>
            <w:tc>
              <w:tcPr>
                <w:tcW w:w="844"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121,692,403.07</w:t>
                </w:r>
              </w:p>
            </w:tc>
            <w:tc>
              <w:tcPr>
                <w:tcW w:w="974"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5,381,035,579.47</w:t>
                </w:r>
              </w:p>
            </w:tc>
          </w:tr>
          <w:tr w:rsidR="0048282F" w:rsidRPr="0048282F" w:rsidTr="0048282F">
            <w:sdt>
              <w:sdtPr>
                <w:rPr>
                  <w:rFonts w:asciiTheme="minorEastAsia" w:eastAsiaTheme="minorEastAsia" w:hAnsiTheme="minorEastAsia"/>
                </w:rPr>
                <w:tag w:val="_PLD_14f44e7a4341414ca27a4047f9622e44"/>
                <w:id w:val="1471171116"/>
                <w:lock w:val="sdtLocked"/>
              </w:sdtPr>
              <w:sdtEndPr/>
              <w:sdtContent>
                <w:tc>
                  <w:tcPr>
                    <w:tcW w:w="585" w:type="pct"/>
                    <w:shd w:val="clear" w:color="auto" w:fill="auto"/>
                  </w:tcPr>
                  <w:p w:rsidR="00E56C07" w:rsidRPr="0048282F" w:rsidRDefault="0070445C">
                    <w:pPr>
                      <w:pStyle w:val="Style105"/>
                      <w:rPr>
                        <w:rFonts w:asciiTheme="minorEastAsia" w:eastAsiaTheme="minorEastAsia" w:hAnsiTheme="minorEastAsia"/>
                      </w:rPr>
                    </w:pPr>
                    <w:r w:rsidRPr="0048282F">
                      <w:rPr>
                        <w:rFonts w:asciiTheme="minorEastAsia" w:eastAsiaTheme="minorEastAsia" w:hAnsiTheme="minorEastAsia" w:hint="eastAsia"/>
                      </w:rPr>
                      <w:t>二、累计折旧</w:t>
                    </w:r>
                  </w:p>
                </w:tc>
              </w:sdtContent>
            </w:sdt>
            <w:tc>
              <w:tcPr>
                <w:tcW w:w="909" w:type="pct"/>
                <w:shd w:val="clear" w:color="auto" w:fill="auto"/>
                <w:vAlign w:val="center"/>
              </w:tcPr>
              <w:p w:rsidR="00E56C07" w:rsidRPr="0048282F" w:rsidRDefault="0070445C">
                <w:pPr>
                  <w:jc w:val="center"/>
                  <w:rPr>
                    <w:rFonts w:asciiTheme="minorEastAsia" w:eastAsiaTheme="minorEastAsia" w:hAnsiTheme="minorEastAsia"/>
                  </w:rPr>
                </w:pPr>
                <w:r w:rsidRPr="0048282F">
                  <w:rPr>
                    <w:rFonts w:asciiTheme="minorEastAsia" w:eastAsiaTheme="minorEastAsia" w:hAnsiTheme="minorEastAsia"/>
                  </w:rPr>
                  <w:t xml:space="preserve">　</w:t>
                </w:r>
              </w:p>
            </w:tc>
            <w:tc>
              <w:tcPr>
                <w:tcW w:w="909" w:type="pct"/>
                <w:shd w:val="clear" w:color="auto" w:fill="auto"/>
                <w:vAlign w:val="center"/>
              </w:tcPr>
              <w:p w:rsidR="00E56C07" w:rsidRPr="0048282F" w:rsidRDefault="0070445C">
                <w:pPr>
                  <w:jc w:val="center"/>
                  <w:rPr>
                    <w:rFonts w:asciiTheme="minorEastAsia" w:eastAsiaTheme="minorEastAsia" w:hAnsiTheme="minorEastAsia"/>
                  </w:rPr>
                </w:pPr>
                <w:r w:rsidRPr="0048282F">
                  <w:rPr>
                    <w:rFonts w:asciiTheme="minorEastAsia" w:eastAsiaTheme="minorEastAsia" w:hAnsiTheme="minorEastAsia"/>
                  </w:rPr>
                  <w:t xml:space="preserve">　</w:t>
                </w:r>
              </w:p>
            </w:tc>
            <w:tc>
              <w:tcPr>
                <w:tcW w:w="780" w:type="pct"/>
                <w:shd w:val="clear" w:color="auto" w:fill="auto"/>
                <w:vAlign w:val="center"/>
              </w:tcPr>
              <w:p w:rsidR="00E56C07" w:rsidRPr="0048282F" w:rsidRDefault="0070445C">
                <w:pPr>
                  <w:jc w:val="center"/>
                  <w:rPr>
                    <w:rFonts w:asciiTheme="minorEastAsia" w:eastAsiaTheme="minorEastAsia" w:hAnsiTheme="minorEastAsia"/>
                  </w:rPr>
                </w:pPr>
                <w:r w:rsidRPr="0048282F">
                  <w:rPr>
                    <w:rFonts w:asciiTheme="minorEastAsia" w:eastAsiaTheme="minorEastAsia" w:hAnsiTheme="minorEastAsia"/>
                  </w:rPr>
                  <w:t xml:space="preserve">　</w:t>
                </w:r>
              </w:p>
            </w:tc>
            <w:tc>
              <w:tcPr>
                <w:tcW w:w="844" w:type="pct"/>
                <w:shd w:val="clear" w:color="auto" w:fill="auto"/>
                <w:vAlign w:val="center"/>
              </w:tcPr>
              <w:p w:rsidR="00E56C07" w:rsidRPr="0048282F" w:rsidRDefault="0070445C">
                <w:pPr>
                  <w:jc w:val="center"/>
                  <w:rPr>
                    <w:rFonts w:asciiTheme="minorEastAsia" w:eastAsiaTheme="minorEastAsia" w:hAnsiTheme="minorEastAsia"/>
                  </w:rPr>
                </w:pPr>
                <w:r w:rsidRPr="0048282F">
                  <w:rPr>
                    <w:rFonts w:asciiTheme="minorEastAsia" w:eastAsiaTheme="minorEastAsia" w:hAnsiTheme="minorEastAsia"/>
                  </w:rPr>
                  <w:t xml:space="preserve">　</w:t>
                </w:r>
              </w:p>
            </w:tc>
            <w:tc>
              <w:tcPr>
                <w:tcW w:w="974" w:type="pct"/>
                <w:shd w:val="clear" w:color="auto" w:fill="auto"/>
                <w:vAlign w:val="center"/>
              </w:tcPr>
              <w:p w:rsidR="00E56C07" w:rsidRPr="0048282F" w:rsidRDefault="0070445C">
                <w:pPr>
                  <w:jc w:val="center"/>
                  <w:rPr>
                    <w:rFonts w:asciiTheme="minorEastAsia" w:eastAsiaTheme="minorEastAsia" w:hAnsiTheme="minorEastAsia"/>
                  </w:rPr>
                </w:pPr>
                <w:r w:rsidRPr="0048282F">
                  <w:rPr>
                    <w:rFonts w:asciiTheme="minorEastAsia" w:eastAsiaTheme="minorEastAsia" w:hAnsiTheme="minorEastAsia"/>
                  </w:rPr>
                  <w:t> </w:t>
                </w:r>
              </w:p>
            </w:tc>
          </w:tr>
          <w:tr w:rsidR="0048282F" w:rsidRPr="0048282F" w:rsidTr="0048282F">
            <w:sdt>
              <w:sdtPr>
                <w:rPr>
                  <w:rFonts w:asciiTheme="minorEastAsia" w:eastAsiaTheme="minorEastAsia" w:hAnsiTheme="minorEastAsia"/>
                </w:rPr>
                <w:tag w:val="_PLD_bdfb76068a2a4a95ab0a3bcf1b094bf2"/>
                <w:id w:val="-957487292"/>
                <w:lock w:val="sdtLocked"/>
              </w:sdtPr>
              <w:sdtEndPr/>
              <w:sdtContent>
                <w:tc>
                  <w:tcPr>
                    <w:tcW w:w="585" w:type="pct"/>
                    <w:shd w:val="clear" w:color="auto" w:fill="auto"/>
                  </w:tcPr>
                  <w:p w:rsidR="00E56C07" w:rsidRPr="0048282F" w:rsidRDefault="0070445C" w:rsidP="0048282F">
                    <w:pPr>
                      <w:rPr>
                        <w:rFonts w:asciiTheme="minorEastAsia" w:eastAsiaTheme="minorEastAsia" w:hAnsiTheme="minorEastAsia"/>
                      </w:rPr>
                    </w:pPr>
                    <w:r w:rsidRPr="0048282F">
                      <w:rPr>
                        <w:rFonts w:asciiTheme="minorEastAsia" w:eastAsiaTheme="minorEastAsia" w:hAnsiTheme="minorEastAsia"/>
                      </w:rPr>
                      <w:t>1.</w:t>
                    </w:r>
                    <w:r w:rsidRPr="0048282F">
                      <w:rPr>
                        <w:rFonts w:asciiTheme="minorEastAsia" w:eastAsiaTheme="minorEastAsia" w:hAnsiTheme="minorEastAsia" w:hint="eastAsia"/>
                      </w:rPr>
                      <w:t>期初余额</w:t>
                    </w:r>
                  </w:p>
                </w:tc>
              </w:sdtContent>
            </w:sdt>
            <w:tc>
              <w:tcPr>
                <w:tcW w:w="909"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453,807,706.68</w:t>
                </w:r>
              </w:p>
            </w:tc>
            <w:tc>
              <w:tcPr>
                <w:tcW w:w="909"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1,147,084,665.63</w:t>
                </w:r>
              </w:p>
            </w:tc>
            <w:tc>
              <w:tcPr>
                <w:tcW w:w="780"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55,985,856.63</w:t>
                </w:r>
              </w:p>
            </w:tc>
            <w:tc>
              <w:tcPr>
                <w:tcW w:w="844"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83,763,981.44</w:t>
                </w:r>
              </w:p>
            </w:tc>
            <w:tc>
              <w:tcPr>
                <w:tcW w:w="974"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1,740,642,210.38</w:t>
                </w:r>
              </w:p>
            </w:tc>
          </w:tr>
          <w:tr w:rsidR="0048282F" w:rsidRPr="0048282F" w:rsidTr="0048282F">
            <w:sdt>
              <w:sdtPr>
                <w:rPr>
                  <w:rFonts w:asciiTheme="minorEastAsia" w:eastAsiaTheme="minorEastAsia" w:hAnsiTheme="minorEastAsia"/>
                </w:rPr>
                <w:tag w:val="_PLD_ac9d6720c4e84ec2b82637a9bc7e4a54"/>
                <w:id w:val="-2122141625"/>
                <w:lock w:val="sdtLocked"/>
              </w:sdtPr>
              <w:sdtEndPr/>
              <w:sdtContent>
                <w:tc>
                  <w:tcPr>
                    <w:tcW w:w="585" w:type="pct"/>
                    <w:shd w:val="clear" w:color="auto" w:fill="auto"/>
                  </w:tcPr>
                  <w:p w:rsidR="00E56C07" w:rsidRPr="0048282F" w:rsidRDefault="0070445C" w:rsidP="0048282F">
                    <w:pPr>
                      <w:rPr>
                        <w:rFonts w:asciiTheme="minorEastAsia" w:eastAsiaTheme="minorEastAsia" w:hAnsiTheme="minorEastAsia"/>
                      </w:rPr>
                    </w:pPr>
                    <w:r w:rsidRPr="0048282F">
                      <w:rPr>
                        <w:rFonts w:asciiTheme="minorEastAsia" w:eastAsiaTheme="minorEastAsia" w:hAnsiTheme="minorEastAsia"/>
                      </w:rPr>
                      <w:t>2.</w:t>
                    </w:r>
                    <w:r w:rsidRPr="0048282F">
                      <w:rPr>
                        <w:rFonts w:asciiTheme="minorEastAsia" w:eastAsiaTheme="minorEastAsia" w:hAnsiTheme="minorEastAsia" w:hint="eastAsia"/>
                      </w:rPr>
                      <w:t>本期增加金额</w:t>
                    </w:r>
                  </w:p>
                </w:tc>
              </w:sdtContent>
            </w:sdt>
            <w:tc>
              <w:tcPr>
                <w:tcW w:w="909" w:type="pct"/>
                <w:shd w:val="clear" w:color="auto" w:fill="auto"/>
                <w:vAlign w:val="center"/>
              </w:tcPr>
              <w:p w:rsidR="00E56C07" w:rsidRPr="0048282F" w:rsidRDefault="00C02A84">
                <w:pPr>
                  <w:jc w:val="right"/>
                  <w:rPr>
                    <w:rFonts w:asciiTheme="minorEastAsia" w:eastAsiaTheme="minorEastAsia" w:hAnsiTheme="minorEastAsia"/>
                  </w:rPr>
                </w:pPr>
                <w:r w:rsidRPr="0048282F">
                  <w:rPr>
                    <w:rFonts w:asciiTheme="minorEastAsia" w:eastAsiaTheme="minorEastAsia" w:hAnsiTheme="minorEastAsia"/>
                  </w:rPr>
                  <w:t>72,683,712.68</w:t>
                </w:r>
              </w:p>
            </w:tc>
            <w:tc>
              <w:tcPr>
                <w:tcW w:w="909"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153,152,646.27</w:t>
                </w:r>
              </w:p>
            </w:tc>
            <w:tc>
              <w:tcPr>
                <w:tcW w:w="780"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6,971,099.95</w:t>
                </w:r>
              </w:p>
            </w:tc>
            <w:tc>
              <w:tcPr>
                <w:tcW w:w="844" w:type="pct"/>
                <w:shd w:val="clear" w:color="auto" w:fill="auto"/>
                <w:vAlign w:val="center"/>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31,437,215.86</w:t>
                </w:r>
              </w:p>
            </w:tc>
            <w:tc>
              <w:tcPr>
                <w:tcW w:w="974" w:type="pct"/>
                <w:shd w:val="clear" w:color="auto" w:fill="auto"/>
                <w:vAlign w:val="center"/>
              </w:tcPr>
              <w:p w:rsidR="00E56C07" w:rsidRPr="0048282F" w:rsidRDefault="00C02A84">
                <w:pPr>
                  <w:jc w:val="right"/>
                  <w:rPr>
                    <w:rFonts w:asciiTheme="minorEastAsia" w:eastAsiaTheme="minorEastAsia" w:hAnsiTheme="minorEastAsia"/>
                  </w:rPr>
                </w:pPr>
                <w:r w:rsidRPr="0048282F">
                  <w:rPr>
                    <w:rFonts w:asciiTheme="minorEastAsia" w:eastAsiaTheme="minorEastAsia" w:hAnsiTheme="minorEastAsia"/>
                  </w:rPr>
                  <w:t>264,244,674.76</w:t>
                </w:r>
              </w:p>
            </w:tc>
          </w:tr>
          <w:tr w:rsidR="0048282F" w:rsidRPr="0048282F" w:rsidTr="0048282F">
            <w:sdt>
              <w:sdtPr>
                <w:rPr>
                  <w:rFonts w:asciiTheme="minorEastAsia" w:eastAsiaTheme="minorEastAsia" w:hAnsiTheme="minorEastAsia" w:hint="eastAsia"/>
                </w:rPr>
                <w:alias w:val="固定资产累计折旧增加项目名称"/>
                <w:tag w:val="_GBC_c82e46f282074bcd8f0977f9e064b7a6"/>
                <w:id w:val="-204030621"/>
                <w:lock w:val="sdtLocked"/>
              </w:sdtPr>
              <w:sdtEndPr/>
              <w:sdtContent>
                <w:tc>
                  <w:tcPr>
                    <w:tcW w:w="585" w:type="pct"/>
                    <w:shd w:val="clear" w:color="auto" w:fill="auto"/>
                  </w:tcPr>
                  <w:p w:rsidR="00E56C07" w:rsidRPr="0048282F" w:rsidRDefault="0070445C" w:rsidP="0048282F">
                    <w:pPr>
                      <w:rPr>
                        <w:rFonts w:asciiTheme="minorEastAsia" w:eastAsiaTheme="minorEastAsia" w:hAnsiTheme="minorEastAsia"/>
                      </w:rPr>
                    </w:pPr>
                    <w:r w:rsidRPr="0048282F">
                      <w:rPr>
                        <w:rFonts w:asciiTheme="minorEastAsia" w:eastAsiaTheme="minorEastAsia" w:hAnsiTheme="minorEastAsia" w:hint="eastAsia"/>
                      </w:rPr>
                      <w:t>重分类</w:t>
                    </w:r>
                  </w:p>
                </w:tc>
              </w:sdtContent>
            </w:sdt>
            <w:sdt>
              <w:sdtPr>
                <w:rPr>
                  <w:rFonts w:asciiTheme="minorEastAsia" w:eastAsiaTheme="minorEastAsia" w:hAnsiTheme="minorEastAsia"/>
                </w:rPr>
                <w:alias w:val="固定资产累计折旧增加项目金额"/>
                <w:tag w:val="_GBC_d8c6bc4179c24d4497d3b866e522ee51"/>
                <w:id w:val="-697315428"/>
                <w:lock w:val="sdtLocked"/>
              </w:sdtPr>
              <w:sdtEndPr/>
              <w:sdtContent>
                <w:tc>
                  <w:tcPr>
                    <w:tcW w:w="909" w:type="pct"/>
                    <w:shd w:val="clear" w:color="auto" w:fill="auto"/>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211,712.53</w:t>
                    </w:r>
                  </w:p>
                </w:tc>
              </w:sdtContent>
            </w:sdt>
            <w:sdt>
              <w:sdtPr>
                <w:rPr>
                  <w:rFonts w:asciiTheme="minorEastAsia" w:eastAsiaTheme="minorEastAsia" w:hAnsiTheme="minorEastAsia"/>
                </w:rPr>
                <w:alias w:val="固定资产累计折旧增加项目金额"/>
                <w:tag w:val="_GBC_d8c6bc4179c24d4497d3b866e522ee51"/>
                <w:id w:val="-136954215"/>
                <w:lock w:val="sdtLocked"/>
              </w:sdtPr>
              <w:sdtEndPr/>
              <w:sdtContent>
                <w:tc>
                  <w:tcPr>
                    <w:tcW w:w="909" w:type="pct"/>
                    <w:shd w:val="clear" w:color="auto" w:fill="auto"/>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-9,762,723.25</w:t>
                    </w:r>
                  </w:p>
                </w:tc>
              </w:sdtContent>
            </w:sdt>
            <w:sdt>
              <w:sdtPr>
                <w:rPr>
                  <w:rFonts w:asciiTheme="minorEastAsia" w:eastAsiaTheme="minorEastAsia" w:hAnsiTheme="minorEastAsia"/>
                </w:rPr>
                <w:alias w:val="固定资产累计折旧增加项目金额"/>
                <w:tag w:val="_GBC_d8c6bc4179c24d4497d3b866e522ee51"/>
                <w:id w:val="-739940138"/>
                <w:lock w:val="sdtLocked"/>
              </w:sdtPr>
              <w:sdtEndPr/>
              <w:sdtContent>
                <w:tc>
                  <w:tcPr>
                    <w:tcW w:w="780" w:type="pct"/>
                    <w:shd w:val="clear" w:color="auto" w:fill="auto"/>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-620,325.50</w:t>
                    </w:r>
                  </w:p>
                </w:tc>
              </w:sdtContent>
            </w:sdt>
            <w:sdt>
              <w:sdtPr>
                <w:rPr>
                  <w:rFonts w:asciiTheme="minorEastAsia" w:eastAsiaTheme="minorEastAsia" w:hAnsiTheme="minorEastAsia"/>
                </w:rPr>
                <w:alias w:val="固定资产累计折旧增加项目金额"/>
                <w:tag w:val="_GBC_d8c6bc4179c24d4497d3b866e522ee51"/>
                <w:id w:val="578939520"/>
                <w:lock w:val="sdtLocked"/>
              </w:sdtPr>
              <w:sdtEndPr/>
              <w:sdtContent>
                <w:tc>
                  <w:tcPr>
                    <w:tcW w:w="844" w:type="pct"/>
                    <w:shd w:val="clear" w:color="auto" w:fill="auto"/>
                  </w:tcPr>
                  <w:p w:rsidR="00E56C07" w:rsidRPr="0048282F" w:rsidRDefault="0070445C">
                    <w:pPr>
                      <w:jc w:val="right"/>
                      <w:rPr>
                        <w:rFonts w:asciiTheme="minorEastAsia" w:eastAsiaTheme="minorEastAsia" w:hAnsiTheme="minorEastAsia"/>
                      </w:rPr>
                    </w:pPr>
                    <w:r w:rsidRPr="0048282F">
                      <w:rPr>
                        <w:rFonts w:asciiTheme="minorEastAsia" w:eastAsiaTheme="minorEastAsia" w:hAnsiTheme="minorEastAsia"/>
                      </w:rPr>
                      <w:t>10,171,336.22</w:t>
                    </w:r>
                  </w:p>
                </w:tc>
              </w:sdtContent>
            </w:sdt>
            <w:sdt>
              <w:sdtPr>
                <w:rPr>
                  <w:rFonts w:asciiTheme="minorEastAsia" w:eastAsiaTheme="minorEastAsia" w:hAnsiTheme="minorEastAsia"/>
                </w:rPr>
                <w:alias w:val="固定资产累计折旧增加项目合计金额"/>
                <w:tag w:val="_GBC_7b368febd98d43528833b386ded680f2"/>
                <w:id w:val="-1674562725"/>
                <w:lock w:val="sdtLocked"/>
              </w:sdtPr>
              <w:sdtEndPr/>
              <w:sdtContent>
                <w:tc>
                  <w:tcPr>
                    <w:tcW w:w="974" w:type="pct"/>
                    <w:shd w:val="clear" w:color="auto" w:fill="auto"/>
                  </w:tcPr>
                  <w:p w:rsidR="00E56C07" w:rsidRPr="0048282F" w:rsidRDefault="00E56C07">
                    <w:pPr>
                      <w:jc w:val="right"/>
                      <w:rPr>
                        <w:rFonts w:asciiTheme="minorEastAsia" w:eastAsiaTheme="minorEastAsia" w:hAnsiTheme="minorEastAsia"/>
                      </w:rPr>
                    </w:pPr>
                  </w:p>
                </w:tc>
              </w:sdtContent>
            </w:sdt>
          </w:tr>
          <w:tr w:rsidR="0048282F" w:rsidRPr="0048282F" w:rsidTr="0048282F">
            <w:sdt>
              <w:sdtPr>
                <w:rPr>
                  <w:rFonts w:asciiTheme="minorEastAsia" w:eastAsiaTheme="minorEastAsia" w:hAnsiTheme="minorEastAsia"/>
                </w:rPr>
                <w:tag w:val="_PLD_4b899f8229be463181a7e6a6c1cb2337"/>
                <w:id w:val="1993680085"/>
                <w:lock w:val="sdtLocked"/>
              </w:sdtPr>
              <w:sdtEndPr/>
              <w:sdtContent>
                <w:tc>
                  <w:tcPr>
                    <w:tcW w:w="585" w:type="pct"/>
                    <w:shd w:val="clear" w:color="auto" w:fill="auto"/>
                  </w:tcPr>
                  <w:p w:rsidR="0062689B" w:rsidRPr="0048282F" w:rsidRDefault="0062689B" w:rsidP="0048282F">
                    <w:pPr>
                      <w:rPr>
                        <w:rFonts w:asciiTheme="minorEastAsia" w:eastAsiaTheme="minorEastAsia" w:hAnsiTheme="minorEastAsia"/>
                      </w:rPr>
                    </w:pPr>
                    <w:r w:rsidRPr="0048282F">
                      <w:rPr>
                        <w:rFonts w:asciiTheme="minorEastAsia" w:eastAsiaTheme="minorEastAsia" w:hAnsiTheme="minorEastAsia" w:hint="eastAsia"/>
                      </w:rPr>
                      <w:t>（1）计提</w:t>
                    </w:r>
                  </w:p>
                </w:tc>
              </w:sdtContent>
            </w:sdt>
            <w:tc>
              <w:tcPr>
                <w:tcW w:w="909" w:type="pct"/>
                <w:shd w:val="clear" w:color="auto" w:fill="auto"/>
                <w:vAlign w:val="center"/>
              </w:tcPr>
              <w:p w:rsidR="0062689B" w:rsidRPr="0048282F" w:rsidRDefault="0062689B" w:rsidP="00812F4A">
                <w:pPr>
                  <w:widowControl w:val="0"/>
                  <w:tabs>
                    <w:tab w:val="left" w:pos="196"/>
                    <w:tab w:val="left" w:pos="426"/>
                  </w:tabs>
                  <w:snapToGrid w:val="0"/>
                  <w:jc w:val="right"/>
                  <w:rPr>
                    <w:rFonts w:asciiTheme="minorEastAsia" w:eastAsiaTheme="minorEastAsia" w:hAnsiTheme="minorEastAsia" w:cs="Arial"/>
                  </w:rPr>
                </w:pPr>
                <w:r w:rsidRPr="0048282F">
                  <w:rPr>
                    <w:rFonts w:asciiTheme="minorEastAsia" w:eastAsiaTheme="minorEastAsia" w:hAnsiTheme="minorEastAsia"/>
                  </w:rPr>
                  <w:t>74,802,748.00</w:t>
                </w:r>
              </w:p>
            </w:tc>
            <w:tc>
              <w:tcPr>
                <w:tcW w:w="909"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165,280,447.36</w:t>
                </w:r>
              </w:p>
            </w:tc>
            <w:tc>
              <w:tcPr>
                <w:tcW w:w="780"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8,249,416.64</w:t>
                </w:r>
              </w:p>
            </w:tc>
            <w:tc>
              <w:tcPr>
                <w:tcW w:w="844"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19,668,801.66</w:t>
                </w:r>
              </w:p>
            </w:tc>
            <w:tc>
              <w:tcPr>
                <w:tcW w:w="974"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268,001,413.66</w:t>
                </w:r>
              </w:p>
            </w:tc>
          </w:tr>
          <w:tr w:rsidR="0048282F" w:rsidRPr="0048282F" w:rsidTr="0048282F">
            <w:sdt>
              <w:sdtPr>
                <w:rPr>
                  <w:rFonts w:asciiTheme="minorEastAsia" w:eastAsiaTheme="minorEastAsia" w:hAnsiTheme="minorEastAsia" w:hint="eastAsia"/>
                </w:rPr>
                <w:alias w:val="固定资产累计折旧增加项目名称"/>
                <w:tag w:val="_GBC_c82e46f282074bcd8f0977f9e064b7a6"/>
                <w:id w:val="1617018653"/>
                <w:lock w:val="sdtLocked"/>
              </w:sdtPr>
              <w:sdtEndPr/>
              <w:sdtContent>
                <w:tc>
                  <w:tcPr>
                    <w:tcW w:w="585" w:type="pct"/>
                    <w:shd w:val="clear" w:color="auto" w:fill="auto"/>
                  </w:tcPr>
                  <w:p w:rsidR="0062689B" w:rsidRPr="0048282F" w:rsidRDefault="0062689B" w:rsidP="0048282F">
                    <w:pPr>
                      <w:rPr>
                        <w:rFonts w:asciiTheme="minorEastAsia" w:eastAsiaTheme="minorEastAsia" w:hAnsiTheme="minorEastAsia"/>
                      </w:rPr>
                    </w:pPr>
                    <w:r w:rsidRPr="0048282F">
                      <w:rPr>
                        <w:rFonts w:asciiTheme="minorEastAsia" w:eastAsiaTheme="minorEastAsia" w:hAnsiTheme="minorEastAsia" w:hint="eastAsia"/>
                      </w:rPr>
                      <w:t>（2）企业合并</w:t>
                    </w:r>
                  </w:p>
                </w:tc>
              </w:sdtContent>
            </w:sdt>
            <w:sdt>
              <w:sdtPr>
                <w:rPr>
                  <w:rFonts w:asciiTheme="minorEastAsia" w:eastAsiaTheme="minorEastAsia" w:hAnsiTheme="minorEastAsia"/>
                </w:rPr>
                <w:alias w:val="固定资产累计折旧增加项目金额"/>
                <w:tag w:val="_GBC_d8c6bc4179c24d4497d3b866e522ee51"/>
                <w:id w:val="830882351"/>
                <w:lock w:val="sdtLocked"/>
              </w:sdtPr>
              <w:sdtEndPr/>
              <w:sdtContent>
                <w:tc>
                  <w:tcPr>
                    <w:tcW w:w="909" w:type="pct"/>
                    <w:shd w:val="clear" w:color="auto" w:fill="auto"/>
                  </w:tcPr>
                  <w:p w:rsidR="0062689B" w:rsidRPr="0048282F" w:rsidRDefault="0062689B">
                    <w:pPr>
                      <w:jc w:val="right"/>
                      <w:rPr>
                        <w:rFonts w:asciiTheme="minorEastAsia" w:eastAsiaTheme="minorEastAsia" w:hAnsiTheme="minorEastAsia"/>
                      </w:rPr>
                    </w:pPr>
                  </w:p>
                </w:tc>
              </w:sdtContent>
            </w:sdt>
            <w:sdt>
              <w:sdtPr>
                <w:rPr>
                  <w:rFonts w:asciiTheme="minorEastAsia" w:eastAsiaTheme="minorEastAsia" w:hAnsiTheme="minorEastAsia"/>
                </w:rPr>
                <w:alias w:val="固定资产累计折旧增加项目金额"/>
                <w:tag w:val="_GBC_d8c6bc4179c24d4497d3b866e522ee51"/>
                <w:id w:val="1581404681"/>
                <w:lock w:val="sdtLocked"/>
                <w:showingPlcHdr/>
              </w:sdtPr>
              <w:sdtEndPr/>
              <w:sdtContent>
                <w:tc>
                  <w:tcPr>
                    <w:tcW w:w="909" w:type="pct"/>
                    <w:shd w:val="clear" w:color="auto" w:fill="auto"/>
                  </w:tcPr>
                  <w:p w:rsidR="0062689B" w:rsidRPr="0048282F" w:rsidRDefault="0062689B">
                    <w:pPr>
                      <w:jc w:val="right"/>
                      <w:rPr>
                        <w:rFonts w:asciiTheme="minorEastAsia" w:eastAsiaTheme="minorEastAsia" w:hAnsiTheme="minorEastAsia"/>
                      </w:rPr>
                    </w:pPr>
                  </w:p>
                </w:tc>
              </w:sdtContent>
            </w:sdt>
            <w:sdt>
              <w:sdtPr>
                <w:rPr>
                  <w:rFonts w:asciiTheme="minorEastAsia" w:eastAsiaTheme="minorEastAsia" w:hAnsiTheme="minorEastAsia"/>
                </w:rPr>
                <w:alias w:val="固定资产累计折旧增加项目金额"/>
                <w:tag w:val="_GBC_d8c6bc4179c24d4497d3b866e522ee51"/>
                <w:id w:val="2145391718"/>
                <w:lock w:val="sdtLocked"/>
              </w:sdtPr>
              <w:sdtEndPr/>
              <w:sdtContent>
                <w:tc>
                  <w:tcPr>
                    <w:tcW w:w="780" w:type="pct"/>
                    <w:shd w:val="clear" w:color="auto" w:fill="auto"/>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448,305.00</w:t>
                    </w:r>
                  </w:p>
                </w:tc>
              </w:sdtContent>
            </w:sdt>
            <w:sdt>
              <w:sdtPr>
                <w:rPr>
                  <w:rFonts w:asciiTheme="minorEastAsia" w:eastAsiaTheme="minorEastAsia" w:hAnsiTheme="minorEastAsia"/>
                </w:rPr>
                <w:alias w:val="固定资产累计折旧增加项目金额"/>
                <w:tag w:val="_GBC_d8c6bc4179c24d4497d3b866e522ee51"/>
                <w:id w:val="-728767507"/>
                <w:lock w:val="sdtLocked"/>
              </w:sdtPr>
              <w:sdtEndPr/>
              <w:sdtContent>
                <w:tc>
                  <w:tcPr>
                    <w:tcW w:w="844" w:type="pct"/>
                    <w:shd w:val="clear" w:color="auto" w:fill="auto"/>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2,264,740.15</w:t>
                    </w:r>
                  </w:p>
                </w:tc>
              </w:sdtContent>
            </w:sdt>
            <w:sdt>
              <w:sdtPr>
                <w:rPr>
                  <w:rFonts w:asciiTheme="minorEastAsia" w:eastAsiaTheme="minorEastAsia" w:hAnsiTheme="minorEastAsia"/>
                </w:rPr>
                <w:alias w:val="固定资产累计折旧增加项目合计金额"/>
                <w:tag w:val="_GBC_7b368febd98d43528833b386ded680f2"/>
                <w:id w:val="1451436164"/>
                <w:lock w:val="sdtLocked"/>
              </w:sdtPr>
              <w:sdtEndPr/>
              <w:sdtContent>
                <w:tc>
                  <w:tcPr>
                    <w:tcW w:w="974" w:type="pct"/>
                    <w:shd w:val="clear" w:color="auto" w:fill="auto"/>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2,713,045.15</w:t>
                    </w:r>
                  </w:p>
                </w:tc>
              </w:sdtContent>
            </w:sdt>
          </w:tr>
          <w:tr w:rsidR="0048282F" w:rsidRPr="0048282F" w:rsidTr="0048282F">
            <w:sdt>
              <w:sdtPr>
                <w:rPr>
                  <w:rFonts w:asciiTheme="minorEastAsia" w:eastAsiaTheme="minorEastAsia" w:hAnsiTheme="minorEastAsia" w:hint="eastAsia"/>
                </w:rPr>
                <w:alias w:val="固定资产累计折旧增加项目名称"/>
                <w:tag w:val="_GBC_c82e46f282074bcd8f0977f9e064b7a6"/>
                <w:id w:val="-1452924889"/>
                <w:lock w:val="sdtLocked"/>
              </w:sdtPr>
              <w:sdtEndPr/>
              <w:sdtContent>
                <w:tc>
                  <w:tcPr>
                    <w:tcW w:w="585" w:type="pct"/>
                    <w:shd w:val="clear" w:color="auto" w:fill="auto"/>
                  </w:tcPr>
                  <w:p w:rsidR="0062689B" w:rsidRPr="0048282F" w:rsidRDefault="0062689B" w:rsidP="0048282F">
                    <w:pPr>
                      <w:rPr>
                        <w:rFonts w:asciiTheme="minorEastAsia" w:eastAsiaTheme="minorEastAsia" w:hAnsiTheme="minorEastAsia"/>
                      </w:rPr>
                    </w:pPr>
                    <w:r w:rsidRPr="0048282F">
                      <w:rPr>
                        <w:rFonts w:asciiTheme="minorEastAsia" w:eastAsiaTheme="minorEastAsia" w:hAnsiTheme="minorEastAsia" w:hint="eastAsia"/>
                      </w:rPr>
                      <w:t>（3）外币报表折算差额</w:t>
                    </w:r>
                  </w:p>
                </w:tc>
              </w:sdtContent>
            </w:sdt>
            <w:sdt>
              <w:sdtPr>
                <w:rPr>
                  <w:rFonts w:asciiTheme="minorEastAsia" w:eastAsiaTheme="minorEastAsia" w:hAnsiTheme="minorEastAsia"/>
                </w:rPr>
                <w:alias w:val="固定资产累计折旧增加项目金额"/>
                <w:tag w:val="_GBC_d8c6bc4179c24d4497d3b866e522ee51"/>
                <w:id w:val="-1068192444"/>
                <w:lock w:val="sdtLocked"/>
              </w:sdtPr>
              <w:sdtEndPr/>
              <w:sdtContent>
                <w:tc>
                  <w:tcPr>
                    <w:tcW w:w="909" w:type="pct"/>
                    <w:shd w:val="clear" w:color="auto" w:fill="auto"/>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-2,330,747.85</w:t>
                    </w:r>
                  </w:p>
                </w:tc>
              </w:sdtContent>
            </w:sdt>
            <w:sdt>
              <w:sdtPr>
                <w:rPr>
                  <w:rFonts w:asciiTheme="minorEastAsia" w:eastAsiaTheme="minorEastAsia" w:hAnsiTheme="minorEastAsia"/>
                </w:rPr>
                <w:alias w:val="固定资产累计折旧增加项目金额"/>
                <w:tag w:val="_GBC_d8c6bc4179c24d4497d3b866e522ee51"/>
                <w:id w:val="1540618911"/>
                <w:lock w:val="sdtLocked"/>
              </w:sdtPr>
              <w:sdtEndPr/>
              <w:sdtContent>
                <w:tc>
                  <w:tcPr>
                    <w:tcW w:w="909" w:type="pct"/>
                    <w:shd w:val="clear" w:color="auto" w:fill="auto"/>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-2,365,077.84</w:t>
                    </w:r>
                  </w:p>
                </w:tc>
              </w:sdtContent>
            </w:sdt>
            <w:sdt>
              <w:sdtPr>
                <w:rPr>
                  <w:rFonts w:asciiTheme="minorEastAsia" w:eastAsiaTheme="minorEastAsia" w:hAnsiTheme="minorEastAsia"/>
                </w:rPr>
                <w:alias w:val="固定资产累计折旧增加项目金额"/>
                <w:tag w:val="_GBC_d8c6bc4179c24d4497d3b866e522ee51"/>
                <w:id w:val="-621619787"/>
                <w:lock w:val="sdtLocked"/>
              </w:sdtPr>
              <w:sdtEndPr/>
              <w:sdtContent>
                <w:tc>
                  <w:tcPr>
                    <w:tcW w:w="780" w:type="pct"/>
                    <w:shd w:val="clear" w:color="auto" w:fill="auto"/>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-1,106,296.19</w:t>
                    </w:r>
                  </w:p>
                </w:tc>
              </w:sdtContent>
            </w:sdt>
            <w:sdt>
              <w:sdtPr>
                <w:rPr>
                  <w:rFonts w:asciiTheme="minorEastAsia" w:eastAsiaTheme="minorEastAsia" w:hAnsiTheme="minorEastAsia"/>
                </w:rPr>
                <w:alias w:val="固定资产累计折旧增加项目金额"/>
                <w:tag w:val="_GBC_d8c6bc4179c24d4497d3b866e522ee51"/>
                <w:id w:val="-343395774"/>
                <w:lock w:val="sdtLocked"/>
              </w:sdtPr>
              <w:sdtEndPr/>
              <w:sdtContent>
                <w:tc>
                  <w:tcPr>
                    <w:tcW w:w="844" w:type="pct"/>
                    <w:shd w:val="clear" w:color="auto" w:fill="auto"/>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-667,662.17</w:t>
                    </w:r>
                  </w:p>
                </w:tc>
              </w:sdtContent>
            </w:sdt>
            <w:sdt>
              <w:sdtPr>
                <w:rPr>
                  <w:rFonts w:asciiTheme="minorEastAsia" w:eastAsiaTheme="minorEastAsia" w:hAnsiTheme="minorEastAsia"/>
                </w:rPr>
                <w:alias w:val="固定资产累计折旧增加项目合计金额"/>
                <w:tag w:val="_GBC_7b368febd98d43528833b386ded680f2"/>
                <w:id w:val="1780065505"/>
                <w:lock w:val="sdtLocked"/>
              </w:sdtPr>
              <w:sdtEndPr/>
              <w:sdtContent>
                <w:tc>
                  <w:tcPr>
                    <w:tcW w:w="974" w:type="pct"/>
                    <w:shd w:val="clear" w:color="auto" w:fill="auto"/>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-6,469,784.05</w:t>
                    </w:r>
                  </w:p>
                </w:tc>
              </w:sdtContent>
            </w:sdt>
          </w:tr>
          <w:tr w:rsidR="0048282F" w:rsidRPr="0048282F" w:rsidTr="0048282F">
            <w:sdt>
              <w:sdtPr>
                <w:rPr>
                  <w:rFonts w:asciiTheme="minorEastAsia" w:eastAsiaTheme="minorEastAsia" w:hAnsiTheme="minorEastAsia"/>
                </w:rPr>
                <w:tag w:val="_PLD_1a8a0c2973de4a7c99ed0dd69c4a85fa"/>
                <w:id w:val="-1114430545"/>
                <w:lock w:val="sdtLocked"/>
              </w:sdtPr>
              <w:sdtEndPr/>
              <w:sdtContent>
                <w:tc>
                  <w:tcPr>
                    <w:tcW w:w="585" w:type="pct"/>
                    <w:shd w:val="clear" w:color="auto" w:fill="auto"/>
                  </w:tcPr>
                  <w:p w:rsidR="0062689B" w:rsidRPr="0048282F" w:rsidRDefault="0062689B" w:rsidP="0048282F">
                    <w:pPr>
                      <w:rPr>
                        <w:rFonts w:asciiTheme="minorEastAsia" w:eastAsiaTheme="minorEastAsia" w:hAnsiTheme="minorEastAsia"/>
                      </w:rPr>
                    </w:pPr>
                    <w:r w:rsidRPr="0048282F">
                      <w:rPr>
                        <w:rFonts w:asciiTheme="minorEastAsia" w:eastAsiaTheme="minorEastAsia" w:hAnsiTheme="minorEastAsia" w:hint="eastAsia"/>
                      </w:rPr>
                      <w:t>3.本期减少金额</w:t>
                    </w:r>
                  </w:p>
                </w:tc>
              </w:sdtContent>
            </w:sdt>
            <w:tc>
              <w:tcPr>
                <w:tcW w:w="909" w:type="pct"/>
                <w:shd w:val="clear" w:color="auto" w:fill="auto"/>
                <w:vAlign w:val="center"/>
              </w:tcPr>
              <w:p w:rsidR="0062689B" w:rsidRPr="0048282F" w:rsidRDefault="00E148EB">
                <w:pPr>
                  <w:jc w:val="right"/>
                  <w:rPr>
                    <w:rFonts w:asciiTheme="minorEastAsia" w:eastAsiaTheme="minorEastAsia" w:hAnsiTheme="minorEastAsia"/>
                  </w:rPr>
                </w:pPr>
                <w:r w:rsidRPr="0048282F">
                  <w:rPr>
                    <w:rFonts w:asciiTheme="minorEastAsia" w:eastAsiaTheme="minorEastAsia" w:hAnsiTheme="minorEastAsia"/>
                  </w:rPr>
                  <w:t>200,555.55</w:t>
                </w:r>
              </w:p>
            </w:tc>
            <w:tc>
              <w:tcPr>
                <w:tcW w:w="909"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273,667,766.36</w:t>
                </w:r>
              </w:p>
            </w:tc>
            <w:tc>
              <w:tcPr>
                <w:tcW w:w="780"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7,965,667.92</w:t>
                </w:r>
              </w:p>
            </w:tc>
            <w:tc>
              <w:tcPr>
                <w:tcW w:w="844"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14,179,091.52</w:t>
                </w:r>
              </w:p>
            </w:tc>
            <w:tc>
              <w:tcPr>
                <w:tcW w:w="974" w:type="pct"/>
                <w:shd w:val="clear" w:color="auto" w:fill="auto"/>
                <w:vAlign w:val="center"/>
              </w:tcPr>
              <w:p w:rsidR="0062689B" w:rsidRPr="0048282F" w:rsidRDefault="00E148EB">
                <w:pPr>
                  <w:jc w:val="right"/>
                  <w:rPr>
                    <w:rFonts w:asciiTheme="minorEastAsia" w:eastAsiaTheme="minorEastAsia" w:hAnsiTheme="minorEastAsia"/>
                  </w:rPr>
                </w:pPr>
                <w:r w:rsidRPr="0048282F">
                  <w:rPr>
                    <w:rFonts w:asciiTheme="minorEastAsia" w:eastAsiaTheme="minorEastAsia" w:hAnsiTheme="minorEastAsia"/>
                  </w:rPr>
                  <w:t>296,013,081.3</w:t>
                </w:r>
                <w:r w:rsidRPr="0048282F">
                  <w:rPr>
                    <w:rFonts w:asciiTheme="minorEastAsia" w:eastAsiaTheme="minorEastAsia" w:hAnsiTheme="minorEastAsia" w:hint="eastAsia"/>
                  </w:rPr>
                  <w:t>5</w:t>
                </w:r>
              </w:p>
            </w:tc>
          </w:tr>
          <w:tr w:rsidR="0048282F" w:rsidRPr="0048282F" w:rsidTr="0048282F">
            <w:sdt>
              <w:sdtPr>
                <w:rPr>
                  <w:rFonts w:asciiTheme="minorEastAsia" w:eastAsiaTheme="minorEastAsia" w:hAnsiTheme="minorEastAsia"/>
                </w:rPr>
                <w:tag w:val="_PLD_051549d56ef94d0f864893f6bcd12368"/>
                <w:id w:val="1004634764"/>
                <w:lock w:val="sdtLocked"/>
              </w:sdtPr>
              <w:sdtEndPr/>
              <w:sdtContent>
                <w:tc>
                  <w:tcPr>
                    <w:tcW w:w="585" w:type="pct"/>
                    <w:shd w:val="clear" w:color="auto" w:fill="auto"/>
                  </w:tcPr>
                  <w:p w:rsidR="0062689B" w:rsidRPr="0048282F" w:rsidRDefault="0062689B" w:rsidP="0048282F">
                    <w:pPr>
                      <w:rPr>
                        <w:rFonts w:asciiTheme="minorEastAsia" w:eastAsiaTheme="minorEastAsia" w:hAnsiTheme="minorEastAsia"/>
                      </w:rPr>
                    </w:pPr>
                    <w:r w:rsidRPr="0048282F">
                      <w:rPr>
                        <w:rFonts w:asciiTheme="minorEastAsia" w:eastAsiaTheme="minorEastAsia" w:hAnsiTheme="minorEastAsia" w:hint="eastAsia"/>
                      </w:rPr>
                      <w:t>（1）处置或报废</w:t>
                    </w:r>
                  </w:p>
                </w:tc>
              </w:sdtContent>
            </w:sdt>
            <w:tc>
              <w:tcPr>
                <w:tcW w:w="909" w:type="pct"/>
                <w:shd w:val="clear" w:color="auto" w:fill="auto"/>
                <w:vAlign w:val="center"/>
              </w:tcPr>
              <w:p w:rsidR="0062689B" w:rsidRPr="0048282F" w:rsidRDefault="00E148EB">
                <w:pPr>
                  <w:jc w:val="right"/>
                  <w:rPr>
                    <w:rFonts w:asciiTheme="minorEastAsia" w:eastAsiaTheme="minorEastAsia" w:hAnsiTheme="minorEastAsia"/>
                  </w:rPr>
                </w:pPr>
                <w:r w:rsidRPr="0048282F">
                  <w:rPr>
                    <w:rFonts w:asciiTheme="minorEastAsia" w:eastAsiaTheme="minorEastAsia" w:hAnsiTheme="minorEastAsia"/>
                  </w:rPr>
                  <w:t>200,555</w:t>
                </w:r>
                <w:r w:rsidRPr="0048282F">
                  <w:rPr>
                    <w:rFonts w:asciiTheme="minorEastAsia" w:eastAsiaTheme="minorEastAsia" w:hAnsiTheme="minorEastAsia" w:cs="Arial"/>
                  </w:rPr>
                  <w:t>.</w:t>
                </w:r>
                <w:r w:rsidRPr="0048282F">
                  <w:rPr>
                    <w:rFonts w:asciiTheme="minorEastAsia" w:eastAsiaTheme="minorEastAsia" w:hAnsiTheme="minorEastAsia"/>
                  </w:rPr>
                  <w:t>55</w:t>
                </w:r>
              </w:p>
            </w:tc>
            <w:tc>
              <w:tcPr>
                <w:tcW w:w="909"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273,667,766.36</w:t>
                </w:r>
              </w:p>
            </w:tc>
            <w:tc>
              <w:tcPr>
                <w:tcW w:w="780"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7,965,667.92</w:t>
                </w:r>
              </w:p>
            </w:tc>
            <w:tc>
              <w:tcPr>
                <w:tcW w:w="844"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14,171,257.25</w:t>
                </w:r>
              </w:p>
            </w:tc>
            <w:tc>
              <w:tcPr>
                <w:tcW w:w="974" w:type="pct"/>
                <w:shd w:val="clear" w:color="auto" w:fill="auto"/>
                <w:vAlign w:val="center"/>
              </w:tcPr>
              <w:p w:rsidR="0062689B" w:rsidRPr="0048282F" w:rsidRDefault="00E148EB">
                <w:pPr>
                  <w:jc w:val="right"/>
                  <w:rPr>
                    <w:rFonts w:asciiTheme="minorEastAsia" w:eastAsiaTheme="minorEastAsia" w:hAnsiTheme="minorEastAsia"/>
                  </w:rPr>
                </w:pPr>
                <w:r w:rsidRPr="0048282F">
                  <w:rPr>
                    <w:rFonts w:asciiTheme="minorEastAsia" w:eastAsiaTheme="minorEastAsia" w:hAnsiTheme="minorEastAsia"/>
                  </w:rPr>
                  <w:t>296,005,247.08</w:t>
                </w:r>
              </w:p>
            </w:tc>
          </w:tr>
          <w:tr w:rsidR="0048282F" w:rsidRPr="0048282F" w:rsidTr="0048282F">
            <w:sdt>
              <w:sdtPr>
                <w:rPr>
                  <w:rFonts w:asciiTheme="minorEastAsia" w:eastAsiaTheme="minorEastAsia" w:hAnsiTheme="minorEastAsia" w:hint="eastAsia"/>
                </w:rPr>
                <w:alias w:val="固定资产累计折旧减少项目名称"/>
                <w:tag w:val="_GBC_20eae31762484d0a9c046fa65503339a"/>
                <w:id w:val="-1646666497"/>
                <w:lock w:val="sdtLocked"/>
              </w:sdtPr>
              <w:sdtEndPr/>
              <w:sdtContent>
                <w:tc>
                  <w:tcPr>
                    <w:tcW w:w="585" w:type="pct"/>
                    <w:shd w:val="clear" w:color="auto" w:fill="auto"/>
                  </w:tcPr>
                  <w:p w:rsidR="0062689B" w:rsidRPr="0048282F" w:rsidRDefault="0062689B" w:rsidP="0048282F">
                    <w:pPr>
                      <w:rPr>
                        <w:rFonts w:asciiTheme="minorEastAsia" w:eastAsiaTheme="minorEastAsia" w:hAnsiTheme="minorEastAsia"/>
                      </w:rPr>
                    </w:pPr>
                    <w:r w:rsidRPr="0048282F">
                      <w:rPr>
                        <w:rFonts w:asciiTheme="minorEastAsia" w:eastAsiaTheme="minorEastAsia" w:hAnsiTheme="minorEastAsia" w:hint="eastAsia"/>
                      </w:rPr>
                      <w:t>（2）处置子公司</w:t>
                    </w:r>
                  </w:p>
                </w:tc>
              </w:sdtContent>
            </w:sdt>
            <w:sdt>
              <w:sdtPr>
                <w:rPr>
                  <w:rFonts w:asciiTheme="minorEastAsia" w:eastAsiaTheme="minorEastAsia" w:hAnsiTheme="minorEastAsia"/>
                </w:rPr>
                <w:alias w:val="固定资产累计折旧减少项目金额"/>
                <w:tag w:val="_GBC_50575111ca3b4086b584bb25daa7a51a"/>
                <w:id w:val="-1804079587"/>
                <w:lock w:val="sdtLocked"/>
              </w:sdtPr>
              <w:sdtEndPr/>
              <w:sdtContent>
                <w:tc>
                  <w:tcPr>
                    <w:tcW w:w="909" w:type="pct"/>
                    <w:shd w:val="clear" w:color="auto" w:fill="auto"/>
                  </w:tcPr>
                  <w:p w:rsidR="0062689B" w:rsidRPr="0048282F" w:rsidRDefault="0062689B">
                    <w:pPr>
                      <w:jc w:val="right"/>
                      <w:rPr>
                        <w:rFonts w:asciiTheme="minorEastAsia" w:eastAsiaTheme="minorEastAsia" w:hAnsiTheme="minorEastAsia"/>
                      </w:rPr>
                    </w:pPr>
                  </w:p>
                </w:tc>
              </w:sdtContent>
            </w:sdt>
            <w:sdt>
              <w:sdtPr>
                <w:rPr>
                  <w:rFonts w:asciiTheme="minorEastAsia" w:eastAsiaTheme="minorEastAsia" w:hAnsiTheme="minorEastAsia"/>
                </w:rPr>
                <w:alias w:val="固定资产累计折旧减少项目金额"/>
                <w:tag w:val="_GBC_50575111ca3b4086b584bb25daa7a51a"/>
                <w:id w:val="1283152314"/>
                <w:lock w:val="sdtLocked"/>
                <w:showingPlcHdr/>
              </w:sdtPr>
              <w:sdtEndPr/>
              <w:sdtContent>
                <w:tc>
                  <w:tcPr>
                    <w:tcW w:w="909" w:type="pct"/>
                    <w:shd w:val="clear" w:color="auto" w:fill="auto"/>
                  </w:tcPr>
                  <w:p w:rsidR="0062689B" w:rsidRPr="0048282F" w:rsidRDefault="0062689B">
                    <w:pPr>
                      <w:jc w:val="right"/>
                      <w:rPr>
                        <w:rFonts w:asciiTheme="minorEastAsia" w:eastAsiaTheme="minorEastAsia" w:hAnsiTheme="minorEastAsia"/>
                      </w:rPr>
                    </w:pPr>
                  </w:p>
                </w:tc>
              </w:sdtContent>
            </w:sdt>
            <w:sdt>
              <w:sdtPr>
                <w:rPr>
                  <w:rFonts w:asciiTheme="minorEastAsia" w:eastAsiaTheme="minorEastAsia" w:hAnsiTheme="minorEastAsia"/>
                </w:rPr>
                <w:alias w:val="固定资产累计折旧减少项目金额"/>
                <w:tag w:val="_GBC_50575111ca3b4086b584bb25daa7a51a"/>
                <w:id w:val="-1638022566"/>
                <w:lock w:val="sdtLocked"/>
              </w:sdtPr>
              <w:sdtEndPr/>
              <w:sdtContent>
                <w:tc>
                  <w:tcPr>
                    <w:tcW w:w="780" w:type="pct"/>
                    <w:shd w:val="clear" w:color="auto" w:fill="auto"/>
                  </w:tcPr>
                  <w:p w:rsidR="0062689B" w:rsidRPr="0048282F" w:rsidRDefault="0062689B">
                    <w:pPr>
                      <w:jc w:val="right"/>
                      <w:rPr>
                        <w:rFonts w:asciiTheme="minorEastAsia" w:eastAsiaTheme="minorEastAsia" w:hAnsiTheme="minorEastAsia"/>
                      </w:rPr>
                    </w:pPr>
                  </w:p>
                </w:tc>
              </w:sdtContent>
            </w:sdt>
            <w:sdt>
              <w:sdtPr>
                <w:rPr>
                  <w:rFonts w:asciiTheme="minorEastAsia" w:eastAsiaTheme="minorEastAsia" w:hAnsiTheme="minorEastAsia"/>
                </w:rPr>
                <w:alias w:val="固定资产累计折旧减少项目金额"/>
                <w:tag w:val="_GBC_50575111ca3b4086b584bb25daa7a51a"/>
                <w:id w:val="1349602045"/>
                <w:lock w:val="sdtLocked"/>
              </w:sdtPr>
              <w:sdtEndPr/>
              <w:sdtContent>
                <w:tc>
                  <w:tcPr>
                    <w:tcW w:w="844" w:type="pct"/>
                    <w:shd w:val="clear" w:color="auto" w:fill="auto"/>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7,834.27</w:t>
                    </w:r>
                  </w:p>
                </w:tc>
              </w:sdtContent>
            </w:sdt>
            <w:sdt>
              <w:sdtPr>
                <w:rPr>
                  <w:rFonts w:asciiTheme="minorEastAsia" w:eastAsiaTheme="minorEastAsia" w:hAnsiTheme="minorEastAsia"/>
                </w:rPr>
                <w:alias w:val="固定资产累计折旧减少项目合计金额"/>
                <w:tag w:val="_GBC_ba854a525e15473181c1dd92dc7af67e"/>
                <w:id w:val="861397317"/>
                <w:lock w:val="sdtLocked"/>
              </w:sdtPr>
              <w:sdtEndPr/>
              <w:sdtContent>
                <w:tc>
                  <w:tcPr>
                    <w:tcW w:w="974" w:type="pct"/>
                    <w:shd w:val="clear" w:color="auto" w:fill="auto"/>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7,834.27</w:t>
                    </w:r>
                  </w:p>
                </w:tc>
              </w:sdtContent>
            </w:sdt>
          </w:tr>
          <w:tr w:rsidR="0048282F" w:rsidRPr="0048282F" w:rsidTr="0048282F">
            <w:sdt>
              <w:sdtPr>
                <w:rPr>
                  <w:rFonts w:asciiTheme="minorEastAsia" w:eastAsiaTheme="minorEastAsia" w:hAnsiTheme="minorEastAsia"/>
                </w:rPr>
                <w:tag w:val="_PLD_461cd300a56d4a1d8e530b3c2f9767bf"/>
                <w:id w:val="-2142104606"/>
                <w:lock w:val="sdtLocked"/>
              </w:sdtPr>
              <w:sdtEndPr/>
              <w:sdtContent>
                <w:tc>
                  <w:tcPr>
                    <w:tcW w:w="585" w:type="pct"/>
                    <w:shd w:val="clear" w:color="auto" w:fill="auto"/>
                  </w:tcPr>
                  <w:p w:rsidR="0062689B" w:rsidRPr="0048282F" w:rsidRDefault="0062689B" w:rsidP="0048282F">
                    <w:pPr>
                      <w:rPr>
                        <w:rFonts w:asciiTheme="minorEastAsia" w:eastAsiaTheme="minorEastAsia" w:hAnsiTheme="minorEastAsia"/>
                      </w:rPr>
                    </w:pPr>
                    <w:r w:rsidRPr="0048282F">
                      <w:rPr>
                        <w:rFonts w:asciiTheme="minorEastAsia" w:eastAsiaTheme="minorEastAsia" w:hAnsiTheme="minorEastAsia" w:hint="eastAsia"/>
                      </w:rPr>
                      <w:t>4.期末余额</w:t>
                    </w:r>
                  </w:p>
                </w:tc>
              </w:sdtContent>
            </w:sdt>
            <w:tc>
              <w:tcPr>
                <w:tcW w:w="909"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526,290,863.81</w:t>
                </w:r>
              </w:p>
            </w:tc>
            <w:tc>
              <w:tcPr>
                <w:tcW w:w="909"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1,026,569,545.54</w:t>
                </w:r>
              </w:p>
            </w:tc>
            <w:tc>
              <w:tcPr>
                <w:tcW w:w="780"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54,991,288.66</w:t>
                </w:r>
              </w:p>
            </w:tc>
            <w:tc>
              <w:tcPr>
                <w:tcW w:w="844"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101,022,105.78</w:t>
                </w:r>
              </w:p>
            </w:tc>
            <w:tc>
              <w:tcPr>
                <w:tcW w:w="974"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1,708,873,803.79</w:t>
                </w:r>
              </w:p>
            </w:tc>
          </w:tr>
          <w:tr w:rsidR="0048282F" w:rsidRPr="0048282F" w:rsidTr="0048282F">
            <w:sdt>
              <w:sdtPr>
                <w:rPr>
                  <w:rFonts w:asciiTheme="minorEastAsia" w:eastAsiaTheme="minorEastAsia" w:hAnsiTheme="minorEastAsia"/>
                </w:rPr>
                <w:tag w:val="_PLD_b98cd9e8075a44b28b16fc9fd4c3c81f"/>
                <w:id w:val="307748466"/>
                <w:lock w:val="sdtLocked"/>
              </w:sdtPr>
              <w:sdtEndPr/>
              <w:sdtContent>
                <w:tc>
                  <w:tcPr>
                    <w:tcW w:w="585" w:type="pct"/>
                    <w:shd w:val="clear" w:color="auto" w:fill="auto"/>
                  </w:tcPr>
                  <w:p w:rsidR="0062689B" w:rsidRPr="0048282F" w:rsidRDefault="0062689B">
                    <w:pPr>
                      <w:pStyle w:val="Style105"/>
                      <w:rPr>
                        <w:rFonts w:asciiTheme="minorEastAsia" w:eastAsiaTheme="minorEastAsia" w:hAnsiTheme="minorEastAsia"/>
                      </w:rPr>
                    </w:pPr>
                    <w:r w:rsidRPr="0048282F">
                      <w:rPr>
                        <w:rFonts w:asciiTheme="minorEastAsia" w:eastAsiaTheme="minorEastAsia" w:hAnsiTheme="minorEastAsia" w:hint="eastAsia"/>
                      </w:rPr>
                      <w:t>三、减值准备</w:t>
                    </w:r>
                  </w:p>
                </w:tc>
              </w:sdtContent>
            </w:sdt>
            <w:tc>
              <w:tcPr>
                <w:tcW w:w="909" w:type="pct"/>
                <w:shd w:val="clear" w:color="auto" w:fill="auto"/>
                <w:vAlign w:val="center"/>
              </w:tcPr>
              <w:p w:rsidR="0062689B" w:rsidRPr="0048282F" w:rsidRDefault="0062689B">
                <w:pPr>
                  <w:jc w:val="center"/>
                  <w:rPr>
                    <w:rFonts w:asciiTheme="minorEastAsia" w:eastAsiaTheme="minorEastAsia" w:hAnsiTheme="minorEastAsia"/>
                  </w:rPr>
                </w:pPr>
                <w:r w:rsidRPr="0048282F">
                  <w:rPr>
                    <w:rFonts w:asciiTheme="minorEastAsia" w:eastAsiaTheme="minorEastAsia" w:hAnsiTheme="minorEastAsia"/>
                  </w:rPr>
                  <w:t xml:space="preserve">　</w:t>
                </w:r>
              </w:p>
            </w:tc>
            <w:tc>
              <w:tcPr>
                <w:tcW w:w="909" w:type="pct"/>
                <w:shd w:val="clear" w:color="auto" w:fill="auto"/>
                <w:vAlign w:val="center"/>
              </w:tcPr>
              <w:p w:rsidR="0062689B" w:rsidRPr="0048282F" w:rsidRDefault="0062689B">
                <w:pPr>
                  <w:jc w:val="center"/>
                  <w:rPr>
                    <w:rFonts w:asciiTheme="minorEastAsia" w:eastAsiaTheme="minorEastAsia" w:hAnsiTheme="minorEastAsia"/>
                  </w:rPr>
                </w:pPr>
                <w:r w:rsidRPr="0048282F">
                  <w:rPr>
                    <w:rFonts w:asciiTheme="minorEastAsia" w:eastAsiaTheme="minorEastAsia" w:hAnsiTheme="minorEastAsia"/>
                  </w:rPr>
                  <w:t xml:space="preserve">　</w:t>
                </w:r>
              </w:p>
            </w:tc>
            <w:tc>
              <w:tcPr>
                <w:tcW w:w="780" w:type="pct"/>
                <w:shd w:val="clear" w:color="auto" w:fill="auto"/>
                <w:vAlign w:val="center"/>
              </w:tcPr>
              <w:p w:rsidR="0062689B" w:rsidRPr="0048282F" w:rsidRDefault="0062689B">
                <w:pPr>
                  <w:jc w:val="center"/>
                  <w:rPr>
                    <w:rFonts w:asciiTheme="minorEastAsia" w:eastAsiaTheme="minorEastAsia" w:hAnsiTheme="minorEastAsia"/>
                  </w:rPr>
                </w:pPr>
                <w:r w:rsidRPr="0048282F">
                  <w:rPr>
                    <w:rFonts w:asciiTheme="minorEastAsia" w:eastAsiaTheme="minorEastAsia" w:hAnsiTheme="minorEastAsia"/>
                  </w:rPr>
                  <w:t xml:space="preserve">　</w:t>
                </w:r>
              </w:p>
            </w:tc>
            <w:tc>
              <w:tcPr>
                <w:tcW w:w="844" w:type="pct"/>
                <w:shd w:val="clear" w:color="auto" w:fill="auto"/>
                <w:vAlign w:val="center"/>
              </w:tcPr>
              <w:p w:rsidR="0062689B" w:rsidRPr="0048282F" w:rsidRDefault="0062689B">
                <w:pPr>
                  <w:jc w:val="center"/>
                  <w:rPr>
                    <w:rFonts w:asciiTheme="minorEastAsia" w:eastAsiaTheme="minorEastAsia" w:hAnsiTheme="minorEastAsia"/>
                  </w:rPr>
                </w:pPr>
                <w:r w:rsidRPr="0048282F">
                  <w:rPr>
                    <w:rFonts w:asciiTheme="minorEastAsia" w:eastAsiaTheme="minorEastAsia" w:hAnsiTheme="minorEastAsia"/>
                  </w:rPr>
                  <w:t xml:space="preserve">　</w:t>
                </w:r>
              </w:p>
            </w:tc>
            <w:tc>
              <w:tcPr>
                <w:tcW w:w="974" w:type="pct"/>
                <w:shd w:val="clear" w:color="auto" w:fill="auto"/>
                <w:vAlign w:val="center"/>
              </w:tcPr>
              <w:p w:rsidR="0062689B" w:rsidRPr="0048282F" w:rsidRDefault="0062689B">
                <w:pPr>
                  <w:jc w:val="center"/>
                  <w:rPr>
                    <w:rFonts w:asciiTheme="minorEastAsia" w:eastAsiaTheme="minorEastAsia" w:hAnsiTheme="minorEastAsia"/>
                  </w:rPr>
                </w:pPr>
                <w:r w:rsidRPr="0048282F">
                  <w:rPr>
                    <w:rFonts w:asciiTheme="minorEastAsia" w:eastAsiaTheme="minorEastAsia" w:hAnsiTheme="minorEastAsia"/>
                  </w:rPr>
                  <w:t>-</w:t>
                </w:r>
              </w:p>
            </w:tc>
          </w:tr>
          <w:tr w:rsidR="0048282F" w:rsidRPr="0048282F" w:rsidTr="0048282F">
            <w:sdt>
              <w:sdtPr>
                <w:rPr>
                  <w:rFonts w:asciiTheme="minorEastAsia" w:eastAsiaTheme="minorEastAsia" w:hAnsiTheme="minorEastAsia"/>
                </w:rPr>
                <w:tag w:val="_PLD_56eded0ad9c34a2dabfd9ced3cc4cb08"/>
                <w:id w:val="704531702"/>
                <w:lock w:val="sdtLocked"/>
              </w:sdtPr>
              <w:sdtEndPr/>
              <w:sdtContent>
                <w:tc>
                  <w:tcPr>
                    <w:tcW w:w="585" w:type="pct"/>
                    <w:shd w:val="clear" w:color="auto" w:fill="auto"/>
                  </w:tcPr>
                  <w:p w:rsidR="0062689B" w:rsidRPr="0048282F" w:rsidRDefault="0062689B" w:rsidP="0048282F">
                    <w:pPr>
                      <w:rPr>
                        <w:rFonts w:asciiTheme="minorEastAsia" w:eastAsiaTheme="minorEastAsia" w:hAnsiTheme="minorEastAsia"/>
                      </w:rPr>
                    </w:pPr>
                    <w:r w:rsidRPr="0048282F">
                      <w:rPr>
                        <w:rFonts w:asciiTheme="minorEastAsia" w:eastAsiaTheme="minorEastAsia" w:hAnsiTheme="minorEastAsia"/>
                      </w:rPr>
                      <w:t>1.</w:t>
                    </w:r>
                    <w:r w:rsidRPr="0048282F">
                      <w:rPr>
                        <w:rFonts w:asciiTheme="minorEastAsia" w:eastAsiaTheme="minorEastAsia" w:hAnsiTheme="minorEastAsia" w:hint="eastAsia"/>
                      </w:rPr>
                      <w:t>期初余额</w:t>
                    </w:r>
                  </w:p>
                </w:tc>
              </w:sdtContent>
            </w:sdt>
            <w:tc>
              <w:tcPr>
                <w:tcW w:w="909"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20,217,848.88</w:t>
                </w:r>
              </w:p>
            </w:tc>
            <w:tc>
              <w:tcPr>
                <w:tcW w:w="909"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1,086,162,526.06</w:t>
                </w:r>
              </w:p>
            </w:tc>
            <w:tc>
              <w:tcPr>
                <w:tcW w:w="780"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1,089.00</w:t>
                </w:r>
              </w:p>
            </w:tc>
            <w:tc>
              <w:tcPr>
                <w:tcW w:w="844"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163,359.19</w:t>
                </w:r>
              </w:p>
            </w:tc>
            <w:tc>
              <w:tcPr>
                <w:tcW w:w="974"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1,106,544,823.13</w:t>
                </w:r>
              </w:p>
            </w:tc>
          </w:tr>
          <w:tr w:rsidR="0048282F" w:rsidRPr="0048282F" w:rsidTr="0048282F">
            <w:sdt>
              <w:sdtPr>
                <w:rPr>
                  <w:rFonts w:asciiTheme="minorEastAsia" w:eastAsiaTheme="minorEastAsia" w:hAnsiTheme="minorEastAsia"/>
                </w:rPr>
                <w:tag w:val="_PLD_e23909e3deca4ed3b3374e1998a20d9d"/>
                <w:id w:val="-691914145"/>
                <w:lock w:val="sdtLocked"/>
              </w:sdtPr>
              <w:sdtEndPr/>
              <w:sdtContent>
                <w:tc>
                  <w:tcPr>
                    <w:tcW w:w="585" w:type="pct"/>
                    <w:shd w:val="clear" w:color="auto" w:fill="auto"/>
                  </w:tcPr>
                  <w:p w:rsidR="0062689B" w:rsidRPr="0048282F" w:rsidRDefault="0062689B" w:rsidP="0048282F">
                    <w:pPr>
                      <w:rPr>
                        <w:rFonts w:asciiTheme="minorEastAsia" w:eastAsiaTheme="minorEastAsia" w:hAnsiTheme="minorEastAsia"/>
                      </w:rPr>
                    </w:pPr>
                    <w:r w:rsidRPr="0048282F">
                      <w:rPr>
                        <w:rFonts w:asciiTheme="minorEastAsia" w:eastAsiaTheme="minorEastAsia" w:hAnsiTheme="minorEastAsia"/>
                      </w:rPr>
                      <w:t>2.</w:t>
                    </w:r>
                    <w:r w:rsidRPr="0048282F">
                      <w:rPr>
                        <w:rFonts w:asciiTheme="minorEastAsia" w:eastAsiaTheme="minorEastAsia" w:hAnsiTheme="minorEastAsia" w:hint="eastAsia"/>
                      </w:rPr>
                      <w:t>本期增加金额</w:t>
                    </w:r>
                  </w:p>
                </w:tc>
              </w:sdtContent>
            </w:sdt>
            <w:tc>
              <w:tcPr>
                <w:tcW w:w="909"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28,634,972.30</w:t>
                </w:r>
              </w:p>
            </w:tc>
            <w:tc>
              <w:tcPr>
                <w:tcW w:w="909"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1,292,727,628.09</w:t>
                </w:r>
              </w:p>
            </w:tc>
            <w:tc>
              <w:tcPr>
                <w:tcW w:w="780"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1,063,737.03</w:t>
                </w:r>
              </w:p>
            </w:tc>
            <w:tc>
              <w:tcPr>
                <w:tcW w:w="844"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976,192.95</w:t>
                </w:r>
              </w:p>
            </w:tc>
            <w:tc>
              <w:tcPr>
                <w:tcW w:w="974"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1,323,402,530.37</w:t>
                </w:r>
              </w:p>
            </w:tc>
          </w:tr>
          <w:tr w:rsidR="0048282F" w:rsidRPr="0048282F" w:rsidTr="0048282F">
            <w:sdt>
              <w:sdtPr>
                <w:rPr>
                  <w:rFonts w:asciiTheme="minorEastAsia" w:eastAsiaTheme="minorEastAsia" w:hAnsiTheme="minorEastAsia"/>
                </w:rPr>
                <w:tag w:val="_PLD_e9d33a6c6b2d4aff8a6ac53a9ce1b167"/>
                <w:id w:val="-1372075024"/>
                <w:lock w:val="sdtLocked"/>
              </w:sdtPr>
              <w:sdtEndPr/>
              <w:sdtContent>
                <w:tc>
                  <w:tcPr>
                    <w:tcW w:w="585" w:type="pct"/>
                    <w:shd w:val="clear" w:color="auto" w:fill="auto"/>
                  </w:tcPr>
                  <w:p w:rsidR="0062689B" w:rsidRPr="0048282F" w:rsidRDefault="0062689B" w:rsidP="0048282F">
                    <w:pPr>
                      <w:rPr>
                        <w:rFonts w:asciiTheme="minorEastAsia" w:eastAsiaTheme="minorEastAsia" w:hAnsiTheme="minorEastAsia"/>
                      </w:rPr>
                    </w:pPr>
                    <w:r w:rsidRPr="0048282F">
                      <w:rPr>
                        <w:rFonts w:asciiTheme="minorEastAsia" w:eastAsiaTheme="minorEastAsia" w:hAnsiTheme="minorEastAsia" w:hint="eastAsia"/>
                      </w:rPr>
                      <w:t>（1）计提</w:t>
                    </w:r>
                  </w:p>
                </w:tc>
              </w:sdtContent>
            </w:sdt>
            <w:tc>
              <w:tcPr>
                <w:tcW w:w="909"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28,634,972.30</w:t>
                </w:r>
              </w:p>
            </w:tc>
            <w:tc>
              <w:tcPr>
                <w:tcW w:w="909"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1,292,727,628.09</w:t>
                </w:r>
              </w:p>
            </w:tc>
            <w:tc>
              <w:tcPr>
                <w:tcW w:w="780"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1,063,737.03</w:t>
                </w:r>
              </w:p>
            </w:tc>
            <w:tc>
              <w:tcPr>
                <w:tcW w:w="844"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976,192.95</w:t>
                </w:r>
              </w:p>
            </w:tc>
            <w:tc>
              <w:tcPr>
                <w:tcW w:w="974"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1,323,402,530.37</w:t>
                </w:r>
              </w:p>
            </w:tc>
          </w:tr>
          <w:tr w:rsidR="0048282F" w:rsidRPr="0048282F" w:rsidTr="0048282F">
            <w:sdt>
              <w:sdtPr>
                <w:rPr>
                  <w:rFonts w:asciiTheme="minorEastAsia" w:eastAsiaTheme="minorEastAsia" w:hAnsiTheme="minorEastAsia"/>
                </w:rPr>
                <w:tag w:val="_PLD_773acace40cf4e2b82acb417897e72ef"/>
                <w:id w:val="539636289"/>
                <w:lock w:val="sdtLocked"/>
              </w:sdtPr>
              <w:sdtEndPr/>
              <w:sdtContent>
                <w:tc>
                  <w:tcPr>
                    <w:tcW w:w="585" w:type="pct"/>
                    <w:shd w:val="clear" w:color="auto" w:fill="auto"/>
                  </w:tcPr>
                  <w:p w:rsidR="0062689B" w:rsidRPr="0048282F" w:rsidRDefault="0062689B" w:rsidP="0048282F">
                    <w:pPr>
                      <w:rPr>
                        <w:rFonts w:asciiTheme="minorEastAsia" w:eastAsiaTheme="minorEastAsia" w:hAnsiTheme="minorEastAsia"/>
                      </w:rPr>
                    </w:pPr>
                    <w:r w:rsidRPr="0048282F">
                      <w:rPr>
                        <w:rFonts w:asciiTheme="minorEastAsia" w:eastAsiaTheme="minorEastAsia" w:hAnsiTheme="minorEastAsia" w:hint="eastAsia"/>
                      </w:rPr>
                      <w:t>3.本期减少金额</w:t>
                    </w:r>
                  </w:p>
                </w:tc>
              </w:sdtContent>
            </w:sdt>
            <w:tc>
              <w:tcPr>
                <w:tcW w:w="909" w:type="pct"/>
                <w:shd w:val="clear" w:color="auto" w:fill="auto"/>
                <w:vAlign w:val="center"/>
              </w:tcPr>
              <w:p w:rsidR="0062689B" w:rsidRPr="0048282F" w:rsidRDefault="0062689B">
                <w:pPr>
                  <w:jc w:val="right"/>
                  <w:rPr>
                    <w:rFonts w:asciiTheme="minorEastAsia" w:eastAsiaTheme="minorEastAsia" w:hAnsiTheme="minorEastAsia"/>
                  </w:rPr>
                </w:pPr>
              </w:p>
            </w:tc>
            <w:tc>
              <w:tcPr>
                <w:tcW w:w="909" w:type="pct"/>
                <w:shd w:val="clear" w:color="auto" w:fill="auto"/>
                <w:vAlign w:val="center"/>
              </w:tcPr>
              <w:p w:rsidR="0062689B" w:rsidRPr="0048282F" w:rsidRDefault="0062689B">
                <w:pPr>
                  <w:tabs>
                    <w:tab w:val="left" w:pos="196"/>
                    <w:tab w:val="left" w:pos="426"/>
                  </w:tabs>
                  <w:snapToGrid w:val="0"/>
                  <w:jc w:val="right"/>
                  <w:rPr>
                    <w:rFonts w:asciiTheme="minorEastAsia" w:eastAsiaTheme="minorEastAsia" w:hAnsiTheme="minorEastAsia"/>
                  </w:rPr>
                </w:pPr>
                <w:r w:rsidRPr="0048282F">
                  <w:rPr>
                    <w:rFonts w:asciiTheme="minorEastAsia" w:eastAsiaTheme="minorEastAsia" w:hAnsiTheme="minorEastAsia"/>
                  </w:rPr>
                  <w:t>849,684,599.01</w:t>
                </w:r>
              </w:p>
            </w:tc>
            <w:tc>
              <w:tcPr>
                <w:tcW w:w="780"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1,089.00</w:t>
                </w:r>
              </w:p>
            </w:tc>
            <w:tc>
              <w:tcPr>
                <w:tcW w:w="844"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162,499.31</w:t>
                </w:r>
              </w:p>
            </w:tc>
            <w:tc>
              <w:tcPr>
                <w:tcW w:w="974"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849,848,187.32</w:t>
                </w:r>
              </w:p>
            </w:tc>
          </w:tr>
          <w:tr w:rsidR="0048282F" w:rsidRPr="0048282F" w:rsidTr="0048282F">
            <w:sdt>
              <w:sdtPr>
                <w:rPr>
                  <w:rFonts w:asciiTheme="minorEastAsia" w:eastAsiaTheme="minorEastAsia" w:hAnsiTheme="minorEastAsia"/>
                </w:rPr>
                <w:tag w:val="_PLD_be1108cdf7ba464f9f4ecab9aa198103"/>
                <w:id w:val="658042967"/>
                <w:lock w:val="sdtLocked"/>
              </w:sdtPr>
              <w:sdtEndPr/>
              <w:sdtContent>
                <w:tc>
                  <w:tcPr>
                    <w:tcW w:w="585" w:type="pct"/>
                    <w:shd w:val="clear" w:color="auto" w:fill="auto"/>
                  </w:tcPr>
                  <w:p w:rsidR="0062689B" w:rsidRPr="0048282F" w:rsidRDefault="0062689B" w:rsidP="0048282F">
                    <w:pPr>
                      <w:rPr>
                        <w:rFonts w:asciiTheme="minorEastAsia" w:eastAsiaTheme="minorEastAsia" w:hAnsiTheme="minorEastAsia"/>
                      </w:rPr>
                    </w:pPr>
                    <w:r w:rsidRPr="0048282F">
                      <w:rPr>
                        <w:rFonts w:asciiTheme="minorEastAsia" w:eastAsiaTheme="minorEastAsia" w:hAnsiTheme="minorEastAsia" w:hint="eastAsia"/>
                      </w:rPr>
                      <w:t>（1）处置或报废</w:t>
                    </w:r>
                  </w:p>
                </w:tc>
              </w:sdtContent>
            </w:sdt>
            <w:tc>
              <w:tcPr>
                <w:tcW w:w="909" w:type="pct"/>
                <w:shd w:val="clear" w:color="auto" w:fill="auto"/>
                <w:vAlign w:val="center"/>
              </w:tcPr>
              <w:p w:rsidR="0062689B" w:rsidRPr="0048282F" w:rsidRDefault="0062689B">
                <w:pPr>
                  <w:jc w:val="right"/>
                  <w:rPr>
                    <w:rFonts w:asciiTheme="minorEastAsia" w:eastAsiaTheme="minorEastAsia" w:hAnsiTheme="minorEastAsia"/>
                  </w:rPr>
                </w:pPr>
              </w:p>
            </w:tc>
            <w:tc>
              <w:tcPr>
                <w:tcW w:w="909"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849,684,599.01</w:t>
                </w:r>
              </w:p>
            </w:tc>
            <w:tc>
              <w:tcPr>
                <w:tcW w:w="780"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1,089.00</w:t>
                </w:r>
              </w:p>
            </w:tc>
            <w:tc>
              <w:tcPr>
                <w:tcW w:w="844"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162,499.31</w:t>
                </w:r>
              </w:p>
            </w:tc>
            <w:tc>
              <w:tcPr>
                <w:tcW w:w="974"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849,848,187.32</w:t>
                </w:r>
              </w:p>
            </w:tc>
          </w:tr>
          <w:tr w:rsidR="0048282F" w:rsidRPr="0048282F" w:rsidTr="0048282F">
            <w:sdt>
              <w:sdtPr>
                <w:rPr>
                  <w:rFonts w:asciiTheme="minorEastAsia" w:eastAsiaTheme="minorEastAsia" w:hAnsiTheme="minorEastAsia"/>
                </w:rPr>
                <w:tag w:val="_PLD_e5054a8d4a114197af28793eadccad9b"/>
                <w:id w:val="-1488236291"/>
                <w:lock w:val="sdtLocked"/>
              </w:sdtPr>
              <w:sdtEndPr/>
              <w:sdtContent>
                <w:tc>
                  <w:tcPr>
                    <w:tcW w:w="585" w:type="pct"/>
                    <w:shd w:val="clear" w:color="auto" w:fill="auto"/>
                  </w:tcPr>
                  <w:p w:rsidR="0062689B" w:rsidRPr="0048282F" w:rsidRDefault="0062689B" w:rsidP="0048282F">
                    <w:pPr>
                      <w:rPr>
                        <w:rFonts w:asciiTheme="minorEastAsia" w:eastAsiaTheme="minorEastAsia" w:hAnsiTheme="minorEastAsia"/>
                      </w:rPr>
                    </w:pPr>
                    <w:r w:rsidRPr="0048282F">
                      <w:rPr>
                        <w:rFonts w:asciiTheme="minorEastAsia" w:eastAsiaTheme="minorEastAsia" w:hAnsiTheme="minorEastAsia" w:hint="eastAsia"/>
                      </w:rPr>
                      <w:t>4.期末余额</w:t>
                    </w:r>
                  </w:p>
                </w:tc>
              </w:sdtContent>
            </w:sdt>
            <w:tc>
              <w:tcPr>
                <w:tcW w:w="909"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48,852,821.18</w:t>
                </w:r>
              </w:p>
            </w:tc>
            <w:tc>
              <w:tcPr>
                <w:tcW w:w="909"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1,529,205,555.14</w:t>
                </w:r>
              </w:p>
            </w:tc>
            <w:tc>
              <w:tcPr>
                <w:tcW w:w="780"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1,063,737.03</w:t>
                </w:r>
              </w:p>
            </w:tc>
            <w:tc>
              <w:tcPr>
                <w:tcW w:w="844"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977,052.83</w:t>
                </w:r>
              </w:p>
            </w:tc>
            <w:tc>
              <w:tcPr>
                <w:tcW w:w="974"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1,580,099,166.18</w:t>
                </w:r>
              </w:p>
            </w:tc>
          </w:tr>
          <w:tr w:rsidR="0048282F" w:rsidRPr="0048282F" w:rsidTr="0048282F">
            <w:sdt>
              <w:sdtPr>
                <w:rPr>
                  <w:rFonts w:asciiTheme="minorEastAsia" w:eastAsiaTheme="minorEastAsia" w:hAnsiTheme="minorEastAsia"/>
                </w:rPr>
                <w:tag w:val="_PLD_e1d51c426bd84ffbb9a1a19b00d3b374"/>
                <w:id w:val="1471321651"/>
                <w:lock w:val="sdtLocked"/>
              </w:sdtPr>
              <w:sdtEndPr/>
              <w:sdtContent>
                <w:tc>
                  <w:tcPr>
                    <w:tcW w:w="585" w:type="pct"/>
                    <w:shd w:val="clear" w:color="auto" w:fill="auto"/>
                  </w:tcPr>
                  <w:p w:rsidR="0062689B" w:rsidRPr="0048282F" w:rsidRDefault="0062689B">
                    <w:pPr>
                      <w:pStyle w:val="Style105"/>
                      <w:rPr>
                        <w:rFonts w:asciiTheme="minorEastAsia" w:eastAsiaTheme="minorEastAsia" w:hAnsiTheme="minorEastAsia"/>
                      </w:rPr>
                    </w:pPr>
                    <w:r w:rsidRPr="0048282F">
                      <w:rPr>
                        <w:rFonts w:asciiTheme="minorEastAsia" w:eastAsiaTheme="minorEastAsia" w:hAnsiTheme="minorEastAsia" w:hint="eastAsia"/>
                      </w:rPr>
                      <w:t>四、账面价值</w:t>
                    </w:r>
                  </w:p>
                </w:tc>
              </w:sdtContent>
            </w:sdt>
            <w:tc>
              <w:tcPr>
                <w:tcW w:w="909" w:type="pct"/>
                <w:shd w:val="clear" w:color="auto" w:fill="auto"/>
                <w:vAlign w:val="center"/>
              </w:tcPr>
              <w:p w:rsidR="0062689B" w:rsidRPr="0048282F" w:rsidRDefault="0062689B">
                <w:pPr>
                  <w:jc w:val="center"/>
                  <w:rPr>
                    <w:rFonts w:asciiTheme="minorEastAsia" w:eastAsiaTheme="minorEastAsia" w:hAnsiTheme="minorEastAsia"/>
                  </w:rPr>
                </w:pPr>
                <w:r w:rsidRPr="0048282F">
                  <w:rPr>
                    <w:rFonts w:asciiTheme="minorEastAsia" w:eastAsiaTheme="minorEastAsia" w:hAnsiTheme="minorEastAsia"/>
                  </w:rPr>
                  <w:t xml:space="preserve">　</w:t>
                </w:r>
              </w:p>
            </w:tc>
            <w:tc>
              <w:tcPr>
                <w:tcW w:w="909" w:type="pct"/>
                <w:shd w:val="clear" w:color="auto" w:fill="auto"/>
                <w:vAlign w:val="center"/>
              </w:tcPr>
              <w:p w:rsidR="0062689B" w:rsidRPr="0048282F" w:rsidRDefault="0062689B">
                <w:pPr>
                  <w:jc w:val="center"/>
                  <w:rPr>
                    <w:rFonts w:asciiTheme="minorEastAsia" w:eastAsiaTheme="minorEastAsia" w:hAnsiTheme="minorEastAsia"/>
                  </w:rPr>
                </w:pPr>
                <w:r w:rsidRPr="0048282F">
                  <w:rPr>
                    <w:rFonts w:asciiTheme="minorEastAsia" w:eastAsiaTheme="minorEastAsia" w:hAnsiTheme="minorEastAsia"/>
                  </w:rPr>
                  <w:t xml:space="preserve">　</w:t>
                </w:r>
              </w:p>
            </w:tc>
            <w:tc>
              <w:tcPr>
                <w:tcW w:w="780" w:type="pct"/>
                <w:shd w:val="clear" w:color="auto" w:fill="auto"/>
                <w:vAlign w:val="center"/>
              </w:tcPr>
              <w:p w:rsidR="0062689B" w:rsidRPr="0048282F" w:rsidRDefault="0062689B">
                <w:pPr>
                  <w:jc w:val="center"/>
                  <w:rPr>
                    <w:rFonts w:asciiTheme="minorEastAsia" w:eastAsiaTheme="minorEastAsia" w:hAnsiTheme="minorEastAsia"/>
                  </w:rPr>
                </w:pPr>
                <w:r w:rsidRPr="0048282F">
                  <w:rPr>
                    <w:rFonts w:asciiTheme="minorEastAsia" w:eastAsiaTheme="minorEastAsia" w:hAnsiTheme="minorEastAsia"/>
                  </w:rPr>
                  <w:t xml:space="preserve">　</w:t>
                </w:r>
              </w:p>
            </w:tc>
            <w:tc>
              <w:tcPr>
                <w:tcW w:w="844" w:type="pct"/>
                <w:shd w:val="clear" w:color="auto" w:fill="auto"/>
                <w:vAlign w:val="center"/>
              </w:tcPr>
              <w:p w:rsidR="0062689B" w:rsidRPr="0048282F" w:rsidRDefault="0062689B">
                <w:pPr>
                  <w:jc w:val="center"/>
                  <w:rPr>
                    <w:rFonts w:asciiTheme="minorEastAsia" w:eastAsiaTheme="minorEastAsia" w:hAnsiTheme="minorEastAsia"/>
                  </w:rPr>
                </w:pPr>
                <w:r w:rsidRPr="0048282F">
                  <w:rPr>
                    <w:rFonts w:asciiTheme="minorEastAsia" w:eastAsiaTheme="minorEastAsia" w:hAnsiTheme="minorEastAsia"/>
                  </w:rPr>
                  <w:t xml:space="preserve">　</w:t>
                </w:r>
              </w:p>
            </w:tc>
            <w:tc>
              <w:tcPr>
                <w:tcW w:w="974" w:type="pct"/>
                <w:shd w:val="clear" w:color="auto" w:fill="auto"/>
                <w:vAlign w:val="center"/>
              </w:tcPr>
              <w:p w:rsidR="0062689B" w:rsidRPr="0048282F" w:rsidRDefault="0062689B">
                <w:pPr>
                  <w:jc w:val="center"/>
                  <w:rPr>
                    <w:rFonts w:asciiTheme="minorEastAsia" w:eastAsiaTheme="minorEastAsia" w:hAnsiTheme="minorEastAsia"/>
                  </w:rPr>
                </w:pPr>
                <w:r w:rsidRPr="0048282F">
                  <w:rPr>
                    <w:rFonts w:asciiTheme="minorEastAsia" w:eastAsiaTheme="minorEastAsia" w:hAnsiTheme="minorEastAsia"/>
                  </w:rPr>
                  <w:t> </w:t>
                </w:r>
              </w:p>
            </w:tc>
          </w:tr>
          <w:tr w:rsidR="0048282F" w:rsidRPr="0048282F" w:rsidTr="0048282F">
            <w:sdt>
              <w:sdtPr>
                <w:rPr>
                  <w:rFonts w:asciiTheme="minorEastAsia" w:eastAsiaTheme="minorEastAsia" w:hAnsiTheme="minorEastAsia"/>
                </w:rPr>
                <w:tag w:val="_PLD_438ac9fdebc24597a2bc032145166ee7"/>
                <w:id w:val="2124034868"/>
                <w:lock w:val="sdtLocked"/>
              </w:sdtPr>
              <w:sdtEndPr/>
              <w:sdtContent>
                <w:tc>
                  <w:tcPr>
                    <w:tcW w:w="585" w:type="pct"/>
                    <w:shd w:val="clear" w:color="auto" w:fill="auto"/>
                  </w:tcPr>
                  <w:p w:rsidR="0062689B" w:rsidRPr="0048282F" w:rsidRDefault="0062689B" w:rsidP="0048282F">
                    <w:pPr>
                      <w:rPr>
                        <w:rFonts w:asciiTheme="minorEastAsia" w:eastAsiaTheme="minorEastAsia" w:hAnsiTheme="minorEastAsia"/>
                      </w:rPr>
                    </w:pPr>
                    <w:r w:rsidRPr="0048282F">
                      <w:rPr>
                        <w:rFonts w:asciiTheme="minorEastAsia" w:eastAsiaTheme="minorEastAsia" w:hAnsiTheme="minorEastAsia" w:hint="eastAsia"/>
                      </w:rPr>
                      <w:t>1.期末账面价值</w:t>
                    </w:r>
                  </w:p>
                </w:tc>
              </w:sdtContent>
            </w:sdt>
            <w:tc>
              <w:tcPr>
                <w:tcW w:w="909"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1,636,272,127.33</w:t>
                </w:r>
              </w:p>
            </w:tc>
            <w:tc>
              <w:tcPr>
                <w:tcW w:w="909"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422,931,313.63</w:t>
                </w:r>
              </w:p>
            </w:tc>
            <w:tc>
              <w:tcPr>
                <w:tcW w:w="780"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13,165,924.08</w:t>
                </w:r>
              </w:p>
            </w:tc>
            <w:tc>
              <w:tcPr>
                <w:tcW w:w="844"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19,693,244.46</w:t>
                </w:r>
              </w:p>
            </w:tc>
            <w:tc>
              <w:tcPr>
                <w:tcW w:w="974"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2,092,062,609.50</w:t>
                </w:r>
              </w:p>
            </w:tc>
          </w:tr>
          <w:tr w:rsidR="0048282F" w:rsidRPr="0048282F" w:rsidTr="0048282F">
            <w:sdt>
              <w:sdtPr>
                <w:rPr>
                  <w:rFonts w:asciiTheme="minorEastAsia" w:eastAsiaTheme="minorEastAsia" w:hAnsiTheme="minorEastAsia"/>
                </w:rPr>
                <w:tag w:val="_PLD_a86278e1e7584f56b206aaea009ce23d"/>
                <w:id w:val="-1374067003"/>
                <w:lock w:val="sdtLocked"/>
              </w:sdtPr>
              <w:sdtEndPr/>
              <w:sdtContent>
                <w:tc>
                  <w:tcPr>
                    <w:tcW w:w="585" w:type="pct"/>
                    <w:shd w:val="clear" w:color="auto" w:fill="auto"/>
                  </w:tcPr>
                  <w:p w:rsidR="0062689B" w:rsidRPr="0048282F" w:rsidRDefault="0062689B" w:rsidP="0048282F">
                    <w:pPr>
                      <w:rPr>
                        <w:rFonts w:asciiTheme="minorEastAsia" w:eastAsiaTheme="minorEastAsia" w:hAnsiTheme="minorEastAsia"/>
                      </w:rPr>
                    </w:pPr>
                    <w:r w:rsidRPr="0048282F">
                      <w:rPr>
                        <w:rFonts w:asciiTheme="minorEastAsia" w:eastAsiaTheme="minorEastAsia" w:hAnsiTheme="minorEastAsia" w:hint="eastAsia"/>
                      </w:rPr>
                      <w:t>2.期初账面价值</w:t>
                    </w:r>
                  </w:p>
                </w:tc>
              </w:sdtContent>
            </w:sdt>
            <w:tc>
              <w:tcPr>
                <w:tcW w:w="909"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1,666,098,471.46</w:t>
                </w:r>
              </w:p>
            </w:tc>
            <w:tc>
              <w:tcPr>
                <w:tcW w:w="909"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3,046,360,823.30</w:t>
                </w:r>
              </w:p>
            </w:tc>
            <w:tc>
              <w:tcPr>
                <w:tcW w:w="780"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24,594,497.73</w:t>
                </w:r>
              </w:p>
            </w:tc>
            <w:tc>
              <w:tcPr>
                <w:tcW w:w="844"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33,373,045.62</w:t>
                </w:r>
              </w:p>
            </w:tc>
            <w:tc>
              <w:tcPr>
                <w:tcW w:w="974" w:type="pct"/>
                <w:shd w:val="clear" w:color="auto" w:fill="auto"/>
                <w:vAlign w:val="center"/>
              </w:tcPr>
              <w:p w:rsidR="0062689B" w:rsidRPr="0048282F" w:rsidRDefault="0062689B">
                <w:pPr>
                  <w:jc w:val="right"/>
                  <w:rPr>
                    <w:rFonts w:asciiTheme="minorEastAsia" w:eastAsiaTheme="minorEastAsia" w:hAnsiTheme="minorEastAsia"/>
                  </w:rPr>
                </w:pPr>
                <w:r w:rsidRPr="0048282F">
                  <w:rPr>
                    <w:rFonts w:asciiTheme="minorEastAsia" w:eastAsiaTheme="minorEastAsia" w:hAnsiTheme="minorEastAsia"/>
                  </w:rPr>
                  <w:t>4,770,426,838.11</w:t>
                </w:r>
              </w:p>
            </w:tc>
          </w:tr>
        </w:tbl>
        <w:p w:rsidR="00E56C07" w:rsidRDefault="009214F1">
          <w:pPr>
            <w:pStyle w:val="Style105"/>
          </w:pPr>
        </w:p>
      </w:sdtContent>
    </w:sdt>
    <w:sdt>
      <w:sdtPr>
        <w:rPr>
          <w:rFonts w:ascii="宋体" w:eastAsia="宋体" w:hAnsi="宋体" w:cs="宋体" w:hint="eastAsia"/>
          <w:b w:val="0"/>
          <w:bCs w:val="0"/>
          <w:kern w:val="0"/>
          <w:szCs w:val="24"/>
        </w:rPr>
        <w:alias w:val="模块:暂时闲置的固定资产情况"/>
        <w:tag w:val="_SEC_784fb493affa41d8985f9e8a71213cf9"/>
        <w:id w:val="858478609"/>
        <w:lock w:val="sdtLocked"/>
        <w:placeholder>
          <w:docPart w:val="GBC22222222222222222222222222222"/>
        </w:placeholder>
      </w:sdtPr>
      <w:sdtEndPr>
        <w:rPr>
          <w:rFonts w:asciiTheme="minorEastAsia" w:eastAsiaTheme="minorEastAsia" w:hAnsiTheme="minorEastAsia" w:hint="default"/>
          <w:szCs w:val="22"/>
        </w:rPr>
      </w:sdtEndPr>
      <w:sdtContent>
        <w:p w:rsidR="00E56C07" w:rsidRPr="0048282F" w:rsidRDefault="0070445C" w:rsidP="0048282F">
          <w:pPr>
            <w:pStyle w:val="4"/>
            <w:numPr>
              <w:ilvl w:val="3"/>
              <w:numId w:val="89"/>
            </w:numPr>
            <w:spacing w:before="0" w:after="0" w:line="360" w:lineRule="auto"/>
            <w:ind w:left="426" w:hanging="426"/>
          </w:pPr>
          <w:r w:rsidRPr="0048282F">
            <w:rPr>
              <w:rFonts w:hint="eastAsia"/>
            </w:rPr>
            <w:t>暂时闲置的固定资产情况</w:t>
          </w:r>
        </w:p>
        <w:sdt>
          <w:sdtPr>
            <w:rPr>
              <w:rFonts w:asciiTheme="minorEastAsia" w:eastAsiaTheme="minorEastAsia" w:hAnsiTheme="minorEastAsia"/>
            </w:rPr>
            <w:alias w:val="是否适用：暂时闲置的固定资产情况[双击切换]"/>
            <w:tag w:val="_GBC_2fdfdf37e427442eb50e14c905c59fbe"/>
            <w:id w:val="37716384"/>
            <w:lock w:val="sdtLocked"/>
            <w:placeholder>
              <w:docPart w:val="GBC22222222222222222222222222222"/>
            </w:placeholder>
          </w:sdtPr>
          <w:sdtEndPr/>
          <w:sdtContent>
            <w:p w:rsidR="00E56C07" w:rsidRPr="0048282F" w:rsidRDefault="008B7376" w:rsidP="0048282F">
              <w:pPr>
                <w:pStyle w:val="Style105"/>
                <w:spacing w:line="360" w:lineRule="auto"/>
                <w:rPr>
                  <w:rFonts w:asciiTheme="minorEastAsia" w:eastAsiaTheme="minorEastAsia" w:hAnsiTheme="minorEastAsia"/>
                </w:rPr>
              </w:pPr>
              <w:r w:rsidRPr="0048282F">
                <w:rPr>
                  <w:rFonts w:asciiTheme="minorEastAsia" w:eastAsiaTheme="minorEastAsia" w:hAnsiTheme="minorEastAsia"/>
                </w:rPr>
                <w:fldChar w:fldCharType="begin"/>
              </w:r>
              <w:r w:rsidR="0070445C" w:rsidRPr="0048282F">
                <w:rPr>
                  <w:rFonts w:asciiTheme="minorEastAsia" w:eastAsiaTheme="minorEastAsia" w:hAnsiTheme="minorEastAsia"/>
                </w:rPr>
                <w:instrText>MACROBUTTON  SnrToggleCheckbox □适用</w:instrText>
              </w:r>
              <w:r w:rsidRPr="0048282F">
                <w:rPr>
                  <w:rFonts w:asciiTheme="minorEastAsia" w:eastAsiaTheme="minorEastAsia" w:hAnsiTheme="minorEastAsia"/>
                </w:rPr>
                <w:fldChar w:fldCharType="end"/>
              </w:r>
              <w:r w:rsidRPr="0048282F">
                <w:rPr>
                  <w:rFonts w:asciiTheme="minorEastAsia" w:eastAsiaTheme="minorEastAsia" w:hAnsiTheme="minorEastAsia"/>
                </w:rPr>
                <w:fldChar w:fldCharType="begin"/>
              </w:r>
              <w:r w:rsidR="0070445C" w:rsidRPr="0048282F">
                <w:rPr>
                  <w:rFonts w:asciiTheme="minorEastAsia" w:eastAsiaTheme="minorEastAsia" w:hAnsiTheme="minorEastAsia"/>
                </w:rPr>
                <w:instrText xml:space="preserve"> MACROBUTTON  SnrToggleCheckbox √不适用</w:instrText>
              </w:r>
              <w:r w:rsidRPr="0048282F">
                <w:rPr>
                  <w:rFonts w:asciiTheme="minorEastAsia" w:eastAsiaTheme="minorEastAsia" w:hAnsiTheme="minorEastAsia"/>
                </w:rPr>
                <w:fldChar w:fldCharType="end"/>
              </w:r>
            </w:p>
          </w:sdtContent>
        </w:sdt>
      </w:sdtContent>
    </w:sdt>
    <w:p w:rsidR="00E56C07" w:rsidRPr="0048282F" w:rsidRDefault="00E56C07" w:rsidP="0048282F">
      <w:pPr>
        <w:pStyle w:val="Style105"/>
        <w:spacing w:line="360" w:lineRule="auto"/>
        <w:rPr>
          <w:rFonts w:asciiTheme="minorEastAsia" w:eastAsiaTheme="minorEastAsia" w:hAnsiTheme="minorEastAsia"/>
        </w:rPr>
      </w:pPr>
    </w:p>
    <w:sdt>
      <w:sdtPr>
        <w:rPr>
          <w:rFonts w:ascii="Times New Roman" w:eastAsia="宋体" w:hAnsi="Times New Roman" w:cs="宋体" w:hint="eastAsia"/>
          <w:b w:val="0"/>
          <w:bCs w:val="0"/>
          <w:kern w:val="0"/>
          <w:szCs w:val="24"/>
        </w:rPr>
        <w:alias w:val="模块:通过融资租赁租入的固定资产情况"/>
        <w:tag w:val="_SEC_c3ab5ff0dac4435c868c4dc1a729acc7"/>
        <w:id w:val="1732957235"/>
        <w:lock w:val="sdtLocked"/>
        <w:placeholder>
          <w:docPart w:val="GBC22222222222222222222222222222"/>
        </w:placeholder>
      </w:sdtPr>
      <w:sdtEndPr>
        <w:rPr>
          <w:rFonts w:cs="Times New Roman" w:hint="default"/>
          <w:kern w:val="2"/>
          <w:szCs w:val="21"/>
        </w:rPr>
      </w:sdtEndPr>
      <w:sdtContent>
        <w:p w:rsidR="00E56C07" w:rsidRPr="0048282F" w:rsidRDefault="0070445C" w:rsidP="0048282F">
          <w:pPr>
            <w:pStyle w:val="4"/>
            <w:numPr>
              <w:ilvl w:val="3"/>
              <w:numId w:val="89"/>
            </w:numPr>
            <w:spacing w:before="0" w:after="0" w:line="360" w:lineRule="auto"/>
            <w:ind w:left="426" w:hanging="426"/>
          </w:pPr>
          <w:r w:rsidRPr="0048282F">
            <w:rPr>
              <w:rFonts w:hint="eastAsia"/>
            </w:rPr>
            <w:t>通过融资租赁租入的固定资产情况</w:t>
          </w:r>
        </w:p>
        <w:sdt>
          <w:sdtPr>
            <w:rPr>
              <w:rFonts w:asciiTheme="minorEastAsia" w:eastAsiaTheme="minorEastAsia" w:hAnsiTheme="minorEastAsia"/>
            </w:rPr>
            <w:alias w:val="是否适用：通过融资租赁租入的固定资产情况[双击切换]"/>
            <w:tag w:val="_GBC_d9da2ba422d647b4952839f1b49e1721"/>
            <w:id w:val="-936362946"/>
            <w:lock w:val="sdtLocked"/>
            <w:placeholder>
              <w:docPart w:val="GBC22222222222222222222222222222"/>
            </w:placeholder>
          </w:sdtPr>
          <w:sdtEndPr/>
          <w:sdtContent>
            <w:p w:rsidR="00E56C07" w:rsidRPr="0048282F" w:rsidRDefault="008B7376" w:rsidP="0048282F">
              <w:pPr>
                <w:spacing w:line="360" w:lineRule="auto"/>
                <w:rPr>
                  <w:rFonts w:asciiTheme="minorEastAsia" w:eastAsiaTheme="minorEastAsia" w:hAnsiTheme="minorEastAsia"/>
                  <w:color w:val="FF0000"/>
                </w:rPr>
              </w:pPr>
              <w:r w:rsidRPr="0048282F">
                <w:rPr>
                  <w:rFonts w:asciiTheme="minorEastAsia" w:eastAsiaTheme="minorEastAsia" w:hAnsiTheme="minorEastAsia"/>
                </w:rPr>
                <w:fldChar w:fldCharType="begin"/>
              </w:r>
              <w:r w:rsidR="0070445C" w:rsidRPr="0048282F">
                <w:rPr>
                  <w:rFonts w:asciiTheme="minorEastAsia" w:eastAsiaTheme="minorEastAsia" w:hAnsiTheme="minorEastAsia"/>
                </w:rPr>
                <w:instrText xml:space="preserve">MACROBUTTON  SnrToggleCheckbox □适用 </w:instrText>
              </w:r>
              <w:r w:rsidRPr="0048282F">
                <w:rPr>
                  <w:rFonts w:asciiTheme="minorEastAsia" w:eastAsiaTheme="minorEastAsia" w:hAnsiTheme="minorEastAsia"/>
                </w:rPr>
                <w:fldChar w:fldCharType="end"/>
              </w:r>
              <w:r w:rsidRPr="0048282F">
                <w:rPr>
                  <w:rFonts w:asciiTheme="minorEastAsia" w:eastAsiaTheme="minorEastAsia" w:hAnsiTheme="minorEastAsia"/>
                </w:rPr>
                <w:fldChar w:fldCharType="begin"/>
              </w:r>
              <w:r w:rsidR="0070445C" w:rsidRPr="0048282F">
                <w:rPr>
                  <w:rFonts w:asciiTheme="minorEastAsia" w:eastAsiaTheme="minorEastAsia" w:hAnsiTheme="minorEastAsia"/>
                </w:rPr>
                <w:instrText xml:space="preserve"> MACROBUTTON  SnrToggleCheckbox √不适用 </w:instrText>
              </w:r>
              <w:r w:rsidRPr="0048282F">
                <w:rPr>
                  <w:rFonts w:asciiTheme="minorEastAsia" w:eastAsiaTheme="minorEastAsia" w:hAnsiTheme="minorEastAsia"/>
                </w:rPr>
                <w:fldChar w:fldCharType="end"/>
              </w:r>
            </w:p>
          </w:sdtContent>
        </w:sdt>
      </w:sdtContent>
    </w:sdt>
    <w:p w:rsidR="00E56C07" w:rsidRPr="0048282F" w:rsidRDefault="00E56C07" w:rsidP="0048282F">
      <w:pPr>
        <w:pStyle w:val="Style105"/>
        <w:spacing w:line="360" w:lineRule="auto"/>
        <w:rPr>
          <w:rFonts w:asciiTheme="minorEastAsia" w:eastAsiaTheme="minorEastAsia" w:hAnsiTheme="minorEastAsia"/>
        </w:rPr>
      </w:pPr>
    </w:p>
    <w:sdt>
      <w:sdtPr>
        <w:rPr>
          <w:rFonts w:ascii="Times New Roman" w:eastAsia="宋体" w:hAnsi="Times New Roman" w:cs="宋体" w:hint="eastAsia"/>
          <w:b w:val="0"/>
          <w:bCs w:val="0"/>
          <w:kern w:val="0"/>
          <w:szCs w:val="24"/>
        </w:rPr>
        <w:alias w:val="模块:通过经营租赁租出的固定资产"/>
        <w:tag w:val="_SEC_1de7436e811c4703bed7fb7f0316bba2"/>
        <w:id w:val="-186447234"/>
        <w:lock w:val="sdtLocked"/>
        <w:placeholder>
          <w:docPart w:val="GBC22222222222222222222222222222"/>
        </w:placeholder>
      </w:sdtPr>
      <w:sdtEndPr>
        <w:rPr>
          <w:rFonts w:cs="Times New Roman" w:hint="default"/>
          <w:color w:val="FF0000"/>
          <w:kern w:val="2"/>
          <w:szCs w:val="21"/>
        </w:rPr>
      </w:sdtEndPr>
      <w:sdtContent>
        <w:p w:rsidR="00E56C07" w:rsidRPr="0048282F" w:rsidRDefault="0070445C" w:rsidP="0048282F">
          <w:pPr>
            <w:pStyle w:val="4"/>
            <w:numPr>
              <w:ilvl w:val="3"/>
              <w:numId w:val="89"/>
            </w:numPr>
            <w:spacing w:before="0" w:after="0" w:line="360" w:lineRule="auto"/>
            <w:ind w:left="426" w:hanging="426"/>
          </w:pPr>
          <w:r w:rsidRPr="0048282F">
            <w:rPr>
              <w:rFonts w:hint="eastAsia"/>
            </w:rPr>
            <w:t>通过经营租赁租出的固定资产</w:t>
          </w:r>
        </w:p>
        <w:sdt>
          <w:sdtPr>
            <w:rPr>
              <w:rFonts w:asciiTheme="minorEastAsia" w:eastAsiaTheme="minorEastAsia" w:hAnsiTheme="minorEastAsia"/>
            </w:rPr>
            <w:alias w:val="是否适用：通过经营租赁租出的固定资产[双击切换]"/>
            <w:tag w:val="_GBC_c2ddde62aad742b6997b43c9077b5c4b"/>
            <w:id w:val="445576712"/>
            <w:lock w:val="sdtLocked"/>
            <w:placeholder>
              <w:docPart w:val="GBC22222222222222222222222222222"/>
            </w:placeholder>
          </w:sdtPr>
          <w:sdtEndPr/>
          <w:sdtContent>
            <w:p w:rsidR="00E56C07" w:rsidRPr="0048282F" w:rsidRDefault="008B7376" w:rsidP="0048282F">
              <w:pPr>
                <w:spacing w:line="360" w:lineRule="auto"/>
                <w:rPr>
                  <w:rFonts w:asciiTheme="minorEastAsia" w:eastAsiaTheme="minorEastAsia" w:hAnsiTheme="minorEastAsia"/>
                  <w:color w:val="FF0000"/>
                </w:rPr>
              </w:pPr>
              <w:r w:rsidRPr="0048282F">
                <w:rPr>
                  <w:rFonts w:asciiTheme="minorEastAsia" w:eastAsiaTheme="minorEastAsia" w:hAnsiTheme="minorEastAsia"/>
                </w:rPr>
                <w:fldChar w:fldCharType="begin"/>
              </w:r>
              <w:r w:rsidR="0070445C" w:rsidRPr="0048282F">
                <w:rPr>
                  <w:rFonts w:asciiTheme="minorEastAsia" w:eastAsiaTheme="minorEastAsia" w:hAnsiTheme="minorEastAsia"/>
                </w:rPr>
                <w:instrText xml:space="preserve">MACROBUTTON  SnrToggleCheckbox □适用 </w:instrText>
              </w:r>
              <w:r w:rsidRPr="0048282F">
                <w:rPr>
                  <w:rFonts w:asciiTheme="minorEastAsia" w:eastAsiaTheme="minorEastAsia" w:hAnsiTheme="minorEastAsia"/>
                </w:rPr>
                <w:fldChar w:fldCharType="end"/>
              </w:r>
              <w:r w:rsidRPr="0048282F">
                <w:rPr>
                  <w:rFonts w:asciiTheme="minorEastAsia" w:eastAsiaTheme="minorEastAsia" w:hAnsiTheme="minorEastAsia"/>
                </w:rPr>
                <w:fldChar w:fldCharType="begin"/>
              </w:r>
              <w:r w:rsidR="0070445C" w:rsidRPr="0048282F">
                <w:rPr>
                  <w:rFonts w:asciiTheme="minorEastAsia" w:eastAsiaTheme="minorEastAsia" w:hAnsiTheme="minorEastAsia"/>
                </w:rPr>
                <w:instrText xml:space="preserve"> MACROBUTTON  SnrToggleCheckbox √不适用 </w:instrText>
              </w:r>
              <w:r w:rsidRPr="0048282F">
                <w:rPr>
                  <w:rFonts w:asciiTheme="minorEastAsia" w:eastAsiaTheme="minorEastAsia" w:hAnsiTheme="minorEastAsia"/>
                </w:rPr>
                <w:fldChar w:fldCharType="end"/>
              </w:r>
            </w:p>
          </w:sdtContent>
        </w:sdt>
      </w:sdtContent>
    </w:sdt>
    <w:sdt>
      <w:sdtPr>
        <w:rPr>
          <w:rFonts w:ascii="Times New Roman" w:eastAsia="宋体" w:hAnsi="Times New Roman" w:cs="宋体" w:hint="eastAsia"/>
          <w:b w:val="0"/>
          <w:bCs w:val="0"/>
          <w:kern w:val="0"/>
          <w:szCs w:val="24"/>
        </w:rPr>
        <w:alias w:val="模块:未办妥产权证书的固定资产情况"/>
        <w:tag w:val="_SEC_c2e9651d58cd49b88e40954aae3cbf5b"/>
        <w:id w:val="-860437038"/>
        <w:lock w:val="sdtLocked"/>
        <w:placeholder>
          <w:docPart w:val="GBC22222222222222222222222222222"/>
        </w:placeholder>
      </w:sdtPr>
      <w:sdtEndPr>
        <w:rPr>
          <w:szCs w:val="22"/>
        </w:rPr>
      </w:sdtEndPr>
      <w:sdtContent>
        <w:p w:rsidR="00E56C07" w:rsidRPr="0048282F" w:rsidRDefault="0070445C" w:rsidP="0048282F">
          <w:pPr>
            <w:pStyle w:val="4"/>
            <w:numPr>
              <w:ilvl w:val="3"/>
              <w:numId w:val="89"/>
            </w:numPr>
            <w:spacing w:before="0" w:after="0" w:line="360" w:lineRule="auto"/>
            <w:ind w:left="426" w:hanging="426"/>
          </w:pPr>
          <w:r w:rsidRPr="0048282F">
            <w:rPr>
              <w:rFonts w:hint="eastAsia"/>
            </w:rPr>
            <w:t>未办妥产权证书的固定资产情况</w:t>
          </w:r>
        </w:p>
        <w:p w:rsidR="00E56C07" w:rsidRPr="0048282F" w:rsidRDefault="009214F1" w:rsidP="0048282F">
          <w:pPr>
            <w:pStyle w:val="Style105"/>
            <w:spacing w:line="360" w:lineRule="auto"/>
            <w:rPr>
              <w:rFonts w:asciiTheme="minorEastAsia" w:eastAsiaTheme="minorEastAsia" w:hAnsiTheme="minorEastAsia"/>
            </w:rPr>
          </w:pPr>
          <w:sdt>
            <w:sdtPr>
              <w:rPr>
                <w:rFonts w:asciiTheme="minorEastAsia" w:eastAsiaTheme="minorEastAsia" w:hAnsiTheme="minorEastAsia"/>
              </w:rPr>
              <w:alias w:val="是否适用：未办妥产权证书的固定资产情况[双击切换]"/>
              <w:tag w:val="_GBC_46625a97c34c4326af56ee4f005058fb"/>
              <w:id w:val="-736081919"/>
              <w:lock w:val="sdtLocked"/>
              <w:placeholder>
                <w:docPart w:val="GBC22222222222222222222222222222"/>
              </w:placeholder>
            </w:sdtPr>
            <w:sdtEndPr/>
            <w:sdtContent>
              <w:r w:rsidR="008B7376" w:rsidRPr="0048282F">
                <w:rPr>
                  <w:rFonts w:asciiTheme="minorEastAsia" w:eastAsiaTheme="minorEastAsia" w:hAnsiTheme="minorEastAsia"/>
                </w:rPr>
                <w:fldChar w:fldCharType="begin"/>
              </w:r>
              <w:r w:rsidR="0070445C" w:rsidRPr="0048282F">
                <w:rPr>
                  <w:rFonts w:asciiTheme="minorEastAsia" w:eastAsiaTheme="minorEastAsia" w:hAnsiTheme="minorEastAsia"/>
                </w:rPr>
                <w:instrText>MACROBUTTON  SnrToggleCheckbox √适用</w:instrText>
              </w:r>
              <w:r w:rsidR="008B7376" w:rsidRPr="0048282F">
                <w:rPr>
                  <w:rFonts w:asciiTheme="minorEastAsia" w:eastAsiaTheme="minorEastAsia" w:hAnsiTheme="minorEastAsia"/>
                </w:rPr>
                <w:fldChar w:fldCharType="end"/>
              </w:r>
              <w:r w:rsidR="008B7376" w:rsidRPr="0048282F">
                <w:rPr>
                  <w:rFonts w:asciiTheme="minorEastAsia" w:eastAsiaTheme="minorEastAsia" w:hAnsiTheme="minorEastAsia"/>
                </w:rPr>
                <w:fldChar w:fldCharType="begin"/>
              </w:r>
              <w:r w:rsidR="0070445C" w:rsidRPr="0048282F">
                <w:rPr>
                  <w:rFonts w:asciiTheme="minorEastAsia" w:eastAsiaTheme="minorEastAsia" w:hAnsiTheme="minorEastAsia"/>
                </w:rPr>
                <w:instrText xml:space="preserve"> MACROBUTTON  SnrToggleCheckbox □不适用</w:instrText>
              </w:r>
              <w:r w:rsidR="008B7376" w:rsidRPr="0048282F">
                <w:rPr>
                  <w:rFonts w:asciiTheme="minorEastAsia" w:eastAsiaTheme="minorEastAsia" w:hAnsiTheme="minorEastAsia"/>
                </w:rPr>
                <w:fldChar w:fldCharType="end"/>
              </w:r>
            </w:sdtContent>
          </w:sdt>
        </w:p>
        <w:p w:rsidR="00E56C07" w:rsidRPr="0048282F" w:rsidRDefault="0070445C" w:rsidP="0048282F">
          <w:pPr>
            <w:spacing w:line="360" w:lineRule="auto"/>
            <w:jc w:val="right"/>
            <w:rPr>
              <w:rFonts w:asciiTheme="minorEastAsia" w:eastAsiaTheme="minorEastAsia" w:hAnsiTheme="minorEastAsia"/>
            </w:rPr>
          </w:pPr>
          <w:r w:rsidRPr="0048282F">
            <w:rPr>
              <w:rFonts w:asciiTheme="minorEastAsia" w:eastAsiaTheme="minorEastAsia" w:hAnsiTheme="minorEastAsia" w:hint="eastAsia"/>
            </w:rPr>
            <w:t>单位：</w:t>
          </w:r>
          <w:sdt>
            <w:sdtPr>
              <w:rPr>
                <w:rFonts w:asciiTheme="minorEastAsia" w:eastAsiaTheme="minorEastAsia" w:hAnsiTheme="minorEastAsia" w:hint="eastAsia"/>
              </w:rPr>
              <w:alias w:val="单位：财务附注：未办妥产权证书的固定资产情况"/>
              <w:tag w:val="_GBC_af0b65f779a444509a345fcc235c4e13"/>
              <w:id w:val="-13934271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48282F">
                <w:rPr>
                  <w:rFonts w:asciiTheme="minorEastAsia" w:eastAsiaTheme="minorEastAsia" w:hAnsiTheme="minorEastAsia" w:hint="eastAsia"/>
                </w:rPr>
                <w:t>元</w:t>
              </w:r>
            </w:sdtContent>
          </w:sdt>
          <w:r w:rsidRPr="0048282F">
            <w:rPr>
              <w:rFonts w:asciiTheme="minorEastAsia" w:eastAsiaTheme="minorEastAsia" w:hAnsiTheme="minorEastAsia" w:hint="eastAsia"/>
            </w:rPr>
            <w:t xml:space="preserve">  币种：</w:t>
          </w:r>
          <w:sdt>
            <w:sdtPr>
              <w:rPr>
                <w:rFonts w:asciiTheme="minorEastAsia" w:eastAsiaTheme="minorEastAsia" w:hAnsiTheme="minorEastAsia" w:hint="eastAsia"/>
              </w:rPr>
              <w:alias w:val="币种：财务附注：未办妥产权证书的固定资产情况"/>
              <w:tag w:val="_GBC_8b4f91db9e314b61ac2d85b092fd5832"/>
              <w:id w:val="-12101025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48282F">
                <w:rPr>
                  <w:rFonts w:asciiTheme="minorEastAsia" w:eastAsiaTheme="minorEastAsia" w:hAnsiTheme="minorEastAsia"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3042"/>
            <w:gridCol w:w="3059"/>
          </w:tblGrid>
          <w:tr w:rsidR="00E56C07" w:rsidRPr="0048282F">
            <w:sdt>
              <w:sdtPr>
                <w:rPr>
                  <w:rFonts w:asciiTheme="minorEastAsia" w:eastAsiaTheme="minorEastAsia" w:hAnsiTheme="minorEastAsia"/>
                </w:rPr>
                <w:tag w:val="_PLD_3112d13ed7a04a10bce803acc672660e"/>
                <w:id w:val="546415732"/>
                <w:lock w:val="sdtLocked"/>
              </w:sdtPr>
              <w:sdtEndPr/>
              <w:sdtContent>
                <w:tc>
                  <w:tcPr>
                    <w:tcW w:w="1629" w:type="pct"/>
                    <w:vAlign w:val="center"/>
                  </w:tcPr>
                  <w:p w:rsidR="00E56C07" w:rsidRPr="0048282F" w:rsidRDefault="0070445C" w:rsidP="0048282F">
                    <w:pPr>
                      <w:spacing w:line="360" w:lineRule="auto"/>
                      <w:jc w:val="center"/>
                      <w:rPr>
                        <w:rFonts w:asciiTheme="minorEastAsia" w:eastAsiaTheme="minorEastAsia" w:hAnsiTheme="minorEastAsia"/>
                      </w:rPr>
                    </w:pPr>
                    <w:r w:rsidRPr="0048282F">
                      <w:rPr>
                        <w:rFonts w:asciiTheme="minorEastAsia" w:eastAsiaTheme="minorEastAsia" w:hAnsiTheme="minorEastAsia" w:hint="eastAsia"/>
                      </w:rPr>
                      <w:t>项目</w:t>
                    </w:r>
                  </w:p>
                </w:tc>
              </w:sdtContent>
            </w:sdt>
            <w:sdt>
              <w:sdtPr>
                <w:rPr>
                  <w:rFonts w:asciiTheme="minorEastAsia" w:eastAsiaTheme="minorEastAsia" w:hAnsiTheme="minorEastAsia"/>
                </w:rPr>
                <w:tag w:val="_PLD_5fca73223de74724a06b56d07c06e26b"/>
                <w:id w:val="1296335458"/>
                <w:lock w:val="sdtLocked"/>
              </w:sdtPr>
              <w:sdtEndPr/>
              <w:sdtContent>
                <w:tc>
                  <w:tcPr>
                    <w:tcW w:w="1681" w:type="pct"/>
                    <w:vAlign w:val="center"/>
                  </w:tcPr>
                  <w:p w:rsidR="00E56C07" w:rsidRPr="0048282F" w:rsidRDefault="0070445C" w:rsidP="0048282F">
                    <w:pPr>
                      <w:spacing w:line="360" w:lineRule="auto"/>
                      <w:jc w:val="center"/>
                      <w:rPr>
                        <w:rFonts w:asciiTheme="minorEastAsia" w:eastAsiaTheme="minorEastAsia" w:hAnsiTheme="minorEastAsia"/>
                      </w:rPr>
                    </w:pPr>
                    <w:r w:rsidRPr="0048282F">
                      <w:rPr>
                        <w:rFonts w:asciiTheme="minorEastAsia" w:eastAsiaTheme="minorEastAsia" w:hAnsiTheme="minorEastAsia" w:hint="eastAsia"/>
                      </w:rPr>
                      <w:t>账面价值</w:t>
                    </w:r>
                  </w:p>
                </w:tc>
              </w:sdtContent>
            </w:sdt>
            <w:sdt>
              <w:sdtPr>
                <w:rPr>
                  <w:rFonts w:asciiTheme="minorEastAsia" w:eastAsiaTheme="minorEastAsia" w:hAnsiTheme="minorEastAsia"/>
                </w:rPr>
                <w:tag w:val="_PLD_0f07869ee4694758ae54754a2afb45dd"/>
                <w:id w:val="1404260793"/>
                <w:lock w:val="sdtLocked"/>
              </w:sdtPr>
              <w:sdtEndPr/>
              <w:sdtContent>
                <w:tc>
                  <w:tcPr>
                    <w:tcW w:w="1690" w:type="pct"/>
                    <w:vAlign w:val="center"/>
                  </w:tcPr>
                  <w:p w:rsidR="00E56C07" w:rsidRPr="0048282F" w:rsidRDefault="0070445C" w:rsidP="0048282F">
                    <w:pPr>
                      <w:spacing w:line="360" w:lineRule="auto"/>
                      <w:jc w:val="center"/>
                      <w:rPr>
                        <w:rFonts w:asciiTheme="minorEastAsia" w:eastAsiaTheme="minorEastAsia" w:hAnsiTheme="minorEastAsia"/>
                      </w:rPr>
                    </w:pPr>
                    <w:r w:rsidRPr="0048282F">
                      <w:rPr>
                        <w:rFonts w:asciiTheme="minorEastAsia" w:eastAsiaTheme="minorEastAsia" w:hAnsiTheme="minorEastAsia" w:hint="eastAsia"/>
                      </w:rPr>
                      <w:t>未办妥产权证书的原因</w:t>
                    </w:r>
                  </w:p>
                </w:tc>
              </w:sdtContent>
            </w:sdt>
          </w:tr>
          <w:sdt>
            <w:sdtPr>
              <w:rPr>
                <w:rFonts w:asciiTheme="minorEastAsia" w:eastAsiaTheme="minorEastAsia" w:hAnsiTheme="minorEastAsia" w:hint="eastAsia"/>
              </w:rPr>
              <w:alias w:val="未办妥产权证书的固定资产情况明细"/>
              <w:tag w:val="_TUP_9737667686884195a6223f7e0d1c45ed"/>
              <w:id w:val="2025287634"/>
              <w:lock w:val="sdtLocked"/>
            </w:sdtPr>
            <w:sdtEndPr/>
            <w:sdtContent>
              <w:tr w:rsidR="00E56C07" w:rsidRPr="0048282F">
                <w:tc>
                  <w:tcPr>
                    <w:tcW w:w="1629" w:type="pct"/>
                  </w:tcPr>
                  <w:p w:rsidR="00E56C07" w:rsidRPr="0048282F" w:rsidRDefault="0070445C" w:rsidP="0048282F">
                    <w:pPr>
                      <w:pStyle w:val="Style105"/>
                      <w:spacing w:line="360" w:lineRule="auto"/>
                      <w:jc w:val="center"/>
                      <w:rPr>
                        <w:rFonts w:asciiTheme="minorEastAsia" w:eastAsiaTheme="minorEastAsia" w:hAnsiTheme="minorEastAsia"/>
                      </w:rPr>
                    </w:pPr>
                    <w:r w:rsidRPr="0048282F">
                      <w:rPr>
                        <w:rFonts w:asciiTheme="minorEastAsia" w:eastAsiaTheme="minorEastAsia" w:hAnsiTheme="minorEastAsia"/>
                      </w:rPr>
                      <w:t>房屋及建筑物</w:t>
                    </w:r>
                  </w:p>
                </w:tc>
                <w:tc>
                  <w:tcPr>
                    <w:tcW w:w="1681" w:type="pct"/>
                  </w:tcPr>
                  <w:p w:rsidR="00E56C07" w:rsidRPr="0048282F" w:rsidRDefault="0070445C" w:rsidP="0048282F">
                    <w:pPr>
                      <w:spacing w:line="360" w:lineRule="auto"/>
                      <w:jc w:val="center"/>
                      <w:rPr>
                        <w:rFonts w:asciiTheme="minorEastAsia" w:eastAsiaTheme="minorEastAsia" w:hAnsiTheme="minorEastAsia"/>
                      </w:rPr>
                    </w:pPr>
                    <w:r w:rsidRPr="0048282F">
                      <w:rPr>
                        <w:rFonts w:asciiTheme="minorEastAsia" w:eastAsiaTheme="minorEastAsia" w:hAnsiTheme="minorEastAsia"/>
                      </w:rPr>
                      <w:t>162,058,699.37</w:t>
                    </w:r>
                  </w:p>
                </w:tc>
                <w:tc>
                  <w:tcPr>
                    <w:tcW w:w="1690" w:type="pct"/>
                  </w:tcPr>
                  <w:p w:rsidR="00E56C07" w:rsidRPr="0048282F" w:rsidRDefault="0070445C" w:rsidP="0048282F">
                    <w:pPr>
                      <w:pStyle w:val="Style105"/>
                      <w:spacing w:line="360" w:lineRule="auto"/>
                      <w:rPr>
                        <w:rFonts w:asciiTheme="minorEastAsia" w:eastAsiaTheme="minorEastAsia" w:hAnsiTheme="minorEastAsia"/>
                      </w:rPr>
                    </w:pPr>
                    <w:r w:rsidRPr="0048282F">
                      <w:rPr>
                        <w:rFonts w:asciiTheme="minorEastAsia" w:eastAsiaTheme="minorEastAsia" w:hAnsiTheme="minorEastAsia"/>
                      </w:rPr>
                      <w:t>该房屋建筑物所占用土地被抵押，暂时无法办理</w:t>
                    </w:r>
                  </w:p>
                </w:tc>
              </w:tr>
            </w:sdtContent>
          </w:sdt>
          <w:sdt>
            <w:sdtPr>
              <w:rPr>
                <w:rFonts w:asciiTheme="minorEastAsia" w:eastAsiaTheme="minorEastAsia" w:hAnsiTheme="minorEastAsia" w:hint="eastAsia"/>
              </w:rPr>
              <w:alias w:val="未办妥产权证书的固定资产情况明细"/>
              <w:tag w:val="_TUP_9737667686884195a6223f7e0d1c45ed"/>
              <w:id w:val="436807873"/>
              <w:lock w:val="sdtLocked"/>
            </w:sdtPr>
            <w:sdtEndPr/>
            <w:sdtContent>
              <w:tr w:rsidR="00E56C07" w:rsidRPr="0048282F">
                <w:tc>
                  <w:tcPr>
                    <w:tcW w:w="1629" w:type="pct"/>
                  </w:tcPr>
                  <w:p w:rsidR="00E56C07" w:rsidRPr="0048282F" w:rsidRDefault="0070445C" w:rsidP="0048282F">
                    <w:pPr>
                      <w:pStyle w:val="Style105"/>
                      <w:spacing w:line="360" w:lineRule="auto"/>
                      <w:jc w:val="center"/>
                      <w:rPr>
                        <w:rFonts w:asciiTheme="minorEastAsia" w:eastAsiaTheme="minorEastAsia" w:hAnsiTheme="minorEastAsia"/>
                      </w:rPr>
                    </w:pPr>
                    <w:r w:rsidRPr="0048282F">
                      <w:rPr>
                        <w:rFonts w:asciiTheme="minorEastAsia" w:eastAsiaTheme="minorEastAsia" w:hAnsiTheme="minorEastAsia"/>
                      </w:rPr>
                      <w:t>合计</w:t>
                    </w:r>
                  </w:p>
                </w:tc>
                <w:tc>
                  <w:tcPr>
                    <w:tcW w:w="1681" w:type="pct"/>
                  </w:tcPr>
                  <w:p w:rsidR="00E56C07" w:rsidRPr="0048282F" w:rsidRDefault="0070445C" w:rsidP="0048282F">
                    <w:pPr>
                      <w:spacing w:line="360" w:lineRule="auto"/>
                      <w:jc w:val="center"/>
                      <w:rPr>
                        <w:rFonts w:asciiTheme="minorEastAsia" w:eastAsiaTheme="minorEastAsia" w:hAnsiTheme="minorEastAsia"/>
                      </w:rPr>
                    </w:pPr>
                    <w:r w:rsidRPr="0048282F">
                      <w:rPr>
                        <w:rFonts w:asciiTheme="minorEastAsia" w:eastAsiaTheme="minorEastAsia" w:hAnsiTheme="minorEastAsia"/>
                      </w:rPr>
                      <w:t>162,058,699.37</w:t>
                    </w:r>
                  </w:p>
                </w:tc>
                <w:tc>
                  <w:tcPr>
                    <w:tcW w:w="1690" w:type="pct"/>
                  </w:tcPr>
                  <w:p w:rsidR="00E56C07" w:rsidRPr="0048282F" w:rsidRDefault="0070445C" w:rsidP="0048282F">
                    <w:pPr>
                      <w:pStyle w:val="Style105"/>
                      <w:spacing w:line="360" w:lineRule="auto"/>
                      <w:rPr>
                        <w:rFonts w:asciiTheme="minorEastAsia" w:eastAsiaTheme="minorEastAsia" w:hAnsiTheme="minorEastAsia"/>
                      </w:rPr>
                    </w:pPr>
                    <w:r w:rsidRPr="0048282F">
                      <w:rPr>
                        <w:rFonts w:asciiTheme="minorEastAsia" w:eastAsiaTheme="minorEastAsia" w:hAnsiTheme="minorEastAsia"/>
                      </w:rPr>
                      <w:t> </w:t>
                    </w:r>
                  </w:p>
                </w:tc>
              </w:tr>
            </w:sdtContent>
          </w:sdt>
        </w:tbl>
        <w:p w:rsidR="00E56C07" w:rsidRPr="0048282F" w:rsidRDefault="009214F1" w:rsidP="0048282F">
          <w:pPr>
            <w:pStyle w:val="Style105"/>
            <w:spacing w:line="360" w:lineRule="auto"/>
            <w:rPr>
              <w:rFonts w:asciiTheme="minorEastAsia" w:eastAsiaTheme="minorEastAsia" w:hAnsiTheme="minorEastAsia"/>
            </w:rPr>
          </w:pPr>
        </w:p>
      </w:sdtContent>
    </w:sdt>
    <w:sdt>
      <w:sdtPr>
        <w:rPr>
          <w:rFonts w:asciiTheme="minorEastAsia" w:eastAsiaTheme="minorEastAsia" w:hAnsiTheme="minorEastAsia" w:hint="eastAsia"/>
        </w:rPr>
        <w:alias w:val="模块:固定资产说明"/>
        <w:tag w:val="_SEC_7134408257214aea8ca71da966442d44"/>
        <w:id w:val="-31272651"/>
        <w:lock w:val="sdtLocked"/>
        <w:placeholder>
          <w:docPart w:val="GBC22222222222222222222222222222"/>
        </w:placeholder>
      </w:sdtPr>
      <w:sdtEndPr>
        <w:rPr>
          <w:rFonts w:hint="default"/>
        </w:rPr>
      </w:sdtEndPr>
      <w:sdtContent>
        <w:p w:rsidR="00E56C07" w:rsidRPr="0048282F" w:rsidRDefault="0070445C" w:rsidP="0048282F">
          <w:pPr>
            <w:pStyle w:val="Style105"/>
            <w:spacing w:line="360" w:lineRule="auto"/>
            <w:rPr>
              <w:rFonts w:asciiTheme="minorEastAsia" w:eastAsiaTheme="minorEastAsia" w:hAnsiTheme="minorEastAsia"/>
            </w:rPr>
          </w:pPr>
          <w:r w:rsidRPr="0048282F">
            <w:rPr>
              <w:rFonts w:asciiTheme="minorEastAsia" w:eastAsiaTheme="minorEastAsia" w:hAnsiTheme="minorEastAsia" w:hint="eastAsia"/>
            </w:rPr>
            <w:t>其他说明：</w:t>
          </w:r>
        </w:p>
        <w:sdt>
          <w:sdtPr>
            <w:rPr>
              <w:rFonts w:asciiTheme="minorEastAsia" w:eastAsiaTheme="minorEastAsia" w:hAnsiTheme="minorEastAsia"/>
            </w:rPr>
            <w:alias w:val="是否适用：固定资产的说明[双击切换]"/>
            <w:tag w:val="_GBC_a7ec4df8fd354d7d9980e0f731a85e12"/>
            <w:id w:val="1809663196"/>
            <w:lock w:val="sdtLocked"/>
            <w:placeholder>
              <w:docPart w:val="GBC22222222222222222222222222222"/>
            </w:placeholder>
          </w:sdtPr>
          <w:sdtEndPr/>
          <w:sdtContent>
            <w:p w:rsidR="00E56C07" w:rsidRPr="0048282F" w:rsidRDefault="008B7376" w:rsidP="0048282F">
              <w:pPr>
                <w:pStyle w:val="Style105"/>
                <w:spacing w:line="360" w:lineRule="auto"/>
                <w:rPr>
                  <w:rFonts w:asciiTheme="minorEastAsia" w:eastAsiaTheme="minorEastAsia" w:hAnsiTheme="minorEastAsia"/>
                </w:rPr>
              </w:pPr>
              <w:r w:rsidRPr="0048282F">
                <w:rPr>
                  <w:rFonts w:asciiTheme="minorEastAsia" w:eastAsiaTheme="minorEastAsia" w:hAnsiTheme="minorEastAsia"/>
                </w:rPr>
                <w:fldChar w:fldCharType="begin"/>
              </w:r>
              <w:r w:rsidR="0070445C" w:rsidRPr="0048282F">
                <w:rPr>
                  <w:rFonts w:asciiTheme="minorEastAsia" w:eastAsiaTheme="minorEastAsia" w:hAnsiTheme="minorEastAsia"/>
                </w:rPr>
                <w:instrText>MACROBUTTON  SnrToggleCheckbox □适用</w:instrText>
              </w:r>
              <w:r w:rsidRPr="0048282F">
                <w:rPr>
                  <w:rFonts w:asciiTheme="minorEastAsia" w:eastAsiaTheme="minorEastAsia" w:hAnsiTheme="minorEastAsia"/>
                </w:rPr>
                <w:fldChar w:fldCharType="end"/>
              </w:r>
              <w:r w:rsidRPr="0048282F">
                <w:rPr>
                  <w:rFonts w:asciiTheme="minorEastAsia" w:eastAsiaTheme="minorEastAsia" w:hAnsiTheme="minorEastAsia"/>
                </w:rPr>
                <w:fldChar w:fldCharType="begin"/>
              </w:r>
              <w:r w:rsidR="0070445C" w:rsidRPr="0048282F">
                <w:rPr>
                  <w:rFonts w:asciiTheme="minorEastAsia" w:eastAsiaTheme="minorEastAsia" w:hAnsiTheme="minorEastAsia"/>
                </w:rPr>
                <w:instrText xml:space="preserve"> MACROBUTTON  SnrToggleCheckbox √不适用</w:instrText>
              </w:r>
              <w:r w:rsidRPr="0048282F">
                <w:rPr>
                  <w:rFonts w:asciiTheme="minorEastAsia" w:eastAsiaTheme="minorEastAsia" w:hAnsiTheme="minorEastAsia"/>
                </w:rPr>
                <w:fldChar w:fldCharType="end"/>
              </w:r>
            </w:p>
          </w:sdtContent>
        </w:sdt>
      </w:sdtContent>
    </w:sdt>
    <w:p w:rsidR="00E56C07" w:rsidRPr="0048282F" w:rsidRDefault="00E56C07" w:rsidP="0048282F">
      <w:pPr>
        <w:pStyle w:val="Style105"/>
        <w:spacing w:line="360" w:lineRule="auto"/>
        <w:rPr>
          <w:rFonts w:asciiTheme="minorEastAsia" w:eastAsiaTheme="minorEastAsia" w:hAnsiTheme="minorEastAsia"/>
        </w:rPr>
      </w:pPr>
    </w:p>
    <w:sdt>
      <w:sdtPr>
        <w:rPr>
          <w:rFonts w:ascii="Times New Roman" w:eastAsia="宋体" w:hAnsi="Times New Roman" w:cs="宋体" w:hint="eastAsia"/>
          <w:b w:val="0"/>
          <w:bCs w:val="0"/>
          <w:kern w:val="0"/>
          <w:szCs w:val="24"/>
        </w:rPr>
        <w:alias w:val="模块:固定资产清理"/>
        <w:tag w:val="_SEC_e623ea972f7d45dc8b0c9f9862e5b400"/>
        <w:id w:val="-1282647474"/>
        <w:lock w:val="sdtLocked"/>
        <w:placeholder>
          <w:docPart w:val="GBC22222222222222222222222222222"/>
        </w:placeholder>
      </w:sdtPr>
      <w:sdtEndPr>
        <w:rPr>
          <w:szCs w:val="22"/>
        </w:rPr>
      </w:sdtEndPr>
      <w:sdtContent>
        <w:p w:rsidR="00E56C07" w:rsidRPr="0048282F" w:rsidRDefault="0070445C" w:rsidP="0048282F">
          <w:pPr>
            <w:pStyle w:val="4"/>
            <w:spacing w:before="0" w:after="0" w:line="360" w:lineRule="auto"/>
            <w:ind w:left="360" w:hanging="360"/>
          </w:pPr>
          <w:r w:rsidRPr="0048282F">
            <w:rPr>
              <w:rFonts w:hint="eastAsia"/>
            </w:rPr>
            <w:t>固定资产清理</w:t>
          </w:r>
        </w:p>
        <w:sdt>
          <w:sdtPr>
            <w:rPr>
              <w:rFonts w:asciiTheme="minorEastAsia" w:eastAsiaTheme="minorEastAsia" w:hAnsiTheme="minorEastAsia"/>
            </w:rPr>
            <w:alias w:val="是否适用：固定资产清理[双击切换]"/>
            <w:tag w:val="_GBC_e3c92a1042004e36882d16145109bd0e"/>
            <w:id w:val="1293948966"/>
            <w:lock w:val="sdtLocked"/>
            <w:placeholder>
              <w:docPart w:val="GBC22222222222222222222222222222"/>
            </w:placeholder>
          </w:sdtPr>
          <w:sdtEndPr/>
          <w:sdtContent>
            <w:p w:rsidR="00E56C07" w:rsidRPr="0048282F" w:rsidRDefault="008B7376" w:rsidP="0048282F">
              <w:pPr>
                <w:pStyle w:val="Style105"/>
                <w:spacing w:line="360" w:lineRule="auto"/>
                <w:rPr>
                  <w:rFonts w:asciiTheme="minorEastAsia" w:eastAsiaTheme="minorEastAsia" w:hAnsiTheme="minorEastAsia"/>
                </w:rPr>
              </w:pPr>
              <w:r w:rsidRPr="0048282F">
                <w:rPr>
                  <w:rFonts w:asciiTheme="minorEastAsia" w:eastAsiaTheme="minorEastAsia" w:hAnsiTheme="minorEastAsia"/>
                </w:rPr>
                <w:fldChar w:fldCharType="begin"/>
              </w:r>
              <w:r w:rsidR="0070445C" w:rsidRPr="0048282F">
                <w:rPr>
                  <w:rFonts w:asciiTheme="minorEastAsia" w:eastAsiaTheme="minorEastAsia" w:hAnsiTheme="minorEastAsia"/>
                </w:rPr>
                <w:instrText>MACROBUTTON  SnrToggleCheckbox □适用</w:instrText>
              </w:r>
              <w:r w:rsidRPr="0048282F">
                <w:rPr>
                  <w:rFonts w:asciiTheme="minorEastAsia" w:eastAsiaTheme="minorEastAsia" w:hAnsiTheme="minorEastAsia"/>
                </w:rPr>
                <w:fldChar w:fldCharType="end"/>
              </w:r>
              <w:r w:rsidRPr="0048282F">
                <w:rPr>
                  <w:rFonts w:asciiTheme="minorEastAsia" w:eastAsiaTheme="minorEastAsia" w:hAnsiTheme="minorEastAsia"/>
                </w:rPr>
                <w:fldChar w:fldCharType="begin"/>
              </w:r>
              <w:r w:rsidR="0070445C" w:rsidRPr="0048282F">
                <w:rPr>
                  <w:rFonts w:asciiTheme="minorEastAsia" w:eastAsiaTheme="minorEastAsia" w:hAnsiTheme="minorEastAsia"/>
                </w:rPr>
                <w:instrText xml:space="preserve"> MACROBUTTON  SnrToggleCheckbox √不适用</w:instrText>
              </w:r>
              <w:r w:rsidRPr="0048282F">
                <w:rPr>
                  <w:rFonts w:asciiTheme="minorEastAsia" w:eastAsiaTheme="minorEastAsia" w:hAnsiTheme="minorEastAsia"/>
                </w:rPr>
                <w:fldChar w:fldCharType="end"/>
              </w:r>
            </w:p>
          </w:sdtContent>
        </w:sdt>
        <w:p w:rsidR="00E56C07" w:rsidRPr="0048282F" w:rsidRDefault="009214F1" w:rsidP="0048282F">
          <w:pPr>
            <w:pStyle w:val="Style105"/>
            <w:spacing w:line="360" w:lineRule="auto"/>
            <w:rPr>
              <w:rFonts w:asciiTheme="minorEastAsia" w:eastAsiaTheme="minorEastAsia" w:hAnsiTheme="minorEastAsia"/>
            </w:rPr>
          </w:pPr>
        </w:p>
      </w:sdtContent>
    </w:sdt>
    <w:p w:rsidR="00E56C07" w:rsidRPr="0048282F" w:rsidRDefault="0070445C" w:rsidP="0048282F">
      <w:pPr>
        <w:pStyle w:val="3"/>
        <w:numPr>
          <w:ilvl w:val="0"/>
          <w:numId w:val="78"/>
        </w:numPr>
        <w:tabs>
          <w:tab w:val="left" w:pos="504"/>
        </w:tabs>
        <w:spacing w:before="0" w:after="0" w:line="360" w:lineRule="auto"/>
        <w:rPr>
          <w:rFonts w:asciiTheme="minorEastAsia" w:eastAsiaTheme="minorEastAsia" w:hAnsiTheme="minorEastAsia"/>
          <w:szCs w:val="21"/>
        </w:rPr>
      </w:pPr>
      <w:r w:rsidRPr="0048282F">
        <w:rPr>
          <w:rFonts w:asciiTheme="minorEastAsia" w:eastAsiaTheme="minorEastAsia" w:hAnsiTheme="minorEastAsia" w:hint="eastAsia"/>
          <w:szCs w:val="21"/>
        </w:rPr>
        <w:t>在建工程</w:t>
      </w:r>
      <w:bookmarkStart w:id="177" w:name="_Hlk532914352"/>
    </w:p>
    <w:sdt>
      <w:sdtPr>
        <w:rPr>
          <w:rFonts w:ascii="Times New Roman" w:eastAsia="宋体" w:hAnsi="Times New Roman" w:cs="宋体" w:hint="eastAsia"/>
          <w:b w:val="0"/>
          <w:bCs w:val="0"/>
          <w:kern w:val="0"/>
          <w:szCs w:val="24"/>
        </w:rPr>
        <w:alias w:val="模块:在建工程分类列示"/>
        <w:tag w:val="_SEC_1629a0ede2124140bc15f9e5c0174d2b"/>
        <w:id w:val="-81223429"/>
        <w:lock w:val="sdtLocked"/>
        <w:placeholder>
          <w:docPart w:val="GBC22222222222222222222222222222"/>
        </w:placeholder>
      </w:sdtPr>
      <w:sdtEndPr>
        <w:rPr>
          <w:rFonts w:cs="Times New Roman"/>
          <w:kern w:val="2"/>
          <w:szCs w:val="21"/>
        </w:rPr>
      </w:sdtEndPr>
      <w:sdtContent>
        <w:p w:rsidR="00E56C07" w:rsidRPr="0048282F" w:rsidRDefault="0070445C" w:rsidP="0048282F">
          <w:pPr>
            <w:pStyle w:val="Style109"/>
            <w:spacing w:before="0" w:after="0" w:line="360" w:lineRule="auto"/>
            <w:rPr>
              <w:szCs w:val="21"/>
            </w:rPr>
          </w:pPr>
          <w:r w:rsidRPr="0048282F">
            <w:rPr>
              <w:rFonts w:hint="eastAsia"/>
            </w:rPr>
            <w:t>项目列示</w:t>
          </w:r>
        </w:p>
        <w:sdt>
          <w:sdtPr>
            <w:rPr>
              <w:rFonts w:asciiTheme="minorEastAsia" w:eastAsiaTheme="minorEastAsia" w:hAnsiTheme="minorEastAsia"/>
            </w:rPr>
            <w:alias w:val="是否适用：在建工程分类列示[双击切换]"/>
            <w:tag w:val="_GBC_c1e2db0ea96a470497d3e7b3545f11ff"/>
            <w:id w:val="-1495415813"/>
            <w:lock w:val="sdtLocked"/>
            <w:placeholder>
              <w:docPart w:val="GBC22222222222222222222222222222"/>
            </w:placeholder>
          </w:sdtPr>
          <w:sdtEndPr/>
          <w:sdtContent>
            <w:p w:rsidR="00E56C07" w:rsidRPr="0048282F" w:rsidRDefault="008B7376" w:rsidP="0048282F">
              <w:pPr>
                <w:pStyle w:val="Style105"/>
                <w:spacing w:line="360" w:lineRule="auto"/>
                <w:rPr>
                  <w:rFonts w:asciiTheme="minorEastAsia" w:eastAsiaTheme="minorEastAsia" w:hAnsiTheme="minorEastAsia"/>
                </w:rPr>
              </w:pPr>
              <w:r w:rsidRPr="0048282F">
                <w:rPr>
                  <w:rFonts w:asciiTheme="minorEastAsia" w:eastAsiaTheme="minorEastAsia" w:hAnsiTheme="minorEastAsia"/>
                </w:rPr>
                <w:fldChar w:fldCharType="begin"/>
              </w:r>
              <w:r w:rsidR="0070445C" w:rsidRPr="0048282F">
                <w:rPr>
                  <w:rFonts w:asciiTheme="minorEastAsia" w:eastAsiaTheme="minorEastAsia" w:hAnsiTheme="minorEastAsia" w:hint="eastAsia"/>
                </w:rPr>
                <w:instrText xml:space="preserve"> MACROBUTTON  SnrToggleCheckbox √适用</w:instrText>
              </w:r>
              <w:r w:rsidRPr="0048282F">
                <w:rPr>
                  <w:rFonts w:asciiTheme="minorEastAsia" w:eastAsiaTheme="minorEastAsia" w:hAnsiTheme="minorEastAsia"/>
                </w:rPr>
                <w:fldChar w:fldCharType="end"/>
              </w:r>
              <w:r w:rsidRPr="0048282F">
                <w:rPr>
                  <w:rFonts w:asciiTheme="minorEastAsia" w:eastAsiaTheme="minorEastAsia" w:hAnsiTheme="minorEastAsia"/>
                </w:rPr>
                <w:fldChar w:fldCharType="begin"/>
              </w:r>
              <w:r w:rsidR="0070445C" w:rsidRPr="0048282F">
                <w:rPr>
                  <w:rFonts w:asciiTheme="minorEastAsia" w:eastAsiaTheme="minorEastAsia" w:hAnsiTheme="minorEastAsia" w:hint="eastAsia"/>
                </w:rPr>
                <w:instrText xml:space="preserve"> MACROBUTTON  SnrToggleCheckbox □不适用</w:instrText>
              </w:r>
              <w:r w:rsidRPr="0048282F">
                <w:rPr>
                  <w:rFonts w:asciiTheme="minorEastAsia" w:eastAsiaTheme="minorEastAsia" w:hAnsiTheme="minorEastAsia"/>
                </w:rPr>
                <w:fldChar w:fldCharType="end"/>
              </w:r>
            </w:p>
          </w:sdtContent>
        </w:sdt>
        <w:p w:rsidR="00E56C07" w:rsidRDefault="0070445C" w:rsidP="0048282F">
          <w:pPr>
            <w:spacing w:line="360" w:lineRule="auto"/>
            <w:jc w:val="right"/>
          </w:pPr>
          <w:r>
            <w:rPr>
              <w:rFonts w:hint="eastAsia"/>
            </w:rPr>
            <w:t>单位：</w:t>
          </w:r>
          <w:sdt>
            <w:sdtPr>
              <w:rPr>
                <w:rFonts w:hint="eastAsia"/>
              </w:rPr>
              <w:alias w:val="单位：在建工程分类列示"/>
              <w:tag w:val="_GBC_c3fc0d9041a1447580d30c51269288ae"/>
              <w:id w:val="-7214422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在建工程分类列示"/>
              <w:tag w:val="_GBC_1bdb2a3deae044179993a80635469bb5"/>
              <w:id w:val="13271682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196"/>
            <w:gridCol w:w="2939"/>
            <w:gridCol w:w="2924"/>
          </w:tblGrid>
          <w:tr w:rsidR="00E56C07" w:rsidRPr="0048282F">
            <w:trPr>
              <w:cantSplit/>
            </w:trPr>
            <w:sdt>
              <w:sdtPr>
                <w:rPr>
                  <w:rFonts w:asciiTheme="minorEastAsia" w:eastAsiaTheme="minorEastAsia" w:hAnsiTheme="minorEastAsia"/>
                </w:rPr>
                <w:tag w:val="_PLD_e3fac3cdac65475ca8ba6bb772e3b841"/>
                <w:id w:val="18192475"/>
                <w:lock w:val="sdtLocked"/>
              </w:sdtPr>
              <w:sdtEndPr/>
              <w:sdtContent>
                <w:tc>
                  <w:tcPr>
                    <w:tcW w:w="1764" w:type="pct"/>
                    <w:vAlign w:val="center"/>
                  </w:tcPr>
                  <w:p w:rsidR="00E56C07" w:rsidRPr="0048282F" w:rsidRDefault="0070445C" w:rsidP="0048282F">
                    <w:pPr>
                      <w:spacing w:line="360" w:lineRule="auto"/>
                      <w:jc w:val="center"/>
                      <w:rPr>
                        <w:rFonts w:asciiTheme="minorEastAsia" w:eastAsiaTheme="minorEastAsia" w:hAnsiTheme="minorEastAsia"/>
                      </w:rPr>
                    </w:pPr>
                    <w:r w:rsidRPr="0048282F">
                      <w:rPr>
                        <w:rFonts w:asciiTheme="minorEastAsia" w:eastAsiaTheme="minorEastAsia" w:hAnsiTheme="minorEastAsia" w:hint="eastAsia"/>
                      </w:rPr>
                      <w:t>项目</w:t>
                    </w:r>
                  </w:p>
                </w:tc>
              </w:sdtContent>
            </w:sdt>
            <w:sdt>
              <w:sdtPr>
                <w:rPr>
                  <w:rFonts w:asciiTheme="minorEastAsia" w:eastAsiaTheme="minorEastAsia" w:hAnsiTheme="minorEastAsia"/>
                </w:rPr>
                <w:tag w:val="_PLD_4e98919cdcd84191b541b2ee895e77bf"/>
                <w:id w:val="18192476"/>
                <w:lock w:val="sdtLocked"/>
              </w:sdtPr>
              <w:sdtEndPr/>
              <w:sdtContent>
                <w:tc>
                  <w:tcPr>
                    <w:tcW w:w="1622" w:type="pct"/>
                    <w:vAlign w:val="center"/>
                  </w:tcPr>
                  <w:p w:rsidR="00E56C07" w:rsidRPr="0048282F" w:rsidRDefault="0070445C" w:rsidP="0048282F">
                    <w:pPr>
                      <w:spacing w:line="360" w:lineRule="auto"/>
                      <w:jc w:val="center"/>
                      <w:rPr>
                        <w:rFonts w:asciiTheme="minorEastAsia" w:eastAsiaTheme="minorEastAsia" w:hAnsiTheme="minorEastAsia"/>
                      </w:rPr>
                    </w:pPr>
                    <w:r w:rsidRPr="0048282F">
                      <w:rPr>
                        <w:rFonts w:asciiTheme="minorEastAsia" w:eastAsiaTheme="minorEastAsia" w:hAnsiTheme="minorEastAsia" w:hint="eastAsia"/>
                      </w:rPr>
                      <w:t>期末余额</w:t>
                    </w:r>
                  </w:p>
                </w:tc>
              </w:sdtContent>
            </w:sdt>
            <w:sdt>
              <w:sdtPr>
                <w:rPr>
                  <w:rFonts w:asciiTheme="minorEastAsia" w:eastAsiaTheme="minorEastAsia" w:hAnsiTheme="minorEastAsia"/>
                </w:rPr>
                <w:tag w:val="_PLD_4ce0928269bc47149a98320193bd0b0a"/>
                <w:id w:val="18192477"/>
                <w:lock w:val="sdtLocked"/>
              </w:sdtPr>
              <w:sdtEndPr/>
              <w:sdtContent>
                <w:tc>
                  <w:tcPr>
                    <w:tcW w:w="1614" w:type="pct"/>
                    <w:vAlign w:val="center"/>
                  </w:tcPr>
                  <w:p w:rsidR="00E56C07" w:rsidRPr="0048282F" w:rsidRDefault="0070445C" w:rsidP="0048282F">
                    <w:pPr>
                      <w:spacing w:line="360" w:lineRule="auto"/>
                      <w:jc w:val="center"/>
                      <w:rPr>
                        <w:rFonts w:asciiTheme="minorEastAsia" w:eastAsiaTheme="minorEastAsia" w:hAnsiTheme="minorEastAsia"/>
                      </w:rPr>
                    </w:pPr>
                    <w:r w:rsidRPr="0048282F">
                      <w:rPr>
                        <w:rFonts w:asciiTheme="minorEastAsia" w:eastAsiaTheme="minorEastAsia" w:hAnsiTheme="minorEastAsia" w:hint="eastAsia"/>
                      </w:rPr>
                      <w:t>期初余额</w:t>
                    </w:r>
                  </w:p>
                </w:tc>
              </w:sdtContent>
            </w:sdt>
          </w:tr>
          <w:tr w:rsidR="00E56C07" w:rsidRPr="0048282F">
            <w:trPr>
              <w:cantSplit/>
            </w:trPr>
            <w:sdt>
              <w:sdtPr>
                <w:rPr>
                  <w:rFonts w:asciiTheme="minorEastAsia" w:eastAsiaTheme="minorEastAsia" w:hAnsiTheme="minorEastAsia"/>
                </w:rPr>
                <w:tag w:val="_PLD_e73a357382af444daa4e32da6fd92aab"/>
                <w:id w:val="18192478"/>
                <w:lock w:val="sdtLocked"/>
              </w:sdtPr>
              <w:sdtEndPr/>
              <w:sdtContent>
                <w:tc>
                  <w:tcPr>
                    <w:tcW w:w="1764" w:type="pct"/>
                  </w:tcPr>
                  <w:p w:rsidR="00E56C07" w:rsidRPr="0048282F" w:rsidRDefault="0070445C" w:rsidP="0048282F">
                    <w:pPr>
                      <w:tabs>
                        <w:tab w:val="right" w:pos="3690"/>
                        <w:tab w:val="right" w:pos="5130"/>
                        <w:tab w:val="right" w:pos="6030"/>
                        <w:tab w:val="right" w:pos="7650"/>
                        <w:tab w:val="right" w:pos="9270"/>
                      </w:tabs>
                      <w:adjustRightInd w:val="0"/>
                      <w:snapToGrid w:val="0"/>
                      <w:spacing w:line="360" w:lineRule="auto"/>
                      <w:jc w:val="center"/>
                      <w:rPr>
                        <w:rFonts w:asciiTheme="minorEastAsia" w:eastAsiaTheme="minorEastAsia" w:hAnsiTheme="minorEastAsia"/>
                      </w:rPr>
                    </w:pPr>
                    <w:r w:rsidRPr="0048282F">
                      <w:rPr>
                        <w:rFonts w:asciiTheme="minorEastAsia" w:eastAsiaTheme="minorEastAsia" w:hAnsiTheme="minorEastAsia" w:hint="eastAsia"/>
                      </w:rPr>
                      <w:t>在建工程</w:t>
                    </w:r>
                  </w:p>
                </w:tc>
              </w:sdtContent>
            </w:sdt>
            <w:tc>
              <w:tcPr>
                <w:tcW w:w="1622" w:type="pct"/>
              </w:tcPr>
              <w:p w:rsidR="00E56C07" w:rsidRPr="0048282F" w:rsidRDefault="0070445C" w:rsidP="0048282F">
                <w:pPr>
                  <w:spacing w:line="360" w:lineRule="auto"/>
                  <w:ind w:right="5"/>
                  <w:jc w:val="center"/>
                  <w:rPr>
                    <w:rFonts w:asciiTheme="minorEastAsia" w:eastAsiaTheme="minorEastAsia" w:hAnsiTheme="minorEastAsia"/>
                  </w:rPr>
                </w:pPr>
                <w:r w:rsidRPr="0048282F">
                  <w:rPr>
                    <w:rFonts w:asciiTheme="minorEastAsia" w:eastAsiaTheme="minorEastAsia" w:hAnsiTheme="minorEastAsia"/>
                  </w:rPr>
                  <w:t>35,996,361.91</w:t>
                </w:r>
              </w:p>
            </w:tc>
            <w:tc>
              <w:tcPr>
                <w:tcW w:w="1614" w:type="pct"/>
              </w:tcPr>
              <w:p w:rsidR="00E56C07" w:rsidRPr="0048282F" w:rsidRDefault="0070445C" w:rsidP="0048282F">
                <w:pPr>
                  <w:spacing w:line="360" w:lineRule="auto"/>
                  <w:ind w:right="5"/>
                  <w:jc w:val="center"/>
                  <w:rPr>
                    <w:rFonts w:asciiTheme="minorEastAsia" w:eastAsiaTheme="minorEastAsia" w:hAnsiTheme="minorEastAsia"/>
                  </w:rPr>
                </w:pPr>
                <w:r w:rsidRPr="0048282F">
                  <w:rPr>
                    <w:rFonts w:asciiTheme="minorEastAsia" w:eastAsiaTheme="minorEastAsia" w:hAnsiTheme="minorEastAsia"/>
                  </w:rPr>
                  <w:t>126,445,233.71</w:t>
                </w:r>
              </w:p>
            </w:tc>
          </w:tr>
          <w:tr w:rsidR="00E56C07" w:rsidRPr="0048282F">
            <w:trPr>
              <w:cantSplit/>
            </w:trPr>
            <w:sdt>
              <w:sdtPr>
                <w:rPr>
                  <w:rFonts w:asciiTheme="minorEastAsia" w:eastAsiaTheme="minorEastAsia" w:hAnsiTheme="minorEastAsia"/>
                </w:rPr>
                <w:tag w:val="_PLD_036893ab522d4dd08358b60ceed3b7b3"/>
                <w:id w:val="18192479"/>
                <w:lock w:val="sdtLocked"/>
              </w:sdtPr>
              <w:sdtEndPr/>
              <w:sdtContent>
                <w:tc>
                  <w:tcPr>
                    <w:tcW w:w="1764" w:type="pct"/>
                  </w:tcPr>
                  <w:p w:rsidR="00E56C07" w:rsidRPr="0048282F" w:rsidRDefault="0070445C" w:rsidP="0048282F">
                    <w:pPr>
                      <w:tabs>
                        <w:tab w:val="right" w:pos="3690"/>
                        <w:tab w:val="right" w:pos="5130"/>
                        <w:tab w:val="right" w:pos="6030"/>
                        <w:tab w:val="right" w:pos="7650"/>
                        <w:tab w:val="right" w:pos="9270"/>
                      </w:tabs>
                      <w:adjustRightInd w:val="0"/>
                      <w:snapToGrid w:val="0"/>
                      <w:spacing w:line="360" w:lineRule="auto"/>
                      <w:jc w:val="center"/>
                      <w:rPr>
                        <w:rFonts w:asciiTheme="minorEastAsia" w:eastAsiaTheme="minorEastAsia" w:hAnsiTheme="minorEastAsia"/>
                      </w:rPr>
                    </w:pPr>
                    <w:r w:rsidRPr="0048282F">
                      <w:rPr>
                        <w:rFonts w:asciiTheme="minorEastAsia" w:eastAsiaTheme="minorEastAsia" w:hAnsiTheme="minorEastAsia" w:hint="eastAsia"/>
                      </w:rPr>
                      <w:t>工程物资</w:t>
                    </w:r>
                  </w:p>
                </w:tc>
              </w:sdtContent>
            </w:sdt>
            <w:tc>
              <w:tcPr>
                <w:tcW w:w="1622" w:type="pct"/>
              </w:tcPr>
              <w:p w:rsidR="00E56C07" w:rsidRPr="0048282F" w:rsidRDefault="00E56C07" w:rsidP="0048282F">
                <w:pPr>
                  <w:spacing w:line="360" w:lineRule="auto"/>
                  <w:ind w:right="5"/>
                  <w:jc w:val="center"/>
                  <w:rPr>
                    <w:rFonts w:asciiTheme="minorEastAsia" w:eastAsiaTheme="minorEastAsia" w:hAnsiTheme="minorEastAsia"/>
                  </w:rPr>
                </w:pPr>
              </w:p>
            </w:tc>
            <w:tc>
              <w:tcPr>
                <w:tcW w:w="1614" w:type="pct"/>
              </w:tcPr>
              <w:p w:rsidR="00E56C07" w:rsidRPr="0048282F" w:rsidRDefault="00E56C07" w:rsidP="0048282F">
                <w:pPr>
                  <w:spacing w:line="360" w:lineRule="auto"/>
                  <w:ind w:right="5"/>
                  <w:jc w:val="center"/>
                  <w:rPr>
                    <w:rFonts w:asciiTheme="minorEastAsia" w:eastAsiaTheme="minorEastAsia" w:hAnsiTheme="minorEastAsia"/>
                  </w:rPr>
                </w:pPr>
              </w:p>
            </w:tc>
          </w:tr>
          <w:tr w:rsidR="00E56C07" w:rsidRPr="0048282F">
            <w:trPr>
              <w:cantSplit/>
            </w:trPr>
            <w:sdt>
              <w:sdtPr>
                <w:rPr>
                  <w:rFonts w:asciiTheme="minorEastAsia" w:eastAsiaTheme="minorEastAsia" w:hAnsiTheme="minorEastAsia"/>
                </w:rPr>
                <w:tag w:val="_PLD_177c6ac2fa834e8b93357a8d5e2d2d5c"/>
                <w:id w:val="18192480"/>
                <w:lock w:val="sdtLocked"/>
              </w:sdtPr>
              <w:sdtEndPr/>
              <w:sdtContent>
                <w:tc>
                  <w:tcPr>
                    <w:tcW w:w="1764" w:type="pct"/>
                    <w:vAlign w:val="center"/>
                  </w:tcPr>
                  <w:p w:rsidR="00E56C07" w:rsidRPr="0048282F" w:rsidRDefault="0070445C" w:rsidP="0048282F">
                    <w:pPr>
                      <w:adjustRightInd w:val="0"/>
                      <w:spacing w:line="360" w:lineRule="auto"/>
                      <w:jc w:val="center"/>
                      <w:rPr>
                        <w:rFonts w:asciiTheme="minorEastAsia" w:eastAsiaTheme="minorEastAsia" w:hAnsiTheme="minorEastAsia"/>
                      </w:rPr>
                    </w:pPr>
                    <w:r w:rsidRPr="0048282F">
                      <w:rPr>
                        <w:rFonts w:asciiTheme="minorEastAsia" w:eastAsiaTheme="minorEastAsia" w:hAnsiTheme="minorEastAsia" w:hint="eastAsia"/>
                      </w:rPr>
                      <w:t>合计</w:t>
                    </w:r>
                  </w:p>
                </w:tc>
              </w:sdtContent>
            </w:sdt>
            <w:tc>
              <w:tcPr>
                <w:tcW w:w="1622" w:type="pct"/>
              </w:tcPr>
              <w:p w:rsidR="00E56C07" w:rsidRPr="0048282F" w:rsidRDefault="0070445C" w:rsidP="0048282F">
                <w:pPr>
                  <w:spacing w:line="360" w:lineRule="auto"/>
                  <w:jc w:val="center"/>
                  <w:rPr>
                    <w:rFonts w:asciiTheme="minorEastAsia" w:eastAsiaTheme="minorEastAsia" w:hAnsiTheme="minorEastAsia"/>
                  </w:rPr>
                </w:pPr>
                <w:r w:rsidRPr="0048282F">
                  <w:rPr>
                    <w:rFonts w:asciiTheme="minorEastAsia" w:eastAsiaTheme="minorEastAsia" w:hAnsiTheme="minorEastAsia"/>
                  </w:rPr>
                  <w:t>35,996,361.91</w:t>
                </w:r>
              </w:p>
            </w:tc>
            <w:tc>
              <w:tcPr>
                <w:tcW w:w="1614" w:type="pct"/>
              </w:tcPr>
              <w:p w:rsidR="00E56C07" w:rsidRPr="0048282F" w:rsidRDefault="0070445C" w:rsidP="0048282F">
                <w:pPr>
                  <w:spacing w:line="360" w:lineRule="auto"/>
                  <w:ind w:right="5"/>
                  <w:jc w:val="center"/>
                  <w:rPr>
                    <w:rFonts w:asciiTheme="minorEastAsia" w:eastAsiaTheme="minorEastAsia" w:hAnsiTheme="minorEastAsia"/>
                  </w:rPr>
                </w:pPr>
                <w:r w:rsidRPr="0048282F">
                  <w:rPr>
                    <w:rFonts w:asciiTheme="minorEastAsia" w:eastAsiaTheme="minorEastAsia" w:hAnsiTheme="minorEastAsia"/>
                  </w:rPr>
                  <w:t>126,445,233.71</w:t>
                </w:r>
              </w:p>
            </w:tc>
          </w:tr>
        </w:tbl>
        <w:p w:rsidR="00E56C07" w:rsidRDefault="009214F1" w:rsidP="0048282F">
          <w:pPr>
            <w:pStyle w:val="Style105"/>
            <w:spacing w:line="360" w:lineRule="auto"/>
          </w:pPr>
        </w:p>
      </w:sdtContent>
    </w:sdt>
    <w:bookmarkEnd w:id="177" w:displacedByCustomXml="next"/>
    <w:bookmarkStart w:id="178" w:name="_Hlk532915382" w:displacedByCustomXml="next"/>
    <w:sdt>
      <w:sdtPr>
        <w:rPr>
          <w:rFonts w:hint="eastAsia"/>
        </w:rPr>
        <w:alias w:val="模块:在建工程分类列示其他说明"/>
        <w:tag w:val="_SEC_082962860e3f4336bda3f7cfa776d8ee"/>
        <w:id w:val="470254849"/>
        <w:lock w:val="sdtLocked"/>
        <w:placeholder>
          <w:docPart w:val="GBC22222222222222222222222222222"/>
        </w:placeholder>
      </w:sdtPr>
      <w:sdtEndPr>
        <w:rPr>
          <w:rFonts w:asciiTheme="minorEastAsia" w:eastAsiaTheme="minorEastAsia" w:hAnsiTheme="minorEastAsia" w:hint="default"/>
        </w:rPr>
      </w:sdtEndPr>
      <w:sdtContent>
        <w:p w:rsidR="00E56C07" w:rsidRPr="0048282F" w:rsidRDefault="0070445C" w:rsidP="0048282F">
          <w:pPr>
            <w:pStyle w:val="Style105"/>
            <w:spacing w:line="360" w:lineRule="auto"/>
            <w:rPr>
              <w:rFonts w:asciiTheme="minorEastAsia" w:eastAsiaTheme="minorEastAsia" w:hAnsiTheme="minorEastAsia"/>
            </w:rPr>
          </w:pPr>
          <w:r>
            <w:rPr>
              <w:rFonts w:hint="eastAsia"/>
            </w:rPr>
            <w:t>其</w:t>
          </w:r>
          <w:r w:rsidRPr="0048282F">
            <w:rPr>
              <w:rFonts w:asciiTheme="minorEastAsia" w:eastAsiaTheme="minorEastAsia" w:hAnsiTheme="minorEastAsia" w:hint="eastAsia"/>
            </w:rPr>
            <w:t>他说明：无</w:t>
          </w:r>
        </w:p>
      </w:sdtContent>
    </w:sdt>
    <w:bookmarkEnd w:id="178"/>
    <w:p w:rsidR="00E56C07" w:rsidRPr="0048282F" w:rsidRDefault="00E56C07" w:rsidP="0048282F">
      <w:pPr>
        <w:pStyle w:val="Style105"/>
        <w:spacing w:line="360" w:lineRule="auto"/>
        <w:rPr>
          <w:rFonts w:asciiTheme="minorEastAsia" w:eastAsiaTheme="minorEastAsia" w:hAnsiTheme="minorEastAsia"/>
        </w:rPr>
      </w:pPr>
    </w:p>
    <w:p w:rsidR="00E56C07" w:rsidRPr="0048282F" w:rsidRDefault="0070445C" w:rsidP="0048282F">
      <w:pPr>
        <w:pStyle w:val="Style109"/>
        <w:spacing w:before="0" w:after="0" w:line="360" w:lineRule="auto"/>
        <w:ind w:left="360" w:hanging="360"/>
      </w:pPr>
      <w:r w:rsidRPr="0048282F">
        <w:rPr>
          <w:rFonts w:hint="eastAsia"/>
        </w:rPr>
        <w:t>在建工程</w:t>
      </w:r>
    </w:p>
    <w:sdt>
      <w:sdtPr>
        <w:rPr>
          <w:rFonts w:cs="宋体" w:hint="eastAsia"/>
          <w:b w:val="0"/>
          <w:bCs w:val="0"/>
          <w:kern w:val="0"/>
          <w:szCs w:val="24"/>
        </w:rPr>
        <w:alias w:val="模块:在建工程情况"/>
        <w:tag w:val="_SEC_a02b3ec882b24e089808f0414c70e5ec"/>
        <w:id w:val="-405449696"/>
        <w:lock w:val="sdtLocked"/>
        <w:placeholder>
          <w:docPart w:val="GBC22222222222222222222222222222"/>
        </w:placeholder>
      </w:sdtPr>
      <w:sdtEndPr>
        <w:rPr>
          <w:rFonts w:cs="Times New Roman"/>
          <w:b/>
          <w:bCs/>
          <w:kern w:val="2"/>
          <w:szCs w:val="28"/>
        </w:rPr>
      </w:sdtEndPr>
      <w:sdtContent>
        <w:p w:rsidR="00E56C07" w:rsidRPr="0048282F" w:rsidRDefault="0070445C" w:rsidP="0048282F">
          <w:pPr>
            <w:pStyle w:val="4"/>
            <w:numPr>
              <w:ilvl w:val="3"/>
              <w:numId w:val="90"/>
            </w:numPr>
            <w:spacing w:before="0" w:after="0" w:line="360" w:lineRule="auto"/>
            <w:ind w:left="426" w:hanging="426"/>
          </w:pPr>
          <w:r w:rsidRPr="0048282F">
            <w:rPr>
              <w:rFonts w:hint="eastAsia"/>
            </w:rPr>
            <w:t>在建工程情况</w:t>
          </w:r>
        </w:p>
        <w:sdt>
          <w:sdtPr>
            <w:rPr>
              <w:rFonts w:asciiTheme="minorEastAsia" w:eastAsiaTheme="minorEastAsia" w:hAnsiTheme="minorEastAsia"/>
            </w:rPr>
            <w:alias w:val="是否适用：在建工程情况[双击切换]"/>
            <w:tag w:val="_GBC_3d1e0f4f19d8472c9f5250b0ba025185"/>
            <w:id w:val="-687131426"/>
            <w:lock w:val="sdtLocked"/>
          </w:sdtPr>
          <w:sdtEndPr/>
          <w:sdtContent>
            <w:p w:rsidR="00E56C07" w:rsidRPr="0048282F" w:rsidRDefault="008B7376" w:rsidP="0048282F">
              <w:pPr>
                <w:spacing w:line="360" w:lineRule="auto"/>
                <w:rPr>
                  <w:rFonts w:asciiTheme="minorEastAsia" w:eastAsiaTheme="minorEastAsia" w:hAnsiTheme="minorEastAsia"/>
                </w:rPr>
              </w:pPr>
              <w:r w:rsidRPr="0048282F">
                <w:rPr>
                  <w:rFonts w:asciiTheme="minorEastAsia" w:eastAsiaTheme="minorEastAsia" w:hAnsiTheme="minorEastAsia"/>
                </w:rPr>
                <w:fldChar w:fldCharType="begin"/>
              </w:r>
              <w:r w:rsidR="0070445C" w:rsidRPr="0048282F">
                <w:rPr>
                  <w:rFonts w:asciiTheme="minorEastAsia" w:eastAsiaTheme="minorEastAsia" w:hAnsiTheme="minorEastAsia"/>
                </w:rPr>
                <w:instrText xml:space="preserve">MACROBUTTON  SnrToggleCheckbox √适用 </w:instrText>
              </w:r>
              <w:r w:rsidRPr="0048282F">
                <w:rPr>
                  <w:rFonts w:asciiTheme="minorEastAsia" w:eastAsiaTheme="minorEastAsia" w:hAnsiTheme="minorEastAsia"/>
                </w:rPr>
                <w:fldChar w:fldCharType="end"/>
              </w:r>
              <w:r w:rsidRPr="0048282F">
                <w:rPr>
                  <w:rFonts w:asciiTheme="minorEastAsia" w:eastAsiaTheme="minorEastAsia" w:hAnsiTheme="minorEastAsia"/>
                </w:rPr>
                <w:fldChar w:fldCharType="begin"/>
              </w:r>
              <w:r w:rsidR="0070445C" w:rsidRPr="0048282F">
                <w:rPr>
                  <w:rFonts w:asciiTheme="minorEastAsia" w:eastAsiaTheme="minorEastAsia" w:hAnsiTheme="minorEastAsia"/>
                </w:rPr>
                <w:instrText xml:space="preserve"> MACROBUTTON  SnrToggleCheckbox □不适用 </w:instrText>
              </w:r>
              <w:r w:rsidRPr="0048282F">
                <w:rPr>
                  <w:rFonts w:asciiTheme="minorEastAsia" w:eastAsiaTheme="minorEastAsia" w:hAnsiTheme="minorEastAsia"/>
                </w:rPr>
                <w:fldChar w:fldCharType="end"/>
              </w:r>
            </w:p>
          </w:sdtContent>
        </w:sdt>
        <w:p w:rsidR="00E56C07" w:rsidRPr="0048282F" w:rsidRDefault="0070445C" w:rsidP="0048282F">
          <w:pPr>
            <w:spacing w:line="360" w:lineRule="auto"/>
            <w:jc w:val="right"/>
            <w:rPr>
              <w:rFonts w:asciiTheme="minorEastAsia" w:eastAsiaTheme="minorEastAsia" w:hAnsiTheme="minorEastAsia"/>
            </w:rPr>
          </w:pPr>
          <w:r w:rsidRPr="0048282F">
            <w:rPr>
              <w:rFonts w:asciiTheme="minorEastAsia" w:eastAsiaTheme="minorEastAsia" w:hAnsiTheme="minorEastAsia" w:hint="eastAsia"/>
            </w:rPr>
            <w:t>单位：</w:t>
          </w:r>
          <w:sdt>
            <w:sdtPr>
              <w:rPr>
                <w:rFonts w:asciiTheme="minorEastAsia" w:eastAsiaTheme="minorEastAsia" w:hAnsiTheme="minorEastAsia" w:hint="eastAsia"/>
              </w:rPr>
              <w:alias w:val="单位：财务附注：在建工程"/>
              <w:tag w:val="_GBC_c20f70bc9d1e4476bd65c1988111664f"/>
              <w:id w:val="-732853479"/>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Pr="0048282F">
                <w:rPr>
                  <w:rFonts w:asciiTheme="minorEastAsia" w:eastAsiaTheme="minorEastAsia" w:hAnsiTheme="minorEastAsia" w:hint="eastAsia"/>
                </w:rPr>
                <w:t>元</w:t>
              </w:r>
            </w:sdtContent>
          </w:sdt>
          <w:r w:rsidRPr="0048282F">
            <w:rPr>
              <w:rFonts w:asciiTheme="minorEastAsia" w:eastAsiaTheme="minorEastAsia" w:hAnsiTheme="minorEastAsia" w:hint="eastAsia"/>
            </w:rPr>
            <w:t xml:space="preserve">  币种：</w:t>
          </w:r>
          <w:sdt>
            <w:sdtPr>
              <w:rPr>
                <w:rFonts w:asciiTheme="minorEastAsia" w:eastAsiaTheme="minorEastAsia" w:hAnsiTheme="minorEastAsia" w:hint="eastAsia"/>
              </w:rPr>
              <w:alias w:val="币种：财务附注：在建工程"/>
              <w:tag w:val="_GBC_8057969f154445809d2bd47ba3a4ee1d"/>
              <w:id w:val="-195246958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48282F">
                <w:rPr>
                  <w:rFonts w:asciiTheme="minorEastAsia" w:eastAsiaTheme="minorEastAsia" w:hAnsiTheme="minorEastAsia" w:hint="eastAsia"/>
                </w:rPr>
                <w:t>人民币</w:t>
              </w:r>
            </w:sdtContent>
          </w:sdt>
        </w:p>
        <w:tbl>
          <w:tblPr>
            <w:tblW w:w="5901"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1678"/>
            <w:gridCol w:w="1759"/>
            <w:gridCol w:w="1654"/>
            <w:gridCol w:w="1686"/>
            <w:gridCol w:w="1581"/>
            <w:gridCol w:w="1686"/>
          </w:tblGrid>
          <w:tr w:rsidR="00E56C07" w:rsidRPr="0048282F" w:rsidTr="0048282F">
            <w:trPr>
              <w:cantSplit/>
            </w:trPr>
            <w:sdt>
              <w:sdtPr>
                <w:rPr>
                  <w:rFonts w:asciiTheme="minorEastAsia" w:eastAsiaTheme="minorEastAsia" w:hAnsiTheme="minorEastAsia"/>
                </w:rPr>
                <w:tag w:val="_PLD_64c6d788b0564cf39dd83135bd94fa33"/>
                <w:id w:val="36003281"/>
                <w:lock w:val="sdtLocked"/>
              </w:sdtPr>
              <w:sdtEndPr/>
              <w:sdtContent>
                <w:tc>
                  <w:tcPr>
                    <w:tcW w:w="298" w:type="pct"/>
                    <w:vMerge w:val="restart"/>
                    <w:vAlign w:val="center"/>
                  </w:tcPr>
                  <w:p w:rsidR="00E56C07" w:rsidRPr="0048282F" w:rsidRDefault="0070445C">
                    <w:pPr>
                      <w:jc w:val="center"/>
                      <w:rPr>
                        <w:rFonts w:asciiTheme="minorEastAsia" w:eastAsiaTheme="minorEastAsia" w:hAnsiTheme="minorEastAsia"/>
                      </w:rPr>
                    </w:pPr>
                    <w:r w:rsidRPr="0048282F">
                      <w:rPr>
                        <w:rFonts w:asciiTheme="minorEastAsia" w:eastAsiaTheme="minorEastAsia" w:hAnsiTheme="minorEastAsia" w:hint="eastAsia"/>
                      </w:rPr>
                      <w:t>项目</w:t>
                    </w:r>
                  </w:p>
                </w:tc>
              </w:sdtContent>
            </w:sdt>
            <w:sdt>
              <w:sdtPr>
                <w:rPr>
                  <w:rFonts w:asciiTheme="minorEastAsia" w:eastAsiaTheme="minorEastAsia" w:hAnsiTheme="minorEastAsia"/>
                </w:rPr>
                <w:tag w:val="_PLD_0f8aeba685c643d8bbe995cb6221e768"/>
                <w:id w:val="36003282"/>
                <w:lock w:val="sdtLocked"/>
              </w:sdtPr>
              <w:sdtEndPr/>
              <w:sdtContent>
                <w:tc>
                  <w:tcPr>
                    <w:tcW w:w="2383" w:type="pct"/>
                    <w:gridSpan w:val="3"/>
                    <w:vAlign w:val="center"/>
                  </w:tcPr>
                  <w:p w:rsidR="00E56C07" w:rsidRPr="0048282F" w:rsidRDefault="0070445C">
                    <w:pPr>
                      <w:jc w:val="center"/>
                      <w:rPr>
                        <w:rFonts w:asciiTheme="minorEastAsia" w:eastAsiaTheme="minorEastAsia" w:hAnsiTheme="minorEastAsia"/>
                      </w:rPr>
                    </w:pPr>
                    <w:r w:rsidRPr="0048282F">
                      <w:rPr>
                        <w:rFonts w:asciiTheme="minorEastAsia" w:eastAsiaTheme="minorEastAsia" w:hAnsiTheme="minorEastAsia" w:hint="eastAsia"/>
                      </w:rPr>
                      <w:t>期末余额</w:t>
                    </w:r>
                  </w:p>
                </w:tc>
              </w:sdtContent>
            </w:sdt>
            <w:sdt>
              <w:sdtPr>
                <w:rPr>
                  <w:rFonts w:asciiTheme="minorEastAsia" w:eastAsiaTheme="minorEastAsia" w:hAnsiTheme="minorEastAsia"/>
                </w:rPr>
                <w:tag w:val="_PLD_87e3270219434e9f8494ce0079d505fd"/>
                <w:id w:val="36003283"/>
                <w:lock w:val="sdtLocked"/>
              </w:sdtPr>
              <w:sdtEndPr/>
              <w:sdtContent>
                <w:tc>
                  <w:tcPr>
                    <w:tcW w:w="2319" w:type="pct"/>
                    <w:gridSpan w:val="3"/>
                    <w:vAlign w:val="center"/>
                  </w:tcPr>
                  <w:p w:rsidR="00E56C07" w:rsidRPr="0048282F" w:rsidRDefault="0070445C">
                    <w:pPr>
                      <w:jc w:val="center"/>
                      <w:rPr>
                        <w:rFonts w:asciiTheme="minorEastAsia" w:eastAsiaTheme="minorEastAsia" w:hAnsiTheme="minorEastAsia"/>
                      </w:rPr>
                    </w:pPr>
                    <w:r w:rsidRPr="0048282F">
                      <w:rPr>
                        <w:rFonts w:asciiTheme="minorEastAsia" w:eastAsiaTheme="minorEastAsia" w:hAnsiTheme="minorEastAsia" w:hint="eastAsia"/>
                      </w:rPr>
                      <w:t>期初余额</w:t>
                    </w:r>
                  </w:p>
                </w:tc>
              </w:sdtContent>
            </w:sdt>
          </w:tr>
          <w:tr w:rsidR="00E56C07" w:rsidRPr="0048282F" w:rsidTr="0048282F">
            <w:trPr>
              <w:cantSplit/>
            </w:trPr>
            <w:tc>
              <w:tcPr>
                <w:tcW w:w="298" w:type="pct"/>
                <w:vMerge/>
                <w:vAlign w:val="center"/>
              </w:tcPr>
              <w:p w:rsidR="00E56C07" w:rsidRPr="0048282F" w:rsidRDefault="00E56C07">
                <w:pPr>
                  <w:tabs>
                    <w:tab w:val="left" w:pos="420"/>
                  </w:tabs>
                  <w:ind w:left="420" w:hanging="420"/>
                  <w:jc w:val="center"/>
                  <w:rPr>
                    <w:rFonts w:asciiTheme="minorEastAsia" w:eastAsiaTheme="minorEastAsia" w:hAnsiTheme="minorEastAsia"/>
                  </w:rPr>
                </w:pPr>
              </w:p>
            </w:tc>
            <w:sdt>
              <w:sdtPr>
                <w:rPr>
                  <w:rFonts w:asciiTheme="minorEastAsia" w:eastAsiaTheme="minorEastAsia" w:hAnsiTheme="minorEastAsia"/>
                </w:rPr>
                <w:tag w:val="_PLD_38fd2fe6396a41ae994e421a6ad8573a"/>
                <w:id w:val="36003284"/>
                <w:lock w:val="sdtLocked"/>
              </w:sdtPr>
              <w:sdtEndPr/>
              <w:sdtContent>
                <w:tc>
                  <w:tcPr>
                    <w:tcW w:w="786" w:type="pct"/>
                    <w:vAlign w:val="center"/>
                  </w:tcPr>
                  <w:p w:rsidR="00E56C07" w:rsidRPr="0048282F" w:rsidRDefault="0070445C">
                    <w:pPr>
                      <w:tabs>
                        <w:tab w:val="left" w:pos="420"/>
                      </w:tabs>
                      <w:ind w:left="420" w:hanging="420"/>
                      <w:jc w:val="center"/>
                      <w:rPr>
                        <w:rFonts w:asciiTheme="minorEastAsia" w:eastAsiaTheme="minorEastAsia" w:hAnsiTheme="minorEastAsia"/>
                      </w:rPr>
                    </w:pPr>
                    <w:r w:rsidRPr="0048282F">
                      <w:rPr>
                        <w:rFonts w:asciiTheme="minorEastAsia" w:eastAsiaTheme="minorEastAsia" w:hAnsiTheme="minorEastAsia" w:hint="eastAsia"/>
                      </w:rPr>
                      <w:t>账面余额</w:t>
                    </w:r>
                  </w:p>
                </w:tc>
              </w:sdtContent>
            </w:sdt>
            <w:sdt>
              <w:sdtPr>
                <w:rPr>
                  <w:rFonts w:asciiTheme="minorEastAsia" w:eastAsiaTheme="minorEastAsia" w:hAnsiTheme="minorEastAsia"/>
                </w:rPr>
                <w:tag w:val="_PLD_efb5f565ae7d43338576e6ba69d207b2"/>
                <w:id w:val="36003285"/>
                <w:lock w:val="sdtLocked"/>
              </w:sdtPr>
              <w:sdtEndPr/>
              <w:sdtContent>
                <w:tc>
                  <w:tcPr>
                    <w:tcW w:w="824" w:type="pct"/>
                    <w:vAlign w:val="center"/>
                  </w:tcPr>
                  <w:p w:rsidR="00E56C07" w:rsidRPr="0048282F" w:rsidRDefault="0070445C">
                    <w:pPr>
                      <w:pStyle w:val="10"/>
                      <w:spacing w:line="240" w:lineRule="auto"/>
                      <w:jc w:val="center"/>
                      <w:rPr>
                        <w:rFonts w:asciiTheme="minorEastAsia" w:eastAsiaTheme="minorEastAsia" w:hAnsiTheme="minorEastAsia"/>
                      </w:rPr>
                    </w:pPr>
                    <w:r w:rsidRPr="0048282F">
                      <w:rPr>
                        <w:rFonts w:asciiTheme="minorEastAsia" w:eastAsiaTheme="minorEastAsia" w:hAnsiTheme="minorEastAsia" w:hint="eastAsia"/>
                      </w:rPr>
                      <w:t>减值准备</w:t>
                    </w:r>
                  </w:p>
                </w:tc>
              </w:sdtContent>
            </w:sdt>
            <w:sdt>
              <w:sdtPr>
                <w:rPr>
                  <w:rFonts w:asciiTheme="minorEastAsia" w:eastAsiaTheme="minorEastAsia" w:hAnsiTheme="minorEastAsia"/>
                </w:rPr>
                <w:tag w:val="_PLD_74e2fff2faeb4e10b56ba612a8b3b4e8"/>
                <w:id w:val="36003286"/>
                <w:lock w:val="sdtLocked"/>
              </w:sdtPr>
              <w:sdtEndPr/>
              <w:sdtContent>
                <w:tc>
                  <w:tcPr>
                    <w:tcW w:w="774" w:type="pct"/>
                    <w:vAlign w:val="center"/>
                  </w:tcPr>
                  <w:p w:rsidR="00E56C07" w:rsidRPr="0048282F" w:rsidRDefault="0070445C">
                    <w:pPr>
                      <w:pStyle w:val="10"/>
                      <w:spacing w:line="240" w:lineRule="auto"/>
                      <w:jc w:val="center"/>
                      <w:rPr>
                        <w:rFonts w:asciiTheme="minorEastAsia" w:eastAsiaTheme="minorEastAsia" w:hAnsiTheme="minorEastAsia"/>
                      </w:rPr>
                    </w:pPr>
                    <w:r w:rsidRPr="0048282F">
                      <w:rPr>
                        <w:rFonts w:asciiTheme="minorEastAsia" w:eastAsiaTheme="minorEastAsia" w:hAnsiTheme="minorEastAsia" w:hint="eastAsia"/>
                      </w:rPr>
                      <w:t>账面价值</w:t>
                    </w:r>
                  </w:p>
                </w:tc>
              </w:sdtContent>
            </w:sdt>
            <w:sdt>
              <w:sdtPr>
                <w:rPr>
                  <w:rFonts w:asciiTheme="minorEastAsia" w:eastAsiaTheme="minorEastAsia" w:hAnsiTheme="minorEastAsia"/>
                </w:rPr>
                <w:tag w:val="_PLD_320b5c6e751a40cb8f8d6cb989669680"/>
                <w:id w:val="36003287"/>
                <w:lock w:val="sdtLocked"/>
              </w:sdtPr>
              <w:sdtEndPr/>
              <w:sdtContent>
                <w:tc>
                  <w:tcPr>
                    <w:tcW w:w="789" w:type="pct"/>
                    <w:vAlign w:val="center"/>
                  </w:tcPr>
                  <w:p w:rsidR="00E56C07" w:rsidRPr="0048282F" w:rsidRDefault="0070445C">
                    <w:pPr>
                      <w:tabs>
                        <w:tab w:val="left" w:pos="420"/>
                      </w:tabs>
                      <w:ind w:left="420" w:hanging="420"/>
                      <w:jc w:val="center"/>
                      <w:rPr>
                        <w:rFonts w:asciiTheme="minorEastAsia" w:eastAsiaTheme="minorEastAsia" w:hAnsiTheme="minorEastAsia"/>
                      </w:rPr>
                    </w:pPr>
                    <w:r w:rsidRPr="0048282F">
                      <w:rPr>
                        <w:rFonts w:asciiTheme="minorEastAsia" w:eastAsiaTheme="minorEastAsia" w:hAnsiTheme="minorEastAsia" w:hint="eastAsia"/>
                      </w:rPr>
                      <w:t>账面余额</w:t>
                    </w:r>
                  </w:p>
                </w:tc>
              </w:sdtContent>
            </w:sdt>
            <w:sdt>
              <w:sdtPr>
                <w:rPr>
                  <w:rFonts w:asciiTheme="minorEastAsia" w:eastAsiaTheme="minorEastAsia" w:hAnsiTheme="minorEastAsia"/>
                </w:rPr>
                <w:tag w:val="_PLD_887f924a18a14763b7d38b336e4eca91"/>
                <w:id w:val="36003288"/>
                <w:lock w:val="sdtLocked"/>
              </w:sdtPr>
              <w:sdtEndPr/>
              <w:sdtContent>
                <w:tc>
                  <w:tcPr>
                    <w:tcW w:w="740" w:type="pct"/>
                    <w:vAlign w:val="center"/>
                  </w:tcPr>
                  <w:p w:rsidR="00E56C07" w:rsidRPr="0048282F" w:rsidRDefault="0070445C">
                    <w:pPr>
                      <w:pStyle w:val="10"/>
                      <w:spacing w:line="240" w:lineRule="auto"/>
                      <w:jc w:val="center"/>
                      <w:rPr>
                        <w:rFonts w:asciiTheme="minorEastAsia" w:eastAsiaTheme="minorEastAsia" w:hAnsiTheme="minorEastAsia"/>
                      </w:rPr>
                    </w:pPr>
                    <w:r w:rsidRPr="0048282F">
                      <w:rPr>
                        <w:rFonts w:asciiTheme="minorEastAsia" w:eastAsiaTheme="minorEastAsia" w:hAnsiTheme="minorEastAsia" w:hint="eastAsia"/>
                      </w:rPr>
                      <w:t>减值准备</w:t>
                    </w:r>
                  </w:p>
                </w:tc>
              </w:sdtContent>
            </w:sdt>
            <w:sdt>
              <w:sdtPr>
                <w:rPr>
                  <w:rFonts w:asciiTheme="minorEastAsia" w:eastAsiaTheme="minorEastAsia" w:hAnsiTheme="minorEastAsia"/>
                </w:rPr>
                <w:tag w:val="_PLD_56d3163c60044998bf2f3d80a83c26a6"/>
                <w:id w:val="36003289"/>
                <w:lock w:val="sdtLocked"/>
              </w:sdtPr>
              <w:sdtEndPr/>
              <w:sdtContent>
                <w:tc>
                  <w:tcPr>
                    <w:tcW w:w="789" w:type="pct"/>
                    <w:vAlign w:val="center"/>
                  </w:tcPr>
                  <w:p w:rsidR="00E56C07" w:rsidRPr="0048282F" w:rsidRDefault="0070445C">
                    <w:pPr>
                      <w:pStyle w:val="10"/>
                      <w:spacing w:line="240" w:lineRule="auto"/>
                      <w:jc w:val="center"/>
                      <w:rPr>
                        <w:rFonts w:asciiTheme="minorEastAsia" w:eastAsiaTheme="minorEastAsia" w:hAnsiTheme="minorEastAsia"/>
                      </w:rPr>
                    </w:pPr>
                    <w:r w:rsidRPr="0048282F">
                      <w:rPr>
                        <w:rFonts w:asciiTheme="minorEastAsia" w:eastAsiaTheme="minorEastAsia" w:hAnsiTheme="minorEastAsia" w:hint="eastAsia"/>
                      </w:rPr>
                      <w:t>账面价值</w:t>
                    </w:r>
                  </w:p>
                </w:tc>
              </w:sdtContent>
            </w:sdt>
          </w:tr>
          <w:sdt>
            <w:sdtPr>
              <w:rPr>
                <w:rFonts w:asciiTheme="minorEastAsia" w:eastAsiaTheme="minorEastAsia" w:hAnsiTheme="minorEastAsia"/>
              </w:rPr>
              <w:alias w:val="在建工程情况明细"/>
              <w:tag w:val="_TUP_33657c285bed467db1f9c5ec10046bbf"/>
              <w:id w:val="36003290"/>
              <w:lock w:val="sdtLocked"/>
            </w:sdtPr>
            <w:sdtEndPr/>
            <w:sdtContent>
              <w:tr w:rsidR="00E56C07" w:rsidRPr="0048282F" w:rsidTr="0048282F">
                <w:trPr>
                  <w:cantSplit/>
                </w:trPr>
                <w:tc>
                  <w:tcPr>
                    <w:tcW w:w="298" w:type="pct"/>
                  </w:tcPr>
                  <w:p w:rsidR="00E56C07" w:rsidRPr="0048282F" w:rsidRDefault="0070445C">
                    <w:pPr>
                      <w:rPr>
                        <w:rFonts w:asciiTheme="minorEastAsia" w:eastAsiaTheme="minorEastAsia" w:hAnsiTheme="minorEastAsia"/>
                      </w:rPr>
                    </w:pPr>
                    <w:r w:rsidRPr="0048282F">
                      <w:rPr>
                        <w:rFonts w:asciiTheme="minorEastAsia" w:eastAsiaTheme="minorEastAsia" w:hAnsiTheme="minorEastAsia"/>
                      </w:rPr>
                      <w:t>办公楼及研发中心</w:t>
                    </w:r>
                  </w:p>
                </w:tc>
                <w:tc>
                  <w:tcPr>
                    <w:tcW w:w="786" w:type="pct"/>
                    <w:vAlign w:val="center"/>
                  </w:tcPr>
                  <w:p w:rsidR="00E56C07" w:rsidRPr="0048282F" w:rsidRDefault="0070445C" w:rsidP="0048282F">
                    <w:pPr>
                      <w:ind w:right="-8"/>
                      <w:jc w:val="right"/>
                      <w:rPr>
                        <w:rFonts w:asciiTheme="minorEastAsia" w:eastAsiaTheme="minorEastAsia" w:hAnsiTheme="minorEastAsia"/>
                      </w:rPr>
                    </w:pPr>
                    <w:r w:rsidRPr="0048282F">
                      <w:rPr>
                        <w:rFonts w:asciiTheme="minorEastAsia" w:eastAsiaTheme="minorEastAsia" w:hAnsiTheme="minorEastAsia"/>
                      </w:rPr>
                      <w:t>2,888,063.60</w:t>
                    </w:r>
                  </w:p>
                </w:tc>
                <w:tc>
                  <w:tcPr>
                    <w:tcW w:w="824" w:type="pct"/>
                    <w:vAlign w:val="center"/>
                  </w:tcPr>
                  <w:p w:rsidR="00E56C07" w:rsidRPr="0048282F" w:rsidRDefault="00E56C07" w:rsidP="0048282F">
                    <w:pPr>
                      <w:ind w:right="73"/>
                      <w:jc w:val="right"/>
                      <w:rPr>
                        <w:rFonts w:asciiTheme="minorEastAsia" w:eastAsiaTheme="minorEastAsia" w:hAnsiTheme="minorEastAsia"/>
                      </w:rPr>
                    </w:pPr>
                  </w:p>
                </w:tc>
                <w:tc>
                  <w:tcPr>
                    <w:tcW w:w="774" w:type="pct"/>
                    <w:vAlign w:val="center"/>
                  </w:tcPr>
                  <w:p w:rsidR="00E56C07" w:rsidRPr="0048282F" w:rsidRDefault="0070445C" w:rsidP="0048282F">
                    <w:pPr>
                      <w:ind w:right="73"/>
                      <w:jc w:val="right"/>
                      <w:rPr>
                        <w:rFonts w:asciiTheme="minorEastAsia" w:eastAsiaTheme="minorEastAsia" w:hAnsiTheme="minorEastAsia"/>
                      </w:rPr>
                    </w:pPr>
                    <w:r w:rsidRPr="0048282F">
                      <w:rPr>
                        <w:rFonts w:asciiTheme="minorEastAsia" w:eastAsiaTheme="minorEastAsia" w:hAnsiTheme="minorEastAsia"/>
                      </w:rPr>
                      <w:t>2,888,063.60</w:t>
                    </w:r>
                  </w:p>
                </w:tc>
                <w:tc>
                  <w:tcPr>
                    <w:tcW w:w="789" w:type="pct"/>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3,554,117.47</w:t>
                    </w:r>
                  </w:p>
                </w:tc>
                <w:tc>
                  <w:tcPr>
                    <w:tcW w:w="740" w:type="pct"/>
                    <w:vAlign w:val="center"/>
                  </w:tcPr>
                  <w:p w:rsidR="00E56C07" w:rsidRPr="0048282F" w:rsidRDefault="00E56C07" w:rsidP="0048282F">
                    <w:pPr>
                      <w:jc w:val="right"/>
                      <w:rPr>
                        <w:rFonts w:asciiTheme="minorEastAsia" w:eastAsiaTheme="minorEastAsia" w:hAnsiTheme="minorEastAsia"/>
                      </w:rPr>
                    </w:pPr>
                  </w:p>
                </w:tc>
                <w:tc>
                  <w:tcPr>
                    <w:tcW w:w="789" w:type="pct"/>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3,554,117.47</w:t>
                    </w:r>
                  </w:p>
                </w:tc>
              </w:tr>
            </w:sdtContent>
          </w:sdt>
          <w:sdt>
            <w:sdtPr>
              <w:rPr>
                <w:rFonts w:asciiTheme="minorEastAsia" w:eastAsiaTheme="minorEastAsia" w:hAnsiTheme="minorEastAsia"/>
              </w:rPr>
              <w:alias w:val="在建工程情况明细"/>
              <w:tag w:val="_TUP_33657c285bed467db1f9c5ec10046bbf"/>
              <w:id w:val="36003291"/>
              <w:lock w:val="sdtLocked"/>
            </w:sdtPr>
            <w:sdtEndPr/>
            <w:sdtContent>
              <w:tr w:rsidR="00E56C07" w:rsidRPr="0048282F" w:rsidTr="0048282F">
                <w:trPr>
                  <w:cantSplit/>
                </w:trPr>
                <w:tc>
                  <w:tcPr>
                    <w:tcW w:w="298" w:type="pct"/>
                  </w:tcPr>
                  <w:p w:rsidR="00E56C07" w:rsidRPr="0048282F" w:rsidRDefault="0070445C">
                    <w:pPr>
                      <w:rPr>
                        <w:rFonts w:asciiTheme="minorEastAsia" w:eastAsiaTheme="minorEastAsia" w:hAnsiTheme="minorEastAsia"/>
                      </w:rPr>
                    </w:pPr>
                    <w:r w:rsidRPr="0048282F">
                      <w:rPr>
                        <w:rFonts w:asciiTheme="minorEastAsia" w:eastAsiaTheme="minorEastAsia" w:hAnsiTheme="minorEastAsia"/>
                      </w:rPr>
                      <w:t>模具开发</w:t>
                    </w:r>
                  </w:p>
                </w:tc>
                <w:tc>
                  <w:tcPr>
                    <w:tcW w:w="786" w:type="pct"/>
                    <w:vAlign w:val="center"/>
                  </w:tcPr>
                  <w:p w:rsidR="00E56C07" w:rsidRPr="0048282F" w:rsidRDefault="00E56C07" w:rsidP="0048282F">
                    <w:pPr>
                      <w:ind w:right="105"/>
                      <w:jc w:val="right"/>
                      <w:rPr>
                        <w:rFonts w:asciiTheme="minorEastAsia" w:eastAsiaTheme="minorEastAsia" w:hAnsiTheme="minorEastAsia"/>
                      </w:rPr>
                    </w:pPr>
                  </w:p>
                </w:tc>
                <w:tc>
                  <w:tcPr>
                    <w:tcW w:w="824" w:type="pct"/>
                    <w:vAlign w:val="center"/>
                  </w:tcPr>
                  <w:p w:rsidR="00E56C07" w:rsidRPr="0048282F" w:rsidRDefault="00E56C07" w:rsidP="0048282F">
                    <w:pPr>
                      <w:ind w:right="73"/>
                      <w:jc w:val="right"/>
                      <w:rPr>
                        <w:rFonts w:asciiTheme="minorEastAsia" w:eastAsiaTheme="minorEastAsia" w:hAnsiTheme="minorEastAsia"/>
                      </w:rPr>
                    </w:pPr>
                  </w:p>
                </w:tc>
                <w:tc>
                  <w:tcPr>
                    <w:tcW w:w="774" w:type="pct"/>
                    <w:vAlign w:val="center"/>
                  </w:tcPr>
                  <w:p w:rsidR="00E56C07" w:rsidRPr="0048282F" w:rsidRDefault="00E56C07" w:rsidP="0048282F">
                    <w:pPr>
                      <w:ind w:right="73"/>
                      <w:jc w:val="right"/>
                      <w:rPr>
                        <w:rFonts w:asciiTheme="minorEastAsia" w:eastAsiaTheme="minorEastAsia" w:hAnsiTheme="minorEastAsia"/>
                      </w:rPr>
                    </w:pPr>
                  </w:p>
                </w:tc>
                <w:tc>
                  <w:tcPr>
                    <w:tcW w:w="789" w:type="pct"/>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2,039,903.45</w:t>
                    </w:r>
                  </w:p>
                </w:tc>
                <w:tc>
                  <w:tcPr>
                    <w:tcW w:w="740" w:type="pct"/>
                    <w:vAlign w:val="center"/>
                  </w:tcPr>
                  <w:p w:rsidR="00E56C07" w:rsidRPr="0048282F" w:rsidRDefault="00E56C07" w:rsidP="0048282F">
                    <w:pPr>
                      <w:jc w:val="right"/>
                      <w:rPr>
                        <w:rFonts w:asciiTheme="minorEastAsia" w:eastAsiaTheme="minorEastAsia" w:hAnsiTheme="minorEastAsia"/>
                      </w:rPr>
                    </w:pPr>
                  </w:p>
                </w:tc>
                <w:tc>
                  <w:tcPr>
                    <w:tcW w:w="789" w:type="pct"/>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2,039,903.45</w:t>
                    </w:r>
                  </w:p>
                </w:tc>
              </w:tr>
            </w:sdtContent>
          </w:sdt>
          <w:sdt>
            <w:sdtPr>
              <w:rPr>
                <w:rFonts w:asciiTheme="minorEastAsia" w:eastAsiaTheme="minorEastAsia" w:hAnsiTheme="minorEastAsia"/>
              </w:rPr>
              <w:alias w:val="在建工程情况明细"/>
              <w:tag w:val="_TUP_33657c285bed467db1f9c5ec10046bbf"/>
              <w:id w:val="36003292"/>
              <w:lock w:val="sdtLocked"/>
            </w:sdtPr>
            <w:sdtEndPr/>
            <w:sdtContent>
              <w:tr w:rsidR="00E56C07" w:rsidRPr="0048282F" w:rsidTr="0048282F">
                <w:trPr>
                  <w:cantSplit/>
                </w:trPr>
                <w:tc>
                  <w:tcPr>
                    <w:tcW w:w="298" w:type="pct"/>
                  </w:tcPr>
                  <w:p w:rsidR="00E56C07" w:rsidRPr="0048282F" w:rsidRDefault="0070445C">
                    <w:pPr>
                      <w:rPr>
                        <w:rFonts w:asciiTheme="minorEastAsia" w:eastAsiaTheme="minorEastAsia" w:hAnsiTheme="minorEastAsia"/>
                      </w:rPr>
                    </w:pPr>
                    <w:r w:rsidRPr="0048282F">
                      <w:rPr>
                        <w:rFonts w:asciiTheme="minorEastAsia" w:eastAsiaTheme="minorEastAsia" w:hAnsiTheme="minorEastAsia"/>
                      </w:rPr>
                      <w:t>汽车发动机项目</w:t>
                    </w:r>
                  </w:p>
                </w:tc>
                <w:tc>
                  <w:tcPr>
                    <w:tcW w:w="786" w:type="pct"/>
                    <w:vAlign w:val="center"/>
                  </w:tcPr>
                  <w:p w:rsidR="00E56C07" w:rsidRPr="0048282F" w:rsidRDefault="0070445C" w:rsidP="0048282F">
                    <w:pPr>
                      <w:ind w:right="-8"/>
                      <w:jc w:val="right"/>
                      <w:rPr>
                        <w:rFonts w:asciiTheme="minorEastAsia" w:eastAsiaTheme="minorEastAsia" w:hAnsiTheme="minorEastAsia"/>
                      </w:rPr>
                    </w:pPr>
                    <w:r w:rsidRPr="0048282F">
                      <w:rPr>
                        <w:rFonts w:asciiTheme="minorEastAsia" w:eastAsiaTheme="minorEastAsia" w:hAnsiTheme="minorEastAsia"/>
                      </w:rPr>
                      <w:t>1,232,046.62</w:t>
                    </w:r>
                  </w:p>
                </w:tc>
                <w:tc>
                  <w:tcPr>
                    <w:tcW w:w="824" w:type="pct"/>
                    <w:vAlign w:val="center"/>
                  </w:tcPr>
                  <w:p w:rsidR="00E56C07" w:rsidRPr="0048282F" w:rsidRDefault="0070445C" w:rsidP="0048282F">
                    <w:pPr>
                      <w:ind w:right="73"/>
                      <w:jc w:val="right"/>
                      <w:rPr>
                        <w:rFonts w:asciiTheme="minorEastAsia" w:eastAsiaTheme="minorEastAsia" w:hAnsiTheme="minorEastAsia"/>
                      </w:rPr>
                    </w:pPr>
                    <w:r w:rsidRPr="0048282F">
                      <w:rPr>
                        <w:rFonts w:asciiTheme="minorEastAsia" w:eastAsiaTheme="minorEastAsia" w:hAnsiTheme="minorEastAsia"/>
                      </w:rPr>
                      <w:t>1,232,046.62</w:t>
                    </w:r>
                  </w:p>
                </w:tc>
                <w:tc>
                  <w:tcPr>
                    <w:tcW w:w="774" w:type="pct"/>
                    <w:vAlign w:val="center"/>
                  </w:tcPr>
                  <w:p w:rsidR="00E56C07" w:rsidRPr="0048282F" w:rsidRDefault="00E56C07" w:rsidP="0048282F">
                    <w:pPr>
                      <w:ind w:right="73"/>
                      <w:jc w:val="right"/>
                      <w:rPr>
                        <w:rFonts w:asciiTheme="minorEastAsia" w:eastAsiaTheme="minorEastAsia" w:hAnsiTheme="minorEastAsia"/>
                      </w:rPr>
                    </w:pPr>
                  </w:p>
                </w:tc>
                <w:tc>
                  <w:tcPr>
                    <w:tcW w:w="789" w:type="pct"/>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9,093,634.60</w:t>
                    </w:r>
                  </w:p>
                </w:tc>
                <w:tc>
                  <w:tcPr>
                    <w:tcW w:w="740" w:type="pct"/>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1,578,418.10</w:t>
                    </w:r>
                  </w:p>
                </w:tc>
                <w:tc>
                  <w:tcPr>
                    <w:tcW w:w="789" w:type="pct"/>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7,515,216.50</w:t>
                    </w:r>
                  </w:p>
                </w:tc>
              </w:tr>
            </w:sdtContent>
          </w:sdt>
          <w:sdt>
            <w:sdtPr>
              <w:rPr>
                <w:rFonts w:asciiTheme="minorEastAsia" w:eastAsiaTheme="minorEastAsia" w:hAnsiTheme="minorEastAsia"/>
              </w:rPr>
              <w:alias w:val="在建工程情况明细"/>
              <w:tag w:val="_TUP_33657c285bed467db1f9c5ec10046bbf"/>
              <w:id w:val="36003293"/>
              <w:lock w:val="sdtLocked"/>
            </w:sdtPr>
            <w:sdtEndPr/>
            <w:sdtContent>
              <w:tr w:rsidR="00E56C07" w:rsidRPr="0048282F" w:rsidTr="0048282F">
                <w:trPr>
                  <w:cantSplit/>
                </w:trPr>
                <w:tc>
                  <w:tcPr>
                    <w:tcW w:w="298" w:type="pct"/>
                  </w:tcPr>
                  <w:p w:rsidR="00E56C07" w:rsidRPr="0048282F" w:rsidRDefault="0070445C">
                    <w:pPr>
                      <w:rPr>
                        <w:rFonts w:asciiTheme="minorEastAsia" w:eastAsiaTheme="minorEastAsia" w:hAnsiTheme="minorEastAsia"/>
                      </w:rPr>
                    </w:pPr>
                    <w:r w:rsidRPr="0048282F">
                      <w:rPr>
                        <w:rFonts w:asciiTheme="minorEastAsia" w:eastAsiaTheme="minorEastAsia" w:hAnsiTheme="minorEastAsia"/>
                      </w:rPr>
                      <w:t>能源站项目（河南站）</w:t>
                    </w:r>
                  </w:p>
                </w:tc>
                <w:tc>
                  <w:tcPr>
                    <w:tcW w:w="786" w:type="pct"/>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9,839,833.66</w:t>
                    </w:r>
                  </w:p>
                </w:tc>
                <w:tc>
                  <w:tcPr>
                    <w:tcW w:w="824" w:type="pct"/>
                    <w:vAlign w:val="center"/>
                  </w:tcPr>
                  <w:p w:rsidR="00E56C07" w:rsidRPr="0048282F" w:rsidRDefault="0070445C" w:rsidP="0048282F">
                    <w:pPr>
                      <w:ind w:right="73"/>
                      <w:jc w:val="right"/>
                      <w:rPr>
                        <w:rFonts w:asciiTheme="minorEastAsia" w:eastAsiaTheme="minorEastAsia" w:hAnsiTheme="minorEastAsia"/>
                      </w:rPr>
                    </w:pPr>
                    <w:r w:rsidRPr="0048282F">
                      <w:rPr>
                        <w:rFonts w:asciiTheme="minorEastAsia" w:eastAsiaTheme="minorEastAsia" w:hAnsiTheme="minorEastAsia"/>
                      </w:rPr>
                      <w:t>9,039,833.66</w:t>
                    </w:r>
                  </w:p>
                </w:tc>
                <w:tc>
                  <w:tcPr>
                    <w:tcW w:w="774" w:type="pct"/>
                    <w:vAlign w:val="center"/>
                  </w:tcPr>
                  <w:p w:rsidR="00E56C07" w:rsidRPr="0048282F" w:rsidRDefault="0070445C" w:rsidP="0048282F">
                    <w:pPr>
                      <w:ind w:right="73"/>
                      <w:jc w:val="right"/>
                      <w:rPr>
                        <w:rFonts w:asciiTheme="minorEastAsia" w:eastAsiaTheme="minorEastAsia" w:hAnsiTheme="minorEastAsia"/>
                      </w:rPr>
                    </w:pPr>
                    <w:r w:rsidRPr="0048282F">
                      <w:rPr>
                        <w:rFonts w:asciiTheme="minorEastAsia" w:eastAsiaTheme="minorEastAsia" w:hAnsiTheme="minorEastAsia"/>
                      </w:rPr>
                      <w:t>800,000.00</w:t>
                    </w:r>
                  </w:p>
                </w:tc>
                <w:tc>
                  <w:tcPr>
                    <w:tcW w:w="789" w:type="pct"/>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10,695,282.38</w:t>
                    </w:r>
                  </w:p>
                </w:tc>
                <w:tc>
                  <w:tcPr>
                    <w:tcW w:w="740" w:type="pct"/>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4,215,211.78</w:t>
                    </w:r>
                  </w:p>
                </w:tc>
                <w:tc>
                  <w:tcPr>
                    <w:tcW w:w="789" w:type="pct"/>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6,480,070.60</w:t>
                    </w:r>
                  </w:p>
                </w:tc>
              </w:tr>
            </w:sdtContent>
          </w:sdt>
          <w:sdt>
            <w:sdtPr>
              <w:rPr>
                <w:rFonts w:asciiTheme="minorEastAsia" w:eastAsiaTheme="minorEastAsia" w:hAnsiTheme="minorEastAsia"/>
              </w:rPr>
              <w:alias w:val="在建工程情况明细"/>
              <w:tag w:val="_TUP_33657c285bed467db1f9c5ec10046bbf"/>
              <w:id w:val="36003294"/>
              <w:lock w:val="sdtLocked"/>
            </w:sdtPr>
            <w:sdtEndPr/>
            <w:sdtContent>
              <w:tr w:rsidR="00E56C07" w:rsidRPr="0048282F" w:rsidTr="0048282F">
                <w:trPr>
                  <w:cantSplit/>
                </w:trPr>
                <w:tc>
                  <w:tcPr>
                    <w:tcW w:w="298" w:type="pct"/>
                  </w:tcPr>
                  <w:p w:rsidR="00E56C07" w:rsidRPr="0048282F" w:rsidRDefault="0070445C">
                    <w:pPr>
                      <w:rPr>
                        <w:rFonts w:asciiTheme="minorEastAsia" w:eastAsiaTheme="minorEastAsia" w:hAnsiTheme="minorEastAsia"/>
                      </w:rPr>
                    </w:pPr>
                    <w:r w:rsidRPr="0048282F">
                      <w:rPr>
                        <w:rFonts w:asciiTheme="minorEastAsia" w:eastAsiaTheme="minorEastAsia" w:hAnsiTheme="minorEastAsia"/>
                      </w:rPr>
                      <w:t>液压机项目</w:t>
                    </w:r>
                  </w:p>
                </w:tc>
                <w:tc>
                  <w:tcPr>
                    <w:tcW w:w="786" w:type="pct"/>
                    <w:vAlign w:val="center"/>
                  </w:tcPr>
                  <w:p w:rsidR="00E56C07" w:rsidRPr="0048282F" w:rsidRDefault="0070445C" w:rsidP="0048282F">
                    <w:pPr>
                      <w:ind w:right="-8"/>
                      <w:jc w:val="right"/>
                      <w:rPr>
                        <w:rFonts w:asciiTheme="minorEastAsia" w:eastAsiaTheme="minorEastAsia" w:hAnsiTheme="minorEastAsia"/>
                      </w:rPr>
                    </w:pPr>
                    <w:r w:rsidRPr="0048282F">
                      <w:rPr>
                        <w:rFonts w:asciiTheme="minorEastAsia" w:eastAsiaTheme="minorEastAsia" w:hAnsiTheme="minorEastAsia"/>
                      </w:rPr>
                      <w:t>23,738,752.80</w:t>
                    </w:r>
                  </w:p>
                </w:tc>
                <w:tc>
                  <w:tcPr>
                    <w:tcW w:w="824" w:type="pct"/>
                    <w:vAlign w:val="center"/>
                  </w:tcPr>
                  <w:p w:rsidR="00E56C07" w:rsidRPr="0048282F" w:rsidRDefault="0070445C" w:rsidP="0048282F">
                    <w:pPr>
                      <w:ind w:right="73"/>
                      <w:jc w:val="right"/>
                      <w:rPr>
                        <w:rFonts w:asciiTheme="minorEastAsia" w:eastAsiaTheme="minorEastAsia" w:hAnsiTheme="minorEastAsia"/>
                      </w:rPr>
                    </w:pPr>
                    <w:r w:rsidRPr="0048282F">
                      <w:rPr>
                        <w:rFonts w:asciiTheme="minorEastAsia" w:eastAsiaTheme="minorEastAsia" w:hAnsiTheme="minorEastAsia"/>
                      </w:rPr>
                      <w:t>19,131,197.23</w:t>
                    </w:r>
                  </w:p>
                </w:tc>
                <w:tc>
                  <w:tcPr>
                    <w:tcW w:w="774" w:type="pct"/>
                    <w:vAlign w:val="center"/>
                  </w:tcPr>
                  <w:p w:rsidR="00E56C07" w:rsidRPr="0048282F" w:rsidRDefault="0070445C" w:rsidP="0048282F">
                    <w:pPr>
                      <w:ind w:right="73"/>
                      <w:jc w:val="right"/>
                      <w:rPr>
                        <w:rFonts w:asciiTheme="minorEastAsia" w:eastAsiaTheme="minorEastAsia" w:hAnsiTheme="minorEastAsia"/>
                      </w:rPr>
                    </w:pPr>
                    <w:r w:rsidRPr="0048282F">
                      <w:rPr>
                        <w:rFonts w:asciiTheme="minorEastAsia" w:eastAsiaTheme="minorEastAsia" w:hAnsiTheme="minorEastAsia"/>
                      </w:rPr>
                      <w:t>4,607,555.57</w:t>
                    </w:r>
                  </w:p>
                </w:tc>
                <w:tc>
                  <w:tcPr>
                    <w:tcW w:w="789" w:type="pct"/>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23,738,752.80</w:t>
                    </w:r>
                  </w:p>
                </w:tc>
                <w:tc>
                  <w:tcPr>
                    <w:tcW w:w="740" w:type="pct"/>
                    <w:vAlign w:val="center"/>
                  </w:tcPr>
                  <w:p w:rsidR="00E56C07" w:rsidRPr="0048282F" w:rsidRDefault="00E56C07" w:rsidP="0048282F">
                    <w:pPr>
                      <w:jc w:val="right"/>
                      <w:rPr>
                        <w:rFonts w:asciiTheme="minorEastAsia" w:eastAsiaTheme="minorEastAsia" w:hAnsiTheme="minorEastAsia"/>
                      </w:rPr>
                    </w:pPr>
                  </w:p>
                </w:tc>
                <w:tc>
                  <w:tcPr>
                    <w:tcW w:w="789" w:type="pct"/>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23,738,752.80</w:t>
                    </w:r>
                  </w:p>
                </w:tc>
              </w:tr>
            </w:sdtContent>
          </w:sdt>
          <w:sdt>
            <w:sdtPr>
              <w:rPr>
                <w:rFonts w:asciiTheme="minorEastAsia" w:eastAsiaTheme="minorEastAsia" w:hAnsiTheme="minorEastAsia"/>
              </w:rPr>
              <w:alias w:val="在建工程情况明细"/>
              <w:tag w:val="_TUP_33657c285bed467db1f9c5ec10046bbf"/>
              <w:id w:val="36003295"/>
              <w:lock w:val="sdtLocked"/>
            </w:sdtPr>
            <w:sdtEndPr/>
            <w:sdtContent>
              <w:tr w:rsidR="00E56C07" w:rsidRPr="0048282F" w:rsidTr="0048282F">
                <w:trPr>
                  <w:cantSplit/>
                </w:trPr>
                <w:tc>
                  <w:tcPr>
                    <w:tcW w:w="298" w:type="pct"/>
                  </w:tcPr>
                  <w:p w:rsidR="00E56C07" w:rsidRPr="0048282F" w:rsidRDefault="0070445C">
                    <w:pPr>
                      <w:rPr>
                        <w:rFonts w:asciiTheme="minorEastAsia" w:eastAsiaTheme="minorEastAsia" w:hAnsiTheme="minorEastAsia"/>
                      </w:rPr>
                    </w:pPr>
                    <w:r w:rsidRPr="0048282F">
                      <w:rPr>
                        <w:rFonts w:asciiTheme="minorEastAsia" w:eastAsiaTheme="minorEastAsia" w:hAnsiTheme="minorEastAsia"/>
                      </w:rPr>
                      <w:t>新厂建设项目</w:t>
                    </w:r>
                  </w:p>
                </w:tc>
                <w:tc>
                  <w:tcPr>
                    <w:tcW w:w="786" w:type="pct"/>
                    <w:vAlign w:val="center"/>
                  </w:tcPr>
                  <w:p w:rsidR="00E56C07" w:rsidRPr="0048282F" w:rsidRDefault="0070445C" w:rsidP="0048282F">
                    <w:pPr>
                      <w:ind w:right="-8"/>
                      <w:jc w:val="right"/>
                      <w:rPr>
                        <w:rFonts w:asciiTheme="minorEastAsia" w:eastAsiaTheme="minorEastAsia" w:hAnsiTheme="minorEastAsia"/>
                      </w:rPr>
                    </w:pPr>
                    <w:r w:rsidRPr="0048282F">
                      <w:rPr>
                        <w:rFonts w:asciiTheme="minorEastAsia" w:eastAsiaTheme="minorEastAsia" w:hAnsiTheme="minorEastAsia"/>
                      </w:rPr>
                      <w:t>63,842,308.29</w:t>
                    </w:r>
                  </w:p>
                </w:tc>
                <w:tc>
                  <w:tcPr>
                    <w:tcW w:w="824" w:type="pct"/>
                    <w:vAlign w:val="center"/>
                  </w:tcPr>
                  <w:p w:rsidR="00E56C07" w:rsidRPr="0048282F" w:rsidRDefault="0070445C" w:rsidP="0048282F">
                    <w:pPr>
                      <w:ind w:right="73"/>
                      <w:jc w:val="right"/>
                      <w:rPr>
                        <w:rFonts w:asciiTheme="minorEastAsia" w:eastAsiaTheme="minorEastAsia" w:hAnsiTheme="minorEastAsia"/>
                      </w:rPr>
                    </w:pPr>
                    <w:r w:rsidRPr="0048282F">
                      <w:rPr>
                        <w:rFonts w:asciiTheme="minorEastAsia" w:eastAsiaTheme="minorEastAsia" w:hAnsiTheme="minorEastAsia"/>
                      </w:rPr>
                      <w:t>51,937,456.21</w:t>
                    </w:r>
                  </w:p>
                </w:tc>
                <w:tc>
                  <w:tcPr>
                    <w:tcW w:w="774" w:type="pct"/>
                    <w:vAlign w:val="center"/>
                  </w:tcPr>
                  <w:p w:rsidR="00E56C07" w:rsidRPr="0048282F" w:rsidRDefault="0070445C" w:rsidP="0048282F">
                    <w:pPr>
                      <w:ind w:right="73"/>
                      <w:jc w:val="right"/>
                      <w:rPr>
                        <w:rFonts w:asciiTheme="minorEastAsia" w:eastAsiaTheme="minorEastAsia" w:hAnsiTheme="minorEastAsia"/>
                      </w:rPr>
                    </w:pPr>
                    <w:r w:rsidRPr="0048282F">
                      <w:rPr>
                        <w:rFonts w:asciiTheme="minorEastAsia" w:eastAsiaTheme="minorEastAsia" w:hAnsiTheme="minorEastAsia"/>
                      </w:rPr>
                      <w:t>11,904,852.08</w:t>
                    </w:r>
                  </w:p>
                </w:tc>
                <w:tc>
                  <w:tcPr>
                    <w:tcW w:w="789" w:type="pct"/>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52,981,104.94</w:t>
                    </w:r>
                  </w:p>
                </w:tc>
                <w:tc>
                  <w:tcPr>
                    <w:tcW w:w="740" w:type="pct"/>
                    <w:vAlign w:val="center"/>
                  </w:tcPr>
                  <w:p w:rsidR="00E56C07" w:rsidRPr="0048282F" w:rsidRDefault="00E56C07" w:rsidP="0048282F">
                    <w:pPr>
                      <w:jc w:val="right"/>
                      <w:rPr>
                        <w:rFonts w:asciiTheme="minorEastAsia" w:eastAsiaTheme="minorEastAsia" w:hAnsiTheme="minorEastAsia"/>
                      </w:rPr>
                    </w:pPr>
                  </w:p>
                </w:tc>
                <w:tc>
                  <w:tcPr>
                    <w:tcW w:w="789" w:type="pct"/>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52,981,104.94</w:t>
                    </w:r>
                  </w:p>
                </w:tc>
              </w:tr>
            </w:sdtContent>
          </w:sdt>
          <w:sdt>
            <w:sdtPr>
              <w:rPr>
                <w:rFonts w:asciiTheme="minorEastAsia" w:eastAsiaTheme="minorEastAsia" w:hAnsiTheme="minorEastAsia"/>
              </w:rPr>
              <w:alias w:val="在建工程情况明细"/>
              <w:tag w:val="_TUP_33657c285bed467db1f9c5ec10046bbf"/>
              <w:id w:val="36003296"/>
              <w:lock w:val="sdtLocked"/>
            </w:sdtPr>
            <w:sdtEndPr/>
            <w:sdtContent>
              <w:tr w:rsidR="00E56C07" w:rsidRPr="0048282F" w:rsidTr="0048282F">
                <w:trPr>
                  <w:cantSplit/>
                </w:trPr>
                <w:tc>
                  <w:tcPr>
                    <w:tcW w:w="298" w:type="pct"/>
                  </w:tcPr>
                  <w:p w:rsidR="00E56C07" w:rsidRPr="0048282F" w:rsidRDefault="0070445C">
                    <w:pPr>
                      <w:rPr>
                        <w:rFonts w:asciiTheme="minorEastAsia" w:eastAsiaTheme="minorEastAsia" w:hAnsiTheme="minorEastAsia"/>
                      </w:rPr>
                    </w:pPr>
                    <w:r w:rsidRPr="0048282F">
                      <w:rPr>
                        <w:rFonts w:asciiTheme="minorEastAsia" w:eastAsiaTheme="minorEastAsia" w:hAnsiTheme="minorEastAsia"/>
                      </w:rPr>
                      <w:t>其他项目</w:t>
                    </w:r>
                  </w:p>
                </w:tc>
                <w:tc>
                  <w:tcPr>
                    <w:tcW w:w="786" w:type="pct"/>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40,875,294.29</w:t>
                    </w:r>
                  </w:p>
                </w:tc>
                <w:tc>
                  <w:tcPr>
                    <w:tcW w:w="824" w:type="pct"/>
                    <w:vAlign w:val="center"/>
                  </w:tcPr>
                  <w:p w:rsidR="00E56C07" w:rsidRPr="0048282F" w:rsidRDefault="0070445C" w:rsidP="0048282F">
                    <w:pPr>
                      <w:ind w:right="73"/>
                      <w:jc w:val="right"/>
                      <w:rPr>
                        <w:rFonts w:asciiTheme="minorEastAsia" w:eastAsiaTheme="minorEastAsia" w:hAnsiTheme="minorEastAsia"/>
                      </w:rPr>
                    </w:pPr>
                    <w:r w:rsidRPr="0048282F">
                      <w:rPr>
                        <w:rFonts w:asciiTheme="minorEastAsia" w:eastAsiaTheme="minorEastAsia" w:hAnsiTheme="minorEastAsia"/>
                      </w:rPr>
                      <w:t>25,079,403.63</w:t>
                    </w:r>
                  </w:p>
                </w:tc>
                <w:tc>
                  <w:tcPr>
                    <w:tcW w:w="774" w:type="pct"/>
                    <w:vAlign w:val="center"/>
                  </w:tcPr>
                  <w:p w:rsidR="00E56C07" w:rsidRPr="0048282F" w:rsidRDefault="0070445C" w:rsidP="0048282F">
                    <w:pPr>
                      <w:ind w:right="73"/>
                      <w:jc w:val="right"/>
                      <w:rPr>
                        <w:rFonts w:asciiTheme="minorEastAsia" w:eastAsiaTheme="minorEastAsia" w:hAnsiTheme="minorEastAsia"/>
                      </w:rPr>
                    </w:pPr>
                    <w:r w:rsidRPr="0048282F">
                      <w:rPr>
                        <w:rFonts w:asciiTheme="minorEastAsia" w:eastAsiaTheme="minorEastAsia" w:hAnsiTheme="minorEastAsia"/>
                      </w:rPr>
                      <w:t>15,795,890.66</w:t>
                    </w:r>
                  </w:p>
                </w:tc>
                <w:tc>
                  <w:tcPr>
                    <w:tcW w:w="789" w:type="pct"/>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46,018,447.59</w:t>
                    </w:r>
                  </w:p>
                </w:tc>
                <w:tc>
                  <w:tcPr>
                    <w:tcW w:w="740" w:type="pct"/>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15,882,379.64</w:t>
                    </w:r>
                  </w:p>
                </w:tc>
                <w:tc>
                  <w:tcPr>
                    <w:tcW w:w="789" w:type="pct"/>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30,136,067.95</w:t>
                    </w:r>
                  </w:p>
                </w:tc>
              </w:tr>
            </w:sdtContent>
          </w:sdt>
          <w:tr w:rsidR="00E56C07" w:rsidRPr="0048282F" w:rsidTr="0048282F">
            <w:trPr>
              <w:cantSplit/>
            </w:trPr>
            <w:sdt>
              <w:sdtPr>
                <w:rPr>
                  <w:rFonts w:asciiTheme="minorEastAsia" w:eastAsiaTheme="minorEastAsia" w:hAnsiTheme="minorEastAsia"/>
                </w:rPr>
                <w:tag w:val="_PLD_2783a6d4bf3f487b8ca957822667216c"/>
                <w:id w:val="36003297"/>
                <w:lock w:val="sdtLocked"/>
              </w:sdtPr>
              <w:sdtEndPr/>
              <w:sdtContent>
                <w:tc>
                  <w:tcPr>
                    <w:tcW w:w="298" w:type="pct"/>
                    <w:vAlign w:val="center"/>
                  </w:tcPr>
                  <w:p w:rsidR="00E56C07" w:rsidRPr="0048282F" w:rsidRDefault="0070445C">
                    <w:pPr>
                      <w:jc w:val="center"/>
                      <w:rPr>
                        <w:rFonts w:asciiTheme="minorEastAsia" w:eastAsiaTheme="minorEastAsia" w:hAnsiTheme="minorEastAsia"/>
                      </w:rPr>
                    </w:pPr>
                    <w:r w:rsidRPr="0048282F">
                      <w:rPr>
                        <w:rFonts w:asciiTheme="minorEastAsia" w:eastAsiaTheme="minorEastAsia" w:hAnsiTheme="minorEastAsia" w:hint="eastAsia"/>
                      </w:rPr>
                      <w:t>合计</w:t>
                    </w:r>
                  </w:p>
                </w:tc>
              </w:sdtContent>
            </w:sdt>
            <w:tc>
              <w:tcPr>
                <w:tcW w:w="786" w:type="pct"/>
                <w:vAlign w:val="center"/>
              </w:tcPr>
              <w:p w:rsidR="00E56C07" w:rsidRPr="0048282F" w:rsidRDefault="0070445C" w:rsidP="0048282F">
                <w:pPr>
                  <w:tabs>
                    <w:tab w:val="left" w:pos="1279"/>
                  </w:tabs>
                  <w:ind w:right="-8"/>
                  <w:jc w:val="right"/>
                  <w:rPr>
                    <w:rFonts w:asciiTheme="minorEastAsia" w:eastAsiaTheme="minorEastAsia" w:hAnsiTheme="minorEastAsia"/>
                  </w:rPr>
                </w:pPr>
                <w:r w:rsidRPr="0048282F">
                  <w:rPr>
                    <w:rFonts w:asciiTheme="minorEastAsia" w:eastAsiaTheme="minorEastAsia" w:hAnsiTheme="minorEastAsia"/>
                  </w:rPr>
                  <w:t>142,416,299.26</w:t>
                </w:r>
              </w:p>
            </w:tc>
            <w:tc>
              <w:tcPr>
                <w:tcW w:w="824" w:type="pct"/>
                <w:vAlign w:val="center"/>
              </w:tcPr>
              <w:p w:rsidR="00E56C07" w:rsidRPr="0048282F" w:rsidRDefault="0070445C" w:rsidP="0048282F">
                <w:pPr>
                  <w:ind w:right="73"/>
                  <w:jc w:val="right"/>
                  <w:rPr>
                    <w:rFonts w:asciiTheme="minorEastAsia" w:eastAsiaTheme="minorEastAsia" w:hAnsiTheme="minorEastAsia"/>
                  </w:rPr>
                </w:pPr>
                <w:r w:rsidRPr="0048282F">
                  <w:rPr>
                    <w:rFonts w:asciiTheme="minorEastAsia" w:eastAsiaTheme="minorEastAsia" w:hAnsiTheme="minorEastAsia"/>
                  </w:rPr>
                  <w:t>106,419,937.35</w:t>
                </w:r>
              </w:p>
            </w:tc>
            <w:tc>
              <w:tcPr>
                <w:tcW w:w="774" w:type="pct"/>
                <w:vAlign w:val="center"/>
              </w:tcPr>
              <w:p w:rsidR="00E56C07" w:rsidRPr="0048282F" w:rsidRDefault="0070445C" w:rsidP="0048282F">
                <w:pPr>
                  <w:ind w:right="73"/>
                  <w:jc w:val="right"/>
                  <w:rPr>
                    <w:rFonts w:asciiTheme="minorEastAsia" w:eastAsiaTheme="minorEastAsia" w:hAnsiTheme="minorEastAsia"/>
                  </w:rPr>
                </w:pPr>
                <w:r w:rsidRPr="0048282F">
                  <w:rPr>
                    <w:rFonts w:asciiTheme="minorEastAsia" w:eastAsiaTheme="minorEastAsia" w:hAnsiTheme="minorEastAsia"/>
                  </w:rPr>
                  <w:t>35,996,361.91</w:t>
                </w:r>
              </w:p>
            </w:tc>
            <w:tc>
              <w:tcPr>
                <w:tcW w:w="789" w:type="pct"/>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148,121,243.23</w:t>
                </w:r>
              </w:p>
            </w:tc>
            <w:tc>
              <w:tcPr>
                <w:tcW w:w="740" w:type="pct"/>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21,676,009.52</w:t>
                </w:r>
              </w:p>
            </w:tc>
            <w:tc>
              <w:tcPr>
                <w:tcW w:w="789" w:type="pct"/>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126,445,233.71</w:t>
                </w:r>
              </w:p>
            </w:tc>
          </w:tr>
        </w:tbl>
        <w:p w:rsidR="0048282F" w:rsidRDefault="0048282F">
          <w:pPr>
            <w:pStyle w:val="Style109"/>
            <w:sectPr w:rsidR="0048282F">
              <w:pgSz w:w="11906" w:h="16838"/>
              <w:pgMar w:top="1440" w:right="1797" w:bottom="1525" w:left="1276" w:header="856" w:footer="992" w:gutter="0"/>
              <w:cols w:space="425"/>
              <w:docGrid w:type="lines" w:linePitch="312"/>
            </w:sectPr>
          </w:pPr>
        </w:p>
        <w:p w:rsidR="00E56C07" w:rsidRDefault="009214F1">
          <w:pPr>
            <w:pStyle w:val="Style109"/>
          </w:pPr>
        </w:p>
      </w:sdtContent>
    </w:sdt>
    <w:sdt>
      <w:sdtPr>
        <w:rPr>
          <w:rFonts w:ascii="宋体" w:eastAsia="宋体" w:hAnsi="宋体" w:cs="宋体" w:hint="eastAsia"/>
          <w:b w:val="0"/>
          <w:bCs w:val="0"/>
          <w:kern w:val="0"/>
          <w:sz w:val="22"/>
          <w:szCs w:val="24"/>
        </w:rPr>
        <w:alias w:val="模块:重大在建工程项目变动情况"/>
        <w:tag w:val="_SEC_56f783d4f9274dee9510145d6c965ff7"/>
        <w:id w:val="822631293"/>
        <w:lock w:val="sdtLocked"/>
        <w:placeholder>
          <w:docPart w:val="GBC22222222222222222222222222222"/>
        </w:placeholder>
      </w:sdtPr>
      <w:sdtEndPr>
        <w:rPr>
          <w:rFonts w:ascii="Times New Roman" w:hAnsi="Times New Roman" w:cstheme="minorBidi" w:hint="default"/>
          <w:kern w:val="2"/>
          <w:sz w:val="21"/>
          <w:szCs w:val="21"/>
        </w:rPr>
      </w:sdtEndPr>
      <w:sdtContent>
        <w:p w:rsidR="00E56C07" w:rsidRDefault="0070445C">
          <w:pPr>
            <w:pStyle w:val="Style109"/>
            <w:numPr>
              <w:ilvl w:val="3"/>
              <w:numId w:val="90"/>
            </w:numPr>
            <w:ind w:left="426" w:hanging="426"/>
          </w:pPr>
          <w:r>
            <w:rPr>
              <w:rFonts w:hint="eastAsia"/>
            </w:rPr>
            <w:t>重要在建工程项目本期变动情况</w:t>
          </w:r>
        </w:p>
        <w:sdt>
          <w:sdtPr>
            <w:alias w:val="是否适用：重要在建工程项目本期变动情况[双击切换]"/>
            <w:tag w:val="_GBC_964f4529e8234c358a8541e8c4754ec8"/>
            <w:id w:val="-1792578866"/>
            <w:lock w:val="sdtLocked"/>
            <w:placeholder>
              <w:docPart w:val="GBC22222222222222222222222222222"/>
            </w:placeholder>
          </w:sdtPr>
          <w:sdtEndPr/>
          <w:sdtContent>
            <w:p w:rsidR="00E56C07" w:rsidRDefault="008B7376">
              <w:pPr>
                <w:pStyle w:val="Style105"/>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70445C">
          <w:pPr>
            <w:jc w:val="right"/>
          </w:pPr>
          <w:r>
            <w:rPr>
              <w:rFonts w:hint="eastAsia"/>
            </w:rPr>
            <w:t>单位：</w:t>
          </w:r>
          <w:sdt>
            <w:sdtPr>
              <w:rPr>
                <w:rFonts w:hint="eastAsia"/>
              </w:rPr>
              <w:alias w:val="单位：财务附注：在建工程项目变动情况"/>
              <w:tag w:val="_GBC_9057dff5be8544c398fdbd55cff334f7"/>
              <w:id w:val="-10601653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在建工程项目变动情况"/>
              <w:tag w:val="_GBC_110e0fe0dd4f471bae83a62e58e88d74"/>
              <w:id w:val="-7307659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534"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1791"/>
            <w:gridCol w:w="1686"/>
            <w:gridCol w:w="1654"/>
            <w:gridCol w:w="1654"/>
            <w:gridCol w:w="1476"/>
            <w:gridCol w:w="1686"/>
            <w:gridCol w:w="741"/>
            <w:gridCol w:w="742"/>
            <w:gridCol w:w="1476"/>
            <w:gridCol w:w="636"/>
            <w:gridCol w:w="531"/>
            <w:gridCol w:w="780"/>
          </w:tblGrid>
          <w:tr w:rsidR="0048282F" w:rsidRPr="0048282F" w:rsidTr="0048282F">
            <w:trPr>
              <w:cantSplit/>
            </w:trPr>
            <w:sdt>
              <w:sdtPr>
                <w:rPr>
                  <w:rFonts w:asciiTheme="minorEastAsia" w:eastAsiaTheme="minorEastAsia" w:hAnsiTheme="minorEastAsia"/>
                </w:rPr>
                <w:tag w:val="_PLD_0072ffbc51294cefbe17dde844d0e5ed"/>
                <w:id w:val="18962148"/>
                <w:lock w:val="sdtLocked"/>
              </w:sdtPr>
              <w:sdtEndPr/>
              <w:sdtContent>
                <w:tc>
                  <w:tcPr>
                    <w:tcW w:w="238" w:type="pct"/>
                    <w:shd w:val="clear" w:color="auto" w:fill="auto"/>
                    <w:vAlign w:val="center"/>
                  </w:tcPr>
                  <w:p w:rsidR="00E56C07" w:rsidRPr="0048282F" w:rsidRDefault="0070445C" w:rsidP="0048282F">
                    <w:pPr>
                      <w:ind w:right="105"/>
                      <w:jc w:val="both"/>
                      <w:rPr>
                        <w:rFonts w:asciiTheme="minorEastAsia" w:eastAsiaTheme="minorEastAsia" w:hAnsiTheme="minorEastAsia"/>
                      </w:rPr>
                    </w:pPr>
                    <w:r w:rsidRPr="0048282F">
                      <w:rPr>
                        <w:rFonts w:asciiTheme="minorEastAsia" w:eastAsiaTheme="minorEastAsia" w:hAnsiTheme="minorEastAsia" w:hint="eastAsia"/>
                      </w:rPr>
                      <w:t>项目名称</w:t>
                    </w:r>
                  </w:p>
                </w:tc>
              </w:sdtContent>
            </w:sdt>
            <w:sdt>
              <w:sdtPr>
                <w:rPr>
                  <w:rFonts w:asciiTheme="minorEastAsia" w:eastAsiaTheme="minorEastAsia" w:hAnsiTheme="minorEastAsia"/>
                </w:rPr>
                <w:tag w:val="_PLD_6349ea6a696f4d27b00b071275a38ea5"/>
                <w:id w:val="18962149"/>
                <w:lock w:val="sdtLocked"/>
              </w:sdtPr>
              <w:sdtEndPr/>
              <w:sdtContent>
                <w:tc>
                  <w:tcPr>
                    <w:tcW w:w="574" w:type="pct"/>
                    <w:shd w:val="clear" w:color="auto" w:fill="auto"/>
                    <w:vAlign w:val="center"/>
                  </w:tcPr>
                  <w:p w:rsidR="00E56C07" w:rsidRPr="0048282F" w:rsidRDefault="0070445C">
                    <w:pPr>
                      <w:ind w:right="105"/>
                      <w:jc w:val="center"/>
                      <w:rPr>
                        <w:rFonts w:asciiTheme="minorEastAsia" w:eastAsiaTheme="minorEastAsia" w:hAnsiTheme="minorEastAsia"/>
                      </w:rPr>
                    </w:pPr>
                    <w:r w:rsidRPr="0048282F">
                      <w:rPr>
                        <w:rFonts w:asciiTheme="minorEastAsia" w:eastAsiaTheme="minorEastAsia" w:hAnsiTheme="minorEastAsia" w:hint="eastAsia"/>
                      </w:rPr>
                      <w:t>预算数</w:t>
                    </w:r>
                  </w:p>
                </w:tc>
              </w:sdtContent>
            </w:sdt>
            <w:sdt>
              <w:sdtPr>
                <w:rPr>
                  <w:rFonts w:asciiTheme="minorEastAsia" w:eastAsiaTheme="minorEastAsia" w:hAnsiTheme="minorEastAsia"/>
                </w:rPr>
                <w:tag w:val="_PLD_392420deb7e94f0a8026947a325da4f4"/>
                <w:id w:val="18962150"/>
                <w:lock w:val="sdtLocked"/>
              </w:sdtPr>
              <w:sdtEndPr/>
              <w:sdtContent>
                <w:tc>
                  <w:tcPr>
                    <w:tcW w:w="541" w:type="pct"/>
                    <w:shd w:val="clear" w:color="auto" w:fill="auto"/>
                    <w:vAlign w:val="center"/>
                  </w:tcPr>
                  <w:p w:rsidR="00E56C07" w:rsidRPr="0048282F" w:rsidRDefault="0070445C">
                    <w:pPr>
                      <w:ind w:right="105"/>
                      <w:jc w:val="center"/>
                      <w:rPr>
                        <w:rFonts w:asciiTheme="minorEastAsia" w:eastAsiaTheme="minorEastAsia" w:hAnsiTheme="minorEastAsia"/>
                      </w:rPr>
                    </w:pPr>
                    <w:r w:rsidRPr="0048282F">
                      <w:rPr>
                        <w:rFonts w:asciiTheme="minorEastAsia" w:eastAsiaTheme="minorEastAsia" w:hAnsiTheme="minorEastAsia" w:hint="eastAsia"/>
                      </w:rPr>
                      <w:t>期初</w:t>
                    </w:r>
                  </w:p>
                  <w:p w:rsidR="00E56C07" w:rsidRPr="0048282F" w:rsidRDefault="0070445C">
                    <w:pPr>
                      <w:ind w:right="105"/>
                      <w:jc w:val="center"/>
                      <w:rPr>
                        <w:rFonts w:asciiTheme="minorEastAsia" w:eastAsiaTheme="minorEastAsia" w:hAnsiTheme="minorEastAsia"/>
                      </w:rPr>
                    </w:pPr>
                    <w:r w:rsidRPr="0048282F">
                      <w:rPr>
                        <w:rFonts w:asciiTheme="minorEastAsia" w:eastAsiaTheme="minorEastAsia" w:hAnsiTheme="minorEastAsia" w:hint="eastAsia"/>
                      </w:rPr>
                      <w:t>余额</w:t>
                    </w:r>
                  </w:p>
                </w:tc>
              </w:sdtContent>
            </w:sdt>
            <w:sdt>
              <w:sdtPr>
                <w:rPr>
                  <w:rFonts w:asciiTheme="minorEastAsia" w:eastAsiaTheme="minorEastAsia" w:hAnsiTheme="minorEastAsia"/>
                </w:rPr>
                <w:tag w:val="_PLD_de4faed3465b4da6b8ac35d7e677431c"/>
                <w:id w:val="18962151"/>
                <w:lock w:val="sdtLocked"/>
              </w:sdtPr>
              <w:sdtEndPr/>
              <w:sdtContent>
                <w:tc>
                  <w:tcPr>
                    <w:tcW w:w="530" w:type="pct"/>
                    <w:shd w:val="clear" w:color="auto" w:fill="auto"/>
                    <w:vAlign w:val="center"/>
                  </w:tcPr>
                  <w:p w:rsidR="00E56C07" w:rsidRPr="0048282F" w:rsidRDefault="0070445C">
                    <w:pPr>
                      <w:ind w:right="105"/>
                      <w:jc w:val="center"/>
                      <w:rPr>
                        <w:rFonts w:asciiTheme="minorEastAsia" w:eastAsiaTheme="minorEastAsia" w:hAnsiTheme="minorEastAsia"/>
                      </w:rPr>
                    </w:pPr>
                    <w:r w:rsidRPr="0048282F">
                      <w:rPr>
                        <w:rFonts w:asciiTheme="minorEastAsia" w:eastAsiaTheme="minorEastAsia" w:hAnsiTheme="minorEastAsia" w:hint="eastAsia"/>
                      </w:rPr>
                      <w:t>本期增加金额</w:t>
                    </w:r>
                  </w:p>
                </w:tc>
              </w:sdtContent>
            </w:sdt>
            <w:sdt>
              <w:sdtPr>
                <w:rPr>
                  <w:rFonts w:asciiTheme="minorEastAsia" w:eastAsiaTheme="minorEastAsia" w:hAnsiTheme="minorEastAsia"/>
                </w:rPr>
                <w:tag w:val="_PLD_51ce4224316b4f4b99a8fb0c8e4500a5"/>
                <w:id w:val="18962152"/>
                <w:lock w:val="sdtLocked"/>
              </w:sdtPr>
              <w:sdtEndPr/>
              <w:sdtContent>
                <w:tc>
                  <w:tcPr>
                    <w:tcW w:w="530" w:type="pct"/>
                    <w:shd w:val="clear" w:color="auto" w:fill="auto"/>
                    <w:vAlign w:val="center"/>
                  </w:tcPr>
                  <w:p w:rsidR="00E56C07" w:rsidRPr="0048282F" w:rsidRDefault="0070445C">
                    <w:pPr>
                      <w:ind w:right="73"/>
                      <w:jc w:val="center"/>
                      <w:rPr>
                        <w:rFonts w:asciiTheme="minorEastAsia" w:eastAsiaTheme="minorEastAsia" w:hAnsiTheme="minorEastAsia"/>
                      </w:rPr>
                    </w:pPr>
                    <w:r w:rsidRPr="0048282F">
                      <w:rPr>
                        <w:rFonts w:asciiTheme="minorEastAsia" w:eastAsiaTheme="minorEastAsia" w:hAnsiTheme="minorEastAsia" w:hint="eastAsia"/>
                      </w:rPr>
                      <w:t>本期转入固定资产金额</w:t>
                    </w:r>
                  </w:p>
                </w:tc>
              </w:sdtContent>
            </w:sdt>
            <w:sdt>
              <w:sdtPr>
                <w:rPr>
                  <w:rFonts w:asciiTheme="minorEastAsia" w:eastAsiaTheme="minorEastAsia" w:hAnsiTheme="minorEastAsia"/>
                </w:rPr>
                <w:tag w:val="_PLD_d80ffbe10b944f57a31723041ffbcbdf"/>
                <w:id w:val="18962153"/>
                <w:lock w:val="sdtLocked"/>
              </w:sdtPr>
              <w:sdtEndPr/>
              <w:sdtContent>
                <w:tc>
                  <w:tcPr>
                    <w:tcW w:w="473" w:type="pct"/>
                    <w:shd w:val="clear" w:color="auto" w:fill="auto"/>
                    <w:vAlign w:val="center"/>
                  </w:tcPr>
                  <w:p w:rsidR="00E56C07" w:rsidRPr="0048282F" w:rsidRDefault="0070445C">
                    <w:pPr>
                      <w:ind w:right="73"/>
                      <w:jc w:val="center"/>
                      <w:rPr>
                        <w:rFonts w:asciiTheme="minorEastAsia" w:eastAsiaTheme="minorEastAsia" w:hAnsiTheme="minorEastAsia"/>
                      </w:rPr>
                    </w:pPr>
                    <w:r w:rsidRPr="0048282F">
                      <w:rPr>
                        <w:rFonts w:asciiTheme="minorEastAsia" w:eastAsiaTheme="minorEastAsia" w:hAnsiTheme="minorEastAsia" w:hint="eastAsia"/>
                      </w:rPr>
                      <w:t>本期其他减少金额</w:t>
                    </w:r>
                  </w:p>
                </w:tc>
              </w:sdtContent>
            </w:sdt>
            <w:sdt>
              <w:sdtPr>
                <w:rPr>
                  <w:rFonts w:asciiTheme="minorEastAsia" w:eastAsiaTheme="minorEastAsia" w:hAnsiTheme="minorEastAsia"/>
                </w:rPr>
                <w:tag w:val="_PLD_c8b617c64ad64a03834695d9bc0b8d2f"/>
                <w:id w:val="18962154"/>
                <w:lock w:val="sdtLocked"/>
              </w:sdtPr>
              <w:sdtEndPr/>
              <w:sdtContent>
                <w:tc>
                  <w:tcPr>
                    <w:tcW w:w="541" w:type="pct"/>
                    <w:vAlign w:val="center"/>
                  </w:tcPr>
                  <w:p w:rsidR="00E56C07" w:rsidRPr="0048282F" w:rsidRDefault="0070445C">
                    <w:pPr>
                      <w:jc w:val="center"/>
                      <w:rPr>
                        <w:rFonts w:asciiTheme="minorEastAsia" w:eastAsiaTheme="minorEastAsia" w:hAnsiTheme="minorEastAsia"/>
                      </w:rPr>
                    </w:pPr>
                    <w:r w:rsidRPr="0048282F">
                      <w:rPr>
                        <w:rFonts w:asciiTheme="minorEastAsia" w:eastAsiaTheme="minorEastAsia" w:hAnsiTheme="minorEastAsia" w:hint="eastAsia"/>
                      </w:rPr>
                      <w:t>期末</w:t>
                    </w:r>
                  </w:p>
                  <w:p w:rsidR="00E56C07" w:rsidRPr="0048282F" w:rsidRDefault="0070445C">
                    <w:pPr>
                      <w:jc w:val="center"/>
                      <w:rPr>
                        <w:rFonts w:asciiTheme="minorEastAsia" w:eastAsiaTheme="minorEastAsia" w:hAnsiTheme="minorEastAsia"/>
                      </w:rPr>
                    </w:pPr>
                    <w:r w:rsidRPr="0048282F">
                      <w:rPr>
                        <w:rFonts w:asciiTheme="minorEastAsia" w:eastAsiaTheme="minorEastAsia" w:hAnsiTheme="minorEastAsia" w:hint="eastAsia"/>
                      </w:rPr>
                      <w:t>余额</w:t>
                    </w:r>
                  </w:p>
                </w:tc>
              </w:sdtContent>
            </w:sdt>
            <w:sdt>
              <w:sdtPr>
                <w:rPr>
                  <w:rFonts w:asciiTheme="minorEastAsia" w:eastAsiaTheme="minorEastAsia" w:hAnsiTheme="minorEastAsia"/>
                </w:rPr>
                <w:tag w:val="_PLD_738551d97ef741f093f852402c423e47"/>
                <w:id w:val="18962155"/>
                <w:lock w:val="sdtLocked"/>
              </w:sdtPr>
              <w:sdtEndPr/>
              <w:sdtContent>
                <w:tc>
                  <w:tcPr>
                    <w:tcW w:w="238" w:type="pct"/>
                    <w:shd w:val="clear" w:color="auto" w:fill="auto"/>
                    <w:vAlign w:val="center"/>
                  </w:tcPr>
                  <w:p w:rsidR="00E56C07" w:rsidRPr="0048282F" w:rsidRDefault="0070445C">
                    <w:pPr>
                      <w:jc w:val="center"/>
                      <w:rPr>
                        <w:rFonts w:asciiTheme="minorEastAsia" w:eastAsiaTheme="minorEastAsia" w:hAnsiTheme="minorEastAsia"/>
                      </w:rPr>
                    </w:pPr>
                    <w:r w:rsidRPr="0048282F">
                      <w:rPr>
                        <w:rFonts w:asciiTheme="minorEastAsia" w:eastAsiaTheme="minorEastAsia" w:hAnsiTheme="minorEastAsia" w:hint="eastAsia"/>
                      </w:rPr>
                      <w:t>工程累计投入占预算比例(%)</w:t>
                    </w:r>
                  </w:p>
                </w:tc>
              </w:sdtContent>
            </w:sdt>
            <w:sdt>
              <w:sdtPr>
                <w:rPr>
                  <w:rFonts w:asciiTheme="minorEastAsia" w:eastAsiaTheme="minorEastAsia" w:hAnsiTheme="minorEastAsia"/>
                </w:rPr>
                <w:tag w:val="_PLD_0f7f749f98e74f33ae9032c17002d136"/>
                <w:id w:val="18962156"/>
                <w:lock w:val="sdtLocked"/>
              </w:sdtPr>
              <w:sdtEndPr/>
              <w:sdtContent>
                <w:tc>
                  <w:tcPr>
                    <w:tcW w:w="238" w:type="pct"/>
                    <w:shd w:val="clear" w:color="auto" w:fill="auto"/>
                    <w:vAlign w:val="center"/>
                  </w:tcPr>
                  <w:p w:rsidR="00E56C07" w:rsidRPr="0048282F" w:rsidRDefault="0070445C">
                    <w:pPr>
                      <w:jc w:val="center"/>
                      <w:rPr>
                        <w:rFonts w:asciiTheme="minorEastAsia" w:eastAsiaTheme="minorEastAsia" w:hAnsiTheme="minorEastAsia"/>
                      </w:rPr>
                    </w:pPr>
                    <w:r w:rsidRPr="0048282F">
                      <w:rPr>
                        <w:rFonts w:asciiTheme="minorEastAsia" w:eastAsiaTheme="minorEastAsia" w:hAnsiTheme="minorEastAsia" w:hint="eastAsia"/>
                      </w:rPr>
                      <w:t>工程进度</w:t>
                    </w:r>
                  </w:p>
                </w:tc>
              </w:sdtContent>
            </w:sdt>
            <w:sdt>
              <w:sdtPr>
                <w:rPr>
                  <w:rFonts w:asciiTheme="minorEastAsia" w:eastAsiaTheme="minorEastAsia" w:hAnsiTheme="minorEastAsia"/>
                </w:rPr>
                <w:tag w:val="_PLD_0b58d44121d2475586a13d1ce8eaed0a"/>
                <w:id w:val="18962157"/>
                <w:lock w:val="sdtLocked"/>
              </w:sdtPr>
              <w:sdtEndPr/>
              <w:sdtContent>
                <w:tc>
                  <w:tcPr>
                    <w:tcW w:w="473" w:type="pct"/>
                    <w:shd w:val="clear" w:color="auto" w:fill="auto"/>
                    <w:vAlign w:val="center"/>
                  </w:tcPr>
                  <w:p w:rsidR="00E56C07" w:rsidRPr="0048282F" w:rsidRDefault="0070445C">
                    <w:pPr>
                      <w:jc w:val="center"/>
                      <w:rPr>
                        <w:rFonts w:asciiTheme="minorEastAsia" w:eastAsiaTheme="minorEastAsia" w:hAnsiTheme="minorEastAsia"/>
                      </w:rPr>
                    </w:pPr>
                    <w:r w:rsidRPr="0048282F">
                      <w:rPr>
                        <w:rFonts w:asciiTheme="minorEastAsia" w:eastAsiaTheme="minorEastAsia" w:hAnsiTheme="minorEastAsia" w:hint="eastAsia"/>
                      </w:rPr>
                      <w:t>利息资本化累计金额</w:t>
                    </w:r>
                  </w:p>
                </w:tc>
              </w:sdtContent>
            </w:sdt>
            <w:sdt>
              <w:sdtPr>
                <w:rPr>
                  <w:rFonts w:asciiTheme="minorEastAsia" w:eastAsiaTheme="minorEastAsia" w:hAnsiTheme="minorEastAsia"/>
                </w:rPr>
                <w:tag w:val="_PLD_2250f692e957437687c2cafcae1d7f81"/>
                <w:id w:val="18962158"/>
                <w:lock w:val="sdtLocked"/>
              </w:sdtPr>
              <w:sdtEndPr/>
              <w:sdtContent>
                <w:tc>
                  <w:tcPr>
                    <w:tcW w:w="204" w:type="pct"/>
                    <w:shd w:val="clear" w:color="auto" w:fill="auto"/>
                    <w:vAlign w:val="center"/>
                  </w:tcPr>
                  <w:p w:rsidR="00E56C07" w:rsidRPr="0048282F" w:rsidRDefault="0070445C">
                    <w:pPr>
                      <w:jc w:val="center"/>
                      <w:rPr>
                        <w:rFonts w:asciiTheme="minorEastAsia" w:eastAsiaTheme="minorEastAsia" w:hAnsiTheme="minorEastAsia"/>
                      </w:rPr>
                    </w:pPr>
                    <w:r w:rsidRPr="0048282F">
                      <w:rPr>
                        <w:rFonts w:asciiTheme="minorEastAsia" w:eastAsiaTheme="minorEastAsia" w:hAnsiTheme="minorEastAsia" w:hint="eastAsia"/>
                      </w:rPr>
                      <w:t>其中：本期利息资本</w:t>
                    </w:r>
                    <w:proofErr w:type="gramStart"/>
                    <w:r w:rsidRPr="0048282F">
                      <w:rPr>
                        <w:rFonts w:asciiTheme="minorEastAsia" w:eastAsiaTheme="minorEastAsia" w:hAnsiTheme="minorEastAsia" w:hint="eastAsia"/>
                      </w:rPr>
                      <w:t>化金额</w:t>
                    </w:r>
                    <w:proofErr w:type="gramEnd"/>
                  </w:p>
                </w:tc>
              </w:sdtContent>
            </w:sdt>
            <w:sdt>
              <w:sdtPr>
                <w:rPr>
                  <w:rFonts w:asciiTheme="minorEastAsia" w:eastAsiaTheme="minorEastAsia" w:hAnsiTheme="minorEastAsia"/>
                </w:rPr>
                <w:tag w:val="_PLD_7a9834f354d948e19f071bbf4b5baafe"/>
                <w:id w:val="18962159"/>
                <w:lock w:val="sdtLocked"/>
              </w:sdtPr>
              <w:sdtEndPr/>
              <w:sdtContent>
                <w:tc>
                  <w:tcPr>
                    <w:tcW w:w="170" w:type="pct"/>
                    <w:shd w:val="clear" w:color="auto" w:fill="auto"/>
                    <w:vAlign w:val="center"/>
                  </w:tcPr>
                  <w:p w:rsidR="00E56C07" w:rsidRPr="0048282F" w:rsidRDefault="0070445C">
                    <w:pPr>
                      <w:jc w:val="center"/>
                      <w:rPr>
                        <w:rFonts w:asciiTheme="minorEastAsia" w:eastAsiaTheme="minorEastAsia" w:hAnsiTheme="minorEastAsia"/>
                      </w:rPr>
                    </w:pPr>
                    <w:r w:rsidRPr="0048282F">
                      <w:rPr>
                        <w:rFonts w:asciiTheme="minorEastAsia" w:eastAsiaTheme="minorEastAsia" w:hAnsiTheme="minorEastAsia" w:hint="eastAsia"/>
                      </w:rPr>
                      <w:t>本期利息资本化率(%)</w:t>
                    </w:r>
                  </w:p>
                </w:tc>
              </w:sdtContent>
            </w:sdt>
            <w:sdt>
              <w:sdtPr>
                <w:rPr>
                  <w:rFonts w:asciiTheme="minorEastAsia" w:eastAsiaTheme="minorEastAsia" w:hAnsiTheme="minorEastAsia"/>
                </w:rPr>
                <w:tag w:val="_PLD_6015e39597424a7ea59d45da3ff56e99"/>
                <w:id w:val="18962160"/>
                <w:lock w:val="sdtLocked"/>
              </w:sdtPr>
              <w:sdtEndPr/>
              <w:sdtContent>
                <w:tc>
                  <w:tcPr>
                    <w:tcW w:w="250" w:type="pct"/>
                    <w:shd w:val="clear" w:color="auto" w:fill="auto"/>
                    <w:vAlign w:val="center"/>
                  </w:tcPr>
                  <w:p w:rsidR="00E56C07" w:rsidRPr="0048282F" w:rsidRDefault="0070445C">
                    <w:pPr>
                      <w:jc w:val="center"/>
                      <w:rPr>
                        <w:rFonts w:asciiTheme="minorEastAsia" w:eastAsiaTheme="minorEastAsia" w:hAnsiTheme="minorEastAsia"/>
                      </w:rPr>
                    </w:pPr>
                    <w:r w:rsidRPr="0048282F">
                      <w:rPr>
                        <w:rFonts w:asciiTheme="minorEastAsia" w:eastAsiaTheme="minorEastAsia" w:hAnsiTheme="minorEastAsia" w:hint="eastAsia"/>
                      </w:rPr>
                      <w:t>资金来源</w:t>
                    </w:r>
                  </w:p>
                </w:tc>
              </w:sdtContent>
            </w:sdt>
          </w:tr>
          <w:sdt>
            <w:sdtPr>
              <w:rPr>
                <w:rFonts w:asciiTheme="minorEastAsia" w:eastAsiaTheme="minorEastAsia" w:hAnsiTheme="minorEastAsia" w:cstheme="minorBidi" w:hint="eastAsia"/>
              </w:rPr>
              <w:alias w:val="在建工程明细"/>
              <w:tag w:val="_TUP_ddeb799b6fdf45e2b195807d1913c3bb"/>
              <w:id w:val="18962161"/>
              <w:lock w:val="sdtLocked"/>
            </w:sdtPr>
            <w:sdtEndPr/>
            <w:sdtContent>
              <w:tr w:rsidR="0048282F" w:rsidRPr="0048282F" w:rsidTr="0048282F">
                <w:trPr>
                  <w:cantSplit/>
                </w:trPr>
                <w:tc>
                  <w:tcPr>
                    <w:tcW w:w="238" w:type="pct"/>
                    <w:shd w:val="clear" w:color="auto" w:fill="auto"/>
                    <w:vAlign w:val="center"/>
                  </w:tcPr>
                  <w:p w:rsidR="00E56C07" w:rsidRPr="0048282F" w:rsidRDefault="0070445C" w:rsidP="0048282F">
                    <w:pPr>
                      <w:ind w:right="105"/>
                      <w:jc w:val="both"/>
                      <w:rPr>
                        <w:rFonts w:asciiTheme="minorEastAsia" w:eastAsiaTheme="minorEastAsia" w:hAnsiTheme="minorEastAsia"/>
                      </w:rPr>
                    </w:pPr>
                    <w:r w:rsidRPr="0048282F">
                      <w:rPr>
                        <w:rFonts w:asciiTheme="minorEastAsia" w:eastAsiaTheme="minorEastAsia" w:hAnsiTheme="minorEastAsia"/>
                      </w:rPr>
                      <w:t>办公楼及研发中心</w:t>
                    </w:r>
                  </w:p>
                </w:tc>
                <w:tc>
                  <w:tcPr>
                    <w:tcW w:w="574" w:type="pct"/>
                    <w:shd w:val="clear" w:color="auto" w:fill="auto"/>
                    <w:vAlign w:val="center"/>
                  </w:tcPr>
                  <w:p w:rsidR="00E56C07" w:rsidRPr="0048282F" w:rsidRDefault="009301F1" w:rsidP="0048282F">
                    <w:pPr>
                      <w:ind w:right="105"/>
                      <w:jc w:val="right"/>
                      <w:rPr>
                        <w:rFonts w:asciiTheme="minorEastAsia" w:eastAsiaTheme="minorEastAsia" w:hAnsiTheme="minorEastAsia"/>
                      </w:rPr>
                    </w:pPr>
                    <w:r w:rsidRPr="0048282F">
                      <w:rPr>
                        <w:rFonts w:asciiTheme="minorEastAsia" w:eastAsiaTheme="minorEastAsia" w:hAnsiTheme="minorEastAsia" w:hint="eastAsia"/>
                      </w:rPr>
                      <w:t>6,432,000.00</w:t>
                    </w:r>
                  </w:p>
                </w:tc>
                <w:tc>
                  <w:tcPr>
                    <w:tcW w:w="541" w:type="pct"/>
                    <w:shd w:val="clear" w:color="auto" w:fill="auto"/>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3,554,117.47</w:t>
                    </w:r>
                  </w:p>
                </w:tc>
                <w:tc>
                  <w:tcPr>
                    <w:tcW w:w="530" w:type="pct"/>
                    <w:shd w:val="clear" w:color="auto" w:fill="auto"/>
                    <w:vAlign w:val="center"/>
                  </w:tcPr>
                  <w:p w:rsidR="00E56C07" w:rsidRPr="0048282F" w:rsidRDefault="0070445C" w:rsidP="0048282F">
                    <w:pPr>
                      <w:ind w:right="73"/>
                      <w:jc w:val="right"/>
                      <w:rPr>
                        <w:rFonts w:asciiTheme="minorEastAsia" w:eastAsiaTheme="minorEastAsia" w:hAnsiTheme="minorEastAsia"/>
                      </w:rPr>
                    </w:pPr>
                    <w:r w:rsidRPr="0048282F">
                      <w:rPr>
                        <w:rFonts w:asciiTheme="minorEastAsia" w:eastAsiaTheme="minorEastAsia" w:hAnsiTheme="minorEastAsia"/>
                      </w:rPr>
                      <w:t>604,327.94</w:t>
                    </w:r>
                  </w:p>
                </w:tc>
                <w:tc>
                  <w:tcPr>
                    <w:tcW w:w="530" w:type="pct"/>
                    <w:shd w:val="clear" w:color="auto" w:fill="auto"/>
                    <w:vAlign w:val="center"/>
                  </w:tcPr>
                  <w:p w:rsidR="00E56C07" w:rsidRPr="0048282F" w:rsidRDefault="0070445C" w:rsidP="0048282F">
                    <w:pPr>
                      <w:ind w:right="73"/>
                      <w:jc w:val="right"/>
                      <w:rPr>
                        <w:rFonts w:asciiTheme="minorEastAsia" w:eastAsiaTheme="minorEastAsia" w:hAnsiTheme="minorEastAsia"/>
                      </w:rPr>
                    </w:pPr>
                    <w:r w:rsidRPr="0048282F">
                      <w:rPr>
                        <w:rFonts w:asciiTheme="minorEastAsia" w:eastAsiaTheme="minorEastAsia" w:hAnsiTheme="minorEastAsia"/>
                      </w:rPr>
                      <w:t>426,701.15</w:t>
                    </w:r>
                  </w:p>
                </w:tc>
                <w:tc>
                  <w:tcPr>
                    <w:tcW w:w="473" w:type="pct"/>
                    <w:shd w:val="clear" w:color="auto" w:fill="auto"/>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843,680.66</w:t>
                    </w:r>
                  </w:p>
                </w:tc>
                <w:tc>
                  <w:tcPr>
                    <w:tcW w:w="541" w:type="pct"/>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2,888,063.60</w:t>
                    </w:r>
                  </w:p>
                </w:tc>
                <w:tc>
                  <w:tcPr>
                    <w:tcW w:w="238" w:type="pct"/>
                    <w:shd w:val="clear" w:color="auto" w:fill="auto"/>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64.65</w:t>
                    </w:r>
                  </w:p>
                </w:tc>
                <w:tc>
                  <w:tcPr>
                    <w:tcW w:w="238" w:type="pct"/>
                    <w:shd w:val="clear" w:color="auto" w:fill="auto"/>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64.65</w:t>
                    </w:r>
                  </w:p>
                </w:tc>
                <w:tc>
                  <w:tcPr>
                    <w:tcW w:w="473" w:type="pct"/>
                    <w:shd w:val="clear" w:color="auto" w:fill="auto"/>
                    <w:vAlign w:val="center"/>
                  </w:tcPr>
                  <w:p w:rsidR="00E56C07" w:rsidRPr="0048282F" w:rsidRDefault="00E56C07" w:rsidP="0048282F">
                    <w:pPr>
                      <w:jc w:val="right"/>
                      <w:rPr>
                        <w:rFonts w:asciiTheme="minorEastAsia" w:eastAsiaTheme="minorEastAsia" w:hAnsiTheme="minorEastAsia"/>
                      </w:rPr>
                    </w:pPr>
                  </w:p>
                </w:tc>
                <w:tc>
                  <w:tcPr>
                    <w:tcW w:w="204" w:type="pct"/>
                    <w:shd w:val="clear" w:color="auto" w:fill="auto"/>
                    <w:vAlign w:val="center"/>
                  </w:tcPr>
                  <w:p w:rsidR="00E56C07" w:rsidRPr="0048282F" w:rsidRDefault="00E56C07" w:rsidP="0048282F">
                    <w:pPr>
                      <w:jc w:val="right"/>
                      <w:rPr>
                        <w:rFonts w:asciiTheme="minorEastAsia" w:eastAsiaTheme="minorEastAsia" w:hAnsiTheme="minorEastAsia"/>
                      </w:rPr>
                    </w:pPr>
                  </w:p>
                </w:tc>
                <w:tc>
                  <w:tcPr>
                    <w:tcW w:w="170" w:type="pct"/>
                    <w:shd w:val="clear" w:color="auto" w:fill="auto"/>
                    <w:vAlign w:val="center"/>
                  </w:tcPr>
                  <w:p w:rsidR="00E56C07" w:rsidRPr="0048282F" w:rsidRDefault="00E56C07" w:rsidP="0048282F">
                    <w:pPr>
                      <w:jc w:val="right"/>
                      <w:rPr>
                        <w:rFonts w:asciiTheme="minorEastAsia" w:eastAsiaTheme="minorEastAsia" w:hAnsiTheme="minorEastAsia"/>
                      </w:rPr>
                    </w:pPr>
                  </w:p>
                </w:tc>
                <w:tc>
                  <w:tcPr>
                    <w:tcW w:w="250" w:type="pct"/>
                    <w:shd w:val="clear" w:color="auto" w:fill="auto"/>
                  </w:tcPr>
                  <w:p w:rsidR="00E56C07" w:rsidRPr="0048282F" w:rsidRDefault="0070445C">
                    <w:pPr>
                      <w:rPr>
                        <w:rFonts w:asciiTheme="minorEastAsia" w:eastAsiaTheme="minorEastAsia" w:hAnsiTheme="minorEastAsia"/>
                      </w:rPr>
                    </w:pPr>
                    <w:r w:rsidRPr="0048282F">
                      <w:rPr>
                        <w:rFonts w:asciiTheme="minorEastAsia" w:eastAsiaTheme="minorEastAsia" w:hAnsiTheme="minorEastAsia"/>
                      </w:rPr>
                      <w:t>自筹、贷款</w:t>
                    </w:r>
                  </w:p>
                </w:tc>
              </w:tr>
            </w:sdtContent>
          </w:sdt>
          <w:sdt>
            <w:sdtPr>
              <w:rPr>
                <w:rFonts w:asciiTheme="minorEastAsia" w:eastAsiaTheme="minorEastAsia" w:hAnsiTheme="minorEastAsia" w:cstheme="minorBidi" w:hint="eastAsia"/>
              </w:rPr>
              <w:alias w:val="在建工程明细"/>
              <w:tag w:val="_TUP_ddeb799b6fdf45e2b195807d1913c3bb"/>
              <w:id w:val="18962162"/>
              <w:lock w:val="sdtLocked"/>
            </w:sdtPr>
            <w:sdtEndPr/>
            <w:sdtContent>
              <w:tr w:rsidR="0048282F" w:rsidRPr="0048282F" w:rsidTr="0048282F">
                <w:trPr>
                  <w:cantSplit/>
                </w:trPr>
                <w:tc>
                  <w:tcPr>
                    <w:tcW w:w="238" w:type="pct"/>
                    <w:shd w:val="clear" w:color="auto" w:fill="auto"/>
                    <w:vAlign w:val="center"/>
                  </w:tcPr>
                  <w:p w:rsidR="00E56C07" w:rsidRPr="0048282F" w:rsidRDefault="0070445C" w:rsidP="0048282F">
                    <w:pPr>
                      <w:ind w:right="105"/>
                      <w:jc w:val="both"/>
                      <w:rPr>
                        <w:rFonts w:asciiTheme="minorEastAsia" w:eastAsiaTheme="minorEastAsia" w:hAnsiTheme="minorEastAsia"/>
                      </w:rPr>
                    </w:pPr>
                    <w:r w:rsidRPr="0048282F">
                      <w:rPr>
                        <w:rFonts w:asciiTheme="minorEastAsia" w:eastAsiaTheme="minorEastAsia" w:hAnsiTheme="minorEastAsia"/>
                      </w:rPr>
                      <w:t>模具开发</w:t>
                    </w:r>
                  </w:p>
                </w:tc>
                <w:tc>
                  <w:tcPr>
                    <w:tcW w:w="574" w:type="pct"/>
                    <w:shd w:val="clear" w:color="auto" w:fill="auto"/>
                    <w:vAlign w:val="center"/>
                  </w:tcPr>
                  <w:p w:rsidR="00E56C07" w:rsidRPr="0048282F" w:rsidRDefault="0070445C" w:rsidP="0048282F">
                    <w:pPr>
                      <w:ind w:right="105"/>
                      <w:jc w:val="right"/>
                      <w:rPr>
                        <w:rFonts w:asciiTheme="minorEastAsia" w:eastAsiaTheme="minorEastAsia" w:hAnsiTheme="minorEastAsia"/>
                      </w:rPr>
                    </w:pPr>
                    <w:r w:rsidRPr="0048282F">
                      <w:rPr>
                        <w:rFonts w:asciiTheme="minorEastAsia" w:eastAsiaTheme="minorEastAsia" w:hAnsiTheme="minorEastAsia"/>
                      </w:rPr>
                      <w:t>6,464,800</w:t>
                    </w:r>
                  </w:p>
                </w:tc>
                <w:tc>
                  <w:tcPr>
                    <w:tcW w:w="541" w:type="pct"/>
                    <w:shd w:val="clear" w:color="auto" w:fill="auto"/>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2,039,903.45</w:t>
                    </w:r>
                  </w:p>
                </w:tc>
                <w:tc>
                  <w:tcPr>
                    <w:tcW w:w="530" w:type="pct"/>
                    <w:shd w:val="clear" w:color="auto" w:fill="auto"/>
                    <w:vAlign w:val="center"/>
                  </w:tcPr>
                  <w:p w:rsidR="00E56C07" w:rsidRPr="0048282F" w:rsidRDefault="00E56C07" w:rsidP="0048282F">
                    <w:pPr>
                      <w:ind w:right="73"/>
                      <w:jc w:val="right"/>
                      <w:rPr>
                        <w:rFonts w:asciiTheme="minorEastAsia" w:eastAsiaTheme="minorEastAsia" w:hAnsiTheme="minorEastAsia"/>
                      </w:rPr>
                    </w:pPr>
                  </w:p>
                </w:tc>
                <w:tc>
                  <w:tcPr>
                    <w:tcW w:w="530" w:type="pct"/>
                    <w:shd w:val="clear" w:color="auto" w:fill="auto"/>
                    <w:vAlign w:val="center"/>
                  </w:tcPr>
                  <w:p w:rsidR="00E56C07" w:rsidRPr="0048282F" w:rsidRDefault="0070445C" w:rsidP="0048282F">
                    <w:pPr>
                      <w:ind w:right="73"/>
                      <w:jc w:val="right"/>
                      <w:rPr>
                        <w:rFonts w:asciiTheme="minorEastAsia" w:eastAsiaTheme="minorEastAsia" w:hAnsiTheme="minorEastAsia"/>
                      </w:rPr>
                    </w:pPr>
                    <w:r w:rsidRPr="0048282F">
                      <w:rPr>
                        <w:rFonts w:asciiTheme="minorEastAsia" w:eastAsiaTheme="minorEastAsia" w:hAnsiTheme="minorEastAsia"/>
                      </w:rPr>
                      <w:t>1,160,593.13</w:t>
                    </w:r>
                  </w:p>
                </w:tc>
                <w:tc>
                  <w:tcPr>
                    <w:tcW w:w="473" w:type="pct"/>
                    <w:shd w:val="clear" w:color="auto" w:fill="auto"/>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879,310.32</w:t>
                    </w:r>
                  </w:p>
                </w:tc>
                <w:tc>
                  <w:tcPr>
                    <w:tcW w:w="541" w:type="pct"/>
                    <w:vAlign w:val="center"/>
                  </w:tcPr>
                  <w:p w:rsidR="00E56C07" w:rsidRPr="0048282F" w:rsidRDefault="00E56C07" w:rsidP="0048282F">
                    <w:pPr>
                      <w:jc w:val="right"/>
                      <w:rPr>
                        <w:rFonts w:asciiTheme="minorEastAsia" w:eastAsiaTheme="minorEastAsia" w:hAnsiTheme="minorEastAsia"/>
                      </w:rPr>
                    </w:pPr>
                  </w:p>
                </w:tc>
                <w:tc>
                  <w:tcPr>
                    <w:tcW w:w="238" w:type="pct"/>
                    <w:shd w:val="clear" w:color="auto" w:fill="auto"/>
                    <w:vAlign w:val="center"/>
                  </w:tcPr>
                  <w:p w:rsidR="00E56C07" w:rsidRPr="0048282F" w:rsidRDefault="00E56C07" w:rsidP="0048282F">
                    <w:pPr>
                      <w:jc w:val="right"/>
                      <w:rPr>
                        <w:rFonts w:asciiTheme="minorEastAsia" w:eastAsiaTheme="minorEastAsia" w:hAnsiTheme="minorEastAsia"/>
                      </w:rPr>
                    </w:pPr>
                  </w:p>
                </w:tc>
                <w:tc>
                  <w:tcPr>
                    <w:tcW w:w="238" w:type="pct"/>
                    <w:shd w:val="clear" w:color="auto" w:fill="auto"/>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 </w:t>
                    </w:r>
                  </w:p>
                </w:tc>
                <w:tc>
                  <w:tcPr>
                    <w:tcW w:w="473" w:type="pct"/>
                    <w:shd w:val="clear" w:color="auto" w:fill="auto"/>
                    <w:vAlign w:val="center"/>
                  </w:tcPr>
                  <w:p w:rsidR="00E56C07" w:rsidRPr="0048282F" w:rsidRDefault="00E56C07" w:rsidP="0048282F">
                    <w:pPr>
                      <w:jc w:val="right"/>
                      <w:rPr>
                        <w:rFonts w:asciiTheme="minorEastAsia" w:eastAsiaTheme="minorEastAsia" w:hAnsiTheme="minorEastAsia"/>
                      </w:rPr>
                    </w:pPr>
                  </w:p>
                </w:tc>
                <w:tc>
                  <w:tcPr>
                    <w:tcW w:w="204" w:type="pct"/>
                    <w:shd w:val="clear" w:color="auto" w:fill="auto"/>
                    <w:vAlign w:val="center"/>
                  </w:tcPr>
                  <w:p w:rsidR="00E56C07" w:rsidRPr="0048282F" w:rsidRDefault="00E56C07" w:rsidP="0048282F">
                    <w:pPr>
                      <w:jc w:val="right"/>
                      <w:rPr>
                        <w:rFonts w:asciiTheme="minorEastAsia" w:eastAsiaTheme="minorEastAsia" w:hAnsiTheme="minorEastAsia"/>
                      </w:rPr>
                    </w:pPr>
                  </w:p>
                </w:tc>
                <w:tc>
                  <w:tcPr>
                    <w:tcW w:w="170" w:type="pct"/>
                    <w:shd w:val="clear" w:color="auto" w:fill="auto"/>
                    <w:vAlign w:val="center"/>
                  </w:tcPr>
                  <w:p w:rsidR="00E56C07" w:rsidRPr="0048282F" w:rsidRDefault="00E56C07" w:rsidP="0048282F">
                    <w:pPr>
                      <w:jc w:val="right"/>
                      <w:rPr>
                        <w:rFonts w:asciiTheme="minorEastAsia" w:eastAsiaTheme="minorEastAsia" w:hAnsiTheme="minorEastAsia"/>
                      </w:rPr>
                    </w:pPr>
                  </w:p>
                </w:tc>
                <w:tc>
                  <w:tcPr>
                    <w:tcW w:w="250" w:type="pct"/>
                    <w:shd w:val="clear" w:color="auto" w:fill="auto"/>
                  </w:tcPr>
                  <w:p w:rsidR="00E56C07" w:rsidRPr="0048282F" w:rsidRDefault="0070445C">
                    <w:pPr>
                      <w:rPr>
                        <w:rFonts w:asciiTheme="minorEastAsia" w:eastAsiaTheme="minorEastAsia" w:hAnsiTheme="minorEastAsia"/>
                      </w:rPr>
                    </w:pPr>
                    <w:r w:rsidRPr="0048282F">
                      <w:rPr>
                        <w:rFonts w:asciiTheme="minorEastAsia" w:eastAsiaTheme="minorEastAsia" w:hAnsiTheme="minorEastAsia"/>
                      </w:rPr>
                      <w:t>自筹、贷款、募集资金</w:t>
                    </w:r>
                  </w:p>
                </w:tc>
              </w:tr>
            </w:sdtContent>
          </w:sdt>
          <w:sdt>
            <w:sdtPr>
              <w:rPr>
                <w:rFonts w:asciiTheme="minorEastAsia" w:eastAsiaTheme="minorEastAsia" w:hAnsiTheme="minorEastAsia" w:cstheme="minorBidi" w:hint="eastAsia"/>
              </w:rPr>
              <w:alias w:val="在建工程明细"/>
              <w:tag w:val="_TUP_ddeb799b6fdf45e2b195807d1913c3bb"/>
              <w:id w:val="18962163"/>
              <w:lock w:val="sdtLocked"/>
            </w:sdtPr>
            <w:sdtEndPr/>
            <w:sdtContent>
              <w:tr w:rsidR="0048282F" w:rsidRPr="0048282F" w:rsidTr="0048282F">
                <w:trPr>
                  <w:cantSplit/>
                </w:trPr>
                <w:tc>
                  <w:tcPr>
                    <w:tcW w:w="238" w:type="pct"/>
                    <w:shd w:val="clear" w:color="auto" w:fill="auto"/>
                    <w:vAlign w:val="center"/>
                  </w:tcPr>
                  <w:p w:rsidR="00E56C07" w:rsidRPr="0048282F" w:rsidRDefault="0070445C" w:rsidP="0048282F">
                    <w:pPr>
                      <w:ind w:right="105"/>
                      <w:jc w:val="both"/>
                      <w:rPr>
                        <w:rFonts w:asciiTheme="minorEastAsia" w:eastAsiaTheme="minorEastAsia" w:hAnsiTheme="minorEastAsia"/>
                      </w:rPr>
                    </w:pPr>
                    <w:r w:rsidRPr="0048282F">
                      <w:rPr>
                        <w:rFonts w:asciiTheme="minorEastAsia" w:eastAsiaTheme="minorEastAsia" w:hAnsiTheme="minorEastAsia"/>
                      </w:rPr>
                      <w:t>汽车发动机项目</w:t>
                    </w:r>
                  </w:p>
                </w:tc>
                <w:tc>
                  <w:tcPr>
                    <w:tcW w:w="574" w:type="pct"/>
                    <w:shd w:val="clear" w:color="auto" w:fill="auto"/>
                    <w:vAlign w:val="center"/>
                  </w:tcPr>
                  <w:p w:rsidR="00E56C07" w:rsidRPr="0048282F" w:rsidRDefault="0070445C" w:rsidP="0048282F">
                    <w:pPr>
                      <w:ind w:right="105"/>
                      <w:jc w:val="right"/>
                      <w:rPr>
                        <w:rFonts w:asciiTheme="minorEastAsia" w:eastAsiaTheme="minorEastAsia" w:hAnsiTheme="minorEastAsia"/>
                      </w:rPr>
                    </w:pPr>
                    <w:r w:rsidRPr="0048282F">
                      <w:rPr>
                        <w:rFonts w:asciiTheme="minorEastAsia" w:eastAsiaTheme="minorEastAsia" w:hAnsiTheme="minorEastAsia"/>
                      </w:rPr>
                      <w:t>13,172,000</w:t>
                    </w:r>
                  </w:p>
                </w:tc>
                <w:tc>
                  <w:tcPr>
                    <w:tcW w:w="541" w:type="pct"/>
                    <w:shd w:val="clear" w:color="auto" w:fill="auto"/>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9,093,634.60</w:t>
                    </w:r>
                  </w:p>
                </w:tc>
                <w:tc>
                  <w:tcPr>
                    <w:tcW w:w="530" w:type="pct"/>
                    <w:shd w:val="clear" w:color="auto" w:fill="auto"/>
                    <w:vAlign w:val="center"/>
                  </w:tcPr>
                  <w:p w:rsidR="00E56C07" w:rsidRPr="0048282F" w:rsidRDefault="0070445C" w:rsidP="0048282F">
                    <w:pPr>
                      <w:ind w:right="73"/>
                      <w:jc w:val="right"/>
                      <w:rPr>
                        <w:rFonts w:asciiTheme="minorEastAsia" w:eastAsiaTheme="minorEastAsia" w:hAnsiTheme="minorEastAsia"/>
                      </w:rPr>
                    </w:pPr>
                    <w:r w:rsidRPr="0048282F">
                      <w:rPr>
                        <w:rFonts w:asciiTheme="minorEastAsia" w:eastAsiaTheme="minorEastAsia" w:hAnsiTheme="minorEastAsia"/>
                      </w:rPr>
                      <w:t>1,639,032.12</w:t>
                    </w:r>
                  </w:p>
                </w:tc>
                <w:tc>
                  <w:tcPr>
                    <w:tcW w:w="530" w:type="pct"/>
                    <w:shd w:val="clear" w:color="auto" w:fill="auto"/>
                    <w:vAlign w:val="center"/>
                  </w:tcPr>
                  <w:p w:rsidR="00E56C07" w:rsidRPr="0048282F" w:rsidRDefault="0070445C" w:rsidP="0048282F">
                    <w:pPr>
                      <w:ind w:right="73"/>
                      <w:jc w:val="right"/>
                      <w:rPr>
                        <w:rFonts w:asciiTheme="minorEastAsia" w:eastAsiaTheme="minorEastAsia" w:hAnsiTheme="minorEastAsia"/>
                      </w:rPr>
                    </w:pPr>
                    <w:r w:rsidRPr="0048282F">
                      <w:rPr>
                        <w:rFonts w:asciiTheme="minorEastAsia" w:eastAsiaTheme="minorEastAsia" w:hAnsiTheme="minorEastAsia"/>
                      </w:rPr>
                      <w:t>8,746,944.79</w:t>
                    </w:r>
                  </w:p>
                </w:tc>
                <w:tc>
                  <w:tcPr>
                    <w:tcW w:w="473" w:type="pct"/>
                    <w:shd w:val="clear" w:color="auto" w:fill="auto"/>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753,675.31</w:t>
                    </w:r>
                  </w:p>
                </w:tc>
                <w:tc>
                  <w:tcPr>
                    <w:tcW w:w="541" w:type="pct"/>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1,232,046.62</w:t>
                    </w:r>
                  </w:p>
                </w:tc>
                <w:tc>
                  <w:tcPr>
                    <w:tcW w:w="238" w:type="pct"/>
                    <w:shd w:val="clear" w:color="auto" w:fill="auto"/>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81.48</w:t>
                    </w:r>
                  </w:p>
                </w:tc>
                <w:tc>
                  <w:tcPr>
                    <w:tcW w:w="238" w:type="pct"/>
                    <w:shd w:val="clear" w:color="auto" w:fill="auto"/>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 </w:t>
                    </w:r>
                  </w:p>
                </w:tc>
                <w:tc>
                  <w:tcPr>
                    <w:tcW w:w="473" w:type="pct"/>
                    <w:shd w:val="clear" w:color="auto" w:fill="auto"/>
                    <w:vAlign w:val="center"/>
                  </w:tcPr>
                  <w:p w:rsidR="00E56C07" w:rsidRPr="0048282F" w:rsidRDefault="00E56C07" w:rsidP="0048282F">
                    <w:pPr>
                      <w:jc w:val="right"/>
                      <w:rPr>
                        <w:rFonts w:asciiTheme="minorEastAsia" w:eastAsiaTheme="minorEastAsia" w:hAnsiTheme="minorEastAsia"/>
                      </w:rPr>
                    </w:pPr>
                  </w:p>
                </w:tc>
                <w:tc>
                  <w:tcPr>
                    <w:tcW w:w="204" w:type="pct"/>
                    <w:shd w:val="clear" w:color="auto" w:fill="auto"/>
                    <w:vAlign w:val="center"/>
                  </w:tcPr>
                  <w:p w:rsidR="00E56C07" w:rsidRPr="0048282F" w:rsidRDefault="00E56C07" w:rsidP="0048282F">
                    <w:pPr>
                      <w:jc w:val="right"/>
                      <w:rPr>
                        <w:rFonts w:asciiTheme="minorEastAsia" w:eastAsiaTheme="minorEastAsia" w:hAnsiTheme="minorEastAsia"/>
                      </w:rPr>
                    </w:pPr>
                  </w:p>
                </w:tc>
                <w:tc>
                  <w:tcPr>
                    <w:tcW w:w="170" w:type="pct"/>
                    <w:shd w:val="clear" w:color="auto" w:fill="auto"/>
                    <w:vAlign w:val="center"/>
                  </w:tcPr>
                  <w:p w:rsidR="00E56C07" w:rsidRPr="0048282F" w:rsidRDefault="00E56C07" w:rsidP="0048282F">
                    <w:pPr>
                      <w:jc w:val="right"/>
                      <w:rPr>
                        <w:rFonts w:asciiTheme="minorEastAsia" w:eastAsiaTheme="minorEastAsia" w:hAnsiTheme="minorEastAsia"/>
                      </w:rPr>
                    </w:pPr>
                  </w:p>
                </w:tc>
                <w:tc>
                  <w:tcPr>
                    <w:tcW w:w="250" w:type="pct"/>
                    <w:shd w:val="clear" w:color="auto" w:fill="auto"/>
                  </w:tcPr>
                  <w:p w:rsidR="00E56C07" w:rsidRPr="0048282F" w:rsidRDefault="0070445C">
                    <w:pPr>
                      <w:rPr>
                        <w:rFonts w:asciiTheme="minorEastAsia" w:eastAsiaTheme="minorEastAsia" w:hAnsiTheme="minorEastAsia"/>
                      </w:rPr>
                    </w:pPr>
                    <w:r w:rsidRPr="0048282F">
                      <w:rPr>
                        <w:rFonts w:asciiTheme="minorEastAsia" w:eastAsiaTheme="minorEastAsia" w:hAnsiTheme="minorEastAsia"/>
                      </w:rPr>
                      <w:t>自筹、贷款</w:t>
                    </w:r>
                  </w:p>
                </w:tc>
              </w:tr>
            </w:sdtContent>
          </w:sdt>
          <w:sdt>
            <w:sdtPr>
              <w:rPr>
                <w:rFonts w:asciiTheme="minorEastAsia" w:eastAsiaTheme="minorEastAsia" w:hAnsiTheme="minorEastAsia" w:cstheme="minorBidi" w:hint="eastAsia"/>
              </w:rPr>
              <w:alias w:val="在建工程明细"/>
              <w:tag w:val="_TUP_ddeb799b6fdf45e2b195807d1913c3bb"/>
              <w:id w:val="18962164"/>
              <w:lock w:val="sdtLocked"/>
            </w:sdtPr>
            <w:sdtEndPr/>
            <w:sdtContent>
              <w:tr w:rsidR="0048282F" w:rsidRPr="0048282F" w:rsidTr="0048282F">
                <w:trPr>
                  <w:cantSplit/>
                </w:trPr>
                <w:tc>
                  <w:tcPr>
                    <w:tcW w:w="238" w:type="pct"/>
                    <w:shd w:val="clear" w:color="auto" w:fill="auto"/>
                    <w:vAlign w:val="center"/>
                  </w:tcPr>
                  <w:p w:rsidR="00E56C07" w:rsidRPr="0048282F" w:rsidRDefault="0070445C" w:rsidP="0048282F">
                    <w:pPr>
                      <w:ind w:right="105"/>
                      <w:jc w:val="both"/>
                      <w:rPr>
                        <w:rFonts w:asciiTheme="minorEastAsia" w:eastAsiaTheme="minorEastAsia" w:hAnsiTheme="minorEastAsia"/>
                      </w:rPr>
                    </w:pPr>
                    <w:r w:rsidRPr="0048282F">
                      <w:rPr>
                        <w:rFonts w:asciiTheme="minorEastAsia" w:eastAsiaTheme="minorEastAsia" w:hAnsiTheme="minorEastAsia"/>
                      </w:rPr>
                      <w:t>能源站项目（河南站）</w:t>
                    </w:r>
                  </w:p>
                </w:tc>
                <w:tc>
                  <w:tcPr>
                    <w:tcW w:w="574" w:type="pct"/>
                    <w:shd w:val="clear" w:color="auto" w:fill="auto"/>
                    <w:vAlign w:val="center"/>
                  </w:tcPr>
                  <w:p w:rsidR="00E56C07" w:rsidRPr="0048282F" w:rsidRDefault="009301F1" w:rsidP="0048282F">
                    <w:pPr>
                      <w:ind w:right="105"/>
                      <w:jc w:val="right"/>
                      <w:rPr>
                        <w:rFonts w:asciiTheme="minorEastAsia" w:eastAsiaTheme="minorEastAsia" w:hAnsiTheme="minorEastAsia"/>
                      </w:rPr>
                    </w:pPr>
                    <w:r w:rsidRPr="0048282F">
                      <w:rPr>
                        <w:rFonts w:asciiTheme="minorEastAsia" w:eastAsiaTheme="minorEastAsia" w:hAnsiTheme="minorEastAsia" w:hint="eastAsia"/>
                      </w:rPr>
                      <w:t>162,750,000.00</w:t>
                    </w:r>
                  </w:p>
                </w:tc>
                <w:tc>
                  <w:tcPr>
                    <w:tcW w:w="541" w:type="pct"/>
                    <w:shd w:val="clear" w:color="auto" w:fill="auto"/>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10,695,282.38</w:t>
                    </w:r>
                  </w:p>
                </w:tc>
                <w:tc>
                  <w:tcPr>
                    <w:tcW w:w="530" w:type="pct"/>
                    <w:shd w:val="clear" w:color="auto" w:fill="auto"/>
                    <w:vAlign w:val="center"/>
                  </w:tcPr>
                  <w:p w:rsidR="00E56C07" w:rsidRPr="0048282F" w:rsidRDefault="0070445C" w:rsidP="0048282F">
                    <w:pPr>
                      <w:ind w:right="73"/>
                      <w:jc w:val="right"/>
                      <w:rPr>
                        <w:rFonts w:asciiTheme="minorEastAsia" w:eastAsiaTheme="minorEastAsia" w:hAnsiTheme="minorEastAsia"/>
                      </w:rPr>
                    </w:pPr>
                    <w:r w:rsidRPr="0048282F">
                      <w:rPr>
                        <w:rFonts w:asciiTheme="minorEastAsia" w:eastAsiaTheme="minorEastAsia" w:hAnsiTheme="minorEastAsia"/>
                      </w:rPr>
                      <w:t>-855,448.72</w:t>
                    </w:r>
                  </w:p>
                </w:tc>
                <w:tc>
                  <w:tcPr>
                    <w:tcW w:w="530" w:type="pct"/>
                    <w:shd w:val="clear" w:color="auto" w:fill="auto"/>
                    <w:vAlign w:val="center"/>
                  </w:tcPr>
                  <w:p w:rsidR="00E56C07" w:rsidRPr="0048282F" w:rsidRDefault="00E56C07" w:rsidP="0048282F">
                    <w:pPr>
                      <w:ind w:right="73"/>
                      <w:jc w:val="right"/>
                      <w:rPr>
                        <w:rFonts w:asciiTheme="minorEastAsia" w:eastAsiaTheme="minorEastAsia" w:hAnsiTheme="minorEastAsia"/>
                      </w:rPr>
                    </w:pPr>
                  </w:p>
                </w:tc>
                <w:tc>
                  <w:tcPr>
                    <w:tcW w:w="473" w:type="pct"/>
                    <w:shd w:val="clear" w:color="auto" w:fill="auto"/>
                    <w:vAlign w:val="center"/>
                  </w:tcPr>
                  <w:p w:rsidR="00E56C07" w:rsidRPr="0048282F" w:rsidRDefault="00E56C07" w:rsidP="0048282F">
                    <w:pPr>
                      <w:jc w:val="right"/>
                      <w:rPr>
                        <w:rFonts w:asciiTheme="minorEastAsia" w:eastAsiaTheme="minorEastAsia" w:hAnsiTheme="minorEastAsia"/>
                      </w:rPr>
                    </w:pPr>
                  </w:p>
                </w:tc>
                <w:tc>
                  <w:tcPr>
                    <w:tcW w:w="541" w:type="pct"/>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9,839,833.66</w:t>
                    </w:r>
                  </w:p>
                </w:tc>
                <w:tc>
                  <w:tcPr>
                    <w:tcW w:w="238" w:type="pct"/>
                    <w:shd w:val="clear" w:color="auto" w:fill="auto"/>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11.26</w:t>
                    </w:r>
                  </w:p>
                </w:tc>
                <w:tc>
                  <w:tcPr>
                    <w:tcW w:w="238" w:type="pct"/>
                    <w:shd w:val="clear" w:color="auto" w:fill="auto"/>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 </w:t>
                    </w:r>
                  </w:p>
                </w:tc>
                <w:tc>
                  <w:tcPr>
                    <w:tcW w:w="473" w:type="pct"/>
                    <w:shd w:val="clear" w:color="auto" w:fill="auto"/>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3,387,403.86</w:t>
                    </w:r>
                  </w:p>
                </w:tc>
                <w:tc>
                  <w:tcPr>
                    <w:tcW w:w="204" w:type="pct"/>
                    <w:shd w:val="clear" w:color="auto" w:fill="auto"/>
                    <w:vAlign w:val="center"/>
                  </w:tcPr>
                  <w:p w:rsidR="00E56C07" w:rsidRPr="0048282F" w:rsidRDefault="00E56C07" w:rsidP="0048282F">
                    <w:pPr>
                      <w:jc w:val="right"/>
                      <w:rPr>
                        <w:rFonts w:asciiTheme="minorEastAsia" w:eastAsiaTheme="minorEastAsia" w:hAnsiTheme="minorEastAsia"/>
                      </w:rPr>
                    </w:pPr>
                  </w:p>
                </w:tc>
                <w:tc>
                  <w:tcPr>
                    <w:tcW w:w="170" w:type="pct"/>
                    <w:shd w:val="clear" w:color="auto" w:fill="auto"/>
                    <w:vAlign w:val="center"/>
                  </w:tcPr>
                  <w:p w:rsidR="00E56C07" w:rsidRPr="0048282F" w:rsidRDefault="00E56C07" w:rsidP="0048282F">
                    <w:pPr>
                      <w:jc w:val="right"/>
                      <w:rPr>
                        <w:rFonts w:asciiTheme="minorEastAsia" w:eastAsiaTheme="minorEastAsia" w:hAnsiTheme="minorEastAsia"/>
                      </w:rPr>
                    </w:pPr>
                  </w:p>
                </w:tc>
                <w:tc>
                  <w:tcPr>
                    <w:tcW w:w="250" w:type="pct"/>
                    <w:shd w:val="clear" w:color="auto" w:fill="auto"/>
                  </w:tcPr>
                  <w:p w:rsidR="00E56C07" w:rsidRPr="0048282F" w:rsidRDefault="0070445C">
                    <w:pPr>
                      <w:rPr>
                        <w:rFonts w:asciiTheme="minorEastAsia" w:eastAsiaTheme="minorEastAsia" w:hAnsiTheme="minorEastAsia"/>
                      </w:rPr>
                    </w:pPr>
                    <w:r w:rsidRPr="0048282F">
                      <w:rPr>
                        <w:rFonts w:asciiTheme="minorEastAsia" w:eastAsiaTheme="minorEastAsia" w:hAnsiTheme="minorEastAsia"/>
                      </w:rPr>
                      <w:t>自筹、贷款</w:t>
                    </w:r>
                  </w:p>
                </w:tc>
              </w:tr>
            </w:sdtContent>
          </w:sdt>
          <w:sdt>
            <w:sdtPr>
              <w:rPr>
                <w:rFonts w:asciiTheme="minorEastAsia" w:eastAsiaTheme="minorEastAsia" w:hAnsiTheme="minorEastAsia" w:cstheme="minorBidi" w:hint="eastAsia"/>
              </w:rPr>
              <w:alias w:val="在建工程明细"/>
              <w:tag w:val="_TUP_ddeb799b6fdf45e2b195807d1913c3bb"/>
              <w:id w:val="18962165"/>
              <w:lock w:val="sdtLocked"/>
            </w:sdtPr>
            <w:sdtEndPr/>
            <w:sdtContent>
              <w:tr w:rsidR="0048282F" w:rsidRPr="0048282F" w:rsidTr="0048282F">
                <w:trPr>
                  <w:cantSplit/>
                </w:trPr>
                <w:tc>
                  <w:tcPr>
                    <w:tcW w:w="238" w:type="pct"/>
                    <w:shd w:val="clear" w:color="auto" w:fill="auto"/>
                    <w:vAlign w:val="center"/>
                  </w:tcPr>
                  <w:p w:rsidR="00E56C07" w:rsidRPr="0048282F" w:rsidRDefault="0070445C" w:rsidP="0048282F">
                    <w:pPr>
                      <w:ind w:right="105"/>
                      <w:jc w:val="both"/>
                      <w:rPr>
                        <w:rFonts w:asciiTheme="minorEastAsia" w:eastAsiaTheme="minorEastAsia" w:hAnsiTheme="minorEastAsia"/>
                      </w:rPr>
                    </w:pPr>
                    <w:r w:rsidRPr="0048282F">
                      <w:rPr>
                        <w:rFonts w:asciiTheme="minorEastAsia" w:eastAsiaTheme="minorEastAsia" w:hAnsiTheme="minorEastAsia"/>
                      </w:rPr>
                      <w:t>液压机项目</w:t>
                    </w:r>
                  </w:p>
                </w:tc>
                <w:tc>
                  <w:tcPr>
                    <w:tcW w:w="574" w:type="pct"/>
                    <w:shd w:val="clear" w:color="auto" w:fill="auto"/>
                    <w:vAlign w:val="center"/>
                  </w:tcPr>
                  <w:p w:rsidR="00E56C07" w:rsidRPr="0048282F" w:rsidRDefault="0070445C" w:rsidP="0048282F">
                    <w:pPr>
                      <w:ind w:right="105"/>
                      <w:jc w:val="right"/>
                      <w:rPr>
                        <w:rFonts w:asciiTheme="minorEastAsia" w:eastAsiaTheme="minorEastAsia" w:hAnsiTheme="minorEastAsia"/>
                      </w:rPr>
                    </w:pPr>
                    <w:r w:rsidRPr="0048282F">
                      <w:rPr>
                        <w:rFonts w:asciiTheme="minorEastAsia" w:eastAsiaTheme="minorEastAsia" w:hAnsiTheme="minorEastAsia"/>
                      </w:rPr>
                      <w:t>27,774,300</w:t>
                    </w:r>
                  </w:p>
                </w:tc>
                <w:tc>
                  <w:tcPr>
                    <w:tcW w:w="541" w:type="pct"/>
                    <w:shd w:val="clear" w:color="auto" w:fill="auto"/>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23,738,752.80</w:t>
                    </w:r>
                  </w:p>
                </w:tc>
                <w:tc>
                  <w:tcPr>
                    <w:tcW w:w="530" w:type="pct"/>
                    <w:shd w:val="clear" w:color="auto" w:fill="auto"/>
                    <w:vAlign w:val="center"/>
                  </w:tcPr>
                  <w:p w:rsidR="00E56C07" w:rsidRPr="0048282F" w:rsidRDefault="00E56C07" w:rsidP="0048282F">
                    <w:pPr>
                      <w:ind w:right="73"/>
                      <w:jc w:val="right"/>
                      <w:rPr>
                        <w:rFonts w:asciiTheme="minorEastAsia" w:eastAsiaTheme="minorEastAsia" w:hAnsiTheme="minorEastAsia"/>
                      </w:rPr>
                    </w:pPr>
                  </w:p>
                </w:tc>
                <w:tc>
                  <w:tcPr>
                    <w:tcW w:w="530" w:type="pct"/>
                    <w:shd w:val="clear" w:color="auto" w:fill="auto"/>
                    <w:vAlign w:val="center"/>
                  </w:tcPr>
                  <w:p w:rsidR="00E56C07" w:rsidRPr="0048282F" w:rsidRDefault="00E56C07" w:rsidP="0048282F">
                    <w:pPr>
                      <w:ind w:right="73"/>
                      <w:jc w:val="right"/>
                      <w:rPr>
                        <w:rFonts w:asciiTheme="minorEastAsia" w:eastAsiaTheme="minorEastAsia" w:hAnsiTheme="minorEastAsia"/>
                      </w:rPr>
                    </w:pPr>
                  </w:p>
                </w:tc>
                <w:tc>
                  <w:tcPr>
                    <w:tcW w:w="473" w:type="pct"/>
                    <w:shd w:val="clear" w:color="auto" w:fill="auto"/>
                    <w:vAlign w:val="center"/>
                  </w:tcPr>
                  <w:p w:rsidR="00E56C07" w:rsidRPr="0048282F" w:rsidRDefault="00E56C07" w:rsidP="0048282F">
                    <w:pPr>
                      <w:jc w:val="right"/>
                      <w:rPr>
                        <w:rFonts w:asciiTheme="minorEastAsia" w:eastAsiaTheme="minorEastAsia" w:hAnsiTheme="minorEastAsia"/>
                      </w:rPr>
                    </w:pPr>
                  </w:p>
                </w:tc>
                <w:tc>
                  <w:tcPr>
                    <w:tcW w:w="541" w:type="pct"/>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23,738,752.80</w:t>
                    </w:r>
                  </w:p>
                </w:tc>
                <w:tc>
                  <w:tcPr>
                    <w:tcW w:w="238" w:type="pct"/>
                    <w:shd w:val="clear" w:color="auto" w:fill="auto"/>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90.00</w:t>
                    </w:r>
                  </w:p>
                </w:tc>
                <w:tc>
                  <w:tcPr>
                    <w:tcW w:w="238" w:type="pct"/>
                    <w:shd w:val="clear" w:color="auto" w:fill="auto"/>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 </w:t>
                    </w:r>
                  </w:p>
                </w:tc>
                <w:tc>
                  <w:tcPr>
                    <w:tcW w:w="473" w:type="pct"/>
                    <w:shd w:val="clear" w:color="auto" w:fill="auto"/>
                    <w:vAlign w:val="center"/>
                  </w:tcPr>
                  <w:p w:rsidR="00E56C07" w:rsidRPr="0048282F" w:rsidRDefault="00E56C07" w:rsidP="0048282F">
                    <w:pPr>
                      <w:jc w:val="right"/>
                      <w:rPr>
                        <w:rFonts w:asciiTheme="minorEastAsia" w:eastAsiaTheme="minorEastAsia" w:hAnsiTheme="minorEastAsia"/>
                      </w:rPr>
                    </w:pPr>
                  </w:p>
                </w:tc>
                <w:tc>
                  <w:tcPr>
                    <w:tcW w:w="204" w:type="pct"/>
                    <w:shd w:val="clear" w:color="auto" w:fill="auto"/>
                    <w:vAlign w:val="center"/>
                  </w:tcPr>
                  <w:p w:rsidR="00E56C07" w:rsidRPr="0048282F" w:rsidRDefault="00E56C07" w:rsidP="0048282F">
                    <w:pPr>
                      <w:jc w:val="right"/>
                      <w:rPr>
                        <w:rFonts w:asciiTheme="minorEastAsia" w:eastAsiaTheme="minorEastAsia" w:hAnsiTheme="minorEastAsia"/>
                      </w:rPr>
                    </w:pPr>
                  </w:p>
                </w:tc>
                <w:tc>
                  <w:tcPr>
                    <w:tcW w:w="170" w:type="pct"/>
                    <w:shd w:val="clear" w:color="auto" w:fill="auto"/>
                    <w:vAlign w:val="center"/>
                  </w:tcPr>
                  <w:p w:rsidR="00E56C07" w:rsidRPr="0048282F" w:rsidRDefault="00E56C07" w:rsidP="0048282F">
                    <w:pPr>
                      <w:jc w:val="right"/>
                      <w:rPr>
                        <w:rFonts w:asciiTheme="minorEastAsia" w:eastAsiaTheme="minorEastAsia" w:hAnsiTheme="minorEastAsia"/>
                      </w:rPr>
                    </w:pPr>
                  </w:p>
                </w:tc>
                <w:tc>
                  <w:tcPr>
                    <w:tcW w:w="250" w:type="pct"/>
                    <w:shd w:val="clear" w:color="auto" w:fill="auto"/>
                  </w:tcPr>
                  <w:p w:rsidR="00E56C07" w:rsidRPr="0048282F" w:rsidRDefault="0070445C">
                    <w:pPr>
                      <w:rPr>
                        <w:rFonts w:asciiTheme="minorEastAsia" w:eastAsiaTheme="minorEastAsia" w:hAnsiTheme="minorEastAsia"/>
                      </w:rPr>
                    </w:pPr>
                    <w:r w:rsidRPr="0048282F">
                      <w:rPr>
                        <w:rFonts w:asciiTheme="minorEastAsia" w:eastAsiaTheme="minorEastAsia" w:hAnsiTheme="minorEastAsia"/>
                      </w:rPr>
                      <w:t>自筹</w:t>
                    </w:r>
                  </w:p>
                </w:tc>
              </w:tr>
            </w:sdtContent>
          </w:sdt>
          <w:sdt>
            <w:sdtPr>
              <w:rPr>
                <w:rFonts w:asciiTheme="minorEastAsia" w:eastAsiaTheme="minorEastAsia" w:hAnsiTheme="minorEastAsia" w:cstheme="minorBidi" w:hint="eastAsia"/>
              </w:rPr>
              <w:alias w:val="在建工程明细"/>
              <w:tag w:val="_TUP_ddeb799b6fdf45e2b195807d1913c3bb"/>
              <w:id w:val="18962166"/>
              <w:lock w:val="sdtLocked"/>
            </w:sdtPr>
            <w:sdtEndPr/>
            <w:sdtContent>
              <w:tr w:rsidR="0048282F" w:rsidRPr="0048282F" w:rsidTr="0048282F">
                <w:trPr>
                  <w:cantSplit/>
                </w:trPr>
                <w:tc>
                  <w:tcPr>
                    <w:tcW w:w="238" w:type="pct"/>
                    <w:shd w:val="clear" w:color="auto" w:fill="auto"/>
                    <w:vAlign w:val="center"/>
                  </w:tcPr>
                  <w:p w:rsidR="00E56C07" w:rsidRPr="0048282F" w:rsidRDefault="0070445C" w:rsidP="0048282F">
                    <w:pPr>
                      <w:ind w:right="105"/>
                      <w:jc w:val="both"/>
                      <w:rPr>
                        <w:rFonts w:asciiTheme="minorEastAsia" w:eastAsiaTheme="minorEastAsia" w:hAnsiTheme="minorEastAsia"/>
                      </w:rPr>
                    </w:pPr>
                    <w:r w:rsidRPr="0048282F">
                      <w:rPr>
                        <w:rFonts w:asciiTheme="minorEastAsia" w:eastAsiaTheme="minorEastAsia" w:hAnsiTheme="minorEastAsia"/>
                      </w:rPr>
                      <w:t>新厂建设项目</w:t>
                    </w:r>
                  </w:p>
                </w:tc>
                <w:tc>
                  <w:tcPr>
                    <w:tcW w:w="574" w:type="pct"/>
                    <w:shd w:val="clear" w:color="auto" w:fill="auto"/>
                    <w:vAlign w:val="center"/>
                  </w:tcPr>
                  <w:p w:rsidR="00E56C07" w:rsidRPr="0048282F" w:rsidRDefault="0070445C" w:rsidP="0048282F">
                    <w:pPr>
                      <w:ind w:right="105"/>
                      <w:jc w:val="right"/>
                      <w:rPr>
                        <w:rFonts w:asciiTheme="minorEastAsia" w:eastAsiaTheme="minorEastAsia" w:hAnsiTheme="minorEastAsia"/>
                      </w:rPr>
                    </w:pPr>
                    <w:r w:rsidRPr="0048282F">
                      <w:rPr>
                        <w:rFonts w:asciiTheme="minorEastAsia" w:eastAsiaTheme="minorEastAsia" w:hAnsiTheme="minorEastAsia"/>
                      </w:rPr>
                      <w:t>65,483,500</w:t>
                    </w:r>
                  </w:p>
                </w:tc>
                <w:tc>
                  <w:tcPr>
                    <w:tcW w:w="541" w:type="pct"/>
                    <w:shd w:val="clear" w:color="auto" w:fill="auto"/>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52,981,104.94</w:t>
                    </w:r>
                  </w:p>
                </w:tc>
                <w:tc>
                  <w:tcPr>
                    <w:tcW w:w="530" w:type="pct"/>
                    <w:shd w:val="clear" w:color="auto" w:fill="auto"/>
                    <w:vAlign w:val="center"/>
                  </w:tcPr>
                  <w:p w:rsidR="00E56C07" w:rsidRPr="0048282F" w:rsidRDefault="0070445C" w:rsidP="0048282F">
                    <w:pPr>
                      <w:ind w:right="73"/>
                      <w:jc w:val="right"/>
                      <w:rPr>
                        <w:rFonts w:asciiTheme="minorEastAsia" w:eastAsiaTheme="minorEastAsia" w:hAnsiTheme="minorEastAsia"/>
                      </w:rPr>
                    </w:pPr>
                    <w:r w:rsidRPr="0048282F">
                      <w:rPr>
                        <w:rFonts w:asciiTheme="minorEastAsia" w:eastAsiaTheme="minorEastAsia" w:hAnsiTheme="minorEastAsia"/>
                      </w:rPr>
                      <w:t>11,131,203.43</w:t>
                    </w:r>
                  </w:p>
                </w:tc>
                <w:tc>
                  <w:tcPr>
                    <w:tcW w:w="530" w:type="pct"/>
                    <w:shd w:val="clear" w:color="auto" w:fill="auto"/>
                    <w:vAlign w:val="center"/>
                  </w:tcPr>
                  <w:p w:rsidR="00E56C07" w:rsidRPr="0048282F" w:rsidRDefault="0070445C" w:rsidP="0048282F">
                    <w:pPr>
                      <w:ind w:right="73"/>
                      <w:jc w:val="right"/>
                      <w:rPr>
                        <w:rFonts w:asciiTheme="minorEastAsia" w:eastAsiaTheme="minorEastAsia" w:hAnsiTheme="minorEastAsia"/>
                      </w:rPr>
                    </w:pPr>
                    <w:r w:rsidRPr="0048282F">
                      <w:rPr>
                        <w:rFonts w:asciiTheme="minorEastAsia" w:eastAsiaTheme="minorEastAsia" w:hAnsiTheme="minorEastAsia"/>
                      </w:rPr>
                      <w:t>270,000.08</w:t>
                    </w:r>
                  </w:p>
                </w:tc>
                <w:tc>
                  <w:tcPr>
                    <w:tcW w:w="473" w:type="pct"/>
                    <w:shd w:val="clear" w:color="auto" w:fill="auto"/>
                    <w:vAlign w:val="center"/>
                  </w:tcPr>
                  <w:p w:rsidR="00E56C07" w:rsidRPr="0048282F" w:rsidRDefault="00E56C07" w:rsidP="0048282F">
                    <w:pPr>
                      <w:jc w:val="right"/>
                      <w:rPr>
                        <w:rFonts w:asciiTheme="minorEastAsia" w:eastAsiaTheme="minorEastAsia" w:hAnsiTheme="minorEastAsia"/>
                      </w:rPr>
                    </w:pPr>
                  </w:p>
                </w:tc>
                <w:tc>
                  <w:tcPr>
                    <w:tcW w:w="541" w:type="pct"/>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63,842,308.29</w:t>
                    </w:r>
                  </w:p>
                </w:tc>
                <w:tc>
                  <w:tcPr>
                    <w:tcW w:w="238" w:type="pct"/>
                    <w:shd w:val="clear" w:color="auto" w:fill="auto"/>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76.49</w:t>
                    </w:r>
                  </w:p>
                </w:tc>
                <w:tc>
                  <w:tcPr>
                    <w:tcW w:w="238" w:type="pct"/>
                    <w:shd w:val="clear" w:color="auto" w:fill="auto"/>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 </w:t>
                    </w:r>
                  </w:p>
                </w:tc>
                <w:tc>
                  <w:tcPr>
                    <w:tcW w:w="473" w:type="pct"/>
                    <w:shd w:val="clear" w:color="auto" w:fill="auto"/>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1,313,538.71</w:t>
                    </w:r>
                  </w:p>
                </w:tc>
                <w:tc>
                  <w:tcPr>
                    <w:tcW w:w="204" w:type="pct"/>
                    <w:shd w:val="clear" w:color="auto" w:fill="auto"/>
                    <w:vAlign w:val="center"/>
                  </w:tcPr>
                  <w:p w:rsidR="00E56C07" w:rsidRPr="0048282F" w:rsidRDefault="00E56C07" w:rsidP="0048282F">
                    <w:pPr>
                      <w:jc w:val="right"/>
                      <w:rPr>
                        <w:rFonts w:asciiTheme="minorEastAsia" w:eastAsiaTheme="minorEastAsia" w:hAnsiTheme="minorEastAsia"/>
                      </w:rPr>
                    </w:pPr>
                  </w:p>
                </w:tc>
                <w:tc>
                  <w:tcPr>
                    <w:tcW w:w="170" w:type="pct"/>
                    <w:shd w:val="clear" w:color="auto" w:fill="auto"/>
                    <w:vAlign w:val="center"/>
                  </w:tcPr>
                  <w:p w:rsidR="00E56C07" w:rsidRPr="0048282F" w:rsidRDefault="00E56C07" w:rsidP="0048282F">
                    <w:pPr>
                      <w:jc w:val="right"/>
                      <w:rPr>
                        <w:rFonts w:asciiTheme="minorEastAsia" w:eastAsiaTheme="minorEastAsia" w:hAnsiTheme="minorEastAsia"/>
                      </w:rPr>
                    </w:pPr>
                  </w:p>
                </w:tc>
                <w:tc>
                  <w:tcPr>
                    <w:tcW w:w="250" w:type="pct"/>
                    <w:shd w:val="clear" w:color="auto" w:fill="auto"/>
                  </w:tcPr>
                  <w:p w:rsidR="00E56C07" w:rsidRPr="0048282F" w:rsidRDefault="0070445C">
                    <w:pPr>
                      <w:rPr>
                        <w:rFonts w:asciiTheme="minorEastAsia" w:eastAsiaTheme="minorEastAsia" w:hAnsiTheme="minorEastAsia"/>
                      </w:rPr>
                    </w:pPr>
                    <w:r w:rsidRPr="0048282F">
                      <w:rPr>
                        <w:rFonts w:asciiTheme="minorEastAsia" w:eastAsiaTheme="minorEastAsia" w:hAnsiTheme="minorEastAsia"/>
                      </w:rPr>
                      <w:t>自筹、贷款</w:t>
                    </w:r>
                  </w:p>
                </w:tc>
              </w:tr>
            </w:sdtContent>
          </w:sdt>
          <w:tr w:rsidR="0048282F" w:rsidRPr="0048282F" w:rsidTr="0048282F">
            <w:trPr>
              <w:cantSplit/>
            </w:trPr>
            <w:sdt>
              <w:sdtPr>
                <w:rPr>
                  <w:rFonts w:asciiTheme="minorEastAsia" w:eastAsiaTheme="minorEastAsia" w:hAnsiTheme="minorEastAsia"/>
                </w:rPr>
                <w:tag w:val="_PLD_2216f6ec60d6481d870ef3195ec544aa"/>
                <w:id w:val="18962167"/>
                <w:lock w:val="sdtLocked"/>
              </w:sdtPr>
              <w:sdtEndPr/>
              <w:sdtContent>
                <w:tc>
                  <w:tcPr>
                    <w:tcW w:w="238" w:type="pct"/>
                    <w:shd w:val="clear" w:color="auto" w:fill="auto"/>
                    <w:vAlign w:val="center"/>
                  </w:tcPr>
                  <w:p w:rsidR="00E56C07" w:rsidRPr="0048282F" w:rsidRDefault="0070445C" w:rsidP="0048282F">
                    <w:pPr>
                      <w:ind w:right="105"/>
                      <w:jc w:val="both"/>
                      <w:rPr>
                        <w:rFonts w:asciiTheme="minorEastAsia" w:eastAsiaTheme="minorEastAsia" w:hAnsiTheme="minorEastAsia"/>
                      </w:rPr>
                    </w:pPr>
                    <w:r w:rsidRPr="0048282F">
                      <w:rPr>
                        <w:rFonts w:asciiTheme="minorEastAsia" w:eastAsiaTheme="minorEastAsia" w:hAnsiTheme="minorEastAsia" w:hint="eastAsia"/>
                      </w:rPr>
                      <w:t>合计</w:t>
                    </w:r>
                  </w:p>
                </w:tc>
              </w:sdtContent>
            </w:sdt>
            <w:tc>
              <w:tcPr>
                <w:tcW w:w="574" w:type="pct"/>
                <w:shd w:val="clear" w:color="auto" w:fill="auto"/>
                <w:vAlign w:val="center"/>
              </w:tcPr>
              <w:p w:rsidR="00E56C07" w:rsidRPr="0048282F" w:rsidRDefault="009301F1" w:rsidP="0048282F">
                <w:pPr>
                  <w:jc w:val="right"/>
                  <w:rPr>
                    <w:rFonts w:asciiTheme="minorEastAsia" w:eastAsiaTheme="minorEastAsia" w:hAnsiTheme="minorEastAsia"/>
                    <w:color w:val="000000"/>
                  </w:rPr>
                </w:pPr>
                <w:r w:rsidRPr="0048282F">
                  <w:rPr>
                    <w:rFonts w:asciiTheme="minorEastAsia" w:eastAsiaTheme="minorEastAsia" w:hAnsiTheme="minorEastAsia" w:hint="eastAsia"/>
                    <w:color w:val="000000"/>
                  </w:rPr>
                  <w:t>282,076</w:t>
                </w:r>
                <w:r w:rsidR="0070445C" w:rsidRPr="0048282F">
                  <w:rPr>
                    <w:rFonts w:asciiTheme="minorEastAsia" w:eastAsiaTheme="minorEastAsia" w:hAnsiTheme="minorEastAsia" w:hint="eastAsia"/>
                    <w:color w:val="000000"/>
                  </w:rPr>
                  <w:t xml:space="preserve">,600.00 </w:t>
                </w:r>
              </w:p>
              <w:p w:rsidR="00E56C07" w:rsidRPr="0048282F" w:rsidRDefault="00E56C07" w:rsidP="0048282F">
                <w:pPr>
                  <w:ind w:right="105"/>
                  <w:jc w:val="right"/>
                  <w:rPr>
                    <w:rFonts w:asciiTheme="minorEastAsia" w:eastAsiaTheme="minorEastAsia" w:hAnsiTheme="minorEastAsia"/>
                  </w:rPr>
                </w:pPr>
              </w:p>
            </w:tc>
            <w:tc>
              <w:tcPr>
                <w:tcW w:w="541" w:type="pct"/>
                <w:shd w:val="clear" w:color="auto" w:fill="auto"/>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102,102,795.64</w:t>
                </w:r>
              </w:p>
            </w:tc>
            <w:tc>
              <w:tcPr>
                <w:tcW w:w="530" w:type="pct"/>
                <w:shd w:val="clear" w:color="auto" w:fill="auto"/>
                <w:vAlign w:val="center"/>
              </w:tcPr>
              <w:p w:rsidR="00E56C07" w:rsidRPr="0048282F" w:rsidRDefault="0070445C" w:rsidP="0048282F">
                <w:pPr>
                  <w:ind w:right="73"/>
                  <w:jc w:val="right"/>
                  <w:rPr>
                    <w:rFonts w:asciiTheme="minorEastAsia" w:eastAsiaTheme="minorEastAsia" w:hAnsiTheme="minorEastAsia"/>
                  </w:rPr>
                </w:pPr>
                <w:r w:rsidRPr="0048282F">
                  <w:rPr>
                    <w:rFonts w:asciiTheme="minorEastAsia" w:eastAsiaTheme="minorEastAsia" w:hAnsiTheme="minorEastAsia"/>
                  </w:rPr>
                  <w:t>12,519,114.77</w:t>
                </w:r>
              </w:p>
            </w:tc>
            <w:tc>
              <w:tcPr>
                <w:tcW w:w="530" w:type="pct"/>
                <w:shd w:val="clear" w:color="auto" w:fill="auto"/>
                <w:vAlign w:val="center"/>
              </w:tcPr>
              <w:p w:rsidR="00E56C07" w:rsidRPr="0048282F" w:rsidRDefault="0070445C" w:rsidP="0048282F">
                <w:pPr>
                  <w:ind w:right="73"/>
                  <w:jc w:val="right"/>
                  <w:rPr>
                    <w:rFonts w:asciiTheme="minorEastAsia" w:eastAsiaTheme="minorEastAsia" w:hAnsiTheme="minorEastAsia"/>
                  </w:rPr>
                </w:pPr>
                <w:r w:rsidRPr="0048282F">
                  <w:rPr>
                    <w:rFonts w:asciiTheme="minorEastAsia" w:eastAsiaTheme="minorEastAsia" w:hAnsiTheme="minorEastAsia"/>
                  </w:rPr>
                  <w:t>10,604,239.15</w:t>
                </w:r>
              </w:p>
            </w:tc>
            <w:tc>
              <w:tcPr>
                <w:tcW w:w="473" w:type="pct"/>
                <w:shd w:val="clear" w:color="auto" w:fill="auto"/>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2,476,666.29</w:t>
                </w:r>
              </w:p>
            </w:tc>
            <w:tc>
              <w:tcPr>
                <w:tcW w:w="541" w:type="pct"/>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101,541,004.97</w:t>
                </w:r>
              </w:p>
            </w:tc>
            <w:tc>
              <w:tcPr>
                <w:tcW w:w="238" w:type="pct"/>
                <w:shd w:val="clear" w:color="auto" w:fill="auto"/>
                <w:vAlign w:val="center"/>
              </w:tcPr>
              <w:p w:rsidR="00E56C07" w:rsidRPr="0048282F" w:rsidRDefault="0070445C" w:rsidP="0048282F">
                <w:pPr>
                  <w:ind w:right="174"/>
                  <w:jc w:val="right"/>
                  <w:rPr>
                    <w:rFonts w:asciiTheme="minorEastAsia" w:eastAsiaTheme="minorEastAsia" w:hAnsiTheme="minorEastAsia"/>
                  </w:rPr>
                </w:pPr>
                <w:r w:rsidRPr="0048282F">
                  <w:rPr>
                    <w:rFonts w:asciiTheme="minorEastAsia" w:eastAsiaTheme="minorEastAsia" w:hAnsiTheme="minorEastAsia"/>
                  </w:rPr>
                  <w:t>/</w:t>
                </w:r>
              </w:p>
            </w:tc>
            <w:tc>
              <w:tcPr>
                <w:tcW w:w="238" w:type="pct"/>
                <w:shd w:val="clear" w:color="auto" w:fill="auto"/>
                <w:vAlign w:val="center"/>
              </w:tcPr>
              <w:p w:rsidR="00E56C07" w:rsidRPr="0048282F" w:rsidRDefault="0070445C" w:rsidP="0048282F">
                <w:pPr>
                  <w:ind w:right="174"/>
                  <w:jc w:val="right"/>
                  <w:rPr>
                    <w:rFonts w:asciiTheme="minorEastAsia" w:eastAsiaTheme="minorEastAsia" w:hAnsiTheme="minorEastAsia"/>
                  </w:rPr>
                </w:pPr>
                <w:r w:rsidRPr="0048282F">
                  <w:rPr>
                    <w:rFonts w:asciiTheme="minorEastAsia" w:eastAsiaTheme="minorEastAsia" w:hAnsiTheme="minorEastAsia"/>
                  </w:rPr>
                  <w:t>/</w:t>
                </w:r>
              </w:p>
            </w:tc>
            <w:tc>
              <w:tcPr>
                <w:tcW w:w="473" w:type="pct"/>
                <w:shd w:val="clear" w:color="auto" w:fill="auto"/>
                <w:vAlign w:val="center"/>
              </w:tcPr>
              <w:p w:rsidR="00E56C07" w:rsidRPr="0048282F" w:rsidRDefault="0070445C" w:rsidP="0048282F">
                <w:pPr>
                  <w:jc w:val="right"/>
                  <w:rPr>
                    <w:rFonts w:asciiTheme="minorEastAsia" w:eastAsiaTheme="minorEastAsia" w:hAnsiTheme="minorEastAsia"/>
                    <w:color w:val="000000"/>
                  </w:rPr>
                </w:pPr>
                <w:r w:rsidRPr="0048282F">
                  <w:rPr>
                    <w:rFonts w:asciiTheme="minorEastAsia" w:eastAsiaTheme="minorEastAsia" w:hAnsiTheme="minorEastAsia" w:hint="eastAsia"/>
                    <w:color w:val="000000"/>
                  </w:rPr>
                  <w:t xml:space="preserve">4,700,942.57 </w:t>
                </w:r>
              </w:p>
              <w:p w:rsidR="00E56C07" w:rsidRPr="0048282F" w:rsidRDefault="00E56C07" w:rsidP="0048282F">
                <w:pPr>
                  <w:jc w:val="right"/>
                  <w:rPr>
                    <w:rFonts w:asciiTheme="minorEastAsia" w:eastAsiaTheme="minorEastAsia" w:hAnsiTheme="minorEastAsia"/>
                  </w:rPr>
                </w:pPr>
              </w:p>
            </w:tc>
            <w:tc>
              <w:tcPr>
                <w:tcW w:w="204" w:type="pct"/>
                <w:shd w:val="clear" w:color="auto" w:fill="auto"/>
                <w:vAlign w:val="center"/>
              </w:tcPr>
              <w:p w:rsidR="00E56C07" w:rsidRPr="0048282F" w:rsidRDefault="00E56C07" w:rsidP="0048282F">
                <w:pPr>
                  <w:jc w:val="right"/>
                  <w:rPr>
                    <w:rFonts w:asciiTheme="minorEastAsia" w:eastAsiaTheme="minorEastAsia" w:hAnsiTheme="minorEastAsia"/>
                  </w:rPr>
                </w:pPr>
              </w:p>
            </w:tc>
            <w:tc>
              <w:tcPr>
                <w:tcW w:w="170" w:type="pct"/>
                <w:shd w:val="clear" w:color="auto" w:fill="auto"/>
                <w:vAlign w:val="center"/>
              </w:tcPr>
              <w:p w:rsidR="00E56C07" w:rsidRPr="0048282F" w:rsidRDefault="0070445C" w:rsidP="0048282F">
                <w:pPr>
                  <w:ind w:right="174"/>
                  <w:jc w:val="right"/>
                  <w:rPr>
                    <w:rFonts w:asciiTheme="minorEastAsia" w:eastAsiaTheme="minorEastAsia" w:hAnsiTheme="minorEastAsia"/>
                  </w:rPr>
                </w:pPr>
                <w:r w:rsidRPr="0048282F">
                  <w:rPr>
                    <w:rFonts w:asciiTheme="minorEastAsia" w:eastAsiaTheme="minorEastAsia" w:hAnsiTheme="minorEastAsia"/>
                  </w:rPr>
                  <w:t>/</w:t>
                </w:r>
              </w:p>
            </w:tc>
            <w:tc>
              <w:tcPr>
                <w:tcW w:w="250" w:type="pct"/>
                <w:shd w:val="clear" w:color="auto" w:fill="auto"/>
              </w:tcPr>
              <w:p w:rsidR="00E56C07" w:rsidRPr="0048282F" w:rsidRDefault="0070445C">
                <w:pPr>
                  <w:ind w:right="174"/>
                  <w:jc w:val="center"/>
                  <w:rPr>
                    <w:rFonts w:asciiTheme="minorEastAsia" w:eastAsiaTheme="minorEastAsia" w:hAnsiTheme="minorEastAsia"/>
                  </w:rPr>
                </w:pPr>
                <w:r w:rsidRPr="0048282F">
                  <w:rPr>
                    <w:rFonts w:asciiTheme="minorEastAsia" w:eastAsiaTheme="minorEastAsia" w:hAnsiTheme="minorEastAsia"/>
                  </w:rPr>
                  <w:t>/</w:t>
                </w:r>
              </w:p>
            </w:tc>
          </w:tr>
        </w:tbl>
        <w:p w:rsidR="00E56C07" w:rsidRDefault="00E56C07"/>
        <w:p w:rsidR="00E56C07" w:rsidRDefault="0070445C">
          <w:r>
            <w:rPr>
              <w:rFonts w:hint="eastAsia"/>
            </w:rPr>
            <w:t>注：其他减少系本期在建工程项目报废。</w:t>
          </w:r>
        </w:p>
        <w:p w:rsidR="0048282F" w:rsidRDefault="0048282F">
          <w:pPr>
            <w:snapToGrid w:val="0"/>
            <w:spacing w:line="240" w:lineRule="atLeast"/>
            <w:sectPr w:rsidR="0048282F" w:rsidSect="0048282F">
              <w:pgSz w:w="16838" w:h="11906" w:orient="landscape"/>
              <w:pgMar w:top="1276" w:right="1440" w:bottom="1797" w:left="1525" w:header="856" w:footer="992" w:gutter="0"/>
              <w:cols w:space="425"/>
              <w:docGrid w:type="lines" w:linePitch="312"/>
            </w:sectPr>
          </w:pPr>
        </w:p>
        <w:p w:rsidR="00E56C07" w:rsidRDefault="009214F1">
          <w:pPr>
            <w:snapToGrid w:val="0"/>
            <w:spacing w:line="240" w:lineRule="atLeast"/>
          </w:pPr>
        </w:p>
      </w:sdtContent>
    </w:sdt>
    <w:sdt>
      <w:sdtPr>
        <w:rPr>
          <w:rFonts w:ascii="宋体" w:eastAsia="宋体" w:hAnsi="宋体" w:cs="宋体" w:hint="eastAsia"/>
          <w:b w:val="0"/>
          <w:bCs w:val="0"/>
          <w:kern w:val="0"/>
          <w:szCs w:val="24"/>
        </w:rPr>
        <w:alias w:val="模块:在建工程减值准备"/>
        <w:tag w:val="_SEC_0ebc618dc5604e8db1776ea7ed9e27ad"/>
        <w:id w:val="-898590892"/>
        <w:lock w:val="sdtLocked"/>
        <w:placeholder>
          <w:docPart w:val="GBC22222222222222222222222222222"/>
        </w:placeholder>
      </w:sdtPr>
      <w:sdtEndPr>
        <w:rPr>
          <w:rFonts w:asciiTheme="minorHAnsi" w:hAnsiTheme="minorHAnsi" w:cstheme="minorBidi"/>
          <w:kern w:val="2"/>
          <w:szCs w:val="21"/>
        </w:rPr>
      </w:sdtEndPr>
      <w:sdtContent>
        <w:p w:rsidR="00E56C07" w:rsidRPr="0048282F" w:rsidRDefault="0070445C" w:rsidP="0048282F">
          <w:pPr>
            <w:pStyle w:val="Style109"/>
            <w:numPr>
              <w:ilvl w:val="3"/>
              <w:numId w:val="90"/>
            </w:numPr>
            <w:spacing w:before="0" w:after="0" w:line="360" w:lineRule="auto"/>
            <w:ind w:left="426" w:hanging="426"/>
          </w:pPr>
          <w:r>
            <w:rPr>
              <w:rFonts w:hint="eastAsia"/>
            </w:rPr>
            <w:t>本</w:t>
          </w:r>
          <w:r w:rsidRPr="0048282F">
            <w:rPr>
              <w:rFonts w:hint="eastAsia"/>
            </w:rPr>
            <w:t>期计提在建工程减值准备情况</w:t>
          </w:r>
        </w:p>
        <w:sdt>
          <w:sdtPr>
            <w:rPr>
              <w:rFonts w:asciiTheme="minorEastAsia" w:eastAsiaTheme="minorEastAsia" w:hAnsiTheme="minorEastAsia"/>
            </w:rPr>
            <w:alias w:val="是否适用：本期计提在建工程减值准备情况[双击切换]"/>
            <w:tag w:val="_GBC_f0a78e682a314d34a7b55dd88c219307"/>
            <w:id w:val="831256575"/>
            <w:lock w:val="sdtLocked"/>
            <w:placeholder>
              <w:docPart w:val="GBC22222222222222222222222222222"/>
            </w:placeholder>
          </w:sdtPr>
          <w:sdtEndPr/>
          <w:sdtContent>
            <w:p w:rsidR="00E56C07" w:rsidRPr="0048282F" w:rsidRDefault="008B7376" w:rsidP="0048282F">
              <w:pPr>
                <w:pStyle w:val="Style105"/>
                <w:spacing w:line="360" w:lineRule="auto"/>
                <w:rPr>
                  <w:rFonts w:asciiTheme="minorEastAsia" w:eastAsiaTheme="minorEastAsia" w:hAnsiTheme="minorEastAsia"/>
                </w:rPr>
              </w:pPr>
              <w:r w:rsidRPr="0048282F">
                <w:rPr>
                  <w:rFonts w:asciiTheme="minorEastAsia" w:eastAsiaTheme="minorEastAsia" w:hAnsiTheme="minorEastAsia"/>
                </w:rPr>
                <w:fldChar w:fldCharType="begin"/>
              </w:r>
              <w:r w:rsidR="0070445C" w:rsidRPr="0048282F">
                <w:rPr>
                  <w:rFonts w:asciiTheme="minorEastAsia" w:eastAsiaTheme="minorEastAsia" w:hAnsiTheme="minorEastAsia" w:hint="eastAsia"/>
                </w:rPr>
                <w:instrText>MACROBUTTON  SnrToggleCheckbox √适用</w:instrText>
              </w:r>
              <w:r w:rsidRPr="0048282F">
                <w:rPr>
                  <w:rFonts w:asciiTheme="minorEastAsia" w:eastAsiaTheme="minorEastAsia" w:hAnsiTheme="minorEastAsia"/>
                </w:rPr>
                <w:fldChar w:fldCharType="end"/>
              </w:r>
              <w:r w:rsidRPr="0048282F">
                <w:rPr>
                  <w:rFonts w:asciiTheme="minorEastAsia" w:eastAsiaTheme="minorEastAsia" w:hAnsiTheme="minorEastAsia"/>
                </w:rPr>
                <w:fldChar w:fldCharType="begin"/>
              </w:r>
              <w:r w:rsidR="0070445C" w:rsidRPr="0048282F">
                <w:rPr>
                  <w:rFonts w:asciiTheme="minorEastAsia" w:eastAsiaTheme="minorEastAsia" w:hAnsiTheme="minorEastAsia" w:hint="eastAsia"/>
                </w:rPr>
                <w:instrText xml:space="preserve"> MACROBUTTON  SnrToggleCheckbox □不适用</w:instrText>
              </w:r>
              <w:r w:rsidRPr="0048282F">
                <w:rPr>
                  <w:rFonts w:asciiTheme="minorEastAsia" w:eastAsiaTheme="minorEastAsia" w:hAnsiTheme="minorEastAsia"/>
                </w:rPr>
                <w:fldChar w:fldCharType="end"/>
              </w:r>
            </w:p>
          </w:sdtContent>
        </w:sdt>
        <w:p w:rsidR="00E56C07" w:rsidRDefault="0070445C" w:rsidP="0048282F">
          <w:pPr>
            <w:spacing w:line="360" w:lineRule="auto"/>
            <w:jc w:val="right"/>
          </w:pPr>
          <w:r w:rsidRPr="0048282F">
            <w:rPr>
              <w:rFonts w:asciiTheme="minorEastAsia" w:eastAsiaTheme="minorEastAsia" w:hAnsiTheme="minorEastAsia" w:hint="eastAsia"/>
            </w:rPr>
            <w:t>单位：</w:t>
          </w:r>
          <w:sdt>
            <w:sdtPr>
              <w:rPr>
                <w:rFonts w:asciiTheme="minorEastAsia" w:eastAsiaTheme="minorEastAsia" w:hAnsiTheme="minorEastAsia" w:hint="eastAsia"/>
              </w:rPr>
              <w:alias w:val="单位：财务附注：在建工程减值准备"/>
              <w:tag w:val="_GBC_8d07728a10e04fe8975346f691b08703"/>
              <w:id w:val="13583955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48282F">
                <w:rPr>
                  <w:rFonts w:asciiTheme="minorEastAsia" w:eastAsiaTheme="minorEastAsia" w:hAnsiTheme="minorEastAsia" w:hint="eastAsia"/>
                </w:rPr>
                <w:t>元</w:t>
              </w:r>
            </w:sdtContent>
          </w:sdt>
          <w:r w:rsidRPr="0048282F">
            <w:rPr>
              <w:rFonts w:asciiTheme="minorEastAsia" w:eastAsiaTheme="minorEastAsia" w:hAnsiTheme="minorEastAsia" w:hint="eastAsia"/>
            </w:rPr>
            <w:t xml:space="preserve">  币</w:t>
          </w:r>
          <w:r>
            <w:rPr>
              <w:rFonts w:hint="eastAsia"/>
            </w:rPr>
            <w:t>种：</w:t>
          </w:r>
          <w:sdt>
            <w:sdtPr>
              <w:rPr>
                <w:rFonts w:hint="eastAsia"/>
              </w:rPr>
              <w:alias w:val="币种：财务附注：在建工程减值准备"/>
              <w:tag w:val="_GBC_dcac5a7bb0554146902fd010b31997cd"/>
              <w:id w:val="-12498833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Look w:val="04A0" w:firstRow="1" w:lastRow="0" w:firstColumn="1" w:lastColumn="0" w:noHBand="0" w:noVBand="1"/>
          </w:tblPr>
          <w:tblGrid>
            <w:gridCol w:w="2509"/>
            <w:gridCol w:w="3276"/>
            <w:gridCol w:w="3274"/>
          </w:tblGrid>
          <w:tr w:rsidR="00E56C07" w:rsidRPr="0048282F">
            <w:trPr>
              <w:cantSplit/>
              <w:trHeight w:val="280"/>
              <w:tblHeader/>
            </w:trPr>
            <w:sdt>
              <w:sdtPr>
                <w:rPr>
                  <w:rFonts w:asciiTheme="minorEastAsia" w:eastAsiaTheme="minorEastAsia" w:hAnsiTheme="minorEastAsia"/>
                </w:rPr>
                <w:tag w:val="_PLD_ca5fca2bcae54c8d81b3befb48b8bf1c"/>
                <w:id w:val="18193189"/>
                <w:lock w:val="sdtLocked"/>
              </w:sdtPr>
              <w:sdtEndPr/>
              <w:sdtContent>
                <w:tc>
                  <w:tcPr>
                    <w:tcW w:w="1385" w:type="pct"/>
                    <w:tcBorders>
                      <w:top w:val="single" w:sz="2" w:space="0" w:color="auto"/>
                      <w:left w:val="single" w:sz="2" w:space="0" w:color="auto"/>
                      <w:bottom w:val="single" w:sz="2" w:space="0" w:color="auto"/>
                      <w:right w:val="single" w:sz="2" w:space="0" w:color="auto"/>
                    </w:tcBorders>
                    <w:shd w:val="clear" w:color="auto" w:fill="auto"/>
                    <w:vAlign w:val="center"/>
                  </w:tcPr>
                  <w:p w:rsidR="00E56C07" w:rsidRPr="0048282F" w:rsidRDefault="0070445C">
                    <w:pPr>
                      <w:ind w:right="6"/>
                      <w:jc w:val="center"/>
                      <w:rPr>
                        <w:rFonts w:asciiTheme="minorEastAsia" w:eastAsiaTheme="minorEastAsia" w:hAnsiTheme="minorEastAsia"/>
                      </w:rPr>
                    </w:pPr>
                    <w:r w:rsidRPr="0048282F">
                      <w:rPr>
                        <w:rFonts w:asciiTheme="minorEastAsia" w:eastAsiaTheme="minorEastAsia" w:hAnsiTheme="minorEastAsia" w:hint="eastAsia"/>
                      </w:rPr>
                      <w:t>项目</w:t>
                    </w:r>
                  </w:p>
                </w:tc>
              </w:sdtContent>
            </w:sdt>
            <w:sdt>
              <w:sdtPr>
                <w:rPr>
                  <w:rFonts w:asciiTheme="minorEastAsia" w:eastAsiaTheme="minorEastAsia" w:hAnsiTheme="minorEastAsia"/>
                </w:rPr>
                <w:tag w:val="_PLD_670d04e61e014e50a7a555d9c7fe6330"/>
                <w:id w:val="18193190"/>
                <w:lock w:val="sdtLocked"/>
              </w:sdtPr>
              <w:sdtEndPr/>
              <w:sdtContent>
                <w:tc>
                  <w:tcPr>
                    <w:tcW w:w="1808" w:type="pct"/>
                    <w:tcBorders>
                      <w:top w:val="single" w:sz="2" w:space="0" w:color="auto"/>
                      <w:left w:val="single" w:sz="2" w:space="0" w:color="auto"/>
                      <w:bottom w:val="single" w:sz="2" w:space="0" w:color="auto"/>
                      <w:right w:val="single" w:sz="2" w:space="0" w:color="auto"/>
                    </w:tcBorders>
                    <w:shd w:val="clear" w:color="auto" w:fill="auto"/>
                    <w:vAlign w:val="center"/>
                  </w:tcPr>
                  <w:p w:rsidR="00E56C07" w:rsidRPr="0048282F" w:rsidRDefault="0070445C">
                    <w:pPr>
                      <w:ind w:right="6"/>
                      <w:jc w:val="center"/>
                      <w:rPr>
                        <w:rFonts w:asciiTheme="minorEastAsia" w:eastAsiaTheme="minorEastAsia" w:hAnsiTheme="minorEastAsia"/>
                      </w:rPr>
                    </w:pPr>
                    <w:r w:rsidRPr="0048282F">
                      <w:rPr>
                        <w:rFonts w:asciiTheme="minorEastAsia" w:eastAsiaTheme="minorEastAsia" w:hAnsiTheme="minorEastAsia" w:hint="eastAsia"/>
                      </w:rPr>
                      <w:t>本期计提金额</w:t>
                    </w:r>
                  </w:p>
                </w:tc>
              </w:sdtContent>
            </w:sdt>
            <w:sdt>
              <w:sdtPr>
                <w:rPr>
                  <w:rFonts w:asciiTheme="minorEastAsia" w:eastAsiaTheme="minorEastAsia" w:hAnsiTheme="minorEastAsia"/>
                </w:rPr>
                <w:tag w:val="_PLD_671763ef665249248712c4c3426bd61e"/>
                <w:id w:val="18193191"/>
                <w:lock w:val="sdtLocked"/>
              </w:sdtPr>
              <w:sdtEndPr/>
              <w:sdtContent>
                <w:tc>
                  <w:tcPr>
                    <w:tcW w:w="1807" w:type="pct"/>
                    <w:tcBorders>
                      <w:top w:val="single" w:sz="2" w:space="0" w:color="auto"/>
                      <w:left w:val="single" w:sz="2" w:space="0" w:color="auto"/>
                      <w:bottom w:val="single" w:sz="2" w:space="0" w:color="auto"/>
                      <w:right w:val="single" w:sz="2" w:space="0" w:color="auto"/>
                    </w:tcBorders>
                    <w:shd w:val="clear" w:color="auto" w:fill="auto"/>
                    <w:vAlign w:val="center"/>
                  </w:tcPr>
                  <w:p w:rsidR="00E56C07" w:rsidRPr="0048282F" w:rsidRDefault="0070445C">
                    <w:pPr>
                      <w:ind w:right="6"/>
                      <w:jc w:val="center"/>
                      <w:rPr>
                        <w:rFonts w:asciiTheme="minorEastAsia" w:eastAsiaTheme="minorEastAsia" w:hAnsiTheme="minorEastAsia"/>
                      </w:rPr>
                    </w:pPr>
                    <w:r w:rsidRPr="0048282F">
                      <w:rPr>
                        <w:rFonts w:asciiTheme="minorEastAsia" w:eastAsiaTheme="minorEastAsia" w:hAnsiTheme="minorEastAsia" w:hint="eastAsia"/>
                      </w:rPr>
                      <w:t>计提原因</w:t>
                    </w:r>
                  </w:p>
                </w:tc>
              </w:sdtContent>
            </w:sdt>
          </w:tr>
          <w:sdt>
            <w:sdtPr>
              <w:rPr>
                <w:rFonts w:asciiTheme="minorEastAsia" w:eastAsiaTheme="minorEastAsia" w:hAnsiTheme="minorEastAsia" w:cstheme="minorBidi" w:hint="eastAsia"/>
              </w:rPr>
              <w:alias w:val="在建工程减值准备项目"/>
              <w:tag w:val="_TUP_3a729186d60b4171a191e0bdff02cbf9"/>
              <w:id w:val="18193192"/>
              <w:lock w:val="sdtLocked"/>
            </w:sdtPr>
            <w:sdtEndPr/>
            <w:sdtContent>
              <w:tr w:rsidR="00E56C07" w:rsidRPr="0048282F" w:rsidTr="0048282F">
                <w:trPr>
                  <w:cantSplit/>
                </w:trPr>
                <w:tc>
                  <w:tcPr>
                    <w:tcW w:w="1385" w:type="pct"/>
                    <w:tcBorders>
                      <w:top w:val="single" w:sz="2" w:space="0" w:color="auto"/>
                      <w:left w:val="single" w:sz="2" w:space="0" w:color="auto"/>
                      <w:bottom w:val="single" w:sz="2" w:space="0" w:color="auto"/>
                      <w:right w:val="single" w:sz="2" w:space="0" w:color="auto"/>
                    </w:tcBorders>
                    <w:shd w:val="clear" w:color="auto" w:fill="auto"/>
                    <w:vAlign w:val="center"/>
                  </w:tcPr>
                  <w:p w:rsidR="00E56C07" w:rsidRPr="0048282F" w:rsidRDefault="0070445C" w:rsidP="0048282F">
                    <w:pPr>
                      <w:ind w:right="6"/>
                      <w:jc w:val="center"/>
                      <w:rPr>
                        <w:rFonts w:asciiTheme="minorEastAsia" w:eastAsiaTheme="minorEastAsia" w:hAnsiTheme="minorEastAsia"/>
                      </w:rPr>
                    </w:pPr>
                    <w:r w:rsidRPr="0048282F">
                      <w:rPr>
                        <w:rFonts w:asciiTheme="minorEastAsia" w:eastAsiaTheme="minorEastAsia" w:hAnsiTheme="minorEastAsia"/>
                      </w:rPr>
                      <w:t>模具开发</w:t>
                    </w:r>
                  </w:p>
                </w:tc>
                <w:tc>
                  <w:tcPr>
                    <w:tcW w:w="1808" w:type="pct"/>
                    <w:tcBorders>
                      <w:top w:val="single" w:sz="2" w:space="0" w:color="auto"/>
                      <w:left w:val="single" w:sz="2" w:space="0" w:color="auto"/>
                      <w:bottom w:val="single" w:sz="2" w:space="0" w:color="auto"/>
                      <w:right w:val="single" w:sz="2" w:space="0" w:color="auto"/>
                    </w:tcBorders>
                    <w:shd w:val="clear" w:color="auto" w:fill="auto"/>
                    <w:vAlign w:val="center"/>
                  </w:tcPr>
                  <w:p w:rsidR="00E56C07" w:rsidRPr="0048282F" w:rsidRDefault="0070445C" w:rsidP="0048282F">
                    <w:pPr>
                      <w:ind w:right="6"/>
                      <w:jc w:val="right"/>
                      <w:rPr>
                        <w:rFonts w:asciiTheme="minorEastAsia" w:eastAsiaTheme="minorEastAsia" w:hAnsiTheme="minorEastAsia"/>
                      </w:rPr>
                    </w:pPr>
                    <w:r w:rsidRPr="0048282F">
                      <w:rPr>
                        <w:rFonts w:asciiTheme="minorEastAsia" w:eastAsiaTheme="minorEastAsia" w:hAnsiTheme="minorEastAsia"/>
                      </w:rPr>
                      <w:t>879,310.32</w:t>
                    </w:r>
                  </w:p>
                </w:tc>
                <w:tc>
                  <w:tcPr>
                    <w:tcW w:w="1807" w:type="pct"/>
                    <w:tcBorders>
                      <w:top w:val="single" w:sz="2" w:space="0" w:color="auto"/>
                      <w:left w:val="single" w:sz="2" w:space="0" w:color="auto"/>
                      <w:bottom w:val="single" w:sz="2" w:space="0" w:color="auto"/>
                      <w:right w:val="single" w:sz="2" w:space="0" w:color="auto"/>
                    </w:tcBorders>
                    <w:shd w:val="clear" w:color="auto" w:fill="auto"/>
                  </w:tcPr>
                  <w:p w:rsidR="00E56C07" w:rsidRPr="0048282F" w:rsidRDefault="0070445C">
                    <w:pPr>
                      <w:ind w:right="6"/>
                      <w:rPr>
                        <w:rFonts w:asciiTheme="minorEastAsia" w:eastAsiaTheme="minorEastAsia" w:hAnsiTheme="minorEastAsia"/>
                      </w:rPr>
                    </w:pPr>
                    <w:r w:rsidRPr="0048282F">
                      <w:rPr>
                        <w:rFonts w:asciiTheme="minorEastAsia" w:eastAsiaTheme="minorEastAsia" w:hAnsiTheme="minorEastAsia"/>
                      </w:rPr>
                      <w:t>工程停建，项目已无法达到预定用途</w:t>
                    </w:r>
                  </w:p>
                </w:tc>
              </w:tr>
            </w:sdtContent>
          </w:sdt>
          <w:sdt>
            <w:sdtPr>
              <w:rPr>
                <w:rFonts w:asciiTheme="minorEastAsia" w:eastAsiaTheme="minorEastAsia" w:hAnsiTheme="minorEastAsia" w:cstheme="minorBidi" w:hint="eastAsia"/>
              </w:rPr>
              <w:alias w:val="在建工程减值准备项目"/>
              <w:tag w:val="_TUP_3a729186d60b4171a191e0bdff02cbf9"/>
              <w:id w:val="18193193"/>
              <w:lock w:val="sdtLocked"/>
            </w:sdtPr>
            <w:sdtEndPr/>
            <w:sdtContent>
              <w:tr w:rsidR="00E56C07" w:rsidRPr="0048282F" w:rsidTr="0048282F">
                <w:trPr>
                  <w:cantSplit/>
                </w:trPr>
                <w:tc>
                  <w:tcPr>
                    <w:tcW w:w="1385" w:type="pct"/>
                    <w:tcBorders>
                      <w:top w:val="single" w:sz="2" w:space="0" w:color="auto"/>
                      <w:left w:val="single" w:sz="2" w:space="0" w:color="auto"/>
                      <w:bottom w:val="single" w:sz="2" w:space="0" w:color="auto"/>
                      <w:right w:val="single" w:sz="2" w:space="0" w:color="auto"/>
                    </w:tcBorders>
                    <w:shd w:val="clear" w:color="auto" w:fill="auto"/>
                    <w:vAlign w:val="center"/>
                  </w:tcPr>
                  <w:p w:rsidR="00E56C07" w:rsidRPr="0048282F" w:rsidRDefault="0070445C" w:rsidP="0048282F">
                    <w:pPr>
                      <w:ind w:right="6"/>
                      <w:jc w:val="center"/>
                      <w:rPr>
                        <w:rFonts w:asciiTheme="minorEastAsia" w:eastAsiaTheme="minorEastAsia" w:hAnsiTheme="minorEastAsia"/>
                      </w:rPr>
                    </w:pPr>
                    <w:r w:rsidRPr="0048282F">
                      <w:rPr>
                        <w:rFonts w:asciiTheme="minorEastAsia" w:eastAsiaTheme="minorEastAsia" w:hAnsiTheme="minorEastAsia"/>
                      </w:rPr>
                      <w:t>能源站项目（河南站）</w:t>
                    </w:r>
                  </w:p>
                </w:tc>
                <w:tc>
                  <w:tcPr>
                    <w:tcW w:w="1808" w:type="pct"/>
                    <w:tcBorders>
                      <w:top w:val="single" w:sz="2" w:space="0" w:color="auto"/>
                      <w:left w:val="single" w:sz="2" w:space="0" w:color="auto"/>
                      <w:bottom w:val="single" w:sz="2" w:space="0" w:color="auto"/>
                      <w:right w:val="single" w:sz="2" w:space="0" w:color="auto"/>
                    </w:tcBorders>
                    <w:shd w:val="clear" w:color="auto" w:fill="auto"/>
                    <w:vAlign w:val="center"/>
                  </w:tcPr>
                  <w:p w:rsidR="00E56C07" w:rsidRPr="0048282F" w:rsidRDefault="0070445C" w:rsidP="0048282F">
                    <w:pPr>
                      <w:ind w:right="6"/>
                      <w:jc w:val="right"/>
                      <w:rPr>
                        <w:rFonts w:asciiTheme="minorEastAsia" w:eastAsiaTheme="minorEastAsia" w:hAnsiTheme="minorEastAsia"/>
                      </w:rPr>
                    </w:pPr>
                    <w:r w:rsidRPr="0048282F">
                      <w:rPr>
                        <w:rFonts w:asciiTheme="minorEastAsia" w:eastAsiaTheme="minorEastAsia" w:hAnsiTheme="minorEastAsia"/>
                      </w:rPr>
                      <w:t>4,824,621.88</w:t>
                    </w:r>
                  </w:p>
                </w:tc>
                <w:tc>
                  <w:tcPr>
                    <w:tcW w:w="1807" w:type="pct"/>
                    <w:tcBorders>
                      <w:top w:val="single" w:sz="2" w:space="0" w:color="auto"/>
                      <w:left w:val="single" w:sz="2" w:space="0" w:color="auto"/>
                      <w:bottom w:val="single" w:sz="2" w:space="0" w:color="auto"/>
                      <w:right w:val="single" w:sz="2" w:space="0" w:color="auto"/>
                    </w:tcBorders>
                    <w:shd w:val="clear" w:color="auto" w:fill="auto"/>
                  </w:tcPr>
                  <w:p w:rsidR="00E56C07" w:rsidRPr="0048282F" w:rsidRDefault="0070445C">
                    <w:pPr>
                      <w:ind w:right="6"/>
                      <w:rPr>
                        <w:rFonts w:asciiTheme="minorEastAsia" w:eastAsiaTheme="minorEastAsia" w:hAnsiTheme="minorEastAsia"/>
                      </w:rPr>
                    </w:pPr>
                    <w:r w:rsidRPr="0048282F">
                      <w:rPr>
                        <w:rFonts w:asciiTheme="minorEastAsia" w:eastAsiaTheme="minorEastAsia" w:hAnsiTheme="minorEastAsia"/>
                      </w:rPr>
                      <w:t>工程停建，项目已无法达到预定用途</w:t>
                    </w:r>
                  </w:p>
                </w:tc>
              </w:tr>
            </w:sdtContent>
          </w:sdt>
          <w:sdt>
            <w:sdtPr>
              <w:rPr>
                <w:rFonts w:asciiTheme="minorEastAsia" w:eastAsiaTheme="minorEastAsia" w:hAnsiTheme="minorEastAsia" w:cstheme="minorBidi" w:hint="eastAsia"/>
              </w:rPr>
              <w:alias w:val="在建工程减值准备项目"/>
              <w:tag w:val="_TUP_3a729186d60b4171a191e0bdff02cbf9"/>
              <w:id w:val="18193194"/>
              <w:lock w:val="sdtLocked"/>
            </w:sdtPr>
            <w:sdtEndPr/>
            <w:sdtContent>
              <w:tr w:rsidR="00E56C07" w:rsidRPr="0048282F" w:rsidTr="0048282F">
                <w:trPr>
                  <w:cantSplit/>
                </w:trPr>
                <w:tc>
                  <w:tcPr>
                    <w:tcW w:w="1385" w:type="pct"/>
                    <w:tcBorders>
                      <w:top w:val="single" w:sz="2" w:space="0" w:color="auto"/>
                      <w:left w:val="single" w:sz="2" w:space="0" w:color="auto"/>
                      <w:bottom w:val="single" w:sz="2" w:space="0" w:color="auto"/>
                      <w:right w:val="single" w:sz="2" w:space="0" w:color="auto"/>
                    </w:tcBorders>
                    <w:shd w:val="clear" w:color="auto" w:fill="auto"/>
                    <w:vAlign w:val="center"/>
                  </w:tcPr>
                  <w:p w:rsidR="00E56C07" w:rsidRPr="0048282F" w:rsidRDefault="0070445C" w:rsidP="0048282F">
                    <w:pPr>
                      <w:ind w:right="6"/>
                      <w:jc w:val="center"/>
                      <w:rPr>
                        <w:rFonts w:asciiTheme="minorEastAsia" w:eastAsiaTheme="minorEastAsia" w:hAnsiTheme="minorEastAsia"/>
                      </w:rPr>
                    </w:pPr>
                    <w:r w:rsidRPr="0048282F">
                      <w:rPr>
                        <w:rFonts w:asciiTheme="minorEastAsia" w:eastAsiaTheme="minorEastAsia" w:hAnsiTheme="minorEastAsia"/>
                      </w:rPr>
                      <w:t>其他项目</w:t>
                    </w:r>
                  </w:p>
                </w:tc>
                <w:tc>
                  <w:tcPr>
                    <w:tcW w:w="1808" w:type="pct"/>
                    <w:tcBorders>
                      <w:top w:val="single" w:sz="2" w:space="0" w:color="auto"/>
                      <w:left w:val="single" w:sz="2" w:space="0" w:color="auto"/>
                      <w:bottom w:val="single" w:sz="2" w:space="0" w:color="auto"/>
                      <w:right w:val="single" w:sz="2" w:space="0" w:color="auto"/>
                    </w:tcBorders>
                    <w:shd w:val="clear" w:color="auto" w:fill="auto"/>
                    <w:vAlign w:val="center"/>
                  </w:tcPr>
                  <w:p w:rsidR="00E56C07" w:rsidRPr="0048282F" w:rsidRDefault="0070445C" w:rsidP="0048282F">
                    <w:pPr>
                      <w:ind w:right="6"/>
                      <w:jc w:val="right"/>
                      <w:rPr>
                        <w:rFonts w:asciiTheme="minorEastAsia" w:eastAsiaTheme="minorEastAsia" w:hAnsiTheme="minorEastAsia"/>
                      </w:rPr>
                    </w:pPr>
                    <w:r w:rsidRPr="0048282F">
                      <w:rPr>
                        <w:rFonts w:asciiTheme="minorEastAsia" w:eastAsiaTheme="minorEastAsia" w:hAnsiTheme="minorEastAsia"/>
                      </w:rPr>
                      <w:t>12,942,491.17</w:t>
                    </w:r>
                  </w:p>
                </w:tc>
                <w:tc>
                  <w:tcPr>
                    <w:tcW w:w="1807" w:type="pct"/>
                    <w:tcBorders>
                      <w:top w:val="single" w:sz="2" w:space="0" w:color="auto"/>
                      <w:left w:val="single" w:sz="2" w:space="0" w:color="auto"/>
                      <w:bottom w:val="single" w:sz="2" w:space="0" w:color="auto"/>
                      <w:right w:val="single" w:sz="2" w:space="0" w:color="auto"/>
                    </w:tcBorders>
                    <w:shd w:val="clear" w:color="auto" w:fill="auto"/>
                  </w:tcPr>
                  <w:p w:rsidR="00E56C07" w:rsidRPr="0048282F" w:rsidRDefault="0070445C">
                    <w:pPr>
                      <w:ind w:right="6"/>
                      <w:rPr>
                        <w:rFonts w:asciiTheme="minorEastAsia" w:eastAsiaTheme="minorEastAsia" w:hAnsiTheme="minorEastAsia"/>
                      </w:rPr>
                    </w:pPr>
                    <w:r w:rsidRPr="0048282F">
                      <w:rPr>
                        <w:rFonts w:asciiTheme="minorEastAsia" w:eastAsiaTheme="minorEastAsia" w:hAnsiTheme="minorEastAsia"/>
                      </w:rPr>
                      <w:t>工程停建，项目已无法达到预定用途</w:t>
                    </w:r>
                  </w:p>
                </w:tc>
              </w:tr>
            </w:sdtContent>
          </w:sdt>
          <w:sdt>
            <w:sdtPr>
              <w:rPr>
                <w:rFonts w:asciiTheme="minorEastAsia" w:eastAsiaTheme="minorEastAsia" w:hAnsiTheme="minorEastAsia" w:cstheme="minorBidi" w:hint="eastAsia"/>
              </w:rPr>
              <w:alias w:val="在建工程减值准备项目"/>
              <w:tag w:val="_TUP_3a729186d60b4171a191e0bdff02cbf9"/>
              <w:id w:val="18193195"/>
              <w:lock w:val="sdtLocked"/>
            </w:sdtPr>
            <w:sdtEndPr/>
            <w:sdtContent>
              <w:tr w:rsidR="00E56C07" w:rsidRPr="0048282F" w:rsidTr="0048282F">
                <w:trPr>
                  <w:cantSplit/>
                </w:trPr>
                <w:tc>
                  <w:tcPr>
                    <w:tcW w:w="1385" w:type="pct"/>
                    <w:tcBorders>
                      <w:top w:val="single" w:sz="2" w:space="0" w:color="auto"/>
                      <w:left w:val="single" w:sz="2" w:space="0" w:color="auto"/>
                      <w:bottom w:val="single" w:sz="2" w:space="0" w:color="auto"/>
                      <w:right w:val="single" w:sz="2" w:space="0" w:color="auto"/>
                    </w:tcBorders>
                    <w:shd w:val="clear" w:color="auto" w:fill="auto"/>
                    <w:vAlign w:val="center"/>
                  </w:tcPr>
                  <w:p w:rsidR="00E56C07" w:rsidRPr="0048282F" w:rsidRDefault="0070445C" w:rsidP="0048282F">
                    <w:pPr>
                      <w:ind w:right="6"/>
                      <w:jc w:val="center"/>
                      <w:rPr>
                        <w:rFonts w:asciiTheme="minorEastAsia" w:eastAsiaTheme="minorEastAsia" w:hAnsiTheme="minorEastAsia"/>
                      </w:rPr>
                    </w:pPr>
                    <w:r w:rsidRPr="0048282F">
                      <w:rPr>
                        <w:rFonts w:asciiTheme="minorEastAsia" w:eastAsiaTheme="minorEastAsia" w:hAnsiTheme="minorEastAsia"/>
                      </w:rPr>
                      <w:t>汽车发动机项目</w:t>
                    </w:r>
                  </w:p>
                </w:tc>
                <w:tc>
                  <w:tcPr>
                    <w:tcW w:w="1808" w:type="pct"/>
                    <w:tcBorders>
                      <w:top w:val="single" w:sz="2" w:space="0" w:color="auto"/>
                      <w:left w:val="single" w:sz="2" w:space="0" w:color="auto"/>
                      <w:bottom w:val="single" w:sz="2" w:space="0" w:color="auto"/>
                      <w:right w:val="single" w:sz="2" w:space="0" w:color="auto"/>
                    </w:tcBorders>
                    <w:shd w:val="clear" w:color="auto" w:fill="auto"/>
                    <w:vAlign w:val="center"/>
                  </w:tcPr>
                  <w:p w:rsidR="00E56C07" w:rsidRPr="0048282F" w:rsidRDefault="0070445C" w:rsidP="0048282F">
                    <w:pPr>
                      <w:ind w:right="6"/>
                      <w:jc w:val="right"/>
                      <w:rPr>
                        <w:rFonts w:asciiTheme="minorEastAsia" w:eastAsiaTheme="minorEastAsia" w:hAnsiTheme="minorEastAsia"/>
                      </w:rPr>
                    </w:pPr>
                    <w:r w:rsidRPr="0048282F">
                      <w:rPr>
                        <w:rFonts w:asciiTheme="minorEastAsia" w:eastAsiaTheme="minorEastAsia" w:hAnsiTheme="minorEastAsia"/>
                      </w:rPr>
                      <w:t>402,128.52</w:t>
                    </w:r>
                  </w:p>
                </w:tc>
                <w:tc>
                  <w:tcPr>
                    <w:tcW w:w="1807" w:type="pct"/>
                    <w:tcBorders>
                      <w:top w:val="single" w:sz="2" w:space="0" w:color="auto"/>
                      <w:left w:val="single" w:sz="2" w:space="0" w:color="auto"/>
                      <w:bottom w:val="single" w:sz="2" w:space="0" w:color="auto"/>
                      <w:right w:val="single" w:sz="2" w:space="0" w:color="auto"/>
                    </w:tcBorders>
                    <w:shd w:val="clear" w:color="auto" w:fill="auto"/>
                  </w:tcPr>
                  <w:p w:rsidR="00E56C07" w:rsidRPr="0048282F" w:rsidRDefault="0070445C">
                    <w:pPr>
                      <w:ind w:right="6"/>
                      <w:rPr>
                        <w:rFonts w:asciiTheme="minorEastAsia" w:eastAsiaTheme="minorEastAsia" w:hAnsiTheme="minorEastAsia"/>
                      </w:rPr>
                    </w:pPr>
                    <w:r w:rsidRPr="0048282F">
                      <w:rPr>
                        <w:rFonts w:asciiTheme="minorEastAsia" w:eastAsiaTheme="minorEastAsia" w:hAnsiTheme="minorEastAsia"/>
                      </w:rPr>
                      <w:t>工程停建，项目已无法达到预定用途</w:t>
                    </w:r>
                  </w:p>
                </w:tc>
              </w:tr>
            </w:sdtContent>
          </w:sdt>
          <w:sdt>
            <w:sdtPr>
              <w:rPr>
                <w:rFonts w:asciiTheme="minorEastAsia" w:eastAsiaTheme="minorEastAsia" w:hAnsiTheme="minorEastAsia" w:cstheme="minorBidi" w:hint="eastAsia"/>
              </w:rPr>
              <w:alias w:val="在建工程减值准备项目"/>
              <w:tag w:val="_TUP_3a729186d60b4171a191e0bdff02cbf9"/>
              <w:id w:val="18193196"/>
              <w:lock w:val="sdtLocked"/>
            </w:sdtPr>
            <w:sdtEndPr/>
            <w:sdtContent>
              <w:tr w:rsidR="00E56C07" w:rsidRPr="0048282F" w:rsidTr="0048282F">
                <w:trPr>
                  <w:cantSplit/>
                </w:trPr>
                <w:tc>
                  <w:tcPr>
                    <w:tcW w:w="1385" w:type="pct"/>
                    <w:tcBorders>
                      <w:top w:val="single" w:sz="2" w:space="0" w:color="auto"/>
                      <w:left w:val="single" w:sz="2" w:space="0" w:color="auto"/>
                      <w:bottom w:val="single" w:sz="2" w:space="0" w:color="auto"/>
                      <w:right w:val="single" w:sz="2" w:space="0" w:color="auto"/>
                    </w:tcBorders>
                    <w:shd w:val="clear" w:color="auto" w:fill="auto"/>
                    <w:vAlign w:val="center"/>
                  </w:tcPr>
                  <w:p w:rsidR="00E56C07" w:rsidRPr="0048282F" w:rsidRDefault="0070445C" w:rsidP="0048282F">
                    <w:pPr>
                      <w:ind w:right="6"/>
                      <w:jc w:val="center"/>
                      <w:rPr>
                        <w:rFonts w:asciiTheme="minorEastAsia" w:eastAsiaTheme="minorEastAsia" w:hAnsiTheme="minorEastAsia"/>
                      </w:rPr>
                    </w:pPr>
                    <w:r w:rsidRPr="0048282F">
                      <w:rPr>
                        <w:rFonts w:asciiTheme="minorEastAsia" w:eastAsiaTheme="minorEastAsia" w:hAnsiTheme="minorEastAsia"/>
                      </w:rPr>
                      <w:t>新厂建设项目</w:t>
                    </w:r>
                  </w:p>
                </w:tc>
                <w:tc>
                  <w:tcPr>
                    <w:tcW w:w="1808" w:type="pct"/>
                    <w:tcBorders>
                      <w:top w:val="single" w:sz="2" w:space="0" w:color="auto"/>
                      <w:left w:val="single" w:sz="2" w:space="0" w:color="auto"/>
                      <w:bottom w:val="single" w:sz="2" w:space="0" w:color="auto"/>
                      <w:right w:val="single" w:sz="2" w:space="0" w:color="auto"/>
                    </w:tcBorders>
                    <w:shd w:val="clear" w:color="auto" w:fill="auto"/>
                    <w:vAlign w:val="center"/>
                  </w:tcPr>
                  <w:p w:rsidR="00E56C07" w:rsidRPr="0048282F" w:rsidRDefault="0070445C" w:rsidP="0048282F">
                    <w:pPr>
                      <w:ind w:right="6"/>
                      <w:jc w:val="right"/>
                      <w:rPr>
                        <w:rFonts w:asciiTheme="minorEastAsia" w:eastAsiaTheme="minorEastAsia" w:hAnsiTheme="minorEastAsia"/>
                      </w:rPr>
                    </w:pPr>
                    <w:r w:rsidRPr="0048282F">
                      <w:rPr>
                        <w:rFonts w:asciiTheme="minorEastAsia" w:eastAsiaTheme="minorEastAsia" w:hAnsiTheme="minorEastAsia"/>
                      </w:rPr>
                      <w:t>51,937,456.21</w:t>
                    </w:r>
                  </w:p>
                </w:tc>
                <w:tc>
                  <w:tcPr>
                    <w:tcW w:w="1807" w:type="pct"/>
                    <w:tcBorders>
                      <w:top w:val="single" w:sz="2" w:space="0" w:color="auto"/>
                      <w:left w:val="single" w:sz="2" w:space="0" w:color="auto"/>
                      <w:bottom w:val="single" w:sz="2" w:space="0" w:color="auto"/>
                      <w:right w:val="single" w:sz="2" w:space="0" w:color="auto"/>
                    </w:tcBorders>
                    <w:shd w:val="clear" w:color="auto" w:fill="auto"/>
                  </w:tcPr>
                  <w:p w:rsidR="00E56C07" w:rsidRPr="0048282F" w:rsidRDefault="0070445C">
                    <w:pPr>
                      <w:ind w:right="6"/>
                      <w:rPr>
                        <w:rFonts w:asciiTheme="minorEastAsia" w:eastAsiaTheme="minorEastAsia" w:hAnsiTheme="minorEastAsia"/>
                      </w:rPr>
                    </w:pPr>
                    <w:r w:rsidRPr="0048282F">
                      <w:rPr>
                        <w:rFonts w:asciiTheme="minorEastAsia" w:eastAsiaTheme="minorEastAsia" w:hAnsiTheme="minorEastAsia"/>
                      </w:rPr>
                      <w:t>工程停建，项目已无法达到预定用途</w:t>
                    </w:r>
                  </w:p>
                </w:tc>
              </w:tr>
            </w:sdtContent>
          </w:sdt>
          <w:sdt>
            <w:sdtPr>
              <w:rPr>
                <w:rFonts w:asciiTheme="minorEastAsia" w:eastAsiaTheme="minorEastAsia" w:hAnsiTheme="minorEastAsia" w:cstheme="minorBidi" w:hint="eastAsia"/>
              </w:rPr>
              <w:alias w:val="在建工程减值准备项目"/>
              <w:tag w:val="_TUP_3a729186d60b4171a191e0bdff02cbf9"/>
              <w:id w:val="18193197"/>
              <w:lock w:val="sdtLocked"/>
            </w:sdtPr>
            <w:sdtEndPr/>
            <w:sdtContent>
              <w:tr w:rsidR="00E56C07" w:rsidRPr="0048282F" w:rsidTr="0048282F">
                <w:trPr>
                  <w:cantSplit/>
                </w:trPr>
                <w:tc>
                  <w:tcPr>
                    <w:tcW w:w="1385" w:type="pct"/>
                    <w:tcBorders>
                      <w:top w:val="single" w:sz="2" w:space="0" w:color="auto"/>
                      <w:left w:val="single" w:sz="2" w:space="0" w:color="auto"/>
                      <w:bottom w:val="single" w:sz="2" w:space="0" w:color="auto"/>
                      <w:right w:val="single" w:sz="2" w:space="0" w:color="auto"/>
                    </w:tcBorders>
                    <w:shd w:val="clear" w:color="auto" w:fill="auto"/>
                    <w:vAlign w:val="center"/>
                  </w:tcPr>
                  <w:p w:rsidR="00E56C07" w:rsidRPr="0048282F" w:rsidRDefault="0070445C" w:rsidP="0048282F">
                    <w:pPr>
                      <w:ind w:right="6"/>
                      <w:jc w:val="center"/>
                      <w:rPr>
                        <w:rFonts w:asciiTheme="minorEastAsia" w:eastAsiaTheme="minorEastAsia" w:hAnsiTheme="minorEastAsia"/>
                      </w:rPr>
                    </w:pPr>
                    <w:r w:rsidRPr="0048282F">
                      <w:rPr>
                        <w:rFonts w:asciiTheme="minorEastAsia" w:eastAsiaTheme="minorEastAsia" w:hAnsiTheme="minorEastAsia"/>
                      </w:rPr>
                      <w:t>液压机项目</w:t>
                    </w:r>
                  </w:p>
                </w:tc>
                <w:tc>
                  <w:tcPr>
                    <w:tcW w:w="1808" w:type="pct"/>
                    <w:tcBorders>
                      <w:top w:val="single" w:sz="2" w:space="0" w:color="auto"/>
                      <w:left w:val="single" w:sz="2" w:space="0" w:color="auto"/>
                      <w:bottom w:val="single" w:sz="2" w:space="0" w:color="auto"/>
                      <w:right w:val="single" w:sz="2" w:space="0" w:color="auto"/>
                    </w:tcBorders>
                    <w:shd w:val="clear" w:color="auto" w:fill="auto"/>
                    <w:vAlign w:val="center"/>
                  </w:tcPr>
                  <w:p w:rsidR="00E56C07" w:rsidRPr="0048282F" w:rsidRDefault="0070445C" w:rsidP="0048282F">
                    <w:pPr>
                      <w:ind w:right="6"/>
                      <w:jc w:val="right"/>
                      <w:rPr>
                        <w:rFonts w:asciiTheme="minorEastAsia" w:eastAsiaTheme="minorEastAsia" w:hAnsiTheme="minorEastAsia"/>
                      </w:rPr>
                    </w:pPr>
                    <w:r w:rsidRPr="0048282F">
                      <w:rPr>
                        <w:rFonts w:asciiTheme="minorEastAsia" w:eastAsiaTheme="minorEastAsia" w:hAnsiTheme="minorEastAsia"/>
                      </w:rPr>
                      <w:t>19,131,197.23</w:t>
                    </w:r>
                  </w:p>
                </w:tc>
                <w:tc>
                  <w:tcPr>
                    <w:tcW w:w="1807" w:type="pct"/>
                    <w:tcBorders>
                      <w:top w:val="single" w:sz="2" w:space="0" w:color="auto"/>
                      <w:left w:val="single" w:sz="2" w:space="0" w:color="auto"/>
                      <w:bottom w:val="single" w:sz="2" w:space="0" w:color="auto"/>
                      <w:right w:val="single" w:sz="2" w:space="0" w:color="auto"/>
                    </w:tcBorders>
                    <w:shd w:val="clear" w:color="auto" w:fill="auto"/>
                  </w:tcPr>
                  <w:p w:rsidR="00E56C07" w:rsidRPr="0048282F" w:rsidRDefault="0070445C">
                    <w:pPr>
                      <w:ind w:right="6"/>
                      <w:rPr>
                        <w:rFonts w:asciiTheme="minorEastAsia" w:eastAsiaTheme="minorEastAsia" w:hAnsiTheme="minorEastAsia"/>
                      </w:rPr>
                    </w:pPr>
                    <w:r w:rsidRPr="0048282F">
                      <w:rPr>
                        <w:rFonts w:asciiTheme="minorEastAsia" w:eastAsiaTheme="minorEastAsia" w:hAnsiTheme="minorEastAsia"/>
                      </w:rPr>
                      <w:t>工程停建，项目已无法达到预定用途</w:t>
                    </w:r>
                  </w:p>
                </w:tc>
              </w:tr>
            </w:sdtContent>
          </w:sdt>
          <w:tr w:rsidR="00E56C07" w:rsidRPr="0048282F" w:rsidTr="0048282F">
            <w:trPr>
              <w:cantSplit/>
            </w:trPr>
            <w:sdt>
              <w:sdtPr>
                <w:rPr>
                  <w:rFonts w:asciiTheme="minorEastAsia" w:eastAsiaTheme="minorEastAsia" w:hAnsiTheme="minorEastAsia"/>
                </w:rPr>
                <w:tag w:val="_PLD_b62f2719a4bb4070892d370e5ca82988"/>
                <w:id w:val="18193198"/>
                <w:lock w:val="sdtLocked"/>
              </w:sdtPr>
              <w:sdtEndPr/>
              <w:sdtContent>
                <w:tc>
                  <w:tcPr>
                    <w:tcW w:w="1385" w:type="pct"/>
                    <w:tcBorders>
                      <w:top w:val="single" w:sz="2" w:space="0" w:color="auto"/>
                      <w:left w:val="single" w:sz="2" w:space="0" w:color="auto"/>
                      <w:bottom w:val="single" w:sz="2" w:space="0" w:color="auto"/>
                      <w:right w:val="single" w:sz="2" w:space="0" w:color="auto"/>
                    </w:tcBorders>
                    <w:shd w:val="clear" w:color="auto" w:fill="auto"/>
                    <w:vAlign w:val="center"/>
                  </w:tcPr>
                  <w:p w:rsidR="00E56C07" w:rsidRPr="0048282F" w:rsidRDefault="0070445C" w:rsidP="0048282F">
                    <w:pPr>
                      <w:ind w:right="6"/>
                      <w:jc w:val="center"/>
                      <w:rPr>
                        <w:rFonts w:asciiTheme="minorEastAsia" w:eastAsiaTheme="minorEastAsia" w:hAnsiTheme="minorEastAsia"/>
                      </w:rPr>
                    </w:pPr>
                    <w:r w:rsidRPr="0048282F">
                      <w:rPr>
                        <w:rFonts w:asciiTheme="minorEastAsia" w:eastAsiaTheme="minorEastAsia" w:hAnsiTheme="minorEastAsia" w:hint="eastAsia"/>
                      </w:rPr>
                      <w:t>合计</w:t>
                    </w:r>
                  </w:p>
                </w:tc>
              </w:sdtContent>
            </w:sdt>
            <w:tc>
              <w:tcPr>
                <w:tcW w:w="1808" w:type="pct"/>
                <w:tcBorders>
                  <w:top w:val="single" w:sz="2" w:space="0" w:color="auto"/>
                  <w:left w:val="single" w:sz="2" w:space="0" w:color="auto"/>
                  <w:bottom w:val="single" w:sz="2" w:space="0" w:color="auto"/>
                  <w:right w:val="single" w:sz="2" w:space="0" w:color="auto"/>
                </w:tcBorders>
                <w:shd w:val="clear" w:color="auto" w:fill="auto"/>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color w:val="000000"/>
                  </w:rPr>
                  <w:t>90,117,205.33</w:t>
                </w:r>
              </w:p>
            </w:tc>
            <w:tc>
              <w:tcPr>
                <w:tcW w:w="1807" w:type="pct"/>
                <w:tcBorders>
                  <w:top w:val="single" w:sz="2" w:space="0" w:color="auto"/>
                  <w:left w:val="single" w:sz="2" w:space="0" w:color="auto"/>
                  <w:bottom w:val="single" w:sz="2" w:space="0" w:color="auto"/>
                  <w:right w:val="single" w:sz="2" w:space="0" w:color="auto"/>
                </w:tcBorders>
                <w:shd w:val="clear" w:color="auto" w:fill="auto"/>
              </w:tcPr>
              <w:p w:rsidR="00E56C07" w:rsidRPr="0048282F" w:rsidRDefault="0070445C">
                <w:pPr>
                  <w:ind w:right="6"/>
                  <w:jc w:val="center"/>
                  <w:rPr>
                    <w:rFonts w:asciiTheme="minorEastAsia" w:eastAsiaTheme="minorEastAsia" w:hAnsiTheme="minorEastAsia"/>
                  </w:rPr>
                </w:pPr>
                <w:r w:rsidRPr="0048282F">
                  <w:rPr>
                    <w:rFonts w:asciiTheme="minorEastAsia" w:eastAsiaTheme="minorEastAsia" w:hAnsiTheme="minorEastAsia"/>
                  </w:rPr>
                  <w:t>/</w:t>
                </w:r>
              </w:p>
            </w:tc>
          </w:tr>
        </w:tbl>
        <w:p w:rsidR="00E56C07" w:rsidRDefault="009214F1">
          <w:pPr>
            <w:pStyle w:val="Style105"/>
          </w:pPr>
        </w:p>
      </w:sdtContent>
    </w:sdt>
    <w:sdt>
      <w:sdtPr>
        <w:rPr>
          <w:rFonts w:ascii="宋体" w:hAnsi="宋体" w:cs="宋体" w:hint="eastAsia"/>
          <w:kern w:val="0"/>
          <w:sz w:val="22"/>
          <w:szCs w:val="22"/>
        </w:rPr>
        <w:alias w:val="模块:在建工程的说明"/>
        <w:tag w:val="_SEC_557cdec50a6747d28443c626668ac476"/>
        <w:id w:val="-662229210"/>
        <w:lock w:val="sdtLocked"/>
        <w:placeholder>
          <w:docPart w:val="GBC22222222222222222222222222222"/>
        </w:placeholder>
      </w:sdtPr>
      <w:sdtEndPr>
        <w:rPr>
          <w:rFonts w:ascii="Times New Roman" w:hAnsi="Times New Roman" w:cs="Times New Roman" w:hint="default"/>
          <w:kern w:val="2"/>
          <w:sz w:val="21"/>
          <w:szCs w:val="21"/>
        </w:rPr>
      </w:sdtEndPr>
      <w:sdtContent>
        <w:p w:rsidR="00E56C07" w:rsidRDefault="0070445C" w:rsidP="0048282F">
          <w:pPr>
            <w:pStyle w:val="Style105"/>
            <w:spacing w:line="360" w:lineRule="auto"/>
          </w:pPr>
          <w:r>
            <w:rPr>
              <w:rFonts w:hint="eastAsia"/>
            </w:rPr>
            <w:t>其他说明</w:t>
          </w:r>
        </w:p>
        <w:sdt>
          <w:sdtPr>
            <w:alias w:val="是否适用：在建工程的说明[双击切换]"/>
            <w:tag w:val="_GBC_e6220a45d928426882f5c3ad23ff2098"/>
            <w:id w:val="-854956499"/>
            <w:lock w:val="sdtLocked"/>
            <w:placeholder>
              <w:docPart w:val="GBC22222222222222222222222222222"/>
            </w:placeholder>
          </w:sdtPr>
          <w:sdtEndPr/>
          <w:sdtContent>
            <w:p w:rsidR="00E56C07" w:rsidRDefault="008B7376" w:rsidP="0048282F">
              <w:pPr>
                <w:pStyle w:val="Style105"/>
                <w:spacing w:line="360" w:lineRule="auto"/>
                <w:rPr>
                  <w:color w:val="FF0000"/>
                </w:rPr>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sdtContent>
    </w:sdt>
    <w:p w:rsidR="00E56C07" w:rsidRDefault="00E56C07" w:rsidP="0048282F">
      <w:pPr>
        <w:pStyle w:val="Style105"/>
        <w:spacing w:line="360" w:lineRule="auto"/>
      </w:pPr>
    </w:p>
    <w:bookmarkStart w:id="179" w:name="_Hlk532903321" w:displacedByCustomXml="next"/>
    <w:sdt>
      <w:sdtPr>
        <w:rPr>
          <w:rFonts w:ascii="宋体" w:eastAsia="宋体" w:hAnsi="宋体" w:cstheme="minorBidi" w:hint="eastAsia"/>
          <w:b w:val="0"/>
          <w:bCs w:val="0"/>
          <w:kern w:val="0"/>
          <w:sz w:val="22"/>
          <w:szCs w:val="24"/>
        </w:rPr>
        <w:alias w:val="模块:工程物资"/>
        <w:tag w:val="_SEC_57646d76c9b54fbc8b0c285f81791103"/>
        <w:id w:val="1553497868"/>
        <w:lock w:val="sdtLocked"/>
        <w:placeholder>
          <w:docPart w:val="GBC22222222222222222222222222222"/>
        </w:placeholder>
      </w:sdtPr>
      <w:sdtEndPr>
        <w:rPr>
          <w:rFonts w:ascii="Times New Roman" w:hAnsi="Times New Roman" w:hint="default"/>
          <w:kern w:val="2"/>
          <w:sz w:val="21"/>
          <w:szCs w:val="21"/>
        </w:rPr>
      </w:sdtEndPr>
      <w:sdtContent>
        <w:p w:rsidR="00E56C07" w:rsidRDefault="0070445C" w:rsidP="0048282F">
          <w:pPr>
            <w:pStyle w:val="Style109"/>
            <w:spacing w:before="0" w:after="0" w:line="360" w:lineRule="auto"/>
            <w:ind w:left="360" w:hanging="360"/>
          </w:pPr>
          <w:r>
            <w:rPr>
              <w:rFonts w:hint="eastAsia"/>
            </w:rPr>
            <w:t>工程物资</w:t>
          </w:r>
        </w:p>
        <w:p w:rsidR="00E56C07" w:rsidRDefault="0070445C" w:rsidP="0048282F">
          <w:pPr>
            <w:pStyle w:val="Style109"/>
            <w:numPr>
              <w:ilvl w:val="3"/>
              <w:numId w:val="90"/>
            </w:numPr>
            <w:spacing w:before="0" w:after="0" w:line="360" w:lineRule="auto"/>
            <w:ind w:left="426" w:hanging="426"/>
          </w:pPr>
          <w:r>
            <w:rPr>
              <w:rFonts w:hint="eastAsia"/>
            </w:rPr>
            <w:t>工程物资情况</w:t>
          </w:r>
        </w:p>
        <w:sdt>
          <w:sdtPr>
            <w:alias w:val="是否适用：工程物资[双击切换]"/>
            <w:tag w:val="_GBC_91916c11fa864423a1c0e6a4024fdda5"/>
            <w:id w:val="149723615"/>
            <w:lock w:val="sdtLocked"/>
            <w:placeholder>
              <w:docPart w:val="GBC22222222222222222222222222222"/>
            </w:placeholder>
          </w:sdtPr>
          <w:sdtEndPr/>
          <w:sdtContent>
            <w:p w:rsidR="00E56C07" w:rsidRDefault="008B7376" w:rsidP="0048282F">
              <w:pPr>
                <w:pStyle w:val="Style105"/>
                <w:spacing w:line="360" w:lineRule="auto"/>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9214F1" w:rsidP="0048282F">
          <w:pPr>
            <w:spacing w:line="360" w:lineRule="auto"/>
            <w:rPr>
              <w:rFonts w:cstheme="minorBidi"/>
            </w:rPr>
          </w:pPr>
        </w:p>
      </w:sdtContent>
    </w:sdt>
    <w:bookmarkEnd w:id="179"/>
    <w:p w:rsidR="00E56C07" w:rsidRDefault="0070445C" w:rsidP="0048282F">
      <w:pPr>
        <w:pStyle w:val="3"/>
        <w:numPr>
          <w:ilvl w:val="0"/>
          <w:numId w:val="78"/>
        </w:numPr>
        <w:tabs>
          <w:tab w:val="left" w:pos="504"/>
        </w:tabs>
        <w:spacing w:before="0" w:after="0" w:line="360" w:lineRule="auto"/>
        <w:rPr>
          <w:rFonts w:ascii="宋体" w:hAnsi="宋体"/>
          <w:szCs w:val="21"/>
        </w:rPr>
      </w:pPr>
      <w:r>
        <w:rPr>
          <w:rFonts w:ascii="宋体" w:hAnsi="宋体" w:hint="eastAsia"/>
          <w:szCs w:val="21"/>
        </w:rPr>
        <w:t>生产性生物资产</w:t>
      </w:r>
    </w:p>
    <w:sdt>
      <w:sdtPr>
        <w:rPr>
          <w:rFonts w:ascii="宋体" w:eastAsia="宋体" w:hAnsi="宋体" w:cstheme="minorBidi" w:hint="eastAsia"/>
          <w:b w:val="0"/>
          <w:bCs w:val="0"/>
          <w:kern w:val="0"/>
          <w:szCs w:val="24"/>
        </w:rPr>
        <w:alias w:val="模块:采用成成本计量模式的生产性生物资产"/>
        <w:tag w:val="_SEC_90a77fb9192246418dabc2bc031e38c0"/>
        <w:id w:val="-1441140406"/>
        <w:lock w:val="sdtLocked"/>
        <w:placeholder>
          <w:docPart w:val="GBC22222222222222222222222222222"/>
        </w:placeholder>
      </w:sdtPr>
      <w:sdtEndPr>
        <w:rPr>
          <w:rFonts w:ascii="Times New Roman" w:hAnsi="Times New Roman" w:hint="default"/>
          <w:kern w:val="2"/>
          <w:szCs w:val="21"/>
        </w:rPr>
      </w:sdtEndPr>
      <w:sdtContent>
        <w:p w:rsidR="00E56C07" w:rsidRDefault="0070445C" w:rsidP="0048282F">
          <w:pPr>
            <w:pStyle w:val="Style109"/>
            <w:numPr>
              <w:ilvl w:val="3"/>
              <w:numId w:val="91"/>
            </w:numPr>
            <w:spacing w:before="0" w:after="0" w:line="360" w:lineRule="auto"/>
            <w:ind w:left="426" w:hanging="426"/>
          </w:pPr>
          <w:r>
            <w:rPr>
              <w:rFonts w:hint="eastAsia"/>
            </w:rPr>
            <w:t>采用成本计量模式的生产性生物资产</w:t>
          </w:r>
        </w:p>
        <w:sdt>
          <w:sdtPr>
            <w:rPr>
              <w:rFonts w:hint="eastAsia"/>
            </w:rPr>
            <w:alias w:val="是否适用：财务附注：以成本计量的生产性生物资产[双击切换]"/>
            <w:tag w:val="_GBC_925c2a7345d74ba1bae908f2c1695459"/>
            <w:id w:val="1251696289"/>
            <w:lock w:val="sdtLocked"/>
            <w:placeholder>
              <w:docPart w:val="GBC22222222222222222222222222222"/>
            </w:placeholder>
          </w:sdtPr>
          <w:sdtEndPr/>
          <w:sdtContent>
            <w:p w:rsidR="00E56C07" w:rsidRDefault="008B7376" w:rsidP="0048282F">
              <w:pPr>
                <w:pStyle w:val="Style105"/>
                <w:spacing w:line="360" w:lineRule="auto"/>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sdtContent>
    </w:sdt>
    <w:sdt>
      <w:sdtPr>
        <w:rPr>
          <w:rFonts w:ascii="宋体" w:eastAsia="宋体" w:hAnsi="宋体" w:cstheme="minorBidi" w:hint="eastAsia"/>
          <w:b w:val="0"/>
          <w:bCs w:val="0"/>
          <w:kern w:val="0"/>
          <w:szCs w:val="24"/>
        </w:rPr>
        <w:alias w:val="模块:采用公允价值计量模式的生产性生物资产"/>
        <w:tag w:val="_SEC_30033325948d42e88d046d357344a3ff"/>
        <w:id w:val="-665793594"/>
        <w:lock w:val="sdtLocked"/>
        <w:placeholder>
          <w:docPart w:val="GBC22222222222222222222222222222"/>
        </w:placeholder>
      </w:sdtPr>
      <w:sdtEndPr>
        <w:rPr>
          <w:rFonts w:asciiTheme="minorHAnsi" w:hAnsiTheme="minorHAnsi"/>
          <w:kern w:val="2"/>
          <w:szCs w:val="21"/>
        </w:rPr>
      </w:sdtEndPr>
      <w:sdtContent>
        <w:p w:rsidR="00E56C07" w:rsidRDefault="0070445C" w:rsidP="0048282F">
          <w:pPr>
            <w:pStyle w:val="Style109"/>
            <w:numPr>
              <w:ilvl w:val="3"/>
              <w:numId w:val="91"/>
            </w:numPr>
            <w:spacing w:before="0" w:after="0" w:line="360" w:lineRule="auto"/>
            <w:ind w:left="426" w:hanging="426"/>
          </w:pPr>
          <w:r>
            <w:rPr>
              <w:rFonts w:hint="eastAsia"/>
            </w:rPr>
            <w:t>采用公允价值计量模式的生产性生物资产</w:t>
          </w:r>
        </w:p>
        <w:sdt>
          <w:sdtPr>
            <w:alias w:val="是否适用：财务附注：以公允价值计量的生产性生物资产[双击切换]"/>
            <w:tag w:val="_GBC_9b7a21a74fee4d22abc99ad9ee747e07"/>
            <w:id w:val="177007200"/>
            <w:lock w:val="sdtLocked"/>
            <w:placeholder>
              <w:docPart w:val="GBC22222222222222222222222222222"/>
            </w:placeholder>
          </w:sdtPr>
          <w:sdtEndPr/>
          <w:sdtContent>
            <w:p w:rsidR="00E56C07" w:rsidRDefault="008B7376" w:rsidP="0048282F">
              <w:pPr>
                <w:pStyle w:val="Style105"/>
                <w:spacing w:line="360" w:lineRule="auto"/>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sdtContent>
    </w:sdt>
    <w:sdt>
      <w:sdtPr>
        <w:rPr>
          <w:rFonts w:hint="eastAsia"/>
        </w:rPr>
        <w:alias w:val="模块:生产性生物资产的说明"/>
        <w:tag w:val="_SEC_559ebba506dc45c6ba746173e6e553db"/>
        <w:id w:val="1931534502"/>
        <w:lock w:val="sdtLocked"/>
        <w:placeholder>
          <w:docPart w:val="GBC22222222222222222222222222222"/>
        </w:placeholder>
      </w:sdtPr>
      <w:sdtEndPr>
        <w:rPr>
          <w:rFonts w:hint="default"/>
        </w:rPr>
      </w:sdtEndPr>
      <w:sdtContent>
        <w:p w:rsidR="00E56C07" w:rsidRDefault="0070445C" w:rsidP="0048282F">
          <w:pPr>
            <w:adjustRightInd w:val="0"/>
            <w:spacing w:line="360" w:lineRule="auto"/>
          </w:pPr>
          <w:r>
            <w:rPr>
              <w:rFonts w:hint="eastAsia"/>
            </w:rPr>
            <w:t>其他说明</w:t>
          </w:r>
        </w:p>
        <w:sdt>
          <w:sdtPr>
            <w:alias w:val="是否适用：生产性生物资产的说明[双击切换]"/>
            <w:tag w:val="_GBC_d3e0f749d04b4097a0886c38dadda8f4"/>
            <w:id w:val="-673026438"/>
            <w:lock w:val="sdtLocked"/>
            <w:placeholder>
              <w:docPart w:val="GBC22222222222222222222222222222"/>
            </w:placeholder>
          </w:sdtPr>
          <w:sdtEndPr/>
          <w:sdtContent>
            <w:p w:rsidR="00E56C07" w:rsidRDefault="008B7376" w:rsidP="0048282F">
              <w:pPr>
                <w:adjustRightInd w:val="0"/>
                <w:spacing w:line="360" w:lineRule="auto"/>
              </w:pPr>
              <w:r>
                <w:fldChar w:fldCharType="begin"/>
              </w:r>
              <w:r w:rsidR="0070445C">
                <w:instrText>MACROBUTTON  SnrToggleCheckbox □</w:instrText>
              </w:r>
              <w:r w:rsidR="0070445C">
                <w:instrText>适用</w:instrText>
              </w:r>
              <w:r w:rsidR="0070445C">
                <w:instrText xml:space="preserve"> </w:instrText>
              </w:r>
              <w:r>
                <w:fldChar w:fldCharType="end"/>
              </w:r>
              <w:r>
                <w:fldChar w:fldCharType="begin"/>
              </w:r>
              <w:r w:rsidR="0070445C">
                <w:instrText xml:space="preserve"> MACROBUTTON  SnrToggleCheckbox √</w:instrText>
              </w:r>
              <w:r w:rsidR="0070445C">
                <w:instrText>不适用</w:instrText>
              </w:r>
              <w:r w:rsidR="0070445C">
                <w:instrText xml:space="preserve"> </w:instrText>
              </w:r>
              <w:r>
                <w:fldChar w:fldCharType="end"/>
              </w:r>
            </w:p>
          </w:sdtContent>
        </w:sdt>
      </w:sdtContent>
    </w:sdt>
    <w:p w:rsidR="00E56C07" w:rsidRDefault="00E56C07" w:rsidP="0048282F">
      <w:pPr>
        <w:pStyle w:val="Style105"/>
        <w:spacing w:line="360" w:lineRule="auto"/>
      </w:pPr>
    </w:p>
    <w:sdt>
      <w:sdtPr>
        <w:rPr>
          <w:rFonts w:ascii="宋体" w:hAnsi="宋体" w:cs="宋体" w:hint="eastAsia"/>
          <w:b w:val="0"/>
          <w:bCs w:val="0"/>
          <w:kern w:val="0"/>
          <w:szCs w:val="21"/>
        </w:rPr>
        <w:alias w:val="模块:油气资产"/>
        <w:tag w:val="_SEC_1c42b01146a94d2891a3a0557341368e"/>
        <w:id w:val="1551421171"/>
        <w:lock w:val="sdtLocked"/>
        <w:placeholder>
          <w:docPart w:val="GBC22222222222222222222222222222"/>
        </w:placeholder>
      </w:sdtPr>
      <w:sdtEndPr>
        <w:rPr>
          <w:rFonts w:ascii="Times New Roman" w:hAnsi="Times New Roman" w:cstheme="minorBidi" w:hint="default"/>
          <w:kern w:val="2"/>
        </w:rPr>
      </w:sdtEndPr>
      <w:sdtContent>
        <w:p w:rsidR="00E56C07" w:rsidRDefault="0070445C" w:rsidP="0048282F">
          <w:pPr>
            <w:pStyle w:val="3"/>
            <w:numPr>
              <w:ilvl w:val="0"/>
              <w:numId w:val="78"/>
            </w:numPr>
            <w:tabs>
              <w:tab w:val="left" w:pos="504"/>
            </w:tabs>
            <w:spacing w:before="0" w:after="0" w:line="360" w:lineRule="auto"/>
            <w:rPr>
              <w:rFonts w:ascii="宋体" w:hAnsi="宋体"/>
              <w:szCs w:val="21"/>
            </w:rPr>
          </w:pPr>
          <w:r>
            <w:rPr>
              <w:rFonts w:ascii="宋体" w:hAnsi="宋体" w:hint="eastAsia"/>
              <w:szCs w:val="21"/>
            </w:rPr>
            <w:t>油气资产</w:t>
          </w:r>
        </w:p>
        <w:sdt>
          <w:sdtPr>
            <w:alias w:val="是否适用：油气资产[双击切换]"/>
            <w:tag w:val="_GBC_a587239cd6ac4d96b99f6fe496e97c34"/>
            <w:id w:val="-1258671096"/>
            <w:lock w:val="sdtLocked"/>
            <w:placeholder>
              <w:docPart w:val="GBC22222222222222222222222222222"/>
            </w:placeholder>
          </w:sdtPr>
          <w:sdtEndPr/>
          <w:sdtContent>
            <w:p w:rsidR="00E56C07" w:rsidRDefault="008B7376" w:rsidP="0048282F">
              <w:pPr>
                <w:pStyle w:val="Style105"/>
                <w:spacing w:line="360" w:lineRule="auto"/>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9214F1" w:rsidP="0048282F">
          <w:pPr>
            <w:adjustRightInd w:val="0"/>
            <w:spacing w:line="360" w:lineRule="auto"/>
          </w:pPr>
        </w:p>
      </w:sdtContent>
    </w:sdt>
    <w:bookmarkStart w:id="180" w:name="_Hlk24026112" w:displacedByCustomXml="next"/>
    <w:sdt>
      <w:sdtPr>
        <w:rPr>
          <w:rFonts w:ascii="宋体" w:hAnsi="宋体" w:cs="宋体" w:hint="eastAsia"/>
          <w:b w:val="0"/>
          <w:bCs w:val="0"/>
          <w:kern w:val="0"/>
          <w:szCs w:val="21"/>
        </w:rPr>
        <w:alias w:val="模块:使用权资产"/>
        <w:tag w:val="_SEC_56ef077439914c3f97ba31c1af9eef32"/>
        <w:id w:val="-226221893"/>
        <w:lock w:val="sdtLocked"/>
        <w:placeholder>
          <w:docPart w:val="GBC22222222222222222222222222222"/>
        </w:placeholder>
      </w:sdtPr>
      <w:sdtEndPr>
        <w:rPr>
          <w:rFonts w:ascii="Times New Roman" w:hAnsi="Times New Roman" w:cs="Times New Roman"/>
          <w:kern w:val="2"/>
        </w:rPr>
      </w:sdtEndPr>
      <w:sdtContent>
        <w:p w:rsidR="00E56C07" w:rsidRDefault="0070445C" w:rsidP="0048282F">
          <w:pPr>
            <w:pStyle w:val="3"/>
            <w:numPr>
              <w:ilvl w:val="0"/>
              <w:numId w:val="78"/>
            </w:numPr>
            <w:tabs>
              <w:tab w:val="left" w:pos="504"/>
            </w:tabs>
            <w:spacing w:before="0" w:after="0" w:line="360" w:lineRule="auto"/>
            <w:rPr>
              <w:szCs w:val="21"/>
            </w:rPr>
          </w:pPr>
          <w:r>
            <w:rPr>
              <w:rFonts w:hint="eastAsia"/>
              <w:szCs w:val="21"/>
            </w:rPr>
            <w:t>使用权资产</w:t>
          </w:r>
        </w:p>
        <w:sdt>
          <w:sdtPr>
            <w:alias w:val="是否适用：使用权资产[双击切换]"/>
            <w:tag w:val="_GBC_0d86ed9789d84ef592fcb1556e3f676f"/>
            <w:id w:val="-1169708772"/>
            <w:lock w:val="sdtLocked"/>
            <w:placeholder>
              <w:docPart w:val="GBC22222222222222222222222222222"/>
            </w:placeholder>
          </w:sdtPr>
          <w:sdtEndPr/>
          <w:sdtContent>
            <w:p w:rsidR="00E56C07" w:rsidRDefault="008B7376" w:rsidP="0048282F">
              <w:pPr>
                <w:pStyle w:val="Style105"/>
                <w:spacing w:line="360" w:lineRule="auto"/>
              </w:pPr>
              <w:r>
                <w:fldChar w:fldCharType="begin"/>
              </w:r>
              <w:r w:rsidR="0070445C">
                <w:rPr>
                  <w:rFonts w:hint="eastAsia"/>
                </w:rPr>
                <w:instrText xml:space="preserve"> 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9214F1">
          <w:pPr>
            <w:pStyle w:val="Style105"/>
          </w:pPr>
        </w:p>
      </w:sdtContent>
    </w:sdt>
    <w:bookmarkEnd w:id="180"/>
    <w:p w:rsidR="00E56C07" w:rsidRDefault="0070445C">
      <w:pPr>
        <w:pStyle w:val="3"/>
        <w:numPr>
          <w:ilvl w:val="0"/>
          <w:numId w:val="78"/>
        </w:numPr>
        <w:tabs>
          <w:tab w:val="left" w:pos="504"/>
        </w:tabs>
        <w:rPr>
          <w:rFonts w:ascii="宋体" w:hAnsi="宋体"/>
          <w:szCs w:val="21"/>
        </w:rPr>
      </w:pPr>
      <w:r>
        <w:rPr>
          <w:rFonts w:ascii="宋体" w:hAnsi="宋体" w:hint="eastAsia"/>
          <w:szCs w:val="21"/>
        </w:rPr>
        <w:t>无形资产</w:t>
      </w:r>
    </w:p>
    <w:sdt>
      <w:sdtPr>
        <w:rPr>
          <w:rFonts w:ascii="宋体" w:eastAsia="宋体" w:hAnsi="宋体" w:cs="宋体" w:hint="eastAsia"/>
          <w:b w:val="0"/>
          <w:bCs w:val="0"/>
          <w:kern w:val="0"/>
          <w:szCs w:val="24"/>
        </w:rPr>
        <w:alias w:val="模块:无形资产情况"/>
        <w:tag w:val="_SEC_dc6f356c9a9a424bba90c1f6f28b2ab0"/>
        <w:id w:val="-365984226"/>
        <w:lock w:val="sdtLocked"/>
        <w:placeholder>
          <w:docPart w:val="GBC22222222222222222222222222222"/>
        </w:placeholder>
      </w:sdtPr>
      <w:sdtEndPr>
        <w:rPr>
          <w:rFonts w:ascii="Times New Roman" w:hAnsi="Times New Roman" w:cs="Times New Roman" w:hint="default"/>
          <w:kern w:val="2"/>
          <w:szCs w:val="21"/>
        </w:rPr>
      </w:sdtEndPr>
      <w:sdtContent>
        <w:p w:rsidR="00E56C07" w:rsidRDefault="0070445C">
          <w:pPr>
            <w:pStyle w:val="4"/>
            <w:numPr>
              <w:ilvl w:val="3"/>
              <w:numId w:val="92"/>
            </w:numPr>
            <w:ind w:left="426" w:hanging="426"/>
          </w:pPr>
          <w:r>
            <w:rPr>
              <w:rFonts w:hint="eastAsia"/>
            </w:rPr>
            <w:t>无形资产情况</w:t>
          </w:r>
        </w:p>
        <w:sdt>
          <w:sdtPr>
            <w:rPr>
              <w:rFonts w:hint="eastAsia"/>
            </w:rPr>
            <w:alias w:val="是否适用：无形资产情况[双击切换]"/>
            <w:tag w:val="_GBC_42237c7a99c64602a661c1668bc893bd"/>
            <w:id w:val="-419093335"/>
            <w:lock w:val="sdtLocked"/>
            <w:placeholder>
              <w:docPart w:val="GBC22222222222222222222222222222"/>
            </w:placeholder>
          </w:sdtPr>
          <w:sdtEndPr/>
          <w:sdtContent>
            <w:p w:rsidR="00E56C07" w:rsidRDefault="008B7376">
              <w:pPr>
                <w:snapToGrid w:val="0"/>
                <w:spacing w:line="240" w:lineRule="atLeast"/>
              </w:pPr>
              <w:r>
                <w:fldChar w:fldCharType="begin"/>
              </w:r>
              <w:r w:rsidR="0070445C">
                <w:instrText xml:space="preserve"> MACROBUTTON  SnrToggleCheckbox √</w:instrText>
              </w:r>
              <w:r w:rsidR="0070445C">
                <w:instrText>适用</w:instrText>
              </w:r>
              <w:r w:rsidR="0070445C">
                <w:instrText xml:space="preserve">  </w:instrText>
              </w:r>
              <w:r>
                <w:fldChar w:fldCharType="end"/>
              </w:r>
              <w:r>
                <w:fldChar w:fldCharType="begin"/>
              </w:r>
              <w:r w:rsidR="0070445C">
                <w:instrText xml:space="preserve"> MACROBUTTON  SnrToggleCheckbox □</w:instrText>
              </w:r>
              <w:r w:rsidR="0070445C">
                <w:instrText>不适用</w:instrText>
              </w:r>
              <w:r w:rsidR="0070445C">
                <w:instrText xml:space="preserve"> </w:instrText>
              </w:r>
              <w:r>
                <w:fldChar w:fldCharType="end"/>
              </w:r>
            </w:p>
          </w:sdtContent>
        </w:sdt>
        <w:p w:rsidR="00E56C07" w:rsidRDefault="0070445C">
          <w:pPr>
            <w:snapToGrid w:val="0"/>
            <w:spacing w:line="240" w:lineRule="atLeast"/>
            <w:jc w:val="right"/>
          </w:pPr>
          <w:r>
            <w:rPr>
              <w:rFonts w:hint="eastAsia"/>
            </w:rPr>
            <w:t>单位：</w:t>
          </w:r>
          <w:sdt>
            <w:sdtPr>
              <w:rPr>
                <w:rFonts w:hint="eastAsia"/>
              </w:rPr>
              <w:alias w:val="单位：财务附注：无形资产情况"/>
              <w:tag w:val="_GBC_37e64bddc8e645b48a19b4e7bafb7839"/>
              <w:id w:val="-15373471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无形资产情况"/>
              <w:tag w:val="_GBC_2c85ccef3cf1470c8cf657b14b474192"/>
              <w:id w:val="-125422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4941"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1275"/>
            <w:gridCol w:w="1136"/>
            <w:gridCol w:w="1275"/>
            <w:gridCol w:w="1273"/>
            <w:gridCol w:w="1431"/>
            <w:gridCol w:w="1592"/>
          </w:tblGrid>
          <w:tr w:rsidR="0048282F" w:rsidRPr="0048282F" w:rsidTr="0048282F">
            <w:trPr>
              <w:trHeight w:val="340"/>
            </w:trPr>
            <w:sdt>
              <w:sdtPr>
                <w:rPr>
                  <w:rFonts w:asciiTheme="minorEastAsia" w:eastAsiaTheme="minorEastAsia" w:hAnsiTheme="minorEastAsia"/>
                </w:rPr>
                <w:tag w:val="_PLD_0d0c5c4c9acf46eaa7c41a19eb731a5c"/>
                <w:id w:val="1366564344"/>
                <w:lock w:val="sdtLocked"/>
              </w:sdtPr>
              <w:sdtEndPr/>
              <w:sdtContent>
                <w:tc>
                  <w:tcPr>
                    <w:tcW w:w="536" w:type="pct"/>
                    <w:shd w:val="clear" w:color="auto" w:fill="auto"/>
                    <w:vAlign w:val="center"/>
                  </w:tcPr>
                  <w:p w:rsidR="00E56C07" w:rsidRPr="0048282F" w:rsidRDefault="0070445C">
                    <w:pPr>
                      <w:jc w:val="center"/>
                      <w:rPr>
                        <w:rFonts w:asciiTheme="minorEastAsia" w:eastAsiaTheme="minorEastAsia" w:hAnsiTheme="minorEastAsia"/>
                      </w:rPr>
                    </w:pPr>
                    <w:r w:rsidRPr="0048282F">
                      <w:rPr>
                        <w:rFonts w:asciiTheme="minorEastAsia" w:eastAsiaTheme="minorEastAsia" w:hAnsiTheme="minorEastAsia" w:hint="eastAsia"/>
                      </w:rPr>
                      <w:t>项目</w:t>
                    </w:r>
                  </w:p>
                </w:tc>
              </w:sdtContent>
            </w:sdt>
            <w:sdt>
              <w:sdtPr>
                <w:rPr>
                  <w:rFonts w:asciiTheme="minorEastAsia" w:eastAsiaTheme="minorEastAsia" w:hAnsiTheme="minorEastAsia"/>
                </w:rPr>
                <w:tag w:val="_PLD_0dfc6d612ce04e4ab91d7f5c675c7954"/>
                <w:id w:val="150724982"/>
                <w:lock w:val="sdtLocked"/>
              </w:sdtPr>
              <w:sdtEndPr/>
              <w:sdtContent>
                <w:tc>
                  <w:tcPr>
                    <w:tcW w:w="713" w:type="pct"/>
                    <w:shd w:val="clear" w:color="auto" w:fill="auto"/>
                    <w:vAlign w:val="center"/>
                  </w:tcPr>
                  <w:p w:rsidR="00E56C07" w:rsidRPr="0048282F" w:rsidRDefault="0070445C">
                    <w:pPr>
                      <w:jc w:val="center"/>
                      <w:rPr>
                        <w:rFonts w:asciiTheme="minorEastAsia" w:eastAsiaTheme="minorEastAsia" w:hAnsiTheme="minorEastAsia"/>
                      </w:rPr>
                    </w:pPr>
                    <w:r w:rsidRPr="0048282F">
                      <w:rPr>
                        <w:rFonts w:asciiTheme="minorEastAsia" w:eastAsiaTheme="minorEastAsia" w:hAnsiTheme="minorEastAsia" w:hint="eastAsia"/>
                      </w:rPr>
                      <w:t>土地使用权</w:t>
                    </w:r>
                  </w:p>
                </w:tc>
              </w:sdtContent>
            </w:sdt>
            <w:sdt>
              <w:sdtPr>
                <w:rPr>
                  <w:rFonts w:asciiTheme="minorEastAsia" w:eastAsiaTheme="minorEastAsia" w:hAnsiTheme="minorEastAsia"/>
                </w:rPr>
                <w:alias w:val="无形资产明细－项目"/>
                <w:tag w:val="_GBC_1a0001be34594900ba0c5e610a635d50"/>
                <w:id w:val="-879856538"/>
                <w:lock w:val="sdtLocked"/>
              </w:sdtPr>
              <w:sdtEndPr>
                <w:rPr>
                  <w:rFonts w:hint="eastAsia"/>
                </w:rPr>
              </w:sdtEndPr>
              <w:sdtContent>
                <w:tc>
                  <w:tcPr>
                    <w:tcW w:w="635" w:type="pct"/>
                    <w:shd w:val="clear" w:color="auto" w:fill="auto"/>
                    <w:vAlign w:val="center"/>
                  </w:tcPr>
                  <w:p w:rsidR="00E56C07" w:rsidRPr="0048282F" w:rsidRDefault="0070445C">
                    <w:pPr>
                      <w:pStyle w:val="Style105"/>
                      <w:rPr>
                        <w:rFonts w:asciiTheme="minorEastAsia" w:eastAsiaTheme="minorEastAsia" w:hAnsiTheme="minorEastAsia"/>
                      </w:rPr>
                    </w:pPr>
                    <w:r w:rsidRPr="0048282F">
                      <w:rPr>
                        <w:rFonts w:asciiTheme="minorEastAsia" w:eastAsiaTheme="minorEastAsia" w:hAnsiTheme="minorEastAsia" w:hint="eastAsia"/>
                      </w:rPr>
                      <w:t>商标权</w:t>
                    </w:r>
                  </w:p>
                </w:tc>
              </w:sdtContent>
            </w:sdt>
            <w:sdt>
              <w:sdtPr>
                <w:rPr>
                  <w:rFonts w:asciiTheme="minorEastAsia" w:eastAsiaTheme="minorEastAsia" w:hAnsiTheme="minorEastAsia"/>
                </w:rPr>
                <w:tag w:val="_PLD_0d5a6bdde1fe4f6d9dcc5cb928d96ee9"/>
                <w:id w:val="-738018340"/>
                <w:lock w:val="sdtLocked"/>
              </w:sdtPr>
              <w:sdtEndPr/>
              <w:sdtContent>
                <w:tc>
                  <w:tcPr>
                    <w:tcW w:w="713" w:type="pct"/>
                    <w:shd w:val="clear" w:color="auto" w:fill="auto"/>
                    <w:vAlign w:val="center"/>
                  </w:tcPr>
                  <w:p w:rsidR="00E56C07" w:rsidRPr="0048282F" w:rsidRDefault="0070445C">
                    <w:pPr>
                      <w:jc w:val="center"/>
                      <w:rPr>
                        <w:rFonts w:asciiTheme="minorEastAsia" w:eastAsiaTheme="minorEastAsia" w:hAnsiTheme="minorEastAsia"/>
                      </w:rPr>
                    </w:pPr>
                    <w:r w:rsidRPr="0048282F">
                      <w:rPr>
                        <w:rFonts w:asciiTheme="minorEastAsia" w:eastAsiaTheme="minorEastAsia" w:hAnsiTheme="minorEastAsia" w:hint="eastAsia"/>
                      </w:rPr>
                      <w:t>专利权</w:t>
                    </w:r>
                  </w:p>
                </w:tc>
              </w:sdtContent>
            </w:sdt>
            <w:sdt>
              <w:sdtPr>
                <w:rPr>
                  <w:rFonts w:asciiTheme="minorEastAsia" w:eastAsiaTheme="minorEastAsia" w:hAnsiTheme="minorEastAsia"/>
                </w:rPr>
                <w:alias w:val="无形资产明细－项目"/>
                <w:tag w:val="_GBC_1a0001be34594900ba0c5e610a635d50"/>
                <w:id w:val="1318614321"/>
                <w:lock w:val="sdtLocked"/>
              </w:sdtPr>
              <w:sdtEndPr>
                <w:rPr>
                  <w:rFonts w:hint="eastAsia"/>
                </w:rPr>
              </w:sdtEndPr>
              <w:sdtContent>
                <w:tc>
                  <w:tcPr>
                    <w:tcW w:w="712" w:type="pct"/>
                    <w:shd w:val="clear" w:color="auto" w:fill="auto"/>
                    <w:vAlign w:val="center"/>
                  </w:tcPr>
                  <w:p w:rsidR="00E56C07" w:rsidRPr="0048282F" w:rsidRDefault="0070445C">
                    <w:pPr>
                      <w:jc w:val="center"/>
                      <w:rPr>
                        <w:rFonts w:asciiTheme="minorEastAsia" w:eastAsiaTheme="minorEastAsia" w:hAnsiTheme="minorEastAsia"/>
                      </w:rPr>
                    </w:pPr>
                    <w:r w:rsidRPr="0048282F">
                      <w:rPr>
                        <w:rFonts w:asciiTheme="minorEastAsia" w:eastAsiaTheme="minorEastAsia" w:hAnsiTheme="minorEastAsia" w:hint="eastAsia"/>
                      </w:rPr>
                      <w:t>软件</w:t>
                    </w:r>
                  </w:p>
                </w:tc>
              </w:sdtContent>
            </w:sdt>
            <w:sdt>
              <w:sdtPr>
                <w:rPr>
                  <w:rFonts w:asciiTheme="minorEastAsia" w:eastAsiaTheme="minorEastAsia" w:hAnsiTheme="minorEastAsia"/>
                </w:rPr>
                <w:alias w:val="无形资产明细－项目"/>
                <w:tag w:val="_GBC_1a0001be34594900ba0c5e610a635d50"/>
                <w:id w:val="939417337"/>
                <w:lock w:val="sdtLocked"/>
              </w:sdtPr>
              <w:sdtEndPr>
                <w:rPr>
                  <w:rFonts w:hint="eastAsia"/>
                </w:rPr>
              </w:sdtEndPr>
              <w:sdtContent>
                <w:tc>
                  <w:tcPr>
                    <w:tcW w:w="800" w:type="pct"/>
                    <w:shd w:val="clear" w:color="auto" w:fill="auto"/>
                    <w:vAlign w:val="center"/>
                  </w:tcPr>
                  <w:p w:rsidR="00E56C07" w:rsidRPr="0048282F" w:rsidRDefault="0070445C">
                    <w:pPr>
                      <w:jc w:val="center"/>
                      <w:rPr>
                        <w:rFonts w:asciiTheme="minorEastAsia" w:eastAsiaTheme="minorEastAsia" w:hAnsiTheme="minorEastAsia"/>
                      </w:rPr>
                    </w:pPr>
                    <w:r w:rsidRPr="0048282F">
                      <w:rPr>
                        <w:rFonts w:asciiTheme="minorEastAsia" w:eastAsiaTheme="minorEastAsia" w:hAnsiTheme="minorEastAsia" w:hint="eastAsia"/>
                      </w:rPr>
                      <w:t>整车设计开发费</w:t>
                    </w:r>
                  </w:p>
                </w:tc>
              </w:sdtContent>
            </w:sdt>
            <w:sdt>
              <w:sdtPr>
                <w:rPr>
                  <w:rFonts w:asciiTheme="minorEastAsia" w:eastAsiaTheme="minorEastAsia" w:hAnsiTheme="minorEastAsia"/>
                </w:rPr>
                <w:tag w:val="_PLD_010a173744294c79817b77db863e3438"/>
                <w:id w:val="-821190362"/>
                <w:lock w:val="sdtLocked"/>
              </w:sdtPr>
              <w:sdtEndPr/>
              <w:sdtContent>
                <w:tc>
                  <w:tcPr>
                    <w:tcW w:w="890" w:type="pct"/>
                    <w:shd w:val="clear" w:color="auto" w:fill="auto"/>
                    <w:vAlign w:val="center"/>
                  </w:tcPr>
                  <w:p w:rsidR="00E56C07" w:rsidRPr="0048282F" w:rsidRDefault="0070445C">
                    <w:pPr>
                      <w:jc w:val="center"/>
                      <w:rPr>
                        <w:rFonts w:asciiTheme="minorEastAsia" w:eastAsiaTheme="minorEastAsia" w:hAnsiTheme="minorEastAsia"/>
                      </w:rPr>
                    </w:pPr>
                    <w:r w:rsidRPr="0048282F">
                      <w:rPr>
                        <w:rFonts w:asciiTheme="minorEastAsia" w:eastAsiaTheme="minorEastAsia" w:hAnsiTheme="minorEastAsia"/>
                      </w:rPr>
                      <w:t>合计</w:t>
                    </w:r>
                  </w:p>
                </w:tc>
              </w:sdtContent>
            </w:sdt>
          </w:tr>
          <w:tr w:rsidR="0048282F" w:rsidRPr="0048282F" w:rsidTr="0048282F">
            <w:trPr>
              <w:trHeight w:val="340"/>
            </w:trPr>
            <w:sdt>
              <w:sdtPr>
                <w:rPr>
                  <w:rFonts w:asciiTheme="minorEastAsia" w:eastAsiaTheme="minorEastAsia" w:hAnsiTheme="minorEastAsia"/>
                </w:rPr>
                <w:tag w:val="_PLD_d38b2136312a4180852ade61efe6b93c"/>
                <w:id w:val="-2075573285"/>
                <w:lock w:val="sdtLocked"/>
              </w:sdtPr>
              <w:sdtEndPr/>
              <w:sdtContent>
                <w:tc>
                  <w:tcPr>
                    <w:tcW w:w="536" w:type="pct"/>
                    <w:shd w:val="clear" w:color="auto" w:fill="auto"/>
                    <w:vAlign w:val="center"/>
                  </w:tcPr>
                  <w:p w:rsidR="00E56C07" w:rsidRPr="0048282F" w:rsidRDefault="0070445C">
                    <w:pPr>
                      <w:pStyle w:val="Style105"/>
                      <w:rPr>
                        <w:rFonts w:asciiTheme="minorEastAsia" w:eastAsiaTheme="minorEastAsia" w:hAnsiTheme="minorEastAsia"/>
                      </w:rPr>
                    </w:pPr>
                    <w:r w:rsidRPr="0048282F">
                      <w:rPr>
                        <w:rFonts w:asciiTheme="minorEastAsia" w:eastAsiaTheme="minorEastAsia" w:hAnsiTheme="minorEastAsia"/>
                      </w:rPr>
                      <w:t>一、</w:t>
                    </w:r>
                    <w:r w:rsidRPr="0048282F">
                      <w:rPr>
                        <w:rFonts w:asciiTheme="minorEastAsia" w:eastAsiaTheme="minorEastAsia" w:hAnsiTheme="minorEastAsia" w:hint="eastAsia"/>
                      </w:rPr>
                      <w:t>账面原值</w:t>
                    </w:r>
                  </w:p>
                </w:tc>
              </w:sdtContent>
            </w:sdt>
            <w:tc>
              <w:tcPr>
                <w:tcW w:w="713" w:type="pct"/>
                <w:shd w:val="clear" w:color="auto" w:fill="auto"/>
                <w:vAlign w:val="center"/>
              </w:tcPr>
              <w:p w:rsidR="00E56C07" w:rsidRPr="0048282F" w:rsidRDefault="00E56C07" w:rsidP="0048282F">
                <w:pPr>
                  <w:pStyle w:val="Style105"/>
                  <w:jc w:val="right"/>
                  <w:rPr>
                    <w:rFonts w:asciiTheme="minorEastAsia" w:eastAsiaTheme="minorEastAsia" w:hAnsiTheme="minorEastAsia"/>
                    <w:sz w:val="15"/>
                    <w:szCs w:val="15"/>
                  </w:rPr>
                </w:pPr>
              </w:p>
            </w:tc>
            <w:tc>
              <w:tcPr>
                <w:tcW w:w="635" w:type="pct"/>
                <w:shd w:val="clear" w:color="auto" w:fill="auto"/>
                <w:vAlign w:val="center"/>
              </w:tcPr>
              <w:p w:rsidR="00E56C07" w:rsidRPr="0048282F" w:rsidRDefault="00E56C07" w:rsidP="0048282F">
                <w:pPr>
                  <w:pStyle w:val="Style105"/>
                  <w:jc w:val="right"/>
                  <w:rPr>
                    <w:rFonts w:asciiTheme="minorEastAsia" w:eastAsiaTheme="minorEastAsia" w:hAnsiTheme="minorEastAsia"/>
                    <w:sz w:val="15"/>
                    <w:szCs w:val="15"/>
                  </w:rPr>
                </w:pPr>
              </w:p>
            </w:tc>
            <w:tc>
              <w:tcPr>
                <w:tcW w:w="713" w:type="pct"/>
                <w:shd w:val="clear" w:color="auto" w:fill="auto"/>
                <w:vAlign w:val="center"/>
              </w:tcPr>
              <w:p w:rsidR="00E56C07" w:rsidRPr="0048282F" w:rsidRDefault="00E56C07" w:rsidP="0048282F">
                <w:pPr>
                  <w:pStyle w:val="Style105"/>
                  <w:jc w:val="right"/>
                  <w:rPr>
                    <w:rFonts w:asciiTheme="minorEastAsia" w:eastAsiaTheme="minorEastAsia" w:hAnsiTheme="minorEastAsia"/>
                    <w:sz w:val="15"/>
                    <w:szCs w:val="15"/>
                  </w:rPr>
                </w:pPr>
              </w:p>
            </w:tc>
            <w:tc>
              <w:tcPr>
                <w:tcW w:w="712" w:type="pct"/>
                <w:shd w:val="clear" w:color="auto" w:fill="auto"/>
                <w:vAlign w:val="center"/>
              </w:tcPr>
              <w:p w:rsidR="00E56C07" w:rsidRPr="0048282F" w:rsidRDefault="00E56C07" w:rsidP="0048282F">
                <w:pPr>
                  <w:pStyle w:val="Style105"/>
                  <w:jc w:val="right"/>
                  <w:rPr>
                    <w:rFonts w:asciiTheme="minorEastAsia" w:eastAsiaTheme="minorEastAsia" w:hAnsiTheme="minorEastAsia"/>
                    <w:sz w:val="15"/>
                    <w:szCs w:val="15"/>
                  </w:rPr>
                </w:pPr>
              </w:p>
            </w:tc>
            <w:tc>
              <w:tcPr>
                <w:tcW w:w="800" w:type="pct"/>
                <w:shd w:val="clear" w:color="auto" w:fill="auto"/>
                <w:vAlign w:val="center"/>
              </w:tcPr>
              <w:p w:rsidR="00E56C07" w:rsidRPr="0048282F" w:rsidRDefault="00E56C07" w:rsidP="0048282F">
                <w:pPr>
                  <w:pStyle w:val="Style105"/>
                  <w:jc w:val="right"/>
                  <w:rPr>
                    <w:rFonts w:asciiTheme="minorEastAsia" w:eastAsiaTheme="minorEastAsia" w:hAnsiTheme="minorEastAsia"/>
                    <w:sz w:val="15"/>
                    <w:szCs w:val="15"/>
                  </w:rPr>
                </w:pPr>
              </w:p>
            </w:tc>
            <w:tc>
              <w:tcPr>
                <w:tcW w:w="890" w:type="pct"/>
                <w:shd w:val="clear" w:color="auto" w:fill="auto"/>
                <w:vAlign w:val="center"/>
              </w:tcPr>
              <w:p w:rsidR="00E56C07" w:rsidRPr="0048282F" w:rsidRDefault="00E56C07" w:rsidP="0048282F">
                <w:pPr>
                  <w:pStyle w:val="Style105"/>
                  <w:jc w:val="right"/>
                  <w:rPr>
                    <w:rFonts w:asciiTheme="minorEastAsia" w:eastAsiaTheme="minorEastAsia" w:hAnsiTheme="minorEastAsia"/>
                    <w:sz w:val="15"/>
                    <w:szCs w:val="15"/>
                  </w:rPr>
                </w:pPr>
              </w:p>
            </w:tc>
          </w:tr>
          <w:tr w:rsidR="0048282F" w:rsidRPr="0048282F" w:rsidTr="0048282F">
            <w:trPr>
              <w:trHeight w:val="340"/>
            </w:trPr>
            <w:sdt>
              <w:sdtPr>
                <w:rPr>
                  <w:rFonts w:asciiTheme="minorEastAsia" w:eastAsiaTheme="minorEastAsia" w:hAnsiTheme="minorEastAsia"/>
                </w:rPr>
                <w:tag w:val="_PLD_c5adbbf7566848428d517f50646b04c1"/>
                <w:id w:val="-1934502968"/>
                <w:lock w:val="sdtLocked"/>
              </w:sdtPr>
              <w:sdtEndPr/>
              <w:sdtContent>
                <w:tc>
                  <w:tcPr>
                    <w:tcW w:w="536" w:type="pct"/>
                    <w:shd w:val="clear" w:color="auto" w:fill="auto"/>
                    <w:vAlign w:val="center"/>
                  </w:tcPr>
                  <w:p w:rsidR="00E56C07" w:rsidRPr="0048282F" w:rsidRDefault="0070445C">
                    <w:pPr>
                      <w:pStyle w:val="Style105"/>
                      <w:rPr>
                        <w:rFonts w:asciiTheme="minorEastAsia" w:eastAsiaTheme="minorEastAsia" w:hAnsiTheme="minorEastAsia"/>
                      </w:rPr>
                    </w:pPr>
                    <w:r w:rsidRPr="0048282F">
                      <w:rPr>
                        <w:rFonts w:asciiTheme="minorEastAsia" w:eastAsiaTheme="minorEastAsia" w:hAnsiTheme="minorEastAsia"/>
                      </w:rPr>
                      <w:t>1.</w:t>
                    </w:r>
                    <w:r w:rsidRPr="0048282F">
                      <w:rPr>
                        <w:rFonts w:asciiTheme="minorEastAsia" w:eastAsiaTheme="minorEastAsia" w:hAnsiTheme="minorEastAsia" w:hint="eastAsia"/>
                      </w:rPr>
                      <w:t>期</w:t>
                    </w:r>
                    <w:r w:rsidRPr="0048282F">
                      <w:rPr>
                        <w:rFonts w:asciiTheme="minorEastAsia" w:eastAsiaTheme="minorEastAsia" w:hAnsiTheme="minorEastAsia"/>
                      </w:rPr>
                      <w:t>初余额</w:t>
                    </w:r>
                  </w:p>
                </w:tc>
              </w:sdtContent>
            </w:sdt>
            <w:tc>
              <w:tcPr>
                <w:tcW w:w="713"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610,438,151.97</w:t>
                </w:r>
              </w:p>
            </w:tc>
            <w:tc>
              <w:tcPr>
                <w:tcW w:w="635"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6,311,461.47</w:t>
                </w:r>
              </w:p>
            </w:tc>
            <w:tc>
              <w:tcPr>
                <w:tcW w:w="713"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67,720,568.27</w:t>
                </w:r>
              </w:p>
            </w:tc>
            <w:tc>
              <w:tcPr>
                <w:tcW w:w="712"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72,865,470.88</w:t>
                </w:r>
              </w:p>
            </w:tc>
            <w:tc>
              <w:tcPr>
                <w:tcW w:w="80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850,345,387.53</w:t>
                </w:r>
              </w:p>
            </w:tc>
            <w:tc>
              <w:tcPr>
                <w:tcW w:w="89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1,607,681,040.12</w:t>
                </w:r>
              </w:p>
            </w:tc>
          </w:tr>
          <w:tr w:rsidR="0048282F" w:rsidRPr="0048282F" w:rsidTr="0048282F">
            <w:trPr>
              <w:trHeight w:val="340"/>
            </w:trPr>
            <w:sdt>
              <w:sdtPr>
                <w:rPr>
                  <w:rFonts w:asciiTheme="minorEastAsia" w:eastAsiaTheme="minorEastAsia" w:hAnsiTheme="minorEastAsia"/>
                </w:rPr>
                <w:tag w:val="_PLD_0b446630b07f4e06a5d143f4d4a21911"/>
                <w:id w:val="369432959"/>
                <w:lock w:val="sdtLocked"/>
              </w:sdtPr>
              <w:sdtEndPr/>
              <w:sdtContent>
                <w:tc>
                  <w:tcPr>
                    <w:tcW w:w="536" w:type="pct"/>
                    <w:shd w:val="clear" w:color="auto" w:fill="auto"/>
                    <w:vAlign w:val="center"/>
                  </w:tcPr>
                  <w:p w:rsidR="00E56C07" w:rsidRPr="0048282F" w:rsidRDefault="0070445C" w:rsidP="0048282F">
                    <w:pPr>
                      <w:rPr>
                        <w:rFonts w:asciiTheme="minorEastAsia" w:eastAsiaTheme="minorEastAsia" w:hAnsiTheme="minorEastAsia"/>
                      </w:rPr>
                    </w:pPr>
                    <w:r w:rsidRPr="0048282F">
                      <w:rPr>
                        <w:rFonts w:asciiTheme="minorEastAsia" w:eastAsiaTheme="minorEastAsia" w:hAnsiTheme="minorEastAsia"/>
                      </w:rPr>
                      <w:t>2.本期增加</w:t>
                    </w:r>
                    <w:r w:rsidRPr="0048282F">
                      <w:rPr>
                        <w:rFonts w:asciiTheme="minorEastAsia" w:eastAsiaTheme="minorEastAsia" w:hAnsiTheme="minorEastAsia" w:hint="eastAsia"/>
                      </w:rPr>
                      <w:t>金额</w:t>
                    </w:r>
                  </w:p>
                </w:tc>
              </w:sdtContent>
            </w:sdt>
            <w:tc>
              <w:tcPr>
                <w:tcW w:w="713"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-383,343.93</w:t>
                </w:r>
              </w:p>
            </w:tc>
            <w:tc>
              <w:tcPr>
                <w:tcW w:w="635"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-41,486.43</w:t>
                </w:r>
              </w:p>
            </w:tc>
            <w:tc>
              <w:tcPr>
                <w:tcW w:w="713"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17,714,010.67</w:t>
                </w:r>
              </w:p>
            </w:tc>
            <w:tc>
              <w:tcPr>
                <w:tcW w:w="712"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489,063.58</w:t>
                </w:r>
              </w:p>
            </w:tc>
            <w:tc>
              <w:tcPr>
                <w:tcW w:w="80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8,531,050.21</w:t>
                </w:r>
              </w:p>
            </w:tc>
            <w:tc>
              <w:tcPr>
                <w:tcW w:w="89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26,309,294.10</w:t>
                </w:r>
              </w:p>
            </w:tc>
          </w:tr>
          <w:tr w:rsidR="0048282F" w:rsidRPr="0048282F" w:rsidTr="0048282F">
            <w:trPr>
              <w:trHeight w:val="340"/>
            </w:trPr>
            <w:sdt>
              <w:sdtPr>
                <w:rPr>
                  <w:rFonts w:asciiTheme="minorEastAsia" w:eastAsiaTheme="minorEastAsia" w:hAnsiTheme="minorEastAsia"/>
                </w:rPr>
                <w:tag w:val="_PLD_add88995250b4c76b28f71f8876082c0"/>
                <w:id w:val="1998917908"/>
                <w:lock w:val="sdtLocked"/>
              </w:sdtPr>
              <w:sdtEndPr/>
              <w:sdtContent>
                <w:tc>
                  <w:tcPr>
                    <w:tcW w:w="536" w:type="pct"/>
                    <w:shd w:val="clear" w:color="auto" w:fill="auto"/>
                    <w:vAlign w:val="center"/>
                  </w:tcPr>
                  <w:p w:rsidR="00E56C07" w:rsidRPr="0048282F" w:rsidRDefault="0070445C" w:rsidP="0048282F">
                    <w:pPr>
                      <w:rPr>
                        <w:rFonts w:asciiTheme="minorEastAsia" w:eastAsiaTheme="minorEastAsia" w:hAnsiTheme="minorEastAsia"/>
                      </w:rPr>
                    </w:pPr>
                    <w:r w:rsidRPr="0048282F">
                      <w:rPr>
                        <w:rFonts w:asciiTheme="minorEastAsia" w:eastAsiaTheme="minorEastAsia" w:hAnsiTheme="minorEastAsia"/>
                      </w:rPr>
                      <w:t>(1)</w:t>
                    </w:r>
                    <w:r w:rsidRPr="0048282F">
                      <w:rPr>
                        <w:rFonts w:asciiTheme="minorEastAsia" w:eastAsiaTheme="minorEastAsia" w:hAnsiTheme="minorEastAsia" w:hint="eastAsia"/>
                      </w:rPr>
                      <w:t>购置</w:t>
                    </w:r>
                  </w:p>
                </w:tc>
              </w:sdtContent>
            </w:sdt>
            <w:tc>
              <w:tcPr>
                <w:tcW w:w="713" w:type="pct"/>
                <w:shd w:val="clear" w:color="auto" w:fill="auto"/>
                <w:vAlign w:val="center"/>
              </w:tcPr>
              <w:p w:rsidR="00E56C07" w:rsidRPr="0048282F" w:rsidRDefault="00E56C07" w:rsidP="0048282F">
                <w:pPr>
                  <w:jc w:val="right"/>
                  <w:rPr>
                    <w:rFonts w:asciiTheme="minorEastAsia" w:eastAsiaTheme="minorEastAsia" w:hAnsiTheme="minorEastAsia"/>
                    <w:sz w:val="15"/>
                    <w:szCs w:val="15"/>
                  </w:rPr>
                </w:pPr>
              </w:p>
            </w:tc>
            <w:tc>
              <w:tcPr>
                <w:tcW w:w="635"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43,242.72</w:t>
                </w:r>
              </w:p>
            </w:tc>
            <w:tc>
              <w:tcPr>
                <w:tcW w:w="713"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17,085.00</w:t>
                </w:r>
              </w:p>
            </w:tc>
            <w:tc>
              <w:tcPr>
                <w:tcW w:w="712"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886,347.46</w:t>
                </w:r>
              </w:p>
            </w:tc>
            <w:tc>
              <w:tcPr>
                <w:tcW w:w="80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778,170.06</w:t>
                </w:r>
              </w:p>
            </w:tc>
            <w:tc>
              <w:tcPr>
                <w:tcW w:w="89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1,724,845.24</w:t>
                </w:r>
              </w:p>
            </w:tc>
          </w:tr>
          <w:tr w:rsidR="0048282F" w:rsidRPr="0048282F" w:rsidTr="0048282F">
            <w:trPr>
              <w:trHeight w:val="233"/>
            </w:trPr>
            <w:sdt>
              <w:sdtPr>
                <w:rPr>
                  <w:rFonts w:asciiTheme="minorEastAsia" w:eastAsiaTheme="minorEastAsia" w:hAnsiTheme="minorEastAsia" w:hint="eastAsia"/>
                </w:rPr>
                <w:alias w:val="无形资产账面原值增加项目名称"/>
                <w:tag w:val="_GBC_d6a7b28bd7ca4aa39125f2767fd9ab9f"/>
                <w:id w:val="1780910410"/>
                <w:lock w:val="sdtLocked"/>
              </w:sdtPr>
              <w:sdtEndPr/>
              <w:sdtContent>
                <w:tc>
                  <w:tcPr>
                    <w:tcW w:w="536" w:type="pct"/>
                    <w:shd w:val="clear" w:color="auto" w:fill="auto"/>
                  </w:tcPr>
                  <w:p w:rsidR="00E56C07" w:rsidRPr="0048282F" w:rsidRDefault="0070445C" w:rsidP="0048282F">
                    <w:pPr>
                      <w:rPr>
                        <w:rFonts w:asciiTheme="minorEastAsia" w:eastAsiaTheme="minorEastAsia" w:hAnsiTheme="minorEastAsia"/>
                      </w:rPr>
                    </w:pPr>
                    <w:r w:rsidRPr="0048282F">
                      <w:rPr>
                        <w:rFonts w:asciiTheme="minorEastAsia" w:eastAsiaTheme="minorEastAsia" w:hAnsiTheme="minorEastAsia" w:hint="eastAsia"/>
                      </w:rPr>
                      <w:t>重分类</w:t>
                    </w:r>
                  </w:p>
                </w:tc>
              </w:sdtContent>
            </w:sdt>
            <w:sdt>
              <w:sdtPr>
                <w:rPr>
                  <w:rFonts w:asciiTheme="minorEastAsia" w:eastAsiaTheme="minorEastAsia" w:hAnsiTheme="minorEastAsia"/>
                  <w:sz w:val="15"/>
                  <w:szCs w:val="15"/>
                </w:rPr>
                <w:alias w:val="无形资产土地使用权账面原值增加项目金额"/>
                <w:tag w:val="_GBC_9d8bf2f510cd46118a3d12ca31768262"/>
                <w:id w:val="1190496507"/>
                <w:lock w:val="sdtLocked"/>
              </w:sdtPr>
              <w:sdtEndPr/>
              <w:sdtContent>
                <w:tc>
                  <w:tcPr>
                    <w:tcW w:w="713" w:type="pct"/>
                    <w:shd w:val="clear" w:color="auto" w:fill="auto"/>
                    <w:vAlign w:val="center"/>
                  </w:tcPr>
                  <w:p w:rsidR="00E56C07" w:rsidRPr="0048282F" w:rsidRDefault="00E56C07" w:rsidP="0048282F">
                    <w:pPr>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无形资产账面原值增加项目金额"/>
                <w:tag w:val="_GBC_a6b096aacdf74ddbaab2733bf6200591"/>
                <w:id w:val="1760014959"/>
                <w:lock w:val="sdtLocked"/>
              </w:sdtPr>
              <w:sdtEndPr/>
              <w:sdtContent>
                <w:tc>
                  <w:tcPr>
                    <w:tcW w:w="635" w:type="pct"/>
                    <w:shd w:val="clear" w:color="auto" w:fill="auto"/>
                    <w:vAlign w:val="center"/>
                  </w:tcPr>
                  <w:p w:rsidR="00E56C07" w:rsidRPr="0048282F" w:rsidRDefault="00E56C07" w:rsidP="0048282F">
                    <w:pPr>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无形资产专利权账面原值增加项目金额"/>
                <w:tag w:val="_GBC_76a1494991a248419118ce24b127e7dd"/>
                <w:id w:val="-1595852846"/>
                <w:lock w:val="sdtLocked"/>
              </w:sdtPr>
              <w:sdtEndPr/>
              <w:sdtContent>
                <w:tc>
                  <w:tcPr>
                    <w:tcW w:w="713"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17,696,925.67</w:t>
                    </w:r>
                  </w:p>
                </w:tc>
              </w:sdtContent>
            </w:sdt>
            <w:sdt>
              <w:sdtPr>
                <w:rPr>
                  <w:rFonts w:asciiTheme="minorEastAsia" w:eastAsiaTheme="minorEastAsia" w:hAnsiTheme="minorEastAsia"/>
                  <w:sz w:val="15"/>
                  <w:szCs w:val="15"/>
                </w:rPr>
                <w:alias w:val="无形资产账面原值增加项目金额"/>
                <w:tag w:val="_GBC_a6b096aacdf74ddbaab2733bf6200591"/>
                <w:id w:val="-984927661"/>
                <w:lock w:val="sdtLocked"/>
              </w:sdtPr>
              <w:sdtEndPr/>
              <w:sdtContent>
                <w:tc>
                  <w:tcPr>
                    <w:tcW w:w="712" w:type="pct"/>
                    <w:shd w:val="clear" w:color="auto" w:fill="auto"/>
                    <w:vAlign w:val="center"/>
                  </w:tcPr>
                  <w:p w:rsidR="00E56C07" w:rsidRPr="0048282F" w:rsidRDefault="00E56C07" w:rsidP="0048282F">
                    <w:pPr>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无形资产账面原值增加项目金额"/>
                <w:tag w:val="_GBC_a6b096aacdf74ddbaab2733bf6200591"/>
                <w:id w:val="-78605074"/>
                <w:lock w:val="sdtLocked"/>
              </w:sdtPr>
              <w:sdtEndPr/>
              <w:sdtContent>
                <w:tc>
                  <w:tcPr>
                    <w:tcW w:w="80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-17,696,925.67</w:t>
                    </w:r>
                  </w:p>
                </w:tc>
              </w:sdtContent>
            </w:sdt>
            <w:sdt>
              <w:sdtPr>
                <w:rPr>
                  <w:rFonts w:asciiTheme="minorEastAsia" w:eastAsiaTheme="minorEastAsia" w:hAnsiTheme="minorEastAsia"/>
                  <w:sz w:val="15"/>
                  <w:szCs w:val="15"/>
                </w:rPr>
                <w:alias w:val="无形资产账面原值增加项目合计金额"/>
                <w:tag w:val="_GBC_f430b82dfa64408097d661b35d65c080"/>
                <w:id w:val="-539594205"/>
                <w:lock w:val="sdtLocked"/>
              </w:sdtPr>
              <w:sdtEndPr/>
              <w:sdtContent>
                <w:tc>
                  <w:tcPr>
                    <w:tcW w:w="890" w:type="pct"/>
                    <w:shd w:val="clear" w:color="auto" w:fill="auto"/>
                    <w:vAlign w:val="center"/>
                  </w:tcPr>
                  <w:p w:rsidR="00E56C07" w:rsidRPr="0048282F" w:rsidRDefault="00E56C07" w:rsidP="0048282F">
                    <w:pPr>
                      <w:jc w:val="right"/>
                      <w:rPr>
                        <w:rFonts w:asciiTheme="minorEastAsia" w:eastAsiaTheme="minorEastAsia" w:hAnsiTheme="minorEastAsia"/>
                        <w:sz w:val="15"/>
                        <w:szCs w:val="15"/>
                      </w:rPr>
                    </w:pPr>
                  </w:p>
                </w:tc>
              </w:sdtContent>
            </w:sdt>
          </w:tr>
          <w:tr w:rsidR="0048282F" w:rsidRPr="0048282F" w:rsidTr="0048282F">
            <w:trPr>
              <w:trHeight w:val="340"/>
            </w:trPr>
            <w:sdt>
              <w:sdtPr>
                <w:rPr>
                  <w:rFonts w:asciiTheme="minorEastAsia" w:eastAsiaTheme="minorEastAsia" w:hAnsiTheme="minorEastAsia"/>
                </w:rPr>
                <w:tag w:val="_PLD_c066ab7eb447440385f68a3f33860975"/>
                <w:id w:val="-103112204"/>
                <w:lock w:val="sdtLocked"/>
              </w:sdtPr>
              <w:sdtEndPr/>
              <w:sdtContent>
                <w:tc>
                  <w:tcPr>
                    <w:tcW w:w="536" w:type="pct"/>
                    <w:shd w:val="clear" w:color="auto" w:fill="auto"/>
                    <w:vAlign w:val="center"/>
                  </w:tcPr>
                  <w:p w:rsidR="00E56C07" w:rsidRPr="0048282F" w:rsidRDefault="0070445C" w:rsidP="0048282F">
                    <w:pPr>
                      <w:rPr>
                        <w:rFonts w:asciiTheme="minorEastAsia" w:eastAsiaTheme="minorEastAsia" w:hAnsiTheme="minorEastAsia"/>
                      </w:rPr>
                    </w:pPr>
                    <w:r w:rsidRPr="0048282F">
                      <w:rPr>
                        <w:rFonts w:asciiTheme="minorEastAsia" w:eastAsiaTheme="minorEastAsia" w:hAnsiTheme="minorEastAsia" w:hint="eastAsia"/>
                      </w:rPr>
                      <w:t>(</w:t>
                    </w:r>
                    <w:r w:rsidRPr="0048282F">
                      <w:rPr>
                        <w:rFonts w:asciiTheme="minorEastAsia" w:eastAsiaTheme="minorEastAsia" w:hAnsiTheme="minorEastAsia"/>
                      </w:rPr>
                      <w:t>2)</w:t>
                    </w:r>
                    <w:r w:rsidRPr="0048282F">
                      <w:rPr>
                        <w:rFonts w:asciiTheme="minorEastAsia" w:eastAsiaTheme="minorEastAsia" w:hAnsiTheme="minorEastAsia" w:hint="eastAsia"/>
                      </w:rPr>
                      <w:t>内部研发</w:t>
                    </w:r>
                  </w:p>
                </w:tc>
              </w:sdtContent>
            </w:sdt>
            <w:tc>
              <w:tcPr>
                <w:tcW w:w="713" w:type="pct"/>
                <w:shd w:val="clear" w:color="auto" w:fill="auto"/>
                <w:vAlign w:val="center"/>
              </w:tcPr>
              <w:p w:rsidR="00E56C07" w:rsidRPr="0048282F" w:rsidRDefault="00E56C07" w:rsidP="0048282F">
                <w:pPr>
                  <w:jc w:val="right"/>
                  <w:rPr>
                    <w:rFonts w:asciiTheme="minorEastAsia" w:eastAsiaTheme="minorEastAsia" w:hAnsiTheme="minorEastAsia"/>
                    <w:sz w:val="15"/>
                    <w:szCs w:val="15"/>
                  </w:rPr>
                </w:pPr>
              </w:p>
            </w:tc>
            <w:tc>
              <w:tcPr>
                <w:tcW w:w="635" w:type="pct"/>
                <w:shd w:val="clear" w:color="auto" w:fill="auto"/>
                <w:vAlign w:val="center"/>
              </w:tcPr>
              <w:p w:rsidR="00E56C07" w:rsidRPr="0048282F" w:rsidRDefault="00E56C07" w:rsidP="0048282F">
                <w:pPr>
                  <w:jc w:val="right"/>
                  <w:rPr>
                    <w:rFonts w:asciiTheme="minorEastAsia" w:eastAsiaTheme="minorEastAsia" w:hAnsiTheme="minorEastAsia"/>
                    <w:sz w:val="15"/>
                    <w:szCs w:val="15"/>
                  </w:rPr>
                </w:pPr>
              </w:p>
            </w:tc>
            <w:tc>
              <w:tcPr>
                <w:tcW w:w="713" w:type="pct"/>
                <w:shd w:val="clear" w:color="auto" w:fill="auto"/>
                <w:vAlign w:val="center"/>
              </w:tcPr>
              <w:p w:rsidR="00E56C07" w:rsidRPr="0048282F" w:rsidRDefault="00E56C07" w:rsidP="0048282F">
                <w:pPr>
                  <w:jc w:val="right"/>
                  <w:rPr>
                    <w:rFonts w:asciiTheme="minorEastAsia" w:eastAsiaTheme="minorEastAsia" w:hAnsiTheme="minorEastAsia"/>
                    <w:sz w:val="15"/>
                    <w:szCs w:val="15"/>
                  </w:rPr>
                </w:pPr>
              </w:p>
            </w:tc>
            <w:tc>
              <w:tcPr>
                <w:tcW w:w="712" w:type="pct"/>
                <w:shd w:val="clear" w:color="auto" w:fill="auto"/>
                <w:vAlign w:val="center"/>
              </w:tcPr>
              <w:p w:rsidR="00E56C07" w:rsidRPr="0048282F" w:rsidRDefault="00E56C07" w:rsidP="0048282F">
                <w:pPr>
                  <w:jc w:val="right"/>
                  <w:rPr>
                    <w:rFonts w:asciiTheme="minorEastAsia" w:eastAsiaTheme="minorEastAsia" w:hAnsiTheme="minorEastAsia"/>
                    <w:sz w:val="15"/>
                    <w:szCs w:val="15"/>
                  </w:rPr>
                </w:pPr>
              </w:p>
            </w:tc>
            <w:tc>
              <w:tcPr>
                <w:tcW w:w="80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25,449,805.82</w:t>
                </w:r>
              </w:p>
            </w:tc>
            <w:tc>
              <w:tcPr>
                <w:tcW w:w="89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25,449,805.82</w:t>
                </w:r>
              </w:p>
              <w:p w:rsidR="00E56C07" w:rsidRPr="0048282F" w:rsidRDefault="00E56C07" w:rsidP="0048282F">
                <w:pPr>
                  <w:jc w:val="right"/>
                  <w:rPr>
                    <w:rFonts w:asciiTheme="minorEastAsia" w:eastAsiaTheme="minorEastAsia" w:hAnsiTheme="minorEastAsia"/>
                    <w:sz w:val="15"/>
                    <w:szCs w:val="15"/>
                  </w:rPr>
                </w:pPr>
              </w:p>
            </w:tc>
          </w:tr>
          <w:tr w:rsidR="0048282F" w:rsidRPr="0048282F" w:rsidTr="0048282F">
            <w:trPr>
              <w:trHeight w:val="233"/>
            </w:trPr>
            <w:sdt>
              <w:sdtPr>
                <w:rPr>
                  <w:rFonts w:asciiTheme="minorEastAsia" w:eastAsiaTheme="minorEastAsia" w:hAnsiTheme="minorEastAsia" w:hint="eastAsia"/>
                </w:rPr>
                <w:alias w:val="无形资产账面原值增加项目名称"/>
                <w:tag w:val="_GBC_d6a7b28bd7ca4aa39125f2767fd9ab9f"/>
                <w:id w:val="1914052217"/>
                <w:lock w:val="sdtLocked"/>
              </w:sdtPr>
              <w:sdtEndPr/>
              <w:sdtContent>
                <w:tc>
                  <w:tcPr>
                    <w:tcW w:w="536" w:type="pct"/>
                    <w:shd w:val="clear" w:color="auto" w:fill="auto"/>
                  </w:tcPr>
                  <w:p w:rsidR="00E56C07" w:rsidRPr="0048282F" w:rsidRDefault="0070445C" w:rsidP="0048282F">
                    <w:pPr>
                      <w:rPr>
                        <w:rFonts w:asciiTheme="minorEastAsia" w:eastAsiaTheme="minorEastAsia" w:hAnsiTheme="minorEastAsia"/>
                      </w:rPr>
                    </w:pPr>
                    <w:r w:rsidRPr="0048282F">
                      <w:rPr>
                        <w:rFonts w:asciiTheme="minorEastAsia" w:eastAsiaTheme="minorEastAsia" w:hAnsiTheme="minorEastAsia" w:hint="eastAsia"/>
                      </w:rPr>
                      <w:t>（3）外币报表折算差额</w:t>
                    </w:r>
                  </w:p>
                </w:tc>
              </w:sdtContent>
            </w:sdt>
            <w:sdt>
              <w:sdtPr>
                <w:rPr>
                  <w:rFonts w:asciiTheme="minorEastAsia" w:eastAsiaTheme="minorEastAsia" w:hAnsiTheme="minorEastAsia"/>
                  <w:sz w:val="15"/>
                  <w:szCs w:val="15"/>
                </w:rPr>
                <w:alias w:val="无形资产土地使用权账面原值增加项目金额"/>
                <w:tag w:val="_GBC_9d8bf2f510cd46118a3d12ca31768262"/>
                <w:id w:val="1202584724"/>
                <w:lock w:val="sdtLocked"/>
              </w:sdtPr>
              <w:sdtEndPr/>
              <w:sdtContent>
                <w:tc>
                  <w:tcPr>
                    <w:tcW w:w="713"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-383,343.93</w:t>
                    </w:r>
                  </w:p>
                </w:tc>
              </w:sdtContent>
            </w:sdt>
            <w:sdt>
              <w:sdtPr>
                <w:rPr>
                  <w:rFonts w:asciiTheme="minorEastAsia" w:eastAsiaTheme="minorEastAsia" w:hAnsiTheme="minorEastAsia"/>
                  <w:sz w:val="15"/>
                  <w:szCs w:val="15"/>
                </w:rPr>
                <w:alias w:val="无形资产账面原值增加项目金额"/>
                <w:tag w:val="_GBC_a6b096aacdf74ddbaab2733bf6200591"/>
                <w:id w:val="480428114"/>
                <w:lock w:val="sdtLocked"/>
              </w:sdtPr>
              <w:sdtEndPr/>
              <w:sdtContent>
                <w:tc>
                  <w:tcPr>
                    <w:tcW w:w="635"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-84,729.15</w:t>
                    </w:r>
                  </w:p>
                </w:tc>
              </w:sdtContent>
            </w:sdt>
            <w:sdt>
              <w:sdtPr>
                <w:rPr>
                  <w:rFonts w:asciiTheme="minorEastAsia" w:eastAsiaTheme="minorEastAsia" w:hAnsiTheme="minorEastAsia"/>
                  <w:sz w:val="15"/>
                  <w:szCs w:val="15"/>
                </w:rPr>
                <w:alias w:val="无形资产专利权账面原值增加项目金额"/>
                <w:tag w:val="_GBC_76a1494991a248419118ce24b127e7dd"/>
                <w:id w:val="1566602488"/>
                <w:lock w:val="sdtLocked"/>
              </w:sdtPr>
              <w:sdtEndPr/>
              <w:sdtContent>
                <w:tc>
                  <w:tcPr>
                    <w:tcW w:w="713" w:type="pct"/>
                    <w:shd w:val="clear" w:color="auto" w:fill="auto"/>
                    <w:vAlign w:val="center"/>
                  </w:tcPr>
                  <w:p w:rsidR="00E56C07" w:rsidRPr="0048282F" w:rsidRDefault="00E56C07" w:rsidP="0048282F">
                    <w:pPr>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无形资产账面原值增加项目金额"/>
                <w:tag w:val="_GBC_a6b096aacdf74ddbaab2733bf6200591"/>
                <w:id w:val="-1235003581"/>
                <w:lock w:val="sdtLocked"/>
              </w:sdtPr>
              <w:sdtEndPr/>
              <w:sdtContent>
                <w:tc>
                  <w:tcPr>
                    <w:tcW w:w="712"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-397,283.88</w:t>
                    </w:r>
                  </w:p>
                </w:tc>
              </w:sdtContent>
            </w:sdt>
            <w:sdt>
              <w:sdtPr>
                <w:rPr>
                  <w:rFonts w:asciiTheme="minorEastAsia" w:eastAsiaTheme="minorEastAsia" w:hAnsiTheme="minorEastAsia"/>
                  <w:sz w:val="15"/>
                  <w:szCs w:val="15"/>
                </w:rPr>
                <w:alias w:val="无形资产账面原值增加项目金额"/>
                <w:tag w:val="_GBC_a6b096aacdf74ddbaab2733bf6200591"/>
                <w:id w:val="112880258"/>
                <w:lock w:val="sdtLocked"/>
              </w:sdtPr>
              <w:sdtEndPr/>
              <w:sdtContent>
                <w:tc>
                  <w:tcPr>
                    <w:tcW w:w="800" w:type="pct"/>
                    <w:shd w:val="clear" w:color="auto" w:fill="auto"/>
                    <w:vAlign w:val="center"/>
                  </w:tcPr>
                  <w:p w:rsidR="00E56C07" w:rsidRPr="0048282F" w:rsidRDefault="00E56C07" w:rsidP="0048282F">
                    <w:pPr>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无形资产账面原值增加项目合计金额"/>
                <w:tag w:val="_GBC_f430b82dfa64408097d661b35d65c080"/>
                <w:id w:val="1166438739"/>
                <w:lock w:val="sdtLocked"/>
              </w:sdtPr>
              <w:sdtEndPr/>
              <w:sdtContent>
                <w:tc>
                  <w:tcPr>
                    <w:tcW w:w="89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-865,356.96</w:t>
                    </w:r>
                  </w:p>
                </w:tc>
              </w:sdtContent>
            </w:sdt>
          </w:tr>
          <w:tr w:rsidR="0048282F" w:rsidRPr="0048282F" w:rsidTr="0048282F">
            <w:trPr>
              <w:trHeight w:val="340"/>
            </w:trPr>
            <w:sdt>
              <w:sdtPr>
                <w:rPr>
                  <w:rFonts w:asciiTheme="minorEastAsia" w:eastAsiaTheme="minorEastAsia" w:hAnsiTheme="minorEastAsia"/>
                </w:rPr>
                <w:tag w:val="_PLD_ef6de8d106a344419ba63c194a180aab"/>
                <w:id w:val="-759749619"/>
                <w:lock w:val="sdtLocked"/>
              </w:sdtPr>
              <w:sdtEndPr/>
              <w:sdtContent>
                <w:tc>
                  <w:tcPr>
                    <w:tcW w:w="536" w:type="pct"/>
                    <w:shd w:val="clear" w:color="auto" w:fill="auto"/>
                    <w:vAlign w:val="center"/>
                  </w:tcPr>
                  <w:p w:rsidR="00E56C07" w:rsidRPr="0048282F" w:rsidRDefault="0070445C">
                    <w:pPr>
                      <w:pStyle w:val="Style105"/>
                      <w:rPr>
                        <w:rFonts w:asciiTheme="minorEastAsia" w:eastAsiaTheme="minorEastAsia" w:hAnsiTheme="minorEastAsia"/>
                      </w:rPr>
                    </w:pPr>
                    <w:r w:rsidRPr="0048282F">
                      <w:rPr>
                        <w:rFonts w:asciiTheme="minorEastAsia" w:eastAsiaTheme="minorEastAsia" w:hAnsiTheme="minorEastAsia"/>
                      </w:rPr>
                      <w:t>3.本期减少</w:t>
                    </w:r>
                    <w:r w:rsidRPr="0048282F">
                      <w:rPr>
                        <w:rFonts w:asciiTheme="minorEastAsia" w:eastAsiaTheme="minorEastAsia" w:hAnsiTheme="minorEastAsia" w:hint="eastAsia"/>
                      </w:rPr>
                      <w:t>金额</w:t>
                    </w:r>
                  </w:p>
                </w:tc>
              </w:sdtContent>
            </w:sdt>
            <w:tc>
              <w:tcPr>
                <w:tcW w:w="713" w:type="pct"/>
                <w:shd w:val="clear" w:color="auto" w:fill="auto"/>
                <w:vAlign w:val="center"/>
              </w:tcPr>
              <w:p w:rsidR="00E56C07" w:rsidRPr="0048282F" w:rsidRDefault="00E56C07" w:rsidP="0048282F">
                <w:pPr>
                  <w:jc w:val="right"/>
                  <w:rPr>
                    <w:rFonts w:asciiTheme="minorEastAsia" w:eastAsiaTheme="minorEastAsia" w:hAnsiTheme="minorEastAsia"/>
                    <w:sz w:val="15"/>
                    <w:szCs w:val="15"/>
                  </w:rPr>
                </w:pPr>
              </w:p>
            </w:tc>
            <w:tc>
              <w:tcPr>
                <w:tcW w:w="635"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137,222.15</w:t>
                </w:r>
              </w:p>
            </w:tc>
            <w:tc>
              <w:tcPr>
                <w:tcW w:w="713"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1,323,583.83</w:t>
                </w:r>
              </w:p>
            </w:tc>
            <w:tc>
              <w:tcPr>
                <w:tcW w:w="712"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7,255,551.64</w:t>
                </w:r>
              </w:p>
            </w:tc>
            <w:tc>
              <w:tcPr>
                <w:tcW w:w="80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590,749,675.07</w:t>
                </w:r>
              </w:p>
            </w:tc>
            <w:tc>
              <w:tcPr>
                <w:tcW w:w="89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599,466,032.69</w:t>
                </w:r>
              </w:p>
            </w:tc>
          </w:tr>
          <w:tr w:rsidR="0048282F" w:rsidRPr="0048282F" w:rsidTr="0048282F">
            <w:trPr>
              <w:trHeight w:val="340"/>
            </w:trPr>
            <w:sdt>
              <w:sdtPr>
                <w:rPr>
                  <w:rFonts w:asciiTheme="minorEastAsia" w:eastAsiaTheme="minorEastAsia" w:hAnsiTheme="minorEastAsia"/>
                </w:rPr>
                <w:tag w:val="_PLD_a2dde99d637c467abd414e8ab49b893b"/>
                <w:id w:val="1222480257"/>
                <w:lock w:val="sdtLocked"/>
              </w:sdtPr>
              <w:sdtEndPr/>
              <w:sdtContent>
                <w:tc>
                  <w:tcPr>
                    <w:tcW w:w="536" w:type="pct"/>
                    <w:shd w:val="clear" w:color="auto" w:fill="auto"/>
                    <w:vAlign w:val="center"/>
                  </w:tcPr>
                  <w:p w:rsidR="00E56C07" w:rsidRPr="0048282F" w:rsidRDefault="0070445C" w:rsidP="0048282F">
                    <w:pPr>
                      <w:rPr>
                        <w:rFonts w:asciiTheme="minorEastAsia" w:eastAsiaTheme="minorEastAsia" w:hAnsiTheme="minorEastAsia"/>
                      </w:rPr>
                    </w:pPr>
                    <w:r w:rsidRPr="0048282F">
                      <w:rPr>
                        <w:rFonts w:asciiTheme="minorEastAsia" w:eastAsiaTheme="minorEastAsia" w:hAnsiTheme="minorEastAsia"/>
                      </w:rPr>
                      <w:t>(</w:t>
                    </w:r>
                    <w:r w:rsidRPr="0048282F">
                      <w:rPr>
                        <w:rFonts w:asciiTheme="minorEastAsia" w:eastAsiaTheme="minorEastAsia" w:hAnsiTheme="minorEastAsia" w:hint="eastAsia"/>
                      </w:rPr>
                      <w:t>1</w:t>
                    </w:r>
                    <w:r w:rsidRPr="0048282F">
                      <w:rPr>
                        <w:rFonts w:asciiTheme="minorEastAsia" w:eastAsiaTheme="minorEastAsia" w:hAnsiTheme="minorEastAsia"/>
                      </w:rPr>
                      <w:t>)</w:t>
                    </w:r>
                    <w:r w:rsidRPr="0048282F">
                      <w:rPr>
                        <w:rFonts w:asciiTheme="minorEastAsia" w:eastAsiaTheme="minorEastAsia" w:hAnsiTheme="minorEastAsia" w:hint="eastAsia"/>
                      </w:rPr>
                      <w:t>处置</w:t>
                    </w:r>
                  </w:p>
                </w:tc>
              </w:sdtContent>
            </w:sdt>
            <w:tc>
              <w:tcPr>
                <w:tcW w:w="713" w:type="pct"/>
                <w:shd w:val="clear" w:color="auto" w:fill="auto"/>
                <w:vAlign w:val="center"/>
              </w:tcPr>
              <w:p w:rsidR="00E56C07" w:rsidRPr="0048282F" w:rsidRDefault="00E56C07" w:rsidP="0048282F">
                <w:pPr>
                  <w:jc w:val="right"/>
                  <w:rPr>
                    <w:rFonts w:asciiTheme="minorEastAsia" w:eastAsiaTheme="minorEastAsia" w:hAnsiTheme="minorEastAsia"/>
                    <w:sz w:val="15"/>
                    <w:szCs w:val="15"/>
                  </w:rPr>
                </w:pPr>
              </w:p>
            </w:tc>
            <w:tc>
              <w:tcPr>
                <w:tcW w:w="635"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137,222.15</w:t>
                </w:r>
              </w:p>
            </w:tc>
            <w:tc>
              <w:tcPr>
                <w:tcW w:w="713"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1,323,583.83</w:t>
                </w:r>
              </w:p>
            </w:tc>
            <w:tc>
              <w:tcPr>
                <w:tcW w:w="712"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7,255,551.64</w:t>
                </w:r>
              </w:p>
            </w:tc>
            <w:tc>
              <w:tcPr>
                <w:tcW w:w="80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590,749,675.07</w:t>
                </w:r>
              </w:p>
            </w:tc>
            <w:tc>
              <w:tcPr>
                <w:tcW w:w="89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599,466,032.69</w:t>
                </w:r>
              </w:p>
            </w:tc>
          </w:tr>
          <w:tr w:rsidR="0048282F" w:rsidRPr="0048282F" w:rsidTr="0048282F">
            <w:trPr>
              <w:trHeight w:val="340"/>
            </w:trPr>
            <w:sdt>
              <w:sdtPr>
                <w:rPr>
                  <w:rFonts w:asciiTheme="minorEastAsia" w:eastAsiaTheme="minorEastAsia" w:hAnsiTheme="minorEastAsia"/>
                </w:rPr>
                <w:tag w:val="_PLD_03745bff079541e1ababba4ad6de075d"/>
                <w:id w:val="1587653823"/>
                <w:lock w:val="sdtLocked"/>
              </w:sdtPr>
              <w:sdtEndPr/>
              <w:sdtContent>
                <w:tc>
                  <w:tcPr>
                    <w:tcW w:w="536" w:type="pct"/>
                    <w:shd w:val="clear" w:color="auto" w:fill="auto"/>
                    <w:vAlign w:val="center"/>
                  </w:tcPr>
                  <w:p w:rsidR="00E56C07" w:rsidRPr="0048282F" w:rsidRDefault="0070445C">
                    <w:pPr>
                      <w:pStyle w:val="Style105"/>
                      <w:rPr>
                        <w:rFonts w:asciiTheme="minorEastAsia" w:eastAsiaTheme="minorEastAsia" w:hAnsiTheme="minorEastAsia"/>
                      </w:rPr>
                    </w:pPr>
                    <w:r w:rsidRPr="0048282F">
                      <w:rPr>
                        <w:rFonts w:asciiTheme="minorEastAsia" w:eastAsiaTheme="minorEastAsia" w:hAnsiTheme="minorEastAsia"/>
                      </w:rPr>
                      <w:t>4.期末余额</w:t>
                    </w:r>
                  </w:p>
                </w:tc>
              </w:sdtContent>
            </w:sdt>
            <w:tc>
              <w:tcPr>
                <w:tcW w:w="713"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610,054,808.04</w:t>
                </w:r>
              </w:p>
            </w:tc>
            <w:tc>
              <w:tcPr>
                <w:tcW w:w="635"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6,132,752.89</w:t>
                </w:r>
              </w:p>
            </w:tc>
            <w:tc>
              <w:tcPr>
                <w:tcW w:w="713"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84,110,995.11</w:t>
                </w:r>
              </w:p>
            </w:tc>
            <w:tc>
              <w:tcPr>
                <w:tcW w:w="712"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66,098,982.82</w:t>
                </w:r>
              </w:p>
            </w:tc>
            <w:tc>
              <w:tcPr>
                <w:tcW w:w="80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268,126,762.67</w:t>
                </w:r>
              </w:p>
            </w:tc>
            <w:tc>
              <w:tcPr>
                <w:tcW w:w="89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1,034,524,301.53</w:t>
                </w:r>
              </w:p>
            </w:tc>
          </w:tr>
          <w:tr w:rsidR="0048282F" w:rsidRPr="0048282F" w:rsidTr="0048282F">
            <w:trPr>
              <w:trHeight w:val="340"/>
            </w:trPr>
            <w:sdt>
              <w:sdtPr>
                <w:rPr>
                  <w:rFonts w:asciiTheme="minorEastAsia" w:eastAsiaTheme="minorEastAsia" w:hAnsiTheme="minorEastAsia"/>
                </w:rPr>
                <w:tag w:val="_PLD_31b6b6971eff48bf893163f2b1779469"/>
                <w:id w:val="1951192145"/>
                <w:lock w:val="sdtLocked"/>
              </w:sdtPr>
              <w:sdtEndPr/>
              <w:sdtContent>
                <w:tc>
                  <w:tcPr>
                    <w:tcW w:w="536" w:type="pct"/>
                    <w:shd w:val="clear" w:color="auto" w:fill="auto"/>
                    <w:vAlign w:val="center"/>
                  </w:tcPr>
                  <w:p w:rsidR="00E56C07" w:rsidRPr="0048282F" w:rsidRDefault="0070445C">
                    <w:pPr>
                      <w:pStyle w:val="Style105"/>
                      <w:rPr>
                        <w:rFonts w:asciiTheme="minorEastAsia" w:eastAsiaTheme="minorEastAsia" w:hAnsiTheme="minorEastAsia"/>
                      </w:rPr>
                    </w:pPr>
                    <w:r w:rsidRPr="0048282F">
                      <w:rPr>
                        <w:rFonts w:asciiTheme="minorEastAsia" w:eastAsiaTheme="minorEastAsia" w:hAnsiTheme="minorEastAsia"/>
                      </w:rPr>
                      <w:t>二、累计</w:t>
                    </w:r>
                    <w:r w:rsidRPr="0048282F">
                      <w:rPr>
                        <w:rFonts w:asciiTheme="minorEastAsia" w:eastAsiaTheme="minorEastAsia" w:hAnsiTheme="minorEastAsia" w:hint="eastAsia"/>
                      </w:rPr>
                      <w:t>摊销</w:t>
                    </w:r>
                  </w:p>
                </w:tc>
              </w:sdtContent>
            </w:sdt>
            <w:tc>
              <w:tcPr>
                <w:tcW w:w="713"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 xml:space="preserve">　</w:t>
                </w:r>
              </w:p>
            </w:tc>
            <w:tc>
              <w:tcPr>
                <w:tcW w:w="635"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 xml:space="preserve">　</w:t>
                </w:r>
              </w:p>
            </w:tc>
            <w:tc>
              <w:tcPr>
                <w:tcW w:w="713"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 xml:space="preserve">　</w:t>
                </w:r>
              </w:p>
            </w:tc>
            <w:tc>
              <w:tcPr>
                <w:tcW w:w="712"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 xml:space="preserve">　</w:t>
                </w:r>
              </w:p>
            </w:tc>
            <w:tc>
              <w:tcPr>
                <w:tcW w:w="80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 xml:space="preserve">　</w:t>
                </w:r>
              </w:p>
            </w:tc>
            <w:tc>
              <w:tcPr>
                <w:tcW w:w="89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 </w:t>
                </w:r>
              </w:p>
            </w:tc>
          </w:tr>
          <w:tr w:rsidR="0048282F" w:rsidRPr="0048282F" w:rsidTr="0048282F">
            <w:trPr>
              <w:trHeight w:val="340"/>
            </w:trPr>
            <w:sdt>
              <w:sdtPr>
                <w:rPr>
                  <w:rFonts w:asciiTheme="minorEastAsia" w:eastAsiaTheme="minorEastAsia" w:hAnsiTheme="minorEastAsia"/>
                </w:rPr>
                <w:tag w:val="_PLD_192ef7a489984acd8b494007033b87de"/>
                <w:id w:val="-2008732296"/>
                <w:lock w:val="sdtLocked"/>
              </w:sdtPr>
              <w:sdtEndPr/>
              <w:sdtContent>
                <w:tc>
                  <w:tcPr>
                    <w:tcW w:w="536" w:type="pct"/>
                    <w:shd w:val="clear" w:color="auto" w:fill="auto"/>
                    <w:vAlign w:val="center"/>
                  </w:tcPr>
                  <w:p w:rsidR="00E56C07" w:rsidRPr="0048282F" w:rsidRDefault="0070445C" w:rsidP="0048282F">
                    <w:pPr>
                      <w:rPr>
                        <w:rFonts w:asciiTheme="minorEastAsia" w:eastAsiaTheme="minorEastAsia" w:hAnsiTheme="minorEastAsia"/>
                      </w:rPr>
                    </w:pPr>
                    <w:r w:rsidRPr="0048282F">
                      <w:rPr>
                        <w:rFonts w:asciiTheme="minorEastAsia" w:eastAsiaTheme="minorEastAsia" w:hAnsiTheme="minorEastAsia" w:hint="eastAsia"/>
                      </w:rPr>
                      <w:t>1.期</w:t>
                    </w:r>
                    <w:r w:rsidRPr="0048282F">
                      <w:rPr>
                        <w:rFonts w:asciiTheme="minorEastAsia" w:eastAsiaTheme="minorEastAsia" w:hAnsiTheme="minorEastAsia"/>
                      </w:rPr>
                      <w:t>初余额</w:t>
                    </w:r>
                  </w:p>
                </w:tc>
              </w:sdtContent>
            </w:sdt>
            <w:tc>
              <w:tcPr>
                <w:tcW w:w="713"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95,882,893.71</w:t>
                </w:r>
              </w:p>
            </w:tc>
            <w:tc>
              <w:tcPr>
                <w:tcW w:w="635"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3,868,794.46</w:t>
                </w:r>
              </w:p>
            </w:tc>
            <w:tc>
              <w:tcPr>
                <w:tcW w:w="713"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36,678,201.18</w:t>
                </w:r>
              </w:p>
            </w:tc>
            <w:tc>
              <w:tcPr>
                <w:tcW w:w="712"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37,256,453.54</w:t>
                </w:r>
              </w:p>
            </w:tc>
            <w:tc>
              <w:tcPr>
                <w:tcW w:w="80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164,320,742.37</w:t>
                </w:r>
              </w:p>
            </w:tc>
            <w:tc>
              <w:tcPr>
                <w:tcW w:w="89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338,007,085.26</w:t>
                </w:r>
              </w:p>
            </w:tc>
          </w:tr>
          <w:tr w:rsidR="0048282F" w:rsidRPr="0048282F" w:rsidTr="0048282F">
            <w:trPr>
              <w:trHeight w:val="340"/>
            </w:trPr>
            <w:sdt>
              <w:sdtPr>
                <w:rPr>
                  <w:rFonts w:asciiTheme="minorEastAsia" w:eastAsiaTheme="minorEastAsia" w:hAnsiTheme="minorEastAsia"/>
                </w:rPr>
                <w:tag w:val="_PLD_d9b2c881fa5c4e37827a5af57760bac7"/>
                <w:id w:val="-1580670441"/>
                <w:lock w:val="sdtLocked"/>
              </w:sdtPr>
              <w:sdtEndPr/>
              <w:sdtContent>
                <w:tc>
                  <w:tcPr>
                    <w:tcW w:w="536" w:type="pct"/>
                    <w:shd w:val="clear" w:color="auto" w:fill="auto"/>
                    <w:vAlign w:val="center"/>
                  </w:tcPr>
                  <w:p w:rsidR="00E56C07" w:rsidRPr="0048282F" w:rsidRDefault="0070445C" w:rsidP="0048282F">
                    <w:pPr>
                      <w:rPr>
                        <w:rFonts w:asciiTheme="minorEastAsia" w:eastAsiaTheme="minorEastAsia" w:hAnsiTheme="minorEastAsia"/>
                      </w:rPr>
                    </w:pPr>
                    <w:r w:rsidRPr="0048282F">
                      <w:rPr>
                        <w:rFonts w:asciiTheme="minorEastAsia" w:eastAsiaTheme="minorEastAsia" w:hAnsiTheme="minorEastAsia"/>
                      </w:rPr>
                      <w:t>2.本期增加</w:t>
                    </w:r>
                    <w:r w:rsidRPr="0048282F">
                      <w:rPr>
                        <w:rFonts w:asciiTheme="minorEastAsia" w:eastAsiaTheme="minorEastAsia" w:hAnsiTheme="minorEastAsia" w:hint="eastAsia"/>
                      </w:rPr>
                      <w:t>金额</w:t>
                    </w:r>
                  </w:p>
                </w:tc>
              </w:sdtContent>
            </w:sdt>
            <w:tc>
              <w:tcPr>
                <w:tcW w:w="713"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12,127,334.30</w:t>
                </w:r>
              </w:p>
            </w:tc>
            <w:tc>
              <w:tcPr>
                <w:tcW w:w="635"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374,092.60</w:t>
                </w:r>
              </w:p>
            </w:tc>
            <w:tc>
              <w:tcPr>
                <w:tcW w:w="713"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13,718,281.59</w:t>
                </w:r>
              </w:p>
            </w:tc>
            <w:tc>
              <w:tcPr>
                <w:tcW w:w="712"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9,939,335.26</w:t>
                </w:r>
              </w:p>
            </w:tc>
            <w:tc>
              <w:tcPr>
                <w:tcW w:w="80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29,372,288.15</w:t>
                </w:r>
              </w:p>
            </w:tc>
            <w:tc>
              <w:tcPr>
                <w:tcW w:w="89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65,531,331.90</w:t>
                </w:r>
              </w:p>
            </w:tc>
          </w:tr>
          <w:tr w:rsidR="0048282F" w:rsidRPr="0048282F" w:rsidTr="0048282F">
            <w:trPr>
              <w:trHeight w:val="340"/>
            </w:trPr>
            <w:sdt>
              <w:sdtPr>
                <w:rPr>
                  <w:rFonts w:asciiTheme="minorEastAsia" w:eastAsiaTheme="minorEastAsia" w:hAnsiTheme="minorEastAsia"/>
                </w:rPr>
                <w:tag w:val="_PLD_cc7d668427664f6aa25782750d371885"/>
                <w:id w:val="-132260358"/>
                <w:lock w:val="sdtLocked"/>
              </w:sdtPr>
              <w:sdtEndPr/>
              <w:sdtContent>
                <w:tc>
                  <w:tcPr>
                    <w:tcW w:w="536" w:type="pct"/>
                    <w:shd w:val="clear" w:color="auto" w:fill="auto"/>
                    <w:vAlign w:val="center"/>
                  </w:tcPr>
                  <w:p w:rsidR="00E56C07" w:rsidRPr="0048282F" w:rsidRDefault="0070445C" w:rsidP="0048282F">
                    <w:pPr>
                      <w:rPr>
                        <w:rFonts w:asciiTheme="minorEastAsia" w:eastAsiaTheme="minorEastAsia" w:hAnsiTheme="minorEastAsia"/>
                      </w:rPr>
                    </w:pPr>
                    <w:r w:rsidRPr="0048282F">
                      <w:rPr>
                        <w:rFonts w:asciiTheme="minorEastAsia" w:eastAsiaTheme="minorEastAsia" w:hAnsiTheme="minorEastAsia" w:hint="eastAsia"/>
                      </w:rPr>
                      <w:t>（1）</w:t>
                    </w:r>
                    <w:r w:rsidRPr="0048282F">
                      <w:rPr>
                        <w:rFonts w:asciiTheme="minorEastAsia" w:eastAsiaTheme="minorEastAsia" w:hAnsiTheme="minorEastAsia"/>
                      </w:rPr>
                      <w:t>计提</w:t>
                    </w:r>
                  </w:p>
                </w:tc>
              </w:sdtContent>
            </w:sdt>
            <w:tc>
              <w:tcPr>
                <w:tcW w:w="713"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12,129,655.39</w:t>
                </w:r>
              </w:p>
            </w:tc>
            <w:tc>
              <w:tcPr>
                <w:tcW w:w="635"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443,973.83</w:t>
                </w:r>
              </w:p>
            </w:tc>
            <w:tc>
              <w:tcPr>
                <w:tcW w:w="713"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9,893,409.53</w:t>
                </w:r>
              </w:p>
            </w:tc>
            <w:tc>
              <w:tcPr>
                <w:tcW w:w="712"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10,334,217.70</w:t>
                </w:r>
              </w:p>
            </w:tc>
            <w:tc>
              <w:tcPr>
                <w:tcW w:w="80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33,197,160.21</w:t>
                </w:r>
              </w:p>
            </w:tc>
            <w:tc>
              <w:tcPr>
                <w:tcW w:w="89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65,998,416.66</w:t>
                </w:r>
              </w:p>
            </w:tc>
          </w:tr>
          <w:tr w:rsidR="0048282F" w:rsidRPr="0048282F" w:rsidTr="0048282F">
            <w:trPr>
              <w:trHeight w:val="146"/>
            </w:trPr>
            <w:sdt>
              <w:sdtPr>
                <w:rPr>
                  <w:rFonts w:asciiTheme="minorEastAsia" w:eastAsiaTheme="minorEastAsia" w:hAnsiTheme="minorEastAsia" w:hint="eastAsia"/>
                </w:rPr>
                <w:alias w:val="无形资产累计摊销增加项目名称"/>
                <w:tag w:val="_GBC_bba4fb43db504917a2a3007f41997c65"/>
                <w:id w:val="612333281"/>
                <w:lock w:val="sdtLocked"/>
              </w:sdtPr>
              <w:sdtEndPr/>
              <w:sdtContent>
                <w:tc>
                  <w:tcPr>
                    <w:tcW w:w="536" w:type="pct"/>
                    <w:shd w:val="clear" w:color="auto" w:fill="auto"/>
                  </w:tcPr>
                  <w:p w:rsidR="00E56C07" w:rsidRPr="0048282F" w:rsidRDefault="0070445C" w:rsidP="0048282F">
                    <w:pPr>
                      <w:rPr>
                        <w:rFonts w:asciiTheme="minorEastAsia" w:eastAsiaTheme="minorEastAsia" w:hAnsiTheme="minorEastAsia"/>
                      </w:rPr>
                    </w:pPr>
                    <w:r w:rsidRPr="0048282F">
                      <w:rPr>
                        <w:rFonts w:asciiTheme="minorEastAsia" w:eastAsiaTheme="minorEastAsia" w:hAnsiTheme="minorEastAsia" w:hint="eastAsia"/>
                      </w:rPr>
                      <w:t>重分类</w:t>
                    </w:r>
                  </w:p>
                </w:tc>
              </w:sdtContent>
            </w:sdt>
            <w:sdt>
              <w:sdtPr>
                <w:rPr>
                  <w:rFonts w:asciiTheme="minorEastAsia" w:eastAsiaTheme="minorEastAsia" w:hAnsiTheme="minorEastAsia"/>
                  <w:sz w:val="15"/>
                  <w:szCs w:val="15"/>
                </w:rPr>
                <w:alias w:val="无形资产土地使用权累计摊销增加项目金额"/>
                <w:tag w:val="_GBC_d7ac4b6d46e7440593e2861cbf621d3a"/>
                <w:id w:val="-530416151"/>
                <w:lock w:val="sdtLocked"/>
              </w:sdtPr>
              <w:sdtEndPr/>
              <w:sdtContent>
                <w:tc>
                  <w:tcPr>
                    <w:tcW w:w="713" w:type="pct"/>
                    <w:shd w:val="clear" w:color="auto" w:fill="auto"/>
                    <w:vAlign w:val="center"/>
                  </w:tcPr>
                  <w:p w:rsidR="00E56C07" w:rsidRPr="0048282F" w:rsidRDefault="00E56C07" w:rsidP="0048282F">
                    <w:pPr>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无形资产累计摊销增加项目金额"/>
                <w:tag w:val="_GBC_eb8cc3d8dbcc4a03967926cd6920bdfa"/>
                <w:id w:val="-1380627437"/>
                <w:lock w:val="sdtLocked"/>
              </w:sdtPr>
              <w:sdtEndPr/>
              <w:sdtContent>
                <w:tc>
                  <w:tcPr>
                    <w:tcW w:w="635" w:type="pct"/>
                    <w:shd w:val="clear" w:color="auto" w:fill="auto"/>
                    <w:vAlign w:val="center"/>
                  </w:tcPr>
                  <w:p w:rsidR="00E56C07" w:rsidRPr="0048282F" w:rsidRDefault="00E56C07" w:rsidP="0048282F">
                    <w:pPr>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无形资产专利技术累计摊销增加项目金额"/>
                <w:tag w:val="_GBC_dba51e524a104c0c9be0ef59161d4555"/>
                <w:id w:val="-847946440"/>
                <w:lock w:val="sdtLocked"/>
              </w:sdtPr>
              <w:sdtEndPr/>
              <w:sdtContent>
                <w:tc>
                  <w:tcPr>
                    <w:tcW w:w="713"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3,824,872.06</w:t>
                    </w:r>
                  </w:p>
                </w:tc>
              </w:sdtContent>
            </w:sdt>
            <w:sdt>
              <w:sdtPr>
                <w:rPr>
                  <w:rFonts w:asciiTheme="minorEastAsia" w:eastAsiaTheme="minorEastAsia" w:hAnsiTheme="minorEastAsia"/>
                  <w:sz w:val="15"/>
                  <w:szCs w:val="15"/>
                </w:rPr>
                <w:alias w:val="无形资产累计摊销增加项目金额"/>
                <w:tag w:val="_GBC_eb8cc3d8dbcc4a03967926cd6920bdfa"/>
                <w:id w:val="-1819033752"/>
                <w:lock w:val="sdtLocked"/>
              </w:sdtPr>
              <w:sdtEndPr/>
              <w:sdtContent>
                <w:tc>
                  <w:tcPr>
                    <w:tcW w:w="712" w:type="pct"/>
                    <w:shd w:val="clear" w:color="auto" w:fill="auto"/>
                    <w:vAlign w:val="center"/>
                  </w:tcPr>
                  <w:p w:rsidR="00E56C07" w:rsidRPr="0048282F" w:rsidRDefault="00E56C07" w:rsidP="0048282F">
                    <w:pPr>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无形资产累计摊销增加项目金额"/>
                <w:tag w:val="_GBC_eb8cc3d8dbcc4a03967926cd6920bdfa"/>
                <w:id w:val="1769272155"/>
                <w:lock w:val="sdtLocked"/>
              </w:sdtPr>
              <w:sdtEndPr/>
              <w:sdtContent>
                <w:tc>
                  <w:tcPr>
                    <w:tcW w:w="80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-3,824,872.06</w:t>
                    </w:r>
                  </w:p>
                </w:tc>
              </w:sdtContent>
            </w:sdt>
            <w:sdt>
              <w:sdtPr>
                <w:rPr>
                  <w:rFonts w:asciiTheme="minorEastAsia" w:eastAsiaTheme="minorEastAsia" w:hAnsiTheme="minorEastAsia"/>
                  <w:sz w:val="15"/>
                  <w:szCs w:val="15"/>
                </w:rPr>
                <w:alias w:val="无形资产累计摊销增加项目合计金额"/>
                <w:tag w:val="_GBC_e8f0e1ca00ab4d719057cd750f089033"/>
                <w:id w:val="1322935261"/>
                <w:lock w:val="sdtLocked"/>
              </w:sdtPr>
              <w:sdtEndPr/>
              <w:sdtContent>
                <w:tc>
                  <w:tcPr>
                    <w:tcW w:w="890" w:type="pct"/>
                    <w:shd w:val="clear" w:color="auto" w:fill="auto"/>
                    <w:vAlign w:val="center"/>
                  </w:tcPr>
                  <w:p w:rsidR="00E56C07" w:rsidRPr="0048282F" w:rsidRDefault="00E56C07" w:rsidP="0048282F">
                    <w:pPr>
                      <w:jc w:val="right"/>
                      <w:rPr>
                        <w:rFonts w:asciiTheme="minorEastAsia" w:eastAsiaTheme="minorEastAsia" w:hAnsiTheme="minorEastAsia"/>
                        <w:sz w:val="15"/>
                        <w:szCs w:val="15"/>
                      </w:rPr>
                    </w:pPr>
                  </w:p>
                </w:tc>
              </w:sdtContent>
            </w:sdt>
          </w:tr>
          <w:tr w:rsidR="0048282F" w:rsidRPr="0048282F" w:rsidTr="0048282F">
            <w:trPr>
              <w:trHeight w:val="146"/>
            </w:trPr>
            <w:sdt>
              <w:sdtPr>
                <w:rPr>
                  <w:rFonts w:asciiTheme="minorEastAsia" w:eastAsiaTheme="minorEastAsia" w:hAnsiTheme="minorEastAsia" w:hint="eastAsia"/>
                </w:rPr>
                <w:alias w:val="无形资产累计摊销增加项目名称"/>
                <w:tag w:val="_GBC_bba4fb43db504917a2a3007f41997c65"/>
                <w:id w:val="1843434007"/>
                <w:lock w:val="sdtLocked"/>
              </w:sdtPr>
              <w:sdtEndPr/>
              <w:sdtContent>
                <w:tc>
                  <w:tcPr>
                    <w:tcW w:w="536" w:type="pct"/>
                    <w:shd w:val="clear" w:color="auto" w:fill="auto"/>
                  </w:tcPr>
                  <w:p w:rsidR="00E56C07" w:rsidRPr="0048282F" w:rsidRDefault="0070445C">
                    <w:pPr>
                      <w:pStyle w:val="Style105"/>
                      <w:rPr>
                        <w:rFonts w:asciiTheme="minorEastAsia" w:eastAsiaTheme="minorEastAsia" w:hAnsiTheme="minorEastAsia"/>
                      </w:rPr>
                    </w:pPr>
                    <w:r w:rsidRPr="0048282F">
                      <w:rPr>
                        <w:rFonts w:asciiTheme="minorEastAsia" w:eastAsiaTheme="minorEastAsia" w:hAnsiTheme="minorEastAsia" w:hint="eastAsia"/>
                      </w:rPr>
                      <w:t>外币报表折算差额</w:t>
                    </w:r>
                  </w:p>
                </w:tc>
              </w:sdtContent>
            </w:sdt>
            <w:sdt>
              <w:sdtPr>
                <w:rPr>
                  <w:rFonts w:asciiTheme="minorEastAsia" w:eastAsiaTheme="minorEastAsia" w:hAnsiTheme="minorEastAsia"/>
                  <w:sz w:val="15"/>
                  <w:szCs w:val="15"/>
                </w:rPr>
                <w:alias w:val="无形资产土地使用权累计摊销增加项目金额"/>
                <w:tag w:val="_GBC_d7ac4b6d46e7440593e2861cbf621d3a"/>
                <w:id w:val="-701932485"/>
                <w:lock w:val="sdtLocked"/>
              </w:sdtPr>
              <w:sdtEndPr/>
              <w:sdtContent>
                <w:tc>
                  <w:tcPr>
                    <w:tcW w:w="713"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-2,321.09</w:t>
                    </w:r>
                  </w:p>
                </w:tc>
              </w:sdtContent>
            </w:sdt>
            <w:sdt>
              <w:sdtPr>
                <w:rPr>
                  <w:rFonts w:asciiTheme="minorEastAsia" w:eastAsiaTheme="minorEastAsia" w:hAnsiTheme="minorEastAsia"/>
                  <w:sz w:val="15"/>
                  <w:szCs w:val="15"/>
                </w:rPr>
                <w:alias w:val="无形资产累计摊销增加项目金额"/>
                <w:tag w:val="_GBC_eb8cc3d8dbcc4a03967926cd6920bdfa"/>
                <w:id w:val="-1706632174"/>
                <w:lock w:val="sdtLocked"/>
              </w:sdtPr>
              <w:sdtEndPr/>
              <w:sdtContent>
                <w:tc>
                  <w:tcPr>
                    <w:tcW w:w="635"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-69,881.23</w:t>
                    </w:r>
                  </w:p>
                </w:tc>
              </w:sdtContent>
            </w:sdt>
            <w:sdt>
              <w:sdtPr>
                <w:rPr>
                  <w:rFonts w:asciiTheme="minorEastAsia" w:eastAsiaTheme="minorEastAsia" w:hAnsiTheme="minorEastAsia"/>
                  <w:sz w:val="15"/>
                  <w:szCs w:val="15"/>
                </w:rPr>
                <w:alias w:val="无形资产专利技术累计摊销增加项目金额"/>
                <w:tag w:val="_GBC_dba51e524a104c0c9be0ef59161d4555"/>
                <w:id w:val="369892042"/>
                <w:lock w:val="sdtLocked"/>
              </w:sdtPr>
              <w:sdtEndPr/>
              <w:sdtContent>
                <w:tc>
                  <w:tcPr>
                    <w:tcW w:w="713" w:type="pct"/>
                    <w:shd w:val="clear" w:color="auto" w:fill="auto"/>
                    <w:vAlign w:val="center"/>
                  </w:tcPr>
                  <w:p w:rsidR="00E56C07" w:rsidRPr="0048282F" w:rsidRDefault="00E56C07" w:rsidP="0048282F">
                    <w:pPr>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无形资产累计摊销增加项目金额"/>
                <w:tag w:val="_GBC_eb8cc3d8dbcc4a03967926cd6920bdfa"/>
                <w:id w:val="317618002"/>
                <w:lock w:val="sdtLocked"/>
              </w:sdtPr>
              <w:sdtEndPr/>
              <w:sdtContent>
                <w:tc>
                  <w:tcPr>
                    <w:tcW w:w="712"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-394,882.44</w:t>
                    </w:r>
                  </w:p>
                </w:tc>
              </w:sdtContent>
            </w:sdt>
            <w:sdt>
              <w:sdtPr>
                <w:rPr>
                  <w:rFonts w:asciiTheme="minorEastAsia" w:eastAsiaTheme="minorEastAsia" w:hAnsiTheme="minorEastAsia"/>
                  <w:sz w:val="15"/>
                  <w:szCs w:val="15"/>
                </w:rPr>
                <w:alias w:val="无形资产累计摊销增加项目金额"/>
                <w:tag w:val="_GBC_eb8cc3d8dbcc4a03967926cd6920bdfa"/>
                <w:id w:val="-830902028"/>
                <w:lock w:val="sdtLocked"/>
              </w:sdtPr>
              <w:sdtEndPr/>
              <w:sdtContent>
                <w:tc>
                  <w:tcPr>
                    <w:tcW w:w="800" w:type="pct"/>
                    <w:shd w:val="clear" w:color="auto" w:fill="auto"/>
                    <w:vAlign w:val="center"/>
                  </w:tcPr>
                  <w:p w:rsidR="00E56C07" w:rsidRPr="0048282F" w:rsidRDefault="00E56C07" w:rsidP="0048282F">
                    <w:pPr>
                      <w:jc w:val="right"/>
                      <w:rPr>
                        <w:rFonts w:asciiTheme="minorEastAsia" w:eastAsiaTheme="minorEastAsia" w:hAnsiTheme="minorEastAsia"/>
                        <w:sz w:val="15"/>
                        <w:szCs w:val="15"/>
                      </w:rPr>
                    </w:pPr>
                  </w:p>
                </w:tc>
              </w:sdtContent>
            </w:sdt>
            <w:sdt>
              <w:sdtPr>
                <w:rPr>
                  <w:rFonts w:asciiTheme="minorEastAsia" w:eastAsiaTheme="minorEastAsia" w:hAnsiTheme="minorEastAsia"/>
                  <w:sz w:val="15"/>
                  <w:szCs w:val="15"/>
                </w:rPr>
                <w:alias w:val="无形资产累计摊销增加项目合计金额"/>
                <w:tag w:val="_GBC_e8f0e1ca00ab4d719057cd750f089033"/>
                <w:id w:val="-1947843628"/>
                <w:lock w:val="sdtLocked"/>
              </w:sdtPr>
              <w:sdtEndPr/>
              <w:sdtContent>
                <w:tc>
                  <w:tcPr>
                    <w:tcW w:w="89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-467,084.76</w:t>
                    </w:r>
                  </w:p>
                </w:tc>
              </w:sdtContent>
            </w:sdt>
          </w:tr>
          <w:tr w:rsidR="0048282F" w:rsidRPr="0048282F" w:rsidTr="0048282F">
            <w:trPr>
              <w:trHeight w:val="340"/>
            </w:trPr>
            <w:sdt>
              <w:sdtPr>
                <w:rPr>
                  <w:rFonts w:asciiTheme="minorEastAsia" w:eastAsiaTheme="minorEastAsia" w:hAnsiTheme="minorEastAsia"/>
                </w:rPr>
                <w:tag w:val="_PLD_8e892aff304549108ee89d7a36074102"/>
                <w:id w:val="1662505866"/>
                <w:lock w:val="sdtLocked"/>
              </w:sdtPr>
              <w:sdtEndPr/>
              <w:sdtContent>
                <w:tc>
                  <w:tcPr>
                    <w:tcW w:w="536" w:type="pct"/>
                    <w:shd w:val="clear" w:color="auto" w:fill="auto"/>
                    <w:vAlign w:val="center"/>
                  </w:tcPr>
                  <w:p w:rsidR="00E56C07" w:rsidRPr="0048282F" w:rsidRDefault="0070445C" w:rsidP="0048282F">
                    <w:pPr>
                      <w:rPr>
                        <w:rFonts w:asciiTheme="minorEastAsia" w:eastAsiaTheme="minorEastAsia" w:hAnsiTheme="minorEastAsia"/>
                      </w:rPr>
                    </w:pPr>
                    <w:r w:rsidRPr="0048282F">
                      <w:rPr>
                        <w:rFonts w:asciiTheme="minorEastAsia" w:eastAsiaTheme="minorEastAsia" w:hAnsiTheme="minorEastAsia" w:hint="eastAsia"/>
                      </w:rPr>
                      <w:t>3.</w:t>
                    </w:r>
                    <w:r w:rsidRPr="0048282F">
                      <w:rPr>
                        <w:rFonts w:asciiTheme="minorEastAsia" w:eastAsiaTheme="minorEastAsia" w:hAnsiTheme="minorEastAsia"/>
                      </w:rPr>
                      <w:t>本期减少</w:t>
                    </w:r>
                    <w:r w:rsidRPr="0048282F">
                      <w:rPr>
                        <w:rFonts w:asciiTheme="minorEastAsia" w:eastAsiaTheme="minorEastAsia" w:hAnsiTheme="minorEastAsia" w:hint="eastAsia"/>
                      </w:rPr>
                      <w:t>金额</w:t>
                    </w:r>
                  </w:p>
                </w:tc>
              </w:sdtContent>
            </w:sdt>
            <w:tc>
              <w:tcPr>
                <w:tcW w:w="713" w:type="pct"/>
                <w:shd w:val="clear" w:color="auto" w:fill="auto"/>
                <w:vAlign w:val="center"/>
              </w:tcPr>
              <w:p w:rsidR="00E56C07" w:rsidRPr="0048282F" w:rsidRDefault="00E56C07" w:rsidP="0048282F">
                <w:pPr>
                  <w:jc w:val="right"/>
                  <w:rPr>
                    <w:rFonts w:asciiTheme="minorEastAsia" w:eastAsiaTheme="minorEastAsia" w:hAnsiTheme="minorEastAsia"/>
                    <w:sz w:val="15"/>
                    <w:szCs w:val="15"/>
                  </w:rPr>
                </w:pPr>
              </w:p>
            </w:tc>
            <w:tc>
              <w:tcPr>
                <w:tcW w:w="635"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137,222.15</w:t>
                </w:r>
              </w:p>
            </w:tc>
            <w:tc>
              <w:tcPr>
                <w:tcW w:w="713"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1,323,583.83</w:t>
                </w:r>
              </w:p>
            </w:tc>
            <w:tc>
              <w:tcPr>
                <w:tcW w:w="712"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6,965,941.18</w:t>
                </w:r>
              </w:p>
            </w:tc>
            <w:tc>
              <w:tcPr>
                <w:tcW w:w="80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114,277,275.10</w:t>
                </w:r>
              </w:p>
            </w:tc>
            <w:tc>
              <w:tcPr>
                <w:tcW w:w="89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122,704,022.26</w:t>
                </w:r>
              </w:p>
            </w:tc>
          </w:tr>
          <w:tr w:rsidR="0048282F" w:rsidRPr="0048282F" w:rsidTr="0048282F">
            <w:trPr>
              <w:trHeight w:val="340"/>
            </w:trPr>
            <w:sdt>
              <w:sdtPr>
                <w:rPr>
                  <w:rFonts w:asciiTheme="minorEastAsia" w:eastAsiaTheme="minorEastAsia" w:hAnsiTheme="minorEastAsia"/>
                </w:rPr>
                <w:tag w:val="_PLD_f8ab01d348a04c4d883a00519ee0501a"/>
                <w:id w:val="-1197843671"/>
                <w:lock w:val="sdtLocked"/>
              </w:sdtPr>
              <w:sdtEndPr/>
              <w:sdtContent>
                <w:tc>
                  <w:tcPr>
                    <w:tcW w:w="536" w:type="pct"/>
                    <w:shd w:val="clear" w:color="auto" w:fill="auto"/>
                    <w:vAlign w:val="center"/>
                  </w:tcPr>
                  <w:p w:rsidR="00E56C07" w:rsidRPr="0048282F" w:rsidRDefault="0070445C" w:rsidP="0048282F">
                    <w:pPr>
                      <w:rPr>
                        <w:rFonts w:asciiTheme="minorEastAsia" w:eastAsiaTheme="minorEastAsia" w:hAnsiTheme="minorEastAsia"/>
                      </w:rPr>
                    </w:pPr>
                    <w:r w:rsidRPr="0048282F">
                      <w:rPr>
                        <w:rFonts w:asciiTheme="minorEastAsia" w:eastAsiaTheme="minorEastAsia" w:hAnsiTheme="minorEastAsia"/>
                      </w:rPr>
                      <w:t>(</w:t>
                    </w:r>
                    <w:r w:rsidRPr="0048282F">
                      <w:rPr>
                        <w:rFonts w:asciiTheme="minorEastAsia" w:eastAsiaTheme="minorEastAsia" w:hAnsiTheme="minorEastAsia" w:hint="eastAsia"/>
                      </w:rPr>
                      <w:t>1</w:t>
                    </w:r>
                    <w:r w:rsidRPr="0048282F">
                      <w:rPr>
                        <w:rFonts w:asciiTheme="minorEastAsia" w:eastAsiaTheme="minorEastAsia" w:hAnsiTheme="minorEastAsia"/>
                      </w:rPr>
                      <w:t>)</w:t>
                    </w:r>
                    <w:r w:rsidRPr="0048282F">
                      <w:rPr>
                        <w:rFonts w:asciiTheme="minorEastAsia" w:eastAsiaTheme="minorEastAsia" w:hAnsiTheme="minorEastAsia" w:hint="eastAsia"/>
                      </w:rPr>
                      <w:t>处置</w:t>
                    </w:r>
                  </w:p>
                </w:tc>
              </w:sdtContent>
            </w:sdt>
            <w:tc>
              <w:tcPr>
                <w:tcW w:w="713" w:type="pct"/>
                <w:shd w:val="clear" w:color="auto" w:fill="auto"/>
                <w:vAlign w:val="center"/>
              </w:tcPr>
              <w:p w:rsidR="00E56C07" w:rsidRPr="0048282F" w:rsidRDefault="00E56C07" w:rsidP="0048282F">
                <w:pPr>
                  <w:jc w:val="right"/>
                  <w:rPr>
                    <w:rFonts w:asciiTheme="minorEastAsia" w:eastAsiaTheme="minorEastAsia" w:hAnsiTheme="minorEastAsia"/>
                    <w:sz w:val="15"/>
                    <w:szCs w:val="15"/>
                  </w:rPr>
                </w:pPr>
              </w:p>
            </w:tc>
            <w:tc>
              <w:tcPr>
                <w:tcW w:w="635"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137,222.15</w:t>
                </w:r>
              </w:p>
            </w:tc>
            <w:tc>
              <w:tcPr>
                <w:tcW w:w="713"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1,323,583.83</w:t>
                </w:r>
              </w:p>
            </w:tc>
            <w:tc>
              <w:tcPr>
                <w:tcW w:w="712"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6,965,941.18</w:t>
                </w:r>
              </w:p>
            </w:tc>
            <w:tc>
              <w:tcPr>
                <w:tcW w:w="80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114,277,275.10</w:t>
                </w:r>
              </w:p>
            </w:tc>
            <w:tc>
              <w:tcPr>
                <w:tcW w:w="89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122,704,022.26</w:t>
                </w:r>
              </w:p>
            </w:tc>
          </w:tr>
          <w:tr w:rsidR="0048282F" w:rsidRPr="0048282F" w:rsidTr="0048282F">
            <w:trPr>
              <w:trHeight w:val="340"/>
            </w:trPr>
            <w:sdt>
              <w:sdtPr>
                <w:rPr>
                  <w:rFonts w:asciiTheme="minorEastAsia" w:eastAsiaTheme="minorEastAsia" w:hAnsiTheme="minorEastAsia"/>
                </w:rPr>
                <w:tag w:val="_PLD_00974608625b4b68972908d459d17711"/>
                <w:id w:val="-1746641456"/>
                <w:lock w:val="sdtLocked"/>
              </w:sdtPr>
              <w:sdtEndPr/>
              <w:sdtContent>
                <w:tc>
                  <w:tcPr>
                    <w:tcW w:w="536" w:type="pct"/>
                    <w:shd w:val="clear" w:color="auto" w:fill="auto"/>
                    <w:vAlign w:val="center"/>
                  </w:tcPr>
                  <w:p w:rsidR="00E56C07" w:rsidRPr="0048282F" w:rsidRDefault="0070445C" w:rsidP="0048282F">
                    <w:pPr>
                      <w:rPr>
                        <w:rFonts w:asciiTheme="minorEastAsia" w:eastAsiaTheme="minorEastAsia" w:hAnsiTheme="minorEastAsia"/>
                      </w:rPr>
                    </w:pPr>
                    <w:r w:rsidRPr="0048282F">
                      <w:rPr>
                        <w:rFonts w:asciiTheme="minorEastAsia" w:eastAsiaTheme="minorEastAsia" w:hAnsiTheme="minorEastAsia" w:hint="eastAsia"/>
                      </w:rPr>
                      <w:t>4.</w:t>
                    </w:r>
                    <w:r w:rsidRPr="0048282F">
                      <w:rPr>
                        <w:rFonts w:asciiTheme="minorEastAsia" w:eastAsiaTheme="minorEastAsia" w:hAnsiTheme="minorEastAsia"/>
                      </w:rPr>
                      <w:t>期末余额</w:t>
                    </w:r>
                  </w:p>
                </w:tc>
              </w:sdtContent>
            </w:sdt>
            <w:tc>
              <w:tcPr>
                <w:tcW w:w="713"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108,010,228.01</w:t>
                </w:r>
              </w:p>
            </w:tc>
            <w:tc>
              <w:tcPr>
                <w:tcW w:w="635"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4,105,664.91</w:t>
                </w:r>
              </w:p>
            </w:tc>
            <w:tc>
              <w:tcPr>
                <w:tcW w:w="713"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49,072,898.94</w:t>
                </w:r>
              </w:p>
            </w:tc>
            <w:tc>
              <w:tcPr>
                <w:tcW w:w="712"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40,229,847.62</w:t>
                </w:r>
              </w:p>
            </w:tc>
            <w:tc>
              <w:tcPr>
                <w:tcW w:w="80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79,415,755.42</w:t>
                </w:r>
              </w:p>
            </w:tc>
            <w:tc>
              <w:tcPr>
                <w:tcW w:w="89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280,834,394.90</w:t>
                </w:r>
              </w:p>
            </w:tc>
          </w:tr>
          <w:tr w:rsidR="0048282F" w:rsidRPr="0048282F" w:rsidTr="0048282F">
            <w:trPr>
              <w:trHeight w:val="340"/>
            </w:trPr>
            <w:sdt>
              <w:sdtPr>
                <w:rPr>
                  <w:rFonts w:asciiTheme="minorEastAsia" w:eastAsiaTheme="minorEastAsia" w:hAnsiTheme="minorEastAsia"/>
                </w:rPr>
                <w:tag w:val="_PLD_f7d5f180eba449a29a01985d504a8cad"/>
                <w:id w:val="1187097150"/>
                <w:lock w:val="sdtLocked"/>
              </w:sdtPr>
              <w:sdtEndPr/>
              <w:sdtContent>
                <w:tc>
                  <w:tcPr>
                    <w:tcW w:w="536" w:type="pct"/>
                    <w:shd w:val="clear" w:color="auto" w:fill="auto"/>
                    <w:vAlign w:val="center"/>
                  </w:tcPr>
                  <w:p w:rsidR="00E56C07" w:rsidRPr="0048282F" w:rsidRDefault="0070445C">
                    <w:pPr>
                      <w:pStyle w:val="Style105"/>
                      <w:rPr>
                        <w:rFonts w:asciiTheme="minorEastAsia" w:eastAsiaTheme="minorEastAsia" w:hAnsiTheme="minorEastAsia"/>
                      </w:rPr>
                    </w:pPr>
                    <w:r w:rsidRPr="0048282F">
                      <w:rPr>
                        <w:rFonts w:asciiTheme="minorEastAsia" w:eastAsiaTheme="minorEastAsia" w:hAnsiTheme="minorEastAsia"/>
                      </w:rPr>
                      <w:t>三、减值准备</w:t>
                    </w:r>
                  </w:p>
                </w:tc>
              </w:sdtContent>
            </w:sdt>
            <w:tc>
              <w:tcPr>
                <w:tcW w:w="713"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 xml:space="preserve">　</w:t>
                </w:r>
              </w:p>
            </w:tc>
            <w:tc>
              <w:tcPr>
                <w:tcW w:w="635"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 xml:space="preserve">　</w:t>
                </w:r>
              </w:p>
            </w:tc>
            <w:tc>
              <w:tcPr>
                <w:tcW w:w="713"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 xml:space="preserve">　</w:t>
                </w:r>
              </w:p>
            </w:tc>
            <w:tc>
              <w:tcPr>
                <w:tcW w:w="712"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 xml:space="preserve">　</w:t>
                </w:r>
              </w:p>
            </w:tc>
            <w:tc>
              <w:tcPr>
                <w:tcW w:w="80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 xml:space="preserve">　</w:t>
                </w:r>
              </w:p>
            </w:tc>
            <w:tc>
              <w:tcPr>
                <w:tcW w:w="89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 </w:t>
                </w:r>
              </w:p>
            </w:tc>
          </w:tr>
          <w:tr w:rsidR="0048282F" w:rsidRPr="0048282F" w:rsidTr="0048282F">
            <w:trPr>
              <w:trHeight w:val="340"/>
            </w:trPr>
            <w:sdt>
              <w:sdtPr>
                <w:rPr>
                  <w:rFonts w:asciiTheme="minorEastAsia" w:eastAsiaTheme="minorEastAsia" w:hAnsiTheme="minorEastAsia"/>
                </w:rPr>
                <w:tag w:val="_PLD_d456d6b4542546f2b64c57daa1b24f6c"/>
                <w:id w:val="1550496995"/>
                <w:lock w:val="sdtLocked"/>
              </w:sdtPr>
              <w:sdtEndPr/>
              <w:sdtContent>
                <w:tc>
                  <w:tcPr>
                    <w:tcW w:w="536" w:type="pct"/>
                    <w:shd w:val="clear" w:color="auto" w:fill="auto"/>
                    <w:vAlign w:val="center"/>
                  </w:tcPr>
                  <w:p w:rsidR="00E56C07" w:rsidRPr="0048282F" w:rsidRDefault="0070445C" w:rsidP="0048282F">
                    <w:pPr>
                      <w:rPr>
                        <w:rFonts w:asciiTheme="minorEastAsia" w:eastAsiaTheme="minorEastAsia" w:hAnsiTheme="minorEastAsia"/>
                      </w:rPr>
                    </w:pPr>
                    <w:r w:rsidRPr="0048282F">
                      <w:rPr>
                        <w:rFonts w:asciiTheme="minorEastAsia" w:eastAsiaTheme="minorEastAsia" w:hAnsiTheme="minorEastAsia" w:hint="eastAsia"/>
                      </w:rPr>
                      <w:t>1.期</w:t>
                    </w:r>
                    <w:r w:rsidRPr="0048282F">
                      <w:rPr>
                        <w:rFonts w:asciiTheme="minorEastAsia" w:eastAsiaTheme="minorEastAsia" w:hAnsiTheme="minorEastAsia"/>
                      </w:rPr>
                      <w:t>初余额</w:t>
                    </w:r>
                  </w:p>
                </w:tc>
              </w:sdtContent>
            </w:sdt>
            <w:tc>
              <w:tcPr>
                <w:tcW w:w="713" w:type="pct"/>
                <w:shd w:val="clear" w:color="auto" w:fill="auto"/>
                <w:vAlign w:val="center"/>
              </w:tcPr>
              <w:p w:rsidR="00E56C07" w:rsidRPr="0048282F" w:rsidRDefault="00E56C07" w:rsidP="0048282F">
                <w:pPr>
                  <w:jc w:val="right"/>
                  <w:rPr>
                    <w:rFonts w:asciiTheme="minorEastAsia" w:eastAsiaTheme="minorEastAsia" w:hAnsiTheme="minorEastAsia"/>
                    <w:sz w:val="15"/>
                    <w:szCs w:val="15"/>
                  </w:rPr>
                </w:pPr>
              </w:p>
            </w:tc>
            <w:tc>
              <w:tcPr>
                <w:tcW w:w="635" w:type="pct"/>
                <w:shd w:val="clear" w:color="auto" w:fill="auto"/>
                <w:vAlign w:val="center"/>
              </w:tcPr>
              <w:p w:rsidR="00E56C07" w:rsidRPr="0048282F" w:rsidRDefault="00E56C07" w:rsidP="0048282F">
                <w:pPr>
                  <w:jc w:val="right"/>
                  <w:rPr>
                    <w:rFonts w:asciiTheme="minorEastAsia" w:eastAsiaTheme="minorEastAsia" w:hAnsiTheme="minorEastAsia"/>
                    <w:sz w:val="15"/>
                    <w:szCs w:val="15"/>
                  </w:rPr>
                </w:pPr>
              </w:p>
            </w:tc>
            <w:tc>
              <w:tcPr>
                <w:tcW w:w="713" w:type="pct"/>
                <w:shd w:val="clear" w:color="auto" w:fill="auto"/>
                <w:vAlign w:val="center"/>
              </w:tcPr>
              <w:p w:rsidR="00E56C07" w:rsidRPr="0048282F" w:rsidRDefault="00E56C07" w:rsidP="0048282F">
                <w:pPr>
                  <w:jc w:val="right"/>
                  <w:rPr>
                    <w:rFonts w:asciiTheme="minorEastAsia" w:eastAsiaTheme="minorEastAsia" w:hAnsiTheme="minorEastAsia"/>
                    <w:sz w:val="15"/>
                    <w:szCs w:val="15"/>
                  </w:rPr>
                </w:pPr>
              </w:p>
            </w:tc>
            <w:tc>
              <w:tcPr>
                <w:tcW w:w="712" w:type="pct"/>
                <w:shd w:val="clear" w:color="auto" w:fill="auto"/>
                <w:vAlign w:val="center"/>
              </w:tcPr>
              <w:p w:rsidR="00E56C07" w:rsidRPr="0048282F" w:rsidRDefault="00E56C07" w:rsidP="0048282F">
                <w:pPr>
                  <w:jc w:val="right"/>
                  <w:rPr>
                    <w:rFonts w:asciiTheme="minorEastAsia" w:eastAsiaTheme="minorEastAsia" w:hAnsiTheme="minorEastAsia"/>
                    <w:sz w:val="15"/>
                    <w:szCs w:val="15"/>
                  </w:rPr>
                </w:pPr>
              </w:p>
            </w:tc>
            <w:tc>
              <w:tcPr>
                <w:tcW w:w="80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198,829,156.45</w:t>
                </w:r>
              </w:p>
            </w:tc>
            <w:tc>
              <w:tcPr>
                <w:tcW w:w="89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198,829,156.45</w:t>
                </w:r>
              </w:p>
            </w:tc>
          </w:tr>
          <w:tr w:rsidR="0048282F" w:rsidRPr="0048282F" w:rsidTr="0048282F">
            <w:trPr>
              <w:trHeight w:val="340"/>
            </w:trPr>
            <w:sdt>
              <w:sdtPr>
                <w:rPr>
                  <w:rFonts w:asciiTheme="minorEastAsia" w:eastAsiaTheme="minorEastAsia" w:hAnsiTheme="minorEastAsia"/>
                </w:rPr>
                <w:tag w:val="_PLD_e2857e7aebd8427e95c78e58c21c30a8"/>
                <w:id w:val="-1131083760"/>
                <w:lock w:val="sdtLocked"/>
              </w:sdtPr>
              <w:sdtEndPr/>
              <w:sdtContent>
                <w:tc>
                  <w:tcPr>
                    <w:tcW w:w="536" w:type="pct"/>
                    <w:shd w:val="clear" w:color="auto" w:fill="auto"/>
                    <w:vAlign w:val="center"/>
                  </w:tcPr>
                  <w:p w:rsidR="00E56C07" w:rsidRPr="0048282F" w:rsidRDefault="0070445C" w:rsidP="0048282F">
                    <w:pPr>
                      <w:rPr>
                        <w:rFonts w:asciiTheme="minorEastAsia" w:eastAsiaTheme="minorEastAsia" w:hAnsiTheme="minorEastAsia"/>
                      </w:rPr>
                    </w:pPr>
                    <w:r w:rsidRPr="0048282F">
                      <w:rPr>
                        <w:rFonts w:asciiTheme="minorEastAsia" w:eastAsiaTheme="minorEastAsia" w:hAnsiTheme="minorEastAsia"/>
                      </w:rPr>
                      <w:t>2.本期增加</w:t>
                    </w:r>
                    <w:r w:rsidRPr="0048282F">
                      <w:rPr>
                        <w:rFonts w:asciiTheme="minorEastAsia" w:eastAsiaTheme="minorEastAsia" w:hAnsiTheme="minorEastAsia" w:hint="eastAsia"/>
                      </w:rPr>
                      <w:t>金额</w:t>
                    </w:r>
                  </w:p>
                </w:tc>
              </w:sdtContent>
            </w:sdt>
            <w:tc>
              <w:tcPr>
                <w:tcW w:w="713" w:type="pct"/>
                <w:shd w:val="clear" w:color="auto" w:fill="auto"/>
                <w:vAlign w:val="center"/>
              </w:tcPr>
              <w:p w:rsidR="00E56C07" w:rsidRPr="0048282F" w:rsidRDefault="00E56C07" w:rsidP="0048282F">
                <w:pPr>
                  <w:jc w:val="right"/>
                  <w:rPr>
                    <w:rFonts w:asciiTheme="minorEastAsia" w:eastAsiaTheme="minorEastAsia" w:hAnsiTheme="minorEastAsia"/>
                    <w:sz w:val="15"/>
                    <w:szCs w:val="15"/>
                  </w:rPr>
                </w:pPr>
              </w:p>
            </w:tc>
            <w:tc>
              <w:tcPr>
                <w:tcW w:w="635"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4,394.00</w:t>
                </w:r>
              </w:p>
            </w:tc>
            <w:tc>
              <w:tcPr>
                <w:tcW w:w="713"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18,585,012.93</w:t>
                </w:r>
              </w:p>
            </w:tc>
            <w:tc>
              <w:tcPr>
                <w:tcW w:w="712"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22,877,967.56</w:t>
                </w:r>
              </w:p>
            </w:tc>
            <w:tc>
              <w:tcPr>
                <w:tcW w:w="80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427,109,343.70</w:t>
                </w:r>
              </w:p>
            </w:tc>
            <w:tc>
              <w:tcPr>
                <w:tcW w:w="89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468,576,718.19</w:t>
                </w:r>
              </w:p>
            </w:tc>
          </w:tr>
          <w:tr w:rsidR="0048282F" w:rsidRPr="0048282F" w:rsidTr="0048282F">
            <w:trPr>
              <w:trHeight w:val="340"/>
            </w:trPr>
            <w:sdt>
              <w:sdtPr>
                <w:rPr>
                  <w:rFonts w:asciiTheme="minorEastAsia" w:eastAsiaTheme="minorEastAsia" w:hAnsiTheme="minorEastAsia"/>
                </w:rPr>
                <w:tag w:val="_PLD_7e845556cb2643f09ea62762907b48f4"/>
                <w:id w:val="-1640562377"/>
                <w:lock w:val="sdtLocked"/>
              </w:sdtPr>
              <w:sdtEndPr/>
              <w:sdtContent>
                <w:tc>
                  <w:tcPr>
                    <w:tcW w:w="536" w:type="pct"/>
                    <w:shd w:val="clear" w:color="auto" w:fill="auto"/>
                    <w:vAlign w:val="center"/>
                  </w:tcPr>
                  <w:p w:rsidR="00E56C07" w:rsidRPr="0048282F" w:rsidRDefault="0070445C" w:rsidP="0048282F">
                    <w:pPr>
                      <w:rPr>
                        <w:rFonts w:asciiTheme="minorEastAsia" w:eastAsiaTheme="minorEastAsia" w:hAnsiTheme="minorEastAsia"/>
                      </w:rPr>
                    </w:pPr>
                    <w:r w:rsidRPr="0048282F">
                      <w:rPr>
                        <w:rFonts w:asciiTheme="minorEastAsia" w:eastAsiaTheme="minorEastAsia" w:hAnsiTheme="minorEastAsia" w:hint="eastAsia"/>
                      </w:rPr>
                      <w:t>（1）</w:t>
                    </w:r>
                    <w:r w:rsidRPr="0048282F">
                      <w:rPr>
                        <w:rFonts w:asciiTheme="minorEastAsia" w:eastAsiaTheme="minorEastAsia" w:hAnsiTheme="minorEastAsia"/>
                      </w:rPr>
                      <w:t>计提</w:t>
                    </w:r>
                  </w:p>
                </w:tc>
              </w:sdtContent>
            </w:sdt>
            <w:tc>
              <w:tcPr>
                <w:tcW w:w="713" w:type="pct"/>
                <w:shd w:val="clear" w:color="auto" w:fill="auto"/>
                <w:vAlign w:val="center"/>
              </w:tcPr>
              <w:p w:rsidR="00E56C07" w:rsidRPr="0048282F" w:rsidRDefault="00E56C07" w:rsidP="0048282F">
                <w:pPr>
                  <w:jc w:val="right"/>
                  <w:rPr>
                    <w:rFonts w:asciiTheme="minorEastAsia" w:eastAsiaTheme="minorEastAsia" w:hAnsiTheme="minorEastAsia"/>
                    <w:sz w:val="15"/>
                    <w:szCs w:val="15"/>
                  </w:rPr>
                </w:pPr>
              </w:p>
            </w:tc>
            <w:tc>
              <w:tcPr>
                <w:tcW w:w="635"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4,394.00</w:t>
                </w:r>
              </w:p>
            </w:tc>
            <w:tc>
              <w:tcPr>
                <w:tcW w:w="713"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18,585,012.93</w:t>
                </w:r>
              </w:p>
            </w:tc>
            <w:tc>
              <w:tcPr>
                <w:tcW w:w="712"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22,877,967.56</w:t>
                </w:r>
              </w:p>
            </w:tc>
            <w:tc>
              <w:tcPr>
                <w:tcW w:w="80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427,109,343.70</w:t>
                </w:r>
              </w:p>
            </w:tc>
            <w:tc>
              <w:tcPr>
                <w:tcW w:w="89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468,576,718.19</w:t>
                </w:r>
              </w:p>
            </w:tc>
          </w:tr>
          <w:tr w:rsidR="0048282F" w:rsidRPr="0048282F" w:rsidTr="0048282F">
            <w:trPr>
              <w:trHeight w:val="340"/>
            </w:trPr>
            <w:sdt>
              <w:sdtPr>
                <w:rPr>
                  <w:rFonts w:asciiTheme="minorEastAsia" w:eastAsiaTheme="minorEastAsia" w:hAnsiTheme="minorEastAsia"/>
                </w:rPr>
                <w:tag w:val="_PLD_82ae87c72cfb4360abe17ac07d374fa6"/>
                <w:id w:val="-730083040"/>
                <w:lock w:val="sdtLocked"/>
              </w:sdtPr>
              <w:sdtEndPr/>
              <w:sdtContent>
                <w:tc>
                  <w:tcPr>
                    <w:tcW w:w="536" w:type="pct"/>
                    <w:shd w:val="clear" w:color="auto" w:fill="auto"/>
                    <w:vAlign w:val="center"/>
                  </w:tcPr>
                  <w:p w:rsidR="00E56C07" w:rsidRPr="0048282F" w:rsidRDefault="0070445C" w:rsidP="0048282F">
                    <w:pPr>
                      <w:rPr>
                        <w:rFonts w:asciiTheme="minorEastAsia" w:eastAsiaTheme="minorEastAsia" w:hAnsiTheme="minorEastAsia"/>
                      </w:rPr>
                    </w:pPr>
                    <w:r w:rsidRPr="0048282F">
                      <w:rPr>
                        <w:rFonts w:asciiTheme="minorEastAsia" w:eastAsiaTheme="minorEastAsia" w:hAnsiTheme="minorEastAsia" w:hint="eastAsia"/>
                      </w:rPr>
                      <w:t>3.</w:t>
                    </w:r>
                    <w:r w:rsidRPr="0048282F">
                      <w:rPr>
                        <w:rFonts w:asciiTheme="minorEastAsia" w:eastAsiaTheme="minorEastAsia" w:hAnsiTheme="minorEastAsia"/>
                      </w:rPr>
                      <w:t>本期减少</w:t>
                    </w:r>
                    <w:r w:rsidRPr="0048282F">
                      <w:rPr>
                        <w:rFonts w:asciiTheme="minorEastAsia" w:eastAsiaTheme="minorEastAsia" w:hAnsiTheme="minorEastAsia" w:hint="eastAsia"/>
                      </w:rPr>
                      <w:t>金额</w:t>
                    </w:r>
                  </w:p>
                </w:tc>
              </w:sdtContent>
            </w:sdt>
            <w:tc>
              <w:tcPr>
                <w:tcW w:w="713" w:type="pct"/>
                <w:shd w:val="clear" w:color="auto" w:fill="auto"/>
                <w:vAlign w:val="center"/>
              </w:tcPr>
              <w:p w:rsidR="00E56C07" w:rsidRPr="0048282F" w:rsidRDefault="00E56C07" w:rsidP="0048282F">
                <w:pPr>
                  <w:jc w:val="right"/>
                  <w:rPr>
                    <w:rFonts w:asciiTheme="minorEastAsia" w:eastAsiaTheme="minorEastAsia" w:hAnsiTheme="minorEastAsia"/>
                    <w:sz w:val="15"/>
                    <w:szCs w:val="15"/>
                  </w:rPr>
                </w:pPr>
              </w:p>
            </w:tc>
            <w:tc>
              <w:tcPr>
                <w:tcW w:w="635" w:type="pct"/>
                <w:shd w:val="clear" w:color="auto" w:fill="auto"/>
                <w:vAlign w:val="center"/>
              </w:tcPr>
              <w:p w:rsidR="00E56C07" w:rsidRPr="0048282F" w:rsidRDefault="00E56C07" w:rsidP="0048282F">
                <w:pPr>
                  <w:jc w:val="right"/>
                  <w:rPr>
                    <w:rFonts w:asciiTheme="minorEastAsia" w:eastAsiaTheme="minorEastAsia" w:hAnsiTheme="minorEastAsia"/>
                    <w:sz w:val="15"/>
                    <w:szCs w:val="15"/>
                  </w:rPr>
                </w:pPr>
              </w:p>
            </w:tc>
            <w:tc>
              <w:tcPr>
                <w:tcW w:w="713" w:type="pct"/>
                <w:shd w:val="clear" w:color="auto" w:fill="auto"/>
                <w:vAlign w:val="center"/>
              </w:tcPr>
              <w:p w:rsidR="00E56C07" w:rsidRPr="0048282F" w:rsidRDefault="00E56C07" w:rsidP="0048282F">
                <w:pPr>
                  <w:jc w:val="right"/>
                  <w:rPr>
                    <w:rFonts w:asciiTheme="minorEastAsia" w:eastAsiaTheme="minorEastAsia" w:hAnsiTheme="minorEastAsia"/>
                    <w:sz w:val="15"/>
                    <w:szCs w:val="15"/>
                  </w:rPr>
                </w:pPr>
              </w:p>
            </w:tc>
            <w:tc>
              <w:tcPr>
                <w:tcW w:w="712" w:type="pct"/>
                <w:shd w:val="clear" w:color="auto" w:fill="auto"/>
                <w:vAlign w:val="center"/>
              </w:tcPr>
              <w:p w:rsidR="00E56C07" w:rsidRPr="0048282F" w:rsidRDefault="00E56C07" w:rsidP="0048282F">
                <w:pPr>
                  <w:jc w:val="right"/>
                  <w:rPr>
                    <w:rFonts w:asciiTheme="minorEastAsia" w:eastAsiaTheme="minorEastAsia" w:hAnsiTheme="minorEastAsia"/>
                    <w:sz w:val="15"/>
                    <w:szCs w:val="15"/>
                  </w:rPr>
                </w:pPr>
              </w:p>
            </w:tc>
            <w:tc>
              <w:tcPr>
                <w:tcW w:w="80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463,894,731.99</w:t>
                </w:r>
              </w:p>
            </w:tc>
            <w:tc>
              <w:tcPr>
                <w:tcW w:w="89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463,894,731.99</w:t>
                </w:r>
              </w:p>
            </w:tc>
          </w:tr>
          <w:tr w:rsidR="0048282F" w:rsidRPr="0048282F" w:rsidTr="0048282F">
            <w:trPr>
              <w:trHeight w:val="340"/>
            </w:trPr>
            <w:sdt>
              <w:sdtPr>
                <w:rPr>
                  <w:rFonts w:asciiTheme="minorEastAsia" w:eastAsiaTheme="minorEastAsia" w:hAnsiTheme="minorEastAsia"/>
                </w:rPr>
                <w:tag w:val="_PLD_4281f362df094494bb5ac71abc4524c7"/>
                <w:id w:val="382610482"/>
                <w:lock w:val="sdtLocked"/>
              </w:sdtPr>
              <w:sdtEndPr/>
              <w:sdtContent>
                <w:tc>
                  <w:tcPr>
                    <w:tcW w:w="536" w:type="pct"/>
                    <w:shd w:val="clear" w:color="auto" w:fill="auto"/>
                    <w:vAlign w:val="center"/>
                  </w:tcPr>
                  <w:p w:rsidR="00E56C07" w:rsidRPr="0048282F" w:rsidRDefault="0070445C" w:rsidP="0048282F">
                    <w:pPr>
                      <w:rPr>
                        <w:rFonts w:asciiTheme="minorEastAsia" w:eastAsiaTheme="minorEastAsia" w:hAnsiTheme="minorEastAsia"/>
                      </w:rPr>
                    </w:pPr>
                    <w:r w:rsidRPr="0048282F">
                      <w:rPr>
                        <w:rFonts w:asciiTheme="minorEastAsia" w:eastAsiaTheme="minorEastAsia" w:hAnsiTheme="minorEastAsia"/>
                      </w:rPr>
                      <w:t>(</w:t>
                    </w:r>
                    <w:r w:rsidRPr="0048282F">
                      <w:rPr>
                        <w:rFonts w:asciiTheme="minorEastAsia" w:eastAsiaTheme="minorEastAsia" w:hAnsiTheme="minorEastAsia" w:hint="eastAsia"/>
                      </w:rPr>
                      <w:t>1</w:t>
                    </w:r>
                    <w:r w:rsidRPr="0048282F">
                      <w:rPr>
                        <w:rFonts w:asciiTheme="minorEastAsia" w:eastAsiaTheme="minorEastAsia" w:hAnsiTheme="minorEastAsia"/>
                      </w:rPr>
                      <w:t>)</w:t>
                    </w:r>
                    <w:r w:rsidRPr="0048282F">
                      <w:rPr>
                        <w:rFonts w:asciiTheme="minorEastAsia" w:eastAsiaTheme="minorEastAsia" w:hAnsiTheme="minorEastAsia" w:hint="eastAsia"/>
                      </w:rPr>
                      <w:t>处置</w:t>
                    </w:r>
                  </w:p>
                </w:tc>
              </w:sdtContent>
            </w:sdt>
            <w:tc>
              <w:tcPr>
                <w:tcW w:w="713" w:type="pct"/>
                <w:shd w:val="clear" w:color="auto" w:fill="auto"/>
                <w:vAlign w:val="center"/>
              </w:tcPr>
              <w:p w:rsidR="00E56C07" w:rsidRPr="0048282F" w:rsidRDefault="00E56C07" w:rsidP="0048282F">
                <w:pPr>
                  <w:jc w:val="right"/>
                  <w:rPr>
                    <w:rFonts w:asciiTheme="minorEastAsia" w:eastAsiaTheme="minorEastAsia" w:hAnsiTheme="minorEastAsia"/>
                    <w:sz w:val="15"/>
                    <w:szCs w:val="15"/>
                  </w:rPr>
                </w:pPr>
              </w:p>
            </w:tc>
            <w:tc>
              <w:tcPr>
                <w:tcW w:w="635" w:type="pct"/>
                <w:shd w:val="clear" w:color="auto" w:fill="auto"/>
                <w:vAlign w:val="center"/>
              </w:tcPr>
              <w:p w:rsidR="00E56C07" w:rsidRPr="0048282F" w:rsidRDefault="00E56C07" w:rsidP="0048282F">
                <w:pPr>
                  <w:jc w:val="right"/>
                  <w:rPr>
                    <w:rFonts w:asciiTheme="minorEastAsia" w:eastAsiaTheme="minorEastAsia" w:hAnsiTheme="minorEastAsia"/>
                    <w:sz w:val="15"/>
                    <w:szCs w:val="15"/>
                  </w:rPr>
                </w:pPr>
              </w:p>
            </w:tc>
            <w:tc>
              <w:tcPr>
                <w:tcW w:w="713" w:type="pct"/>
                <w:shd w:val="clear" w:color="auto" w:fill="auto"/>
                <w:vAlign w:val="center"/>
              </w:tcPr>
              <w:p w:rsidR="00E56C07" w:rsidRPr="0048282F" w:rsidRDefault="00E56C07" w:rsidP="0048282F">
                <w:pPr>
                  <w:jc w:val="right"/>
                  <w:rPr>
                    <w:rFonts w:asciiTheme="minorEastAsia" w:eastAsiaTheme="minorEastAsia" w:hAnsiTheme="minorEastAsia"/>
                    <w:sz w:val="15"/>
                    <w:szCs w:val="15"/>
                  </w:rPr>
                </w:pPr>
              </w:p>
            </w:tc>
            <w:tc>
              <w:tcPr>
                <w:tcW w:w="712" w:type="pct"/>
                <w:shd w:val="clear" w:color="auto" w:fill="auto"/>
                <w:vAlign w:val="center"/>
              </w:tcPr>
              <w:p w:rsidR="00E56C07" w:rsidRPr="0048282F" w:rsidRDefault="00E56C07" w:rsidP="0048282F">
                <w:pPr>
                  <w:jc w:val="right"/>
                  <w:rPr>
                    <w:rFonts w:asciiTheme="minorEastAsia" w:eastAsiaTheme="minorEastAsia" w:hAnsiTheme="minorEastAsia"/>
                    <w:sz w:val="15"/>
                    <w:szCs w:val="15"/>
                  </w:rPr>
                </w:pPr>
              </w:p>
            </w:tc>
            <w:tc>
              <w:tcPr>
                <w:tcW w:w="80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463,894,731.99</w:t>
                </w:r>
              </w:p>
            </w:tc>
            <w:tc>
              <w:tcPr>
                <w:tcW w:w="89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463,894,731.99</w:t>
                </w:r>
              </w:p>
            </w:tc>
          </w:tr>
          <w:tr w:rsidR="0048282F" w:rsidRPr="0048282F" w:rsidTr="0048282F">
            <w:trPr>
              <w:trHeight w:val="340"/>
            </w:trPr>
            <w:sdt>
              <w:sdtPr>
                <w:rPr>
                  <w:rFonts w:asciiTheme="minorEastAsia" w:eastAsiaTheme="minorEastAsia" w:hAnsiTheme="minorEastAsia"/>
                </w:rPr>
                <w:tag w:val="_PLD_9428ef0f2bd34dc7821d00833f5252c1"/>
                <w:id w:val="-773093484"/>
                <w:lock w:val="sdtLocked"/>
              </w:sdtPr>
              <w:sdtEndPr/>
              <w:sdtContent>
                <w:tc>
                  <w:tcPr>
                    <w:tcW w:w="536" w:type="pct"/>
                    <w:shd w:val="clear" w:color="auto" w:fill="auto"/>
                    <w:vAlign w:val="center"/>
                  </w:tcPr>
                  <w:p w:rsidR="00E56C07" w:rsidRPr="0048282F" w:rsidRDefault="0070445C" w:rsidP="0048282F">
                    <w:pPr>
                      <w:rPr>
                        <w:rFonts w:asciiTheme="minorEastAsia" w:eastAsiaTheme="minorEastAsia" w:hAnsiTheme="minorEastAsia"/>
                      </w:rPr>
                    </w:pPr>
                    <w:r w:rsidRPr="0048282F">
                      <w:rPr>
                        <w:rFonts w:asciiTheme="minorEastAsia" w:eastAsiaTheme="minorEastAsia" w:hAnsiTheme="minorEastAsia" w:hint="eastAsia"/>
                      </w:rPr>
                      <w:t>4.</w:t>
                    </w:r>
                    <w:r w:rsidRPr="0048282F">
                      <w:rPr>
                        <w:rFonts w:asciiTheme="minorEastAsia" w:eastAsiaTheme="minorEastAsia" w:hAnsiTheme="minorEastAsia"/>
                      </w:rPr>
                      <w:t>期末余额</w:t>
                    </w:r>
                  </w:p>
                </w:tc>
              </w:sdtContent>
            </w:sdt>
            <w:tc>
              <w:tcPr>
                <w:tcW w:w="713" w:type="pct"/>
                <w:shd w:val="clear" w:color="auto" w:fill="auto"/>
                <w:vAlign w:val="center"/>
              </w:tcPr>
              <w:p w:rsidR="00E56C07" w:rsidRPr="0048282F" w:rsidRDefault="00E56C07" w:rsidP="0048282F">
                <w:pPr>
                  <w:jc w:val="right"/>
                  <w:rPr>
                    <w:rFonts w:asciiTheme="minorEastAsia" w:eastAsiaTheme="minorEastAsia" w:hAnsiTheme="minorEastAsia"/>
                    <w:sz w:val="15"/>
                    <w:szCs w:val="15"/>
                  </w:rPr>
                </w:pPr>
              </w:p>
            </w:tc>
            <w:tc>
              <w:tcPr>
                <w:tcW w:w="635"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4,394.00</w:t>
                </w:r>
              </w:p>
            </w:tc>
            <w:tc>
              <w:tcPr>
                <w:tcW w:w="713"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18,585,012.93</w:t>
                </w:r>
              </w:p>
            </w:tc>
            <w:tc>
              <w:tcPr>
                <w:tcW w:w="712"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22,877,967.56</w:t>
                </w:r>
              </w:p>
            </w:tc>
            <w:tc>
              <w:tcPr>
                <w:tcW w:w="80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162,043,768.16</w:t>
                </w:r>
              </w:p>
            </w:tc>
            <w:tc>
              <w:tcPr>
                <w:tcW w:w="89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203,511,142.65</w:t>
                </w:r>
              </w:p>
            </w:tc>
          </w:tr>
          <w:tr w:rsidR="0048282F" w:rsidRPr="0048282F" w:rsidTr="0048282F">
            <w:trPr>
              <w:trHeight w:val="340"/>
            </w:trPr>
            <w:sdt>
              <w:sdtPr>
                <w:rPr>
                  <w:rFonts w:asciiTheme="minorEastAsia" w:eastAsiaTheme="minorEastAsia" w:hAnsiTheme="minorEastAsia"/>
                </w:rPr>
                <w:tag w:val="_PLD_4b0672b3afec475f9c6133950914fc81"/>
                <w:id w:val="-1954391230"/>
                <w:lock w:val="sdtLocked"/>
              </w:sdtPr>
              <w:sdtEndPr/>
              <w:sdtContent>
                <w:tc>
                  <w:tcPr>
                    <w:tcW w:w="536" w:type="pct"/>
                    <w:shd w:val="clear" w:color="auto" w:fill="auto"/>
                    <w:vAlign w:val="center"/>
                  </w:tcPr>
                  <w:p w:rsidR="00E56C07" w:rsidRPr="0048282F" w:rsidRDefault="0070445C">
                    <w:pPr>
                      <w:pStyle w:val="Style105"/>
                      <w:rPr>
                        <w:rFonts w:asciiTheme="minorEastAsia" w:eastAsiaTheme="minorEastAsia" w:hAnsiTheme="minorEastAsia"/>
                      </w:rPr>
                    </w:pPr>
                    <w:r w:rsidRPr="0048282F">
                      <w:rPr>
                        <w:rFonts w:asciiTheme="minorEastAsia" w:eastAsiaTheme="minorEastAsia" w:hAnsiTheme="minorEastAsia"/>
                      </w:rPr>
                      <w:t>四、账面价值</w:t>
                    </w:r>
                  </w:p>
                </w:tc>
              </w:sdtContent>
            </w:sdt>
            <w:tc>
              <w:tcPr>
                <w:tcW w:w="713"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 xml:space="preserve">　</w:t>
                </w:r>
              </w:p>
            </w:tc>
            <w:tc>
              <w:tcPr>
                <w:tcW w:w="635"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 xml:space="preserve">　</w:t>
                </w:r>
              </w:p>
            </w:tc>
            <w:tc>
              <w:tcPr>
                <w:tcW w:w="713"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 xml:space="preserve">　</w:t>
                </w:r>
              </w:p>
            </w:tc>
            <w:tc>
              <w:tcPr>
                <w:tcW w:w="712"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 xml:space="preserve">　</w:t>
                </w:r>
              </w:p>
            </w:tc>
            <w:tc>
              <w:tcPr>
                <w:tcW w:w="80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 xml:space="preserve">　</w:t>
                </w:r>
              </w:p>
            </w:tc>
            <w:tc>
              <w:tcPr>
                <w:tcW w:w="89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 </w:t>
                </w:r>
              </w:p>
            </w:tc>
          </w:tr>
          <w:tr w:rsidR="0048282F" w:rsidRPr="0048282F" w:rsidTr="0048282F">
            <w:trPr>
              <w:trHeight w:val="340"/>
            </w:trPr>
            <w:sdt>
              <w:sdtPr>
                <w:rPr>
                  <w:rFonts w:asciiTheme="minorEastAsia" w:eastAsiaTheme="minorEastAsia" w:hAnsiTheme="minorEastAsia"/>
                </w:rPr>
                <w:tag w:val="_PLD_1fc70ce7dba842249c5899f16f4ea2f4"/>
                <w:id w:val="1201826548"/>
                <w:lock w:val="sdtLocked"/>
              </w:sdtPr>
              <w:sdtEndPr/>
              <w:sdtContent>
                <w:tc>
                  <w:tcPr>
                    <w:tcW w:w="536" w:type="pct"/>
                    <w:shd w:val="clear" w:color="auto" w:fill="auto"/>
                    <w:vAlign w:val="center"/>
                  </w:tcPr>
                  <w:p w:rsidR="00E56C07" w:rsidRPr="0048282F" w:rsidRDefault="0070445C">
                    <w:pPr>
                      <w:pStyle w:val="Style105"/>
                      <w:rPr>
                        <w:rFonts w:asciiTheme="minorEastAsia" w:eastAsiaTheme="minorEastAsia" w:hAnsiTheme="minorEastAsia"/>
                      </w:rPr>
                    </w:pPr>
                    <w:r w:rsidRPr="0048282F">
                      <w:rPr>
                        <w:rFonts w:asciiTheme="minorEastAsia" w:eastAsiaTheme="minorEastAsia" w:hAnsiTheme="minorEastAsia"/>
                      </w:rPr>
                      <w:t>1.期末账面价值</w:t>
                    </w:r>
                  </w:p>
                </w:tc>
              </w:sdtContent>
            </w:sdt>
            <w:tc>
              <w:tcPr>
                <w:tcW w:w="713"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502,044,580.03</w:t>
                </w:r>
              </w:p>
            </w:tc>
            <w:tc>
              <w:tcPr>
                <w:tcW w:w="635"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2,022,693.98</w:t>
                </w:r>
              </w:p>
            </w:tc>
            <w:tc>
              <w:tcPr>
                <w:tcW w:w="713"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16,453,083.24</w:t>
                </w:r>
              </w:p>
            </w:tc>
            <w:tc>
              <w:tcPr>
                <w:tcW w:w="712"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2,991,167.64</w:t>
                </w:r>
              </w:p>
            </w:tc>
            <w:tc>
              <w:tcPr>
                <w:tcW w:w="80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26,667,239.09</w:t>
                </w:r>
              </w:p>
            </w:tc>
            <w:tc>
              <w:tcPr>
                <w:tcW w:w="89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550,178,763.98</w:t>
                </w:r>
              </w:p>
            </w:tc>
          </w:tr>
          <w:tr w:rsidR="0048282F" w:rsidRPr="0048282F" w:rsidTr="0048282F">
            <w:trPr>
              <w:trHeight w:val="340"/>
            </w:trPr>
            <w:sdt>
              <w:sdtPr>
                <w:rPr>
                  <w:rFonts w:asciiTheme="minorEastAsia" w:eastAsiaTheme="minorEastAsia" w:hAnsiTheme="minorEastAsia"/>
                </w:rPr>
                <w:tag w:val="_PLD_b71bc5d491a34e85a1ce292ad355233a"/>
                <w:id w:val="1809668322"/>
                <w:lock w:val="sdtLocked"/>
              </w:sdtPr>
              <w:sdtEndPr/>
              <w:sdtContent>
                <w:tc>
                  <w:tcPr>
                    <w:tcW w:w="536" w:type="pct"/>
                    <w:shd w:val="clear" w:color="auto" w:fill="auto"/>
                    <w:vAlign w:val="center"/>
                  </w:tcPr>
                  <w:p w:rsidR="00E56C07" w:rsidRPr="0048282F" w:rsidRDefault="0070445C">
                    <w:pPr>
                      <w:pStyle w:val="Style105"/>
                      <w:rPr>
                        <w:rFonts w:asciiTheme="minorEastAsia" w:eastAsiaTheme="minorEastAsia" w:hAnsiTheme="minorEastAsia"/>
                      </w:rPr>
                    </w:pPr>
                    <w:r w:rsidRPr="0048282F">
                      <w:rPr>
                        <w:rFonts w:asciiTheme="minorEastAsia" w:eastAsiaTheme="minorEastAsia" w:hAnsiTheme="minorEastAsia"/>
                      </w:rPr>
                      <w:t>2.</w:t>
                    </w:r>
                    <w:r w:rsidRPr="0048282F">
                      <w:rPr>
                        <w:rFonts w:asciiTheme="minorEastAsia" w:eastAsiaTheme="minorEastAsia" w:hAnsiTheme="minorEastAsia" w:hint="eastAsia"/>
                      </w:rPr>
                      <w:t>期初</w:t>
                    </w:r>
                    <w:r w:rsidRPr="0048282F">
                      <w:rPr>
                        <w:rFonts w:asciiTheme="minorEastAsia" w:eastAsiaTheme="minorEastAsia" w:hAnsiTheme="minorEastAsia"/>
                      </w:rPr>
                      <w:t>账面价值</w:t>
                    </w:r>
                  </w:p>
                </w:tc>
              </w:sdtContent>
            </w:sdt>
            <w:tc>
              <w:tcPr>
                <w:tcW w:w="713"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514,555,258.26</w:t>
                </w:r>
              </w:p>
            </w:tc>
            <w:tc>
              <w:tcPr>
                <w:tcW w:w="635"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2,442,667.01</w:t>
                </w:r>
              </w:p>
            </w:tc>
            <w:tc>
              <w:tcPr>
                <w:tcW w:w="713"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31,042,367.09</w:t>
                </w:r>
              </w:p>
            </w:tc>
            <w:tc>
              <w:tcPr>
                <w:tcW w:w="712"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35,609,017.34</w:t>
                </w:r>
              </w:p>
            </w:tc>
            <w:tc>
              <w:tcPr>
                <w:tcW w:w="80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487,195,488.71</w:t>
                </w:r>
              </w:p>
            </w:tc>
            <w:tc>
              <w:tcPr>
                <w:tcW w:w="890" w:type="pct"/>
                <w:shd w:val="clear" w:color="auto" w:fill="auto"/>
                <w:vAlign w:val="center"/>
              </w:tcPr>
              <w:p w:rsidR="00E56C07" w:rsidRPr="0048282F" w:rsidRDefault="0070445C" w:rsidP="0048282F">
                <w:pPr>
                  <w:jc w:val="right"/>
                  <w:rPr>
                    <w:rFonts w:asciiTheme="minorEastAsia" w:eastAsiaTheme="minorEastAsia" w:hAnsiTheme="minorEastAsia"/>
                    <w:sz w:val="15"/>
                    <w:szCs w:val="15"/>
                  </w:rPr>
                </w:pPr>
                <w:r w:rsidRPr="0048282F">
                  <w:rPr>
                    <w:rFonts w:asciiTheme="minorEastAsia" w:eastAsiaTheme="minorEastAsia" w:hAnsiTheme="minorEastAsia"/>
                    <w:sz w:val="15"/>
                    <w:szCs w:val="15"/>
                  </w:rPr>
                  <w:t>1,070,844,798.41</w:t>
                </w:r>
              </w:p>
            </w:tc>
          </w:tr>
        </w:tbl>
        <w:p w:rsidR="00E56C07" w:rsidRDefault="00E56C07">
          <w:pPr>
            <w:pStyle w:val="Style105"/>
          </w:pPr>
        </w:p>
        <w:p w:rsidR="00E56C07" w:rsidRDefault="0070445C">
          <w:pPr>
            <w:snapToGrid w:val="0"/>
            <w:spacing w:line="240" w:lineRule="atLeast"/>
          </w:pPr>
          <w:r>
            <w:rPr>
              <w:rFonts w:hint="eastAsia"/>
            </w:rPr>
            <w:t>本期末通过公司内部研发形成的无形资产占无形资产余额的比例</w:t>
          </w:r>
          <w:sdt>
            <w:sdtPr>
              <w:alias w:val="通过公司内部研发形成的无形资产占无形资产账面价值的比例"/>
              <w:tag w:val="_GBC_a5caf6c87458439c8916b866a1bdf523"/>
              <w:id w:val="600389060"/>
              <w:lock w:val="sdtLocked"/>
              <w:placeholder>
                <w:docPart w:val="GBC22222222222222222222222222222"/>
              </w:placeholder>
            </w:sdtPr>
            <w:sdtEndPr/>
            <w:sdtContent>
              <w:r>
                <w:rPr>
                  <w:rFonts w:hint="eastAsia"/>
                </w:rPr>
                <w:t>2.46%</w:t>
              </w:r>
            </w:sdtContent>
          </w:sdt>
        </w:p>
        <w:p w:rsidR="00E56C07" w:rsidRDefault="009214F1">
          <w:pPr>
            <w:snapToGrid w:val="0"/>
            <w:spacing w:line="240" w:lineRule="atLeast"/>
          </w:pPr>
        </w:p>
      </w:sdtContent>
    </w:sdt>
    <w:sdt>
      <w:sdtPr>
        <w:rPr>
          <w:rFonts w:ascii="宋体" w:eastAsia="宋体" w:hAnsi="宋体" w:cs="宋体" w:hint="eastAsia"/>
          <w:b w:val="0"/>
          <w:bCs w:val="0"/>
          <w:kern w:val="0"/>
          <w:szCs w:val="24"/>
        </w:rPr>
        <w:alias w:val="模块:未办妥产权证书的土地使用权情况："/>
        <w:tag w:val="_SEC_1b15a58332a3426ebeab40769f9c3df1"/>
        <w:id w:val="-1623831951"/>
        <w:lock w:val="sdtLocked"/>
        <w:placeholder>
          <w:docPart w:val="GBC22222222222222222222222222222"/>
        </w:placeholder>
      </w:sdtPr>
      <w:sdtEndPr>
        <w:rPr>
          <w:rFonts w:asciiTheme="minorEastAsia" w:eastAsiaTheme="minorEastAsia" w:hAnsiTheme="minorEastAsia"/>
          <w:szCs w:val="22"/>
        </w:rPr>
      </w:sdtEndPr>
      <w:sdtContent>
        <w:p w:rsidR="00E56C07" w:rsidRPr="0048282F" w:rsidRDefault="0070445C" w:rsidP="0048282F">
          <w:pPr>
            <w:pStyle w:val="4"/>
            <w:numPr>
              <w:ilvl w:val="3"/>
              <w:numId w:val="92"/>
            </w:numPr>
            <w:spacing w:before="0" w:after="0" w:line="360" w:lineRule="auto"/>
            <w:ind w:left="426" w:hanging="426"/>
          </w:pPr>
          <w:r>
            <w:rPr>
              <w:rFonts w:hint="eastAsia"/>
            </w:rPr>
            <w:t>未</w:t>
          </w:r>
          <w:r w:rsidRPr="0048282F">
            <w:rPr>
              <w:rFonts w:hint="eastAsia"/>
            </w:rPr>
            <w:t>办妥产权证书的土地使用权情况</w:t>
          </w:r>
        </w:p>
        <w:p w:rsidR="00E56C07" w:rsidRPr="0048282F" w:rsidRDefault="009214F1" w:rsidP="0048282F">
          <w:pPr>
            <w:pStyle w:val="Style105"/>
            <w:spacing w:line="360" w:lineRule="auto"/>
            <w:rPr>
              <w:rFonts w:asciiTheme="minorEastAsia" w:eastAsiaTheme="minorEastAsia" w:hAnsiTheme="minorEastAsia"/>
            </w:rPr>
          </w:pPr>
          <w:sdt>
            <w:sdtPr>
              <w:rPr>
                <w:rFonts w:asciiTheme="minorEastAsia" w:eastAsiaTheme="minorEastAsia" w:hAnsiTheme="minorEastAsia"/>
              </w:rPr>
              <w:alias w:val="是否适用：未办妥产权证书的土地使用权情况[双击切换]"/>
              <w:tag w:val="_GBC_62bb02d09b844cb69dfe16466ac211c9"/>
              <w:id w:val="-1910771452"/>
              <w:lock w:val="sdtLocked"/>
              <w:placeholder>
                <w:docPart w:val="GBC22222222222222222222222222222"/>
              </w:placeholder>
            </w:sdtPr>
            <w:sdtEndPr/>
            <w:sdtContent>
              <w:r w:rsidR="008B7376" w:rsidRPr="0048282F">
                <w:rPr>
                  <w:rFonts w:asciiTheme="minorEastAsia" w:eastAsiaTheme="minorEastAsia" w:hAnsiTheme="minorEastAsia"/>
                </w:rPr>
                <w:fldChar w:fldCharType="begin"/>
              </w:r>
              <w:r w:rsidR="0070445C" w:rsidRPr="0048282F">
                <w:rPr>
                  <w:rFonts w:asciiTheme="minorEastAsia" w:eastAsiaTheme="minorEastAsia" w:hAnsiTheme="minorEastAsia"/>
                </w:rPr>
                <w:instrText>MACROBUTTON  SnrToggleCheckbox □适用</w:instrText>
              </w:r>
              <w:r w:rsidR="008B7376" w:rsidRPr="0048282F">
                <w:rPr>
                  <w:rFonts w:asciiTheme="minorEastAsia" w:eastAsiaTheme="minorEastAsia" w:hAnsiTheme="minorEastAsia"/>
                </w:rPr>
                <w:fldChar w:fldCharType="end"/>
              </w:r>
              <w:r w:rsidR="008B7376" w:rsidRPr="0048282F">
                <w:rPr>
                  <w:rFonts w:asciiTheme="minorEastAsia" w:eastAsiaTheme="minorEastAsia" w:hAnsiTheme="minorEastAsia"/>
                </w:rPr>
                <w:fldChar w:fldCharType="begin"/>
              </w:r>
              <w:r w:rsidR="0070445C" w:rsidRPr="0048282F">
                <w:rPr>
                  <w:rFonts w:asciiTheme="minorEastAsia" w:eastAsiaTheme="minorEastAsia" w:hAnsiTheme="minorEastAsia"/>
                </w:rPr>
                <w:instrText xml:space="preserve"> MACROBUTTON  SnrToggleCheckbox √不适用</w:instrText>
              </w:r>
              <w:r w:rsidR="008B7376" w:rsidRPr="0048282F">
                <w:rPr>
                  <w:rFonts w:asciiTheme="minorEastAsia" w:eastAsiaTheme="minorEastAsia" w:hAnsiTheme="minorEastAsia"/>
                </w:rPr>
                <w:fldChar w:fldCharType="end"/>
              </w:r>
            </w:sdtContent>
          </w:sdt>
        </w:p>
      </w:sdtContent>
    </w:sdt>
    <w:sdt>
      <w:sdtPr>
        <w:rPr>
          <w:rFonts w:asciiTheme="minorEastAsia" w:eastAsiaTheme="minorEastAsia" w:hAnsiTheme="minorEastAsia" w:cs="宋体"/>
          <w:kern w:val="0"/>
          <w:sz w:val="22"/>
          <w:szCs w:val="22"/>
        </w:rPr>
        <w:alias w:val="模块:无形资产说明"/>
        <w:tag w:val="_SEC_eb6a679b93d847e9a41997ee579c0c0b"/>
        <w:id w:val="270587429"/>
        <w:lock w:val="sdtLocked"/>
        <w:placeholder>
          <w:docPart w:val="GBC22222222222222222222222222222"/>
        </w:placeholder>
      </w:sdtPr>
      <w:sdtEndPr>
        <w:rPr>
          <w:rFonts w:cs="Times New Roman"/>
          <w:kern w:val="2"/>
          <w:sz w:val="21"/>
          <w:szCs w:val="21"/>
        </w:rPr>
      </w:sdtEndPr>
      <w:sdtContent>
        <w:p w:rsidR="00E56C07" w:rsidRPr="0048282F" w:rsidRDefault="0070445C" w:rsidP="0048282F">
          <w:pPr>
            <w:pStyle w:val="Style105"/>
            <w:spacing w:line="360" w:lineRule="auto"/>
            <w:rPr>
              <w:rFonts w:asciiTheme="minorEastAsia" w:eastAsiaTheme="minorEastAsia" w:hAnsiTheme="minorEastAsia"/>
            </w:rPr>
          </w:pPr>
          <w:r w:rsidRPr="0048282F">
            <w:rPr>
              <w:rFonts w:asciiTheme="minorEastAsia" w:eastAsiaTheme="minorEastAsia" w:hAnsiTheme="minorEastAsia" w:hint="eastAsia"/>
            </w:rPr>
            <w:t>其他说明：</w:t>
          </w:r>
        </w:p>
        <w:sdt>
          <w:sdtPr>
            <w:rPr>
              <w:rFonts w:asciiTheme="minorEastAsia" w:eastAsiaTheme="minorEastAsia" w:hAnsiTheme="minorEastAsia"/>
            </w:rPr>
            <w:alias w:val="是否适用：无形资产的说明[双击切换]"/>
            <w:tag w:val="_GBC_ff92654365f04f7ba71b01dd8af2f696"/>
            <w:id w:val="599609182"/>
            <w:lock w:val="sdtLocked"/>
            <w:placeholder>
              <w:docPart w:val="GBC22222222222222222222222222222"/>
            </w:placeholder>
          </w:sdtPr>
          <w:sdtEndPr/>
          <w:sdtContent>
            <w:p w:rsidR="00E56C07" w:rsidRPr="0048282F" w:rsidRDefault="008B7376" w:rsidP="0048282F">
              <w:pPr>
                <w:pStyle w:val="Style105"/>
                <w:spacing w:line="360" w:lineRule="auto"/>
                <w:rPr>
                  <w:rFonts w:asciiTheme="minorEastAsia" w:eastAsiaTheme="minorEastAsia" w:hAnsiTheme="minorEastAsia"/>
                </w:rPr>
              </w:pPr>
              <w:r w:rsidRPr="0048282F">
                <w:rPr>
                  <w:rFonts w:asciiTheme="minorEastAsia" w:eastAsiaTheme="minorEastAsia" w:hAnsiTheme="minorEastAsia"/>
                </w:rPr>
                <w:fldChar w:fldCharType="begin"/>
              </w:r>
              <w:r w:rsidR="0070445C" w:rsidRPr="0048282F">
                <w:rPr>
                  <w:rFonts w:asciiTheme="minorEastAsia" w:eastAsiaTheme="minorEastAsia" w:hAnsiTheme="minorEastAsia"/>
                </w:rPr>
                <w:instrText>MACROBUTTON  SnrToggleCheckbox □适用</w:instrText>
              </w:r>
              <w:r w:rsidRPr="0048282F">
                <w:rPr>
                  <w:rFonts w:asciiTheme="minorEastAsia" w:eastAsiaTheme="minorEastAsia" w:hAnsiTheme="minorEastAsia"/>
                </w:rPr>
                <w:fldChar w:fldCharType="end"/>
              </w:r>
              <w:r w:rsidRPr="0048282F">
                <w:rPr>
                  <w:rFonts w:asciiTheme="minorEastAsia" w:eastAsiaTheme="minorEastAsia" w:hAnsiTheme="minorEastAsia"/>
                </w:rPr>
                <w:fldChar w:fldCharType="begin"/>
              </w:r>
              <w:r w:rsidR="0070445C" w:rsidRPr="0048282F">
                <w:rPr>
                  <w:rFonts w:asciiTheme="minorEastAsia" w:eastAsiaTheme="minorEastAsia" w:hAnsiTheme="minorEastAsia"/>
                </w:rPr>
                <w:instrText xml:space="preserve"> MACROBUTTON  SnrToggleCheckbox √不适用</w:instrText>
              </w:r>
              <w:r w:rsidRPr="0048282F">
                <w:rPr>
                  <w:rFonts w:asciiTheme="minorEastAsia" w:eastAsiaTheme="minorEastAsia" w:hAnsiTheme="minorEastAsia"/>
                </w:rPr>
                <w:fldChar w:fldCharType="end"/>
              </w:r>
            </w:p>
          </w:sdtContent>
        </w:sdt>
        <w:p w:rsidR="00E56C07" w:rsidRPr="0048282F" w:rsidRDefault="009214F1" w:rsidP="0048282F">
          <w:pPr>
            <w:snapToGrid w:val="0"/>
            <w:spacing w:line="360" w:lineRule="auto"/>
            <w:rPr>
              <w:rFonts w:asciiTheme="minorEastAsia" w:eastAsiaTheme="minorEastAsia" w:hAnsiTheme="minorEastAsia"/>
            </w:rPr>
          </w:pPr>
        </w:p>
      </w:sdtContent>
    </w:sdt>
    <w:sdt>
      <w:sdtPr>
        <w:rPr>
          <w:rFonts w:asciiTheme="minorEastAsia" w:eastAsiaTheme="minorEastAsia" w:hAnsiTheme="minorEastAsia" w:cs="宋体" w:hint="eastAsia"/>
          <w:b w:val="0"/>
          <w:bCs w:val="0"/>
          <w:kern w:val="0"/>
          <w:szCs w:val="21"/>
        </w:rPr>
        <w:alias w:val="模块:公司开发项目支出"/>
        <w:tag w:val="_SEC_cf72b8a1a8b94a6db030e4d63349f86b"/>
        <w:id w:val="-85236032"/>
        <w:lock w:val="sdtLocked"/>
        <w:placeholder>
          <w:docPart w:val="GBC22222222222222222222222222222"/>
        </w:placeholder>
      </w:sdtPr>
      <w:sdtEndPr>
        <w:rPr>
          <w:rFonts w:cstheme="minorBidi" w:hint="default"/>
          <w:kern w:val="2"/>
        </w:rPr>
      </w:sdtEndPr>
      <w:sdtContent>
        <w:p w:rsidR="00E56C07" w:rsidRPr="0048282F" w:rsidRDefault="0070445C" w:rsidP="0048282F">
          <w:pPr>
            <w:pStyle w:val="3"/>
            <w:numPr>
              <w:ilvl w:val="0"/>
              <w:numId w:val="78"/>
            </w:numPr>
            <w:tabs>
              <w:tab w:val="left" w:pos="504"/>
            </w:tabs>
            <w:spacing w:before="0" w:after="0" w:line="360" w:lineRule="auto"/>
            <w:rPr>
              <w:rFonts w:asciiTheme="minorEastAsia" w:eastAsiaTheme="minorEastAsia" w:hAnsiTheme="minorEastAsia"/>
              <w:kern w:val="0"/>
              <w:szCs w:val="21"/>
            </w:rPr>
          </w:pPr>
          <w:r w:rsidRPr="0048282F">
            <w:rPr>
              <w:rFonts w:asciiTheme="minorEastAsia" w:eastAsiaTheme="minorEastAsia" w:hAnsiTheme="minorEastAsia" w:hint="eastAsia"/>
              <w:szCs w:val="21"/>
            </w:rPr>
            <w:t>开发</w:t>
          </w:r>
          <w:r w:rsidRPr="0048282F">
            <w:rPr>
              <w:rFonts w:asciiTheme="minorEastAsia" w:eastAsiaTheme="minorEastAsia" w:hAnsiTheme="minorEastAsia" w:hint="eastAsia"/>
              <w:kern w:val="0"/>
              <w:szCs w:val="21"/>
            </w:rPr>
            <w:t>支出</w:t>
          </w:r>
        </w:p>
        <w:sdt>
          <w:sdtPr>
            <w:rPr>
              <w:rFonts w:asciiTheme="minorEastAsia" w:eastAsiaTheme="minorEastAsia" w:hAnsiTheme="minorEastAsia"/>
            </w:rPr>
            <w:alias w:val="是否适用：开发支出[双击切换]"/>
            <w:tag w:val="_GBC_ba9b0ed4b3c84b5a929932077b5d61e7"/>
            <w:id w:val="-1526320822"/>
            <w:lock w:val="sdtLocked"/>
            <w:placeholder>
              <w:docPart w:val="GBC22222222222222222222222222222"/>
            </w:placeholder>
          </w:sdtPr>
          <w:sdtEndPr/>
          <w:sdtContent>
            <w:p w:rsidR="00E56C07" w:rsidRPr="0048282F" w:rsidRDefault="008B7376" w:rsidP="0048282F">
              <w:pPr>
                <w:pStyle w:val="Style105"/>
                <w:spacing w:line="360" w:lineRule="auto"/>
                <w:rPr>
                  <w:rFonts w:asciiTheme="minorEastAsia" w:eastAsiaTheme="minorEastAsia" w:hAnsiTheme="minorEastAsia"/>
                </w:rPr>
              </w:pPr>
              <w:r w:rsidRPr="0048282F">
                <w:rPr>
                  <w:rFonts w:asciiTheme="minorEastAsia" w:eastAsiaTheme="minorEastAsia" w:hAnsiTheme="minorEastAsia"/>
                </w:rPr>
                <w:fldChar w:fldCharType="begin"/>
              </w:r>
              <w:r w:rsidR="0070445C" w:rsidRPr="0048282F">
                <w:rPr>
                  <w:rFonts w:asciiTheme="minorEastAsia" w:eastAsiaTheme="minorEastAsia" w:hAnsiTheme="minorEastAsia" w:hint="eastAsia"/>
                </w:rPr>
                <w:instrText>MACROBUTTON  SnrToggleCheckbox √适用</w:instrText>
              </w:r>
              <w:r w:rsidRPr="0048282F">
                <w:rPr>
                  <w:rFonts w:asciiTheme="minorEastAsia" w:eastAsiaTheme="minorEastAsia" w:hAnsiTheme="minorEastAsia"/>
                </w:rPr>
                <w:fldChar w:fldCharType="end"/>
              </w:r>
              <w:r w:rsidRPr="0048282F">
                <w:rPr>
                  <w:rFonts w:asciiTheme="minorEastAsia" w:eastAsiaTheme="minorEastAsia" w:hAnsiTheme="minorEastAsia"/>
                </w:rPr>
                <w:fldChar w:fldCharType="begin"/>
              </w:r>
              <w:r w:rsidR="0070445C" w:rsidRPr="0048282F">
                <w:rPr>
                  <w:rFonts w:asciiTheme="minorEastAsia" w:eastAsiaTheme="minorEastAsia" w:hAnsiTheme="minorEastAsia" w:hint="eastAsia"/>
                </w:rPr>
                <w:instrText xml:space="preserve"> MACROBUTTON  SnrToggleCheckbox □不适用</w:instrText>
              </w:r>
              <w:r w:rsidRPr="0048282F">
                <w:rPr>
                  <w:rFonts w:asciiTheme="minorEastAsia" w:eastAsiaTheme="minorEastAsia" w:hAnsiTheme="minorEastAsia"/>
                </w:rPr>
                <w:fldChar w:fldCharType="end"/>
              </w:r>
            </w:p>
          </w:sdtContent>
        </w:sdt>
        <w:p w:rsidR="00E56C07" w:rsidRDefault="0070445C" w:rsidP="0048282F">
          <w:pPr>
            <w:spacing w:line="360" w:lineRule="auto"/>
            <w:jc w:val="right"/>
          </w:pPr>
          <w:r w:rsidRPr="0048282F">
            <w:rPr>
              <w:rFonts w:asciiTheme="minorEastAsia" w:eastAsiaTheme="minorEastAsia" w:hAnsiTheme="minorEastAsia" w:hint="eastAsia"/>
            </w:rPr>
            <w:t>单位：</w:t>
          </w:r>
          <w:sdt>
            <w:sdtPr>
              <w:rPr>
                <w:rFonts w:asciiTheme="minorEastAsia" w:eastAsiaTheme="minorEastAsia" w:hAnsiTheme="minorEastAsia" w:hint="eastAsia"/>
              </w:rPr>
              <w:alias w:val="单位：财务附注：公司内部研究开发项目支出"/>
              <w:tag w:val="_GBC_3fc5e73d112445bb972221c6fe3e05ee"/>
              <w:id w:val="7131522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48282F">
                <w:rPr>
                  <w:rFonts w:asciiTheme="minorEastAsia" w:eastAsiaTheme="minorEastAsia" w:hAnsiTheme="minorEastAsia" w:hint="eastAsia"/>
                </w:rPr>
                <w:t>元</w:t>
              </w:r>
            </w:sdtContent>
          </w:sdt>
          <w:r w:rsidRPr="0048282F">
            <w:rPr>
              <w:rFonts w:asciiTheme="minorEastAsia" w:eastAsiaTheme="minorEastAsia" w:hAnsiTheme="minorEastAsia" w:hint="eastAsia"/>
            </w:rPr>
            <w:t xml:space="preserve">  币</w:t>
          </w:r>
          <w:r>
            <w:rPr>
              <w:rFonts w:hint="eastAsia"/>
            </w:rPr>
            <w:t>种：</w:t>
          </w:r>
          <w:sdt>
            <w:sdtPr>
              <w:rPr>
                <w:rFonts w:hint="eastAsia"/>
              </w:rPr>
              <w:alias w:val="币种：财务附注：公司内部研究开发项目支出"/>
              <w:tag w:val="_GBC_7dd8a196c4f049808e5efd8a13b762c9"/>
              <w:id w:val="-17532626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875"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3"/>
            <w:gridCol w:w="1738"/>
            <w:gridCol w:w="1703"/>
            <w:gridCol w:w="421"/>
            <w:gridCol w:w="434"/>
            <w:gridCol w:w="1701"/>
            <w:gridCol w:w="1703"/>
            <w:gridCol w:w="421"/>
            <w:gridCol w:w="1699"/>
          </w:tblGrid>
          <w:tr w:rsidR="0048282F" w:rsidRPr="0048282F" w:rsidTr="0048282F">
            <w:sdt>
              <w:sdtPr>
                <w:rPr>
                  <w:rFonts w:asciiTheme="minorEastAsia" w:eastAsiaTheme="minorEastAsia" w:hAnsiTheme="minorEastAsia"/>
                </w:rPr>
                <w:tag w:val="_PLD_c4a25841d706450a928c6aa01ac5b3f1"/>
                <w:id w:val="920225130"/>
                <w:lock w:val="sdtLocked"/>
              </w:sdtPr>
              <w:sdtEndPr/>
              <w:sdtContent>
                <w:tc>
                  <w:tcPr>
                    <w:tcW w:w="382" w:type="pct"/>
                    <w:vMerge w:val="restart"/>
                    <w:tcBorders>
                      <w:top w:val="single" w:sz="4" w:space="0" w:color="auto"/>
                      <w:left w:val="single" w:sz="4" w:space="0" w:color="auto"/>
                      <w:right w:val="single" w:sz="4" w:space="0" w:color="auto"/>
                    </w:tcBorders>
                    <w:vAlign w:val="center"/>
                  </w:tcPr>
                  <w:p w:rsidR="00E56C07" w:rsidRPr="0048282F" w:rsidRDefault="0070445C">
                    <w:pPr>
                      <w:adjustRightInd w:val="0"/>
                      <w:jc w:val="center"/>
                      <w:rPr>
                        <w:rFonts w:asciiTheme="minorEastAsia" w:eastAsiaTheme="minorEastAsia" w:hAnsiTheme="minorEastAsia"/>
                      </w:rPr>
                    </w:pPr>
                    <w:r w:rsidRPr="0048282F">
                      <w:rPr>
                        <w:rFonts w:asciiTheme="minorEastAsia" w:eastAsiaTheme="minorEastAsia" w:hAnsiTheme="minorEastAsia" w:hint="eastAsia"/>
                      </w:rPr>
                      <w:t>项目</w:t>
                    </w:r>
                  </w:p>
                </w:tc>
              </w:sdtContent>
            </w:sdt>
            <w:sdt>
              <w:sdtPr>
                <w:rPr>
                  <w:rFonts w:asciiTheme="minorEastAsia" w:eastAsiaTheme="minorEastAsia" w:hAnsiTheme="minorEastAsia"/>
                </w:rPr>
                <w:tag w:val="_PLD_6f9d9c3619e14d709826785bf3eb1991"/>
                <w:id w:val="-1580285090"/>
                <w:lock w:val="sdtLocked"/>
              </w:sdtPr>
              <w:sdtEndPr/>
              <w:sdtContent>
                <w:tc>
                  <w:tcPr>
                    <w:tcW w:w="817" w:type="pct"/>
                    <w:vMerge w:val="restart"/>
                    <w:tcBorders>
                      <w:top w:val="single" w:sz="4" w:space="0" w:color="auto"/>
                      <w:left w:val="single" w:sz="4" w:space="0" w:color="auto"/>
                      <w:right w:val="single" w:sz="4" w:space="0" w:color="auto"/>
                    </w:tcBorders>
                    <w:vAlign w:val="center"/>
                  </w:tcPr>
                  <w:p w:rsidR="00E56C07" w:rsidRPr="0048282F" w:rsidRDefault="0070445C">
                    <w:pPr>
                      <w:adjustRightInd w:val="0"/>
                      <w:jc w:val="center"/>
                      <w:rPr>
                        <w:rFonts w:asciiTheme="minorEastAsia" w:eastAsiaTheme="minorEastAsia" w:hAnsiTheme="minorEastAsia"/>
                      </w:rPr>
                    </w:pPr>
                    <w:r w:rsidRPr="0048282F">
                      <w:rPr>
                        <w:rFonts w:asciiTheme="minorEastAsia" w:eastAsiaTheme="minorEastAsia" w:hAnsiTheme="minorEastAsia" w:hint="eastAsia"/>
                      </w:rPr>
                      <w:t>期初</w:t>
                    </w:r>
                  </w:p>
                  <w:p w:rsidR="00E56C07" w:rsidRPr="0048282F" w:rsidRDefault="0070445C">
                    <w:pPr>
                      <w:adjustRightInd w:val="0"/>
                      <w:jc w:val="center"/>
                      <w:rPr>
                        <w:rFonts w:asciiTheme="minorEastAsia" w:eastAsiaTheme="minorEastAsia" w:hAnsiTheme="minorEastAsia"/>
                      </w:rPr>
                    </w:pPr>
                    <w:r w:rsidRPr="0048282F">
                      <w:rPr>
                        <w:rFonts w:asciiTheme="minorEastAsia" w:eastAsiaTheme="minorEastAsia" w:hAnsiTheme="minorEastAsia" w:hint="eastAsia"/>
                      </w:rPr>
                      <w:t>余额</w:t>
                    </w:r>
                  </w:p>
                </w:tc>
              </w:sdtContent>
            </w:sdt>
            <w:sdt>
              <w:sdtPr>
                <w:rPr>
                  <w:rFonts w:asciiTheme="minorEastAsia" w:eastAsiaTheme="minorEastAsia" w:hAnsiTheme="minorEastAsia"/>
                </w:rPr>
                <w:tag w:val="_PLD_a11ce629481449dfb01b8cd09e9b4e04"/>
                <w:id w:val="1610239141"/>
                <w:lock w:val="sdtLocked"/>
              </w:sdtPr>
              <w:sdtEndPr/>
              <w:sdtContent>
                <w:tc>
                  <w:tcPr>
                    <w:tcW w:w="1203" w:type="pct"/>
                    <w:gridSpan w:val="3"/>
                    <w:tcBorders>
                      <w:top w:val="single" w:sz="4" w:space="0" w:color="auto"/>
                      <w:left w:val="single" w:sz="4" w:space="0" w:color="auto"/>
                      <w:right w:val="single" w:sz="4" w:space="0" w:color="auto"/>
                    </w:tcBorders>
                    <w:vAlign w:val="center"/>
                  </w:tcPr>
                  <w:p w:rsidR="00E56C07" w:rsidRPr="0048282F" w:rsidRDefault="0070445C">
                    <w:pPr>
                      <w:adjustRightInd w:val="0"/>
                      <w:jc w:val="center"/>
                      <w:rPr>
                        <w:rFonts w:asciiTheme="minorEastAsia" w:eastAsiaTheme="minorEastAsia" w:hAnsiTheme="minorEastAsia"/>
                      </w:rPr>
                    </w:pPr>
                    <w:r w:rsidRPr="0048282F">
                      <w:rPr>
                        <w:rFonts w:asciiTheme="minorEastAsia" w:eastAsiaTheme="minorEastAsia" w:hAnsiTheme="minorEastAsia" w:hint="eastAsia"/>
                      </w:rPr>
                      <w:t>本期增加金额</w:t>
                    </w:r>
                  </w:p>
                </w:tc>
              </w:sdtContent>
            </w:sdt>
            <w:sdt>
              <w:sdtPr>
                <w:rPr>
                  <w:rFonts w:asciiTheme="minorEastAsia" w:eastAsiaTheme="minorEastAsia" w:hAnsiTheme="minorEastAsia"/>
                </w:rPr>
                <w:tag w:val="_PLD_3bb17eb3dcf44e849e229169fe2ddc41"/>
                <w:id w:val="-1391807232"/>
                <w:lock w:val="sdtLocked"/>
              </w:sdtPr>
              <w:sdtEndPr/>
              <w:sdtContent>
                <w:tc>
                  <w:tcPr>
                    <w:tcW w:w="1799" w:type="pct"/>
                    <w:gridSpan w:val="3"/>
                    <w:tcBorders>
                      <w:top w:val="single" w:sz="4" w:space="0" w:color="auto"/>
                      <w:left w:val="single" w:sz="4" w:space="0" w:color="auto"/>
                      <w:bottom w:val="single" w:sz="4" w:space="0" w:color="auto"/>
                      <w:right w:val="single" w:sz="4" w:space="0" w:color="auto"/>
                    </w:tcBorders>
                    <w:vAlign w:val="center"/>
                  </w:tcPr>
                  <w:p w:rsidR="00E56C07" w:rsidRPr="0048282F" w:rsidRDefault="0070445C">
                    <w:pPr>
                      <w:ind w:left="-65" w:right="5" w:hanging="48"/>
                      <w:jc w:val="center"/>
                      <w:rPr>
                        <w:rFonts w:asciiTheme="minorEastAsia" w:eastAsiaTheme="minorEastAsia" w:hAnsiTheme="minorEastAsia"/>
                      </w:rPr>
                    </w:pPr>
                    <w:r w:rsidRPr="0048282F">
                      <w:rPr>
                        <w:rFonts w:asciiTheme="minorEastAsia" w:eastAsiaTheme="minorEastAsia" w:hAnsiTheme="minorEastAsia" w:hint="eastAsia"/>
                      </w:rPr>
                      <w:t>本期减少金额</w:t>
                    </w:r>
                  </w:p>
                </w:tc>
              </w:sdtContent>
            </w:sdt>
            <w:sdt>
              <w:sdtPr>
                <w:rPr>
                  <w:rFonts w:asciiTheme="minorEastAsia" w:eastAsiaTheme="minorEastAsia" w:hAnsiTheme="minorEastAsia"/>
                </w:rPr>
                <w:tag w:val="_PLD_9bc254debcea49cc97e21752028432c4"/>
                <w:id w:val="347305260"/>
                <w:lock w:val="sdtLocked"/>
              </w:sdtPr>
              <w:sdtEndPr/>
              <w:sdtContent>
                <w:tc>
                  <w:tcPr>
                    <w:tcW w:w="799" w:type="pct"/>
                    <w:vMerge w:val="restart"/>
                    <w:tcBorders>
                      <w:top w:val="single" w:sz="4" w:space="0" w:color="auto"/>
                      <w:left w:val="single" w:sz="4" w:space="0" w:color="auto"/>
                      <w:right w:val="single" w:sz="4" w:space="0" w:color="auto"/>
                    </w:tcBorders>
                    <w:vAlign w:val="center"/>
                  </w:tcPr>
                  <w:p w:rsidR="00E56C07" w:rsidRPr="0048282F" w:rsidRDefault="0070445C">
                    <w:pPr>
                      <w:adjustRightInd w:val="0"/>
                      <w:jc w:val="center"/>
                      <w:rPr>
                        <w:rFonts w:asciiTheme="minorEastAsia" w:eastAsiaTheme="minorEastAsia" w:hAnsiTheme="minorEastAsia"/>
                      </w:rPr>
                    </w:pPr>
                    <w:r w:rsidRPr="0048282F">
                      <w:rPr>
                        <w:rFonts w:asciiTheme="minorEastAsia" w:eastAsiaTheme="minorEastAsia" w:hAnsiTheme="minorEastAsia" w:hint="eastAsia"/>
                      </w:rPr>
                      <w:t>期末</w:t>
                    </w:r>
                  </w:p>
                  <w:p w:rsidR="00E56C07" w:rsidRPr="0048282F" w:rsidRDefault="0070445C">
                    <w:pPr>
                      <w:adjustRightInd w:val="0"/>
                      <w:jc w:val="center"/>
                      <w:rPr>
                        <w:rFonts w:asciiTheme="minorEastAsia" w:eastAsiaTheme="minorEastAsia" w:hAnsiTheme="minorEastAsia"/>
                      </w:rPr>
                    </w:pPr>
                    <w:r w:rsidRPr="0048282F">
                      <w:rPr>
                        <w:rFonts w:asciiTheme="minorEastAsia" w:eastAsiaTheme="minorEastAsia" w:hAnsiTheme="minorEastAsia" w:hint="eastAsia"/>
                      </w:rPr>
                      <w:t>余额</w:t>
                    </w:r>
                  </w:p>
                </w:tc>
              </w:sdtContent>
            </w:sdt>
          </w:tr>
          <w:tr w:rsidR="0048282F" w:rsidRPr="0048282F" w:rsidTr="0048282F">
            <w:tc>
              <w:tcPr>
                <w:tcW w:w="382" w:type="pct"/>
                <w:vMerge/>
                <w:tcBorders>
                  <w:left w:val="single" w:sz="4" w:space="0" w:color="auto"/>
                  <w:bottom w:val="single" w:sz="4" w:space="0" w:color="auto"/>
                  <w:right w:val="single" w:sz="4" w:space="0" w:color="auto"/>
                </w:tcBorders>
              </w:tcPr>
              <w:p w:rsidR="00E56C07" w:rsidRPr="0048282F" w:rsidRDefault="00E56C07">
                <w:pPr>
                  <w:adjustRightInd w:val="0"/>
                  <w:rPr>
                    <w:rFonts w:asciiTheme="minorEastAsia" w:eastAsiaTheme="minorEastAsia" w:hAnsiTheme="minorEastAsia"/>
                  </w:rPr>
                </w:pPr>
              </w:p>
            </w:tc>
            <w:tc>
              <w:tcPr>
                <w:tcW w:w="817" w:type="pct"/>
                <w:vMerge/>
                <w:tcBorders>
                  <w:left w:val="single" w:sz="4" w:space="0" w:color="auto"/>
                  <w:bottom w:val="single" w:sz="4" w:space="0" w:color="auto"/>
                  <w:right w:val="single" w:sz="4" w:space="0" w:color="auto"/>
                </w:tcBorders>
              </w:tcPr>
              <w:p w:rsidR="00E56C07" w:rsidRPr="0048282F" w:rsidRDefault="00E56C07">
                <w:pPr>
                  <w:adjustRightInd w:val="0"/>
                  <w:jc w:val="center"/>
                  <w:rPr>
                    <w:rFonts w:asciiTheme="minorEastAsia" w:eastAsiaTheme="minorEastAsia" w:hAnsiTheme="minorEastAsia"/>
                  </w:rPr>
                </w:pPr>
              </w:p>
            </w:tc>
            <w:sdt>
              <w:sdtPr>
                <w:rPr>
                  <w:rFonts w:asciiTheme="minorEastAsia" w:eastAsiaTheme="minorEastAsia" w:hAnsiTheme="minorEastAsia"/>
                </w:rPr>
                <w:tag w:val="_PLD_42969c2b5ce74e81ab894d823c9a48f5"/>
                <w:id w:val="1846591022"/>
                <w:lock w:val="sdtLocked"/>
              </w:sdtPr>
              <w:sdtEndPr/>
              <w:sdtContent>
                <w:tc>
                  <w:tcPr>
                    <w:tcW w:w="801" w:type="pct"/>
                    <w:tcBorders>
                      <w:left w:val="single" w:sz="4" w:space="0" w:color="auto"/>
                      <w:bottom w:val="single" w:sz="4" w:space="0" w:color="auto"/>
                      <w:right w:val="single" w:sz="4" w:space="0" w:color="auto"/>
                    </w:tcBorders>
                    <w:vAlign w:val="center"/>
                  </w:tcPr>
                  <w:p w:rsidR="00E56C07" w:rsidRPr="0048282F" w:rsidRDefault="0070445C">
                    <w:pPr>
                      <w:adjustRightInd w:val="0"/>
                      <w:jc w:val="center"/>
                      <w:rPr>
                        <w:rFonts w:asciiTheme="minorEastAsia" w:eastAsiaTheme="minorEastAsia" w:hAnsiTheme="minorEastAsia"/>
                      </w:rPr>
                    </w:pPr>
                    <w:r w:rsidRPr="0048282F">
                      <w:rPr>
                        <w:rFonts w:asciiTheme="minorEastAsia" w:eastAsiaTheme="minorEastAsia" w:hAnsiTheme="minorEastAsia" w:hint="eastAsia"/>
                      </w:rPr>
                      <w:t>内部开发支出</w:t>
                    </w:r>
                  </w:p>
                </w:tc>
              </w:sdtContent>
            </w:sdt>
            <w:sdt>
              <w:sdtPr>
                <w:rPr>
                  <w:rFonts w:asciiTheme="minorEastAsia" w:eastAsiaTheme="minorEastAsia" w:hAnsiTheme="minorEastAsia"/>
                </w:rPr>
                <w:tag w:val="_PLD_68b0e8ab5b834cb5a819b131088c08d2"/>
                <w:id w:val="1091901241"/>
                <w:lock w:val="sdtLocked"/>
              </w:sdtPr>
              <w:sdtEndPr/>
              <w:sdtContent>
                <w:tc>
                  <w:tcPr>
                    <w:tcW w:w="198" w:type="pct"/>
                    <w:tcBorders>
                      <w:left w:val="single" w:sz="4" w:space="0" w:color="auto"/>
                      <w:bottom w:val="single" w:sz="4" w:space="0" w:color="auto"/>
                      <w:right w:val="single" w:sz="4" w:space="0" w:color="auto"/>
                    </w:tcBorders>
                    <w:vAlign w:val="center"/>
                  </w:tcPr>
                  <w:p w:rsidR="00E56C07" w:rsidRPr="0048282F" w:rsidRDefault="0070445C">
                    <w:pPr>
                      <w:adjustRightInd w:val="0"/>
                      <w:jc w:val="center"/>
                      <w:rPr>
                        <w:rFonts w:asciiTheme="minorEastAsia" w:eastAsiaTheme="minorEastAsia" w:hAnsiTheme="minorEastAsia"/>
                      </w:rPr>
                    </w:pPr>
                    <w:r w:rsidRPr="0048282F">
                      <w:rPr>
                        <w:rFonts w:asciiTheme="minorEastAsia" w:eastAsiaTheme="minorEastAsia" w:hAnsiTheme="minorEastAsia" w:hint="eastAsia"/>
                      </w:rPr>
                      <w:t>其他</w:t>
                    </w:r>
                  </w:p>
                </w:tc>
              </w:sdtContent>
            </w:sdt>
            <w:sdt>
              <w:sdtPr>
                <w:rPr>
                  <w:rFonts w:asciiTheme="minorEastAsia" w:eastAsiaTheme="minorEastAsia" w:hAnsiTheme="minorEastAsia"/>
                </w:rPr>
                <w:alias w:val="开发支出本期增加额项目名称"/>
                <w:tag w:val="_GBC_c32e28f6cb024099bfea85a3dc6614b4"/>
                <w:id w:val="889076871"/>
                <w:lock w:val="sdtLocked"/>
                <w:showingPlcHdr/>
              </w:sdtPr>
              <w:sdtEndPr>
                <w:rPr>
                  <w:rFonts w:hint="eastAsia"/>
                </w:rPr>
              </w:sdtEndPr>
              <w:sdtContent>
                <w:tc>
                  <w:tcPr>
                    <w:tcW w:w="203" w:type="pct"/>
                    <w:tcBorders>
                      <w:left w:val="single" w:sz="4" w:space="0" w:color="auto"/>
                      <w:bottom w:val="single" w:sz="4" w:space="0" w:color="auto"/>
                      <w:right w:val="single" w:sz="4" w:space="0" w:color="auto"/>
                    </w:tcBorders>
                    <w:vAlign w:val="center"/>
                  </w:tcPr>
                  <w:p w:rsidR="00E56C07" w:rsidRPr="0048282F" w:rsidRDefault="0070445C">
                    <w:pPr>
                      <w:adjustRightInd w:val="0"/>
                      <w:jc w:val="center"/>
                      <w:rPr>
                        <w:rFonts w:asciiTheme="minorEastAsia" w:eastAsiaTheme="minorEastAsia" w:hAnsiTheme="minorEastAsia"/>
                      </w:rPr>
                    </w:pPr>
                    <w:r w:rsidRPr="0048282F">
                      <w:rPr>
                        <w:rFonts w:asciiTheme="minorEastAsia" w:eastAsiaTheme="minorEastAsia" w:hAnsiTheme="minorEastAsia" w:hint="eastAsia"/>
                      </w:rPr>
                      <w:t xml:space="preserve">　</w:t>
                    </w:r>
                  </w:p>
                </w:tc>
              </w:sdtContent>
            </w:sdt>
            <w:sdt>
              <w:sdtPr>
                <w:rPr>
                  <w:rFonts w:asciiTheme="minorEastAsia" w:eastAsiaTheme="minorEastAsia" w:hAnsiTheme="minorEastAsia"/>
                </w:rPr>
                <w:tag w:val="_PLD_72efc2f3d8e94e5cb6aa211504688737"/>
                <w:id w:val="1455281435"/>
                <w:lock w:val="sdtLocked"/>
              </w:sdtPr>
              <w:sdtEndPr/>
              <w:sdtContent>
                <w:tc>
                  <w:tcPr>
                    <w:tcW w:w="800" w:type="pct"/>
                    <w:tcBorders>
                      <w:top w:val="single" w:sz="4" w:space="0" w:color="auto"/>
                      <w:left w:val="single" w:sz="4" w:space="0" w:color="auto"/>
                      <w:bottom w:val="single" w:sz="4" w:space="0" w:color="auto"/>
                      <w:right w:val="single" w:sz="4" w:space="0" w:color="auto"/>
                    </w:tcBorders>
                    <w:vAlign w:val="center"/>
                  </w:tcPr>
                  <w:p w:rsidR="00E56C07" w:rsidRPr="0048282F" w:rsidRDefault="0070445C">
                    <w:pPr>
                      <w:adjustRightInd w:val="0"/>
                      <w:jc w:val="center"/>
                      <w:rPr>
                        <w:rFonts w:asciiTheme="minorEastAsia" w:eastAsiaTheme="minorEastAsia" w:hAnsiTheme="minorEastAsia"/>
                      </w:rPr>
                    </w:pPr>
                    <w:r w:rsidRPr="0048282F">
                      <w:rPr>
                        <w:rFonts w:asciiTheme="minorEastAsia" w:eastAsiaTheme="minorEastAsia" w:hAnsiTheme="minorEastAsia" w:hint="eastAsia"/>
                      </w:rPr>
                      <w:t>确认为无形资产</w:t>
                    </w:r>
                  </w:p>
                </w:tc>
              </w:sdtContent>
            </w:sdt>
            <w:sdt>
              <w:sdtPr>
                <w:rPr>
                  <w:rFonts w:asciiTheme="minorEastAsia" w:eastAsiaTheme="minorEastAsia" w:hAnsiTheme="minorEastAsia"/>
                </w:rPr>
                <w:tag w:val="_PLD_c8b2163a86cc46d797f19b243ce30919"/>
                <w:id w:val="-848097385"/>
                <w:lock w:val="sdtLocked"/>
              </w:sdtPr>
              <w:sdtEndPr/>
              <w:sdtContent>
                <w:tc>
                  <w:tcPr>
                    <w:tcW w:w="801" w:type="pct"/>
                    <w:tcBorders>
                      <w:top w:val="single" w:sz="4" w:space="0" w:color="auto"/>
                      <w:left w:val="single" w:sz="4" w:space="0" w:color="auto"/>
                      <w:bottom w:val="single" w:sz="4" w:space="0" w:color="auto"/>
                      <w:right w:val="single" w:sz="4" w:space="0" w:color="auto"/>
                    </w:tcBorders>
                    <w:vAlign w:val="center"/>
                  </w:tcPr>
                  <w:p w:rsidR="00E56C07" w:rsidRPr="0048282F" w:rsidRDefault="0070445C">
                    <w:pPr>
                      <w:adjustRightInd w:val="0"/>
                      <w:jc w:val="center"/>
                      <w:rPr>
                        <w:rFonts w:asciiTheme="minorEastAsia" w:eastAsiaTheme="minorEastAsia" w:hAnsiTheme="minorEastAsia"/>
                      </w:rPr>
                    </w:pPr>
                    <w:r w:rsidRPr="0048282F">
                      <w:rPr>
                        <w:rFonts w:asciiTheme="minorEastAsia" w:eastAsiaTheme="minorEastAsia" w:hAnsiTheme="minorEastAsia" w:hint="eastAsia"/>
                      </w:rPr>
                      <w:t>转入当期损益</w:t>
                    </w:r>
                  </w:p>
                </w:tc>
              </w:sdtContent>
            </w:sdt>
            <w:sdt>
              <w:sdtPr>
                <w:rPr>
                  <w:rFonts w:asciiTheme="minorEastAsia" w:eastAsiaTheme="minorEastAsia" w:hAnsiTheme="minorEastAsia"/>
                </w:rPr>
                <w:alias w:val="开发支出本期减少额项目名称"/>
                <w:tag w:val="_GBC_812e721c0d4b4cc9abdb74ed8379f95a"/>
                <w:id w:val="1392079794"/>
                <w:lock w:val="sdtLocked"/>
                <w:showingPlcHdr/>
              </w:sdtPr>
              <w:sdtEndPr>
                <w:rPr>
                  <w:rFonts w:hint="eastAsia"/>
                </w:rPr>
              </w:sdtEndPr>
              <w:sdtContent>
                <w:tc>
                  <w:tcPr>
                    <w:tcW w:w="198" w:type="pct"/>
                    <w:tcBorders>
                      <w:top w:val="single" w:sz="4" w:space="0" w:color="auto"/>
                      <w:left w:val="single" w:sz="4" w:space="0" w:color="auto"/>
                      <w:bottom w:val="single" w:sz="4" w:space="0" w:color="auto"/>
                      <w:right w:val="single" w:sz="4" w:space="0" w:color="auto"/>
                    </w:tcBorders>
                    <w:vAlign w:val="center"/>
                  </w:tcPr>
                  <w:p w:rsidR="00E56C07" w:rsidRPr="0048282F" w:rsidRDefault="0070445C">
                    <w:pPr>
                      <w:adjustRightInd w:val="0"/>
                      <w:jc w:val="center"/>
                      <w:rPr>
                        <w:rFonts w:asciiTheme="minorEastAsia" w:eastAsiaTheme="minorEastAsia" w:hAnsiTheme="minorEastAsia"/>
                      </w:rPr>
                    </w:pPr>
                    <w:r w:rsidRPr="0048282F">
                      <w:rPr>
                        <w:rFonts w:asciiTheme="minorEastAsia" w:eastAsiaTheme="minorEastAsia" w:hAnsiTheme="minorEastAsia" w:hint="eastAsia"/>
                      </w:rPr>
                      <w:t xml:space="preserve">　</w:t>
                    </w:r>
                  </w:p>
                </w:tc>
              </w:sdtContent>
            </w:sdt>
            <w:tc>
              <w:tcPr>
                <w:tcW w:w="799" w:type="pct"/>
                <w:vMerge/>
                <w:tcBorders>
                  <w:left w:val="single" w:sz="4" w:space="0" w:color="auto"/>
                  <w:bottom w:val="single" w:sz="4" w:space="0" w:color="auto"/>
                  <w:right w:val="single" w:sz="4" w:space="0" w:color="auto"/>
                </w:tcBorders>
              </w:tcPr>
              <w:p w:rsidR="00E56C07" w:rsidRPr="0048282F" w:rsidRDefault="00E56C07">
                <w:pPr>
                  <w:adjustRightInd w:val="0"/>
                  <w:jc w:val="center"/>
                  <w:rPr>
                    <w:rFonts w:asciiTheme="minorEastAsia" w:eastAsiaTheme="minorEastAsia" w:hAnsiTheme="minorEastAsia"/>
                    <w:color w:val="222222"/>
                  </w:rPr>
                </w:pPr>
              </w:p>
            </w:tc>
          </w:tr>
          <w:sdt>
            <w:sdtPr>
              <w:rPr>
                <w:rFonts w:asciiTheme="minorEastAsia" w:eastAsiaTheme="minorEastAsia" w:hAnsiTheme="minorEastAsia" w:cs="宋体" w:hint="eastAsia"/>
                <w:kern w:val="0"/>
                <w:sz w:val="22"/>
                <w:szCs w:val="22"/>
              </w:rPr>
              <w:alias w:val="公司开发项目支出明细"/>
              <w:tag w:val="_TUP_78b09714397f4c5a8e5d166530dadf82"/>
              <w:id w:val="-1952232838"/>
              <w:lock w:val="sdtLocked"/>
            </w:sdtPr>
            <w:sdtEndPr>
              <w:rPr>
                <w:rFonts w:cs="Times New Roman"/>
                <w:kern w:val="2"/>
                <w:sz w:val="21"/>
                <w:szCs w:val="21"/>
              </w:rPr>
            </w:sdtEndPr>
            <w:sdtContent>
              <w:tr w:rsidR="0048282F" w:rsidRPr="0048282F" w:rsidTr="0048282F">
                <w:tc>
                  <w:tcPr>
                    <w:tcW w:w="382" w:type="pct"/>
                    <w:tcBorders>
                      <w:top w:val="single" w:sz="4" w:space="0" w:color="auto"/>
                      <w:left w:val="single" w:sz="4" w:space="0" w:color="auto"/>
                      <w:bottom w:val="single" w:sz="4" w:space="0" w:color="auto"/>
                      <w:right w:val="single" w:sz="4" w:space="0" w:color="auto"/>
                    </w:tcBorders>
                  </w:tcPr>
                  <w:p w:rsidR="00E56C07" w:rsidRPr="0048282F" w:rsidRDefault="0070445C">
                    <w:pPr>
                      <w:pStyle w:val="Style105"/>
                      <w:rPr>
                        <w:rFonts w:asciiTheme="minorEastAsia" w:eastAsiaTheme="minorEastAsia" w:hAnsiTheme="minorEastAsia"/>
                      </w:rPr>
                    </w:pPr>
                    <w:r w:rsidRPr="0048282F">
                      <w:rPr>
                        <w:rFonts w:asciiTheme="minorEastAsia" w:eastAsiaTheme="minorEastAsia" w:hAnsiTheme="minorEastAsia"/>
                      </w:rPr>
                      <w:t>整车设计开发</w:t>
                    </w:r>
                  </w:p>
                </w:tc>
                <w:tc>
                  <w:tcPr>
                    <w:tcW w:w="817" w:type="pct"/>
                    <w:tcBorders>
                      <w:top w:val="single" w:sz="4" w:space="0" w:color="auto"/>
                      <w:left w:val="single" w:sz="4" w:space="0" w:color="auto"/>
                      <w:bottom w:val="single" w:sz="4" w:space="0" w:color="auto"/>
                      <w:right w:val="single" w:sz="4" w:space="0" w:color="auto"/>
                    </w:tcBorders>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175,235,983.45</w:t>
                    </w:r>
                  </w:p>
                </w:tc>
                <w:tc>
                  <w:tcPr>
                    <w:tcW w:w="801" w:type="pct"/>
                    <w:tcBorders>
                      <w:top w:val="single" w:sz="4" w:space="0" w:color="auto"/>
                      <w:left w:val="single" w:sz="4" w:space="0" w:color="auto"/>
                      <w:bottom w:val="single" w:sz="4" w:space="0" w:color="auto"/>
                      <w:right w:val="single" w:sz="4" w:space="0" w:color="auto"/>
                    </w:tcBorders>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67,190,959.64</w:t>
                    </w:r>
                  </w:p>
                </w:tc>
                <w:tc>
                  <w:tcPr>
                    <w:tcW w:w="198" w:type="pct"/>
                    <w:tcBorders>
                      <w:top w:val="single" w:sz="4" w:space="0" w:color="auto"/>
                      <w:left w:val="single" w:sz="4" w:space="0" w:color="auto"/>
                      <w:bottom w:val="single" w:sz="4" w:space="0" w:color="auto"/>
                      <w:right w:val="single" w:sz="4" w:space="0" w:color="auto"/>
                    </w:tcBorders>
                    <w:vAlign w:val="center"/>
                  </w:tcPr>
                  <w:p w:rsidR="00E56C07" w:rsidRPr="0048282F" w:rsidRDefault="00E56C07" w:rsidP="0048282F">
                    <w:pPr>
                      <w:jc w:val="right"/>
                      <w:rPr>
                        <w:rFonts w:asciiTheme="minorEastAsia" w:eastAsiaTheme="minorEastAsia" w:hAnsiTheme="minorEastAsia"/>
                      </w:rPr>
                    </w:pPr>
                  </w:p>
                </w:tc>
                <w:tc>
                  <w:tcPr>
                    <w:tcW w:w="203" w:type="pct"/>
                    <w:tcBorders>
                      <w:top w:val="single" w:sz="4" w:space="0" w:color="auto"/>
                      <w:left w:val="single" w:sz="4" w:space="0" w:color="auto"/>
                      <w:bottom w:val="single" w:sz="4" w:space="0" w:color="auto"/>
                      <w:right w:val="single" w:sz="4" w:space="0" w:color="auto"/>
                    </w:tcBorders>
                    <w:vAlign w:val="center"/>
                  </w:tcPr>
                  <w:p w:rsidR="00E56C07" w:rsidRPr="0048282F" w:rsidRDefault="00E56C07" w:rsidP="0048282F">
                    <w:pPr>
                      <w:jc w:val="right"/>
                      <w:rPr>
                        <w:rFonts w:asciiTheme="minorEastAsia" w:eastAsiaTheme="minorEastAsia" w:hAnsiTheme="minorEastAsia"/>
                      </w:rPr>
                    </w:pPr>
                  </w:p>
                </w:tc>
                <w:tc>
                  <w:tcPr>
                    <w:tcW w:w="800" w:type="pct"/>
                    <w:tcBorders>
                      <w:top w:val="single" w:sz="4" w:space="0" w:color="auto"/>
                      <w:left w:val="single" w:sz="4" w:space="0" w:color="auto"/>
                      <w:bottom w:val="single" w:sz="4" w:space="0" w:color="auto"/>
                      <w:right w:val="single" w:sz="4" w:space="0" w:color="auto"/>
                    </w:tcBorders>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11,841,315.25</w:t>
                    </w:r>
                  </w:p>
                </w:tc>
                <w:tc>
                  <w:tcPr>
                    <w:tcW w:w="801" w:type="pct"/>
                    <w:tcBorders>
                      <w:top w:val="single" w:sz="4" w:space="0" w:color="auto"/>
                      <w:left w:val="single" w:sz="4" w:space="0" w:color="auto"/>
                      <w:bottom w:val="single" w:sz="4" w:space="0" w:color="auto"/>
                      <w:right w:val="single" w:sz="4" w:space="0" w:color="auto"/>
                    </w:tcBorders>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177,014,275.39</w:t>
                    </w:r>
                  </w:p>
                </w:tc>
                <w:tc>
                  <w:tcPr>
                    <w:tcW w:w="198" w:type="pct"/>
                    <w:tcBorders>
                      <w:top w:val="single" w:sz="4" w:space="0" w:color="auto"/>
                      <w:left w:val="single" w:sz="4" w:space="0" w:color="auto"/>
                      <w:bottom w:val="single" w:sz="4" w:space="0" w:color="auto"/>
                      <w:right w:val="single" w:sz="4" w:space="0" w:color="auto"/>
                    </w:tcBorders>
                    <w:vAlign w:val="center"/>
                  </w:tcPr>
                  <w:p w:rsidR="00E56C07" w:rsidRPr="0048282F" w:rsidRDefault="00E56C07" w:rsidP="0048282F">
                    <w:pPr>
                      <w:jc w:val="right"/>
                      <w:rPr>
                        <w:rFonts w:asciiTheme="minorEastAsia" w:eastAsiaTheme="minorEastAsia" w:hAnsiTheme="minorEastAsia"/>
                      </w:rPr>
                    </w:pPr>
                  </w:p>
                </w:tc>
                <w:tc>
                  <w:tcPr>
                    <w:tcW w:w="799" w:type="pct"/>
                    <w:tcBorders>
                      <w:top w:val="single" w:sz="4" w:space="0" w:color="auto"/>
                      <w:left w:val="single" w:sz="4" w:space="0" w:color="auto"/>
                      <w:bottom w:val="single" w:sz="4" w:space="0" w:color="auto"/>
                      <w:right w:val="single" w:sz="4" w:space="0" w:color="auto"/>
                    </w:tcBorders>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53,571,352.45</w:t>
                    </w:r>
                  </w:p>
                </w:tc>
              </w:tr>
            </w:sdtContent>
          </w:sdt>
          <w:sdt>
            <w:sdtPr>
              <w:rPr>
                <w:rFonts w:asciiTheme="minorEastAsia" w:eastAsiaTheme="minorEastAsia" w:hAnsiTheme="minorEastAsia" w:cs="宋体" w:hint="eastAsia"/>
                <w:kern w:val="0"/>
                <w:sz w:val="22"/>
                <w:szCs w:val="22"/>
              </w:rPr>
              <w:alias w:val="公司开发项目支出明细"/>
              <w:tag w:val="_TUP_78b09714397f4c5a8e5d166530dadf82"/>
              <w:id w:val="1906871452"/>
              <w:lock w:val="sdtLocked"/>
            </w:sdtPr>
            <w:sdtEndPr>
              <w:rPr>
                <w:rFonts w:cs="Times New Roman"/>
                <w:kern w:val="2"/>
                <w:sz w:val="21"/>
                <w:szCs w:val="21"/>
              </w:rPr>
            </w:sdtEndPr>
            <w:sdtContent>
              <w:tr w:rsidR="0048282F" w:rsidRPr="0048282F" w:rsidTr="0048282F">
                <w:tc>
                  <w:tcPr>
                    <w:tcW w:w="382" w:type="pct"/>
                    <w:tcBorders>
                      <w:top w:val="single" w:sz="4" w:space="0" w:color="auto"/>
                      <w:left w:val="single" w:sz="4" w:space="0" w:color="auto"/>
                      <w:bottom w:val="single" w:sz="4" w:space="0" w:color="auto"/>
                      <w:right w:val="single" w:sz="4" w:space="0" w:color="auto"/>
                    </w:tcBorders>
                  </w:tcPr>
                  <w:p w:rsidR="00E56C07" w:rsidRPr="0048282F" w:rsidRDefault="0070445C">
                    <w:pPr>
                      <w:pStyle w:val="Style105"/>
                      <w:rPr>
                        <w:rFonts w:asciiTheme="minorEastAsia" w:eastAsiaTheme="minorEastAsia" w:hAnsiTheme="minorEastAsia"/>
                      </w:rPr>
                    </w:pPr>
                    <w:r w:rsidRPr="0048282F">
                      <w:rPr>
                        <w:rFonts w:asciiTheme="minorEastAsia" w:eastAsiaTheme="minorEastAsia" w:hAnsiTheme="minorEastAsia"/>
                      </w:rPr>
                      <w:t>汽油直喷发动机设计开发</w:t>
                    </w:r>
                  </w:p>
                </w:tc>
                <w:tc>
                  <w:tcPr>
                    <w:tcW w:w="817" w:type="pct"/>
                    <w:tcBorders>
                      <w:top w:val="single" w:sz="4" w:space="0" w:color="auto"/>
                      <w:left w:val="single" w:sz="4" w:space="0" w:color="auto"/>
                      <w:bottom w:val="single" w:sz="4" w:space="0" w:color="auto"/>
                      <w:right w:val="single" w:sz="4" w:space="0" w:color="auto"/>
                    </w:tcBorders>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13,608,490.57</w:t>
                    </w:r>
                  </w:p>
                </w:tc>
                <w:tc>
                  <w:tcPr>
                    <w:tcW w:w="801" w:type="pct"/>
                    <w:tcBorders>
                      <w:top w:val="single" w:sz="4" w:space="0" w:color="auto"/>
                      <w:left w:val="single" w:sz="4" w:space="0" w:color="auto"/>
                      <w:bottom w:val="single" w:sz="4" w:space="0" w:color="auto"/>
                      <w:right w:val="single" w:sz="4" w:space="0" w:color="auto"/>
                    </w:tcBorders>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4,265,241.86</w:t>
                    </w:r>
                  </w:p>
                </w:tc>
                <w:tc>
                  <w:tcPr>
                    <w:tcW w:w="198" w:type="pct"/>
                    <w:tcBorders>
                      <w:top w:val="single" w:sz="4" w:space="0" w:color="auto"/>
                      <w:left w:val="single" w:sz="4" w:space="0" w:color="auto"/>
                      <w:bottom w:val="single" w:sz="4" w:space="0" w:color="auto"/>
                      <w:right w:val="single" w:sz="4" w:space="0" w:color="auto"/>
                    </w:tcBorders>
                    <w:vAlign w:val="center"/>
                  </w:tcPr>
                  <w:p w:rsidR="00E56C07" w:rsidRPr="0048282F" w:rsidRDefault="00E56C07" w:rsidP="0048282F">
                    <w:pPr>
                      <w:jc w:val="right"/>
                      <w:rPr>
                        <w:rFonts w:asciiTheme="minorEastAsia" w:eastAsiaTheme="minorEastAsia" w:hAnsiTheme="minorEastAsia"/>
                      </w:rPr>
                    </w:pPr>
                  </w:p>
                </w:tc>
                <w:tc>
                  <w:tcPr>
                    <w:tcW w:w="203" w:type="pct"/>
                    <w:tcBorders>
                      <w:top w:val="single" w:sz="4" w:space="0" w:color="auto"/>
                      <w:left w:val="single" w:sz="4" w:space="0" w:color="auto"/>
                      <w:bottom w:val="single" w:sz="4" w:space="0" w:color="auto"/>
                      <w:right w:val="single" w:sz="4" w:space="0" w:color="auto"/>
                    </w:tcBorders>
                    <w:vAlign w:val="center"/>
                  </w:tcPr>
                  <w:p w:rsidR="00E56C07" w:rsidRPr="0048282F" w:rsidRDefault="00E56C07" w:rsidP="0048282F">
                    <w:pPr>
                      <w:jc w:val="right"/>
                      <w:rPr>
                        <w:rFonts w:asciiTheme="minorEastAsia" w:eastAsiaTheme="minorEastAsia" w:hAnsiTheme="minorEastAsia"/>
                      </w:rPr>
                    </w:pPr>
                  </w:p>
                </w:tc>
                <w:tc>
                  <w:tcPr>
                    <w:tcW w:w="800" w:type="pct"/>
                    <w:tcBorders>
                      <w:top w:val="single" w:sz="4" w:space="0" w:color="auto"/>
                      <w:left w:val="single" w:sz="4" w:space="0" w:color="auto"/>
                      <w:bottom w:val="single" w:sz="4" w:space="0" w:color="auto"/>
                      <w:right w:val="single" w:sz="4" w:space="0" w:color="auto"/>
                    </w:tcBorders>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13,608,490.57</w:t>
                    </w:r>
                  </w:p>
                </w:tc>
                <w:tc>
                  <w:tcPr>
                    <w:tcW w:w="801" w:type="pct"/>
                    <w:tcBorders>
                      <w:top w:val="single" w:sz="4" w:space="0" w:color="auto"/>
                      <w:left w:val="single" w:sz="4" w:space="0" w:color="auto"/>
                      <w:bottom w:val="single" w:sz="4" w:space="0" w:color="auto"/>
                      <w:right w:val="single" w:sz="4" w:space="0" w:color="auto"/>
                    </w:tcBorders>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4,265,241.86</w:t>
                    </w:r>
                  </w:p>
                </w:tc>
                <w:tc>
                  <w:tcPr>
                    <w:tcW w:w="198" w:type="pct"/>
                    <w:tcBorders>
                      <w:top w:val="single" w:sz="4" w:space="0" w:color="auto"/>
                      <w:left w:val="single" w:sz="4" w:space="0" w:color="auto"/>
                      <w:bottom w:val="single" w:sz="4" w:space="0" w:color="auto"/>
                      <w:right w:val="single" w:sz="4" w:space="0" w:color="auto"/>
                    </w:tcBorders>
                    <w:vAlign w:val="center"/>
                  </w:tcPr>
                  <w:p w:rsidR="00E56C07" w:rsidRPr="0048282F" w:rsidRDefault="00E56C07" w:rsidP="0048282F">
                    <w:pPr>
                      <w:jc w:val="right"/>
                      <w:rPr>
                        <w:rFonts w:asciiTheme="minorEastAsia" w:eastAsiaTheme="minorEastAsia" w:hAnsiTheme="minorEastAsia"/>
                      </w:rPr>
                    </w:pPr>
                  </w:p>
                </w:tc>
                <w:tc>
                  <w:tcPr>
                    <w:tcW w:w="799" w:type="pct"/>
                    <w:tcBorders>
                      <w:top w:val="single" w:sz="4" w:space="0" w:color="auto"/>
                      <w:left w:val="single" w:sz="4" w:space="0" w:color="auto"/>
                      <w:bottom w:val="single" w:sz="4" w:space="0" w:color="auto"/>
                      <w:right w:val="single" w:sz="4" w:space="0" w:color="auto"/>
                    </w:tcBorders>
                    <w:vAlign w:val="center"/>
                  </w:tcPr>
                  <w:p w:rsidR="00E56C07" w:rsidRPr="0048282F" w:rsidRDefault="00E56C07" w:rsidP="0048282F">
                    <w:pPr>
                      <w:jc w:val="right"/>
                      <w:rPr>
                        <w:rFonts w:asciiTheme="minorEastAsia" w:eastAsiaTheme="minorEastAsia" w:hAnsiTheme="minorEastAsia"/>
                      </w:rPr>
                    </w:pPr>
                  </w:p>
                </w:tc>
              </w:tr>
            </w:sdtContent>
          </w:sdt>
          <w:tr w:rsidR="0048282F" w:rsidRPr="0048282F" w:rsidTr="0048282F">
            <w:sdt>
              <w:sdtPr>
                <w:rPr>
                  <w:rFonts w:asciiTheme="minorEastAsia" w:eastAsiaTheme="minorEastAsia" w:hAnsiTheme="minorEastAsia"/>
                </w:rPr>
                <w:tag w:val="_PLD_e7b6a1466b8044ba80feb6879d1c4887"/>
                <w:id w:val="-1498571655"/>
                <w:lock w:val="sdtLocked"/>
              </w:sdtPr>
              <w:sdtEndPr/>
              <w:sdtContent>
                <w:tc>
                  <w:tcPr>
                    <w:tcW w:w="382" w:type="pct"/>
                    <w:tcBorders>
                      <w:top w:val="single" w:sz="4" w:space="0" w:color="auto"/>
                      <w:left w:val="single" w:sz="4" w:space="0" w:color="auto"/>
                      <w:bottom w:val="single" w:sz="4" w:space="0" w:color="auto"/>
                      <w:right w:val="single" w:sz="4" w:space="0" w:color="auto"/>
                    </w:tcBorders>
                    <w:vAlign w:val="center"/>
                  </w:tcPr>
                  <w:p w:rsidR="00E56C07" w:rsidRPr="0048282F" w:rsidRDefault="0070445C">
                    <w:pPr>
                      <w:jc w:val="center"/>
                      <w:rPr>
                        <w:rFonts w:asciiTheme="minorEastAsia" w:eastAsiaTheme="minorEastAsia" w:hAnsiTheme="minorEastAsia"/>
                      </w:rPr>
                    </w:pPr>
                    <w:r w:rsidRPr="0048282F">
                      <w:rPr>
                        <w:rFonts w:asciiTheme="minorEastAsia" w:eastAsiaTheme="minorEastAsia" w:hAnsiTheme="minorEastAsia" w:hint="eastAsia"/>
                      </w:rPr>
                      <w:t>合计</w:t>
                    </w:r>
                  </w:p>
                </w:tc>
              </w:sdtContent>
            </w:sdt>
            <w:tc>
              <w:tcPr>
                <w:tcW w:w="817" w:type="pct"/>
                <w:tcBorders>
                  <w:top w:val="single" w:sz="4" w:space="0" w:color="auto"/>
                  <w:left w:val="single" w:sz="4" w:space="0" w:color="auto"/>
                  <w:bottom w:val="single" w:sz="4" w:space="0" w:color="auto"/>
                  <w:right w:val="single" w:sz="4" w:space="0" w:color="auto"/>
                </w:tcBorders>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188,844,474.02</w:t>
                </w:r>
              </w:p>
            </w:tc>
            <w:tc>
              <w:tcPr>
                <w:tcW w:w="801" w:type="pct"/>
                <w:tcBorders>
                  <w:top w:val="single" w:sz="4" w:space="0" w:color="auto"/>
                  <w:left w:val="single" w:sz="4" w:space="0" w:color="auto"/>
                  <w:bottom w:val="single" w:sz="4" w:space="0" w:color="auto"/>
                  <w:right w:val="single" w:sz="4" w:space="0" w:color="auto"/>
                </w:tcBorders>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71,456,201.50</w:t>
                </w:r>
              </w:p>
            </w:tc>
            <w:tc>
              <w:tcPr>
                <w:tcW w:w="198" w:type="pct"/>
                <w:tcBorders>
                  <w:top w:val="single" w:sz="4" w:space="0" w:color="auto"/>
                  <w:left w:val="single" w:sz="4" w:space="0" w:color="auto"/>
                  <w:bottom w:val="single" w:sz="4" w:space="0" w:color="auto"/>
                  <w:right w:val="single" w:sz="4" w:space="0" w:color="auto"/>
                </w:tcBorders>
                <w:vAlign w:val="center"/>
              </w:tcPr>
              <w:p w:rsidR="00E56C07" w:rsidRPr="0048282F" w:rsidRDefault="00E56C07" w:rsidP="0048282F">
                <w:pPr>
                  <w:jc w:val="right"/>
                  <w:rPr>
                    <w:rFonts w:asciiTheme="minorEastAsia" w:eastAsiaTheme="minorEastAsia" w:hAnsiTheme="minorEastAsia"/>
                  </w:rPr>
                </w:pPr>
              </w:p>
            </w:tc>
            <w:tc>
              <w:tcPr>
                <w:tcW w:w="203" w:type="pct"/>
                <w:tcBorders>
                  <w:top w:val="single" w:sz="4" w:space="0" w:color="auto"/>
                  <w:left w:val="single" w:sz="4" w:space="0" w:color="auto"/>
                  <w:bottom w:val="single" w:sz="4" w:space="0" w:color="auto"/>
                  <w:right w:val="single" w:sz="4" w:space="0" w:color="auto"/>
                </w:tcBorders>
                <w:vAlign w:val="center"/>
              </w:tcPr>
              <w:p w:rsidR="00E56C07" w:rsidRPr="0048282F" w:rsidRDefault="00E56C07" w:rsidP="0048282F">
                <w:pPr>
                  <w:jc w:val="right"/>
                  <w:rPr>
                    <w:rFonts w:asciiTheme="minorEastAsia" w:eastAsiaTheme="minorEastAsia" w:hAnsiTheme="minorEastAsia"/>
                  </w:rPr>
                </w:pPr>
              </w:p>
            </w:tc>
            <w:tc>
              <w:tcPr>
                <w:tcW w:w="800" w:type="pct"/>
                <w:tcBorders>
                  <w:top w:val="single" w:sz="4" w:space="0" w:color="auto"/>
                  <w:left w:val="single" w:sz="4" w:space="0" w:color="auto"/>
                  <w:bottom w:val="single" w:sz="4" w:space="0" w:color="auto"/>
                  <w:right w:val="single" w:sz="4" w:space="0" w:color="auto"/>
                </w:tcBorders>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25,449,805.82</w:t>
                </w:r>
              </w:p>
            </w:tc>
            <w:tc>
              <w:tcPr>
                <w:tcW w:w="801" w:type="pct"/>
                <w:tcBorders>
                  <w:top w:val="single" w:sz="4" w:space="0" w:color="auto"/>
                  <w:left w:val="single" w:sz="4" w:space="0" w:color="auto"/>
                  <w:bottom w:val="single" w:sz="4" w:space="0" w:color="auto"/>
                  <w:right w:val="single" w:sz="4" w:space="0" w:color="auto"/>
                </w:tcBorders>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181,279,517.25</w:t>
                </w:r>
              </w:p>
            </w:tc>
            <w:tc>
              <w:tcPr>
                <w:tcW w:w="198" w:type="pct"/>
                <w:tcBorders>
                  <w:top w:val="single" w:sz="4" w:space="0" w:color="auto"/>
                  <w:left w:val="single" w:sz="4" w:space="0" w:color="auto"/>
                  <w:bottom w:val="single" w:sz="4" w:space="0" w:color="auto"/>
                  <w:right w:val="single" w:sz="4" w:space="0" w:color="auto"/>
                </w:tcBorders>
                <w:vAlign w:val="center"/>
              </w:tcPr>
              <w:p w:rsidR="00E56C07" w:rsidRPr="0048282F" w:rsidRDefault="00E56C07" w:rsidP="0048282F">
                <w:pPr>
                  <w:jc w:val="right"/>
                  <w:rPr>
                    <w:rFonts w:asciiTheme="minorEastAsia" w:eastAsiaTheme="minorEastAsia" w:hAnsiTheme="minorEastAsia"/>
                  </w:rPr>
                </w:pPr>
              </w:p>
            </w:tc>
            <w:tc>
              <w:tcPr>
                <w:tcW w:w="799" w:type="pct"/>
                <w:tcBorders>
                  <w:top w:val="single" w:sz="4" w:space="0" w:color="auto"/>
                  <w:left w:val="single" w:sz="4" w:space="0" w:color="auto"/>
                  <w:bottom w:val="single" w:sz="4" w:space="0" w:color="auto"/>
                  <w:right w:val="single" w:sz="4" w:space="0" w:color="auto"/>
                </w:tcBorders>
                <w:vAlign w:val="center"/>
              </w:tcPr>
              <w:p w:rsidR="00E56C07" w:rsidRPr="0048282F" w:rsidRDefault="0070445C" w:rsidP="0048282F">
                <w:pPr>
                  <w:jc w:val="right"/>
                  <w:rPr>
                    <w:rFonts w:asciiTheme="minorEastAsia" w:eastAsiaTheme="minorEastAsia" w:hAnsiTheme="minorEastAsia"/>
                  </w:rPr>
                </w:pPr>
                <w:r w:rsidRPr="0048282F">
                  <w:rPr>
                    <w:rFonts w:asciiTheme="minorEastAsia" w:eastAsiaTheme="minorEastAsia" w:hAnsiTheme="minorEastAsia"/>
                  </w:rPr>
                  <w:t>53,571,352.45</w:t>
                </w:r>
              </w:p>
            </w:tc>
          </w:tr>
        </w:tbl>
        <w:p w:rsidR="00E56C07" w:rsidRDefault="00E56C07">
          <w:pPr>
            <w:pStyle w:val="Style105"/>
          </w:pPr>
        </w:p>
        <w:p w:rsidR="00E56C07" w:rsidRPr="00FA082F" w:rsidRDefault="0070445C" w:rsidP="00FA082F">
          <w:pPr>
            <w:snapToGrid w:val="0"/>
            <w:spacing w:line="360" w:lineRule="auto"/>
            <w:rPr>
              <w:rFonts w:asciiTheme="minorEastAsia" w:eastAsiaTheme="minorEastAsia" w:hAnsiTheme="minorEastAsia"/>
            </w:rPr>
          </w:pPr>
          <w:r>
            <w:rPr>
              <w:rFonts w:hint="eastAsia"/>
            </w:rPr>
            <w:t>其</w:t>
          </w:r>
          <w:r w:rsidRPr="00FA082F">
            <w:rPr>
              <w:rFonts w:asciiTheme="minorEastAsia" w:eastAsiaTheme="minorEastAsia" w:hAnsiTheme="minorEastAsia" w:hint="eastAsia"/>
            </w:rPr>
            <w:t>他说明</w:t>
          </w:r>
        </w:p>
        <w:sdt>
          <w:sdtPr>
            <w:rPr>
              <w:rFonts w:asciiTheme="minorEastAsia" w:eastAsiaTheme="minorEastAsia" w:hAnsiTheme="minorEastAsia" w:hint="eastAsia"/>
            </w:rPr>
            <w:alias w:val="公司内部研究开发项目的说明"/>
            <w:tag w:val="_GBC_0a75fb4573f247efb933bf6775d2de07"/>
            <w:id w:val="690887984"/>
            <w:lock w:val="sdtLocked"/>
            <w:placeholder>
              <w:docPart w:val="GBC22222222222222222222222222222"/>
            </w:placeholder>
          </w:sdtPr>
          <w:sdtEndPr/>
          <w:sdtContent>
            <w:p w:rsidR="00E56C07" w:rsidRPr="00FA082F" w:rsidRDefault="0070445C" w:rsidP="00FA082F">
              <w:pPr>
                <w:snapToGrid w:val="0"/>
                <w:spacing w:line="360" w:lineRule="auto"/>
                <w:rPr>
                  <w:rFonts w:asciiTheme="minorEastAsia" w:eastAsiaTheme="minorEastAsia" w:hAnsiTheme="minorEastAsia"/>
                </w:rPr>
              </w:pPr>
              <w:r w:rsidRPr="00FA082F">
                <w:rPr>
                  <w:rFonts w:asciiTheme="minorEastAsia" w:eastAsiaTheme="minorEastAsia" w:hAnsiTheme="minorEastAsia" w:hint="eastAsia"/>
                </w:rPr>
                <w:t>无</w:t>
              </w:r>
            </w:p>
          </w:sdtContent>
        </w:sdt>
        <w:p w:rsidR="00E56C07" w:rsidRPr="00FA082F" w:rsidRDefault="009214F1" w:rsidP="00FA082F">
          <w:pPr>
            <w:snapToGrid w:val="0"/>
            <w:spacing w:line="360" w:lineRule="auto"/>
            <w:rPr>
              <w:rFonts w:asciiTheme="minorEastAsia" w:eastAsiaTheme="minorEastAsia" w:hAnsiTheme="minorEastAsia"/>
            </w:rPr>
          </w:pPr>
        </w:p>
      </w:sdtContent>
    </w:sdt>
    <w:sdt>
      <w:sdtPr>
        <w:rPr>
          <w:rFonts w:asciiTheme="minorEastAsia" w:eastAsiaTheme="minorEastAsia" w:hAnsiTheme="minorEastAsia" w:cs="宋体" w:hint="eastAsia"/>
          <w:b w:val="0"/>
          <w:bCs w:val="0"/>
          <w:kern w:val="0"/>
          <w:szCs w:val="21"/>
        </w:rPr>
        <w:alias w:val="模块:商誉"/>
        <w:tag w:val="_SEC_c1b37e49b4784cd69e2bf4154039a71f"/>
        <w:id w:val="914744140"/>
        <w:lock w:val="sdtLocked"/>
        <w:placeholder>
          <w:docPart w:val="GBC22222222222222222222222222222"/>
        </w:placeholder>
      </w:sdtPr>
      <w:sdtEndPr>
        <w:rPr>
          <w:rFonts w:ascii="Times New Roman" w:eastAsia="宋体" w:hAnsi="Times New Roman" w:cstheme="minorBidi"/>
          <w:kern w:val="2"/>
        </w:rPr>
      </w:sdtEndPr>
      <w:sdtContent>
        <w:p w:rsidR="00E56C07" w:rsidRPr="00FA082F" w:rsidRDefault="0070445C" w:rsidP="00FA082F">
          <w:pPr>
            <w:pStyle w:val="3"/>
            <w:numPr>
              <w:ilvl w:val="0"/>
              <w:numId w:val="78"/>
            </w:numPr>
            <w:tabs>
              <w:tab w:val="left" w:pos="504"/>
            </w:tabs>
            <w:spacing w:before="0" w:after="0" w:line="360" w:lineRule="auto"/>
            <w:rPr>
              <w:rFonts w:asciiTheme="minorEastAsia" w:eastAsiaTheme="minorEastAsia" w:hAnsiTheme="minorEastAsia"/>
              <w:szCs w:val="21"/>
            </w:rPr>
          </w:pPr>
          <w:r w:rsidRPr="00FA082F">
            <w:rPr>
              <w:rFonts w:asciiTheme="minorEastAsia" w:eastAsiaTheme="minorEastAsia" w:hAnsiTheme="minorEastAsia" w:hint="eastAsia"/>
              <w:szCs w:val="21"/>
            </w:rPr>
            <w:t>商誉</w:t>
          </w:r>
        </w:p>
        <w:p w:rsidR="00E56C07" w:rsidRPr="00FA082F" w:rsidRDefault="0070445C" w:rsidP="00FA082F">
          <w:pPr>
            <w:pStyle w:val="Style109"/>
            <w:numPr>
              <w:ilvl w:val="3"/>
              <w:numId w:val="93"/>
            </w:numPr>
            <w:spacing w:before="0" w:after="0" w:line="360" w:lineRule="auto"/>
            <w:ind w:left="426" w:hanging="426"/>
          </w:pPr>
          <w:r w:rsidRPr="00FA082F">
            <w:rPr>
              <w:rFonts w:hint="eastAsia"/>
            </w:rPr>
            <w:t>商誉账面原值</w:t>
          </w:r>
        </w:p>
        <w:sdt>
          <w:sdtPr>
            <w:rPr>
              <w:rFonts w:asciiTheme="minorEastAsia" w:eastAsiaTheme="minorEastAsia" w:hAnsiTheme="minorEastAsia"/>
            </w:rPr>
            <w:alias w:val="是否适用：商誉账面原值[双击切换]"/>
            <w:tag w:val="_GBC_ef393f0687ab4747a43cd96895a18dcb"/>
            <w:id w:val="480042879"/>
            <w:lock w:val="sdtLocked"/>
            <w:placeholder>
              <w:docPart w:val="GBC22222222222222222222222222222"/>
            </w:placeholder>
          </w:sdtPr>
          <w:sdtEndPr/>
          <w:sdtContent>
            <w:p w:rsidR="00E56C07" w:rsidRPr="00FA082F" w:rsidRDefault="008B7376" w:rsidP="00FA082F">
              <w:pPr>
                <w:pStyle w:val="Style105"/>
                <w:spacing w:line="360" w:lineRule="auto"/>
                <w:rPr>
                  <w:rFonts w:asciiTheme="minorEastAsia" w:eastAsiaTheme="minorEastAsia" w:hAnsiTheme="minorEastAsia"/>
                </w:rPr>
              </w:pPr>
              <w:r w:rsidRPr="00FA082F">
                <w:rPr>
                  <w:rFonts w:asciiTheme="minorEastAsia" w:eastAsiaTheme="minorEastAsia" w:hAnsiTheme="minorEastAsia"/>
                </w:rPr>
                <w:fldChar w:fldCharType="begin"/>
              </w:r>
              <w:r w:rsidR="0070445C" w:rsidRPr="00FA082F">
                <w:rPr>
                  <w:rFonts w:asciiTheme="minorEastAsia" w:eastAsiaTheme="minorEastAsia" w:hAnsiTheme="minorEastAsia" w:hint="eastAsia"/>
                </w:rPr>
                <w:instrText>MACROBUTTON  SnrToggleCheckbox √适用</w:instrText>
              </w:r>
              <w:r w:rsidRPr="00FA082F">
                <w:rPr>
                  <w:rFonts w:asciiTheme="minorEastAsia" w:eastAsiaTheme="minorEastAsia" w:hAnsiTheme="minorEastAsia"/>
                </w:rPr>
                <w:fldChar w:fldCharType="end"/>
              </w:r>
              <w:r w:rsidRPr="00FA082F">
                <w:rPr>
                  <w:rFonts w:asciiTheme="minorEastAsia" w:eastAsiaTheme="minorEastAsia" w:hAnsiTheme="minorEastAsia"/>
                </w:rPr>
                <w:fldChar w:fldCharType="begin"/>
              </w:r>
              <w:r w:rsidR="0070445C" w:rsidRPr="00FA082F">
                <w:rPr>
                  <w:rFonts w:asciiTheme="minorEastAsia" w:eastAsiaTheme="minorEastAsia" w:hAnsiTheme="minorEastAsia" w:hint="eastAsia"/>
                </w:rPr>
                <w:instrText xml:space="preserve"> MACROBUTTON  SnrToggleCheckbox □不适用</w:instrText>
              </w:r>
              <w:r w:rsidRPr="00FA082F">
                <w:rPr>
                  <w:rFonts w:asciiTheme="minorEastAsia" w:eastAsiaTheme="minorEastAsia" w:hAnsiTheme="minorEastAsia"/>
                </w:rPr>
                <w:fldChar w:fldCharType="end"/>
              </w:r>
            </w:p>
          </w:sdtContent>
        </w:sdt>
        <w:p w:rsidR="00E56C07" w:rsidRDefault="0070445C" w:rsidP="00FA082F">
          <w:pPr>
            <w:spacing w:line="360" w:lineRule="auto"/>
            <w:jc w:val="right"/>
          </w:pPr>
          <w:r w:rsidRPr="00FA082F">
            <w:rPr>
              <w:rFonts w:asciiTheme="minorEastAsia" w:eastAsiaTheme="minorEastAsia" w:hAnsiTheme="minorEastAsia" w:hint="eastAsia"/>
            </w:rPr>
            <w:t>单位：</w:t>
          </w:r>
          <w:sdt>
            <w:sdtPr>
              <w:rPr>
                <w:rFonts w:asciiTheme="minorEastAsia" w:eastAsiaTheme="minorEastAsia" w:hAnsiTheme="minorEastAsia" w:hint="eastAsia"/>
              </w:rPr>
              <w:alias w:val="单位：财务附注：商誉"/>
              <w:tag w:val="_GBC_1969cb3272364bc49f9ccb754d95df61"/>
              <w:id w:val="18693271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FA082F">
                <w:rPr>
                  <w:rFonts w:asciiTheme="minorEastAsia" w:eastAsiaTheme="minorEastAsia" w:hAnsiTheme="minorEastAsia" w:hint="eastAsia"/>
                </w:rPr>
                <w:t>元</w:t>
              </w:r>
            </w:sdtContent>
          </w:sdt>
          <w:r w:rsidRPr="00FA082F">
            <w:rPr>
              <w:rFonts w:asciiTheme="minorEastAsia" w:eastAsiaTheme="minorEastAsia" w:hAnsiTheme="minorEastAsia" w:hint="eastAsia"/>
            </w:rPr>
            <w:t xml:space="preserve">  币</w:t>
          </w:r>
          <w:r>
            <w:rPr>
              <w:rFonts w:hint="eastAsia"/>
            </w:rPr>
            <w:t>种：</w:t>
          </w:r>
          <w:sdt>
            <w:sdtPr>
              <w:rPr>
                <w:rFonts w:hint="eastAsia"/>
              </w:rPr>
              <w:alias w:val="币种：财务附注：商誉"/>
              <w:tag w:val="_GBC_55d7143fbcf14746b997ea323f9b063b"/>
              <w:id w:val="16601132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251"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1"/>
            <w:gridCol w:w="1771"/>
            <w:gridCol w:w="1743"/>
            <w:gridCol w:w="602"/>
            <w:gridCol w:w="1199"/>
            <w:gridCol w:w="538"/>
            <w:gridCol w:w="1709"/>
          </w:tblGrid>
          <w:tr w:rsidR="00FA082F" w:rsidRPr="00FA082F" w:rsidTr="00FA082F">
            <w:trPr>
              <w:trHeight w:val="284"/>
              <w:jc w:val="center"/>
            </w:trPr>
            <w:sdt>
              <w:sdtPr>
                <w:rPr>
                  <w:rFonts w:asciiTheme="minorEastAsia" w:eastAsiaTheme="minorEastAsia" w:hAnsiTheme="minorEastAsia"/>
                </w:rPr>
                <w:tag w:val="_PLD_321a0416f313455db9437f8692d7d27e"/>
                <w:id w:val="-2056080413"/>
                <w:lock w:val="sdtLocked"/>
              </w:sdtPr>
              <w:sdtEndPr/>
              <w:sdtContent>
                <w:tc>
                  <w:tcPr>
                    <w:tcW w:w="1021" w:type="pct"/>
                    <w:vMerge w:val="restart"/>
                    <w:shd w:val="clear" w:color="auto" w:fill="auto"/>
                    <w:vAlign w:val="center"/>
                  </w:tcPr>
                  <w:p w:rsidR="00E56C07" w:rsidRPr="00FA082F" w:rsidRDefault="0070445C">
                    <w:pPr>
                      <w:adjustRightInd w:val="0"/>
                      <w:snapToGrid w:val="0"/>
                      <w:jc w:val="center"/>
                      <w:rPr>
                        <w:rFonts w:asciiTheme="minorEastAsia" w:eastAsiaTheme="minorEastAsia" w:hAnsiTheme="minorEastAsia"/>
                      </w:rPr>
                    </w:pPr>
                    <w:r w:rsidRPr="00FA082F">
                      <w:rPr>
                        <w:rFonts w:asciiTheme="minorEastAsia" w:eastAsiaTheme="minorEastAsia" w:hAnsiTheme="minorEastAsia" w:hint="eastAsia"/>
                      </w:rPr>
                      <w:t>被投资单位名称或形成商誉的事项</w:t>
                    </w:r>
                  </w:p>
                </w:tc>
              </w:sdtContent>
            </w:sdt>
            <w:sdt>
              <w:sdtPr>
                <w:rPr>
                  <w:rFonts w:asciiTheme="minorEastAsia" w:eastAsiaTheme="minorEastAsia" w:hAnsiTheme="minorEastAsia"/>
                </w:rPr>
                <w:tag w:val="_PLD_f188a95931d64e73a28589bedff91f08"/>
                <w:id w:val="1571164802"/>
                <w:lock w:val="sdtLocked"/>
              </w:sdtPr>
              <w:sdtEndPr/>
              <w:sdtContent>
                <w:tc>
                  <w:tcPr>
                    <w:tcW w:w="932" w:type="pct"/>
                    <w:vMerge w:val="restart"/>
                    <w:shd w:val="clear" w:color="auto" w:fill="auto"/>
                    <w:vAlign w:val="center"/>
                  </w:tcPr>
                  <w:p w:rsidR="00E56C07" w:rsidRPr="00FA082F" w:rsidRDefault="0070445C">
                    <w:pPr>
                      <w:adjustRightInd w:val="0"/>
                      <w:snapToGrid w:val="0"/>
                      <w:jc w:val="center"/>
                      <w:rPr>
                        <w:rFonts w:asciiTheme="minorEastAsia" w:eastAsiaTheme="minorEastAsia" w:hAnsiTheme="minorEastAsia"/>
                      </w:rPr>
                    </w:pPr>
                    <w:r w:rsidRPr="00FA082F">
                      <w:rPr>
                        <w:rFonts w:asciiTheme="minorEastAsia" w:eastAsiaTheme="minorEastAsia" w:hAnsiTheme="minorEastAsia" w:hint="eastAsia"/>
                      </w:rPr>
                      <w:t>期初余额</w:t>
                    </w:r>
                  </w:p>
                </w:tc>
              </w:sdtContent>
            </w:sdt>
            <w:sdt>
              <w:sdtPr>
                <w:rPr>
                  <w:rFonts w:asciiTheme="minorEastAsia" w:eastAsiaTheme="minorEastAsia" w:hAnsiTheme="minorEastAsia"/>
                </w:rPr>
                <w:tag w:val="_PLD_fe0863051d574b7da3ab0c8be387303e"/>
                <w:id w:val="1636523045"/>
                <w:lock w:val="sdtLocked"/>
              </w:sdtPr>
              <w:sdtEndPr/>
              <w:sdtContent>
                <w:tc>
                  <w:tcPr>
                    <w:tcW w:w="1233" w:type="pct"/>
                    <w:gridSpan w:val="2"/>
                    <w:shd w:val="clear" w:color="auto" w:fill="auto"/>
                    <w:vAlign w:val="center"/>
                  </w:tcPr>
                  <w:p w:rsidR="00E56C07" w:rsidRPr="00FA082F" w:rsidRDefault="0070445C">
                    <w:pPr>
                      <w:adjustRightInd w:val="0"/>
                      <w:snapToGrid w:val="0"/>
                      <w:jc w:val="center"/>
                      <w:rPr>
                        <w:rFonts w:asciiTheme="minorEastAsia" w:eastAsiaTheme="minorEastAsia" w:hAnsiTheme="minorEastAsia"/>
                      </w:rPr>
                    </w:pPr>
                    <w:r w:rsidRPr="00FA082F">
                      <w:rPr>
                        <w:rFonts w:asciiTheme="minorEastAsia" w:eastAsiaTheme="minorEastAsia" w:hAnsiTheme="minorEastAsia" w:hint="eastAsia"/>
                      </w:rPr>
                      <w:t>本期增加</w:t>
                    </w:r>
                  </w:p>
                </w:tc>
              </w:sdtContent>
            </w:sdt>
            <w:sdt>
              <w:sdtPr>
                <w:rPr>
                  <w:rFonts w:asciiTheme="minorEastAsia" w:eastAsiaTheme="minorEastAsia" w:hAnsiTheme="minorEastAsia"/>
                </w:rPr>
                <w:tag w:val="_PLD_ce868c17962f49c4aa34996033f79dd2"/>
                <w:id w:val="1175450216"/>
                <w:lock w:val="sdtLocked"/>
              </w:sdtPr>
              <w:sdtEndPr/>
              <w:sdtContent>
                <w:tc>
                  <w:tcPr>
                    <w:tcW w:w="914" w:type="pct"/>
                    <w:gridSpan w:val="2"/>
                    <w:shd w:val="clear" w:color="auto" w:fill="auto"/>
                    <w:vAlign w:val="center"/>
                  </w:tcPr>
                  <w:p w:rsidR="00E56C07" w:rsidRPr="00FA082F" w:rsidRDefault="0070445C">
                    <w:pPr>
                      <w:adjustRightInd w:val="0"/>
                      <w:snapToGrid w:val="0"/>
                      <w:jc w:val="center"/>
                      <w:rPr>
                        <w:rFonts w:asciiTheme="minorEastAsia" w:eastAsiaTheme="minorEastAsia" w:hAnsiTheme="minorEastAsia"/>
                      </w:rPr>
                    </w:pPr>
                    <w:r w:rsidRPr="00FA082F">
                      <w:rPr>
                        <w:rFonts w:asciiTheme="minorEastAsia" w:eastAsiaTheme="minorEastAsia" w:hAnsiTheme="minorEastAsia" w:hint="eastAsia"/>
                      </w:rPr>
                      <w:t>本期减少</w:t>
                    </w:r>
                  </w:p>
                </w:tc>
              </w:sdtContent>
            </w:sdt>
            <w:sdt>
              <w:sdtPr>
                <w:rPr>
                  <w:rFonts w:asciiTheme="minorEastAsia" w:eastAsiaTheme="minorEastAsia" w:hAnsiTheme="minorEastAsia"/>
                </w:rPr>
                <w:tag w:val="_PLD_9b7450bb10fb432a80b42e729cd30f12"/>
                <w:id w:val="-303470210"/>
                <w:lock w:val="sdtLocked"/>
              </w:sdtPr>
              <w:sdtEndPr/>
              <w:sdtContent>
                <w:tc>
                  <w:tcPr>
                    <w:tcW w:w="899" w:type="pct"/>
                    <w:vMerge w:val="restart"/>
                    <w:shd w:val="clear" w:color="auto" w:fill="auto"/>
                    <w:vAlign w:val="center"/>
                  </w:tcPr>
                  <w:p w:rsidR="00E56C07" w:rsidRPr="00FA082F" w:rsidRDefault="0070445C">
                    <w:pPr>
                      <w:adjustRightInd w:val="0"/>
                      <w:snapToGrid w:val="0"/>
                      <w:jc w:val="center"/>
                      <w:rPr>
                        <w:rFonts w:asciiTheme="minorEastAsia" w:eastAsiaTheme="minorEastAsia" w:hAnsiTheme="minorEastAsia"/>
                      </w:rPr>
                    </w:pPr>
                    <w:r w:rsidRPr="00FA082F">
                      <w:rPr>
                        <w:rFonts w:asciiTheme="minorEastAsia" w:eastAsiaTheme="minorEastAsia" w:hAnsiTheme="minorEastAsia" w:hint="eastAsia"/>
                      </w:rPr>
                      <w:t>期末余额</w:t>
                    </w:r>
                  </w:p>
                </w:tc>
              </w:sdtContent>
            </w:sdt>
          </w:tr>
          <w:tr w:rsidR="00FA082F" w:rsidRPr="00FA082F" w:rsidTr="00FA082F">
            <w:trPr>
              <w:trHeight w:val="535"/>
              <w:jc w:val="center"/>
            </w:trPr>
            <w:tc>
              <w:tcPr>
                <w:tcW w:w="1021" w:type="pct"/>
                <w:vMerge/>
                <w:shd w:val="clear" w:color="auto" w:fill="auto"/>
              </w:tcPr>
              <w:p w:rsidR="00E56C07" w:rsidRPr="00FA082F" w:rsidRDefault="00E56C07">
                <w:pPr>
                  <w:adjustRightInd w:val="0"/>
                  <w:snapToGrid w:val="0"/>
                  <w:jc w:val="center"/>
                  <w:rPr>
                    <w:rFonts w:asciiTheme="minorEastAsia" w:eastAsiaTheme="minorEastAsia" w:hAnsiTheme="minorEastAsia"/>
                  </w:rPr>
                </w:pPr>
              </w:p>
            </w:tc>
            <w:tc>
              <w:tcPr>
                <w:tcW w:w="932" w:type="pct"/>
                <w:vMerge/>
                <w:shd w:val="clear" w:color="auto" w:fill="auto"/>
              </w:tcPr>
              <w:p w:rsidR="00E56C07" w:rsidRPr="00FA082F" w:rsidRDefault="00E56C07">
                <w:pPr>
                  <w:adjustRightInd w:val="0"/>
                  <w:snapToGrid w:val="0"/>
                  <w:jc w:val="center"/>
                  <w:rPr>
                    <w:rFonts w:asciiTheme="minorEastAsia" w:eastAsiaTheme="minorEastAsia" w:hAnsiTheme="minorEastAsia"/>
                  </w:rPr>
                </w:pPr>
              </w:p>
            </w:tc>
            <w:sdt>
              <w:sdtPr>
                <w:rPr>
                  <w:rFonts w:asciiTheme="minorEastAsia" w:eastAsiaTheme="minorEastAsia" w:hAnsiTheme="minorEastAsia"/>
                </w:rPr>
                <w:tag w:val="_PLD_84318b21f9b643c3b358d0716c43d0ec"/>
                <w:id w:val="1585566318"/>
                <w:lock w:val="sdtLocked"/>
              </w:sdtPr>
              <w:sdtEndPr/>
              <w:sdtContent>
                <w:tc>
                  <w:tcPr>
                    <w:tcW w:w="917" w:type="pct"/>
                    <w:shd w:val="clear" w:color="auto" w:fill="auto"/>
                    <w:vAlign w:val="center"/>
                  </w:tcPr>
                  <w:p w:rsidR="00E56C07" w:rsidRPr="00FA082F" w:rsidRDefault="0070445C">
                    <w:pPr>
                      <w:adjustRightInd w:val="0"/>
                      <w:snapToGrid w:val="0"/>
                      <w:jc w:val="center"/>
                      <w:rPr>
                        <w:rFonts w:asciiTheme="minorEastAsia" w:eastAsiaTheme="minorEastAsia" w:hAnsiTheme="minorEastAsia"/>
                      </w:rPr>
                    </w:pPr>
                    <w:r w:rsidRPr="00FA082F">
                      <w:rPr>
                        <w:rFonts w:asciiTheme="minorEastAsia" w:eastAsiaTheme="minorEastAsia" w:hAnsiTheme="minorEastAsia" w:hint="eastAsia"/>
                      </w:rPr>
                      <w:t>企业合并形成的</w:t>
                    </w:r>
                  </w:p>
                </w:tc>
              </w:sdtContent>
            </w:sdt>
            <w:sdt>
              <w:sdtPr>
                <w:rPr>
                  <w:rFonts w:asciiTheme="minorEastAsia" w:eastAsiaTheme="minorEastAsia" w:hAnsiTheme="minorEastAsia"/>
                </w:rPr>
                <w:alias w:val="商誉账面原值本期增加额项目名称"/>
                <w:tag w:val="_GBC_fe66c6d60c044d9ea6469875d95f3d99"/>
                <w:id w:val="980584051"/>
                <w:lock w:val="sdtLocked"/>
                <w:showingPlcHdr/>
              </w:sdtPr>
              <w:sdtEndPr>
                <w:rPr>
                  <w:rFonts w:hint="eastAsia"/>
                </w:rPr>
              </w:sdtEndPr>
              <w:sdtContent>
                <w:tc>
                  <w:tcPr>
                    <w:tcW w:w="317" w:type="pct"/>
                    <w:shd w:val="clear" w:color="auto" w:fill="auto"/>
                    <w:vAlign w:val="center"/>
                  </w:tcPr>
                  <w:p w:rsidR="00E56C07" w:rsidRPr="00FA082F" w:rsidRDefault="0070445C">
                    <w:pPr>
                      <w:adjustRightInd w:val="0"/>
                      <w:snapToGrid w:val="0"/>
                      <w:jc w:val="center"/>
                      <w:rPr>
                        <w:rFonts w:asciiTheme="minorEastAsia" w:eastAsiaTheme="minorEastAsia" w:hAnsiTheme="minorEastAsia"/>
                      </w:rPr>
                    </w:pPr>
                    <w:r w:rsidRPr="00FA082F">
                      <w:rPr>
                        <w:rFonts w:asciiTheme="minorEastAsia" w:eastAsiaTheme="minorEastAsia" w:hAnsiTheme="minorEastAsia" w:hint="eastAsia"/>
                      </w:rPr>
                      <w:t xml:space="preserve">　</w:t>
                    </w:r>
                  </w:p>
                </w:tc>
              </w:sdtContent>
            </w:sdt>
            <w:sdt>
              <w:sdtPr>
                <w:rPr>
                  <w:rFonts w:asciiTheme="minorEastAsia" w:eastAsiaTheme="minorEastAsia" w:hAnsiTheme="minorEastAsia"/>
                </w:rPr>
                <w:tag w:val="_PLD_6983282e8b8843a39f6925589e64f7d6"/>
                <w:id w:val="1010338979"/>
                <w:lock w:val="sdtLocked"/>
              </w:sdtPr>
              <w:sdtEndPr/>
              <w:sdtContent>
                <w:tc>
                  <w:tcPr>
                    <w:tcW w:w="631" w:type="pct"/>
                    <w:shd w:val="clear" w:color="auto" w:fill="auto"/>
                    <w:vAlign w:val="center"/>
                  </w:tcPr>
                  <w:p w:rsidR="00E56C07" w:rsidRPr="00FA082F" w:rsidRDefault="0070445C">
                    <w:pPr>
                      <w:adjustRightInd w:val="0"/>
                      <w:snapToGrid w:val="0"/>
                      <w:jc w:val="center"/>
                      <w:rPr>
                        <w:rFonts w:asciiTheme="minorEastAsia" w:eastAsiaTheme="minorEastAsia" w:hAnsiTheme="minorEastAsia"/>
                      </w:rPr>
                    </w:pPr>
                    <w:r w:rsidRPr="00FA082F">
                      <w:rPr>
                        <w:rFonts w:asciiTheme="minorEastAsia" w:eastAsiaTheme="minorEastAsia" w:hAnsiTheme="minorEastAsia" w:hint="eastAsia"/>
                      </w:rPr>
                      <w:t>处置</w:t>
                    </w:r>
                  </w:p>
                </w:tc>
              </w:sdtContent>
            </w:sdt>
            <w:sdt>
              <w:sdtPr>
                <w:rPr>
                  <w:rFonts w:asciiTheme="minorEastAsia" w:eastAsiaTheme="minorEastAsia" w:hAnsiTheme="minorEastAsia"/>
                </w:rPr>
                <w:alias w:val="商誉账面原值本期减少额项目名称"/>
                <w:tag w:val="_GBC_8b97f290d55f4abf952a5db1e21a7423"/>
                <w:id w:val="-1250656518"/>
                <w:lock w:val="sdtLocked"/>
                <w:showingPlcHdr/>
              </w:sdtPr>
              <w:sdtEndPr>
                <w:rPr>
                  <w:rFonts w:hint="eastAsia"/>
                </w:rPr>
              </w:sdtEndPr>
              <w:sdtContent>
                <w:tc>
                  <w:tcPr>
                    <w:tcW w:w="283" w:type="pct"/>
                    <w:shd w:val="clear" w:color="auto" w:fill="auto"/>
                    <w:vAlign w:val="center"/>
                  </w:tcPr>
                  <w:p w:rsidR="00E56C07" w:rsidRPr="00FA082F" w:rsidRDefault="0070445C">
                    <w:pPr>
                      <w:adjustRightInd w:val="0"/>
                      <w:snapToGrid w:val="0"/>
                      <w:jc w:val="center"/>
                      <w:rPr>
                        <w:rFonts w:asciiTheme="minorEastAsia" w:eastAsiaTheme="minorEastAsia" w:hAnsiTheme="minorEastAsia"/>
                      </w:rPr>
                    </w:pPr>
                    <w:r w:rsidRPr="00FA082F">
                      <w:rPr>
                        <w:rFonts w:asciiTheme="minorEastAsia" w:eastAsiaTheme="minorEastAsia" w:hAnsiTheme="minorEastAsia" w:hint="eastAsia"/>
                      </w:rPr>
                      <w:t xml:space="preserve">　</w:t>
                    </w:r>
                  </w:p>
                </w:tc>
              </w:sdtContent>
            </w:sdt>
            <w:tc>
              <w:tcPr>
                <w:tcW w:w="899" w:type="pct"/>
                <w:vMerge/>
                <w:shd w:val="clear" w:color="auto" w:fill="auto"/>
              </w:tcPr>
              <w:p w:rsidR="00E56C07" w:rsidRPr="00FA082F" w:rsidRDefault="00E56C07">
                <w:pPr>
                  <w:adjustRightInd w:val="0"/>
                  <w:snapToGrid w:val="0"/>
                  <w:jc w:val="center"/>
                  <w:rPr>
                    <w:rFonts w:asciiTheme="minorEastAsia" w:eastAsiaTheme="minorEastAsia" w:hAnsiTheme="minorEastAsia"/>
                  </w:rPr>
                </w:pPr>
              </w:p>
            </w:tc>
          </w:tr>
          <w:sdt>
            <w:sdtPr>
              <w:rPr>
                <w:rFonts w:asciiTheme="minorEastAsia" w:eastAsiaTheme="minorEastAsia" w:hAnsiTheme="minorEastAsia"/>
              </w:rPr>
              <w:alias w:val="商誉明细"/>
              <w:tag w:val="_TUP_cb7b206e3e324731903e20055ee50cd8"/>
              <w:id w:val="-1428036770"/>
              <w:lock w:val="sdtLocked"/>
            </w:sdtPr>
            <w:sdtEndPr/>
            <w:sdtContent>
              <w:tr w:rsidR="00FA082F" w:rsidRPr="00FA082F" w:rsidTr="00FA082F">
                <w:trPr>
                  <w:trHeight w:val="246"/>
                  <w:jc w:val="center"/>
                </w:trPr>
                <w:tc>
                  <w:tcPr>
                    <w:tcW w:w="1021" w:type="pct"/>
                    <w:shd w:val="clear" w:color="auto" w:fill="auto"/>
                  </w:tcPr>
                  <w:p w:rsidR="00E56C07" w:rsidRPr="00FA082F" w:rsidRDefault="0070445C">
                    <w:pPr>
                      <w:adjustRightInd w:val="0"/>
                      <w:snapToGrid w:val="0"/>
                      <w:rPr>
                        <w:rFonts w:asciiTheme="minorEastAsia" w:eastAsiaTheme="minorEastAsia" w:hAnsiTheme="minorEastAsia"/>
                      </w:rPr>
                    </w:pPr>
                    <w:r w:rsidRPr="00FA082F">
                      <w:rPr>
                        <w:rFonts w:asciiTheme="minorEastAsia" w:eastAsiaTheme="minorEastAsia" w:hAnsiTheme="minorEastAsia"/>
                      </w:rPr>
                      <w:t>力帆-越南摩托车制造联营公司</w:t>
                    </w:r>
                  </w:p>
                </w:tc>
                <w:tc>
                  <w:tcPr>
                    <w:tcW w:w="932" w:type="pct"/>
                    <w:shd w:val="clear" w:color="auto" w:fill="auto"/>
                    <w:vAlign w:val="center"/>
                  </w:tcPr>
                  <w:p w:rsidR="00E56C07" w:rsidRPr="00FA082F" w:rsidRDefault="0070445C" w:rsidP="00FA082F">
                    <w:pPr>
                      <w:adjustRightInd w:val="0"/>
                      <w:snapToGrid w:val="0"/>
                      <w:jc w:val="right"/>
                      <w:rPr>
                        <w:rFonts w:asciiTheme="minorEastAsia" w:eastAsiaTheme="minorEastAsia" w:hAnsiTheme="minorEastAsia"/>
                      </w:rPr>
                    </w:pPr>
                    <w:r w:rsidRPr="00FA082F">
                      <w:rPr>
                        <w:rFonts w:asciiTheme="minorEastAsia" w:eastAsiaTheme="minorEastAsia" w:hAnsiTheme="minorEastAsia"/>
                      </w:rPr>
                      <w:t>2,000,000.00</w:t>
                    </w:r>
                  </w:p>
                </w:tc>
                <w:tc>
                  <w:tcPr>
                    <w:tcW w:w="917"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317"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631"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283"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899" w:type="pct"/>
                    <w:shd w:val="clear" w:color="auto" w:fill="auto"/>
                    <w:vAlign w:val="center"/>
                  </w:tcPr>
                  <w:p w:rsidR="00E56C07" w:rsidRPr="00FA082F" w:rsidRDefault="0070445C" w:rsidP="00FA082F">
                    <w:pPr>
                      <w:adjustRightInd w:val="0"/>
                      <w:snapToGrid w:val="0"/>
                      <w:jc w:val="right"/>
                      <w:rPr>
                        <w:rFonts w:asciiTheme="minorEastAsia" w:eastAsiaTheme="minorEastAsia" w:hAnsiTheme="minorEastAsia"/>
                      </w:rPr>
                    </w:pPr>
                    <w:r w:rsidRPr="00FA082F">
                      <w:rPr>
                        <w:rFonts w:asciiTheme="minorEastAsia" w:eastAsiaTheme="minorEastAsia" w:hAnsiTheme="minorEastAsia"/>
                      </w:rPr>
                      <w:t>2,000,000.00</w:t>
                    </w:r>
                  </w:p>
                </w:tc>
              </w:tr>
            </w:sdtContent>
          </w:sdt>
          <w:sdt>
            <w:sdtPr>
              <w:rPr>
                <w:rFonts w:asciiTheme="minorEastAsia" w:eastAsiaTheme="minorEastAsia" w:hAnsiTheme="minorEastAsia"/>
              </w:rPr>
              <w:alias w:val="商誉明细"/>
              <w:tag w:val="_TUP_cb7b206e3e324731903e20055ee50cd8"/>
              <w:id w:val="-359899831"/>
              <w:lock w:val="sdtLocked"/>
            </w:sdtPr>
            <w:sdtEndPr/>
            <w:sdtContent>
              <w:tr w:rsidR="00FA082F" w:rsidRPr="00FA082F" w:rsidTr="00FA082F">
                <w:trPr>
                  <w:trHeight w:val="246"/>
                  <w:jc w:val="center"/>
                </w:trPr>
                <w:tc>
                  <w:tcPr>
                    <w:tcW w:w="1021" w:type="pct"/>
                    <w:shd w:val="clear" w:color="auto" w:fill="auto"/>
                  </w:tcPr>
                  <w:p w:rsidR="00E56C07" w:rsidRPr="00FA082F" w:rsidRDefault="0070445C">
                    <w:pPr>
                      <w:adjustRightInd w:val="0"/>
                      <w:snapToGrid w:val="0"/>
                      <w:rPr>
                        <w:rFonts w:asciiTheme="minorEastAsia" w:eastAsiaTheme="minorEastAsia" w:hAnsiTheme="minorEastAsia"/>
                      </w:rPr>
                    </w:pPr>
                    <w:r w:rsidRPr="00FA082F">
                      <w:rPr>
                        <w:rFonts w:asciiTheme="minorEastAsia" w:eastAsiaTheme="minorEastAsia" w:hAnsiTheme="minorEastAsia"/>
                      </w:rPr>
                      <w:t>乌拉圭汽车公司BESINEY S.A</w:t>
                    </w:r>
                  </w:p>
                </w:tc>
                <w:tc>
                  <w:tcPr>
                    <w:tcW w:w="932" w:type="pct"/>
                    <w:shd w:val="clear" w:color="auto" w:fill="auto"/>
                    <w:vAlign w:val="center"/>
                  </w:tcPr>
                  <w:p w:rsidR="00E56C07" w:rsidRPr="00FA082F" w:rsidRDefault="0070445C" w:rsidP="00FA082F">
                    <w:pPr>
                      <w:adjustRightInd w:val="0"/>
                      <w:snapToGrid w:val="0"/>
                      <w:jc w:val="right"/>
                      <w:rPr>
                        <w:rFonts w:asciiTheme="minorEastAsia" w:eastAsiaTheme="minorEastAsia" w:hAnsiTheme="minorEastAsia"/>
                      </w:rPr>
                    </w:pPr>
                    <w:r w:rsidRPr="00FA082F">
                      <w:rPr>
                        <w:rFonts w:asciiTheme="minorEastAsia" w:eastAsiaTheme="minorEastAsia" w:hAnsiTheme="minorEastAsia"/>
                      </w:rPr>
                      <w:t>29,178,454.15</w:t>
                    </w:r>
                  </w:p>
                </w:tc>
                <w:tc>
                  <w:tcPr>
                    <w:tcW w:w="917"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317"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631"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283"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899" w:type="pct"/>
                    <w:shd w:val="clear" w:color="auto" w:fill="auto"/>
                    <w:vAlign w:val="center"/>
                  </w:tcPr>
                  <w:p w:rsidR="00E56C07" w:rsidRPr="00FA082F" w:rsidRDefault="0070445C" w:rsidP="00FA082F">
                    <w:pPr>
                      <w:adjustRightInd w:val="0"/>
                      <w:snapToGrid w:val="0"/>
                      <w:jc w:val="right"/>
                      <w:rPr>
                        <w:rFonts w:asciiTheme="minorEastAsia" w:eastAsiaTheme="minorEastAsia" w:hAnsiTheme="minorEastAsia"/>
                      </w:rPr>
                    </w:pPr>
                    <w:r w:rsidRPr="00FA082F">
                      <w:rPr>
                        <w:rFonts w:asciiTheme="minorEastAsia" w:eastAsiaTheme="minorEastAsia" w:hAnsiTheme="minorEastAsia"/>
                      </w:rPr>
                      <w:t>29,178,454.15</w:t>
                    </w:r>
                  </w:p>
                </w:tc>
              </w:tr>
            </w:sdtContent>
          </w:sdt>
          <w:sdt>
            <w:sdtPr>
              <w:rPr>
                <w:rFonts w:asciiTheme="minorEastAsia" w:eastAsiaTheme="minorEastAsia" w:hAnsiTheme="minorEastAsia"/>
              </w:rPr>
              <w:alias w:val="商誉明细"/>
              <w:tag w:val="_TUP_cb7b206e3e324731903e20055ee50cd8"/>
              <w:id w:val="567768834"/>
              <w:lock w:val="sdtLocked"/>
            </w:sdtPr>
            <w:sdtEndPr/>
            <w:sdtContent>
              <w:tr w:rsidR="00FA082F" w:rsidRPr="00FA082F" w:rsidTr="00FA082F">
                <w:trPr>
                  <w:trHeight w:val="246"/>
                  <w:jc w:val="center"/>
                </w:trPr>
                <w:tc>
                  <w:tcPr>
                    <w:tcW w:w="1021" w:type="pct"/>
                    <w:shd w:val="clear" w:color="auto" w:fill="auto"/>
                  </w:tcPr>
                  <w:p w:rsidR="00E56C07" w:rsidRPr="00FA082F" w:rsidRDefault="0070445C">
                    <w:pPr>
                      <w:adjustRightInd w:val="0"/>
                      <w:snapToGrid w:val="0"/>
                      <w:rPr>
                        <w:rFonts w:asciiTheme="minorEastAsia" w:eastAsiaTheme="minorEastAsia" w:hAnsiTheme="minorEastAsia"/>
                      </w:rPr>
                    </w:pPr>
                    <w:r w:rsidRPr="00FA082F">
                      <w:rPr>
                        <w:rFonts w:asciiTheme="minorEastAsia" w:eastAsiaTheme="minorEastAsia" w:hAnsiTheme="minorEastAsia"/>
                      </w:rPr>
                      <w:t>乌拉圭发动机公司ANIKTO S.A</w:t>
                    </w:r>
                  </w:p>
                </w:tc>
                <w:tc>
                  <w:tcPr>
                    <w:tcW w:w="932" w:type="pct"/>
                    <w:shd w:val="clear" w:color="auto" w:fill="auto"/>
                    <w:vAlign w:val="center"/>
                  </w:tcPr>
                  <w:p w:rsidR="00E56C07" w:rsidRPr="00FA082F" w:rsidRDefault="0070445C" w:rsidP="00FA082F">
                    <w:pPr>
                      <w:adjustRightInd w:val="0"/>
                      <w:snapToGrid w:val="0"/>
                      <w:jc w:val="right"/>
                      <w:rPr>
                        <w:rFonts w:asciiTheme="minorEastAsia" w:eastAsiaTheme="minorEastAsia" w:hAnsiTheme="minorEastAsia"/>
                      </w:rPr>
                    </w:pPr>
                    <w:r w:rsidRPr="00FA082F">
                      <w:rPr>
                        <w:rFonts w:asciiTheme="minorEastAsia" w:eastAsiaTheme="minorEastAsia" w:hAnsiTheme="minorEastAsia"/>
                      </w:rPr>
                      <w:t>37,982.75</w:t>
                    </w:r>
                  </w:p>
                </w:tc>
                <w:tc>
                  <w:tcPr>
                    <w:tcW w:w="917"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317"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631"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283"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899" w:type="pct"/>
                    <w:shd w:val="clear" w:color="auto" w:fill="auto"/>
                    <w:vAlign w:val="center"/>
                  </w:tcPr>
                  <w:p w:rsidR="00E56C07" w:rsidRPr="00FA082F" w:rsidRDefault="0070445C" w:rsidP="00FA082F">
                    <w:pPr>
                      <w:adjustRightInd w:val="0"/>
                      <w:snapToGrid w:val="0"/>
                      <w:jc w:val="right"/>
                      <w:rPr>
                        <w:rFonts w:asciiTheme="minorEastAsia" w:eastAsiaTheme="minorEastAsia" w:hAnsiTheme="minorEastAsia"/>
                      </w:rPr>
                    </w:pPr>
                    <w:r w:rsidRPr="00FA082F">
                      <w:rPr>
                        <w:rFonts w:asciiTheme="minorEastAsia" w:eastAsiaTheme="minorEastAsia" w:hAnsiTheme="minorEastAsia"/>
                      </w:rPr>
                      <w:t>37,982.75</w:t>
                    </w:r>
                  </w:p>
                </w:tc>
              </w:tr>
            </w:sdtContent>
          </w:sdt>
          <w:sdt>
            <w:sdtPr>
              <w:rPr>
                <w:rFonts w:asciiTheme="minorEastAsia" w:eastAsiaTheme="minorEastAsia" w:hAnsiTheme="minorEastAsia"/>
              </w:rPr>
              <w:alias w:val="商誉明细"/>
              <w:tag w:val="_TUP_cb7b206e3e324731903e20055ee50cd8"/>
              <w:id w:val="-596019093"/>
              <w:lock w:val="sdtLocked"/>
            </w:sdtPr>
            <w:sdtEndPr/>
            <w:sdtContent>
              <w:tr w:rsidR="00FA082F" w:rsidRPr="00FA082F" w:rsidTr="00FA082F">
                <w:trPr>
                  <w:trHeight w:val="246"/>
                  <w:jc w:val="center"/>
                </w:trPr>
                <w:tc>
                  <w:tcPr>
                    <w:tcW w:w="1021" w:type="pct"/>
                    <w:shd w:val="clear" w:color="auto" w:fill="auto"/>
                  </w:tcPr>
                  <w:p w:rsidR="00E56C07" w:rsidRPr="00FA082F" w:rsidRDefault="0070445C">
                    <w:pPr>
                      <w:adjustRightInd w:val="0"/>
                      <w:snapToGrid w:val="0"/>
                      <w:rPr>
                        <w:rFonts w:asciiTheme="minorEastAsia" w:eastAsiaTheme="minorEastAsia" w:hAnsiTheme="minorEastAsia"/>
                      </w:rPr>
                    </w:pPr>
                    <w:r w:rsidRPr="00FA082F">
                      <w:rPr>
                        <w:rFonts w:asciiTheme="minorEastAsia" w:eastAsiaTheme="minorEastAsia" w:hAnsiTheme="minorEastAsia"/>
                      </w:rPr>
                      <w:t>重庆力帆内燃机有限公司</w:t>
                    </w:r>
                  </w:p>
                </w:tc>
                <w:tc>
                  <w:tcPr>
                    <w:tcW w:w="932" w:type="pct"/>
                    <w:shd w:val="clear" w:color="auto" w:fill="auto"/>
                    <w:vAlign w:val="center"/>
                  </w:tcPr>
                  <w:p w:rsidR="00E56C07" w:rsidRPr="00FA082F" w:rsidRDefault="0070445C" w:rsidP="00FA082F">
                    <w:pPr>
                      <w:adjustRightInd w:val="0"/>
                      <w:snapToGrid w:val="0"/>
                      <w:jc w:val="right"/>
                      <w:rPr>
                        <w:rFonts w:asciiTheme="minorEastAsia" w:eastAsiaTheme="minorEastAsia" w:hAnsiTheme="minorEastAsia"/>
                      </w:rPr>
                    </w:pPr>
                    <w:r w:rsidRPr="00FA082F">
                      <w:rPr>
                        <w:rFonts w:asciiTheme="minorEastAsia" w:eastAsiaTheme="minorEastAsia" w:hAnsiTheme="minorEastAsia"/>
                      </w:rPr>
                      <w:t>11,867,279.04</w:t>
                    </w:r>
                  </w:p>
                </w:tc>
                <w:tc>
                  <w:tcPr>
                    <w:tcW w:w="917"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317"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631"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283"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899" w:type="pct"/>
                    <w:shd w:val="clear" w:color="auto" w:fill="auto"/>
                    <w:vAlign w:val="center"/>
                  </w:tcPr>
                  <w:p w:rsidR="00E56C07" w:rsidRPr="00FA082F" w:rsidRDefault="0070445C" w:rsidP="00FA082F">
                    <w:pPr>
                      <w:adjustRightInd w:val="0"/>
                      <w:snapToGrid w:val="0"/>
                      <w:jc w:val="right"/>
                      <w:rPr>
                        <w:rFonts w:asciiTheme="minorEastAsia" w:eastAsiaTheme="minorEastAsia" w:hAnsiTheme="minorEastAsia"/>
                      </w:rPr>
                    </w:pPr>
                    <w:r w:rsidRPr="00FA082F">
                      <w:rPr>
                        <w:rFonts w:asciiTheme="minorEastAsia" w:eastAsiaTheme="minorEastAsia" w:hAnsiTheme="minorEastAsia"/>
                      </w:rPr>
                      <w:t>11,867,279.04</w:t>
                    </w:r>
                  </w:p>
                </w:tc>
              </w:tr>
            </w:sdtContent>
          </w:sdt>
          <w:sdt>
            <w:sdtPr>
              <w:rPr>
                <w:rFonts w:asciiTheme="minorEastAsia" w:eastAsiaTheme="minorEastAsia" w:hAnsiTheme="minorEastAsia"/>
              </w:rPr>
              <w:alias w:val="商誉明细"/>
              <w:tag w:val="_TUP_cb7b206e3e324731903e20055ee50cd8"/>
              <w:id w:val="236293809"/>
              <w:lock w:val="sdtLocked"/>
            </w:sdtPr>
            <w:sdtEndPr/>
            <w:sdtContent>
              <w:tr w:rsidR="00FA082F" w:rsidRPr="00FA082F" w:rsidTr="00FA082F">
                <w:trPr>
                  <w:trHeight w:val="246"/>
                  <w:jc w:val="center"/>
                </w:trPr>
                <w:tc>
                  <w:tcPr>
                    <w:tcW w:w="1021" w:type="pct"/>
                    <w:shd w:val="clear" w:color="auto" w:fill="auto"/>
                  </w:tcPr>
                  <w:p w:rsidR="00E56C07" w:rsidRPr="00FA082F" w:rsidRDefault="0070445C">
                    <w:pPr>
                      <w:adjustRightInd w:val="0"/>
                      <w:snapToGrid w:val="0"/>
                      <w:rPr>
                        <w:rFonts w:asciiTheme="minorEastAsia" w:eastAsiaTheme="minorEastAsia" w:hAnsiTheme="minorEastAsia"/>
                      </w:rPr>
                    </w:pPr>
                    <w:r w:rsidRPr="00FA082F">
                      <w:rPr>
                        <w:rFonts w:asciiTheme="minorEastAsia" w:eastAsiaTheme="minorEastAsia" w:hAnsiTheme="minorEastAsia"/>
                      </w:rPr>
                      <w:t>上海新概念出租汽车有限公司</w:t>
                    </w:r>
                  </w:p>
                </w:tc>
                <w:tc>
                  <w:tcPr>
                    <w:tcW w:w="932" w:type="pct"/>
                    <w:shd w:val="clear" w:color="auto" w:fill="auto"/>
                    <w:vAlign w:val="center"/>
                  </w:tcPr>
                  <w:p w:rsidR="00E56C07" w:rsidRPr="00FA082F" w:rsidRDefault="0070445C" w:rsidP="00FA082F">
                    <w:pPr>
                      <w:adjustRightInd w:val="0"/>
                      <w:snapToGrid w:val="0"/>
                      <w:jc w:val="right"/>
                      <w:rPr>
                        <w:rFonts w:asciiTheme="minorEastAsia" w:eastAsiaTheme="minorEastAsia" w:hAnsiTheme="minorEastAsia"/>
                      </w:rPr>
                    </w:pPr>
                    <w:r w:rsidRPr="00FA082F">
                      <w:rPr>
                        <w:rFonts w:asciiTheme="minorEastAsia" w:eastAsiaTheme="minorEastAsia" w:hAnsiTheme="minorEastAsia"/>
                      </w:rPr>
                      <w:t>10,705,082.93</w:t>
                    </w:r>
                  </w:p>
                </w:tc>
                <w:tc>
                  <w:tcPr>
                    <w:tcW w:w="917"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317"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631"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283"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899" w:type="pct"/>
                    <w:shd w:val="clear" w:color="auto" w:fill="auto"/>
                    <w:vAlign w:val="center"/>
                  </w:tcPr>
                  <w:p w:rsidR="00E56C07" w:rsidRPr="00FA082F" w:rsidRDefault="0070445C" w:rsidP="00FA082F">
                    <w:pPr>
                      <w:adjustRightInd w:val="0"/>
                      <w:snapToGrid w:val="0"/>
                      <w:jc w:val="right"/>
                      <w:rPr>
                        <w:rFonts w:asciiTheme="minorEastAsia" w:eastAsiaTheme="minorEastAsia" w:hAnsiTheme="minorEastAsia"/>
                      </w:rPr>
                    </w:pPr>
                    <w:r w:rsidRPr="00FA082F">
                      <w:rPr>
                        <w:rFonts w:asciiTheme="minorEastAsia" w:eastAsiaTheme="minorEastAsia" w:hAnsiTheme="minorEastAsia"/>
                      </w:rPr>
                      <w:t>10,705,082.93</w:t>
                    </w:r>
                  </w:p>
                </w:tc>
              </w:tr>
            </w:sdtContent>
          </w:sdt>
          <w:sdt>
            <w:sdtPr>
              <w:rPr>
                <w:rFonts w:asciiTheme="minorEastAsia" w:eastAsiaTheme="minorEastAsia" w:hAnsiTheme="minorEastAsia"/>
              </w:rPr>
              <w:alias w:val="商誉明细"/>
              <w:tag w:val="_TUP_cb7b206e3e324731903e20055ee50cd8"/>
              <w:id w:val="2078077777"/>
              <w:lock w:val="sdtLocked"/>
            </w:sdtPr>
            <w:sdtEndPr/>
            <w:sdtContent>
              <w:tr w:rsidR="00FA082F" w:rsidRPr="00FA082F" w:rsidTr="00FA082F">
                <w:trPr>
                  <w:trHeight w:val="246"/>
                  <w:jc w:val="center"/>
                </w:trPr>
                <w:tc>
                  <w:tcPr>
                    <w:tcW w:w="1021" w:type="pct"/>
                    <w:shd w:val="clear" w:color="auto" w:fill="auto"/>
                  </w:tcPr>
                  <w:p w:rsidR="00E56C07" w:rsidRPr="00FA082F" w:rsidRDefault="0070445C">
                    <w:pPr>
                      <w:adjustRightInd w:val="0"/>
                      <w:snapToGrid w:val="0"/>
                      <w:rPr>
                        <w:rFonts w:asciiTheme="minorEastAsia" w:eastAsiaTheme="minorEastAsia" w:hAnsiTheme="minorEastAsia"/>
                      </w:rPr>
                    </w:pPr>
                    <w:r w:rsidRPr="00FA082F">
                      <w:rPr>
                        <w:rFonts w:asciiTheme="minorEastAsia" w:eastAsiaTheme="minorEastAsia" w:hAnsiTheme="minorEastAsia"/>
                      </w:rPr>
                      <w:t>重庆无线绿洲通信技术有限公司</w:t>
                    </w:r>
                  </w:p>
                </w:tc>
                <w:tc>
                  <w:tcPr>
                    <w:tcW w:w="932" w:type="pct"/>
                    <w:shd w:val="clear" w:color="auto" w:fill="auto"/>
                    <w:vAlign w:val="center"/>
                  </w:tcPr>
                  <w:p w:rsidR="00E56C07" w:rsidRPr="00FA082F" w:rsidRDefault="0070445C" w:rsidP="00FA082F">
                    <w:pPr>
                      <w:adjustRightInd w:val="0"/>
                      <w:snapToGrid w:val="0"/>
                      <w:jc w:val="right"/>
                      <w:rPr>
                        <w:rFonts w:asciiTheme="minorEastAsia" w:eastAsiaTheme="minorEastAsia" w:hAnsiTheme="minorEastAsia"/>
                      </w:rPr>
                    </w:pPr>
                    <w:r w:rsidRPr="00FA082F">
                      <w:rPr>
                        <w:rFonts w:asciiTheme="minorEastAsia" w:eastAsiaTheme="minorEastAsia" w:hAnsiTheme="minorEastAsia"/>
                      </w:rPr>
                      <w:t>304,436,913.82</w:t>
                    </w:r>
                  </w:p>
                </w:tc>
                <w:tc>
                  <w:tcPr>
                    <w:tcW w:w="917"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317"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631"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283"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899" w:type="pct"/>
                    <w:shd w:val="clear" w:color="auto" w:fill="auto"/>
                    <w:vAlign w:val="center"/>
                  </w:tcPr>
                  <w:p w:rsidR="00E56C07" w:rsidRPr="00FA082F" w:rsidRDefault="0070445C" w:rsidP="00FA082F">
                    <w:pPr>
                      <w:adjustRightInd w:val="0"/>
                      <w:snapToGrid w:val="0"/>
                      <w:jc w:val="right"/>
                      <w:rPr>
                        <w:rFonts w:asciiTheme="minorEastAsia" w:eastAsiaTheme="minorEastAsia" w:hAnsiTheme="minorEastAsia"/>
                      </w:rPr>
                    </w:pPr>
                    <w:r w:rsidRPr="00FA082F">
                      <w:rPr>
                        <w:rFonts w:asciiTheme="minorEastAsia" w:eastAsiaTheme="minorEastAsia" w:hAnsiTheme="minorEastAsia"/>
                      </w:rPr>
                      <w:t>304,436,913.82</w:t>
                    </w:r>
                  </w:p>
                </w:tc>
              </w:tr>
            </w:sdtContent>
          </w:sdt>
          <w:sdt>
            <w:sdtPr>
              <w:rPr>
                <w:rFonts w:asciiTheme="minorEastAsia" w:eastAsiaTheme="minorEastAsia" w:hAnsiTheme="minorEastAsia"/>
              </w:rPr>
              <w:alias w:val="商誉明细"/>
              <w:tag w:val="_TUP_cb7b206e3e324731903e20055ee50cd8"/>
              <w:id w:val="-807394229"/>
              <w:lock w:val="sdtLocked"/>
            </w:sdtPr>
            <w:sdtEndPr/>
            <w:sdtContent>
              <w:tr w:rsidR="00FA082F" w:rsidRPr="00FA082F" w:rsidTr="00FA082F">
                <w:trPr>
                  <w:trHeight w:val="246"/>
                  <w:jc w:val="center"/>
                </w:trPr>
                <w:tc>
                  <w:tcPr>
                    <w:tcW w:w="1021" w:type="pct"/>
                    <w:shd w:val="clear" w:color="auto" w:fill="auto"/>
                  </w:tcPr>
                  <w:p w:rsidR="00E56C07" w:rsidRPr="00FA082F" w:rsidRDefault="0070445C">
                    <w:pPr>
                      <w:adjustRightInd w:val="0"/>
                      <w:snapToGrid w:val="0"/>
                      <w:rPr>
                        <w:rFonts w:asciiTheme="minorEastAsia" w:eastAsiaTheme="minorEastAsia" w:hAnsiTheme="minorEastAsia"/>
                      </w:rPr>
                    </w:pPr>
                    <w:r w:rsidRPr="00FA082F">
                      <w:rPr>
                        <w:rFonts w:asciiTheme="minorEastAsia" w:eastAsiaTheme="minorEastAsia" w:hAnsiTheme="minorEastAsia"/>
                      </w:rPr>
                      <w:t>重庆润田房地产开</w:t>
                    </w:r>
                    <w:r w:rsidRPr="00FA082F">
                      <w:rPr>
                        <w:rFonts w:asciiTheme="minorEastAsia" w:eastAsiaTheme="minorEastAsia" w:hAnsiTheme="minorEastAsia"/>
                      </w:rPr>
                      <w:lastRenderedPageBreak/>
                      <w:t>发有限公司</w:t>
                    </w:r>
                  </w:p>
                </w:tc>
                <w:tc>
                  <w:tcPr>
                    <w:tcW w:w="932"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917" w:type="pct"/>
                    <w:shd w:val="clear" w:color="auto" w:fill="auto"/>
                    <w:vAlign w:val="center"/>
                  </w:tcPr>
                  <w:p w:rsidR="00E56C07" w:rsidRPr="00FA082F" w:rsidRDefault="0070445C" w:rsidP="00FA082F">
                    <w:pPr>
                      <w:adjustRightInd w:val="0"/>
                      <w:snapToGrid w:val="0"/>
                      <w:jc w:val="right"/>
                      <w:rPr>
                        <w:rFonts w:asciiTheme="minorEastAsia" w:eastAsiaTheme="minorEastAsia" w:hAnsiTheme="minorEastAsia"/>
                      </w:rPr>
                    </w:pPr>
                    <w:r w:rsidRPr="00FA082F">
                      <w:rPr>
                        <w:rFonts w:asciiTheme="minorEastAsia" w:eastAsiaTheme="minorEastAsia" w:hAnsiTheme="minorEastAsia"/>
                      </w:rPr>
                      <w:t>319,273,772.27</w:t>
                    </w:r>
                  </w:p>
                </w:tc>
                <w:tc>
                  <w:tcPr>
                    <w:tcW w:w="317"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631"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283"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899" w:type="pct"/>
                    <w:shd w:val="clear" w:color="auto" w:fill="auto"/>
                    <w:vAlign w:val="center"/>
                  </w:tcPr>
                  <w:p w:rsidR="00E56C07" w:rsidRPr="00FA082F" w:rsidRDefault="0070445C" w:rsidP="00FA082F">
                    <w:pPr>
                      <w:adjustRightInd w:val="0"/>
                      <w:snapToGrid w:val="0"/>
                      <w:jc w:val="right"/>
                      <w:rPr>
                        <w:rFonts w:asciiTheme="minorEastAsia" w:eastAsiaTheme="minorEastAsia" w:hAnsiTheme="minorEastAsia"/>
                      </w:rPr>
                    </w:pPr>
                    <w:r w:rsidRPr="00FA082F">
                      <w:rPr>
                        <w:rFonts w:asciiTheme="minorEastAsia" w:eastAsiaTheme="minorEastAsia" w:hAnsiTheme="minorEastAsia"/>
                      </w:rPr>
                      <w:t>319,273,772.27</w:t>
                    </w:r>
                  </w:p>
                </w:tc>
              </w:tr>
            </w:sdtContent>
          </w:sdt>
          <w:tr w:rsidR="00FA082F" w:rsidRPr="00FA082F" w:rsidTr="00FA082F">
            <w:trPr>
              <w:trHeight w:val="296"/>
              <w:jc w:val="center"/>
            </w:trPr>
            <w:sdt>
              <w:sdtPr>
                <w:rPr>
                  <w:rFonts w:asciiTheme="minorEastAsia" w:eastAsiaTheme="minorEastAsia" w:hAnsiTheme="minorEastAsia"/>
                </w:rPr>
                <w:tag w:val="_PLD_c49dc0bb40674733845e63fbaa2cd124"/>
                <w:id w:val="-1344852909"/>
                <w:lock w:val="sdtLocked"/>
              </w:sdtPr>
              <w:sdtEndPr/>
              <w:sdtContent>
                <w:tc>
                  <w:tcPr>
                    <w:tcW w:w="1021" w:type="pct"/>
                    <w:shd w:val="clear" w:color="auto" w:fill="auto"/>
                    <w:vAlign w:val="center"/>
                  </w:tcPr>
                  <w:p w:rsidR="00E56C07" w:rsidRPr="00FA082F" w:rsidRDefault="0070445C">
                    <w:pPr>
                      <w:adjustRightInd w:val="0"/>
                      <w:snapToGrid w:val="0"/>
                      <w:jc w:val="center"/>
                      <w:rPr>
                        <w:rFonts w:asciiTheme="minorEastAsia" w:eastAsiaTheme="minorEastAsia" w:hAnsiTheme="minorEastAsia"/>
                        <w:u w:val="double"/>
                      </w:rPr>
                    </w:pPr>
                    <w:r w:rsidRPr="00FA082F">
                      <w:rPr>
                        <w:rFonts w:asciiTheme="minorEastAsia" w:eastAsiaTheme="minorEastAsia" w:hAnsiTheme="minorEastAsia" w:hint="eastAsia"/>
                      </w:rPr>
                      <w:t>合计</w:t>
                    </w:r>
                  </w:p>
                </w:tc>
              </w:sdtContent>
            </w:sdt>
            <w:tc>
              <w:tcPr>
                <w:tcW w:w="932" w:type="pct"/>
                <w:shd w:val="clear" w:color="auto" w:fill="auto"/>
                <w:vAlign w:val="center"/>
              </w:tcPr>
              <w:p w:rsidR="00E56C07" w:rsidRPr="00FA082F" w:rsidRDefault="0070445C" w:rsidP="00FA082F">
                <w:pPr>
                  <w:adjustRightInd w:val="0"/>
                  <w:snapToGrid w:val="0"/>
                  <w:jc w:val="right"/>
                  <w:rPr>
                    <w:rFonts w:asciiTheme="minorEastAsia" w:eastAsiaTheme="minorEastAsia" w:hAnsiTheme="minorEastAsia"/>
                  </w:rPr>
                </w:pPr>
                <w:r w:rsidRPr="00FA082F">
                  <w:rPr>
                    <w:rFonts w:asciiTheme="minorEastAsia" w:eastAsiaTheme="minorEastAsia" w:hAnsiTheme="minorEastAsia"/>
                  </w:rPr>
                  <w:t>358,225,712.69</w:t>
                </w:r>
              </w:p>
            </w:tc>
            <w:tc>
              <w:tcPr>
                <w:tcW w:w="917" w:type="pct"/>
                <w:shd w:val="clear" w:color="auto" w:fill="auto"/>
                <w:vAlign w:val="center"/>
              </w:tcPr>
              <w:p w:rsidR="00E56C07" w:rsidRPr="00FA082F" w:rsidRDefault="0070445C" w:rsidP="00FA082F">
                <w:pPr>
                  <w:adjustRightInd w:val="0"/>
                  <w:snapToGrid w:val="0"/>
                  <w:jc w:val="right"/>
                  <w:rPr>
                    <w:rFonts w:asciiTheme="minorEastAsia" w:eastAsiaTheme="minorEastAsia" w:hAnsiTheme="minorEastAsia"/>
                  </w:rPr>
                </w:pPr>
                <w:r w:rsidRPr="00FA082F">
                  <w:rPr>
                    <w:rFonts w:asciiTheme="minorEastAsia" w:eastAsiaTheme="minorEastAsia" w:hAnsiTheme="minorEastAsia"/>
                  </w:rPr>
                  <w:t>319,273,772.27</w:t>
                </w:r>
              </w:p>
            </w:tc>
            <w:tc>
              <w:tcPr>
                <w:tcW w:w="317"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631"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283"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899" w:type="pct"/>
                <w:shd w:val="clear" w:color="auto" w:fill="auto"/>
                <w:vAlign w:val="center"/>
              </w:tcPr>
              <w:p w:rsidR="00E56C07" w:rsidRPr="00FA082F" w:rsidRDefault="0070445C" w:rsidP="00FA082F">
                <w:pPr>
                  <w:adjustRightInd w:val="0"/>
                  <w:snapToGrid w:val="0"/>
                  <w:jc w:val="right"/>
                  <w:rPr>
                    <w:rFonts w:asciiTheme="minorEastAsia" w:eastAsiaTheme="minorEastAsia" w:hAnsiTheme="minorEastAsia"/>
                  </w:rPr>
                </w:pPr>
                <w:r w:rsidRPr="00FA082F">
                  <w:rPr>
                    <w:rFonts w:asciiTheme="minorEastAsia" w:eastAsiaTheme="minorEastAsia" w:hAnsiTheme="minorEastAsia"/>
                  </w:rPr>
                  <w:t>677,499,484.96</w:t>
                </w:r>
              </w:p>
            </w:tc>
          </w:tr>
        </w:tbl>
        <w:p w:rsidR="00E56C07" w:rsidRDefault="00E56C07">
          <w:pPr>
            <w:pStyle w:val="Style105"/>
          </w:pPr>
        </w:p>
        <w:p w:rsidR="00E56C07" w:rsidRPr="00FA082F" w:rsidRDefault="0070445C" w:rsidP="00FA082F">
          <w:pPr>
            <w:pStyle w:val="Style109"/>
            <w:numPr>
              <w:ilvl w:val="3"/>
              <w:numId w:val="93"/>
            </w:numPr>
            <w:spacing w:before="0" w:after="0"/>
            <w:ind w:left="426" w:hanging="426"/>
          </w:pPr>
          <w:r>
            <w:rPr>
              <w:rFonts w:hint="eastAsia"/>
            </w:rPr>
            <w:t>商誉</w:t>
          </w:r>
          <w:r w:rsidRPr="00FA082F">
            <w:rPr>
              <w:rFonts w:hint="eastAsia"/>
            </w:rPr>
            <w:t>减值准备</w:t>
          </w:r>
        </w:p>
        <w:sdt>
          <w:sdtPr>
            <w:rPr>
              <w:rFonts w:asciiTheme="minorEastAsia" w:eastAsiaTheme="minorEastAsia" w:hAnsiTheme="minorEastAsia"/>
            </w:rPr>
            <w:alias w:val="是否适用：商誉减值准备[双击切换]"/>
            <w:tag w:val="_GBC_6da4c3df55cf453f9753bb7045db7e9c"/>
            <w:id w:val="-1335689698"/>
            <w:lock w:val="sdtLocked"/>
            <w:placeholder>
              <w:docPart w:val="GBC22222222222222222222222222222"/>
            </w:placeholder>
          </w:sdtPr>
          <w:sdtEndPr/>
          <w:sdtContent>
            <w:p w:rsidR="00E56C07" w:rsidRPr="00FA082F" w:rsidRDefault="008B7376" w:rsidP="00FA082F">
              <w:pPr>
                <w:pStyle w:val="Style105"/>
                <w:rPr>
                  <w:rFonts w:asciiTheme="minorEastAsia" w:eastAsiaTheme="minorEastAsia" w:hAnsiTheme="minorEastAsia"/>
                </w:rPr>
              </w:pPr>
              <w:r w:rsidRPr="00FA082F">
                <w:rPr>
                  <w:rFonts w:asciiTheme="minorEastAsia" w:eastAsiaTheme="minorEastAsia" w:hAnsiTheme="minorEastAsia"/>
                </w:rPr>
                <w:fldChar w:fldCharType="begin"/>
              </w:r>
              <w:r w:rsidR="0070445C" w:rsidRPr="00FA082F">
                <w:rPr>
                  <w:rFonts w:asciiTheme="minorEastAsia" w:eastAsiaTheme="minorEastAsia" w:hAnsiTheme="minorEastAsia" w:hint="eastAsia"/>
                </w:rPr>
                <w:instrText>MACROBUTTON  SnrToggleCheckbox √适用</w:instrText>
              </w:r>
              <w:r w:rsidRPr="00FA082F">
                <w:rPr>
                  <w:rFonts w:asciiTheme="minorEastAsia" w:eastAsiaTheme="minorEastAsia" w:hAnsiTheme="minorEastAsia"/>
                </w:rPr>
                <w:fldChar w:fldCharType="end"/>
              </w:r>
              <w:r w:rsidRPr="00FA082F">
                <w:rPr>
                  <w:rFonts w:asciiTheme="minorEastAsia" w:eastAsiaTheme="minorEastAsia" w:hAnsiTheme="minorEastAsia"/>
                </w:rPr>
                <w:fldChar w:fldCharType="begin"/>
              </w:r>
              <w:r w:rsidR="0070445C" w:rsidRPr="00FA082F">
                <w:rPr>
                  <w:rFonts w:asciiTheme="minorEastAsia" w:eastAsiaTheme="minorEastAsia" w:hAnsiTheme="minorEastAsia" w:hint="eastAsia"/>
                </w:rPr>
                <w:instrText xml:space="preserve"> MACROBUTTON  SnrToggleCheckbox □不适用</w:instrText>
              </w:r>
              <w:r w:rsidRPr="00FA082F">
                <w:rPr>
                  <w:rFonts w:asciiTheme="minorEastAsia" w:eastAsiaTheme="minorEastAsia" w:hAnsiTheme="minorEastAsia"/>
                </w:rPr>
                <w:fldChar w:fldCharType="end"/>
              </w:r>
            </w:p>
          </w:sdtContent>
        </w:sdt>
        <w:p w:rsidR="00E56C07" w:rsidRDefault="0070445C" w:rsidP="00FA082F">
          <w:pPr>
            <w:jc w:val="right"/>
          </w:pPr>
          <w:r w:rsidRPr="00FA082F">
            <w:rPr>
              <w:rFonts w:asciiTheme="minorEastAsia" w:eastAsiaTheme="minorEastAsia" w:hAnsiTheme="minorEastAsia" w:hint="eastAsia"/>
            </w:rPr>
            <w:t>单位：</w:t>
          </w:r>
          <w:sdt>
            <w:sdtPr>
              <w:rPr>
                <w:rFonts w:asciiTheme="minorEastAsia" w:eastAsiaTheme="minorEastAsia" w:hAnsiTheme="minorEastAsia" w:hint="eastAsia"/>
              </w:rPr>
              <w:alias w:val="单位：财务附注：商誉减值准备"/>
              <w:tag w:val="_GBC_f57fd757a9b44c6ebaa3d245d43745bc"/>
              <w:id w:val="103099224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FA082F">
                <w:rPr>
                  <w:rFonts w:asciiTheme="minorEastAsia" w:eastAsiaTheme="minorEastAsia" w:hAnsiTheme="minorEastAsia" w:hint="eastAsia"/>
                </w:rPr>
                <w:t>元</w:t>
              </w:r>
            </w:sdtContent>
          </w:sdt>
          <w:r w:rsidRPr="00FA082F">
            <w:rPr>
              <w:rFonts w:asciiTheme="minorEastAsia" w:eastAsiaTheme="minorEastAsia" w:hAnsiTheme="minorEastAsia" w:hint="eastAsia"/>
            </w:rPr>
            <w:t xml:space="preserve">  币</w:t>
          </w:r>
          <w:r>
            <w:rPr>
              <w:rFonts w:hint="eastAsia"/>
            </w:rPr>
            <w:t>种：</w:t>
          </w:r>
          <w:sdt>
            <w:sdtPr>
              <w:rPr>
                <w:rFonts w:hint="eastAsia"/>
              </w:rPr>
              <w:alias w:val="币种：财务附注：商誉减值准备"/>
              <w:tag w:val="_GBC_c1f3995384ba4c438db9d1f743b78f7d"/>
              <w:id w:val="2292050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1686"/>
            <w:gridCol w:w="989"/>
            <w:gridCol w:w="962"/>
            <w:gridCol w:w="973"/>
            <w:gridCol w:w="1024"/>
            <w:gridCol w:w="1686"/>
          </w:tblGrid>
          <w:tr w:rsidR="00E56C07">
            <w:trPr>
              <w:trHeight w:val="255"/>
              <w:jc w:val="center"/>
            </w:trPr>
            <w:sdt>
              <w:sdtPr>
                <w:rPr>
                  <w:rFonts w:asciiTheme="minorEastAsia" w:eastAsiaTheme="minorEastAsia" w:hAnsiTheme="minorEastAsia"/>
                </w:rPr>
                <w:tag w:val="_PLD_18986b1742bd44dfbf2a33ba8f31cdbc"/>
                <w:id w:val="-1107578831"/>
                <w:lock w:val="sdtLocked"/>
              </w:sdtPr>
              <w:sdtEndPr/>
              <w:sdtContent>
                <w:tc>
                  <w:tcPr>
                    <w:tcW w:w="1074" w:type="pct"/>
                    <w:vMerge w:val="restart"/>
                    <w:shd w:val="clear" w:color="auto" w:fill="auto"/>
                    <w:vAlign w:val="center"/>
                  </w:tcPr>
                  <w:p w:rsidR="00E56C07" w:rsidRPr="00FA082F" w:rsidRDefault="0070445C" w:rsidP="00FA082F">
                    <w:pPr>
                      <w:adjustRightInd w:val="0"/>
                      <w:snapToGrid w:val="0"/>
                      <w:rPr>
                        <w:rFonts w:asciiTheme="minorEastAsia" w:eastAsiaTheme="minorEastAsia" w:hAnsiTheme="minorEastAsia"/>
                      </w:rPr>
                    </w:pPr>
                    <w:r w:rsidRPr="00FA082F">
                      <w:rPr>
                        <w:rFonts w:asciiTheme="minorEastAsia" w:eastAsiaTheme="minorEastAsia" w:hAnsiTheme="minorEastAsia" w:hint="eastAsia"/>
                      </w:rPr>
                      <w:t>被投资单位名称或形成商誉的事项</w:t>
                    </w:r>
                  </w:p>
                </w:tc>
              </w:sdtContent>
            </w:sdt>
            <w:sdt>
              <w:sdtPr>
                <w:rPr>
                  <w:rFonts w:asciiTheme="minorEastAsia" w:eastAsiaTheme="minorEastAsia" w:hAnsiTheme="minorEastAsia"/>
                </w:rPr>
                <w:tag w:val="_PLD_f4fc332b28b44b9498c110ad4ae0a59b"/>
                <w:id w:val="-1277717794"/>
                <w:lock w:val="sdtLocked"/>
              </w:sdtPr>
              <w:sdtEndPr/>
              <w:sdtContent>
                <w:tc>
                  <w:tcPr>
                    <w:tcW w:w="649" w:type="pct"/>
                    <w:vMerge w:val="restart"/>
                    <w:shd w:val="clear" w:color="auto" w:fill="auto"/>
                    <w:vAlign w:val="center"/>
                  </w:tcPr>
                  <w:p w:rsidR="00E56C07" w:rsidRPr="00FA082F" w:rsidRDefault="0070445C">
                    <w:pPr>
                      <w:adjustRightInd w:val="0"/>
                      <w:snapToGrid w:val="0"/>
                      <w:jc w:val="center"/>
                      <w:rPr>
                        <w:rFonts w:asciiTheme="minorEastAsia" w:eastAsiaTheme="minorEastAsia" w:hAnsiTheme="minorEastAsia"/>
                      </w:rPr>
                    </w:pPr>
                    <w:r w:rsidRPr="00FA082F">
                      <w:rPr>
                        <w:rFonts w:asciiTheme="minorEastAsia" w:eastAsiaTheme="minorEastAsia" w:hAnsiTheme="minorEastAsia" w:hint="eastAsia"/>
                      </w:rPr>
                      <w:t>期初余额</w:t>
                    </w:r>
                  </w:p>
                </w:tc>
              </w:sdtContent>
            </w:sdt>
            <w:sdt>
              <w:sdtPr>
                <w:rPr>
                  <w:rFonts w:asciiTheme="minorEastAsia" w:eastAsiaTheme="minorEastAsia" w:hAnsiTheme="minorEastAsia"/>
                </w:rPr>
                <w:tag w:val="_PLD_9c5ef388bfe9420c986843182b04de06"/>
                <w:id w:val="-1682969308"/>
                <w:lock w:val="sdtLocked"/>
              </w:sdtPr>
              <w:sdtEndPr/>
              <w:sdtContent>
                <w:tc>
                  <w:tcPr>
                    <w:tcW w:w="1315" w:type="pct"/>
                    <w:gridSpan w:val="2"/>
                    <w:shd w:val="clear" w:color="auto" w:fill="auto"/>
                    <w:vAlign w:val="center"/>
                  </w:tcPr>
                  <w:p w:rsidR="00E56C07" w:rsidRPr="00FA082F" w:rsidRDefault="0070445C">
                    <w:pPr>
                      <w:adjustRightInd w:val="0"/>
                      <w:snapToGrid w:val="0"/>
                      <w:jc w:val="center"/>
                      <w:rPr>
                        <w:rFonts w:asciiTheme="minorEastAsia" w:eastAsiaTheme="minorEastAsia" w:hAnsiTheme="minorEastAsia"/>
                      </w:rPr>
                    </w:pPr>
                    <w:r w:rsidRPr="00FA082F">
                      <w:rPr>
                        <w:rFonts w:asciiTheme="minorEastAsia" w:eastAsiaTheme="minorEastAsia" w:hAnsiTheme="minorEastAsia" w:hint="eastAsia"/>
                      </w:rPr>
                      <w:t>本期增加</w:t>
                    </w:r>
                  </w:p>
                </w:tc>
              </w:sdtContent>
            </w:sdt>
            <w:sdt>
              <w:sdtPr>
                <w:rPr>
                  <w:rFonts w:asciiTheme="minorEastAsia" w:eastAsiaTheme="minorEastAsia" w:hAnsiTheme="minorEastAsia"/>
                </w:rPr>
                <w:tag w:val="_PLD_2d0c2da11bf944d99d5a113a6d874ecf"/>
                <w:id w:val="-263912828"/>
                <w:lock w:val="sdtLocked"/>
              </w:sdtPr>
              <w:sdtEndPr/>
              <w:sdtContent>
                <w:tc>
                  <w:tcPr>
                    <w:tcW w:w="1340" w:type="pct"/>
                    <w:gridSpan w:val="2"/>
                    <w:shd w:val="clear" w:color="auto" w:fill="auto"/>
                    <w:vAlign w:val="center"/>
                  </w:tcPr>
                  <w:p w:rsidR="00E56C07" w:rsidRPr="00FA082F" w:rsidRDefault="0070445C">
                    <w:pPr>
                      <w:adjustRightInd w:val="0"/>
                      <w:snapToGrid w:val="0"/>
                      <w:jc w:val="center"/>
                      <w:rPr>
                        <w:rFonts w:asciiTheme="minorEastAsia" w:eastAsiaTheme="minorEastAsia" w:hAnsiTheme="minorEastAsia"/>
                      </w:rPr>
                    </w:pPr>
                    <w:r w:rsidRPr="00FA082F">
                      <w:rPr>
                        <w:rFonts w:asciiTheme="minorEastAsia" w:eastAsiaTheme="minorEastAsia" w:hAnsiTheme="minorEastAsia" w:hint="eastAsia"/>
                      </w:rPr>
                      <w:t>本期减少</w:t>
                    </w:r>
                  </w:p>
                </w:tc>
              </w:sdtContent>
            </w:sdt>
            <w:sdt>
              <w:sdtPr>
                <w:rPr>
                  <w:rFonts w:asciiTheme="minorEastAsia" w:eastAsiaTheme="minorEastAsia" w:hAnsiTheme="minorEastAsia"/>
                </w:rPr>
                <w:tag w:val="_PLD_507192cf6da34101afd3a25ed1e4bd77"/>
                <w:id w:val="-969123025"/>
                <w:lock w:val="sdtLocked"/>
              </w:sdtPr>
              <w:sdtEndPr/>
              <w:sdtContent>
                <w:tc>
                  <w:tcPr>
                    <w:tcW w:w="622" w:type="pct"/>
                    <w:vMerge w:val="restart"/>
                    <w:shd w:val="clear" w:color="auto" w:fill="auto"/>
                    <w:vAlign w:val="center"/>
                  </w:tcPr>
                  <w:p w:rsidR="00E56C07" w:rsidRPr="00FA082F" w:rsidRDefault="0070445C">
                    <w:pPr>
                      <w:adjustRightInd w:val="0"/>
                      <w:snapToGrid w:val="0"/>
                      <w:jc w:val="center"/>
                      <w:rPr>
                        <w:rFonts w:asciiTheme="minorEastAsia" w:eastAsiaTheme="minorEastAsia" w:hAnsiTheme="minorEastAsia"/>
                      </w:rPr>
                    </w:pPr>
                    <w:r w:rsidRPr="00FA082F">
                      <w:rPr>
                        <w:rFonts w:asciiTheme="minorEastAsia" w:eastAsiaTheme="minorEastAsia" w:hAnsiTheme="minorEastAsia" w:hint="eastAsia"/>
                      </w:rPr>
                      <w:t>期末余额</w:t>
                    </w:r>
                  </w:p>
                </w:tc>
              </w:sdtContent>
            </w:sdt>
          </w:tr>
          <w:tr w:rsidR="00E56C07">
            <w:trPr>
              <w:trHeight w:val="296"/>
              <w:jc w:val="center"/>
            </w:trPr>
            <w:tc>
              <w:tcPr>
                <w:tcW w:w="1074" w:type="pct"/>
                <w:vMerge/>
                <w:shd w:val="clear" w:color="auto" w:fill="auto"/>
              </w:tcPr>
              <w:p w:rsidR="00E56C07" w:rsidRPr="00FA082F" w:rsidRDefault="00E56C07" w:rsidP="00FA082F">
                <w:pPr>
                  <w:adjustRightInd w:val="0"/>
                  <w:snapToGrid w:val="0"/>
                  <w:rPr>
                    <w:rFonts w:asciiTheme="minorEastAsia" w:eastAsiaTheme="minorEastAsia" w:hAnsiTheme="minorEastAsia"/>
                  </w:rPr>
                </w:pPr>
              </w:p>
            </w:tc>
            <w:tc>
              <w:tcPr>
                <w:tcW w:w="649" w:type="pct"/>
                <w:vMerge/>
                <w:shd w:val="clear" w:color="auto" w:fill="auto"/>
                <w:vAlign w:val="center"/>
              </w:tcPr>
              <w:p w:rsidR="00E56C07" w:rsidRPr="00FA082F" w:rsidRDefault="00E56C07">
                <w:pPr>
                  <w:adjustRightInd w:val="0"/>
                  <w:snapToGrid w:val="0"/>
                  <w:jc w:val="right"/>
                  <w:rPr>
                    <w:rFonts w:asciiTheme="minorEastAsia" w:eastAsiaTheme="minorEastAsia" w:hAnsiTheme="minorEastAsia"/>
                  </w:rPr>
                </w:pPr>
              </w:p>
            </w:tc>
            <w:sdt>
              <w:sdtPr>
                <w:rPr>
                  <w:rFonts w:asciiTheme="minorEastAsia" w:eastAsiaTheme="minorEastAsia" w:hAnsiTheme="minorEastAsia"/>
                </w:rPr>
                <w:tag w:val="_PLD_134cadb6536146b0bc898de0da7123f7"/>
                <w:id w:val="1850596350"/>
                <w:lock w:val="sdtLocked"/>
              </w:sdtPr>
              <w:sdtEndPr/>
              <w:sdtContent>
                <w:tc>
                  <w:tcPr>
                    <w:tcW w:w="665" w:type="pct"/>
                    <w:shd w:val="clear" w:color="auto" w:fill="auto"/>
                    <w:vAlign w:val="center"/>
                  </w:tcPr>
                  <w:p w:rsidR="00E56C07" w:rsidRPr="00FA082F" w:rsidRDefault="0070445C">
                    <w:pPr>
                      <w:adjustRightInd w:val="0"/>
                      <w:snapToGrid w:val="0"/>
                      <w:jc w:val="center"/>
                      <w:rPr>
                        <w:rFonts w:asciiTheme="minorEastAsia" w:eastAsiaTheme="minorEastAsia" w:hAnsiTheme="minorEastAsia"/>
                      </w:rPr>
                    </w:pPr>
                    <w:r w:rsidRPr="00FA082F">
                      <w:rPr>
                        <w:rFonts w:asciiTheme="minorEastAsia" w:eastAsiaTheme="minorEastAsia" w:hAnsiTheme="minorEastAsia" w:hint="eastAsia"/>
                      </w:rPr>
                      <w:t>计提</w:t>
                    </w:r>
                  </w:p>
                </w:tc>
              </w:sdtContent>
            </w:sdt>
            <w:sdt>
              <w:sdtPr>
                <w:rPr>
                  <w:rFonts w:asciiTheme="minorEastAsia" w:eastAsiaTheme="minorEastAsia" w:hAnsiTheme="minorEastAsia"/>
                </w:rPr>
                <w:alias w:val="商誉减值准备本期增加额项目名称"/>
                <w:tag w:val="_GBC_2c15441a628d4a48b74e3cdf1b3d9e5c"/>
                <w:id w:val="181872281"/>
                <w:lock w:val="sdtLocked"/>
                <w:showingPlcHdr/>
              </w:sdtPr>
              <w:sdtEndPr>
                <w:rPr>
                  <w:rFonts w:hint="eastAsia"/>
                </w:rPr>
              </w:sdtEndPr>
              <w:sdtContent>
                <w:tc>
                  <w:tcPr>
                    <w:tcW w:w="650" w:type="pct"/>
                    <w:shd w:val="clear" w:color="auto" w:fill="auto"/>
                    <w:vAlign w:val="center"/>
                  </w:tcPr>
                  <w:p w:rsidR="00E56C07" w:rsidRPr="00FA082F" w:rsidRDefault="0070445C">
                    <w:pPr>
                      <w:adjustRightInd w:val="0"/>
                      <w:snapToGrid w:val="0"/>
                      <w:jc w:val="center"/>
                      <w:rPr>
                        <w:rFonts w:asciiTheme="minorEastAsia" w:eastAsiaTheme="minorEastAsia" w:hAnsiTheme="minorEastAsia"/>
                      </w:rPr>
                    </w:pPr>
                    <w:r w:rsidRPr="00FA082F">
                      <w:rPr>
                        <w:rFonts w:asciiTheme="minorEastAsia" w:eastAsiaTheme="minorEastAsia" w:hAnsiTheme="minorEastAsia" w:hint="eastAsia"/>
                      </w:rPr>
                      <w:t xml:space="preserve">　</w:t>
                    </w:r>
                  </w:p>
                </w:tc>
              </w:sdtContent>
            </w:sdt>
            <w:sdt>
              <w:sdtPr>
                <w:rPr>
                  <w:rFonts w:asciiTheme="minorEastAsia" w:eastAsiaTheme="minorEastAsia" w:hAnsiTheme="minorEastAsia"/>
                </w:rPr>
                <w:tag w:val="_PLD_675bb5fa156e4d8089849da08384815e"/>
                <w:id w:val="255642857"/>
                <w:lock w:val="sdtLocked"/>
              </w:sdtPr>
              <w:sdtEndPr/>
              <w:sdtContent>
                <w:tc>
                  <w:tcPr>
                    <w:tcW w:w="656" w:type="pct"/>
                    <w:shd w:val="clear" w:color="auto" w:fill="auto"/>
                    <w:vAlign w:val="center"/>
                  </w:tcPr>
                  <w:p w:rsidR="00E56C07" w:rsidRPr="00FA082F" w:rsidRDefault="0070445C">
                    <w:pPr>
                      <w:adjustRightInd w:val="0"/>
                      <w:snapToGrid w:val="0"/>
                      <w:jc w:val="center"/>
                      <w:rPr>
                        <w:rFonts w:asciiTheme="minorEastAsia" w:eastAsiaTheme="minorEastAsia" w:hAnsiTheme="minorEastAsia"/>
                      </w:rPr>
                    </w:pPr>
                    <w:r w:rsidRPr="00FA082F">
                      <w:rPr>
                        <w:rFonts w:asciiTheme="minorEastAsia" w:eastAsiaTheme="minorEastAsia" w:hAnsiTheme="minorEastAsia" w:hint="eastAsia"/>
                      </w:rPr>
                      <w:t>处置</w:t>
                    </w:r>
                  </w:p>
                </w:tc>
              </w:sdtContent>
            </w:sdt>
            <w:sdt>
              <w:sdtPr>
                <w:rPr>
                  <w:rFonts w:asciiTheme="minorEastAsia" w:eastAsiaTheme="minorEastAsia" w:hAnsiTheme="minorEastAsia"/>
                </w:rPr>
                <w:alias w:val="商誉减值准备本期减少额项目名称"/>
                <w:tag w:val="_GBC_11c989867bfa4423aff2c855748ad460"/>
                <w:id w:val="1734116193"/>
                <w:lock w:val="sdtLocked"/>
                <w:showingPlcHdr/>
              </w:sdtPr>
              <w:sdtEndPr>
                <w:rPr>
                  <w:rFonts w:hint="eastAsia"/>
                </w:rPr>
              </w:sdtEndPr>
              <w:sdtContent>
                <w:tc>
                  <w:tcPr>
                    <w:tcW w:w="684" w:type="pct"/>
                    <w:shd w:val="clear" w:color="auto" w:fill="auto"/>
                    <w:vAlign w:val="center"/>
                  </w:tcPr>
                  <w:p w:rsidR="00E56C07" w:rsidRPr="00FA082F" w:rsidRDefault="0070445C">
                    <w:pPr>
                      <w:adjustRightInd w:val="0"/>
                      <w:snapToGrid w:val="0"/>
                      <w:jc w:val="center"/>
                      <w:rPr>
                        <w:rFonts w:asciiTheme="minorEastAsia" w:eastAsiaTheme="minorEastAsia" w:hAnsiTheme="minorEastAsia"/>
                      </w:rPr>
                    </w:pPr>
                    <w:r w:rsidRPr="00FA082F">
                      <w:rPr>
                        <w:rFonts w:asciiTheme="minorEastAsia" w:eastAsiaTheme="minorEastAsia" w:hAnsiTheme="minorEastAsia" w:hint="eastAsia"/>
                      </w:rPr>
                      <w:t xml:space="preserve">　</w:t>
                    </w:r>
                  </w:p>
                </w:tc>
              </w:sdtContent>
            </w:sdt>
            <w:tc>
              <w:tcPr>
                <w:tcW w:w="622" w:type="pct"/>
                <w:vMerge/>
                <w:shd w:val="clear" w:color="auto" w:fill="auto"/>
              </w:tcPr>
              <w:p w:rsidR="00E56C07" w:rsidRPr="00FA082F" w:rsidRDefault="00E56C07">
                <w:pPr>
                  <w:adjustRightInd w:val="0"/>
                  <w:snapToGrid w:val="0"/>
                  <w:jc w:val="center"/>
                  <w:rPr>
                    <w:rFonts w:asciiTheme="minorEastAsia" w:eastAsiaTheme="minorEastAsia" w:hAnsiTheme="minorEastAsia"/>
                  </w:rPr>
                </w:pPr>
              </w:p>
            </w:tc>
          </w:tr>
          <w:sdt>
            <w:sdtPr>
              <w:rPr>
                <w:rFonts w:asciiTheme="minorEastAsia" w:eastAsiaTheme="minorEastAsia" w:hAnsiTheme="minorEastAsia"/>
              </w:rPr>
              <w:alias w:val="商誉减值准备明细"/>
              <w:tag w:val="_TUP_d37e114a0e6649c2a767f2004a3d01f8"/>
              <w:id w:val="-1897505417"/>
              <w:lock w:val="sdtLocked"/>
            </w:sdtPr>
            <w:sdtEndPr>
              <w:rPr>
                <w:rFonts w:hint="eastAsia"/>
              </w:rPr>
            </w:sdtEndPr>
            <w:sdtContent>
              <w:tr w:rsidR="00E56C07" w:rsidTr="00FA082F">
                <w:trPr>
                  <w:trHeight w:val="70"/>
                  <w:jc w:val="center"/>
                </w:trPr>
                <w:tc>
                  <w:tcPr>
                    <w:tcW w:w="1074" w:type="pct"/>
                    <w:shd w:val="clear" w:color="auto" w:fill="auto"/>
                  </w:tcPr>
                  <w:p w:rsidR="00E56C07" w:rsidRPr="00FA082F" w:rsidRDefault="0070445C" w:rsidP="00FA082F">
                    <w:pPr>
                      <w:adjustRightInd w:val="0"/>
                      <w:snapToGrid w:val="0"/>
                      <w:rPr>
                        <w:rFonts w:asciiTheme="minorEastAsia" w:eastAsiaTheme="minorEastAsia" w:hAnsiTheme="minorEastAsia"/>
                      </w:rPr>
                    </w:pPr>
                    <w:r w:rsidRPr="00FA082F">
                      <w:rPr>
                        <w:rFonts w:asciiTheme="minorEastAsia" w:eastAsiaTheme="minorEastAsia" w:hAnsiTheme="minorEastAsia"/>
                      </w:rPr>
                      <w:t>力帆-越南摩托车制造联营公司</w:t>
                    </w:r>
                  </w:p>
                </w:tc>
                <w:tc>
                  <w:tcPr>
                    <w:tcW w:w="649" w:type="pct"/>
                    <w:shd w:val="clear" w:color="auto" w:fill="auto"/>
                    <w:vAlign w:val="center"/>
                  </w:tcPr>
                  <w:p w:rsidR="00E56C07" w:rsidRPr="00FA082F" w:rsidRDefault="0070445C" w:rsidP="00FA082F">
                    <w:pPr>
                      <w:adjustRightInd w:val="0"/>
                      <w:snapToGrid w:val="0"/>
                      <w:jc w:val="right"/>
                      <w:rPr>
                        <w:rFonts w:asciiTheme="minorEastAsia" w:eastAsiaTheme="minorEastAsia" w:hAnsiTheme="minorEastAsia"/>
                      </w:rPr>
                    </w:pPr>
                    <w:r w:rsidRPr="00FA082F">
                      <w:rPr>
                        <w:rFonts w:asciiTheme="minorEastAsia" w:eastAsiaTheme="minorEastAsia" w:hAnsiTheme="minorEastAsia"/>
                      </w:rPr>
                      <w:t>2,000,000.00</w:t>
                    </w:r>
                  </w:p>
                </w:tc>
                <w:tc>
                  <w:tcPr>
                    <w:tcW w:w="665"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650"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656"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684"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622" w:type="pct"/>
                    <w:shd w:val="clear" w:color="auto" w:fill="auto"/>
                    <w:vAlign w:val="center"/>
                  </w:tcPr>
                  <w:p w:rsidR="00E56C07" w:rsidRPr="00FA082F" w:rsidRDefault="0070445C" w:rsidP="00FA082F">
                    <w:pPr>
                      <w:adjustRightInd w:val="0"/>
                      <w:snapToGrid w:val="0"/>
                      <w:jc w:val="right"/>
                      <w:rPr>
                        <w:rFonts w:asciiTheme="minorEastAsia" w:eastAsiaTheme="minorEastAsia" w:hAnsiTheme="minorEastAsia"/>
                      </w:rPr>
                    </w:pPr>
                    <w:r w:rsidRPr="00FA082F">
                      <w:rPr>
                        <w:rFonts w:asciiTheme="minorEastAsia" w:eastAsiaTheme="minorEastAsia" w:hAnsiTheme="minorEastAsia"/>
                      </w:rPr>
                      <w:t>2,000,000.00</w:t>
                    </w:r>
                  </w:p>
                </w:tc>
              </w:tr>
            </w:sdtContent>
          </w:sdt>
          <w:sdt>
            <w:sdtPr>
              <w:rPr>
                <w:rFonts w:asciiTheme="minorEastAsia" w:eastAsiaTheme="minorEastAsia" w:hAnsiTheme="minorEastAsia"/>
              </w:rPr>
              <w:alias w:val="商誉减值准备明细"/>
              <w:tag w:val="_TUP_d37e114a0e6649c2a767f2004a3d01f8"/>
              <w:id w:val="-6522829"/>
              <w:lock w:val="sdtLocked"/>
            </w:sdtPr>
            <w:sdtEndPr>
              <w:rPr>
                <w:rFonts w:hint="eastAsia"/>
              </w:rPr>
            </w:sdtEndPr>
            <w:sdtContent>
              <w:tr w:rsidR="00E56C07" w:rsidTr="00FA082F">
                <w:trPr>
                  <w:trHeight w:val="70"/>
                  <w:jc w:val="center"/>
                </w:trPr>
                <w:tc>
                  <w:tcPr>
                    <w:tcW w:w="1074" w:type="pct"/>
                    <w:shd w:val="clear" w:color="auto" w:fill="auto"/>
                  </w:tcPr>
                  <w:p w:rsidR="00E56C07" w:rsidRPr="00FA082F" w:rsidRDefault="0070445C" w:rsidP="00FA082F">
                    <w:pPr>
                      <w:adjustRightInd w:val="0"/>
                      <w:snapToGrid w:val="0"/>
                      <w:rPr>
                        <w:rFonts w:asciiTheme="minorEastAsia" w:eastAsiaTheme="minorEastAsia" w:hAnsiTheme="minorEastAsia"/>
                      </w:rPr>
                    </w:pPr>
                    <w:r w:rsidRPr="00FA082F">
                      <w:rPr>
                        <w:rFonts w:asciiTheme="minorEastAsia" w:eastAsiaTheme="minorEastAsia" w:hAnsiTheme="minorEastAsia"/>
                      </w:rPr>
                      <w:t>乌拉圭汽车公司BESINEY S.A</w:t>
                    </w:r>
                  </w:p>
                </w:tc>
                <w:tc>
                  <w:tcPr>
                    <w:tcW w:w="649" w:type="pct"/>
                    <w:shd w:val="clear" w:color="auto" w:fill="auto"/>
                    <w:vAlign w:val="center"/>
                  </w:tcPr>
                  <w:p w:rsidR="00E56C07" w:rsidRPr="00FA082F" w:rsidRDefault="0070445C" w:rsidP="00FA082F">
                    <w:pPr>
                      <w:adjustRightInd w:val="0"/>
                      <w:snapToGrid w:val="0"/>
                      <w:jc w:val="right"/>
                      <w:rPr>
                        <w:rFonts w:asciiTheme="minorEastAsia" w:eastAsiaTheme="minorEastAsia" w:hAnsiTheme="minorEastAsia"/>
                      </w:rPr>
                    </w:pPr>
                    <w:r w:rsidRPr="00FA082F">
                      <w:rPr>
                        <w:rFonts w:asciiTheme="minorEastAsia" w:eastAsiaTheme="minorEastAsia" w:hAnsiTheme="minorEastAsia"/>
                      </w:rPr>
                      <w:t>29,178,454.15</w:t>
                    </w:r>
                  </w:p>
                </w:tc>
                <w:tc>
                  <w:tcPr>
                    <w:tcW w:w="665"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650"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656"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684"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622" w:type="pct"/>
                    <w:shd w:val="clear" w:color="auto" w:fill="auto"/>
                    <w:vAlign w:val="center"/>
                  </w:tcPr>
                  <w:p w:rsidR="00E56C07" w:rsidRPr="00FA082F" w:rsidRDefault="0070445C" w:rsidP="00FA082F">
                    <w:pPr>
                      <w:adjustRightInd w:val="0"/>
                      <w:snapToGrid w:val="0"/>
                      <w:jc w:val="right"/>
                      <w:rPr>
                        <w:rFonts w:asciiTheme="minorEastAsia" w:eastAsiaTheme="minorEastAsia" w:hAnsiTheme="minorEastAsia"/>
                      </w:rPr>
                    </w:pPr>
                    <w:r w:rsidRPr="00FA082F">
                      <w:rPr>
                        <w:rFonts w:asciiTheme="minorEastAsia" w:eastAsiaTheme="minorEastAsia" w:hAnsiTheme="minorEastAsia"/>
                      </w:rPr>
                      <w:t>29,178,454.15</w:t>
                    </w:r>
                  </w:p>
                </w:tc>
              </w:tr>
            </w:sdtContent>
          </w:sdt>
          <w:sdt>
            <w:sdtPr>
              <w:rPr>
                <w:rFonts w:asciiTheme="minorEastAsia" w:eastAsiaTheme="minorEastAsia" w:hAnsiTheme="minorEastAsia"/>
              </w:rPr>
              <w:alias w:val="商誉减值准备明细"/>
              <w:tag w:val="_TUP_d37e114a0e6649c2a767f2004a3d01f8"/>
              <w:id w:val="-1493403854"/>
              <w:lock w:val="sdtLocked"/>
            </w:sdtPr>
            <w:sdtEndPr>
              <w:rPr>
                <w:rFonts w:hint="eastAsia"/>
              </w:rPr>
            </w:sdtEndPr>
            <w:sdtContent>
              <w:tr w:rsidR="00E56C07" w:rsidTr="00FA082F">
                <w:trPr>
                  <w:trHeight w:val="70"/>
                  <w:jc w:val="center"/>
                </w:trPr>
                <w:tc>
                  <w:tcPr>
                    <w:tcW w:w="1074" w:type="pct"/>
                    <w:shd w:val="clear" w:color="auto" w:fill="auto"/>
                  </w:tcPr>
                  <w:p w:rsidR="00E56C07" w:rsidRPr="00FA082F" w:rsidRDefault="0070445C" w:rsidP="00FA082F">
                    <w:pPr>
                      <w:adjustRightInd w:val="0"/>
                      <w:snapToGrid w:val="0"/>
                      <w:rPr>
                        <w:rFonts w:asciiTheme="minorEastAsia" w:eastAsiaTheme="minorEastAsia" w:hAnsiTheme="minorEastAsia"/>
                      </w:rPr>
                    </w:pPr>
                    <w:r w:rsidRPr="00FA082F">
                      <w:rPr>
                        <w:rFonts w:asciiTheme="minorEastAsia" w:eastAsiaTheme="minorEastAsia" w:hAnsiTheme="minorEastAsia"/>
                      </w:rPr>
                      <w:t>乌拉圭发动机公司ANIKTO S.A</w:t>
                    </w:r>
                  </w:p>
                </w:tc>
                <w:tc>
                  <w:tcPr>
                    <w:tcW w:w="649" w:type="pct"/>
                    <w:shd w:val="clear" w:color="auto" w:fill="auto"/>
                    <w:vAlign w:val="center"/>
                  </w:tcPr>
                  <w:p w:rsidR="00E56C07" w:rsidRPr="00FA082F" w:rsidRDefault="0070445C" w:rsidP="00FA082F">
                    <w:pPr>
                      <w:adjustRightInd w:val="0"/>
                      <w:snapToGrid w:val="0"/>
                      <w:jc w:val="right"/>
                      <w:rPr>
                        <w:rFonts w:asciiTheme="minorEastAsia" w:eastAsiaTheme="minorEastAsia" w:hAnsiTheme="minorEastAsia"/>
                      </w:rPr>
                    </w:pPr>
                    <w:r w:rsidRPr="00FA082F">
                      <w:rPr>
                        <w:rFonts w:asciiTheme="minorEastAsia" w:eastAsiaTheme="minorEastAsia" w:hAnsiTheme="minorEastAsia"/>
                      </w:rPr>
                      <w:t>37,982.75</w:t>
                    </w:r>
                  </w:p>
                </w:tc>
                <w:tc>
                  <w:tcPr>
                    <w:tcW w:w="665"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650"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656"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684"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622" w:type="pct"/>
                    <w:shd w:val="clear" w:color="auto" w:fill="auto"/>
                    <w:vAlign w:val="center"/>
                  </w:tcPr>
                  <w:p w:rsidR="00E56C07" w:rsidRPr="00FA082F" w:rsidRDefault="0070445C" w:rsidP="00FA082F">
                    <w:pPr>
                      <w:adjustRightInd w:val="0"/>
                      <w:snapToGrid w:val="0"/>
                      <w:jc w:val="right"/>
                      <w:rPr>
                        <w:rFonts w:asciiTheme="minorEastAsia" w:eastAsiaTheme="minorEastAsia" w:hAnsiTheme="minorEastAsia"/>
                      </w:rPr>
                    </w:pPr>
                    <w:r w:rsidRPr="00FA082F">
                      <w:rPr>
                        <w:rFonts w:asciiTheme="minorEastAsia" w:eastAsiaTheme="minorEastAsia" w:hAnsiTheme="minorEastAsia"/>
                      </w:rPr>
                      <w:t>37,982.75</w:t>
                    </w:r>
                  </w:p>
                </w:tc>
              </w:tr>
            </w:sdtContent>
          </w:sdt>
          <w:sdt>
            <w:sdtPr>
              <w:rPr>
                <w:rFonts w:asciiTheme="minorEastAsia" w:eastAsiaTheme="minorEastAsia" w:hAnsiTheme="minorEastAsia"/>
              </w:rPr>
              <w:alias w:val="商誉减值准备明细"/>
              <w:tag w:val="_TUP_d37e114a0e6649c2a767f2004a3d01f8"/>
              <w:id w:val="408732540"/>
              <w:lock w:val="sdtLocked"/>
            </w:sdtPr>
            <w:sdtEndPr>
              <w:rPr>
                <w:rFonts w:hint="eastAsia"/>
              </w:rPr>
            </w:sdtEndPr>
            <w:sdtContent>
              <w:tr w:rsidR="00E56C07" w:rsidTr="00FA082F">
                <w:trPr>
                  <w:trHeight w:val="70"/>
                  <w:jc w:val="center"/>
                </w:trPr>
                <w:tc>
                  <w:tcPr>
                    <w:tcW w:w="1074" w:type="pct"/>
                    <w:shd w:val="clear" w:color="auto" w:fill="auto"/>
                  </w:tcPr>
                  <w:p w:rsidR="00E56C07" w:rsidRPr="00FA082F" w:rsidRDefault="0070445C" w:rsidP="00FA082F">
                    <w:pPr>
                      <w:adjustRightInd w:val="0"/>
                      <w:snapToGrid w:val="0"/>
                      <w:rPr>
                        <w:rFonts w:asciiTheme="minorEastAsia" w:eastAsiaTheme="minorEastAsia" w:hAnsiTheme="minorEastAsia"/>
                      </w:rPr>
                    </w:pPr>
                    <w:r w:rsidRPr="00FA082F">
                      <w:rPr>
                        <w:rFonts w:asciiTheme="minorEastAsia" w:eastAsiaTheme="minorEastAsia" w:hAnsiTheme="minorEastAsia"/>
                      </w:rPr>
                      <w:t>重庆力帆内燃机有限公司</w:t>
                    </w:r>
                  </w:p>
                </w:tc>
                <w:tc>
                  <w:tcPr>
                    <w:tcW w:w="649" w:type="pct"/>
                    <w:shd w:val="clear" w:color="auto" w:fill="auto"/>
                    <w:vAlign w:val="center"/>
                  </w:tcPr>
                  <w:p w:rsidR="00E56C07" w:rsidRPr="00FA082F" w:rsidRDefault="0070445C" w:rsidP="00FA082F">
                    <w:pPr>
                      <w:adjustRightInd w:val="0"/>
                      <w:snapToGrid w:val="0"/>
                      <w:jc w:val="right"/>
                      <w:rPr>
                        <w:rFonts w:asciiTheme="minorEastAsia" w:eastAsiaTheme="minorEastAsia" w:hAnsiTheme="minorEastAsia"/>
                      </w:rPr>
                    </w:pPr>
                    <w:r w:rsidRPr="00FA082F">
                      <w:rPr>
                        <w:rFonts w:asciiTheme="minorEastAsia" w:eastAsiaTheme="minorEastAsia" w:hAnsiTheme="minorEastAsia"/>
                      </w:rPr>
                      <w:t>11,867,279.04</w:t>
                    </w:r>
                  </w:p>
                </w:tc>
                <w:tc>
                  <w:tcPr>
                    <w:tcW w:w="665"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650"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656"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684"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622" w:type="pct"/>
                    <w:shd w:val="clear" w:color="auto" w:fill="auto"/>
                    <w:vAlign w:val="center"/>
                  </w:tcPr>
                  <w:p w:rsidR="00E56C07" w:rsidRPr="00FA082F" w:rsidRDefault="0070445C" w:rsidP="00FA082F">
                    <w:pPr>
                      <w:adjustRightInd w:val="0"/>
                      <w:snapToGrid w:val="0"/>
                      <w:jc w:val="right"/>
                      <w:rPr>
                        <w:rFonts w:asciiTheme="minorEastAsia" w:eastAsiaTheme="minorEastAsia" w:hAnsiTheme="minorEastAsia"/>
                      </w:rPr>
                    </w:pPr>
                    <w:r w:rsidRPr="00FA082F">
                      <w:rPr>
                        <w:rFonts w:asciiTheme="minorEastAsia" w:eastAsiaTheme="minorEastAsia" w:hAnsiTheme="minorEastAsia"/>
                      </w:rPr>
                      <w:t>11,867,279.04</w:t>
                    </w:r>
                  </w:p>
                </w:tc>
              </w:tr>
            </w:sdtContent>
          </w:sdt>
          <w:sdt>
            <w:sdtPr>
              <w:rPr>
                <w:rFonts w:asciiTheme="minorEastAsia" w:eastAsiaTheme="minorEastAsia" w:hAnsiTheme="minorEastAsia"/>
              </w:rPr>
              <w:alias w:val="商誉减值准备明细"/>
              <w:tag w:val="_TUP_d37e114a0e6649c2a767f2004a3d01f8"/>
              <w:id w:val="-791514303"/>
              <w:lock w:val="sdtLocked"/>
            </w:sdtPr>
            <w:sdtEndPr>
              <w:rPr>
                <w:rFonts w:hint="eastAsia"/>
              </w:rPr>
            </w:sdtEndPr>
            <w:sdtContent>
              <w:tr w:rsidR="00E56C07" w:rsidTr="00FA082F">
                <w:trPr>
                  <w:trHeight w:val="70"/>
                  <w:jc w:val="center"/>
                </w:trPr>
                <w:tc>
                  <w:tcPr>
                    <w:tcW w:w="1074" w:type="pct"/>
                    <w:shd w:val="clear" w:color="auto" w:fill="auto"/>
                  </w:tcPr>
                  <w:p w:rsidR="00E56C07" w:rsidRPr="00FA082F" w:rsidRDefault="0070445C" w:rsidP="00FA082F">
                    <w:pPr>
                      <w:adjustRightInd w:val="0"/>
                      <w:snapToGrid w:val="0"/>
                      <w:rPr>
                        <w:rFonts w:asciiTheme="minorEastAsia" w:eastAsiaTheme="minorEastAsia" w:hAnsiTheme="minorEastAsia"/>
                      </w:rPr>
                    </w:pPr>
                    <w:r w:rsidRPr="00FA082F">
                      <w:rPr>
                        <w:rFonts w:asciiTheme="minorEastAsia" w:eastAsiaTheme="minorEastAsia" w:hAnsiTheme="minorEastAsia"/>
                      </w:rPr>
                      <w:t>上海新概念出租汽车有限公司</w:t>
                    </w:r>
                  </w:p>
                </w:tc>
                <w:tc>
                  <w:tcPr>
                    <w:tcW w:w="649" w:type="pct"/>
                    <w:shd w:val="clear" w:color="auto" w:fill="auto"/>
                    <w:vAlign w:val="center"/>
                  </w:tcPr>
                  <w:p w:rsidR="00E56C07" w:rsidRPr="00FA082F" w:rsidRDefault="0070445C" w:rsidP="00FA082F">
                    <w:pPr>
                      <w:adjustRightInd w:val="0"/>
                      <w:snapToGrid w:val="0"/>
                      <w:jc w:val="right"/>
                      <w:rPr>
                        <w:rFonts w:asciiTheme="minorEastAsia" w:eastAsiaTheme="minorEastAsia" w:hAnsiTheme="minorEastAsia"/>
                      </w:rPr>
                    </w:pPr>
                    <w:r w:rsidRPr="00FA082F">
                      <w:rPr>
                        <w:rFonts w:asciiTheme="minorEastAsia" w:eastAsiaTheme="minorEastAsia" w:hAnsiTheme="minorEastAsia"/>
                      </w:rPr>
                      <w:t>10,705,082.93</w:t>
                    </w:r>
                  </w:p>
                </w:tc>
                <w:tc>
                  <w:tcPr>
                    <w:tcW w:w="665"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650"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656"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684"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622" w:type="pct"/>
                    <w:shd w:val="clear" w:color="auto" w:fill="auto"/>
                    <w:vAlign w:val="center"/>
                  </w:tcPr>
                  <w:p w:rsidR="00E56C07" w:rsidRPr="00FA082F" w:rsidRDefault="0070445C" w:rsidP="00FA082F">
                    <w:pPr>
                      <w:adjustRightInd w:val="0"/>
                      <w:snapToGrid w:val="0"/>
                      <w:jc w:val="right"/>
                      <w:rPr>
                        <w:rFonts w:asciiTheme="minorEastAsia" w:eastAsiaTheme="minorEastAsia" w:hAnsiTheme="minorEastAsia"/>
                      </w:rPr>
                    </w:pPr>
                    <w:r w:rsidRPr="00FA082F">
                      <w:rPr>
                        <w:rFonts w:asciiTheme="minorEastAsia" w:eastAsiaTheme="minorEastAsia" w:hAnsiTheme="minorEastAsia"/>
                      </w:rPr>
                      <w:t>10,705,082.93</w:t>
                    </w:r>
                  </w:p>
                </w:tc>
              </w:tr>
            </w:sdtContent>
          </w:sdt>
          <w:sdt>
            <w:sdtPr>
              <w:rPr>
                <w:rFonts w:asciiTheme="minorEastAsia" w:eastAsiaTheme="minorEastAsia" w:hAnsiTheme="minorEastAsia"/>
              </w:rPr>
              <w:alias w:val="商誉减值准备明细"/>
              <w:tag w:val="_TUP_d37e114a0e6649c2a767f2004a3d01f8"/>
              <w:id w:val="-418949285"/>
              <w:lock w:val="sdtLocked"/>
            </w:sdtPr>
            <w:sdtEndPr>
              <w:rPr>
                <w:rFonts w:hint="eastAsia"/>
              </w:rPr>
            </w:sdtEndPr>
            <w:sdtContent>
              <w:tr w:rsidR="00E56C07" w:rsidTr="00FA082F">
                <w:trPr>
                  <w:trHeight w:val="70"/>
                  <w:jc w:val="center"/>
                </w:trPr>
                <w:tc>
                  <w:tcPr>
                    <w:tcW w:w="1074" w:type="pct"/>
                    <w:shd w:val="clear" w:color="auto" w:fill="auto"/>
                  </w:tcPr>
                  <w:p w:rsidR="00E56C07" w:rsidRPr="00FA082F" w:rsidRDefault="0070445C" w:rsidP="00FA082F">
                    <w:pPr>
                      <w:adjustRightInd w:val="0"/>
                      <w:snapToGrid w:val="0"/>
                      <w:rPr>
                        <w:rFonts w:asciiTheme="minorEastAsia" w:eastAsiaTheme="minorEastAsia" w:hAnsiTheme="minorEastAsia"/>
                      </w:rPr>
                    </w:pPr>
                    <w:r w:rsidRPr="00FA082F">
                      <w:rPr>
                        <w:rFonts w:asciiTheme="minorEastAsia" w:eastAsiaTheme="minorEastAsia" w:hAnsiTheme="minorEastAsia"/>
                      </w:rPr>
                      <w:t>重庆无线绿洲通信技术有限公司</w:t>
                    </w:r>
                  </w:p>
                </w:tc>
                <w:tc>
                  <w:tcPr>
                    <w:tcW w:w="649" w:type="pct"/>
                    <w:shd w:val="clear" w:color="auto" w:fill="auto"/>
                    <w:vAlign w:val="center"/>
                  </w:tcPr>
                  <w:p w:rsidR="00E56C07" w:rsidRPr="00FA082F" w:rsidRDefault="0070445C" w:rsidP="00FA082F">
                    <w:pPr>
                      <w:adjustRightInd w:val="0"/>
                      <w:snapToGrid w:val="0"/>
                      <w:jc w:val="right"/>
                      <w:rPr>
                        <w:rFonts w:asciiTheme="minorEastAsia" w:eastAsiaTheme="minorEastAsia" w:hAnsiTheme="minorEastAsia"/>
                      </w:rPr>
                    </w:pPr>
                    <w:r w:rsidRPr="00FA082F">
                      <w:rPr>
                        <w:rFonts w:asciiTheme="minorEastAsia" w:eastAsiaTheme="minorEastAsia" w:hAnsiTheme="minorEastAsia"/>
                      </w:rPr>
                      <w:t>304,436,913.82</w:t>
                    </w:r>
                  </w:p>
                </w:tc>
                <w:tc>
                  <w:tcPr>
                    <w:tcW w:w="665"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650"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656"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684"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622" w:type="pct"/>
                    <w:shd w:val="clear" w:color="auto" w:fill="auto"/>
                    <w:vAlign w:val="center"/>
                  </w:tcPr>
                  <w:p w:rsidR="00E56C07" w:rsidRPr="00FA082F" w:rsidRDefault="0070445C" w:rsidP="00FA082F">
                    <w:pPr>
                      <w:adjustRightInd w:val="0"/>
                      <w:snapToGrid w:val="0"/>
                      <w:jc w:val="right"/>
                      <w:rPr>
                        <w:rFonts w:asciiTheme="minorEastAsia" w:eastAsiaTheme="minorEastAsia" w:hAnsiTheme="minorEastAsia"/>
                      </w:rPr>
                    </w:pPr>
                    <w:r w:rsidRPr="00FA082F">
                      <w:rPr>
                        <w:rFonts w:asciiTheme="minorEastAsia" w:eastAsiaTheme="minorEastAsia" w:hAnsiTheme="minorEastAsia"/>
                      </w:rPr>
                      <w:t>304,436,913.82</w:t>
                    </w:r>
                  </w:p>
                </w:tc>
              </w:tr>
            </w:sdtContent>
          </w:sdt>
          <w:tr w:rsidR="00E56C07" w:rsidTr="00FA082F">
            <w:trPr>
              <w:trHeight w:val="282"/>
              <w:jc w:val="center"/>
            </w:trPr>
            <w:sdt>
              <w:sdtPr>
                <w:rPr>
                  <w:rFonts w:asciiTheme="minorEastAsia" w:eastAsiaTheme="minorEastAsia" w:hAnsiTheme="minorEastAsia"/>
                </w:rPr>
                <w:tag w:val="_PLD_f745c6a175e34a8dbcb334c50e840038"/>
                <w:id w:val="-1922551437"/>
                <w:lock w:val="sdtLocked"/>
              </w:sdtPr>
              <w:sdtEndPr/>
              <w:sdtContent>
                <w:tc>
                  <w:tcPr>
                    <w:tcW w:w="1074" w:type="pct"/>
                    <w:shd w:val="clear" w:color="auto" w:fill="auto"/>
                    <w:vAlign w:val="center"/>
                  </w:tcPr>
                  <w:p w:rsidR="00E56C07" w:rsidRPr="00FA082F" w:rsidRDefault="0070445C">
                    <w:pPr>
                      <w:adjustRightInd w:val="0"/>
                      <w:snapToGrid w:val="0"/>
                      <w:jc w:val="center"/>
                      <w:rPr>
                        <w:rFonts w:asciiTheme="minorEastAsia" w:eastAsiaTheme="minorEastAsia" w:hAnsiTheme="minorEastAsia"/>
                        <w:u w:val="double"/>
                      </w:rPr>
                    </w:pPr>
                    <w:r w:rsidRPr="00FA082F">
                      <w:rPr>
                        <w:rFonts w:asciiTheme="minorEastAsia" w:eastAsiaTheme="minorEastAsia" w:hAnsiTheme="minorEastAsia" w:hint="eastAsia"/>
                      </w:rPr>
                      <w:t>合计</w:t>
                    </w:r>
                  </w:p>
                </w:tc>
              </w:sdtContent>
            </w:sdt>
            <w:tc>
              <w:tcPr>
                <w:tcW w:w="649" w:type="pct"/>
                <w:shd w:val="clear" w:color="auto" w:fill="auto"/>
                <w:vAlign w:val="center"/>
              </w:tcPr>
              <w:p w:rsidR="00E56C07" w:rsidRPr="00FA082F" w:rsidRDefault="0070445C" w:rsidP="00FA082F">
                <w:pPr>
                  <w:adjustRightInd w:val="0"/>
                  <w:snapToGrid w:val="0"/>
                  <w:jc w:val="right"/>
                  <w:rPr>
                    <w:rFonts w:asciiTheme="minorEastAsia" w:eastAsiaTheme="minorEastAsia" w:hAnsiTheme="minorEastAsia"/>
                  </w:rPr>
                </w:pPr>
                <w:r w:rsidRPr="00FA082F">
                  <w:rPr>
                    <w:rFonts w:asciiTheme="minorEastAsia" w:eastAsiaTheme="minorEastAsia" w:hAnsiTheme="minorEastAsia"/>
                  </w:rPr>
                  <w:t>358,225,712.69</w:t>
                </w:r>
              </w:p>
            </w:tc>
            <w:tc>
              <w:tcPr>
                <w:tcW w:w="665"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650"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656"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684" w:type="pct"/>
                <w:shd w:val="clear" w:color="auto" w:fill="auto"/>
                <w:vAlign w:val="center"/>
              </w:tcPr>
              <w:p w:rsidR="00E56C07" w:rsidRPr="00FA082F" w:rsidRDefault="00E56C07" w:rsidP="00FA082F">
                <w:pPr>
                  <w:adjustRightInd w:val="0"/>
                  <w:snapToGrid w:val="0"/>
                  <w:jc w:val="right"/>
                  <w:rPr>
                    <w:rFonts w:asciiTheme="minorEastAsia" w:eastAsiaTheme="minorEastAsia" w:hAnsiTheme="minorEastAsia"/>
                  </w:rPr>
                </w:pPr>
              </w:p>
            </w:tc>
            <w:tc>
              <w:tcPr>
                <w:tcW w:w="622" w:type="pct"/>
                <w:shd w:val="clear" w:color="auto" w:fill="auto"/>
                <w:vAlign w:val="center"/>
              </w:tcPr>
              <w:p w:rsidR="00E56C07" w:rsidRPr="00FA082F" w:rsidRDefault="0070445C" w:rsidP="00FA082F">
                <w:pPr>
                  <w:adjustRightInd w:val="0"/>
                  <w:snapToGrid w:val="0"/>
                  <w:jc w:val="right"/>
                  <w:rPr>
                    <w:rFonts w:asciiTheme="minorEastAsia" w:eastAsiaTheme="minorEastAsia" w:hAnsiTheme="minorEastAsia"/>
                  </w:rPr>
                </w:pPr>
                <w:r w:rsidRPr="00FA082F">
                  <w:rPr>
                    <w:rFonts w:asciiTheme="minorEastAsia" w:eastAsiaTheme="minorEastAsia" w:hAnsiTheme="minorEastAsia"/>
                  </w:rPr>
                  <w:t>358,225,712.69</w:t>
                </w:r>
              </w:p>
            </w:tc>
          </w:tr>
        </w:tbl>
        <w:p w:rsidR="00E56C07" w:rsidRDefault="00E56C07">
          <w:pPr>
            <w:pStyle w:val="Style105"/>
          </w:pPr>
        </w:p>
        <w:p w:rsidR="00E56C07" w:rsidRPr="00FA082F" w:rsidRDefault="0070445C" w:rsidP="00FA082F">
          <w:pPr>
            <w:pStyle w:val="Style109"/>
            <w:numPr>
              <w:ilvl w:val="3"/>
              <w:numId w:val="93"/>
            </w:numPr>
            <w:spacing w:before="0" w:after="0" w:line="360" w:lineRule="auto"/>
            <w:ind w:left="424" w:hangingChars="201" w:hanging="424"/>
          </w:pPr>
          <w:r w:rsidRPr="00FA082F">
            <w:rPr>
              <w:rFonts w:hint="eastAsia"/>
            </w:rPr>
            <w:t>商誉所在资产组或资产组组合的相关信息</w:t>
          </w:r>
        </w:p>
        <w:sdt>
          <w:sdtPr>
            <w:rPr>
              <w:rFonts w:asciiTheme="minorEastAsia" w:eastAsiaTheme="minorEastAsia" w:hAnsiTheme="minorEastAsia"/>
            </w:rPr>
            <w:alias w:val="是否适用：商誉所在资产组或资产组组合的相关信息[双击切换]"/>
            <w:tag w:val="_GBC_9f9bd4d9cf084d4594694aa545981d14"/>
            <w:id w:val="1449357788"/>
            <w:lock w:val="sdtLocked"/>
            <w:placeholder>
              <w:docPart w:val="GBC22222222222222222222222222222"/>
            </w:placeholder>
          </w:sdtPr>
          <w:sdtEndPr/>
          <w:sdtContent>
            <w:p w:rsidR="00E56C07" w:rsidRPr="00FA082F" w:rsidRDefault="008B7376" w:rsidP="00FA082F">
              <w:pPr>
                <w:pStyle w:val="Style105"/>
                <w:spacing w:line="360" w:lineRule="auto"/>
                <w:rPr>
                  <w:rFonts w:asciiTheme="minorEastAsia" w:eastAsiaTheme="minorEastAsia" w:hAnsiTheme="minorEastAsia"/>
                </w:rPr>
              </w:pPr>
              <w:r w:rsidRPr="00FA082F">
                <w:rPr>
                  <w:rFonts w:asciiTheme="minorEastAsia" w:eastAsiaTheme="minorEastAsia" w:hAnsiTheme="minorEastAsia"/>
                </w:rPr>
                <w:fldChar w:fldCharType="begin"/>
              </w:r>
              <w:r w:rsidR="0070445C" w:rsidRPr="00FA082F">
                <w:rPr>
                  <w:rFonts w:asciiTheme="minorEastAsia" w:eastAsiaTheme="minorEastAsia" w:hAnsiTheme="minorEastAsia" w:hint="eastAsia"/>
                </w:rPr>
                <w:instrText xml:space="preserve"> MACROBUTTON  SnrToggleCheckbox √适用</w:instrText>
              </w:r>
              <w:r w:rsidRPr="00FA082F">
                <w:rPr>
                  <w:rFonts w:asciiTheme="minorEastAsia" w:eastAsiaTheme="minorEastAsia" w:hAnsiTheme="minorEastAsia"/>
                </w:rPr>
                <w:fldChar w:fldCharType="end"/>
              </w:r>
              <w:r w:rsidRPr="00FA082F">
                <w:rPr>
                  <w:rFonts w:asciiTheme="minorEastAsia" w:eastAsiaTheme="minorEastAsia" w:hAnsiTheme="minorEastAsia"/>
                </w:rPr>
                <w:fldChar w:fldCharType="begin"/>
              </w:r>
              <w:r w:rsidR="0070445C" w:rsidRPr="00FA082F">
                <w:rPr>
                  <w:rFonts w:asciiTheme="minorEastAsia" w:eastAsiaTheme="minorEastAsia" w:hAnsiTheme="minorEastAsia" w:hint="eastAsia"/>
                </w:rPr>
                <w:instrText xml:space="preserve"> MACROBUTTON  SnrToggleCheckbox □不适用</w:instrText>
              </w:r>
              <w:r w:rsidRPr="00FA082F">
                <w:rPr>
                  <w:rFonts w:asciiTheme="minorEastAsia" w:eastAsiaTheme="minorEastAsia" w:hAnsiTheme="minorEastAsia"/>
                </w:rPr>
                <w:fldChar w:fldCharType="end"/>
              </w:r>
            </w:p>
          </w:sdtContent>
        </w:sdt>
        <w:sdt>
          <w:sdtPr>
            <w:rPr>
              <w:rFonts w:asciiTheme="minorEastAsia" w:eastAsiaTheme="minorEastAsia" w:hAnsiTheme="minorEastAsia"/>
            </w:rPr>
            <w:alias w:val="商誉所在资产组或资产组组合的相关信息"/>
            <w:tag w:val="_GBC_d540451a44004e2eb93cec5d8156d58b"/>
            <w:id w:val="1888303930"/>
            <w:lock w:val="sdtLocked"/>
            <w:placeholder>
              <w:docPart w:val="GBC22222222222222222222222222222"/>
            </w:placeholder>
          </w:sdtPr>
          <w:sdtEndPr/>
          <w:sdtContent>
            <w:p w:rsidR="00E56C07" w:rsidRPr="00FA082F" w:rsidRDefault="00FE0161" w:rsidP="00FA082F">
              <w:pPr>
                <w:pStyle w:val="afd"/>
                <w:widowControl w:val="0"/>
                <w:spacing w:line="360" w:lineRule="auto"/>
                <w:ind w:leftChars="0" w:left="0" w:firstLineChars="200" w:firstLine="420"/>
                <w:jc w:val="both"/>
                <w:rPr>
                  <w:rFonts w:asciiTheme="minorEastAsia" w:eastAsiaTheme="minorEastAsia" w:hAnsiTheme="minorEastAsia"/>
                  <w:color w:val="FF0000"/>
                </w:rPr>
              </w:pPr>
              <w:r w:rsidRPr="00FA082F">
                <w:rPr>
                  <w:rFonts w:asciiTheme="minorEastAsia" w:eastAsiaTheme="minorEastAsia" w:hAnsiTheme="minorEastAsia" w:hint="eastAsia"/>
                </w:rPr>
                <w:t>重庆</w:t>
              </w:r>
              <w:r w:rsidRPr="00FA082F">
                <w:rPr>
                  <w:rFonts w:asciiTheme="minorEastAsia" w:eastAsiaTheme="minorEastAsia" w:hAnsiTheme="minorEastAsia"/>
                </w:rPr>
                <w:t>润田房地产开发有限公司商誉所在资产组为存货</w:t>
              </w:r>
              <w:r w:rsidRPr="00FA082F">
                <w:rPr>
                  <w:rFonts w:asciiTheme="minorEastAsia" w:eastAsiaTheme="minorEastAsia" w:hAnsiTheme="minorEastAsia" w:hint="eastAsia"/>
                </w:rPr>
                <w:t>、</w:t>
              </w:r>
              <w:r w:rsidRPr="00FA082F">
                <w:rPr>
                  <w:rFonts w:asciiTheme="minorEastAsia" w:eastAsiaTheme="minorEastAsia" w:hAnsiTheme="minorEastAsia"/>
                </w:rPr>
                <w:t>投资性房地产及长期待摊费用。</w:t>
              </w:r>
            </w:p>
          </w:sdtContent>
        </w:sdt>
        <w:p w:rsidR="00E56C07" w:rsidRPr="00FA082F" w:rsidRDefault="0070445C" w:rsidP="00FA082F">
          <w:pPr>
            <w:pStyle w:val="Style109"/>
            <w:numPr>
              <w:ilvl w:val="3"/>
              <w:numId w:val="93"/>
            </w:numPr>
            <w:spacing w:before="0" w:after="0" w:line="360" w:lineRule="auto"/>
            <w:ind w:left="424" w:hangingChars="201" w:hanging="424"/>
          </w:pPr>
          <w:r w:rsidRPr="00FA082F">
            <w:rPr>
              <w:rFonts w:hint="eastAsia"/>
            </w:rPr>
            <w:t>说明商誉减值测试过程、关键参数（例如预计未来现金流量现值时的预测期增长率、稳定期增长率、利润率、折现率、预测期等，如适用）及商誉减值损失的确认方法</w:t>
          </w:r>
        </w:p>
        <w:sdt>
          <w:sdtPr>
            <w:rPr>
              <w:rFonts w:asciiTheme="minorEastAsia" w:eastAsiaTheme="minorEastAsia" w:hAnsiTheme="minorEastAsia"/>
            </w:rPr>
            <w:alias w:val="是否适用：说明商誉减值测试过程、参数及商誉减值损失的确认方法[双击切换]"/>
            <w:tag w:val="_GBC_538215f0e019491d8a00405b6ad9554f"/>
            <w:id w:val="2138675821"/>
            <w:lock w:val="sdtLocked"/>
            <w:placeholder>
              <w:docPart w:val="GBC22222222222222222222222222222"/>
            </w:placeholder>
          </w:sdtPr>
          <w:sdtEndPr/>
          <w:sdtContent>
            <w:p w:rsidR="00E56C07" w:rsidRPr="00FA082F" w:rsidRDefault="008B7376" w:rsidP="00FA082F">
              <w:pPr>
                <w:pStyle w:val="Style105"/>
                <w:spacing w:line="360" w:lineRule="auto"/>
                <w:rPr>
                  <w:rFonts w:asciiTheme="minorEastAsia" w:eastAsiaTheme="minorEastAsia" w:hAnsiTheme="minorEastAsia"/>
                </w:rPr>
              </w:pPr>
              <w:r w:rsidRPr="00FA082F">
                <w:rPr>
                  <w:rFonts w:asciiTheme="minorEastAsia" w:eastAsiaTheme="minorEastAsia" w:hAnsiTheme="minorEastAsia"/>
                </w:rPr>
                <w:fldChar w:fldCharType="begin"/>
              </w:r>
              <w:r w:rsidR="0070445C" w:rsidRPr="00FA082F">
                <w:rPr>
                  <w:rFonts w:asciiTheme="minorEastAsia" w:eastAsiaTheme="minorEastAsia" w:hAnsiTheme="minorEastAsia" w:hint="eastAsia"/>
                </w:rPr>
                <w:instrText>MACROBUTTON  SnrToggleCheckbox √适用</w:instrText>
              </w:r>
              <w:r w:rsidRPr="00FA082F">
                <w:rPr>
                  <w:rFonts w:asciiTheme="minorEastAsia" w:eastAsiaTheme="minorEastAsia" w:hAnsiTheme="minorEastAsia"/>
                </w:rPr>
                <w:fldChar w:fldCharType="end"/>
              </w:r>
              <w:r w:rsidRPr="00FA082F">
                <w:rPr>
                  <w:rFonts w:asciiTheme="minorEastAsia" w:eastAsiaTheme="minorEastAsia" w:hAnsiTheme="minorEastAsia"/>
                </w:rPr>
                <w:fldChar w:fldCharType="begin"/>
              </w:r>
              <w:r w:rsidR="0070445C" w:rsidRPr="00FA082F">
                <w:rPr>
                  <w:rFonts w:asciiTheme="minorEastAsia" w:eastAsiaTheme="minorEastAsia" w:hAnsiTheme="minorEastAsia" w:hint="eastAsia"/>
                </w:rPr>
                <w:instrText xml:space="preserve"> MACROBUTTON  SnrToggleCheckbox □不适用</w:instrText>
              </w:r>
              <w:r w:rsidRPr="00FA082F">
                <w:rPr>
                  <w:rFonts w:asciiTheme="minorEastAsia" w:eastAsiaTheme="minorEastAsia" w:hAnsiTheme="minorEastAsia"/>
                </w:rPr>
                <w:fldChar w:fldCharType="end"/>
              </w:r>
            </w:p>
          </w:sdtContent>
        </w:sdt>
        <w:sdt>
          <w:sdtPr>
            <w:rPr>
              <w:rFonts w:asciiTheme="minorEastAsia" w:eastAsiaTheme="minorEastAsia" w:hAnsiTheme="minorEastAsia"/>
            </w:rPr>
            <w:alias w:val="商誉的说明"/>
            <w:tag w:val="_GBC_f7e726246cb744668218aa3e519baa11"/>
            <w:id w:val="-1628775263"/>
            <w:lock w:val="sdtLocked"/>
          </w:sdtPr>
          <w:sdtEndPr/>
          <w:sdtContent>
            <w:p w:rsidR="00E56C07" w:rsidRPr="00FA082F" w:rsidRDefault="00FE0161" w:rsidP="00FA082F">
              <w:pPr>
                <w:pStyle w:val="afd"/>
                <w:widowControl w:val="0"/>
                <w:spacing w:line="360" w:lineRule="auto"/>
                <w:ind w:leftChars="0" w:left="0" w:firstLineChars="200" w:firstLine="420"/>
                <w:jc w:val="both"/>
                <w:rPr>
                  <w:rFonts w:asciiTheme="minorEastAsia" w:eastAsiaTheme="minorEastAsia" w:hAnsiTheme="minorEastAsia"/>
                </w:rPr>
              </w:pPr>
              <w:r w:rsidRPr="00FA082F">
                <w:rPr>
                  <w:rFonts w:asciiTheme="minorEastAsia" w:eastAsiaTheme="minorEastAsia" w:hAnsiTheme="minorEastAsia" w:hint="eastAsia"/>
                </w:rPr>
                <w:t>重庆润田房地产开发有限公司商誉减值按照包含商誉资产组预计未来现金流量的现值与包含商誉资产组账面价值差额计算，对存货采用假设开发</w:t>
              </w:r>
              <w:proofErr w:type="gramStart"/>
              <w:r w:rsidRPr="00FA082F">
                <w:rPr>
                  <w:rFonts w:asciiTheme="minorEastAsia" w:eastAsiaTheme="minorEastAsia" w:hAnsiTheme="minorEastAsia" w:hint="eastAsia"/>
                </w:rPr>
                <w:t>法估计</w:t>
              </w:r>
              <w:proofErr w:type="gramEnd"/>
              <w:r w:rsidRPr="00FA082F">
                <w:rPr>
                  <w:rFonts w:asciiTheme="minorEastAsia" w:eastAsiaTheme="minorEastAsia" w:hAnsiTheme="minorEastAsia" w:hint="eastAsia"/>
                </w:rPr>
                <w:t>其未来现金流量，对投资性房地产采用收益</w:t>
              </w:r>
              <w:proofErr w:type="gramStart"/>
              <w:r w:rsidRPr="00FA082F">
                <w:rPr>
                  <w:rFonts w:asciiTheme="minorEastAsia" w:eastAsiaTheme="minorEastAsia" w:hAnsiTheme="minorEastAsia" w:hint="eastAsia"/>
                </w:rPr>
                <w:t>法估计</w:t>
              </w:r>
              <w:proofErr w:type="gramEnd"/>
              <w:r w:rsidRPr="00FA082F">
                <w:rPr>
                  <w:rFonts w:asciiTheme="minorEastAsia" w:eastAsiaTheme="minorEastAsia" w:hAnsiTheme="minorEastAsia" w:hint="eastAsia"/>
                </w:rPr>
                <w:t>其未来现金流量。</w:t>
              </w:r>
            </w:p>
          </w:sdtContent>
        </w:sdt>
        <w:p w:rsidR="00E56C07" w:rsidRPr="00FA082F" w:rsidRDefault="0070445C" w:rsidP="00FA082F">
          <w:pPr>
            <w:pStyle w:val="Style109"/>
            <w:numPr>
              <w:ilvl w:val="3"/>
              <w:numId w:val="93"/>
            </w:numPr>
            <w:spacing w:before="0" w:after="0" w:line="360" w:lineRule="auto"/>
            <w:ind w:left="426" w:hanging="426"/>
            <w:rPr>
              <w:szCs w:val="21"/>
            </w:rPr>
          </w:pPr>
          <w:r w:rsidRPr="00FA082F">
            <w:rPr>
              <w:rFonts w:hint="eastAsia"/>
              <w:szCs w:val="21"/>
            </w:rPr>
            <w:t>商誉减值测试的影响</w:t>
          </w:r>
        </w:p>
        <w:sdt>
          <w:sdtPr>
            <w:rPr>
              <w:rFonts w:asciiTheme="minorEastAsia" w:eastAsiaTheme="minorEastAsia" w:hAnsiTheme="minorEastAsia"/>
            </w:rPr>
            <w:alias w:val="是否适用：商誉减值测试的影响[双击切换]"/>
            <w:tag w:val="_GBC_6e248399119945f99696928d9d08c459"/>
            <w:id w:val="2050096212"/>
            <w:lock w:val="sdtLocked"/>
            <w:placeholder>
              <w:docPart w:val="GBC22222222222222222222222222222"/>
            </w:placeholder>
          </w:sdtPr>
          <w:sdtEndPr/>
          <w:sdtContent>
            <w:p w:rsidR="00E56C07" w:rsidRPr="00FA082F" w:rsidRDefault="008B7376" w:rsidP="00FA082F">
              <w:pPr>
                <w:pStyle w:val="Style105"/>
                <w:spacing w:line="360" w:lineRule="auto"/>
                <w:rPr>
                  <w:rFonts w:asciiTheme="minorEastAsia" w:eastAsiaTheme="minorEastAsia" w:hAnsiTheme="minorEastAsia"/>
                </w:rPr>
              </w:pPr>
              <w:r w:rsidRPr="00FA082F">
                <w:rPr>
                  <w:rFonts w:asciiTheme="minorEastAsia" w:eastAsiaTheme="minorEastAsia" w:hAnsiTheme="minorEastAsia"/>
                </w:rPr>
                <w:fldChar w:fldCharType="begin"/>
              </w:r>
              <w:r w:rsidR="0070445C" w:rsidRPr="00FA082F">
                <w:rPr>
                  <w:rFonts w:asciiTheme="minorEastAsia" w:eastAsiaTheme="minorEastAsia" w:hAnsiTheme="minorEastAsia" w:hint="eastAsia"/>
                </w:rPr>
                <w:instrText xml:space="preserve"> MACROBUTTON  SnrToggleCheckbox □适用</w:instrText>
              </w:r>
              <w:r w:rsidRPr="00FA082F">
                <w:rPr>
                  <w:rFonts w:asciiTheme="minorEastAsia" w:eastAsiaTheme="minorEastAsia" w:hAnsiTheme="minorEastAsia"/>
                </w:rPr>
                <w:fldChar w:fldCharType="end"/>
              </w:r>
              <w:r w:rsidRPr="00FA082F">
                <w:rPr>
                  <w:rFonts w:asciiTheme="minorEastAsia" w:eastAsiaTheme="minorEastAsia" w:hAnsiTheme="minorEastAsia"/>
                </w:rPr>
                <w:fldChar w:fldCharType="begin"/>
              </w:r>
              <w:r w:rsidR="0070445C" w:rsidRPr="00FA082F">
                <w:rPr>
                  <w:rFonts w:asciiTheme="minorEastAsia" w:eastAsiaTheme="minorEastAsia" w:hAnsiTheme="minorEastAsia" w:hint="eastAsia"/>
                </w:rPr>
                <w:instrText xml:space="preserve"> MACROBUTTON  SnrToggleCheckbox √不适用</w:instrText>
              </w:r>
              <w:r w:rsidRPr="00FA082F">
                <w:rPr>
                  <w:rFonts w:asciiTheme="minorEastAsia" w:eastAsiaTheme="minorEastAsia" w:hAnsiTheme="minorEastAsia"/>
                </w:rPr>
                <w:fldChar w:fldCharType="end"/>
              </w:r>
            </w:p>
          </w:sdtContent>
        </w:sdt>
        <w:p w:rsidR="00E56C07" w:rsidRPr="00FA082F" w:rsidRDefault="00E56C07" w:rsidP="00FA082F">
          <w:pPr>
            <w:pStyle w:val="Style105"/>
            <w:spacing w:line="360" w:lineRule="auto"/>
            <w:rPr>
              <w:rFonts w:asciiTheme="minorEastAsia" w:eastAsiaTheme="minorEastAsia" w:hAnsiTheme="minorEastAsia"/>
            </w:rPr>
          </w:pPr>
        </w:p>
        <w:p w:rsidR="00E56C07" w:rsidRPr="00FA082F" w:rsidRDefault="0070445C" w:rsidP="00FA082F">
          <w:pPr>
            <w:pStyle w:val="Style105"/>
            <w:spacing w:line="360" w:lineRule="auto"/>
            <w:rPr>
              <w:rFonts w:asciiTheme="minorEastAsia" w:eastAsiaTheme="minorEastAsia" w:hAnsiTheme="minorEastAsia"/>
            </w:rPr>
          </w:pPr>
          <w:r w:rsidRPr="00FA082F">
            <w:rPr>
              <w:rFonts w:asciiTheme="minorEastAsia" w:eastAsiaTheme="minorEastAsia" w:hAnsiTheme="minorEastAsia" w:hint="eastAsia"/>
            </w:rPr>
            <w:t>其他说明</w:t>
          </w:r>
        </w:p>
        <w:sdt>
          <w:sdtPr>
            <w:rPr>
              <w:rFonts w:asciiTheme="minorEastAsia" w:eastAsiaTheme="minorEastAsia" w:hAnsiTheme="minorEastAsia"/>
            </w:rPr>
            <w:alias w:val="是否适用：商誉其他需要说明的事项[双击切换]"/>
            <w:tag w:val="_GBC_99f8ebd0cb464294bea4051ad19cf581"/>
            <w:id w:val="-2080974646"/>
            <w:lock w:val="sdtLocked"/>
            <w:placeholder>
              <w:docPart w:val="GBC22222222222222222222222222222"/>
            </w:placeholder>
          </w:sdtPr>
          <w:sdtEndPr/>
          <w:sdtContent>
            <w:p w:rsidR="00E56C07" w:rsidRPr="00FA082F" w:rsidRDefault="008B7376" w:rsidP="00FA082F">
              <w:pPr>
                <w:pStyle w:val="Style105"/>
                <w:spacing w:line="360" w:lineRule="auto"/>
                <w:rPr>
                  <w:rFonts w:asciiTheme="minorEastAsia" w:eastAsiaTheme="minorEastAsia" w:hAnsiTheme="minorEastAsia"/>
                </w:rPr>
              </w:pPr>
              <w:r w:rsidRPr="00FA082F">
                <w:rPr>
                  <w:rFonts w:asciiTheme="minorEastAsia" w:eastAsiaTheme="minorEastAsia" w:hAnsiTheme="minorEastAsia"/>
                </w:rPr>
                <w:fldChar w:fldCharType="begin"/>
              </w:r>
              <w:r w:rsidR="0070445C" w:rsidRPr="00FA082F">
                <w:rPr>
                  <w:rFonts w:asciiTheme="minorEastAsia" w:eastAsiaTheme="minorEastAsia" w:hAnsiTheme="minorEastAsia" w:hint="eastAsia"/>
                </w:rPr>
                <w:instrText>MACROBUTTON  SnrToggleCheckbox □适用</w:instrText>
              </w:r>
              <w:r w:rsidRPr="00FA082F">
                <w:rPr>
                  <w:rFonts w:asciiTheme="minorEastAsia" w:eastAsiaTheme="minorEastAsia" w:hAnsiTheme="minorEastAsia"/>
                </w:rPr>
                <w:fldChar w:fldCharType="end"/>
              </w:r>
              <w:r w:rsidRPr="00FA082F">
                <w:rPr>
                  <w:rFonts w:asciiTheme="minorEastAsia" w:eastAsiaTheme="minorEastAsia" w:hAnsiTheme="minorEastAsia"/>
                </w:rPr>
                <w:fldChar w:fldCharType="begin"/>
              </w:r>
              <w:r w:rsidR="0070445C" w:rsidRPr="00FA082F">
                <w:rPr>
                  <w:rFonts w:asciiTheme="minorEastAsia" w:eastAsiaTheme="minorEastAsia" w:hAnsiTheme="minorEastAsia" w:hint="eastAsia"/>
                </w:rPr>
                <w:instrText xml:space="preserve"> MACROBUTTON  SnrToggleCheckbox √不适用</w:instrText>
              </w:r>
              <w:r w:rsidRPr="00FA082F">
                <w:rPr>
                  <w:rFonts w:asciiTheme="minorEastAsia" w:eastAsiaTheme="minorEastAsia" w:hAnsiTheme="minorEastAsia"/>
                </w:rPr>
                <w:fldChar w:fldCharType="end"/>
              </w:r>
            </w:p>
          </w:sdtContent>
        </w:sdt>
        <w:p w:rsidR="00E56C07" w:rsidRDefault="009214F1">
          <w:pPr>
            <w:snapToGrid w:val="0"/>
            <w:spacing w:line="240" w:lineRule="atLeast"/>
            <w:rPr>
              <w:rFonts w:cstheme="minorBidi"/>
            </w:rPr>
          </w:pPr>
        </w:p>
      </w:sdtContent>
    </w:sdt>
    <w:sdt>
      <w:sdtPr>
        <w:rPr>
          <w:rFonts w:ascii="宋体" w:hAnsi="宋体" w:cs="宋体" w:hint="eastAsia"/>
          <w:b w:val="0"/>
          <w:bCs w:val="0"/>
          <w:kern w:val="0"/>
          <w:szCs w:val="21"/>
        </w:rPr>
        <w:alias w:val="模块:长期待摊费用"/>
        <w:tag w:val="_SEC_a4ccbe4057b4410cb2b998d6b11165cd"/>
        <w:id w:val="351695195"/>
        <w:lock w:val="sdtLocked"/>
        <w:placeholder>
          <w:docPart w:val="GBC22222222222222222222222222222"/>
        </w:placeholder>
      </w:sdtPr>
      <w:sdtEndPr>
        <w:rPr>
          <w:rFonts w:asciiTheme="minorEastAsia" w:eastAsiaTheme="minorEastAsia" w:hAnsiTheme="minorEastAsia" w:cstheme="minorBidi" w:hint="default"/>
          <w:kern w:val="2"/>
        </w:rPr>
      </w:sdtEndPr>
      <w:sdtContent>
        <w:p w:rsidR="00E56C07" w:rsidRPr="00FA082F" w:rsidRDefault="0070445C" w:rsidP="00FA082F">
          <w:pPr>
            <w:pStyle w:val="3"/>
            <w:numPr>
              <w:ilvl w:val="0"/>
              <w:numId w:val="78"/>
            </w:numPr>
            <w:tabs>
              <w:tab w:val="left" w:pos="504"/>
            </w:tabs>
            <w:spacing w:before="0" w:after="0" w:line="360" w:lineRule="auto"/>
            <w:rPr>
              <w:rFonts w:asciiTheme="minorEastAsia" w:eastAsiaTheme="minorEastAsia" w:hAnsiTheme="minorEastAsia"/>
              <w:szCs w:val="21"/>
            </w:rPr>
          </w:pPr>
          <w:r>
            <w:rPr>
              <w:rFonts w:ascii="宋体" w:hAnsi="宋体" w:hint="eastAsia"/>
              <w:szCs w:val="21"/>
            </w:rPr>
            <w:t>长期待</w:t>
          </w:r>
          <w:r w:rsidRPr="00FA082F">
            <w:rPr>
              <w:rFonts w:asciiTheme="minorEastAsia" w:eastAsiaTheme="minorEastAsia" w:hAnsiTheme="minorEastAsia" w:hint="eastAsia"/>
              <w:szCs w:val="21"/>
            </w:rPr>
            <w:t>摊费用</w:t>
          </w:r>
        </w:p>
        <w:sdt>
          <w:sdtPr>
            <w:rPr>
              <w:rFonts w:asciiTheme="minorEastAsia" w:eastAsiaTheme="minorEastAsia" w:hAnsiTheme="minorEastAsia"/>
            </w:rPr>
            <w:alias w:val="是否适用：长期待摊费用[双击切换]"/>
            <w:tag w:val="_GBC_cbcb541b65cd4be6b93f357c0fdd9f09"/>
            <w:id w:val="1368487166"/>
            <w:lock w:val="sdtLocked"/>
            <w:placeholder>
              <w:docPart w:val="GBC22222222222222222222222222222"/>
            </w:placeholder>
          </w:sdtPr>
          <w:sdtEndPr/>
          <w:sdtContent>
            <w:p w:rsidR="00E56C07" w:rsidRPr="00FA082F" w:rsidRDefault="008B7376" w:rsidP="00FA082F">
              <w:pPr>
                <w:pStyle w:val="Style105"/>
                <w:spacing w:line="360" w:lineRule="auto"/>
                <w:rPr>
                  <w:rFonts w:asciiTheme="minorEastAsia" w:eastAsiaTheme="minorEastAsia" w:hAnsiTheme="minorEastAsia"/>
                </w:rPr>
              </w:pPr>
              <w:r w:rsidRPr="00FA082F">
                <w:rPr>
                  <w:rFonts w:asciiTheme="minorEastAsia" w:eastAsiaTheme="minorEastAsia" w:hAnsiTheme="minorEastAsia"/>
                </w:rPr>
                <w:fldChar w:fldCharType="begin"/>
              </w:r>
              <w:r w:rsidR="0070445C" w:rsidRPr="00FA082F">
                <w:rPr>
                  <w:rFonts w:asciiTheme="minorEastAsia" w:eastAsiaTheme="minorEastAsia" w:hAnsiTheme="minorEastAsia" w:hint="eastAsia"/>
                </w:rPr>
                <w:instrText>MACROBUTTON  SnrToggleCheckbox √适用</w:instrText>
              </w:r>
              <w:r w:rsidRPr="00FA082F">
                <w:rPr>
                  <w:rFonts w:asciiTheme="minorEastAsia" w:eastAsiaTheme="minorEastAsia" w:hAnsiTheme="minorEastAsia"/>
                </w:rPr>
                <w:fldChar w:fldCharType="end"/>
              </w:r>
              <w:r w:rsidRPr="00FA082F">
                <w:rPr>
                  <w:rFonts w:asciiTheme="minorEastAsia" w:eastAsiaTheme="minorEastAsia" w:hAnsiTheme="minorEastAsia"/>
                </w:rPr>
                <w:fldChar w:fldCharType="begin"/>
              </w:r>
              <w:r w:rsidR="0070445C" w:rsidRPr="00FA082F">
                <w:rPr>
                  <w:rFonts w:asciiTheme="minorEastAsia" w:eastAsiaTheme="minorEastAsia" w:hAnsiTheme="minorEastAsia" w:hint="eastAsia"/>
                </w:rPr>
                <w:instrText xml:space="preserve"> MACROBUTTON  SnrToggleCheckbox □不适用</w:instrText>
              </w:r>
              <w:r w:rsidRPr="00FA082F">
                <w:rPr>
                  <w:rFonts w:asciiTheme="minorEastAsia" w:eastAsiaTheme="minorEastAsia" w:hAnsiTheme="minorEastAsia"/>
                </w:rPr>
                <w:fldChar w:fldCharType="end"/>
              </w:r>
            </w:p>
          </w:sdtContent>
        </w:sdt>
        <w:p w:rsidR="00E56C07" w:rsidRDefault="0070445C" w:rsidP="00FA082F">
          <w:pPr>
            <w:spacing w:line="360" w:lineRule="auto"/>
            <w:jc w:val="right"/>
          </w:pPr>
          <w:r w:rsidRPr="00FA082F">
            <w:rPr>
              <w:rFonts w:asciiTheme="minorEastAsia" w:eastAsiaTheme="minorEastAsia" w:hAnsiTheme="minorEastAsia" w:hint="eastAsia"/>
            </w:rPr>
            <w:t>单位：</w:t>
          </w:r>
          <w:sdt>
            <w:sdtPr>
              <w:rPr>
                <w:rFonts w:asciiTheme="minorEastAsia" w:eastAsiaTheme="minorEastAsia" w:hAnsiTheme="minorEastAsia" w:hint="eastAsia"/>
              </w:rPr>
              <w:alias w:val="单位：财务附注：长期待摊费用"/>
              <w:tag w:val="_GBC_bcda40ca2da04d5da4a9e3293430f9ac"/>
              <w:id w:val="-20398141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FA082F">
                <w:rPr>
                  <w:rFonts w:asciiTheme="minorEastAsia" w:eastAsiaTheme="minorEastAsia" w:hAnsiTheme="minorEastAsia" w:hint="eastAsia"/>
                </w:rPr>
                <w:t>元</w:t>
              </w:r>
            </w:sdtContent>
          </w:sdt>
          <w:r w:rsidRPr="00FA082F">
            <w:rPr>
              <w:rFonts w:asciiTheme="minorEastAsia" w:eastAsiaTheme="minorEastAsia" w:hAnsiTheme="minorEastAsia" w:hint="eastAsia"/>
            </w:rPr>
            <w:t xml:space="preserve">  币种：</w:t>
          </w:r>
          <w:sdt>
            <w:sdtPr>
              <w:rPr>
                <w:rFonts w:asciiTheme="minorEastAsia" w:eastAsiaTheme="minorEastAsia" w:hAnsiTheme="minorEastAsia" w:hint="eastAsia"/>
              </w:rPr>
              <w:alias w:val="币种：财务附注：长期待摊费用"/>
              <w:tag w:val="_GBC_45bcea706579408d8f2a7cd4ab5ef115"/>
              <w:id w:val="-9515483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FA082F">
                <w:rPr>
                  <w:rFonts w:asciiTheme="minorEastAsia" w:eastAsiaTheme="minorEastAsia" w:hAnsiTheme="minorEastAsia" w:hint="eastAsia"/>
                </w:rPr>
                <w:t>人民币</w:t>
              </w:r>
            </w:sdtContent>
          </w:sdt>
        </w:p>
        <w:tbl>
          <w:tblPr>
            <w:tblStyle w:val="g2"/>
            <w:tblW w:w="5000" w:type="pct"/>
            <w:tblLook w:val="04A0" w:firstRow="1" w:lastRow="0" w:firstColumn="1" w:lastColumn="0" w:noHBand="0" w:noVBand="1"/>
          </w:tblPr>
          <w:tblGrid>
            <w:gridCol w:w="1447"/>
            <w:gridCol w:w="1497"/>
            <w:gridCol w:w="1497"/>
            <w:gridCol w:w="1497"/>
            <w:gridCol w:w="1520"/>
            <w:gridCol w:w="1591"/>
          </w:tblGrid>
          <w:tr w:rsidR="00E56C07" w:rsidRPr="00FA082F">
            <w:sdt>
              <w:sdtPr>
                <w:rPr>
                  <w:rFonts w:asciiTheme="minorEastAsia" w:eastAsiaTheme="minorEastAsia" w:hAnsiTheme="minorEastAsia"/>
                </w:rPr>
                <w:tag w:val="_PLD_d70e367624f544f28430d4fa9dc10540"/>
                <w:id w:val="1139230732"/>
                <w:lock w:val="sdtLocked"/>
              </w:sdtPr>
              <w:sdtEndPr/>
              <w:sdtContent>
                <w:tc>
                  <w:tcPr>
                    <w:tcW w:w="800" w:type="pct"/>
                  </w:tcPr>
                  <w:p w:rsidR="00E56C07" w:rsidRPr="00FA082F" w:rsidRDefault="0070445C" w:rsidP="00FA082F">
                    <w:pPr>
                      <w:jc w:val="center"/>
                      <w:rPr>
                        <w:rFonts w:asciiTheme="minorEastAsia" w:eastAsiaTheme="minorEastAsia" w:hAnsiTheme="minorEastAsia"/>
                      </w:rPr>
                    </w:pPr>
                    <w:r w:rsidRPr="00FA082F">
                      <w:rPr>
                        <w:rFonts w:asciiTheme="minorEastAsia" w:eastAsiaTheme="minorEastAsia" w:hAnsiTheme="minorEastAsia" w:hint="eastAsia"/>
                      </w:rPr>
                      <w:t>项目</w:t>
                    </w:r>
                  </w:p>
                </w:tc>
              </w:sdtContent>
            </w:sdt>
            <w:sdt>
              <w:sdtPr>
                <w:rPr>
                  <w:rFonts w:asciiTheme="minorEastAsia" w:eastAsiaTheme="minorEastAsia" w:hAnsiTheme="minorEastAsia"/>
                </w:rPr>
                <w:tag w:val="_PLD_e9e93178bf6e4ae6b25e934d80cadf90"/>
                <w:id w:val="1357390426"/>
                <w:lock w:val="sdtLocked"/>
              </w:sdtPr>
              <w:sdtEndPr/>
              <w:sdtContent>
                <w:tc>
                  <w:tcPr>
                    <w:tcW w:w="827" w:type="pct"/>
                  </w:tcPr>
                  <w:p w:rsidR="00E56C07" w:rsidRPr="00FA082F" w:rsidRDefault="0070445C">
                    <w:pPr>
                      <w:jc w:val="center"/>
                      <w:rPr>
                        <w:rFonts w:asciiTheme="minorEastAsia" w:eastAsiaTheme="minorEastAsia" w:hAnsiTheme="minorEastAsia"/>
                      </w:rPr>
                    </w:pPr>
                    <w:r w:rsidRPr="00FA082F">
                      <w:rPr>
                        <w:rFonts w:asciiTheme="minorEastAsia" w:eastAsiaTheme="minorEastAsia" w:hAnsiTheme="minorEastAsia" w:hint="eastAsia"/>
                      </w:rPr>
                      <w:t>期初余额</w:t>
                    </w:r>
                  </w:p>
                </w:tc>
              </w:sdtContent>
            </w:sdt>
            <w:sdt>
              <w:sdtPr>
                <w:rPr>
                  <w:rFonts w:asciiTheme="minorEastAsia" w:eastAsiaTheme="minorEastAsia" w:hAnsiTheme="minorEastAsia"/>
                </w:rPr>
                <w:tag w:val="_PLD_b0304019406b49bba87fd5d26e9e77a3"/>
                <w:id w:val="312153972"/>
                <w:lock w:val="sdtLocked"/>
              </w:sdtPr>
              <w:sdtEndPr/>
              <w:sdtContent>
                <w:tc>
                  <w:tcPr>
                    <w:tcW w:w="827" w:type="pct"/>
                  </w:tcPr>
                  <w:p w:rsidR="00E56C07" w:rsidRPr="00FA082F" w:rsidRDefault="0070445C">
                    <w:pPr>
                      <w:jc w:val="center"/>
                      <w:rPr>
                        <w:rFonts w:asciiTheme="minorEastAsia" w:eastAsiaTheme="minorEastAsia" w:hAnsiTheme="minorEastAsia"/>
                      </w:rPr>
                    </w:pPr>
                    <w:r w:rsidRPr="00FA082F">
                      <w:rPr>
                        <w:rFonts w:asciiTheme="minorEastAsia" w:eastAsiaTheme="minorEastAsia" w:hAnsiTheme="minorEastAsia" w:hint="eastAsia"/>
                      </w:rPr>
                      <w:t>本期增加金额</w:t>
                    </w:r>
                  </w:p>
                </w:tc>
              </w:sdtContent>
            </w:sdt>
            <w:sdt>
              <w:sdtPr>
                <w:rPr>
                  <w:rFonts w:asciiTheme="minorEastAsia" w:eastAsiaTheme="minorEastAsia" w:hAnsiTheme="minorEastAsia"/>
                </w:rPr>
                <w:tag w:val="_PLD_e1350bea96cf4f45a6200cab08f11722"/>
                <w:id w:val="-140662725"/>
                <w:lock w:val="sdtLocked"/>
              </w:sdtPr>
              <w:sdtEndPr/>
              <w:sdtContent>
                <w:tc>
                  <w:tcPr>
                    <w:tcW w:w="827" w:type="pct"/>
                  </w:tcPr>
                  <w:p w:rsidR="00E56C07" w:rsidRPr="00FA082F" w:rsidRDefault="0070445C">
                    <w:pPr>
                      <w:jc w:val="center"/>
                      <w:rPr>
                        <w:rFonts w:asciiTheme="minorEastAsia" w:eastAsiaTheme="minorEastAsia" w:hAnsiTheme="minorEastAsia"/>
                      </w:rPr>
                    </w:pPr>
                    <w:r w:rsidRPr="00FA082F">
                      <w:rPr>
                        <w:rFonts w:asciiTheme="minorEastAsia" w:eastAsiaTheme="minorEastAsia" w:hAnsiTheme="minorEastAsia" w:hint="eastAsia"/>
                      </w:rPr>
                      <w:t>本期摊销金额</w:t>
                    </w:r>
                  </w:p>
                </w:tc>
              </w:sdtContent>
            </w:sdt>
            <w:sdt>
              <w:sdtPr>
                <w:rPr>
                  <w:rFonts w:asciiTheme="minorEastAsia" w:eastAsiaTheme="minorEastAsia" w:hAnsiTheme="minorEastAsia"/>
                </w:rPr>
                <w:tag w:val="_PLD_dd7c0d5ab3334691b3e0047d34ecb634"/>
                <w:id w:val="955444237"/>
                <w:lock w:val="sdtLocked"/>
              </w:sdtPr>
              <w:sdtEndPr/>
              <w:sdtContent>
                <w:tc>
                  <w:tcPr>
                    <w:tcW w:w="840" w:type="pct"/>
                  </w:tcPr>
                  <w:p w:rsidR="00E56C07" w:rsidRPr="00FA082F" w:rsidRDefault="0070445C">
                    <w:pPr>
                      <w:jc w:val="center"/>
                      <w:rPr>
                        <w:rFonts w:asciiTheme="minorEastAsia" w:eastAsiaTheme="minorEastAsia" w:hAnsiTheme="minorEastAsia"/>
                      </w:rPr>
                    </w:pPr>
                    <w:r w:rsidRPr="00FA082F">
                      <w:rPr>
                        <w:rFonts w:asciiTheme="minorEastAsia" w:eastAsiaTheme="minorEastAsia" w:hAnsiTheme="minorEastAsia" w:hint="eastAsia"/>
                      </w:rPr>
                      <w:t>其他减少金额</w:t>
                    </w:r>
                  </w:p>
                </w:tc>
              </w:sdtContent>
            </w:sdt>
            <w:sdt>
              <w:sdtPr>
                <w:rPr>
                  <w:rFonts w:asciiTheme="minorEastAsia" w:eastAsiaTheme="minorEastAsia" w:hAnsiTheme="minorEastAsia"/>
                </w:rPr>
                <w:tag w:val="_PLD_3ab32d124e7942f1b1f82c0287c9220f"/>
                <w:id w:val="449439076"/>
                <w:lock w:val="sdtLocked"/>
              </w:sdtPr>
              <w:sdtEndPr/>
              <w:sdtContent>
                <w:tc>
                  <w:tcPr>
                    <w:tcW w:w="879" w:type="pct"/>
                  </w:tcPr>
                  <w:p w:rsidR="00E56C07" w:rsidRPr="00FA082F" w:rsidRDefault="0070445C">
                    <w:pPr>
                      <w:jc w:val="center"/>
                      <w:rPr>
                        <w:rFonts w:asciiTheme="minorEastAsia" w:eastAsiaTheme="minorEastAsia" w:hAnsiTheme="minorEastAsia"/>
                      </w:rPr>
                    </w:pPr>
                    <w:r w:rsidRPr="00FA082F">
                      <w:rPr>
                        <w:rFonts w:asciiTheme="minorEastAsia" w:eastAsiaTheme="minorEastAsia" w:hAnsiTheme="minorEastAsia" w:hint="eastAsia"/>
                      </w:rPr>
                      <w:t>期末余额</w:t>
                    </w:r>
                  </w:p>
                </w:tc>
              </w:sdtContent>
            </w:sdt>
          </w:tr>
          <w:sdt>
            <w:sdtPr>
              <w:rPr>
                <w:rFonts w:asciiTheme="minorEastAsia" w:eastAsiaTheme="minorEastAsia" w:hAnsiTheme="minorEastAsia" w:cstheme="minorBidi" w:hint="eastAsia"/>
                <w:kern w:val="0"/>
                <w:sz w:val="22"/>
                <w:szCs w:val="22"/>
              </w:rPr>
              <w:alias w:val="长期待摊费用明细"/>
              <w:tag w:val="_TUP_969d22a473614010ab4861b5a43a6426"/>
              <w:id w:val="-2005665428"/>
              <w:lock w:val="sdtLocked"/>
            </w:sdtPr>
            <w:sdtEndPr>
              <w:rPr>
                <w:kern w:val="2"/>
                <w:sz w:val="21"/>
                <w:szCs w:val="21"/>
              </w:rPr>
            </w:sdtEndPr>
            <w:sdtContent>
              <w:tr w:rsidR="00E56C07" w:rsidRPr="00FA082F">
                <w:tc>
                  <w:tcPr>
                    <w:tcW w:w="800" w:type="pct"/>
                  </w:tcPr>
                  <w:p w:rsidR="00E56C07" w:rsidRPr="00FA082F" w:rsidRDefault="0070445C" w:rsidP="00FA082F">
                    <w:pPr>
                      <w:pStyle w:val="Style105"/>
                      <w:jc w:val="center"/>
                      <w:rPr>
                        <w:rFonts w:asciiTheme="minorEastAsia" w:eastAsiaTheme="minorEastAsia" w:hAnsiTheme="minorEastAsia"/>
                      </w:rPr>
                    </w:pPr>
                    <w:r w:rsidRPr="00FA082F">
                      <w:rPr>
                        <w:rFonts w:asciiTheme="minorEastAsia" w:eastAsiaTheme="minorEastAsia" w:hAnsiTheme="minorEastAsia"/>
                      </w:rPr>
                      <w:t>装修费</w:t>
                    </w:r>
                  </w:p>
                </w:tc>
                <w:tc>
                  <w:tcPr>
                    <w:tcW w:w="827" w:type="pct"/>
                  </w:tcPr>
                  <w:p w:rsidR="00E56C07" w:rsidRPr="00FA082F" w:rsidRDefault="0070445C">
                    <w:pPr>
                      <w:jc w:val="right"/>
                      <w:rPr>
                        <w:rFonts w:asciiTheme="minorEastAsia" w:eastAsiaTheme="minorEastAsia" w:hAnsiTheme="minorEastAsia"/>
                      </w:rPr>
                    </w:pPr>
                    <w:r w:rsidRPr="00FA082F">
                      <w:rPr>
                        <w:rFonts w:asciiTheme="minorEastAsia" w:eastAsiaTheme="minorEastAsia" w:hAnsiTheme="minorEastAsia"/>
                      </w:rPr>
                      <w:t>6,504,755.99</w:t>
                    </w:r>
                  </w:p>
                </w:tc>
                <w:tc>
                  <w:tcPr>
                    <w:tcW w:w="827" w:type="pct"/>
                  </w:tcPr>
                  <w:p w:rsidR="00E56C07" w:rsidRPr="00FA082F" w:rsidRDefault="0070445C">
                    <w:pPr>
                      <w:jc w:val="right"/>
                      <w:rPr>
                        <w:rFonts w:asciiTheme="minorEastAsia" w:eastAsiaTheme="minorEastAsia" w:hAnsiTheme="minorEastAsia"/>
                      </w:rPr>
                    </w:pPr>
                    <w:r w:rsidRPr="00FA082F">
                      <w:rPr>
                        <w:rFonts w:asciiTheme="minorEastAsia" w:eastAsiaTheme="minorEastAsia" w:hAnsiTheme="minorEastAsia"/>
                      </w:rPr>
                      <w:t>1,132,743.36</w:t>
                    </w:r>
                  </w:p>
                </w:tc>
                <w:tc>
                  <w:tcPr>
                    <w:tcW w:w="827" w:type="pct"/>
                  </w:tcPr>
                  <w:p w:rsidR="00E56C07" w:rsidRPr="00FA082F" w:rsidRDefault="0070445C">
                    <w:pPr>
                      <w:jc w:val="right"/>
                      <w:rPr>
                        <w:rFonts w:asciiTheme="minorEastAsia" w:eastAsiaTheme="minorEastAsia" w:hAnsiTheme="minorEastAsia"/>
                      </w:rPr>
                    </w:pPr>
                    <w:r w:rsidRPr="00FA082F">
                      <w:rPr>
                        <w:rFonts w:asciiTheme="minorEastAsia" w:eastAsiaTheme="minorEastAsia" w:hAnsiTheme="minorEastAsia"/>
                      </w:rPr>
                      <w:t>4,504,402.00</w:t>
                    </w:r>
                  </w:p>
                </w:tc>
                <w:tc>
                  <w:tcPr>
                    <w:tcW w:w="840" w:type="pct"/>
                  </w:tcPr>
                  <w:p w:rsidR="00E56C07" w:rsidRPr="00FA082F" w:rsidRDefault="00E56C07">
                    <w:pPr>
                      <w:jc w:val="right"/>
                      <w:rPr>
                        <w:rFonts w:asciiTheme="minorEastAsia" w:eastAsiaTheme="minorEastAsia" w:hAnsiTheme="minorEastAsia"/>
                      </w:rPr>
                    </w:pPr>
                  </w:p>
                </w:tc>
                <w:tc>
                  <w:tcPr>
                    <w:tcW w:w="879" w:type="pct"/>
                  </w:tcPr>
                  <w:p w:rsidR="00E56C07" w:rsidRPr="00FA082F" w:rsidRDefault="0070445C">
                    <w:pPr>
                      <w:jc w:val="right"/>
                      <w:rPr>
                        <w:rFonts w:asciiTheme="minorEastAsia" w:eastAsiaTheme="minorEastAsia" w:hAnsiTheme="minorEastAsia"/>
                      </w:rPr>
                    </w:pPr>
                    <w:r w:rsidRPr="00FA082F">
                      <w:rPr>
                        <w:rFonts w:asciiTheme="minorEastAsia" w:eastAsiaTheme="minorEastAsia" w:hAnsiTheme="minorEastAsia"/>
                      </w:rPr>
                      <w:t>3,133,097.35</w:t>
                    </w:r>
                  </w:p>
                </w:tc>
              </w:tr>
            </w:sdtContent>
          </w:sdt>
          <w:tr w:rsidR="00E56C07" w:rsidRPr="00FA082F">
            <w:sdt>
              <w:sdtPr>
                <w:rPr>
                  <w:rFonts w:asciiTheme="minorEastAsia" w:eastAsiaTheme="minorEastAsia" w:hAnsiTheme="minorEastAsia"/>
                </w:rPr>
                <w:tag w:val="_PLD_e85142c73eaf41d992f4f52a1502d9a8"/>
                <w:id w:val="525830841"/>
                <w:lock w:val="sdtLocked"/>
              </w:sdtPr>
              <w:sdtEndPr/>
              <w:sdtContent>
                <w:tc>
                  <w:tcPr>
                    <w:tcW w:w="800" w:type="pct"/>
                  </w:tcPr>
                  <w:p w:rsidR="00E56C07" w:rsidRPr="00FA082F" w:rsidRDefault="0070445C" w:rsidP="00FA082F">
                    <w:pPr>
                      <w:jc w:val="center"/>
                      <w:rPr>
                        <w:rFonts w:asciiTheme="minorEastAsia" w:eastAsiaTheme="minorEastAsia" w:hAnsiTheme="minorEastAsia"/>
                      </w:rPr>
                    </w:pPr>
                    <w:r w:rsidRPr="00FA082F">
                      <w:rPr>
                        <w:rFonts w:asciiTheme="minorEastAsia" w:eastAsiaTheme="minorEastAsia" w:hAnsiTheme="minorEastAsia" w:hint="eastAsia"/>
                      </w:rPr>
                      <w:t>合计</w:t>
                    </w:r>
                  </w:p>
                </w:tc>
              </w:sdtContent>
            </w:sdt>
            <w:tc>
              <w:tcPr>
                <w:tcW w:w="827" w:type="pct"/>
              </w:tcPr>
              <w:p w:rsidR="00E56C07" w:rsidRPr="00FA082F" w:rsidRDefault="0070445C">
                <w:pPr>
                  <w:jc w:val="right"/>
                  <w:rPr>
                    <w:rFonts w:asciiTheme="minorEastAsia" w:eastAsiaTheme="minorEastAsia" w:hAnsiTheme="minorEastAsia"/>
                  </w:rPr>
                </w:pPr>
                <w:r w:rsidRPr="00FA082F">
                  <w:rPr>
                    <w:rFonts w:asciiTheme="minorEastAsia" w:eastAsiaTheme="minorEastAsia" w:hAnsiTheme="minorEastAsia"/>
                  </w:rPr>
                  <w:t>6,504,755.99</w:t>
                </w:r>
              </w:p>
            </w:tc>
            <w:tc>
              <w:tcPr>
                <w:tcW w:w="827" w:type="pct"/>
              </w:tcPr>
              <w:p w:rsidR="00E56C07" w:rsidRPr="00FA082F" w:rsidRDefault="0070445C">
                <w:pPr>
                  <w:jc w:val="right"/>
                  <w:rPr>
                    <w:rFonts w:asciiTheme="minorEastAsia" w:eastAsiaTheme="minorEastAsia" w:hAnsiTheme="minorEastAsia"/>
                  </w:rPr>
                </w:pPr>
                <w:r w:rsidRPr="00FA082F">
                  <w:rPr>
                    <w:rFonts w:asciiTheme="minorEastAsia" w:eastAsiaTheme="minorEastAsia" w:hAnsiTheme="minorEastAsia"/>
                  </w:rPr>
                  <w:t>1,132,743.36</w:t>
                </w:r>
              </w:p>
            </w:tc>
            <w:tc>
              <w:tcPr>
                <w:tcW w:w="827" w:type="pct"/>
              </w:tcPr>
              <w:p w:rsidR="00E56C07" w:rsidRPr="00FA082F" w:rsidRDefault="0070445C">
                <w:pPr>
                  <w:jc w:val="right"/>
                  <w:rPr>
                    <w:rFonts w:asciiTheme="minorEastAsia" w:eastAsiaTheme="minorEastAsia" w:hAnsiTheme="minorEastAsia"/>
                  </w:rPr>
                </w:pPr>
                <w:r w:rsidRPr="00FA082F">
                  <w:rPr>
                    <w:rFonts w:asciiTheme="minorEastAsia" w:eastAsiaTheme="minorEastAsia" w:hAnsiTheme="minorEastAsia"/>
                  </w:rPr>
                  <w:t>4,504,402.00</w:t>
                </w:r>
              </w:p>
            </w:tc>
            <w:tc>
              <w:tcPr>
                <w:tcW w:w="840" w:type="pct"/>
              </w:tcPr>
              <w:p w:rsidR="00E56C07" w:rsidRPr="00FA082F" w:rsidRDefault="00E56C07">
                <w:pPr>
                  <w:jc w:val="right"/>
                  <w:rPr>
                    <w:rFonts w:asciiTheme="minorEastAsia" w:eastAsiaTheme="minorEastAsia" w:hAnsiTheme="minorEastAsia"/>
                  </w:rPr>
                </w:pPr>
              </w:p>
            </w:tc>
            <w:tc>
              <w:tcPr>
                <w:tcW w:w="879" w:type="pct"/>
              </w:tcPr>
              <w:p w:rsidR="00E56C07" w:rsidRPr="00FA082F" w:rsidRDefault="0070445C">
                <w:pPr>
                  <w:jc w:val="right"/>
                  <w:rPr>
                    <w:rFonts w:asciiTheme="minorEastAsia" w:eastAsiaTheme="minorEastAsia" w:hAnsiTheme="minorEastAsia"/>
                  </w:rPr>
                </w:pPr>
                <w:r w:rsidRPr="00FA082F">
                  <w:rPr>
                    <w:rFonts w:asciiTheme="minorEastAsia" w:eastAsiaTheme="minorEastAsia" w:hAnsiTheme="minorEastAsia"/>
                  </w:rPr>
                  <w:t>3,133,097.35</w:t>
                </w:r>
              </w:p>
            </w:tc>
          </w:tr>
        </w:tbl>
        <w:p w:rsidR="00E56C07" w:rsidRPr="00FA082F" w:rsidRDefault="0070445C" w:rsidP="00FA082F">
          <w:pPr>
            <w:pStyle w:val="Style105"/>
            <w:spacing w:line="360" w:lineRule="auto"/>
            <w:rPr>
              <w:rFonts w:asciiTheme="minorEastAsia" w:eastAsiaTheme="minorEastAsia" w:hAnsiTheme="minorEastAsia"/>
            </w:rPr>
          </w:pPr>
          <w:r>
            <w:rPr>
              <w:rFonts w:hint="eastAsia"/>
            </w:rPr>
            <w:t>其他</w:t>
          </w:r>
          <w:r w:rsidRPr="00FA082F">
            <w:rPr>
              <w:rFonts w:asciiTheme="minorEastAsia" w:eastAsiaTheme="minorEastAsia" w:hAnsiTheme="minorEastAsia" w:hint="eastAsia"/>
            </w:rPr>
            <w:t>说明：</w:t>
          </w:r>
        </w:p>
        <w:sdt>
          <w:sdtPr>
            <w:rPr>
              <w:rFonts w:asciiTheme="minorEastAsia" w:eastAsiaTheme="minorEastAsia" w:hAnsiTheme="minorEastAsia"/>
            </w:rPr>
            <w:alias w:val="长期待摊费用的说明"/>
            <w:tag w:val="_GBC_c30bd5dcf50e4808a29b1b204a96f4c2"/>
            <w:id w:val="874590017"/>
            <w:lock w:val="sdtLocked"/>
            <w:placeholder>
              <w:docPart w:val="GBC22222222222222222222222222222"/>
            </w:placeholder>
          </w:sdtPr>
          <w:sdtEndPr/>
          <w:sdtContent>
            <w:p w:rsidR="00E56C07" w:rsidRPr="00FA082F" w:rsidRDefault="0070445C" w:rsidP="00FA082F">
              <w:pPr>
                <w:pStyle w:val="Style105"/>
                <w:spacing w:line="360" w:lineRule="auto"/>
                <w:rPr>
                  <w:rFonts w:asciiTheme="minorEastAsia" w:eastAsiaTheme="minorEastAsia" w:hAnsiTheme="minorEastAsia"/>
                </w:rPr>
              </w:pPr>
              <w:r w:rsidRPr="00FA082F">
                <w:rPr>
                  <w:rFonts w:asciiTheme="minorEastAsia" w:eastAsiaTheme="minorEastAsia" w:hAnsiTheme="minorEastAsia" w:hint="eastAsia"/>
                </w:rPr>
                <w:t>无</w:t>
              </w:r>
            </w:p>
          </w:sdtContent>
        </w:sdt>
      </w:sdtContent>
    </w:sdt>
    <w:p w:rsidR="00E56C07" w:rsidRPr="00FA082F" w:rsidRDefault="0070445C" w:rsidP="00FA082F">
      <w:pPr>
        <w:pStyle w:val="3"/>
        <w:numPr>
          <w:ilvl w:val="0"/>
          <w:numId w:val="78"/>
        </w:numPr>
        <w:tabs>
          <w:tab w:val="left" w:pos="504"/>
        </w:tabs>
        <w:spacing w:before="0" w:after="0" w:line="360" w:lineRule="auto"/>
        <w:rPr>
          <w:rFonts w:asciiTheme="minorEastAsia" w:eastAsiaTheme="minorEastAsia" w:hAnsiTheme="minorEastAsia"/>
          <w:szCs w:val="21"/>
        </w:rPr>
      </w:pPr>
      <w:r w:rsidRPr="00FA082F">
        <w:rPr>
          <w:rFonts w:asciiTheme="minorEastAsia" w:eastAsiaTheme="minorEastAsia" w:hAnsiTheme="minorEastAsia" w:hint="eastAsia"/>
          <w:szCs w:val="21"/>
        </w:rPr>
        <w:t>递延所得税资产/ 递延所得税负债</w:t>
      </w:r>
    </w:p>
    <w:bookmarkStart w:id="181" w:name="_Toc215903151" w:displacedByCustomXml="next"/>
    <w:bookmarkStart w:id="182" w:name="_Hlk24103450" w:displacedByCustomXml="next"/>
    <w:sdt>
      <w:sdtPr>
        <w:rPr>
          <w:rFonts w:ascii="Times New Roman" w:eastAsia="宋体" w:hAnsi="Times New Roman" w:cs="宋体" w:hint="eastAsia"/>
          <w:b w:val="0"/>
          <w:bCs w:val="0"/>
          <w:kern w:val="0"/>
          <w:sz w:val="22"/>
          <w:szCs w:val="21"/>
        </w:rPr>
        <w:alias w:val="模块:递延所得税资产和递延所得税负债不以抵销后的净额列示"/>
        <w:tag w:val="_SEC_c648f0f0efdc4d4c85ff3f48a55f50ee"/>
        <w:id w:val="-234474576"/>
        <w:lock w:val="sdtLocked"/>
        <w:placeholder>
          <w:docPart w:val="GBC22222222222222222222222222222"/>
        </w:placeholder>
      </w:sdtPr>
      <w:sdtEndPr>
        <w:rPr>
          <w:rFonts w:cstheme="minorBidi"/>
          <w:kern w:val="2"/>
          <w:sz w:val="21"/>
        </w:rPr>
      </w:sdtEndPr>
      <w:sdtContent>
        <w:p w:rsidR="00E56C07" w:rsidRPr="00FA082F" w:rsidRDefault="0070445C" w:rsidP="00FA082F">
          <w:pPr>
            <w:pStyle w:val="Style109"/>
            <w:numPr>
              <w:ilvl w:val="0"/>
              <w:numId w:val="94"/>
            </w:numPr>
            <w:spacing w:before="0" w:after="0" w:line="360" w:lineRule="auto"/>
            <w:ind w:left="426" w:hanging="426"/>
          </w:pPr>
          <w:r w:rsidRPr="00FA082F">
            <w:rPr>
              <w:rFonts w:hint="eastAsia"/>
            </w:rPr>
            <w:t>未经</w:t>
          </w:r>
          <w:proofErr w:type="gramStart"/>
          <w:r w:rsidRPr="00FA082F">
            <w:rPr>
              <w:rFonts w:hint="eastAsia"/>
            </w:rPr>
            <w:t>抵销</w:t>
          </w:r>
          <w:proofErr w:type="gramEnd"/>
          <w:r w:rsidRPr="00FA082F">
            <w:rPr>
              <w:rFonts w:hint="eastAsia"/>
            </w:rPr>
            <w:t>的递延所得税资产</w:t>
          </w:r>
        </w:p>
        <w:sdt>
          <w:sdtPr>
            <w:rPr>
              <w:rFonts w:asciiTheme="minorEastAsia" w:eastAsiaTheme="minorEastAsia" w:hAnsiTheme="minorEastAsia"/>
            </w:rPr>
            <w:alias w:val="是否适用：未经抵销的递延所得税资产[双击切换]"/>
            <w:tag w:val="_GBC_ba4415ee4af24efe852073192d94c115"/>
            <w:id w:val="278375564"/>
            <w:lock w:val="sdtLocked"/>
            <w:placeholder>
              <w:docPart w:val="GBC22222222222222222222222222222"/>
            </w:placeholder>
          </w:sdtPr>
          <w:sdtEndPr/>
          <w:sdtContent>
            <w:p w:rsidR="00E56C07" w:rsidRPr="00FA082F" w:rsidRDefault="008B7376" w:rsidP="00FA082F">
              <w:pPr>
                <w:pStyle w:val="Style105"/>
                <w:spacing w:line="360" w:lineRule="auto"/>
                <w:rPr>
                  <w:rFonts w:asciiTheme="minorEastAsia" w:eastAsiaTheme="minorEastAsia" w:hAnsiTheme="minorEastAsia"/>
                </w:rPr>
              </w:pPr>
              <w:r w:rsidRPr="00FA082F">
                <w:rPr>
                  <w:rFonts w:asciiTheme="minorEastAsia" w:eastAsiaTheme="minorEastAsia" w:hAnsiTheme="minorEastAsia"/>
                </w:rPr>
                <w:fldChar w:fldCharType="begin"/>
              </w:r>
              <w:r w:rsidR="0070445C" w:rsidRPr="00FA082F">
                <w:rPr>
                  <w:rFonts w:asciiTheme="minorEastAsia" w:eastAsiaTheme="minorEastAsia" w:hAnsiTheme="minorEastAsia" w:hint="eastAsia"/>
                </w:rPr>
                <w:instrText>MACROBUTTON  SnrToggleCheckbox √适用</w:instrText>
              </w:r>
              <w:r w:rsidRPr="00FA082F">
                <w:rPr>
                  <w:rFonts w:asciiTheme="minorEastAsia" w:eastAsiaTheme="minorEastAsia" w:hAnsiTheme="minorEastAsia"/>
                </w:rPr>
                <w:fldChar w:fldCharType="end"/>
              </w:r>
              <w:r w:rsidRPr="00FA082F">
                <w:rPr>
                  <w:rFonts w:asciiTheme="minorEastAsia" w:eastAsiaTheme="minorEastAsia" w:hAnsiTheme="minorEastAsia"/>
                </w:rPr>
                <w:fldChar w:fldCharType="begin"/>
              </w:r>
              <w:r w:rsidR="0070445C" w:rsidRPr="00FA082F">
                <w:rPr>
                  <w:rFonts w:asciiTheme="minorEastAsia" w:eastAsiaTheme="minorEastAsia" w:hAnsiTheme="minorEastAsia" w:hint="eastAsia"/>
                </w:rPr>
                <w:instrText xml:space="preserve"> MACROBUTTON  SnrToggleCheckbox □不适用</w:instrText>
              </w:r>
              <w:r w:rsidRPr="00FA082F">
                <w:rPr>
                  <w:rFonts w:asciiTheme="minorEastAsia" w:eastAsiaTheme="minorEastAsia" w:hAnsiTheme="minorEastAsia"/>
                </w:rPr>
                <w:fldChar w:fldCharType="end"/>
              </w:r>
            </w:p>
          </w:sdtContent>
        </w:sdt>
        <w:p w:rsidR="00E56C07" w:rsidRDefault="0070445C" w:rsidP="00FA082F">
          <w:pPr>
            <w:spacing w:line="360" w:lineRule="auto"/>
            <w:jc w:val="right"/>
          </w:pPr>
          <w:r w:rsidRPr="00FA082F">
            <w:rPr>
              <w:rFonts w:asciiTheme="minorEastAsia" w:eastAsiaTheme="minorEastAsia" w:hAnsiTheme="minorEastAsia" w:hint="eastAsia"/>
            </w:rPr>
            <w:t>单位：</w:t>
          </w:r>
          <w:sdt>
            <w:sdtPr>
              <w:rPr>
                <w:rFonts w:asciiTheme="minorEastAsia" w:eastAsiaTheme="minorEastAsia" w:hAnsiTheme="minorEastAsia" w:hint="eastAsia"/>
              </w:rPr>
              <w:alias w:val="单位：财务附注：已确认的递延所得税资产和递延所得税负债"/>
              <w:tag w:val="_GBC_39a9c92575cb4f1c9a029fb2f64168e5"/>
              <w:id w:val="-4516351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FA082F">
                <w:rPr>
                  <w:rFonts w:asciiTheme="minorEastAsia" w:eastAsiaTheme="minorEastAsia" w:hAnsiTheme="minorEastAsia" w:hint="eastAsia"/>
                </w:rPr>
                <w:t>元</w:t>
              </w:r>
            </w:sdtContent>
          </w:sdt>
          <w:r w:rsidRPr="00FA082F">
            <w:rPr>
              <w:rFonts w:asciiTheme="minorEastAsia" w:eastAsiaTheme="minorEastAsia" w:hAnsiTheme="minorEastAsia" w:hint="eastAsia"/>
            </w:rPr>
            <w:t xml:space="preserve">  币种：</w:t>
          </w:r>
          <w:bookmarkEnd w:id="181"/>
          <w:sdt>
            <w:sdtPr>
              <w:rPr>
                <w:rFonts w:asciiTheme="minorEastAsia" w:eastAsiaTheme="minorEastAsia" w:hAnsiTheme="minorEastAsia" w:hint="eastAsia"/>
              </w:rPr>
              <w:alias w:val="币种：财务附注：已确认的递延所得税资产和递延所得税负债"/>
              <w:tag w:val="_GBC_33d1ac52f1ce463294fce1044445d46f"/>
              <w:id w:val="-7247521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FA082F">
                <w:rPr>
                  <w:rFonts w:asciiTheme="minorEastAsia" w:eastAsiaTheme="minorEastAsia" w:hAnsiTheme="minorEastAsia" w:hint="eastAsia"/>
                </w:rPr>
                <w:t>人民币</w:t>
              </w:r>
            </w:sdtContent>
          </w:sdt>
        </w:p>
        <w:tbl>
          <w:tblPr>
            <w:tblStyle w:val="g1"/>
            <w:tblW w:w="5001"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7"/>
            <w:gridCol w:w="1896"/>
            <w:gridCol w:w="1686"/>
            <w:gridCol w:w="1896"/>
            <w:gridCol w:w="1686"/>
          </w:tblGrid>
          <w:tr w:rsidR="00E56C07">
            <w:trPr>
              <w:trHeight w:val="285"/>
            </w:trPr>
            <w:sdt>
              <w:sdtPr>
                <w:rPr>
                  <w:rFonts w:asciiTheme="minorEastAsia" w:eastAsiaTheme="minorEastAsia" w:hAnsiTheme="minorEastAsia"/>
                </w:rPr>
                <w:tag w:val="_PLD_e006c9e7b70844cd8ef6f2cbb5161589"/>
                <w:id w:val="-1549295693"/>
                <w:lock w:val="sdtLocked"/>
              </w:sdtPr>
              <w:sdtEndPr/>
              <w:sdtContent>
                <w:tc>
                  <w:tcPr>
                    <w:tcW w:w="1350" w:type="pct"/>
                    <w:vMerge w:val="restart"/>
                    <w:shd w:val="clear" w:color="auto" w:fill="auto"/>
                    <w:vAlign w:val="center"/>
                  </w:tcPr>
                  <w:p w:rsidR="00E56C07" w:rsidRPr="00FA082F" w:rsidRDefault="0070445C">
                    <w:pPr>
                      <w:jc w:val="center"/>
                      <w:rPr>
                        <w:rFonts w:asciiTheme="minorEastAsia" w:eastAsiaTheme="minorEastAsia" w:hAnsiTheme="minorEastAsia"/>
                      </w:rPr>
                    </w:pPr>
                    <w:r w:rsidRPr="00FA082F">
                      <w:rPr>
                        <w:rFonts w:asciiTheme="minorEastAsia" w:eastAsiaTheme="minorEastAsia" w:hAnsiTheme="minorEastAsia" w:hint="eastAsia"/>
                      </w:rPr>
                      <w:t>项目</w:t>
                    </w:r>
                  </w:p>
                </w:tc>
              </w:sdtContent>
            </w:sdt>
            <w:sdt>
              <w:sdtPr>
                <w:rPr>
                  <w:rFonts w:asciiTheme="minorEastAsia" w:eastAsiaTheme="minorEastAsia" w:hAnsiTheme="minorEastAsia"/>
                </w:rPr>
                <w:tag w:val="_PLD_9380d941020241f39819205f4df8c355"/>
                <w:id w:val="-159007509"/>
                <w:lock w:val="sdtLocked"/>
              </w:sdtPr>
              <w:sdtEndPr/>
              <w:sdtContent>
                <w:tc>
                  <w:tcPr>
                    <w:tcW w:w="1822" w:type="pct"/>
                    <w:gridSpan w:val="2"/>
                    <w:shd w:val="clear" w:color="auto" w:fill="auto"/>
                    <w:vAlign w:val="center"/>
                  </w:tcPr>
                  <w:p w:rsidR="00E56C07" w:rsidRPr="00FA082F" w:rsidRDefault="0070445C">
                    <w:pPr>
                      <w:jc w:val="center"/>
                      <w:rPr>
                        <w:rFonts w:asciiTheme="minorEastAsia" w:eastAsiaTheme="minorEastAsia" w:hAnsiTheme="minorEastAsia"/>
                      </w:rPr>
                    </w:pPr>
                    <w:r w:rsidRPr="00FA082F">
                      <w:rPr>
                        <w:rFonts w:asciiTheme="minorEastAsia" w:eastAsiaTheme="minorEastAsia" w:hAnsiTheme="minorEastAsia" w:hint="eastAsia"/>
                      </w:rPr>
                      <w:t>期末余额</w:t>
                    </w:r>
                  </w:p>
                </w:tc>
              </w:sdtContent>
            </w:sdt>
            <w:sdt>
              <w:sdtPr>
                <w:rPr>
                  <w:rFonts w:asciiTheme="minorEastAsia" w:eastAsiaTheme="minorEastAsia" w:hAnsiTheme="minorEastAsia"/>
                </w:rPr>
                <w:tag w:val="_PLD_40d587838e534f37a8f9a9e7e2020671"/>
                <w:id w:val="-480157712"/>
                <w:lock w:val="sdtLocked"/>
              </w:sdtPr>
              <w:sdtEndPr/>
              <w:sdtContent>
                <w:tc>
                  <w:tcPr>
                    <w:tcW w:w="1828" w:type="pct"/>
                    <w:gridSpan w:val="2"/>
                    <w:shd w:val="clear" w:color="auto" w:fill="auto"/>
                    <w:vAlign w:val="center"/>
                  </w:tcPr>
                  <w:p w:rsidR="00E56C07" w:rsidRPr="00FA082F" w:rsidRDefault="0070445C">
                    <w:pPr>
                      <w:jc w:val="center"/>
                      <w:rPr>
                        <w:rFonts w:asciiTheme="minorEastAsia" w:eastAsiaTheme="minorEastAsia" w:hAnsiTheme="minorEastAsia"/>
                      </w:rPr>
                    </w:pPr>
                    <w:r w:rsidRPr="00FA082F">
                      <w:rPr>
                        <w:rFonts w:asciiTheme="minorEastAsia" w:eastAsiaTheme="minorEastAsia" w:hAnsiTheme="minorEastAsia" w:hint="eastAsia"/>
                      </w:rPr>
                      <w:t>期初余额</w:t>
                    </w:r>
                  </w:p>
                </w:tc>
              </w:sdtContent>
            </w:sdt>
          </w:tr>
          <w:tr w:rsidR="00E56C07">
            <w:trPr>
              <w:trHeight w:val="285"/>
            </w:trPr>
            <w:tc>
              <w:tcPr>
                <w:tcW w:w="1350" w:type="pct"/>
                <w:vMerge/>
                <w:shd w:val="clear" w:color="auto" w:fill="auto"/>
                <w:vAlign w:val="center"/>
              </w:tcPr>
              <w:p w:rsidR="00E56C07" w:rsidRPr="00FA082F" w:rsidRDefault="00E56C07">
                <w:pPr>
                  <w:jc w:val="center"/>
                  <w:rPr>
                    <w:rFonts w:asciiTheme="minorEastAsia" w:eastAsiaTheme="minorEastAsia" w:hAnsiTheme="minorEastAsia"/>
                    <w:b/>
                  </w:rPr>
                </w:pPr>
              </w:p>
            </w:tc>
            <w:sdt>
              <w:sdtPr>
                <w:rPr>
                  <w:rFonts w:asciiTheme="minorEastAsia" w:eastAsiaTheme="minorEastAsia" w:hAnsiTheme="minorEastAsia"/>
                </w:rPr>
                <w:tag w:val="_PLD_c239006a5e6040d58bedd94ab36e9784"/>
                <w:id w:val="-1095087673"/>
                <w:lock w:val="sdtLocked"/>
              </w:sdtPr>
              <w:sdtEndPr/>
              <w:sdtContent>
                <w:tc>
                  <w:tcPr>
                    <w:tcW w:w="912" w:type="pct"/>
                    <w:shd w:val="clear" w:color="auto" w:fill="auto"/>
                    <w:vAlign w:val="center"/>
                  </w:tcPr>
                  <w:p w:rsidR="00E56C07" w:rsidRPr="00FA082F" w:rsidRDefault="0070445C">
                    <w:pPr>
                      <w:jc w:val="center"/>
                      <w:rPr>
                        <w:rFonts w:asciiTheme="minorEastAsia" w:eastAsiaTheme="minorEastAsia" w:hAnsiTheme="minorEastAsia"/>
                      </w:rPr>
                    </w:pPr>
                    <w:r w:rsidRPr="00FA082F">
                      <w:rPr>
                        <w:rFonts w:asciiTheme="minorEastAsia" w:eastAsiaTheme="minorEastAsia" w:hAnsiTheme="minorEastAsia" w:hint="eastAsia"/>
                      </w:rPr>
                      <w:t>可抵扣暂时性差异</w:t>
                    </w:r>
                  </w:p>
                </w:tc>
              </w:sdtContent>
            </w:sdt>
            <w:sdt>
              <w:sdtPr>
                <w:rPr>
                  <w:rFonts w:asciiTheme="minorEastAsia" w:eastAsiaTheme="minorEastAsia" w:hAnsiTheme="minorEastAsia"/>
                </w:rPr>
                <w:tag w:val="_PLD_1559717fc58743e19a1e868ac528fbc0"/>
                <w:id w:val="-1361127191"/>
                <w:lock w:val="sdtLocked"/>
              </w:sdtPr>
              <w:sdtEndPr/>
              <w:sdtContent>
                <w:tc>
                  <w:tcPr>
                    <w:tcW w:w="910" w:type="pct"/>
                    <w:shd w:val="clear" w:color="auto" w:fill="auto"/>
                    <w:vAlign w:val="center"/>
                  </w:tcPr>
                  <w:p w:rsidR="00E56C07" w:rsidRPr="00FA082F" w:rsidRDefault="0070445C">
                    <w:pPr>
                      <w:jc w:val="center"/>
                      <w:rPr>
                        <w:rFonts w:asciiTheme="minorEastAsia" w:eastAsiaTheme="minorEastAsia" w:hAnsiTheme="minorEastAsia"/>
                      </w:rPr>
                    </w:pPr>
                    <w:r w:rsidRPr="00FA082F">
                      <w:rPr>
                        <w:rFonts w:asciiTheme="minorEastAsia" w:eastAsiaTheme="minorEastAsia" w:hAnsiTheme="minorEastAsia" w:hint="eastAsia"/>
                      </w:rPr>
                      <w:t>递延所得税</w:t>
                    </w:r>
                  </w:p>
                  <w:p w:rsidR="00E56C07" w:rsidRPr="00FA082F" w:rsidRDefault="0070445C">
                    <w:pPr>
                      <w:jc w:val="center"/>
                      <w:rPr>
                        <w:rFonts w:asciiTheme="minorEastAsia" w:eastAsiaTheme="minorEastAsia" w:hAnsiTheme="minorEastAsia"/>
                      </w:rPr>
                    </w:pPr>
                    <w:r w:rsidRPr="00FA082F">
                      <w:rPr>
                        <w:rFonts w:asciiTheme="minorEastAsia" w:eastAsiaTheme="minorEastAsia" w:hAnsiTheme="minorEastAsia" w:hint="eastAsia"/>
                      </w:rPr>
                      <w:t>资产</w:t>
                    </w:r>
                  </w:p>
                </w:tc>
              </w:sdtContent>
            </w:sdt>
            <w:sdt>
              <w:sdtPr>
                <w:rPr>
                  <w:rFonts w:asciiTheme="minorEastAsia" w:eastAsiaTheme="minorEastAsia" w:hAnsiTheme="minorEastAsia"/>
                </w:rPr>
                <w:tag w:val="_PLD_de171afb73ff474dbccc47c2cec6d4f1"/>
                <w:id w:val="-1175714985"/>
                <w:lock w:val="sdtLocked"/>
              </w:sdtPr>
              <w:sdtEndPr/>
              <w:sdtContent>
                <w:tc>
                  <w:tcPr>
                    <w:tcW w:w="919" w:type="pct"/>
                    <w:shd w:val="clear" w:color="auto" w:fill="auto"/>
                    <w:vAlign w:val="center"/>
                  </w:tcPr>
                  <w:p w:rsidR="00E56C07" w:rsidRPr="00FA082F" w:rsidRDefault="0070445C">
                    <w:pPr>
                      <w:jc w:val="center"/>
                      <w:rPr>
                        <w:rFonts w:asciiTheme="minorEastAsia" w:eastAsiaTheme="minorEastAsia" w:hAnsiTheme="minorEastAsia"/>
                      </w:rPr>
                    </w:pPr>
                    <w:r w:rsidRPr="00FA082F">
                      <w:rPr>
                        <w:rFonts w:asciiTheme="minorEastAsia" w:eastAsiaTheme="minorEastAsia" w:hAnsiTheme="minorEastAsia" w:hint="eastAsia"/>
                      </w:rPr>
                      <w:t>可抵扣暂时性差异</w:t>
                    </w:r>
                  </w:p>
                </w:tc>
              </w:sdtContent>
            </w:sdt>
            <w:sdt>
              <w:sdtPr>
                <w:rPr>
                  <w:rFonts w:asciiTheme="minorEastAsia" w:eastAsiaTheme="minorEastAsia" w:hAnsiTheme="minorEastAsia"/>
                </w:rPr>
                <w:tag w:val="_PLD_bafc90864e7347e5bb50ec31a5dffe05"/>
                <w:id w:val="1915432656"/>
                <w:lock w:val="sdtLocked"/>
              </w:sdtPr>
              <w:sdtEndPr/>
              <w:sdtContent>
                <w:tc>
                  <w:tcPr>
                    <w:tcW w:w="909" w:type="pct"/>
                    <w:shd w:val="clear" w:color="auto" w:fill="auto"/>
                    <w:vAlign w:val="center"/>
                  </w:tcPr>
                  <w:p w:rsidR="00E56C07" w:rsidRPr="00FA082F" w:rsidRDefault="0070445C">
                    <w:pPr>
                      <w:jc w:val="center"/>
                      <w:rPr>
                        <w:rFonts w:asciiTheme="minorEastAsia" w:eastAsiaTheme="minorEastAsia" w:hAnsiTheme="minorEastAsia"/>
                      </w:rPr>
                    </w:pPr>
                    <w:r w:rsidRPr="00FA082F">
                      <w:rPr>
                        <w:rFonts w:asciiTheme="minorEastAsia" w:eastAsiaTheme="minorEastAsia" w:hAnsiTheme="minorEastAsia" w:hint="eastAsia"/>
                      </w:rPr>
                      <w:t>递延所得税</w:t>
                    </w:r>
                  </w:p>
                  <w:p w:rsidR="00E56C07" w:rsidRPr="00FA082F" w:rsidRDefault="0070445C">
                    <w:pPr>
                      <w:jc w:val="center"/>
                      <w:rPr>
                        <w:rFonts w:asciiTheme="minorEastAsia" w:eastAsiaTheme="minorEastAsia" w:hAnsiTheme="minorEastAsia"/>
                      </w:rPr>
                    </w:pPr>
                    <w:r w:rsidRPr="00FA082F">
                      <w:rPr>
                        <w:rFonts w:asciiTheme="minorEastAsia" w:eastAsiaTheme="minorEastAsia" w:hAnsiTheme="minorEastAsia" w:hint="eastAsia"/>
                      </w:rPr>
                      <w:t>资产</w:t>
                    </w:r>
                  </w:p>
                </w:tc>
              </w:sdtContent>
            </w:sdt>
          </w:tr>
          <w:tr w:rsidR="00E56C07" w:rsidTr="00FA082F">
            <w:trPr>
              <w:trHeight w:val="285"/>
            </w:trPr>
            <w:sdt>
              <w:sdtPr>
                <w:rPr>
                  <w:rFonts w:asciiTheme="minorEastAsia" w:eastAsiaTheme="minorEastAsia" w:hAnsiTheme="minorEastAsia"/>
                </w:rPr>
                <w:tag w:val="_PLD_a9dd5d10d8174be9a4f6ad53ac178647"/>
                <w:id w:val="667222343"/>
                <w:lock w:val="sdtLocked"/>
              </w:sdtPr>
              <w:sdtEndPr/>
              <w:sdtContent>
                <w:tc>
                  <w:tcPr>
                    <w:tcW w:w="1350" w:type="pct"/>
                    <w:shd w:val="clear" w:color="auto" w:fill="auto"/>
                    <w:vAlign w:val="center"/>
                  </w:tcPr>
                  <w:p w:rsidR="00E56C07" w:rsidRPr="00FA082F" w:rsidRDefault="0070445C" w:rsidP="00FA082F">
                    <w:pPr>
                      <w:jc w:val="center"/>
                      <w:rPr>
                        <w:rFonts w:asciiTheme="minorEastAsia" w:eastAsiaTheme="minorEastAsia" w:hAnsiTheme="minorEastAsia"/>
                      </w:rPr>
                    </w:pPr>
                    <w:r w:rsidRPr="00FA082F">
                      <w:rPr>
                        <w:rFonts w:asciiTheme="minorEastAsia" w:eastAsiaTheme="minorEastAsia" w:hAnsiTheme="minorEastAsia" w:hint="eastAsia"/>
                      </w:rPr>
                      <w:t>资产减值准备</w:t>
                    </w:r>
                  </w:p>
                </w:tc>
              </w:sdtContent>
            </w:sdt>
            <w:tc>
              <w:tcPr>
                <w:tcW w:w="912" w:type="pct"/>
                <w:shd w:val="clear" w:color="auto" w:fill="auto"/>
                <w:vAlign w:val="center"/>
              </w:tcPr>
              <w:p w:rsidR="00E56C07" w:rsidRPr="00FA082F" w:rsidRDefault="008F5A0A" w:rsidP="00FA082F">
                <w:pPr>
                  <w:jc w:val="right"/>
                  <w:rPr>
                    <w:rFonts w:asciiTheme="minorEastAsia" w:eastAsiaTheme="minorEastAsia" w:hAnsiTheme="minorEastAsia"/>
                  </w:rPr>
                </w:pPr>
                <w:r w:rsidRPr="00FA082F">
                  <w:rPr>
                    <w:rFonts w:asciiTheme="minorEastAsia" w:eastAsiaTheme="minorEastAsia" w:hAnsiTheme="minorEastAsia" w:cs="Arial"/>
                  </w:rPr>
                  <w:t>4,453,385,344.42</w:t>
                </w:r>
              </w:p>
            </w:tc>
            <w:tc>
              <w:tcPr>
                <w:tcW w:w="910" w:type="pct"/>
                <w:shd w:val="clear" w:color="auto" w:fill="auto"/>
                <w:vAlign w:val="center"/>
              </w:tcPr>
              <w:p w:rsidR="00E56C07" w:rsidRPr="00FA082F" w:rsidRDefault="008F5A0A" w:rsidP="00FA082F">
                <w:pPr>
                  <w:jc w:val="right"/>
                  <w:rPr>
                    <w:rFonts w:asciiTheme="minorEastAsia" w:eastAsiaTheme="minorEastAsia" w:hAnsiTheme="minorEastAsia"/>
                  </w:rPr>
                </w:pPr>
                <w:r w:rsidRPr="00FA082F">
                  <w:rPr>
                    <w:rFonts w:asciiTheme="minorEastAsia" w:eastAsiaTheme="minorEastAsia" w:hAnsiTheme="minorEastAsia" w:cs="Arial"/>
                  </w:rPr>
                  <w:t>672,861,827.41</w:t>
                </w:r>
              </w:p>
            </w:tc>
            <w:tc>
              <w:tcPr>
                <w:tcW w:w="919" w:type="pct"/>
                <w:shd w:val="clear" w:color="auto" w:fill="auto"/>
                <w:vAlign w:val="center"/>
              </w:tcPr>
              <w:p w:rsidR="00E56C07" w:rsidRPr="00FA082F" w:rsidRDefault="0070445C" w:rsidP="00FA082F">
                <w:pPr>
                  <w:jc w:val="right"/>
                  <w:rPr>
                    <w:rFonts w:asciiTheme="minorEastAsia" w:eastAsiaTheme="minorEastAsia" w:hAnsiTheme="minorEastAsia"/>
                  </w:rPr>
                </w:pPr>
                <w:r w:rsidRPr="00FA082F">
                  <w:rPr>
                    <w:rFonts w:asciiTheme="minorEastAsia" w:eastAsiaTheme="minorEastAsia" w:hAnsiTheme="minorEastAsia"/>
                  </w:rPr>
                  <w:t>1,639,791,703.63</w:t>
                </w:r>
              </w:p>
            </w:tc>
            <w:tc>
              <w:tcPr>
                <w:tcW w:w="909" w:type="pct"/>
                <w:shd w:val="clear" w:color="auto" w:fill="auto"/>
                <w:vAlign w:val="center"/>
              </w:tcPr>
              <w:p w:rsidR="00E56C07" w:rsidRPr="00FA082F" w:rsidRDefault="0070445C" w:rsidP="00FA082F">
                <w:pPr>
                  <w:jc w:val="right"/>
                  <w:rPr>
                    <w:rFonts w:asciiTheme="minorEastAsia" w:eastAsiaTheme="minorEastAsia" w:hAnsiTheme="minorEastAsia"/>
                  </w:rPr>
                </w:pPr>
                <w:r w:rsidRPr="00FA082F">
                  <w:rPr>
                    <w:rFonts w:asciiTheme="minorEastAsia" w:eastAsiaTheme="minorEastAsia" w:hAnsiTheme="minorEastAsia"/>
                  </w:rPr>
                  <w:t>249,836,012.89</w:t>
                </w:r>
              </w:p>
            </w:tc>
          </w:tr>
          <w:tr w:rsidR="00E56C07" w:rsidTr="00FA082F">
            <w:trPr>
              <w:trHeight w:val="285"/>
            </w:trPr>
            <w:sdt>
              <w:sdtPr>
                <w:rPr>
                  <w:rFonts w:asciiTheme="minorEastAsia" w:eastAsiaTheme="minorEastAsia" w:hAnsiTheme="minorEastAsia"/>
                </w:rPr>
                <w:tag w:val="_PLD_d888a9019bdb4ec39459c5bfe650b183"/>
                <w:id w:val="1403561227"/>
                <w:lock w:val="sdtLocked"/>
              </w:sdtPr>
              <w:sdtEndPr/>
              <w:sdtContent>
                <w:tc>
                  <w:tcPr>
                    <w:tcW w:w="1350" w:type="pct"/>
                    <w:shd w:val="clear" w:color="auto" w:fill="auto"/>
                    <w:vAlign w:val="center"/>
                  </w:tcPr>
                  <w:p w:rsidR="00E56C07" w:rsidRPr="00FA082F" w:rsidRDefault="0070445C" w:rsidP="00FA082F">
                    <w:pPr>
                      <w:jc w:val="center"/>
                      <w:rPr>
                        <w:rFonts w:asciiTheme="minorEastAsia" w:eastAsiaTheme="minorEastAsia" w:hAnsiTheme="minorEastAsia"/>
                      </w:rPr>
                    </w:pPr>
                    <w:r w:rsidRPr="00FA082F">
                      <w:rPr>
                        <w:rFonts w:asciiTheme="minorEastAsia" w:eastAsiaTheme="minorEastAsia" w:hAnsiTheme="minorEastAsia" w:hint="eastAsia"/>
                      </w:rPr>
                      <w:t>内部交易未实现利润</w:t>
                    </w:r>
                  </w:p>
                </w:tc>
              </w:sdtContent>
            </w:sdt>
            <w:tc>
              <w:tcPr>
                <w:tcW w:w="912" w:type="pct"/>
                <w:shd w:val="clear" w:color="auto" w:fill="auto"/>
                <w:vAlign w:val="center"/>
              </w:tcPr>
              <w:p w:rsidR="00E56C07" w:rsidRPr="00FA082F" w:rsidRDefault="0070445C" w:rsidP="00FA082F">
                <w:pPr>
                  <w:jc w:val="right"/>
                  <w:rPr>
                    <w:rFonts w:asciiTheme="minorEastAsia" w:eastAsiaTheme="minorEastAsia" w:hAnsiTheme="minorEastAsia"/>
                  </w:rPr>
                </w:pPr>
                <w:r w:rsidRPr="00FA082F">
                  <w:rPr>
                    <w:rFonts w:asciiTheme="minorEastAsia" w:eastAsiaTheme="minorEastAsia" w:hAnsiTheme="minorEastAsia"/>
                  </w:rPr>
                  <w:t>2,964,116.12</w:t>
                </w:r>
              </w:p>
            </w:tc>
            <w:tc>
              <w:tcPr>
                <w:tcW w:w="910" w:type="pct"/>
                <w:shd w:val="clear" w:color="auto" w:fill="auto"/>
                <w:vAlign w:val="center"/>
              </w:tcPr>
              <w:p w:rsidR="00E56C07" w:rsidRPr="00FA082F" w:rsidRDefault="0070445C" w:rsidP="00FA082F">
                <w:pPr>
                  <w:jc w:val="right"/>
                  <w:rPr>
                    <w:rFonts w:asciiTheme="minorEastAsia" w:eastAsiaTheme="minorEastAsia" w:hAnsiTheme="minorEastAsia"/>
                  </w:rPr>
                </w:pPr>
                <w:r w:rsidRPr="00FA082F">
                  <w:rPr>
                    <w:rFonts w:asciiTheme="minorEastAsia" w:eastAsiaTheme="minorEastAsia" w:hAnsiTheme="minorEastAsia"/>
                  </w:rPr>
                  <w:t>444,617.42</w:t>
                </w:r>
              </w:p>
            </w:tc>
            <w:tc>
              <w:tcPr>
                <w:tcW w:w="919" w:type="pct"/>
                <w:shd w:val="clear" w:color="auto" w:fill="auto"/>
                <w:vAlign w:val="center"/>
              </w:tcPr>
              <w:p w:rsidR="00E56C07" w:rsidRPr="00FA082F" w:rsidRDefault="0070445C" w:rsidP="00FA082F">
                <w:pPr>
                  <w:jc w:val="right"/>
                  <w:rPr>
                    <w:rFonts w:asciiTheme="minorEastAsia" w:eastAsiaTheme="minorEastAsia" w:hAnsiTheme="minorEastAsia"/>
                  </w:rPr>
                </w:pPr>
                <w:r w:rsidRPr="00FA082F">
                  <w:rPr>
                    <w:rFonts w:asciiTheme="minorEastAsia" w:eastAsiaTheme="minorEastAsia" w:hAnsiTheme="minorEastAsia"/>
                  </w:rPr>
                  <w:t>8,672,370.67</w:t>
                </w:r>
              </w:p>
            </w:tc>
            <w:tc>
              <w:tcPr>
                <w:tcW w:w="909" w:type="pct"/>
                <w:shd w:val="clear" w:color="auto" w:fill="auto"/>
                <w:vAlign w:val="center"/>
              </w:tcPr>
              <w:p w:rsidR="00E56C07" w:rsidRPr="00FA082F" w:rsidRDefault="0070445C" w:rsidP="00FA082F">
                <w:pPr>
                  <w:jc w:val="right"/>
                  <w:rPr>
                    <w:rFonts w:asciiTheme="minorEastAsia" w:eastAsiaTheme="minorEastAsia" w:hAnsiTheme="minorEastAsia"/>
                  </w:rPr>
                </w:pPr>
                <w:r w:rsidRPr="00FA082F">
                  <w:rPr>
                    <w:rFonts w:asciiTheme="minorEastAsia" w:eastAsiaTheme="minorEastAsia" w:hAnsiTheme="minorEastAsia"/>
                  </w:rPr>
                  <w:t>1,300,855.60</w:t>
                </w:r>
              </w:p>
            </w:tc>
          </w:tr>
          <w:tr w:rsidR="00E56C07" w:rsidTr="00FA082F">
            <w:trPr>
              <w:trHeight w:val="285"/>
            </w:trPr>
            <w:sdt>
              <w:sdtPr>
                <w:rPr>
                  <w:rFonts w:asciiTheme="minorEastAsia" w:eastAsiaTheme="minorEastAsia" w:hAnsiTheme="minorEastAsia"/>
                </w:rPr>
                <w:tag w:val="_PLD_412e3f8d0e1642ae9adf17341ca2fd4f"/>
                <w:id w:val="-203099576"/>
                <w:lock w:val="sdtLocked"/>
              </w:sdtPr>
              <w:sdtEndPr/>
              <w:sdtContent>
                <w:tc>
                  <w:tcPr>
                    <w:tcW w:w="1350" w:type="pct"/>
                    <w:tcBorders>
                      <w:bottom w:val="single" w:sz="4" w:space="0" w:color="auto"/>
                    </w:tcBorders>
                    <w:shd w:val="clear" w:color="auto" w:fill="auto"/>
                    <w:vAlign w:val="center"/>
                  </w:tcPr>
                  <w:p w:rsidR="00E56C07" w:rsidRPr="00FA082F" w:rsidRDefault="0070445C" w:rsidP="00FA082F">
                    <w:pPr>
                      <w:jc w:val="center"/>
                      <w:rPr>
                        <w:rFonts w:asciiTheme="minorEastAsia" w:eastAsiaTheme="minorEastAsia" w:hAnsiTheme="minorEastAsia"/>
                      </w:rPr>
                    </w:pPr>
                    <w:r w:rsidRPr="00FA082F">
                      <w:rPr>
                        <w:rFonts w:asciiTheme="minorEastAsia" w:eastAsiaTheme="minorEastAsia" w:hAnsiTheme="minorEastAsia" w:hint="eastAsia"/>
                      </w:rPr>
                      <w:t>可抵扣亏损</w:t>
                    </w:r>
                  </w:p>
                </w:tc>
              </w:sdtContent>
            </w:sdt>
            <w:tc>
              <w:tcPr>
                <w:tcW w:w="912" w:type="pct"/>
                <w:shd w:val="clear" w:color="auto" w:fill="auto"/>
                <w:vAlign w:val="center"/>
              </w:tcPr>
              <w:p w:rsidR="00E56C07" w:rsidRPr="00FA082F" w:rsidRDefault="0070445C" w:rsidP="00FA082F">
                <w:pPr>
                  <w:jc w:val="right"/>
                  <w:rPr>
                    <w:rFonts w:asciiTheme="minorEastAsia" w:eastAsiaTheme="minorEastAsia" w:hAnsiTheme="minorEastAsia"/>
                  </w:rPr>
                </w:pPr>
                <w:r w:rsidRPr="00FA082F">
                  <w:rPr>
                    <w:rFonts w:asciiTheme="minorEastAsia" w:eastAsiaTheme="minorEastAsia" w:hAnsiTheme="minorEastAsia"/>
                  </w:rPr>
                  <w:t>1,270,501,079.86</w:t>
                </w:r>
              </w:p>
            </w:tc>
            <w:tc>
              <w:tcPr>
                <w:tcW w:w="910" w:type="pct"/>
                <w:shd w:val="clear" w:color="auto" w:fill="auto"/>
                <w:vAlign w:val="center"/>
              </w:tcPr>
              <w:p w:rsidR="00E56C07" w:rsidRPr="00FA082F" w:rsidRDefault="0070445C" w:rsidP="00FA082F">
                <w:pPr>
                  <w:jc w:val="right"/>
                  <w:rPr>
                    <w:rFonts w:asciiTheme="minorEastAsia" w:eastAsiaTheme="minorEastAsia" w:hAnsiTheme="minorEastAsia"/>
                  </w:rPr>
                </w:pPr>
                <w:r w:rsidRPr="00FA082F">
                  <w:rPr>
                    <w:rFonts w:asciiTheme="minorEastAsia" w:eastAsiaTheme="minorEastAsia" w:hAnsiTheme="minorEastAsia"/>
                  </w:rPr>
                  <w:t>193,012,285.11</w:t>
                </w:r>
              </w:p>
            </w:tc>
            <w:tc>
              <w:tcPr>
                <w:tcW w:w="919" w:type="pct"/>
                <w:shd w:val="clear" w:color="auto" w:fill="auto"/>
                <w:vAlign w:val="center"/>
              </w:tcPr>
              <w:p w:rsidR="00E56C07" w:rsidRPr="00FA082F" w:rsidRDefault="0070445C" w:rsidP="00FA082F">
                <w:pPr>
                  <w:jc w:val="right"/>
                  <w:rPr>
                    <w:rFonts w:asciiTheme="minorEastAsia" w:eastAsiaTheme="minorEastAsia" w:hAnsiTheme="minorEastAsia"/>
                  </w:rPr>
                </w:pPr>
                <w:r w:rsidRPr="00FA082F">
                  <w:rPr>
                    <w:rFonts w:asciiTheme="minorEastAsia" w:eastAsiaTheme="minorEastAsia" w:hAnsiTheme="minorEastAsia"/>
                  </w:rPr>
                  <w:t>4,110,014,060.82</w:t>
                </w:r>
              </w:p>
            </w:tc>
            <w:tc>
              <w:tcPr>
                <w:tcW w:w="909" w:type="pct"/>
                <w:shd w:val="clear" w:color="auto" w:fill="auto"/>
                <w:vAlign w:val="center"/>
              </w:tcPr>
              <w:p w:rsidR="00E56C07" w:rsidRPr="00FA082F" w:rsidRDefault="0070445C" w:rsidP="00FA082F">
                <w:pPr>
                  <w:jc w:val="right"/>
                  <w:rPr>
                    <w:rFonts w:asciiTheme="minorEastAsia" w:eastAsiaTheme="minorEastAsia" w:hAnsiTheme="minorEastAsia"/>
                  </w:rPr>
                </w:pPr>
                <w:r w:rsidRPr="00FA082F">
                  <w:rPr>
                    <w:rFonts w:asciiTheme="minorEastAsia" w:eastAsiaTheme="minorEastAsia" w:hAnsiTheme="minorEastAsia"/>
                  </w:rPr>
                  <w:t>644,731,408.50</w:t>
                </w:r>
              </w:p>
            </w:tc>
          </w:tr>
          <w:sdt>
            <w:sdtPr>
              <w:rPr>
                <w:rFonts w:asciiTheme="minorEastAsia" w:eastAsiaTheme="minorEastAsia" w:hAnsiTheme="minorEastAsia" w:cs="宋体"/>
                <w:kern w:val="0"/>
                <w:sz w:val="22"/>
                <w:szCs w:val="22"/>
              </w:rPr>
              <w:alias w:val="递延所得税资产明细"/>
              <w:tag w:val="_TUP_703575bf8b6048788dc624e748111109"/>
              <w:id w:val="694737091"/>
              <w:lock w:val="sdtLocked"/>
            </w:sdtPr>
            <w:sdtEndPr>
              <w:rPr>
                <w:rFonts w:cs="Times New Roman"/>
                <w:kern w:val="2"/>
                <w:sz w:val="21"/>
                <w:szCs w:val="21"/>
              </w:rPr>
            </w:sdtEndPr>
            <w:sdtContent>
              <w:tr w:rsidR="00E56C07" w:rsidTr="00FA082F">
                <w:trPr>
                  <w:trHeight w:val="285"/>
                </w:trPr>
                <w:tc>
                  <w:tcPr>
                    <w:tcW w:w="1350" w:type="pct"/>
                    <w:shd w:val="clear" w:color="auto" w:fill="auto"/>
                    <w:vAlign w:val="center"/>
                  </w:tcPr>
                  <w:p w:rsidR="00E56C07" w:rsidRPr="00FA082F" w:rsidRDefault="0070445C" w:rsidP="00FA082F">
                    <w:pPr>
                      <w:pStyle w:val="Style105"/>
                      <w:jc w:val="center"/>
                      <w:rPr>
                        <w:rFonts w:asciiTheme="minorEastAsia" w:eastAsiaTheme="minorEastAsia" w:hAnsiTheme="minorEastAsia"/>
                      </w:rPr>
                    </w:pPr>
                    <w:r w:rsidRPr="00FA082F">
                      <w:rPr>
                        <w:rFonts w:asciiTheme="minorEastAsia" w:eastAsiaTheme="minorEastAsia" w:hAnsiTheme="minorEastAsia"/>
                      </w:rPr>
                      <w:t>预计负债</w:t>
                    </w:r>
                  </w:p>
                </w:tc>
                <w:tc>
                  <w:tcPr>
                    <w:tcW w:w="912" w:type="pct"/>
                    <w:shd w:val="clear" w:color="auto" w:fill="auto"/>
                    <w:vAlign w:val="center"/>
                  </w:tcPr>
                  <w:p w:rsidR="00E56C07" w:rsidRPr="00FA082F" w:rsidRDefault="0070445C" w:rsidP="00FA082F">
                    <w:pPr>
                      <w:jc w:val="right"/>
                      <w:rPr>
                        <w:rFonts w:asciiTheme="minorEastAsia" w:eastAsiaTheme="minorEastAsia" w:hAnsiTheme="minorEastAsia"/>
                      </w:rPr>
                    </w:pPr>
                    <w:r w:rsidRPr="00FA082F">
                      <w:rPr>
                        <w:rFonts w:asciiTheme="minorEastAsia" w:eastAsiaTheme="minorEastAsia" w:hAnsiTheme="minorEastAsia"/>
                      </w:rPr>
                      <w:t>56,108,573.00</w:t>
                    </w:r>
                  </w:p>
                </w:tc>
                <w:tc>
                  <w:tcPr>
                    <w:tcW w:w="910" w:type="pct"/>
                    <w:shd w:val="clear" w:color="auto" w:fill="auto"/>
                    <w:vAlign w:val="center"/>
                  </w:tcPr>
                  <w:p w:rsidR="00E56C07" w:rsidRPr="00FA082F" w:rsidRDefault="0070445C" w:rsidP="00FA082F">
                    <w:pPr>
                      <w:jc w:val="right"/>
                      <w:rPr>
                        <w:rFonts w:asciiTheme="minorEastAsia" w:eastAsiaTheme="minorEastAsia" w:hAnsiTheme="minorEastAsia"/>
                      </w:rPr>
                    </w:pPr>
                    <w:r w:rsidRPr="00FA082F">
                      <w:rPr>
                        <w:rFonts w:asciiTheme="minorEastAsia" w:eastAsiaTheme="minorEastAsia" w:hAnsiTheme="minorEastAsia"/>
                      </w:rPr>
                      <w:t>8,416,285.95</w:t>
                    </w:r>
                  </w:p>
                </w:tc>
                <w:tc>
                  <w:tcPr>
                    <w:tcW w:w="919" w:type="pct"/>
                    <w:shd w:val="clear" w:color="auto" w:fill="auto"/>
                    <w:vAlign w:val="center"/>
                  </w:tcPr>
                  <w:p w:rsidR="00E56C07" w:rsidRPr="00FA082F" w:rsidRDefault="0070445C" w:rsidP="00FA082F">
                    <w:pPr>
                      <w:jc w:val="right"/>
                      <w:rPr>
                        <w:rFonts w:asciiTheme="minorEastAsia" w:eastAsiaTheme="minorEastAsia" w:hAnsiTheme="minorEastAsia"/>
                      </w:rPr>
                    </w:pPr>
                    <w:r w:rsidRPr="00FA082F">
                      <w:rPr>
                        <w:rFonts w:asciiTheme="minorEastAsia" w:eastAsiaTheme="minorEastAsia" w:hAnsiTheme="minorEastAsia"/>
                      </w:rPr>
                      <w:t>9,416,877.22</w:t>
                    </w:r>
                  </w:p>
                </w:tc>
                <w:tc>
                  <w:tcPr>
                    <w:tcW w:w="909" w:type="pct"/>
                    <w:shd w:val="clear" w:color="auto" w:fill="auto"/>
                    <w:vAlign w:val="center"/>
                  </w:tcPr>
                  <w:p w:rsidR="00E56C07" w:rsidRPr="00FA082F" w:rsidRDefault="0070445C" w:rsidP="00FA082F">
                    <w:pPr>
                      <w:jc w:val="right"/>
                      <w:rPr>
                        <w:rFonts w:asciiTheme="minorEastAsia" w:eastAsiaTheme="minorEastAsia" w:hAnsiTheme="minorEastAsia"/>
                      </w:rPr>
                    </w:pPr>
                    <w:r w:rsidRPr="00FA082F">
                      <w:rPr>
                        <w:rFonts w:asciiTheme="minorEastAsia" w:eastAsiaTheme="minorEastAsia" w:hAnsiTheme="minorEastAsia"/>
                      </w:rPr>
                      <w:t>1,412,531.58</w:t>
                    </w:r>
                  </w:p>
                </w:tc>
              </w:tr>
            </w:sdtContent>
          </w:sdt>
          <w:sdt>
            <w:sdtPr>
              <w:rPr>
                <w:rFonts w:asciiTheme="minorEastAsia" w:eastAsiaTheme="minorEastAsia" w:hAnsiTheme="minorEastAsia" w:cs="宋体"/>
                <w:kern w:val="0"/>
                <w:sz w:val="22"/>
                <w:szCs w:val="22"/>
              </w:rPr>
              <w:alias w:val="递延所得税资产明细"/>
              <w:tag w:val="_TUP_703575bf8b6048788dc624e748111109"/>
              <w:id w:val="539636530"/>
              <w:lock w:val="sdtLocked"/>
            </w:sdtPr>
            <w:sdtEndPr>
              <w:rPr>
                <w:rFonts w:cs="Times New Roman"/>
                <w:kern w:val="2"/>
                <w:sz w:val="21"/>
                <w:szCs w:val="21"/>
              </w:rPr>
            </w:sdtEndPr>
            <w:sdtContent>
              <w:tr w:rsidR="00E56C07" w:rsidTr="00FA082F">
                <w:trPr>
                  <w:trHeight w:val="285"/>
                </w:trPr>
                <w:tc>
                  <w:tcPr>
                    <w:tcW w:w="1350" w:type="pct"/>
                    <w:shd w:val="clear" w:color="auto" w:fill="auto"/>
                    <w:vAlign w:val="center"/>
                  </w:tcPr>
                  <w:p w:rsidR="00E56C07" w:rsidRPr="00FA082F" w:rsidRDefault="0070445C" w:rsidP="00FA082F">
                    <w:pPr>
                      <w:pStyle w:val="Style105"/>
                      <w:jc w:val="center"/>
                      <w:rPr>
                        <w:rFonts w:asciiTheme="minorEastAsia" w:eastAsiaTheme="minorEastAsia" w:hAnsiTheme="minorEastAsia"/>
                      </w:rPr>
                    </w:pPr>
                    <w:r w:rsidRPr="00FA082F">
                      <w:rPr>
                        <w:rFonts w:asciiTheme="minorEastAsia" w:eastAsiaTheme="minorEastAsia" w:hAnsiTheme="minorEastAsia"/>
                      </w:rPr>
                      <w:t>其他权益工具投资公允价值变动</w:t>
                    </w:r>
                  </w:p>
                </w:tc>
                <w:tc>
                  <w:tcPr>
                    <w:tcW w:w="912" w:type="pct"/>
                    <w:shd w:val="clear" w:color="auto" w:fill="auto"/>
                    <w:vAlign w:val="center"/>
                  </w:tcPr>
                  <w:p w:rsidR="00E56C07" w:rsidRPr="00FA082F" w:rsidRDefault="0070445C" w:rsidP="00FA082F">
                    <w:pPr>
                      <w:jc w:val="right"/>
                      <w:rPr>
                        <w:rFonts w:asciiTheme="minorEastAsia" w:eastAsiaTheme="minorEastAsia" w:hAnsiTheme="minorEastAsia"/>
                      </w:rPr>
                    </w:pPr>
                    <w:r w:rsidRPr="00FA082F">
                      <w:rPr>
                        <w:rFonts w:asciiTheme="minorEastAsia" w:eastAsiaTheme="minorEastAsia" w:hAnsiTheme="minorEastAsia"/>
                      </w:rPr>
                      <w:t>15,750,000.00</w:t>
                    </w:r>
                  </w:p>
                </w:tc>
                <w:tc>
                  <w:tcPr>
                    <w:tcW w:w="910" w:type="pct"/>
                    <w:shd w:val="clear" w:color="auto" w:fill="auto"/>
                    <w:vAlign w:val="center"/>
                  </w:tcPr>
                  <w:p w:rsidR="00E56C07" w:rsidRPr="00FA082F" w:rsidRDefault="0070445C" w:rsidP="00FA082F">
                    <w:pPr>
                      <w:jc w:val="right"/>
                      <w:rPr>
                        <w:rFonts w:asciiTheme="minorEastAsia" w:eastAsiaTheme="minorEastAsia" w:hAnsiTheme="minorEastAsia"/>
                      </w:rPr>
                    </w:pPr>
                    <w:r w:rsidRPr="00FA082F">
                      <w:rPr>
                        <w:rFonts w:asciiTheme="minorEastAsia" w:eastAsiaTheme="minorEastAsia" w:hAnsiTheme="minorEastAsia"/>
                      </w:rPr>
                      <w:t>2,362,500.00</w:t>
                    </w:r>
                  </w:p>
                </w:tc>
                <w:tc>
                  <w:tcPr>
                    <w:tcW w:w="919" w:type="pct"/>
                    <w:shd w:val="clear" w:color="auto" w:fill="auto"/>
                    <w:vAlign w:val="center"/>
                  </w:tcPr>
                  <w:p w:rsidR="00E56C07" w:rsidRPr="00FA082F" w:rsidRDefault="00E56C07" w:rsidP="00FA082F">
                    <w:pPr>
                      <w:jc w:val="right"/>
                      <w:rPr>
                        <w:rFonts w:asciiTheme="minorEastAsia" w:eastAsiaTheme="minorEastAsia" w:hAnsiTheme="minorEastAsia"/>
                      </w:rPr>
                    </w:pPr>
                  </w:p>
                </w:tc>
                <w:tc>
                  <w:tcPr>
                    <w:tcW w:w="909" w:type="pct"/>
                    <w:shd w:val="clear" w:color="auto" w:fill="auto"/>
                    <w:vAlign w:val="center"/>
                  </w:tcPr>
                  <w:p w:rsidR="00E56C07" w:rsidRPr="00FA082F" w:rsidRDefault="00E56C07" w:rsidP="00FA082F">
                    <w:pPr>
                      <w:jc w:val="right"/>
                      <w:rPr>
                        <w:rFonts w:asciiTheme="minorEastAsia" w:eastAsiaTheme="minorEastAsia" w:hAnsiTheme="minorEastAsia"/>
                      </w:rPr>
                    </w:pPr>
                  </w:p>
                </w:tc>
              </w:tr>
            </w:sdtContent>
          </w:sdt>
          <w:tr w:rsidR="00E56C07" w:rsidTr="00FA082F">
            <w:trPr>
              <w:trHeight w:val="285"/>
            </w:trPr>
            <w:sdt>
              <w:sdtPr>
                <w:rPr>
                  <w:rFonts w:asciiTheme="minorEastAsia" w:eastAsiaTheme="minorEastAsia" w:hAnsiTheme="minorEastAsia"/>
                </w:rPr>
                <w:tag w:val="_PLD_6fc9224998ff4043b5f3c058cb2e9971"/>
                <w:id w:val="1681542630"/>
                <w:lock w:val="sdtLocked"/>
              </w:sdtPr>
              <w:sdtEndPr/>
              <w:sdtContent>
                <w:tc>
                  <w:tcPr>
                    <w:tcW w:w="1350" w:type="pct"/>
                    <w:shd w:val="clear" w:color="auto" w:fill="auto"/>
                    <w:vAlign w:val="center"/>
                  </w:tcPr>
                  <w:p w:rsidR="00E56C07" w:rsidRPr="00FA082F" w:rsidRDefault="0070445C" w:rsidP="00FA082F">
                    <w:pPr>
                      <w:jc w:val="center"/>
                      <w:rPr>
                        <w:rFonts w:asciiTheme="minorEastAsia" w:eastAsiaTheme="minorEastAsia" w:hAnsiTheme="minorEastAsia"/>
                      </w:rPr>
                    </w:pPr>
                    <w:r w:rsidRPr="00FA082F">
                      <w:rPr>
                        <w:rFonts w:asciiTheme="minorEastAsia" w:eastAsiaTheme="minorEastAsia" w:hAnsiTheme="minorEastAsia" w:hint="eastAsia"/>
                      </w:rPr>
                      <w:t>合计</w:t>
                    </w:r>
                  </w:p>
                </w:tc>
              </w:sdtContent>
            </w:sdt>
            <w:tc>
              <w:tcPr>
                <w:tcW w:w="912" w:type="pct"/>
                <w:shd w:val="clear" w:color="auto" w:fill="auto"/>
                <w:vAlign w:val="center"/>
              </w:tcPr>
              <w:p w:rsidR="00E56C07" w:rsidRPr="00FA082F" w:rsidRDefault="005546B0" w:rsidP="00FA082F">
                <w:pPr>
                  <w:jc w:val="right"/>
                  <w:rPr>
                    <w:rFonts w:asciiTheme="minorEastAsia" w:eastAsiaTheme="minorEastAsia" w:hAnsiTheme="minorEastAsia"/>
                  </w:rPr>
                </w:pPr>
                <w:r w:rsidRPr="00FA082F">
                  <w:rPr>
                    <w:rFonts w:asciiTheme="minorEastAsia" w:eastAsiaTheme="minorEastAsia" w:hAnsiTheme="minorEastAsia" w:cs="Arial"/>
                  </w:rPr>
                  <w:t>5,798,709,113.40</w:t>
                </w:r>
              </w:p>
            </w:tc>
            <w:tc>
              <w:tcPr>
                <w:tcW w:w="910" w:type="pct"/>
                <w:shd w:val="clear" w:color="auto" w:fill="auto"/>
                <w:vAlign w:val="center"/>
              </w:tcPr>
              <w:p w:rsidR="00E56C07" w:rsidRPr="00FA082F" w:rsidRDefault="005546B0" w:rsidP="00FA082F">
                <w:pPr>
                  <w:jc w:val="right"/>
                  <w:rPr>
                    <w:rFonts w:asciiTheme="minorEastAsia" w:eastAsiaTheme="minorEastAsia" w:hAnsiTheme="minorEastAsia"/>
                  </w:rPr>
                </w:pPr>
                <w:r w:rsidRPr="00FA082F">
                  <w:rPr>
                    <w:rFonts w:asciiTheme="minorEastAsia" w:eastAsiaTheme="minorEastAsia" w:hAnsiTheme="minorEastAsia" w:cs="Arial"/>
                  </w:rPr>
                  <w:t>877,097,515.89</w:t>
                </w:r>
              </w:p>
            </w:tc>
            <w:tc>
              <w:tcPr>
                <w:tcW w:w="919" w:type="pct"/>
                <w:shd w:val="clear" w:color="auto" w:fill="auto"/>
                <w:vAlign w:val="center"/>
              </w:tcPr>
              <w:p w:rsidR="00E56C07" w:rsidRPr="00FA082F" w:rsidRDefault="0070445C" w:rsidP="00FA082F">
                <w:pPr>
                  <w:jc w:val="right"/>
                  <w:rPr>
                    <w:rFonts w:asciiTheme="minorEastAsia" w:eastAsiaTheme="minorEastAsia" w:hAnsiTheme="minorEastAsia"/>
                  </w:rPr>
                </w:pPr>
                <w:r w:rsidRPr="00FA082F">
                  <w:rPr>
                    <w:rFonts w:asciiTheme="minorEastAsia" w:eastAsiaTheme="minorEastAsia" w:hAnsiTheme="minorEastAsia"/>
                  </w:rPr>
                  <w:t>5,767,895,012.34</w:t>
                </w:r>
              </w:p>
            </w:tc>
            <w:tc>
              <w:tcPr>
                <w:tcW w:w="909" w:type="pct"/>
                <w:shd w:val="clear" w:color="auto" w:fill="auto"/>
                <w:vAlign w:val="center"/>
              </w:tcPr>
              <w:p w:rsidR="00E56C07" w:rsidRPr="00FA082F" w:rsidRDefault="0070445C" w:rsidP="00FA082F">
                <w:pPr>
                  <w:jc w:val="right"/>
                  <w:rPr>
                    <w:rFonts w:asciiTheme="minorEastAsia" w:eastAsiaTheme="minorEastAsia" w:hAnsiTheme="minorEastAsia"/>
                  </w:rPr>
                </w:pPr>
                <w:r w:rsidRPr="00FA082F">
                  <w:rPr>
                    <w:rFonts w:asciiTheme="minorEastAsia" w:eastAsiaTheme="minorEastAsia" w:hAnsiTheme="minorEastAsia"/>
                  </w:rPr>
                  <w:t>897,280,808.57</w:t>
                </w:r>
              </w:p>
            </w:tc>
          </w:tr>
        </w:tbl>
        <w:p w:rsidR="00E56C07" w:rsidRDefault="00E56C07">
          <w:pPr>
            <w:pStyle w:val="Style105"/>
          </w:pPr>
        </w:p>
        <w:p w:rsidR="00E56C07" w:rsidRPr="00FA082F" w:rsidRDefault="0070445C">
          <w:pPr>
            <w:pStyle w:val="Style109"/>
            <w:numPr>
              <w:ilvl w:val="0"/>
              <w:numId w:val="94"/>
            </w:numPr>
            <w:ind w:left="426" w:hanging="426"/>
            <w:rPr>
              <w:szCs w:val="21"/>
            </w:rPr>
          </w:pPr>
          <w:r>
            <w:rPr>
              <w:rFonts w:hint="eastAsia"/>
            </w:rPr>
            <w:t>未经</w:t>
          </w:r>
          <w:proofErr w:type="gramStart"/>
          <w:r w:rsidRPr="00FA082F">
            <w:rPr>
              <w:rFonts w:hint="eastAsia"/>
              <w:szCs w:val="21"/>
            </w:rPr>
            <w:t>抵销</w:t>
          </w:r>
          <w:proofErr w:type="gramEnd"/>
          <w:r w:rsidRPr="00FA082F">
            <w:rPr>
              <w:rFonts w:hint="eastAsia"/>
              <w:szCs w:val="21"/>
            </w:rPr>
            <w:t>的递延所得税负债</w:t>
          </w:r>
        </w:p>
        <w:p w:rsidR="00E56C07" w:rsidRPr="00FA082F" w:rsidRDefault="009214F1">
          <w:pPr>
            <w:pStyle w:val="Style105"/>
            <w:rPr>
              <w:rFonts w:asciiTheme="minorEastAsia" w:eastAsiaTheme="minorEastAsia" w:hAnsiTheme="minorEastAsia"/>
            </w:rPr>
          </w:pPr>
          <w:sdt>
            <w:sdtPr>
              <w:rPr>
                <w:rFonts w:asciiTheme="minorEastAsia" w:eastAsiaTheme="minorEastAsia" w:hAnsiTheme="minorEastAsia"/>
              </w:rPr>
              <w:alias w:val="是否适用：未经抵销的递延所得税负债[双击切换]"/>
              <w:tag w:val="_GBC_e7d8f83d611d4464afa60fcd4c2b0690"/>
              <w:id w:val="-954326947"/>
              <w:lock w:val="sdtLocked"/>
              <w:placeholder>
                <w:docPart w:val="GBC22222222222222222222222222222"/>
              </w:placeholder>
            </w:sdtPr>
            <w:sdtEndPr/>
            <w:sdtContent>
              <w:r w:rsidR="008B7376" w:rsidRPr="00FA082F">
                <w:rPr>
                  <w:rFonts w:asciiTheme="minorEastAsia" w:eastAsiaTheme="minorEastAsia" w:hAnsiTheme="minorEastAsia"/>
                </w:rPr>
                <w:fldChar w:fldCharType="begin"/>
              </w:r>
              <w:r w:rsidR="0070445C" w:rsidRPr="00FA082F">
                <w:rPr>
                  <w:rFonts w:asciiTheme="minorEastAsia" w:eastAsiaTheme="minorEastAsia" w:hAnsiTheme="minorEastAsia" w:hint="eastAsia"/>
                </w:rPr>
                <w:instrText>MACROBUTTON  SnrToggleCheckbox √适用</w:instrText>
              </w:r>
              <w:r w:rsidR="008B7376" w:rsidRPr="00FA082F">
                <w:rPr>
                  <w:rFonts w:asciiTheme="minorEastAsia" w:eastAsiaTheme="minorEastAsia" w:hAnsiTheme="minorEastAsia"/>
                </w:rPr>
                <w:fldChar w:fldCharType="end"/>
              </w:r>
              <w:r w:rsidR="008B7376" w:rsidRPr="00FA082F">
                <w:rPr>
                  <w:rFonts w:asciiTheme="minorEastAsia" w:eastAsiaTheme="minorEastAsia" w:hAnsiTheme="minorEastAsia"/>
                </w:rPr>
                <w:fldChar w:fldCharType="begin"/>
              </w:r>
              <w:r w:rsidR="0070445C" w:rsidRPr="00FA082F">
                <w:rPr>
                  <w:rFonts w:asciiTheme="minorEastAsia" w:eastAsiaTheme="minorEastAsia" w:hAnsiTheme="minorEastAsia" w:hint="eastAsia"/>
                </w:rPr>
                <w:instrText xml:space="preserve"> MACROBUTTON  SnrToggleCheckbox □不适用</w:instrText>
              </w:r>
              <w:r w:rsidR="008B7376" w:rsidRPr="00FA082F">
                <w:rPr>
                  <w:rFonts w:asciiTheme="minorEastAsia" w:eastAsiaTheme="minorEastAsia" w:hAnsiTheme="minorEastAsia"/>
                </w:rPr>
                <w:fldChar w:fldCharType="end"/>
              </w:r>
            </w:sdtContent>
          </w:sdt>
        </w:p>
        <w:p w:rsidR="00E56C07" w:rsidRPr="00FA082F" w:rsidRDefault="0070445C">
          <w:pPr>
            <w:jc w:val="right"/>
            <w:rPr>
              <w:rFonts w:asciiTheme="minorEastAsia" w:eastAsiaTheme="minorEastAsia" w:hAnsiTheme="minorEastAsia"/>
            </w:rPr>
          </w:pPr>
          <w:r w:rsidRPr="00FA082F">
            <w:rPr>
              <w:rFonts w:asciiTheme="minorEastAsia" w:eastAsiaTheme="minorEastAsia" w:hAnsiTheme="minorEastAsia" w:hint="eastAsia"/>
            </w:rPr>
            <w:t>单位：</w:t>
          </w:r>
          <w:sdt>
            <w:sdtPr>
              <w:rPr>
                <w:rFonts w:asciiTheme="minorEastAsia" w:eastAsiaTheme="minorEastAsia" w:hAnsiTheme="minorEastAsia" w:hint="eastAsia"/>
              </w:rPr>
              <w:alias w:val="单位：财务附注：未经抵销的递延所得税负债"/>
              <w:tag w:val="_GBC_20c1fd2b551d429d888a1c48c5ee9c5a"/>
              <w:id w:val="-6541431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FA082F">
                <w:rPr>
                  <w:rFonts w:asciiTheme="minorEastAsia" w:eastAsiaTheme="minorEastAsia" w:hAnsiTheme="minorEastAsia" w:hint="eastAsia"/>
                </w:rPr>
                <w:t>元</w:t>
              </w:r>
            </w:sdtContent>
          </w:sdt>
          <w:r w:rsidRPr="00FA082F">
            <w:rPr>
              <w:rFonts w:asciiTheme="minorEastAsia" w:eastAsiaTheme="minorEastAsia" w:hAnsiTheme="minorEastAsia" w:hint="eastAsia"/>
            </w:rPr>
            <w:t xml:space="preserve">  币种：</w:t>
          </w:r>
          <w:sdt>
            <w:sdtPr>
              <w:rPr>
                <w:rFonts w:asciiTheme="minorEastAsia" w:eastAsiaTheme="minorEastAsia" w:hAnsiTheme="minorEastAsia" w:hint="eastAsia"/>
              </w:rPr>
              <w:alias w:val="币种：财务附注：未经抵销的递延所得税负债"/>
              <w:tag w:val="_GBC_e6ace91667794eff9d02520878b629f9"/>
              <w:id w:val="19511202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FA082F">
                <w:rPr>
                  <w:rFonts w:asciiTheme="minorEastAsia" w:eastAsiaTheme="minorEastAsia" w:hAnsiTheme="minorEastAsia" w:hint="eastAsia"/>
                </w:rPr>
                <w:t>人民币</w:t>
              </w:r>
            </w:sdtContent>
          </w:sdt>
        </w:p>
        <w:tbl>
          <w:tblPr>
            <w:tblStyle w:val="g1"/>
            <w:tblW w:w="5856"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0"/>
            <w:gridCol w:w="1986"/>
            <w:gridCol w:w="1698"/>
            <w:gridCol w:w="1700"/>
            <w:gridCol w:w="1844"/>
          </w:tblGrid>
          <w:tr w:rsidR="00437719" w:rsidRPr="00FA082F" w:rsidTr="00FA082F">
            <w:trPr>
              <w:trHeight w:val="285"/>
            </w:trPr>
            <w:sdt>
              <w:sdtPr>
                <w:rPr>
                  <w:rFonts w:asciiTheme="minorEastAsia" w:eastAsiaTheme="minorEastAsia" w:hAnsiTheme="minorEastAsia"/>
                </w:rPr>
                <w:tag w:val="_PLD_e9bdb30dce784b4a9efd1b5efd6964fb"/>
                <w:id w:val="-1901353620"/>
                <w:lock w:val="sdtLocked"/>
              </w:sdtPr>
              <w:sdtEndPr/>
              <w:sdtContent>
                <w:tc>
                  <w:tcPr>
                    <w:tcW w:w="1590" w:type="pct"/>
                    <w:vMerge w:val="restart"/>
                    <w:shd w:val="clear" w:color="auto" w:fill="auto"/>
                    <w:vAlign w:val="center"/>
                  </w:tcPr>
                  <w:p w:rsidR="00437719" w:rsidRPr="00FA082F" w:rsidRDefault="00437719" w:rsidP="00FA082F">
                    <w:pPr>
                      <w:jc w:val="center"/>
                      <w:rPr>
                        <w:rFonts w:asciiTheme="minorEastAsia" w:eastAsiaTheme="minorEastAsia" w:hAnsiTheme="minorEastAsia"/>
                      </w:rPr>
                    </w:pPr>
                    <w:r w:rsidRPr="00FA082F">
                      <w:rPr>
                        <w:rFonts w:asciiTheme="minorEastAsia" w:eastAsiaTheme="minorEastAsia" w:hAnsiTheme="minorEastAsia" w:hint="eastAsia"/>
                      </w:rPr>
                      <w:t>项目</w:t>
                    </w:r>
                  </w:p>
                </w:tc>
              </w:sdtContent>
            </w:sdt>
            <w:sdt>
              <w:sdtPr>
                <w:rPr>
                  <w:rFonts w:asciiTheme="minorEastAsia" w:eastAsiaTheme="minorEastAsia" w:hAnsiTheme="minorEastAsia"/>
                </w:rPr>
                <w:tag w:val="_PLD_600f3752c404468197724275bf44cd43"/>
                <w:id w:val="-2085368424"/>
                <w:lock w:val="sdtLocked"/>
              </w:sdtPr>
              <w:sdtEndPr/>
              <w:sdtContent>
                <w:tc>
                  <w:tcPr>
                    <w:tcW w:w="1738" w:type="pct"/>
                    <w:gridSpan w:val="2"/>
                    <w:shd w:val="clear" w:color="auto" w:fill="auto"/>
                    <w:vAlign w:val="center"/>
                  </w:tcPr>
                  <w:p w:rsidR="00437719" w:rsidRPr="00FA082F" w:rsidRDefault="00437719" w:rsidP="00D63534">
                    <w:pPr>
                      <w:jc w:val="center"/>
                      <w:rPr>
                        <w:rFonts w:asciiTheme="minorEastAsia" w:eastAsiaTheme="minorEastAsia" w:hAnsiTheme="minorEastAsia"/>
                      </w:rPr>
                    </w:pPr>
                    <w:r w:rsidRPr="00FA082F">
                      <w:rPr>
                        <w:rFonts w:asciiTheme="minorEastAsia" w:eastAsiaTheme="minorEastAsia" w:hAnsiTheme="minorEastAsia" w:hint="eastAsia"/>
                      </w:rPr>
                      <w:t>期末余额</w:t>
                    </w:r>
                  </w:p>
                </w:tc>
              </w:sdtContent>
            </w:sdt>
            <w:sdt>
              <w:sdtPr>
                <w:rPr>
                  <w:rFonts w:asciiTheme="minorEastAsia" w:eastAsiaTheme="minorEastAsia" w:hAnsiTheme="minorEastAsia"/>
                </w:rPr>
                <w:tag w:val="_PLD_7e4b2554e2544865b74424edbdb55d4b"/>
                <w:id w:val="-1539882089"/>
                <w:lock w:val="sdtLocked"/>
              </w:sdtPr>
              <w:sdtEndPr/>
              <w:sdtContent>
                <w:tc>
                  <w:tcPr>
                    <w:tcW w:w="1672" w:type="pct"/>
                    <w:gridSpan w:val="2"/>
                    <w:shd w:val="clear" w:color="auto" w:fill="auto"/>
                    <w:vAlign w:val="center"/>
                  </w:tcPr>
                  <w:p w:rsidR="00437719" w:rsidRPr="00FA082F" w:rsidRDefault="00437719" w:rsidP="00D63534">
                    <w:pPr>
                      <w:jc w:val="center"/>
                      <w:rPr>
                        <w:rFonts w:asciiTheme="minorEastAsia" w:eastAsiaTheme="minorEastAsia" w:hAnsiTheme="minorEastAsia"/>
                      </w:rPr>
                    </w:pPr>
                    <w:r w:rsidRPr="00FA082F">
                      <w:rPr>
                        <w:rFonts w:asciiTheme="minorEastAsia" w:eastAsiaTheme="minorEastAsia" w:hAnsiTheme="minorEastAsia" w:hint="eastAsia"/>
                      </w:rPr>
                      <w:t>期初余额</w:t>
                    </w:r>
                  </w:p>
                </w:tc>
              </w:sdtContent>
            </w:sdt>
          </w:tr>
          <w:tr w:rsidR="00437719" w:rsidRPr="00FA082F" w:rsidTr="00FA082F">
            <w:trPr>
              <w:trHeight w:val="285"/>
            </w:trPr>
            <w:tc>
              <w:tcPr>
                <w:tcW w:w="1590" w:type="pct"/>
                <w:vMerge/>
                <w:shd w:val="clear" w:color="auto" w:fill="auto"/>
                <w:vAlign w:val="center"/>
              </w:tcPr>
              <w:p w:rsidR="00437719" w:rsidRPr="00FA082F" w:rsidRDefault="00437719" w:rsidP="00437719">
                <w:pPr>
                  <w:ind w:left="2880"/>
                  <w:jc w:val="center"/>
                  <w:rPr>
                    <w:rFonts w:asciiTheme="minorEastAsia" w:eastAsiaTheme="minorEastAsia" w:hAnsiTheme="minorEastAsia"/>
                    <w:b/>
                  </w:rPr>
                </w:pPr>
              </w:p>
            </w:tc>
            <w:sdt>
              <w:sdtPr>
                <w:rPr>
                  <w:rFonts w:asciiTheme="minorEastAsia" w:eastAsiaTheme="minorEastAsia" w:hAnsiTheme="minorEastAsia"/>
                </w:rPr>
                <w:tag w:val="_PLD_2db432e06e184a41a8eb727ebb64ec40"/>
                <w:id w:val="983049760"/>
                <w:lock w:val="sdtLocked"/>
              </w:sdtPr>
              <w:sdtEndPr/>
              <w:sdtContent>
                <w:tc>
                  <w:tcPr>
                    <w:tcW w:w="937" w:type="pct"/>
                    <w:shd w:val="clear" w:color="auto" w:fill="auto"/>
                    <w:vAlign w:val="center"/>
                  </w:tcPr>
                  <w:p w:rsidR="00437719" w:rsidRPr="00FA082F" w:rsidRDefault="00437719" w:rsidP="00D63534">
                    <w:pPr>
                      <w:jc w:val="center"/>
                      <w:rPr>
                        <w:rFonts w:asciiTheme="minorEastAsia" w:eastAsiaTheme="minorEastAsia" w:hAnsiTheme="minorEastAsia"/>
                      </w:rPr>
                    </w:pPr>
                    <w:r w:rsidRPr="00FA082F">
                      <w:rPr>
                        <w:rFonts w:asciiTheme="minorEastAsia" w:eastAsiaTheme="minorEastAsia" w:hAnsiTheme="minorEastAsia" w:hint="eastAsia"/>
                      </w:rPr>
                      <w:t>应纳税暂时性差异</w:t>
                    </w:r>
                  </w:p>
                </w:tc>
              </w:sdtContent>
            </w:sdt>
            <w:sdt>
              <w:sdtPr>
                <w:rPr>
                  <w:rFonts w:asciiTheme="minorEastAsia" w:eastAsiaTheme="minorEastAsia" w:hAnsiTheme="minorEastAsia"/>
                </w:rPr>
                <w:tag w:val="_PLD_b3dd3e66f628452aab8284dc189a458b"/>
                <w:id w:val="-420646582"/>
                <w:lock w:val="sdtLocked"/>
              </w:sdtPr>
              <w:sdtEndPr/>
              <w:sdtContent>
                <w:tc>
                  <w:tcPr>
                    <w:tcW w:w="801" w:type="pct"/>
                    <w:shd w:val="clear" w:color="auto" w:fill="auto"/>
                    <w:vAlign w:val="center"/>
                  </w:tcPr>
                  <w:p w:rsidR="00437719" w:rsidRPr="00FA082F" w:rsidRDefault="00437719" w:rsidP="00D63534">
                    <w:pPr>
                      <w:jc w:val="center"/>
                      <w:rPr>
                        <w:rFonts w:asciiTheme="minorEastAsia" w:eastAsiaTheme="minorEastAsia" w:hAnsiTheme="minorEastAsia"/>
                      </w:rPr>
                    </w:pPr>
                    <w:r w:rsidRPr="00FA082F">
                      <w:rPr>
                        <w:rFonts w:asciiTheme="minorEastAsia" w:eastAsiaTheme="minorEastAsia" w:hAnsiTheme="minorEastAsia" w:hint="eastAsia"/>
                      </w:rPr>
                      <w:t>递延所得税</w:t>
                    </w:r>
                  </w:p>
                  <w:p w:rsidR="00437719" w:rsidRPr="00FA082F" w:rsidRDefault="00437719" w:rsidP="00D63534">
                    <w:pPr>
                      <w:jc w:val="center"/>
                      <w:rPr>
                        <w:rFonts w:asciiTheme="minorEastAsia" w:eastAsiaTheme="minorEastAsia" w:hAnsiTheme="minorEastAsia"/>
                      </w:rPr>
                    </w:pPr>
                    <w:r w:rsidRPr="00FA082F">
                      <w:rPr>
                        <w:rFonts w:asciiTheme="minorEastAsia" w:eastAsiaTheme="minorEastAsia" w:hAnsiTheme="minorEastAsia" w:hint="eastAsia"/>
                      </w:rPr>
                      <w:t>负债</w:t>
                    </w:r>
                  </w:p>
                </w:tc>
              </w:sdtContent>
            </w:sdt>
            <w:sdt>
              <w:sdtPr>
                <w:rPr>
                  <w:rFonts w:asciiTheme="minorEastAsia" w:eastAsiaTheme="minorEastAsia" w:hAnsiTheme="minorEastAsia"/>
                </w:rPr>
                <w:tag w:val="_PLD_3e69493cf6a2462eab1eaf8ece87a89d"/>
                <w:id w:val="-2018917990"/>
                <w:lock w:val="sdtLocked"/>
              </w:sdtPr>
              <w:sdtEndPr/>
              <w:sdtContent>
                <w:tc>
                  <w:tcPr>
                    <w:tcW w:w="802" w:type="pct"/>
                    <w:shd w:val="clear" w:color="auto" w:fill="auto"/>
                    <w:vAlign w:val="center"/>
                  </w:tcPr>
                  <w:p w:rsidR="00437719" w:rsidRPr="00FA082F" w:rsidRDefault="00437719" w:rsidP="00D63534">
                    <w:pPr>
                      <w:jc w:val="center"/>
                      <w:rPr>
                        <w:rFonts w:asciiTheme="minorEastAsia" w:eastAsiaTheme="minorEastAsia" w:hAnsiTheme="minorEastAsia"/>
                      </w:rPr>
                    </w:pPr>
                    <w:r w:rsidRPr="00FA082F">
                      <w:rPr>
                        <w:rFonts w:asciiTheme="minorEastAsia" w:eastAsiaTheme="minorEastAsia" w:hAnsiTheme="minorEastAsia" w:hint="eastAsia"/>
                      </w:rPr>
                      <w:t>应纳税暂时性差异</w:t>
                    </w:r>
                  </w:p>
                </w:tc>
              </w:sdtContent>
            </w:sdt>
            <w:sdt>
              <w:sdtPr>
                <w:rPr>
                  <w:rFonts w:asciiTheme="minorEastAsia" w:eastAsiaTheme="minorEastAsia" w:hAnsiTheme="minorEastAsia"/>
                </w:rPr>
                <w:tag w:val="_PLD_ad4c3389a4a04a96990ace5203f3adbb"/>
                <w:id w:val="-1836911863"/>
                <w:lock w:val="sdtLocked"/>
              </w:sdtPr>
              <w:sdtEndPr/>
              <w:sdtContent>
                <w:tc>
                  <w:tcPr>
                    <w:tcW w:w="870" w:type="pct"/>
                    <w:shd w:val="clear" w:color="auto" w:fill="auto"/>
                    <w:vAlign w:val="center"/>
                  </w:tcPr>
                  <w:p w:rsidR="00437719" w:rsidRPr="00FA082F" w:rsidRDefault="00437719" w:rsidP="00D63534">
                    <w:pPr>
                      <w:jc w:val="center"/>
                      <w:rPr>
                        <w:rFonts w:asciiTheme="minorEastAsia" w:eastAsiaTheme="minorEastAsia" w:hAnsiTheme="minorEastAsia"/>
                      </w:rPr>
                    </w:pPr>
                    <w:r w:rsidRPr="00FA082F">
                      <w:rPr>
                        <w:rFonts w:asciiTheme="minorEastAsia" w:eastAsiaTheme="minorEastAsia" w:hAnsiTheme="minorEastAsia" w:hint="eastAsia"/>
                      </w:rPr>
                      <w:t>递延所得税</w:t>
                    </w:r>
                  </w:p>
                  <w:p w:rsidR="00437719" w:rsidRPr="00FA082F" w:rsidRDefault="00437719" w:rsidP="00D63534">
                    <w:pPr>
                      <w:jc w:val="center"/>
                      <w:rPr>
                        <w:rFonts w:asciiTheme="minorEastAsia" w:eastAsiaTheme="minorEastAsia" w:hAnsiTheme="minorEastAsia"/>
                      </w:rPr>
                    </w:pPr>
                    <w:r w:rsidRPr="00FA082F">
                      <w:rPr>
                        <w:rFonts w:asciiTheme="minorEastAsia" w:eastAsiaTheme="minorEastAsia" w:hAnsiTheme="minorEastAsia" w:hint="eastAsia"/>
                      </w:rPr>
                      <w:t>负债</w:t>
                    </w:r>
                  </w:p>
                </w:tc>
              </w:sdtContent>
            </w:sdt>
          </w:tr>
          <w:sdt>
            <w:sdtPr>
              <w:rPr>
                <w:rFonts w:asciiTheme="minorEastAsia" w:eastAsiaTheme="minorEastAsia" w:hAnsiTheme="minorEastAsia" w:cs="宋体"/>
                <w:kern w:val="0"/>
              </w:rPr>
              <w:alias w:val="递延所得税负债明细"/>
              <w:tag w:val="_TUP_8036f0bdcd3a43a38ae605c99228b929"/>
              <w:id w:val="457072945"/>
              <w:lock w:val="sdtLocked"/>
            </w:sdtPr>
            <w:sdtEndPr>
              <w:rPr>
                <w:rFonts w:cs="Times New Roman"/>
                <w:kern w:val="2"/>
              </w:rPr>
            </w:sdtEndPr>
            <w:sdtContent>
              <w:tr w:rsidR="00437719" w:rsidRPr="00FA082F" w:rsidTr="00FA082F">
                <w:trPr>
                  <w:trHeight w:val="285"/>
                </w:trPr>
                <w:tc>
                  <w:tcPr>
                    <w:tcW w:w="1590" w:type="pct"/>
                    <w:shd w:val="clear" w:color="auto" w:fill="auto"/>
                    <w:vAlign w:val="center"/>
                  </w:tcPr>
                  <w:p w:rsidR="00437719" w:rsidRPr="00FA082F" w:rsidRDefault="00437719" w:rsidP="00437719">
                    <w:pPr>
                      <w:pStyle w:val="Style105"/>
                      <w:rPr>
                        <w:rFonts w:asciiTheme="minorEastAsia" w:eastAsiaTheme="minorEastAsia" w:hAnsiTheme="minorEastAsia"/>
                      </w:rPr>
                    </w:pPr>
                    <w:r w:rsidRPr="00FA082F">
                      <w:rPr>
                        <w:rFonts w:asciiTheme="minorEastAsia" w:eastAsiaTheme="minorEastAsia" w:hAnsiTheme="minorEastAsia"/>
                      </w:rPr>
                      <w:t>投资成本小于被购买股权可辨认净资产公允价值的差额</w:t>
                    </w:r>
                  </w:p>
                </w:tc>
                <w:tc>
                  <w:tcPr>
                    <w:tcW w:w="937" w:type="pct"/>
                    <w:shd w:val="clear" w:color="auto" w:fill="auto"/>
                    <w:vAlign w:val="center"/>
                  </w:tcPr>
                  <w:p w:rsidR="00437719" w:rsidRPr="00FA082F" w:rsidRDefault="00437719" w:rsidP="00FA082F">
                    <w:pPr>
                      <w:jc w:val="right"/>
                      <w:rPr>
                        <w:rFonts w:asciiTheme="minorEastAsia" w:eastAsiaTheme="minorEastAsia" w:hAnsiTheme="minorEastAsia"/>
                      </w:rPr>
                    </w:pPr>
                    <w:r w:rsidRPr="00FA082F">
                      <w:rPr>
                        <w:rFonts w:asciiTheme="minorEastAsia" w:eastAsiaTheme="minorEastAsia" w:hAnsiTheme="minorEastAsia"/>
                      </w:rPr>
                      <w:t>40,070,292.33</w:t>
                    </w:r>
                  </w:p>
                </w:tc>
                <w:tc>
                  <w:tcPr>
                    <w:tcW w:w="801" w:type="pct"/>
                    <w:shd w:val="clear" w:color="auto" w:fill="auto"/>
                    <w:vAlign w:val="center"/>
                  </w:tcPr>
                  <w:p w:rsidR="00437719" w:rsidRPr="00FA082F" w:rsidRDefault="00437719" w:rsidP="00FA082F">
                    <w:pPr>
                      <w:jc w:val="right"/>
                      <w:rPr>
                        <w:rFonts w:asciiTheme="minorEastAsia" w:eastAsiaTheme="minorEastAsia" w:hAnsiTheme="minorEastAsia"/>
                      </w:rPr>
                    </w:pPr>
                    <w:r w:rsidRPr="00FA082F">
                      <w:rPr>
                        <w:rFonts w:asciiTheme="minorEastAsia" w:eastAsiaTheme="minorEastAsia" w:hAnsiTheme="minorEastAsia"/>
                      </w:rPr>
                      <w:t>6,010,543.85</w:t>
                    </w:r>
                  </w:p>
                </w:tc>
                <w:tc>
                  <w:tcPr>
                    <w:tcW w:w="802" w:type="pct"/>
                    <w:shd w:val="clear" w:color="auto" w:fill="auto"/>
                    <w:vAlign w:val="center"/>
                  </w:tcPr>
                  <w:p w:rsidR="00437719" w:rsidRPr="00FA082F" w:rsidRDefault="00437719" w:rsidP="00FA082F">
                    <w:pPr>
                      <w:jc w:val="right"/>
                      <w:rPr>
                        <w:rFonts w:asciiTheme="minorEastAsia" w:eastAsiaTheme="minorEastAsia" w:hAnsiTheme="minorEastAsia"/>
                      </w:rPr>
                    </w:pPr>
                    <w:r w:rsidRPr="00FA082F">
                      <w:rPr>
                        <w:rFonts w:asciiTheme="minorEastAsia" w:eastAsiaTheme="minorEastAsia" w:hAnsiTheme="minorEastAsia"/>
                      </w:rPr>
                      <w:t>40,070,292.33</w:t>
                    </w:r>
                  </w:p>
                </w:tc>
                <w:tc>
                  <w:tcPr>
                    <w:tcW w:w="870" w:type="pct"/>
                    <w:shd w:val="clear" w:color="auto" w:fill="auto"/>
                    <w:vAlign w:val="center"/>
                  </w:tcPr>
                  <w:p w:rsidR="00437719" w:rsidRPr="00FA082F" w:rsidRDefault="00437719" w:rsidP="00FA082F">
                    <w:pPr>
                      <w:jc w:val="right"/>
                      <w:rPr>
                        <w:rFonts w:asciiTheme="minorEastAsia" w:eastAsiaTheme="minorEastAsia" w:hAnsiTheme="minorEastAsia"/>
                      </w:rPr>
                    </w:pPr>
                    <w:r w:rsidRPr="00FA082F">
                      <w:rPr>
                        <w:rFonts w:asciiTheme="minorEastAsia" w:eastAsiaTheme="minorEastAsia" w:hAnsiTheme="minorEastAsia"/>
                      </w:rPr>
                      <w:t>6,010,543.85</w:t>
                    </w:r>
                  </w:p>
                </w:tc>
              </w:tr>
            </w:sdtContent>
          </w:sdt>
          <w:sdt>
            <w:sdtPr>
              <w:rPr>
                <w:rFonts w:asciiTheme="minorEastAsia" w:eastAsiaTheme="minorEastAsia" w:hAnsiTheme="minorEastAsia" w:cs="宋体"/>
                <w:kern w:val="0"/>
              </w:rPr>
              <w:alias w:val="递延所得税负债明细"/>
              <w:tag w:val="_TUP_8036f0bdcd3a43a38ae605c99228b929"/>
              <w:id w:val="-625384701"/>
              <w:lock w:val="sdtLocked"/>
            </w:sdtPr>
            <w:sdtEndPr>
              <w:rPr>
                <w:rFonts w:cs="Times New Roman"/>
                <w:kern w:val="2"/>
              </w:rPr>
            </w:sdtEndPr>
            <w:sdtContent>
              <w:tr w:rsidR="00437719" w:rsidRPr="00FA082F" w:rsidTr="00FA082F">
                <w:trPr>
                  <w:trHeight w:val="285"/>
                </w:trPr>
                <w:tc>
                  <w:tcPr>
                    <w:tcW w:w="1590" w:type="pct"/>
                    <w:shd w:val="clear" w:color="auto" w:fill="auto"/>
                    <w:vAlign w:val="center"/>
                  </w:tcPr>
                  <w:p w:rsidR="00437719" w:rsidRPr="00FA082F" w:rsidRDefault="00437719" w:rsidP="00437719">
                    <w:pPr>
                      <w:pStyle w:val="Style105"/>
                      <w:rPr>
                        <w:rFonts w:asciiTheme="minorEastAsia" w:eastAsiaTheme="minorEastAsia" w:hAnsiTheme="minorEastAsia"/>
                      </w:rPr>
                    </w:pPr>
                    <w:r w:rsidRPr="00FA082F">
                      <w:rPr>
                        <w:rFonts w:asciiTheme="minorEastAsia" w:eastAsiaTheme="minorEastAsia" w:hAnsiTheme="minorEastAsia"/>
                      </w:rPr>
                      <w:t>投资性房地产公允价值计量及变动以及税法计提的折旧和摊销</w:t>
                    </w:r>
                  </w:p>
                </w:tc>
                <w:tc>
                  <w:tcPr>
                    <w:tcW w:w="937" w:type="pct"/>
                    <w:shd w:val="clear" w:color="auto" w:fill="auto"/>
                    <w:vAlign w:val="center"/>
                  </w:tcPr>
                  <w:p w:rsidR="00437719" w:rsidRPr="00FA082F" w:rsidRDefault="00437719" w:rsidP="00FA082F">
                    <w:pPr>
                      <w:jc w:val="right"/>
                      <w:rPr>
                        <w:rFonts w:asciiTheme="minorEastAsia" w:eastAsiaTheme="minorEastAsia" w:hAnsiTheme="minorEastAsia"/>
                      </w:rPr>
                    </w:pPr>
                    <w:r w:rsidRPr="00FA082F">
                      <w:rPr>
                        <w:rFonts w:asciiTheme="minorEastAsia" w:eastAsiaTheme="minorEastAsia" w:hAnsiTheme="minorEastAsia"/>
                      </w:rPr>
                      <w:t>1,780,542,985.56</w:t>
                    </w:r>
                  </w:p>
                </w:tc>
                <w:tc>
                  <w:tcPr>
                    <w:tcW w:w="801" w:type="pct"/>
                    <w:shd w:val="clear" w:color="auto" w:fill="auto"/>
                    <w:vAlign w:val="center"/>
                  </w:tcPr>
                  <w:p w:rsidR="00437719" w:rsidRPr="00FA082F" w:rsidRDefault="00437719" w:rsidP="00FA082F">
                    <w:pPr>
                      <w:jc w:val="right"/>
                      <w:rPr>
                        <w:rFonts w:asciiTheme="minorEastAsia" w:eastAsiaTheme="minorEastAsia" w:hAnsiTheme="minorEastAsia"/>
                      </w:rPr>
                    </w:pPr>
                    <w:r w:rsidRPr="00FA082F">
                      <w:rPr>
                        <w:rFonts w:asciiTheme="minorEastAsia" w:eastAsiaTheme="minorEastAsia" w:hAnsiTheme="minorEastAsia"/>
                      </w:rPr>
                      <w:t>436,331,404.76</w:t>
                    </w:r>
                  </w:p>
                </w:tc>
                <w:tc>
                  <w:tcPr>
                    <w:tcW w:w="802" w:type="pct"/>
                    <w:shd w:val="clear" w:color="auto" w:fill="auto"/>
                    <w:vAlign w:val="center"/>
                  </w:tcPr>
                  <w:p w:rsidR="00437719" w:rsidRPr="00FA082F" w:rsidRDefault="00437719" w:rsidP="00FA082F">
                    <w:pPr>
                      <w:jc w:val="right"/>
                      <w:rPr>
                        <w:rFonts w:asciiTheme="minorEastAsia" w:eastAsiaTheme="minorEastAsia" w:hAnsiTheme="minorEastAsia"/>
                      </w:rPr>
                    </w:pPr>
                    <w:r w:rsidRPr="00FA082F">
                      <w:rPr>
                        <w:rFonts w:asciiTheme="minorEastAsia" w:eastAsiaTheme="minorEastAsia" w:hAnsiTheme="minorEastAsia"/>
                      </w:rPr>
                      <w:t>78,599,077.19</w:t>
                    </w:r>
                  </w:p>
                </w:tc>
                <w:tc>
                  <w:tcPr>
                    <w:tcW w:w="870" w:type="pct"/>
                    <w:shd w:val="clear" w:color="auto" w:fill="auto"/>
                    <w:vAlign w:val="center"/>
                  </w:tcPr>
                  <w:p w:rsidR="00437719" w:rsidRPr="00FA082F" w:rsidRDefault="00437719" w:rsidP="00FA082F">
                    <w:pPr>
                      <w:jc w:val="right"/>
                      <w:rPr>
                        <w:rFonts w:asciiTheme="minorEastAsia" w:eastAsiaTheme="minorEastAsia" w:hAnsiTheme="minorEastAsia"/>
                      </w:rPr>
                    </w:pPr>
                    <w:r w:rsidRPr="00FA082F">
                      <w:rPr>
                        <w:rFonts w:asciiTheme="minorEastAsia" w:eastAsiaTheme="minorEastAsia" w:hAnsiTheme="minorEastAsia"/>
                      </w:rPr>
                      <w:t>12,911,939.83</w:t>
                    </w:r>
                  </w:p>
                </w:tc>
              </w:tr>
            </w:sdtContent>
          </w:sdt>
          <w:sdt>
            <w:sdtPr>
              <w:rPr>
                <w:rFonts w:asciiTheme="minorEastAsia" w:eastAsiaTheme="minorEastAsia" w:hAnsiTheme="minorEastAsia" w:cs="宋体"/>
                <w:kern w:val="0"/>
              </w:rPr>
              <w:alias w:val="递延所得税负债明细"/>
              <w:tag w:val="_TUP_8036f0bdcd3a43a38ae605c99228b929"/>
              <w:id w:val="-810324014"/>
              <w:lock w:val="sdtLocked"/>
            </w:sdtPr>
            <w:sdtEndPr>
              <w:rPr>
                <w:rFonts w:cs="Times New Roman"/>
                <w:kern w:val="2"/>
              </w:rPr>
            </w:sdtEndPr>
            <w:sdtContent>
              <w:tr w:rsidR="00437719" w:rsidRPr="00FA082F" w:rsidTr="00FA082F">
                <w:trPr>
                  <w:trHeight w:val="285"/>
                </w:trPr>
                <w:tc>
                  <w:tcPr>
                    <w:tcW w:w="1590" w:type="pct"/>
                    <w:shd w:val="clear" w:color="auto" w:fill="auto"/>
                    <w:vAlign w:val="center"/>
                  </w:tcPr>
                  <w:p w:rsidR="00437719" w:rsidRPr="00FA082F" w:rsidRDefault="00437719" w:rsidP="00437719">
                    <w:pPr>
                      <w:pStyle w:val="Style105"/>
                      <w:rPr>
                        <w:rFonts w:asciiTheme="minorEastAsia" w:eastAsiaTheme="minorEastAsia" w:hAnsiTheme="minorEastAsia"/>
                      </w:rPr>
                    </w:pPr>
                    <w:r w:rsidRPr="00FA082F">
                      <w:rPr>
                        <w:rFonts w:asciiTheme="minorEastAsia" w:eastAsiaTheme="minorEastAsia" w:hAnsiTheme="minorEastAsia"/>
                      </w:rPr>
                      <w:t>固定资产加速折旧</w:t>
                    </w:r>
                  </w:p>
                </w:tc>
                <w:tc>
                  <w:tcPr>
                    <w:tcW w:w="937" w:type="pct"/>
                    <w:shd w:val="clear" w:color="auto" w:fill="auto"/>
                    <w:vAlign w:val="center"/>
                  </w:tcPr>
                  <w:p w:rsidR="00437719" w:rsidRPr="00FA082F" w:rsidRDefault="00437719" w:rsidP="00FA082F">
                    <w:pPr>
                      <w:jc w:val="right"/>
                      <w:rPr>
                        <w:rFonts w:asciiTheme="minorEastAsia" w:eastAsiaTheme="minorEastAsia" w:hAnsiTheme="minorEastAsia"/>
                      </w:rPr>
                    </w:pPr>
                    <w:r w:rsidRPr="00FA082F">
                      <w:rPr>
                        <w:rFonts w:asciiTheme="minorEastAsia" w:eastAsiaTheme="minorEastAsia" w:hAnsiTheme="minorEastAsia"/>
                      </w:rPr>
                      <w:t>12,428,770.43</w:t>
                    </w:r>
                  </w:p>
                </w:tc>
                <w:tc>
                  <w:tcPr>
                    <w:tcW w:w="801" w:type="pct"/>
                    <w:shd w:val="clear" w:color="auto" w:fill="auto"/>
                    <w:vAlign w:val="center"/>
                  </w:tcPr>
                  <w:p w:rsidR="00437719" w:rsidRPr="00FA082F" w:rsidRDefault="00437719" w:rsidP="00FA082F">
                    <w:pPr>
                      <w:jc w:val="right"/>
                      <w:rPr>
                        <w:rFonts w:asciiTheme="minorEastAsia" w:eastAsiaTheme="minorEastAsia" w:hAnsiTheme="minorEastAsia"/>
                      </w:rPr>
                    </w:pPr>
                    <w:r w:rsidRPr="00FA082F">
                      <w:rPr>
                        <w:rFonts w:asciiTheme="minorEastAsia" w:eastAsiaTheme="minorEastAsia" w:hAnsiTheme="minorEastAsia"/>
                      </w:rPr>
                      <w:t>1,864,315.56</w:t>
                    </w:r>
                  </w:p>
                </w:tc>
                <w:tc>
                  <w:tcPr>
                    <w:tcW w:w="802" w:type="pct"/>
                    <w:shd w:val="clear" w:color="auto" w:fill="auto"/>
                    <w:vAlign w:val="center"/>
                  </w:tcPr>
                  <w:p w:rsidR="00437719" w:rsidRPr="00FA082F" w:rsidRDefault="00437719" w:rsidP="00FA082F">
                    <w:pPr>
                      <w:jc w:val="right"/>
                      <w:rPr>
                        <w:rFonts w:asciiTheme="minorEastAsia" w:eastAsiaTheme="minorEastAsia" w:hAnsiTheme="minorEastAsia"/>
                      </w:rPr>
                    </w:pPr>
                    <w:r w:rsidRPr="00FA082F">
                      <w:rPr>
                        <w:rFonts w:asciiTheme="minorEastAsia" w:eastAsiaTheme="minorEastAsia" w:hAnsiTheme="minorEastAsia"/>
                      </w:rPr>
                      <w:t>29,524,221.49</w:t>
                    </w:r>
                  </w:p>
                </w:tc>
                <w:tc>
                  <w:tcPr>
                    <w:tcW w:w="870" w:type="pct"/>
                    <w:shd w:val="clear" w:color="auto" w:fill="auto"/>
                    <w:vAlign w:val="center"/>
                  </w:tcPr>
                  <w:p w:rsidR="00437719" w:rsidRPr="00FA082F" w:rsidRDefault="00437719" w:rsidP="00FA082F">
                    <w:pPr>
                      <w:jc w:val="right"/>
                      <w:rPr>
                        <w:rFonts w:asciiTheme="minorEastAsia" w:eastAsiaTheme="minorEastAsia" w:hAnsiTheme="minorEastAsia"/>
                      </w:rPr>
                    </w:pPr>
                    <w:r w:rsidRPr="00FA082F">
                      <w:rPr>
                        <w:rFonts w:asciiTheme="minorEastAsia" w:eastAsiaTheme="minorEastAsia" w:hAnsiTheme="minorEastAsia"/>
                      </w:rPr>
                      <w:t>4,428,633.23</w:t>
                    </w:r>
                  </w:p>
                </w:tc>
              </w:tr>
            </w:sdtContent>
          </w:sdt>
          <w:sdt>
            <w:sdtPr>
              <w:rPr>
                <w:rFonts w:asciiTheme="minorEastAsia" w:eastAsiaTheme="minorEastAsia" w:hAnsiTheme="minorEastAsia" w:cs="宋体"/>
                <w:kern w:val="0"/>
              </w:rPr>
              <w:alias w:val="递延所得税负债明细"/>
              <w:tag w:val="_TUP_8036f0bdcd3a43a38ae605c99228b929"/>
              <w:id w:val="567157274"/>
              <w:lock w:val="sdtLocked"/>
            </w:sdtPr>
            <w:sdtEndPr>
              <w:rPr>
                <w:rFonts w:cs="Times New Roman"/>
                <w:kern w:val="2"/>
              </w:rPr>
            </w:sdtEndPr>
            <w:sdtContent>
              <w:tr w:rsidR="00437719" w:rsidRPr="00FA082F" w:rsidTr="00FA082F">
                <w:trPr>
                  <w:trHeight w:val="285"/>
                </w:trPr>
                <w:tc>
                  <w:tcPr>
                    <w:tcW w:w="1590" w:type="pct"/>
                    <w:shd w:val="clear" w:color="auto" w:fill="auto"/>
                    <w:vAlign w:val="center"/>
                  </w:tcPr>
                  <w:p w:rsidR="00437719" w:rsidRPr="00FA082F" w:rsidRDefault="00437719" w:rsidP="00437719">
                    <w:pPr>
                      <w:pStyle w:val="Style105"/>
                      <w:rPr>
                        <w:rFonts w:asciiTheme="minorEastAsia" w:eastAsiaTheme="minorEastAsia" w:hAnsiTheme="minorEastAsia"/>
                      </w:rPr>
                    </w:pPr>
                    <w:r w:rsidRPr="00FA082F">
                      <w:rPr>
                        <w:rFonts w:asciiTheme="minorEastAsia" w:eastAsiaTheme="minorEastAsia" w:hAnsiTheme="minorEastAsia"/>
                      </w:rPr>
                      <w:t>内部交易未实现亏损</w:t>
                    </w:r>
                  </w:p>
                </w:tc>
                <w:tc>
                  <w:tcPr>
                    <w:tcW w:w="937" w:type="pct"/>
                    <w:shd w:val="clear" w:color="auto" w:fill="auto"/>
                    <w:vAlign w:val="center"/>
                  </w:tcPr>
                  <w:p w:rsidR="00437719" w:rsidRPr="00FA082F" w:rsidRDefault="00437719" w:rsidP="00FA082F">
                    <w:pPr>
                      <w:jc w:val="right"/>
                      <w:rPr>
                        <w:rFonts w:asciiTheme="minorEastAsia" w:eastAsiaTheme="minorEastAsia" w:hAnsiTheme="minorEastAsia"/>
                      </w:rPr>
                    </w:pPr>
                    <w:r w:rsidRPr="00FA082F">
                      <w:rPr>
                        <w:rFonts w:asciiTheme="minorEastAsia" w:eastAsiaTheme="minorEastAsia" w:hAnsiTheme="minorEastAsia"/>
                      </w:rPr>
                      <w:t>6,448,774.29</w:t>
                    </w:r>
                  </w:p>
                </w:tc>
                <w:tc>
                  <w:tcPr>
                    <w:tcW w:w="801" w:type="pct"/>
                    <w:shd w:val="clear" w:color="auto" w:fill="auto"/>
                    <w:vAlign w:val="center"/>
                  </w:tcPr>
                  <w:p w:rsidR="00437719" w:rsidRPr="00FA082F" w:rsidRDefault="00437719" w:rsidP="00FA082F">
                    <w:pPr>
                      <w:jc w:val="right"/>
                      <w:rPr>
                        <w:rFonts w:asciiTheme="minorEastAsia" w:eastAsiaTheme="minorEastAsia" w:hAnsiTheme="minorEastAsia"/>
                      </w:rPr>
                    </w:pPr>
                    <w:r w:rsidRPr="00FA082F">
                      <w:rPr>
                        <w:rFonts w:asciiTheme="minorEastAsia" w:eastAsiaTheme="minorEastAsia" w:hAnsiTheme="minorEastAsia"/>
                      </w:rPr>
                      <w:t>945,772.65</w:t>
                    </w:r>
                  </w:p>
                </w:tc>
                <w:tc>
                  <w:tcPr>
                    <w:tcW w:w="802" w:type="pct"/>
                    <w:shd w:val="clear" w:color="auto" w:fill="auto"/>
                    <w:vAlign w:val="center"/>
                  </w:tcPr>
                  <w:p w:rsidR="00437719" w:rsidRPr="00FA082F" w:rsidRDefault="00437719" w:rsidP="00FA082F">
                    <w:pPr>
                      <w:jc w:val="right"/>
                      <w:rPr>
                        <w:rFonts w:asciiTheme="minorEastAsia" w:eastAsiaTheme="minorEastAsia" w:hAnsiTheme="minorEastAsia"/>
                      </w:rPr>
                    </w:pPr>
                    <w:r w:rsidRPr="00FA082F">
                      <w:rPr>
                        <w:rFonts w:asciiTheme="minorEastAsia" w:eastAsiaTheme="minorEastAsia" w:hAnsiTheme="minorEastAsia"/>
                      </w:rPr>
                      <w:t>23,925,526.33</w:t>
                    </w:r>
                  </w:p>
                </w:tc>
                <w:tc>
                  <w:tcPr>
                    <w:tcW w:w="870" w:type="pct"/>
                    <w:shd w:val="clear" w:color="auto" w:fill="auto"/>
                    <w:vAlign w:val="center"/>
                  </w:tcPr>
                  <w:p w:rsidR="00437719" w:rsidRPr="00FA082F" w:rsidRDefault="00437719" w:rsidP="00FA082F">
                    <w:pPr>
                      <w:jc w:val="right"/>
                      <w:rPr>
                        <w:rFonts w:asciiTheme="minorEastAsia" w:eastAsiaTheme="minorEastAsia" w:hAnsiTheme="minorEastAsia"/>
                      </w:rPr>
                    </w:pPr>
                    <w:r w:rsidRPr="00FA082F">
                      <w:rPr>
                        <w:rFonts w:asciiTheme="minorEastAsia" w:eastAsiaTheme="minorEastAsia" w:hAnsiTheme="minorEastAsia"/>
                      </w:rPr>
                      <w:t>3,588,828.95</w:t>
                    </w:r>
                  </w:p>
                </w:tc>
              </w:tr>
            </w:sdtContent>
          </w:sdt>
          <w:sdt>
            <w:sdtPr>
              <w:rPr>
                <w:rFonts w:asciiTheme="minorEastAsia" w:eastAsiaTheme="minorEastAsia" w:hAnsiTheme="minorEastAsia" w:cs="宋体"/>
                <w:kern w:val="0"/>
              </w:rPr>
              <w:alias w:val="递延所得税负债明细"/>
              <w:tag w:val="_TUP_8036f0bdcd3a43a38ae605c99228b929"/>
              <w:id w:val="2093968615"/>
              <w:lock w:val="sdtLocked"/>
            </w:sdtPr>
            <w:sdtEndPr>
              <w:rPr>
                <w:rFonts w:cs="Times New Roman"/>
                <w:kern w:val="2"/>
              </w:rPr>
            </w:sdtEndPr>
            <w:sdtContent>
              <w:tr w:rsidR="00437719" w:rsidRPr="00FA082F" w:rsidTr="00FA082F">
                <w:trPr>
                  <w:trHeight w:val="285"/>
                </w:trPr>
                <w:tc>
                  <w:tcPr>
                    <w:tcW w:w="1590" w:type="pct"/>
                    <w:shd w:val="clear" w:color="auto" w:fill="auto"/>
                    <w:vAlign w:val="center"/>
                  </w:tcPr>
                  <w:p w:rsidR="00437719" w:rsidRPr="00FA082F" w:rsidRDefault="00437719" w:rsidP="00437719">
                    <w:pPr>
                      <w:pStyle w:val="Style105"/>
                      <w:rPr>
                        <w:rFonts w:asciiTheme="minorEastAsia" w:eastAsiaTheme="minorEastAsia" w:hAnsiTheme="minorEastAsia" w:cs="宋体"/>
                      </w:rPr>
                    </w:pPr>
                    <w:r w:rsidRPr="00FA082F">
                      <w:rPr>
                        <w:rFonts w:asciiTheme="minorEastAsia" w:eastAsiaTheme="minorEastAsia" w:hAnsiTheme="minorEastAsia" w:hint="eastAsia"/>
                      </w:rPr>
                      <w:t>存货账面价值与公允价值差异</w:t>
                    </w:r>
                  </w:p>
                </w:tc>
                <w:tc>
                  <w:tcPr>
                    <w:tcW w:w="937" w:type="pct"/>
                    <w:shd w:val="clear" w:color="auto" w:fill="auto"/>
                    <w:vAlign w:val="center"/>
                  </w:tcPr>
                  <w:p w:rsidR="00437719" w:rsidRPr="00FA082F" w:rsidRDefault="00437719" w:rsidP="00FA082F">
                    <w:pPr>
                      <w:tabs>
                        <w:tab w:val="left" w:pos="196"/>
                        <w:tab w:val="left" w:pos="426"/>
                      </w:tabs>
                      <w:snapToGrid w:val="0"/>
                      <w:jc w:val="right"/>
                      <w:rPr>
                        <w:rFonts w:asciiTheme="minorEastAsia" w:eastAsiaTheme="minorEastAsia" w:hAnsiTheme="minorEastAsia"/>
                        <w:color w:val="000000"/>
                      </w:rPr>
                    </w:pPr>
                    <w:r w:rsidRPr="00FA082F">
                      <w:rPr>
                        <w:rFonts w:asciiTheme="minorEastAsia" w:eastAsiaTheme="minorEastAsia" w:hAnsiTheme="minorEastAsia"/>
                        <w:color w:val="000000"/>
                      </w:rPr>
                      <w:t>704,715,232.00</w:t>
                    </w:r>
                  </w:p>
                  <w:p w:rsidR="00437719" w:rsidRPr="00FA082F" w:rsidRDefault="00437719" w:rsidP="00FA082F">
                    <w:pPr>
                      <w:jc w:val="right"/>
                      <w:rPr>
                        <w:rFonts w:asciiTheme="minorEastAsia" w:eastAsiaTheme="minorEastAsia" w:hAnsiTheme="minorEastAsia"/>
                      </w:rPr>
                    </w:pPr>
                  </w:p>
                </w:tc>
                <w:tc>
                  <w:tcPr>
                    <w:tcW w:w="801" w:type="pct"/>
                    <w:shd w:val="clear" w:color="auto" w:fill="auto"/>
                    <w:vAlign w:val="center"/>
                  </w:tcPr>
                  <w:p w:rsidR="00437719" w:rsidRPr="00FA082F" w:rsidRDefault="00437719" w:rsidP="00FA082F">
                    <w:pPr>
                      <w:jc w:val="right"/>
                      <w:rPr>
                        <w:rFonts w:asciiTheme="minorEastAsia" w:eastAsiaTheme="minorEastAsia" w:hAnsiTheme="minorEastAsia"/>
                      </w:rPr>
                    </w:pPr>
                    <w:r w:rsidRPr="00FA082F">
                      <w:rPr>
                        <w:rFonts w:asciiTheme="minorEastAsia" w:eastAsiaTheme="minorEastAsia" w:hAnsiTheme="minorEastAsia"/>
                        <w:color w:val="000000"/>
                      </w:rPr>
                      <w:t>176,178,808.00</w:t>
                    </w:r>
                  </w:p>
                </w:tc>
                <w:tc>
                  <w:tcPr>
                    <w:tcW w:w="802" w:type="pct"/>
                    <w:shd w:val="clear" w:color="auto" w:fill="auto"/>
                    <w:vAlign w:val="center"/>
                  </w:tcPr>
                  <w:p w:rsidR="00437719" w:rsidRPr="00FA082F" w:rsidRDefault="00437719" w:rsidP="00FA082F">
                    <w:pPr>
                      <w:jc w:val="right"/>
                      <w:rPr>
                        <w:rFonts w:asciiTheme="minorEastAsia" w:eastAsiaTheme="minorEastAsia" w:hAnsiTheme="minorEastAsia"/>
                      </w:rPr>
                    </w:pPr>
                  </w:p>
                </w:tc>
                <w:tc>
                  <w:tcPr>
                    <w:tcW w:w="870" w:type="pct"/>
                    <w:shd w:val="clear" w:color="auto" w:fill="auto"/>
                    <w:vAlign w:val="center"/>
                  </w:tcPr>
                  <w:p w:rsidR="00437719" w:rsidRPr="00FA082F" w:rsidRDefault="00437719" w:rsidP="00FA082F">
                    <w:pPr>
                      <w:jc w:val="right"/>
                      <w:rPr>
                        <w:rFonts w:asciiTheme="minorEastAsia" w:eastAsiaTheme="minorEastAsia" w:hAnsiTheme="minorEastAsia"/>
                      </w:rPr>
                    </w:pPr>
                  </w:p>
                </w:tc>
              </w:tr>
            </w:sdtContent>
          </w:sdt>
          <w:tr w:rsidR="00437719" w:rsidRPr="00FA082F" w:rsidTr="00FA082F">
            <w:trPr>
              <w:trHeight w:val="285"/>
            </w:trPr>
            <w:sdt>
              <w:sdtPr>
                <w:rPr>
                  <w:rFonts w:asciiTheme="minorEastAsia" w:eastAsiaTheme="minorEastAsia" w:hAnsiTheme="minorEastAsia"/>
                </w:rPr>
                <w:tag w:val="_PLD_b75c52751ee84b8da27bd6f8290a4521"/>
                <w:id w:val="1175306636"/>
                <w:lock w:val="sdtLocked"/>
              </w:sdtPr>
              <w:sdtEndPr/>
              <w:sdtContent>
                <w:tc>
                  <w:tcPr>
                    <w:tcW w:w="1590" w:type="pct"/>
                    <w:shd w:val="clear" w:color="auto" w:fill="auto"/>
                    <w:vAlign w:val="center"/>
                  </w:tcPr>
                  <w:p w:rsidR="00437719" w:rsidRPr="00FA082F" w:rsidRDefault="00437719" w:rsidP="00437719">
                    <w:pPr>
                      <w:rPr>
                        <w:rFonts w:asciiTheme="minorEastAsia" w:eastAsiaTheme="minorEastAsia" w:hAnsiTheme="minorEastAsia"/>
                      </w:rPr>
                    </w:pPr>
                    <w:r w:rsidRPr="00FA082F">
                      <w:rPr>
                        <w:rFonts w:asciiTheme="minorEastAsia" w:eastAsiaTheme="minorEastAsia" w:hAnsiTheme="minorEastAsia" w:hint="eastAsia"/>
                      </w:rPr>
                      <w:t>合计</w:t>
                    </w:r>
                  </w:p>
                </w:tc>
              </w:sdtContent>
            </w:sdt>
            <w:tc>
              <w:tcPr>
                <w:tcW w:w="937" w:type="pct"/>
                <w:shd w:val="clear" w:color="auto" w:fill="auto"/>
                <w:vAlign w:val="center"/>
              </w:tcPr>
              <w:p w:rsidR="00437719" w:rsidRPr="00FA082F" w:rsidRDefault="00437719" w:rsidP="00FA082F">
                <w:pPr>
                  <w:jc w:val="right"/>
                  <w:rPr>
                    <w:rFonts w:asciiTheme="minorEastAsia" w:eastAsiaTheme="minorEastAsia" w:hAnsiTheme="minorEastAsia"/>
                  </w:rPr>
                </w:pPr>
                <w:r w:rsidRPr="00FA082F">
                  <w:rPr>
                    <w:rFonts w:asciiTheme="minorEastAsia" w:eastAsiaTheme="minorEastAsia" w:hAnsiTheme="minorEastAsia"/>
                  </w:rPr>
                  <w:t>2,544,206,054.61</w:t>
                </w:r>
              </w:p>
            </w:tc>
            <w:tc>
              <w:tcPr>
                <w:tcW w:w="801" w:type="pct"/>
                <w:shd w:val="clear" w:color="auto" w:fill="auto"/>
                <w:vAlign w:val="center"/>
              </w:tcPr>
              <w:p w:rsidR="00437719" w:rsidRPr="00FA082F" w:rsidRDefault="00437719" w:rsidP="00FA082F">
                <w:pPr>
                  <w:jc w:val="right"/>
                  <w:rPr>
                    <w:rFonts w:asciiTheme="minorEastAsia" w:eastAsiaTheme="minorEastAsia" w:hAnsiTheme="minorEastAsia"/>
                  </w:rPr>
                </w:pPr>
                <w:r w:rsidRPr="00FA082F">
                  <w:rPr>
                    <w:rFonts w:asciiTheme="minorEastAsia" w:eastAsiaTheme="minorEastAsia" w:hAnsiTheme="minorEastAsia"/>
                  </w:rPr>
                  <w:t>621,330,844.82</w:t>
                </w:r>
              </w:p>
            </w:tc>
            <w:tc>
              <w:tcPr>
                <w:tcW w:w="802" w:type="pct"/>
                <w:shd w:val="clear" w:color="auto" w:fill="auto"/>
                <w:vAlign w:val="center"/>
              </w:tcPr>
              <w:p w:rsidR="00437719" w:rsidRPr="00FA082F" w:rsidRDefault="00437719" w:rsidP="00FA082F">
                <w:pPr>
                  <w:jc w:val="right"/>
                  <w:rPr>
                    <w:rFonts w:asciiTheme="minorEastAsia" w:eastAsiaTheme="minorEastAsia" w:hAnsiTheme="minorEastAsia"/>
                  </w:rPr>
                </w:pPr>
                <w:r w:rsidRPr="00FA082F">
                  <w:rPr>
                    <w:rFonts w:asciiTheme="minorEastAsia" w:eastAsiaTheme="minorEastAsia" w:hAnsiTheme="minorEastAsia"/>
                  </w:rPr>
                  <w:t>172,119,117.34</w:t>
                </w:r>
              </w:p>
            </w:tc>
            <w:tc>
              <w:tcPr>
                <w:tcW w:w="870" w:type="pct"/>
                <w:shd w:val="clear" w:color="auto" w:fill="auto"/>
                <w:vAlign w:val="center"/>
              </w:tcPr>
              <w:p w:rsidR="00437719" w:rsidRPr="00FA082F" w:rsidRDefault="00437719" w:rsidP="00FA082F">
                <w:pPr>
                  <w:jc w:val="right"/>
                  <w:rPr>
                    <w:rFonts w:asciiTheme="minorEastAsia" w:eastAsiaTheme="minorEastAsia" w:hAnsiTheme="minorEastAsia"/>
                  </w:rPr>
                </w:pPr>
                <w:r w:rsidRPr="00FA082F">
                  <w:rPr>
                    <w:rFonts w:asciiTheme="minorEastAsia" w:eastAsiaTheme="minorEastAsia" w:hAnsiTheme="minorEastAsia"/>
                  </w:rPr>
                  <w:t>26,939,945.86</w:t>
                </w:r>
              </w:p>
            </w:tc>
          </w:tr>
        </w:tbl>
        <w:p w:rsidR="00437719" w:rsidRPr="00FA082F" w:rsidRDefault="00437719">
          <w:pPr>
            <w:rPr>
              <w:rFonts w:asciiTheme="minorEastAsia" w:eastAsiaTheme="minorEastAsia" w:hAnsiTheme="minorEastAsia"/>
            </w:rPr>
          </w:pPr>
        </w:p>
        <w:p w:rsidR="00E56C07" w:rsidRPr="00FA082F" w:rsidRDefault="0070445C">
          <w:pPr>
            <w:pStyle w:val="Style109"/>
            <w:numPr>
              <w:ilvl w:val="0"/>
              <w:numId w:val="94"/>
            </w:numPr>
            <w:ind w:left="426" w:hanging="426"/>
            <w:rPr>
              <w:szCs w:val="21"/>
            </w:rPr>
          </w:pPr>
          <w:r w:rsidRPr="00FA082F">
            <w:rPr>
              <w:rFonts w:hint="eastAsia"/>
              <w:szCs w:val="21"/>
            </w:rPr>
            <w:t>以</w:t>
          </w:r>
          <w:proofErr w:type="gramStart"/>
          <w:r w:rsidRPr="00FA082F">
            <w:rPr>
              <w:rFonts w:hint="eastAsia"/>
              <w:szCs w:val="21"/>
            </w:rPr>
            <w:t>抵销</w:t>
          </w:r>
          <w:proofErr w:type="gramEnd"/>
          <w:r w:rsidRPr="00FA082F">
            <w:rPr>
              <w:rFonts w:hint="eastAsia"/>
              <w:szCs w:val="21"/>
            </w:rPr>
            <w:t>后净额列示的递延所得税资产或负债</w:t>
          </w:r>
        </w:p>
        <w:sdt>
          <w:sdtPr>
            <w:rPr>
              <w:rFonts w:asciiTheme="minorEastAsia" w:eastAsiaTheme="minorEastAsia" w:hAnsiTheme="minorEastAsia"/>
            </w:rPr>
            <w:alias w:val="是否适用：以抵销后净额列示的递延所得税资产或负债[双击切换]"/>
            <w:tag w:val="_GBC_adbd88aca1694de2a14c265a3fb12290"/>
            <w:id w:val="-1346782995"/>
            <w:lock w:val="sdtLocked"/>
            <w:placeholder>
              <w:docPart w:val="GBC22222222222222222222222222222"/>
            </w:placeholder>
          </w:sdtPr>
          <w:sdtEndPr/>
          <w:sdtContent>
            <w:p w:rsidR="00E56C07" w:rsidRPr="00FA082F" w:rsidRDefault="008B7376">
              <w:pPr>
                <w:pStyle w:val="Style105"/>
                <w:rPr>
                  <w:rFonts w:asciiTheme="minorEastAsia" w:eastAsiaTheme="minorEastAsia" w:hAnsiTheme="minorEastAsia"/>
                </w:rPr>
              </w:pPr>
              <w:r w:rsidRPr="00FA082F">
                <w:rPr>
                  <w:rFonts w:asciiTheme="minorEastAsia" w:eastAsiaTheme="minorEastAsia" w:hAnsiTheme="minorEastAsia"/>
                </w:rPr>
                <w:fldChar w:fldCharType="begin"/>
              </w:r>
              <w:r w:rsidR="0070445C" w:rsidRPr="00FA082F">
                <w:rPr>
                  <w:rFonts w:asciiTheme="minorEastAsia" w:eastAsiaTheme="minorEastAsia" w:hAnsiTheme="minorEastAsia" w:hint="eastAsia"/>
                </w:rPr>
                <w:instrText>MACROBUTTON  SnrToggleCheckbox □适用</w:instrText>
              </w:r>
              <w:r w:rsidRPr="00FA082F">
                <w:rPr>
                  <w:rFonts w:asciiTheme="minorEastAsia" w:eastAsiaTheme="minorEastAsia" w:hAnsiTheme="minorEastAsia"/>
                </w:rPr>
                <w:fldChar w:fldCharType="end"/>
              </w:r>
              <w:r w:rsidRPr="00FA082F">
                <w:rPr>
                  <w:rFonts w:asciiTheme="minorEastAsia" w:eastAsiaTheme="minorEastAsia" w:hAnsiTheme="minorEastAsia"/>
                </w:rPr>
                <w:fldChar w:fldCharType="begin"/>
              </w:r>
              <w:r w:rsidR="0070445C" w:rsidRPr="00FA082F">
                <w:rPr>
                  <w:rFonts w:asciiTheme="minorEastAsia" w:eastAsiaTheme="minorEastAsia" w:hAnsiTheme="minorEastAsia" w:hint="eastAsia"/>
                </w:rPr>
                <w:instrText xml:space="preserve"> MACROBUTTON  SnrToggleCheckbox √不适用</w:instrText>
              </w:r>
              <w:r w:rsidRPr="00FA082F">
                <w:rPr>
                  <w:rFonts w:asciiTheme="minorEastAsia" w:eastAsiaTheme="minorEastAsia" w:hAnsiTheme="minorEastAsia"/>
                </w:rPr>
                <w:fldChar w:fldCharType="end"/>
              </w:r>
            </w:p>
          </w:sdtContent>
        </w:sdt>
        <w:p w:rsidR="00E56C07" w:rsidRPr="00FA082F" w:rsidRDefault="0070445C">
          <w:pPr>
            <w:pStyle w:val="Style109"/>
            <w:numPr>
              <w:ilvl w:val="0"/>
              <w:numId w:val="94"/>
            </w:numPr>
            <w:ind w:left="426" w:hanging="426"/>
            <w:rPr>
              <w:szCs w:val="21"/>
            </w:rPr>
          </w:pPr>
          <w:r w:rsidRPr="00FA082F">
            <w:rPr>
              <w:rFonts w:hint="eastAsia"/>
              <w:szCs w:val="21"/>
            </w:rPr>
            <w:t>未确认递延所得税资产明细</w:t>
          </w:r>
        </w:p>
        <w:sdt>
          <w:sdtPr>
            <w:rPr>
              <w:rFonts w:asciiTheme="minorEastAsia" w:eastAsiaTheme="minorEastAsia" w:hAnsiTheme="minorEastAsia"/>
            </w:rPr>
            <w:alias w:val="是否适用：未确认递延所得税资产明细[双击切换]"/>
            <w:tag w:val="_GBC_713996bf5e4d4c6988835fbf892c5ef2"/>
            <w:id w:val="-1264376223"/>
            <w:lock w:val="sdtLocked"/>
            <w:placeholder>
              <w:docPart w:val="GBC22222222222222222222222222222"/>
            </w:placeholder>
          </w:sdtPr>
          <w:sdtEndPr/>
          <w:sdtContent>
            <w:p w:rsidR="00E56C07" w:rsidRPr="00FA082F" w:rsidRDefault="008B7376">
              <w:pPr>
                <w:pStyle w:val="Style105"/>
                <w:rPr>
                  <w:rFonts w:asciiTheme="minorEastAsia" w:eastAsiaTheme="minorEastAsia" w:hAnsiTheme="minorEastAsia"/>
                </w:rPr>
              </w:pPr>
              <w:r w:rsidRPr="00FA082F">
                <w:rPr>
                  <w:rFonts w:asciiTheme="minorEastAsia" w:eastAsiaTheme="minorEastAsia" w:hAnsiTheme="minorEastAsia"/>
                </w:rPr>
                <w:fldChar w:fldCharType="begin"/>
              </w:r>
              <w:r w:rsidR="0070445C" w:rsidRPr="00FA082F">
                <w:rPr>
                  <w:rFonts w:asciiTheme="minorEastAsia" w:eastAsiaTheme="minorEastAsia" w:hAnsiTheme="minorEastAsia" w:hint="eastAsia"/>
                </w:rPr>
                <w:instrText>MACROBUTTON  SnrToggleCheckbox √适用</w:instrText>
              </w:r>
              <w:r w:rsidRPr="00FA082F">
                <w:rPr>
                  <w:rFonts w:asciiTheme="minorEastAsia" w:eastAsiaTheme="minorEastAsia" w:hAnsiTheme="minorEastAsia"/>
                </w:rPr>
                <w:fldChar w:fldCharType="end"/>
              </w:r>
              <w:r w:rsidRPr="00FA082F">
                <w:rPr>
                  <w:rFonts w:asciiTheme="minorEastAsia" w:eastAsiaTheme="minorEastAsia" w:hAnsiTheme="minorEastAsia"/>
                </w:rPr>
                <w:fldChar w:fldCharType="begin"/>
              </w:r>
              <w:r w:rsidR="0070445C" w:rsidRPr="00FA082F">
                <w:rPr>
                  <w:rFonts w:asciiTheme="minorEastAsia" w:eastAsiaTheme="minorEastAsia" w:hAnsiTheme="minorEastAsia" w:hint="eastAsia"/>
                </w:rPr>
                <w:instrText xml:space="preserve"> MACROBUTTON  SnrToggleCheckbox □不适用</w:instrText>
              </w:r>
              <w:r w:rsidRPr="00FA082F">
                <w:rPr>
                  <w:rFonts w:asciiTheme="minorEastAsia" w:eastAsiaTheme="minorEastAsia" w:hAnsiTheme="minorEastAsia"/>
                </w:rPr>
                <w:fldChar w:fldCharType="end"/>
              </w:r>
            </w:p>
          </w:sdtContent>
        </w:sdt>
        <w:p w:rsidR="00E56C07" w:rsidRPr="00FA082F" w:rsidRDefault="0070445C">
          <w:pPr>
            <w:jc w:val="right"/>
            <w:rPr>
              <w:rFonts w:asciiTheme="minorEastAsia" w:eastAsiaTheme="minorEastAsia" w:hAnsiTheme="minorEastAsia"/>
            </w:rPr>
          </w:pPr>
          <w:r w:rsidRPr="00FA082F">
            <w:rPr>
              <w:rFonts w:asciiTheme="minorEastAsia" w:eastAsiaTheme="minorEastAsia" w:hAnsiTheme="minorEastAsia" w:hint="eastAsia"/>
            </w:rPr>
            <w:t>单位：</w:t>
          </w:r>
          <w:sdt>
            <w:sdtPr>
              <w:rPr>
                <w:rFonts w:asciiTheme="minorEastAsia" w:eastAsiaTheme="minorEastAsia" w:hAnsiTheme="minorEastAsia" w:hint="eastAsia"/>
              </w:rPr>
              <w:alias w:val="单位：财务附注：未确认递延所得税资产明细"/>
              <w:tag w:val="_GBC_f8fecfb8754c42a8b3b02d67ae705062"/>
              <w:id w:val="-14709725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FA082F">
                <w:rPr>
                  <w:rFonts w:asciiTheme="minorEastAsia" w:eastAsiaTheme="minorEastAsia" w:hAnsiTheme="minorEastAsia" w:hint="eastAsia"/>
                </w:rPr>
                <w:t>元</w:t>
              </w:r>
            </w:sdtContent>
          </w:sdt>
          <w:r w:rsidRPr="00FA082F">
            <w:rPr>
              <w:rFonts w:asciiTheme="minorEastAsia" w:eastAsiaTheme="minorEastAsia" w:hAnsiTheme="minorEastAsia" w:hint="eastAsia"/>
            </w:rPr>
            <w:t xml:space="preserve">  币种：</w:t>
          </w:r>
          <w:sdt>
            <w:sdtPr>
              <w:rPr>
                <w:rFonts w:asciiTheme="minorEastAsia" w:eastAsiaTheme="minorEastAsia" w:hAnsiTheme="minorEastAsia" w:hint="eastAsia"/>
              </w:rPr>
              <w:alias w:val="币种：财务附注：未确认递延所得税资产明细"/>
              <w:tag w:val="_GBC_2f5aab227caa4f7da7d6278ecf51ccdf"/>
              <w:id w:val="13790516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FA082F">
                <w:rPr>
                  <w:rFonts w:asciiTheme="minorEastAsia" w:eastAsiaTheme="minorEastAsia" w:hAnsiTheme="minorEastAsia"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3082"/>
            <w:gridCol w:w="3078"/>
          </w:tblGrid>
          <w:tr w:rsidR="00E56C07" w:rsidRPr="00FA082F">
            <w:trPr>
              <w:trHeight w:val="285"/>
            </w:trPr>
            <w:sdt>
              <w:sdtPr>
                <w:rPr>
                  <w:rFonts w:asciiTheme="minorEastAsia" w:eastAsiaTheme="minorEastAsia" w:hAnsiTheme="minorEastAsia"/>
                </w:rPr>
                <w:tag w:val="_PLD_91af0f9b93ef459d823e4bc33d9190d6"/>
                <w:id w:val="-1708020423"/>
                <w:lock w:val="sdtLocked"/>
              </w:sdtPr>
              <w:sdtEndPr/>
              <w:sdtContent>
                <w:tc>
                  <w:tcPr>
                    <w:tcW w:w="1596" w:type="pct"/>
                    <w:tcBorders>
                      <w:top w:val="single" w:sz="4" w:space="0" w:color="auto"/>
                      <w:left w:val="single" w:sz="4" w:space="0" w:color="auto"/>
                      <w:bottom w:val="single" w:sz="4" w:space="0" w:color="auto"/>
                      <w:right w:val="single" w:sz="4" w:space="0" w:color="auto"/>
                    </w:tcBorders>
                    <w:vAlign w:val="center"/>
                  </w:tcPr>
                  <w:p w:rsidR="00E56C07" w:rsidRPr="00FA082F" w:rsidRDefault="0070445C">
                    <w:pPr>
                      <w:jc w:val="center"/>
                      <w:rPr>
                        <w:rFonts w:asciiTheme="minorEastAsia" w:eastAsiaTheme="minorEastAsia" w:hAnsiTheme="minorEastAsia"/>
                      </w:rPr>
                    </w:pPr>
                    <w:r w:rsidRPr="00FA082F">
                      <w:rPr>
                        <w:rFonts w:asciiTheme="minorEastAsia" w:eastAsiaTheme="minorEastAsia" w:hAnsiTheme="minorEastAsia" w:hint="eastAsia"/>
                      </w:rPr>
                      <w:t>项目</w:t>
                    </w:r>
                  </w:p>
                </w:tc>
              </w:sdtContent>
            </w:sdt>
            <w:sdt>
              <w:sdtPr>
                <w:rPr>
                  <w:rFonts w:asciiTheme="minorEastAsia" w:eastAsiaTheme="minorEastAsia" w:hAnsiTheme="minorEastAsia"/>
                </w:rPr>
                <w:tag w:val="_PLD_2c2dee2efbd6433784024156b3454ba7"/>
                <w:id w:val="-1241706641"/>
                <w:lock w:val="sdtLocked"/>
              </w:sdtPr>
              <w:sdtEndPr/>
              <w:sdtContent>
                <w:tc>
                  <w:tcPr>
                    <w:tcW w:w="1703" w:type="pct"/>
                    <w:tcBorders>
                      <w:top w:val="single" w:sz="4" w:space="0" w:color="auto"/>
                      <w:left w:val="single" w:sz="4" w:space="0" w:color="auto"/>
                      <w:bottom w:val="single" w:sz="4" w:space="0" w:color="auto"/>
                      <w:right w:val="single" w:sz="4" w:space="0" w:color="auto"/>
                    </w:tcBorders>
                    <w:vAlign w:val="center"/>
                  </w:tcPr>
                  <w:p w:rsidR="00E56C07" w:rsidRPr="00FA082F" w:rsidRDefault="0070445C">
                    <w:pPr>
                      <w:jc w:val="center"/>
                      <w:rPr>
                        <w:rFonts w:asciiTheme="minorEastAsia" w:eastAsiaTheme="minorEastAsia" w:hAnsiTheme="minorEastAsia"/>
                      </w:rPr>
                    </w:pPr>
                    <w:r w:rsidRPr="00FA082F">
                      <w:rPr>
                        <w:rFonts w:asciiTheme="minorEastAsia" w:eastAsiaTheme="minorEastAsia" w:hAnsiTheme="minorEastAsia" w:hint="eastAsia"/>
                      </w:rPr>
                      <w:t>期末余额</w:t>
                    </w:r>
                  </w:p>
                </w:tc>
              </w:sdtContent>
            </w:sdt>
            <w:sdt>
              <w:sdtPr>
                <w:rPr>
                  <w:rFonts w:asciiTheme="minorEastAsia" w:eastAsiaTheme="minorEastAsia" w:hAnsiTheme="minorEastAsia"/>
                </w:rPr>
                <w:tag w:val="_PLD_d5059c87582d4e558703d63a8a2d5399"/>
                <w:id w:val="1462997288"/>
                <w:lock w:val="sdtLocked"/>
              </w:sdtPr>
              <w:sdtEndPr/>
              <w:sdtContent>
                <w:tc>
                  <w:tcPr>
                    <w:tcW w:w="1701" w:type="pct"/>
                    <w:tcBorders>
                      <w:top w:val="single" w:sz="4" w:space="0" w:color="auto"/>
                      <w:left w:val="single" w:sz="4" w:space="0" w:color="auto"/>
                      <w:bottom w:val="single" w:sz="4" w:space="0" w:color="auto"/>
                      <w:right w:val="single" w:sz="4" w:space="0" w:color="auto"/>
                    </w:tcBorders>
                    <w:vAlign w:val="center"/>
                  </w:tcPr>
                  <w:p w:rsidR="00E56C07" w:rsidRPr="00FA082F" w:rsidRDefault="0070445C">
                    <w:pPr>
                      <w:jc w:val="center"/>
                      <w:rPr>
                        <w:rFonts w:asciiTheme="minorEastAsia" w:eastAsiaTheme="minorEastAsia" w:hAnsiTheme="minorEastAsia"/>
                      </w:rPr>
                    </w:pPr>
                    <w:r w:rsidRPr="00FA082F">
                      <w:rPr>
                        <w:rFonts w:asciiTheme="minorEastAsia" w:eastAsiaTheme="minorEastAsia" w:hAnsiTheme="minorEastAsia" w:hint="eastAsia"/>
                      </w:rPr>
                      <w:t>期初余额</w:t>
                    </w:r>
                  </w:p>
                </w:tc>
              </w:sdtContent>
            </w:sdt>
          </w:tr>
          <w:sdt>
            <w:sdtPr>
              <w:rPr>
                <w:rFonts w:asciiTheme="minorEastAsia" w:eastAsiaTheme="minorEastAsia" w:hAnsiTheme="minorEastAsia" w:cs="宋体" w:hint="eastAsia"/>
                <w:kern w:val="0"/>
              </w:rPr>
              <w:alias w:val="未确认递延所得税资产明细"/>
              <w:tag w:val="_TUP_2338498f31b74bb68e5506a291ab93b9"/>
              <w:id w:val="29392121"/>
              <w:lock w:val="sdtLocked"/>
            </w:sdtPr>
            <w:sdtEndPr>
              <w:rPr>
                <w:rFonts w:cs="Times New Roman"/>
                <w:kern w:val="2"/>
              </w:rPr>
            </w:sdtEndPr>
            <w:sdtContent>
              <w:tr w:rsidR="00E56C07" w:rsidRPr="00FA082F">
                <w:trPr>
                  <w:trHeight w:val="285"/>
                </w:trPr>
                <w:tc>
                  <w:tcPr>
                    <w:tcW w:w="1596" w:type="pct"/>
                    <w:tcBorders>
                      <w:top w:val="single" w:sz="4" w:space="0" w:color="auto"/>
                      <w:left w:val="single" w:sz="4" w:space="0" w:color="auto"/>
                      <w:bottom w:val="single" w:sz="4" w:space="0" w:color="auto"/>
                      <w:right w:val="single" w:sz="4" w:space="0" w:color="auto"/>
                    </w:tcBorders>
                  </w:tcPr>
                  <w:p w:rsidR="00E56C07" w:rsidRPr="00FA082F" w:rsidRDefault="0070445C" w:rsidP="00463672">
                    <w:pPr>
                      <w:pStyle w:val="Style105"/>
                      <w:jc w:val="center"/>
                      <w:rPr>
                        <w:rFonts w:asciiTheme="minorEastAsia" w:eastAsiaTheme="minorEastAsia" w:hAnsiTheme="minorEastAsia"/>
                      </w:rPr>
                    </w:pPr>
                    <w:r w:rsidRPr="00FA082F">
                      <w:rPr>
                        <w:rFonts w:asciiTheme="minorEastAsia" w:eastAsiaTheme="minorEastAsia" w:hAnsiTheme="minorEastAsia"/>
                      </w:rPr>
                      <w:t>资产减值准备</w:t>
                    </w:r>
                  </w:p>
                </w:tc>
                <w:tc>
                  <w:tcPr>
                    <w:tcW w:w="1703" w:type="pct"/>
                    <w:tcBorders>
                      <w:top w:val="single" w:sz="4" w:space="0" w:color="auto"/>
                      <w:left w:val="single" w:sz="4" w:space="0" w:color="auto"/>
                      <w:bottom w:val="single" w:sz="4" w:space="0" w:color="auto"/>
                      <w:right w:val="single" w:sz="4" w:space="0" w:color="auto"/>
                    </w:tcBorders>
                  </w:tcPr>
                  <w:p w:rsidR="00E56C07" w:rsidRPr="00FA082F" w:rsidRDefault="00A811DC">
                    <w:pPr>
                      <w:jc w:val="right"/>
                      <w:rPr>
                        <w:rFonts w:asciiTheme="minorEastAsia" w:eastAsiaTheme="minorEastAsia" w:hAnsiTheme="minorEastAsia"/>
                      </w:rPr>
                    </w:pPr>
                    <w:r w:rsidRPr="00FA082F">
                      <w:rPr>
                        <w:rFonts w:asciiTheme="minorEastAsia" w:eastAsiaTheme="minorEastAsia" w:hAnsiTheme="minorEastAsia"/>
                        <w:color w:val="000000"/>
                      </w:rPr>
                      <w:t>537,447,111.41</w:t>
                    </w:r>
                  </w:p>
                </w:tc>
                <w:tc>
                  <w:tcPr>
                    <w:tcW w:w="1701" w:type="pct"/>
                    <w:tcBorders>
                      <w:top w:val="single" w:sz="4" w:space="0" w:color="auto"/>
                      <w:left w:val="single" w:sz="4" w:space="0" w:color="auto"/>
                      <w:bottom w:val="single" w:sz="4" w:space="0" w:color="auto"/>
                      <w:right w:val="single" w:sz="4" w:space="0" w:color="auto"/>
                    </w:tcBorders>
                  </w:tcPr>
                  <w:p w:rsidR="00E56C07" w:rsidRPr="00FA082F" w:rsidRDefault="0070445C">
                    <w:pPr>
                      <w:jc w:val="right"/>
                      <w:rPr>
                        <w:rFonts w:asciiTheme="minorEastAsia" w:eastAsiaTheme="minorEastAsia" w:hAnsiTheme="minorEastAsia"/>
                      </w:rPr>
                    </w:pPr>
                    <w:r w:rsidRPr="00FA082F">
                      <w:rPr>
                        <w:rFonts w:asciiTheme="minorEastAsia" w:eastAsiaTheme="minorEastAsia" w:hAnsiTheme="minorEastAsia"/>
                      </w:rPr>
                      <w:t>208,015,914.21</w:t>
                    </w:r>
                  </w:p>
                </w:tc>
              </w:tr>
            </w:sdtContent>
          </w:sdt>
          <w:sdt>
            <w:sdtPr>
              <w:rPr>
                <w:rFonts w:asciiTheme="minorEastAsia" w:eastAsiaTheme="minorEastAsia" w:hAnsiTheme="minorEastAsia" w:cs="宋体" w:hint="eastAsia"/>
                <w:kern w:val="0"/>
              </w:rPr>
              <w:alias w:val="未确认递延所得税资产明细"/>
              <w:tag w:val="_TUP_2338498f31b74bb68e5506a291ab93b9"/>
              <w:id w:val="-1213735116"/>
              <w:lock w:val="sdtLocked"/>
            </w:sdtPr>
            <w:sdtEndPr>
              <w:rPr>
                <w:rFonts w:cs="Times New Roman"/>
                <w:kern w:val="2"/>
              </w:rPr>
            </w:sdtEndPr>
            <w:sdtContent>
              <w:tr w:rsidR="00E56C07" w:rsidRPr="00FA082F">
                <w:trPr>
                  <w:trHeight w:val="285"/>
                </w:trPr>
                <w:tc>
                  <w:tcPr>
                    <w:tcW w:w="1596" w:type="pct"/>
                    <w:tcBorders>
                      <w:top w:val="single" w:sz="4" w:space="0" w:color="auto"/>
                      <w:left w:val="single" w:sz="4" w:space="0" w:color="auto"/>
                      <w:bottom w:val="single" w:sz="4" w:space="0" w:color="auto"/>
                      <w:right w:val="single" w:sz="4" w:space="0" w:color="auto"/>
                    </w:tcBorders>
                  </w:tcPr>
                  <w:p w:rsidR="00E56C07" w:rsidRPr="00FA082F" w:rsidRDefault="0070445C" w:rsidP="00463672">
                    <w:pPr>
                      <w:pStyle w:val="Style105"/>
                      <w:jc w:val="center"/>
                      <w:rPr>
                        <w:rFonts w:asciiTheme="minorEastAsia" w:eastAsiaTheme="minorEastAsia" w:hAnsiTheme="minorEastAsia"/>
                      </w:rPr>
                    </w:pPr>
                    <w:r w:rsidRPr="00FA082F">
                      <w:rPr>
                        <w:rFonts w:asciiTheme="minorEastAsia" w:eastAsiaTheme="minorEastAsia" w:hAnsiTheme="minorEastAsia"/>
                      </w:rPr>
                      <w:t>预计负债</w:t>
                    </w:r>
                  </w:p>
                </w:tc>
                <w:tc>
                  <w:tcPr>
                    <w:tcW w:w="1703" w:type="pct"/>
                    <w:tcBorders>
                      <w:top w:val="single" w:sz="4" w:space="0" w:color="auto"/>
                      <w:left w:val="single" w:sz="4" w:space="0" w:color="auto"/>
                      <w:bottom w:val="single" w:sz="4" w:space="0" w:color="auto"/>
                      <w:right w:val="single" w:sz="4" w:space="0" w:color="auto"/>
                    </w:tcBorders>
                  </w:tcPr>
                  <w:p w:rsidR="00E56C07" w:rsidRPr="00FA082F" w:rsidRDefault="00A811DC">
                    <w:pPr>
                      <w:jc w:val="right"/>
                      <w:rPr>
                        <w:rFonts w:asciiTheme="minorEastAsia" w:eastAsiaTheme="minorEastAsia" w:hAnsiTheme="minorEastAsia"/>
                      </w:rPr>
                    </w:pPr>
                    <w:r w:rsidRPr="00FA082F">
                      <w:rPr>
                        <w:rFonts w:asciiTheme="minorEastAsia" w:eastAsiaTheme="minorEastAsia" w:hAnsiTheme="minorEastAsia"/>
                        <w:color w:val="000000"/>
                      </w:rPr>
                      <w:t>9,772,260.46</w:t>
                    </w:r>
                  </w:p>
                </w:tc>
                <w:tc>
                  <w:tcPr>
                    <w:tcW w:w="1701" w:type="pct"/>
                    <w:tcBorders>
                      <w:top w:val="single" w:sz="4" w:space="0" w:color="auto"/>
                      <w:left w:val="single" w:sz="4" w:space="0" w:color="auto"/>
                      <w:bottom w:val="single" w:sz="4" w:space="0" w:color="auto"/>
                      <w:right w:val="single" w:sz="4" w:space="0" w:color="auto"/>
                    </w:tcBorders>
                  </w:tcPr>
                  <w:p w:rsidR="00E56C07" w:rsidRPr="00FA082F" w:rsidRDefault="0070445C">
                    <w:pPr>
                      <w:jc w:val="right"/>
                      <w:rPr>
                        <w:rFonts w:asciiTheme="minorEastAsia" w:eastAsiaTheme="minorEastAsia" w:hAnsiTheme="minorEastAsia"/>
                      </w:rPr>
                    </w:pPr>
                    <w:r w:rsidRPr="00FA082F">
                      <w:rPr>
                        <w:rFonts w:asciiTheme="minorEastAsia" w:eastAsiaTheme="minorEastAsia" w:hAnsiTheme="minorEastAsia"/>
                      </w:rPr>
                      <w:t>12,057,647.01</w:t>
                    </w:r>
                  </w:p>
                </w:tc>
              </w:tr>
            </w:sdtContent>
          </w:sdt>
          <w:sdt>
            <w:sdtPr>
              <w:rPr>
                <w:rFonts w:asciiTheme="minorEastAsia" w:eastAsiaTheme="minorEastAsia" w:hAnsiTheme="minorEastAsia" w:cs="宋体" w:hint="eastAsia"/>
                <w:kern w:val="0"/>
              </w:rPr>
              <w:alias w:val="未确认递延所得税资产明细"/>
              <w:tag w:val="_TUP_2338498f31b74bb68e5506a291ab93b9"/>
              <w:id w:val="1025600814"/>
              <w:lock w:val="sdtLocked"/>
            </w:sdtPr>
            <w:sdtEndPr>
              <w:rPr>
                <w:rFonts w:cs="Times New Roman"/>
                <w:kern w:val="2"/>
              </w:rPr>
            </w:sdtEndPr>
            <w:sdtContent>
              <w:tr w:rsidR="00E56C07" w:rsidRPr="00FA082F">
                <w:trPr>
                  <w:trHeight w:val="285"/>
                </w:trPr>
                <w:tc>
                  <w:tcPr>
                    <w:tcW w:w="1596" w:type="pct"/>
                    <w:tcBorders>
                      <w:top w:val="single" w:sz="4" w:space="0" w:color="auto"/>
                      <w:left w:val="single" w:sz="4" w:space="0" w:color="auto"/>
                      <w:bottom w:val="single" w:sz="4" w:space="0" w:color="auto"/>
                      <w:right w:val="single" w:sz="4" w:space="0" w:color="auto"/>
                    </w:tcBorders>
                  </w:tcPr>
                  <w:p w:rsidR="00E56C07" w:rsidRPr="00FA082F" w:rsidRDefault="0070445C" w:rsidP="00463672">
                    <w:pPr>
                      <w:pStyle w:val="Style105"/>
                      <w:jc w:val="center"/>
                      <w:rPr>
                        <w:rFonts w:asciiTheme="minorEastAsia" w:eastAsiaTheme="minorEastAsia" w:hAnsiTheme="minorEastAsia"/>
                      </w:rPr>
                    </w:pPr>
                    <w:r w:rsidRPr="00FA082F">
                      <w:rPr>
                        <w:rFonts w:asciiTheme="minorEastAsia" w:eastAsiaTheme="minorEastAsia" w:hAnsiTheme="minorEastAsia"/>
                      </w:rPr>
                      <w:t>可抵扣亏损</w:t>
                    </w:r>
                  </w:p>
                </w:tc>
                <w:tc>
                  <w:tcPr>
                    <w:tcW w:w="1703" w:type="pct"/>
                    <w:tcBorders>
                      <w:top w:val="single" w:sz="4" w:space="0" w:color="auto"/>
                      <w:left w:val="single" w:sz="4" w:space="0" w:color="auto"/>
                      <w:bottom w:val="single" w:sz="4" w:space="0" w:color="auto"/>
                      <w:right w:val="single" w:sz="4" w:space="0" w:color="auto"/>
                    </w:tcBorders>
                  </w:tcPr>
                  <w:p w:rsidR="00E56C07" w:rsidRPr="00FA082F" w:rsidRDefault="0070445C">
                    <w:pPr>
                      <w:jc w:val="right"/>
                      <w:rPr>
                        <w:rFonts w:asciiTheme="minorEastAsia" w:eastAsiaTheme="minorEastAsia" w:hAnsiTheme="minorEastAsia"/>
                      </w:rPr>
                    </w:pPr>
                    <w:r w:rsidRPr="00FA082F">
                      <w:rPr>
                        <w:rFonts w:asciiTheme="minorEastAsia" w:eastAsiaTheme="minorEastAsia" w:hAnsiTheme="minorEastAsia"/>
                      </w:rPr>
                      <w:t>1,477,369,863.14</w:t>
                    </w:r>
                  </w:p>
                </w:tc>
                <w:tc>
                  <w:tcPr>
                    <w:tcW w:w="1701" w:type="pct"/>
                    <w:tcBorders>
                      <w:top w:val="single" w:sz="4" w:space="0" w:color="auto"/>
                      <w:left w:val="single" w:sz="4" w:space="0" w:color="auto"/>
                      <w:bottom w:val="single" w:sz="4" w:space="0" w:color="auto"/>
                      <w:right w:val="single" w:sz="4" w:space="0" w:color="auto"/>
                    </w:tcBorders>
                  </w:tcPr>
                  <w:p w:rsidR="00E56C07" w:rsidRPr="00FA082F" w:rsidRDefault="0070445C">
                    <w:pPr>
                      <w:jc w:val="right"/>
                      <w:rPr>
                        <w:rFonts w:asciiTheme="minorEastAsia" w:eastAsiaTheme="minorEastAsia" w:hAnsiTheme="minorEastAsia"/>
                      </w:rPr>
                    </w:pPr>
                    <w:r w:rsidRPr="00FA082F">
                      <w:rPr>
                        <w:rFonts w:asciiTheme="minorEastAsia" w:eastAsiaTheme="minorEastAsia" w:hAnsiTheme="minorEastAsia"/>
                      </w:rPr>
                      <w:t>1,129,115,204.12</w:t>
                    </w:r>
                  </w:p>
                </w:tc>
              </w:tr>
            </w:sdtContent>
          </w:sdt>
          <w:tr w:rsidR="00E56C07" w:rsidRPr="00FA082F">
            <w:trPr>
              <w:trHeight w:val="285"/>
            </w:trPr>
            <w:sdt>
              <w:sdtPr>
                <w:rPr>
                  <w:rFonts w:asciiTheme="minorEastAsia" w:eastAsiaTheme="minorEastAsia" w:hAnsiTheme="minorEastAsia"/>
                </w:rPr>
                <w:tag w:val="_PLD_fb4b8beb920a4500aa2e3d35f8842374"/>
                <w:id w:val="-584225608"/>
                <w:lock w:val="sdtLocked"/>
              </w:sdtPr>
              <w:sdtEndPr/>
              <w:sdtContent>
                <w:tc>
                  <w:tcPr>
                    <w:tcW w:w="1596" w:type="pct"/>
                    <w:tcBorders>
                      <w:top w:val="single" w:sz="4" w:space="0" w:color="auto"/>
                      <w:left w:val="single" w:sz="4" w:space="0" w:color="auto"/>
                      <w:bottom w:val="single" w:sz="4" w:space="0" w:color="auto"/>
                      <w:right w:val="single" w:sz="4" w:space="0" w:color="auto"/>
                    </w:tcBorders>
                    <w:vAlign w:val="center"/>
                  </w:tcPr>
                  <w:p w:rsidR="00E56C07" w:rsidRPr="00FA082F" w:rsidRDefault="0070445C">
                    <w:pPr>
                      <w:jc w:val="center"/>
                      <w:rPr>
                        <w:rFonts w:asciiTheme="minorEastAsia" w:eastAsiaTheme="minorEastAsia" w:hAnsiTheme="minorEastAsia"/>
                      </w:rPr>
                    </w:pPr>
                    <w:r w:rsidRPr="00FA082F">
                      <w:rPr>
                        <w:rFonts w:asciiTheme="minorEastAsia" w:eastAsiaTheme="minorEastAsia" w:hAnsiTheme="minorEastAsia" w:hint="eastAsia"/>
                      </w:rPr>
                      <w:t>合计</w:t>
                    </w:r>
                  </w:p>
                </w:tc>
              </w:sdtContent>
            </w:sdt>
            <w:tc>
              <w:tcPr>
                <w:tcW w:w="1703" w:type="pct"/>
                <w:tcBorders>
                  <w:top w:val="single" w:sz="4" w:space="0" w:color="auto"/>
                  <w:left w:val="single" w:sz="4" w:space="0" w:color="auto"/>
                  <w:bottom w:val="single" w:sz="4" w:space="0" w:color="auto"/>
                  <w:right w:val="single" w:sz="4" w:space="0" w:color="auto"/>
                </w:tcBorders>
              </w:tcPr>
              <w:p w:rsidR="00E56C07" w:rsidRPr="00FA082F" w:rsidRDefault="00A811DC">
                <w:pPr>
                  <w:jc w:val="right"/>
                  <w:rPr>
                    <w:rFonts w:asciiTheme="minorEastAsia" w:eastAsiaTheme="minorEastAsia" w:hAnsiTheme="minorEastAsia"/>
                  </w:rPr>
                </w:pPr>
                <w:r w:rsidRPr="00FA082F">
                  <w:rPr>
                    <w:rFonts w:asciiTheme="minorEastAsia" w:eastAsiaTheme="minorEastAsia" w:hAnsiTheme="minorEastAsia"/>
                    <w:color w:val="000000"/>
                  </w:rPr>
                  <w:t>2,024,589,235.01</w:t>
                </w:r>
              </w:p>
            </w:tc>
            <w:tc>
              <w:tcPr>
                <w:tcW w:w="1701" w:type="pct"/>
                <w:tcBorders>
                  <w:top w:val="single" w:sz="4" w:space="0" w:color="auto"/>
                  <w:left w:val="single" w:sz="4" w:space="0" w:color="auto"/>
                  <w:bottom w:val="single" w:sz="4" w:space="0" w:color="auto"/>
                  <w:right w:val="single" w:sz="4" w:space="0" w:color="auto"/>
                </w:tcBorders>
              </w:tcPr>
              <w:p w:rsidR="00E56C07" w:rsidRPr="00FA082F" w:rsidRDefault="0070445C">
                <w:pPr>
                  <w:jc w:val="right"/>
                  <w:rPr>
                    <w:rFonts w:asciiTheme="minorEastAsia" w:eastAsiaTheme="minorEastAsia" w:hAnsiTheme="minorEastAsia"/>
                  </w:rPr>
                </w:pPr>
                <w:r w:rsidRPr="00FA082F">
                  <w:rPr>
                    <w:rFonts w:asciiTheme="minorEastAsia" w:eastAsiaTheme="minorEastAsia" w:hAnsiTheme="minorEastAsia"/>
                  </w:rPr>
                  <w:t>1,349,188,765.34</w:t>
                </w:r>
              </w:p>
            </w:tc>
          </w:tr>
        </w:tbl>
        <w:p w:rsidR="00E56C07" w:rsidRDefault="00E56C07">
          <w:pPr>
            <w:pStyle w:val="Style105"/>
          </w:pPr>
        </w:p>
        <w:p w:rsidR="00E56C07" w:rsidRDefault="0070445C" w:rsidP="00463672">
          <w:pPr>
            <w:pStyle w:val="Style109"/>
            <w:numPr>
              <w:ilvl w:val="0"/>
              <w:numId w:val="94"/>
            </w:numPr>
            <w:spacing w:before="0" w:after="0" w:line="360" w:lineRule="auto"/>
            <w:ind w:left="426" w:hanging="426"/>
          </w:pPr>
          <w:r>
            <w:rPr>
              <w:rFonts w:hint="eastAsia"/>
            </w:rPr>
            <w:t>未确认递延所得税资产的可抵扣亏损将于以下年度到期</w:t>
          </w:r>
        </w:p>
        <w:sdt>
          <w:sdtPr>
            <w:alias w:val="是否适用：未确认递延所得税资产的可抵扣亏损将于以下年度到期[双击切换]"/>
            <w:tag w:val="_GBC_961c987bdb6e4a53ad2e7713648fd02b"/>
            <w:id w:val="909661397"/>
            <w:lock w:val="sdtLocked"/>
            <w:placeholder>
              <w:docPart w:val="GBC22222222222222222222222222222"/>
            </w:placeholder>
          </w:sdtPr>
          <w:sdtEndPr/>
          <w:sdtContent>
            <w:p w:rsidR="00E56C07" w:rsidRDefault="008B7376" w:rsidP="00463672">
              <w:pPr>
                <w:pStyle w:val="Style105"/>
                <w:spacing w:line="360" w:lineRule="auto"/>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70445C" w:rsidP="00463672">
          <w:pPr>
            <w:spacing w:line="360" w:lineRule="auto"/>
            <w:ind w:right="57"/>
            <w:jc w:val="right"/>
          </w:pPr>
          <w:r>
            <w:rPr>
              <w:rFonts w:hint="eastAsia"/>
            </w:rPr>
            <w:t>单位：</w:t>
          </w:r>
          <w:sdt>
            <w:sdtPr>
              <w:rPr>
                <w:rFonts w:hint="eastAsia"/>
              </w:rPr>
              <w:alias w:val="单位：财务附注：未确认递延所得税资产的可抵扣亏损将于以下年度到期"/>
              <w:tag w:val="_GBC_f2f4114ac2e940dc8739e6c3e20fe15f"/>
              <w:id w:val="-7183589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未确认递延所得税资产的可抵扣亏损将于以下年度到期"/>
              <w:tag w:val="_GBC_a44b093249e5439fa4b311f7150bce43"/>
              <w:id w:val="15780105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286"/>
            <w:gridCol w:w="2324"/>
            <w:gridCol w:w="2355"/>
          </w:tblGrid>
          <w:tr w:rsidR="00E56C07" w:rsidRPr="00463672">
            <w:trPr>
              <w:trHeight w:val="285"/>
            </w:trPr>
            <w:sdt>
              <w:sdtPr>
                <w:rPr>
                  <w:rFonts w:asciiTheme="minorEastAsia" w:eastAsiaTheme="minorEastAsia" w:hAnsiTheme="minorEastAsia"/>
                </w:rPr>
                <w:tag w:val="_PLD_c2bad95d2ced4c2f8958303268f6cd2b"/>
                <w:id w:val="-1722281313"/>
                <w:lock w:val="sdtLocked"/>
              </w:sdtPr>
              <w:sdtEndPr/>
              <w:sdtContent>
                <w:tc>
                  <w:tcPr>
                    <w:tcW w:w="1152" w:type="pct"/>
                    <w:tcBorders>
                      <w:top w:val="single" w:sz="4" w:space="0" w:color="auto"/>
                      <w:left w:val="single" w:sz="4" w:space="0" w:color="auto"/>
                      <w:bottom w:val="single" w:sz="4" w:space="0" w:color="auto"/>
                      <w:right w:val="single" w:sz="4" w:space="0" w:color="auto"/>
                    </w:tcBorders>
                    <w:vAlign w:val="center"/>
                  </w:tcPr>
                  <w:p w:rsidR="00E56C07" w:rsidRPr="00463672" w:rsidRDefault="0070445C">
                    <w:pPr>
                      <w:jc w:val="center"/>
                      <w:rPr>
                        <w:rFonts w:asciiTheme="minorEastAsia" w:eastAsiaTheme="minorEastAsia" w:hAnsiTheme="minorEastAsia"/>
                      </w:rPr>
                    </w:pPr>
                    <w:r w:rsidRPr="00463672">
                      <w:rPr>
                        <w:rFonts w:asciiTheme="minorEastAsia" w:eastAsiaTheme="minorEastAsia" w:hAnsiTheme="minorEastAsia" w:hint="eastAsia"/>
                      </w:rPr>
                      <w:t>年份</w:t>
                    </w:r>
                  </w:p>
                </w:tc>
              </w:sdtContent>
            </w:sdt>
            <w:sdt>
              <w:sdtPr>
                <w:rPr>
                  <w:rFonts w:asciiTheme="minorEastAsia" w:eastAsiaTheme="minorEastAsia" w:hAnsiTheme="minorEastAsia"/>
                </w:rPr>
                <w:tag w:val="_PLD_20395d1e877346dbbdb29c15ffdda67a"/>
                <w:id w:val="-1266528731"/>
                <w:lock w:val="sdtLocked"/>
              </w:sdtPr>
              <w:sdtEndPr/>
              <w:sdtContent>
                <w:tc>
                  <w:tcPr>
                    <w:tcW w:w="1263" w:type="pct"/>
                    <w:tcBorders>
                      <w:top w:val="single" w:sz="4" w:space="0" w:color="auto"/>
                      <w:left w:val="single" w:sz="4" w:space="0" w:color="auto"/>
                      <w:bottom w:val="single" w:sz="4" w:space="0" w:color="auto"/>
                      <w:right w:val="single" w:sz="4" w:space="0" w:color="auto"/>
                    </w:tcBorders>
                    <w:vAlign w:val="center"/>
                  </w:tcPr>
                  <w:p w:rsidR="00E56C07" w:rsidRPr="00463672" w:rsidRDefault="0070445C">
                    <w:pPr>
                      <w:jc w:val="center"/>
                      <w:rPr>
                        <w:rFonts w:asciiTheme="minorEastAsia" w:eastAsiaTheme="minorEastAsia" w:hAnsiTheme="minorEastAsia"/>
                      </w:rPr>
                    </w:pPr>
                    <w:r w:rsidRPr="00463672">
                      <w:rPr>
                        <w:rFonts w:asciiTheme="minorEastAsia" w:eastAsiaTheme="minorEastAsia" w:hAnsiTheme="minorEastAsia" w:hint="eastAsia"/>
                      </w:rPr>
                      <w:t>期末金额</w:t>
                    </w:r>
                  </w:p>
                </w:tc>
              </w:sdtContent>
            </w:sdt>
            <w:sdt>
              <w:sdtPr>
                <w:rPr>
                  <w:rFonts w:asciiTheme="minorEastAsia" w:eastAsiaTheme="minorEastAsia" w:hAnsiTheme="minorEastAsia"/>
                </w:rPr>
                <w:tag w:val="_PLD_7c3e310eca854a9283aca385397086c3"/>
                <w:id w:val="733901604"/>
                <w:lock w:val="sdtLocked"/>
              </w:sdtPr>
              <w:sdtEndPr/>
              <w:sdtContent>
                <w:tc>
                  <w:tcPr>
                    <w:tcW w:w="1284" w:type="pct"/>
                    <w:tcBorders>
                      <w:top w:val="single" w:sz="4" w:space="0" w:color="auto"/>
                      <w:left w:val="single" w:sz="4" w:space="0" w:color="auto"/>
                      <w:bottom w:val="single" w:sz="4" w:space="0" w:color="auto"/>
                      <w:right w:val="single" w:sz="4" w:space="0" w:color="auto"/>
                    </w:tcBorders>
                    <w:vAlign w:val="center"/>
                  </w:tcPr>
                  <w:p w:rsidR="00E56C07" w:rsidRPr="00463672" w:rsidRDefault="0070445C">
                    <w:pPr>
                      <w:jc w:val="center"/>
                      <w:rPr>
                        <w:rFonts w:asciiTheme="minorEastAsia" w:eastAsiaTheme="minorEastAsia" w:hAnsiTheme="minorEastAsia"/>
                      </w:rPr>
                    </w:pPr>
                    <w:r w:rsidRPr="00463672">
                      <w:rPr>
                        <w:rFonts w:asciiTheme="minorEastAsia" w:eastAsiaTheme="minorEastAsia" w:hAnsiTheme="minorEastAsia" w:hint="eastAsia"/>
                      </w:rPr>
                      <w:t>期</w:t>
                    </w:r>
                    <w:proofErr w:type="gramStart"/>
                    <w:r w:rsidRPr="00463672">
                      <w:rPr>
                        <w:rFonts w:asciiTheme="minorEastAsia" w:eastAsiaTheme="minorEastAsia" w:hAnsiTheme="minorEastAsia" w:hint="eastAsia"/>
                      </w:rPr>
                      <w:t>初金额</w:t>
                    </w:r>
                    <w:proofErr w:type="gramEnd"/>
                  </w:p>
                </w:tc>
              </w:sdtContent>
            </w:sdt>
            <w:sdt>
              <w:sdtPr>
                <w:rPr>
                  <w:rFonts w:asciiTheme="minorEastAsia" w:eastAsiaTheme="minorEastAsia" w:hAnsiTheme="minorEastAsia"/>
                </w:rPr>
                <w:tag w:val="_PLD_39d10c26cbf24b4481db02bd3f33378d"/>
                <w:id w:val="-2043746193"/>
                <w:lock w:val="sdtLocked"/>
              </w:sdtPr>
              <w:sdtEndPr/>
              <w:sdtContent>
                <w:tc>
                  <w:tcPr>
                    <w:tcW w:w="1301" w:type="pct"/>
                    <w:tcBorders>
                      <w:top w:val="single" w:sz="4" w:space="0" w:color="auto"/>
                      <w:left w:val="single" w:sz="4" w:space="0" w:color="auto"/>
                      <w:bottom w:val="single" w:sz="4" w:space="0" w:color="auto"/>
                      <w:right w:val="single" w:sz="4" w:space="0" w:color="auto"/>
                    </w:tcBorders>
                    <w:vAlign w:val="center"/>
                  </w:tcPr>
                  <w:p w:rsidR="00E56C07" w:rsidRPr="00463672" w:rsidRDefault="0070445C">
                    <w:pPr>
                      <w:jc w:val="center"/>
                      <w:rPr>
                        <w:rFonts w:asciiTheme="minorEastAsia" w:eastAsiaTheme="minorEastAsia" w:hAnsiTheme="minorEastAsia"/>
                      </w:rPr>
                    </w:pPr>
                    <w:r w:rsidRPr="00463672">
                      <w:rPr>
                        <w:rFonts w:asciiTheme="minorEastAsia" w:eastAsiaTheme="minorEastAsia" w:hAnsiTheme="minorEastAsia" w:hint="eastAsia"/>
                      </w:rPr>
                      <w:t>备注</w:t>
                    </w:r>
                  </w:p>
                </w:tc>
              </w:sdtContent>
            </w:sdt>
          </w:tr>
          <w:sdt>
            <w:sdtPr>
              <w:rPr>
                <w:rFonts w:asciiTheme="minorEastAsia" w:eastAsiaTheme="minorEastAsia" w:hAnsiTheme="minorEastAsia" w:hint="eastAsia"/>
              </w:rPr>
              <w:alias w:val="未确认递延所得税资产的可抵扣亏损到期明细"/>
              <w:tag w:val="_TUP_4069c4f2b7c24917ae9bee619d1dc277"/>
              <w:id w:val="1206991879"/>
              <w:lock w:val="sdtLocked"/>
            </w:sdtPr>
            <w:sdtEndPr/>
            <w:sdtContent>
              <w:tr w:rsidR="00E56C07" w:rsidRPr="00463672">
                <w:trPr>
                  <w:trHeight w:val="80"/>
                </w:trPr>
                <w:tc>
                  <w:tcPr>
                    <w:tcW w:w="1152" w:type="pct"/>
                    <w:tcBorders>
                      <w:top w:val="single" w:sz="4" w:space="0" w:color="auto"/>
                      <w:left w:val="single" w:sz="4" w:space="0" w:color="auto"/>
                      <w:bottom w:val="single" w:sz="4" w:space="0" w:color="auto"/>
                      <w:right w:val="single" w:sz="4" w:space="0" w:color="auto"/>
                    </w:tcBorders>
                  </w:tcPr>
                  <w:p w:rsidR="00E56C07" w:rsidRPr="00463672" w:rsidRDefault="0070445C" w:rsidP="00463672">
                    <w:pPr>
                      <w:pStyle w:val="Style105"/>
                      <w:jc w:val="center"/>
                      <w:rPr>
                        <w:rFonts w:asciiTheme="minorEastAsia" w:eastAsiaTheme="minorEastAsia" w:hAnsiTheme="minorEastAsia"/>
                      </w:rPr>
                    </w:pPr>
                    <w:r w:rsidRPr="00463672">
                      <w:rPr>
                        <w:rFonts w:asciiTheme="minorEastAsia" w:eastAsiaTheme="minorEastAsia" w:hAnsiTheme="minorEastAsia"/>
                      </w:rPr>
                      <w:t>2020年</w:t>
                    </w:r>
                  </w:p>
                </w:tc>
                <w:tc>
                  <w:tcPr>
                    <w:tcW w:w="1263" w:type="pct"/>
                    <w:tcBorders>
                      <w:top w:val="single" w:sz="4" w:space="0" w:color="auto"/>
                      <w:left w:val="single" w:sz="4" w:space="0" w:color="auto"/>
                      <w:bottom w:val="single" w:sz="4" w:space="0" w:color="auto"/>
                      <w:right w:val="single" w:sz="4" w:space="0" w:color="auto"/>
                    </w:tcBorders>
                  </w:tcPr>
                  <w:p w:rsidR="00E56C07" w:rsidRPr="00463672" w:rsidRDefault="00E56C07">
                    <w:pPr>
                      <w:jc w:val="right"/>
                      <w:rPr>
                        <w:rFonts w:asciiTheme="minorEastAsia" w:eastAsiaTheme="minorEastAsia" w:hAnsiTheme="minorEastAsia"/>
                      </w:rPr>
                    </w:pPr>
                  </w:p>
                </w:tc>
                <w:tc>
                  <w:tcPr>
                    <w:tcW w:w="1284" w:type="pct"/>
                    <w:tcBorders>
                      <w:top w:val="single" w:sz="4" w:space="0" w:color="auto"/>
                      <w:left w:val="single" w:sz="4" w:space="0" w:color="auto"/>
                      <w:bottom w:val="single" w:sz="4" w:space="0" w:color="auto"/>
                      <w:right w:val="single" w:sz="4" w:space="0" w:color="auto"/>
                    </w:tcBorders>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2,029,188.88</w:t>
                    </w:r>
                  </w:p>
                </w:tc>
                <w:tc>
                  <w:tcPr>
                    <w:tcW w:w="1301" w:type="pct"/>
                    <w:tcBorders>
                      <w:top w:val="single" w:sz="4" w:space="0" w:color="auto"/>
                      <w:left w:val="single" w:sz="4" w:space="0" w:color="auto"/>
                      <w:bottom w:val="single" w:sz="4" w:space="0" w:color="auto"/>
                      <w:right w:val="single" w:sz="4" w:space="0" w:color="auto"/>
                    </w:tcBorders>
                  </w:tcPr>
                  <w:p w:rsidR="00E56C07" w:rsidRPr="00463672" w:rsidRDefault="0070445C">
                    <w:pPr>
                      <w:pStyle w:val="Style105"/>
                      <w:rPr>
                        <w:rFonts w:asciiTheme="minorEastAsia" w:eastAsiaTheme="minorEastAsia" w:hAnsiTheme="minorEastAsia"/>
                      </w:rPr>
                    </w:pPr>
                    <w:r w:rsidRPr="00463672">
                      <w:rPr>
                        <w:rFonts w:asciiTheme="minorEastAsia" w:eastAsiaTheme="minorEastAsia" w:hAnsiTheme="minorEastAsia"/>
                      </w:rPr>
                      <w:t> </w:t>
                    </w:r>
                  </w:p>
                </w:tc>
              </w:tr>
            </w:sdtContent>
          </w:sdt>
          <w:sdt>
            <w:sdtPr>
              <w:rPr>
                <w:rFonts w:asciiTheme="minorEastAsia" w:eastAsiaTheme="minorEastAsia" w:hAnsiTheme="minorEastAsia" w:hint="eastAsia"/>
              </w:rPr>
              <w:alias w:val="未确认递延所得税资产的可抵扣亏损到期明细"/>
              <w:tag w:val="_TUP_4069c4f2b7c24917ae9bee619d1dc277"/>
              <w:id w:val="397640730"/>
              <w:lock w:val="sdtLocked"/>
            </w:sdtPr>
            <w:sdtEndPr/>
            <w:sdtContent>
              <w:tr w:rsidR="00E56C07" w:rsidRPr="00463672">
                <w:trPr>
                  <w:trHeight w:val="80"/>
                </w:trPr>
                <w:tc>
                  <w:tcPr>
                    <w:tcW w:w="1152" w:type="pct"/>
                    <w:tcBorders>
                      <w:top w:val="single" w:sz="4" w:space="0" w:color="auto"/>
                      <w:left w:val="single" w:sz="4" w:space="0" w:color="auto"/>
                      <w:bottom w:val="single" w:sz="4" w:space="0" w:color="auto"/>
                      <w:right w:val="single" w:sz="4" w:space="0" w:color="auto"/>
                    </w:tcBorders>
                  </w:tcPr>
                  <w:p w:rsidR="00E56C07" w:rsidRPr="00463672" w:rsidRDefault="0070445C" w:rsidP="00463672">
                    <w:pPr>
                      <w:pStyle w:val="Style105"/>
                      <w:jc w:val="center"/>
                      <w:rPr>
                        <w:rFonts w:asciiTheme="minorEastAsia" w:eastAsiaTheme="minorEastAsia" w:hAnsiTheme="minorEastAsia"/>
                      </w:rPr>
                    </w:pPr>
                    <w:r w:rsidRPr="00463672">
                      <w:rPr>
                        <w:rFonts w:asciiTheme="minorEastAsia" w:eastAsiaTheme="minorEastAsia" w:hAnsiTheme="minorEastAsia"/>
                      </w:rPr>
                      <w:t>2021年</w:t>
                    </w:r>
                  </w:p>
                </w:tc>
                <w:tc>
                  <w:tcPr>
                    <w:tcW w:w="1263" w:type="pct"/>
                    <w:tcBorders>
                      <w:top w:val="single" w:sz="4" w:space="0" w:color="auto"/>
                      <w:left w:val="single" w:sz="4" w:space="0" w:color="auto"/>
                      <w:bottom w:val="single" w:sz="4" w:space="0" w:color="auto"/>
                      <w:right w:val="single" w:sz="4" w:space="0" w:color="auto"/>
                    </w:tcBorders>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67,539,814.52</w:t>
                    </w:r>
                  </w:p>
                </w:tc>
                <w:tc>
                  <w:tcPr>
                    <w:tcW w:w="1284" w:type="pct"/>
                    <w:tcBorders>
                      <w:top w:val="single" w:sz="4" w:space="0" w:color="auto"/>
                      <w:left w:val="single" w:sz="4" w:space="0" w:color="auto"/>
                      <w:bottom w:val="single" w:sz="4" w:space="0" w:color="auto"/>
                      <w:right w:val="single" w:sz="4" w:space="0" w:color="auto"/>
                    </w:tcBorders>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50,466,935.40</w:t>
                    </w:r>
                  </w:p>
                </w:tc>
                <w:tc>
                  <w:tcPr>
                    <w:tcW w:w="1301" w:type="pct"/>
                    <w:tcBorders>
                      <w:top w:val="single" w:sz="4" w:space="0" w:color="auto"/>
                      <w:left w:val="single" w:sz="4" w:space="0" w:color="auto"/>
                      <w:bottom w:val="single" w:sz="4" w:space="0" w:color="auto"/>
                      <w:right w:val="single" w:sz="4" w:space="0" w:color="auto"/>
                    </w:tcBorders>
                  </w:tcPr>
                  <w:p w:rsidR="00E56C07" w:rsidRPr="00463672" w:rsidRDefault="0070445C">
                    <w:pPr>
                      <w:pStyle w:val="Style105"/>
                      <w:rPr>
                        <w:rFonts w:asciiTheme="minorEastAsia" w:eastAsiaTheme="minorEastAsia" w:hAnsiTheme="minorEastAsia"/>
                      </w:rPr>
                    </w:pPr>
                    <w:r w:rsidRPr="00463672">
                      <w:rPr>
                        <w:rFonts w:asciiTheme="minorEastAsia" w:eastAsiaTheme="minorEastAsia" w:hAnsiTheme="minorEastAsia"/>
                      </w:rPr>
                      <w:t> </w:t>
                    </w:r>
                  </w:p>
                </w:tc>
              </w:tr>
            </w:sdtContent>
          </w:sdt>
          <w:sdt>
            <w:sdtPr>
              <w:rPr>
                <w:rFonts w:asciiTheme="minorEastAsia" w:eastAsiaTheme="minorEastAsia" w:hAnsiTheme="minorEastAsia" w:hint="eastAsia"/>
              </w:rPr>
              <w:alias w:val="未确认递延所得税资产的可抵扣亏损到期明细"/>
              <w:tag w:val="_TUP_4069c4f2b7c24917ae9bee619d1dc277"/>
              <w:id w:val="698515427"/>
              <w:lock w:val="sdtLocked"/>
            </w:sdtPr>
            <w:sdtEndPr/>
            <w:sdtContent>
              <w:tr w:rsidR="00E56C07" w:rsidRPr="00463672">
                <w:trPr>
                  <w:trHeight w:val="80"/>
                </w:trPr>
                <w:tc>
                  <w:tcPr>
                    <w:tcW w:w="1152" w:type="pct"/>
                    <w:tcBorders>
                      <w:top w:val="single" w:sz="4" w:space="0" w:color="auto"/>
                      <w:left w:val="single" w:sz="4" w:space="0" w:color="auto"/>
                      <w:bottom w:val="single" w:sz="4" w:space="0" w:color="auto"/>
                      <w:right w:val="single" w:sz="4" w:space="0" w:color="auto"/>
                    </w:tcBorders>
                  </w:tcPr>
                  <w:p w:rsidR="00E56C07" w:rsidRPr="00463672" w:rsidRDefault="0070445C" w:rsidP="00463672">
                    <w:pPr>
                      <w:pStyle w:val="Style105"/>
                      <w:jc w:val="center"/>
                      <w:rPr>
                        <w:rFonts w:asciiTheme="minorEastAsia" w:eastAsiaTheme="minorEastAsia" w:hAnsiTheme="minorEastAsia"/>
                      </w:rPr>
                    </w:pPr>
                    <w:r w:rsidRPr="00463672">
                      <w:rPr>
                        <w:rFonts w:asciiTheme="minorEastAsia" w:eastAsiaTheme="minorEastAsia" w:hAnsiTheme="minorEastAsia"/>
                      </w:rPr>
                      <w:t>2022年</w:t>
                    </w:r>
                  </w:p>
                </w:tc>
                <w:tc>
                  <w:tcPr>
                    <w:tcW w:w="1263" w:type="pct"/>
                    <w:tcBorders>
                      <w:top w:val="single" w:sz="4" w:space="0" w:color="auto"/>
                      <w:left w:val="single" w:sz="4" w:space="0" w:color="auto"/>
                      <w:bottom w:val="single" w:sz="4" w:space="0" w:color="auto"/>
                      <w:right w:val="single" w:sz="4" w:space="0" w:color="auto"/>
                    </w:tcBorders>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325,846,937.69</w:t>
                    </w:r>
                  </w:p>
                </w:tc>
                <w:tc>
                  <w:tcPr>
                    <w:tcW w:w="1284" w:type="pct"/>
                    <w:tcBorders>
                      <w:top w:val="single" w:sz="4" w:space="0" w:color="auto"/>
                      <w:left w:val="single" w:sz="4" w:space="0" w:color="auto"/>
                      <w:bottom w:val="single" w:sz="4" w:space="0" w:color="auto"/>
                      <w:right w:val="single" w:sz="4" w:space="0" w:color="auto"/>
                    </w:tcBorders>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142,767,283.73</w:t>
                    </w:r>
                  </w:p>
                </w:tc>
                <w:tc>
                  <w:tcPr>
                    <w:tcW w:w="1301" w:type="pct"/>
                    <w:tcBorders>
                      <w:top w:val="single" w:sz="4" w:space="0" w:color="auto"/>
                      <w:left w:val="single" w:sz="4" w:space="0" w:color="auto"/>
                      <w:bottom w:val="single" w:sz="4" w:space="0" w:color="auto"/>
                      <w:right w:val="single" w:sz="4" w:space="0" w:color="auto"/>
                    </w:tcBorders>
                  </w:tcPr>
                  <w:p w:rsidR="00E56C07" w:rsidRPr="00463672" w:rsidRDefault="0070445C">
                    <w:pPr>
                      <w:pStyle w:val="Style105"/>
                      <w:rPr>
                        <w:rFonts w:asciiTheme="minorEastAsia" w:eastAsiaTheme="minorEastAsia" w:hAnsiTheme="minorEastAsia"/>
                      </w:rPr>
                    </w:pPr>
                    <w:r w:rsidRPr="00463672">
                      <w:rPr>
                        <w:rFonts w:asciiTheme="minorEastAsia" w:eastAsiaTheme="minorEastAsia" w:hAnsiTheme="minorEastAsia"/>
                      </w:rPr>
                      <w:t> </w:t>
                    </w:r>
                  </w:p>
                </w:tc>
              </w:tr>
            </w:sdtContent>
          </w:sdt>
          <w:sdt>
            <w:sdtPr>
              <w:rPr>
                <w:rFonts w:asciiTheme="minorEastAsia" w:eastAsiaTheme="minorEastAsia" w:hAnsiTheme="minorEastAsia" w:hint="eastAsia"/>
              </w:rPr>
              <w:alias w:val="未确认递延所得税资产的可抵扣亏损到期明细"/>
              <w:tag w:val="_TUP_4069c4f2b7c24917ae9bee619d1dc277"/>
              <w:id w:val="-2125225342"/>
              <w:lock w:val="sdtLocked"/>
            </w:sdtPr>
            <w:sdtEndPr/>
            <w:sdtContent>
              <w:tr w:rsidR="00E56C07" w:rsidRPr="00463672">
                <w:trPr>
                  <w:trHeight w:val="80"/>
                </w:trPr>
                <w:tc>
                  <w:tcPr>
                    <w:tcW w:w="1152" w:type="pct"/>
                    <w:tcBorders>
                      <w:top w:val="single" w:sz="4" w:space="0" w:color="auto"/>
                      <w:left w:val="single" w:sz="4" w:space="0" w:color="auto"/>
                      <w:bottom w:val="single" w:sz="4" w:space="0" w:color="auto"/>
                      <w:right w:val="single" w:sz="4" w:space="0" w:color="auto"/>
                    </w:tcBorders>
                  </w:tcPr>
                  <w:p w:rsidR="00E56C07" w:rsidRPr="00463672" w:rsidRDefault="0070445C" w:rsidP="00463672">
                    <w:pPr>
                      <w:pStyle w:val="Style105"/>
                      <w:jc w:val="center"/>
                      <w:rPr>
                        <w:rFonts w:asciiTheme="minorEastAsia" w:eastAsiaTheme="minorEastAsia" w:hAnsiTheme="minorEastAsia"/>
                      </w:rPr>
                    </w:pPr>
                    <w:r w:rsidRPr="00463672">
                      <w:rPr>
                        <w:rFonts w:asciiTheme="minorEastAsia" w:eastAsiaTheme="minorEastAsia" w:hAnsiTheme="minorEastAsia"/>
                      </w:rPr>
                      <w:t>2023年</w:t>
                    </w:r>
                  </w:p>
                </w:tc>
                <w:tc>
                  <w:tcPr>
                    <w:tcW w:w="1263" w:type="pct"/>
                    <w:tcBorders>
                      <w:top w:val="single" w:sz="4" w:space="0" w:color="auto"/>
                      <w:left w:val="single" w:sz="4" w:space="0" w:color="auto"/>
                      <w:bottom w:val="single" w:sz="4" w:space="0" w:color="auto"/>
                      <w:right w:val="single" w:sz="4" w:space="0" w:color="auto"/>
                    </w:tcBorders>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342,371,685.96</w:t>
                    </w:r>
                  </w:p>
                </w:tc>
                <w:tc>
                  <w:tcPr>
                    <w:tcW w:w="1284" w:type="pct"/>
                    <w:tcBorders>
                      <w:top w:val="single" w:sz="4" w:space="0" w:color="auto"/>
                      <w:left w:val="single" w:sz="4" w:space="0" w:color="auto"/>
                      <w:bottom w:val="single" w:sz="4" w:space="0" w:color="auto"/>
                      <w:right w:val="single" w:sz="4" w:space="0" w:color="auto"/>
                    </w:tcBorders>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413,261,644.04</w:t>
                    </w:r>
                  </w:p>
                </w:tc>
                <w:tc>
                  <w:tcPr>
                    <w:tcW w:w="1301" w:type="pct"/>
                    <w:tcBorders>
                      <w:top w:val="single" w:sz="4" w:space="0" w:color="auto"/>
                      <w:left w:val="single" w:sz="4" w:space="0" w:color="auto"/>
                      <w:bottom w:val="single" w:sz="4" w:space="0" w:color="auto"/>
                      <w:right w:val="single" w:sz="4" w:space="0" w:color="auto"/>
                    </w:tcBorders>
                  </w:tcPr>
                  <w:p w:rsidR="00E56C07" w:rsidRPr="00463672" w:rsidRDefault="0070445C">
                    <w:pPr>
                      <w:pStyle w:val="Style105"/>
                      <w:rPr>
                        <w:rFonts w:asciiTheme="minorEastAsia" w:eastAsiaTheme="minorEastAsia" w:hAnsiTheme="minorEastAsia"/>
                      </w:rPr>
                    </w:pPr>
                    <w:r w:rsidRPr="00463672">
                      <w:rPr>
                        <w:rFonts w:asciiTheme="minorEastAsia" w:eastAsiaTheme="minorEastAsia" w:hAnsiTheme="minorEastAsia"/>
                      </w:rPr>
                      <w:t> </w:t>
                    </w:r>
                  </w:p>
                </w:tc>
              </w:tr>
            </w:sdtContent>
          </w:sdt>
          <w:sdt>
            <w:sdtPr>
              <w:rPr>
                <w:rFonts w:asciiTheme="minorEastAsia" w:eastAsiaTheme="minorEastAsia" w:hAnsiTheme="minorEastAsia" w:hint="eastAsia"/>
              </w:rPr>
              <w:alias w:val="未确认递延所得税资产的可抵扣亏损到期明细"/>
              <w:tag w:val="_TUP_4069c4f2b7c24917ae9bee619d1dc277"/>
              <w:id w:val="-1437202649"/>
              <w:lock w:val="sdtLocked"/>
            </w:sdtPr>
            <w:sdtEndPr/>
            <w:sdtContent>
              <w:tr w:rsidR="00E56C07" w:rsidRPr="00463672">
                <w:trPr>
                  <w:trHeight w:val="80"/>
                </w:trPr>
                <w:tc>
                  <w:tcPr>
                    <w:tcW w:w="1152" w:type="pct"/>
                    <w:tcBorders>
                      <w:top w:val="single" w:sz="4" w:space="0" w:color="auto"/>
                      <w:left w:val="single" w:sz="4" w:space="0" w:color="auto"/>
                      <w:bottom w:val="single" w:sz="4" w:space="0" w:color="auto"/>
                      <w:right w:val="single" w:sz="4" w:space="0" w:color="auto"/>
                    </w:tcBorders>
                  </w:tcPr>
                  <w:p w:rsidR="00E56C07" w:rsidRPr="00463672" w:rsidRDefault="0070445C" w:rsidP="00463672">
                    <w:pPr>
                      <w:pStyle w:val="Style105"/>
                      <w:jc w:val="center"/>
                      <w:rPr>
                        <w:rFonts w:asciiTheme="minorEastAsia" w:eastAsiaTheme="minorEastAsia" w:hAnsiTheme="minorEastAsia"/>
                      </w:rPr>
                    </w:pPr>
                    <w:r w:rsidRPr="00463672">
                      <w:rPr>
                        <w:rFonts w:asciiTheme="minorEastAsia" w:eastAsiaTheme="minorEastAsia" w:hAnsiTheme="minorEastAsia"/>
                      </w:rPr>
                      <w:t>2024年</w:t>
                    </w:r>
                  </w:p>
                </w:tc>
                <w:tc>
                  <w:tcPr>
                    <w:tcW w:w="1263" w:type="pct"/>
                    <w:tcBorders>
                      <w:top w:val="single" w:sz="4" w:space="0" w:color="auto"/>
                      <w:left w:val="single" w:sz="4" w:space="0" w:color="auto"/>
                      <w:bottom w:val="single" w:sz="4" w:space="0" w:color="auto"/>
                      <w:right w:val="single" w:sz="4" w:space="0" w:color="auto"/>
                    </w:tcBorders>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593,007,793.77</w:t>
                    </w:r>
                  </w:p>
                </w:tc>
                <w:tc>
                  <w:tcPr>
                    <w:tcW w:w="1284" w:type="pct"/>
                    <w:tcBorders>
                      <w:top w:val="single" w:sz="4" w:space="0" w:color="auto"/>
                      <w:left w:val="single" w:sz="4" w:space="0" w:color="auto"/>
                      <w:bottom w:val="single" w:sz="4" w:space="0" w:color="auto"/>
                      <w:right w:val="single" w:sz="4" w:space="0" w:color="auto"/>
                    </w:tcBorders>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520,590,152.07</w:t>
                    </w:r>
                  </w:p>
                </w:tc>
                <w:tc>
                  <w:tcPr>
                    <w:tcW w:w="1301" w:type="pct"/>
                    <w:tcBorders>
                      <w:top w:val="single" w:sz="4" w:space="0" w:color="auto"/>
                      <w:left w:val="single" w:sz="4" w:space="0" w:color="auto"/>
                      <w:bottom w:val="single" w:sz="4" w:space="0" w:color="auto"/>
                      <w:right w:val="single" w:sz="4" w:space="0" w:color="auto"/>
                    </w:tcBorders>
                  </w:tcPr>
                  <w:p w:rsidR="00E56C07" w:rsidRPr="00463672" w:rsidRDefault="0070445C">
                    <w:pPr>
                      <w:pStyle w:val="Style105"/>
                      <w:rPr>
                        <w:rFonts w:asciiTheme="minorEastAsia" w:eastAsiaTheme="minorEastAsia" w:hAnsiTheme="minorEastAsia"/>
                      </w:rPr>
                    </w:pPr>
                    <w:r w:rsidRPr="00463672">
                      <w:rPr>
                        <w:rFonts w:asciiTheme="minorEastAsia" w:eastAsiaTheme="minorEastAsia" w:hAnsiTheme="minorEastAsia"/>
                      </w:rPr>
                      <w:t> </w:t>
                    </w:r>
                  </w:p>
                </w:tc>
              </w:tr>
            </w:sdtContent>
          </w:sdt>
          <w:sdt>
            <w:sdtPr>
              <w:rPr>
                <w:rFonts w:asciiTheme="minorEastAsia" w:eastAsiaTheme="minorEastAsia" w:hAnsiTheme="minorEastAsia" w:hint="eastAsia"/>
              </w:rPr>
              <w:alias w:val="未确认递延所得税资产的可抵扣亏损到期明细"/>
              <w:tag w:val="_TUP_4069c4f2b7c24917ae9bee619d1dc277"/>
              <w:id w:val="-1367060443"/>
              <w:lock w:val="sdtLocked"/>
            </w:sdtPr>
            <w:sdtEndPr/>
            <w:sdtContent>
              <w:tr w:rsidR="00E56C07" w:rsidRPr="00463672">
                <w:trPr>
                  <w:trHeight w:val="80"/>
                </w:trPr>
                <w:tc>
                  <w:tcPr>
                    <w:tcW w:w="1152" w:type="pct"/>
                    <w:tcBorders>
                      <w:top w:val="single" w:sz="4" w:space="0" w:color="auto"/>
                      <w:left w:val="single" w:sz="4" w:space="0" w:color="auto"/>
                      <w:bottom w:val="single" w:sz="4" w:space="0" w:color="auto"/>
                      <w:right w:val="single" w:sz="4" w:space="0" w:color="auto"/>
                    </w:tcBorders>
                  </w:tcPr>
                  <w:p w:rsidR="00E56C07" w:rsidRPr="00463672" w:rsidRDefault="0070445C" w:rsidP="00463672">
                    <w:pPr>
                      <w:pStyle w:val="Style105"/>
                      <w:jc w:val="center"/>
                      <w:rPr>
                        <w:rFonts w:asciiTheme="minorEastAsia" w:eastAsiaTheme="minorEastAsia" w:hAnsiTheme="minorEastAsia"/>
                      </w:rPr>
                    </w:pPr>
                    <w:r w:rsidRPr="00463672">
                      <w:rPr>
                        <w:rFonts w:asciiTheme="minorEastAsia" w:eastAsiaTheme="minorEastAsia" w:hAnsiTheme="minorEastAsia"/>
                      </w:rPr>
                      <w:t>2025年</w:t>
                    </w:r>
                  </w:p>
                </w:tc>
                <w:tc>
                  <w:tcPr>
                    <w:tcW w:w="1263" w:type="pct"/>
                    <w:tcBorders>
                      <w:top w:val="single" w:sz="4" w:space="0" w:color="auto"/>
                      <w:left w:val="single" w:sz="4" w:space="0" w:color="auto"/>
                      <w:bottom w:val="single" w:sz="4" w:space="0" w:color="auto"/>
                      <w:right w:val="single" w:sz="4" w:space="0" w:color="auto"/>
                    </w:tcBorders>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122,690,287.97</w:t>
                    </w:r>
                  </w:p>
                </w:tc>
                <w:tc>
                  <w:tcPr>
                    <w:tcW w:w="1284" w:type="pct"/>
                    <w:tcBorders>
                      <w:top w:val="single" w:sz="4" w:space="0" w:color="auto"/>
                      <w:left w:val="single" w:sz="4" w:space="0" w:color="auto"/>
                      <w:bottom w:val="single" w:sz="4" w:space="0" w:color="auto"/>
                      <w:right w:val="single" w:sz="4" w:space="0" w:color="auto"/>
                    </w:tcBorders>
                  </w:tcPr>
                  <w:p w:rsidR="00E56C07" w:rsidRPr="00463672" w:rsidRDefault="00E56C07">
                    <w:pPr>
                      <w:jc w:val="right"/>
                      <w:rPr>
                        <w:rFonts w:asciiTheme="minorEastAsia" w:eastAsiaTheme="minorEastAsia" w:hAnsiTheme="minorEastAsia"/>
                      </w:rPr>
                    </w:pPr>
                  </w:p>
                </w:tc>
                <w:tc>
                  <w:tcPr>
                    <w:tcW w:w="1301" w:type="pct"/>
                    <w:tcBorders>
                      <w:top w:val="single" w:sz="4" w:space="0" w:color="auto"/>
                      <w:left w:val="single" w:sz="4" w:space="0" w:color="auto"/>
                      <w:bottom w:val="single" w:sz="4" w:space="0" w:color="auto"/>
                      <w:right w:val="single" w:sz="4" w:space="0" w:color="auto"/>
                    </w:tcBorders>
                  </w:tcPr>
                  <w:p w:rsidR="00E56C07" w:rsidRPr="00463672" w:rsidRDefault="0070445C">
                    <w:pPr>
                      <w:pStyle w:val="Style105"/>
                      <w:rPr>
                        <w:rFonts w:asciiTheme="minorEastAsia" w:eastAsiaTheme="minorEastAsia" w:hAnsiTheme="minorEastAsia"/>
                      </w:rPr>
                    </w:pPr>
                    <w:r w:rsidRPr="00463672">
                      <w:rPr>
                        <w:rFonts w:asciiTheme="minorEastAsia" w:eastAsiaTheme="minorEastAsia" w:hAnsiTheme="minorEastAsia"/>
                      </w:rPr>
                      <w:t> </w:t>
                    </w:r>
                  </w:p>
                </w:tc>
              </w:tr>
            </w:sdtContent>
          </w:sdt>
          <w:sdt>
            <w:sdtPr>
              <w:rPr>
                <w:rFonts w:asciiTheme="minorEastAsia" w:eastAsiaTheme="minorEastAsia" w:hAnsiTheme="minorEastAsia" w:hint="eastAsia"/>
              </w:rPr>
              <w:alias w:val="未确认递延所得税资产的可抵扣亏损到期明细"/>
              <w:tag w:val="_TUP_4069c4f2b7c24917ae9bee619d1dc277"/>
              <w:id w:val="-120848399"/>
              <w:lock w:val="sdtLocked"/>
            </w:sdtPr>
            <w:sdtEndPr/>
            <w:sdtContent>
              <w:tr w:rsidR="00E56C07" w:rsidRPr="00463672">
                <w:trPr>
                  <w:trHeight w:val="80"/>
                </w:trPr>
                <w:tc>
                  <w:tcPr>
                    <w:tcW w:w="1152" w:type="pct"/>
                    <w:tcBorders>
                      <w:top w:val="single" w:sz="4" w:space="0" w:color="auto"/>
                      <w:left w:val="single" w:sz="4" w:space="0" w:color="auto"/>
                      <w:bottom w:val="single" w:sz="4" w:space="0" w:color="auto"/>
                      <w:right w:val="single" w:sz="4" w:space="0" w:color="auto"/>
                    </w:tcBorders>
                  </w:tcPr>
                  <w:p w:rsidR="00E56C07" w:rsidRPr="00463672" w:rsidRDefault="0070445C" w:rsidP="00463672">
                    <w:pPr>
                      <w:pStyle w:val="Style105"/>
                      <w:jc w:val="center"/>
                      <w:rPr>
                        <w:rFonts w:asciiTheme="minorEastAsia" w:eastAsiaTheme="minorEastAsia" w:hAnsiTheme="minorEastAsia"/>
                      </w:rPr>
                    </w:pPr>
                    <w:r w:rsidRPr="00463672">
                      <w:rPr>
                        <w:rFonts w:asciiTheme="minorEastAsia" w:eastAsiaTheme="minorEastAsia" w:hAnsiTheme="minorEastAsia"/>
                      </w:rPr>
                      <w:t>2026年</w:t>
                    </w:r>
                  </w:p>
                </w:tc>
                <w:tc>
                  <w:tcPr>
                    <w:tcW w:w="1263" w:type="pct"/>
                    <w:tcBorders>
                      <w:top w:val="single" w:sz="4" w:space="0" w:color="auto"/>
                      <w:left w:val="single" w:sz="4" w:space="0" w:color="auto"/>
                      <w:bottom w:val="single" w:sz="4" w:space="0" w:color="auto"/>
                      <w:right w:val="single" w:sz="4" w:space="0" w:color="auto"/>
                    </w:tcBorders>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2,782,644.55</w:t>
                    </w:r>
                  </w:p>
                </w:tc>
                <w:tc>
                  <w:tcPr>
                    <w:tcW w:w="1284" w:type="pct"/>
                    <w:tcBorders>
                      <w:top w:val="single" w:sz="4" w:space="0" w:color="auto"/>
                      <w:left w:val="single" w:sz="4" w:space="0" w:color="auto"/>
                      <w:bottom w:val="single" w:sz="4" w:space="0" w:color="auto"/>
                      <w:right w:val="single" w:sz="4" w:space="0" w:color="auto"/>
                    </w:tcBorders>
                  </w:tcPr>
                  <w:p w:rsidR="00E56C07" w:rsidRPr="00463672" w:rsidRDefault="00E56C07">
                    <w:pPr>
                      <w:jc w:val="right"/>
                      <w:rPr>
                        <w:rFonts w:asciiTheme="minorEastAsia" w:eastAsiaTheme="minorEastAsia" w:hAnsiTheme="minorEastAsia"/>
                      </w:rPr>
                    </w:pPr>
                  </w:p>
                </w:tc>
                <w:tc>
                  <w:tcPr>
                    <w:tcW w:w="1301" w:type="pct"/>
                    <w:tcBorders>
                      <w:top w:val="single" w:sz="4" w:space="0" w:color="auto"/>
                      <w:left w:val="single" w:sz="4" w:space="0" w:color="auto"/>
                      <w:bottom w:val="single" w:sz="4" w:space="0" w:color="auto"/>
                      <w:right w:val="single" w:sz="4" w:space="0" w:color="auto"/>
                    </w:tcBorders>
                  </w:tcPr>
                  <w:p w:rsidR="00E56C07" w:rsidRPr="00463672" w:rsidRDefault="0070445C">
                    <w:pPr>
                      <w:pStyle w:val="Style105"/>
                      <w:rPr>
                        <w:rFonts w:asciiTheme="minorEastAsia" w:eastAsiaTheme="minorEastAsia" w:hAnsiTheme="minorEastAsia"/>
                      </w:rPr>
                    </w:pPr>
                    <w:r w:rsidRPr="00463672">
                      <w:rPr>
                        <w:rFonts w:asciiTheme="minorEastAsia" w:eastAsiaTheme="minorEastAsia" w:hAnsiTheme="minorEastAsia"/>
                      </w:rPr>
                      <w:t> </w:t>
                    </w:r>
                  </w:p>
                </w:tc>
              </w:tr>
            </w:sdtContent>
          </w:sdt>
          <w:sdt>
            <w:sdtPr>
              <w:rPr>
                <w:rFonts w:asciiTheme="minorEastAsia" w:eastAsiaTheme="minorEastAsia" w:hAnsiTheme="minorEastAsia" w:hint="eastAsia"/>
              </w:rPr>
              <w:alias w:val="未确认递延所得税资产的可抵扣亏损到期明细"/>
              <w:tag w:val="_TUP_4069c4f2b7c24917ae9bee619d1dc277"/>
              <w:id w:val="822092638"/>
              <w:lock w:val="sdtLocked"/>
            </w:sdtPr>
            <w:sdtEndPr/>
            <w:sdtContent>
              <w:tr w:rsidR="00E56C07" w:rsidRPr="00463672">
                <w:trPr>
                  <w:trHeight w:val="80"/>
                </w:trPr>
                <w:tc>
                  <w:tcPr>
                    <w:tcW w:w="1152" w:type="pct"/>
                    <w:tcBorders>
                      <w:top w:val="single" w:sz="4" w:space="0" w:color="auto"/>
                      <w:left w:val="single" w:sz="4" w:space="0" w:color="auto"/>
                      <w:bottom w:val="single" w:sz="4" w:space="0" w:color="auto"/>
                      <w:right w:val="single" w:sz="4" w:space="0" w:color="auto"/>
                    </w:tcBorders>
                  </w:tcPr>
                  <w:p w:rsidR="00E56C07" w:rsidRPr="00463672" w:rsidRDefault="0070445C" w:rsidP="00463672">
                    <w:pPr>
                      <w:pStyle w:val="Style105"/>
                      <w:jc w:val="center"/>
                      <w:rPr>
                        <w:rFonts w:asciiTheme="minorEastAsia" w:eastAsiaTheme="minorEastAsia" w:hAnsiTheme="minorEastAsia"/>
                      </w:rPr>
                    </w:pPr>
                    <w:r w:rsidRPr="00463672">
                      <w:rPr>
                        <w:rFonts w:asciiTheme="minorEastAsia" w:eastAsiaTheme="minorEastAsia" w:hAnsiTheme="minorEastAsia"/>
                      </w:rPr>
                      <w:t>2027年</w:t>
                    </w:r>
                  </w:p>
                </w:tc>
                <w:tc>
                  <w:tcPr>
                    <w:tcW w:w="1263" w:type="pct"/>
                    <w:tcBorders>
                      <w:top w:val="single" w:sz="4" w:space="0" w:color="auto"/>
                      <w:left w:val="single" w:sz="4" w:space="0" w:color="auto"/>
                      <w:bottom w:val="single" w:sz="4" w:space="0" w:color="auto"/>
                      <w:right w:val="single" w:sz="4" w:space="0" w:color="auto"/>
                    </w:tcBorders>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10,785,353.74</w:t>
                    </w:r>
                  </w:p>
                </w:tc>
                <w:tc>
                  <w:tcPr>
                    <w:tcW w:w="1284" w:type="pct"/>
                    <w:tcBorders>
                      <w:top w:val="single" w:sz="4" w:space="0" w:color="auto"/>
                      <w:left w:val="single" w:sz="4" w:space="0" w:color="auto"/>
                      <w:bottom w:val="single" w:sz="4" w:space="0" w:color="auto"/>
                      <w:right w:val="single" w:sz="4" w:space="0" w:color="auto"/>
                    </w:tcBorders>
                  </w:tcPr>
                  <w:p w:rsidR="00E56C07" w:rsidRPr="00463672" w:rsidRDefault="00E56C07">
                    <w:pPr>
                      <w:jc w:val="right"/>
                      <w:rPr>
                        <w:rFonts w:asciiTheme="minorEastAsia" w:eastAsiaTheme="minorEastAsia" w:hAnsiTheme="minorEastAsia"/>
                      </w:rPr>
                    </w:pPr>
                  </w:p>
                </w:tc>
                <w:tc>
                  <w:tcPr>
                    <w:tcW w:w="1301" w:type="pct"/>
                    <w:tcBorders>
                      <w:top w:val="single" w:sz="4" w:space="0" w:color="auto"/>
                      <w:left w:val="single" w:sz="4" w:space="0" w:color="auto"/>
                      <w:bottom w:val="single" w:sz="4" w:space="0" w:color="auto"/>
                      <w:right w:val="single" w:sz="4" w:space="0" w:color="auto"/>
                    </w:tcBorders>
                  </w:tcPr>
                  <w:p w:rsidR="00E56C07" w:rsidRPr="00463672" w:rsidRDefault="0070445C">
                    <w:pPr>
                      <w:pStyle w:val="Style105"/>
                      <w:rPr>
                        <w:rFonts w:asciiTheme="minorEastAsia" w:eastAsiaTheme="minorEastAsia" w:hAnsiTheme="minorEastAsia"/>
                      </w:rPr>
                    </w:pPr>
                    <w:r w:rsidRPr="00463672">
                      <w:rPr>
                        <w:rFonts w:asciiTheme="minorEastAsia" w:eastAsiaTheme="minorEastAsia" w:hAnsiTheme="minorEastAsia"/>
                      </w:rPr>
                      <w:t> </w:t>
                    </w:r>
                  </w:p>
                </w:tc>
              </w:tr>
            </w:sdtContent>
          </w:sdt>
          <w:sdt>
            <w:sdtPr>
              <w:rPr>
                <w:rFonts w:asciiTheme="minorEastAsia" w:eastAsiaTheme="minorEastAsia" w:hAnsiTheme="minorEastAsia" w:hint="eastAsia"/>
              </w:rPr>
              <w:alias w:val="未确认递延所得税资产的可抵扣亏损到期明细"/>
              <w:tag w:val="_TUP_4069c4f2b7c24917ae9bee619d1dc277"/>
              <w:id w:val="751176093"/>
              <w:lock w:val="sdtLocked"/>
            </w:sdtPr>
            <w:sdtEndPr/>
            <w:sdtContent>
              <w:tr w:rsidR="00E56C07" w:rsidRPr="00463672">
                <w:trPr>
                  <w:trHeight w:val="80"/>
                </w:trPr>
                <w:tc>
                  <w:tcPr>
                    <w:tcW w:w="1152" w:type="pct"/>
                    <w:tcBorders>
                      <w:top w:val="single" w:sz="4" w:space="0" w:color="auto"/>
                      <w:left w:val="single" w:sz="4" w:space="0" w:color="auto"/>
                      <w:bottom w:val="single" w:sz="4" w:space="0" w:color="auto"/>
                      <w:right w:val="single" w:sz="4" w:space="0" w:color="auto"/>
                    </w:tcBorders>
                  </w:tcPr>
                  <w:p w:rsidR="00E56C07" w:rsidRPr="00463672" w:rsidRDefault="0070445C" w:rsidP="00463672">
                    <w:pPr>
                      <w:pStyle w:val="Style105"/>
                      <w:jc w:val="center"/>
                      <w:rPr>
                        <w:rFonts w:asciiTheme="minorEastAsia" w:eastAsiaTheme="minorEastAsia" w:hAnsiTheme="minorEastAsia"/>
                      </w:rPr>
                    </w:pPr>
                    <w:r w:rsidRPr="00463672">
                      <w:rPr>
                        <w:rFonts w:asciiTheme="minorEastAsia" w:eastAsiaTheme="minorEastAsia" w:hAnsiTheme="minorEastAsia"/>
                      </w:rPr>
                      <w:t>2028年</w:t>
                    </w:r>
                  </w:p>
                </w:tc>
                <w:tc>
                  <w:tcPr>
                    <w:tcW w:w="1263" w:type="pct"/>
                    <w:tcBorders>
                      <w:top w:val="single" w:sz="4" w:space="0" w:color="auto"/>
                      <w:left w:val="single" w:sz="4" w:space="0" w:color="auto"/>
                      <w:bottom w:val="single" w:sz="4" w:space="0" w:color="auto"/>
                      <w:right w:val="single" w:sz="4" w:space="0" w:color="auto"/>
                    </w:tcBorders>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10,042,635.88</w:t>
                    </w:r>
                  </w:p>
                </w:tc>
                <w:tc>
                  <w:tcPr>
                    <w:tcW w:w="1284" w:type="pct"/>
                    <w:tcBorders>
                      <w:top w:val="single" w:sz="4" w:space="0" w:color="auto"/>
                      <w:left w:val="single" w:sz="4" w:space="0" w:color="auto"/>
                      <w:bottom w:val="single" w:sz="4" w:space="0" w:color="auto"/>
                      <w:right w:val="single" w:sz="4" w:space="0" w:color="auto"/>
                    </w:tcBorders>
                  </w:tcPr>
                  <w:p w:rsidR="00E56C07" w:rsidRPr="00463672" w:rsidRDefault="00E56C07">
                    <w:pPr>
                      <w:jc w:val="right"/>
                      <w:rPr>
                        <w:rFonts w:asciiTheme="minorEastAsia" w:eastAsiaTheme="minorEastAsia" w:hAnsiTheme="minorEastAsia"/>
                      </w:rPr>
                    </w:pPr>
                  </w:p>
                </w:tc>
                <w:tc>
                  <w:tcPr>
                    <w:tcW w:w="1301" w:type="pct"/>
                    <w:tcBorders>
                      <w:top w:val="single" w:sz="4" w:space="0" w:color="auto"/>
                      <w:left w:val="single" w:sz="4" w:space="0" w:color="auto"/>
                      <w:bottom w:val="single" w:sz="4" w:space="0" w:color="auto"/>
                      <w:right w:val="single" w:sz="4" w:space="0" w:color="auto"/>
                    </w:tcBorders>
                  </w:tcPr>
                  <w:p w:rsidR="00E56C07" w:rsidRPr="00463672" w:rsidRDefault="0070445C">
                    <w:pPr>
                      <w:pStyle w:val="Style105"/>
                      <w:rPr>
                        <w:rFonts w:asciiTheme="minorEastAsia" w:eastAsiaTheme="minorEastAsia" w:hAnsiTheme="minorEastAsia"/>
                      </w:rPr>
                    </w:pPr>
                    <w:r w:rsidRPr="00463672">
                      <w:rPr>
                        <w:rFonts w:asciiTheme="minorEastAsia" w:eastAsiaTheme="minorEastAsia" w:hAnsiTheme="minorEastAsia"/>
                      </w:rPr>
                      <w:t> </w:t>
                    </w:r>
                  </w:p>
                </w:tc>
              </w:tr>
            </w:sdtContent>
          </w:sdt>
          <w:sdt>
            <w:sdtPr>
              <w:rPr>
                <w:rFonts w:asciiTheme="minorEastAsia" w:eastAsiaTheme="minorEastAsia" w:hAnsiTheme="minorEastAsia" w:hint="eastAsia"/>
              </w:rPr>
              <w:alias w:val="未确认递延所得税资产的可抵扣亏损到期明细"/>
              <w:tag w:val="_TUP_4069c4f2b7c24917ae9bee619d1dc277"/>
              <w:id w:val="476567014"/>
              <w:lock w:val="sdtLocked"/>
            </w:sdtPr>
            <w:sdtEndPr/>
            <w:sdtContent>
              <w:tr w:rsidR="00E56C07" w:rsidRPr="00463672">
                <w:trPr>
                  <w:trHeight w:val="80"/>
                </w:trPr>
                <w:tc>
                  <w:tcPr>
                    <w:tcW w:w="1152" w:type="pct"/>
                    <w:tcBorders>
                      <w:top w:val="single" w:sz="4" w:space="0" w:color="auto"/>
                      <w:left w:val="single" w:sz="4" w:space="0" w:color="auto"/>
                      <w:bottom w:val="single" w:sz="4" w:space="0" w:color="auto"/>
                      <w:right w:val="single" w:sz="4" w:space="0" w:color="auto"/>
                    </w:tcBorders>
                  </w:tcPr>
                  <w:p w:rsidR="00E56C07" w:rsidRPr="00463672" w:rsidRDefault="0070445C" w:rsidP="00463672">
                    <w:pPr>
                      <w:pStyle w:val="Style105"/>
                      <w:jc w:val="center"/>
                      <w:rPr>
                        <w:rFonts w:asciiTheme="minorEastAsia" w:eastAsiaTheme="minorEastAsia" w:hAnsiTheme="minorEastAsia"/>
                      </w:rPr>
                    </w:pPr>
                    <w:r w:rsidRPr="00463672">
                      <w:rPr>
                        <w:rFonts w:asciiTheme="minorEastAsia" w:eastAsiaTheme="minorEastAsia" w:hAnsiTheme="minorEastAsia"/>
                      </w:rPr>
                      <w:t>2029年</w:t>
                    </w:r>
                  </w:p>
                </w:tc>
                <w:tc>
                  <w:tcPr>
                    <w:tcW w:w="1263" w:type="pct"/>
                    <w:tcBorders>
                      <w:top w:val="single" w:sz="4" w:space="0" w:color="auto"/>
                      <w:left w:val="single" w:sz="4" w:space="0" w:color="auto"/>
                      <w:bottom w:val="single" w:sz="4" w:space="0" w:color="auto"/>
                      <w:right w:val="single" w:sz="4" w:space="0" w:color="auto"/>
                    </w:tcBorders>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2,302,709.06</w:t>
                    </w:r>
                  </w:p>
                </w:tc>
                <w:tc>
                  <w:tcPr>
                    <w:tcW w:w="1284" w:type="pct"/>
                    <w:tcBorders>
                      <w:top w:val="single" w:sz="4" w:space="0" w:color="auto"/>
                      <w:left w:val="single" w:sz="4" w:space="0" w:color="auto"/>
                      <w:bottom w:val="single" w:sz="4" w:space="0" w:color="auto"/>
                      <w:right w:val="single" w:sz="4" w:space="0" w:color="auto"/>
                    </w:tcBorders>
                  </w:tcPr>
                  <w:p w:rsidR="00E56C07" w:rsidRPr="00463672" w:rsidRDefault="00E56C07">
                    <w:pPr>
                      <w:jc w:val="right"/>
                      <w:rPr>
                        <w:rFonts w:asciiTheme="minorEastAsia" w:eastAsiaTheme="minorEastAsia" w:hAnsiTheme="minorEastAsia"/>
                      </w:rPr>
                    </w:pPr>
                  </w:p>
                </w:tc>
                <w:tc>
                  <w:tcPr>
                    <w:tcW w:w="1301" w:type="pct"/>
                    <w:tcBorders>
                      <w:top w:val="single" w:sz="4" w:space="0" w:color="auto"/>
                      <w:left w:val="single" w:sz="4" w:space="0" w:color="auto"/>
                      <w:bottom w:val="single" w:sz="4" w:space="0" w:color="auto"/>
                      <w:right w:val="single" w:sz="4" w:space="0" w:color="auto"/>
                    </w:tcBorders>
                  </w:tcPr>
                  <w:p w:rsidR="00E56C07" w:rsidRPr="00463672" w:rsidRDefault="0070445C">
                    <w:pPr>
                      <w:pStyle w:val="Style105"/>
                      <w:rPr>
                        <w:rFonts w:asciiTheme="minorEastAsia" w:eastAsiaTheme="minorEastAsia" w:hAnsiTheme="minorEastAsia"/>
                      </w:rPr>
                    </w:pPr>
                    <w:r w:rsidRPr="00463672">
                      <w:rPr>
                        <w:rFonts w:asciiTheme="minorEastAsia" w:eastAsiaTheme="minorEastAsia" w:hAnsiTheme="minorEastAsia"/>
                      </w:rPr>
                      <w:t> </w:t>
                    </w:r>
                  </w:p>
                </w:tc>
              </w:tr>
            </w:sdtContent>
          </w:sdt>
          <w:sdt>
            <w:sdtPr>
              <w:rPr>
                <w:rFonts w:asciiTheme="minorEastAsia" w:eastAsiaTheme="minorEastAsia" w:hAnsiTheme="minorEastAsia" w:hint="eastAsia"/>
              </w:rPr>
              <w:alias w:val="未确认递延所得税资产的可抵扣亏损到期明细"/>
              <w:tag w:val="_TUP_4069c4f2b7c24917ae9bee619d1dc277"/>
              <w:id w:val="1331022690"/>
              <w:lock w:val="sdtLocked"/>
            </w:sdtPr>
            <w:sdtEndPr/>
            <w:sdtContent>
              <w:tr w:rsidR="00E56C07" w:rsidRPr="00463672">
                <w:trPr>
                  <w:trHeight w:val="80"/>
                </w:trPr>
                <w:tc>
                  <w:tcPr>
                    <w:tcW w:w="1152" w:type="pct"/>
                    <w:tcBorders>
                      <w:top w:val="single" w:sz="4" w:space="0" w:color="auto"/>
                      <w:left w:val="single" w:sz="4" w:space="0" w:color="auto"/>
                      <w:bottom w:val="single" w:sz="4" w:space="0" w:color="auto"/>
                      <w:right w:val="single" w:sz="4" w:space="0" w:color="auto"/>
                    </w:tcBorders>
                  </w:tcPr>
                  <w:p w:rsidR="00E56C07" w:rsidRPr="00463672" w:rsidRDefault="0070445C" w:rsidP="00463672">
                    <w:pPr>
                      <w:pStyle w:val="Style105"/>
                      <w:jc w:val="center"/>
                      <w:rPr>
                        <w:rFonts w:asciiTheme="minorEastAsia" w:eastAsiaTheme="minorEastAsia" w:hAnsiTheme="minorEastAsia"/>
                      </w:rPr>
                    </w:pPr>
                    <w:r w:rsidRPr="00463672">
                      <w:rPr>
                        <w:rFonts w:asciiTheme="minorEastAsia" w:eastAsiaTheme="minorEastAsia" w:hAnsiTheme="minorEastAsia"/>
                      </w:rPr>
                      <w:t>2030年</w:t>
                    </w:r>
                  </w:p>
                </w:tc>
                <w:tc>
                  <w:tcPr>
                    <w:tcW w:w="1263" w:type="pct"/>
                    <w:tcBorders>
                      <w:top w:val="single" w:sz="4" w:space="0" w:color="auto"/>
                      <w:left w:val="single" w:sz="4" w:space="0" w:color="auto"/>
                      <w:bottom w:val="single" w:sz="4" w:space="0" w:color="auto"/>
                      <w:right w:val="single" w:sz="4" w:space="0" w:color="auto"/>
                    </w:tcBorders>
                  </w:tcPr>
                  <w:p w:rsidR="00E56C07" w:rsidRPr="00463672" w:rsidRDefault="00E56C07">
                    <w:pPr>
                      <w:jc w:val="right"/>
                      <w:rPr>
                        <w:rFonts w:asciiTheme="minorEastAsia" w:eastAsiaTheme="minorEastAsia" w:hAnsiTheme="minorEastAsia"/>
                      </w:rPr>
                    </w:pPr>
                  </w:p>
                </w:tc>
                <w:tc>
                  <w:tcPr>
                    <w:tcW w:w="1284" w:type="pct"/>
                    <w:tcBorders>
                      <w:top w:val="single" w:sz="4" w:space="0" w:color="auto"/>
                      <w:left w:val="single" w:sz="4" w:space="0" w:color="auto"/>
                      <w:bottom w:val="single" w:sz="4" w:space="0" w:color="auto"/>
                      <w:right w:val="single" w:sz="4" w:space="0" w:color="auto"/>
                    </w:tcBorders>
                  </w:tcPr>
                  <w:p w:rsidR="00E56C07" w:rsidRPr="00463672" w:rsidRDefault="00E56C07">
                    <w:pPr>
                      <w:jc w:val="right"/>
                      <w:rPr>
                        <w:rFonts w:asciiTheme="minorEastAsia" w:eastAsiaTheme="minorEastAsia" w:hAnsiTheme="minorEastAsia"/>
                      </w:rPr>
                    </w:pPr>
                  </w:p>
                </w:tc>
                <w:tc>
                  <w:tcPr>
                    <w:tcW w:w="1301" w:type="pct"/>
                    <w:tcBorders>
                      <w:top w:val="single" w:sz="4" w:space="0" w:color="auto"/>
                      <w:left w:val="single" w:sz="4" w:space="0" w:color="auto"/>
                      <w:bottom w:val="single" w:sz="4" w:space="0" w:color="auto"/>
                      <w:right w:val="single" w:sz="4" w:space="0" w:color="auto"/>
                    </w:tcBorders>
                  </w:tcPr>
                  <w:p w:rsidR="00E56C07" w:rsidRPr="00463672" w:rsidRDefault="0070445C">
                    <w:pPr>
                      <w:pStyle w:val="Style105"/>
                      <w:rPr>
                        <w:rFonts w:asciiTheme="minorEastAsia" w:eastAsiaTheme="minorEastAsia" w:hAnsiTheme="minorEastAsia"/>
                      </w:rPr>
                    </w:pPr>
                    <w:r w:rsidRPr="00463672">
                      <w:rPr>
                        <w:rFonts w:asciiTheme="minorEastAsia" w:eastAsiaTheme="minorEastAsia" w:hAnsiTheme="minorEastAsia"/>
                      </w:rPr>
                      <w:t> </w:t>
                    </w:r>
                  </w:p>
                </w:tc>
              </w:tr>
            </w:sdtContent>
          </w:sdt>
          <w:tr w:rsidR="00E56C07" w:rsidRPr="00463672">
            <w:trPr>
              <w:trHeight w:val="285"/>
            </w:trPr>
            <w:sdt>
              <w:sdtPr>
                <w:rPr>
                  <w:rFonts w:asciiTheme="minorEastAsia" w:eastAsiaTheme="minorEastAsia" w:hAnsiTheme="minorEastAsia"/>
                </w:rPr>
                <w:tag w:val="_PLD_37ec918eb0c94f5e8b9115c21e913433"/>
                <w:id w:val="-895586238"/>
                <w:lock w:val="sdtLocked"/>
              </w:sdtPr>
              <w:sdtEndPr/>
              <w:sdtContent>
                <w:tc>
                  <w:tcPr>
                    <w:tcW w:w="1152" w:type="pct"/>
                    <w:tcBorders>
                      <w:top w:val="single" w:sz="4" w:space="0" w:color="auto"/>
                      <w:left w:val="single" w:sz="4" w:space="0" w:color="auto"/>
                      <w:bottom w:val="single" w:sz="4" w:space="0" w:color="auto"/>
                      <w:right w:val="single" w:sz="4" w:space="0" w:color="auto"/>
                    </w:tcBorders>
                    <w:vAlign w:val="bottom"/>
                  </w:tcPr>
                  <w:p w:rsidR="00E56C07" w:rsidRPr="00463672" w:rsidRDefault="0070445C">
                    <w:pPr>
                      <w:jc w:val="center"/>
                      <w:rPr>
                        <w:rFonts w:asciiTheme="minorEastAsia" w:eastAsiaTheme="minorEastAsia" w:hAnsiTheme="minorEastAsia"/>
                      </w:rPr>
                    </w:pPr>
                    <w:r w:rsidRPr="00463672">
                      <w:rPr>
                        <w:rFonts w:asciiTheme="minorEastAsia" w:eastAsiaTheme="minorEastAsia" w:hAnsiTheme="minorEastAsia" w:hint="eastAsia"/>
                      </w:rPr>
                      <w:t>合计</w:t>
                    </w:r>
                  </w:p>
                </w:tc>
              </w:sdtContent>
            </w:sdt>
            <w:tc>
              <w:tcPr>
                <w:tcW w:w="1263" w:type="pct"/>
                <w:tcBorders>
                  <w:top w:val="single" w:sz="4" w:space="0" w:color="auto"/>
                  <w:left w:val="single" w:sz="4" w:space="0" w:color="auto"/>
                  <w:bottom w:val="single" w:sz="4" w:space="0" w:color="auto"/>
                  <w:right w:val="single" w:sz="4" w:space="0" w:color="auto"/>
                </w:tcBorders>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1,477,369,863.14</w:t>
                </w:r>
              </w:p>
            </w:tc>
            <w:tc>
              <w:tcPr>
                <w:tcW w:w="1284" w:type="pct"/>
                <w:tcBorders>
                  <w:top w:val="single" w:sz="4" w:space="0" w:color="auto"/>
                  <w:left w:val="single" w:sz="4" w:space="0" w:color="auto"/>
                  <w:bottom w:val="single" w:sz="4" w:space="0" w:color="auto"/>
                  <w:right w:val="single" w:sz="4" w:space="0" w:color="auto"/>
                </w:tcBorders>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1,129,115,204.12</w:t>
                </w:r>
              </w:p>
            </w:tc>
            <w:tc>
              <w:tcPr>
                <w:tcW w:w="1301" w:type="pct"/>
                <w:tcBorders>
                  <w:top w:val="single" w:sz="4" w:space="0" w:color="auto"/>
                  <w:left w:val="single" w:sz="4" w:space="0" w:color="auto"/>
                  <w:bottom w:val="single" w:sz="4" w:space="0" w:color="auto"/>
                  <w:right w:val="single" w:sz="4" w:space="0" w:color="auto"/>
                </w:tcBorders>
              </w:tcPr>
              <w:p w:rsidR="00E56C07" w:rsidRPr="00463672" w:rsidRDefault="0070445C">
                <w:pPr>
                  <w:jc w:val="center"/>
                  <w:rPr>
                    <w:rFonts w:asciiTheme="minorEastAsia" w:eastAsiaTheme="minorEastAsia" w:hAnsiTheme="minorEastAsia"/>
                  </w:rPr>
                </w:pPr>
                <w:r w:rsidRPr="00463672">
                  <w:rPr>
                    <w:rFonts w:asciiTheme="minorEastAsia" w:eastAsiaTheme="minorEastAsia" w:hAnsiTheme="minorEastAsia" w:hint="eastAsia"/>
                  </w:rPr>
                  <w:t> </w:t>
                </w:r>
              </w:p>
            </w:tc>
          </w:tr>
        </w:tbl>
        <w:p w:rsidR="00E56C07" w:rsidRDefault="009214F1">
          <w:pPr>
            <w:rPr>
              <w:color w:val="FF00FF"/>
            </w:rPr>
          </w:pPr>
        </w:p>
      </w:sdtContent>
    </w:sdt>
    <w:bookmarkEnd w:id="182" w:displacedByCustomXml="next"/>
    <w:sdt>
      <w:sdtPr>
        <w:rPr>
          <w:rFonts w:hint="eastAsia"/>
        </w:rPr>
        <w:alias w:val="模块:递延所得税资产和递延所得税负债的说明"/>
        <w:tag w:val="_SEC_94657e8367544e5fa63e4b88008d6713"/>
        <w:id w:val="1970243101"/>
        <w:lock w:val="sdtLocked"/>
        <w:placeholder>
          <w:docPart w:val="GBC22222222222222222222222222222"/>
        </w:placeholder>
      </w:sdtPr>
      <w:sdtEndPr>
        <w:rPr>
          <w:rFonts w:hint="default"/>
        </w:rPr>
      </w:sdtEndPr>
      <w:sdtContent>
        <w:p w:rsidR="00E56C07" w:rsidRDefault="0070445C" w:rsidP="00463672">
          <w:pPr>
            <w:pStyle w:val="Style105"/>
            <w:spacing w:line="360" w:lineRule="auto"/>
          </w:pPr>
          <w:r>
            <w:rPr>
              <w:rFonts w:hint="eastAsia"/>
            </w:rPr>
            <w:t>其他说明：</w:t>
          </w:r>
        </w:p>
        <w:sdt>
          <w:sdtPr>
            <w:alias w:val="是否适用：递延所得税资产和递延所得税负债的说明[双击切换]"/>
            <w:tag w:val="_GBC_7f4fae30d73847918bda2bbfa91008fe"/>
            <w:id w:val="1069460684"/>
            <w:lock w:val="sdtLocked"/>
            <w:placeholder>
              <w:docPart w:val="GBC22222222222222222222222222222"/>
            </w:placeholder>
          </w:sdtPr>
          <w:sdtEndPr/>
          <w:sdtContent>
            <w:p w:rsidR="00E56C07" w:rsidRDefault="008B7376" w:rsidP="00463672">
              <w:pPr>
                <w:pStyle w:val="Style105"/>
                <w:spacing w:line="360" w:lineRule="auto"/>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9214F1" w:rsidP="00463672">
          <w:pPr>
            <w:pStyle w:val="Style105"/>
            <w:spacing w:line="360" w:lineRule="auto"/>
          </w:pPr>
        </w:p>
      </w:sdtContent>
    </w:sdt>
    <w:bookmarkStart w:id="183" w:name="_Hlk533670093" w:displacedByCustomXml="next"/>
    <w:bookmarkEnd w:id="183" w:displacedByCustomXml="next"/>
    <w:sdt>
      <w:sdtPr>
        <w:rPr>
          <w:rFonts w:ascii="宋体" w:hAnsi="宋体" w:cs="宋体"/>
          <w:b w:val="0"/>
          <w:bCs w:val="0"/>
          <w:kern w:val="0"/>
          <w:szCs w:val="21"/>
        </w:rPr>
        <w:alias w:val="模块:其他非流动资产"/>
        <w:tag w:val="_SEC_61a5a51558394b4f935a5e79bf462096"/>
        <w:id w:val="-153067738"/>
        <w:lock w:val="sdtLocked"/>
        <w:placeholder>
          <w:docPart w:val="GBC22222222222222222222222222222"/>
        </w:placeholder>
      </w:sdtPr>
      <w:sdtEndPr>
        <w:rPr>
          <w:rFonts w:ascii="Times New Roman" w:hAnsi="Times New Roman" w:cs="Times New Roman"/>
          <w:kern w:val="2"/>
        </w:rPr>
      </w:sdtEndPr>
      <w:sdtContent>
        <w:p w:rsidR="00E56C07" w:rsidRDefault="0070445C" w:rsidP="00463672">
          <w:pPr>
            <w:pStyle w:val="3"/>
            <w:numPr>
              <w:ilvl w:val="0"/>
              <w:numId w:val="78"/>
            </w:numPr>
            <w:tabs>
              <w:tab w:val="left" w:pos="504"/>
            </w:tabs>
            <w:spacing w:before="0" w:after="0" w:line="360" w:lineRule="auto"/>
            <w:rPr>
              <w:szCs w:val="21"/>
            </w:rPr>
          </w:pPr>
          <w:r>
            <w:rPr>
              <w:rFonts w:hint="eastAsia"/>
              <w:szCs w:val="21"/>
            </w:rPr>
            <w:t>其他非流动资产</w:t>
          </w:r>
        </w:p>
        <w:sdt>
          <w:sdtPr>
            <w:alias w:val="是否适用：其他非流动资产[双击切换]"/>
            <w:tag w:val="_GBC_a847828a70d64218a7f8a07dc593d18b"/>
            <w:id w:val="1949273854"/>
            <w:lock w:val="sdtLocked"/>
            <w:placeholder>
              <w:docPart w:val="GBC22222222222222222222222222222"/>
            </w:placeholder>
          </w:sdtPr>
          <w:sdtEndPr/>
          <w:sdtContent>
            <w:p w:rsidR="00E56C07" w:rsidRDefault="008B7376" w:rsidP="00463672">
              <w:pPr>
                <w:pStyle w:val="Style105"/>
                <w:spacing w:line="360" w:lineRule="auto"/>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9214F1" w:rsidP="00463672">
          <w:pPr>
            <w:pStyle w:val="Style105"/>
            <w:spacing w:line="360" w:lineRule="auto"/>
          </w:pPr>
        </w:p>
      </w:sdtContent>
    </w:sdt>
    <w:p w:rsidR="00E56C07" w:rsidRDefault="0070445C" w:rsidP="00463672">
      <w:pPr>
        <w:pStyle w:val="3"/>
        <w:numPr>
          <w:ilvl w:val="0"/>
          <w:numId w:val="78"/>
        </w:numPr>
        <w:tabs>
          <w:tab w:val="left" w:pos="504"/>
        </w:tabs>
        <w:spacing w:before="0" w:after="0" w:line="360" w:lineRule="auto"/>
        <w:rPr>
          <w:rFonts w:ascii="宋体" w:hAnsi="宋体"/>
          <w:szCs w:val="21"/>
        </w:rPr>
      </w:pPr>
      <w:bookmarkStart w:id="184" w:name="_Hlk534978811"/>
      <w:bookmarkEnd w:id="184"/>
      <w:r>
        <w:rPr>
          <w:rFonts w:ascii="宋体" w:hAnsi="宋体" w:hint="eastAsia"/>
          <w:szCs w:val="21"/>
        </w:rPr>
        <w:lastRenderedPageBreak/>
        <w:t>短期借款</w:t>
      </w:r>
    </w:p>
    <w:sdt>
      <w:sdtPr>
        <w:rPr>
          <w:rFonts w:ascii="宋体" w:eastAsia="宋体" w:hAnsi="宋体" w:cs="宋体" w:hint="eastAsia"/>
          <w:b w:val="0"/>
          <w:bCs w:val="0"/>
          <w:kern w:val="0"/>
          <w:sz w:val="22"/>
          <w:szCs w:val="24"/>
        </w:rPr>
        <w:alias w:val="模块:短期借款分类"/>
        <w:tag w:val="_SEC_5e661212a7bc42d1ac34de3b0e67574d"/>
        <w:id w:val="596218294"/>
        <w:lock w:val="sdtLocked"/>
        <w:placeholder>
          <w:docPart w:val="GBC22222222222222222222222222222"/>
        </w:placeholder>
      </w:sdtPr>
      <w:sdtEndPr>
        <w:rPr>
          <w:rFonts w:ascii="Times New Roman" w:hAnsi="Times New Roman" w:cstheme="minorBidi" w:hint="default"/>
          <w:color w:val="000000" w:themeColor="text1"/>
          <w:kern w:val="2"/>
          <w:sz w:val="21"/>
          <w:szCs w:val="21"/>
        </w:rPr>
      </w:sdtEndPr>
      <w:sdtContent>
        <w:p w:rsidR="00E56C07" w:rsidRDefault="0070445C" w:rsidP="00463672">
          <w:pPr>
            <w:pStyle w:val="Style109"/>
            <w:numPr>
              <w:ilvl w:val="0"/>
              <w:numId w:val="95"/>
            </w:numPr>
            <w:spacing w:before="0" w:after="0" w:line="360" w:lineRule="auto"/>
            <w:ind w:left="426" w:hanging="426"/>
          </w:pPr>
          <w:r>
            <w:rPr>
              <w:rFonts w:hint="eastAsia"/>
            </w:rPr>
            <w:t>短期借款分类</w:t>
          </w:r>
        </w:p>
        <w:sdt>
          <w:sdtPr>
            <w:alias w:val="是否适用：短期借款分类[双击切换]"/>
            <w:tag w:val="_GBC_d7624f1054024527b72d59c4122e81cb"/>
            <w:id w:val="-1871455127"/>
            <w:lock w:val="sdtLocked"/>
            <w:placeholder>
              <w:docPart w:val="GBC22222222222222222222222222222"/>
            </w:placeholder>
          </w:sdtPr>
          <w:sdtEndPr/>
          <w:sdtContent>
            <w:p w:rsidR="00E56C07" w:rsidRDefault="008B7376" w:rsidP="00463672">
              <w:pPr>
                <w:pStyle w:val="Style105"/>
                <w:spacing w:line="360" w:lineRule="auto"/>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70445C" w:rsidP="00463672">
          <w:pPr>
            <w:spacing w:line="360" w:lineRule="auto"/>
            <w:jc w:val="right"/>
          </w:pPr>
          <w:r>
            <w:rPr>
              <w:rFonts w:hint="eastAsia"/>
            </w:rPr>
            <w:t>单位：</w:t>
          </w:r>
          <w:sdt>
            <w:sdtPr>
              <w:rPr>
                <w:rFonts w:hint="eastAsia"/>
              </w:rPr>
              <w:alias w:val="单位：财务附注：短期借款分类"/>
              <w:tag w:val="_GBC_8d30fbb8785645499f9234dccd6e5b81"/>
              <w:id w:val="3932482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短期借款分类"/>
              <w:tag w:val="_GBC_f7294c19819e4515b1d98b3d42f8d07c"/>
              <w:id w:val="-12570585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870"/>
            <w:gridCol w:w="3003"/>
            <w:gridCol w:w="3020"/>
          </w:tblGrid>
          <w:tr w:rsidR="00E56C07" w:rsidRPr="00463672">
            <w:trPr>
              <w:cantSplit/>
            </w:trPr>
            <w:sdt>
              <w:sdtPr>
                <w:rPr>
                  <w:rFonts w:asciiTheme="minorEastAsia" w:eastAsiaTheme="minorEastAsia" w:hAnsiTheme="minorEastAsia"/>
                </w:rPr>
                <w:tag w:val="_PLD_7d518e78e06f4dc9b46aae7b6b47fd01"/>
                <w:id w:val="-1641112077"/>
                <w:lock w:val="sdtLocked"/>
              </w:sdtPr>
              <w:sdtEndPr/>
              <w:sdtContent>
                <w:tc>
                  <w:tcPr>
                    <w:tcW w:w="1613" w:type="pct"/>
                    <w:vAlign w:val="center"/>
                  </w:tcPr>
                  <w:p w:rsidR="00E56C07" w:rsidRPr="00463672" w:rsidRDefault="0070445C">
                    <w:pPr>
                      <w:adjustRightInd w:val="0"/>
                      <w:snapToGrid w:val="0"/>
                      <w:spacing w:line="240" w:lineRule="atLeast"/>
                      <w:jc w:val="center"/>
                      <w:rPr>
                        <w:rFonts w:asciiTheme="minorEastAsia" w:eastAsiaTheme="minorEastAsia" w:hAnsiTheme="minorEastAsia"/>
                        <w:color w:val="000000" w:themeColor="text1"/>
                      </w:rPr>
                    </w:pPr>
                    <w:r w:rsidRPr="00463672">
                      <w:rPr>
                        <w:rFonts w:asciiTheme="minorEastAsia" w:eastAsiaTheme="minorEastAsia" w:hAnsiTheme="minorEastAsia" w:hint="eastAsia"/>
                        <w:color w:val="000000" w:themeColor="text1"/>
                      </w:rPr>
                      <w:t>项目</w:t>
                    </w:r>
                  </w:p>
                </w:tc>
              </w:sdtContent>
            </w:sdt>
            <w:sdt>
              <w:sdtPr>
                <w:rPr>
                  <w:rFonts w:asciiTheme="minorEastAsia" w:eastAsiaTheme="minorEastAsia" w:hAnsiTheme="minorEastAsia"/>
                </w:rPr>
                <w:tag w:val="_PLD_cda187315847461e8ed854d1807d3b14"/>
                <w:id w:val="-887498008"/>
                <w:lock w:val="sdtLocked"/>
              </w:sdtPr>
              <w:sdtEndPr/>
              <w:sdtContent>
                <w:tc>
                  <w:tcPr>
                    <w:tcW w:w="1688" w:type="pct"/>
                    <w:vAlign w:val="center"/>
                  </w:tcPr>
                  <w:p w:rsidR="00E56C07" w:rsidRPr="00463672" w:rsidRDefault="0070445C">
                    <w:pPr>
                      <w:jc w:val="center"/>
                      <w:rPr>
                        <w:rFonts w:asciiTheme="minorEastAsia" w:eastAsiaTheme="minorEastAsia" w:hAnsiTheme="minorEastAsia"/>
                        <w:color w:val="000000" w:themeColor="text1"/>
                      </w:rPr>
                    </w:pPr>
                    <w:r w:rsidRPr="00463672">
                      <w:rPr>
                        <w:rFonts w:asciiTheme="minorEastAsia" w:eastAsiaTheme="minorEastAsia" w:hAnsiTheme="minorEastAsia" w:hint="eastAsia"/>
                        <w:color w:val="000000" w:themeColor="text1"/>
                      </w:rPr>
                      <w:t>期末余额</w:t>
                    </w:r>
                  </w:p>
                </w:tc>
              </w:sdtContent>
            </w:sdt>
            <w:sdt>
              <w:sdtPr>
                <w:rPr>
                  <w:rFonts w:asciiTheme="minorEastAsia" w:eastAsiaTheme="minorEastAsia" w:hAnsiTheme="minorEastAsia"/>
                </w:rPr>
                <w:tag w:val="_PLD_805e4b849be14c0ab0ca7f324971119b"/>
                <w:id w:val="1672599469"/>
                <w:lock w:val="sdtLocked"/>
              </w:sdtPr>
              <w:sdtEndPr/>
              <w:sdtContent>
                <w:tc>
                  <w:tcPr>
                    <w:tcW w:w="1698" w:type="pct"/>
                    <w:vAlign w:val="center"/>
                  </w:tcPr>
                  <w:p w:rsidR="00E56C07" w:rsidRPr="00463672" w:rsidRDefault="0070445C">
                    <w:pPr>
                      <w:jc w:val="center"/>
                      <w:rPr>
                        <w:rFonts w:asciiTheme="minorEastAsia" w:eastAsiaTheme="minorEastAsia" w:hAnsiTheme="minorEastAsia"/>
                        <w:color w:val="000000" w:themeColor="text1"/>
                      </w:rPr>
                    </w:pPr>
                    <w:r w:rsidRPr="00463672">
                      <w:rPr>
                        <w:rFonts w:asciiTheme="minorEastAsia" w:eastAsiaTheme="minorEastAsia" w:hAnsiTheme="minorEastAsia" w:hint="eastAsia"/>
                        <w:color w:val="000000" w:themeColor="text1"/>
                      </w:rPr>
                      <w:t>期初余额</w:t>
                    </w:r>
                  </w:p>
                </w:tc>
              </w:sdtContent>
            </w:sdt>
          </w:tr>
          <w:sdt>
            <w:sdtPr>
              <w:rPr>
                <w:rFonts w:asciiTheme="minorEastAsia" w:eastAsiaTheme="minorEastAsia" w:hAnsiTheme="minorEastAsia" w:hint="eastAsia"/>
              </w:rPr>
              <w:alias w:val="其他短期借款"/>
              <w:tag w:val="_TUP_9930c78a398e4db18b81950cb346b5b4"/>
              <w:id w:val="1989272896"/>
              <w:lock w:val="sdtLocked"/>
            </w:sdtPr>
            <w:sdtEndPr/>
            <w:sdtContent>
              <w:tr w:rsidR="00E56C07" w:rsidRPr="00463672">
                <w:trPr>
                  <w:cantSplit/>
                </w:trPr>
                <w:tc>
                  <w:tcPr>
                    <w:tcW w:w="1613" w:type="pct"/>
                  </w:tcPr>
                  <w:p w:rsidR="00E56C07" w:rsidRPr="00463672" w:rsidRDefault="0070445C" w:rsidP="00463672">
                    <w:pPr>
                      <w:adjustRightInd w:val="0"/>
                      <w:snapToGrid w:val="0"/>
                      <w:spacing w:line="240" w:lineRule="atLeast"/>
                      <w:jc w:val="center"/>
                      <w:rPr>
                        <w:rFonts w:asciiTheme="minorEastAsia" w:eastAsiaTheme="minorEastAsia" w:hAnsiTheme="minorEastAsia"/>
                      </w:rPr>
                    </w:pPr>
                    <w:r w:rsidRPr="00463672">
                      <w:rPr>
                        <w:rFonts w:asciiTheme="minorEastAsia" w:eastAsiaTheme="minorEastAsia" w:hAnsiTheme="minorEastAsia"/>
                      </w:rPr>
                      <w:t>质押借款</w:t>
                    </w:r>
                  </w:p>
                </w:tc>
                <w:tc>
                  <w:tcPr>
                    <w:tcW w:w="1688" w:type="pct"/>
                  </w:tcPr>
                  <w:p w:rsidR="00E56C07" w:rsidRPr="00463672" w:rsidRDefault="00E56C07">
                    <w:pPr>
                      <w:adjustRightInd w:val="0"/>
                      <w:snapToGrid w:val="0"/>
                      <w:spacing w:line="240" w:lineRule="atLeast"/>
                      <w:ind w:right="180"/>
                      <w:jc w:val="right"/>
                      <w:rPr>
                        <w:rFonts w:asciiTheme="minorEastAsia" w:eastAsiaTheme="minorEastAsia" w:hAnsiTheme="minorEastAsia"/>
                      </w:rPr>
                    </w:pPr>
                  </w:p>
                </w:tc>
                <w:tc>
                  <w:tcPr>
                    <w:tcW w:w="1698" w:type="pct"/>
                  </w:tcPr>
                  <w:p w:rsidR="00E56C07" w:rsidRPr="00463672" w:rsidRDefault="0070445C">
                    <w:pPr>
                      <w:adjustRightInd w:val="0"/>
                      <w:snapToGrid w:val="0"/>
                      <w:spacing w:line="240" w:lineRule="atLeast"/>
                      <w:ind w:right="180"/>
                      <w:jc w:val="right"/>
                      <w:rPr>
                        <w:rFonts w:asciiTheme="minorEastAsia" w:eastAsiaTheme="minorEastAsia" w:hAnsiTheme="minorEastAsia"/>
                      </w:rPr>
                    </w:pPr>
                    <w:r w:rsidRPr="00463672">
                      <w:rPr>
                        <w:rFonts w:asciiTheme="minorEastAsia" w:eastAsiaTheme="minorEastAsia" w:hAnsiTheme="minorEastAsia"/>
                      </w:rPr>
                      <w:t>1,884,419,991.81</w:t>
                    </w:r>
                  </w:p>
                </w:tc>
              </w:tr>
            </w:sdtContent>
          </w:sdt>
          <w:sdt>
            <w:sdtPr>
              <w:rPr>
                <w:rFonts w:asciiTheme="minorEastAsia" w:eastAsiaTheme="minorEastAsia" w:hAnsiTheme="minorEastAsia" w:hint="eastAsia"/>
              </w:rPr>
              <w:alias w:val="其他短期借款"/>
              <w:tag w:val="_TUP_9930c78a398e4db18b81950cb346b5b4"/>
              <w:id w:val="865880826"/>
              <w:lock w:val="sdtLocked"/>
            </w:sdtPr>
            <w:sdtEndPr/>
            <w:sdtContent>
              <w:tr w:rsidR="00E56C07" w:rsidRPr="00463672">
                <w:trPr>
                  <w:cantSplit/>
                </w:trPr>
                <w:tc>
                  <w:tcPr>
                    <w:tcW w:w="1613" w:type="pct"/>
                  </w:tcPr>
                  <w:p w:rsidR="00E56C07" w:rsidRPr="00463672" w:rsidRDefault="0070445C" w:rsidP="00463672">
                    <w:pPr>
                      <w:adjustRightInd w:val="0"/>
                      <w:snapToGrid w:val="0"/>
                      <w:spacing w:line="240" w:lineRule="atLeast"/>
                      <w:jc w:val="center"/>
                      <w:rPr>
                        <w:rFonts w:asciiTheme="minorEastAsia" w:eastAsiaTheme="minorEastAsia" w:hAnsiTheme="minorEastAsia"/>
                      </w:rPr>
                    </w:pPr>
                    <w:r w:rsidRPr="00463672">
                      <w:rPr>
                        <w:rFonts w:asciiTheme="minorEastAsia" w:eastAsiaTheme="minorEastAsia" w:hAnsiTheme="minorEastAsia"/>
                      </w:rPr>
                      <w:t>抵押借款</w:t>
                    </w:r>
                  </w:p>
                </w:tc>
                <w:tc>
                  <w:tcPr>
                    <w:tcW w:w="1688" w:type="pct"/>
                  </w:tcPr>
                  <w:p w:rsidR="00E56C07" w:rsidRPr="00463672" w:rsidRDefault="0070445C">
                    <w:pPr>
                      <w:adjustRightInd w:val="0"/>
                      <w:snapToGrid w:val="0"/>
                      <w:spacing w:line="240" w:lineRule="atLeast"/>
                      <w:ind w:right="180"/>
                      <w:jc w:val="right"/>
                      <w:rPr>
                        <w:rFonts w:asciiTheme="minorEastAsia" w:eastAsiaTheme="minorEastAsia" w:hAnsiTheme="minorEastAsia"/>
                      </w:rPr>
                    </w:pPr>
                    <w:r w:rsidRPr="00463672">
                      <w:rPr>
                        <w:rFonts w:asciiTheme="minorEastAsia" w:eastAsiaTheme="minorEastAsia" w:hAnsiTheme="minorEastAsia"/>
                      </w:rPr>
                      <w:t>28,000,000.00</w:t>
                    </w:r>
                  </w:p>
                </w:tc>
                <w:tc>
                  <w:tcPr>
                    <w:tcW w:w="1698" w:type="pct"/>
                  </w:tcPr>
                  <w:p w:rsidR="00E56C07" w:rsidRPr="00463672" w:rsidRDefault="0070445C">
                    <w:pPr>
                      <w:adjustRightInd w:val="0"/>
                      <w:snapToGrid w:val="0"/>
                      <w:spacing w:line="240" w:lineRule="atLeast"/>
                      <w:ind w:right="180"/>
                      <w:jc w:val="right"/>
                      <w:rPr>
                        <w:rFonts w:asciiTheme="minorEastAsia" w:eastAsiaTheme="minorEastAsia" w:hAnsiTheme="minorEastAsia"/>
                      </w:rPr>
                    </w:pPr>
                    <w:r w:rsidRPr="00463672">
                      <w:rPr>
                        <w:rFonts w:asciiTheme="minorEastAsia" w:eastAsiaTheme="minorEastAsia" w:hAnsiTheme="minorEastAsia"/>
                      </w:rPr>
                      <w:t>602,630,000.00</w:t>
                    </w:r>
                  </w:p>
                </w:tc>
              </w:tr>
            </w:sdtContent>
          </w:sdt>
          <w:sdt>
            <w:sdtPr>
              <w:rPr>
                <w:rFonts w:asciiTheme="minorEastAsia" w:eastAsiaTheme="minorEastAsia" w:hAnsiTheme="minorEastAsia" w:hint="eastAsia"/>
              </w:rPr>
              <w:alias w:val="其他短期借款"/>
              <w:tag w:val="_TUP_9930c78a398e4db18b81950cb346b5b4"/>
              <w:id w:val="-1110887475"/>
              <w:lock w:val="sdtLocked"/>
            </w:sdtPr>
            <w:sdtEndPr/>
            <w:sdtContent>
              <w:tr w:rsidR="00E56C07" w:rsidRPr="00463672">
                <w:trPr>
                  <w:cantSplit/>
                </w:trPr>
                <w:tc>
                  <w:tcPr>
                    <w:tcW w:w="1613" w:type="pct"/>
                  </w:tcPr>
                  <w:p w:rsidR="00E56C07" w:rsidRPr="00463672" w:rsidRDefault="0070445C" w:rsidP="00463672">
                    <w:pPr>
                      <w:adjustRightInd w:val="0"/>
                      <w:snapToGrid w:val="0"/>
                      <w:spacing w:line="240" w:lineRule="atLeast"/>
                      <w:jc w:val="center"/>
                      <w:rPr>
                        <w:rFonts w:asciiTheme="minorEastAsia" w:eastAsiaTheme="minorEastAsia" w:hAnsiTheme="minorEastAsia"/>
                      </w:rPr>
                    </w:pPr>
                    <w:r w:rsidRPr="00463672">
                      <w:rPr>
                        <w:rFonts w:asciiTheme="minorEastAsia" w:eastAsiaTheme="minorEastAsia" w:hAnsiTheme="minorEastAsia"/>
                      </w:rPr>
                      <w:t>保证借款</w:t>
                    </w:r>
                  </w:p>
                </w:tc>
                <w:tc>
                  <w:tcPr>
                    <w:tcW w:w="1688" w:type="pct"/>
                  </w:tcPr>
                  <w:p w:rsidR="00E56C07" w:rsidRPr="00463672" w:rsidRDefault="0070445C">
                    <w:pPr>
                      <w:adjustRightInd w:val="0"/>
                      <w:snapToGrid w:val="0"/>
                      <w:spacing w:line="240" w:lineRule="atLeast"/>
                      <w:ind w:right="180"/>
                      <w:jc w:val="right"/>
                      <w:rPr>
                        <w:rFonts w:asciiTheme="minorEastAsia" w:eastAsiaTheme="minorEastAsia" w:hAnsiTheme="minorEastAsia"/>
                      </w:rPr>
                    </w:pPr>
                    <w:r w:rsidRPr="00463672">
                      <w:rPr>
                        <w:rFonts w:asciiTheme="minorEastAsia" w:eastAsiaTheme="minorEastAsia" w:hAnsiTheme="minorEastAsia"/>
                      </w:rPr>
                      <w:t>9,900,000.00</w:t>
                    </w:r>
                  </w:p>
                </w:tc>
                <w:tc>
                  <w:tcPr>
                    <w:tcW w:w="1698" w:type="pct"/>
                  </w:tcPr>
                  <w:p w:rsidR="00E56C07" w:rsidRPr="00463672" w:rsidRDefault="0070445C">
                    <w:pPr>
                      <w:adjustRightInd w:val="0"/>
                      <w:snapToGrid w:val="0"/>
                      <w:spacing w:line="240" w:lineRule="atLeast"/>
                      <w:ind w:right="180"/>
                      <w:jc w:val="right"/>
                      <w:rPr>
                        <w:rFonts w:asciiTheme="minorEastAsia" w:eastAsiaTheme="minorEastAsia" w:hAnsiTheme="minorEastAsia"/>
                      </w:rPr>
                    </w:pPr>
                    <w:r w:rsidRPr="00463672">
                      <w:rPr>
                        <w:rFonts w:asciiTheme="minorEastAsia" w:eastAsiaTheme="minorEastAsia" w:hAnsiTheme="minorEastAsia"/>
                      </w:rPr>
                      <w:t>4,819,620,065.49</w:t>
                    </w:r>
                  </w:p>
                </w:tc>
              </w:tr>
            </w:sdtContent>
          </w:sdt>
          <w:sdt>
            <w:sdtPr>
              <w:rPr>
                <w:rFonts w:asciiTheme="minorEastAsia" w:eastAsiaTheme="minorEastAsia" w:hAnsiTheme="minorEastAsia" w:hint="eastAsia"/>
              </w:rPr>
              <w:alias w:val="其他短期借款"/>
              <w:tag w:val="_TUP_9930c78a398e4db18b81950cb346b5b4"/>
              <w:id w:val="-1810929511"/>
              <w:lock w:val="sdtLocked"/>
            </w:sdtPr>
            <w:sdtEndPr/>
            <w:sdtContent>
              <w:tr w:rsidR="00E56C07" w:rsidRPr="00463672">
                <w:trPr>
                  <w:cantSplit/>
                </w:trPr>
                <w:tc>
                  <w:tcPr>
                    <w:tcW w:w="1613" w:type="pct"/>
                  </w:tcPr>
                  <w:p w:rsidR="00E56C07" w:rsidRPr="00463672" w:rsidRDefault="0070445C" w:rsidP="00463672">
                    <w:pPr>
                      <w:adjustRightInd w:val="0"/>
                      <w:snapToGrid w:val="0"/>
                      <w:spacing w:line="240" w:lineRule="atLeast"/>
                      <w:jc w:val="center"/>
                      <w:rPr>
                        <w:rFonts w:asciiTheme="minorEastAsia" w:eastAsiaTheme="minorEastAsia" w:hAnsiTheme="minorEastAsia"/>
                      </w:rPr>
                    </w:pPr>
                    <w:r w:rsidRPr="00463672">
                      <w:rPr>
                        <w:rFonts w:asciiTheme="minorEastAsia" w:eastAsiaTheme="minorEastAsia" w:hAnsiTheme="minorEastAsia"/>
                      </w:rPr>
                      <w:t>信用借款</w:t>
                    </w:r>
                  </w:p>
                </w:tc>
                <w:tc>
                  <w:tcPr>
                    <w:tcW w:w="1688" w:type="pct"/>
                  </w:tcPr>
                  <w:p w:rsidR="00E56C07" w:rsidRPr="00463672" w:rsidRDefault="00E56C07">
                    <w:pPr>
                      <w:adjustRightInd w:val="0"/>
                      <w:snapToGrid w:val="0"/>
                      <w:spacing w:line="240" w:lineRule="atLeast"/>
                      <w:ind w:right="180"/>
                      <w:jc w:val="right"/>
                      <w:rPr>
                        <w:rFonts w:asciiTheme="minorEastAsia" w:eastAsiaTheme="minorEastAsia" w:hAnsiTheme="minorEastAsia"/>
                      </w:rPr>
                    </w:pPr>
                  </w:p>
                </w:tc>
                <w:tc>
                  <w:tcPr>
                    <w:tcW w:w="1698" w:type="pct"/>
                  </w:tcPr>
                  <w:p w:rsidR="00E56C07" w:rsidRPr="00463672" w:rsidRDefault="0070445C">
                    <w:pPr>
                      <w:adjustRightInd w:val="0"/>
                      <w:snapToGrid w:val="0"/>
                      <w:spacing w:line="240" w:lineRule="atLeast"/>
                      <w:ind w:right="180"/>
                      <w:jc w:val="right"/>
                      <w:rPr>
                        <w:rFonts w:asciiTheme="minorEastAsia" w:eastAsiaTheme="minorEastAsia" w:hAnsiTheme="minorEastAsia"/>
                      </w:rPr>
                    </w:pPr>
                    <w:r w:rsidRPr="00463672">
                      <w:rPr>
                        <w:rFonts w:asciiTheme="minorEastAsia" w:eastAsiaTheme="minorEastAsia" w:hAnsiTheme="minorEastAsia"/>
                      </w:rPr>
                      <w:t>100,000,000.00</w:t>
                    </w:r>
                  </w:p>
                </w:tc>
              </w:tr>
            </w:sdtContent>
          </w:sdt>
          <w:sdt>
            <w:sdtPr>
              <w:rPr>
                <w:rFonts w:asciiTheme="minorEastAsia" w:eastAsiaTheme="minorEastAsia" w:hAnsiTheme="minorEastAsia" w:hint="eastAsia"/>
              </w:rPr>
              <w:alias w:val="其他短期借款"/>
              <w:tag w:val="_TUP_9930c78a398e4db18b81950cb346b5b4"/>
              <w:id w:val="104240242"/>
              <w:lock w:val="sdtLocked"/>
            </w:sdtPr>
            <w:sdtEndPr/>
            <w:sdtContent>
              <w:tr w:rsidR="00E56C07" w:rsidRPr="00463672">
                <w:trPr>
                  <w:cantSplit/>
                </w:trPr>
                <w:tc>
                  <w:tcPr>
                    <w:tcW w:w="1613" w:type="pct"/>
                  </w:tcPr>
                  <w:p w:rsidR="00E56C07" w:rsidRPr="00463672" w:rsidRDefault="0070445C" w:rsidP="00463672">
                    <w:pPr>
                      <w:adjustRightInd w:val="0"/>
                      <w:snapToGrid w:val="0"/>
                      <w:spacing w:line="240" w:lineRule="atLeast"/>
                      <w:jc w:val="center"/>
                      <w:rPr>
                        <w:rFonts w:asciiTheme="minorEastAsia" w:eastAsiaTheme="minorEastAsia" w:hAnsiTheme="minorEastAsia"/>
                      </w:rPr>
                    </w:pPr>
                    <w:r w:rsidRPr="00463672">
                      <w:rPr>
                        <w:rFonts w:asciiTheme="minorEastAsia" w:eastAsiaTheme="minorEastAsia" w:hAnsiTheme="minorEastAsia"/>
                      </w:rPr>
                      <w:t>未到期应付利息</w:t>
                    </w:r>
                  </w:p>
                </w:tc>
                <w:tc>
                  <w:tcPr>
                    <w:tcW w:w="1688" w:type="pct"/>
                  </w:tcPr>
                  <w:p w:rsidR="00E56C07" w:rsidRPr="00463672" w:rsidRDefault="00E56C07">
                    <w:pPr>
                      <w:adjustRightInd w:val="0"/>
                      <w:snapToGrid w:val="0"/>
                      <w:spacing w:line="240" w:lineRule="atLeast"/>
                      <w:ind w:right="180"/>
                      <w:jc w:val="right"/>
                      <w:rPr>
                        <w:rFonts w:asciiTheme="minorEastAsia" w:eastAsiaTheme="minorEastAsia" w:hAnsiTheme="minorEastAsia"/>
                      </w:rPr>
                    </w:pPr>
                  </w:p>
                </w:tc>
                <w:tc>
                  <w:tcPr>
                    <w:tcW w:w="1698" w:type="pct"/>
                  </w:tcPr>
                  <w:p w:rsidR="00E56C07" w:rsidRPr="00463672" w:rsidRDefault="0070445C">
                    <w:pPr>
                      <w:adjustRightInd w:val="0"/>
                      <w:snapToGrid w:val="0"/>
                      <w:spacing w:line="240" w:lineRule="atLeast"/>
                      <w:ind w:right="180"/>
                      <w:jc w:val="right"/>
                      <w:rPr>
                        <w:rFonts w:asciiTheme="minorEastAsia" w:eastAsiaTheme="minorEastAsia" w:hAnsiTheme="minorEastAsia"/>
                      </w:rPr>
                    </w:pPr>
                    <w:r w:rsidRPr="00463672">
                      <w:rPr>
                        <w:rFonts w:asciiTheme="minorEastAsia" w:eastAsiaTheme="minorEastAsia" w:hAnsiTheme="minorEastAsia"/>
                      </w:rPr>
                      <w:t>131,202,213.31</w:t>
                    </w:r>
                  </w:p>
                </w:tc>
              </w:tr>
            </w:sdtContent>
          </w:sdt>
          <w:tr w:rsidR="00E56C07" w:rsidRPr="00463672">
            <w:trPr>
              <w:cantSplit/>
            </w:trPr>
            <w:sdt>
              <w:sdtPr>
                <w:rPr>
                  <w:rFonts w:asciiTheme="minorEastAsia" w:eastAsiaTheme="minorEastAsia" w:hAnsiTheme="minorEastAsia"/>
                </w:rPr>
                <w:tag w:val="_PLD_3cc245a62978441989f964f8ad3b6015"/>
                <w:id w:val="665137578"/>
                <w:lock w:val="sdtLocked"/>
              </w:sdtPr>
              <w:sdtEndPr/>
              <w:sdtContent>
                <w:tc>
                  <w:tcPr>
                    <w:tcW w:w="1613" w:type="pct"/>
                    <w:vAlign w:val="center"/>
                  </w:tcPr>
                  <w:p w:rsidR="00E56C07" w:rsidRPr="00463672" w:rsidRDefault="0070445C">
                    <w:pPr>
                      <w:adjustRightInd w:val="0"/>
                      <w:snapToGrid w:val="0"/>
                      <w:spacing w:line="240" w:lineRule="atLeast"/>
                      <w:jc w:val="center"/>
                      <w:rPr>
                        <w:rFonts w:asciiTheme="minorEastAsia" w:eastAsiaTheme="minorEastAsia" w:hAnsiTheme="minorEastAsia"/>
                        <w:color w:val="000000" w:themeColor="text1"/>
                      </w:rPr>
                    </w:pPr>
                    <w:r w:rsidRPr="00463672">
                      <w:rPr>
                        <w:rFonts w:asciiTheme="minorEastAsia" w:eastAsiaTheme="minorEastAsia" w:hAnsiTheme="minorEastAsia" w:hint="eastAsia"/>
                        <w:color w:val="000000" w:themeColor="text1"/>
                      </w:rPr>
                      <w:t>合计</w:t>
                    </w:r>
                  </w:p>
                </w:tc>
              </w:sdtContent>
            </w:sdt>
            <w:tc>
              <w:tcPr>
                <w:tcW w:w="1688" w:type="pct"/>
              </w:tcPr>
              <w:p w:rsidR="00E56C07" w:rsidRPr="00463672" w:rsidRDefault="0070445C">
                <w:pPr>
                  <w:adjustRightInd w:val="0"/>
                  <w:snapToGrid w:val="0"/>
                  <w:spacing w:line="240" w:lineRule="atLeast"/>
                  <w:ind w:right="180"/>
                  <w:jc w:val="right"/>
                  <w:rPr>
                    <w:rFonts w:asciiTheme="minorEastAsia" w:eastAsiaTheme="minorEastAsia" w:hAnsiTheme="minorEastAsia"/>
                  </w:rPr>
                </w:pPr>
                <w:r w:rsidRPr="00463672">
                  <w:rPr>
                    <w:rFonts w:asciiTheme="minorEastAsia" w:eastAsiaTheme="minorEastAsia" w:hAnsiTheme="minorEastAsia"/>
                  </w:rPr>
                  <w:t>37,900,000.00</w:t>
                </w:r>
              </w:p>
            </w:tc>
            <w:tc>
              <w:tcPr>
                <w:tcW w:w="1698" w:type="pct"/>
              </w:tcPr>
              <w:p w:rsidR="00E56C07" w:rsidRPr="00463672" w:rsidRDefault="0070445C">
                <w:pPr>
                  <w:adjustRightInd w:val="0"/>
                  <w:snapToGrid w:val="0"/>
                  <w:spacing w:line="240" w:lineRule="atLeast"/>
                  <w:ind w:right="180"/>
                  <w:jc w:val="right"/>
                  <w:rPr>
                    <w:rFonts w:asciiTheme="minorEastAsia" w:eastAsiaTheme="minorEastAsia" w:hAnsiTheme="minorEastAsia"/>
                  </w:rPr>
                </w:pPr>
                <w:r w:rsidRPr="00463672">
                  <w:rPr>
                    <w:rFonts w:asciiTheme="minorEastAsia" w:eastAsiaTheme="minorEastAsia" w:hAnsiTheme="minorEastAsia"/>
                  </w:rPr>
                  <w:t>7,537,872,270.61</w:t>
                </w:r>
              </w:p>
            </w:tc>
          </w:tr>
        </w:tbl>
        <w:p w:rsidR="00E56C07" w:rsidRDefault="00E56C07">
          <w:pPr>
            <w:pStyle w:val="Style105"/>
          </w:pPr>
        </w:p>
        <w:p w:rsidR="00E56C07" w:rsidRDefault="0070445C">
          <w:pPr>
            <w:snapToGrid w:val="0"/>
            <w:spacing w:line="240" w:lineRule="atLeast"/>
            <w:rPr>
              <w:color w:val="000000" w:themeColor="text1"/>
            </w:rPr>
          </w:pPr>
          <w:r>
            <w:rPr>
              <w:rFonts w:hint="eastAsia"/>
              <w:color w:val="000000" w:themeColor="text1"/>
            </w:rPr>
            <w:t>短期借款分类的说明：</w:t>
          </w:r>
        </w:p>
        <w:sdt>
          <w:sdtPr>
            <w:alias w:val="短期借款分类的说明"/>
            <w:tag w:val="_GBC_39c88fc069c44763b7ed661bff072142"/>
            <w:id w:val="-1450698651"/>
            <w:lock w:val="sdtLocked"/>
            <w:placeholder>
              <w:docPart w:val="GBC22222222222222222222222222222"/>
            </w:placeholder>
          </w:sdtPr>
          <w:sdtEndPr/>
          <w:sdtContent>
            <w:p w:rsidR="00E56C07" w:rsidRDefault="0070445C">
              <w:pPr>
                <w:snapToGrid w:val="0"/>
                <w:spacing w:line="240" w:lineRule="atLeast"/>
              </w:pPr>
              <w:r>
                <w:rPr>
                  <w:rFonts w:hint="eastAsia"/>
                </w:rPr>
                <w:t>无</w:t>
              </w:r>
            </w:p>
          </w:sdtContent>
        </w:sdt>
        <w:p w:rsidR="00E56C07" w:rsidRDefault="009214F1">
          <w:pPr>
            <w:snapToGrid w:val="0"/>
            <w:spacing w:line="240" w:lineRule="atLeast"/>
            <w:rPr>
              <w:color w:val="000000" w:themeColor="text1"/>
            </w:rPr>
          </w:pPr>
        </w:p>
      </w:sdtContent>
    </w:sdt>
    <w:sdt>
      <w:sdtPr>
        <w:rPr>
          <w:rFonts w:ascii="宋体" w:eastAsia="宋体" w:hAnsi="宋体" w:cs="宋体" w:hint="eastAsia"/>
          <w:b w:val="0"/>
          <w:bCs w:val="0"/>
          <w:kern w:val="0"/>
          <w:szCs w:val="24"/>
        </w:rPr>
        <w:alias w:val="模块:已到期未偿还的短期借款情况"/>
        <w:tag w:val="_SEC_b35d2ea88a124242b0bd88394a858993"/>
        <w:id w:val="1635289910"/>
        <w:lock w:val="sdtLocked"/>
        <w:placeholder>
          <w:docPart w:val="GBC22222222222222222222222222222"/>
        </w:placeholder>
      </w:sdtPr>
      <w:sdtEndPr>
        <w:rPr>
          <w:rFonts w:asciiTheme="minorEastAsia" w:eastAsiaTheme="minorEastAsia" w:hAnsiTheme="minorEastAsia" w:cstheme="minorBidi" w:hint="default"/>
          <w:color w:val="000000" w:themeColor="text1"/>
          <w:kern w:val="2"/>
          <w:szCs w:val="21"/>
        </w:rPr>
      </w:sdtEndPr>
      <w:sdtContent>
        <w:p w:rsidR="00E56C07" w:rsidRPr="00463672" w:rsidRDefault="0070445C" w:rsidP="00463672">
          <w:pPr>
            <w:pStyle w:val="Style109"/>
            <w:numPr>
              <w:ilvl w:val="0"/>
              <w:numId w:val="95"/>
            </w:numPr>
            <w:spacing w:before="0" w:after="0" w:line="360" w:lineRule="auto"/>
            <w:ind w:left="426" w:hanging="426"/>
          </w:pPr>
          <w:r w:rsidRPr="00463672">
            <w:rPr>
              <w:rFonts w:hint="eastAsia"/>
            </w:rPr>
            <w:t>已逾期</w:t>
          </w:r>
          <w:proofErr w:type="gramStart"/>
          <w:r w:rsidRPr="00463672">
            <w:rPr>
              <w:rFonts w:hint="eastAsia"/>
            </w:rPr>
            <w:t>未偿</w:t>
          </w:r>
          <w:proofErr w:type="gramEnd"/>
          <w:r w:rsidRPr="00463672">
            <w:rPr>
              <w:rFonts w:hint="eastAsia"/>
            </w:rPr>
            <w:t>还的短期借款情况</w:t>
          </w:r>
        </w:p>
        <w:sdt>
          <w:sdtPr>
            <w:rPr>
              <w:rFonts w:asciiTheme="minorEastAsia" w:eastAsiaTheme="minorEastAsia" w:hAnsiTheme="minorEastAsia"/>
            </w:rPr>
            <w:alias w:val="是否适用：已逾期未偿还的短期借款情况[双击切换]"/>
            <w:tag w:val="_GBC_b92057263cbf4b81a96df7b9d664c576"/>
            <w:id w:val="1401104114"/>
            <w:lock w:val="sdtLocked"/>
            <w:placeholder>
              <w:docPart w:val="GBC22222222222222222222222222222"/>
            </w:placeholder>
          </w:sdtPr>
          <w:sdtEndPr/>
          <w:sdtContent>
            <w:p w:rsidR="00E56C07" w:rsidRPr="00463672" w:rsidRDefault="008B7376" w:rsidP="00463672">
              <w:pPr>
                <w:pStyle w:val="Style105"/>
                <w:spacing w:line="360" w:lineRule="auto"/>
                <w:rPr>
                  <w:rFonts w:asciiTheme="minorEastAsia" w:eastAsiaTheme="minorEastAsia" w:hAnsiTheme="minorEastAsia"/>
                </w:rPr>
              </w:pPr>
              <w:r w:rsidRPr="00463672">
                <w:rPr>
                  <w:rFonts w:asciiTheme="minorEastAsia" w:eastAsiaTheme="minorEastAsia" w:hAnsiTheme="minorEastAsia"/>
                </w:rPr>
                <w:fldChar w:fldCharType="begin"/>
              </w:r>
              <w:r w:rsidR="0070445C" w:rsidRPr="00463672">
                <w:rPr>
                  <w:rFonts w:asciiTheme="minorEastAsia" w:eastAsiaTheme="minorEastAsia" w:hAnsiTheme="minorEastAsia" w:hint="eastAsia"/>
                </w:rPr>
                <w:instrText>MACROBUTTON  SnrToggleCheckbox □适用</w:instrText>
              </w:r>
              <w:r w:rsidRPr="00463672">
                <w:rPr>
                  <w:rFonts w:asciiTheme="minorEastAsia" w:eastAsiaTheme="minorEastAsia" w:hAnsiTheme="minorEastAsia"/>
                </w:rPr>
                <w:fldChar w:fldCharType="end"/>
              </w:r>
              <w:r w:rsidRPr="00463672">
                <w:rPr>
                  <w:rFonts w:asciiTheme="minorEastAsia" w:eastAsiaTheme="minorEastAsia" w:hAnsiTheme="minorEastAsia"/>
                </w:rPr>
                <w:fldChar w:fldCharType="begin"/>
              </w:r>
              <w:r w:rsidR="0070445C" w:rsidRPr="00463672">
                <w:rPr>
                  <w:rFonts w:asciiTheme="minorEastAsia" w:eastAsiaTheme="minorEastAsia" w:hAnsiTheme="minorEastAsia" w:hint="eastAsia"/>
                </w:rPr>
                <w:instrText xml:space="preserve"> MACROBUTTON  SnrToggleCheckbox √不适用</w:instrText>
              </w:r>
              <w:r w:rsidRPr="00463672">
                <w:rPr>
                  <w:rFonts w:asciiTheme="minorEastAsia" w:eastAsiaTheme="minorEastAsia" w:hAnsiTheme="minorEastAsia"/>
                </w:rPr>
                <w:fldChar w:fldCharType="end"/>
              </w:r>
            </w:p>
          </w:sdtContent>
        </w:sdt>
        <w:p w:rsidR="00E56C07" w:rsidRPr="00463672" w:rsidRDefault="00E56C07" w:rsidP="00463672">
          <w:pPr>
            <w:pStyle w:val="Style105"/>
            <w:spacing w:line="360" w:lineRule="auto"/>
            <w:rPr>
              <w:rFonts w:asciiTheme="minorEastAsia" w:eastAsiaTheme="minorEastAsia" w:hAnsiTheme="minorEastAsia"/>
            </w:rPr>
          </w:pPr>
        </w:p>
        <w:p w:rsidR="00E56C07" w:rsidRPr="00463672" w:rsidRDefault="0070445C" w:rsidP="00463672">
          <w:pPr>
            <w:pStyle w:val="Style105"/>
            <w:spacing w:line="360" w:lineRule="auto"/>
            <w:rPr>
              <w:rFonts w:asciiTheme="minorEastAsia" w:eastAsiaTheme="minorEastAsia" w:hAnsiTheme="minorEastAsia"/>
            </w:rPr>
          </w:pPr>
          <w:r w:rsidRPr="00463672">
            <w:rPr>
              <w:rFonts w:asciiTheme="minorEastAsia" w:eastAsiaTheme="minorEastAsia" w:hAnsiTheme="minorEastAsia"/>
            </w:rPr>
            <w:t>其中重要的已逾期</w:t>
          </w:r>
          <w:proofErr w:type="gramStart"/>
          <w:r w:rsidRPr="00463672">
            <w:rPr>
              <w:rFonts w:asciiTheme="minorEastAsia" w:eastAsiaTheme="minorEastAsia" w:hAnsiTheme="minorEastAsia"/>
            </w:rPr>
            <w:t>未偿</w:t>
          </w:r>
          <w:proofErr w:type="gramEnd"/>
          <w:r w:rsidRPr="00463672">
            <w:rPr>
              <w:rFonts w:asciiTheme="minorEastAsia" w:eastAsiaTheme="minorEastAsia" w:hAnsiTheme="minorEastAsia"/>
            </w:rPr>
            <w:t>还的短期借款情况如下：</w:t>
          </w:r>
        </w:p>
        <w:sdt>
          <w:sdtPr>
            <w:rPr>
              <w:rFonts w:asciiTheme="minorEastAsia" w:eastAsiaTheme="minorEastAsia" w:hAnsiTheme="minorEastAsia"/>
            </w:rPr>
            <w:alias w:val="是否适用：其中重要的已逾期未偿还的短期借款情况[双击切换]"/>
            <w:tag w:val="_GBC_7c9437a678604c0382802a3e97f4d126"/>
            <w:id w:val="1892536029"/>
            <w:lock w:val="sdtLocked"/>
            <w:placeholder>
              <w:docPart w:val="GBC22222222222222222222222222222"/>
            </w:placeholder>
          </w:sdtPr>
          <w:sdtEndPr/>
          <w:sdtContent>
            <w:p w:rsidR="00E56C07" w:rsidRPr="00463672" w:rsidRDefault="008B7376" w:rsidP="00463672">
              <w:pPr>
                <w:pStyle w:val="Style105"/>
                <w:spacing w:line="360" w:lineRule="auto"/>
                <w:rPr>
                  <w:rFonts w:asciiTheme="minorEastAsia" w:eastAsiaTheme="minorEastAsia" w:hAnsiTheme="minorEastAsia"/>
                </w:rPr>
              </w:pPr>
              <w:r w:rsidRPr="00463672">
                <w:rPr>
                  <w:rFonts w:asciiTheme="minorEastAsia" w:eastAsiaTheme="minorEastAsia" w:hAnsiTheme="minorEastAsia"/>
                </w:rPr>
                <w:fldChar w:fldCharType="begin"/>
              </w:r>
              <w:r w:rsidR="0070445C" w:rsidRPr="00463672">
                <w:rPr>
                  <w:rFonts w:asciiTheme="minorEastAsia" w:eastAsiaTheme="minorEastAsia" w:hAnsiTheme="minorEastAsia" w:hint="eastAsia"/>
                </w:rPr>
                <w:instrText>MACROBUTTON  SnrToggleCheckbox □适用</w:instrText>
              </w:r>
              <w:r w:rsidRPr="00463672">
                <w:rPr>
                  <w:rFonts w:asciiTheme="minorEastAsia" w:eastAsiaTheme="minorEastAsia" w:hAnsiTheme="minorEastAsia"/>
                </w:rPr>
                <w:fldChar w:fldCharType="end"/>
              </w:r>
              <w:r w:rsidRPr="00463672">
                <w:rPr>
                  <w:rFonts w:asciiTheme="minorEastAsia" w:eastAsiaTheme="minorEastAsia" w:hAnsiTheme="minorEastAsia"/>
                </w:rPr>
                <w:fldChar w:fldCharType="begin"/>
              </w:r>
              <w:r w:rsidR="0070445C" w:rsidRPr="00463672">
                <w:rPr>
                  <w:rFonts w:asciiTheme="minorEastAsia" w:eastAsiaTheme="minorEastAsia" w:hAnsiTheme="minorEastAsia" w:hint="eastAsia"/>
                </w:rPr>
                <w:instrText xml:space="preserve"> MACROBUTTON  SnrToggleCheckbox √不适用</w:instrText>
              </w:r>
              <w:r w:rsidRPr="00463672">
                <w:rPr>
                  <w:rFonts w:asciiTheme="minorEastAsia" w:eastAsiaTheme="minorEastAsia" w:hAnsiTheme="minorEastAsia"/>
                </w:rPr>
                <w:fldChar w:fldCharType="end"/>
              </w:r>
            </w:p>
          </w:sdtContent>
        </w:sdt>
      </w:sdtContent>
    </w:sdt>
    <w:sdt>
      <w:sdtPr>
        <w:rPr>
          <w:rFonts w:asciiTheme="minorEastAsia" w:eastAsiaTheme="minorEastAsia" w:hAnsiTheme="minorEastAsia" w:hint="eastAsia"/>
        </w:rPr>
        <w:alias w:val="模块:短期借款的说明"/>
        <w:tag w:val="_SEC_7331bb834b364e3baab9f33a89c455ca"/>
        <w:id w:val="1278227456"/>
        <w:lock w:val="sdtLocked"/>
        <w:placeholder>
          <w:docPart w:val="GBC22222222222222222222222222222"/>
        </w:placeholder>
      </w:sdtPr>
      <w:sdtEndPr/>
      <w:sdtContent>
        <w:p w:rsidR="00E56C07" w:rsidRPr="00463672" w:rsidRDefault="0070445C" w:rsidP="00463672">
          <w:pPr>
            <w:pStyle w:val="Style105"/>
            <w:spacing w:line="360" w:lineRule="auto"/>
            <w:rPr>
              <w:rFonts w:asciiTheme="minorEastAsia" w:eastAsiaTheme="minorEastAsia" w:hAnsiTheme="minorEastAsia"/>
            </w:rPr>
          </w:pPr>
          <w:r w:rsidRPr="00463672">
            <w:rPr>
              <w:rFonts w:asciiTheme="minorEastAsia" w:eastAsiaTheme="minorEastAsia" w:hAnsiTheme="minorEastAsia" w:hint="eastAsia"/>
            </w:rPr>
            <w:t>其他说明</w:t>
          </w:r>
        </w:p>
        <w:sdt>
          <w:sdtPr>
            <w:rPr>
              <w:rFonts w:asciiTheme="minorEastAsia" w:eastAsiaTheme="minorEastAsia" w:hAnsiTheme="minorEastAsia"/>
            </w:rPr>
            <w:alias w:val="是否适用：短期借款的说明[双击切换]"/>
            <w:tag w:val="_GBC_c52256f82238457bbb4708bc99652730"/>
            <w:id w:val="-420953310"/>
            <w:lock w:val="sdtLocked"/>
            <w:placeholder>
              <w:docPart w:val="GBC22222222222222222222222222222"/>
            </w:placeholder>
          </w:sdtPr>
          <w:sdtEndPr/>
          <w:sdtContent>
            <w:p w:rsidR="00E56C07" w:rsidRPr="00463672" w:rsidRDefault="008B7376" w:rsidP="00463672">
              <w:pPr>
                <w:pStyle w:val="Style105"/>
                <w:spacing w:line="360" w:lineRule="auto"/>
                <w:rPr>
                  <w:rFonts w:asciiTheme="minorEastAsia" w:eastAsiaTheme="minorEastAsia" w:hAnsiTheme="minorEastAsia"/>
                </w:rPr>
              </w:pPr>
              <w:r w:rsidRPr="00463672">
                <w:rPr>
                  <w:rFonts w:asciiTheme="minorEastAsia" w:eastAsiaTheme="minorEastAsia" w:hAnsiTheme="minorEastAsia"/>
                </w:rPr>
                <w:fldChar w:fldCharType="begin"/>
              </w:r>
              <w:r w:rsidR="0070445C" w:rsidRPr="00463672">
                <w:rPr>
                  <w:rFonts w:asciiTheme="minorEastAsia" w:eastAsiaTheme="minorEastAsia" w:hAnsiTheme="minorEastAsia" w:hint="eastAsia"/>
                </w:rPr>
                <w:instrText>MACROBUTTON  SnrToggleCheckbox □适用</w:instrText>
              </w:r>
              <w:r w:rsidRPr="00463672">
                <w:rPr>
                  <w:rFonts w:asciiTheme="minorEastAsia" w:eastAsiaTheme="minorEastAsia" w:hAnsiTheme="minorEastAsia"/>
                </w:rPr>
                <w:fldChar w:fldCharType="end"/>
              </w:r>
              <w:r w:rsidRPr="00463672">
                <w:rPr>
                  <w:rFonts w:asciiTheme="minorEastAsia" w:eastAsiaTheme="minorEastAsia" w:hAnsiTheme="minorEastAsia"/>
                </w:rPr>
                <w:fldChar w:fldCharType="begin"/>
              </w:r>
              <w:r w:rsidR="0070445C" w:rsidRPr="00463672">
                <w:rPr>
                  <w:rFonts w:asciiTheme="minorEastAsia" w:eastAsiaTheme="minorEastAsia" w:hAnsiTheme="minorEastAsia" w:hint="eastAsia"/>
                </w:rPr>
                <w:instrText xml:space="preserve"> MACROBUTTON  SnrToggleCheckbox √不适用</w:instrText>
              </w:r>
              <w:r w:rsidRPr="00463672">
                <w:rPr>
                  <w:rFonts w:asciiTheme="minorEastAsia" w:eastAsiaTheme="minorEastAsia" w:hAnsiTheme="minorEastAsia"/>
                </w:rPr>
                <w:fldChar w:fldCharType="end"/>
              </w:r>
            </w:p>
          </w:sdtContent>
        </w:sdt>
        <w:p w:rsidR="00E56C07" w:rsidRPr="00463672" w:rsidRDefault="009214F1" w:rsidP="00463672">
          <w:pPr>
            <w:pStyle w:val="Style105"/>
            <w:spacing w:line="360" w:lineRule="auto"/>
            <w:rPr>
              <w:rFonts w:asciiTheme="minorEastAsia" w:eastAsiaTheme="minorEastAsia" w:hAnsiTheme="minorEastAsia"/>
            </w:rPr>
          </w:pPr>
        </w:p>
      </w:sdtContent>
    </w:sdt>
    <w:bookmarkStart w:id="185" w:name="_Hlk533422954" w:displacedByCustomXml="next"/>
    <w:bookmarkStart w:id="186" w:name="_Hlk533670147" w:displacedByCustomXml="next"/>
    <w:sdt>
      <w:sdtPr>
        <w:rPr>
          <w:rFonts w:asciiTheme="minorEastAsia" w:eastAsiaTheme="minorEastAsia" w:hAnsiTheme="minorEastAsia" w:cs="宋体" w:hint="eastAsia"/>
          <w:b w:val="0"/>
          <w:bCs w:val="0"/>
          <w:kern w:val="0"/>
          <w:szCs w:val="21"/>
        </w:rPr>
        <w:alias w:val="模块:交易性金融负债"/>
        <w:tag w:val="_SEC_76cb151d14e6437cbef4c8c5df1588bd"/>
        <w:id w:val="-1170012347"/>
        <w:lock w:val="sdtLocked"/>
        <w:placeholder>
          <w:docPart w:val="GBC22222222222222222222222222222"/>
        </w:placeholder>
      </w:sdtPr>
      <w:sdtEndPr>
        <w:rPr>
          <w:rFonts w:cs="Times New Roman" w:hint="default"/>
          <w:kern w:val="2"/>
        </w:rPr>
      </w:sdtEndPr>
      <w:sdtContent>
        <w:p w:rsidR="00E56C07" w:rsidRPr="00463672" w:rsidRDefault="0070445C" w:rsidP="00463672">
          <w:pPr>
            <w:pStyle w:val="3"/>
            <w:numPr>
              <w:ilvl w:val="0"/>
              <w:numId w:val="78"/>
            </w:numPr>
            <w:tabs>
              <w:tab w:val="left" w:pos="504"/>
            </w:tabs>
            <w:spacing w:before="0" w:after="0" w:line="360" w:lineRule="auto"/>
            <w:rPr>
              <w:rFonts w:asciiTheme="minorEastAsia" w:eastAsiaTheme="minorEastAsia" w:hAnsiTheme="minorEastAsia"/>
              <w:szCs w:val="21"/>
            </w:rPr>
          </w:pPr>
          <w:r w:rsidRPr="00463672">
            <w:rPr>
              <w:rFonts w:asciiTheme="minorEastAsia" w:eastAsiaTheme="minorEastAsia" w:hAnsiTheme="minorEastAsia" w:hint="eastAsia"/>
              <w:szCs w:val="21"/>
            </w:rPr>
            <w:t>交易性金融负债</w:t>
          </w:r>
        </w:p>
        <w:sdt>
          <w:sdtPr>
            <w:rPr>
              <w:rFonts w:asciiTheme="minorEastAsia" w:eastAsiaTheme="minorEastAsia" w:hAnsiTheme="minorEastAsia"/>
            </w:rPr>
            <w:alias w:val="是否适用：交易性金融负债[双击切换]"/>
            <w:tag w:val="_GBC_c7e98597070f45a4a30160e35e818445"/>
            <w:id w:val="1130284693"/>
            <w:lock w:val="sdtLocked"/>
            <w:placeholder>
              <w:docPart w:val="GBC22222222222222222222222222222"/>
            </w:placeholder>
          </w:sdtPr>
          <w:sdtEndPr/>
          <w:sdtContent>
            <w:p w:rsidR="00E56C07" w:rsidRPr="00463672" w:rsidRDefault="008B7376" w:rsidP="00463672">
              <w:pPr>
                <w:pStyle w:val="Style105"/>
                <w:spacing w:line="360" w:lineRule="auto"/>
                <w:rPr>
                  <w:rFonts w:asciiTheme="minorEastAsia" w:eastAsiaTheme="minorEastAsia" w:hAnsiTheme="minorEastAsia"/>
                </w:rPr>
              </w:pPr>
              <w:r w:rsidRPr="00463672">
                <w:rPr>
                  <w:rFonts w:asciiTheme="minorEastAsia" w:eastAsiaTheme="minorEastAsia" w:hAnsiTheme="minorEastAsia"/>
                </w:rPr>
                <w:fldChar w:fldCharType="begin"/>
              </w:r>
              <w:r w:rsidR="0070445C" w:rsidRPr="00463672">
                <w:rPr>
                  <w:rFonts w:asciiTheme="minorEastAsia" w:eastAsiaTheme="minorEastAsia" w:hAnsiTheme="minorEastAsia" w:hint="eastAsia"/>
                </w:rPr>
                <w:instrText xml:space="preserve"> MACROBUTTON  SnrToggleCheckbox □适用</w:instrText>
              </w:r>
              <w:r w:rsidRPr="00463672">
                <w:rPr>
                  <w:rFonts w:asciiTheme="minorEastAsia" w:eastAsiaTheme="minorEastAsia" w:hAnsiTheme="minorEastAsia"/>
                </w:rPr>
                <w:fldChar w:fldCharType="end"/>
              </w:r>
              <w:r w:rsidRPr="00463672">
                <w:rPr>
                  <w:rFonts w:asciiTheme="minorEastAsia" w:eastAsiaTheme="minorEastAsia" w:hAnsiTheme="minorEastAsia"/>
                </w:rPr>
                <w:fldChar w:fldCharType="begin"/>
              </w:r>
              <w:r w:rsidR="0070445C" w:rsidRPr="00463672">
                <w:rPr>
                  <w:rFonts w:asciiTheme="minorEastAsia" w:eastAsiaTheme="minorEastAsia" w:hAnsiTheme="minorEastAsia" w:hint="eastAsia"/>
                </w:rPr>
                <w:instrText xml:space="preserve"> MACROBUTTON  SnrToggleCheckbox √不适用</w:instrText>
              </w:r>
              <w:r w:rsidRPr="00463672">
                <w:rPr>
                  <w:rFonts w:asciiTheme="minorEastAsia" w:eastAsiaTheme="minorEastAsia" w:hAnsiTheme="minorEastAsia"/>
                </w:rPr>
                <w:fldChar w:fldCharType="end"/>
              </w:r>
            </w:p>
          </w:sdtContent>
        </w:sdt>
        <w:p w:rsidR="00E56C07" w:rsidRPr="00463672" w:rsidRDefault="009214F1" w:rsidP="00463672">
          <w:pPr>
            <w:pStyle w:val="Style105"/>
            <w:spacing w:line="360" w:lineRule="auto"/>
            <w:rPr>
              <w:rFonts w:asciiTheme="minorEastAsia" w:eastAsiaTheme="minorEastAsia" w:hAnsiTheme="minorEastAsia"/>
            </w:rPr>
          </w:pPr>
        </w:p>
      </w:sdtContent>
    </w:sdt>
    <w:bookmarkEnd w:id="185" w:displacedByCustomXml="next"/>
    <w:bookmarkEnd w:id="186" w:displacedByCustomXml="next"/>
    <w:sdt>
      <w:sdtPr>
        <w:rPr>
          <w:rFonts w:asciiTheme="minorEastAsia" w:eastAsiaTheme="minorEastAsia" w:hAnsiTheme="minorEastAsia" w:cs="宋体" w:hint="eastAsia"/>
          <w:b w:val="0"/>
          <w:bCs w:val="0"/>
          <w:kern w:val="0"/>
          <w:szCs w:val="21"/>
        </w:rPr>
        <w:alias w:val="模块:衍生金融负债"/>
        <w:tag w:val="_SEC_55cf02a075b245feae9823bc0e924f07"/>
        <w:id w:val="308291468"/>
        <w:lock w:val="sdtLocked"/>
        <w:placeholder>
          <w:docPart w:val="GBC22222222222222222222222222222"/>
        </w:placeholder>
      </w:sdtPr>
      <w:sdtEndPr>
        <w:rPr>
          <w:rFonts w:cs="Times New Roman"/>
          <w:kern w:val="2"/>
        </w:rPr>
      </w:sdtEndPr>
      <w:sdtContent>
        <w:p w:rsidR="00E56C07" w:rsidRPr="00463672" w:rsidRDefault="0070445C" w:rsidP="00463672">
          <w:pPr>
            <w:pStyle w:val="3"/>
            <w:numPr>
              <w:ilvl w:val="0"/>
              <w:numId w:val="78"/>
            </w:numPr>
            <w:tabs>
              <w:tab w:val="left" w:pos="504"/>
            </w:tabs>
            <w:spacing w:before="0" w:after="0" w:line="360" w:lineRule="auto"/>
            <w:rPr>
              <w:rFonts w:asciiTheme="minorEastAsia" w:eastAsiaTheme="minorEastAsia" w:hAnsiTheme="minorEastAsia"/>
              <w:szCs w:val="21"/>
            </w:rPr>
          </w:pPr>
          <w:r w:rsidRPr="00463672">
            <w:rPr>
              <w:rFonts w:asciiTheme="minorEastAsia" w:eastAsiaTheme="minorEastAsia" w:hAnsiTheme="minorEastAsia" w:hint="eastAsia"/>
              <w:szCs w:val="21"/>
            </w:rPr>
            <w:t>衍生</w:t>
          </w:r>
          <w:r w:rsidRPr="00463672">
            <w:rPr>
              <w:rFonts w:asciiTheme="minorEastAsia" w:eastAsiaTheme="minorEastAsia" w:hAnsiTheme="minorEastAsia" w:hint="eastAsia"/>
            </w:rPr>
            <w:t>金融</w:t>
          </w:r>
          <w:r w:rsidRPr="00463672">
            <w:rPr>
              <w:rFonts w:asciiTheme="minorEastAsia" w:eastAsiaTheme="minorEastAsia" w:hAnsiTheme="minorEastAsia" w:hint="eastAsia"/>
              <w:szCs w:val="21"/>
            </w:rPr>
            <w:t>负债</w:t>
          </w:r>
        </w:p>
        <w:p w:rsidR="00E56C07" w:rsidRPr="00463672" w:rsidRDefault="009214F1" w:rsidP="00463672">
          <w:pPr>
            <w:pStyle w:val="Style105"/>
            <w:spacing w:line="360" w:lineRule="auto"/>
            <w:rPr>
              <w:rFonts w:asciiTheme="minorEastAsia" w:eastAsiaTheme="minorEastAsia" w:hAnsiTheme="minorEastAsia"/>
            </w:rPr>
          </w:pPr>
          <w:sdt>
            <w:sdtPr>
              <w:rPr>
                <w:rFonts w:asciiTheme="minorEastAsia" w:eastAsiaTheme="minorEastAsia" w:hAnsiTheme="minorEastAsia"/>
              </w:rPr>
              <w:alias w:val="是否适用：衍生金融负债[双击切换]"/>
              <w:tag w:val="_GBC_9a70de9cca174edeb1bce62f4a47d15c"/>
              <w:id w:val="807131578"/>
              <w:lock w:val="sdtLocked"/>
              <w:placeholder>
                <w:docPart w:val="GBC22222222222222222222222222222"/>
              </w:placeholder>
            </w:sdtPr>
            <w:sdtEndPr/>
            <w:sdtContent>
              <w:r w:rsidR="008B7376" w:rsidRPr="00463672">
                <w:rPr>
                  <w:rFonts w:asciiTheme="minorEastAsia" w:eastAsiaTheme="minorEastAsia" w:hAnsiTheme="minorEastAsia"/>
                </w:rPr>
                <w:fldChar w:fldCharType="begin"/>
              </w:r>
              <w:r w:rsidR="0070445C" w:rsidRPr="00463672">
                <w:rPr>
                  <w:rFonts w:asciiTheme="minorEastAsia" w:eastAsiaTheme="minorEastAsia" w:hAnsiTheme="minorEastAsia" w:hint="eastAsia"/>
                </w:rPr>
                <w:instrText>MACROBUTTON  SnrToggleCheckbox □适用</w:instrText>
              </w:r>
              <w:r w:rsidR="008B7376" w:rsidRPr="00463672">
                <w:rPr>
                  <w:rFonts w:asciiTheme="minorEastAsia" w:eastAsiaTheme="minorEastAsia" w:hAnsiTheme="minorEastAsia"/>
                </w:rPr>
                <w:fldChar w:fldCharType="end"/>
              </w:r>
              <w:r w:rsidR="008B7376" w:rsidRPr="00463672">
                <w:rPr>
                  <w:rFonts w:asciiTheme="minorEastAsia" w:eastAsiaTheme="minorEastAsia" w:hAnsiTheme="minorEastAsia"/>
                </w:rPr>
                <w:fldChar w:fldCharType="begin"/>
              </w:r>
              <w:r w:rsidR="0070445C" w:rsidRPr="00463672">
                <w:rPr>
                  <w:rFonts w:asciiTheme="minorEastAsia" w:eastAsiaTheme="minorEastAsia" w:hAnsiTheme="minorEastAsia" w:hint="eastAsia"/>
                </w:rPr>
                <w:instrText xml:space="preserve"> MACROBUTTON  SnrToggleCheckbox √不适用</w:instrText>
              </w:r>
              <w:r w:rsidR="008B7376" w:rsidRPr="00463672">
                <w:rPr>
                  <w:rFonts w:asciiTheme="minorEastAsia" w:eastAsiaTheme="minorEastAsia" w:hAnsiTheme="minorEastAsia"/>
                </w:rPr>
                <w:fldChar w:fldCharType="end"/>
              </w:r>
            </w:sdtContent>
          </w:sdt>
        </w:p>
        <w:p w:rsidR="00E56C07" w:rsidRPr="00463672" w:rsidRDefault="009214F1" w:rsidP="00463672">
          <w:pPr>
            <w:pStyle w:val="Style105"/>
            <w:spacing w:line="360" w:lineRule="auto"/>
            <w:rPr>
              <w:rFonts w:asciiTheme="minorEastAsia" w:eastAsiaTheme="minorEastAsia" w:hAnsiTheme="minorEastAsia"/>
            </w:rPr>
          </w:pPr>
        </w:p>
      </w:sdtContent>
    </w:sdt>
    <w:p w:rsidR="00E56C07" w:rsidRPr="00463672" w:rsidRDefault="0070445C" w:rsidP="00463672">
      <w:pPr>
        <w:pStyle w:val="3"/>
        <w:numPr>
          <w:ilvl w:val="0"/>
          <w:numId w:val="78"/>
        </w:numPr>
        <w:tabs>
          <w:tab w:val="left" w:pos="504"/>
        </w:tabs>
        <w:spacing w:before="0" w:after="0" w:line="360" w:lineRule="auto"/>
        <w:rPr>
          <w:rFonts w:asciiTheme="minorEastAsia" w:eastAsiaTheme="minorEastAsia" w:hAnsiTheme="minorEastAsia"/>
          <w:szCs w:val="21"/>
        </w:rPr>
      </w:pPr>
      <w:r w:rsidRPr="00463672">
        <w:rPr>
          <w:rFonts w:asciiTheme="minorEastAsia" w:eastAsiaTheme="minorEastAsia" w:hAnsiTheme="minorEastAsia" w:hint="eastAsia"/>
        </w:rPr>
        <w:t>应付票据</w:t>
      </w:r>
    </w:p>
    <w:p w:rsidR="00E56C07" w:rsidRPr="00463672" w:rsidRDefault="0070445C" w:rsidP="00463672">
      <w:pPr>
        <w:pStyle w:val="Style109"/>
        <w:numPr>
          <w:ilvl w:val="0"/>
          <w:numId w:val="96"/>
        </w:numPr>
        <w:spacing w:before="0" w:after="0" w:line="360" w:lineRule="auto"/>
        <w:ind w:left="426" w:hanging="426"/>
      </w:pPr>
      <w:r w:rsidRPr="00463672">
        <w:rPr>
          <w:rFonts w:hint="eastAsia"/>
        </w:rPr>
        <w:t>应付票据列示</w:t>
      </w:r>
    </w:p>
    <w:sdt>
      <w:sdtPr>
        <w:alias w:val="是否适用：应付票据[双击切换]"/>
        <w:tag w:val="_GBC_c0116f9cd6f34dcfa483a1f112dac85a"/>
        <w:id w:val="-2105866204"/>
        <w:lock w:val="sdtLocked"/>
        <w:placeholder>
          <w:docPart w:val="GBC22222222222222222222222222222"/>
        </w:placeholder>
      </w:sdtPr>
      <w:sdtEndPr/>
      <w:sdtContent>
        <w:p w:rsidR="00E56C07" w:rsidRDefault="008B7376">
          <w:pPr>
            <w:pStyle w:val="Style105"/>
          </w:pPr>
          <w:r>
            <w:fldChar w:fldCharType="begin"/>
          </w:r>
          <w:r w:rsidR="00463672">
            <w:rPr>
              <w:rFonts w:hint="eastAsia"/>
            </w:rPr>
            <w:instrText xml:space="preserve">MACROBUTTON  SnrToggleCheckbox </w:instrText>
          </w:r>
          <w:r w:rsidR="00463672">
            <w:rPr>
              <w:rFonts w:hint="eastAsia"/>
            </w:rPr>
            <w:instrText>√适用</w:instrText>
          </w:r>
          <w:r>
            <w:fldChar w:fldCharType="end"/>
          </w:r>
          <w:r>
            <w:fldChar w:fldCharType="begin"/>
          </w:r>
          <w:r w:rsidR="00463672">
            <w:rPr>
              <w:rFonts w:hint="eastAsia"/>
            </w:rPr>
            <w:instrText xml:space="preserve"> MACROBUTTON  SnrToggleCheckbox </w:instrText>
          </w:r>
          <w:r w:rsidR="00463672">
            <w:rPr>
              <w:rFonts w:hint="eastAsia"/>
            </w:rPr>
            <w:instrText>□不适用</w:instrText>
          </w:r>
          <w:r>
            <w:fldChar w:fldCharType="end"/>
          </w:r>
        </w:p>
      </w:sdtContent>
    </w:sdt>
    <w:bookmarkStart w:id="187" w:name="_Hlk24103817" w:displacedByCustomXml="next"/>
    <w:sdt>
      <w:sdtPr>
        <w:rPr>
          <w:rFonts w:hint="eastAsia"/>
          <w:b/>
          <w:bCs/>
        </w:rPr>
        <w:alias w:val="模块:应付票据"/>
        <w:tag w:val="_SEC_42d38d00af52480383edb08e04ca3f9e"/>
        <w:id w:val="250482003"/>
        <w:lock w:val="sdtLocked"/>
        <w:placeholder>
          <w:docPart w:val="GBC22222222222222222222222222222"/>
        </w:placeholder>
      </w:sdtPr>
      <w:sdtEndPr>
        <w:rPr>
          <w:rFonts w:asciiTheme="minorEastAsia" w:eastAsiaTheme="minorEastAsia" w:hAnsiTheme="minorEastAsia" w:cstheme="minorBidi" w:hint="default"/>
          <w:b w:val="0"/>
          <w:bCs w:val="0"/>
        </w:rPr>
      </w:sdtEndPr>
      <w:sdtContent>
        <w:p w:rsidR="00E56C07" w:rsidRDefault="0070445C">
          <w:pPr>
            <w:jc w:val="right"/>
          </w:pPr>
          <w:r>
            <w:rPr>
              <w:rFonts w:hint="eastAsia"/>
            </w:rPr>
            <w:t>单位：</w:t>
          </w:r>
          <w:sdt>
            <w:sdtPr>
              <w:rPr>
                <w:rFonts w:hint="eastAsia"/>
              </w:rPr>
              <w:alias w:val="单位：财务附注：应付票据"/>
              <w:tag w:val="_GBC_15d55f1cad24473fb8cfaa98468213e2"/>
              <w:id w:val="-17239030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应付票据"/>
              <w:tag w:val="_GBC_db171c7622f3432ab2c9c6ae31a7aba7"/>
              <w:id w:val="-10815935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51"/>
            <w:gridCol w:w="3397"/>
            <w:gridCol w:w="3301"/>
          </w:tblGrid>
          <w:tr w:rsidR="00E56C07" w:rsidRPr="00463672">
            <w:trPr>
              <w:cantSplit/>
            </w:trPr>
            <w:sdt>
              <w:sdtPr>
                <w:rPr>
                  <w:rFonts w:asciiTheme="minorEastAsia" w:eastAsiaTheme="minorEastAsia" w:hAnsiTheme="minorEastAsia"/>
                </w:rPr>
                <w:tag w:val="_PLD_73e624e5fe424f71bbf918594e2a1c9a"/>
                <w:id w:val="36003462"/>
                <w:lock w:val="sdtLocked"/>
              </w:sdtPr>
              <w:sdtEndPr/>
              <w:sdtContent>
                <w:tc>
                  <w:tcPr>
                    <w:tcW w:w="1299" w:type="pct"/>
                    <w:tcBorders>
                      <w:top w:val="single" w:sz="6" w:space="0" w:color="auto"/>
                      <w:left w:val="single" w:sz="6" w:space="0" w:color="auto"/>
                      <w:bottom w:val="single" w:sz="6" w:space="0" w:color="auto"/>
                      <w:right w:val="single" w:sz="6" w:space="0" w:color="auto"/>
                    </w:tcBorders>
                    <w:vAlign w:val="center"/>
                  </w:tcPr>
                  <w:p w:rsidR="00E56C07" w:rsidRPr="00463672" w:rsidRDefault="0070445C">
                    <w:pPr>
                      <w:adjustRightInd w:val="0"/>
                      <w:snapToGrid w:val="0"/>
                      <w:spacing w:line="240" w:lineRule="atLeast"/>
                      <w:jc w:val="center"/>
                      <w:rPr>
                        <w:rFonts w:asciiTheme="minorEastAsia" w:eastAsiaTheme="minorEastAsia" w:hAnsiTheme="minorEastAsia"/>
                      </w:rPr>
                    </w:pPr>
                    <w:r w:rsidRPr="00463672">
                      <w:rPr>
                        <w:rFonts w:asciiTheme="minorEastAsia" w:eastAsiaTheme="minorEastAsia" w:hAnsiTheme="minorEastAsia" w:hint="eastAsia"/>
                      </w:rPr>
                      <w:t>种类</w:t>
                    </w:r>
                  </w:p>
                </w:tc>
              </w:sdtContent>
            </w:sdt>
            <w:sdt>
              <w:sdtPr>
                <w:rPr>
                  <w:rFonts w:asciiTheme="minorEastAsia" w:eastAsiaTheme="minorEastAsia" w:hAnsiTheme="minorEastAsia"/>
                </w:rPr>
                <w:tag w:val="_PLD_cca40679bdc548d8af0315d52fd2660e"/>
                <w:id w:val="36003463"/>
                <w:lock w:val="sdtLocked"/>
              </w:sdtPr>
              <w:sdtEndPr/>
              <w:sdtContent>
                <w:tc>
                  <w:tcPr>
                    <w:tcW w:w="1877" w:type="pct"/>
                    <w:tcBorders>
                      <w:top w:val="single" w:sz="6" w:space="0" w:color="auto"/>
                      <w:left w:val="single" w:sz="6" w:space="0" w:color="auto"/>
                      <w:bottom w:val="single" w:sz="6" w:space="0" w:color="auto"/>
                      <w:right w:val="single" w:sz="6" w:space="0" w:color="auto"/>
                    </w:tcBorders>
                    <w:vAlign w:val="center"/>
                  </w:tcPr>
                  <w:p w:rsidR="00E56C07" w:rsidRPr="00463672" w:rsidRDefault="0070445C">
                    <w:pPr>
                      <w:adjustRightInd w:val="0"/>
                      <w:snapToGrid w:val="0"/>
                      <w:spacing w:line="240" w:lineRule="atLeast"/>
                      <w:jc w:val="center"/>
                      <w:rPr>
                        <w:rFonts w:asciiTheme="minorEastAsia" w:eastAsiaTheme="minorEastAsia" w:hAnsiTheme="minorEastAsia"/>
                      </w:rPr>
                    </w:pPr>
                    <w:r w:rsidRPr="00463672">
                      <w:rPr>
                        <w:rFonts w:asciiTheme="minorEastAsia" w:eastAsiaTheme="minorEastAsia" w:hAnsiTheme="minorEastAsia" w:hint="eastAsia"/>
                      </w:rPr>
                      <w:t>期末余额</w:t>
                    </w:r>
                  </w:p>
                </w:tc>
              </w:sdtContent>
            </w:sdt>
            <w:sdt>
              <w:sdtPr>
                <w:rPr>
                  <w:rFonts w:asciiTheme="minorEastAsia" w:eastAsiaTheme="minorEastAsia" w:hAnsiTheme="minorEastAsia"/>
                </w:rPr>
                <w:tag w:val="_PLD_6429209ce46840dba67a32ae31e71913"/>
                <w:id w:val="36003464"/>
                <w:lock w:val="sdtLocked"/>
              </w:sdtPr>
              <w:sdtEndPr/>
              <w:sdtContent>
                <w:tc>
                  <w:tcPr>
                    <w:tcW w:w="1824" w:type="pct"/>
                    <w:tcBorders>
                      <w:top w:val="single" w:sz="6" w:space="0" w:color="auto"/>
                      <w:left w:val="single" w:sz="6" w:space="0" w:color="auto"/>
                      <w:bottom w:val="single" w:sz="6" w:space="0" w:color="auto"/>
                      <w:right w:val="single" w:sz="6" w:space="0" w:color="auto"/>
                    </w:tcBorders>
                    <w:vAlign w:val="center"/>
                  </w:tcPr>
                  <w:p w:rsidR="00E56C07" w:rsidRPr="00463672" w:rsidRDefault="0070445C">
                    <w:pPr>
                      <w:adjustRightInd w:val="0"/>
                      <w:snapToGrid w:val="0"/>
                      <w:spacing w:line="240" w:lineRule="atLeast"/>
                      <w:jc w:val="center"/>
                      <w:rPr>
                        <w:rFonts w:asciiTheme="minorEastAsia" w:eastAsiaTheme="minorEastAsia" w:hAnsiTheme="minorEastAsia"/>
                      </w:rPr>
                    </w:pPr>
                    <w:r w:rsidRPr="00463672">
                      <w:rPr>
                        <w:rFonts w:asciiTheme="minorEastAsia" w:eastAsiaTheme="minorEastAsia" w:hAnsiTheme="minorEastAsia" w:hint="eastAsia"/>
                      </w:rPr>
                      <w:t>期初余额</w:t>
                    </w:r>
                  </w:p>
                </w:tc>
              </w:sdtContent>
            </w:sdt>
          </w:tr>
          <w:tr w:rsidR="00E56C07" w:rsidRPr="00463672">
            <w:trPr>
              <w:cantSplit/>
            </w:trPr>
            <w:sdt>
              <w:sdtPr>
                <w:rPr>
                  <w:rFonts w:asciiTheme="minorEastAsia" w:eastAsiaTheme="minorEastAsia" w:hAnsiTheme="minorEastAsia"/>
                </w:rPr>
                <w:tag w:val="_PLD_8355a82a67d34753a3fc963fb2f86238"/>
                <w:id w:val="36003465"/>
                <w:lock w:val="sdtLocked"/>
              </w:sdtPr>
              <w:sdtEnd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rsidR="00E56C07" w:rsidRPr="00463672" w:rsidRDefault="0070445C" w:rsidP="00463672">
                    <w:pPr>
                      <w:adjustRightInd w:val="0"/>
                      <w:snapToGrid w:val="0"/>
                      <w:spacing w:line="240" w:lineRule="atLeast"/>
                      <w:jc w:val="center"/>
                      <w:rPr>
                        <w:rFonts w:asciiTheme="minorEastAsia" w:eastAsiaTheme="minorEastAsia" w:hAnsiTheme="minorEastAsia"/>
                      </w:rPr>
                    </w:pPr>
                    <w:r w:rsidRPr="00463672">
                      <w:rPr>
                        <w:rFonts w:asciiTheme="minorEastAsia" w:eastAsiaTheme="minorEastAsia" w:hAnsiTheme="minorEastAsia" w:hint="eastAsia"/>
                      </w:rPr>
                      <w:t>商业承兑汇票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tcPr>
              <w:p w:rsidR="00E56C07" w:rsidRPr="00463672" w:rsidRDefault="00E56C07">
                <w:pPr>
                  <w:ind w:right="433"/>
                  <w:rPr>
                    <w:rFonts w:asciiTheme="minorEastAsia" w:eastAsiaTheme="minorEastAsia" w:hAnsiTheme="minorEastAsia"/>
                  </w:rPr>
                </w:pPr>
              </w:p>
            </w:tc>
            <w:tc>
              <w:tcPr>
                <w:tcW w:w="1824" w:type="pct"/>
                <w:tcBorders>
                  <w:top w:val="single" w:sz="6" w:space="0" w:color="auto"/>
                  <w:left w:val="single" w:sz="6" w:space="0" w:color="auto"/>
                  <w:bottom w:val="single" w:sz="6" w:space="0" w:color="auto"/>
                  <w:right w:val="single" w:sz="6" w:space="0" w:color="auto"/>
                </w:tcBorders>
                <w:shd w:val="clear" w:color="auto" w:fill="auto"/>
              </w:tcPr>
              <w:p w:rsidR="00E56C07" w:rsidRPr="00463672" w:rsidRDefault="0070445C" w:rsidP="004F1DB9">
                <w:pPr>
                  <w:jc w:val="right"/>
                  <w:rPr>
                    <w:rFonts w:asciiTheme="minorEastAsia" w:eastAsiaTheme="minorEastAsia" w:hAnsiTheme="minorEastAsia"/>
                  </w:rPr>
                </w:pPr>
                <w:r w:rsidRPr="00463672">
                  <w:rPr>
                    <w:rFonts w:asciiTheme="minorEastAsia" w:eastAsiaTheme="minorEastAsia" w:hAnsiTheme="minorEastAsia"/>
                  </w:rPr>
                  <w:t>104,379,300.5</w:t>
                </w:r>
                <w:r w:rsidRPr="00463672">
                  <w:rPr>
                    <w:rFonts w:asciiTheme="minorEastAsia" w:eastAsiaTheme="minorEastAsia" w:hAnsiTheme="minorEastAsia" w:hint="eastAsia"/>
                  </w:rPr>
                  <w:t>0</w:t>
                </w:r>
              </w:p>
            </w:tc>
          </w:tr>
          <w:tr w:rsidR="00E56C07" w:rsidRPr="00463672">
            <w:trPr>
              <w:cantSplit/>
            </w:trPr>
            <w:sdt>
              <w:sdtPr>
                <w:rPr>
                  <w:rFonts w:asciiTheme="minorEastAsia" w:eastAsiaTheme="minorEastAsia" w:hAnsiTheme="minorEastAsia"/>
                </w:rPr>
                <w:tag w:val="_PLD_f377c5f3aa1b4c669a448f31632245aa"/>
                <w:id w:val="36003466"/>
                <w:lock w:val="sdtLocked"/>
              </w:sdtPr>
              <w:sdtEnd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rsidR="00E56C07" w:rsidRPr="00463672" w:rsidRDefault="0070445C" w:rsidP="00463672">
                    <w:pPr>
                      <w:adjustRightInd w:val="0"/>
                      <w:snapToGrid w:val="0"/>
                      <w:spacing w:line="240" w:lineRule="atLeast"/>
                      <w:jc w:val="center"/>
                      <w:rPr>
                        <w:rFonts w:asciiTheme="minorEastAsia" w:eastAsiaTheme="minorEastAsia" w:hAnsiTheme="minorEastAsia"/>
                      </w:rPr>
                    </w:pPr>
                    <w:r w:rsidRPr="00463672">
                      <w:rPr>
                        <w:rFonts w:asciiTheme="minorEastAsia" w:eastAsiaTheme="minorEastAsia" w:hAnsiTheme="minorEastAsia" w:hint="eastAsia"/>
                      </w:rPr>
                      <w:t>银行承兑汇票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tcPr>
              <w:p w:rsidR="00E56C07" w:rsidRPr="00463672" w:rsidRDefault="0070445C">
                <w:pPr>
                  <w:ind w:right="13"/>
                  <w:jc w:val="right"/>
                  <w:rPr>
                    <w:rFonts w:asciiTheme="minorEastAsia" w:eastAsiaTheme="minorEastAsia" w:hAnsiTheme="minorEastAsia"/>
                  </w:rPr>
                </w:pPr>
                <w:r w:rsidRPr="00463672">
                  <w:rPr>
                    <w:rFonts w:asciiTheme="minorEastAsia" w:eastAsiaTheme="minorEastAsia" w:hAnsiTheme="minorEastAsia"/>
                  </w:rPr>
                  <w:t>79,134,886.07</w:t>
                </w:r>
              </w:p>
            </w:tc>
            <w:tc>
              <w:tcPr>
                <w:tcW w:w="1824" w:type="pct"/>
                <w:tcBorders>
                  <w:top w:val="single" w:sz="6" w:space="0" w:color="auto"/>
                  <w:left w:val="single" w:sz="6" w:space="0" w:color="auto"/>
                  <w:bottom w:val="single" w:sz="6" w:space="0" w:color="auto"/>
                  <w:right w:val="single" w:sz="6" w:space="0" w:color="auto"/>
                </w:tcBorders>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784,190,423.00</w:t>
                </w:r>
              </w:p>
            </w:tc>
          </w:tr>
          <w:sdt>
            <w:sdtPr>
              <w:rPr>
                <w:rFonts w:asciiTheme="minorEastAsia" w:eastAsiaTheme="minorEastAsia" w:hAnsiTheme="minorEastAsia" w:cstheme="minorBidi"/>
              </w:rPr>
              <w:alias w:val="应付票据明细"/>
              <w:tag w:val="_TUP_2617b8494e134e94b74596015ded9389"/>
              <w:id w:val="36003467"/>
              <w:lock w:val="sdtLocked"/>
            </w:sdtPr>
            <w:sdtEndPr/>
            <w:sdtContent>
              <w:tr w:rsidR="00E56C07" w:rsidRPr="00463672">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rsidR="00E56C07" w:rsidRPr="00463672" w:rsidRDefault="0070445C" w:rsidP="00463672">
                    <w:pPr>
                      <w:adjustRightInd w:val="0"/>
                      <w:snapToGrid w:val="0"/>
                      <w:spacing w:line="240" w:lineRule="atLeast"/>
                      <w:jc w:val="center"/>
                      <w:rPr>
                        <w:rFonts w:asciiTheme="minorEastAsia" w:eastAsiaTheme="minorEastAsia" w:hAnsiTheme="minorEastAsia"/>
                      </w:rPr>
                    </w:pPr>
                    <w:r w:rsidRPr="00463672">
                      <w:rPr>
                        <w:rFonts w:asciiTheme="minorEastAsia" w:eastAsiaTheme="minorEastAsia" w:hAnsiTheme="minorEastAsia"/>
                      </w:rPr>
                      <w:t>国内信用证</w:t>
                    </w:r>
                  </w:p>
                </w:tc>
                <w:tc>
                  <w:tcPr>
                    <w:tcW w:w="1877" w:type="pct"/>
                    <w:tcBorders>
                      <w:top w:val="single" w:sz="6" w:space="0" w:color="auto"/>
                      <w:left w:val="single" w:sz="6" w:space="0" w:color="auto"/>
                      <w:bottom w:val="single" w:sz="6" w:space="0" w:color="auto"/>
                      <w:right w:val="single" w:sz="6" w:space="0" w:color="auto"/>
                    </w:tcBorders>
                    <w:shd w:val="clear" w:color="auto" w:fill="auto"/>
                  </w:tcPr>
                  <w:p w:rsidR="00E56C07" w:rsidRPr="00463672" w:rsidRDefault="00E56C07">
                    <w:pPr>
                      <w:ind w:right="13"/>
                      <w:jc w:val="right"/>
                      <w:rPr>
                        <w:rFonts w:asciiTheme="minorEastAsia" w:eastAsiaTheme="minorEastAsia" w:hAnsiTheme="minorEastAsia"/>
                      </w:rPr>
                    </w:pPr>
                  </w:p>
                </w:tc>
                <w:tc>
                  <w:tcPr>
                    <w:tcW w:w="1824" w:type="pct"/>
                    <w:tcBorders>
                      <w:top w:val="single" w:sz="6" w:space="0" w:color="auto"/>
                      <w:left w:val="single" w:sz="6" w:space="0" w:color="auto"/>
                      <w:bottom w:val="single" w:sz="6" w:space="0" w:color="auto"/>
                      <w:right w:val="single" w:sz="6" w:space="0" w:color="auto"/>
                    </w:tcBorders>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201,658,196.79</w:t>
                    </w:r>
                  </w:p>
                </w:tc>
              </w:tr>
            </w:sdtContent>
          </w:sdt>
          <w:tr w:rsidR="00E56C07" w:rsidRPr="00463672">
            <w:trPr>
              <w:cantSplit/>
            </w:trPr>
            <w:sdt>
              <w:sdtPr>
                <w:rPr>
                  <w:rFonts w:asciiTheme="minorEastAsia" w:eastAsiaTheme="minorEastAsia" w:hAnsiTheme="minorEastAsia"/>
                </w:rPr>
                <w:tag w:val="_PLD_d9ecb67ca389423d99aef124c2e3d0b9"/>
                <w:id w:val="36003468"/>
                <w:lock w:val="sdtLocked"/>
              </w:sdtPr>
              <w:sdtEndPr/>
              <w:sdtContent>
                <w:tc>
                  <w:tcPr>
                    <w:tcW w:w="1299" w:type="pct"/>
                    <w:tcBorders>
                      <w:top w:val="single" w:sz="6" w:space="0" w:color="auto"/>
                      <w:left w:val="single" w:sz="6" w:space="0" w:color="auto"/>
                      <w:bottom w:val="single" w:sz="6" w:space="0" w:color="auto"/>
                      <w:right w:val="single" w:sz="6" w:space="0" w:color="auto"/>
                    </w:tcBorders>
                    <w:vAlign w:val="center"/>
                  </w:tcPr>
                  <w:p w:rsidR="00E56C07" w:rsidRPr="00463672" w:rsidRDefault="0070445C" w:rsidP="00463672">
                    <w:pPr>
                      <w:adjustRightInd w:val="0"/>
                      <w:snapToGrid w:val="0"/>
                      <w:spacing w:line="240" w:lineRule="atLeast"/>
                      <w:jc w:val="center"/>
                      <w:rPr>
                        <w:rFonts w:asciiTheme="minorEastAsia" w:eastAsiaTheme="minorEastAsia" w:hAnsiTheme="minorEastAsia"/>
                      </w:rPr>
                    </w:pPr>
                    <w:r w:rsidRPr="00463672">
                      <w:rPr>
                        <w:rFonts w:asciiTheme="minorEastAsia" w:eastAsiaTheme="minorEastAsia" w:hAnsiTheme="minorEastAsia" w:hint="eastAsia"/>
                      </w:rPr>
                      <w:t>合计</w:t>
                    </w:r>
                  </w:p>
                </w:tc>
              </w:sdtContent>
            </w:sdt>
            <w:tc>
              <w:tcPr>
                <w:tcW w:w="1877" w:type="pct"/>
                <w:tcBorders>
                  <w:top w:val="single" w:sz="6" w:space="0" w:color="auto"/>
                  <w:left w:val="single" w:sz="6" w:space="0" w:color="auto"/>
                  <w:bottom w:val="single" w:sz="6" w:space="0" w:color="auto"/>
                  <w:right w:val="single" w:sz="6" w:space="0" w:color="auto"/>
                </w:tcBorders>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79,134,886.07</w:t>
                </w:r>
              </w:p>
            </w:tc>
            <w:tc>
              <w:tcPr>
                <w:tcW w:w="1824" w:type="pct"/>
                <w:tcBorders>
                  <w:top w:val="single" w:sz="6" w:space="0" w:color="auto"/>
                  <w:left w:val="single" w:sz="6" w:space="0" w:color="auto"/>
                  <w:bottom w:val="single" w:sz="6" w:space="0" w:color="auto"/>
                  <w:right w:val="single" w:sz="6" w:space="0" w:color="auto"/>
                </w:tcBorders>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1,090,227,920.29</w:t>
                </w:r>
              </w:p>
            </w:tc>
          </w:tr>
        </w:tbl>
        <w:p w:rsidR="00E56C07" w:rsidRDefault="00E56C07"/>
        <w:p w:rsidR="00E56C07" w:rsidRPr="00463672" w:rsidRDefault="0070445C">
          <w:pPr>
            <w:snapToGrid w:val="0"/>
            <w:spacing w:line="240" w:lineRule="atLeast"/>
            <w:rPr>
              <w:rFonts w:asciiTheme="minorEastAsia" w:eastAsiaTheme="minorEastAsia" w:hAnsiTheme="minorEastAsia"/>
            </w:rPr>
          </w:pPr>
          <w:r w:rsidRPr="00463672">
            <w:rPr>
              <w:rFonts w:asciiTheme="minorEastAsia" w:eastAsiaTheme="minorEastAsia" w:hAnsiTheme="minorEastAsia" w:hint="eastAsia"/>
            </w:rPr>
            <w:t>本</w:t>
          </w:r>
          <w:proofErr w:type="gramStart"/>
          <w:r w:rsidRPr="00463672">
            <w:rPr>
              <w:rFonts w:asciiTheme="minorEastAsia" w:eastAsiaTheme="minorEastAsia" w:hAnsiTheme="minorEastAsia" w:hint="eastAsia"/>
            </w:rPr>
            <w:t>期末已</w:t>
          </w:r>
          <w:proofErr w:type="gramEnd"/>
          <w:r w:rsidRPr="00463672">
            <w:rPr>
              <w:rFonts w:asciiTheme="minorEastAsia" w:eastAsiaTheme="minorEastAsia" w:hAnsiTheme="minorEastAsia" w:hint="eastAsia"/>
            </w:rPr>
            <w:t>到期未支付的应付票据总额为</w:t>
          </w:r>
          <w:sdt>
            <w:sdtPr>
              <w:rPr>
                <w:rFonts w:asciiTheme="minorEastAsia" w:eastAsiaTheme="minorEastAsia" w:hAnsiTheme="minorEastAsia" w:hint="eastAsia"/>
              </w:rPr>
              <w:alias w:val="已到期未支付的应付票据总额"/>
              <w:tag w:val="_GBC_0987f9272cb2419f937357595042911e"/>
              <w:id w:val="-1745569179"/>
              <w:lock w:val="sdtLocked"/>
              <w:placeholder>
                <w:docPart w:val="GBC22222222222222222222222222222"/>
              </w:placeholder>
            </w:sdtPr>
            <w:sdtEndPr/>
            <w:sdtContent>
              <w:r w:rsidRPr="00463672">
                <w:rPr>
                  <w:rFonts w:asciiTheme="minorEastAsia" w:eastAsiaTheme="minorEastAsia" w:hAnsiTheme="minorEastAsia" w:hint="eastAsia"/>
                </w:rPr>
                <w:t>0</w:t>
              </w:r>
            </w:sdtContent>
          </w:sdt>
          <w:r w:rsidRPr="00463672">
            <w:rPr>
              <w:rFonts w:asciiTheme="minorEastAsia" w:eastAsiaTheme="minorEastAsia" w:hAnsiTheme="minorEastAsia" w:hint="eastAsia"/>
            </w:rPr>
            <w:t xml:space="preserve"> 元。</w:t>
          </w:r>
        </w:p>
      </w:sdtContent>
    </w:sdt>
    <w:bookmarkEnd w:id="187"/>
    <w:p w:rsidR="00E56C07" w:rsidRPr="00463672" w:rsidRDefault="00E56C07">
      <w:pPr>
        <w:pStyle w:val="Style105"/>
        <w:rPr>
          <w:rFonts w:asciiTheme="minorEastAsia" w:eastAsiaTheme="minorEastAsia" w:hAnsiTheme="minorEastAsia"/>
        </w:rPr>
      </w:pPr>
    </w:p>
    <w:p w:rsidR="00E56C07" w:rsidRDefault="0070445C">
      <w:pPr>
        <w:pStyle w:val="3"/>
        <w:numPr>
          <w:ilvl w:val="0"/>
          <w:numId w:val="78"/>
        </w:numPr>
        <w:tabs>
          <w:tab w:val="left" w:pos="504"/>
        </w:tabs>
      </w:pPr>
      <w:r>
        <w:rPr>
          <w:rFonts w:hint="eastAsia"/>
        </w:rPr>
        <w:t>应付账款</w:t>
      </w:r>
    </w:p>
    <w:sdt>
      <w:sdtPr>
        <w:rPr>
          <w:rFonts w:ascii="宋体" w:eastAsia="宋体" w:hAnsi="宋体" w:cs="宋体" w:hint="eastAsia"/>
          <w:b w:val="0"/>
          <w:bCs w:val="0"/>
          <w:kern w:val="0"/>
          <w:szCs w:val="24"/>
        </w:rPr>
        <w:alias w:val="模块:应付账款情况"/>
        <w:tag w:val="_SEC_6983b90893c6404eb7c7286ec627bbd3"/>
        <w:id w:val="-131639084"/>
        <w:lock w:val="sdtLocked"/>
        <w:placeholder>
          <w:docPart w:val="GBC22222222222222222222222222222"/>
        </w:placeholder>
      </w:sdtPr>
      <w:sdtEndPr>
        <w:rPr>
          <w:rFonts w:ascii="Times New Roman" w:hAnsi="Times New Roman" w:cs="Times New Roman"/>
          <w:kern w:val="2"/>
          <w:szCs w:val="21"/>
        </w:rPr>
      </w:sdtEndPr>
      <w:sdtContent>
        <w:p w:rsidR="00E56C07" w:rsidRPr="00463672" w:rsidRDefault="0070445C" w:rsidP="00463672">
          <w:pPr>
            <w:pStyle w:val="Style109"/>
            <w:numPr>
              <w:ilvl w:val="0"/>
              <w:numId w:val="97"/>
            </w:numPr>
            <w:spacing w:before="0" w:after="0" w:line="360" w:lineRule="auto"/>
            <w:ind w:left="426" w:hanging="426"/>
          </w:pPr>
          <w:r w:rsidRPr="00463672">
            <w:rPr>
              <w:rFonts w:hint="eastAsia"/>
            </w:rPr>
            <w:t>应付账款列示</w:t>
          </w:r>
        </w:p>
        <w:sdt>
          <w:sdtPr>
            <w:rPr>
              <w:rFonts w:asciiTheme="minorEastAsia" w:eastAsiaTheme="minorEastAsia" w:hAnsiTheme="minorEastAsia"/>
            </w:rPr>
            <w:alias w:val="是否适用：应付账款列示[双击切换]"/>
            <w:tag w:val="_GBC_dfb190a9e762454c9f89eb6be64b6eae"/>
            <w:id w:val="-2041120041"/>
            <w:lock w:val="sdtLocked"/>
            <w:placeholder>
              <w:docPart w:val="GBC22222222222222222222222222222"/>
            </w:placeholder>
          </w:sdtPr>
          <w:sdtEndPr/>
          <w:sdtContent>
            <w:p w:rsidR="00E56C07" w:rsidRPr="00463672" w:rsidRDefault="008B7376" w:rsidP="00463672">
              <w:pPr>
                <w:pStyle w:val="Style105"/>
                <w:spacing w:line="360" w:lineRule="auto"/>
                <w:rPr>
                  <w:rFonts w:asciiTheme="minorEastAsia" w:eastAsiaTheme="minorEastAsia" w:hAnsiTheme="minorEastAsia"/>
                </w:rPr>
              </w:pPr>
              <w:r w:rsidRPr="00463672">
                <w:rPr>
                  <w:rFonts w:asciiTheme="minorEastAsia" w:eastAsiaTheme="minorEastAsia" w:hAnsiTheme="minorEastAsia"/>
                </w:rPr>
                <w:fldChar w:fldCharType="begin"/>
              </w:r>
              <w:r w:rsidR="0070445C" w:rsidRPr="00463672">
                <w:rPr>
                  <w:rFonts w:asciiTheme="minorEastAsia" w:eastAsiaTheme="minorEastAsia" w:hAnsiTheme="minorEastAsia" w:hint="eastAsia"/>
                </w:rPr>
                <w:instrText>MACROBUTTON  SnrToggleCheckbox √适用</w:instrText>
              </w:r>
              <w:r w:rsidRPr="00463672">
                <w:rPr>
                  <w:rFonts w:asciiTheme="minorEastAsia" w:eastAsiaTheme="minorEastAsia" w:hAnsiTheme="minorEastAsia"/>
                </w:rPr>
                <w:fldChar w:fldCharType="end"/>
              </w:r>
              <w:r w:rsidRPr="00463672">
                <w:rPr>
                  <w:rFonts w:asciiTheme="minorEastAsia" w:eastAsiaTheme="minorEastAsia" w:hAnsiTheme="minorEastAsia"/>
                </w:rPr>
                <w:fldChar w:fldCharType="begin"/>
              </w:r>
              <w:r w:rsidR="0070445C" w:rsidRPr="00463672">
                <w:rPr>
                  <w:rFonts w:asciiTheme="minorEastAsia" w:eastAsiaTheme="minorEastAsia" w:hAnsiTheme="minorEastAsia" w:hint="eastAsia"/>
                </w:rPr>
                <w:instrText xml:space="preserve"> MACROBUTTON  SnrToggleCheckbox □不适用</w:instrText>
              </w:r>
              <w:r w:rsidRPr="00463672">
                <w:rPr>
                  <w:rFonts w:asciiTheme="minorEastAsia" w:eastAsiaTheme="minorEastAsia" w:hAnsiTheme="minorEastAsia"/>
                </w:rPr>
                <w:fldChar w:fldCharType="end"/>
              </w:r>
            </w:p>
          </w:sdtContent>
        </w:sdt>
        <w:p w:rsidR="00E56C07" w:rsidRDefault="0070445C" w:rsidP="00463672">
          <w:pPr>
            <w:spacing w:line="360" w:lineRule="auto"/>
            <w:jc w:val="right"/>
          </w:pPr>
          <w:r w:rsidRPr="00463672">
            <w:rPr>
              <w:rFonts w:asciiTheme="minorEastAsia" w:eastAsiaTheme="minorEastAsia" w:hAnsiTheme="minorEastAsia" w:hint="eastAsia"/>
            </w:rPr>
            <w:t>单位：</w:t>
          </w:r>
          <w:sdt>
            <w:sdtPr>
              <w:rPr>
                <w:rFonts w:asciiTheme="minorEastAsia" w:eastAsiaTheme="minorEastAsia" w:hAnsiTheme="minorEastAsia" w:hint="eastAsia"/>
              </w:rPr>
              <w:alias w:val="单位：财务附注：应付账款情况"/>
              <w:tag w:val="_GBC_c14fe17937b74139aa7e100941fb21e9"/>
              <w:id w:val="-20428857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463672">
                <w:rPr>
                  <w:rFonts w:asciiTheme="minorEastAsia" w:eastAsiaTheme="minorEastAsia" w:hAnsiTheme="minorEastAsia" w:hint="eastAsia"/>
                </w:rPr>
                <w:t>元</w:t>
              </w:r>
            </w:sdtContent>
          </w:sdt>
          <w:r w:rsidRPr="00463672">
            <w:rPr>
              <w:rFonts w:asciiTheme="minorEastAsia" w:eastAsiaTheme="minorEastAsia" w:hAnsiTheme="minorEastAsia" w:hint="eastAsia"/>
            </w:rPr>
            <w:t xml:space="preserve">  币种：</w:t>
          </w:r>
          <w:sdt>
            <w:sdtPr>
              <w:rPr>
                <w:rFonts w:asciiTheme="minorEastAsia" w:eastAsiaTheme="minorEastAsia" w:hAnsiTheme="minorEastAsia" w:hint="eastAsia"/>
              </w:rPr>
              <w:alias w:val="币种：财务附注：应付账款情况"/>
              <w:tag w:val="_GBC_946604b552a44d368399e078594b3226"/>
              <w:id w:val="21361277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463672">
                <w:rPr>
                  <w:rFonts w:asciiTheme="minorEastAsia" w:eastAsiaTheme="minorEastAsia" w:hAnsiTheme="minorEastAsia"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1"/>
            <w:gridCol w:w="2867"/>
            <w:gridCol w:w="3341"/>
          </w:tblGrid>
          <w:tr w:rsidR="00E56C07" w:rsidRPr="00463672">
            <w:sdt>
              <w:sdtPr>
                <w:rPr>
                  <w:rFonts w:asciiTheme="minorEastAsia" w:eastAsiaTheme="minorEastAsia" w:hAnsiTheme="minorEastAsia"/>
                </w:rPr>
                <w:tag w:val="_PLD_8270d78e97cf4a1cb18154c5c5dafe58"/>
                <w:id w:val="2101684158"/>
                <w:lock w:val="sdtLocked"/>
              </w:sdtPr>
              <w:sdtEndPr/>
              <w:sdtContent>
                <w:tc>
                  <w:tcPr>
                    <w:tcW w:w="1570" w:type="pct"/>
                    <w:shd w:val="clear" w:color="auto" w:fill="auto"/>
                  </w:tcPr>
                  <w:p w:rsidR="00E56C07" w:rsidRPr="00463672" w:rsidRDefault="0070445C">
                    <w:pPr>
                      <w:jc w:val="center"/>
                      <w:rPr>
                        <w:rFonts w:asciiTheme="minorEastAsia" w:eastAsiaTheme="minorEastAsia" w:hAnsiTheme="minorEastAsia"/>
                      </w:rPr>
                    </w:pPr>
                    <w:r w:rsidRPr="00463672">
                      <w:rPr>
                        <w:rFonts w:asciiTheme="minorEastAsia" w:eastAsiaTheme="minorEastAsia" w:hAnsiTheme="minorEastAsia" w:hint="eastAsia"/>
                      </w:rPr>
                      <w:t>项目</w:t>
                    </w:r>
                  </w:p>
                </w:tc>
              </w:sdtContent>
            </w:sdt>
            <w:sdt>
              <w:sdtPr>
                <w:rPr>
                  <w:rFonts w:asciiTheme="minorEastAsia" w:eastAsiaTheme="minorEastAsia" w:hAnsiTheme="minorEastAsia"/>
                </w:rPr>
                <w:tag w:val="_PLD_56127cd5754c44aaacae0a1320139a7a"/>
                <w:id w:val="-11149161"/>
                <w:lock w:val="sdtLocked"/>
              </w:sdtPr>
              <w:sdtEndPr/>
              <w:sdtContent>
                <w:tc>
                  <w:tcPr>
                    <w:tcW w:w="1584" w:type="pct"/>
                    <w:shd w:val="clear" w:color="auto" w:fill="auto"/>
                  </w:tcPr>
                  <w:p w:rsidR="00E56C07" w:rsidRPr="00463672" w:rsidRDefault="0070445C">
                    <w:pPr>
                      <w:jc w:val="center"/>
                      <w:rPr>
                        <w:rFonts w:asciiTheme="minorEastAsia" w:eastAsiaTheme="minorEastAsia" w:hAnsiTheme="minorEastAsia"/>
                      </w:rPr>
                    </w:pPr>
                    <w:r w:rsidRPr="00463672">
                      <w:rPr>
                        <w:rFonts w:asciiTheme="minorEastAsia" w:eastAsiaTheme="minorEastAsia" w:hAnsiTheme="minorEastAsia" w:hint="eastAsia"/>
                      </w:rPr>
                      <w:t>期末余额</w:t>
                    </w:r>
                  </w:p>
                </w:tc>
              </w:sdtContent>
            </w:sdt>
            <w:sdt>
              <w:sdtPr>
                <w:rPr>
                  <w:rFonts w:asciiTheme="minorEastAsia" w:eastAsiaTheme="minorEastAsia" w:hAnsiTheme="minorEastAsia"/>
                </w:rPr>
                <w:tag w:val="_PLD_27c6d2ca479446539fe00ab23ee1dc13"/>
                <w:id w:val="1574314685"/>
                <w:lock w:val="sdtLocked"/>
              </w:sdtPr>
              <w:sdtEndPr/>
              <w:sdtContent>
                <w:tc>
                  <w:tcPr>
                    <w:tcW w:w="1846" w:type="pct"/>
                    <w:shd w:val="clear" w:color="auto" w:fill="auto"/>
                  </w:tcPr>
                  <w:p w:rsidR="00E56C07" w:rsidRPr="00463672" w:rsidRDefault="0070445C">
                    <w:pPr>
                      <w:jc w:val="center"/>
                      <w:rPr>
                        <w:rFonts w:asciiTheme="minorEastAsia" w:eastAsiaTheme="minorEastAsia" w:hAnsiTheme="minorEastAsia"/>
                      </w:rPr>
                    </w:pPr>
                    <w:r w:rsidRPr="00463672">
                      <w:rPr>
                        <w:rFonts w:asciiTheme="minorEastAsia" w:eastAsiaTheme="minorEastAsia" w:hAnsiTheme="minorEastAsia" w:hint="eastAsia"/>
                      </w:rPr>
                      <w:t>期初余额</w:t>
                    </w:r>
                  </w:p>
                </w:tc>
              </w:sdtContent>
            </w:sdt>
          </w:tr>
          <w:sdt>
            <w:sdtPr>
              <w:rPr>
                <w:rFonts w:asciiTheme="minorEastAsia" w:eastAsiaTheme="minorEastAsia" w:hAnsiTheme="minorEastAsia" w:cs="宋体" w:hint="eastAsia"/>
                <w:kern w:val="0"/>
                <w:sz w:val="22"/>
                <w:szCs w:val="22"/>
              </w:rPr>
              <w:alias w:val="应付账款情况明细"/>
              <w:tag w:val="_TUP_f092ddb351f143359436bc8808c3f1ee"/>
              <w:id w:val="210849559"/>
              <w:lock w:val="sdtLocked"/>
            </w:sdtPr>
            <w:sdtEndPr>
              <w:rPr>
                <w:rFonts w:cs="Times New Roman"/>
                <w:kern w:val="2"/>
                <w:sz w:val="21"/>
                <w:szCs w:val="21"/>
              </w:rPr>
            </w:sdtEndPr>
            <w:sdtContent>
              <w:tr w:rsidR="00E56C07" w:rsidRPr="00463672">
                <w:tc>
                  <w:tcPr>
                    <w:tcW w:w="1570" w:type="pct"/>
                    <w:shd w:val="clear" w:color="auto" w:fill="auto"/>
                  </w:tcPr>
                  <w:p w:rsidR="00E56C07" w:rsidRPr="00463672" w:rsidRDefault="0070445C" w:rsidP="00463672">
                    <w:pPr>
                      <w:pStyle w:val="Style105"/>
                      <w:jc w:val="center"/>
                      <w:rPr>
                        <w:rFonts w:asciiTheme="minorEastAsia" w:eastAsiaTheme="minorEastAsia" w:hAnsiTheme="minorEastAsia"/>
                      </w:rPr>
                    </w:pPr>
                    <w:r w:rsidRPr="00463672">
                      <w:rPr>
                        <w:rFonts w:asciiTheme="minorEastAsia" w:eastAsiaTheme="minorEastAsia" w:hAnsiTheme="minorEastAsia"/>
                      </w:rPr>
                      <w:t>应付材料款</w:t>
                    </w:r>
                  </w:p>
                </w:tc>
                <w:tc>
                  <w:tcPr>
                    <w:tcW w:w="1584" w:type="pct"/>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552,176,498.25</w:t>
                    </w:r>
                  </w:p>
                </w:tc>
                <w:tc>
                  <w:tcPr>
                    <w:tcW w:w="1846" w:type="pct"/>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1,647,395,072.42</w:t>
                    </w:r>
                  </w:p>
                </w:tc>
              </w:tr>
            </w:sdtContent>
          </w:sdt>
          <w:sdt>
            <w:sdtPr>
              <w:rPr>
                <w:rFonts w:asciiTheme="minorEastAsia" w:eastAsiaTheme="minorEastAsia" w:hAnsiTheme="minorEastAsia" w:cs="宋体" w:hint="eastAsia"/>
                <w:kern w:val="0"/>
                <w:sz w:val="22"/>
                <w:szCs w:val="22"/>
              </w:rPr>
              <w:alias w:val="应付账款情况明细"/>
              <w:tag w:val="_TUP_f092ddb351f143359436bc8808c3f1ee"/>
              <w:id w:val="-1943443773"/>
              <w:lock w:val="sdtLocked"/>
            </w:sdtPr>
            <w:sdtEndPr>
              <w:rPr>
                <w:rFonts w:cs="Times New Roman"/>
                <w:kern w:val="2"/>
                <w:sz w:val="21"/>
                <w:szCs w:val="21"/>
              </w:rPr>
            </w:sdtEndPr>
            <w:sdtContent>
              <w:tr w:rsidR="00E56C07" w:rsidRPr="00463672">
                <w:tc>
                  <w:tcPr>
                    <w:tcW w:w="1570" w:type="pct"/>
                    <w:shd w:val="clear" w:color="auto" w:fill="auto"/>
                  </w:tcPr>
                  <w:p w:rsidR="00E56C07" w:rsidRPr="00463672" w:rsidRDefault="0070445C" w:rsidP="00463672">
                    <w:pPr>
                      <w:pStyle w:val="Style105"/>
                      <w:jc w:val="center"/>
                      <w:rPr>
                        <w:rFonts w:asciiTheme="minorEastAsia" w:eastAsiaTheme="minorEastAsia" w:hAnsiTheme="minorEastAsia"/>
                      </w:rPr>
                    </w:pPr>
                    <w:r w:rsidRPr="00463672">
                      <w:rPr>
                        <w:rFonts w:asciiTheme="minorEastAsia" w:eastAsiaTheme="minorEastAsia" w:hAnsiTheme="minorEastAsia"/>
                      </w:rPr>
                      <w:t>应付工程款</w:t>
                    </w:r>
                  </w:p>
                </w:tc>
                <w:tc>
                  <w:tcPr>
                    <w:tcW w:w="1584" w:type="pct"/>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201,666,565.71</w:t>
                    </w:r>
                  </w:p>
                </w:tc>
                <w:tc>
                  <w:tcPr>
                    <w:tcW w:w="1846" w:type="pct"/>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177,520,924.61</w:t>
                    </w:r>
                  </w:p>
                </w:tc>
              </w:tr>
            </w:sdtContent>
          </w:sdt>
          <w:tr w:rsidR="00E56C07" w:rsidRPr="00463672">
            <w:sdt>
              <w:sdtPr>
                <w:rPr>
                  <w:rFonts w:asciiTheme="minorEastAsia" w:eastAsiaTheme="minorEastAsia" w:hAnsiTheme="minorEastAsia"/>
                </w:rPr>
                <w:tag w:val="_PLD_8c494311a3a446fa9ed8956bb8a7f277"/>
                <w:id w:val="-1801680788"/>
                <w:lock w:val="sdtLocked"/>
              </w:sdtPr>
              <w:sdtEndPr/>
              <w:sdtContent>
                <w:tc>
                  <w:tcPr>
                    <w:tcW w:w="1570" w:type="pct"/>
                    <w:shd w:val="clear" w:color="auto" w:fill="auto"/>
                  </w:tcPr>
                  <w:p w:rsidR="00E56C07" w:rsidRPr="00463672" w:rsidRDefault="0070445C">
                    <w:pPr>
                      <w:jc w:val="center"/>
                      <w:rPr>
                        <w:rFonts w:asciiTheme="minorEastAsia" w:eastAsiaTheme="minorEastAsia" w:hAnsiTheme="minorEastAsia"/>
                        <w:color w:val="000000" w:themeColor="text1"/>
                      </w:rPr>
                    </w:pPr>
                    <w:r w:rsidRPr="00463672">
                      <w:rPr>
                        <w:rFonts w:asciiTheme="minorEastAsia" w:eastAsiaTheme="minorEastAsia" w:hAnsiTheme="minorEastAsia" w:hint="eastAsia"/>
                        <w:color w:val="000000" w:themeColor="text1"/>
                      </w:rPr>
                      <w:t>合计</w:t>
                    </w:r>
                  </w:p>
                </w:tc>
              </w:sdtContent>
            </w:sdt>
            <w:tc>
              <w:tcPr>
                <w:tcW w:w="1584" w:type="pct"/>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753,843,063.96</w:t>
                </w:r>
              </w:p>
            </w:tc>
            <w:tc>
              <w:tcPr>
                <w:tcW w:w="1846" w:type="pct"/>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1,824,915,997.03</w:t>
                </w:r>
              </w:p>
            </w:tc>
          </w:tr>
        </w:tbl>
        <w:p w:rsidR="00E56C07" w:rsidRDefault="009214F1">
          <w:pPr>
            <w:pStyle w:val="Style105"/>
          </w:pPr>
        </w:p>
      </w:sdtContent>
    </w:sdt>
    <w:sdt>
      <w:sdtPr>
        <w:rPr>
          <w:rFonts w:asciiTheme="minorHAnsi" w:eastAsia="宋体" w:hAnsiTheme="minorHAnsi" w:cstheme="minorBidi" w:hint="eastAsia"/>
          <w:b w:val="0"/>
          <w:bCs w:val="0"/>
          <w:kern w:val="0"/>
          <w:szCs w:val="22"/>
        </w:rPr>
        <w:alias w:val="模块:重要的账龄超过1年的应付账款单位：元币种：人民币项目期末..."/>
        <w:tag w:val="_SEC_f6472fc9df314a45ae6f3743495113f0"/>
        <w:id w:val="-1081756487"/>
        <w:lock w:val="sdtLocked"/>
        <w:placeholder>
          <w:docPart w:val="GBC22222222222222222222222222222"/>
        </w:placeholder>
      </w:sdtPr>
      <w:sdtEndPr>
        <w:rPr>
          <w:kern w:val="2"/>
          <w:szCs w:val="21"/>
        </w:rPr>
      </w:sdtEndPr>
      <w:sdtContent>
        <w:p w:rsidR="00E56C07" w:rsidRDefault="0070445C">
          <w:pPr>
            <w:pStyle w:val="Style109"/>
            <w:numPr>
              <w:ilvl w:val="0"/>
              <w:numId w:val="97"/>
            </w:numPr>
            <w:ind w:left="426" w:hanging="426"/>
          </w:pPr>
          <w:r>
            <w:rPr>
              <w:rFonts w:hint="eastAsia"/>
            </w:rPr>
            <w:t>账龄超过</w:t>
          </w:r>
          <w:r>
            <w:t>1年的重要应付账款</w:t>
          </w:r>
        </w:p>
        <w:sdt>
          <w:sdtPr>
            <w:alias w:val="是否适用：账龄超过1年的重要应付账款[双击切换]"/>
            <w:tag w:val="_GBC_0eff470980a54dc3a4ea5996ab7721ce"/>
            <w:id w:val="148407273"/>
            <w:lock w:val="sdtLocked"/>
            <w:placeholder>
              <w:docPart w:val="GBC22222222222222222222222222222"/>
            </w:placeholder>
          </w:sdtPr>
          <w:sdtEndPr/>
          <w:sdtContent>
            <w:p w:rsidR="00E56C07" w:rsidRDefault="008B7376">
              <w:pPr>
                <w:pStyle w:val="Style105"/>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70445C">
          <w:pPr>
            <w:jc w:val="right"/>
          </w:pPr>
          <w:r>
            <w:rPr>
              <w:rFonts w:hint="eastAsia"/>
            </w:rPr>
            <w:t>单位：</w:t>
          </w:r>
          <w:sdt>
            <w:sdtPr>
              <w:rPr>
                <w:rFonts w:hint="eastAsia"/>
              </w:rPr>
              <w:alias w:val="单位：财务附注：重要的账龄超过1年的应付账款"/>
              <w:tag w:val="_GBC_400afb873eea4650b57e850422f00616"/>
              <w:id w:val="-3051658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重要的账龄超过1年的应付账款"/>
              <w:tag w:val="_GBC_e8618ecbab754a8a9213d0e97303efbc"/>
              <w:id w:val="-8494878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3"/>
            <w:gridCol w:w="2827"/>
            <w:gridCol w:w="2939"/>
          </w:tblGrid>
          <w:tr w:rsidR="00E56C07" w:rsidRPr="00463672">
            <w:sdt>
              <w:sdtPr>
                <w:rPr>
                  <w:rFonts w:asciiTheme="minorEastAsia" w:eastAsiaTheme="minorEastAsia" w:hAnsiTheme="minorEastAsia"/>
                </w:rPr>
                <w:tag w:val="_PLD_fdad43e863d14167af7eeaf4873d2a72"/>
                <w:id w:val="506326403"/>
                <w:lock w:val="sdtLocked"/>
              </w:sdtPr>
              <w:sdtEndPr/>
              <w:sdtContent>
                <w:tc>
                  <w:tcPr>
                    <w:tcW w:w="1814" w:type="pct"/>
                    <w:shd w:val="clear" w:color="auto" w:fill="auto"/>
                    <w:vAlign w:val="center"/>
                  </w:tcPr>
                  <w:p w:rsidR="00E56C07" w:rsidRPr="00463672" w:rsidRDefault="0070445C">
                    <w:pPr>
                      <w:jc w:val="center"/>
                      <w:rPr>
                        <w:rFonts w:asciiTheme="minorEastAsia" w:eastAsiaTheme="minorEastAsia" w:hAnsiTheme="minorEastAsia"/>
                      </w:rPr>
                    </w:pPr>
                    <w:r w:rsidRPr="00463672">
                      <w:rPr>
                        <w:rFonts w:asciiTheme="minorEastAsia" w:eastAsiaTheme="minorEastAsia" w:hAnsiTheme="minorEastAsia" w:hint="eastAsia"/>
                      </w:rPr>
                      <w:t>项目</w:t>
                    </w:r>
                  </w:p>
                </w:tc>
              </w:sdtContent>
            </w:sdt>
            <w:sdt>
              <w:sdtPr>
                <w:rPr>
                  <w:rFonts w:asciiTheme="minorEastAsia" w:eastAsiaTheme="minorEastAsia" w:hAnsiTheme="minorEastAsia"/>
                </w:rPr>
                <w:tag w:val="_PLD_cd3e87440a294e4685cb5994a6fce19b"/>
                <w:id w:val="628446657"/>
                <w:lock w:val="sdtLocked"/>
              </w:sdtPr>
              <w:sdtEndPr/>
              <w:sdtContent>
                <w:tc>
                  <w:tcPr>
                    <w:tcW w:w="1562" w:type="pct"/>
                    <w:shd w:val="clear" w:color="auto" w:fill="auto"/>
                    <w:vAlign w:val="center"/>
                  </w:tcPr>
                  <w:p w:rsidR="00E56C07" w:rsidRPr="00463672" w:rsidRDefault="0070445C">
                    <w:pPr>
                      <w:jc w:val="center"/>
                      <w:rPr>
                        <w:rFonts w:asciiTheme="minorEastAsia" w:eastAsiaTheme="minorEastAsia" w:hAnsiTheme="minorEastAsia"/>
                      </w:rPr>
                    </w:pPr>
                    <w:r w:rsidRPr="00463672">
                      <w:rPr>
                        <w:rFonts w:asciiTheme="minorEastAsia" w:eastAsiaTheme="minorEastAsia" w:hAnsiTheme="minorEastAsia" w:hint="eastAsia"/>
                      </w:rPr>
                      <w:t>期末余额</w:t>
                    </w:r>
                  </w:p>
                </w:tc>
              </w:sdtContent>
            </w:sdt>
            <w:sdt>
              <w:sdtPr>
                <w:rPr>
                  <w:rFonts w:asciiTheme="minorEastAsia" w:eastAsiaTheme="minorEastAsia" w:hAnsiTheme="minorEastAsia"/>
                </w:rPr>
                <w:tag w:val="_PLD_3948dc08dbd84dbd875d1bd042c28c03"/>
                <w:id w:val="706917157"/>
                <w:lock w:val="sdtLocked"/>
              </w:sdtPr>
              <w:sdtEndPr/>
              <w:sdtContent>
                <w:tc>
                  <w:tcPr>
                    <w:tcW w:w="1624" w:type="pct"/>
                    <w:shd w:val="clear" w:color="auto" w:fill="auto"/>
                    <w:vAlign w:val="center"/>
                  </w:tcPr>
                  <w:p w:rsidR="00E56C07" w:rsidRPr="00463672" w:rsidRDefault="0070445C">
                    <w:pPr>
                      <w:jc w:val="center"/>
                      <w:rPr>
                        <w:rFonts w:asciiTheme="minorEastAsia" w:eastAsiaTheme="minorEastAsia" w:hAnsiTheme="minorEastAsia"/>
                      </w:rPr>
                    </w:pPr>
                    <w:proofErr w:type="gramStart"/>
                    <w:r w:rsidRPr="00463672">
                      <w:rPr>
                        <w:rFonts w:asciiTheme="minorEastAsia" w:eastAsiaTheme="minorEastAsia" w:hAnsiTheme="minorEastAsia" w:hint="eastAsia"/>
                      </w:rPr>
                      <w:t>未偿</w:t>
                    </w:r>
                    <w:proofErr w:type="gramEnd"/>
                    <w:r w:rsidRPr="00463672">
                      <w:rPr>
                        <w:rFonts w:asciiTheme="minorEastAsia" w:eastAsiaTheme="minorEastAsia" w:hAnsiTheme="minorEastAsia" w:hint="eastAsia"/>
                      </w:rPr>
                      <w:t>还或结转的原因</w:t>
                    </w:r>
                  </w:p>
                </w:tc>
              </w:sdtContent>
            </w:sdt>
          </w:tr>
          <w:sdt>
            <w:sdtPr>
              <w:rPr>
                <w:rFonts w:asciiTheme="minorEastAsia" w:eastAsiaTheme="minorEastAsia" w:hAnsiTheme="minorEastAsia"/>
              </w:rPr>
              <w:alias w:val="重要的账龄超过1年的应付账款明细"/>
              <w:tag w:val="_TUP_eb35159b40154d30921830d673015213"/>
              <w:id w:val="-78679903"/>
              <w:lock w:val="sdtLocked"/>
            </w:sdtPr>
            <w:sdtEndPr/>
            <w:sdtContent>
              <w:tr w:rsidR="00E56C07" w:rsidRPr="00463672" w:rsidTr="00463672">
                <w:tc>
                  <w:tcPr>
                    <w:tcW w:w="1814" w:type="pct"/>
                    <w:tcBorders>
                      <w:bottom w:val="single" w:sz="4" w:space="0" w:color="auto"/>
                    </w:tcBorders>
                    <w:shd w:val="clear" w:color="auto" w:fill="auto"/>
                  </w:tcPr>
                  <w:p w:rsidR="00E56C07" w:rsidRPr="00463672" w:rsidRDefault="0070445C">
                    <w:pPr>
                      <w:pStyle w:val="Style105"/>
                      <w:rPr>
                        <w:rFonts w:asciiTheme="minorEastAsia" w:eastAsiaTheme="minorEastAsia" w:hAnsiTheme="minorEastAsia"/>
                      </w:rPr>
                    </w:pPr>
                    <w:r w:rsidRPr="00463672">
                      <w:rPr>
                        <w:rFonts w:asciiTheme="minorEastAsia" w:eastAsiaTheme="minorEastAsia" w:hAnsiTheme="minorEastAsia"/>
                      </w:rPr>
                      <w:t>中建三局第一建设工程有限责任公司</w:t>
                    </w:r>
                  </w:p>
                </w:tc>
                <w:tc>
                  <w:tcPr>
                    <w:tcW w:w="1562" w:type="pct"/>
                    <w:shd w:val="clear" w:color="auto" w:fill="auto"/>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12,787,745.40</w:t>
                    </w:r>
                  </w:p>
                </w:tc>
                <w:tc>
                  <w:tcPr>
                    <w:tcW w:w="1624" w:type="pct"/>
                    <w:shd w:val="clear" w:color="auto" w:fill="auto"/>
                    <w:vAlign w:val="center"/>
                  </w:tcPr>
                  <w:p w:rsidR="00E56C07" w:rsidRPr="00463672" w:rsidRDefault="0070445C" w:rsidP="00463672">
                    <w:pPr>
                      <w:pStyle w:val="Style105"/>
                      <w:rPr>
                        <w:rFonts w:asciiTheme="minorEastAsia" w:eastAsiaTheme="minorEastAsia" w:hAnsiTheme="minorEastAsia"/>
                      </w:rPr>
                    </w:pPr>
                    <w:r w:rsidRPr="00463672">
                      <w:rPr>
                        <w:rFonts w:asciiTheme="minorEastAsia" w:eastAsiaTheme="minorEastAsia" w:hAnsiTheme="minorEastAsia"/>
                      </w:rPr>
                      <w:t>未到付款节点</w:t>
                    </w:r>
                  </w:p>
                </w:tc>
              </w:tr>
            </w:sdtContent>
          </w:sdt>
          <w:sdt>
            <w:sdtPr>
              <w:rPr>
                <w:rFonts w:asciiTheme="minorEastAsia" w:eastAsiaTheme="minorEastAsia" w:hAnsiTheme="minorEastAsia"/>
              </w:rPr>
              <w:alias w:val="重要的账龄超过1年的应付账款明细"/>
              <w:tag w:val="_TUP_eb35159b40154d30921830d673015213"/>
              <w:id w:val="795181085"/>
              <w:lock w:val="sdtLocked"/>
            </w:sdtPr>
            <w:sdtEndPr/>
            <w:sdtContent>
              <w:tr w:rsidR="00E56C07" w:rsidRPr="00463672" w:rsidTr="00463672">
                <w:tc>
                  <w:tcPr>
                    <w:tcW w:w="1814" w:type="pct"/>
                    <w:tcBorders>
                      <w:bottom w:val="single" w:sz="4" w:space="0" w:color="auto"/>
                    </w:tcBorders>
                    <w:shd w:val="clear" w:color="auto" w:fill="auto"/>
                  </w:tcPr>
                  <w:p w:rsidR="00E56C07" w:rsidRPr="00463672" w:rsidRDefault="0070445C">
                    <w:pPr>
                      <w:pStyle w:val="Style105"/>
                      <w:rPr>
                        <w:rFonts w:asciiTheme="minorEastAsia" w:eastAsiaTheme="minorEastAsia" w:hAnsiTheme="minorEastAsia"/>
                      </w:rPr>
                    </w:pPr>
                    <w:r w:rsidRPr="00463672">
                      <w:rPr>
                        <w:rFonts w:asciiTheme="minorEastAsia" w:eastAsiaTheme="minorEastAsia" w:hAnsiTheme="minorEastAsia"/>
                      </w:rPr>
                      <w:t>越</w:t>
                    </w:r>
                    <w:proofErr w:type="gramStart"/>
                    <w:r w:rsidRPr="00463672">
                      <w:rPr>
                        <w:rFonts w:asciiTheme="minorEastAsia" w:eastAsiaTheme="minorEastAsia" w:hAnsiTheme="minorEastAsia"/>
                      </w:rPr>
                      <w:t>研</w:t>
                    </w:r>
                    <w:proofErr w:type="gramEnd"/>
                    <w:r w:rsidRPr="00463672">
                      <w:rPr>
                        <w:rFonts w:asciiTheme="minorEastAsia" w:eastAsiaTheme="minorEastAsia" w:hAnsiTheme="minorEastAsia"/>
                      </w:rPr>
                      <w:t>环境工程盐城有限公司</w:t>
                    </w:r>
                  </w:p>
                </w:tc>
                <w:tc>
                  <w:tcPr>
                    <w:tcW w:w="1562" w:type="pct"/>
                    <w:shd w:val="clear" w:color="auto" w:fill="auto"/>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3,765,488.14</w:t>
                    </w:r>
                  </w:p>
                </w:tc>
                <w:tc>
                  <w:tcPr>
                    <w:tcW w:w="1624" w:type="pct"/>
                    <w:shd w:val="clear" w:color="auto" w:fill="auto"/>
                    <w:vAlign w:val="center"/>
                  </w:tcPr>
                  <w:p w:rsidR="00E56C07" w:rsidRPr="00463672" w:rsidRDefault="00786C55" w:rsidP="00463672">
                    <w:pPr>
                      <w:pStyle w:val="Style105"/>
                      <w:rPr>
                        <w:rFonts w:asciiTheme="minorEastAsia" w:eastAsiaTheme="minorEastAsia" w:hAnsiTheme="minorEastAsia"/>
                      </w:rPr>
                    </w:pPr>
                    <w:r w:rsidRPr="00463672">
                      <w:rPr>
                        <w:rFonts w:asciiTheme="minorEastAsia" w:eastAsiaTheme="minorEastAsia" w:hAnsiTheme="minorEastAsia" w:hint="eastAsia"/>
                      </w:rPr>
                      <w:t>未到付款节点</w:t>
                    </w:r>
                  </w:p>
                </w:tc>
              </w:tr>
            </w:sdtContent>
          </w:sdt>
          <w:sdt>
            <w:sdtPr>
              <w:rPr>
                <w:rFonts w:asciiTheme="minorEastAsia" w:eastAsiaTheme="minorEastAsia" w:hAnsiTheme="minorEastAsia"/>
              </w:rPr>
              <w:alias w:val="重要的账龄超过1年的应付账款明细"/>
              <w:tag w:val="_TUP_eb35159b40154d30921830d673015213"/>
              <w:id w:val="930552305"/>
              <w:lock w:val="sdtLocked"/>
            </w:sdtPr>
            <w:sdtEndPr/>
            <w:sdtContent>
              <w:tr w:rsidR="00E56C07" w:rsidRPr="00463672" w:rsidTr="00463672">
                <w:tc>
                  <w:tcPr>
                    <w:tcW w:w="1814" w:type="pct"/>
                    <w:tcBorders>
                      <w:bottom w:val="single" w:sz="4" w:space="0" w:color="auto"/>
                    </w:tcBorders>
                    <w:shd w:val="clear" w:color="auto" w:fill="auto"/>
                  </w:tcPr>
                  <w:p w:rsidR="00E56C07" w:rsidRPr="00463672" w:rsidRDefault="0070445C">
                    <w:pPr>
                      <w:pStyle w:val="Style105"/>
                      <w:rPr>
                        <w:rFonts w:asciiTheme="minorEastAsia" w:eastAsiaTheme="minorEastAsia" w:hAnsiTheme="minorEastAsia"/>
                      </w:rPr>
                    </w:pPr>
                    <w:r w:rsidRPr="00463672">
                      <w:rPr>
                        <w:rFonts w:asciiTheme="minorEastAsia" w:eastAsiaTheme="minorEastAsia" w:hAnsiTheme="minorEastAsia"/>
                      </w:rPr>
                      <w:t>浙江</w:t>
                    </w:r>
                    <w:proofErr w:type="gramStart"/>
                    <w:r w:rsidRPr="00463672">
                      <w:rPr>
                        <w:rFonts w:asciiTheme="minorEastAsia" w:eastAsiaTheme="minorEastAsia" w:hAnsiTheme="minorEastAsia"/>
                      </w:rPr>
                      <w:t>省长兴天能</w:t>
                    </w:r>
                    <w:proofErr w:type="gramEnd"/>
                    <w:r w:rsidRPr="00463672">
                      <w:rPr>
                        <w:rFonts w:asciiTheme="minorEastAsia" w:eastAsiaTheme="minorEastAsia" w:hAnsiTheme="minorEastAsia"/>
                      </w:rPr>
                      <w:t>电源有限公司</w:t>
                    </w:r>
                  </w:p>
                </w:tc>
                <w:tc>
                  <w:tcPr>
                    <w:tcW w:w="1562" w:type="pct"/>
                    <w:shd w:val="clear" w:color="auto" w:fill="auto"/>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2,632,385.74</w:t>
                    </w:r>
                  </w:p>
                </w:tc>
                <w:tc>
                  <w:tcPr>
                    <w:tcW w:w="1624" w:type="pct"/>
                    <w:shd w:val="clear" w:color="auto" w:fill="auto"/>
                    <w:vAlign w:val="center"/>
                  </w:tcPr>
                  <w:p w:rsidR="00E56C07" w:rsidRPr="00463672" w:rsidRDefault="00786C55" w:rsidP="00463672">
                    <w:pPr>
                      <w:pStyle w:val="Style105"/>
                      <w:rPr>
                        <w:rFonts w:asciiTheme="minorEastAsia" w:eastAsiaTheme="minorEastAsia" w:hAnsiTheme="minorEastAsia"/>
                      </w:rPr>
                    </w:pPr>
                    <w:r w:rsidRPr="00463672">
                      <w:rPr>
                        <w:rFonts w:asciiTheme="minorEastAsia" w:eastAsiaTheme="minorEastAsia" w:hAnsiTheme="minorEastAsia" w:hint="eastAsia"/>
                      </w:rPr>
                      <w:t>未到付款节点</w:t>
                    </w:r>
                  </w:p>
                </w:tc>
              </w:tr>
            </w:sdtContent>
          </w:sdt>
          <w:sdt>
            <w:sdtPr>
              <w:rPr>
                <w:rFonts w:asciiTheme="minorEastAsia" w:eastAsiaTheme="minorEastAsia" w:hAnsiTheme="minorEastAsia"/>
              </w:rPr>
              <w:alias w:val="重要的账龄超过1年的应付账款明细"/>
              <w:tag w:val="_TUP_eb35159b40154d30921830d673015213"/>
              <w:id w:val="1910565406"/>
              <w:lock w:val="sdtLocked"/>
            </w:sdtPr>
            <w:sdtEndPr/>
            <w:sdtContent>
              <w:tr w:rsidR="00E56C07" w:rsidRPr="00463672" w:rsidTr="00463672">
                <w:tc>
                  <w:tcPr>
                    <w:tcW w:w="1814" w:type="pct"/>
                    <w:tcBorders>
                      <w:bottom w:val="single" w:sz="4" w:space="0" w:color="auto"/>
                    </w:tcBorders>
                    <w:shd w:val="clear" w:color="auto" w:fill="auto"/>
                  </w:tcPr>
                  <w:p w:rsidR="00E56C07" w:rsidRPr="00463672" w:rsidRDefault="0070445C">
                    <w:pPr>
                      <w:pStyle w:val="Style105"/>
                      <w:rPr>
                        <w:rFonts w:asciiTheme="minorEastAsia" w:eastAsiaTheme="minorEastAsia" w:hAnsiTheme="minorEastAsia"/>
                      </w:rPr>
                    </w:pPr>
                    <w:r w:rsidRPr="00463672">
                      <w:rPr>
                        <w:rFonts w:asciiTheme="minorEastAsia" w:eastAsiaTheme="minorEastAsia" w:hAnsiTheme="minorEastAsia"/>
                      </w:rPr>
                      <w:t>上海龙创汽车设计股份有限公司</w:t>
                    </w:r>
                  </w:p>
                </w:tc>
                <w:tc>
                  <w:tcPr>
                    <w:tcW w:w="1562" w:type="pct"/>
                    <w:shd w:val="clear" w:color="auto" w:fill="auto"/>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2,000,000.00</w:t>
                    </w:r>
                  </w:p>
                </w:tc>
                <w:tc>
                  <w:tcPr>
                    <w:tcW w:w="1624" w:type="pct"/>
                    <w:shd w:val="clear" w:color="auto" w:fill="auto"/>
                    <w:vAlign w:val="center"/>
                  </w:tcPr>
                  <w:p w:rsidR="00E56C07" w:rsidRPr="00463672" w:rsidRDefault="0070445C" w:rsidP="00463672">
                    <w:pPr>
                      <w:pStyle w:val="Style105"/>
                      <w:rPr>
                        <w:rFonts w:asciiTheme="minorEastAsia" w:eastAsiaTheme="minorEastAsia" w:hAnsiTheme="minorEastAsia"/>
                      </w:rPr>
                    </w:pPr>
                    <w:r w:rsidRPr="00463672">
                      <w:rPr>
                        <w:rFonts w:asciiTheme="minorEastAsia" w:eastAsiaTheme="minorEastAsia" w:hAnsiTheme="minorEastAsia"/>
                      </w:rPr>
                      <w:t>项目尾款，</w:t>
                    </w:r>
                    <w:proofErr w:type="gramStart"/>
                    <w:r w:rsidRPr="00463672">
                      <w:rPr>
                        <w:rFonts w:asciiTheme="minorEastAsia" w:eastAsiaTheme="minorEastAsia" w:hAnsiTheme="minorEastAsia"/>
                      </w:rPr>
                      <w:t>研发未</w:t>
                    </w:r>
                    <w:proofErr w:type="gramEnd"/>
                    <w:r w:rsidRPr="00463672">
                      <w:rPr>
                        <w:rFonts w:asciiTheme="minorEastAsia" w:eastAsiaTheme="minorEastAsia" w:hAnsiTheme="minorEastAsia"/>
                      </w:rPr>
                      <w:t>最终完成</w:t>
                    </w:r>
                  </w:p>
                </w:tc>
              </w:tr>
            </w:sdtContent>
          </w:sdt>
          <w:sdt>
            <w:sdtPr>
              <w:rPr>
                <w:rFonts w:asciiTheme="minorEastAsia" w:eastAsiaTheme="minorEastAsia" w:hAnsiTheme="minorEastAsia"/>
              </w:rPr>
              <w:alias w:val="重要的账龄超过1年的应付账款明细"/>
              <w:tag w:val="_TUP_eb35159b40154d30921830d673015213"/>
              <w:id w:val="-145444720"/>
              <w:lock w:val="sdtLocked"/>
            </w:sdtPr>
            <w:sdtEndPr/>
            <w:sdtContent>
              <w:tr w:rsidR="00E56C07" w:rsidRPr="00463672" w:rsidTr="00463672">
                <w:tc>
                  <w:tcPr>
                    <w:tcW w:w="1814" w:type="pct"/>
                    <w:tcBorders>
                      <w:bottom w:val="single" w:sz="4" w:space="0" w:color="auto"/>
                    </w:tcBorders>
                    <w:shd w:val="clear" w:color="auto" w:fill="auto"/>
                  </w:tcPr>
                  <w:p w:rsidR="00E56C07" w:rsidRPr="00463672" w:rsidRDefault="0070445C">
                    <w:pPr>
                      <w:pStyle w:val="Style105"/>
                      <w:rPr>
                        <w:rFonts w:asciiTheme="minorEastAsia" w:eastAsiaTheme="minorEastAsia" w:hAnsiTheme="minorEastAsia"/>
                      </w:rPr>
                    </w:pPr>
                    <w:r w:rsidRPr="00463672">
                      <w:rPr>
                        <w:rFonts w:asciiTheme="minorEastAsia" w:eastAsiaTheme="minorEastAsia" w:hAnsiTheme="minorEastAsia"/>
                      </w:rPr>
                      <w:t>鹏飞机械盐城有限公司</w:t>
                    </w:r>
                  </w:p>
                </w:tc>
                <w:tc>
                  <w:tcPr>
                    <w:tcW w:w="1562" w:type="pct"/>
                    <w:shd w:val="clear" w:color="auto" w:fill="auto"/>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1,652,230.40</w:t>
                    </w:r>
                  </w:p>
                </w:tc>
                <w:tc>
                  <w:tcPr>
                    <w:tcW w:w="1624" w:type="pct"/>
                    <w:shd w:val="clear" w:color="auto" w:fill="auto"/>
                    <w:vAlign w:val="center"/>
                  </w:tcPr>
                  <w:p w:rsidR="00E56C07" w:rsidRPr="00463672" w:rsidRDefault="00786C55" w:rsidP="00463672">
                    <w:pPr>
                      <w:pStyle w:val="Style105"/>
                      <w:rPr>
                        <w:rFonts w:asciiTheme="minorEastAsia" w:eastAsiaTheme="minorEastAsia" w:hAnsiTheme="minorEastAsia"/>
                      </w:rPr>
                    </w:pPr>
                    <w:r w:rsidRPr="00463672">
                      <w:rPr>
                        <w:rFonts w:asciiTheme="minorEastAsia" w:eastAsiaTheme="minorEastAsia" w:hAnsiTheme="minorEastAsia" w:hint="eastAsia"/>
                      </w:rPr>
                      <w:t>未到付款节点</w:t>
                    </w:r>
                  </w:p>
                </w:tc>
              </w:tr>
            </w:sdtContent>
          </w:sdt>
          <w:tr w:rsidR="00E56C07" w:rsidRPr="00463672" w:rsidTr="00463672">
            <w:sdt>
              <w:sdtPr>
                <w:rPr>
                  <w:rFonts w:asciiTheme="minorEastAsia" w:eastAsiaTheme="minorEastAsia" w:hAnsiTheme="minorEastAsia"/>
                </w:rPr>
                <w:tag w:val="_PLD_9758d2b659b1497e80249fe4dcd9da2a"/>
                <w:id w:val="-721294986"/>
                <w:lock w:val="sdtLocked"/>
              </w:sdtPr>
              <w:sdtEndPr/>
              <w:sdtContent>
                <w:tc>
                  <w:tcPr>
                    <w:tcW w:w="1814" w:type="pct"/>
                    <w:shd w:val="clear" w:color="auto" w:fill="auto"/>
                    <w:vAlign w:val="center"/>
                  </w:tcPr>
                  <w:p w:rsidR="00E56C07" w:rsidRPr="00463672" w:rsidRDefault="0070445C">
                    <w:pPr>
                      <w:jc w:val="center"/>
                      <w:rPr>
                        <w:rFonts w:asciiTheme="minorEastAsia" w:eastAsiaTheme="minorEastAsia" w:hAnsiTheme="minorEastAsia"/>
                      </w:rPr>
                    </w:pPr>
                    <w:r w:rsidRPr="00463672">
                      <w:rPr>
                        <w:rFonts w:asciiTheme="minorEastAsia" w:eastAsiaTheme="minorEastAsia" w:hAnsiTheme="minorEastAsia" w:hint="eastAsia"/>
                      </w:rPr>
                      <w:t>合计</w:t>
                    </w:r>
                  </w:p>
                </w:tc>
              </w:sdtContent>
            </w:sdt>
            <w:tc>
              <w:tcPr>
                <w:tcW w:w="1562" w:type="pct"/>
                <w:shd w:val="clear" w:color="auto" w:fill="auto"/>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22,837,849.68</w:t>
                </w:r>
              </w:p>
            </w:tc>
            <w:tc>
              <w:tcPr>
                <w:tcW w:w="1624" w:type="pct"/>
                <w:shd w:val="clear" w:color="auto" w:fill="auto"/>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hint="eastAsia"/>
                  </w:rPr>
                  <w:t>/</w:t>
                </w:r>
              </w:p>
            </w:tc>
          </w:tr>
        </w:tbl>
        <w:p w:rsidR="00E56C07" w:rsidRDefault="009214F1">
          <w:pPr>
            <w:pStyle w:val="Style105"/>
          </w:pPr>
        </w:p>
      </w:sdtContent>
    </w:sdt>
    <w:sdt>
      <w:sdtPr>
        <w:rPr>
          <w:rFonts w:hint="eastAsia"/>
          <w:b/>
          <w:bCs/>
        </w:rPr>
        <w:alias w:val="模块:应付账款的其他说明"/>
        <w:tag w:val="_SEC_11f269c09d754458a6354680b3ca0c0b"/>
        <w:id w:val="92604914"/>
        <w:lock w:val="sdtLocked"/>
        <w:placeholder>
          <w:docPart w:val="GBC22222222222222222222222222222"/>
        </w:placeholder>
      </w:sdtPr>
      <w:sdtEndPr>
        <w:rPr>
          <w:rFonts w:asciiTheme="minorEastAsia" w:eastAsiaTheme="minorEastAsia" w:hAnsiTheme="minorEastAsia" w:cstheme="minorBidi" w:hint="default"/>
          <w:b w:val="0"/>
          <w:bCs w:val="0"/>
        </w:rPr>
      </w:sdtEndPr>
      <w:sdtContent>
        <w:p w:rsidR="00E56C07" w:rsidRPr="00463672" w:rsidRDefault="0070445C">
          <w:pPr>
            <w:pStyle w:val="Style105"/>
            <w:rPr>
              <w:rFonts w:asciiTheme="minorEastAsia" w:eastAsiaTheme="minorEastAsia" w:hAnsiTheme="minorEastAsia"/>
            </w:rPr>
          </w:pPr>
          <w:r>
            <w:rPr>
              <w:rFonts w:hint="eastAsia"/>
            </w:rPr>
            <w:t>其他</w:t>
          </w:r>
          <w:r w:rsidRPr="00463672">
            <w:rPr>
              <w:rFonts w:asciiTheme="minorEastAsia" w:eastAsiaTheme="minorEastAsia" w:hAnsiTheme="minorEastAsia" w:hint="eastAsia"/>
            </w:rPr>
            <w:t>说明</w:t>
          </w:r>
        </w:p>
        <w:sdt>
          <w:sdtPr>
            <w:rPr>
              <w:rFonts w:asciiTheme="minorEastAsia" w:eastAsiaTheme="minorEastAsia" w:hAnsiTheme="minorEastAsia"/>
            </w:rPr>
            <w:alias w:val="是否适用：应付账款的其他说明[双击切换]"/>
            <w:tag w:val="_GBC_5dc0587a83084b71961a20293aaa95fb"/>
            <w:id w:val="2052954482"/>
            <w:lock w:val="sdtLocked"/>
            <w:placeholder>
              <w:docPart w:val="GBC22222222222222222222222222222"/>
            </w:placeholder>
          </w:sdtPr>
          <w:sdtEndPr/>
          <w:sdtContent>
            <w:p w:rsidR="00E56C07" w:rsidRPr="00463672" w:rsidRDefault="008B7376">
              <w:pPr>
                <w:pStyle w:val="Style105"/>
                <w:rPr>
                  <w:rFonts w:asciiTheme="minorEastAsia" w:eastAsiaTheme="minorEastAsia" w:hAnsiTheme="minorEastAsia"/>
                </w:rPr>
              </w:pPr>
              <w:r w:rsidRPr="00463672">
                <w:rPr>
                  <w:rFonts w:asciiTheme="minorEastAsia" w:eastAsiaTheme="minorEastAsia" w:hAnsiTheme="minorEastAsia"/>
                </w:rPr>
                <w:fldChar w:fldCharType="begin"/>
              </w:r>
              <w:r w:rsidR="0070445C" w:rsidRPr="00463672">
                <w:rPr>
                  <w:rFonts w:asciiTheme="minorEastAsia" w:eastAsiaTheme="minorEastAsia" w:hAnsiTheme="minorEastAsia" w:hint="eastAsia"/>
                </w:rPr>
                <w:instrText>MACROBUTTON  SnrToggleCheckbox □适用</w:instrText>
              </w:r>
              <w:r w:rsidRPr="00463672">
                <w:rPr>
                  <w:rFonts w:asciiTheme="minorEastAsia" w:eastAsiaTheme="minorEastAsia" w:hAnsiTheme="minorEastAsia"/>
                </w:rPr>
                <w:fldChar w:fldCharType="end"/>
              </w:r>
              <w:r w:rsidRPr="00463672">
                <w:rPr>
                  <w:rFonts w:asciiTheme="minorEastAsia" w:eastAsiaTheme="minorEastAsia" w:hAnsiTheme="minorEastAsia"/>
                </w:rPr>
                <w:fldChar w:fldCharType="begin"/>
              </w:r>
              <w:r w:rsidR="0070445C" w:rsidRPr="00463672">
                <w:rPr>
                  <w:rFonts w:asciiTheme="minorEastAsia" w:eastAsiaTheme="minorEastAsia" w:hAnsiTheme="minorEastAsia" w:hint="eastAsia"/>
                </w:rPr>
                <w:instrText xml:space="preserve"> MACROBUTTON  SnrToggleCheckbox √不适用</w:instrText>
              </w:r>
              <w:r w:rsidRPr="00463672">
                <w:rPr>
                  <w:rFonts w:asciiTheme="minorEastAsia" w:eastAsiaTheme="minorEastAsia" w:hAnsiTheme="minorEastAsia"/>
                </w:rPr>
                <w:fldChar w:fldCharType="end"/>
              </w:r>
            </w:p>
          </w:sdtContent>
        </w:sdt>
      </w:sdtContent>
    </w:sdt>
    <w:p w:rsidR="00E56C07" w:rsidRPr="00463672" w:rsidRDefault="00E56C07">
      <w:pPr>
        <w:snapToGrid w:val="0"/>
        <w:spacing w:line="240" w:lineRule="atLeast"/>
        <w:rPr>
          <w:rFonts w:asciiTheme="minorEastAsia" w:eastAsiaTheme="minorEastAsia" w:hAnsiTheme="minorEastAsia"/>
        </w:rPr>
      </w:pPr>
    </w:p>
    <w:p w:rsidR="00E56C07" w:rsidRPr="00463672" w:rsidRDefault="0070445C">
      <w:pPr>
        <w:pStyle w:val="3"/>
        <w:numPr>
          <w:ilvl w:val="0"/>
          <w:numId w:val="78"/>
        </w:numPr>
        <w:tabs>
          <w:tab w:val="left" w:pos="504"/>
        </w:tabs>
        <w:rPr>
          <w:rFonts w:asciiTheme="minorEastAsia" w:eastAsiaTheme="minorEastAsia" w:hAnsiTheme="minorEastAsia"/>
          <w:szCs w:val="21"/>
        </w:rPr>
      </w:pPr>
      <w:r w:rsidRPr="00463672">
        <w:rPr>
          <w:rFonts w:asciiTheme="minorEastAsia" w:eastAsiaTheme="minorEastAsia" w:hAnsiTheme="minorEastAsia" w:hint="eastAsia"/>
          <w:szCs w:val="21"/>
        </w:rPr>
        <w:t>预收款项</w:t>
      </w:r>
    </w:p>
    <w:sdt>
      <w:sdtPr>
        <w:rPr>
          <w:rFonts w:ascii="Times New Roman" w:eastAsia="宋体" w:hAnsi="Times New Roman" w:cs="宋体" w:hint="eastAsia"/>
          <w:b w:val="0"/>
          <w:bCs w:val="0"/>
          <w:kern w:val="0"/>
          <w:szCs w:val="24"/>
        </w:rPr>
        <w:alias w:val="模块:预收账款情况"/>
        <w:tag w:val="_SEC_6c51b7b8aad944a6a7343a7c4468bc35"/>
        <w:id w:val="-2044361365"/>
        <w:lock w:val="sdtLocked"/>
        <w:placeholder>
          <w:docPart w:val="GBC22222222222222222222222222222"/>
        </w:placeholder>
      </w:sdtPr>
      <w:sdtEndPr>
        <w:rPr>
          <w:rFonts w:cs="Times New Roman"/>
          <w:kern w:val="2"/>
          <w:szCs w:val="21"/>
        </w:rPr>
      </w:sdtEndPr>
      <w:sdtContent>
        <w:p w:rsidR="00E56C07" w:rsidRPr="00463672" w:rsidRDefault="0070445C">
          <w:pPr>
            <w:pStyle w:val="Style109"/>
            <w:numPr>
              <w:ilvl w:val="0"/>
              <w:numId w:val="98"/>
            </w:numPr>
          </w:pPr>
          <w:r w:rsidRPr="00463672">
            <w:rPr>
              <w:rFonts w:hint="eastAsia"/>
            </w:rPr>
            <w:t>预收账款项列示</w:t>
          </w:r>
        </w:p>
        <w:sdt>
          <w:sdtPr>
            <w:rPr>
              <w:rFonts w:asciiTheme="minorEastAsia" w:eastAsiaTheme="minorEastAsia" w:hAnsiTheme="minorEastAsia"/>
            </w:rPr>
            <w:alias w:val="是否适用：预收账款项列示[双击切换]"/>
            <w:tag w:val="_GBC_87fabe8d5b22400ca19233d7f82c54fc"/>
            <w:id w:val="-962497126"/>
            <w:lock w:val="sdtLocked"/>
            <w:placeholder>
              <w:docPart w:val="GBC22222222222222222222222222222"/>
            </w:placeholder>
          </w:sdtPr>
          <w:sdtEndPr/>
          <w:sdtContent>
            <w:p w:rsidR="00E56C07" w:rsidRPr="00463672" w:rsidRDefault="008B7376">
              <w:pPr>
                <w:pStyle w:val="Style105"/>
                <w:rPr>
                  <w:rFonts w:asciiTheme="minorEastAsia" w:eastAsiaTheme="minorEastAsia" w:hAnsiTheme="minorEastAsia"/>
                </w:rPr>
              </w:pPr>
              <w:r w:rsidRPr="00463672">
                <w:rPr>
                  <w:rFonts w:asciiTheme="minorEastAsia" w:eastAsiaTheme="minorEastAsia" w:hAnsiTheme="minorEastAsia"/>
                </w:rPr>
                <w:fldChar w:fldCharType="begin"/>
              </w:r>
              <w:r w:rsidR="0070445C" w:rsidRPr="00463672">
                <w:rPr>
                  <w:rFonts w:asciiTheme="minorEastAsia" w:eastAsiaTheme="minorEastAsia" w:hAnsiTheme="minorEastAsia" w:hint="eastAsia"/>
                </w:rPr>
                <w:instrText>MACROBUTTON  SnrToggleCheckbox √适用</w:instrText>
              </w:r>
              <w:r w:rsidRPr="00463672">
                <w:rPr>
                  <w:rFonts w:asciiTheme="minorEastAsia" w:eastAsiaTheme="minorEastAsia" w:hAnsiTheme="minorEastAsia"/>
                </w:rPr>
                <w:fldChar w:fldCharType="end"/>
              </w:r>
              <w:r w:rsidRPr="00463672">
                <w:rPr>
                  <w:rFonts w:asciiTheme="minorEastAsia" w:eastAsiaTheme="minorEastAsia" w:hAnsiTheme="minorEastAsia"/>
                </w:rPr>
                <w:fldChar w:fldCharType="begin"/>
              </w:r>
              <w:r w:rsidR="0070445C" w:rsidRPr="00463672">
                <w:rPr>
                  <w:rFonts w:asciiTheme="minorEastAsia" w:eastAsiaTheme="minorEastAsia" w:hAnsiTheme="minorEastAsia" w:hint="eastAsia"/>
                </w:rPr>
                <w:instrText xml:space="preserve"> MACROBUTTON  SnrToggleCheckbox □不适用</w:instrText>
              </w:r>
              <w:r w:rsidRPr="00463672">
                <w:rPr>
                  <w:rFonts w:asciiTheme="minorEastAsia" w:eastAsiaTheme="minorEastAsia" w:hAnsiTheme="minorEastAsia"/>
                </w:rPr>
                <w:fldChar w:fldCharType="end"/>
              </w:r>
            </w:p>
          </w:sdtContent>
        </w:sdt>
        <w:p w:rsidR="00E56C07" w:rsidRDefault="0070445C">
          <w:pPr>
            <w:jc w:val="right"/>
          </w:pPr>
          <w:r w:rsidRPr="00463672">
            <w:rPr>
              <w:rFonts w:asciiTheme="minorEastAsia" w:eastAsiaTheme="minorEastAsia" w:hAnsiTheme="minorEastAsia" w:hint="eastAsia"/>
            </w:rPr>
            <w:t>单位：</w:t>
          </w:r>
          <w:sdt>
            <w:sdtPr>
              <w:rPr>
                <w:rFonts w:asciiTheme="minorEastAsia" w:eastAsiaTheme="minorEastAsia" w:hAnsiTheme="minorEastAsia" w:hint="eastAsia"/>
              </w:rPr>
              <w:alias w:val="单位：财务附注：预收账款情况"/>
              <w:tag w:val="_GBC_4fab9f590de5470ea6904b137451f241"/>
              <w:id w:val="-2542160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463672">
                <w:rPr>
                  <w:rFonts w:asciiTheme="minorEastAsia" w:eastAsiaTheme="minorEastAsia" w:hAnsiTheme="minorEastAsia" w:hint="eastAsia"/>
                </w:rPr>
                <w:t>元</w:t>
              </w:r>
            </w:sdtContent>
          </w:sdt>
          <w:r w:rsidRPr="00463672">
            <w:rPr>
              <w:rFonts w:asciiTheme="minorEastAsia" w:eastAsiaTheme="minorEastAsia" w:hAnsiTheme="minorEastAsia" w:hint="eastAsia"/>
            </w:rPr>
            <w:t xml:space="preserve">  币种：</w:t>
          </w:r>
          <w:sdt>
            <w:sdtPr>
              <w:rPr>
                <w:rFonts w:asciiTheme="minorEastAsia" w:eastAsiaTheme="minorEastAsia" w:hAnsiTheme="minorEastAsia" w:hint="eastAsia"/>
              </w:rPr>
              <w:alias w:val="币种：财务附注：预收账款情况"/>
              <w:tag w:val="_GBC_b59ed32203e141d0aee0063632b10524"/>
              <w:id w:val="-18781529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463672">
                <w:rPr>
                  <w:rFonts w:asciiTheme="minorEastAsia" w:eastAsiaTheme="minorEastAsia" w:hAnsiTheme="minorEastAsia"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3078"/>
            <w:gridCol w:w="3073"/>
          </w:tblGrid>
          <w:tr w:rsidR="00E56C07" w:rsidRPr="00463672">
            <w:sdt>
              <w:sdtPr>
                <w:rPr>
                  <w:rFonts w:asciiTheme="minorEastAsia" w:eastAsiaTheme="minorEastAsia" w:hAnsiTheme="minorEastAsia"/>
                </w:rPr>
                <w:tag w:val="_PLD_d5178a0aff824e07b02041ccbb504bd9"/>
                <w:id w:val="565300599"/>
                <w:lock w:val="sdtLocked"/>
              </w:sdtPr>
              <w:sdtEndPr/>
              <w:sdtContent>
                <w:tc>
                  <w:tcPr>
                    <w:tcW w:w="1601" w:type="pct"/>
                    <w:shd w:val="clear" w:color="auto" w:fill="auto"/>
                  </w:tcPr>
                  <w:p w:rsidR="00E56C07" w:rsidRPr="00463672" w:rsidRDefault="0070445C">
                    <w:pPr>
                      <w:jc w:val="center"/>
                      <w:rPr>
                        <w:rFonts w:asciiTheme="minorEastAsia" w:eastAsiaTheme="minorEastAsia" w:hAnsiTheme="minorEastAsia"/>
                      </w:rPr>
                    </w:pPr>
                    <w:r w:rsidRPr="00463672">
                      <w:rPr>
                        <w:rFonts w:asciiTheme="minorEastAsia" w:eastAsiaTheme="minorEastAsia" w:hAnsiTheme="minorEastAsia" w:hint="eastAsia"/>
                      </w:rPr>
                      <w:t>项目</w:t>
                    </w:r>
                  </w:p>
                </w:tc>
              </w:sdtContent>
            </w:sdt>
            <w:sdt>
              <w:sdtPr>
                <w:rPr>
                  <w:rFonts w:asciiTheme="minorEastAsia" w:eastAsiaTheme="minorEastAsia" w:hAnsiTheme="minorEastAsia"/>
                </w:rPr>
                <w:tag w:val="_PLD_4365dc5a9b404da5ab51b4fe0a65574b"/>
                <w:id w:val="-1179273851"/>
                <w:lock w:val="sdtLocked"/>
              </w:sdtPr>
              <w:sdtEndPr/>
              <w:sdtContent>
                <w:tc>
                  <w:tcPr>
                    <w:tcW w:w="1701" w:type="pct"/>
                    <w:shd w:val="clear" w:color="auto" w:fill="auto"/>
                  </w:tcPr>
                  <w:p w:rsidR="00E56C07" w:rsidRPr="00463672" w:rsidRDefault="0070445C">
                    <w:pPr>
                      <w:jc w:val="center"/>
                      <w:rPr>
                        <w:rFonts w:asciiTheme="minorEastAsia" w:eastAsiaTheme="minorEastAsia" w:hAnsiTheme="minorEastAsia"/>
                      </w:rPr>
                    </w:pPr>
                    <w:r w:rsidRPr="00463672">
                      <w:rPr>
                        <w:rFonts w:asciiTheme="minorEastAsia" w:eastAsiaTheme="minorEastAsia" w:hAnsiTheme="minorEastAsia" w:hint="eastAsia"/>
                      </w:rPr>
                      <w:t>期末余额</w:t>
                    </w:r>
                  </w:p>
                </w:tc>
              </w:sdtContent>
            </w:sdt>
            <w:sdt>
              <w:sdtPr>
                <w:rPr>
                  <w:rFonts w:asciiTheme="minorEastAsia" w:eastAsiaTheme="minorEastAsia" w:hAnsiTheme="minorEastAsia"/>
                </w:rPr>
                <w:tag w:val="_PLD_319db0af23654ebca500fecfff199482"/>
                <w:id w:val="555516125"/>
                <w:lock w:val="sdtLocked"/>
              </w:sdtPr>
              <w:sdtEndPr/>
              <w:sdtContent>
                <w:tc>
                  <w:tcPr>
                    <w:tcW w:w="1698" w:type="pct"/>
                    <w:shd w:val="clear" w:color="auto" w:fill="auto"/>
                  </w:tcPr>
                  <w:p w:rsidR="00E56C07" w:rsidRPr="00463672" w:rsidRDefault="0070445C">
                    <w:pPr>
                      <w:jc w:val="center"/>
                      <w:rPr>
                        <w:rFonts w:asciiTheme="minorEastAsia" w:eastAsiaTheme="minorEastAsia" w:hAnsiTheme="minorEastAsia"/>
                      </w:rPr>
                    </w:pPr>
                    <w:r w:rsidRPr="00463672">
                      <w:rPr>
                        <w:rFonts w:asciiTheme="minorEastAsia" w:eastAsiaTheme="minorEastAsia" w:hAnsiTheme="minorEastAsia" w:hint="eastAsia"/>
                      </w:rPr>
                      <w:t>期初余额</w:t>
                    </w:r>
                  </w:p>
                </w:tc>
              </w:sdtContent>
            </w:sdt>
          </w:tr>
          <w:sdt>
            <w:sdtPr>
              <w:rPr>
                <w:rFonts w:asciiTheme="minorEastAsia" w:eastAsiaTheme="minorEastAsia" w:hAnsiTheme="minorEastAsia" w:cs="宋体" w:hint="eastAsia"/>
                <w:kern w:val="0"/>
                <w:sz w:val="22"/>
                <w:szCs w:val="22"/>
              </w:rPr>
              <w:alias w:val="预收账款情况明细"/>
              <w:tag w:val="_TUP_0af6e828511d4083b0185cdfce7c8ab4"/>
              <w:id w:val="-216900767"/>
              <w:lock w:val="sdtLocked"/>
            </w:sdtPr>
            <w:sdtEndPr>
              <w:rPr>
                <w:rFonts w:cs="Times New Roman"/>
                <w:kern w:val="2"/>
                <w:sz w:val="21"/>
                <w:szCs w:val="21"/>
              </w:rPr>
            </w:sdtEndPr>
            <w:sdtContent>
              <w:tr w:rsidR="00E56C07" w:rsidRPr="00463672">
                <w:tc>
                  <w:tcPr>
                    <w:tcW w:w="1601" w:type="pct"/>
                    <w:shd w:val="clear" w:color="auto" w:fill="auto"/>
                  </w:tcPr>
                  <w:p w:rsidR="00E56C07" w:rsidRPr="00463672" w:rsidRDefault="0070445C" w:rsidP="00463672">
                    <w:pPr>
                      <w:pStyle w:val="Style105"/>
                      <w:jc w:val="center"/>
                      <w:rPr>
                        <w:rFonts w:asciiTheme="minorEastAsia" w:eastAsiaTheme="minorEastAsia" w:hAnsiTheme="minorEastAsia"/>
                      </w:rPr>
                    </w:pPr>
                    <w:r w:rsidRPr="00463672">
                      <w:rPr>
                        <w:rFonts w:asciiTheme="minorEastAsia" w:eastAsiaTheme="minorEastAsia" w:hAnsiTheme="minorEastAsia"/>
                      </w:rPr>
                      <w:t>预收购房定金</w:t>
                    </w:r>
                  </w:p>
                </w:tc>
                <w:tc>
                  <w:tcPr>
                    <w:tcW w:w="1701" w:type="pct"/>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20,844,350.62</w:t>
                    </w:r>
                  </w:p>
                </w:tc>
                <w:tc>
                  <w:tcPr>
                    <w:tcW w:w="1698" w:type="pct"/>
                    <w:shd w:val="clear" w:color="auto" w:fill="auto"/>
                  </w:tcPr>
                  <w:p w:rsidR="00E56C07" w:rsidRPr="00463672" w:rsidRDefault="00E56C07">
                    <w:pPr>
                      <w:jc w:val="right"/>
                      <w:rPr>
                        <w:rFonts w:asciiTheme="minorEastAsia" w:eastAsiaTheme="minorEastAsia" w:hAnsiTheme="minorEastAsia"/>
                      </w:rPr>
                    </w:pPr>
                  </w:p>
                </w:tc>
              </w:tr>
            </w:sdtContent>
          </w:sdt>
          <w:sdt>
            <w:sdtPr>
              <w:rPr>
                <w:rFonts w:asciiTheme="minorEastAsia" w:eastAsiaTheme="minorEastAsia" w:hAnsiTheme="minorEastAsia" w:cs="宋体" w:hint="eastAsia"/>
                <w:kern w:val="0"/>
                <w:sz w:val="22"/>
                <w:szCs w:val="22"/>
              </w:rPr>
              <w:alias w:val="预收账款情况明细"/>
              <w:tag w:val="_TUP_0af6e828511d4083b0185cdfce7c8ab4"/>
              <w:id w:val="-308871831"/>
              <w:lock w:val="sdtLocked"/>
            </w:sdtPr>
            <w:sdtEndPr>
              <w:rPr>
                <w:rFonts w:cs="Times New Roman"/>
                <w:kern w:val="2"/>
                <w:sz w:val="21"/>
                <w:szCs w:val="21"/>
              </w:rPr>
            </w:sdtEndPr>
            <w:sdtContent>
              <w:tr w:rsidR="00E56C07" w:rsidRPr="00463672">
                <w:tc>
                  <w:tcPr>
                    <w:tcW w:w="1601" w:type="pct"/>
                    <w:shd w:val="clear" w:color="auto" w:fill="auto"/>
                  </w:tcPr>
                  <w:p w:rsidR="00E56C07" w:rsidRPr="00463672" w:rsidRDefault="0070445C" w:rsidP="00463672">
                    <w:pPr>
                      <w:pStyle w:val="Style105"/>
                      <w:jc w:val="center"/>
                      <w:rPr>
                        <w:rFonts w:asciiTheme="minorEastAsia" w:eastAsiaTheme="minorEastAsia" w:hAnsiTheme="minorEastAsia"/>
                      </w:rPr>
                    </w:pPr>
                    <w:r w:rsidRPr="00463672">
                      <w:rPr>
                        <w:rFonts w:asciiTheme="minorEastAsia" w:eastAsiaTheme="minorEastAsia" w:hAnsiTheme="minorEastAsia"/>
                      </w:rPr>
                      <w:t>预收租金</w:t>
                    </w:r>
                  </w:p>
                </w:tc>
                <w:tc>
                  <w:tcPr>
                    <w:tcW w:w="1701" w:type="pct"/>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4,351,915.11</w:t>
                    </w:r>
                  </w:p>
                </w:tc>
                <w:tc>
                  <w:tcPr>
                    <w:tcW w:w="1698" w:type="pct"/>
                    <w:shd w:val="clear" w:color="auto" w:fill="auto"/>
                  </w:tcPr>
                  <w:p w:rsidR="00E56C07" w:rsidRPr="00463672" w:rsidRDefault="00E56C07">
                    <w:pPr>
                      <w:jc w:val="right"/>
                      <w:rPr>
                        <w:rFonts w:asciiTheme="minorEastAsia" w:eastAsiaTheme="minorEastAsia" w:hAnsiTheme="minorEastAsia"/>
                      </w:rPr>
                    </w:pPr>
                  </w:p>
                </w:tc>
              </w:tr>
            </w:sdtContent>
          </w:sdt>
          <w:tr w:rsidR="00E56C07" w:rsidRPr="00463672">
            <w:sdt>
              <w:sdtPr>
                <w:rPr>
                  <w:rFonts w:asciiTheme="minorEastAsia" w:eastAsiaTheme="minorEastAsia" w:hAnsiTheme="minorEastAsia"/>
                </w:rPr>
                <w:tag w:val="_PLD_3803b4f46dba4b32a39eb56ce03e1481"/>
                <w:id w:val="2010401429"/>
                <w:lock w:val="sdtLocked"/>
              </w:sdtPr>
              <w:sdtEndPr/>
              <w:sdtContent>
                <w:tc>
                  <w:tcPr>
                    <w:tcW w:w="1601" w:type="pct"/>
                    <w:shd w:val="clear" w:color="auto" w:fill="auto"/>
                  </w:tcPr>
                  <w:p w:rsidR="00E56C07" w:rsidRPr="00463672" w:rsidRDefault="0070445C">
                    <w:pPr>
                      <w:jc w:val="center"/>
                      <w:rPr>
                        <w:rFonts w:asciiTheme="minorEastAsia" w:eastAsiaTheme="minorEastAsia" w:hAnsiTheme="minorEastAsia"/>
                        <w:color w:val="000000" w:themeColor="text1"/>
                      </w:rPr>
                    </w:pPr>
                    <w:r w:rsidRPr="00463672">
                      <w:rPr>
                        <w:rFonts w:asciiTheme="minorEastAsia" w:eastAsiaTheme="minorEastAsia" w:hAnsiTheme="minorEastAsia" w:hint="eastAsia"/>
                        <w:color w:val="000000" w:themeColor="text1"/>
                      </w:rPr>
                      <w:t>合计</w:t>
                    </w:r>
                  </w:p>
                </w:tc>
              </w:sdtContent>
            </w:sdt>
            <w:tc>
              <w:tcPr>
                <w:tcW w:w="1701" w:type="pct"/>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25,196,265.73</w:t>
                </w:r>
              </w:p>
            </w:tc>
            <w:tc>
              <w:tcPr>
                <w:tcW w:w="1698" w:type="pct"/>
                <w:shd w:val="clear" w:color="auto" w:fill="auto"/>
              </w:tcPr>
              <w:p w:rsidR="00E56C07" w:rsidRPr="00463672" w:rsidRDefault="00E56C07">
                <w:pPr>
                  <w:pStyle w:val="Style105"/>
                  <w:rPr>
                    <w:rFonts w:asciiTheme="minorEastAsia" w:eastAsiaTheme="minorEastAsia" w:hAnsiTheme="minorEastAsia"/>
                  </w:rPr>
                </w:pPr>
              </w:p>
            </w:tc>
          </w:tr>
        </w:tbl>
        <w:p w:rsidR="00E56C07" w:rsidRDefault="009214F1">
          <w:pPr>
            <w:pStyle w:val="Style105"/>
          </w:pPr>
        </w:p>
      </w:sdtContent>
    </w:sdt>
    <w:sdt>
      <w:sdtPr>
        <w:rPr>
          <w:rFonts w:ascii="宋体" w:eastAsia="宋体" w:hAnsi="宋体" w:cstheme="minorBidi" w:hint="eastAsia"/>
          <w:b w:val="0"/>
          <w:bCs w:val="0"/>
          <w:kern w:val="0"/>
          <w:sz w:val="22"/>
          <w:szCs w:val="21"/>
        </w:rPr>
        <w:alias w:val="模块:账龄超过1年的重要预收款项"/>
        <w:tag w:val="_SEC_1558d55950074b35a4413fcf746a38ce"/>
        <w:id w:val="-657299515"/>
        <w:lock w:val="sdtLocked"/>
        <w:placeholder>
          <w:docPart w:val="GBC22222222222222222222222222222"/>
        </w:placeholder>
      </w:sdtPr>
      <w:sdtEndPr>
        <w:rPr>
          <w:rFonts w:asciiTheme="minorEastAsia" w:eastAsiaTheme="minorEastAsia" w:hAnsiTheme="minorEastAsia"/>
          <w:kern w:val="2"/>
          <w:sz w:val="21"/>
        </w:rPr>
      </w:sdtEndPr>
      <w:sdtContent>
        <w:p w:rsidR="00E56C07" w:rsidRPr="00463672" w:rsidRDefault="0070445C" w:rsidP="00463672">
          <w:pPr>
            <w:pStyle w:val="Style109"/>
            <w:numPr>
              <w:ilvl w:val="0"/>
              <w:numId w:val="98"/>
            </w:numPr>
            <w:spacing w:before="0" w:after="0" w:line="360" w:lineRule="auto"/>
          </w:pPr>
          <w:r>
            <w:rPr>
              <w:rFonts w:hint="eastAsia"/>
            </w:rPr>
            <w:t>账龄</w:t>
          </w:r>
          <w:r w:rsidRPr="00463672">
            <w:rPr>
              <w:rFonts w:hint="eastAsia"/>
            </w:rPr>
            <w:t>超过</w:t>
          </w:r>
          <w:r w:rsidRPr="00463672">
            <w:t>1年的重要预收款项</w:t>
          </w:r>
        </w:p>
        <w:sdt>
          <w:sdtPr>
            <w:rPr>
              <w:rFonts w:asciiTheme="minorEastAsia" w:eastAsiaTheme="minorEastAsia" w:hAnsiTheme="minorEastAsia"/>
            </w:rPr>
            <w:alias w:val="是否适用：账龄超过1年的重要预收款项[双击切换]"/>
            <w:tag w:val="_GBC_79146ea4ecd2426b824d2bcf21203a69"/>
            <w:id w:val="-1082446157"/>
            <w:lock w:val="sdtLocked"/>
            <w:placeholder>
              <w:docPart w:val="GBC22222222222222222222222222222"/>
            </w:placeholder>
          </w:sdtPr>
          <w:sdtEndPr/>
          <w:sdtContent>
            <w:p w:rsidR="00E56C07" w:rsidRPr="00463672" w:rsidRDefault="008B7376" w:rsidP="00463672">
              <w:pPr>
                <w:spacing w:line="360" w:lineRule="auto"/>
                <w:rPr>
                  <w:rFonts w:asciiTheme="minorEastAsia" w:eastAsiaTheme="minorEastAsia" w:hAnsiTheme="minorEastAsia" w:cstheme="minorBidi"/>
                </w:rPr>
              </w:pPr>
              <w:r w:rsidRPr="00463672">
                <w:rPr>
                  <w:rFonts w:asciiTheme="minorEastAsia" w:eastAsiaTheme="minorEastAsia" w:hAnsiTheme="minorEastAsia"/>
                </w:rPr>
                <w:fldChar w:fldCharType="begin"/>
              </w:r>
              <w:r w:rsidR="0070445C" w:rsidRPr="00463672">
                <w:rPr>
                  <w:rFonts w:asciiTheme="minorEastAsia" w:eastAsiaTheme="minorEastAsia" w:hAnsiTheme="minorEastAsia" w:hint="eastAsia"/>
                </w:rPr>
                <w:instrText xml:space="preserve">MACROBUTTON  SnrToggleCheckbox □适用 </w:instrText>
              </w:r>
              <w:r w:rsidRPr="00463672">
                <w:rPr>
                  <w:rFonts w:asciiTheme="minorEastAsia" w:eastAsiaTheme="minorEastAsia" w:hAnsiTheme="minorEastAsia"/>
                </w:rPr>
                <w:fldChar w:fldCharType="end"/>
              </w:r>
              <w:r w:rsidRPr="00463672">
                <w:rPr>
                  <w:rFonts w:asciiTheme="minorEastAsia" w:eastAsiaTheme="minorEastAsia" w:hAnsiTheme="minorEastAsia"/>
                </w:rPr>
                <w:fldChar w:fldCharType="begin"/>
              </w:r>
              <w:r w:rsidR="0070445C" w:rsidRPr="00463672">
                <w:rPr>
                  <w:rFonts w:asciiTheme="minorEastAsia" w:eastAsiaTheme="minorEastAsia" w:hAnsiTheme="minorEastAsia" w:hint="eastAsia"/>
                </w:rPr>
                <w:instrText xml:space="preserve"> MACROBUTTON  SnrToggleCheckbox √不适用 </w:instrText>
              </w:r>
              <w:r w:rsidRPr="00463672">
                <w:rPr>
                  <w:rFonts w:asciiTheme="minorEastAsia" w:eastAsiaTheme="minorEastAsia" w:hAnsiTheme="minorEastAsia"/>
                </w:rPr>
                <w:fldChar w:fldCharType="end"/>
              </w:r>
            </w:p>
          </w:sdtContent>
        </w:sdt>
      </w:sdtContent>
    </w:sdt>
    <w:sdt>
      <w:sdtPr>
        <w:rPr>
          <w:rFonts w:asciiTheme="minorEastAsia" w:eastAsiaTheme="minorEastAsia" w:hAnsiTheme="minorEastAsia" w:cs="宋体" w:hint="eastAsia"/>
          <w:b/>
          <w:bCs/>
          <w:kern w:val="0"/>
          <w:sz w:val="22"/>
          <w:szCs w:val="22"/>
        </w:rPr>
        <w:alias w:val="模块:预收账款的其他说明"/>
        <w:tag w:val="_SEC_edc815d452784f559d4667a474aec74d"/>
        <w:id w:val="-833840486"/>
        <w:lock w:val="sdtLocked"/>
        <w:placeholder>
          <w:docPart w:val="GBC22222222222222222222222222222"/>
        </w:placeholder>
      </w:sdtPr>
      <w:sdtEndPr>
        <w:rPr>
          <w:rFonts w:cstheme="minorBidi" w:hint="default"/>
          <w:b w:val="0"/>
          <w:bCs w:val="0"/>
          <w:color w:val="000000" w:themeColor="text1"/>
          <w:kern w:val="2"/>
          <w:sz w:val="21"/>
          <w:szCs w:val="21"/>
        </w:rPr>
      </w:sdtEndPr>
      <w:sdtContent>
        <w:p w:rsidR="00E56C07" w:rsidRPr="00463672" w:rsidRDefault="0070445C" w:rsidP="00463672">
          <w:pPr>
            <w:pStyle w:val="Style105"/>
            <w:spacing w:line="360" w:lineRule="auto"/>
            <w:rPr>
              <w:rFonts w:asciiTheme="minorEastAsia" w:eastAsiaTheme="minorEastAsia" w:hAnsiTheme="minorEastAsia"/>
            </w:rPr>
          </w:pPr>
          <w:r w:rsidRPr="00463672">
            <w:rPr>
              <w:rFonts w:asciiTheme="minorEastAsia" w:eastAsiaTheme="minorEastAsia" w:hAnsiTheme="minorEastAsia" w:hint="eastAsia"/>
            </w:rPr>
            <w:t>其他说明</w:t>
          </w:r>
        </w:p>
        <w:sdt>
          <w:sdtPr>
            <w:rPr>
              <w:rFonts w:asciiTheme="minorEastAsia" w:eastAsiaTheme="minorEastAsia" w:hAnsiTheme="minorEastAsia"/>
            </w:rPr>
            <w:alias w:val="是否适用：预收账款的其他说明[双击切换]"/>
            <w:tag w:val="_GBC_c0e961ba454e4e2cb91293bde731349d"/>
            <w:id w:val="1075475072"/>
            <w:lock w:val="sdtLocked"/>
            <w:placeholder>
              <w:docPart w:val="GBC22222222222222222222222222222"/>
            </w:placeholder>
          </w:sdtPr>
          <w:sdtEndPr/>
          <w:sdtContent>
            <w:p w:rsidR="00E56C07" w:rsidRPr="00463672" w:rsidRDefault="008B7376" w:rsidP="00463672">
              <w:pPr>
                <w:pStyle w:val="Style105"/>
                <w:spacing w:line="360" w:lineRule="auto"/>
                <w:rPr>
                  <w:rFonts w:asciiTheme="minorEastAsia" w:eastAsiaTheme="minorEastAsia" w:hAnsiTheme="minorEastAsia"/>
                </w:rPr>
              </w:pPr>
              <w:r w:rsidRPr="00463672">
                <w:rPr>
                  <w:rFonts w:asciiTheme="minorEastAsia" w:eastAsiaTheme="minorEastAsia" w:hAnsiTheme="minorEastAsia"/>
                </w:rPr>
                <w:fldChar w:fldCharType="begin"/>
              </w:r>
              <w:r w:rsidR="0070445C" w:rsidRPr="00463672">
                <w:rPr>
                  <w:rFonts w:asciiTheme="minorEastAsia" w:eastAsiaTheme="minorEastAsia" w:hAnsiTheme="minorEastAsia" w:hint="eastAsia"/>
                </w:rPr>
                <w:instrText>MACROBUTTON  SnrToggleCheckbox √适用</w:instrText>
              </w:r>
              <w:r w:rsidRPr="00463672">
                <w:rPr>
                  <w:rFonts w:asciiTheme="minorEastAsia" w:eastAsiaTheme="minorEastAsia" w:hAnsiTheme="minorEastAsia"/>
                </w:rPr>
                <w:fldChar w:fldCharType="end"/>
              </w:r>
              <w:r w:rsidRPr="00463672">
                <w:rPr>
                  <w:rFonts w:asciiTheme="minorEastAsia" w:eastAsiaTheme="minorEastAsia" w:hAnsiTheme="minorEastAsia"/>
                </w:rPr>
                <w:fldChar w:fldCharType="begin"/>
              </w:r>
              <w:r w:rsidR="0070445C" w:rsidRPr="00463672">
                <w:rPr>
                  <w:rFonts w:asciiTheme="minorEastAsia" w:eastAsiaTheme="minorEastAsia" w:hAnsiTheme="minorEastAsia" w:hint="eastAsia"/>
                </w:rPr>
                <w:instrText xml:space="preserve"> MACROBUTTON  SnrToggleCheckbox □不适用</w:instrText>
              </w:r>
              <w:r w:rsidRPr="00463672">
                <w:rPr>
                  <w:rFonts w:asciiTheme="minorEastAsia" w:eastAsiaTheme="minorEastAsia" w:hAnsiTheme="minorEastAsia"/>
                </w:rPr>
                <w:fldChar w:fldCharType="end"/>
              </w:r>
            </w:p>
          </w:sdtContent>
        </w:sdt>
        <w:sdt>
          <w:sdtPr>
            <w:rPr>
              <w:rFonts w:asciiTheme="minorEastAsia" w:eastAsiaTheme="minorEastAsia" w:hAnsiTheme="minorEastAsia"/>
            </w:rPr>
            <w:alias w:val="预收账款的其他说明"/>
            <w:tag w:val="_GBC_3d2729feb354443a9a9f02abe497c7c3"/>
            <w:id w:val="-354189346"/>
            <w:lock w:val="sdtLocked"/>
            <w:placeholder>
              <w:docPart w:val="GBC22222222222222222222222222222"/>
            </w:placeholder>
          </w:sdtPr>
          <w:sdtEndPr/>
          <w:sdtContent>
            <w:p w:rsidR="00E56C07" w:rsidRPr="00463672" w:rsidRDefault="0070445C" w:rsidP="00463672">
              <w:pPr>
                <w:pStyle w:val="Style105"/>
                <w:spacing w:line="360" w:lineRule="auto"/>
                <w:rPr>
                  <w:rFonts w:asciiTheme="minorEastAsia" w:eastAsiaTheme="minorEastAsia" w:hAnsiTheme="minorEastAsia"/>
                </w:rPr>
              </w:pPr>
              <w:r w:rsidRPr="00463672">
                <w:rPr>
                  <w:rFonts w:asciiTheme="minorEastAsia" w:eastAsiaTheme="minorEastAsia" w:hAnsiTheme="minorEastAsia" w:hint="eastAsia"/>
                </w:rPr>
                <w:t>无</w:t>
              </w:r>
            </w:p>
          </w:sdtContent>
        </w:sdt>
        <w:p w:rsidR="00E56C07" w:rsidRPr="00463672" w:rsidRDefault="009214F1" w:rsidP="00463672">
          <w:pPr>
            <w:spacing w:line="360" w:lineRule="auto"/>
            <w:rPr>
              <w:rFonts w:asciiTheme="minorEastAsia" w:eastAsiaTheme="minorEastAsia" w:hAnsiTheme="minorEastAsia" w:cstheme="minorBidi"/>
              <w:color w:val="000000" w:themeColor="text1"/>
            </w:rPr>
          </w:pPr>
        </w:p>
      </w:sdtContent>
    </w:sdt>
    <w:sdt>
      <w:sdtPr>
        <w:rPr>
          <w:rFonts w:asciiTheme="minorEastAsia" w:eastAsiaTheme="minorEastAsia" w:hAnsiTheme="minorEastAsia" w:cs="宋体" w:hint="eastAsia"/>
          <w:b w:val="0"/>
          <w:bCs w:val="0"/>
          <w:kern w:val="0"/>
          <w:szCs w:val="21"/>
        </w:rPr>
        <w:alias w:val="模块:合同负债"/>
        <w:tag w:val="_SEC_50463584535c4393bb0c203aa88e74ea"/>
        <w:id w:val="-171651037"/>
        <w:lock w:val="sdtLocked"/>
        <w:placeholder>
          <w:docPart w:val="GBC22222222222222222222222222222"/>
        </w:placeholder>
      </w:sdtPr>
      <w:sdtEndPr>
        <w:rPr>
          <w:rFonts w:ascii="Times New Roman" w:eastAsia="宋体" w:hAnsi="Times New Roman" w:cs="Times New Roman"/>
          <w:kern w:val="2"/>
        </w:rPr>
      </w:sdtEndPr>
      <w:sdtContent>
        <w:p w:rsidR="00E56C07" w:rsidRPr="00463672" w:rsidRDefault="0070445C" w:rsidP="00463672">
          <w:pPr>
            <w:pStyle w:val="3"/>
            <w:numPr>
              <w:ilvl w:val="0"/>
              <w:numId w:val="78"/>
            </w:numPr>
            <w:tabs>
              <w:tab w:val="left" w:pos="504"/>
            </w:tabs>
            <w:spacing w:before="0" w:after="0" w:line="360" w:lineRule="auto"/>
            <w:rPr>
              <w:rFonts w:asciiTheme="minorEastAsia" w:eastAsiaTheme="minorEastAsia" w:hAnsiTheme="minorEastAsia"/>
              <w:szCs w:val="21"/>
            </w:rPr>
          </w:pPr>
          <w:r w:rsidRPr="00463672">
            <w:rPr>
              <w:rFonts w:asciiTheme="minorEastAsia" w:eastAsiaTheme="minorEastAsia" w:hAnsiTheme="minorEastAsia" w:hint="eastAsia"/>
              <w:szCs w:val="21"/>
            </w:rPr>
            <w:t>合同负债</w:t>
          </w:r>
        </w:p>
        <w:p w:rsidR="00E56C07" w:rsidRPr="00463672" w:rsidRDefault="0070445C" w:rsidP="00463672">
          <w:pPr>
            <w:pStyle w:val="Style109"/>
            <w:numPr>
              <w:ilvl w:val="0"/>
              <w:numId w:val="99"/>
            </w:numPr>
            <w:spacing w:before="0" w:after="0" w:line="360" w:lineRule="auto"/>
          </w:pPr>
          <w:r w:rsidRPr="00463672">
            <w:rPr>
              <w:rFonts w:hint="eastAsia"/>
            </w:rPr>
            <w:t>合同负债情况</w:t>
          </w:r>
        </w:p>
        <w:sdt>
          <w:sdtPr>
            <w:rPr>
              <w:rFonts w:asciiTheme="minorEastAsia" w:eastAsiaTheme="minorEastAsia" w:hAnsiTheme="minorEastAsia"/>
            </w:rPr>
            <w:alias w:val="是否适用：合同负债情况[双击切换]"/>
            <w:tag w:val="_GBC_257112066c884c67acfede3a1536844a"/>
            <w:id w:val="1732192548"/>
            <w:lock w:val="sdtLocked"/>
            <w:placeholder>
              <w:docPart w:val="GBC22222222222222222222222222222"/>
            </w:placeholder>
          </w:sdtPr>
          <w:sdtEndPr/>
          <w:sdtContent>
            <w:p w:rsidR="00E56C07" w:rsidRPr="00463672" w:rsidRDefault="008B7376" w:rsidP="00463672">
              <w:pPr>
                <w:pStyle w:val="Style105"/>
                <w:spacing w:line="360" w:lineRule="auto"/>
                <w:rPr>
                  <w:rFonts w:asciiTheme="minorEastAsia" w:eastAsiaTheme="minorEastAsia" w:hAnsiTheme="minorEastAsia"/>
                </w:rPr>
              </w:pPr>
              <w:r w:rsidRPr="00463672">
                <w:rPr>
                  <w:rFonts w:asciiTheme="minorEastAsia" w:eastAsiaTheme="minorEastAsia" w:hAnsiTheme="minorEastAsia"/>
                </w:rPr>
                <w:fldChar w:fldCharType="begin"/>
              </w:r>
              <w:r w:rsidR="0070445C" w:rsidRPr="00463672">
                <w:rPr>
                  <w:rFonts w:asciiTheme="minorEastAsia" w:eastAsiaTheme="minorEastAsia" w:hAnsiTheme="minorEastAsia" w:hint="eastAsia"/>
                </w:rPr>
                <w:instrText xml:space="preserve"> MACROBUTTON  SnrToggleCheckbox √适用</w:instrText>
              </w:r>
              <w:r w:rsidRPr="00463672">
                <w:rPr>
                  <w:rFonts w:asciiTheme="minorEastAsia" w:eastAsiaTheme="minorEastAsia" w:hAnsiTheme="minorEastAsia"/>
                </w:rPr>
                <w:fldChar w:fldCharType="end"/>
              </w:r>
              <w:r w:rsidRPr="00463672">
                <w:rPr>
                  <w:rFonts w:asciiTheme="minorEastAsia" w:eastAsiaTheme="minorEastAsia" w:hAnsiTheme="minorEastAsia"/>
                </w:rPr>
                <w:fldChar w:fldCharType="begin"/>
              </w:r>
              <w:r w:rsidR="0070445C" w:rsidRPr="00463672">
                <w:rPr>
                  <w:rFonts w:asciiTheme="minorEastAsia" w:eastAsiaTheme="minorEastAsia" w:hAnsiTheme="minorEastAsia" w:hint="eastAsia"/>
                </w:rPr>
                <w:instrText xml:space="preserve"> MACROBUTTON  SnrToggleCheckbox □不适用</w:instrText>
              </w:r>
              <w:r w:rsidRPr="00463672">
                <w:rPr>
                  <w:rFonts w:asciiTheme="minorEastAsia" w:eastAsiaTheme="minorEastAsia" w:hAnsiTheme="minorEastAsia"/>
                </w:rPr>
                <w:fldChar w:fldCharType="end"/>
              </w:r>
            </w:p>
          </w:sdtContent>
        </w:sdt>
        <w:p w:rsidR="00E56C07" w:rsidRDefault="0070445C" w:rsidP="00463672">
          <w:pPr>
            <w:spacing w:line="360" w:lineRule="auto"/>
            <w:ind w:left="360"/>
            <w:jc w:val="right"/>
          </w:pPr>
          <w:r w:rsidRPr="00463672">
            <w:rPr>
              <w:rFonts w:asciiTheme="minorEastAsia" w:eastAsiaTheme="minorEastAsia" w:hAnsiTheme="minorEastAsia" w:hint="eastAsia"/>
            </w:rPr>
            <w:t>单位：</w:t>
          </w:r>
          <w:sdt>
            <w:sdtPr>
              <w:rPr>
                <w:rFonts w:asciiTheme="minorEastAsia" w:eastAsiaTheme="minorEastAsia" w:hAnsiTheme="minorEastAsia" w:hint="eastAsia"/>
              </w:rPr>
              <w:alias w:val="单位：合同负债情况"/>
              <w:tag w:val="_GBC_ea58ca5e76b74f328a4691ca7c6cc941"/>
              <w:id w:val="-18858600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463672">
                <w:rPr>
                  <w:rFonts w:asciiTheme="minorEastAsia" w:eastAsiaTheme="minorEastAsia" w:hAnsiTheme="minorEastAsia" w:hint="eastAsia"/>
                </w:rPr>
                <w:t>元</w:t>
              </w:r>
            </w:sdtContent>
          </w:sdt>
          <w:r w:rsidRPr="00463672">
            <w:rPr>
              <w:rFonts w:asciiTheme="minorEastAsia" w:eastAsiaTheme="minorEastAsia" w:hAnsiTheme="minorEastAsia" w:hint="eastAsia"/>
            </w:rPr>
            <w:t xml:space="preserve">  币种：</w:t>
          </w:r>
          <w:sdt>
            <w:sdtPr>
              <w:rPr>
                <w:rFonts w:asciiTheme="minorEastAsia" w:eastAsiaTheme="minorEastAsia" w:hAnsiTheme="minorEastAsia" w:hint="eastAsia"/>
              </w:rPr>
              <w:alias w:val="币种：合同负债情况"/>
              <w:tag w:val="_GBC_58f1908d1f4c48699237bf8c7f3604da"/>
              <w:id w:val="-11507547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463672">
                <w:rPr>
                  <w:rFonts w:asciiTheme="minorEastAsia" w:eastAsiaTheme="minorEastAsia" w:hAnsiTheme="minorEastAsia"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3078"/>
            <w:gridCol w:w="3073"/>
          </w:tblGrid>
          <w:tr w:rsidR="00E56C07" w:rsidRPr="00463672">
            <w:sdt>
              <w:sdtPr>
                <w:rPr>
                  <w:rFonts w:asciiTheme="minorEastAsia" w:eastAsiaTheme="minorEastAsia" w:hAnsiTheme="minorEastAsia"/>
                </w:rPr>
                <w:tag w:val="_PLD_c331ae60cae44b02b2a16eccd02434b1"/>
                <w:id w:val="-1004749530"/>
                <w:lock w:val="sdtLocked"/>
              </w:sdtPr>
              <w:sdtEndPr/>
              <w:sdtContent>
                <w:tc>
                  <w:tcPr>
                    <w:tcW w:w="1601" w:type="pct"/>
                    <w:shd w:val="clear" w:color="auto" w:fill="auto"/>
                  </w:tcPr>
                  <w:p w:rsidR="00E56C07" w:rsidRPr="00463672" w:rsidRDefault="0070445C">
                    <w:pPr>
                      <w:jc w:val="center"/>
                      <w:rPr>
                        <w:rFonts w:asciiTheme="minorEastAsia" w:eastAsiaTheme="minorEastAsia" w:hAnsiTheme="minorEastAsia"/>
                      </w:rPr>
                    </w:pPr>
                    <w:r w:rsidRPr="00463672">
                      <w:rPr>
                        <w:rFonts w:asciiTheme="minorEastAsia" w:eastAsiaTheme="minorEastAsia" w:hAnsiTheme="minorEastAsia" w:hint="eastAsia"/>
                      </w:rPr>
                      <w:t>项目</w:t>
                    </w:r>
                  </w:p>
                </w:tc>
              </w:sdtContent>
            </w:sdt>
            <w:sdt>
              <w:sdtPr>
                <w:rPr>
                  <w:rFonts w:asciiTheme="minorEastAsia" w:eastAsiaTheme="minorEastAsia" w:hAnsiTheme="minorEastAsia"/>
                </w:rPr>
                <w:tag w:val="_PLD_1619b2dd861a497cbc814256ed0e2957"/>
                <w:id w:val="-1321959500"/>
                <w:lock w:val="sdtLocked"/>
              </w:sdtPr>
              <w:sdtEndPr/>
              <w:sdtContent>
                <w:tc>
                  <w:tcPr>
                    <w:tcW w:w="1701" w:type="pct"/>
                    <w:shd w:val="clear" w:color="auto" w:fill="auto"/>
                    <w:vAlign w:val="center"/>
                  </w:tcPr>
                  <w:p w:rsidR="00E56C07" w:rsidRPr="00463672" w:rsidRDefault="0070445C">
                    <w:pPr>
                      <w:adjustRightInd w:val="0"/>
                      <w:snapToGrid w:val="0"/>
                      <w:spacing w:line="240" w:lineRule="atLeast"/>
                      <w:jc w:val="center"/>
                      <w:rPr>
                        <w:rFonts w:asciiTheme="minorEastAsia" w:eastAsiaTheme="minorEastAsia" w:hAnsiTheme="minorEastAsia"/>
                      </w:rPr>
                    </w:pPr>
                    <w:r w:rsidRPr="00463672">
                      <w:rPr>
                        <w:rFonts w:asciiTheme="minorEastAsia" w:eastAsiaTheme="minorEastAsia" w:hAnsiTheme="minorEastAsia" w:hint="eastAsia"/>
                      </w:rPr>
                      <w:t>期末余额</w:t>
                    </w:r>
                  </w:p>
                </w:tc>
              </w:sdtContent>
            </w:sdt>
            <w:sdt>
              <w:sdtPr>
                <w:rPr>
                  <w:rFonts w:asciiTheme="minorEastAsia" w:eastAsiaTheme="minorEastAsia" w:hAnsiTheme="minorEastAsia"/>
                </w:rPr>
                <w:tag w:val="_PLD_6341013bed194ee78619c433ebd01fda"/>
                <w:id w:val="-2132387668"/>
                <w:lock w:val="sdtLocked"/>
              </w:sdtPr>
              <w:sdtEndPr/>
              <w:sdtContent>
                <w:tc>
                  <w:tcPr>
                    <w:tcW w:w="1698" w:type="pct"/>
                    <w:shd w:val="clear" w:color="auto" w:fill="auto"/>
                    <w:vAlign w:val="center"/>
                  </w:tcPr>
                  <w:p w:rsidR="00E56C07" w:rsidRPr="00463672" w:rsidRDefault="0070445C">
                    <w:pPr>
                      <w:adjustRightInd w:val="0"/>
                      <w:snapToGrid w:val="0"/>
                      <w:spacing w:line="240" w:lineRule="atLeast"/>
                      <w:jc w:val="center"/>
                      <w:rPr>
                        <w:rFonts w:asciiTheme="minorEastAsia" w:eastAsiaTheme="minorEastAsia" w:hAnsiTheme="minorEastAsia"/>
                      </w:rPr>
                    </w:pPr>
                    <w:r w:rsidRPr="00463672">
                      <w:rPr>
                        <w:rFonts w:asciiTheme="minorEastAsia" w:eastAsiaTheme="minorEastAsia" w:hAnsiTheme="minorEastAsia" w:hint="eastAsia"/>
                      </w:rPr>
                      <w:t>期初余额</w:t>
                    </w:r>
                  </w:p>
                </w:tc>
              </w:sdtContent>
            </w:sdt>
          </w:tr>
          <w:sdt>
            <w:sdtPr>
              <w:rPr>
                <w:rFonts w:asciiTheme="minorEastAsia" w:eastAsiaTheme="minorEastAsia" w:hAnsiTheme="minorEastAsia" w:cs="宋体"/>
                <w:color w:val="000000"/>
                <w:kern w:val="0"/>
                <w:sz w:val="22"/>
                <w:szCs w:val="22"/>
              </w:rPr>
              <w:alias w:val="合同负债明细"/>
              <w:tag w:val="_TUP_d67f2b4ee3494c068d1ece80b5bc3fb5"/>
              <w:id w:val="269293733"/>
              <w:lock w:val="sdtLocked"/>
            </w:sdtPr>
            <w:sdtEndPr>
              <w:rPr>
                <w:rFonts w:cs="Times New Roman"/>
                <w:kern w:val="2"/>
                <w:sz w:val="21"/>
                <w:szCs w:val="21"/>
              </w:rPr>
            </w:sdtEndPr>
            <w:sdtContent>
              <w:tr w:rsidR="00E56C07" w:rsidRPr="00463672">
                <w:tc>
                  <w:tcPr>
                    <w:tcW w:w="1601" w:type="pct"/>
                    <w:shd w:val="clear" w:color="auto" w:fill="auto"/>
                  </w:tcPr>
                  <w:p w:rsidR="00E56C07" w:rsidRPr="00463672" w:rsidRDefault="0070445C" w:rsidP="00463672">
                    <w:pPr>
                      <w:pStyle w:val="Style105"/>
                      <w:jc w:val="center"/>
                      <w:rPr>
                        <w:rFonts w:asciiTheme="minorEastAsia" w:eastAsiaTheme="minorEastAsia" w:hAnsiTheme="minorEastAsia"/>
                      </w:rPr>
                    </w:pPr>
                    <w:r w:rsidRPr="00463672">
                      <w:rPr>
                        <w:rFonts w:asciiTheme="minorEastAsia" w:eastAsiaTheme="minorEastAsia" w:hAnsiTheme="minorEastAsia"/>
                      </w:rPr>
                      <w:t>预收房款</w:t>
                    </w:r>
                  </w:p>
                </w:tc>
                <w:tc>
                  <w:tcPr>
                    <w:tcW w:w="1701" w:type="pct"/>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283,717,647.78</w:t>
                    </w:r>
                  </w:p>
                </w:tc>
                <w:tc>
                  <w:tcPr>
                    <w:tcW w:w="1698" w:type="pct"/>
                    <w:shd w:val="clear" w:color="auto" w:fill="auto"/>
                  </w:tcPr>
                  <w:p w:rsidR="00E56C07" w:rsidRPr="00463672" w:rsidRDefault="00E56C07">
                    <w:pPr>
                      <w:jc w:val="right"/>
                      <w:rPr>
                        <w:rFonts w:asciiTheme="minorEastAsia" w:eastAsiaTheme="minorEastAsia" w:hAnsiTheme="minorEastAsia"/>
                      </w:rPr>
                    </w:pPr>
                  </w:p>
                </w:tc>
              </w:tr>
            </w:sdtContent>
          </w:sdt>
          <w:sdt>
            <w:sdtPr>
              <w:rPr>
                <w:rFonts w:asciiTheme="minorEastAsia" w:eastAsiaTheme="minorEastAsia" w:hAnsiTheme="minorEastAsia" w:cs="宋体"/>
                <w:color w:val="000000"/>
                <w:kern w:val="0"/>
                <w:sz w:val="22"/>
                <w:szCs w:val="22"/>
              </w:rPr>
              <w:alias w:val="合同负债明细"/>
              <w:tag w:val="_TUP_d67f2b4ee3494c068d1ece80b5bc3fb5"/>
              <w:id w:val="-786432303"/>
              <w:lock w:val="sdtLocked"/>
            </w:sdtPr>
            <w:sdtEndPr>
              <w:rPr>
                <w:rFonts w:cs="Times New Roman"/>
                <w:kern w:val="2"/>
                <w:sz w:val="21"/>
                <w:szCs w:val="21"/>
              </w:rPr>
            </w:sdtEndPr>
            <w:sdtContent>
              <w:tr w:rsidR="00E56C07" w:rsidRPr="00463672">
                <w:tc>
                  <w:tcPr>
                    <w:tcW w:w="1601" w:type="pct"/>
                    <w:shd w:val="clear" w:color="auto" w:fill="auto"/>
                  </w:tcPr>
                  <w:p w:rsidR="00E56C07" w:rsidRPr="00463672" w:rsidRDefault="0070445C" w:rsidP="00463672">
                    <w:pPr>
                      <w:pStyle w:val="Style105"/>
                      <w:jc w:val="center"/>
                      <w:rPr>
                        <w:rFonts w:asciiTheme="minorEastAsia" w:eastAsiaTheme="minorEastAsia" w:hAnsiTheme="minorEastAsia"/>
                      </w:rPr>
                    </w:pPr>
                    <w:r w:rsidRPr="00463672">
                      <w:rPr>
                        <w:rFonts w:asciiTheme="minorEastAsia" w:eastAsiaTheme="minorEastAsia" w:hAnsiTheme="minorEastAsia"/>
                      </w:rPr>
                      <w:t>预收货款</w:t>
                    </w:r>
                  </w:p>
                </w:tc>
                <w:tc>
                  <w:tcPr>
                    <w:tcW w:w="1701" w:type="pct"/>
                    <w:shd w:val="clear" w:color="auto" w:fill="auto"/>
                  </w:tcPr>
                  <w:p w:rsidR="00E56C07" w:rsidRPr="00463672" w:rsidRDefault="0071422B">
                    <w:pPr>
                      <w:jc w:val="right"/>
                      <w:rPr>
                        <w:rFonts w:asciiTheme="minorEastAsia" w:eastAsiaTheme="minorEastAsia" w:hAnsiTheme="minorEastAsia"/>
                      </w:rPr>
                    </w:pPr>
                    <w:r w:rsidRPr="00463672">
                      <w:rPr>
                        <w:rFonts w:asciiTheme="minorEastAsia" w:eastAsiaTheme="minorEastAsia" w:hAnsiTheme="minorEastAsia" w:cs="Arial"/>
                      </w:rPr>
                      <w:t>144,592,503.6</w:t>
                    </w:r>
                  </w:p>
                </w:tc>
                <w:tc>
                  <w:tcPr>
                    <w:tcW w:w="1698" w:type="pct"/>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239,032,857.03</w:t>
                    </w:r>
                  </w:p>
                </w:tc>
              </w:tr>
            </w:sdtContent>
          </w:sdt>
          <w:tr w:rsidR="00E56C07" w:rsidRPr="00463672">
            <w:sdt>
              <w:sdtPr>
                <w:rPr>
                  <w:rFonts w:asciiTheme="minorEastAsia" w:eastAsiaTheme="minorEastAsia" w:hAnsiTheme="minorEastAsia"/>
                </w:rPr>
                <w:tag w:val="_PLD_4e3bb8ab3c904307b3e330dc2e7b09a4"/>
                <w:id w:val="100546388"/>
                <w:lock w:val="sdtLocked"/>
              </w:sdtPr>
              <w:sdtEndPr/>
              <w:sdtContent>
                <w:tc>
                  <w:tcPr>
                    <w:tcW w:w="1601" w:type="pct"/>
                    <w:shd w:val="clear" w:color="auto" w:fill="auto"/>
                  </w:tcPr>
                  <w:p w:rsidR="00E56C07" w:rsidRPr="00463672" w:rsidRDefault="0070445C">
                    <w:pPr>
                      <w:jc w:val="center"/>
                      <w:rPr>
                        <w:rFonts w:asciiTheme="minorEastAsia" w:eastAsiaTheme="minorEastAsia" w:hAnsiTheme="minorEastAsia"/>
                        <w:color w:val="000000"/>
                      </w:rPr>
                    </w:pPr>
                    <w:r w:rsidRPr="00463672">
                      <w:rPr>
                        <w:rFonts w:asciiTheme="minorEastAsia" w:eastAsiaTheme="minorEastAsia" w:hAnsiTheme="minorEastAsia" w:hint="eastAsia"/>
                        <w:color w:val="000000"/>
                      </w:rPr>
                      <w:t>合计</w:t>
                    </w:r>
                  </w:p>
                </w:tc>
              </w:sdtContent>
            </w:sdt>
            <w:tc>
              <w:tcPr>
                <w:tcW w:w="1701" w:type="pct"/>
                <w:shd w:val="clear" w:color="auto" w:fill="auto"/>
              </w:tcPr>
              <w:p w:rsidR="00E56C07" w:rsidRPr="00463672" w:rsidRDefault="0071422B">
                <w:pPr>
                  <w:jc w:val="right"/>
                  <w:rPr>
                    <w:rFonts w:asciiTheme="minorEastAsia" w:eastAsiaTheme="minorEastAsia" w:hAnsiTheme="minorEastAsia"/>
                  </w:rPr>
                </w:pPr>
                <w:r w:rsidRPr="00463672">
                  <w:rPr>
                    <w:rFonts w:asciiTheme="minorEastAsia" w:eastAsiaTheme="minorEastAsia" w:hAnsiTheme="minorEastAsia" w:cs="Arial"/>
                  </w:rPr>
                  <w:t>428,310,151.38</w:t>
                </w:r>
              </w:p>
            </w:tc>
            <w:tc>
              <w:tcPr>
                <w:tcW w:w="1698" w:type="pct"/>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239,032,857.03</w:t>
                </w:r>
              </w:p>
            </w:tc>
          </w:tr>
        </w:tbl>
        <w:p w:rsidR="002856E5" w:rsidRDefault="002856E5" w:rsidP="009A03BB">
          <w:pPr>
            <w:pStyle w:val="afb"/>
            <w:widowControl w:val="0"/>
            <w:spacing w:beforeLines="50" w:before="156" w:line="360" w:lineRule="auto"/>
            <w:ind w:hanging="756"/>
            <w:outlineLvl w:val="2"/>
            <w:rPr>
              <w:rFonts w:ascii="Arial Narrow" w:hAnsi="Arial Narrow"/>
            </w:rPr>
          </w:pPr>
          <w:r w:rsidRPr="006B37B4">
            <w:rPr>
              <w:rFonts w:hint="eastAsia"/>
            </w:rPr>
            <w:t>注：预售房产收款情况如下：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5"/>
            <w:gridCol w:w="2432"/>
            <w:gridCol w:w="2432"/>
          </w:tblGrid>
          <w:tr w:rsidR="002856E5" w:rsidRPr="00463672" w:rsidTr="00463672">
            <w:trPr>
              <w:trHeight w:val="397"/>
            </w:trPr>
            <w:tc>
              <w:tcPr>
                <w:tcW w:w="2312" w:type="pct"/>
                <w:shd w:val="clear" w:color="auto" w:fill="auto"/>
                <w:vAlign w:val="center"/>
              </w:tcPr>
              <w:p w:rsidR="002856E5" w:rsidRPr="00463672" w:rsidRDefault="002856E5" w:rsidP="00812F4A">
                <w:pPr>
                  <w:widowControl w:val="0"/>
                  <w:tabs>
                    <w:tab w:val="left" w:pos="196"/>
                    <w:tab w:val="left" w:pos="426"/>
                  </w:tabs>
                  <w:snapToGrid w:val="0"/>
                  <w:jc w:val="center"/>
                  <w:rPr>
                    <w:rFonts w:asciiTheme="minorEastAsia" w:eastAsiaTheme="minorEastAsia" w:hAnsiTheme="minorEastAsia"/>
                  </w:rPr>
                </w:pPr>
                <w:r w:rsidRPr="00463672">
                  <w:rPr>
                    <w:rFonts w:asciiTheme="minorEastAsia" w:eastAsiaTheme="minorEastAsia" w:hAnsiTheme="minorEastAsia" w:hint="eastAsia"/>
                  </w:rPr>
                  <w:t>项目名称</w:t>
                </w:r>
              </w:p>
            </w:tc>
            <w:tc>
              <w:tcPr>
                <w:tcW w:w="1344" w:type="pct"/>
                <w:shd w:val="clear" w:color="auto" w:fill="auto"/>
                <w:vAlign w:val="center"/>
              </w:tcPr>
              <w:p w:rsidR="002856E5" w:rsidRPr="00463672" w:rsidRDefault="002856E5" w:rsidP="00812F4A">
                <w:pPr>
                  <w:widowControl w:val="0"/>
                  <w:tabs>
                    <w:tab w:val="left" w:pos="196"/>
                    <w:tab w:val="left" w:pos="426"/>
                  </w:tabs>
                  <w:snapToGrid w:val="0"/>
                  <w:jc w:val="center"/>
                  <w:rPr>
                    <w:rFonts w:asciiTheme="minorEastAsia" w:eastAsiaTheme="minorEastAsia" w:hAnsiTheme="minorEastAsia"/>
                  </w:rPr>
                </w:pPr>
                <w:r w:rsidRPr="00463672">
                  <w:rPr>
                    <w:rFonts w:asciiTheme="minorEastAsia" w:eastAsiaTheme="minorEastAsia" w:hAnsiTheme="minorEastAsia" w:hint="eastAsia"/>
                  </w:rPr>
                  <w:t>期末余额</w:t>
                </w:r>
              </w:p>
            </w:tc>
            <w:tc>
              <w:tcPr>
                <w:tcW w:w="1344" w:type="pct"/>
              </w:tcPr>
              <w:p w:rsidR="002856E5" w:rsidRPr="00463672" w:rsidRDefault="002856E5" w:rsidP="00812F4A">
                <w:pPr>
                  <w:widowControl w:val="0"/>
                  <w:tabs>
                    <w:tab w:val="left" w:pos="196"/>
                    <w:tab w:val="left" w:pos="426"/>
                  </w:tabs>
                  <w:snapToGrid w:val="0"/>
                  <w:jc w:val="center"/>
                  <w:rPr>
                    <w:rFonts w:asciiTheme="minorEastAsia" w:eastAsiaTheme="minorEastAsia" w:hAnsiTheme="minorEastAsia"/>
                  </w:rPr>
                </w:pPr>
                <w:r w:rsidRPr="00463672">
                  <w:rPr>
                    <w:rFonts w:asciiTheme="minorEastAsia" w:eastAsiaTheme="minorEastAsia" w:hAnsiTheme="minorEastAsia" w:hint="eastAsia"/>
                  </w:rPr>
                  <w:t>期末余额</w:t>
                </w:r>
              </w:p>
            </w:tc>
          </w:tr>
          <w:tr w:rsidR="002856E5" w:rsidRPr="00463672" w:rsidTr="00463672">
            <w:trPr>
              <w:trHeight w:val="397"/>
            </w:trPr>
            <w:tc>
              <w:tcPr>
                <w:tcW w:w="2312" w:type="pct"/>
                <w:shd w:val="clear" w:color="auto" w:fill="auto"/>
                <w:vAlign w:val="center"/>
              </w:tcPr>
              <w:p w:rsidR="002856E5" w:rsidRPr="00463672" w:rsidRDefault="002856E5" w:rsidP="00463672">
                <w:pPr>
                  <w:widowControl w:val="0"/>
                  <w:tabs>
                    <w:tab w:val="left" w:pos="196"/>
                    <w:tab w:val="left" w:pos="426"/>
                  </w:tabs>
                  <w:snapToGrid w:val="0"/>
                  <w:jc w:val="center"/>
                  <w:rPr>
                    <w:rFonts w:asciiTheme="minorEastAsia" w:eastAsiaTheme="minorEastAsia" w:hAnsiTheme="minorEastAsia"/>
                  </w:rPr>
                </w:pPr>
                <w:r w:rsidRPr="00463672">
                  <w:rPr>
                    <w:rFonts w:asciiTheme="minorEastAsia" w:eastAsiaTheme="minorEastAsia" w:hAnsiTheme="minorEastAsia" w:hint="eastAsia"/>
                  </w:rPr>
                  <w:t>力帆红星广场</w:t>
                </w:r>
              </w:p>
            </w:tc>
            <w:tc>
              <w:tcPr>
                <w:tcW w:w="1344" w:type="pct"/>
                <w:shd w:val="clear" w:color="auto" w:fill="auto"/>
                <w:vAlign w:val="center"/>
              </w:tcPr>
              <w:p w:rsidR="002856E5" w:rsidRPr="00463672" w:rsidRDefault="002856E5" w:rsidP="00812F4A">
                <w:pPr>
                  <w:widowControl w:val="0"/>
                  <w:tabs>
                    <w:tab w:val="left" w:pos="196"/>
                    <w:tab w:val="left" w:pos="426"/>
                  </w:tabs>
                  <w:snapToGrid w:val="0"/>
                  <w:jc w:val="right"/>
                  <w:rPr>
                    <w:rFonts w:asciiTheme="minorEastAsia" w:eastAsiaTheme="minorEastAsia" w:hAnsiTheme="minorEastAsia"/>
                  </w:rPr>
                </w:pPr>
                <w:r w:rsidRPr="00463672">
                  <w:rPr>
                    <w:rFonts w:asciiTheme="minorEastAsia" w:eastAsiaTheme="minorEastAsia" w:hAnsiTheme="minorEastAsia"/>
                  </w:rPr>
                  <w:t>283,717,647.78</w:t>
                </w:r>
              </w:p>
            </w:tc>
            <w:tc>
              <w:tcPr>
                <w:tcW w:w="1344" w:type="pct"/>
              </w:tcPr>
              <w:p w:rsidR="002856E5" w:rsidRPr="00463672" w:rsidRDefault="002856E5" w:rsidP="00812F4A">
                <w:pPr>
                  <w:widowControl w:val="0"/>
                  <w:tabs>
                    <w:tab w:val="left" w:pos="196"/>
                    <w:tab w:val="left" w:pos="426"/>
                  </w:tabs>
                  <w:snapToGrid w:val="0"/>
                  <w:jc w:val="right"/>
                  <w:rPr>
                    <w:rFonts w:asciiTheme="minorEastAsia" w:eastAsiaTheme="minorEastAsia" w:hAnsiTheme="minorEastAsia"/>
                  </w:rPr>
                </w:pPr>
              </w:p>
            </w:tc>
          </w:tr>
          <w:tr w:rsidR="002856E5" w:rsidRPr="00463672" w:rsidTr="00463672">
            <w:trPr>
              <w:trHeight w:val="397"/>
            </w:trPr>
            <w:tc>
              <w:tcPr>
                <w:tcW w:w="2312" w:type="pct"/>
                <w:shd w:val="clear" w:color="auto" w:fill="auto"/>
                <w:vAlign w:val="center"/>
              </w:tcPr>
              <w:p w:rsidR="002856E5" w:rsidRPr="00463672" w:rsidRDefault="002856E5" w:rsidP="00812F4A">
                <w:pPr>
                  <w:widowControl w:val="0"/>
                  <w:tabs>
                    <w:tab w:val="left" w:pos="196"/>
                    <w:tab w:val="left" w:pos="426"/>
                  </w:tabs>
                  <w:snapToGrid w:val="0"/>
                  <w:jc w:val="center"/>
                  <w:rPr>
                    <w:rFonts w:asciiTheme="minorEastAsia" w:eastAsiaTheme="minorEastAsia" w:hAnsiTheme="minorEastAsia"/>
                  </w:rPr>
                </w:pPr>
                <w:r w:rsidRPr="00463672">
                  <w:rPr>
                    <w:rFonts w:asciiTheme="minorEastAsia" w:eastAsiaTheme="minorEastAsia" w:hAnsiTheme="minorEastAsia" w:hint="eastAsia"/>
                  </w:rPr>
                  <w:t>合计</w:t>
                </w:r>
              </w:p>
            </w:tc>
            <w:tc>
              <w:tcPr>
                <w:tcW w:w="1344" w:type="pct"/>
                <w:shd w:val="clear" w:color="auto" w:fill="auto"/>
                <w:vAlign w:val="center"/>
              </w:tcPr>
              <w:p w:rsidR="002856E5" w:rsidRPr="00463672" w:rsidRDefault="002856E5" w:rsidP="00812F4A">
                <w:pPr>
                  <w:widowControl w:val="0"/>
                  <w:tabs>
                    <w:tab w:val="left" w:pos="196"/>
                    <w:tab w:val="left" w:pos="426"/>
                  </w:tabs>
                  <w:snapToGrid w:val="0"/>
                  <w:jc w:val="right"/>
                  <w:rPr>
                    <w:rFonts w:asciiTheme="minorEastAsia" w:eastAsiaTheme="minorEastAsia" w:hAnsiTheme="minorEastAsia"/>
                  </w:rPr>
                </w:pPr>
                <w:r w:rsidRPr="00463672">
                  <w:rPr>
                    <w:rFonts w:asciiTheme="minorEastAsia" w:eastAsiaTheme="minorEastAsia" w:hAnsiTheme="minorEastAsia"/>
                  </w:rPr>
                  <w:t>283,717,647.78</w:t>
                </w:r>
              </w:p>
            </w:tc>
            <w:tc>
              <w:tcPr>
                <w:tcW w:w="1344" w:type="pct"/>
              </w:tcPr>
              <w:p w:rsidR="002856E5" w:rsidRPr="00463672" w:rsidRDefault="002856E5" w:rsidP="00812F4A">
                <w:pPr>
                  <w:widowControl w:val="0"/>
                  <w:tabs>
                    <w:tab w:val="left" w:pos="196"/>
                    <w:tab w:val="left" w:pos="426"/>
                  </w:tabs>
                  <w:snapToGrid w:val="0"/>
                  <w:jc w:val="right"/>
                  <w:rPr>
                    <w:rFonts w:asciiTheme="minorEastAsia" w:eastAsiaTheme="minorEastAsia" w:hAnsiTheme="minorEastAsia"/>
                  </w:rPr>
                </w:pPr>
              </w:p>
            </w:tc>
          </w:tr>
        </w:tbl>
        <w:p w:rsidR="00E56C07" w:rsidRDefault="009214F1">
          <w:pPr>
            <w:pStyle w:val="Style105"/>
          </w:pPr>
        </w:p>
      </w:sdtContent>
    </w:sdt>
    <w:sdt>
      <w:sdtPr>
        <w:rPr>
          <w:rFonts w:ascii="宋体" w:eastAsia="宋体" w:hAnsi="宋体" w:cs="宋体" w:hint="eastAsia"/>
          <w:b w:val="0"/>
          <w:bCs w:val="0"/>
          <w:kern w:val="0"/>
          <w:szCs w:val="24"/>
        </w:rPr>
        <w:alias w:val="模块:报告期内账面价值发生重大变动的金额和原因"/>
        <w:tag w:val="_SEC_6fed4fed5399438cae08eee39c94b152"/>
        <w:id w:val="-359430599"/>
        <w:lock w:val="sdtLocked"/>
        <w:placeholder>
          <w:docPart w:val="GBC22222222222222222222222222222"/>
        </w:placeholder>
      </w:sdtPr>
      <w:sdtEndPr>
        <w:rPr>
          <w:rFonts w:ascii="Times New Roman" w:hAnsi="Times New Roman" w:cs="Times New Roman" w:hint="default"/>
          <w:kern w:val="2"/>
          <w:szCs w:val="21"/>
        </w:rPr>
      </w:sdtEndPr>
      <w:sdtContent>
        <w:p w:rsidR="00E56C07" w:rsidRDefault="0070445C" w:rsidP="00463672">
          <w:pPr>
            <w:pStyle w:val="Style109"/>
            <w:numPr>
              <w:ilvl w:val="0"/>
              <w:numId w:val="99"/>
            </w:numPr>
            <w:spacing w:before="0" w:after="0" w:line="360" w:lineRule="auto"/>
          </w:pPr>
          <w:r>
            <w:rPr>
              <w:rFonts w:hint="eastAsia"/>
            </w:rPr>
            <w:t>报告期内账面价值发生重大变动的金额和原因</w:t>
          </w:r>
        </w:p>
        <w:sdt>
          <w:sdtPr>
            <w:alias w:val="是否适用：合同负债账面价值发生重大变动[双击切换]"/>
            <w:tag w:val="_GBC_267fd365085f4836b846799edc8c3765"/>
            <w:id w:val="817611918"/>
            <w:lock w:val="sdtLocked"/>
            <w:placeholder>
              <w:docPart w:val="GBC22222222222222222222222222222"/>
            </w:placeholder>
          </w:sdtPr>
          <w:sdtEndPr/>
          <w:sdtContent>
            <w:p w:rsidR="00E56C07" w:rsidRDefault="008B7376" w:rsidP="00463672">
              <w:pPr>
                <w:pStyle w:val="Style105"/>
                <w:spacing w:line="360" w:lineRule="auto"/>
              </w:pPr>
              <w:r>
                <w:fldChar w:fldCharType="begin"/>
              </w:r>
              <w:r w:rsidR="0070445C">
                <w:rPr>
                  <w:rFonts w:hint="eastAsia"/>
                </w:rPr>
                <w:instrText xml:space="preserve"> 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sdtContent>
    </w:sdt>
    <w:sdt>
      <w:sdtPr>
        <w:rPr>
          <w:rFonts w:hint="eastAsia"/>
        </w:rPr>
        <w:alias w:val="模块:合同负债其他说明"/>
        <w:tag w:val="_SEC_d59a32c92f4547b59d45698ae473a887"/>
        <w:id w:val="1630438546"/>
        <w:lock w:val="sdtLocked"/>
        <w:placeholder>
          <w:docPart w:val="GBC22222222222222222222222222222"/>
        </w:placeholder>
      </w:sdtPr>
      <w:sdtEndPr>
        <w:rPr>
          <w:rFonts w:hint="default"/>
        </w:rPr>
      </w:sdtEndPr>
      <w:sdtContent>
        <w:p w:rsidR="00E56C07" w:rsidRDefault="0070445C" w:rsidP="00463672">
          <w:pPr>
            <w:pStyle w:val="Style105"/>
            <w:spacing w:line="360" w:lineRule="auto"/>
          </w:pPr>
          <w:r>
            <w:rPr>
              <w:rFonts w:hint="eastAsia"/>
            </w:rPr>
            <w:t>其他说明：</w:t>
          </w:r>
        </w:p>
        <w:sdt>
          <w:sdtPr>
            <w:alias w:val="是否适用：合同负债其他说明[双击切换]"/>
            <w:tag w:val="_GBC_1c99003b181f47ebb73e6452f4bfa446"/>
            <w:id w:val="-1873299482"/>
            <w:lock w:val="sdtLocked"/>
            <w:placeholder>
              <w:docPart w:val="GBC22222222222222222222222222222"/>
            </w:placeholder>
          </w:sdtPr>
          <w:sdtEndPr/>
          <w:sdtContent>
            <w:p w:rsidR="00E56C07" w:rsidRDefault="008B7376" w:rsidP="00463672">
              <w:pPr>
                <w:pStyle w:val="Style105"/>
                <w:spacing w:line="360" w:lineRule="auto"/>
              </w:pPr>
              <w:r>
                <w:fldChar w:fldCharType="begin"/>
              </w:r>
              <w:r w:rsidR="0070445C">
                <w:rPr>
                  <w:rFonts w:hint="eastAsia"/>
                </w:rPr>
                <w:instrText xml:space="preserve"> 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9214F1" w:rsidP="00463672">
          <w:pPr>
            <w:pStyle w:val="Style105"/>
            <w:spacing w:line="360" w:lineRule="auto"/>
          </w:pPr>
        </w:p>
      </w:sdtContent>
    </w:sdt>
    <w:p w:rsidR="00E56C07" w:rsidRDefault="0070445C" w:rsidP="00463672">
      <w:pPr>
        <w:pStyle w:val="3"/>
        <w:numPr>
          <w:ilvl w:val="0"/>
          <w:numId w:val="78"/>
        </w:numPr>
        <w:tabs>
          <w:tab w:val="left" w:pos="504"/>
        </w:tabs>
        <w:spacing w:before="0" w:after="0" w:line="360" w:lineRule="auto"/>
        <w:rPr>
          <w:rFonts w:ascii="宋体" w:hAnsi="宋体"/>
          <w:szCs w:val="21"/>
        </w:rPr>
      </w:pPr>
      <w:r>
        <w:rPr>
          <w:rFonts w:ascii="宋体" w:hAnsi="宋体" w:hint="eastAsia"/>
          <w:szCs w:val="21"/>
        </w:rPr>
        <w:t>应付职工薪</w:t>
      </w:r>
      <w:proofErr w:type="gramStart"/>
      <w:r>
        <w:rPr>
          <w:rFonts w:ascii="宋体" w:hAnsi="宋体" w:hint="eastAsia"/>
          <w:szCs w:val="21"/>
        </w:rPr>
        <w:t>酬</w:t>
      </w:r>
      <w:proofErr w:type="gramEnd"/>
    </w:p>
    <w:sdt>
      <w:sdtPr>
        <w:rPr>
          <w:rFonts w:ascii="宋体" w:eastAsia="宋体" w:hAnsi="宋体" w:cs="宋体"/>
          <w:b w:val="0"/>
          <w:bCs w:val="0"/>
          <w:kern w:val="0"/>
          <w:szCs w:val="24"/>
        </w:rPr>
        <w:alias w:val="模块:应付职工薪酬列示："/>
        <w:tag w:val="_SEC_8ac62232cfc54f38aff1f89058d89f36"/>
        <w:id w:val="-858200572"/>
        <w:lock w:val="sdtLocked"/>
        <w:placeholder>
          <w:docPart w:val="GBC22222222222222222222222222222"/>
        </w:placeholder>
      </w:sdtPr>
      <w:sdtEndPr>
        <w:rPr>
          <w:rFonts w:ascii="Times New Roman" w:hAnsi="Times New Roman" w:cs="Times New Roman"/>
          <w:kern w:val="2"/>
          <w:szCs w:val="21"/>
        </w:rPr>
      </w:sdtEndPr>
      <w:sdtContent>
        <w:p w:rsidR="00E56C07" w:rsidRDefault="0070445C" w:rsidP="00463672">
          <w:pPr>
            <w:pStyle w:val="Style109"/>
            <w:numPr>
              <w:ilvl w:val="0"/>
              <w:numId w:val="100"/>
            </w:numPr>
            <w:spacing w:before="0" w:after="0" w:line="360" w:lineRule="auto"/>
          </w:pPr>
          <w:r>
            <w:rPr>
              <w:rFonts w:hint="eastAsia"/>
            </w:rPr>
            <w:t>应付职工薪</w:t>
          </w:r>
          <w:proofErr w:type="gramStart"/>
          <w:r>
            <w:rPr>
              <w:rFonts w:hint="eastAsia"/>
            </w:rPr>
            <w:t>酬</w:t>
          </w:r>
          <w:proofErr w:type="gramEnd"/>
          <w:r>
            <w:rPr>
              <w:rFonts w:hint="eastAsia"/>
            </w:rPr>
            <w:t>列示</w:t>
          </w:r>
        </w:p>
        <w:sdt>
          <w:sdtPr>
            <w:alias w:val="是否适用：应付职工薪酬列示[双击切换]"/>
            <w:tag w:val="_GBC_215b41e091df4b2bbb2009fd3c8040b5"/>
            <w:id w:val="547189360"/>
            <w:lock w:val="sdtLocked"/>
            <w:placeholder>
              <w:docPart w:val="GBC22222222222222222222222222222"/>
            </w:placeholder>
          </w:sdtPr>
          <w:sdtEndPr/>
          <w:sdtContent>
            <w:p w:rsidR="00E56C07" w:rsidRDefault="008B7376" w:rsidP="00463672">
              <w:pPr>
                <w:pStyle w:val="Style105"/>
                <w:spacing w:line="360" w:lineRule="auto"/>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70445C" w:rsidP="00463672">
          <w:pPr>
            <w:spacing w:line="360" w:lineRule="auto"/>
            <w:jc w:val="right"/>
          </w:pPr>
          <w:r>
            <w:rPr>
              <w:rFonts w:hint="eastAsia"/>
            </w:rPr>
            <w:t>单位：</w:t>
          </w:r>
          <w:sdt>
            <w:sdtPr>
              <w:rPr>
                <w:rFonts w:hint="eastAsia"/>
              </w:rPr>
              <w:alias w:val="单位：财务附注：应付职工薪酬"/>
              <w:tag w:val="_GBC_6889c0e435324d63b7c01ed595a8e140"/>
              <w:id w:val="20612790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应付职工薪酬"/>
              <w:tag w:val="_GBC_64bcd9de14a14550b941cbdaf7bdc974"/>
              <w:id w:val="7063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185"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1"/>
            <w:gridCol w:w="1610"/>
            <w:gridCol w:w="1710"/>
            <w:gridCol w:w="1843"/>
            <w:gridCol w:w="1620"/>
          </w:tblGrid>
          <w:tr w:rsidR="00E56C07" w:rsidRPr="00463672" w:rsidTr="00463672">
            <w:sdt>
              <w:sdtPr>
                <w:rPr>
                  <w:rFonts w:asciiTheme="minorEastAsia" w:eastAsiaTheme="minorEastAsia" w:hAnsiTheme="minorEastAsia"/>
                </w:rPr>
                <w:tag w:val="_PLD_4761dc2d96c64c3fb5d407cdbec097a2"/>
                <w:id w:val="36001093"/>
                <w:lock w:val="sdtLocked"/>
              </w:sdtPr>
              <w:sdtEndPr/>
              <w:sdtContent>
                <w:tc>
                  <w:tcPr>
                    <w:tcW w:w="1386" w:type="pct"/>
                    <w:shd w:val="clear" w:color="auto" w:fill="auto"/>
                    <w:vAlign w:val="center"/>
                  </w:tcPr>
                  <w:p w:rsidR="00E56C07" w:rsidRPr="00463672" w:rsidRDefault="0070445C">
                    <w:pPr>
                      <w:jc w:val="center"/>
                      <w:rPr>
                        <w:rFonts w:asciiTheme="minorEastAsia" w:eastAsiaTheme="minorEastAsia" w:hAnsiTheme="minorEastAsia"/>
                      </w:rPr>
                    </w:pPr>
                    <w:r w:rsidRPr="00463672">
                      <w:rPr>
                        <w:rFonts w:asciiTheme="minorEastAsia" w:eastAsiaTheme="minorEastAsia" w:hAnsiTheme="minorEastAsia" w:hint="eastAsia"/>
                      </w:rPr>
                      <w:t>项目</w:t>
                    </w:r>
                  </w:p>
                </w:tc>
              </w:sdtContent>
            </w:sdt>
            <w:sdt>
              <w:sdtPr>
                <w:rPr>
                  <w:rFonts w:asciiTheme="minorEastAsia" w:eastAsiaTheme="minorEastAsia" w:hAnsiTheme="minorEastAsia"/>
                </w:rPr>
                <w:tag w:val="_PLD_f666739d3c0f4f9891bd8f4974d101ec"/>
                <w:id w:val="36001094"/>
                <w:lock w:val="sdtLocked"/>
              </w:sdtPr>
              <w:sdtEndPr/>
              <w:sdtContent>
                <w:tc>
                  <w:tcPr>
                    <w:tcW w:w="858" w:type="pct"/>
                    <w:shd w:val="clear" w:color="auto" w:fill="auto"/>
                    <w:vAlign w:val="center"/>
                  </w:tcPr>
                  <w:p w:rsidR="00E56C07" w:rsidRPr="00463672" w:rsidRDefault="0070445C">
                    <w:pPr>
                      <w:jc w:val="center"/>
                      <w:rPr>
                        <w:rFonts w:asciiTheme="minorEastAsia" w:eastAsiaTheme="minorEastAsia" w:hAnsiTheme="minorEastAsia"/>
                      </w:rPr>
                    </w:pPr>
                    <w:r w:rsidRPr="00463672">
                      <w:rPr>
                        <w:rFonts w:asciiTheme="minorEastAsia" w:eastAsiaTheme="minorEastAsia" w:hAnsiTheme="minorEastAsia" w:hint="eastAsia"/>
                      </w:rPr>
                      <w:t>期初余额</w:t>
                    </w:r>
                  </w:p>
                </w:tc>
              </w:sdtContent>
            </w:sdt>
            <w:sdt>
              <w:sdtPr>
                <w:rPr>
                  <w:rFonts w:asciiTheme="minorEastAsia" w:eastAsiaTheme="minorEastAsia" w:hAnsiTheme="minorEastAsia"/>
                </w:rPr>
                <w:tag w:val="_PLD_cc701d3a5a44484d862c996437df1e7d"/>
                <w:id w:val="36001095"/>
                <w:lock w:val="sdtLocked"/>
              </w:sdtPr>
              <w:sdtEndPr/>
              <w:sdtContent>
                <w:tc>
                  <w:tcPr>
                    <w:tcW w:w="911" w:type="pct"/>
                    <w:shd w:val="clear" w:color="auto" w:fill="auto"/>
                    <w:vAlign w:val="center"/>
                  </w:tcPr>
                  <w:p w:rsidR="00E56C07" w:rsidRPr="00463672" w:rsidRDefault="0070445C">
                    <w:pPr>
                      <w:jc w:val="center"/>
                      <w:rPr>
                        <w:rFonts w:asciiTheme="minorEastAsia" w:eastAsiaTheme="minorEastAsia" w:hAnsiTheme="minorEastAsia"/>
                      </w:rPr>
                    </w:pPr>
                    <w:r w:rsidRPr="00463672">
                      <w:rPr>
                        <w:rFonts w:asciiTheme="minorEastAsia" w:eastAsiaTheme="minorEastAsia" w:hAnsiTheme="minorEastAsia" w:hint="eastAsia"/>
                      </w:rPr>
                      <w:t>本期增加</w:t>
                    </w:r>
                  </w:p>
                </w:tc>
              </w:sdtContent>
            </w:sdt>
            <w:sdt>
              <w:sdtPr>
                <w:rPr>
                  <w:rFonts w:asciiTheme="minorEastAsia" w:eastAsiaTheme="minorEastAsia" w:hAnsiTheme="minorEastAsia"/>
                </w:rPr>
                <w:tag w:val="_PLD_0e8f833fca684ce592b0cba6d04c75ef"/>
                <w:id w:val="36001096"/>
                <w:lock w:val="sdtLocked"/>
              </w:sdtPr>
              <w:sdtEndPr/>
              <w:sdtContent>
                <w:tc>
                  <w:tcPr>
                    <w:tcW w:w="982" w:type="pct"/>
                    <w:shd w:val="clear" w:color="auto" w:fill="auto"/>
                    <w:vAlign w:val="center"/>
                  </w:tcPr>
                  <w:p w:rsidR="00E56C07" w:rsidRPr="00463672" w:rsidRDefault="0070445C">
                    <w:pPr>
                      <w:jc w:val="center"/>
                      <w:rPr>
                        <w:rFonts w:asciiTheme="minorEastAsia" w:eastAsiaTheme="minorEastAsia" w:hAnsiTheme="minorEastAsia"/>
                      </w:rPr>
                    </w:pPr>
                    <w:r w:rsidRPr="00463672">
                      <w:rPr>
                        <w:rFonts w:asciiTheme="minorEastAsia" w:eastAsiaTheme="minorEastAsia" w:hAnsiTheme="minorEastAsia" w:hint="eastAsia"/>
                      </w:rPr>
                      <w:t>本期减少</w:t>
                    </w:r>
                  </w:p>
                </w:tc>
              </w:sdtContent>
            </w:sdt>
            <w:sdt>
              <w:sdtPr>
                <w:rPr>
                  <w:rFonts w:asciiTheme="minorEastAsia" w:eastAsiaTheme="minorEastAsia" w:hAnsiTheme="minorEastAsia"/>
                </w:rPr>
                <w:tag w:val="_PLD_c39a265e94994f0480d13abd59d3eb39"/>
                <w:id w:val="36001097"/>
                <w:lock w:val="sdtLocked"/>
              </w:sdtPr>
              <w:sdtEndPr/>
              <w:sdtContent>
                <w:tc>
                  <w:tcPr>
                    <w:tcW w:w="863" w:type="pct"/>
                    <w:shd w:val="clear" w:color="auto" w:fill="auto"/>
                    <w:vAlign w:val="center"/>
                  </w:tcPr>
                  <w:p w:rsidR="00E56C07" w:rsidRPr="00463672" w:rsidRDefault="0070445C">
                    <w:pPr>
                      <w:jc w:val="center"/>
                      <w:rPr>
                        <w:rFonts w:asciiTheme="minorEastAsia" w:eastAsiaTheme="minorEastAsia" w:hAnsiTheme="minorEastAsia"/>
                      </w:rPr>
                    </w:pPr>
                    <w:r w:rsidRPr="00463672">
                      <w:rPr>
                        <w:rFonts w:asciiTheme="minorEastAsia" w:eastAsiaTheme="minorEastAsia" w:hAnsiTheme="minorEastAsia" w:hint="eastAsia"/>
                      </w:rPr>
                      <w:t>期末余额</w:t>
                    </w:r>
                  </w:p>
                </w:tc>
              </w:sdtContent>
            </w:sdt>
          </w:tr>
          <w:tr w:rsidR="00E56C07" w:rsidRPr="00463672" w:rsidTr="00463672">
            <w:sdt>
              <w:sdtPr>
                <w:rPr>
                  <w:rFonts w:asciiTheme="minorEastAsia" w:eastAsiaTheme="minorEastAsia" w:hAnsiTheme="minorEastAsia"/>
                </w:rPr>
                <w:tag w:val="_PLD_e3e45a1b3a8f49a9bebab9921a080935"/>
                <w:id w:val="36001098"/>
                <w:lock w:val="sdtLocked"/>
              </w:sdtPr>
              <w:sdtEndPr/>
              <w:sdtContent>
                <w:tc>
                  <w:tcPr>
                    <w:tcW w:w="1386" w:type="pct"/>
                    <w:shd w:val="clear" w:color="auto" w:fill="auto"/>
                  </w:tcPr>
                  <w:p w:rsidR="00E56C07" w:rsidRPr="00463672" w:rsidRDefault="0070445C">
                    <w:pPr>
                      <w:rPr>
                        <w:rFonts w:asciiTheme="minorEastAsia" w:eastAsiaTheme="minorEastAsia" w:hAnsiTheme="minorEastAsia"/>
                      </w:rPr>
                    </w:pPr>
                    <w:r w:rsidRPr="00463672">
                      <w:rPr>
                        <w:rFonts w:asciiTheme="minorEastAsia" w:eastAsiaTheme="minorEastAsia" w:hAnsiTheme="minorEastAsia" w:hint="eastAsia"/>
                      </w:rPr>
                      <w:t>一、短期薪酬</w:t>
                    </w:r>
                  </w:p>
                </w:tc>
              </w:sdtContent>
            </w:sdt>
            <w:tc>
              <w:tcPr>
                <w:tcW w:w="858" w:type="pct"/>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19,733,059.83</w:t>
                </w:r>
              </w:p>
            </w:tc>
            <w:tc>
              <w:tcPr>
                <w:tcW w:w="911" w:type="pct"/>
                <w:shd w:val="clear" w:color="auto" w:fill="auto"/>
              </w:tcPr>
              <w:p w:rsidR="00E56C07" w:rsidRPr="00463672" w:rsidRDefault="0070445C">
                <w:pPr>
                  <w:jc w:val="right"/>
                  <w:rPr>
                    <w:rFonts w:asciiTheme="minorEastAsia" w:eastAsiaTheme="minorEastAsia" w:hAnsiTheme="minorEastAsia"/>
                    <w:highlight w:val="yellow"/>
                  </w:rPr>
                </w:pPr>
                <w:r w:rsidRPr="00463672">
                  <w:rPr>
                    <w:rFonts w:asciiTheme="minorEastAsia" w:eastAsiaTheme="minorEastAsia" w:hAnsiTheme="minorEastAsia"/>
                  </w:rPr>
                  <w:t>436,890,769.67</w:t>
                </w:r>
              </w:p>
            </w:tc>
            <w:tc>
              <w:tcPr>
                <w:tcW w:w="982" w:type="pct"/>
                <w:shd w:val="clear" w:color="auto" w:fill="auto"/>
              </w:tcPr>
              <w:p w:rsidR="00E56C07" w:rsidRPr="00463672" w:rsidRDefault="0070445C">
                <w:pPr>
                  <w:jc w:val="right"/>
                  <w:rPr>
                    <w:rFonts w:asciiTheme="minorEastAsia" w:eastAsiaTheme="minorEastAsia" w:hAnsiTheme="minorEastAsia"/>
                    <w:highlight w:val="yellow"/>
                  </w:rPr>
                </w:pPr>
                <w:r w:rsidRPr="00463672">
                  <w:rPr>
                    <w:rFonts w:asciiTheme="minorEastAsia" w:eastAsiaTheme="minorEastAsia" w:hAnsiTheme="minorEastAsia"/>
                  </w:rPr>
                  <w:t>422,461,377.58</w:t>
                </w:r>
              </w:p>
            </w:tc>
            <w:tc>
              <w:tcPr>
                <w:tcW w:w="863" w:type="pct"/>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34,162,451.92</w:t>
                </w:r>
              </w:p>
            </w:tc>
          </w:tr>
          <w:tr w:rsidR="00E56C07" w:rsidRPr="00463672" w:rsidTr="00463672">
            <w:sdt>
              <w:sdtPr>
                <w:rPr>
                  <w:rFonts w:asciiTheme="minorEastAsia" w:eastAsiaTheme="minorEastAsia" w:hAnsiTheme="minorEastAsia"/>
                </w:rPr>
                <w:tag w:val="_PLD_85c469f474b84d03aec3c8ae8d2d17fa"/>
                <w:id w:val="36001099"/>
                <w:lock w:val="sdtLocked"/>
              </w:sdtPr>
              <w:sdtEndPr/>
              <w:sdtContent>
                <w:tc>
                  <w:tcPr>
                    <w:tcW w:w="1386" w:type="pct"/>
                    <w:shd w:val="clear" w:color="auto" w:fill="auto"/>
                  </w:tcPr>
                  <w:p w:rsidR="00E56C07" w:rsidRPr="00463672" w:rsidRDefault="0070445C">
                    <w:pPr>
                      <w:rPr>
                        <w:rFonts w:asciiTheme="minorEastAsia" w:eastAsiaTheme="minorEastAsia" w:hAnsiTheme="minorEastAsia"/>
                      </w:rPr>
                    </w:pPr>
                    <w:r w:rsidRPr="00463672">
                      <w:rPr>
                        <w:rFonts w:asciiTheme="minorEastAsia" w:eastAsiaTheme="minorEastAsia" w:hAnsiTheme="minorEastAsia" w:hint="eastAsia"/>
                      </w:rPr>
                      <w:t>二、离职后福利-设定提存计划</w:t>
                    </w:r>
                  </w:p>
                </w:tc>
              </w:sdtContent>
            </w:sdt>
            <w:tc>
              <w:tcPr>
                <w:tcW w:w="858" w:type="pct"/>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207,982.68</w:t>
                </w:r>
              </w:p>
            </w:tc>
            <w:tc>
              <w:tcPr>
                <w:tcW w:w="911" w:type="pct"/>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20,067,062.28</w:t>
                </w:r>
              </w:p>
            </w:tc>
            <w:tc>
              <w:tcPr>
                <w:tcW w:w="982" w:type="pct"/>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20,267,780.77</w:t>
                </w:r>
              </w:p>
            </w:tc>
            <w:tc>
              <w:tcPr>
                <w:tcW w:w="863" w:type="pct"/>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7,264.19</w:t>
                </w:r>
              </w:p>
            </w:tc>
          </w:tr>
          <w:tr w:rsidR="00E56C07" w:rsidRPr="00463672" w:rsidTr="00463672">
            <w:sdt>
              <w:sdtPr>
                <w:rPr>
                  <w:rFonts w:asciiTheme="minorEastAsia" w:eastAsiaTheme="minorEastAsia" w:hAnsiTheme="minorEastAsia"/>
                </w:rPr>
                <w:tag w:val="_PLD_2836a9d646024a08a05edfa8ec8dfb80"/>
                <w:id w:val="36001100"/>
                <w:lock w:val="sdtLocked"/>
              </w:sdtPr>
              <w:sdtEndPr/>
              <w:sdtContent>
                <w:tc>
                  <w:tcPr>
                    <w:tcW w:w="1386" w:type="pct"/>
                    <w:shd w:val="clear" w:color="auto" w:fill="auto"/>
                  </w:tcPr>
                  <w:p w:rsidR="00E56C07" w:rsidRPr="00463672" w:rsidRDefault="0070445C">
                    <w:pPr>
                      <w:rPr>
                        <w:rFonts w:asciiTheme="minorEastAsia" w:eastAsiaTheme="minorEastAsia" w:hAnsiTheme="minorEastAsia"/>
                      </w:rPr>
                    </w:pPr>
                    <w:r w:rsidRPr="00463672">
                      <w:rPr>
                        <w:rFonts w:asciiTheme="minorEastAsia" w:eastAsiaTheme="minorEastAsia" w:hAnsiTheme="minorEastAsia" w:hint="eastAsia"/>
                      </w:rPr>
                      <w:t>三、辞退福利</w:t>
                    </w:r>
                  </w:p>
                </w:tc>
              </w:sdtContent>
            </w:sdt>
            <w:tc>
              <w:tcPr>
                <w:tcW w:w="858" w:type="pct"/>
                <w:shd w:val="clear" w:color="auto" w:fill="auto"/>
              </w:tcPr>
              <w:p w:rsidR="00E56C07" w:rsidRPr="00463672" w:rsidRDefault="00E56C07">
                <w:pPr>
                  <w:jc w:val="right"/>
                  <w:rPr>
                    <w:rFonts w:asciiTheme="minorEastAsia" w:eastAsiaTheme="minorEastAsia" w:hAnsiTheme="minorEastAsia"/>
                  </w:rPr>
                </w:pPr>
              </w:p>
            </w:tc>
            <w:tc>
              <w:tcPr>
                <w:tcW w:w="911" w:type="pct"/>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859,924.46</w:t>
                </w:r>
              </w:p>
            </w:tc>
            <w:tc>
              <w:tcPr>
                <w:tcW w:w="982" w:type="pct"/>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461,461.64</w:t>
                </w:r>
              </w:p>
            </w:tc>
            <w:tc>
              <w:tcPr>
                <w:tcW w:w="863" w:type="pct"/>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398,462.82</w:t>
                </w:r>
              </w:p>
            </w:tc>
          </w:tr>
          <w:tr w:rsidR="00E56C07" w:rsidRPr="00463672" w:rsidTr="00463672">
            <w:sdt>
              <w:sdtPr>
                <w:rPr>
                  <w:rFonts w:asciiTheme="minorEastAsia" w:eastAsiaTheme="minorEastAsia" w:hAnsiTheme="minorEastAsia"/>
                </w:rPr>
                <w:tag w:val="_PLD_01019de3ccd64eaa84acd956d8bfee10"/>
                <w:id w:val="36001101"/>
                <w:lock w:val="sdtLocked"/>
              </w:sdtPr>
              <w:sdtEndPr/>
              <w:sdtContent>
                <w:tc>
                  <w:tcPr>
                    <w:tcW w:w="1386" w:type="pct"/>
                    <w:shd w:val="clear" w:color="auto" w:fill="auto"/>
                  </w:tcPr>
                  <w:p w:rsidR="00E56C07" w:rsidRPr="00463672" w:rsidRDefault="0070445C">
                    <w:pPr>
                      <w:rPr>
                        <w:rFonts w:asciiTheme="minorEastAsia" w:eastAsiaTheme="minorEastAsia" w:hAnsiTheme="minorEastAsia"/>
                      </w:rPr>
                    </w:pPr>
                    <w:r w:rsidRPr="00463672">
                      <w:rPr>
                        <w:rFonts w:asciiTheme="minorEastAsia" w:eastAsiaTheme="minorEastAsia" w:hAnsiTheme="minorEastAsia" w:hint="eastAsia"/>
                      </w:rPr>
                      <w:t>四、一年内到期的其他福利</w:t>
                    </w:r>
                  </w:p>
                </w:tc>
              </w:sdtContent>
            </w:sdt>
            <w:tc>
              <w:tcPr>
                <w:tcW w:w="858" w:type="pct"/>
                <w:shd w:val="clear" w:color="auto" w:fill="auto"/>
              </w:tcPr>
              <w:p w:rsidR="00E56C07" w:rsidRPr="00463672" w:rsidRDefault="00E56C07">
                <w:pPr>
                  <w:jc w:val="right"/>
                  <w:rPr>
                    <w:rFonts w:asciiTheme="minorEastAsia" w:eastAsiaTheme="minorEastAsia" w:hAnsiTheme="minorEastAsia"/>
                  </w:rPr>
                </w:pPr>
              </w:p>
            </w:tc>
            <w:tc>
              <w:tcPr>
                <w:tcW w:w="911" w:type="pct"/>
                <w:shd w:val="clear" w:color="auto" w:fill="auto"/>
              </w:tcPr>
              <w:p w:rsidR="00E56C07" w:rsidRPr="00463672" w:rsidRDefault="00E56C07">
                <w:pPr>
                  <w:jc w:val="right"/>
                  <w:rPr>
                    <w:rFonts w:asciiTheme="minorEastAsia" w:eastAsiaTheme="minorEastAsia" w:hAnsiTheme="minorEastAsia"/>
                  </w:rPr>
                </w:pPr>
              </w:p>
            </w:tc>
            <w:tc>
              <w:tcPr>
                <w:tcW w:w="982" w:type="pct"/>
                <w:shd w:val="clear" w:color="auto" w:fill="auto"/>
              </w:tcPr>
              <w:p w:rsidR="00E56C07" w:rsidRPr="00463672" w:rsidRDefault="00E56C07">
                <w:pPr>
                  <w:jc w:val="right"/>
                  <w:rPr>
                    <w:rFonts w:asciiTheme="minorEastAsia" w:eastAsiaTheme="minorEastAsia" w:hAnsiTheme="minorEastAsia"/>
                  </w:rPr>
                </w:pPr>
              </w:p>
            </w:tc>
            <w:tc>
              <w:tcPr>
                <w:tcW w:w="863" w:type="pct"/>
                <w:shd w:val="clear" w:color="auto" w:fill="auto"/>
              </w:tcPr>
              <w:p w:rsidR="00E56C07" w:rsidRPr="00463672" w:rsidRDefault="00E56C07">
                <w:pPr>
                  <w:jc w:val="right"/>
                  <w:rPr>
                    <w:rFonts w:asciiTheme="minorEastAsia" w:eastAsiaTheme="minorEastAsia" w:hAnsiTheme="minorEastAsia"/>
                  </w:rPr>
                </w:pPr>
              </w:p>
            </w:tc>
          </w:tr>
          <w:tr w:rsidR="00E56C07" w:rsidRPr="00463672" w:rsidTr="00463672">
            <w:sdt>
              <w:sdtPr>
                <w:rPr>
                  <w:rFonts w:asciiTheme="minorEastAsia" w:eastAsiaTheme="minorEastAsia" w:hAnsiTheme="minorEastAsia"/>
                </w:rPr>
                <w:tag w:val="_PLD_bb217d7a2d104da696101497dda89e28"/>
                <w:id w:val="36001102"/>
                <w:lock w:val="sdtLocked"/>
              </w:sdtPr>
              <w:sdtEndPr/>
              <w:sdtContent>
                <w:tc>
                  <w:tcPr>
                    <w:tcW w:w="1386" w:type="pct"/>
                    <w:shd w:val="clear" w:color="auto" w:fill="auto"/>
                    <w:vAlign w:val="center"/>
                  </w:tcPr>
                  <w:p w:rsidR="00E56C07" w:rsidRPr="00463672" w:rsidRDefault="0070445C">
                    <w:pPr>
                      <w:jc w:val="center"/>
                      <w:rPr>
                        <w:rFonts w:asciiTheme="minorEastAsia" w:eastAsiaTheme="minorEastAsia" w:hAnsiTheme="minorEastAsia"/>
                      </w:rPr>
                    </w:pPr>
                    <w:r w:rsidRPr="00463672">
                      <w:rPr>
                        <w:rFonts w:asciiTheme="minorEastAsia" w:eastAsiaTheme="minorEastAsia" w:hAnsiTheme="minorEastAsia" w:hint="eastAsia"/>
                      </w:rPr>
                      <w:t>合计</w:t>
                    </w:r>
                  </w:p>
                </w:tc>
              </w:sdtContent>
            </w:sdt>
            <w:tc>
              <w:tcPr>
                <w:tcW w:w="858" w:type="pct"/>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19,941,042.51</w:t>
                </w:r>
              </w:p>
            </w:tc>
            <w:tc>
              <w:tcPr>
                <w:tcW w:w="911" w:type="pct"/>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457,817,756.41</w:t>
                </w:r>
              </w:p>
            </w:tc>
            <w:tc>
              <w:tcPr>
                <w:tcW w:w="982" w:type="pct"/>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443,190,619.99</w:t>
                </w:r>
              </w:p>
            </w:tc>
            <w:tc>
              <w:tcPr>
                <w:tcW w:w="863" w:type="pct"/>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34,568,178.93</w:t>
                </w:r>
              </w:p>
            </w:tc>
          </w:tr>
        </w:tbl>
        <w:p w:rsidR="00E56C07" w:rsidRDefault="009214F1">
          <w:pPr>
            <w:pStyle w:val="Style105"/>
          </w:pPr>
        </w:p>
      </w:sdtContent>
    </w:sdt>
    <w:sdt>
      <w:sdtPr>
        <w:rPr>
          <w:rFonts w:ascii="宋体" w:eastAsia="宋体" w:hAnsi="宋体" w:cs="宋体" w:hint="eastAsia"/>
          <w:b w:val="0"/>
          <w:bCs w:val="0"/>
          <w:kern w:val="0"/>
          <w:sz w:val="22"/>
          <w:szCs w:val="24"/>
        </w:rPr>
        <w:alias w:val="模块:短期薪酬列示"/>
        <w:tag w:val="_SEC_1cb33e613a2043aba490a4f493078cdf"/>
        <w:id w:val="-1402751464"/>
        <w:lock w:val="sdtLocked"/>
        <w:placeholder>
          <w:docPart w:val="GBC22222222222222222222222222222"/>
        </w:placeholder>
      </w:sdtPr>
      <w:sdtEndPr>
        <w:rPr>
          <w:rFonts w:ascii="Times New Roman" w:hAnsi="Times New Roman" w:cs="Times New Roman" w:hint="default"/>
          <w:kern w:val="2"/>
          <w:sz w:val="21"/>
          <w:szCs w:val="21"/>
        </w:rPr>
      </w:sdtEndPr>
      <w:sdtContent>
        <w:p w:rsidR="00E56C07" w:rsidRDefault="0070445C" w:rsidP="00463672">
          <w:pPr>
            <w:pStyle w:val="Style109"/>
            <w:numPr>
              <w:ilvl w:val="0"/>
              <w:numId w:val="100"/>
            </w:numPr>
            <w:spacing w:before="0" w:after="0" w:line="360" w:lineRule="auto"/>
          </w:pPr>
          <w:r>
            <w:rPr>
              <w:rFonts w:hint="eastAsia"/>
            </w:rPr>
            <w:t>短期薪酬列示</w:t>
          </w:r>
        </w:p>
        <w:sdt>
          <w:sdtPr>
            <w:alias w:val="是否适用：短期薪酬列示[双击切换]"/>
            <w:tag w:val="_GBC_531fef0ef27e47ad98c1bb26abdf204f"/>
            <w:id w:val="-1665697926"/>
            <w:lock w:val="sdtLocked"/>
            <w:placeholder>
              <w:docPart w:val="GBC22222222222222222222222222222"/>
            </w:placeholder>
          </w:sdtPr>
          <w:sdtEndPr/>
          <w:sdtContent>
            <w:p w:rsidR="00E56C07" w:rsidRDefault="008B7376" w:rsidP="00463672">
              <w:pPr>
                <w:pStyle w:val="Style105"/>
                <w:spacing w:line="360" w:lineRule="auto"/>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70445C" w:rsidP="00463672">
          <w:pPr>
            <w:spacing w:line="360" w:lineRule="auto"/>
            <w:jc w:val="right"/>
          </w:pPr>
          <w:r>
            <w:rPr>
              <w:rFonts w:hint="eastAsia"/>
            </w:rPr>
            <w:t>单位：</w:t>
          </w:r>
          <w:sdt>
            <w:sdtPr>
              <w:rPr>
                <w:rFonts w:hint="eastAsia"/>
              </w:rPr>
              <w:alias w:val="单位：财务附注：短期薪酬"/>
              <w:tag w:val="_GBC_4710a4978b1b4a4bbcd5757aaf80b8d7"/>
              <w:id w:val="-6898293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r>
            <w:rPr>
              <w:rFonts w:hint="eastAsia"/>
            </w:rPr>
            <w:t>:</w:t>
          </w:r>
          <w:sdt>
            <w:sdtPr>
              <w:rPr>
                <w:rFonts w:hint="eastAsia"/>
              </w:rPr>
              <w:alias w:val="币种：财务附注：短期薪酬"/>
              <w:tag w:val="_GBC_aa08b58287754c0d8fad97e31bacb9e4"/>
              <w:id w:val="-7759386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106"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6"/>
            <w:gridCol w:w="1613"/>
            <w:gridCol w:w="1695"/>
            <w:gridCol w:w="1698"/>
            <w:gridCol w:w="1619"/>
          </w:tblGrid>
          <w:tr w:rsidR="00E56C07" w:rsidRPr="00463672" w:rsidTr="00463672">
            <w:sdt>
              <w:sdtPr>
                <w:rPr>
                  <w:rFonts w:asciiTheme="minorEastAsia" w:eastAsiaTheme="minorEastAsia" w:hAnsiTheme="minorEastAsia"/>
                </w:rPr>
                <w:tag w:val="_PLD_977153d49ca449b191bb833cd5f689b2"/>
                <w:id w:val="36001149"/>
                <w:lock w:val="sdtLocked"/>
              </w:sdtPr>
              <w:sdtEndPr/>
              <w:sdtContent>
                <w:tc>
                  <w:tcPr>
                    <w:tcW w:w="1415" w:type="pct"/>
                    <w:tcBorders>
                      <w:top w:val="single" w:sz="4" w:space="0" w:color="auto"/>
                      <w:left w:val="single" w:sz="4" w:space="0" w:color="auto"/>
                      <w:bottom w:val="single" w:sz="4" w:space="0" w:color="auto"/>
                      <w:right w:val="single" w:sz="4" w:space="0" w:color="auto"/>
                    </w:tcBorders>
                    <w:vAlign w:val="center"/>
                  </w:tcPr>
                  <w:p w:rsidR="00E56C07" w:rsidRPr="00463672" w:rsidRDefault="0070445C">
                    <w:pPr>
                      <w:adjustRightInd w:val="0"/>
                      <w:jc w:val="center"/>
                      <w:rPr>
                        <w:rFonts w:asciiTheme="minorEastAsia" w:eastAsiaTheme="minorEastAsia" w:hAnsiTheme="minorEastAsia"/>
                      </w:rPr>
                    </w:pPr>
                    <w:r w:rsidRPr="00463672">
                      <w:rPr>
                        <w:rFonts w:asciiTheme="minorEastAsia" w:eastAsiaTheme="minorEastAsia" w:hAnsiTheme="minorEastAsia" w:hint="eastAsia"/>
                      </w:rPr>
                      <w:t>项目</w:t>
                    </w:r>
                  </w:p>
                </w:tc>
              </w:sdtContent>
            </w:sdt>
            <w:sdt>
              <w:sdtPr>
                <w:rPr>
                  <w:rFonts w:asciiTheme="minorEastAsia" w:eastAsiaTheme="minorEastAsia" w:hAnsiTheme="minorEastAsia"/>
                </w:rPr>
                <w:tag w:val="_PLD_557c49ee2a4f40de99f948c76f4c3adc"/>
                <w:id w:val="36001150"/>
                <w:lock w:val="sdtLocked"/>
              </w:sdtPr>
              <w:sdtEndPr/>
              <w:sdtContent>
                <w:tc>
                  <w:tcPr>
                    <w:tcW w:w="873" w:type="pct"/>
                    <w:tcBorders>
                      <w:top w:val="single" w:sz="4" w:space="0" w:color="auto"/>
                      <w:left w:val="single" w:sz="4" w:space="0" w:color="auto"/>
                      <w:bottom w:val="single" w:sz="4" w:space="0" w:color="auto"/>
                      <w:right w:val="single" w:sz="4" w:space="0" w:color="auto"/>
                    </w:tcBorders>
                    <w:vAlign w:val="center"/>
                  </w:tcPr>
                  <w:p w:rsidR="00E56C07" w:rsidRPr="00463672" w:rsidRDefault="0070445C">
                    <w:pPr>
                      <w:adjustRightInd w:val="0"/>
                      <w:jc w:val="center"/>
                      <w:rPr>
                        <w:rFonts w:asciiTheme="minorEastAsia" w:eastAsiaTheme="minorEastAsia" w:hAnsiTheme="minorEastAsia"/>
                      </w:rPr>
                    </w:pPr>
                    <w:r w:rsidRPr="00463672">
                      <w:rPr>
                        <w:rFonts w:asciiTheme="minorEastAsia" w:eastAsiaTheme="minorEastAsia" w:hAnsiTheme="minorEastAsia" w:hint="eastAsia"/>
                      </w:rPr>
                      <w:t>期初余额</w:t>
                    </w:r>
                  </w:p>
                </w:tc>
              </w:sdtContent>
            </w:sdt>
            <w:sdt>
              <w:sdtPr>
                <w:rPr>
                  <w:rFonts w:asciiTheme="minorEastAsia" w:eastAsiaTheme="minorEastAsia" w:hAnsiTheme="minorEastAsia"/>
                </w:rPr>
                <w:tag w:val="_PLD_98d1ab48f8084264aff0ef3a30e8ba71"/>
                <w:id w:val="36001151"/>
                <w:lock w:val="sdtLocked"/>
              </w:sdtPr>
              <w:sdtEndPr/>
              <w:sdtContent>
                <w:tc>
                  <w:tcPr>
                    <w:tcW w:w="917" w:type="pct"/>
                    <w:tcBorders>
                      <w:top w:val="single" w:sz="4" w:space="0" w:color="auto"/>
                      <w:left w:val="single" w:sz="4" w:space="0" w:color="auto"/>
                      <w:bottom w:val="single" w:sz="4" w:space="0" w:color="auto"/>
                      <w:right w:val="single" w:sz="4" w:space="0" w:color="auto"/>
                    </w:tcBorders>
                    <w:vAlign w:val="center"/>
                  </w:tcPr>
                  <w:p w:rsidR="00E56C07" w:rsidRPr="00463672" w:rsidRDefault="0070445C">
                    <w:pPr>
                      <w:jc w:val="center"/>
                      <w:rPr>
                        <w:rFonts w:asciiTheme="minorEastAsia" w:eastAsiaTheme="minorEastAsia" w:hAnsiTheme="minorEastAsia"/>
                      </w:rPr>
                    </w:pPr>
                    <w:r w:rsidRPr="00463672">
                      <w:rPr>
                        <w:rFonts w:asciiTheme="minorEastAsia" w:eastAsiaTheme="minorEastAsia" w:hAnsiTheme="minorEastAsia" w:hint="eastAsia"/>
                      </w:rPr>
                      <w:t>本期增加</w:t>
                    </w:r>
                  </w:p>
                </w:tc>
              </w:sdtContent>
            </w:sdt>
            <w:sdt>
              <w:sdtPr>
                <w:rPr>
                  <w:rFonts w:asciiTheme="minorEastAsia" w:eastAsiaTheme="minorEastAsia" w:hAnsiTheme="minorEastAsia"/>
                </w:rPr>
                <w:tag w:val="_PLD_e35c4f26db444503b2f9a32896872169"/>
                <w:id w:val="36001152"/>
                <w:lock w:val="sdtLocked"/>
              </w:sdtPr>
              <w:sdtEndPr/>
              <w:sdtContent>
                <w:tc>
                  <w:tcPr>
                    <w:tcW w:w="919" w:type="pct"/>
                    <w:tcBorders>
                      <w:top w:val="single" w:sz="4" w:space="0" w:color="auto"/>
                      <w:left w:val="single" w:sz="4" w:space="0" w:color="auto"/>
                      <w:bottom w:val="single" w:sz="4" w:space="0" w:color="auto"/>
                      <w:right w:val="single" w:sz="4" w:space="0" w:color="auto"/>
                    </w:tcBorders>
                    <w:vAlign w:val="center"/>
                  </w:tcPr>
                  <w:p w:rsidR="00E56C07" w:rsidRPr="00463672" w:rsidRDefault="0070445C">
                    <w:pPr>
                      <w:jc w:val="center"/>
                      <w:rPr>
                        <w:rFonts w:asciiTheme="minorEastAsia" w:eastAsiaTheme="minorEastAsia" w:hAnsiTheme="minorEastAsia"/>
                      </w:rPr>
                    </w:pPr>
                    <w:r w:rsidRPr="00463672">
                      <w:rPr>
                        <w:rFonts w:asciiTheme="minorEastAsia" w:eastAsiaTheme="minorEastAsia" w:hAnsiTheme="minorEastAsia"/>
                      </w:rPr>
                      <w:t>本期减少</w:t>
                    </w:r>
                  </w:p>
                </w:tc>
              </w:sdtContent>
            </w:sdt>
            <w:sdt>
              <w:sdtPr>
                <w:rPr>
                  <w:rFonts w:asciiTheme="minorEastAsia" w:eastAsiaTheme="minorEastAsia" w:hAnsiTheme="minorEastAsia"/>
                </w:rPr>
                <w:tag w:val="_PLD_e67d191300ac43c2b1b07c1beddfe891"/>
                <w:id w:val="36001153"/>
                <w:lock w:val="sdtLocked"/>
              </w:sdtPr>
              <w:sdtEndPr/>
              <w:sdtContent>
                <w:tc>
                  <w:tcPr>
                    <w:tcW w:w="876" w:type="pct"/>
                    <w:tcBorders>
                      <w:top w:val="single" w:sz="4" w:space="0" w:color="auto"/>
                      <w:left w:val="single" w:sz="4" w:space="0" w:color="auto"/>
                      <w:bottom w:val="single" w:sz="4" w:space="0" w:color="auto"/>
                      <w:right w:val="single" w:sz="4" w:space="0" w:color="auto"/>
                    </w:tcBorders>
                    <w:vAlign w:val="center"/>
                  </w:tcPr>
                  <w:p w:rsidR="00E56C07" w:rsidRPr="00463672" w:rsidRDefault="0070445C">
                    <w:pPr>
                      <w:adjustRightInd w:val="0"/>
                      <w:jc w:val="center"/>
                      <w:rPr>
                        <w:rFonts w:asciiTheme="minorEastAsia" w:eastAsiaTheme="minorEastAsia" w:hAnsiTheme="minorEastAsia"/>
                      </w:rPr>
                    </w:pPr>
                    <w:r w:rsidRPr="00463672">
                      <w:rPr>
                        <w:rFonts w:asciiTheme="minorEastAsia" w:eastAsiaTheme="minorEastAsia" w:hAnsiTheme="minorEastAsia" w:hint="eastAsia"/>
                      </w:rPr>
                      <w:t>期末余额</w:t>
                    </w:r>
                  </w:p>
                </w:tc>
              </w:sdtContent>
            </w:sdt>
          </w:tr>
          <w:tr w:rsidR="00E56C07" w:rsidRPr="00463672" w:rsidTr="00463672">
            <w:sdt>
              <w:sdtPr>
                <w:rPr>
                  <w:rFonts w:asciiTheme="minorEastAsia" w:eastAsiaTheme="minorEastAsia" w:hAnsiTheme="minorEastAsia"/>
                </w:rPr>
                <w:tag w:val="_PLD_887f068b039b44a99f27487cfa74131d"/>
                <w:id w:val="36001154"/>
                <w:lock w:val="sdtLocked"/>
              </w:sdtPr>
              <w:sdtEndPr/>
              <w:sdtContent>
                <w:tc>
                  <w:tcPr>
                    <w:tcW w:w="1415" w:type="pct"/>
                    <w:tcBorders>
                      <w:top w:val="single" w:sz="4" w:space="0" w:color="auto"/>
                      <w:left w:val="single" w:sz="4" w:space="0" w:color="auto"/>
                      <w:bottom w:val="single" w:sz="4" w:space="0" w:color="auto"/>
                      <w:right w:val="single" w:sz="4" w:space="0" w:color="auto"/>
                    </w:tcBorders>
                  </w:tcPr>
                  <w:p w:rsidR="00E56C07" w:rsidRPr="00463672" w:rsidRDefault="0070445C">
                    <w:pPr>
                      <w:adjustRightInd w:val="0"/>
                      <w:rPr>
                        <w:rFonts w:asciiTheme="minorEastAsia" w:eastAsiaTheme="minorEastAsia" w:hAnsiTheme="minorEastAsia"/>
                      </w:rPr>
                    </w:pPr>
                    <w:r w:rsidRPr="00463672">
                      <w:rPr>
                        <w:rFonts w:asciiTheme="minorEastAsia" w:eastAsiaTheme="minorEastAsia" w:hAnsiTheme="minorEastAsia" w:hint="eastAsia"/>
                      </w:rPr>
                      <w:t>一、工资、奖金、津贴和补贴</w:t>
                    </w:r>
                  </w:p>
                </w:tc>
              </w:sdtContent>
            </w:sdt>
            <w:tc>
              <w:tcPr>
                <w:tcW w:w="873" w:type="pct"/>
                <w:tcBorders>
                  <w:top w:val="single" w:sz="4" w:space="0" w:color="auto"/>
                  <w:left w:val="single" w:sz="4" w:space="0" w:color="auto"/>
                  <w:bottom w:val="single" w:sz="4" w:space="0" w:color="auto"/>
                  <w:right w:val="single" w:sz="4" w:space="0" w:color="auto"/>
                </w:tcBorders>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18,926,700.62</w:t>
                </w:r>
              </w:p>
            </w:tc>
            <w:tc>
              <w:tcPr>
                <w:tcW w:w="917" w:type="pct"/>
                <w:tcBorders>
                  <w:top w:val="single" w:sz="4" w:space="0" w:color="auto"/>
                  <w:left w:val="single" w:sz="4" w:space="0" w:color="auto"/>
                  <w:bottom w:val="single" w:sz="4" w:space="0" w:color="auto"/>
                  <w:right w:val="single" w:sz="4" w:space="0" w:color="auto"/>
                </w:tcBorders>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406,347,083.03</w:t>
                </w:r>
              </w:p>
            </w:tc>
            <w:tc>
              <w:tcPr>
                <w:tcW w:w="919" w:type="pct"/>
                <w:tcBorders>
                  <w:top w:val="single" w:sz="4" w:space="0" w:color="auto"/>
                  <w:left w:val="single" w:sz="4" w:space="0" w:color="auto"/>
                  <w:bottom w:val="single" w:sz="4" w:space="0" w:color="auto"/>
                  <w:right w:val="single" w:sz="4" w:space="0" w:color="auto"/>
                </w:tcBorders>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391,770,559.76</w:t>
                </w:r>
              </w:p>
            </w:tc>
            <w:tc>
              <w:tcPr>
                <w:tcW w:w="876" w:type="pct"/>
                <w:tcBorders>
                  <w:top w:val="single" w:sz="4" w:space="0" w:color="auto"/>
                  <w:left w:val="single" w:sz="4" w:space="0" w:color="auto"/>
                  <w:bottom w:val="single" w:sz="4" w:space="0" w:color="auto"/>
                  <w:right w:val="single" w:sz="4" w:space="0" w:color="auto"/>
                </w:tcBorders>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33,503,223.89</w:t>
                </w:r>
              </w:p>
            </w:tc>
          </w:tr>
          <w:tr w:rsidR="00E56C07" w:rsidRPr="00463672" w:rsidTr="00463672">
            <w:sdt>
              <w:sdtPr>
                <w:rPr>
                  <w:rFonts w:asciiTheme="minorEastAsia" w:eastAsiaTheme="minorEastAsia" w:hAnsiTheme="minorEastAsia"/>
                </w:rPr>
                <w:tag w:val="_PLD_73d6cf6c562b4c03b4db52d8f6a162bf"/>
                <w:id w:val="36001155"/>
                <w:lock w:val="sdtLocked"/>
              </w:sdtPr>
              <w:sdtEndPr/>
              <w:sdtContent>
                <w:tc>
                  <w:tcPr>
                    <w:tcW w:w="1415" w:type="pct"/>
                    <w:tcBorders>
                      <w:top w:val="single" w:sz="4" w:space="0" w:color="auto"/>
                      <w:left w:val="single" w:sz="4" w:space="0" w:color="auto"/>
                      <w:bottom w:val="single" w:sz="4" w:space="0" w:color="auto"/>
                      <w:right w:val="single" w:sz="4" w:space="0" w:color="auto"/>
                    </w:tcBorders>
                  </w:tcPr>
                  <w:p w:rsidR="00E56C07" w:rsidRPr="00463672" w:rsidRDefault="0070445C">
                    <w:pPr>
                      <w:adjustRightInd w:val="0"/>
                      <w:rPr>
                        <w:rFonts w:asciiTheme="minorEastAsia" w:eastAsiaTheme="minorEastAsia" w:hAnsiTheme="minorEastAsia"/>
                      </w:rPr>
                    </w:pPr>
                    <w:r w:rsidRPr="00463672">
                      <w:rPr>
                        <w:rFonts w:asciiTheme="minorEastAsia" w:eastAsiaTheme="minorEastAsia" w:hAnsiTheme="minorEastAsia" w:hint="eastAsia"/>
                      </w:rPr>
                      <w:t>二、职工福利费</w:t>
                    </w:r>
                  </w:p>
                </w:tc>
              </w:sdtContent>
            </w:sdt>
            <w:tc>
              <w:tcPr>
                <w:tcW w:w="873" w:type="pct"/>
                <w:tcBorders>
                  <w:top w:val="single" w:sz="4" w:space="0" w:color="auto"/>
                  <w:left w:val="single" w:sz="4" w:space="0" w:color="auto"/>
                  <w:bottom w:val="single" w:sz="4" w:space="0" w:color="auto"/>
                  <w:right w:val="single" w:sz="4" w:space="0" w:color="auto"/>
                </w:tcBorders>
                <w:vAlign w:val="center"/>
              </w:tcPr>
              <w:p w:rsidR="00E56C07" w:rsidRPr="00463672" w:rsidRDefault="00E56C07" w:rsidP="00463672">
                <w:pPr>
                  <w:jc w:val="right"/>
                  <w:rPr>
                    <w:rFonts w:asciiTheme="minorEastAsia" w:eastAsiaTheme="minorEastAsia" w:hAnsiTheme="minorEastAsia"/>
                  </w:rPr>
                </w:pPr>
              </w:p>
            </w:tc>
            <w:tc>
              <w:tcPr>
                <w:tcW w:w="917" w:type="pct"/>
                <w:tcBorders>
                  <w:top w:val="single" w:sz="4" w:space="0" w:color="auto"/>
                  <w:left w:val="single" w:sz="4" w:space="0" w:color="auto"/>
                  <w:bottom w:val="single" w:sz="4" w:space="0" w:color="auto"/>
                  <w:right w:val="single" w:sz="4" w:space="0" w:color="auto"/>
                </w:tcBorders>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3,594,973.44</w:t>
                </w:r>
              </w:p>
            </w:tc>
            <w:tc>
              <w:tcPr>
                <w:tcW w:w="919" w:type="pct"/>
                <w:tcBorders>
                  <w:top w:val="single" w:sz="4" w:space="0" w:color="auto"/>
                  <w:left w:val="single" w:sz="4" w:space="0" w:color="auto"/>
                  <w:bottom w:val="single" w:sz="4" w:space="0" w:color="auto"/>
                  <w:right w:val="single" w:sz="4" w:space="0" w:color="auto"/>
                </w:tcBorders>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3,591,585.95</w:t>
                </w:r>
              </w:p>
            </w:tc>
            <w:tc>
              <w:tcPr>
                <w:tcW w:w="876" w:type="pct"/>
                <w:tcBorders>
                  <w:top w:val="single" w:sz="4" w:space="0" w:color="auto"/>
                  <w:left w:val="single" w:sz="4" w:space="0" w:color="auto"/>
                  <w:bottom w:val="single" w:sz="4" w:space="0" w:color="auto"/>
                  <w:right w:val="single" w:sz="4" w:space="0" w:color="auto"/>
                </w:tcBorders>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3,387.49</w:t>
                </w:r>
              </w:p>
            </w:tc>
          </w:tr>
          <w:tr w:rsidR="00E56C07" w:rsidRPr="00463672" w:rsidTr="00463672">
            <w:sdt>
              <w:sdtPr>
                <w:rPr>
                  <w:rFonts w:asciiTheme="minorEastAsia" w:eastAsiaTheme="minorEastAsia" w:hAnsiTheme="minorEastAsia"/>
                </w:rPr>
                <w:tag w:val="_PLD_5011e3a4fe354f7a9e7ed202f78200ac"/>
                <w:id w:val="36001156"/>
                <w:lock w:val="sdtLocked"/>
              </w:sdtPr>
              <w:sdtEndPr/>
              <w:sdtContent>
                <w:tc>
                  <w:tcPr>
                    <w:tcW w:w="1415" w:type="pct"/>
                    <w:tcBorders>
                      <w:top w:val="single" w:sz="4" w:space="0" w:color="auto"/>
                      <w:left w:val="single" w:sz="4" w:space="0" w:color="auto"/>
                      <w:bottom w:val="single" w:sz="4" w:space="0" w:color="auto"/>
                      <w:right w:val="single" w:sz="4" w:space="0" w:color="auto"/>
                    </w:tcBorders>
                  </w:tcPr>
                  <w:p w:rsidR="00E56C07" w:rsidRPr="00463672" w:rsidRDefault="0070445C">
                    <w:pPr>
                      <w:adjustRightInd w:val="0"/>
                      <w:rPr>
                        <w:rFonts w:asciiTheme="minorEastAsia" w:eastAsiaTheme="minorEastAsia" w:hAnsiTheme="minorEastAsia"/>
                      </w:rPr>
                    </w:pPr>
                    <w:r w:rsidRPr="00463672">
                      <w:rPr>
                        <w:rFonts w:asciiTheme="minorEastAsia" w:eastAsiaTheme="minorEastAsia" w:hAnsiTheme="minorEastAsia" w:hint="eastAsia"/>
                      </w:rPr>
                      <w:t>三、社会保险费</w:t>
                    </w:r>
                  </w:p>
                </w:tc>
              </w:sdtContent>
            </w:sdt>
            <w:tc>
              <w:tcPr>
                <w:tcW w:w="873" w:type="pct"/>
                <w:tcBorders>
                  <w:top w:val="single" w:sz="4" w:space="0" w:color="auto"/>
                  <w:left w:val="single" w:sz="4" w:space="0" w:color="auto"/>
                  <w:bottom w:val="single" w:sz="4" w:space="0" w:color="auto"/>
                  <w:right w:val="single" w:sz="4" w:space="0" w:color="auto"/>
                </w:tcBorders>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536,258.43</w:t>
                </w:r>
              </w:p>
            </w:tc>
            <w:tc>
              <w:tcPr>
                <w:tcW w:w="917" w:type="pct"/>
                <w:tcBorders>
                  <w:top w:val="single" w:sz="4" w:space="0" w:color="auto"/>
                  <w:left w:val="single" w:sz="4" w:space="0" w:color="auto"/>
                  <w:bottom w:val="single" w:sz="4" w:space="0" w:color="auto"/>
                  <w:right w:val="single" w:sz="4" w:space="0" w:color="auto"/>
                </w:tcBorders>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16,159,142.50</w:t>
                </w:r>
              </w:p>
            </w:tc>
            <w:tc>
              <w:tcPr>
                <w:tcW w:w="919" w:type="pct"/>
                <w:tcBorders>
                  <w:top w:val="single" w:sz="4" w:space="0" w:color="auto"/>
                  <w:left w:val="single" w:sz="4" w:space="0" w:color="auto"/>
                  <w:bottom w:val="single" w:sz="4" w:space="0" w:color="auto"/>
                  <w:right w:val="single" w:sz="4" w:space="0" w:color="auto"/>
                </w:tcBorders>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16,242,545.16</w:t>
                </w:r>
              </w:p>
            </w:tc>
            <w:tc>
              <w:tcPr>
                <w:tcW w:w="876" w:type="pct"/>
                <w:tcBorders>
                  <w:top w:val="single" w:sz="4" w:space="0" w:color="auto"/>
                  <w:left w:val="single" w:sz="4" w:space="0" w:color="auto"/>
                  <w:bottom w:val="single" w:sz="4" w:space="0" w:color="auto"/>
                  <w:right w:val="single" w:sz="4" w:space="0" w:color="auto"/>
                </w:tcBorders>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452,855.77</w:t>
                </w:r>
              </w:p>
            </w:tc>
          </w:tr>
          <w:tr w:rsidR="00E56C07" w:rsidRPr="00463672" w:rsidTr="00463672">
            <w:sdt>
              <w:sdtPr>
                <w:rPr>
                  <w:rFonts w:asciiTheme="minorEastAsia" w:eastAsiaTheme="minorEastAsia" w:hAnsiTheme="minorEastAsia"/>
                </w:rPr>
                <w:tag w:val="_PLD_9d186f69dd324ed3abe373aa87498a4e"/>
                <w:id w:val="36001157"/>
                <w:lock w:val="sdtLocked"/>
              </w:sdtPr>
              <w:sdtEndPr/>
              <w:sdtContent>
                <w:tc>
                  <w:tcPr>
                    <w:tcW w:w="1415" w:type="pct"/>
                    <w:tcBorders>
                      <w:top w:val="single" w:sz="4" w:space="0" w:color="auto"/>
                      <w:left w:val="single" w:sz="4" w:space="0" w:color="auto"/>
                      <w:bottom w:val="single" w:sz="4" w:space="0" w:color="auto"/>
                      <w:right w:val="single" w:sz="4" w:space="0" w:color="auto"/>
                    </w:tcBorders>
                  </w:tcPr>
                  <w:p w:rsidR="00E56C07" w:rsidRPr="00463672" w:rsidRDefault="0070445C">
                    <w:pPr>
                      <w:rPr>
                        <w:rFonts w:asciiTheme="minorEastAsia" w:eastAsiaTheme="minorEastAsia" w:hAnsiTheme="minorEastAsia"/>
                        <w:color w:val="008000"/>
                      </w:rPr>
                    </w:pPr>
                    <w:r w:rsidRPr="00463672">
                      <w:rPr>
                        <w:rFonts w:asciiTheme="minorEastAsia" w:eastAsiaTheme="minorEastAsia" w:hAnsiTheme="minorEastAsia" w:hint="eastAsia"/>
                      </w:rPr>
                      <w:t>其中：</w:t>
                    </w:r>
                    <w:r w:rsidRPr="00463672">
                      <w:rPr>
                        <w:rFonts w:asciiTheme="minorEastAsia" w:eastAsiaTheme="minorEastAsia" w:hAnsiTheme="minorEastAsia"/>
                      </w:rPr>
                      <w:t>医疗保险费</w:t>
                    </w:r>
                  </w:p>
                </w:tc>
              </w:sdtContent>
            </w:sdt>
            <w:tc>
              <w:tcPr>
                <w:tcW w:w="873" w:type="pct"/>
                <w:tcBorders>
                  <w:top w:val="single" w:sz="4" w:space="0" w:color="auto"/>
                  <w:left w:val="single" w:sz="4" w:space="0" w:color="auto"/>
                  <w:bottom w:val="single" w:sz="4" w:space="0" w:color="auto"/>
                  <w:right w:val="single" w:sz="4" w:space="0" w:color="auto"/>
                </w:tcBorders>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520,233.99</w:t>
                </w:r>
              </w:p>
            </w:tc>
            <w:tc>
              <w:tcPr>
                <w:tcW w:w="917" w:type="pct"/>
                <w:tcBorders>
                  <w:top w:val="single" w:sz="4" w:space="0" w:color="auto"/>
                  <w:left w:val="single" w:sz="4" w:space="0" w:color="auto"/>
                  <w:bottom w:val="single" w:sz="4" w:space="0" w:color="auto"/>
                  <w:right w:val="single" w:sz="4" w:space="0" w:color="auto"/>
                </w:tcBorders>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14,565,307.38</w:t>
                </w:r>
              </w:p>
            </w:tc>
            <w:tc>
              <w:tcPr>
                <w:tcW w:w="919" w:type="pct"/>
                <w:tcBorders>
                  <w:top w:val="single" w:sz="4" w:space="0" w:color="auto"/>
                  <w:left w:val="single" w:sz="4" w:space="0" w:color="auto"/>
                  <w:bottom w:val="single" w:sz="4" w:space="0" w:color="auto"/>
                  <w:right w:val="single" w:sz="4" w:space="0" w:color="auto"/>
                </w:tcBorders>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14,641,134.33</w:t>
                </w:r>
              </w:p>
            </w:tc>
            <w:tc>
              <w:tcPr>
                <w:tcW w:w="876" w:type="pct"/>
                <w:tcBorders>
                  <w:top w:val="single" w:sz="4" w:space="0" w:color="auto"/>
                  <w:left w:val="single" w:sz="4" w:space="0" w:color="auto"/>
                  <w:bottom w:val="single" w:sz="4" w:space="0" w:color="auto"/>
                  <w:right w:val="single" w:sz="4" w:space="0" w:color="auto"/>
                </w:tcBorders>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444,407.04</w:t>
                </w:r>
              </w:p>
            </w:tc>
          </w:tr>
          <w:tr w:rsidR="00E56C07" w:rsidRPr="00463672" w:rsidTr="00463672">
            <w:sdt>
              <w:sdtPr>
                <w:rPr>
                  <w:rFonts w:asciiTheme="minorEastAsia" w:eastAsiaTheme="minorEastAsia" w:hAnsiTheme="minorEastAsia"/>
                </w:rPr>
                <w:tag w:val="_PLD_b436db8b255c424989dd912d9da0810f"/>
                <w:id w:val="36001158"/>
                <w:lock w:val="sdtLocked"/>
              </w:sdtPr>
              <w:sdtEndPr/>
              <w:sdtContent>
                <w:tc>
                  <w:tcPr>
                    <w:tcW w:w="1415" w:type="pct"/>
                    <w:tcBorders>
                      <w:top w:val="single" w:sz="4" w:space="0" w:color="auto"/>
                      <w:left w:val="single" w:sz="4" w:space="0" w:color="auto"/>
                      <w:bottom w:val="single" w:sz="4" w:space="0" w:color="auto"/>
                      <w:right w:val="single" w:sz="4" w:space="0" w:color="auto"/>
                    </w:tcBorders>
                  </w:tcPr>
                  <w:p w:rsidR="00E56C07" w:rsidRPr="00463672" w:rsidRDefault="0070445C" w:rsidP="004455B1">
                    <w:pPr>
                      <w:ind w:firstLineChars="300" w:firstLine="630"/>
                      <w:rPr>
                        <w:rFonts w:asciiTheme="minorEastAsia" w:eastAsiaTheme="minorEastAsia" w:hAnsiTheme="minorEastAsia"/>
                      </w:rPr>
                    </w:pPr>
                    <w:r w:rsidRPr="00463672">
                      <w:rPr>
                        <w:rFonts w:asciiTheme="minorEastAsia" w:eastAsiaTheme="minorEastAsia" w:hAnsiTheme="minorEastAsia" w:hint="eastAsia"/>
                      </w:rPr>
                      <w:t>工伤保险费</w:t>
                    </w:r>
                  </w:p>
                </w:tc>
              </w:sdtContent>
            </w:sdt>
            <w:tc>
              <w:tcPr>
                <w:tcW w:w="873" w:type="pct"/>
                <w:tcBorders>
                  <w:top w:val="single" w:sz="4" w:space="0" w:color="auto"/>
                  <w:left w:val="single" w:sz="4" w:space="0" w:color="auto"/>
                  <w:bottom w:val="single" w:sz="4" w:space="0" w:color="auto"/>
                  <w:right w:val="single" w:sz="4" w:space="0" w:color="auto"/>
                </w:tcBorders>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4,862.76</w:t>
                </w:r>
              </w:p>
            </w:tc>
            <w:tc>
              <w:tcPr>
                <w:tcW w:w="917" w:type="pct"/>
                <w:tcBorders>
                  <w:top w:val="single" w:sz="4" w:space="0" w:color="auto"/>
                  <w:left w:val="single" w:sz="4" w:space="0" w:color="auto"/>
                  <w:bottom w:val="single" w:sz="4" w:space="0" w:color="auto"/>
                  <w:right w:val="single" w:sz="4" w:space="0" w:color="auto"/>
                </w:tcBorders>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1,190,226.07</w:t>
                </w:r>
              </w:p>
            </w:tc>
            <w:tc>
              <w:tcPr>
                <w:tcW w:w="919" w:type="pct"/>
                <w:tcBorders>
                  <w:top w:val="single" w:sz="4" w:space="0" w:color="auto"/>
                  <w:left w:val="single" w:sz="4" w:space="0" w:color="auto"/>
                  <w:bottom w:val="single" w:sz="4" w:space="0" w:color="auto"/>
                  <w:right w:val="single" w:sz="4" w:space="0" w:color="auto"/>
                </w:tcBorders>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1,194,906.99</w:t>
                </w:r>
              </w:p>
            </w:tc>
            <w:tc>
              <w:tcPr>
                <w:tcW w:w="876" w:type="pct"/>
                <w:tcBorders>
                  <w:top w:val="single" w:sz="4" w:space="0" w:color="auto"/>
                  <w:left w:val="single" w:sz="4" w:space="0" w:color="auto"/>
                  <w:bottom w:val="single" w:sz="4" w:space="0" w:color="auto"/>
                  <w:right w:val="single" w:sz="4" w:space="0" w:color="auto"/>
                </w:tcBorders>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181.84</w:t>
                </w:r>
              </w:p>
            </w:tc>
          </w:tr>
          <w:tr w:rsidR="00E56C07" w:rsidRPr="00463672" w:rsidTr="00463672">
            <w:sdt>
              <w:sdtPr>
                <w:rPr>
                  <w:rFonts w:asciiTheme="minorEastAsia" w:eastAsiaTheme="minorEastAsia" w:hAnsiTheme="minorEastAsia"/>
                </w:rPr>
                <w:tag w:val="_PLD_2c537c2776fc4170be41d466293e3ace"/>
                <w:id w:val="36001159"/>
                <w:lock w:val="sdtLocked"/>
              </w:sdtPr>
              <w:sdtEndPr/>
              <w:sdtContent>
                <w:tc>
                  <w:tcPr>
                    <w:tcW w:w="1415" w:type="pct"/>
                    <w:tcBorders>
                      <w:top w:val="single" w:sz="4" w:space="0" w:color="auto"/>
                      <w:left w:val="single" w:sz="4" w:space="0" w:color="auto"/>
                      <w:bottom w:val="single" w:sz="4" w:space="0" w:color="auto"/>
                      <w:right w:val="single" w:sz="4" w:space="0" w:color="auto"/>
                    </w:tcBorders>
                  </w:tcPr>
                  <w:p w:rsidR="00E56C07" w:rsidRPr="00463672" w:rsidRDefault="0070445C" w:rsidP="004455B1">
                    <w:pPr>
                      <w:ind w:firstLineChars="300" w:firstLine="630"/>
                      <w:rPr>
                        <w:rFonts w:asciiTheme="minorEastAsia" w:eastAsiaTheme="minorEastAsia" w:hAnsiTheme="minorEastAsia"/>
                      </w:rPr>
                    </w:pPr>
                    <w:r w:rsidRPr="00463672">
                      <w:rPr>
                        <w:rFonts w:asciiTheme="minorEastAsia" w:eastAsiaTheme="minorEastAsia" w:hAnsiTheme="minorEastAsia" w:hint="eastAsia"/>
                      </w:rPr>
                      <w:t>生育保险费</w:t>
                    </w:r>
                  </w:p>
                </w:tc>
              </w:sdtContent>
            </w:sdt>
            <w:tc>
              <w:tcPr>
                <w:tcW w:w="873" w:type="pct"/>
                <w:tcBorders>
                  <w:top w:val="single" w:sz="4" w:space="0" w:color="auto"/>
                  <w:left w:val="single" w:sz="4" w:space="0" w:color="auto"/>
                  <w:bottom w:val="single" w:sz="4" w:space="0" w:color="auto"/>
                  <w:right w:val="single" w:sz="4" w:space="0" w:color="auto"/>
                </w:tcBorders>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11,161.68</w:t>
                </w:r>
              </w:p>
            </w:tc>
            <w:tc>
              <w:tcPr>
                <w:tcW w:w="917" w:type="pct"/>
                <w:tcBorders>
                  <w:top w:val="single" w:sz="4" w:space="0" w:color="auto"/>
                  <w:left w:val="single" w:sz="4" w:space="0" w:color="auto"/>
                  <w:bottom w:val="single" w:sz="4" w:space="0" w:color="auto"/>
                  <w:right w:val="single" w:sz="4" w:space="0" w:color="auto"/>
                </w:tcBorders>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399,410.43</w:t>
                </w:r>
              </w:p>
            </w:tc>
            <w:tc>
              <w:tcPr>
                <w:tcW w:w="919" w:type="pct"/>
                <w:tcBorders>
                  <w:top w:val="single" w:sz="4" w:space="0" w:color="auto"/>
                  <w:left w:val="single" w:sz="4" w:space="0" w:color="auto"/>
                  <w:bottom w:val="single" w:sz="4" w:space="0" w:color="auto"/>
                  <w:right w:val="single" w:sz="4" w:space="0" w:color="auto"/>
                </w:tcBorders>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402,305.22</w:t>
                </w:r>
              </w:p>
            </w:tc>
            <w:tc>
              <w:tcPr>
                <w:tcW w:w="876" w:type="pct"/>
                <w:tcBorders>
                  <w:top w:val="single" w:sz="4" w:space="0" w:color="auto"/>
                  <w:left w:val="single" w:sz="4" w:space="0" w:color="auto"/>
                  <w:bottom w:val="single" w:sz="4" w:space="0" w:color="auto"/>
                  <w:right w:val="single" w:sz="4" w:space="0" w:color="auto"/>
                </w:tcBorders>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8,266.89</w:t>
                </w:r>
              </w:p>
            </w:tc>
          </w:tr>
          <w:sdt>
            <w:sdtPr>
              <w:rPr>
                <w:rFonts w:asciiTheme="minorEastAsia" w:eastAsiaTheme="minorEastAsia" w:hAnsiTheme="minorEastAsia" w:cstheme="minorBidi"/>
              </w:rPr>
              <w:alias w:val="应付职工薪酬中的社会保险费明细"/>
              <w:tag w:val="_TUP_37216225b69148ef91151535e83f1747"/>
              <w:id w:val="36001160"/>
              <w:lock w:val="sdtLocked"/>
            </w:sdtPr>
            <w:sdtEndPr/>
            <w:sdtContent>
              <w:tr w:rsidR="00E56C07" w:rsidRPr="00463672" w:rsidTr="00463672">
                <w:tc>
                  <w:tcPr>
                    <w:tcW w:w="1415" w:type="pct"/>
                    <w:tcBorders>
                      <w:top w:val="single" w:sz="4" w:space="0" w:color="auto"/>
                      <w:left w:val="single" w:sz="4" w:space="0" w:color="auto"/>
                      <w:bottom w:val="single" w:sz="4" w:space="0" w:color="auto"/>
                      <w:right w:val="single" w:sz="4" w:space="0" w:color="auto"/>
                    </w:tcBorders>
                  </w:tcPr>
                  <w:p w:rsidR="00E56C07" w:rsidRPr="00463672" w:rsidRDefault="0070445C">
                    <w:pPr>
                      <w:ind w:firstLineChars="300" w:firstLine="630"/>
                      <w:rPr>
                        <w:rFonts w:asciiTheme="minorEastAsia" w:eastAsiaTheme="minorEastAsia" w:hAnsiTheme="minorEastAsia"/>
                      </w:rPr>
                    </w:pPr>
                    <w:r w:rsidRPr="00463672">
                      <w:rPr>
                        <w:rFonts w:asciiTheme="minorEastAsia" w:eastAsiaTheme="minorEastAsia" w:hAnsiTheme="minorEastAsia" w:hint="eastAsia"/>
                      </w:rPr>
                      <w:t>补充医疗保险</w:t>
                    </w:r>
                  </w:p>
                </w:tc>
                <w:tc>
                  <w:tcPr>
                    <w:tcW w:w="873" w:type="pct"/>
                    <w:tcBorders>
                      <w:top w:val="single" w:sz="4" w:space="0" w:color="auto"/>
                      <w:left w:val="single" w:sz="4" w:space="0" w:color="auto"/>
                      <w:bottom w:val="single" w:sz="4" w:space="0" w:color="auto"/>
                      <w:right w:val="single" w:sz="4" w:space="0" w:color="auto"/>
                    </w:tcBorders>
                    <w:vAlign w:val="center"/>
                  </w:tcPr>
                  <w:p w:rsidR="00E56C07" w:rsidRPr="00463672" w:rsidRDefault="0070445C" w:rsidP="00463672">
                    <w:pPr>
                      <w:tabs>
                        <w:tab w:val="left" w:pos="1313"/>
                      </w:tabs>
                      <w:jc w:val="right"/>
                      <w:rPr>
                        <w:rFonts w:asciiTheme="minorEastAsia" w:eastAsiaTheme="minorEastAsia" w:hAnsiTheme="minorEastAsia"/>
                      </w:rPr>
                    </w:pPr>
                    <w:r w:rsidRPr="00463672">
                      <w:rPr>
                        <w:rFonts w:asciiTheme="minorEastAsia" w:eastAsiaTheme="minorEastAsia" w:hAnsiTheme="minorEastAsia"/>
                      </w:rPr>
                      <w:tab/>
                    </w:r>
                  </w:p>
                </w:tc>
                <w:tc>
                  <w:tcPr>
                    <w:tcW w:w="917" w:type="pct"/>
                    <w:tcBorders>
                      <w:top w:val="single" w:sz="4" w:space="0" w:color="auto"/>
                      <w:left w:val="single" w:sz="4" w:space="0" w:color="auto"/>
                      <w:bottom w:val="single" w:sz="4" w:space="0" w:color="auto"/>
                      <w:right w:val="single" w:sz="4" w:space="0" w:color="auto"/>
                    </w:tcBorders>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4,198.62</w:t>
                    </w:r>
                  </w:p>
                </w:tc>
                <w:tc>
                  <w:tcPr>
                    <w:tcW w:w="919" w:type="pct"/>
                    <w:tcBorders>
                      <w:top w:val="single" w:sz="4" w:space="0" w:color="auto"/>
                      <w:left w:val="single" w:sz="4" w:space="0" w:color="auto"/>
                      <w:bottom w:val="single" w:sz="4" w:space="0" w:color="auto"/>
                      <w:right w:val="single" w:sz="4" w:space="0" w:color="auto"/>
                    </w:tcBorders>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4,198.62</w:t>
                    </w:r>
                  </w:p>
                </w:tc>
                <w:tc>
                  <w:tcPr>
                    <w:tcW w:w="876" w:type="pct"/>
                    <w:tcBorders>
                      <w:top w:val="single" w:sz="4" w:space="0" w:color="auto"/>
                      <w:left w:val="single" w:sz="4" w:space="0" w:color="auto"/>
                      <w:bottom w:val="single" w:sz="4" w:space="0" w:color="auto"/>
                      <w:right w:val="single" w:sz="4" w:space="0" w:color="auto"/>
                    </w:tcBorders>
                    <w:vAlign w:val="center"/>
                  </w:tcPr>
                  <w:p w:rsidR="00E56C07" w:rsidRPr="00463672" w:rsidRDefault="00E56C07" w:rsidP="00463672">
                    <w:pPr>
                      <w:jc w:val="right"/>
                      <w:rPr>
                        <w:rFonts w:asciiTheme="minorEastAsia" w:eastAsiaTheme="minorEastAsia" w:hAnsiTheme="minorEastAsia"/>
                      </w:rPr>
                    </w:pPr>
                  </w:p>
                </w:tc>
              </w:tr>
            </w:sdtContent>
          </w:sdt>
          <w:sdt>
            <w:sdtPr>
              <w:rPr>
                <w:rFonts w:asciiTheme="minorEastAsia" w:eastAsiaTheme="minorEastAsia" w:hAnsiTheme="minorEastAsia" w:cstheme="minorBidi"/>
              </w:rPr>
              <w:alias w:val="应付职工薪酬中的社会保险费明细"/>
              <w:tag w:val="_TUP_37216225b69148ef91151535e83f1747"/>
              <w:id w:val="36001161"/>
              <w:lock w:val="sdtLocked"/>
            </w:sdtPr>
            <w:sdtEndPr/>
            <w:sdtContent>
              <w:tr w:rsidR="00E56C07" w:rsidRPr="00463672" w:rsidTr="00463672">
                <w:tc>
                  <w:tcPr>
                    <w:tcW w:w="1415" w:type="pct"/>
                    <w:tcBorders>
                      <w:top w:val="single" w:sz="4" w:space="0" w:color="auto"/>
                      <w:left w:val="single" w:sz="4" w:space="0" w:color="auto"/>
                      <w:bottom w:val="single" w:sz="4" w:space="0" w:color="auto"/>
                      <w:right w:val="single" w:sz="4" w:space="0" w:color="auto"/>
                    </w:tcBorders>
                  </w:tcPr>
                  <w:p w:rsidR="00E56C07" w:rsidRPr="00463672" w:rsidRDefault="00E56C07">
                    <w:pPr>
                      <w:ind w:firstLineChars="300" w:firstLine="630"/>
                      <w:rPr>
                        <w:rFonts w:asciiTheme="minorEastAsia" w:eastAsiaTheme="minorEastAsia" w:hAnsiTheme="minorEastAsia"/>
                      </w:rPr>
                    </w:pPr>
                  </w:p>
                </w:tc>
                <w:tc>
                  <w:tcPr>
                    <w:tcW w:w="873" w:type="pct"/>
                    <w:tcBorders>
                      <w:top w:val="single" w:sz="4" w:space="0" w:color="auto"/>
                      <w:left w:val="single" w:sz="4" w:space="0" w:color="auto"/>
                      <w:bottom w:val="single" w:sz="4" w:space="0" w:color="auto"/>
                      <w:right w:val="single" w:sz="4" w:space="0" w:color="auto"/>
                    </w:tcBorders>
                    <w:vAlign w:val="center"/>
                  </w:tcPr>
                  <w:p w:rsidR="00E56C07" w:rsidRPr="00463672" w:rsidRDefault="00E56C07" w:rsidP="00463672">
                    <w:pPr>
                      <w:jc w:val="right"/>
                      <w:rPr>
                        <w:rFonts w:asciiTheme="minorEastAsia" w:eastAsiaTheme="minorEastAsia" w:hAnsiTheme="minorEastAsia"/>
                      </w:rPr>
                    </w:pPr>
                  </w:p>
                </w:tc>
                <w:tc>
                  <w:tcPr>
                    <w:tcW w:w="917" w:type="pct"/>
                    <w:tcBorders>
                      <w:top w:val="single" w:sz="4" w:space="0" w:color="auto"/>
                      <w:left w:val="single" w:sz="4" w:space="0" w:color="auto"/>
                      <w:bottom w:val="single" w:sz="4" w:space="0" w:color="auto"/>
                      <w:right w:val="single" w:sz="4" w:space="0" w:color="auto"/>
                    </w:tcBorders>
                    <w:vAlign w:val="center"/>
                  </w:tcPr>
                  <w:p w:rsidR="00E56C07" w:rsidRPr="00463672" w:rsidRDefault="00E56C07" w:rsidP="00463672">
                    <w:pPr>
                      <w:jc w:val="right"/>
                      <w:rPr>
                        <w:rFonts w:asciiTheme="minorEastAsia" w:eastAsiaTheme="minorEastAsia" w:hAnsiTheme="minorEastAsia"/>
                      </w:rPr>
                    </w:pPr>
                  </w:p>
                </w:tc>
                <w:tc>
                  <w:tcPr>
                    <w:tcW w:w="919" w:type="pct"/>
                    <w:tcBorders>
                      <w:top w:val="single" w:sz="4" w:space="0" w:color="auto"/>
                      <w:left w:val="single" w:sz="4" w:space="0" w:color="auto"/>
                      <w:bottom w:val="single" w:sz="4" w:space="0" w:color="auto"/>
                      <w:right w:val="single" w:sz="4" w:space="0" w:color="auto"/>
                    </w:tcBorders>
                    <w:vAlign w:val="center"/>
                  </w:tcPr>
                  <w:p w:rsidR="00E56C07" w:rsidRPr="00463672" w:rsidRDefault="00E56C07" w:rsidP="00463672">
                    <w:pPr>
                      <w:jc w:val="right"/>
                      <w:rPr>
                        <w:rFonts w:asciiTheme="minorEastAsia" w:eastAsiaTheme="minorEastAsia" w:hAnsiTheme="minorEastAsia"/>
                      </w:rPr>
                    </w:pPr>
                  </w:p>
                </w:tc>
                <w:tc>
                  <w:tcPr>
                    <w:tcW w:w="876" w:type="pct"/>
                    <w:tcBorders>
                      <w:top w:val="single" w:sz="4" w:space="0" w:color="auto"/>
                      <w:left w:val="single" w:sz="4" w:space="0" w:color="auto"/>
                      <w:bottom w:val="single" w:sz="4" w:space="0" w:color="auto"/>
                      <w:right w:val="single" w:sz="4" w:space="0" w:color="auto"/>
                    </w:tcBorders>
                    <w:vAlign w:val="center"/>
                  </w:tcPr>
                  <w:p w:rsidR="00E56C07" w:rsidRPr="00463672" w:rsidRDefault="00E56C07" w:rsidP="00463672">
                    <w:pPr>
                      <w:jc w:val="right"/>
                      <w:rPr>
                        <w:rFonts w:asciiTheme="minorEastAsia" w:eastAsiaTheme="minorEastAsia" w:hAnsiTheme="minorEastAsia"/>
                      </w:rPr>
                    </w:pPr>
                  </w:p>
                </w:tc>
              </w:tr>
            </w:sdtContent>
          </w:sdt>
          <w:tr w:rsidR="00E56C07" w:rsidRPr="00463672" w:rsidTr="00463672">
            <w:sdt>
              <w:sdtPr>
                <w:rPr>
                  <w:rFonts w:asciiTheme="minorEastAsia" w:eastAsiaTheme="minorEastAsia" w:hAnsiTheme="minorEastAsia"/>
                </w:rPr>
                <w:tag w:val="_PLD_3930d81c2c064993bcbc2324f2678afe"/>
                <w:id w:val="36001162"/>
                <w:lock w:val="sdtLocked"/>
              </w:sdtPr>
              <w:sdtEndPr/>
              <w:sdtContent>
                <w:tc>
                  <w:tcPr>
                    <w:tcW w:w="1415" w:type="pct"/>
                    <w:tcBorders>
                      <w:top w:val="single" w:sz="4" w:space="0" w:color="auto"/>
                      <w:left w:val="single" w:sz="4" w:space="0" w:color="auto"/>
                      <w:bottom w:val="single" w:sz="4" w:space="0" w:color="auto"/>
                      <w:right w:val="single" w:sz="4" w:space="0" w:color="auto"/>
                    </w:tcBorders>
                  </w:tcPr>
                  <w:p w:rsidR="00E56C07" w:rsidRPr="00463672" w:rsidRDefault="0070445C">
                    <w:pPr>
                      <w:adjustRightInd w:val="0"/>
                      <w:rPr>
                        <w:rFonts w:asciiTheme="minorEastAsia" w:eastAsiaTheme="minorEastAsia" w:hAnsiTheme="minorEastAsia"/>
                      </w:rPr>
                    </w:pPr>
                    <w:r w:rsidRPr="00463672">
                      <w:rPr>
                        <w:rFonts w:asciiTheme="minorEastAsia" w:eastAsiaTheme="minorEastAsia" w:hAnsiTheme="minorEastAsia" w:hint="eastAsia"/>
                      </w:rPr>
                      <w:t>四、住房公积金</w:t>
                    </w:r>
                  </w:p>
                </w:tc>
              </w:sdtContent>
            </w:sdt>
            <w:tc>
              <w:tcPr>
                <w:tcW w:w="873" w:type="pct"/>
                <w:tcBorders>
                  <w:top w:val="single" w:sz="4" w:space="0" w:color="auto"/>
                  <w:left w:val="single" w:sz="4" w:space="0" w:color="auto"/>
                  <w:bottom w:val="single" w:sz="4" w:space="0" w:color="auto"/>
                  <w:right w:val="single" w:sz="4" w:space="0" w:color="auto"/>
                </w:tcBorders>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163,200.36</w:t>
                </w:r>
              </w:p>
            </w:tc>
            <w:tc>
              <w:tcPr>
                <w:tcW w:w="917" w:type="pct"/>
                <w:tcBorders>
                  <w:top w:val="single" w:sz="4" w:space="0" w:color="auto"/>
                  <w:left w:val="single" w:sz="4" w:space="0" w:color="auto"/>
                  <w:bottom w:val="single" w:sz="4" w:space="0" w:color="auto"/>
                  <w:right w:val="single" w:sz="4" w:space="0" w:color="auto"/>
                </w:tcBorders>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9,419,455.34</w:t>
                </w:r>
              </w:p>
            </w:tc>
            <w:tc>
              <w:tcPr>
                <w:tcW w:w="919" w:type="pct"/>
                <w:tcBorders>
                  <w:top w:val="single" w:sz="4" w:space="0" w:color="auto"/>
                  <w:left w:val="single" w:sz="4" w:space="0" w:color="auto"/>
                  <w:bottom w:val="single" w:sz="4" w:space="0" w:color="auto"/>
                  <w:right w:val="single" w:sz="4" w:space="0" w:color="auto"/>
                </w:tcBorders>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9,452,818.38</w:t>
                </w:r>
              </w:p>
            </w:tc>
            <w:tc>
              <w:tcPr>
                <w:tcW w:w="876" w:type="pct"/>
                <w:tcBorders>
                  <w:top w:val="single" w:sz="4" w:space="0" w:color="auto"/>
                  <w:left w:val="single" w:sz="4" w:space="0" w:color="auto"/>
                  <w:bottom w:val="single" w:sz="4" w:space="0" w:color="auto"/>
                  <w:right w:val="single" w:sz="4" w:space="0" w:color="auto"/>
                </w:tcBorders>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129,837.32</w:t>
                </w:r>
              </w:p>
            </w:tc>
          </w:tr>
          <w:tr w:rsidR="00E56C07" w:rsidRPr="00463672" w:rsidTr="00463672">
            <w:sdt>
              <w:sdtPr>
                <w:rPr>
                  <w:rFonts w:asciiTheme="minorEastAsia" w:eastAsiaTheme="minorEastAsia" w:hAnsiTheme="minorEastAsia"/>
                </w:rPr>
                <w:tag w:val="_PLD_5933de2245bb4749bc8731371b57fd14"/>
                <w:id w:val="36001163"/>
                <w:lock w:val="sdtLocked"/>
              </w:sdtPr>
              <w:sdtEndPr/>
              <w:sdtContent>
                <w:tc>
                  <w:tcPr>
                    <w:tcW w:w="1415" w:type="pct"/>
                    <w:tcBorders>
                      <w:top w:val="single" w:sz="4" w:space="0" w:color="auto"/>
                      <w:left w:val="single" w:sz="4" w:space="0" w:color="auto"/>
                      <w:bottom w:val="single" w:sz="4" w:space="0" w:color="auto"/>
                      <w:right w:val="single" w:sz="4" w:space="0" w:color="auto"/>
                    </w:tcBorders>
                  </w:tcPr>
                  <w:p w:rsidR="00E56C07" w:rsidRPr="00463672" w:rsidRDefault="0070445C">
                    <w:pPr>
                      <w:adjustRightInd w:val="0"/>
                      <w:rPr>
                        <w:rFonts w:asciiTheme="minorEastAsia" w:eastAsiaTheme="minorEastAsia" w:hAnsiTheme="minorEastAsia"/>
                      </w:rPr>
                    </w:pPr>
                    <w:r w:rsidRPr="00463672">
                      <w:rPr>
                        <w:rFonts w:asciiTheme="minorEastAsia" w:eastAsiaTheme="minorEastAsia" w:hAnsiTheme="minorEastAsia" w:hint="eastAsia"/>
                      </w:rPr>
                      <w:t>五、工会经费和职工教育经费</w:t>
                    </w:r>
                  </w:p>
                </w:tc>
              </w:sdtContent>
            </w:sdt>
            <w:tc>
              <w:tcPr>
                <w:tcW w:w="873" w:type="pct"/>
                <w:tcBorders>
                  <w:top w:val="single" w:sz="4" w:space="0" w:color="auto"/>
                  <w:left w:val="single" w:sz="4" w:space="0" w:color="auto"/>
                  <w:bottom w:val="single" w:sz="4" w:space="0" w:color="auto"/>
                  <w:right w:val="single" w:sz="4" w:space="0" w:color="auto"/>
                </w:tcBorders>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106,900.42</w:t>
                </w:r>
              </w:p>
            </w:tc>
            <w:tc>
              <w:tcPr>
                <w:tcW w:w="917" w:type="pct"/>
                <w:tcBorders>
                  <w:top w:val="single" w:sz="4" w:space="0" w:color="auto"/>
                  <w:left w:val="single" w:sz="4" w:space="0" w:color="auto"/>
                  <w:bottom w:val="single" w:sz="4" w:space="0" w:color="auto"/>
                  <w:right w:val="single" w:sz="4" w:space="0" w:color="auto"/>
                </w:tcBorders>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1,370,115.36</w:t>
                </w:r>
              </w:p>
            </w:tc>
            <w:tc>
              <w:tcPr>
                <w:tcW w:w="919" w:type="pct"/>
                <w:tcBorders>
                  <w:top w:val="single" w:sz="4" w:space="0" w:color="auto"/>
                  <w:left w:val="single" w:sz="4" w:space="0" w:color="auto"/>
                  <w:bottom w:val="single" w:sz="4" w:space="0" w:color="auto"/>
                  <w:right w:val="single" w:sz="4" w:space="0" w:color="auto"/>
                </w:tcBorders>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1,403,868.33</w:t>
                </w:r>
              </w:p>
            </w:tc>
            <w:tc>
              <w:tcPr>
                <w:tcW w:w="876" w:type="pct"/>
                <w:tcBorders>
                  <w:top w:val="single" w:sz="4" w:space="0" w:color="auto"/>
                  <w:left w:val="single" w:sz="4" w:space="0" w:color="auto"/>
                  <w:bottom w:val="single" w:sz="4" w:space="0" w:color="auto"/>
                  <w:right w:val="single" w:sz="4" w:space="0" w:color="auto"/>
                </w:tcBorders>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73,147.45</w:t>
                </w:r>
              </w:p>
            </w:tc>
          </w:tr>
          <w:tr w:rsidR="00E56C07" w:rsidRPr="00463672" w:rsidTr="00463672">
            <w:sdt>
              <w:sdtPr>
                <w:rPr>
                  <w:rFonts w:asciiTheme="minorEastAsia" w:eastAsiaTheme="minorEastAsia" w:hAnsiTheme="minorEastAsia"/>
                </w:rPr>
                <w:tag w:val="_PLD_3b8c0eeaa431422fa1ad262899b738f2"/>
                <w:id w:val="36001164"/>
                <w:lock w:val="sdtLocked"/>
              </w:sdtPr>
              <w:sdtEndPr/>
              <w:sdtContent>
                <w:tc>
                  <w:tcPr>
                    <w:tcW w:w="1415" w:type="pct"/>
                    <w:tcBorders>
                      <w:top w:val="single" w:sz="4" w:space="0" w:color="auto"/>
                      <w:left w:val="single" w:sz="4" w:space="0" w:color="auto"/>
                      <w:bottom w:val="single" w:sz="4" w:space="0" w:color="auto"/>
                      <w:right w:val="single" w:sz="4" w:space="0" w:color="auto"/>
                    </w:tcBorders>
                  </w:tcPr>
                  <w:p w:rsidR="00E56C07" w:rsidRPr="00463672" w:rsidRDefault="0070445C">
                    <w:pPr>
                      <w:adjustRightInd w:val="0"/>
                      <w:rPr>
                        <w:rFonts w:asciiTheme="minorEastAsia" w:eastAsiaTheme="minorEastAsia" w:hAnsiTheme="minorEastAsia"/>
                      </w:rPr>
                    </w:pPr>
                    <w:r w:rsidRPr="00463672">
                      <w:rPr>
                        <w:rFonts w:asciiTheme="minorEastAsia" w:eastAsiaTheme="minorEastAsia" w:hAnsiTheme="minorEastAsia" w:hint="eastAsia"/>
                      </w:rPr>
                      <w:t>六、短期带薪缺勤</w:t>
                    </w:r>
                  </w:p>
                </w:tc>
              </w:sdtContent>
            </w:sdt>
            <w:tc>
              <w:tcPr>
                <w:tcW w:w="873" w:type="pct"/>
                <w:tcBorders>
                  <w:top w:val="single" w:sz="4" w:space="0" w:color="auto"/>
                  <w:left w:val="single" w:sz="4" w:space="0" w:color="auto"/>
                  <w:bottom w:val="single" w:sz="4" w:space="0" w:color="auto"/>
                  <w:right w:val="single" w:sz="4" w:space="0" w:color="auto"/>
                </w:tcBorders>
                <w:vAlign w:val="center"/>
              </w:tcPr>
              <w:p w:rsidR="00E56C07" w:rsidRPr="00463672" w:rsidRDefault="00E56C07" w:rsidP="00463672">
                <w:pPr>
                  <w:jc w:val="right"/>
                  <w:rPr>
                    <w:rFonts w:asciiTheme="minorEastAsia" w:eastAsiaTheme="minorEastAsia" w:hAnsiTheme="minorEastAsia"/>
                  </w:rPr>
                </w:pPr>
              </w:p>
            </w:tc>
            <w:tc>
              <w:tcPr>
                <w:tcW w:w="917" w:type="pct"/>
                <w:tcBorders>
                  <w:top w:val="single" w:sz="4" w:space="0" w:color="auto"/>
                  <w:left w:val="single" w:sz="4" w:space="0" w:color="auto"/>
                  <w:bottom w:val="single" w:sz="4" w:space="0" w:color="auto"/>
                  <w:right w:val="single" w:sz="4" w:space="0" w:color="auto"/>
                </w:tcBorders>
                <w:vAlign w:val="center"/>
              </w:tcPr>
              <w:p w:rsidR="00E56C07" w:rsidRPr="00463672" w:rsidRDefault="00E56C07" w:rsidP="00463672">
                <w:pPr>
                  <w:jc w:val="right"/>
                  <w:rPr>
                    <w:rFonts w:asciiTheme="minorEastAsia" w:eastAsiaTheme="minorEastAsia" w:hAnsiTheme="minorEastAsia"/>
                  </w:rPr>
                </w:pPr>
              </w:p>
            </w:tc>
            <w:tc>
              <w:tcPr>
                <w:tcW w:w="919" w:type="pct"/>
                <w:tcBorders>
                  <w:top w:val="single" w:sz="4" w:space="0" w:color="auto"/>
                  <w:left w:val="single" w:sz="4" w:space="0" w:color="auto"/>
                  <w:bottom w:val="single" w:sz="4" w:space="0" w:color="auto"/>
                  <w:right w:val="single" w:sz="4" w:space="0" w:color="auto"/>
                </w:tcBorders>
                <w:vAlign w:val="center"/>
              </w:tcPr>
              <w:p w:rsidR="00E56C07" w:rsidRPr="00463672" w:rsidRDefault="00E56C07" w:rsidP="00463672">
                <w:pPr>
                  <w:jc w:val="right"/>
                  <w:rPr>
                    <w:rFonts w:asciiTheme="minorEastAsia" w:eastAsiaTheme="minorEastAsia" w:hAnsiTheme="minorEastAsia"/>
                  </w:rPr>
                </w:pPr>
              </w:p>
            </w:tc>
            <w:tc>
              <w:tcPr>
                <w:tcW w:w="876" w:type="pct"/>
                <w:tcBorders>
                  <w:top w:val="single" w:sz="4" w:space="0" w:color="auto"/>
                  <w:left w:val="single" w:sz="4" w:space="0" w:color="auto"/>
                  <w:bottom w:val="single" w:sz="4" w:space="0" w:color="auto"/>
                  <w:right w:val="single" w:sz="4" w:space="0" w:color="auto"/>
                </w:tcBorders>
                <w:vAlign w:val="center"/>
              </w:tcPr>
              <w:p w:rsidR="00E56C07" w:rsidRPr="00463672" w:rsidRDefault="00E56C07" w:rsidP="00463672">
                <w:pPr>
                  <w:jc w:val="right"/>
                  <w:rPr>
                    <w:rFonts w:asciiTheme="minorEastAsia" w:eastAsiaTheme="minorEastAsia" w:hAnsiTheme="minorEastAsia"/>
                  </w:rPr>
                </w:pPr>
              </w:p>
            </w:tc>
          </w:tr>
          <w:tr w:rsidR="00E56C07" w:rsidRPr="00463672" w:rsidTr="00463672">
            <w:sdt>
              <w:sdtPr>
                <w:rPr>
                  <w:rFonts w:asciiTheme="minorEastAsia" w:eastAsiaTheme="minorEastAsia" w:hAnsiTheme="minorEastAsia"/>
                </w:rPr>
                <w:tag w:val="_PLD_f452ad04150b46f2bfd616a7555ac734"/>
                <w:id w:val="36001165"/>
                <w:lock w:val="sdtLocked"/>
              </w:sdtPr>
              <w:sdtEndPr/>
              <w:sdtContent>
                <w:tc>
                  <w:tcPr>
                    <w:tcW w:w="1415" w:type="pct"/>
                    <w:tcBorders>
                      <w:top w:val="single" w:sz="4" w:space="0" w:color="auto"/>
                      <w:left w:val="single" w:sz="4" w:space="0" w:color="auto"/>
                      <w:bottom w:val="single" w:sz="4" w:space="0" w:color="auto"/>
                      <w:right w:val="single" w:sz="4" w:space="0" w:color="auto"/>
                    </w:tcBorders>
                  </w:tcPr>
                  <w:p w:rsidR="00E56C07" w:rsidRPr="00463672" w:rsidRDefault="0070445C">
                    <w:pPr>
                      <w:adjustRightInd w:val="0"/>
                      <w:rPr>
                        <w:rFonts w:asciiTheme="minorEastAsia" w:eastAsiaTheme="minorEastAsia" w:hAnsiTheme="minorEastAsia"/>
                      </w:rPr>
                    </w:pPr>
                    <w:r w:rsidRPr="00463672">
                      <w:rPr>
                        <w:rFonts w:asciiTheme="minorEastAsia" w:eastAsiaTheme="minorEastAsia" w:hAnsiTheme="minorEastAsia" w:hint="eastAsia"/>
                      </w:rPr>
                      <w:t>七、短期利润分享计划</w:t>
                    </w:r>
                  </w:p>
                </w:tc>
              </w:sdtContent>
            </w:sdt>
            <w:tc>
              <w:tcPr>
                <w:tcW w:w="873" w:type="pct"/>
                <w:tcBorders>
                  <w:top w:val="single" w:sz="4" w:space="0" w:color="auto"/>
                  <w:left w:val="single" w:sz="4" w:space="0" w:color="auto"/>
                  <w:bottom w:val="single" w:sz="4" w:space="0" w:color="auto"/>
                  <w:right w:val="single" w:sz="4" w:space="0" w:color="auto"/>
                </w:tcBorders>
                <w:vAlign w:val="center"/>
              </w:tcPr>
              <w:p w:rsidR="00E56C07" w:rsidRPr="00463672" w:rsidRDefault="00E56C07" w:rsidP="00463672">
                <w:pPr>
                  <w:jc w:val="right"/>
                  <w:rPr>
                    <w:rFonts w:asciiTheme="minorEastAsia" w:eastAsiaTheme="minorEastAsia" w:hAnsiTheme="minorEastAsia"/>
                  </w:rPr>
                </w:pPr>
              </w:p>
            </w:tc>
            <w:tc>
              <w:tcPr>
                <w:tcW w:w="917" w:type="pct"/>
                <w:tcBorders>
                  <w:top w:val="single" w:sz="4" w:space="0" w:color="auto"/>
                  <w:left w:val="single" w:sz="4" w:space="0" w:color="auto"/>
                  <w:bottom w:val="single" w:sz="4" w:space="0" w:color="auto"/>
                  <w:right w:val="single" w:sz="4" w:space="0" w:color="auto"/>
                </w:tcBorders>
                <w:vAlign w:val="center"/>
              </w:tcPr>
              <w:p w:rsidR="00E56C07" w:rsidRPr="00463672" w:rsidRDefault="00E56C07" w:rsidP="00463672">
                <w:pPr>
                  <w:jc w:val="right"/>
                  <w:rPr>
                    <w:rFonts w:asciiTheme="minorEastAsia" w:eastAsiaTheme="minorEastAsia" w:hAnsiTheme="minorEastAsia"/>
                  </w:rPr>
                </w:pPr>
              </w:p>
            </w:tc>
            <w:tc>
              <w:tcPr>
                <w:tcW w:w="919" w:type="pct"/>
                <w:tcBorders>
                  <w:top w:val="single" w:sz="4" w:space="0" w:color="auto"/>
                  <w:left w:val="single" w:sz="4" w:space="0" w:color="auto"/>
                  <w:bottom w:val="single" w:sz="4" w:space="0" w:color="auto"/>
                  <w:right w:val="single" w:sz="4" w:space="0" w:color="auto"/>
                </w:tcBorders>
                <w:vAlign w:val="center"/>
              </w:tcPr>
              <w:p w:rsidR="00E56C07" w:rsidRPr="00463672" w:rsidRDefault="00E56C07" w:rsidP="00463672">
                <w:pPr>
                  <w:jc w:val="right"/>
                  <w:rPr>
                    <w:rFonts w:asciiTheme="minorEastAsia" w:eastAsiaTheme="minorEastAsia" w:hAnsiTheme="minorEastAsia"/>
                  </w:rPr>
                </w:pPr>
              </w:p>
            </w:tc>
            <w:tc>
              <w:tcPr>
                <w:tcW w:w="876" w:type="pct"/>
                <w:tcBorders>
                  <w:top w:val="single" w:sz="4" w:space="0" w:color="auto"/>
                  <w:left w:val="single" w:sz="4" w:space="0" w:color="auto"/>
                  <w:bottom w:val="single" w:sz="4" w:space="0" w:color="auto"/>
                  <w:right w:val="single" w:sz="4" w:space="0" w:color="auto"/>
                </w:tcBorders>
                <w:vAlign w:val="center"/>
              </w:tcPr>
              <w:p w:rsidR="00E56C07" w:rsidRPr="00463672" w:rsidRDefault="00E56C07" w:rsidP="00463672">
                <w:pPr>
                  <w:jc w:val="right"/>
                  <w:rPr>
                    <w:rFonts w:asciiTheme="minorEastAsia" w:eastAsiaTheme="minorEastAsia" w:hAnsiTheme="minorEastAsia"/>
                  </w:rPr>
                </w:pPr>
              </w:p>
            </w:tc>
          </w:tr>
          <w:tr w:rsidR="00E56C07" w:rsidRPr="00463672" w:rsidTr="00463672">
            <w:sdt>
              <w:sdtPr>
                <w:rPr>
                  <w:rFonts w:asciiTheme="minorEastAsia" w:eastAsiaTheme="minorEastAsia" w:hAnsiTheme="minorEastAsia"/>
                </w:rPr>
                <w:tag w:val="_PLD_2d43dc7142ef4f83aac50116249ad759"/>
                <w:id w:val="36001166"/>
                <w:lock w:val="sdtLocked"/>
              </w:sdtPr>
              <w:sdtEndPr/>
              <w:sdtContent>
                <w:tc>
                  <w:tcPr>
                    <w:tcW w:w="1415" w:type="pct"/>
                    <w:tcBorders>
                      <w:top w:val="single" w:sz="4" w:space="0" w:color="auto"/>
                      <w:left w:val="single" w:sz="4" w:space="0" w:color="auto"/>
                      <w:bottom w:val="single" w:sz="4" w:space="0" w:color="auto"/>
                      <w:right w:val="single" w:sz="4" w:space="0" w:color="auto"/>
                    </w:tcBorders>
                    <w:vAlign w:val="center"/>
                  </w:tcPr>
                  <w:p w:rsidR="00E56C07" w:rsidRPr="00463672" w:rsidRDefault="0070445C">
                    <w:pPr>
                      <w:adjustRightInd w:val="0"/>
                      <w:jc w:val="center"/>
                      <w:rPr>
                        <w:rFonts w:asciiTheme="minorEastAsia" w:eastAsiaTheme="minorEastAsia" w:hAnsiTheme="minorEastAsia"/>
                      </w:rPr>
                    </w:pPr>
                    <w:r w:rsidRPr="00463672">
                      <w:rPr>
                        <w:rFonts w:asciiTheme="minorEastAsia" w:eastAsiaTheme="minorEastAsia" w:hAnsiTheme="minorEastAsia" w:hint="eastAsia"/>
                      </w:rPr>
                      <w:t>合计</w:t>
                    </w:r>
                  </w:p>
                </w:tc>
              </w:sdtContent>
            </w:sdt>
            <w:tc>
              <w:tcPr>
                <w:tcW w:w="873" w:type="pct"/>
                <w:tcBorders>
                  <w:top w:val="single" w:sz="4" w:space="0" w:color="auto"/>
                  <w:left w:val="single" w:sz="4" w:space="0" w:color="auto"/>
                  <w:bottom w:val="single" w:sz="4" w:space="0" w:color="auto"/>
                  <w:right w:val="single" w:sz="4" w:space="0" w:color="auto"/>
                </w:tcBorders>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19,733,059.83</w:t>
                </w:r>
              </w:p>
            </w:tc>
            <w:tc>
              <w:tcPr>
                <w:tcW w:w="917" w:type="pct"/>
                <w:tcBorders>
                  <w:top w:val="single" w:sz="4" w:space="0" w:color="auto"/>
                  <w:left w:val="single" w:sz="4" w:space="0" w:color="auto"/>
                  <w:bottom w:val="single" w:sz="4" w:space="0" w:color="auto"/>
                  <w:right w:val="single" w:sz="4" w:space="0" w:color="auto"/>
                </w:tcBorders>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436,890,769.67</w:t>
                </w:r>
              </w:p>
            </w:tc>
            <w:tc>
              <w:tcPr>
                <w:tcW w:w="919" w:type="pct"/>
                <w:tcBorders>
                  <w:top w:val="single" w:sz="4" w:space="0" w:color="auto"/>
                  <w:left w:val="single" w:sz="4" w:space="0" w:color="auto"/>
                  <w:bottom w:val="single" w:sz="4" w:space="0" w:color="auto"/>
                  <w:right w:val="single" w:sz="4" w:space="0" w:color="auto"/>
                </w:tcBorders>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422,461,377.58</w:t>
                </w:r>
              </w:p>
            </w:tc>
            <w:tc>
              <w:tcPr>
                <w:tcW w:w="876" w:type="pct"/>
                <w:tcBorders>
                  <w:top w:val="single" w:sz="4" w:space="0" w:color="auto"/>
                  <w:left w:val="single" w:sz="4" w:space="0" w:color="auto"/>
                  <w:bottom w:val="single" w:sz="4" w:space="0" w:color="auto"/>
                  <w:right w:val="single" w:sz="4" w:space="0" w:color="auto"/>
                </w:tcBorders>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34,162,451.92</w:t>
                </w:r>
              </w:p>
            </w:tc>
          </w:tr>
        </w:tbl>
        <w:p w:rsidR="00E56C07" w:rsidRDefault="009214F1">
          <w:pPr>
            <w:rPr>
              <w:color w:val="000000" w:themeColor="text1"/>
            </w:rPr>
          </w:pPr>
        </w:p>
      </w:sdtContent>
    </w:sdt>
    <w:sdt>
      <w:sdtPr>
        <w:rPr>
          <w:rFonts w:ascii="宋体" w:eastAsia="宋体" w:hAnsi="宋体" w:cs="宋体" w:hint="eastAsia"/>
          <w:b w:val="0"/>
          <w:bCs w:val="0"/>
          <w:kern w:val="0"/>
          <w:sz w:val="22"/>
          <w:szCs w:val="24"/>
        </w:rPr>
        <w:alias w:val="模块:设定提存计划列示"/>
        <w:tag w:val="_SEC_09e47a9c2ace47f19c4a16776060c867"/>
        <w:id w:val="-2039729830"/>
        <w:lock w:val="sdtLocked"/>
        <w:placeholder>
          <w:docPart w:val="GBC22222222222222222222222222222"/>
        </w:placeholder>
      </w:sdtPr>
      <w:sdtEndPr>
        <w:rPr>
          <w:rFonts w:ascii="Times New Roman" w:hAnsi="Times New Roman" w:cs="Times New Roman"/>
          <w:kern w:val="2"/>
          <w:sz w:val="21"/>
          <w:szCs w:val="21"/>
        </w:rPr>
      </w:sdtEndPr>
      <w:sdtContent>
        <w:p w:rsidR="00E56C07" w:rsidRDefault="0070445C">
          <w:pPr>
            <w:pStyle w:val="Style109"/>
            <w:numPr>
              <w:ilvl w:val="0"/>
              <w:numId w:val="100"/>
            </w:numPr>
          </w:pPr>
          <w:r>
            <w:rPr>
              <w:rFonts w:hint="eastAsia"/>
            </w:rPr>
            <w:t>设定提存计划列示</w:t>
          </w:r>
        </w:p>
        <w:p w:rsidR="00E56C07" w:rsidRDefault="009214F1">
          <w:pPr>
            <w:pStyle w:val="Style105"/>
          </w:pPr>
          <w:sdt>
            <w:sdtPr>
              <w:alias w:val="是否适用：设定提存计划列示[双击切换]"/>
              <w:tag w:val="_GBC_b10b1dbaca2d418ba8658bab8f732ec8"/>
              <w:id w:val="289949552"/>
              <w:lock w:val="sdtLocked"/>
              <w:placeholder>
                <w:docPart w:val="GBC22222222222222222222222222222"/>
              </w:placeholder>
            </w:sdtPr>
            <w:sdtEndPr/>
            <w:sdtContent>
              <w:r w:rsidR="008B7376">
                <w:fldChar w:fldCharType="begin"/>
              </w:r>
              <w:r w:rsidR="0070445C">
                <w:rPr>
                  <w:rFonts w:hint="eastAsia"/>
                </w:rPr>
                <w:instrText xml:space="preserve">MACROBUTTON  SnrToggleCheckbox </w:instrText>
              </w:r>
              <w:r w:rsidR="0070445C">
                <w:rPr>
                  <w:rFonts w:hint="eastAsia"/>
                </w:rPr>
                <w:instrText>√适用</w:instrText>
              </w:r>
              <w:r w:rsidR="008B7376">
                <w:fldChar w:fldCharType="end"/>
              </w:r>
              <w:r w:rsidR="008B7376">
                <w:fldChar w:fldCharType="begin"/>
              </w:r>
              <w:r w:rsidR="0070445C">
                <w:rPr>
                  <w:rFonts w:hint="eastAsia"/>
                </w:rPr>
                <w:instrText xml:space="preserve"> MACROBUTTON  SnrToggleCheckbox </w:instrText>
              </w:r>
              <w:r w:rsidR="0070445C">
                <w:rPr>
                  <w:rFonts w:hint="eastAsia"/>
                </w:rPr>
                <w:instrText>□不适用</w:instrText>
              </w:r>
              <w:r w:rsidR="008B7376">
                <w:fldChar w:fldCharType="end"/>
              </w:r>
            </w:sdtContent>
          </w:sdt>
        </w:p>
        <w:p w:rsidR="00E56C07" w:rsidRDefault="0070445C">
          <w:pPr>
            <w:jc w:val="right"/>
          </w:pPr>
          <w:r>
            <w:rPr>
              <w:rFonts w:hint="eastAsia"/>
            </w:rPr>
            <w:t>单位：</w:t>
          </w:r>
          <w:sdt>
            <w:sdtPr>
              <w:rPr>
                <w:rFonts w:hint="eastAsia"/>
              </w:rPr>
              <w:alias w:val="单位：财务附注：设定提存计划列示"/>
              <w:tag w:val="_GBC_925094ba622346ba8857a40cf7e6f1b2"/>
              <w:id w:val="-6793595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设定提存计划列示"/>
              <w:tag w:val="_GBC_e3e3da384da84c8f92edb23d37c13690"/>
              <w:id w:val="8408158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6"/>
            <w:gridCol w:w="1623"/>
            <w:gridCol w:w="1609"/>
            <w:gridCol w:w="1638"/>
            <w:gridCol w:w="1593"/>
          </w:tblGrid>
          <w:tr w:rsidR="00E56C07" w:rsidRPr="00463672">
            <w:sdt>
              <w:sdtPr>
                <w:rPr>
                  <w:rFonts w:asciiTheme="minorEastAsia" w:eastAsiaTheme="minorEastAsia" w:hAnsiTheme="minorEastAsia"/>
                </w:rPr>
                <w:tag w:val="_PLD_5a05fd1b5f8842ba9ae6094f6792dfbe"/>
                <w:id w:val="36001190"/>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E56C07" w:rsidRPr="00463672" w:rsidRDefault="0070445C">
                    <w:pPr>
                      <w:jc w:val="center"/>
                      <w:rPr>
                        <w:rFonts w:asciiTheme="minorEastAsia" w:eastAsiaTheme="minorEastAsia" w:hAnsiTheme="minorEastAsia"/>
                      </w:rPr>
                    </w:pPr>
                    <w:r w:rsidRPr="00463672">
                      <w:rPr>
                        <w:rFonts w:asciiTheme="minorEastAsia" w:eastAsiaTheme="minorEastAsia" w:hAnsiTheme="minorEastAsia" w:hint="eastAsia"/>
                      </w:rPr>
                      <w:t>项目</w:t>
                    </w:r>
                  </w:p>
                </w:tc>
              </w:sdtContent>
            </w:sdt>
            <w:sdt>
              <w:sdtPr>
                <w:rPr>
                  <w:rFonts w:asciiTheme="minorEastAsia" w:eastAsiaTheme="minorEastAsia" w:hAnsiTheme="minorEastAsia"/>
                </w:rPr>
                <w:tag w:val="_PLD_fae7d76d85e4429d925f3d30ff27566f"/>
                <w:id w:val="36001191"/>
                <w:lock w:val="sdtLocked"/>
              </w:sdtPr>
              <w:sdtEndPr/>
              <w:sdtContent>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E56C07" w:rsidRPr="00463672" w:rsidRDefault="0070445C">
                    <w:pPr>
                      <w:jc w:val="center"/>
                      <w:rPr>
                        <w:rFonts w:asciiTheme="minorEastAsia" w:eastAsiaTheme="minorEastAsia" w:hAnsiTheme="minorEastAsia"/>
                      </w:rPr>
                    </w:pPr>
                    <w:r w:rsidRPr="00463672">
                      <w:rPr>
                        <w:rFonts w:asciiTheme="minorEastAsia" w:eastAsiaTheme="minorEastAsia" w:hAnsiTheme="minorEastAsia" w:hint="eastAsia"/>
                      </w:rPr>
                      <w:t>期初余额</w:t>
                    </w:r>
                  </w:p>
                </w:tc>
              </w:sdtContent>
            </w:sdt>
            <w:sdt>
              <w:sdtPr>
                <w:rPr>
                  <w:rFonts w:asciiTheme="minorEastAsia" w:eastAsiaTheme="minorEastAsia" w:hAnsiTheme="minorEastAsia"/>
                </w:rPr>
                <w:tag w:val="_PLD_cd3c897871944aa0a1ea524d70e51704"/>
                <w:id w:val="36001192"/>
                <w:lock w:val="sdtLocked"/>
              </w:sdtPr>
              <w:sdtEndPr/>
              <w:sdtContent>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E56C07" w:rsidRPr="00463672" w:rsidRDefault="0070445C">
                    <w:pPr>
                      <w:jc w:val="center"/>
                      <w:rPr>
                        <w:rFonts w:asciiTheme="minorEastAsia" w:eastAsiaTheme="minorEastAsia" w:hAnsiTheme="minorEastAsia"/>
                      </w:rPr>
                    </w:pPr>
                    <w:r w:rsidRPr="00463672">
                      <w:rPr>
                        <w:rFonts w:asciiTheme="minorEastAsia" w:eastAsiaTheme="minorEastAsia" w:hAnsiTheme="minorEastAsia" w:hint="eastAsia"/>
                      </w:rPr>
                      <w:t>本期增加</w:t>
                    </w:r>
                  </w:p>
                </w:tc>
              </w:sdtContent>
            </w:sdt>
            <w:sdt>
              <w:sdtPr>
                <w:rPr>
                  <w:rFonts w:asciiTheme="minorEastAsia" w:eastAsiaTheme="minorEastAsia" w:hAnsiTheme="minorEastAsia"/>
                </w:rPr>
                <w:tag w:val="_PLD_5ef10b06a3d24730bad93c45f119182f"/>
                <w:id w:val="36001193"/>
                <w:lock w:val="sdtLocked"/>
              </w:sdtPr>
              <w:sdtEnd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E56C07" w:rsidRPr="00463672" w:rsidRDefault="0070445C">
                    <w:pPr>
                      <w:jc w:val="center"/>
                      <w:rPr>
                        <w:rFonts w:asciiTheme="minorEastAsia" w:eastAsiaTheme="minorEastAsia" w:hAnsiTheme="minorEastAsia"/>
                      </w:rPr>
                    </w:pPr>
                    <w:r w:rsidRPr="00463672">
                      <w:rPr>
                        <w:rFonts w:asciiTheme="minorEastAsia" w:eastAsiaTheme="minorEastAsia" w:hAnsiTheme="minorEastAsia" w:hint="eastAsia"/>
                      </w:rPr>
                      <w:t>本期减少</w:t>
                    </w:r>
                  </w:p>
                </w:tc>
              </w:sdtContent>
            </w:sdt>
            <w:sdt>
              <w:sdtPr>
                <w:rPr>
                  <w:rFonts w:asciiTheme="minorEastAsia" w:eastAsiaTheme="minorEastAsia" w:hAnsiTheme="minorEastAsia"/>
                </w:rPr>
                <w:tag w:val="_PLD_13d5e5df016d4921aa56218755dfb8f4"/>
                <w:id w:val="36001194"/>
                <w:lock w:val="sdtLocked"/>
              </w:sdtPr>
              <w:sdtEnd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E56C07" w:rsidRPr="00463672" w:rsidRDefault="0070445C">
                    <w:pPr>
                      <w:jc w:val="center"/>
                      <w:rPr>
                        <w:rFonts w:asciiTheme="minorEastAsia" w:eastAsiaTheme="minorEastAsia" w:hAnsiTheme="minorEastAsia"/>
                      </w:rPr>
                    </w:pPr>
                    <w:r w:rsidRPr="00463672">
                      <w:rPr>
                        <w:rFonts w:asciiTheme="minorEastAsia" w:eastAsiaTheme="minorEastAsia" w:hAnsiTheme="minorEastAsia" w:hint="eastAsia"/>
                      </w:rPr>
                      <w:t>期末余额</w:t>
                    </w:r>
                  </w:p>
                </w:tc>
              </w:sdtContent>
            </w:sdt>
          </w:tr>
          <w:tr w:rsidR="00E56C07" w:rsidRPr="00463672">
            <w:sdt>
              <w:sdtPr>
                <w:rPr>
                  <w:rFonts w:asciiTheme="minorEastAsia" w:eastAsiaTheme="minorEastAsia" w:hAnsiTheme="minorEastAsia"/>
                </w:rPr>
                <w:tag w:val="_PLD_192f35728476417fb8764a48f0f9f81a"/>
                <w:id w:val="36001195"/>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E56C07" w:rsidRPr="00463672" w:rsidRDefault="0070445C" w:rsidP="00463672">
                    <w:pPr>
                      <w:jc w:val="center"/>
                      <w:rPr>
                        <w:rFonts w:asciiTheme="minorEastAsia" w:eastAsiaTheme="minorEastAsia" w:hAnsiTheme="minorEastAsia"/>
                      </w:rPr>
                    </w:pPr>
                    <w:r w:rsidRPr="00463672">
                      <w:rPr>
                        <w:rFonts w:asciiTheme="minorEastAsia" w:eastAsiaTheme="minorEastAsia" w:hAnsiTheme="minorEastAsia" w:hint="eastAsia"/>
                      </w:rPr>
                      <w:t>1、基本养老保险</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201,196.88</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19,328,284.27</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19,523,009.82</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6,471.33</w:t>
                </w:r>
              </w:p>
            </w:tc>
          </w:tr>
          <w:tr w:rsidR="00E56C07" w:rsidRPr="00463672">
            <w:sdt>
              <w:sdtPr>
                <w:rPr>
                  <w:rFonts w:asciiTheme="minorEastAsia" w:eastAsiaTheme="minorEastAsia" w:hAnsiTheme="minorEastAsia"/>
                </w:rPr>
                <w:tag w:val="_PLD_4cc792e49f2f4282bad089744bc43079"/>
                <w:id w:val="36001196"/>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E56C07" w:rsidRPr="00463672" w:rsidRDefault="0070445C" w:rsidP="00463672">
                    <w:pPr>
                      <w:jc w:val="center"/>
                      <w:rPr>
                        <w:rFonts w:asciiTheme="minorEastAsia" w:eastAsiaTheme="minorEastAsia" w:hAnsiTheme="minorEastAsia"/>
                      </w:rPr>
                    </w:pPr>
                    <w:r w:rsidRPr="00463672">
                      <w:rPr>
                        <w:rFonts w:asciiTheme="minorEastAsia" w:eastAsiaTheme="minorEastAsia" w:hAnsiTheme="minorEastAsia" w:hint="eastAsia"/>
                      </w:rPr>
                      <w:t>2、失业保险费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6,785.80</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738,778.01</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744,770.95</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792.86</w:t>
                </w:r>
              </w:p>
            </w:tc>
          </w:tr>
          <w:tr w:rsidR="00E56C07" w:rsidRPr="00463672">
            <w:sdt>
              <w:sdtPr>
                <w:rPr>
                  <w:rFonts w:asciiTheme="minorEastAsia" w:eastAsiaTheme="minorEastAsia" w:hAnsiTheme="minorEastAsia"/>
                </w:rPr>
                <w:tag w:val="_PLD_a3a47267e86e4e5f8ca47222510e775d"/>
                <w:id w:val="36001197"/>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E56C07" w:rsidRPr="00463672" w:rsidRDefault="0070445C" w:rsidP="00463672">
                    <w:pPr>
                      <w:jc w:val="center"/>
                      <w:rPr>
                        <w:rFonts w:asciiTheme="minorEastAsia" w:eastAsiaTheme="minorEastAsia" w:hAnsiTheme="minorEastAsia"/>
                      </w:rPr>
                    </w:pPr>
                    <w:r w:rsidRPr="00463672">
                      <w:rPr>
                        <w:rFonts w:asciiTheme="minorEastAsia" w:eastAsiaTheme="minorEastAsia" w:hAnsiTheme="minorEastAsia" w:hint="eastAsia"/>
                      </w:rPr>
                      <w:t>3、企业年金缴费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E56C07" w:rsidRPr="00463672" w:rsidRDefault="00E56C07">
                <w:pPr>
                  <w:jc w:val="right"/>
                  <w:rPr>
                    <w:rFonts w:asciiTheme="minorEastAsia" w:eastAsiaTheme="minorEastAsia" w:hAnsiTheme="minorEastAsia"/>
                  </w:rPr>
                </w:pP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E56C07" w:rsidRPr="00463672" w:rsidRDefault="00E56C07">
                <w:pPr>
                  <w:jc w:val="right"/>
                  <w:rPr>
                    <w:rFonts w:asciiTheme="minorEastAsia" w:eastAsiaTheme="minorEastAsia" w:hAnsiTheme="minorEastAsia"/>
                  </w:rPr>
                </w:pP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E56C07" w:rsidRPr="00463672" w:rsidRDefault="00E56C07">
                <w:pPr>
                  <w:jc w:val="right"/>
                  <w:rPr>
                    <w:rFonts w:asciiTheme="minorEastAsia" w:eastAsiaTheme="minorEastAsia" w:hAnsiTheme="minorEastAsia"/>
                  </w:rPr>
                </w:pP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E56C07" w:rsidRPr="00463672" w:rsidRDefault="00E56C07">
                <w:pPr>
                  <w:jc w:val="right"/>
                  <w:rPr>
                    <w:rFonts w:asciiTheme="minorEastAsia" w:eastAsiaTheme="minorEastAsia" w:hAnsiTheme="minorEastAsia"/>
                  </w:rPr>
                </w:pPr>
              </w:p>
            </w:tc>
          </w:tr>
          <w:tr w:rsidR="00E56C07" w:rsidRPr="00463672">
            <w:sdt>
              <w:sdtPr>
                <w:rPr>
                  <w:rFonts w:asciiTheme="minorEastAsia" w:eastAsiaTheme="minorEastAsia" w:hAnsiTheme="minorEastAsia"/>
                </w:rPr>
                <w:tag w:val="_PLD_1be2c89c2b8b4426a1997730a6fc3f32"/>
                <w:id w:val="36001198"/>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E56C07" w:rsidRPr="00463672" w:rsidRDefault="0070445C">
                    <w:pPr>
                      <w:jc w:val="center"/>
                      <w:rPr>
                        <w:rFonts w:asciiTheme="minorEastAsia" w:eastAsiaTheme="minorEastAsia" w:hAnsiTheme="minorEastAsia"/>
                      </w:rPr>
                    </w:pPr>
                    <w:r w:rsidRPr="00463672">
                      <w:rPr>
                        <w:rFonts w:asciiTheme="minorEastAsia" w:eastAsiaTheme="minorEastAsia" w:hAnsiTheme="minorEastAsia" w:hint="eastAsia"/>
                      </w:rPr>
                      <w:t>合计</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207,982.68</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20,067,062.28</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20,267,780.77</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7,264.19</w:t>
                </w:r>
              </w:p>
            </w:tc>
          </w:tr>
        </w:tbl>
        <w:p w:rsidR="00E56C07" w:rsidRDefault="009214F1">
          <w:pPr>
            <w:adjustRightInd w:val="0"/>
          </w:pPr>
        </w:p>
      </w:sdtContent>
    </w:sdt>
    <w:sdt>
      <w:sdtPr>
        <w:rPr>
          <w:rFonts w:hint="eastAsia"/>
        </w:rPr>
        <w:alias w:val="模块:应付职工薪酬说明"/>
        <w:tag w:val="_SEC_edbce81fdb28449ba35de2db232257b2"/>
        <w:id w:val="1790086644"/>
        <w:lock w:val="sdtLocked"/>
        <w:placeholder>
          <w:docPart w:val="GBC22222222222222222222222222222"/>
        </w:placeholder>
      </w:sdtPr>
      <w:sdtEndPr/>
      <w:sdtContent>
        <w:p w:rsidR="00E56C07" w:rsidRDefault="0070445C" w:rsidP="00463672">
          <w:pPr>
            <w:adjustRightInd w:val="0"/>
            <w:spacing w:line="360" w:lineRule="auto"/>
          </w:pPr>
          <w:r>
            <w:rPr>
              <w:rFonts w:hint="eastAsia"/>
            </w:rPr>
            <w:t>其他说明：</w:t>
          </w:r>
        </w:p>
        <w:sdt>
          <w:sdtPr>
            <w:alias w:val="是否适用：应付职工薪酬的说明[双击切换]"/>
            <w:tag w:val="_GBC_140070104764414eae4680364e4d0b62"/>
            <w:id w:val="-1794055641"/>
            <w:lock w:val="sdtLocked"/>
            <w:placeholder>
              <w:docPart w:val="GBC22222222222222222222222222222"/>
            </w:placeholder>
          </w:sdtPr>
          <w:sdtEndPr/>
          <w:sdtContent>
            <w:p w:rsidR="00E56C07" w:rsidRDefault="008B7376" w:rsidP="00463672">
              <w:pPr>
                <w:adjustRightInd w:val="0"/>
                <w:spacing w:line="360" w:lineRule="auto"/>
              </w:pPr>
              <w:r>
                <w:fldChar w:fldCharType="begin"/>
              </w:r>
              <w:r w:rsidR="0070445C">
                <w:rPr>
                  <w:rFonts w:hint="eastAsia"/>
                </w:rPr>
                <w:instrText xml:space="preserve">MACROBUTTON  SnrToggleCheckbox </w:instrText>
              </w:r>
              <w:r w:rsidR="0070445C">
                <w:rPr>
                  <w:rFonts w:hint="eastAsia"/>
                </w:rPr>
                <w:instrText>□适用</w:instrText>
              </w:r>
              <w:r w:rsidR="0070445C">
                <w:rPr>
                  <w:rFonts w:hint="eastAsia"/>
                </w:rPr>
                <w:instrText xml:space="preserve"> </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rsidR="0070445C">
                <w:rPr>
                  <w:rFonts w:hint="eastAsia"/>
                </w:rPr>
                <w:instrText xml:space="preserve"> </w:instrText>
              </w:r>
              <w:r>
                <w:fldChar w:fldCharType="end"/>
              </w:r>
            </w:p>
          </w:sdtContent>
        </w:sdt>
      </w:sdtContent>
    </w:sdt>
    <w:p w:rsidR="00E56C07" w:rsidRDefault="00E56C07" w:rsidP="00463672">
      <w:pPr>
        <w:adjustRightInd w:val="0"/>
        <w:spacing w:line="360" w:lineRule="auto"/>
      </w:pPr>
    </w:p>
    <w:sdt>
      <w:sdtPr>
        <w:rPr>
          <w:rFonts w:ascii="宋体" w:hAnsi="宋体" w:cs="宋体" w:hint="eastAsia"/>
          <w:b w:val="0"/>
          <w:bCs w:val="0"/>
          <w:kern w:val="0"/>
          <w:szCs w:val="21"/>
        </w:rPr>
        <w:alias w:val="模块:应交税费"/>
        <w:tag w:val="_SEC_be9a46a3e37649b39960634f96204c34"/>
        <w:id w:val="-1234615675"/>
        <w:lock w:val="sdtLocked"/>
        <w:placeholder>
          <w:docPart w:val="GBC22222222222222222222222222222"/>
        </w:placeholder>
      </w:sdtPr>
      <w:sdtEndPr>
        <w:rPr>
          <w:rFonts w:ascii="Times New Roman" w:hAnsi="Times New Roman" w:cstheme="minorBidi" w:hint="default"/>
          <w:color w:val="000000" w:themeColor="text1"/>
          <w:kern w:val="2"/>
        </w:rPr>
      </w:sdtEndPr>
      <w:sdtContent>
        <w:p w:rsidR="00E56C07" w:rsidRDefault="0070445C" w:rsidP="00463672">
          <w:pPr>
            <w:pStyle w:val="3"/>
            <w:numPr>
              <w:ilvl w:val="0"/>
              <w:numId w:val="78"/>
            </w:numPr>
            <w:tabs>
              <w:tab w:val="left" w:pos="504"/>
            </w:tabs>
            <w:spacing w:before="0" w:after="0" w:line="360" w:lineRule="auto"/>
            <w:rPr>
              <w:rFonts w:ascii="宋体" w:hAnsi="宋体"/>
              <w:szCs w:val="21"/>
            </w:rPr>
          </w:pPr>
          <w:r>
            <w:rPr>
              <w:rFonts w:ascii="宋体" w:hAnsi="宋体" w:hint="eastAsia"/>
              <w:szCs w:val="21"/>
            </w:rPr>
            <w:t>应交税费</w:t>
          </w:r>
        </w:p>
        <w:sdt>
          <w:sdtPr>
            <w:alias w:val="是否适用：应交税费[双击切换]"/>
            <w:tag w:val="_GBC_2ed6216b8f4c4523a1de5c2628cc02a2"/>
            <w:id w:val="525225058"/>
            <w:lock w:val="sdtLocked"/>
            <w:placeholder>
              <w:docPart w:val="GBC22222222222222222222222222222"/>
            </w:placeholder>
          </w:sdtPr>
          <w:sdtEndPr/>
          <w:sdtContent>
            <w:p w:rsidR="00E56C07" w:rsidRDefault="008B7376" w:rsidP="00463672">
              <w:pPr>
                <w:pStyle w:val="Style105"/>
                <w:spacing w:line="360" w:lineRule="auto"/>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70445C" w:rsidP="00463672">
          <w:pPr>
            <w:spacing w:line="360" w:lineRule="auto"/>
            <w:jc w:val="right"/>
          </w:pPr>
          <w:r>
            <w:rPr>
              <w:rFonts w:hint="eastAsia"/>
            </w:rPr>
            <w:lastRenderedPageBreak/>
            <w:t>单位：</w:t>
          </w:r>
          <w:sdt>
            <w:sdtPr>
              <w:rPr>
                <w:rFonts w:hint="eastAsia"/>
              </w:rPr>
              <w:alias w:val="单位：财务附注：应交税费"/>
              <w:tag w:val="_GBC_9fe49c1b8a984180ae11c305f9fe5484"/>
              <w:id w:val="-15646321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应交税费"/>
              <w:tag w:val="_GBC_aefdac676d8d4584b84883b8a3980e21"/>
              <w:id w:val="-8874939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3006"/>
            <w:gridCol w:w="3012"/>
          </w:tblGrid>
          <w:tr w:rsidR="00E56C07" w:rsidRPr="00463672">
            <w:trPr>
              <w:cantSplit/>
            </w:trPr>
            <w:sdt>
              <w:sdtPr>
                <w:rPr>
                  <w:rFonts w:asciiTheme="minorEastAsia" w:eastAsiaTheme="minorEastAsia" w:hAnsiTheme="minorEastAsia"/>
                </w:rPr>
                <w:tag w:val="_PLD_6c8ac0907441450eac644085301d6804"/>
                <w:id w:val="-1127550713"/>
                <w:lock w:val="sdtLocked"/>
              </w:sdtPr>
              <w:sdtEndPr/>
              <w:sdtContent>
                <w:tc>
                  <w:tcPr>
                    <w:tcW w:w="1675" w:type="pct"/>
                    <w:vAlign w:val="center"/>
                  </w:tcPr>
                  <w:p w:rsidR="00E56C07" w:rsidRPr="00463672" w:rsidRDefault="0070445C">
                    <w:pPr>
                      <w:ind w:right="105"/>
                      <w:jc w:val="center"/>
                      <w:rPr>
                        <w:rFonts w:asciiTheme="minorEastAsia" w:eastAsiaTheme="minorEastAsia" w:hAnsiTheme="minorEastAsia"/>
                      </w:rPr>
                    </w:pPr>
                    <w:r w:rsidRPr="00463672">
                      <w:rPr>
                        <w:rFonts w:asciiTheme="minorEastAsia" w:eastAsiaTheme="minorEastAsia" w:hAnsiTheme="minorEastAsia" w:hint="eastAsia"/>
                      </w:rPr>
                      <w:t>项目</w:t>
                    </w:r>
                  </w:p>
                </w:tc>
              </w:sdtContent>
            </w:sdt>
            <w:sdt>
              <w:sdtPr>
                <w:rPr>
                  <w:rFonts w:asciiTheme="minorEastAsia" w:eastAsiaTheme="minorEastAsia" w:hAnsiTheme="minorEastAsia"/>
                </w:rPr>
                <w:tag w:val="_PLD_8dab1e5e153c4b93a2d18673e1365591"/>
                <w:id w:val="252092201"/>
                <w:lock w:val="sdtLocked"/>
              </w:sdtPr>
              <w:sdtEndPr/>
              <w:sdtContent>
                <w:tc>
                  <w:tcPr>
                    <w:tcW w:w="1661" w:type="pct"/>
                    <w:vAlign w:val="center"/>
                  </w:tcPr>
                  <w:p w:rsidR="00E56C07" w:rsidRPr="00463672" w:rsidRDefault="0070445C">
                    <w:pPr>
                      <w:jc w:val="center"/>
                      <w:rPr>
                        <w:rFonts w:asciiTheme="minorEastAsia" w:eastAsiaTheme="minorEastAsia" w:hAnsiTheme="minorEastAsia"/>
                      </w:rPr>
                    </w:pPr>
                    <w:r w:rsidRPr="00463672">
                      <w:rPr>
                        <w:rFonts w:asciiTheme="minorEastAsia" w:eastAsiaTheme="minorEastAsia" w:hAnsiTheme="minorEastAsia" w:hint="eastAsia"/>
                      </w:rPr>
                      <w:t>期末余额</w:t>
                    </w:r>
                  </w:p>
                </w:tc>
              </w:sdtContent>
            </w:sdt>
            <w:sdt>
              <w:sdtPr>
                <w:rPr>
                  <w:rFonts w:asciiTheme="minorEastAsia" w:eastAsiaTheme="minorEastAsia" w:hAnsiTheme="minorEastAsia"/>
                </w:rPr>
                <w:tag w:val="_PLD_9793c5ba001a43cb914658d949d3dcec"/>
                <w:id w:val="1460378880"/>
                <w:lock w:val="sdtLocked"/>
              </w:sdtPr>
              <w:sdtEndPr/>
              <w:sdtContent>
                <w:tc>
                  <w:tcPr>
                    <w:tcW w:w="1664" w:type="pct"/>
                    <w:vAlign w:val="center"/>
                  </w:tcPr>
                  <w:p w:rsidR="00E56C07" w:rsidRPr="00463672" w:rsidRDefault="0070445C">
                    <w:pPr>
                      <w:jc w:val="center"/>
                      <w:rPr>
                        <w:rFonts w:asciiTheme="minorEastAsia" w:eastAsiaTheme="minorEastAsia" w:hAnsiTheme="minorEastAsia"/>
                      </w:rPr>
                    </w:pPr>
                    <w:r w:rsidRPr="00463672">
                      <w:rPr>
                        <w:rFonts w:asciiTheme="minorEastAsia" w:eastAsiaTheme="minorEastAsia" w:hAnsiTheme="minorEastAsia" w:hint="eastAsia"/>
                      </w:rPr>
                      <w:t>期初余额</w:t>
                    </w:r>
                  </w:p>
                </w:tc>
              </w:sdtContent>
            </w:sdt>
          </w:tr>
          <w:sdt>
            <w:sdtPr>
              <w:rPr>
                <w:rFonts w:asciiTheme="minorEastAsia" w:eastAsiaTheme="minorEastAsia" w:hAnsiTheme="minorEastAsia" w:hint="eastAsia"/>
              </w:rPr>
              <w:alias w:val="应交税金明细"/>
              <w:tag w:val="_TUP_36dc5b70803f4b0599ef63bb69424b3f"/>
              <w:id w:val="1595971092"/>
              <w:lock w:val="sdtLocked"/>
            </w:sdtPr>
            <w:sdtEndPr/>
            <w:sdtContent>
              <w:tr w:rsidR="00E56C07" w:rsidRPr="00463672">
                <w:trPr>
                  <w:cantSplit/>
                </w:trPr>
                <w:tc>
                  <w:tcPr>
                    <w:tcW w:w="1675" w:type="pct"/>
                  </w:tcPr>
                  <w:p w:rsidR="00E56C07" w:rsidRPr="00463672" w:rsidRDefault="0070445C" w:rsidP="00463672">
                    <w:pPr>
                      <w:ind w:right="105"/>
                      <w:jc w:val="center"/>
                      <w:rPr>
                        <w:rFonts w:asciiTheme="minorEastAsia" w:eastAsiaTheme="minorEastAsia" w:hAnsiTheme="minorEastAsia"/>
                      </w:rPr>
                    </w:pPr>
                    <w:r w:rsidRPr="00463672">
                      <w:rPr>
                        <w:rFonts w:asciiTheme="minorEastAsia" w:eastAsiaTheme="minorEastAsia" w:hAnsiTheme="minorEastAsia"/>
                      </w:rPr>
                      <w:t>增值税</w:t>
                    </w:r>
                  </w:p>
                </w:tc>
                <w:tc>
                  <w:tcPr>
                    <w:tcW w:w="1661" w:type="pct"/>
                  </w:tcPr>
                  <w:p w:rsidR="00E56C07" w:rsidRPr="00463672" w:rsidRDefault="0070445C">
                    <w:pPr>
                      <w:ind w:right="73"/>
                      <w:jc w:val="right"/>
                      <w:rPr>
                        <w:rFonts w:asciiTheme="minorEastAsia" w:eastAsiaTheme="minorEastAsia" w:hAnsiTheme="minorEastAsia"/>
                      </w:rPr>
                    </w:pPr>
                    <w:r w:rsidRPr="00463672">
                      <w:rPr>
                        <w:rFonts w:asciiTheme="minorEastAsia" w:eastAsiaTheme="minorEastAsia" w:hAnsiTheme="minorEastAsia"/>
                      </w:rPr>
                      <w:t>1,264,684.53</w:t>
                    </w:r>
                  </w:p>
                </w:tc>
                <w:tc>
                  <w:tcPr>
                    <w:tcW w:w="1664" w:type="pct"/>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5,399,368.66</w:t>
                    </w:r>
                  </w:p>
                </w:tc>
              </w:tr>
            </w:sdtContent>
          </w:sdt>
          <w:sdt>
            <w:sdtPr>
              <w:rPr>
                <w:rFonts w:asciiTheme="minorEastAsia" w:eastAsiaTheme="minorEastAsia" w:hAnsiTheme="minorEastAsia" w:hint="eastAsia"/>
              </w:rPr>
              <w:alias w:val="应交税金明细"/>
              <w:tag w:val="_TUP_36dc5b70803f4b0599ef63bb69424b3f"/>
              <w:id w:val="-651525473"/>
              <w:lock w:val="sdtLocked"/>
            </w:sdtPr>
            <w:sdtEndPr/>
            <w:sdtContent>
              <w:tr w:rsidR="00E56C07" w:rsidRPr="00463672">
                <w:trPr>
                  <w:cantSplit/>
                </w:trPr>
                <w:tc>
                  <w:tcPr>
                    <w:tcW w:w="1675" w:type="pct"/>
                  </w:tcPr>
                  <w:p w:rsidR="00E56C07" w:rsidRPr="00463672" w:rsidRDefault="0070445C" w:rsidP="00463672">
                    <w:pPr>
                      <w:ind w:right="105"/>
                      <w:jc w:val="center"/>
                      <w:rPr>
                        <w:rFonts w:asciiTheme="minorEastAsia" w:eastAsiaTheme="minorEastAsia" w:hAnsiTheme="minorEastAsia"/>
                      </w:rPr>
                    </w:pPr>
                    <w:r w:rsidRPr="00463672">
                      <w:rPr>
                        <w:rFonts w:asciiTheme="minorEastAsia" w:eastAsiaTheme="minorEastAsia" w:hAnsiTheme="minorEastAsia"/>
                      </w:rPr>
                      <w:t>消费税</w:t>
                    </w:r>
                  </w:p>
                </w:tc>
                <w:tc>
                  <w:tcPr>
                    <w:tcW w:w="1661" w:type="pct"/>
                  </w:tcPr>
                  <w:p w:rsidR="00E56C07" w:rsidRPr="00463672" w:rsidRDefault="0070445C">
                    <w:pPr>
                      <w:ind w:right="73"/>
                      <w:jc w:val="right"/>
                      <w:rPr>
                        <w:rFonts w:asciiTheme="minorEastAsia" w:eastAsiaTheme="minorEastAsia" w:hAnsiTheme="minorEastAsia"/>
                      </w:rPr>
                    </w:pPr>
                    <w:r w:rsidRPr="00463672">
                      <w:rPr>
                        <w:rFonts w:asciiTheme="minorEastAsia" w:eastAsiaTheme="minorEastAsia" w:hAnsiTheme="minorEastAsia"/>
                      </w:rPr>
                      <w:t>345,840.91</w:t>
                    </w:r>
                  </w:p>
                </w:tc>
                <w:tc>
                  <w:tcPr>
                    <w:tcW w:w="1664" w:type="pct"/>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182,730.63</w:t>
                    </w:r>
                  </w:p>
                </w:tc>
              </w:tr>
            </w:sdtContent>
          </w:sdt>
          <w:sdt>
            <w:sdtPr>
              <w:rPr>
                <w:rFonts w:asciiTheme="minorEastAsia" w:eastAsiaTheme="minorEastAsia" w:hAnsiTheme="minorEastAsia" w:hint="eastAsia"/>
              </w:rPr>
              <w:alias w:val="应交税金明细"/>
              <w:tag w:val="_TUP_36dc5b70803f4b0599ef63bb69424b3f"/>
              <w:id w:val="1945339506"/>
              <w:lock w:val="sdtLocked"/>
            </w:sdtPr>
            <w:sdtEndPr/>
            <w:sdtContent>
              <w:tr w:rsidR="00E56C07" w:rsidRPr="00463672">
                <w:trPr>
                  <w:cantSplit/>
                </w:trPr>
                <w:tc>
                  <w:tcPr>
                    <w:tcW w:w="1675" w:type="pct"/>
                  </w:tcPr>
                  <w:p w:rsidR="00E56C07" w:rsidRPr="00463672" w:rsidRDefault="0070445C" w:rsidP="00463672">
                    <w:pPr>
                      <w:ind w:right="105"/>
                      <w:jc w:val="center"/>
                      <w:rPr>
                        <w:rFonts w:asciiTheme="minorEastAsia" w:eastAsiaTheme="minorEastAsia" w:hAnsiTheme="minorEastAsia"/>
                      </w:rPr>
                    </w:pPr>
                    <w:r w:rsidRPr="00463672">
                      <w:rPr>
                        <w:rFonts w:asciiTheme="minorEastAsia" w:eastAsiaTheme="minorEastAsia" w:hAnsiTheme="minorEastAsia"/>
                      </w:rPr>
                      <w:t>企业所得税</w:t>
                    </w:r>
                  </w:p>
                </w:tc>
                <w:tc>
                  <w:tcPr>
                    <w:tcW w:w="1661" w:type="pct"/>
                  </w:tcPr>
                  <w:p w:rsidR="00E56C07" w:rsidRPr="00463672" w:rsidRDefault="0070445C">
                    <w:pPr>
                      <w:ind w:right="73"/>
                      <w:jc w:val="right"/>
                      <w:rPr>
                        <w:rFonts w:asciiTheme="minorEastAsia" w:eastAsiaTheme="minorEastAsia" w:hAnsiTheme="minorEastAsia"/>
                      </w:rPr>
                    </w:pPr>
                    <w:r w:rsidRPr="00463672">
                      <w:rPr>
                        <w:rFonts w:asciiTheme="minorEastAsia" w:eastAsiaTheme="minorEastAsia" w:hAnsiTheme="minorEastAsia"/>
                      </w:rPr>
                      <w:t>14,826,480.06</w:t>
                    </w:r>
                  </w:p>
                </w:tc>
                <w:tc>
                  <w:tcPr>
                    <w:tcW w:w="1664" w:type="pct"/>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28,064,436.65</w:t>
                    </w:r>
                  </w:p>
                </w:tc>
              </w:tr>
            </w:sdtContent>
          </w:sdt>
          <w:sdt>
            <w:sdtPr>
              <w:rPr>
                <w:rFonts w:asciiTheme="minorEastAsia" w:eastAsiaTheme="minorEastAsia" w:hAnsiTheme="minorEastAsia" w:hint="eastAsia"/>
              </w:rPr>
              <w:alias w:val="应交税金明细"/>
              <w:tag w:val="_TUP_36dc5b70803f4b0599ef63bb69424b3f"/>
              <w:id w:val="422610072"/>
              <w:lock w:val="sdtLocked"/>
            </w:sdtPr>
            <w:sdtEndPr/>
            <w:sdtContent>
              <w:tr w:rsidR="00E56C07" w:rsidRPr="00463672">
                <w:trPr>
                  <w:cantSplit/>
                </w:trPr>
                <w:tc>
                  <w:tcPr>
                    <w:tcW w:w="1675" w:type="pct"/>
                  </w:tcPr>
                  <w:p w:rsidR="00E56C07" w:rsidRPr="00463672" w:rsidRDefault="0070445C" w:rsidP="00463672">
                    <w:pPr>
                      <w:ind w:right="105"/>
                      <w:jc w:val="center"/>
                      <w:rPr>
                        <w:rFonts w:asciiTheme="minorEastAsia" w:eastAsiaTheme="minorEastAsia" w:hAnsiTheme="minorEastAsia"/>
                      </w:rPr>
                    </w:pPr>
                    <w:r w:rsidRPr="00463672">
                      <w:rPr>
                        <w:rFonts w:asciiTheme="minorEastAsia" w:eastAsiaTheme="minorEastAsia" w:hAnsiTheme="minorEastAsia"/>
                      </w:rPr>
                      <w:t>个人所得税</w:t>
                    </w:r>
                  </w:p>
                </w:tc>
                <w:tc>
                  <w:tcPr>
                    <w:tcW w:w="1661" w:type="pct"/>
                  </w:tcPr>
                  <w:p w:rsidR="00E56C07" w:rsidRPr="00463672" w:rsidRDefault="0070445C">
                    <w:pPr>
                      <w:ind w:right="73"/>
                      <w:jc w:val="right"/>
                      <w:rPr>
                        <w:rFonts w:asciiTheme="minorEastAsia" w:eastAsiaTheme="minorEastAsia" w:hAnsiTheme="minorEastAsia"/>
                      </w:rPr>
                    </w:pPr>
                    <w:r w:rsidRPr="00463672">
                      <w:rPr>
                        <w:rFonts w:asciiTheme="minorEastAsia" w:eastAsiaTheme="minorEastAsia" w:hAnsiTheme="minorEastAsia"/>
                      </w:rPr>
                      <w:t>697,539.25</w:t>
                    </w:r>
                  </w:p>
                </w:tc>
                <w:tc>
                  <w:tcPr>
                    <w:tcW w:w="1664" w:type="pct"/>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871,841.13</w:t>
                    </w:r>
                  </w:p>
                </w:tc>
              </w:tr>
            </w:sdtContent>
          </w:sdt>
          <w:sdt>
            <w:sdtPr>
              <w:rPr>
                <w:rFonts w:asciiTheme="minorEastAsia" w:eastAsiaTheme="minorEastAsia" w:hAnsiTheme="minorEastAsia" w:hint="eastAsia"/>
              </w:rPr>
              <w:alias w:val="应交税金明细"/>
              <w:tag w:val="_TUP_36dc5b70803f4b0599ef63bb69424b3f"/>
              <w:id w:val="393005638"/>
              <w:lock w:val="sdtLocked"/>
            </w:sdtPr>
            <w:sdtEndPr/>
            <w:sdtContent>
              <w:tr w:rsidR="00E56C07" w:rsidRPr="00463672">
                <w:trPr>
                  <w:cantSplit/>
                </w:trPr>
                <w:tc>
                  <w:tcPr>
                    <w:tcW w:w="1675" w:type="pct"/>
                  </w:tcPr>
                  <w:p w:rsidR="00E56C07" w:rsidRPr="00463672" w:rsidRDefault="0070445C" w:rsidP="00463672">
                    <w:pPr>
                      <w:ind w:right="105"/>
                      <w:jc w:val="center"/>
                      <w:rPr>
                        <w:rFonts w:asciiTheme="minorEastAsia" w:eastAsiaTheme="minorEastAsia" w:hAnsiTheme="minorEastAsia"/>
                      </w:rPr>
                    </w:pPr>
                    <w:r w:rsidRPr="00463672">
                      <w:rPr>
                        <w:rFonts w:asciiTheme="minorEastAsia" w:eastAsiaTheme="minorEastAsia" w:hAnsiTheme="minorEastAsia"/>
                      </w:rPr>
                      <w:t>城市维护建设税</w:t>
                    </w:r>
                  </w:p>
                </w:tc>
                <w:tc>
                  <w:tcPr>
                    <w:tcW w:w="1661" w:type="pct"/>
                  </w:tcPr>
                  <w:p w:rsidR="00E56C07" w:rsidRPr="00463672" w:rsidRDefault="0070445C">
                    <w:pPr>
                      <w:ind w:right="73"/>
                      <w:jc w:val="right"/>
                      <w:rPr>
                        <w:rFonts w:asciiTheme="minorEastAsia" w:eastAsiaTheme="minorEastAsia" w:hAnsiTheme="minorEastAsia"/>
                      </w:rPr>
                    </w:pPr>
                    <w:r w:rsidRPr="00463672">
                      <w:rPr>
                        <w:rFonts w:asciiTheme="minorEastAsia" w:eastAsiaTheme="minorEastAsia" w:hAnsiTheme="minorEastAsia"/>
                      </w:rPr>
                      <w:t>66,129.74</w:t>
                    </w:r>
                  </w:p>
                </w:tc>
                <w:tc>
                  <w:tcPr>
                    <w:tcW w:w="1664" w:type="pct"/>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387,886.04</w:t>
                    </w:r>
                  </w:p>
                </w:tc>
              </w:tr>
            </w:sdtContent>
          </w:sdt>
          <w:sdt>
            <w:sdtPr>
              <w:rPr>
                <w:rFonts w:asciiTheme="minorEastAsia" w:eastAsiaTheme="minorEastAsia" w:hAnsiTheme="minorEastAsia" w:hint="eastAsia"/>
              </w:rPr>
              <w:alias w:val="应交税金明细"/>
              <w:tag w:val="_TUP_36dc5b70803f4b0599ef63bb69424b3f"/>
              <w:id w:val="1275218109"/>
              <w:lock w:val="sdtLocked"/>
            </w:sdtPr>
            <w:sdtEndPr/>
            <w:sdtContent>
              <w:tr w:rsidR="00E56C07" w:rsidRPr="00463672">
                <w:trPr>
                  <w:cantSplit/>
                </w:trPr>
                <w:tc>
                  <w:tcPr>
                    <w:tcW w:w="1675" w:type="pct"/>
                  </w:tcPr>
                  <w:p w:rsidR="00E56C07" w:rsidRPr="00463672" w:rsidRDefault="0070445C" w:rsidP="00463672">
                    <w:pPr>
                      <w:ind w:right="105"/>
                      <w:jc w:val="center"/>
                      <w:rPr>
                        <w:rFonts w:asciiTheme="minorEastAsia" w:eastAsiaTheme="minorEastAsia" w:hAnsiTheme="minorEastAsia"/>
                      </w:rPr>
                    </w:pPr>
                    <w:r w:rsidRPr="00463672">
                      <w:rPr>
                        <w:rFonts w:asciiTheme="minorEastAsia" w:eastAsiaTheme="minorEastAsia" w:hAnsiTheme="minorEastAsia"/>
                      </w:rPr>
                      <w:t>房产税</w:t>
                    </w:r>
                  </w:p>
                </w:tc>
                <w:tc>
                  <w:tcPr>
                    <w:tcW w:w="1661" w:type="pct"/>
                  </w:tcPr>
                  <w:p w:rsidR="00E56C07" w:rsidRPr="00463672" w:rsidRDefault="0070445C">
                    <w:pPr>
                      <w:ind w:right="73"/>
                      <w:jc w:val="right"/>
                      <w:rPr>
                        <w:rFonts w:asciiTheme="minorEastAsia" w:eastAsiaTheme="minorEastAsia" w:hAnsiTheme="minorEastAsia"/>
                      </w:rPr>
                    </w:pPr>
                    <w:r w:rsidRPr="00463672">
                      <w:rPr>
                        <w:rFonts w:asciiTheme="minorEastAsia" w:eastAsiaTheme="minorEastAsia" w:hAnsiTheme="minorEastAsia"/>
                      </w:rPr>
                      <w:t>712,200.70</w:t>
                    </w:r>
                  </w:p>
                </w:tc>
                <w:tc>
                  <w:tcPr>
                    <w:tcW w:w="1664" w:type="pct"/>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2,616,670.44</w:t>
                    </w:r>
                  </w:p>
                </w:tc>
              </w:tr>
            </w:sdtContent>
          </w:sdt>
          <w:sdt>
            <w:sdtPr>
              <w:rPr>
                <w:rFonts w:asciiTheme="minorEastAsia" w:eastAsiaTheme="minorEastAsia" w:hAnsiTheme="minorEastAsia" w:hint="eastAsia"/>
              </w:rPr>
              <w:alias w:val="应交税金明细"/>
              <w:tag w:val="_TUP_36dc5b70803f4b0599ef63bb69424b3f"/>
              <w:id w:val="-615446166"/>
              <w:lock w:val="sdtLocked"/>
            </w:sdtPr>
            <w:sdtEndPr/>
            <w:sdtContent>
              <w:tr w:rsidR="00E56C07" w:rsidRPr="00463672">
                <w:trPr>
                  <w:cantSplit/>
                </w:trPr>
                <w:tc>
                  <w:tcPr>
                    <w:tcW w:w="1675" w:type="pct"/>
                  </w:tcPr>
                  <w:p w:rsidR="00E56C07" w:rsidRPr="00463672" w:rsidRDefault="0070445C" w:rsidP="00463672">
                    <w:pPr>
                      <w:ind w:right="105"/>
                      <w:jc w:val="center"/>
                      <w:rPr>
                        <w:rFonts w:asciiTheme="minorEastAsia" w:eastAsiaTheme="minorEastAsia" w:hAnsiTheme="minorEastAsia"/>
                      </w:rPr>
                    </w:pPr>
                    <w:r w:rsidRPr="00463672">
                      <w:rPr>
                        <w:rFonts w:asciiTheme="minorEastAsia" w:eastAsiaTheme="minorEastAsia" w:hAnsiTheme="minorEastAsia"/>
                      </w:rPr>
                      <w:t>教育费附加</w:t>
                    </w:r>
                  </w:p>
                </w:tc>
                <w:tc>
                  <w:tcPr>
                    <w:tcW w:w="1661" w:type="pct"/>
                  </w:tcPr>
                  <w:p w:rsidR="00E56C07" w:rsidRPr="00463672" w:rsidRDefault="0070445C">
                    <w:pPr>
                      <w:ind w:right="73"/>
                      <w:jc w:val="right"/>
                      <w:rPr>
                        <w:rFonts w:asciiTheme="minorEastAsia" w:eastAsiaTheme="minorEastAsia" w:hAnsiTheme="minorEastAsia"/>
                      </w:rPr>
                    </w:pPr>
                    <w:r w:rsidRPr="00463672">
                      <w:rPr>
                        <w:rFonts w:asciiTheme="minorEastAsia" w:eastAsiaTheme="minorEastAsia" w:hAnsiTheme="minorEastAsia"/>
                      </w:rPr>
                      <w:t>45,738.93</w:t>
                    </w:r>
                  </w:p>
                </w:tc>
                <w:tc>
                  <w:tcPr>
                    <w:tcW w:w="1664" w:type="pct"/>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187,029.80</w:t>
                    </w:r>
                  </w:p>
                </w:tc>
              </w:tr>
            </w:sdtContent>
          </w:sdt>
          <w:sdt>
            <w:sdtPr>
              <w:rPr>
                <w:rFonts w:asciiTheme="minorEastAsia" w:eastAsiaTheme="minorEastAsia" w:hAnsiTheme="minorEastAsia" w:hint="eastAsia"/>
              </w:rPr>
              <w:alias w:val="应交税金明细"/>
              <w:tag w:val="_TUP_36dc5b70803f4b0599ef63bb69424b3f"/>
              <w:id w:val="2055190379"/>
              <w:lock w:val="sdtLocked"/>
            </w:sdtPr>
            <w:sdtEndPr/>
            <w:sdtContent>
              <w:tr w:rsidR="00E56C07" w:rsidRPr="00463672">
                <w:trPr>
                  <w:cantSplit/>
                </w:trPr>
                <w:tc>
                  <w:tcPr>
                    <w:tcW w:w="1675" w:type="pct"/>
                  </w:tcPr>
                  <w:p w:rsidR="00E56C07" w:rsidRPr="00463672" w:rsidRDefault="0070445C" w:rsidP="00463672">
                    <w:pPr>
                      <w:ind w:right="105"/>
                      <w:jc w:val="center"/>
                      <w:rPr>
                        <w:rFonts w:asciiTheme="minorEastAsia" w:eastAsiaTheme="minorEastAsia" w:hAnsiTheme="minorEastAsia"/>
                      </w:rPr>
                    </w:pPr>
                    <w:r w:rsidRPr="00463672">
                      <w:rPr>
                        <w:rFonts w:asciiTheme="minorEastAsia" w:eastAsiaTheme="minorEastAsia" w:hAnsiTheme="minorEastAsia"/>
                      </w:rPr>
                      <w:t>地方教育费附加</w:t>
                    </w:r>
                  </w:p>
                </w:tc>
                <w:tc>
                  <w:tcPr>
                    <w:tcW w:w="1661" w:type="pct"/>
                  </w:tcPr>
                  <w:p w:rsidR="00E56C07" w:rsidRPr="00463672" w:rsidRDefault="0070445C">
                    <w:pPr>
                      <w:ind w:right="73"/>
                      <w:jc w:val="right"/>
                      <w:rPr>
                        <w:rFonts w:asciiTheme="minorEastAsia" w:eastAsiaTheme="minorEastAsia" w:hAnsiTheme="minorEastAsia"/>
                      </w:rPr>
                    </w:pPr>
                    <w:r w:rsidRPr="00463672">
                      <w:rPr>
                        <w:rFonts w:asciiTheme="minorEastAsia" w:eastAsiaTheme="minorEastAsia" w:hAnsiTheme="minorEastAsia"/>
                      </w:rPr>
                      <w:t>18,894.20</w:t>
                    </w:r>
                  </w:p>
                </w:tc>
                <w:tc>
                  <w:tcPr>
                    <w:tcW w:w="1664" w:type="pct"/>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110,824.56</w:t>
                    </w:r>
                  </w:p>
                </w:tc>
              </w:tr>
            </w:sdtContent>
          </w:sdt>
          <w:sdt>
            <w:sdtPr>
              <w:rPr>
                <w:rFonts w:asciiTheme="minorEastAsia" w:eastAsiaTheme="minorEastAsia" w:hAnsiTheme="minorEastAsia" w:hint="eastAsia"/>
              </w:rPr>
              <w:alias w:val="应交税金明细"/>
              <w:tag w:val="_TUP_36dc5b70803f4b0599ef63bb69424b3f"/>
              <w:id w:val="-384875092"/>
              <w:lock w:val="sdtLocked"/>
            </w:sdtPr>
            <w:sdtEndPr/>
            <w:sdtContent>
              <w:tr w:rsidR="00E56C07" w:rsidRPr="00463672">
                <w:trPr>
                  <w:cantSplit/>
                </w:trPr>
                <w:tc>
                  <w:tcPr>
                    <w:tcW w:w="1675" w:type="pct"/>
                  </w:tcPr>
                  <w:p w:rsidR="00E56C07" w:rsidRPr="00463672" w:rsidRDefault="0070445C" w:rsidP="00463672">
                    <w:pPr>
                      <w:ind w:right="105"/>
                      <w:jc w:val="center"/>
                      <w:rPr>
                        <w:rFonts w:asciiTheme="minorEastAsia" w:eastAsiaTheme="minorEastAsia" w:hAnsiTheme="minorEastAsia"/>
                      </w:rPr>
                    </w:pPr>
                    <w:r w:rsidRPr="00463672">
                      <w:rPr>
                        <w:rFonts w:asciiTheme="minorEastAsia" w:eastAsiaTheme="minorEastAsia" w:hAnsiTheme="minorEastAsia"/>
                      </w:rPr>
                      <w:t>土地使用税</w:t>
                    </w:r>
                  </w:p>
                </w:tc>
                <w:tc>
                  <w:tcPr>
                    <w:tcW w:w="1661" w:type="pct"/>
                  </w:tcPr>
                  <w:p w:rsidR="00E56C07" w:rsidRPr="00463672" w:rsidRDefault="0070445C">
                    <w:pPr>
                      <w:ind w:right="73"/>
                      <w:jc w:val="right"/>
                      <w:rPr>
                        <w:rFonts w:asciiTheme="minorEastAsia" w:eastAsiaTheme="minorEastAsia" w:hAnsiTheme="minorEastAsia"/>
                      </w:rPr>
                    </w:pPr>
                    <w:r w:rsidRPr="00463672">
                      <w:rPr>
                        <w:rFonts w:asciiTheme="minorEastAsia" w:eastAsiaTheme="minorEastAsia" w:hAnsiTheme="minorEastAsia"/>
                      </w:rPr>
                      <w:t>4,158,526.54</w:t>
                    </w:r>
                  </w:p>
                </w:tc>
                <w:tc>
                  <w:tcPr>
                    <w:tcW w:w="1664" w:type="pct"/>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4,969,883.64</w:t>
                    </w:r>
                  </w:p>
                </w:tc>
              </w:tr>
            </w:sdtContent>
          </w:sdt>
          <w:sdt>
            <w:sdtPr>
              <w:rPr>
                <w:rFonts w:asciiTheme="minorEastAsia" w:eastAsiaTheme="minorEastAsia" w:hAnsiTheme="minorEastAsia" w:hint="eastAsia"/>
              </w:rPr>
              <w:alias w:val="应交税金明细"/>
              <w:tag w:val="_TUP_36dc5b70803f4b0599ef63bb69424b3f"/>
              <w:id w:val="960380720"/>
              <w:lock w:val="sdtLocked"/>
            </w:sdtPr>
            <w:sdtEndPr/>
            <w:sdtContent>
              <w:tr w:rsidR="00E56C07" w:rsidRPr="00463672">
                <w:trPr>
                  <w:cantSplit/>
                </w:trPr>
                <w:tc>
                  <w:tcPr>
                    <w:tcW w:w="1675" w:type="pct"/>
                  </w:tcPr>
                  <w:p w:rsidR="00E56C07" w:rsidRPr="00463672" w:rsidRDefault="0070445C" w:rsidP="00463672">
                    <w:pPr>
                      <w:ind w:right="105"/>
                      <w:jc w:val="center"/>
                      <w:rPr>
                        <w:rFonts w:asciiTheme="minorEastAsia" w:eastAsiaTheme="minorEastAsia" w:hAnsiTheme="minorEastAsia"/>
                      </w:rPr>
                    </w:pPr>
                    <w:r w:rsidRPr="00463672">
                      <w:rPr>
                        <w:rFonts w:asciiTheme="minorEastAsia" w:eastAsiaTheme="minorEastAsia" w:hAnsiTheme="minorEastAsia"/>
                      </w:rPr>
                      <w:t>其他</w:t>
                    </w:r>
                  </w:p>
                </w:tc>
                <w:tc>
                  <w:tcPr>
                    <w:tcW w:w="1661" w:type="pct"/>
                  </w:tcPr>
                  <w:p w:rsidR="00E56C07" w:rsidRPr="00463672" w:rsidRDefault="0070445C">
                    <w:pPr>
                      <w:ind w:right="73"/>
                      <w:jc w:val="right"/>
                      <w:rPr>
                        <w:rFonts w:asciiTheme="minorEastAsia" w:eastAsiaTheme="minorEastAsia" w:hAnsiTheme="minorEastAsia"/>
                      </w:rPr>
                    </w:pPr>
                    <w:r w:rsidRPr="00463672">
                      <w:rPr>
                        <w:rFonts w:asciiTheme="minorEastAsia" w:eastAsiaTheme="minorEastAsia" w:hAnsiTheme="minorEastAsia"/>
                      </w:rPr>
                      <w:t>729,641.59</w:t>
                    </w:r>
                  </w:p>
                </w:tc>
                <w:tc>
                  <w:tcPr>
                    <w:tcW w:w="1664" w:type="pct"/>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623,887.12</w:t>
                    </w:r>
                  </w:p>
                </w:tc>
              </w:tr>
            </w:sdtContent>
          </w:sdt>
          <w:tr w:rsidR="00E56C07" w:rsidRPr="00463672">
            <w:trPr>
              <w:cantSplit/>
            </w:trPr>
            <w:sdt>
              <w:sdtPr>
                <w:rPr>
                  <w:rFonts w:asciiTheme="minorEastAsia" w:eastAsiaTheme="minorEastAsia" w:hAnsiTheme="minorEastAsia"/>
                </w:rPr>
                <w:tag w:val="_PLD_20c6a13df16b42419ce5934e954d56b1"/>
                <w:id w:val="1618564331"/>
                <w:lock w:val="sdtLocked"/>
              </w:sdtPr>
              <w:sdtEndPr/>
              <w:sdtContent>
                <w:tc>
                  <w:tcPr>
                    <w:tcW w:w="1675" w:type="pct"/>
                    <w:vAlign w:val="center"/>
                  </w:tcPr>
                  <w:p w:rsidR="00E56C07" w:rsidRPr="00463672" w:rsidRDefault="0070445C">
                    <w:pPr>
                      <w:ind w:right="105"/>
                      <w:jc w:val="center"/>
                      <w:rPr>
                        <w:rFonts w:asciiTheme="minorEastAsia" w:eastAsiaTheme="minorEastAsia" w:hAnsiTheme="minorEastAsia"/>
                      </w:rPr>
                    </w:pPr>
                    <w:r w:rsidRPr="00463672">
                      <w:rPr>
                        <w:rFonts w:asciiTheme="minorEastAsia" w:eastAsiaTheme="minorEastAsia" w:hAnsiTheme="minorEastAsia" w:hint="eastAsia"/>
                      </w:rPr>
                      <w:t>合计</w:t>
                    </w:r>
                  </w:p>
                </w:tc>
              </w:sdtContent>
            </w:sdt>
            <w:tc>
              <w:tcPr>
                <w:tcW w:w="1661" w:type="pct"/>
              </w:tcPr>
              <w:p w:rsidR="00E56C07" w:rsidRPr="00463672" w:rsidRDefault="0070445C">
                <w:pPr>
                  <w:ind w:right="73"/>
                  <w:jc w:val="right"/>
                  <w:rPr>
                    <w:rFonts w:asciiTheme="minorEastAsia" w:eastAsiaTheme="minorEastAsia" w:hAnsiTheme="minorEastAsia"/>
                  </w:rPr>
                </w:pPr>
                <w:r w:rsidRPr="00463672">
                  <w:rPr>
                    <w:rFonts w:asciiTheme="minorEastAsia" w:eastAsiaTheme="minorEastAsia" w:hAnsiTheme="minorEastAsia"/>
                  </w:rPr>
                  <w:t>22,865,676.45</w:t>
                </w:r>
              </w:p>
            </w:tc>
            <w:tc>
              <w:tcPr>
                <w:tcW w:w="1664" w:type="pct"/>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43,414,558.67</w:t>
                </w:r>
              </w:p>
            </w:tc>
          </w:tr>
        </w:tbl>
        <w:p w:rsidR="00E56C07" w:rsidRDefault="00E56C07">
          <w:pPr>
            <w:pStyle w:val="Style105"/>
          </w:pPr>
        </w:p>
        <w:p w:rsidR="00E56C07" w:rsidRDefault="0070445C">
          <w:pPr>
            <w:pStyle w:val="Style105"/>
          </w:pPr>
          <w:r>
            <w:rPr>
              <w:rFonts w:hint="eastAsia"/>
            </w:rPr>
            <w:t>其他说明：</w:t>
          </w:r>
        </w:p>
        <w:sdt>
          <w:sdtPr>
            <w:alias w:val="应交税金的说明"/>
            <w:tag w:val="_GBC_e365cc8f407645ca84ccf91263d3cc28"/>
            <w:id w:val="54669806"/>
            <w:lock w:val="sdtLocked"/>
            <w:placeholder>
              <w:docPart w:val="GBC22222222222222222222222222222"/>
            </w:placeholder>
          </w:sdtPr>
          <w:sdtEndPr/>
          <w:sdtContent>
            <w:p w:rsidR="00E56C07" w:rsidRDefault="0070445C">
              <w:pPr>
                <w:pStyle w:val="Style105"/>
              </w:pPr>
              <w:r>
                <w:rPr>
                  <w:rFonts w:hint="eastAsia"/>
                </w:rPr>
                <w:t>无</w:t>
              </w:r>
            </w:p>
          </w:sdtContent>
        </w:sdt>
      </w:sdtContent>
    </w:sdt>
    <w:p w:rsidR="00E56C07" w:rsidRDefault="0070445C">
      <w:pPr>
        <w:pStyle w:val="3"/>
        <w:numPr>
          <w:ilvl w:val="0"/>
          <w:numId w:val="78"/>
        </w:numPr>
        <w:tabs>
          <w:tab w:val="left" w:pos="504"/>
        </w:tabs>
        <w:rPr>
          <w:szCs w:val="21"/>
        </w:rPr>
      </w:pPr>
      <w:r>
        <w:rPr>
          <w:rFonts w:hint="eastAsia"/>
          <w:szCs w:val="21"/>
        </w:rPr>
        <w:t>其他应付款</w:t>
      </w:r>
    </w:p>
    <w:bookmarkStart w:id="188" w:name="_Hlk532910042" w:displacedByCustomXml="next"/>
    <w:sdt>
      <w:sdtPr>
        <w:rPr>
          <w:rFonts w:ascii="宋体" w:eastAsia="宋体" w:hAnsi="宋体" w:cs="宋体" w:hint="eastAsia"/>
          <w:b w:val="0"/>
          <w:bCs w:val="0"/>
          <w:kern w:val="0"/>
          <w:szCs w:val="24"/>
        </w:rPr>
        <w:alias w:val="模块:其他应付款分类列示"/>
        <w:tag w:val="_SEC_89b79d5c0cf746108f038a99e63ca62a"/>
        <w:id w:val="462626223"/>
        <w:lock w:val="sdtLocked"/>
        <w:placeholder>
          <w:docPart w:val="GBC22222222222222222222222222222"/>
        </w:placeholder>
      </w:sdtPr>
      <w:sdtEndPr>
        <w:rPr>
          <w:rFonts w:ascii="Times New Roman" w:hAnsi="Times New Roman" w:cs="Times New Roman"/>
          <w:kern w:val="2"/>
          <w:szCs w:val="21"/>
        </w:rPr>
      </w:sdtEndPr>
      <w:sdtContent>
        <w:p w:rsidR="00E56C07" w:rsidRDefault="0070445C">
          <w:pPr>
            <w:pStyle w:val="Style109"/>
          </w:pPr>
          <w:r>
            <w:rPr>
              <w:rFonts w:hint="eastAsia"/>
            </w:rPr>
            <w:t>项目列示</w:t>
          </w:r>
        </w:p>
        <w:sdt>
          <w:sdtPr>
            <w:alias w:val="是否适用：其他应付款分类列示[双击切换]"/>
            <w:tag w:val="_GBC_66f20e30acfe43c3b4edf860d086ad10"/>
            <w:id w:val="944344345"/>
            <w:lock w:val="sdtLocked"/>
            <w:placeholder>
              <w:docPart w:val="GBC22222222222222222222222222222"/>
            </w:placeholder>
          </w:sdtPr>
          <w:sdtEndPr/>
          <w:sdtContent>
            <w:p w:rsidR="00E56C07" w:rsidRDefault="008B7376">
              <w:pPr>
                <w:pStyle w:val="Style105"/>
              </w:pPr>
              <w:r>
                <w:fldChar w:fldCharType="begin"/>
              </w:r>
              <w:r w:rsidR="0070445C">
                <w:rPr>
                  <w:rFonts w:hint="eastAsia"/>
                </w:rPr>
                <w:instrText xml:space="preserve"> 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70445C">
          <w:pPr>
            <w:jc w:val="right"/>
          </w:pPr>
          <w:r>
            <w:rPr>
              <w:rFonts w:hint="eastAsia"/>
            </w:rPr>
            <w:t>单位：</w:t>
          </w:r>
          <w:sdt>
            <w:sdtPr>
              <w:rPr>
                <w:rFonts w:hint="eastAsia"/>
              </w:rPr>
              <w:alias w:val="单位：其他应付款分类列示"/>
              <w:tag w:val="_GBC_1d2c755c7a60470390b86f677f589d52"/>
              <w:id w:val="1761638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其他应付款分类列示"/>
              <w:tag w:val="_GBC_54becc5fdf374134a56007701ad1c4e0"/>
              <w:id w:val="1487210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8"/>
            <w:gridCol w:w="2863"/>
            <w:gridCol w:w="2878"/>
          </w:tblGrid>
          <w:tr w:rsidR="00E56C07" w:rsidRPr="00463672">
            <w:sdt>
              <w:sdtPr>
                <w:rPr>
                  <w:rFonts w:asciiTheme="minorEastAsia" w:eastAsiaTheme="minorEastAsia" w:hAnsiTheme="minorEastAsia"/>
                </w:rPr>
                <w:tag w:val="_PLD_5b32323c48c441e4832da1fe28654990"/>
                <w:id w:val="-2109735855"/>
                <w:lock w:val="sdtLocked"/>
              </w:sdtPr>
              <w:sdtEndPr/>
              <w:sdtContent>
                <w:tc>
                  <w:tcPr>
                    <w:tcW w:w="1828" w:type="pct"/>
                    <w:shd w:val="clear" w:color="auto" w:fill="auto"/>
                    <w:vAlign w:val="center"/>
                  </w:tcPr>
                  <w:p w:rsidR="00E56C07" w:rsidRPr="00463672" w:rsidRDefault="0070445C">
                    <w:pPr>
                      <w:tabs>
                        <w:tab w:val="right" w:pos="3690"/>
                        <w:tab w:val="right" w:pos="5130"/>
                        <w:tab w:val="right" w:pos="6030"/>
                        <w:tab w:val="right" w:pos="7650"/>
                        <w:tab w:val="right" w:pos="9270"/>
                      </w:tabs>
                      <w:adjustRightInd w:val="0"/>
                      <w:snapToGrid w:val="0"/>
                      <w:jc w:val="center"/>
                      <w:rPr>
                        <w:rFonts w:asciiTheme="minorEastAsia" w:eastAsiaTheme="minorEastAsia" w:hAnsiTheme="minorEastAsia"/>
                      </w:rPr>
                    </w:pPr>
                    <w:r w:rsidRPr="00463672">
                      <w:rPr>
                        <w:rFonts w:asciiTheme="minorEastAsia" w:eastAsiaTheme="minorEastAsia" w:hAnsiTheme="minorEastAsia" w:hint="eastAsia"/>
                      </w:rPr>
                      <w:t>项目</w:t>
                    </w:r>
                  </w:p>
                </w:tc>
              </w:sdtContent>
            </w:sdt>
            <w:sdt>
              <w:sdtPr>
                <w:rPr>
                  <w:rFonts w:asciiTheme="minorEastAsia" w:eastAsiaTheme="minorEastAsia" w:hAnsiTheme="minorEastAsia"/>
                </w:rPr>
                <w:tag w:val="_PLD_427fe40919c945eaada0e2529b497787"/>
                <w:id w:val="709381760"/>
                <w:lock w:val="sdtLocked"/>
              </w:sdtPr>
              <w:sdtEndPr/>
              <w:sdtContent>
                <w:tc>
                  <w:tcPr>
                    <w:tcW w:w="1582" w:type="pct"/>
                    <w:shd w:val="clear" w:color="auto" w:fill="auto"/>
                    <w:vAlign w:val="center"/>
                  </w:tcPr>
                  <w:p w:rsidR="00E56C07" w:rsidRPr="00463672" w:rsidRDefault="0070445C">
                    <w:pPr>
                      <w:jc w:val="center"/>
                      <w:rPr>
                        <w:rFonts w:asciiTheme="minorEastAsia" w:eastAsiaTheme="minorEastAsia" w:hAnsiTheme="minorEastAsia"/>
                      </w:rPr>
                    </w:pPr>
                    <w:r w:rsidRPr="00463672">
                      <w:rPr>
                        <w:rFonts w:asciiTheme="minorEastAsia" w:eastAsiaTheme="minorEastAsia" w:hAnsiTheme="minorEastAsia" w:hint="eastAsia"/>
                      </w:rPr>
                      <w:t>期末余额</w:t>
                    </w:r>
                  </w:p>
                </w:tc>
              </w:sdtContent>
            </w:sdt>
            <w:sdt>
              <w:sdtPr>
                <w:rPr>
                  <w:rFonts w:asciiTheme="minorEastAsia" w:eastAsiaTheme="minorEastAsia" w:hAnsiTheme="minorEastAsia"/>
                </w:rPr>
                <w:tag w:val="_PLD_963dd0fff1a644319fa667127e37c635"/>
                <w:id w:val="-564636937"/>
                <w:lock w:val="sdtLocked"/>
              </w:sdtPr>
              <w:sdtEndPr/>
              <w:sdtContent>
                <w:tc>
                  <w:tcPr>
                    <w:tcW w:w="1590" w:type="pct"/>
                    <w:shd w:val="clear" w:color="auto" w:fill="auto"/>
                    <w:vAlign w:val="center"/>
                  </w:tcPr>
                  <w:p w:rsidR="00E56C07" w:rsidRPr="00463672" w:rsidRDefault="0070445C">
                    <w:pPr>
                      <w:jc w:val="center"/>
                      <w:rPr>
                        <w:rFonts w:asciiTheme="minorEastAsia" w:eastAsiaTheme="minorEastAsia" w:hAnsiTheme="minorEastAsia"/>
                      </w:rPr>
                    </w:pPr>
                    <w:r w:rsidRPr="00463672">
                      <w:rPr>
                        <w:rFonts w:asciiTheme="minorEastAsia" w:eastAsiaTheme="minorEastAsia" w:hAnsiTheme="minorEastAsia" w:hint="eastAsia"/>
                      </w:rPr>
                      <w:t>期初余额</w:t>
                    </w:r>
                  </w:p>
                </w:tc>
              </w:sdtContent>
            </w:sdt>
          </w:tr>
          <w:tr w:rsidR="00E56C07" w:rsidRPr="00463672">
            <w:sdt>
              <w:sdtPr>
                <w:rPr>
                  <w:rFonts w:asciiTheme="minorEastAsia" w:eastAsiaTheme="minorEastAsia" w:hAnsiTheme="minorEastAsia"/>
                </w:rPr>
                <w:tag w:val="_PLD_0d8db0f39a8f4ce288a938e24fa2c383"/>
                <w:id w:val="662129362"/>
                <w:lock w:val="sdtLocked"/>
              </w:sdtPr>
              <w:sdtEndPr/>
              <w:sdtContent>
                <w:tc>
                  <w:tcPr>
                    <w:tcW w:w="1828" w:type="pct"/>
                    <w:shd w:val="clear" w:color="auto" w:fill="auto"/>
                  </w:tcPr>
                  <w:p w:rsidR="00E56C07" w:rsidRPr="00463672" w:rsidRDefault="0070445C" w:rsidP="00463672">
                    <w:pPr>
                      <w:tabs>
                        <w:tab w:val="right" w:pos="3690"/>
                        <w:tab w:val="right" w:pos="5130"/>
                        <w:tab w:val="right" w:pos="6030"/>
                        <w:tab w:val="right" w:pos="7650"/>
                        <w:tab w:val="right" w:pos="9270"/>
                      </w:tabs>
                      <w:adjustRightInd w:val="0"/>
                      <w:snapToGrid w:val="0"/>
                      <w:jc w:val="center"/>
                      <w:rPr>
                        <w:rFonts w:asciiTheme="minorEastAsia" w:eastAsiaTheme="minorEastAsia" w:hAnsiTheme="minorEastAsia"/>
                      </w:rPr>
                    </w:pPr>
                    <w:r w:rsidRPr="00463672">
                      <w:rPr>
                        <w:rFonts w:asciiTheme="minorEastAsia" w:eastAsiaTheme="minorEastAsia" w:hAnsiTheme="minorEastAsia" w:hint="eastAsia"/>
                      </w:rPr>
                      <w:t>应付利息</w:t>
                    </w:r>
                  </w:p>
                </w:tc>
              </w:sdtContent>
            </w:sdt>
            <w:tc>
              <w:tcPr>
                <w:tcW w:w="1582" w:type="pct"/>
                <w:shd w:val="clear" w:color="auto" w:fill="auto"/>
              </w:tcPr>
              <w:p w:rsidR="00E56C07" w:rsidRPr="00463672" w:rsidRDefault="00E56C07">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p>
            </w:tc>
            <w:tc>
              <w:tcPr>
                <w:tcW w:w="1590" w:type="pct"/>
                <w:shd w:val="clear" w:color="auto" w:fill="auto"/>
                <w:vAlign w:val="center"/>
              </w:tcPr>
              <w:p w:rsidR="00E56C07" w:rsidRPr="00463672" w:rsidRDefault="0070445C">
                <w:pPr>
                  <w:tabs>
                    <w:tab w:val="left" w:pos="196"/>
                    <w:tab w:val="left" w:pos="426"/>
                  </w:tabs>
                  <w:snapToGrid w:val="0"/>
                  <w:jc w:val="right"/>
                  <w:rPr>
                    <w:rFonts w:asciiTheme="minorEastAsia" w:eastAsiaTheme="minorEastAsia" w:hAnsiTheme="minorEastAsia"/>
                  </w:rPr>
                </w:pPr>
                <w:r w:rsidRPr="00463672">
                  <w:rPr>
                    <w:rFonts w:asciiTheme="minorEastAsia" w:eastAsiaTheme="minorEastAsia" w:hAnsiTheme="minorEastAsia" w:cs="Arial"/>
                  </w:rPr>
                  <w:t>177,435,411.46</w:t>
                </w:r>
              </w:p>
            </w:tc>
          </w:tr>
          <w:tr w:rsidR="00E56C07" w:rsidRPr="00463672">
            <w:sdt>
              <w:sdtPr>
                <w:rPr>
                  <w:rFonts w:asciiTheme="minorEastAsia" w:eastAsiaTheme="minorEastAsia" w:hAnsiTheme="minorEastAsia"/>
                </w:rPr>
                <w:tag w:val="_PLD_d58bd770751d483f8745dbb7b00bc1bc"/>
                <w:id w:val="-1373994198"/>
                <w:lock w:val="sdtLocked"/>
              </w:sdtPr>
              <w:sdtEndPr/>
              <w:sdtContent>
                <w:tc>
                  <w:tcPr>
                    <w:tcW w:w="1828" w:type="pct"/>
                    <w:shd w:val="clear" w:color="auto" w:fill="auto"/>
                  </w:tcPr>
                  <w:p w:rsidR="00E56C07" w:rsidRPr="00463672" w:rsidRDefault="0070445C" w:rsidP="00463672">
                    <w:pPr>
                      <w:tabs>
                        <w:tab w:val="right" w:pos="3690"/>
                        <w:tab w:val="right" w:pos="5130"/>
                        <w:tab w:val="right" w:pos="6030"/>
                        <w:tab w:val="right" w:pos="7650"/>
                        <w:tab w:val="right" w:pos="9270"/>
                      </w:tabs>
                      <w:adjustRightInd w:val="0"/>
                      <w:snapToGrid w:val="0"/>
                      <w:jc w:val="center"/>
                      <w:rPr>
                        <w:rFonts w:asciiTheme="minorEastAsia" w:eastAsiaTheme="minorEastAsia" w:hAnsiTheme="minorEastAsia"/>
                      </w:rPr>
                    </w:pPr>
                    <w:r w:rsidRPr="00463672">
                      <w:rPr>
                        <w:rFonts w:asciiTheme="minorEastAsia" w:eastAsiaTheme="minorEastAsia" w:hAnsiTheme="minorEastAsia" w:hint="eastAsia"/>
                      </w:rPr>
                      <w:t>应付股利</w:t>
                    </w:r>
                  </w:p>
                </w:tc>
              </w:sdtContent>
            </w:sdt>
            <w:tc>
              <w:tcPr>
                <w:tcW w:w="1582" w:type="pct"/>
                <w:shd w:val="clear" w:color="auto" w:fill="auto"/>
              </w:tcPr>
              <w:p w:rsidR="00E56C07" w:rsidRPr="00463672" w:rsidRDefault="00E56C07">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p>
            </w:tc>
            <w:tc>
              <w:tcPr>
                <w:tcW w:w="1590" w:type="pct"/>
                <w:shd w:val="clear" w:color="auto" w:fill="auto"/>
              </w:tcPr>
              <w:p w:rsidR="00E56C07" w:rsidRPr="00463672" w:rsidRDefault="00E56C07">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p>
            </w:tc>
          </w:tr>
          <w:tr w:rsidR="00E56C07" w:rsidRPr="00463672">
            <w:sdt>
              <w:sdtPr>
                <w:rPr>
                  <w:rFonts w:asciiTheme="minorEastAsia" w:eastAsiaTheme="minorEastAsia" w:hAnsiTheme="minorEastAsia"/>
                </w:rPr>
                <w:tag w:val="_PLD_c83cb5058f1e4c4a90af87f7c5034615"/>
                <w:id w:val="777454805"/>
                <w:lock w:val="sdtLocked"/>
              </w:sdtPr>
              <w:sdtEndPr/>
              <w:sdtContent>
                <w:tc>
                  <w:tcPr>
                    <w:tcW w:w="1828" w:type="pct"/>
                    <w:shd w:val="clear" w:color="auto" w:fill="auto"/>
                  </w:tcPr>
                  <w:p w:rsidR="00E56C07" w:rsidRPr="00463672" w:rsidRDefault="0070445C" w:rsidP="00463672">
                    <w:pPr>
                      <w:tabs>
                        <w:tab w:val="right" w:pos="3690"/>
                        <w:tab w:val="right" w:pos="5130"/>
                        <w:tab w:val="right" w:pos="6030"/>
                        <w:tab w:val="right" w:pos="7650"/>
                        <w:tab w:val="right" w:pos="9270"/>
                      </w:tabs>
                      <w:adjustRightInd w:val="0"/>
                      <w:snapToGrid w:val="0"/>
                      <w:jc w:val="center"/>
                      <w:rPr>
                        <w:rFonts w:asciiTheme="minorEastAsia" w:eastAsiaTheme="minorEastAsia" w:hAnsiTheme="minorEastAsia"/>
                      </w:rPr>
                    </w:pPr>
                    <w:r w:rsidRPr="00463672">
                      <w:rPr>
                        <w:rFonts w:asciiTheme="minorEastAsia" w:eastAsiaTheme="minorEastAsia" w:hAnsiTheme="minorEastAsia" w:hint="eastAsia"/>
                      </w:rPr>
                      <w:t>其他应付款</w:t>
                    </w:r>
                  </w:p>
                </w:tc>
              </w:sdtContent>
            </w:sdt>
            <w:tc>
              <w:tcPr>
                <w:tcW w:w="1582" w:type="pct"/>
                <w:shd w:val="clear" w:color="auto" w:fill="auto"/>
              </w:tcPr>
              <w:p w:rsidR="00E56C07" w:rsidRPr="00463672" w:rsidRDefault="00E70599" w:rsidP="00E70599">
                <w:pPr>
                  <w:jc w:val="right"/>
                  <w:rPr>
                    <w:rFonts w:asciiTheme="minorEastAsia" w:eastAsiaTheme="minorEastAsia" w:hAnsiTheme="minorEastAsia"/>
                    <w:color w:val="000000"/>
                  </w:rPr>
                </w:pPr>
                <w:r w:rsidRPr="00463672">
                  <w:rPr>
                    <w:rFonts w:asciiTheme="minorEastAsia" w:eastAsiaTheme="minorEastAsia" w:hAnsiTheme="minorEastAsia" w:hint="eastAsia"/>
                    <w:color w:val="000000"/>
                  </w:rPr>
                  <w:t xml:space="preserve">793,036,009.63 </w:t>
                </w:r>
              </w:p>
            </w:tc>
            <w:tc>
              <w:tcPr>
                <w:tcW w:w="1590" w:type="pct"/>
                <w:shd w:val="clear" w:color="auto" w:fill="auto"/>
              </w:tcPr>
              <w:p w:rsidR="00E56C07" w:rsidRPr="00463672" w:rsidRDefault="0070445C">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r w:rsidRPr="00463672">
                  <w:rPr>
                    <w:rFonts w:asciiTheme="minorEastAsia" w:eastAsiaTheme="minorEastAsia" w:hAnsiTheme="minorEastAsia"/>
                  </w:rPr>
                  <w:t>1,716,698,208.94</w:t>
                </w:r>
              </w:p>
            </w:tc>
          </w:tr>
          <w:tr w:rsidR="00E56C07" w:rsidRPr="00463672">
            <w:sdt>
              <w:sdtPr>
                <w:rPr>
                  <w:rFonts w:asciiTheme="minorEastAsia" w:eastAsiaTheme="minorEastAsia" w:hAnsiTheme="minorEastAsia"/>
                </w:rPr>
                <w:tag w:val="_PLD_48846159369b4ecc8e1c94c6ae222651"/>
                <w:id w:val="-1549223883"/>
                <w:lock w:val="sdtLocked"/>
              </w:sdtPr>
              <w:sdtEndPr/>
              <w:sdtContent>
                <w:tc>
                  <w:tcPr>
                    <w:tcW w:w="1828" w:type="pct"/>
                    <w:shd w:val="clear" w:color="auto" w:fill="auto"/>
                  </w:tcPr>
                  <w:p w:rsidR="00E56C07" w:rsidRPr="00463672" w:rsidRDefault="0070445C" w:rsidP="00463672">
                    <w:pPr>
                      <w:tabs>
                        <w:tab w:val="right" w:pos="3690"/>
                        <w:tab w:val="right" w:pos="5130"/>
                        <w:tab w:val="right" w:pos="6030"/>
                        <w:tab w:val="right" w:pos="7650"/>
                        <w:tab w:val="right" w:pos="9270"/>
                      </w:tabs>
                      <w:adjustRightInd w:val="0"/>
                      <w:snapToGrid w:val="0"/>
                      <w:jc w:val="center"/>
                      <w:rPr>
                        <w:rFonts w:asciiTheme="minorEastAsia" w:eastAsiaTheme="minorEastAsia" w:hAnsiTheme="minorEastAsia"/>
                      </w:rPr>
                    </w:pPr>
                    <w:r w:rsidRPr="00463672">
                      <w:rPr>
                        <w:rFonts w:asciiTheme="minorEastAsia" w:eastAsiaTheme="minorEastAsia" w:hAnsiTheme="minorEastAsia" w:hint="eastAsia"/>
                      </w:rPr>
                      <w:t>合计</w:t>
                    </w:r>
                  </w:p>
                </w:tc>
              </w:sdtContent>
            </w:sdt>
            <w:tc>
              <w:tcPr>
                <w:tcW w:w="1582" w:type="pct"/>
                <w:shd w:val="clear" w:color="auto" w:fill="auto"/>
              </w:tcPr>
              <w:p w:rsidR="00E56C07" w:rsidRPr="00463672" w:rsidRDefault="00E70599" w:rsidP="00E70599">
                <w:pPr>
                  <w:jc w:val="right"/>
                  <w:rPr>
                    <w:rFonts w:asciiTheme="minorEastAsia" w:eastAsiaTheme="minorEastAsia" w:hAnsiTheme="minorEastAsia"/>
                    <w:color w:val="000000"/>
                  </w:rPr>
                </w:pPr>
                <w:r w:rsidRPr="00463672">
                  <w:rPr>
                    <w:rFonts w:asciiTheme="minorEastAsia" w:eastAsiaTheme="minorEastAsia" w:hAnsiTheme="minorEastAsia" w:hint="eastAsia"/>
                    <w:color w:val="000000"/>
                  </w:rPr>
                  <w:t xml:space="preserve">793,036,009.63 </w:t>
                </w:r>
              </w:p>
            </w:tc>
            <w:tc>
              <w:tcPr>
                <w:tcW w:w="1590" w:type="pct"/>
                <w:shd w:val="clear" w:color="auto" w:fill="auto"/>
              </w:tcPr>
              <w:p w:rsidR="00E56C07" w:rsidRPr="00463672" w:rsidRDefault="0070445C">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r w:rsidRPr="00463672">
                  <w:rPr>
                    <w:rFonts w:asciiTheme="minorEastAsia" w:eastAsiaTheme="minorEastAsia" w:hAnsiTheme="minorEastAsia"/>
                  </w:rPr>
                  <w:t>1,894,133,620.40</w:t>
                </w:r>
              </w:p>
            </w:tc>
          </w:tr>
        </w:tbl>
        <w:p w:rsidR="00E56C07" w:rsidRDefault="009214F1">
          <w:pPr>
            <w:pStyle w:val="Style105"/>
          </w:pPr>
        </w:p>
      </w:sdtContent>
    </w:sdt>
    <w:bookmarkEnd w:id="188" w:displacedByCustomXml="next"/>
    <w:sdt>
      <w:sdtPr>
        <w:rPr>
          <w:rFonts w:hint="eastAsia"/>
        </w:rPr>
        <w:alias w:val="模块:其他应付款分类列示其他说明"/>
        <w:tag w:val="_SEC_6345efe048154a68a2b9789f203377af"/>
        <w:id w:val="-291134898"/>
        <w:lock w:val="sdtLocked"/>
        <w:placeholder>
          <w:docPart w:val="GBC22222222222222222222222222222"/>
        </w:placeholder>
      </w:sdtPr>
      <w:sdtEndPr>
        <w:rPr>
          <w:rFonts w:hint="default"/>
        </w:rPr>
      </w:sdtEndPr>
      <w:sdtContent>
        <w:p w:rsidR="00E56C07" w:rsidRDefault="0070445C" w:rsidP="00463672">
          <w:pPr>
            <w:pStyle w:val="Style105"/>
            <w:spacing w:line="360" w:lineRule="auto"/>
          </w:pPr>
          <w:r>
            <w:rPr>
              <w:rFonts w:hint="eastAsia"/>
            </w:rPr>
            <w:t>其他说明：</w:t>
          </w:r>
        </w:p>
        <w:sdt>
          <w:sdtPr>
            <w:alias w:val="是否适用：其他应付款分类列示其他说明[双击切换]"/>
            <w:tag w:val="_GBC_0a193210dc5a48968a718098f9b47a3d"/>
            <w:id w:val="593136508"/>
            <w:lock w:val="sdtLocked"/>
            <w:placeholder>
              <w:docPart w:val="GBC22222222222222222222222222222"/>
            </w:placeholder>
          </w:sdtPr>
          <w:sdtEndPr/>
          <w:sdtContent>
            <w:p w:rsidR="00E56C07" w:rsidRDefault="008B7376" w:rsidP="00463672">
              <w:pPr>
                <w:pStyle w:val="Style105"/>
                <w:spacing w:line="360" w:lineRule="auto"/>
              </w:pPr>
              <w:r>
                <w:fldChar w:fldCharType="begin"/>
              </w:r>
              <w:r w:rsidR="0070445C">
                <w:rPr>
                  <w:rFonts w:hint="eastAsia"/>
                </w:rPr>
                <w:instrText xml:space="preserve"> 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sdt>
          <w:sdtPr>
            <w:alias w:val="其他应付款分类列示其他说明"/>
            <w:tag w:val="_GBC_ac09204ad9224adf9c597d7da988e85e"/>
            <w:id w:val="1862623050"/>
            <w:lock w:val="sdtLocked"/>
          </w:sdtPr>
          <w:sdtEndPr/>
          <w:sdtContent>
            <w:p w:rsidR="00E56C07" w:rsidRDefault="0070445C" w:rsidP="00463672">
              <w:pPr>
                <w:pStyle w:val="Style105"/>
                <w:spacing w:line="360" w:lineRule="auto"/>
              </w:pPr>
              <w:r>
                <w:rPr>
                  <w:rFonts w:ascii="宋体" w:hAnsi="宋体"/>
                </w:rPr>
                <w:t>注：上表中其他</w:t>
              </w:r>
              <w:proofErr w:type="gramStart"/>
              <w:r>
                <w:rPr>
                  <w:rFonts w:ascii="宋体" w:hAnsi="宋体"/>
                </w:rPr>
                <w:t>应付款指扣除</w:t>
              </w:r>
              <w:proofErr w:type="gramEnd"/>
              <w:r>
                <w:rPr>
                  <w:rFonts w:ascii="宋体" w:hAnsi="宋体"/>
                </w:rPr>
                <w:t>应付利息、应付股利后的其他应付款。</w:t>
              </w:r>
            </w:p>
            <w:p w:rsidR="00E56C07" w:rsidRDefault="009214F1" w:rsidP="00463672">
              <w:pPr>
                <w:pStyle w:val="Style105"/>
                <w:spacing w:line="360" w:lineRule="auto"/>
              </w:pPr>
            </w:p>
          </w:sdtContent>
        </w:sdt>
      </w:sdtContent>
    </w:sdt>
    <w:sdt>
      <w:sdtPr>
        <w:rPr>
          <w:rFonts w:ascii="宋体" w:eastAsia="宋体" w:hAnsi="宋体" w:cs="宋体"/>
          <w:b w:val="0"/>
          <w:bCs w:val="0"/>
          <w:kern w:val="0"/>
          <w:szCs w:val="22"/>
        </w:rPr>
        <w:alias w:val="模块:应付利息"/>
        <w:tag w:val="_SEC_387989ce789d404fab98beb488dfa010"/>
        <w:id w:val="1419523529"/>
        <w:lock w:val="sdtLocked"/>
        <w:placeholder>
          <w:docPart w:val="GBC22222222222222222222222222222"/>
        </w:placeholder>
      </w:sdtPr>
      <w:sdtEndPr>
        <w:rPr>
          <w:rFonts w:asciiTheme="minorEastAsia" w:eastAsiaTheme="minorEastAsia" w:hAnsiTheme="minorEastAsia" w:cs="Times New Roman"/>
          <w:kern w:val="2"/>
          <w:szCs w:val="21"/>
        </w:rPr>
      </w:sdtEndPr>
      <w:sdtContent>
        <w:p w:rsidR="00E56C07" w:rsidRDefault="0070445C" w:rsidP="00463672">
          <w:pPr>
            <w:pStyle w:val="4"/>
            <w:spacing w:before="0" w:after="0" w:line="360" w:lineRule="auto"/>
            <w:ind w:left="360" w:hanging="360"/>
          </w:pPr>
          <w:r>
            <w:rPr>
              <w:rFonts w:hint="eastAsia"/>
            </w:rPr>
            <w:t>应付利息</w:t>
          </w:r>
        </w:p>
        <w:p w:rsidR="00E56C07" w:rsidRDefault="0070445C" w:rsidP="00463672">
          <w:pPr>
            <w:pStyle w:val="4"/>
            <w:numPr>
              <w:ilvl w:val="0"/>
              <w:numId w:val="101"/>
            </w:numPr>
            <w:spacing w:before="0" w:after="0" w:line="360" w:lineRule="auto"/>
          </w:pPr>
          <w:r>
            <w:rPr>
              <w:rFonts w:hint="eastAsia"/>
            </w:rPr>
            <w:t>分类列示</w:t>
          </w:r>
        </w:p>
        <w:sdt>
          <w:sdtPr>
            <w:alias w:val="是否适用：应付利息[双击切换]"/>
            <w:tag w:val="_GBC_85af862d19904f96b30527124af698c1"/>
            <w:id w:val="1842272621"/>
            <w:lock w:val="sdtLocked"/>
          </w:sdtPr>
          <w:sdtEndPr/>
          <w:sdtContent>
            <w:p w:rsidR="00E56C07" w:rsidRDefault="008B7376" w:rsidP="00463672">
              <w:pPr>
                <w:spacing w:line="360" w:lineRule="auto"/>
              </w:pPr>
              <w:r>
                <w:fldChar w:fldCharType="begin"/>
              </w:r>
              <w:r w:rsidR="00463672">
                <w:rPr>
                  <w:rFonts w:hint="eastAsia"/>
                </w:rPr>
                <w:instrText xml:space="preserve">MACROBUTTON SnrToggleCheckbox </w:instrText>
              </w:r>
              <w:r w:rsidR="00463672">
                <w:rPr>
                  <w:rFonts w:hint="eastAsia"/>
                </w:rPr>
                <w:instrText>√适用</w:instrText>
              </w:r>
              <w:r w:rsidR="00463672">
                <w:rPr>
                  <w:rFonts w:hint="eastAsia"/>
                </w:rPr>
                <w:instrText xml:space="preserve"> </w:instrText>
              </w:r>
              <w:r>
                <w:fldChar w:fldCharType="end"/>
              </w:r>
              <w:r>
                <w:fldChar w:fldCharType="begin"/>
              </w:r>
              <w:r w:rsidR="00463672">
                <w:rPr>
                  <w:rFonts w:hint="eastAsia"/>
                </w:rPr>
                <w:instrText xml:space="preserve">MACROBUTTON  SnrToggleCheckbox </w:instrText>
              </w:r>
              <w:r w:rsidR="00463672">
                <w:rPr>
                  <w:rFonts w:hint="eastAsia"/>
                </w:rPr>
                <w:instrText>□不适用</w:instrText>
              </w:r>
              <w:r w:rsidR="00463672">
                <w:rPr>
                  <w:rFonts w:hint="eastAsia"/>
                </w:rPr>
                <w:instrText xml:space="preserve"> </w:instrText>
              </w:r>
              <w:r>
                <w:fldChar w:fldCharType="end"/>
              </w:r>
            </w:p>
          </w:sdtContent>
        </w:sdt>
        <w:p w:rsidR="00E56C07" w:rsidRDefault="0070445C" w:rsidP="00463672">
          <w:pPr>
            <w:spacing w:line="360" w:lineRule="auto"/>
            <w:jc w:val="right"/>
          </w:pPr>
          <w:r>
            <w:rPr>
              <w:rFonts w:hint="eastAsia"/>
            </w:rPr>
            <w:t>单位：</w:t>
          </w:r>
          <w:sdt>
            <w:sdtPr>
              <w:rPr>
                <w:rFonts w:hint="eastAsia"/>
              </w:rPr>
              <w:alias w:val="单位：财务附注：应付利息"/>
              <w:tag w:val="_GBC_6223f5d822594ec487ddee3831ea99f4"/>
              <w:id w:val="-1531872491"/>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应付利息"/>
              <w:tag w:val="_GBC_66238a767e724222b162fd16017e574b"/>
              <w:id w:val="53246418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5"/>
            <w:gridCol w:w="2586"/>
            <w:gridCol w:w="3048"/>
          </w:tblGrid>
          <w:tr w:rsidR="00E56C07" w:rsidRPr="00463672">
            <w:sdt>
              <w:sdtPr>
                <w:rPr>
                  <w:rFonts w:asciiTheme="minorEastAsia" w:eastAsiaTheme="minorEastAsia" w:hAnsiTheme="minorEastAsia"/>
                </w:rPr>
                <w:tag w:val="_PLD_7953d4c63aa449d7b334043d048f9a4b"/>
                <w:id w:val="-1698924514"/>
                <w:lock w:val="sdtLocked"/>
              </w:sdtPr>
              <w:sdtEndPr/>
              <w:sdtContent>
                <w:tc>
                  <w:tcPr>
                    <w:tcW w:w="1887" w:type="pct"/>
                    <w:tcBorders>
                      <w:top w:val="single" w:sz="4" w:space="0" w:color="auto"/>
                      <w:left w:val="single" w:sz="4" w:space="0" w:color="auto"/>
                      <w:bottom w:val="single" w:sz="4" w:space="0" w:color="auto"/>
                      <w:right w:val="single" w:sz="4" w:space="0" w:color="auto"/>
                    </w:tcBorders>
                    <w:vAlign w:val="bottom"/>
                  </w:tcPr>
                  <w:p w:rsidR="00E56C07" w:rsidRPr="00463672" w:rsidRDefault="0070445C" w:rsidP="004455B1">
                    <w:pPr>
                      <w:adjustRightInd w:val="0"/>
                      <w:snapToGrid w:val="0"/>
                      <w:ind w:leftChars="-2" w:left="-2" w:rightChars="9" w:right="19" w:hangingChars="1" w:hanging="2"/>
                      <w:jc w:val="center"/>
                      <w:rPr>
                        <w:rFonts w:asciiTheme="minorEastAsia" w:eastAsiaTheme="minorEastAsia" w:hAnsiTheme="minorEastAsia"/>
                      </w:rPr>
                    </w:pPr>
                    <w:r w:rsidRPr="00463672">
                      <w:rPr>
                        <w:rFonts w:asciiTheme="minorEastAsia" w:eastAsiaTheme="minorEastAsia" w:hAnsiTheme="minorEastAsia" w:hint="eastAsia"/>
                      </w:rPr>
                      <w:t>项目</w:t>
                    </w:r>
                  </w:p>
                </w:tc>
              </w:sdtContent>
            </w:sdt>
            <w:sdt>
              <w:sdtPr>
                <w:rPr>
                  <w:rFonts w:asciiTheme="minorEastAsia" w:eastAsiaTheme="minorEastAsia" w:hAnsiTheme="minorEastAsia"/>
                </w:rPr>
                <w:tag w:val="_PLD_16e124f3a6ca4ff6a032334578555fc9"/>
                <w:id w:val="1617643827"/>
                <w:lock w:val="sdtLocked"/>
              </w:sdtPr>
              <w:sdtEndPr/>
              <w:sdtContent>
                <w:tc>
                  <w:tcPr>
                    <w:tcW w:w="1429" w:type="pct"/>
                    <w:tcBorders>
                      <w:top w:val="single" w:sz="4" w:space="0" w:color="auto"/>
                      <w:left w:val="single" w:sz="4" w:space="0" w:color="auto"/>
                      <w:bottom w:val="single" w:sz="4" w:space="0" w:color="auto"/>
                      <w:right w:val="single" w:sz="4" w:space="0" w:color="auto"/>
                    </w:tcBorders>
                    <w:vAlign w:val="bottom"/>
                  </w:tcPr>
                  <w:p w:rsidR="00E56C07" w:rsidRPr="00463672" w:rsidRDefault="0070445C" w:rsidP="004455B1">
                    <w:pPr>
                      <w:adjustRightInd w:val="0"/>
                      <w:snapToGrid w:val="0"/>
                      <w:ind w:leftChars="-2" w:left="-2" w:rightChars="9" w:right="19" w:hangingChars="1" w:hanging="2"/>
                      <w:jc w:val="center"/>
                      <w:rPr>
                        <w:rFonts w:asciiTheme="minorEastAsia" w:eastAsiaTheme="minorEastAsia" w:hAnsiTheme="minorEastAsia"/>
                      </w:rPr>
                    </w:pPr>
                    <w:r w:rsidRPr="00463672">
                      <w:rPr>
                        <w:rFonts w:asciiTheme="minorEastAsia" w:eastAsiaTheme="minorEastAsia" w:hAnsiTheme="minorEastAsia" w:hint="eastAsia"/>
                      </w:rPr>
                      <w:t>期末余额</w:t>
                    </w:r>
                  </w:p>
                </w:tc>
              </w:sdtContent>
            </w:sdt>
            <w:sdt>
              <w:sdtPr>
                <w:rPr>
                  <w:rFonts w:asciiTheme="minorEastAsia" w:eastAsiaTheme="minorEastAsia" w:hAnsiTheme="minorEastAsia"/>
                </w:rPr>
                <w:tag w:val="_PLD_aa839714336a44eeb07df5f45b6511ef"/>
                <w:id w:val="-2109342422"/>
                <w:lock w:val="sdtLocked"/>
              </w:sdtPr>
              <w:sdtEndPr/>
              <w:sdtContent>
                <w:tc>
                  <w:tcPr>
                    <w:tcW w:w="1684" w:type="pct"/>
                    <w:tcBorders>
                      <w:top w:val="single" w:sz="4" w:space="0" w:color="auto"/>
                      <w:left w:val="single" w:sz="4" w:space="0" w:color="auto"/>
                      <w:bottom w:val="single" w:sz="4" w:space="0" w:color="auto"/>
                      <w:right w:val="single" w:sz="4" w:space="0" w:color="auto"/>
                    </w:tcBorders>
                    <w:vAlign w:val="bottom"/>
                  </w:tcPr>
                  <w:p w:rsidR="00E56C07" w:rsidRPr="00463672" w:rsidRDefault="0070445C" w:rsidP="004455B1">
                    <w:pPr>
                      <w:adjustRightInd w:val="0"/>
                      <w:snapToGrid w:val="0"/>
                      <w:ind w:leftChars="-2" w:left="-2" w:rightChars="9" w:right="19" w:hangingChars="1" w:hanging="2"/>
                      <w:jc w:val="center"/>
                      <w:rPr>
                        <w:rFonts w:asciiTheme="minorEastAsia" w:eastAsiaTheme="minorEastAsia" w:hAnsiTheme="minorEastAsia"/>
                      </w:rPr>
                    </w:pPr>
                    <w:r w:rsidRPr="00463672">
                      <w:rPr>
                        <w:rFonts w:asciiTheme="minorEastAsia" w:eastAsiaTheme="minorEastAsia" w:hAnsiTheme="minorEastAsia" w:hint="eastAsia"/>
                      </w:rPr>
                      <w:t>期初余额</w:t>
                    </w:r>
                  </w:p>
                </w:tc>
              </w:sdtContent>
            </w:sdt>
          </w:tr>
          <w:tr w:rsidR="00E56C07" w:rsidRPr="00463672">
            <w:sdt>
              <w:sdtPr>
                <w:rPr>
                  <w:rFonts w:asciiTheme="minorEastAsia" w:eastAsiaTheme="minorEastAsia" w:hAnsiTheme="minorEastAsia"/>
                </w:rPr>
                <w:tag w:val="_PLD_9102f4f5ad5946888a414ece8c296ba9"/>
                <w:id w:val="-1435901756"/>
                <w:lock w:val="sdtLocked"/>
              </w:sdtPr>
              <w:sdtEndPr/>
              <w:sdtContent>
                <w:tc>
                  <w:tcPr>
                    <w:tcW w:w="1887" w:type="pct"/>
                    <w:tcBorders>
                      <w:top w:val="single" w:sz="4" w:space="0" w:color="auto"/>
                      <w:left w:val="single" w:sz="4" w:space="0" w:color="auto"/>
                      <w:bottom w:val="single" w:sz="4" w:space="0" w:color="auto"/>
                      <w:right w:val="single" w:sz="4" w:space="0" w:color="auto"/>
                    </w:tcBorders>
                  </w:tcPr>
                  <w:p w:rsidR="00E56C07" w:rsidRPr="00463672" w:rsidRDefault="0070445C" w:rsidP="00463672">
                    <w:pPr>
                      <w:adjustRightInd w:val="0"/>
                      <w:snapToGrid w:val="0"/>
                      <w:ind w:leftChars="-2" w:left="-2" w:rightChars="9" w:right="19" w:hangingChars="1" w:hanging="2"/>
                      <w:jc w:val="center"/>
                      <w:rPr>
                        <w:rFonts w:asciiTheme="minorEastAsia" w:eastAsiaTheme="minorEastAsia" w:hAnsiTheme="minorEastAsia"/>
                      </w:rPr>
                    </w:pPr>
                    <w:r w:rsidRPr="00463672">
                      <w:rPr>
                        <w:rFonts w:asciiTheme="minorEastAsia" w:eastAsiaTheme="minorEastAsia" w:hAnsiTheme="minorEastAsia" w:hint="eastAsia"/>
                      </w:rPr>
                      <w:t>分期付息到期还本的长期借款利息</w:t>
                    </w:r>
                  </w:p>
                </w:tc>
              </w:sdtContent>
            </w:sdt>
            <w:tc>
              <w:tcPr>
                <w:tcW w:w="1429" w:type="pct"/>
                <w:tcBorders>
                  <w:top w:val="single" w:sz="4" w:space="0" w:color="auto"/>
                  <w:left w:val="single" w:sz="4" w:space="0" w:color="auto"/>
                  <w:bottom w:val="single" w:sz="4" w:space="0" w:color="auto"/>
                  <w:right w:val="single" w:sz="4" w:space="0" w:color="auto"/>
                </w:tcBorders>
              </w:tcPr>
              <w:p w:rsidR="00E56C07" w:rsidRPr="00463672" w:rsidRDefault="00E56C07">
                <w:pPr>
                  <w:ind w:right="73"/>
                  <w:jc w:val="right"/>
                  <w:rPr>
                    <w:rFonts w:asciiTheme="minorEastAsia" w:eastAsiaTheme="minorEastAsia" w:hAnsiTheme="minorEastAsia"/>
                  </w:rPr>
                </w:pPr>
              </w:p>
            </w:tc>
            <w:tc>
              <w:tcPr>
                <w:tcW w:w="1684" w:type="pct"/>
                <w:tcBorders>
                  <w:top w:val="single" w:sz="4" w:space="0" w:color="auto"/>
                  <w:left w:val="single" w:sz="4" w:space="0" w:color="auto"/>
                  <w:bottom w:val="single" w:sz="4" w:space="0" w:color="auto"/>
                  <w:right w:val="single" w:sz="4" w:space="0" w:color="auto"/>
                </w:tcBorders>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hint="eastAsia"/>
                  </w:rPr>
                  <w:t>6,058,044.59</w:t>
                </w:r>
              </w:p>
            </w:tc>
          </w:tr>
          <w:tr w:rsidR="00E56C07" w:rsidRPr="00463672">
            <w:sdt>
              <w:sdtPr>
                <w:rPr>
                  <w:rFonts w:asciiTheme="minorEastAsia" w:eastAsiaTheme="minorEastAsia" w:hAnsiTheme="minorEastAsia"/>
                </w:rPr>
                <w:tag w:val="_PLD_e6f3fb4d168d4e2ca47870f9a37b1990"/>
                <w:id w:val="836121811"/>
                <w:lock w:val="sdtLocked"/>
              </w:sdtPr>
              <w:sdtEndPr/>
              <w:sdtContent>
                <w:tc>
                  <w:tcPr>
                    <w:tcW w:w="1887" w:type="pct"/>
                    <w:tcBorders>
                      <w:top w:val="single" w:sz="4" w:space="0" w:color="auto"/>
                      <w:left w:val="single" w:sz="4" w:space="0" w:color="auto"/>
                      <w:bottom w:val="single" w:sz="4" w:space="0" w:color="auto"/>
                      <w:right w:val="single" w:sz="4" w:space="0" w:color="auto"/>
                    </w:tcBorders>
                  </w:tcPr>
                  <w:p w:rsidR="00E56C07" w:rsidRPr="00463672" w:rsidRDefault="0070445C" w:rsidP="00463672">
                    <w:pPr>
                      <w:adjustRightInd w:val="0"/>
                      <w:snapToGrid w:val="0"/>
                      <w:ind w:leftChars="-2" w:left="-2" w:rightChars="9" w:right="19" w:hangingChars="1" w:hanging="2"/>
                      <w:jc w:val="center"/>
                      <w:rPr>
                        <w:rFonts w:asciiTheme="minorEastAsia" w:eastAsiaTheme="minorEastAsia" w:hAnsiTheme="minorEastAsia"/>
                      </w:rPr>
                    </w:pPr>
                    <w:r w:rsidRPr="00463672">
                      <w:rPr>
                        <w:rFonts w:asciiTheme="minorEastAsia" w:eastAsiaTheme="minorEastAsia" w:hAnsiTheme="minorEastAsia" w:hint="eastAsia"/>
                      </w:rPr>
                      <w:t>企业债券利息</w:t>
                    </w:r>
                  </w:p>
                </w:tc>
              </w:sdtContent>
            </w:sdt>
            <w:tc>
              <w:tcPr>
                <w:tcW w:w="1429" w:type="pct"/>
                <w:tcBorders>
                  <w:top w:val="single" w:sz="4" w:space="0" w:color="auto"/>
                  <w:left w:val="single" w:sz="4" w:space="0" w:color="auto"/>
                  <w:bottom w:val="single" w:sz="4" w:space="0" w:color="auto"/>
                  <w:right w:val="single" w:sz="4" w:space="0" w:color="auto"/>
                </w:tcBorders>
              </w:tcPr>
              <w:p w:rsidR="00E56C07" w:rsidRPr="00463672" w:rsidRDefault="00E56C07">
                <w:pPr>
                  <w:ind w:right="73"/>
                  <w:jc w:val="right"/>
                  <w:rPr>
                    <w:rFonts w:asciiTheme="minorEastAsia" w:eastAsiaTheme="minorEastAsia" w:hAnsiTheme="minorEastAsia"/>
                  </w:rPr>
                </w:pPr>
              </w:p>
            </w:tc>
            <w:tc>
              <w:tcPr>
                <w:tcW w:w="1684" w:type="pct"/>
                <w:tcBorders>
                  <w:top w:val="single" w:sz="4" w:space="0" w:color="auto"/>
                  <w:left w:val="single" w:sz="4" w:space="0" w:color="auto"/>
                  <w:bottom w:val="single" w:sz="4" w:space="0" w:color="auto"/>
                  <w:right w:val="single" w:sz="4" w:space="0" w:color="auto"/>
                </w:tcBorders>
              </w:tcPr>
              <w:p w:rsidR="00E56C07" w:rsidRPr="00463672" w:rsidRDefault="00E56C07">
                <w:pPr>
                  <w:jc w:val="right"/>
                  <w:rPr>
                    <w:rFonts w:asciiTheme="minorEastAsia" w:eastAsiaTheme="minorEastAsia" w:hAnsiTheme="minorEastAsia"/>
                  </w:rPr>
                </w:pPr>
              </w:p>
            </w:tc>
          </w:tr>
          <w:tr w:rsidR="00E56C07" w:rsidRPr="00463672">
            <w:sdt>
              <w:sdtPr>
                <w:rPr>
                  <w:rFonts w:asciiTheme="minorEastAsia" w:eastAsiaTheme="minorEastAsia" w:hAnsiTheme="minorEastAsia"/>
                </w:rPr>
                <w:tag w:val="_PLD_0b379fdb323e4de3b89d2b169206bf3a"/>
                <w:id w:val="-864901759"/>
                <w:lock w:val="sdtLocked"/>
              </w:sdtPr>
              <w:sdtEndPr/>
              <w:sdtContent>
                <w:tc>
                  <w:tcPr>
                    <w:tcW w:w="1887" w:type="pct"/>
                    <w:tcBorders>
                      <w:top w:val="single" w:sz="4" w:space="0" w:color="auto"/>
                      <w:left w:val="single" w:sz="4" w:space="0" w:color="auto"/>
                      <w:bottom w:val="single" w:sz="4" w:space="0" w:color="auto"/>
                      <w:right w:val="single" w:sz="4" w:space="0" w:color="auto"/>
                    </w:tcBorders>
                  </w:tcPr>
                  <w:p w:rsidR="00E56C07" w:rsidRPr="00463672" w:rsidRDefault="0070445C" w:rsidP="00463672">
                    <w:pPr>
                      <w:adjustRightInd w:val="0"/>
                      <w:snapToGrid w:val="0"/>
                      <w:ind w:leftChars="-2" w:left="-2" w:rightChars="9" w:right="19" w:hangingChars="1" w:hanging="2"/>
                      <w:jc w:val="center"/>
                      <w:rPr>
                        <w:rFonts w:asciiTheme="minorEastAsia" w:eastAsiaTheme="minorEastAsia" w:hAnsiTheme="minorEastAsia"/>
                      </w:rPr>
                    </w:pPr>
                    <w:r w:rsidRPr="00463672">
                      <w:rPr>
                        <w:rFonts w:asciiTheme="minorEastAsia" w:eastAsiaTheme="minorEastAsia" w:hAnsiTheme="minorEastAsia" w:hint="eastAsia"/>
                      </w:rPr>
                      <w:t>短期借款应付利息</w:t>
                    </w:r>
                  </w:p>
                </w:tc>
              </w:sdtContent>
            </w:sdt>
            <w:tc>
              <w:tcPr>
                <w:tcW w:w="1429" w:type="pct"/>
                <w:tcBorders>
                  <w:top w:val="single" w:sz="4" w:space="0" w:color="auto"/>
                  <w:left w:val="single" w:sz="4" w:space="0" w:color="auto"/>
                  <w:bottom w:val="single" w:sz="4" w:space="0" w:color="auto"/>
                  <w:right w:val="single" w:sz="4" w:space="0" w:color="auto"/>
                </w:tcBorders>
              </w:tcPr>
              <w:p w:rsidR="00E56C07" w:rsidRPr="00463672" w:rsidRDefault="00E56C07">
                <w:pPr>
                  <w:ind w:right="73"/>
                  <w:jc w:val="right"/>
                  <w:rPr>
                    <w:rFonts w:asciiTheme="minorEastAsia" w:eastAsiaTheme="minorEastAsia" w:hAnsiTheme="minorEastAsia"/>
                  </w:rPr>
                </w:pPr>
              </w:p>
            </w:tc>
            <w:tc>
              <w:tcPr>
                <w:tcW w:w="1684" w:type="pct"/>
                <w:tcBorders>
                  <w:top w:val="single" w:sz="4" w:space="0" w:color="auto"/>
                  <w:left w:val="single" w:sz="4" w:space="0" w:color="auto"/>
                  <w:bottom w:val="single" w:sz="4" w:space="0" w:color="auto"/>
                  <w:right w:val="single" w:sz="4" w:space="0" w:color="auto"/>
                </w:tcBorders>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hint="eastAsia"/>
                  </w:rPr>
                  <w:t>21,388,707.25</w:t>
                </w:r>
              </w:p>
            </w:tc>
          </w:tr>
          <w:sdt>
            <w:sdtPr>
              <w:rPr>
                <w:rFonts w:asciiTheme="minorEastAsia" w:eastAsiaTheme="minorEastAsia" w:hAnsiTheme="minorEastAsia"/>
              </w:rPr>
              <w:alias w:val="应付利息明细"/>
              <w:tag w:val="_TUP_1e81891e4e704e83a7333c5320fa2efa"/>
              <w:id w:val="-1607419778"/>
              <w:lock w:val="sdtLocked"/>
            </w:sdtPr>
            <w:sdtEndPr/>
            <w:sdtContent>
              <w:tr w:rsidR="00E56C07" w:rsidRPr="00463672">
                <w:tc>
                  <w:tcPr>
                    <w:tcW w:w="1887" w:type="pct"/>
                    <w:tcBorders>
                      <w:top w:val="single" w:sz="4" w:space="0" w:color="auto"/>
                      <w:left w:val="single" w:sz="4" w:space="0" w:color="auto"/>
                      <w:bottom w:val="single" w:sz="4" w:space="0" w:color="auto"/>
                      <w:right w:val="single" w:sz="4" w:space="0" w:color="auto"/>
                    </w:tcBorders>
                  </w:tcPr>
                  <w:p w:rsidR="00E56C07" w:rsidRPr="00463672" w:rsidRDefault="0070445C" w:rsidP="00463672">
                    <w:pPr>
                      <w:jc w:val="center"/>
                      <w:rPr>
                        <w:rFonts w:asciiTheme="minorEastAsia" w:eastAsiaTheme="minorEastAsia" w:hAnsiTheme="minorEastAsia"/>
                      </w:rPr>
                    </w:pPr>
                    <w:r w:rsidRPr="00463672">
                      <w:rPr>
                        <w:rFonts w:asciiTheme="minorEastAsia" w:eastAsiaTheme="minorEastAsia" w:hAnsiTheme="minorEastAsia"/>
                      </w:rPr>
                      <w:t>非金融机构借款应付利息</w:t>
                    </w:r>
                  </w:p>
                </w:tc>
                <w:tc>
                  <w:tcPr>
                    <w:tcW w:w="1429" w:type="pct"/>
                    <w:tcBorders>
                      <w:top w:val="single" w:sz="4" w:space="0" w:color="auto"/>
                      <w:left w:val="single" w:sz="4" w:space="0" w:color="auto"/>
                      <w:bottom w:val="single" w:sz="4" w:space="0" w:color="auto"/>
                      <w:right w:val="single" w:sz="4" w:space="0" w:color="auto"/>
                    </w:tcBorders>
                  </w:tcPr>
                  <w:p w:rsidR="00E56C07" w:rsidRPr="00463672" w:rsidRDefault="00E56C07">
                    <w:pPr>
                      <w:jc w:val="right"/>
                      <w:rPr>
                        <w:rFonts w:asciiTheme="minorEastAsia" w:eastAsiaTheme="minorEastAsia" w:hAnsiTheme="minorEastAsia"/>
                      </w:rPr>
                    </w:pPr>
                  </w:p>
                </w:tc>
                <w:tc>
                  <w:tcPr>
                    <w:tcW w:w="1684" w:type="pct"/>
                    <w:tcBorders>
                      <w:top w:val="single" w:sz="4" w:space="0" w:color="auto"/>
                      <w:left w:val="single" w:sz="4" w:space="0" w:color="auto"/>
                      <w:bottom w:val="single" w:sz="4" w:space="0" w:color="auto"/>
                      <w:right w:val="single" w:sz="4" w:space="0" w:color="auto"/>
                    </w:tcBorders>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149,988,659.62</w:t>
                    </w:r>
                  </w:p>
                </w:tc>
              </w:tr>
            </w:sdtContent>
          </w:sdt>
          <w:tr w:rsidR="00E56C07" w:rsidRPr="00463672">
            <w:sdt>
              <w:sdtPr>
                <w:rPr>
                  <w:rFonts w:asciiTheme="minorEastAsia" w:eastAsiaTheme="minorEastAsia" w:hAnsiTheme="minorEastAsia"/>
                </w:rPr>
                <w:tag w:val="_PLD_858f58bd0c6e499693e3e9f741d26391"/>
                <w:id w:val="771202243"/>
                <w:lock w:val="sdtLocked"/>
              </w:sdtPr>
              <w:sdtEndPr/>
              <w:sdtContent>
                <w:tc>
                  <w:tcPr>
                    <w:tcW w:w="1887" w:type="pct"/>
                    <w:tcBorders>
                      <w:top w:val="single" w:sz="4" w:space="0" w:color="auto"/>
                      <w:left w:val="single" w:sz="4" w:space="0" w:color="auto"/>
                      <w:bottom w:val="single" w:sz="4" w:space="0" w:color="auto"/>
                      <w:right w:val="single" w:sz="4" w:space="0" w:color="auto"/>
                    </w:tcBorders>
                  </w:tcPr>
                  <w:p w:rsidR="00E56C07" w:rsidRPr="00463672" w:rsidRDefault="0070445C">
                    <w:pPr>
                      <w:jc w:val="center"/>
                      <w:rPr>
                        <w:rFonts w:asciiTheme="minorEastAsia" w:eastAsiaTheme="minorEastAsia" w:hAnsiTheme="minorEastAsia"/>
                        <w:color w:val="FF0000"/>
                      </w:rPr>
                    </w:pPr>
                    <w:r w:rsidRPr="00463672">
                      <w:rPr>
                        <w:rFonts w:asciiTheme="minorEastAsia" w:eastAsiaTheme="minorEastAsia" w:hAnsiTheme="minorEastAsia" w:hint="eastAsia"/>
                      </w:rPr>
                      <w:t>合计</w:t>
                    </w:r>
                  </w:p>
                </w:tc>
              </w:sdtContent>
            </w:sdt>
            <w:tc>
              <w:tcPr>
                <w:tcW w:w="1429" w:type="pct"/>
                <w:tcBorders>
                  <w:top w:val="single" w:sz="4" w:space="0" w:color="auto"/>
                  <w:left w:val="single" w:sz="4" w:space="0" w:color="auto"/>
                  <w:bottom w:val="single" w:sz="4" w:space="0" w:color="auto"/>
                  <w:right w:val="single" w:sz="4" w:space="0" w:color="auto"/>
                </w:tcBorders>
              </w:tcPr>
              <w:p w:rsidR="00E56C07" w:rsidRPr="00463672" w:rsidRDefault="00E56C07">
                <w:pPr>
                  <w:jc w:val="right"/>
                  <w:rPr>
                    <w:rFonts w:asciiTheme="minorEastAsia" w:eastAsiaTheme="minorEastAsia" w:hAnsiTheme="minorEastAsia"/>
                  </w:rPr>
                </w:pPr>
              </w:p>
            </w:tc>
            <w:tc>
              <w:tcPr>
                <w:tcW w:w="1684" w:type="pct"/>
                <w:tcBorders>
                  <w:top w:val="single" w:sz="4" w:space="0" w:color="auto"/>
                  <w:left w:val="single" w:sz="4" w:space="0" w:color="auto"/>
                  <w:bottom w:val="single" w:sz="4" w:space="0" w:color="auto"/>
                  <w:right w:val="single" w:sz="4" w:space="0" w:color="auto"/>
                </w:tcBorders>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hint="eastAsia"/>
                  </w:rPr>
                  <w:t>177,435,411.46</w:t>
                </w:r>
              </w:p>
            </w:tc>
          </w:tr>
        </w:tbl>
        <w:p w:rsidR="00E56C07" w:rsidRPr="00463672" w:rsidRDefault="00E56C07" w:rsidP="00463672">
          <w:pPr>
            <w:spacing w:line="360" w:lineRule="auto"/>
            <w:rPr>
              <w:rFonts w:asciiTheme="minorEastAsia" w:eastAsiaTheme="minorEastAsia" w:hAnsiTheme="minorEastAsia"/>
            </w:rPr>
          </w:pPr>
        </w:p>
        <w:p w:rsidR="00E56C07" w:rsidRPr="00463672" w:rsidRDefault="0070445C" w:rsidP="00463672">
          <w:pPr>
            <w:spacing w:line="360" w:lineRule="auto"/>
            <w:rPr>
              <w:rFonts w:asciiTheme="minorEastAsia" w:eastAsiaTheme="minorEastAsia" w:hAnsiTheme="minorEastAsia"/>
            </w:rPr>
          </w:pPr>
          <w:r w:rsidRPr="00463672">
            <w:rPr>
              <w:rFonts w:asciiTheme="minorEastAsia" w:eastAsiaTheme="minorEastAsia" w:hAnsiTheme="minorEastAsia" w:hint="eastAsia"/>
            </w:rPr>
            <w:t>重要的已逾期未支付的利息情况：</w:t>
          </w:r>
        </w:p>
        <w:sdt>
          <w:sdtPr>
            <w:rPr>
              <w:rFonts w:asciiTheme="minorEastAsia" w:eastAsiaTheme="minorEastAsia" w:hAnsiTheme="minorEastAsia"/>
            </w:rPr>
            <w:alias w:val="是否适用：重要的已逾期未支付的利息情况[双击切换]"/>
            <w:tag w:val="_GBC_de290e8d11f845ce86d81fcdf51c28e4"/>
            <w:id w:val="-1830665445"/>
            <w:lock w:val="sdtLocked"/>
          </w:sdtPr>
          <w:sdtEndPr/>
          <w:sdtContent>
            <w:p w:rsidR="00E56C07" w:rsidRPr="00463672" w:rsidRDefault="008B7376" w:rsidP="00463672">
              <w:pPr>
                <w:spacing w:line="360" w:lineRule="auto"/>
                <w:rPr>
                  <w:rFonts w:asciiTheme="minorEastAsia" w:eastAsiaTheme="minorEastAsia" w:hAnsiTheme="minorEastAsia"/>
                </w:rPr>
              </w:pPr>
              <w:r w:rsidRPr="00463672">
                <w:rPr>
                  <w:rFonts w:asciiTheme="minorEastAsia" w:eastAsiaTheme="minorEastAsia" w:hAnsiTheme="minorEastAsia"/>
                </w:rPr>
                <w:fldChar w:fldCharType="begin"/>
              </w:r>
              <w:r w:rsidR="0070445C" w:rsidRPr="00463672">
                <w:rPr>
                  <w:rFonts w:asciiTheme="minorEastAsia" w:eastAsiaTheme="minorEastAsia" w:hAnsiTheme="minorEastAsia"/>
                </w:rPr>
                <w:instrText xml:space="preserve">MACROBUTTON  SnrToggleCheckbox □适用 </w:instrText>
              </w:r>
              <w:r w:rsidRPr="00463672">
                <w:rPr>
                  <w:rFonts w:asciiTheme="minorEastAsia" w:eastAsiaTheme="minorEastAsia" w:hAnsiTheme="minorEastAsia"/>
                </w:rPr>
                <w:fldChar w:fldCharType="end"/>
              </w:r>
              <w:r w:rsidRPr="00463672">
                <w:rPr>
                  <w:rFonts w:asciiTheme="minorEastAsia" w:eastAsiaTheme="minorEastAsia" w:hAnsiTheme="minorEastAsia"/>
                </w:rPr>
                <w:fldChar w:fldCharType="begin"/>
              </w:r>
              <w:r w:rsidR="0070445C" w:rsidRPr="00463672">
                <w:rPr>
                  <w:rFonts w:asciiTheme="minorEastAsia" w:eastAsiaTheme="minorEastAsia" w:hAnsiTheme="minorEastAsia"/>
                </w:rPr>
                <w:instrText xml:space="preserve"> MACROBUTTON  SnrToggleCheckbox √不适用 </w:instrText>
              </w:r>
              <w:r w:rsidRPr="00463672">
                <w:rPr>
                  <w:rFonts w:asciiTheme="minorEastAsia" w:eastAsiaTheme="minorEastAsia" w:hAnsiTheme="minorEastAsia"/>
                </w:rPr>
                <w:fldChar w:fldCharType="end"/>
              </w:r>
            </w:p>
          </w:sdtContent>
        </w:sdt>
        <w:p w:rsidR="00E56C07" w:rsidRPr="00463672" w:rsidRDefault="0070445C" w:rsidP="00463672">
          <w:pPr>
            <w:spacing w:line="360" w:lineRule="auto"/>
            <w:rPr>
              <w:rFonts w:asciiTheme="minorEastAsia" w:eastAsiaTheme="minorEastAsia" w:hAnsiTheme="minorEastAsia"/>
            </w:rPr>
          </w:pPr>
          <w:r w:rsidRPr="00463672">
            <w:rPr>
              <w:rFonts w:asciiTheme="minorEastAsia" w:eastAsiaTheme="minorEastAsia" w:hAnsiTheme="minorEastAsia" w:hint="eastAsia"/>
            </w:rPr>
            <w:t>其他说明：</w:t>
          </w:r>
        </w:p>
        <w:sdt>
          <w:sdtPr>
            <w:rPr>
              <w:rFonts w:asciiTheme="minorEastAsia" w:eastAsiaTheme="minorEastAsia" w:hAnsiTheme="minorEastAsia"/>
            </w:rPr>
            <w:alias w:val="是否适用：应付利息说明[双击切换]"/>
            <w:tag w:val="_GBC_f2437a0f1cbb497bbac71bde3a55162d"/>
            <w:id w:val="396868986"/>
            <w:lock w:val="sdtLocked"/>
          </w:sdtPr>
          <w:sdtEndPr/>
          <w:sdtContent>
            <w:p w:rsidR="00E56C07" w:rsidRPr="00463672" w:rsidRDefault="008B7376" w:rsidP="00463672">
              <w:pPr>
                <w:spacing w:line="360" w:lineRule="auto"/>
                <w:rPr>
                  <w:rFonts w:asciiTheme="minorEastAsia" w:eastAsiaTheme="minorEastAsia" w:hAnsiTheme="minorEastAsia"/>
                </w:rPr>
              </w:pPr>
              <w:r w:rsidRPr="00463672">
                <w:rPr>
                  <w:rFonts w:asciiTheme="minorEastAsia" w:eastAsiaTheme="minorEastAsia" w:hAnsiTheme="minorEastAsia"/>
                </w:rPr>
                <w:fldChar w:fldCharType="begin"/>
              </w:r>
              <w:r w:rsidR="0070445C" w:rsidRPr="00463672">
                <w:rPr>
                  <w:rFonts w:asciiTheme="minorEastAsia" w:eastAsiaTheme="minorEastAsia" w:hAnsiTheme="minorEastAsia"/>
                </w:rPr>
                <w:instrText xml:space="preserve">MACROBUTTON  SnrToggleCheckbox □适用 </w:instrText>
              </w:r>
              <w:r w:rsidRPr="00463672">
                <w:rPr>
                  <w:rFonts w:asciiTheme="minorEastAsia" w:eastAsiaTheme="minorEastAsia" w:hAnsiTheme="minorEastAsia"/>
                </w:rPr>
                <w:fldChar w:fldCharType="end"/>
              </w:r>
              <w:r w:rsidRPr="00463672">
                <w:rPr>
                  <w:rFonts w:asciiTheme="minorEastAsia" w:eastAsiaTheme="minorEastAsia" w:hAnsiTheme="minorEastAsia"/>
                </w:rPr>
                <w:fldChar w:fldCharType="begin"/>
              </w:r>
              <w:r w:rsidR="0070445C" w:rsidRPr="00463672">
                <w:rPr>
                  <w:rFonts w:asciiTheme="minorEastAsia" w:eastAsiaTheme="minorEastAsia" w:hAnsiTheme="minorEastAsia"/>
                </w:rPr>
                <w:instrText xml:space="preserve"> MACROBUTTON  SnrToggleCheckbox √不适用 </w:instrText>
              </w:r>
              <w:r w:rsidRPr="00463672">
                <w:rPr>
                  <w:rFonts w:asciiTheme="minorEastAsia" w:eastAsiaTheme="minorEastAsia" w:hAnsiTheme="minorEastAsia"/>
                </w:rPr>
                <w:fldChar w:fldCharType="end"/>
              </w:r>
            </w:p>
          </w:sdtContent>
        </w:sdt>
        <w:p w:rsidR="00E56C07" w:rsidRPr="00463672" w:rsidRDefault="009214F1" w:rsidP="00463672">
          <w:pPr>
            <w:pStyle w:val="Style105"/>
            <w:spacing w:line="360" w:lineRule="auto"/>
            <w:rPr>
              <w:rFonts w:asciiTheme="minorEastAsia" w:eastAsiaTheme="minorEastAsia" w:hAnsiTheme="minorEastAsia"/>
            </w:rPr>
          </w:pPr>
        </w:p>
      </w:sdtContent>
    </w:sdt>
    <w:sdt>
      <w:sdtPr>
        <w:rPr>
          <w:rFonts w:ascii="Times New Roman" w:eastAsia="宋体" w:hAnsi="Times New Roman" w:cs="宋体"/>
          <w:b w:val="0"/>
          <w:bCs w:val="0"/>
          <w:kern w:val="0"/>
          <w:sz w:val="22"/>
          <w:szCs w:val="24"/>
        </w:rPr>
        <w:alias w:val="模块:应付股利"/>
        <w:tag w:val="_SEC_8fa7e393d06b440f9c82ae0d64899eaa"/>
        <w:id w:val="1794180593"/>
        <w:lock w:val="sdtLocked"/>
        <w:placeholder>
          <w:docPart w:val="GBC22222222222222222222222222222"/>
        </w:placeholder>
      </w:sdtPr>
      <w:sdtEndPr>
        <w:rPr>
          <w:rFonts w:cs="Times New Roman"/>
          <w:kern w:val="2"/>
          <w:sz w:val="21"/>
          <w:szCs w:val="21"/>
        </w:rPr>
      </w:sdtEndPr>
      <w:sdtContent>
        <w:p w:rsidR="00E56C07" w:rsidRPr="00463672" w:rsidRDefault="0070445C" w:rsidP="00463672">
          <w:pPr>
            <w:pStyle w:val="Style109"/>
            <w:spacing w:before="0" w:after="0" w:line="360" w:lineRule="auto"/>
            <w:ind w:left="360" w:hanging="360"/>
          </w:pPr>
          <w:r w:rsidRPr="00463672">
            <w:rPr>
              <w:rFonts w:hint="eastAsia"/>
            </w:rPr>
            <w:t>应付股利</w:t>
          </w:r>
        </w:p>
        <w:p w:rsidR="00E56C07" w:rsidRPr="00463672" w:rsidRDefault="0070445C" w:rsidP="00463672">
          <w:pPr>
            <w:pStyle w:val="Style109"/>
            <w:numPr>
              <w:ilvl w:val="0"/>
              <w:numId w:val="101"/>
            </w:numPr>
            <w:spacing w:before="0" w:after="0" w:line="360" w:lineRule="auto"/>
          </w:pPr>
          <w:r w:rsidRPr="00463672">
            <w:rPr>
              <w:rFonts w:hint="eastAsia"/>
            </w:rPr>
            <w:t>分类列示</w:t>
          </w:r>
        </w:p>
        <w:sdt>
          <w:sdtPr>
            <w:rPr>
              <w:rFonts w:asciiTheme="minorEastAsia" w:eastAsiaTheme="minorEastAsia" w:hAnsiTheme="minorEastAsia"/>
            </w:rPr>
            <w:alias w:val="是否适用：应付股利[双击切换]"/>
            <w:tag w:val="_GBC_57df9a637d8e4610a89d25f277c3a9c3"/>
            <w:id w:val="-1489319493"/>
            <w:lock w:val="sdtLocked"/>
            <w:placeholder>
              <w:docPart w:val="GBC22222222222222222222222222222"/>
            </w:placeholder>
          </w:sdtPr>
          <w:sdtEndPr/>
          <w:sdtContent>
            <w:p w:rsidR="00E56C07" w:rsidRPr="00463672" w:rsidRDefault="008B7376" w:rsidP="00463672">
              <w:pPr>
                <w:pStyle w:val="Style105"/>
                <w:spacing w:line="360" w:lineRule="auto"/>
                <w:rPr>
                  <w:rFonts w:asciiTheme="minorEastAsia" w:eastAsiaTheme="minorEastAsia" w:hAnsiTheme="minorEastAsia"/>
                </w:rPr>
              </w:pPr>
              <w:r w:rsidRPr="00463672">
                <w:rPr>
                  <w:rFonts w:asciiTheme="minorEastAsia" w:eastAsiaTheme="minorEastAsia" w:hAnsiTheme="minorEastAsia"/>
                </w:rPr>
                <w:fldChar w:fldCharType="begin"/>
              </w:r>
              <w:r w:rsidR="0070445C" w:rsidRPr="00463672">
                <w:rPr>
                  <w:rFonts w:asciiTheme="minorEastAsia" w:eastAsiaTheme="minorEastAsia" w:hAnsiTheme="minorEastAsia" w:hint="eastAsia"/>
                </w:rPr>
                <w:instrText>MACROBUTTON  SnrToggleCheckbox □适用</w:instrText>
              </w:r>
              <w:r w:rsidRPr="00463672">
                <w:rPr>
                  <w:rFonts w:asciiTheme="minorEastAsia" w:eastAsiaTheme="minorEastAsia" w:hAnsiTheme="minorEastAsia"/>
                </w:rPr>
                <w:fldChar w:fldCharType="end"/>
              </w:r>
              <w:r w:rsidRPr="00463672">
                <w:rPr>
                  <w:rFonts w:asciiTheme="minorEastAsia" w:eastAsiaTheme="minorEastAsia" w:hAnsiTheme="minorEastAsia"/>
                </w:rPr>
                <w:fldChar w:fldCharType="begin"/>
              </w:r>
              <w:r w:rsidR="0070445C" w:rsidRPr="00463672">
                <w:rPr>
                  <w:rFonts w:asciiTheme="minorEastAsia" w:eastAsiaTheme="minorEastAsia" w:hAnsiTheme="minorEastAsia" w:hint="eastAsia"/>
                </w:rPr>
                <w:instrText xml:space="preserve"> MACROBUTTON  SnrToggleCheckbox √不适用</w:instrText>
              </w:r>
              <w:r w:rsidRPr="00463672">
                <w:rPr>
                  <w:rFonts w:asciiTheme="minorEastAsia" w:eastAsiaTheme="minorEastAsia" w:hAnsiTheme="minorEastAsia"/>
                </w:rPr>
                <w:fldChar w:fldCharType="end"/>
              </w:r>
            </w:p>
          </w:sdtContent>
        </w:sdt>
        <w:p w:rsidR="00E56C07" w:rsidRPr="00463672" w:rsidRDefault="009214F1" w:rsidP="00463672">
          <w:pPr>
            <w:snapToGrid w:val="0"/>
            <w:spacing w:line="360" w:lineRule="auto"/>
            <w:rPr>
              <w:rFonts w:asciiTheme="minorEastAsia" w:eastAsiaTheme="minorEastAsia" w:hAnsiTheme="minorEastAsia"/>
            </w:rPr>
          </w:pPr>
        </w:p>
      </w:sdtContent>
    </w:sdt>
    <w:sdt>
      <w:sdtPr>
        <w:rPr>
          <w:rFonts w:ascii="Times New Roman" w:eastAsia="宋体" w:hAnsi="Times New Roman" w:cs="宋体" w:hint="eastAsia"/>
          <w:b w:val="0"/>
          <w:bCs w:val="0"/>
          <w:kern w:val="0"/>
          <w:szCs w:val="24"/>
        </w:rPr>
        <w:alias w:val="模块:其他应付款"/>
        <w:tag w:val="_SEC_63718a543ca94cc0ab86d1bd47798003"/>
        <w:id w:val="-547836584"/>
        <w:lock w:val="sdtLocked"/>
        <w:placeholder>
          <w:docPart w:val="GBC22222222222222222222222222222"/>
        </w:placeholder>
      </w:sdtPr>
      <w:sdtEndPr>
        <w:rPr>
          <w:rFonts w:cs="Times New Roman" w:hint="default"/>
          <w:kern w:val="2"/>
          <w:szCs w:val="21"/>
        </w:rPr>
      </w:sdtEndPr>
      <w:sdtContent>
        <w:p w:rsidR="00E56C07" w:rsidRPr="00463672" w:rsidRDefault="0070445C" w:rsidP="00463672">
          <w:pPr>
            <w:pStyle w:val="Style109"/>
            <w:spacing w:before="0" w:after="0" w:line="360" w:lineRule="auto"/>
            <w:ind w:left="360" w:hanging="360"/>
          </w:pPr>
          <w:r w:rsidRPr="00463672">
            <w:rPr>
              <w:rFonts w:hint="eastAsia"/>
            </w:rPr>
            <w:t>其他应付款</w:t>
          </w:r>
        </w:p>
        <w:p w:rsidR="00E56C07" w:rsidRPr="00463672" w:rsidRDefault="0070445C" w:rsidP="00463672">
          <w:pPr>
            <w:pStyle w:val="Style109"/>
            <w:numPr>
              <w:ilvl w:val="3"/>
              <w:numId w:val="102"/>
            </w:numPr>
            <w:spacing w:before="0" w:after="0" w:line="360" w:lineRule="auto"/>
          </w:pPr>
          <w:r w:rsidRPr="00463672">
            <w:rPr>
              <w:rFonts w:hint="eastAsia"/>
            </w:rPr>
            <w:t>按款项性质列示其他应付款</w:t>
          </w:r>
        </w:p>
        <w:sdt>
          <w:sdtPr>
            <w:rPr>
              <w:rFonts w:asciiTheme="minorEastAsia" w:eastAsiaTheme="minorEastAsia" w:hAnsiTheme="minorEastAsia"/>
            </w:rPr>
            <w:alias w:val="是否适用：按款项性质列示其他应付款[双击切换]"/>
            <w:tag w:val="_GBC_2129eaafa70540f79a93d0085630a5fe"/>
            <w:id w:val="985210178"/>
            <w:lock w:val="sdtLocked"/>
            <w:placeholder>
              <w:docPart w:val="GBC22222222222222222222222222222"/>
            </w:placeholder>
          </w:sdtPr>
          <w:sdtEndPr/>
          <w:sdtContent>
            <w:p w:rsidR="00E56C07" w:rsidRPr="00463672" w:rsidRDefault="008B7376" w:rsidP="00463672">
              <w:pPr>
                <w:pStyle w:val="Style105"/>
                <w:spacing w:line="360" w:lineRule="auto"/>
                <w:rPr>
                  <w:rFonts w:asciiTheme="minorEastAsia" w:eastAsiaTheme="minorEastAsia" w:hAnsiTheme="minorEastAsia"/>
                </w:rPr>
              </w:pPr>
              <w:r w:rsidRPr="00463672">
                <w:rPr>
                  <w:rFonts w:asciiTheme="minorEastAsia" w:eastAsiaTheme="minorEastAsia" w:hAnsiTheme="minorEastAsia"/>
                </w:rPr>
                <w:fldChar w:fldCharType="begin"/>
              </w:r>
              <w:r w:rsidR="0070445C" w:rsidRPr="00463672">
                <w:rPr>
                  <w:rFonts w:asciiTheme="minorEastAsia" w:eastAsiaTheme="minorEastAsia" w:hAnsiTheme="minorEastAsia" w:hint="eastAsia"/>
                </w:rPr>
                <w:instrText>MACROBUTTON  SnrToggleCheckbox √适用</w:instrText>
              </w:r>
              <w:r w:rsidRPr="00463672">
                <w:rPr>
                  <w:rFonts w:asciiTheme="minorEastAsia" w:eastAsiaTheme="minorEastAsia" w:hAnsiTheme="minorEastAsia"/>
                </w:rPr>
                <w:fldChar w:fldCharType="end"/>
              </w:r>
              <w:r w:rsidRPr="00463672">
                <w:rPr>
                  <w:rFonts w:asciiTheme="minorEastAsia" w:eastAsiaTheme="minorEastAsia" w:hAnsiTheme="minorEastAsia"/>
                </w:rPr>
                <w:fldChar w:fldCharType="begin"/>
              </w:r>
              <w:r w:rsidR="0070445C" w:rsidRPr="00463672">
                <w:rPr>
                  <w:rFonts w:asciiTheme="minorEastAsia" w:eastAsiaTheme="minorEastAsia" w:hAnsiTheme="minorEastAsia" w:hint="eastAsia"/>
                </w:rPr>
                <w:instrText xml:space="preserve"> MACROBUTTON  SnrToggleCheckbox □不适用</w:instrText>
              </w:r>
              <w:r w:rsidRPr="00463672">
                <w:rPr>
                  <w:rFonts w:asciiTheme="minorEastAsia" w:eastAsiaTheme="minorEastAsia" w:hAnsiTheme="minorEastAsia"/>
                </w:rPr>
                <w:fldChar w:fldCharType="end"/>
              </w:r>
            </w:p>
          </w:sdtContent>
        </w:sdt>
        <w:p w:rsidR="00E56C07" w:rsidRDefault="0070445C" w:rsidP="00463672">
          <w:pPr>
            <w:spacing w:line="360" w:lineRule="auto"/>
            <w:jc w:val="right"/>
          </w:pPr>
          <w:r w:rsidRPr="00463672">
            <w:rPr>
              <w:rFonts w:asciiTheme="minorEastAsia" w:eastAsiaTheme="minorEastAsia" w:hAnsiTheme="minorEastAsia" w:hint="eastAsia"/>
            </w:rPr>
            <w:t>单位：</w:t>
          </w:r>
          <w:sdt>
            <w:sdtPr>
              <w:rPr>
                <w:rFonts w:asciiTheme="minorEastAsia" w:eastAsiaTheme="minorEastAsia" w:hAnsiTheme="minorEastAsia" w:hint="eastAsia"/>
              </w:rPr>
              <w:alias w:val="单位：财务附注：其他应付款情况"/>
              <w:tag w:val="_GBC_a6c4e704227646d6b87178ecadaa5fa8"/>
              <w:id w:val="-11762610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463672">
                <w:rPr>
                  <w:rFonts w:asciiTheme="minorEastAsia" w:eastAsiaTheme="minorEastAsia" w:hAnsiTheme="minorEastAsia" w:hint="eastAsia"/>
                </w:rPr>
                <w:t>元</w:t>
              </w:r>
            </w:sdtContent>
          </w:sdt>
          <w:r w:rsidRPr="00463672">
            <w:rPr>
              <w:rFonts w:asciiTheme="minorEastAsia" w:eastAsiaTheme="minorEastAsia" w:hAnsiTheme="minorEastAsia" w:hint="eastAsia"/>
            </w:rPr>
            <w:t xml:space="preserve">  币种：</w:t>
          </w:r>
          <w:sdt>
            <w:sdtPr>
              <w:rPr>
                <w:rFonts w:asciiTheme="minorEastAsia" w:eastAsiaTheme="minorEastAsia" w:hAnsiTheme="minorEastAsia" w:hint="eastAsia"/>
              </w:rPr>
              <w:alias w:val="币种：财务附注：其他应付款情况"/>
              <w:tag w:val="_GBC_d1b303709a6f4890a0cbd5c559cc7269"/>
              <w:id w:val="30299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463672">
                <w:rPr>
                  <w:rFonts w:asciiTheme="minorEastAsia" w:eastAsiaTheme="minorEastAsia" w:hAnsiTheme="minorEastAsia"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3"/>
            <w:gridCol w:w="2999"/>
            <w:gridCol w:w="3127"/>
          </w:tblGrid>
          <w:tr w:rsidR="00E56C07" w:rsidRPr="00463672">
            <w:sdt>
              <w:sdtPr>
                <w:rPr>
                  <w:rFonts w:asciiTheme="minorEastAsia" w:eastAsiaTheme="minorEastAsia" w:hAnsiTheme="minorEastAsia"/>
                </w:rPr>
                <w:tag w:val="_PLD_cccd20120c59428c9fb5486db901b651"/>
                <w:id w:val="-775936880"/>
                <w:lock w:val="sdtLocked"/>
              </w:sdtPr>
              <w:sdtEndPr/>
              <w:sdtContent>
                <w:tc>
                  <w:tcPr>
                    <w:tcW w:w="1615" w:type="pct"/>
                    <w:shd w:val="clear" w:color="auto" w:fill="auto"/>
                  </w:tcPr>
                  <w:p w:rsidR="00E56C07" w:rsidRPr="00463672" w:rsidRDefault="0070445C">
                    <w:pPr>
                      <w:jc w:val="center"/>
                      <w:rPr>
                        <w:rFonts w:asciiTheme="minorEastAsia" w:eastAsiaTheme="minorEastAsia" w:hAnsiTheme="minorEastAsia"/>
                      </w:rPr>
                    </w:pPr>
                    <w:r w:rsidRPr="00463672">
                      <w:rPr>
                        <w:rFonts w:asciiTheme="minorEastAsia" w:eastAsiaTheme="minorEastAsia" w:hAnsiTheme="minorEastAsia" w:hint="eastAsia"/>
                      </w:rPr>
                      <w:t>项目</w:t>
                    </w:r>
                  </w:p>
                </w:tc>
              </w:sdtContent>
            </w:sdt>
            <w:sdt>
              <w:sdtPr>
                <w:rPr>
                  <w:rFonts w:asciiTheme="minorEastAsia" w:eastAsiaTheme="minorEastAsia" w:hAnsiTheme="minorEastAsia"/>
                </w:rPr>
                <w:tag w:val="_PLD_e2d62dec5e0841a581c413f632730f49"/>
                <w:id w:val="-425575298"/>
                <w:lock w:val="sdtLocked"/>
              </w:sdtPr>
              <w:sdtEndPr/>
              <w:sdtContent>
                <w:tc>
                  <w:tcPr>
                    <w:tcW w:w="1657" w:type="pct"/>
                    <w:shd w:val="clear" w:color="auto" w:fill="auto"/>
                  </w:tcPr>
                  <w:p w:rsidR="00E56C07" w:rsidRPr="00463672" w:rsidRDefault="0070445C">
                    <w:pPr>
                      <w:jc w:val="center"/>
                      <w:rPr>
                        <w:rFonts w:asciiTheme="minorEastAsia" w:eastAsiaTheme="minorEastAsia" w:hAnsiTheme="minorEastAsia"/>
                      </w:rPr>
                    </w:pPr>
                    <w:r w:rsidRPr="00463672">
                      <w:rPr>
                        <w:rFonts w:asciiTheme="minorEastAsia" w:eastAsiaTheme="minorEastAsia" w:hAnsiTheme="minorEastAsia" w:hint="eastAsia"/>
                      </w:rPr>
                      <w:t>期末余额</w:t>
                    </w:r>
                  </w:p>
                </w:tc>
              </w:sdtContent>
            </w:sdt>
            <w:sdt>
              <w:sdtPr>
                <w:rPr>
                  <w:rFonts w:asciiTheme="minorEastAsia" w:eastAsiaTheme="minorEastAsia" w:hAnsiTheme="minorEastAsia"/>
                </w:rPr>
                <w:tag w:val="_PLD_7d5bd8bc96cd40388e383699d37c8d10"/>
                <w:id w:val="12585332"/>
                <w:lock w:val="sdtLocked"/>
              </w:sdtPr>
              <w:sdtEndPr/>
              <w:sdtContent>
                <w:tc>
                  <w:tcPr>
                    <w:tcW w:w="1728" w:type="pct"/>
                    <w:shd w:val="clear" w:color="auto" w:fill="auto"/>
                  </w:tcPr>
                  <w:p w:rsidR="00E56C07" w:rsidRPr="00463672" w:rsidRDefault="0070445C">
                    <w:pPr>
                      <w:jc w:val="center"/>
                      <w:rPr>
                        <w:rFonts w:asciiTheme="minorEastAsia" w:eastAsiaTheme="minorEastAsia" w:hAnsiTheme="minorEastAsia"/>
                      </w:rPr>
                    </w:pPr>
                    <w:r w:rsidRPr="00463672">
                      <w:rPr>
                        <w:rFonts w:asciiTheme="minorEastAsia" w:eastAsiaTheme="minorEastAsia" w:hAnsiTheme="minorEastAsia" w:hint="eastAsia"/>
                      </w:rPr>
                      <w:t>期初余额</w:t>
                    </w:r>
                  </w:p>
                </w:tc>
              </w:sdtContent>
            </w:sdt>
          </w:tr>
          <w:sdt>
            <w:sdtPr>
              <w:rPr>
                <w:rFonts w:asciiTheme="minorEastAsia" w:eastAsiaTheme="minorEastAsia" w:hAnsiTheme="minorEastAsia" w:cs="宋体" w:hint="eastAsia"/>
                <w:kern w:val="0"/>
                <w:sz w:val="22"/>
                <w:szCs w:val="22"/>
              </w:rPr>
              <w:alias w:val="其他应付款情况明细"/>
              <w:tag w:val="_TUP_c5fd807cf68b4815b97a33bdc075d5e4"/>
              <w:id w:val="-225075605"/>
              <w:lock w:val="sdtLocked"/>
            </w:sdtPr>
            <w:sdtEndPr>
              <w:rPr>
                <w:rFonts w:cs="Times New Roman" w:hint="default"/>
                <w:kern w:val="2"/>
                <w:sz w:val="21"/>
                <w:szCs w:val="21"/>
              </w:rPr>
            </w:sdtEndPr>
            <w:sdtContent>
              <w:tr w:rsidR="00E56C07" w:rsidRPr="00463672">
                <w:tc>
                  <w:tcPr>
                    <w:tcW w:w="1615" w:type="pct"/>
                    <w:shd w:val="clear" w:color="auto" w:fill="auto"/>
                  </w:tcPr>
                  <w:p w:rsidR="00E56C07" w:rsidRPr="00463672" w:rsidRDefault="0070445C" w:rsidP="00463672">
                    <w:pPr>
                      <w:pStyle w:val="Style105"/>
                      <w:jc w:val="center"/>
                      <w:rPr>
                        <w:rFonts w:asciiTheme="minorEastAsia" w:eastAsiaTheme="minorEastAsia" w:hAnsiTheme="minorEastAsia"/>
                      </w:rPr>
                    </w:pPr>
                    <w:r w:rsidRPr="00463672">
                      <w:rPr>
                        <w:rFonts w:asciiTheme="minorEastAsia" w:eastAsiaTheme="minorEastAsia" w:hAnsiTheme="minorEastAsia"/>
                      </w:rPr>
                      <w:t>暂借款</w:t>
                    </w:r>
                  </w:p>
                </w:tc>
                <w:tc>
                  <w:tcPr>
                    <w:tcW w:w="1657" w:type="pct"/>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394,863,257.94</w:t>
                    </w:r>
                  </w:p>
                </w:tc>
                <w:tc>
                  <w:tcPr>
                    <w:tcW w:w="1728" w:type="pct"/>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586,279,540.51</w:t>
                    </w:r>
                  </w:p>
                </w:tc>
              </w:tr>
            </w:sdtContent>
          </w:sdt>
          <w:sdt>
            <w:sdtPr>
              <w:rPr>
                <w:rFonts w:asciiTheme="minorEastAsia" w:eastAsiaTheme="minorEastAsia" w:hAnsiTheme="minorEastAsia" w:cs="宋体" w:hint="eastAsia"/>
                <w:kern w:val="0"/>
                <w:sz w:val="22"/>
                <w:szCs w:val="22"/>
              </w:rPr>
              <w:alias w:val="其他应付款情况明细"/>
              <w:tag w:val="_TUP_c5fd807cf68b4815b97a33bdc075d5e4"/>
              <w:id w:val="-672878598"/>
              <w:lock w:val="sdtLocked"/>
            </w:sdtPr>
            <w:sdtEndPr>
              <w:rPr>
                <w:rFonts w:cs="Times New Roman" w:hint="default"/>
                <w:kern w:val="2"/>
                <w:sz w:val="21"/>
                <w:szCs w:val="21"/>
              </w:rPr>
            </w:sdtEndPr>
            <w:sdtContent>
              <w:tr w:rsidR="00E56C07" w:rsidRPr="00463672">
                <w:tc>
                  <w:tcPr>
                    <w:tcW w:w="1615" w:type="pct"/>
                    <w:shd w:val="clear" w:color="auto" w:fill="auto"/>
                  </w:tcPr>
                  <w:p w:rsidR="00E56C07" w:rsidRPr="00463672" w:rsidRDefault="0070445C" w:rsidP="00463672">
                    <w:pPr>
                      <w:pStyle w:val="Style105"/>
                      <w:jc w:val="center"/>
                      <w:rPr>
                        <w:rFonts w:asciiTheme="minorEastAsia" w:eastAsiaTheme="minorEastAsia" w:hAnsiTheme="minorEastAsia"/>
                      </w:rPr>
                    </w:pPr>
                    <w:r w:rsidRPr="00463672">
                      <w:rPr>
                        <w:rFonts w:asciiTheme="minorEastAsia" w:eastAsiaTheme="minorEastAsia" w:hAnsiTheme="minorEastAsia"/>
                      </w:rPr>
                      <w:t>押金及保证金</w:t>
                    </w:r>
                  </w:p>
                </w:tc>
                <w:tc>
                  <w:tcPr>
                    <w:tcW w:w="1657" w:type="pct"/>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110,255,661.83</w:t>
                    </w:r>
                  </w:p>
                </w:tc>
                <w:tc>
                  <w:tcPr>
                    <w:tcW w:w="1728" w:type="pct"/>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130,210,924.51</w:t>
                    </w:r>
                  </w:p>
                </w:tc>
              </w:tr>
            </w:sdtContent>
          </w:sdt>
          <w:sdt>
            <w:sdtPr>
              <w:rPr>
                <w:rFonts w:asciiTheme="minorEastAsia" w:eastAsiaTheme="minorEastAsia" w:hAnsiTheme="minorEastAsia" w:cs="宋体" w:hint="eastAsia"/>
                <w:kern w:val="0"/>
                <w:sz w:val="22"/>
                <w:szCs w:val="22"/>
              </w:rPr>
              <w:alias w:val="其他应付款情况明细"/>
              <w:tag w:val="_TUP_c5fd807cf68b4815b97a33bdc075d5e4"/>
              <w:id w:val="2060353649"/>
              <w:lock w:val="sdtLocked"/>
            </w:sdtPr>
            <w:sdtEndPr>
              <w:rPr>
                <w:rFonts w:cs="Times New Roman" w:hint="default"/>
                <w:kern w:val="2"/>
                <w:sz w:val="21"/>
                <w:szCs w:val="21"/>
              </w:rPr>
            </w:sdtEndPr>
            <w:sdtContent>
              <w:tr w:rsidR="00E56C07" w:rsidRPr="00463672">
                <w:tc>
                  <w:tcPr>
                    <w:tcW w:w="1615" w:type="pct"/>
                    <w:shd w:val="clear" w:color="auto" w:fill="auto"/>
                  </w:tcPr>
                  <w:p w:rsidR="00E56C07" w:rsidRPr="00463672" w:rsidRDefault="0070445C" w:rsidP="00463672">
                    <w:pPr>
                      <w:pStyle w:val="Style105"/>
                      <w:jc w:val="center"/>
                      <w:rPr>
                        <w:rFonts w:asciiTheme="minorEastAsia" w:eastAsiaTheme="minorEastAsia" w:hAnsiTheme="minorEastAsia"/>
                      </w:rPr>
                    </w:pPr>
                    <w:r w:rsidRPr="00463672">
                      <w:rPr>
                        <w:rFonts w:asciiTheme="minorEastAsia" w:eastAsiaTheme="minorEastAsia" w:hAnsiTheme="minorEastAsia"/>
                      </w:rPr>
                      <w:t>预提费用</w:t>
                    </w:r>
                  </w:p>
                </w:tc>
                <w:tc>
                  <w:tcPr>
                    <w:tcW w:w="1657" w:type="pct"/>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93,678,102.54</w:t>
                    </w:r>
                  </w:p>
                </w:tc>
                <w:tc>
                  <w:tcPr>
                    <w:tcW w:w="1728" w:type="pct"/>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45,669,374.14</w:t>
                    </w:r>
                  </w:p>
                </w:tc>
              </w:tr>
            </w:sdtContent>
          </w:sdt>
          <w:sdt>
            <w:sdtPr>
              <w:rPr>
                <w:rFonts w:asciiTheme="minorEastAsia" w:eastAsiaTheme="minorEastAsia" w:hAnsiTheme="minorEastAsia" w:cs="宋体" w:hint="eastAsia"/>
                <w:kern w:val="0"/>
                <w:sz w:val="22"/>
                <w:szCs w:val="22"/>
              </w:rPr>
              <w:alias w:val="其他应付款情况明细"/>
              <w:tag w:val="_TUP_c5fd807cf68b4815b97a33bdc075d5e4"/>
              <w:id w:val="1415592230"/>
              <w:lock w:val="sdtLocked"/>
            </w:sdtPr>
            <w:sdtEndPr>
              <w:rPr>
                <w:rFonts w:cs="Times New Roman" w:hint="default"/>
                <w:kern w:val="2"/>
                <w:sz w:val="21"/>
                <w:szCs w:val="21"/>
              </w:rPr>
            </w:sdtEndPr>
            <w:sdtContent>
              <w:tr w:rsidR="00E56C07" w:rsidRPr="00463672">
                <w:tc>
                  <w:tcPr>
                    <w:tcW w:w="1615" w:type="pct"/>
                    <w:shd w:val="clear" w:color="auto" w:fill="auto"/>
                  </w:tcPr>
                  <w:p w:rsidR="00E56C07" w:rsidRPr="00463672" w:rsidRDefault="0070445C" w:rsidP="00463672">
                    <w:pPr>
                      <w:pStyle w:val="Style105"/>
                      <w:jc w:val="center"/>
                      <w:rPr>
                        <w:rFonts w:asciiTheme="minorEastAsia" w:eastAsiaTheme="minorEastAsia" w:hAnsiTheme="minorEastAsia"/>
                      </w:rPr>
                    </w:pPr>
                    <w:r w:rsidRPr="00463672">
                      <w:rPr>
                        <w:rFonts w:asciiTheme="minorEastAsia" w:eastAsiaTheme="minorEastAsia" w:hAnsiTheme="minorEastAsia"/>
                      </w:rPr>
                      <w:t>应付股权回购款</w:t>
                    </w:r>
                  </w:p>
                </w:tc>
                <w:tc>
                  <w:tcPr>
                    <w:tcW w:w="1657" w:type="pct"/>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84,855,169.00</w:t>
                    </w:r>
                  </w:p>
                </w:tc>
                <w:tc>
                  <w:tcPr>
                    <w:tcW w:w="1728" w:type="pct"/>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96,863,759.00</w:t>
                    </w:r>
                  </w:p>
                </w:tc>
              </w:tr>
            </w:sdtContent>
          </w:sdt>
          <w:sdt>
            <w:sdtPr>
              <w:rPr>
                <w:rFonts w:asciiTheme="minorEastAsia" w:eastAsiaTheme="minorEastAsia" w:hAnsiTheme="minorEastAsia" w:cs="宋体" w:hint="eastAsia"/>
                <w:kern w:val="0"/>
                <w:sz w:val="22"/>
                <w:szCs w:val="22"/>
              </w:rPr>
              <w:alias w:val="其他应付款情况明细"/>
              <w:tag w:val="_TUP_c5fd807cf68b4815b97a33bdc075d5e4"/>
              <w:id w:val="-1439980726"/>
              <w:lock w:val="sdtLocked"/>
            </w:sdtPr>
            <w:sdtEndPr>
              <w:rPr>
                <w:rFonts w:cs="Times New Roman" w:hint="default"/>
                <w:kern w:val="2"/>
                <w:sz w:val="21"/>
                <w:szCs w:val="21"/>
              </w:rPr>
            </w:sdtEndPr>
            <w:sdtContent>
              <w:tr w:rsidR="00E56C07" w:rsidRPr="00463672">
                <w:tc>
                  <w:tcPr>
                    <w:tcW w:w="1615" w:type="pct"/>
                    <w:shd w:val="clear" w:color="auto" w:fill="auto"/>
                  </w:tcPr>
                  <w:p w:rsidR="00E56C07" w:rsidRPr="00463672" w:rsidRDefault="0070445C" w:rsidP="00463672">
                    <w:pPr>
                      <w:pStyle w:val="Style105"/>
                      <w:jc w:val="center"/>
                      <w:rPr>
                        <w:rFonts w:asciiTheme="minorEastAsia" w:eastAsiaTheme="minorEastAsia" w:hAnsiTheme="minorEastAsia"/>
                      </w:rPr>
                    </w:pPr>
                    <w:r w:rsidRPr="00463672">
                      <w:rPr>
                        <w:rFonts w:asciiTheme="minorEastAsia" w:eastAsiaTheme="minorEastAsia" w:hAnsiTheme="minorEastAsia"/>
                      </w:rPr>
                      <w:t>非银行机构借款</w:t>
                    </w:r>
                  </w:p>
                </w:tc>
                <w:tc>
                  <w:tcPr>
                    <w:tcW w:w="1657" w:type="pct"/>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22,106,180.50</w:t>
                    </w:r>
                  </w:p>
                </w:tc>
                <w:tc>
                  <w:tcPr>
                    <w:tcW w:w="1728" w:type="pct"/>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811,154,366.67</w:t>
                    </w:r>
                  </w:p>
                </w:tc>
              </w:tr>
            </w:sdtContent>
          </w:sdt>
          <w:sdt>
            <w:sdtPr>
              <w:rPr>
                <w:rFonts w:asciiTheme="minorEastAsia" w:eastAsiaTheme="minorEastAsia" w:hAnsiTheme="minorEastAsia" w:cs="宋体" w:hint="eastAsia"/>
                <w:kern w:val="0"/>
                <w:sz w:val="22"/>
                <w:szCs w:val="22"/>
              </w:rPr>
              <w:alias w:val="其他应付款情况明细"/>
              <w:tag w:val="_TUP_c5fd807cf68b4815b97a33bdc075d5e4"/>
              <w:id w:val="-1513290637"/>
              <w:lock w:val="sdtLocked"/>
            </w:sdtPr>
            <w:sdtEndPr>
              <w:rPr>
                <w:rFonts w:cs="Times New Roman" w:hint="default"/>
                <w:kern w:val="2"/>
                <w:sz w:val="21"/>
                <w:szCs w:val="21"/>
              </w:rPr>
            </w:sdtEndPr>
            <w:sdtContent>
              <w:tr w:rsidR="00E56C07" w:rsidRPr="00463672">
                <w:tc>
                  <w:tcPr>
                    <w:tcW w:w="1615" w:type="pct"/>
                    <w:shd w:val="clear" w:color="auto" w:fill="auto"/>
                  </w:tcPr>
                  <w:p w:rsidR="00E56C07" w:rsidRPr="00463672" w:rsidRDefault="0070445C" w:rsidP="00463672">
                    <w:pPr>
                      <w:pStyle w:val="Style105"/>
                      <w:jc w:val="center"/>
                      <w:rPr>
                        <w:rFonts w:asciiTheme="minorEastAsia" w:eastAsiaTheme="minorEastAsia" w:hAnsiTheme="minorEastAsia"/>
                      </w:rPr>
                    </w:pPr>
                    <w:r w:rsidRPr="00463672">
                      <w:rPr>
                        <w:rFonts w:asciiTheme="minorEastAsia" w:eastAsiaTheme="minorEastAsia" w:hAnsiTheme="minorEastAsia"/>
                      </w:rPr>
                      <w:t>其他</w:t>
                    </w:r>
                  </w:p>
                </w:tc>
                <w:tc>
                  <w:tcPr>
                    <w:tcW w:w="1657" w:type="pct"/>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87,277,637.82</w:t>
                    </w:r>
                  </w:p>
                </w:tc>
                <w:tc>
                  <w:tcPr>
                    <w:tcW w:w="1728" w:type="pct"/>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46,520,244.11</w:t>
                    </w:r>
                  </w:p>
                </w:tc>
              </w:tr>
            </w:sdtContent>
          </w:sdt>
          <w:tr w:rsidR="00E56C07" w:rsidRPr="00463672">
            <w:sdt>
              <w:sdtPr>
                <w:rPr>
                  <w:rFonts w:asciiTheme="minorEastAsia" w:eastAsiaTheme="minorEastAsia" w:hAnsiTheme="minorEastAsia"/>
                </w:rPr>
                <w:tag w:val="_PLD_71f559af9c054f8b851f93ba5dcee683"/>
                <w:id w:val="-357662815"/>
                <w:lock w:val="sdtLocked"/>
              </w:sdtPr>
              <w:sdtEndPr/>
              <w:sdtContent>
                <w:tc>
                  <w:tcPr>
                    <w:tcW w:w="1615" w:type="pct"/>
                    <w:shd w:val="clear" w:color="auto" w:fill="auto"/>
                  </w:tcPr>
                  <w:p w:rsidR="00E56C07" w:rsidRPr="00463672" w:rsidRDefault="0070445C">
                    <w:pPr>
                      <w:jc w:val="center"/>
                      <w:rPr>
                        <w:rFonts w:asciiTheme="minorEastAsia" w:eastAsiaTheme="minorEastAsia" w:hAnsiTheme="minorEastAsia"/>
                        <w:color w:val="000000" w:themeColor="text1"/>
                      </w:rPr>
                    </w:pPr>
                    <w:r w:rsidRPr="00463672">
                      <w:rPr>
                        <w:rFonts w:asciiTheme="minorEastAsia" w:eastAsiaTheme="minorEastAsia" w:hAnsiTheme="minorEastAsia" w:hint="eastAsia"/>
                        <w:color w:val="000000" w:themeColor="text1"/>
                      </w:rPr>
                      <w:t>合计</w:t>
                    </w:r>
                  </w:p>
                </w:tc>
              </w:sdtContent>
            </w:sdt>
            <w:tc>
              <w:tcPr>
                <w:tcW w:w="1657" w:type="pct"/>
                <w:shd w:val="clear" w:color="auto" w:fill="auto"/>
              </w:tcPr>
              <w:p w:rsidR="00E56C07" w:rsidRPr="00463672" w:rsidRDefault="00FA739C">
                <w:pPr>
                  <w:jc w:val="right"/>
                  <w:rPr>
                    <w:rFonts w:asciiTheme="minorEastAsia" w:eastAsiaTheme="minorEastAsia" w:hAnsiTheme="minorEastAsia"/>
                  </w:rPr>
                </w:pPr>
                <w:r w:rsidRPr="00463672">
                  <w:rPr>
                    <w:rFonts w:asciiTheme="minorEastAsia" w:eastAsiaTheme="minorEastAsia" w:hAnsiTheme="minorEastAsia" w:cs="Arial"/>
                  </w:rPr>
                  <w:t>793,036,009.63</w:t>
                </w:r>
              </w:p>
            </w:tc>
            <w:tc>
              <w:tcPr>
                <w:tcW w:w="1728" w:type="pct"/>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1,716,698,208.94</w:t>
                </w:r>
              </w:p>
            </w:tc>
          </w:tr>
        </w:tbl>
        <w:p w:rsidR="00E56C07" w:rsidRDefault="00E56C07">
          <w:pPr>
            <w:pStyle w:val="Style105"/>
          </w:pPr>
        </w:p>
        <w:p w:rsidR="00E56C07" w:rsidRDefault="0070445C">
          <w:pPr>
            <w:pStyle w:val="Style109"/>
            <w:numPr>
              <w:ilvl w:val="3"/>
              <w:numId w:val="102"/>
            </w:numPr>
          </w:pPr>
          <w:r>
            <w:rPr>
              <w:rFonts w:hint="eastAsia"/>
            </w:rPr>
            <w:t>账龄超过</w:t>
          </w:r>
          <w:r>
            <w:t>1年的重要其他应付款</w:t>
          </w:r>
        </w:p>
        <w:p w:rsidR="00E56C07" w:rsidRDefault="009214F1">
          <w:pPr>
            <w:pStyle w:val="Style105"/>
          </w:pPr>
          <w:sdt>
            <w:sdtPr>
              <w:alias w:val="是否适用：账龄超过1年的重要其他应付款[双击切换]"/>
              <w:tag w:val="_GBC_8c91a7ba05384c71ab6bde19039096ff"/>
              <w:id w:val="-1853638797"/>
              <w:lock w:val="sdtLocked"/>
              <w:placeholder>
                <w:docPart w:val="GBC22222222222222222222222222222"/>
              </w:placeholder>
            </w:sdtPr>
            <w:sdtEndPr/>
            <w:sdtContent>
              <w:r w:rsidR="008B7376">
                <w:fldChar w:fldCharType="begin"/>
              </w:r>
              <w:r w:rsidR="0070445C">
                <w:rPr>
                  <w:rFonts w:hint="eastAsia"/>
                </w:rPr>
                <w:instrText xml:space="preserve">MACROBUTTON  SnrToggleCheckbox </w:instrText>
              </w:r>
              <w:r w:rsidR="0070445C">
                <w:rPr>
                  <w:rFonts w:hint="eastAsia"/>
                </w:rPr>
                <w:instrText>√适用</w:instrText>
              </w:r>
              <w:r w:rsidR="008B7376">
                <w:fldChar w:fldCharType="end"/>
              </w:r>
              <w:r w:rsidR="008B7376">
                <w:fldChar w:fldCharType="begin"/>
              </w:r>
              <w:r w:rsidR="0070445C">
                <w:rPr>
                  <w:rFonts w:hint="eastAsia"/>
                </w:rPr>
                <w:instrText xml:space="preserve"> MACROBUTTON  SnrToggleCheckbox </w:instrText>
              </w:r>
              <w:r w:rsidR="0070445C">
                <w:rPr>
                  <w:rFonts w:hint="eastAsia"/>
                </w:rPr>
                <w:instrText>□不适用</w:instrText>
              </w:r>
              <w:r w:rsidR="008B7376">
                <w:fldChar w:fldCharType="end"/>
              </w:r>
            </w:sdtContent>
          </w:sdt>
        </w:p>
        <w:p w:rsidR="00E56C07" w:rsidRDefault="0070445C">
          <w:pPr>
            <w:jc w:val="right"/>
          </w:pPr>
          <w:r>
            <w:rPr>
              <w:rFonts w:hint="eastAsia"/>
            </w:rPr>
            <w:t>单位：</w:t>
          </w:r>
          <w:sdt>
            <w:sdtPr>
              <w:rPr>
                <w:rFonts w:hint="eastAsia"/>
              </w:rPr>
              <w:alias w:val="单位：财务附注：账龄超过1年的重要其他应付款"/>
              <w:tag w:val="_GBC_483467483bd848008ea19d2f579d4ad3"/>
              <w:id w:val="2885496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账龄超过1年的重要其他应付款"/>
              <w:tag w:val="_GBC_bd7144370dea45f08d1b2117e7dd54f2"/>
              <w:id w:val="-5130653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8"/>
            <w:gridCol w:w="3028"/>
            <w:gridCol w:w="3113"/>
          </w:tblGrid>
          <w:tr w:rsidR="00E56C07" w:rsidRPr="00463672" w:rsidTr="00463672">
            <w:trPr>
              <w:trHeight w:val="269"/>
            </w:trPr>
            <w:bookmarkStart w:id="189" w:name="_Toc215903165" w:displacedByCustomXml="next"/>
            <w:sdt>
              <w:sdtPr>
                <w:rPr>
                  <w:rFonts w:asciiTheme="minorEastAsia" w:eastAsiaTheme="minorEastAsia" w:hAnsiTheme="minorEastAsia"/>
                </w:rPr>
                <w:tag w:val="_PLD_9c8ea996049c4def9d7d14d20087b3b1"/>
                <w:id w:val="-1250881586"/>
                <w:lock w:val="sdtLocked"/>
              </w:sdtPr>
              <w:sdtEndPr/>
              <w:sdtContent>
                <w:tc>
                  <w:tcPr>
                    <w:tcW w:w="1607" w:type="pct"/>
                    <w:shd w:val="clear" w:color="auto" w:fill="auto"/>
                    <w:vAlign w:val="center"/>
                  </w:tcPr>
                  <w:p w:rsidR="00E56C07" w:rsidRPr="00463672" w:rsidRDefault="0070445C">
                    <w:pPr>
                      <w:jc w:val="center"/>
                      <w:rPr>
                        <w:rFonts w:asciiTheme="minorEastAsia" w:eastAsiaTheme="minorEastAsia" w:hAnsiTheme="minorEastAsia"/>
                      </w:rPr>
                    </w:pPr>
                    <w:r w:rsidRPr="00463672">
                      <w:rPr>
                        <w:rFonts w:asciiTheme="minorEastAsia" w:eastAsiaTheme="minorEastAsia" w:hAnsiTheme="minorEastAsia" w:hint="eastAsia"/>
                      </w:rPr>
                      <w:t>项目</w:t>
                    </w:r>
                  </w:p>
                </w:tc>
              </w:sdtContent>
            </w:sdt>
            <w:sdt>
              <w:sdtPr>
                <w:rPr>
                  <w:rFonts w:asciiTheme="minorEastAsia" w:eastAsiaTheme="minorEastAsia" w:hAnsiTheme="minorEastAsia"/>
                </w:rPr>
                <w:tag w:val="_PLD_cbf69a41aba142df803e5a24615b92d6"/>
                <w:id w:val="-1726205043"/>
                <w:lock w:val="sdtLocked"/>
              </w:sdtPr>
              <w:sdtEndPr/>
              <w:sdtContent>
                <w:tc>
                  <w:tcPr>
                    <w:tcW w:w="1673" w:type="pct"/>
                    <w:shd w:val="clear" w:color="auto" w:fill="auto"/>
                    <w:vAlign w:val="center"/>
                  </w:tcPr>
                  <w:p w:rsidR="00E56C07" w:rsidRPr="00463672" w:rsidRDefault="0070445C" w:rsidP="00463672">
                    <w:pPr>
                      <w:jc w:val="center"/>
                      <w:rPr>
                        <w:rFonts w:asciiTheme="minorEastAsia" w:eastAsiaTheme="minorEastAsia" w:hAnsiTheme="minorEastAsia"/>
                      </w:rPr>
                    </w:pPr>
                    <w:r w:rsidRPr="00463672">
                      <w:rPr>
                        <w:rFonts w:asciiTheme="minorEastAsia" w:eastAsiaTheme="minorEastAsia" w:hAnsiTheme="minorEastAsia" w:hint="eastAsia"/>
                      </w:rPr>
                      <w:t>期末余额</w:t>
                    </w:r>
                  </w:p>
                </w:tc>
              </w:sdtContent>
            </w:sdt>
            <w:sdt>
              <w:sdtPr>
                <w:rPr>
                  <w:rFonts w:asciiTheme="minorEastAsia" w:eastAsiaTheme="minorEastAsia" w:hAnsiTheme="minorEastAsia"/>
                </w:rPr>
                <w:tag w:val="_PLD_531a09c451564ccb8c2c6f192aca7b55"/>
                <w:id w:val="-44837066"/>
                <w:lock w:val="sdtLocked"/>
              </w:sdtPr>
              <w:sdtEndPr/>
              <w:sdtContent>
                <w:tc>
                  <w:tcPr>
                    <w:tcW w:w="1720" w:type="pct"/>
                    <w:shd w:val="clear" w:color="auto" w:fill="auto"/>
                    <w:vAlign w:val="center"/>
                  </w:tcPr>
                  <w:p w:rsidR="00E56C07" w:rsidRPr="00463672" w:rsidRDefault="0070445C" w:rsidP="00463672">
                    <w:pPr>
                      <w:jc w:val="center"/>
                      <w:rPr>
                        <w:rFonts w:asciiTheme="minorEastAsia" w:eastAsiaTheme="minorEastAsia" w:hAnsiTheme="minorEastAsia"/>
                      </w:rPr>
                    </w:pPr>
                    <w:proofErr w:type="gramStart"/>
                    <w:r w:rsidRPr="00463672">
                      <w:rPr>
                        <w:rFonts w:asciiTheme="minorEastAsia" w:eastAsiaTheme="minorEastAsia" w:hAnsiTheme="minorEastAsia" w:hint="eastAsia"/>
                      </w:rPr>
                      <w:t>未偿</w:t>
                    </w:r>
                    <w:proofErr w:type="gramEnd"/>
                    <w:r w:rsidRPr="00463672">
                      <w:rPr>
                        <w:rFonts w:asciiTheme="minorEastAsia" w:eastAsiaTheme="minorEastAsia" w:hAnsiTheme="minorEastAsia" w:hint="eastAsia"/>
                      </w:rPr>
                      <w:t>还或结转的原因</w:t>
                    </w:r>
                  </w:p>
                </w:tc>
              </w:sdtContent>
            </w:sdt>
          </w:tr>
          <w:sdt>
            <w:sdtPr>
              <w:rPr>
                <w:rFonts w:asciiTheme="minorEastAsia" w:eastAsiaTheme="minorEastAsia" w:hAnsiTheme="minorEastAsia"/>
              </w:rPr>
              <w:alias w:val="重要的账龄超过1年的其他应付款明细"/>
              <w:tag w:val="_TUP_4ef01219c72943778183f374f1feaf27"/>
              <w:id w:val="-1579586675"/>
              <w:lock w:val="sdtLocked"/>
            </w:sdtPr>
            <w:sdtEndPr/>
            <w:sdtContent>
              <w:tr w:rsidR="00E56C07" w:rsidRPr="00463672" w:rsidTr="00463672">
                <w:tc>
                  <w:tcPr>
                    <w:tcW w:w="1607" w:type="pct"/>
                    <w:tcBorders>
                      <w:bottom w:val="single" w:sz="4" w:space="0" w:color="auto"/>
                    </w:tcBorders>
                    <w:shd w:val="clear" w:color="auto" w:fill="auto"/>
                  </w:tcPr>
                  <w:p w:rsidR="00E56C07" w:rsidRPr="00463672" w:rsidRDefault="00CB7DDE">
                    <w:pPr>
                      <w:pStyle w:val="Style105"/>
                      <w:rPr>
                        <w:rFonts w:asciiTheme="minorEastAsia" w:eastAsiaTheme="minorEastAsia" w:hAnsiTheme="minorEastAsia"/>
                      </w:rPr>
                    </w:pPr>
                    <w:r w:rsidRPr="00463672">
                      <w:rPr>
                        <w:rFonts w:asciiTheme="minorEastAsia" w:eastAsiaTheme="minorEastAsia" w:hAnsiTheme="minorEastAsia" w:hint="eastAsia"/>
                      </w:rPr>
                      <w:t>应付股权回购款【注】</w:t>
                    </w:r>
                  </w:p>
                </w:tc>
                <w:tc>
                  <w:tcPr>
                    <w:tcW w:w="1673" w:type="pct"/>
                    <w:shd w:val="clear" w:color="auto" w:fill="auto"/>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84,855,169.00</w:t>
                    </w:r>
                  </w:p>
                </w:tc>
                <w:tc>
                  <w:tcPr>
                    <w:tcW w:w="1720" w:type="pct"/>
                    <w:shd w:val="clear" w:color="auto" w:fill="auto"/>
                    <w:vAlign w:val="center"/>
                  </w:tcPr>
                  <w:p w:rsidR="00E56C07" w:rsidRPr="00463672" w:rsidRDefault="00AD7C26" w:rsidP="00463672">
                    <w:pPr>
                      <w:pStyle w:val="Style105"/>
                      <w:rPr>
                        <w:rFonts w:asciiTheme="minorEastAsia" w:eastAsiaTheme="minorEastAsia" w:hAnsiTheme="minorEastAsia"/>
                      </w:rPr>
                    </w:pPr>
                    <w:r w:rsidRPr="00463672">
                      <w:rPr>
                        <w:rFonts w:asciiTheme="minorEastAsia" w:eastAsiaTheme="minorEastAsia" w:hAnsiTheme="minorEastAsia" w:hint="eastAsia"/>
                      </w:rPr>
                      <w:t>支付手续</w:t>
                    </w:r>
                    <w:proofErr w:type="gramStart"/>
                    <w:r w:rsidR="00BE37BC" w:rsidRPr="00463672">
                      <w:rPr>
                        <w:rFonts w:asciiTheme="minorEastAsia" w:eastAsiaTheme="minorEastAsia" w:hAnsiTheme="minorEastAsia" w:hint="eastAsia"/>
                      </w:rPr>
                      <w:t>未完善</w:t>
                    </w:r>
                    <w:proofErr w:type="gramEnd"/>
                  </w:p>
                </w:tc>
              </w:tr>
            </w:sdtContent>
          </w:sdt>
          <w:sdt>
            <w:sdtPr>
              <w:rPr>
                <w:rFonts w:asciiTheme="minorEastAsia" w:eastAsiaTheme="minorEastAsia" w:hAnsiTheme="minorEastAsia"/>
              </w:rPr>
              <w:alias w:val="重要的账龄超过1年的其他应付款明细"/>
              <w:tag w:val="_TUP_4ef01219c72943778183f374f1feaf27"/>
              <w:id w:val="1376355971"/>
              <w:lock w:val="sdtLocked"/>
            </w:sdtPr>
            <w:sdtEndPr/>
            <w:sdtContent>
              <w:tr w:rsidR="00E56C07" w:rsidRPr="00463672" w:rsidTr="00463672">
                <w:tc>
                  <w:tcPr>
                    <w:tcW w:w="1607" w:type="pct"/>
                    <w:tcBorders>
                      <w:bottom w:val="single" w:sz="4" w:space="0" w:color="auto"/>
                    </w:tcBorders>
                    <w:shd w:val="clear" w:color="auto" w:fill="auto"/>
                  </w:tcPr>
                  <w:p w:rsidR="00E56C07" w:rsidRPr="00463672" w:rsidRDefault="0070445C">
                    <w:pPr>
                      <w:pStyle w:val="Style105"/>
                      <w:rPr>
                        <w:rFonts w:asciiTheme="minorEastAsia" w:eastAsiaTheme="minorEastAsia" w:hAnsiTheme="minorEastAsia"/>
                      </w:rPr>
                    </w:pPr>
                    <w:r w:rsidRPr="00463672">
                      <w:rPr>
                        <w:rFonts w:asciiTheme="minorEastAsia" w:eastAsiaTheme="minorEastAsia" w:hAnsiTheme="minorEastAsia"/>
                      </w:rPr>
                      <w:t>上海红星美</w:t>
                    </w:r>
                    <w:proofErr w:type="gramStart"/>
                    <w:r w:rsidRPr="00463672">
                      <w:rPr>
                        <w:rFonts w:asciiTheme="minorEastAsia" w:eastAsiaTheme="minorEastAsia" w:hAnsiTheme="minorEastAsia"/>
                      </w:rPr>
                      <w:t>凯</w:t>
                    </w:r>
                    <w:proofErr w:type="gramEnd"/>
                    <w:r w:rsidRPr="00463672">
                      <w:rPr>
                        <w:rFonts w:asciiTheme="minorEastAsia" w:eastAsiaTheme="minorEastAsia" w:hAnsiTheme="minorEastAsia"/>
                      </w:rPr>
                      <w:t>龙房地产集团有限公司</w:t>
                    </w:r>
                  </w:p>
                </w:tc>
                <w:tc>
                  <w:tcPr>
                    <w:tcW w:w="1673" w:type="pct"/>
                    <w:shd w:val="clear" w:color="auto" w:fill="auto"/>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91,144,310.46</w:t>
                    </w:r>
                  </w:p>
                </w:tc>
                <w:tc>
                  <w:tcPr>
                    <w:tcW w:w="1720" w:type="pct"/>
                    <w:shd w:val="clear" w:color="auto" w:fill="auto"/>
                    <w:vAlign w:val="center"/>
                  </w:tcPr>
                  <w:p w:rsidR="00E56C07" w:rsidRPr="00463672" w:rsidRDefault="00CB7DDE" w:rsidP="00463672">
                    <w:pPr>
                      <w:pStyle w:val="Style105"/>
                      <w:rPr>
                        <w:rFonts w:asciiTheme="minorEastAsia" w:eastAsiaTheme="minorEastAsia" w:hAnsiTheme="minorEastAsia"/>
                      </w:rPr>
                    </w:pPr>
                    <w:r w:rsidRPr="00463672">
                      <w:rPr>
                        <w:rFonts w:asciiTheme="minorEastAsia" w:eastAsiaTheme="minorEastAsia" w:hAnsiTheme="minorEastAsia" w:hint="eastAsia"/>
                      </w:rPr>
                      <w:t>未到付款节点</w:t>
                    </w:r>
                  </w:p>
                </w:tc>
              </w:tr>
            </w:sdtContent>
          </w:sdt>
          <w:sdt>
            <w:sdtPr>
              <w:rPr>
                <w:rFonts w:asciiTheme="minorEastAsia" w:eastAsiaTheme="minorEastAsia" w:hAnsiTheme="minorEastAsia"/>
              </w:rPr>
              <w:alias w:val="重要的账龄超过1年的其他应付款明细"/>
              <w:tag w:val="_TUP_4ef01219c72943778183f374f1feaf27"/>
              <w:id w:val="-1579661919"/>
              <w:lock w:val="sdtLocked"/>
            </w:sdtPr>
            <w:sdtEndPr/>
            <w:sdtContent>
              <w:tr w:rsidR="00E56C07" w:rsidRPr="00463672" w:rsidTr="00463672">
                <w:tc>
                  <w:tcPr>
                    <w:tcW w:w="1607" w:type="pct"/>
                    <w:tcBorders>
                      <w:bottom w:val="single" w:sz="4" w:space="0" w:color="auto"/>
                    </w:tcBorders>
                    <w:shd w:val="clear" w:color="auto" w:fill="auto"/>
                  </w:tcPr>
                  <w:p w:rsidR="00E56C07" w:rsidRPr="00463672" w:rsidRDefault="0070445C">
                    <w:pPr>
                      <w:pStyle w:val="Style105"/>
                      <w:rPr>
                        <w:rFonts w:asciiTheme="minorEastAsia" w:eastAsiaTheme="minorEastAsia" w:hAnsiTheme="minorEastAsia"/>
                      </w:rPr>
                    </w:pPr>
                    <w:r w:rsidRPr="00463672">
                      <w:rPr>
                        <w:rFonts w:asciiTheme="minorEastAsia" w:eastAsiaTheme="minorEastAsia" w:hAnsiTheme="minorEastAsia"/>
                      </w:rPr>
                      <w:t>重庆红星美</w:t>
                    </w:r>
                    <w:proofErr w:type="gramStart"/>
                    <w:r w:rsidRPr="00463672">
                      <w:rPr>
                        <w:rFonts w:asciiTheme="minorEastAsia" w:eastAsiaTheme="minorEastAsia" w:hAnsiTheme="minorEastAsia"/>
                      </w:rPr>
                      <w:t>凯</w:t>
                    </w:r>
                    <w:proofErr w:type="gramEnd"/>
                    <w:r w:rsidRPr="00463672">
                      <w:rPr>
                        <w:rFonts w:asciiTheme="minorEastAsia" w:eastAsiaTheme="minorEastAsia" w:hAnsiTheme="minorEastAsia"/>
                      </w:rPr>
                      <w:t>龙房地产开发有限公司</w:t>
                    </w:r>
                  </w:p>
                </w:tc>
                <w:tc>
                  <w:tcPr>
                    <w:tcW w:w="1673" w:type="pct"/>
                    <w:shd w:val="clear" w:color="auto" w:fill="auto"/>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54,850,000.00</w:t>
                    </w:r>
                  </w:p>
                </w:tc>
                <w:tc>
                  <w:tcPr>
                    <w:tcW w:w="1720" w:type="pct"/>
                    <w:shd w:val="clear" w:color="auto" w:fill="auto"/>
                    <w:vAlign w:val="center"/>
                  </w:tcPr>
                  <w:p w:rsidR="00E56C07" w:rsidRPr="00463672" w:rsidRDefault="00CB7DDE" w:rsidP="00463672">
                    <w:pPr>
                      <w:pStyle w:val="Style105"/>
                      <w:rPr>
                        <w:rFonts w:asciiTheme="minorEastAsia" w:eastAsiaTheme="minorEastAsia" w:hAnsiTheme="minorEastAsia"/>
                      </w:rPr>
                    </w:pPr>
                    <w:r w:rsidRPr="00463672">
                      <w:rPr>
                        <w:rFonts w:asciiTheme="minorEastAsia" w:eastAsiaTheme="minorEastAsia" w:hAnsiTheme="minorEastAsia" w:hint="eastAsia"/>
                      </w:rPr>
                      <w:t>未到付款节点</w:t>
                    </w:r>
                  </w:p>
                </w:tc>
              </w:tr>
            </w:sdtContent>
          </w:sdt>
          <w:sdt>
            <w:sdtPr>
              <w:rPr>
                <w:rFonts w:asciiTheme="minorEastAsia" w:eastAsiaTheme="minorEastAsia" w:hAnsiTheme="minorEastAsia"/>
              </w:rPr>
              <w:alias w:val="重要的账龄超过1年的其他应付款明细"/>
              <w:tag w:val="_TUP_4ef01219c72943778183f374f1feaf27"/>
              <w:id w:val="-1987307805"/>
              <w:lock w:val="sdtLocked"/>
            </w:sdtPr>
            <w:sdtEndPr/>
            <w:sdtContent>
              <w:tr w:rsidR="00E56C07" w:rsidRPr="00463672" w:rsidTr="00463672">
                <w:tc>
                  <w:tcPr>
                    <w:tcW w:w="1607" w:type="pct"/>
                    <w:tcBorders>
                      <w:bottom w:val="single" w:sz="4" w:space="0" w:color="auto"/>
                    </w:tcBorders>
                    <w:shd w:val="clear" w:color="auto" w:fill="auto"/>
                  </w:tcPr>
                  <w:p w:rsidR="00E56C07" w:rsidRPr="00463672" w:rsidRDefault="0070445C">
                    <w:pPr>
                      <w:pStyle w:val="Style105"/>
                      <w:rPr>
                        <w:rFonts w:asciiTheme="minorEastAsia" w:eastAsiaTheme="minorEastAsia" w:hAnsiTheme="minorEastAsia"/>
                      </w:rPr>
                    </w:pPr>
                    <w:r w:rsidRPr="00463672">
                      <w:rPr>
                        <w:rFonts w:asciiTheme="minorEastAsia" w:eastAsiaTheme="minorEastAsia" w:hAnsiTheme="minorEastAsia"/>
                      </w:rPr>
                      <w:t>重庆红星美</w:t>
                    </w:r>
                    <w:proofErr w:type="gramStart"/>
                    <w:r w:rsidRPr="00463672">
                      <w:rPr>
                        <w:rFonts w:asciiTheme="minorEastAsia" w:eastAsiaTheme="minorEastAsia" w:hAnsiTheme="minorEastAsia"/>
                      </w:rPr>
                      <w:t>凯龙企业</w:t>
                    </w:r>
                    <w:proofErr w:type="gramEnd"/>
                    <w:r w:rsidRPr="00463672">
                      <w:rPr>
                        <w:rFonts w:asciiTheme="minorEastAsia" w:eastAsiaTheme="minorEastAsia" w:hAnsiTheme="minorEastAsia"/>
                      </w:rPr>
                      <w:t>发展有限公司</w:t>
                    </w:r>
                  </w:p>
                </w:tc>
                <w:tc>
                  <w:tcPr>
                    <w:tcW w:w="1673" w:type="pct"/>
                    <w:shd w:val="clear" w:color="auto" w:fill="auto"/>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36,518,009.81</w:t>
                    </w:r>
                  </w:p>
                </w:tc>
                <w:tc>
                  <w:tcPr>
                    <w:tcW w:w="1720" w:type="pct"/>
                    <w:shd w:val="clear" w:color="auto" w:fill="auto"/>
                    <w:vAlign w:val="center"/>
                  </w:tcPr>
                  <w:p w:rsidR="00E56C07" w:rsidRPr="00463672" w:rsidRDefault="00CB7DDE" w:rsidP="00463672">
                    <w:pPr>
                      <w:pStyle w:val="Style105"/>
                      <w:rPr>
                        <w:rFonts w:asciiTheme="minorEastAsia" w:eastAsiaTheme="minorEastAsia" w:hAnsiTheme="minorEastAsia"/>
                      </w:rPr>
                    </w:pPr>
                    <w:r w:rsidRPr="00463672">
                      <w:rPr>
                        <w:rFonts w:asciiTheme="minorEastAsia" w:eastAsiaTheme="minorEastAsia" w:hAnsiTheme="minorEastAsia" w:hint="eastAsia"/>
                      </w:rPr>
                      <w:t>未到付款节点</w:t>
                    </w:r>
                  </w:p>
                </w:tc>
              </w:tr>
            </w:sdtContent>
          </w:sdt>
          <w:sdt>
            <w:sdtPr>
              <w:rPr>
                <w:rFonts w:asciiTheme="minorEastAsia" w:eastAsiaTheme="minorEastAsia" w:hAnsiTheme="minorEastAsia"/>
              </w:rPr>
              <w:alias w:val="重要的账龄超过1年的其他应付款明细"/>
              <w:tag w:val="_TUP_4ef01219c72943778183f374f1feaf27"/>
              <w:id w:val="1217403976"/>
              <w:lock w:val="sdtLocked"/>
            </w:sdtPr>
            <w:sdtEndPr/>
            <w:sdtContent>
              <w:tr w:rsidR="00E56C07" w:rsidRPr="00463672" w:rsidTr="00463672">
                <w:tc>
                  <w:tcPr>
                    <w:tcW w:w="1607" w:type="pct"/>
                    <w:tcBorders>
                      <w:bottom w:val="single" w:sz="4" w:space="0" w:color="auto"/>
                    </w:tcBorders>
                    <w:shd w:val="clear" w:color="auto" w:fill="auto"/>
                  </w:tcPr>
                  <w:p w:rsidR="00E56C07" w:rsidRPr="00463672" w:rsidRDefault="0070445C">
                    <w:pPr>
                      <w:pStyle w:val="Style105"/>
                      <w:rPr>
                        <w:rFonts w:asciiTheme="minorEastAsia" w:eastAsiaTheme="minorEastAsia" w:hAnsiTheme="minorEastAsia"/>
                      </w:rPr>
                    </w:pPr>
                    <w:r w:rsidRPr="00463672">
                      <w:rPr>
                        <w:rFonts w:asciiTheme="minorEastAsia" w:eastAsiaTheme="minorEastAsia" w:hAnsiTheme="minorEastAsia"/>
                      </w:rPr>
                      <w:t>济源</w:t>
                    </w:r>
                    <w:proofErr w:type="gramStart"/>
                    <w:r w:rsidRPr="00463672">
                      <w:rPr>
                        <w:rFonts w:asciiTheme="minorEastAsia" w:eastAsiaTheme="minorEastAsia" w:hAnsiTheme="minorEastAsia"/>
                      </w:rPr>
                      <w:t>市济康科技</w:t>
                    </w:r>
                    <w:proofErr w:type="gramEnd"/>
                    <w:r w:rsidRPr="00463672">
                      <w:rPr>
                        <w:rFonts w:asciiTheme="minorEastAsia" w:eastAsiaTheme="minorEastAsia" w:hAnsiTheme="minorEastAsia"/>
                      </w:rPr>
                      <w:t>有限公司</w:t>
                    </w:r>
                  </w:p>
                </w:tc>
                <w:tc>
                  <w:tcPr>
                    <w:tcW w:w="1673" w:type="pct"/>
                    <w:shd w:val="clear" w:color="auto" w:fill="auto"/>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29,505,600.00</w:t>
                    </w:r>
                  </w:p>
                </w:tc>
                <w:tc>
                  <w:tcPr>
                    <w:tcW w:w="1720" w:type="pct"/>
                    <w:shd w:val="clear" w:color="auto" w:fill="auto"/>
                    <w:vAlign w:val="center"/>
                  </w:tcPr>
                  <w:p w:rsidR="00E56C07" w:rsidRPr="00463672" w:rsidRDefault="0019644E" w:rsidP="00463672">
                    <w:pPr>
                      <w:pStyle w:val="Style105"/>
                      <w:rPr>
                        <w:rFonts w:asciiTheme="minorEastAsia" w:eastAsiaTheme="minorEastAsia" w:hAnsiTheme="minorEastAsia"/>
                      </w:rPr>
                    </w:pPr>
                    <w:r w:rsidRPr="00463672">
                      <w:rPr>
                        <w:rFonts w:asciiTheme="minorEastAsia" w:eastAsiaTheme="minorEastAsia" w:hAnsiTheme="minorEastAsia" w:hint="eastAsia"/>
                      </w:rPr>
                      <w:t>未达到支付条件</w:t>
                    </w:r>
                  </w:p>
                </w:tc>
              </w:tr>
            </w:sdtContent>
          </w:sdt>
          <w:tr w:rsidR="00E56C07" w:rsidRPr="00463672" w:rsidTr="00463672">
            <w:sdt>
              <w:sdtPr>
                <w:rPr>
                  <w:rFonts w:asciiTheme="minorEastAsia" w:eastAsiaTheme="minorEastAsia" w:hAnsiTheme="minorEastAsia"/>
                </w:rPr>
                <w:tag w:val="_PLD_e73beec5c0ab425990f727363af34378"/>
                <w:id w:val="1155255052"/>
                <w:lock w:val="sdtLocked"/>
              </w:sdtPr>
              <w:sdtEndPr/>
              <w:sdtContent>
                <w:tc>
                  <w:tcPr>
                    <w:tcW w:w="1607" w:type="pct"/>
                    <w:shd w:val="clear" w:color="auto" w:fill="auto"/>
                    <w:vAlign w:val="center"/>
                  </w:tcPr>
                  <w:p w:rsidR="00E56C07" w:rsidRPr="00463672" w:rsidRDefault="0070445C">
                    <w:pPr>
                      <w:jc w:val="center"/>
                      <w:rPr>
                        <w:rFonts w:asciiTheme="minorEastAsia" w:eastAsiaTheme="minorEastAsia" w:hAnsiTheme="minorEastAsia"/>
                      </w:rPr>
                    </w:pPr>
                    <w:r w:rsidRPr="00463672">
                      <w:rPr>
                        <w:rFonts w:asciiTheme="minorEastAsia" w:eastAsiaTheme="minorEastAsia" w:hAnsiTheme="minorEastAsia" w:hint="eastAsia"/>
                      </w:rPr>
                      <w:t>合计</w:t>
                    </w:r>
                  </w:p>
                </w:tc>
              </w:sdtContent>
            </w:sdt>
            <w:tc>
              <w:tcPr>
                <w:tcW w:w="1673" w:type="pct"/>
                <w:shd w:val="clear" w:color="auto" w:fill="auto"/>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296,873,089.27</w:t>
                </w:r>
              </w:p>
            </w:tc>
            <w:tc>
              <w:tcPr>
                <w:tcW w:w="1720" w:type="pct"/>
                <w:shd w:val="clear" w:color="auto" w:fill="auto"/>
                <w:vAlign w:val="center"/>
              </w:tcPr>
              <w:p w:rsidR="00E56C07" w:rsidRPr="00463672" w:rsidRDefault="0070445C" w:rsidP="00463672">
                <w:pPr>
                  <w:rPr>
                    <w:rFonts w:asciiTheme="minorEastAsia" w:eastAsiaTheme="minorEastAsia" w:hAnsiTheme="minorEastAsia"/>
                  </w:rPr>
                </w:pPr>
                <w:r w:rsidRPr="00463672">
                  <w:rPr>
                    <w:rFonts w:asciiTheme="minorEastAsia" w:eastAsiaTheme="minorEastAsia" w:hAnsiTheme="minorEastAsia" w:hint="eastAsia"/>
                  </w:rPr>
                  <w:t>/</w:t>
                </w:r>
              </w:p>
            </w:tc>
          </w:tr>
        </w:tbl>
        <w:p w:rsidR="00CB7DDE" w:rsidRPr="00463672" w:rsidRDefault="00CB7DDE" w:rsidP="00463672">
          <w:pPr>
            <w:pStyle w:val="afb"/>
            <w:widowControl w:val="0"/>
            <w:spacing w:line="360" w:lineRule="auto"/>
            <w:ind w:leftChars="176" w:left="811" w:hangingChars="210" w:hanging="441"/>
            <w:outlineLvl w:val="2"/>
            <w:rPr>
              <w:rFonts w:asciiTheme="minorEastAsia" w:eastAsiaTheme="minorEastAsia" w:hAnsiTheme="minorEastAsia"/>
              <w:b w:val="0"/>
            </w:rPr>
          </w:pPr>
          <w:r w:rsidRPr="00463672">
            <w:rPr>
              <w:rFonts w:asciiTheme="minorEastAsia" w:eastAsiaTheme="minorEastAsia" w:hAnsiTheme="minorEastAsia" w:hint="eastAsia"/>
              <w:b w:val="0"/>
            </w:rPr>
            <w:t>注：</w:t>
          </w:r>
          <w:r w:rsidR="00F03126" w:rsidRPr="00463672">
            <w:rPr>
              <w:rFonts w:asciiTheme="minorEastAsia" w:eastAsiaTheme="minorEastAsia" w:hAnsiTheme="minorEastAsia" w:hint="eastAsia"/>
              <w:b w:val="0"/>
            </w:rPr>
            <w:t>应付股权回购</w:t>
          </w:r>
          <w:proofErr w:type="gramStart"/>
          <w:r w:rsidR="00F03126" w:rsidRPr="00463672">
            <w:rPr>
              <w:rFonts w:asciiTheme="minorEastAsia" w:eastAsiaTheme="minorEastAsia" w:hAnsiTheme="minorEastAsia" w:hint="eastAsia"/>
              <w:b w:val="0"/>
            </w:rPr>
            <w:t>款系需支付</w:t>
          </w:r>
          <w:proofErr w:type="gramEnd"/>
          <w:r w:rsidR="00F03126" w:rsidRPr="00463672">
            <w:rPr>
              <w:rFonts w:asciiTheme="minorEastAsia" w:eastAsiaTheme="minorEastAsia" w:hAnsiTheme="minorEastAsia" w:hint="eastAsia"/>
              <w:b w:val="0"/>
            </w:rPr>
            <w:t>的未达解锁条件的</w:t>
          </w:r>
          <w:r w:rsidR="003A235D" w:rsidRPr="00463672">
            <w:rPr>
              <w:rFonts w:asciiTheme="minorEastAsia" w:eastAsiaTheme="minorEastAsia" w:hAnsiTheme="minorEastAsia" w:hint="eastAsia"/>
              <w:b w:val="0"/>
            </w:rPr>
            <w:t>股</w:t>
          </w:r>
          <w:r w:rsidR="00F03126" w:rsidRPr="00463672">
            <w:rPr>
              <w:rFonts w:asciiTheme="minorEastAsia" w:eastAsiaTheme="minorEastAsia" w:hAnsiTheme="minorEastAsia" w:hint="eastAsia"/>
              <w:b w:val="0"/>
            </w:rPr>
            <w:t>权激励限制性股票回购款，期后公司已通过回购决议，</w:t>
          </w:r>
          <w:r w:rsidRPr="00463672">
            <w:rPr>
              <w:rFonts w:asciiTheme="minorEastAsia" w:eastAsiaTheme="minorEastAsia" w:hAnsiTheme="minorEastAsia" w:hint="eastAsia"/>
              <w:b w:val="0"/>
            </w:rPr>
            <w:t>详见</w:t>
          </w:r>
          <w:r w:rsidR="004E6B1A" w:rsidRPr="00463672">
            <w:rPr>
              <w:rFonts w:asciiTheme="minorEastAsia" w:eastAsiaTheme="minorEastAsia" w:hAnsiTheme="minorEastAsia" w:hint="eastAsia"/>
              <w:b w:val="0"/>
            </w:rPr>
            <w:t>报告</w:t>
          </w:r>
          <w:r w:rsidRPr="00463672">
            <w:rPr>
              <w:rFonts w:asciiTheme="minorEastAsia" w:eastAsiaTheme="minorEastAsia" w:hAnsiTheme="minorEastAsia" w:hint="eastAsia"/>
              <w:b w:val="0"/>
            </w:rPr>
            <w:t>十</w:t>
          </w:r>
          <w:r w:rsidR="004E6B1A" w:rsidRPr="00463672">
            <w:rPr>
              <w:rFonts w:asciiTheme="minorEastAsia" w:eastAsiaTheme="minorEastAsia" w:hAnsiTheme="minorEastAsia" w:hint="eastAsia"/>
              <w:b w:val="0"/>
            </w:rPr>
            <w:t>五</w:t>
          </w:r>
          <w:r w:rsidRPr="00463672">
            <w:rPr>
              <w:rFonts w:asciiTheme="minorEastAsia" w:eastAsiaTheme="minorEastAsia" w:hAnsiTheme="minorEastAsia" w:hint="eastAsia"/>
              <w:b w:val="0"/>
            </w:rPr>
            <w:t>、</w:t>
          </w:r>
          <w:r w:rsidR="004E6B1A" w:rsidRPr="00463672">
            <w:rPr>
              <w:rFonts w:asciiTheme="minorEastAsia" w:eastAsiaTheme="minorEastAsia" w:hAnsiTheme="minorEastAsia" w:hint="eastAsia"/>
              <w:b w:val="0"/>
            </w:rPr>
            <w:t>4、</w:t>
          </w:r>
          <w:r w:rsidRPr="00463672">
            <w:rPr>
              <w:rFonts w:asciiTheme="minorEastAsia" w:eastAsiaTheme="minorEastAsia" w:hAnsiTheme="minorEastAsia" w:hint="eastAsia"/>
              <w:b w:val="0"/>
            </w:rPr>
            <w:t>（一）、回购股份。</w:t>
          </w:r>
        </w:p>
        <w:p w:rsidR="00E56C07" w:rsidRPr="00463672" w:rsidRDefault="00E56C07" w:rsidP="00463672">
          <w:pPr>
            <w:pStyle w:val="Style105"/>
            <w:spacing w:line="360" w:lineRule="auto"/>
            <w:rPr>
              <w:rFonts w:asciiTheme="minorEastAsia" w:eastAsiaTheme="minorEastAsia" w:hAnsiTheme="minorEastAsia"/>
            </w:rPr>
          </w:pPr>
        </w:p>
        <w:p w:rsidR="00E56C07" w:rsidRPr="00463672" w:rsidRDefault="0070445C" w:rsidP="00463672">
          <w:pPr>
            <w:pStyle w:val="Style105"/>
            <w:spacing w:line="360" w:lineRule="auto"/>
            <w:rPr>
              <w:rFonts w:asciiTheme="minorEastAsia" w:eastAsiaTheme="minorEastAsia" w:hAnsiTheme="minorEastAsia"/>
            </w:rPr>
          </w:pPr>
          <w:r w:rsidRPr="00463672">
            <w:rPr>
              <w:rFonts w:asciiTheme="minorEastAsia" w:eastAsiaTheme="minorEastAsia" w:hAnsiTheme="minorEastAsia" w:hint="eastAsia"/>
            </w:rPr>
            <w:t>其他说明</w:t>
          </w:r>
          <w:bookmarkEnd w:id="189"/>
          <w:r w:rsidRPr="00463672">
            <w:rPr>
              <w:rFonts w:asciiTheme="minorEastAsia" w:eastAsiaTheme="minorEastAsia" w:hAnsiTheme="minorEastAsia" w:hint="eastAsia"/>
            </w:rPr>
            <w:t>：</w:t>
          </w:r>
        </w:p>
        <w:sdt>
          <w:sdtPr>
            <w:rPr>
              <w:rFonts w:asciiTheme="minorEastAsia" w:eastAsiaTheme="minorEastAsia" w:hAnsiTheme="minorEastAsia"/>
            </w:rPr>
            <w:alias w:val="是否适用：其他应付款的其他说明[双击切换]"/>
            <w:tag w:val="_GBC_0aed5652b81d438d96502aeef7e6dde5"/>
            <w:id w:val="38949214"/>
            <w:lock w:val="sdtLocked"/>
            <w:placeholder>
              <w:docPart w:val="GBC22222222222222222222222222222"/>
            </w:placeholder>
          </w:sdtPr>
          <w:sdtEndPr/>
          <w:sdtContent>
            <w:p w:rsidR="00E56C07" w:rsidRPr="00463672" w:rsidRDefault="008B7376" w:rsidP="00463672">
              <w:pPr>
                <w:pStyle w:val="Style105"/>
                <w:spacing w:line="360" w:lineRule="auto"/>
                <w:rPr>
                  <w:rFonts w:asciiTheme="minorEastAsia" w:eastAsiaTheme="minorEastAsia" w:hAnsiTheme="minorEastAsia"/>
                </w:rPr>
              </w:pPr>
              <w:r w:rsidRPr="00463672">
                <w:rPr>
                  <w:rFonts w:asciiTheme="minorEastAsia" w:eastAsiaTheme="minorEastAsia" w:hAnsiTheme="minorEastAsia"/>
                </w:rPr>
                <w:fldChar w:fldCharType="begin"/>
              </w:r>
              <w:r w:rsidR="0070445C" w:rsidRPr="00463672">
                <w:rPr>
                  <w:rFonts w:asciiTheme="minorEastAsia" w:eastAsiaTheme="minorEastAsia" w:hAnsiTheme="minorEastAsia" w:hint="eastAsia"/>
                </w:rPr>
                <w:instrText>MACROBUTTON  SnrToggleCheckbox □适用</w:instrText>
              </w:r>
              <w:r w:rsidRPr="00463672">
                <w:rPr>
                  <w:rFonts w:asciiTheme="minorEastAsia" w:eastAsiaTheme="minorEastAsia" w:hAnsiTheme="minorEastAsia"/>
                </w:rPr>
                <w:fldChar w:fldCharType="end"/>
              </w:r>
              <w:r w:rsidRPr="00463672">
                <w:rPr>
                  <w:rFonts w:asciiTheme="minorEastAsia" w:eastAsiaTheme="minorEastAsia" w:hAnsiTheme="minorEastAsia"/>
                </w:rPr>
                <w:fldChar w:fldCharType="begin"/>
              </w:r>
              <w:r w:rsidR="0070445C" w:rsidRPr="00463672">
                <w:rPr>
                  <w:rFonts w:asciiTheme="minorEastAsia" w:eastAsiaTheme="minorEastAsia" w:hAnsiTheme="minorEastAsia" w:hint="eastAsia"/>
                </w:rPr>
                <w:instrText xml:space="preserve"> MACROBUTTON  SnrToggleCheckbox √不适用</w:instrText>
              </w:r>
              <w:r w:rsidRPr="00463672">
                <w:rPr>
                  <w:rFonts w:asciiTheme="minorEastAsia" w:eastAsiaTheme="minorEastAsia" w:hAnsiTheme="minorEastAsia"/>
                </w:rPr>
                <w:fldChar w:fldCharType="end"/>
              </w:r>
            </w:p>
          </w:sdtContent>
        </w:sdt>
        <w:p w:rsidR="00E56C07" w:rsidRPr="00463672" w:rsidRDefault="009214F1" w:rsidP="00463672">
          <w:pPr>
            <w:pStyle w:val="Style105"/>
            <w:spacing w:line="360" w:lineRule="auto"/>
            <w:rPr>
              <w:rFonts w:asciiTheme="minorEastAsia" w:eastAsiaTheme="minorEastAsia" w:hAnsiTheme="minorEastAsia"/>
            </w:rPr>
          </w:pPr>
        </w:p>
      </w:sdtContent>
    </w:sdt>
    <w:sdt>
      <w:sdtPr>
        <w:rPr>
          <w:rFonts w:ascii="宋体" w:hAnsi="宋体" w:cs="宋体" w:hint="eastAsia"/>
          <w:b w:val="0"/>
          <w:bCs w:val="0"/>
          <w:kern w:val="0"/>
          <w:szCs w:val="21"/>
        </w:rPr>
        <w:alias w:val="模块:持有待售负债"/>
        <w:tag w:val="_SEC_2c0a95e5ecb74946b3dc14c7a20e5997"/>
        <w:id w:val="1941641734"/>
        <w:lock w:val="sdtLocked"/>
        <w:placeholder>
          <w:docPart w:val="GBC22222222222222222222222222222"/>
        </w:placeholder>
      </w:sdtPr>
      <w:sdtEndPr>
        <w:rPr>
          <w:rFonts w:ascii="Times New Roman" w:hAnsi="Times New Roman" w:cs="Times New Roman"/>
          <w:kern w:val="2"/>
        </w:rPr>
      </w:sdtEndPr>
      <w:sdtContent>
        <w:p w:rsidR="00E56C07" w:rsidRDefault="0070445C">
          <w:pPr>
            <w:pStyle w:val="3"/>
            <w:numPr>
              <w:ilvl w:val="0"/>
              <w:numId w:val="78"/>
            </w:numPr>
            <w:tabs>
              <w:tab w:val="left" w:pos="504"/>
            </w:tabs>
            <w:rPr>
              <w:szCs w:val="21"/>
            </w:rPr>
          </w:pPr>
          <w:r>
            <w:rPr>
              <w:rFonts w:ascii="宋体" w:hAnsi="宋体" w:hint="eastAsia"/>
              <w:szCs w:val="21"/>
            </w:rPr>
            <w:t>持有</w:t>
          </w:r>
          <w:r>
            <w:rPr>
              <w:rFonts w:hint="eastAsia"/>
              <w:szCs w:val="21"/>
            </w:rPr>
            <w:t>待售负债</w:t>
          </w:r>
        </w:p>
        <w:sdt>
          <w:sdtPr>
            <w:alias w:val="是否适用：划分为持有待售的负债[双击切换]"/>
            <w:tag w:val="_GBC_4ea9b2c6d4024d74b39e491f80a07798"/>
            <w:id w:val="1758020744"/>
            <w:lock w:val="sdtLocked"/>
            <w:placeholder>
              <w:docPart w:val="GBC22222222222222222222222222222"/>
            </w:placeholder>
          </w:sdtPr>
          <w:sdtEndPr/>
          <w:sdtContent>
            <w:p w:rsidR="00E56C07" w:rsidRDefault="008B7376">
              <w:pPr>
                <w:pStyle w:val="Style105"/>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9214F1">
          <w:pPr>
            <w:pStyle w:val="Style105"/>
          </w:pPr>
        </w:p>
      </w:sdtContent>
    </w:sdt>
    <w:bookmarkStart w:id="190" w:name="_Hlk24104125" w:displacedByCustomXml="next"/>
    <w:sdt>
      <w:sdtPr>
        <w:rPr>
          <w:rFonts w:ascii="宋体" w:hAnsi="宋体" w:cs="宋体" w:hint="eastAsia"/>
          <w:b w:val="0"/>
          <w:bCs w:val="0"/>
          <w:kern w:val="0"/>
          <w:szCs w:val="21"/>
        </w:rPr>
        <w:alias w:val="模块:1年内到期的非流动负债"/>
        <w:tag w:val="_SEC_7d69c48a60a34405b349ddceb0a418a8"/>
        <w:id w:val="1259716650"/>
        <w:lock w:val="sdtLocked"/>
        <w:placeholder>
          <w:docPart w:val="GBC22222222222222222222222222222"/>
        </w:placeholder>
      </w:sdtPr>
      <w:sdtEndPr>
        <w:rPr>
          <w:rFonts w:ascii="Times New Roman" w:hAnsi="Times New Roman" w:cs="Times New Roman" w:hint="default"/>
          <w:kern w:val="2"/>
        </w:rPr>
      </w:sdtEndPr>
      <w:sdtContent>
        <w:p w:rsidR="00E56C07" w:rsidRDefault="0070445C">
          <w:pPr>
            <w:pStyle w:val="3"/>
            <w:numPr>
              <w:ilvl w:val="0"/>
              <w:numId w:val="78"/>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bf40c7464345405f8470856436e2c6a3"/>
            <w:id w:val="-1510368479"/>
            <w:lock w:val="sdtLocked"/>
            <w:placeholder>
              <w:docPart w:val="GBC22222222222222222222222222222"/>
            </w:placeholder>
          </w:sdtPr>
          <w:sdtEndPr/>
          <w:sdtContent>
            <w:p w:rsidR="00E56C07" w:rsidRDefault="008B7376">
              <w:pPr>
                <w:pStyle w:val="Style105"/>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70445C">
          <w:pPr>
            <w:jc w:val="right"/>
          </w:pPr>
          <w:r>
            <w:rPr>
              <w:rFonts w:hint="eastAsia"/>
            </w:rPr>
            <w:t>单位：</w:t>
          </w:r>
          <w:sdt>
            <w:sdtPr>
              <w:rPr>
                <w:rFonts w:hint="eastAsia"/>
              </w:rPr>
              <w:alias w:val="单位：1年内到期的非流动负债情况"/>
              <w:tag w:val="_GBC_fc5bef9f043c4967ab706b443fc31d3c"/>
              <w:id w:val="-16767915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1年内到期的非流动负债情况"/>
              <w:tag w:val="_GBC_fbd4d32585d945468e7aeae52abddc6f"/>
              <w:id w:val="-11821968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8"/>
            <w:gridCol w:w="3037"/>
            <w:gridCol w:w="3104"/>
          </w:tblGrid>
          <w:tr w:rsidR="00EB2BD3" w:rsidRPr="00463672" w:rsidTr="00304C37">
            <w:sdt>
              <w:sdtPr>
                <w:rPr>
                  <w:rFonts w:asciiTheme="minorEastAsia" w:hAnsiTheme="minorEastAsia"/>
                </w:rPr>
                <w:tag w:val="_PLD_e20bf58d6f134f4caedbea03f8659c14"/>
                <w:id w:val="-894882870"/>
                <w:lock w:val="sdtLocked"/>
              </w:sdtPr>
              <w:sdtEndPr/>
              <w:sdtContent>
                <w:tc>
                  <w:tcPr>
                    <w:tcW w:w="1607" w:type="pct"/>
                    <w:shd w:val="clear" w:color="auto" w:fill="auto"/>
                  </w:tcPr>
                  <w:p w:rsidR="00EB2BD3" w:rsidRPr="00463672" w:rsidRDefault="00EB2BD3" w:rsidP="00304C37">
                    <w:pPr>
                      <w:jc w:val="center"/>
                      <w:rPr>
                        <w:rFonts w:asciiTheme="minorEastAsia" w:eastAsiaTheme="minorEastAsia" w:hAnsiTheme="minorEastAsia"/>
                      </w:rPr>
                    </w:pPr>
                    <w:r w:rsidRPr="00463672">
                      <w:rPr>
                        <w:rFonts w:asciiTheme="minorEastAsia" w:eastAsiaTheme="minorEastAsia" w:hAnsiTheme="minorEastAsia" w:hint="eastAsia"/>
                      </w:rPr>
                      <w:t>项目</w:t>
                    </w:r>
                  </w:p>
                </w:tc>
              </w:sdtContent>
            </w:sdt>
            <w:sdt>
              <w:sdtPr>
                <w:rPr>
                  <w:rFonts w:asciiTheme="minorEastAsia" w:hAnsiTheme="minorEastAsia"/>
                </w:rPr>
                <w:tag w:val="_PLD_dad829d6a45646668218857399318d20"/>
                <w:id w:val="732971097"/>
                <w:lock w:val="sdtLocked"/>
              </w:sdtPr>
              <w:sdtEndPr/>
              <w:sdtContent>
                <w:tc>
                  <w:tcPr>
                    <w:tcW w:w="1678" w:type="pct"/>
                    <w:shd w:val="clear" w:color="auto" w:fill="auto"/>
                  </w:tcPr>
                  <w:p w:rsidR="00EB2BD3" w:rsidRPr="00463672" w:rsidRDefault="00EB2BD3" w:rsidP="00304C37">
                    <w:pPr>
                      <w:jc w:val="center"/>
                      <w:rPr>
                        <w:rFonts w:asciiTheme="minorEastAsia" w:eastAsiaTheme="minorEastAsia" w:hAnsiTheme="minorEastAsia"/>
                      </w:rPr>
                    </w:pPr>
                    <w:r w:rsidRPr="00463672">
                      <w:rPr>
                        <w:rFonts w:asciiTheme="minorEastAsia" w:eastAsiaTheme="minorEastAsia" w:hAnsiTheme="minorEastAsia" w:hint="eastAsia"/>
                      </w:rPr>
                      <w:t>期末余额</w:t>
                    </w:r>
                  </w:p>
                </w:tc>
              </w:sdtContent>
            </w:sdt>
            <w:sdt>
              <w:sdtPr>
                <w:rPr>
                  <w:rFonts w:asciiTheme="minorEastAsia" w:hAnsiTheme="minorEastAsia"/>
                </w:rPr>
                <w:tag w:val="_PLD_9d1d036ddf0544b2b2ddd1dc5633a114"/>
                <w:id w:val="-425268978"/>
                <w:lock w:val="sdtLocked"/>
              </w:sdtPr>
              <w:sdtEndPr/>
              <w:sdtContent>
                <w:tc>
                  <w:tcPr>
                    <w:tcW w:w="1715" w:type="pct"/>
                    <w:shd w:val="clear" w:color="auto" w:fill="auto"/>
                  </w:tcPr>
                  <w:p w:rsidR="00EB2BD3" w:rsidRPr="00463672" w:rsidRDefault="00EB2BD3" w:rsidP="00304C37">
                    <w:pPr>
                      <w:jc w:val="center"/>
                      <w:rPr>
                        <w:rFonts w:asciiTheme="minorEastAsia" w:eastAsiaTheme="minorEastAsia" w:hAnsiTheme="minorEastAsia"/>
                      </w:rPr>
                    </w:pPr>
                    <w:r w:rsidRPr="00463672">
                      <w:rPr>
                        <w:rFonts w:asciiTheme="minorEastAsia" w:eastAsiaTheme="minorEastAsia" w:hAnsiTheme="minorEastAsia" w:hint="eastAsia"/>
                      </w:rPr>
                      <w:t>期初余额</w:t>
                    </w:r>
                  </w:p>
                </w:tc>
              </w:sdtContent>
            </w:sdt>
          </w:tr>
          <w:tr w:rsidR="00EB2BD3" w:rsidRPr="00463672" w:rsidTr="00304C37">
            <w:sdt>
              <w:sdtPr>
                <w:rPr>
                  <w:rFonts w:asciiTheme="minorEastAsia" w:hAnsiTheme="minorEastAsia"/>
                </w:rPr>
                <w:tag w:val="_PLD_e1ecc50bff01445b96122b3c77584dd6"/>
                <w:id w:val="916825306"/>
                <w:lock w:val="sdtLocked"/>
              </w:sdtPr>
              <w:sdtEndPr/>
              <w:sdtContent>
                <w:tc>
                  <w:tcPr>
                    <w:tcW w:w="1607" w:type="pct"/>
                    <w:shd w:val="clear" w:color="auto" w:fill="auto"/>
                  </w:tcPr>
                  <w:p w:rsidR="00EB2BD3" w:rsidRPr="00463672" w:rsidRDefault="00EB2BD3" w:rsidP="00304C37">
                    <w:pPr>
                      <w:rPr>
                        <w:rFonts w:asciiTheme="minorEastAsia" w:eastAsiaTheme="minorEastAsia" w:hAnsiTheme="minorEastAsia"/>
                      </w:rPr>
                    </w:pPr>
                    <w:r w:rsidRPr="00463672">
                      <w:rPr>
                        <w:rFonts w:asciiTheme="minorEastAsia" w:eastAsiaTheme="minorEastAsia" w:hAnsiTheme="minorEastAsia" w:hint="eastAsia"/>
                      </w:rPr>
                      <w:t>1年内到期的长期借款</w:t>
                    </w:r>
                  </w:p>
                </w:tc>
              </w:sdtContent>
            </w:sdt>
            <w:tc>
              <w:tcPr>
                <w:tcW w:w="1678" w:type="pct"/>
                <w:shd w:val="clear" w:color="auto" w:fill="auto"/>
              </w:tcPr>
              <w:p w:rsidR="00EB2BD3" w:rsidRPr="00463672" w:rsidRDefault="00EB2BD3" w:rsidP="00304C37">
                <w:pPr>
                  <w:jc w:val="right"/>
                  <w:rPr>
                    <w:rFonts w:asciiTheme="minorEastAsia" w:eastAsiaTheme="minorEastAsia" w:hAnsiTheme="minorEastAsia"/>
                  </w:rPr>
                </w:pPr>
                <w:r w:rsidRPr="00463672">
                  <w:rPr>
                    <w:rFonts w:asciiTheme="minorEastAsia" w:eastAsiaTheme="minorEastAsia" w:hAnsiTheme="minorEastAsia"/>
                  </w:rPr>
                  <w:t>181,000,000.00</w:t>
                </w:r>
              </w:p>
            </w:tc>
            <w:tc>
              <w:tcPr>
                <w:tcW w:w="1715" w:type="pct"/>
                <w:shd w:val="clear" w:color="auto" w:fill="auto"/>
              </w:tcPr>
              <w:p w:rsidR="00EB2BD3" w:rsidRPr="00463672" w:rsidRDefault="00EB2BD3" w:rsidP="00304C37">
                <w:pPr>
                  <w:jc w:val="right"/>
                  <w:rPr>
                    <w:rFonts w:asciiTheme="minorEastAsia" w:eastAsiaTheme="minorEastAsia" w:hAnsiTheme="minorEastAsia"/>
                  </w:rPr>
                </w:pPr>
                <w:r w:rsidRPr="00463672">
                  <w:rPr>
                    <w:rFonts w:asciiTheme="minorEastAsia" w:eastAsiaTheme="minorEastAsia" w:hAnsiTheme="minorEastAsia"/>
                  </w:rPr>
                  <w:t>513,300,000.00</w:t>
                </w:r>
              </w:p>
            </w:tc>
          </w:tr>
          <w:tr w:rsidR="00EB2BD3" w:rsidRPr="00463672" w:rsidTr="00304C37">
            <w:sdt>
              <w:sdtPr>
                <w:rPr>
                  <w:rFonts w:asciiTheme="minorEastAsia" w:hAnsiTheme="minorEastAsia"/>
                </w:rPr>
                <w:tag w:val="_PLD_ca447706246e46a1848c0ae9ccecfc20"/>
                <w:id w:val="-1785271317"/>
                <w:lock w:val="sdtLocked"/>
              </w:sdtPr>
              <w:sdtEndPr/>
              <w:sdtContent>
                <w:tc>
                  <w:tcPr>
                    <w:tcW w:w="1607" w:type="pct"/>
                    <w:shd w:val="clear" w:color="auto" w:fill="auto"/>
                  </w:tcPr>
                  <w:p w:rsidR="00EB2BD3" w:rsidRPr="00463672" w:rsidRDefault="00EB2BD3" w:rsidP="00304C37">
                    <w:pPr>
                      <w:rPr>
                        <w:rFonts w:asciiTheme="minorEastAsia" w:eastAsiaTheme="minorEastAsia" w:hAnsiTheme="minorEastAsia"/>
                      </w:rPr>
                    </w:pPr>
                    <w:r w:rsidRPr="00463672">
                      <w:rPr>
                        <w:rFonts w:asciiTheme="minorEastAsia" w:eastAsiaTheme="minorEastAsia" w:hAnsiTheme="minorEastAsia" w:hint="eastAsia"/>
                      </w:rPr>
                      <w:t>1年内到期的应付债券</w:t>
                    </w:r>
                  </w:p>
                </w:tc>
              </w:sdtContent>
            </w:sdt>
            <w:tc>
              <w:tcPr>
                <w:tcW w:w="1678" w:type="pct"/>
                <w:shd w:val="clear" w:color="auto" w:fill="auto"/>
              </w:tcPr>
              <w:p w:rsidR="00EB2BD3" w:rsidRPr="00463672" w:rsidRDefault="00EB2BD3" w:rsidP="00304C37">
                <w:pPr>
                  <w:jc w:val="right"/>
                  <w:rPr>
                    <w:rFonts w:asciiTheme="minorEastAsia" w:eastAsiaTheme="minorEastAsia" w:hAnsiTheme="minorEastAsia"/>
                  </w:rPr>
                </w:pPr>
              </w:p>
            </w:tc>
            <w:tc>
              <w:tcPr>
                <w:tcW w:w="1715" w:type="pct"/>
                <w:shd w:val="clear" w:color="auto" w:fill="auto"/>
              </w:tcPr>
              <w:p w:rsidR="00EB2BD3" w:rsidRPr="00463672" w:rsidRDefault="00EB2BD3" w:rsidP="00304C37">
                <w:pPr>
                  <w:jc w:val="right"/>
                  <w:rPr>
                    <w:rFonts w:asciiTheme="minorEastAsia" w:eastAsiaTheme="minorEastAsia" w:hAnsiTheme="minorEastAsia"/>
                  </w:rPr>
                </w:pPr>
                <w:r w:rsidRPr="00463672">
                  <w:rPr>
                    <w:rFonts w:asciiTheme="minorEastAsia" w:eastAsiaTheme="minorEastAsia" w:hAnsiTheme="minorEastAsia"/>
                  </w:rPr>
                  <w:t>529,966,107.55</w:t>
                </w:r>
              </w:p>
            </w:tc>
          </w:tr>
          <w:tr w:rsidR="00EB2BD3" w:rsidRPr="00463672" w:rsidTr="00304C37">
            <w:sdt>
              <w:sdtPr>
                <w:rPr>
                  <w:rFonts w:asciiTheme="minorEastAsia" w:hAnsiTheme="minorEastAsia"/>
                </w:rPr>
                <w:tag w:val="_PLD_1318273b209d4f209bc82e93099fb446"/>
                <w:id w:val="-83226425"/>
                <w:lock w:val="sdtLocked"/>
              </w:sdtPr>
              <w:sdtEndPr/>
              <w:sdtContent>
                <w:tc>
                  <w:tcPr>
                    <w:tcW w:w="1607" w:type="pct"/>
                    <w:shd w:val="clear" w:color="auto" w:fill="auto"/>
                  </w:tcPr>
                  <w:p w:rsidR="00EB2BD3" w:rsidRPr="00463672" w:rsidRDefault="00EB2BD3" w:rsidP="00304C37">
                    <w:pPr>
                      <w:rPr>
                        <w:rFonts w:asciiTheme="minorEastAsia" w:eastAsiaTheme="minorEastAsia" w:hAnsiTheme="minorEastAsia"/>
                      </w:rPr>
                    </w:pPr>
                    <w:r w:rsidRPr="00463672">
                      <w:rPr>
                        <w:rFonts w:asciiTheme="minorEastAsia" w:eastAsiaTheme="minorEastAsia" w:hAnsiTheme="minorEastAsia" w:hint="eastAsia"/>
                      </w:rPr>
                      <w:t>1年内到期的长期应付款</w:t>
                    </w:r>
                  </w:p>
                </w:tc>
              </w:sdtContent>
            </w:sdt>
            <w:tc>
              <w:tcPr>
                <w:tcW w:w="1678" w:type="pct"/>
                <w:shd w:val="clear" w:color="auto" w:fill="auto"/>
              </w:tcPr>
              <w:p w:rsidR="00EB2BD3" w:rsidRPr="00463672" w:rsidRDefault="00EB2BD3" w:rsidP="00304C37">
                <w:pPr>
                  <w:jc w:val="right"/>
                  <w:rPr>
                    <w:rFonts w:asciiTheme="minorEastAsia" w:eastAsiaTheme="minorEastAsia" w:hAnsiTheme="minorEastAsia"/>
                  </w:rPr>
                </w:pPr>
                <w:r w:rsidRPr="00463672">
                  <w:rPr>
                    <w:rFonts w:asciiTheme="minorEastAsia" w:eastAsiaTheme="minorEastAsia" w:hAnsiTheme="minorEastAsia"/>
                  </w:rPr>
                  <w:t>69,100.00</w:t>
                </w:r>
              </w:p>
            </w:tc>
            <w:tc>
              <w:tcPr>
                <w:tcW w:w="1715" w:type="pct"/>
                <w:shd w:val="clear" w:color="auto" w:fill="auto"/>
              </w:tcPr>
              <w:p w:rsidR="00EB2BD3" w:rsidRPr="00463672" w:rsidRDefault="00EB2BD3" w:rsidP="00304C37">
                <w:pPr>
                  <w:jc w:val="right"/>
                  <w:rPr>
                    <w:rFonts w:asciiTheme="minorEastAsia" w:eastAsiaTheme="minorEastAsia" w:hAnsiTheme="minorEastAsia"/>
                  </w:rPr>
                </w:pPr>
                <w:r w:rsidRPr="00463672">
                  <w:rPr>
                    <w:rFonts w:asciiTheme="minorEastAsia" w:eastAsiaTheme="minorEastAsia" w:hAnsiTheme="minorEastAsia"/>
                  </w:rPr>
                  <w:t>343,011,388.26</w:t>
                </w:r>
              </w:p>
            </w:tc>
          </w:tr>
          <w:sdt>
            <w:sdtPr>
              <w:rPr>
                <w:rFonts w:asciiTheme="minorEastAsia" w:eastAsiaTheme="minorEastAsia" w:hAnsiTheme="minorEastAsia" w:cstheme="minorBidi" w:hint="eastAsia"/>
                <w:szCs w:val="22"/>
              </w:rPr>
              <w:alias w:val="1年内到期的非流动负债明细"/>
              <w:tag w:val="_TUP_0b146b8e2bde41cc97a280a2e5daa83b"/>
              <w:id w:val="-404459603"/>
              <w:lock w:val="sdtLocked"/>
            </w:sdtPr>
            <w:sdtEndPr>
              <w:rPr>
                <w:rFonts w:hint="default"/>
                <w:color w:val="000000" w:themeColor="text1"/>
              </w:rPr>
            </w:sdtEndPr>
            <w:sdtContent>
              <w:tr w:rsidR="00EB2BD3" w:rsidRPr="00463672" w:rsidTr="00304C37">
                <w:tc>
                  <w:tcPr>
                    <w:tcW w:w="1607" w:type="pct"/>
                    <w:shd w:val="clear" w:color="auto" w:fill="auto"/>
                  </w:tcPr>
                  <w:p w:rsidR="00EB2BD3" w:rsidRPr="00463672" w:rsidRDefault="00EB2BD3" w:rsidP="00304C37">
                    <w:pPr>
                      <w:rPr>
                        <w:rFonts w:asciiTheme="minorEastAsia" w:eastAsiaTheme="minorEastAsia" w:hAnsiTheme="minorEastAsia"/>
                      </w:rPr>
                    </w:pPr>
                    <w:r w:rsidRPr="00463672">
                      <w:rPr>
                        <w:rFonts w:asciiTheme="minorEastAsia" w:eastAsiaTheme="minorEastAsia" w:hAnsiTheme="minorEastAsia"/>
                      </w:rPr>
                      <w:t>1年内到期的应付利息</w:t>
                    </w:r>
                  </w:p>
                </w:tc>
                <w:tc>
                  <w:tcPr>
                    <w:tcW w:w="1678" w:type="pct"/>
                    <w:shd w:val="clear" w:color="auto" w:fill="auto"/>
                  </w:tcPr>
                  <w:p w:rsidR="00EB2BD3" w:rsidRPr="00463672" w:rsidRDefault="00EB2BD3" w:rsidP="00304C37">
                    <w:pPr>
                      <w:jc w:val="right"/>
                      <w:rPr>
                        <w:rFonts w:asciiTheme="minorEastAsia" w:eastAsiaTheme="minorEastAsia" w:hAnsiTheme="minorEastAsia"/>
                      </w:rPr>
                    </w:pPr>
                  </w:p>
                </w:tc>
                <w:tc>
                  <w:tcPr>
                    <w:tcW w:w="1715" w:type="pct"/>
                    <w:shd w:val="clear" w:color="auto" w:fill="auto"/>
                  </w:tcPr>
                  <w:p w:rsidR="00EB2BD3" w:rsidRPr="00463672" w:rsidRDefault="00EB2BD3" w:rsidP="00304C37">
                    <w:pPr>
                      <w:jc w:val="right"/>
                      <w:rPr>
                        <w:rFonts w:asciiTheme="minorEastAsia" w:eastAsiaTheme="minorEastAsia" w:hAnsiTheme="minorEastAsia"/>
                      </w:rPr>
                    </w:pPr>
                  </w:p>
                </w:tc>
              </w:tr>
            </w:sdtContent>
          </w:sdt>
          <w:sdt>
            <w:sdtPr>
              <w:rPr>
                <w:rFonts w:asciiTheme="minorHAnsi" w:eastAsiaTheme="minorEastAsia" w:hAnsiTheme="minorHAnsi" w:cstheme="minorBidi" w:hint="eastAsia"/>
              </w:rPr>
              <w:alias w:val="1年内到期的非流动负债明细"/>
              <w:tag w:val="_TUP_0b146b8e2bde41cc97a280a2e5daa83b"/>
              <w:id w:val="1016741869"/>
              <w:lock w:val="sdtLocked"/>
            </w:sdtPr>
            <w:sdtEndPr>
              <w:rPr>
                <w:rFonts w:hint="default"/>
                <w:color w:val="000000" w:themeColor="text1"/>
              </w:rPr>
            </w:sdtEndPr>
            <w:sdtContent>
              <w:tr w:rsidR="00EB2BD3" w:rsidTr="00B54D64">
                <w:tc>
                  <w:tcPr>
                    <w:tcW w:w="1607" w:type="pct"/>
                    <w:shd w:val="clear" w:color="auto" w:fill="auto"/>
                  </w:tcPr>
                  <w:p w:rsidR="00EB2BD3" w:rsidRDefault="00EB2BD3">
                    <w:r w:rsidRPr="00EB2BD3">
                      <w:rPr>
                        <w:rFonts w:asciiTheme="minorHAnsi" w:eastAsiaTheme="minorEastAsia" w:hAnsiTheme="minorHAnsi" w:cstheme="minorBidi" w:hint="eastAsia"/>
                      </w:rPr>
                      <w:t>未到期应付利息</w:t>
                    </w:r>
                  </w:p>
                </w:tc>
                <w:tc>
                  <w:tcPr>
                    <w:tcW w:w="1678" w:type="pct"/>
                    <w:shd w:val="clear" w:color="auto" w:fill="auto"/>
                  </w:tcPr>
                  <w:p w:rsidR="00EB2BD3" w:rsidRDefault="00EB2BD3">
                    <w:pPr>
                      <w:jc w:val="right"/>
                    </w:pPr>
                  </w:p>
                </w:tc>
                <w:tc>
                  <w:tcPr>
                    <w:tcW w:w="1715" w:type="pct"/>
                    <w:shd w:val="clear" w:color="auto" w:fill="auto"/>
                  </w:tcPr>
                  <w:p w:rsidR="00EB2BD3" w:rsidRDefault="00EB2BD3">
                    <w:pPr>
                      <w:jc w:val="right"/>
                    </w:pPr>
                    <w:r w:rsidRPr="00463672">
                      <w:rPr>
                        <w:rFonts w:asciiTheme="minorEastAsia" w:eastAsiaTheme="minorEastAsia" w:hAnsiTheme="minorEastAsia"/>
                      </w:rPr>
                      <w:t>46,948,314.26</w:t>
                    </w:r>
                  </w:p>
                </w:tc>
              </w:tr>
            </w:sdtContent>
          </w:sdt>
          <w:tr w:rsidR="00EB2BD3" w:rsidRPr="00463672" w:rsidTr="00304C37">
            <w:sdt>
              <w:sdtPr>
                <w:rPr>
                  <w:rFonts w:asciiTheme="minorEastAsia" w:hAnsiTheme="minorEastAsia"/>
                </w:rPr>
                <w:tag w:val="_PLD_7c3565b4df814772b0dc34a4cbdf3ad4"/>
                <w:id w:val="-893036457"/>
                <w:lock w:val="sdtLocked"/>
              </w:sdtPr>
              <w:sdtEndPr/>
              <w:sdtContent>
                <w:tc>
                  <w:tcPr>
                    <w:tcW w:w="1607" w:type="pct"/>
                    <w:shd w:val="clear" w:color="auto" w:fill="auto"/>
                  </w:tcPr>
                  <w:p w:rsidR="00EB2BD3" w:rsidRPr="00463672" w:rsidRDefault="00EB2BD3" w:rsidP="00304C37">
                    <w:pPr>
                      <w:jc w:val="center"/>
                      <w:rPr>
                        <w:rFonts w:asciiTheme="minorEastAsia" w:eastAsiaTheme="minorEastAsia" w:hAnsiTheme="minorEastAsia"/>
                      </w:rPr>
                    </w:pPr>
                    <w:r w:rsidRPr="00463672">
                      <w:rPr>
                        <w:rFonts w:asciiTheme="minorEastAsia" w:eastAsiaTheme="minorEastAsia" w:hAnsiTheme="minorEastAsia" w:hint="eastAsia"/>
                      </w:rPr>
                      <w:t>合计</w:t>
                    </w:r>
                  </w:p>
                </w:tc>
              </w:sdtContent>
            </w:sdt>
            <w:tc>
              <w:tcPr>
                <w:tcW w:w="1678" w:type="pct"/>
                <w:shd w:val="clear" w:color="auto" w:fill="auto"/>
              </w:tcPr>
              <w:p w:rsidR="00EB2BD3" w:rsidRPr="00463672" w:rsidRDefault="00EB2BD3" w:rsidP="00304C37">
                <w:pPr>
                  <w:jc w:val="right"/>
                  <w:rPr>
                    <w:rFonts w:asciiTheme="minorEastAsia" w:eastAsiaTheme="minorEastAsia" w:hAnsiTheme="minorEastAsia"/>
                  </w:rPr>
                </w:pPr>
                <w:r w:rsidRPr="00463672">
                  <w:rPr>
                    <w:rFonts w:asciiTheme="minorEastAsia" w:eastAsiaTheme="minorEastAsia" w:hAnsiTheme="minorEastAsia"/>
                  </w:rPr>
                  <w:t>181,069,100.00</w:t>
                </w:r>
              </w:p>
            </w:tc>
            <w:tc>
              <w:tcPr>
                <w:tcW w:w="1715" w:type="pct"/>
                <w:shd w:val="clear" w:color="auto" w:fill="auto"/>
              </w:tcPr>
              <w:p w:rsidR="00EB2BD3" w:rsidRPr="00463672" w:rsidRDefault="00EB2BD3" w:rsidP="00304C37">
                <w:pPr>
                  <w:jc w:val="right"/>
                  <w:rPr>
                    <w:rFonts w:asciiTheme="minorEastAsia" w:eastAsiaTheme="minorEastAsia" w:hAnsiTheme="minorEastAsia"/>
                  </w:rPr>
                </w:pPr>
                <w:r w:rsidRPr="00463672">
                  <w:rPr>
                    <w:rFonts w:asciiTheme="minorEastAsia" w:eastAsiaTheme="minorEastAsia" w:hAnsiTheme="minorEastAsia"/>
                  </w:rPr>
                  <w:t>1,433,225,810.07</w:t>
                </w:r>
              </w:p>
            </w:tc>
          </w:tr>
        </w:tbl>
        <w:p w:rsidR="00EB2BD3" w:rsidRDefault="00EB2BD3"/>
        <w:p w:rsidR="00E56C07" w:rsidRDefault="0070445C">
          <w:pPr>
            <w:spacing w:before="60" w:after="60"/>
          </w:pPr>
          <w:r>
            <w:rPr>
              <w:rFonts w:hint="eastAsia"/>
            </w:rPr>
            <w:t>其他说明：</w:t>
          </w:r>
        </w:p>
        <w:sdt>
          <w:sdtPr>
            <w:alias w:val="1年内到期的非流动负债说明"/>
            <w:tag w:val="_GBC_8d20cbb6880f4895b7051ae6dee973ca"/>
            <w:id w:val="1046408093"/>
            <w:lock w:val="sdtLocked"/>
            <w:placeholder>
              <w:docPart w:val="GBC22222222222222222222222222222"/>
            </w:placeholder>
          </w:sdtPr>
          <w:sdtEndPr/>
          <w:sdtContent>
            <w:p w:rsidR="00E56C07" w:rsidRDefault="0070445C">
              <w:pPr>
                <w:pStyle w:val="Style105"/>
              </w:pPr>
              <w:r>
                <w:rPr>
                  <w:rFonts w:hint="eastAsia"/>
                </w:rPr>
                <w:t>无</w:t>
              </w:r>
            </w:p>
          </w:sdtContent>
        </w:sdt>
      </w:sdtContent>
    </w:sdt>
    <w:bookmarkEnd w:id="190"/>
    <w:p w:rsidR="00E56C07" w:rsidRDefault="0070445C">
      <w:pPr>
        <w:pStyle w:val="3"/>
        <w:numPr>
          <w:ilvl w:val="0"/>
          <w:numId w:val="78"/>
        </w:numPr>
        <w:tabs>
          <w:tab w:val="left" w:pos="504"/>
        </w:tabs>
        <w:rPr>
          <w:rFonts w:ascii="宋体" w:hAnsi="宋体"/>
          <w:szCs w:val="21"/>
        </w:rPr>
      </w:pPr>
      <w:r>
        <w:rPr>
          <w:rFonts w:ascii="宋体" w:hAnsi="宋体" w:hint="eastAsia"/>
          <w:szCs w:val="21"/>
        </w:rPr>
        <w:t>其他流动负债</w:t>
      </w:r>
    </w:p>
    <w:bookmarkStart w:id="191" w:name="_Hlk533670262" w:displacedByCustomXml="next"/>
    <w:sdt>
      <w:sdtPr>
        <w:rPr>
          <w:rFonts w:hint="eastAsia"/>
        </w:rPr>
        <w:alias w:val="模块:其他流动负债"/>
        <w:tag w:val="_SEC_028ee94ad65744bca4ead55dc3233ca9"/>
        <w:id w:val="472648752"/>
        <w:lock w:val="sdtLocked"/>
        <w:placeholder>
          <w:docPart w:val="GBC22222222222222222222222222222"/>
        </w:placeholder>
      </w:sdtPr>
      <w:sdtEndPr>
        <w:rPr>
          <w:rFonts w:hint="default"/>
          <w:color w:val="000000" w:themeColor="text1"/>
        </w:rPr>
      </w:sdtEndPr>
      <w:sdtContent>
        <w:p w:rsidR="00E56C07" w:rsidRDefault="0070445C">
          <w:pPr>
            <w:pStyle w:val="Style105"/>
          </w:pPr>
          <w:r>
            <w:rPr>
              <w:rFonts w:hint="eastAsia"/>
            </w:rPr>
            <w:t>其他流动负债情况</w:t>
          </w:r>
        </w:p>
        <w:sdt>
          <w:sdtPr>
            <w:rPr>
              <w:rFonts w:hint="eastAsia"/>
            </w:rPr>
            <w:alias w:val="是否适用：其他流动负债情况 [双击切换]"/>
            <w:tag w:val="_GBC_a84ebf5eebf04d4ab9f07c3da85115c2"/>
            <w:id w:val="2081404457"/>
            <w:lock w:val="sdtLocked"/>
            <w:placeholder>
              <w:docPart w:val="GBC22222222222222222222222222222"/>
            </w:placeholder>
          </w:sdtPr>
          <w:sdtEndPr/>
          <w:sdtContent>
            <w:p w:rsidR="00E56C07" w:rsidRDefault="008B7376">
              <w:pPr>
                <w:pStyle w:val="Style105"/>
              </w:pPr>
              <w:r>
                <w:fldChar w:fldCharType="begin"/>
              </w:r>
              <w:r w:rsidR="0070445C">
                <w:rPr>
                  <w:rFonts w:hint="eastAsia"/>
                </w:rPr>
                <w:instrText xml:space="preserve"> 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70445C">
          <w:pPr>
            <w:jc w:val="right"/>
          </w:pPr>
          <w:r>
            <w:rPr>
              <w:rFonts w:hint="eastAsia"/>
            </w:rPr>
            <w:t>单位：</w:t>
          </w:r>
          <w:sdt>
            <w:sdtPr>
              <w:rPr>
                <w:rFonts w:hint="eastAsia"/>
              </w:rPr>
              <w:alias w:val="单位：财务附注：其他流动负债"/>
              <w:tag w:val="_GBC_1a3ea80bd2b9426ead4537785c82d01e"/>
              <w:id w:val="-125004074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其他流动负债"/>
              <w:tag w:val="_GBC_c39ac2b60b0f44cbbd7534c211405631"/>
              <w:id w:val="15986731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118"/>
            <w:gridCol w:w="3129"/>
          </w:tblGrid>
          <w:tr w:rsidR="00E56C07" w:rsidRPr="00463672">
            <w:trPr>
              <w:jc w:val="center"/>
            </w:trPr>
            <w:sdt>
              <w:sdtPr>
                <w:rPr>
                  <w:rFonts w:asciiTheme="minorEastAsia" w:eastAsiaTheme="minorEastAsia" w:hAnsiTheme="minorEastAsia"/>
                </w:rPr>
                <w:tag w:val="_PLD_96b7e8e5e688449c87d23adc1b63439f"/>
                <w:id w:val="-408696167"/>
                <w:lock w:val="sdtLocked"/>
              </w:sdtPr>
              <w:sdtEndPr/>
              <w:sdtContent>
                <w:tc>
                  <w:tcPr>
                    <w:tcW w:w="1548" w:type="pct"/>
                    <w:tcBorders>
                      <w:top w:val="single" w:sz="4" w:space="0" w:color="auto"/>
                      <w:left w:val="single" w:sz="4" w:space="0" w:color="auto"/>
                      <w:bottom w:val="single" w:sz="4" w:space="0" w:color="auto"/>
                      <w:right w:val="single" w:sz="4" w:space="0" w:color="auto"/>
                    </w:tcBorders>
                    <w:vAlign w:val="bottom"/>
                  </w:tcPr>
                  <w:p w:rsidR="00E56C07" w:rsidRPr="00463672" w:rsidRDefault="0070445C" w:rsidP="004455B1">
                    <w:pPr>
                      <w:tabs>
                        <w:tab w:val="right" w:pos="3690"/>
                        <w:tab w:val="right" w:pos="5130"/>
                        <w:tab w:val="right" w:pos="6030"/>
                        <w:tab w:val="right" w:pos="7650"/>
                        <w:tab w:val="right" w:pos="9270"/>
                      </w:tabs>
                      <w:snapToGrid w:val="0"/>
                      <w:ind w:leftChars="-52" w:left="-109"/>
                      <w:jc w:val="center"/>
                      <w:rPr>
                        <w:rFonts w:asciiTheme="minorEastAsia" w:eastAsiaTheme="minorEastAsia" w:hAnsiTheme="minorEastAsia"/>
                      </w:rPr>
                    </w:pPr>
                    <w:r w:rsidRPr="00463672">
                      <w:rPr>
                        <w:rFonts w:asciiTheme="minorEastAsia" w:eastAsiaTheme="minorEastAsia" w:hAnsiTheme="minorEastAsia" w:hint="eastAsia"/>
                      </w:rPr>
                      <w:t>项目</w:t>
                    </w:r>
                  </w:p>
                </w:tc>
              </w:sdtContent>
            </w:sdt>
            <w:sdt>
              <w:sdtPr>
                <w:rPr>
                  <w:rFonts w:asciiTheme="minorEastAsia" w:eastAsiaTheme="minorEastAsia" w:hAnsiTheme="minorEastAsia"/>
                </w:rPr>
                <w:tag w:val="_PLD_741229e75da644bb809ec002cfe06423"/>
                <w:id w:val="-910459238"/>
                <w:lock w:val="sdtLocked"/>
              </w:sdtPr>
              <w:sdtEndPr/>
              <w:sdtContent>
                <w:tc>
                  <w:tcPr>
                    <w:tcW w:w="1723" w:type="pct"/>
                    <w:tcBorders>
                      <w:top w:val="single" w:sz="4" w:space="0" w:color="auto"/>
                      <w:left w:val="single" w:sz="4" w:space="0" w:color="auto"/>
                      <w:bottom w:val="single" w:sz="4" w:space="0" w:color="auto"/>
                      <w:right w:val="single" w:sz="4" w:space="0" w:color="auto"/>
                    </w:tcBorders>
                  </w:tcPr>
                  <w:p w:rsidR="00E56C07" w:rsidRPr="00463672" w:rsidRDefault="0070445C">
                    <w:pPr>
                      <w:adjustRightInd w:val="0"/>
                      <w:snapToGrid w:val="0"/>
                      <w:jc w:val="center"/>
                      <w:rPr>
                        <w:rFonts w:asciiTheme="minorEastAsia" w:eastAsiaTheme="minorEastAsia" w:hAnsiTheme="minorEastAsia"/>
                      </w:rPr>
                    </w:pPr>
                    <w:r w:rsidRPr="00463672">
                      <w:rPr>
                        <w:rFonts w:asciiTheme="minorEastAsia" w:eastAsiaTheme="minorEastAsia" w:hAnsiTheme="minorEastAsia" w:hint="eastAsia"/>
                      </w:rPr>
                      <w:t>期末余额</w:t>
                    </w:r>
                  </w:p>
                </w:tc>
              </w:sdtContent>
            </w:sdt>
            <w:sdt>
              <w:sdtPr>
                <w:rPr>
                  <w:rFonts w:asciiTheme="minorEastAsia" w:eastAsiaTheme="minorEastAsia" w:hAnsiTheme="minorEastAsia"/>
                </w:rPr>
                <w:tag w:val="_PLD_426d25a331b04af9b2ec53d6a7e168d4"/>
                <w:id w:val="666527477"/>
                <w:lock w:val="sdtLocked"/>
              </w:sdtPr>
              <w:sdtEndPr/>
              <w:sdtContent>
                <w:tc>
                  <w:tcPr>
                    <w:tcW w:w="1729" w:type="pct"/>
                    <w:tcBorders>
                      <w:top w:val="single" w:sz="4" w:space="0" w:color="auto"/>
                      <w:left w:val="single" w:sz="4" w:space="0" w:color="auto"/>
                      <w:bottom w:val="single" w:sz="4" w:space="0" w:color="auto"/>
                      <w:right w:val="single" w:sz="4" w:space="0" w:color="auto"/>
                    </w:tcBorders>
                  </w:tcPr>
                  <w:p w:rsidR="00E56C07" w:rsidRPr="00463672" w:rsidRDefault="0070445C">
                    <w:pPr>
                      <w:adjustRightInd w:val="0"/>
                      <w:snapToGrid w:val="0"/>
                      <w:jc w:val="center"/>
                      <w:rPr>
                        <w:rFonts w:asciiTheme="minorEastAsia" w:eastAsiaTheme="minorEastAsia" w:hAnsiTheme="minorEastAsia"/>
                      </w:rPr>
                    </w:pPr>
                    <w:r w:rsidRPr="00463672">
                      <w:rPr>
                        <w:rFonts w:asciiTheme="minorEastAsia" w:eastAsiaTheme="minorEastAsia" w:hAnsiTheme="minorEastAsia" w:hint="eastAsia"/>
                      </w:rPr>
                      <w:t>期初余额</w:t>
                    </w:r>
                  </w:p>
                </w:tc>
              </w:sdtContent>
            </w:sdt>
          </w:tr>
          <w:sdt>
            <w:sdtPr>
              <w:rPr>
                <w:rFonts w:asciiTheme="minorEastAsia" w:eastAsiaTheme="minorEastAsia" w:hAnsiTheme="minorEastAsia" w:cs="宋体" w:hint="eastAsia"/>
                <w:kern w:val="0"/>
                <w:sz w:val="22"/>
                <w:szCs w:val="22"/>
              </w:rPr>
              <w:alias w:val="其他流动负债明细"/>
              <w:tag w:val="_TUP_8ef71b98d0004c0995e58d8ec410e844"/>
              <w:id w:val="574089808"/>
              <w:lock w:val="sdtLocked"/>
            </w:sdtPr>
            <w:sdtEndPr>
              <w:rPr>
                <w:rFonts w:cs="Times New Roman"/>
                <w:kern w:val="2"/>
                <w:sz w:val="21"/>
                <w:szCs w:val="21"/>
              </w:rPr>
            </w:sdtEndPr>
            <w:sdtContent>
              <w:tr w:rsidR="00E56C07" w:rsidRPr="00463672">
                <w:trPr>
                  <w:jc w:val="center"/>
                </w:trPr>
                <w:tc>
                  <w:tcPr>
                    <w:tcW w:w="1548" w:type="pct"/>
                    <w:tcBorders>
                      <w:top w:val="single" w:sz="4" w:space="0" w:color="auto"/>
                      <w:left w:val="single" w:sz="4" w:space="0" w:color="auto"/>
                      <w:bottom w:val="single" w:sz="4" w:space="0" w:color="auto"/>
                      <w:right w:val="single" w:sz="4" w:space="0" w:color="auto"/>
                    </w:tcBorders>
                  </w:tcPr>
                  <w:p w:rsidR="00E56C07" w:rsidRPr="00463672" w:rsidRDefault="0070445C" w:rsidP="00463672">
                    <w:pPr>
                      <w:pStyle w:val="Style105"/>
                      <w:jc w:val="center"/>
                      <w:rPr>
                        <w:rFonts w:asciiTheme="minorEastAsia" w:eastAsiaTheme="minorEastAsia" w:hAnsiTheme="minorEastAsia"/>
                      </w:rPr>
                    </w:pPr>
                    <w:r w:rsidRPr="00463672">
                      <w:rPr>
                        <w:rFonts w:asciiTheme="minorEastAsia" w:eastAsiaTheme="minorEastAsia" w:hAnsiTheme="minorEastAsia"/>
                      </w:rPr>
                      <w:t>已逾期的长期应付款</w:t>
                    </w:r>
                  </w:p>
                </w:tc>
                <w:tc>
                  <w:tcPr>
                    <w:tcW w:w="1723" w:type="pct"/>
                    <w:tcBorders>
                      <w:top w:val="single" w:sz="4" w:space="0" w:color="auto"/>
                      <w:left w:val="single" w:sz="4" w:space="0" w:color="auto"/>
                      <w:bottom w:val="single" w:sz="4" w:space="0" w:color="auto"/>
                      <w:right w:val="single" w:sz="4" w:space="0" w:color="auto"/>
                    </w:tcBorders>
                  </w:tcPr>
                  <w:p w:rsidR="00E56C07" w:rsidRPr="00463672" w:rsidRDefault="00E56C07">
                    <w:pPr>
                      <w:jc w:val="right"/>
                      <w:rPr>
                        <w:rFonts w:asciiTheme="minorEastAsia" w:eastAsiaTheme="minorEastAsia" w:hAnsiTheme="minorEastAsia"/>
                      </w:rPr>
                    </w:pPr>
                  </w:p>
                </w:tc>
                <w:tc>
                  <w:tcPr>
                    <w:tcW w:w="1729" w:type="pct"/>
                    <w:tcBorders>
                      <w:top w:val="single" w:sz="4" w:space="0" w:color="auto"/>
                      <w:left w:val="single" w:sz="4" w:space="0" w:color="auto"/>
                      <w:bottom w:val="single" w:sz="4" w:space="0" w:color="auto"/>
                      <w:right w:val="single" w:sz="4" w:space="0" w:color="auto"/>
                    </w:tcBorders>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779,304,660.67</w:t>
                    </w:r>
                  </w:p>
                </w:tc>
              </w:tr>
            </w:sdtContent>
          </w:sdt>
          <w:sdt>
            <w:sdtPr>
              <w:rPr>
                <w:rFonts w:asciiTheme="minorEastAsia" w:eastAsiaTheme="minorEastAsia" w:hAnsiTheme="minorEastAsia" w:cs="宋体" w:hint="eastAsia"/>
                <w:kern w:val="0"/>
                <w:sz w:val="22"/>
                <w:szCs w:val="22"/>
              </w:rPr>
              <w:alias w:val="其他流动负债明细"/>
              <w:tag w:val="_TUP_8ef71b98d0004c0995e58d8ec410e844"/>
              <w:id w:val="1722470474"/>
              <w:lock w:val="sdtLocked"/>
            </w:sdtPr>
            <w:sdtEndPr>
              <w:rPr>
                <w:rFonts w:cs="Times New Roman"/>
                <w:kern w:val="2"/>
                <w:sz w:val="21"/>
                <w:szCs w:val="21"/>
              </w:rPr>
            </w:sdtEndPr>
            <w:sdtContent>
              <w:tr w:rsidR="00E56C07" w:rsidRPr="00463672">
                <w:trPr>
                  <w:jc w:val="center"/>
                </w:trPr>
                <w:tc>
                  <w:tcPr>
                    <w:tcW w:w="1548" w:type="pct"/>
                    <w:tcBorders>
                      <w:top w:val="single" w:sz="4" w:space="0" w:color="auto"/>
                      <w:left w:val="single" w:sz="4" w:space="0" w:color="auto"/>
                      <w:bottom w:val="single" w:sz="4" w:space="0" w:color="auto"/>
                      <w:right w:val="single" w:sz="4" w:space="0" w:color="auto"/>
                    </w:tcBorders>
                  </w:tcPr>
                  <w:p w:rsidR="00E56C07" w:rsidRPr="00463672" w:rsidRDefault="0070445C" w:rsidP="00463672">
                    <w:pPr>
                      <w:pStyle w:val="Style105"/>
                      <w:jc w:val="center"/>
                      <w:rPr>
                        <w:rFonts w:asciiTheme="minorEastAsia" w:eastAsiaTheme="minorEastAsia" w:hAnsiTheme="minorEastAsia"/>
                      </w:rPr>
                    </w:pPr>
                    <w:r w:rsidRPr="00463672">
                      <w:rPr>
                        <w:rFonts w:asciiTheme="minorEastAsia" w:eastAsiaTheme="minorEastAsia" w:hAnsiTheme="minorEastAsia"/>
                      </w:rPr>
                      <w:t>待</w:t>
                    </w:r>
                    <w:proofErr w:type="gramStart"/>
                    <w:r w:rsidRPr="00463672">
                      <w:rPr>
                        <w:rFonts w:asciiTheme="minorEastAsia" w:eastAsiaTheme="minorEastAsia" w:hAnsiTheme="minorEastAsia"/>
                      </w:rPr>
                      <w:t>转销项税</w:t>
                    </w:r>
                    <w:proofErr w:type="gramEnd"/>
                  </w:p>
                </w:tc>
                <w:tc>
                  <w:tcPr>
                    <w:tcW w:w="1723" w:type="pct"/>
                    <w:tcBorders>
                      <w:top w:val="single" w:sz="4" w:space="0" w:color="auto"/>
                      <w:left w:val="single" w:sz="4" w:space="0" w:color="auto"/>
                      <w:bottom w:val="single" w:sz="4" w:space="0" w:color="auto"/>
                      <w:right w:val="single" w:sz="4" w:space="0" w:color="auto"/>
                    </w:tcBorders>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30,136,924.15</w:t>
                    </w:r>
                  </w:p>
                </w:tc>
                <w:tc>
                  <w:tcPr>
                    <w:tcW w:w="1729" w:type="pct"/>
                    <w:tcBorders>
                      <w:top w:val="single" w:sz="4" w:space="0" w:color="auto"/>
                      <w:left w:val="single" w:sz="4" w:space="0" w:color="auto"/>
                      <w:bottom w:val="single" w:sz="4" w:space="0" w:color="auto"/>
                      <w:right w:val="single" w:sz="4" w:space="0" w:color="auto"/>
                    </w:tcBorders>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29,816,009.06</w:t>
                    </w:r>
                  </w:p>
                </w:tc>
              </w:tr>
            </w:sdtContent>
          </w:sdt>
          <w:tr w:rsidR="00E56C07" w:rsidRPr="00463672">
            <w:trPr>
              <w:jc w:val="center"/>
            </w:trPr>
            <w:sdt>
              <w:sdtPr>
                <w:rPr>
                  <w:rFonts w:asciiTheme="minorEastAsia" w:eastAsiaTheme="minorEastAsia" w:hAnsiTheme="minorEastAsia"/>
                </w:rPr>
                <w:tag w:val="_PLD_757f197500f4471f8e3639c1d01c107a"/>
                <w:id w:val="110481295"/>
                <w:lock w:val="sdtLocked"/>
              </w:sdtPr>
              <w:sdtEndPr/>
              <w:sdtContent>
                <w:tc>
                  <w:tcPr>
                    <w:tcW w:w="1548" w:type="pct"/>
                    <w:tcBorders>
                      <w:top w:val="single" w:sz="4" w:space="0" w:color="auto"/>
                      <w:left w:val="single" w:sz="4" w:space="0" w:color="auto"/>
                      <w:bottom w:val="single" w:sz="4" w:space="0" w:color="auto"/>
                      <w:right w:val="single" w:sz="4" w:space="0" w:color="auto"/>
                    </w:tcBorders>
                  </w:tcPr>
                  <w:p w:rsidR="00E56C07" w:rsidRPr="00463672" w:rsidRDefault="0070445C">
                    <w:pPr>
                      <w:jc w:val="center"/>
                      <w:rPr>
                        <w:rFonts w:asciiTheme="minorEastAsia" w:eastAsiaTheme="minorEastAsia" w:hAnsiTheme="minorEastAsia"/>
                      </w:rPr>
                    </w:pPr>
                    <w:r w:rsidRPr="00463672">
                      <w:rPr>
                        <w:rFonts w:asciiTheme="minorEastAsia" w:eastAsiaTheme="minorEastAsia" w:hAnsiTheme="minorEastAsia" w:hint="eastAsia"/>
                      </w:rPr>
                      <w:t>合计</w:t>
                    </w:r>
                  </w:p>
                </w:tc>
              </w:sdtContent>
            </w:sdt>
            <w:tc>
              <w:tcPr>
                <w:tcW w:w="1723" w:type="pct"/>
                <w:tcBorders>
                  <w:top w:val="single" w:sz="4" w:space="0" w:color="auto"/>
                  <w:left w:val="single" w:sz="4" w:space="0" w:color="auto"/>
                  <w:bottom w:val="single" w:sz="4" w:space="0" w:color="auto"/>
                  <w:right w:val="single" w:sz="4" w:space="0" w:color="auto"/>
                </w:tcBorders>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30,136,924.15</w:t>
                </w:r>
              </w:p>
            </w:tc>
            <w:tc>
              <w:tcPr>
                <w:tcW w:w="1729" w:type="pct"/>
                <w:tcBorders>
                  <w:top w:val="single" w:sz="4" w:space="0" w:color="auto"/>
                  <w:left w:val="single" w:sz="4" w:space="0" w:color="auto"/>
                  <w:bottom w:val="single" w:sz="4" w:space="0" w:color="auto"/>
                  <w:right w:val="single" w:sz="4" w:space="0" w:color="auto"/>
                </w:tcBorders>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809,120,669.73</w:t>
                </w:r>
              </w:p>
            </w:tc>
          </w:tr>
        </w:tbl>
        <w:p w:rsidR="00E56C07" w:rsidRDefault="009214F1">
          <w:pPr>
            <w:pStyle w:val="Style105"/>
          </w:pPr>
        </w:p>
      </w:sdtContent>
    </w:sdt>
    <w:bookmarkEnd w:id="191" w:displacedByCustomXml="next"/>
    <w:sdt>
      <w:sdtPr>
        <w:rPr>
          <w:rFonts w:asciiTheme="minorHAnsi" w:eastAsiaTheme="minorEastAsia" w:hAnsiTheme="minorHAnsi" w:hint="eastAsia"/>
          <w:bCs/>
        </w:rPr>
        <w:alias w:val="模块:短期应付债券的增减变动"/>
        <w:tag w:val="_SEC_f5491fa163be4d50a9964567324132ed"/>
        <w:id w:val="179250930"/>
        <w:lock w:val="sdtLocked"/>
        <w:placeholder>
          <w:docPart w:val="GBC22222222222222222222222222222"/>
        </w:placeholder>
      </w:sdtPr>
      <w:sdtEndPr>
        <w:rPr>
          <w:rFonts w:ascii="Times New Roman" w:eastAsia="宋体" w:hAnsi="Times New Roman" w:cstheme="minorBidi" w:hint="default"/>
          <w:bCs w:val="0"/>
          <w:color w:val="000000" w:themeColor="text1"/>
        </w:rPr>
      </w:sdtEndPr>
      <w:sdtContent>
        <w:p w:rsidR="00E56C07" w:rsidRDefault="0070445C" w:rsidP="00463672">
          <w:pPr>
            <w:pStyle w:val="Style105"/>
            <w:spacing w:line="360" w:lineRule="auto"/>
          </w:pPr>
          <w:r>
            <w:rPr>
              <w:rFonts w:hint="eastAsia"/>
            </w:rPr>
            <w:t>短期</w:t>
          </w:r>
          <w:r>
            <w:t>应付债券的增减变动</w:t>
          </w:r>
          <w:r>
            <w:rPr>
              <w:rFonts w:hint="eastAsia"/>
            </w:rPr>
            <w:t>：</w:t>
          </w:r>
        </w:p>
        <w:sdt>
          <w:sdtPr>
            <w:alias w:val="是否适用：短期应付债券的增减变动[双击切换]"/>
            <w:tag w:val="_GBC_9702365af41547e6b7eeb62225fd79a4"/>
            <w:id w:val="-786586130"/>
            <w:lock w:val="sdtLocked"/>
            <w:placeholder>
              <w:docPart w:val="GBC22222222222222222222222222222"/>
            </w:placeholder>
          </w:sdtPr>
          <w:sdtEndPr/>
          <w:sdtContent>
            <w:p w:rsidR="00E56C07" w:rsidRDefault="008B7376" w:rsidP="00463672">
              <w:pPr>
                <w:pStyle w:val="Style105"/>
                <w:spacing w:line="360" w:lineRule="auto"/>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sdtContent>
    </w:sdt>
    <w:sdt>
      <w:sdtPr>
        <w:rPr>
          <w:rFonts w:hint="eastAsia"/>
        </w:rPr>
        <w:alias w:val="模块:其他流动负债说明"/>
        <w:tag w:val="_SEC_72acc7f2df254db9a8e7b1d2c0a85c65"/>
        <w:id w:val="876742427"/>
        <w:lock w:val="sdtLocked"/>
        <w:placeholder>
          <w:docPart w:val="GBC22222222222222222222222222222"/>
        </w:placeholder>
      </w:sdtPr>
      <w:sdtEndPr>
        <w:rPr>
          <w:rFonts w:hint="default"/>
          <w:color w:val="000000" w:themeColor="text1"/>
        </w:rPr>
      </w:sdtEndPr>
      <w:sdtContent>
        <w:p w:rsidR="00E56C07" w:rsidRDefault="0070445C" w:rsidP="00463672">
          <w:pPr>
            <w:spacing w:line="360" w:lineRule="auto"/>
          </w:pPr>
          <w:r>
            <w:rPr>
              <w:rFonts w:hint="eastAsia"/>
            </w:rPr>
            <w:t>其他说明：</w:t>
          </w:r>
        </w:p>
        <w:sdt>
          <w:sdtPr>
            <w:alias w:val="是否适用：其他流动负债说明[双击切换]"/>
            <w:tag w:val="_GBC_137d3b80ab3041c1a1b255a500c3d52c"/>
            <w:id w:val="1555274626"/>
            <w:lock w:val="sdtLocked"/>
            <w:placeholder>
              <w:docPart w:val="GBC22222222222222222222222222222"/>
            </w:placeholder>
          </w:sdtPr>
          <w:sdtEndPr/>
          <w:sdtContent>
            <w:p w:rsidR="00E56C07" w:rsidRDefault="008B7376" w:rsidP="00463672">
              <w:pPr>
                <w:spacing w:line="360" w:lineRule="auto"/>
              </w:pPr>
              <w:r>
                <w:fldChar w:fldCharType="begin"/>
              </w:r>
              <w:r w:rsidR="0070445C">
                <w:rPr>
                  <w:rFonts w:hint="eastAsia"/>
                </w:rPr>
                <w:instrText xml:space="preserve">MACROBUTTON  SnrToggleCheckbox </w:instrText>
              </w:r>
              <w:r w:rsidR="0070445C">
                <w:rPr>
                  <w:rFonts w:hint="eastAsia"/>
                </w:rPr>
                <w:instrText>□适用</w:instrText>
              </w:r>
              <w:r w:rsidR="0070445C">
                <w:rPr>
                  <w:rFonts w:hint="eastAsia"/>
                </w:rPr>
                <w:instrText xml:space="preserve"> </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rsidR="0070445C">
                <w:rPr>
                  <w:rFonts w:hint="eastAsia"/>
                </w:rPr>
                <w:instrText xml:space="preserve"> </w:instrText>
              </w:r>
              <w:r>
                <w:fldChar w:fldCharType="end"/>
              </w:r>
            </w:p>
          </w:sdtContent>
        </w:sdt>
      </w:sdtContent>
    </w:sdt>
    <w:p w:rsidR="00E56C07" w:rsidRDefault="00E56C07">
      <w:pPr>
        <w:pStyle w:val="Style105"/>
      </w:pPr>
    </w:p>
    <w:p w:rsidR="001D6262" w:rsidRDefault="001D6262">
      <w:pPr>
        <w:pStyle w:val="Style105"/>
      </w:pPr>
    </w:p>
    <w:p w:rsidR="001D6262" w:rsidRDefault="001D6262">
      <w:pPr>
        <w:pStyle w:val="Style105"/>
      </w:pPr>
    </w:p>
    <w:p w:rsidR="001D6262" w:rsidRDefault="001D6262">
      <w:pPr>
        <w:pStyle w:val="Style105"/>
      </w:pPr>
    </w:p>
    <w:p w:rsidR="00E56C07" w:rsidRDefault="0070445C">
      <w:pPr>
        <w:pStyle w:val="3"/>
        <w:numPr>
          <w:ilvl w:val="0"/>
          <w:numId w:val="78"/>
        </w:numPr>
        <w:tabs>
          <w:tab w:val="left" w:pos="504"/>
        </w:tabs>
        <w:rPr>
          <w:rFonts w:ascii="宋体" w:hAnsi="宋体"/>
          <w:szCs w:val="21"/>
        </w:rPr>
      </w:pPr>
      <w:r>
        <w:rPr>
          <w:rFonts w:ascii="宋体" w:hAnsi="宋体" w:hint="eastAsia"/>
          <w:szCs w:val="21"/>
        </w:rPr>
        <w:t>长期借款</w:t>
      </w:r>
    </w:p>
    <w:sdt>
      <w:sdtPr>
        <w:rPr>
          <w:rFonts w:ascii="宋体" w:eastAsia="宋体" w:hAnsi="宋体" w:cs="宋体" w:hint="eastAsia"/>
          <w:b w:val="0"/>
          <w:bCs w:val="0"/>
          <w:kern w:val="0"/>
          <w:sz w:val="22"/>
          <w:szCs w:val="22"/>
        </w:rPr>
        <w:alias w:val="模块:长期借款分类 "/>
        <w:tag w:val="_SEC_bb20abc8fd5f49a68916f9dc55e11723"/>
        <w:id w:val="446737246"/>
        <w:lock w:val="sdtLocked"/>
        <w:placeholder>
          <w:docPart w:val="GBC22222222222222222222222222222"/>
        </w:placeholder>
      </w:sdtPr>
      <w:sdtEndPr>
        <w:rPr>
          <w:rFonts w:asciiTheme="minorEastAsia" w:eastAsiaTheme="minorEastAsia" w:hAnsiTheme="minorEastAsia" w:cstheme="minorBidi" w:hint="default"/>
          <w:color w:val="000000" w:themeColor="text1"/>
          <w:kern w:val="2"/>
          <w:sz w:val="21"/>
          <w:szCs w:val="21"/>
        </w:rPr>
      </w:sdtEndPr>
      <w:sdtContent>
        <w:p w:rsidR="00E56C07" w:rsidRDefault="0070445C">
          <w:pPr>
            <w:pStyle w:val="Style109"/>
            <w:numPr>
              <w:ilvl w:val="3"/>
              <w:numId w:val="103"/>
            </w:numPr>
          </w:pPr>
          <w:r>
            <w:rPr>
              <w:rFonts w:hint="eastAsia"/>
            </w:rPr>
            <w:t>长期借款分类</w:t>
          </w:r>
        </w:p>
        <w:sdt>
          <w:sdtPr>
            <w:alias w:val="是否适用：长期借款分类[双击切换]"/>
            <w:tag w:val="_GBC_f97d0882083646ed86769469b3ee8875"/>
            <w:id w:val="-253666680"/>
            <w:lock w:val="sdtLocked"/>
            <w:placeholder>
              <w:docPart w:val="GBC22222222222222222222222222222"/>
            </w:placeholder>
          </w:sdtPr>
          <w:sdtEndPr/>
          <w:sdtContent>
            <w:p w:rsidR="00E56C07" w:rsidRDefault="008B7376">
              <w:pPr>
                <w:pStyle w:val="Style105"/>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70445C">
          <w:pPr>
            <w:jc w:val="right"/>
          </w:pPr>
          <w:r>
            <w:rPr>
              <w:rFonts w:hint="eastAsia"/>
            </w:rPr>
            <w:t>单位：</w:t>
          </w:r>
          <w:sdt>
            <w:sdtPr>
              <w:rPr>
                <w:rFonts w:hint="eastAsia"/>
              </w:rPr>
              <w:alias w:val="单位：财务附注：长期借款分类"/>
              <w:tag w:val="_GBC_1469e55f5b66428a857f07acaf1e4ae0"/>
              <w:id w:val="15745437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长期借款分类"/>
              <w:tag w:val="_GBC_02e1603886284ce797acd755be7f672a"/>
              <w:id w:val="-8551182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3051"/>
            <w:gridCol w:w="2946"/>
          </w:tblGrid>
          <w:tr w:rsidR="00E56C07" w:rsidRPr="00463672">
            <w:trPr>
              <w:cantSplit/>
            </w:trPr>
            <w:sdt>
              <w:sdtPr>
                <w:rPr>
                  <w:rFonts w:asciiTheme="minorEastAsia" w:eastAsiaTheme="minorEastAsia" w:hAnsiTheme="minorEastAsia"/>
                </w:rPr>
                <w:tag w:val="_PLD_4e1b60888e3248369c96087fd1f19eed"/>
                <w:id w:val="-241187370"/>
                <w:lock w:val="sdtLocked"/>
              </w:sdtPr>
              <w:sdtEndPr/>
              <w:sdtContent>
                <w:tc>
                  <w:tcPr>
                    <w:tcW w:w="1686" w:type="pct"/>
                  </w:tcPr>
                  <w:p w:rsidR="00E56C07" w:rsidRPr="00463672" w:rsidRDefault="0070445C">
                    <w:pPr>
                      <w:adjustRightInd w:val="0"/>
                      <w:snapToGrid w:val="0"/>
                      <w:jc w:val="center"/>
                      <w:rPr>
                        <w:rFonts w:asciiTheme="minorEastAsia" w:eastAsiaTheme="minorEastAsia" w:hAnsiTheme="minorEastAsia"/>
                      </w:rPr>
                    </w:pPr>
                    <w:r w:rsidRPr="00463672">
                      <w:rPr>
                        <w:rFonts w:asciiTheme="minorEastAsia" w:eastAsiaTheme="minorEastAsia" w:hAnsiTheme="minorEastAsia" w:hint="eastAsia"/>
                      </w:rPr>
                      <w:t>项目</w:t>
                    </w:r>
                  </w:p>
                </w:tc>
              </w:sdtContent>
            </w:sdt>
            <w:sdt>
              <w:sdtPr>
                <w:rPr>
                  <w:rFonts w:asciiTheme="minorEastAsia" w:eastAsiaTheme="minorEastAsia" w:hAnsiTheme="minorEastAsia"/>
                </w:rPr>
                <w:tag w:val="_PLD_5eb33a0c1cde49ff9ed499493463ec46"/>
                <w:id w:val="84195662"/>
                <w:lock w:val="sdtLocked"/>
              </w:sdtPr>
              <w:sdtEndPr/>
              <w:sdtContent>
                <w:tc>
                  <w:tcPr>
                    <w:tcW w:w="1686" w:type="pct"/>
                  </w:tcPr>
                  <w:p w:rsidR="00E56C07" w:rsidRPr="00463672" w:rsidRDefault="0070445C">
                    <w:pPr>
                      <w:jc w:val="center"/>
                      <w:rPr>
                        <w:rFonts w:asciiTheme="minorEastAsia" w:eastAsiaTheme="minorEastAsia" w:hAnsiTheme="minorEastAsia"/>
                      </w:rPr>
                    </w:pPr>
                    <w:r w:rsidRPr="00463672">
                      <w:rPr>
                        <w:rFonts w:asciiTheme="minorEastAsia" w:eastAsiaTheme="minorEastAsia" w:hAnsiTheme="minorEastAsia" w:hint="eastAsia"/>
                      </w:rPr>
                      <w:t>期末余额</w:t>
                    </w:r>
                  </w:p>
                </w:tc>
              </w:sdtContent>
            </w:sdt>
            <w:sdt>
              <w:sdtPr>
                <w:rPr>
                  <w:rFonts w:asciiTheme="minorEastAsia" w:eastAsiaTheme="minorEastAsia" w:hAnsiTheme="minorEastAsia"/>
                </w:rPr>
                <w:tag w:val="_PLD_9b129c446a5847edb58141b866ffac5d"/>
                <w:id w:val="1140621416"/>
                <w:lock w:val="sdtLocked"/>
              </w:sdtPr>
              <w:sdtEndPr/>
              <w:sdtContent>
                <w:tc>
                  <w:tcPr>
                    <w:tcW w:w="1628" w:type="pct"/>
                  </w:tcPr>
                  <w:p w:rsidR="00E56C07" w:rsidRPr="00463672" w:rsidRDefault="0070445C">
                    <w:pPr>
                      <w:jc w:val="center"/>
                      <w:rPr>
                        <w:rFonts w:asciiTheme="minorEastAsia" w:eastAsiaTheme="minorEastAsia" w:hAnsiTheme="minorEastAsia"/>
                      </w:rPr>
                    </w:pPr>
                    <w:r w:rsidRPr="00463672">
                      <w:rPr>
                        <w:rFonts w:asciiTheme="minorEastAsia" w:eastAsiaTheme="minorEastAsia" w:hAnsiTheme="minorEastAsia" w:hint="eastAsia"/>
                      </w:rPr>
                      <w:t>期初余额</w:t>
                    </w:r>
                  </w:p>
                </w:tc>
              </w:sdtContent>
            </w:sdt>
          </w:tr>
          <w:tr w:rsidR="00E56C07" w:rsidRPr="00463672" w:rsidTr="00463672">
            <w:trPr>
              <w:cantSplit/>
            </w:trPr>
            <w:sdt>
              <w:sdtPr>
                <w:rPr>
                  <w:rFonts w:asciiTheme="minorEastAsia" w:eastAsiaTheme="minorEastAsia" w:hAnsiTheme="minorEastAsia"/>
                </w:rPr>
                <w:tag w:val="_PLD_50db6eab66ba43ef842b4b6366b79cfd"/>
                <w:id w:val="-2104563834"/>
                <w:lock w:val="sdtLocked"/>
              </w:sdtPr>
              <w:sdtEndPr/>
              <w:sdtContent>
                <w:tc>
                  <w:tcPr>
                    <w:tcW w:w="1686" w:type="pct"/>
                    <w:shd w:val="clear" w:color="auto" w:fill="auto"/>
                  </w:tcPr>
                  <w:p w:rsidR="00E56C07" w:rsidRPr="00463672" w:rsidRDefault="0070445C" w:rsidP="00463672">
                    <w:pPr>
                      <w:adjustRightInd w:val="0"/>
                      <w:snapToGrid w:val="0"/>
                      <w:jc w:val="center"/>
                      <w:rPr>
                        <w:rFonts w:asciiTheme="minorEastAsia" w:eastAsiaTheme="minorEastAsia" w:hAnsiTheme="minorEastAsia"/>
                      </w:rPr>
                    </w:pPr>
                    <w:r w:rsidRPr="00463672">
                      <w:rPr>
                        <w:rFonts w:asciiTheme="minorEastAsia" w:eastAsiaTheme="minorEastAsia" w:hAnsiTheme="minorEastAsia" w:hint="eastAsia"/>
                      </w:rPr>
                      <w:t>质押借款</w:t>
                    </w:r>
                  </w:p>
                </w:tc>
              </w:sdtContent>
            </w:sdt>
            <w:tc>
              <w:tcPr>
                <w:tcW w:w="1686" w:type="pct"/>
                <w:shd w:val="clear" w:color="auto" w:fill="auto"/>
                <w:vAlign w:val="center"/>
              </w:tcPr>
              <w:p w:rsidR="00E56C07" w:rsidRPr="00463672" w:rsidRDefault="0070445C" w:rsidP="00463672">
                <w:pPr>
                  <w:adjustRightInd w:val="0"/>
                  <w:snapToGrid w:val="0"/>
                  <w:ind w:right="180"/>
                  <w:jc w:val="right"/>
                  <w:rPr>
                    <w:rFonts w:asciiTheme="minorEastAsia" w:eastAsiaTheme="minorEastAsia" w:hAnsiTheme="minorEastAsia"/>
                  </w:rPr>
                </w:pPr>
                <w:r w:rsidRPr="00463672">
                  <w:rPr>
                    <w:rFonts w:asciiTheme="minorEastAsia" w:eastAsiaTheme="minorEastAsia" w:hAnsiTheme="minorEastAsia"/>
                  </w:rPr>
                  <w:t>1,332,530,879.57</w:t>
                </w:r>
              </w:p>
            </w:tc>
            <w:tc>
              <w:tcPr>
                <w:tcW w:w="1628" w:type="pct"/>
                <w:shd w:val="clear" w:color="auto" w:fill="auto"/>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893,261,644.78</w:t>
                </w:r>
              </w:p>
            </w:tc>
          </w:tr>
          <w:tr w:rsidR="00E56C07" w:rsidRPr="00463672" w:rsidTr="00463672">
            <w:trPr>
              <w:cantSplit/>
            </w:trPr>
            <w:sdt>
              <w:sdtPr>
                <w:rPr>
                  <w:rFonts w:asciiTheme="minorEastAsia" w:eastAsiaTheme="minorEastAsia" w:hAnsiTheme="minorEastAsia"/>
                </w:rPr>
                <w:tag w:val="_PLD_1c11b47f4af543b4aa427608cf6764fd"/>
                <w:id w:val="2056195273"/>
                <w:lock w:val="sdtLocked"/>
              </w:sdtPr>
              <w:sdtEndPr/>
              <w:sdtContent>
                <w:tc>
                  <w:tcPr>
                    <w:tcW w:w="1686" w:type="pct"/>
                    <w:shd w:val="clear" w:color="auto" w:fill="auto"/>
                  </w:tcPr>
                  <w:p w:rsidR="00E56C07" w:rsidRPr="00463672" w:rsidRDefault="0070445C" w:rsidP="00463672">
                    <w:pPr>
                      <w:adjustRightInd w:val="0"/>
                      <w:snapToGrid w:val="0"/>
                      <w:jc w:val="center"/>
                      <w:rPr>
                        <w:rFonts w:asciiTheme="minorEastAsia" w:eastAsiaTheme="minorEastAsia" w:hAnsiTheme="minorEastAsia"/>
                      </w:rPr>
                    </w:pPr>
                    <w:r w:rsidRPr="00463672">
                      <w:rPr>
                        <w:rFonts w:asciiTheme="minorEastAsia" w:eastAsiaTheme="minorEastAsia" w:hAnsiTheme="minorEastAsia" w:hint="eastAsia"/>
                      </w:rPr>
                      <w:t>抵押借款</w:t>
                    </w:r>
                  </w:p>
                </w:tc>
              </w:sdtContent>
            </w:sdt>
            <w:tc>
              <w:tcPr>
                <w:tcW w:w="1686" w:type="pct"/>
                <w:shd w:val="clear" w:color="auto" w:fill="auto"/>
                <w:vAlign w:val="center"/>
              </w:tcPr>
              <w:p w:rsidR="00E56C07" w:rsidRPr="00463672" w:rsidRDefault="0070445C" w:rsidP="00463672">
                <w:pPr>
                  <w:adjustRightInd w:val="0"/>
                  <w:snapToGrid w:val="0"/>
                  <w:ind w:right="180"/>
                  <w:jc w:val="right"/>
                  <w:rPr>
                    <w:rFonts w:asciiTheme="minorEastAsia" w:eastAsiaTheme="minorEastAsia" w:hAnsiTheme="minorEastAsia"/>
                  </w:rPr>
                </w:pPr>
                <w:r w:rsidRPr="00463672">
                  <w:rPr>
                    <w:rFonts w:asciiTheme="minorEastAsia" w:eastAsiaTheme="minorEastAsia" w:hAnsiTheme="minorEastAsia"/>
                  </w:rPr>
                  <w:t>2,320,657,287.66</w:t>
                </w:r>
              </w:p>
            </w:tc>
            <w:tc>
              <w:tcPr>
                <w:tcW w:w="1628" w:type="pct"/>
                <w:shd w:val="clear" w:color="auto" w:fill="auto"/>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513,300,000.00</w:t>
                </w:r>
              </w:p>
            </w:tc>
          </w:tr>
          <w:tr w:rsidR="00E56C07" w:rsidRPr="00463672" w:rsidTr="00463672">
            <w:trPr>
              <w:cantSplit/>
            </w:trPr>
            <w:sdt>
              <w:sdtPr>
                <w:rPr>
                  <w:rFonts w:asciiTheme="minorEastAsia" w:eastAsiaTheme="minorEastAsia" w:hAnsiTheme="minorEastAsia"/>
                </w:rPr>
                <w:tag w:val="_PLD_d23eeeb97a724409bbb7298a6f3f16c7"/>
                <w:id w:val="-774180062"/>
                <w:lock w:val="sdtLocked"/>
              </w:sdtPr>
              <w:sdtEndPr/>
              <w:sdtContent>
                <w:tc>
                  <w:tcPr>
                    <w:tcW w:w="1686" w:type="pct"/>
                    <w:shd w:val="clear" w:color="auto" w:fill="auto"/>
                  </w:tcPr>
                  <w:p w:rsidR="00E56C07" w:rsidRPr="00463672" w:rsidRDefault="0070445C" w:rsidP="00463672">
                    <w:pPr>
                      <w:adjustRightInd w:val="0"/>
                      <w:snapToGrid w:val="0"/>
                      <w:jc w:val="center"/>
                      <w:rPr>
                        <w:rFonts w:asciiTheme="minorEastAsia" w:eastAsiaTheme="minorEastAsia" w:hAnsiTheme="minorEastAsia"/>
                      </w:rPr>
                    </w:pPr>
                    <w:r w:rsidRPr="00463672">
                      <w:rPr>
                        <w:rFonts w:asciiTheme="minorEastAsia" w:eastAsiaTheme="minorEastAsia" w:hAnsiTheme="minorEastAsia" w:hint="eastAsia"/>
                      </w:rPr>
                      <w:t>保证借款</w:t>
                    </w:r>
                  </w:p>
                </w:tc>
              </w:sdtContent>
            </w:sdt>
            <w:tc>
              <w:tcPr>
                <w:tcW w:w="1686" w:type="pct"/>
                <w:shd w:val="clear" w:color="auto" w:fill="auto"/>
                <w:vAlign w:val="center"/>
              </w:tcPr>
              <w:p w:rsidR="00E56C07" w:rsidRPr="00463672" w:rsidRDefault="0070445C" w:rsidP="00463672">
                <w:pPr>
                  <w:adjustRightInd w:val="0"/>
                  <w:snapToGrid w:val="0"/>
                  <w:ind w:right="180"/>
                  <w:jc w:val="right"/>
                  <w:rPr>
                    <w:rFonts w:asciiTheme="minorEastAsia" w:eastAsiaTheme="minorEastAsia" w:hAnsiTheme="minorEastAsia"/>
                  </w:rPr>
                </w:pPr>
                <w:r w:rsidRPr="00463672">
                  <w:rPr>
                    <w:rFonts w:asciiTheme="minorEastAsia" w:eastAsiaTheme="minorEastAsia" w:hAnsiTheme="minorEastAsia"/>
                  </w:rPr>
                  <w:t>164,754,173.24</w:t>
                </w:r>
              </w:p>
            </w:tc>
            <w:tc>
              <w:tcPr>
                <w:tcW w:w="1628" w:type="pct"/>
                <w:shd w:val="clear" w:color="auto" w:fill="auto"/>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389,553,245.40</w:t>
                </w:r>
              </w:p>
            </w:tc>
          </w:tr>
          <w:tr w:rsidR="00E56C07" w:rsidRPr="00463672" w:rsidTr="00463672">
            <w:trPr>
              <w:cantSplit/>
            </w:trPr>
            <w:sdt>
              <w:sdtPr>
                <w:rPr>
                  <w:rFonts w:asciiTheme="minorEastAsia" w:eastAsiaTheme="minorEastAsia" w:hAnsiTheme="minorEastAsia"/>
                </w:rPr>
                <w:tag w:val="_PLD_ec8135b6a6214b58bd1402866b228c16"/>
                <w:id w:val="-1012987978"/>
                <w:lock w:val="sdtLocked"/>
              </w:sdtPr>
              <w:sdtEndPr/>
              <w:sdtContent>
                <w:tc>
                  <w:tcPr>
                    <w:tcW w:w="1686" w:type="pct"/>
                    <w:shd w:val="clear" w:color="auto" w:fill="auto"/>
                  </w:tcPr>
                  <w:p w:rsidR="00E56C07" w:rsidRPr="00463672" w:rsidRDefault="0070445C" w:rsidP="00463672">
                    <w:pPr>
                      <w:adjustRightInd w:val="0"/>
                      <w:snapToGrid w:val="0"/>
                      <w:jc w:val="center"/>
                      <w:rPr>
                        <w:rFonts w:asciiTheme="minorEastAsia" w:eastAsiaTheme="minorEastAsia" w:hAnsiTheme="minorEastAsia"/>
                      </w:rPr>
                    </w:pPr>
                    <w:r w:rsidRPr="00463672">
                      <w:rPr>
                        <w:rFonts w:asciiTheme="minorEastAsia" w:eastAsiaTheme="minorEastAsia" w:hAnsiTheme="minorEastAsia" w:hint="eastAsia"/>
                      </w:rPr>
                      <w:t>信用借款</w:t>
                    </w:r>
                  </w:p>
                </w:tc>
              </w:sdtContent>
            </w:sdt>
            <w:tc>
              <w:tcPr>
                <w:tcW w:w="1686" w:type="pct"/>
                <w:shd w:val="clear" w:color="auto" w:fill="auto"/>
                <w:vAlign w:val="center"/>
              </w:tcPr>
              <w:p w:rsidR="00E56C07" w:rsidRPr="00463672" w:rsidRDefault="0070445C" w:rsidP="00463672">
                <w:pPr>
                  <w:adjustRightInd w:val="0"/>
                  <w:snapToGrid w:val="0"/>
                  <w:ind w:right="180"/>
                  <w:jc w:val="right"/>
                  <w:rPr>
                    <w:rFonts w:asciiTheme="minorEastAsia" w:eastAsiaTheme="minorEastAsia" w:hAnsiTheme="minorEastAsia"/>
                  </w:rPr>
                </w:pPr>
                <w:r w:rsidRPr="00463672">
                  <w:rPr>
                    <w:rFonts w:asciiTheme="minorEastAsia" w:eastAsiaTheme="minorEastAsia" w:hAnsiTheme="minorEastAsia"/>
                  </w:rPr>
                  <w:t>5,956,306.80</w:t>
                </w:r>
              </w:p>
            </w:tc>
            <w:tc>
              <w:tcPr>
                <w:tcW w:w="1628" w:type="pct"/>
                <w:shd w:val="clear" w:color="auto" w:fill="auto"/>
                <w:vAlign w:val="center"/>
              </w:tcPr>
              <w:p w:rsidR="00E56C07" w:rsidRPr="00463672" w:rsidRDefault="00E56C07" w:rsidP="00463672">
                <w:pPr>
                  <w:jc w:val="right"/>
                  <w:rPr>
                    <w:rFonts w:asciiTheme="minorEastAsia" w:eastAsiaTheme="minorEastAsia" w:hAnsiTheme="minorEastAsia"/>
                  </w:rPr>
                </w:pPr>
              </w:p>
            </w:tc>
          </w:tr>
          <w:sdt>
            <w:sdtPr>
              <w:rPr>
                <w:rFonts w:asciiTheme="minorEastAsia" w:eastAsiaTheme="minorEastAsia" w:hAnsiTheme="minorEastAsia" w:hint="eastAsia"/>
              </w:rPr>
              <w:alias w:val="其他长期借款"/>
              <w:tag w:val="_TUP_ad125d950d3e4870bd729c9109dfa38f"/>
              <w:id w:val="242993456"/>
              <w:lock w:val="sdtLocked"/>
            </w:sdtPr>
            <w:sdtEndPr/>
            <w:sdtContent>
              <w:tr w:rsidR="00E56C07" w:rsidRPr="00463672" w:rsidTr="00463672">
                <w:trPr>
                  <w:cantSplit/>
                </w:trPr>
                <w:tc>
                  <w:tcPr>
                    <w:tcW w:w="1686" w:type="pct"/>
                  </w:tcPr>
                  <w:p w:rsidR="00E56C07" w:rsidRPr="00463672" w:rsidRDefault="0070445C" w:rsidP="00463672">
                    <w:pPr>
                      <w:adjustRightInd w:val="0"/>
                      <w:snapToGrid w:val="0"/>
                      <w:jc w:val="center"/>
                      <w:rPr>
                        <w:rFonts w:asciiTheme="minorEastAsia" w:eastAsiaTheme="minorEastAsia" w:hAnsiTheme="minorEastAsia"/>
                      </w:rPr>
                    </w:pPr>
                    <w:r w:rsidRPr="00463672">
                      <w:rPr>
                        <w:rFonts w:asciiTheme="minorEastAsia" w:eastAsiaTheme="minorEastAsia" w:hAnsiTheme="minorEastAsia"/>
                      </w:rPr>
                      <w:t>未到期应付利息</w:t>
                    </w:r>
                  </w:p>
                </w:tc>
                <w:tc>
                  <w:tcPr>
                    <w:tcW w:w="1686" w:type="pct"/>
                    <w:vAlign w:val="center"/>
                  </w:tcPr>
                  <w:p w:rsidR="00E56C07" w:rsidRPr="00463672" w:rsidRDefault="0070445C" w:rsidP="00463672">
                    <w:pPr>
                      <w:adjustRightInd w:val="0"/>
                      <w:snapToGrid w:val="0"/>
                      <w:ind w:right="180"/>
                      <w:jc w:val="right"/>
                      <w:rPr>
                        <w:rFonts w:asciiTheme="minorEastAsia" w:eastAsiaTheme="minorEastAsia" w:hAnsiTheme="minorEastAsia"/>
                      </w:rPr>
                    </w:pPr>
                    <w:r w:rsidRPr="00463672">
                      <w:rPr>
                        <w:rFonts w:asciiTheme="minorEastAsia" w:eastAsiaTheme="minorEastAsia" w:hAnsiTheme="minorEastAsia"/>
                      </w:rPr>
                      <w:t>8,868,050.39</w:t>
                    </w:r>
                  </w:p>
                </w:tc>
                <w:tc>
                  <w:tcPr>
                    <w:tcW w:w="1628" w:type="pct"/>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33,066,163.69</w:t>
                    </w:r>
                  </w:p>
                </w:tc>
              </w:tr>
            </w:sdtContent>
          </w:sdt>
          <w:sdt>
            <w:sdtPr>
              <w:rPr>
                <w:rFonts w:asciiTheme="minorEastAsia" w:eastAsiaTheme="minorEastAsia" w:hAnsiTheme="minorEastAsia" w:hint="eastAsia"/>
              </w:rPr>
              <w:alias w:val="其他长期借款"/>
              <w:tag w:val="_TUP_ad125d950d3e4870bd729c9109dfa38f"/>
              <w:id w:val="-1378460663"/>
              <w:lock w:val="sdtLocked"/>
            </w:sdtPr>
            <w:sdtEndPr/>
            <w:sdtContent>
              <w:tr w:rsidR="00E56C07" w:rsidRPr="00463672" w:rsidTr="00463672">
                <w:trPr>
                  <w:cantSplit/>
                </w:trPr>
                <w:tc>
                  <w:tcPr>
                    <w:tcW w:w="1686" w:type="pct"/>
                  </w:tcPr>
                  <w:p w:rsidR="00E56C07" w:rsidRPr="00463672" w:rsidRDefault="0070445C">
                    <w:pPr>
                      <w:adjustRightInd w:val="0"/>
                      <w:snapToGrid w:val="0"/>
                      <w:rPr>
                        <w:rFonts w:asciiTheme="minorEastAsia" w:eastAsiaTheme="minorEastAsia" w:hAnsiTheme="minorEastAsia"/>
                      </w:rPr>
                    </w:pPr>
                    <w:r w:rsidRPr="00463672">
                      <w:rPr>
                        <w:rFonts w:asciiTheme="minorEastAsia" w:eastAsiaTheme="minorEastAsia" w:hAnsiTheme="minorEastAsia"/>
                      </w:rPr>
                      <w:t>减：一年内到期的长期借款及未到期应付利息</w:t>
                    </w:r>
                  </w:p>
                </w:tc>
                <w:tc>
                  <w:tcPr>
                    <w:tcW w:w="1686" w:type="pct"/>
                    <w:vAlign w:val="center"/>
                  </w:tcPr>
                  <w:p w:rsidR="00E56C07" w:rsidRPr="00463672" w:rsidRDefault="0070445C" w:rsidP="00463672">
                    <w:pPr>
                      <w:adjustRightInd w:val="0"/>
                      <w:snapToGrid w:val="0"/>
                      <w:ind w:right="180"/>
                      <w:jc w:val="right"/>
                      <w:rPr>
                        <w:rFonts w:asciiTheme="minorEastAsia" w:eastAsiaTheme="minorEastAsia" w:hAnsiTheme="minorEastAsia"/>
                      </w:rPr>
                    </w:pPr>
                    <w:r w:rsidRPr="00463672">
                      <w:rPr>
                        <w:rFonts w:asciiTheme="minorEastAsia" w:eastAsiaTheme="minorEastAsia" w:hAnsiTheme="minorEastAsia"/>
                      </w:rPr>
                      <w:t>181,000,000.00</w:t>
                    </w:r>
                  </w:p>
                </w:tc>
                <w:tc>
                  <w:tcPr>
                    <w:tcW w:w="1628" w:type="pct"/>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528,274,458.12</w:t>
                    </w:r>
                  </w:p>
                </w:tc>
              </w:tr>
            </w:sdtContent>
          </w:sdt>
          <w:tr w:rsidR="00E56C07" w:rsidRPr="00463672" w:rsidTr="00463672">
            <w:trPr>
              <w:cantSplit/>
            </w:trPr>
            <w:sdt>
              <w:sdtPr>
                <w:rPr>
                  <w:rFonts w:asciiTheme="minorEastAsia" w:eastAsiaTheme="minorEastAsia" w:hAnsiTheme="minorEastAsia"/>
                </w:rPr>
                <w:tag w:val="_PLD_e6034e23ef2945f2985731ac9af771d2"/>
                <w:id w:val="614104877"/>
                <w:lock w:val="sdtLocked"/>
              </w:sdtPr>
              <w:sdtEndPr/>
              <w:sdtContent>
                <w:tc>
                  <w:tcPr>
                    <w:tcW w:w="1686" w:type="pct"/>
                    <w:vAlign w:val="center"/>
                  </w:tcPr>
                  <w:p w:rsidR="00E56C07" w:rsidRPr="00463672" w:rsidRDefault="0070445C">
                    <w:pPr>
                      <w:adjustRightInd w:val="0"/>
                      <w:snapToGrid w:val="0"/>
                      <w:jc w:val="center"/>
                      <w:rPr>
                        <w:rFonts w:asciiTheme="minorEastAsia" w:eastAsiaTheme="minorEastAsia" w:hAnsiTheme="minorEastAsia"/>
                      </w:rPr>
                    </w:pPr>
                    <w:r w:rsidRPr="00463672">
                      <w:rPr>
                        <w:rFonts w:asciiTheme="minorEastAsia" w:eastAsiaTheme="minorEastAsia" w:hAnsiTheme="minorEastAsia" w:hint="eastAsia"/>
                      </w:rPr>
                      <w:t>合计</w:t>
                    </w:r>
                  </w:p>
                </w:tc>
              </w:sdtContent>
            </w:sdt>
            <w:tc>
              <w:tcPr>
                <w:tcW w:w="1686" w:type="pct"/>
                <w:vAlign w:val="center"/>
              </w:tcPr>
              <w:p w:rsidR="00E56C07" w:rsidRPr="00463672" w:rsidRDefault="0070445C" w:rsidP="00463672">
                <w:pPr>
                  <w:adjustRightInd w:val="0"/>
                  <w:snapToGrid w:val="0"/>
                  <w:ind w:right="180"/>
                  <w:jc w:val="right"/>
                  <w:rPr>
                    <w:rFonts w:asciiTheme="minorEastAsia" w:eastAsiaTheme="minorEastAsia" w:hAnsiTheme="minorEastAsia"/>
                  </w:rPr>
                </w:pPr>
                <w:r w:rsidRPr="00463672">
                  <w:rPr>
                    <w:rFonts w:asciiTheme="minorEastAsia" w:eastAsiaTheme="minorEastAsia" w:hAnsiTheme="minorEastAsia"/>
                  </w:rPr>
                  <w:t>3,651,766,697.66</w:t>
                </w:r>
              </w:p>
            </w:tc>
            <w:tc>
              <w:tcPr>
                <w:tcW w:w="1628" w:type="pct"/>
                <w:vAlign w:val="center"/>
              </w:tcPr>
              <w:p w:rsidR="00E56C07" w:rsidRPr="00463672" w:rsidRDefault="0070445C" w:rsidP="00463672">
                <w:pPr>
                  <w:jc w:val="right"/>
                  <w:rPr>
                    <w:rFonts w:asciiTheme="minorEastAsia" w:eastAsiaTheme="minorEastAsia" w:hAnsiTheme="minorEastAsia"/>
                  </w:rPr>
                </w:pPr>
                <w:r w:rsidRPr="00463672">
                  <w:rPr>
                    <w:rFonts w:asciiTheme="minorEastAsia" w:eastAsiaTheme="minorEastAsia" w:hAnsiTheme="minorEastAsia"/>
                  </w:rPr>
                  <w:t>1,300,906,595.75</w:t>
                </w:r>
              </w:p>
            </w:tc>
          </w:tr>
        </w:tbl>
        <w:p w:rsidR="00E56C07" w:rsidRPr="00463672" w:rsidRDefault="0070445C" w:rsidP="00463672">
          <w:pPr>
            <w:snapToGrid w:val="0"/>
            <w:spacing w:line="360" w:lineRule="auto"/>
            <w:rPr>
              <w:rFonts w:asciiTheme="minorEastAsia" w:eastAsiaTheme="minorEastAsia" w:hAnsiTheme="minorEastAsia"/>
            </w:rPr>
          </w:pPr>
          <w:r>
            <w:rPr>
              <w:rFonts w:hint="eastAsia"/>
            </w:rPr>
            <w:t>长期借款</w:t>
          </w:r>
          <w:r w:rsidRPr="00463672">
            <w:rPr>
              <w:rFonts w:asciiTheme="minorEastAsia" w:eastAsiaTheme="minorEastAsia" w:hAnsiTheme="minorEastAsia" w:hint="eastAsia"/>
            </w:rPr>
            <w:t>分类的说明：</w:t>
          </w:r>
        </w:p>
        <w:sdt>
          <w:sdtPr>
            <w:rPr>
              <w:rFonts w:asciiTheme="minorEastAsia" w:eastAsiaTheme="minorEastAsia" w:hAnsiTheme="minorEastAsia"/>
            </w:rPr>
            <w:alias w:val="长期借款分类的说明"/>
            <w:tag w:val="_GBC_b89f86a2a8054eb2892900c86ecbdcb3"/>
            <w:id w:val="782542502"/>
            <w:lock w:val="sdtLocked"/>
            <w:placeholder>
              <w:docPart w:val="GBC22222222222222222222222222222"/>
            </w:placeholder>
          </w:sdtPr>
          <w:sdtEndPr/>
          <w:sdtContent>
            <w:p w:rsidR="00E56C07" w:rsidRPr="00463672" w:rsidRDefault="0070445C" w:rsidP="00463672">
              <w:pPr>
                <w:snapToGrid w:val="0"/>
                <w:spacing w:line="360" w:lineRule="auto"/>
                <w:rPr>
                  <w:rFonts w:asciiTheme="minorEastAsia" w:eastAsiaTheme="minorEastAsia" w:hAnsiTheme="minorEastAsia" w:cstheme="minorBidi"/>
                  <w:color w:val="000000" w:themeColor="text1"/>
                </w:rPr>
              </w:pPr>
              <w:r w:rsidRPr="00463672">
                <w:rPr>
                  <w:rFonts w:asciiTheme="minorEastAsia" w:eastAsiaTheme="minorEastAsia" w:hAnsiTheme="minorEastAsia" w:hint="eastAsia"/>
                </w:rPr>
                <w:t>无</w:t>
              </w:r>
            </w:p>
          </w:sdtContent>
        </w:sdt>
      </w:sdtContent>
    </w:sdt>
    <w:p w:rsidR="00E56C07" w:rsidRPr="00463672" w:rsidRDefault="00E56C07" w:rsidP="00463672">
      <w:pPr>
        <w:snapToGrid w:val="0"/>
        <w:spacing w:line="360" w:lineRule="auto"/>
        <w:rPr>
          <w:rFonts w:asciiTheme="minorEastAsia" w:eastAsiaTheme="minorEastAsia" w:hAnsiTheme="minorEastAsia" w:cstheme="minorBidi"/>
          <w:color w:val="000000" w:themeColor="text1"/>
        </w:rPr>
      </w:pPr>
    </w:p>
    <w:sdt>
      <w:sdtPr>
        <w:rPr>
          <w:rFonts w:asciiTheme="minorEastAsia" w:eastAsiaTheme="minorEastAsia" w:hAnsiTheme="minorEastAsia" w:hint="eastAsia"/>
          <w:color w:val="000000" w:themeColor="text1"/>
        </w:rPr>
        <w:alias w:val="模块:长期借款的说明"/>
        <w:tag w:val="_SEC_b151024fbb7f40ea95abd833b296ecf2"/>
        <w:id w:val="-672412397"/>
        <w:lock w:val="sdtLocked"/>
        <w:placeholder>
          <w:docPart w:val="GBC22222222222222222222222222222"/>
        </w:placeholder>
      </w:sdtPr>
      <w:sdtEndPr>
        <w:rPr>
          <w:rFonts w:hint="default"/>
          <w:color w:val="auto"/>
        </w:rPr>
      </w:sdtEndPr>
      <w:sdtContent>
        <w:p w:rsidR="00E56C07" w:rsidRPr="00463672" w:rsidRDefault="0070445C" w:rsidP="00463672">
          <w:pPr>
            <w:snapToGrid w:val="0"/>
            <w:spacing w:line="360" w:lineRule="auto"/>
            <w:rPr>
              <w:rFonts w:asciiTheme="minorEastAsia" w:eastAsiaTheme="minorEastAsia" w:hAnsiTheme="minorEastAsia"/>
              <w:color w:val="000000" w:themeColor="text1"/>
            </w:rPr>
          </w:pPr>
          <w:r w:rsidRPr="00463672">
            <w:rPr>
              <w:rFonts w:asciiTheme="minorEastAsia" w:eastAsiaTheme="minorEastAsia" w:hAnsiTheme="minorEastAsia" w:hint="eastAsia"/>
              <w:color w:val="000000" w:themeColor="text1"/>
            </w:rPr>
            <w:t>其他说明，包括利率区间：</w:t>
          </w:r>
        </w:p>
        <w:sdt>
          <w:sdtPr>
            <w:rPr>
              <w:rFonts w:asciiTheme="minorEastAsia" w:eastAsiaTheme="minorEastAsia" w:hAnsiTheme="minorEastAsia"/>
              <w:color w:val="000000" w:themeColor="text1"/>
            </w:rPr>
            <w:alias w:val="是否适用：长期借款的说明[双击切换]"/>
            <w:tag w:val="_GBC_81b19a673078421a910ba8721333fbbe"/>
            <w:id w:val="-1466583997"/>
            <w:lock w:val="sdtLocked"/>
            <w:placeholder>
              <w:docPart w:val="GBC22222222222222222222222222222"/>
            </w:placeholder>
          </w:sdtPr>
          <w:sdtEndPr/>
          <w:sdtContent>
            <w:p w:rsidR="00E56C07" w:rsidRPr="00463672" w:rsidRDefault="008B7376" w:rsidP="00463672">
              <w:pPr>
                <w:snapToGrid w:val="0"/>
                <w:spacing w:line="360" w:lineRule="auto"/>
                <w:rPr>
                  <w:rFonts w:asciiTheme="minorEastAsia" w:eastAsiaTheme="minorEastAsia" w:hAnsiTheme="minorEastAsia"/>
                </w:rPr>
              </w:pPr>
              <w:r w:rsidRPr="00463672">
                <w:rPr>
                  <w:rFonts w:asciiTheme="minorEastAsia" w:eastAsiaTheme="minorEastAsia" w:hAnsiTheme="minorEastAsia"/>
                  <w:color w:val="000000" w:themeColor="text1"/>
                </w:rPr>
                <w:fldChar w:fldCharType="begin"/>
              </w:r>
              <w:r w:rsidR="0070445C" w:rsidRPr="00463672">
                <w:rPr>
                  <w:rFonts w:asciiTheme="minorEastAsia" w:eastAsiaTheme="minorEastAsia" w:hAnsiTheme="minorEastAsia" w:hint="eastAsia"/>
                  <w:color w:val="000000" w:themeColor="text1"/>
                </w:rPr>
                <w:instrText xml:space="preserve">MACROBUTTON  SnrToggleCheckbox □适用 </w:instrText>
              </w:r>
              <w:r w:rsidRPr="00463672">
                <w:rPr>
                  <w:rFonts w:asciiTheme="minorEastAsia" w:eastAsiaTheme="minorEastAsia" w:hAnsiTheme="minorEastAsia"/>
                  <w:color w:val="000000" w:themeColor="text1"/>
                </w:rPr>
                <w:fldChar w:fldCharType="end"/>
              </w:r>
              <w:r w:rsidRPr="00463672">
                <w:rPr>
                  <w:rFonts w:asciiTheme="minorEastAsia" w:eastAsiaTheme="minorEastAsia" w:hAnsiTheme="minorEastAsia"/>
                  <w:color w:val="000000" w:themeColor="text1"/>
                </w:rPr>
                <w:fldChar w:fldCharType="begin"/>
              </w:r>
              <w:r w:rsidR="0070445C" w:rsidRPr="00463672">
                <w:rPr>
                  <w:rFonts w:asciiTheme="minorEastAsia" w:eastAsiaTheme="minorEastAsia" w:hAnsiTheme="minorEastAsia" w:hint="eastAsia"/>
                  <w:color w:val="000000" w:themeColor="text1"/>
                </w:rPr>
                <w:instrText xml:space="preserve"> MACROBUTTON  SnrToggleCheckbox √不适用 </w:instrText>
              </w:r>
              <w:r w:rsidRPr="00463672">
                <w:rPr>
                  <w:rFonts w:asciiTheme="minorEastAsia" w:eastAsiaTheme="minorEastAsia" w:hAnsiTheme="minorEastAsia"/>
                  <w:color w:val="000000" w:themeColor="text1"/>
                </w:rPr>
                <w:fldChar w:fldCharType="end"/>
              </w:r>
            </w:p>
          </w:sdtContent>
        </w:sdt>
      </w:sdtContent>
    </w:sdt>
    <w:p w:rsidR="00E56C07" w:rsidRPr="00463672" w:rsidRDefault="00E56C07" w:rsidP="00463672">
      <w:pPr>
        <w:pStyle w:val="Style105"/>
        <w:spacing w:line="360" w:lineRule="auto"/>
        <w:rPr>
          <w:rFonts w:asciiTheme="minorEastAsia" w:eastAsiaTheme="minorEastAsia" w:hAnsiTheme="minorEastAsia"/>
        </w:rPr>
      </w:pPr>
    </w:p>
    <w:p w:rsidR="00E56C07" w:rsidRPr="00463672" w:rsidRDefault="0070445C" w:rsidP="00463672">
      <w:pPr>
        <w:pStyle w:val="3"/>
        <w:numPr>
          <w:ilvl w:val="0"/>
          <w:numId w:val="78"/>
        </w:numPr>
        <w:tabs>
          <w:tab w:val="left" w:pos="504"/>
        </w:tabs>
        <w:spacing w:before="0" w:after="0" w:line="360" w:lineRule="auto"/>
        <w:rPr>
          <w:rFonts w:asciiTheme="minorEastAsia" w:eastAsiaTheme="minorEastAsia" w:hAnsiTheme="minorEastAsia"/>
          <w:szCs w:val="21"/>
        </w:rPr>
      </w:pPr>
      <w:r w:rsidRPr="00463672">
        <w:rPr>
          <w:rFonts w:asciiTheme="minorEastAsia" w:eastAsiaTheme="minorEastAsia" w:hAnsiTheme="minorEastAsia" w:hint="eastAsia"/>
          <w:szCs w:val="21"/>
        </w:rPr>
        <w:t>应付债券</w:t>
      </w:r>
    </w:p>
    <w:sdt>
      <w:sdtPr>
        <w:rPr>
          <w:rFonts w:ascii="Times New Roman" w:eastAsia="宋体" w:hAnsi="Times New Roman" w:cs="宋体" w:hint="eastAsia"/>
          <w:b w:val="0"/>
          <w:bCs w:val="0"/>
          <w:kern w:val="0"/>
          <w:szCs w:val="24"/>
        </w:rPr>
        <w:alias w:val="模块:应付债券"/>
        <w:tag w:val="_SEC_9fc1d89fd58b4dd7a11252f59005bfc6"/>
        <w:id w:val="-1628007587"/>
        <w:lock w:val="sdtLocked"/>
        <w:placeholder>
          <w:docPart w:val="GBC22222222222222222222222222222"/>
        </w:placeholder>
      </w:sdtPr>
      <w:sdtEndPr>
        <w:rPr>
          <w:rFonts w:cs="Times New Roman"/>
          <w:kern w:val="2"/>
          <w:szCs w:val="21"/>
        </w:rPr>
      </w:sdtEndPr>
      <w:sdtContent>
        <w:p w:rsidR="00E56C07" w:rsidRPr="00463672" w:rsidRDefault="0070445C" w:rsidP="00463672">
          <w:pPr>
            <w:pStyle w:val="Style109"/>
            <w:numPr>
              <w:ilvl w:val="0"/>
              <w:numId w:val="104"/>
            </w:numPr>
            <w:spacing w:before="0" w:after="0" w:line="360" w:lineRule="auto"/>
            <w:ind w:left="426" w:hanging="426"/>
          </w:pPr>
          <w:r w:rsidRPr="00463672">
            <w:rPr>
              <w:rFonts w:hint="eastAsia"/>
            </w:rPr>
            <w:t>应付债券</w:t>
          </w:r>
        </w:p>
        <w:sdt>
          <w:sdtPr>
            <w:rPr>
              <w:rFonts w:asciiTheme="minorEastAsia" w:eastAsiaTheme="minorEastAsia" w:hAnsiTheme="minorEastAsia"/>
            </w:rPr>
            <w:alias w:val="是否适用：应付债券[双击切换]"/>
            <w:tag w:val="_GBC_645b020b25af4284b8eff88f14f8c5c2"/>
            <w:id w:val="-1387028351"/>
            <w:lock w:val="sdtLocked"/>
            <w:placeholder>
              <w:docPart w:val="GBC22222222222222222222222222222"/>
            </w:placeholder>
          </w:sdtPr>
          <w:sdtEndPr/>
          <w:sdtContent>
            <w:p w:rsidR="00E56C07" w:rsidRPr="00463672" w:rsidRDefault="008B7376" w:rsidP="00463672">
              <w:pPr>
                <w:pStyle w:val="Style105"/>
                <w:spacing w:line="360" w:lineRule="auto"/>
                <w:rPr>
                  <w:rFonts w:asciiTheme="minorEastAsia" w:eastAsiaTheme="minorEastAsia" w:hAnsiTheme="minorEastAsia"/>
                </w:rPr>
              </w:pPr>
              <w:r w:rsidRPr="00463672">
                <w:rPr>
                  <w:rFonts w:asciiTheme="minorEastAsia" w:eastAsiaTheme="minorEastAsia" w:hAnsiTheme="minorEastAsia"/>
                </w:rPr>
                <w:fldChar w:fldCharType="begin"/>
              </w:r>
              <w:r w:rsidR="0070445C" w:rsidRPr="00463672">
                <w:rPr>
                  <w:rFonts w:asciiTheme="minorEastAsia" w:eastAsiaTheme="minorEastAsia" w:hAnsiTheme="minorEastAsia" w:hint="eastAsia"/>
                </w:rPr>
                <w:instrText>MACROBUTTON  SnrToggleCheckbox √适用</w:instrText>
              </w:r>
              <w:r w:rsidRPr="00463672">
                <w:rPr>
                  <w:rFonts w:asciiTheme="minorEastAsia" w:eastAsiaTheme="minorEastAsia" w:hAnsiTheme="minorEastAsia"/>
                </w:rPr>
                <w:fldChar w:fldCharType="end"/>
              </w:r>
              <w:r w:rsidRPr="00463672">
                <w:rPr>
                  <w:rFonts w:asciiTheme="minorEastAsia" w:eastAsiaTheme="minorEastAsia" w:hAnsiTheme="minorEastAsia"/>
                </w:rPr>
                <w:fldChar w:fldCharType="begin"/>
              </w:r>
              <w:r w:rsidR="0070445C" w:rsidRPr="00463672">
                <w:rPr>
                  <w:rFonts w:asciiTheme="minorEastAsia" w:eastAsiaTheme="minorEastAsia" w:hAnsiTheme="minorEastAsia" w:hint="eastAsia"/>
                </w:rPr>
                <w:instrText xml:space="preserve"> MACROBUTTON  SnrToggleCheckbox □不适用</w:instrText>
              </w:r>
              <w:r w:rsidRPr="00463672">
                <w:rPr>
                  <w:rFonts w:asciiTheme="minorEastAsia" w:eastAsiaTheme="minorEastAsia" w:hAnsiTheme="minorEastAsia"/>
                </w:rPr>
                <w:fldChar w:fldCharType="end"/>
              </w:r>
            </w:p>
          </w:sdtContent>
        </w:sdt>
        <w:p w:rsidR="00E56C07" w:rsidRDefault="0070445C" w:rsidP="00463672">
          <w:pPr>
            <w:spacing w:line="360" w:lineRule="auto"/>
            <w:jc w:val="right"/>
          </w:pPr>
          <w:r w:rsidRPr="00463672">
            <w:rPr>
              <w:rFonts w:asciiTheme="minorEastAsia" w:eastAsiaTheme="minorEastAsia" w:hAnsiTheme="minorEastAsia" w:hint="eastAsia"/>
            </w:rPr>
            <w:t>单</w:t>
          </w:r>
          <w:r>
            <w:rPr>
              <w:rFonts w:hint="eastAsia"/>
            </w:rPr>
            <w:t>位：</w:t>
          </w:r>
          <w:sdt>
            <w:sdtPr>
              <w:rPr>
                <w:rFonts w:hint="eastAsia"/>
              </w:rPr>
              <w:alias w:val="单位：财务附注：应付债券"/>
              <w:tag w:val="_GBC_57b3a408d4a84bb0a330d1831f7c6f29"/>
              <w:id w:val="-7377817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应付债券"/>
              <w:tag w:val="_GBC_058298e5284a4aa58bf3ef0038f20732"/>
              <w:id w:val="-13265027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055"/>
            <w:gridCol w:w="3078"/>
            <w:gridCol w:w="2926"/>
          </w:tblGrid>
          <w:tr w:rsidR="00E56C07" w:rsidRPr="00463672">
            <w:trPr>
              <w:cantSplit/>
              <w:trHeight w:val="252"/>
            </w:trPr>
            <w:sdt>
              <w:sdtPr>
                <w:rPr>
                  <w:rFonts w:asciiTheme="minorEastAsia" w:eastAsiaTheme="minorEastAsia" w:hAnsiTheme="minorEastAsia"/>
                </w:rPr>
                <w:tag w:val="_PLD_b1ab73cce61a4f81a37c70a551b42047"/>
                <w:id w:val="972484251"/>
                <w:lock w:val="sdtLocked"/>
              </w:sdtPr>
              <w:sdtEndPr/>
              <w:sdtContent>
                <w:tc>
                  <w:tcPr>
                    <w:tcW w:w="1686" w:type="pct"/>
                    <w:shd w:val="clear" w:color="auto" w:fill="auto"/>
                  </w:tcPr>
                  <w:p w:rsidR="00E56C07" w:rsidRPr="00463672" w:rsidRDefault="0070445C">
                    <w:pPr>
                      <w:jc w:val="center"/>
                      <w:rPr>
                        <w:rFonts w:asciiTheme="minorEastAsia" w:eastAsiaTheme="minorEastAsia" w:hAnsiTheme="minorEastAsia"/>
                      </w:rPr>
                    </w:pPr>
                    <w:r w:rsidRPr="00463672">
                      <w:rPr>
                        <w:rFonts w:asciiTheme="minorEastAsia" w:eastAsiaTheme="minorEastAsia" w:hAnsiTheme="minorEastAsia" w:hint="eastAsia"/>
                      </w:rPr>
                      <w:t>项目</w:t>
                    </w:r>
                  </w:p>
                </w:tc>
              </w:sdtContent>
            </w:sdt>
            <w:sdt>
              <w:sdtPr>
                <w:rPr>
                  <w:rFonts w:asciiTheme="minorEastAsia" w:eastAsiaTheme="minorEastAsia" w:hAnsiTheme="minorEastAsia"/>
                </w:rPr>
                <w:tag w:val="_PLD_3d8bcc7ecd3e4fd5ad328c296fbe1164"/>
                <w:id w:val="173088936"/>
                <w:lock w:val="sdtLocked"/>
              </w:sdtPr>
              <w:sdtEndPr/>
              <w:sdtContent>
                <w:tc>
                  <w:tcPr>
                    <w:tcW w:w="1699" w:type="pct"/>
                    <w:shd w:val="clear" w:color="auto" w:fill="auto"/>
                  </w:tcPr>
                  <w:p w:rsidR="00E56C07" w:rsidRPr="00463672" w:rsidRDefault="0070445C" w:rsidP="004455B1">
                    <w:pPr>
                      <w:adjustRightInd w:val="0"/>
                      <w:snapToGrid w:val="0"/>
                      <w:ind w:leftChars="-2" w:left="-2" w:rightChars="9" w:right="19" w:hangingChars="1" w:hanging="2"/>
                      <w:jc w:val="center"/>
                      <w:rPr>
                        <w:rFonts w:asciiTheme="minorEastAsia" w:eastAsiaTheme="minorEastAsia" w:hAnsiTheme="minorEastAsia"/>
                        <w:b/>
                      </w:rPr>
                    </w:pPr>
                    <w:r w:rsidRPr="00463672">
                      <w:rPr>
                        <w:rFonts w:asciiTheme="minorEastAsia" w:eastAsiaTheme="minorEastAsia" w:hAnsiTheme="minorEastAsia" w:hint="eastAsia"/>
                      </w:rPr>
                      <w:t>期末余额</w:t>
                    </w:r>
                  </w:p>
                </w:tc>
              </w:sdtContent>
            </w:sdt>
            <w:sdt>
              <w:sdtPr>
                <w:rPr>
                  <w:rFonts w:asciiTheme="minorEastAsia" w:eastAsiaTheme="minorEastAsia" w:hAnsiTheme="minorEastAsia"/>
                </w:rPr>
                <w:tag w:val="_PLD_82ec823678804bd3ba2932976400cc89"/>
                <w:id w:val="507490378"/>
                <w:lock w:val="sdtLocked"/>
              </w:sdtPr>
              <w:sdtEndPr/>
              <w:sdtContent>
                <w:tc>
                  <w:tcPr>
                    <w:tcW w:w="1615" w:type="pct"/>
                    <w:shd w:val="clear" w:color="auto" w:fill="auto"/>
                  </w:tcPr>
                  <w:p w:rsidR="00E56C07" w:rsidRPr="00463672" w:rsidRDefault="0070445C" w:rsidP="004455B1">
                    <w:pPr>
                      <w:adjustRightInd w:val="0"/>
                      <w:snapToGrid w:val="0"/>
                      <w:ind w:leftChars="-2" w:left="-2" w:rightChars="9" w:right="19" w:hangingChars="1" w:hanging="2"/>
                      <w:jc w:val="center"/>
                      <w:rPr>
                        <w:rFonts w:asciiTheme="minorEastAsia" w:eastAsiaTheme="minorEastAsia" w:hAnsiTheme="minorEastAsia"/>
                      </w:rPr>
                    </w:pPr>
                    <w:r w:rsidRPr="00463672">
                      <w:rPr>
                        <w:rFonts w:asciiTheme="minorEastAsia" w:eastAsiaTheme="minorEastAsia" w:hAnsiTheme="minorEastAsia" w:hint="eastAsia"/>
                      </w:rPr>
                      <w:t>期初余额</w:t>
                    </w:r>
                  </w:p>
                </w:tc>
              </w:sdtContent>
            </w:sdt>
          </w:tr>
          <w:sdt>
            <w:sdtPr>
              <w:rPr>
                <w:rFonts w:asciiTheme="minorEastAsia" w:eastAsiaTheme="minorEastAsia" w:hAnsiTheme="minorEastAsia" w:cs="宋体"/>
                <w:kern w:val="0"/>
                <w:sz w:val="22"/>
                <w:szCs w:val="22"/>
              </w:rPr>
              <w:alias w:val="应付债券情况明细"/>
              <w:tag w:val="_TUP_891a694944f845269d9b162162205fbd"/>
              <w:id w:val="1830102112"/>
              <w:lock w:val="sdtLocked"/>
            </w:sdtPr>
            <w:sdtEndPr>
              <w:rPr>
                <w:rFonts w:cs="Times New Roman" w:hint="eastAsia"/>
                <w:kern w:val="2"/>
                <w:sz w:val="21"/>
                <w:szCs w:val="21"/>
              </w:rPr>
            </w:sdtEndPr>
            <w:sdtContent>
              <w:tr w:rsidR="00E56C07" w:rsidRPr="00463672">
                <w:trPr>
                  <w:cantSplit/>
                </w:trPr>
                <w:tc>
                  <w:tcPr>
                    <w:tcW w:w="1686" w:type="pct"/>
                    <w:shd w:val="clear" w:color="auto" w:fill="auto"/>
                  </w:tcPr>
                  <w:p w:rsidR="00E56C07" w:rsidRPr="00463672" w:rsidRDefault="0070445C" w:rsidP="00463672">
                    <w:pPr>
                      <w:pStyle w:val="Style105"/>
                      <w:jc w:val="center"/>
                      <w:rPr>
                        <w:rFonts w:asciiTheme="minorEastAsia" w:eastAsiaTheme="minorEastAsia" w:hAnsiTheme="minorEastAsia"/>
                      </w:rPr>
                    </w:pPr>
                    <w:r w:rsidRPr="00463672">
                      <w:rPr>
                        <w:rFonts w:asciiTheme="minorEastAsia" w:eastAsiaTheme="minorEastAsia" w:hAnsiTheme="minorEastAsia"/>
                      </w:rPr>
                      <w:t>公司债券</w:t>
                    </w:r>
                  </w:p>
                </w:tc>
                <w:tc>
                  <w:tcPr>
                    <w:tcW w:w="1699" w:type="pct"/>
                    <w:shd w:val="clear" w:color="auto" w:fill="auto"/>
                  </w:tcPr>
                  <w:p w:rsidR="00E56C07" w:rsidRPr="00463672" w:rsidRDefault="00E56C07">
                    <w:pPr>
                      <w:jc w:val="right"/>
                      <w:rPr>
                        <w:rFonts w:asciiTheme="minorEastAsia" w:eastAsiaTheme="minorEastAsia" w:hAnsiTheme="minorEastAsia"/>
                      </w:rPr>
                    </w:pPr>
                  </w:p>
                </w:tc>
                <w:tc>
                  <w:tcPr>
                    <w:tcW w:w="1615" w:type="pct"/>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529,966,107.55</w:t>
                    </w:r>
                  </w:p>
                </w:tc>
              </w:tr>
            </w:sdtContent>
          </w:sdt>
          <w:sdt>
            <w:sdtPr>
              <w:rPr>
                <w:rFonts w:asciiTheme="minorEastAsia" w:eastAsiaTheme="minorEastAsia" w:hAnsiTheme="minorEastAsia" w:cs="宋体"/>
                <w:kern w:val="0"/>
                <w:sz w:val="22"/>
                <w:szCs w:val="22"/>
              </w:rPr>
              <w:alias w:val="应付债券情况明细"/>
              <w:tag w:val="_TUP_891a694944f845269d9b162162205fbd"/>
              <w:id w:val="-1295209548"/>
              <w:lock w:val="sdtLocked"/>
            </w:sdtPr>
            <w:sdtEndPr>
              <w:rPr>
                <w:rFonts w:cs="Times New Roman" w:hint="eastAsia"/>
                <w:kern w:val="2"/>
                <w:sz w:val="21"/>
                <w:szCs w:val="21"/>
              </w:rPr>
            </w:sdtEndPr>
            <w:sdtContent>
              <w:tr w:rsidR="00E56C07" w:rsidRPr="00463672">
                <w:trPr>
                  <w:cantSplit/>
                </w:trPr>
                <w:tc>
                  <w:tcPr>
                    <w:tcW w:w="1686" w:type="pct"/>
                    <w:shd w:val="clear" w:color="auto" w:fill="auto"/>
                  </w:tcPr>
                  <w:p w:rsidR="00E56C07" w:rsidRPr="00463672" w:rsidRDefault="0070445C" w:rsidP="00463672">
                    <w:pPr>
                      <w:pStyle w:val="Style105"/>
                      <w:jc w:val="center"/>
                      <w:rPr>
                        <w:rFonts w:asciiTheme="minorEastAsia" w:eastAsiaTheme="minorEastAsia" w:hAnsiTheme="minorEastAsia"/>
                      </w:rPr>
                    </w:pPr>
                    <w:r w:rsidRPr="00463672">
                      <w:rPr>
                        <w:rFonts w:asciiTheme="minorEastAsia" w:eastAsiaTheme="minorEastAsia" w:hAnsiTheme="minorEastAsia"/>
                      </w:rPr>
                      <w:t>未到期应付利息</w:t>
                    </w:r>
                  </w:p>
                </w:tc>
                <w:tc>
                  <w:tcPr>
                    <w:tcW w:w="1699" w:type="pct"/>
                    <w:shd w:val="clear" w:color="auto" w:fill="auto"/>
                  </w:tcPr>
                  <w:p w:rsidR="00E56C07" w:rsidRPr="00463672" w:rsidRDefault="00E56C07">
                    <w:pPr>
                      <w:jc w:val="right"/>
                      <w:rPr>
                        <w:rFonts w:asciiTheme="minorEastAsia" w:eastAsiaTheme="minorEastAsia" w:hAnsiTheme="minorEastAsia"/>
                      </w:rPr>
                    </w:pPr>
                  </w:p>
                </w:tc>
                <w:tc>
                  <w:tcPr>
                    <w:tcW w:w="1615" w:type="pct"/>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rPr>
                      <w:t>31,973,856.14</w:t>
                    </w:r>
                  </w:p>
                </w:tc>
              </w:tr>
            </w:sdtContent>
          </w:sdt>
          <w:sdt>
            <w:sdtPr>
              <w:rPr>
                <w:rFonts w:asciiTheme="minorEastAsia" w:eastAsiaTheme="minorEastAsia" w:hAnsiTheme="minorEastAsia" w:cs="宋体"/>
                <w:kern w:val="0"/>
                <w:sz w:val="22"/>
                <w:szCs w:val="22"/>
              </w:rPr>
              <w:alias w:val="应付债券情况明细"/>
              <w:tag w:val="_TUP_891a694944f845269d9b162162205fbd"/>
              <w:id w:val="-1912378362"/>
              <w:lock w:val="sdtLocked"/>
            </w:sdtPr>
            <w:sdtEndPr>
              <w:rPr>
                <w:rFonts w:cs="Times New Roman" w:hint="eastAsia"/>
                <w:kern w:val="2"/>
                <w:sz w:val="21"/>
                <w:szCs w:val="21"/>
              </w:rPr>
            </w:sdtEndPr>
            <w:sdtContent>
              <w:tr w:rsidR="00E56C07" w:rsidRPr="00463672">
                <w:trPr>
                  <w:cantSplit/>
                </w:trPr>
                <w:tc>
                  <w:tcPr>
                    <w:tcW w:w="1686" w:type="pct"/>
                    <w:shd w:val="clear" w:color="auto" w:fill="auto"/>
                  </w:tcPr>
                  <w:p w:rsidR="00E56C07" w:rsidRPr="00463672" w:rsidRDefault="0070445C">
                    <w:pPr>
                      <w:pStyle w:val="Style105"/>
                      <w:rPr>
                        <w:rFonts w:asciiTheme="minorEastAsia" w:eastAsiaTheme="minorEastAsia" w:hAnsiTheme="minorEastAsia"/>
                      </w:rPr>
                    </w:pPr>
                    <w:r w:rsidRPr="00463672">
                      <w:rPr>
                        <w:rFonts w:asciiTheme="minorEastAsia" w:eastAsiaTheme="minorEastAsia" w:hAnsiTheme="minorEastAsia"/>
                      </w:rPr>
                      <w:t>减：一年内到期的应付债券</w:t>
                    </w:r>
                  </w:p>
                </w:tc>
                <w:tc>
                  <w:tcPr>
                    <w:tcW w:w="1699" w:type="pct"/>
                    <w:shd w:val="clear" w:color="auto" w:fill="auto"/>
                  </w:tcPr>
                  <w:p w:rsidR="00E56C07" w:rsidRPr="00463672" w:rsidRDefault="00E56C07">
                    <w:pPr>
                      <w:jc w:val="right"/>
                      <w:rPr>
                        <w:rFonts w:asciiTheme="minorEastAsia" w:eastAsiaTheme="minorEastAsia" w:hAnsiTheme="minorEastAsia"/>
                      </w:rPr>
                    </w:pPr>
                  </w:p>
                </w:tc>
                <w:tc>
                  <w:tcPr>
                    <w:tcW w:w="1615" w:type="pct"/>
                    <w:shd w:val="clear" w:color="auto" w:fill="auto"/>
                  </w:tcPr>
                  <w:p w:rsidR="00E56C07" w:rsidRPr="00463672" w:rsidRDefault="0070445C">
                    <w:pPr>
                      <w:jc w:val="right"/>
                      <w:rPr>
                        <w:rFonts w:asciiTheme="minorEastAsia" w:eastAsiaTheme="minorEastAsia" w:hAnsiTheme="minorEastAsia"/>
                      </w:rPr>
                    </w:pPr>
                    <w:r w:rsidRPr="00463672">
                      <w:rPr>
                        <w:rFonts w:asciiTheme="minorEastAsia" w:eastAsiaTheme="minorEastAsia" w:hAnsiTheme="minorEastAsia" w:hint="eastAsia"/>
                      </w:rPr>
                      <w:t>-</w:t>
                    </w:r>
                    <w:r w:rsidRPr="00463672">
                      <w:rPr>
                        <w:rFonts w:asciiTheme="minorEastAsia" w:eastAsiaTheme="minorEastAsia" w:hAnsiTheme="minorEastAsia"/>
                      </w:rPr>
                      <w:t>561,939,963.69</w:t>
                    </w:r>
                  </w:p>
                </w:tc>
              </w:tr>
            </w:sdtContent>
          </w:sdt>
          <w:tr w:rsidR="00E56C07" w:rsidRPr="00463672">
            <w:trPr>
              <w:cantSplit/>
            </w:trPr>
            <w:sdt>
              <w:sdtPr>
                <w:rPr>
                  <w:rFonts w:asciiTheme="minorEastAsia" w:eastAsiaTheme="minorEastAsia" w:hAnsiTheme="minorEastAsia"/>
                </w:rPr>
                <w:tag w:val="_PLD_994687a6f10f4e6fab953d39f76d4054"/>
                <w:id w:val="-2138869429"/>
                <w:lock w:val="sdtLocked"/>
              </w:sdtPr>
              <w:sdtEndPr/>
              <w:sdtContent>
                <w:tc>
                  <w:tcPr>
                    <w:tcW w:w="1686" w:type="pct"/>
                    <w:shd w:val="clear" w:color="auto" w:fill="auto"/>
                  </w:tcPr>
                  <w:p w:rsidR="00E56C07" w:rsidRPr="00463672" w:rsidRDefault="0070445C">
                    <w:pPr>
                      <w:jc w:val="center"/>
                      <w:rPr>
                        <w:rFonts w:asciiTheme="minorEastAsia" w:eastAsiaTheme="minorEastAsia" w:hAnsiTheme="minorEastAsia"/>
                      </w:rPr>
                    </w:pPr>
                    <w:r w:rsidRPr="00463672">
                      <w:rPr>
                        <w:rFonts w:asciiTheme="minorEastAsia" w:eastAsiaTheme="minorEastAsia" w:hAnsiTheme="minorEastAsia" w:hint="eastAsia"/>
                      </w:rPr>
                      <w:t>合计</w:t>
                    </w:r>
                  </w:p>
                </w:tc>
              </w:sdtContent>
            </w:sdt>
            <w:tc>
              <w:tcPr>
                <w:tcW w:w="1699" w:type="pct"/>
                <w:shd w:val="clear" w:color="auto" w:fill="auto"/>
              </w:tcPr>
              <w:p w:rsidR="00E56C07" w:rsidRPr="00463672" w:rsidRDefault="00E56C07">
                <w:pPr>
                  <w:jc w:val="right"/>
                  <w:rPr>
                    <w:rFonts w:asciiTheme="minorEastAsia" w:eastAsiaTheme="minorEastAsia" w:hAnsiTheme="minorEastAsia"/>
                  </w:rPr>
                </w:pPr>
              </w:p>
            </w:tc>
            <w:tc>
              <w:tcPr>
                <w:tcW w:w="1615" w:type="pct"/>
                <w:shd w:val="clear" w:color="auto" w:fill="auto"/>
              </w:tcPr>
              <w:p w:rsidR="00E56C07" w:rsidRPr="00463672" w:rsidRDefault="00E56C07">
                <w:pPr>
                  <w:jc w:val="right"/>
                  <w:rPr>
                    <w:rFonts w:asciiTheme="minorEastAsia" w:eastAsiaTheme="minorEastAsia" w:hAnsiTheme="minorEastAsia"/>
                  </w:rPr>
                </w:pPr>
              </w:p>
            </w:tc>
          </w:tr>
        </w:tbl>
        <w:p w:rsidR="00E56C07" w:rsidRDefault="009214F1">
          <w:pPr>
            <w:pStyle w:val="Style105"/>
          </w:pPr>
        </w:p>
      </w:sdtContent>
    </w:sdt>
    <w:sdt>
      <w:sdtPr>
        <w:rPr>
          <w:rFonts w:asciiTheme="minorHAnsi" w:eastAsia="宋体" w:hAnsiTheme="minorHAnsi" w:cstheme="minorBidi"/>
          <w:b w:val="0"/>
          <w:bCs w:val="0"/>
          <w:kern w:val="0"/>
          <w:szCs w:val="22"/>
        </w:rPr>
        <w:alias w:val="模块:应付债券的增减变动"/>
        <w:tag w:val="_SEC_bd8994c3194244c3a4761d3ba9630357"/>
        <w:id w:val="408124371"/>
        <w:lock w:val="sdtLocked"/>
        <w:placeholder>
          <w:docPart w:val="GBC22222222222222222222222222222"/>
        </w:placeholder>
      </w:sdtPr>
      <w:sdtEndPr>
        <w:rPr>
          <w:rFonts w:ascii="Times New Roman" w:hAnsi="Times New Roman" w:hint="eastAsia"/>
          <w:color w:val="000000" w:themeColor="text1"/>
          <w:kern w:val="2"/>
          <w:szCs w:val="21"/>
        </w:rPr>
      </w:sdtEndPr>
      <w:sdtContent>
        <w:p w:rsidR="00E56C07" w:rsidRDefault="0070445C">
          <w:pPr>
            <w:pStyle w:val="Style109"/>
            <w:numPr>
              <w:ilvl w:val="0"/>
              <w:numId w:val="104"/>
            </w:numPr>
            <w:ind w:left="426" w:hanging="426"/>
          </w:pPr>
          <w:r>
            <w:t>应付债券的增减变动</w:t>
          </w:r>
          <w:r>
            <w:rPr>
              <w:rFonts w:hint="eastAsia"/>
            </w:rPr>
            <w:t>：（不包括划分为金融负债的优先股、永续债等其他金融工具）</w:t>
          </w:r>
        </w:p>
        <w:sdt>
          <w:sdtPr>
            <w:alias w:val="是否适用：应付债券的增减变动[双击切换]"/>
            <w:tag w:val="_GBC_a682f35f6b7c4d8b840f80705a81f19c"/>
            <w:id w:val="-1490173252"/>
            <w:lock w:val="sdtLocked"/>
            <w:placeholder>
              <w:docPart w:val="GBC22222222222222222222222222222"/>
            </w:placeholder>
          </w:sdtPr>
          <w:sdtEndPr/>
          <w:sdtContent>
            <w:p w:rsidR="00E56C07" w:rsidRDefault="008B7376">
              <w:pPr>
                <w:pStyle w:val="Style105"/>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70445C">
          <w:pPr>
            <w:jc w:val="right"/>
          </w:pPr>
          <w:r>
            <w:rPr>
              <w:rFonts w:hint="eastAsia"/>
            </w:rPr>
            <w:t>单位：</w:t>
          </w:r>
          <w:sdt>
            <w:sdtPr>
              <w:rPr>
                <w:rFonts w:hint="eastAsia"/>
              </w:rPr>
              <w:alias w:val="单位：财务附注：应付债券的增减变动"/>
              <w:tag w:val="_GBC_221366b8136447aca9359e6115acb07a"/>
              <w:id w:val="3291915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应付债券的增减变动"/>
              <w:tag w:val="_GBC_ab4475cd02fd49449e15ccf7e0fadc42"/>
              <w:id w:val="15147203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807" w:type="pct"/>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1146"/>
            <w:gridCol w:w="706"/>
            <w:gridCol w:w="1131"/>
            <w:gridCol w:w="706"/>
            <w:gridCol w:w="1843"/>
            <w:gridCol w:w="1601"/>
            <w:gridCol w:w="427"/>
            <w:gridCol w:w="564"/>
            <w:gridCol w:w="427"/>
            <w:gridCol w:w="1412"/>
            <w:gridCol w:w="558"/>
          </w:tblGrid>
          <w:tr w:rsidR="001D6262" w:rsidTr="00C8301E">
            <w:trPr>
              <w:cantSplit/>
              <w:trHeight w:val="590"/>
            </w:trPr>
            <w:sdt>
              <w:sdtPr>
                <w:tag w:val="_PLD_e802e0473fe74b70b94a2bc1ff9e6120"/>
                <w:id w:val="1714613908"/>
                <w:lock w:val="sdtLocked"/>
              </w:sdtPr>
              <w:sdtEndPr/>
              <w:sdtContent>
                <w:tc>
                  <w:tcPr>
                    <w:tcW w:w="544" w:type="pct"/>
                    <w:shd w:val="clear" w:color="auto" w:fill="auto"/>
                    <w:vAlign w:val="center"/>
                  </w:tcPr>
                  <w:p w:rsidR="001D6262" w:rsidRDefault="001D6262" w:rsidP="00C8301E">
                    <w:pPr>
                      <w:jc w:val="center"/>
                    </w:pPr>
                    <w:r>
                      <w:rPr>
                        <w:rFonts w:hint="eastAsia"/>
                      </w:rPr>
                      <w:t>债券</w:t>
                    </w:r>
                  </w:p>
                  <w:p w:rsidR="001D6262" w:rsidRDefault="001D6262" w:rsidP="00C8301E">
                    <w:pPr>
                      <w:jc w:val="center"/>
                    </w:pPr>
                    <w:r>
                      <w:rPr>
                        <w:rFonts w:hint="eastAsia"/>
                      </w:rPr>
                      <w:t>名称</w:t>
                    </w:r>
                  </w:p>
                </w:tc>
              </w:sdtContent>
            </w:sdt>
            <w:sdt>
              <w:sdtPr>
                <w:tag w:val="_PLD_3305820c0a7b4304abdad6fc20766aa3"/>
                <w:id w:val="599607262"/>
                <w:lock w:val="sdtLocked"/>
              </w:sdtPr>
              <w:sdtEndPr/>
              <w:sdtContent>
                <w:tc>
                  <w:tcPr>
                    <w:tcW w:w="335" w:type="pct"/>
                    <w:shd w:val="clear" w:color="auto" w:fill="auto"/>
                    <w:vAlign w:val="center"/>
                  </w:tcPr>
                  <w:p w:rsidR="001D6262" w:rsidRDefault="001D6262" w:rsidP="00C8301E">
                    <w:pPr>
                      <w:jc w:val="center"/>
                    </w:pPr>
                    <w:r>
                      <w:rPr>
                        <w:rFonts w:hint="eastAsia"/>
                      </w:rPr>
                      <w:t>面值</w:t>
                    </w:r>
                  </w:p>
                </w:tc>
              </w:sdtContent>
            </w:sdt>
            <w:sdt>
              <w:sdtPr>
                <w:tag w:val="_PLD_ee6ba2e107ad4013b8b8d3efeae50c26"/>
                <w:id w:val="1693803242"/>
                <w:lock w:val="sdtLocked"/>
              </w:sdtPr>
              <w:sdtEndPr/>
              <w:sdtContent>
                <w:tc>
                  <w:tcPr>
                    <w:tcW w:w="537" w:type="pct"/>
                    <w:shd w:val="clear" w:color="auto" w:fill="auto"/>
                    <w:vAlign w:val="center"/>
                  </w:tcPr>
                  <w:p w:rsidR="001D6262" w:rsidRDefault="001D6262" w:rsidP="00C8301E">
                    <w:pPr>
                      <w:jc w:val="center"/>
                    </w:pPr>
                    <w:r>
                      <w:rPr>
                        <w:rFonts w:hint="eastAsia"/>
                      </w:rPr>
                      <w:t>发行</w:t>
                    </w:r>
                  </w:p>
                  <w:p w:rsidR="001D6262" w:rsidRDefault="001D6262" w:rsidP="00C8301E">
                    <w:pPr>
                      <w:jc w:val="center"/>
                    </w:pPr>
                    <w:r>
                      <w:rPr>
                        <w:rFonts w:hint="eastAsia"/>
                      </w:rPr>
                      <w:t>日期</w:t>
                    </w:r>
                  </w:p>
                </w:tc>
              </w:sdtContent>
            </w:sdt>
            <w:sdt>
              <w:sdtPr>
                <w:tag w:val="_PLD_124bbea948a54d48a0375b121ca28abc"/>
                <w:id w:val="-210651784"/>
                <w:lock w:val="sdtLocked"/>
              </w:sdtPr>
              <w:sdtEndPr/>
              <w:sdtContent>
                <w:tc>
                  <w:tcPr>
                    <w:tcW w:w="335" w:type="pct"/>
                    <w:shd w:val="clear" w:color="auto" w:fill="auto"/>
                    <w:vAlign w:val="center"/>
                  </w:tcPr>
                  <w:p w:rsidR="001D6262" w:rsidRDefault="001D6262" w:rsidP="00C8301E">
                    <w:pPr>
                      <w:jc w:val="center"/>
                    </w:pPr>
                    <w:r>
                      <w:rPr>
                        <w:rFonts w:hint="eastAsia"/>
                      </w:rPr>
                      <w:t>债券</w:t>
                    </w:r>
                  </w:p>
                  <w:p w:rsidR="001D6262" w:rsidRDefault="001D6262" w:rsidP="00C8301E">
                    <w:pPr>
                      <w:jc w:val="center"/>
                    </w:pPr>
                    <w:r>
                      <w:rPr>
                        <w:rFonts w:hint="eastAsia"/>
                      </w:rPr>
                      <w:t>期限</w:t>
                    </w:r>
                  </w:p>
                </w:tc>
              </w:sdtContent>
            </w:sdt>
            <w:sdt>
              <w:sdtPr>
                <w:tag w:val="_PLD_7049ab93920145468e81fe6c529385fb"/>
                <w:id w:val="472565366"/>
                <w:lock w:val="sdtLocked"/>
              </w:sdtPr>
              <w:sdtEndPr/>
              <w:sdtContent>
                <w:tc>
                  <w:tcPr>
                    <w:tcW w:w="876" w:type="pct"/>
                    <w:shd w:val="clear" w:color="auto" w:fill="auto"/>
                    <w:vAlign w:val="center"/>
                  </w:tcPr>
                  <w:p w:rsidR="001D6262" w:rsidRDefault="001D6262" w:rsidP="00C8301E">
                    <w:pPr>
                      <w:jc w:val="center"/>
                    </w:pPr>
                    <w:r>
                      <w:rPr>
                        <w:rFonts w:hint="eastAsia"/>
                      </w:rPr>
                      <w:t>发行</w:t>
                    </w:r>
                  </w:p>
                  <w:p w:rsidR="001D6262" w:rsidRDefault="001D6262" w:rsidP="00C8301E">
                    <w:pPr>
                      <w:jc w:val="center"/>
                    </w:pPr>
                    <w:r>
                      <w:rPr>
                        <w:rFonts w:hint="eastAsia"/>
                      </w:rPr>
                      <w:t>金额</w:t>
                    </w:r>
                  </w:p>
                </w:tc>
              </w:sdtContent>
            </w:sdt>
            <w:sdt>
              <w:sdtPr>
                <w:tag w:val="_PLD_38d9b1ec51834164a4568a000acee069"/>
                <w:id w:val="164832204"/>
                <w:lock w:val="sdtLocked"/>
              </w:sdtPr>
              <w:sdtEndPr/>
              <w:sdtContent>
                <w:tc>
                  <w:tcPr>
                    <w:tcW w:w="761" w:type="pct"/>
                    <w:shd w:val="clear" w:color="auto" w:fill="auto"/>
                    <w:vAlign w:val="center"/>
                  </w:tcPr>
                  <w:p w:rsidR="001D6262" w:rsidRDefault="001D6262" w:rsidP="00C8301E">
                    <w:pPr>
                      <w:jc w:val="center"/>
                    </w:pPr>
                    <w:r>
                      <w:rPr>
                        <w:rFonts w:hint="eastAsia"/>
                      </w:rPr>
                      <w:t>期初</w:t>
                    </w:r>
                  </w:p>
                  <w:p w:rsidR="001D6262" w:rsidRDefault="001D6262" w:rsidP="00C8301E">
                    <w:pPr>
                      <w:jc w:val="center"/>
                    </w:pPr>
                    <w:r>
                      <w:rPr>
                        <w:rFonts w:hint="eastAsia"/>
                      </w:rPr>
                      <w:t>余额</w:t>
                    </w:r>
                  </w:p>
                </w:tc>
              </w:sdtContent>
            </w:sdt>
            <w:sdt>
              <w:sdtPr>
                <w:tag w:val="_PLD_631bbacf370944efab46658f1d2b4f3d"/>
                <w:id w:val="-1760670843"/>
                <w:lock w:val="sdtLocked"/>
              </w:sdtPr>
              <w:sdtEndPr/>
              <w:sdtContent>
                <w:tc>
                  <w:tcPr>
                    <w:tcW w:w="203" w:type="pct"/>
                    <w:shd w:val="clear" w:color="auto" w:fill="auto"/>
                    <w:vAlign w:val="center"/>
                  </w:tcPr>
                  <w:p w:rsidR="001D6262" w:rsidRDefault="001D6262" w:rsidP="00C8301E">
                    <w:pPr>
                      <w:jc w:val="center"/>
                    </w:pPr>
                    <w:r>
                      <w:rPr>
                        <w:rFonts w:hint="eastAsia"/>
                      </w:rPr>
                      <w:t>本期</w:t>
                    </w:r>
                  </w:p>
                  <w:p w:rsidR="001D6262" w:rsidRDefault="001D6262" w:rsidP="00C8301E">
                    <w:pPr>
                      <w:jc w:val="center"/>
                    </w:pPr>
                    <w:r>
                      <w:rPr>
                        <w:rFonts w:hint="eastAsia"/>
                      </w:rPr>
                      <w:t>发行</w:t>
                    </w:r>
                  </w:p>
                </w:tc>
              </w:sdtContent>
            </w:sdt>
            <w:sdt>
              <w:sdtPr>
                <w:tag w:val="_PLD_46ecadb6d93742c196106f528dc587fb"/>
                <w:id w:val="-2143884556"/>
                <w:lock w:val="sdtLocked"/>
              </w:sdtPr>
              <w:sdtEndPr/>
              <w:sdtContent>
                <w:tc>
                  <w:tcPr>
                    <w:tcW w:w="268" w:type="pct"/>
                    <w:shd w:val="clear" w:color="auto" w:fill="auto"/>
                    <w:vAlign w:val="center"/>
                  </w:tcPr>
                  <w:p w:rsidR="001D6262" w:rsidRDefault="001D6262" w:rsidP="00C8301E">
                    <w:pPr>
                      <w:jc w:val="center"/>
                    </w:pPr>
                    <w:r>
                      <w:rPr>
                        <w:rFonts w:hint="eastAsia"/>
                      </w:rPr>
                      <w:t>按面值计提利息</w:t>
                    </w:r>
                  </w:p>
                </w:tc>
              </w:sdtContent>
            </w:sdt>
            <w:sdt>
              <w:sdtPr>
                <w:tag w:val="_PLD_ae4bf5f0a7024d7494d06729dd783ba4"/>
                <w:id w:val="101927704"/>
                <w:lock w:val="sdtLocked"/>
              </w:sdtPr>
              <w:sdtEndPr/>
              <w:sdtContent>
                <w:tc>
                  <w:tcPr>
                    <w:tcW w:w="203" w:type="pct"/>
                    <w:shd w:val="clear" w:color="auto" w:fill="auto"/>
                    <w:vAlign w:val="center"/>
                  </w:tcPr>
                  <w:p w:rsidR="001D6262" w:rsidRDefault="001D6262" w:rsidP="00C8301E">
                    <w:pPr>
                      <w:jc w:val="center"/>
                    </w:pPr>
                    <w:proofErr w:type="gramStart"/>
                    <w:r>
                      <w:rPr>
                        <w:rFonts w:hint="eastAsia"/>
                      </w:rPr>
                      <w:t>溢</w:t>
                    </w:r>
                    <w:proofErr w:type="gramEnd"/>
                    <w:r>
                      <w:rPr>
                        <w:rFonts w:hint="eastAsia"/>
                      </w:rPr>
                      <w:t>折价摊销</w:t>
                    </w:r>
                  </w:p>
                </w:tc>
              </w:sdtContent>
            </w:sdt>
            <w:sdt>
              <w:sdtPr>
                <w:tag w:val="_PLD_4b5846bfb9664157a5fbfb5219160105"/>
                <w:id w:val="1029770154"/>
                <w:lock w:val="sdtLocked"/>
              </w:sdtPr>
              <w:sdtEndPr/>
              <w:sdtContent>
                <w:tc>
                  <w:tcPr>
                    <w:tcW w:w="671" w:type="pct"/>
                    <w:shd w:val="clear" w:color="auto" w:fill="auto"/>
                    <w:vAlign w:val="center"/>
                  </w:tcPr>
                  <w:p w:rsidR="001D6262" w:rsidRDefault="001D6262" w:rsidP="00C8301E">
                    <w:pPr>
                      <w:jc w:val="center"/>
                    </w:pPr>
                    <w:r>
                      <w:rPr>
                        <w:rFonts w:hint="eastAsia"/>
                      </w:rPr>
                      <w:t>本期</w:t>
                    </w:r>
                  </w:p>
                  <w:p w:rsidR="001D6262" w:rsidRDefault="001D6262" w:rsidP="00C8301E">
                    <w:pPr>
                      <w:jc w:val="center"/>
                    </w:pPr>
                    <w:r>
                      <w:rPr>
                        <w:rFonts w:hint="eastAsia"/>
                      </w:rPr>
                      <w:t>偿还</w:t>
                    </w:r>
                  </w:p>
                </w:tc>
              </w:sdtContent>
            </w:sdt>
            <w:sdt>
              <w:sdtPr>
                <w:tag w:val="_PLD_a12b5b0e009f4c31a176550ce24d537b"/>
                <w:id w:val="-992412966"/>
                <w:lock w:val="sdtLocked"/>
              </w:sdtPr>
              <w:sdtEndPr/>
              <w:sdtContent>
                <w:tc>
                  <w:tcPr>
                    <w:tcW w:w="265" w:type="pct"/>
                    <w:shd w:val="clear" w:color="auto" w:fill="auto"/>
                    <w:vAlign w:val="center"/>
                  </w:tcPr>
                  <w:p w:rsidR="001D6262" w:rsidRDefault="001D6262" w:rsidP="00C8301E">
                    <w:pPr>
                      <w:jc w:val="center"/>
                    </w:pPr>
                    <w:r>
                      <w:rPr>
                        <w:rFonts w:hint="eastAsia"/>
                      </w:rPr>
                      <w:t>期末</w:t>
                    </w:r>
                  </w:p>
                  <w:p w:rsidR="001D6262" w:rsidRDefault="001D6262" w:rsidP="00C8301E">
                    <w:pPr>
                      <w:jc w:val="center"/>
                    </w:pPr>
                    <w:r>
                      <w:rPr>
                        <w:rFonts w:hint="eastAsia"/>
                      </w:rPr>
                      <w:t>余额</w:t>
                    </w:r>
                  </w:p>
                </w:tc>
              </w:sdtContent>
            </w:sdt>
          </w:tr>
          <w:sdt>
            <w:sdtPr>
              <w:rPr>
                <w:rFonts w:asciiTheme="minorEastAsia" w:eastAsiaTheme="minorEastAsia" w:hAnsiTheme="minorEastAsia" w:cstheme="minorBidi"/>
                <w:sz w:val="18"/>
                <w:szCs w:val="18"/>
              </w:rPr>
              <w:alias w:val="应付债券明细"/>
              <w:tag w:val="_TUP_483a6814da9c434391de215e945c94f6"/>
              <w:id w:val="-281803607"/>
              <w:lock w:val="sdtLocked"/>
            </w:sdtPr>
            <w:sdtEndPr/>
            <w:sdtContent>
              <w:tr w:rsidR="001D6262" w:rsidTr="001D6262">
                <w:trPr>
                  <w:cantSplit/>
                  <w:trHeight w:val="266"/>
                </w:trPr>
                <w:tc>
                  <w:tcPr>
                    <w:tcW w:w="544" w:type="pct"/>
                    <w:vMerge w:val="restart"/>
                    <w:shd w:val="clear" w:color="auto" w:fill="auto"/>
                    <w:vAlign w:val="center"/>
                  </w:tcPr>
                  <w:p w:rsidR="001D6262" w:rsidRPr="001D6262" w:rsidRDefault="001D6262" w:rsidP="001D6262">
                    <w:pPr>
                      <w:jc w:val="center"/>
                      <w:rPr>
                        <w:rFonts w:asciiTheme="minorEastAsia" w:eastAsiaTheme="minorEastAsia" w:hAnsiTheme="minorEastAsia"/>
                        <w:sz w:val="18"/>
                        <w:szCs w:val="18"/>
                      </w:rPr>
                    </w:pPr>
                    <w:r w:rsidRPr="001D6262">
                      <w:rPr>
                        <w:rFonts w:asciiTheme="minorEastAsia" w:eastAsiaTheme="minorEastAsia" w:hAnsiTheme="minorEastAsia"/>
                        <w:sz w:val="18"/>
                        <w:szCs w:val="18"/>
                      </w:rPr>
                      <w:t>16</w:t>
                    </w:r>
                    <w:proofErr w:type="gramStart"/>
                    <w:r w:rsidRPr="001D6262">
                      <w:rPr>
                        <w:rFonts w:asciiTheme="minorEastAsia" w:eastAsiaTheme="minorEastAsia" w:hAnsiTheme="minorEastAsia"/>
                        <w:sz w:val="18"/>
                        <w:szCs w:val="18"/>
                      </w:rPr>
                      <w:t>力帆债第二期</w:t>
                    </w:r>
                    <w:proofErr w:type="gramEnd"/>
                  </w:p>
                </w:tc>
                <w:tc>
                  <w:tcPr>
                    <w:tcW w:w="335" w:type="pct"/>
                    <w:shd w:val="clear" w:color="auto" w:fill="auto"/>
                    <w:vAlign w:val="center"/>
                  </w:tcPr>
                  <w:p w:rsidR="001D6262" w:rsidRPr="001D6262" w:rsidRDefault="001D6262" w:rsidP="00C8301E">
                    <w:pPr>
                      <w:ind w:right="110"/>
                      <w:jc w:val="right"/>
                      <w:rPr>
                        <w:rFonts w:asciiTheme="minorEastAsia" w:eastAsiaTheme="minorEastAsia" w:hAnsiTheme="minorEastAsia"/>
                        <w:sz w:val="18"/>
                        <w:szCs w:val="18"/>
                      </w:rPr>
                    </w:pPr>
                    <w:r w:rsidRPr="001D6262">
                      <w:rPr>
                        <w:rFonts w:asciiTheme="minorEastAsia" w:eastAsiaTheme="minorEastAsia" w:hAnsiTheme="minorEastAsia" w:hint="eastAsia"/>
                        <w:sz w:val="18"/>
                        <w:szCs w:val="18"/>
                      </w:rPr>
                      <w:t>100</w:t>
                    </w:r>
                  </w:p>
                </w:tc>
                <w:tc>
                  <w:tcPr>
                    <w:tcW w:w="537" w:type="pct"/>
                    <w:shd w:val="clear" w:color="auto" w:fill="auto"/>
                    <w:vAlign w:val="center"/>
                  </w:tcPr>
                  <w:p w:rsidR="001D6262" w:rsidRPr="001D6262" w:rsidRDefault="001D6262" w:rsidP="00C8301E">
                    <w:pPr>
                      <w:jc w:val="right"/>
                      <w:rPr>
                        <w:rFonts w:asciiTheme="minorEastAsia" w:eastAsiaTheme="minorEastAsia" w:hAnsiTheme="minorEastAsia"/>
                        <w:sz w:val="18"/>
                        <w:szCs w:val="18"/>
                      </w:rPr>
                    </w:pPr>
                    <w:r w:rsidRPr="001D6262">
                      <w:rPr>
                        <w:rFonts w:asciiTheme="minorEastAsia" w:eastAsiaTheme="minorEastAsia" w:hAnsiTheme="minorEastAsia"/>
                        <w:sz w:val="18"/>
                        <w:szCs w:val="18"/>
                      </w:rPr>
                      <w:t>2016/3/15</w:t>
                    </w:r>
                  </w:p>
                </w:tc>
                <w:tc>
                  <w:tcPr>
                    <w:tcW w:w="335" w:type="pct"/>
                    <w:shd w:val="clear" w:color="auto" w:fill="auto"/>
                    <w:vAlign w:val="center"/>
                  </w:tcPr>
                  <w:p w:rsidR="001D6262" w:rsidRPr="001D6262" w:rsidRDefault="001D6262" w:rsidP="00C8301E">
                    <w:pPr>
                      <w:jc w:val="right"/>
                      <w:rPr>
                        <w:rFonts w:asciiTheme="minorEastAsia" w:eastAsiaTheme="minorEastAsia" w:hAnsiTheme="minorEastAsia"/>
                        <w:sz w:val="18"/>
                        <w:szCs w:val="18"/>
                      </w:rPr>
                    </w:pPr>
                    <w:r w:rsidRPr="001D6262">
                      <w:rPr>
                        <w:rFonts w:asciiTheme="minorEastAsia" w:eastAsiaTheme="minorEastAsia" w:hAnsiTheme="minorEastAsia"/>
                        <w:sz w:val="18"/>
                        <w:szCs w:val="18"/>
                      </w:rPr>
                      <w:t>2+2年</w:t>
                    </w:r>
                  </w:p>
                </w:tc>
                <w:tc>
                  <w:tcPr>
                    <w:tcW w:w="876" w:type="pct"/>
                    <w:shd w:val="clear" w:color="auto" w:fill="auto"/>
                    <w:vAlign w:val="center"/>
                  </w:tcPr>
                  <w:p w:rsidR="001D6262" w:rsidRPr="001D6262" w:rsidRDefault="001D6262" w:rsidP="00C8301E">
                    <w:pPr>
                      <w:jc w:val="right"/>
                      <w:rPr>
                        <w:rFonts w:asciiTheme="minorEastAsia" w:eastAsiaTheme="minorEastAsia" w:hAnsiTheme="minorEastAsia"/>
                        <w:sz w:val="18"/>
                        <w:szCs w:val="18"/>
                      </w:rPr>
                    </w:pPr>
                    <w:r w:rsidRPr="001D6262">
                      <w:rPr>
                        <w:rFonts w:asciiTheme="minorEastAsia" w:eastAsiaTheme="minorEastAsia" w:hAnsiTheme="minorEastAsia"/>
                        <w:sz w:val="18"/>
                        <w:szCs w:val="18"/>
                      </w:rPr>
                      <w:t>1,093,400,000.00</w:t>
                    </w:r>
                  </w:p>
                </w:tc>
                <w:tc>
                  <w:tcPr>
                    <w:tcW w:w="761" w:type="pct"/>
                    <w:shd w:val="clear" w:color="auto" w:fill="auto"/>
                    <w:vAlign w:val="center"/>
                  </w:tcPr>
                  <w:p w:rsidR="001D6262" w:rsidRPr="001D6262" w:rsidRDefault="001D6262" w:rsidP="00C8301E">
                    <w:pPr>
                      <w:jc w:val="right"/>
                      <w:rPr>
                        <w:rFonts w:asciiTheme="minorEastAsia" w:eastAsiaTheme="minorEastAsia" w:hAnsiTheme="minorEastAsia"/>
                        <w:sz w:val="18"/>
                        <w:szCs w:val="18"/>
                      </w:rPr>
                    </w:pPr>
                    <w:r w:rsidRPr="001D6262">
                      <w:rPr>
                        <w:rFonts w:asciiTheme="minorEastAsia" w:eastAsiaTheme="minorEastAsia" w:hAnsiTheme="minorEastAsia"/>
                        <w:sz w:val="18"/>
                        <w:szCs w:val="18"/>
                      </w:rPr>
                      <w:t>529,966,107.55</w:t>
                    </w:r>
                  </w:p>
                </w:tc>
                <w:tc>
                  <w:tcPr>
                    <w:tcW w:w="203" w:type="pct"/>
                    <w:shd w:val="clear" w:color="auto" w:fill="auto"/>
                    <w:vAlign w:val="center"/>
                  </w:tcPr>
                  <w:p w:rsidR="001D6262" w:rsidRPr="001D6262" w:rsidRDefault="001D6262" w:rsidP="00C8301E">
                    <w:pPr>
                      <w:jc w:val="right"/>
                      <w:rPr>
                        <w:rFonts w:asciiTheme="minorEastAsia" w:eastAsiaTheme="minorEastAsia" w:hAnsiTheme="minorEastAsia"/>
                        <w:sz w:val="18"/>
                        <w:szCs w:val="18"/>
                      </w:rPr>
                    </w:pPr>
                  </w:p>
                </w:tc>
                <w:tc>
                  <w:tcPr>
                    <w:tcW w:w="268" w:type="pct"/>
                    <w:shd w:val="clear" w:color="auto" w:fill="auto"/>
                    <w:vAlign w:val="center"/>
                  </w:tcPr>
                  <w:p w:rsidR="001D6262" w:rsidRPr="001D6262" w:rsidRDefault="001D6262" w:rsidP="00C8301E">
                    <w:pPr>
                      <w:jc w:val="right"/>
                      <w:rPr>
                        <w:rFonts w:asciiTheme="minorEastAsia" w:eastAsiaTheme="minorEastAsia" w:hAnsiTheme="minorEastAsia"/>
                        <w:sz w:val="18"/>
                        <w:szCs w:val="18"/>
                      </w:rPr>
                    </w:pPr>
                  </w:p>
                </w:tc>
                <w:tc>
                  <w:tcPr>
                    <w:tcW w:w="203" w:type="pct"/>
                    <w:shd w:val="clear" w:color="auto" w:fill="auto"/>
                    <w:vAlign w:val="center"/>
                  </w:tcPr>
                  <w:p w:rsidR="001D6262" w:rsidRPr="001D6262" w:rsidRDefault="001D6262" w:rsidP="00C8301E">
                    <w:pPr>
                      <w:jc w:val="right"/>
                      <w:rPr>
                        <w:rFonts w:asciiTheme="minorEastAsia" w:eastAsiaTheme="minorEastAsia" w:hAnsiTheme="minorEastAsia"/>
                        <w:sz w:val="18"/>
                        <w:szCs w:val="18"/>
                      </w:rPr>
                    </w:pPr>
                  </w:p>
                </w:tc>
                <w:tc>
                  <w:tcPr>
                    <w:tcW w:w="671" w:type="pct"/>
                    <w:shd w:val="clear" w:color="auto" w:fill="auto"/>
                    <w:vAlign w:val="center"/>
                  </w:tcPr>
                  <w:p w:rsidR="001D6262" w:rsidRPr="001D6262" w:rsidRDefault="001D6262" w:rsidP="00C8301E">
                    <w:pPr>
                      <w:ind w:rightChars="-53" w:right="-111"/>
                      <w:jc w:val="right"/>
                      <w:rPr>
                        <w:rFonts w:asciiTheme="minorEastAsia" w:eastAsiaTheme="minorEastAsia" w:hAnsiTheme="minorEastAsia"/>
                        <w:sz w:val="18"/>
                        <w:szCs w:val="18"/>
                      </w:rPr>
                    </w:pPr>
                    <w:r w:rsidRPr="001D6262">
                      <w:rPr>
                        <w:rFonts w:asciiTheme="minorEastAsia" w:eastAsiaTheme="minorEastAsia" w:hAnsiTheme="minorEastAsia"/>
                        <w:sz w:val="18"/>
                        <w:szCs w:val="18"/>
                      </w:rPr>
                      <w:t>529,966,107.55</w:t>
                    </w:r>
                  </w:p>
                  <w:p w:rsidR="001D6262" w:rsidRPr="001D6262" w:rsidRDefault="001D6262" w:rsidP="00C8301E">
                    <w:pPr>
                      <w:jc w:val="right"/>
                      <w:rPr>
                        <w:rFonts w:asciiTheme="minorEastAsia" w:eastAsiaTheme="minorEastAsia" w:hAnsiTheme="minorEastAsia"/>
                        <w:sz w:val="18"/>
                        <w:szCs w:val="18"/>
                      </w:rPr>
                    </w:pPr>
                  </w:p>
                </w:tc>
                <w:tc>
                  <w:tcPr>
                    <w:tcW w:w="265" w:type="pct"/>
                    <w:shd w:val="clear" w:color="auto" w:fill="auto"/>
                    <w:vAlign w:val="center"/>
                  </w:tcPr>
                  <w:p w:rsidR="001D6262" w:rsidRPr="001D6262" w:rsidRDefault="001D6262" w:rsidP="00C8301E">
                    <w:pPr>
                      <w:jc w:val="right"/>
                      <w:rPr>
                        <w:rFonts w:asciiTheme="minorEastAsia" w:eastAsiaTheme="minorEastAsia" w:hAnsiTheme="minorEastAsia"/>
                        <w:sz w:val="18"/>
                        <w:szCs w:val="18"/>
                      </w:rPr>
                    </w:pPr>
                  </w:p>
                </w:tc>
              </w:tr>
            </w:sdtContent>
          </w:sdt>
          <w:tr w:rsidR="001D6262" w:rsidTr="001D6262">
            <w:trPr>
              <w:cantSplit/>
              <w:trHeight w:val="266"/>
            </w:trPr>
            <w:sdt>
              <w:sdtPr>
                <w:rPr>
                  <w:rFonts w:asciiTheme="minorEastAsia" w:hAnsiTheme="minorEastAsia"/>
                  <w:sz w:val="18"/>
                  <w:szCs w:val="18"/>
                </w:rPr>
                <w:tag w:val="_PLD_41192c0475024a44a2c97d36651ee82d"/>
                <w:id w:val="69017476"/>
                <w:lock w:val="sdtLocked"/>
              </w:sdtPr>
              <w:sdtEndPr/>
              <w:sdtContent>
                <w:tc>
                  <w:tcPr>
                    <w:tcW w:w="544" w:type="pct"/>
                    <w:shd w:val="clear" w:color="auto" w:fill="auto"/>
                    <w:vAlign w:val="center"/>
                  </w:tcPr>
                  <w:p w:rsidR="001D6262" w:rsidRPr="001D6262" w:rsidRDefault="001D6262" w:rsidP="001D6262">
                    <w:pPr>
                      <w:jc w:val="center"/>
                      <w:rPr>
                        <w:rFonts w:asciiTheme="minorEastAsia" w:eastAsiaTheme="minorEastAsia" w:hAnsiTheme="minorEastAsia"/>
                        <w:sz w:val="18"/>
                        <w:szCs w:val="18"/>
                      </w:rPr>
                    </w:pPr>
                    <w:r w:rsidRPr="001D6262">
                      <w:rPr>
                        <w:rFonts w:asciiTheme="minorEastAsia" w:eastAsiaTheme="minorEastAsia" w:hAnsiTheme="minorEastAsia" w:hint="eastAsia"/>
                        <w:sz w:val="18"/>
                        <w:szCs w:val="18"/>
                      </w:rPr>
                      <w:t>合计</w:t>
                    </w:r>
                  </w:p>
                </w:tc>
              </w:sdtContent>
            </w:sdt>
            <w:tc>
              <w:tcPr>
                <w:tcW w:w="335" w:type="pct"/>
                <w:shd w:val="clear" w:color="auto" w:fill="auto"/>
                <w:vAlign w:val="center"/>
              </w:tcPr>
              <w:p w:rsidR="001D6262" w:rsidRPr="001D6262" w:rsidRDefault="001D6262" w:rsidP="00C8301E">
                <w:pPr>
                  <w:jc w:val="right"/>
                  <w:rPr>
                    <w:rFonts w:asciiTheme="minorEastAsia" w:eastAsiaTheme="minorEastAsia" w:hAnsiTheme="minorEastAsia"/>
                    <w:sz w:val="18"/>
                    <w:szCs w:val="18"/>
                  </w:rPr>
                </w:pPr>
                <w:r w:rsidRPr="001D6262">
                  <w:rPr>
                    <w:rFonts w:asciiTheme="minorEastAsia" w:eastAsiaTheme="minorEastAsia" w:hAnsiTheme="minorEastAsia" w:hint="eastAsia"/>
                    <w:sz w:val="18"/>
                    <w:szCs w:val="18"/>
                  </w:rPr>
                  <w:t>/</w:t>
                </w:r>
              </w:p>
            </w:tc>
            <w:tc>
              <w:tcPr>
                <w:tcW w:w="537" w:type="pct"/>
                <w:shd w:val="clear" w:color="auto" w:fill="auto"/>
                <w:vAlign w:val="center"/>
              </w:tcPr>
              <w:p w:rsidR="001D6262" w:rsidRPr="001D6262" w:rsidRDefault="001D6262" w:rsidP="00C8301E">
                <w:pPr>
                  <w:jc w:val="right"/>
                  <w:rPr>
                    <w:rFonts w:asciiTheme="minorEastAsia" w:eastAsiaTheme="minorEastAsia" w:hAnsiTheme="minorEastAsia"/>
                    <w:sz w:val="18"/>
                    <w:szCs w:val="18"/>
                  </w:rPr>
                </w:pPr>
                <w:r w:rsidRPr="001D6262">
                  <w:rPr>
                    <w:rFonts w:asciiTheme="minorEastAsia" w:eastAsiaTheme="minorEastAsia" w:hAnsiTheme="minorEastAsia" w:hint="eastAsia"/>
                    <w:sz w:val="18"/>
                    <w:szCs w:val="18"/>
                  </w:rPr>
                  <w:t>/</w:t>
                </w:r>
              </w:p>
            </w:tc>
            <w:tc>
              <w:tcPr>
                <w:tcW w:w="335" w:type="pct"/>
                <w:shd w:val="clear" w:color="auto" w:fill="auto"/>
                <w:vAlign w:val="center"/>
              </w:tcPr>
              <w:p w:rsidR="001D6262" w:rsidRPr="001D6262" w:rsidRDefault="001D6262" w:rsidP="00C8301E">
                <w:pPr>
                  <w:jc w:val="right"/>
                  <w:rPr>
                    <w:rFonts w:asciiTheme="minorEastAsia" w:eastAsiaTheme="minorEastAsia" w:hAnsiTheme="minorEastAsia"/>
                    <w:sz w:val="18"/>
                    <w:szCs w:val="18"/>
                  </w:rPr>
                </w:pPr>
                <w:r w:rsidRPr="001D6262">
                  <w:rPr>
                    <w:rFonts w:asciiTheme="minorEastAsia" w:eastAsiaTheme="minorEastAsia" w:hAnsiTheme="minorEastAsia" w:hint="eastAsia"/>
                    <w:sz w:val="18"/>
                    <w:szCs w:val="18"/>
                  </w:rPr>
                  <w:t>/</w:t>
                </w:r>
              </w:p>
            </w:tc>
            <w:tc>
              <w:tcPr>
                <w:tcW w:w="876" w:type="pct"/>
                <w:shd w:val="clear" w:color="auto" w:fill="auto"/>
                <w:vAlign w:val="center"/>
              </w:tcPr>
              <w:p w:rsidR="001D6262" w:rsidRPr="001D6262" w:rsidRDefault="001D6262" w:rsidP="00C8301E">
                <w:pPr>
                  <w:jc w:val="right"/>
                  <w:rPr>
                    <w:rFonts w:asciiTheme="minorEastAsia" w:eastAsiaTheme="minorEastAsia" w:hAnsiTheme="minorEastAsia"/>
                    <w:sz w:val="18"/>
                    <w:szCs w:val="18"/>
                  </w:rPr>
                </w:pPr>
                <w:r w:rsidRPr="001D6262">
                  <w:rPr>
                    <w:rFonts w:asciiTheme="minorEastAsia" w:eastAsiaTheme="minorEastAsia" w:hAnsiTheme="minorEastAsia"/>
                    <w:sz w:val="18"/>
                    <w:szCs w:val="18"/>
                  </w:rPr>
                  <w:t>1,093,400,000.00</w:t>
                </w:r>
              </w:p>
            </w:tc>
            <w:tc>
              <w:tcPr>
                <w:tcW w:w="761" w:type="pct"/>
                <w:shd w:val="clear" w:color="auto" w:fill="auto"/>
                <w:vAlign w:val="center"/>
              </w:tcPr>
              <w:p w:rsidR="001D6262" w:rsidRPr="001D6262" w:rsidRDefault="001D6262" w:rsidP="00C8301E">
                <w:pPr>
                  <w:jc w:val="right"/>
                  <w:rPr>
                    <w:rFonts w:asciiTheme="minorEastAsia" w:eastAsiaTheme="minorEastAsia" w:hAnsiTheme="minorEastAsia"/>
                    <w:sz w:val="18"/>
                    <w:szCs w:val="18"/>
                  </w:rPr>
                </w:pPr>
                <w:r w:rsidRPr="001D6262">
                  <w:rPr>
                    <w:rFonts w:asciiTheme="minorEastAsia" w:eastAsiaTheme="minorEastAsia" w:hAnsiTheme="minorEastAsia"/>
                    <w:sz w:val="18"/>
                    <w:szCs w:val="18"/>
                  </w:rPr>
                  <w:t>529,966,107.55</w:t>
                </w:r>
              </w:p>
            </w:tc>
            <w:tc>
              <w:tcPr>
                <w:tcW w:w="203" w:type="pct"/>
                <w:shd w:val="clear" w:color="auto" w:fill="auto"/>
                <w:vAlign w:val="center"/>
              </w:tcPr>
              <w:p w:rsidR="001D6262" w:rsidRPr="001D6262" w:rsidRDefault="001D6262" w:rsidP="00C8301E">
                <w:pPr>
                  <w:jc w:val="right"/>
                  <w:rPr>
                    <w:rFonts w:asciiTheme="minorEastAsia" w:eastAsiaTheme="minorEastAsia" w:hAnsiTheme="minorEastAsia"/>
                    <w:sz w:val="18"/>
                    <w:szCs w:val="18"/>
                  </w:rPr>
                </w:pPr>
              </w:p>
            </w:tc>
            <w:tc>
              <w:tcPr>
                <w:tcW w:w="268" w:type="pct"/>
                <w:shd w:val="clear" w:color="auto" w:fill="auto"/>
                <w:vAlign w:val="center"/>
              </w:tcPr>
              <w:p w:rsidR="001D6262" w:rsidRPr="001D6262" w:rsidRDefault="001D6262" w:rsidP="00C8301E">
                <w:pPr>
                  <w:jc w:val="right"/>
                  <w:rPr>
                    <w:rFonts w:asciiTheme="minorEastAsia" w:eastAsiaTheme="minorEastAsia" w:hAnsiTheme="minorEastAsia"/>
                    <w:sz w:val="18"/>
                    <w:szCs w:val="18"/>
                  </w:rPr>
                </w:pPr>
              </w:p>
            </w:tc>
            <w:tc>
              <w:tcPr>
                <w:tcW w:w="203" w:type="pct"/>
                <w:shd w:val="clear" w:color="auto" w:fill="auto"/>
                <w:vAlign w:val="center"/>
              </w:tcPr>
              <w:p w:rsidR="001D6262" w:rsidRPr="001D6262" w:rsidRDefault="001D6262" w:rsidP="00C8301E">
                <w:pPr>
                  <w:jc w:val="right"/>
                  <w:rPr>
                    <w:rFonts w:asciiTheme="minorEastAsia" w:eastAsiaTheme="minorEastAsia" w:hAnsiTheme="minorEastAsia"/>
                    <w:sz w:val="18"/>
                    <w:szCs w:val="18"/>
                  </w:rPr>
                </w:pPr>
              </w:p>
            </w:tc>
            <w:tc>
              <w:tcPr>
                <w:tcW w:w="671" w:type="pct"/>
                <w:shd w:val="clear" w:color="auto" w:fill="auto"/>
                <w:vAlign w:val="center"/>
              </w:tcPr>
              <w:p w:rsidR="001D6262" w:rsidRPr="001D6262" w:rsidRDefault="001D6262" w:rsidP="00C8301E">
                <w:pPr>
                  <w:ind w:rightChars="-53" w:right="-111"/>
                  <w:jc w:val="right"/>
                  <w:rPr>
                    <w:rFonts w:asciiTheme="minorEastAsia" w:eastAsiaTheme="minorEastAsia" w:hAnsiTheme="minorEastAsia"/>
                    <w:sz w:val="18"/>
                    <w:szCs w:val="18"/>
                  </w:rPr>
                </w:pPr>
                <w:r w:rsidRPr="001D6262">
                  <w:rPr>
                    <w:rFonts w:asciiTheme="minorEastAsia" w:eastAsiaTheme="minorEastAsia" w:hAnsiTheme="minorEastAsia"/>
                    <w:sz w:val="18"/>
                    <w:szCs w:val="18"/>
                  </w:rPr>
                  <w:t>529,966,107.55</w:t>
                </w:r>
              </w:p>
              <w:p w:rsidR="001D6262" w:rsidRPr="001D6262" w:rsidRDefault="001D6262" w:rsidP="00C8301E">
                <w:pPr>
                  <w:jc w:val="right"/>
                  <w:rPr>
                    <w:rFonts w:asciiTheme="minorEastAsia" w:eastAsiaTheme="minorEastAsia" w:hAnsiTheme="minorEastAsia"/>
                    <w:sz w:val="18"/>
                    <w:szCs w:val="18"/>
                  </w:rPr>
                </w:pPr>
              </w:p>
            </w:tc>
            <w:tc>
              <w:tcPr>
                <w:tcW w:w="265" w:type="pct"/>
                <w:shd w:val="clear" w:color="auto" w:fill="auto"/>
                <w:vAlign w:val="center"/>
              </w:tcPr>
              <w:p w:rsidR="001D6262" w:rsidRPr="001D6262" w:rsidRDefault="001D6262" w:rsidP="00C8301E">
                <w:pPr>
                  <w:jc w:val="right"/>
                  <w:rPr>
                    <w:rFonts w:asciiTheme="minorEastAsia" w:eastAsiaTheme="minorEastAsia" w:hAnsiTheme="minorEastAsia"/>
                    <w:sz w:val="18"/>
                    <w:szCs w:val="18"/>
                  </w:rPr>
                </w:pPr>
              </w:p>
            </w:tc>
          </w:tr>
        </w:tbl>
        <w:p w:rsidR="001D6262" w:rsidRDefault="001D6262"/>
        <w:p w:rsidR="00E56C07" w:rsidRDefault="009214F1">
          <w:pPr>
            <w:pStyle w:val="Style105"/>
          </w:pPr>
        </w:p>
      </w:sdtContent>
    </w:sdt>
    <w:bookmarkStart w:id="192" w:name="OLE_LINK16" w:displacedByCustomXml="next"/>
    <w:bookmarkStart w:id="193" w:name="OLE_LINK18" w:displacedByCustomXml="next"/>
    <w:sdt>
      <w:sdtPr>
        <w:rPr>
          <w:rFonts w:ascii="宋体" w:eastAsia="宋体" w:hAnsi="宋体" w:cs="宋体" w:hint="eastAsia"/>
          <w:b w:val="0"/>
          <w:bCs w:val="0"/>
          <w:kern w:val="0"/>
          <w:sz w:val="22"/>
          <w:szCs w:val="24"/>
        </w:rPr>
        <w:alias w:val="模块:可转换公司债券的转股条件、转股时间说明："/>
        <w:tag w:val="_SEC_757001457d924ad38aa4781484c5ba39"/>
        <w:id w:val="-1867436179"/>
        <w:lock w:val="sdtLocked"/>
        <w:placeholder>
          <w:docPart w:val="GBC22222222222222222222222222222"/>
        </w:placeholder>
      </w:sdtPr>
      <w:sdtEndPr>
        <w:rPr>
          <w:rFonts w:ascii="Times New Roman" w:hAnsi="Times New Roman" w:cs="Times New Roman"/>
          <w:kern w:val="2"/>
          <w:sz w:val="21"/>
          <w:szCs w:val="21"/>
        </w:rPr>
      </w:sdtEndPr>
      <w:sdtContent>
        <w:p w:rsidR="00E56C07" w:rsidRDefault="0070445C" w:rsidP="001D6262">
          <w:pPr>
            <w:pStyle w:val="Style109"/>
            <w:numPr>
              <w:ilvl w:val="0"/>
              <w:numId w:val="104"/>
            </w:numPr>
            <w:spacing w:before="0" w:after="0" w:line="360" w:lineRule="auto"/>
            <w:ind w:left="426" w:hanging="426"/>
          </w:pPr>
          <w:r>
            <w:rPr>
              <w:rFonts w:hint="eastAsia"/>
            </w:rPr>
            <w:t>可</w:t>
          </w:r>
          <w:r>
            <w:rPr>
              <w:rFonts w:ascii="宋体" w:hAnsi="宋体" w:hint="eastAsia"/>
            </w:rPr>
            <w:t>转换公司债</w:t>
          </w:r>
          <w:proofErr w:type="gramStart"/>
          <w:r>
            <w:rPr>
              <w:rFonts w:hint="eastAsia"/>
            </w:rPr>
            <w:t>券</w:t>
          </w:r>
          <w:proofErr w:type="gramEnd"/>
          <w:r>
            <w:rPr>
              <w:rFonts w:hint="eastAsia"/>
            </w:rPr>
            <w:t>的转股条件、转</w:t>
          </w:r>
          <w:proofErr w:type="gramStart"/>
          <w:r>
            <w:rPr>
              <w:rFonts w:hint="eastAsia"/>
            </w:rPr>
            <w:t>股时间</w:t>
          </w:r>
          <w:proofErr w:type="gramEnd"/>
          <w:r>
            <w:rPr>
              <w:rFonts w:hint="eastAsia"/>
            </w:rPr>
            <w:t>说明</w:t>
          </w:r>
        </w:p>
        <w:sdt>
          <w:sdtPr>
            <w:rPr>
              <w:rFonts w:hint="eastAsia"/>
            </w:rPr>
            <w:alias w:val="是否适用：可转换公司债券的转股条件、转股时间说明[双击切换]"/>
            <w:tag w:val="_GBC_2b6cb515ba4c417781662a31ccbd84e3"/>
            <w:id w:val="-1192222409"/>
            <w:lock w:val="sdtLocked"/>
            <w:placeholder>
              <w:docPart w:val="GBC22222222222222222222222222222"/>
            </w:placeholder>
          </w:sdtPr>
          <w:sdtEndPr/>
          <w:sdtContent>
            <w:p w:rsidR="00E56C07" w:rsidRDefault="008B7376" w:rsidP="001D6262">
              <w:pPr>
                <w:spacing w:line="360" w:lineRule="auto"/>
              </w:pPr>
              <w:r>
                <w:fldChar w:fldCharType="begin"/>
              </w:r>
              <w:r w:rsidR="0070445C">
                <w:rPr>
                  <w:rFonts w:hint="eastAsia"/>
                </w:rPr>
                <w:instrText xml:space="preserve"> MACROBUTTON  SnrToggleCheckbox </w:instrText>
              </w:r>
              <w:r w:rsidR="0070445C">
                <w:rPr>
                  <w:rFonts w:hint="eastAsia"/>
                </w:rPr>
                <w:instrText>□适用</w:instrText>
              </w:r>
              <w:r w:rsidR="0070445C">
                <w:rPr>
                  <w:rFonts w:hint="eastAsia"/>
                </w:rPr>
                <w:instrText xml:space="preserve">  </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rsidR="0070445C">
                <w:rPr>
                  <w:rFonts w:hint="eastAsia"/>
                </w:rPr>
                <w:instrText xml:space="preserve"> </w:instrText>
              </w:r>
              <w:r>
                <w:fldChar w:fldCharType="end"/>
              </w:r>
            </w:p>
          </w:sdtContent>
        </w:sdt>
      </w:sdtContent>
    </w:sdt>
    <w:p w:rsidR="00E56C07" w:rsidRDefault="00E56C07" w:rsidP="001D6262">
      <w:pPr>
        <w:pStyle w:val="Style105"/>
        <w:spacing w:line="360" w:lineRule="auto"/>
      </w:pPr>
    </w:p>
    <w:bookmarkEnd w:id="192" w:displacedByCustomXml="next"/>
    <w:bookmarkEnd w:id="193" w:displacedByCustomXml="next"/>
    <w:sdt>
      <w:sdtPr>
        <w:rPr>
          <w:rFonts w:ascii="宋体" w:eastAsia="宋体" w:hAnsi="宋体" w:cs="宋体" w:hint="eastAsia"/>
          <w:b w:val="0"/>
          <w:bCs w:val="0"/>
          <w:kern w:val="0"/>
          <w:sz w:val="22"/>
          <w:szCs w:val="24"/>
        </w:rPr>
        <w:alias w:val="模块:划分为金融负债的其他金融工具说明"/>
        <w:tag w:val="_SEC_a518acf97f30496fb599ce9199c16315"/>
        <w:id w:val="789475311"/>
        <w:lock w:val="sdtLocked"/>
        <w:placeholder>
          <w:docPart w:val="GBC22222222222222222222222222222"/>
        </w:placeholder>
      </w:sdtPr>
      <w:sdtEndPr>
        <w:rPr>
          <w:rFonts w:ascii="Times New Roman" w:hAnsi="Times New Roman" w:cs="Times New Roman" w:hint="default"/>
          <w:kern w:val="2"/>
          <w:sz w:val="21"/>
          <w:szCs w:val="21"/>
        </w:rPr>
      </w:sdtEndPr>
      <w:sdtContent>
        <w:p w:rsidR="00E56C07" w:rsidRDefault="0070445C" w:rsidP="001D6262">
          <w:pPr>
            <w:pStyle w:val="Style109"/>
            <w:numPr>
              <w:ilvl w:val="0"/>
              <w:numId w:val="104"/>
            </w:numPr>
            <w:spacing w:before="0" w:after="0" w:line="360" w:lineRule="auto"/>
            <w:ind w:left="426" w:hanging="426"/>
          </w:pPr>
          <w:r>
            <w:rPr>
              <w:rFonts w:hint="eastAsia"/>
            </w:rPr>
            <w:t>划分为金融负债的其他金融工具说明</w:t>
          </w:r>
        </w:p>
        <w:p w:rsidR="00E56C07" w:rsidRDefault="0070445C" w:rsidP="001D6262">
          <w:pPr>
            <w:pStyle w:val="Style105"/>
            <w:spacing w:line="360" w:lineRule="auto"/>
          </w:pPr>
          <w:r>
            <w:rPr>
              <w:rFonts w:hint="eastAsia"/>
            </w:rPr>
            <w:t>期末发行在外的优先股、永续债等其他金融工具基本情况</w:t>
          </w:r>
        </w:p>
        <w:sdt>
          <w:sdtPr>
            <w:alias w:val="是否适用：划分为金融负债的其他金融工具说明[双击切换]"/>
            <w:tag w:val="_GBC_354a73ce52fe4fcaa9d974bff59ad9cc"/>
            <w:id w:val="-1377692602"/>
            <w:lock w:val="sdtLocked"/>
            <w:placeholder>
              <w:docPart w:val="GBC22222222222222222222222222222"/>
            </w:placeholder>
          </w:sdtPr>
          <w:sdtEndPr/>
          <w:sdtContent>
            <w:p w:rsidR="001D6262" w:rsidRDefault="008B7376" w:rsidP="001D6262">
              <w:pPr>
                <w:pStyle w:val="Style105"/>
                <w:spacing w:line="360" w:lineRule="auto"/>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p w:rsidR="00E56C07" w:rsidRDefault="009214F1" w:rsidP="001D6262">
              <w:pPr>
                <w:pStyle w:val="Style105"/>
                <w:spacing w:line="360" w:lineRule="auto"/>
              </w:pPr>
            </w:p>
          </w:sdtContent>
        </w:sdt>
        <w:p w:rsidR="00E56C07" w:rsidRDefault="0070445C" w:rsidP="001D6262">
          <w:pPr>
            <w:pStyle w:val="Style105"/>
            <w:spacing w:line="360" w:lineRule="auto"/>
          </w:pPr>
          <w:r>
            <w:rPr>
              <w:rFonts w:hint="eastAsia"/>
            </w:rPr>
            <w:t>期末发行在外的优先股、永续债等金融工具变动情况表</w:t>
          </w:r>
        </w:p>
        <w:sdt>
          <w:sdtPr>
            <w:alias w:val="是否适用：期末发行在外的优先股、永续债等金融工具变动情况表_应付债券[双击切换]"/>
            <w:tag w:val="_GBC_0ff8720c33d04083ad5271ea8df21c89"/>
            <w:id w:val="195274927"/>
            <w:lock w:val="sdtLocked"/>
            <w:placeholder>
              <w:docPart w:val="GBC22222222222222222222222222222"/>
            </w:placeholder>
          </w:sdtPr>
          <w:sdtEndPr/>
          <w:sdtContent>
            <w:p w:rsidR="001D6262" w:rsidRDefault="008B7376" w:rsidP="001D6262">
              <w:pPr>
                <w:pStyle w:val="Style105"/>
                <w:spacing w:line="360" w:lineRule="auto"/>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p w:rsidR="00E56C07" w:rsidRDefault="009214F1" w:rsidP="001D6262">
              <w:pPr>
                <w:pStyle w:val="Style105"/>
                <w:spacing w:line="360" w:lineRule="auto"/>
              </w:pPr>
            </w:p>
          </w:sdtContent>
        </w:sdt>
        <w:p w:rsidR="00E56C07" w:rsidRDefault="0070445C" w:rsidP="001D6262">
          <w:pPr>
            <w:spacing w:line="360" w:lineRule="auto"/>
          </w:pPr>
          <w:r>
            <w:rPr>
              <w:rFonts w:hint="eastAsia"/>
            </w:rPr>
            <w:t>其他金融工具划分为金融负债的依据说明：</w:t>
          </w:r>
        </w:p>
        <w:sdt>
          <w:sdtPr>
            <w:alias w:val="是否适用：其他金融工具划分为金融负债的依据说明[双击切换]"/>
            <w:tag w:val="_GBC_b66a33df1ece41d79e36976486595871"/>
            <w:id w:val="-1810079984"/>
            <w:lock w:val="sdtLocked"/>
            <w:placeholder>
              <w:docPart w:val="GBC22222222222222222222222222222"/>
            </w:placeholder>
          </w:sdtPr>
          <w:sdtEndPr/>
          <w:sdtContent>
            <w:p w:rsidR="00E56C07" w:rsidRDefault="008B7376" w:rsidP="001D6262">
              <w:pPr>
                <w:spacing w:line="360" w:lineRule="auto"/>
              </w:pPr>
              <w:r>
                <w:fldChar w:fldCharType="begin"/>
              </w:r>
              <w:r w:rsidR="0070445C">
                <w:rPr>
                  <w:rFonts w:hint="eastAsia"/>
                </w:rPr>
                <w:instrText xml:space="preserve">MACROBUTTON  SnrToggleCheckbox </w:instrText>
              </w:r>
              <w:r w:rsidR="0070445C">
                <w:rPr>
                  <w:rFonts w:hint="eastAsia"/>
                </w:rPr>
                <w:instrText>□适用</w:instrText>
              </w:r>
              <w:r w:rsidR="0070445C">
                <w:rPr>
                  <w:rFonts w:hint="eastAsia"/>
                </w:rPr>
                <w:instrText xml:space="preserve"> </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rsidR="0070445C">
                <w:rPr>
                  <w:rFonts w:hint="eastAsia"/>
                </w:rPr>
                <w:instrText xml:space="preserve"> </w:instrText>
              </w:r>
              <w:r>
                <w:fldChar w:fldCharType="end"/>
              </w:r>
            </w:p>
          </w:sdtContent>
        </w:sdt>
      </w:sdtContent>
    </w:sdt>
    <w:sdt>
      <w:sdtPr>
        <w:rPr>
          <w:rFonts w:hint="eastAsia"/>
        </w:rPr>
        <w:alias w:val="模块:应付债券其他说明"/>
        <w:tag w:val="_SEC_a77cb0c0ba82436b82a7d5bb3bde2ada"/>
        <w:id w:val="519042727"/>
        <w:lock w:val="sdtLocked"/>
        <w:placeholder>
          <w:docPart w:val="GBC22222222222222222222222222222"/>
        </w:placeholder>
      </w:sdtPr>
      <w:sdtEndPr/>
      <w:sdtContent>
        <w:p w:rsidR="00E56C07" w:rsidRDefault="0070445C" w:rsidP="001D6262">
          <w:pPr>
            <w:spacing w:line="360" w:lineRule="auto"/>
          </w:pPr>
          <w:r>
            <w:rPr>
              <w:rFonts w:hint="eastAsia"/>
            </w:rPr>
            <w:t>其他说明：</w:t>
          </w:r>
        </w:p>
        <w:sdt>
          <w:sdtPr>
            <w:alias w:val="是否适用：应付债券的其他说明[双击切换]"/>
            <w:tag w:val="_GBC_2068e4e6d2994d6f8cfa9ecc26b171d4"/>
            <w:id w:val="-1953157578"/>
            <w:lock w:val="sdtLocked"/>
            <w:placeholder>
              <w:docPart w:val="GBC22222222222222222222222222222"/>
            </w:placeholder>
          </w:sdtPr>
          <w:sdtEndPr/>
          <w:sdtContent>
            <w:p w:rsidR="00E56C07" w:rsidRDefault="008B7376" w:rsidP="001D6262">
              <w:pPr>
                <w:spacing w:line="360" w:lineRule="auto"/>
              </w:pPr>
              <w:r>
                <w:fldChar w:fldCharType="begin"/>
              </w:r>
              <w:r w:rsidR="0070445C">
                <w:rPr>
                  <w:rFonts w:hint="eastAsia"/>
                </w:rPr>
                <w:instrText xml:space="preserve">MACROBUTTON  SnrToggleCheckbox </w:instrText>
              </w:r>
              <w:r w:rsidR="0070445C">
                <w:rPr>
                  <w:rFonts w:hint="eastAsia"/>
                </w:rPr>
                <w:instrText>□适用</w:instrText>
              </w:r>
              <w:r w:rsidR="0070445C">
                <w:rPr>
                  <w:rFonts w:hint="eastAsia"/>
                </w:rPr>
                <w:instrText xml:space="preserve"> </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rsidR="0070445C">
                <w:rPr>
                  <w:rFonts w:hint="eastAsia"/>
                </w:rPr>
                <w:instrText xml:space="preserve"> </w:instrText>
              </w:r>
              <w:r>
                <w:fldChar w:fldCharType="end"/>
              </w:r>
            </w:p>
          </w:sdtContent>
        </w:sdt>
      </w:sdtContent>
    </w:sdt>
    <w:p w:rsidR="00E56C07" w:rsidRDefault="00E56C07" w:rsidP="001D6262">
      <w:pPr>
        <w:pStyle w:val="Style105"/>
        <w:spacing w:line="360" w:lineRule="auto"/>
      </w:pPr>
    </w:p>
    <w:bookmarkStart w:id="194" w:name="_Hlk24026742" w:displacedByCustomXml="next"/>
    <w:sdt>
      <w:sdtPr>
        <w:rPr>
          <w:rFonts w:ascii="宋体" w:hAnsi="宋体" w:cs="宋体" w:hint="eastAsia"/>
          <w:b w:val="0"/>
          <w:bCs w:val="0"/>
          <w:kern w:val="0"/>
          <w:szCs w:val="21"/>
        </w:rPr>
        <w:alias w:val="模块:租赁负债"/>
        <w:tag w:val="_SEC_02d134bf8d8d4eb58c0ae104046b1ba8"/>
        <w:id w:val="-1879467559"/>
        <w:lock w:val="sdtLocked"/>
        <w:placeholder>
          <w:docPart w:val="GBC22222222222222222222222222222"/>
        </w:placeholder>
      </w:sdtPr>
      <w:sdtEndPr>
        <w:rPr>
          <w:rFonts w:ascii="Times New Roman" w:hAnsi="Times New Roman" w:cs="Times New Roman" w:hint="default"/>
          <w:kern w:val="2"/>
        </w:rPr>
      </w:sdtEndPr>
      <w:sdtContent>
        <w:p w:rsidR="00E56C07" w:rsidRDefault="0070445C" w:rsidP="001D6262">
          <w:pPr>
            <w:pStyle w:val="3"/>
            <w:numPr>
              <w:ilvl w:val="0"/>
              <w:numId w:val="78"/>
            </w:numPr>
            <w:tabs>
              <w:tab w:val="left" w:pos="504"/>
            </w:tabs>
            <w:spacing w:before="0" w:after="0" w:line="360" w:lineRule="auto"/>
            <w:rPr>
              <w:szCs w:val="21"/>
            </w:rPr>
          </w:pPr>
          <w:r>
            <w:rPr>
              <w:rFonts w:hint="eastAsia"/>
              <w:szCs w:val="21"/>
            </w:rPr>
            <w:t>租赁负债</w:t>
          </w:r>
        </w:p>
        <w:sdt>
          <w:sdtPr>
            <w:alias w:val="是否适用：租赁负债[双击切换]"/>
            <w:tag w:val="_GBC_abf9a23b0ddc4b63b6f39d768c084973"/>
            <w:id w:val="-875467022"/>
            <w:lock w:val="sdtLocked"/>
            <w:placeholder>
              <w:docPart w:val="GBC22222222222222222222222222222"/>
            </w:placeholder>
          </w:sdtPr>
          <w:sdtEndPr/>
          <w:sdtContent>
            <w:p w:rsidR="00E56C07" w:rsidRDefault="008B7376" w:rsidP="001D6262">
              <w:pPr>
                <w:pStyle w:val="Style105"/>
                <w:spacing w:line="360" w:lineRule="auto"/>
              </w:pPr>
              <w:r>
                <w:fldChar w:fldCharType="begin"/>
              </w:r>
              <w:r w:rsidR="0070445C">
                <w:rPr>
                  <w:rFonts w:hint="eastAsia"/>
                </w:rPr>
                <w:instrText xml:space="preserve"> 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sdtContent>
    </w:sdt>
    <w:bookmarkEnd w:id="194"/>
    <w:p w:rsidR="00E56C07" w:rsidRDefault="00E56C07" w:rsidP="001D6262">
      <w:pPr>
        <w:pStyle w:val="Style105"/>
        <w:spacing w:line="360" w:lineRule="auto"/>
      </w:pPr>
    </w:p>
    <w:p w:rsidR="00E56C07" w:rsidRDefault="0070445C" w:rsidP="001D6262">
      <w:pPr>
        <w:pStyle w:val="3"/>
        <w:numPr>
          <w:ilvl w:val="0"/>
          <w:numId w:val="78"/>
        </w:numPr>
        <w:tabs>
          <w:tab w:val="left" w:pos="504"/>
        </w:tabs>
        <w:spacing w:before="0" w:after="0" w:line="360" w:lineRule="auto"/>
        <w:rPr>
          <w:rFonts w:ascii="宋体" w:hAnsi="宋体"/>
          <w:szCs w:val="21"/>
        </w:rPr>
      </w:pPr>
      <w:r>
        <w:rPr>
          <w:rFonts w:ascii="宋体" w:hAnsi="宋体" w:hint="eastAsia"/>
          <w:szCs w:val="21"/>
        </w:rPr>
        <w:t>长期</w:t>
      </w:r>
      <w:r>
        <w:rPr>
          <w:rFonts w:hint="eastAsia"/>
          <w:szCs w:val="21"/>
        </w:rPr>
        <w:t>应付</w:t>
      </w:r>
      <w:r>
        <w:rPr>
          <w:rFonts w:ascii="宋体" w:hAnsi="宋体" w:hint="eastAsia"/>
          <w:szCs w:val="21"/>
        </w:rPr>
        <w:t>款</w:t>
      </w:r>
    </w:p>
    <w:bookmarkStart w:id="195" w:name="_Hlk532911038" w:displacedByCustomXml="next"/>
    <w:sdt>
      <w:sdtPr>
        <w:rPr>
          <w:rFonts w:ascii="宋体" w:eastAsia="宋体" w:hAnsi="宋体" w:cs="宋体" w:hint="eastAsia"/>
          <w:b w:val="0"/>
          <w:bCs w:val="0"/>
          <w:kern w:val="0"/>
          <w:szCs w:val="24"/>
        </w:rPr>
        <w:alias w:val="模块:长期应付款分类列示"/>
        <w:tag w:val="_SEC_f3d4542e7833456492aa3f1fb43c4fd5"/>
        <w:id w:val="-583691018"/>
        <w:lock w:val="sdtLocked"/>
        <w:placeholder>
          <w:docPart w:val="GBC22222222222222222222222222222"/>
        </w:placeholder>
      </w:sdtPr>
      <w:sdtEndPr>
        <w:rPr>
          <w:rFonts w:ascii="Times New Roman" w:hAnsi="Times New Roman" w:cs="Times New Roman"/>
          <w:kern w:val="2"/>
          <w:szCs w:val="21"/>
        </w:rPr>
      </w:sdtEndPr>
      <w:sdtContent>
        <w:p w:rsidR="00E56C07" w:rsidRDefault="0070445C" w:rsidP="001D6262">
          <w:pPr>
            <w:pStyle w:val="Style109"/>
            <w:spacing w:before="0" w:after="0" w:line="360" w:lineRule="auto"/>
          </w:pPr>
          <w:r>
            <w:rPr>
              <w:rFonts w:hint="eastAsia"/>
            </w:rPr>
            <w:t>项目列示</w:t>
          </w:r>
        </w:p>
        <w:sdt>
          <w:sdtPr>
            <w:alias w:val="是否适用：长期应付款分类列示[双击切换]"/>
            <w:tag w:val="_GBC_90d4a9bd673140ef9c99898da48d1614"/>
            <w:id w:val="1762795902"/>
            <w:lock w:val="sdtLocked"/>
            <w:placeholder>
              <w:docPart w:val="GBC22222222222222222222222222222"/>
            </w:placeholder>
          </w:sdtPr>
          <w:sdtEndPr/>
          <w:sdtContent>
            <w:p w:rsidR="00E56C07" w:rsidRDefault="008B7376" w:rsidP="001D6262">
              <w:pPr>
                <w:pStyle w:val="Style105"/>
                <w:spacing w:line="360" w:lineRule="auto"/>
              </w:pPr>
              <w:r>
                <w:fldChar w:fldCharType="begin"/>
              </w:r>
              <w:r w:rsidR="0070445C">
                <w:rPr>
                  <w:rFonts w:hint="eastAsia"/>
                </w:rPr>
                <w:instrText xml:space="preserve"> 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70445C" w:rsidP="001D6262">
          <w:pPr>
            <w:spacing w:line="360" w:lineRule="auto"/>
            <w:jc w:val="right"/>
          </w:pPr>
          <w:r>
            <w:rPr>
              <w:rFonts w:hint="eastAsia"/>
            </w:rPr>
            <w:lastRenderedPageBreak/>
            <w:t>单位：</w:t>
          </w:r>
          <w:sdt>
            <w:sdtPr>
              <w:rPr>
                <w:rFonts w:hint="eastAsia"/>
              </w:rPr>
              <w:alias w:val="单位：长期应付款分类列示"/>
              <w:tag w:val="_GBC_6f1c5753ac2941b597e1d984d66c55a3"/>
              <w:id w:val="5451020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长期应付款分类列示"/>
              <w:tag w:val="_GBC_8f45b0164513461a90709633a96141c4"/>
              <w:id w:val="-16888247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8"/>
            <w:gridCol w:w="2863"/>
            <w:gridCol w:w="2878"/>
          </w:tblGrid>
          <w:tr w:rsidR="00E56C07" w:rsidRPr="001D6262">
            <w:sdt>
              <w:sdtPr>
                <w:rPr>
                  <w:rFonts w:asciiTheme="minorEastAsia" w:eastAsiaTheme="minorEastAsia" w:hAnsiTheme="minorEastAsia"/>
                </w:rPr>
                <w:tag w:val="_PLD_2038af4a07e447f88ceb8aedfaa7f12b"/>
                <w:id w:val="1259644186"/>
                <w:lock w:val="sdtLocked"/>
              </w:sdtPr>
              <w:sdtEndPr/>
              <w:sdtContent>
                <w:tc>
                  <w:tcPr>
                    <w:tcW w:w="1828" w:type="pct"/>
                    <w:shd w:val="clear" w:color="auto" w:fill="auto"/>
                    <w:vAlign w:val="center"/>
                  </w:tcPr>
                  <w:p w:rsidR="00E56C07" w:rsidRPr="001D6262" w:rsidRDefault="0070445C">
                    <w:pPr>
                      <w:tabs>
                        <w:tab w:val="right" w:pos="3690"/>
                        <w:tab w:val="right" w:pos="5130"/>
                        <w:tab w:val="right" w:pos="6030"/>
                        <w:tab w:val="right" w:pos="7650"/>
                        <w:tab w:val="right" w:pos="9270"/>
                      </w:tabs>
                      <w:adjustRightInd w:val="0"/>
                      <w:snapToGrid w:val="0"/>
                      <w:jc w:val="center"/>
                      <w:rPr>
                        <w:rFonts w:asciiTheme="minorEastAsia" w:eastAsiaTheme="minorEastAsia" w:hAnsiTheme="minorEastAsia"/>
                      </w:rPr>
                    </w:pPr>
                    <w:r w:rsidRPr="001D6262">
                      <w:rPr>
                        <w:rFonts w:asciiTheme="minorEastAsia" w:eastAsiaTheme="minorEastAsia" w:hAnsiTheme="minorEastAsia" w:hint="eastAsia"/>
                      </w:rPr>
                      <w:t>项目</w:t>
                    </w:r>
                  </w:p>
                </w:tc>
              </w:sdtContent>
            </w:sdt>
            <w:sdt>
              <w:sdtPr>
                <w:rPr>
                  <w:rFonts w:asciiTheme="minorEastAsia" w:eastAsiaTheme="minorEastAsia" w:hAnsiTheme="minorEastAsia"/>
                </w:rPr>
                <w:tag w:val="_PLD_8b56081577b84bd3b322c0202b6a7142"/>
                <w:id w:val="1018127273"/>
                <w:lock w:val="sdtLocked"/>
              </w:sdtPr>
              <w:sdtEndPr/>
              <w:sdtContent>
                <w:tc>
                  <w:tcPr>
                    <w:tcW w:w="1582" w:type="pct"/>
                    <w:shd w:val="clear" w:color="auto" w:fill="auto"/>
                    <w:vAlign w:val="center"/>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期末余额</w:t>
                    </w:r>
                  </w:p>
                </w:tc>
              </w:sdtContent>
            </w:sdt>
            <w:sdt>
              <w:sdtPr>
                <w:rPr>
                  <w:rFonts w:asciiTheme="minorEastAsia" w:eastAsiaTheme="minorEastAsia" w:hAnsiTheme="minorEastAsia"/>
                </w:rPr>
                <w:tag w:val="_PLD_2fa2691f59be4fb398c9e37e50109f5a"/>
                <w:id w:val="-1665164529"/>
                <w:lock w:val="sdtLocked"/>
              </w:sdtPr>
              <w:sdtEndPr/>
              <w:sdtContent>
                <w:tc>
                  <w:tcPr>
                    <w:tcW w:w="1590" w:type="pct"/>
                    <w:shd w:val="clear" w:color="auto" w:fill="auto"/>
                    <w:vAlign w:val="center"/>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期初余额</w:t>
                    </w:r>
                  </w:p>
                </w:tc>
              </w:sdtContent>
            </w:sdt>
          </w:tr>
          <w:tr w:rsidR="00E56C07" w:rsidRPr="001D6262">
            <w:sdt>
              <w:sdtPr>
                <w:rPr>
                  <w:rFonts w:asciiTheme="minorEastAsia" w:eastAsiaTheme="minorEastAsia" w:hAnsiTheme="minorEastAsia"/>
                </w:rPr>
                <w:tag w:val="_PLD_9698ab5fdf8d4c9c9dd87ec1fb85fb6e"/>
                <w:id w:val="-400755763"/>
                <w:lock w:val="sdtLocked"/>
              </w:sdtPr>
              <w:sdtEndPr/>
              <w:sdtContent>
                <w:tc>
                  <w:tcPr>
                    <w:tcW w:w="1828" w:type="pct"/>
                    <w:shd w:val="clear" w:color="auto" w:fill="auto"/>
                  </w:tcPr>
                  <w:p w:rsidR="00E56C07" w:rsidRPr="001D6262" w:rsidRDefault="0070445C" w:rsidP="001D6262">
                    <w:pPr>
                      <w:tabs>
                        <w:tab w:val="right" w:pos="3690"/>
                        <w:tab w:val="right" w:pos="5130"/>
                        <w:tab w:val="right" w:pos="6030"/>
                        <w:tab w:val="right" w:pos="7650"/>
                        <w:tab w:val="right" w:pos="9270"/>
                      </w:tabs>
                      <w:adjustRightInd w:val="0"/>
                      <w:snapToGrid w:val="0"/>
                      <w:jc w:val="center"/>
                      <w:rPr>
                        <w:rFonts w:asciiTheme="minorEastAsia" w:eastAsiaTheme="minorEastAsia" w:hAnsiTheme="minorEastAsia"/>
                      </w:rPr>
                    </w:pPr>
                    <w:r w:rsidRPr="001D6262">
                      <w:rPr>
                        <w:rFonts w:asciiTheme="minorEastAsia" w:eastAsiaTheme="minorEastAsia" w:hAnsiTheme="minorEastAsia" w:hint="eastAsia"/>
                      </w:rPr>
                      <w:t>长期应付款</w:t>
                    </w:r>
                  </w:p>
                </w:tc>
              </w:sdtContent>
            </w:sdt>
            <w:tc>
              <w:tcPr>
                <w:tcW w:w="1582" w:type="pct"/>
                <w:shd w:val="clear" w:color="auto" w:fill="auto"/>
              </w:tcPr>
              <w:p w:rsidR="00E56C07" w:rsidRPr="001D6262" w:rsidRDefault="00E56C07">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p>
            </w:tc>
            <w:tc>
              <w:tcPr>
                <w:tcW w:w="1590" w:type="pct"/>
                <w:shd w:val="clear" w:color="auto" w:fill="auto"/>
              </w:tcPr>
              <w:p w:rsidR="00E56C07" w:rsidRPr="001D6262" w:rsidRDefault="0070445C">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r w:rsidRPr="001D6262">
                  <w:rPr>
                    <w:rFonts w:asciiTheme="minorEastAsia" w:eastAsiaTheme="minorEastAsia" w:hAnsiTheme="minorEastAsia"/>
                  </w:rPr>
                  <w:t>320,632,192.04</w:t>
                </w:r>
              </w:p>
            </w:tc>
          </w:tr>
          <w:tr w:rsidR="00E56C07" w:rsidRPr="001D6262">
            <w:sdt>
              <w:sdtPr>
                <w:rPr>
                  <w:rFonts w:asciiTheme="minorEastAsia" w:eastAsiaTheme="minorEastAsia" w:hAnsiTheme="minorEastAsia"/>
                </w:rPr>
                <w:tag w:val="_PLD_cad226dd1d604cc6893542d496caa458"/>
                <w:id w:val="1672523374"/>
                <w:lock w:val="sdtLocked"/>
              </w:sdtPr>
              <w:sdtEndPr/>
              <w:sdtContent>
                <w:tc>
                  <w:tcPr>
                    <w:tcW w:w="1828" w:type="pct"/>
                    <w:shd w:val="clear" w:color="auto" w:fill="auto"/>
                  </w:tcPr>
                  <w:p w:rsidR="00E56C07" w:rsidRPr="001D6262" w:rsidRDefault="0070445C" w:rsidP="001D6262">
                    <w:pPr>
                      <w:tabs>
                        <w:tab w:val="right" w:pos="3690"/>
                        <w:tab w:val="right" w:pos="5130"/>
                        <w:tab w:val="right" w:pos="6030"/>
                        <w:tab w:val="right" w:pos="7650"/>
                        <w:tab w:val="right" w:pos="9270"/>
                      </w:tabs>
                      <w:adjustRightInd w:val="0"/>
                      <w:snapToGrid w:val="0"/>
                      <w:jc w:val="center"/>
                      <w:rPr>
                        <w:rFonts w:asciiTheme="minorEastAsia" w:eastAsiaTheme="minorEastAsia" w:hAnsiTheme="minorEastAsia"/>
                      </w:rPr>
                    </w:pPr>
                    <w:r w:rsidRPr="001D6262">
                      <w:rPr>
                        <w:rFonts w:asciiTheme="minorEastAsia" w:eastAsiaTheme="minorEastAsia" w:hAnsiTheme="minorEastAsia" w:hint="eastAsia"/>
                      </w:rPr>
                      <w:t>专项应付款</w:t>
                    </w:r>
                  </w:p>
                </w:tc>
              </w:sdtContent>
            </w:sdt>
            <w:tc>
              <w:tcPr>
                <w:tcW w:w="1582" w:type="pct"/>
                <w:shd w:val="clear" w:color="auto" w:fill="auto"/>
              </w:tcPr>
              <w:p w:rsidR="00E56C07" w:rsidRPr="001D6262" w:rsidRDefault="00E56C07">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p>
            </w:tc>
            <w:tc>
              <w:tcPr>
                <w:tcW w:w="1590" w:type="pct"/>
                <w:shd w:val="clear" w:color="auto" w:fill="auto"/>
              </w:tcPr>
              <w:p w:rsidR="00E56C07" w:rsidRPr="001D6262" w:rsidRDefault="00E56C07">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p>
            </w:tc>
          </w:tr>
          <w:tr w:rsidR="00E56C07" w:rsidRPr="001D6262">
            <w:sdt>
              <w:sdtPr>
                <w:rPr>
                  <w:rFonts w:asciiTheme="minorEastAsia" w:eastAsiaTheme="minorEastAsia" w:hAnsiTheme="minorEastAsia"/>
                </w:rPr>
                <w:tag w:val="_PLD_6ea01a87c395412fbdb6e25e411fc93c"/>
                <w:id w:val="466714831"/>
                <w:lock w:val="sdtLocked"/>
              </w:sdtPr>
              <w:sdtEndPr/>
              <w:sdtContent>
                <w:tc>
                  <w:tcPr>
                    <w:tcW w:w="1828" w:type="pct"/>
                    <w:shd w:val="clear" w:color="auto" w:fill="auto"/>
                  </w:tcPr>
                  <w:p w:rsidR="00E56C07" w:rsidRPr="001D6262" w:rsidRDefault="0070445C" w:rsidP="001D6262">
                    <w:pPr>
                      <w:tabs>
                        <w:tab w:val="right" w:pos="3690"/>
                        <w:tab w:val="right" w:pos="5130"/>
                        <w:tab w:val="right" w:pos="6030"/>
                        <w:tab w:val="right" w:pos="7650"/>
                        <w:tab w:val="right" w:pos="9270"/>
                      </w:tabs>
                      <w:adjustRightInd w:val="0"/>
                      <w:snapToGrid w:val="0"/>
                      <w:jc w:val="center"/>
                      <w:rPr>
                        <w:rFonts w:asciiTheme="minorEastAsia" w:eastAsiaTheme="minorEastAsia" w:hAnsiTheme="minorEastAsia"/>
                      </w:rPr>
                    </w:pPr>
                    <w:r w:rsidRPr="001D6262">
                      <w:rPr>
                        <w:rFonts w:asciiTheme="minorEastAsia" w:eastAsiaTheme="minorEastAsia" w:hAnsiTheme="minorEastAsia" w:hint="eastAsia"/>
                      </w:rPr>
                      <w:t>合计</w:t>
                    </w:r>
                  </w:p>
                </w:tc>
              </w:sdtContent>
            </w:sdt>
            <w:tc>
              <w:tcPr>
                <w:tcW w:w="1582" w:type="pct"/>
                <w:shd w:val="clear" w:color="auto" w:fill="auto"/>
              </w:tcPr>
              <w:p w:rsidR="00E56C07" w:rsidRPr="001D6262" w:rsidRDefault="00E56C07">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p>
            </w:tc>
            <w:tc>
              <w:tcPr>
                <w:tcW w:w="1590" w:type="pct"/>
                <w:shd w:val="clear" w:color="auto" w:fill="auto"/>
              </w:tcPr>
              <w:p w:rsidR="00E56C07" w:rsidRPr="001D6262" w:rsidRDefault="0070445C">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rPr>
                </w:pPr>
                <w:r w:rsidRPr="001D6262">
                  <w:rPr>
                    <w:rFonts w:asciiTheme="minorEastAsia" w:eastAsiaTheme="minorEastAsia" w:hAnsiTheme="minorEastAsia"/>
                  </w:rPr>
                  <w:t>320,632,192.04</w:t>
                </w:r>
              </w:p>
            </w:tc>
          </w:tr>
        </w:tbl>
        <w:p w:rsidR="00E56C07" w:rsidRDefault="009214F1">
          <w:pPr>
            <w:pStyle w:val="Style105"/>
          </w:pPr>
        </w:p>
      </w:sdtContent>
    </w:sdt>
    <w:bookmarkEnd w:id="195" w:displacedByCustomXml="next"/>
    <w:bookmarkStart w:id="196" w:name="_Hlk532911057" w:displacedByCustomXml="next"/>
    <w:sdt>
      <w:sdtPr>
        <w:rPr>
          <w:rFonts w:hint="eastAsia"/>
        </w:rPr>
        <w:alias w:val="模块:长期应付款分类列示其他说明"/>
        <w:tag w:val="_SEC_a0c78ab4e7864eb6ad0f9eb868ed1718"/>
        <w:id w:val="1052496648"/>
        <w:lock w:val="sdtLocked"/>
        <w:placeholder>
          <w:docPart w:val="GBC22222222222222222222222222222"/>
        </w:placeholder>
      </w:sdtPr>
      <w:sdtEndPr/>
      <w:sdtContent>
        <w:p w:rsidR="00E56C07" w:rsidRDefault="0070445C" w:rsidP="001D6262">
          <w:pPr>
            <w:pStyle w:val="Style105"/>
            <w:spacing w:line="360" w:lineRule="auto"/>
          </w:pPr>
          <w:r>
            <w:rPr>
              <w:rFonts w:hint="eastAsia"/>
            </w:rPr>
            <w:t>其他说明：</w:t>
          </w:r>
        </w:p>
        <w:sdt>
          <w:sdtPr>
            <w:alias w:val="是否适用：长期应付款分类列示其他说明[双击切换]"/>
            <w:tag w:val="_GBC_e7daa7f55cea4e3d835be6ee6457b35d"/>
            <w:id w:val="-236326841"/>
            <w:lock w:val="sdtLocked"/>
            <w:placeholder>
              <w:docPart w:val="GBC22222222222222222222222222222"/>
            </w:placeholder>
          </w:sdtPr>
          <w:sdtEndPr/>
          <w:sdtContent>
            <w:p w:rsidR="00E56C07" w:rsidRDefault="008B7376" w:rsidP="001D6262">
              <w:pPr>
                <w:pStyle w:val="Style105"/>
                <w:spacing w:line="360" w:lineRule="auto"/>
              </w:pPr>
              <w:r>
                <w:fldChar w:fldCharType="begin"/>
              </w:r>
              <w:r w:rsidR="0070445C">
                <w:rPr>
                  <w:rFonts w:hint="eastAsia"/>
                </w:rPr>
                <w:instrText xml:space="preserve"> 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sdt>
          <w:sdtPr>
            <w:rPr>
              <w:rFonts w:hint="eastAsia"/>
            </w:rPr>
            <w:alias w:val="长期应付款分类列示其他说明"/>
            <w:tag w:val="_GBC_1147226e8f974877893631fe765b5c30"/>
            <w:id w:val="790326737"/>
            <w:lock w:val="sdtLocked"/>
          </w:sdtPr>
          <w:sdtEndPr/>
          <w:sdtContent>
            <w:p w:rsidR="00E56C07" w:rsidRDefault="0070445C" w:rsidP="001D6262">
              <w:pPr>
                <w:pStyle w:val="Style105"/>
                <w:spacing w:line="360" w:lineRule="auto"/>
              </w:pPr>
              <w:r>
                <w:rPr>
                  <w:rFonts w:ascii="宋体" w:hAnsi="宋体"/>
                </w:rPr>
                <w:t>注：上表中长期</w:t>
              </w:r>
              <w:proofErr w:type="gramStart"/>
              <w:r>
                <w:rPr>
                  <w:rFonts w:ascii="宋体" w:hAnsi="宋体"/>
                </w:rPr>
                <w:t>应付款指扣除</w:t>
              </w:r>
              <w:proofErr w:type="gramEnd"/>
              <w:r>
                <w:rPr>
                  <w:rFonts w:ascii="宋体" w:hAnsi="宋体"/>
                </w:rPr>
                <w:t>专项应付款后的长期应付款。</w:t>
              </w:r>
            </w:p>
            <w:p w:rsidR="00E56C07" w:rsidRDefault="009214F1" w:rsidP="001D6262">
              <w:pPr>
                <w:pStyle w:val="Style105"/>
                <w:spacing w:line="360" w:lineRule="auto"/>
              </w:pPr>
            </w:p>
          </w:sdtContent>
        </w:sdt>
      </w:sdtContent>
    </w:sdt>
    <w:bookmarkEnd w:id="196"/>
    <w:p w:rsidR="00E56C07" w:rsidRDefault="0070445C" w:rsidP="001D6262">
      <w:pPr>
        <w:pStyle w:val="Style109"/>
        <w:spacing w:before="0" w:after="0" w:line="360" w:lineRule="auto"/>
        <w:ind w:left="360" w:hanging="360"/>
      </w:pPr>
      <w:r>
        <w:rPr>
          <w:rFonts w:hint="eastAsia"/>
        </w:rPr>
        <w:t>长期应付款</w:t>
      </w:r>
    </w:p>
    <w:sdt>
      <w:sdtPr>
        <w:rPr>
          <w:rFonts w:asciiTheme="minorHAnsi" w:eastAsia="宋体" w:hAnsiTheme="minorHAnsi" w:cstheme="minorBidi"/>
          <w:b w:val="0"/>
          <w:bCs w:val="0"/>
          <w:kern w:val="0"/>
          <w:sz w:val="22"/>
          <w:szCs w:val="24"/>
        </w:rPr>
        <w:alias w:val="模块:按款项性质列示长期应付款"/>
        <w:tag w:val="_SEC_7376b335bb274b24970a93a74d17b7c6"/>
        <w:id w:val="1570761544"/>
        <w:lock w:val="sdtLocked"/>
        <w:placeholder>
          <w:docPart w:val="GBC22222222222222222222222222222"/>
        </w:placeholder>
      </w:sdtPr>
      <w:sdtEndPr>
        <w:rPr>
          <w:rFonts w:ascii="Times New Roman" w:hAnsi="Times New Roman"/>
          <w:kern w:val="2"/>
          <w:sz w:val="21"/>
          <w:szCs w:val="21"/>
        </w:rPr>
      </w:sdtEndPr>
      <w:sdtContent>
        <w:p w:rsidR="00E56C07" w:rsidRDefault="0070445C" w:rsidP="001D6262">
          <w:pPr>
            <w:pStyle w:val="Style109"/>
            <w:numPr>
              <w:ilvl w:val="0"/>
              <w:numId w:val="105"/>
            </w:numPr>
            <w:spacing w:before="0" w:after="0" w:line="360" w:lineRule="auto"/>
            <w:ind w:left="426" w:hanging="426"/>
          </w:pPr>
          <w:r>
            <w:rPr>
              <w:rFonts w:hint="eastAsia"/>
            </w:rPr>
            <w:t>按款项性质列示长期应付款</w:t>
          </w:r>
        </w:p>
        <w:sdt>
          <w:sdtPr>
            <w:alias w:val="是否适用：按款项性质列示长期应付款[双击切换]"/>
            <w:tag w:val="_GBC_6a4cca7cce5341018cd4836f32746cd9"/>
            <w:id w:val="1390066464"/>
            <w:lock w:val="sdtLocked"/>
            <w:placeholder>
              <w:docPart w:val="GBC22222222222222222222222222222"/>
            </w:placeholder>
          </w:sdtPr>
          <w:sdtEndPr/>
          <w:sdtContent>
            <w:p w:rsidR="00E56C07" w:rsidRDefault="008B7376" w:rsidP="001D6262">
              <w:pPr>
                <w:pStyle w:val="Style105"/>
                <w:spacing w:line="360" w:lineRule="auto"/>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70445C" w:rsidP="001D6262">
          <w:pPr>
            <w:spacing w:line="360" w:lineRule="auto"/>
            <w:jc w:val="right"/>
          </w:pPr>
          <w:r>
            <w:rPr>
              <w:rFonts w:hint="eastAsia"/>
            </w:rPr>
            <w:t>单位：</w:t>
          </w:r>
          <w:sdt>
            <w:sdtPr>
              <w:rPr>
                <w:rFonts w:hint="eastAsia"/>
              </w:rPr>
              <w:alias w:val="单位：财务附注：长期应付款"/>
              <w:tag w:val="_GBC_ddf7b9d28f164198ac6c2f6a82b47d41"/>
              <w:id w:val="7295019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长期应付款"/>
              <w:tag w:val="_GBC_f93228408d4f48699309d8ab4da673ba"/>
              <w:id w:val="-9368374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209"/>
            <w:gridCol w:w="2926"/>
            <w:gridCol w:w="2924"/>
          </w:tblGrid>
          <w:tr w:rsidR="00E56C07">
            <w:trPr>
              <w:cantSplit/>
              <w:trHeight w:val="307"/>
            </w:trPr>
            <w:sdt>
              <w:sdtPr>
                <w:tag w:val="_PLD_80697eb0741143188d1783ddd81c2db2"/>
                <w:id w:val="1732117275"/>
                <w:lock w:val="sdtLocked"/>
              </w:sdtPr>
              <w:sdtEndPr/>
              <w:sdtContent>
                <w:tc>
                  <w:tcPr>
                    <w:tcW w:w="1771" w:type="pct"/>
                    <w:shd w:val="clear" w:color="auto" w:fill="auto"/>
                    <w:vAlign w:val="center"/>
                  </w:tcPr>
                  <w:p w:rsidR="00E56C07" w:rsidRDefault="0070445C">
                    <w:pPr>
                      <w:jc w:val="center"/>
                    </w:pPr>
                    <w:r>
                      <w:rPr>
                        <w:rFonts w:hint="eastAsia"/>
                      </w:rPr>
                      <w:t>项目</w:t>
                    </w:r>
                  </w:p>
                </w:tc>
              </w:sdtContent>
            </w:sdt>
            <w:sdt>
              <w:sdtPr>
                <w:tag w:val="_PLD_361897af892e4de98bc2cf056e2b512c"/>
                <w:id w:val="1843594843"/>
                <w:lock w:val="sdtLocked"/>
              </w:sdtPr>
              <w:sdtEndPr/>
              <w:sdtContent>
                <w:tc>
                  <w:tcPr>
                    <w:tcW w:w="1615" w:type="pct"/>
                    <w:shd w:val="clear" w:color="auto" w:fill="auto"/>
                    <w:vAlign w:val="center"/>
                  </w:tcPr>
                  <w:p w:rsidR="00E56C07" w:rsidRDefault="0070445C">
                    <w:pPr>
                      <w:jc w:val="center"/>
                    </w:pPr>
                    <w:r>
                      <w:rPr>
                        <w:rFonts w:hint="eastAsia"/>
                      </w:rPr>
                      <w:t>期初余额</w:t>
                    </w:r>
                  </w:p>
                </w:tc>
              </w:sdtContent>
            </w:sdt>
            <w:sdt>
              <w:sdtPr>
                <w:tag w:val="_PLD_b45e38f9b06048e18bf5d20429299b7b"/>
                <w:id w:val="503628989"/>
                <w:lock w:val="sdtLocked"/>
              </w:sdtPr>
              <w:sdtEndPr/>
              <w:sdtContent>
                <w:tc>
                  <w:tcPr>
                    <w:tcW w:w="1614" w:type="pct"/>
                    <w:shd w:val="clear" w:color="auto" w:fill="auto"/>
                    <w:vAlign w:val="center"/>
                  </w:tcPr>
                  <w:p w:rsidR="00E56C07" w:rsidRDefault="0070445C">
                    <w:pPr>
                      <w:jc w:val="center"/>
                    </w:pPr>
                    <w:r>
                      <w:rPr>
                        <w:rFonts w:hint="eastAsia"/>
                      </w:rPr>
                      <w:t>期末余额</w:t>
                    </w:r>
                  </w:p>
                </w:tc>
              </w:sdtContent>
            </w:sdt>
          </w:tr>
          <w:sdt>
            <w:sdtPr>
              <w:rPr>
                <w:rFonts w:asciiTheme="minorEastAsia" w:eastAsiaTheme="minorEastAsia" w:hAnsiTheme="minorEastAsia" w:cs="宋体"/>
                <w:kern w:val="0"/>
                <w:sz w:val="22"/>
                <w:szCs w:val="22"/>
              </w:rPr>
              <w:alias w:val="按款项性质列示长期应付款明细"/>
              <w:tag w:val="_TUP_582d211f6f954856bfeb99df9433b25f"/>
              <w:id w:val="-327523515"/>
              <w:lock w:val="sdtLocked"/>
            </w:sdtPr>
            <w:sdtEndPr>
              <w:rPr>
                <w:rFonts w:cs="Times New Roman" w:hint="eastAsia"/>
                <w:kern w:val="2"/>
                <w:sz w:val="21"/>
                <w:szCs w:val="21"/>
              </w:rPr>
            </w:sdtEndPr>
            <w:sdtContent>
              <w:tr w:rsidR="00E56C07">
                <w:trPr>
                  <w:cantSplit/>
                  <w:trHeight w:val="186"/>
                </w:trPr>
                <w:tc>
                  <w:tcPr>
                    <w:tcW w:w="1771" w:type="pct"/>
                  </w:tcPr>
                  <w:p w:rsidR="00E56C07" w:rsidRPr="001D6262" w:rsidRDefault="0070445C" w:rsidP="001D6262">
                    <w:pPr>
                      <w:pStyle w:val="Style105"/>
                      <w:jc w:val="center"/>
                      <w:rPr>
                        <w:rFonts w:asciiTheme="minorEastAsia" w:eastAsiaTheme="minorEastAsia" w:hAnsiTheme="minorEastAsia"/>
                      </w:rPr>
                    </w:pPr>
                    <w:r w:rsidRPr="001D6262">
                      <w:rPr>
                        <w:rFonts w:asciiTheme="minorEastAsia" w:eastAsiaTheme="minorEastAsia" w:hAnsiTheme="minorEastAsia"/>
                      </w:rPr>
                      <w:t>应付融资租赁款（注）</w:t>
                    </w:r>
                  </w:p>
                </w:tc>
                <w:tc>
                  <w:tcPr>
                    <w:tcW w:w="1615" w:type="pct"/>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387,072,899.69</w:t>
                    </w:r>
                  </w:p>
                </w:tc>
                <w:tc>
                  <w:tcPr>
                    <w:tcW w:w="1614" w:type="pct"/>
                  </w:tcPr>
                  <w:p w:rsidR="00E56C07" w:rsidRPr="001D6262" w:rsidRDefault="00E56C07">
                    <w:pPr>
                      <w:jc w:val="right"/>
                      <w:rPr>
                        <w:rFonts w:asciiTheme="minorEastAsia" w:eastAsiaTheme="minorEastAsia" w:hAnsiTheme="minorEastAsia"/>
                      </w:rPr>
                    </w:pPr>
                  </w:p>
                </w:tc>
              </w:tr>
            </w:sdtContent>
          </w:sdt>
          <w:sdt>
            <w:sdtPr>
              <w:rPr>
                <w:rFonts w:asciiTheme="minorEastAsia" w:eastAsiaTheme="minorEastAsia" w:hAnsiTheme="minorEastAsia" w:cs="宋体"/>
                <w:kern w:val="0"/>
                <w:sz w:val="22"/>
                <w:szCs w:val="22"/>
              </w:rPr>
              <w:alias w:val="按款项性质列示长期应付款明细"/>
              <w:tag w:val="_TUP_582d211f6f954856bfeb99df9433b25f"/>
              <w:id w:val="-1688128834"/>
              <w:lock w:val="sdtLocked"/>
            </w:sdtPr>
            <w:sdtEndPr>
              <w:rPr>
                <w:rFonts w:cs="Times New Roman" w:hint="eastAsia"/>
                <w:kern w:val="2"/>
                <w:sz w:val="21"/>
                <w:szCs w:val="21"/>
              </w:rPr>
            </w:sdtEndPr>
            <w:sdtContent>
              <w:tr w:rsidR="00E56C07">
                <w:trPr>
                  <w:cantSplit/>
                  <w:trHeight w:val="186"/>
                </w:trPr>
                <w:tc>
                  <w:tcPr>
                    <w:tcW w:w="1771" w:type="pct"/>
                  </w:tcPr>
                  <w:p w:rsidR="00E56C07" w:rsidRPr="001D6262" w:rsidRDefault="0070445C" w:rsidP="001D6262">
                    <w:pPr>
                      <w:pStyle w:val="Style105"/>
                      <w:jc w:val="center"/>
                      <w:rPr>
                        <w:rFonts w:asciiTheme="minorEastAsia" w:eastAsiaTheme="minorEastAsia" w:hAnsiTheme="minorEastAsia"/>
                      </w:rPr>
                    </w:pPr>
                    <w:r w:rsidRPr="001D6262">
                      <w:rPr>
                        <w:rFonts w:asciiTheme="minorEastAsia" w:eastAsiaTheme="minorEastAsia" w:hAnsiTheme="minorEastAsia"/>
                      </w:rPr>
                      <w:t>长期非金融机构借款</w:t>
                    </w:r>
                  </w:p>
                </w:tc>
                <w:tc>
                  <w:tcPr>
                    <w:tcW w:w="1615" w:type="pct"/>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276,570,680.61</w:t>
                    </w:r>
                  </w:p>
                </w:tc>
                <w:tc>
                  <w:tcPr>
                    <w:tcW w:w="1614" w:type="pct"/>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69,100</w:t>
                    </w:r>
                  </w:p>
                </w:tc>
              </w:tr>
            </w:sdtContent>
          </w:sdt>
          <w:sdt>
            <w:sdtPr>
              <w:rPr>
                <w:rFonts w:asciiTheme="minorEastAsia" w:eastAsiaTheme="minorEastAsia" w:hAnsiTheme="minorEastAsia" w:cs="宋体"/>
                <w:kern w:val="0"/>
                <w:sz w:val="22"/>
                <w:szCs w:val="22"/>
              </w:rPr>
              <w:alias w:val="按款项性质列示长期应付款明细"/>
              <w:tag w:val="_TUP_582d211f6f954856bfeb99df9433b25f"/>
              <w:id w:val="-508216648"/>
              <w:lock w:val="sdtLocked"/>
            </w:sdtPr>
            <w:sdtEndPr>
              <w:rPr>
                <w:rFonts w:cs="Times New Roman" w:hint="eastAsia"/>
                <w:kern w:val="2"/>
                <w:sz w:val="21"/>
                <w:szCs w:val="21"/>
              </w:rPr>
            </w:sdtEndPr>
            <w:sdtContent>
              <w:tr w:rsidR="00E56C07">
                <w:trPr>
                  <w:cantSplit/>
                  <w:trHeight w:val="186"/>
                </w:trPr>
                <w:tc>
                  <w:tcPr>
                    <w:tcW w:w="1771" w:type="pct"/>
                  </w:tcPr>
                  <w:p w:rsidR="00E56C07" w:rsidRPr="001D6262" w:rsidRDefault="0070445C">
                    <w:pPr>
                      <w:pStyle w:val="Style105"/>
                      <w:rPr>
                        <w:rFonts w:asciiTheme="minorEastAsia" w:eastAsiaTheme="minorEastAsia" w:hAnsiTheme="minorEastAsia"/>
                      </w:rPr>
                    </w:pPr>
                    <w:r w:rsidRPr="001D6262">
                      <w:rPr>
                        <w:rFonts w:asciiTheme="minorEastAsia" w:eastAsiaTheme="minorEastAsia" w:hAnsiTheme="minorEastAsia"/>
                      </w:rPr>
                      <w:t>减：一年内到期的长期应付款</w:t>
                    </w:r>
                  </w:p>
                </w:tc>
                <w:tc>
                  <w:tcPr>
                    <w:tcW w:w="1615" w:type="pct"/>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343,011,388.26</w:t>
                    </w:r>
                  </w:p>
                </w:tc>
                <w:tc>
                  <w:tcPr>
                    <w:tcW w:w="1614" w:type="pct"/>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69,100</w:t>
                    </w:r>
                  </w:p>
                </w:tc>
              </w:tr>
            </w:sdtContent>
          </w:sdt>
          <w:sdt>
            <w:sdtPr>
              <w:rPr>
                <w:rFonts w:asciiTheme="minorEastAsia" w:eastAsiaTheme="minorEastAsia" w:hAnsiTheme="minorEastAsia" w:cs="宋体"/>
                <w:kern w:val="0"/>
                <w:sz w:val="22"/>
                <w:szCs w:val="22"/>
              </w:rPr>
              <w:alias w:val="按款项性质列示长期应付款明细"/>
              <w:tag w:val="_TUP_582d211f6f954856bfeb99df9433b25f"/>
              <w:id w:val="-351038688"/>
              <w:lock w:val="sdtLocked"/>
            </w:sdtPr>
            <w:sdtEndPr>
              <w:rPr>
                <w:rFonts w:cs="Times New Roman" w:hint="eastAsia"/>
                <w:kern w:val="2"/>
                <w:sz w:val="21"/>
                <w:szCs w:val="21"/>
              </w:rPr>
            </w:sdtEndPr>
            <w:sdtContent>
              <w:tr w:rsidR="00E56C07">
                <w:trPr>
                  <w:cantSplit/>
                  <w:trHeight w:val="186"/>
                </w:trPr>
                <w:tc>
                  <w:tcPr>
                    <w:tcW w:w="1771" w:type="pct"/>
                  </w:tcPr>
                  <w:p w:rsidR="00E56C07" w:rsidRPr="001D6262" w:rsidRDefault="0070445C" w:rsidP="001D6262">
                    <w:pPr>
                      <w:pStyle w:val="Style105"/>
                      <w:jc w:val="center"/>
                      <w:rPr>
                        <w:rFonts w:asciiTheme="minorEastAsia" w:eastAsiaTheme="minorEastAsia" w:hAnsiTheme="minorEastAsia"/>
                      </w:rPr>
                    </w:pPr>
                    <w:r w:rsidRPr="001D6262">
                      <w:rPr>
                        <w:rFonts w:asciiTheme="minorEastAsia" w:eastAsiaTheme="minorEastAsia" w:hAnsiTheme="minorEastAsia"/>
                      </w:rPr>
                      <w:t>合计</w:t>
                    </w:r>
                  </w:p>
                </w:tc>
                <w:tc>
                  <w:tcPr>
                    <w:tcW w:w="1615" w:type="pct"/>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320,632,192.04</w:t>
                    </w:r>
                  </w:p>
                </w:tc>
                <w:tc>
                  <w:tcPr>
                    <w:tcW w:w="1614" w:type="pct"/>
                  </w:tcPr>
                  <w:p w:rsidR="00E56C07" w:rsidRPr="001D6262" w:rsidRDefault="00E56C07">
                    <w:pPr>
                      <w:jc w:val="right"/>
                      <w:rPr>
                        <w:rFonts w:asciiTheme="minorEastAsia" w:eastAsiaTheme="minorEastAsia" w:hAnsiTheme="minorEastAsia"/>
                      </w:rPr>
                    </w:pPr>
                  </w:p>
                </w:tc>
              </w:tr>
            </w:sdtContent>
          </w:sdt>
        </w:tbl>
        <w:p w:rsidR="00E56C07" w:rsidRDefault="0070445C">
          <w:pPr>
            <w:snapToGrid w:val="0"/>
            <w:spacing w:before="60" w:after="60" w:line="240" w:lineRule="atLeast"/>
          </w:pPr>
          <w:r>
            <w:rPr>
              <w:rFonts w:hint="eastAsia"/>
            </w:rPr>
            <w:t>其他说明：</w:t>
          </w:r>
        </w:p>
        <w:p w:rsidR="00E56C07" w:rsidRDefault="009214F1">
          <w:pPr>
            <w:snapToGrid w:val="0"/>
            <w:spacing w:line="240" w:lineRule="atLeast"/>
          </w:pPr>
          <w:sdt>
            <w:sdtPr>
              <w:alias w:val="长期应付款的说明"/>
              <w:tag w:val="_GBC_1e1004e075cc4ec6b1e314219a582067"/>
              <w:id w:val="-1623531650"/>
              <w:lock w:val="sdtLocked"/>
              <w:placeholder>
                <w:docPart w:val="GBC22222222222222222222222222222"/>
              </w:placeholder>
            </w:sdtPr>
            <w:sdtEndPr/>
            <w:sdtContent>
              <w:r w:rsidR="0070445C">
                <w:rPr>
                  <w:rFonts w:hint="eastAsia"/>
                </w:rPr>
                <w:t>无</w:t>
              </w:r>
            </w:sdtContent>
          </w:sdt>
        </w:p>
        <w:p w:rsidR="00E56C07" w:rsidRDefault="009214F1">
          <w:pPr>
            <w:snapToGrid w:val="0"/>
            <w:spacing w:line="240" w:lineRule="atLeast"/>
            <w:rPr>
              <w:rFonts w:cstheme="minorBidi"/>
            </w:rPr>
          </w:pPr>
        </w:p>
      </w:sdtContent>
    </w:sdt>
    <w:sdt>
      <w:sdtPr>
        <w:rPr>
          <w:rFonts w:ascii="宋体" w:eastAsia="宋体" w:hAnsi="宋体" w:cs="宋体" w:hint="eastAsia"/>
          <w:b w:val="0"/>
          <w:bCs w:val="0"/>
          <w:kern w:val="0"/>
          <w:sz w:val="22"/>
          <w:szCs w:val="24"/>
        </w:rPr>
        <w:alias w:val="模块:专项应付款"/>
        <w:tag w:val="_SEC_0a84e0b09fc64975bf9a126557085875"/>
        <w:id w:val="1133526402"/>
        <w:lock w:val="sdtLocked"/>
        <w:placeholder>
          <w:docPart w:val="GBC22222222222222222222222222222"/>
        </w:placeholder>
      </w:sdtPr>
      <w:sdtEndPr>
        <w:rPr>
          <w:rFonts w:asciiTheme="minorEastAsia" w:eastAsiaTheme="minorEastAsia" w:hAnsiTheme="minorEastAsia" w:cstheme="minorBidi" w:hint="default"/>
          <w:color w:val="000000" w:themeColor="text1"/>
          <w:kern w:val="2"/>
          <w:sz w:val="21"/>
          <w:szCs w:val="21"/>
        </w:rPr>
      </w:sdtEndPr>
      <w:sdtContent>
        <w:p w:rsidR="00E56C07" w:rsidRPr="001D6262" w:rsidRDefault="0070445C" w:rsidP="001D6262">
          <w:pPr>
            <w:pStyle w:val="Style109"/>
            <w:spacing w:before="0" w:after="0" w:line="360" w:lineRule="auto"/>
            <w:ind w:left="360" w:hanging="360"/>
          </w:pPr>
          <w:r>
            <w:rPr>
              <w:rFonts w:hint="eastAsia"/>
            </w:rPr>
            <w:t>专项应</w:t>
          </w:r>
          <w:r w:rsidRPr="001D6262">
            <w:rPr>
              <w:rFonts w:hint="eastAsia"/>
            </w:rPr>
            <w:t>付款</w:t>
          </w:r>
        </w:p>
        <w:p w:rsidR="00E56C07" w:rsidRPr="001D6262" w:rsidRDefault="0070445C" w:rsidP="001D6262">
          <w:pPr>
            <w:pStyle w:val="Style109"/>
            <w:numPr>
              <w:ilvl w:val="0"/>
              <w:numId w:val="105"/>
            </w:numPr>
            <w:spacing w:before="0" w:after="0" w:line="360" w:lineRule="auto"/>
            <w:ind w:left="426" w:hanging="426"/>
          </w:pPr>
          <w:r w:rsidRPr="001D6262">
            <w:rPr>
              <w:rFonts w:hint="eastAsia"/>
            </w:rPr>
            <w:t>按款项性质列示专项应付款</w:t>
          </w:r>
        </w:p>
        <w:sdt>
          <w:sdtPr>
            <w:rPr>
              <w:rFonts w:asciiTheme="minorEastAsia" w:eastAsiaTheme="minorEastAsia" w:hAnsiTheme="minorEastAsia"/>
            </w:rPr>
            <w:alias w:val="是否适用：专项应付款[双击切换]"/>
            <w:tag w:val="_GBC_857ddecb5bce4a0f99e428cd2635aa03"/>
            <w:id w:val="-1702083582"/>
            <w:lock w:val="sdtLocked"/>
            <w:placeholder>
              <w:docPart w:val="GBC22222222222222222222222222222"/>
            </w:placeholder>
          </w:sdtPr>
          <w:sdtEndPr/>
          <w:sdtContent>
            <w:p w:rsidR="00E56C07" w:rsidRPr="001D6262" w:rsidRDefault="008B7376" w:rsidP="001D6262">
              <w:pPr>
                <w:pStyle w:val="Style105"/>
                <w:spacing w:line="360" w:lineRule="auto"/>
                <w:rPr>
                  <w:rFonts w:asciiTheme="minorEastAsia" w:eastAsiaTheme="minorEastAsia" w:hAnsiTheme="minorEastAsia"/>
                </w:rPr>
              </w:pPr>
              <w:r w:rsidRPr="001D6262">
                <w:rPr>
                  <w:rFonts w:asciiTheme="minorEastAsia" w:eastAsiaTheme="minorEastAsia" w:hAnsiTheme="minorEastAsia"/>
                </w:rPr>
                <w:fldChar w:fldCharType="begin"/>
              </w:r>
              <w:r w:rsidR="0070445C" w:rsidRPr="001D6262">
                <w:rPr>
                  <w:rFonts w:asciiTheme="minorEastAsia" w:eastAsiaTheme="minorEastAsia" w:hAnsiTheme="minorEastAsia" w:hint="eastAsia"/>
                </w:rPr>
                <w:instrText>MACROBUTTON  SnrToggleCheckbox □适用</w:instrText>
              </w:r>
              <w:r w:rsidRPr="001D6262">
                <w:rPr>
                  <w:rFonts w:asciiTheme="minorEastAsia" w:eastAsiaTheme="minorEastAsia" w:hAnsiTheme="minorEastAsia"/>
                </w:rPr>
                <w:fldChar w:fldCharType="end"/>
              </w:r>
              <w:r w:rsidRPr="001D6262">
                <w:rPr>
                  <w:rFonts w:asciiTheme="minorEastAsia" w:eastAsiaTheme="minorEastAsia" w:hAnsiTheme="minorEastAsia"/>
                </w:rPr>
                <w:fldChar w:fldCharType="begin"/>
              </w:r>
              <w:r w:rsidR="0070445C" w:rsidRPr="001D6262">
                <w:rPr>
                  <w:rFonts w:asciiTheme="minorEastAsia" w:eastAsiaTheme="minorEastAsia" w:hAnsiTheme="minorEastAsia" w:hint="eastAsia"/>
                </w:rPr>
                <w:instrText xml:space="preserve"> MACROBUTTON  SnrToggleCheckbox √不适用</w:instrText>
              </w:r>
              <w:r w:rsidRPr="001D6262">
                <w:rPr>
                  <w:rFonts w:asciiTheme="minorEastAsia" w:eastAsiaTheme="minorEastAsia" w:hAnsiTheme="minorEastAsia"/>
                </w:rPr>
                <w:fldChar w:fldCharType="end"/>
              </w:r>
            </w:p>
          </w:sdtContent>
        </w:sdt>
        <w:p w:rsidR="00E56C07" w:rsidRPr="001D6262" w:rsidRDefault="009214F1" w:rsidP="001D6262">
          <w:pPr>
            <w:snapToGrid w:val="0"/>
            <w:spacing w:line="360" w:lineRule="auto"/>
            <w:rPr>
              <w:rFonts w:asciiTheme="minorEastAsia" w:eastAsiaTheme="minorEastAsia" w:hAnsiTheme="minorEastAsia"/>
            </w:rPr>
          </w:pPr>
        </w:p>
      </w:sdtContent>
    </w:sdt>
    <w:p w:rsidR="00E56C07" w:rsidRPr="001D6262" w:rsidRDefault="0070445C" w:rsidP="001D6262">
      <w:pPr>
        <w:pStyle w:val="3"/>
        <w:numPr>
          <w:ilvl w:val="0"/>
          <w:numId w:val="78"/>
        </w:numPr>
        <w:tabs>
          <w:tab w:val="left" w:pos="504"/>
        </w:tabs>
        <w:spacing w:before="0" w:after="0" w:line="360" w:lineRule="auto"/>
        <w:rPr>
          <w:rFonts w:asciiTheme="minorEastAsia" w:eastAsiaTheme="minorEastAsia" w:hAnsiTheme="minorEastAsia"/>
          <w:szCs w:val="21"/>
        </w:rPr>
      </w:pPr>
      <w:r w:rsidRPr="001D6262">
        <w:rPr>
          <w:rFonts w:asciiTheme="minorEastAsia" w:eastAsiaTheme="minorEastAsia" w:hAnsiTheme="minorEastAsia" w:hint="eastAsia"/>
          <w:szCs w:val="21"/>
        </w:rPr>
        <w:t>长期应付职工薪</w:t>
      </w:r>
      <w:proofErr w:type="gramStart"/>
      <w:r w:rsidRPr="001D6262">
        <w:rPr>
          <w:rFonts w:asciiTheme="minorEastAsia" w:eastAsiaTheme="minorEastAsia" w:hAnsiTheme="minorEastAsia" w:hint="eastAsia"/>
          <w:szCs w:val="21"/>
        </w:rPr>
        <w:t>酬</w:t>
      </w:r>
      <w:proofErr w:type="gramEnd"/>
    </w:p>
    <w:sdt>
      <w:sdtPr>
        <w:rPr>
          <w:rFonts w:asciiTheme="minorEastAsia" w:eastAsiaTheme="minorEastAsia" w:hAnsiTheme="minorEastAsia"/>
        </w:rPr>
        <w:alias w:val="是否适用：长期应付职工薪酬[双击切换]"/>
        <w:tag w:val="_GBC_24f9546075204a64926cf2cb24e64f0e"/>
        <w:id w:val="-331525591"/>
        <w:lock w:val="sdtLocked"/>
        <w:placeholder>
          <w:docPart w:val="GBC22222222222222222222222222222"/>
        </w:placeholder>
      </w:sdtPr>
      <w:sdtEndPr/>
      <w:sdtContent>
        <w:p w:rsidR="00E56C07" w:rsidRPr="001D6262" w:rsidRDefault="008B7376" w:rsidP="001D6262">
          <w:pPr>
            <w:pStyle w:val="Style105"/>
            <w:spacing w:line="360" w:lineRule="auto"/>
            <w:rPr>
              <w:rFonts w:asciiTheme="minorEastAsia" w:eastAsiaTheme="minorEastAsia" w:hAnsiTheme="minorEastAsia"/>
            </w:rPr>
          </w:pPr>
          <w:r w:rsidRPr="001D6262">
            <w:rPr>
              <w:rFonts w:asciiTheme="minorEastAsia" w:eastAsiaTheme="minorEastAsia" w:hAnsiTheme="minorEastAsia"/>
            </w:rPr>
            <w:fldChar w:fldCharType="begin"/>
          </w:r>
          <w:r w:rsidR="0070445C" w:rsidRPr="001D6262">
            <w:rPr>
              <w:rFonts w:asciiTheme="minorEastAsia" w:eastAsiaTheme="minorEastAsia" w:hAnsiTheme="minorEastAsia" w:hint="eastAsia"/>
            </w:rPr>
            <w:instrText>MACROBUTTON  SnrToggleCheckbox □适用</w:instrText>
          </w:r>
          <w:r w:rsidRPr="001D6262">
            <w:rPr>
              <w:rFonts w:asciiTheme="minorEastAsia" w:eastAsiaTheme="minorEastAsia" w:hAnsiTheme="minorEastAsia"/>
            </w:rPr>
            <w:fldChar w:fldCharType="end"/>
          </w:r>
          <w:r w:rsidRPr="001D6262">
            <w:rPr>
              <w:rFonts w:asciiTheme="minorEastAsia" w:eastAsiaTheme="minorEastAsia" w:hAnsiTheme="minorEastAsia"/>
            </w:rPr>
            <w:fldChar w:fldCharType="begin"/>
          </w:r>
          <w:r w:rsidR="0070445C" w:rsidRPr="001D6262">
            <w:rPr>
              <w:rFonts w:asciiTheme="minorEastAsia" w:eastAsiaTheme="minorEastAsia" w:hAnsiTheme="minorEastAsia" w:hint="eastAsia"/>
            </w:rPr>
            <w:instrText xml:space="preserve"> MACROBUTTON  SnrToggleCheckbox √不适用</w:instrText>
          </w:r>
          <w:r w:rsidRPr="001D6262">
            <w:rPr>
              <w:rFonts w:asciiTheme="minorEastAsia" w:eastAsiaTheme="minorEastAsia" w:hAnsiTheme="minorEastAsia"/>
            </w:rPr>
            <w:fldChar w:fldCharType="end"/>
          </w:r>
        </w:p>
      </w:sdtContent>
    </w:sdt>
    <w:p w:rsidR="00E56C07" w:rsidRPr="001D6262" w:rsidRDefault="00E56C07" w:rsidP="001D6262">
      <w:pPr>
        <w:pStyle w:val="Style105"/>
        <w:spacing w:line="360" w:lineRule="auto"/>
        <w:rPr>
          <w:rFonts w:asciiTheme="minorEastAsia" w:eastAsiaTheme="minorEastAsia" w:hAnsiTheme="minorEastAsia"/>
        </w:rPr>
      </w:pPr>
    </w:p>
    <w:bookmarkStart w:id="197" w:name="_Hlk533670325" w:displacedByCustomXml="next"/>
    <w:sdt>
      <w:sdtPr>
        <w:rPr>
          <w:rFonts w:asciiTheme="minorEastAsia" w:eastAsiaTheme="minorEastAsia" w:hAnsiTheme="minorEastAsia" w:cs="宋体" w:hint="eastAsia"/>
          <w:b w:val="0"/>
          <w:bCs w:val="0"/>
          <w:kern w:val="0"/>
          <w:szCs w:val="21"/>
        </w:rPr>
        <w:alias w:val="模块:预计负债"/>
        <w:tag w:val="_SEC_f21973cd15af4f4f8cba4c68d4e9e36f"/>
        <w:id w:val="1746764116"/>
        <w:lock w:val="sdtLocked"/>
        <w:placeholder>
          <w:docPart w:val="GBC22222222222222222222222222222"/>
        </w:placeholder>
      </w:sdtPr>
      <w:sdtEndPr>
        <w:rPr>
          <w:rFonts w:ascii="Times New Roman" w:eastAsia="宋体" w:hAnsi="Times New Roman" w:cstheme="minorBidi" w:hint="default"/>
          <w:kern w:val="2"/>
        </w:rPr>
      </w:sdtEndPr>
      <w:sdtContent>
        <w:p w:rsidR="00E70599" w:rsidRPr="001D6262" w:rsidRDefault="00E70599" w:rsidP="001D6262">
          <w:pPr>
            <w:pStyle w:val="3"/>
            <w:numPr>
              <w:ilvl w:val="0"/>
              <w:numId w:val="78"/>
            </w:numPr>
            <w:tabs>
              <w:tab w:val="left" w:pos="504"/>
            </w:tabs>
            <w:spacing w:before="0" w:after="0" w:line="360" w:lineRule="auto"/>
            <w:rPr>
              <w:rFonts w:asciiTheme="minorEastAsia" w:eastAsiaTheme="minorEastAsia" w:hAnsiTheme="minorEastAsia"/>
              <w:szCs w:val="21"/>
            </w:rPr>
          </w:pPr>
          <w:r w:rsidRPr="001D6262">
            <w:rPr>
              <w:rFonts w:asciiTheme="minorEastAsia" w:eastAsiaTheme="minorEastAsia" w:hAnsiTheme="minorEastAsia" w:hint="eastAsia"/>
              <w:szCs w:val="21"/>
            </w:rPr>
            <w:t>预计负债</w:t>
          </w:r>
        </w:p>
        <w:sdt>
          <w:sdtPr>
            <w:rPr>
              <w:rFonts w:asciiTheme="minorEastAsia" w:eastAsiaTheme="minorEastAsia" w:hAnsiTheme="minorEastAsia"/>
            </w:rPr>
            <w:alias w:val="是否适用：预计负债[双击切换]"/>
            <w:tag w:val="_GBC_d57ab9083835465c9b1fdeb5ed46b3ce"/>
            <w:id w:val="1001861110"/>
            <w:lock w:val="sdtLocked"/>
            <w:placeholder>
              <w:docPart w:val="GBC22222222222222222222222222222"/>
            </w:placeholder>
          </w:sdtPr>
          <w:sdtEndPr/>
          <w:sdtContent>
            <w:p w:rsidR="00E70599" w:rsidRPr="001D6262" w:rsidRDefault="008B7376" w:rsidP="001D6262">
              <w:pPr>
                <w:pStyle w:val="Style105"/>
                <w:spacing w:line="360" w:lineRule="auto"/>
                <w:rPr>
                  <w:rFonts w:asciiTheme="minorEastAsia" w:eastAsiaTheme="minorEastAsia" w:hAnsiTheme="minorEastAsia"/>
                </w:rPr>
              </w:pPr>
              <w:r w:rsidRPr="001D6262">
                <w:rPr>
                  <w:rFonts w:asciiTheme="minorEastAsia" w:eastAsiaTheme="minorEastAsia" w:hAnsiTheme="minorEastAsia"/>
                </w:rPr>
                <w:fldChar w:fldCharType="begin"/>
              </w:r>
              <w:r w:rsidR="00E70599" w:rsidRPr="001D6262">
                <w:rPr>
                  <w:rFonts w:asciiTheme="minorEastAsia" w:eastAsiaTheme="minorEastAsia" w:hAnsiTheme="minorEastAsia" w:hint="eastAsia"/>
                </w:rPr>
                <w:instrText>MACROBUTTON  SnrToggleCheckbox √适用</w:instrText>
              </w:r>
              <w:r w:rsidRPr="001D6262">
                <w:rPr>
                  <w:rFonts w:asciiTheme="minorEastAsia" w:eastAsiaTheme="minorEastAsia" w:hAnsiTheme="minorEastAsia"/>
                </w:rPr>
                <w:fldChar w:fldCharType="end"/>
              </w:r>
              <w:r w:rsidRPr="001D6262">
                <w:rPr>
                  <w:rFonts w:asciiTheme="minorEastAsia" w:eastAsiaTheme="minorEastAsia" w:hAnsiTheme="minorEastAsia"/>
                </w:rPr>
                <w:fldChar w:fldCharType="begin"/>
              </w:r>
              <w:r w:rsidR="00E70599" w:rsidRPr="001D6262">
                <w:rPr>
                  <w:rFonts w:asciiTheme="minorEastAsia" w:eastAsiaTheme="minorEastAsia" w:hAnsiTheme="minorEastAsia" w:hint="eastAsia"/>
                </w:rPr>
                <w:instrText xml:space="preserve"> MACROBUTTON  SnrToggleCheckbox □不适用</w:instrText>
              </w:r>
              <w:r w:rsidRPr="001D6262">
                <w:rPr>
                  <w:rFonts w:asciiTheme="minorEastAsia" w:eastAsiaTheme="minorEastAsia" w:hAnsiTheme="minorEastAsia"/>
                </w:rPr>
                <w:fldChar w:fldCharType="end"/>
              </w:r>
            </w:p>
          </w:sdtContent>
        </w:sdt>
        <w:p w:rsidR="00E70599" w:rsidRDefault="00E70599" w:rsidP="001D6262">
          <w:pPr>
            <w:spacing w:line="360" w:lineRule="auto"/>
            <w:jc w:val="right"/>
          </w:pPr>
          <w:r w:rsidRPr="001D6262">
            <w:rPr>
              <w:rFonts w:asciiTheme="minorEastAsia" w:eastAsiaTheme="minorEastAsia" w:hAnsiTheme="minorEastAsia" w:hint="eastAsia"/>
            </w:rPr>
            <w:t>单位：</w:t>
          </w:r>
          <w:sdt>
            <w:sdtPr>
              <w:rPr>
                <w:rFonts w:asciiTheme="minorEastAsia" w:eastAsiaTheme="minorEastAsia" w:hAnsiTheme="minorEastAsia" w:hint="eastAsia"/>
              </w:rPr>
              <w:alias w:val="单位：财务附注：预计负债"/>
              <w:tag w:val="_GBC_579154bdef014b44aba03cac00df126c"/>
              <w:id w:val="9480422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1D6262">
                <w:rPr>
                  <w:rFonts w:asciiTheme="minorEastAsia" w:eastAsiaTheme="minorEastAsia" w:hAnsiTheme="minorEastAsia" w:hint="eastAsia"/>
                </w:rPr>
                <w:t>元</w:t>
              </w:r>
            </w:sdtContent>
          </w:sdt>
          <w:r w:rsidRPr="001D6262">
            <w:rPr>
              <w:rFonts w:asciiTheme="minorEastAsia" w:eastAsiaTheme="minorEastAsia" w:hAnsiTheme="minorEastAsia" w:hint="eastAsia"/>
            </w:rPr>
            <w:t xml:space="preserve"> </w:t>
          </w:r>
          <w:r>
            <w:rPr>
              <w:rFonts w:hint="eastAsia"/>
            </w:rPr>
            <w:t xml:space="preserve"> </w:t>
          </w:r>
          <w:r>
            <w:rPr>
              <w:rFonts w:hint="eastAsia"/>
            </w:rPr>
            <w:t>币种：</w:t>
          </w:r>
          <w:sdt>
            <w:sdtPr>
              <w:rPr>
                <w:rFonts w:hint="eastAsia"/>
              </w:rPr>
              <w:alias w:val="币种：财务附注：预计负债"/>
              <w:tag w:val="_GBC_1129ab1db6684ceb91f0593c32b5d268"/>
              <w:id w:val="19324573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264"/>
            <w:gridCol w:w="2265"/>
            <w:gridCol w:w="2265"/>
            <w:gridCol w:w="2265"/>
          </w:tblGrid>
          <w:tr w:rsidR="00E70599" w:rsidRPr="001D6262">
            <w:trPr>
              <w:cantSplit/>
            </w:trPr>
            <w:sdt>
              <w:sdtPr>
                <w:rPr>
                  <w:rFonts w:asciiTheme="minorEastAsia" w:eastAsiaTheme="minorEastAsia" w:hAnsiTheme="minorEastAsia"/>
                </w:rPr>
                <w:tag w:val="_PLD_afddd1066e934e598ead7a6e38343c21"/>
                <w:id w:val="36001294"/>
                <w:lock w:val="sdtLocked"/>
              </w:sdtPr>
              <w:sdtEndPr/>
              <w:sdtContent>
                <w:tc>
                  <w:tcPr>
                    <w:tcW w:w="1250" w:type="pct"/>
                    <w:vAlign w:val="center"/>
                  </w:tcPr>
                  <w:p w:rsidR="00E70599" w:rsidRPr="001D6262" w:rsidRDefault="00E70599" w:rsidP="001D6262">
                    <w:pPr>
                      <w:ind w:right="105"/>
                      <w:jc w:val="center"/>
                      <w:rPr>
                        <w:rFonts w:asciiTheme="minorEastAsia" w:eastAsiaTheme="minorEastAsia" w:hAnsiTheme="minorEastAsia"/>
                      </w:rPr>
                    </w:pPr>
                    <w:r w:rsidRPr="001D6262">
                      <w:rPr>
                        <w:rFonts w:asciiTheme="minorEastAsia" w:eastAsiaTheme="minorEastAsia" w:hAnsiTheme="minorEastAsia" w:hint="eastAsia"/>
                      </w:rPr>
                      <w:t>项目</w:t>
                    </w:r>
                  </w:p>
                </w:tc>
              </w:sdtContent>
            </w:sdt>
            <w:sdt>
              <w:sdtPr>
                <w:rPr>
                  <w:rFonts w:asciiTheme="minorEastAsia" w:eastAsiaTheme="minorEastAsia" w:hAnsiTheme="minorEastAsia"/>
                </w:rPr>
                <w:tag w:val="_PLD_d493e26e1fb643299cea253bb9f43ca1"/>
                <w:id w:val="36001295"/>
                <w:lock w:val="sdtLocked"/>
              </w:sdtPr>
              <w:sdtEndPr/>
              <w:sdtContent>
                <w:tc>
                  <w:tcPr>
                    <w:tcW w:w="1250" w:type="pct"/>
                  </w:tcPr>
                  <w:p w:rsidR="00E70599" w:rsidRPr="001D6262" w:rsidRDefault="00E70599">
                    <w:pPr>
                      <w:jc w:val="center"/>
                      <w:rPr>
                        <w:rFonts w:asciiTheme="minorEastAsia" w:eastAsiaTheme="minorEastAsia" w:hAnsiTheme="minorEastAsia"/>
                      </w:rPr>
                    </w:pPr>
                    <w:r w:rsidRPr="001D6262">
                      <w:rPr>
                        <w:rFonts w:asciiTheme="minorEastAsia" w:eastAsiaTheme="minorEastAsia" w:hAnsiTheme="minorEastAsia" w:hint="eastAsia"/>
                      </w:rPr>
                      <w:t>期初余额</w:t>
                    </w:r>
                  </w:p>
                </w:tc>
              </w:sdtContent>
            </w:sdt>
            <w:sdt>
              <w:sdtPr>
                <w:rPr>
                  <w:rFonts w:asciiTheme="minorEastAsia" w:eastAsiaTheme="minorEastAsia" w:hAnsiTheme="minorEastAsia"/>
                </w:rPr>
                <w:tag w:val="_PLD_34e5a75912204ec1a95f806f18cf2748"/>
                <w:id w:val="36001296"/>
                <w:lock w:val="sdtLocked"/>
              </w:sdtPr>
              <w:sdtEndPr/>
              <w:sdtContent>
                <w:tc>
                  <w:tcPr>
                    <w:tcW w:w="1250" w:type="pct"/>
                  </w:tcPr>
                  <w:p w:rsidR="00E70599" w:rsidRPr="001D6262" w:rsidRDefault="00E70599">
                    <w:pPr>
                      <w:jc w:val="center"/>
                      <w:rPr>
                        <w:rFonts w:asciiTheme="minorEastAsia" w:eastAsiaTheme="minorEastAsia" w:hAnsiTheme="minorEastAsia"/>
                      </w:rPr>
                    </w:pPr>
                    <w:r w:rsidRPr="001D6262">
                      <w:rPr>
                        <w:rFonts w:asciiTheme="minorEastAsia" w:eastAsiaTheme="minorEastAsia" w:hAnsiTheme="minorEastAsia" w:hint="eastAsia"/>
                      </w:rPr>
                      <w:t>期末余额</w:t>
                    </w:r>
                  </w:p>
                </w:tc>
              </w:sdtContent>
            </w:sdt>
            <w:sdt>
              <w:sdtPr>
                <w:rPr>
                  <w:rFonts w:asciiTheme="minorEastAsia" w:eastAsiaTheme="minorEastAsia" w:hAnsiTheme="minorEastAsia"/>
                </w:rPr>
                <w:tag w:val="_PLD_4ab9627b71924167a2397cf4a5d9e546"/>
                <w:id w:val="36001297"/>
                <w:lock w:val="sdtLocked"/>
              </w:sdtPr>
              <w:sdtEndPr/>
              <w:sdtContent>
                <w:tc>
                  <w:tcPr>
                    <w:tcW w:w="1250" w:type="pct"/>
                  </w:tcPr>
                  <w:p w:rsidR="00E70599" w:rsidRPr="001D6262" w:rsidRDefault="00E70599">
                    <w:pPr>
                      <w:jc w:val="center"/>
                      <w:rPr>
                        <w:rFonts w:asciiTheme="minorEastAsia" w:eastAsiaTheme="minorEastAsia" w:hAnsiTheme="minorEastAsia"/>
                      </w:rPr>
                    </w:pPr>
                    <w:r w:rsidRPr="001D6262">
                      <w:rPr>
                        <w:rFonts w:asciiTheme="minorEastAsia" w:eastAsiaTheme="minorEastAsia" w:hAnsiTheme="minorEastAsia" w:hint="eastAsia"/>
                      </w:rPr>
                      <w:t>形成原因</w:t>
                    </w:r>
                  </w:p>
                </w:tc>
              </w:sdtContent>
            </w:sdt>
          </w:tr>
          <w:tr w:rsidR="00E70599" w:rsidRPr="001D6262">
            <w:trPr>
              <w:cantSplit/>
            </w:trPr>
            <w:sdt>
              <w:sdtPr>
                <w:rPr>
                  <w:rFonts w:asciiTheme="minorEastAsia" w:eastAsiaTheme="minorEastAsia" w:hAnsiTheme="minorEastAsia"/>
                </w:rPr>
                <w:tag w:val="_PLD_6525e5ec72824b6fa6f11cde3e6446b8"/>
                <w:id w:val="36001298"/>
                <w:lock w:val="sdtLocked"/>
              </w:sdtPr>
              <w:sdtEndPr/>
              <w:sdtContent>
                <w:tc>
                  <w:tcPr>
                    <w:tcW w:w="1250" w:type="pct"/>
                    <w:shd w:val="clear" w:color="auto" w:fill="auto"/>
                    <w:vAlign w:val="center"/>
                  </w:tcPr>
                  <w:p w:rsidR="00E70599" w:rsidRPr="001D6262" w:rsidRDefault="00E70599" w:rsidP="001D6262">
                    <w:pPr>
                      <w:ind w:right="105"/>
                      <w:jc w:val="center"/>
                      <w:rPr>
                        <w:rFonts w:asciiTheme="minorEastAsia" w:eastAsiaTheme="minorEastAsia" w:hAnsiTheme="minorEastAsia"/>
                      </w:rPr>
                    </w:pPr>
                    <w:r w:rsidRPr="001D6262">
                      <w:rPr>
                        <w:rFonts w:asciiTheme="minorEastAsia" w:eastAsiaTheme="minorEastAsia" w:hAnsiTheme="minorEastAsia" w:hint="eastAsia"/>
                      </w:rPr>
                      <w:t>对外提供担保</w:t>
                    </w:r>
                  </w:p>
                </w:tc>
              </w:sdtContent>
            </w:sdt>
            <w:tc>
              <w:tcPr>
                <w:tcW w:w="1250" w:type="pct"/>
              </w:tcPr>
              <w:p w:rsidR="00E70599" w:rsidRPr="001D6262" w:rsidRDefault="00E70599">
                <w:pPr>
                  <w:jc w:val="right"/>
                  <w:rPr>
                    <w:rFonts w:asciiTheme="minorEastAsia" w:eastAsiaTheme="minorEastAsia" w:hAnsiTheme="minorEastAsia"/>
                  </w:rPr>
                </w:pPr>
              </w:p>
            </w:tc>
            <w:tc>
              <w:tcPr>
                <w:tcW w:w="1250" w:type="pct"/>
              </w:tcPr>
              <w:p w:rsidR="00E70599" w:rsidRPr="001D6262" w:rsidRDefault="00E70599">
                <w:pPr>
                  <w:jc w:val="right"/>
                  <w:rPr>
                    <w:rFonts w:asciiTheme="minorEastAsia" w:eastAsiaTheme="minorEastAsia" w:hAnsiTheme="minorEastAsia"/>
                  </w:rPr>
                </w:pPr>
              </w:p>
            </w:tc>
            <w:tc>
              <w:tcPr>
                <w:tcW w:w="1250" w:type="pct"/>
              </w:tcPr>
              <w:p w:rsidR="00E70599" w:rsidRPr="001D6262" w:rsidRDefault="00E70599">
                <w:pPr>
                  <w:ind w:right="73"/>
                  <w:rPr>
                    <w:rFonts w:asciiTheme="minorEastAsia" w:eastAsiaTheme="minorEastAsia" w:hAnsiTheme="minorEastAsia"/>
                  </w:rPr>
                </w:pPr>
              </w:p>
            </w:tc>
          </w:tr>
          <w:tr w:rsidR="00E70599" w:rsidRPr="001D6262">
            <w:trPr>
              <w:cantSplit/>
            </w:trPr>
            <w:sdt>
              <w:sdtPr>
                <w:rPr>
                  <w:rFonts w:asciiTheme="minorEastAsia" w:eastAsiaTheme="minorEastAsia" w:hAnsiTheme="minorEastAsia"/>
                </w:rPr>
                <w:tag w:val="_PLD_6d0d0838679447f2bffec85122b79dd9"/>
                <w:id w:val="36001299"/>
                <w:lock w:val="sdtLocked"/>
              </w:sdtPr>
              <w:sdtEndPr/>
              <w:sdtContent>
                <w:tc>
                  <w:tcPr>
                    <w:tcW w:w="1250" w:type="pct"/>
                    <w:shd w:val="clear" w:color="auto" w:fill="auto"/>
                    <w:vAlign w:val="center"/>
                  </w:tcPr>
                  <w:p w:rsidR="00E70599" w:rsidRPr="001D6262" w:rsidRDefault="00E70599" w:rsidP="001D6262">
                    <w:pPr>
                      <w:ind w:right="105"/>
                      <w:jc w:val="center"/>
                      <w:rPr>
                        <w:rFonts w:asciiTheme="minorEastAsia" w:eastAsiaTheme="minorEastAsia" w:hAnsiTheme="minorEastAsia"/>
                      </w:rPr>
                    </w:pPr>
                    <w:r w:rsidRPr="001D6262">
                      <w:rPr>
                        <w:rFonts w:asciiTheme="minorEastAsia" w:eastAsiaTheme="minorEastAsia" w:hAnsiTheme="minorEastAsia" w:hint="eastAsia"/>
                      </w:rPr>
                      <w:t>未决诉讼</w:t>
                    </w:r>
                  </w:p>
                </w:tc>
              </w:sdtContent>
            </w:sdt>
            <w:tc>
              <w:tcPr>
                <w:tcW w:w="1250" w:type="pct"/>
              </w:tcPr>
              <w:p w:rsidR="00E70599" w:rsidRPr="001D6262" w:rsidRDefault="00E70599">
                <w:pPr>
                  <w:jc w:val="right"/>
                  <w:rPr>
                    <w:rFonts w:asciiTheme="minorEastAsia" w:eastAsiaTheme="minorEastAsia" w:hAnsiTheme="minorEastAsia"/>
                  </w:rPr>
                </w:pPr>
              </w:p>
            </w:tc>
            <w:tc>
              <w:tcPr>
                <w:tcW w:w="1250" w:type="pct"/>
              </w:tcPr>
              <w:p w:rsidR="00E70599" w:rsidRPr="001D6262" w:rsidRDefault="00E70599">
                <w:pPr>
                  <w:jc w:val="right"/>
                  <w:rPr>
                    <w:rFonts w:asciiTheme="minorEastAsia" w:eastAsiaTheme="minorEastAsia" w:hAnsiTheme="minorEastAsia"/>
                  </w:rPr>
                </w:pPr>
              </w:p>
            </w:tc>
            <w:tc>
              <w:tcPr>
                <w:tcW w:w="1250" w:type="pct"/>
              </w:tcPr>
              <w:p w:rsidR="00E70599" w:rsidRPr="001D6262" w:rsidRDefault="00E70599">
                <w:pPr>
                  <w:ind w:right="73"/>
                  <w:rPr>
                    <w:rFonts w:asciiTheme="minorEastAsia" w:eastAsiaTheme="minorEastAsia" w:hAnsiTheme="minorEastAsia"/>
                  </w:rPr>
                </w:pPr>
              </w:p>
            </w:tc>
          </w:tr>
          <w:tr w:rsidR="00E70599" w:rsidRPr="001D6262">
            <w:trPr>
              <w:cantSplit/>
            </w:trPr>
            <w:sdt>
              <w:sdtPr>
                <w:rPr>
                  <w:rFonts w:asciiTheme="minorEastAsia" w:eastAsiaTheme="minorEastAsia" w:hAnsiTheme="minorEastAsia"/>
                </w:rPr>
                <w:tag w:val="_PLD_c19aecee80644eed840157430add7722"/>
                <w:id w:val="36001300"/>
                <w:lock w:val="sdtLocked"/>
              </w:sdtPr>
              <w:sdtEndPr/>
              <w:sdtContent>
                <w:tc>
                  <w:tcPr>
                    <w:tcW w:w="1250" w:type="pct"/>
                    <w:shd w:val="clear" w:color="auto" w:fill="auto"/>
                    <w:vAlign w:val="center"/>
                  </w:tcPr>
                  <w:p w:rsidR="00E70599" w:rsidRPr="001D6262" w:rsidRDefault="00E70599" w:rsidP="001D6262">
                    <w:pPr>
                      <w:ind w:right="105"/>
                      <w:jc w:val="center"/>
                      <w:rPr>
                        <w:rFonts w:asciiTheme="minorEastAsia" w:eastAsiaTheme="minorEastAsia" w:hAnsiTheme="minorEastAsia"/>
                      </w:rPr>
                    </w:pPr>
                    <w:r w:rsidRPr="001D6262">
                      <w:rPr>
                        <w:rFonts w:asciiTheme="minorEastAsia" w:eastAsiaTheme="minorEastAsia" w:hAnsiTheme="minorEastAsia" w:hint="eastAsia"/>
                      </w:rPr>
                      <w:t>产品质量保证</w:t>
                    </w:r>
                  </w:p>
                </w:tc>
              </w:sdtContent>
            </w:sdt>
            <w:tc>
              <w:tcPr>
                <w:tcW w:w="1250" w:type="pct"/>
              </w:tcPr>
              <w:p w:rsidR="00E70599" w:rsidRPr="001D6262" w:rsidRDefault="00E70599" w:rsidP="007B3ABE">
                <w:pPr>
                  <w:jc w:val="center"/>
                  <w:rPr>
                    <w:rFonts w:asciiTheme="minorEastAsia" w:eastAsiaTheme="minorEastAsia" w:hAnsiTheme="minorEastAsia"/>
                  </w:rPr>
                </w:pPr>
                <w:r w:rsidRPr="001D6262">
                  <w:rPr>
                    <w:rFonts w:asciiTheme="minorEastAsia" w:eastAsiaTheme="minorEastAsia" w:hAnsiTheme="minorEastAsia"/>
                  </w:rPr>
                  <w:t>20,572,644.52</w:t>
                </w:r>
              </w:p>
            </w:tc>
            <w:tc>
              <w:tcPr>
                <w:tcW w:w="1250" w:type="pct"/>
              </w:tcPr>
              <w:p w:rsidR="00E70599" w:rsidRPr="001D6262" w:rsidRDefault="00E70599" w:rsidP="007B3ABE">
                <w:pPr>
                  <w:jc w:val="center"/>
                  <w:rPr>
                    <w:rFonts w:asciiTheme="minorEastAsia" w:eastAsiaTheme="minorEastAsia" w:hAnsiTheme="minorEastAsia"/>
                  </w:rPr>
                </w:pPr>
                <w:r w:rsidRPr="001D6262">
                  <w:rPr>
                    <w:rFonts w:asciiTheme="minorEastAsia" w:eastAsiaTheme="minorEastAsia" w:hAnsiTheme="minorEastAsia"/>
                    <w:color w:val="000000"/>
                  </w:rPr>
                  <w:t>65,442,278.46</w:t>
                </w:r>
              </w:p>
              <w:p w:rsidR="00E70599" w:rsidRPr="001D6262" w:rsidRDefault="00E70599" w:rsidP="007B3ABE">
                <w:pPr>
                  <w:jc w:val="center"/>
                  <w:rPr>
                    <w:rFonts w:asciiTheme="minorEastAsia" w:eastAsiaTheme="minorEastAsia" w:hAnsiTheme="minorEastAsia"/>
                  </w:rPr>
                </w:pPr>
              </w:p>
            </w:tc>
            <w:tc>
              <w:tcPr>
                <w:tcW w:w="1250" w:type="pct"/>
              </w:tcPr>
              <w:p w:rsidR="00E70599" w:rsidRPr="001D6262" w:rsidRDefault="00E70599">
                <w:pPr>
                  <w:ind w:right="73"/>
                  <w:rPr>
                    <w:rFonts w:asciiTheme="minorEastAsia" w:eastAsiaTheme="minorEastAsia" w:hAnsiTheme="minorEastAsia"/>
                  </w:rPr>
                </w:pPr>
                <w:r w:rsidRPr="001D6262">
                  <w:rPr>
                    <w:rFonts w:asciiTheme="minorEastAsia" w:eastAsiaTheme="minorEastAsia" w:hAnsiTheme="minorEastAsia" w:hint="eastAsia"/>
                  </w:rPr>
                  <w:t>已</w:t>
                </w:r>
                <w:r w:rsidRPr="001D6262">
                  <w:rPr>
                    <w:rFonts w:asciiTheme="minorEastAsia" w:eastAsiaTheme="minorEastAsia" w:hAnsiTheme="minorEastAsia"/>
                  </w:rPr>
                  <w:t>售汽车计提的三包费用</w:t>
                </w:r>
              </w:p>
            </w:tc>
          </w:tr>
          <w:tr w:rsidR="00E70599" w:rsidRPr="001D6262">
            <w:trPr>
              <w:cantSplit/>
            </w:trPr>
            <w:sdt>
              <w:sdtPr>
                <w:rPr>
                  <w:rFonts w:asciiTheme="minorEastAsia" w:eastAsiaTheme="minorEastAsia" w:hAnsiTheme="minorEastAsia"/>
                </w:rPr>
                <w:tag w:val="_PLD_2bb1b065495148578cc698e566e559e3"/>
                <w:id w:val="36001301"/>
                <w:lock w:val="sdtLocked"/>
              </w:sdtPr>
              <w:sdtEndPr/>
              <w:sdtContent>
                <w:tc>
                  <w:tcPr>
                    <w:tcW w:w="1250" w:type="pct"/>
                    <w:shd w:val="clear" w:color="auto" w:fill="auto"/>
                  </w:tcPr>
                  <w:p w:rsidR="00E70599" w:rsidRPr="001D6262" w:rsidRDefault="00E70599" w:rsidP="001D6262">
                    <w:pPr>
                      <w:ind w:right="105"/>
                      <w:jc w:val="center"/>
                      <w:rPr>
                        <w:rFonts w:asciiTheme="minorEastAsia" w:eastAsiaTheme="minorEastAsia" w:hAnsiTheme="minorEastAsia"/>
                      </w:rPr>
                    </w:pPr>
                    <w:r w:rsidRPr="001D6262">
                      <w:rPr>
                        <w:rFonts w:asciiTheme="minorEastAsia" w:eastAsiaTheme="minorEastAsia" w:hAnsiTheme="minorEastAsia" w:hint="eastAsia"/>
                      </w:rPr>
                      <w:t>重组义务</w:t>
                    </w:r>
                  </w:p>
                </w:tc>
              </w:sdtContent>
            </w:sdt>
            <w:tc>
              <w:tcPr>
                <w:tcW w:w="1250" w:type="pct"/>
              </w:tcPr>
              <w:p w:rsidR="00E70599" w:rsidRPr="001D6262" w:rsidRDefault="00E70599" w:rsidP="007B3ABE">
                <w:pPr>
                  <w:jc w:val="center"/>
                  <w:rPr>
                    <w:rFonts w:asciiTheme="minorEastAsia" w:eastAsiaTheme="minorEastAsia" w:hAnsiTheme="minorEastAsia"/>
                  </w:rPr>
                </w:pPr>
              </w:p>
            </w:tc>
            <w:tc>
              <w:tcPr>
                <w:tcW w:w="1250" w:type="pct"/>
              </w:tcPr>
              <w:p w:rsidR="00E70599" w:rsidRPr="001D6262" w:rsidRDefault="00E70599" w:rsidP="007B3ABE">
                <w:pPr>
                  <w:jc w:val="center"/>
                  <w:rPr>
                    <w:rFonts w:asciiTheme="minorEastAsia" w:eastAsiaTheme="minorEastAsia" w:hAnsiTheme="minorEastAsia"/>
                  </w:rPr>
                </w:pPr>
              </w:p>
            </w:tc>
            <w:tc>
              <w:tcPr>
                <w:tcW w:w="1250" w:type="pct"/>
              </w:tcPr>
              <w:p w:rsidR="00E70599" w:rsidRPr="001D6262" w:rsidRDefault="00E70599">
                <w:pPr>
                  <w:rPr>
                    <w:rFonts w:asciiTheme="minorEastAsia" w:eastAsiaTheme="minorEastAsia" w:hAnsiTheme="minorEastAsia"/>
                  </w:rPr>
                </w:pPr>
              </w:p>
            </w:tc>
          </w:tr>
          <w:tr w:rsidR="00E70599" w:rsidRPr="001D6262">
            <w:trPr>
              <w:cantSplit/>
            </w:trPr>
            <w:sdt>
              <w:sdtPr>
                <w:rPr>
                  <w:rFonts w:asciiTheme="minorEastAsia" w:eastAsiaTheme="minorEastAsia" w:hAnsiTheme="minorEastAsia"/>
                </w:rPr>
                <w:tag w:val="_PLD_a4f7b18cf6a54a79861b005338b1a691"/>
                <w:id w:val="36001302"/>
                <w:lock w:val="sdtLocked"/>
              </w:sdtPr>
              <w:sdtEndPr/>
              <w:sdtContent>
                <w:tc>
                  <w:tcPr>
                    <w:tcW w:w="1250" w:type="pct"/>
                    <w:shd w:val="clear" w:color="auto" w:fill="auto"/>
                  </w:tcPr>
                  <w:p w:rsidR="00E70599" w:rsidRPr="001D6262" w:rsidRDefault="00E70599" w:rsidP="001D6262">
                    <w:pPr>
                      <w:ind w:right="105"/>
                      <w:jc w:val="center"/>
                      <w:rPr>
                        <w:rFonts w:asciiTheme="minorEastAsia" w:eastAsiaTheme="minorEastAsia" w:hAnsiTheme="minorEastAsia"/>
                      </w:rPr>
                    </w:pPr>
                    <w:r w:rsidRPr="001D6262">
                      <w:rPr>
                        <w:rFonts w:asciiTheme="minorEastAsia" w:eastAsiaTheme="minorEastAsia" w:hAnsiTheme="minorEastAsia" w:hint="eastAsia"/>
                      </w:rPr>
                      <w:t>待执行的亏损合同</w:t>
                    </w:r>
                  </w:p>
                </w:tc>
              </w:sdtContent>
            </w:sdt>
            <w:tc>
              <w:tcPr>
                <w:tcW w:w="1250" w:type="pct"/>
              </w:tcPr>
              <w:p w:rsidR="00E70599" w:rsidRPr="001D6262" w:rsidRDefault="00E70599" w:rsidP="007B3ABE">
                <w:pPr>
                  <w:jc w:val="center"/>
                  <w:rPr>
                    <w:rFonts w:asciiTheme="minorEastAsia" w:eastAsiaTheme="minorEastAsia" w:hAnsiTheme="minorEastAsia"/>
                  </w:rPr>
                </w:pPr>
              </w:p>
            </w:tc>
            <w:tc>
              <w:tcPr>
                <w:tcW w:w="1250" w:type="pct"/>
              </w:tcPr>
              <w:p w:rsidR="00E70599" w:rsidRPr="001D6262" w:rsidRDefault="00E70599" w:rsidP="007B3ABE">
                <w:pPr>
                  <w:jc w:val="center"/>
                  <w:rPr>
                    <w:rFonts w:asciiTheme="minorEastAsia" w:eastAsiaTheme="minorEastAsia" w:hAnsiTheme="minorEastAsia"/>
                  </w:rPr>
                </w:pPr>
              </w:p>
            </w:tc>
            <w:tc>
              <w:tcPr>
                <w:tcW w:w="1250" w:type="pct"/>
              </w:tcPr>
              <w:p w:rsidR="00E70599" w:rsidRPr="001D6262" w:rsidRDefault="00E70599">
                <w:pPr>
                  <w:rPr>
                    <w:rFonts w:asciiTheme="minorEastAsia" w:eastAsiaTheme="minorEastAsia" w:hAnsiTheme="minorEastAsia"/>
                  </w:rPr>
                </w:pPr>
              </w:p>
            </w:tc>
          </w:tr>
          <w:tr w:rsidR="00E70599" w:rsidRPr="001D6262">
            <w:trPr>
              <w:cantSplit/>
            </w:trPr>
            <w:sdt>
              <w:sdtPr>
                <w:rPr>
                  <w:rFonts w:asciiTheme="minorEastAsia" w:eastAsiaTheme="minorEastAsia" w:hAnsiTheme="minorEastAsia"/>
                </w:rPr>
                <w:tag w:val="_PLD_fbafb5708c5a4e8d9673f9adc55f1d77"/>
                <w:id w:val="36001303"/>
                <w:lock w:val="sdtLocked"/>
              </w:sdtPr>
              <w:sdtEndPr/>
              <w:sdtContent>
                <w:tc>
                  <w:tcPr>
                    <w:tcW w:w="1250" w:type="pct"/>
                    <w:shd w:val="clear" w:color="auto" w:fill="auto"/>
                    <w:vAlign w:val="center"/>
                  </w:tcPr>
                  <w:p w:rsidR="00E70599" w:rsidRPr="001D6262" w:rsidRDefault="00E70599" w:rsidP="001D6262">
                    <w:pPr>
                      <w:ind w:right="105"/>
                      <w:jc w:val="center"/>
                      <w:rPr>
                        <w:rFonts w:asciiTheme="minorEastAsia" w:eastAsiaTheme="minorEastAsia" w:hAnsiTheme="minorEastAsia"/>
                      </w:rPr>
                    </w:pPr>
                    <w:r w:rsidRPr="001D6262">
                      <w:rPr>
                        <w:rFonts w:asciiTheme="minorEastAsia" w:eastAsiaTheme="minorEastAsia" w:hAnsiTheme="minorEastAsia" w:hint="eastAsia"/>
                      </w:rPr>
                      <w:t>应付退货款</w:t>
                    </w:r>
                  </w:p>
                </w:tc>
              </w:sdtContent>
            </w:sdt>
            <w:tc>
              <w:tcPr>
                <w:tcW w:w="1250" w:type="pct"/>
              </w:tcPr>
              <w:p w:rsidR="00E70599" w:rsidRPr="001D6262" w:rsidRDefault="00E70599" w:rsidP="007B3ABE">
                <w:pPr>
                  <w:jc w:val="center"/>
                  <w:rPr>
                    <w:rFonts w:asciiTheme="minorEastAsia" w:eastAsiaTheme="minorEastAsia" w:hAnsiTheme="minorEastAsia"/>
                  </w:rPr>
                </w:pPr>
              </w:p>
            </w:tc>
            <w:tc>
              <w:tcPr>
                <w:tcW w:w="1250" w:type="pct"/>
              </w:tcPr>
              <w:p w:rsidR="00E70599" w:rsidRPr="001D6262" w:rsidRDefault="00E70599" w:rsidP="007B3ABE">
                <w:pPr>
                  <w:jc w:val="center"/>
                  <w:rPr>
                    <w:rFonts w:asciiTheme="minorEastAsia" w:eastAsiaTheme="minorEastAsia" w:hAnsiTheme="minorEastAsia"/>
                  </w:rPr>
                </w:pPr>
              </w:p>
            </w:tc>
            <w:tc>
              <w:tcPr>
                <w:tcW w:w="1250" w:type="pct"/>
              </w:tcPr>
              <w:p w:rsidR="00E70599" w:rsidRPr="001D6262" w:rsidRDefault="00E70599">
                <w:pPr>
                  <w:ind w:right="73"/>
                  <w:rPr>
                    <w:rFonts w:asciiTheme="minorEastAsia" w:eastAsiaTheme="minorEastAsia" w:hAnsiTheme="minorEastAsia"/>
                  </w:rPr>
                </w:pPr>
              </w:p>
            </w:tc>
          </w:tr>
          <w:tr w:rsidR="00E70599" w:rsidRPr="001D6262">
            <w:trPr>
              <w:cantSplit/>
            </w:trPr>
            <w:sdt>
              <w:sdtPr>
                <w:rPr>
                  <w:rFonts w:asciiTheme="minorEastAsia" w:eastAsiaTheme="minorEastAsia" w:hAnsiTheme="minorEastAsia"/>
                </w:rPr>
                <w:tag w:val="_PLD_5c7eb23002d74f418b47416ce8ef8a24"/>
                <w:id w:val="36001304"/>
                <w:lock w:val="sdtLocked"/>
              </w:sdtPr>
              <w:sdtEndPr/>
              <w:sdtContent>
                <w:tc>
                  <w:tcPr>
                    <w:tcW w:w="1250" w:type="pct"/>
                    <w:shd w:val="clear" w:color="auto" w:fill="auto"/>
                    <w:vAlign w:val="center"/>
                  </w:tcPr>
                  <w:p w:rsidR="00E70599" w:rsidRPr="001D6262" w:rsidRDefault="00E70599" w:rsidP="001D6262">
                    <w:pPr>
                      <w:ind w:right="105"/>
                      <w:jc w:val="center"/>
                      <w:rPr>
                        <w:rFonts w:asciiTheme="minorEastAsia" w:eastAsiaTheme="minorEastAsia" w:hAnsiTheme="minorEastAsia"/>
                      </w:rPr>
                    </w:pPr>
                    <w:r w:rsidRPr="001D6262">
                      <w:rPr>
                        <w:rFonts w:asciiTheme="minorEastAsia" w:eastAsiaTheme="minorEastAsia" w:hAnsiTheme="minorEastAsia" w:hint="eastAsia"/>
                      </w:rPr>
                      <w:t>其他</w:t>
                    </w:r>
                  </w:p>
                </w:tc>
              </w:sdtContent>
            </w:sdt>
            <w:tc>
              <w:tcPr>
                <w:tcW w:w="1250" w:type="pct"/>
              </w:tcPr>
              <w:p w:rsidR="00E70599" w:rsidRPr="001D6262" w:rsidRDefault="00E70599" w:rsidP="007B3ABE">
                <w:pPr>
                  <w:jc w:val="center"/>
                  <w:rPr>
                    <w:rFonts w:asciiTheme="minorEastAsia" w:eastAsiaTheme="minorEastAsia" w:hAnsiTheme="minorEastAsia"/>
                  </w:rPr>
                </w:pPr>
                <w:r w:rsidRPr="001D6262">
                  <w:rPr>
                    <w:rFonts w:asciiTheme="minorEastAsia" w:eastAsiaTheme="minorEastAsia" w:hAnsiTheme="minorEastAsia"/>
                  </w:rPr>
                  <w:t>901,879.71</w:t>
                </w:r>
              </w:p>
            </w:tc>
            <w:tc>
              <w:tcPr>
                <w:tcW w:w="1250" w:type="pct"/>
              </w:tcPr>
              <w:p w:rsidR="00E70599" w:rsidRPr="001D6262" w:rsidRDefault="00E70599" w:rsidP="007B3ABE">
                <w:pPr>
                  <w:jc w:val="center"/>
                  <w:rPr>
                    <w:rFonts w:asciiTheme="minorEastAsia" w:eastAsiaTheme="minorEastAsia" w:hAnsiTheme="minorEastAsia"/>
                  </w:rPr>
                </w:pPr>
                <w:r w:rsidRPr="001D6262">
                  <w:rPr>
                    <w:rFonts w:asciiTheme="minorEastAsia" w:eastAsiaTheme="minorEastAsia" w:hAnsiTheme="minorEastAsia"/>
                    <w:color w:val="000000"/>
                  </w:rPr>
                  <w:t>438,555.00</w:t>
                </w:r>
              </w:p>
            </w:tc>
            <w:tc>
              <w:tcPr>
                <w:tcW w:w="1250" w:type="pct"/>
              </w:tcPr>
              <w:p w:rsidR="00E70599" w:rsidRPr="001D6262" w:rsidRDefault="00E70599">
                <w:pPr>
                  <w:ind w:right="73"/>
                  <w:rPr>
                    <w:rFonts w:asciiTheme="minorEastAsia" w:eastAsiaTheme="minorEastAsia" w:hAnsiTheme="minorEastAsia"/>
                  </w:rPr>
                </w:pPr>
              </w:p>
            </w:tc>
          </w:tr>
          <w:tr w:rsidR="00E70599" w:rsidRPr="001D6262">
            <w:trPr>
              <w:cantSplit/>
            </w:trPr>
            <w:sdt>
              <w:sdtPr>
                <w:rPr>
                  <w:rFonts w:asciiTheme="minorEastAsia" w:eastAsiaTheme="minorEastAsia" w:hAnsiTheme="minorEastAsia"/>
                </w:rPr>
                <w:tag w:val="_PLD_f8dc932639ca40cab9c8c85a9648896f"/>
                <w:id w:val="36001305"/>
                <w:lock w:val="sdtLocked"/>
              </w:sdtPr>
              <w:sdtEndPr/>
              <w:sdtContent>
                <w:tc>
                  <w:tcPr>
                    <w:tcW w:w="1250" w:type="pct"/>
                    <w:vAlign w:val="center"/>
                  </w:tcPr>
                  <w:p w:rsidR="00E70599" w:rsidRPr="001D6262" w:rsidRDefault="00E70599" w:rsidP="001D6262">
                    <w:pPr>
                      <w:ind w:right="105"/>
                      <w:jc w:val="center"/>
                      <w:rPr>
                        <w:rFonts w:asciiTheme="minorEastAsia" w:eastAsiaTheme="minorEastAsia" w:hAnsiTheme="minorEastAsia"/>
                      </w:rPr>
                    </w:pPr>
                    <w:r w:rsidRPr="001D6262">
                      <w:rPr>
                        <w:rFonts w:asciiTheme="minorEastAsia" w:eastAsiaTheme="minorEastAsia" w:hAnsiTheme="minorEastAsia" w:hint="eastAsia"/>
                      </w:rPr>
                      <w:t>合计</w:t>
                    </w:r>
                  </w:p>
                </w:tc>
              </w:sdtContent>
            </w:sdt>
            <w:tc>
              <w:tcPr>
                <w:tcW w:w="1250" w:type="pct"/>
              </w:tcPr>
              <w:p w:rsidR="00E70599" w:rsidRPr="001D6262" w:rsidRDefault="00E70599" w:rsidP="007B3ABE">
                <w:pPr>
                  <w:jc w:val="center"/>
                  <w:rPr>
                    <w:rFonts w:asciiTheme="minorEastAsia" w:eastAsiaTheme="minorEastAsia" w:hAnsiTheme="minorEastAsia"/>
                  </w:rPr>
                </w:pPr>
                <w:r w:rsidRPr="001D6262">
                  <w:rPr>
                    <w:rFonts w:asciiTheme="minorEastAsia" w:eastAsiaTheme="minorEastAsia" w:hAnsiTheme="minorEastAsia"/>
                  </w:rPr>
                  <w:t>21,474,524.23</w:t>
                </w:r>
              </w:p>
              <w:p w:rsidR="00E70599" w:rsidRPr="001D6262" w:rsidRDefault="00E70599" w:rsidP="007B3ABE">
                <w:pPr>
                  <w:jc w:val="center"/>
                  <w:rPr>
                    <w:rFonts w:asciiTheme="minorEastAsia" w:eastAsiaTheme="minorEastAsia" w:hAnsiTheme="minorEastAsia"/>
                  </w:rPr>
                </w:pPr>
              </w:p>
            </w:tc>
            <w:tc>
              <w:tcPr>
                <w:tcW w:w="1250" w:type="pct"/>
                <w:vAlign w:val="center"/>
              </w:tcPr>
              <w:p w:rsidR="00E70599" w:rsidRPr="001D6262" w:rsidRDefault="00E70599" w:rsidP="007B3ABE">
                <w:pPr>
                  <w:jc w:val="center"/>
                  <w:rPr>
                    <w:rFonts w:asciiTheme="minorEastAsia" w:eastAsiaTheme="minorEastAsia" w:hAnsiTheme="minorEastAsia"/>
                  </w:rPr>
                </w:pPr>
                <w:r w:rsidRPr="001D6262">
                  <w:rPr>
                    <w:rFonts w:asciiTheme="minorEastAsia" w:eastAsiaTheme="minorEastAsia" w:hAnsiTheme="minorEastAsia"/>
                    <w:color w:val="000000"/>
                  </w:rPr>
                  <w:t>65,880,833.46</w:t>
                </w:r>
              </w:p>
              <w:p w:rsidR="00E70599" w:rsidRPr="001D6262" w:rsidRDefault="00E70599" w:rsidP="007B3ABE">
                <w:pPr>
                  <w:jc w:val="center"/>
                  <w:rPr>
                    <w:rFonts w:asciiTheme="minorEastAsia" w:eastAsiaTheme="minorEastAsia" w:hAnsiTheme="minorEastAsia"/>
                  </w:rPr>
                </w:pPr>
              </w:p>
            </w:tc>
            <w:tc>
              <w:tcPr>
                <w:tcW w:w="1250" w:type="pct"/>
              </w:tcPr>
              <w:p w:rsidR="00E70599" w:rsidRPr="001D6262" w:rsidRDefault="00E70599">
                <w:pPr>
                  <w:jc w:val="center"/>
                  <w:rPr>
                    <w:rFonts w:asciiTheme="minorEastAsia" w:eastAsiaTheme="minorEastAsia" w:hAnsiTheme="minorEastAsia"/>
                    <w:color w:val="000000" w:themeColor="text1"/>
                  </w:rPr>
                </w:pPr>
                <w:r w:rsidRPr="001D6262">
                  <w:rPr>
                    <w:rFonts w:asciiTheme="minorEastAsia" w:eastAsiaTheme="minorEastAsia" w:hAnsiTheme="minorEastAsia" w:hint="eastAsia"/>
                    <w:color w:val="000000" w:themeColor="text1"/>
                  </w:rPr>
                  <w:t>/</w:t>
                </w:r>
              </w:p>
            </w:tc>
          </w:tr>
        </w:tbl>
        <w:p w:rsidR="00E70599" w:rsidRDefault="00E70599"/>
        <w:p w:rsidR="00E70599" w:rsidRDefault="00E70599" w:rsidP="001D6262">
          <w:pPr>
            <w:snapToGrid w:val="0"/>
            <w:spacing w:line="360" w:lineRule="auto"/>
          </w:pPr>
          <w:r>
            <w:rPr>
              <w:rFonts w:hint="eastAsia"/>
            </w:rPr>
            <w:t>其他说明，包括重要预计负债的相关重要假设、估计说明：</w:t>
          </w:r>
        </w:p>
        <w:sdt>
          <w:sdtPr>
            <w:alias w:val="预计负债的说明"/>
            <w:tag w:val="_GBC_6e5c9571d9134db08ab20372e7d011c7"/>
            <w:id w:val="-1532021545"/>
            <w:lock w:val="sdtLocked"/>
            <w:placeholder>
              <w:docPart w:val="GBC22222222222222222222222222222"/>
            </w:placeholder>
          </w:sdtPr>
          <w:sdtEndPr/>
          <w:sdtContent>
            <w:p w:rsidR="00E56C07" w:rsidRDefault="00E70599" w:rsidP="001D6262">
              <w:pPr>
                <w:adjustRightInd w:val="0"/>
                <w:spacing w:line="360" w:lineRule="auto"/>
              </w:pPr>
              <w:r>
                <w:rPr>
                  <w:rFonts w:hint="eastAsia"/>
                </w:rPr>
                <w:t>无</w:t>
              </w:r>
            </w:p>
          </w:sdtContent>
        </w:sdt>
      </w:sdtContent>
    </w:sdt>
    <w:bookmarkEnd w:id="197"/>
    <w:p w:rsidR="00E56C07" w:rsidRDefault="00E56C07" w:rsidP="001D6262">
      <w:pPr>
        <w:pStyle w:val="Style105"/>
        <w:spacing w:line="360" w:lineRule="auto"/>
      </w:pPr>
    </w:p>
    <w:p w:rsidR="00E56C07" w:rsidRDefault="0070445C" w:rsidP="001D6262">
      <w:pPr>
        <w:pStyle w:val="3"/>
        <w:numPr>
          <w:ilvl w:val="0"/>
          <w:numId w:val="78"/>
        </w:numPr>
        <w:tabs>
          <w:tab w:val="left" w:pos="504"/>
        </w:tabs>
        <w:spacing w:before="0" w:after="0" w:line="360" w:lineRule="auto"/>
        <w:rPr>
          <w:rFonts w:ascii="宋体" w:hAnsi="宋体"/>
          <w:szCs w:val="21"/>
        </w:rPr>
      </w:pPr>
      <w:r>
        <w:rPr>
          <w:rFonts w:ascii="宋体" w:hAnsi="宋体" w:hint="eastAsia"/>
          <w:szCs w:val="21"/>
        </w:rPr>
        <w:t>递延收益</w:t>
      </w:r>
    </w:p>
    <w:sdt>
      <w:sdtPr>
        <w:rPr>
          <w:rFonts w:ascii="宋体" w:hAnsi="宋体" w:cs="宋体" w:hint="eastAsia"/>
          <w:kern w:val="0"/>
        </w:rPr>
        <w:alias w:val="模块:递延收益"/>
        <w:tag w:val="_SEC_77e89ee1eab949ef9b025afd8f005609"/>
        <w:id w:val="-344795101"/>
        <w:lock w:val="sdtLocked"/>
        <w:placeholder>
          <w:docPart w:val="GBC22222222222222222222222222222"/>
        </w:placeholder>
      </w:sdtPr>
      <w:sdtEndPr>
        <w:rPr>
          <w:rFonts w:ascii="Times New Roman" w:hAnsi="Times New Roman" w:cs="Times New Roman"/>
          <w:kern w:val="2"/>
        </w:rPr>
      </w:sdtEndPr>
      <w:sdtContent>
        <w:p w:rsidR="00E56C07" w:rsidRDefault="0070445C" w:rsidP="001D6262">
          <w:pPr>
            <w:pStyle w:val="Style118"/>
            <w:spacing w:line="360" w:lineRule="auto"/>
            <w:ind w:firstLineChars="0" w:firstLine="0"/>
            <w:jc w:val="left"/>
            <w:rPr>
              <w:rFonts w:ascii="宋体" w:hAnsi="宋体" w:cs="宋体"/>
              <w:kern w:val="0"/>
            </w:rPr>
          </w:pPr>
          <w:r>
            <w:rPr>
              <w:rFonts w:ascii="宋体" w:hAnsi="宋体" w:cs="宋体" w:hint="eastAsia"/>
              <w:kern w:val="0"/>
            </w:rPr>
            <w:t>递延收益情况</w:t>
          </w:r>
        </w:p>
        <w:sdt>
          <w:sdtPr>
            <w:rPr>
              <w:rFonts w:ascii="宋体" w:hAnsi="宋体" w:cs="宋体" w:hint="eastAsia"/>
              <w:kern w:val="0"/>
            </w:rPr>
            <w:alias w:val="是否适用：递延收益情况 [双击切换]"/>
            <w:tag w:val="_GBC_1dc89c2a3092474186405d574af5f0a9"/>
            <w:id w:val="-533351887"/>
            <w:lock w:val="sdtLocked"/>
            <w:placeholder>
              <w:docPart w:val="GBC22222222222222222222222222222"/>
            </w:placeholder>
          </w:sdtPr>
          <w:sdtEndPr/>
          <w:sdtContent>
            <w:p w:rsidR="00E56C07" w:rsidRDefault="008B7376" w:rsidP="001D6262">
              <w:pPr>
                <w:pStyle w:val="Style118"/>
                <w:spacing w:line="360" w:lineRule="auto"/>
                <w:ind w:firstLineChars="0" w:firstLine="0"/>
                <w:jc w:val="left"/>
                <w:rPr>
                  <w:rFonts w:ascii="宋体" w:hAnsi="宋体" w:cs="宋体"/>
                  <w:kern w:val="0"/>
                </w:rPr>
              </w:pPr>
              <w:r>
                <w:rPr>
                  <w:rFonts w:ascii="宋体" w:hAnsi="宋体" w:cs="宋体"/>
                  <w:kern w:val="0"/>
                </w:rPr>
                <w:fldChar w:fldCharType="begin"/>
              </w:r>
              <w:r w:rsidR="0070445C">
                <w:rPr>
                  <w:rFonts w:ascii="宋体" w:hAnsi="宋体" w:cs="宋体"/>
                  <w:kern w:val="0"/>
                </w:rPr>
                <w:instrText xml:space="preserve"> MACROBUTTON  SnrToggleCheckbox √适用  </w:instrText>
              </w:r>
              <w:r>
                <w:rPr>
                  <w:rFonts w:ascii="宋体" w:hAnsi="宋体" w:cs="宋体"/>
                  <w:kern w:val="0"/>
                </w:rPr>
                <w:fldChar w:fldCharType="end"/>
              </w:r>
              <w:r>
                <w:rPr>
                  <w:rFonts w:ascii="宋体" w:hAnsi="宋体" w:cs="宋体"/>
                  <w:kern w:val="0"/>
                </w:rPr>
                <w:fldChar w:fldCharType="begin"/>
              </w:r>
              <w:r w:rsidR="0070445C">
                <w:rPr>
                  <w:rFonts w:ascii="宋体" w:hAnsi="宋体" w:cs="宋体"/>
                  <w:kern w:val="0"/>
                </w:rPr>
                <w:instrText xml:space="preserve"> MACROBUTTON  SnrToggleCheckbox □不适用 </w:instrText>
              </w:r>
              <w:r>
                <w:rPr>
                  <w:rFonts w:ascii="宋体" w:hAnsi="宋体" w:cs="宋体"/>
                  <w:kern w:val="0"/>
                </w:rPr>
                <w:fldChar w:fldCharType="end"/>
              </w:r>
            </w:p>
          </w:sdtContent>
        </w:sdt>
        <w:p w:rsidR="00E56C07" w:rsidRDefault="0070445C" w:rsidP="001D6262">
          <w:pPr>
            <w:pStyle w:val="Style118"/>
            <w:spacing w:line="360" w:lineRule="auto"/>
            <w:ind w:firstLineChars="0" w:firstLine="0"/>
            <w:jc w:val="right"/>
            <w:rPr>
              <w:rFonts w:ascii="宋体" w:hAnsi="宋体"/>
            </w:rPr>
          </w:pPr>
          <w:r>
            <w:rPr>
              <w:rFonts w:ascii="宋体" w:hAnsi="宋体" w:hint="eastAsia"/>
            </w:rPr>
            <w:t>单位：</w:t>
          </w:r>
          <w:sdt>
            <w:sdtPr>
              <w:rPr>
                <w:rFonts w:ascii="宋体" w:hAnsi="宋体" w:hint="eastAsia"/>
              </w:rPr>
              <w:alias w:val="单位：财务附注：递延收益"/>
              <w:tag w:val="_GBC_302facde74424f4893f0a42db0d6e1ba"/>
              <w:id w:val="19121875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rPr>
                <w:t>元</w:t>
              </w:r>
            </w:sdtContent>
          </w:sdt>
          <w:r>
            <w:rPr>
              <w:rFonts w:ascii="宋体" w:hAnsi="宋体" w:hint="eastAsia"/>
            </w:rPr>
            <w:t xml:space="preserve">  币种：</w:t>
          </w:r>
          <w:sdt>
            <w:sdtPr>
              <w:rPr>
                <w:rFonts w:ascii="宋体" w:hAnsi="宋体" w:hint="eastAsia"/>
              </w:rPr>
              <w:alias w:val="币种：财务附注：递延收益"/>
              <w:tag w:val="_GBC_99380f3ab3514d54aa39945566772fb3"/>
              <w:id w:val="-10429020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494"/>
            <w:gridCol w:w="1591"/>
            <w:gridCol w:w="1449"/>
            <w:gridCol w:w="1486"/>
            <w:gridCol w:w="1486"/>
            <w:gridCol w:w="1553"/>
          </w:tblGrid>
          <w:tr w:rsidR="00E56C07" w:rsidRPr="001D6262">
            <w:trPr>
              <w:cantSplit/>
              <w:trHeight w:val="335"/>
            </w:trPr>
            <w:sdt>
              <w:sdtPr>
                <w:rPr>
                  <w:rFonts w:asciiTheme="minorEastAsia" w:eastAsiaTheme="minorEastAsia" w:hAnsiTheme="minorEastAsia"/>
                </w:rPr>
                <w:tag w:val="_PLD_06c0ddfa4a2746ca8f12eddff124e05c"/>
                <w:id w:val="36001331"/>
                <w:lock w:val="sdtLocked"/>
              </w:sdtPr>
              <w:sdtEndPr/>
              <w:sdtContent>
                <w:tc>
                  <w:tcPr>
                    <w:tcW w:w="844" w:type="pct"/>
                    <w:shd w:val="clear" w:color="auto" w:fill="auto"/>
                    <w:vAlign w:val="center"/>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项目</w:t>
                    </w:r>
                  </w:p>
                </w:tc>
              </w:sdtContent>
            </w:sdt>
            <w:sdt>
              <w:sdtPr>
                <w:rPr>
                  <w:rFonts w:asciiTheme="minorEastAsia" w:eastAsiaTheme="minorEastAsia" w:hAnsiTheme="minorEastAsia"/>
                </w:rPr>
                <w:tag w:val="_PLD_4c41187d18a94eb4908c030c31b5a141"/>
                <w:id w:val="36001332"/>
                <w:lock w:val="sdtLocked"/>
              </w:sdtPr>
              <w:sdtEndPr/>
              <w:sdtContent>
                <w:tc>
                  <w:tcPr>
                    <w:tcW w:w="811" w:type="pct"/>
                    <w:shd w:val="clear" w:color="auto" w:fill="auto"/>
                    <w:vAlign w:val="center"/>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期初余额</w:t>
                    </w:r>
                  </w:p>
                </w:tc>
              </w:sdtContent>
            </w:sdt>
            <w:sdt>
              <w:sdtPr>
                <w:rPr>
                  <w:rFonts w:asciiTheme="minorEastAsia" w:eastAsiaTheme="minorEastAsia" w:hAnsiTheme="minorEastAsia"/>
                </w:rPr>
                <w:tag w:val="_PLD_7823db68b61845e58a185dffbbfd2804"/>
                <w:id w:val="36001333"/>
                <w:lock w:val="sdtLocked"/>
              </w:sdtPr>
              <w:sdtEndPr/>
              <w:sdtContent>
                <w:tc>
                  <w:tcPr>
                    <w:tcW w:w="819" w:type="pct"/>
                    <w:shd w:val="clear" w:color="auto" w:fill="auto"/>
                    <w:vAlign w:val="center"/>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本期增加</w:t>
                    </w:r>
                  </w:p>
                </w:tc>
              </w:sdtContent>
            </w:sdt>
            <w:sdt>
              <w:sdtPr>
                <w:rPr>
                  <w:rFonts w:asciiTheme="minorEastAsia" w:eastAsiaTheme="minorEastAsia" w:hAnsiTheme="minorEastAsia"/>
                </w:rPr>
                <w:tag w:val="_PLD_53b43bfd28984007852c2e00c870c71e"/>
                <w:id w:val="36001334"/>
                <w:lock w:val="sdtLocked"/>
              </w:sdtPr>
              <w:sdtEndPr/>
              <w:sdtContent>
                <w:tc>
                  <w:tcPr>
                    <w:tcW w:w="810" w:type="pct"/>
                    <w:shd w:val="clear" w:color="auto" w:fill="auto"/>
                    <w:vAlign w:val="center"/>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本期减少</w:t>
                    </w:r>
                  </w:p>
                </w:tc>
              </w:sdtContent>
            </w:sdt>
            <w:sdt>
              <w:sdtPr>
                <w:rPr>
                  <w:rFonts w:asciiTheme="minorEastAsia" w:eastAsiaTheme="minorEastAsia" w:hAnsiTheme="minorEastAsia"/>
                </w:rPr>
                <w:tag w:val="_PLD_f07e96209c8b4d728b2a1b24ad38bcf7"/>
                <w:id w:val="36001335"/>
                <w:lock w:val="sdtLocked"/>
              </w:sdtPr>
              <w:sdtEndPr/>
              <w:sdtContent>
                <w:tc>
                  <w:tcPr>
                    <w:tcW w:w="835" w:type="pct"/>
                    <w:shd w:val="clear" w:color="auto" w:fill="auto"/>
                    <w:vAlign w:val="center"/>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期末余额</w:t>
                    </w:r>
                  </w:p>
                </w:tc>
              </w:sdtContent>
            </w:sdt>
            <w:sdt>
              <w:sdtPr>
                <w:rPr>
                  <w:rFonts w:asciiTheme="minorEastAsia" w:eastAsiaTheme="minorEastAsia" w:hAnsiTheme="minorEastAsia"/>
                </w:rPr>
                <w:tag w:val="_PLD_86dc51c05b1340c5968feded0e64c1f1"/>
                <w:id w:val="36001336"/>
                <w:lock w:val="sdtLocked"/>
              </w:sdtPr>
              <w:sdtEndPr/>
              <w:sdtContent>
                <w:tc>
                  <w:tcPr>
                    <w:tcW w:w="882" w:type="pct"/>
                    <w:shd w:val="clear" w:color="auto" w:fill="auto"/>
                    <w:vAlign w:val="center"/>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形成原因</w:t>
                    </w:r>
                  </w:p>
                </w:tc>
              </w:sdtContent>
            </w:sdt>
          </w:tr>
          <w:tr w:rsidR="00E56C07" w:rsidRPr="001D6262">
            <w:trPr>
              <w:cantSplit/>
            </w:trPr>
            <w:sdt>
              <w:sdtPr>
                <w:rPr>
                  <w:rFonts w:asciiTheme="minorEastAsia" w:eastAsiaTheme="minorEastAsia" w:hAnsiTheme="minorEastAsia"/>
                </w:rPr>
                <w:tag w:val="_PLD_8dc45c68aab84586a2df4b6838458b87"/>
                <w:id w:val="36001337"/>
                <w:lock w:val="sdtLocked"/>
              </w:sdtPr>
              <w:sdtEndPr/>
              <w:sdtContent>
                <w:tc>
                  <w:tcPr>
                    <w:tcW w:w="844" w:type="pct"/>
                    <w:shd w:val="clear" w:color="auto" w:fill="auto"/>
                    <w:vAlign w:val="center"/>
                  </w:tcPr>
                  <w:p w:rsidR="00E56C07" w:rsidRPr="001D6262" w:rsidRDefault="0070445C" w:rsidP="001D6262">
                    <w:pPr>
                      <w:jc w:val="center"/>
                      <w:rPr>
                        <w:rFonts w:asciiTheme="minorEastAsia" w:eastAsiaTheme="minorEastAsia" w:hAnsiTheme="minorEastAsia"/>
                      </w:rPr>
                    </w:pPr>
                    <w:r w:rsidRPr="001D6262">
                      <w:rPr>
                        <w:rFonts w:asciiTheme="minorEastAsia" w:eastAsiaTheme="minorEastAsia" w:hAnsiTheme="minorEastAsia" w:hint="eastAsia"/>
                      </w:rPr>
                      <w:t>政府补助</w:t>
                    </w:r>
                  </w:p>
                </w:tc>
              </w:sdtContent>
            </w:sdt>
            <w:tc>
              <w:tcPr>
                <w:tcW w:w="811" w:type="pct"/>
                <w:shd w:val="clear" w:color="auto" w:fill="auto"/>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11,581,088.32</w:t>
                </w:r>
              </w:p>
            </w:tc>
            <w:tc>
              <w:tcPr>
                <w:tcW w:w="819" w:type="pct"/>
                <w:shd w:val="clear" w:color="auto" w:fill="auto"/>
              </w:tcPr>
              <w:p w:rsidR="00E56C07" w:rsidRPr="001D6262" w:rsidRDefault="00E56C07">
                <w:pPr>
                  <w:jc w:val="right"/>
                  <w:rPr>
                    <w:rFonts w:asciiTheme="minorEastAsia" w:eastAsiaTheme="minorEastAsia" w:hAnsiTheme="minorEastAsia"/>
                  </w:rPr>
                </w:pPr>
              </w:p>
            </w:tc>
            <w:tc>
              <w:tcPr>
                <w:tcW w:w="810" w:type="pct"/>
                <w:shd w:val="clear" w:color="auto" w:fill="auto"/>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8,065,097.54</w:t>
                </w:r>
              </w:p>
            </w:tc>
            <w:tc>
              <w:tcPr>
                <w:tcW w:w="835" w:type="pct"/>
                <w:shd w:val="clear" w:color="auto" w:fill="auto"/>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3,515,990.78</w:t>
                </w:r>
              </w:p>
            </w:tc>
            <w:tc>
              <w:tcPr>
                <w:tcW w:w="882" w:type="pct"/>
                <w:shd w:val="clear" w:color="auto" w:fill="auto"/>
              </w:tcPr>
              <w:p w:rsidR="00E56C07" w:rsidRPr="001D6262" w:rsidRDefault="0070445C">
                <w:pPr>
                  <w:rPr>
                    <w:rFonts w:asciiTheme="minorEastAsia" w:eastAsiaTheme="minorEastAsia" w:hAnsiTheme="minorEastAsia"/>
                  </w:rPr>
                </w:pPr>
                <w:r w:rsidRPr="001D6262">
                  <w:rPr>
                    <w:rFonts w:asciiTheme="minorEastAsia" w:eastAsiaTheme="minorEastAsia" w:hAnsiTheme="minorEastAsia"/>
                  </w:rPr>
                  <w:t>详见表1</w:t>
                </w:r>
              </w:p>
            </w:tc>
          </w:tr>
          <w:tr w:rsidR="00E56C07" w:rsidRPr="001D6262">
            <w:trPr>
              <w:cantSplit/>
            </w:trPr>
            <w:sdt>
              <w:sdtPr>
                <w:rPr>
                  <w:rFonts w:asciiTheme="minorEastAsia" w:eastAsiaTheme="minorEastAsia" w:hAnsiTheme="minorEastAsia"/>
                </w:rPr>
                <w:tag w:val="_PLD_ae092bfcbb914e4ea850ab4195c0f4b9"/>
                <w:id w:val="36001338"/>
                <w:lock w:val="sdtLocked"/>
              </w:sdtPr>
              <w:sdtEndPr/>
              <w:sdtContent>
                <w:tc>
                  <w:tcPr>
                    <w:tcW w:w="844" w:type="pct"/>
                    <w:shd w:val="clear" w:color="auto" w:fill="auto"/>
                    <w:vAlign w:val="center"/>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合计</w:t>
                    </w:r>
                  </w:p>
                </w:tc>
              </w:sdtContent>
            </w:sdt>
            <w:tc>
              <w:tcPr>
                <w:tcW w:w="811" w:type="pct"/>
                <w:shd w:val="clear" w:color="auto" w:fill="auto"/>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11,581,088.32</w:t>
                </w:r>
              </w:p>
            </w:tc>
            <w:tc>
              <w:tcPr>
                <w:tcW w:w="819" w:type="pct"/>
                <w:shd w:val="clear" w:color="auto" w:fill="auto"/>
              </w:tcPr>
              <w:p w:rsidR="00E56C07" w:rsidRPr="001D6262" w:rsidRDefault="00E56C07">
                <w:pPr>
                  <w:jc w:val="right"/>
                  <w:rPr>
                    <w:rFonts w:asciiTheme="minorEastAsia" w:eastAsiaTheme="minorEastAsia" w:hAnsiTheme="minorEastAsia"/>
                  </w:rPr>
                </w:pPr>
              </w:p>
            </w:tc>
            <w:tc>
              <w:tcPr>
                <w:tcW w:w="810" w:type="pct"/>
                <w:shd w:val="clear" w:color="auto" w:fill="auto"/>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8,065,097.54</w:t>
                </w:r>
              </w:p>
            </w:tc>
            <w:tc>
              <w:tcPr>
                <w:tcW w:w="835" w:type="pct"/>
                <w:shd w:val="clear" w:color="auto" w:fill="auto"/>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3,515,990.78</w:t>
                </w:r>
              </w:p>
            </w:tc>
            <w:tc>
              <w:tcPr>
                <w:tcW w:w="882" w:type="pct"/>
                <w:shd w:val="clear" w:color="auto" w:fill="auto"/>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w:t>
                </w:r>
              </w:p>
            </w:tc>
          </w:tr>
        </w:tbl>
        <w:p w:rsidR="00E56C07" w:rsidRDefault="0070445C" w:rsidP="009A03BB">
          <w:pPr>
            <w:pStyle w:val="Style154"/>
            <w:widowControl w:val="0"/>
            <w:numPr>
              <w:ilvl w:val="0"/>
              <w:numId w:val="106"/>
            </w:numPr>
            <w:spacing w:beforeLines="50" w:before="156" w:beforeAutospacing="0" w:line="360" w:lineRule="auto"/>
            <w:ind w:leftChars="0" w:left="0" w:firstLineChars="0" w:firstLine="420"/>
            <w:outlineLvl w:val="3"/>
            <w:rPr>
              <w:rFonts w:ascii="Arial Narrow" w:hAnsi="Arial Narrow"/>
            </w:rPr>
          </w:pPr>
          <w:r>
            <w:t>与政府补助相关的递延收益</w:t>
          </w:r>
        </w:p>
        <w:tbl>
          <w:tblPr>
            <w:tblStyle w:val="g1"/>
            <w:tblW w:w="5000" w:type="pct"/>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1581"/>
            <w:gridCol w:w="733"/>
            <w:gridCol w:w="730"/>
            <w:gridCol w:w="1476"/>
            <w:gridCol w:w="824"/>
            <w:gridCol w:w="642"/>
            <w:gridCol w:w="1476"/>
            <w:gridCol w:w="644"/>
          </w:tblGrid>
          <w:tr w:rsidR="00E56C07" w:rsidRPr="001D6262" w:rsidTr="001D6262">
            <w:trPr>
              <w:trHeight w:val="397"/>
            </w:trPr>
            <w:tc>
              <w:tcPr>
                <w:tcW w:w="587" w:type="pct"/>
                <w:vAlign w:val="center"/>
              </w:tcPr>
              <w:p w:rsidR="00E56C07" w:rsidRPr="001D6262" w:rsidRDefault="0070445C">
                <w:pPr>
                  <w:snapToGrid w:val="0"/>
                  <w:jc w:val="center"/>
                  <w:rPr>
                    <w:rFonts w:asciiTheme="minorEastAsia" w:eastAsiaTheme="minorEastAsia" w:hAnsiTheme="minorEastAsia"/>
                  </w:rPr>
                </w:pPr>
                <w:r w:rsidRPr="001D6262">
                  <w:rPr>
                    <w:rFonts w:asciiTheme="minorEastAsia" w:eastAsiaTheme="minorEastAsia" w:hAnsiTheme="minorEastAsia"/>
                  </w:rPr>
                  <w:t>负债项目</w:t>
                </w:r>
              </w:p>
            </w:tc>
            <w:tc>
              <w:tcPr>
                <w:tcW w:w="735" w:type="pct"/>
                <w:vAlign w:val="center"/>
              </w:tcPr>
              <w:p w:rsidR="00E56C07" w:rsidRPr="001D6262" w:rsidRDefault="0070445C">
                <w:pPr>
                  <w:snapToGrid w:val="0"/>
                  <w:jc w:val="center"/>
                  <w:rPr>
                    <w:rFonts w:asciiTheme="minorEastAsia" w:eastAsiaTheme="minorEastAsia" w:hAnsiTheme="minorEastAsia"/>
                  </w:rPr>
                </w:pPr>
                <w:r w:rsidRPr="001D6262">
                  <w:rPr>
                    <w:rFonts w:asciiTheme="minorEastAsia" w:eastAsiaTheme="minorEastAsia" w:hAnsiTheme="minorEastAsia"/>
                  </w:rPr>
                  <w:t>期初余额</w:t>
                </w:r>
              </w:p>
            </w:tc>
            <w:tc>
              <w:tcPr>
                <w:tcW w:w="471" w:type="pct"/>
                <w:vAlign w:val="center"/>
              </w:tcPr>
              <w:p w:rsidR="00E56C07" w:rsidRPr="001D6262" w:rsidRDefault="0070445C">
                <w:pPr>
                  <w:snapToGrid w:val="0"/>
                  <w:jc w:val="center"/>
                  <w:rPr>
                    <w:rFonts w:asciiTheme="minorEastAsia" w:eastAsiaTheme="minorEastAsia" w:hAnsiTheme="minorEastAsia"/>
                  </w:rPr>
                </w:pPr>
                <w:r w:rsidRPr="001D6262">
                  <w:rPr>
                    <w:rFonts w:asciiTheme="minorEastAsia" w:eastAsiaTheme="minorEastAsia" w:hAnsiTheme="minorEastAsia"/>
                  </w:rPr>
                  <w:t>本期新增补助金额</w:t>
                </w:r>
              </w:p>
            </w:tc>
            <w:tc>
              <w:tcPr>
                <w:tcW w:w="469" w:type="pct"/>
                <w:vAlign w:val="center"/>
              </w:tcPr>
              <w:p w:rsidR="00E56C07" w:rsidRPr="001D6262" w:rsidRDefault="0070445C" w:rsidP="004455B1">
                <w:pPr>
                  <w:snapToGrid w:val="0"/>
                  <w:spacing w:line="240" w:lineRule="exact"/>
                  <w:ind w:leftChars="-30" w:left="-63" w:rightChars="-30" w:right="-63"/>
                  <w:jc w:val="center"/>
                  <w:rPr>
                    <w:rFonts w:asciiTheme="minorEastAsia" w:eastAsiaTheme="minorEastAsia" w:hAnsiTheme="minorEastAsia"/>
                  </w:rPr>
                </w:pPr>
                <w:r w:rsidRPr="001D6262">
                  <w:rPr>
                    <w:rFonts w:asciiTheme="minorEastAsia" w:eastAsiaTheme="minorEastAsia" w:hAnsiTheme="minorEastAsia"/>
                  </w:rPr>
                  <w:t>本期计入营业外收入金额</w:t>
                </w:r>
              </w:p>
            </w:tc>
            <w:tc>
              <w:tcPr>
                <w:tcW w:w="688" w:type="pct"/>
                <w:vAlign w:val="center"/>
              </w:tcPr>
              <w:p w:rsidR="00E56C07" w:rsidRPr="001D6262" w:rsidRDefault="0070445C">
                <w:pPr>
                  <w:snapToGrid w:val="0"/>
                  <w:jc w:val="center"/>
                  <w:rPr>
                    <w:rFonts w:asciiTheme="minorEastAsia" w:eastAsiaTheme="minorEastAsia" w:hAnsiTheme="minorEastAsia"/>
                  </w:rPr>
                </w:pPr>
                <w:r w:rsidRPr="001D6262">
                  <w:rPr>
                    <w:rFonts w:asciiTheme="minorEastAsia" w:eastAsiaTheme="minorEastAsia" w:hAnsiTheme="minorEastAsia"/>
                  </w:rPr>
                  <w:t>本期计入其他收益金额</w:t>
                </w:r>
              </w:p>
            </w:tc>
            <w:tc>
              <w:tcPr>
                <w:tcW w:w="521" w:type="pct"/>
                <w:vAlign w:val="center"/>
              </w:tcPr>
              <w:p w:rsidR="00E56C07" w:rsidRPr="001D6262" w:rsidRDefault="0070445C">
                <w:pPr>
                  <w:snapToGrid w:val="0"/>
                  <w:jc w:val="center"/>
                  <w:rPr>
                    <w:rFonts w:asciiTheme="minorEastAsia" w:eastAsiaTheme="minorEastAsia" w:hAnsiTheme="minorEastAsia"/>
                  </w:rPr>
                </w:pPr>
                <w:r w:rsidRPr="001D6262">
                  <w:rPr>
                    <w:rFonts w:asciiTheme="minorEastAsia" w:eastAsiaTheme="minorEastAsia" w:hAnsiTheme="minorEastAsia"/>
                  </w:rPr>
                  <w:t>本期冲减成本费用金额</w:t>
                </w:r>
              </w:p>
            </w:tc>
            <w:tc>
              <w:tcPr>
                <w:tcW w:w="420" w:type="pct"/>
                <w:vAlign w:val="center"/>
              </w:tcPr>
              <w:p w:rsidR="00E56C07" w:rsidRPr="001D6262" w:rsidRDefault="0070445C">
                <w:pPr>
                  <w:snapToGrid w:val="0"/>
                  <w:jc w:val="center"/>
                  <w:rPr>
                    <w:rFonts w:asciiTheme="minorEastAsia" w:eastAsiaTheme="minorEastAsia" w:hAnsiTheme="minorEastAsia"/>
                  </w:rPr>
                </w:pPr>
                <w:r w:rsidRPr="001D6262">
                  <w:rPr>
                    <w:rFonts w:asciiTheme="minorEastAsia" w:eastAsiaTheme="minorEastAsia" w:hAnsiTheme="minorEastAsia"/>
                  </w:rPr>
                  <w:t>其他变动</w:t>
                </w:r>
              </w:p>
            </w:tc>
            <w:tc>
              <w:tcPr>
                <w:tcW w:w="688" w:type="pct"/>
                <w:vAlign w:val="center"/>
              </w:tcPr>
              <w:p w:rsidR="00E56C07" w:rsidRPr="001D6262" w:rsidRDefault="0070445C">
                <w:pPr>
                  <w:snapToGrid w:val="0"/>
                  <w:jc w:val="center"/>
                  <w:rPr>
                    <w:rFonts w:asciiTheme="minorEastAsia" w:eastAsiaTheme="minorEastAsia" w:hAnsiTheme="minorEastAsia"/>
                  </w:rPr>
                </w:pPr>
                <w:r w:rsidRPr="001D6262">
                  <w:rPr>
                    <w:rFonts w:asciiTheme="minorEastAsia" w:eastAsiaTheme="minorEastAsia" w:hAnsiTheme="minorEastAsia"/>
                  </w:rPr>
                  <w:t>期末余额</w:t>
                </w:r>
              </w:p>
            </w:tc>
            <w:tc>
              <w:tcPr>
                <w:tcW w:w="421" w:type="pct"/>
                <w:vAlign w:val="center"/>
              </w:tcPr>
              <w:p w:rsidR="00E56C07" w:rsidRPr="001D6262" w:rsidRDefault="0070445C" w:rsidP="004455B1">
                <w:pPr>
                  <w:snapToGrid w:val="0"/>
                  <w:ind w:leftChars="-50" w:left="-105" w:rightChars="-50" w:right="-105"/>
                  <w:jc w:val="center"/>
                  <w:rPr>
                    <w:rFonts w:asciiTheme="minorEastAsia" w:eastAsiaTheme="minorEastAsia" w:hAnsiTheme="minorEastAsia"/>
                  </w:rPr>
                </w:pPr>
                <w:r w:rsidRPr="001D6262">
                  <w:rPr>
                    <w:rFonts w:asciiTheme="minorEastAsia" w:eastAsiaTheme="minorEastAsia" w:hAnsiTheme="minorEastAsia"/>
                  </w:rPr>
                  <w:t>与资产相关/与收益相关</w:t>
                </w:r>
              </w:p>
            </w:tc>
          </w:tr>
          <w:tr w:rsidR="00E56C07" w:rsidRPr="001D6262" w:rsidTr="001D6262">
            <w:trPr>
              <w:trHeight w:val="397"/>
            </w:trPr>
            <w:tc>
              <w:tcPr>
                <w:tcW w:w="587" w:type="pct"/>
              </w:tcPr>
              <w:p w:rsidR="00E56C07" w:rsidRPr="001D6262" w:rsidRDefault="0070445C" w:rsidP="004455B1">
                <w:pPr>
                  <w:snapToGrid w:val="0"/>
                  <w:ind w:leftChars="-30" w:left="-63" w:rightChars="-30" w:right="-63"/>
                  <w:rPr>
                    <w:rFonts w:asciiTheme="minorEastAsia" w:eastAsiaTheme="minorEastAsia" w:hAnsiTheme="minorEastAsia"/>
                  </w:rPr>
                </w:pPr>
                <w:r w:rsidRPr="001D6262">
                  <w:rPr>
                    <w:rFonts w:asciiTheme="minorEastAsia" w:eastAsiaTheme="minorEastAsia" w:hAnsiTheme="minorEastAsia"/>
                  </w:rPr>
                  <w:t>车载装置研发与电动车运营项目</w:t>
                </w:r>
              </w:p>
            </w:tc>
            <w:tc>
              <w:tcPr>
                <w:tcW w:w="735" w:type="pct"/>
                <w:vAlign w:val="center"/>
              </w:tcPr>
              <w:p w:rsidR="00E56C07" w:rsidRPr="001D6262" w:rsidRDefault="0070445C">
                <w:pPr>
                  <w:snapToGrid w:val="0"/>
                  <w:jc w:val="right"/>
                  <w:rPr>
                    <w:rFonts w:asciiTheme="minorEastAsia" w:eastAsiaTheme="minorEastAsia" w:hAnsiTheme="minorEastAsia"/>
                  </w:rPr>
                </w:pPr>
                <w:r w:rsidRPr="001D6262">
                  <w:rPr>
                    <w:rFonts w:asciiTheme="minorEastAsia" w:eastAsiaTheme="minorEastAsia" w:hAnsiTheme="minorEastAsia"/>
                  </w:rPr>
                  <w:t>419,271.63</w:t>
                </w:r>
              </w:p>
            </w:tc>
            <w:tc>
              <w:tcPr>
                <w:tcW w:w="471" w:type="pct"/>
                <w:vAlign w:val="center"/>
              </w:tcPr>
              <w:p w:rsidR="00E56C07" w:rsidRPr="001D6262" w:rsidRDefault="00E56C07">
                <w:pPr>
                  <w:snapToGrid w:val="0"/>
                  <w:jc w:val="right"/>
                  <w:rPr>
                    <w:rFonts w:asciiTheme="minorEastAsia" w:eastAsiaTheme="minorEastAsia" w:hAnsiTheme="minorEastAsia"/>
                  </w:rPr>
                </w:pPr>
              </w:p>
            </w:tc>
            <w:tc>
              <w:tcPr>
                <w:tcW w:w="469" w:type="pct"/>
                <w:vAlign w:val="center"/>
              </w:tcPr>
              <w:p w:rsidR="00E56C07" w:rsidRPr="001D6262" w:rsidRDefault="00E56C07">
                <w:pPr>
                  <w:snapToGrid w:val="0"/>
                  <w:jc w:val="right"/>
                  <w:rPr>
                    <w:rFonts w:asciiTheme="minorEastAsia" w:eastAsiaTheme="minorEastAsia" w:hAnsiTheme="minorEastAsia"/>
                  </w:rPr>
                </w:pPr>
              </w:p>
            </w:tc>
            <w:tc>
              <w:tcPr>
                <w:tcW w:w="688" w:type="pct"/>
                <w:vAlign w:val="center"/>
              </w:tcPr>
              <w:p w:rsidR="00E56C07" w:rsidRPr="001D6262" w:rsidRDefault="0070445C">
                <w:pPr>
                  <w:snapToGrid w:val="0"/>
                  <w:jc w:val="right"/>
                  <w:rPr>
                    <w:rFonts w:asciiTheme="minorEastAsia" w:eastAsiaTheme="minorEastAsia" w:hAnsiTheme="minorEastAsia"/>
                  </w:rPr>
                </w:pPr>
                <w:r w:rsidRPr="001D6262">
                  <w:rPr>
                    <w:rFonts w:asciiTheme="minorEastAsia" w:eastAsiaTheme="minorEastAsia" w:hAnsiTheme="minorEastAsia"/>
                  </w:rPr>
                  <w:t>38,880.83</w:t>
                </w:r>
              </w:p>
            </w:tc>
            <w:tc>
              <w:tcPr>
                <w:tcW w:w="521" w:type="pct"/>
                <w:vAlign w:val="center"/>
              </w:tcPr>
              <w:p w:rsidR="00E56C07" w:rsidRPr="001D6262" w:rsidRDefault="00E56C07">
                <w:pPr>
                  <w:snapToGrid w:val="0"/>
                  <w:jc w:val="right"/>
                  <w:rPr>
                    <w:rFonts w:asciiTheme="minorEastAsia" w:eastAsiaTheme="minorEastAsia" w:hAnsiTheme="minorEastAsia"/>
                  </w:rPr>
                </w:pPr>
              </w:p>
            </w:tc>
            <w:tc>
              <w:tcPr>
                <w:tcW w:w="420" w:type="pct"/>
                <w:vAlign w:val="center"/>
              </w:tcPr>
              <w:p w:rsidR="00E56C07" w:rsidRPr="001D6262" w:rsidRDefault="00E56C07">
                <w:pPr>
                  <w:snapToGrid w:val="0"/>
                  <w:jc w:val="right"/>
                  <w:rPr>
                    <w:rFonts w:asciiTheme="minorEastAsia" w:eastAsiaTheme="minorEastAsia" w:hAnsiTheme="minorEastAsia"/>
                  </w:rPr>
                </w:pPr>
              </w:p>
            </w:tc>
            <w:tc>
              <w:tcPr>
                <w:tcW w:w="688" w:type="pct"/>
                <w:vAlign w:val="center"/>
              </w:tcPr>
              <w:p w:rsidR="00E56C07" w:rsidRPr="001D6262" w:rsidRDefault="0070445C">
                <w:pPr>
                  <w:snapToGrid w:val="0"/>
                  <w:jc w:val="right"/>
                  <w:rPr>
                    <w:rFonts w:asciiTheme="minorEastAsia" w:eastAsiaTheme="minorEastAsia" w:hAnsiTheme="minorEastAsia"/>
                  </w:rPr>
                </w:pPr>
                <w:r w:rsidRPr="001D6262">
                  <w:rPr>
                    <w:rFonts w:asciiTheme="minorEastAsia" w:eastAsiaTheme="minorEastAsia" w:hAnsiTheme="minorEastAsia"/>
                  </w:rPr>
                  <w:t>380,390.80</w:t>
                </w:r>
              </w:p>
            </w:tc>
            <w:tc>
              <w:tcPr>
                <w:tcW w:w="421" w:type="pct"/>
                <w:vAlign w:val="center"/>
              </w:tcPr>
              <w:p w:rsidR="00E56C07" w:rsidRPr="001D6262" w:rsidRDefault="0070445C" w:rsidP="004455B1">
                <w:pPr>
                  <w:snapToGrid w:val="0"/>
                  <w:ind w:leftChars="-50" w:left="-105" w:rightChars="-50" w:right="-105"/>
                  <w:jc w:val="both"/>
                  <w:rPr>
                    <w:rFonts w:asciiTheme="minorEastAsia" w:eastAsiaTheme="minorEastAsia" w:hAnsiTheme="minorEastAsia"/>
                  </w:rPr>
                </w:pPr>
                <w:r w:rsidRPr="001D6262">
                  <w:rPr>
                    <w:rFonts w:asciiTheme="minorEastAsia" w:eastAsiaTheme="minorEastAsia" w:hAnsiTheme="minorEastAsia"/>
                  </w:rPr>
                  <w:t>与资产相关</w:t>
                </w:r>
              </w:p>
            </w:tc>
          </w:tr>
          <w:tr w:rsidR="00E56C07" w:rsidRPr="001D6262" w:rsidTr="001D6262">
            <w:trPr>
              <w:trHeight w:val="397"/>
            </w:trPr>
            <w:tc>
              <w:tcPr>
                <w:tcW w:w="587" w:type="pct"/>
              </w:tcPr>
              <w:p w:rsidR="00E56C07" w:rsidRPr="001D6262" w:rsidRDefault="0070445C" w:rsidP="004455B1">
                <w:pPr>
                  <w:snapToGrid w:val="0"/>
                  <w:ind w:leftChars="-30" w:left="-63" w:rightChars="-30" w:right="-63"/>
                  <w:rPr>
                    <w:rFonts w:asciiTheme="minorEastAsia" w:eastAsiaTheme="minorEastAsia" w:hAnsiTheme="minorEastAsia"/>
                  </w:rPr>
                </w:pPr>
                <w:r w:rsidRPr="001D6262">
                  <w:rPr>
                    <w:rFonts w:asciiTheme="minorEastAsia" w:eastAsiaTheme="minorEastAsia" w:hAnsiTheme="minorEastAsia"/>
                  </w:rPr>
                  <w:t>工业振兴专项资金</w:t>
                </w:r>
              </w:p>
            </w:tc>
            <w:tc>
              <w:tcPr>
                <w:tcW w:w="735" w:type="pct"/>
                <w:vAlign w:val="center"/>
              </w:tcPr>
              <w:p w:rsidR="00E56C07" w:rsidRPr="001D6262" w:rsidRDefault="0070445C">
                <w:pPr>
                  <w:snapToGrid w:val="0"/>
                  <w:jc w:val="right"/>
                  <w:rPr>
                    <w:rFonts w:asciiTheme="minorEastAsia" w:eastAsiaTheme="minorEastAsia" w:hAnsiTheme="minorEastAsia"/>
                  </w:rPr>
                </w:pPr>
                <w:r w:rsidRPr="001D6262">
                  <w:rPr>
                    <w:rFonts w:asciiTheme="minorEastAsia" w:eastAsiaTheme="minorEastAsia" w:hAnsiTheme="minorEastAsia"/>
                  </w:rPr>
                  <w:t>2,265,483.35</w:t>
                </w:r>
              </w:p>
            </w:tc>
            <w:tc>
              <w:tcPr>
                <w:tcW w:w="471" w:type="pct"/>
                <w:vAlign w:val="center"/>
              </w:tcPr>
              <w:p w:rsidR="00E56C07" w:rsidRPr="001D6262" w:rsidRDefault="00E56C07">
                <w:pPr>
                  <w:snapToGrid w:val="0"/>
                  <w:jc w:val="right"/>
                  <w:rPr>
                    <w:rFonts w:asciiTheme="minorEastAsia" w:eastAsiaTheme="minorEastAsia" w:hAnsiTheme="minorEastAsia"/>
                  </w:rPr>
                </w:pPr>
              </w:p>
            </w:tc>
            <w:tc>
              <w:tcPr>
                <w:tcW w:w="469" w:type="pct"/>
                <w:vAlign w:val="center"/>
              </w:tcPr>
              <w:p w:rsidR="00E56C07" w:rsidRPr="001D6262" w:rsidRDefault="00E56C07">
                <w:pPr>
                  <w:snapToGrid w:val="0"/>
                  <w:jc w:val="right"/>
                  <w:rPr>
                    <w:rFonts w:asciiTheme="minorEastAsia" w:eastAsiaTheme="minorEastAsia" w:hAnsiTheme="minorEastAsia"/>
                  </w:rPr>
                </w:pPr>
              </w:p>
            </w:tc>
            <w:tc>
              <w:tcPr>
                <w:tcW w:w="688" w:type="pct"/>
                <w:vAlign w:val="center"/>
              </w:tcPr>
              <w:p w:rsidR="00E56C07" w:rsidRPr="001D6262" w:rsidRDefault="0070445C">
                <w:pPr>
                  <w:snapToGrid w:val="0"/>
                  <w:jc w:val="right"/>
                  <w:rPr>
                    <w:rFonts w:asciiTheme="minorEastAsia" w:eastAsiaTheme="minorEastAsia" w:hAnsiTheme="minorEastAsia"/>
                  </w:rPr>
                </w:pPr>
                <w:r w:rsidRPr="001D6262">
                  <w:rPr>
                    <w:rFonts w:asciiTheme="minorEastAsia" w:eastAsiaTheme="minorEastAsia" w:hAnsiTheme="minorEastAsia"/>
                  </w:rPr>
                  <w:t>1,727,883.35</w:t>
                </w:r>
              </w:p>
            </w:tc>
            <w:tc>
              <w:tcPr>
                <w:tcW w:w="521" w:type="pct"/>
                <w:vAlign w:val="center"/>
              </w:tcPr>
              <w:p w:rsidR="00E56C07" w:rsidRPr="001D6262" w:rsidRDefault="00E56C07">
                <w:pPr>
                  <w:snapToGrid w:val="0"/>
                  <w:jc w:val="right"/>
                  <w:rPr>
                    <w:rFonts w:asciiTheme="minorEastAsia" w:eastAsiaTheme="minorEastAsia" w:hAnsiTheme="minorEastAsia"/>
                  </w:rPr>
                </w:pPr>
              </w:p>
            </w:tc>
            <w:tc>
              <w:tcPr>
                <w:tcW w:w="420" w:type="pct"/>
                <w:vAlign w:val="center"/>
              </w:tcPr>
              <w:p w:rsidR="00E56C07" w:rsidRPr="001D6262" w:rsidRDefault="00E56C07">
                <w:pPr>
                  <w:snapToGrid w:val="0"/>
                  <w:jc w:val="right"/>
                  <w:rPr>
                    <w:rFonts w:asciiTheme="minorEastAsia" w:eastAsiaTheme="minorEastAsia" w:hAnsiTheme="minorEastAsia"/>
                  </w:rPr>
                </w:pPr>
              </w:p>
            </w:tc>
            <w:tc>
              <w:tcPr>
                <w:tcW w:w="688" w:type="pct"/>
                <w:vAlign w:val="center"/>
              </w:tcPr>
              <w:p w:rsidR="00E56C07" w:rsidRPr="001D6262" w:rsidRDefault="0070445C">
                <w:pPr>
                  <w:snapToGrid w:val="0"/>
                  <w:jc w:val="right"/>
                  <w:rPr>
                    <w:rFonts w:asciiTheme="minorEastAsia" w:eastAsiaTheme="minorEastAsia" w:hAnsiTheme="minorEastAsia"/>
                  </w:rPr>
                </w:pPr>
                <w:r w:rsidRPr="001D6262">
                  <w:rPr>
                    <w:rFonts w:asciiTheme="minorEastAsia" w:eastAsiaTheme="minorEastAsia" w:hAnsiTheme="minorEastAsia"/>
                  </w:rPr>
                  <w:t>537,600.00</w:t>
                </w:r>
              </w:p>
            </w:tc>
            <w:tc>
              <w:tcPr>
                <w:tcW w:w="421" w:type="pct"/>
                <w:vAlign w:val="center"/>
              </w:tcPr>
              <w:p w:rsidR="00E56C07" w:rsidRPr="001D6262" w:rsidRDefault="0070445C" w:rsidP="004455B1">
                <w:pPr>
                  <w:snapToGrid w:val="0"/>
                  <w:ind w:leftChars="-50" w:left="-105" w:rightChars="-50" w:right="-105"/>
                  <w:jc w:val="both"/>
                  <w:rPr>
                    <w:rFonts w:asciiTheme="minorEastAsia" w:eastAsiaTheme="minorEastAsia" w:hAnsiTheme="minorEastAsia"/>
                  </w:rPr>
                </w:pPr>
                <w:r w:rsidRPr="001D6262">
                  <w:rPr>
                    <w:rFonts w:asciiTheme="minorEastAsia" w:eastAsiaTheme="minorEastAsia" w:hAnsiTheme="minorEastAsia"/>
                  </w:rPr>
                  <w:t>与资产相关</w:t>
                </w:r>
              </w:p>
            </w:tc>
          </w:tr>
          <w:tr w:rsidR="00E56C07" w:rsidRPr="001D6262" w:rsidTr="001D6262">
            <w:trPr>
              <w:trHeight w:val="397"/>
            </w:trPr>
            <w:tc>
              <w:tcPr>
                <w:tcW w:w="587" w:type="pct"/>
              </w:tcPr>
              <w:p w:rsidR="00E56C07" w:rsidRPr="001D6262" w:rsidRDefault="0070445C" w:rsidP="004455B1">
                <w:pPr>
                  <w:snapToGrid w:val="0"/>
                  <w:ind w:leftChars="-30" w:left="-63" w:rightChars="-30" w:right="-63"/>
                  <w:rPr>
                    <w:rFonts w:asciiTheme="minorEastAsia" w:eastAsiaTheme="minorEastAsia" w:hAnsiTheme="minorEastAsia"/>
                  </w:rPr>
                </w:pPr>
                <w:r w:rsidRPr="001D6262">
                  <w:rPr>
                    <w:rFonts w:asciiTheme="minorEastAsia" w:eastAsiaTheme="minorEastAsia" w:hAnsiTheme="minorEastAsia"/>
                  </w:rPr>
                  <w:t>第四批民营经济发展专项资金</w:t>
                </w:r>
              </w:p>
            </w:tc>
            <w:tc>
              <w:tcPr>
                <w:tcW w:w="735" w:type="pct"/>
                <w:vAlign w:val="center"/>
              </w:tcPr>
              <w:p w:rsidR="00E56C07" w:rsidRPr="001D6262" w:rsidRDefault="0070445C">
                <w:pPr>
                  <w:snapToGrid w:val="0"/>
                  <w:jc w:val="right"/>
                  <w:rPr>
                    <w:rFonts w:asciiTheme="minorEastAsia" w:eastAsiaTheme="minorEastAsia" w:hAnsiTheme="minorEastAsia"/>
                  </w:rPr>
                </w:pPr>
                <w:r w:rsidRPr="001D6262">
                  <w:rPr>
                    <w:rFonts w:asciiTheme="minorEastAsia" w:eastAsiaTheme="minorEastAsia" w:hAnsiTheme="minorEastAsia"/>
                  </w:rPr>
                  <w:t>1,933,333.34</w:t>
                </w:r>
              </w:p>
            </w:tc>
            <w:tc>
              <w:tcPr>
                <w:tcW w:w="471" w:type="pct"/>
                <w:vAlign w:val="center"/>
              </w:tcPr>
              <w:p w:rsidR="00E56C07" w:rsidRPr="001D6262" w:rsidRDefault="00E56C07">
                <w:pPr>
                  <w:snapToGrid w:val="0"/>
                  <w:jc w:val="right"/>
                  <w:rPr>
                    <w:rFonts w:asciiTheme="minorEastAsia" w:eastAsiaTheme="minorEastAsia" w:hAnsiTheme="minorEastAsia"/>
                  </w:rPr>
                </w:pPr>
              </w:p>
            </w:tc>
            <w:tc>
              <w:tcPr>
                <w:tcW w:w="469" w:type="pct"/>
                <w:vAlign w:val="center"/>
              </w:tcPr>
              <w:p w:rsidR="00E56C07" w:rsidRPr="001D6262" w:rsidRDefault="00E56C07">
                <w:pPr>
                  <w:snapToGrid w:val="0"/>
                  <w:jc w:val="right"/>
                  <w:rPr>
                    <w:rFonts w:asciiTheme="minorEastAsia" w:eastAsiaTheme="minorEastAsia" w:hAnsiTheme="minorEastAsia"/>
                  </w:rPr>
                </w:pPr>
              </w:p>
            </w:tc>
            <w:tc>
              <w:tcPr>
                <w:tcW w:w="688" w:type="pct"/>
                <w:vAlign w:val="center"/>
              </w:tcPr>
              <w:p w:rsidR="00E56C07" w:rsidRPr="001D6262" w:rsidRDefault="0070445C">
                <w:pPr>
                  <w:snapToGrid w:val="0"/>
                  <w:jc w:val="right"/>
                  <w:rPr>
                    <w:rFonts w:asciiTheme="minorEastAsia" w:eastAsiaTheme="minorEastAsia" w:hAnsiTheme="minorEastAsia"/>
                  </w:rPr>
                </w:pPr>
                <w:r w:rsidRPr="001D6262">
                  <w:rPr>
                    <w:rFonts w:asciiTheme="minorEastAsia" w:eastAsiaTheme="minorEastAsia" w:hAnsiTheme="minorEastAsia"/>
                  </w:rPr>
                  <w:t>193,333.36</w:t>
                </w:r>
              </w:p>
            </w:tc>
            <w:tc>
              <w:tcPr>
                <w:tcW w:w="521" w:type="pct"/>
                <w:vAlign w:val="center"/>
              </w:tcPr>
              <w:p w:rsidR="00E56C07" w:rsidRPr="001D6262" w:rsidRDefault="00E56C07">
                <w:pPr>
                  <w:snapToGrid w:val="0"/>
                  <w:jc w:val="right"/>
                  <w:rPr>
                    <w:rFonts w:asciiTheme="minorEastAsia" w:eastAsiaTheme="minorEastAsia" w:hAnsiTheme="minorEastAsia"/>
                  </w:rPr>
                </w:pPr>
              </w:p>
            </w:tc>
            <w:tc>
              <w:tcPr>
                <w:tcW w:w="420" w:type="pct"/>
                <w:vAlign w:val="center"/>
              </w:tcPr>
              <w:p w:rsidR="00E56C07" w:rsidRPr="001D6262" w:rsidRDefault="00E56C07">
                <w:pPr>
                  <w:snapToGrid w:val="0"/>
                  <w:jc w:val="right"/>
                  <w:rPr>
                    <w:rFonts w:asciiTheme="minorEastAsia" w:eastAsiaTheme="minorEastAsia" w:hAnsiTheme="minorEastAsia"/>
                  </w:rPr>
                </w:pPr>
              </w:p>
            </w:tc>
            <w:tc>
              <w:tcPr>
                <w:tcW w:w="688" w:type="pct"/>
                <w:vAlign w:val="center"/>
              </w:tcPr>
              <w:p w:rsidR="00E56C07" w:rsidRPr="001D6262" w:rsidRDefault="0070445C">
                <w:pPr>
                  <w:snapToGrid w:val="0"/>
                  <w:jc w:val="right"/>
                  <w:rPr>
                    <w:rFonts w:asciiTheme="minorEastAsia" w:eastAsiaTheme="minorEastAsia" w:hAnsiTheme="minorEastAsia"/>
                  </w:rPr>
                </w:pPr>
                <w:r w:rsidRPr="001D6262">
                  <w:rPr>
                    <w:rFonts w:asciiTheme="minorEastAsia" w:eastAsiaTheme="minorEastAsia" w:hAnsiTheme="minorEastAsia"/>
                  </w:rPr>
                  <w:t>1,739,999.98</w:t>
                </w:r>
              </w:p>
            </w:tc>
            <w:tc>
              <w:tcPr>
                <w:tcW w:w="421" w:type="pct"/>
                <w:vAlign w:val="center"/>
              </w:tcPr>
              <w:p w:rsidR="00E56C07" w:rsidRPr="001D6262" w:rsidRDefault="0070445C" w:rsidP="004455B1">
                <w:pPr>
                  <w:snapToGrid w:val="0"/>
                  <w:ind w:leftChars="-50" w:left="-105" w:rightChars="-50" w:right="-105"/>
                  <w:jc w:val="both"/>
                  <w:rPr>
                    <w:rFonts w:asciiTheme="minorEastAsia" w:eastAsiaTheme="minorEastAsia" w:hAnsiTheme="minorEastAsia"/>
                  </w:rPr>
                </w:pPr>
                <w:r w:rsidRPr="001D6262">
                  <w:rPr>
                    <w:rFonts w:asciiTheme="minorEastAsia" w:eastAsiaTheme="minorEastAsia" w:hAnsiTheme="minorEastAsia"/>
                  </w:rPr>
                  <w:t>与资产相关</w:t>
                </w:r>
              </w:p>
            </w:tc>
          </w:tr>
          <w:tr w:rsidR="00E56C07" w:rsidRPr="001D6262" w:rsidTr="001D6262">
            <w:trPr>
              <w:trHeight w:val="397"/>
            </w:trPr>
            <w:tc>
              <w:tcPr>
                <w:tcW w:w="587" w:type="pct"/>
              </w:tcPr>
              <w:p w:rsidR="00E56C07" w:rsidRPr="001D6262" w:rsidRDefault="0070445C" w:rsidP="004455B1">
                <w:pPr>
                  <w:snapToGrid w:val="0"/>
                  <w:ind w:leftChars="-30" w:left="-63" w:rightChars="-30" w:right="-63"/>
                  <w:rPr>
                    <w:rFonts w:asciiTheme="minorEastAsia" w:eastAsiaTheme="minorEastAsia" w:hAnsiTheme="minorEastAsia"/>
                  </w:rPr>
                </w:pPr>
                <w:r w:rsidRPr="001D6262">
                  <w:rPr>
                    <w:rFonts w:asciiTheme="minorEastAsia" w:eastAsiaTheme="minorEastAsia" w:hAnsiTheme="minorEastAsia"/>
                  </w:rPr>
                  <w:t>经济型汽车VVT发动机项目</w:t>
                </w:r>
              </w:p>
            </w:tc>
            <w:tc>
              <w:tcPr>
                <w:tcW w:w="735" w:type="pct"/>
                <w:vAlign w:val="center"/>
              </w:tcPr>
              <w:p w:rsidR="00E56C07" w:rsidRPr="001D6262" w:rsidRDefault="0070445C">
                <w:pPr>
                  <w:snapToGrid w:val="0"/>
                  <w:jc w:val="right"/>
                  <w:rPr>
                    <w:rFonts w:asciiTheme="minorEastAsia" w:eastAsiaTheme="minorEastAsia" w:hAnsiTheme="minorEastAsia"/>
                  </w:rPr>
                </w:pPr>
                <w:r w:rsidRPr="001D6262">
                  <w:rPr>
                    <w:rFonts w:asciiTheme="minorEastAsia" w:eastAsiaTheme="minorEastAsia" w:hAnsiTheme="minorEastAsia"/>
                  </w:rPr>
                  <w:t>20,000.00</w:t>
                </w:r>
              </w:p>
            </w:tc>
            <w:tc>
              <w:tcPr>
                <w:tcW w:w="471" w:type="pct"/>
                <w:vAlign w:val="center"/>
              </w:tcPr>
              <w:p w:rsidR="00E56C07" w:rsidRPr="001D6262" w:rsidRDefault="00E56C07">
                <w:pPr>
                  <w:snapToGrid w:val="0"/>
                  <w:jc w:val="right"/>
                  <w:rPr>
                    <w:rFonts w:asciiTheme="minorEastAsia" w:eastAsiaTheme="minorEastAsia" w:hAnsiTheme="minorEastAsia"/>
                  </w:rPr>
                </w:pPr>
              </w:p>
            </w:tc>
            <w:tc>
              <w:tcPr>
                <w:tcW w:w="469" w:type="pct"/>
                <w:vAlign w:val="center"/>
              </w:tcPr>
              <w:p w:rsidR="00E56C07" w:rsidRPr="001D6262" w:rsidRDefault="00E56C07">
                <w:pPr>
                  <w:snapToGrid w:val="0"/>
                  <w:jc w:val="right"/>
                  <w:rPr>
                    <w:rFonts w:asciiTheme="minorEastAsia" w:eastAsiaTheme="minorEastAsia" w:hAnsiTheme="minorEastAsia"/>
                  </w:rPr>
                </w:pPr>
              </w:p>
            </w:tc>
            <w:tc>
              <w:tcPr>
                <w:tcW w:w="688" w:type="pct"/>
                <w:vAlign w:val="center"/>
              </w:tcPr>
              <w:p w:rsidR="00E56C07" w:rsidRPr="001D6262" w:rsidRDefault="0070445C">
                <w:pPr>
                  <w:snapToGrid w:val="0"/>
                  <w:jc w:val="right"/>
                  <w:rPr>
                    <w:rFonts w:asciiTheme="minorEastAsia" w:eastAsiaTheme="minorEastAsia" w:hAnsiTheme="minorEastAsia"/>
                  </w:rPr>
                </w:pPr>
                <w:r w:rsidRPr="001D6262">
                  <w:rPr>
                    <w:rFonts w:asciiTheme="minorEastAsia" w:eastAsiaTheme="minorEastAsia" w:hAnsiTheme="minorEastAsia"/>
                  </w:rPr>
                  <w:t>12,000.00</w:t>
                </w:r>
              </w:p>
            </w:tc>
            <w:tc>
              <w:tcPr>
                <w:tcW w:w="521" w:type="pct"/>
                <w:vAlign w:val="center"/>
              </w:tcPr>
              <w:p w:rsidR="00E56C07" w:rsidRPr="001D6262" w:rsidRDefault="00E56C07">
                <w:pPr>
                  <w:snapToGrid w:val="0"/>
                  <w:jc w:val="right"/>
                  <w:rPr>
                    <w:rFonts w:asciiTheme="minorEastAsia" w:eastAsiaTheme="minorEastAsia" w:hAnsiTheme="minorEastAsia"/>
                  </w:rPr>
                </w:pPr>
              </w:p>
            </w:tc>
            <w:tc>
              <w:tcPr>
                <w:tcW w:w="420" w:type="pct"/>
                <w:vAlign w:val="center"/>
              </w:tcPr>
              <w:p w:rsidR="00E56C07" w:rsidRPr="001D6262" w:rsidRDefault="00E56C07">
                <w:pPr>
                  <w:snapToGrid w:val="0"/>
                  <w:jc w:val="right"/>
                  <w:rPr>
                    <w:rFonts w:asciiTheme="minorEastAsia" w:eastAsiaTheme="minorEastAsia" w:hAnsiTheme="minorEastAsia"/>
                  </w:rPr>
                </w:pPr>
              </w:p>
            </w:tc>
            <w:tc>
              <w:tcPr>
                <w:tcW w:w="688" w:type="pct"/>
                <w:vAlign w:val="center"/>
              </w:tcPr>
              <w:p w:rsidR="00E56C07" w:rsidRPr="001D6262" w:rsidRDefault="0070445C">
                <w:pPr>
                  <w:snapToGrid w:val="0"/>
                  <w:jc w:val="right"/>
                  <w:rPr>
                    <w:rFonts w:asciiTheme="minorEastAsia" w:eastAsiaTheme="minorEastAsia" w:hAnsiTheme="minorEastAsia"/>
                  </w:rPr>
                </w:pPr>
                <w:r w:rsidRPr="001D6262">
                  <w:rPr>
                    <w:rFonts w:asciiTheme="minorEastAsia" w:eastAsiaTheme="minorEastAsia" w:hAnsiTheme="minorEastAsia"/>
                  </w:rPr>
                  <w:t>8,000.00</w:t>
                </w:r>
              </w:p>
            </w:tc>
            <w:tc>
              <w:tcPr>
                <w:tcW w:w="421" w:type="pct"/>
                <w:vAlign w:val="center"/>
              </w:tcPr>
              <w:p w:rsidR="00E56C07" w:rsidRPr="001D6262" w:rsidRDefault="0070445C" w:rsidP="004455B1">
                <w:pPr>
                  <w:snapToGrid w:val="0"/>
                  <w:ind w:leftChars="-50" w:left="-105" w:rightChars="-50" w:right="-105"/>
                  <w:jc w:val="both"/>
                  <w:rPr>
                    <w:rFonts w:asciiTheme="minorEastAsia" w:eastAsiaTheme="minorEastAsia" w:hAnsiTheme="minorEastAsia"/>
                  </w:rPr>
                </w:pPr>
                <w:r w:rsidRPr="001D6262">
                  <w:rPr>
                    <w:rFonts w:asciiTheme="minorEastAsia" w:eastAsiaTheme="minorEastAsia" w:hAnsiTheme="minorEastAsia"/>
                  </w:rPr>
                  <w:t>与资产相关</w:t>
                </w:r>
              </w:p>
            </w:tc>
          </w:tr>
          <w:tr w:rsidR="00E56C07" w:rsidRPr="001D6262" w:rsidTr="001D6262">
            <w:trPr>
              <w:trHeight w:val="397"/>
            </w:trPr>
            <w:tc>
              <w:tcPr>
                <w:tcW w:w="587" w:type="pct"/>
              </w:tcPr>
              <w:p w:rsidR="00E56C07" w:rsidRPr="001D6262" w:rsidRDefault="0070445C" w:rsidP="004455B1">
                <w:pPr>
                  <w:snapToGrid w:val="0"/>
                  <w:ind w:leftChars="-30" w:left="-63" w:rightChars="-30" w:right="-63"/>
                  <w:rPr>
                    <w:rFonts w:asciiTheme="minorEastAsia" w:eastAsiaTheme="minorEastAsia" w:hAnsiTheme="minorEastAsia"/>
                  </w:rPr>
                </w:pPr>
                <w:r w:rsidRPr="001D6262">
                  <w:rPr>
                    <w:rFonts w:asciiTheme="minorEastAsia" w:eastAsiaTheme="minorEastAsia" w:hAnsiTheme="minorEastAsia"/>
                  </w:rPr>
                  <w:t>2.4L高级轿车发动机</w:t>
                </w:r>
              </w:p>
            </w:tc>
            <w:tc>
              <w:tcPr>
                <w:tcW w:w="735" w:type="pct"/>
                <w:vAlign w:val="center"/>
              </w:tcPr>
              <w:p w:rsidR="00E56C07" w:rsidRPr="001D6262" w:rsidRDefault="0070445C">
                <w:pPr>
                  <w:snapToGrid w:val="0"/>
                  <w:jc w:val="right"/>
                  <w:rPr>
                    <w:rFonts w:asciiTheme="minorEastAsia" w:eastAsiaTheme="minorEastAsia" w:hAnsiTheme="minorEastAsia"/>
                  </w:rPr>
                </w:pPr>
                <w:r w:rsidRPr="001D6262">
                  <w:rPr>
                    <w:rFonts w:asciiTheme="minorEastAsia" w:eastAsiaTheme="minorEastAsia" w:hAnsiTheme="minorEastAsia"/>
                  </w:rPr>
                  <w:t>24,000.00</w:t>
                </w:r>
              </w:p>
            </w:tc>
            <w:tc>
              <w:tcPr>
                <w:tcW w:w="471" w:type="pct"/>
                <w:vAlign w:val="center"/>
              </w:tcPr>
              <w:p w:rsidR="00E56C07" w:rsidRPr="001D6262" w:rsidRDefault="00E56C07">
                <w:pPr>
                  <w:snapToGrid w:val="0"/>
                  <w:jc w:val="right"/>
                  <w:rPr>
                    <w:rFonts w:asciiTheme="minorEastAsia" w:eastAsiaTheme="minorEastAsia" w:hAnsiTheme="minorEastAsia"/>
                  </w:rPr>
                </w:pPr>
              </w:p>
            </w:tc>
            <w:tc>
              <w:tcPr>
                <w:tcW w:w="469" w:type="pct"/>
                <w:vAlign w:val="center"/>
              </w:tcPr>
              <w:p w:rsidR="00E56C07" w:rsidRPr="001D6262" w:rsidRDefault="00E56C07">
                <w:pPr>
                  <w:snapToGrid w:val="0"/>
                  <w:jc w:val="right"/>
                  <w:rPr>
                    <w:rFonts w:asciiTheme="minorEastAsia" w:eastAsiaTheme="minorEastAsia" w:hAnsiTheme="minorEastAsia"/>
                  </w:rPr>
                </w:pPr>
              </w:p>
            </w:tc>
            <w:tc>
              <w:tcPr>
                <w:tcW w:w="688" w:type="pct"/>
                <w:vAlign w:val="center"/>
              </w:tcPr>
              <w:p w:rsidR="00E56C07" w:rsidRPr="001D6262" w:rsidRDefault="0070445C">
                <w:pPr>
                  <w:snapToGrid w:val="0"/>
                  <w:jc w:val="right"/>
                  <w:rPr>
                    <w:rFonts w:asciiTheme="minorEastAsia" w:eastAsiaTheme="minorEastAsia" w:hAnsiTheme="minorEastAsia"/>
                  </w:rPr>
                </w:pPr>
                <w:r w:rsidRPr="001D6262">
                  <w:rPr>
                    <w:rFonts w:asciiTheme="minorEastAsia" w:eastAsiaTheme="minorEastAsia" w:hAnsiTheme="minorEastAsia"/>
                  </w:rPr>
                  <w:t>24,000.00</w:t>
                </w:r>
              </w:p>
            </w:tc>
            <w:tc>
              <w:tcPr>
                <w:tcW w:w="521" w:type="pct"/>
                <w:vAlign w:val="center"/>
              </w:tcPr>
              <w:p w:rsidR="00E56C07" w:rsidRPr="001D6262" w:rsidRDefault="00E56C07">
                <w:pPr>
                  <w:snapToGrid w:val="0"/>
                  <w:jc w:val="right"/>
                  <w:rPr>
                    <w:rFonts w:asciiTheme="minorEastAsia" w:eastAsiaTheme="minorEastAsia" w:hAnsiTheme="minorEastAsia"/>
                  </w:rPr>
                </w:pPr>
              </w:p>
            </w:tc>
            <w:tc>
              <w:tcPr>
                <w:tcW w:w="420" w:type="pct"/>
                <w:vAlign w:val="center"/>
              </w:tcPr>
              <w:p w:rsidR="00E56C07" w:rsidRPr="001D6262" w:rsidRDefault="00E56C07">
                <w:pPr>
                  <w:snapToGrid w:val="0"/>
                  <w:jc w:val="right"/>
                  <w:rPr>
                    <w:rFonts w:asciiTheme="minorEastAsia" w:eastAsiaTheme="minorEastAsia" w:hAnsiTheme="minorEastAsia"/>
                  </w:rPr>
                </w:pPr>
              </w:p>
            </w:tc>
            <w:tc>
              <w:tcPr>
                <w:tcW w:w="688" w:type="pct"/>
                <w:vAlign w:val="center"/>
              </w:tcPr>
              <w:p w:rsidR="00E56C07" w:rsidRPr="001D6262" w:rsidRDefault="00E56C07">
                <w:pPr>
                  <w:snapToGrid w:val="0"/>
                  <w:jc w:val="right"/>
                  <w:rPr>
                    <w:rFonts w:asciiTheme="minorEastAsia" w:eastAsiaTheme="minorEastAsia" w:hAnsiTheme="minorEastAsia"/>
                  </w:rPr>
                </w:pPr>
              </w:p>
            </w:tc>
            <w:tc>
              <w:tcPr>
                <w:tcW w:w="421" w:type="pct"/>
                <w:vAlign w:val="center"/>
              </w:tcPr>
              <w:p w:rsidR="00E56C07" w:rsidRPr="001D6262" w:rsidRDefault="0070445C" w:rsidP="004455B1">
                <w:pPr>
                  <w:snapToGrid w:val="0"/>
                  <w:ind w:leftChars="-50" w:left="-105" w:rightChars="-50" w:right="-105"/>
                  <w:jc w:val="both"/>
                  <w:rPr>
                    <w:rFonts w:asciiTheme="minorEastAsia" w:eastAsiaTheme="minorEastAsia" w:hAnsiTheme="minorEastAsia"/>
                  </w:rPr>
                </w:pPr>
                <w:r w:rsidRPr="001D6262">
                  <w:rPr>
                    <w:rFonts w:asciiTheme="minorEastAsia" w:eastAsiaTheme="minorEastAsia" w:hAnsiTheme="minorEastAsia"/>
                  </w:rPr>
                  <w:t>与资产相关</w:t>
                </w:r>
              </w:p>
            </w:tc>
          </w:tr>
          <w:tr w:rsidR="00E56C07" w:rsidRPr="001D6262" w:rsidTr="001D6262">
            <w:trPr>
              <w:trHeight w:val="397"/>
            </w:trPr>
            <w:tc>
              <w:tcPr>
                <w:tcW w:w="587" w:type="pct"/>
              </w:tcPr>
              <w:p w:rsidR="00E56C07" w:rsidRPr="001D6262" w:rsidRDefault="0070445C" w:rsidP="004455B1">
                <w:pPr>
                  <w:snapToGrid w:val="0"/>
                  <w:ind w:leftChars="-30" w:left="-63" w:rightChars="-30" w:right="-63"/>
                  <w:rPr>
                    <w:rFonts w:asciiTheme="minorEastAsia" w:eastAsiaTheme="minorEastAsia" w:hAnsiTheme="minorEastAsia"/>
                  </w:rPr>
                </w:pPr>
                <w:r w:rsidRPr="001D6262">
                  <w:rPr>
                    <w:rFonts w:asciiTheme="minorEastAsia" w:eastAsiaTheme="minorEastAsia" w:hAnsiTheme="minorEastAsia"/>
                  </w:rPr>
                  <w:lastRenderedPageBreak/>
                  <w:t>LF476ZLQ（1.4L）直喷增压发动机项目</w:t>
                </w:r>
              </w:p>
            </w:tc>
            <w:tc>
              <w:tcPr>
                <w:tcW w:w="735" w:type="pct"/>
                <w:vAlign w:val="center"/>
              </w:tcPr>
              <w:p w:rsidR="00E56C07" w:rsidRPr="001D6262" w:rsidRDefault="0070445C">
                <w:pPr>
                  <w:snapToGrid w:val="0"/>
                  <w:jc w:val="right"/>
                  <w:rPr>
                    <w:rFonts w:asciiTheme="minorEastAsia" w:eastAsiaTheme="minorEastAsia" w:hAnsiTheme="minorEastAsia"/>
                  </w:rPr>
                </w:pPr>
                <w:r w:rsidRPr="001D6262">
                  <w:rPr>
                    <w:rFonts w:asciiTheme="minorEastAsia" w:eastAsiaTheme="minorEastAsia" w:hAnsiTheme="minorEastAsia"/>
                  </w:rPr>
                  <w:t>180,000.00</w:t>
                </w:r>
              </w:p>
            </w:tc>
            <w:tc>
              <w:tcPr>
                <w:tcW w:w="471" w:type="pct"/>
                <w:vAlign w:val="center"/>
              </w:tcPr>
              <w:p w:rsidR="00E56C07" w:rsidRPr="001D6262" w:rsidRDefault="00E56C07">
                <w:pPr>
                  <w:snapToGrid w:val="0"/>
                  <w:jc w:val="right"/>
                  <w:rPr>
                    <w:rFonts w:asciiTheme="minorEastAsia" w:eastAsiaTheme="minorEastAsia" w:hAnsiTheme="minorEastAsia"/>
                  </w:rPr>
                </w:pPr>
              </w:p>
            </w:tc>
            <w:tc>
              <w:tcPr>
                <w:tcW w:w="469" w:type="pct"/>
                <w:vAlign w:val="center"/>
              </w:tcPr>
              <w:p w:rsidR="00E56C07" w:rsidRPr="001D6262" w:rsidRDefault="00E56C07">
                <w:pPr>
                  <w:snapToGrid w:val="0"/>
                  <w:jc w:val="right"/>
                  <w:rPr>
                    <w:rFonts w:asciiTheme="minorEastAsia" w:eastAsiaTheme="minorEastAsia" w:hAnsiTheme="minorEastAsia"/>
                  </w:rPr>
                </w:pPr>
              </w:p>
            </w:tc>
            <w:tc>
              <w:tcPr>
                <w:tcW w:w="688" w:type="pct"/>
                <w:vAlign w:val="center"/>
              </w:tcPr>
              <w:p w:rsidR="00E56C07" w:rsidRPr="001D6262" w:rsidRDefault="0070445C">
                <w:pPr>
                  <w:snapToGrid w:val="0"/>
                  <w:jc w:val="right"/>
                  <w:rPr>
                    <w:rFonts w:asciiTheme="minorEastAsia" w:eastAsiaTheme="minorEastAsia" w:hAnsiTheme="minorEastAsia"/>
                  </w:rPr>
                </w:pPr>
                <w:r w:rsidRPr="001D6262">
                  <w:rPr>
                    <w:rFonts w:asciiTheme="minorEastAsia" w:eastAsiaTheme="minorEastAsia" w:hAnsiTheme="minorEastAsia"/>
                  </w:rPr>
                  <w:t>100,000.00</w:t>
                </w:r>
              </w:p>
            </w:tc>
            <w:tc>
              <w:tcPr>
                <w:tcW w:w="521" w:type="pct"/>
                <w:vAlign w:val="center"/>
              </w:tcPr>
              <w:p w:rsidR="00E56C07" w:rsidRPr="001D6262" w:rsidRDefault="00E56C07">
                <w:pPr>
                  <w:snapToGrid w:val="0"/>
                  <w:jc w:val="right"/>
                  <w:rPr>
                    <w:rFonts w:asciiTheme="minorEastAsia" w:eastAsiaTheme="minorEastAsia" w:hAnsiTheme="minorEastAsia"/>
                  </w:rPr>
                </w:pPr>
              </w:p>
            </w:tc>
            <w:tc>
              <w:tcPr>
                <w:tcW w:w="420" w:type="pct"/>
                <w:vAlign w:val="center"/>
              </w:tcPr>
              <w:p w:rsidR="00E56C07" w:rsidRPr="001D6262" w:rsidRDefault="00E56C07">
                <w:pPr>
                  <w:snapToGrid w:val="0"/>
                  <w:jc w:val="right"/>
                  <w:rPr>
                    <w:rFonts w:asciiTheme="minorEastAsia" w:eastAsiaTheme="minorEastAsia" w:hAnsiTheme="minorEastAsia"/>
                  </w:rPr>
                </w:pPr>
              </w:p>
            </w:tc>
            <w:tc>
              <w:tcPr>
                <w:tcW w:w="688" w:type="pct"/>
                <w:vAlign w:val="center"/>
              </w:tcPr>
              <w:p w:rsidR="00E56C07" w:rsidRPr="001D6262" w:rsidRDefault="0070445C">
                <w:pPr>
                  <w:snapToGrid w:val="0"/>
                  <w:jc w:val="right"/>
                  <w:rPr>
                    <w:rFonts w:asciiTheme="minorEastAsia" w:eastAsiaTheme="minorEastAsia" w:hAnsiTheme="minorEastAsia"/>
                  </w:rPr>
                </w:pPr>
                <w:r w:rsidRPr="001D6262">
                  <w:rPr>
                    <w:rFonts w:asciiTheme="minorEastAsia" w:eastAsiaTheme="minorEastAsia" w:hAnsiTheme="minorEastAsia"/>
                  </w:rPr>
                  <w:t>80,000.00</w:t>
                </w:r>
              </w:p>
            </w:tc>
            <w:tc>
              <w:tcPr>
                <w:tcW w:w="421" w:type="pct"/>
                <w:vAlign w:val="center"/>
              </w:tcPr>
              <w:p w:rsidR="00E56C07" w:rsidRPr="001D6262" w:rsidRDefault="0070445C" w:rsidP="004455B1">
                <w:pPr>
                  <w:snapToGrid w:val="0"/>
                  <w:ind w:leftChars="-50" w:left="-105" w:rightChars="-50" w:right="-105"/>
                  <w:jc w:val="both"/>
                  <w:rPr>
                    <w:rFonts w:asciiTheme="minorEastAsia" w:eastAsiaTheme="minorEastAsia" w:hAnsiTheme="minorEastAsia"/>
                  </w:rPr>
                </w:pPr>
                <w:r w:rsidRPr="001D6262">
                  <w:rPr>
                    <w:rFonts w:asciiTheme="minorEastAsia" w:eastAsiaTheme="minorEastAsia" w:hAnsiTheme="minorEastAsia"/>
                  </w:rPr>
                  <w:t>与资产相关</w:t>
                </w:r>
              </w:p>
            </w:tc>
          </w:tr>
          <w:tr w:rsidR="00E56C07" w:rsidRPr="001D6262" w:rsidTr="001D6262">
            <w:trPr>
              <w:trHeight w:val="397"/>
            </w:trPr>
            <w:tc>
              <w:tcPr>
                <w:tcW w:w="587" w:type="pct"/>
              </w:tcPr>
              <w:p w:rsidR="00E56C07" w:rsidRPr="001D6262" w:rsidRDefault="0070445C" w:rsidP="004455B1">
                <w:pPr>
                  <w:snapToGrid w:val="0"/>
                  <w:ind w:leftChars="-30" w:left="-63" w:rightChars="-30" w:right="-63"/>
                  <w:rPr>
                    <w:rFonts w:asciiTheme="minorEastAsia" w:eastAsiaTheme="minorEastAsia" w:hAnsiTheme="minorEastAsia"/>
                  </w:rPr>
                </w:pPr>
                <w:r w:rsidRPr="001D6262">
                  <w:rPr>
                    <w:rFonts w:asciiTheme="minorEastAsia" w:eastAsiaTheme="minorEastAsia" w:hAnsiTheme="minorEastAsia"/>
                  </w:rPr>
                  <w:t>260E新车型项目</w:t>
                </w:r>
              </w:p>
            </w:tc>
            <w:tc>
              <w:tcPr>
                <w:tcW w:w="735" w:type="pct"/>
                <w:vAlign w:val="center"/>
              </w:tcPr>
              <w:p w:rsidR="00E56C07" w:rsidRPr="001D6262" w:rsidRDefault="0070445C">
                <w:pPr>
                  <w:snapToGrid w:val="0"/>
                  <w:jc w:val="right"/>
                  <w:rPr>
                    <w:rFonts w:asciiTheme="minorEastAsia" w:eastAsiaTheme="minorEastAsia" w:hAnsiTheme="minorEastAsia"/>
                  </w:rPr>
                </w:pPr>
                <w:r w:rsidRPr="001D6262">
                  <w:rPr>
                    <w:rFonts w:asciiTheme="minorEastAsia" w:eastAsiaTheme="minorEastAsia" w:hAnsiTheme="minorEastAsia"/>
                  </w:rPr>
                  <w:t>5,859,000.00</w:t>
                </w:r>
              </w:p>
            </w:tc>
            <w:tc>
              <w:tcPr>
                <w:tcW w:w="471" w:type="pct"/>
                <w:vAlign w:val="center"/>
              </w:tcPr>
              <w:p w:rsidR="00E56C07" w:rsidRPr="001D6262" w:rsidRDefault="00E56C07">
                <w:pPr>
                  <w:snapToGrid w:val="0"/>
                  <w:jc w:val="right"/>
                  <w:rPr>
                    <w:rFonts w:asciiTheme="minorEastAsia" w:eastAsiaTheme="minorEastAsia" w:hAnsiTheme="minorEastAsia"/>
                  </w:rPr>
                </w:pPr>
              </w:p>
            </w:tc>
            <w:tc>
              <w:tcPr>
                <w:tcW w:w="469" w:type="pct"/>
                <w:vAlign w:val="center"/>
              </w:tcPr>
              <w:p w:rsidR="00E56C07" w:rsidRPr="001D6262" w:rsidRDefault="00E56C07">
                <w:pPr>
                  <w:snapToGrid w:val="0"/>
                  <w:jc w:val="right"/>
                  <w:rPr>
                    <w:rFonts w:asciiTheme="minorEastAsia" w:eastAsiaTheme="minorEastAsia" w:hAnsiTheme="minorEastAsia"/>
                  </w:rPr>
                </w:pPr>
              </w:p>
            </w:tc>
            <w:tc>
              <w:tcPr>
                <w:tcW w:w="688" w:type="pct"/>
                <w:vAlign w:val="center"/>
              </w:tcPr>
              <w:p w:rsidR="00E56C07" w:rsidRPr="001D6262" w:rsidRDefault="0070445C">
                <w:pPr>
                  <w:snapToGrid w:val="0"/>
                  <w:jc w:val="right"/>
                  <w:rPr>
                    <w:rFonts w:asciiTheme="minorEastAsia" w:eastAsiaTheme="minorEastAsia" w:hAnsiTheme="minorEastAsia"/>
                  </w:rPr>
                </w:pPr>
                <w:r w:rsidRPr="001D6262">
                  <w:rPr>
                    <w:rFonts w:asciiTheme="minorEastAsia" w:eastAsiaTheme="minorEastAsia" w:hAnsiTheme="minorEastAsia"/>
                  </w:rPr>
                  <w:t>5,859,000.00</w:t>
                </w:r>
              </w:p>
            </w:tc>
            <w:tc>
              <w:tcPr>
                <w:tcW w:w="521" w:type="pct"/>
                <w:vAlign w:val="center"/>
              </w:tcPr>
              <w:p w:rsidR="00E56C07" w:rsidRPr="001D6262" w:rsidRDefault="00E56C07">
                <w:pPr>
                  <w:snapToGrid w:val="0"/>
                  <w:jc w:val="right"/>
                  <w:rPr>
                    <w:rFonts w:asciiTheme="minorEastAsia" w:eastAsiaTheme="minorEastAsia" w:hAnsiTheme="minorEastAsia"/>
                  </w:rPr>
                </w:pPr>
              </w:p>
            </w:tc>
            <w:tc>
              <w:tcPr>
                <w:tcW w:w="420" w:type="pct"/>
                <w:vAlign w:val="center"/>
              </w:tcPr>
              <w:p w:rsidR="00E56C07" w:rsidRPr="001D6262" w:rsidRDefault="00E56C07">
                <w:pPr>
                  <w:snapToGrid w:val="0"/>
                  <w:jc w:val="right"/>
                  <w:rPr>
                    <w:rFonts w:asciiTheme="minorEastAsia" w:eastAsiaTheme="minorEastAsia" w:hAnsiTheme="minorEastAsia"/>
                  </w:rPr>
                </w:pPr>
              </w:p>
            </w:tc>
            <w:tc>
              <w:tcPr>
                <w:tcW w:w="688" w:type="pct"/>
                <w:vAlign w:val="center"/>
              </w:tcPr>
              <w:p w:rsidR="00E56C07" w:rsidRPr="001D6262" w:rsidRDefault="00E56C07">
                <w:pPr>
                  <w:snapToGrid w:val="0"/>
                  <w:jc w:val="right"/>
                  <w:rPr>
                    <w:rFonts w:asciiTheme="minorEastAsia" w:eastAsiaTheme="minorEastAsia" w:hAnsiTheme="minorEastAsia"/>
                  </w:rPr>
                </w:pPr>
              </w:p>
            </w:tc>
            <w:tc>
              <w:tcPr>
                <w:tcW w:w="421" w:type="pct"/>
                <w:vAlign w:val="center"/>
              </w:tcPr>
              <w:p w:rsidR="00E56C07" w:rsidRPr="001D6262" w:rsidRDefault="0070445C" w:rsidP="004455B1">
                <w:pPr>
                  <w:snapToGrid w:val="0"/>
                  <w:ind w:leftChars="-50" w:left="-105" w:rightChars="-50" w:right="-105"/>
                  <w:jc w:val="both"/>
                  <w:rPr>
                    <w:rFonts w:asciiTheme="minorEastAsia" w:eastAsiaTheme="minorEastAsia" w:hAnsiTheme="minorEastAsia"/>
                  </w:rPr>
                </w:pPr>
                <w:r w:rsidRPr="001D6262">
                  <w:rPr>
                    <w:rFonts w:asciiTheme="minorEastAsia" w:eastAsiaTheme="minorEastAsia" w:hAnsiTheme="minorEastAsia"/>
                  </w:rPr>
                  <w:t>与资产相关</w:t>
                </w:r>
              </w:p>
            </w:tc>
          </w:tr>
          <w:tr w:rsidR="00E56C07" w:rsidRPr="001D6262" w:rsidTr="001D6262">
            <w:trPr>
              <w:trHeight w:val="397"/>
            </w:trPr>
            <w:tc>
              <w:tcPr>
                <w:tcW w:w="587" w:type="pct"/>
              </w:tcPr>
              <w:p w:rsidR="00E56C07" w:rsidRPr="001D6262" w:rsidRDefault="0070445C" w:rsidP="004455B1">
                <w:pPr>
                  <w:snapToGrid w:val="0"/>
                  <w:ind w:leftChars="-30" w:left="-63" w:rightChars="-30" w:right="-63"/>
                  <w:rPr>
                    <w:rFonts w:asciiTheme="minorEastAsia" w:eastAsiaTheme="minorEastAsia" w:hAnsiTheme="minorEastAsia"/>
                  </w:rPr>
                </w:pPr>
                <w:r w:rsidRPr="001D6262">
                  <w:rPr>
                    <w:rFonts w:asciiTheme="minorEastAsia" w:eastAsiaTheme="minorEastAsia" w:hAnsiTheme="minorEastAsia"/>
                  </w:rPr>
                  <w:t>工业结构调整项目补助</w:t>
                </w:r>
              </w:p>
            </w:tc>
            <w:tc>
              <w:tcPr>
                <w:tcW w:w="735" w:type="pct"/>
                <w:vAlign w:val="center"/>
              </w:tcPr>
              <w:p w:rsidR="00E56C07" w:rsidRPr="001D6262" w:rsidRDefault="0070445C">
                <w:pPr>
                  <w:snapToGrid w:val="0"/>
                  <w:jc w:val="right"/>
                  <w:rPr>
                    <w:rFonts w:asciiTheme="minorEastAsia" w:eastAsiaTheme="minorEastAsia" w:hAnsiTheme="minorEastAsia"/>
                  </w:rPr>
                </w:pPr>
                <w:r w:rsidRPr="001D6262">
                  <w:rPr>
                    <w:rFonts w:asciiTheme="minorEastAsia" w:eastAsiaTheme="minorEastAsia" w:hAnsiTheme="minorEastAsia"/>
                  </w:rPr>
                  <w:t>880,000.00</w:t>
                </w:r>
              </w:p>
            </w:tc>
            <w:tc>
              <w:tcPr>
                <w:tcW w:w="471" w:type="pct"/>
                <w:vAlign w:val="center"/>
              </w:tcPr>
              <w:p w:rsidR="00E56C07" w:rsidRPr="001D6262" w:rsidRDefault="00E56C07">
                <w:pPr>
                  <w:snapToGrid w:val="0"/>
                  <w:jc w:val="right"/>
                  <w:rPr>
                    <w:rFonts w:asciiTheme="minorEastAsia" w:eastAsiaTheme="minorEastAsia" w:hAnsiTheme="minorEastAsia"/>
                  </w:rPr>
                </w:pPr>
              </w:p>
            </w:tc>
            <w:tc>
              <w:tcPr>
                <w:tcW w:w="469" w:type="pct"/>
                <w:vAlign w:val="center"/>
              </w:tcPr>
              <w:p w:rsidR="00E56C07" w:rsidRPr="001D6262" w:rsidRDefault="00E56C07">
                <w:pPr>
                  <w:snapToGrid w:val="0"/>
                  <w:jc w:val="right"/>
                  <w:rPr>
                    <w:rFonts w:asciiTheme="minorEastAsia" w:eastAsiaTheme="minorEastAsia" w:hAnsiTheme="minorEastAsia"/>
                  </w:rPr>
                </w:pPr>
              </w:p>
            </w:tc>
            <w:tc>
              <w:tcPr>
                <w:tcW w:w="688" w:type="pct"/>
                <w:vAlign w:val="center"/>
              </w:tcPr>
              <w:p w:rsidR="00E56C07" w:rsidRPr="001D6262" w:rsidRDefault="0070445C">
                <w:pPr>
                  <w:snapToGrid w:val="0"/>
                  <w:jc w:val="right"/>
                  <w:rPr>
                    <w:rFonts w:asciiTheme="minorEastAsia" w:eastAsiaTheme="minorEastAsia" w:hAnsiTheme="minorEastAsia"/>
                  </w:rPr>
                </w:pPr>
                <w:r w:rsidRPr="001D6262">
                  <w:rPr>
                    <w:rFonts w:asciiTheme="minorEastAsia" w:eastAsiaTheme="minorEastAsia" w:hAnsiTheme="minorEastAsia"/>
                  </w:rPr>
                  <w:t>110,000.00</w:t>
                </w:r>
              </w:p>
            </w:tc>
            <w:tc>
              <w:tcPr>
                <w:tcW w:w="521" w:type="pct"/>
                <w:vAlign w:val="center"/>
              </w:tcPr>
              <w:p w:rsidR="00E56C07" w:rsidRPr="001D6262" w:rsidRDefault="00E56C07">
                <w:pPr>
                  <w:snapToGrid w:val="0"/>
                  <w:jc w:val="right"/>
                  <w:rPr>
                    <w:rFonts w:asciiTheme="minorEastAsia" w:eastAsiaTheme="minorEastAsia" w:hAnsiTheme="minorEastAsia"/>
                  </w:rPr>
                </w:pPr>
              </w:p>
            </w:tc>
            <w:tc>
              <w:tcPr>
                <w:tcW w:w="420" w:type="pct"/>
                <w:vAlign w:val="center"/>
              </w:tcPr>
              <w:p w:rsidR="00E56C07" w:rsidRPr="001D6262" w:rsidRDefault="00E56C07">
                <w:pPr>
                  <w:snapToGrid w:val="0"/>
                  <w:jc w:val="right"/>
                  <w:rPr>
                    <w:rFonts w:asciiTheme="minorEastAsia" w:eastAsiaTheme="minorEastAsia" w:hAnsiTheme="minorEastAsia"/>
                  </w:rPr>
                </w:pPr>
              </w:p>
            </w:tc>
            <w:tc>
              <w:tcPr>
                <w:tcW w:w="688" w:type="pct"/>
                <w:vAlign w:val="center"/>
              </w:tcPr>
              <w:p w:rsidR="00E56C07" w:rsidRPr="001D6262" w:rsidRDefault="0070445C">
                <w:pPr>
                  <w:snapToGrid w:val="0"/>
                  <w:jc w:val="right"/>
                  <w:rPr>
                    <w:rFonts w:asciiTheme="minorEastAsia" w:eastAsiaTheme="minorEastAsia" w:hAnsiTheme="minorEastAsia"/>
                  </w:rPr>
                </w:pPr>
                <w:r w:rsidRPr="001D6262">
                  <w:rPr>
                    <w:rFonts w:asciiTheme="minorEastAsia" w:eastAsiaTheme="minorEastAsia" w:hAnsiTheme="minorEastAsia"/>
                  </w:rPr>
                  <w:t>770,000.00</w:t>
                </w:r>
              </w:p>
            </w:tc>
            <w:tc>
              <w:tcPr>
                <w:tcW w:w="421" w:type="pct"/>
                <w:vAlign w:val="center"/>
              </w:tcPr>
              <w:p w:rsidR="00E56C07" w:rsidRPr="001D6262" w:rsidRDefault="0070445C" w:rsidP="004455B1">
                <w:pPr>
                  <w:snapToGrid w:val="0"/>
                  <w:ind w:leftChars="-50" w:left="-105" w:rightChars="-50" w:right="-105"/>
                  <w:jc w:val="both"/>
                  <w:rPr>
                    <w:rFonts w:asciiTheme="minorEastAsia" w:eastAsiaTheme="minorEastAsia" w:hAnsiTheme="minorEastAsia"/>
                  </w:rPr>
                </w:pPr>
                <w:r w:rsidRPr="001D6262">
                  <w:rPr>
                    <w:rFonts w:asciiTheme="minorEastAsia" w:eastAsiaTheme="minorEastAsia" w:hAnsiTheme="minorEastAsia"/>
                  </w:rPr>
                  <w:t>与资产相关</w:t>
                </w:r>
              </w:p>
            </w:tc>
          </w:tr>
          <w:tr w:rsidR="00E56C07" w:rsidRPr="001D6262" w:rsidTr="001D6262">
            <w:trPr>
              <w:trHeight w:val="397"/>
            </w:trPr>
            <w:tc>
              <w:tcPr>
                <w:tcW w:w="587" w:type="pct"/>
                <w:vAlign w:val="center"/>
              </w:tcPr>
              <w:p w:rsidR="00E56C07" w:rsidRPr="001D6262" w:rsidRDefault="0070445C" w:rsidP="004455B1">
                <w:pPr>
                  <w:snapToGrid w:val="0"/>
                  <w:ind w:leftChars="-30" w:left="-63" w:rightChars="-30" w:right="-63"/>
                  <w:jc w:val="center"/>
                  <w:rPr>
                    <w:rFonts w:asciiTheme="minorEastAsia" w:eastAsiaTheme="minorEastAsia" w:hAnsiTheme="minorEastAsia"/>
                  </w:rPr>
                </w:pPr>
                <w:r w:rsidRPr="001D6262">
                  <w:rPr>
                    <w:rFonts w:asciiTheme="minorEastAsia" w:eastAsiaTheme="minorEastAsia" w:hAnsiTheme="minorEastAsia"/>
                  </w:rPr>
                  <w:t>合计</w:t>
                </w:r>
              </w:p>
            </w:tc>
            <w:tc>
              <w:tcPr>
                <w:tcW w:w="735" w:type="pct"/>
                <w:vAlign w:val="center"/>
              </w:tcPr>
              <w:p w:rsidR="00E56C07" w:rsidRPr="001D6262" w:rsidRDefault="0070445C">
                <w:pPr>
                  <w:snapToGrid w:val="0"/>
                  <w:jc w:val="right"/>
                  <w:rPr>
                    <w:rFonts w:asciiTheme="minorEastAsia" w:eastAsiaTheme="minorEastAsia" w:hAnsiTheme="minorEastAsia"/>
                  </w:rPr>
                </w:pPr>
                <w:r w:rsidRPr="001D6262">
                  <w:rPr>
                    <w:rFonts w:asciiTheme="minorEastAsia" w:eastAsiaTheme="minorEastAsia" w:hAnsiTheme="minorEastAsia"/>
                  </w:rPr>
                  <w:t>11,581,088.32</w:t>
                </w:r>
              </w:p>
            </w:tc>
            <w:tc>
              <w:tcPr>
                <w:tcW w:w="471" w:type="pct"/>
                <w:vAlign w:val="center"/>
              </w:tcPr>
              <w:p w:rsidR="00E56C07" w:rsidRPr="001D6262" w:rsidRDefault="00E56C07">
                <w:pPr>
                  <w:snapToGrid w:val="0"/>
                  <w:jc w:val="right"/>
                  <w:rPr>
                    <w:rFonts w:asciiTheme="minorEastAsia" w:eastAsiaTheme="minorEastAsia" w:hAnsiTheme="minorEastAsia"/>
                  </w:rPr>
                </w:pPr>
              </w:p>
            </w:tc>
            <w:tc>
              <w:tcPr>
                <w:tcW w:w="469" w:type="pct"/>
                <w:vAlign w:val="center"/>
              </w:tcPr>
              <w:p w:rsidR="00E56C07" w:rsidRPr="001D6262" w:rsidRDefault="00E56C07">
                <w:pPr>
                  <w:snapToGrid w:val="0"/>
                  <w:jc w:val="right"/>
                  <w:rPr>
                    <w:rFonts w:asciiTheme="minorEastAsia" w:eastAsiaTheme="minorEastAsia" w:hAnsiTheme="minorEastAsia"/>
                  </w:rPr>
                </w:pPr>
              </w:p>
            </w:tc>
            <w:tc>
              <w:tcPr>
                <w:tcW w:w="688" w:type="pct"/>
                <w:vAlign w:val="center"/>
              </w:tcPr>
              <w:p w:rsidR="00E56C07" w:rsidRPr="001D6262" w:rsidRDefault="0070445C">
                <w:pPr>
                  <w:snapToGrid w:val="0"/>
                  <w:jc w:val="right"/>
                  <w:rPr>
                    <w:rFonts w:asciiTheme="minorEastAsia" w:eastAsiaTheme="minorEastAsia" w:hAnsiTheme="minorEastAsia"/>
                  </w:rPr>
                </w:pPr>
                <w:r w:rsidRPr="001D6262">
                  <w:rPr>
                    <w:rFonts w:asciiTheme="minorEastAsia" w:eastAsiaTheme="minorEastAsia" w:hAnsiTheme="minorEastAsia"/>
                  </w:rPr>
                  <w:t>8,065,097.54</w:t>
                </w:r>
              </w:p>
            </w:tc>
            <w:tc>
              <w:tcPr>
                <w:tcW w:w="521" w:type="pct"/>
                <w:vAlign w:val="center"/>
              </w:tcPr>
              <w:p w:rsidR="00E56C07" w:rsidRPr="001D6262" w:rsidRDefault="00E56C07">
                <w:pPr>
                  <w:snapToGrid w:val="0"/>
                  <w:jc w:val="right"/>
                  <w:rPr>
                    <w:rFonts w:asciiTheme="minorEastAsia" w:eastAsiaTheme="minorEastAsia" w:hAnsiTheme="minorEastAsia"/>
                  </w:rPr>
                </w:pPr>
              </w:p>
            </w:tc>
            <w:tc>
              <w:tcPr>
                <w:tcW w:w="420" w:type="pct"/>
                <w:vAlign w:val="center"/>
              </w:tcPr>
              <w:p w:rsidR="00E56C07" w:rsidRPr="001D6262" w:rsidRDefault="00E56C07">
                <w:pPr>
                  <w:snapToGrid w:val="0"/>
                  <w:jc w:val="right"/>
                  <w:rPr>
                    <w:rFonts w:asciiTheme="minorEastAsia" w:eastAsiaTheme="minorEastAsia" w:hAnsiTheme="minorEastAsia"/>
                  </w:rPr>
                </w:pPr>
              </w:p>
            </w:tc>
            <w:tc>
              <w:tcPr>
                <w:tcW w:w="688" w:type="pct"/>
                <w:vAlign w:val="center"/>
              </w:tcPr>
              <w:p w:rsidR="00E56C07" w:rsidRPr="001D6262" w:rsidRDefault="0070445C">
                <w:pPr>
                  <w:snapToGrid w:val="0"/>
                  <w:jc w:val="right"/>
                  <w:rPr>
                    <w:rFonts w:asciiTheme="minorEastAsia" w:eastAsiaTheme="minorEastAsia" w:hAnsiTheme="minorEastAsia"/>
                  </w:rPr>
                </w:pPr>
                <w:r w:rsidRPr="001D6262">
                  <w:rPr>
                    <w:rFonts w:asciiTheme="minorEastAsia" w:eastAsiaTheme="minorEastAsia" w:hAnsiTheme="minorEastAsia"/>
                  </w:rPr>
                  <w:t>3,515,990.78</w:t>
                </w:r>
              </w:p>
            </w:tc>
            <w:tc>
              <w:tcPr>
                <w:tcW w:w="421" w:type="pct"/>
                <w:vAlign w:val="center"/>
              </w:tcPr>
              <w:p w:rsidR="00E56C07" w:rsidRPr="001D6262" w:rsidRDefault="00E56C07" w:rsidP="004455B1">
                <w:pPr>
                  <w:snapToGrid w:val="0"/>
                  <w:ind w:leftChars="-50" w:left="-105" w:rightChars="-50" w:right="-105"/>
                  <w:jc w:val="both"/>
                  <w:rPr>
                    <w:rFonts w:asciiTheme="minorEastAsia" w:eastAsiaTheme="minorEastAsia" w:hAnsiTheme="minorEastAsia"/>
                  </w:rPr>
                </w:pPr>
              </w:p>
            </w:tc>
          </w:tr>
        </w:tbl>
        <w:p w:rsidR="00E56C07" w:rsidRDefault="009214F1">
          <w:pPr>
            <w:pStyle w:val="Style105"/>
          </w:pPr>
        </w:p>
      </w:sdtContent>
    </w:sdt>
    <w:bookmarkStart w:id="198" w:name="_Hlk532902569" w:displacedByCustomXml="next"/>
    <w:sdt>
      <w:sdtPr>
        <w:rPr>
          <w:rFonts w:hint="eastAsia"/>
        </w:rPr>
        <w:alias w:val="模块:涉及政府补助的负债项目"/>
        <w:tag w:val="_SEC_8d3befcc5cef4618a8781744946ac9ad"/>
        <w:id w:val="2048708889"/>
        <w:lock w:val="sdtLocked"/>
        <w:placeholder>
          <w:docPart w:val="GBC22222222222222222222222222222"/>
        </w:placeholder>
      </w:sdtPr>
      <w:sdtEndPr>
        <w:rPr>
          <w:rFonts w:hint="default"/>
        </w:rPr>
      </w:sdtEndPr>
      <w:sdtContent>
        <w:p w:rsidR="00E56C07" w:rsidRDefault="0070445C" w:rsidP="001D6262">
          <w:pPr>
            <w:spacing w:line="360" w:lineRule="auto"/>
          </w:pPr>
          <w:r>
            <w:rPr>
              <w:rFonts w:hint="eastAsia"/>
            </w:rPr>
            <w:t>涉及政府补助的项目：</w:t>
          </w:r>
        </w:p>
        <w:sdt>
          <w:sdtPr>
            <w:alias w:val="是否适用：涉及政府补助的项目_递延收益[双击切换]"/>
            <w:tag w:val="_GBC_feac278b5163472d8d82d1371d429354"/>
            <w:id w:val="390232955"/>
            <w:lock w:val="sdtLocked"/>
            <w:placeholder>
              <w:docPart w:val="GBC22222222222222222222222222222"/>
            </w:placeholder>
          </w:sdtPr>
          <w:sdtEndPr/>
          <w:sdtContent>
            <w:p w:rsidR="00E56C07" w:rsidRDefault="008B7376" w:rsidP="001D6262">
              <w:pPr>
                <w:spacing w:line="360" w:lineRule="auto"/>
              </w:pPr>
              <w:r>
                <w:fldChar w:fldCharType="begin"/>
              </w:r>
              <w:r w:rsidR="0070445C">
                <w:rPr>
                  <w:rFonts w:hint="eastAsia"/>
                </w:rPr>
                <w:instrText xml:space="preserve">MACROBUTTON  SnrToggleCheckbox </w:instrText>
              </w:r>
              <w:r w:rsidR="0070445C">
                <w:rPr>
                  <w:rFonts w:hint="eastAsia"/>
                </w:rPr>
                <w:instrText>□适用</w:instrText>
              </w:r>
              <w:r w:rsidR="0070445C">
                <w:rPr>
                  <w:rFonts w:hint="eastAsia"/>
                </w:rPr>
                <w:instrText xml:space="preserve"> </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rsidR="0070445C">
                <w:rPr>
                  <w:rFonts w:hint="eastAsia"/>
                </w:rPr>
                <w:instrText xml:space="preserve"> </w:instrText>
              </w:r>
              <w:r>
                <w:fldChar w:fldCharType="end"/>
              </w:r>
            </w:p>
          </w:sdtContent>
        </w:sdt>
      </w:sdtContent>
    </w:sdt>
    <w:bookmarkEnd w:id="198" w:displacedByCustomXml="next"/>
    <w:bookmarkStart w:id="199" w:name="OLE_LINK85" w:displacedByCustomXml="next"/>
    <w:bookmarkStart w:id="200" w:name="OLE_LINK84" w:displacedByCustomXml="next"/>
    <w:sdt>
      <w:sdtPr>
        <w:rPr>
          <w:rFonts w:hint="eastAsia"/>
        </w:rPr>
        <w:alias w:val="模块:递延收益其他说明"/>
        <w:tag w:val="_SEC_7cd38d14438443479401d71c7f066fdf"/>
        <w:id w:val="687567126"/>
        <w:lock w:val="sdtLocked"/>
        <w:placeholder>
          <w:docPart w:val="GBC22222222222222222222222222222"/>
        </w:placeholder>
      </w:sdtPr>
      <w:sdtEndPr>
        <w:rPr>
          <w:rFonts w:hint="default"/>
        </w:rPr>
      </w:sdtEndPr>
      <w:sdtContent>
        <w:p w:rsidR="00E56C07" w:rsidRDefault="0070445C" w:rsidP="001D6262">
          <w:pPr>
            <w:spacing w:line="360" w:lineRule="auto"/>
          </w:pPr>
          <w:r>
            <w:rPr>
              <w:rFonts w:hint="eastAsia"/>
            </w:rPr>
            <w:t>其他说明：</w:t>
          </w:r>
        </w:p>
        <w:sdt>
          <w:sdtPr>
            <w:alias w:val="是否适用：递延收益的其他说明[双击切换]"/>
            <w:tag w:val="_GBC_0c28db54a76349869056f2b92b5d9400"/>
            <w:id w:val="599452372"/>
            <w:lock w:val="sdtLocked"/>
            <w:placeholder>
              <w:docPart w:val="GBC22222222222222222222222222222"/>
            </w:placeholder>
          </w:sdtPr>
          <w:sdtEndPr/>
          <w:sdtContent>
            <w:p w:rsidR="00E56C07" w:rsidRDefault="008B7376" w:rsidP="001D6262">
              <w:pPr>
                <w:spacing w:line="360" w:lineRule="auto"/>
              </w:pPr>
              <w:r>
                <w:fldChar w:fldCharType="begin"/>
              </w:r>
              <w:r w:rsidR="0070445C">
                <w:rPr>
                  <w:rFonts w:hint="eastAsia"/>
                </w:rPr>
                <w:instrText xml:space="preserve">MACROBUTTON  SnrToggleCheckbox </w:instrText>
              </w:r>
              <w:r w:rsidR="0070445C">
                <w:rPr>
                  <w:rFonts w:hint="eastAsia"/>
                </w:rPr>
                <w:instrText>□适用</w:instrText>
              </w:r>
              <w:r w:rsidR="0070445C">
                <w:rPr>
                  <w:rFonts w:hint="eastAsia"/>
                </w:rPr>
                <w:instrText xml:space="preserve"> </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rsidR="0070445C">
                <w:rPr>
                  <w:rFonts w:hint="eastAsia"/>
                </w:rPr>
                <w:instrText xml:space="preserve"> </w:instrText>
              </w:r>
              <w:r>
                <w:fldChar w:fldCharType="end"/>
              </w:r>
            </w:p>
          </w:sdtContent>
        </w:sdt>
      </w:sdtContent>
    </w:sdt>
    <w:bookmarkEnd w:id="200"/>
    <w:bookmarkEnd w:id="199"/>
    <w:p w:rsidR="00E56C07" w:rsidRDefault="00E56C07" w:rsidP="001D6262">
      <w:pPr>
        <w:snapToGrid w:val="0"/>
        <w:spacing w:line="360" w:lineRule="auto"/>
      </w:pPr>
    </w:p>
    <w:bookmarkStart w:id="201" w:name="_Hlk533670383" w:displacedByCustomXml="next"/>
    <w:sdt>
      <w:sdtPr>
        <w:rPr>
          <w:rFonts w:ascii="宋体" w:hAnsi="宋体" w:cs="宋体" w:hint="eastAsia"/>
          <w:b w:val="0"/>
          <w:bCs w:val="0"/>
          <w:kern w:val="0"/>
          <w:szCs w:val="21"/>
        </w:rPr>
        <w:alias w:val="模块:其他非流动负债"/>
        <w:tag w:val="_SEC_e6f817e4d74a4d95acbb17b048314a10"/>
        <w:id w:val="-63871956"/>
        <w:lock w:val="sdtLocked"/>
        <w:placeholder>
          <w:docPart w:val="GBC22222222222222222222222222222"/>
        </w:placeholder>
      </w:sdtPr>
      <w:sdtEndPr>
        <w:rPr>
          <w:rFonts w:ascii="Times New Roman" w:hAnsi="Times New Roman" w:cstheme="minorBidi" w:hint="default"/>
          <w:color w:val="000000" w:themeColor="text1"/>
          <w:kern w:val="2"/>
        </w:rPr>
      </w:sdtEndPr>
      <w:sdtContent>
        <w:p w:rsidR="00E56C07" w:rsidRDefault="0070445C" w:rsidP="001D6262">
          <w:pPr>
            <w:pStyle w:val="3"/>
            <w:numPr>
              <w:ilvl w:val="0"/>
              <w:numId w:val="78"/>
            </w:numPr>
            <w:tabs>
              <w:tab w:val="left" w:pos="504"/>
            </w:tabs>
            <w:spacing w:before="0" w:after="0" w:line="360" w:lineRule="auto"/>
            <w:rPr>
              <w:rFonts w:ascii="宋体" w:hAnsi="宋体"/>
              <w:szCs w:val="21"/>
            </w:rPr>
          </w:pPr>
          <w:r>
            <w:rPr>
              <w:rFonts w:ascii="宋体" w:hAnsi="宋体" w:hint="eastAsia"/>
              <w:szCs w:val="21"/>
            </w:rPr>
            <w:t>其他非流动负债</w:t>
          </w:r>
        </w:p>
        <w:sdt>
          <w:sdtPr>
            <w:alias w:val="是否适用：其他非流动负债[双击切换]"/>
            <w:tag w:val="_GBC_05e5676f32624ce18727385761bd1a9a"/>
            <w:id w:val="-1061932741"/>
            <w:lock w:val="sdtLocked"/>
            <w:placeholder>
              <w:docPart w:val="GBC22222222222222222222222222222"/>
            </w:placeholder>
          </w:sdtPr>
          <w:sdtEndPr/>
          <w:sdtContent>
            <w:p w:rsidR="00E56C07" w:rsidRDefault="008B7376" w:rsidP="001D6262">
              <w:pPr>
                <w:pStyle w:val="Style105"/>
                <w:spacing w:line="360" w:lineRule="auto"/>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9214F1" w:rsidP="001D6262">
          <w:pPr>
            <w:pStyle w:val="Style105"/>
            <w:spacing w:line="360" w:lineRule="auto"/>
          </w:pPr>
        </w:p>
      </w:sdtContent>
    </w:sdt>
    <w:bookmarkEnd w:id="201" w:displacedByCustomXml="next"/>
    <w:sdt>
      <w:sdtPr>
        <w:rPr>
          <w:rFonts w:ascii="宋体" w:hAnsi="宋体" w:cs="宋体" w:hint="eastAsia"/>
          <w:b w:val="0"/>
          <w:bCs w:val="0"/>
          <w:kern w:val="0"/>
          <w:szCs w:val="21"/>
        </w:rPr>
        <w:alias w:val="模块:股本"/>
        <w:tag w:val="_SEC_8a6ae55fcdf4458585bca7ece234d93f"/>
        <w:id w:val="-991562363"/>
        <w:lock w:val="sdtLocked"/>
        <w:placeholder>
          <w:docPart w:val="GBC22222222222222222222222222222"/>
        </w:placeholder>
      </w:sdtPr>
      <w:sdtEndPr>
        <w:rPr>
          <w:rFonts w:ascii="Times New Roman" w:hAnsi="Times New Roman" w:cstheme="minorBidi" w:hint="default"/>
          <w:color w:val="000000" w:themeColor="text1"/>
          <w:kern w:val="2"/>
        </w:rPr>
      </w:sdtEndPr>
      <w:sdtContent>
        <w:p w:rsidR="00E56C07" w:rsidRDefault="0070445C" w:rsidP="001D6262">
          <w:pPr>
            <w:pStyle w:val="3"/>
            <w:numPr>
              <w:ilvl w:val="0"/>
              <w:numId w:val="78"/>
            </w:numPr>
            <w:tabs>
              <w:tab w:val="left" w:pos="504"/>
            </w:tabs>
            <w:spacing w:before="0" w:after="0" w:line="360" w:lineRule="auto"/>
            <w:rPr>
              <w:rFonts w:ascii="宋体" w:hAnsi="宋体"/>
              <w:szCs w:val="21"/>
            </w:rPr>
          </w:pPr>
          <w:r>
            <w:rPr>
              <w:rFonts w:ascii="宋体" w:hAnsi="宋体" w:hint="eastAsia"/>
              <w:szCs w:val="21"/>
            </w:rPr>
            <w:t>股本</w:t>
          </w:r>
        </w:p>
        <w:sdt>
          <w:sdtPr>
            <w:alias w:val="是否适用：股本[双击切换]"/>
            <w:tag w:val="_GBC_a2069fb3657946ee9810a9154eb11422"/>
            <w:id w:val="1188794725"/>
            <w:lock w:val="sdtLocked"/>
            <w:placeholder>
              <w:docPart w:val="GBC22222222222222222222222222222"/>
            </w:placeholder>
          </w:sdtPr>
          <w:sdtEndPr/>
          <w:sdtContent>
            <w:p w:rsidR="00E56C07" w:rsidRDefault="008B7376" w:rsidP="001D6262">
              <w:pPr>
                <w:pStyle w:val="Style105"/>
                <w:spacing w:line="360" w:lineRule="auto"/>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70445C" w:rsidP="001D6262">
          <w:pPr>
            <w:spacing w:line="360" w:lineRule="auto"/>
            <w:jc w:val="right"/>
          </w:pPr>
          <w:r>
            <w:rPr>
              <w:rFonts w:hint="eastAsia"/>
            </w:rPr>
            <w:t>单位：</w:t>
          </w:r>
          <w:sdt>
            <w:sdtPr>
              <w:rPr>
                <w:rFonts w:hint="eastAsia"/>
              </w:rPr>
              <w:alias w:val="单位：财务附注：股本"/>
              <w:tag w:val="_GBC_e2cacf7f2d9f4ad78dce53a3e345569e"/>
              <w:id w:val="5373997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股本"/>
              <w:tag w:val="_GBC_a1c9c99744d0466d8ff5672b2b69076a"/>
              <w:id w:val="4586226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27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1896"/>
            <w:gridCol w:w="426"/>
            <w:gridCol w:w="426"/>
            <w:gridCol w:w="1896"/>
            <w:gridCol w:w="426"/>
            <w:gridCol w:w="1902"/>
            <w:gridCol w:w="1896"/>
          </w:tblGrid>
          <w:tr w:rsidR="00E56C07" w:rsidRPr="001D6262" w:rsidTr="001D6262">
            <w:trPr>
              <w:cantSplit/>
              <w:trHeight w:val="270"/>
            </w:trPr>
            <w:tc>
              <w:tcPr>
                <w:tcW w:w="352" w:type="pct"/>
                <w:vMerge w:val="restart"/>
                <w:tcBorders>
                  <w:top w:val="single" w:sz="4" w:space="0" w:color="auto"/>
                  <w:left w:val="single" w:sz="4" w:space="0" w:color="auto"/>
                  <w:bottom w:val="single" w:sz="4" w:space="0" w:color="auto"/>
                  <w:right w:val="single" w:sz="4" w:space="0" w:color="auto"/>
                </w:tcBorders>
              </w:tcPr>
              <w:p w:rsidR="00E56C07" w:rsidRPr="001D6262" w:rsidRDefault="00E56C07">
                <w:pPr>
                  <w:jc w:val="center"/>
                  <w:rPr>
                    <w:rFonts w:asciiTheme="minorEastAsia" w:eastAsiaTheme="minorEastAsia" w:hAnsiTheme="minorEastAsia"/>
                  </w:rPr>
                </w:pPr>
              </w:p>
            </w:tc>
            <w:sdt>
              <w:sdtPr>
                <w:rPr>
                  <w:rFonts w:asciiTheme="minorEastAsia" w:eastAsiaTheme="minorEastAsia" w:hAnsiTheme="minorEastAsia"/>
                </w:rPr>
                <w:tag w:val="_PLD_fd63a619db16496bad52eeb145839158"/>
                <w:id w:val="1035390241"/>
                <w:lock w:val="sdtLocked"/>
              </w:sdtPr>
              <w:sdtEndPr/>
              <w:sdtContent>
                <w:tc>
                  <w:tcPr>
                    <w:tcW w:w="994" w:type="pct"/>
                    <w:vMerge w:val="restart"/>
                    <w:tcBorders>
                      <w:top w:val="single" w:sz="4" w:space="0" w:color="auto"/>
                      <w:left w:val="single" w:sz="4" w:space="0" w:color="auto"/>
                      <w:right w:val="single" w:sz="4" w:space="0" w:color="auto"/>
                    </w:tcBorders>
                    <w:vAlign w:val="center"/>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期初余额</w:t>
                    </w:r>
                  </w:p>
                </w:tc>
              </w:sdtContent>
            </w:sdt>
            <w:sdt>
              <w:sdtPr>
                <w:rPr>
                  <w:rFonts w:asciiTheme="minorEastAsia" w:eastAsiaTheme="minorEastAsia" w:hAnsiTheme="minorEastAsia"/>
                </w:rPr>
                <w:tag w:val="_PLD_2cb33d9d8b0d47539581498c039e86aa"/>
                <w:id w:val="-663003952"/>
                <w:lock w:val="sdtLocked"/>
              </w:sdtPr>
              <w:sdtEndPr/>
              <w:sdtContent>
                <w:tc>
                  <w:tcPr>
                    <w:tcW w:w="2660" w:type="pct"/>
                    <w:gridSpan w:val="5"/>
                    <w:tcBorders>
                      <w:top w:val="single" w:sz="4" w:space="0" w:color="auto"/>
                      <w:left w:val="single" w:sz="4" w:space="0" w:color="auto"/>
                      <w:bottom w:val="single" w:sz="4" w:space="0" w:color="auto"/>
                      <w:right w:val="single" w:sz="4" w:space="0" w:color="auto"/>
                    </w:tcBorders>
                    <w:vAlign w:val="center"/>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本次变动增减（+、一）</w:t>
                    </w:r>
                  </w:p>
                </w:tc>
              </w:sdtContent>
            </w:sdt>
            <w:sdt>
              <w:sdtPr>
                <w:rPr>
                  <w:rFonts w:asciiTheme="minorEastAsia" w:eastAsiaTheme="minorEastAsia" w:hAnsiTheme="minorEastAsia"/>
                </w:rPr>
                <w:tag w:val="_PLD_e579078cb28f47a09273701ab9e2e37a"/>
                <w:id w:val="-534657613"/>
                <w:lock w:val="sdtLocked"/>
              </w:sdtPr>
              <w:sdtEndPr/>
              <w:sdtContent>
                <w:tc>
                  <w:tcPr>
                    <w:tcW w:w="994" w:type="pct"/>
                    <w:vMerge w:val="restart"/>
                    <w:tcBorders>
                      <w:top w:val="single" w:sz="4" w:space="0" w:color="auto"/>
                      <w:left w:val="single" w:sz="4" w:space="0" w:color="auto"/>
                      <w:right w:val="single" w:sz="4" w:space="0" w:color="auto"/>
                    </w:tcBorders>
                    <w:vAlign w:val="center"/>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期末余额</w:t>
                    </w:r>
                  </w:p>
                </w:tc>
              </w:sdtContent>
            </w:sdt>
          </w:tr>
          <w:tr w:rsidR="00E56C07" w:rsidRPr="001D6262" w:rsidTr="001D6262">
            <w:trPr>
              <w:cantSplit/>
              <w:trHeight w:val="312"/>
            </w:trPr>
            <w:tc>
              <w:tcPr>
                <w:tcW w:w="352" w:type="pct"/>
                <w:vMerge/>
                <w:tcBorders>
                  <w:top w:val="single" w:sz="4" w:space="0" w:color="auto"/>
                  <w:left w:val="single" w:sz="4" w:space="0" w:color="auto"/>
                  <w:bottom w:val="single" w:sz="4" w:space="0" w:color="auto"/>
                  <w:right w:val="single" w:sz="4" w:space="0" w:color="auto"/>
                </w:tcBorders>
              </w:tcPr>
              <w:p w:rsidR="00E56C07" w:rsidRPr="001D6262" w:rsidRDefault="00E56C07">
                <w:pPr>
                  <w:pStyle w:val="Style105"/>
                  <w:rPr>
                    <w:rFonts w:asciiTheme="minorEastAsia" w:eastAsiaTheme="minorEastAsia" w:hAnsiTheme="minorEastAsia"/>
                  </w:rPr>
                </w:pPr>
              </w:p>
            </w:tc>
            <w:tc>
              <w:tcPr>
                <w:tcW w:w="994" w:type="pct"/>
                <w:vMerge/>
                <w:tcBorders>
                  <w:left w:val="single" w:sz="4" w:space="0" w:color="auto"/>
                  <w:bottom w:val="single" w:sz="4" w:space="0" w:color="auto"/>
                  <w:right w:val="single" w:sz="4" w:space="0" w:color="auto"/>
                </w:tcBorders>
              </w:tcPr>
              <w:p w:rsidR="00E56C07" w:rsidRPr="001D6262" w:rsidRDefault="00E56C07" w:rsidP="004455B1">
                <w:pPr>
                  <w:ind w:leftChars="-119" w:left="-250" w:firstLineChars="119" w:firstLine="250"/>
                  <w:rPr>
                    <w:rFonts w:asciiTheme="minorEastAsia" w:eastAsiaTheme="minorEastAsia" w:hAnsiTheme="minorEastAsia"/>
                  </w:rPr>
                </w:pPr>
              </w:p>
            </w:tc>
            <w:sdt>
              <w:sdtPr>
                <w:rPr>
                  <w:rFonts w:asciiTheme="minorEastAsia" w:eastAsiaTheme="minorEastAsia" w:hAnsiTheme="minorEastAsia"/>
                </w:rPr>
                <w:tag w:val="_PLD_2f067dcfa40a4e2d896a383f16e2e483"/>
                <w:id w:val="-631867150"/>
                <w:lock w:val="sdtLocked"/>
              </w:sdtPr>
              <w:sdtEndPr/>
              <w:sdtContent>
                <w:tc>
                  <w:tcPr>
                    <w:tcW w:w="223" w:type="pct"/>
                    <w:tcBorders>
                      <w:top w:val="single" w:sz="4" w:space="0" w:color="auto"/>
                      <w:left w:val="single" w:sz="4" w:space="0" w:color="auto"/>
                      <w:bottom w:val="single" w:sz="4" w:space="0" w:color="auto"/>
                      <w:right w:val="single" w:sz="4" w:space="0" w:color="auto"/>
                    </w:tcBorders>
                    <w:vAlign w:val="center"/>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发行</w:t>
                    </w:r>
                  </w:p>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新股</w:t>
                    </w:r>
                  </w:p>
                </w:tc>
              </w:sdtContent>
            </w:sdt>
            <w:sdt>
              <w:sdtPr>
                <w:rPr>
                  <w:rFonts w:asciiTheme="minorEastAsia" w:eastAsiaTheme="minorEastAsia" w:hAnsiTheme="minorEastAsia"/>
                </w:rPr>
                <w:tag w:val="_PLD_afc58df66e0343a29873ec3c2270451e"/>
                <w:id w:val="616961821"/>
                <w:lock w:val="sdtLocked"/>
              </w:sdtPr>
              <w:sdtEndPr/>
              <w:sdtContent>
                <w:tc>
                  <w:tcPr>
                    <w:tcW w:w="223" w:type="pct"/>
                    <w:tcBorders>
                      <w:top w:val="single" w:sz="4" w:space="0" w:color="auto"/>
                      <w:left w:val="single" w:sz="4" w:space="0" w:color="auto"/>
                      <w:bottom w:val="single" w:sz="4" w:space="0" w:color="auto"/>
                      <w:right w:val="single" w:sz="4" w:space="0" w:color="auto"/>
                    </w:tcBorders>
                    <w:vAlign w:val="center"/>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送股</w:t>
                    </w:r>
                  </w:p>
                </w:tc>
              </w:sdtContent>
            </w:sdt>
            <w:sdt>
              <w:sdtPr>
                <w:rPr>
                  <w:rFonts w:asciiTheme="minorEastAsia" w:eastAsiaTheme="minorEastAsia" w:hAnsiTheme="minorEastAsia"/>
                </w:rPr>
                <w:tag w:val="_PLD_31d618a387e243239ea8ee139a3a39da"/>
                <w:id w:val="-48389233"/>
                <w:lock w:val="sdtLocked"/>
              </w:sdtPr>
              <w:sdtEndPr/>
              <w:sdtContent>
                <w:tc>
                  <w:tcPr>
                    <w:tcW w:w="994" w:type="pct"/>
                    <w:tcBorders>
                      <w:top w:val="single" w:sz="4" w:space="0" w:color="auto"/>
                      <w:left w:val="single" w:sz="4" w:space="0" w:color="auto"/>
                      <w:bottom w:val="single" w:sz="4" w:space="0" w:color="auto"/>
                      <w:right w:val="single" w:sz="4" w:space="0" w:color="auto"/>
                    </w:tcBorders>
                    <w:vAlign w:val="center"/>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公积金</w:t>
                    </w:r>
                  </w:p>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转股</w:t>
                    </w:r>
                  </w:p>
                </w:tc>
              </w:sdtContent>
            </w:sdt>
            <w:sdt>
              <w:sdtPr>
                <w:rPr>
                  <w:rFonts w:asciiTheme="minorEastAsia" w:eastAsiaTheme="minorEastAsia" w:hAnsiTheme="minorEastAsia"/>
                </w:rPr>
                <w:tag w:val="_PLD_12526084dedd4dc68d673c8a71c73862"/>
                <w:id w:val="-16935263"/>
                <w:lock w:val="sdtLocked"/>
              </w:sdtPr>
              <w:sdtEndPr/>
              <w:sdtContent>
                <w:tc>
                  <w:tcPr>
                    <w:tcW w:w="223" w:type="pct"/>
                    <w:tcBorders>
                      <w:top w:val="single" w:sz="4" w:space="0" w:color="auto"/>
                      <w:left w:val="single" w:sz="4" w:space="0" w:color="auto"/>
                      <w:bottom w:val="single" w:sz="4" w:space="0" w:color="auto"/>
                      <w:right w:val="single" w:sz="4" w:space="0" w:color="auto"/>
                    </w:tcBorders>
                    <w:vAlign w:val="center"/>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其他</w:t>
                    </w:r>
                  </w:p>
                </w:tc>
              </w:sdtContent>
            </w:sdt>
            <w:sdt>
              <w:sdtPr>
                <w:rPr>
                  <w:rFonts w:asciiTheme="minorEastAsia" w:eastAsiaTheme="minorEastAsia" w:hAnsiTheme="minorEastAsia"/>
                </w:rPr>
                <w:tag w:val="_PLD_fe70bd23af2d4fd680087e555e574f82"/>
                <w:id w:val="-161084458"/>
                <w:lock w:val="sdtLocked"/>
              </w:sdtPr>
              <w:sdtEndPr/>
              <w:sdtContent>
                <w:tc>
                  <w:tcPr>
                    <w:tcW w:w="996" w:type="pct"/>
                    <w:tcBorders>
                      <w:top w:val="single" w:sz="4" w:space="0" w:color="auto"/>
                      <w:left w:val="single" w:sz="4" w:space="0" w:color="auto"/>
                      <w:bottom w:val="single" w:sz="4" w:space="0" w:color="auto"/>
                      <w:right w:val="single" w:sz="4" w:space="0" w:color="auto"/>
                    </w:tcBorders>
                    <w:vAlign w:val="center"/>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小计</w:t>
                    </w:r>
                  </w:p>
                </w:tc>
              </w:sdtContent>
            </w:sdt>
            <w:tc>
              <w:tcPr>
                <w:tcW w:w="994" w:type="pct"/>
                <w:vMerge/>
                <w:tcBorders>
                  <w:left w:val="single" w:sz="4" w:space="0" w:color="auto"/>
                  <w:bottom w:val="single" w:sz="4" w:space="0" w:color="auto"/>
                  <w:right w:val="single" w:sz="4" w:space="0" w:color="auto"/>
                </w:tcBorders>
              </w:tcPr>
              <w:p w:rsidR="00E56C07" w:rsidRPr="001D6262" w:rsidRDefault="00E56C07">
                <w:pPr>
                  <w:pStyle w:val="Style105"/>
                  <w:rPr>
                    <w:rFonts w:asciiTheme="minorEastAsia" w:eastAsiaTheme="minorEastAsia" w:hAnsiTheme="minorEastAsia"/>
                  </w:rPr>
                </w:pPr>
              </w:p>
            </w:tc>
          </w:tr>
          <w:tr w:rsidR="00E56C07" w:rsidRPr="001D6262" w:rsidTr="001D6262">
            <w:trPr>
              <w:cantSplit/>
            </w:trPr>
            <w:sdt>
              <w:sdtPr>
                <w:rPr>
                  <w:rFonts w:asciiTheme="minorEastAsia" w:eastAsiaTheme="minorEastAsia" w:hAnsiTheme="minorEastAsia"/>
                </w:rPr>
                <w:tag w:val="_PLD_ca4436c1f88f49e084436422be93cf3e"/>
                <w:id w:val="1276142077"/>
                <w:lock w:val="sdtLocked"/>
              </w:sdtPr>
              <w:sdtEndPr/>
              <w:sdtContent>
                <w:tc>
                  <w:tcPr>
                    <w:tcW w:w="352" w:type="pct"/>
                    <w:tcBorders>
                      <w:top w:val="single" w:sz="4" w:space="0" w:color="auto"/>
                      <w:left w:val="single" w:sz="4" w:space="0" w:color="auto"/>
                      <w:bottom w:val="single" w:sz="4" w:space="0" w:color="auto"/>
                      <w:right w:val="single" w:sz="4" w:space="0" w:color="auto"/>
                    </w:tcBorders>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股份总数</w:t>
                    </w:r>
                  </w:p>
                </w:tc>
              </w:sdtContent>
            </w:sdt>
            <w:tc>
              <w:tcPr>
                <w:tcW w:w="994" w:type="pct"/>
                <w:tcBorders>
                  <w:top w:val="single" w:sz="4" w:space="0" w:color="auto"/>
                  <w:left w:val="single" w:sz="4" w:space="0" w:color="auto"/>
                  <w:bottom w:val="single" w:sz="4" w:space="0" w:color="auto"/>
                  <w:right w:val="single" w:sz="4" w:space="0" w:color="auto"/>
                </w:tcBorders>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1,306,839,379.00</w:t>
                </w:r>
              </w:p>
            </w:tc>
            <w:tc>
              <w:tcPr>
                <w:tcW w:w="223" w:type="pct"/>
                <w:tcBorders>
                  <w:top w:val="single" w:sz="4" w:space="0" w:color="auto"/>
                  <w:left w:val="single" w:sz="4" w:space="0" w:color="auto"/>
                  <w:bottom w:val="single" w:sz="4" w:space="0" w:color="auto"/>
                  <w:right w:val="single" w:sz="4" w:space="0" w:color="auto"/>
                </w:tcBorders>
              </w:tcPr>
              <w:p w:rsidR="00E56C07" w:rsidRPr="001D6262" w:rsidRDefault="00E56C07">
                <w:pPr>
                  <w:jc w:val="right"/>
                  <w:rPr>
                    <w:rFonts w:asciiTheme="minorEastAsia" w:eastAsiaTheme="minorEastAsia" w:hAnsiTheme="minorEastAsia"/>
                  </w:rPr>
                </w:pPr>
              </w:p>
            </w:tc>
            <w:tc>
              <w:tcPr>
                <w:tcW w:w="223" w:type="pct"/>
                <w:tcBorders>
                  <w:top w:val="single" w:sz="4" w:space="0" w:color="auto"/>
                  <w:left w:val="single" w:sz="4" w:space="0" w:color="auto"/>
                  <w:bottom w:val="single" w:sz="4" w:space="0" w:color="auto"/>
                  <w:right w:val="single" w:sz="4" w:space="0" w:color="auto"/>
                </w:tcBorders>
              </w:tcPr>
              <w:p w:rsidR="00E56C07" w:rsidRPr="001D6262" w:rsidRDefault="00E56C07">
                <w:pPr>
                  <w:jc w:val="right"/>
                  <w:rPr>
                    <w:rFonts w:asciiTheme="minorEastAsia" w:eastAsiaTheme="minorEastAsia" w:hAnsiTheme="minorEastAsia"/>
                  </w:rPr>
                </w:pPr>
              </w:p>
            </w:tc>
            <w:tc>
              <w:tcPr>
                <w:tcW w:w="994" w:type="pct"/>
                <w:tcBorders>
                  <w:top w:val="single" w:sz="4" w:space="0" w:color="auto"/>
                  <w:left w:val="single" w:sz="4" w:space="0" w:color="auto"/>
                  <w:bottom w:val="single" w:sz="4" w:space="0" w:color="auto"/>
                  <w:right w:val="single" w:sz="4" w:space="0" w:color="auto"/>
                </w:tcBorders>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3,214,173,721.00</w:t>
                </w:r>
              </w:p>
            </w:tc>
            <w:tc>
              <w:tcPr>
                <w:tcW w:w="223" w:type="pct"/>
                <w:tcBorders>
                  <w:top w:val="single" w:sz="4" w:space="0" w:color="auto"/>
                  <w:left w:val="single" w:sz="4" w:space="0" w:color="auto"/>
                  <w:bottom w:val="single" w:sz="4" w:space="0" w:color="auto"/>
                  <w:right w:val="single" w:sz="4" w:space="0" w:color="auto"/>
                </w:tcBorders>
              </w:tcPr>
              <w:p w:rsidR="00E56C07" w:rsidRPr="001D6262" w:rsidRDefault="00E56C07">
                <w:pPr>
                  <w:jc w:val="right"/>
                  <w:rPr>
                    <w:rFonts w:asciiTheme="minorEastAsia" w:eastAsiaTheme="minorEastAsia" w:hAnsiTheme="minorEastAsia"/>
                  </w:rPr>
                </w:pPr>
              </w:p>
            </w:tc>
            <w:tc>
              <w:tcPr>
                <w:tcW w:w="996" w:type="pct"/>
                <w:tcBorders>
                  <w:top w:val="single" w:sz="4" w:space="0" w:color="auto"/>
                  <w:left w:val="single" w:sz="4" w:space="0" w:color="auto"/>
                  <w:bottom w:val="single" w:sz="4" w:space="0" w:color="auto"/>
                  <w:right w:val="single" w:sz="4" w:space="0" w:color="auto"/>
                </w:tcBorders>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3,214,173,721.00</w:t>
                </w:r>
              </w:p>
            </w:tc>
            <w:tc>
              <w:tcPr>
                <w:tcW w:w="994" w:type="pct"/>
                <w:tcBorders>
                  <w:top w:val="single" w:sz="4" w:space="0" w:color="auto"/>
                  <w:left w:val="single" w:sz="4" w:space="0" w:color="auto"/>
                  <w:bottom w:val="single" w:sz="4" w:space="0" w:color="auto"/>
                  <w:right w:val="single" w:sz="4" w:space="0" w:color="auto"/>
                </w:tcBorders>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4,521,013,100.00</w:t>
                </w:r>
              </w:p>
            </w:tc>
          </w:tr>
        </w:tbl>
        <w:p w:rsidR="00E56C07" w:rsidRDefault="00E56C07">
          <w:pPr>
            <w:pStyle w:val="Style105"/>
          </w:pPr>
        </w:p>
        <w:p w:rsidR="00E56C07" w:rsidRPr="001D6262" w:rsidRDefault="0070445C">
          <w:pPr>
            <w:spacing w:before="60" w:after="60"/>
            <w:rPr>
              <w:rFonts w:asciiTheme="minorEastAsia" w:eastAsiaTheme="minorEastAsia" w:hAnsiTheme="minorEastAsia"/>
            </w:rPr>
          </w:pPr>
          <w:r w:rsidRPr="001D6262">
            <w:rPr>
              <w:rFonts w:asciiTheme="minorEastAsia" w:eastAsiaTheme="minorEastAsia" w:hAnsiTheme="minorEastAsia" w:hint="eastAsia"/>
            </w:rPr>
            <w:t>其他说明：</w:t>
          </w:r>
        </w:p>
        <w:sdt>
          <w:sdtPr>
            <w:rPr>
              <w:rFonts w:asciiTheme="minorEastAsia" w:eastAsiaTheme="minorEastAsia" w:hAnsiTheme="minorEastAsia"/>
            </w:rPr>
            <w:alias w:val="股本变动情况说明"/>
            <w:tag w:val="_GBC_6600e13aac194caa9cb58963beb3073e"/>
            <w:id w:val="1819842381"/>
            <w:lock w:val="sdtLocked"/>
            <w:placeholder>
              <w:docPart w:val="GBC22222222222222222222222222222"/>
            </w:placeholder>
          </w:sdtPr>
          <w:sdtEndPr>
            <w:rPr>
              <w:rFonts w:ascii="Times New Roman" w:eastAsia="宋体" w:hAnsi="Times New Roman"/>
            </w:rPr>
          </w:sdtEndPr>
          <w:sdtContent>
            <w:p w:rsidR="00CB6A28" w:rsidRPr="001D6262" w:rsidRDefault="0070445C" w:rsidP="00CB6A28">
              <w:pPr>
                <w:pStyle w:val="afd"/>
                <w:widowControl w:val="0"/>
                <w:tabs>
                  <w:tab w:val="left" w:pos="196"/>
                  <w:tab w:val="left" w:pos="426"/>
                </w:tabs>
                <w:spacing w:line="360" w:lineRule="auto"/>
                <w:ind w:leftChars="0" w:left="0" w:firstLineChars="200" w:firstLine="420"/>
                <w:jc w:val="both"/>
                <w:rPr>
                  <w:rFonts w:asciiTheme="minorEastAsia" w:eastAsiaTheme="minorEastAsia" w:hAnsiTheme="minorEastAsia"/>
                </w:rPr>
              </w:pPr>
              <w:r w:rsidRPr="001D6262">
                <w:rPr>
                  <w:rFonts w:asciiTheme="minorEastAsia" w:eastAsiaTheme="minorEastAsia" w:hAnsiTheme="minorEastAsia"/>
                </w:rPr>
                <w:t>股本变动情况说明：股本增加系根据重整计划，实施资本公积转增股本3,214,173,721股。</w:t>
              </w:r>
              <w:r w:rsidR="00CB6A28" w:rsidRPr="001D6262">
                <w:rPr>
                  <w:rFonts w:asciiTheme="minorEastAsia" w:eastAsiaTheme="minorEastAsia" w:hAnsiTheme="minorEastAsia"/>
                </w:rPr>
                <w:t>详见</w:t>
              </w:r>
              <w:r w:rsidR="002737B1" w:rsidRPr="001D6262">
                <w:rPr>
                  <w:rFonts w:asciiTheme="minorEastAsia" w:eastAsiaTheme="minorEastAsia" w:hAnsiTheme="minorEastAsia" w:hint="eastAsia"/>
                </w:rPr>
                <w:t>本报告</w:t>
              </w:r>
              <w:r w:rsidR="00CB6A28" w:rsidRPr="001D6262">
                <w:rPr>
                  <w:rFonts w:asciiTheme="minorEastAsia" w:eastAsiaTheme="minorEastAsia" w:hAnsiTheme="minorEastAsia"/>
                </w:rPr>
                <w:t>十</w:t>
              </w:r>
              <w:r w:rsidR="002737B1" w:rsidRPr="001D6262">
                <w:rPr>
                  <w:rFonts w:asciiTheme="minorEastAsia" w:eastAsiaTheme="minorEastAsia" w:hAnsiTheme="minorEastAsia" w:hint="eastAsia"/>
                </w:rPr>
                <w:t>六</w:t>
              </w:r>
              <w:r w:rsidR="00CB6A28" w:rsidRPr="001D6262">
                <w:rPr>
                  <w:rFonts w:asciiTheme="minorEastAsia" w:eastAsiaTheme="minorEastAsia" w:hAnsiTheme="minorEastAsia" w:hint="eastAsia"/>
                </w:rPr>
                <w:t>、</w:t>
              </w:r>
              <w:r w:rsidR="002737B1" w:rsidRPr="001D6262">
                <w:rPr>
                  <w:rFonts w:asciiTheme="minorEastAsia" w:eastAsiaTheme="minorEastAsia" w:hAnsiTheme="minorEastAsia" w:hint="eastAsia"/>
                </w:rPr>
                <w:t>2、</w:t>
              </w:r>
              <w:r w:rsidR="007475E7">
                <w:rPr>
                  <w:rFonts w:asciiTheme="minorEastAsia" w:eastAsiaTheme="minorEastAsia" w:hAnsiTheme="minorEastAsia" w:hint="eastAsia"/>
                </w:rPr>
                <w:t>a</w:t>
              </w:r>
              <w:r w:rsidR="00CB6A28" w:rsidRPr="001D6262">
                <w:rPr>
                  <w:rFonts w:asciiTheme="minorEastAsia" w:eastAsiaTheme="minorEastAsia" w:hAnsiTheme="minorEastAsia" w:hint="eastAsia"/>
                </w:rPr>
                <w:t>.</w:t>
              </w:r>
              <w:r w:rsidR="00CB6A28" w:rsidRPr="001D6262">
                <w:rPr>
                  <w:rFonts w:asciiTheme="minorEastAsia" w:eastAsiaTheme="minorEastAsia" w:hAnsiTheme="minorEastAsia"/>
                </w:rPr>
                <w:t>破产重整</w:t>
              </w:r>
              <w:r w:rsidR="00CB6A28" w:rsidRPr="001D6262">
                <w:rPr>
                  <w:rFonts w:asciiTheme="minorEastAsia" w:eastAsiaTheme="minorEastAsia" w:hAnsiTheme="minorEastAsia" w:hint="eastAsia"/>
                </w:rPr>
                <w:t>。</w:t>
              </w:r>
            </w:p>
            <w:p w:rsidR="00E56C07" w:rsidRDefault="009214F1">
              <w:pPr>
                <w:pStyle w:val="Style150"/>
                <w:widowControl w:val="0"/>
                <w:spacing w:line="360" w:lineRule="auto"/>
                <w:ind w:leftChars="0" w:left="0" w:firstLineChars="200" w:firstLine="420"/>
                <w:jc w:val="both"/>
                <w:rPr>
                  <w:rFonts w:ascii="Arial Narrow" w:hAnsi="Arial Narrow"/>
                </w:rPr>
              </w:pPr>
            </w:p>
          </w:sdtContent>
        </w:sdt>
      </w:sdtContent>
    </w:sdt>
    <w:p w:rsidR="00E56C07" w:rsidRDefault="0070445C" w:rsidP="001D6262">
      <w:pPr>
        <w:pStyle w:val="3"/>
        <w:numPr>
          <w:ilvl w:val="0"/>
          <w:numId w:val="78"/>
        </w:numPr>
        <w:tabs>
          <w:tab w:val="left" w:pos="504"/>
        </w:tabs>
        <w:spacing w:before="0" w:after="0" w:line="360" w:lineRule="auto"/>
        <w:rPr>
          <w:rFonts w:ascii="宋体" w:hAnsi="宋体"/>
          <w:szCs w:val="21"/>
        </w:rPr>
      </w:pPr>
      <w:r>
        <w:rPr>
          <w:rFonts w:ascii="宋体" w:hAnsi="宋体" w:cs="宋体" w:hint="eastAsia"/>
          <w:bCs w:val="0"/>
          <w:kern w:val="0"/>
          <w:szCs w:val="21"/>
        </w:rPr>
        <w:lastRenderedPageBreak/>
        <w:t>其</w:t>
      </w:r>
      <w:r>
        <w:rPr>
          <w:rFonts w:ascii="宋体" w:hAnsi="宋体" w:hint="eastAsia"/>
          <w:szCs w:val="21"/>
        </w:rPr>
        <w:t>他权益工具</w:t>
      </w:r>
    </w:p>
    <w:sdt>
      <w:sdtPr>
        <w:rPr>
          <w:rFonts w:ascii="宋体" w:eastAsia="宋体" w:hAnsi="宋体" w:cs="宋体" w:hint="eastAsia"/>
          <w:b w:val="0"/>
          <w:bCs w:val="0"/>
          <w:kern w:val="0"/>
          <w:szCs w:val="24"/>
        </w:rPr>
        <w:alias w:val="模块:其他权益工具"/>
        <w:tag w:val="_SEC_23af338445424680b6a2c9fbf691ee76"/>
        <w:id w:val="1537702745"/>
        <w:lock w:val="sdtLocked"/>
        <w:placeholder>
          <w:docPart w:val="GBC22222222222222222222222222222"/>
        </w:placeholder>
      </w:sdtPr>
      <w:sdtEndPr>
        <w:rPr>
          <w:rFonts w:ascii="Times New Roman" w:hAnsi="Times New Roman" w:cs="Times New Roman"/>
          <w:kern w:val="2"/>
          <w:szCs w:val="21"/>
        </w:rPr>
      </w:sdtEndPr>
      <w:sdtContent>
        <w:p w:rsidR="00E56C07" w:rsidRDefault="0070445C" w:rsidP="001D6262">
          <w:pPr>
            <w:pStyle w:val="Style109"/>
            <w:numPr>
              <w:ilvl w:val="0"/>
              <w:numId w:val="107"/>
            </w:numPr>
            <w:spacing w:before="0" w:after="0" w:line="360" w:lineRule="auto"/>
            <w:ind w:left="426" w:hanging="426"/>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1335802028"/>
            <w:lock w:val="sdtLocked"/>
            <w:placeholder>
              <w:docPart w:val="GBC22222222222222222222222222222"/>
            </w:placeholder>
          </w:sdtPr>
          <w:sdtEndPr/>
          <w:sdtContent>
            <w:p w:rsidR="00E56C07" w:rsidRDefault="008B7376" w:rsidP="001D6262">
              <w:pPr>
                <w:pStyle w:val="Style105"/>
                <w:spacing w:line="360" w:lineRule="auto"/>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E56C07" w:rsidP="001D6262">
          <w:pPr>
            <w:pStyle w:val="Style105"/>
            <w:spacing w:line="360" w:lineRule="auto"/>
          </w:pPr>
        </w:p>
        <w:p w:rsidR="00E56C07" w:rsidRDefault="0070445C" w:rsidP="001D6262">
          <w:pPr>
            <w:pStyle w:val="Style109"/>
            <w:numPr>
              <w:ilvl w:val="0"/>
              <w:numId w:val="107"/>
            </w:numPr>
            <w:spacing w:before="0" w:after="0" w:line="360" w:lineRule="auto"/>
            <w:ind w:left="426" w:hanging="426"/>
          </w:pPr>
          <w:r>
            <w:rPr>
              <w:rFonts w:hint="eastAsia"/>
            </w:rPr>
            <w:t>期末发行在外的优先股、永续债等金融工具变动情况表</w:t>
          </w:r>
        </w:p>
        <w:sdt>
          <w:sdtPr>
            <w:alias w:val="是否适用：期末发行在外的优先股、永续债等金融工具变动情况表_其他权益工具[双击切换]"/>
            <w:tag w:val="_GBC_894eb45c6bf3473785ba1a45bf437264"/>
            <w:id w:val="83431255"/>
            <w:lock w:val="sdtLocked"/>
            <w:placeholder>
              <w:docPart w:val="GBC22222222222222222222222222222"/>
            </w:placeholder>
          </w:sdtPr>
          <w:sdtEndPr/>
          <w:sdtContent>
            <w:p w:rsidR="00E56C07" w:rsidRDefault="008B7376" w:rsidP="001D6262">
              <w:pPr>
                <w:pStyle w:val="Style105"/>
                <w:spacing w:line="360" w:lineRule="auto"/>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70445C" w:rsidP="001D6262">
          <w:pPr>
            <w:pStyle w:val="Style105"/>
            <w:spacing w:line="360" w:lineRule="auto"/>
          </w:pPr>
          <w:r>
            <w:rPr>
              <w:rFonts w:hint="eastAsia"/>
            </w:rPr>
            <w:t>其他权益工具本期增减变动情况、变动原因说明，以及相关会计处理的依据：</w:t>
          </w:r>
        </w:p>
        <w:sdt>
          <w:sdtPr>
            <w:alias w:val="是否适用：其他权益工具本期增减变动情况、变动原因说明，以及相关会计处理的依据[双击切换]"/>
            <w:tag w:val="_GBC_e803942788b34e5092c70a4cbf71f4b5"/>
            <w:id w:val="-1208787869"/>
            <w:lock w:val="sdtLocked"/>
            <w:placeholder>
              <w:docPart w:val="GBC22222222222222222222222222222"/>
            </w:placeholder>
          </w:sdtPr>
          <w:sdtEndPr/>
          <w:sdtContent>
            <w:p w:rsidR="00E56C07" w:rsidRDefault="008B7376" w:rsidP="001D6262">
              <w:pPr>
                <w:pStyle w:val="Style105"/>
                <w:spacing w:line="360" w:lineRule="auto"/>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70445C" w:rsidP="001D6262">
          <w:pPr>
            <w:pStyle w:val="Style105"/>
            <w:spacing w:line="360" w:lineRule="auto"/>
          </w:pPr>
          <w:r>
            <w:rPr>
              <w:rFonts w:hint="eastAsia"/>
            </w:rPr>
            <w:t>其他说明</w:t>
          </w:r>
          <w:r>
            <w:rPr>
              <w:rFonts w:hint="eastAsia"/>
            </w:rPr>
            <w:t>:</w:t>
          </w:r>
        </w:p>
        <w:sdt>
          <w:sdtPr>
            <w:alias w:val="是否适用：其他权益工具的其他说明[双击切换]"/>
            <w:tag w:val="_GBC_af2e32ae9c704175a99ebad592dec5f2"/>
            <w:id w:val="-1994316373"/>
            <w:lock w:val="sdtLocked"/>
            <w:placeholder>
              <w:docPart w:val="GBC22222222222222222222222222222"/>
            </w:placeholder>
          </w:sdtPr>
          <w:sdtEndPr/>
          <w:sdtContent>
            <w:p w:rsidR="00E56C07" w:rsidRDefault="008B7376" w:rsidP="001D6262">
              <w:pPr>
                <w:pStyle w:val="Style105"/>
                <w:spacing w:line="360" w:lineRule="auto"/>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9214F1" w:rsidP="001D6262">
          <w:pPr>
            <w:pStyle w:val="Style105"/>
            <w:spacing w:line="360" w:lineRule="auto"/>
          </w:pPr>
        </w:p>
      </w:sdtContent>
    </w:sdt>
    <w:sdt>
      <w:sdtPr>
        <w:rPr>
          <w:rFonts w:ascii="宋体" w:hAnsi="宋体" w:cs="宋体" w:hint="eastAsia"/>
          <w:b w:val="0"/>
          <w:bCs w:val="0"/>
          <w:kern w:val="0"/>
          <w:szCs w:val="21"/>
        </w:rPr>
        <w:alias w:val="模块:资本公积"/>
        <w:tag w:val="_SEC_39b8590a9e5d496db1d2cf229fd840e9"/>
        <w:id w:val="1049880332"/>
        <w:lock w:val="sdtLocked"/>
        <w:placeholder>
          <w:docPart w:val="GBC22222222222222222222222222222"/>
        </w:placeholder>
      </w:sdtPr>
      <w:sdtEndPr>
        <w:rPr>
          <w:rFonts w:ascii="Times New Roman" w:hAnsi="Times New Roman" w:cstheme="minorBidi" w:hint="default"/>
          <w:color w:val="000000" w:themeColor="text1"/>
          <w:kern w:val="2"/>
        </w:rPr>
      </w:sdtEndPr>
      <w:sdtContent>
        <w:p w:rsidR="00E56C07" w:rsidRDefault="0070445C" w:rsidP="001D6262">
          <w:pPr>
            <w:pStyle w:val="3"/>
            <w:numPr>
              <w:ilvl w:val="0"/>
              <w:numId w:val="78"/>
            </w:numPr>
            <w:tabs>
              <w:tab w:val="left" w:pos="504"/>
            </w:tabs>
            <w:spacing w:before="0" w:after="0" w:line="360" w:lineRule="auto"/>
            <w:rPr>
              <w:rFonts w:ascii="宋体" w:hAnsi="宋体"/>
              <w:szCs w:val="21"/>
            </w:rPr>
          </w:pPr>
          <w:r>
            <w:rPr>
              <w:rFonts w:ascii="宋体" w:hAnsi="宋体" w:hint="eastAsia"/>
              <w:szCs w:val="21"/>
            </w:rPr>
            <w:t>资本公积</w:t>
          </w:r>
        </w:p>
        <w:sdt>
          <w:sdtPr>
            <w:alias w:val="是否适用：资本公积[双击切换]"/>
            <w:tag w:val="_GBC_58b0344d8757456787af32396840e233"/>
            <w:id w:val="1402331597"/>
            <w:lock w:val="sdtLocked"/>
            <w:placeholder>
              <w:docPart w:val="GBC22222222222222222222222222222"/>
            </w:placeholder>
          </w:sdtPr>
          <w:sdtEndPr/>
          <w:sdtContent>
            <w:p w:rsidR="00E56C07" w:rsidRDefault="008B7376" w:rsidP="001D6262">
              <w:pPr>
                <w:pStyle w:val="Style105"/>
                <w:spacing w:line="360" w:lineRule="auto"/>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70445C" w:rsidP="001D6262">
          <w:pPr>
            <w:spacing w:line="360" w:lineRule="auto"/>
            <w:jc w:val="right"/>
          </w:pPr>
          <w:r>
            <w:rPr>
              <w:rFonts w:hint="eastAsia"/>
            </w:rPr>
            <w:t>单位：</w:t>
          </w:r>
          <w:sdt>
            <w:sdtPr>
              <w:rPr>
                <w:rFonts w:hint="eastAsia"/>
              </w:rPr>
              <w:alias w:val="单位：财务附注：资本公积"/>
              <w:tag w:val="_GBC_1b11e7474fd44870ad976b16c25b20f4"/>
              <w:id w:val="-8131106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资本公积"/>
              <w:tag w:val="_GBC_6c523a4f3a0744439ef148664a9f722b"/>
              <w:id w:val="-9501675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152"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964"/>
            <w:gridCol w:w="2093"/>
            <w:gridCol w:w="2093"/>
            <w:gridCol w:w="2093"/>
            <w:gridCol w:w="2091"/>
          </w:tblGrid>
          <w:tr w:rsidR="00E56C07" w:rsidRPr="001D6262" w:rsidTr="001D6262">
            <w:sdt>
              <w:sdtPr>
                <w:rPr>
                  <w:rFonts w:asciiTheme="minorEastAsia" w:eastAsiaTheme="minorEastAsia" w:hAnsiTheme="minorEastAsia"/>
                </w:rPr>
                <w:tag w:val="_PLD_b4e0b77813064aeb83afd63c7bafbdab"/>
                <w:id w:val="36001386"/>
                <w:lock w:val="sdtLocked"/>
              </w:sdtPr>
              <w:sdtEndPr/>
              <w:sdtContent>
                <w:tc>
                  <w:tcPr>
                    <w:tcW w:w="516" w:type="pct"/>
                    <w:vAlign w:val="center"/>
                  </w:tcPr>
                  <w:p w:rsidR="00E56C07" w:rsidRPr="001D6262" w:rsidRDefault="0070445C">
                    <w:pPr>
                      <w:adjustRightInd w:val="0"/>
                      <w:snapToGrid w:val="0"/>
                      <w:jc w:val="center"/>
                      <w:rPr>
                        <w:rFonts w:asciiTheme="minorEastAsia" w:eastAsiaTheme="minorEastAsia" w:hAnsiTheme="minorEastAsia"/>
                      </w:rPr>
                    </w:pPr>
                    <w:r w:rsidRPr="001D6262">
                      <w:rPr>
                        <w:rFonts w:asciiTheme="minorEastAsia" w:eastAsiaTheme="minorEastAsia" w:hAnsiTheme="minorEastAsia" w:hint="eastAsia"/>
                      </w:rPr>
                      <w:t>项目</w:t>
                    </w:r>
                  </w:p>
                </w:tc>
              </w:sdtContent>
            </w:sdt>
            <w:sdt>
              <w:sdtPr>
                <w:rPr>
                  <w:rFonts w:asciiTheme="minorEastAsia" w:eastAsiaTheme="minorEastAsia" w:hAnsiTheme="minorEastAsia"/>
                </w:rPr>
                <w:tag w:val="_PLD_2e3387dfd4d8490ca15036edd55f5d7b"/>
                <w:id w:val="36001387"/>
                <w:lock w:val="sdtLocked"/>
              </w:sdtPr>
              <w:sdtEndPr/>
              <w:sdtContent>
                <w:tc>
                  <w:tcPr>
                    <w:tcW w:w="1121" w:type="pct"/>
                    <w:vAlign w:val="center"/>
                  </w:tcPr>
                  <w:p w:rsidR="00E56C07" w:rsidRPr="001D6262" w:rsidRDefault="0070445C">
                    <w:pPr>
                      <w:adjustRightInd w:val="0"/>
                      <w:snapToGrid w:val="0"/>
                      <w:jc w:val="center"/>
                      <w:rPr>
                        <w:rFonts w:asciiTheme="minorEastAsia" w:eastAsiaTheme="minorEastAsia" w:hAnsiTheme="minorEastAsia"/>
                      </w:rPr>
                    </w:pPr>
                    <w:r w:rsidRPr="001D6262">
                      <w:rPr>
                        <w:rFonts w:asciiTheme="minorEastAsia" w:eastAsiaTheme="minorEastAsia" w:hAnsiTheme="minorEastAsia" w:hint="eastAsia"/>
                      </w:rPr>
                      <w:t>期初余额</w:t>
                    </w:r>
                  </w:p>
                </w:tc>
              </w:sdtContent>
            </w:sdt>
            <w:sdt>
              <w:sdtPr>
                <w:rPr>
                  <w:rFonts w:asciiTheme="minorEastAsia" w:eastAsiaTheme="minorEastAsia" w:hAnsiTheme="minorEastAsia"/>
                </w:rPr>
                <w:tag w:val="_PLD_48beb7e26e4d4ae4b8c76cfd47809420"/>
                <w:id w:val="36001388"/>
                <w:lock w:val="sdtLocked"/>
              </w:sdtPr>
              <w:sdtEndPr/>
              <w:sdtContent>
                <w:tc>
                  <w:tcPr>
                    <w:tcW w:w="1121" w:type="pct"/>
                    <w:vAlign w:val="center"/>
                  </w:tcPr>
                  <w:p w:rsidR="00E56C07" w:rsidRPr="001D6262" w:rsidRDefault="0070445C">
                    <w:pPr>
                      <w:adjustRightInd w:val="0"/>
                      <w:snapToGrid w:val="0"/>
                      <w:jc w:val="center"/>
                      <w:rPr>
                        <w:rFonts w:asciiTheme="minorEastAsia" w:eastAsiaTheme="minorEastAsia" w:hAnsiTheme="minorEastAsia"/>
                      </w:rPr>
                    </w:pPr>
                    <w:r w:rsidRPr="001D6262">
                      <w:rPr>
                        <w:rFonts w:asciiTheme="minorEastAsia" w:eastAsiaTheme="minorEastAsia" w:hAnsiTheme="minorEastAsia" w:hint="eastAsia"/>
                      </w:rPr>
                      <w:t>本期增加</w:t>
                    </w:r>
                  </w:p>
                </w:tc>
              </w:sdtContent>
            </w:sdt>
            <w:sdt>
              <w:sdtPr>
                <w:rPr>
                  <w:rFonts w:asciiTheme="minorEastAsia" w:eastAsiaTheme="minorEastAsia" w:hAnsiTheme="minorEastAsia"/>
                </w:rPr>
                <w:tag w:val="_PLD_146cd5e556074222b88edab30b505382"/>
                <w:id w:val="36001389"/>
                <w:lock w:val="sdtLocked"/>
              </w:sdtPr>
              <w:sdtEndPr/>
              <w:sdtContent>
                <w:tc>
                  <w:tcPr>
                    <w:tcW w:w="1121" w:type="pct"/>
                    <w:vAlign w:val="center"/>
                  </w:tcPr>
                  <w:p w:rsidR="00E56C07" w:rsidRPr="001D6262" w:rsidRDefault="0070445C">
                    <w:pPr>
                      <w:adjustRightInd w:val="0"/>
                      <w:snapToGrid w:val="0"/>
                      <w:jc w:val="center"/>
                      <w:rPr>
                        <w:rFonts w:asciiTheme="minorEastAsia" w:eastAsiaTheme="minorEastAsia" w:hAnsiTheme="minorEastAsia"/>
                      </w:rPr>
                    </w:pPr>
                    <w:r w:rsidRPr="001D6262">
                      <w:rPr>
                        <w:rFonts w:asciiTheme="minorEastAsia" w:eastAsiaTheme="minorEastAsia" w:hAnsiTheme="minorEastAsia" w:hint="eastAsia"/>
                      </w:rPr>
                      <w:t>本期减少</w:t>
                    </w:r>
                  </w:p>
                </w:tc>
              </w:sdtContent>
            </w:sdt>
            <w:sdt>
              <w:sdtPr>
                <w:rPr>
                  <w:rFonts w:asciiTheme="minorEastAsia" w:eastAsiaTheme="minorEastAsia" w:hAnsiTheme="minorEastAsia"/>
                </w:rPr>
                <w:tag w:val="_PLD_ce18950b18064dc1ac40e20c98bf9dcb"/>
                <w:id w:val="36001390"/>
                <w:lock w:val="sdtLocked"/>
              </w:sdtPr>
              <w:sdtEndPr/>
              <w:sdtContent>
                <w:tc>
                  <w:tcPr>
                    <w:tcW w:w="1120" w:type="pct"/>
                    <w:vAlign w:val="center"/>
                  </w:tcPr>
                  <w:p w:rsidR="00E56C07" w:rsidRPr="001D6262" w:rsidRDefault="0070445C">
                    <w:pPr>
                      <w:adjustRightInd w:val="0"/>
                      <w:snapToGrid w:val="0"/>
                      <w:jc w:val="center"/>
                      <w:rPr>
                        <w:rFonts w:asciiTheme="minorEastAsia" w:eastAsiaTheme="minorEastAsia" w:hAnsiTheme="minorEastAsia"/>
                      </w:rPr>
                    </w:pPr>
                    <w:r w:rsidRPr="001D6262">
                      <w:rPr>
                        <w:rFonts w:asciiTheme="minorEastAsia" w:eastAsiaTheme="minorEastAsia" w:hAnsiTheme="minorEastAsia" w:hint="eastAsia"/>
                      </w:rPr>
                      <w:t>期末余额</w:t>
                    </w:r>
                  </w:p>
                </w:tc>
              </w:sdtContent>
            </w:sdt>
          </w:tr>
          <w:tr w:rsidR="00CB6A28" w:rsidRPr="001D6262" w:rsidTr="001D6262">
            <w:sdt>
              <w:sdtPr>
                <w:rPr>
                  <w:rFonts w:asciiTheme="minorEastAsia" w:eastAsiaTheme="minorEastAsia" w:hAnsiTheme="minorEastAsia"/>
                </w:rPr>
                <w:tag w:val="_PLD_0d018aed47f94c61acfb01bd741534a0"/>
                <w:id w:val="36001391"/>
                <w:lock w:val="sdtLocked"/>
              </w:sdtPr>
              <w:sdtEndPr/>
              <w:sdtContent>
                <w:tc>
                  <w:tcPr>
                    <w:tcW w:w="516" w:type="pct"/>
                    <w:shd w:val="clear" w:color="auto" w:fill="auto"/>
                  </w:tcPr>
                  <w:p w:rsidR="00CB6A28" w:rsidRPr="001D6262" w:rsidRDefault="00CB6A28">
                    <w:pPr>
                      <w:adjustRightInd w:val="0"/>
                      <w:snapToGrid w:val="0"/>
                      <w:rPr>
                        <w:rFonts w:asciiTheme="minorEastAsia" w:eastAsiaTheme="minorEastAsia" w:hAnsiTheme="minorEastAsia"/>
                      </w:rPr>
                    </w:pPr>
                    <w:r w:rsidRPr="001D6262">
                      <w:rPr>
                        <w:rFonts w:asciiTheme="minorEastAsia" w:eastAsiaTheme="minorEastAsia" w:hAnsiTheme="minorEastAsia" w:hint="eastAsia"/>
                      </w:rPr>
                      <w:t>资本溢价（股本溢价）</w:t>
                    </w:r>
                  </w:p>
                </w:tc>
              </w:sdtContent>
            </w:sdt>
            <w:tc>
              <w:tcPr>
                <w:tcW w:w="1121" w:type="pct"/>
                <w:shd w:val="clear" w:color="auto" w:fill="auto"/>
                <w:vAlign w:val="center"/>
              </w:tcPr>
              <w:p w:rsidR="00CB6A28" w:rsidRPr="001D6262" w:rsidRDefault="00CB6A28" w:rsidP="001D6262">
                <w:pPr>
                  <w:adjustRightInd w:val="0"/>
                  <w:snapToGrid w:val="0"/>
                  <w:jc w:val="right"/>
                  <w:rPr>
                    <w:rFonts w:asciiTheme="minorEastAsia" w:eastAsiaTheme="minorEastAsia" w:hAnsiTheme="minorEastAsia"/>
                  </w:rPr>
                </w:pPr>
                <w:r w:rsidRPr="001D6262">
                  <w:rPr>
                    <w:rFonts w:asciiTheme="minorEastAsia" w:eastAsiaTheme="minorEastAsia" w:hAnsiTheme="minorEastAsia"/>
                  </w:rPr>
                  <w:t>5,019,975,923.47</w:t>
                </w:r>
              </w:p>
            </w:tc>
            <w:tc>
              <w:tcPr>
                <w:tcW w:w="1121" w:type="pct"/>
                <w:shd w:val="clear" w:color="auto" w:fill="auto"/>
                <w:vAlign w:val="center"/>
              </w:tcPr>
              <w:p w:rsidR="00CB6A28" w:rsidRPr="001D6262" w:rsidRDefault="00CB6A28" w:rsidP="001D6262">
                <w:pPr>
                  <w:jc w:val="right"/>
                  <w:rPr>
                    <w:rFonts w:asciiTheme="minorEastAsia" w:eastAsiaTheme="minorEastAsia" w:hAnsiTheme="minorEastAsia"/>
                  </w:rPr>
                </w:pPr>
                <w:r w:rsidRPr="001D6262">
                  <w:rPr>
                    <w:rFonts w:asciiTheme="minorEastAsia" w:eastAsiaTheme="minorEastAsia" w:hAnsiTheme="minorEastAsia"/>
                  </w:rPr>
                  <w:t>6,773,595,658.11</w:t>
                </w:r>
              </w:p>
            </w:tc>
            <w:tc>
              <w:tcPr>
                <w:tcW w:w="1121" w:type="pct"/>
                <w:shd w:val="clear" w:color="auto" w:fill="auto"/>
                <w:vAlign w:val="center"/>
              </w:tcPr>
              <w:p w:rsidR="00CB6A28" w:rsidRPr="001D6262" w:rsidRDefault="00CB6A28" w:rsidP="001D6262">
                <w:pPr>
                  <w:jc w:val="right"/>
                  <w:rPr>
                    <w:rFonts w:asciiTheme="minorEastAsia" w:eastAsiaTheme="minorEastAsia" w:hAnsiTheme="minorEastAsia"/>
                  </w:rPr>
                </w:pPr>
                <w:r w:rsidRPr="001D6262">
                  <w:rPr>
                    <w:rFonts w:asciiTheme="minorEastAsia" w:eastAsiaTheme="minorEastAsia" w:hAnsiTheme="minorEastAsia"/>
                  </w:rPr>
                  <w:t>3,214,173,721.00</w:t>
                </w:r>
              </w:p>
            </w:tc>
            <w:tc>
              <w:tcPr>
                <w:tcW w:w="1120" w:type="pct"/>
                <w:shd w:val="clear" w:color="auto" w:fill="auto"/>
                <w:vAlign w:val="center"/>
              </w:tcPr>
              <w:p w:rsidR="00CB6A28" w:rsidRPr="001D6262" w:rsidRDefault="00CB6A28" w:rsidP="001D6262">
                <w:pPr>
                  <w:jc w:val="right"/>
                  <w:rPr>
                    <w:rFonts w:asciiTheme="minorEastAsia" w:eastAsiaTheme="minorEastAsia" w:hAnsiTheme="minorEastAsia"/>
                  </w:rPr>
                </w:pPr>
                <w:r w:rsidRPr="001D6262">
                  <w:rPr>
                    <w:rFonts w:asciiTheme="minorEastAsia" w:eastAsiaTheme="minorEastAsia" w:hAnsiTheme="minorEastAsia"/>
                  </w:rPr>
                  <w:t xml:space="preserve">8,579,397,860.58 </w:t>
                </w:r>
              </w:p>
            </w:tc>
          </w:tr>
          <w:tr w:rsidR="00E56C07" w:rsidRPr="001D6262" w:rsidTr="001D6262">
            <w:sdt>
              <w:sdtPr>
                <w:rPr>
                  <w:rFonts w:asciiTheme="minorEastAsia" w:eastAsiaTheme="minorEastAsia" w:hAnsiTheme="minorEastAsia"/>
                </w:rPr>
                <w:tag w:val="_PLD_86bb5cd56f814da8b960cf8902cad6a5"/>
                <w:id w:val="36001392"/>
                <w:lock w:val="sdtLocked"/>
              </w:sdtPr>
              <w:sdtEndPr/>
              <w:sdtContent>
                <w:tc>
                  <w:tcPr>
                    <w:tcW w:w="516" w:type="pct"/>
                    <w:shd w:val="clear" w:color="auto" w:fill="auto"/>
                  </w:tcPr>
                  <w:p w:rsidR="00E56C07" w:rsidRPr="001D6262" w:rsidRDefault="0070445C">
                    <w:pPr>
                      <w:adjustRightInd w:val="0"/>
                      <w:snapToGrid w:val="0"/>
                      <w:rPr>
                        <w:rFonts w:asciiTheme="minorEastAsia" w:eastAsiaTheme="minorEastAsia" w:hAnsiTheme="minorEastAsia"/>
                      </w:rPr>
                    </w:pPr>
                    <w:r w:rsidRPr="001D6262">
                      <w:rPr>
                        <w:rFonts w:asciiTheme="minorEastAsia" w:eastAsiaTheme="minorEastAsia" w:hAnsiTheme="minorEastAsia" w:hint="eastAsia"/>
                      </w:rPr>
                      <w:t>其他资本公积</w:t>
                    </w:r>
                  </w:p>
                </w:tc>
              </w:sdtContent>
            </w:sdt>
            <w:tc>
              <w:tcPr>
                <w:tcW w:w="1121" w:type="pct"/>
                <w:shd w:val="clear" w:color="auto" w:fill="auto"/>
                <w:vAlign w:val="center"/>
              </w:tcPr>
              <w:p w:rsidR="00E56C07" w:rsidRPr="001D6262" w:rsidRDefault="0070445C" w:rsidP="001D6262">
                <w:pPr>
                  <w:adjustRightInd w:val="0"/>
                  <w:snapToGrid w:val="0"/>
                  <w:jc w:val="right"/>
                  <w:rPr>
                    <w:rFonts w:asciiTheme="minorEastAsia" w:eastAsiaTheme="minorEastAsia" w:hAnsiTheme="minorEastAsia"/>
                  </w:rPr>
                </w:pPr>
                <w:r w:rsidRPr="001D6262">
                  <w:rPr>
                    <w:rFonts w:asciiTheme="minorEastAsia" w:eastAsiaTheme="minorEastAsia" w:hAnsiTheme="minorEastAsia"/>
                  </w:rPr>
                  <w:t>67,823,902.67</w:t>
                </w:r>
              </w:p>
            </w:tc>
            <w:tc>
              <w:tcPr>
                <w:tcW w:w="1121" w:type="pct"/>
                <w:shd w:val="clear" w:color="auto" w:fill="auto"/>
                <w:vAlign w:val="center"/>
              </w:tcPr>
              <w:p w:rsidR="00E56C07" w:rsidRPr="001D6262" w:rsidRDefault="00E56C07" w:rsidP="001D6262">
                <w:pPr>
                  <w:adjustRightInd w:val="0"/>
                  <w:snapToGrid w:val="0"/>
                  <w:jc w:val="right"/>
                  <w:rPr>
                    <w:rFonts w:asciiTheme="minorEastAsia" w:eastAsiaTheme="minorEastAsia" w:hAnsiTheme="minorEastAsia"/>
                  </w:rPr>
                </w:pPr>
              </w:p>
            </w:tc>
            <w:tc>
              <w:tcPr>
                <w:tcW w:w="1121" w:type="pct"/>
                <w:shd w:val="clear" w:color="auto" w:fill="auto"/>
                <w:vAlign w:val="center"/>
              </w:tcPr>
              <w:p w:rsidR="00E56C07" w:rsidRPr="001D6262" w:rsidRDefault="00E56C07" w:rsidP="001D6262">
                <w:pPr>
                  <w:adjustRightInd w:val="0"/>
                  <w:snapToGrid w:val="0"/>
                  <w:jc w:val="right"/>
                  <w:rPr>
                    <w:rFonts w:asciiTheme="minorEastAsia" w:eastAsiaTheme="minorEastAsia" w:hAnsiTheme="minorEastAsia"/>
                  </w:rPr>
                </w:pPr>
              </w:p>
            </w:tc>
            <w:tc>
              <w:tcPr>
                <w:tcW w:w="1120" w:type="pct"/>
                <w:shd w:val="clear" w:color="auto" w:fill="auto"/>
                <w:vAlign w:val="center"/>
              </w:tcPr>
              <w:p w:rsidR="00E56C07" w:rsidRPr="001D6262" w:rsidRDefault="0070445C" w:rsidP="001D6262">
                <w:pPr>
                  <w:adjustRightInd w:val="0"/>
                  <w:snapToGrid w:val="0"/>
                  <w:jc w:val="right"/>
                  <w:rPr>
                    <w:rFonts w:asciiTheme="minorEastAsia" w:eastAsiaTheme="minorEastAsia" w:hAnsiTheme="minorEastAsia"/>
                  </w:rPr>
                </w:pPr>
                <w:r w:rsidRPr="001D6262">
                  <w:rPr>
                    <w:rFonts w:asciiTheme="minorEastAsia" w:eastAsiaTheme="minorEastAsia" w:hAnsiTheme="minorEastAsia"/>
                  </w:rPr>
                  <w:t>67,823,902.67</w:t>
                </w:r>
              </w:p>
            </w:tc>
          </w:tr>
          <w:tr w:rsidR="00CB6A28" w:rsidRPr="001D6262" w:rsidTr="001D6262">
            <w:sdt>
              <w:sdtPr>
                <w:rPr>
                  <w:rFonts w:asciiTheme="minorEastAsia" w:eastAsiaTheme="minorEastAsia" w:hAnsiTheme="minorEastAsia"/>
                </w:rPr>
                <w:tag w:val="_PLD_9b03907e667d49cf9868e1518c28d82c"/>
                <w:id w:val="36001393"/>
                <w:lock w:val="sdtLocked"/>
              </w:sdtPr>
              <w:sdtEndPr/>
              <w:sdtContent>
                <w:tc>
                  <w:tcPr>
                    <w:tcW w:w="516" w:type="pct"/>
                    <w:vAlign w:val="center"/>
                  </w:tcPr>
                  <w:p w:rsidR="00CB6A28" w:rsidRPr="001D6262" w:rsidRDefault="00CB6A28">
                    <w:pPr>
                      <w:adjustRightInd w:val="0"/>
                      <w:snapToGrid w:val="0"/>
                      <w:jc w:val="center"/>
                      <w:rPr>
                        <w:rFonts w:asciiTheme="minorEastAsia" w:eastAsiaTheme="minorEastAsia" w:hAnsiTheme="minorEastAsia"/>
                      </w:rPr>
                    </w:pPr>
                    <w:r w:rsidRPr="001D6262">
                      <w:rPr>
                        <w:rFonts w:asciiTheme="minorEastAsia" w:eastAsiaTheme="minorEastAsia" w:hAnsiTheme="minorEastAsia" w:hint="eastAsia"/>
                      </w:rPr>
                      <w:t>合计</w:t>
                    </w:r>
                  </w:p>
                </w:tc>
              </w:sdtContent>
            </w:sdt>
            <w:tc>
              <w:tcPr>
                <w:tcW w:w="1121" w:type="pct"/>
                <w:vAlign w:val="center"/>
              </w:tcPr>
              <w:p w:rsidR="00CB6A28" w:rsidRPr="001D6262" w:rsidRDefault="00CB6A28" w:rsidP="001D6262">
                <w:pPr>
                  <w:adjustRightInd w:val="0"/>
                  <w:snapToGrid w:val="0"/>
                  <w:jc w:val="right"/>
                  <w:rPr>
                    <w:rFonts w:asciiTheme="minorEastAsia" w:eastAsiaTheme="minorEastAsia" w:hAnsiTheme="minorEastAsia"/>
                  </w:rPr>
                </w:pPr>
                <w:r w:rsidRPr="001D6262">
                  <w:rPr>
                    <w:rFonts w:asciiTheme="minorEastAsia" w:eastAsiaTheme="minorEastAsia" w:hAnsiTheme="minorEastAsia"/>
                  </w:rPr>
                  <w:t>5,087,799,826.14</w:t>
                </w:r>
              </w:p>
            </w:tc>
            <w:tc>
              <w:tcPr>
                <w:tcW w:w="1121" w:type="pct"/>
                <w:vAlign w:val="center"/>
              </w:tcPr>
              <w:p w:rsidR="00CB6A28" w:rsidRPr="001D6262" w:rsidRDefault="00CB6A28" w:rsidP="001D6262">
                <w:pPr>
                  <w:jc w:val="right"/>
                  <w:rPr>
                    <w:rFonts w:asciiTheme="minorEastAsia" w:eastAsiaTheme="minorEastAsia" w:hAnsiTheme="minorEastAsia"/>
                  </w:rPr>
                </w:pPr>
                <w:r w:rsidRPr="001D6262">
                  <w:rPr>
                    <w:rFonts w:asciiTheme="minorEastAsia" w:eastAsiaTheme="minorEastAsia" w:hAnsiTheme="minorEastAsia"/>
                  </w:rPr>
                  <w:t>6,773,595,658.11</w:t>
                </w:r>
              </w:p>
            </w:tc>
            <w:tc>
              <w:tcPr>
                <w:tcW w:w="1121" w:type="pct"/>
                <w:vAlign w:val="center"/>
              </w:tcPr>
              <w:p w:rsidR="00CB6A28" w:rsidRPr="001D6262" w:rsidRDefault="00CB6A28" w:rsidP="001D6262">
                <w:pPr>
                  <w:jc w:val="right"/>
                  <w:rPr>
                    <w:rFonts w:asciiTheme="minorEastAsia" w:eastAsiaTheme="minorEastAsia" w:hAnsiTheme="minorEastAsia"/>
                  </w:rPr>
                </w:pPr>
                <w:r w:rsidRPr="001D6262">
                  <w:rPr>
                    <w:rFonts w:asciiTheme="minorEastAsia" w:eastAsiaTheme="minorEastAsia" w:hAnsiTheme="minorEastAsia"/>
                  </w:rPr>
                  <w:t>3,214,173,721.00</w:t>
                </w:r>
              </w:p>
            </w:tc>
            <w:tc>
              <w:tcPr>
                <w:tcW w:w="1120" w:type="pct"/>
                <w:vAlign w:val="center"/>
              </w:tcPr>
              <w:p w:rsidR="00CB6A28" w:rsidRPr="001D6262" w:rsidRDefault="00CB6A28" w:rsidP="001D6262">
                <w:pPr>
                  <w:jc w:val="right"/>
                  <w:rPr>
                    <w:rFonts w:asciiTheme="minorEastAsia" w:eastAsiaTheme="minorEastAsia" w:hAnsiTheme="minorEastAsia"/>
                  </w:rPr>
                </w:pPr>
                <w:r w:rsidRPr="001D6262">
                  <w:rPr>
                    <w:rFonts w:asciiTheme="minorEastAsia" w:eastAsiaTheme="minorEastAsia" w:hAnsiTheme="minorEastAsia"/>
                  </w:rPr>
                  <w:t>8,647,221,763.25</w:t>
                </w:r>
              </w:p>
            </w:tc>
          </w:tr>
        </w:tbl>
        <w:p w:rsidR="00E56C07" w:rsidRDefault="00E56C07"/>
        <w:p w:rsidR="00E56C07" w:rsidRPr="001D6262" w:rsidRDefault="0070445C" w:rsidP="001D6262">
          <w:pPr>
            <w:pStyle w:val="Style105"/>
            <w:spacing w:line="360" w:lineRule="auto"/>
            <w:rPr>
              <w:rFonts w:asciiTheme="minorEastAsia" w:eastAsiaTheme="minorEastAsia" w:hAnsiTheme="minorEastAsia"/>
            </w:rPr>
          </w:pPr>
          <w:r w:rsidRPr="001D6262">
            <w:rPr>
              <w:rFonts w:asciiTheme="minorEastAsia" w:eastAsiaTheme="minorEastAsia" w:hAnsiTheme="minorEastAsia" w:hint="eastAsia"/>
            </w:rPr>
            <w:t>其他说明，包括本期增减变动情况、变动原因说明：</w:t>
          </w:r>
        </w:p>
        <w:sdt>
          <w:sdtPr>
            <w:rPr>
              <w:rFonts w:asciiTheme="minorEastAsia" w:eastAsiaTheme="minorEastAsia" w:hAnsiTheme="minorEastAsia"/>
            </w:rPr>
            <w:alias w:val="资本公积说明"/>
            <w:tag w:val="_GBC_bd957b69783b49af88b2c285825bd0fc"/>
            <w:id w:val="-17082008"/>
            <w:lock w:val="sdtLocked"/>
            <w:placeholder>
              <w:docPart w:val="GBC22222222222222222222222222222"/>
            </w:placeholder>
          </w:sdtPr>
          <w:sdtEndPr>
            <w:rPr>
              <w:rFonts w:ascii="Times New Roman" w:eastAsia="宋体" w:hAnsi="Times New Roman"/>
            </w:rPr>
          </w:sdtEndPr>
          <w:sdtContent>
            <w:p w:rsidR="007D3D21" w:rsidRPr="001D6262" w:rsidRDefault="00E8133B" w:rsidP="001D6262">
              <w:pPr>
                <w:pStyle w:val="afd"/>
                <w:widowControl w:val="0"/>
                <w:tabs>
                  <w:tab w:val="left" w:pos="196"/>
                  <w:tab w:val="left" w:pos="426"/>
                </w:tabs>
                <w:spacing w:line="360" w:lineRule="auto"/>
                <w:ind w:leftChars="0" w:left="0" w:firstLineChars="200" w:firstLine="420"/>
                <w:jc w:val="both"/>
                <w:rPr>
                  <w:rFonts w:asciiTheme="minorEastAsia" w:eastAsiaTheme="minorEastAsia" w:hAnsiTheme="minorEastAsia"/>
                </w:rPr>
              </w:pPr>
              <w:r w:rsidRPr="001D6262">
                <w:rPr>
                  <w:rFonts w:asciiTheme="minorEastAsia" w:eastAsiaTheme="minorEastAsia" w:hAnsiTheme="minorEastAsia"/>
                  <w:color w:val="000000"/>
                </w:rPr>
                <w:t>资本公积的说明：本期资本公积变动系根据重整计划收到投资人投资款及资本公积转增股本</w:t>
              </w:r>
              <w:r w:rsidRPr="001D6262">
                <w:rPr>
                  <w:rFonts w:asciiTheme="minorEastAsia" w:eastAsiaTheme="minorEastAsia" w:hAnsiTheme="minorEastAsia" w:hint="eastAsia"/>
                  <w:color w:val="000000"/>
                </w:rPr>
                <w:t>，</w:t>
              </w:r>
              <w:r w:rsidR="007D3D21" w:rsidRPr="001D6262">
                <w:rPr>
                  <w:rFonts w:asciiTheme="minorEastAsia" w:eastAsiaTheme="minorEastAsia" w:hAnsiTheme="minorEastAsia"/>
                </w:rPr>
                <w:t>详见</w:t>
              </w:r>
              <w:r w:rsidR="007D3D21" w:rsidRPr="001D6262">
                <w:rPr>
                  <w:rFonts w:asciiTheme="minorEastAsia" w:eastAsiaTheme="minorEastAsia" w:hAnsiTheme="minorEastAsia" w:hint="eastAsia"/>
                </w:rPr>
                <w:t>本报告</w:t>
              </w:r>
              <w:r w:rsidR="007D3D21" w:rsidRPr="001D6262">
                <w:rPr>
                  <w:rFonts w:asciiTheme="minorEastAsia" w:eastAsiaTheme="minorEastAsia" w:hAnsiTheme="minorEastAsia"/>
                </w:rPr>
                <w:t>十</w:t>
              </w:r>
              <w:r w:rsidR="007D3D21" w:rsidRPr="001D6262">
                <w:rPr>
                  <w:rFonts w:asciiTheme="minorEastAsia" w:eastAsiaTheme="minorEastAsia" w:hAnsiTheme="minorEastAsia" w:hint="eastAsia"/>
                </w:rPr>
                <w:t>六、2、</w:t>
              </w:r>
              <w:r w:rsidR="007475E7">
                <w:rPr>
                  <w:rFonts w:asciiTheme="minorEastAsia" w:eastAsiaTheme="minorEastAsia" w:hAnsiTheme="minorEastAsia" w:hint="eastAsia"/>
                </w:rPr>
                <w:t>a</w:t>
              </w:r>
              <w:r w:rsidR="007D3D21" w:rsidRPr="001D6262">
                <w:rPr>
                  <w:rFonts w:asciiTheme="minorEastAsia" w:eastAsiaTheme="minorEastAsia" w:hAnsiTheme="minorEastAsia" w:hint="eastAsia"/>
                </w:rPr>
                <w:t>.</w:t>
              </w:r>
              <w:r w:rsidR="007D3D21" w:rsidRPr="001D6262">
                <w:rPr>
                  <w:rFonts w:asciiTheme="minorEastAsia" w:eastAsiaTheme="minorEastAsia" w:hAnsiTheme="minorEastAsia"/>
                </w:rPr>
                <w:t>破产重整</w:t>
              </w:r>
              <w:r w:rsidR="007D3D21" w:rsidRPr="001D6262">
                <w:rPr>
                  <w:rFonts w:asciiTheme="minorEastAsia" w:eastAsiaTheme="minorEastAsia" w:hAnsiTheme="minorEastAsia" w:hint="eastAsia"/>
                </w:rPr>
                <w:t>。</w:t>
              </w:r>
            </w:p>
            <w:p w:rsidR="00E56C07" w:rsidRPr="00E8133B" w:rsidRDefault="009214F1" w:rsidP="00E8133B">
              <w:pPr>
                <w:pStyle w:val="afd"/>
                <w:widowControl w:val="0"/>
                <w:tabs>
                  <w:tab w:val="left" w:pos="196"/>
                  <w:tab w:val="left" w:pos="426"/>
                </w:tabs>
                <w:spacing w:line="360" w:lineRule="auto"/>
                <w:ind w:leftChars="0" w:left="0" w:firstLineChars="200" w:firstLine="420"/>
                <w:jc w:val="both"/>
                <w:rPr>
                  <w:rFonts w:ascii="Arial Narrow" w:hAnsi="Arial Narrow"/>
                  <w:color w:val="000000"/>
                </w:rPr>
              </w:pPr>
            </w:p>
          </w:sdtContent>
        </w:sdt>
      </w:sdtContent>
    </w:sdt>
    <w:p w:rsidR="00E56C07" w:rsidRDefault="00E56C07">
      <w:pPr>
        <w:pStyle w:val="Style105"/>
      </w:pPr>
    </w:p>
    <w:sdt>
      <w:sdtPr>
        <w:rPr>
          <w:rFonts w:ascii="宋体" w:hAnsi="宋体" w:cs="宋体" w:hint="eastAsia"/>
          <w:b w:val="0"/>
          <w:bCs w:val="0"/>
          <w:kern w:val="0"/>
          <w:szCs w:val="21"/>
        </w:rPr>
        <w:alias w:val="模块:库存股"/>
        <w:tag w:val="_SEC_ac3bac3dee6b41e2a9bd601e8215a41b"/>
        <w:id w:val="-1980375776"/>
        <w:lock w:val="sdtLocked"/>
        <w:placeholder>
          <w:docPart w:val="GBC22222222222222222222222222222"/>
        </w:placeholder>
      </w:sdtPr>
      <w:sdtEndPr>
        <w:rPr>
          <w:rFonts w:ascii="Times New Roman" w:hAnsi="Times New Roman" w:cstheme="minorBidi" w:hint="default"/>
          <w:color w:val="000000" w:themeColor="text1"/>
          <w:kern w:val="2"/>
        </w:rPr>
      </w:sdtEndPr>
      <w:sdtContent>
        <w:p w:rsidR="00E56C07" w:rsidRDefault="0070445C">
          <w:pPr>
            <w:pStyle w:val="3"/>
            <w:numPr>
              <w:ilvl w:val="0"/>
              <w:numId w:val="78"/>
            </w:numPr>
            <w:tabs>
              <w:tab w:val="left" w:pos="504"/>
            </w:tabs>
            <w:rPr>
              <w:rFonts w:ascii="宋体" w:hAnsi="宋体"/>
              <w:szCs w:val="21"/>
            </w:rPr>
          </w:pPr>
          <w:r>
            <w:rPr>
              <w:rFonts w:ascii="宋体" w:hAnsi="宋体" w:hint="eastAsia"/>
              <w:szCs w:val="21"/>
            </w:rPr>
            <w:t>库存股</w:t>
          </w:r>
        </w:p>
        <w:sdt>
          <w:sdtPr>
            <w:alias w:val="是否适用：库存股[双击切换]"/>
            <w:tag w:val="_GBC_8e4fbb6e216145d28e75f17bb16e2ed0"/>
            <w:id w:val="870583642"/>
            <w:lock w:val="sdtLocked"/>
            <w:placeholder>
              <w:docPart w:val="GBC22222222222222222222222222222"/>
            </w:placeholder>
          </w:sdtPr>
          <w:sdtEndPr/>
          <w:sdtContent>
            <w:p w:rsidR="00E56C07" w:rsidRDefault="008B7376">
              <w:pPr>
                <w:pStyle w:val="Style105"/>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70445C">
          <w:pPr>
            <w:pStyle w:val="Style118"/>
            <w:ind w:firstLineChars="0" w:firstLine="0"/>
            <w:jc w:val="right"/>
            <w:rPr>
              <w:rFonts w:ascii="宋体" w:hAnsi="宋体"/>
            </w:rPr>
          </w:pPr>
          <w:r>
            <w:rPr>
              <w:rFonts w:ascii="宋体" w:hAnsi="宋体" w:hint="eastAsia"/>
            </w:rPr>
            <w:t>单位：</w:t>
          </w:r>
          <w:sdt>
            <w:sdtPr>
              <w:rPr>
                <w:rFonts w:ascii="宋体" w:hAnsi="宋体" w:hint="eastAsia"/>
              </w:rPr>
              <w:alias w:val="单位：财务附注：库存股"/>
              <w:tag w:val="_GBC_1762a395ee414a4ab9d088576fc67b95"/>
              <w:id w:val="-194128974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rPr>
                <w:t>元</w:t>
              </w:r>
            </w:sdtContent>
          </w:sdt>
          <w:r>
            <w:rPr>
              <w:rFonts w:ascii="宋体" w:hAnsi="宋体" w:hint="eastAsia"/>
            </w:rPr>
            <w:t xml:space="preserve">  币种：</w:t>
          </w:r>
          <w:sdt>
            <w:sdtPr>
              <w:rPr>
                <w:rFonts w:ascii="宋体" w:hAnsi="宋体" w:hint="eastAsia"/>
              </w:rPr>
              <w:alias w:val="币种：财务附注：库存股"/>
              <w:tag w:val="_GBC_aa9b77277b2f445fb00ee31519c400b8"/>
              <w:id w:val="-2649216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712"/>
            <w:gridCol w:w="1808"/>
            <w:gridCol w:w="1837"/>
            <w:gridCol w:w="1850"/>
            <w:gridCol w:w="1852"/>
          </w:tblGrid>
          <w:tr w:rsidR="00E56C07" w:rsidRPr="001D6262">
            <w:sdt>
              <w:sdtPr>
                <w:rPr>
                  <w:rFonts w:asciiTheme="minorEastAsia" w:eastAsiaTheme="minorEastAsia" w:hAnsiTheme="minorEastAsia"/>
                </w:rPr>
                <w:tag w:val="_PLD_3bb42fd3c8c244e1ba361777cd8b061c"/>
                <w:id w:val="36001418"/>
                <w:lock w:val="sdtLocked"/>
              </w:sdtPr>
              <w:sdtEndPr/>
              <w:sdtContent>
                <w:tc>
                  <w:tcPr>
                    <w:tcW w:w="945" w:type="pct"/>
                    <w:shd w:val="clear" w:color="auto" w:fill="auto"/>
                    <w:vAlign w:val="center"/>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项目</w:t>
                    </w:r>
                  </w:p>
                </w:tc>
              </w:sdtContent>
            </w:sdt>
            <w:sdt>
              <w:sdtPr>
                <w:rPr>
                  <w:rFonts w:asciiTheme="minorEastAsia" w:eastAsiaTheme="minorEastAsia" w:hAnsiTheme="minorEastAsia"/>
                </w:rPr>
                <w:tag w:val="_PLD_dbccb5fb3e6647159adf418aaf7a819d"/>
                <w:id w:val="36001419"/>
                <w:lock w:val="sdtLocked"/>
              </w:sdtPr>
              <w:sdtEndPr/>
              <w:sdtContent>
                <w:tc>
                  <w:tcPr>
                    <w:tcW w:w="998" w:type="pct"/>
                    <w:shd w:val="clear" w:color="auto" w:fill="auto"/>
                    <w:vAlign w:val="center"/>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期初余额</w:t>
                    </w:r>
                  </w:p>
                </w:tc>
              </w:sdtContent>
            </w:sdt>
            <w:sdt>
              <w:sdtPr>
                <w:rPr>
                  <w:rFonts w:asciiTheme="minorEastAsia" w:eastAsiaTheme="minorEastAsia" w:hAnsiTheme="minorEastAsia"/>
                </w:rPr>
                <w:tag w:val="_PLD_efd45699d9ff4436b9e070adb8fb59ad"/>
                <w:id w:val="36001420"/>
                <w:lock w:val="sdtLocked"/>
              </w:sdtPr>
              <w:sdtEndPr/>
              <w:sdtContent>
                <w:tc>
                  <w:tcPr>
                    <w:tcW w:w="1014" w:type="pct"/>
                    <w:shd w:val="clear" w:color="auto" w:fill="auto"/>
                    <w:vAlign w:val="center"/>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本期增加</w:t>
                    </w:r>
                  </w:p>
                </w:tc>
              </w:sdtContent>
            </w:sdt>
            <w:sdt>
              <w:sdtPr>
                <w:rPr>
                  <w:rFonts w:asciiTheme="minorEastAsia" w:eastAsiaTheme="minorEastAsia" w:hAnsiTheme="minorEastAsia"/>
                </w:rPr>
                <w:tag w:val="_PLD_98330c8585594c0b8f1ac93353a4e2bc"/>
                <w:id w:val="36001421"/>
                <w:lock w:val="sdtLocked"/>
              </w:sdtPr>
              <w:sdtEndPr/>
              <w:sdtContent>
                <w:tc>
                  <w:tcPr>
                    <w:tcW w:w="1021" w:type="pct"/>
                    <w:shd w:val="clear" w:color="auto" w:fill="auto"/>
                    <w:vAlign w:val="center"/>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本期减少</w:t>
                    </w:r>
                  </w:p>
                </w:tc>
              </w:sdtContent>
            </w:sdt>
            <w:sdt>
              <w:sdtPr>
                <w:rPr>
                  <w:rFonts w:asciiTheme="minorEastAsia" w:eastAsiaTheme="minorEastAsia" w:hAnsiTheme="minorEastAsia"/>
                </w:rPr>
                <w:tag w:val="_PLD_6d3e824a5a6f4f1fbc66e6ffabf43d1e"/>
                <w:id w:val="36001422"/>
                <w:lock w:val="sdtLocked"/>
              </w:sdtPr>
              <w:sdtEndPr/>
              <w:sdtContent>
                <w:tc>
                  <w:tcPr>
                    <w:tcW w:w="1022" w:type="pct"/>
                    <w:shd w:val="clear" w:color="auto" w:fill="auto"/>
                    <w:vAlign w:val="center"/>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期末余额</w:t>
                    </w:r>
                  </w:p>
                </w:tc>
              </w:sdtContent>
            </w:sdt>
          </w:tr>
          <w:sdt>
            <w:sdtPr>
              <w:rPr>
                <w:rFonts w:asciiTheme="minorEastAsia" w:eastAsiaTheme="minorEastAsia" w:hAnsiTheme="minorEastAsia"/>
              </w:rPr>
              <w:alias w:val="库存股明细"/>
              <w:tag w:val="_TUP_155668c650364b6b87e36fc6e1cff35f"/>
              <w:id w:val="36001423"/>
              <w:lock w:val="sdtLocked"/>
            </w:sdtPr>
            <w:sdtEndPr>
              <w:rPr>
                <w:rFonts w:hint="eastAsia"/>
              </w:rPr>
            </w:sdtEndPr>
            <w:sdtContent>
              <w:tr w:rsidR="00E56C07" w:rsidRPr="001D6262">
                <w:tc>
                  <w:tcPr>
                    <w:tcW w:w="945" w:type="pct"/>
                    <w:shd w:val="clear" w:color="auto" w:fill="auto"/>
                  </w:tcPr>
                  <w:p w:rsidR="00E56C07" w:rsidRPr="001D6262" w:rsidRDefault="0070445C" w:rsidP="001D6262">
                    <w:pPr>
                      <w:jc w:val="center"/>
                      <w:rPr>
                        <w:rFonts w:asciiTheme="minorEastAsia" w:eastAsiaTheme="minorEastAsia" w:hAnsiTheme="minorEastAsia"/>
                      </w:rPr>
                    </w:pPr>
                    <w:r w:rsidRPr="001D6262">
                      <w:rPr>
                        <w:rFonts w:asciiTheme="minorEastAsia" w:eastAsiaTheme="minorEastAsia" w:hAnsiTheme="minorEastAsia"/>
                      </w:rPr>
                      <w:t>限制性股份支付</w:t>
                    </w:r>
                  </w:p>
                </w:tc>
                <w:tc>
                  <w:tcPr>
                    <w:tcW w:w="998" w:type="pct"/>
                    <w:shd w:val="clear" w:color="auto" w:fill="auto"/>
                  </w:tcPr>
                  <w:p w:rsidR="00E56C07" w:rsidRPr="001D6262" w:rsidRDefault="0070445C" w:rsidP="001D6262">
                    <w:pPr>
                      <w:jc w:val="right"/>
                      <w:rPr>
                        <w:rFonts w:asciiTheme="minorEastAsia" w:eastAsiaTheme="minorEastAsia" w:hAnsiTheme="minorEastAsia"/>
                      </w:rPr>
                    </w:pPr>
                    <w:r w:rsidRPr="001D6262">
                      <w:rPr>
                        <w:rFonts w:asciiTheme="minorEastAsia" w:eastAsiaTheme="minorEastAsia" w:hAnsiTheme="minorEastAsia"/>
                      </w:rPr>
                      <w:t>119,496,963.00</w:t>
                    </w:r>
                  </w:p>
                </w:tc>
                <w:tc>
                  <w:tcPr>
                    <w:tcW w:w="1014" w:type="pct"/>
                    <w:shd w:val="clear" w:color="auto" w:fill="auto"/>
                  </w:tcPr>
                  <w:p w:rsidR="00E56C07" w:rsidRPr="001D6262" w:rsidRDefault="00E56C07" w:rsidP="001D6262">
                    <w:pPr>
                      <w:jc w:val="right"/>
                      <w:rPr>
                        <w:rFonts w:asciiTheme="minorEastAsia" w:eastAsiaTheme="minorEastAsia" w:hAnsiTheme="minorEastAsia"/>
                      </w:rPr>
                    </w:pPr>
                  </w:p>
                </w:tc>
                <w:tc>
                  <w:tcPr>
                    <w:tcW w:w="1021" w:type="pct"/>
                    <w:shd w:val="clear" w:color="auto" w:fill="auto"/>
                  </w:tcPr>
                  <w:p w:rsidR="00E56C07" w:rsidRPr="001D6262" w:rsidRDefault="00E56C07" w:rsidP="001D6262">
                    <w:pPr>
                      <w:jc w:val="right"/>
                      <w:rPr>
                        <w:rFonts w:asciiTheme="minorEastAsia" w:eastAsiaTheme="minorEastAsia" w:hAnsiTheme="minorEastAsia"/>
                      </w:rPr>
                    </w:pPr>
                  </w:p>
                </w:tc>
                <w:tc>
                  <w:tcPr>
                    <w:tcW w:w="1022" w:type="pct"/>
                    <w:shd w:val="clear" w:color="auto" w:fill="auto"/>
                  </w:tcPr>
                  <w:p w:rsidR="00E56C07" w:rsidRPr="001D6262" w:rsidRDefault="0070445C" w:rsidP="001D6262">
                    <w:pPr>
                      <w:jc w:val="right"/>
                      <w:rPr>
                        <w:rFonts w:asciiTheme="minorEastAsia" w:eastAsiaTheme="minorEastAsia" w:hAnsiTheme="minorEastAsia"/>
                      </w:rPr>
                    </w:pPr>
                    <w:r w:rsidRPr="001D6262">
                      <w:rPr>
                        <w:rFonts w:asciiTheme="minorEastAsia" w:eastAsiaTheme="minorEastAsia" w:hAnsiTheme="minorEastAsia"/>
                      </w:rPr>
                      <w:t>119,496,963.00</w:t>
                    </w:r>
                  </w:p>
                </w:tc>
              </w:tr>
            </w:sdtContent>
          </w:sdt>
          <w:sdt>
            <w:sdtPr>
              <w:rPr>
                <w:rFonts w:asciiTheme="minorEastAsia" w:eastAsiaTheme="minorEastAsia" w:hAnsiTheme="minorEastAsia"/>
              </w:rPr>
              <w:alias w:val="库存股明细"/>
              <w:tag w:val="_TUP_155668c650364b6b87e36fc6e1cff35f"/>
              <w:id w:val="-2102865797"/>
              <w:lock w:val="sdtLocked"/>
            </w:sdtPr>
            <w:sdtEndPr/>
            <w:sdtContent>
              <w:tr w:rsidR="00ED2914" w:rsidRPr="001D6262">
                <w:tc>
                  <w:tcPr>
                    <w:tcW w:w="945" w:type="pct"/>
                    <w:shd w:val="clear" w:color="auto" w:fill="auto"/>
                  </w:tcPr>
                  <w:p w:rsidR="00ED2914" w:rsidRPr="001D6262" w:rsidRDefault="00ED2914" w:rsidP="001D6262">
                    <w:pPr>
                      <w:jc w:val="center"/>
                      <w:rPr>
                        <w:rFonts w:asciiTheme="minorEastAsia" w:eastAsiaTheme="minorEastAsia" w:hAnsiTheme="minorEastAsia"/>
                      </w:rPr>
                    </w:pPr>
                    <w:r w:rsidRPr="001D6262">
                      <w:rPr>
                        <w:rFonts w:asciiTheme="minorEastAsia" w:eastAsiaTheme="minorEastAsia" w:hAnsiTheme="minorEastAsia" w:hint="eastAsia"/>
                      </w:rPr>
                      <w:t>其他</w:t>
                    </w:r>
                  </w:p>
                </w:tc>
                <w:tc>
                  <w:tcPr>
                    <w:tcW w:w="998" w:type="pct"/>
                    <w:shd w:val="clear" w:color="auto" w:fill="auto"/>
                  </w:tcPr>
                  <w:p w:rsidR="00ED2914" w:rsidRPr="001D6262" w:rsidRDefault="00ED2914" w:rsidP="001D6262">
                    <w:pPr>
                      <w:jc w:val="right"/>
                      <w:rPr>
                        <w:rFonts w:asciiTheme="minorEastAsia" w:eastAsiaTheme="minorEastAsia" w:hAnsiTheme="minorEastAsia"/>
                      </w:rPr>
                    </w:pPr>
                  </w:p>
                </w:tc>
                <w:tc>
                  <w:tcPr>
                    <w:tcW w:w="1014" w:type="pct"/>
                    <w:shd w:val="clear" w:color="auto" w:fill="auto"/>
                  </w:tcPr>
                  <w:p w:rsidR="00ED2914" w:rsidRPr="001D6262" w:rsidRDefault="00ED2914" w:rsidP="001D6262">
                    <w:pPr>
                      <w:jc w:val="right"/>
                      <w:rPr>
                        <w:rFonts w:asciiTheme="minorEastAsia" w:eastAsiaTheme="minorEastAsia" w:hAnsiTheme="minorEastAsia"/>
                      </w:rPr>
                    </w:pPr>
                    <w:r w:rsidRPr="001D6262">
                      <w:rPr>
                        <w:rFonts w:asciiTheme="minorEastAsia" w:eastAsiaTheme="minorEastAsia" w:hAnsiTheme="minorEastAsia"/>
                      </w:rPr>
                      <w:t>131,100,891.00</w:t>
                    </w:r>
                  </w:p>
                </w:tc>
                <w:tc>
                  <w:tcPr>
                    <w:tcW w:w="1021" w:type="pct"/>
                    <w:shd w:val="clear" w:color="auto" w:fill="auto"/>
                  </w:tcPr>
                  <w:p w:rsidR="00ED2914" w:rsidRPr="001D6262" w:rsidRDefault="00ED2914" w:rsidP="001D6262">
                    <w:pPr>
                      <w:jc w:val="right"/>
                      <w:rPr>
                        <w:rFonts w:asciiTheme="minorEastAsia" w:eastAsiaTheme="minorEastAsia" w:hAnsiTheme="minorEastAsia"/>
                      </w:rPr>
                    </w:pPr>
                  </w:p>
                </w:tc>
                <w:tc>
                  <w:tcPr>
                    <w:tcW w:w="1022" w:type="pct"/>
                    <w:shd w:val="clear" w:color="auto" w:fill="auto"/>
                  </w:tcPr>
                  <w:p w:rsidR="00ED2914" w:rsidRPr="001D6262" w:rsidRDefault="00ED2914" w:rsidP="001D6262">
                    <w:pPr>
                      <w:jc w:val="right"/>
                      <w:rPr>
                        <w:rFonts w:asciiTheme="minorEastAsia" w:eastAsiaTheme="minorEastAsia" w:hAnsiTheme="minorEastAsia"/>
                      </w:rPr>
                    </w:pPr>
                    <w:r w:rsidRPr="001D6262">
                      <w:rPr>
                        <w:rFonts w:asciiTheme="minorEastAsia" w:eastAsiaTheme="minorEastAsia" w:hAnsiTheme="minorEastAsia"/>
                      </w:rPr>
                      <w:t>131,100,891.00</w:t>
                    </w:r>
                  </w:p>
                </w:tc>
              </w:tr>
            </w:sdtContent>
          </w:sdt>
          <w:tr w:rsidR="00E56C07" w:rsidRPr="001D6262">
            <w:sdt>
              <w:sdtPr>
                <w:rPr>
                  <w:rFonts w:asciiTheme="minorEastAsia" w:eastAsiaTheme="minorEastAsia" w:hAnsiTheme="minorEastAsia"/>
                </w:rPr>
                <w:tag w:val="_PLD_87d4f1ba4e14417684884ada7cc0062b"/>
                <w:id w:val="36001424"/>
                <w:lock w:val="sdtLocked"/>
              </w:sdtPr>
              <w:sdtEndPr/>
              <w:sdtContent>
                <w:tc>
                  <w:tcPr>
                    <w:tcW w:w="945" w:type="pct"/>
                    <w:shd w:val="clear" w:color="auto" w:fill="auto"/>
                    <w:vAlign w:val="center"/>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合计</w:t>
                    </w:r>
                  </w:p>
                </w:tc>
              </w:sdtContent>
            </w:sdt>
            <w:tc>
              <w:tcPr>
                <w:tcW w:w="998" w:type="pct"/>
                <w:shd w:val="clear" w:color="auto" w:fill="auto"/>
              </w:tcPr>
              <w:p w:rsidR="00E56C07" w:rsidRPr="001D6262" w:rsidRDefault="0070445C" w:rsidP="001D6262">
                <w:pPr>
                  <w:jc w:val="right"/>
                  <w:rPr>
                    <w:rFonts w:asciiTheme="minorEastAsia" w:eastAsiaTheme="minorEastAsia" w:hAnsiTheme="minorEastAsia"/>
                  </w:rPr>
                </w:pPr>
                <w:r w:rsidRPr="001D6262">
                  <w:rPr>
                    <w:rFonts w:asciiTheme="minorEastAsia" w:eastAsiaTheme="minorEastAsia" w:hAnsiTheme="minorEastAsia"/>
                  </w:rPr>
                  <w:t>119,496,963.00</w:t>
                </w:r>
              </w:p>
            </w:tc>
            <w:tc>
              <w:tcPr>
                <w:tcW w:w="1014" w:type="pct"/>
                <w:shd w:val="clear" w:color="auto" w:fill="auto"/>
              </w:tcPr>
              <w:p w:rsidR="00E56C07" w:rsidRPr="001D6262" w:rsidRDefault="00ED2914" w:rsidP="001D6262">
                <w:pPr>
                  <w:jc w:val="right"/>
                  <w:rPr>
                    <w:rFonts w:asciiTheme="minorEastAsia" w:eastAsiaTheme="minorEastAsia" w:hAnsiTheme="minorEastAsia"/>
                  </w:rPr>
                </w:pPr>
                <w:r w:rsidRPr="001D6262">
                  <w:rPr>
                    <w:rFonts w:asciiTheme="minorEastAsia" w:eastAsiaTheme="minorEastAsia" w:hAnsiTheme="minorEastAsia"/>
                  </w:rPr>
                  <w:t>131,100,891.00</w:t>
                </w:r>
              </w:p>
            </w:tc>
            <w:tc>
              <w:tcPr>
                <w:tcW w:w="1021" w:type="pct"/>
                <w:shd w:val="clear" w:color="auto" w:fill="auto"/>
              </w:tcPr>
              <w:p w:rsidR="00E56C07" w:rsidRPr="001D6262" w:rsidRDefault="00E56C07" w:rsidP="001D6262">
                <w:pPr>
                  <w:jc w:val="right"/>
                  <w:rPr>
                    <w:rFonts w:asciiTheme="minorEastAsia" w:eastAsiaTheme="minorEastAsia" w:hAnsiTheme="minorEastAsia"/>
                  </w:rPr>
                </w:pPr>
              </w:p>
            </w:tc>
            <w:tc>
              <w:tcPr>
                <w:tcW w:w="1022" w:type="pct"/>
                <w:shd w:val="clear" w:color="auto" w:fill="auto"/>
              </w:tcPr>
              <w:p w:rsidR="00E56C07" w:rsidRPr="001D6262" w:rsidRDefault="00ED2914" w:rsidP="001D6262">
                <w:pPr>
                  <w:jc w:val="right"/>
                  <w:rPr>
                    <w:rFonts w:asciiTheme="minorEastAsia" w:eastAsiaTheme="minorEastAsia" w:hAnsiTheme="minorEastAsia"/>
                  </w:rPr>
                </w:pPr>
                <w:r w:rsidRPr="001D6262">
                  <w:rPr>
                    <w:rFonts w:asciiTheme="minorEastAsia" w:eastAsiaTheme="minorEastAsia" w:hAnsiTheme="minorEastAsia"/>
                  </w:rPr>
                  <w:t>250,597,854.00</w:t>
                </w:r>
              </w:p>
            </w:tc>
          </w:tr>
        </w:tbl>
        <w:p w:rsidR="00E56C07" w:rsidRPr="001D6262" w:rsidRDefault="00E56C07" w:rsidP="001D6262">
          <w:pPr>
            <w:spacing w:line="360" w:lineRule="auto"/>
            <w:rPr>
              <w:rFonts w:asciiTheme="minorEastAsia" w:eastAsiaTheme="minorEastAsia" w:hAnsiTheme="minorEastAsia"/>
            </w:rPr>
          </w:pPr>
        </w:p>
        <w:p w:rsidR="00E56C07" w:rsidRPr="001D6262" w:rsidRDefault="0070445C" w:rsidP="001D6262">
          <w:pPr>
            <w:pStyle w:val="Style105"/>
            <w:spacing w:line="360" w:lineRule="auto"/>
            <w:rPr>
              <w:rFonts w:asciiTheme="minorEastAsia" w:eastAsiaTheme="minorEastAsia" w:hAnsiTheme="minorEastAsia"/>
            </w:rPr>
          </w:pPr>
          <w:r w:rsidRPr="001D6262">
            <w:rPr>
              <w:rFonts w:asciiTheme="minorEastAsia" w:eastAsiaTheme="minorEastAsia" w:hAnsiTheme="minorEastAsia" w:hint="eastAsia"/>
            </w:rPr>
            <w:lastRenderedPageBreak/>
            <w:t>其他说明，包括本期增减变动情况、变动原因说明：</w:t>
          </w:r>
        </w:p>
        <w:sdt>
          <w:sdtPr>
            <w:rPr>
              <w:rFonts w:asciiTheme="minorEastAsia" w:eastAsiaTheme="minorEastAsia" w:hAnsiTheme="minorEastAsia"/>
            </w:rPr>
            <w:alias w:val="库存股情况说明"/>
            <w:tag w:val="_GBC_42d286884eca4cfab482f6fcc10c0c0b"/>
            <w:id w:val="626599000"/>
            <w:lock w:val="sdtLocked"/>
            <w:placeholder>
              <w:docPart w:val="GBC22222222222222222222222222222"/>
            </w:placeholder>
          </w:sdtPr>
          <w:sdtEndPr>
            <w:rPr>
              <w:rFonts w:ascii="Times New Roman" w:eastAsia="宋体" w:hAnsi="Times New Roman"/>
            </w:rPr>
          </w:sdtEndPr>
          <w:sdtContent>
            <w:p w:rsidR="00471301" w:rsidRPr="001D6262" w:rsidRDefault="00471301" w:rsidP="001D6262">
              <w:pPr>
                <w:pStyle w:val="afd"/>
                <w:widowControl w:val="0"/>
                <w:tabs>
                  <w:tab w:val="left" w:pos="196"/>
                  <w:tab w:val="left" w:pos="426"/>
                </w:tabs>
                <w:spacing w:line="360" w:lineRule="auto"/>
                <w:ind w:leftChars="0" w:left="0" w:firstLineChars="200" w:firstLine="420"/>
                <w:jc w:val="both"/>
                <w:rPr>
                  <w:rFonts w:asciiTheme="minorEastAsia" w:eastAsiaTheme="minorEastAsia" w:hAnsiTheme="minorEastAsia"/>
                </w:rPr>
              </w:pPr>
              <w:r w:rsidRPr="001D6262">
                <w:rPr>
                  <w:rFonts w:asciiTheme="minorEastAsia" w:eastAsiaTheme="minorEastAsia" w:hAnsiTheme="minorEastAsia"/>
                </w:rPr>
                <w:t>库存股情况说明：库存股</w:t>
              </w:r>
              <w:r w:rsidRPr="001D6262">
                <w:rPr>
                  <w:rFonts w:asciiTheme="minorEastAsia" w:eastAsiaTheme="minorEastAsia" w:hAnsiTheme="minorEastAsia" w:hint="eastAsia"/>
                </w:rPr>
                <w:t>-</w:t>
              </w:r>
              <w:r w:rsidRPr="001D6262">
                <w:rPr>
                  <w:rFonts w:asciiTheme="minorEastAsia" w:eastAsiaTheme="minorEastAsia" w:hAnsiTheme="minorEastAsia"/>
                </w:rPr>
                <w:t>限制性股份支付系根据《力帆实业（集团）股份有限公司A股限制性股票激励计划（2017年度）草案》及相关规定，需回购未达解锁条件限制性股票</w:t>
              </w:r>
              <w:r w:rsidRPr="001D6262">
                <w:rPr>
                  <w:rFonts w:asciiTheme="minorEastAsia" w:eastAsiaTheme="minorEastAsia" w:hAnsiTheme="minorEastAsia" w:hint="eastAsia"/>
                </w:rPr>
                <w:t>。</w:t>
              </w:r>
              <w:r w:rsidRPr="001D6262">
                <w:rPr>
                  <w:rFonts w:asciiTheme="minorEastAsia" w:eastAsiaTheme="minorEastAsia" w:hAnsiTheme="minorEastAsia"/>
                </w:rPr>
                <w:t>期后公司已通过决议回购并注销该部分股份</w:t>
              </w:r>
              <w:r w:rsidRPr="001D6262">
                <w:rPr>
                  <w:rFonts w:asciiTheme="minorEastAsia" w:eastAsiaTheme="minorEastAsia" w:hAnsiTheme="minorEastAsia" w:hint="eastAsia"/>
                </w:rPr>
                <w:t>，</w:t>
              </w:r>
              <w:r w:rsidRPr="001D6262">
                <w:rPr>
                  <w:rFonts w:asciiTheme="minorEastAsia" w:eastAsiaTheme="minorEastAsia" w:hAnsiTheme="minorEastAsia"/>
                </w:rPr>
                <w:t>详见</w:t>
              </w:r>
              <w:r w:rsidR="007D3D21" w:rsidRPr="001D6262">
                <w:rPr>
                  <w:rFonts w:asciiTheme="minorEastAsia" w:eastAsiaTheme="minorEastAsia" w:hAnsiTheme="minorEastAsia" w:hint="eastAsia"/>
                </w:rPr>
                <w:t>本报告</w:t>
              </w:r>
              <w:r w:rsidRPr="001D6262">
                <w:rPr>
                  <w:rFonts w:asciiTheme="minorEastAsia" w:eastAsiaTheme="minorEastAsia" w:hAnsiTheme="minorEastAsia"/>
                </w:rPr>
                <w:t>十</w:t>
              </w:r>
              <w:r w:rsidR="007D3D21" w:rsidRPr="001D6262">
                <w:rPr>
                  <w:rFonts w:asciiTheme="minorEastAsia" w:eastAsiaTheme="minorEastAsia" w:hAnsiTheme="minorEastAsia" w:hint="eastAsia"/>
                </w:rPr>
                <w:t>五</w:t>
              </w:r>
              <w:r w:rsidRPr="001D6262">
                <w:rPr>
                  <w:rFonts w:asciiTheme="minorEastAsia" w:eastAsiaTheme="minorEastAsia" w:hAnsiTheme="minorEastAsia" w:hint="eastAsia"/>
                </w:rPr>
                <w:t>、</w:t>
              </w:r>
              <w:r w:rsidR="007D3D21" w:rsidRPr="001D6262">
                <w:rPr>
                  <w:rFonts w:asciiTheme="minorEastAsia" w:eastAsiaTheme="minorEastAsia" w:hAnsiTheme="minorEastAsia" w:hint="eastAsia"/>
                </w:rPr>
                <w:t>4、</w:t>
              </w:r>
              <w:r w:rsidRPr="001D6262">
                <w:rPr>
                  <w:rFonts w:asciiTheme="minorEastAsia" w:eastAsiaTheme="minorEastAsia" w:hAnsiTheme="minorEastAsia" w:hint="eastAsia"/>
                </w:rPr>
                <w:t>（一）回购股份。</w:t>
              </w:r>
            </w:p>
            <w:p w:rsidR="00771820" w:rsidRPr="006361C7" w:rsidRDefault="00771820" w:rsidP="00771820">
              <w:pPr>
                <w:pStyle w:val="afd"/>
                <w:widowControl w:val="0"/>
                <w:tabs>
                  <w:tab w:val="left" w:pos="196"/>
                  <w:tab w:val="left" w:pos="426"/>
                </w:tabs>
                <w:spacing w:line="360" w:lineRule="auto"/>
                <w:ind w:leftChars="0" w:left="0" w:firstLineChars="200" w:firstLine="420"/>
                <w:jc w:val="both"/>
                <w:rPr>
                  <w:rFonts w:ascii="Arial Narrow" w:hAnsi="Arial Narrow"/>
                </w:rPr>
              </w:pPr>
              <w:r w:rsidRPr="006361C7">
                <w:rPr>
                  <w:rFonts w:ascii="Arial Narrow" w:hAnsi="Arial Narrow"/>
                </w:rPr>
                <w:t>库存股</w:t>
              </w:r>
              <w:r w:rsidRPr="006361C7">
                <w:rPr>
                  <w:rFonts w:ascii="Arial Narrow" w:hAnsi="Arial Narrow" w:hint="eastAsia"/>
                </w:rPr>
                <w:t>-</w:t>
              </w:r>
              <w:r w:rsidRPr="006361C7">
                <w:rPr>
                  <w:rFonts w:ascii="Arial Narrow" w:hAnsi="Arial Narrow" w:hint="eastAsia"/>
                </w:rPr>
                <w:t>其他</w:t>
              </w:r>
              <w:r w:rsidRPr="006361C7">
                <w:rPr>
                  <w:rFonts w:ascii="Arial Narrow" w:hAnsi="Arial Narrow"/>
                </w:rPr>
                <w:t>系根据重整计划</w:t>
              </w:r>
              <w:r w:rsidRPr="006361C7">
                <w:rPr>
                  <w:rFonts w:ascii="Arial Narrow" w:hAnsi="Arial Narrow" w:hint="eastAsia"/>
                </w:rPr>
                <w:t>偿付</w:t>
              </w:r>
              <w:r w:rsidRPr="006361C7">
                <w:rPr>
                  <w:rFonts w:ascii="Arial Narrow" w:hAnsi="Arial Narrow"/>
                </w:rPr>
                <w:t>债权人后剩余部分</w:t>
              </w:r>
              <w:r w:rsidRPr="006361C7">
                <w:rPr>
                  <w:rFonts w:ascii="Arial Narrow" w:hAnsi="Arial Narrow" w:hint="eastAsia"/>
                </w:rPr>
                <w:t>。</w:t>
              </w:r>
            </w:p>
            <w:p w:rsidR="00E56C07" w:rsidRDefault="009214F1" w:rsidP="00471301">
              <w:pPr>
                <w:pStyle w:val="afd"/>
                <w:widowControl w:val="0"/>
                <w:tabs>
                  <w:tab w:val="left" w:pos="196"/>
                  <w:tab w:val="left" w:pos="426"/>
                </w:tabs>
                <w:spacing w:line="360" w:lineRule="auto"/>
                <w:ind w:leftChars="0" w:left="0" w:firstLineChars="200" w:firstLine="420"/>
                <w:jc w:val="both"/>
                <w:rPr>
                  <w:rFonts w:ascii="Arial Narrow" w:hAnsi="Arial Narrow"/>
                </w:rPr>
              </w:pPr>
            </w:p>
          </w:sdtContent>
        </w:sdt>
      </w:sdtContent>
    </w:sdt>
    <w:p w:rsidR="00E56C07" w:rsidRDefault="00E56C07">
      <w:pPr>
        <w:pStyle w:val="Style105"/>
      </w:pPr>
    </w:p>
    <w:bookmarkStart w:id="202" w:name="_Hlk10537776" w:displacedByCustomXml="next"/>
    <w:bookmarkEnd w:id="202" w:displacedByCustomXml="next"/>
    <w:bookmarkStart w:id="203" w:name="_Hlk24027351" w:displacedByCustomXml="next"/>
    <w:sdt>
      <w:sdtPr>
        <w:rPr>
          <w:rFonts w:ascii="宋体" w:hAnsi="宋体" w:cs="宋体"/>
          <w:b w:val="0"/>
          <w:bCs w:val="0"/>
          <w:kern w:val="0"/>
          <w:szCs w:val="21"/>
        </w:rPr>
        <w:alias w:val="模块:"/>
        <w:tag w:val="_SEC_b7abde66ee9f475b9c7a82f58ed72510"/>
        <w:id w:val="-1708635185"/>
        <w:lock w:val="sdtLocked"/>
        <w:placeholder>
          <w:docPart w:val="GBC22222222222222222222222222222"/>
        </w:placeholder>
      </w:sdtPr>
      <w:sdtEndPr>
        <w:rPr>
          <w:rFonts w:ascii="Times New Roman" w:hAnsi="Times New Roman" w:cs="Times New Roman"/>
          <w:kern w:val="2"/>
        </w:rPr>
      </w:sdtEndPr>
      <w:sdtContent>
        <w:p w:rsidR="00E56C07" w:rsidRDefault="0070445C">
          <w:pPr>
            <w:pStyle w:val="3"/>
            <w:numPr>
              <w:ilvl w:val="0"/>
              <w:numId w:val="78"/>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60105f81909745c788232a2118ec8260"/>
            <w:id w:val="2004923815"/>
            <w:lock w:val="sdtLocked"/>
            <w:placeholder>
              <w:docPart w:val="GBC22222222222222222222222222222"/>
            </w:placeholder>
          </w:sdtPr>
          <w:sdtEndPr/>
          <w:sdtContent>
            <w:p w:rsidR="00E56C07" w:rsidRDefault="008B7376">
              <w:pPr>
                <w:pStyle w:val="Style105"/>
              </w:pPr>
              <w:r>
                <w:fldChar w:fldCharType="begin"/>
              </w:r>
              <w:r w:rsidR="0070445C">
                <w:rPr>
                  <w:rFonts w:hint="eastAsia"/>
                </w:rPr>
                <w:instrText xml:space="preserve"> 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70445C">
          <w:pPr>
            <w:jc w:val="right"/>
          </w:pPr>
          <w:r>
            <w:rPr>
              <w:rFonts w:hint="eastAsia"/>
            </w:rPr>
            <w:t>单位：</w:t>
          </w:r>
          <w:sdt>
            <w:sdtPr>
              <w:rPr>
                <w:rFonts w:hint="eastAsia"/>
              </w:rPr>
              <w:alias w:val="单位：财务附注：其他综合收益情况"/>
              <w:tag w:val="_GBC_e409bf7299734ac38578b7aeaafe4b22"/>
              <w:id w:val="5262953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其他综合收益情况"/>
              <w:tag w:val="_GBC_27d655d96e764a21a47eae18f25945dc"/>
              <w:id w:val="12678184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1110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701"/>
            <w:gridCol w:w="1560"/>
            <w:gridCol w:w="636"/>
            <w:gridCol w:w="636"/>
            <w:gridCol w:w="1563"/>
            <w:gridCol w:w="1559"/>
            <w:gridCol w:w="426"/>
            <w:gridCol w:w="1604"/>
          </w:tblGrid>
          <w:tr w:rsidR="00E56C07" w:rsidRPr="001D6262" w:rsidTr="001D6262">
            <w:trPr>
              <w:trHeight w:val="740"/>
            </w:trPr>
            <w:sdt>
              <w:sdtPr>
                <w:rPr>
                  <w:rFonts w:asciiTheme="minorEastAsia" w:eastAsiaTheme="minorEastAsia" w:hAnsiTheme="minorEastAsia"/>
                </w:rPr>
                <w:tag w:val="_PLD_b9ff3615ccfb4fb8b5b240bdfb50f58f"/>
                <w:id w:val="36001562"/>
                <w:lock w:val="sdtLocked"/>
              </w:sdtPr>
              <w:sdtEndPr/>
              <w:sdtContent>
                <w:tc>
                  <w:tcPr>
                    <w:tcW w:w="1418" w:type="dxa"/>
                    <w:vMerge w:val="restart"/>
                    <w:shd w:val="clear" w:color="auto" w:fill="auto"/>
                    <w:vAlign w:val="center"/>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项目</w:t>
                    </w:r>
                  </w:p>
                </w:tc>
              </w:sdtContent>
            </w:sdt>
            <w:sdt>
              <w:sdtPr>
                <w:rPr>
                  <w:rFonts w:asciiTheme="minorEastAsia" w:eastAsiaTheme="minorEastAsia" w:hAnsiTheme="minorEastAsia"/>
                </w:rPr>
                <w:tag w:val="_PLD_c452eb3cb7084e41ba725641dbad27ab"/>
                <w:id w:val="36001563"/>
                <w:lock w:val="sdtLocked"/>
              </w:sdtPr>
              <w:sdtEndPr/>
              <w:sdtContent>
                <w:tc>
                  <w:tcPr>
                    <w:tcW w:w="1701" w:type="dxa"/>
                    <w:vMerge w:val="restart"/>
                    <w:shd w:val="clear" w:color="auto" w:fill="auto"/>
                    <w:vAlign w:val="center"/>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期初</w:t>
                    </w:r>
                  </w:p>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余额</w:t>
                    </w:r>
                  </w:p>
                </w:tc>
              </w:sdtContent>
            </w:sdt>
            <w:sdt>
              <w:sdtPr>
                <w:rPr>
                  <w:rFonts w:asciiTheme="minorEastAsia" w:eastAsiaTheme="minorEastAsia" w:hAnsiTheme="minorEastAsia"/>
                </w:rPr>
                <w:tag w:val="_PLD_c4c67158aa744717a253a7b51b99ed00"/>
                <w:id w:val="36001564"/>
                <w:lock w:val="sdtLocked"/>
              </w:sdtPr>
              <w:sdtEndPr/>
              <w:sdtContent>
                <w:tc>
                  <w:tcPr>
                    <w:tcW w:w="6380" w:type="dxa"/>
                    <w:gridSpan w:val="6"/>
                    <w:shd w:val="clear" w:color="auto" w:fill="auto"/>
                    <w:vAlign w:val="center"/>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本期发生金额</w:t>
                    </w:r>
                  </w:p>
                </w:tc>
              </w:sdtContent>
            </w:sdt>
            <w:sdt>
              <w:sdtPr>
                <w:rPr>
                  <w:rFonts w:asciiTheme="minorEastAsia" w:eastAsiaTheme="minorEastAsia" w:hAnsiTheme="minorEastAsia"/>
                </w:rPr>
                <w:tag w:val="_PLD_2fcdc30e089b48d0af01eff4e6c0c7ad"/>
                <w:id w:val="36001565"/>
                <w:lock w:val="sdtLocked"/>
              </w:sdtPr>
              <w:sdtEndPr/>
              <w:sdtContent>
                <w:tc>
                  <w:tcPr>
                    <w:tcW w:w="1604" w:type="dxa"/>
                    <w:vMerge w:val="restart"/>
                    <w:shd w:val="clear" w:color="auto" w:fill="auto"/>
                    <w:vAlign w:val="center"/>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期末</w:t>
                    </w:r>
                  </w:p>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余额</w:t>
                    </w:r>
                  </w:p>
                </w:tc>
              </w:sdtContent>
            </w:sdt>
          </w:tr>
          <w:tr w:rsidR="00E56C07" w:rsidRPr="001D6262" w:rsidTr="001D6262">
            <w:trPr>
              <w:trHeight w:val="2381"/>
            </w:trPr>
            <w:tc>
              <w:tcPr>
                <w:tcW w:w="1418" w:type="dxa"/>
                <w:vMerge/>
                <w:shd w:val="clear" w:color="auto" w:fill="auto"/>
              </w:tcPr>
              <w:p w:rsidR="00E56C07" w:rsidRPr="001D6262" w:rsidRDefault="00E56C07">
                <w:pPr>
                  <w:jc w:val="center"/>
                  <w:rPr>
                    <w:rFonts w:asciiTheme="minorEastAsia" w:eastAsiaTheme="minorEastAsia" w:hAnsiTheme="minorEastAsia"/>
                  </w:rPr>
                </w:pPr>
              </w:p>
            </w:tc>
            <w:tc>
              <w:tcPr>
                <w:tcW w:w="1701" w:type="dxa"/>
                <w:vMerge/>
                <w:shd w:val="clear" w:color="auto" w:fill="auto"/>
              </w:tcPr>
              <w:p w:rsidR="00E56C07" w:rsidRPr="001D6262" w:rsidRDefault="00E56C07">
                <w:pPr>
                  <w:jc w:val="center"/>
                  <w:rPr>
                    <w:rFonts w:asciiTheme="minorEastAsia" w:eastAsiaTheme="minorEastAsia" w:hAnsiTheme="minorEastAsia"/>
                  </w:rPr>
                </w:pPr>
              </w:p>
            </w:tc>
            <w:sdt>
              <w:sdtPr>
                <w:rPr>
                  <w:rFonts w:asciiTheme="minorEastAsia" w:eastAsiaTheme="minorEastAsia" w:hAnsiTheme="minorEastAsia"/>
                </w:rPr>
                <w:tag w:val="_PLD_08b0381418824e1685e4223515aed1f1"/>
                <w:id w:val="36001566"/>
                <w:lock w:val="sdtLocked"/>
              </w:sdtPr>
              <w:sdtEndPr/>
              <w:sdtContent>
                <w:tc>
                  <w:tcPr>
                    <w:tcW w:w="1560" w:type="dxa"/>
                    <w:shd w:val="clear" w:color="auto" w:fill="auto"/>
                    <w:vAlign w:val="center"/>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本期所得税前发生额</w:t>
                    </w:r>
                  </w:p>
                </w:tc>
              </w:sdtContent>
            </w:sdt>
            <w:sdt>
              <w:sdtPr>
                <w:rPr>
                  <w:rFonts w:asciiTheme="minorEastAsia" w:eastAsiaTheme="minorEastAsia" w:hAnsiTheme="minorEastAsia"/>
                </w:rPr>
                <w:tag w:val="_PLD_b9b4a9789ab94b46aa682fa396296a6f"/>
                <w:id w:val="36001567"/>
                <w:lock w:val="sdtLocked"/>
              </w:sdtPr>
              <w:sdtEndPr/>
              <w:sdtContent>
                <w:tc>
                  <w:tcPr>
                    <w:tcW w:w="636" w:type="dxa"/>
                    <w:shd w:val="clear" w:color="auto" w:fill="auto"/>
                    <w:vAlign w:val="center"/>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减：前期计入其他综合收益当期转入损益</w:t>
                    </w:r>
                  </w:p>
                </w:tc>
              </w:sdtContent>
            </w:sdt>
            <w:tc>
              <w:tcPr>
                <w:tcW w:w="636" w:type="dxa"/>
              </w:tcPr>
              <w:sdt>
                <w:sdtPr>
                  <w:rPr>
                    <w:rFonts w:asciiTheme="minorEastAsia" w:eastAsiaTheme="minorEastAsia" w:hAnsiTheme="minorEastAsia" w:hint="eastAsia"/>
                  </w:rPr>
                  <w:tag w:val="_PLD_a38fa46c72bd4d5dbd427d2107ab58cc"/>
                  <w:id w:val="36001568"/>
                  <w:lock w:val="sdtLocked"/>
                </w:sdtPr>
                <w:sdtEndPr/>
                <w:sdtContent>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减：前期计入其他综合收益当期转入留存收益</w:t>
                    </w:r>
                  </w:p>
                </w:sdtContent>
              </w:sdt>
            </w:tc>
            <w:sdt>
              <w:sdtPr>
                <w:rPr>
                  <w:rFonts w:asciiTheme="minorEastAsia" w:eastAsiaTheme="minorEastAsia" w:hAnsiTheme="minorEastAsia"/>
                </w:rPr>
                <w:tag w:val="_PLD_3aa0b45624ce4714ba49e23b657915b8"/>
                <w:id w:val="36001569"/>
                <w:lock w:val="sdtLocked"/>
              </w:sdtPr>
              <w:sdtEndPr/>
              <w:sdtContent>
                <w:tc>
                  <w:tcPr>
                    <w:tcW w:w="1563" w:type="dxa"/>
                    <w:shd w:val="clear" w:color="auto" w:fill="auto"/>
                    <w:vAlign w:val="center"/>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减：所得税费用</w:t>
                    </w:r>
                  </w:p>
                </w:tc>
              </w:sdtContent>
            </w:sdt>
            <w:sdt>
              <w:sdtPr>
                <w:rPr>
                  <w:rFonts w:asciiTheme="minorEastAsia" w:eastAsiaTheme="minorEastAsia" w:hAnsiTheme="minorEastAsia"/>
                </w:rPr>
                <w:tag w:val="_PLD_8b3cddc1172740f1a089204a9d0cbe76"/>
                <w:id w:val="36001570"/>
                <w:lock w:val="sdtLocked"/>
              </w:sdtPr>
              <w:sdtEndPr/>
              <w:sdtContent>
                <w:tc>
                  <w:tcPr>
                    <w:tcW w:w="1559" w:type="dxa"/>
                    <w:shd w:val="clear" w:color="auto" w:fill="auto"/>
                    <w:vAlign w:val="center"/>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税后归属于母公司</w:t>
                    </w:r>
                  </w:p>
                </w:tc>
              </w:sdtContent>
            </w:sdt>
            <w:sdt>
              <w:sdtPr>
                <w:rPr>
                  <w:rFonts w:asciiTheme="minorEastAsia" w:eastAsiaTheme="minorEastAsia" w:hAnsiTheme="minorEastAsia"/>
                </w:rPr>
                <w:tag w:val="_PLD_addbe2b10c3b49449f4532c4ee8679a0"/>
                <w:id w:val="36001571"/>
                <w:lock w:val="sdtLocked"/>
              </w:sdtPr>
              <w:sdtEndPr/>
              <w:sdtContent>
                <w:tc>
                  <w:tcPr>
                    <w:tcW w:w="426" w:type="dxa"/>
                    <w:shd w:val="clear" w:color="auto" w:fill="auto"/>
                    <w:vAlign w:val="center"/>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税后归属于少数股东</w:t>
                    </w:r>
                  </w:p>
                </w:tc>
              </w:sdtContent>
            </w:sdt>
            <w:tc>
              <w:tcPr>
                <w:tcW w:w="1604" w:type="dxa"/>
                <w:vMerge/>
                <w:shd w:val="clear" w:color="auto" w:fill="auto"/>
              </w:tcPr>
              <w:p w:rsidR="00E56C07" w:rsidRPr="001D6262" w:rsidRDefault="00E56C07">
                <w:pPr>
                  <w:jc w:val="center"/>
                  <w:rPr>
                    <w:rFonts w:asciiTheme="minorEastAsia" w:eastAsiaTheme="minorEastAsia" w:hAnsiTheme="minorEastAsia"/>
                  </w:rPr>
                </w:pPr>
              </w:p>
            </w:tc>
          </w:tr>
          <w:tr w:rsidR="00E56C07" w:rsidRPr="001D6262" w:rsidTr="001D6262">
            <w:trPr>
              <w:trHeight w:val="1403"/>
            </w:trPr>
            <w:sdt>
              <w:sdtPr>
                <w:rPr>
                  <w:rFonts w:asciiTheme="minorEastAsia" w:eastAsiaTheme="minorEastAsia" w:hAnsiTheme="minorEastAsia"/>
                </w:rPr>
                <w:tag w:val="_PLD_b96033963bb045d6b35757f869c2a5dc"/>
                <w:id w:val="36001572"/>
                <w:lock w:val="sdtLocked"/>
              </w:sdtPr>
              <w:sdtEndPr/>
              <w:sdtContent>
                <w:tc>
                  <w:tcPr>
                    <w:tcW w:w="1418" w:type="dxa"/>
                    <w:shd w:val="clear" w:color="auto" w:fill="auto"/>
                    <w:vAlign w:val="center"/>
                  </w:tcPr>
                  <w:p w:rsidR="00E56C07" w:rsidRPr="001D6262" w:rsidRDefault="0070445C">
                    <w:pPr>
                      <w:rPr>
                        <w:rFonts w:asciiTheme="minorEastAsia" w:eastAsiaTheme="minorEastAsia" w:hAnsiTheme="minorEastAsia"/>
                      </w:rPr>
                    </w:pPr>
                    <w:r w:rsidRPr="001D6262">
                      <w:rPr>
                        <w:rFonts w:asciiTheme="minorEastAsia" w:eastAsiaTheme="minorEastAsia" w:hAnsiTheme="minorEastAsia" w:hint="eastAsia"/>
                      </w:rPr>
                      <w:t>一、不能重分类进损益的其他综合收益</w:t>
                    </w:r>
                  </w:p>
                </w:tc>
              </w:sdtContent>
            </w:sdt>
            <w:tc>
              <w:tcPr>
                <w:tcW w:w="1701" w:type="dxa"/>
                <w:shd w:val="clear" w:color="auto" w:fill="auto"/>
                <w:vAlign w:val="center"/>
              </w:tcPr>
              <w:p w:rsidR="00E56C07" w:rsidRPr="001D6262" w:rsidRDefault="0070445C" w:rsidP="001D6262">
                <w:pPr>
                  <w:jc w:val="right"/>
                  <w:rPr>
                    <w:rFonts w:asciiTheme="minorEastAsia" w:eastAsiaTheme="minorEastAsia" w:hAnsiTheme="minorEastAsia"/>
                    <w:sz w:val="18"/>
                    <w:szCs w:val="18"/>
                  </w:rPr>
                </w:pPr>
                <w:r w:rsidRPr="001D6262">
                  <w:rPr>
                    <w:rFonts w:asciiTheme="minorEastAsia" w:eastAsiaTheme="minorEastAsia" w:hAnsiTheme="minorEastAsia"/>
                    <w:sz w:val="18"/>
                    <w:szCs w:val="18"/>
                  </w:rPr>
                  <w:t>12,058,550.05</w:t>
                </w:r>
              </w:p>
            </w:tc>
            <w:tc>
              <w:tcPr>
                <w:tcW w:w="1560" w:type="dxa"/>
                <w:shd w:val="clear" w:color="auto" w:fill="auto"/>
                <w:vAlign w:val="center"/>
              </w:tcPr>
              <w:p w:rsidR="00E56C07" w:rsidRPr="001D6262" w:rsidRDefault="0070445C" w:rsidP="001D6262">
                <w:pPr>
                  <w:jc w:val="right"/>
                  <w:rPr>
                    <w:rFonts w:asciiTheme="minorEastAsia" w:eastAsiaTheme="minorEastAsia" w:hAnsiTheme="minorEastAsia"/>
                    <w:sz w:val="18"/>
                    <w:szCs w:val="18"/>
                  </w:rPr>
                </w:pPr>
                <w:r w:rsidRPr="001D6262">
                  <w:rPr>
                    <w:rFonts w:asciiTheme="minorEastAsia" w:eastAsiaTheme="minorEastAsia" w:hAnsiTheme="minorEastAsia"/>
                    <w:sz w:val="18"/>
                    <w:szCs w:val="18"/>
                  </w:rPr>
                  <w:t>-17,950,761.56</w:t>
                </w:r>
              </w:p>
            </w:tc>
            <w:tc>
              <w:tcPr>
                <w:tcW w:w="636"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636" w:type="dxa"/>
                <w:vAlign w:val="center"/>
              </w:tcPr>
              <w:p w:rsidR="00E56C07" w:rsidRPr="001D6262" w:rsidRDefault="00E56C07" w:rsidP="001D6262">
                <w:pPr>
                  <w:jc w:val="right"/>
                  <w:rPr>
                    <w:rFonts w:asciiTheme="minorEastAsia" w:eastAsiaTheme="minorEastAsia" w:hAnsiTheme="minorEastAsia"/>
                    <w:sz w:val="18"/>
                    <w:szCs w:val="18"/>
                  </w:rPr>
                </w:pPr>
              </w:p>
            </w:tc>
            <w:tc>
              <w:tcPr>
                <w:tcW w:w="1563" w:type="dxa"/>
                <w:shd w:val="clear" w:color="auto" w:fill="auto"/>
                <w:vAlign w:val="center"/>
              </w:tcPr>
              <w:p w:rsidR="00E56C07" w:rsidRPr="001D6262" w:rsidRDefault="0070445C" w:rsidP="001D6262">
                <w:pPr>
                  <w:jc w:val="right"/>
                  <w:rPr>
                    <w:rFonts w:asciiTheme="minorEastAsia" w:eastAsiaTheme="minorEastAsia" w:hAnsiTheme="minorEastAsia"/>
                    <w:sz w:val="18"/>
                    <w:szCs w:val="18"/>
                  </w:rPr>
                </w:pPr>
                <w:r w:rsidRPr="001D6262">
                  <w:rPr>
                    <w:rFonts w:asciiTheme="minorEastAsia" w:eastAsiaTheme="minorEastAsia" w:hAnsiTheme="minorEastAsia"/>
                    <w:sz w:val="18"/>
                    <w:szCs w:val="18"/>
                  </w:rPr>
                  <w:t>-2,362,500.00</w:t>
                </w:r>
              </w:p>
            </w:tc>
            <w:tc>
              <w:tcPr>
                <w:tcW w:w="1559" w:type="dxa"/>
                <w:shd w:val="clear" w:color="auto" w:fill="auto"/>
                <w:vAlign w:val="center"/>
              </w:tcPr>
              <w:p w:rsidR="00E56C07" w:rsidRPr="001D6262" w:rsidRDefault="0070445C" w:rsidP="001D6262">
                <w:pPr>
                  <w:jc w:val="right"/>
                  <w:rPr>
                    <w:rFonts w:asciiTheme="minorEastAsia" w:eastAsiaTheme="minorEastAsia" w:hAnsiTheme="minorEastAsia"/>
                    <w:sz w:val="18"/>
                    <w:szCs w:val="18"/>
                  </w:rPr>
                </w:pPr>
                <w:r w:rsidRPr="001D6262">
                  <w:rPr>
                    <w:rFonts w:asciiTheme="minorEastAsia" w:eastAsiaTheme="minorEastAsia" w:hAnsiTheme="minorEastAsia"/>
                    <w:sz w:val="18"/>
                    <w:szCs w:val="18"/>
                  </w:rPr>
                  <w:t>-15,588,261.56</w:t>
                </w:r>
              </w:p>
            </w:tc>
            <w:tc>
              <w:tcPr>
                <w:tcW w:w="426"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1604" w:type="dxa"/>
                <w:shd w:val="clear" w:color="auto" w:fill="auto"/>
                <w:vAlign w:val="center"/>
              </w:tcPr>
              <w:p w:rsidR="00E56C07" w:rsidRPr="001D6262" w:rsidRDefault="0070445C" w:rsidP="001D6262">
                <w:pPr>
                  <w:jc w:val="right"/>
                  <w:rPr>
                    <w:rFonts w:asciiTheme="minorEastAsia" w:eastAsiaTheme="minorEastAsia" w:hAnsiTheme="minorEastAsia"/>
                    <w:sz w:val="18"/>
                    <w:szCs w:val="18"/>
                  </w:rPr>
                </w:pPr>
                <w:r w:rsidRPr="001D6262">
                  <w:rPr>
                    <w:rFonts w:asciiTheme="minorEastAsia" w:eastAsiaTheme="minorEastAsia" w:hAnsiTheme="minorEastAsia"/>
                    <w:color w:val="000000"/>
                    <w:sz w:val="18"/>
                    <w:szCs w:val="18"/>
                  </w:rPr>
                  <w:t>-3,529,711.51</w:t>
                </w:r>
              </w:p>
              <w:p w:rsidR="00E56C07" w:rsidRPr="001D6262" w:rsidRDefault="00E56C07" w:rsidP="001D6262">
                <w:pPr>
                  <w:jc w:val="right"/>
                  <w:rPr>
                    <w:rFonts w:asciiTheme="minorEastAsia" w:eastAsiaTheme="minorEastAsia" w:hAnsiTheme="minorEastAsia"/>
                    <w:sz w:val="18"/>
                    <w:szCs w:val="18"/>
                  </w:rPr>
                </w:pPr>
              </w:p>
            </w:tc>
          </w:tr>
          <w:tr w:rsidR="00E56C07" w:rsidRPr="001D6262" w:rsidTr="001D6262">
            <w:trPr>
              <w:trHeight w:val="219"/>
            </w:trPr>
            <w:sdt>
              <w:sdtPr>
                <w:rPr>
                  <w:rFonts w:asciiTheme="minorEastAsia" w:eastAsiaTheme="minorEastAsia" w:hAnsiTheme="minorEastAsia"/>
                </w:rPr>
                <w:tag w:val="_PLD_7b42172901564b6ab8ed88abade0e637"/>
                <w:id w:val="36001573"/>
                <w:lock w:val="sdtLocked"/>
              </w:sdtPr>
              <w:sdtEndPr/>
              <w:sdtContent>
                <w:tc>
                  <w:tcPr>
                    <w:tcW w:w="1418" w:type="dxa"/>
                    <w:shd w:val="clear" w:color="auto" w:fill="auto"/>
                    <w:vAlign w:val="center"/>
                  </w:tcPr>
                  <w:p w:rsidR="00E56C07" w:rsidRPr="001D6262" w:rsidRDefault="0070445C">
                    <w:pPr>
                      <w:rPr>
                        <w:rFonts w:asciiTheme="minorEastAsia" w:eastAsiaTheme="minorEastAsia" w:hAnsiTheme="minorEastAsia"/>
                      </w:rPr>
                    </w:pPr>
                    <w:r w:rsidRPr="001D6262">
                      <w:rPr>
                        <w:rFonts w:asciiTheme="minorEastAsia" w:eastAsiaTheme="minorEastAsia" w:hAnsiTheme="minorEastAsia" w:hint="eastAsia"/>
                      </w:rPr>
                      <w:t>其中：重新计量设定受益计划变动额</w:t>
                    </w:r>
                  </w:p>
                </w:tc>
              </w:sdtContent>
            </w:sdt>
            <w:tc>
              <w:tcPr>
                <w:tcW w:w="1701"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1560"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636"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636" w:type="dxa"/>
                <w:vAlign w:val="center"/>
              </w:tcPr>
              <w:p w:rsidR="00E56C07" w:rsidRPr="001D6262" w:rsidRDefault="00E56C07" w:rsidP="001D6262">
                <w:pPr>
                  <w:jc w:val="right"/>
                  <w:rPr>
                    <w:rFonts w:asciiTheme="minorEastAsia" w:eastAsiaTheme="minorEastAsia" w:hAnsiTheme="minorEastAsia"/>
                    <w:sz w:val="18"/>
                    <w:szCs w:val="18"/>
                  </w:rPr>
                </w:pPr>
              </w:p>
            </w:tc>
            <w:tc>
              <w:tcPr>
                <w:tcW w:w="1563"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1559"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426"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1604"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r>
          <w:tr w:rsidR="00E56C07" w:rsidRPr="001D6262" w:rsidTr="001D6262">
            <w:trPr>
              <w:trHeight w:val="700"/>
            </w:trPr>
            <w:sdt>
              <w:sdtPr>
                <w:rPr>
                  <w:rFonts w:asciiTheme="minorEastAsia" w:eastAsiaTheme="minorEastAsia" w:hAnsiTheme="minorEastAsia"/>
                </w:rPr>
                <w:tag w:val="_PLD_8ef94ea8e8c64a679a9c004782dc0d42"/>
                <w:id w:val="36001574"/>
                <w:lock w:val="sdtLocked"/>
              </w:sdtPr>
              <w:sdtEndPr/>
              <w:sdtContent>
                <w:tc>
                  <w:tcPr>
                    <w:tcW w:w="1418" w:type="dxa"/>
                    <w:shd w:val="clear" w:color="auto" w:fill="auto"/>
                    <w:vAlign w:val="center"/>
                  </w:tcPr>
                  <w:p w:rsidR="00E56C07" w:rsidRPr="001D6262" w:rsidRDefault="0070445C">
                    <w:pPr>
                      <w:rPr>
                        <w:rFonts w:asciiTheme="minorEastAsia" w:eastAsiaTheme="minorEastAsia" w:hAnsiTheme="minorEastAsia"/>
                      </w:rPr>
                    </w:pPr>
                    <w:r w:rsidRPr="001D6262">
                      <w:rPr>
                        <w:rFonts w:asciiTheme="minorEastAsia" w:eastAsiaTheme="minorEastAsia" w:hAnsiTheme="minorEastAsia" w:hint="eastAsia"/>
                      </w:rPr>
                      <w:t>权益法下不能转损益的其他综合收益</w:t>
                    </w:r>
                  </w:p>
                </w:tc>
              </w:sdtContent>
            </w:sdt>
            <w:tc>
              <w:tcPr>
                <w:tcW w:w="1701" w:type="dxa"/>
                <w:shd w:val="clear" w:color="auto" w:fill="auto"/>
                <w:vAlign w:val="center"/>
              </w:tcPr>
              <w:p w:rsidR="00E56C07" w:rsidRPr="001D6262" w:rsidRDefault="0070445C" w:rsidP="001D6262">
                <w:pPr>
                  <w:jc w:val="right"/>
                  <w:rPr>
                    <w:rFonts w:asciiTheme="minorEastAsia" w:eastAsiaTheme="minorEastAsia" w:hAnsiTheme="minorEastAsia"/>
                    <w:sz w:val="18"/>
                    <w:szCs w:val="18"/>
                  </w:rPr>
                </w:pPr>
                <w:r w:rsidRPr="001D6262">
                  <w:rPr>
                    <w:rFonts w:asciiTheme="minorEastAsia" w:eastAsiaTheme="minorEastAsia" w:hAnsiTheme="minorEastAsia"/>
                    <w:sz w:val="18"/>
                    <w:szCs w:val="18"/>
                  </w:rPr>
                  <w:t>18,474,922.55</w:t>
                </w:r>
              </w:p>
            </w:tc>
            <w:tc>
              <w:tcPr>
                <w:tcW w:w="1560" w:type="dxa"/>
                <w:shd w:val="clear" w:color="auto" w:fill="auto"/>
                <w:vAlign w:val="center"/>
              </w:tcPr>
              <w:p w:rsidR="00E56C07" w:rsidRPr="001D6262" w:rsidRDefault="0070445C" w:rsidP="001D6262">
                <w:pPr>
                  <w:jc w:val="right"/>
                  <w:rPr>
                    <w:rFonts w:asciiTheme="minorEastAsia" w:eastAsiaTheme="minorEastAsia" w:hAnsiTheme="minorEastAsia"/>
                    <w:sz w:val="18"/>
                    <w:szCs w:val="18"/>
                  </w:rPr>
                </w:pPr>
                <w:r w:rsidRPr="001D6262">
                  <w:rPr>
                    <w:rFonts w:asciiTheme="minorEastAsia" w:eastAsiaTheme="minorEastAsia" w:hAnsiTheme="minorEastAsia"/>
                    <w:sz w:val="18"/>
                    <w:szCs w:val="18"/>
                  </w:rPr>
                  <w:t>-10,087.97</w:t>
                </w:r>
              </w:p>
            </w:tc>
            <w:tc>
              <w:tcPr>
                <w:tcW w:w="636"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636" w:type="dxa"/>
                <w:vAlign w:val="center"/>
              </w:tcPr>
              <w:p w:rsidR="00E56C07" w:rsidRPr="001D6262" w:rsidRDefault="00E56C07" w:rsidP="001D6262">
                <w:pPr>
                  <w:jc w:val="right"/>
                  <w:rPr>
                    <w:rFonts w:asciiTheme="minorEastAsia" w:eastAsiaTheme="minorEastAsia" w:hAnsiTheme="minorEastAsia"/>
                    <w:sz w:val="18"/>
                    <w:szCs w:val="18"/>
                  </w:rPr>
                </w:pPr>
              </w:p>
            </w:tc>
            <w:tc>
              <w:tcPr>
                <w:tcW w:w="1563"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1559" w:type="dxa"/>
                <w:shd w:val="clear" w:color="auto" w:fill="auto"/>
                <w:vAlign w:val="center"/>
              </w:tcPr>
              <w:p w:rsidR="00E56C07" w:rsidRPr="001D6262" w:rsidRDefault="0070445C" w:rsidP="001D6262">
                <w:pPr>
                  <w:jc w:val="right"/>
                  <w:rPr>
                    <w:rFonts w:asciiTheme="minorEastAsia" w:eastAsiaTheme="minorEastAsia" w:hAnsiTheme="minorEastAsia"/>
                    <w:sz w:val="18"/>
                    <w:szCs w:val="18"/>
                  </w:rPr>
                </w:pPr>
                <w:r w:rsidRPr="001D6262">
                  <w:rPr>
                    <w:rFonts w:asciiTheme="minorEastAsia" w:eastAsiaTheme="minorEastAsia" w:hAnsiTheme="minorEastAsia"/>
                    <w:sz w:val="18"/>
                    <w:szCs w:val="18"/>
                  </w:rPr>
                  <w:t>-10,087.97</w:t>
                </w:r>
              </w:p>
            </w:tc>
            <w:tc>
              <w:tcPr>
                <w:tcW w:w="426"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1604" w:type="dxa"/>
                <w:shd w:val="clear" w:color="auto" w:fill="auto"/>
                <w:vAlign w:val="center"/>
              </w:tcPr>
              <w:p w:rsidR="00E56C07" w:rsidRPr="001D6262" w:rsidRDefault="0070445C" w:rsidP="001D6262">
                <w:pPr>
                  <w:jc w:val="right"/>
                  <w:rPr>
                    <w:rFonts w:asciiTheme="minorEastAsia" w:eastAsiaTheme="minorEastAsia" w:hAnsiTheme="minorEastAsia"/>
                    <w:sz w:val="18"/>
                    <w:szCs w:val="18"/>
                  </w:rPr>
                </w:pPr>
                <w:r w:rsidRPr="001D6262">
                  <w:rPr>
                    <w:rFonts w:asciiTheme="minorEastAsia" w:eastAsiaTheme="minorEastAsia" w:hAnsiTheme="minorEastAsia"/>
                    <w:sz w:val="18"/>
                    <w:szCs w:val="18"/>
                  </w:rPr>
                  <w:t>18,464,834.58</w:t>
                </w:r>
              </w:p>
            </w:tc>
          </w:tr>
          <w:tr w:rsidR="00E56C07" w:rsidRPr="001D6262" w:rsidTr="001D6262">
            <w:trPr>
              <w:trHeight w:val="704"/>
            </w:trPr>
            <w:sdt>
              <w:sdtPr>
                <w:rPr>
                  <w:rFonts w:asciiTheme="minorEastAsia" w:eastAsiaTheme="minorEastAsia" w:hAnsiTheme="minorEastAsia"/>
                </w:rPr>
                <w:tag w:val="_PLD_071a59f937d84467bd4e99d5ed8b0958"/>
                <w:id w:val="36001575"/>
                <w:lock w:val="sdtLocked"/>
              </w:sdtPr>
              <w:sdtEndPr/>
              <w:sdtContent>
                <w:tc>
                  <w:tcPr>
                    <w:tcW w:w="1418" w:type="dxa"/>
                    <w:shd w:val="clear" w:color="auto" w:fill="auto"/>
                    <w:vAlign w:val="center"/>
                  </w:tcPr>
                  <w:p w:rsidR="00E56C07" w:rsidRPr="001D6262" w:rsidRDefault="0070445C" w:rsidP="004455B1">
                    <w:pPr>
                      <w:ind w:firstLineChars="100" w:firstLine="210"/>
                      <w:rPr>
                        <w:rFonts w:asciiTheme="minorEastAsia" w:eastAsiaTheme="minorEastAsia" w:hAnsiTheme="minorEastAsia"/>
                      </w:rPr>
                    </w:pPr>
                    <w:r w:rsidRPr="001D6262">
                      <w:rPr>
                        <w:rFonts w:asciiTheme="minorEastAsia" w:eastAsiaTheme="minorEastAsia" w:hAnsiTheme="minorEastAsia" w:hint="eastAsia"/>
                      </w:rPr>
                      <w:t>其他权益工具投资公允价值变动</w:t>
                    </w:r>
                  </w:p>
                </w:tc>
              </w:sdtContent>
            </w:sdt>
            <w:tc>
              <w:tcPr>
                <w:tcW w:w="1701" w:type="dxa"/>
                <w:shd w:val="clear" w:color="auto" w:fill="auto"/>
                <w:vAlign w:val="center"/>
              </w:tcPr>
              <w:p w:rsidR="00E56C07" w:rsidRPr="001D6262" w:rsidRDefault="0070445C" w:rsidP="001D6262">
                <w:pPr>
                  <w:jc w:val="right"/>
                  <w:rPr>
                    <w:rFonts w:asciiTheme="minorEastAsia" w:eastAsiaTheme="minorEastAsia" w:hAnsiTheme="minorEastAsia"/>
                    <w:sz w:val="18"/>
                    <w:szCs w:val="18"/>
                  </w:rPr>
                </w:pPr>
                <w:r w:rsidRPr="001D6262">
                  <w:rPr>
                    <w:rFonts w:asciiTheme="minorEastAsia" w:eastAsiaTheme="minorEastAsia" w:hAnsiTheme="minorEastAsia"/>
                    <w:sz w:val="18"/>
                    <w:szCs w:val="18"/>
                  </w:rPr>
                  <w:t>-6,416,372.50</w:t>
                </w:r>
              </w:p>
            </w:tc>
            <w:tc>
              <w:tcPr>
                <w:tcW w:w="1560" w:type="dxa"/>
                <w:shd w:val="clear" w:color="auto" w:fill="auto"/>
                <w:vAlign w:val="center"/>
              </w:tcPr>
              <w:p w:rsidR="00E56C07" w:rsidRPr="001D6262" w:rsidRDefault="0070445C" w:rsidP="001D6262">
                <w:pPr>
                  <w:jc w:val="right"/>
                  <w:rPr>
                    <w:rFonts w:asciiTheme="minorEastAsia" w:eastAsiaTheme="minorEastAsia" w:hAnsiTheme="minorEastAsia"/>
                    <w:sz w:val="18"/>
                    <w:szCs w:val="18"/>
                  </w:rPr>
                </w:pPr>
                <w:r w:rsidRPr="001D6262">
                  <w:rPr>
                    <w:rFonts w:asciiTheme="minorEastAsia" w:eastAsiaTheme="minorEastAsia" w:hAnsiTheme="minorEastAsia"/>
                    <w:sz w:val="18"/>
                    <w:szCs w:val="18"/>
                  </w:rPr>
                  <w:t>-17,940,673.59</w:t>
                </w:r>
              </w:p>
            </w:tc>
            <w:tc>
              <w:tcPr>
                <w:tcW w:w="636"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636" w:type="dxa"/>
                <w:vAlign w:val="center"/>
              </w:tcPr>
              <w:p w:rsidR="00E56C07" w:rsidRPr="001D6262" w:rsidRDefault="00E56C07" w:rsidP="001D6262">
                <w:pPr>
                  <w:jc w:val="right"/>
                  <w:rPr>
                    <w:rFonts w:asciiTheme="minorEastAsia" w:eastAsiaTheme="minorEastAsia" w:hAnsiTheme="minorEastAsia"/>
                    <w:sz w:val="18"/>
                    <w:szCs w:val="18"/>
                  </w:rPr>
                </w:pPr>
              </w:p>
            </w:tc>
            <w:tc>
              <w:tcPr>
                <w:tcW w:w="1563" w:type="dxa"/>
                <w:shd w:val="clear" w:color="auto" w:fill="auto"/>
                <w:vAlign w:val="center"/>
              </w:tcPr>
              <w:p w:rsidR="00E56C07" w:rsidRPr="001D6262" w:rsidRDefault="0070445C" w:rsidP="001D6262">
                <w:pPr>
                  <w:jc w:val="right"/>
                  <w:rPr>
                    <w:rFonts w:asciiTheme="minorEastAsia" w:eastAsiaTheme="minorEastAsia" w:hAnsiTheme="minorEastAsia"/>
                    <w:sz w:val="18"/>
                    <w:szCs w:val="18"/>
                  </w:rPr>
                </w:pPr>
                <w:r w:rsidRPr="001D6262">
                  <w:rPr>
                    <w:rFonts w:asciiTheme="minorEastAsia" w:eastAsiaTheme="minorEastAsia" w:hAnsiTheme="minorEastAsia"/>
                    <w:sz w:val="18"/>
                    <w:szCs w:val="18"/>
                  </w:rPr>
                  <w:t>-2,362,500.00</w:t>
                </w:r>
              </w:p>
            </w:tc>
            <w:tc>
              <w:tcPr>
                <w:tcW w:w="1559" w:type="dxa"/>
                <w:shd w:val="clear" w:color="auto" w:fill="auto"/>
                <w:vAlign w:val="center"/>
              </w:tcPr>
              <w:p w:rsidR="00E56C07" w:rsidRPr="001D6262" w:rsidRDefault="0070445C" w:rsidP="001D6262">
                <w:pPr>
                  <w:jc w:val="right"/>
                  <w:rPr>
                    <w:rFonts w:asciiTheme="minorEastAsia" w:eastAsiaTheme="minorEastAsia" w:hAnsiTheme="minorEastAsia"/>
                    <w:sz w:val="18"/>
                    <w:szCs w:val="18"/>
                  </w:rPr>
                </w:pPr>
                <w:r w:rsidRPr="001D6262">
                  <w:rPr>
                    <w:rFonts w:asciiTheme="minorEastAsia" w:eastAsiaTheme="minorEastAsia" w:hAnsiTheme="minorEastAsia"/>
                    <w:sz w:val="18"/>
                    <w:szCs w:val="18"/>
                  </w:rPr>
                  <w:t>-15,578,173.59</w:t>
                </w:r>
              </w:p>
            </w:tc>
            <w:tc>
              <w:tcPr>
                <w:tcW w:w="426"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1604" w:type="dxa"/>
                <w:shd w:val="clear" w:color="auto" w:fill="auto"/>
                <w:vAlign w:val="center"/>
              </w:tcPr>
              <w:p w:rsidR="00E56C07" w:rsidRPr="001D6262" w:rsidRDefault="0070445C" w:rsidP="001D6262">
                <w:pPr>
                  <w:jc w:val="right"/>
                  <w:rPr>
                    <w:rFonts w:asciiTheme="minorEastAsia" w:eastAsiaTheme="minorEastAsia" w:hAnsiTheme="minorEastAsia"/>
                    <w:sz w:val="18"/>
                    <w:szCs w:val="18"/>
                  </w:rPr>
                </w:pPr>
                <w:r w:rsidRPr="001D6262">
                  <w:rPr>
                    <w:rFonts w:asciiTheme="minorEastAsia" w:eastAsiaTheme="minorEastAsia" w:hAnsiTheme="minorEastAsia"/>
                    <w:sz w:val="18"/>
                    <w:szCs w:val="18"/>
                  </w:rPr>
                  <w:t>-21,994,546.09</w:t>
                </w:r>
              </w:p>
            </w:tc>
          </w:tr>
          <w:tr w:rsidR="00E56C07" w:rsidRPr="001D6262" w:rsidTr="001D6262">
            <w:trPr>
              <w:trHeight w:val="1550"/>
            </w:trPr>
            <w:sdt>
              <w:sdtPr>
                <w:rPr>
                  <w:rFonts w:asciiTheme="minorEastAsia" w:eastAsiaTheme="minorEastAsia" w:hAnsiTheme="minorEastAsia"/>
                </w:rPr>
                <w:tag w:val="_PLD_cb9214acfda8482a8c8491881c32ef7c"/>
                <w:id w:val="36001576"/>
                <w:lock w:val="sdtLocked"/>
              </w:sdtPr>
              <w:sdtEndPr/>
              <w:sdtContent>
                <w:tc>
                  <w:tcPr>
                    <w:tcW w:w="1418" w:type="dxa"/>
                    <w:shd w:val="clear" w:color="auto" w:fill="auto"/>
                    <w:vAlign w:val="center"/>
                  </w:tcPr>
                  <w:p w:rsidR="00E56C07" w:rsidRPr="001D6262" w:rsidRDefault="0070445C" w:rsidP="004455B1">
                    <w:pPr>
                      <w:ind w:firstLineChars="100" w:firstLine="210"/>
                      <w:rPr>
                        <w:rFonts w:asciiTheme="minorEastAsia" w:eastAsiaTheme="minorEastAsia" w:hAnsiTheme="minorEastAsia"/>
                      </w:rPr>
                    </w:pPr>
                    <w:r w:rsidRPr="001D6262">
                      <w:rPr>
                        <w:rFonts w:asciiTheme="minorEastAsia" w:eastAsiaTheme="minorEastAsia" w:hAnsiTheme="minorEastAsia" w:hint="eastAsia"/>
                      </w:rPr>
                      <w:t>企业自身信用风险公允价值变动</w:t>
                    </w:r>
                  </w:p>
                </w:tc>
              </w:sdtContent>
            </w:sdt>
            <w:tc>
              <w:tcPr>
                <w:tcW w:w="1701"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1560"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636"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636" w:type="dxa"/>
                <w:vAlign w:val="center"/>
              </w:tcPr>
              <w:p w:rsidR="00E56C07" w:rsidRPr="001D6262" w:rsidRDefault="00E56C07" w:rsidP="001D6262">
                <w:pPr>
                  <w:jc w:val="right"/>
                  <w:rPr>
                    <w:rFonts w:asciiTheme="minorEastAsia" w:eastAsiaTheme="minorEastAsia" w:hAnsiTheme="minorEastAsia"/>
                    <w:sz w:val="18"/>
                    <w:szCs w:val="18"/>
                  </w:rPr>
                </w:pPr>
              </w:p>
            </w:tc>
            <w:tc>
              <w:tcPr>
                <w:tcW w:w="1563"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1559"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426"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1604"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r>
          <w:tr w:rsidR="00E56C07" w:rsidRPr="001D6262" w:rsidTr="001D6262">
            <w:trPr>
              <w:trHeight w:val="699"/>
            </w:trPr>
            <w:sdt>
              <w:sdtPr>
                <w:rPr>
                  <w:rFonts w:asciiTheme="minorEastAsia" w:eastAsiaTheme="minorEastAsia" w:hAnsiTheme="minorEastAsia"/>
                </w:rPr>
                <w:tag w:val="_PLD_df0889046b734fe196430c1e5cdf2719"/>
                <w:id w:val="36001577"/>
                <w:lock w:val="sdtLocked"/>
              </w:sdtPr>
              <w:sdtEndPr/>
              <w:sdtContent>
                <w:tc>
                  <w:tcPr>
                    <w:tcW w:w="1418" w:type="dxa"/>
                    <w:shd w:val="clear" w:color="auto" w:fill="auto"/>
                  </w:tcPr>
                  <w:p w:rsidR="00E56C07" w:rsidRPr="001D6262" w:rsidRDefault="0070445C">
                    <w:pPr>
                      <w:rPr>
                        <w:rFonts w:asciiTheme="minorEastAsia" w:eastAsiaTheme="minorEastAsia" w:hAnsiTheme="minorEastAsia"/>
                      </w:rPr>
                    </w:pPr>
                    <w:r w:rsidRPr="001D6262">
                      <w:rPr>
                        <w:rFonts w:asciiTheme="minorEastAsia" w:eastAsiaTheme="minorEastAsia" w:hAnsiTheme="minorEastAsia" w:hint="eastAsia"/>
                      </w:rPr>
                      <w:t>二、将重分类进损益的其他综合收益</w:t>
                    </w:r>
                  </w:p>
                </w:tc>
              </w:sdtContent>
            </w:sdt>
            <w:tc>
              <w:tcPr>
                <w:tcW w:w="1701" w:type="dxa"/>
                <w:shd w:val="clear" w:color="auto" w:fill="auto"/>
                <w:vAlign w:val="center"/>
              </w:tcPr>
              <w:p w:rsidR="00E56C07" w:rsidRPr="001D6262" w:rsidRDefault="0070445C" w:rsidP="001D6262">
                <w:pPr>
                  <w:jc w:val="right"/>
                  <w:rPr>
                    <w:rFonts w:asciiTheme="minorEastAsia" w:eastAsiaTheme="minorEastAsia" w:hAnsiTheme="minorEastAsia"/>
                    <w:sz w:val="18"/>
                    <w:szCs w:val="18"/>
                  </w:rPr>
                </w:pPr>
                <w:r w:rsidRPr="001D6262">
                  <w:rPr>
                    <w:rFonts w:asciiTheme="minorEastAsia" w:eastAsiaTheme="minorEastAsia" w:hAnsiTheme="minorEastAsia"/>
                    <w:sz w:val="18"/>
                    <w:szCs w:val="18"/>
                  </w:rPr>
                  <w:t>-867,362,162.38</w:t>
                </w:r>
              </w:p>
            </w:tc>
            <w:tc>
              <w:tcPr>
                <w:tcW w:w="1560" w:type="dxa"/>
                <w:shd w:val="clear" w:color="auto" w:fill="auto"/>
                <w:vAlign w:val="center"/>
              </w:tcPr>
              <w:p w:rsidR="00E56C07" w:rsidRPr="001D6262" w:rsidRDefault="0070445C" w:rsidP="001D6262">
                <w:pPr>
                  <w:jc w:val="right"/>
                  <w:rPr>
                    <w:rFonts w:asciiTheme="minorEastAsia" w:eastAsiaTheme="minorEastAsia" w:hAnsiTheme="minorEastAsia"/>
                    <w:sz w:val="18"/>
                    <w:szCs w:val="18"/>
                  </w:rPr>
                </w:pPr>
                <w:r w:rsidRPr="001D6262">
                  <w:rPr>
                    <w:rFonts w:asciiTheme="minorEastAsia" w:eastAsiaTheme="minorEastAsia" w:hAnsiTheme="minorEastAsia"/>
                    <w:sz w:val="18"/>
                    <w:szCs w:val="18"/>
                  </w:rPr>
                  <w:t>646,088,854.47</w:t>
                </w:r>
              </w:p>
            </w:tc>
            <w:tc>
              <w:tcPr>
                <w:tcW w:w="636"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636" w:type="dxa"/>
                <w:vAlign w:val="center"/>
              </w:tcPr>
              <w:p w:rsidR="00E56C07" w:rsidRPr="001D6262" w:rsidRDefault="00E56C07" w:rsidP="001D6262">
                <w:pPr>
                  <w:jc w:val="right"/>
                  <w:rPr>
                    <w:rFonts w:asciiTheme="minorEastAsia" w:eastAsiaTheme="minorEastAsia" w:hAnsiTheme="minorEastAsia"/>
                    <w:sz w:val="18"/>
                    <w:szCs w:val="18"/>
                  </w:rPr>
                </w:pPr>
              </w:p>
            </w:tc>
            <w:tc>
              <w:tcPr>
                <w:tcW w:w="1563"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1559" w:type="dxa"/>
                <w:shd w:val="clear" w:color="auto" w:fill="auto"/>
                <w:vAlign w:val="center"/>
              </w:tcPr>
              <w:p w:rsidR="00E56C07" w:rsidRPr="001D6262" w:rsidRDefault="0070445C" w:rsidP="001D6262">
                <w:pPr>
                  <w:jc w:val="right"/>
                  <w:rPr>
                    <w:rFonts w:asciiTheme="minorEastAsia" w:eastAsiaTheme="minorEastAsia" w:hAnsiTheme="minorEastAsia"/>
                    <w:sz w:val="18"/>
                    <w:szCs w:val="18"/>
                  </w:rPr>
                </w:pPr>
                <w:r w:rsidRPr="001D6262">
                  <w:rPr>
                    <w:rFonts w:asciiTheme="minorEastAsia" w:eastAsiaTheme="minorEastAsia" w:hAnsiTheme="minorEastAsia"/>
                    <w:sz w:val="18"/>
                    <w:szCs w:val="18"/>
                  </w:rPr>
                  <w:t>646,088,854.47</w:t>
                </w:r>
              </w:p>
            </w:tc>
            <w:tc>
              <w:tcPr>
                <w:tcW w:w="426"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1604" w:type="dxa"/>
                <w:shd w:val="clear" w:color="auto" w:fill="auto"/>
                <w:vAlign w:val="center"/>
              </w:tcPr>
              <w:p w:rsidR="00E56C07" w:rsidRPr="001D6262" w:rsidRDefault="0070445C" w:rsidP="001D6262">
                <w:pPr>
                  <w:jc w:val="right"/>
                  <w:rPr>
                    <w:rFonts w:asciiTheme="minorEastAsia" w:eastAsiaTheme="minorEastAsia" w:hAnsiTheme="minorEastAsia"/>
                    <w:sz w:val="18"/>
                    <w:szCs w:val="18"/>
                  </w:rPr>
                </w:pPr>
                <w:r w:rsidRPr="001D6262">
                  <w:rPr>
                    <w:rFonts w:asciiTheme="minorEastAsia" w:eastAsiaTheme="minorEastAsia" w:hAnsiTheme="minorEastAsia"/>
                    <w:sz w:val="18"/>
                    <w:szCs w:val="18"/>
                  </w:rPr>
                  <w:t>-221,273,307.91</w:t>
                </w:r>
              </w:p>
            </w:tc>
          </w:tr>
          <w:tr w:rsidR="00E56C07" w:rsidRPr="001D6262" w:rsidTr="001D6262">
            <w:trPr>
              <w:trHeight w:val="600"/>
            </w:trPr>
            <w:sdt>
              <w:sdtPr>
                <w:rPr>
                  <w:rFonts w:asciiTheme="minorEastAsia" w:eastAsiaTheme="minorEastAsia" w:hAnsiTheme="minorEastAsia"/>
                </w:rPr>
                <w:tag w:val="_PLD_8f0e21d82f454f408229c1cb57e09699"/>
                <w:id w:val="36001578"/>
                <w:lock w:val="sdtLocked"/>
              </w:sdtPr>
              <w:sdtEndPr/>
              <w:sdtContent>
                <w:tc>
                  <w:tcPr>
                    <w:tcW w:w="1418" w:type="dxa"/>
                    <w:shd w:val="clear" w:color="auto" w:fill="auto"/>
                  </w:tcPr>
                  <w:p w:rsidR="00E56C07" w:rsidRPr="001D6262" w:rsidRDefault="0070445C">
                    <w:pPr>
                      <w:rPr>
                        <w:rFonts w:asciiTheme="minorEastAsia" w:eastAsiaTheme="minorEastAsia" w:hAnsiTheme="minorEastAsia"/>
                      </w:rPr>
                    </w:pPr>
                    <w:r w:rsidRPr="001D6262">
                      <w:rPr>
                        <w:rFonts w:asciiTheme="minorEastAsia" w:eastAsiaTheme="minorEastAsia" w:hAnsiTheme="minorEastAsia" w:hint="eastAsia"/>
                      </w:rPr>
                      <w:t>其中：权益法下可转损益的其他综合收益</w:t>
                    </w:r>
                  </w:p>
                </w:tc>
              </w:sdtContent>
            </w:sdt>
            <w:tc>
              <w:tcPr>
                <w:tcW w:w="1701" w:type="dxa"/>
                <w:shd w:val="clear" w:color="auto" w:fill="auto"/>
                <w:vAlign w:val="center"/>
              </w:tcPr>
              <w:p w:rsidR="00E56C07" w:rsidRPr="001D6262" w:rsidRDefault="0070445C" w:rsidP="001D6262">
                <w:pPr>
                  <w:jc w:val="right"/>
                  <w:rPr>
                    <w:rFonts w:asciiTheme="minorEastAsia" w:eastAsiaTheme="minorEastAsia" w:hAnsiTheme="minorEastAsia"/>
                    <w:sz w:val="18"/>
                    <w:szCs w:val="18"/>
                  </w:rPr>
                </w:pPr>
                <w:r w:rsidRPr="001D6262">
                  <w:rPr>
                    <w:rFonts w:asciiTheme="minorEastAsia" w:eastAsiaTheme="minorEastAsia" w:hAnsiTheme="minorEastAsia"/>
                    <w:sz w:val="18"/>
                    <w:szCs w:val="18"/>
                  </w:rPr>
                  <w:t>52,981,572.42</w:t>
                </w:r>
              </w:p>
            </w:tc>
            <w:tc>
              <w:tcPr>
                <w:tcW w:w="1560" w:type="dxa"/>
                <w:shd w:val="clear" w:color="auto" w:fill="auto"/>
                <w:vAlign w:val="center"/>
              </w:tcPr>
              <w:p w:rsidR="00E56C07" w:rsidRPr="001D6262" w:rsidRDefault="0070445C" w:rsidP="001D6262">
                <w:pPr>
                  <w:jc w:val="right"/>
                  <w:rPr>
                    <w:rFonts w:asciiTheme="minorEastAsia" w:eastAsiaTheme="minorEastAsia" w:hAnsiTheme="minorEastAsia"/>
                    <w:sz w:val="18"/>
                    <w:szCs w:val="18"/>
                  </w:rPr>
                </w:pPr>
                <w:r w:rsidRPr="001D6262">
                  <w:rPr>
                    <w:rFonts w:asciiTheme="minorEastAsia" w:eastAsiaTheme="minorEastAsia" w:hAnsiTheme="minorEastAsia"/>
                    <w:sz w:val="18"/>
                    <w:szCs w:val="18"/>
                  </w:rPr>
                  <w:t>-14,425,037.69</w:t>
                </w:r>
              </w:p>
            </w:tc>
            <w:tc>
              <w:tcPr>
                <w:tcW w:w="636"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636" w:type="dxa"/>
                <w:vAlign w:val="center"/>
              </w:tcPr>
              <w:p w:rsidR="00E56C07" w:rsidRPr="001D6262" w:rsidRDefault="00E56C07" w:rsidP="001D6262">
                <w:pPr>
                  <w:jc w:val="right"/>
                  <w:rPr>
                    <w:rFonts w:asciiTheme="minorEastAsia" w:eastAsiaTheme="minorEastAsia" w:hAnsiTheme="minorEastAsia"/>
                    <w:sz w:val="18"/>
                    <w:szCs w:val="18"/>
                  </w:rPr>
                </w:pPr>
              </w:p>
            </w:tc>
            <w:tc>
              <w:tcPr>
                <w:tcW w:w="1563"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1559" w:type="dxa"/>
                <w:shd w:val="clear" w:color="auto" w:fill="auto"/>
                <w:vAlign w:val="center"/>
              </w:tcPr>
              <w:p w:rsidR="00E56C07" w:rsidRPr="001D6262" w:rsidRDefault="0070445C" w:rsidP="001D6262">
                <w:pPr>
                  <w:jc w:val="right"/>
                  <w:rPr>
                    <w:rFonts w:asciiTheme="minorEastAsia" w:eastAsiaTheme="minorEastAsia" w:hAnsiTheme="minorEastAsia"/>
                    <w:sz w:val="18"/>
                    <w:szCs w:val="18"/>
                  </w:rPr>
                </w:pPr>
                <w:r w:rsidRPr="001D6262">
                  <w:rPr>
                    <w:rFonts w:asciiTheme="minorEastAsia" w:eastAsiaTheme="minorEastAsia" w:hAnsiTheme="minorEastAsia"/>
                    <w:sz w:val="18"/>
                    <w:szCs w:val="18"/>
                  </w:rPr>
                  <w:t>-14,425,037.69</w:t>
                </w:r>
              </w:p>
            </w:tc>
            <w:tc>
              <w:tcPr>
                <w:tcW w:w="426"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1604" w:type="dxa"/>
                <w:shd w:val="clear" w:color="auto" w:fill="auto"/>
                <w:vAlign w:val="center"/>
              </w:tcPr>
              <w:p w:rsidR="00E56C07" w:rsidRPr="001D6262" w:rsidRDefault="0070445C" w:rsidP="001D6262">
                <w:pPr>
                  <w:jc w:val="right"/>
                  <w:rPr>
                    <w:rFonts w:asciiTheme="minorEastAsia" w:eastAsiaTheme="minorEastAsia" w:hAnsiTheme="minorEastAsia"/>
                    <w:sz w:val="18"/>
                    <w:szCs w:val="18"/>
                  </w:rPr>
                </w:pPr>
                <w:r w:rsidRPr="001D6262">
                  <w:rPr>
                    <w:rFonts w:asciiTheme="minorEastAsia" w:eastAsiaTheme="minorEastAsia" w:hAnsiTheme="minorEastAsia"/>
                    <w:sz w:val="18"/>
                    <w:szCs w:val="18"/>
                  </w:rPr>
                  <w:t>38,556,534.73</w:t>
                </w:r>
              </w:p>
            </w:tc>
          </w:tr>
          <w:tr w:rsidR="00E56C07" w:rsidRPr="001D6262" w:rsidTr="001D6262">
            <w:trPr>
              <w:trHeight w:val="983"/>
            </w:trPr>
            <w:sdt>
              <w:sdtPr>
                <w:rPr>
                  <w:rFonts w:asciiTheme="minorEastAsia" w:eastAsiaTheme="minorEastAsia" w:hAnsiTheme="minorEastAsia"/>
                </w:rPr>
                <w:tag w:val="_PLD_b5f5542d19ea42639ccab2e59cea3068"/>
                <w:id w:val="36001579"/>
                <w:lock w:val="sdtLocked"/>
              </w:sdtPr>
              <w:sdtEndPr/>
              <w:sdtContent>
                <w:tc>
                  <w:tcPr>
                    <w:tcW w:w="1418" w:type="dxa"/>
                    <w:shd w:val="clear" w:color="auto" w:fill="auto"/>
                  </w:tcPr>
                  <w:p w:rsidR="00E56C07" w:rsidRPr="001D6262" w:rsidRDefault="0070445C" w:rsidP="004455B1">
                    <w:pPr>
                      <w:ind w:firstLineChars="100" w:firstLine="210"/>
                      <w:rPr>
                        <w:rFonts w:asciiTheme="minorEastAsia" w:eastAsiaTheme="minorEastAsia" w:hAnsiTheme="minorEastAsia"/>
                      </w:rPr>
                    </w:pPr>
                    <w:r w:rsidRPr="001D6262">
                      <w:rPr>
                        <w:rFonts w:asciiTheme="minorEastAsia" w:eastAsiaTheme="minorEastAsia" w:hAnsiTheme="minorEastAsia" w:hint="eastAsia"/>
                      </w:rPr>
                      <w:t>其他债权投资公允价值变动</w:t>
                    </w:r>
                  </w:p>
                </w:tc>
              </w:sdtContent>
            </w:sdt>
            <w:tc>
              <w:tcPr>
                <w:tcW w:w="1701"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1560"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636"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636" w:type="dxa"/>
                <w:vAlign w:val="center"/>
              </w:tcPr>
              <w:p w:rsidR="00E56C07" w:rsidRPr="001D6262" w:rsidRDefault="00E56C07" w:rsidP="001D6262">
                <w:pPr>
                  <w:jc w:val="right"/>
                  <w:rPr>
                    <w:rFonts w:asciiTheme="minorEastAsia" w:eastAsiaTheme="minorEastAsia" w:hAnsiTheme="minorEastAsia"/>
                    <w:sz w:val="18"/>
                    <w:szCs w:val="18"/>
                  </w:rPr>
                </w:pPr>
              </w:p>
            </w:tc>
            <w:tc>
              <w:tcPr>
                <w:tcW w:w="1563"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1559"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426"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1604"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r>
          <w:tr w:rsidR="00E56C07" w:rsidRPr="001D6262" w:rsidTr="001D6262">
            <w:trPr>
              <w:trHeight w:val="1003"/>
            </w:trPr>
            <w:sdt>
              <w:sdtPr>
                <w:rPr>
                  <w:rFonts w:asciiTheme="minorEastAsia" w:eastAsiaTheme="minorEastAsia" w:hAnsiTheme="minorEastAsia"/>
                </w:rPr>
                <w:tag w:val="_PLD_e34d4691560846d6a2e8d56eaac2fc7d"/>
                <w:id w:val="36001580"/>
                <w:lock w:val="sdtLocked"/>
              </w:sdtPr>
              <w:sdtEndPr/>
              <w:sdtContent>
                <w:tc>
                  <w:tcPr>
                    <w:tcW w:w="1418" w:type="dxa"/>
                    <w:shd w:val="clear" w:color="auto" w:fill="auto"/>
                  </w:tcPr>
                  <w:p w:rsidR="00E56C07" w:rsidRPr="001D6262" w:rsidRDefault="0070445C" w:rsidP="004455B1">
                    <w:pPr>
                      <w:ind w:firstLineChars="100" w:firstLine="210"/>
                      <w:rPr>
                        <w:rFonts w:asciiTheme="minorEastAsia" w:eastAsiaTheme="minorEastAsia" w:hAnsiTheme="minorEastAsia"/>
                      </w:rPr>
                    </w:pPr>
                    <w:r w:rsidRPr="001D6262">
                      <w:rPr>
                        <w:rFonts w:asciiTheme="minorEastAsia" w:eastAsiaTheme="minorEastAsia" w:hAnsiTheme="minorEastAsia" w:hint="eastAsia"/>
                      </w:rPr>
                      <w:t>金融资产重分类计入其他综合收益的金额</w:t>
                    </w:r>
                  </w:p>
                </w:tc>
              </w:sdtContent>
            </w:sdt>
            <w:tc>
              <w:tcPr>
                <w:tcW w:w="1701"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1560"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636"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636" w:type="dxa"/>
                <w:vAlign w:val="center"/>
              </w:tcPr>
              <w:p w:rsidR="00E56C07" w:rsidRPr="001D6262" w:rsidRDefault="00E56C07" w:rsidP="001D6262">
                <w:pPr>
                  <w:jc w:val="right"/>
                  <w:rPr>
                    <w:rFonts w:asciiTheme="minorEastAsia" w:eastAsiaTheme="minorEastAsia" w:hAnsiTheme="minorEastAsia"/>
                    <w:sz w:val="18"/>
                    <w:szCs w:val="18"/>
                  </w:rPr>
                </w:pPr>
              </w:p>
            </w:tc>
            <w:tc>
              <w:tcPr>
                <w:tcW w:w="1563"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1559"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426"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1604"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r>
          <w:tr w:rsidR="00E56C07" w:rsidRPr="001D6262" w:rsidTr="001D6262">
            <w:trPr>
              <w:trHeight w:val="493"/>
            </w:trPr>
            <w:sdt>
              <w:sdtPr>
                <w:rPr>
                  <w:rFonts w:asciiTheme="minorEastAsia" w:eastAsiaTheme="minorEastAsia" w:hAnsiTheme="minorEastAsia"/>
                </w:rPr>
                <w:tag w:val="_PLD_54f19ba1a2e14a69bf876072b1f68cbf"/>
                <w:id w:val="36001581"/>
                <w:lock w:val="sdtLocked"/>
              </w:sdtPr>
              <w:sdtEndPr/>
              <w:sdtContent>
                <w:tc>
                  <w:tcPr>
                    <w:tcW w:w="1418" w:type="dxa"/>
                    <w:shd w:val="clear" w:color="auto" w:fill="auto"/>
                  </w:tcPr>
                  <w:p w:rsidR="00E56C07" w:rsidRPr="001D6262" w:rsidRDefault="0070445C" w:rsidP="004455B1">
                    <w:pPr>
                      <w:ind w:firstLineChars="100" w:firstLine="210"/>
                      <w:rPr>
                        <w:rFonts w:asciiTheme="minorEastAsia" w:eastAsiaTheme="minorEastAsia" w:hAnsiTheme="minorEastAsia"/>
                      </w:rPr>
                    </w:pPr>
                    <w:r w:rsidRPr="001D6262">
                      <w:rPr>
                        <w:rFonts w:asciiTheme="minorEastAsia" w:eastAsiaTheme="minorEastAsia" w:hAnsiTheme="minorEastAsia" w:hint="eastAsia"/>
                      </w:rPr>
                      <w:t>其他债权投资信用减值准备</w:t>
                    </w:r>
                  </w:p>
                </w:tc>
              </w:sdtContent>
            </w:sdt>
            <w:tc>
              <w:tcPr>
                <w:tcW w:w="1701"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1560"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636"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636" w:type="dxa"/>
                <w:vAlign w:val="center"/>
              </w:tcPr>
              <w:p w:rsidR="00E56C07" w:rsidRPr="001D6262" w:rsidRDefault="00E56C07" w:rsidP="001D6262">
                <w:pPr>
                  <w:jc w:val="right"/>
                  <w:rPr>
                    <w:rFonts w:asciiTheme="minorEastAsia" w:eastAsiaTheme="minorEastAsia" w:hAnsiTheme="minorEastAsia"/>
                    <w:sz w:val="18"/>
                    <w:szCs w:val="18"/>
                  </w:rPr>
                </w:pPr>
              </w:p>
            </w:tc>
            <w:tc>
              <w:tcPr>
                <w:tcW w:w="1563"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1559"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426"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1604"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r>
          <w:tr w:rsidR="00E56C07" w:rsidRPr="001D6262" w:rsidTr="001D6262">
            <w:trPr>
              <w:trHeight w:val="64"/>
            </w:trPr>
            <w:sdt>
              <w:sdtPr>
                <w:rPr>
                  <w:rFonts w:asciiTheme="minorEastAsia" w:eastAsiaTheme="minorEastAsia" w:hAnsiTheme="minorEastAsia"/>
                </w:rPr>
                <w:tag w:val="_PLD_4bb3a499562f4720af567084f6f57266"/>
                <w:id w:val="36001582"/>
                <w:lock w:val="sdtLocked"/>
              </w:sdtPr>
              <w:sdtEndPr/>
              <w:sdtContent>
                <w:tc>
                  <w:tcPr>
                    <w:tcW w:w="1418" w:type="dxa"/>
                    <w:shd w:val="clear" w:color="auto" w:fill="auto"/>
                  </w:tcPr>
                  <w:p w:rsidR="00E56C07" w:rsidRPr="001D6262" w:rsidRDefault="0070445C">
                    <w:pPr>
                      <w:rPr>
                        <w:rFonts w:asciiTheme="minorEastAsia" w:eastAsiaTheme="minorEastAsia" w:hAnsiTheme="minorEastAsia"/>
                      </w:rPr>
                    </w:pPr>
                    <w:r w:rsidRPr="001D6262">
                      <w:rPr>
                        <w:rFonts w:asciiTheme="minorEastAsia" w:eastAsiaTheme="minorEastAsia" w:hAnsiTheme="minorEastAsia" w:hint="eastAsia"/>
                      </w:rPr>
                      <w:t>现金流量套期储备</w:t>
                    </w:r>
                  </w:p>
                </w:tc>
              </w:sdtContent>
            </w:sdt>
            <w:tc>
              <w:tcPr>
                <w:tcW w:w="1701"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1560"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636"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636" w:type="dxa"/>
                <w:vAlign w:val="center"/>
              </w:tcPr>
              <w:p w:rsidR="00E56C07" w:rsidRPr="001D6262" w:rsidRDefault="00E56C07" w:rsidP="001D6262">
                <w:pPr>
                  <w:jc w:val="right"/>
                  <w:rPr>
                    <w:rFonts w:asciiTheme="minorEastAsia" w:eastAsiaTheme="minorEastAsia" w:hAnsiTheme="minorEastAsia"/>
                    <w:sz w:val="18"/>
                    <w:szCs w:val="18"/>
                  </w:rPr>
                </w:pPr>
              </w:p>
            </w:tc>
            <w:tc>
              <w:tcPr>
                <w:tcW w:w="1563"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1559"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426"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1604"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r>
          <w:tr w:rsidR="00E56C07" w:rsidRPr="001D6262" w:rsidTr="001D6262">
            <w:trPr>
              <w:trHeight w:val="64"/>
            </w:trPr>
            <w:sdt>
              <w:sdtPr>
                <w:rPr>
                  <w:rFonts w:asciiTheme="minorEastAsia" w:eastAsiaTheme="minorEastAsia" w:hAnsiTheme="minorEastAsia"/>
                </w:rPr>
                <w:tag w:val="_PLD_e61ac0c90b424af2a90f3f46f03d697d"/>
                <w:id w:val="36001583"/>
                <w:lock w:val="sdtLocked"/>
              </w:sdtPr>
              <w:sdtEndPr/>
              <w:sdtContent>
                <w:tc>
                  <w:tcPr>
                    <w:tcW w:w="1418" w:type="dxa"/>
                    <w:shd w:val="clear" w:color="auto" w:fill="auto"/>
                  </w:tcPr>
                  <w:p w:rsidR="00E56C07" w:rsidRPr="001D6262" w:rsidRDefault="0070445C">
                    <w:pPr>
                      <w:rPr>
                        <w:rFonts w:asciiTheme="minorEastAsia" w:eastAsiaTheme="minorEastAsia" w:hAnsiTheme="minorEastAsia"/>
                      </w:rPr>
                    </w:pPr>
                    <w:r w:rsidRPr="001D6262">
                      <w:rPr>
                        <w:rFonts w:asciiTheme="minorEastAsia" w:eastAsiaTheme="minorEastAsia" w:hAnsiTheme="minorEastAsia" w:hint="eastAsia"/>
                      </w:rPr>
                      <w:t>外币财务报表折算差额</w:t>
                    </w:r>
                  </w:p>
                </w:tc>
              </w:sdtContent>
            </w:sdt>
            <w:tc>
              <w:tcPr>
                <w:tcW w:w="1701" w:type="dxa"/>
                <w:shd w:val="clear" w:color="auto" w:fill="auto"/>
                <w:vAlign w:val="center"/>
              </w:tcPr>
              <w:p w:rsidR="00E56C07" w:rsidRPr="001D6262" w:rsidRDefault="0070445C" w:rsidP="001D6262">
                <w:pPr>
                  <w:jc w:val="right"/>
                  <w:rPr>
                    <w:rFonts w:asciiTheme="minorEastAsia" w:eastAsiaTheme="minorEastAsia" w:hAnsiTheme="minorEastAsia"/>
                    <w:sz w:val="18"/>
                    <w:szCs w:val="18"/>
                  </w:rPr>
                </w:pPr>
                <w:r w:rsidRPr="001D6262">
                  <w:rPr>
                    <w:rFonts w:asciiTheme="minorEastAsia" w:eastAsiaTheme="minorEastAsia" w:hAnsiTheme="minorEastAsia"/>
                    <w:sz w:val="18"/>
                    <w:szCs w:val="18"/>
                  </w:rPr>
                  <w:t>-963,136,678.51</w:t>
                </w:r>
              </w:p>
            </w:tc>
            <w:tc>
              <w:tcPr>
                <w:tcW w:w="1560" w:type="dxa"/>
                <w:shd w:val="clear" w:color="auto" w:fill="auto"/>
                <w:vAlign w:val="center"/>
              </w:tcPr>
              <w:p w:rsidR="00E56C07" w:rsidRPr="001D6262" w:rsidRDefault="0070445C" w:rsidP="001D6262">
                <w:pPr>
                  <w:jc w:val="right"/>
                  <w:rPr>
                    <w:rFonts w:asciiTheme="minorEastAsia" w:eastAsiaTheme="minorEastAsia" w:hAnsiTheme="minorEastAsia"/>
                    <w:sz w:val="18"/>
                    <w:szCs w:val="18"/>
                  </w:rPr>
                </w:pPr>
                <w:r w:rsidRPr="001D6262">
                  <w:rPr>
                    <w:rFonts w:asciiTheme="minorEastAsia" w:eastAsiaTheme="minorEastAsia" w:hAnsiTheme="minorEastAsia"/>
                    <w:sz w:val="18"/>
                    <w:szCs w:val="18"/>
                  </w:rPr>
                  <w:t>660,513,892.16</w:t>
                </w:r>
              </w:p>
            </w:tc>
            <w:tc>
              <w:tcPr>
                <w:tcW w:w="636"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636" w:type="dxa"/>
                <w:vAlign w:val="center"/>
              </w:tcPr>
              <w:p w:rsidR="00E56C07" w:rsidRPr="001D6262" w:rsidRDefault="00E56C07" w:rsidP="001D6262">
                <w:pPr>
                  <w:jc w:val="right"/>
                  <w:rPr>
                    <w:rFonts w:asciiTheme="minorEastAsia" w:eastAsiaTheme="minorEastAsia" w:hAnsiTheme="minorEastAsia"/>
                    <w:sz w:val="18"/>
                    <w:szCs w:val="18"/>
                  </w:rPr>
                </w:pPr>
              </w:p>
            </w:tc>
            <w:tc>
              <w:tcPr>
                <w:tcW w:w="1563"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1559" w:type="dxa"/>
                <w:shd w:val="clear" w:color="auto" w:fill="auto"/>
                <w:vAlign w:val="center"/>
              </w:tcPr>
              <w:p w:rsidR="00E56C07" w:rsidRPr="001D6262" w:rsidRDefault="0070445C" w:rsidP="001D6262">
                <w:pPr>
                  <w:jc w:val="right"/>
                  <w:rPr>
                    <w:rFonts w:asciiTheme="minorEastAsia" w:eastAsiaTheme="minorEastAsia" w:hAnsiTheme="minorEastAsia"/>
                    <w:sz w:val="18"/>
                    <w:szCs w:val="18"/>
                  </w:rPr>
                </w:pPr>
                <w:r w:rsidRPr="001D6262">
                  <w:rPr>
                    <w:rFonts w:asciiTheme="minorEastAsia" w:eastAsiaTheme="minorEastAsia" w:hAnsiTheme="minorEastAsia"/>
                    <w:sz w:val="18"/>
                    <w:szCs w:val="18"/>
                  </w:rPr>
                  <w:t>660,513,892.16</w:t>
                </w:r>
              </w:p>
            </w:tc>
            <w:tc>
              <w:tcPr>
                <w:tcW w:w="426"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1604" w:type="dxa"/>
                <w:shd w:val="clear" w:color="auto" w:fill="auto"/>
                <w:vAlign w:val="center"/>
              </w:tcPr>
              <w:p w:rsidR="00E56C07" w:rsidRPr="001D6262" w:rsidRDefault="0070445C" w:rsidP="001D6262">
                <w:pPr>
                  <w:jc w:val="right"/>
                  <w:rPr>
                    <w:rFonts w:asciiTheme="minorEastAsia" w:eastAsiaTheme="minorEastAsia" w:hAnsiTheme="minorEastAsia"/>
                    <w:sz w:val="18"/>
                    <w:szCs w:val="18"/>
                  </w:rPr>
                </w:pPr>
                <w:r w:rsidRPr="001D6262">
                  <w:rPr>
                    <w:rFonts w:asciiTheme="minorEastAsia" w:eastAsiaTheme="minorEastAsia" w:hAnsiTheme="minorEastAsia"/>
                    <w:sz w:val="18"/>
                    <w:szCs w:val="18"/>
                  </w:rPr>
                  <w:t>-302,622,786.35</w:t>
                </w:r>
              </w:p>
            </w:tc>
          </w:tr>
          <w:sdt>
            <w:sdtPr>
              <w:rPr>
                <w:rFonts w:asciiTheme="minorEastAsia" w:eastAsiaTheme="minorEastAsia" w:hAnsiTheme="minorEastAsia" w:hint="eastAsia"/>
              </w:rPr>
              <w:alias w:val="以后将重分类进损益的其他综合收益明细"/>
              <w:tag w:val="_TUP_225b59470a114f93a7b79e8713124de8"/>
              <w:id w:val="36001584"/>
              <w:lock w:val="sdtLocked"/>
            </w:sdtPr>
            <w:sdtEndPr>
              <w:rPr>
                <w:sz w:val="18"/>
                <w:szCs w:val="18"/>
              </w:rPr>
            </w:sdtEndPr>
            <w:sdtContent>
              <w:tr w:rsidR="00E56C07" w:rsidRPr="001D6262" w:rsidTr="001D6262">
                <w:trPr>
                  <w:trHeight w:val="553"/>
                </w:trPr>
                <w:tc>
                  <w:tcPr>
                    <w:tcW w:w="1418" w:type="dxa"/>
                    <w:tcBorders>
                      <w:bottom w:val="single" w:sz="4" w:space="0" w:color="auto"/>
                    </w:tcBorders>
                    <w:shd w:val="clear" w:color="auto" w:fill="auto"/>
                  </w:tcPr>
                  <w:p w:rsidR="00E56C07" w:rsidRPr="001D6262" w:rsidRDefault="0070445C">
                    <w:pPr>
                      <w:rPr>
                        <w:rFonts w:asciiTheme="minorEastAsia" w:eastAsiaTheme="minorEastAsia" w:hAnsiTheme="minorEastAsia"/>
                      </w:rPr>
                    </w:pPr>
                    <w:r w:rsidRPr="001D6262">
                      <w:rPr>
                        <w:rFonts w:asciiTheme="minorEastAsia" w:eastAsiaTheme="minorEastAsia" w:hAnsiTheme="minorEastAsia"/>
                      </w:rPr>
                      <w:t>其他资产转换为公允价值模式计量的投资性房地产</w:t>
                    </w:r>
                  </w:p>
                </w:tc>
                <w:tc>
                  <w:tcPr>
                    <w:tcW w:w="1701" w:type="dxa"/>
                    <w:shd w:val="clear" w:color="auto" w:fill="auto"/>
                    <w:vAlign w:val="center"/>
                  </w:tcPr>
                  <w:p w:rsidR="00E56C07" w:rsidRPr="001D6262" w:rsidRDefault="0070445C" w:rsidP="001D6262">
                    <w:pPr>
                      <w:jc w:val="right"/>
                      <w:rPr>
                        <w:rFonts w:asciiTheme="minorEastAsia" w:eastAsiaTheme="minorEastAsia" w:hAnsiTheme="minorEastAsia"/>
                        <w:sz w:val="18"/>
                        <w:szCs w:val="18"/>
                      </w:rPr>
                    </w:pPr>
                    <w:r w:rsidRPr="001D6262">
                      <w:rPr>
                        <w:rFonts w:asciiTheme="minorEastAsia" w:eastAsiaTheme="minorEastAsia" w:hAnsiTheme="minorEastAsia"/>
                        <w:sz w:val="18"/>
                        <w:szCs w:val="18"/>
                      </w:rPr>
                      <w:t>42,792,943.71</w:t>
                    </w:r>
                  </w:p>
                </w:tc>
                <w:tc>
                  <w:tcPr>
                    <w:tcW w:w="1560"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636"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636" w:type="dxa"/>
                    <w:vAlign w:val="center"/>
                  </w:tcPr>
                  <w:p w:rsidR="00E56C07" w:rsidRPr="001D6262" w:rsidRDefault="00E56C07" w:rsidP="001D6262">
                    <w:pPr>
                      <w:jc w:val="right"/>
                      <w:rPr>
                        <w:rFonts w:asciiTheme="minorEastAsia" w:eastAsiaTheme="minorEastAsia" w:hAnsiTheme="minorEastAsia"/>
                        <w:sz w:val="18"/>
                        <w:szCs w:val="18"/>
                      </w:rPr>
                    </w:pPr>
                  </w:p>
                </w:tc>
                <w:tc>
                  <w:tcPr>
                    <w:tcW w:w="1563"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1559"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426"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1604" w:type="dxa"/>
                    <w:shd w:val="clear" w:color="auto" w:fill="auto"/>
                    <w:vAlign w:val="center"/>
                  </w:tcPr>
                  <w:p w:rsidR="00E56C07" w:rsidRPr="001D6262" w:rsidRDefault="0070445C" w:rsidP="001D6262">
                    <w:pPr>
                      <w:jc w:val="right"/>
                      <w:rPr>
                        <w:rFonts w:asciiTheme="minorEastAsia" w:eastAsiaTheme="minorEastAsia" w:hAnsiTheme="minorEastAsia"/>
                        <w:sz w:val="18"/>
                        <w:szCs w:val="18"/>
                      </w:rPr>
                    </w:pPr>
                    <w:r w:rsidRPr="001D6262">
                      <w:rPr>
                        <w:rFonts w:asciiTheme="minorEastAsia" w:eastAsiaTheme="minorEastAsia" w:hAnsiTheme="minorEastAsia"/>
                        <w:sz w:val="18"/>
                        <w:szCs w:val="18"/>
                      </w:rPr>
                      <w:t>42,792,943.71</w:t>
                    </w:r>
                  </w:p>
                </w:tc>
              </w:tr>
            </w:sdtContent>
          </w:sdt>
          <w:tr w:rsidR="00E56C07" w:rsidRPr="001D6262" w:rsidTr="001D6262">
            <w:trPr>
              <w:trHeight w:val="263"/>
            </w:trPr>
            <w:sdt>
              <w:sdtPr>
                <w:rPr>
                  <w:rFonts w:asciiTheme="minorEastAsia" w:eastAsiaTheme="minorEastAsia" w:hAnsiTheme="minorEastAsia"/>
                </w:rPr>
                <w:tag w:val="_PLD_9ad7dfdffcbb4195853f9f7672607063"/>
                <w:id w:val="36001585"/>
                <w:lock w:val="sdtLocked"/>
              </w:sdtPr>
              <w:sdtEndPr/>
              <w:sdtContent>
                <w:tc>
                  <w:tcPr>
                    <w:tcW w:w="1418" w:type="dxa"/>
                    <w:shd w:val="clear" w:color="auto" w:fill="auto"/>
                    <w:vAlign w:val="center"/>
                  </w:tcPr>
                  <w:p w:rsidR="00E56C07" w:rsidRPr="001D6262" w:rsidRDefault="0070445C">
                    <w:pPr>
                      <w:rPr>
                        <w:rFonts w:asciiTheme="minorEastAsia" w:eastAsiaTheme="minorEastAsia" w:hAnsiTheme="minorEastAsia"/>
                      </w:rPr>
                    </w:pPr>
                    <w:r w:rsidRPr="001D6262">
                      <w:rPr>
                        <w:rFonts w:asciiTheme="minorEastAsia" w:eastAsiaTheme="minorEastAsia" w:hAnsiTheme="minorEastAsia" w:hint="eastAsia"/>
                      </w:rPr>
                      <w:t>其他综合收益合计</w:t>
                    </w:r>
                  </w:p>
                </w:tc>
              </w:sdtContent>
            </w:sdt>
            <w:tc>
              <w:tcPr>
                <w:tcW w:w="1701" w:type="dxa"/>
                <w:shd w:val="clear" w:color="auto" w:fill="auto"/>
                <w:vAlign w:val="center"/>
              </w:tcPr>
              <w:p w:rsidR="00E56C07" w:rsidRPr="001D6262" w:rsidRDefault="0070445C" w:rsidP="001D6262">
                <w:pPr>
                  <w:jc w:val="right"/>
                  <w:rPr>
                    <w:rFonts w:asciiTheme="minorEastAsia" w:eastAsiaTheme="minorEastAsia" w:hAnsiTheme="minorEastAsia"/>
                    <w:sz w:val="18"/>
                    <w:szCs w:val="18"/>
                  </w:rPr>
                </w:pPr>
                <w:r w:rsidRPr="001D6262">
                  <w:rPr>
                    <w:rFonts w:asciiTheme="minorEastAsia" w:eastAsiaTheme="minorEastAsia" w:hAnsiTheme="minorEastAsia"/>
                    <w:sz w:val="18"/>
                    <w:szCs w:val="18"/>
                  </w:rPr>
                  <w:t>-855,303,612.33</w:t>
                </w:r>
              </w:p>
            </w:tc>
            <w:tc>
              <w:tcPr>
                <w:tcW w:w="1560" w:type="dxa"/>
                <w:shd w:val="clear" w:color="auto" w:fill="auto"/>
                <w:vAlign w:val="center"/>
              </w:tcPr>
              <w:p w:rsidR="00E56C07" w:rsidRPr="001D6262" w:rsidRDefault="0070445C" w:rsidP="001D6262">
                <w:pPr>
                  <w:jc w:val="right"/>
                  <w:rPr>
                    <w:rFonts w:asciiTheme="minorEastAsia" w:eastAsiaTheme="minorEastAsia" w:hAnsiTheme="minorEastAsia"/>
                    <w:sz w:val="18"/>
                    <w:szCs w:val="18"/>
                  </w:rPr>
                </w:pPr>
                <w:r w:rsidRPr="001D6262">
                  <w:rPr>
                    <w:rFonts w:asciiTheme="minorEastAsia" w:eastAsiaTheme="minorEastAsia" w:hAnsiTheme="minorEastAsia"/>
                    <w:sz w:val="18"/>
                    <w:szCs w:val="18"/>
                  </w:rPr>
                  <w:t>628,138,092.91</w:t>
                </w:r>
              </w:p>
            </w:tc>
            <w:tc>
              <w:tcPr>
                <w:tcW w:w="636"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636" w:type="dxa"/>
                <w:vAlign w:val="center"/>
              </w:tcPr>
              <w:p w:rsidR="00E56C07" w:rsidRPr="001D6262" w:rsidRDefault="00E56C07" w:rsidP="001D6262">
                <w:pPr>
                  <w:jc w:val="right"/>
                  <w:rPr>
                    <w:rFonts w:asciiTheme="minorEastAsia" w:eastAsiaTheme="minorEastAsia" w:hAnsiTheme="minorEastAsia"/>
                    <w:sz w:val="18"/>
                    <w:szCs w:val="18"/>
                  </w:rPr>
                </w:pPr>
              </w:p>
            </w:tc>
            <w:tc>
              <w:tcPr>
                <w:tcW w:w="1563" w:type="dxa"/>
                <w:shd w:val="clear" w:color="auto" w:fill="auto"/>
                <w:vAlign w:val="center"/>
              </w:tcPr>
              <w:p w:rsidR="00E56C07" w:rsidRPr="001D6262" w:rsidRDefault="0070445C" w:rsidP="001D6262">
                <w:pPr>
                  <w:jc w:val="right"/>
                  <w:rPr>
                    <w:rFonts w:asciiTheme="minorEastAsia" w:eastAsiaTheme="minorEastAsia" w:hAnsiTheme="minorEastAsia"/>
                    <w:sz w:val="18"/>
                    <w:szCs w:val="18"/>
                  </w:rPr>
                </w:pPr>
                <w:r w:rsidRPr="001D6262">
                  <w:rPr>
                    <w:rFonts w:asciiTheme="minorEastAsia" w:eastAsiaTheme="minorEastAsia" w:hAnsiTheme="minorEastAsia"/>
                    <w:sz w:val="18"/>
                    <w:szCs w:val="18"/>
                  </w:rPr>
                  <w:t>-2,362,500.00</w:t>
                </w:r>
              </w:p>
            </w:tc>
            <w:tc>
              <w:tcPr>
                <w:tcW w:w="1559" w:type="dxa"/>
                <w:shd w:val="clear" w:color="auto" w:fill="auto"/>
                <w:vAlign w:val="center"/>
              </w:tcPr>
              <w:p w:rsidR="00E56C07" w:rsidRPr="001D6262" w:rsidRDefault="0070445C" w:rsidP="001D6262">
                <w:pPr>
                  <w:jc w:val="right"/>
                  <w:rPr>
                    <w:rFonts w:asciiTheme="minorEastAsia" w:eastAsiaTheme="minorEastAsia" w:hAnsiTheme="minorEastAsia"/>
                    <w:sz w:val="18"/>
                    <w:szCs w:val="18"/>
                  </w:rPr>
                </w:pPr>
                <w:r w:rsidRPr="001D6262">
                  <w:rPr>
                    <w:rFonts w:asciiTheme="minorEastAsia" w:eastAsiaTheme="minorEastAsia" w:hAnsiTheme="minorEastAsia"/>
                    <w:sz w:val="18"/>
                    <w:szCs w:val="18"/>
                  </w:rPr>
                  <w:t>630,500,592.91</w:t>
                </w:r>
              </w:p>
            </w:tc>
            <w:tc>
              <w:tcPr>
                <w:tcW w:w="426" w:type="dxa"/>
                <w:shd w:val="clear" w:color="auto" w:fill="auto"/>
                <w:vAlign w:val="center"/>
              </w:tcPr>
              <w:p w:rsidR="00E56C07" w:rsidRPr="001D6262" w:rsidRDefault="00E56C07" w:rsidP="001D6262">
                <w:pPr>
                  <w:jc w:val="right"/>
                  <w:rPr>
                    <w:rFonts w:asciiTheme="minorEastAsia" w:eastAsiaTheme="minorEastAsia" w:hAnsiTheme="minorEastAsia"/>
                    <w:sz w:val="18"/>
                    <w:szCs w:val="18"/>
                  </w:rPr>
                </w:pPr>
              </w:p>
            </w:tc>
            <w:tc>
              <w:tcPr>
                <w:tcW w:w="1604" w:type="dxa"/>
                <w:shd w:val="clear" w:color="auto" w:fill="auto"/>
                <w:vAlign w:val="center"/>
              </w:tcPr>
              <w:p w:rsidR="00E56C07" w:rsidRPr="001D6262" w:rsidRDefault="0070445C" w:rsidP="001D6262">
                <w:pPr>
                  <w:jc w:val="right"/>
                  <w:rPr>
                    <w:rFonts w:asciiTheme="minorEastAsia" w:eastAsiaTheme="minorEastAsia" w:hAnsiTheme="minorEastAsia"/>
                    <w:sz w:val="18"/>
                    <w:szCs w:val="18"/>
                  </w:rPr>
                </w:pPr>
                <w:r w:rsidRPr="001D6262">
                  <w:rPr>
                    <w:rFonts w:asciiTheme="minorEastAsia" w:eastAsiaTheme="minorEastAsia" w:hAnsiTheme="minorEastAsia"/>
                    <w:sz w:val="18"/>
                    <w:szCs w:val="18"/>
                  </w:rPr>
                  <w:t>-224,803,019.42</w:t>
                </w:r>
              </w:p>
            </w:tc>
          </w:tr>
        </w:tbl>
        <w:p w:rsidR="00E56C07" w:rsidRDefault="00E56C07"/>
        <w:p w:rsidR="00E56C07" w:rsidRPr="001D6262" w:rsidRDefault="0070445C" w:rsidP="001D6262">
          <w:pPr>
            <w:spacing w:line="360" w:lineRule="auto"/>
            <w:rPr>
              <w:rFonts w:asciiTheme="minorEastAsia" w:eastAsiaTheme="minorEastAsia" w:hAnsiTheme="minorEastAsia"/>
              <w:b/>
            </w:rPr>
          </w:pPr>
          <w:r w:rsidRPr="001D6262">
            <w:rPr>
              <w:rFonts w:asciiTheme="minorEastAsia" w:eastAsiaTheme="minorEastAsia" w:hAnsiTheme="minorEastAsia" w:hint="eastAsia"/>
            </w:rPr>
            <w:t>其他说明，包括对现金流量套期损益的有效部分转为被套</w:t>
          </w:r>
          <w:proofErr w:type="gramStart"/>
          <w:r w:rsidRPr="001D6262">
            <w:rPr>
              <w:rFonts w:asciiTheme="minorEastAsia" w:eastAsiaTheme="minorEastAsia" w:hAnsiTheme="minorEastAsia" w:hint="eastAsia"/>
            </w:rPr>
            <w:t>期项目</w:t>
          </w:r>
          <w:proofErr w:type="gramEnd"/>
          <w:r w:rsidRPr="001D6262">
            <w:rPr>
              <w:rFonts w:asciiTheme="minorEastAsia" w:eastAsiaTheme="minorEastAsia" w:hAnsiTheme="minorEastAsia" w:hint="eastAsia"/>
            </w:rPr>
            <w:t>初始确认金额调整：</w:t>
          </w:r>
        </w:p>
        <w:sdt>
          <w:sdtPr>
            <w:rPr>
              <w:rFonts w:asciiTheme="minorEastAsia" w:eastAsiaTheme="minorEastAsia" w:hAnsiTheme="minorEastAsia" w:hint="eastAsia"/>
            </w:rPr>
            <w:alias w:val="综合收益情况"/>
            <w:tag w:val="_GBC_5d84d969b6cc4ff285c66258c1721a98"/>
            <w:id w:val="-1690908662"/>
            <w:lock w:val="sdtLocked"/>
            <w:placeholder>
              <w:docPart w:val="GBC22222222222222222222222222222"/>
            </w:placeholder>
          </w:sdtPr>
          <w:sdtEndPr/>
          <w:sdtContent>
            <w:p w:rsidR="00E56C07" w:rsidRPr="001D6262" w:rsidRDefault="00A2628C" w:rsidP="001D6262">
              <w:pPr>
                <w:pStyle w:val="aa"/>
                <w:widowControl w:val="0"/>
                <w:tabs>
                  <w:tab w:val="left" w:pos="196"/>
                  <w:tab w:val="left" w:pos="426"/>
                </w:tabs>
                <w:adjustRightInd w:val="0"/>
                <w:snapToGrid w:val="0"/>
                <w:spacing w:line="360" w:lineRule="auto"/>
                <w:rPr>
                  <w:rFonts w:asciiTheme="minorEastAsia" w:eastAsiaTheme="minorEastAsia" w:hAnsiTheme="minorEastAsia"/>
                  <w:color w:val="000000"/>
                </w:rPr>
              </w:pPr>
              <w:r w:rsidRPr="001D6262">
                <w:rPr>
                  <w:rFonts w:asciiTheme="minorEastAsia" w:eastAsiaTheme="minorEastAsia" w:hAnsiTheme="minorEastAsia"/>
                  <w:color w:val="000000"/>
                </w:rPr>
                <w:t>注：外币报表折算差额本期增加主要系将对力帆俄罗斯车辆有限责任公司投资外币报表折算差额</w:t>
              </w:r>
              <w:r w:rsidR="000B2745" w:rsidRPr="001D6262">
                <w:rPr>
                  <w:rFonts w:asciiTheme="minorEastAsia" w:eastAsiaTheme="minorEastAsia" w:hAnsiTheme="minorEastAsia" w:hint="eastAsia"/>
                  <w:color w:val="000000"/>
                </w:rPr>
                <w:t>-</w:t>
              </w:r>
              <w:r w:rsidRPr="001D6262">
                <w:rPr>
                  <w:rFonts w:asciiTheme="minorEastAsia" w:eastAsiaTheme="minorEastAsia" w:hAnsiTheme="minorEastAsia"/>
                  <w:color w:val="000000"/>
                </w:rPr>
                <w:t>70,617.18万元转入本期财务费用。</w:t>
              </w:r>
            </w:p>
          </w:sdtContent>
        </w:sdt>
        <w:p w:rsidR="00E56C07" w:rsidRDefault="009214F1">
          <w:pPr>
            <w:pStyle w:val="Style105"/>
          </w:pPr>
        </w:p>
      </w:sdtContent>
    </w:sdt>
    <w:bookmarkEnd w:id="203" w:displacedByCustomXml="next"/>
    <w:sdt>
      <w:sdtPr>
        <w:rPr>
          <w:rFonts w:ascii="宋体" w:hAnsi="宋体" w:cs="宋体" w:hint="eastAsia"/>
          <w:b w:val="0"/>
          <w:bCs w:val="0"/>
          <w:kern w:val="0"/>
          <w:szCs w:val="21"/>
        </w:rPr>
        <w:alias w:val="模块:专项储备"/>
        <w:tag w:val="_SEC_84ba198e06284c06a5fcfe80ab43de2c"/>
        <w:id w:val="836964632"/>
        <w:lock w:val="sdtLocked"/>
        <w:placeholder>
          <w:docPart w:val="GBC22222222222222222222222222222"/>
        </w:placeholder>
      </w:sdtPr>
      <w:sdtEndPr>
        <w:rPr>
          <w:rFonts w:ascii="Times New Roman" w:hAnsi="Times New Roman" w:cstheme="minorBidi" w:hint="default"/>
          <w:color w:val="000000" w:themeColor="text1"/>
          <w:kern w:val="2"/>
        </w:rPr>
      </w:sdtEndPr>
      <w:sdtContent>
        <w:p w:rsidR="00E56C07" w:rsidRDefault="0070445C">
          <w:pPr>
            <w:pStyle w:val="3"/>
            <w:numPr>
              <w:ilvl w:val="0"/>
              <w:numId w:val="78"/>
            </w:numPr>
            <w:tabs>
              <w:tab w:val="left" w:pos="504"/>
            </w:tabs>
            <w:rPr>
              <w:rFonts w:ascii="宋体" w:hAnsi="宋体"/>
              <w:szCs w:val="21"/>
            </w:rPr>
          </w:pPr>
          <w:r>
            <w:rPr>
              <w:rFonts w:ascii="宋体" w:hAnsi="宋体" w:hint="eastAsia"/>
              <w:szCs w:val="21"/>
            </w:rPr>
            <w:t>专项储备</w:t>
          </w:r>
        </w:p>
        <w:sdt>
          <w:sdtPr>
            <w:alias w:val="是否适用：专项储备[双击切换]"/>
            <w:tag w:val="_GBC_0e2f337ccf9a4bc6919cf02a896e57c1"/>
            <w:id w:val="-1691214323"/>
            <w:lock w:val="sdtLocked"/>
            <w:placeholder>
              <w:docPart w:val="GBC22222222222222222222222222222"/>
            </w:placeholder>
          </w:sdtPr>
          <w:sdtEndPr/>
          <w:sdtContent>
            <w:p w:rsidR="00E56C07" w:rsidRDefault="008B7376">
              <w:pPr>
                <w:pStyle w:val="Style105"/>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9214F1">
          <w:pPr>
            <w:pStyle w:val="Style105"/>
          </w:pPr>
        </w:p>
      </w:sdtContent>
    </w:sdt>
    <w:sdt>
      <w:sdtPr>
        <w:rPr>
          <w:rFonts w:ascii="宋体" w:hAnsi="宋体" w:cs="宋体" w:hint="eastAsia"/>
          <w:b w:val="0"/>
          <w:bCs w:val="0"/>
          <w:kern w:val="0"/>
          <w:szCs w:val="21"/>
        </w:rPr>
        <w:alias w:val="模块:盈余公积"/>
        <w:tag w:val="_SEC_e4999705883d4533b90d93a828deecc9"/>
        <w:id w:val="103851886"/>
        <w:lock w:val="sdtLocked"/>
        <w:placeholder>
          <w:docPart w:val="GBC22222222222222222222222222222"/>
        </w:placeholder>
      </w:sdtPr>
      <w:sdtEndPr>
        <w:rPr>
          <w:rFonts w:ascii="Times New Roman" w:hAnsi="Times New Roman" w:cstheme="minorBidi" w:hint="default"/>
          <w:kern w:val="2"/>
        </w:rPr>
      </w:sdtEndPr>
      <w:sdtContent>
        <w:p w:rsidR="00E56C07" w:rsidRDefault="0070445C">
          <w:pPr>
            <w:pStyle w:val="3"/>
            <w:numPr>
              <w:ilvl w:val="0"/>
              <w:numId w:val="78"/>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99230809"/>
            <w:lock w:val="sdtLocked"/>
            <w:placeholder>
              <w:docPart w:val="GBC22222222222222222222222222222"/>
            </w:placeholder>
          </w:sdtPr>
          <w:sdtEndPr/>
          <w:sdtContent>
            <w:p w:rsidR="00E56C07" w:rsidRDefault="008B7376">
              <w:pPr>
                <w:pStyle w:val="Style105"/>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70445C">
          <w:pPr>
            <w:jc w:val="right"/>
          </w:pPr>
          <w:r>
            <w:rPr>
              <w:rFonts w:hint="eastAsia"/>
            </w:rPr>
            <w:t>单位：</w:t>
          </w:r>
          <w:sdt>
            <w:sdtPr>
              <w:rPr>
                <w:rFonts w:hint="eastAsia"/>
              </w:rPr>
              <w:alias w:val="单位：财务附注：盈余公积"/>
              <w:tag w:val="_GBC_8ca7c8f8d04e47ff92c33109bbf55576"/>
              <w:id w:val="-14725876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盈余公积"/>
              <w:tag w:val="_GBC_24d833c69b8448ca876fbf8299519039"/>
              <w:id w:val="-17944304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671"/>
            <w:gridCol w:w="1798"/>
            <w:gridCol w:w="1804"/>
            <w:gridCol w:w="1816"/>
            <w:gridCol w:w="1804"/>
          </w:tblGrid>
          <w:tr w:rsidR="00E56C07" w:rsidRPr="001D6262">
            <w:sdt>
              <w:sdtPr>
                <w:rPr>
                  <w:rFonts w:asciiTheme="minorEastAsia" w:eastAsiaTheme="minorEastAsia" w:hAnsiTheme="minorEastAsia"/>
                </w:rPr>
                <w:tag w:val="_PLD_448cc13fae91499a9f41c6e4c1f51937"/>
                <w:id w:val="-2043355162"/>
                <w:lock w:val="sdtLocked"/>
              </w:sdtPr>
              <w:sdtEndPr/>
              <w:sdtContent>
                <w:tc>
                  <w:tcPr>
                    <w:tcW w:w="940" w:type="pct"/>
                  </w:tcPr>
                  <w:p w:rsidR="00E56C07" w:rsidRPr="001D6262" w:rsidRDefault="0070445C">
                    <w:pPr>
                      <w:adjustRightInd w:val="0"/>
                      <w:snapToGrid w:val="0"/>
                      <w:jc w:val="center"/>
                      <w:rPr>
                        <w:rFonts w:asciiTheme="minorEastAsia" w:eastAsiaTheme="minorEastAsia" w:hAnsiTheme="minorEastAsia"/>
                      </w:rPr>
                    </w:pPr>
                    <w:r w:rsidRPr="001D6262">
                      <w:rPr>
                        <w:rFonts w:asciiTheme="minorEastAsia" w:eastAsiaTheme="minorEastAsia" w:hAnsiTheme="minorEastAsia" w:hint="eastAsia"/>
                      </w:rPr>
                      <w:t>项目</w:t>
                    </w:r>
                  </w:p>
                </w:tc>
              </w:sdtContent>
            </w:sdt>
            <w:sdt>
              <w:sdtPr>
                <w:rPr>
                  <w:rFonts w:asciiTheme="minorEastAsia" w:eastAsiaTheme="minorEastAsia" w:hAnsiTheme="minorEastAsia"/>
                </w:rPr>
                <w:tag w:val="_PLD_112a59f6ca7b4b5f8ced860f9465eb1a"/>
                <w:id w:val="-409532742"/>
                <w:lock w:val="sdtLocked"/>
              </w:sdtPr>
              <w:sdtEndPr/>
              <w:sdtContent>
                <w:tc>
                  <w:tcPr>
                    <w:tcW w:w="1011" w:type="pct"/>
                  </w:tcPr>
                  <w:p w:rsidR="00E56C07" w:rsidRPr="001D6262" w:rsidRDefault="0070445C">
                    <w:pPr>
                      <w:adjustRightInd w:val="0"/>
                      <w:snapToGrid w:val="0"/>
                      <w:jc w:val="center"/>
                      <w:rPr>
                        <w:rFonts w:asciiTheme="minorEastAsia" w:eastAsiaTheme="minorEastAsia" w:hAnsiTheme="minorEastAsia"/>
                      </w:rPr>
                    </w:pPr>
                    <w:r w:rsidRPr="001D6262">
                      <w:rPr>
                        <w:rFonts w:asciiTheme="minorEastAsia" w:eastAsiaTheme="minorEastAsia" w:hAnsiTheme="minorEastAsia" w:hint="eastAsia"/>
                      </w:rPr>
                      <w:t>期初余额</w:t>
                    </w:r>
                  </w:p>
                </w:tc>
              </w:sdtContent>
            </w:sdt>
            <w:sdt>
              <w:sdtPr>
                <w:rPr>
                  <w:rFonts w:asciiTheme="minorEastAsia" w:eastAsiaTheme="minorEastAsia" w:hAnsiTheme="minorEastAsia"/>
                </w:rPr>
                <w:tag w:val="_PLD_a2c4f4720dd7427b93c04e32666cfd69"/>
                <w:id w:val="1270273721"/>
                <w:lock w:val="sdtLocked"/>
              </w:sdtPr>
              <w:sdtEndPr/>
              <w:sdtContent>
                <w:tc>
                  <w:tcPr>
                    <w:tcW w:w="1014" w:type="pct"/>
                  </w:tcPr>
                  <w:p w:rsidR="00E56C07" w:rsidRPr="001D6262" w:rsidRDefault="0070445C">
                    <w:pPr>
                      <w:adjustRightInd w:val="0"/>
                      <w:snapToGrid w:val="0"/>
                      <w:jc w:val="center"/>
                      <w:rPr>
                        <w:rFonts w:asciiTheme="minorEastAsia" w:eastAsiaTheme="minorEastAsia" w:hAnsiTheme="minorEastAsia"/>
                      </w:rPr>
                    </w:pPr>
                    <w:r w:rsidRPr="001D6262">
                      <w:rPr>
                        <w:rFonts w:asciiTheme="minorEastAsia" w:eastAsiaTheme="minorEastAsia" w:hAnsiTheme="minorEastAsia" w:hint="eastAsia"/>
                      </w:rPr>
                      <w:t>本期增加</w:t>
                    </w:r>
                  </w:p>
                </w:tc>
              </w:sdtContent>
            </w:sdt>
            <w:sdt>
              <w:sdtPr>
                <w:rPr>
                  <w:rFonts w:asciiTheme="minorEastAsia" w:eastAsiaTheme="minorEastAsia" w:hAnsiTheme="minorEastAsia"/>
                </w:rPr>
                <w:tag w:val="_PLD_ad1876bb4d7c41eaa003da876ae9e601"/>
                <w:id w:val="-814643597"/>
                <w:lock w:val="sdtLocked"/>
              </w:sdtPr>
              <w:sdtEndPr/>
              <w:sdtContent>
                <w:tc>
                  <w:tcPr>
                    <w:tcW w:w="1021" w:type="pct"/>
                  </w:tcPr>
                  <w:p w:rsidR="00E56C07" w:rsidRPr="001D6262" w:rsidRDefault="0070445C">
                    <w:pPr>
                      <w:adjustRightInd w:val="0"/>
                      <w:snapToGrid w:val="0"/>
                      <w:jc w:val="center"/>
                      <w:rPr>
                        <w:rFonts w:asciiTheme="minorEastAsia" w:eastAsiaTheme="minorEastAsia" w:hAnsiTheme="minorEastAsia"/>
                      </w:rPr>
                    </w:pPr>
                    <w:r w:rsidRPr="001D6262">
                      <w:rPr>
                        <w:rFonts w:asciiTheme="minorEastAsia" w:eastAsiaTheme="minorEastAsia" w:hAnsiTheme="minorEastAsia" w:hint="eastAsia"/>
                      </w:rPr>
                      <w:t>本期减少</w:t>
                    </w:r>
                  </w:p>
                </w:tc>
              </w:sdtContent>
            </w:sdt>
            <w:sdt>
              <w:sdtPr>
                <w:rPr>
                  <w:rFonts w:asciiTheme="minorEastAsia" w:eastAsiaTheme="minorEastAsia" w:hAnsiTheme="minorEastAsia"/>
                </w:rPr>
                <w:tag w:val="_PLD_45d6cc2a2d2140619579c3f035df8d6a"/>
                <w:id w:val="1111633474"/>
                <w:lock w:val="sdtLocked"/>
              </w:sdtPr>
              <w:sdtEndPr/>
              <w:sdtContent>
                <w:tc>
                  <w:tcPr>
                    <w:tcW w:w="1014" w:type="pct"/>
                  </w:tcPr>
                  <w:p w:rsidR="00E56C07" w:rsidRPr="001D6262" w:rsidRDefault="0070445C">
                    <w:pPr>
                      <w:adjustRightInd w:val="0"/>
                      <w:snapToGrid w:val="0"/>
                      <w:jc w:val="center"/>
                      <w:rPr>
                        <w:rFonts w:asciiTheme="minorEastAsia" w:eastAsiaTheme="minorEastAsia" w:hAnsiTheme="minorEastAsia"/>
                      </w:rPr>
                    </w:pPr>
                    <w:r w:rsidRPr="001D6262">
                      <w:rPr>
                        <w:rFonts w:asciiTheme="minorEastAsia" w:eastAsiaTheme="minorEastAsia" w:hAnsiTheme="minorEastAsia" w:hint="eastAsia"/>
                      </w:rPr>
                      <w:t>期末余额</w:t>
                    </w:r>
                  </w:p>
                </w:tc>
              </w:sdtContent>
            </w:sdt>
          </w:tr>
          <w:tr w:rsidR="00E56C07" w:rsidRPr="001D6262">
            <w:sdt>
              <w:sdtPr>
                <w:rPr>
                  <w:rFonts w:asciiTheme="minorEastAsia" w:eastAsiaTheme="minorEastAsia" w:hAnsiTheme="minorEastAsia"/>
                </w:rPr>
                <w:tag w:val="_PLD_96c6453732574f80b65848edf92a42a6"/>
                <w:id w:val="-602499344"/>
                <w:lock w:val="sdtLocked"/>
              </w:sdtPr>
              <w:sdtEndPr/>
              <w:sdtContent>
                <w:tc>
                  <w:tcPr>
                    <w:tcW w:w="940" w:type="pct"/>
                    <w:shd w:val="clear" w:color="auto" w:fill="auto"/>
                    <w:vAlign w:val="center"/>
                  </w:tcPr>
                  <w:p w:rsidR="00E56C07" w:rsidRPr="001D6262" w:rsidRDefault="0070445C" w:rsidP="001D6262">
                    <w:pPr>
                      <w:adjustRightInd w:val="0"/>
                      <w:snapToGrid w:val="0"/>
                      <w:jc w:val="center"/>
                      <w:rPr>
                        <w:rFonts w:asciiTheme="minorEastAsia" w:eastAsiaTheme="minorEastAsia" w:hAnsiTheme="minorEastAsia"/>
                      </w:rPr>
                    </w:pPr>
                    <w:r w:rsidRPr="001D6262">
                      <w:rPr>
                        <w:rFonts w:asciiTheme="minorEastAsia" w:eastAsiaTheme="minorEastAsia" w:hAnsiTheme="minorEastAsia" w:hint="eastAsia"/>
                      </w:rPr>
                      <w:t>法定盈余公积</w:t>
                    </w:r>
                  </w:p>
                </w:tc>
              </w:sdtContent>
            </w:sdt>
            <w:tc>
              <w:tcPr>
                <w:tcW w:w="1011" w:type="pct"/>
                <w:shd w:val="clear" w:color="auto" w:fill="auto"/>
              </w:tcPr>
              <w:p w:rsidR="00E56C07" w:rsidRPr="001D6262" w:rsidRDefault="0070445C" w:rsidP="001D6262">
                <w:pPr>
                  <w:adjustRightInd w:val="0"/>
                  <w:snapToGrid w:val="0"/>
                  <w:ind w:right="180"/>
                  <w:jc w:val="right"/>
                  <w:rPr>
                    <w:rFonts w:asciiTheme="minorEastAsia" w:eastAsiaTheme="minorEastAsia" w:hAnsiTheme="minorEastAsia"/>
                  </w:rPr>
                </w:pPr>
                <w:r w:rsidRPr="001D6262">
                  <w:rPr>
                    <w:rFonts w:asciiTheme="minorEastAsia" w:eastAsiaTheme="minorEastAsia" w:hAnsiTheme="minorEastAsia"/>
                  </w:rPr>
                  <w:t>426,993,753.64</w:t>
                </w:r>
              </w:p>
            </w:tc>
            <w:tc>
              <w:tcPr>
                <w:tcW w:w="1014" w:type="pct"/>
                <w:shd w:val="clear" w:color="auto" w:fill="auto"/>
              </w:tcPr>
              <w:p w:rsidR="00E56C07" w:rsidRPr="001D6262" w:rsidRDefault="00E56C07" w:rsidP="001D6262">
                <w:pPr>
                  <w:adjustRightInd w:val="0"/>
                  <w:snapToGrid w:val="0"/>
                  <w:ind w:right="180"/>
                  <w:jc w:val="right"/>
                  <w:rPr>
                    <w:rFonts w:asciiTheme="minorEastAsia" w:eastAsiaTheme="minorEastAsia" w:hAnsiTheme="minorEastAsia"/>
                  </w:rPr>
                </w:pPr>
              </w:p>
            </w:tc>
            <w:tc>
              <w:tcPr>
                <w:tcW w:w="1021" w:type="pct"/>
                <w:shd w:val="clear" w:color="auto" w:fill="auto"/>
              </w:tcPr>
              <w:p w:rsidR="00E56C07" w:rsidRPr="001D6262" w:rsidRDefault="00E56C07" w:rsidP="001D6262">
                <w:pPr>
                  <w:adjustRightInd w:val="0"/>
                  <w:snapToGrid w:val="0"/>
                  <w:ind w:right="180"/>
                  <w:jc w:val="right"/>
                  <w:rPr>
                    <w:rFonts w:asciiTheme="minorEastAsia" w:eastAsiaTheme="minorEastAsia" w:hAnsiTheme="minorEastAsia"/>
                  </w:rPr>
                </w:pPr>
              </w:p>
            </w:tc>
            <w:tc>
              <w:tcPr>
                <w:tcW w:w="1014" w:type="pct"/>
                <w:shd w:val="clear" w:color="auto" w:fill="auto"/>
              </w:tcPr>
              <w:p w:rsidR="00E56C07" w:rsidRPr="001D6262" w:rsidRDefault="0070445C" w:rsidP="001D6262">
                <w:pPr>
                  <w:adjustRightInd w:val="0"/>
                  <w:snapToGrid w:val="0"/>
                  <w:ind w:right="180"/>
                  <w:jc w:val="right"/>
                  <w:rPr>
                    <w:rFonts w:asciiTheme="minorEastAsia" w:eastAsiaTheme="minorEastAsia" w:hAnsiTheme="minorEastAsia"/>
                  </w:rPr>
                </w:pPr>
                <w:r w:rsidRPr="001D6262">
                  <w:rPr>
                    <w:rFonts w:asciiTheme="minorEastAsia" w:eastAsiaTheme="minorEastAsia" w:hAnsiTheme="minorEastAsia"/>
                  </w:rPr>
                  <w:t>426,993,753.64</w:t>
                </w:r>
              </w:p>
            </w:tc>
          </w:tr>
          <w:tr w:rsidR="00E56C07" w:rsidRPr="001D6262">
            <w:sdt>
              <w:sdtPr>
                <w:rPr>
                  <w:rFonts w:asciiTheme="minorEastAsia" w:eastAsiaTheme="minorEastAsia" w:hAnsiTheme="minorEastAsia"/>
                </w:rPr>
                <w:tag w:val="_PLD_89d0d90396b9478283481624bade933a"/>
                <w:id w:val="-823667491"/>
                <w:lock w:val="sdtLocked"/>
              </w:sdtPr>
              <w:sdtEndPr/>
              <w:sdtContent>
                <w:tc>
                  <w:tcPr>
                    <w:tcW w:w="940" w:type="pct"/>
                    <w:shd w:val="clear" w:color="auto" w:fill="auto"/>
                    <w:vAlign w:val="center"/>
                  </w:tcPr>
                  <w:p w:rsidR="00E56C07" w:rsidRPr="001D6262" w:rsidRDefault="0070445C" w:rsidP="001D6262">
                    <w:pPr>
                      <w:adjustRightInd w:val="0"/>
                      <w:snapToGrid w:val="0"/>
                      <w:jc w:val="center"/>
                      <w:rPr>
                        <w:rFonts w:asciiTheme="minorEastAsia" w:eastAsiaTheme="minorEastAsia" w:hAnsiTheme="minorEastAsia"/>
                      </w:rPr>
                    </w:pPr>
                    <w:r w:rsidRPr="001D6262">
                      <w:rPr>
                        <w:rFonts w:asciiTheme="minorEastAsia" w:eastAsiaTheme="minorEastAsia" w:hAnsiTheme="minorEastAsia" w:hint="eastAsia"/>
                      </w:rPr>
                      <w:t>任意盈余公积</w:t>
                    </w:r>
                  </w:p>
                </w:tc>
              </w:sdtContent>
            </w:sdt>
            <w:tc>
              <w:tcPr>
                <w:tcW w:w="1011" w:type="pct"/>
                <w:shd w:val="clear" w:color="auto" w:fill="auto"/>
              </w:tcPr>
              <w:p w:rsidR="00E56C07" w:rsidRPr="001D6262" w:rsidRDefault="00E56C07" w:rsidP="001D6262">
                <w:pPr>
                  <w:adjustRightInd w:val="0"/>
                  <w:snapToGrid w:val="0"/>
                  <w:ind w:right="180"/>
                  <w:jc w:val="right"/>
                  <w:rPr>
                    <w:rFonts w:asciiTheme="minorEastAsia" w:eastAsiaTheme="minorEastAsia" w:hAnsiTheme="minorEastAsia"/>
                  </w:rPr>
                </w:pPr>
              </w:p>
            </w:tc>
            <w:tc>
              <w:tcPr>
                <w:tcW w:w="1014" w:type="pct"/>
                <w:shd w:val="clear" w:color="auto" w:fill="auto"/>
              </w:tcPr>
              <w:p w:rsidR="00E56C07" w:rsidRPr="001D6262" w:rsidRDefault="00E56C07" w:rsidP="001D6262">
                <w:pPr>
                  <w:adjustRightInd w:val="0"/>
                  <w:snapToGrid w:val="0"/>
                  <w:ind w:right="180"/>
                  <w:jc w:val="right"/>
                  <w:rPr>
                    <w:rFonts w:asciiTheme="minorEastAsia" w:eastAsiaTheme="minorEastAsia" w:hAnsiTheme="minorEastAsia"/>
                  </w:rPr>
                </w:pPr>
              </w:p>
            </w:tc>
            <w:tc>
              <w:tcPr>
                <w:tcW w:w="1021" w:type="pct"/>
                <w:shd w:val="clear" w:color="auto" w:fill="auto"/>
              </w:tcPr>
              <w:p w:rsidR="00E56C07" w:rsidRPr="001D6262" w:rsidRDefault="00E56C07" w:rsidP="001D6262">
                <w:pPr>
                  <w:adjustRightInd w:val="0"/>
                  <w:snapToGrid w:val="0"/>
                  <w:ind w:right="180"/>
                  <w:jc w:val="right"/>
                  <w:rPr>
                    <w:rFonts w:asciiTheme="minorEastAsia" w:eastAsiaTheme="minorEastAsia" w:hAnsiTheme="minorEastAsia"/>
                  </w:rPr>
                </w:pPr>
              </w:p>
            </w:tc>
            <w:tc>
              <w:tcPr>
                <w:tcW w:w="1014" w:type="pct"/>
                <w:shd w:val="clear" w:color="auto" w:fill="auto"/>
              </w:tcPr>
              <w:p w:rsidR="00E56C07" w:rsidRPr="001D6262" w:rsidRDefault="00E56C07" w:rsidP="001D6262">
                <w:pPr>
                  <w:adjustRightInd w:val="0"/>
                  <w:snapToGrid w:val="0"/>
                  <w:ind w:right="180"/>
                  <w:jc w:val="right"/>
                  <w:rPr>
                    <w:rFonts w:asciiTheme="minorEastAsia" w:eastAsiaTheme="minorEastAsia" w:hAnsiTheme="minorEastAsia"/>
                  </w:rPr>
                </w:pPr>
              </w:p>
            </w:tc>
          </w:tr>
          <w:tr w:rsidR="00E56C07" w:rsidRPr="001D6262">
            <w:sdt>
              <w:sdtPr>
                <w:rPr>
                  <w:rFonts w:asciiTheme="minorEastAsia" w:eastAsiaTheme="minorEastAsia" w:hAnsiTheme="minorEastAsia"/>
                </w:rPr>
                <w:tag w:val="_PLD_096c92032a4d423997eee978b2f5aab3"/>
                <w:id w:val="832107782"/>
                <w:lock w:val="sdtLocked"/>
              </w:sdtPr>
              <w:sdtEndPr/>
              <w:sdtContent>
                <w:tc>
                  <w:tcPr>
                    <w:tcW w:w="940" w:type="pct"/>
                    <w:shd w:val="clear" w:color="auto" w:fill="auto"/>
                    <w:vAlign w:val="center"/>
                  </w:tcPr>
                  <w:p w:rsidR="00E56C07" w:rsidRPr="001D6262" w:rsidRDefault="0070445C" w:rsidP="001D6262">
                    <w:pPr>
                      <w:adjustRightInd w:val="0"/>
                      <w:snapToGrid w:val="0"/>
                      <w:jc w:val="center"/>
                      <w:rPr>
                        <w:rFonts w:asciiTheme="minorEastAsia" w:eastAsiaTheme="minorEastAsia" w:hAnsiTheme="minorEastAsia"/>
                      </w:rPr>
                    </w:pPr>
                    <w:r w:rsidRPr="001D6262">
                      <w:rPr>
                        <w:rFonts w:asciiTheme="minorEastAsia" w:eastAsiaTheme="minorEastAsia" w:hAnsiTheme="minorEastAsia" w:hint="eastAsia"/>
                      </w:rPr>
                      <w:t>储备基金</w:t>
                    </w:r>
                  </w:p>
                </w:tc>
              </w:sdtContent>
            </w:sdt>
            <w:tc>
              <w:tcPr>
                <w:tcW w:w="1011" w:type="pct"/>
                <w:shd w:val="clear" w:color="auto" w:fill="auto"/>
              </w:tcPr>
              <w:p w:rsidR="00E56C07" w:rsidRPr="001D6262" w:rsidRDefault="00E56C07" w:rsidP="001D6262">
                <w:pPr>
                  <w:adjustRightInd w:val="0"/>
                  <w:snapToGrid w:val="0"/>
                  <w:ind w:right="180"/>
                  <w:jc w:val="right"/>
                  <w:rPr>
                    <w:rFonts w:asciiTheme="minorEastAsia" w:eastAsiaTheme="minorEastAsia" w:hAnsiTheme="minorEastAsia"/>
                  </w:rPr>
                </w:pPr>
              </w:p>
            </w:tc>
            <w:tc>
              <w:tcPr>
                <w:tcW w:w="1014" w:type="pct"/>
                <w:shd w:val="clear" w:color="auto" w:fill="auto"/>
              </w:tcPr>
              <w:p w:rsidR="00E56C07" w:rsidRPr="001D6262" w:rsidRDefault="00E56C07" w:rsidP="001D6262">
                <w:pPr>
                  <w:adjustRightInd w:val="0"/>
                  <w:snapToGrid w:val="0"/>
                  <w:ind w:right="180"/>
                  <w:jc w:val="right"/>
                  <w:rPr>
                    <w:rFonts w:asciiTheme="minorEastAsia" w:eastAsiaTheme="minorEastAsia" w:hAnsiTheme="minorEastAsia"/>
                  </w:rPr>
                </w:pPr>
              </w:p>
            </w:tc>
            <w:tc>
              <w:tcPr>
                <w:tcW w:w="1021" w:type="pct"/>
                <w:shd w:val="clear" w:color="auto" w:fill="auto"/>
              </w:tcPr>
              <w:p w:rsidR="00E56C07" w:rsidRPr="001D6262" w:rsidRDefault="00E56C07" w:rsidP="001D6262">
                <w:pPr>
                  <w:adjustRightInd w:val="0"/>
                  <w:snapToGrid w:val="0"/>
                  <w:ind w:right="180"/>
                  <w:jc w:val="right"/>
                  <w:rPr>
                    <w:rFonts w:asciiTheme="minorEastAsia" w:eastAsiaTheme="minorEastAsia" w:hAnsiTheme="minorEastAsia"/>
                  </w:rPr>
                </w:pPr>
              </w:p>
            </w:tc>
            <w:tc>
              <w:tcPr>
                <w:tcW w:w="1014" w:type="pct"/>
                <w:shd w:val="clear" w:color="auto" w:fill="auto"/>
              </w:tcPr>
              <w:p w:rsidR="00E56C07" w:rsidRPr="001D6262" w:rsidRDefault="00E56C07" w:rsidP="001D6262">
                <w:pPr>
                  <w:adjustRightInd w:val="0"/>
                  <w:snapToGrid w:val="0"/>
                  <w:ind w:right="180"/>
                  <w:jc w:val="right"/>
                  <w:rPr>
                    <w:rFonts w:asciiTheme="minorEastAsia" w:eastAsiaTheme="minorEastAsia" w:hAnsiTheme="minorEastAsia"/>
                  </w:rPr>
                </w:pPr>
              </w:p>
            </w:tc>
          </w:tr>
          <w:tr w:rsidR="00E56C07" w:rsidRPr="001D6262">
            <w:sdt>
              <w:sdtPr>
                <w:rPr>
                  <w:rFonts w:asciiTheme="minorEastAsia" w:eastAsiaTheme="minorEastAsia" w:hAnsiTheme="minorEastAsia"/>
                </w:rPr>
                <w:tag w:val="_PLD_96d890829e5d46cd931c8d8527d112fa"/>
                <w:id w:val="1248229567"/>
                <w:lock w:val="sdtLocked"/>
              </w:sdtPr>
              <w:sdtEndPr/>
              <w:sdtContent>
                <w:tc>
                  <w:tcPr>
                    <w:tcW w:w="940" w:type="pct"/>
                    <w:shd w:val="clear" w:color="auto" w:fill="auto"/>
                    <w:vAlign w:val="center"/>
                  </w:tcPr>
                  <w:p w:rsidR="00E56C07" w:rsidRPr="001D6262" w:rsidRDefault="0070445C" w:rsidP="001D6262">
                    <w:pPr>
                      <w:adjustRightInd w:val="0"/>
                      <w:snapToGrid w:val="0"/>
                      <w:jc w:val="center"/>
                      <w:rPr>
                        <w:rFonts w:asciiTheme="minorEastAsia" w:eastAsiaTheme="minorEastAsia" w:hAnsiTheme="minorEastAsia"/>
                      </w:rPr>
                    </w:pPr>
                    <w:r w:rsidRPr="001D6262">
                      <w:rPr>
                        <w:rFonts w:asciiTheme="minorEastAsia" w:eastAsiaTheme="minorEastAsia" w:hAnsiTheme="minorEastAsia" w:hint="eastAsia"/>
                      </w:rPr>
                      <w:t>企业发展基金</w:t>
                    </w:r>
                  </w:p>
                </w:tc>
              </w:sdtContent>
            </w:sdt>
            <w:tc>
              <w:tcPr>
                <w:tcW w:w="1011" w:type="pct"/>
                <w:shd w:val="clear" w:color="auto" w:fill="auto"/>
              </w:tcPr>
              <w:p w:rsidR="00E56C07" w:rsidRPr="001D6262" w:rsidRDefault="00E56C07" w:rsidP="001D6262">
                <w:pPr>
                  <w:adjustRightInd w:val="0"/>
                  <w:snapToGrid w:val="0"/>
                  <w:ind w:right="180"/>
                  <w:jc w:val="right"/>
                  <w:rPr>
                    <w:rFonts w:asciiTheme="minorEastAsia" w:eastAsiaTheme="minorEastAsia" w:hAnsiTheme="minorEastAsia"/>
                  </w:rPr>
                </w:pPr>
              </w:p>
            </w:tc>
            <w:tc>
              <w:tcPr>
                <w:tcW w:w="1014" w:type="pct"/>
                <w:shd w:val="clear" w:color="auto" w:fill="auto"/>
              </w:tcPr>
              <w:p w:rsidR="00E56C07" w:rsidRPr="001D6262" w:rsidRDefault="00E56C07" w:rsidP="001D6262">
                <w:pPr>
                  <w:adjustRightInd w:val="0"/>
                  <w:snapToGrid w:val="0"/>
                  <w:ind w:right="180"/>
                  <w:jc w:val="right"/>
                  <w:rPr>
                    <w:rFonts w:asciiTheme="minorEastAsia" w:eastAsiaTheme="minorEastAsia" w:hAnsiTheme="minorEastAsia"/>
                  </w:rPr>
                </w:pPr>
              </w:p>
            </w:tc>
            <w:tc>
              <w:tcPr>
                <w:tcW w:w="1021" w:type="pct"/>
                <w:shd w:val="clear" w:color="auto" w:fill="auto"/>
              </w:tcPr>
              <w:p w:rsidR="00E56C07" w:rsidRPr="001D6262" w:rsidRDefault="00E56C07" w:rsidP="001D6262">
                <w:pPr>
                  <w:adjustRightInd w:val="0"/>
                  <w:snapToGrid w:val="0"/>
                  <w:ind w:right="180"/>
                  <w:jc w:val="right"/>
                  <w:rPr>
                    <w:rFonts w:asciiTheme="minorEastAsia" w:eastAsiaTheme="minorEastAsia" w:hAnsiTheme="minorEastAsia"/>
                  </w:rPr>
                </w:pPr>
              </w:p>
            </w:tc>
            <w:tc>
              <w:tcPr>
                <w:tcW w:w="1014" w:type="pct"/>
                <w:shd w:val="clear" w:color="auto" w:fill="auto"/>
              </w:tcPr>
              <w:p w:rsidR="00E56C07" w:rsidRPr="001D6262" w:rsidRDefault="00E56C07" w:rsidP="001D6262">
                <w:pPr>
                  <w:adjustRightInd w:val="0"/>
                  <w:snapToGrid w:val="0"/>
                  <w:ind w:right="180"/>
                  <w:jc w:val="right"/>
                  <w:rPr>
                    <w:rFonts w:asciiTheme="minorEastAsia" w:eastAsiaTheme="minorEastAsia" w:hAnsiTheme="minorEastAsia"/>
                  </w:rPr>
                </w:pPr>
              </w:p>
            </w:tc>
          </w:tr>
          <w:tr w:rsidR="00E56C07" w:rsidRPr="001D6262">
            <w:sdt>
              <w:sdtPr>
                <w:rPr>
                  <w:rFonts w:asciiTheme="minorEastAsia" w:eastAsiaTheme="minorEastAsia" w:hAnsiTheme="minorEastAsia"/>
                </w:rPr>
                <w:tag w:val="_PLD_787d99c8eadb474ba4234e63ddea7355"/>
                <w:id w:val="-1706160372"/>
                <w:lock w:val="sdtLocked"/>
              </w:sdtPr>
              <w:sdtEndPr/>
              <w:sdtContent>
                <w:tc>
                  <w:tcPr>
                    <w:tcW w:w="940" w:type="pct"/>
                    <w:shd w:val="clear" w:color="auto" w:fill="auto"/>
                    <w:vAlign w:val="center"/>
                  </w:tcPr>
                  <w:p w:rsidR="00E56C07" w:rsidRPr="001D6262" w:rsidRDefault="0070445C" w:rsidP="001D6262">
                    <w:pPr>
                      <w:adjustRightInd w:val="0"/>
                      <w:snapToGrid w:val="0"/>
                      <w:jc w:val="center"/>
                      <w:rPr>
                        <w:rFonts w:asciiTheme="minorEastAsia" w:eastAsiaTheme="minorEastAsia" w:hAnsiTheme="minorEastAsia"/>
                      </w:rPr>
                    </w:pPr>
                    <w:r w:rsidRPr="001D6262">
                      <w:rPr>
                        <w:rFonts w:asciiTheme="minorEastAsia" w:eastAsiaTheme="minorEastAsia" w:hAnsiTheme="minorEastAsia" w:hint="eastAsia"/>
                      </w:rPr>
                      <w:t>其他</w:t>
                    </w:r>
                  </w:p>
                </w:tc>
              </w:sdtContent>
            </w:sdt>
            <w:tc>
              <w:tcPr>
                <w:tcW w:w="1011" w:type="pct"/>
                <w:shd w:val="clear" w:color="auto" w:fill="auto"/>
              </w:tcPr>
              <w:p w:rsidR="00E56C07" w:rsidRPr="001D6262" w:rsidRDefault="00E56C07" w:rsidP="001D6262">
                <w:pPr>
                  <w:adjustRightInd w:val="0"/>
                  <w:snapToGrid w:val="0"/>
                  <w:ind w:right="180"/>
                  <w:jc w:val="right"/>
                  <w:rPr>
                    <w:rFonts w:asciiTheme="minorEastAsia" w:eastAsiaTheme="minorEastAsia" w:hAnsiTheme="minorEastAsia"/>
                  </w:rPr>
                </w:pPr>
              </w:p>
            </w:tc>
            <w:tc>
              <w:tcPr>
                <w:tcW w:w="1014" w:type="pct"/>
                <w:shd w:val="clear" w:color="auto" w:fill="auto"/>
              </w:tcPr>
              <w:p w:rsidR="00E56C07" w:rsidRPr="001D6262" w:rsidRDefault="00E56C07" w:rsidP="001D6262">
                <w:pPr>
                  <w:adjustRightInd w:val="0"/>
                  <w:snapToGrid w:val="0"/>
                  <w:ind w:right="180"/>
                  <w:jc w:val="right"/>
                  <w:rPr>
                    <w:rFonts w:asciiTheme="minorEastAsia" w:eastAsiaTheme="minorEastAsia" w:hAnsiTheme="minorEastAsia"/>
                  </w:rPr>
                </w:pPr>
              </w:p>
            </w:tc>
            <w:tc>
              <w:tcPr>
                <w:tcW w:w="1021" w:type="pct"/>
                <w:shd w:val="clear" w:color="auto" w:fill="auto"/>
              </w:tcPr>
              <w:p w:rsidR="00E56C07" w:rsidRPr="001D6262" w:rsidRDefault="00E56C07" w:rsidP="001D6262">
                <w:pPr>
                  <w:adjustRightInd w:val="0"/>
                  <w:snapToGrid w:val="0"/>
                  <w:ind w:right="180"/>
                  <w:jc w:val="right"/>
                  <w:rPr>
                    <w:rFonts w:asciiTheme="minorEastAsia" w:eastAsiaTheme="minorEastAsia" w:hAnsiTheme="minorEastAsia"/>
                  </w:rPr>
                </w:pPr>
              </w:p>
            </w:tc>
            <w:tc>
              <w:tcPr>
                <w:tcW w:w="1014" w:type="pct"/>
                <w:shd w:val="clear" w:color="auto" w:fill="auto"/>
              </w:tcPr>
              <w:p w:rsidR="00E56C07" w:rsidRPr="001D6262" w:rsidRDefault="00E56C07" w:rsidP="001D6262">
                <w:pPr>
                  <w:adjustRightInd w:val="0"/>
                  <w:snapToGrid w:val="0"/>
                  <w:ind w:right="180"/>
                  <w:jc w:val="right"/>
                  <w:rPr>
                    <w:rFonts w:asciiTheme="minorEastAsia" w:eastAsiaTheme="minorEastAsia" w:hAnsiTheme="minorEastAsia"/>
                  </w:rPr>
                </w:pPr>
              </w:p>
            </w:tc>
          </w:tr>
          <w:tr w:rsidR="00E56C07" w:rsidRPr="001D6262">
            <w:sdt>
              <w:sdtPr>
                <w:rPr>
                  <w:rFonts w:asciiTheme="minorEastAsia" w:eastAsiaTheme="minorEastAsia" w:hAnsiTheme="minorEastAsia"/>
                </w:rPr>
                <w:tag w:val="_PLD_761553a81bb545a7b32754ce7ef6325b"/>
                <w:id w:val="2083017777"/>
                <w:lock w:val="sdtLocked"/>
              </w:sdtPr>
              <w:sdtEndPr/>
              <w:sdtContent>
                <w:tc>
                  <w:tcPr>
                    <w:tcW w:w="940" w:type="pct"/>
                  </w:tcPr>
                  <w:p w:rsidR="00E56C07" w:rsidRPr="001D6262" w:rsidRDefault="0070445C">
                    <w:pPr>
                      <w:adjustRightInd w:val="0"/>
                      <w:snapToGrid w:val="0"/>
                      <w:jc w:val="center"/>
                      <w:rPr>
                        <w:rFonts w:asciiTheme="minorEastAsia" w:eastAsiaTheme="minorEastAsia" w:hAnsiTheme="minorEastAsia"/>
                      </w:rPr>
                    </w:pPr>
                    <w:r w:rsidRPr="001D6262">
                      <w:rPr>
                        <w:rFonts w:asciiTheme="minorEastAsia" w:eastAsiaTheme="minorEastAsia" w:hAnsiTheme="minorEastAsia" w:hint="eastAsia"/>
                      </w:rPr>
                      <w:t>合计</w:t>
                    </w:r>
                  </w:p>
                </w:tc>
              </w:sdtContent>
            </w:sdt>
            <w:tc>
              <w:tcPr>
                <w:tcW w:w="1011" w:type="pct"/>
              </w:tcPr>
              <w:p w:rsidR="00E56C07" w:rsidRPr="001D6262" w:rsidRDefault="0070445C" w:rsidP="001D6262">
                <w:pPr>
                  <w:adjustRightInd w:val="0"/>
                  <w:snapToGrid w:val="0"/>
                  <w:ind w:right="180"/>
                  <w:jc w:val="right"/>
                  <w:rPr>
                    <w:rFonts w:asciiTheme="minorEastAsia" w:eastAsiaTheme="minorEastAsia" w:hAnsiTheme="minorEastAsia"/>
                  </w:rPr>
                </w:pPr>
                <w:r w:rsidRPr="001D6262">
                  <w:rPr>
                    <w:rFonts w:asciiTheme="minorEastAsia" w:eastAsiaTheme="minorEastAsia" w:hAnsiTheme="minorEastAsia"/>
                  </w:rPr>
                  <w:t>426,993,753.64</w:t>
                </w:r>
              </w:p>
            </w:tc>
            <w:tc>
              <w:tcPr>
                <w:tcW w:w="1014" w:type="pct"/>
              </w:tcPr>
              <w:p w:rsidR="00E56C07" w:rsidRPr="001D6262" w:rsidRDefault="00E56C07" w:rsidP="001D6262">
                <w:pPr>
                  <w:adjustRightInd w:val="0"/>
                  <w:snapToGrid w:val="0"/>
                  <w:ind w:right="180"/>
                  <w:jc w:val="right"/>
                  <w:rPr>
                    <w:rFonts w:asciiTheme="minorEastAsia" w:eastAsiaTheme="minorEastAsia" w:hAnsiTheme="minorEastAsia"/>
                  </w:rPr>
                </w:pPr>
              </w:p>
            </w:tc>
            <w:tc>
              <w:tcPr>
                <w:tcW w:w="1021" w:type="pct"/>
              </w:tcPr>
              <w:p w:rsidR="00E56C07" w:rsidRPr="001D6262" w:rsidRDefault="00E56C07" w:rsidP="001D6262">
                <w:pPr>
                  <w:adjustRightInd w:val="0"/>
                  <w:snapToGrid w:val="0"/>
                  <w:ind w:right="180"/>
                  <w:jc w:val="right"/>
                  <w:rPr>
                    <w:rFonts w:asciiTheme="minorEastAsia" w:eastAsiaTheme="minorEastAsia" w:hAnsiTheme="minorEastAsia"/>
                  </w:rPr>
                </w:pPr>
              </w:p>
            </w:tc>
            <w:tc>
              <w:tcPr>
                <w:tcW w:w="1014" w:type="pct"/>
              </w:tcPr>
              <w:p w:rsidR="00E56C07" w:rsidRPr="001D6262" w:rsidRDefault="0070445C" w:rsidP="001D6262">
                <w:pPr>
                  <w:adjustRightInd w:val="0"/>
                  <w:snapToGrid w:val="0"/>
                  <w:ind w:right="180"/>
                  <w:jc w:val="right"/>
                  <w:rPr>
                    <w:rFonts w:asciiTheme="minorEastAsia" w:eastAsiaTheme="minorEastAsia" w:hAnsiTheme="minorEastAsia"/>
                  </w:rPr>
                </w:pPr>
                <w:r w:rsidRPr="001D6262">
                  <w:rPr>
                    <w:rFonts w:asciiTheme="minorEastAsia" w:eastAsiaTheme="minorEastAsia" w:hAnsiTheme="minorEastAsia"/>
                  </w:rPr>
                  <w:t>426,993,753.64</w:t>
                </w:r>
              </w:p>
            </w:tc>
          </w:tr>
        </w:tbl>
        <w:p w:rsidR="00E56C07" w:rsidRDefault="00E56C07" w:rsidP="001D6262">
          <w:pPr>
            <w:pStyle w:val="Style105"/>
            <w:spacing w:line="360" w:lineRule="auto"/>
          </w:pPr>
        </w:p>
        <w:p w:rsidR="00E56C07" w:rsidRDefault="0070445C" w:rsidP="001D6262">
          <w:pPr>
            <w:spacing w:line="360" w:lineRule="auto"/>
          </w:pPr>
          <w:r>
            <w:rPr>
              <w:rFonts w:hint="eastAsia"/>
            </w:rPr>
            <w:t>盈余公积说明，包括本期增减变动情况、变动原因说明：</w:t>
          </w:r>
        </w:p>
        <w:sdt>
          <w:sdtPr>
            <w:alias w:val="盈余公积说明"/>
            <w:tag w:val="_GBC_538b8c4ba55d480592f5f9485177617e"/>
            <w:id w:val="1098215384"/>
            <w:lock w:val="sdtLocked"/>
            <w:placeholder>
              <w:docPart w:val="GBC22222222222222222222222222222"/>
            </w:placeholder>
          </w:sdtPr>
          <w:sdtEndPr/>
          <w:sdtContent>
            <w:p w:rsidR="00E56C07" w:rsidRDefault="0070445C" w:rsidP="001D6262">
              <w:pPr>
                <w:adjustRightInd w:val="0"/>
                <w:spacing w:line="360" w:lineRule="auto"/>
              </w:pPr>
              <w:r>
                <w:rPr>
                  <w:rFonts w:hint="eastAsia"/>
                </w:rPr>
                <w:t>无</w:t>
              </w:r>
            </w:p>
          </w:sdtContent>
        </w:sdt>
        <w:p w:rsidR="00E56C07" w:rsidRDefault="009214F1">
          <w:pPr>
            <w:adjustRightInd w:val="0"/>
            <w:rPr>
              <w:color w:val="000000" w:themeColor="text1"/>
            </w:rPr>
          </w:pPr>
        </w:p>
      </w:sdtContent>
    </w:sdt>
    <w:p w:rsidR="00E56C07" w:rsidRDefault="0070445C">
      <w:pPr>
        <w:pStyle w:val="3"/>
        <w:numPr>
          <w:ilvl w:val="0"/>
          <w:numId w:val="78"/>
        </w:numPr>
        <w:tabs>
          <w:tab w:val="left" w:pos="504"/>
        </w:tabs>
        <w:rPr>
          <w:rFonts w:ascii="宋体" w:hAnsi="宋体"/>
          <w:szCs w:val="21"/>
        </w:rPr>
      </w:pPr>
      <w:r>
        <w:rPr>
          <w:rFonts w:ascii="宋体" w:hAnsi="宋体" w:hint="eastAsia"/>
          <w:szCs w:val="21"/>
        </w:rPr>
        <w:t>未分配利润</w:t>
      </w:r>
    </w:p>
    <w:p w:rsidR="00E56C07" w:rsidRDefault="009214F1">
      <w:pPr>
        <w:pStyle w:val="Style105"/>
      </w:pPr>
      <w:sdt>
        <w:sdtPr>
          <w:alias w:val="是否适用：未分配利润[双击切换]"/>
          <w:tag w:val="_GBC_0ccb002da9b649db91afd1ca2a9330f8"/>
          <w:id w:val="-1884543767"/>
          <w:lock w:val="sdtContentLocked"/>
          <w:placeholder>
            <w:docPart w:val="GBC22222222222222222222222222222"/>
          </w:placeholder>
        </w:sdtPr>
        <w:sdtEndPr/>
        <w:sdtContent>
          <w:r w:rsidR="008B7376">
            <w:fldChar w:fldCharType="begin"/>
          </w:r>
          <w:r w:rsidR="0070445C">
            <w:rPr>
              <w:rFonts w:hint="eastAsia"/>
            </w:rPr>
            <w:instrText xml:space="preserve">MACROBUTTON  SnrToggleCheckbox </w:instrText>
          </w:r>
          <w:r w:rsidR="0070445C">
            <w:rPr>
              <w:rFonts w:hint="eastAsia"/>
            </w:rPr>
            <w:instrText>√适用</w:instrText>
          </w:r>
          <w:r w:rsidR="008B7376">
            <w:fldChar w:fldCharType="end"/>
          </w:r>
          <w:r w:rsidR="008B7376">
            <w:fldChar w:fldCharType="begin"/>
          </w:r>
          <w:r w:rsidR="0070445C">
            <w:rPr>
              <w:rFonts w:hint="eastAsia"/>
            </w:rPr>
            <w:instrText xml:space="preserve"> MACROBUTTON  SnrToggleCheckbox </w:instrText>
          </w:r>
          <w:r w:rsidR="0070445C">
            <w:rPr>
              <w:rFonts w:hint="eastAsia"/>
            </w:rPr>
            <w:instrText>□不适用</w:instrText>
          </w:r>
          <w:r w:rsidR="008B7376">
            <w:fldChar w:fldCharType="end"/>
          </w:r>
        </w:sdtContent>
      </w:sdt>
    </w:p>
    <w:sdt>
      <w:sdtPr>
        <w:rPr>
          <w:rFonts w:hint="eastAsia"/>
          <w:b/>
          <w:bCs/>
        </w:rPr>
        <w:alias w:val="模块:未分配利润;"/>
        <w:tag w:val="_SEC_099bae2e74dd4c638d827dd234536518"/>
        <w:id w:val="-2026237032"/>
        <w:lock w:val="sdtLocked"/>
        <w:placeholder>
          <w:docPart w:val="GBC22222222222222222222222222222"/>
        </w:placeholder>
      </w:sdtPr>
      <w:sdtEndPr>
        <w:rPr>
          <w:rFonts w:asciiTheme="minorEastAsia" w:eastAsiaTheme="minorEastAsia" w:hAnsiTheme="minorEastAsia"/>
          <w:b w:val="0"/>
          <w:bCs w:val="0"/>
        </w:rPr>
      </w:sdtEndPr>
      <w:sdtContent>
        <w:p w:rsidR="00E56C07" w:rsidRDefault="0070445C">
          <w:pPr>
            <w:jc w:val="right"/>
          </w:pPr>
          <w:r>
            <w:rPr>
              <w:rFonts w:hint="eastAsia"/>
            </w:rPr>
            <w:t>单位：</w:t>
          </w:r>
          <w:sdt>
            <w:sdtPr>
              <w:rPr>
                <w:rFonts w:hint="eastAsia"/>
              </w:rPr>
              <w:alias w:val="单位：财务附注：未分配利润"/>
              <w:tag w:val="_GBC_fc12fabcd66949d39f6f74b747284465"/>
              <w:id w:val="13747285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未分配利润"/>
              <w:tag w:val="_GBC_7b3accd97aa744c08d773ec06b05684e"/>
              <w:id w:val="-12908896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492"/>
            <w:gridCol w:w="2827"/>
            <w:gridCol w:w="2740"/>
          </w:tblGrid>
          <w:tr w:rsidR="00E56C07" w:rsidRPr="001D6262">
            <w:trPr>
              <w:cantSplit/>
            </w:trPr>
            <w:sdt>
              <w:sdtPr>
                <w:rPr>
                  <w:rFonts w:asciiTheme="minorEastAsia" w:eastAsiaTheme="minorEastAsia" w:hAnsiTheme="minorEastAsia"/>
                </w:rPr>
                <w:tag w:val="_PLD_30da0a90f08b46f090b6fee887a691bc"/>
                <w:id w:val="36001620"/>
                <w:lock w:val="sdtLocked"/>
              </w:sdtPr>
              <w:sdtEndPr/>
              <w:sdtContent>
                <w:tc>
                  <w:tcPr>
                    <w:tcW w:w="1927" w:type="pct"/>
                    <w:vAlign w:val="center"/>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项目</w:t>
                    </w:r>
                  </w:p>
                </w:tc>
              </w:sdtContent>
            </w:sdt>
            <w:sdt>
              <w:sdtPr>
                <w:rPr>
                  <w:rFonts w:asciiTheme="minorEastAsia" w:eastAsiaTheme="minorEastAsia" w:hAnsiTheme="minorEastAsia"/>
                </w:rPr>
                <w:tag w:val="_PLD_27c0ff4064964dc5b9e335151d04b603"/>
                <w:id w:val="36001621"/>
                <w:lock w:val="sdtLocked"/>
              </w:sdtPr>
              <w:sdtEndPr/>
              <w:sdtContent>
                <w:tc>
                  <w:tcPr>
                    <w:tcW w:w="1560" w:type="pct"/>
                    <w:vAlign w:val="center"/>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本期</w:t>
                    </w:r>
                  </w:p>
                </w:tc>
              </w:sdtContent>
            </w:sdt>
            <w:sdt>
              <w:sdtPr>
                <w:rPr>
                  <w:rFonts w:asciiTheme="minorEastAsia" w:eastAsiaTheme="minorEastAsia" w:hAnsiTheme="minorEastAsia"/>
                </w:rPr>
                <w:tag w:val="_PLD_613460741a0147b7be8212812793694e"/>
                <w:id w:val="36001622"/>
                <w:lock w:val="sdtLocked"/>
              </w:sdtPr>
              <w:sdtEndPr/>
              <w:sdtContent>
                <w:tc>
                  <w:tcPr>
                    <w:tcW w:w="1512" w:type="pct"/>
                    <w:vAlign w:val="center"/>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上期</w:t>
                    </w:r>
                  </w:p>
                </w:tc>
              </w:sdtContent>
            </w:sdt>
          </w:tr>
          <w:tr w:rsidR="00E56C07" w:rsidRPr="001D6262">
            <w:trPr>
              <w:cantSplit/>
            </w:trPr>
            <w:sdt>
              <w:sdtPr>
                <w:rPr>
                  <w:rFonts w:asciiTheme="minorEastAsia" w:eastAsiaTheme="minorEastAsia" w:hAnsiTheme="minorEastAsia"/>
                </w:rPr>
                <w:tag w:val="_PLD_a8a908ccb6754af7b684355be7043ef6"/>
                <w:id w:val="36001623"/>
                <w:lock w:val="sdtLocked"/>
              </w:sdtPr>
              <w:sdtEndPr/>
              <w:sdtContent>
                <w:tc>
                  <w:tcPr>
                    <w:tcW w:w="1927" w:type="pct"/>
                  </w:tcPr>
                  <w:p w:rsidR="00E56C07" w:rsidRPr="001D6262" w:rsidRDefault="0070445C">
                    <w:pPr>
                      <w:rPr>
                        <w:rFonts w:asciiTheme="minorEastAsia" w:eastAsiaTheme="minorEastAsia" w:hAnsiTheme="minorEastAsia"/>
                      </w:rPr>
                    </w:pPr>
                    <w:r w:rsidRPr="001D6262">
                      <w:rPr>
                        <w:rFonts w:asciiTheme="minorEastAsia" w:eastAsiaTheme="minorEastAsia" w:hAnsiTheme="minorEastAsia" w:hint="eastAsia"/>
                      </w:rPr>
                      <w:t>调整前上期末未分配利润</w:t>
                    </w:r>
                  </w:p>
                </w:tc>
              </w:sdtContent>
            </w:sdt>
            <w:tc>
              <w:tcPr>
                <w:tcW w:w="1560" w:type="pct"/>
              </w:tcPr>
              <w:p w:rsidR="00E56C07" w:rsidRPr="001D6262" w:rsidRDefault="0070445C">
                <w:pPr>
                  <w:ind w:right="6"/>
                  <w:jc w:val="right"/>
                  <w:rPr>
                    <w:rFonts w:asciiTheme="minorEastAsia" w:eastAsiaTheme="minorEastAsia" w:hAnsiTheme="minorEastAsia"/>
                  </w:rPr>
                </w:pPr>
                <w:r w:rsidRPr="001D6262">
                  <w:rPr>
                    <w:rFonts w:asciiTheme="minorEastAsia" w:eastAsiaTheme="minorEastAsia" w:hAnsiTheme="minorEastAsia"/>
                  </w:rPr>
                  <w:t>-3,102,530,488.25</w:t>
                </w:r>
              </w:p>
            </w:tc>
            <w:tc>
              <w:tcPr>
                <w:tcW w:w="1512" w:type="pct"/>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1,573,135,570.35</w:t>
                </w:r>
              </w:p>
            </w:tc>
          </w:tr>
          <w:tr w:rsidR="00E56C07" w:rsidRPr="001D6262">
            <w:trPr>
              <w:cantSplit/>
            </w:trPr>
            <w:sdt>
              <w:sdtPr>
                <w:rPr>
                  <w:rFonts w:asciiTheme="minorEastAsia" w:eastAsiaTheme="minorEastAsia" w:hAnsiTheme="minorEastAsia"/>
                </w:rPr>
                <w:tag w:val="_PLD_02ab5ac1239f40a6a46e28f567884d1f"/>
                <w:id w:val="36001624"/>
                <w:lock w:val="sdtLocked"/>
              </w:sdtPr>
              <w:sdtEndPr/>
              <w:sdtContent>
                <w:tc>
                  <w:tcPr>
                    <w:tcW w:w="1927" w:type="pct"/>
                  </w:tcPr>
                  <w:p w:rsidR="00E56C07" w:rsidRPr="001D6262" w:rsidRDefault="0070445C">
                    <w:pPr>
                      <w:rPr>
                        <w:rFonts w:asciiTheme="minorEastAsia" w:eastAsiaTheme="minorEastAsia" w:hAnsiTheme="minorEastAsia"/>
                      </w:rPr>
                    </w:pPr>
                    <w:r w:rsidRPr="001D6262">
                      <w:rPr>
                        <w:rFonts w:asciiTheme="minorEastAsia" w:eastAsiaTheme="minorEastAsia" w:hAnsiTheme="minorEastAsia" w:hint="eastAsia"/>
                      </w:rPr>
                      <w:t>调整期初未分配利润合计数（调增</w:t>
                    </w:r>
                    <w:r w:rsidRPr="001D6262">
                      <w:rPr>
                        <w:rFonts w:asciiTheme="minorEastAsia" w:eastAsiaTheme="minorEastAsia" w:hAnsiTheme="minorEastAsia"/>
                      </w:rPr>
                      <w:t>+</w:t>
                    </w:r>
                    <w:r w:rsidRPr="001D6262">
                      <w:rPr>
                        <w:rFonts w:asciiTheme="minorEastAsia" w:eastAsiaTheme="minorEastAsia" w:hAnsiTheme="minorEastAsia" w:hint="eastAsia"/>
                      </w:rPr>
                      <w:t>，调减－）</w:t>
                    </w:r>
                  </w:p>
                </w:tc>
              </w:sdtContent>
            </w:sdt>
            <w:tc>
              <w:tcPr>
                <w:tcW w:w="1560" w:type="pct"/>
              </w:tcPr>
              <w:p w:rsidR="00E56C07" w:rsidRPr="001D6262" w:rsidRDefault="00E56C07">
                <w:pPr>
                  <w:ind w:right="6"/>
                  <w:jc w:val="right"/>
                  <w:rPr>
                    <w:rFonts w:asciiTheme="minorEastAsia" w:eastAsiaTheme="minorEastAsia" w:hAnsiTheme="minorEastAsia"/>
                  </w:rPr>
                </w:pPr>
              </w:p>
            </w:tc>
            <w:tc>
              <w:tcPr>
                <w:tcW w:w="1512" w:type="pct"/>
              </w:tcPr>
              <w:p w:rsidR="00E56C07" w:rsidRPr="001D6262" w:rsidRDefault="0070445C">
                <w:pPr>
                  <w:ind w:right="6"/>
                  <w:jc w:val="right"/>
                  <w:rPr>
                    <w:rFonts w:asciiTheme="minorEastAsia" w:eastAsiaTheme="minorEastAsia" w:hAnsiTheme="minorEastAsia"/>
                  </w:rPr>
                </w:pPr>
                <w:r w:rsidRPr="001D6262">
                  <w:rPr>
                    <w:rFonts w:asciiTheme="minorEastAsia" w:eastAsiaTheme="minorEastAsia" w:hAnsiTheme="minorEastAsia"/>
                  </w:rPr>
                  <w:t>6,416,372.50</w:t>
                </w:r>
              </w:p>
            </w:tc>
          </w:tr>
          <w:tr w:rsidR="00E56C07" w:rsidRPr="001D6262">
            <w:trPr>
              <w:cantSplit/>
            </w:trPr>
            <w:sdt>
              <w:sdtPr>
                <w:rPr>
                  <w:rFonts w:asciiTheme="minorEastAsia" w:eastAsiaTheme="minorEastAsia" w:hAnsiTheme="minorEastAsia"/>
                </w:rPr>
                <w:tag w:val="_PLD_77ca15ebef62468eb0dd24c8e090b1ab"/>
                <w:id w:val="36001625"/>
                <w:lock w:val="sdtLocked"/>
              </w:sdtPr>
              <w:sdtEndPr/>
              <w:sdtContent>
                <w:tc>
                  <w:tcPr>
                    <w:tcW w:w="1927" w:type="pct"/>
                  </w:tcPr>
                  <w:p w:rsidR="00E56C07" w:rsidRPr="001D6262" w:rsidRDefault="0070445C">
                    <w:pPr>
                      <w:rPr>
                        <w:rFonts w:asciiTheme="minorEastAsia" w:eastAsiaTheme="minorEastAsia" w:hAnsiTheme="minorEastAsia"/>
                      </w:rPr>
                    </w:pPr>
                    <w:r w:rsidRPr="001D6262">
                      <w:rPr>
                        <w:rFonts w:asciiTheme="minorEastAsia" w:eastAsiaTheme="minorEastAsia" w:hAnsiTheme="minorEastAsia" w:hint="eastAsia"/>
                      </w:rPr>
                      <w:t>调整后期初未分配利润</w:t>
                    </w:r>
                  </w:p>
                </w:tc>
              </w:sdtContent>
            </w:sdt>
            <w:tc>
              <w:tcPr>
                <w:tcW w:w="1560" w:type="pct"/>
              </w:tcPr>
              <w:p w:rsidR="00E56C07" w:rsidRPr="001D6262" w:rsidRDefault="0070445C">
                <w:pPr>
                  <w:ind w:right="6"/>
                  <w:jc w:val="right"/>
                  <w:rPr>
                    <w:rFonts w:asciiTheme="minorEastAsia" w:eastAsiaTheme="minorEastAsia" w:hAnsiTheme="minorEastAsia"/>
                  </w:rPr>
                </w:pPr>
                <w:r w:rsidRPr="001D6262">
                  <w:rPr>
                    <w:rFonts w:asciiTheme="minorEastAsia" w:eastAsiaTheme="minorEastAsia" w:hAnsiTheme="minorEastAsia"/>
                  </w:rPr>
                  <w:t>-3,102,530,488.25</w:t>
                </w:r>
              </w:p>
            </w:tc>
            <w:tc>
              <w:tcPr>
                <w:tcW w:w="1512" w:type="pct"/>
              </w:tcPr>
              <w:p w:rsidR="00E56C07" w:rsidRPr="001D6262" w:rsidRDefault="0070445C">
                <w:pPr>
                  <w:ind w:right="6"/>
                  <w:jc w:val="right"/>
                  <w:rPr>
                    <w:rFonts w:asciiTheme="minorEastAsia" w:eastAsiaTheme="minorEastAsia" w:hAnsiTheme="minorEastAsia"/>
                  </w:rPr>
                </w:pPr>
                <w:r w:rsidRPr="001D6262">
                  <w:rPr>
                    <w:rFonts w:asciiTheme="minorEastAsia" w:eastAsiaTheme="minorEastAsia" w:hAnsiTheme="minorEastAsia"/>
                  </w:rPr>
                  <w:t>1,579,551,942.85</w:t>
                </w:r>
              </w:p>
            </w:tc>
          </w:tr>
          <w:tr w:rsidR="00E56C07" w:rsidRPr="001D6262">
            <w:trPr>
              <w:cantSplit/>
            </w:trPr>
            <w:sdt>
              <w:sdtPr>
                <w:rPr>
                  <w:rFonts w:asciiTheme="minorEastAsia" w:eastAsiaTheme="minorEastAsia" w:hAnsiTheme="minorEastAsia"/>
                </w:rPr>
                <w:tag w:val="_PLD_9fc7a2bfee39423d80a60d153fe240df"/>
                <w:id w:val="36001626"/>
                <w:lock w:val="sdtLocked"/>
              </w:sdtPr>
              <w:sdtEndPr/>
              <w:sdtContent>
                <w:tc>
                  <w:tcPr>
                    <w:tcW w:w="1927" w:type="pct"/>
                  </w:tcPr>
                  <w:p w:rsidR="00E56C07" w:rsidRPr="001D6262" w:rsidRDefault="0070445C">
                    <w:pPr>
                      <w:ind w:right="6"/>
                      <w:rPr>
                        <w:rFonts w:asciiTheme="minorEastAsia" w:eastAsiaTheme="minorEastAsia" w:hAnsiTheme="minorEastAsia"/>
                      </w:rPr>
                    </w:pPr>
                    <w:r w:rsidRPr="001D6262">
                      <w:rPr>
                        <w:rFonts w:asciiTheme="minorEastAsia" w:eastAsiaTheme="minorEastAsia" w:hAnsiTheme="minorEastAsia" w:hint="eastAsia"/>
                      </w:rPr>
                      <w:t>加：本期归属于母公司所有者的净利润</w:t>
                    </w:r>
                  </w:p>
                </w:tc>
              </w:sdtContent>
            </w:sdt>
            <w:tc>
              <w:tcPr>
                <w:tcW w:w="1560" w:type="pct"/>
              </w:tcPr>
              <w:p w:rsidR="00E56C07" w:rsidRPr="001D6262" w:rsidRDefault="00264987">
                <w:pPr>
                  <w:ind w:right="6"/>
                  <w:jc w:val="right"/>
                  <w:rPr>
                    <w:rFonts w:asciiTheme="minorEastAsia" w:eastAsiaTheme="minorEastAsia" w:hAnsiTheme="minorEastAsia"/>
                  </w:rPr>
                </w:pPr>
                <w:r w:rsidRPr="001D6262">
                  <w:rPr>
                    <w:rFonts w:asciiTheme="minorEastAsia" w:eastAsiaTheme="minorEastAsia" w:hAnsiTheme="minorEastAsia"/>
                  </w:rPr>
                  <w:t>58,103,794.46</w:t>
                </w:r>
              </w:p>
            </w:tc>
            <w:tc>
              <w:tcPr>
                <w:tcW w:w="1512" w:type="pct"/>
              </w:tcPr>
              <w:p w:rsidR="00E56C07" w:rsidRPr="001D6262" w:rsidRDefault="0070445C">
                <w:pPr>
                  <w:ind w:right="6"/>
                  <w:jc w:val="right"/>
                  <w:rPr>
                    <w:rFonts w:asciiTheme="minorEastAsia" w:eastAsiaTheme="minorEastAsia" w:hAnsiTheme="minorEastAsia"/>
                  </w:rPr>
                </w:pPr>
                <w:r w:rsidRPr="001D6262">
                  <w:rPr>
                    <w:rFonts w:asciiTheme="minorEastAsia" w:eastAsiaTheme="minorEastAsia" w:hAnsiTheme="minorEastAsia"/>
                  </w:rPr>
                  <w:t>-4,682,082,431.10</w:t>
                </w:r>
              </w:p>
            </w:tc>
          </w:tr>
          <w:tr w:rsidR="00E56C07" w:rsidRPr="001D6262">
            <w:trPr>
              <w:cantSplit/>
            </w:trPr>
            <w:sdt>
              <w:sdtPr>
                <w:rPr>
                  <w:rFonts w:asciiTheme="minorEastAsia" w:eastAsiaTheme="minorEastAsia" w:hAnsiTheme="minorEastAsia"/>
                </w:rPr>
                <w:tag w:val="_PLD_45ceb5eda6064d7ea7b72559c6fb383d"/>
                <w:id w:val="36001627"/>
                <w:lock w:val="sdtLocked"/>
              </w:sdtPr>
              <w:sdtEndPr/>
              <w:sdtContent>
                <w:tc>
                  <w:tcPr>
                    <w:tcW w:w="1927" w:type="pct"/>
                  </w:tcPr>
                  <w:p w:rsidR="00E56C07" w:rsidRPr="001D6262" w:rsidRDefault="0070445C">
                    <w:pPr>
                      <w:adjustRightInd w:val="0"/>
                      <w:rPr>
                        <w:rFonts w:asciiTheme="minorEastAsia" w:eastAsiaTheme="minorEastAsia" w:hAnsiTheme="minorEastAsia"/>
                      </w:rPr>
                    </w:pPr>
                    <w:r w:rsidRPr="001D6262">
                      <w:rPr>
                        <w:rFonts w:asciiTheme="minorEastAsia" w:eastAsiaTheme="minorEastAsia" w:hAnsiTheme="minorEastAsia" w:hint="eastAsia"/>
                      </w:rPr>
                      <w:t>减：提取法定盈余公积</w:t>
                    </w:r>
                  </w:p>
                </w:tc>
              </w:sdtContent>
            </w:sdt>
            <w:tc>
              <w:tcPr>
                <w:tcW w:w="1560" w:type="pct"/>
              </w:tcPr>
              <w:p w:rsidR="00E56C07" w:rsidRPr="001D6262" w:rsidRDefault="00E56C07">
                <w:pPr>
                  <w:jc w:val="right"/>
                  <w:rPr>
                    <w:rFonts w:asciiTheme="minorEastAsia" w:eastAsiaTheme="minorEastAsia" w:hAnsiTheme="minorEastAsia"/>
                  </w:rPr>
                </w:pPr>
              </w:p>
            </w:tc>
            <w:tc>
              <w:tcPr>
                <w:tcW w:w="1512" w:type="pct"/>
              </w:tcPr>
              <w:p w:rsidR="00E56C07" w:rsidRPr="001D6262" w:rsidRDefault="00E56C07">
                <w:pPr>
                  <w:ind w:right="6"/>
                  <w:jc w:val="right"/>
                  <w:rPr>
                    <w:rFonts w:asciiTheme="minorEastAsia" w:eastAsiaTheme="minorEastAsia" w:hAnsiTheme="minorEastAsia"/>
                  </w:rPr>
                </w:pPr>
              </w:p>
            </w:tc>
          </w:tr>
          <w:tr w:rsidR="00E56C07" w:rsidRPr="001D6262">
            <w:trPr>
              <w:cantSplit/>
            </w:trPr>
            <w:sdt>
              <w:sdtPr>
                <w:rPr>
                  <w:rFonts w:asciiTheme="minorEastAsia" w:eastAsiaTheme="minorEastAsia" w:hAnsiTheme="minorEastAsia"/>
                </w:rPr>
                <w:tag w:val="_PLD_b9048167f4e548f88b2ee2db042401a5"/>
                <w:id w:val="36001628"/>
                <w:lock w:val="sdtLocked"/>
              </w:sdtPr>
              <w:sdtEndPr/>
              <w:sdtContent>
                <w:tc>
                  <w:tcPr>
                    <w:tcW w:w="1927" w:type="pct"/>
                  </w:tcPr>
                  <w:p w:rsidR="00E56C07" w:rsidRPr="001D6262" w:rsidRDefault="0070445C">
                    <w:pPr>
                      <w:adjustRightInd w:val="0"/>
                      <w:ind w:firstLine="420"/>
                      <w:rPr>
                        <w:rFonts w:asciiTheme="minorEastAsia" w:eastAsiaTheme="minorEastAsia" w:hAnsiTheme="minorEastAsia"/>
                      </w:rPr>
                    </w:pPr>
                    <w:r w:rsidRPr="001D6262">
                      <w:rPr>
                        <w:rFonts w:asciiTheme="minorEastAsia" w:eastAsiaTheme="minorEastAsia" w:hAnsiTheme="minorEastAsia" w:hint="eastAsia"/>
                      </w:rPr>
                      <w:t>提取任意盈余公积</w:t>
                    </w:r>
                  </w:p>
                </w:tc>
              </w:sdtContent>
            </w:sdt>
            <w:tc>
              <w:tcPr>
                <w:tcW w:w="1560" w:type="pct"/>
              </w:tcPr>
              <w:p w:rsidR="00E56C07" w:rsidRPr="001D6262" w:rsidRDefault="00E56C07">
                <w:pPr>
                  <w:jc w:val="right"/>
                  <w:rPr>
                    <w:rFonts w:asciiTheme="minorEastAsia" w:eastAsiaTheme="minorEastAsia" w:hAnsiTheme="minorEastAsia"/>
                  </w:rPr>
                </w:pPr>
              </w:p>
            </w:tc>
            <w:tc>
              <w:tcPr>
                <w:tcW w:w="1512" w:type="pct"/>
              </w:tcPr>
              <w:p w:rsidR="00E56C07" w:rsidRPr="001D6262" w:rsidRDefault="00E56C07">
                <w:pPr>
                  <w:ind w:right="6"/>
                  <w:jc w:val="right"/>
                  <w:rPr>
                    <w:rFonts w:asciiTheme="minorEastAsia" w:eastAsiaTheme="minorEastAsia" w:hAnsiTheme="minorEastAsia"/>
                  </w:rPr>
                </w:pPr>
              </w:p>
            </w:tc>
          </w:tr>
          <w:tr w:rsidR="00E56C07" w:rsidRPr="001D6262">
            <w:trPr>
              <w:cantSplit/>
            </w:trPr>
            <w:sdt>
              <w:sdtPr>
                <w:rPr>
                  <w:rFonts w:asciiTheme="minorEastAsia" w:eastAsiaTheme="minorEastAsia" w:hAnsiTheme="minorEastAsia"/>
                </w:rPr>
                <w:tag w:val="_PLD_50cefe8e83c143188bf2474236d80680"/>
                <w:id w:val="36001629"/>
                <w:lock w:val="sdtLocked"/>
              </w:sdtPr>
              <w:sdtEndPr/>
              <w:sdtContent>
                <w:tc>
                  <w:tcPr>
                    <w:tcW w:w="1927" w:type="pct"/>
                  </w:tcPr>
                  <w:p w:rsidR="00E56C07" w:rsidRPr="001D6262" w:rsidRDefault="0070445C">
                    <w:pPr>
                      <w:adjustRightInd w:val="0"/>
                      <w:ind w:firstLine="420"/>
                      <w:rPr>
                        <w:rFonts w:asciiTheme="minorEastAsia" w:eastAsiaTheme="minorEastAsia" w:hAnsiTheme="minorEastAsia"/>
                      </w:rPr>
                    </w:pPr>
                    <w:r w:rsidRPr="001D6262">
                      <w:rPr>
                        <w:rFonts w:asciiTheme="minorEastAsia" w:eastAsiaTheme="minorEastAsia" w:hAnsiTheme="minorEastAsia" w:hint="eastAsia"/>
                      </w:rPr>
                      <w:t>提取一般风险准备</w:t>
                    </w:r>
                  </w:p>
                </w:tc>
              </w:sdtContent>
            </w:sdt>
            <w:tc>
              <w:tcPr>
                <w:tcW w:w="1560" w:type="pct"/>
              </w:tcPr>
              <w:p w:rsidR="00E56C07" w:rsidRPr="001D6262" w:rsidRDefault="00E56C07">
                <w:pPr>
                  <w:jc w:val="right"/>
                  <w:rPr>
                    <w:rFonts w:asciiTheme="minorEastAsia" w:eastAsiaTheme="minorEastAsia" w:hAnsiTheme="minorEastAsia"/>
                  </w:rPr>
                </w:pPr>
              </w:p>
            </w:tc>
            <w:tc>
              <w:tcPr>
                <w:tcW w:w="1512" w:type="pct"/>
              </w:tcPr>
              <w:p w:rsidR="00E56C07" w:rsidRPr="001D6262" w:rsidRDefault="00E56C07">
                <w:pPr>
                  <w:ind w:right="6"/>
                  <w:jc w:val="right"/>
                  <w:rPr>
                    <w:rFonts w:asciiTheme="minorEastAsia" w:eastAsiaTheme="minorEastAsia" w:hAnsiTheme="minorEastAsia"/>
                  </w:rPr>
                </w:pPr>
              </w:p>
            </w:tc>
          </w:tr>
          <w:tr w:rsidR="00E56C07" w:rsidRPr="001D6262">
            <w:trPr>
              <w:cantSplit/>
            </w:trPr>
            <w:sdt>
              <w:sdtPr>
                <w:rPr>
                  <w:rFonts w:asciiTheme="minorEastAsia" w:eastAsiaTheme="minorEastAsia" w:hAnsiTheme="minorEastAsia"/>
                </w:rPr>
                <w:tag w:val="_PLD_87bbb7d2e8fe4a08961cba210a7ec6dc"/>
                <w:id w:val="36001630"/>
                <w:lock w:val="sdtLocked"/>
              </w:sdtPr>
              <w:sdtEndPr/>
              <w:sdtContent>
                <w:tc>
                  <w:tcPr>
                    <w:tcW w:w="1927" w:type="pct"/>
                  </w:tcPr>
                  <w:p w:rsidR="00E56C07" w:rsidRPr="001D6262" w:rsidRDefault="0070445C">
                    <w:pPr>
                      <w:adjustRightInd w:val="0"/>
                      <w:ind w:firstLine="420"/>
                      <w:rPr>
                        <w:rFonts w:asciiTheme="minorEastAsia" w:eastAsiaTheme="minorEastAsia" w:hAnsiTheme="minorEastAsia"/>
                      </w:rPr>
                    </w:pPr>
                    <w:r w:rsidRPr="001D6262">
                      <w:rPr>
                        <w:rFonts w:asciiTheme="minorEastAsia" w:eastAsiaTheme="minorEastAsia" w:hAnsiTheme="minorEastAsia" w:hint="eastAsia"/>
                      </w:rPr>
                      <w:t>应付普通股股利</w:t>
                    </w:r>
                  </w:p>
                </w:tc>
              </w:sdtContent>
            </w:sdt>
            <w:tc>
              <w:tcPr>
                <w:tcW w:w="1560" w:type="pct"/>
              </w:tcPr>
              <w:p w:rsidR="00E56C07" w:rsidRPr="001D6262" w:rsidRDefault="00E56C07">
                <w:pPr>
                  <w:jc w:val="right"/>
                  <w:rPr>
                    <w:rFonts w:asciiTheme="minorEastAsia" w:eastAsiaTheme="minorEastAsia" w:hAnsiTheme="minorEastAsia"/>
                  </w:rPr>
                </w:pPr>
              </w:p>
            </w:tc>
            <w:tc>
              <w:tcPr>
                <w:tcW w:w="1512" w:type="pct"/>
              </w:tcPr>
              <w:p w:rsidR="00E56C07" w:rsidRPr="001D6262" w:rsidRDefault="00E56C07">
                <w:pPr>
                  <w:ind w:right="6"/>
                  <w:jc w:val="right"/>
                  <w:rPr>
                    <w:rFonts w:asciiTheme="minorEastAsia" w:eastAsiaTheme="minorEastAsia" w:hAnsiTheme="minorEastAsia"/>
                  </w:rPr>
                </w:pPr>
              </w:p>
            </w:tc>
          </w:tr>
          <w:tr w:rsidR="00E56C07" w:rsidRPr="001D6262">
            <w:trPr>
              <w:cantSplit/>
            </w:trPr>
            <w:sdt>
              <w:sdtPr>
                <w:rPr>
                  <w:rFonts w:asciiTheme="minorEastAsia" w:eastAsiaTheme="minorEastAsia" w:hAnsiTheme="minorEastAsia"/>
                </w:rPr>
                <w:tag w:val="_PLD_4bbfbdfbfae0435097e7295f7e9172d3"/>
                <w:id w:val="36001631"/>
                <w:lock w:val="sdtLocked"/>
              </w:sdtPr>
              <w:sdtEndPr/>
              <w:sdtContent>
                <w:tc>
                  <w:tcPr>
                    <w:tcW w:w="1927" w:type="pct"/>
                  </w:tcPr>
                  <w:p w:rsidR="00E56C07" w:rsidRPr="001D6262" w:rsidRDefault="0070445C">
                    <w:pPr>
                      <w:adjustRightInd w:val="0"/>
                      <w:ind w:firstLine="420"/>
                      <w:rPr>
                        <w:rFonts w:asciiTheme="minorEastAsia" w:eastAsiaTheme="minorEastAsia" w:hAnsiTheme="minorEastAsia"/>
                      </w:rPr>
                    </w:pPr>
                    <w:r w:rsidRPr="001D6262">
                      <w:rPr>
                        <w:rFonts w:asciiTheme="minorEastAsia" w:eastAsiaTheme="minorEastAsia" w:hAnsiTheme="minorEastAsia" w:hint="eastAsia"/>
                      </w:rPr>
                      <w:t>转作股本的普通股股利</w:t>
                    </w:r>
                  </w:p>
                </w:tc>
              </w:sdtContent>
            </w:sdt>
            <w:tc>
              <w:tcPr>
                <w:tcW w:w="1560" w:type="pct"/>
              </w:tcPr>
              <w:p w:rsidR="00E56C07" w:rsidRPr="001D6262" w:rsidRDefault="00E56C07">
                <w:pPr>
                  <w:jc w:val="right"/>
                  <w:rPr>
                    <w:rFonts w:asciiTheme="minorEastAsia" w:eastAsiaTheme="minorEastAsia" w:hAnsiTheme="minorEastAsia"/>
                  </w:rPr>
                </w:pPr>
              </w:p>
            </w:tc>
            <w:tc>
              <w:tcPr>
                <w:tcW w:w="1512" w:type="pct"/>
              </w:tcPr>
              <w:p w:rsidR="00E56C07" w:rsidRPr="001D6262" w:rsidRDefault="00E56C07">
                <w:pPr>
                  <w:ind w:right="6"/>
                  <w:jc w:val="right"/>
                  <w:rPr>
                    <w:rFonts w:asciiTheme="minorEastAsia" w:eastAsiaTheme="minorEastAsia" w:hAnsiTheme="minorEastAsia"/>
                  </w:rPr>
                </w:pPr>
              </w:p>
            </w:tc>
          </w:tr>
          <w:tr w:rsidR="00E56C07" w:rsidRPr="001D6262">
            <w:trPr>
              <w:cantSplit/>
            </w:trPr>
            <w:sdt>
              <w:sdtPr>
                <w:rPr>
                  <w:rFonts w:asciiTheme="minorEastAsia" w:eastAsiaTheme="minorEastAsia" w:hAnsiTheme="minorEastAsia"/>
                </w:rPr>
                <w:tag w:val="_PLD_d7d3f7cba9bf4a16a498b0ccb214564d"/>
                <w:id w:val="36001632"/>
                <w:lock w:val="sdtLocked"/>
              </w:sdtPr>
              <w:sdtEndPr/>
              <w:sdtContent>
                <w:tc>
                  <w:tcPr>
                    <w:tcW w:w="1927" w:type="pct"/>
                  </w:tcPr>
                  <w:p w:rsidR="00E56C07" w:rsidRPr="001D6262" w:rsidRDefault="0070445C">
                    <w:pPr>
                      <w:adjustRightInd w:val="0"/>
                      <w:rPr>
                        <w:rFonts w:asciiTheme="minorEastAsia" w:eastAsiaTheme="minorEastAsia" w:hAnsiTheme="minorEastAsia"/>
                      </w:rPr>
                    </w:pPr>
                    <w:r w:rsidRPr="001D6262">
                      <w:rPr>
                        <w:rFonts w:asciiTheme="minorEastAsia" w:eastAsiaTheme="minorEastAsia" w:hAnsiTheme="minorEastAsia" w:hint="eastAsia"/>
                      </w:rPr>
                      <w:t>期末未分配利润</w:t>
                    </w:r>
                  </w:p>
                </w:tc>
              </w:sdtContent>
            </w:sdt>
            <w:tc>
              <w:tcPr>
                <w:tcW w:w="1560" w:type="pct"/>
              </w:tcPr>
              <w:p w:rsidR="00E56C07" w:rsidRPr="001D6262" w:rsidRDefault="00264987" w:rsidP="00810311">
                <w:pPr>
                  <w:jc w:val="right"/>
                  <w:rPr>
                    <w:rFonts w:asciiTheme="minorEastAsia" w:eastAsiaTheme="minorEastAsia" w:hAnsiTheme="minorEastAsia"/>
                  </w:rPr>
                </w:pPr>
                <w:r w:rsidRPr="001D6262">
                  <w:rPr>
                    <w:rFonts w:asciiTheme="minorEastAsia" w:eastAsiaTheme="minorEastAsia" w:hAnsiTheme="minorEastAsia"/>
                  </w:rPr>
                  <w:t>-3,044,426,693.79</w:t>
                </w:r>
              </w:p>
            </w:tc>
            <w:tc>
              <w:tcPr>
                <w:tcW w:w="1512" w:type="pct"/>
              </w:tcPr>
              <w:p w:rsidR="00E56C07" w:rsidRPr="001D6262" w:rsidRDefault="0070445C">
                <w:pPr>
                  <w:jc w:val="right"/>
                  <w:rPr>
                    <w:rFonts w:asciiTheme="minorEastAsia" w:eastAsiaTheme="minorEastAsia" w:hAnsiTheme="minorEastAsia"/>
                    <w:color w:val="000000"/>
                  </w:rPr>
                </w:pPr>
                <w:r w:rsidRPr="001D6262">
                  <w:rPr>
                    <w:rFonts w:asciiTheme="minorEastAsia" w:eastAsiaTheme="minorEastAsia" w:hAnsiTheme="minorEastAsia"/>
                    <w:color w:val="000000"/>
                  </w:rPr>
                  <w:t>-3,102,530,488.25</w:t>
                </w:r>
              </w:p>
            </w:tc>
          </w:tr>
        </w:tbl>
        <w:p w:rsidR="00E56C07" w:rsidRPr="001D6262" w:rsidRDefault="00E56C07" w:rsidP="001D6262">
          <w:pPr>
            <w:rPr>
              <w:rFonts w:asciiTheme="minorEastAsia" w:eastAsiaTheme="minorEastAsia" w:hAnsiTheme="minorEastAsia"/>
            </w:rPr>
          </w:pPr>
        </w:p>
        <w:p w:rsidR="00E56C07" w:rsidRPr="001D6262" w:rsidRDefault="0070445C" w:rsidP="001D6262">
          <w:pPr>
            <w:rPr>
              <w:rFonts w:asciiTheme="minorEastAsia" w:eastAsiaTheme="minorEastAsia" w:hAnsiTheme="minorEastAsia"/>
              <w:color w:val="000000" w:themeColor="text1"/>
            </w:rPr>
          </w:pPr>
          <w:r w:rsidRPr="001D6262">
            <w:rPr>
              <w:rFonts w:asciiTheme="minorEastAsia" w:eastAsiaTheme="minorEastAsia" w:hAnsiTheme="minorEastAsia" w:hint="eastAsia"/>
              <w:color w:val="000000" w:themeColor="text1"/>
            </w:rPr>
            <w:t>调整期初未分配利润明细：</w:t>
          </w:r>
        </w:p>
        <w:p w:rsidR="00E56C07" w:rsidRPr="001D6262" w:rsidRDefault="0070445C" w:rsidP="001D6262">
          <w:pPr>
            <w:pStyle w:val="Style105"/>
            <w:rPr>
              <w:rFonts w:asciiTheme="minorEastAsia" w:eastAsiaTheme="minorEastAsia" w:hAnsiTheme="minorEastAsia"/>
            </w:rPr>
          </w:pPr>
          <w:r w:rsidRPr="001D6262">
            <w:rPr>
              <w:rFonts w:asciiTheme="minorEastAsia" w:eastAsiaTheme="minorEastAsia" w:hAnsiTheme="minorEastAsia" w:hint="eastAsia"/>
            </w:rPr>
            <w:t>1、由于《企业会计准则》及其相关新规定进行追溯调整，影响期初未分配利润</w:t>
          </w:r>
          <w:sdt>
            <w:sdtPr>
              <w:rPr>
                <w:rFonts w:asciiTheme="minorEastAsia" w:eastAsiaTheme="minorEastAsia" w:hAnsiTheme="minorEastAsia" w:hint="eastAsia"/>
              </w:rPr>
              <w:alias w:val="依据《企业会计准则》及其相关规定进行追溯调整影响年初未分配利润合计"/>
              <w:tag w:val="_GBC_1fcb28b764eb43c48b913d5e107ed4eb"/>
              <w:id w:val="-319656301"/>
              <w:lock w:val="sdtLocked"/>
              <w:placeholder>
                <w:docPart w:val="GBC22222222222222222222222222222"/>
              </w:placeholder>
            </w:sdtPr>
            <w:sdtEndPr/>
            <w:sdtContent>
              <w:r w:rsidRPr="001D6262">
                <w:rPr>
                  <w:rFonts w:asciiTheme="minorEastAsia" w:eastAsiaTheme="minorEastAsia" w:hAnsiTheme="minorEastAsia" w:hint="eastAsia"/>
                </w:rPr>
                <w:t>0</w:t>
              </w:r>
            </w:sdtContent>
          </w:sdt>
          <w:r w:rsidRPr="001D6262">
            <w:rPr>
              <w:rFonts w:asciiTheme="minorEastAsia" w:eastAsiaTheme="minorEastAsia" w:hAnsiTheme="minorEastAsia" w:hint="eastAsia"/>
            </w:rPr>
            <w:t>元。</w:t>
          </w:r>
        </w:p>
        <w:p w:rsidR="00E56C07" w:rsidRPr="001D6262" w:rsidRDefault="0070445C" w:rsidP="001D6262">
          <w:pPr>
            <w:pStyle w:val="Style105"/>
            <w:rPr>
              <w:rFonts w:asciiTheme="minorEastAsia" w:eastAsiaTheme="minorEastAsia" w:hAnsiTheme="minorEastAsia"/>
            </w:rPr>
          </w:pPr>
          <w:r w:rsidRPr="001D6262">
            <w:rPr>
              <w:rFonts w:asciiTheme="minorEastAsia" w:eastAsiaTheme="minorEastAsia" w:hAnsiTheme="minorEastAsia" w:hint="eastAsia"/>
            </w:rPr>
            <w:t>2、由于会计政策变更，影响期初未分配利润</w:t>
          </w:r>
          <w:sdt>
            <w:sdtPr>
              <w:rPr>
                <w:rFonts w:asciiTheme="minorEastAsia" w:eastAsiaTheme="minorEastAsia" w:hAnsiTheme="minorEastAsia" w:hint="eastAsia"/>
              </w:rPr>
              <w:alias w:val="由于会计政策变更影响年初未分配利润"/>
              <w:tag w:val="_GBC_0f2691a265a44dd08d91157d1df0cf3f"/>
              <w:id w:val="1706676590"/>
              <w:lock w:val="sdtLocked"/>
              <w:placeholder>
                <w:docPart w:val="GBC22222222222222222222222222222"/>
              </w:placeholder>
            </w:sdtPr>
            <w:sdtEndPr/>
            <w:sdtContent>
              <w:r w:rsidRPr="001D6262">
                <w:rPr>
                  <w:rFonts w:asciiTheme="minorEastAsia" w:eastAsiaTheme="minorEastAsia" w:hAnsiTheme="minorEastAsia" w:hint="eastAsia"/>
                </w:rPr>
                <w:t>0</w:t>
              </w:r>
            </w:sdtContent>
          </w:sdt>
          <w:r w:rsidRPr="001D6262">
            <w:rPr>
              <w:rFonts w:asciiTheme="minorEastAsia" w:eastAsiaTheme="minorEastAsia" w:hAnsiTheme="minorEastAsia" w:hint="eastAsia"/>
            </w:rPr>
            <w:t>元。</w:t>
          </w:r>
        </w:p>
        <w:p w:rsidR="00E56C07" w:rsidRPr="001D6262" w:rsidRDefault="0070445C" w:rsidP="001D6262">
          <w:pPr>
            <w:pStyle w:val="Style105"/>
            <w:rPr>
              <w:rFonts w:asciiTheme="minorEastAsia" w:eastAsiaTheme="minorEastAsia" w:hAnsiTheme="minorEastAsia"/>
            </w:rPr>
          </w:pPr>
          <w:r w:rsidRPr="001D6262">
            <w:rPr>
              <w:rFonts w:asciiTheme="minorEastAsia" w:eastAsiaTheme="minorEastAsia" w:hAnsiTheme="minorEastAsia" w:hint="eastAsia"/>
            </w:rPr>
            <w:t>3、由于重大会计差错更正，影响期初未分配利润</w:t>
          </w:r>
          <w:sdt>
            <w:sdtPr>
              <w:rPr>
                <w:rFonts w:asciiTheme="minorEastAsia" w:eastAsiaTheme="minorEastAsia" w:hAnsiTheme="minorEastAsia" w:hint="eastAsia"/>
              </w:rPr>
              <w:alias w:val="由于重大会计差错更正影响年初未分配利润"/>
              <w:tag w:val="_GBC_6558a990019646559dec1140b9f53b0c"/>
              <w:id w:val="-583913801"/>
              <w:lock w:val="sdtLocked"/>
              <w:placeholder>
                <w:docPart w:val="GBC22222222222222222222222222222"/>
              </w:placeholder>
            </w:sdtPr>
            <w:sdtEndPr/>
            <w:sdtContent>
              <w:r w:rsidRPr="001D6262">
                <w:rPr>
                  <w:rFonts w:asciiTheme="minorEastAsia" w:eastAsiaTheme="minorEastAsia" w:hAnsiTheme="minorEastAsia" w:hint="eastAsia"/>
                </w:rPr>
                <w:t>0</w:t>
              </w:r>
            </w:sdtContent>
          </w:sdt>
          <w:r w:rsidRPr="001D6262">
            <w:rPr>
              <w:rFonts w:asciiTheme="minorEastAsia" w:eastAsiaTheme="minorEastAsia" w:hAnsiTheme="minorEastAsia" w:hint="eastAsia"/>
            </w:rPr>
            <w:t>元。</w:t>
          </w:r>
        </w:p>
        <w:p w:rsidR="00E56C07" w:rsidRPr="001D6262" w:rsidRDefault="0070445C" w:rsidP="001D6262">
          <w:pPr>
            <w:pStyle w:val="Style105"/>
            <w:rPr>
              <w:rFonts w:asciiTheme="minorEastAsia" w:eastAsiaTheme="minorEastAsia" w:hAnsiTheme="minorEastAsia"/>
            </w:rPr>
          </w:pPr>
          <w:r w:rsidRPr="001D6262">
            <w:rPr>
              <w:rFonts w:asciiTheme="minorEastAsia" w:eastAsiaTheme="minorEastAsia" w:hAnsiTheme="minorEastAsia" w:hint="eastAsia"/>
            </w:rPr>
            <w:t>4、由于同</w:t>
          </w:r>
          <w:proofErr w:type="gramStart"/>
          <w:r w:rsidRPr="001D6262">
            <w:rPr>
              <w:rFonts w:asciiTheme="minorEastAsia" w:eastAsiaTheme="minorEastAsia" w:hAnsiTheme="minorEastAsia" w:hint="eastAsia"/>
            </w:rPr>
            <w:t>一控制</w:t>
          </w:r>
          <w:proofErr w:type="gramEnd"/>
          <w:r w:rsidRPr="001D6262">
            <w:rPr>
              <w:rFonts w:asciiTheme="minorEastAsia" w:eastAsiaTheme="minorEastAsia" w:hAnsiTheme="minorEastAsia" w:hint="eastAsia"/>
            </w:rPr>
            <w:t>导致的合并范围变更，影响期初未分配利润</w:t>
          </w:r>
          <w:sdt>
            <w:sdtPr>
              <w:rPr>
                <w:rFonts w:asciiTheme="minorEastAsia" w:eastAsiaTheme="minorEastAsia" w:hAnsiTheme="minorEastAsia" w:hint="eastAsia"/>
              </w:rPr>
              <w:alias w:val="同一控制导致的合并范围变更影响年初未分配利润"/>
              <w:tag w:val="_GBC_f30de8253e8b446d94ba7a482cf7cae5"/>
              <w:id w:val="2013490872"/>
              <w:lock w:val="sdtLocked"/>
              <w:placeholder>
                <w:docPart w:val="GBC22222222222222222222222222222"/>
              </w:placeholder>
            </w:sdtPr>
            <w:sdtEndPr/>
            <w:sdtContent>
              <w:r w:rsidRPr="001D6262">
                <w:rPr>
                  <w:rFonts w:asciiTheme="minorEastAsia" w:eastAsiaTheme="minorEastAsia" w:hAnsiTheme="minorEastAsia" w:hint="eastAsia"/>
                </w:rPr>
                <w:t>0</w:t>
              </w:r>
            </w:sdtContent>
          </w:sdt>
          <w:r w:rsidRPr="001D6262">
            <w:rPr>
              <w:rFonts w:asciiTheme="minorEastAsia" w:eastAsiaTheme="minorEastAsia" w:hAnsiTheme="minorEastAsia" w:hint="eastAsia"/>
            </w:rPr>
            <w:t>元。</w:t>
          </w:r>
        </w:p>
        <w:p w:rsidR="00E56C07" w:rsidRPr="001D6262" w:rsidRDefault="0070445C" w:rsidP="001D6262">
          <w:pPr>
            <w:pStyle w:val="Style105"/>
            <w:rPr>
              <w:rFonts w:asciiTheme="minorEastAsia" w:eastAsiaTheme="minorEastAsia" w:hAnsiTheme="minorEastAsia"/>
            </w:rPr>
          </w:pPr>
          <w:r w:rsidRPr="001D6262">
            <w:rPr>
              <w:rFonts w:asciiTheme="minorEastAsia" w:eastAsiaTheme="minorEastAsia" w:hAnsiTheme="minorEastAsia" w:hint="eastAsia"/>
            </w:rPr>
            <w:t>5、其他调整合计影响期初未分配利润</w:t>
          </w:r>
          <w:sdt>
            <w:sdtPr>
              <w:rPr>
                <w:rFonts w:asciiTheme="minorEastAsia" w:eastAsiaTheme="minorEastAsia" w:hAnsiTheme="minorEastAsia" w:hint="eastAsia"/>
              </w:rPr>
              <w:alias w:val="其他调整合计影响年初未分配利润"/>
              <w:tag w:val="_GBC_7fea08c189344f12b9e1dc7c084896bb"/>
              <w:id w:val="-564338076"/>
              <w:lock w:val="sdtLocked"/>
              <w:placeholder>
                <w:docPart w:val="GBC22222222222222222222222222222"/>
              </w:placeholder>
            </w:sdtPr>
            <w:sdtEndPr/>
            <w:sdtContent>
              <w:r w:rsidRPr="001D6262">
                <w:rPr>
                  <w:rFonts w:asciiTheme="minorEastAsia" w:eastAsiaTheme="minorEastAsia" w:hAnsiTheme="minorEastAsia" w:hint="eastAsia"/>
                </w:rPr>
                <w:t>0</w:t>
              </w:r>
            </w:sdtContent>
          </w:sdt>
          <w:r w:rsidRPr="001D6262">
            <w:rPr>
              <w:rFonts w:asciiTheme="minorEastAsia" w:eastAsiaTheme="minorEastAsia" w:hAnsiTheme="minorEastAsia" w:hint="eastAsia"/>
            </w:rPr>
            <w:t>元。</w:t>
          </w:r>
        </w:p>
      </w:sdtContent>
    </w:sdt>
    <w:p w:rsidR="00E56C07" w:rsidRDefault="00E56C07">
      <w:pPr>
        <w:pStyle w:val="Style105"/>
      </w:pPr>
    </w:p>
    <w:sdt>
      <w:sdtPr>
        <w:rPr>
          <w:rFonts w:ascii="宋体" w:hAnsi="宋体" w:cs="宋体" w:hint="eastAsia"/>
          <w:b w:val="0"/>
          <w:bCs w:val="0"/>
          <w:kern w:val="0"/>
          <w:szCs w:val="21"/>
        </w:rPr>
        <w:alias w:val="模块:营业收入和营业成本"/>
        <w:tag w:val="_SEC_4f278fa30cb04e56a01c1330e71747dc"/>
        <w:id w:val="1821311388"/>
        <w:lock w:val="sdtLocked"/>
        <w:placeholder>
          <w:docPart w:val="GBC22222222222222222222222222222"/>
        </w:placeholder>
      </w:sdtPr>
      <w:sdtEndPr>
        <w:rPr>
          <w:rFonts w:ascii="Times New Roman" w:hAnsi="Times New Roman" w:cs="Times New Roman" w:hint="default"/>
          <w:kern w:val="2"/>
        </w:rPr>
      </w:sdtEndPr>
      <w:sdtContent>
        <w:p w:rsidR="007F4738" w:rsidRDefault="007F4738" w:rsidP="001D6262">
          <w:pPr>
            <w:pStyle w:val="3"/>
            <w:widowControl w:val="0"/>
            <w:numPr>
              <w:ilvl w:val="0"/>
              <w:numId w:val="78"/>
            </w:numPr>
            <w:tabs>
              <w:tab w:val="left" w:pos="504"/>
            </w:tabs>
            <w:spacing w:before="0" w:after="0" w:line="360" w:lineRule="auto"/>
            <w:rPr>
              <w:szCs w:val="21"/>
            </w:rPr>
          </w:pPr>
          <w:r>
            <w:rPr>
              <w:szCs w:val="21"/>
            </w:rPr>
            <w:t>营业</w:t>
          </w:r>
          <w:r>
            <w:rPr>
              <w:rFonts w:ascii="宋体" w:hAnsi="宋体"/>
              <w:szCs w:val="21"/>
            </w:rPr>
            <w:t>收入</w:t>
          </w:r>
          <w:r>
            <w:rPr>
              <w:szCs w:val="21"/>
            </w:rPr>
            <w:t>和营业成本</w:t>
          </w:r>
        </w:p>
        <w:p w:rsidR="007F4738" w:rsidRDefault="007F4738" w:rsidP="001D6262">
          <w:pPr>
            <w:pStyle w:val="4"/>
            <w:widowControl w:val="0"/>
            <w:numPr>
              <w:ilvl w:val="0"/>
              <w:numId w:val="108"/>
            </w:numPr>
            <w:spacing w:before="0" w:after="0" w:line="360" w:lineRule="auto"/>
            <w:ind w:left="426" w:hanging="426"/>
          </w:pPr>
          <w:r>
            <w:rPr>
              <w:rFonts w:hint="eastAsia"/>
            </w:rPr>
            <w:t>营业收入和营业成本情况</w:t>
          </w:r>
        </w:p>
        <w:sdt>
          <w:sdtPr>
            <w:alias w:val="是否适用：营业收入和营业成本[双击切换]"/>
            <w:tag w:val="_GBC_c0388196e3634afc823f4b5822c5937a"/>
            <w:id w:val="914133097"/>
            <w:lock w:val="sdtLocked"/>
          </w:sdtPr>
          <w:sdtEndPr/>
          <w:sdtContent>
            <w:p w:rsidR="007F4738" w:rsidRDefault="008B7376" w:rsidP="001D6262">
              <w:pPr>
                <w:spacing w:line="360" w:lineRule="auto"/>
              </w:pPr>
              <w:r>
                <w:fldChar w:fldCharType="begin"/>
              </w:r>
              <w:r w:rsidR="007F4738">
                <w:rPr>
                  <w:rFonts w:hint="eastAsia"/>
                </w:rPr>
                <w:instrText xml:space="preserve">MACROBUTTON SnrToggleCheckbox </w:instrText>
              </w:r>
              <w:r w:rsidR="007F4738">
                <w:rPr>
                  <w:rFonts w:hint="eastAsia"/>
                </w:rPr>
                <w:instrText>√适用</w:instrText>
              </w:r>
              <w:r w:rsidR="007F4738">
                <w:rPr>
                  <w:rFonts w:hint="eastAsia"/>
                </w:rPr>
                <w:instrText xml:space="preserve"> </w:instrText>
              </w:r>
              <w:r>
                <w:fldChar w:fldCharType="end"/>
              </w:r>
              <w:r>
                <w:fldChar w:fldCharType="begin"/>
              </w:r>
              <w:r w:rsidR="007F4738">
                <w:instrText>MACROBUTTON  SnrToggleCheckbox □</w:instrText>
              </w:r>
              <w:r w:rsidR="007F4738">
                <w:instrText>不适用</w:instrText>
              </w:r>
              <w:r w:rsidR="007F4738">
                <w:instrText xml:space="preserve"> </w:instrText>
              </w:r>
              <w:r>
                <w:fldChar w:fldCharType="end"/>
              </w:r>
            </w:p>
          </w:sdtContent>
        </w:sdt>
        <w:p w:rsidR="007F4738" w:rsidRDefault="007F4738" w:rsidP="001D6262">
          <w:pPr>
            <w:spacing w:line="360" w:lineRule="auto"/>
            <w:jc w:val="right"/>
          </w:pPr>
          <w:r>
            <w:rPr>
              <w:rFonts w:hint="eastAsia"/>
              <w:bCs/>
            </w:rPr>
            <w:t>单位：</w:t>
          </w:r>
          <w:sdt>
            <w:sdtPr>
              <w:rPr>
                <w:rFonts w:hint="eastAsia"/>
                <w:bCs/>
              </w:rPr>
              <w:alias w:val="单位：财务附注：营业收入"/>
              <w:tag w:val="_GBC_65cadde8ae1e4b178e7f2737b89bb434"/>
              <w:id w:val="1317838783"/>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bCs/>
                </w:rPr>
                <w:t>元</w:t>
              </w:r>
            </w:sdtContent>
          </w:sdt>
          <w:r>
            <w:rPr>
              <w:rFonts w:hint="eastAsia"/>
              <w:bCs/>
            </w:rPr>
            <w:t xml:space="preserve">  </w:t>
          </w:r>
          <w:r>
            <w:rPr>
              <w:rFonts w:hint="eastAsia"/>
              <w:bCs/>
            </w:rPr>
            <w:t>币种：</w:t>
          </w:r>
          <w:sdt>
            <w:sdtPr>
              <w:rPr>
                <w:rFonts w:hint="eastAsia"/>
                <w:bCs/>
              </w:rPr>
              <w:alias w:val="币种：财务附注：营业收入"/>
              <w:tag w:val="_GBC_1371c944b91f437595273e807317f64f"/>
              <w:id w:val="-122991709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bCs/>
                </w:rPr>
                <w:t>人民币</w:t>
              </w:r>
            </w:sdtContent>
          </w:sdt>
        </w:p>
        <w:tbl>
          <w:tblPr>
            <w:tblW w:w="571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7"/>
            <w:gridCol w:w="2266"/>
            <w:gridCol w:w="2268"/>
            <w:gridCol w:w="2268"/>
            <w:gridCol w:w="2268"/>
          </w:tblGrid>
          <w:tr w:rsidR="00644DDC" w:rsidRPr="001D6262" w:rsidTr="00644DDC">
            <w:sdt>
              <w:sdtPr>
                <w:rPr>
                  <w:rFonts w:asciiTheme="minorEastAsia" w:eastAsiaTheme="minorEastAsia" w:hAnsiTheme="minorEastAsia"/>
                </w:rPr>
                <w:tag w:val="_PLD_77e8683f75cd4c9e919404e1278fe9a0"/>
                <w:id w:val="2011570055"/>
                <w:lock w:val="sdtLocked"/>
              </w:sdtPr>
              <w:sdtEndPr/>
              <w:sdtContent>
                <w:tc>
                  <w:tcPr>
                    <w:tcW w:w="617" w:type="pct"/>
                    <w:vMerge w:val="restart"/>
                    <w:tcBorders>
                      <w:top w:val="single" w:sz="4" w:space="0" w:color="auto"/>
                      <w:left w:val="single" w:sz="4" w:space="0" w:color="auto"/>
                      <w:right w:val="single" w:sz="4" w:space="0" w:color="auto"/>
                    </w:tcBorders>
                    <w:shd w:val="clear" w:color="auto" w:fill="auto"/>
                    <w:vAlign w:val="center"/>
                  </w:tcPr>
                  <w:p w:rsidR="007F4738" w:rsidRPr="001D6262" w:rsidRDefault="007F4738">
                    <w:pPr>
                      <w:jc w:val="center"/>
                      <w:rPr>
                        <w:rFonts w:asciiTheme="minorEastAsia" w:eastAsiaTheme="minorEastAsia" w:hAnsiTheme="minorEastAsia"/>
                      </w:rPr>
                    </w:pPr>
                    <w:r w:rsidRPr="001D6262">
                      <w:rPr>
                        <w:rFonts w:asciiTheme="minorEastAsia" w:eastAsiaTheme="minorEastAsia" w:hAnsiTheme="minorEastAsia" w:hint="eastAsia"/>
                      </w:rPr>
                      <w:t>项目</w:t>
                    </w:r>
                  </w:p>
                </w:tc>
              </w:sdtContent>
            </w:sdt>
            <w:sdt>
              <w:sdtPr>
                <w:rPr>
                  <w:rFonts w:asciiTheme="minorEastAsia" w:eastAsiaTheme="minorEastAsia" w:hAnsiTheme="minorEastAsia"/>
                </w:rPr>
                <w:tag w:val="_PLD_e956f55a311f45a19dc3ce9396b931c9"/>
                <w:id w:val="-1055622123"/>
                <w:lock w:val="sdtLocked"/>
              </w:sdtPr>
              <w:sdtEndPr/>
              <w:sdtContent>
                <w:tc>
                  <w:tcPr>
                    <w:tcW w:w="21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F4738" w:rsidRPr="001D6262" w:rsidRDefault="007F4738">
                    <w:pPr>
                      <w:jc w:val="center"/>
                      <w:rPr>
                        <w:rFonts w:asciiTheme="minorEastAsia" w:eastAsiaTheme="minorEastAsia" w:hAnsiTheme="minorEastAsia"/>
                      </w:rPr>
                    </w:pPr>
                    <w:r w:rsidRPr="001D6262">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d175a7df90684e2bbdccc1ba942f2760"/>
                <w:id w:val="-1699772120"/>
                <w:lock w:val="sdtLocked"/>
              </w:sdtPr>
              <w:sdtEndPr/>
              <w:sdtContent>
                <w:tc>
                  <w:tcPr>
                    <w:tcW w:w="21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F4738" w:rsidRPr="001D6262" w:rsidRDefault="007F4738">
                    <w:pPr>
                      <w:jc w:val="center"/>
                      <w:rPr>
                        <w:rFonts w:asciiTheme="minorEastAsia" w:eastAsiaTheme="minorEastAsia" w:hAnsiTheme="minorEastAsia"/>
                      </w:rPr>
                    </w:pPr>
                    <w:r w:rsidRPr="001D6262">
                      <w:rPr>
                        <w:rFonts w:asciiTheme="minorEastAsia" w:eastAsiaTheme="minorEastAsia" w:hAnsiTheme="minorEastAsia" w:hint="eastAsia"/>
                      </w:rPr>
                      <w:t>上期发生额</w:t>
                    </w:r>
                  </w:p>
                </w:tc>
              </w:sdtContent>
            </w:sdt>
          </w:tr>
          <w:tr w:rsidR="00644DDC" w:rsidRPr="001D6262" w:rsidTr="00644DDC">
            <w:tc>
              <w:tcPr>
                <w:tcW w:w="617" w:type="pct"/>
                <w:vMerge/>
                <w:tcBorders>
                  <w:left w:val="single" w:sz="4" w:space="0" w:color="auto"/>
                  <w:bottom w:val="single" w:sz="4" w:space="0" w:color="auto"/>
                  <w:right w:val="single" w:sz="4" w:space="0" w:color="auto"/>
                </w:tcBorders>
                <w:shd w:val="clear" w:color="auto" w:fill="auto"/>
              </w:tcPr>
              <w:p w:rsidR="007F4738" w:rsidRPr="001D6262" w:rsidRDefault="007F4738">
                <w:pPr>
                  <w:jc w:val="center"/>
                  <w:rPr>
                    <w:rFonts w:asciiTheme="minorEastAsia" w:eastAsiaTheme="minorEastAsia" w:hAnsiTheme="minorEastAsia"/>
                  </w:rPr>
                </w:pPr>
              </w:p>
            </w:tc>
            <w:sdt>
              <w:sdtPr>
                <w:rPr>
                  <w:rFonts w:asciiTheme="minorEastAsia" w:eastAsiaTheme="minorEastAsia" w:hAnsiTheme="minorEastAsia"/>
                </w:rPr>
                <w:tag w:val="_PLD_fe053e4bca564a1fbda44c85256ce067"/>
                <w:id w:val="418683110"/>
                <w:lock w:val="sdtLocked"/>
              </w:sdtPr>
              <w:sdtEndPr/>
              <w:sdtContent>
                <w:tc>
                  <w:tcPr>
                    <w:tcW w:w="1095" w:type="pct"/>
                    <w:tcBorders>
                      <w:top w:val="single" w:sz="4" w:space="0" w:color="auto"/>
                      <w:left w:val="single" w:sz="4" w:space="0" w:color="auto"/>
                      <w:bottom w:val="single" w:sz="4" w:space="0" w:color="auto"/>
                      <w:right w:val="single" w:sz="4" w:space="0" w:color="auto"/>
                    </w:tcBorders>
                    <w:shd w:val="clear" w:color="auto" w:fill="auto"/>
                    <w:vAlign w:val="center"/>
                  </w:tcPr>
                  <w:p w:rsidR="007F4738" w:rsidRPr="001D6262" w:rsidRDefault="007F4738">
                    <w:pPr>
                      <w:jc w:val="center"/>
                      <w:rPr>
                        <w:rFonts w:asciiTheme="minorEastAsia" w:eastAsiaTheme="minorEastAsia" w:hAnsiTheme="minorEastAsia"/>
                      </w:rPr>
                    </w:pPr>
                    <w:r w:rsidRPr="001D6262">
                      <w:rPr>
                        <w:rFonts w:asciiTheme="minorEastAsia" w:eastAsiaTheme="minorEastAsia" w:hAnsiTheme="minorEastAsia" w:hint="eastAsia"/>
                      </w:rPr>
                      <w:t>收入</w:t>
                    </w:r>
                  </w:p>
                </w:tc>
              </w:sdtContent>
            </w:sdt>
            <w:sdt>
              <w:sdtPr>
                <w:rPr>
                  <w:rFonts w:asciiTheme="minorEastAsia" w:eastAsiaTheme="minorEastAsia" w:hAnsiTheme="minorEastAsia"/>
                </w:rPr>
                <w:tag w:val="_PLD_88be7d92d03d4168a79d4492be4a258c"/>
                <w:id w:val="52592078"/>
                <w:lock w:val="sdtLocked"/>
              </w:sdtPr>
              <w:sdtEndPr/>
              <w:sdtContent>
                <w:tc>
                  <w:tcPr>
                    <w:tcW w:w="1096" w:type="pct"/>
                    <w:tcBorders>
                      <w:top w:val="single" w:sz="4" w:space="0" w:color="auto"/>
                      <w:left w:val="single" w:sz="4" w:space="0" w:color="auto"/>
                      <w:bottom w:val="single" w:sz="4" w:space="0" w:color="auto"/>
                      <w:right w:val="single" w:sz="4" w:space="0" w:color="auto"/>
                    </w:tcBorders>
                    <w:shd w:val="clear" w:color="auto" w:fill="auto"/>
                    <w:vAlign w:val="center"/>
                  </w:tcPr>
                  <w:p w:rsidR="007F4738" w:rsidRPr="001D6262" w:rsidRDefault="007F4738">
                    <w:pPr>
                      <w:jc w:val="center"/>
                      <w:rPr>
                        <w:rFonts w:asciiTheme="minorEastAsia" w:eastAsiaTheme="minorEastAsia" w:hAnsiTheme="minorEastAsia"/>
                      </w:rPr>
                    </w:pPr>
                    <w:r w:rsidRPr="001D6262">
                      <w:rPr>
                        <w:rFonts w:asciiTheme="minorEastAsia" w:eastAsiaTheme="minorEastAsia" w:hAnsiTheme="minorEastAsia" w:hint="eastAsia"/>
                      </w:rPr>
                      <w:t>成本</w:t>
                    </w:r>
                  </w:p>
                </w:tc>
              </w:sdtContent>
            </w:sdt>
            <w:sdt>
              <w:sdtPr>
                <w:rPr>
                  <w:rFonts w:asciiTheme="minorEastAsia" w:eastAsiaTheme="minorEastAsia" w:hAnsiTheme="minorEastAsia"/>
                </w:rPr>
                <w:tag w:val="_PLD_5ba4682bc5644bc38c4b795c78508b1f"/>
                <w:id w:val="-1526017696"/>
                <w:lock w:val="sdtLocked"/>
              </w:sdtPr>
              <w:sdtEndPr/>
              <w:sdtContent>
                <w:tc>
                  <w:tcPr>
                    <w:tcW w:w="1096" w:type="pct"/>
                    <w:tcBorders>
                      <w:top w:val="single" w:sz="4" w:space="0" w:color="auto"/>
                      <w:left w:val="single" w:sz="4" w:space="0" w:color="auto"/>
                      <w:bottom w:val="single" w:sz="4" w:space="0" w:color="auto"/>
                      <w:right w:val="single" w:sz="4" w:space="0" w:color="auto"/>
                    </w:tcBorders>
                    <w:shd w:val="clear" w:color="auto" w:fill="auto"/>
                    <w:vAlign w:val="center"/>
                  </w:tcPr>
                  <w:p w:rsidR="007F4738" w:rsidRPr="001D6262" w:rsidRDefault="007F4738">
                    <w:pPr>
                      <w:jc w:val="center"/>
                      <w:rPr>
                        <w:rFonts w:asciiTheme="minorEastAsia" w:eastAsiaTheme="minorEastAsia" w:hAnsiTheme="minorEastAsia"/>
                      </w:rPr>
                    </w:pPr>
                    <w:r w:rsidRPr="001D6262">
                      <w:rPr>
                        <w:rFonts w:asciiTheme="minorEastAsia" w:eastAsiaTheme="minorEastAsia" w:hAnsiTheme="minorEastAsia" w:hint="eastAsia"/>
                      </w:rPr>
                      <w:t>收入</w:t>
                    </w:r>
                  </w:p>
                </w:tc>
              </w:sdtContent>
            </w:sdt>
            <w:sdt>
              <w:sdtPr>
                <w:rPr>
                  <w:rFonts w:asciiTheme="minorEastAsia" w:eastAsiaTheme="minorEastAsia" w:hAnsiTheme="minorEastAsia"/>
                </w:rPr>
                <w:tag w:val="_PLD_94a3ede4ab834e37a20364f2c6897976"/>
                <w:id w:val="-1446373845"/>
                <w:lock w:val="sdtLocked"/>
              </w:sdtPr>
              <w:sdtEndPr/>
              <w:sdtContent>
                <w:tc>
                  <w:tcPr>
                    <w:tcW w:w="1096" w:type="pct"/>
                    <w:tcBorders>
                      <w:top w:val="single" w:sz="4" w:space="0" w:color="auto"/>
                      <w:left w:val="single" w:sz="4" w:space="0" w:color="auto"/>
                      <w:bottom w:val="single" w:sz="4" w:space="0" w:color="auto"/>
                      <w:right w:val="single" w:sz="4" w:space="0" w:color="auto"/>
                    </w:tcBorders>
                    <w:shd w:val="clear" w:color="auto" w:fill="auto"/>
                    <w:vAlign w:val="center"/>
                  </w:tcPr>
                  <w:p w:rsidR="007F4738" w:rsidRPr="001D6262" w:rsidRDefault="007F4738">
                    <w:pPr>
                      <w:jc w:val="center"/>
                      <w:rPr>
                        <w:rFonts w:asciiTheme="minorEastAsia" w:eastAsiaTheme="minorEastAsia" w:hAnsiTheme="minorEastAsia"/>
                      </w:rPr>
                    </w:pPr>
                    <w:r w:rsidRPr="001D6262">
                      <w:rPr>
                        <w:rFonts w:asciiTheme="minorEastAsia" w:eastAsiaTheme="minorEastAsia" w:hAnsiTheme="minorEastAsia" w:hint="eastAsia"/>
                      </w:rPr>
                      <w:t>成本</w:t>
                    </w:r>
                  </w:p>
                </w:tc>
              </w:sdtContent>
            </w:sdt>
          </w:tr>
          <w:tr w:rsidR="00644DDC" w:rsidRPr="001D6262" w:rsidTr="00644DDC">
            <w:sdt>
              <w:sdtPr>
                <w:rPr>
                  <w:rFonts w:asciiTheme="minorEastAsia" w:eastAsiaTheme="minorEastAsia" w:hAnsiTheme="minorEastAsia"/>
                </w:rPr>
                <w:tag w:val="_PLD_7940b00507304d829a4504bf1ed9614e"/>
                <w:id w:val="-944844425"/>
                <w:lock w:val="sdtLocked"/>
              </w:sdtPr>
              <w:sdtEndPr/>
              <w:sdtContent>
                <w:tc>
                  <w:tcPr>
                    <w:tcW w:w="617" w:type="pct"/>
                    <w:tcBorders>
                      <w:top w:val="single" w:sz="4" w:space="0" w:color="auto"/>
                      <w:left w:val="single" w:sz="4" w:space="0" w:color="auto"/>
                      <w:bottom w:val="single" w:sz="4" w:space="0" w:color="auto"/>
                      <w:right w:val="single" w:sz="4" w:space="0" w:color="auto"/>
                    </w:tcBorders>
                    <w:shd w:val="clear" w:color="auto" w:fill="auto"/>
                  </w:tcPr>
                  <w:p w:rsidR="007F4738" w:rsidRPr="001D6262" w:rsidRDefault="007F4738">
                    <w:pPr>
                      <w:rPr>
                        <w:rFonts w:asciiTheme="minorEastAsia" w:eastAsiaTheme="minorEastAsia" w:hAnsiTheme="minorEastAsia"/>
                      </w:rPr>
                    </w:pPr>
                    <w:r w:rsidRPr="001D6262">
                      <w:rPr>
                        <w:rFonts w:asciiTheme="minorEastAsia" w:eastAsiaTheme="minorEastAsia" w:hAnsiTheme="minorEastAsia" w:hint="eastAsia"/>
                      </w:rPr>
                      <w:t>主营业务</w:t>
                    </w:r>
                  </w:p>
                </w:tc>
              </w:sdtContent>
            </w:sdt>
            <w:tc>
              <w:tcPr>
                <w:tcW w:w="1095" w:type="pct"/>
                <w:tcBorders>
                  <w:top w:val="single" w:sz="4" w:space="0" w:color="auto"/>
                  <w:left w:val="single" w:sz="4" w:space="0" w:color="auto"/>
                  <w:bottom w:val="single" w:sz="4" w:space="0" w:color="auto"/>
                  <w:right w:val="single" w:sz="4" w:space="0" w:color="auto"/>
                </w:tcBorders>
                <w:shd w:val="clear" w:color="auto" w:fill="auto"/>
              </w:tcPr>
              <w:p w:rsidR="007F4738" w:rsidRPr="001D6262" w:rsidRDefault="007F4738">
                <w:pPr>
                  <w:jc w:val="right"/>
                  <w:rPr>
                    <w:rFonts w:asciiTheme="minorEastAsia" w:eastAsiaTheme="minorEastAsia" w:hAnsiTheme="minorEastAsia"/>
                  </w:rPr>
                </w:pPr>
                <w:r w:rsidRPr="001D6262">
                  <w:rPr>
                    <w:rFonts w:asciiTheme="minorEastAsia" w:eastAsiaTheme="minorEastAsia" w:hAnsiTheme="minorEastAsia" w:hint="eastAsia"/>
                  </w:rPr>
                  <w:t>3,592,060,341.19</w:t>
                </w:r>
              </w:p>
            </w:tc>
            <w:tc>
              <w:tcPr>
                <w:tcW w:w="1096" w:type="pct"/>
                <w:tcBorders>
                  <w:top w:val="single" w:sz="4" w:space="0" w:color="auto"/>
                  <w:left w:val="single" w:sz="4" w:space="0" w:color="auto"/>
                  <w:bottom w:val="single" w:sz="4" w:space="0" w:color="auto"/>
                  <w:right w:val="single" w:sz="4" w:space="0" w:color="auto"/>
                </w:tcBorders>
                <w:shd w:val="clear" w:color="auto" w:fill="auto"/>
              </w:tcPr>
              <w:p w:rsidR="007F4738" w:rsidRPr="001D6262" w:rsidRDefault="007F4738">
                <w:pPr>
                  <w:jc w:val="right"/>
                  <w:rPr>
                    <w:rFonts w:asciiTheme="minorEastAsia" w:eastAsiaTheme="minorEastAsia" w:hAnsiTheme="minorEastAsia"/>
                  </w:rPr>
                </w:pPr>
                <w:r w:rsidRPr="001D6262">
                  <w:rPr>
                    <w:rFonts w:asciiTheme="minorEastAsia" w:eastAsiaTheme="minorEastAsia" w:hAnsiTheme="minorEastAsia" w:hint="eastAsia"/>
                  </w:rPr>
                  <w:t>3,241,580,780.63</w:t>
                </w:r>
              </w:p>
            </w:tc>
            <w:tc>
              <w:tcPr>
                <w:tcW w:w="1096" w:type="pct"/>
                <w:tcBorders>
                  <w:top w:val="single" w:sz="4" w:space="0" w:color="auto"/>
                  <w:left w:val="single" w:sz="4" w:space="0" w:color="auto"/>
                  <w:bottom w:val="single" w:sz="4" w:space="0" w:color="auto"/>
                  <w:right w:val="single" w:sz="4" w:space="0" w:color="auto"/>
                </w:tcBorders>
                <w:shd w:val="clear" w:color="auto" w:fill="auto"/>
              </w:tcPr>
              <w:p w:rsidR="007F4738" w:rsidRPr="001D6262" w:rsidRDefault="007F4738">
                <w:pPr>
                  <w:jc w:val="right"/>
                  <w:rPr>
                    <w:rFonts w:asciiTheme="minorEastAsia" w:eastAsiaTheme="minorEastAsia" w:hAnsiTheme="minorEastAsia"/>
                  </w:rPr>
                </w:pPr>
                <w:r w:rsidRPr="001D6262">
                  <w:rPr>
                    <w:rFonts w:asciiTheme="minorEastAsia" w:eastAsiaTheme="minorEastAsia" w:hAnsiTheme="minorEastAsia" w:hint="eastAsia"/>
                  </w:rPr>
                  <w:t>7,324,048,903.24</w:t>
                </w:r>
              </w:p>
            </w:tc>
            <w:tc>
              <w:tcPr>
                <w:tcW w:w="1096" w:type="pct"/>
                <w:tcBorders>
                  <w:top w:val="single" w:sz="4" w:space="0" w:color="auto"/>
                  <w:left w:val="single" w:sz="4" w:space="0" w:color="auto"/>
                  <w:bottom w:val="single" w:sz="4" w:space="0" w:color="auto"/>
                  <w:right w:val="single" w:sz="4" w:space="0" w:color="auto"/>
                </w:tcBorders>
                <w:shd w:val="clear" w:color="auto" w:fill="auto"/>
              </w:tcPr>
              <w:p w:rsidR="007F4738" w:rsidRPr="001D6262" w:rsidRDefault="007F4738">
                <w:pPr>
                  <w:jc w:val="right"/>
                  <w:rPr>
                    <w:rFonts w:asciiTheme="minorEastAsia" w:eastAsiaTheme="minorEastAsia" w:hAnsiTheme="minorEastAsia"/>
                  </w:rPr>
                </w:pPr>
                <w:r w:rsidRPr="001D6262">
                  <w:rPr>
                    <w:rFonts w:asciiTheme="minorEastAsia" w:eastAsiaTheme="minorEastAsia" w:hAnsiTheme="minorEastAsia" w:hint="eastAsia"/>
                  </w:rPr>
                  <w:t>7,573,613,557.11</w:t>
                </w:r>
              </w:p>
            </w:tc>
          </w:tr>
          <w:tr w:rsidR="00644DDC" w:rsidRPr="001D6262" w:rsidTr="00644DDC">
            <w:sdt>
              <w:sdtPr>
                <w:rPr>
                  <w:rFonts w:asciiTheme="minorEastAsia" w:eastAsiaTheme="minorEastAsia" w:hAnsiTheme="minorEastAsia"/>
                </w:rPr>
                <w:tag w:val="_PLD_5a6f7d26b9aa400b90e8820fa4049db6"/>
                <w:id w:val="448677469"/>
                <w:lock w:val="sdtLocked"/>
              </w:sdtPr>
              <w:sdtEndPr/>
              <w:sdtContent>
                <w:tc>
                  <w:tcPr>
                    <w:tcW w:w="617" w:type="pct"/>
                    <w:tcBorders>
                      <w:top w:val="single" w:sz="4" w:space="0" w:color="auto"/>
                      <w:left w:val="single" w:sz="4" w:space="0" w:color="auto"/>
                      <w:bottom w:val="single" w:sz="4" w:space="0" w:color="auto"/>
                      <w:right w:val="single" w:sz="4" w:space="0" w:color="auto"/>
                    </w:tcBorders>
                    <w:shd w:val="clear" w:color="auto" w:fill="auto"/>
                  </w:tcPr>
                  <w:p w:rsidR="007F4738" w:rsidRPr="001D6262" w:rsidRDefault="007F4738">
                    <w:pPr>
                      <w:rPr>
                        <w:rFonts w:asciiTheme="minorEastAsia" w:eastAsiaTheme="minorEastAsia" w:hAnsiTheme="minorEastAsia"/>
                      </w:rPr>
                    </w:pPr>
                    <w:r w:rsidRPr="001D6262">
                      <w:rPr>
                        <w:rFonts w:asciiTheme="minorEastAsia" w:eastAsiaTheme="minorEastAsia" w:hAnsiTheme="minorEastAsia" w:hint="eastAsia"/>
                      </w:rPr>
                      <w:t>其他业务</w:t>
                    </w:r>
                  </w:p>
                </w:tc>
              </w:sdtContent>
            </w:sdt>
            <w:tc>
              <w:tcPr>
                <w:tcW w:w="1095" w:type="pct"/>
                <w:tcBorders>
                  <w:top w:val="single" w:sz="4" w:space="0" w:color="auto"/>
                  <w:left w:val="single" w:sz="4" w:space="0" w:color="auto"/>
                  <w:bottom w:val="single" w:sz="4" w:space="0" w:color="auto"/>
                  <w:right w:val="single" w:sz="4" w:space="0" w:color="auto"/>
                </w:tcBorders>
                <w:shd w:val="clear" w:color="auto" w:fill="auto"/>
              </w:tcPr>
              <w:p w:rsidR="007F4738" w:rsidRPr="001D6262" w:rsidRDefault="007F4738">
                <w:pPr>
                  <w:jc w:val="right"/>
                  <w:rPr>
                    <w:rFonts w:asciiTheme="minorEastAsia" w:eastAsiaTheme="minorEastAsia" w:hAnsiTheme="minorEastAsia"/>
                  </w:rPr>
                </w:pPr>
                <w:r w:rsidRPr="001D6262">
                  <w:rPr>
                    <w:rFonts w:asciiTheme="minorEastAsia" w:eastAsiaTheme="minorEastAsia" w:hAnsiTheme="minorEastAsia" w:hint="eastAsia"/>
                  </w:rPr>
                  <w:t>45,045,722.25</w:t>
                </w:r>
              </w:p>
            </w:tc>
            <w:tc>
              <w:tcPr>
                <w:tcW w:w="1096" w:type="pct"/>
                <w:tcBorders>
                  <w:top w:val="single" w:sz="4" w:space="0" w:color="auto"/>
                  <w:left w:val="single" w:sz="4" w:space="0" w:color="auto"/>
                  <w:bottom w:val="single" w:sz="4" w:space="0" w:color="auto"/>
                  <w:right w:val="single" w:sz="4" w:space="0" w:color="auto"/>
                </w:tcBorders>
                <w:shd w:val="clear" w:color="auto" w:fill="auto"/>
              </w:tcPr>
              <w:p w:rsidR="007F4738" w:rsidRPr="001D6262" w:rsidRDefault="007F4738">
                <w:pPr>
                  <w:jc w:val="right"/>
                  <w:rPr>
                    <w:rFonts w:asciiTheme="minorEastAsia" w:eastAsiaTheme="minorEastAsia" w:hAnsiTheme="minorEastAsia"/>
                  </w:rPr>
                </w:pPr>
                <w:r w:rsidRPr="001D6262">
                  <w:rPr>
                    <w:rFonts w:asciiTheme="minorEastAsia" w:eastAsiaTheme="minorEastAsia" w:hAnsiTheme="minorEastAsia" w:hint="eastAsia"/>
                  </w:rPr>
                  <w:t>37,787,806.95</w:t>
                </w:r>
              </w:p>
            </w:tc>
            <w:tc>
              <w:tcPr>
                <w:tcW w:w="1096" w:type="pct"/>
                <w:tcBorders>
                  <w:top w:val="single" w:sz="4" w:space="0" w:color="auto"/>
                  <w:left w:val="single" w:sz="4" w:space="0" w:color="auto"/>
                  <w:bottom w:val="single" w:sz="4" w:space="0" w:color="auto"/>
                  <w:right w:val="single" w:sz="4" w:space="0" w:color="auto"/>
                </w:tcBorders>
                <w:shd w:val="clear" w:color="auto" w:fill="auto"/>
              </w:tcPr>
              <w:p w:rsidR="007F4738" w:rsidRPr="001D6262" w:rsidRDefault="007F4738">
                <w:pPr>
                  <w:jc w:val="right"/>
                  <w:rPr>
                    <w:rFonts w:asciiTheme="minorEastAsia" w:eastAsiaTheme="minorEastAsia" w:hAnsiTheme="minorEastAsia"/>
                  </w:rPr>
                </w:pPr>
                <w:r w:rsidRPr="001D6262">
                  <w:rPr>
                    <w:rFonts w:asciiTheme="minorEastAsia" w:eastAsiaTheme="minorEastAsia" w:hAnsiTheme="minorEastAsia" w:hint="eastAsia"/>
                  </w:rPr>
                  <w:t>125,724,343.44</w:t>
                </w:r>
              </w:p>
            </w:tc>
            <w:tc>
              <w:tcPr>
                <w:tcW w:w="1096" w:type="pct"/>
                <w:tcBorders>
                  <w:top w:val="single" w:sz="4" w:space="0" w:color="auto"/>
                  <w:left w:val="single" w:sz="4" w:space="0" w:color="auto"/>
                  <w:bottom w:val="single" w:sz="4" w:space="0" w:color="auto"/>
                  <w:right w:val="single" w:sz="4" w:space="0" w:color="auto"/>
                </w:tcBorders>
                <w:shd w:val="clear" w:color="auto" w:fill="auto"/>
              </w:tcPr>
              <w:p w:rsidR="007F4738" w:rsidRPr="001D6262" w:rsidRDefault="007F4738">
                <w:pPr>
                  <w:jc w:val="right"/>
                  <w:rPr>
                    <w:rFonts w:asciiTheme="minorEastAsia" w:eastAsiaTheme="minorEastAsia" w:hAnsiTheme="minorEastAsia"/>
                  </w:rPr>
                </w:pPr>
                <w:r w:rsidRPr="001D6262">
                  <w:rPr>
                    <w:rFonts w:asciiTheme="minorEastAsia" w:eastAsiaTheme="minorEastAsia" w:hAnsiTheme="minorEastAsia" w:hint="eastAsia"/>
                  </w:rPr>
                  <w:t>101,088,772.88</w:t>
                </w:r>
              </w:p>
            </w:tc>
          </w:tr>
          <w:tr w:rsidR="00644DDC" w:rsidRPr="001D6262" w:rsidTr="00644DDC">
            <w:sdt>
              <w:sdtPr>
                <w:rPr>
                  <w:rFonts w:asciiTheme="minorEastAsia" w:eastAsiaTheme="minorEastAsia" w:hAnsiTheme="minorEastAsia"/>
                </w:rPr>
                <w:tag w:val="_PLD_898cf287f001436badb631738dfa74be"/>
                <w:id w:val="-1004583740"/>
                <w:lock w:val="sdtLocked"/>
              </w:sdtPr>
              <w:sdtEndPr/>
              <w:sdtContent>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7F4738" w:rsidRPr="001D6262" w:rsidRDefault="007F4738">
                    <w:pPr>
                      <w:jc w:val="center"/>
                      <w:rPr>
                        <w:rFonts w:asciiTheme="minorEastAsia" w:eastAsiaTheme="minorEastAsia" w:hAnsiTheme="minorEastAsia"/>
                      </w:rPr>
                    </w:pPr>
                    <w:r w:rsidRPr="001D6262">
                      <w:rPr>
                        <w:rFonts w:asciiTheme="minorEastAsia" w:eastAsiaTheme="minorEastAsia" w:hAnsiTheme="minorEastAsia" w:hint="eastAsia"/>
                      </w:rPr>
                      <w:t>合计</w:t>
                    </w:r>
                  </w:p>
                </w:tc>
              </w:sdtContent>
            </w:sdt>
            <w:tc>
              <w:tcPr>
                <w:tcW w:w="1095" w:type="pct"/>
                <w:tcBorders>
                  <w:top w:val="single" w:sz="4" w:space="0" w:color="auto"/>
                  <w:left w:val="single" w:sz="4" w:space="0" w:color="auto"/>
                  <w:bottom w:val="single" w:sz="4" w:space="0" w:color="auto"/>
                  <w:right w:val="single" w:sz="4" w:space="0" w:color="auto"/>
                </w:tcBorders>
                <w:shd w:val="clear" w:color="auto" w:fill="auto"/>
              </w:tcPr>
              <w:p w:rsidR="007F4738" w:rsidRPr="001D6262" w:rsidRDefault="007F4738">
                <w:pPr>
                  <w:jc w:val="right"/>
                  <w:rPr>
                    <w:rFonts w:asciiTheme="minorEastAsia" w:eastAsiaTheme="minorEastAsia" w:hAnsiTheme="minorEastAsia"/>
                  </w:rPr>
                </w:pPr>
                <w:r w:rsidRPr="001D6262">
                  <w:rPr>
                    <w:rFonts w:asciiTheme="minorEastAsia" w:eastAsiaTheme="minorEastAsia" w:hAnsiTheme="minorEastAsia" w:hint="eastAsia"/>
                  </w:rPr>
                  <w:t>3,637,106,063.44</w:t>
                </w:r>
              </w:p>
            </w:tc>
            <w:tc>
              <w:tcPr>
                <w:tcW w:w="1096" w:type="pct"/>
                <w:tcBorders>
                  <w:top w:val="single" w:sz="4" w:space="0" w:color="auto"/>
                  <w:left w:val="single" w:sz="4" w:space="0" w:color="auto"/>
                  <w:bottom w:val="single" w:sz="4" w:space="0" w:color="auto"/>
                  <w:right w:val="single" w:sz="4" w:space="0" w:color="auto"/>
                </w:tcBorders>
                <w:shd w:val="clear" w:color="auto" w:fill="auto"/>
              </w:tcPr>
              <w:p w:rsidR="007F4738" w:rsidRPr="001D6262" w:rsidRDefault="007F4738">
                <w:pPr>
                  <w:jc w:val="right"/>
                  <w:rPr>
                    <w:rFonts w:asciiTheme="minorEastAsia" w:eastAsiaTheme="minorEastAsia" w:hAnsiTheme="minorEastAsia"/>
                  </w:rPr>
                </w:pPr>
                <w:r w:rsidRPr="001D6262">
                  <w:rPr>
                    <w:rFonts w:asciiTheme="minorEastAsia" w:eastAsiaTheme="minorEastAsia" w:hAnsiTheme="minorEastAsia" w:hint="eastAsia"/>
                  </w:rPr>
                  <w:t>3,279,368,587.58</w:t>
                </w:r>
              </w:p>
            </w:tc>
            <w:tc>
              <w:tcPr>
                <w:tcW w:w="1096" w:type="pct"/>
                <w:tcBorders>
                  <w:top w:val="single" w:sz="4" w:space="0" w:color="auto"/>
                  <w:left w:val="single" w:sz="4" w:space="0" w:color="auto"/>
                  <w:bottom w:val="single" w:sz="4" w:space="0" w:color="auto"/>
                  <w:right w:val="single" w:sz="4" w:space="0" w:color="auto"/>
                </w:tcBorders>
                <w:shd w:val="clear" w:color="auto" w:fill="auto"/>
              </w:tcPr>
              <w:p w:rsidR="007F4738" w:rsidRPr="001D6262" w:rsidRDefault="007F4738">
                <w:pPr>
                  <w:jc w:val="right"/>
                  <w:rPr>
                    <w:rFonts w:asciiTheme="minorEastAsia" w:eastAsiaTheme="minorEastAsia" w:hAnsiTheme="minorEastAsia"/>
                  </w:rPr>
                </w:pPr>
                <w:r w:rsidRPr="001D6262">
                  <w:rPr>
                    <w:rFonts w:asciiTheme="minorEastAsia" w:eastAsiaTheme="minorEastAsia" w:hAnsiTheme="minorEastAsia" w:hint="eastAsia"/>
                  </w:rPr>
                  <w:t>7,449,773,246.68</w:t>
                </w:r>
              </w:p>
            </w:tc>
            <w:tc>
              <w:tcPr>
                <w:tcW w:w="1096" w:type="pct"/>
                <w:tcBorders>
                  <w:top w:val="single" w:sz="4" w:space="0" w:color="auto"/>
                  <w:left w:val="single" w:sz="4" w:space="0" w:color="auto"/>
                  <w:bottom w:val="single" w:sz="4" w:space="0" w:color="auto"/>
                  <w:right w:val="single" w:sz="4" w:space="0" w:color="auto"/>
                </w:tcBorders>
                <w:shd w:val="clear" w:color="auto" w:fill="auto"/>
              </w:tcPr>
              <w:p w:rsidR="007F4738" w:rsidRPr="001D6262" w:rsidRDefault="007F4738">
                <w:pPr>
                  <w:jc w:val="right"/>
                  <w:rPr>
                    <w:rFonts w:asciiTheme="minorEastAsia" w:eastAsiaTheme="minorEastAsia" w:hAnsiTheme="minorEastAsia"/>
                  </w:rPr>
                </w:pPr>
                <w:r w:rsidRPr="001D6262">
                  <w:rPr>
                    <w:rFonts w:asciiTheme="minorEastAsia" w:eastAsiaTheme="minorEastAsia" w:hAnsiTheme="minorEastAsia" w:hint="eastAsia"/>
                  </w:rPr>
                  <w:t>7,674,702,329.99</w:t>
                </w:r>
              </w:p>
            </w:tc>
          </w:tr>
        </w:tbl>
        <w:p w:rsidR="00E56C07" w:rsidRDefault="009214F1">
          <w:pPr>
            <w:pStyle w:val="Style105"/>
          </w:pPr>
        </w:p>
      </w:sdtContent>
    </w:sdt>
    <w:sdt>
      <w:sdtPr>
        <w:rPr>
          <w:rFonts w:ascii="宋体" w:eastAsia="宋体" w:hAnsi="宋体" w:cs="宋体" w:hint="eastAsia"/>
          <w:b w:val="0"/>
          <w:bCs w:val="0"/>
          <w:kern w:val="0"/>
          <w:szCs w:val="24"/>
        </w:rPr>
        <w:alias w:val="模块:营业收入具体情况"/>
        <w:tag w:val="_SEC_b7b84f6fca164e6eafa564f5e03ef03a"/>
        <w:id w:val="2087650958"/>
        <w:lock w:val="sdtLocked"/>
        <w:placeholder>
          <w:docPart w:val="GBC22222222222222222222222222222"/>
        </w:placeholder>
      </w:sdtPr>
      <w:sdtEndPr>
        <w:rPr>
          <w:rFonts w:ascii="Times New Roman" w:hAnsi="Times New Roman" w:cs="Times New Roman"/>
          <w:kern w:val="2"/>
          <w:szCs w:val="21"/>
        </w:rPr>
      </w:sdtEndPr>
      <w:sdtContent>
        <w:p w:rsidR="00E56C07" w:rsidRDefault="0070445C">
          <w:pPr>
            <w:pStyle w:val="Style109"/>
            <w:numPr>
              <w:ilvl w:val="0"/>
              <w:numId w:val="108"/>
            </w:numPr>
            <w:ind w:left="426" w:hanging="426"/>
          </w:pPr>
          <w:r>
            <w:rPr>
              <w:rFonts w:hint="eastAsia"/>
            </w:rPr>
            <w:t>营业</w:t>
          </w:r>
          <w:r>
            <w:t>收入</w:t>
          </w:r>
          <w:r>
            <w:rPr>
              <w:rFonts w:hint="eastAsia"/>
            </w:rPr>
            <w:t>具体</w:t>
          </w:r>
          <w:r>
            <w:t>情况</w:t>
          </w:r>
        </w:p>
        <w:p w:rsidR="00E56C07" w:rsidRDefault="0070445C">
          <w:pPr>
            <w:wordWrap w:val="0"/>
            <w:jc w:val="right"/>
          </w:pPr>
          <w:r>
            <w:rPr>
              <w:rFonts w:hint="eastAsia"/>
            </w:rPr>
            <w:t>单位：</w:t>
          </w:r>
          <w:sdt>
            <w:sdtPr>
              <w:rPr>
                <w:rFonts w:hint="eastAsia"/>
              </w:rPr>
              <w:alias w:val="单位：营业收入具体情况"/>
              <w:tag w:val="_GBC_47d8f7bbdd5a4702aab5d9de9baa4ed9"/>
              <w:id w:val="39501482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w:t>
          </w:r>
          <w:r>
            <w:rPr>
              <w:rFonts w:hint="eastAsia"/>
            </w:rPr>
            <w:t>币种：</w:t>
          </w:r>
          <w:sdt>
            <w:sdtPr>
              <w:rPr>
                <w:rFonts w:hint="eastAsia"/>
              </w:rPr>
              <w:alias w:val="币种：营业收入具体情况"/>
              <w:tag w:val="_GBC_3c890f45811a45fcabb7e91daca9c3b1"/>
              <w:id w:val="883527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1"/>
            <w:gridCol w:w="3246"/>
            <w:gridCol w:w="3191"/>
          </w:tblGrid>
          <w:tr w:rsidR="00E56C07" w:rsidRPr="001D6262">
            <w:trPr>
              <w:trHeight w:val="634"/>
            </w:trPr>
            <w:sdt>
              <w:sdtPr>
                <w:rPr>
                  <w:rFonts w:asciiTheme="minorEastAsia" w:eastAsiaTheme="minorEastAsia" w:hAnsiTheme="minorEastAsia" w:hint="eastAsia"/>
                </w:rPr>
                <w:tag w:val="_PLD_9d7f41b7c00c4e41b6bf305d7ecb3324"/>
                <w:id w:val="1398396244"/>
                <w:lock w:val="sdtLocked"/>
              </w:sdtPr>
              <w:sdtEndPr/>
              <w:sdtContent>
                <w:tc>
                  <w:tcPr>
                    <w:tcW w:w="1395" w:type="pct"/>
                    <w:tcBorders>
                      <w:top w:val="single" w:sz="4" w:space="0" w:color="auto"/>
                      <w:left w:val="single" w:sz="4" w:space="0" w:color="auto"/>
                      <w:right w:val="single" w:sz="4" w:space="0" w:color="auto"/>
                    </w:tcBorders>
                    <w:shd w:val="clear" w:color="auto" w:fill="auto"/>
                    <w:vAlign w:val="center"/>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项目</w:t>
                    </w:r>
                  </w:p>
                </w:tc>
              </w:sdtContent>
            </w:sdt>
            <w:sdt>
              <w:sdtPr>
                <w:rPr>
                  <w:rFonts w:asciiTheme="minorEastAsia" w:eastAsiaTheme="minorEastAsia" w:hAnsiTheme="minorEastAsia" w:hint="eastAsia"/>
                </w:rPr>
                <w:tag w:val="_PLD_bd620a8aea4b437194b55815aac4affc"/>
                <w:id w:val="1471015165"/>
                <w:lock w:val="sdtLocked"/>
              </w:sdtPr>
              <w:sdtEndPr>
                <w:rPr>
                  <w:rFonts w:hint="default"/>
                </w:rPr>
              </w:sdtEndPr>
              <w:sdtContent>
                <w:tc>
                  <w:tcPr>
                    <w:tcW w:w="1818" w:type="pct"/>
                    <w:tcBorders>
                      <w:top w:val="single" w:sz="4" w:space="0" w:color="auto"/>
                      <w:left w:val="single" w:sz="4" w:space="0" w:color="auto"/>
                      <w:right w:val="single" w:sz="4" w:space="0" w:color="auto"/>
                    </w:tcBorders>
                    <w:shd w:val="clear" w:color="auto" w:fill="auto"/>
                    <w:vAlign w:val="center"/>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本期</w:t>
                    </w:r>
                    <w:r w:rsidRPr="001D6262">
                      <w:rPr>
                        <w:rFonts w:asciiTheme="minorEastAsia" w:eastAsiaTheme="minorEastAsia" w:hAnsiTheme="minorEastAsia"/>
                      </w:rPr>
                      <w:t>发生额</w:t>
                    </w:r>
                  </w:p>
                </w:tc>
              </w:sdtContent>
            </w:sdt>
            <w:sdt>
              <w:sdtPr>
                <w:rPr>
                  <w:rFonts w:asciiTheme="minorEastAsia" w:eastAsiaTheme="minorEastAsia" w:hAnsiTheme="minorEastAsia" w:hint="eastAsia"/>
                </w:rPr>
                <w:tag w:val="_PLD_128e8dbfb025404a9eeaab3714e54c66"/>
                <w:id w:val="-1907833415"/>
                <w:lock w:val="sdtLocked"/>
              </w:sdtPr>
              <w:sdtEndPr/>
              <w:sdtContent>
                <w:tc>
                  <w:tcPr>
                    <w:tcW w:w="1787" w:type="pct"/>
                    <w:tcBorders>
                      <w:top w:val="single" w:sz="4" w:space="0" w:color="auto"/>
                      <w:left w:val="single" w:sz="4" w:space="0" w:color="auto"/>
                      <w:right w:val="single" w:sz="4" w:space="0" w:color="auto"/>
                    </w:tcBorders>
                    <w:shd w:val="clear" w:color="auto" w:fill="auto"/>
                    <w:vAlign w:val="center"/>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上期发生额</w:t>
                    </w:r>
                  </w:p>
                </w:tc>
              </w:sdtContent>
            </w:sdt>
          </w:tr>
          <w:tr w:rsidR="00E56C07" w:rsidRPr="001D6262" w:rsidTr="001D6262">
            <w:sdt>
              <w:sdtPr>
                <w:rPr>
                  <w:rFonts w:asciiTheme="minorEastAsia" w:eastAsiaTheme="minorEastAsia" w:hAnsiTheme="minorEastAsia" w:hint="eastAsia"/>
                </w:rPr>
                <w:tag w:val="_PLD_9ab01be8a0d243aa93e8777dda6039d0"/>
                <w:id w:val="-1167555103"/>
                <w:lock w:val="sdtLocked"/>
              </w:sdtPr>
              <w:sdtEndPr/>
              <w:sdtContent>
                <w:tc>
                  <w:tcPr>
                    <w:tcW w:w="1395"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rsidP="001D6262">
                    <w:pPr>
                      <w:jc w:val="center"/>
                      <w:rPr>
                        <w:rFonts w:asciiTheme="minorEastAsia" w:eastAsiaTheme="minorEastAsia" w:hAnsiTheme="minorEastAsia"/>
                      </w:rPr>
                    </w:pPr>
                    <w:r w:rsidRPr="001D6262">
                      <w:rPr>
                        <w:rFonts w:asciiTheme="minorEastAsia" w:eastAsiaTheme="minorEastAsia" w:hAnsiTheme="minorEastAsia" w:hint="eastAsia"/>
                      </w:rPr>
                      <w:t>营业收入</w:t>
                    </w:r>
                  </w:p>
                </w:tc>
              </w:sdtContent>
            </w:sdt>
            <w:tc>
              <w:tcPr>
                <w:tcW w:w="1818"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rsidP="001D6262">
                <w:pPr>
                  <w:jc w:val="right"/>
                  <w:rPr>
                    <w:rFonts w:asciiTheme="minorEastAsia" w:eastAsiaTheme="minorEastAsia" w:hAnsiTheme="minorEastAsia"/>
                  </w:rPr>
                </w:pPr>
                <w:r w:rsidRPr="001D6262">
                  <w:rPr>
                    <w:rFonts w:asciiTheme="minorEastAsia" w:eastAsiaTheme="minorEastAsia" w:hAnsiTheme="minorEastAsia"/>
                  </w:rPr>
                  <w:t>3,637,106,063.44</w:t>
                </w:r>
              </w:p>
            </w:tc>
            <w:tc>
              <w:tcPr>
                <w:tcW w:w="1787"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w:t>
                </w:r>
              </w:p>
            </w:tc>
          </w:tr>
          <w:tr w:rsidR="00E56C07" w:rsidRPr="001D6262" w:rsidTr="001D6262">
            <w:sdt>
              <w:sdtPr>
                <w:rPr>
                  <w:rFonts w:asciiTheme="minorEastAsia" w:eastAsiaTheme="minorEastAsia" w:hAnsiTheme="minorEastAsia" w:hint="eastAsia"/>
                </w:rPr>
                <w:tag w:val="_PLD_7fc6f27abb804f96a9375b02aaff4957"/>
                <w:id w:val="1664346510"/>
                <w:lock w:val="sdtLocked"/>
              </w:sdtPr>
              <w:sdtEndPr>
                <w:rPr>
                  <w:rFonts w:hint="default"/>
                </w:rPr>
              </w:sdtEndPr>
              <w:sdtContent>
                <w:tc>
                  <w:tcPr>
                    <w:tcW w:w="1395"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rPr>
                        <w:rFonts w:asciiTheme="minorEastAsia" w:eastAsiaTheme="minorEastAsia" w:hAnsiTheme="minorEastAsia"/>
                      </w:rPr>
                    </w:pPr>
                    <w:r w:rsidRPr="001D6262">
                      <w:rPr>
                        <w:rFonts w:asciiTheme="minorEastAsia" w:eastAsiaTheme="minorEastAsia" w:hAnsiTheme="minorEastAsia" w:hint="eastAsia"/>
                      </w:rPr>
                      <w:t>减：与</w:t>
                    </w:r>
                    <w:r w:rsidRPr="001D6262">
                      <w:rPr>
                        <w:rFonts w:asciiTheme="minorEastAsia" w:eastAsiaTheme="minorEastAsia" w:hAnsiTheme="minorEastAsia"/>
                      </w:rPr>
                      <w:t>主营业务无关的业务收入</w:t>
                    </w:r>
                  </w:p>
                </w:tc>
              </w:sdtContent>
            </w:sdt>
            <w:tc>
              <w:tcPr>
                <w:tcW w:w="1818"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rsidP="001D6262">
                <w:pPr>
                  <w:jc w:val="right"/>
                  <w:rPr>
                    <w:rFonts w:asciiTheme="minorEastAsia" w:eastAsiaTheme="minorEastAsia" w:hAnsiTheme="minorEastAsia"/>
                    <w:color w:val="000000"/>
                  </w:rPr>
                </w:pPr>
                <w:r w:rsidRPr="001D6262">
                  <w:rPr>
                    <w:rFonts w:asciiTheme="minorEastAsia" w:eastAsiaTheme="minorEastAsia" w:hAnsiTheme="minorEastAsia" w:hint="eastAsia"/>
                    <w:color w:val="000000"/>
                  </w:rPr>
                  <w:t xml:space="preserve">318,359,311.43 </w:t>
                </w:r>
              </w:p>
              <w:p w:rsidR="00E56C07" w:rsidRPr="001D6262" w:rsidRDefault="00E56C07" w:rsidP="001D6262">
                <w:pPr>
                  <w:jc w:val="right"/>
                  <w:rPr>
                    <w:rFonts w:asciiTheme="minorEastAsia" w:eastAsiaTheme="minorEastAsia" w:hAnsiTheme="minorEastAsia"/>
                  </w:rPr>
                </w:pPr>
              </w:p>
            </w:tc>
            <w:tc>
              <w:tcPr>
                <w:tcW w:w="1787"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w:t>
                </w:r>
              </w:p>
            </w:tc>
          </w:tr>
          <w:tr w:rsidR="00E56C07" w:rsidRPr="001D6262" w:rsidTr="001D6262">
            <w:sdt>
              <w:sdtPr>
                <w:rPr>
                  <w:rFonts w:asciiTheme="minorEastAsia" w:eastAsiaTheme="minorEastAsia" w:hAnsiTheme="minorEastAsia" w:hint="eastAsia"/>
                </w:rPr>
                <w:tag w:val="_PLD_a158a4eff9e74bd2b79d6f7871daaf0c"/>
                <w:id w:val="1440958881"/>
                <w:lock w:val="sdtLocked"/>
              </w:sdtPr>
              <w:sdtEndPr>
                <w:rPr>
                  <w:rFonts w:hint="default"/>
                </w:rPr>
              </w:sdtEndPr>
              <w:sdtContent>
                <w:tc>
                  <w:tcPr>
                    <w:tcW w:w="1395"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rPr>
                        <w:rFonts w:asciiTheme="minorEastAsia" w:eastAsiaTheme="minorEastAsia" w:hAnsiTheme="minorEastAsia"/>
                      </w:rPr>
                    </w:pPr>
                    <w:r w:rsidRPr="001D6262">
                      <w:rPr>
                        <w:rFonts w:asciiTheme="minorEastAsia" w:eastAsiaTheme="minorEastAsia" w:hAnsiTheme="minorEastAsia" w:hint="eastAsia"/>
                      </w:rPr>
                      <w:t>减</w:t>
                    </w:r>
                    <w:r w:rsidRPr="001D6262">
                      <w:rPr>
                        <w:rFonts w:asciiTheme="minorEastAsia" w:eastAsiaTheme="minorEastAsia" w:hAnsiTheme="minorEastAsia"/>
                      </w:rPr>
                      <w:t>：</w:t>
                    </w:r>
                    <w:r w:rsidRPr="001D6262">
                      <w:rPr>
                        <w:rFonts w:asciiTheme="minorEastAsia" w:eastAsiaTheme="minorEastAsia" w:hAnsiTheme="minorEastAsia" w:hint="eastAsia"/>
                      </w:rPr>
                      <w:t>不</w:t>
                    </w:r>
                    <w:r w:rsidRPr="001D6262">
                      <w:rPr>
                        <w:rFonts w:asciiTheme="minorEastAsia" w:eastAsiaTheme="minorEastAsia" w:hAnsiTheme="minorEastAsia"/>
                      </w:rPr>
                      <w:t>具备商业实质的收入</w:t>
                    </w:r>
                  </w:p>
                </w:tc>
              </w:sdtContent>
            </w:sdt>
            <w:tc>
              <w:tcPr>
                <w:tcW w:w="1818"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311BE3" w:rsidP="001D6262">
                <w:pPr>
                  <w:jc w:val="right"/>
                  <w:rPr>
                    <w:rFonts w:asciiTheme="minorEastAsia" w:eastAsiaTheme="minorEastAsia" w:hAnsiTheme="minorEastAsia"/>
                  </w:rPr>
                </w:pPr>
                <w:r w:rsidRPr="001D6262">
                  <w:rPr>
                    <w:rFonts w:asciiTheme="minorEastAsia" w:eastAsiaTheme="minorEastAsia" w:hAnsiTheme="minorEastAsia" w:hint="eastAsia"/>
                  </w:rPr>
                  <w:t>0.00</w:t>
                </w:r>
              </w:p>
            </w:tc>
            <w:tc>
              <w:tcPr>
                <w:tcW w:w="1787"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w:t>
                </w:r>
              </w:p>
            </w:tc>
          </w:tr>
          <w:tr w:rsidR="00E56C07" w:rsidRPr="001D6262" w:rsidTr="001D6262">
            <w:sdt>
              <w:sdtPr>
                <w:rPr>
                  <w:rFonts w:asciiTheme="minorEastAsia" w:eastAsiaTheme="minorEastAsia" w:hAnsiTheme="minorEastAsia" w:hint="eastAsia"/>
                </w:rPr>
                <w:tag w:val="_PLD_cdc993c8fa514ce98be8136691f8ac80"/>
                <w:id w:val="-107199759"/>
                <w:lock w:val="sdtLocked"/>
              </w:sdtPr>
              <w:sdtEndPr>
                <w:rPr>
                  <w:rFonts w:hint="default"/>
                </w:rPr>
              </w:sdtEndPr>
              <w:sdtContent>
                <w:tc>
                  <w:tcPr>
                    <w:tcW w:w="1395"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rPr>
                        <w:rFonts w:asciiTheme="minorEastAsia" w:eastAsiaTheme="minorEastAsia" w:hAnsiTheme="minorEastAsia"/>
                      </w:rPr>
                    </w:pPr>
                    <w:r w:rsidRPr="001D6262">
                      <w:rPr>
                        <w:rFonts w:asciiTheme="minorEastAsia" w:eastAsiaTheme="minorEastAsia" w:hAnsiTheme="minorEastAsia" w:hint="eastAsia"/>
                      </w:rPr>
                      <w:t>扣除</w:t>
                    </w:r>
                    <w:r w:rsidRPr="001D6262">
                      <w:rPr>
                        <w:rFonts w:asciiTheme="minorEastAsia" w:eastAsiaTheme="minorEastAsia" w:hAnsiTheme="minorEastAsia"/>
                      </w:rPr>
                      <w:t>与主营业务无关的业务收入和不具备商业实质的收入后的营业收入</w:t>
                    </w:r>
                  </w:p>
                </w:tc>
              </w:sdtContent>
            </w:sdt>
            <w:tc>
              <w:tcPr>
                <w:tcW w:w="1818"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rsidP="001D6262">
                <w:pPr>
                  <w:jc w:val="right"/>
                  <w:rPr>
                    <w:rFonts w:asciiTheme="minorEastAsia" w:eastAsiaTheme="minorEastAsia" w:hAnsiTheme="minorEastAsia"/>
                    <w:color w:val="000000"/>
                  </w:rPr>
                </w:pPr>
                <w:r w:rsidRPr="001D6262">
                  <w:rPr>
                    <w:rFonts w:asciiTheme="minorEastAsia" w:eastAsiaTheme="minorEastAsia" w:hAnsiTheme="minorEastAsia" w:hint="eastAsia"/>
                    <w:color w:val="000000"/>
                  </w:rPr>
                  <w:t xml:space="preserve">3,318,746,752.01 </w:t>
                </w:r>
              </w:p>
              <w:p w:rsidR="00E56C07" w:rsidRPr="001D6262" w:rsidRDefault="00E56C07" w:rsidP="001D6262">
                <w:pPr>
                  <w:jc w:val="right"/>
                  <w:rPr>
                    <w:rFonts w:asciiTheme="minorEastAsia" w:eastAsiaTheme="minorEastAsia" w:hAnsiTheme="minorEastAsia"/>
                  </w:rPr>
                </w:pPr>
              </w:p>
            </w:tc>
            <w:tc>
              <w:tcPr>
                <w:tcW w:w="1787"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w:t>
                </w:r>
              </w:p>
            </w:tc>
          </w:tr>
        </w:tbl>
        <w:p w:rsidR="00D62CD8" w:rsidRPr="001D6262" w:rsidRDefault="00D62CD8" w:rsidP="009A03BB">
          <w:pPr>
            <w:pStyle w:val="aa"/>
            <w:widowControl w:val="0"/>
            <w:tabs>
              <w:tab w:val="left" w:pos="196"/>
              <w:tab w:val="left" w:pos="426"/>
            </w:tabs>
            <w:adjustRightInd w:val="0"/>
            <w:snapToGrid w:val="0"/>
            <w:spacing w:beforeLines="50" w:before="156" w:line="360" w:lineRule="auto"/>
            <w:rPr>
              <w:rFonts w:asciiTheme="minorEastAsia" w:eastAsiaTheme="minorEastAsia" w:hAnsiTheme="minorEastAsia"/>
              <w:color w:val="000000"/>
            </w:rPr>
          </w:pPr>
          <w:r w:rsidRPr="001D6262">
            <w:rPr>
              <w:rFonts w:asciiTheme="minorEastAsia" w:eastAsiaTheme="minorEastAsia" w:hAnsiTheme="minorEastAsia"/>
              <w:color w:val="000000"/>
            </w:rPr>
            <w:t>来源于房地产的营业收入情况：本年度来源于房地产行业的营业收入为255,090,402.04元，明细如下：</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3260"/>
            <w:gridCol w:w="3119"/>
          </w:tblGrid>
          <w:tr w:rsidR="00D62CD8" w:rsidRPr="008C6FB6" w:rsidTr="001D6262">
            <w:trPr>
              <w:trHeight w:val="397"/>
              <w:tblHeader/>
            </w:trPr>
            <w:tc>
              <w:tcPr>
                <w:tcW w:w="2552" w:type="dxa"/>
                <w:shd w:val="clear" w:color="auto" w:fill="auto"/>
                <w:vAlign w:val="center"/>
              </w:tcPr>
              <w:p w:rsidR="00D62CD8" w:rsidRPr="001D6262" w:rsidRDefault="00D62CD8" w:rsidP="00D63534">
                <w:pPr>
                  <w:widowControl w:val="0"/>
                  <w:tabs>
                    <w:tab w:val="left" w:pos="196"/>
                    <w:tab w:val="left" w:pos="426"/>
                  </w:tabs>
                  <w:snapToGrid w:val="0"/>
                  <w:jc w:val="center"/>
                  <w:rPr>
                    <w:rFonts w:asciiTheme="minorEastAsia" w:eastAsiaTheme="minorEastAsia" w:hAnsiTheme="minorEastAsia"/>
                  </w:rPr>
                </w:pPr>
                <w:r w:rsidRPr="001D6262">
                  <w:rPr>
                    <w:rFonts w:asciiTheme="minorEastAsia" w:eastAsiaTheme="minorEastAsia" w:hAnsiTheme="minorEastAsia" w:hint="eastAsia"/>
                  </w:rPr>
                  <w:t>项目</w:t>
                </w:r>
              </w:p>
            </w:tc>
            <w:tc>
              <w:tcPr>
                <w:tcW w:w="3260" w:type="dxa"/>
                <w:shd w:val="clear" w:color="auto" w:fill="auto"/>
                <w:vAlign w:val="center"/>
              </w:tcPr>
              <w:p w:rsidR="00D62CD8" w:rsidRPr="001D6262" w:rsidRDefault="00D62CD8" w:rsidP="00D63534">
                <w:pPr>
                  <w:widowControl w:val="0"/>
                  <w:tabs>
                    <w:tab w:val="left" w:pos="196"/>
                    <w:tab w:val="left" w:pos="426"/>
                  </w:tabs>
                  <w:snapToGrid w:val="0"/>
                  <w:jc w:val="center"/>
                  <w:rPr>
                    <w:rFonts w:asciiTheme="minorEastAsia" w:eastAsiaTheme="minorEastAsia" w:hAnsiTheme="minorEastAsia"/>
                  </w:rPr>
                </w:pPr>
                <w:r w:rsidRPr="001D6262">
                  <w:rPr>
                    <w:rFonts w:asciiTheme="minorEastAsia" w:eastAsiaTheme="minorEastAsia" w:hAnsiTheme="minorEastAsia" w:hint="eastAsia"/>
                  </w:rPr>
                  <w:t>本期发生额</w:t>
                </w:r>
              </w:p>
            </w:tc>
            <w:tc>
              <w:tcPr>
                <w:tcW w:w="3119" w:type="dxa"/>
                <w:shd w:val="clear" w:color="auto" w:fill="auto"/>
                <w:vAlign w:val="center"/>
              </w:tcPr>
              <w:p w:rsidR="00D62CD8" w:rsidRPr="001D6262" w:rsidRDefault="00D62CD8" w:rsidP="00D63534">
                <w:pPr>
                  <w:widowControl w:val="0"/>
                  <w:tabs>
                    <w:tab w:val="left" w:pos="196"/>
                    <w:tab w:val="left" w:pos="426"/>
                  </w:tabs>
                  <w:snapToGrid w:val="0"/>
                  <w:jc w:val="center"/>
                  <w:rPr>
                    <w:rFonts w:asciiTheme="minorEastAsia" w:eastAsiaTheme="minorEastAsia" w:hAnsiTheme="minorEastAsia"/>
                  </w:rPr>
                </w:pPr>
                <w:r w:rsidRPr="001D6262">
                  <w:rPr>
                    <w:rFonts w:asciiTheme="minorEastAsia" w:eastAsiaTheme="minorEastAsia" w:hAnsiTheme="minorEastAsia" w:hint="eastAsia"/>
                  </w:rPr>
                  <w:t>上期发生额</w:t>
                </w:r>
              </w:p>
            </w:tc>
          </w:tr>
          <w:tr w:rsidR="00D62CD8" w:rsidRPr="008C6FB6" w:rsidTr="001D6262">
            <w:trPr>
              <w:trHeight w:val="397"/>
            </w:trPr>
            <w:tc>
              <w:tcPr>
                <w:tcW w:w="2552" w:type="dxa"/>
                <w:shd w:val="clear" w:color="auto" w:fill="auto"/>
                <w:vAlign w:val="center"/>
              </w:tcPr>
              <w:p w:rsidR="00D62CD8" w:rsidRPr="001D6262" w:rsidRDefault="00D62CD8" w:rsidP="00D63534">
                <w:pPr>
                  <w:widowControl w:val="0"/>
                  <w:tabs>
                    <w:tab w:val="left" w:pos="196"/>
                    <w:tab w:val="left" w:pos="426"/>
                  </w:tabs>
                  <w:snapToGrid w:val="0"/>
                  <w:rPr>
                    <w:rFonts w:asciiTheme="minorEastAsia" w:eastAsiaTheme="minorEastAsia" w:hAnsiTheme="minorEastAsia"/>
                  </w:rPr>
                </w:pPr>
                <w:r w:rsidRPr="001D6262">
                  <w:rPr>
                    <w:rFonts w:asciiTheme="minorEastAsia" w:eastAsiaTheme="minorEastAsia" w:hAnsiTheme="minorEastAsia"/>
                  </w:rPr>
                  <w:t>力帆红星广场</w:t>
                </w:r>
                <w:r w:rsidRPr="001D6262">
                  <w:rPr>
                    <w:rFonts w:asciiTheme="minorEastAsia" w:eastAsiaTheme="minorEastAsia" w:hAnsiTheme="minorEastAsia" w:hint="eastAsia"/>
                  </w:rPr>
                  <w:t>-</w:t>
                </w:r>
                <w:r w:rsidRPr="001D6262">
                  <w:rPr>
                    <w:rFonts w:asciiTheme="minorEastAsia" w:eastAsiaTheme="minorEastAsia" w:hAnsiTheme="minorEastAsia"/>
                  </w:rPr>
                  <w:t>房屋销售</w:t>
                </w:r>
              </w:p>
            </w:tc>
            <w:tc>
              <w:tcPr>
                <w:tcW w:w="3260" w:type="dxa"/>
                <w:shd w:val="clear" w:color="auto" w:fill="auto"/>
                <w:vAlign w:val="center"/>
              </w:tcPr>
              <w:p w:rsidR="00D62CD8" w:rsidRPr="001D6262" w:rsidRDefault="00D62CD8" w:rsidP="00D63534">
                <w:pPr>
                  <w:widowControl w:val="0"/>
                  <w:tabs>
                    <w:tab w:val="left" w:pos="196"/>
                    <w:tab w:val="left" w:pos="426"/>
                  </w:tabs>
                  <w:snapToGrid w:val="0"/>
                  <w:spacing w:before="100" w:beforeAutospacing="1" w:after="100" w:afterAutospacing="1"/>
                  <w:jc w:val="right"/>
                  <w:textAlignment w:val="center"/>
                  <w:rPr>
                    <w:rFonts w:asciiTheme="minorEastAsia" w:eastAsiaTheme="minorEastAsia" w:hAnsiTheme="minorEastAsia"/>
                  </w:rPr>
                </w:pPr>
                <w:r w:rsidRPr="001D6262">
                  <w:rPr>
                    <w:rFonts w:asciiTheme="minorEastAsia" w:eastAsiaTheme="minorEastAsia" w:hAnsiTheme="minorEastAsia"/>
                  </w:rPr>
                  <w:t>204,818,948.87</w:t>
                </w:r>
              </w:p>
            </w:tc>
            <w:tc>
              <w:tcPr>
                <w:tcW w:w="3119" w:type="dxa"/>
                <w:shd w:val="clear" w:color="auto" w:fill="auto"/>
                <w:vAlign w:val="center"/>
              </w:tcPr>
              <w:p w:rsidR="00D62CD8" w:rsidRPr="001D6262" w:rsidRDefault="00D62CD8" w:rsidP="00D63534">
                <w:pPr>
                  <w:widowControl w:val="0"/>
                  <w:tabs>
                    <w:tab w:val="left" w:pos="196"/>
                    <w:tab w:val="left" w:pos="426"/>
                  </w:tabs>
                  <w:snapToGrid w:val="0"/>
                  <w:jc w:val="right"/>
                  <w:rPr>
                    <w:rFonts w:asciiTheme="minorEastAsia" w:eastAsiaTheme="minorEastAsia" w:hAnsiTheme="minorEastAsia"/>
                  </w:rPr>
                </w:pPr>
              </w:p>
            </w:tc>
          </w:tr>
          <w:tr w:rsidR="00D62CD8" w:rsidRPr="008C6FB6" w:rsidTr="001D6262">
            <w:trPr>
              <w:trHeight w:val="397"/>
            </w:trPr>
            <w:tc>
              <w:tcPr>
                <w:tcW w:w="2552" w:type="dxa"/>
                <w:shd w:val="clear" w:color="auto" w:fill="auto"/>
                <w:vAlign w:val="center"/>
              </w:tcPr>
              <w:p w:rsidR="00D62CD8" w:rsidRPr="001D6262" w:rsidRDefault="00D62CD8" w:rsidP="00D63534">
                <w:pPr>
                  <w:widowControl w:val="0"/>
                  <w:tabs>
                    <w:tab w:val="left" w:pos="196"/>
                    <w:tab w:val="left" w:pos="426"/>
                  </w:tabs>
                  <w:snapToGrid w:val="0"/>
                  <w:rPr>
                    <w:rFonts w:asciiTheme="minorEastAsia" w:eastAsiaTheme="minorEastAsia" w:hAnsiTheme="minorEastAsia"/>
                  </w:rPr>
                </w:pPr>
                <w:r w:rsidRPr="001D6262">
                  <w:rPr>
                    <w:rFonts w:asciiTheme="minorEastAsia" w:eastAsiaTheme="minorEastAsia" w:hAnsiTheme="minorEastAsia"/>
                  </w:rPr>
                  <w:t>力帆红星广场</w:t>
                </w:r>
                <w:r w:rsidRPr="001D6262">
                  <w:rPr>
                    <w:rFonts w:asciiTheme="minorEastAsia" w:eastAsiaTheme="minorEastAsia" w:hAnsiTheme="minorEastAsia" w:hint="eastAsia"/>
                  </w:rPr>
                  <w:t>-</w:t>
                </w:r>
                <w:r w:rsidRPr="001D6262">
                  <w:rPr>
                    <w:rFonts w:asciiTheme="minorEastAsia" w:eastAsiaTheme="minorEastAsia" w:hAnsiTheme="minorEastAsia"/>
                  </w:rPr>
                  <w:t>房屋租赁</w:t>
                </w:r>
              </w:p>
            </w:tc>
            <w:tc>
              <w:tcPr>
                <w:tcW w:w="3260" w:type="dxa"/>
                <w:shd w:val="clear" w:color="auto" w:fill="auto"/>
                <w:vAlign w:val="center"/>
              </w:tcPr>
              <w:p w:rsidR="00D62CD8" w:rsidRPr="001D6262" w:rsidRDefault="00D62CD8" w:rsidP="00D63534">
                <w:pPr>
                  <w:widowControl w:val="0"/>
                  <w:tabs>
                    <w:tab w:val="left" w:pos="196"/>
                    <w:tab w:val="left" w:pos="426"/>
                  </w:tabs>
                  <w:snapToGrid w:val="0"/>
                  <w:spacing w:before="100" w:beforeAutospacing="1" w:after="100" w:afterAutospacing="1"/>
                  <w:jc w:val="right"/>
                  <w:textAlignment w:val="center"/>
                  <w:rPr>
                    <w:rFonts w:asciiTheme="minorEastAsia" w:eastAsiaTheme="minorEastAsia" w:hAnsiTheme="minorEastAsia"/>
                  </w:rPr>
                </w:pPr>
                <w:r w:rsidRPr="001D6262">
                  <w:rPr>
                    <w:rFonts w:asciiTheme="minorEastAsia" w:eastAsiaTheme="minorEastAsia" w:hAnsiTheme="minorEastAsia"/>
                  </w:rPr>
                  <w:t>50,271,453.17</w:t>
                </w:r>
              </w:p>
            </w:tc>
            <w:tc>
              <w:tcPr>
                <w:tcW w:w="3119" w:type="dxa"/>
                <w:shd w:val="clear" w:color="auto" w:fill="auto"/>
                <w:vAlign w:val="center"/>
              </w:tcPr>
              <w:p w:rsidR="00D62CD8" w:rsidRPr="001D6262" w:rsidRDefault="00D62CD8" w:rsidP="00D63534">
                <w:pPr>
                  <w:widowControl w:val="0"/>
                  <w:tabs>
                    <w:tab w:val="left" w:pos="196"/>
                    <w:tab w:val="left" w:pos="426"/>
                  </w:tabs>
                  <w:snapToGrid w:val="0"/>
                  <w:jc w:val="right"/>
                  <w:rPr>
                    <w:rFonts w:asciiTheme="minorEastAsia" w:eastAsiaTheme="minorEastAsia" w:hAnsiTheme="minorEastAsia"/>
                  </w:rPr>
                </w:pPr>
              </w:p>
            </w:tc>
          </w:tr>
          <w:tr w:rsidR="00D62CD8" w:rsidRPr="008C6FB6" w:rsidTr="001D6262">
            <w:trPr>
              <w:trHeight w:val="397"/>
            </w:trPr>
            <w:tc>
              <w:tcPr>
                <w:tcW w:w="2552" w:type="dxa"/>
                <w:shd w:val="clear" w:color="auto" w:fill="auto"/>
                <w:vAlign w:val="center"/>
              </w:tcPr>
              <w:p w:rsidR="00D62CD8" w:rsidRPr="001D6262" w:rsidRDefault="00D62CD8" w:rsidP="00D63534">
                <w:pPr>
                  <w:widowControl w:val="0"/>
                  <w:tabs>
                    <w:tab w:val="left" w:pos="196"/>
                    <w:tab w:val="left" w:pos="426"/>
                  </w:tabs>
                  <w:snapToGrid w:val="0"/>
                  <w:jc w:val="center"/>
                  <w:rPr>
                    <w:rFonts w:asciiTheme="minorEastAsia" w:eastAsiaTheme="minorEastAsia" w:hAnsiTheme="minorEastAsia"/>
                  </w:rPr>
                </w:pPr>
                <w:r w:rsidRPr="001D6262">
                  <w:rPr>
                    <w:rFonts w:asciiTheme="minorEastAsia" w:eastAsiaTheme="minorEastAsia" w:hAnsiTheme="minorEastAsia"/>
                  </w:rPr>
                  <w:t>合计</w:t>
                </w:r>
              </w:p>
            </w:tc>
            <w:tc>
              <w:tcPr>
                <w:tcW w:w="3260" w:type="dxa"/>
                <w:shd w:val="clear" w:color="auto" w:fill="auto"/>
                <w:vAlign w:val="center"/>
              </w:tcPr>
              <w:p w:rsidR="00D62CD8" w:rsidRPr="001D6262" w:rsidRDefault="00D62CD8" w:rsidP="00D63534">
                <w:pPr>
                  <w:widowControl w:val="0"/>
                  <w:tabs>
                    <w:tab w:val="left" w:pos="196"/>
                    <w:tab w:val="left" w:pos="426"/>
                  </w:tabs>
                  <w:snapToGrid w:val="0"/>
                  <w:spacing w:before="100" w:beforeAutospacing="1" w:after="100" w:afterAutospacing="1"/>
                  <w:jc w:val="right"/>
                  <w:textAlignment w:val="center"/>
                  <w:rPr>
                    <w:rFonts w:asciiTheme="minorEastAsia" w:eastAsiaTheme="minorEastAsia" w:hAnsiTheme="minorEastAsia"/>
                  </w:rPr>
                </w:pPr>
                <w:r w:rsidRPr="001D6262">
                  <w:rPr>
                    <w:rFonts w:asciiTheme="minorEastAsia" w:eastAsiaTheme="minorEastAsia" w:hAnsiTheme="minorEastAsia"/>
                  </w:rPr>
                  <w:t>255,090,402.04</w:t>
                </w:r>
              </w:p>
            </w:tc>
            <w:tc>
              <w:tcPr>
                <w:tcW w:w="3119" w:type="dxa"/>
                <w:shd w:val="clear" w:color="auto" w:fill="auto"/>
                <w:vAlign w:val="center"/>
              </w:tcPr>
              <w:p w:rsidR="00D62CD8" w:rsidRPr="001D6262" w:rsidRDefault="00D62CD8" w:rsidP="00D63534">
                <w:pPr>
                  <w:widowControl w:val="0"/>
                  <w:tabs>
                    <w:tab w:val="left" w:pos="196"/>
                    <w:tab w:val="left" w:pos="426"/>
                  </w:tabs>
                  <w:snapToGrid w:val="0"/>
                  <w:jc w:val="right"/>
                  <w:rPr>
                    <w:rFonts w:asciiTheme="minorEastAsia" w:eastAsiaTheme="minorEastAsia" w:hAnsiTheme="minorEastAsia"/>
                  </w:rPr>
                </w:pPr>
              </w:p>
            </w:tc>
          </w:tr>
        </w:tbl>
        <w:p w:rsidR="00E56C07" w:rsidRDefault="009214F1">
          <w:pPr>
            <w:pStyle w:val="Style105"/>
          </w:pPr>
        </w:p>
      </w:sdtContent>
    </w:sdt>
    <w:bookmarkStart w:id="204" w:name="_Hlk533756233" w:displacedByCustomXml="next"/>
    <w:sdt>
      <w:sdtPr>
        <w:rPr>
          <w:rFonts w:ascii="宋体" w:eastAsia="宋体" w:hAnsi="宋体" w:cs="宋体" w:hint="eastAsia"/>
          <w:b w:val="0"/>
          <w:bCs w:val="0"/>
          <w:kern w:val="0"/>
          <w:szCs w:val="24"/>
        </w:rPr>
        <w:alias w:val="模块:合同产生的收入的情况"/>
        <w:tag w:val="_SEC_020e88e24a604d8684cb34b724e2379b"/>
        <w:id w:val="1239980818"/>
        <w:lock w:val="sdtLocked"/>
        <w:placeholder>
          <w:docPart w:val="GBC22222222222222222222222222222"/>
        </w:placeholder>
      </w:sdtPr>
      <w:sdtEndPr>
        <w:rPr>
          <w:rFonts w:asciiTheme="minorEastAsia" w:eastAsiaTheme="minorEastAsia" w:hAnsiTheme="minorEastAsia" w:cs="Times New Roman" w:hint="default"/>
          <w:kern w:val="2"/>
          <w:szCs w:val="21"/>
        </w:rPr>
      </w:sdtEndPr>
      <w:sdtContent>
        <w:p w:rsidR="00E56C07" w:rsidRPr="001D6262" w:rsidRDefault="0070445C" w:rsidP="001D6262">
          <w:pPr>
            <w:pStyle w:val="Style109"/>
            <w:numPr>
              <w:ilvl w:val="0"/>
              <w:numId w:val="108"/>
            </w:numPr>
            <w:spacing w:before="0" w:after="0" w:line="360" w:lineRule="auto"/>
            <w:ind w:left="426" w:hanging="426"/>
          </w:pPr>
          <w:r>
            <w:rPr>
              <w:rFonts w:hint="eastAsia"/>
            </w:rPr>
            <w:t>合同产生</w:t>
          </w:r>
          <w:r w:rsidRPr="001D6262">
            <w:rPr>
              <w:rFonts w:hint="eastAsia"/>
            </w:rPr>
            <w:t>的收入的情况</w:t>
          </w:r>
        </w:p>
        <w:sdt>
          <w:sdtPr>
            <w:rPr>
              <w:rFonts w:asciiTheme="minorEastAsia" w:eastAsiaTheme="minorEastAsia" w:hAnsiTheme="minorEastAsia"/>
            </w:rPr>
            <w:alias w:val="是否适用：合同产生的收入[双击切换]"/>
            <w:tag w:val="_GBC_9ca3964974eb4c71856442f0683fa140"/>
            <w:id w:val="-1304923912"/>
            <w:lock w:val="sdtLocked"/>
            <w:placeholder>
              <w:docPart w:val="GBC22222222222222222222222222222"/>
            </w:placeholder>
          </w:sdtPr>
          <w:sdtEndPr/>
          <w:sdtContent>
            <w:p w:rsidR="00E56C07" w:rsidRPr="001D6262" w:rsidRDefault="008B7376" w:rsidP="001D6262">
              <w:pPr>
                <w:pStyle w:val="Style118"/>
                <w:spacing w:line="360" w:lineRule="auto"/>
                <w:ind w:firstLineChars="0" w:firstLine="0"/>
                <w:jc w:val="left"/>
                <w:rPr>
                  <w:rFonts w:asciiTheme="minorEastAsia" w:eastAsiaTheme="minorEastAsia" w:hAnsiTheme="minorEastAsia"/>
                </w:rPr>
              </w:pPr>
              <w:r w:rsidRPr="001D6262">
                <w:rPr>
                  <w:rFonts w:asciiTheme="minorEastAsia" w:eastAsiaTheme="minorEastAsia" w:hAnsiTheme="minorEastAsia"/>
                </w:rPr>
                <w:fldChar w:fldCharType="begin"/>
              </w:r>
              <w:r w:rsidR="0070445C" w:rsidRPr="001D6262">
                <w:rPr>
                  <w:rFonts w:asciiTheme="minorEastAsia" w:eastAsiaTheme="minorEastAsia" w:hAnsiTheme="minorEastAsia"/>
                </w:rPr>
                <w:instrText xml:space="preserve"> MACROBUTTON  SnrToggleCheckbox □适用 </w:instrText>
              </w:r>
              <w:r w:rsidRPr="001D6262">
                <w:rPr>
                  <w:rFonts w:asciiTheme="minorEastAsia" w:eastAsiaTheme="minorEastAsia" w:hAnsiTheme="minorEastAsia"/>
                </w:rPr>
                <w:fldChar w:fldCharType="end"/>
              </w:r>
              <w:r w:rsidRPr="001D6262">
                <w:rPr>
                  <w:rFonts w:asciiTheme="minorEastAsia" w:eastAsiaTheme="minorEastAsia" w:hAnsiTheme="minorEastAsia"/>
                </w:rPr>
                <w:fldChar w:fldCharType="begin"/>
              </w:r>
              <w:r w:rsidR="0070445C" w:rsidRPr="001D6262">
                <w:rPr>
                  <w:rFonts w:asciiTheme="minorEastAsia" w:eastAsiaTheme="minorEastAsia" w:hAnsiTheme="minorEastAsia"/>
                </w:rPr>
                <w:instrText xml:space="preserve"> MACROBUTTON  SnrToggleCheckbox √不适用 </w:instrText>
              </w:r>
              <w:r w:rsidRPr="001D6262">
                <w:rPr>
                  <w:rFonts w:asciiTheme="minorEastAsia" w:eastAsiaTheme="minorEastAsia" w:hAnsiTheme="minorEastAsia"/>
                </w:rPr>
                <w:fldChar w:fldCharType="end"/>
              </w:r>
            </w:p>
          </w:sdtContent>
        </w:sdt>
        <w:p w:rsidR="00E56C07" w:rsidRPr="001D6262" w:rsidRDefault="0070445C" w:rsidP="001D6262">
          <w:pPr>
            <w:pStyle w:val="Style105"/>
            <w:spacing w:line="360" w:lineRule="auto"/>
            <w:rPr>
              <w:rFonts w:asciiTheme="minorEastAsia" w:eastAsiaTheme="minorEastAsia" w:hAnsiTheme="minorEastAsia"/>
            </w:rPr>
          </w:pPr>
          <w:r w:rsidRPr="001D6262">
            <w:rPr>
              <w:rFonts w:asciiTheme="minorEastAsia" w:eastAsiaTheme="minorEastAsia" w:hAnsiTheme="minorEastAsia" w:hint="eastAsia"/>
            </w:rPr>
            <w:t>合同产生的收入说明：</w:t>
          </w:r>
        </w:p>
        <w:sdt>
          <w:sdtPr>
            <w:rPr>
              <w:rFonts w:asciiTheme="minorEastAsia" w:eastAsiaTheme="minorEastAsia" w:hAnsiTheme="minorEastAsia"/>
            </w:rPr>
            <w:alias w:val="是否适用：合同产生的收入说明[双击切换]"/>
            <w:tag w:val="_GBC_6b1c596da7e54e4dbad540aca212ec14"/>
            <w:id w:val="824165954"/>
            <w:lock w:val="sdtLocked"/>
            <w:placeholder>
              <w:docPart w:val="GBC22222222222222222222222222222"/>
            </w:placeholder>
          </w:sdtPr>
          <w:sdtEndPr/>
          <w:sdtContent>
            <w:p w:rsidR="00E56C07" w:rsidRPr="001D6262" w:rsidRDefault="008B7376" w:rsidP="001D6262">
              <w:pPr>
                <w:pStyle w:val="Style105"/>
                <w:spacing w:line="360" w:lineRule="auto"/>
                <w:rPr>
                  <w:rFonts w:asciiTheme="minorEastAsia" w:eastAsiaTheme="minorEastAsia" w:hAnsiTheme="minorEastAsia"/>
                </w:rPr>
              </w:pPr>
              <w:r w:rsidRPr="001D6262">
                <w:rPr>
                  <w:rFonts w:asciiTheme="minorEastAsia" w:eastAsiaTheme="minorEastAsia" w:hAnsiTheme="minorEastAsia"/>
                </w:rPr>
                <w:fldChar w:fldCharType="begin"/>
              </w:r>
              <w:r w:rsidR="0070445C" w:rsidRPr="001D6262">
                <w:rPr>
                  <w:rFonts w:asciiTheme="minorEastAsia" w:eastAsiaTheme="minorEastAsia" w:hAnsiTheme="minorEastAsia" w:hint="eastAsia"/>
                </w:rPr>
                <w:instrText xml:space="preserve"> MACROBUTTON  SnrToggleCheckbox □适用</w:instrText>
              </w:r>
              <w:r w:rsidRPr="001D6262">
                <w:rPr>
                  <w:rFonts w:asciiTheme="minorEastAsia" w:eastAsiaTheme="minorEastAsia" w:hAnsiTheme="minorEastAsia"/>
                </w:rPr>
                <w:fldChar w:fldCharType="end"/>
              </w:r>
              <w:r w:rsidRPr="001D6262">
                <w:rPr>
                  <w:rFonts w:asciiTheme="minorEastAsia" w:eastAsiaTheme="minorEastAsia" w:hAnsiTheme="minorEastAsia"/>
                </w:rPr>
                <w:fldChar w:fldCharType="begin"/>
              </w:r>
              <w:r w:rsidR="0070445C" w:rsidRPr="001D6262">
                <w:rPr>
                  <w:rFonts w:asciiTheme="minorEastAsia" w:eastAsiaTheme="minorEastAsia" w:hAnsiTheme="minorEastAsia" w:hint="eastAsia"/>
                </w:rPr>
                <w:instrText xml:space="preserve"> MACROBUTTON  SnrToggleCheckbox √不适用</w:instrText>
              </w:r>
              <w:r w:rsidRPr="001D6262">
                <w:rPr>
                  <w:rFonts w:asciiTheme="minorEastAsia" w:eastAsiaTheme="minorEastAsia" w:hAnsiTheme="minorEastAsia"/>
                </w:rPr>
                <w:fldChar w:fldCharType="end"/>
              </w:r>
            </w:p>
          </w:sdtContent>
        </w:sdt>
        <w:p w:rsidR="00E56C07" w:rsidRPr="001D6262" w:rsidRDefault="009214F1" w:rsidP="001D6262">
          <w:pPr>
            <w:pStyle w:val="Style105"/>
            <w:spacing w:line="360" w:lineRule="auto"/>
            <w:rPr>
              <w:rFonts w:asciiTheme="minorEastAsia" w:eastAsiaTheme="minorEastAsia" w:hAnsiTheme="minorEastAsia"/>
            </w:rPr>
          </w:pPr>
        </w:p>
      </w:sdtContent>
    </w:sdt>
    <w:bookmarkEnd w:id="204" w:displacedByCustomXml="next"/>
    <w:bookmarkStart w:id="205" w:name="_Hlk533670431" w:displacedByCustomXml="next"/>
    <w:sdt>
      <w:sdtPr>
        <w:rPr>
          <w:rFonts w:ascii="Times New Roman" w:eastAsia="宋体" w:hAnsi="Times New Roman" w:cs="宋体" w:hint="eastAsia"/>
          <w:b w:val="0"/>
          <w:bCs w:val="0"/>
          <w:kern w:val="0"/>
          <w:szCs w:val="24"/>
        </w:rPr>
        <w:alias w:val="模块:履约义务的说明"/>
        <w:tag w:val="_SEC_865a1cfefc5c4d048224b9061806c0cd"/>
        <w:id w:val="-678197229"/>
        <w:lock w:val="sdtLocked"/>
        <w:placeholder>
          <w:docPart w:val="GBC22222222222222222222222222222"/>
        </w:placeholder>
      </w:sdtPr>
      <w:sdtEndPr>
        <w:rPr>
          <w:rFonts w:cs="Times New Roman" w:hint="default"/>
          <w:kern w:val="2"/>
          <w:szCs w:val="21"/>
        </w:rPr>
      </w:sdtEndPr>
      <w:sdtContent>
        <w:p w:rsidR="00E56C07" w:rsidRPr="001D6262" w:rsidRDefault="0070445C" w:rsidP="001D6262">
          <w:pPr>
            <w:pStyle w:val="Style109"/>
            <w:numPr>
              <w:ilvl w:val="0"/>
              <w:numId w:val="108"/>
            </w:numPr>
            <w:spacing w:before="0" w:after="0" w:line="360" w:lineRule="auto"/>
            <w:ind w:left="426" w:hanging="426"/>
          </w:pPr>
          <w:r w:rsidRPr="001D6262">
            <w:rPr>
              <w:rFonts w:hint="eastAsia"/>
            </w:rPr>
            <w:t>履约义务的说明</w:t>
          </w:r>
        </w:p>
        <w:sdt>
          <w:sdtPr>
            <w:rPr>
              <w:rFonts w:asciiTheme="minorEastAsia" w:eastAsiaTheme="minorEastAsia" w:hAnsiTheme="minorEastAsia"/>
            </w:rPr>
            <w:alias w:val="是否适用：履约义务的说明[双击切换]"/>
            <w:tag w:val="_GBC_2bcc2970f5df4fc982ad2497089d8292"/>
            <w:id w:val="1742371429"/>
            <w:lock w:val="sdtLocked"/>
            <w:placeholder>
              <w:docPart w:val="GBC22222222222222222222222222222"/>
            </w:placeholder>
          </w:sdtPr>
          <w:sdtEndPr/>
          <w:sdtContent>
            <w:p w:rsidR="00E56C07" w:rsidRPr="001D6262" w:rsidRDefault="008B7376" w:rsidP="001D6262">
              <w:pPr>
                <w:pStyle w:val="Style105"/>
                <w:spacing w:line="360" w:lineRule="auto"/>
                <w:rPr>
                  <w:rFonts w:asciiTheme="minorEastAsia" w:eastAsiaTheme="minorEastAsia" w:hAnsiTheme="minorEastAsia"/>
                </w:rPr>
              </w:pPr>
              <w:r w:rsidRPr="001D6262">
                <w:rPr>
                  <w:rFonts w:asciiTheme="minorEastAsia" w:eastAsiaTheme="minorEastAsia" w:hAnsiTheme="minorEastAsia"/>
                </w:rPr>
                <w:fldChar w:fldCharType="begin"/>
              </w:r>
              <w:r w:rsidR="0070445C" w:rsidRPr="001D6262">
                <w:rPr>
                  <w:rFonts w:asciiTheme="minorEastAsia" w:eastAsiaTheme="minorEastAsia" w:hAnsiTheme="minorEastAsia" w:hint="eastAsia"/>
                </w:rPr>
                <w:instrText xml:space="preserve"> MACROBUTTON  SnrToggleCheckbox □适用</w:instrText>
              </w:r>
              <w:r w:rsidRPr="001D6262">
                <w:rPr>
                  <w:rFonts w:asciiTheme="minorEastAsia" w:eastAsiaTheme="minorEastAsia" w:hAnsiTheme="minorEastAsia"/>
                </w:rPr>
                <w:fldChar w:fldCharType="end"/>
              </w:r>
              <w:r w:rsidRPr="001D6262">
                <w:rPr>
                  <w:rFonts w:asciiTheme="minorEastAsia" w:eastAsiaTheme="minorEastAsia" w:hAnsiTheme="minorEastAsia"/>
                </w:rPr>
                <w:fldChar w:fldCharType="begin"/>
              </w:r>
              <w:r w:rsidR="0070445C" w:rsidRPr="001D6262">
                <w:rPr>
                  <w:rFonts w:asciiTheme="minorEastAsia" w:eastAsiaTheme="minorEastAsia" w:hAnsiTheme="minorEastAsia" w:hint="eastAsia"/>
                </w:rPr>
                <w:instrText xml:space="preserve"> MACROBUTTON  SnrToggleCheckbox √不适用</w:instrText>
              </w:r>
              <w:r w:rsidRPr="001D6262">
                <w:rPr>
                  <w:rFonts w:asciiTheme="minorEastAsia" w:eastAsiaTheme="minorEastAsia" w:hAnsiTheme="minorEastAsia"/>
                </w:rPr>
                <w:fldChar w:fldCharType="end"/>
              </w:r>
            </w:p>
          </w:sdtContent>
        </w:sdt>
        <w:p w:rsidR="00E56C07" w:rsidRPr="001D6262" w:rsidRDefault="009214F1" w:rsidP="001D6262">
          <w:pPr>
            <w:pStyle w:val="Style105"/>
            <w:spacing w:line="360" w:lineRule="auto"/>
            <w:rPr>
              <w:rFonts w:asciiTheme="minorEastAsia" w:eastAsiaTheme="minorEastAsia" w:hAnsiTheme="minorEastAsia"/>
            </w:rPr>
          </w:pPr>
        </w:p>
      </w:sdtContent>
    </w:sdt>
    <w:bookmarkEnd w:id="205" w:displacedByCustomXml="next"/>
    <w:bookmarkStart w:id="206" w:name="_Hlk533423938" w:displacedByCustomXml="next"/>
    <w:sdt>
      <w:sdtPr>
        <w:rPr>
          <w:rFonts w:ascii="Times New Roman" w:eastAsia="宋体" w:hAnsi="Times New Roman" w:cs="宋体" w:hint="eastAsia"/>
          <w:b w:val="0"/>
          <w:bCs w:val="0"/>
          <w:kern w:val="0"/>
          <w:sz w:val="22"/>
          <w:szCs w:val="24"/>
        </w:rPr>
        <w:alias w:val="模块:分摊至剩余履约义务的说明"/>
        <w:tag w:val="_SEC_982b67e019e6431a8776b813c56bff19"/>
        <w:id w:val="731122239"/>
        <w:lock w:val="sdtLocked"/>
        <w:placeholder>
          <w:docPart w:val="GBC22222222222222222222222222222"/>
        </w:placeholder>
      </w:sdtPr>
      <w:sdtEndPr>
        <w:rPr>
          <w:rFonts w:cs="Times New Roman"/>
          <w:kern w:val="2"/>
          <w:sz w:val="21"/>
          <w:szCs w:val="21"/>
        </w:rPr>
      </w:sdtEndPr>
      <w:sdtContent>
        <w:p w:rsidR="00E56C07" w:rsidRPr="001D6262" w:rsidRDefault="0070445C" w:rsidP="001D6262">
          <w:pPr>
            <w:pStyle w:val="Style109"/>
            <w:numPr>
              <w:ilvl w:val="0"/>
              <w:numId w:val="108"/>
            </w:numPr>
            <w:spacing w:before="0" w:after="0" w:line="360" w:lineRule="auto"/>
            <w:ind w:left="426" w:hanging="426"/>
          </w:pPr>
          <w:r w:rsidRPr="001D6262">
            <w:rPr>
              <w:rFonts w:hint="eastAsia"/>
            </w:rPr>
            <w:t>分摊至剩余履约义务的说明</w:t>
          </w:r>
        </w:p>
        <w:sdt>
          <w:sdtPr>
            <w:rPr>
              <w:rFonts w:asciiTheme="minorEastAsia" w:eastAsiaTheme="minorEastAsia" w:hAnsiTheme="minorEastAsia"/>
            </w:rPr>
            <w:alias w:val="是否适用：分摊至剩余履约义务的说明[双击切换]"/>
            <w:tag w:val="_GBC_67defaacf38a42549a2ed747c0fdb075"/>
            <w:id w:val="-1638711913"/>
            <w:lock w:val="sdtLocked"/>
            <w:placeholder>
              <w:docPart w:val="GBC22222222222222222222222222222"/>
            </w:placeholder>
          </w:sdtPr>
          <w:sdtEndPr/>
          <w:sdtContent>
            <w:p w:rsidR="00E56C07" w:rsidRPr="001D6262" w:rsidRDefault="008B7376" w:rsidP="001D6262">
              <w:pPr>
                <w:pStyle w:val="Style105"/>
                <w:spacing w:line="360" w:lineRule="auto"/>
                <w:rPr>
                  <w:rFonts w:asciiTheme="minorEastAsia" w:eastAsiaTheme="minorEastAsia" w:hAnsiTheme="minorEastAsia"/>
                </w:rPr>
              </w:pPr>
              <w:r w:rsidRPr="001D6262">
                <w:rPr>
                  <w:rFonts w:asciiTheme="minorEastAsia" w:eastAsiaTheme="minorEastAsia" w:hAnsiTheme="minorEastAsia"/>
                </w:rPr>
                <w:fldChar w:fldCharType="begin"/>
              </w:r>
              <w:r w:rsidR="0070445C" w:rsidRPr="001D6262">
                <w:rPr>
                  <w:rFonts w:asciiTheme="minorEastAsia" w:eastAsiaTheme="minorEastAsia" w:hAnsiTheme="minorEastAsia" w:hint="eastAsia"/>
                </w:rPr>
                <w:instrText xml:space="preserve"> MACROBUTTON  SnrToggleCheckbox □适用</w:instrText>
              </w:r>
              <w:r w:rsidRPr="001D6262">
                <w:rPr>
                  <w:rFonts w:asciiTheme="minorEastAsia" w:eastAsiaTheme="minorEastAsia" w:hAnsiTheme="minorEastAsia"/>
                </w:rPr>
                <w:fldChar w:fldCharType="end"/>
              </w:r>
              <w:r w:rsidRPr="001D6262">
                <w:rPr>
                  <w:rFonts w:asciiTheme="minorEastAsia" w:eastAsiaTheme="minorEastAsia" w:hAnsiTheme="minorEastAsia"/>
                </w:rPr>
                <w:fldChar w:fldCharType="begin"/>
              </w:r>
              <w:r w:rsidR="0070445C" w:rsidRPr="001D6262">
                <w:rPr>
                  <w:rFonts w:asciiTheme="minorEastAsia" w:eastAsiaTheme="minorEastAsia" w:hAnsiTheme="minorEastAsia" w:hint="eastAsia"/>
                </w:rPr>
                <w:instrText xml:space="preserve"> MACROBUTTON  SnrToggleCheckbox √不适用</w:instrText>
              </w:r>
              <w:r w:rsidRPr="001D6262">
                <w:rPr>
                  <w:rFonts w:asciiTheme="minorEastAsia" w:eastAsiaTheme="minorEastAsia" w:hAnsiTheme="minorEastAsia"/>
                </w:rPr>
                <w:fldChar w:fldCharType="end"/>
              </w:r>
            </w:p>
          </w:sdtContent>
        </w:sdt>
        <w:p w:rsidR="00E56C07" w:rsidRPr="001D6262" w:rsidRDefault="009214F1" w:rsidP="001D6262">
          <w:pPr>
            <w:spacing w:line="360" w:lineRule="auto"/>
            <w:rPr>
              <w:rFonts w:asciiTheme="minorEastAsia" w:eastAsiaTheme="minorEastAsia" w:hAnsiTheme="minorEastAsia"/>
            </w:rPr>
          </w:pPr>
        </w:p>
      </w:sdtContent>
    </w:sdt>
    <w:bookmarkEnd w:id="206" w:displacedByCustomXml="next"/>
    <w:bookmarkStart w:id="207" w:name="_Hlk26364697" w:displacedByCustomXml="next"/>
    <w:sdt>
      <w:sdtPr>
        <w:rPr>
          <w:rFonts w:asciiTheme="minorEastAsia" w:eastAsiaTheme="minorEastAsia" w:hAnsiTheme="minorEastAsia" w:hint="eastAsia"/>
        </w:rPr>
        <w:alias w:val="模块:营业收入和营业成本的其他说明"/>
        <w:tag w:val="_SEC_bf9c8800b7bc4046a57c9b28cfebe1e9"/>
        <w:id w:val="-367063287"/>
        <w:lock w:val="sdtLocked"/>
        <w:placeholder>
          <w:docPart w:val="GBC22222222222222222222222222222"/>
        </w:placeholder>
      </w:sdtPr>
      <w:sdtEndPr/>
      <w:sdtContent>
        <w:p w:rsidR="00E56C07" w:rsidRPr="001D6262" w:rsidRDefault="0070445C" w:rsidP="001D6262">
          <w:pPr>
            <w:spacing w:line="360" w:lineRule="auto"/>
            <w:rPr>
              <w:rFonts w:asciiTheme="minorEastAsia" w:eastAsiaTheme="minorEastAsia" w:hAnsiTheme="minorEastAsia"/>
            </w:rPr>
          </w:pPr>
          <w:r w:rsidRPr="001D6262">
            <w:rPr>
              <w:rFonts w:asciiTheme="minorEastAsia" w:eastAsiaTheme="minorEastAsia" w:hAnsiTheme="minorEastAsia" w:hint="eastAsia"/>
            </w:rPr>
            <w:t>其他说明：</w:t>
          </w:r>
        </w:p>
        <w:p w:rsidR="00E56C07" w:rsidRPr="001D6262" w:rsidRDefault="009214F1" w:rsidP="001D6262">
          <w:pPr>
            <w:pStyle w:val="Style105"/>
            <w:spacing w:line="360" w:lineRule="auto"/>
            <w:rPr>
              <w:rFonts w:asciiTheme="minorEastAsia" w:eastAsiaTheme="minorEastAsia" w:hAnsiTheme="minorEastAsia"/>
            </w:rPr>
          </w:pPr>
          <w:sdt>
            <w:sdtPr>
              <w:rPr>
                <w:rFonts w:asciiTheme="minorEastAsia" w:eastAsiaTheme="minorEastAsia" w:hAnsiTheme="minorEastAsia"/>
              </w:rPr>
              <w:alias w:val="主营业务说明"/>
              <w:tag w:val="_GBC_817222ab73384ad1a188a632c919c846"/>
              <w:id w:val="1355849831"/>
              <w:lock w:val="sdtLocked"/>
              <w:placeholder>
                <w:docPart w:val="GBC22222222222222222222222222222"/>
              </w:placeholder>
            </w:sdtPr>
            <w:sdtEndPr/>
            <w:sdtContent>
              <w:r w:rsidR="0070445C" w:rsidRPr="001D6262">
                <w:rPr>
                  <w:rFonts w:asciiTheme="minorEastAsia" w:eastAsiaTheme="minorEastAsia" w:hAnsiTheme="minorEastAsia" w:hint="eastAsia"/>
                </w:rPr>
                <w:t>无</w:t>
              </w:r>
            </w:sdtContent>
          </w:sdt>
        </w:p>
        <w:p w:rsidR="00E56C07" w:rsidRPr="001D6262" w:rsidRDefault="009214F1" w:rsidP="001D6262">
          <w:pPr>
            <w:pStyle w:val="Style105"/>
            <w:spacing w:line="360" w:lineRule="auto"/>
            <w:rPr>
              <w:rFonts w:asciiTheme="minorEastAsia" w:eastAsiaTheme="minorEastAsia" w:hAnsiTheme="minorEastAsia"/>
            </w:rPr>
          </w:pPr>
        </w:p>
      </w:sdtContent>
    </w:sdt>
    <w:bookmarkEnd w:id="207" w:displacedByCustomXml="next"/>
    <w:sdt>
      <w:sdtPr>
        <w:rPr>
          <w:rFonts w:asciiTheme="minorEastAsia" w:eastAsiaTheme="minorEastAsia" w:hAnsiTheme="minorEastAsia" w:cs="宋体" w:hint="eastAsia"/>
          <w:b w:val="0"/>
          <w:bCs w:val="0"/>
          <w:kern w:val="0"/>
          <w:szCs w:val="21"/>
        </w:rPr>
        <w:alias w:val="模块:税金及附加"/>
        <w:tag w:val="_SEC_f69e6c0ae3f44fea9945d377a149f8ef"/>
        <w:id w:val="-646671672"/>
        <w:lock w:val="sdtLocked"/>
        <w:placeholder>
          <w:docPart w:val="GBC22222222222222222222222222222"/>
        </w:placeholder>
      </w:sdtPr>
      <w:sdtEndPr>
        <w:rPr>
          <w:rFonts w:ascii="Times New Roman" w:eastAsia="宋体" w:hAnsi="Times New Roman" w:cstheme="minorBidi"/>
          <w:kern w:val="2"/>
        </w:rPr>
      </w:sdtEndPr>
      <w:sdtContent>
        <w:p w:rsidR="00E56C07" w:rsidRPr="001D6262" w:rsidRDefault="0070445C" w:rsidP="001D6262">
          <w:pPr>
            <w:pStyle w:val="3"/>
            <w:numPr>
              <w:ilvl w:val="0"/>
              <w:numId w:val="78"/>
            </w:numPr>
            <w:tabs>
              <w:tab w:val="left" w:pos="504"/>
            </w:tabs>
            <w:spacing w:before="0" w:after="0" w:line="360" w:lineRule="auto"/>
            <w:rPr>
              <w:rFonts w:asciiTheme="minorEastAsia" w:eastAsiaTheme="minorEastAsia" w:hAnsiTheme="minorEastAsia"/>
              <w:szCs w:val="21"/>
            </w:rPr>
          </w:pPr>
          <w:r w:rsidRPr="001D6262">
            <w:rPr>
              <w:rFonts w:asciiTheme="minorEastAsia" w:eastAsiaTheme="minorEastAsia" w:hAnsiTheme="minorEastAsia" w:hint="eastAsia"/>
              <w:szCs w:val="21"/>
            </w:rPr>
            <w:t>税金及附加</w:t>
          </w:r>
        </w:p>
        <w:sdt>
          <w:sdtPr>
            <w:rPr>
              <w:rFonts w:asciiTheme="minorEastAsia" w:eastAsiaTheme="minorEastAsia" w:hAnsiTheme="minorEastAsia"/>
            </w:rPr>
            <w:alias w:val="是否适用：税金及附加[双击切换]"/>
            <w:tag w:val="_GBC_08eb9cdd2a3940549b0f2b47081f0a3d"/>
            <w:id w:val="628518538"/>
            <w:lock w:val="sdtLocked"/>
            <w:placeholder>
              <w:docPart w:val="GBC22222222222222222222222222222"/>
            </w:placeholder>
          </w:sdtPr>
          <w:sdtEndPr/>
          <w:sdtContent>
            <w:p w:rsidR="00E56C07" w:rsidRPr="001D6262" w:rsidRDefault="008B7376" w:rsidP="001D6262">
              <w:pPr>
                <w:pStyle w:val="Style105"/>
                <w:spacing w:line="360" w:lineRule="auto"/>
                <w:rPr>
                  <w:rFonts w:asciiTheme="minorEastAsia" w:eastAsiaTheme="minorEastAsia" w:hAnsiTheme="minorEastAsia"/>
                </w:rPr>
              </w:pPr>
              <w:r w:rsidRPr="001D6262">
                <w:rPr>
                  <w:rFonts w:asciiTheme="minorEastAsia" w:eastAsiaTheme="minorEastAsia" w:hAnsiTheme="minorEastAsia"/>
                </w:rPr>
                <w:fldChar w:fldCharType="begin"/>
              </w:r>
              <w:r w:rsidR="0070445C" w:rsidRPr="001D6262">
                <w:rPr>
                  <w:rFonts w:asciiTheme="minorEastAsia" w:eastAsiaTheme="minorEastAsia" w:hAnsiTheme="minorEastAsia" w:hint="eastAsia"/>
                </w:rPr>
                <w:instrText>MACROBUTTON  SnrToggleCheckbox √适用</w:instrText>
              </w:r>
              <w:r w:rsidRPr="001D6262">
                <w:rPr>
                  <w:rFonts w:asciiTheme="minorEastAsia" w:eastAsiaTheme="minorEastAsia" w:hAnsiTheme="minorEastAsia"/>
                </w:rPr>
                <w:fldChar w:fldCharType="end"/>
              </w:r>
              <w:r w:rsidRPr="001D6262">
                <w:rPr>
                  <w:rFonts w:asciiTheme="minorEastAsia" w:eastAsiaTheme="minorEastAsia" w:hAnsiTheme="minorEastAsia"/>
                </w:rPr>
                <w:fldChar w:fldCharType="begin"/>
              </w:r>
              <w:r w:rsidR="0070445C" w:rsidRPr="001D6262">
                <w:rPr>
                  <w:rFonts w:asciiTheme="minorEastAsia" w:eastAsiaTheme="minorEastAsia" w:hAnsiTheme="minorEastAsia" w:hint="eastAsia"/>
                </w:rPr>
                <w:instrText xml:space="preserve"> MACROBUTTON  SnrToggleCheckbox □不适用</w:instrText>
              </w:r>
              <w:r w:rsidRPr="001D6262">
                <w:rPr>
                  <w:rFonts w:asciiTheme="minorEastAsia" w:eastAsiaTheme="minorEastAsia" w:hAnsiTheme="minorEastAsia"/>
                </w:rPr>
                <w:fldChar w:fldCharType="end"/>
              </w:r>
            </w:p>
          </w:sdtContent>
        </w:sdt>
        <w:p w:rsidR="00E56C07" w:rsidRDefault="0070445C" w:rsidP="001D6262">
          <w:pPr>
            <w:spacing w:line="360" w:lineRule="auto"/>
            <w:jc w:val="right"/>
            <w:rPr>
              <w:b/>
            </w:rPr>
          </w:pPr>
          <w:r w:rsidRPr="001D6262">
            <w:rPr>
              <w:rFonts w:asciiTheme="minorEastAsia" w:eastAsiaTheme="minorEastAsia" w:hAnsiTheme="minorEastAsia" w:hint="eastAsia"/>
            </w:rPr>
            <w:t>单位：</w:t>
          </w:r>
          <w:sdt>
            <w:sdtPr>
              <w:rPr>
                <w:rFonts w:asciiTheme="minorEastAsia" w:eastAsiaTheme="minorEastAsia" w:hAnsiTheme="minorEastAsia" w:hint="eastAsia"/>
              </w:rPr>
              <w:alias w:val="单位：财务附注：税金及附加"/>
              <w:tag w:val="_GBC_6e5742d697d44a7dabc4411d4cd3c055"/>
              <w:id w:val="-3090250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1D6262">
                <w:rPr>
                  <w:rFonts w:asciiTheme="minorEastAsia" w:eastAsiaTheme="minorEastAsia" w:hAnsiTheme="minorEastAsia" w:hint="eastAsia"/>
                </w:rPr>
                <w:t>元</w:t>
              </w:r>
            </w:sdtContent>
          </w:sdt>
          <w:r>
            <w:rPr>
              <w:rFonts w:hint="eastAsia"/>
            </w:rPr>
            <w:t xml:space="preserve">  </w:t>
          </w:r>
          <w:r>
            <w:rPr>
              <w:rFonts w:hint="eastAsia"/>
            </w:rPr>
            <w:t>币种：</w:t>
          </w:r>
          <w:sdt>
            <w:sdtPr>
              <w:rPr>
                <w:rFonts w:hint="eastAsia"/>
              </w:rPr>
              <w:alias w:val="币种：财务附注：税金及附加"/>
              <w:tag w:val="_GBC_7ad96346369145ef9c54edaefcc18214"/>
              <w:id w:val="-11153546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firstRow="1" w:lastRow="0" w:firstColumn="1" w:lastColumn="0" w:noHBand="0" w:noVBand="1"/>
          </w:tblPr>
          <w:tblGrid>
            <w:gridCol w:w="2909"/>
            <w:gridCol w:w="3075"/>
            <w:gridCol w:w="3075"/>
          </w:tblGrid>
          <w:tr w:rsidR="00E56C07" w:rsidRPr="001D6262">
            <w:sdt>
              <w:sdtPr>
                <w:rPr>
                  <w:rFonts w:asciiTheme="minorEastAsia" w:eastAsiaTheme="minorEastAsia" w:hAnsiTheme="minorEastAsia"/>
                </w:rPr>
                <w:tag w:val="_PLD_82dcdcc171754a7b940a70d1c7daa5c1"/>
                <w:id w:val="-838918634"/>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E56C07" w:rsidRPr="001D6262" w:rsidRDefault="0070445C">
                    <w:pPr>
                      <w:adjustRightInd w:val="0"/>
                      <w:snapToGrid w:val="0"/>
                      <w:spacing w:line="240" w:lineRule="atLeast"/>
                      <w:jc w:val="center"/>
                      <w:rPr>
                        <w:rFonts w:asciiTheme="minorEastAsia" w:eastAsiaTheme="minorEastAsia" w:hAnsiTheme="minorEastAsia"/>
                      </w:rPr>
                    </w:pPr>
                    <w:r w:rsidRPr="001D6262">
                      <w:rPr>
                        <w:rFonts w:asciiTheme="minorEastAsia" w:eastAsiaTheme="minorEastAsia" w:hAnsiTheme="minorEastAsia" w:hint="eastAsia"/>
                      </w:rPr>
                      <w:t>项目</w:t>
                    </w:r>
                  </w:p>
                </w:tc>
              </w:sdtContent>
            </w:sdt>
            <w:sdt>
              <w:sdtPr>
                <w:rPr>
                  <w:rFonts w:asciiTheme="minorEastAsia" w:eastAsiaTheme="minorEastAsia" w:hAnsiTheme="minorEastAsia"/>
                </w:rPr>
                <w:tag w:val="_PLD_a015e641f9074bee9ed1ee81511407cc"/>
                <w:id w:val="1965535746"/>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5e944d291c9a4b0aab9f6558226d9112"/>
                <w:id w:val="1820618041"/>
                <w:lock w:val="sdtLocked"/>
              </w:sdtPr>
              <w:sdtEndPr/>
              <w:sdtContent>
                <w:tc>
                  <w:tcPr>
                    <w:tcW w:w="1697" w:type="pct"/>
                    <w:tcBorders>
                      <w:top w:val="single" w:sz="6" w:space="0" w:color="auto"/>
                      <w:left w:val="single" w:sz="6" w:space="0" w:color="auto"/>
                      <w:bottom w:val="single" w:sz="6" w:space="0" w:color="auto"/>
                      <w:right w:val="single" w:sz="6" w:space="0" w:color="auto"/>
                    </w:tcBorders>
                    <w:vAlign w:val="center"/>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上期发生额</w:t>
                    </w:r>
                  </w:p>
                </w:tc>
              </w:sdtContent>
            </w:sdt>
          </w:tr>
          <w:sdt>
            <w:sdtPr>
              <w:rPr>
                <w:rFonts w:asciiTheme="minorEastAsia" w:eastAsiaTheme="minorEastAsia" w:hAnsiTheme="minorEastAsia"/>
              </w:rPr>
              <w:alias w:val="税金及附加明细"/>
              <w:tag w:val="_TUP_3842ae6256b947afbc8e60731c4db63e"/>
              <w:id w:val="2019030524"/>
              <w:lock w:val="sdtLocked"/>
            </w:sdtPr>
            <w:sdtEndPr/>
            <w:sdtContent>
              <w:tr w:rsidR="00E56C07" w:rsidRPr="001D6262">
                <w:tc>
                  <w:tcPr>
                    <w:tcW w:w="1606" w:type="pct"/>
                    <w:tcBorders>
                      <w:top w:val="single" w:sz="6" w:space="0" w:color="auto"/>
                      <w:left w:val="single" w:sz="6" w:space="0" w:color="auto"/>
                      <w:bottom w:val="single" w:sz="6" w:space="0" w:color="auto"/>
                      <w:right w:val="single" w:sz="6" w:space="0" w:color="auto"/>
                    </w:tcBorders>
                    <w:vAlign w:val="center"/>
                  </w:tcPr>
                  <w:p w:rsidR="00E56C07" w:rsidRPr="001D6262" w:rsidRDefault="0070445C" w:rsidP="001D6262">
                    <w:pPr>
                      <w:adjustRightInd w:val="0"/>
                      <w:snapToGrid w:val="0"/>
                      <w:spacing w:line="240" w:lineRule="atLeast"/>
                      <w:jc w:val="center"/>
                      <w:rPr>
                        <w:rFonts w:asciiTheme="minorEastAsia" w:eastAsiaTheme="minorEastAsia" w:hAnsiTheme="minorEastAsia"/>
                      </w:rPr>
                    </w:pPr>
                    <w:r w:rsidRPr="001D6262">
                      <w:rPr>
                        <w:rFonts w:asciiTheme="minorEastAsia" w:eastAsiaTheme="minorEastAsia" w:hAnsiTheme="minorEastAsia"/>
                      </w:rPr>
                      <w:t>城市维护建设税</w:t>
                    </w:r>
                  </w:p>
                </w:tc>
                <w:tc>
                  <w:tcPr>
                    <w:tcW w:w="1697" w:type="pct"/>
                    <w:tcBorders>
                      <w:top w:val="single" w:sz="6" w:space="0" w:color="auto"/>
                      <w:left w:val="single" w:sz="6" w:space="0" w:color="auto"/>
                      <w:bottom w:val="single" w:sz="6" w:space="0" w:color="auto"/>
                      <w:right w:val="single" w:sz="6" w:space="0" w:color="auto"/>
                    </w:tcBorders>
                  </w:tcPr>
                  <w:p w:rsidR="00E56C07" w:rsidRPr="001D6262" w:rsidRDefault="0070445C">
                    <w:pPr>
                      <w:adjustRightInd w:val="0"/>
                      <w:snapToGrid w:val="0"/>
                      <w:spacing w:line="240" w:lineRule="atLeast"/>
                      <w:jc w:val="right"/>
                      <w:rPr>
                        <w:rFonts w:asciiTheme="minorEastAsia" w:eastAsiaTheme="minorEastAsia" w:hAnsiTheme="minorEastAsia"/>
                      </w:rPr>
                    </w:pPr>
                    <w:r w:rsidRPr="001D6262">
                      <w:rPr>
                        <w:rFonts w:asciiTheme="minorEastAsia" w:eastAsiaTheme="minorEastAsia" w:hAnsiTheme="minorEastAsia"/>
                      </w:rPr>
                      <w:t>1,274,656.99</w:t>
                    </w:r>
                  </w:p>
                </w:tc>
                <w:tc>
                  <w:tcPr>
                    <w:tcW w:w="1697" w:type="pct"/>
                    <w:tcBorders>
                      <w:top w:val="single" w:sz="6" w:space="0" w:color="auto"/>
                      <w:left w:val="single" w:sz="6" w:space="0" w:color="auto"/>
                      <w:bottom w:val="single" w:sz="6" w:space="0" w:color="auto"/>
                      <w:right w:val="single" w:sz="6" w:space="0" w:color="auto"/>
                    </w:tcBorders>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1,265,844.95</w:t>
                    </w:r>
                  </w:p>
                </w:tc>
              </w:tr>
            </w:sdtContent>
          </w:sdt>
          <w:sdt>
            <w:sdtPr>
              <w:rPr>
                <w:rFonts w:asciiTheme="minorEastAsia" w:eastAsiaTheme="minorEastAsia" w:hAnsiTheme="minorEastAsia"/>
              </w:rPr>
              <w:alias w:val="税金及附加明细"/>
              <w:tag w:val="_TUP_3842ae6256b947afbc8e60731c4db63e"/>
              <w:id w:val="865329230"/>
              <w:lock w:val="sdtLocked"/>
            </w:sdtPr>
            <w:sdtEndPr/>
            <w:sdtContent>
              <w:tr w:rsidR="00E56C07" w:rsidRPr="001D6262">
                <w:tc>
                  <w:tcPr>
                    <w:tcW w:w="1606" w:type="pct"/>
                    <w:tcBorders>
                      <w:top w:val="single" w:sz="6" w:space="0" w:color="auto"/>
                      <w:left w:val="single" w:sz="6" w:space="0" w:color="auto"/>
                      <w:bottom w:val="single" w:sz="6" w:space="0" w:color="auto"/>
                      <w:right w:val="single" w:sz="6" w:space="0" w:color="auto"/>
                    </w:tcBorders>
                    <w:vAlign w:val="center"/>
                  </w:tcPr>
                  <w:p w:rsidR="00E56C07" w:rsidRPr="001D6262" w:rsidRDefault="0070445C" w:rsidP="001D6262">
                    <w:pPr>
                      <w:adjustRightInd w:val="0"/>
                      <w:snapToGrid w:val="0"/>
                      <w:spacing w:line="240" w:lineRule="atLeast"/>
                      <w:jc w:val="center"/>
                      <w:rPr>
                        <w:rFonts w:asciiTheme="minorEastAsia" w:eastAsiaTheme="minorEastAsia" w:hAnsiTheme="minorEastAsia"/>
                      </w:rPr>
                    </w:pPr>
                    <w:r w:rsidRPr="001D6262">
                      <w:rPr>
                        <w:rFonts w:asciiTheme="minorEastAsia" w:eastAsiaTheme="minorEastAsia" w:hAnsiTheme="minorEastAsia"/>
                      </w:rPr>
                      <w:t>消费税</w:t>
                    </w:r>
                  </w:p>
                </w:tc>
                <w:tc>
                  <w:tcPr>
                    <w:tcW w:w="1697" w:type="pct"/>
                    <w:tcBorders>
                      <w:top w:val="single" w:sz="6" w:space="0" w:color="auto"/>
                      <w:left w:val="single" w:sz="6" w:space="0" w:color="auto"/>
                      <w:bottom w:val="single" w:sz="6" w:space="0" w:color="auto"/>
                      <w:right w:val="single" w:sz="6" w:space="0" w:color="auto"/>
                    </w:tcBorders>
                  </w:tcPr>
                  <w:p w:rsidR="00E56C07" w:rsidRPr="001D6262" w:rsidRDefault="0070445C">
                    <w:pPr>
                      <w:adjustRightInd w:val="0"/>
                      <w:snapToGrid w:val="0"/>
                      <w:spacing w:line="240" w:lineRule="atLeast"/>
                      <w:jc w:val="right"/>
                      <w:rPr>
                        <w:rFonts w:asciiTheme="minorEastAsia" w:eastAsiaTheme="minorEastAsia" w:hAnsiTheme="minorEastAsia"/>
                      </w:rPr>
                    </w:pPr>
                    <w:r w:rsidRPr="001D6262">
                      <w:rPr>
                        <w:rFonts w:asciiTheme="minorEastAsia" w:eastAsiaTheme="minorEastAsia" w:hAnsiTheme="minorEastAsia"/>
                      </w:rPr>
                      <w:t>3,096,656.33</w:t>
                    </w:r>
                  </w:p>
                </w:tc>
                <w:tc>
                  <w:tcPr>
                    <w:tcW w:w="1697" w:type="pct"/>
                    <w:tcBorders>
                      <w:top w:val="single" w:sz="6" w:space="0" w:color="auto"/>
                      <w:left w:val="single" w:sz="6" w:space="0" w:color="auto"/>
                      <w:bottom w:val="single" w:sz="6" w:space="0" w:color="auto"/>
                      <w:right w:val="single" w:sz="6" w:space="0" w:color="auto"/>
                    </w:tcBorders>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4,376,931.74</w:t>
                    </w:r>
                  </w:p>
                </w:tc>
              </w:tr>
            </w:sdtContent>
          </w:sdt>
          <w:sdt>
            <w:sdtPr>
              <w:rPr>
                <w:rFonts w:asciiTheme="minorEastAsia" w:eastAsiaTheme="minorEastAsia" w:hAnsiTheme="minorEastAsia"/>
              </w:rPr>
              <w:alias w:val="税金及附加明细"/>
              <w:tag w:val="_TUP_3842ae6256b947afbc8e60731c4db63e"/>
              <w:id w:val="-2118508860"/>
              <w:lock w:val="sdtLocked"/>
            </w:sdtPr>
            <w:sdtEndPr/>
            <w:sdtContent>
              <w:tr w:rsidR="00E56C07" w:rsidRPr="001D6262">
                <w:tc>
                  <w:tcPr>
                    <w:tcW w:w="1606" w:type="pct"/>
                    <w:tcBorders>
                      <w:top w:val="single" w:sz="6" w:space="0" w:color="auto"/>
                      <w:left w:val="single" w:sz="6" w:space="0" w:color="auto"/>
                      <w:bottom w:val="single" w:sz="6" w:space="0" w:color="auto"/>
                      <w:right w:val="single" w:sz="6" w:space="0" w:color="auto"/>
                    </w:tcBorders>
                    <w:vAlign w:val="center"/>
                  </w:tcPr>
                  <w:p w:rsidR="00E56C07" w:rsidRPr="001D6262" w:rsidRDefault="0070445C" w:rsidP="001D6262">
                    <w:pPr>
                      <w:adjustRightInd w:val="0"/>
                      <w:snapToGrid w:val="0"/>
                      <w:spacing w:line="240" w:lineRule="atLeast"/>
                      <w:jc w:val="center"/>
                      <w:rPr>
                        <w:rFonts w:asciiTheme="minorEastAsia" w:eastAsiaTheme="minorEastAsia" w:hAnsiTheme="minorEastAsia"/>
                      </w:rPr>
                    </w:pPr>
                    <w:r w:rsidRPr="001D6262">
                      <w:rPr>
                        <w:rFonts w:asciiTheme="minorEastAsia" w:eastAsiaTheme="minorEastAsia" w:hAnsiTheme="minorEastAsia"/>
                      </w:rPr>
                      <w:t>教育费附加</w:t>
                    </w:r>
                  </w:p>
                </w:tc>
                <w:tc>
                  <w:tcPr>
                    <w:tcW w:w="1697" w:type="pct"/>
                    <w:tcBorders>
                      <w:top w:val="single" w:sz="6" w:space="0" w:color="auto"/>
                      <w:left w:val="single" w:sz="6" w:space="0" w:color="auto"/>
                      <w:bottom w:val="single" w:sz="6" w:space="0" w:color="auto"/>
                      <w:right w:val="single" w:sz="6" w:space="0" w:color="auto"/>
                    </w:tcBorders>
                  </w:tcPr>
                  <w:p w:rsidR="00E56C07" w:rsidRPr="001D6262" w:rsidRDefault="0070445C">
                    <w:pPr>
                      <w:adjustRightInd w:val="0"/>
                      <w:snapToGrid w:val="0"/>
                      <w:spacing w:line="240" w:lineRule="atLeast"/>
                      <w:jc w:val="right"/>
                      <w:rPr>
                        <w:rFonts w:asciiTheme="minorEastAsia" w:eastAsiaTheme="minorEastAsia" w:hAnsiTheme="minorEastAsia"/>
                      </w:rPr>
                    </w:pPr>
                    <w:r w:rsidRPr="001D6262">
                      <w:rPr>
                        <w:rFonts w:asciiTheme="minorEastAsia" w:eastAsiaTheme="minorEastAsia" w:hAnsiTheme="minorEastAsia"/>
                      </w:rPr>
                      <w:t>417,477.97</w:t>
                    </w:r>
                  </w:p>
                </w:tc>
                <w:tc>
                  <w:tcPr>
                    <w:tcW w:w="1697" w:type="pct"/>
                    <w:tcBorders>
                      <w:top w:val="single" w:sz="6" w:space="0" w:color="auto"/>
                      <w:left w:val="single" w:sz="6" w:space="0" w:color="auto"/>
                      <w:bottom w:val="single" w:sz="6" w:space="0" w:color="auto"/>
                      <w:right w:val="single" w:sz="6" w:space="0" w:color="auto"/>
                    </w:tcBorders>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540,709.03</w:t>
                    </w:r>
                  </w:p>
                </w:tc>
              </w:tr>
            </w:sdtContent>
          </w:sdt>
          <w:sdt>
            <w:sdtPr>
              <w:rPr>
                <w:rFonts w:asciiTheme="minorEastAsia" w:eastAsiaTheme="minorEastAsia" w:hAnsiTheme="minorEastAsia"/>
              </w:rPr>
              <w:alias w:val="税金及附加明细"/>
              <w:tag w:val="_TUP_3842ae6256b947afbc8e60731c4db63e"/>
              <w:id w:val="-1688904004"/>
              <w:lock w:val="sdtLocked"/>
            </w:sdtPr>
            <w:sdtEndPr/>
            <w:sdtContent>
              <w:tr w:rsidR="00E56C07" w:rsidRPr="001D6262">
                <w:tc>
                  <w:tcPr>
                    <w:tcW w:w="1606" w:type="pct"/>
                    <w:tcBorders>
                      <w:top w:val="single" w:sz="6" w:space="0" w:color="auto"/>
                      <w:left w:val="single" w:sz="6" w:space="0" w:color="auto"/>
                      <w:bottom w:val="single" w:sz="6" w:space="0" w:color="auto"/>
                      <w:right w:val="single" w:sz="6" w:space="0" w:color="auto"/>
                    </w:tcBorders>
                    <w:vAlign w:val="center"/>
                  </w:tcPr>
                  <w:p w:rsidR="00E56C07" w:rsidRPr="001D6262" w:rsidRDefault="0070445C" w:rsidP="001D6262">
                    <w:pPr>
                      <w:adjustRightInd w:val="0"/>
                      <w:snapToGrid w:val="0"/>
                      <w:spacing w:line="240" w:lineRule="atLeast"/>
                      <w:jc w:val="center"/>
                      <w:rPr>
                        <w:rFonts w:asciiTheme="minorEastAsia" w:eastAsiaTheme="minorEastAsia" w:hAnsiTheme="minorEastAsia"/>
                      </w:rPr>
                    </w:pPr>
                    <w:r w:rsidRPr="001D6262">
                      <w:rPr>
                        <w:rFonts w:asciiTheme="minorEastAsia" w:eastAsiaTheme="minorEastAsia" w:hAnsiTheme="minorEastAsia"/>
                      </w:rPr>
                      <w:t>地方教育附加</w:t>
                    </w:r>
                  </w:p>
                </w:tc>
                <w:tc>
                  <w:tcPr>
                    <w:tcW w:w="1697" w:type="pct"/>
                    <w:tcBorders>
                      <w:top w:val="single" w:sz="6" w:space="0" w:color="auto"/>
                      <w:left w:val="single" w:sz="6" w:space="0" w:color="auto"/>
                      <w:bottom w:val="single" w:sz="6" w:space="0" w:color="auto"/>
                      <w:right w:val="single" w:sz="6" w:space="0" w:color="auto"/>
                    </w:tcBorders>
                  </w:tcPr>
                  <w:p w:rsidR="00E56C07" w:rsidRPr="001D6262" w:rsidRDefault="0070445C">
                    <w:pPr>
                      <w:adjustRightInd w:val="0"/>
                      <w:snapToGrid w:val="0"/>
                      <w:spacing w:line="240" w:lineRule="atLeast"/>
                      <w:jc w:val="right"/>
                      <w:rPr>
                        <w:rFonts w:asciiTheme="minorEastAsia" w:eastAsiaTheme="minorEastAsia" w:hAnsiTheme="minorEastAsia"/>
                      </w:rPr>
                    </w:pPr>
                    <w:r w:rsidRPr="001D6262">
                      <w:rPr>
                        <w:rFonts w:asciiTheme="minorEastAsia" w:eastAsiaTheme="minorEastAsia" w:hAnsiTheme="minorEastAsia"/>
                      </w:rPr>
                      <w:t>364,184.33</w:t>
                    </w:r>
                  </w:p>
                </w:tc>
                <w:tc>
                  <w:tcPr>
                    <w:tcW w:w="1697" w:type="pct"/>
                    <w:tcBorders>
                      <w:top w:val="single" w:sz="6" w:space="0" w:color="auto"/>
                      <w:left w:val="single" w:sz="6" w:space="0" w:color="auto"/>
                      <w:bottom w:val="single" w:sz="6" w:space="0" w:color="auto"/>
                      <w:right w:val="single" w:sz="6" w:space="0" w:color="auto"/>
                    </w:tcBorders>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359,880.26</w:t>
                    </w:r>
                  </w:p>
                </w:tc>
              </w:tr>
            </w:sdtContent>
          </w:sdt>
          <w:sdt>
            <w:sdtPr>
              <w:rPr>
                <w:rFonts w:asciiTheme="minorEastAsia" w:eastAsiaTheme="minorEastAsia" w:hAnsiTheme="minorEastAsia"/>
              </w:rPr>
              <w:alias w:val="税金及附加明细"/>
              <w:tag w:val="_TUP_3842ae6256b947afbc8e60731c4db63e"/>
              <w:id w:val="-1526241072"/>
              <w:lock w:val="sdtLocked"/>
            </w:sdtPr>
            <w:sdtEndPr/>
            <w:sdtContent>
              <w:tr w:rsidR="00E56C07" w:rsidRPr="001D6262">
                <w:tc>
                  <w:tcPr>
                    <w:tcW w:w="1606" w:type="pct"/>
                    <w:tcBorders>
                      <w:top w:val="single" w:sz="6" w:space="0" w:color="auto"/>
                      <w:left w:val="single" w:sz="6" w:space="0" w:color="auto"/>
                      <w:bottom w:val="single" w:sz="6" w:space="0" w:color="auto"/>
                      <w:right w:val="single" w:sz="6" w:space="0" w:color="auto"/>
                    </w:tcBorders>
                    <w:vAlign w:val="center"/>
                  </w:tcPr>
                  <w:p w:rsidR="00E56C07" w:rsidRPr="001D6262" w:rsidRDefault="0070445C" w:rsidP="001D6262">
                    <w:pPr>
                      <w:adjustRightInd w:val="0"/>
                      <w:snapToGrid w:val="0"/>
                      <w:spacing w:line="240" w:lineRule="atLeast"/>
                      <w:jc w:val="center"/>
                      <w:rPr>
                        <w:rFonts w:asciiTheme="minorEastAsia" w:eastAsiaTheme="minorEastAsia" w:hAnsiTheme="minorEastAsia"/>
                      </w:rPr>
                    </w:pPr>
                    <w:r w:rsidRPr="001D6262">
                      <w:rPr>
                        <w:rFonts w:asciiTheme="minorEastAsia" w:eastAsiaTheme="minorEastAsia" w:hAnsiTheme="minorEastAsia"/>
                      </w:rPr>
                      <w:t>房产税</w:t>
                    </w:r>
                  </w:p>
                </w:tc>
                <w:tc>
                  <w:tcPr>
                    <w:tcW w:w="1697" w:type="pct"/>
                    <w:tcBorders>
                      <w:top w:val="single" w:sz="6" w:space="0" w:color="auto"/>
                      <w:left w:val="single" w:sz="6" w:space="0" w:color="auto"/>
                      <w:bottom w:val="single" w:sz="6" w:space="0" w:color="auto"/>
                      <w:right w:val="single" w:sz="6" w:space="0" w:color="auto"/>
                    </w:tcBorders>
                  </w:tcPr>
                  <w:p w:rsidR="00E56C07" w:rsidRPr="001D6262" w:rsidRDefault="0070445C">
                    <w:pPr>
                      <w:adjustRightInd w:val="0"/>
                      <w:snapToGrid w:val="0"/>
                      <w:spacing w:line="240" w:lineRule="atLeast"/>
                      <w:jc w:val="right"/>
                      <w:rPr>
                        <w:rFonts w:asciiTheme="minorEastAsia" w:eastAsiaTheme="minorEastAsia" w:hAnsiTheme="minorEastAsia"/>
                      </w:rPr>
                    </w:pPr>
                    <w:r w:rsidRPr="001D6262">
                      <w:rPr>
                        <w:rFonts w:asciiTheme="minorEastAsia" w:eastAsiaTheme="minorEastAsia" w:hAnsiTheme="minorEastAsia"/>
                      </w:rPr>
                      <w:t>8,803,925.53</w:t>
                    </w:r>
                  </w:p>
                </w:tc>
                <w:tc>
                  <w:tcPr>
                    <w:tcW w:w="1697" w:type="pct"/>
                    <w:tcBorders>
                      <w:top w:val="single" w:sz="6" w:space="0" w:color="auto"/>
                      <w:left w:val="single" w:sz="6" w:space="0" w:color="auto"/>
                      <w:bottom w:val="single" w:sz="6" w:space="0" w:color="auto"/>
                      <w:right w:val="single" w:sz="6" w:space="0" w:color="auto"/>
                    </w:tcBorders>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9,716,978.64</w:t>
                    </w:r>
                  </w:p>
                </w:tc>
              </w:tr>
            </w:sdtContent>
          </w:sdt>
          <w:sdt>
            <w:sdtPr>
              <w:rPr>
                <w:rFonts w:asciiTheme="minorEastAsia" w:eastAsiaTheme="minorEastAsia" w:hAnsiTheme="minorEastAsia"/>
              </w:rPr>
              <w:alias w:val="税金及附加明细"/>
              <w:tag w:val="_TUP_3842ae6256b947afbc8e60731c4db63e"/>
              <w:id w:val="1190714614"/>
              <w:lock w:val="sdtLocked"/>
            </w:sdtPr>
            <w:sdtEndPr/>
            <w:sdtContent>
              <w:tr w:rsidR="00E56C07" w:rsidRPr="001D6262">
                <w:tc>
                  <w:tcPr>
                    <w:tcW w:w="1606" w:type="pct"/>
                    <w:tcBorders>
                      <w:top w:val="single" w:sz="6" w:space="0" w:color="auto"/>
                      <w:left w:val="single" w:sz="6" w:space="0" w:color="auto"/>
                      <w:bottom w:val="single" w:sz="6" w:space="0" w:color="auto"/>
                      <w:right w:val="single" w:sz="6" w:space="0" w:color="auto"/>
                    </w:tcBorders>
                    <w:vAlign w:val="center"/>
                  </w:tcPr>
                  <w:p w:rsidR="00E56C07" w:rsidRPr="001D6262" w:rsidRDefault="0070445C" w:rsidP="001D6262">
                    <w:pPr>
                      <w:adjustRightInd w:val="0"/>
                      <w:snapToGrid w:val="0"/>
                      <w:spacing w:line="240" w:lineRule="atLeast"/>
                      <w:jc w:val="center"/>
                      <w:rPr>
                        <w:rFonts w:asciiTheme="minorEastAsia" w:eastAsiaTheme="minorEastAsia" w:hAnsiTheme="minorEastAsia"/>
                      </w:rPr>
                    </w:pPr>
                    <w:r w:rsidRPr="001D6262">
                      <w:rPr>
                        <w:rFonts w:asciiTheme="minorEastAsia" w:eastAsiaTheme="minorEastAsia" w:hAnsiTheme="minorEastAsia"/>
                      </w:rPr>
                      <w:t>土地使用税</w:t>
                    </w:r>
                  </w:p>
                </w:tc>
                <w:tc>
                  <w:tcPr>
                    <w:tcW w:w="1697" w:type="pct"/>
                    <w:tcBorders>
                      <w:top w:val="single" w:sz="6" w:space="0" w:color="auto"/>
                      <w:left w:val="single" w:sz="6" w:space="0" w:color="auto"/>
                      <w:bottom w:val="single" w:sz="6" w:space="0" w:color="auto"/>
                      <w:right w:val="single" w:sz="6" w:space="0" w:color="auto"/>
                    </w:tcBorders>
                  </w:tcPr>
                  <w:p w:rsidR="00E56C07" w:rsidRPr="001D6262" w:rsidRDefault="0070445C">
                    <w:pPr>
                      <w:adjustRightInd w:val="0"/>
                      <w:snapToGrid w:val="0"/>
                      <w:spacing w:line="240" w:lineRule="atLeast"/>
                      <w:jc w:val="right"/>
                      <w:rPr>
                        <w:rFonts w:asciiTheme="minorEastAsia" w:eastAsiaTheme="minorEastAsia" w:hAnsiTheme="minorEastAsia"/>
                      </w:rPr>
                    </w:pPr>
                    <w:r w:rsidRPr="001D6262">
                      <w:rPr>
                        <w:rFonts w:asciiTheme="minorEastAsia" w:eastAsiaTheme="minorEastAsia" w:hAnsiTheme="minorEastAsia"/>
                      </w:rPr>
                      <w:t>6,741,082.37</w:t>
                    </w:r>
                  </w:p>
                </w:tc>
                <w:tc>
                  <w:tcPr>
                    <w:tcW w:w="1697" w:type="pct"/>
                    <w:tcBorders>
                      <w:top w:val="single" w:sz="6" w:space="0" w:color="auto"/>
                      <w:left w:val="single" w:sz="6" w:space="0" w:color="auto"/>
                      <w:bottom w:val="single" w:sz="6" w:space="0" w:color="auto"/>
                      <w:right w:val="single" w:sz="6" w:space="0" w:color="auto"/>
                    </w:tcBorders>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12,639,978.31</w:t>
                    </w:r>
                  </w:p>
                </w:tc>
              </w:tr>
            </w:sdtContent>
          </w:sdt>
          <w:sdt>
            <w:sdtPr>
              <w:rPr>
                <w:rFonts w:asciiTheme="minorEastAsia" w:eastAsiaTheme="minorEastAsia" w:hAnsiTheme="minorEastAsia"/>
              </w:rPr>
              <w:alias w:val="税金及附加明细"/>
              <w:tag w:val="_TUP_3842ae6256b947afbc8e60731c4db63e"/>
              <w:id w:val="888535461"/>
              <w:lock w:val="sdtLocked"/>
            </w:sdtPr>
            <w:sdtEndPr/>
            <w:sdtContent>
              <w:tr w:rsidR="00E56C07" w:rsidRPr="001D6262">
                <w:tc>
                  <w:tcPr>
                    <w:tcW w:w="1606" w:type="pct"/>
                    <w:tcBorders>
                      <w:top w:val="single" w:sz="6" w:space="0" w:color="auto"/>
                      <w:left w:val="single" w:sz="6" w:space="0" w:color="auto"/>
                      <w:bottom w:val="single" w:sz="6" w:space="0" w:color="auto"/>
                      <w:right w:val="single" w:sz="6" w:space="0" w:color="auto"/>
                    </w:tcBorders>
                    <w:vAlign w:val="center"/>
                  </w:tcPr>
                  <w:p w:rsidR="00E56C07" w:rsidRPr="001D6262" w:rsidRDefault="0070445C" w:rsidP="001D6262">
                    <w:pPr>
                      <w:adjustRightInd w:val="0"/>
                      <w:snapToGrid w:val="0"/>
                      <w:spacing w:line="240" w:lineRule="atLeast"/>
                      <w:jc w:val="center"/>
                      <w:rPr>
                        <w:rFonts w:asciiTheme="minorEastAsia" w:eastAsiaTheme="minorEastAsia" w:hAnsiTheme="minorEastAsia"/>
                      </w:rPr>
                    </w:pPr>
                    <w:r w:rsidRPr="001D6262">
                      <w:rPr>
                        <w:rFonts w:asciiTheme="minorEastAsia" w:eastAsiaTheme="minorEastAsia" w:hAnsiTheme="minorEastAsia"/>
                      </w:rPr>
                      <w:t>印花税</w:t>
                    </w:r>
                  </w:p>
                </w:tc>
                <w:tc>
                  <w:tcPr>
                    <w:tcW w:w="1697" w:type="pct"/>
                    <w:tcBorders>
                      <w:top w:val="single" w:sz="6" w:space="0" w:color="auto"/>
                      <w:left w:val="single" w:sz="6" w:space="0" w:color="auto"/>
                      <w:bottom w:val="single" w:sz="6" w:space="0" w:color="auto"/>
                      <w:right w:val="single" w:sz="6" w:space="0" w:color="auto"/>
                    </w:tcBorders>
                  </w:tcPr>
                  <w:p w:rsidR="00E56C07" w:rsidRPr="001D6262" w:rsidRDefault="0070445C">
                    <w:pPr>
                      <w:adjustRightInd w:val="0"/>
                      <w:snapToGrid w:val="0"/>
                      <w:spacing w:line="240" w:lineRule="atLeast"/>
                      <w:jc w:val="right"/>
                      <w:rPr>
                        <w:rFonts w:asciiTheme="minorEastAsia" w:eastAsiaTheme="minorEastAsia" w:hAnsiTheme="minorEastAsia"/>
                      </w:rPr>
                    </w:pPr>
                    <w:r w:rsidRPr="001D6262">
                      <w:rPr>
                        <w:rFonts w:asciiTheme="minorEastAsia" w:eastAsiaTheme="minorEastAsia" w:hAnsiTheme="minorEastAsia"/>
                      </w:rPr>
                      <w:t>2,493,633.96</w:t>
                    </w:r>
                  </w:p>
                </w:tc>
                <w:tc>
                  <w:tcPr>
                    <w:tcW w:w="1697" w:type="pct"/>
                    <w:tcBorders>
                      <w:top w:val="single" w:sz="6" w:space="0" w:color="auto"/>
                      <w:left w:val="single" w:sz="6" w:space="0" w:color="auto"/>
                      <w:bottom w:val="single" w:sz="6" w:space="0" w:color="auto"/>
                      <w:right w:val="single" w:sz="6" w:space="0" w:color="auto"/>
                    </w:tcBorders>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1,970,402.43</w:t>
                    </w:r>
                  </w:p>
                </w:tc>
              </w:tr>
            </w:sdtContent>
          </w:sdt>
          <w:sdt>
            <w:sdtPr>
              <w:rPr>
                <w:rFonts w:asciiTheme="minorEastAsia" w:eastAsiaTheme="minorEastAsia" w:hAnsiTheme="minorEastAsia"/>
              </w:rPr>
              <w:alias w:val="税金及附加明细"/>
              <w:tag w:val="_TUP_3842ae6256b947afbc8e60731c4db63e"/>
              <w:id w:val="-1893184478"/>
              <w:lock w:val="sdtLocked"/>
            </w:sdtPr>
            <w:sdtEndPr/>
            <w:sdtContent>
              <w:tr w:rsidR="00E56C07" w:rsidRPr="001D6262">
                <w:tc>
                  <w:tcPr>
                    <w:tcW w:w="1606" w:type="pct"/>
                    <w:tcBorders>
                      <w:top w:val="single" w:sz="6" w:space="0" w:color="auto"/>
                      <w:left w:val="single" w:sz="6" w:space="0" w:color="auto"/>
                      <w:bottom w:val="single" w:sz="6" w:space="0" w:color="auto"/>
                      <w:right w:val="single" w:sz="6" w:space="0" w:color="auto"/>
                    </w:tcBorders>
                    <w:vAlign w:val="center"/>
                  </w:tcPr>
                  <w:p w:rsidR="00E56C07" w:rsidRPr="001D6262" w:rsidRDefault="0070445C" w:rsidP="001D6262">
                    <w:pPr>
                      <w:adjustRightInd w:val="0"/>
                      <w:snapToGrid w:val="0"/>
                      <w:spacing w:line="240" w:lineRule="atLeast"/>
                      <w:jc w:val="center"/>
                      <w:rPr>
                        <w:rFonts w:asciiTheme="minorEastAsia" w:eastAsiaTheme="minorEastAsia" w:hAnsiTheme="minorEastAsia"/>
                      </w:rPr>
                    </w:pPr>
                    <w:r w:rsidRPr="001D6262">
                      <w:rPr>
                        <w:rFonts w:asciiTheme="minorEastAsia" w:eastAsiaTheme="minorEastAsia" w:hAnsiTheme="minorEastAsia"/>
                      </w:rPr>
                      <w:t>车船使用税</w:t>
                    </w:r>
                  </w:p>
                </w:tc>
                <w:tc>
                  <w:tcPr>
                    <w:tcW w:w="1697" w:type="pct"/>
                    <w:tcBorders>
                      <w:top w:val="single" w:sz="6" w:space="0" w:color="auto"/>
                      <w:left w:val="single" w:sz="6" w:space="0" w:color="auto"/>
                      <w:bottom w:val="single" w:sz="6" w:space="0" w:color="auto"/>
                      <w:right w:val="single" w:sz="6" w:space="0" w:color="auto"/>
                    </w:tcBorders>
                  </w:tcPr>
                  <w:p w:rsidR="00E56C07" w:rsidRPr="001D6262" w:rsidRDefault="0070445C">
                    <w:pPr>
                      <w:adjustRightInd w:val="0"/>
                      <w:snapToGrid w:val="0"/>
                      <w:spacing w:line="240" w:lineRule="atLeast"/>
                      <w:jc w:val="right"/>
                      <w:rPr>
                        <w:rFonts w:asciiTheme="minorEastAsia" w:eastAsiaTheme="minorEastAsia" w:hAnsiTheme="minorEastAsia"/>
                      </w:rPr>
                    </w:pPr>
                    <w:r w:rsidRPr="001D6262">
                      <w:rPr>
                        <w:rFonts w:asciiTheme="minorEastAsia" w:eastAsiaTheme="minorEastAsia" w:hAnsiTheme="minorEastAsia"/>
                      </w:rPr>
                      <w:t>34,864.68</w:t>
                    </w:r>
                  </w:p>
                </w:tc>
                <w:tc>
                  <w:tcPr>
                    <w:tcW w:w="1697" w:type="pct"/>
                    <w:tcBorders>
                      <w:top w:val="single" w:sz="6" w:space="0" w:color="auto"/>
                      <w:left w:val="single" w:sz="6" w:space="0" w:color="auto"/>
                      <w:bottom w:val="single" w:sz="6" w:space="0" w:color="auto"/>
                      <w:right w:val="single" w:sz="6" w:space="0" w:color="auto"/>
                    </w:tcBorders>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127,276.59</w:t>
                    </w:r>
                  </w:p>
                </w:tc>
              </w:tr>
            </w:sdtContent>
          </w:sdt>
          <w:sdt>
            <w:sdtPr>
              <w:rPr>
                <w:rFonts w:asciiTheme="minorEastAsia" w:eastAsiaTheme="minorEastAsia" w:hAnsiTheme="minorEastAsia"/>
              </w:rPr>
              <w:alias w:val="税金及附加明细"/>
              <w:tag w:val="_TUP_3842ae6256b947afbc8e60731c4db63e"/>
              <w:id w:val="203603461"/>
              <w:lock w:val="sdtLocked"/>
            </w:sdtPr>
            <w:sdtEndPr/>
            <w:sdtContent>
              <w:tr w:rsidR="00E56C07" w:rsidRPr="001D6262">
                <w:tc>
                  <w:tcPr>
                    <w:tcW w:w="1606" w:type="pct"/>
                    <w:tcBorders>
                      <w:top w:val="single" w:sz="6" w:space="0" w:color="auto"/>
                      <w:left w:val="single" w:sz="6" w:space="0" w:color="auto"/>
                      <w:bottom w:val="single" w:sz="6" w:space="0" w:color="auto"/>
                      <w:right w:val="single" w:sz="6" w:space="0" w:color="auto"/>
                    </w:tcBorders>
                    <w:vAlign w:val="center"/>
                  </w:tcPr>
                  <w:p w:rsidR="00E56C07" w:rsidRPr="001D6262" w:rsidRDefault="0070445C" w:rsidP="001D6262">
                    <w:pPr>
                      <w:adjustRightInd w:val="0"/>
                      <w:snapToGrid w:val="0"/>
                      <w:spacing w:line="240" w:lineRule="atLeast"/>
                      <w:jc w:val="center"/>
                      <w:rPr>
                        <w:rFonts w:asciiTheme="minorEastAsia" w:eastAsiaTheme="minorEastAsia" w:hAnsiTheme="minorEastAsia"/>
                      </w:rPr>
                    </w:pPr>
                    <w:r w:rsidRPr="001D6262">
                      <w:rPr>
                        <w:rFonts w:asciiTheme="minorEastAsia" w:eastAsiaTheme="minorEastAsia" w:hAnsiTheme="minorEastAsia"/>
                      </w:rPr>
                      <w:t>土地增值税</w:t>
                    </w:r>
                  </w:p>
                </w:tc>
                <w:tc>
                  <w:tcPr>
                    <w:tcW w:w="1697" w:type="pct"/>
                    <w:tcBorders>
                      <w:top w:val="single" w:sz="6" w:space="0" w:color="auto"/>
                      <w:left w:val="single" w:sz="6" w:space="0" w:color="auto"/>
                      <w:bottom w:val="single" w:sz="6" w:space="0" w:color="auto"/>
                      <w:right w:val="single" w:sz="6" w:space="0" w:color="auto"/>
                    </w:tcBorders>
                  </w:tcPr>
                  <w:p w:rsidR="00E56C07" w:rsidRPr="001D6262" w:rsidRDefault="0070445C">
                    <w:pPr>
                      <w:adjustRightInd w:val="0"/>
                      <w:snapToGrid w:val="0"/>
                      <w:spacing w:line="240" w:lineRule="atLeast"/>
                      <w:jc w:val="right"/>
                      <w:rPr>
                        <w:rFonts w:asciiTheme="minorEastAsia" w:eastAsiaTheme="minorEastAsia" w:hAnsiTheme="minorEastAsia"/>
                      </w:rPr>
                    </w:pPr>
                    <w:r w:rsidRPr="001D6262">
                      <w:rPr>
                        <w:rFonts w:asciiTheme="minorEastAsia" w:eastAsiaTheme="minorEastAsia" w:hAnsiTheme="minorEastAsia"/>
                      </w:rPr>
                      <w:t>7,097,304.76</w:t>
                    </w:r>
                  </w:p>
                </w:tc>
                <w:tc>
                  <w:tcPr>
                    <w:tcW w:w="1697" w:type="pct"/>
                    <w:tcBorders>
                      <w:top w:val="single" w:sz="6" w:space="0" w:color="auto"/>
                      <w:left w:val="single" w:sz="6" w:space="0" w:color="auto"/>
                      <w:bottom w:val="single" w:sz="6" w:space="0" w:color="auto"/>
                      <w:right w:val="single" w:sz="6" w:space="0" w:color="auto"/>
                    </w:tcBorders>
                  </w:tcPr>
                  <w:p w:rsidR="00E56C07" w:rsidRPr="001D6262" w:rsidRDefault="00E56C07">
                    <w:pPr>
                      <w:jc w:val="right"/>
                      <w:rPr>
                        <w:rFonts w:asciiTheme="minorEastAsia" w:eastAsiaTheme="minorEastAsia" w:hAnsiTheme="minorEastAsia"/>
                      </w:rPr>
                    </w:pPr>
                  </w:p>
                </w:tc>
              </w:tr>
            </w:sdtContent>
          </w:sdt>
          <w:sdt>
            <w:sdtPr>
              <w:rPr>
                <w:rFonts w:asciiTheme="minorEastAsia" w:eastAsiaTheme="minorEastAsia" w:hAnsiTheme="minorEastAsia"/>
              </w:rPr>
              <w:alias w:val="税金及附加明细"/>
              <w:tag w:val="_TUP_3842ae6256b947afbc8e60731c4db63e"/>
              <w:id w:val="937873318"/>
              <w:lock w:val="sdtLocked"/>
            </w:sdtPr>
            <w:sdtEndPr/>
            <w:sdtContent>
              <w:tr w:rsidR="00E56C07" w:rsidRPr="001D6262">
                <w:tc>
                  <w:tcPr>
                    <w:tcW w:w="1606" w:type="pct"/>
                    <w:tcBorders>
                      <w:top w:val="single" w:sz="6" w:space="0" w:color="auto"/>
                      <w:left w:val="single" w:sz="6" w:space="0" w:color="auto"/>
                      <w:bottom w:val="single" w:sz="6" w:space="0" w:color="auto"/>
                      <w:right w:val="single" w:sz="6" w:space="0" w:color="auto"/>
                    </w:tcBorders>
                    <w:vAlign w:val="center"/>
                  </w:tcPr>
                  <w:p w:rsidR="00E56C07" w:rsidRPr="001D6262" w:rsidRDefault="0070445C" w:rsidP="001D6262">
                    <w:pPr>
                      <w:adjustRightInd w:val="0"/>
                      <w:snapToGrid w:val="0"/>
                      <w:spacing w:line="240" w:lineRule="atLeast"/>
                      <w:jc w:val="center"/>
                      <w:rPr>
                        <w:rFonts w:asciiTheme="minorEastAsia" w:eastAsiaTheme="minorEastAsia" w:hAnsiTheme="minorEastAsia"/>
                      </w:rPr>
                    </w:pPr>
                    <w:r w:rsidRPr="001D6262">
                      <w:rPr>
                        <w:rFonts w:asciiTheme="minorEastAsia" w:eastAsiaTheme="minorEastAsia" w:hAnsiTheme="minorEastAsia"/>
                      </w:rPr>
                      <w:t>其他</w:t>
                    </w:r>
                  </w:p>
                </w:tc>
                <w:tc>
                  <w:tcPr>
                    <w:tcW w:w="1697" w:type="pct"/>
                    <w:tcBorders>
                      <w:top w:val="single" w:sz="6" w:space="0" w:color="auto"/>
                      <w:left w:val="single" w:sz="6" w:space="0" w:color="auto"/>
                      <w:bottom w:val="single" w:sz="6" w:space="0" w:color="auto"/>
                      <w:right w:val="single" w:sz="6" w:space="0" w:color="auto"/>
                    </w:tcBorders>
                  </w:tcPr>
                  <w:p w:rsidR="00E56C07" w:rsidRPr="001D6262" w:rsidRDefault="0070445C">
                    <w:pPr>
                      <w:adjustRightInd w:val="0"/>
                      <w:snapToGrid w:val="0"/>
                      <w:spacing w:line="240" w:lineRule="atLeast"/>
                      <w:jc w:val="right"/>
                      <w:rPr>
                        <w:rFonts w:asciiTheme="minorEastAsia" w:eastAsiaTheme="minorEastAsia" w:hAnsiTheme="minorEastAsia"/>
                      </w:rPr>
                    </w:pPr>
                    <w:r w:rsidRPr="001D6262">
                      <w:rPr>
                        <w:rFonts w:asciiTheme="minorEastAsia" w:eastAsiaTheme="minorEastAsia" w:hAnsiTheme="minorEastAsia"/>
                      </w:rPr>
                      <w:t>1,534,834.84</w:t>
                    </w:r>
                  </w:p>
                </w:tc>
                <w:tc>
                  <w:tcPr>
                    <w:tcW w:w="1697" w:type="pct"/>
                    <w:tcBorders>
                      <w:top w:val="single" w:sz="6" w:space="0" w:color="auto"/>
                      <w:left w:val="single" w:sz="6" w:space="0" w:color="auto"/>
                      <w:bottom w:val="single" w:sz="6" w:space="0" w:color="auto"/>
                      <w:right w:val="single" w:sz="6" w:space="0" w:color="auto"/>
                    </w:tcBorders>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2,820,938.85</w:t>
                    </w:r>
                  </w:p>
                </w:tc>
              </w:tr>
            </w:sdtContent>
          </w:sdt>
          <w:tr w:rsidR="00E56C07" w:rsidRPr="001D6262">
            <w:sdt>
              <w:sdtPr>
                <w:rPr>
                  <w:rFonts w:asciiTheme="minorEastAsia" w:eastAsiaTheme="minorEastAsia" w:hAnsiTheme="minorEastAsia"/>
                </w:rPr>
                <w:tag w:val="_PLD_b2217e6f95dc4d78afa0cd09f992ae49"/>
                <w:id w:val="1915821689"/>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E56C07" w:rsidRPr="001D6262" w:rsidRDefault="0070445C">
                    <w:pPr>
                      <w:adjustRightInd w:val="0"/>
                      <w:snapToGrid w:val="0"/>
                      <w:spacing w:line="240" w:lineRule="atLeast"/>
                      <w:jc w:val="center"/>
                      <w:rPr>
                        <w:rFonts w:asciiTheme="minorEastAsia" w:eastAsiaTheme="minorEastAsia" w:hAnsiTheme="minorEastAsia"/>
                      </w:rPr>
                    </w:pPr>
                    <w:r w:rsidRPr="001D6262">
                      <w:rPr>
                        <w:rFonts w:asciiTheme="minorEastAsia" w:eastAsiaTheme="minorEastAsia" w:hAnsiTheme="minorEastAsia" w:hint="eastAsia"/>
                      </w:rPr>
                      <w:t>合计</w:t>
                    </w:r>
                  </w:p>
                </w:tc>
              </w:sdtContent>
            </w:sdt>
            <w:tc>
              <w:tcPr>
                <w:tcW w:w="1697" w:type="pct"/>
                <w:tcBorders>
                  <w:top w:val="single" w:sz="6" w:space="0" w:color="auto"/>
                  <w:left w:val="single" w:sz="6" w:space="0" w:color="auto"/>
                  <w:bottom w:val="single" w:sz="6" w:space="0" w:color="auto"/>
                  <w:right w:val="single" w:sz="6" w:space="0" w:color="auto"/>
                </w:tcBorders>
              </w:tcPr>
              <w:p w:rsidR="00E56C07" w:rsidRPr="001D6262" w:rsidRDefault="0070445C">
                <w:pPr>
                  <w:adjustRightInd w:val="0"/>
                  <w:snapToGrid w:val="0"/>
                  <w:spacing w:line="240" w:lineRule="atLeast"/>
                  <w:jc w:val="right"/>
                  <w:rPr>
                    <w:rFonts w:asciiTheme="minorEastAsia" w:eastAsiaTheme="minorEastAsia" w:hAnsiTheme="minorEastAsia"/>
                  </w:rPr>
                </w:pPr>
                <w:r w:rsidRPr="001D6262">
                  <w:rPr>
                    <w:rFonts w:asciiTheme="minorEastAsia" w:eastAsiaTheme="minorEastAsia" w:hAnsiTheme="minorEastAsia"/>
                  </w:rPr>
                  <w:t>31,858,621.76</w:t>
                </w:r>
              </w:p>
            </w:tc>
            <w:tc>
              <w:tcPr>
                <w:tcW w:w="1697" w:type="pct"/>
                <w:tcBorders>
                  <w:top w:val="single" w:sz="6" w:space="0" w:color="auto"/>
                  <w:left w:val="single" w:sz="6" w:space="0" w:color="auto"/>
                  <w:bottom w:val="single" w:sz="6" w:space="0" w:color="auto"/>
                  <w:right w:val="single" w:sz="6" w:space="0" w:color="auto"/>
                </w:tcBorders>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33,818,940.80</w:t>
                </w:r>
              </w:p>
            </w:tc>
          </w:tr>
        </w:tbl>
        <w:p w:rsidR="00E56C07" w:rsidRDefault="00E56C07">
          <w:pPr>
            <w:pStyle w:val="Style105"/>
          </w:pPr>
        </w:p>
        <w:p w:rsidR="00E56C07" w:rsidRDefault="0070445C">
          <w:pPr>
            <w:spacing w:before="60" w:after="60"/>
          </w:pPr>
          <w:r>
            <w:rPr>
              <w:rFonts w:hint="eastAsia"/>
            </w:rPr>
            <w:t>其他说明：</w:t>
          </w:r>
        </w:p>
        <w:sdt>
          <w:sdtPr>
            <w:rPr>
              <w:rFonts w:hint="eastAsia"/>
            </w:rPr>
            <w:alias w:val="税金及附加说明"/>
            <w:tag w:val="_GBC_d333a7e7c5ed4b7896c9db975439c1ec"/>
            <w:id w:val="1120569858"/>
            <w:lock w:val="sdtLocked"/>
            <w:placeholder>
              <w:docPart w:val="GBC22222222222222222222222222222"/>
            </w:placeholder>
          </w:sdtPr>
          <w:sdtEndPr/>
          <w:sdtContent>
            <w:p w:rsidR="00E56C07" w:rsidRDefault="0070445C">
              <w:pPr>
                <w:pStyle w:val="Style105"/>
              </w:pPr>
              <w:r>
                <w:rPr>
                  <w:rFonts w:hint="eastAsia"/>
                </w:rPr>
                <w:t>无</w:t>
              </w:r>
            </w:p>
          </w:sdtContent>
        </w:sdt>
        <w:p w:rsidR="00E56C07" w:rsidRDefault="009214F1">
          <w:pPr>
            <w:pStyle w:val="Style105"/>
          </w:pPr>
        </w:p>
      </w:sdtContent>
    </w:sdt>
    <w:sdt>
      <w:sdtPr>
        <w:rPr>
          <w:rFonts w:ascii="宋体" w:hAnsi="宋体" w:cs="宋体" w:hint="eastAsia"/>
          <w:b w:val="0"/>
          <w:bCs w:val="0"/>
          <w:kern w:val="0"/>
          <w:szCs w:val="21"/>
        </w:rPr>
        <w:alias w:val="模块:成本费用"/>
        <w:tag w:val="_SEC_5d1ca8a31f664ab6b4c2e40e3350a771"/>
        <w:id w:val="-1525320080"/>
        <w:lock w:val="sdtLocked"/>
        <w:placeholder>
          <w:docPart w:val="GBC22222222222222222222222222222"/>
        </w:placeholder>
      </w:sdtPr>
      <w:sdtEndPr>
        <w:rPr>
          <w:rFonts w:ascii="Times New Roman" w:hAnsi="Times New Roman" w:cstheme="minorBidi"/>
          <w:kern w:val="2"/>
        </w:rPr>
      </w:sdtEndPr>
      <w:sdtContent>
        <w:p w:rsidR="00E56C07" w:rsidRDefault="0070445C">
          <w:pPr>
            <w:pStyle w:val="3"/>
            <w:numPr>
              <w:ilvl w:val="0"/>
              <w:numId w:val="78"/>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1a0ad35d35924f068ce1b2a2dc02a25f"/>
            <w:id w:val="1388462643"/>
            <w:lock w:val="sdtLocked"/>
            <w:placeholder>
              <w:docPart w:val="GBC22222222222222222222222222222"/>
            </w:placeholder>
          </w:sdtPr>
          <w:sdtEndPr/>
          <w:sdtContent>
            <w:p w:rsidR="00E56C07" w:rsidRDefault="008B7376">
              <w:pPr>
                <w:pStyle w:val="Style105"/>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70445C">
          <w:pPr>
            <w:pStyle w:val="Style118"/>
            <w:ind w:firstLineChars="0" w:firstLine="0"/>
            <w:jc w:val="right"/>
            <w:rPr>
              <w:rFonts w:ascii="宋体" w:hAnsi="宋体"/>
            </w:rPr>
          </w:pPr>
          <w:r>
            <w:rPr>
              <w:rFonts w:ascii="宋体" w:hAnsi="宋体" w:hint="eastAsia"/>
            </w:rPr>
            <w:t>单位：</w:t>
          </w:r>
          <w:sdt>
            <w:sdtPr>
              <w:rPr>
                <w:rFonts w:ascii="宋体" w:hAnsi="宋体" w:hint="eastAsia"/>
              </w:rPr>
              <w:alias w:val="单位：销售费用"/>
              <w:tag w:val="_GBC_c5a59d97d8a94cda9b9fbd8a93ad19dc"/>
              <w:id w:val="-1752725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rPr>
                <w:t>元</w:t>
              </w:r>
            </w:sdtContent>
          </w:sdt>
          <w:r>
            <w:rPr>
              <w:rFonts w:ascii="宋体" w:hAnsi="宋体" w:hint="eastAsia"/>
            </w:rPr>
            <w:t xml:space="preserve">  币种：</w:t>
          </w:r>
          <w:sdt>
            <w:sdtPr>
              <w:rPr>
                <w:rFonts w:ascii="宋体" w:hAnsi="宋体" w:hint="eastAsia"/>
              </w:rPr>
              <w:alias w:val="币种：销售费用"/>
              <w:tag w:val="_GBC_57a629bddf6343a1aebbefc90d9378b0"/>
              <w:id w:val="-14455393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2"/>
            <w:gridCol w:w="2859"/>
            <w:gridCol w:w="2858"/>
          </w:tblGrid>
          <w:tr w:rsidR="00E56C07" w:rsidRPr="001D6262">
            <w:sdt>
              <w:sdtPr>
                <w:rPr>
                  <w:rFonts w:asciiTheme="minorEastAsia" w:eastAsiaTheme="minorEastAsia" w:hAnsiTheme="minorEastAsia"/>
                </w:rPr>
                <w:tag w:val="_PLD_27c4bc503cfe4eafa415de62f182f2c1"/>
                <w:id w:val="-1781715075"/>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项目</w:t>
                    </w:r>
                  </w:p>
                </w:tc>
              </w:sdtContent>
            </w:sdt>
            <w:sdt>
              <w:sdtPr>
                <w:rPr>
                  <w:rFonts w:asciiTheme="minorEastAsia" w:eastAsiaTheme="minorEastAsia" w:hAnsiTheme="minorEastAsia"/>
                </w:rPr>
                <w:tag w:val="_PLD_105cce5212fb42a182b1fd8e309ba67c"/>
                <w:id w:val="324025795"/>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5f148659054c4187a80f7bdffc9e9cde"/>
                <w:id w:val="-1213037029"/>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上期发生额</w:t>
                    </w:r>
                  </w:p>
                </w:tc>
              </w:sdtContent>
            </w:sdt>
          </w:tr>
          <w:sdt>
            <w:sdtPr>
              <w:rPr>
                <w:rFonts w:asciiTheme="minorEastAsia" w:eastAsiaTheme="minorEastAsia" w:hAnsiTheme="minorEastAsia" w:cs="宋体"/>
                <w:kern w:val="0"/>
                <w:sz w:val="22"/>
                <w:szCs w:val="22"/>
              </w:rPr>
              <w:alias w:val="销售费用明细"/>
              <w:tag w:val="_TUP_db10d8762ce542a4962ce4cb14ddabbc"/>
              <w:id w:val="563376059"/>
              <w:lock w:val="sdtLocked"/>
            </w:sdtPr>
            <w:sdtEndPr>
              <w:rPr>
                <w:rFonts w:cs="Times New Roman"/>
                <w:kern w:val="2"/>
                <w:sz w:val="21"/>
                <w:szCs w:val="21"/>
              </w:rPr>
            </w:sdtEndPr>
            <w:sdtContent>
              <w:tr w:rsidR="00E56C07" w:rsidRPr="001D6262">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rsidP="001D6262">
                    <w:pPr>
                      <w:pStyle w:val="Style105"/>
                      <w:jc w:val="center"/>
                      <w:rPr>
                        <w:rFonts w:asciiTheme="minorEastAsia" w:eastAsiaTheme="minorEastAsia" w:hAnsiTheme="minorEastAsia"/>
                      </w:rPr>
                    </w:pPr>
                    <w:r w:rsidRPr="001D6262">
                      <w:rPr>
                        <w:rFonts w:asciiTheme="minorEastAsia" w:eastAsiaTheme="minorEastAsia" w:hAnsiTheme="minorEastAsia"/>
                      </w:rPr>
                      <w:t>运输费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6,212,724.99</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89,805,324.75</w:t>
                    </w:r>
                  </w:p>
                </w:tc>
              </w:tr>
            </w:sdtContent>
          </w:sdt>
          <w:sdt>
            <w:sdtPr>
              <w:rPr>
                <w:rFonts w:asciiTheme="minorEastAsia" w:eastAsiaTheme="minorEastAsia" w:hAnsiTheme="minorEastAsia" w:cs="宋体"/>
                <w:kern w:val="0"/>
                <w:sz w:val="22"/>
                <w:szCs w:val="22"/>
              </w:rPr>
              <w:alias w:val="销售费用明细"/>
              <w:tag w:val="_TUP_db10d8762ce542a4962ce4cb14ddabbc"/>
              <w:id w:val="-1556385579"/>
              <w:lock w:val="sdtLocked"/>
            </w:sdtPr>
            <w:sdtEndPr>
              <w:rPr>
                <w:rFonts w:cs="Times New Roman"/>
                <w:kern w:val="2"/>
                <w:sz w:val="21"/>
                <w:szCs w:val="21"/>
              </w:rPr>
            </w:sdtEndPr>
            <w:sdtContent>
              <w:tr w:rsidR="00E56C07" w:rsidRPr="001D6262">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rsidP="001D6262">
                    <w:pPr>
                      <w:pStyle w:val="Style105"/>
                      <w:jc w:val="center"/>
                      <w:rPr>
                        <w:rFonts w:asciiTheme="minorEastAsia" w:eastAsiaTheme="minorEastAsia" w:hAnsiTheme="minorEastAsia"/>
                      </w:rPr>
                    </w:pPr>
                    <w:r w:rsidRPr="001D6262">
                      <w:rPr>
                        <w:rFonts w:asciiTheme="minorEastAsia" w:eastAsiaTheme="minorEastAsia" w:hAnsiTheme="minorEastAsia"/>
                      </w:rPr>
                      <w:t>工资及社保</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91,509,964.14</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95,479,127.78</w:t>
                    </w:r>
                  </w:p>
                </w:tc>
              </w:tr>
            </w:sdtContent>
          </w:sdt>
          <w:sdt>
            <w:sdtPr>
              <w:rPr>
                <w:rFonts w:asciiTheme="minorEastAsia" w:eastAsiaTheme="minorEastAsia" w:hAnsiTheme="minorEastAsia" w:cs="宋体"/>
                <w:kern w:val="0"/>
                <w:sz w:val="22"/>
                <w:szCs w:val="22"/>
              </w:rPr>
              <w:alias w:val="销售费用明细"/>
              <w:tag w:val="_TUP_db10d8762ce542a4962ce4cb14ddabbc"/>
              <w:id w:val="79889602"/>
              <w:lock w:val="sdtLocked"/>
            </w:sdtPr>
            <w:sdtEndPr>
              <w:rPr>
                <w:rFonts w:cs="Times New Roman"/>
                <w:kern w:val="2"/>
                <w:sz w:val="21"/>
                <w:szCs w:val="21"/>
              </w:rPr>
            </w:sdtEndPr>
            <w:sdtContent>
              <w:tr w:rsidR="00E56C07" w:rsidRPr="001D6262">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rsidP="001D6262">
                    <w:pPr>
                      <w:pStyle w:val="Style105"/>
                      <w:jc w:val="center"/>
                      <w:rPr>
                        <w:rFonts w:asciiTheme="minorEastAsia" w:eastAsiaTheme="minorEastAsia" w:hAnsiTheme="minorEastAsia"/>
                      </w:rPr>
                    </w:pPr>
                    <w:r w:rsidRPr="001D6262">
                      <w:rPr>
                        <w:rFonts w:asciiTheme="minorEastAsia" w:eastAsiaTheme="minorEastAsia" w:hAnsiTheme="minorEastAsia"/>
                      </w:rPr>
                      <w:t>广告费及宣传费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35,334,917.29</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140,074,125.42</w:t>
                    </w:r>
                  </w:p>
                </w:tc>
              </w:tr>
            </w:sdtContent>
          </w:sdt>
          <w:sdt>
            <w:sdtPr>
              <w:rPr>
                <w:rFonts w:asciiTheme="minorEastAsia" w:eastAsiaTheme="minorEastAsia" w:hAnsiTheme="minorEastAsia" w:cs="宋体"/>
                <w:kern w:val="0"/>
                <w:sz w:val="22"/>
                <w:szCs w:val="22"/>
              </w:rPr>
              <w:alias w:val="销售费用明细"/>
              <w:tag w:val="_TUP_db10d8762ce542a4962ce4cb14ddabbc"/>
              <w:id w:val="-592014855"/>
              <w:lock w:val="sdtLocked"/>
            </w:sdtPr>
            <w:sdtEndPr>
              <w:rPr>
                <w:rFonts w:cs="Times New Roman"/>
                <w:kern w:val="2"/>
                <w:sz w:val="21"/>
                <w:szCs w:val="21"/>
              </w:rPr>
            </w:sdtEndPr>
            <w:sdtContent>
              <w:tr w:rsidR="00E56C07" w:rsidRPr="001D6262">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rsidP="001D6262">
                    <w:pPr>
                      <w:pStyle w:val="Style105"/>
                      <w:jc w:val="center"/>
                      <w:rPr>
                        <w:rFonts w:asciiTheme="minorEastAsia" w:eastAsiaTheme="minorEastAsia" w:hAnsiTheme="minorEastAsia"/>
                      </w:rPr>
                    </w:pPr>
                    <w:r w:rsidRPr="001D6262">
                      <w:rPr>
                        <w:rFonts w:asciiTheme="minorEastAsia" w:eastAsiaTheme="minorEastAsia" w:hAnsiTheme="minorEastAsia"/>
                      </w:rPr>
                      <w:t>差旅费及交际应酬费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16,950,788.07</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30,014,553.81</w:t>
                    </w:r>
                  </w:p>
                </w:tc>
              </w:tr>
            </w:sdtContent>
          </w:sdt>
          <w:sdt>
            <w:sdtPr>
              <w:rPr>
                <w:rFonts w:asciiTheme="minorEastAsia" w:eastAsiaTheme="minorEastAsia" w:hAnsiTheme="minorEastAsia" w:cs="宋体"/>
                <w:kern w:val="0"/>
                <w:sz w:val="22"/>
                <w:szCs w:val="22"/>
              </w:rPr>
              <w:alias w:val="销售费用明细"/>
              <w:tag w:val="_TUP_db10d8762ce542a4962ce4cb14ddabbc"/>
              <w:id w:val="1501703299"/>
              <w:lock w:val="sdtLocked"/>
            </w:sdtPr>
            <w:sdtEndPr>
              <w:rPr>
                <w:rFonts w:cs="Times New Roman"/>
                <w:kern w:val="2"/>
                <w:sz w:val="21"/>
                <w:szCs w:val="21"/>
              </w:rPr>
            </w:sdtEndPr>
            <w:sdtContent>
              <w:tr w:rsidR="00E56C07" w:rsidRPr="001D6262">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rsidP="001D6262">
                    <w:pPr>
                      <w:pStyle w:val="Style105"/>
                      <w:jc w:val="center"/>
                      <w:rPr>
                        <w:rFonts w:asciiTheme="minorEastAsia" w:eastAsiaTheme="minorEastAsia" w:hAnsiTheme="minorEastAsia"/>
                      </w:rPr>
                    </w:pPr>
                    <w:r w:rsidRPr="001D6262">
                      <w:rPr>
                        <w:rFonts w:asciiTheme="minorEastAsia" w:eastAsiaTheme="minorEastAsia" w:hAnsiTheme="minorEastAsia"/>
                      </w:rPr>
                      <w:t>售后服务费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70,747,702.00</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72,191,653.35</w:t>
                    </w:r>
                  </w:p>
                </w:tc>
              </w:tr>
            </w:sdtContent>
          </w:sdt>
          <w:sdt>
            <w:sdtPr>
              <w:rPr>
                <w:rFonts w:asciiTheme="minorEastAsia" w:eastAsiaTheme="minorEastAsia" w:hAnsiTheme="minorEastAsia" w:cs="宋体"/>
                <w:kern w:val="0"/>
                <w:sz w:val="22"/>
                <w:szCs w:val="22"/>
              </w:rPr>
              <w:alias w:val="销售费用明细"/>
              <w:tag w:val="_TUP_db10d8762ce542a4962ce4cb14ddabbc"/>
              <w:id w:val="-123470624"/>
              <w:lock w:val="sdtLocked"/>
            </w:sdtPr>
            <w:sdtEndPr>
              <w:rPr>
                <w:rFonts w:cs="Times New Roman"/>
                <w:kern w:val="2"/>
                <w:sz w:val="21"/>
                <w:szCs w:val="21"/>
              </w:rPr>
            </w:sdtEndPr>
            <w:sdtContent>
              <w:tr w:rsidR="00E56C07" w:rsidRPr="001D6262">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rsidP="001D6262">
                    <w:pPr>
                      <w:pStyle w:val="Style105"/>
                      <w:jc w:val="center"/>
                      <w:rPr>
                        <w:rFonts w:asciiTheme="minorEastAsia" w:eastAsiaTheme="minorEastAsia" w:hAnsiTheme="minorEastAsia"/>
                      </w:rPr>
                    </w:pPr>
                    <w:r w:rsidRPr="001D6262">
                      <w:rPr>
                        <w:rFonts w:asciiTheme="minorEastAsia" w:eastAsiaTheme="minorEastAsia" w:hAnsiTheme="minorEastAsia"/>
                      </w:rPr>
                      <w:t>促销费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37,389,238.60</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103,402,404.58</w:t>
                    </w:r>
                  </w:p>
                </w:tc>
              </w:tr>
            </w:sdtContent>
          </w:sdt>
          <w:sdt>
            <w:sdtPr>
              <w:rPr>
                <w:rFonts w:asciiTheme="minorEastAsia" w:eastAsiaTheme="minorEastAsia" w:hAnsiTheme="minorEastAsia" w:cs="宋体"/>
                <w:kern w:val="0"/>
                <w:sz w:val="22"/>
                <w:szCs w:val="22"/>
              </w:rPr>
              <w:alias w:val="销售费用明细"/>
              <w:tag w:val="_TUP_db10d8762ce542a4962ce4cb14ddabbc"/>
              <w:id w:val="-1728067101"/>
              <w:lock w:val="sdtLocked"/>
            </w:sdtPr>
            <w:sdtEndPr>
              <w:rPr>
                <w:rFonts w:cs="Times New Roman"/>
                <w:kern w:val="2"/>
                <w:sz w:val="21"/>
                <w:szCs w:val="21"/>
              </w:rPr>
            </w:sdtEndPr>
            <w:sdtContent>
              <w:tr w:rsidR="00E56C07" w:rsidRPr="001D6262">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rsidP="001D6262">
                    <w:pPr>
                      <w:pStyle w:val="Style105"/>
                      <w:jc w:val="center"/>
                      <w:rPr>
                        <w:rFonts w:asciiTheme="minorEastAsia" w:eastAsiaTheme="minorEastAsia" w:hAnsiTheme="minorEastAsia"/>
                      </w:rPr>
                    </w:pPr>
                    <w:r w:rsidRPr="001D6262">
                      <w:rPr>
                        <w:rFonts w:asciiTheme="minorEastAsia" w:eastAsiaTheme="minorEastAsia" w:hAnsiTheme="minorEastAsia"/>
                      </w:rPr>
                      <w:t>展览费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178,131.17</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2,324,857.37</w:t>
                    </w:r>
                  </w:p>
                </w:tc>
              </w:tr>
            </w:sdtContent>
          </w:sdt>
          <w:sdt>
            <w:sdtPr>
              <w:rPr>
                <w:rFonts w:asciiTheme="minorEastAsia" w:eastAsiaTheme="minorEastAsia" w:hAnsiTheme="minorEastAsia" w:cs="宋体"/>
                <w:kern w:val="0"/>
                <w:sz w:val="22"/>
                <w:szCs w:val="22"/>
              </w:rPr>
              <w:alias w:val="销售费用明细"/>
              <w:tag w:val="_TUP_db10d8762ce542a4962ce4cb14ddabbc"/>
              <w:id w:val="2042244338"/>
              <w:lock w:val="sdtLocked"/>
            </w:sdtPr>
            <w:sdtEndPr>
              <w:rPr>
                <w:rFonts w:cs="Times New Roman"/>
                <w:kern w:val="2"/>
                <w:sz w:val="21"/>
                <w:szCs w:val="21"/>
              </w:rPr>
            </w:sdtEndPr>
            <w:sdtContent>
              <w:tr w:rsidR="00E56C07" w:rsidRPr="001D6262">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rsidP="001D6262">
                    <w:pPr>
                      <w:pStyle w:val="Style105"/>
                      <w:jc w:val="center"/>
                      <w:rPr>
                        <w:rFonts w:asciiTheme="minorEastAsia" w:eastAsiaTheme="minorEastAsia" w:hAnsiTheme="minorEastAsia"/>
                      </w:rPr>
                    </w:pPr>
                    <w:r w:rsidRPr="001D6262">
                      <w:rPr>
                        <w:rFonts w:asciiTheme="minorEastAsia" w:eastAsiaTheme="minorEastAsia" w:hAnsiTheme="minorEastAsia"/>
                      </w:rPr>
                      <w:t>租赁费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6,963,448.94</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3,496,390.41</w:t>
                    </w:r>
                  </w:p>
                </w:tc>
              </w:tr>
            </w:sdtContent>
          </w:sdt>
          <w:sdt>
            <w:sdtPr>
              <w:rPr>
                <w:rFonts w:asciiTheme="minorEastAsia" w:eastAsiaTheme="minorEastAsia" w:hAnsiTheme="minorEastAsia" w:cs="宋体"/>
                <w:kern w:val="0"/>
                <w:sz w:val="22"/>
                <w:szCs w:val="22"/>
              </w:rPr>
              <w:alias w:val="销售费用明细"/>
              <w:tag w:val="_TUP_db10d8762ce542a4962ce4cb14ddabbc"/>
              <w:id w:val="-1613895249"/>
              <w:lock w:val="sdtLocked"/>
            </w:sdtPr>
            <w:sdtEndPr>
              <w:rPr>
                <w:rFonts w:cs="Times New Roman"/>
                <w:kern w:val="2"/>
                <w:sz w:val="21"/>
                <w:szCs w:val="21"/>
              </w:rPr>
            </w:sdtEndPr>
            <w:sdtContent>
              <w:tr w:rsidR="00E56C07" w:rsidRPr="001D6262">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rsidP="001D6262">
                    <w:pPr>
                      <w:pStyle w:val="Style105"/>
                      <w:jc w:val="center"/>
                      <w:rPr>
                        <w:rFonts w:asciiTheme="minorEastAsia" w:eastAsiaTheme="minorEastAsia" w:hAnsiTheme="minorEastAsia"/>
                      </w:rPr>
                    </w:pPr>
                    <w:r w:rsidRPr="001D6262">
                      <w:rPr>
                        <w:rFonts w:asciiTheme="minorEastAsia" w:eastAsiaTheme="minorEastAsia" w:hAnsiTheme="minorEastAsia"/>
                      </w:rPr>
                      <w:t>索赔费用</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90,481,287.57</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56,833,669.81</w:t>
                    </w:r>
                  </w:p>
                </w:tc>
              </w:tr>
            </w:sdtContent>
          </w:sdt>
          <w:sdt>
            <w:sdtPr>
              <w:rPr>
                <w:rFonts w:asciiTheme="minorEastAsia" w:eastAsiaTheme="minorEastAsia" w:hAnsiTheme="minorEastAsia" w:cs="宋体"/>
                <w:kern w:val="0"/>
                <w:sz w:val="22"/>
                <w:szCs w:val="22"/>
              </w:rPr>
              <w:alias w:val="销售费用明细"/>
              <w:tag w:val="_TUP_db10d8762ce542a4962ce4cb14ddabbc"/>
              <w:id w:val="977187532"/>
              <w:lock w:val="sdtLocked"/>
            </w:sdtPr>
            <w:sdtEndPr>
              <w:rPr>
                <w:rFonts w:cs="Times New Roman"/>
                <w:kern w:val="2"/>
                <w:sz w:val="21"/>
                <w:szCs w:val="21"/>
              </w:rPr>
            </w:sdtEndPr>
            <w:sdtContent>
              <w:tr w:rsidR="00E56C07" w:rsidRPr="001D6262">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rsidP="001D6262">
                    <w:pPr>
                      <w:pStyle w:val="Style105"/>
                      <w:jc w:val="center"/>
                      <w:rPr>
                        <w:rFonts w:asciiTheme="minorEastAsia" w:eastAsiaTheme="minorEastAsia" w:hAnsiTheme="minorEastAsia"/>
                      </w:rPr>
                    </w:pPr>
                    <w:r w:rsidRPr="001D6262">
                      <w:rPr>
                        <w:rFonts w:asciiTheme="minorEastAsia" w:eastAsiaTheme="minorEastAsia" w:hAnsiTheme="minorEastAsia"/>
                      </w:rPr>
                      <w:t>其他</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49,369,995.10</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16,701,751.14</w:t>
                    </w:r>
                  </w:p>
                </w:tc>
              </w:tr>
            </w:sdtContent>
          </w:sdt>
          <w:tr w:rsidR="00E56C07" w:rsidRPr="001D6262">
            <w:sdt>
              <w:sdtPr>
                <w:rPr>
                  <w:rFonts w:asciiTheme="minorEastAsia" w:eastAsiaTheme="minorEastAsia" w:hAnsiTheme="minorEastAsia"/>
                </w:rPr>
                <w:tag w:val="_PLD_433cd99c4dd241c78fe0542c641fb610"/>
                <w:id w:val="-1329051275"/>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合计</w:t>
                    </w:r>
                  </w:p>
                </w:tc>
              </w:sdtContent>
            </w:sdt>
            <w:tc>
              <w:tcPr>
                <w:tcW w:w="1580"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405,138,197.87</w:t>
                </w:r>
              </w:p>
            </w:tc>
            <w:tc>
              <w:tcPr>
                <w:tcW w:w="1579"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610,323,858.42</w:t>
                </w:r>
              </w:p>
            </w:tc>
          </w:tr>
        </w:tbl>
        <w:p w:rsidR="00E56C07" w:rsidRDefault="00E56C07">
          <w:pPr>
            <w:pStyle w:val="Style105"/>
          </w:pPr>
        </w:p>
        <w:p w:rsidR="00E56C07" w:rsidRDefault="0070445C">
          <w:pPr>
            <w:spacing w:before="60" w:after="60"/>
          </w:pPr>
          <w:r>
            <w:rPr>
              <w:rFonts w:hint="eastAsia"/>
            </w:rPr>
            <w:t>其他说明：</w:t>
          </w:r>
        </w:p>
        <w:sdt>
          <w:sdtPr>
            <w:alias w:val="销售费用的其他说明事项"/>
            <w:tag w:val="_GBC_da5acaab2dfe4976b479907a904edb4f"/>
            <w:id w:val="1495687038"/>
            <w:lock w:val="sdtLocked"/>
            <w:placeholder>
              <w:docPart w:val="GBC22222222222222222222222222222"/>
            </w:placeholder>
          </w:sdtPr>
          <w:sdtEndPr/>
          <w:sdtContent>
            <w:p w:rsidR="00E56C07" w:rsidRDefault="0070445C">
              <w:pPr>
                <w:pStyle w:val="Style105"/>
              </w:pPr>
              <w:r>
                <w:rPr>
                  <w:rFonts w:hint="eastAsia"/>
                </w:rPr>
                <w:t>无</w:t>
              </w:r>
            </w:p>
          </w:sdtContent>
        </w:sdt>
        <w:p w:rsidR="00E56C07" w:rsidRDefault="009214F1">
          <w:pPr>
            <w:pStyle w:val="Style105"/>
          </w:pPr>
        </w:p>
      </w:sdtContent>
    </w:sdt>
    <w:sdt>
      <w:sdtPr>
        <w:rPr>
          <w:rFonts w:ascii="宋体" w:hAnsi="宋体" w:cs="宋体" w:hint="eastAsia"/>
          <w:b w:val="0"/>
          <w:bCs w:val="0"/>
          <w:kern w:val="0"/>
          <w:szCs w:val="21"/>
        </w:rPr>
        <w:alias w:val="模块:管理费用"/>
        <w:tag w:val="_SEC_7f6cbd459a55483f8da09e1ad1378e98"/>
        <w:id w:val="-772469211"/>
        <w:lock w:val="sdtLocked"/>
        <w:placeholder>
          <w:docPart w:val="GBC22222222222222222222222222222"/>
        </w:placeholder>
      </w:sdtPr>
      <w:sdtEndPr>
        <w:rPr>
          <w:rFonts w:ascii="Times New Roman" w:hAnsi="Times New Roman" w:cs="Times New Roman"/>
          <w:kern w:val="2"/>
        </w:rPr>
      </w:sdtEndPr>
      <w:sdtContent>
        <w:p w:rsidR="00E56C07" w:rsidRDefault="0070445C">
          <w:pPr>
            <w:pStyle w:val="3"/>
            <w:numPr>
              <w:ilvl w:val="0"/>
              <w:numId w:val="78"/>
            </w:numPr>
            <w:tabs>
              <w:tab w:val="left" w:pos="504"/>
            </w:tabs>
            <w:rPr>
              <w:szCs w:val="21"/>
            </w:rPr>
          </w:pPr>
          <w:r>
            <w:rPr>
              <w:rFonts w:hint="eastAsia"/>
              <w:szCs w:val="21"/>
            </w:rPr>
            <w:t>管理费用</w:t>
          </w:r>
        </w:p>
        <w:sdt>
          <w:sdtPr>
            <w:alias w:val="是否适用：管理费用[双击切换]"/>
            <w:tag w:val="_GBC_b376fd9abaac4f3b8e5956b8dcd72faf"/>
            <w:id w:val="-63101960"/>
            <w:lock w:val="sdtLocked"/>
            <w:placeholder>
              <w:docPart w:val="GBC22222222222222222222222222222"/>
            </w:placeholder>
          </w:sdtPr>
          <w:sdtEndPr/>
          <w:sdtContent>
            <w:p w:rsidR="00E56C07" w:rsidRDefault="008B7376">
              <w:pPr>
                <w:pStyle w:val="Style105"/>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70445C">
          <w:pPr>
            <w:jc w:val="right"/>
          </w:pPr>
          <w:r>
            <w:rPr>
              <w:rFonts w:hint="eastAsia"/>
            </w:rPr>
            <w:t>单位：</w:t>
          </w:r>
          <w:sdt>
            <w:sdtPr>
              <w:rPr>
                <w:rFonts w:hint="eastAsia"/>
              </w:rPr>
              <w:alias w:val="单位：管理费用"/>
              <w:tag w:val="_GBC_73606f31bd404afb8bfe5aabe1a68278"/>
              <w:id w:val="10077156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管理费用"/>
              <w:tag w:val="_GBC_0549259a290d43c39c63d67cdad7f80d"/>
              <w:id w:val="174267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5"/>
            <w:gridCol w:w="2604"/>
            <w:gridCol w:w="2440"/>
          </w:tblGrid>
          <w:tr w:rsidR="00E56C07" w:rsidRPr="001D6262">
            <w:sdt>
              <w:sdtPr>
                <w:rPr>
                  <w:rFonts w:asciiTheme="minorEastAsia" w:eastAsiaTheme="minorEastAsia" w:hAnsiTheme="minorEastAsia"/>
                </w:rPr>
                <w:tag w:val="_PLD_588268d9a550441d943c27cfc1105eb0"/>
                <w:id w:val="384378872"/>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项目</w:t>
                    </w:r>
                  </w:p>
                </w:tc>
              </w:sdtContent>
            </w:sdt>
            <w:sdt>
              <w:sdtPr>
                <w:rPr>
                  <w:rFonts w:asciiTheme="minorEastAsia" w:eastAsiaTheme="minorEastAsia" w:hAnsiTheme="minorEastAsia"/>
                </w:rPr>
                <w:tag w:val="_PLD_0e4f4d04bcb2408d8a5744ac90a1f89b"/>
                <w:id w:val="-1314328525"/>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6f1ab61237164c0db56540ae1980b62c"/>
                <w:id w:val="1268117439"/>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上期发生额</w:t>
                    </w:r>
                  </w:p>
                </w:tc>
              </w:sdtContent>
            </w:sdt>
          </w:tr>
          <w:sdt>
            <w:sdtPr>
              <w:rPr>
                <w:rFonts w:asciiTheme="minorEastAsia" w:eastAsiaTheme="minorEastAsia" w:hAnsiTheme="minorEastAsia" w:cs="宋体" w:hint="eastAsia"/>
                <w:kern w:val="0"/>
              </w:rPr>
              <w:alias w:val="管理费用明细"/>
              <w:tag w:val="_TUP_722eb986b9ca44cea4b28d9c73b66176"/>
              <w:id w:val="-410699599"/>
              <w:lock w:val="sdtLocked"/>
            </w:sdtPr>
            <w:sdtEndPr>
              <w:rPr>
                <w:rFonts w:cs="Times New Roman"/>
                <w:kern w:val="2"/>
              </w:rPr>
            </w:sdtEndPr>
            <w:sdtContent>
              <w:tr w:rsidR="00E56C07" w:rsidRPr="001D6262">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rsidP="001D6262">
                    <w:pPr>
                      <w:pStyle w:val="Style105"/>
                      <w:jc w:val="center"/>
                      <w:rPr>
                        <w:rFonts w:asciiTheme="minorEastAsia" w:eastAsiaTheme="minorEastAsia" w:hAnsiTheme="minorEastAsia"/>
                      </w:rPr>
                    </w:pPr>
                    <w:r w:rsidRPr="001D6262">
                      <w:rPr>
                        <w:rFonts w:asciiTheme="minorEastAsia" w:eastAsiaTheme="minorEastAsia" w:hAnsiTheme="minorEastAsia"/>
                      </w:rPr>
                      <w:t>工资及社保</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195,892,166.46</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189,616,979.25</w:t>
                    </w:r>
                  </w:p>
                </w:tc>
              </w:tr>
            </w:sdtContent>
          </w:sdt>
          <w:sdt>
            <w:sdtPr>
              <w:rPr>
                <w:rFonts w:asciiTheme="minorEastAsia" w:eastAsiaTheme="minorEastAsia" w:hAnsiTheme="minorEastAsia" w:cs="宋体" w:hint="eastAsia"/>
                <w:kern w:val="0"/>
              </w:rPr>
              <w:alias w:val="管理费用明细"/>
              <w:tag w:val="_TUP_722eb986b9ca44cea4b28d9c73b66176"/>
              <w:id w:val="959004225"/>
              <w:lock w:val="sdtLocked"/>
            </w:sdtPr>
            <w:sdtEndPr>
              <w:rPr>
                <w:rFonts w:cs="Times New Roman"/>
                <w:kern w:val="2"/>
              </w:rPr>
            </w:sdtEndPr>
            <w:sdtContent>
              <w:tr w:rsidR="00E56C07" w:rsidRPr="001D6262">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rsidP="001D6262">
                    <w:pPr>
                      <w:pStyle w:val="Style105"/>
                      <w:jc w:val="center"/>
                      <w:rPr>
                        <w:rFonts w:asciiTheme="minorEastAsia" w:eastAsiaTheme="minorEastAsia" w:hAnsiTheme="minorEastAsia"/>
                      </w:rPr>
                    </w:pPr>
                    <w:r w:rsidRPr="001D6262">
                      <w:rPr>
                        <w:rFonts w:asciiTheme="minorEastAsia" w:eastAsiaTheme="minorEastAsia" w:hAnsiTheme="minorEastAsia"/>
                      </w:rPr>
                      <w:t>折旧费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174,176,014.88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152,784,524.22</w:t>
                    </w:r>
                  </w:p>
                </w:tc>
              </w:tr>
            </w:sdtContent>
          </w:sdt>
          <w:sdt>
            <w:sdtPr>
              <w:rPr>
                <w:rFonts w:asciiTheme="minorEastAsia" w:eastAsiaTheme="minorEastAsia" w:hAnsiTheme="minorEastAsia" w:cs="宋体" w:hint="eastAsia"/>
                <w:kern w:val="0"/>
              </w:rPr>
              <w:alias w:val="管理费用明细"/>
              <w:tag w:val="_TUP_722eb986b9ca44cea4b28d9c73b66176"/>
              <w:id w:val="-1590998604"/>
              <w:lock w:val="sdtLocked"/>
            </w:sdtPr>
            <w:sdtEndPr>
              <w:rPr>
                <w:rFonts w:cs="Times New Roman"/>
                <w:kern w:val="2"/>
              </w:rPr>
            </w:sdtEndPr>
            <w:sdtContent>
              <w:tr w:rsidR="00E56C07" w:rsidRPr="001D6262">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rsidP="001D6262">
                    <w:pPr>
                      <w:pStyle w:val="Style105"/>
                      <w:jc w:val="center"/>
                      <w:rPr>
                        <w:rFonts w:asciiTheme="minorEastAsia" w:eastAsiaTheme="minorEastAsia" w:hAnsiTheme="minorEastAsia"/>
                      </w:rPr>
                    </w:pPr>
                    <w:r w:rsidRPr="001D6262">
                      <w:rPr>
                        <w:rFonts w:asciiTheme="minorEastAsia" w:eastAsiaTheme="minorEastAsia" w:hAnsiTheme="minorEastAsia"/>
                      </w:rPr>
                      <w:t>无形资产摊销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27,132,531.63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28,801,840.82</w:t>
                    </w:r>
                  </w:p>
                </w:tc>
              </w:tr>
            </w:sdtContent>
          </w:sdt>
          <w:sdt>
            <w:sdtPr>
              <w:rPr>
                <w:rFonts w:asciiTheme="minorEastAsia" w:eastAsiaTheme="minorEastAsia" w:hAnsiTheme="minorEastAsia" w:cs="宋体" w:hint="eastAsia"/>
                <w:kern w:val="0"/>
              </w:rPr>
              <w:alias w:val="管理费用明细"/>
              <w:tag w:val="_TUP_722eb986b9ca44cea4b28d9c73b66176"/>
              <w:id w:val="-617370563"/>
              <w:lock w:val="sdtLocked"/>
            </w:sdtPr>
            <w:sdtEndPr>
              <w:rPr>
                <w:rFonts w:cs="Times New Roman"/>
                <w:kern w:val="2"/>
              </w:rPr>
            </w:sdtEndPr>
            <w:sdtContent>
              <w:tr w:rsidR="00E56C07" w:rsidRPr="001D6262">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rsidP="001D6262">
                    <w:pPr>
                      <w:pStyle w:val="Style105"/>
                      <w:jc w:val="center"/>
                      <w:rPr>
                        <w:rFonts w:asciiTheme="minorEastAsia" w:eastAsiaTheme="minorEastAsia" w:hAnsiTheme="minorEastAsia"/>
                      </w:rPr>
                    </w:pPr>
                    <w:r w:rsidRPr="001D6262">
                      <w:rPr>
                        <w:rFonts w:asciiTheme="minorEastAsia" w:eastAsiaTheme="minorEastAsia" w:hAnsiTheme="minorEastAsia"/>
                      </w:rPr>
                      <w:t>租赁费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28,209,416.77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38,724,612.74</w:t>
                    </w:r>
                  </w:p>
                </w:tc>
              </w:tr>
            </w:sdtContent>
          </w:sdt>
          <w:sdt>
            <w:sdtPr>
              <w:rPr>
                <w:rFonts w:asciiTheme="minorEastAsia" w:eastAsiaTheme="minorEastAsia" w:hAnsiTheme="minorEastAsia" w:cs="宋体" w:hint="eastAsia"/>
                <w:kern w:val="0"/>
              </w:rPr>
              <w:alias w:val="管理费用明细"/>
              <w:tag w:val="_TUP_722eb986b9ca44cea4b28d9c73b66176"/>
              <w:id w:val="-158919122"/>
              <w:lock w:val="sdtLocked"/>
            </w:sdtPr>
            <w:sdtEndPr>
              <w:rPr>
                <w:rFonts w:cs="Times New Roman"/>
                <w:kern w:val="2"/>
              </w:rPr>
            </w:sdtEndPr>
            <w:sdtContent>
              <w:tr w:rsidR="00E56C07" w:rsidRPr="001D6262">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rsidP="001D6262">
                    <w:pPr>
                      <w:pStyle w:val="Style105"/>
                      <w:jc w:val="center"/>
                      <w:rPr>
                        <w:rFonts w:asciiTheme="minorEastAsia" w:eastAsiaTheme="minorEastAsia" w:hAnsiTheme="minorEastAsia"/>
                      </w:rPr>
                    </w:pPr>
                    <w:r w:rsidRPr="001D6262">
                      <w:rPr>
                        <w:rFonts w:asciiTheme="minorEastAsia" w:eastAsiaTheme="minorEastAsia" w:hAnsiTheme="minorEastAsia"/>
                      </w:rPr>
                      <w:t>股权激励成本</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E56C07">
                    <w:pPr>
                      <w:jc w:val="right"/>
                      <w:rPr>
                        <w:rFonts w:asciiTheme="minorEastAsia" w:eastAsiaTheme="minorEastAsia" w:hAnsiTheme="minorEastAsia"/>
                      </w:rPr>
                    </w:pP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-8,457,781.00</w:t>
                    </w:r>
                  </w:p>
                </w:tc>
              </w:tr>
            </w:sdtContent>
          </w:sdt>
          <w:sdt>
            <w:sdtPr>
              <w:rPr>
                <w:rFonts w:asciiTheme="minorEastAsia" w:eastAsiaTheme="minorEastAsia" w:hAnsiTheme="minorEastAsia" w:cs="宋体" w:hint="eastAsia"/>
                <w:kern w:val="0"/>
              </w:rPr>
              <w:alias w:val="管理费用明细"/>
              <w:tag w:val="_TUP_722eb986b9ca44cea4b28d9c73b66176"/>
              <w:id w:val="614801307"/>
              <w:lock w:val="sdtLocked"/>
            </w:sdtPr>
            <w:sdtEndPr>
              <w:rPr>
                <w:rFonts w:cs="Times New Roman"/>
                <w:kern w:val="2"/>
              </w:rPr>
            </w:sdtEndPr>
            <w:sdtContent>
              <w:tr w:rsidR="00E56C07" w:rsidRPr="001D6262">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rsidP="001D6262">
                    <w:pPr>
                      <w:pStyle w:val="Style105"/>
                      <w:jc w:val="center"/>
                      <w:rPr>
                        <w:rFonts w:asciiTheme="minorEastAsia" w:eastAsiaTheme="minorEastAsia" w:hAnsiTheme="minorEastAsia"/>
                      </w:rPr>
                    </w:pPr>
                    <w:r w:rsidRPr="001D6262">
                      <w:rPr>
                        <w:rFonts w:asciiTheme="minorEastAsia" w:eastAsiaTheme="minorEastAsia" w:hAnsiTheme="minorEastAsia"/>
                      </w:rPr>
                      <w:t>咨询费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166,496,935.15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52,027,005.50</w:t>
                    </w:r>
                  </w:p>
                </w:tc>
              </w:tr>
            </w:sdtContent>
          </w:sdt>
          <w:sdt>
            <w:sdtPr>
              <w:rPr>
                <w:rFonts w:asciiTheme="minorEastAsia" w:eastAsiaTheme="minorEastAsia" w:hAnsiTheme="minorEastAsia" w:cs="宋体" w:hint="eastAsia"/>
                <w:kern w:val="0"/>
              </w:rPr>
              <w:alias w:val="管理费用明细"/>
              <w:tag w:val="_TUP_722eb986b9ca44cea4b28d9c73b66176"/>
              <w:id w:val="-998104559"/>
              <w:lock w:val="sdtLocked"/>
            </w:sdtPr>
            <w:sdtEndPr>
              <w:rPr>
                <w:rFonts w:cs="Times New Roman"/>
                <w:kern w:val="2"/>
              </w:rPr>
            </w:sdtEndPr>
            <w:sdtContent>
              <w:tr w:rsidR="00E56C07" w:rsidRPr="001D6262">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rsidP="001D6262">
                    <w:pPr>
                      <w:pStyle w:val="Style105"/>
                      <w:jc w:val="center"/>
                      <w:rPr>
                        <w:rFonts w:asciiTheme="minorEastAsia" w:eastAsiaTheme="minorEastAsia" w:hAnsiTheme="minorEastAsia"/>
                      </w:rPr>
                    </w:pPr>
                    <w:r w:rsidRPr="001D6262">
                      <w:rPr>
                        <w:rFonts w:asciiTheme="minorEastAsia" w:eastAsiaTheme="minorEastAsia" w:hAnsiTheme="minorEastAsia"/>
                      </w:rPr>
                      <w:t>差旅费及交际应酬费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7,378,956.57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14,466,483.85</w:t>
                    </w:r>
                  </w:p>
                </w:tc>
              </w:tr>
            </w:sdtContent>
          </w:sdt>
          <w:sdt>
            <w:sdtPr>
              <w:rPr>
                <w:rFonts w:asciiTheme="minorEastAsia" w:eastAsiaTheme="minorEastAsia" w:hAnsiTheme="minorEastAsia" w:cs="宋体" w:hint="eastAsia"/>
                <w:kern w:val="0"/>
              </w:rPr>
              <w:alias w:val="管理费用明细"/>
              <w:tag w:val="_TUP_722eb986b9ca44cea4b28d9c73b66176"/>
              <w:id w:val="996692198"/>
              <w:lock w:val="sdtLocked"/>
            </w:sdtPr>
            <w:sdtEndPr>
              <w:rPr>
                <w:rFonts w:cs="Times New Roman"/>
                <w:kern w:val="2"/>
              </w:rPr>
            </w:sdtEndPr>
            <w:sdtContent>
              <w:tr w:rsidR="00E56C07" w:rsidRPr="001D6262">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rsidP="001D6262">
                    <w:pPr>
                      <w:pStyle w:val="Style105"/>
                      <w:jc w:val="center"/>
                      <w:rPr>
                        <w:rFonts w:asciiTheme="minorEastAsia" w:eastAsiaTheme="minorEastAsia" w:hAnsiTheme="minorEastAsia"/>
                      </w:rPr>
                    </w:pPr>
                    <w:r w:rsidRPr="001D6262">
                      <w:rPr>
                        <w:rFonts w:asciiTheme="minorEastAsia" w:eastAsiaTheme="minorEastAsia" w:hAnsiTheme="minorEastAsia"/>
                      </w:rPr>
                      <w:t>办公费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8,887,923.49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9,941,350.40</w:t>
                    </w:r>
                  </w:p>
                </w:tc>
              </w:tr>
            </w:sdtContent>
          </w:sdt>
          <w:sdt>
            <w:sdtPr>
              <w:rPr>
                <w:rFonts w:asciiTheme="minorEastAsia" w:eastAsiaTheme="minorEastAsia" w:hAnsiTheme="minorEastAsia" w:cs="宋体" w:hint="eastAsia"/>
                <w:kern w:val="0"/>
              </w:rPr>
              <w:alias w:val="管理费用明细"/>
              <w:tag w:val="_TUP_722eb986b9ca44cea4b28d9c73b66176"/>
              <w:id w:val="-290291350"/>
              <w:lock w:val="sdtLocked"/>
            </w:sdtPr>
            <w:sdtEndPr>
              <w:rPr>
                <w:rFonts w:cs="Times New Roman"/>
                <w:kern w:val="2"/>
              </w:rPr>
            </w:sdtEndPr>
            <w:sdtContent>
              <w:tr w:rsidR="00E56C07" w:rsidRPr="001D6262">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rsidP="001D6262">
                    <w:pPr>
                      <w:pStyle w:val="Style105"/>
                      <w:jc w:val="center"/>
                      <w:rPr>
                        <w:rFonts w:asciiTheme="minorEastAsia" w:eastAsiaTheme="minorEastAsia" w:hAnsiTheme="minorEastAsia"/>
                      </w:rPr>
                    </w:pPr>
                    <w:r w:rsidRPr="001D6262">
                      <w:rPr>
                        <w:rFonts w:asciiTheme="minorEastAsia" w:eastAsiaTheme="minorEastAsia" w:hAnsiTheme="minorEastAsia"/>
                      </w:rPr>
                      <w:t>机物料消耗</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6,993,211.41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4,982,140.46</w:t>
                    </w:r>
                  </w:p>
                </w:tc>
              </w:tr>
            </w:sdtContent>
          </w:sdt>
          <w:sdt>
            <w:sdtPr>
              <w:rPr>
                <w:rFonts w:asciiTheme="minorEastAsia" w:eastAsiaTheme="minorEastAsia" w:hAnsiTheme="minorEastAsia" w:cs="宋体" w:hint="eastAsia"/>
                <w:kern w:val="0"/>
              </w:rPr>
              <w:alias w:val="管理费用明细"/>
              <w:tag w:val="_TUP_722eb986b9ca44cea4b28d9c73b66176"/>
              <w:id w:val="631214642"/>
              <w:lock w:val="sdtLocked"/>
            </w:sdtPr>
            <w:sdtEndPr>
              <w:rPr>
                <w:rFonts w:cs="Times New Roman"/>
                <w:kern w:val="2"/>
              </w:rPr>
            </w:sdtEndPr>
            <w:sdtContent>
              <w:tr w:rsidR="00E56C07" w:rsidRPr="001D6262">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rsidP="001D6262">
                    <w:pPr>
                      <w:pStyle w:val="Style105"/>
                      <w:jc w:val="center"/>
                      <w:rPr>
                        <w:rFonts w:asciiTheme="minorEastAsia" w:eastAsiaTheme="minorEastAsia" w:hAnsiTheme="minorEastAsia"/>
                      </w:rPr>
                    </w:pPr>
                    <w:r w:rsidRPr="001D6262">
                      <w:rPr>
                        <w:rFonts w:asciiTheme="minorEastAsia" w:eastAsiaTheme="minorEastAsia" w:hAnsiTheme="minorEastAsia"/>
                      </w:rPr>
                      <w:t>修理费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10,861,318.87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7,899,499.95</w:t>
                    </w:r>
                  </w:p>
                </w:tc>
              </w:tr>
            </w:sdtContent>
          </w:sdt>
          <w:sdt>
            <w:sdtPr>
              <w:rPr>
                <w:rFonts w:asciiTheme="minorEastAsia" w:eastAsiaTheme="minorEastAsia" w:hAnsiTheme="minorEastAsia" w:cs="宋体" w:hint="eastAsia"/>
                <w:kern w:val="0"/>
              </w:rPr>
              <w:alias w:val="管理费用明细"/>
              <w:tag w:val="_TUP_722eb986b9ca44cea4b28d9c73b66176"/>
              <w:id w:val="-158464806"/>
              <w:lock w:val="sdtLocked"/>
            </w:sdtPr>
            <w:sdtEndPr>
              <w:rPr>
                <w:rFonts w:cs="Times New Roman"/>
                <w:kern w:val="2"/>
              </w:rPr>
            </w:sdtEndPr>
            <w:sdtContent>
              <w:tr w:rsidR="00E56C07" w:rsidRPr="001D6262">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rsidP="001D6262">
                    <w:pPr>
                      <w:pStyle w:val="Style105"/>
                      <w:jc w:val="center"/>
                      <w:rPr>
                        <w:rFonts w:asciiTheme="minorEastAsia" w:eastAsiaTheme="minorEastAsia" w:hAnsiTheme="minorEastAsia"/>
                      </w:rPr>
                    </w:pPr>
                    <w:r w:rsidRPr="001D6262">
                      <w:rPr>
                        <w:rFonts w:asciiTheme="minorEastAsia" w:eastAsiaTheme="minorEastAsia" w:hAnsiTheme="minorEastAsia"/>
                      </w:rPr>
                      <w:t>运输费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1,719,082.41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12,409,477.35</w:t>
                    </w:r>
                  </w:p>
                </w:tc>
              </w:tr>
            </w:sdtContent>
          </w:sdt>
          <w:sdt>
            <w:sdtPr>
              <w:rPr>
                <w:rFonts w:asciiTheme="minorEastAsia" w:eastAsiaTheme="minorEastAsia" w:hAnsiTheme="minorEastAsia" w:cs="宋体" w:hint="eastAsia"/>
                <w:kern w:val="0"/>
              </w:rPr>
              <w:alias w:val="管理费用明细"/>
              <w:tag w:val="_TUP_722eb986b9ca44cea4b28d9c73b66176"/>
              <w:id w:val="1933778440"/>
              <w:lock w:val="sdtLocked"/>
            </w:sdtPr>
            <w:sdtEndPr>
              <w:rPr>
                <w:rFonts w:cs="Times New Roman"/>
                <w:kern w:val="2"/>
              </w:rPr>
            </w:sdtEndPr>
            <w:sdtContent>
              <w:tr w:rsidR="00E56C07" w:rsidRPr="001D6262">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rsidP="001D6262">
                    <w:pPr>
                      <w:pStyle w:val="Style105"/>
                      <w:jc w:val="center"/>
                      <w:rPr>
                        <w:rFonts w:asciiTheme="minorEastAsia" w:eastAsiaTheme="minorEastAsia" w:hAnsiTheme="minorEastAsia"/>
                      </w:rPr>
                    </w:pPr>
                    <w:r w:rsidRPr="001D6262">
                      <w:rPr>
                        <w:rFonts w:asciiTheme="minorEastAsia" w:eastAsiaTheme="minorEastAsia" w:hAnsiTheme="minorEastAsia"/>
                      </w:rP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74,189,281.27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23,869,429.90</w:t>
                    </w:r>
                  </w:p>
                </w:tc>
              </w:tr>
            </w:sdtContent>
          </w:sdt>
          <w:tr w:rsidR="00E56C07" w:rsidRPr="001D6262">
            <w:sdt>
              <w:sdtPr>
                <w:rPr>
                  <w:rFonts w:asciiTheme="minorEastAsia" w:eastAsiaTheme="minorEastAsia" w:hAnsiTheme="minorEastAsia"/>
                </w:rPr>
                <w:tag w:val="_PLD_baed7858ee4845698b1e1703ad5c4d1f"/>
                <w:id w:val="1711224887"/>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701,936,838.91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527,065,563.44</w:t>
                </w:r>
              </w:p>
            </w:tc>
          </w:tr>
        </w:tbl>
        <w:p w:rsidR="00E56C07" w:rsidRDefault="00E56C07">
          <w:pPr>
            <w:pStyle w:val="Style105"/>
          </w:pPr>
        </w:p>
        <w:p w:rsidR="00E56C07" w:rsidRDefault="0070445C">
          <w:pPr>
            <w:pStyle w:val="Style105"/>
          </w:pPr>
          <w:r>
            <w:rPr>
              <w:rFonts w:hint="eastAsia"/>
            </w:rPr>
            <w:t>其他说明：</w:t>
          </w:r>
        </w:p>
        <w:sdt>
          <w:sdtPr>
            <w:alias w:val="管理费用的其他说明事项"/>
            <w:tag w:val="_GBC_9b151103b3714e6c9261d3362f24bd0a"/>
            <w:id w:val="-354889255"/>
            <w:lock w:val="sdtLocked"/>
            <w:placeholder>
              <w:docPart w:val="GBC22222222222222222222222222222"/>
            </w:placeholder>
          </w:sdtPr>
          <w:sdtEndPr/>
          <w:sdtContent>
            <w:p w:rsidR="00E56C07" w:rsidRDefault="0070445C">
              <w:pPr>
                <w:pStyle w:val="Style105"/>
              </w:pPr>
              <w:r>
                <w:rPr>
                  <w:rFonts w:hint="eastAsia"/>
                </w:rPr>
                <w:t>无</w:t>
              </w:r>
            </w:p>
          </w:sdtContent>
        </w:sdt>
        <w:p w:rsidR="00E56C07" w:rsidRDefault="009214F1">
          <w:pPr>
            <w:pStyle w:val="Style105"/>
          </w:pPr>
        </w:p>
      </w:sdtContent>
    </w:sdt>
    <w:bookmarkStart w:id="208" w:name="_Hlk532912714" w:displacedByCustomXml="next"/>
    <w:sdt>
      <w:sdtPr>
        <w:rPr>
          <w:rFonts w:ascii="宋体" w:hAnsi="宋体" w:cs="宋体" w:hint="eastAsia"/>
          <w:b w:val="0"/>
          <w:bCs w:val="0"/>
          <w:kern w:val="0"/>
          <w:szCs w:val="21"/>
        </w:rPr>
        <w:alias w:val="模块:研发费用"/>
        <w:tag w:val="_SEC_82bf03b829d641c299349e9d5db687f0"/>
        <w:id w:val="2011479839"/>
        <w:lock w:val="sdtLocked"/>
        <w:placeholder>
          <w:docPart w:val="GBC22222222222222222222222222222"/>
        </w:placeholder>
      </w:sdtPr>
      <w:sdtEndPr>
        <w:rPr>
          <w:rFonts w:ascii="Times New Roman" w:hAnsi="Times New Roman" w:cs="Times New Roman" w:hint="default"/>
          <w:kern w:val="2"/>
        </w:rPr>
      </w:sdtEndPr>
      <w:sdtContent>
        <w:p w:rsidR="00E56C07" w:rsidRDefault="0070445C">
          <w:pPr>
            <w:pStyle w:val="3"/>
            <w:numPr>
              <w:ilvl w:val="0"/>
              <w:numId w:val="78"/>
            </w:numPr>
            <w:tabs>
              <w:tab w:val="left" w:pos="504"/>
            </w:tabs>
            <w:rPr>
              <w:szCs w:val="21"/>
            </w:rPr>
          </w:pPr>
          <w:r>
            <w:rPr>
              <w:rFonts w:hint="eastAsia"/>
              <w:szCs w:val="21"/>
            </w:rPr>
            <w:t>研发费用</w:t>
          </w:r>
        </w:p>
        <w:sdt>
          <w:sdtPr>
            <w:alias w:val="是否适用：研发费用[双击切换]"/>
            <w:tag w:val="_GBC_447085648bd3455aade2b93965762fb7"/>
            <w:id w:val="-275407400"/>
            <w:lock w:val="sdtLocked"/>
            <w:placeholder>
              <w:docPart w:val="GBC22222222222222222222222222222"/>
            </w:placeholder>
          </w:sdtPr>
          <w:sdtEndPr/>
          <w:sdtContent>
            <w:p w:rsidR="00E56C07" w:rsidRDefault="008B7376">
              <w:pPr>
                <w:pStyle w:val="Style105"/>
              </w:pPr>
              <w:r>
                <w:fldChar w:fldCharType="begin"/>
              </w:r>
              <w:r w:rsidR="0070445C">
                <w:rPr>
                  <w:rFonts w:hint="eastAsia"/>
                </w:rPr>
                <w:instrText xml:space="preserve"> 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70445C">
          <w:pPr>
            <w:pStyle w:val="Style118"/>
            <w:ind w:left="420" w:firstLineChars="0" w:firstLine="0"/>
            <w:jc w:val="right"/>
          </w:pPr>
          <w:r>
            <w:rPr>
              <w:rFonts w:hint="eastAsia"/>
            </w:rPr>
            <w:t>单位：</w:t>
          </w:r>
          <w:sdt>
            <w:sdtPr>
              <w:rPr>
                <w:rFonts w:hint="eastAsia"/>
              </w:rPr>
              <w:alias w:val="单位：研发费用"/>
              <w:tag w:val="_GBC_1b1f4be1acd049ce8e7935f0a111d07a"/>
              <w:id w:val="-9798432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研发费用"/>
              <w:tag w:val="_GBC_26bfad334e744cb79af11c6aa10e96ad"/>
              <w:id w:val="-18955043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5"/>
            <w:gridCol w:w="2604"/>
            <w:gridCol w:w="2440"/>
          </w:tblGrid>
          <w:tr w:rsidR="00E56C07" w:rsidRPr="001D6262">
            <w:sdt>
              <w:sdtPr>
                <w:rPr>
                  <w:rFonts w:asciiTheme="minorEastAsia" w:eastAsiaTheme="minorEastAsia" w:hAnsiTheme="minorEastAsia"/>
                </w:rPr>
                <w:tag w:val="_PLD_02420652c2154f7cbee5669a7dc715b9"/>
                <w:id w:val="-160153600"/>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项目</w:t>
                    </w:r>
                  </w:p>
                </w:tc>
              </w:sdtContent>
            </w:sdt>
            <w:sdt>
              <w:sdtPr>
                <w:rPr>
                  <w:rFonts w:asciiTheme="minorEastAsia" w:eastAsiaTheme="minorEastAsia" w:hAnsiTheme="minorEastAsia"/>
                </w:rPr>
                <w:tag w:val="_PLD_301f10da19c0458dbf502fb4181b8435"/>
                <w:id w:val="-1763983477"/>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657399a6b7d84b83b048a7e1f5ab1c45"/>
                <w:id w:val="-1715652538"/>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上期发生额</w:t>
                    </w:r>
                  </w:p>
                </w:tc>
              </w:sdtContent>
            </w:sdt>
          </w:tr>
          <w:sdt>
            <w:sdtPr>
              <w:rPr>
                <w:rFonts w:asciiTheme="minorEastAsia" w:eastAsiaTheme="minorEastAsia" w:hAnsiTheme="minorEastAsia" w:cs="宋体"/>
                <w:kern w:val="0"/>
                <w:sz w:val="22"/>
                <w:szCs w:val="22"/>
              </w:rPr>
              <w:alias w:val="研发费用明细"/>
              <w:tag w:val="_TUP_e20dd3fcf365400290d382be3f4e0697"/>
              <w:id w:val="699208460"/>
              <w:lock w:val="sdtLocked"/>
            </w:sdtPr>
            <w:sdtEndPr>
              <w:rPr>
                <w:rFonts w:cs="Times New Roman"/>
                <w:kern w:val="2"/>
                <w:sz w:val="21"/>
                <w:szCs w:val="21"/>
              </w:rPr>
            </w:sdtEndPr>
            <w:sdtContent>
              <w:tr w:rsidR="00E56C07" w:rsidRPr="001D6262">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rsidP="001D6262">
                    <w:pPr>
                      <w:pStyle w:val="Style105"/>
                      <w:jc w:val="center"/>
                      <w:rPr>
                        <w:rFonts w:asciiTheme="minorEastAsia" w:eastAsiaTheme="minorEastAsia" w:hAnsiTheme="minorEastAsia"/>
                      </w:rPr>
                    </w:pPr>
                    <w:r w:rsidRPr="001D6262">
                      <w:rPr>
                        <w:rFonts w:asciiTheme="minorEastAsia" w:eastAsiaTheme="minorEastAsia" w:hAnsiTheme="minorEastAsia"/>
                      </w:rP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56,522,305.70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71,858,067.54</w:t>
                    </w:r>
                  </w:p>
                </w:tc>
              </w:tr>
            </w:sdtContent>
          </w:sdt>
          <w:sdt>
            <w:sdtPr>
              <w:rPr>
                <w:rFonts w:asciiTheme="minorEastAsia" w:eastAsiaTheme="minorEastAsia" w:hAnsiTheme="minorEastAsia" w:cs="宋体"/>
                <w:kern w:val="0"/>
                <w:sz w:val="22"/>
                <w:szCs w:val="22"/>
              </w:rPr>
              <w:alias w:val="研发费用明细"/>
              <w:tag w:val="_TUP_e20dd3fcf365400290d382be3f4e0697"/>
              <w:id w:val="-236243548"/>
              <w:lock w:val="sdtLocked"/>
            </w:sdtPr>
            <w:sdtEndPr>
              <w:rPr>
                <w:rFonts w:cs="Times New Roman"/>
                <w:kern w:val="2"/>
                <w:sz w:val="21"/>
                <w:szCs w:val="21"/>
              </w:rPr>
            </w:sdtEndPr>
            <w:sdtContent>
              <w:tr w:rsidR="00E56C07" w:rsidRPr="001D6262">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rsidP="001D6262">
                    <w:pPr>
                      <w:pStyle w:val="Style105"/>
                      <w:jc w:val="center"/>
                      <w:rPr>
                        <w:rFonts w:asciiTheme="minorEastAsia" w:eastAsiaTheme="minorEastAsia" w:hAnsiTheme="minorEastAsia"/>
                      </w:rPr>
                    </w:pPr>
                    <w:r w:rsidRPr="001D6262">
                      <w:rPr>
                        <w:rFonts w:asciiTheme="minorEastAsia" w:eastAsiaTheme="minorEastAsia" w:hAnsiTheme="minorEastAsia"/>
                      </w:rPr>
                      <w:t>研发领料</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30,078,245.52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25,457,138.08</w:t>
                    </w:r>
                  </w:p>
                </w:tc>
              </w:tr>
            </w:sdtContent>
          </w:sdt>
          <w:sdt>
            <w:sdtPr>
              <w:rPr>
                <w:rFonts w:asciiTheme="minorEastAsia" w:eastAsiaTheme="minorEastAsia" w:hAnsiTheme="minorEastAsia" w:cs="宋体"/>
                <w:kern w:val="0"/>
                <w:sz w:val="22"/>
                <w:szCs w:val="22"/>
              </w:rPr>
              <w:alias w:val="研发费用明细"/>
              <w:tag w:val="_TUP_e20dd3fcf365400290d382be3f4e0697"/>
              <w:id w:val="361869772"/>
              <w:lock w:val="sdtLocked"/>
            </w:sdtPr>
            <w:sdtEndPr>
              <w:rPr>
                <w:rFonts w:cs="Times New Roman"/>
                <w:kern w:val="2"/>
                <w:sz w:val="21"/>
                <w:szCs w:val="21"/>
              </w:rPr>
            </w:sdtEndPr>
            <w:sdtContent>
              <w:tr w:rsidR="00E56C07" w:rsidRPr="001D6262">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rsidP="001D6262">
                    <w:pPr>
                      <w:pStyle w:val="Style105"/>
                      <w:jc w:val="center"/>
                      <w:rPr>
                        <w:rFonts w:asciiTheme="minorEastAsia" w:eastAsiaTheme="minorEastAsia" w:hAnsiTheme="minorEastAsia"/>
                      </w:rPr>
                    </w:pPr>
                    <w:r w:rsidRPr="001D6262">
                      <w:rPr>
                        <w:rFonts w:asciiTheme="minorEastAsia" w:eastAsiaTheme="minorEastAsia" w:hAnsiTheme="minorEastAsia"/>
                      </w:rPr>
                      <w:t>折旧及摊销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52,138,279.23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21,089,040.03</w:t>
                    </w:r>
                  </w:p>
                </w:tc>
              </w:tr>
            </w:sdtContent>
          </w:sdt>
          <w:sdt>
            <w:sdtPr>
              <w:rPr>
                <w:rFonts w:asciiTheme="minorEastAsia" w:eastAsiaTheme="minorEastAsia" w:hAnsiTheme="minorEastAsia" w:cs="宋体"/>
                <w:kern w:val="0"/>
                <w:sz w:val="22"/>
                <w:szCs w:val="22"/>
              </w:rPr>
              <w:alias w:val="研发费用明细"/>
              <w:tag w:val="_TUP_e20dd3fcf365400290d382be3f4e0697"/>
              <w:id w:val="1280072856"/>
              <w:lock w:val="sdtLocked"/>
            </w:sdtPr>
            <w:sdtEndPr>
              <w:rPr>
                <w:rFonts w:cs="Times New Roman"/>
                <w:kern w:val="2"/>
                <w:sz w:val="21"/>
                <w:szCs w:val="21"/>
              </w:rPr>
            </w:sdtEndPr>
            <w:sdtContent>
              <w:tr w:rsidR="00E56C07" w:rsidRPr="001D6262">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rsidP="001D6262">
                    <w:pPr>
                      <w:pStyle w:val="Style105"/>
                      <w:jc w:val="center"/>
                      <w:rPr>
                        <w:rFonts w:asciiTheme="minorEastAsia" w:eastAsiaTheme="minorEastAsia" w:hAnsiTheme="minorEastAsia"/>
                      </w:rPr>
                    </w:pPr>
                    <w:r w:rsidRPr="001D6262">
                      <w:rPr>
                        <w:rFonts w:asciiTheme="minorEastAsia" w:eastAsiaTheme="minorEastAsia" w:hAnsiTheme="minorEastAsia"/>
                      </w:rPr>
                      <w:t>直接费用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81,813,902.74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279,746,643.22</w:t>
                    </w:r>
                  </w:p>
                </w:tc>
              </w:tr>
            </w:sdtContent>
          </w:sdt>
          <w:sdt>
            <w:sdtPr>
              <w:rPr>
                <w:rFonts w:asciiTheme="minorEastAsia" w:eastAsiaTheme="minorEastAsia" w:hAnsiTheme="minorEastAsia" w:cs="宋体"/>
                <w:kern w:val="0"/>
                <w:sz w:val="22"/>
                <w:szCs w:val="22"/>
              </w:rPr>
              <w:alias w:val="研发费用明细"/>
              <w:tag w:val="_TUP_e20dd3fcf365400290d382be3f4e0697"/>
              <w:id w:val="-1890641151"/>
              <w:lock w:val="sdtLocked"/>
            </w:sdtPr>
            <w:sdtEndPr>
              <w:rPr>
                <w:rFonts w:cs="Times New Roman"/>
                <w:kern w:val="2"/>
                <w:sz w:val="21"/>
                <w:szCs w:val="21"/>
              </w:rPr>
            </w:sdtEndPr>
            <w:sdtContent>
              <w:tr w:rsidR="00E56C07" w:rsidRPr="001D6262">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rsidP="001D6262">
                    <w:pPr>
                      <w:pStyle w:val="Style105"/>
                      <w:jc w:val="center"/>
                      <w:rPr>
                        <w:rFonts w:asciiTheme="minorEastAsia" w:eastAsiaTheme="minorEastAsia" w:hAnsiTheme="minorEastAsia"/>
                      </w:rPr>
                    </w:pPr>
                    <w:r w:rsidRPr="001D6262">
                      <w:rPr>
                        <w:rFonts w:asciiTheme="minorEastAsia" w:eastAsiaTheme="minorEastAsia" w:hAnsiTheme="minorEastAsia"/>
                      </w:rP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32,479,339.73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221,750.14</w:t>
                    </w:r>
                  </w:p>
                </w:tc>
              </w:tr>
            </w:sdtContent>
          </w:sdt>
          <w:tr w:rsidR="00E56C07" w:rsidRPr="001D6262">
            <w:sdt>
              <w:sdtPr>
                <w:rPr>
                  <w:rFonts w:asciiTheme="minorEastAsia" w:eastAsiaTheme="minorEastAsia" w:hAnsiTheme="minorEastAsia"/>
                </w:rPr>
                <w:tag w:val="_PLD_9cab7ee68b8c41309b94c4fd276833fd"/>
                <w:id w:val="1178071805"/>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1D6262" w:rsidRDefault="0070445C">
                    <w:pPr>
                      <w:jc w:val="center"/>
                      <w:rPr>
                        <w:rFonts w:asciiTheme="minorEastAsia" w:eastAsiaTheme="minorEastAsia" w:hAnsiTheme="minorEastAsia"/>
                      </w:rPr>
                    </w:pPr>
                    <w:r w:rsidRPr="001D6262">
                      <w:rPr>
                        <w:rFonts w:asciiTheme="minorEastAsia" w:eastAsiaTheme="minorEastAsia" w:hAnsiTheme="minorEastAsia"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253,032,072.92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E56C07" w:rsidRPr="001D6262" w:rsidRDefault="0070445C">
                <w:pPr>
                  <w:jc w:val="right"/>
                  <w:rPr>
                    <w:rFonts w:asciiTheme="minorEastAsia" w:eastAsiaTheme="minorEastAsia" w:hAnsiTheme="minorEastAsia"/>
                  </w:rPr>
                </w:pPr>
                <w:r w:rsidRPr="001D6262">
                  <w:rPr>
                    <w:rFonts w:asciiTheme="minorEastAsia" w:eastAsiaTheme="minorEastAsia" w:hAnsiTheme="minorEastAsia"/>
                  </w:rPr>
                  <w:t>398,372,639.01</w:t>
                </w:r>
              </w:p>
            </w:tc>
          </w:tr>
        </w:tbl>
        <w:p w:rsidR="00E56C07" w:rsidRDefault="00E56C07">
          <w:pPr>
            <w:pStyle w:val="Style105"/>
          </w:pPr>
        </w:p>
        <w:p w:rsidR="00E56C07" w:rsidRDefault="0070445C">
          <w:pPr>
            <w:pStyle w:val="Style105"/>
          </w:pPr>
          <w:r>
            <w:rPr>
              <w:rFonts w:hint="eastAsia"/>
            </w:rPr>
            <w:t>其他说明：</w:t>
          </w:r>
        </w:p>
        <w:sdt>
          <w:sdtPr>
            <w:alias w:val="研发费用其他说明"/>
            <w:tag w:val="_GBC_54ee6f091b584e948f5e7b3ca9f827ce"/>
            <w:id w:val="1036233892"/>
            <w:lock w:val="sdtLocked"/>
            <w:placeholder>
              <w:docPart w:val="GBC22222222222222222222222222222"/>
            </w:placeholder>
          </w:sdtPr>
          <w:sdtEndPr/>
          <w:sdtContent>
            <w:p w:rsidR="00E56C07" w:rsidRDefault="0070445C">
              <w:pPr>
                <w:pStyle w:val="Style105"/>
              </w:pPr>
              <w:r>
                <w:rPr>
                  <w:rFonts w:hint="eastAsia"/>
                </w:rPr>
                <w:t>无</w:t>
              </w:r>
            </w:p>
          </w:sdtContent>
        </w:sdt>
        <w:p w:rsidR="00E56C07" w:rsidRDefault="009214F1">
          <w:pPr>
            <w:pStyle w:val="Style105"/>
          </w:pPr>
        </w:p>
      </w:sdtContent>
    </w:sdt>
    <w:bookmarkEnd w:id="208" w:displacedByCustomXml="next"/>
    <w:sdt>
      <w:sdtPr>
        <w:rPr>
          <w:rFonts w:ascii="宋体" w:hAnsi="宋体" w:cs="宋体" w:hint="eastAsia"/>
          <w:b w:val="0"/>
          <w:bCs w:val="0"/>
          <w:kern w:val="0"/>
          <w:szCs w:val="21"/>
        </w:rPr>
        <w:alias w:val="模块:财务费用"/>
        <w:tag w:val="_SEC_e64e0ff353b940238889b35d13a33128"/>
        <w:id w:val="976573848"/>
        <w:lock w:val="sdtLocked"/>
        <w:placeholder>
          <w:docPart w:val="GBC22222222222222222222222222222"/>
        </w:placeholder>
      </w:sdtPr>
      <w:sdtEndPr>
        <w:rPr>
          <w:rFonts w:ascii="Times New Roman" w:hAnsi="Times New Roman" w:cs="Times New Roman"/>
          <w:kern w:val="2"/>
        </w:rPr>
      </w:sdtEndPr>
      <w:sdtContent>
        <w:p w:rsidR="00E56C07" w:rsidRDefault="0070445C">
          <w:pPr>
            <w:pStyle w:val="3"/>
            <w:numPr>
              <w:ilvl w:val="0"/>
              <w:numId w:val="78"/>
            </w:numPr>
            <w:tabs>
              <w:tab w:val="left" w:pos="504"/>
            </w:tabs>
            <w:rPr>
              <w:szCs w:val="21"/>
            </w:rPr>
          </w:pPr>
          <w:r>
            <w:rPr>
              <w:rFonts w:hint="eastAsia"/>
              <w:szCs w:val="21"/>
            </w:rPr>
            <w:t>财务费用</w:t>
          </w:r>
        </w:p>
        <w:sdt>
          <w:sdtPr>
            <w:alias w:val="是否适用：财务费用[双击切换]"/>
            <w:tag w:val="_GBC_7e467c6faebc402ab141f588df31680d"/>
            <w:id w:val="1656794302"/>
            <w:lock w:val="sdtLocked"/>
            <w:placeholder>
              <w:docPart w:val="GBC22222222222222222222222222222"/>
            </w:placeholder>
          </w:sdtPr>
          <w:sdtEndPr/>
          <w:sdtContent>
            <w:p w:rsidR="00E56C07" w:rsidRDefault="008B7376">
              <w:pPr>
                <w:pStyle w:val="Style105"/>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70445C">
          <w:pPr>
            <w:jc w:val="right"/>
          </w:pPr>
          <w:r>
            <w:rPr>
              <w:rFonts w:hint="eastAsia"/>
            </w:rPr>
            <w:t>单位：</w:t>
          </w:r>
          <w:sdt>
            <w:sdtPr>
              <w:rPr>
                <w:rFonts w:hint="eastAsia"/>
              </w:rPr>
              <w:alias w:val="单位：财务费用"/>
              <w:tag w:val="_GBC_adcf988d29cd43aba011ce1310eac264"/>
              <w:id w:val="15598154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费用"/>
              <w:tag w:val="_GBC_f6066e571d54449daf358ae3037f9712"/>
              <w:id w:val="14815003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5"/>
            <w:gridCol w:w="2604"/>
            <w:gridCol w:w="2440"/>
          </w:tblGrid>
          <w:tr w:rsidR="00E56C07" w:rsidRPr="00C8301E">
            <w:sdt>
              <w:sdtPr>
                <w:rPr>
                  <w:rFonts w:asciiTheme="minorEastAsia" w:eastAsiaTheme="minorEastAsia" w:hAnsiTheme="minorEastAsia"/>
                </w:rPr>
                <w:tag w:val="_PLD_49977e87dd3f474489b24bbaed00293d"/>
                <w:id w:val="-1952466606"/>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jc w:val="center"/>
                      <w:rPr>
                        <w:rFonts w:asciiTheme="minorEastAsia" w:eastAsiaTheme="minorEastAsia" w:hAnsiTheme="minorEastAsia"/>
                      </w:rPr>
                    </w:pPr>
                    <w:r w:rsidRPr="00C8301E">
                      <w:rPr>
                        <w:rFonts w:asciiTheme="minorEastAsia" w:eastAsiaTheme="minorEastAsia" w:hAnsiTheme="minorEastAsia" w:hint="eastAsia"/>
                      </w:rPr>
                      <w:t>项目</w:t>
                    </w:r>
                  </w:p>
                </w:tc>
              </w:sdtContent>
            </w:sdt>
            <w:sdt>
              <w:sdtPr>
                <w:rPr>
                  <w:rFonts w:asciiTheme="minorEastAsia" w:eastAsiaTheme="minorEastAsia" w:hAnsiTheme="minorEastAsia"/>
                </w:rPr>
                <w:tag w:val="_PLD_f64aa2e290ce4904a39347c56117acb7"/>
                <w:id w:val="-566503982"/>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jc w:val="center"/>
                      <w:rPr>
                        <w:rFonts w:asciiTheme="minorEastAsia" w:eastAsiaTheme="minorEastAsia" w:hAnsiTheme="minorEastAsia"/>
                      </w:rPr>
                    </w:pPr>
                    <w:r w:rsidRPr="00C8301E">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178c78585f7e495ebd86923cb8c24338"/>
                <w:id w:val="1046411928"/>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jc w:val="center"/>
                      <w:rPr>
                        <w:rFonts w:asciiTheme="minorEastAsia" w:eastAsiaTheme="minorEastAsia" w:hAnsiTheme="minorEastAsia"/>
                      </w:rPr>
                    </w:pPr>
                    <w:r w:rsidRPr="00C8301E">
                      <w:rPr>
                        <w:rFonts w:asciiTheme="minorEastAsia" w:eastAsiaTheme="minorEastAsia" w:hAnsiTheme="minorEastAsia" w:hint="eastAsia"/>
                      </w:rPr>
                      <w:t>上期发生额</w:t>
                    </w:r>
                  </w:p>
                </w:tc>
              </w:sdtContent>
            </w:sdt>
          </w:tr>
          <w:sdt>
            <w:sdtPr>
              <w:rPr>
                <w:rFonts w:asciiTheme="minorEastAsia" w:eastAsiaTheme="minorEastAsia" w:hAnsiTheme="minorEastAsia" w:cs="宋体" w:hint="eastAsia"/>
                <w:kern w:val="0"/>
                <w:sz w:val="22"/>
                <w:szCs w:val="22"/>
              </w:rPr>
              <w:alias w:val="财务费用明细"/>
              <w:tag w:val="_TUP_532e2d560b3e474f82bbcbba74b0e810"/>
              <w:id w:val="207533971"/>
              <w:lock w:val="sdtLocked"/>
            </w:sdtPr>
            <w:sdtEndPr>
              <w:rPr>
                <w:rFonts w:cs="Times New Roman"/>
                <w:kern w:val="2"/>
                <w:sz w:val="21"/>
                <w:szCs w:val="21"/>
              </w:rPr>
            </w:sdtEndPr>
            <w:sdtContent>
              <w:tr w:rsidR="00E56C07" w:rsidRPr="00C8301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C8301E" w:rsidRDefault="0070445C" w:rsidP="00C8301E">
                    <w:pPr>
                      <w:pStyle w:val="Style105"/>
                      <w:jc w:val="center"/>
                      <w:rPr>
                        <w:rFonts w:asciiTheme="minorEastAsia" w:eastAsiaTheme="minorEastAsia" w:hAnsiTheme="minorEastAsia"/>
                      </w:rPr>
                    </w:pPr>
                    <w:r w:rsidRPr="00C8301E">
                      <w:rPr>
                        <w:rFonts w:asciiTheme="minorEastAsia" w:eastAsiaTheme="minorEastAsia" w:hAnsiTheme="minorEastAsia"/>
                      </w:rPr>
                      <w:t>利息支出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902,149,051.82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1,232,987,810.49</w:t>
                    </w:r>
                  </w:p>
                </w:tc>
              </w:tr>
            </w:sdtContent>
          </w:sdt>
          <w:sdt>
            <w:sdtPr>
              <w:rPr>
                <w:rFonts w:asciiTheme="minorEastAsia" w:eastAsiaTheme="minorEastAsia" w:hAnsiTheme="minorEastAsia" w:cs="宋体" w:hint="eastAsia"/>
                <w:kern w:val="0"/>
                <w:sz w:val="22"/>
                <w:szCs w:val="22"/>
              </w:rPr>
              <w:alias w:val="财务费用明细"/>
              <w:tag w:val="_TUP_532e2d560b3e474f82bbcbba74b0e810"/>
              <w:id w:val="-600104607"/>
              <w:lock w:val="sdtLocked"/>
            </w:sdtPr>
            <w:sdtEndPr>
              <w:rPr>
                <w:rFonts w:cs="Times New Roman"/>
                <w:kern w:val="2"/>
                <w:sz w:val="21"/>
                <w:szCs w:val="21"/>
              </w:rPr>
            </w:sdtEndPr>
            <w:sdtContent>
              <w:tr w:rsidR="00E56C07" w:rsidRPr="00C8301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C8301E" w:rsidRDefault="0070445C" w:rsidP="00C8301E">
                    <w:pPr>
                      <w:pStyle w:val="Style105"/>
                      <w:jc w:val="center"/>
                      <w:rPr>
                        <w:rFonts w:asciiTheme="minorEastAsia" w:eastAsiaTheme="minorEastAsia" w:hAnsiTheme="minorEastAsia"/>
                      </w:rPr>
                    </w:pPr>
                    <w:r w:rsidRPr="00C8301E">
                      <w:rPr>
                        <w:rFonts w:asciiTheme="minorEastAsia" w:eastAsiaTheme="minorEastAsia" w:hAnsiTheme="minorEastAsia"/>
                      </w:rPr>
                      <w:t>减：利息收入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hint="eastAsia"/>
                      </w:rPr>
                      <w:t>-</w:t>
                    </w:r>
                    <w:r w:rsidRPr="00C8301E">
                      <w:rPr>
                        <w:rFonts w:asciiTheme="minorEastAsia" w:eastAsiaTheme="minorEastAsia" w:hAnsiTheme="minorEastAsia"/>
                      </w:rPr>
                      <w:t>9,184,609.56</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hint="eastAsia"/>
                      </w:rPr>
                      <w:t>-</w:t>
                    </w:r>
                    <w:r w:rsidRPr="00C8301E">
                      <w:rPr>
                        <w:rFonts w:asciiTheme="minorEastAsia" w:eastAsiaTheme="minorEastAsia" w:hAnsiTheme="minorEastAsia"/>
                      </w:rPr>
                      <w:t>74,284,919.96</w:t>
                    </w:r>
                  </w:p>
                </w:tc>
              </w:tr>
            </w:sdtContent>
          </w:sdt>
          <w:sdt>
            <w:sdtPr>
              <w:rPr>
                <w:rFonts w:asciiTheme="minorEastAsia" w:eastAsiaTheme="minorEastAsia" w:hAnsiTheme="minorEastAsia" w:cs="宋体" w:hint="eastAsia"/>
                <w:kern w:val="0"/>
                <w:sz w:val="22"/>
                <w:szCs w:val="22"/>
              </w:rPr>
              <w:alias w:val="财务费用明细"/>
              <w:tag w:val="_TUP_532e2d560b3e474f82bbcbba74b0e810"/>
              <w:id w:val="-987232775"/>
              <w:lock w:val="sdtLocked"/>
            </w:sdtPr>
            <w:sdtEndPr>
              <w:rPr>
                <w:rFonts w:cs="Times New Roman"/>
                <w:kern w:val="2"/>
                <w:sz w:val="21"/>
                <w:szCs w:val="21"/>
              </w:rPr>
            </w:sdtEndPr>
            <w:sdtContent>
              <w:tr w:rsidR="00E56C07" w:rsidRPr="00C8301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C8301E" w:rsidRDefault="0070445C" w:rsidP="00C8301E">
                    <w:pPr>
                      <w:pStyle w:val="Style105"/>
                      <w:jc w:val="center"/>
                      <w:rPr>
                        <w:rFonts w:asciiTheme="minorEastAsia" w:eastAsiaTheme="minorEastAsia" w:hAnsiTheme="minorEastAsia"/>
                      </w:rPr>
                    </w:pPr>
                    <w:r w:rsidRPr="00C8301E">
                      <w:rPr>
                        <w:rFonts w:asciiTheme="minorEastAsia" w:eastAsiaTheme="minorEastAsia" w:hAnsiTheme="minorEastAsia"/>
                      </w:rPr>
                      <w:t>汇兑损益</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979,967,588.28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31,066,803.20</w:t>
                    </w:r>
                  </w:p>
                </w:tc>
              </w:tr>
            </w:sdtContent>
          </w:sdt>
          <w:sdt>
            <w:sdtPr>
              <w:rPr>
                <w:rFonts w:asciiTheme="minorEastAsia" w:eastAsiaTheme="minorEastAsia" w:hAnsiTheme="minorEastAsia" w:cs="宋体" w:hint="eastAsia"/>
                <w:kern w:val="0"/>
                <w:sz w:val="22"/>
                <w:szCs w:val="22"/>
              </w:rPr>
              <w:alias w:val="财务费用明细"/>
              <w:tag w:val="_TUP_532e2d560b3e474f82bbcbba74b0e810"/>
              <w:id w:val="1957761566"/>
              <w:lock w:val="sdtLocked"/>
            </w:sdtPr>
            <w:sdtEndPr>
              <w:rPr>
                <w:rFonts w:cs="Times New Roman"/>
                <w:kern w:val="2"/>
                <w:sz w:val="21"/>
                <w:szCs w:val="21"/>
              </w:rPr>
            </w:sdtEndPr>
            <w:sdtContent>
              <w:tr w:rsidR="00E56C07" w:rsidRPr="00C8301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C8301E" w:rsidRDefault="0070445C" w:rsidP="00C8301E">
                    <w:pPr>
                      <w:pStyle w:val="Style105"/>
                      <w:jc w:val="center"/>
                      <w:rPr>
                        <w:rFonts w:asciiTheme="minorEastAsia" w:eastAsiaTheme="minorEastAsia" w:hAnsiTheme="minorEastAsia"/>
                      </w:rPr>
                    </w:pPr>
                    <w:r w:rsidRPr="00C8301E">
                      <w:rPr>
                        <w:rFonts w:asciiTheme="minorEastAsia" w:eastAsiaTheme="minorEastAsia" w:hAnsiTheme="minorEastAsia"/>
                      </w:rPr>
                      <w:t>银行手续费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15,382,855.09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25,372,953.26</w:t>
                    </w:r>
                  </w:p>
                </w:tc>
              </w:tr>
            </w:sdtContent>
          </w:sdt>
          <w:tr w:rsidR="00E56C07" w:rsidRPr="00C8301E">
            <w:sdt>
              <w:sdtPr>
                <w:rPr>
                  <w:rFonts w:asciiTheme="minorEastAsia" w:eastAsiaTheme="minorEastAsia" w:hAnsiTheme="minorEastAsia"/>
                </w:rPr>
                <w:tag w:val="_PLD_65dda636e4a845d7a035b74881476be3"/>
                <w:id w:val="1710762625"/>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C8301E" w:rsidRDefault="0070445C">
                    <w:pPr>
                      <w:jc w:val="center"/>
                      <w:rPr>
                        <w:rFonts w:asciiTheme="minorEastAsia" w:eastAsiaTheme="minorEastAsia" w:hAnsiTheme="minorEastAsia"/>
                      </w:rPr>
                    </w:pPr>
                    <w:r w:rsidRPr="00C8301E">
                      <w:rPr>
                        <w:rFonts w:asciiTheme="minorEastAsia" w:eastAsiaTheme="minorEastAsia" w:hAnsiTheme="minorEastAsia"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1,888,314,885.63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1,215,142,646.99</w:t>
                </w:r>
              </w:p>
            </w:tc>
          </w:tr>
        </w:tbl>
        <w:p w:rsidR="00E56C07" w:rsidRDefault="00E56C07">
          <w:pPr>
            <w:pStyle w:val="Style105"/>
          </w:pPr>
        </w:p>
        <w:p w:rsidR="00E56C07" w:rsidRPr="00C8301E" w:rsidRDefault="0070445C" w:rsidP="00C8301E">
          <w:pPr>
            <w:pStyle w:val="Style105"/>
            <w:spacing w:line="360" w:lineRule="auto"/>
            <w:rPr>
              <w:rFonts w:asciiTheme="minorEastAsia" w:eastAsiaTheme="minorEastAsia" w:hAnsiTheme="minorEastAsia"/>
            </w:rPr>
          </w:pPr>
          <w:r w:rsidRPr="00C8301E">
            <w:rPr>
              <w:rFonts w:asciiTheme="minorEastAsia" w:eastAsiaTheme="minorEastAsia" w:hAnsiTheme="minorEastAsia" w:hint="eastAsia"/>
            </w:rPr>
            <w:t>其他说明：</w:t>
          </w:r>
        </w:p>
        <w:sdt>
          <w:sdtPr>
            <w:rPr>
              <w:rFonts w:asciiTheme="minorEastAsia" w:eastAsiaTheme="minorEastAsia" w:hAnsiTheme="minorEastAsia"/>
            </w:rPr>
            <w:alias w:val="财务费用的其他说明事项"/>
            <w:tag w:val="_GBC_ac6200ee95c7483d9ee9565f49369f9a"/>
            <w:id w:val="-336456012"/>
            <w:lock w:val="sdtLocked"/>
            <w:placeholder>
              <w:docPart w:val="GBC22222222222222222222222222222"/>
            </w:placeholder>
          </w:sdtPr>
          <w:sdtEndPr/>
          <w:sdtContent>
            <w:p w:rsidR="00E56C07" w:rsidRPr="00C8301E" w:rsidRDefault="001046CD" w:rsidP="00C8301E">
              <w:pPr>
                <w:pStyle w:val="aa"/>
                <w:widowControl w:val="0"/>
                <w:tabs>
                  <w:tab w:val="left" w:pos="196"/>
                  <w:tab w:val="left" w:pos="426"/>
                </w:tabs>
                <w:adjustRightInd w:val="0"/>
                <w:snapToGrid w:val="0"/>
                <w:spacing w:line="360" w:lineRule="auto"/>
                <w:rPr>
                  <w:rFonts w:asciiTheme="minorEastAsia" w:eastAsiaTheme="minorEastAsia" w:hAnsiTheme="minorEastAsia"/>
                  <w:color w:val="000000"/>
                </w:rPr>
              </w:pPr>
              <w:r w:rsidRPr="00C8301E">
                <w:rPr>
                  <w:rFonts w:asciiTheme="minorEastAsia" w:eastAsiaTheme="minorEastAsia" w:hAnsiTheme="minorEastAsia"/>
                  <w:color w:val="000000"/>
                </w:rPr>
                <w:t>注：本期汇兑损益增加主要系对力帆俄罗斯车辆有限责任公司投资外币报表折算差额</w:t>
              </w:r>
              <w:r w:rsidR="003A235D" w:rsidRPr="00C8301E">
                <w:rPr>
                  <w:rFonts w:asciiTheme="minorEastAsia" w:eastAsiaTheme="minorEastAsia" w:hAnsiTheme="minorEastAsia" w:hint="eastAsia"/>
                  <w:color w:val="000000"/>
                </w:rPr>
                <w:t>-</w:t>
              </w:r>
              <w:r w:rsidRPr="00C8301E">
                <w:rPr>
                  <w:rFonts w:asciiTheme="minorEastAsia" w:eastAsiaTheme="minorEastAsia" w:hAnsiTheme="minorEastAsia"/>
                  <w:color w:val="000000"/>
                </w:rPr>
                <w:t>70,617.18万元转入本期财务费用。</w:t>
              </w:r>
            </w:p>
          </w:sdtContent>
        </w:sdt>
        <w:p w:rsidR="00E56C07" w:rsidRDefault="009214F1">
          <w:pPr>
            <w:pStyle w:val="Style105"/>
          </w:pPr>
        </w:p>
      </w:sdtContent>
    </w:sdt>
    <w:sdt>
      <w:sdtPr>
        <w:rPr>
          <w:rFonts w:ascii="宋体" w:hAnsi="宋体" w:cs="宋体" w:hint="eastAsia"/>
          <w:b w:val="0"/>
          <w:bCs w:val="0"/>
          <w:kern w:val="0"/>
          <w:szCs w:val="24"/>
        </w:rPr>
        <w:alias w:val="模块:其他收益"/>
        <w:tag w:val="_SEC_e9bc7b10fbe24a58a2a8e3ac1ff96a97"/>
        <w:id w:val="-2114200140"/>
        <w:lock w:val="sdtLocked"/>
        <w:placeholder>
          <w:docPart w:val="GBC22222222222222222222222222222"/>
        </w:placeholder>
      </w:sdtPr>
      <w:sdtEndPr>
        <w:rPr>
          <w:rFonts w:ascii="Times New Roman" w:hAnsi="Times New Roman" w:cs="Times New Roman" w:hint="default"/>
          <w:kern w:val="2"/>
          <w:szCs w:val="21"/>
        </w:rPr>
      </w:sdtEndPr>
      <w:sdtContent>
        <w:p w:rsidR="00E56C07" w:rsidRDefault="0070445C">
          <w:pPr>
            <w:pStyle w:val="3"/>
            <w:numPr>
              <w:ilvl w:val="0"/>
              <w:numId w:val="78"/>
            </w:numPr>
            <w:tabs>
              <w:tab w:val="left" w:pos="504"/>
            </w:tabs>
          </w:pPr>
          <w:r>
            <w:rPr>
              <w:rFonts w:hint="eastAsia"/>
            </w:rPr>
            <w:t>其他收益</w:t>
          </w:r>
        </w:p>
        <w:sdt>
          <w:sdtPr>
            <w:rPr>
              <w:bCs/>
            </w:rPr>
            <w:alias w:val="是否适用：财务报表其他收益[双击切换]"/>
            <w:tag w:val="_GBC_24722ffac3b6474db1e1d7972d6e4a7b"/>
            <w:id w:val="-24246033"/>
            <w:lock w:val="sdtLocked"/>
            <w:placeholder>
              <w:docPart w:val="GBC22222222222222222222222222222"/>
            </w:placeholder>
          </w:sdtPr>
          <w:sdtEndPr/>
          <w:sdtContent>
            <w:p w:rsidR="00E56C07" w:rsidRDefault="008B7376">
              <w:pPr>
                <w:rPr>
                  <w:bCs/>
                </w:rPr>
              </w:pPr>
              <w:r>
                <w:rPr>
                  <w:bCs/>
                </w:rPr>
                <w:fldChar w:fldCharType="begin"/>
              </w:r>
              <w:r w:rsidR="0070445C">
                <w:rPr>
                  <w:rFonts w:hint="eastAsia"/>
                  <w:bCs/>
                </w:rPr>
                <w:instrText xml:space="preserve"> MACROBUTTON  SnrToggleCheckbox </w:instrText>
              </w:r>
              <w:r w:rsidR="0070445C">
                <w:rPr>
                  <w:rFonts w:hint="eastAsia"/>
                  <w:bCs/>
                </w:rPr>
                <w:instrText>√适用</w:instrText>
              </w:r>
              <w:r w:rsidR="0070445C">
                <w:rPr>
                  <w:rFonts w:hint="eastAsia"/>
                  <w:bCs/>
                </w:rPr>
                <w:instrText xml:space="preserve"> </w:instrText>
              </w:r>
              <w:r>
                <w:rPr>
                  <w:bCs/>
                </w:rPr>
                <w:fldChar w:fldCharType="end"/>
              </w:r>
              <w:r>
                <w:rPr>
                  <w:bCs/>
                </w:rPr>
                <w:fldChar w:fldCharType="begin"/>
              </w:r>
              <w:r w:rsidR="0070445C">
                <w:rPr>
                  <w:rFonts w:hint="eastAsia"/>
                  <w:bCs/>
                </w:rPr>
                <w:instrText xml:space="preserve"> MACROBUTTON  SnrToggleCheckbox </w:instrText>
              </w:r>
              <w:r w:rsidR="0070445C">
                <w:rPr>
                  <w:rFonts w:hint="eastAsia"/>
                  <w:bCs/>
                </w:rPr>
                <w:instrText>□不适用</w:instrText>
              </w:r>
              <w:r w:rsidR="0070445C">
                <w:rPr>
                  <w:rFonts w:hint="eastAsia"/>
                  <w:bCs/>
                </w:rPr>
                <w:instrText xml:space="preserve"> </w:instrText>
              </w:r>
              <w:r>
                <w:rPr>
                  <w:bCs/>
                </w:rPr>
                <w:fldChar w:fldCharType="end"/>
              </w:r>
            </w:p>
          </w:sdtContent>
        </w:sdt>
        <w:p w:rsidR="00E56C07" w:rsidRDefault="0070445C">
          <w:pPr>
            <w:pStyle w:val="Style118"/>
            <w:ind w:left="420" w:firstLineChars="0" w:firstLine="0"/>
            <w:jc w:val="right"/>
            <w:rPr>
              <w:bCs/>
            </w:rPr>
          </w:pPr>
          <w:r>
            <w:rPr>
              <w:bCs/>
            </w:rPr>
            <w:t>单位：</w:t>
          </w:r>
          <w:sdt>
            <w:sdtPr>
              <w:rPr>
                <w:bCs/>
              </w:rPr>
              <w:alias w:val="单位：财务报表其他收益明细"/>
              <w:tag w:val="_GBC_74ea52f952324be7ab2c4c494ff673ce"/>
              <w:id w:val="1621239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bCs/>
                </w:rPr>
                <w:t>元</w:t>
              </w:r>
            </w:sdtContent>
          </w:sdt>
          <w:r>
            <w:rPr>
              <w:bCs/>
            </w:rPr>
            <w:t>币种：</w:t>
          </w:r>
          <w:sdt>
            <w:sdtPr>
              <w:rPr>
                <w:bCs/>
              </w:rPr>
              <w:alias w:val="币种：财务报表其他收益明细"/>
              <w:tag w:val="_GBC_8360ed9b182a496c9b5d2220a414a4cb"/>
              <w:id w:val="-18637398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bCs/>
                </w:rPr>
                <w:t>人民币</w:t>
              </w:r>
            </w:sdtContent>
          </w:sdt>
        </w:p>
        <w:tbl>
          <w:tblPr>
            <w:tblStyle w:val="g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16"/>
            <w:gridCol w:w="3017"/>
          </w:tblGrid>
          <w:tr w:rsidR="00E56C07">
            <w:sdt>
              <w:sdtPr>
                <w:rPr>
                  <w:rFonts w:asciiTheme="minorEastAsia" w:eastAsiaTheme="minorEastAsia" w:hAnsiTheme="minorEastAsia"/>
                </w:rPr>
                <w:tag w:val="_PLD_7df5d6dc8fe1463b8e0d41784241e311"/>
                <w:id w:val="1953741755"/>
                <w:lock w:val="sdtLocked"/>
              </w:sdtPr>
              <w:sdtEndPr/>
              <w:sdtContent>
                <w:tc>
                  <w:tcPr>
                    <w:tcW w:w="3016" w:type="dxa"/>
                    <w:shd w:val="clear" w:color="auto" w:fill="auto"/>
                  </w:tcPr>
                  <w:p w:rsidR="00E56C07" w:rsidRPr="00C8301E" w:rsidRDefault="0070445C">
                    <w:pPr>
                      <w:jc w:val="center"/>
                      <w:rPr>
                        <w:rFonts w:asciiTheme="minorEastAsia" w:eastAsiaTheme="minorEastAsia" w:hAnsiTheme="minorEastAsia"/>
                      </w:rPr>
                    </w:pPr>
                    <w:r w:rsidRPr="00C8301E">
                      <w:rPr>
                        <w:rFonts w:asciiTheme="minorEastAsia" w:eastAsiaTheme="minorEastAsia" w:hAnsiTheme="minorEastAsia" w:hint="eastAsia"/>
                      </w:rPr>
                      <w:t>项目</w:t>
                    </w:r>
                  </w:p>
                </w:tc>
              </w:sdtContent>
            </w:sdt>
            <w:sdt>
              <w:sdtPr>
                <w:rPr>
                  <w:rFonts w:asciiTheme="minorEastAsia" w:eastAsiaTheme="minorEastAsia" w:hAnsiTheme="minorEastAsia"/>
                </w:rPr>
                <w:tag w:val="_PLD_2c34d48a6a534080943d2d340c325c15"/>
                <w:id w:val="1338734699"/>
                <w:lock w:val="sdtLocked"/>
              </w:sdtPr>
              <w:sdtEndPr/>
              <w:sdtContent>
                <w:tc>
                  <w:tcPr>
                    <w:tcW w:w="3016" w:type="dxa"/>
                    <w:shd w:val="clear" w:color="auto" w:fill="auto"/>
                  </w:tcPr>
                  <w:p w:rsidR="00E56C07" w:rsidRPr="00C8301E" w:rsidRDefault="0070445C">
                    <w:pPr>
                      <w:jc w:val="center"/>
                      <w:rPr>
                        <w:rFonts w:asciiTheme="minorEastAsia" w:eastAsiaTheme="minorEastAsia" w:hAnsiTheme="minorEastAsia"/>
                      </w:rPr>
                    </w:pPr>
                    <w:r w:rsidRPr="00C8301E">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1a2c9ed0a9704089897421e22b8696dd"/>
                <w:id w:val="-360511724"/>
                <w:lock w:val="sdtLocked"/>
              </w:sdtPr>
              <w:sdtEndPr/>
              <w:sdtContent>
                <w:tc>
                  <w:tcPr>
                    <w:tcW w:w="3017" w:type="dxa"/>
                    <w:shd w:val="clear" w:color="auto" w:fill="auto"/>
                  </w:tcPr>
                  <w:p w:rsidR="00E56C07" w:rsidRPr="00C8301E" w:rsidRDefault="0070445C">
                    <w:pPr>
                      <w:jc w:val="center"/>
                      <w:rPr>
                        <w:rFonts w:asciiTheme="minorEastAsia" w:eastAsiaTheme="minorEastAsia" w:hAnsiTheme="minorEastAsia"/>
                      </w:rPr>
                    </w:pPr>
                    <w:r w:rsidRPr="00C8301E">
                      <w:rPr>
                        <w:rFonts w:asciiTheme="minorEastAsia" w:eastAsiaTheme="minorEastAsia" w:hAnsiTheme="minorEastAsia" w:hint="eastAsia"/>
                      </w:rPr>
                      <w:t>上期发生额</w:t>
                    </w:r>
                  </w:p>
                </w:tc>
              </w:sdtContent>
            </w:sdt>
          </w:tr>
          <w:sdt>
            <w:sdtPr>
              <w:rPr>
                <w:rFonts w:asciiTheme="minorEastAsia" w:eastAsiaTheme="minorEastAsia" w:hAnsiTheme="minorEastAsia" w:cs="宋体"/>
                <w:kern w:val="0"/>
                <w:sz w:val="22"/>
                <w:szCs w:val="22"/>
              </w:rPr>
              <w:alias w:val="财务报表其他收益明细"/>
              <w:tag w:val="_TUP_0ed2ced1ccdb4c10982baeb73855c8ba"/>
              <w:id w:val="-581674002"/>
              <w:lock w:val="sdtLocked"/>
            </w:sdtPr>
            <w:sdtEndPr>
              <w:rPr>
                <w:rFonts w:cs="Times New Roman"/>
                <w:kern w:val="2"/>
                <w:sz w:val="21"/>
                <w:szCs w:val="21"/>
              </w:rPr>
            </w:sdtEndPr>
            <w:sdtContent>
              <w:tr w:rsidR="00E56C07">
                <w:tc>
                  <w:tcPr>
                    <w:tcW w:w="3016" w:type="dxa"/>
                    <w:shd w:val="clear" w:color="auto" w:fill="auto"/>
                  </w:tcPr>
                  <w:p w:rsidR="00E56C07" w:rsidRPr="00C8301E" w:rsidRDefault="0070445C" w:rsidP="00C8301E">
                    <w:pPr>
                      <w:pStyle w:val="Style105"/>
                      <w:jc w:val="center"/>
                      <w:rPr>
                        <w:rFonts w:asciiTheme="minorEastAsia" w:eastAsiaTheme="minorEastAsia" w:hAnsiTheme="minorEastAsia"/>
                      </w:rPr>
                    </w:pPr>
                    <w:r w:rsidRPr="00C8301E">
                      <w:rPr>
                        <w:rFonts w:asciiTheme="minorEastAsia" w:eastAsiaTheme="minorEastAsia" w:hAnsiTheme="minorEastAsia"/>
                      </w:rPr>
                      <w:t>政府补助</w:t>
                    </w:r>
                  </w:p>
                </w:tc>
                <w:tc>
                  <w:tcPr>
                    <w:tcW w:w="3016" w:type="dxa"/>
                    <w:shd w:val="clear" w:color="auto" w:fill="auto"/>
                  </w:tcPr>
                  <w:p w:rsidR="00E56C07" w:rsidRPr="00C8301E" w:rsidRDefault="00C530A5">
                    <w:pPr>
                      <w:jc w:val="right"/>
                      <w:rPr>
                        <w:rFonts w:asciiTheme="minorEastAsia" w:eastAsiaTheme="minorEastAsia" w:hAnsiTheme="minorEastAsia"/>
                      </w:rPr>
                    </w:pPr>
                    <w:r w:rsidRPr="00C8301E">
                      <w:rPr>
                        <w:rFonts w:asciiTheme="minorEastAsia" w:eastAsiaTheme="minorEastAsia" w:hAnsiTheme="minorEastAsia"/>
                      </w:rPr>
                      <w:t>22,825,588.92</w:t>
                    </w:r>
                  </w:p>
                </w:tc>
                <w:tc>
                  <w:tcPr>
                    <w:tcW w:w="3017" w:type="dxa"/>
                    <w:shd w:val="clear" w:color="auto" w:fill="auto"/>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33,391,303.10</w:t>
                    </w:r>
                  </w:p>
                </w:tc>
              </w:tr>
            </w:sdtContent>
          </w:sdt>
          <w:sdt>
            <w:sdtPr>
              <w:rPr>
                <w:rFonts w:asciiTheme="minorEastAsia" w:eastAsiaTheme="minorEastAsia" w:hAnsiTheme="minorEastAsia" w:cs="宋体"/>
                <w:kern w:val="0"/>
                <w:sz w:val="22"/>
                <w:szCs w:val="22"/>
              </w:rPr>
              <w:alias w:val="财务报表其他收益明细"/>
              <w:tag w:val="_TUP_0ed2ced1ccdb4c10982baeb73855c8ba"/>
              <w:id w:val="389074220"/>
              <w:lock w:val="sdtLocked"/>
            </w:sdtPr>
            <w:sdtEndPr>
              <w:rPr>
                <w:rFonts w:cs="Times New Roman"/>
                <w:kern w:val="2"/>
                <w:sz w:val="21"/>
                <w:szCs w:val="21"/>
              </w:rPr>
            </w:sdtEndPr>
            <w:sdtContent>
              <w:tr w:rsidR="00E56C07">
                <w:tc>
                  <w:tcPr>
                    <w:tcW w:w="3016" w:type="dxa"/>
                    <w:shd w:val="clear" w:color="auto" w:fill="auto"/>
                  </w:tcPr>
                  <w:p w:rsidR="00E56C07" w:rsidRPr="00C8301E" w:rsidRDefault="0070445C" w:rsidP="00C8301E">
                    <w:pPr>
                      <w:pStyle w:val="Style105"/>
                      <w:jc w:val="center"/>
                      <w:rPr>
                        <w:rFonts w:asciiTheme="minorEastAsia" w:eastAsiaTheme="minorEastAsia" w:hAnsiTheme="minorEastAsia"/>
                      </w:rPr>
                    </w:pPr>
                    <w:r w:rsidRPr="00C8301E">
                      <w:rPr>
                        <w:rFonts w:asciiTheme="minorEastAsia" w:eastAsiaTheme="minorEastAsia" w:hAnsiTheme="minorEastAsia"/>
                      </w:rPr>
                      <w:t>其他</w:t>
                    </w:r>
                  </w:p>
                </w:tc>
                <w:tc>
                  <w:tcPr>
                    <w:tcW w:w="3016" w:type="dxa"/>
                    <w:shd w:val="clear" w:color="auto" w:fill="auto"/>
                  </w:tcPr>
                  <w:p w:rsidR="00E56C07" w:rsidRPr="00C8301E" w:rsidRDefault="00C530A5">
                    <w:pPr>
                      <w:jc w:val="right"/>
                      <w:rPr>
                        <w:rFonts w:asciiTheme="minorEastAsia" w:eastAsiaTheme="minorEastAsia" w:hAnsiTheme="minorEastAsia"/>
                      </w:rPr>
                    </w:pPr>
                    <w:r w:rsidRPr="00C8301E">
                      <w:rPr>
                        <w:rFonts w:asciiTheme="minorEastAsia" w:eastAsiaTheme="minorEastAsia" w:hAnsiTheme="minorEastAsia"/>
                      </w:rPr>
                      <w:t xml:space="preserve">2,424,859.53 </w:t>
                    </w:r>
                  </w:p>
                </w:tc>
                <w:tc>
                  <w:tcPr>
                    <w:tcW w:w="3017" w:type="dxa"/>
                    <w:shd w:val="clear" w:color="auto" w:fill="auto"/>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315,000.00</w:t>
                    </w:r>
                  </w:p>
                </w:tc>
              </w:tr>
            </w:sdtContent>
          </w:sdt>
          <w:tr w:rsidR="00E56C07">
            <w:sdt>
              <w:sdtPr>
                <w:rPr>
                  <w:rFonts w:asciiTheme="minorEastAsia" w:eastAsiaTheme="minorEastAsia" w:hAnsiTheme="minorEastAsia"/>
                </w:rPr>
                <w:tag w:val="_PLD_d3061f381a4f4b81848cbe7eb2e8df05"/>
                <w:id w:val="1997538133"/>
                <w:lock w:val="sdtLocked"/>
              </w:sdtPr>
              <w:sdtEndPr/>
              <w:sdtContent>
                <w:tc>
                  <w:tcPr>
                    <w:tcW w:w="3016" w:type="dxa"/>
                    <w:shd w:val="clear" w:color="auto" w:fill="auto"/>
                  </w:tcPr>
                  <w:p w:rsidR="00E56C07" w:rsidRPr="00C8301E" w:rsidRDefault="0070445C">
                    <w:pPr>
                      <w:jc w:val="center"/>
                      <w:rPr>
                        <w:rFonts w:asciiTheme="minorEastAsia" w:eastAsiaTheme="minorEastAsia" w:hAnsiTheme="minorEastAsia"/>
                      </w:rPr>
                    </w:pPr>
                    <w:r w:rsidRPr="00C8301E">
                      <w:rPr>
                        <w:rFonts w:asciiTheme="minorEastAsia" w:eastAsiaTheme="minorEastAsia" w:hAnsiTheme="minorEastAsia" w:hint="eastAsia"/>
                      </w:rPr>
                      <w:t>合计</w:t>
                    </w:r>
                  </w:p>
                </w:tc>
              </w:sdtContent>
            </w:sdt>
            <w:tc>
              <w:tcPr>
                <w:tcW w:w="3016" w:type="dxa"/>
                <w:shd w:val="clear" w:color="auto" w:fill="auto"/>
              </w:tcPr>
              <w:p w:rsidR="00E56C07" w:rsidRPr="00C8301E" w:rsidRDefault="00C530A5">
                <w:pPr>
                  <w:jc w:val="right"/>
                  <w:rPr>
                    <w:rFonts w:asciiTheme="minorEastAsia" w:eastAsiaTheme="minorEastAsia" w:hAnsiTheme="minorEastAsia"/>
                  </w:rPr>
                </w:pPr>
                <w:r w:rsidRPr="00C8301E">
                  <w:rPr>
                    <w:rFonts w:asciiTheme="minorEastAsia" w:eastAsiaTheme="minorEastAsia" w:hAnsiTheme="minorEastAsia"/>
                  </w:rPr>
                  <w:t>25,250,448.45</w:t>
                </w:r>
              </w:p>
            </w:tc>
            <w:tc>
              <w:tcPr>
                <w:tcW w:w="3017" w:type="dxa"/>
                <w:shd w:val="clear" w:color="auto" w:fill="auto"/>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33,706,303.10</w:t>
                </w:r>
              </w:p>
            </w:tc>
          </w:tr>
        </w:tbl>
        <w:p w:rsidR="00E56C07" w:rsidRDefault="00E56C07">
          <w:pPr>
            <w:pStyle w:val="Style105"/>
          </w:pPr>
        </w:p>
        <w:p w:rsidR="00E56C07" w:rsidRDefault="0070445C">
          <w:pPr>
            <w:pStyle w:val="Style105"/>
          </w:pPr>
          <w:r>
            <w:rPr>
              <w:rFonts w:hint="eastAsia"/>
            </w:rPr>
            <w:t>其他说明：</w:t>
          </w:r>
        </w:p>
        <w:sdt>
          <w:sdtPr>
            <w:alias w:val="财务报表其他收益其他说明"/>
            <w:tag w:val="_GBC_4b4ba73a66704c609e7c6617d0fa6694"/>
            <w:id w:val="201520518"/>
            <w:lock w:val="sdtLocked"/>
            <w:placeholder>
              <w:docPart w:val="GBC22222222222222222222222222222"/>
            </w:placeholder>
          </w:sdtPr>
          <w:sdtEndPr/>
          <w:sdtContent>
            <w:p w:rsidR="00E56C07" w:rsidRDefault="00E56C07">
              <w:pPr>
                <w:pStyle w:val="Style105"/>
              </w:pPr>
            </w:p>
            <w:tbl>
              <w:tblPr>
                <w:tblStyle w:val="g2"/>
                <w:tblW w:w="5000" w:type="pct"/>
                <w:jc w:val="center"/>
                <w:tblLook w:val="04A0" w:firstRow="1" w:lastRow="0" w:firstColumn="1" w:lastColumn="0" w:noHBand="0" w:noVBand="1"/>
              </w:tblPr>
              <w:tblGrid>
                <w:gridCol w:w="3679"/>
                <w:gridCol w:w="2074"/>
                <w:gridCol w:w="1875"/>
                <w:gridCol w:w="1421"/>
              </w:tblGrid>
              <w:tr w:rsidR="00E56C07" w:rsidRPr="00C8301E" w:rsidTr="00C8301E">
                <w:trPr>
                  <w:trHeight w:val="397"/>
                  <w:jc w:val="center"/>
                </w:trPr>
                <w:tc>
                  <w:tcPr>
                    <w:tcW w:w="2033" w:type="pct"/>
                    <w:vAlign w:val="center"/>
                  </w:tcPr>
                  <w:p w:rsidR="00E56C07" w:rsidRPr="00C8301E" w:rsidRDefault="0070445C">
                    <w:pPr>
                      <w:snapToGrid w:val="0"/>
                      <w:jc w:val="center"/>
                      <w:rPr>
                        <w:rFonts w:asciiTheme="minorEastAsia" w:eastAsiaTheme="minorEastAsia" w:hAnsiTheme="minorEastAsia"/>
                      </w:rPr>
                    </w:pPr>
                    <w:bookmarkStart w:id="209" w:name="RANGE!A1:D12"/>
                    <w:r w:rsidRPr="00C8301E">
                      <w:rPr>
                        <w:rFonts w:asciiTheme="minorEastAsia" w:eastAsiaTheme="minorEastAsia" w:hAnsiTheme="minorEastAsia"/>
                      </w:rPr>
                      <w:t>项目</w:t>
                    </w:r>
                    <w:bookmarkEnd w:id="209"/>
                  </w:p>
                </w:tc>
                <w:tc>
                  <w:tcPr>
                    <w:tcW w:w="1146" w:type="pct"/>
                    <w:vAlign w:val="center"/>
                  </w:tcPr>
                  <w:p w:rsidR="00E56C07" w:rsidRPr="00C8301E" w:rsidRDefault="0070445C">
                    <w:pPr>
                      <w:snapToGrid w:val="0"/>
                      <w:jc w:val="center"/>
                      <w:rPr>
                        <w:rFonts w:asciiTheme="minorEastAsia" w:eastAsiaTheme="minorEastAsia" w:hAnsiTheme="minorEastAsia"/>
                      </w:rPr>
                    </w:pPr>
                    <w:r w:rsidRPr="00C8301E">
                      <w:rPr>
                        <w:rFonts w:asciiTheme="minorEastAsia" w:eastAsiaTheme="minorEastAsia" w:hAnsiTheme="minorEastAsia"/>
                      </w:rPr>
                      <w:t>本期发生额</w:t>
                    </w:r>
                  </w:p>
                </w:tc>
                <w:tc>
                  <w:tcPr>
                    <w:tcW w:w="1036" w:type="pct"/>
                    <w:vAlign w:val="center"/>
                  </w:tcPr>
                  <w:p w:rsidR="00E56C07" w:rsidRPr="00C8301E" w:rsidRDefault="0070445C">
                    <w:pPr>
                      <w:snapToGrid w:val="0"/>
                      <w:jc w:val="center"/>
                      <w:rPr>
                        <w:rFonts w:asciiTheme="minorEastAsia" w:eastAsiaTheme="minorEastAsia" w:hAnsiTheme="minorEastAsia"/>
                      </w:rPr>
                    </w:pPr>
                    <w:r w:rsidRPr="00C8301E">
                      <w:rPr>
                        <w:rFonts w:asciiTheme="minorEastAsia" w:eastAsiaTheme="minorEastAsia" w:hAnsiTheme="minorEastAsia"/>
                      </w:rPr>
                      <w:t>上期发生额</w:t>
                    </w:r>
                  </w:p>
                </w:tc>
                <w:tc>
                  <w:tcPr>
                    <w:tcW w:w="785" w:type="pct"/>
                    <w:vAlign w:val="center"/>
                  </w:tcPr>
                  <w:p w:rsidR="00E56C07" w:rsidRPr="00C8301E" w:rsidRDefault="0070445C">
                    <w:pPr>
                      <w:snapToGrid w:val="0"/>
                      <w:jc w:val="center"/>
                      <w:rPr>
                        <w:rFonts w:asciiTheme="minorEastAsia" w:eastAsiaTheme="minorEastAsia" w:hAnsiTheme="minorEastAsia"/>
                      </w:rPr>
                    </w:pPr>
                    <w:r w:rsidRPr="00C8301E">
                      <w:rPr>
                        <w:rFonts w:asciiTheme="minorEastAsia" w:eastAsiaTheme="minorEastAsia" w:hAnsiTheme="minorEastAsia"/>
                      </w:rPr>
                      <w:t>与资产相关/</w:t>
                    </w:r>
                  </w:p>
                  <w:p w:rsidR="00E56C07" w:rsidRPr="00C8301E" w:rsidRDefault="0070445C">
                    <w:pPr>
                      <w:snapToGrid w:val="0"/>
                      <w:jc w:val="center"/>
                      <w:rPr>
                        <w:rFonts w:asciiTheme="minorEastAsia" w:eastAsiaTheme="minorEastAsia" w:hAnsiTheme="minorEastAsia"/>
                      </w:rPr>
                    </w:pPr>
                    <w:r w:rsidRPr="00C8301E">
                      <w:rPr>
                        <w:rFonts w:asciiTheme="minorEastAsia" w:eastAsiaTheme="minorEastAsia" w:hAnsiTheme="minorEastAsia"/>
                      </w:rPr>
                      <w:t>与收益相关</w:t>
                    </w:r>
                  </w:p>
                </w:tc>
              </w:tr>
              <w:tr w:rsidR="00E56C07" w:rsidRPr="00C8301E" w:rsidTr="00C8301E">
                <w:trPr>
                  <w:trHeight w:val="397"/>
                  <w:jc w:val="center"/>
                </w:trPr>
                <w:tc>
                  <w:tcPr>
                    <w:tcW w:w="2033" w:type="pct"/>
                    <w:vAlign w:val="center"/>
                  </w:tcPr>
                  <w:p w:rsidR="00E56C07" w:rsidRPr="00C8301E" w:rsidRDefault="0070445C">
                    <w:pPr>
                      <w:snapToGrid w:val="0"/>
                      <w:rPr>
                        <w:rFonts w:asciiTheme="minorEastAsia" w:eastAsiaTheme="minorEastAsia" w:hAnsiTheme="minorEastAsia"/>
                      </w:rPr>
                    </w:pPr>
                    <w:r w:rsidRPr="00C8301E">
                      <w:rPr>
                        <w:rFonts w:asciiTheme="minorEastAsia" w:eastAsiaTheme="minorEastAsia" w:hAnsiTheme="minorEastAsia"/>
                        <w:color w:val="000000"/>
                      </w:rPr>
                      <w:t>进口汽车补贴款</w:t>
                    </w:r>
                  </w:p>
                </w:tc>
                <w:tc>
                  <w:tcPr>
                    <w:tcW w:w="1146" w:type="pct"/>
                    <w:vAlign w:val="center"/>
                  </w:tcPr>
                  <w:p w:rsidR="00E56C07" w:rsidRPr="00C8301E" w:rsidRDefault="0070445C">
                    <w:pPr>
                      <w:snapToGrid w:val="0"/>
                      <w:jc w:val="right"/>
                      <w:rPr>
                        <w:rFonts w:asciiTheme="minorEastAsia" w:eastAsiaTheme="minorEastAsia" w:hAnsiTheme="minorEastAsia"/>
                      </w:rPr>
                    </w:pPr>
                    <w:r w:rsidRPr="00C8301E">
                      <w:rPr>
                        <w:rFonts w:asciiTheme="minorEastAsia" w:eastAsiaTheme="minorEastAsia" w:hAnsiTheme="minorEastAsia"/>
                      </w:rPr>
                      <w:t>538,510.68</w:t>
                    </w:r>
                  </w:p>
                </w:tc>
                <w:tc>
                  <w:tcPr>
                    <w:tcW w:w="1036" w:type="pct"/>
                    <w:vAlign w:val="center"/>
                  </w:tcPr>
                  <w:p w:rsidR="00E56C07" w:rsidRPr="00C8301E" w:rsidRDefault="0070445C">
                    <w:pPr>
                      <w:snapToGrid w:val="0"/>
                      <w:jc w:val="right"/>
                      <w:rPr>
                        <w:rFonts w:asciiTheme="minorEastAsia" w:eastAsiaTheme="minorEastAsia" w:hAnsiTheme="minorEastAsia"/>
                      </w:rPr>
                    </w:pPr>
                    <w:r w:rsidRPr="00C8301E">
                      <w:rPr>
                        <w:rFonts w:asciiTheme="minorEastAsia" w:eastAsiaTheme="minorEastAsia" w:hAnsiTheme="minorEastAsia"/>
                      </w:rPr>
                      <w:t>3,016,700.00</w:t>
                    </w:r>
                  </w:p>
                </w:tc>
                <w:tc>
                  <w:tcPr>
                    <w:tcW w:w="785" w:type="pct"/>
                    <w:vAlign w:val="center"/>
                  </w:tcPr>
                  <w:p w:rsidR="00E56C07" w:rsidRPr="00C8301E" w:rsidRDefault="0070445C">
                    <w:pPr>
                      <w:snapToGrid w:val="0"/>
                      <w:rPr>
                        <w:rFonts w:asciiTheme="minorEastAsia" w:eastAsiaTheme="minorEastAsia" w:hAnsiTheme="minorEastAsia"/>
                      </w:rPr>
                    </w:pPr>
                    <w:r w:rsidRPr="00C8301E">
                      <w:rPr>
                        <w:rFonts w:asciiTheme="minorEastAsia" w:eastAsiaTheme="minorEastAsia" w:hAnsiTheme="minorEastAsia"/>
                      </w:rPr>
                      <w:t>与收益相关</w:t>
                    </w:r>
                  </w:p>
                </w:tc>
              </w:tr>
              <w:tr w:rsidR="00E56C07" w:rsidRPr="00C8301E" w:rsidTr="00C8301E">
                <w:trPr>
                  <w:trHeight w:val="397"/>
                  <w:jc w:val="center"/>
                </w:trPr>
                <w:tc>
                  <w:tcPr>
                    <w:tcW w:w="2033" w:type="pct"/>
                    <w:vAlign w:val="center"/>
                  </w:tcPr>
                  <w:p w:rsidR="00E56C07" w:rsidRPr="00C8301E" w:rsidRDefault="0070445C">
                    <w:pPr>
                      <w:snapToGrid w:val="0"/>
                      <w:rPr>
                        <w:rFonts w:asciiTheme="minorEastAsia" w:eastAsiaTheme="minorEastAsia" w:hAnsiTheme="minorEastAsia"/>
                      </w:rPr>
                    </w:pPr>
                    <w:r w:rsidRPr="00C8301E">
                      <w:rPr>
                        <w:rFonts w:asciiTheme="minorEastAsia" w:eastAsiaTheme="minorEastAsia" w:hAnsiTheme="minorEastAsia"/>
                        <w:color w:val="000000"/>
                      </w:rPr>
                      <w:t>工业和信息化专项资金</w:t>
                    </w:r>
                  </w:p>
                </w:tc>
                <w:tc>
                  <w:tcPr>
                    <w:tcW w:w="1146" w:type="pct"/>
                    <w:vAlign w:val="center"/>
                  </w:tcPr>
                  <w:p w:rsidR="00E56C07" w:rsidRPr="00C8301E" w:rsidRDefault="0070445C">
                    <w:pPr>
                      <w:snapToGrid w:val="0"/>
                      <w:jc w:val="right"/>
                      <w:rPr>
                        <w:rFonts w:asciiTheme="minorEastAsia" w:eastAsiaTheme="minorEastAsia" w:hAnsiTheme="minorEastAsia"/>
                      </w:rPr>
                    </w:pPr>
                    <w:r w:rsidRPr="00C8301E">
                      <w:rPr>
                        <w:rFonts w:asciiTheme="minorEastAsia" w:eastAsiaTheme="minorEastAsia" w:hAnsiTheme="minorEastAsia"/>
                      </w:rPr>
                      <w:t>1,320,000.00</w:t>
                    </w:r>
                  </w:p>
                </w:tc>
                <w:tc>
                  <w:tcPr>
                    <w:tcW w:w="1036" w:type="pct"/>
                    <w:vAlign w:val="center"/>
                  </w:tcPr>
                  <w:p w:rsidR="00E56C07" w:rsidRPr="00C8301E" w:rsidRDefault="0070445C">
                    <w:pPr>
                      <w:snapToGrid w:val="0"/>
                      <w:jc w:val="right"/>
                      <w:rPr>
                        <w:rFonts w:asciiTheme="minorEastAsia" w:eastAsiaTheme="minorEastAsia" w:hAnsiTheme="minorEastAsia"/>
                      </w:rPr>
                    </w:pPr>
                    <w:r w:rsidRPr="00C8301E">
                      <w:rPr>
                        <w:rFonts w:asciiTheme="minorEastAsia" w:eastAsiaTheme="minorEastAsia" w:hAnsiTheme="minorEastAsia"/>
                        <w:color w:val="000000"/>
                      </w:rPr>
                      <w:t>2,911,900.00</w:t>
                    </w:r>
                  </w:p>
                </w:tc>
                <w:tc>
                  <w:tcPr>
                    <w:tcW w:w="785" w:type="pct"/>
                    <w:vAlign w:val="center"/>
                  </w:tcPr>
                  <w:p w:rsidR="00E56C07" w:rsidRPr="00C8301E" w:rsidRDefault="0070445C">
                    <w:pPr>
                      <w:snapToGrid w:val="0"/>
                      <w:rPr>
                        <w:rFonts w:asciiTheme="minorEastAsia" w:eastAsiaTheme="minorEastAsia" w:hAnsiTheme="minorEastAsia"/>
                      </w:rPr>
                    </w:pPr>
                    <w:r w:rsidRPr="00C8301E">
                      <w:rPr>
                        <w:rFonts w:asciiTheme="minorEastAsia" w:eastAsiaTheme="minorEastAsia" w:hAnsiTheme="minorEastAsia"/>
                      </w:rPr>
                      <w:t>与收益相关</w:t>
                    </w:r>
                  </w:p>
                </w:tc>
              </w:tr>
              <w:tr w:rsidR="00E56C07" w:rsidRPr="00C8301E" w:rsidTr="00C8301E">
                <w:trPr>
                  <w:trHeight w:val="397"/>
                  <w:jc w:val="center"/>
                </w:trPr>
                <w:tc>
                  <w:tcPr>
                    <w:tcW w:w="2033" w:type="pct"/>
                    <w:vAlign w:val="center"/>
                  </w:tcPr>
                  <w:p w:rsidR="00E56C07" w:rsidRPr="00C8301E" w:rsidRDefault="0070445C">
                    <w:pPr>
                      <w:snapToGrid w:val="0"/>
                      <w:rPr>
                        <w:rFonts w:asciiTheme="minorEastAsia" w:eastAsiaTheme="minorEastAsia" w:hAnsiTheme="minorEastAsia"/>
                      </w:rPr>
                    </w:pPr>
                    <w:r w:rsidRPr="00C8301E">
                      <w:rPr>
                        <w:rFonts w:asciiTheme="minorEastAsia" w:eastAsiaTheme="minorEastAsia" w:hAnsiTheme="minorEastAsia"/>
                        <w:color w:val="000000"/>
                      </w:rPr>
                      <w:t>专利资助及品牌发展奖励</w:t>
                    </w:r>
                  </w:p>
                </w:tc>
                <w:tc>
                  <w:tcPr>
                    <w:tcW w:w="1146" w:type="pct"/>
                    <w:vAlign w:val="center"/>
                  </w:tcPr>
                  <w:p w:rsidR="00E56C07" w:rsidRPr="00C8301E" w:rsidRDefault="0070445C">
                    <w:pPr>
                      <w:snapToGrid w:val="0"/>
                      <w:jc w:val="right"/>
                      <w:rPr>
                        <w:rFonts w:asciiTheme="minorEastAsia" w:eastAsiaTheme="minorEastAsia" w:hAnsiTheme="minorEastAsia"/>
                      </w:rPr>
                    </w:pPr>
                    <w:r w:rsidRPr="00C8301E">
                      <w:rPr>
                        <w:rFonts w:asciiTheme="minorEastAsia" w:eastAsiaTheme="minorEastAsia" w:hAnsiTheme="minorEastAsia"/>
                      </w:rPr>
                      <w:t>1,027,500.00</w:t>
                    </w:r>
                  </w:p>
                </w:tc>
                <w:tc>
                  <w:tcPr>
                    <w:tcW w:w="1036" w:type="pct"/>
                    <w:vAlign w:val="center"/>
                  </w:tcPr>
                  <w:p w:rsidR="00E56C07" w:rsidRPr="00C8301E" w:rsidRDefault="0070445C">
                    <w:pPr>
                      <w:snapToGrid w:val="0"/>
                      <w:jc w:val="right"/>
                      <w:rPr>
                        <w:rFonts w:asciiTheme="minorEastAsia" w:eastAsiaTheme="minorEastAsia" w:hAnsiTheme="minorEastAsia"/>
                      </w:rPr>
                    </w:pPr>
                    <w:r w:rsidRPr="00C8301E">
                      <w:rPr>
                        <w:rFonts w:asciiTheme="minorEastAsia" w:eastAsiaTheme="minorEastAsia" w:hAnsiTheme="minorEastAsia"/>
                        <w:color w:val="000000"/>
                      </w:rPr>
                      <w:t>960,400.00</w:t>
                    </w:r>
                  </w:p>
                </w:tc>
                <w:tc>
                  <w:tcPr>
                    <w:tcW w:w="785" w:type="pct"/>
                    <w:vAlign w:val="center"/>
                  </w:tcPr>
                  <w:p w:rsidR="00E56C07" w:rsidRPr="00C8301E" w:rsidRDefault="0070445C">
                    <w:pPr>
                      <w:snapToGrid w:val="0"/>
                      <w:rPr>
                        <w:rFonts w:asciiTheme="minorEastAsia" w:eastAsiaTheme="minorEastAsia" w:hAnsiTheme="minorEastAsia"/>
                      </w:rPr>
                    </w:pPr>
                    <w:r w:rsidRPr="00C8301E">
                      <w:rPr>
                        <w:rFonts w:asciiTheme="minorEastAsia" w:eastAsiaTheme="minorEastAsia" w:hAnsiTheme="minorEastAsia"/>
                      </w:rPr>
                      <w:t>与收益相关</w:t>
                    </w:r>
                  </w:p>
                </w:tc>
              </w:tr>
              <w:tr w:rsidR="00E56C07" w:rsidRPr="00C8301E" w:rsidTr="00C8301E">
                <w:trPr>
                  <w:trHeight w:val="397"/>
                  <w:jc w:val="center"/>
                </w:trPr>
                <w:tc>
                  <w:tcPr>
                    <w:tcW w:w="2033" w:type="pct"/>
                    <w:vAlign w:val="center"/>
                  </w:tcPr>
                  <w:p w:rsidR="00E56C07" w:rsidRPr="00C8301E" w:rsidRDefault="0070445C">
                    <w:pPr>
                      <w:snapToGrid w:val="0"/>
                      <w:rPr>
                        <w:rFonts w:asciiTheme="minorEastAsia" w:eastAsiaTheme="minorEastAsia" w:hAnsiTheme="minorEastAsia"/>
                      </w:rPr>
                    </w:pPr>
                    <w:proofErr w:type="gramStart"/>
                    <w:r w:rsidRPr="00C8301E">
                      <w:rPr>
                        <w:rFonts w:asciiTheme="minorEastAsia" w:eastAsiaTheme="minorEastAsia" w:hAnsiTheme="minorEastAsia"/>
                        <w:color w:val="000000"/>
                      </w:rPr>
                      <w:t>稳岗补贴</w:t>
                    </w:r>
                    <w:proofErr w:type="gramEnd"/>
                  </w:p>
                </w:tc>
                <w:tc>
                  <w:tcPr>
                    <w:tcW w:w="1146" w:type="pct"/>
                    <w:vAlign w:val="center"/>
                  </w:tcPr>
                  <w:p w:rsidR="00E56C07" w:rsidRPr="00C8301E" w:rsidRDefault="0070445C">
                    <w:pPr>
                      <w:snapToGrid w:val="0"/>
                      <w:jc w:val="right"/>
                      <w:rPr>
                        <w:rFonts w:asciiTheme="minorEastAsia" w:eastAsiaTheme="minorEastAsia" w:hAnsiTheme="minorEastAsia"/>
                      </w:rPr>
                    </w:pPr>
                    <w:r w:rsidRPr="00C8301E">
                      <w:rPr>
                        <w:rFonts w:asciiTheme="minorEastAsia" w:eastAsiaTheme="minorEastAsia" w:hAnsiTheme="minorEastAsia"/>
                      </w:rPr>
                      <w:t>1,868,524.30</w:t>
                    </w:r>
                  </w:p>
                </w:tc>
                <w:tc>
                  <w:tcPr>
                    <w:tcW w:w="1036" w:type="pct"/>
                    <w:vAlign w:val="center"/>
                  </w:tcPr>
                  <w:p w:rsidR="00E56C07" w:rsidRPr="00C8301E" w:rsidRDefault="0070445C">
                    <w:pPr>
                      <w:snapToGrid w:val="0"/>
                      <w:jc w:val="right"/>
                      <w:rPr>
                        <w:rFonts w:asciiTheme="minorEastAsia" w:eastAsiaTheme="minorEastAsia" w:hAnsiTheme="minorEastAsia"/>
                      </w:rPr>
                    </w:pPr>
                    <w:r w:rsidRPr="00C8301E">
                      <w:rPr>
                        <w:rFonts w:asciiTheme="minorEastAsia" w:eastAsiaTheme="minorEastAsia" w:hAnsiTheme="minorEastAsia"/>
                        <w:color w:val="000000"/>
                      </w:rPr>
                      <w:t>15,001,846.00</w:t>
                    </w:r>
                  </w:p>
                </w:tc>
                <w:tc>
                  <w:tcPr>
                    <w:tcW w:w="785" w:type="pct"/>
                    <w:vAlign w:val="center"/>
                  </w:tcPr>
                  <w:p w:rsidR="00E56C07" w:rsidRPr="00C8301E" w:rsidRDefault="0070445C">
                    <w:pPr>
                      <w:snapToGrid w:val="0"/>
                      <w:rPr>
                        <w:rFonts w:asciiTheme="minorEastAsia" w:eastAsiaTheme="minorEastAsia" w:hAnsiTheme="minorEastAsia"/>
                      </w:rPr>
                    </w:pPr>
                    <w:r w:rsidRPr="00C8301E">
                      <w:rPr>
                        <w:rFonts w:asciiTheme="minorEastAsia" w:eastAsiaTheme="minorEastAsia" w:hAnsiTheme="minorEastAsia"/>
                      </w:rPr>
                      <w:t>与收益相关</w:t>
                    </w:r>
                  </w:p>
                </w:tc>
              </w:tr>
              <w:tr w:rsidR="00E56C07" w:rsidRPr="00C8301E" w:rsidTr="00C8301E">
                <w:trPr>
                  <w:trHeight w:val="397"/>
                  <w:jc w:val="center"/>
                </w:trPr>
                <w:tc>
                  <w:tcPr>
                    <w:tcW w:w="2033" w:type="pct"/>
                    <w:vAlign w:val="center"/>
                  </w:tcPr>
                  <w:p w:rsidR="00E56C07" w:rsidRPr="00C8301E" w:rsidRDefault="0070445C">
                    <w:pPr>
                      <w:snapToGrid w:val="0"/>
                      <w:rPr>
                        <w:rFonts w:asciiTheme="minorEastAsia" w:eastAsiaTheme="minorEastAsia" w:hAnsiTheme="minorEastAsia"/>
                      </w:rPr>
                    </w:pPr>
                    <w:r w:rsidRPr="00C8301E">
                      <w:rPr>
                        <w:rFonts w:asciiTheme="minorEastAsia" w:eastAsiaTheme="minorEastAsia" w:hAnsiTheme="minorEastAsia"/>
                        <w:color w:val="000000"/>
                      </w:rPr>
                      <w:t>企业研发补助资金</w:t>
                    </w:r>
                  </w:p>
                </w:tc>
                <w:tc>
                  <w:tcPr>
                    <w:tcW w:w="1146" w:type="pct"/>
                    <w:vAlign w:val="center"/>
                  </w:tcPr>
                  <w:p w:rsidR="00E56C07" w:rsidRPr="00C8301E" w:rsidRDefault="0070445C">
                    <w:pPr>
                      <w:snapToGrid w:val="0"/>
                      <w:jc w:val="right"/>
                      <w:rPr>
                        <w:rFonts w:asciiTheme="minorEastAsia" w:eastAsiaTheme="minorEastAsia" w:hAnsiTheme="minorEastAsia"/>
                      </w:rPr>
                    </w:pPr>
                    <w:r w:rsidRPr="00C8301E">
                      <w:rPr>
                        <w:rFonts w:asciiTheme="minorEastAsia" w:eastAsiaTheme="minorEastAsia" w:hAnsiTheme="minorEastAsia"/>
                      </w:rPr>
                      <w:t>1,190,000.00</w:t>
                    </w:r>
                  </w:p>
                </w:tc>
                <w:tc>
                  <w:tcPr>
                    <w:tcW w:w="1036" w:type="pct"/>
                    <w:vAlign w:val="center"/>
                  </w:tcPr>
                  <w:p w:rsidR="00E56C07" w:rsidRPr="00C8301E" w:rsidRDefault="0070445C">
                    <w:pPr>
                      <w:snapToGrid w:val="0"/>
                      <w:jc w:val="right"/>
                      <w:rPr>
                        <w:rFonts w:asciiTheme="minorEastAsia" w:eastAsiaTheme="minorEastAsia" w:hAnsiTheme="minorEastAsia"/>
                      </w:rPr>
                    </w:pPr>
                    <w:r w:rsidRPr="00C8301E">
                      <w:rPr>
                        <w:rFonts w:asciiTheme="minorEastAsia" w:eastAsiaTheme="minorEastAsia" w:hAnsiTheme="minorEastAsia"/>
                        <w:color w:val="000000"/>
                      </w:rPr>
                      <w:t>1,310,000.00</w:t>
                    </w:r>
                  </w:p>
                </w:tc>
                <w:tc>
                  <w:tcPr>
                    <w:tcW w:w="785" w:type="pct"/>
                    <w:vAlign w:val="center"/>
                  </w:tcPr>
                  <w:p w:rsidR="00E56C07" w:rsidRPr="00C8301E" w:rsidRDefault="0070445C">
                    <w:pPr>
                      <w:snapToGrid w:val="0"/>
                      <w:rPr>
                        <w:rFonts w:asciiTheme="minorEastAsia" w:eastAsiaTheme="minorEastAsia" w:hAnsiTheme="minorEastAsia"/>
                      </w:rPr>
                    </w:pPr>
                    <w:r w:rsidRPr="00C8301E">
                      <w:rPr>
                        <w:rFonts w:asciiTheme="minorEastAsia" w:eastAsiaTheme="minorEastAsia" w:hAnsiTheme="minorEastAsia"/>
                      </w:rPr>
                      <w:t>与收益相关</w:t>
                    </w:r>
                  </w:p>
                </w:tc>
              </w:tr>
              <w:tr w:rsidR="00E56C07" w:rsidRPr="00C8301E" w:rsidTr="00C8301E">
                <w:trPr>
                  <w:trHeight w:val="397"/>
                  <w:jc w:val="center"/>
                </w:trPr>
                <w:tc>
                  <w:tcPr>
                    <w:tcW w:w="2033" w:type="pct"/>
                    <w:vAlign w:val="center"/>
                  </w:tcPr>
                  <w:p w:rsidR="00E56C07" w:rsidRPr="00C8301E" w:rsidRDefault="0070445C">
                    <w:pPr>
                      <w:snapToGrid w:val="0"/>
                      <w:rPr>
                        <w:rFonts w:asciiTheme="minorEastAsia" w:eastAsiaTheme="minorEastAsia" w:hAnsiTheme="minorEastAsia"/>
                      </w:rPr>
                    </w:pPr>
                    <w:r w:rsidRPr="00C8301E">
                      <w:rPr>
                        <w:rFonts w:asciiTheme="minorEastAsia" w:eastAsiaTheme="minorEastAsia" w:hAnsiTheme="minorEastAsia"/>
                        <w:color w:val="000000"/>
                      </w:rPr>
                      <w:t>工业龙头企业采购本地配套产品奖励</w:t>
                    </w:r>
                  </w:p>
                </w:tc>
                <w:tc>
                  <w:tcPr>
                    <w:tcW w:w="1146" w:type="pct"/>
                    <w:vAlign w:val="center"/>
                  </w:tcPr>
                  <w:p w:rsidR="00E56C07" w:rsidRPr="00C8301E" w:rsidRDefault="00E56C07">
                    <w:pPr>
                      <w:snapToGrid w:val="0"/>
                      <w:jc w:val="right"/>
                      <w:rPr>
                        <w:rFonts w:asciiTheme="minorEastAsia" w:eastAsiaTheme="minorEastAsia" w:hAnsiTheme="minorEastAsia"/>
                      </w:rPr>
                    </w:pPr>
                  </w:p>
                </w:tc>
                <w:tc>
                  <w:tcPr>
                    <w:tcW w:w="1036" w:type="pct"/>
                    <w:vAlign w:val="center"/>
                  </w:tcPr>
                  <w:p w:rsidR="00E56C07" w:rsidRPr="00C8301E" w:rsidRDefault="0070445C">
                    <w:pPr>
                      <w:snapToGrid w:val="0"/>
                      <w:jc w:val="right"/>
                      <w:rPr>
                        <w:rFonts w:asciiTheme="minorEastAsia" w:eastAsiaTheme="minorEastAsia" w:hAnsiTheme="minorEastAsia"/>
                      </w:rPr>
                    </w:pPr>
                    <w:r w:rsidRPr="00C8301E">
                      <w:rPr>
                        <w:rFonts w:asciiTheme="minorEastAsia" w:eastAsiaTheme="minorEastAsia" w:hAnsiTheme="minorEastAsia"/>
                        <w:color w:val="000000"/>
                      </w:rPr>
                      <w:t>1,820,000.00</w:t>
                    </w:r>
                  </w:p>
                </w:tc>
                <w:tc>
                  <w:tcPr>
                    <w:tcW w:w="785" w:type="pct"/>
                    <w:vAlign w:val="center"/>
                  </w:tcPr>
                  <w:p w:rsidR="00E56C07" w:rsidRPr="00C8301E" w:rsidRDefault="0070445C">
                    <w:pPr>
                      <w:snapToGrid w:val="0"/>
                      <w:rPr>
                        <w:rFonts w:asciiTheme="minorEastAsia" w:eastAsiaTheme="minorEastAsia" w:hAnsiTheme="minorEastAsia"/>
                      </w:rPr>
                    </w:pPr>
                    <w:r w:rsidRPr="00C8301E">
                      <w:rPr>
                        <w:rFonts w:asciiTheme="minorEastAsia" w:eastAsiaTheme="minorEastAsia" w:hAnsiTheme="minorEastAsia"/>
                      </w:rPr>
                      <w:t>与收益相关</w:t>
                    </w:r>
                  </w:p>
                </w:tc>
              </w:tr>
              <w:tr w:rsidR="00E56C07" w:rsidRPr="00C8301E" w:rsidTr="00C8301E">
                <w:trPr>
                  <w:trHeight w:val="397"/>
                  <w:jc w:val="center"/>
                </w:trPr>
                <w:tc>
                  <w:tcPr>
                    <w:tcW w:w="2033" w:type="pct"/>
                    <w:vAlign w:val="center"/>
                  </w:tcPr>
                  <w:p w:rsidR="00E56C07" w:rsidRPr="00C8301E" w:rsidRDefault="0070445C">
                    <w:pPr>
                      <w:snapToGrid w:val="0"/>
                      <w:rPr>
                        <w:rFonts w:asciiTheme="minorEastAsia" w:eastAsiaTheme="minorEastAsia" w:hAnsiTheme="minorEastAsia"/>
                      </w:rPr>
                    </w:pPr>
                    <w:r w:rsidRPr="00C8301E">
                      <w:rPr>
                        <w:rFonts w:asciiTheme="minorEastAsia" w:eastAsiaTheme="minorEastAsia" w:hAnsiTheme="minorEastAsia"/>
                        <w:color w:val="000000"/>
                      </w:rPr>
                      <w:t>商务发展专项资金</w:t>
                    </w:r>
                  </w:p>
                </w:tc>
                <w:tc>
                  <w:tcPr>
                    <w:tcW w:w="1146" w:type="pct"/>
                    <w:vAlign w:val="center"/>
                  </w:tcPr>
                  <w:p w:rsidR="00E56C07" w:rsidRPr="00C8301E" w:rsidRDefault="0070445C">
                    <w:pPr>
                      <w:snapToGrid w:val="0"/>
                      <w:jc w:val="right"/>
                      <w:rPr>
                        <w:rFonts w:asciiTheme="minorEastAsia" w:eastAsiaTheme="minorEastAsia" w:hAnsiTheme="minorEastAsia"/>
                      </w:rPr>
                    </w:pPr>
                    <w:r w:rsidRPr="00C8301E">
                      <w:rPr>
                        <w:rFonts w:asciiTheme="minorEastAsia" w:eastAsiaTheme="minorEastAsia" w:hAnsiTheme="minorEastAsia"/>
                      </w:rPr>
                      <w:t>3,200,144.21</w:t>
                    </w:r>
                  </w:p>
                </w:tc>
                <w:tc>
                  <w:tcPr>
                    <w:tcW w:w="1036" w:type="pct"/>
                    <w:vAlign w:val="center"/>
                  </w:tcPr>
                  <w:p w:rsidR="00E56C07" w:rsidRPr="00C8301E" w:rsidRDefault="0070445C">
                    <w:pPr>
                      <w:snapToGrid w:val="0"/>
                      <w:jc w:val="right"/>
                      <w:rPr>
                        <w:rFonts w:asciiTheme="minorEastAsia" w:eastAsiaTheme="minorEastAsia" w:hAnsiTheme="minorEastAsia"/>
                      </w:rPr>
                    </w:pPr>
                    <w:r w:rsidRPr="00C8301E">
                      <w:rPr>
                        <w:rFonts w:asciiTheme="minorEastAsia" w:eastAsiaTheme="minorEastAsia" w:hAnsiTheme="minorEastAsia"/>
                        <w:color w:val="000000"/>
                      </w:rPr>
                      <w:t>3,574,000.00</w:t>
                    </w:r>
                  </w:p>
                </w:tc>
                <w:tc>
                  <w:tcPr>
                    <w:tcW w:w="785" w:type="pct"/>
                    <w:vAlign w:val="center"/>
                  </w:tcPr>
                  <w:p w:rsidR="00E56C07" w:rsidRPr="00C8301E" w:rsidRDefault="0070445C">
                    <w:pPr>
                      <w:snapToGrid w:val="0"/>
                      <w:rPr>
                        <w:rFonts w:asciiTheme="minorEastAsia" w:eastAsiaTheme="minorEastAsia" w:hAnsiTheme="minorEastAsia"/>
                      </w:rPr>
                    </w:pPr>
                    <w:r w:rsidRPr="00C8301E">
                      <w:rPr>
                        <w:rFonts w:asciiTheme="minorEastAsia" w:eastAsiaTheme="minorEastAsia" w:hAnsiTheme="minorEastAsia"/>
                      </w:rPr>
                      <w:t>与收益相关</w:t>
                    </w:r>
                  </w:p>
                </w:tc>
              </w:tr>
              <w:tr w:rsidR="00E56C07" w:rsidRPr="00C8301E" w:rsidTr="00C8301E">
                <w:trPr>
                  <w:trHeight w:val="397"/>
                  <w:jc w:val="center"/>
                </w:trPr>
                <w:tc>
                  <w:tcPr>
                    <w:tcW w:w="2033" w:type="pct"/>
                    <w:vAlign w:val="center"/>
                  </w:tcPr>
                  <w:p w:rsidR="00E56C07" w:rsidRPr="00C8301E" w:rsidRDefault="0070445C">
                    <w:pPr>
                      <w:snapToGrid w:val="0"/>
                      <w:rPr>
                        <w:rFonts w:asciiTheme="minorEastAsia" w:eastAsiaTheme="minorEastAsia" w:hAnsiTheme="minorEastAsia"/>
                      </w:rPr>
                    </w:pPr>
                    <w:r w:rsidRPr="00C8301E">
                      <w:rPr>
                        <w:rFonts w:asciiTheme="minorEastAsia" w:eastAsiaTheme="minorEastAsia" w:hAnsiTheme="minorEastAsia"/>
                        <w:color w:val="000000"/>
                      </w:rPr>
                      <w:t>涉外贸易补贴</w:t>
                    </w:r>
                  </w:p>
                </w:tc>
                <w:tc>
                  <w:tcPr>
                    <w:tcW w:w="1146" w:type="pct"/>
                    <w:vAlign w:val="center"/>
                  </w:tcPr>
                  <w:p w:rsidR="00E56C07" w:rsidRPr="00C8301E" w:rsidRDefault="0070445C">
                    <w:pPr>
                      <w:snapToGrid w:val="0"/>
                      <w:jc w:val="right"/>
                      <w:rPr>
                        <w:rFonts w:asciiTheme="minorEastAsia" w:eastAsiaTheme="minorEastAsia" w:hAnsiTheme="minorEastAsia"/>
                      </w:rPr>
                    </w:pPr>
                    <w:r w:rsidRPr="00C8301E">
                      <w:rPr>
                        <w:rFonts w:asciiTheme="minorEastAsia" w:eastAsiaTheme="minorEastAsia" w:hAnsiTheme="minorEastAsia"/>
                      </w:rPr>
                      <w:t>106,492.72</w:t>
                    </w:r>
                  </w:p>
                </w:tc>
                <w:tc>
                  <w:tcPr>
                    <w:tcW w:w="1036" w:type="pct"/>
                    <w:vAlign w:val="center"/>
                  </w:tcPr>
                  <w:p w:rsidR="00E56C07" w:rsidRPr="00C8301E" w:rsidRDefault="0070445C">
                    <w:pPr>
                      <w:snapToGrid w:val="0"/>
                      <w:jc w:val="right"/>
                      <w:rPr>
                        <w:rFonts w:asciiTheme="minorEastAsia" w:eastAsiaTheme="minorEastAsia" w:hAnsiTheme="minorEastAsia"/>
                      </w:rPr>
                    </w:pPr>
                    <w:r w:rsidRPr="00C8301E">
                      <w:rPr>
                        <w:rFonts w:asciiTheme="minorEastAsia" w:eastAsiaTheme="minorEastAsia" w:hAnsiTheme="minorEastAsia"/>
                        <w:color w:val="000000"/>
                      </w:rPr>
                      <w:t>459,808.73</w:t>
                    </w:r>
                  </w:p>
                </w:tc>
                <w:tc>
                  <w:tcPr>
                    <w:tcW w:w="785" w:type="pct"/>
                    <w:vAlign w:val="center"/>
                  </w:tcPr>
                  <w:p w:rsidR="00E56C07" w:rsidRPr="00C8301E" w:rsidRDefault="0070445C">
                    <w:pPr>
                      <w:snapToGrid w:val="0"/>
                      <w:rPr>
                        <w:rFonts w:asciiTheme="minorEastAsia" w:eastAsiaTheme="minorEastAsia" w:hAnsiTheme="minorEastAsia"/>
                      </w:rPr>
                    </w:pPr>
                    <w:r w:rsidRPr="00C8301E">
                      <w:rPr>
                        <w:rFonts w:asciiTheme="minorEastAsia" w:eastAsiaTheme="minorEastAsia" w:hAnsiTheme="minorEastAsia"/>
                      </w:rPr>
                      <w:t>与收益相关</w:t>
                    </w:r>
                  </w:p>
                </w:tc>
              </w:tr>
              <w:tr w:rsidR="00E56C07" w:rsidRPr="00C8301E" w:rsidTr="00C8301E">
                <w:trPr>
                  <w:trHeight w:val="397"/>
                  <w:jc w:val="center"/>
                </w:trPr>
                <w:tc>
                  <w:tcPr>
                    <w:tcW w:w="2033" w:type="pct"/>
                    <w:vAlign w:val="center"/>
                  </w:tcPr>
                  <w:p w:rsidR="00E56C07" w:rsidRPr="00C8301E" w:rsidRDefault="0070445C">
                    <w:pPr>
                      <w:snapToGrid w:val="0"/>
                      <w:rPr>
                        <w:rFonts w:asciiTheme="minorEastAsia" w:eastAsiaTheme="minorEastAsia" w:hAnsiTheme="minorEastAsia"/>
                      </w:rPr>
                    </w:pPr>
                    <w:r w:rsidRPr="00C8301E">
                      <w:rPr>
                        <w:rFonts w:asciiTheme="minorEastAsia" w:eastAsiaTheme="minorEastAsia" w:hAnsiTheme="minorEastAsia"/>
                        <w:color w:val="000000"/>
                      </w:rPr>
                      <w:t>递延收益摊销</w:t>
                    </w:r>
                  </w:p>
                </w:tc>
                <w:tc>
                  <w:tcPr>
                    <w:tcW w:w="1146" w:type="pct"/>
                    <w:vAlign w:val="center"/>
                  </w:tcPr>
                  <w:p w:rsidR="00E56C07" w:rsidRPr="00C8301E" w:rsidRDefault="0070445C">
                    <w:pPr>
                      <w:snapToGrid w:val="0"/>
                      <w:jc w:val="right"/>
                      <w:rPr>
                        <w:rFonts w:asciiTheme="minorEastAsia" w:eastAsiaTheme="minorEastAsia" w:hAnsiTheme="minorEastAsia"/>
                      </w:rPr>
                    </w:pPr>
                    <w:r w:rsidRPr="00C8301E">
                      <w:rPr>
                        <w:rFonts w:asciiTheme="minorEastAsia" w:eastAsiaTheme="minorEastAsia" w:hAnsiTheme="minorEastAsia"/>
                      </w:rPr>
                      <w:t>8,065,097.54</w:t>
                    </w:r>
                  </w:p>
                </w:tc>
                <w:tc>
                  <w:tcPr>
                    <w:tcW w:w="1036" w:type="pct"/>
                    <w:vAlign w:val="center"/>
                  </w:tcPr>
                  <w:p w:rsidR="00E56C07" w:rsidRPr="00C8301E" w:rsidRDefault="0070445C">
                    <w:pPr>
                      <w:snapToGrid w:val="0"/>
                      <w:jc w:val="right"/>
                      <w:rPr>
                        <w:rFonts w:asciiTheme="minorEastAsia" w:eastAsiaTheme="minorEastAsia" w:hAnsiTheme="minorEastAsia"/>
                      </w:rPr>
                    </w:pPr>
                    <w:r w:rsidRPr="00C8301E">
                      <w:rPr>
                        <w:rFonts w:asciiTheme="minorEastAsia" w:eastAsiaTheme="minorEastAsia" w:hAnsiTheme="minorEastAsia"/>
                        <w:color w:val="000000"/>
                      </w:rPr>
                      <w:t>3,227,216.65</w:t>
                    </w:r>
                  </w:p>
                </w:tc>
                <w:tc>
                  <w:tcPr>
                    <w:tcW w:w="785" w:type="pct"/>
                    <w:vAlign w:val="center"/>
                  </w:tcPr>
                  <w:p w:rsidR="00E56C07" w:rsidRPr="00C8301E" w:rsidRDefault="0070445C">
                    <w:pPr>
                      <w:snapToGrid w:val="0"/>
                      <w:rPr>
                        <w:rFonts w:asciiTheme="minorEastAsia" w:eastAsiaTheme="minorEastAsia" w:hAnsiTheme="minorEastAsia"/>
                      </w:rPr>
                    </w:pPr>
                    <w:r w:rsidRPr="00C8301E">
                      <w:rPr>
                        <w:rFonts w:asciiTheme="minorEastAsia" w:eastAsiaTheme="minorEastAsia" w:hAnsiTheme="minorEastAsia"/>
                      </w:rPr>
                      <w:t>与资产相关</w:t>
                    </w:r>
                  </w:p>
                </w:tc>
              </w:tr>
              <w:tr w:rsidR="00A5654B" w:rsidRPr="00C8301E" w:rsidTr="00C8301E">
                <w:trPr>
                  <w:trHeight w:val="351"/>
                  <w:jc w:val="center"/>
                </w:trPr>
                <w:tc>
                  <w:tcPr>
                    <w:tcW w:w="2033" w:type="pct"/>
                    <w:vAlign w:val="center"/>
                  </w:tcPr>
                  <w:p w:rsidR="00A5654B" w:rsidRPr="00C8301E" w:rsidRDefault="00A5654B">
                    <w:pPr>
                      <w:snapToGrid w:val="0"/>
                      <w:rPr>
                        <w:rFonts w:asciiTheme="minorEastAsia" w:eastAsiaTheme="minorEastAsia" w:hAnsiTheme="minorEastAsia"/>
                        <w:color w:val="000000"/>
                      </w:rPr>
                    </w:pPr>
                    <w:r w:rsidRPr="00C8301E">
                      <w:rPr>
                        <w:rFonts w:asciiTheme="minorEastAsia" w:eastAsiaTheme="minorEastAsia" w:hAnsiTheme="minorEastAsia"/>
                        <w:color w:val="000000"/>
                      </w:rPr>
                      <w:t>财政抗</w:t>
                    </w:r>
                    <w:proofErr w:type="gramStart"/>
                    <w:r w:rsidRPr="00C8301E">
                      <w:rPr>
                        <w:rFonts w:asciiTheme="minorEastAsia" w:eastAsiaTheme="minorEastAsia" w:hAnsiTheme="minorEastAsia"/>
                        <w:color w:val="000000"/>
                      </w:rPr>
                      <w:t>疫暖企</w:t>
                    </w:r>
                    <w:proofErr w:type="gramEnd"/>
                    <w:r w:rsidRPr="00C8301E">
                      <w:rPr>
                        <w:rFonts w:asciiTheme="minorEastAsia" w:eastAsiaTheme="minorEastAsia" w:hAnsiTheme="minorEastAsia"/>
                        <w:color w:val="000000"/>
                      </w:rPr>
                      <w:t>专项扶持资金</w:t>
                    </w:r>
                  </w:p>
                </w:tc>
                <w:tc>
                  <w:tcPr>
                    <w:tcW w:w="1146" w:type="pct"/>
                    <w:vAlign w:val="center"/>
                  </w:tcPr>
                  <w:p w:rsidR="00A5654B" w:rsidRPr="00C8301E" w:rsidRDefault="00A5654B">
                    <w:pPr>
                      <w:snapToGrid w:val="0"/>
                      <w:jc w:val="right"/>
                      <w:rPr>
                        <w:rFonts w:asciiTheme="minorEastAsia" w:eastAsiaTheme="minorEastAsia" w:hAnsiTheme="minorEastAsia"/>
                      </w:rPr>
                    </w:pPr>
                    <w:r w:rsidRPr="00C8301E">
                      <w:rPr>
                        <w:rFonts w:asciiTheme="minorEastAsia" w:eastAsiaTheme="minorEastAsia" w:hAnsiTheme="minorEastAsia"/>
                      </w:rPr>
                      <w:t>468,786.39</w:t>
                    </w:r>
                  </w:p>
                </w:tc>
                <w:tc>
                  <w:tcPr>
                    <w:tcW w:w="1036" w:type="pct"/>
                    <w:vAlign w:val="center"/>
                  </w:tcPr>
                  <w:p w:rsidR="00A5654B" w:rsidRPr="00C8301E" w:rsidRDefault="00A5654B">
                    <w:pPr>
                      <w:snapToGrid w:val="0"/>
                      <w:jc w:val="right"/>
                      <w:rPr>
                        <w:rFonts w:asciiTheme="minorEastAsia" w:eastAsiaTheme="minorEastAsia" w:hAnsiTheme="minorEastAsia"/>
                        <w:color w:val="000000"/>
                      </w:rPr>
                    </w:pPr>
                  </w:p>
                </w:tc>
                <w:tc>
                  <w:tcPr>
                    <w:tcW w:w="785" w:type="pct"/>
                    <w:vAlign w:val="center"/>
                  </w:tcPr>
                  <w:p w:rsidR="00A5654B" w:rsidRPr="00C8301E" w:rsidRDefault="00A5654B">
                    <w:pPr>
                      <w:snapToGrid w:val="0"/>
                      <w:rPr>
                        <w:rFonts w:asciiTheme="minorEastAsia" w:eastAsiaTheme="minorEastAsia" w:hAnsiTheme="minorEastAsia"/>
                      </w:rPr>
                    </w:pPr>
                    <w:r w:rsidRPr="00C8301E">
                      <w:rPr>
                        <w:rFonts w:asciiTheme="minorEastAsia" w:eastAsiaTheme="minorEastAsia" w:hAnsiTheme="minorEastAsia"/>
                      </w:rPr>
                      <w:t>与收益相关</w:t>
                    </w:r>
                  </w:p>
                </w:tc>
              </w:tr>
              <w:tr w:rsidR="00E56C07" w:rsidRPr="00C8301E" w:rsidTr="00C8301E">
                <w:trPr>
                  <w:trHeight w:val="397"/>
                  <w:jc w:val="center"/>
                </w:trPr>
                <w:tc>
                  <w:tcPr>
                    <w:tcW w:w="2033" w:type="pct"/>
                    <w:vAlign w:val="center"/>
                  </w:tcPr>
                  <w:p w:rsidR="00E56C07" w:rsidRPr="00C8301E" w:rsidRDefault="0070445C">
                    <w:pPr>
                      <w:snapToGrid w:val="0"/>
                      <w:rPr>
                        <w:rFonts w:asciiTheme="minorEastAsia" w:eastAsiaTheme="minorEastAsia" w:hAnsiTheme="minorEastAsia"/>
                        <w:color w:val="000000"/>
                      </w:rPr>
                    </w:pPr>
                    <w:r w:rsidRPr="00C8301E">
                      <w:rPr>
                        <w:rFonts w:asciiTheme="minorEastAsia" w:eastAsiaTheme="minorEastAsia" w:hAnsiTheme="minorEastAsia"/>
                        <w:color w:val="000000"/>
                      </w:rPr>
                      <w:t>规模以上企业补助款</w:t>
                    </w:r>
                  </w:p>
                </w:tc>
                <w:tc>
                  <w:tcPr>
                    <w:tcW w:w="1146" w:type="pct"/>
                    <w:vAlign w:val="center"/>
                  </w:tcPr>
                  <w:p w:rsidR="00E56C07" w:rsidRPr="00C8301E" w:rsidRDefault="0070445C">
                    <w:pPr>
                      <w:snapToGrid w:val="0"/>
                      <w:jc w:val="right"/>
                      <w:rPr>
                        <w:rFonts w:asciiTheme="minorEastAsia" w:eastAsiaTheme="minorEastAsia" w:hAnsiTheme="minorEastAsia"/>
                      </w:rPr>
                    </w:pPr>
                    <w:r w:rsidRPr="00C8301E">
                      <w:rPr>
                        <w:rFonts w:asciiTheme="minorEastAsia" w:eastAsiaTheme="minorEastAsia" w:hAnsiTheme="minorEastAsia"/>
                      </w:rPr>
                      <w:t>750,500.00</w:t>
                    </w:r>
                  </w:p>
                </w:tc>
                <w:tc>
                  <w:tcPr>
                    <w:tcW w:w="1036" w:type="pct"/>
                    <w:vAlign w:val="center"/>
                  </w:tcPr>
                  <w:p w:rsidR="00E56C07" w:rsidRPr="00C8301E" w:rsidRDefault="00E56C07">
                    <w:pPr>
                      <w:snapToGrid w:val="0"/>
                      <w:jc w:val="right"/>
                      <w:rPr>
                        <w:rFonts w:asciiTheme="minorEastAsia" w:eastAsiaTheme="minorEastAsia" w:hAnsiTheme="minorEastAsia"/>
                        <w:color w:val="000000"/>
                      </w:rPr>
                    </w:pPr>
                  </w:p>
                </w:tc>
                <w:tc>
                  <w:tcPr>
                    <w:tcW w:w="785" w:type="pct"/>
                    <w:vAlign w:val="center"/>
                  </w:tcPr>
                  <w:p w:rsidR="00E56C07" w:rsidRPr="00C8301E" w:rsidRDefault="0070445C">
                    <w:pPr>
                      <w:snapToGrid w:val="0"/>
                      <w:rPr>
                        <w:rFonts w:asciiTheme="minorEastAsia" w:eastAsiaTheme="minorEastAsia" w:hAnsiTheme="minorEastAsia"/>
                      </w:rPr>
                    </w:pPr>
                    <w:r w:rsidRPr="00C8301E">
                      <w:rPr>
                        <w:rFonts w:asciiTheme="minorEastAsia" w:eastAsiaTheme="minorEastAsia" w:hAnsiTheme="minorEastAsia"/>
                      </w:rPr>
                      <w:t>与收益相关</w:t>
                    </w:r>
                  </w:p>
                </w:tc>
              </w:tr>
              <w:tr w:rsidR="00E56C07" w:rsidRPr="00C8301E" w:rsidTr="00C8301E">
                <w:trPr>
                  <w:trHeight w:val="397"/>
                  <w:jc w:val="center"/>
                </w:trPr>
                <w:tc>
                  <w:tcPr>
                    <w:tcW w:w="2033" w:type="pct"/>
                    <w:vAlign w:val="center"/>
                  </w:tcPr>
                  <w:p w:rsidR="00E56C07" w:rsidRPr="00C8301E" w:rsidRDefault="0070445C">
                    <w:pPr>
                      <w:snapToGrid w:val="0"/>
                      <w:rPr>
                        <w:rFonts w:asciiTheme="minorEastAsia" w:eastAsiaTheme="minorEastAsia" w:hAnsiTheme="minorEastAsia"/>
                        <w:color w:val="000000"/>
                      </w:rPr>
                    </w:pPr>
                    <w:r w:rsidRPr="00C8301E">
                      <w:rPr>
                        <w:rFonts w:asciiTheme="minorEastAsia" w:eastAsiaTheme="minorEastAsia" w:hAnsiTheme="minorEastAsia"/>
                        <w:color w:val="000000"/>
                      </w:rPr>
                      <w:t>先进制造业财政补贴</w:t>
                    </w:r>
                  </w:p>
                </w:tc>
                <w:tc>
                  <w:tcPr>
                    <w:tcW w:w="1146" w:type="pct"/>
                    <w:vAlign w:val="center"/>
                  </w:tcPr>
                  <w:p w:rsidR="00E56C07" w:rsidRPr="00C8301E" w:rsidRDefault="0070445C">
                    <w:pPr>
                      <w:snapToGrid w:val="0"/>
                      <w:jc w:val="right"/>
                      <w:rPr>
                        <w:rFonts w:asciiTheme="minorEastAsia" w:eastAsiaTheme="minorEastAsia" w:hAnsiTheme="minorEastAsia"/>
                      </w:rPr>
                    </w:pPr>
                    <w:r w:rsidRPr="00C8301E">
                      <w:rPr>
                        <w:rFonts w:asciiTheme="minorEastAsia" w:eastAsiaTheme="minorEastAsia" w:hAnsiTheme="minorEastAsia"/>
                      </w:rPr>
                      <w:t>2,799,200.00</w:t>
                    </w:r>
                  </w:p>
                </w:tc>
                <w:tc>
                  <w:tcPr>
                    <w:tcW w:w="1036" w:type="pct"/>
                    <w:vAlign w:val="center"/>
                  </w:tcPr>
                  <w:p w:rsidR="00E56C07" w:rsidRPr="00C8301E" w:rsidRDefault="00E56C07">
                    <w:pPr>
                      <w:snapToGrid w:val="0"/>
                      <w:jc w:val="right"/>
                      <w:rPr>
                        <w:rFonts w:asciiTheme="minorEastAsia" w:eastAsiaTheme="minorEastAsia" w:hAnsiTheme="minorEastAsia"/>
                        <w:color w:val="000000"/>
                      </w:rPr>
                    </w:pPr>
                  </w:p>
                </w:tc>
                <w:tc>
                  <w:tcPr>
                    <w:tcW w:w="785" w:type="pct"/>
                    <w:vAlign w:val="center"/>
                  </w:tcPr>
                  <w:p w:rsidR="00E56C07" w:rsidRPr="00C8301E" w:rsidRDefault="0070445C">
                    <w:pPr>
                      <w:snapToGrid w:val="0"/>
                      <w:rPr>
                        <w:rFonts w:asciiTheme="minorEastAsia" w:eastAsiaTheme="minorEastAsia" w:hAnsiTheme="minorEastAsia"/>
                      </w:rPr>
                    </w:pPr>
                    <w:r w:rsidRPr="00C8301E">
                      <w:rPr>
                        <w:rFonts w:asciiTheme="minorEastAsia" w:eastAsiaTheme="minorEastAsia" w:hAnsiTheme="minorEastAsia"/>
                      </w:rPr>
                      <w:t>与收益相关</w:t>
                    </w:r>
                  </w:p>
                </w:tc>
              </w:tr>
              <w:tr w:rsidR="00E56C07" w:rsidRPr="00C8301E" w:rsidTr="00C8301E">
                <w:trPr>
                  <w:trHeight w:val="397"/>
                  <w:jc w:val="center"/>
                </w:trPr>
                <w:tc>
                  <w:tcPr>
                    <w:tcW w:w="2033" w:type="pct"/>
                    <w:vAlign w:val="center"/>
                  </w:tcPr>
                  <w:p w:rsidR="00E56C07" w:rsidRPr="00C8301E" w:rsidRDefault="0070445C">
                    <w:pPr>
                      <w:snapToGrid w:val="0"/>
                      <w:rPr>
                        <w:rFonts w:asciiTheme="minorEastAsia" w:eastAsiaTheme="minorEastAsia" w:hAnsiTheme="minorEastAsia"/>
                      </w:rPr>
                    </w:pPr>
                    <w:r w:rsidRPr="00C8301E">
                      <w:rPr>
                        <w:rFonts w:asciiTheme="minorEastAsia" w:eastAsiaTheme="minorEastAsia" w:hAnsiTheme="minorEastAsia"/>
                        <w:color w:val="000000"/>
                      </w:rPr>
                      <w:t>其他</w:t>
                    </w:r>
                  </w:p>
                </w:tc>
                <w:tc>
                  <w:tcPr>
                    <w:tcW w:w="1146" w:type="pct"/>
                    <w:vAlign w:val="center"/>
                  </w:tcPr>
                  <w:p w:rsidR="00E56C07" w:rsidRPr="00C8301E" w:rsidRDefault="0070445C">
                    <w:pPr>
                      <w:snapToGrid w:val="0"/>
                      <w:jc w:val="right"/>
                      <w:rPr>
                        <w:rFonts w:asciiTheme="minorEastAsia" w:eastAsiaTheme="minorEastAsia" w:hAnsiTheme="minorEastAsia"/>
                      </w:rPr>
                    </w:pPr>
                    <w:r w:rsidRPr="00C8301E">
                      <w:rPr>
                        <w:rFonts w:asciiTheme="minorEastAsia" w:eastAsiaTheme="minorEastAsia" w:hAnsiTheme="minorEastAsia"/>
                        <w:color w:val="000000"/>
                      </w:rPr>
                      <w:t>1,490,833.08</w:t>
                    </w:r>
                  </w:p>
                </w:tc>
                <w:tc>
                  <w:tcPr>
                    <w:tcW w:w="1036" w:type="pct"/>
                    <w:vAlign w:val="center"/>
                  </w:tcPr>
                  <w:p w:rsidR="00E56C07" w:rsidRPr="00C8301E" w:rsidRDefault="0070445C">
                    <w:pPr>
                      <w:snapToGrid w:val="0"/>
                      <w:jc w:val="right"/>
                      <w:rPr>
                        <w:rFonts w:asciiTheme="minorEastAsia" w:eastAsiaTheme="minorEastAsia" w:hAnsiTheme="minorEastAsia"/>
                      </w:rPr>
                    </w:pPr>
                    <w:r w:rsidRPr="00C8301E">
                      <w:rPr>
                        <w:rFonts w:asciiTheme="minorEastAsia" w:eastAsiaTheme="minorEastAsia" w:hAnsiTheme="minorEastAsia"/>
                        <w:color w:val="000000"/>
                      </w:rPr>
                      <w:t>1,109,431.72</w:t>
                    </w:r>
                  </w:p>
                </w:tc>
                <w:tc>
                  <w:tcPr>
                    <w:tcW w:w="785" w:type="pct"/>
                    <w:vAlign w:val="center"/>
                  </w:tcPr>
                  <w:p w:rsidR="00E56C07" w:rsidRPr="00C8301E" w:rsidRDefault="0070445C">
                    <w:pPr>
                      <w:snapToGrid w:val="0"/>
                      <w:rPr>
                        <w:rFonts w:asciiTheme="minorEastAsia" w:eastAsiaTheme="minorEastAsia" w:hAnsiTheme="minorEastAsia"/>
                      </w:rPr>
                    </w:pPr>
                    <w:r w:rsidRPr="00C8301E">
                      <w:rPr>
                        <w:rFonts w:asciiTheme="minorEastAsia" w:eastAsiaTheme="minorEastAsia" w:hAnsiTheme="minorEastAsia"/>
                      </w:rPr>
                      <w:t>与收益相关</w:t>
                    </w:r>
                  </w:p>
                </w:tc>
              </w:tr>
              <w:tr w:rsidR="00E56C07" w:rsidRPr="00C8301E" w:rsidTr="00C8301E">
                <w:trPr>
                  <w:trHeight w:val="397"/>
                  <w:jc w:val="center"/>
                </w:trPr>
                <w:tc>
                  <w:tcPr>
                    <w:tcW w:w="2033" w:type="pct"/>
                    <w:vAlign w:val="center"/>
                  </w:tcPr>
                  <w:p w:rsidR="00E56C07" w:rsidRPr="00C8301E" w:rsidRDefault="0070445C">
                    <w:pPr>
                      <w:snapToGrid w:val="0"/>
                      <w:jc w:val="center"/>
                      <w:rPr>
                        <w:rFonts w:asciiTheme="minorEastAsia" w:eastAsiaTheme="minorEastAsia" w:hAnsiTheme="minorEastAsia"/>
                      </w:rPr>
                    </w:pPr>
                    <w:r w:rsidRPr="00C8301E">
                      <w:rPr>
                        <w:rFonts w:asciiTheme="minorEastAsia" w:eastAsiaTheme="minorEastAsia" w:hAnsiTheme="minorEastAsia"/>
                      </w:rPr>
                      <w:t>合计</w:t>
                    </w:r>
                  </w:p>
                </w:tc>
                <w:tc>
                  <w:tcPr>
                    <w:tcW w:w="1146" w:type="pct"/>
                    <w:vAlign w:val="center"/>
                  </w:tcPr>
                  <w:p w:rsidR="00E56C07" w:rsidRPr="00C8301E" w:rsidRDefault="007064D2">
                    <w:pPr>
                      <w:snapToGrid w:val="0"/>
                      <w:jc w:val="right"/>
                      <w:rPr>
                        <w:rFonts w:asciiTheme="minorEastAsia" w:eastAsiaTheme="minorEastAsia" w:hAnsiTheme="minorEastAsia"/>
                      </w:rPr>
                    </w:pPr>
                    <w:r w:rsidRPr="00C8301E">
                      <w:rPr>
                        <w:rFonts w:asciiTheme="minorEastAsia" w:eastAsiaTheme="minorEastAsia" w:hAnsiTheme="minorEastAsia"/>
                        <w:color w:val="000000"/>
                      </w:rPr>
                      <w:t>22,825,588.92</w:t>
                    </w:r>
                  </w:p>
                </w:tc>
                <w:tc>
                  <w:tcPr>
                    <w:tcW w:w="1036" w:type="pct"/>
                    <w:vAlign w:val="center"/>
                  </w:tcPr>
                  <w:p w:rsidR="00E56C07" w:rsidRPr="00C8301E" w:rsidRDefault="0070445C">
                    <w:pPr>
                      <w:snapToGrid w:val="0"/>
                      <w:jc w:val="right"/>
                      <w:rPr>
                        <w:rFonts w:asciiTheme="minorEastAsia" w:eastAsiaTheme="minorEastAsia" w:hAnsiTheme="minorEastAsia"/>
                      </w:rPr>
                    </w:pPr>
                    <w:r w:rsidRPr="00C8301E">
                      <w:rPr>
                        <w:rFonts w:asciiTheme="minorEastAsia" w:eastAsiaTheme="minorEastAsia" w:hAnsiTheme="minorEastAsia"/>
                      </w:rPr>
                      <w:t>33,391,303.10</w:t>
                    </w:r>
                  </w:p>
                </w:tc>
                <w:tc>
                  <w:tcPr>
                    <w:tcW w:w="785" w:type="pct"/>
                    <w:vAlign w:val="center"/>
                  </w:tcPr>
                  <w:p w:rsidR="00E56C07" w:rsidRPr="00C8301E" w:rsidRDefault="00E56C07">
                    <w:pPr>
                      <w:snapToGrid w:val="0"/>
                      <w:rPr>
                        <w:rFonts w:asciiTheme="minorEastAsia" w:eastAsiaTheme="minorEastAsia" w:hAnsiTheme="minorEastAsia"/>
                      </w:rPr>
                    </w:pPr>
                  </w:p>
                </w:tc>
              </w:tr>
            </w:tbl>
            <w:p w:rsidR="00E56C07" w:rsidRDefault="009214F1">
              <w:pPr>
                <w:pStyle w:val="Style105"/>
              </w:pPr>
            </w:p>
          </w:sdtContent>
        </w:sdt>
      </w:sdtContent>
    </w:sdt>
    <w:bookmarkStart w:id="210" w:name="_Hlk11857276" w:displacedByCustomXml="next"/>
    <w:bookmarkEnd w:id="210" w:displacedByCustomXml="next"/>
    <w:bookmarkStart w:id="211" w:name="_Hlk24027658" w:displacedByCustomXml="next"/>
    <w:sdt>
      <w:sdtPr>
        <w:rPr>
          <w:rFonts w:ascii="宋体" w:hAnsi="宋体" w:cs="宋体"/>
          <w:b w:val="0"/>
          <w:bCs w:val="0"/>
          <w:kern w:val="0"/>
          <w:szCs w:val="21"/>
        </w:rPr>
        <w:alias w:val="模块:"/>
        <w:tag w:val="_SEC_153dc505def641b68896504f5596ef5b"/>
        <w:id w:val="-122076388"/>
        <w:lock w:val="sdtLocked"/>
        <w:placeholder>
          <w:docPart w:val="GBC22222222222222222222222222222"/>
        </w:placeholder>
      </w:sdtPr>
      <w:sdtEndPr>
        <w:rPr>
          <w:rFonts w:ascii="Times New Roman" w:hAnsi="Times New Roman" w:cs="Times New Roman"/>
          <w:kern w:val="2"/>
        </w:rPr>
      </w:sdtEndPr>
      <w:sdtContent>
        <w:p w:rsidR="00E56C07" w:rsidRDefault="0070445C" w:rsidP="00C8301E">
          <w:pPr>
            <w:pStyle w:val="3"/>
            <w:numPr>
              <w:ilvl w:val="0"/>
              <w:numId w:val="78"/>
            </w:numPr>
            <w:tabs>
              <w:tab w:val="left" w:pos="504"/>
            </w:tabs>
            <w:spacing w:before="0" w:after="0" w:line="360" w:lineRule="auto"/>
            <w:rPr>
              <w:rFonts w:ascii="宋体" w:hAnsi="宋体"/>
              <w:szCs w:val="21"/>
            </w:rPr>
          </w:pPr>
          <w:r>
            <w:rPr>
              <w:rFonts w:ascii="宋体" w:hAnsi="宋体" w:hint="eastAsia"/>
              <w:szCs w:val="21"/>
            </w:rPr>
            <w:t>投资收益</w:t>
          </w:r>
        </w:p>
        <w:sdt>
          <w:sdtPr>
            <w:alias w:val="是否适用：投资收益[双击切换]"/>
            <w:tag w:val="_GBC_f581223c46c2426aa46b9e88b6b47f4f"/>
            <w:id w:val="-1380321871"/>
            <w:lock w:val="sdtLocked"/>
            <w:placeholder>
              <w:docPart w:val="GBC22222222222222222222222222222"/>
            </w:placeholder>
          </w:sdtPr>
          <w:sdtEndPr/>
          <w:sdtContent>
            <w:p w:rsidR="00E56C07" w:rsidRDefault="008B7376" w:rsidP="00C8301E">
              <w:pPr>
                <w:pStyle w:val="Style105"/>
                <w:spacing w:line="360" w:lineRule="auto"/>
              </w:pPr>
              <w:r>
                <w:fldChar w:fldCharType="begin"/>
              </w:r>
              <w:r w:rsidR="0070445C">
                <w:rPr>
                  <w:rFonts w:hint="eastAsia"/>
                </w:rPr>
                <w:instrText xml:space="preserve"> 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70445C" w:rsidP="00C8301E">
          <w:pPr>
            <w:spacing w:line="360" w:lineRule="auto"/>
            <w:jc w:val="right"/>
            <w:rPr>
              <w:b/>
            </w:rPr>
          </w:pPr>
          <w:bookmarkStart w:id="212" w:name="_Hlk10538462"/>
          <w:r>
            <w:t>单位</w:t>
          </w:r>
          <w:r>
            <w:rPr>
              <w:rFonts w:hint="eastAsia"/>
            </w:rPr>
            <w:t>：</w:t>
          </w:r>
          <w:sdt>
            <w:sdtPr>
              <w:rPr>
                <w:rFonts w:hint="eastAsia"/>
              </w:rPr>
              <w:alias w:val="单位：财务附注：会计报表中的投资收益项目增加"/>
              <w:tag w:val="_GBC_aeb04d73052c442cb4e2c86d75a8fbb5"/>
              <w:id w:val="383257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w:t>
          </w:r>
          <w:r>
            <w:t>币种</w:t>
          </w:r>
          <w:r>
            <w:rPr>
              <w:rFonts w:hint="eastAsia"/>
            </w:rPr>
            <w:t>：</w:t>
          </w:r>
          <w:sdt>
            <w:sdtPr>
              <w:rPr>
                <w:rFonts w:hint="eastAsia"/>
              </w:rPr>
              <w:alias w:val="币种：财务附注：会计报表中的投资收益项目增加"/>
              <w:tag w:val="_GBC_9845e736e0054165b2ee74d48d6dd757"/>
              <w:id w:val="-1441298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693"/>
            <w:gridCol w:w="2704"/>
          </w:tblGrid>
          <w:tr w:rsidR="00E56C07" w:rsidRPr="00C8301E">
            <w:bookmarkEnd w:id="212" w:displacedByCustomXml="next"/>
            <w:sdt>
              <w:sdtPr>
                <w:rPr>
                  <w:rFonts w:asciiTheme="minorEastAsia" w:eastAsiaTheme="minorEastAsia" w:hAnsiTheme="minorEastAsia"/>
                </w:rPr>
                <w:tag w:val="_PLD_998e1ec79cfc4df397c6fa0a751f3489"/>
                <w:id w:val="1910954524"/>
                <w:lock w:val="sdtLocked"/>
              </w:sdtPr>
              <w:sdtEndPr/>
              <w:sdtContent>
                <w:tc>
                  <w:tcPr>
                    <w:tcW w:w="2018" w:type="pct"/>
                    <w:vAlign w:val="center"/>
                  </w:tcPr>
                  <w:p w:rsidR="00E56C07" w:rsidRPr="00C8301E" w:rsidRDefault="0070445C">
                    <w:pPr>
                      <w:ind w:left="420" w:hanging="420"/>
                      <w:jc w:val="center"/>
                      <w:rPr>
                        <w:rFonts w:asciiTheme="minorEastAsia" w:eastAsiaTheme="minorEastAsia" w:hAnsiTheme="minorEastAsia"/>
                      </w:rPr>
                    </w:pPr>
                    <w:r w:rsidRPr="00C8301E">
                      <w:rPr>
                        <w:rFonts w:asciiTheme="minorEastAsia" w:eastAsiaTheme="minorEastAsia" w:hAnsiTheme="minorEastAsia" w:hint="eastAsia"/>
                      </w:rPr>
                      <w:t>项目</w:t>
                    </w:r>
                  </w:p>
                </w:tc>
              </w:sdtContent>
            </w:sdt>
            <w:sdt>
              <w:sdtPr>
                <w:rPr>
                  <w:rFonts w:asciiTheme="minorEastAsia" w:eastAsiaTheme="minorEastAsia" w:hAnsiTheme="minorEastAsia"/>
                </w:rPr>
                <w:tag w:val="_PLD_239208f1271348119306f77c15ab0ec0"/>
                <w:id w:val="-928881350"/>
                <w:lock w:val="sdtLocked"/>
              </w:sdtPr>
              <w:sdtEndPr/>
              <w:sdtContent>
                <w:tc>
                  <w:tcPr>
                    <w:tcW w:w="1488" w:type="pct"/>
                    <w:vAlign w:val="center"/>
                  </w:tcPr>
                  <w:p w:rsidR="00E56C07" w:rsidRPr="00C8301E" w:rsidRDefault="0070445C">
                    <w:pPr>
                      <w:jc w:val="center"/>
                      <w:rPr>
                        <w:rFonts w:asciiTheme="minorEastAsia" w:eastAsiaTheme="minorEastAsia" w:hAnsiTheme="minorEastAsia"/>
                      </w:rPr>
                    </w:pPr>
                    <w:r w:rsidRPr="00C8301E">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c548c34a5b7b4e3eb5536d1408d6cc7b"/>
                <w:id w:val="-1277178714"/>
                <w:lock w:val="sdtLocked"/>
              </w:sdtPr>
              <w:sdtEndPr/>
              <w:sdtContent>
                <w:tc>
                  <w:tcPr>
                    <w:tcW w:w="1494" w:type="pct"/>
                    <w:vAlign w:val="center"/>
                  </w:tcPr>
                  <w:p w:rsidR="00E56C07" w:rsidRPr="00C8301E" w:rsidRDefault="0070445C">
                    <w:pPr>
                      <w:jc w:val="center"/>
                      <w:rPr>
                        <w:rFonts w:asciiTheme="minorEastAsia" w:eastAsiaTheme="minorEastAsia" w:hAnsiTheme="minorEastAsia"/>
                      </w:rPr>
                    </w:pPr>
                    <w:r w:rsidRPr="00C8301E">
                      <w:rPr>
                        <w:rFonts w:asciiTheme="minorEastAsia" w:eastAsiaTheme="minorEastAsia" w:hAnsiTheme="minorEastAsia" w:hint="eastAsia"/>
                      </w:rPr>
                      <w:t>上期发生额</w:t>
                    </w:r>
                  </w:p>
                </w:tc>
              </w:sdtContent>
            </w:sdt>
          </w:tr>
          <w:tr w:rsidR="00E56C07" w:rsidRPr="00C8301E">
            <w:sdt>
              <w:sdtPr>
                <w:rPr>
                  <w:rFonts w:asciiTheme="minorEastAsia" w:eastAsiaTheme="minorEastAsia" w:hAnsiTheme="minorEastAsia"/>
                </w:rPr>
                <w:tag w:val="_PLD_a5e207f6cced48018cb57ab3b134bc4b"/>
                <w:id w:val="1681771266"/>
                <w:lock w:val="sdtLocked"/>
              </w:sdtPr>
              <w:sdtEndPr/>
              <w:sdtContent>
                <w:tc>
                  <w:tcPr>
                    <w:tcW w:w="2018" w:type="pct"/>
                  </w:tcPr>
                  <w:p w:rsidR="00E56C07" w:rsidRPr="00C8301E" w:rsidRDefault="0070445C">
                    <w:pPr>
                      <w:pStyle w:val="Style105"/>
                      <w:rPr>
                        <w:rFonts w:asciiTheme="minorEastAsia" w:eastAsiaTheme="minorEastAsia" w:hAnsiTheme="minorEastAsia"/>
                      </w:rPr>
                    </w:pPr>
                    <w:r w:rsidRPr="00C8301E">
                      <w:rPr>
                        <w:rFonts w:asciiTheme="minorEastAsia" w:eastAsiaTheme="minorEastAsia" w:hAnsiTheme="minorEastAsia" w:hint="eastAsia"/>
                      </w:rPr>
                      <w:t>权益法核算的长期股权投资收益</w:t>
                    </w:r>
                  </w:p>
                </w:tc>
              </w:sdtContent>
            </w:sdt>
            <w:tc>
              <w:tcPr>
                <w:tcW w:w="1488" w:type="pct"/>
              </w:tcPr>
              <w:p w:rsidR="00E56C07" w:rsidRPr="00C8301E" w:rsidRDefault="00B70E62">
                <w:pPr>
                  <w:jc w:val="right"/>
                  <w:rPr>
                    <w:rFonts w:asciiTheme="minorEastAsia" w:eastAsiaTheme="minorEastAsia" w:hAnsiTheme="minorEastAsia"/>
                  </w:rPr>
                </w:pPr>
                <w:r w:rsidRPr="00C8301E">
                  <w:rPr>
                    <w:rFonts w:asciiTheme="minorEastAsia" w:eastAsiaTheme="minorEastAsia" w:hAnsiTheme="minorEastAsia"/>
                  </w:rPr>
                  <w:t>37,487,893.38</w:t>
                </w:r>
              </w:p>
            </w:tc>
            <w:tc>
              <w:tcPr>
                <w:tcW w:w="1494" w:type="pct"/>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312,329,330.91</w:t>
                </w:r>
              </w:p>
            </w:tc>
          </w:tr>
          <w:tr w:rsidR="00E56C07" w:rsidRPr="00C8301E">
            <w:sdt>
              <w:sdtPr>
                <w:rPr>
                  <w:rFonts w:asciiTheme="minorEastAsia" w:eastAsiaTheme="minorEastAsia" w:hAnsiTheme="minorEastAsia"/>
                </w:rPr>
                <w:tag w:val="_PLD_a1926907cd994756b13d806f0156d433"/>
                <w:id w:val="-2122213288"/>
                <w:lock w:val="sdtLocked"/>
              </w:sdtPr>
              <w:sdtEndPr/>
              <w:sdtContent>
                <w:tc>
                  <w:tcPr>
                    <w:tcW w:w="2018" w:type="pct"/>
                  </w:tcPr>
                  <w:p w:rsidR="00E56C07" w:rsidRPr="00C8301E" w:rsidRDefault="0070445C">
                    <w:pPr>
                      <w:pStyle w:val="Style105"/>
                      <w:rPr>
                        <w:rFonts w:asciiTheme="minorEastAsia" w:eastAsiaTheme="minorEastAsia" w:hAnsiTheme="minorEastAsia"/>
                      </w:rPr>
                    </w:pPr>
                    <w:r w:rsidRPr="00C8301E">
                      <w:rPr>
                        <w:rFonts w:asciiTheme="minorEastAsia" w:eastAsiaTheme="minorEastAsia" w:hAnsiTheme="minorEastAsia" w:hint="eastAsia"/>
                      </w:rPr>
                      <w:t>处置长期股权投资产生的投资收益</w:t>
                    </w:r>
                  </w:p>
                </w:tc>
              </w:sdtContent>
            </w:sdt>
            <w:tc>
              <w:tcPr>
                <w:tcW w:w="1488" w:type="pct"/>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-55,072.08</w:t>
                </w:r>
              </w:p>
            </w:tc>
            <w:tc>
              <w:tcPr>
                <w:tcW w:w="1494" w:type="pct"/>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-317,388.71</w:t>
                </w:r>
              </w:p>
            </w:tc>
          </w:tr>
          <w:tr w:rsidR="00E56C07" w:rsidRPr="00C8301E">
            <w:tc>
              <w:tcPr>
                <w:tcW w:w="2018" w:type="pct"/>
              </w:tcPr>
              <w:sdt>
                <w:sdtPr>
                  <w:rPr>
                    <w:rFonts w:asciiTheme="minorEastAsia" w:eastAsiaTheme="minorEastAsia" w:hAnsiTheme="minorEastAsia" w:hint="eastAsia"/>
                  </w:rPr>
                  <w:tag w:val="_PLD_4b8ae2ace4b543c199716a420a775768"/>
                  <w:id w:val="-774627444"/>
                  <w:lock w:val="sdtLocked"/>
                </w:sdtPr>
                <w:sdtEndPr/>
                <w:sdtContent>
                  <w:p w:rsidR="00E56C07" w:rsidRPr="00C8301E" w:rsidRDefault="0070445C">
                    <w:pPr>
                      <w:pStyle w:val="Style105"/>
                      <w:rPr>
                        <w:rFonts w:asciiTheme="minorEastAsia" w:eastAsiaTheme="minorEastAsia" w:hAnsiTheme="minorEastAsia"/>
                      </w:rPr>
                    </w:pPr>
                    <w:r w:rsidRPr="00C8301E">
                      <w:rPr>
                        <w:rFonts w:asciiTheme="minorEastAsia" w:eastAsiaTheme="minorEastAsia" w:hAnsiTheme="minorEastAsia" w:hint="eastAsia"/>
                      </w:rPr>
                      <w:t>交易性金融资产在持有期间的投资收益</w:t>
                    </w:r>
                  </w:p>
                </w:sdtContent>
              </w:sdt>
            </w:tc>
            <w:tc>
              <w:tcPr>
                <w:tcW w:w="1488" w:type="pct"/>
              </w:tcPr>
              <w:p w:rsidR="00E56C07" w:rsidRPr="00C8301E" w:rsidRDefault="00E56C07">
                <w:pPr>
                  <w:jc w:val="right"/>
                  <w:rPr>
                    <w:rFonts w:asciiTheme="minorEastAsia" w:eastAsiaTheme="minorEastAsia" w:hAnsiTheme="minorEastAsia"/>
                  </w:rPr>
                </w:pPr>
              </w:p>
            </w:tc>
            <w:tc>
              <w:tcPr>
                <w:tcW w:w="1494" w:type="pct"/>
              </w:tcPr>
              <w:p w:rsidR="00E56C07" w:rsidRPr="00C8301E" w:rsidRDefault="00E56C07">
                <w:pPr>
                  <w:jc w:val="right"/>
                  <w:rPr>
                    <w:rFonts w:asciiTheme="minorEastAsia" w:eastAsiaTheme="minorEastAsia" w:hAnsiTheme="minorEastAsia"/>
                  </w:rPr>
                </w:pPr>
              </w:p>
            </w:tc>
          </w:tr>
          <w:tr w:rsidR="00E56C07" w:rsidRPr="00C8301E">
            <w:tc>
              <w:tcPr>
                <w:tcW w:w="2018" w:type="pct"/>
              </w:tcPr>
              <w:sdt>
                <w:sdtPr>
                  <w:rPr>
                    <w:rFonts w:asciiTheme="minorEastAsia" w:eastAsiaTheme="minorEastAsia" w:hAnsiTheme="minorEastAsia" w:hint="eastAsia"/>
                  </w:rPr>
                  <w:tag w:val="_PLD_7c58c52facb64de086eed2650b83b40f"/>
                  <w:id w:val="-1999413301"/>
                  <w:lock w:val="sdtLocked"/>
                </w:sdtPr>
                <w:sdtEndPr/>
                <w:sdtContent>
                  <w:p w:rsidR="00E56C07" w:rsidRPr="00C8301E" w:rsidRDefault="0070445C">
                    <w:pPr>
                      <w:pStyle w:val="Style105"/>
                      <w:rPr>
                        <w:rFonts w:asciiTheme="minorEastAsia" w:eastAsiaTheme="minorEastAsia" w:hAnsiTheme="minorEastAsia"/>
                      </w:rPr>
                    </w:pPr>
                    <w:r w:rsidRPr="00C8301E">
                      <w:rPr>
                        <w:rFonts w:asciiTheme="minorEastAsia" w:eastAsiaTheme="minorEastAsia" w:hAnsiTheme="minorEastAsia" w:hint="eastAsia"/>
                      </w:rPr>
                      <w:t>其他权益工具投资在持有期间取得的股利收入</w:t>
                    </w:r>
                  </w:p>
                </w:sdtContent>
              </w:sdt>
            </w:tc>
            <w:tc>
              <w:tcPr>
                <w:tcW w:w="1488" w:type="pct"/>
              </w:tcPr>
              <w:p w:rsidR="00E56C07" w:rsidRPr="00C8301E" w:rsidRDefault="00E56C07">
                <w:pPr>
                  <w:jc w:val="right"/>
                  <w:rPr>
                    <w:rFonts w:asciiTheme="minorEastAsia" w:eastAsiaTheme="minorEastAsia" w:hAnsiTheme="minorEastAsia"/>
                  </w:rPr>
                </w:pPr>
              </w:p>
            </w:tc>
            <w:tc>
              <w:tcPr>
                <w:tcW w:w="1494" w:type="pct"/>
              </w:tcPr>
              <w:p w:rsidR="00E56C07" w:rsidRPr="00C8301E" w:rsidRDefault="00E56C07">
                <w:pPr>
                  <w:jc w:val="right"/>
                  <w:rPr>
                    <w:rFonts w:asciiTheme="minorEastAsia" w:eastAsiaTheme="minorEastAsia" w:hAnsiTheme="minorEastAsia"/>
                  </w:rPr>
                </w:pPr>
              </w:p>
            </w:tc>
          </w:tr>
          <w:tr w:rsidR="00E56C07" w:rsidRPr="00C8301E">
            <w:tc>
              <w:tcPr>
                <w:tcW w:w="2018" w:type="pct"/>
              </w:tcPr>
              <w:sdt>
                <w:sdtPr>
                  <w:rPr>
                    <w:rFonts w:asciiTheme="minorEastAsia" w:eastAsiaTheme="minorEastAsia" w:hAnsiTheme="minorEastAsia" w:hint="eastAsia"/>
                  </w:rPr>
                  <w:tag w:val="_PLD_b4a5a5542dbf4c9ba7531d227285e539"/>
                  <w:id w:val="1170596453"/>
                  <w:lock w:val="sdtLocked"/>
                </w:sdtPr>
                <w:sdtEndPr/>
                <w:sdtContent>
                  <w:p w:rsidR="00E56C07" w:rsidRPr="00C8301E" w:rsidRDefault="0070445C">
                    <w:pPr>
                      <w:pStyle w:val="Style105"/>
                      <w:rPr>
                        <w:rFonts w:asciiTheme="minorEastAsia" w:eastAsiaTheme="minorEastAsia" w:hAnsiTheme="minorEastAsia"/>
                      </w:rPr>
                    </w:pPr>
                    <w:r w:rsidRPr="00C8301E">
                      <w:rPr>
                        <w:rFonts w:asciiTheme="minorEastAsia" w:eastAsiaTheme="minorEastAsia" w:hAnsiTheme="minorEastAsia" w:hint="eastAsia"/>
                      </w:rPr>
                      <w:t>债权投资在持有期间取得的利息收入</w:t>
                    </w:r>
                  </w:p>
                </w:sdtContent>
              </w:sdt>
            </w:tc>
            <w:tc>
              <w:tcPr>
                <w:tcW w:w="1488" w:type="pct"/>
              </w:tcPr>
              <w:p w:rsidR="00E56C07" w:rsidRPr="00C8301E" w:rsidRDefault="00E56C07">
                <w:pPr>
                  <w:jc w:val="right"/>
                  <w:rPr>
                    <w:rFonts w:asciiTheme="minorEastAsia" w:eastAsiaTheme="minorEastAsia" w:hAnsiTheme="minorEastAsia"/>
                  </w:rPr>
                </w:pPr>
              </w:p>
            </w:tc>
            <w:tc>
              <w:tcPr>
                <w:tcW w:w="1494" w:type="pct"/>
              </w:tcPr>
              <w:p w:rsidR="00E56C07" w:rsidRPr="00C8301E" w:rsidRDefault="00E56C07">
                <w:pPr>
                  <w:jc w:val="right"/>
                  <w:rPr>
                    <w:rFonts w:asciiTheme="minorEastAsia" w:eastAsiaTheme="minorEastAsia" w:hAnsiTheme="minorEastAsia"/>
                  </w:rPr>
                </w:pPr>
              </w:p>
            </w:tc>
          </w:tr>
          <w:tr w:rsidR="00E56C07" w:rsidRPr="00C8301E">
            <w:tc>
              <w:tcPr>
                <w:tcW w:w="2018" w:type="pct"/>
              </w:tcPr>
              <w:sdt>
                <w:sdtPr>
                  <w:rPr>
                    <w:rFonts w:asciiTheme="minorEastAsia" w:eastAsiaTheme="minorEastAsia" w:hAnsiTheme="minorEastAsia" w:hint="eastAsia"/>
                  </w:rPr>
                  <w:tag w:val="_PLD_ce0eb61b794a44c49f53088cf81803e7"/>
                  <w:id w:val="-1204545789"/>
                  <w:lock w:val="sdtLocked"/>
                </w:sdtPr>
                <w:sdtEndPr/>
                <w:sdtContent>
                  <w:p w:rsidR="00E56C07" w:rsidRPr="00C8301E" w:rsidRDefault="0070445C">
                    <w:pPr>
                      <w:pStyle w:val="Style105"/>
                      <w:rPr>
                        <w:rFonts w:asciiTheme="minorEastAsia" w:eastAsiaTheme="minorEastAsia" w:hAnsiTheme="minorEastAsia"/>
                      </w:rPr>
                    </w:pPr>
                    <w:r w:rsidRPr="00C8301E">
                      <w:rPr>
                        <w:rFonts w:asciiTheme="minorEastAsia" w:eastAsiaTheme="minorEastAsia" w:hAnsiTheme="minorEastAsia" w:hint="eastAsia"/>
                      </w:rPr>
                      <w:t>其他债权投资在持有期间取得的利息收入</w:t>
                    </w:r>
                  </w:p>
                </w:sdtContent>
              </w:sdt>
            </w:tc>
            <w:tc>
              <w:tcPr>
                <w:tcW w:w="1488" w:type="pct"/>
              </w:tcPr>
              <w:p w:rsidR="00E56C07" w:rsidRPr="00C8301E" w:rsidRDefault="00E56C07">
                <w:pPr>
                  <w:jc w:val="right"/>
                  <w:rPr>
                    <w:rFonts w:asciiTheme="minorEastAsia" w:eastAsiaTheme="minorEastAsia" w:hAnsiTheme="minorEastAsia"/>
                  </w:rPr>
                </w:pPr>
              </w:p>
            </w:tc>
            <w:tc>
              <w:tcPr>
                <w:tcW w:w="1494" w:type="pct"/>
              </w:tcPr>
              <w:p w:rsidR="00E56C07" w:rsidRPr="00C8301E" w:rsidRDefault="00E56C07">
                <w:pPr>
                  <w:jc w:val="right"/>
                  <w:rPr>
                    <w:rFonts w:asciiTheme="minorEastAsia" w:eastAsiaTheme="minorEastAsia" w:hAnsiTheme="minorEastAsia"/>
                  </w:rPr>
                </w:pPr>
              </w:p>
            </w:tc>
          </w:tr>
          <w:tr w:rsidR="00E56C07" w:rsidRPr="00C8301E">
            <w:tc>
              <w:tcPr>
                <w:tcW w:w="2018" w:type="pct"/>
              </w:tcPr>
              <w:sdt>
                <w:sdtPr>
                  <w:rPr>
                    <w:rFonts w:asciiTheme="minorEastAsia" w:eastAsiaTheme="minorEastAsia" w:hAnsiTheme="minorEastAsia" w:hint="eastAsia"/>
                  </w:rPr>
                  <w:tag w:val="_PLD_34a3eb08d3fd4e668dbcd428a07d1e01"/>
                  <w:id w:val="697517477"/>
                  <w:lock w:val="sdtLocked"/>
                </w:sdtPr>
                <w:sdtEndPr/>
                <w:sdtContent>
                  <w:p w:rsidR="00E56C07" w:rsidRPr="00C8301E" w:rsidRDefault="0070445C">
                    <w:pPr>
                      <w:pStyle w:val="Style105"/>
                      <w:rPr>
                        <w:rFonts w:asciiTheme="minorEastAsia" w:eastAsiaTheme="minorEastAsia" w:hAnsiTheme="minorEastAsia"/>
                      </w:rPr>
                    </w:pPr>
                    <w:r w:rsidRPr="00C8301E">
                      <w:rPr>
                        <w:rFonts w:asciiTheme="minorEastAsia" w:eastAsiaTheme="minorEastAsia" w:hAnsiTheme="minorEastAsia" w:hint="eastAsia"/>
                      </w:rPr>
                      <w:t>处置交易性金融资产取得的投资收益</w:t>
                    </w:r>
                  </w:p>
                </w:sdtContent>
              </w:sdt>
            </w:tc>
            <w:tc>
              <w:tcPr>
                <w:tcW w:w="1488" w:type="pct"/>
              </w:tcPr>
              <w:p w:rsidR="00E56C07" w:rsidRPr="00C8301E" w:rsidRDefault="00E56C07">
                <w:pPr>
                  <w:jc w:val="right"/>
                  <w:rPr>
                    <w:rFonts w:asciiTheme="minorEastAsia" w:eastAsiaTheme="minorEastAsia" w:hAnsiTheme="minorEastAsia"/>
                  </w:rPr>
                </w:pPr>
              </w:p>
            </w:tc>
            <w:tc>
              <w:tcPr>
                <w:tcW w:w="1494" w:type="pct"/>
              </w:tcPr>
              <w:p w:rsidR="00E56C07" w:rsidRPr="00C8301E" w:rsidRDefault="00E56C07">
                <w:pPr>
                  <w:jc w:val="right"/>
                  <w:rPr>
                    <w:rFonts w:asciiTheme="minorEastAsia" w:eastAsiaTheme="minorEastAsia" w:hAnsiTheme="minorEastAsia"/>
                  </w:rPr>
                </w:pPr>
              </w:p>
            </w:tc>
          </w:tr>
          <w:tr w:rsidR="00E56C07" w:rsidRPr="00C8301E">
            <w:tc>
              <w:tcPr>
                <w:tcW w:w="2018" w:type="pct"/>
              </w:tcPr>
              <w:sdt>
                <w:sdtPr>
                  <w:rPr>
                    <w:rFonts w:asciiTheme="minorEastAsia" w:eastAsiaTheme="minorEastAsia" w:hAnsiTheme="minorEastAsia" w:hint="eastAsia"/>
                  </w:rPr>
                  <w:tag w:val="_PLD_879db1048fca46dea448b557a9f0dc0e"/>
                  <w:id w:val="737981703"/>
                  <w:lock w:val="sdtLocked"/>
                </w:sdtPr>
                <w:sdtEndPr/>
                <w:sdtContent>
                  <w:p w:rsidR="00E56C07" w:rsidRPr="00C8301E" w:rsidRDefault="0070445C">
                    <w:pPr>
                      <w:pStyle w:val="Style105"/>
                      <w:rPr>
                        <w:rFonts w:asciiTheme="minorEastAsia" w:eastAsiaTheme="minorEastAsia" w:hAnsiTheme="minorEastAsia"/>
                      </w:rPr>
                    </w:pPr>
                    <w:r w:rsidRPr="00C8301E">
                      <w:rPr>
                        <w:rFonts w:asciiTheme="minorEastAsia" w:eastAsiaTheme="minorEastAsia" w:hAnsiTheme="minorEastAsia" w:hint="eastAsia"/>
                      </w:rPr>
                      <w:t>处置其他权益工具投资取得的投资收益</w:t>
                    </w:r>
                  </w:p>
                </w:sdtContent>
              </w:sdt>
            </w:tc>
            <w:tc>
              <w:tcPr>
                <w:tcW w:w="1488" w:type="pct"/>
              </w:tcPr>
              <w:p w:rsidR="00E56C07" w:rsidRPr="00C8301E" w:rsidRDefault="00E56C07">
                <w:pPr>
                  <w:jc w:val="right"/>
                  <w:rPr>
                    <w:rFonts w:asciiTheme="minorEastAsia" w:eastAsiaTheme="minorEastAsia" w:hAnsiTheme="minorEastAsia"/>
                  </w:rPr>
                </w:pPr>
              </w:p>
            </w:tc>
            <w:tc>
              <w:tcPr>
                <w:tcW w:w="1494" w:type="pct"/>
              </w:tcPr>
              <w:p w:rsidR="00E56C07" w:rsidRPr="00C8301E" w:rsidRDefault="00E56C07">
                <w:pPr>
                  <w:jc w:val="right"/>
                  <w:rPr>
                    <w:rFonts w:asciiTheme="minorEastAsia" w:eastAsiaTheme="minorEastAsia" w:hAnsiTheme="minorEastAsia"/>
                  </w:rPr>
                </w:pPr>
              </w:p>
            </w:tc>
          </w:tr>
          <w:tr w:rsidR="00E56C07" w:rsidRPr="00C8301E">
            <w:tc>
              <w:tcPr>
                <w:tcW w:w="2018" w:type="pct"/>
              </w:tcPr>
              <w:sdt>
                <w:sdtPr>
                  <w:rPr>
                    <w:rFonts w:asciiTheme="minorEastAsia" w:eastAsiaTheme="minorEastAsia" w:hAnsiTheme="minorEastAsia" w:hint="eastAsia"/>
                  </w:rPr>
                  <w:tag w:val="_PLD_016372af60e14d1393b77dbe654f3a56"/>
                  <w:id w:val="596837663"/>
                  <w:lock w:val="sdtLocked"/>
                </w:sdtPr>
                <w:sdtEndPr/>
                <w:sdtContent>
                  <w:p w:rsidR="00E56C07" w:rsidRPr="00C8301E" w:rsidRDefault="0070445C">
                    <w:pPr>
                      <w:pStyle w:val="Style105"/>
                      <w:rPr>
                        <w:rFonts w:asciiTheme="minorEastAsia" w:eastAsiaTheme="minorEastAsia" w:hAnsiTheme="minorEastAsia"/>
                      </w:rPr>
                    </w:pPr>
                    <w:r w:rsidRPr="00C8301E">
                      <w:rPr>
                        <w:rFonts w:asciiTheme="minorEastAsia" w:eastAsiaTheme="minorEastAsia" w:hAnsiTheme="minorEastAsia" w:hint="eastAsia"/>
                      </w:rPr>
                      <w:t>处置债权投资取得的投资收益</w:t>
                    </w:r>
                  </w:p>
                </w:sdtContent>
              </w:sdt>
            </w:tc>
            <w:tc>
              <w:tcPr>
                <w:tcW w:w="1488" w:type="pct"/>
              </w:tcPr>
              <w:p w:rsidR="00E56C07" w:rsidRPr="00C8301E" w:rsidRDefault="00E56C07">
                <w:pPr>
                  <w:jc w:val="right"/>
                  <w:rPr>
                    <w:rFonts w:asciiTheme="minorEastAsia" w:eastAsiaTheme="minorEastAsia" w:hAnsiTheme="minorEastAsia"/>
                  </w:rPr>
                </w:pPr>
              </w:p>
            </w:tc>
            <w:tc>
              <w:tcPr>
                <w:tcW w:w="1494" w:type="pct"/>
              </w:tcPr>
              <w:p w:rsidR="00E56C07" w:rsidRPr="00C8301E" w:rsidRDefault="00E56C07">
                <w:pPr>
                  <w:jc w:val="right"/>
                  <w:rPr>
                    <w:rFonts w:asciiTheme="minorEastAsia" w:eastAsiaTheme="minorEastAsia" w:hAnsiTheme="minorEastAsia"/>
                  </w:rPr>
                </w:pPr>
              </w:p>
            </w:tc>
          </w:tr>
          <w:tr w:rsidR="00E56C07" w:rsidRPr="00C8301E">
            <w:tc>
              <w:tcPr>
                <w:tcW w:w="2018" w:type="pct"/>
              </w:tcPr>
              <w:sdt>
                <w:sdtPr>
                  <w:rPr>
                    <w:rFonts w:asciiTheme="minorEastAsia" w:eastAsiaTheme="minorEastAsia" w:hAnsiTheme="minorEastAsia" w:hint="eastAsia"/>
                  </w:rPr>
                  <w:tag w:val="_PLD_827e07bc846b46778c4ccb93138b543f"/>
                  <w:id w:val="-1118522840"/>
                  <w:lock w:val="sdtLocked"/>
                </w:sdtPr>
                <w:sdtEndPr/>
                <w:sdtContent>
                  <w:p w:rsidR="00E56C07" w:rsidRPr="00C8301E" w:rsidRDefault="0070445C">
                    <w:pPr>
                      <w:pStyle w:val="Style105"/>
                      <w:rPr>
                        <w:rFonts w:asciiTheme="minorEastAsia" w:eastAsiaTheme="minorEastAsia" w:hAnsiTheme="minorEastAsia"/>
                      </w:rPr>
                    </w:pPr>
                    <w:r w:rsidRPr="00C8301E">
                      <w:rPr>
                        <w:rFonts w:asciiTheme="minorEastAsia" w:eastAsiaTheme="minorEastAsia" w:hAnsiTheme="minorEastAsia" w:hint="eastAsia"/>
                      </w:rPr>
                      <w:t>处置其他债权投资取得的投资收益</w:t>
                    </w:r>
                  </w:p>
                </w:sdtContent>
              </w:sdt>
            </w:tc>
            <w:tc>
              <w:tcPr>
                <w:tcW w:w="1488" w:type="pct"/>
              </w:tcPr>
              <w:p w:rsidR="00E56C07" w:rsidRPr="00C8301E" w:rsidRDefault="00E56C07">
                <w:pPr>
                  <w:jc w:val="right"/>
                  <w:rPr>
                    <w:rFonts w:asciiTheme="minorEastAsia" w:eastAsiaTheme="minorEastAsia" w:hAnsiTheme="minorEastAsia"/>
                  </w:rPr>
                </w:pPr>
              </w:p>
            </w:tc>
            <w:tc>
              <w:tcPr>
                <w:tcW w:w="1494" w:type="pct"/>
              </w:tcPr>
              <w:p w:rsidR="00E56C07" w:rsidRPr="00C8301E" w:rsidRDefault="00E56C07">
                <w:pPr>
                  <w:jc w:val="right"/>
                  <w:rPr>
                    <w:rFonts w:asciiTheme="minorEastAsia" w:eastAsiaTheme="minorEastAsia" w:hAnsiTheme="minorEastAsia"/>
                  </w:rPr>
                </w:pPr>
              </w:p>
            </w:tc>
          </w:tr>
          <w:sdt>
            <w:sdtPr>
              <w:rPr>
                <w:rFonts w:asciiTheme="minorEastAsia" w:eastAsiaTheme="minorEastAsia" w:hAnsiTheme="minorEastAsia" w:cs="宋体"/>
                <w:kern w:val="0"/>
              </w:rPr>
              <w:alias w:val="其他投资收益"/>
              <w:tag w:val="_TUP_d2e8b365f69f4959881d75822cf5ad29"/>
              <w:id w:val="247400665"/>
              <w:lock w:val="sdtLocked"/>
            </w:sdtPr>
            <w:sdtEndPr>
              <w:rPr>
                <w:rFonts w:cs="Times New Roman"/>
                <w:kern w:val="2"/>
              </w:rPr>
            </w:sdtEndPr>
            <w:sdtContent>
              <w:tr w:rsidR="00E56C07" w:rsidRPr="00C8301E">
                <w:tc>
                  <w:tcPr>
                    <w:tcW w:w="2018" w:type="pct"/>
                  </w:tcPr>
                  <w:p w:rsidR="00E56C07" w:rsidRPr="00C8301E" w:rsidRDefault="0070445C">
                    <w:pPr>
                      <w:pStyle w:val="Style105"/>
                      <w:rPr>
                        <w:rFonts w:asciiTheme="minorEastAsia" w:eastAsiaTheme="minorEastAsia" w:hAnsiTheme="minorEastAsia"/>
                      </w:rPr>
                    </w:pPr>
                    <w:r w:rsidRPr="00C8301E">
                      <w:rPr>
                        <w:rFonts w:asciiTheme="minorEastAsia" w:eastAsiaTheme="minorEastAsia" w:hAnsiTheme="minorEastAsia"/>
                      </w:rPr>
                      <w:t>债务重组利得</w:t>
                    </w:r>
                  </w:p>
                </w:tc>
                <w:tc>
                  <w:tcPr>
                    <w:tcW w:w="1488" w:type="pct"/>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9,188,411,194.81</w:t>
                    </w:r>
                  </w:p>
                </w:tc>
                <w:tc>
                  <w:tcPr>
                    <w:tcW w:w="1494" w:type="pct"/>
                  </w:tcPr>
                  <w:p w:rsidR="00E56C07" w:rsidRPr="00C8301E" w:rsidRDefault="00E56C07">
                    <w:pPr>
                      <w:jc w:val="right"/>
                      <w:rPr>
                        <w:rFonts w:asciiTheme="minorEastAsia" w:eastAsiaTheme="minorEastAsia" w:hAnsiTheme="minorEastAsia"/>
                      </w:rPr>
                    </w:pPr>
                  </w:p>
                </w:tc>
              </w:tr>
            </w:sdtContent>
          </w:sdt>
          <w:sdt>
            <w:sdtPr>
              <w:rPr>
                <w:rFonts w:asciiTheme="minorEastAsia" w:eastAsiaTheme="minorEastAsia" w:hAnsiTheme="minorEastAsia" w:cs="宋体"/>
                <w:kern w:val="0"/>
              </w:rPr>
              <w:alias w:val="其他投资收益"/>
              <w:tag w:val="_TUP_d2e8b365f69f4959881d75822cf5ad29"/>
              <w:id w:val="-1355113866"/>
              <w:lock w:val="sdtLocked"/>
            </w:sdtPr>
            <w:sdtEndPr>
              <w:rPr>
                <w:rFonts w:cs="Times New Roman"/>
                <w:kern w:val="2"/>
              </w:rPr>
            </w:sdtEndPr>
            <w:sdtContent>
              <w:tr w:rsidR="00E56C07" w:rsidRPr="00C8301E">
                <w:tc>
                  <w:tcPr>
                    <w:tcW w:w="2018" w:type="pct"/>
                  </w:tcPr>
                  <w:p w:rsidR="00E56C07" w:rsidRPr="00C8301E" w:rsidRDefault="0070445C">
                    <w:pPr>
                      <w:pStyle w:val="Style105"/>
                      <w:rPr>
                        <w:rFonts w:asciiTheme="minorEastAsia" w:eastAsiaTheme="minorEastAsia" w:hAnsiTheme="minorEastAsia"/>
                      </w:rPr>
                    </w:pPr>
                    <w:r w:rsidRPr="00C8301E">
                      <w:rPr>
                        <w:rFonts w:asciiTheme="minorEastAsia" w:eastAsiaTheme="minorEastAsia" w:hAnsiTheme="minorEastAsia"/>
                      </w:rPr>
                      <w:t>理财产品投资收益</w:t>
                    </w:r>
                  </w:p>
                </w:tc>
                <w:tc>
                  <w:tcPr>
                    <w:tcW w:w="1488" w:type="pct"/>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214,318.17</w:t>
                    </w:r>
                  </w:p>
                </w:tc>
                <w:tc>
                  <w:tcPr>
                    <w:tcW w:w="1494" w:type="pct"/>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167,802.04</w:t>
                    </w:r>
                  </w:p>
                </w:tc>
              </w:tr>
            </w:sdtContent>
          </w:sdt>
          <w:tr w:rsidR="00E56C07" w:rsidRPr="00C8301E">
            <w:sdt>
              <w:sdtPr>
                <w:rPr>
                  <w:rFonts w:asciiTheme="minorEastAsia" w:eastAsiaTheme="minorEastAsia" w:hAnsiTheme="minorEastAsia"/>
                </w:rPr>
                <w:tag w:val="_PLD_60c4d59085e54017b3965846c39e4742"/>
                <w:id w:val="-2591902"/>
                <w:lock w:val="sdtLocked"/>
              </w:sdtPr>
              <w:sdtEndPr/>
              <w:sdtContent>
                <w:tc>
                  <w:tcPr>
                    <w:tcW w:w="2018" w:type="pct"/>
                    <w:vAlign w:val="center"/>
                  </w:tcPr>
                  <w:p w:rsidR="00E56C07" w:rsidRPr="00C8301E" w:rsidRDefault="0070445C">
                    <w:pPr>
                      <w:jc w:val="center"/>
                      <w:rPr>
                        <w:rFonts w:asciiTheme="minorEastAsia" w:eastAsiaTheme="minorEastAsia" w:hAnsiTheme="minorEastAsia"/>
                      </w:rPr>
                    </w:pPr>
                    <w:r w:rsidRPr="00C8301E">
                      <w:rPr>
                        <w:rFonts w:asciiTheme="minorEastAsia" w:eastAsiaTheme="minorEastAsia" w:hAnsiTheme="minorEastAsia" w:hint="eastAsia"/>
                      </w:rPr>
                      <w:t>合计</w:t>
                    </w:r>
                  </w:p>
                </w:tc>
              </w:sdtContent>
            </w:sdt>
            <w:tc>
              <w:tcPr>
                <w:tcW w:w="1488" w:type="pct"/>
              </w:tcPr>
              <w:p w:rsidR="00E56C07" w:rsidRPr="00C8301E" w:rsidRDefault="00B70E62">
                <w:pPr>
                  <w:jc w:val="right"/>
                  <w:rPr>
                    <w:rFonts w:asciiTheme="minorEastAsia" w:eastAsiaTheme="minorEastAsia" w:hAnsiTheme="minorEastAsia"/>
                  </w:rPr>
                </w:pPr>
                <w:r w:rsidRPr="00C8301E">
                  <w:rPr>
                    <w:rFonts w:asciiTheme="minorEastAsia" w:eastAsiaTheme="minorEastAsia" w:hAnsiTheme="minorEastAsia"/>
                  </w:rPr>
                  <w:t>9,226,058,334.28</w:t>
                </w:r>
              </w:p>
            </w:tc>
            <w:tc>
              <w:tcPr>
                <w:tcW w:w="1494" w:type="pct"/>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312,179,744.24</w:t>
                </w:r>
              </w:p>
            </w:tc>
          </w:tr>
        </w:tbl>
        <w:p w:rsidR="00E56C07" w:rsidRDefault="00E56C07">
          <w:pPr>
            <w:pStyle w:val="Style105"/>
          </w:pPr>
        </w:p>
        <w:p w:rsidR="00E56C07" w:rsidRPr="00C8301E" w:rsidRDefault="0070445C">
          <w:pPr>
            <w:spacing w:before="60" w:after="60" w:line="360" w:lineRule="exact"/>
            <w:rPr>
              <w:rFonts w:asciiTheme="minorEastAsia" w:eastAsiaTheme="minorEastAsia" w:hAnsiTheme="minorEastAsia"/>
            </w:rPr>
          </w:pPr>
          <w:r w:rsidRPr="00C8301E">
            <w:rPr>
              <w:rFonts w:asciiTheme="minorEastAsia" w:eastAsiaTheme="minorEastAsia" w:hAnsiTheme="minorEastAsia" w:hint="eastAsia"/>
            </w:rPr>
            <w:t>其他说明：</w:t>
          </w:r>
        </w:p>
        <w:sdt>
          <w:sdtPr>
            <w:rPr>
              <w:rFonts w:asciiTheme="minorEastAsia" w:eastAsiaTheme="minorEastAsia" w:hAnsiTheme="minorEastAsia" w:cs="宋体" w:hint="eastAsia"/>
              <w:kern w:val="0"/>
              <w:szCs w:val="24"/>
            </w:rPr>
            <w:alias w:val="投资收益说明"/>
            <w:tag w:val="_GBC_4461c08be8cf4739a76957c4ebbfc521"/>
            <w:id w:val="-612593402"/>
            <w:lock w:val="sdtLocked"/>
            <w:placeholder>
              <w:docPart w:val="GBC22222222222222222222222222222"/>
            </w:placeholder>
          </w:sdtPr>
          <w:sdtEndPr>
            <w:rPr>
              <w:rFonts w:ascii="Times New Roman" w:eastAsia="宋体" w:hAnsi="Times New Roman" w:cs="Times New Roman"/>
              <w:kern w:val="2"/>
              <w:szCs w:val="21"/>
            </w:rPr>
          </w:sdtEndPr>
          <w:sdtContent>
            <w:p w:rsidR="00026674" w:rsidRPr="00C8301E" w:rsidRDefault="00026674" w:rsidP="009A03BB">
              <w:pPr>
                <w:pStyle w:val="aa"/>
                <w:widowControl w:val="0"/>
                <w:tabs>
                  <w:tab w:val="left" w:pos="196"/>
                  <w:tab w:val="left" w:pos="426"/>
                </w:tabs>
                <w:adjustRightInd w:val="0"/>
                <w:snapToGrid w:val="0"/>
                <w:spacing w:beforeLines="50" w:before="156" w:line="360" w:lineRule="auto"/>
                <w:rPr>
                  <w:rFonts w:asciiTheme="minorEastAsia" w:eastAsiaTheme="minorEastAsia" w:hAnsiTheme="minorEastAsia"/>
                  <w:color w:val="000000"/>
                </w:rPr>
              </w:pPr>
              <w:r w:rsidRPr="00C8301E">
                <w:rPr>
                  <w:rFonts w:asciiTheme="minorEastAsia" w:eastAsiaTheme="minorEastAsia" w:hAnsiTheme="minorEastAsia"/>
                  <w:color w:val="000000"/>
                </w:rPr>
                <w:t>注：债务重组利得</w:t>
              </w:r>
              <w:r w:rsidR="00DB5261" w:rsidRPr="00C8301E">
                <w:rPr>
                  <w:rFonts w:asciiTheme="minorEastAsia" w:eastAsiaTheme="minorEastAsia" w:hAnsiTheme="minorEastAsia"/>
                </w:rPr>
                <w:t>详见</w:t>
              </w:r>
              <w:r w:rsidR="00DB5261" w:rsidRPr="00C8301E">
                <w:rPr>
                  <w:rFonts w:asciiTheme="minorEastAsia" w:eastAsiaTheme="minorEastAsia" w:hAnsiTheme="minorEastAsia" w:hint="eastAsia"/>
                </w:rPr>
                <w:t>本报告</w:t>
              </w:r>
              <w:r w:rsidR="00DB5261" w:rsidRPr="00C8301E">
                <w:rPr>
                  <w:rFonts w:asciiTheme="minorEastAsia" w:eastAsiaTheme="minorEastAsia" w:hAnsiTheme="minorEastAsia"/>
                </w:rPr>
                <w:t>十</w:t>
              </w:r>
              <w:r w:rsidR="00DB5261" w:rsidRPr="00C8301E">
                <w:rPr>
                  <w:rFonts w:asciiTheme="minorEastAsia" w:eastAsiaTheme="minorEastAsia" w:hAnsiTheme="minorEastAsia" w:hint="eastAsia"/>
                </w:rPr>
                <w:t>六、2、</w:t>
              </w:r>
              <w:r w:rsidR="007475E7">
                <w:rPr>
                  <w:rFonts w:asciiTheme="minorEastAsia" w:eastAsiaTheme="minorEastAsia" w:hAnsiTheme="minorEastAsia" w:hint="eastAsia"/>
                </w:rPr>
                <w:t>a</w:t>
              </w:r>
              <w:r w:rsidR="00DB5261" w:rsidRPr="00C8301E">
                <w:rPr>
                  <w:rFonts w:asciiTheme="minorEastAsia" w:eastAsiaTheme="minorEastAsia" w:hAnsiTheme="minorEastAsia" w:hint="eastAsia"/>
                </w:rPr>
                <w:t>.</w:t>
              </w:r>
              <w:r w:rsidR="00DB5261" w:rsidRPr="00C8301E">
                <w:rPr>
                  <w:rFonts w:asciiTheme="minorEastAsia" w:eastAsiaTheme="minorEastAsia" w:hAnsiTheme="minorEastAsia"/>
                </w:rPr>
                <w:t>破产重整</w:t>
              </w:r>
              <w:r w:rsidR="00DB5261" w:rsidRPr="00C8301E">
                <w:rPr>
                  <w:rFonts w:asciiTheme="minorEastAsia" w:eastAsiaTheme="minorEastAsia" w:hAnsiTheme="minorEastAsia" w:hint="eastAsia"/>
                </w:rPr>
                <w:t>。</w:t>
              </w:r>
            </w:p>
            <w:p w:rsidR="00E56C07" w:rsidRDefault="009214F1">
              <w:pPr>
                <w:adjustRightInd w:val="0"/>
              </w:pPr>
            </w:p>
          </w:sdtContent>
        </w:sdt>
        <w:p w:rsidR="00E56C07" w:rsidRDefault="009214F1">
          <w:pPr>
            <w:adjustRightInd w:val="0"/>
          </w:pPr>
        </w:p>
      </w:sdtContent>
    </w:sdt>
    <w:bookmarkEnd w:id="211" w:displacedByCustomXml="next"/>
    <w:sdt>
      <w:sdtPr>
        <w:rPr>
          <w:rFonts w:ascii="宋体" w:hAnsi="宋体" w:cs="宋体" w:hint="eastAsia"/>
          <w:b w:val="0"/>
          <w:bCs w:val="0"/>
          <w:kern w:val="0"/>
          <w:szCs w:val="21"/>
        </w:rPr>
        <w:alias w:val="模块:净敞口套期收益"/>
        <w:tag w:val="_SEC_1b8fb7a0e4a44723ab3a865986917571"/>
        <w:id w:val="588667459"/>
        <w:lock w:val="sdtLocked"/>
        <w:placeholder>
          <w:docPart w:val="GBC22222222222222222222222222222"/>
        </w:placeholder>
      </w:sdtPr>
      <w:sdtEndPr>
        <w:rPr>
          <w:rFonts w:ascii="Times New Roman" w:hAnsi="Times New Roman" w:cs="Times New Roman" w:hint="default"/>
          <w:kern w:val="2"/>
        </w:rPr>
      </w:sdtEndPr>
      <w:sdtContent>
        <w:p w:rsidR="00E56C07" w:rsidRDefault="0070445C">
          <w:pPr>
            <w:pStyle w:val="3"/>
            <w:numPr>
              <w:ilvl w:val="0"/>
              <w:numId w:val="78"/>
            </w:numPr>
            <w:tabs>
              <w:tab w:val="left" w:pos="504"/>
            </w:tabs>
            <w:rPr>
              <w:szCs w:val="21"/>
            </w:rPr>
          </w:pPr>
          <w:r>
            <w:rPr>
              <w:rFonts w:hint="eastAsia"/>
              <w:szCs w:val="21"/>
            </w:rPr>
            <w:t>净敞口套期收益</w:t>
          </w:r>
        </w:p>
        <w:sdt>
          <w:sdtPr>
            <w:alias w:val="是否适用：净敞口套期收益[双击切换]"/>
            <w:tag w:val="_GBC_0b9c0635e78547e1b23b27daf08672cd"/>
            <w:id w:val="-556864359"/>
            <w:lock w:val="sdtLocked"/>
            <w:placeholder>
              <w:docPart w:val="GBC22222222222222222222222222222"/>
            </w:placeholder>
          </w:sdtPr>
          <w:sdtEndPr/>
          <w:sdtContent>
            <w:p w:rsidR="00E56C07" w:rsidRDefault="008B7376">
              <w:pPr>
                <w:pStyle w:val="Style105"/>
              </w:pPr>
              <w:r>
                <w:fldChar w:fldCharType="begin"/>
              </w:r>
              <w:r w:rsidR="0070445C">
                <w:rPr>
                  <w:rFonts w:hint="eastAsia"/>
                </w:rPr>
                <w:instrText xml:space="preserve"> 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9214F1">
          <w:pPr>
            <w:adjustRightInd w:val="0"/>
          </w:pPr>
        </w:p>
      </w:sdtContent>
    </w:sdt>
    <w:bookmarkStart w:id="213" w:name="_Hlk534895224" w:displacedByCustomXml="next"/>
    <w:sdt>
      <w:sdtPr>
        <w:rPr>
          <w:rFonts w:ascii="宋体" w:hAnsi="宋体" w:cs="宋体" w:hint="eastAsia"/>
          <w:b w:val="0"/>
          <w:bCs w:val="0"/>
          <w:kern w:val="0"/>
          <w:szCs w:val="21"/>
        </w:rPr>
        <w:alias w:val="模块:公允价值变动收益"/>
        <w:tag w:val="_SEC_ba248bb644d24508b56cf476e57a1ad1"/>
        <w:id w:val="-344943623"/>
        <w:lock w:val="sdtLocked"/>
        <w:placeholder>
          <w:docPart w:val="GBC22222222222222222222222222222"/>
        </w:placeholder>
      </w:sdtPr>
      <w:sdtEndPr>
        <w:rPr>
          <w:rFonts w:ascii="Times New Roman" w:hAnsi="Times New Roman" w:cstheme="minorBidi"/>
          <w:kern w:val="2"/>
        </w:rPr>
      </w:sdtEndPr>
      <w:sdtContent>
        <w:p w:rsidR="00E56C07" w:rsidRDefault="0070445C" w:rsidP="00C8301E">
          <w:pPr>
            <w:pStyle w:val="3"/>
            <w:numPr>
              <w:ilvl w:val="0"/>
              <w:numId w:val="78"/>
            </w:numPr>
            <w:tabs>
              <w:tab w:val="left" w:pos="504"/>
            </w:tabs>
            <w:spacing w:before="0" w:after="0" w:line="360" w:lineRule="auto"/>
            <w:rPr>
              <w:rFonts w:ascii="宋体" w:hAnsi="宋体"/>
              <w:szCs w:val="21"/>
            </w:rPr>
          </w:pPr>
          <w:r>
            <w:rPr>
              <w:rFonts w:ascii="宋体" w:hAnsi="宋体" w:hint="eastAsia"/>
              <w:szCs w:val="21"/>
            </w:rPr>
            <w:t>公允价值变动收益</w:t>
          </w:r>
        </w:p>
        <w:sdt>
          <w:sdtPr>
            <w:alias w:val="是否适用：公允价值变动收益[双击切换]"/>
            <w:tag w:val="_GBC_703e46a239ba45afa37afdd4dcae0cb4"/>
            <w:id w:val="535080370"/>
            <w:lock w:val="sdtLocked"/>
            <w:placeholder>
              <w:docPart w:val="GBC22222222222222222222222222222"/>
            </w:placeholder>
          </w:sdtPr>
          <w:sdtEndPr/>
          <w:sdtContent>
            <w:p w:rsidR="00E56C07" w:rsidRDefault="008B7376" w:rsidP="00C8301E">
              <w:pPr>
                <w:pStyle w:val="Style105"/>
                <w:spacing w:line="360" w:lineRule="auto"/>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70445C" w:rsidP="00C8301E">
          <w:pPr>
            <w:spacing w:line="360" w:lineRule="auto"/>
            <w:jc w:val="right"/>
          </w:pPr>
          <w:r>
            <w:rPr>
              <w:rFonts w:hint="eastAsia"/>
            </w:rPr>
            <w:t>单位：</w:t>
          </w:r>
          <w:sdt>
            <w:sdtPr>
              <w:rPr>
                <w:rFonts w:hint="eastAsia"/>
              </w:rPr>
              <w:alias w:val="单位：财务附注：公允价值变动收益"/>
              <w:tag w:val="_GBC_c4e1118ffbdf4d6f90815a9b487cc79b"/>
              <w:id w:val="-1274795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公允价值变动收益"/>
              <w:tag w:val="_GBC_704565e01a4148fe85dcf135bb9be9b6"/>
              <w:id w:val="1634984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9"/>
            <w:gridCol w:w="2825"/>
            <w:gridCol w:w="2825"/>
          </w:tblGrid>
          <w:tr w:rsidR="00E56C07" w:rsidRPr="00C8301E">
            <w:sdt>
              <w:sdtPr>
                <w:rPr>
                  <w:rFonts w:asciiTheme="minorEastAsia" w:eastAsiaTheme="minorEastAsia" w:hAnsiTheme="minorEastAsia"/>
                </w:rPr>
                <w:tag w:val="_PLD_6e9a92135b46440eb6d0daa39f0ec40f"/>
                <w:id w:val="36001664"/>
                <w:lock w:val="sdtLocked"/>
              </w:sdtPr>
              <w:sdtEndPr/>
              <w:sdtContent>
                <w:tc>
                  <w:tcPr>
                    <w:tcW w:w="1878" w:type="pct"/>
                    <w:tcBorders>
                      <w:top w:val="single" w:sz="4" w:space="0" w:color="auto"/>
                      <w:left w:val="single" w:sz="4" w:space="0" w:color="auto"/>
                      <w:bottom w:val="single" w:sz="4" w:space="0" w:color="auto"/>
                      <w:right w:val="single" w:sz="4" w:space="0" w:color="auto"/>
                    </w:tcBorders>
                    <w:vAlign w:val="center"/>
                  </w:tcPr>
                  <w:p w:rsidR="00E56C07" w:rsidRPr="00C8301E" w:rsidRDefault="0070445C">
                    <w:pPr>
                      <w:adjustRightInd w:val="0"/>
                      <w:jc w:val="center"/>
                      <w:rPr>
                        <w:rFonts w:asciiTheme="minorEastAsia" w:eastAsiaTheme="minorEastAsia" w:hAnsiTheme="minorEastAsia"/>
                      </w:rPr>
                    </w:pPr>
                    <w:r w:rsidRPr="00C8301E">
                      <w:rPr>
                        <w:rFonts w:asciiTheme="minorEastAsia" w:eastAsiaTheme="minorEastAsia" w:hAnsiTheme="minorEastAsia" w:hint="eastAsia"/>
                      </w:rPr>
                      <w:t>产生公允价值变动收益的来源</w:t>
                    </w:r>
                  </w:p>
                </w:tc>
              </w:sdtContent>
            </w:sdt>
            <w:sdt>
              <w:sdtPr>
                <w:rPr>
                  <w:rFonts w:asciiTheme="minorEastAsia" w:eastAsiaTheme="minorEastAsia" w:hAnsiTheme="minorEastAsia"/>
                </w:rPr>
                <w:tag w:val="_PLD_7cd0c8223b6b499990a24553e928cba4"/>
                <w:id w:val="36001665"/>
                <w:lock w:val="sdtLocked"/>
              </w:sdtPr>
              <w:sdtEndPr/>
              <w:sdtContent>
                <w:tc>
                  <w:tcPr>
                    <w:tcW w:w="1561" w:type="pct"/>
                    <w:tcBorders>
                      <w:top w:val="single" w:sz="4" w:space="0" w:color="auto"/>
                      <w:left w:val="single" w:sz="4" w:space="0" w:color="auto"/>
                      <w:bottom w:val="single" w:sz="4" w:space="0" w:color="auto"/>
                      <w:right w:val="single" w:sz="4" w:space="0" w:color="auto"/>
                    </w:tcBorders>
                    <w:vAlign w:val="center"/>
                  </w:tcPr>
                  <w:p w:rsidR="00E56C07" w:rsidRPr="00C8301E" w:rsidRDefault="0070445C">
                    <w:pPr>
                      <w:adjustRightInd w:val="0"/>
                      <w:jc w:val="center"/>
                      <w:rPr>
                        <w:rFonts w:asciiTheme="minorEastAsia" w:eastAsiaTheme="minorEastAsia" w:hAnsiTheme="minorEastAsia"/>
                      </w:rPr>
                    </w:pPr>
                    <w:r w:rsidRPr="00C8301E">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1ebddc94af9345a99e7800415f9811c7"/>
                <w:id w:val="36001666"/>
                <w:lock w:val="sdtLocked"/>
              </w:sdtPr>
              <w:sdtEndPr/>
              <w:sdtContent>
                <w:tc>
                  <w:tcPr>
                    <w:tcW w:w="1561" w:type="pct"/>
                    <w:tcBorders>
                      <w:top w:val="single" w:sz="4" w:space="0" w:color="auto"/>
                      <w:left w:val="single" w:sz="4" w:space="0" w:color="auto"/>
                      <w:bottom w:val="single" w:sz="4" w:space="0" w:color="auto"/>
                      <w:right w:val="single" w:sz="4" w:space="0" w:color="auto"/>
                    </w:tcBorders>
                    <w:vAlign w:val="center"/>
                  </w:tcPr>
                  <w:p w:rsidR="00E56C07" w:rsidRPr="00C8301E" w:rsidRDefault="0070445C">
                    <w:pPr>
                      <w:adjustRightInd w:val="0"/>
                      <w:jc w:val="center"/>
                      <w:rPr>
                        <w:rFonts w:asciiTheme="minorEastAsia" w:eastAsiaTheme="minorEastAsia" w:hAnsiTheme="minorEastAsia"/>
                      </w:rPr>
                    </w:pPr>
                    <w:r w:rsidRPr="00C8301E">
                      <w:rPr>
                        <w:rFonts w:asciiTheme="minorEastAsia" w:eastAsiaTheme="minorEastAsia" w:hAnsiTheme="minorEastAsia" w:hint="eastAsia"/>
                      </w:rPr>
                      <w:t>上期发生额</w:t>
                    </w:r>
                  </w:p>
                </w:tc>
              </w:sdtContent>
            </w:sdt>
          </w:tr>
          <w:tr w:rsidR="00E56C07" w:rsidRPr="00C8301E">
            <w:sdt>
              <w:sdtPr>
                <w:rPr>
                  <w:rFonts w:asciiTheme="minorEastAsia" w:eastAsiaTheme="minorEastAsia" w:hAnsiTheme="minorEastAsia"/>
                </w:rPr>
                <w:tag w:val="_PLD_b8fdad34a3ea4bf88d13d2cea1763e5f"/>
                <w:id w:val="36001667"/>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E56C07" w:rsidRPr="00C8301E" w:rsidRDefault="0070445C">
                    <w:pPr>
                      <w:rPr>
                        <w:rFonts w:asciiTheme="minorEastAsia" w:eastAsiaTheme="minorEastAsia" w:hAnsiTheme="minorEastAsia"/>
                      </w:rPr>
                    </w:pPr>
                    <w:r w:rsidRPr="00C8301E">
                      <w:rPr>
                        <w:rFonts w:asciiTheme="minorEastAsia" w:eastAsiaTheme="minorEastAsia" w:hAnsiTheme="minorEastAsia" w:hint="eastAsia"/>
                      </w:rPr>
                      <w:t>交易性金融资产</w:t>
                    </w:r>
                  </w:p>
                </w:tc>
              </w:sdtContent>
            </w:sdt>
            <w:tc>
              <w:tcPr>
                <w:tcW w:w="1561" w:type="pct"/>
                <w:tcBorders>
                  <w:top w:val="single" w:sz="4" w:space="0" w:color="auto"/>
                  <w:left w:val="single" w:sz="4" w:space="0" w:color="auto"/>
                  <w:bottom w:val="single" w:sz="4" w:space="0" w:color="auto"/>
                  <w:right w:val="single" w:sz="4" w:space="0" w:color="auto"/>
                </w:tcBorders>
              </w:tcPr>
              <w:p w:rsidR="00E56C07" w:rsidRPr="00C8301E" w:rsidRDefault="00E56C07">
                <w:pPr>
                  <w:adjustRightInd w:val="0"/>
                  <w:jc w:val="right"/>
                  <w:rPr>
                    <w:rFonts w:asciiTheme="minorEastAsia" w:eastAsiaTheme="minorEastAsia" w:hAnsiTheme="minorEastAsia"/>
                  </w:rPr>
                </w:pPr>
              </w:p>
            </w:tc>
            <w:tc>
              <w:tcPr>
                <w:tcW w:w="1561" w:type="pct"/>
                <w:tcBorders>
                  <w:top w:val="single" w:sz="4" w:space="0" w:color="auto"/>
                  <w:left w:val="single" w:sz="4" w:space="0" w:color="auto"/>
                  <w:bottom w:val="single" w:sz="4" w:space="0" w:color="auto"/>
                  <w:right w:val="single" w:sz="4" w:space="0" w:color="auto"/>
                </w:tcBorders>
              </w:tcPr>
              <w:p w:rsidR="00E56C07" w:rsidRPr="00C8301E" w:rsidRDefault="00E56C07">
                <w:pPr>
                  <w:adjustRightInd w:val="0"/>
                  <w:jc w:val="right"/>
                  <w:rPr>
                    <w:rFonts w:asciiTheme="minorEastAsia" w:eastAsiaTheme="minorEastAsia" w:hAnsiTheme="minorEastAsia"/>
                  </w:rPr>
                </w:pPr>
              </w:p>
            </w:tc>
          </w:tr>
          <w:tr w:rsidR="00E56C07" w:rsidRPr="00C8301E">
            <w:sdt>
              <w:sdtPr>
                <w:rPr>
                  <w:rFonts w:asciiTheme="minorEastAsia" w:eastAsiaTheme="minorEastAsia" w:hAnsiTheme="minorEastAsia"/>
                </w:rPr>
                <w:tag w:val="_PLD_6b01843590fe419a970a6ed4f04b1565"/>
                <w:id w:val="36001668"/>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E56C07" w:rsidRPr="00C8301E" w:rsidRDefault="0070445C">
                    <w:pPr>
                      <w:rPr>
                        <w:rFonts w:asciiTheme="minorEastAsia" w:eastAsiaTheme="minorEastAsia" w:hAnsiTheme="minorEastAsia"/>
                      </w:rPr>
                    </w:pPr>
                    <w:r w:rsidRPr="00C8301E">
                      <w:rPr>
                        <w:rFonts w:asciiTheme="minorEastAsia" w:eastAsiaTheme="minorEastAsia" w:hAnsiTheme="minorEastAsia" w:hint="eastAsia"/>
                      </w:rPr>
                      <w:t>其中：衍生金融工具产生的公允价值变动收益</w:t>
                    </w:r>
                  </w:p>
                </w:tc>
              </w:sdtContent>
            </w:sdt>
            <w:tc>
              <w:tcPr>
                <w:tcW w:w="1561" w:type="pct"/>
                <w:tcBorders>
                  <w:top w:val="single" w:sz="4" w:space="0" w:color="auto"/>
                  <w:left w:val="single" w:sz="4" w:space="0" w:color="auto"/>
                  <w:bottom w:val="single" w:sz="4" w:space="0" w:color="auto"/>
                  <w:right w:val="single" w:sz="4" w:space="0" w:color="auto"/>
                </w:tcBorders>
              </w:tcPr>
              <w:p w:rsidR="00E56C07" w:rsidRPr="00C8301E" w:rsidRDefault="00E56C07">
                <w:pPr>
                  <w:adjustRightInd w:val="0"/>
                  <w:jc w:val="right"/>
                  <w:rPr>
                    <w:rFonts w:asciiTheme="minorEastAsia" w:eastAsiaTheme="minorEastAsia" w:hAnsiTheme="minorEastAsia"/>
                  </w:rPr>
                </w:pPr>
              </w:p>
            </w:tc>
            <w:tc>
              <w:tcPr>
                <w:tcW w:w="1561" w:type="pct"/>
                <w:tcBorders>
                  <w:top w:val="single" w:sz="4" w:space="0" w:color="auto"/>
                  <w:left w:val="single" w:sz="4" w:space="0" w:color="auto"/>
                  <w:bottom w:val="single" w:sz="4" w:space="0" w:color="auto"/>
                  <w:right w:val="single" w:sz="4" w:space="0" w:color="auto"/>
                </w:tcBorders>
              </w:tcPr>
              <w:p w:rsidR="00E56C07" w:rsidRPr="00C8301E" w:rsidRDefault="00E56C07">
                <w:pPr>
                  <w:adjustRightInd w:val="0"/>
                  <w:jc w:val="right"/>
                  <w:rPr>
                    <w:rFonts w:asciiTheme="minorEastAsia" w:eastAsiaTheme="minorEastAsia" w:hAnsiTheme="minorEastAsia"/>
                  </w:rPr>
                </w:pPr>
              </w:p>
            </w:tc>
          </w:tr>
          <w:tr w:rsidR="00E56C07" w:rsidRPr="00C8301E">
            <w:sdt>
              <w:sdtPr>
                <w:rPr>
                  <w:rFonts w:asciiTheme="minorEastAsia" w:eastAsiaTheme="minorEastAsia" w:hAnsiTheme="minorEastAsia"/>
                </w:rPr>
                <w:tag w:val="_PLD_9bbf0a974c3b4741b9d53ed083461508"/>
                <w:id w:val="36001669"/>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E56C07" w:rsidRPr="00C8301E" w:rsidRDefault="0070445C">
                    <w:pPr>
                      <w:rPr>
                        <w:rFonts w:asciiTheme="minorEastAsia" w:eastAsiaTheme="minorEastAsia" w:hAnsiTheme="minorEastAsia"/>
                      </w:rPr>
                    </w:pPr>
                    <w:r w:rsidRPr="00C8301E">
                      <w:rPr>
                        <w:rFonts w:asciiTheme="minorEastAsia" w:eastAsiaTheme="minorEastAsia" w:hAnsiTheme="minorEastAsia" w:hint="eastAsia"/>
                      </w:rPr>
                      <w:t>交易性金融负债</w:t>
                    </w:r>
                  </w:p>
                </w:tc>
              </w:sdtContent>
            </w:sdt>
            <w:tc>
              <w:tcPr>
                <w:tcW w:w="1561" w:type="pct"/>
                <w:tcBorders>
                  <w:top w:val="single" w:sz="4" w:space="0" w:color="auto"/>
                  <w:left w:val="single" w:sz="4" w:space="0" w:color="auto"/>
                  <w:bottom w:val="single" w:sz="4" w:space="0" w:color="auto"/>
                  <w:right w:val="single" w:sz="4" w:space="0" w:color="auto"/>
                </w:tcBorders>
              </w:tcPr>
              <w:p w:rsidR="00E56C07" w:rsidRPr="00C8301E" w:rsidRDefault="00E56C07">
                <w:pPr>
                  <w:adjustRightInd w:val="0"/>
                  <w:jc w:val="right"/>
                  <w:rPr>
                    <w:rFonts w:asciiTheme="minorEastAsia" w:eastAsiaTheme="minorEastAsia" w:hAnsiTheme="minorEastAsia"/>
                  </w:rPr>
                </w:pPr>
              </w:p>
            </w:tc>
            <w:tc>
              <w:tcPr>
                <w:tcW w:w="1561" w:type="pct"/>
                <w:tcBorders>
                  <w:top w:val="single" w:sz="4" w:space="0" w:color="auto"/>
                  <w:left w:val="single" w:sz="4" w:space="0" w:color="auto"/>
                  <w:bottom w:val="single" w:sz="4" w:space="0" w:color="auto"/>
                  <w:right w:val="single" w:sz="4" w:space="0" w:color="auto"/>
                </w:tcBorders>
              </w:tcPr>
              <w:p w:rsidR="00E56C07" w:rsidRPr="00C8301E" w:rsidRDefault="00E56C07">
                <w:pPr>
                  <w:adjustRightInd w:val="0"/>
                  <w:jc w:val="right"/>
                  <w:rPr>
                    <w:rFonts w:asciiTheme="minorEastAsia" w:eastAsiaTheme="minorEastAsia" w:hAnsiTheme="minorEastAsia"/>
                  </w:rPr>
                </w:pPr>
              </w:p>
            </w:tc>
          </w:tr>
          <w:tr w:rsidR="00E56C07" w:rsidRPr="00C8301E">
            <w:sdt>
              <w:sdtPr>
                <w:rPr>
                  <w:rFonts w:asciiTheme="minorEastAsia" w:eastAsiaTheme="minorEastAsia" w:hAnsiTheme="minorEastAsia"/>
                </w:rPr>
                <w:tag w:val="_PLD_d8f8aca983494a3987845fa26d1fc496"/>
                <w:id w:val="36001670"/>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E56C07" w:rsidRPr="00C8301E" w:rsidRDefault="0070445C">
                    <w:pPr>
                      <w:rPr>
                        <w:rFonts w:asciiTheme="minorEastAsia" w:eastAsiaTheme="minorEastAsia" w:hAnsiTheme="minorEastAsia"/>
                      </w:rPr>
                    </w:pPr>
                    <w:r w:rsidRPr="00C8301E">
                      <w:rPr>
                        <w:rFonts w:asciiTheme="minorEastAsia" w:eastAsiaTheme="minorEastAsia" w:hAnsiTheme="minorEastAsia" w:hint="eastAsia"/>
                      </w:rPr>
                      <w:t>按公允价值计量的投资性房地产</w:t>
                    </w:r>
                  </w:p>
                </w:tc>
              </w:sdtContent>
            </w:sdt>
            <w:tc>
              <w:tcPr>
                <w:tcW w:w="1561" w:type="pct"/>
                <w:tcBorders>
                  <w:top w:val="single" w:sz="4" w:space="0" w:color="auto"/>
                  <w:left w:val="single" w:sz="4" w:space="0" w:color="auto"/>
                  <w:bottom w:val="single" w:sz="4" w:space="0" w:color="auto"/>
                  <w:right w:val="single" w:sz="4" w:space="0" w:color="auto"/>
                </w:tcBorders>
              </w:tcPr>
              <w:p w:rsidR="00E56C07" w:rsidRPr="00C8301E" w:rsidRDefault="0070445C">
                <w:pPr>
                  <w:adjustRightInd w:val="0"/>
                  <w:jc w:val="right"/>
                  <w:rPr>
                    <w:rFonts w:asciiTheme="minorEastAsia" w:eastAsiaTheme="minorEastAsia" w:hAnsiTheme="minorEastAsia"/>
                  </w:rPr>
                </w:pPr>
                <w:r w:rsidRPr="00C8301E">
                  <w:rPr>
                    <w:rFonts w:asciiTheme="minorEastAsia" w:eastAsiaTheme="minorEastAsia" w:hAnsiTheme="minorEastAsia"/>
                  </w:rPr>
                  <w:t>-2,524,257.60</w:t>
                </w:r>
              </w:p>
            </w:tc>
            <w:tc>
              <w:tcPr>
                <w:tcW w:w="1561" w:type="pct"/>
                <w:tcBorders>
                  <w:top w:val="single" w:sz="4" w:space="0" w:color="auto"/>
                  <w:left w:val="single" w:sz="4" w:space="0" w:color="auto"/>
                  <w:bottom w:val="single" w:sz="4" w:space="0" w:color="auto"/>
                  <w:right w:val="single" w:sz="4" w:space="0" w:color="auto"/>
                </w:tcBorders>
              </w:tcPr>
              <w:p w:rsidR="00E56C07" w:rsidRPr="00C8301E" w:rsidRDefault="0070445C">
                <w:pPr>
                  <w:adjustRightInd w:val="0"/>
                  <w:jc w:val="right"/>
                  <w:rPr>
                    <w:rFonts w:asciiTheme="minorEastAsia" w:eastAsiaTheme="minorEastAsia" w:hAnsiTheme="minorEastAsia"/>
                  </w:rPr>
                </w:pPr>
                <w:r w:rsidRPr="00C8301E">
                  <w:rPr>
                    <w:rFonts w:asciiTheme="minorEastAsia" w:eastAsiaTheme="minorEastAsia" w:hAnsiTheme="minorEastAsia"/>
                  </w:rPr>
                  <w:t>-9,600,764.55</w:t>
                </w:r>
              </w:p>
            </w:tc>
          </w:tr>
          <w:tr w:rsidR="00E56C07" w:rsidRPr="00C8301E">
            <w:sdt>
              <w:sdtPr>
                <w:rPr>
                  <w:rFonts w:asciiTheme="minorEastAsia" w:eastAsiaTheme="minorEastAsia" w:hAnsiTheme="minorEastAsia"/>
                </w:rPr>
                <w:tag w:val="_PLD_3de60e6b2a8a44ce9663011df3f14a75"/>
                <w:id w:val="36001671"/>
                <w:lock w:val="sdtLocked"/>
              </w:sdtPr>
              <w:sdtEndPr/>
              <w:sdtContent>
                <w:tc>
                  <w:tcPr>
                    <w:tcW w:w="1878" w:type="pct"/>
                    <w:tcBorders>
                      <w:top w:val="single" w:sz="4" w:space="0" w:color="auto"/>
                      <w:left w:val="single" w:sz="4" w:space="0" w:color="auto"/>
                      <w:bottom w:val="single" w:sz="4" w:space="0" w:color="auto"/>
                      <w:right w:val="single" w:sz="4" w:space="0" w:color="auto"/>
                    </w:tcBorders>
                    <w:vAlign w:val="center"/>
                  </w:tcPr>
                  <w:p w:rsidR="00E56C07" w:rsidRPr="00C8301E" w:rsidRDefault="0070445C">
                    <w:pPr>
                      <w:adjustRightInd w:val="0"/>
                      <w:jc w:val="center"/>
                      <w:rPr>
                        <w:rFonts w:asciiTheme="minorEastAsia" w:eastAsiaTheme="minorEastAsia" w:hAnsiTheme="minorEastAsia"/>
                      </w:rPr>
                    </w:pPr>
                    <w:r w:rsidRPr="00C8301E">
                      <w:rPr>
                        <w:rFonts w:asciiTheme="minorEastAsia" w:eastAsiaTheme="minorEastAsia" w:hAnsiTheme="minorEastAsia" w:hint="eastAsia"/>
                      </w:rPr>
                      <w:t>合计</w:t>
                    </w:r>
                  </w:p>
                </w:tc>
              </w:sdtContent>
            </w:sdt>
            <w:tc>
              <w:tcPr>
                <w:tcW w:w="1561" w:type="pct"/>
                <w:tcBorders>
                  <w:top w:val="single" w:sz="4" w:space="0" w:color="auto"/>
                  <w:left w:val="single" w:sz="4" w:space="0" w:color="auto"/>
                  <w:bottom w:val="single" w:sz="4" w:space="0" w:color="auto"/>
                  <w:right w:val="single" w:sz="4" w:space="0" w:color="auto"/>
                </w:tcBorders>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-2,524,257.60</w:t>
                </w:r>
              </w:p>
            </w:tc>
            <w:tc>
              <w:tcPr>
                <w:tcW w:w="1561" w:type="pct"/>
                <w:tcBorders>
                  <w:top w:val="single" w:sz="4" w:space="0" w:color="auto"/>
                  <w:left w:val="single" w:sz="4" w:space="0" w:color="auto"/>
                  <w:bottom w:val="single" w:sz="4" w:space="0" w:color="auto"/>
                  <w:right w:val="single" w:sz="4" w:space="0" w:color="auto"/>
                </w:tcBorders>
              </w:tcPr>
              <w:p w:rsidR="00E56C07" w:rsidRPr="00C8301E" w:rsidRDefault="0070445C">
                <w:pPr>
                  <w:adjustRightInd w:val="0"/>
                  <w:jc w:val="right"/>
                  <w:rPr>
                    <w:rFonts w:asciiTheme="minorEastAsia" w:eastAsiaTheme="minorEastAsia" w:hAnsiTheme="minorEastAsia"/>
                  </w:rPr>
                </w:pPr>
                <w:r w:rsidRPr="00C8301E">
                  <w:rPr>
                    <w:rFonts w:asciiTheme="minorEastAsia" w:eastAsiaTheme="minorEastAsia" w:hAnsiTheme="minorEastAsia"/>
                  </w:rPr>
                  <w:t>-9,600,764.55</w:t>
                </w:r>
              </w:p>
            </w:tc>
          </w:tr>
        </w:tbl>
        <w:p w:rsidR="00E56C07" w:rsidRDefault="00E56C07"/>
        <w:p w:rsidR="00E56C07" w:rsidRDefault="0070445C">
          <w:pPr>
            <w:spacing w:before="60" w:after="60"/>
          </w:pPr>
          <w:r>
            <w:rPr>
              <w:rFonts w:hint="eastAsia"/>
            </w:rPr>
            <w:t>其他说明：</w:t>
          </w:r>
        </w:p>
        <w:sdt>
          <w:sdtPr>
            <w:rPr>
              <w:rFonts w:hint="eastAsia"/>
            </w:rPr>
            <w:alias w:val="公允价值变动收益的说明"/>
            <w:tag w:val="_GBC_2de79fa0260c440dae18401771bdd5db"/>
            <w:id w:val="-1457947171"/>
            <w:lock w:val="sdtLocked"/>
            <w:placeholder>
              <w:docPart w:val="GBC22222222222222222222222222222"/>
            </w:placeholder>
          </w:sdtPr>
          <w:sdtEndPr/>
          <w:sdtContent>
            <w:p w:rsidR="00E56C07" w:rsidRDefault="0070445C">
              <w:pPr>
                <w:pStyle w:val="Style105"/>
              </w:pPr>
              <w:r>
                <w:rPr>
                  <w:rFonts w:hint="eastAsia"/>
                </w:rPr>
                <w:t>无</w:t>
              </w:r>
            </w:p>
          </w:sdtContent>
        </w:sdt>
        <w:p w:rsidR="00E56C07" w:rsidRDefault="009214F1">
          <w:pPr>
            <w:rPr>
              <w:rFonts w:cstheme="minorBidi"/>
            </w:rPr>
          </w:pPr>
        </w:p>
      </w:sdtContent>
    </w:sdt>
    <w:bookmarkEnd w:id="213" w:displacedByCustomXml="next"/>
    <w:sdt>
      <w:sdtPr>
        <w:rPr>
          <w:rFonts w:ascii="宋体" w:hAnsi="宋体" w:cs="宋体" w:hint="eastAsia"/>
          <w:b w:val="0"/>
          <w:bCs w:val="0"/>
          <w:kern w:val="0"/>
          <w:szCs w:val="24"/>
        </w:rPr>
        <w:alias w:val="模块:信用减值损失"/>
        <w:tag w:val="_SEC_f3aa22c360ad4d4fa144dfe2d37137a3"/>
        <w:id w:val="556441325"/>
        <w:lock w:val="sdtLocked"/>
        <w:placeholder>
          <w:docPart w:val="GBC22222222222222222222222222222"/>
        </w:placeholder>
      </w:sdtPr>
      <w:sdtEndPr>
        <w:rPr>
          <w:rFonts w:ascii="Times New Roman" w:hAnsi="Times New Roman" w:cs="Times New Roman" w:hint="default"/>
          <w:b/>
          <w:kern w:val="2"/>
          <w:szCs w:val="21"/>
        </w:rPr>
      </w:sdtEndPr>
      <w:sdtContent>
        <w:p w:rsidR="00E56C07" w:rsidRDefault="0070445C" w:rsidP="00C8301E">
          <w:pPr>
            <w:pStyle w:val="3"/>
            <w:numPr>
              <w:ilvl w:val="0"/>
              <w:numId w:val="78"/>
            </w:numPr>
            <w:tabs>
              <w:tab w:val="left" w:pos="504"/>
            </w:tabs>
            <w:spacing w:before="0" w:after="0" w:line="360" w:lineRule="auto"/>
          </w:pPr>
          <w:r>
            <w:rPr>
              <w:rFonts w:hint="eastAsia"/>
            </w:rPr>
            <w:t>信用减值损失</w:t>
          </w:r>
        </w:p>
        <w:sdt>
          <w:sdtPr>
            <w:alias w:val="是否适用：信用减值损失[双击切换]"/>
            <w:tag w:val="_GBC_3e1c9d9dad6c4530991d2befd4b098e3"/>
            <w:id w:val="192045454"/>
            <w:lock w:val="sdtLocked"/>
          </w:sdtPr>
          <w:sdtEndPr/>
          <w:sdtContent>
            <w:p w:rsidR="00E56C07" w:rsidRDefault="008B7376" w:rsidP="00C8301E">
              <w:pPr>
                <w:pStyle w:val="Style105"/>
                <w:spacing w:line="360" w:lineRule="auto"/>
              </w:pPr>
              <w:r>
                <w:fldChar w:fldCharType="begin"/>
              </w:r>
              <w:r w:rsidR="0070445C">
                <w:rPr>
                  <w:rFonts w:hint="eastAsia"/>
                </w:rPr>
                <w:instrText xml:space="preserve"> 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70445C" w:rsidP="00C8301E">
          <w:pPr>
            <w:pStyle w:val="Style118"/>
            <w:spacing w:line="360" w:lineRule="auto"/>
            <w:ind w:left="420" w:firstLineChars="0" w:firstLine="0"/>
            <w:jc w:val="right"/>
          </w:pPr>
          <w:r>
            <w:rPr>
              <w:rFonts w:hint="eastAsia"/>
            </w:rPr>
            <w:t>单位：</w:t>
          </w:r>
          <w:sdt>
            <w:sdtPr>
              <w:rPr>
                <w:rFonts w:hint="eastAsia"/>
              </w:rPr>
              <w:alias w:val="单位：信用减值损失"/>
              <w:tag w:val="_GBC_64c0f12c02d44b548838a6936d90e525"/>
              <w:id w:val="-777408291"/>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币种：</w:t>
          </w:r>
          <w:sdt>
            <w:sdtPr>
              <w:rPr>
                <w:rFonts w:hint="eastAsia"/>
              </w:rPr>
              <w:alias w:val="币种：信用减值损失"/>
              <w:tag w:val="_GBC_4d6a964234bf4666a052d68fb8b9d060"/>
              <w:id w:val="-138340710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650"/>
            <w:gridCol w:w="2688"/>
            <w:gridCol w:w="2711"/>
          </w:tblGrid>
          <w:tr w:rsidR="00B82055" w:rsidRPr="00C8301E" w:rsidTr="00B82055">
            <w:sdt>
              <w:sdtPr>
                <w:rPr>
                  <w:rFonts w:asciiTheme="minorEastAsia" w:eastAsiaTheme="minorEastAsia" w:hAnsiTheme="minorEastAsia"/>
                </w:rPr>
                <w:tag w:val="_PLD_32efbc222fba4f8b87e71fbd7550f57d"/>
                <w:id w:val="1564449965"/>
                <w:lock w:val="sdtLocked"/>
              </w:sdtPr>
              <w:sdtEndPr/>
              <w:sdtContent>
                <w:tc>
                  <w:tcPr>
                    <w:tcW w:w="2017" w:type="pct"/>
                    <w:shd w:val="clear" w:color="auto" w:fill="auto"/>
                    <w:vAlign w:val="center"/>
                  </w:tcPr>
                  <w:p w:rsidR="00B82055" w:rsidRPr="00C8301E" w:rsidRDefault="00B82055" w:rsidP="004455B1">
                    <w:pPr>
                      <w:ind w:firstLineChars="300" w:firstLine="630"/>
                      <w:rPr>
                        <w:rFonts w:asciiTheme="minorEastAsia" w:eastAsiaTheme="minorEastAsia" w:hAnsiTheme="minorEastAsia"/>
                      </w:rPr>
                    </w:pPr>
                    <w:r w:rsidRPr="00C8301E">
                      <w:rPr>
                        <w:rFonts w:asciiTheme="minorEastAsia" w:eastAsiaTheme="minorEastAsia" w:hAnsiTheme="minorEastAsia" w:hint="eastAsia"/>
                      </w:rPr>
                      <w:t>项目</w:t>
                    </w:r>
                  </w:p>
                </w:tc>
              </w:sdtContent>
            </w:sdt>
            <w:sdt>
              <w:sdtPr>
                <w:rPr>
                  <w:rFonts w:asciiTheme="minorEastAsia" w:eastAsiaTheme="minorEastAsia" w:hAnsiTheme="minorEastAsia"/>
                </w:rPr>
                <w:tag w:val="_PLD_57fc93ac35684eca9207e23d2b2d6664"/>
                <w:id w:val="-158088185"/>
                <w:lock w:val="sdtLocked"/>
              </w:sdtPr>
              <w:sdtEndPr/>
              <w:sdtContent>
                <w:tc>
                  <w:tcPr>
                    <w:tcW w:w="1485" w:type="pct"/>
                    <w:tcBorders>
                      <w:bottom w:val="single" w:sz="6" w:space="0" w:color="auto"/>
                    </w:tcBorders>
                    <w:shd w:val="clear" w:color="auto" w:fill="auto"/>
                    <w:vAlign w:val="center"/>
                  </w:tcPr>
                  <w:p w:rsidR="00B82055" w:rsidRPr="00C8301E" w:rsidRDefault="00B82055" w:rsidP="00B82055">
                    <w:pPr>
                      <w:jc w:val="center"/>
                      <w:rPr>
                        <w:rFonts w:asciiTheme="minorEastAsia" w:eastAsiaTheme="minorEastAsia" w:hAnsiTheme="minorEastAsia"/>
                      </w:rPr>
                    </w:pPr>
                    <w:r w:rsidRPr="00C8301E">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ddb6bc4a58314fb2abbbb04ed4af2419"/>
                <w:id w:val="-1560542253"/>
                <w:lock w:val="sdtLocked"/>
              </w:sdtPr>
              <w:sdtEndPr/>
              <w:sdtContent>
                <w:tc>
                  <w:tcPr>
                    <w:tcW w:w="1498" w:type="pct"/>
                    <w:shd w:val="clear" w:color="auto" w:fill="auto"/>
                    <w:vAlign w:val="center"/>
                  </w:tcPr>
                  <w:p w:rsidR="00B82055" w:rsidRPr="00C8301E" w:rsidRDefault="00B82055" w:rsidP="00B82055">
                    <w:pPr>
                      <w:jc w:val="center"/>
                      <w:rPr>
                        <w:rFonts w:asciiTheme="minorEastAsia" w:eastAsiaTheme="minorEastAsia" w:hAnsiTheme="minorEastAsia"/>
                      </w:rPr>
                    </w:pPr>
                    <w:r w:rsidRPr="00C8301E">
                      <w:rPr>
                        <w:rFonts w:asciiTheme="minorEastAsia" w:eastAsiaTheme="minorEastAsia" w:hAnsiTheme="minorEastAsia" w:hint="eastAsia"/>
                      </w:rPr>
                      <w:t>上期发生额</w:t>
                    </w:r>
                  </w:p>
                </w:tc>
              </w:sdtContent>
            </w:sdt>
          </w:tr>
          <w:tr w:rsidR="00B82055" w:rsidRPr="00C8301E" w:rsidTr="00B82055">
            <w:tc>
              <w:tcPr>
                <w:tcW w:w="2017" w:type="pct"/>
                <w:shd w:val="clear" w:color="auto" w:fill="auto"/>
                <w:vAlign w:val="center"/>
              </w:tcPr>
              <w:sdt>
                <w:sdtPr>
                  <w:rPr>
                    <w:rFonts w:asciiTheme="minorEastAsia" w:eastAsiaTheme="minorEastAsia" w:hAnsiTheme="minorEastAsia" w:hint="eastAsia"/>
                  </w:rPr>
                  <w:tag w:val="_PLD_3dea696ffc7a401fb0b2813dfdf2ee05"/>
                  <w:id w:val="165762594"/>
                  <w:lock w:val="sdtLocked"/>
                </w:sdtPr>
                <w:sdtEndPr/>
                <w:sdtContent>
                  <w:p w:rsidR="00B82055" w:rsidRPr="00C8301E" w:rsidRDefault="00B82055" w:rsidP="007208CE">
                    <w:pPr>
                      <w:pStyle w:val="Style105"/>
                      <w:rPr>
                        <w:rFonts w:asciiTheme="minorEastAsia" w:eastAsiaTheme="minorEastAsia" w:hAnsiTheme="minorEastAsia"/>
                      </w:rPr>
                    </w:pPr>
                    <w:r w:rsidRPr="00C8301E">
                      <w:rPr>
                        <w:rFonts w:asciiTheme="minorEastAsia" w:eastAsiaTheme="minorEastAsia" w:hAnsiTheme="minorEastAsia" w:hint="eastAsia"/>
                      </w:rPr>
                      <w:t>应收票据坏账损失</w:t>
                    </w:r>
                  </w:p>
                </w:sdtContent>
              </w:sdt>
            </w:tc>
            <w:tc>
              <w:tcPr>
                <w:tcW w:w="1485" w:type="pct"/>
                <w:tcBorders>
                  <w:top w:val="single" w:sz="6" w:space="0" w:color="auto"/>
                  <w:bottom w:val="single" w:sz="6" w:space="0" w:color="auto"/>
                </w:tcBorders>
                <w:shd w:val="clear" w:color="auto" w:fill="auto"/>
              </w:tcPr>
              <w:p w:rsidR="00B82055" w:rsidRPr="00C8301E" w:rsidRDefault="00B82055" w:rsidP="00B82055">
                <w:pPr>
                  <w:jc w:val="right"/>
                  <w:rPr>
                    <w:rFonts w:asciiTheme="minorEastAsia" w:eastAsiaTheme="minorEastAsia" w:hAnsiTheme="minorEastAsia"/>
                  </w:rPr>
                </w:pPr>
              </w:p>
            </w:tc>
            <w:tc>
              <w:tcPr>
                <w:tcW w:w="1498" w:type="pct"/>
                <w:shd w:val="clear" w:color="auto" w:fill="auto"/>
              </w:tcPr>
              <w:p w:rsidR="00B82055" w:rsidRPr="00C8301E" w:rsidRDefault="00B82055" w:rsidP="00B82055">
                <w:pPr>
                  <w:jc w:val="right"/>
                  <w:rPr>
                    <w:rFonts w:asciiTheme="minorEastAsia" w:eastAsiaTheme="minorEastAsia" w:hAnsiTheme="minorEastAsia"/>
                  </w:rPr>
                </w:pPr>
              </w:p>
            </w:tc>
          </w:tr>
          <w:tr w:rsidR="00B82055" w:rsidRPr="00C8301E" w:rsidTr="00B82055">
            <w:tc>
              <w:tcPr>
                <w:tcW w:w="2017" w:type="pct"/>
                <w:shd w:val="clear" w:color="auto" w:fill="auto"/>
                <w:vAlign w:val="center"/>
              </w:tcPr>
              <w:sdt>
                <w:sdtPr>
                  <w:rPr>
                    <w:rFonts w:asciiTheme="minorEastAsia" w:eastAsiaTheme="minorEastAsia" w:hAnsiTheme="minorEastAsia" w:hint="eastAsia"/>
                  </w:rPr>
                  <w:tag w:val="_PLD_8f95ae55a83148e8a935f39fa8f92ca4"/>
                  <w:id w:val="-1448160352"/>
                  <w:lock w:val="sdtLocked"/>
                </w:sdtPr>
                <w:sdtEndPr/>
                <w:sdtContent>
                  <w:p w:rsidR="00B82055" w:rsidRPr="00C8301E" w:rsidRDefault="00B82055" w:rsidP="007208CE">
                    <w:pPr>
                      <w:pStyle w:val="Style105"/>
                      <w:rPr>
                        <w:rFonts w:asciiTheme="minorEastAsia" w:eastAsiaTheme="minorEastAsia" w:hAnsiTheme="minorEastAsia"/>
                      </w:rPr>
                    </w:pPr>
                    <w:r w:rsidRPr="00C8301E">
                      <w:rPr>
                        <w:rFonts w:asciiTheme="minorEastAsia" w:eastAsiaTheme="minorEastAsia" w:hAnsiTheme="minorEastAsia" w:hint="eastAsia"/>
                      </w:rPr>
                      <w:t>应收账款坏账损失</w:t>
                    </w:r>
                  </w:p>
                </w:sdtContent>
              </w:sdt>
            </w:tc>
            <w:tc>
              <w:tcPr>
                <w:tcW w:w="1485" w:type="pct"/>
                <w:tcBorders>
                  <w:top w:val="single" w:sz="6" w:space="0" w:color="auto"/>
                  <w:bottom w:val="single" w:sz="6" w:space="0" w:color="auto"/>
                </w:tcBorders>
                <w:shd w:val="clear" w:color="auto" w:fill="auto"/>
              </w:tcPr>
              <w:p w:rsidR="00B82055" w:rsidRPr="00C8301E" w:rsidRDefault="00B82055" w:rsidP="00B82055">
                <w:pPr>
                  <w:jc w:val="right"/>
                  <w:rPr>
                    <w:rFonts w:asciiTheme="minorEastAsia" w:eastAsiaTheme="minorEastAsia" w:hAnsiTheme="minorEastAsia"/>
                    <w:color w:val="000000"/>
                  </w:rPr>
                </w:pPr>
                <w:r w:rsidRPr="00C8301E">
                  <w:rPr>
                    <w:rFonts w:asciiTheme="minorEastAsia" w:eastAsiaTheme="minorEastAsia" w:hAnsiTheme="minorEastAsia" w:hint="eastAsia"/>
                    <w:color w:val="000000"/>
                  </w:rPr>
                  <w:t>-485,986,083.74</w:t>
                </w:r>
              </w:p>
            </w:tc>
            <w:tc>
              <w:tcPr>
                <w:tcW w:w="1498" w:type="pct"/>
                <w:shd w:val="clear" w:color="auto" w:fill="auto"/>
              </w:tcPr>
              <w:p w:rsidR="00B82055" w:rsidRPr="00C8301E" w:rsidRDefault="007208CE" w:rsidP="00B82055">
                <w:pPr>
                  <w:jc w:val="right"/>
                  <w:rPr>
                    <w:rFonts w:asciiTheme="minorEastAsia" w:eastAsiaTheme="minorEastAsia" w:hAnsiTheme="minorEastAsia"/>
                  </w:rPr>
                </w:pPr>
                <w:r w:rsidRPr="00C8301E">
                  <w:rPr>
                    <w:rFonts w:asciiTheme="minorEastAsia" w:eastAsiaTheme="minorEastAsia" w:hAnsiTheme="minorEastAsia"/>
                  </w:rPr>
                  <w:t>-410,375,233.75</w:t>
                </w:r>
              </w:p>
            </w:tc>
          </w:tr>
          <w:tr w:rsidR="00B82055" w:rsidRPr="00C8301E" w:rsidTr="00B82055">
            <w:tc>
              <w:tcPr>
                <w:tcW w:w="2017" w:type="pct"/>
                <w:shd w:val="clear" w:color="auto" w:fill="auto"/>
                <w:vAlign w:val="center"/>
              </w:tcPr>
              <w:sdt>
                <w:sdtPr>
                  <w:rPr>
                    <w:rFonts w:asciiTheme="minorEastAsia" w:eastAsiaTheme="minorEastAsia" w:hAnsiTheme="minorEastAsia" w:hint="eastAsia"/>
                  </w:rPr>
                  <w:tag w:val="_PLD_d9f7b1208cc747c9bd80ca0b7a90857e"/>
                  <w:id w:val="-14465351"/>
                  <w:lock w:val="sdtLocked"/>
                </w:sdtPr>
                <w:sdtEndPr/>
                <w:sdtContent>
                  <w:p w:rsidR="00B82055" w:rsidRPr="00C8301E" w:rsidRDefault="00B82055" w:rsidP="007208CE">
                    <w:pPr>
                      <w:pStyle w:val="Style105"/>
                      <w:rPr>
                        <w:rFonts w:asciiTheme="minorEastAsia" w:eastAsiaTheme="minorEastAsia" w:hAnsiTheme="minorEastAsia"/>
                      </w:rPr>
                    </w:pPr>
                    <w:r w:rsidRPr="00C8301E">
                      <w:rPr>
                        <w:rFonts w:asciiTheme="minorEastAsia" w:eastAsiaTheme="minorEastAsia" w:hAnsiTheme="minorEastAsia" w:hint="eastAsia"/>
                      </w:rPr>
                      <w:t>其他应收款坏账损失</w:t>
                    </w:r>
                  </w:p>
                </w:sdtContent>
              </w:sdt>
            </w:tc>
            <w:tc>
              <w:tcPr>
                <w:tcW w:w="1485" w:type="pct"/>
                <w:tcBorders>
                  <w:top w:val="single" w:sz="6" w:space="0" w:color="auto"/>
                  <w:bottom w:val="single" w:sz="6" w:space="0" w:color="auto"/>
                </w:tcBorders>
                <w:shd w:val="clear" w:color="auto" w:fill="auto"/>
              </w:tcPr>
              <w:p w:rsidR="00B82055" w:rsidRPr="00C8301E" w:rsidRDefault="0066034F" w:rsidP="0066034F">
                <w:pPr>
                  <w:wordWrap w:val="0"/>
                  <w:jc w:val="right"/>
                  <w:rPr>
                    <w:rFonts w:asciiTheme="minorEastAsia" w:eastAsiaTheme="minorEastAsia" w:hAnsiTheme="minorEastAsia"/>
                    <w:color w:val="000000"/>
                  </w:rPr>
                </w:pPr>
                <w:r w:rsidRPr="00C8301E">
                  <w:rPr>
                    <w:rFonts w:asciiTheme="minorEastAsia" w:eastAsiaTheme="minorEastAsia" w:hAnsiTheme="minorEastAsia" w:hint="eastAsia"/>
                    <w:color w:val="000000"/>
                  </w:rPr>
                  <w:t>-295,957,181.77</w:t>
                </w:r>
              </w:p>
            </w:tc>
            <w:tc>
              <w:tcPr>
                <w:tcW w:w="1498" w:type="pct"/>
                <w:shd w:val="clear" w:color="auto" w:fill="auto"/>
              </w:tcPr>
              <w:p w:rsidR="00B82055" w:rsidRPr="00C8301E" w:rsidRDefault="007208CE" w:rsidP="00B82055">
                <w:pPr>
                  <w:jc w:val="right"/>
                  <w:rPr>
                    <w:rFonts w:asciiTheme="minorEastAsia" w:eastAsiaTheme="minorEastAsia" w:hAnsiTheme="minorEastAsia"/>
                  </w:rPr>
                </w:pPr>
                <w:r w:rsidRPr="00C8301E">
                  <w:rPr>
                    <w:rFonts w:asciiTheme="minorEastAsia" w:eastAsiaTheme="minorEastAsia" w:hAnsiTheme="minorEastAsia"/>
                  </w:rPr>
                  <w:t>-16,534,951.65</w:t>
                </w:r>
              </w:p>
            </w:tc>
          </w:tr>
          <w:tr w:rsidR="00B82055" w:rsidRPr="00C8301E" w:rsidTr="00B82055">
            <w:tc>
              <w:tcPr>
                <w:tcW w:w="2017" w:type="pct"/>
                <w:shd w:val="clear" w:color="auto" w:fill="auto"/>
                <w:vAlign w:val="center"/>
              </w:tcPr>
              <w:sdt>
                <w:sdtPr>
                  <w:rPr>
                    <w:rFonts w:asciiTheme="minorEastAsia" w:eastAsiaTheme="minorEastAsia" w:hAnsiTheme="minorEastAsia" w:hint="eastAsia"/>
                  </w:rPr>
                  <w:tag w:val="_PLD_2c9adec2cb4a46aeb2cec6f99fe0fe9f"/>
                  <w:id w:val="1804349427"/>
                  <w:lock w:val="sdtLocked"/>
                </w:sdtPr>
                <w:sdtEndPr/>
                <w:sdtContent>
                  <w:p w:rsidR="00B82055" w:rsidRPr="00C8301E" w:rsidRDefault="00B82055" w:rsidP="007208CE">
                    <w:pPr>
                      <w:pStyle w:val="Style105"/>
                      <w:rPr>
                        <w:rFonts w:asciiTheme="minorEastAsia" w:eastAsiaTheme="minorEastAsia" w:hAnsiTheme="minorEastAsia"/>
                      </w:rPr>
                    </w:pPr>
                    <w:r w:rsidRPr="00C8301E">
                      <w:rPr>
                        <w:rFonts w:asciiTheme="minorEastAsia" w:eastAsiaTheme="minorEastAsia" w:hAnsiTheme="minorEastAsia" w:hint="eastAsia"/>
                      </w:rPr>
                      <w:t>债权投资减值损失</w:t>
                    </w:r>
                  </w:p>
                </w:sdtContent>
              </w:sdt>
            </w:tc>
            <w:tc>
              <w:tcPr>
                <w:tcW w:w="1485" w:type="pct"/>
                <w:tcBorders>
                  <w:top w:val="single" w:sz="6" w:space="0" w:color="auto"/>
                  <w:bottom w:val="single" w:sz="6" w:space="0" w:color="auto"/>
                </w:tcBorders>
                <w:shd w:val="clear" w:color="auto" w:fill="auto"/>
              </w:tcPr>
              <w:p w:rsidR="00B82055" w:rsidRPr="00C8301E" w:rsidRDefault="00B82055" w:rsidP="00B82055">
                <w:pPr>
                  <w:jc w:val="right"/>
                  <w:rPr>
                    <w:rFonts w:asciiTheme="minorEastAsia" w:eastAsiaTheme="minorEastAsia" w:hAnsiTheme="minorEastAsia"/>
                  </w:rPr>
                </w:pPr>
              </w:p>
            </w:tc>
            <w:tc>
              <w:tcPr>
                <w:tcW w:w="1498" w:type="pct"/>
                <w:shd w:val="clear" w:color="auto" w:fill="auto"/>
              </w:tcPr>
              <w:p w:rsidR="00B82055" w:rsidRPr="00C8301E" w:rsidRDefault="00B82055" w:rsidP="00B82055">
                <w:pPr>
                  <w:jc w:val="right"/>
                  <w:rPr>
                    <w:rFonts w:asciiTheme="minorEastAsia" w:eastAsiaTheme="minorEastAsia" w:hAnsiTheme="minorEastAsia"/>
                  </w:rPr>
                </w:pPr>
              </w:p>
            </w:tc>
          </w:tr>
          <w:tr w:rsidR="00B82055" w:rsidRPr="00C8301E" w:rsidTr="00B82055">
            <w:tc>
              <w:tcPr>
                <w:tcW w:w="2017" w:type="pct"/>
                <w:shd w:val="clear" w:color="auto" w:fill="auto"/>
                <w:vAlign w:val="center"/>
              </w:tcPr>
              <w:sdt>
                <w:sdtPr>
                  <w:rPr>
                    <w:rFonts w:asciiTheme="minorEastAsia" w:eastAsiaTheme="minorEastAsia" w:hAnsiTheme="minorEastAsia" w:hint="eastAsia"/>
                  </w:rPr>
                  <w:tag w:val="_PLD_ae55071e73dc4bc4a7ae2758f22c1239"/>
                  <w:id w:val="-942140294"/>
                  <w:lock w:val="sdtLocked"/>
                </w:sdtPr>
                <w:sdtEndPr/>
                <w:sdtContent>
                  <w:p w:rsidR="00B82055" w:rsidRPr="00C8301E" w:rsidRDefault="00B82055" w:rsidP="007208CE">
                    <w:pPr>
                      <w:pStyle w:val="Style105"/>
                      <w:rPr>
                        <w:rFonts w:asciiTheme="minorEastAsia" w:eastAsiaTheme="minorEastAsia" w:hAnsiTheme="minorEastAsia"/>
                      </w:rPr>
                    </w:pPr>
                    <w:r w:rsidRPr="00C8301E">
                      <w:rPr>
                        <w:rFonts w:asciiTheme="minorEastAsia" w:eastAsiaTheme="minorEastAsia" w:hAnsiTheme="minorEastAsia" w:hint="eastAsia"/>
                      </w:rPr>
                      <w:t>其他债权投资减值损失</w:t>
                    </w:r>
                  </w:p>
                </w:sdtContent>
              </w:sdt>
            </w:tc>
            <w:tc>
              <w:tcPr>
                <w:tcW w:w="1485" w:type="pct"/>
                <w:tcBorders>
                  <w:top w:val="single" w:sz="6" w:space="0" w:color="auto"/>
                  <w:bottom w:val="single" w:sz="6" w:space="0" w:color="auto"/>
                </w:tcBorders>
                <w:shd w:val="clear" w:color="auto" w:fill="auto"/>
              </w:tcPr>
              <w:p w:rsidR="00B82055" w:rsidRPr="00C8301E" w:rsidRDefault="00B82055" w:rsidP="00B82055">
                <w:pPr>
                  <w:jc w:val="right"/>
                  <w:rPr>
                    <w:rFonts w:asciiTheme="minorEastAsia" w:eastAsiaTheme="minorEastAsia" w:hAnsiTheme="minorEastAsia"/>
                  </w:rPr>
                </w:pPr>
              </w:p>
            </w:tc>
            <w:tc>
              <w:tcPr>
                <w:tcW w:w="1498" w:type="pct"/>
                <w:shd w:val="clear" w:color="auto" w:fill="auto"/>
              </w:tcPr>
              <w:p w:rsidR="00B82055" w:rsidRPr="00C8301E" w:rsidRDefault="00B82055" w:rsidP="00B82055">
                <w:pPr>
                  <w:jc w:val="right"/>
                  <w:rPr>
                    <w:rFonts w:asciiTheme="minorEastAsia" w:eastAsiaTheme="minorEastAsia" w:hAnsiTheme="minorEastAsia"/>
                  </w:rPr>
                </w:pPr>
              </w:p>
            </w:tc>
          </w:tr>
          <w:tr w:rsidR="00B82055" w:rsidRPr="00C8301E" w:rsidTr="00B82055">
            <w:tc>
              <w:tcPr>
                <w:tcW w:w="2017" w:type="pct"/>
                <w:shd w:val="clear" w:color="auto" w:fill="auto"/>
                <w:vAlign w:val="center"/>
              </w:tcPr>
              <w:sdt>
                <w:sdtPr>
                  <w:rPr>
                    <w:rFonts w:asciiTheme="minorEastAsia" w:eastAsiaTheme="minorEastAsia" w:hAnsiTheme="minorEastAsia" w:hint="eastAsia"/>
                  </w:rPr>
                  <w:tag w:val="_PLD_6533e6f8c0f84283b74361e70d6b5710"/>
                  <w:id w:val="-482311573"/>
                  <w:lock w:val="sdtLocked"/>
                </w:sdtPr>
                <w:sdtEndPr/>
                <w:sdtContent>
                  <w:p w:rsidR="00B82055" w:rsidRPr="00C8301E" w:rsidRDefault="00B82055" w:rsidP="007208CE">
                    <w:pPr>
                      <w:pStyle w:val="Style105"/>
                      <w:rPr>
                        <w:rFonts w:asciiTheme="minorEastAsia" w:eastAsiaTheme="minorEastAsia" w:hAnsiTheme="minorEastAsia"/>
                      </w:rPr>
                    </w:pPr>
                    <w:r w:rsidRPr="00C8301E">
                      <w:rPr>
                        <w:rFonts w:asciiTheme="minorEastAsia" w:eastAsiaTheme="minorEastAsia" w:hAnsiTheme="minorEastAsia" w:hint="eastAsia"/>
                      </w:rPr>
                      <w:t>长期应收款坏账损失</w:t>
                    </w:r>
                  </w:p>
                </w:sdtContent>
              </w:sdt>
            </w:tc>
            <w:tc>
              <w:tcPr>
                <w:tcW w:w="1485" w:type="pct"/>
                <w:tcBorders>
                  <w:top w:val="single" w:sz="6" w:space="0" w:color="auto"/>
                  <w:bottom w:val="single" w:sz="6" w:space="0" w:color="auto"/>
                </w:tcBorders>
                <w:shd w:val="clear" w:color="auto" w:fill="auto"/>
              </w:tcPr>
              <w:p w:rsidR="00B82055" w:rsidRPr="00C8301E" w:rsidRDefault="00B82055" w:rsidP="00B82055">
                <w:pPr>
                  <w:jc w:val="right"/>
                  <w:rPr>
                    <w:rFonts w:asciiTheme="minorEastAsia" w:eastAsiaTheme="minorEastAsia" w:hAnsiTheme="minorEastAsia"/>
                  </w:rPr>
                </w:pPr>
              </w:p>
            </w:tc>
            <w:tc>
              <w:tcPr>
                <w:tcW w:w="1498" w:type="pct"/>
                <w:shd w:val="clear" w:color="auto" w:fill="auto"/>
              </w:tcPr>
              <w:p w:rsidR="00B82055" w:rsidRPr="00C8301E" w:rsidRDefault="00B82055" w:rsidP="00B82055">
                <w:pPr>
                  <w:jc w:val="right"/>
                  <w:rPr>
                    <w:rFonts w:asciiTheme="minorEastAsia" w:eastAsiaTheme="minorEastAsia" w:hAnsiTheme="minorEastAsia"/>
                  </w:rPr>
                </w:pPr>
              </w:p>
            </w:tc>
          </w:tr>
          <w:tr w:rsidR="00B82055" w:rsidRPr="00C8301E" w:rsidTr="00B82055">
            <w:tc>
              <w:tcPr>
                <w:tcW w:w="2017" w:type="pct"/>
                <w:shd w:val="clear" w:color="auto" w:fill="auto"/>
                <w:vAlign w:val="center"/>
              </w:tcPr>
              <w:sdt>
                <w:sdtPr>
                  <w:rPr>
                    <w:rFonts w:asciiTheme="minorEastAsia" w:eastAsiaTheme="minorEastAsia" w:hAnsiTheme="minorEastAsia" w:hint="eastAsia"/>
                  </w:rPr>
                  <w:tag w:val="_PLD_7476643019704ecf8be783f76b96e872"/>
                  <w:id w:val="-1513298906"/>
                  <w:lock w:val="sdtLocked"/>
                </w:sdtPr>
                <w:sdtEndPr/>
                <w:sdtContent>
                  <w:p w:rsidR="00B82055" w:rsidRPr="00C8301E" w:rsidRDefault="00B82055" w:rsidP="007208CE">
                    <w:pPr>
                      <w:pStyle w:val="Style105"/>
                      <w:rPr>
                        <w:rFonts w:asciiTheme="minorEastAsia" w:eastAsiaTheme="minorEastAsia" w:hAnsiTheme="minorEastAsia"/>
                      </w:rPr>
                    </w:pPr>
                    <w:r w:rsidRPr="00C8301E">
                      <w:rPr>
                        <w:rFonts w:asciiTheme="minorEastAsia" w:eastAsiaTheme="minorEastAsia" w:hAnsiTheme="minorEastAsia" w:hint="eastAsia"/>
                      </w:rPr>
                      <w:t>合同资产减值损失</w:t>
                    </w:r>
                  </w:p>
                </w:sdtContent>
              </w:sdt>
            </w:tc>
            <w:tc>
              <w:tcPr>
                <w:tcW w:w="1485" w:type="pct"/>
                <w:tcBorders>
                  <w:top w:val="single" w:sz="6" w:space="0" w:color="auto"/>
                  <w:bottom w:val="single" w:sz="6" w:space="0" w:color="auto"/>
                </w:tcBorders>
                <w:shd w:val="clear" w:color="auto" w:fill="auto"/>
              </w:tcPr>
              <w:p w:rsidR="00B82055" w:rsidRPr="00C8301E" w:rsidRDefault="00B82055" w:rsidP="00B82055">
                <w:pPr>
                  <w:jc w:val="right"/>
                  <w:rPr>
                    <w:rFonts w:asciiTheme="minorEastAsia" w:eastAsiaTheme="minorEastAsia" w:hAnsiTheme="minorEastAsia"/>
                  </w:rPr>
                </w:pPr>
              </w:p>
            </w:tc>
            <w:tc>
              <w:tcPr>
                <w:tcW w:w="1498" w:type="pct"/>
                <w:shd w:val="clear" w:color="auto" w:fill="auto"/>
              </w:tcPr>
              <w:p w:rsidR="00B82055" w:rsidRPr="00C8301E" w:rsidRDefault="00B82055" w:rsidP="00B82055">
                <w:pPr>
                  <w:jc w:val="right"/>
                  <w:rPr>
                    <w:rFonts w:asciiTheme="minorEastAsia" w:eastAsiaTheme="minorEastAsia" w:hAnsiTheme="minorEastAsia"/>
                  </w:rPr>
                </w:pPr>
              </w:p>
            </w:tc>
          </w:tr>
          <w:tr w:rsidR="00B82055" w:rsidRPr="00C8301E" w:rsidTr="00B82055">
            <w:sdt>
              <w:sdtPr>
                <w:rPr>
                  <w:rFonts w:asciiTheme="minorEastAsia" w:eastAsiaTheme="minorEastAsia" w:hAnsiTheme="minorEastAsia"/>
                </w:rPr>
                <w:tag w:val="_PLD_fb4052249318445ab343a63eb6ab6e3b"/>
                <w:id w:val="-500428083"/>
                <w:lock w:val="sdtLocked"/>
              </w:sdtPr>
              <w:sdtEndPr/>
              <w:sdtContent>
                <w:tc>
                  <w:tcPr>
                    <w:tcW w:w="2017" w:type="pct"/>
                    <w:shd w:val="clear" w:color="auto" w:fill="auto"/>
                    <w:vAlign w:val="center"/>
                  </w:tcPr>
                  <w:p w:rsidR="00B82055" w:rsidRPr="00C8301E" w:rsidRDefault="00B82055" w:rsidP="00B82055">
                    <w:pPr>
                      <w:ind w:left="2640"/>
                      <w:jc w:val="center"/>
                      <w:rPr>
                        <w:rFonts w:asciiTheme="minorEastAsia" w:eastAsiaTheme="minorEastAsia" w:hAnsiTheme="minorEastAsia"/>
                      </w:rPr>
                    </w:pPr>
                    <w:r w:rsidRPr="00C8301E">
                      <w:rPr>
                        <w:rFonts w:asciiTheme="minorEastAsia" w:eastAsiaTheme="minorEastAsia" w:hAnsiTheme="minorEastAsia" w:hint="eastAsia"/>
                      </w:rPr>
                      <w:t>合计</w:t>
                    </w:r>
                  </w:p>
                </w:tc>
              </w:sdtContent>
            </w:sdt>
            <w:tc>
              <w:tcPr>
                <w:tcW w:w="1485" w:type="pct"/>
                <w:tcBorders>
                  <w:top w:val="single" w:sz="6" w:space="0" w:color="auto"/>
                  <w:bottom w:val="single" w:sz="4" w:space="0" w:color="auto"/>
                </w:tcBorders>
                <w:shd w:val="clear" w:color="auto" w:fill="auto"/>
              </w:tcPr>
              <w:p w:rsidR="00B82055" w:rsidRPr="00C8301E" w:rsidRDefault="00B82055" w:rsidP="00B82055">
                <w:pPr>
                  <w:jc w:val="right"/>
                  <w:rPr>
                    <w:rFonts w:asciiTheme="minorEastAsia" w:eastAsiaTheme="minorEastAsia" w:hAnsiTheme="minorEastAsia"/>
                  </w:rPr>
                </w:pPr>
                <w:r w:rsidRPr="00C8301E">
                  <w:rPr>
                    <w:rFonts w:asciiTheme="minorEastAsia" w:eastAsiaTheme="minorEastAsia" w:hAnsiTheme="minorEastAsia"/>
                  </w:rPr>
                  <w:t>-781,943,265.51</w:t>
                </w:r>
              </w:p>
            </w:tc>
            <w:tc>
              <w:tcPr>
                <w:tcW w:w="1498" w:type="pct"/>
                <w:shd w:val="clear" w:color="auto" w:fill="auto"/>
              </w:tcPr>
              <w:p w:rsidR="00B82055" w:rsidRPr="00C8301E" w:rsidRDefault="00B82055" w:rsidP="00B82055">
                <w:pPr>
                  <w:jc w:val="right"/>
                  <w:rPr>
                    <w:rFonts w:asciiTheme="minorEastAsia" w:eastAsiaTheme="minorEastAsia" w:hAnsiTheme="minorEastAsia"/>
                  </w:rPr>
                </w:pPr>
                <w:r w:rsidRPr="00C8301E">
                  <w:rPr>
                    <w:rFonts w:asciiTheme="minorEastAsia" w:eastAsiaTheme="minorEastAsia" w:hAnsiTheme="minorEastAsia"/>
                  </w:rPr>
                  <w:t>-426,910,185.40</w:t>
                </w:r>
              </w:p>
            </w:tc>
          </w:tr>
        </w:tbl>
        <w:p w:rsidR="00B82055" w:rsidRDefault="00B82055"/>
        <w:p w:rsidR="00E56C07" w:rsidRDefault="0070445C">
          <w:pPr>
            <w:pStyle w:val="Style105"/>
          </w:pPr>
          <w:r>
            <w:rPr>
              <w:rFonts w:hint="eastAsia"/>
            </w:rPr>
            <w:t>其他</w:t>
          </w:r>
          <w:r>
            <w:t>说明</w:t>
          </w:r>
          <w:r>
            <w:rPr>
              <w:rFonts w:hint="eastAsia"/>
            </w:rPr>
            <w:t>：</w:t>
          </w:r>
        </w:p>
        <w:sdt>
          <w:sdtPr>
            <w:alias w:val="信用减值损失其他说明"/>
            <w:tag w:val="_GBC_c4f5a3728c354e07a647f36805e2176b"/>
            <w:id w:val="-1893260330"/>
            <w:lock w:val="sdtLocked"/>
          </w:sdtPr>
          <w:sdtEndPr/>
          <w:sdtContent>
            <w:p w:rsidR="00E56C07" w:rsidRDefault="002921DB" w:rsidP="009A03BB">
              <w:pPr>
                <w:pStyle w:val="Style157"/>
                <w:widowControl w:val="0"/>
                <w:spacing w:beforeLines="50" w:before="156" w:line="360" w:lineRule="auto"/>
                <w:ind w:left="755" w:hangingChars="358" w:hanging="755"/>
                <w:outlineLvl w:val="9"/>
                <w:rPr>
                  <w:rFonts w:ascii="Arial Narrow" w:hAnsi="Arial Narrow"/>
                  <w:b w:val="0"/>
                </w:rPr>
              </w:pPr>
              <w:r>
                <w:rPr>
                  <w:rFonts w:ascii="Arial Narrow" w:hAnsi="Arial Narrow" w:hint="eastAsia"/>
                  <w:b w:val="0"/>
                </w:rPr>
                <w:t>无</w:t>
              </w:r>
            </w:p>
          </w:sdtContent>
        </w:sdt>
      </w:sdtContent>
    </w:sdt>
    <w:sdt>
      <w:sdtPr>
        <w:rPr>
          <w:rFonts w:ascii="宋体" w:hAnsi="宋体" w:cs="宋体" w:hint="eastAsia"/>
          <w:b w:val="0"/>
          <w:bCs w:val="0"/>
          <w:kern w:val="0"/>
          <w:szCs w:val="21"/>
        </w:rPr>
        <w:alias w:val="模块:资产减值损失"/>
        <w:tag w:val="_SEC_0711b4002bfe46319954a4204926581c"/>
        <w:id w:val="874201010"/>
        <w:lock w:val="sdtLocked"/>
        <w:placeholder>
          <w:docPart w:val="GBC22222222222222222222222222222"/>
        </w:placeholder>
      </w:sdtPr>
      <w:sdtEndPr>
        <w:rPr>
          <w:rFonts w:asciiTheme="minorHAnsi" w:eastAsiaTheme="minorEastAsia" w:hAnsiTheme="minorHAnsi" w:cs="Times New Roman" w:hint="default"/>
          <w:kern w:val="2"/>
        </w:rPr>
      </w:sdtEndPr>
      <w:sdtContent>
        <w:p w:rsidR="00E56C07" w:rsidRDefault="0070445C" w:rsidP="00C8301E">
          <w:pPr>
            <w:pStyle w:val="3"/>
            <w:numPr>
              <w:ilvl w:val="0"/>
              <w:numId w:val="78"/>
            </w:numPr>
            <w:tabs>
              <w:tab w:val="left" w:pos="504"/>
            </w:tabs>
            <w:spacing w:before="0" w:after="0" w:line="360" w:lineRule="auto"/>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1129512477"/>
            <w:lock w:val="sdtLocked"/>
            <w:placeholder>
              <w:docPart w:val="GBC22222222222222222222222222222"/>
            </w:placeholder>
          </w:sdtPr>
          <w:sdtEndPr/>
          <w:sdtContent>
            <w:p w:rsidR="00E56C07" w:rsidRDefault="008B7376" w:rsidP="00C8301E">
              <w:pPr>
                <w:pStyle w:val="Style105"/>
                <w:spacing w:line="360" w:lineRule="auto"/>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70445C" w:rsidP="00C8301E">
          <w:pPr>
            <w:spacing w:line="360" w:lineRule="auto"/>
            <w:jc w:val="right"/>
          </w:pPr>
          <w:r>
            <w:rPr>
              <w:rFonts w:hint="eastAsia"/>
            </w:rPr>
            <w:t>单位：</w:t>
          </w:r>
          <w:sdt>
            <w:sdtPr>
              <w:rPr>
                <w:rFonts w:hint="eastAsia"/>
              </w:rPr>
              <w:alias w:val="单位：财务附注：资产减值损失"/>
              <w:tag w:val="_GBC_fe85f36c54dd476ea970b9d8ae08135d"/>
              <w:id w:val="1008473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资产减值损失"/>
              <w:tag w:val="_GBC_08596d3dbba143a8b694044119494ec6"/>
              <w:id w:val="-5291072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8"/>
            <w:gridCol w:w="2574"/>
            <w:gridCol w:w="3077"/>
          </w:tblGrid>
          <w:tr w:rsidR="00E56C07" w:rsidRPr="00C8301E">
            <w:sdt>
              <w:sdtPr>
                <w:rPr>
                  <w:rFonts w:asciiTheme="minorEastAsia" w:eastAsiaTheme="minorEastAsia" w:hAnsiTheme="minorEastAsia"/>
                </w:rPr>
                <w:tag w:val="_PLD_344de032f71b4e06985c561df3bcf55a"/>
                <w:id w:val="-1175954194"/>
                <w:lock w:val="sdtLocked"/>
              </w:sdtPr>
              <w:sdtEndPr/>
              <w:sdtContent>
                <w:tc>
                  <w:tcPr>
                    <w:tcW w:w="1878" w:type="pct"/>
                    <w:tcBorders>
                      <w:top w:val="single" w:sz="4" w:space="0" w:color="auto"/>
                      <w:left w:val="single" w:sz="4" w:space="0" w:color="auto"/>
                      <w:bottom w:val="single" w:sz="4" w:space="0" w:color="auto"/>
                      <w:right w:val="single" w:sz="4" w:space="0" w:color="auto"/>
                    </w:tcBorders>
                    <w:vAlign w:val="center"/>
                  </w:tcPr>
                  <w:p w:rsidR="00E56C07" w:rsidRPr="00C8301E" w:rsidRDefault="0070445C">
                    <w:pPr>
                      <w:adjustRightInd w:val="0"/>
                      <w:jc w:val="center"/>
                      <w:rPr>
                        <w:rFonts w:asciiTheme="minorEastAsia" w:eastAsiaTheme="minorEastAsia" w:hAnsiTheme="minorEastAsia"/>
                      </w:rPr>
                    </w:pPr>
                    <w:r w:rsidRPr="00C8301E">
                      <w:rPr>
                        <w:rFonts w:asciiTheme="minorEastAsia" w:eastAsiaTheme="minorEastAsia" w:hAnsiTheme="minorEastAsia" w:hint="eastAsia"/>
                      </w:rPr>
                      <w:t>项目</w:t>
                    </w:r>
                  </w:p>
                </w:tc>
              </w:sdtContent>
            </w:sdt>
            <w:sdt>
              <w:sdtPr>
                <w:rPr>
                  <w:rFonts w:asciiTheme="minorEastAsia" w:eastAsiaTheme="minorEastAsia" w:hAnsiTheme="minorEastAsia"/>
                </w:rPr>
                <w:tag w:val="_PLD_9551307ec5c049a3aa84c3c7d3e61d92"/>
                <w:id w:val="1756786319"/>
                <w:lock w:val="sdtLocked"/>
              </w:sdtPr>
              <w:sdtEndPr/>
              <w:sdtContent>
                <w:tc>
                  <w:tcPr>
                    <w:tcW w:w="1422" w:type="pct"/>
                    <w:tcBorders>
                      <w:top w:val="single" w:sz="4" w:space="0" w:color="auto"/>
                      <w:left w:val="single" w:sz="4" w:space="0" w:color="auto"/>
                      <w:bottom w:val="single" w:sz="4" w:space="0" w:color="auto"/>
                      <w:right w:val="single" w:sz="4" w:space="0" w:color="auto"/>
                    </w:tcBorders>
                    <w:vAlign w:val="center"/>
                  </w:tcPr>
                  <w:p w:rsidR="00E56C07" w:rsidRPr="00C8301E" w:rsidRDefault="0070445C">
                    <w:pPr>
                      <w:adjustRightInd w:val="0"/>
                      <w:jc w:val="center"/>
                      <w:rPr>
                        <w:rFonts w:asciiTheme="minorEastAsia" w:eastAsiaTheme="minorEastAsia" w:hAnsiTheme="minorEastAsia"/>
                      </w:rPr>
                    </w:pPr>
                    <w:r w:rsidRPr="00C8301E">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46a2a62cd1b1406f877f135b9d7e38a6"/>
                <w:id w:val="-874838328"/>
                <w:lock w:val="sdtLocked"/>
              </w:sdtPr>
              <w:sdtEndPr/>
              <w:sdtContent>
                <w:tc>
                  <w:tcPr>
                    <w:tcW w:w="1700" w:type="pct"/>
                    <w:tcBorders>
                      <w:top w:val="single" w:sz="4" w:space="0" w:color="auto"/>
                      <w:left w:val="single" w:sz="4" w:space="0" w:color="auto"/>
                      <w:bottom w:val="single" w:sz="4" w:space="0" w:color="auto"/>
                      <w:right w:val="single" w:sz="4" w:space="0" w:color="auto"/>
                    </w:tcBorders>
                    <w:vAlign w:val="center"/>
                  </w:tcPr>
                  <w:p w:rsidR="00E56C07" w:rsidRPr="00C8301E" w:rsidRDefault="0070445C">
                    <w:pPr>
                      <w:adjustRightInd w:val="0"/>
                      <w:jc w:val="center"/>
                      <w:rPr>
                        <w:rFonts w:asciiTheme="minorEastAsia" w:eastAsiaTheme="minorEastAsia" w:hAnsiTheme="minorEastAsia"/>
                      </w:rPr>
                    </w:pPr>
                    <w:r w:rsidRPr="00C8301E">
                      <w:rPr>
                        <w:rFonts w:asciiTheme="minorEastAsia" w:eastAsiaTheme="minorEastAsia" w:hAnsiTheme="minorEastAsia" w:hint="eastAsia"/>
                      </w:rPr>
                      <w:t>上期发生额</w:t>
                    </w:r>
                  </w:p>
                </w:tc>
              </w:sdtContent>
            </w:sdt>
          </w:tr>
          <w:tr w:rsidR="00E56C07" w:rsidRPr="00C8301E">
            <w:sdt>
              <w:sdtPr>
                <w:rPr>
                  <w:rFonts w:asciiTheme="minorEastAsia" w:eastAsiaTheme="minorEastAsia" w:hAnsiTheme="minorEastAsia"/>
                </w:rPr>
                <w:tag w:val="_PLD_a5b0452207d64fb88ccbca66f785c80a"/>
                <w:id w:val="2135817791"/>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E56C07" w:rsidRPr="00C8301E" w:rsidRDefault="0070445C">
                    <w:pPr>
                      <w:adjustRightInd w:val="0"/>
                      <w:rPr>
                        <w:rFonts w:asciiTheme="minorEastAsia" w:eastAsiaTheme="minorEastAsia" w:hAnsiTheme="minorEastAsia"/>
                      </w:rPr>
                    </w:pPr>
                    <w:r w:rsidRPr="00C8301E">
                      <w:rPr>
                        <w:rFonts w:asciiTheme="minorEastAsia" w:eastAsiaTheme="minorEastAsia" w:hAnsiTheme="minorEastAsia" w:hint="eastAsia"/>
                      </w:rPr>
                      <w:t>一、坏账损失</w:t>
                    </w:r>
                  </w:p>
                </w:tc>
              </w:sdtContent>
            </w:sdt>
            <w:tc>
              <w:tcPr>
                <w:tcW w:w="1422" w:type="pct"/>
                <w:tcBorders>
                  <w:top w:val="single" w:sz="4" w:space="0" w:color="auto"/>
                  <w:left w:val="single" w:sz="4" w:space="0" w:color="auto"/>
                  <w:bottom w:val="single" w:sz="4" w:space="0" w:color="auto"/>
                  <w:right w:val="single" w:sz="4" w:space="0" w:color="auto"/>
                </w:tcBorders>
              </w:tcPr>
              <w:p w:rsidR="00E56C07" w:rsidRPr="00C8301E" w:rsidRDefault="00E56C07">
                <w:pPr>
                  <w:jc w:val="right"/>
                  <w:rPr>
                    <w:rFonts w:asciiTheme="minorEastAsia" w:eastAsiaTheme="minorEastAsia" w:hAnsiTheme="minorEastAsia"/>
                  </w:rPr>
                </w:pPr>
              </w:p>
            </w:tc>
            <w:tc>
              <w:tcPr>
                <w:tcW w:w="1700" w:type="pct"/>
                <w:tcBorders>
                  <w:top w:val="single" w:sz="4" w:space="0" w:color="auto"/>
                  <w:left w:val="single" w:sz="4" w:space="0" w:color="auto"/>
                  <w:bottom w:val="single" w:sz="4" w:space="0" w:color="auto"/>
                  <w:right w:val="single" w:sz="4" w:space="0" w:color="auto"/>
                </w:tcBorders>
              </w:tcPr>
              <w:p w:rsidR="00E56C07" w:rsidRPr="00C8301E" w:rsidRDefault="00E56C07">
                <w:pPr>
                  <w:jc w:val="right"/>
                  <w:rPr>
                    <w:rFonts w:asciiTheme="minorEastAsia" w:eastAsiaTheme="minorEastAsia" w:hAnsiTheme="minorEastAsia"/>
                  </w:rPr>
                </w:pPr>
              </w:p>
            </w:tc>
          </w:tr>
          <w:tr w:rsidR="00E56C07" w:rsidRPr="00C8301E" w:rsidTr="00C8301E">
            <w:tc>
              <w:tcPr>
                <w:tcW w:w="1878" w:type="pct"/>
                <w:tcBorders>
                  <w:top w:val="single" w:sz="4" w:space="0" w:color="auto"/>
                  <w:left w:val="single" w:sz="4" w:space="0" w:color="auto"/>
                  <w:bottom w:val="single" w:sz="4" w:space="0" w:color="auto"/>
                  <w:right w:val="single" w:sz="4" w:space="0" w:color="auto"/>
                </w:tcBorders>
              </w:tcPr>
              <w:sdt>
                <w:sdtPr>
                  <w:rPr>
                    <w:rFonts w:asciiTheme="minorEastAsia" w:eastAsiaTheme="minorEastAsia" w:hAnsiTheme="minorEastAsia" w:hint="eastAsia"/>
                  </w:rPr>
                  <w:tag w:val="_PLD_f3e56bd86dd541bb999fb148048ad094"/>
                  <w:id w:val="663513125"/>
                  <w:lock w:val="sdtLocked"/>
                </w:sdtPr>
                <w:sdtEndPr/>
                <w:sdtContent>
                  <w:p w:rsidR="00E56C07" w:rsidRPr="00C8301E" w:rsidRDefault="0070445C">
                    <w:pPr>
                      <w:adjustRightInd w:val="0"/>
                      <w:rPr>
                        <w:rFonts w:asciiTheme="minorEastAsia" w:eastAsiaTheme="minorEastAsia" w:hAnsiTheme="minorEastAsia"/>
                      </w:rPr>
                    </w:pPr>
                    <w:r w:rsidRPr="00C8301E">
                      <w:rPr>
                        <w:rFonts w:asciiTheme="minorEastAsia" w:eastAsiaTheme="minorEastAsia" w:hAnsiTheme="minorEastAsia" w:hint="eastAsia"/>
                      </w:rPr>
                      <w:t>二、存货跌价损失及合同履约成本减值损失</w:t>
                    </w:r>
                  </w:p>
                </w:sdtContent>
              </w:sdt>
            </w:tc>
            <w:tc>
              <w:tcPr>
                <w:tcW w:w="1422" w:type="pct"/>
                <w:tcBorders>
                  <w:top w:val="single" w:sz="4" w:space="0" w:color="auto"/>
                  <w:left w:val="single" w:sz="4" w:space="0" w:color="auto"/>
                  <w:bottom w:val="single" w:sz="4" w:space="0" w:color="auto"/>
                  <w:right w:val="single" w:sz="4" w:space="0" w:color="auto"/>
                </w:tcBorders>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-254,820,583.48</w:t>
                </w:r>
              </w:p>
            </w:tc>
            <w:tc>
              <w:tcPr>
                <w:tcW w:w="1700" w:type="pct"/>
                <w:tcBorders>
                  <w:top w:val="single" w:sz="4" w:space="0" w:color="auto"/>
                  <w:left w:val="single" w:sz="4" w:space="0" w:color="auto"/>
                  <w:bottom w:val="single" w:sz="4" w:space="0" w:color="auto"/>
                  <w:right w:val="single" w:sz="4" w:space="0" w:color="auto"/>
                </w:tcBorders>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-272,590,423.92</w:t>
                </w:r>
              </w:p>
            </w:tc>
          </w:tr>
          <w:tr w:rsidR="00E56C07" w:rsidRPr="00C8301E" w:rsidTr="00C8301E">
            <w:sdt>
              <w:sdtPr>
                <w:rPr>
                  <w:rFonts w:asciiTheme="minorEastAsia" w:eastAsiaTheme="minorEastAsia" w:hAnsiTheme="minorEastAsia"/>
                </w:rPr>
                <w:tag w:val="_PLD_918ffd8efce148388b465543a65deb36"/>
                <w:id w:val="-1162156461"/>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E56C07" w:rsidRPr="00C8301E" w:rsidRDefault="0070445C">
                    <w:pPr>
                      <w:adjustRightInd w:val="0"/>
                      <w:rPr>
                        <w:rFonts w:asciiTheme="minorEastAsia" w:eastAsiaTheme="minorEastAsia" w:hAnsiTheme="minorEastAsia"/>
                      </w:rPr>
                    </w:pPr>
                    <w:r w:rsidRPr="00C8301E">
                      <w:rPr>
                        <w:rFonts w:asciiTheme="minorEastAsia" w:eastAsiaTheme="minorEastAsia" w:hAnsiTheme="minorEastAsia" w:hint="eastAsia"/>
                      </w:rPr>
                      <w:t>三、长期股权投资减值损失</w:t>
                    </w:r>
                  </w:p>
                </w:tc>
              </w:sdtContent>
            </w:sdt>
            <w:tc>
              <w:tcPr>
                <w:tcW w:w="1422" w:type="pct"/>
                <w:tcBorders>
                  <w:top w:val="single" w:sz="4" w:space="0" w:color="auto"/>
                  <w:left w:val="single" w:sz="4" w:space="0" w:color="auto"/>
                  <w:bottom w:val="single" w:sz="4" w:space="0" w:color="auto"/>
                  <w:right w:val="single" w:sz="4" w:space="0" w:color="auto"/>
                </w:tcBorders>
                <w:vAlign w:val="center"/>
              </w:tcPr>
              <w:p w:rsidR="00E56C07" w:rsidRPr="00C8301E" w:rsidRDefault="00F505C5" w:rsidP="00C8301E">
                <w:pPr>
                  <w:jc w:val="right"/>
                  <w:rPr>
                    <w:rFonts w:asciiTheme="minorEastAsia" w:eastAsiaTheme="minorEastAsia" w:hAnsiTheme="minorEastAsia"/>
                  </w:rPr>
                </w:pPr>
                <w:r w:rsidRPr="00C8301E">
                  <w:rPr>
                    <w:rFonts w:asciiTheme="minorEastAsia" w:eastAsiaTheme="minorEastAsia" w:hAnsiTheme="minorEastAsia"/>
                  </w:rPr>
                  <w:t>-1,470,651,496.43</w:t>
                </w:r>
              </w:p>
            </w:tc>
            <w:tc>
              <w:tcPr>
                <w:tcW w:w="1700" w:type="pct"/>
                <w:tcBorders>
                  <w:top w:val="single" w:sz="4" w:space="0" w:color="auto"/>
                  <w:left w:val="single" w:sz="4" w:space="0" w:color="auto"/>
                  <w:bottom w:val="single" w:sz="4" w:space="0" w:color="auto"/>
                  <w:right w:val="single" w:sz="4" w:space="0" w:color="auto"/>
                </w:tcBorders>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-83,387,762.99</w:t>
                </w:r>
              </w:p>
            </w:tc>
          </w:tr>
          <w:tr w:rsidR="00E56C07" w:rsidRPr="00C8301E" w:rsidTr="00C8301E">
            <w:sdt>
              <w:sdtPr>
                <w:rPr>
                  <w:rFonts w:asciiTheme="minorEastAsia" w:eastAsiaTheme="minorEastAsia" w:hAnsiTheme="minorEastAsia"/>
                </w:rPr>
                <w:tag w:val="_PLD_1f59a34614d64642bfafae6cfb83a911"/>
                <w:id w:val="1938473924"/>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E56C07" w:rsidRPr="00C8301E" w:rsidRDefault="0070445C">
                    <w:pPr>
                      <w:adjustRightInd w:val="0"/>
                      <w:rPr>
                        <w:rFonts w:asciiTheme="minorEastAsia" w:eastAsiaTheme="minorEastAsia" w:hAnsiTheme="minorEastAsia"/>
                      </w:rPr>
                    </w:pPr>
                    <w:r w:rsidRPr="00C8301E">
                      <w:rPr>
                        <w:rFonts w:asciiTheme="minorEastAsia" w:eastAsiaTheme="minorEastAsia" w:hAnsiTheme="minorEastAsia" w:hint="eastAsia"/>
                      </w:rPr>
                      <w:t>四、投资性房地产减值损失</w:t>
                    </w:r>
                  </w:p>
                </w:tc>
              </w:sdtContent>
            </w:sdt>
            <w:tc>
              <w:tcPr>
                <w:tcW w:w="1422" w:type="pct"/>
                <w:tcBorders>
                  <w:top w:val="single" w:sz="4" w:space="0" w:color="auto"/>
                  <w:left w:val="single" w:sz="4" w:space="0" w:color="auto"/>
                  <w:bottom w:val="single" w:sz="4" w:space="0" w:color="auto"/>
                  <w:right w:val="single" w:sz="4" w:space="0" w:color="auto"/>
                </w:tcBorders>
                <w:vAlign w:val="center"/>
              </w:tcPr>
              <w:p w:rsidR="00E56C07" w:rsidRPr="00C8301E" w:rsidRDefault="00E56C07" w:rsidP="00C8301E">
                <w:pPr>
                  <w:jc w:val="right"/>
                  <w:rPr>
                    <w:rFonts w:asciiTheme="minorEastAsia" w:eastAsiaTheme="minorEastAsia" w:hAnsiTheme="minorEastAsia"/>
                  </w:rPr>
                </w:pPr>
              </w:p>
            </w:tc>
            <w:tc>
              <w:tcPr>
                <w:tcW w:w="1700" w:type="pct"/>
                <w:tcBorders>
                  <w:top w:val="single" w:sz="4" w:space="0" w:color="auto"/>
                  <w:left w:val="single" w:sz="4" w:space="0" w:color="auto"/>
                  <w:bottom w:val="single" w:sz="4" w:space="0" w:color="auto"/>
                  <w:right w:val="single" w:sz="4" w:space="0" w:color="auto"/>
                </w:tcBorders>
                <w:vAlign w:val="center"/>
              </w:tcPr>
              <w:p w:rsidR="00E56C07" w:rsidRPr="00C8301E" w:rsidRDefault="00E56C07" w:rsidP="00C8301E">
                <w:pPr>
                  <w:jc w:val="right"/>
                  <w:rPr>
                    <w:rFonts w:asciiTheme="minorEastAsia" w:eastAsiaTheme="minorEastAsia" w:hAnsiTheme="minorEastAsia"/>
                  </w:rPr>
                </w:pPr>
              </w:p>
            </w:tc>
          </w:tr>
          <w:tr w:rsidR="00E56C07" w:rsidRPr="00C8301E" w:rsidTr="00C8301E">
            <w:sdt>
              <w:sdtPr>
                <w:rPr>
                  <w:rFonts w:asciiTheme="minorEastAsia" w:eastAsiaTheme="minorEastAsia" w:hAnsiTheme="minorEastAsia"/>
                </w:rPr>
                <w:tag w:val="_PLD_e1f6d2fa18b94283b7668413c57d5953"/>
                <w:id w:val="-1820263917"/>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E56C07" w:rsidRPr="00C8301E" w:rsidRDefault="0070445C">
                    <w:pPr>
                      <w:adjustRightInd w:val="0"/>
                      <w:rPr>
                        <w:rFonts w:asciiTheme="minorEastAsia" w:eastAsiaTheme="minorEastAsia" w:hAnsiTheme="minorEastAsia"/>
                      </w:rPr>
                    </w:pPr>
                    <w:r w:rsidRPr="00C8301E">
                      <w:rPr>
                        <w:rFonts w:asciiTheme="minorEastAsia" w:eastAsiaTheme="minorEastAsia" w:hAnsiTheme="minorEastAsia" w:hint="eastAsia"/>
                      </w:rPr>
                      <w:t>五、固定资产减值损失</w:t>
                    </w:r>
                  </w:p>
                </w:tc>
              </w:sdtContent>
            </w:sdt>
            <w:tc>
              <w:tcPr>
                <w:tcW w:w="1422" w:type="pct"/>
                <w:tcBorders>
                  <w:top w:val="single" w:sz="4" w:space="0" w:color="auto"/>
                  <w:left w:val="single" w:sz="4" w:space="0" w:color="auto"/>
                  <w:bottom w:val="single" w:sz="4" w:space="0" w:color="auto"/>
                  <w:right w:val="single" w:sz="4" w:space="0" w:color="auto"/>
                </w:tcBorders>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-1,323,402,530.37</w:t>
                </w:r>
              </w:p>
            </w:tc>
            <w:tc>
              <w:tcPr>
                <w:tcW w:w="1700" w:type="pct"/>
                <w:tcBorders>
                  <w:top w:val="single" w:sz="4" w:space="0" w:color="auto"/>
                  <w:left w:val="single" w:sz="4" w:space="0" w:color="auto"/>
                  <w:bottom w:val="single" w:sz="4" w:space="0" w:color="auto"/>
                  <w:right w:val="single" w:sz="4" w:space="0" w:color="auto"/>
                </w:tcBorders>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-1,128,112,320.58</w:t>
                </w:r>
              </w:p>
            </w:tc>
          </w:tr>
          <w:tr w:rsidR="00E56C07" w:rsidRPr="00C8301E" w:rsidTr="00C8301E">
            <w:sdt>
              <w:sdtPr>
                <w:rPr>
                  <w:rFonts w:asciiTheme="minorEastAsia" w:eastAsiaTheme="minorEastAsia" w:hAnsiTheme="minorEastAsia"/>
                </w:rPr>
                <w:tag w:val="_PLD_bb3a63c2cafd4c51b8eeeb5a43d993d0"/>
                <w:id w:val="604777291"/>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E56C07" w:rsidRPr="00C8301E" w:rsidRDefault="0070445C">
                    <w:pPr>
                      <w:adjustRightInd w:val="0"/>
                      <w:rPr>
                        <w:rFonts w:asciiTheme="minorEastAsia" w:eastAsiaTheme="minorEastAsia" w:hAnsiTheme="minorEastAsia"/>
                      </w:rPr>
                    </w:pPr>
                    <w:r w:rsidRPr="00C8301E">
                      <w:rPr>
                        <w:rFonts w:asciiTheme="minorEastAsia" w:eastAsiaTheme="minorEastAsia" w:hAnsiTheme="minorEastAsia" w:hint="eastAsia"/>
                      </w:rPr>
                      <w:t>六、工程物资减值损失</w:t>
                    </w:r>
                  </w:p>
                </w:tc>
              </w:sdtContent>
            </w:sdt>
            <w:tc>
              <w:tcPr>
                <w:tcW w:w="1422" w:type="pct"/>
                <w:tcBorders>
                  <w:top w:val="single" w:sz="4" w:space="0" w:color="auto"/>
                  <w:left w:val="single" w:sz="4" w:space="0" w:color="auto"/>
                  <w:bottom w:val="single" w:sz="4" w:space="0" w:color="auto"/>
                  <w:right w:val="single" w:sz="4" w:space="0" w:color="auto"/>
                </w:tcBorders>
                <w:vAlign w:val="center"/>
              </w:tcPr>
              <w:p w:rsidR="00E56C07" w:rsidRPr="00C8301E" w:rsidRDefault="00E56C07" w:rsidP="00C8301E">
                <w:pPr>
                  <w:jc w:val="right"/>
                  <w:rPr>
                    <w:rFonts w:asciiTheme="minorEastAsia" w:eastAsiaTheme="minorEastAsia" w:hAnsiTheme="minorEastAsia"/>
                  </w:rPr>
                </w:pPr>
              </w:p>
            </w:tc>
            <w:tc>
              <w:tcPr>
                <w:tcW w:w="1700" w:type="pct"/>
                <w:tcBorders>
                  <w:top w:val="single" w:sz="4" w:space="0" w:color="auto"/>
                  <w:left w:val="single" w:sz="4" w:space="0" w:color="auto"/>
                  <w:bottom w:val="single" w:sz="4" w:space="0" w:color="auto"/>
                  <w:right w:val="single" w:sz="4" w:space="0" w:color="auto"/>
                </w:tcBorders>
                <w:vAlign w:val="center"/>
              </w:tcPr>
              <w:p w:rsidR="00E56C07" w:rsidRPr="00C8301E" w:rsidRDefault="00E56C07" w:rsidP="00C8301E">
                <w:pPr>
                  <w:jc w:val="right"/>
                  <w:rPr>
                    <w:rFonts w:asciiTheme="minorEastAsia" w:eastAsiaTheme="minorEastAsia" w:hAnsiTheme="minorEastAsia"/>
                  </w:rPr>
                </w:pPr>
              </w:p>
            </w:tc>
          </w:tr>
          <w:tr w:rsidR="00E56C07" w:rsidRPr="00C8301E" w:rsidTr="00C8301E">
            <w:sdt>
              <w:sdtPr>
                <w:rPr>
                  <w:rFonts w:asciiTheme="minorEastAsia" w:eastAsiaTheme="minorEastAsia" w:hAnsiTheme="minorEastAsia"/>
                </w:rPr>
                <w:tag w:val="_PLD_1c003d11a19b40018cbc74adbbdcdf57"/>
                <w:id w:val="810300836"/>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E56C07" w:rsidRPr="00C8301E" w:rsidRDefault="0070445C">
                    <w:pPr>
                      <w:adjustRightInd w:val="0"/>
                      <w:rPr>
                        <w:rFonts w:asciiTheme="minorEastAsia" w:eastAsiaTheme="minorEastAsia" w:hAnsiTheme="minorEastAsia"/>
                      </w:rPr>
                    </w:pPr>
                    <w:r w:rsidRPr="00C8301E">
                      <w:rPr>
                        <w:rFonts w:asciiTheme="minorEastAsia" w:eastAsiaTheme="minorEastAsia" w:hAnsiTheme="minorEastAsia" w:hint="eastAsia"/>
                      </w:rPr>
                      <w:t>七、在建工程减值损失</w:t>
                    </w:r>
                  </w:p>
                </w:tc>
              </w:sdtContent>
            </w:sdt>
            <w:tc>
              <w:tcPr>
                <w:tcW w:w="1422" w:type="pct"/>
                <w:tcBorders>
                  <w:top w:val="single" w:sz="4" w:space="0" w:color="auto"/>
                  <w:left w:val="single" w:sz="4" w:space="0" w:color="auto"/>
                  <w:bottom w:val="single" w:sz="4" w:space="0" w:color="auto"/>
                  <w:right w:val="single" w:sz="4" w:space="0" w:color="auto"/>
                </w:tcBorders>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-90,117,205.33</w:t>
                </w:r>
              </w:p>
            </w:tc>
            <w:tc>
              <w:tcPr>
                <w:tcW w:w="1700" w:type="pct"/>
                <w:tcBorders>
                  <w:top w:val="single" w:sz="4" w:space="0" w:color="auto"/>
                  <w:left w:val="single" w:sz="4" w:space="0" w:color="auto"/>
                  <w:bottom w:val="single" w:sz="4" w:space="0" w:color="auto"/>
                  <w:right w:val="single" w:sz="4" w:space="0" w:color="auto"/>
                </w:tcBorders>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-22,360,019.84</w:t>
                </w:r>
              </w:p>
            </w:tc>
          </w:tr>
          <w:tr w:rsidR="00E56C07" w:rsidRPr="00C8301E" w:rsidTr="00C8301E">
            <w:sdt>
              <w:sdtPr>
                <w:rPr>
                  <w:rFonts w:asciiTheme="minorEastAsia" w:eastAsiaTheme="minorEastAsia" w:hAnsiTheme="minorEastAsia"/>
                </w:rPr>
                <w:tag w:val="_PLD_b3b89e0837b14e99b4a3438b489d0532"/>
                <w:id w:val="367883557"/>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E56C07" w:rsidRPr="00C8301E" w:rsidRDefault="0070445C">
                    <w:pPr>
                      <w:adjustRightInd w:val="0"/>
                      <w:rPr>
                        <w:rFonts w:asciiTheme="minorEastAsia" w:eastAsiaTheme="minorEastAsia" w:hAnsiTheme="minorEastAsia"/>
                      </w:rPr>
                    </w:pPr>
                    <w:r w:rsidRPr="00C8301E">
                      <w:rPr>
                        <w:rFonts w:asciiTheme="minorEastAsia" w:eastAsiaTheme="minorEastAsia" w:hAnsiTheme="minorEastAsia" w:hint="eastAsia"/>
                      </w:rPr>
                      <w:t>八、生产性生物资产减值损失</w:t>
                    </w:r>
                  </w:p>
                </w:tc>
              </w:sdtContent>
            </w:sdt>
            <w:tc>
              <w:tcPr>
                <w:tcW w:w="1422" w:type="pct"/>
                <w:tcBorders>
                  <w:top w:val="single" w:sz="4" w:space="0" w:color="auto"/>
                  <w:left w:val="single" w:sz="4" w:space="0" w:color="auto"/>
                  <w:bottom w:val="single" w:sz="4" w:space="0" w:color="auto"/>
                  <w:right w:val="single" w:sz="4" w:space="0" w:color="auto"/>
                </w:tcBorders>
                <w:vAlign w:val="center"/>
              </w:tcPr>
              <w:p w:rsidR="00E56C07" w:rsidRPr="00C8301E" w:rsidRDefault="00E56C07" w:rsidP="00C8301E">
                <w:pPr>
                  <w:jc w:val="right"/>
                  <w:rPr>
                    <w:rFonts w:asciiTheme="minorEastAsia" w:eastAsiaTheme="minorEastAsia" w:hAnsiTheme="minorEastAsia"/>
                  </w:rPr>
                </w:pPr>
              </w:p>
            </w:tc>
            <w:tc>
              <w:tcPr>
                <w:tcW w:w="1700" w:type="pct"/>
                <w:tcBorders>
                  <w:top w:val="single" w:sz="4" w:space="0" w:color="auto"/>
                  <w:left w:val="single" w:sz="4" w:space="0" w:color="auto"/>
                  <w:bottom w:val="single" w:sz="4" w:space="0" w:color="auto"/>
                  <w:right w:val="single" w:sz="4" w:space="0" w:color="auto"/>
                </w:tcBorders>
                <w:vAlign w:val="center"/>
              </w:tcPr>
              <w:p w:rsidR="00E56C07" w:rsidRPr="00C8301E" w:rsidRDefault="00E56C07" w:rsidP="00C8301E">
                <w:pPr>
                  <w:jc w:val="right"/>
                  <w:rPr>
                    <w:rFonts w:asciiTheme="minorEastAsia" w:eastAsiaTheme="minorEastAsia" w:hAnsiTheme="minorEastAsia"/>
                  </w:rPr>
                </w:pPr>
              </w:p>
            </w:tc>
          </w:tr>
          <w:tr w:rsidR="00E56C07" w:rsidRPr="00C8301E" w:rsidTr="00C8301E">
            <w:sdt>
              <w:sdtPr>
                <w:rPr>
                  <w:rFonts w:asciiTheme="minorEastAsia" w:eastAsiaTheme="minorEastAsia" w:hAnsiTheme="minorEastAsia"/>
                </w:rPr>
                <w:tag w:val="_PLD_40a5e5bd19264127be2c136789d951e4"/>
                <w:id w:val="1546251730"/>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E56C07" w:rsidRPr="00C8301E" w:rsidRDefault="0070445C">
                    <w:pPr>
                      <w:adjustRightInd w:val="0"/>
                      <w:rPr>
                        <w:rFonts w:asciiTheme="minorEastAsia" w:eastAsiaTheme="minorEastAsia" w:hAnsiTheme="minorEastAsia"/>
                      </w:rPr>
                    </w:pPr>
                    <w:r w:rsidRPr="00C8301E">
                      <w:rPr>
                        <w:rFonts w:asciiTheme="minorEastAsia" w:eastAsiaTheme="minorEastAsia" w:hAnsiTheme="minorEastAsia" w:hint="eastAsia"/>
                      </w:rPr>
                      <w:t>九、油气资产减值损失</w:t>
                    </w:r>
                  </w:p>
                </w:tc>
              </w:sdtContent>
            </w:sdt>
            <w:tc>
              <w:tcPr>
                <w:tcW w:w="1422" w:type="pct"/>
                <w:tcBorders>
                  <w:top w:val="single" w:sz="4" w:space="0" w:color="auto"/>
                  <w:left w:val="single" w:sz="4" w:space="0" w:color="auto"/>
                  <w:bottom w:val="single" w:sz="4" w:space="0" w:color="auto"/>
                  <w:right w:val="single" w:sz="4" w:space="0" w:color="auto"/>
                </w:tcBorders>
                <w:vAlign w:val="center"/>
              </w:tcPr>
              <w:p w:rsidR="00E56C07" w:rsidRPr="00C8301E" w:rsidRDefault="00E56C07" w:rsidP="00C8301E">
                <w:pPr>
                  <w:jc w:val="right"/>
                  <w:rPr>
                    <w:rFonts w:asciiTheme="minorEastAsia" w:eastAsiaTheme="minorEastAsia" w:hAnsiTheme="minorEastAsia"/>
                  </w:rPr>
                </w:pPr>
              </w:p>
            </w:tc>
            <w:tc>
              <w:tcPr>
                <w:tcW w:w="1700" w:type="pct"/>
                <w:tcBorders>
                  <w:top w:val="single" w:sz="4" w:space="0" w:color="auto"/>
                  <w:left w:val="single" w:sz="4" w:space="0" w:color="auto"/>
                  <w:bottom w:val="single" w:sz="4" w:space="0" w:color="auto"/>
                  <w:right w:val="single" w:sz="4" w:space="0" w:color="auto"/>
                </w:tcBorders>
                <w:vAlign w:val="center"/>
              </w:tcPr>
              <w:p w:rsidR="00E56C07" w:rsidRPr="00C8301E" w:rsidRDefault="00E56C07" w:rsidP="00C8301E">
                <w:pPr>
                  <w:jc w:val="right"/>
                  <w:rPr>
                    <w:rFonts w:asciiTheme="minorEastAsia" w:eastAsiaTheme="minorEastAsia" w:hAnsiTheme="minorEastAsia"/>
                  </w:rPr>
                </w:pPr>
              </w:p>
            </w:tc>
          </w:tr>
          <w:tr w:rsidR="00E56C07" w:rsidRPr="00C8301E" w:rsidTr="00C8301E">
            <w:sdt>
              <w:sdtPr>
                <w:rPr>
                  <w:rFonts w:asciiTheme="minorEastAsia" w:eastAsiaTheme="minorEastAsia" w:hAnsiTheme="minorEastAsia"/>
                </w:rPr>
                <w:tag w:val="_PLD_d02d22ed8f36479cbf68f338da9798f3"/>
                <w:id w:val="113183606"/>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E56C07" w:rsidRPr="00C8301E" w:rsidRDefault="0070445C">
                    <w:pPr>
                      <w:adjustRightInd w:val="0"/>
                      <w:rPr>
                        <w:rFonts w:asciiTheme="minorEastAsia" w:eastAsiaTheme="minorEastAsia" w:hAnsiTheme="minorEastAsia"/>
                      </w:rPr>
                    </w:pPr>
                    <w:r w:rsidRPr="00C8301E">
                      <w:rPr>
                        <w:rFonts w:asciiTheme="minorEastAsia" w:eastAsiaTheme="minorEastAsia" w:hAnsiTheme="minorEastAsia" w:hint="eastAsia"/>
                      </w:rPr>
                      <w:t>十、无形资产减值损失</w:t>
                    </w:r>
                  </w:p>
                </w:tc>
              </w:sdtContent>
            </w:sdt>
            <w:tc>
              <w:tcPr>
                <w:tcW w:w="1422" w:type="pct"/>
                <w:tcBorders>
                  <w:top w:val="single" w:sz="4" w:space="0" w:color="auto"/>
                  <w:left w:val="single" w:sz="4" w:space="0" w:color="auto"/>
                  <w:bottom w:val="single" w:sz="4" w:space="0" w:color="auto"/>
                  <w:right w:val="single" w:sz="4" w:space="0" w:color="auto"/>
                </w:tcBorders>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-468,576,718.19</w:t>
                </w:r>
              </w:p>
            </w:tc>
            <w:tc>
              <w:tcPr>
                <w:tcW w:w="1700" w:type="pct"/>
                <w:tcBorders>
                  <w:top w:val="single" w:sz="4" w:space="0" w:color="auto"/>
                  <w:left w:val="single" w:sz="4" w:space="0" w:color="auto"/>
                  <w:bottom w:val="single" w:sz="4" w:space="0" w:color="auto"/>
                  <w:right w:val="single" w:sz="4" w:space="0" w:color="auto"/>
                </w:tcBorders>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-198,829,156.45</w:t>
                </w:r>
              </w:p>
            </w:tc>
          </w:tr>
          <w:tr w:rsidR="00E56C07" w:rsidRPr="00C8301E" w:rsidTr="00C8301E">
            <w:sdt>
              <w:sdtPr>
                <w:rPr>
                  <w:rFonts w:asciiTheme="minorEastAsia" w:eastAsiaTheme="minorEastAsia" w:hAnsiTheme="minorEastAsia"/>
                </w:rPr>
                <w:tag w:val="_PLD_5a6f4245c2b749e385563afef515c3da"/>
                <w:id w:val="-20480296"/>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E56C07" w:rsidRPr="00C8301E" w:rsidRDefault="0070445C">
                    <w:pPr>
                      <w:adjustRightInd w:val="0"/>
                      <w:rPr>
                        <w:rFonts w:asciiTheme="minorEastAsia" w:eastAsiaTheme="minorEastAsia" w:hAnsiTheme="minorEastAsia"/>
                      </w:rPr>
                    </w:pPr>
                    <w:r w:rsidRPr="00C8301E">
                      <w:rPr>
                        <w:rFonts w:asciiTheme="minorEastAsia" w:eastAsiaTheme="minorEastAsia" w:hAnsiTheme="minorEastAsia" w:hint="eastAsia"/>
                      </w:rPr>
                      <w:t>十一、商誉减值损失</w:t>
                    </w:r>
                  </w:p>
                </w:tc>
              </w:sdtContent>
            </w:sdt>
            <w:tc>
              <w:tcPr>
                <w:tcW w:w="1422" w:type="pct"/>
                <w:tcBorders>
                  <w:top w:val="single" w:sz="4" w:space="0" w:color="auto"/>
                  <w:left w:val="single" w:sz="4" w:space="0" w:color="auto"/>
                  <w:bottom w:val="single" w:sz="4" w:space="0" w:color="auto"/>
                  <w:right w:val="single" w:sz="4" w:space="0" w:color="auto"/>
                </w:tcBorders>
                <w:vAlign w:val="center"/>
              </w:tcPr>
              <w:p w:rsidR="00E56C07" w:rsidRPr="00C8301E" w:rsidRDefault="00E56C07" w:rsidP="00C8301E">
                <w:pPr>
                  <w:jc w:val="right"/>
                  <w:rPr>
                    <w:rFonts w:asciiTheme="minorEastAsia" w:eastAsiaTheme="minorEastAsia" w:hAnsiTheme="minorEastAsia"/>
                  </w:rPr>
                </w:pPr>
              </w:p>
            </w:tc>
            <w:tc>
              <w:tcPr>
                <w:tcW w:w="1700" w:type="pct"/>
                <w:tcBorders>
                  <w:top w:val="single" w:sz="4" w:space="0" w:color="auto"/>
                  <w:left w:val="single" w:sz="4" w:space="0" w:color="auto"/>
                  <w:bottom w:val="single" w:sz="4" w:space="0" w:color="auto"/>
                  <w:right w:val="single" w:sz="4" w:space="0" w:color="auto"/>
                </w:tcBorders>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-198,874,945.32</w:t>
                </w:r>
              </w:p>
              <w:p w:rsidR="00E56C07" w:rsidRPr="00C8301E" w:rsidRDefault="00E56C07" w:rsidP="00C8301E">
                <w:pPr>
                  <w:jc w:val="right"/>
                  <w:rPr>
                    <w:rFonts w:asciiTheme="minorEastAsia" w:eastAsiaTheme="minorEastAsia" w:hAnsiTheme="minorEastAsia"/>
                  </w:rPr>
                </w:pPr>
              </w:p>
            </w:tc>
          </w:tr>
          <w:tr w:rsidR="00E56C07" w:rsidRPr="00C8301E" w:rsidTr="00C8301E">
            <w:sdt>
              <w:sdtPr>
                <w:rPr>
                  <w:rFonts w:asciiTheme="minorEastAsia" w:eastAsiaTheme="minorEastAsia" w:hAnsiTheme="minorEastAsia"/>
                </w:rPr>
                <w:tag w:val="_PLD_1ca415e40b044bc3bb78421db6605bbe"/>
                <w:id w:val="2027978703"/>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E56C07" w:rsidRPr="00C8301E" w:rsidRDefault="0070445C">
                    <w:pPr>
                      <w:adjustRightInd w:val="0"/>
                      <w:rPr>
                        <w:rFonts w:asciiTheme="minorEastAsia" w:eastAsiaTheme="minorEastAsia" w:hAnsiTheme="minorEastAsia"/>
                      </w:rPr>
                    </w:pPr>
                    <w:r w:rsidRPr="00C8301E">
                      <w:rPr>
                        <w:rFonts w:asciiTheme="minorEastAsia" w:eastAsiaTheme="minorEastAsia" w:hAnsiTheme="minorEastAsia" w:hint="eastAsia"/>
                      </w:rPr>
                      <w:t>十二、其他</w:t>
                    </w:r>
                  </w:p>
                </w:tc>
              </w:sdtContent>
            </w:sdt>
            <w:tc>
              <w:tcPr>
                <w:tcW w:w="1422" w:type="pct"/>
                <w:tcBorders>
                  <w:top w:val="single" w:sz="4" w:space="0" w:color="auto"/>
                  <w:left w:val="single" w:sz="4" w:space="0" w:color="auto"/>
                  <w:bottom w:val="single" w:sz="4" w:space="0" w:color="auto"/>
                  <w:right w:val="single" w:sz="4" w:space="0" w:color="auto"/>
                </w:tcBorders>
                <w:vAlign w:val="center"/>
              </w:tcPr>
              <w:p w:rsidR="00E56C07" w:rsidRPr="00C8301E" w:rsidRDefault="00E56C07" w:rsidP="00C8301E">
                <w:pPr>
                  <w:jc w:val="right"/>
                  <w:rPr>
                    <w:rFonts w:asciiTheme="minorEastAsia" w:eastAsiaTheme="minorEastAsia" w:hAnsiTheme="minorEastAsia"/>
                  </w:rPr>
                </w:pPr>
              </w:p>
            </w:tc>
            <w:tc>
              <w:tcPr>
                <w:tcW w:w="1700" w:type="pct"/>
                <w:tcBorders>
                  <w:top w:val="single" w:sz="4" w:space="0" w:color="auto"/>
                  <w:left w:val="single" w:sz="4" w:space="0" w:color="auto"/>
                  <w:bottom w:val="single" w:sz="4" w:space="0" w:color="auto"/>
                  <w:right w:val="single" w:sz="4" w:space="0" w:color="auto"/>
                </w:tcBorders>
                <w:vAlign w:val="center"/>
              </w:tcPr>
              <w:p w:rsidR="00E56C07" w:rsidRPr="00C8301E" w:rsidRDefault="00E56C07" w:rsidP="00C8301E">
                <w:pPr>
                  <w:jc w:val="right"/>
                  <w:rPr>
                    <w:rFonts w:asciiTheme="minorEastAsia" w:eastAsiaTheme="minorEastAsia" w:hAnsiTheme="minorEastAsia"/>
                  </w:rPr>
                </w:pPr>
              </w:p>
            </w:tc>
          </w:tr>
          <w:tr w:rsidR="00E56C07" w:rsidRPr="00C8301E" w:rsidTr="00C8301E">
            <w:sdt>
              <w:sdtPr>
                <w:rPr>
                  <w:rFonts w:asciiTheme="minorEastAsia" w:eastAsiaTheme="minorEastAsia" w:hAnsiTheme="minorEastAsia"/>
                </w:rPr>
                <w:tag w:val="_PLD_d34f2e9360a2400a89862cd125871d4c"/>
                <w:id w:val="-2069717372"/>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E56C07" w:rsidRPr="00C8301E" w:rsidRDefault="0070445C">
                    <w:pPr>
                      <w:adjustRightInd w:val="0"/>
                      <w:jc w:val="center"/>
                      <w:rPr>
                        <w:rFonts w:asciiTheme="minorEastAsia" w:eastAsiaTheme="minorEastAsia" w:hAnsiTheme="minorEastAsia"/>
                      </w:rPr>
                    </w:pPr>
                    <w:r w:rsidRPr="00C8301E">
                      <w:rPr>
                        <w:rFonts w:asciiTheme="minorEastAsia" w:eastAsiaTheme="minorEastAsia" w:hAnsiTheme="minorEastAsia" w:hint="eastAsia"/>
                      </w:rPr>
                      <w:t>合计</w:t>
                    </w:r>
                  </w:p>
                </w:tc>
              </w:sdtContent>
            </w:sdt>
            <w:tc>
              <w:tcPr>
                <w:tcW w:w="1422" w:type="pct"/>
                <w:tcBorders>
                  <w:top w:val="single" w:sz="4" w:space="0" w:color="auto"/>
                  <w:left w:val="single" w:sz="4" w:space="0" w:color="auto"/>
                  <w:bottom w:val="single" w:sz="4" w:space="0" w:color="auto"/>
                  <w:right w:val="single" w:sz="4" w:space="0" w:color="auto"/>
                </w:tcBorders>
                <w:vAlign w:val="center"/>
              </w:tcPr>
              <w:p w:rsidR="00E56C07" w:rsidRPr="00C8301E" w:rsidRDefault="00F505C5" w:rsidP="00C8301E">
                <w:pPr>
                  <w:jc w:val="right"/>
                  <w:rPr>
                    <w:rFonts w:asciiTheme="minorEastAsia" w:eastAsiaTheme="minorEastAsia" w:hAnsiTheme="minorEastAsia"/>
                  </w:rPr>
                </w:pPr>
                <w:r w:rsidRPr="00C8301E">
                  <w:rPr>
                    <w:rFonts w:asciiTheme="minorEastAsia" w:eastAsiaTheme="minorEastAsia" w:hAnsiTheme="minorEastAsia"/>
                  </w:rPr>
                  <w:t>-3,607,568,533.80</w:t>
                </w:r>
              </w:p>
            </w:tc>
            <w:tc>
              <w:tcPr>
                <w:tcW w:w="1700" w:type="pct"/>
                <w:tcBorders>
                  <w:top w:val="single" w:sz="4" w:space="0" w:color="auto"/>
                  <w:left w:val="single" w:sz="4" w:space="0" w:color="auto"/>
                  <w:bottom w:val="single" w:sz="4" w:space="0" w:color="auto"/>
                  <w:right w:val="single" w:sz="4" w:space="0" w:color="auto"/>
                </w:tcBorders>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-1,904,154,629.10</w:t>
                </w:r>
              </w:p>
            </w:tc>
          </w:tr>
        </w:tbl>
        <w:p w:rsidR="00E56C07" w:rsidRDefault="00E56C07">
          <w:pPr>
            <w:pStyle w:val="Style105"/>
          </w:pPr>
        </w:p>
        <w:p w:rsidR="00E56C07" w:rsidRDefault="0070445C">
          <w:pPr>
            <w:spacing w:before="60" w:after="60"/>
          </w:pPr>
          <w:r>
            <w:rPr>
              <w:rFonts w:hint="eastAsia"/>
            </w:rPr>
            <w:t>其他说明：</w:t>
          </w:r>
        </w:p>
        <w:sdt>
          <w:sdtPr>
            <w:alias w:val="资产减值损失的说明"/>
            <w:tag w:val="_GBC_1e9b73a63ce74456883b0a5fd2597461"/>
            <w:id w:val="-1983226377"/>
            <w:lock w:val="sdtLocked"/>
            <w:placeholder>
              <w:docPart w:val="GBC22222222222222222222222222222"/>
            </w:placeholder>
          </w:sdtPr>
          <w:sdtEndPr/>
          <w:sdtContent>
            <w:p w:rsidR="00E56C07" w:rsidRDefault="0070445C">
              <w:pPr>
                <w:pStyle w:val="Style105"/>
              </w:pPr>
              <w:r>
                <w:rPr>
                  <w:rFonts w:hint="eastAsia"/>
                </w:rPr>
                <w:t>无</w:t>
              </w:r>
            </w:p>
          </w:sdtContent>
        </w:sdt>
      </w:sdtContent>
    </w:sdt>
    <w:p w:rsidR="00E56C07" w:rsidRDefault="00E56C07">
      <w:pPr>
        <w:rPr>
          <w:rFonts w:asciiTheme="minorHAnsi" w:eastAsiaTheme="minorEastAsia" w:hAnsiTheme="minorHAnsi"/>
        </w:rPr>
      </w:pPr>
    </w:p>
    <w:sdt>
      <w:sdtPr>
        <w:rPr>
          <w:rFonts w:ascii="宋体" w:hAnsi="宋体" w:cs="宋体" w:hint="eastAsia"/>
          <w:b w:val="0"/>
          <w:bCs w:val="0"/>
          <w:kern w:val="0"/>
          <w:szCs w:val="21"/>
        </w:rPr>
        <w:alias w:val="模块:资产处置收益"/>
        <w:tag w:val="_SEC_467f7368f09741c792396e7413b66bc2"/>
        <w:id w:val="680860472"/>
        <w:lock w:val="sdtLocked"/>
        <w:placeholder>
          <w:docPart w:val="GBC22222222222222222222222222222"/>
        </w:placeholder>
      </w:sdtPr>
      <w:sdtEndPr>
        <w:rPr>
          <w:rFonts w:ascii="Calibri" w:hAnsi="Calibri" w:cs="Times New Roman" w:hint="default"/>
          <w:kern w:val="2"/>
        </w:rPr>
      </w:sdtEndPr>
      <w:sdtContent>
        <w:p w:rsidR="00E56C07" w:rsidRDefault="0070445C">
          <w:pPr>
            <w:pStyle w:val="3"/>
            <w:numPr>
              <w:ilvl w:val="0"/>
              <w:numId w:val="78"/>
            </w:numPr>
            <w:tabs>
              <w:tab w:val="left" w:pos="504"/>
            </w:tabs>
            <w:rPr>
              <w:szCs w:val="21"/>
            </w:rPr>
          </w:pPr>
          <w:r>
            <w:rPr>
              <w:rFonts w:hint="eastAsia"/>
              <w:szCs w:val="21"/>
            </w:rPr>
            <w:t>资产处置收益</w:t>
          </w:r>
        </w:p>
        <w:sdt>
          <w:sdtPr>
            <w:rPr>
              <w:bCs/>
            </w:rPr>
            <w:alias w:val="是否适用：资产处置收益[双击切换]"/>
            <w:tag w:val="_GBC_b76400e6a673420c9bc522936e82c207"/>
            <w:id w:val="-744946059"/>
            <w:lock w:val="sdtLocked"/>
            <w:placeholder>
              <w:docPart w:val="GBC22222222222222222222222222222"/>
            </w:placeholder>
          </w:sdtPr>
          <w:sdtEndPr/>
          <w:sdtContent>
            <w:p w:rsidR="00E56C07" w:rsidRDefault="008B7376">
              <w:pPr>
                <w:rPr>
                  <w:bCs/>
                </w:rPr>
              </w:pPr>
              <w:r>
                <w:rPr>
                  <w:bCs/>
                </w:rPr>
                <w:fldChar w:fldCharType="begin"/>
              </w:r>
              <w:r w:rsidR="0070445C">
                <w:rPr>
                  <w:rFonts w:hint="eastAsia"/>
                  <w:bCs/>
                </w:rPr>
                <w:instrText xml:space="preserve"> MACROBUTTON  SnrToggleCheckbox </w:instrText>
              </w:r>
              <w:r w:rsidR="0070445C">
                <w:rPr>
                  <w:rFonts w:hint="eastAsia"/>
                  <w:bCs/>
                </w:rPr>
                <w:instrText>√适用</w:instrText>
              </w:r>
              <w:r w:rsidR="0070445C">
                <w:rPr>
                  <w:rFonts w:hint="eastAsia"/>
                  <w:bCs/>
                </w:rPr>
                <w:instrText xml:space="preserve"> </w:instrText>
              </w:r>
              <w:r>
                <w:rPr>
                  <w:bCs/>
                </w:rPr>
                <w:fldChar w:fldCharType="end"/>
              </w:r>
              <w:r>
                <w:rPr>
                  <w:bCs/>
                </w:rPr>
                <w:fldChar w:fldCharType="begin"/>
              </w:r>
              <w:r w:rsidR="0070445C">
                <w:rPr>
                  <w:rFonts w:hint="eastAsia"/>
                  <w:bCs/>
                </w:rPr>
                <w:instrText xml:space="preserve"> MACROBUTTON  SnrToggleCheckbox </w:instrText>
              </w:r>
              <w:r w:rsidR="0070445C">
                <w:rPr>
                  <w:rFonts w:hint="eastAsia"/>
                  <w:bCs/>
                </w:rPr>
                <w:instrText>□不适用</w:instrText>
              </w:r>
              <w:r w:rsidR="0070445C">
                <w:rPr>
                  <w:rFonts w:hint="eastAsia"/>
                  <w:bCs/>
                </w:rPr>
                <w:instrText xml:space="preserve"> </w:instrText>
              </w:r>
              <w:r>
                <w:rPr>
                  <w:bCs/>
                </w:rPr>
                <w:fldChar w:fldCharType="end"/>
              </w:r>
            </w:p>
          </w:sdtContent>
        </w:sdt>
        <w:p w:rsidR="00E56C07" w:rsidRDefault="0070445C">
          <w:pPr>
            <w:pStyle w:val="Style118"/>
            <w:ind w:left="420" w:firstLineChars="0" w:firstLine="0"/>
            <w:jc w:val="right"/>
            <w:rPr>
              <w:bCs/>
            </w:rPr>
          </w:pPr>
          <w:r>
            <w:rPr>
              <w:bCs/>
            </w:rPr>
            <w:t>单位：</w:t>
          </w:r>
          <w:sdt>
            <w:sdtPr>
              <w:rPr>
                <w:bCs/>
              </w:rPr>
              <w:alias w:val="单位：资产处置收益明细"/>
              <w:tag w:val="_GBC_7ec9558ba3654efb8bffe62787e178bb"/>
              <w:id w:val="-1406622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bCs/>
                </w:rPr>
                <w:t>元</w:t>
              </w:r>
            </w:sdtContent>
          </w:sdt>
          <w:r>
            <w:rPr>
              <w:bCs/>
            </w:rPr>
            <w:t>币种：</w:t>
          </w:r>
          <w:sdt>
            <w:sdtPr>
              <w:rPr>
                <w:bCs/>
              </w:rPr>
              <w:alias w:val="币种：资产处置收益明细"/>
              <w:tag w:val="_GBC_6a67bd424d2842be9fe48ecebd5d6f35"/>
              <w:id w:val="12366612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bCs/>
                </w:rPr>
                <w:t>人民币</w:t>
              </w:r>
            </w:sdtContent>
          </w:sdt>
        </w:p>
        <w:tbl>
          <w:tblPr>
            <w:tblStyle w:val="g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16"/>
            <w:gridCol w:w="3017"/>
          </w:tblGrid>
          <w:tr w:rsidR="00E56C07" w:rsidRPr="00C8301E">
            <w:sdt>
              <w:sdtPr>
                <w:rPr>
                  <w:rFonts w:asciiTheme="minorEastAsia" w:eastAsiaTheme="minorEastAsia" w:hAnsiTheme="minorEastAsia"/>
                </w:rPr>
                <w:tag w:val="_PLD_6aa248f59d784f95a8d1e935bd71e05e"/>
                <w:id w:val="1953132858"/>
                <w:lock w:val="sdtLocked"/>
              </w:sdtPr>
              <w:sdtEndPr/>
              <w:sdtContent>
                <w:tc>
                  <w:tcPr>
                    <w:tcW w:w="3016" w:type="dxa"/>
                    <w:shd w:val="clear" w:color="auto" w:fill="auto"/>
                  </w:tcPr>
                  <w:p w:rsidR="00E56C07" w:rsidRPr="00C8301E" w:rsidRDefault="0070445C">
                    <w:pPr>
                      <w:jc w:val="center"/>
                      <w:rPr>
                        <w:rFonts w:asciiTheme="minorEastAsia" w:eastAsiaTheme="minorEastAsia" w:hAnsiTheme="minorEastAsia"/>
                      </w:rPr>
                    </w:pPr>
                    <w:r w:rsidRPr="00C8301E">
                      <w:rPr>
                        <w:rFonts w:asciiTheme="minorEastAsia" w:eastAsiaTheme="minorEastAsia" w:hAnsiTheme="minorEastAsia" w:hint="eastAsia"/>
                      </w:rPr>
                      <w:t>项目</w:t>
                    </w:r>
                  </w:p>
                </w:tc>
              </w:sdtContent>
            </w:sdt>
            <w:sdt>
              <w:sdtPr>
                <w:rPr>
                  <w:rFonts w:asciiTheme="minorEastAsia" w:eastAsiaTheme="minorEastAsia" w:hAnsiTheme="minorEastAsia"/>
                </w:rPr>
                <w:tag w:val="_PLD_130aaf0b75144f7d943c5d780cfc1b6b"/>
                <w:id w:val="416912940"/>
                <w:lock w:val="sdtLocked"/>
              </w:sdtPr>
              <w:sdtEndPr/>
              <w:sdtContent>
                <w:tc>
                  <w:tcPr>
                    <w:tcW w:w="3016" w:type="dxa"/>
                    <w:shd w:val="clear" w:color="auto" w:fill="auto"/>
                  </w:tcPr>
                  <w:p w:rsidR="00E56C07" w:rsidRPr="00C8301E" w:rsidRDefault="0070445C">
                    <w:pPr>
                      <w:jc w:val="center"/>
                      <w:rPr>
                        <w:rFonts w:asciiTheme="minorEastAsia" w:eastAsiaTheme="minorEastAsia" w:hAnsiTheme="minorEastAsia"/>
                      </w:rPr>
                    </w:pPr>
                    <w:r w:rsidRPr="00C8301E">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482f220f08ce46dc8e769190f957eec7"/>
                <w:id w:val="1933087187"/>
                <w:lock w:val="sdtLocked"/>
              </w:sdtPr>
              <w:sdtEndPr/>
              <w:sdtContent>
                <w:tc>
                  <w:tcPr>
                    <w:tcW w:w="3017" w:type="dxa"/>
                    <w:shd w:val="clear" w:color="auto" w:fill="auto"/>
                  </w:tcPr>
                  <w:p w:rsidR="00E56C07" w:rsidRPr="00C8301E" w:rsidRDefault="0070445C">
                    <w:pPr>
                      <w:jc w:val="center"/>
                      <w:rPr>
                        <w:rFonts w:asciiTheme="minorEastAsia" w:eastAsiaTheme="minorEastAsia" w:hAnsiTheme="minorEastAsia"/>
                      </w:rPr>
                    </w:pPr>
                    <w:r w:rsidRPr="00C8301E">
                      <w:rPr>
                        <w:rFonts w:asciiTheme="minorEastAsia" w:eastAsiaTheme="minorEastAsia" w:hAnsiTheme="minorEastAsia" w:hint="eastAsia"/>
                      </w:rPr>
                      <w:t>上期发生额</w:t>
                    </w:r>
                  </w:p>
                </w:tc>
              </w:sdtContent>
            </w:sdt>
          </w:tr>
          <w:sdt>
            <w:sdtPr>
              <w:rPr>
                <w:rFonts w:asciiTheme="minorEastAsia" w:eastAsiaTheme="minorEastAsia" w:hAnsiTheme="minorEastAsia" w:cs="宋体"/>
                <w:kern w:val="0"/>
                <w:sz w:val="22"/>
                <w:szCs w:val="22"/>
              </w:rPr>
              <w:alias w:val="资产处置收益明细"/>
              <w:tag w:val="_TUP_4e7f3b54af98459f9a8813a3573b07d6"/>
              <w:id w:val="-1295600383"/>
              <w:lock w:val="sdtLocked"/>
            </w:sdtPr>
            <w:sdtEndPr>
              <w:rPr>
                <w:rFonts w:cs="Times New Roman"/>
                <w:kern w:val="2"/>
                <w:sz w:val="21"/>
                <w:szCs w:val="21"/>
              </w:rPr>
            </w:sdtEndPr>
            <w:sdtContent>
              <w:tr w:rsidR="00E56C07" w:rsidRPr="00C8301E">
                <w:tc>
                  <w:tcPr>
                    <w:tcW w:w="3016" w:type="dxa"/>
                    <w:shd w:val="clear" w:color="auto" w:fill="auto"/>
                  </w:tcPr>
                  <w:p w:rsidR="00E56C07" w:rsidRPr="00C8301E" w:rsidRDefault="0070445C">
                    <w:pPr>
                      <w:pStyle w:val="Style105"/>
                      <w:rPr>
                        <w:rFonts w:asciiTheme="minorEastAsia" w:eastAsiaTheme="minorEastAsia" w:hAnsiTheme="minorEastAsia"/>
                      </w:rPr>
                    </w:pPr>
                    <w:r w:rsidRPr="00C8301E">
                      <w:rPr>
                        <w:rFonts w:asciiTheme="minorEastAsia" w:eastAsiaTheme="minorEastAsia" w:hAnsiTheme="minorEastAsia"/>
                      </w:rPr>
                      <w:t>固定资产处置利得或损失</w:t>
                    </w:r>
                  </w:p>
                </w:tc>
                <w:tc>
                  <w:tcPr>
                    <w:tcW w:w="3016" w:type="dxa"/>
                    <w:shd w:val="clear" w:color="auto" w:fill="auto"/>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-1,136,771,457.70</w:t>
                    </w:r>
                  </w:p>
                </w:tc>
                <w:tc>
                  <w:tcPr>
                    <w:tcW w:w="3017" w:type="dxa"/>
                    <w:shd w:val="clear" w:color="auto" w:fill="auto"/>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-309,621,293.50</w:t>
                    </w:r>
                  </w:p>
                </w:tc>
              </w:tr>
            </w:sdtContent>
          </w:sdt>
          <w:sdt>
            <w:sdtPr>
              <w:rPr>
                <w:rFonts w:asciiTheme="minorEastAsia" w:eastAsiaTheme="minorEastAsia" w:hAnsiTheme="minorEastAsia" w:cs="宋体"/>
                <w:kern w:val="0"/>
                <w:sz w:val="22"/>
                <w:szCs w:val="22"/>
              </w:rPr>
              <w:alias w:val="资产处置收益明细"/>
              <w:tag w:val="_TUP_4e7f3b54af98459f9a8813a3573b07d6"/>
              <w:id w:val="1534998761"/>
              <w:lock w:val="sdtLocked"/>
            </w:sdtPr>
            <w:sdtEndPr>
              <w:rPr>
                <w:rFonts w:cs="Times New Roman"/>
                <w:kern w:val="2"/>
                <w:sz w:val="21"/>
                <w:szCs w:val="21"/>
              </w:rPr>
            </w:sdtEndPr>
            <w:sdtContent>
              <w:tr w:rsidR="00E56C07" w:rsidRPr="00C8301E">
                <w:tc>
                  <w:tcPr>
                    <w:tcW w:w="3016" w:type="dxa"/>
                    <w:shd w:val="clear" w:color="auto" w:fill="auto"/>
                  </w:tcPr>
                  <w:p w:rsidR="00E56C07" w:rsidRPr="00C8301E" w:rsidRDefault="0070445C">
                    <w:pPr>
                      <w:pStyle w:val="Style105"/>
                      <w:rPr>
                        <w:rFonts w:asciiTheme="minorEastAsia" w:eastAsiaTheme="minorEastAsia" w:hAnsiTheme="minorEastAsia"/>
                      </w:rPr>
                    </w:pPr>
                    <w:r w:rsidRPr="00C8301E">
                      <w:rPr>
                        <w:rFonts w:asciiTheme="minorEastAsia" w:eastAsiaTheme="minorEastAsia" w:hAnsiTheme="minorEastAsia"/>
                      </w:rPr>
                      <w:t>在建工程处置利得或损失</w:t>
                    </w:r>
                  </w:p>
                </w:tc>
                <w:tc>
                  <w:tcPr>
                    <w:tcW w:w="3016" w:type="dxa"/>
                    <w:shd w:val="clear" w:color="auto" w:fill="auto"/>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955,500.00</w:t>
                    </w:r>
                  </w:p>
                </w:tc>
                <w:tc>
                  <w:tcPr>
                    <w:tcW w:w="3017" w:type="dxa"/>
                    <w:shd w:val="clear" w:color="auto" w:fill="auto"/>
                  </w:tcPr>
                  <w:p w:rsidR="00E56C07" w:rsidRPr="00C8301E" w:rsidRDefault="00E56C07">
                    <w:pPr>
                      <w:jc w:val="right"/>
                      <w:rPr>
                        <w:rFonts w:asciiTheme="minorEastAsia" w:eastAsiaTheme="minorEastAsia" w:hAnsiTheme="minorEastAsia"/>
                      </w:rPr>
                    </w:pPr>
                  </w:p>
                </w:tc>
              </w:tr>
            </w:sdtContent>
          </w:sdt>
          <w:sdt>
            <w:sdtPr>
              <w:rPr>
                <w:rFonts w:asciiTheme="minorEastAsia" w:eastAsiaTheme="minorEastAsia" w:hAnsiTheme="minorEastAsia" w:cs="宋体"/>
                <w:kern w:val="0"/>
                <w:sz w:val="22"/>
                <w:szCs w:val="22"/>
              </w:rPr>
              <w:alias w:val="资产处置收益明细"/>
              <w:tag w:val="_TUP_4e7f3b54af98459f9a8813a3573b07d6"/>
              <w:id w:val="-1892884575"/>
              <w:lock w:val="sdtLocked"/>
            </w:sdtPr>
            <w:sdtEndPr>
              <w:rPr>
                <w:rFonts w:cs="Times New Roman"/>
                <w:kern w:val="2"/>
                <w:sz w:val="21"/>
                <w:szCs w:val="21"/>
              </w:rPr>
            </w:sdtEndPr>
            <w:sdtContent>
              <w:tr w:rsidR="00E56C07" w:rsidRPr="00C8301E">
                <w:tc>
                  <w:tcPr>
                    <w:tcW w:w="3016" w:type="dxa"/>
                    <w:shd w:val="clear" w:color="auto" w:fill="auto"/>
                  </w:tcPr>
                  <w:p w:rsidR="00E56C07" w:rsidRPr="00C8301E" w:rsidRDefault="0070445C">
                    <w:pPr>
                      <w:pStyle w:val="Style105"/>
                      <w:rPr>
                        <w:rFonts w:asciiTheme="minorEastAsia" w:eastAsiaTheme="minorEastAsia" w:hAnsiTheme="minorEastAsia"/>
                      </w:rPr>
                    </w:pPr>
                    <w:r w:rsidRPr="00C8301E">
                      <w:rPr>
                        <w:rFonts w:asciiTheme="minorEastAsia" w:eastAsiaTheme="minorEastAsia" w:hAnsiTheme="minorEastAsia"/>
                      </w:rPr>
                      <w:t>无形资产处置利得或损失</w:t>
                    </w:r>
                  </w:p>
                </w:tc>
                <w:tc>
                  <w:tcPr>
                    <w:tcW w:w="3016" w:type="dxa"/>
                    <w:shd w:val="clear" w:color="auto" w:fill="auto"/>
                  </w:tcPr>
                  <w:p w:rsidR="00E56C07" w:rsidRPr="00C8301E" w:rsidRDefault="00E56C07">
                    <w:pPr>
                      <w:jc w:val="right"/>
                      <w:rPr>
                        <w:rFonts w:asciiTheme="minorEastAsia" w:eastAsiaTheme="minorEastAsia" w:hAnsiTheme="minorEastAsia"/>
                      </w:rPr>
                    </w:pPr>
                  </w:p>
                </w:tc>
                <w:tc>
                  <w:tcPr>
                    <w:tcW w:w="3017" w:type="dxa"/>
                    <w:shd w:val="clear" w:color="auto" w:fill="auto"/>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-6,326,971.43</w:t>
                    </w:r>
                  </w:p>
                </w:tc>
              </w:tr>
            </w:sdtContent>
          </w:sdt>
          <w:tr w:rsidR="00E56C07" w:rsidRPr="00C8301E">
            <w:sdt>
              <w:sdtPr>
                <w:rPr>
                  <w:rFonts w:asciiTheme="minorEastAsia" w:eastAsiaTheme="minorEastAsia" w:hAnsiTheme="minorEastAsia"/>
                </w:rPr>
                <w:tag w:val="_PLD_5ff6aaf90ab6455a8f0879f18bec11b2"/>
                <w:id w:val="-1722053421"/>
                <w:lock w:val="sdtLocked"/>
              </w:sdtPr>
              <w:sdtEndPr/>
              <w:sdtContent>
                <w:tc>
                  <w:tcPr>
                    <w:tcW w:w="3016" w:type="dxa"/>
                    <w:shd w:val="clear" w:color="auto" w:fill="auto"/>
                  </w:tcPr>
                  <w:p w:rsidR="00E56C07" w:rsidRPr="00C8301E" w:rsidRDefault="0070445C">
                    <w:pPr>
                      <w:jc w:val="center"/>
                      <w:rPr>
                        <w:rFonts w:asciiTheme="minorEastAsia" w:eastAsiaTheme="minorEastAsia" w:hAnsiTheme="minorEastAsia"/>
                      </w:rPr>
                    </w:pPr>
                    <w:r w:rsidRPr="00C8301E">
                      <w:rPr>
                        <w:rFonts w:asciiTheme="minorEastAsia" w:eastAsiaTheme="minorEastAsia" w:hAnsiTheme="minorEastAsia" w:hint="eastAsia"/>
                      </w:rPr>
                      <w:t>合计</w:t>
                    </w:r>
                  </w:p>
                </w:tc>
              </w:sdtContent>
            </w:sdt>
            <w:tc>
              <w:tcPr>
                <w:tcW w:w="3016" w:type="dxa"/>
                <w:shd w:val="clear" w:color="auto" w:fill="auto"/>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-1,135,815,957.70</w:t>
                </w:r>
              </w:p>
            </w:tc>
            <w:tc>
              <w:tcPr>
                <w:tcW w:w="3017" w:type="dxa"/>
                <w:shd w:val="clear" w:color="auto" w:fill="auto"/>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-315,948,264.93</w:t>
                </w:r>
              </w:p>
            </w:tc>
          </w:tr>
        </w:tbl>
        <w:p w:rsidR="00E56C07" w:rsidRDefault="00E56C07">
          <w:pPr>
            <w:pStyle w:val="Style105"/>
          </w:pPr>
        </w:p>
        <w:p w:rsidR="00E56C07" w:rsidRDefault="0070445C">
          <w:pPr>
            <w:pStyle w:val="Style105"/>
          </w:pPr>
          <w:r>
            <w:rPr>
              <w:rFonts w:hint="eastAsia"/>
            </w:rPr>
            <w:t>其他说明：</w:t>
          </w:r>
        </w:p>
        <w:sdt>
          <w:sdtPr>
            <w:alias w:val="资产处置收益其他说明"/>
            <w:tag w:val="_GBC_a5d14cbbaa9b4b96b1c008693dadc2d6"/>
            <w:id w:val="-719061721"/>
            <w:lock w:val="sdtLocked"/>
            <w:placeholder>
              <w:docPart w:val="GBC22222222222222222222222222222"/>
            </w:placeholder>
          </w:sdtPr>
          <w:sdtEndPr/>
          <w:sdtContent>
            <w:p w:rsidR="00E56C07" w:rsidRPr="006262F2" w:rsidRDefault="006262F2" w:rsidP="001C5D98">
              <w:pPr>
                <w:pStyle w:val="Style173"/>
                <w:rPr>
                  <w:b/>
                </w:rPr>
              </w:pPr>
              <w:r w:rsidRPr="006B37B4">
                <w:rPr>
                  <w:rFonts w:hint="eastAsia"/>
                </w:rPr>
                <w:t>注：</w:t>
              </w:r>
              <w:r>
                <w:rPr>
                  <w:rFonts w:hint="eastAsia"/>
                </w:rPr>
                <w:t>固定资产处置损失主要为处置汽车板块不再生产车型相关设备。</w:t>
              </w:r>
            </w:p>
          </w:sdtContent>
        </w:sdt>
      </w:sdtContent>
    </w:sdt>
    <w:p w:rsidR="00E56C07" w:rsidRDefault="00E56C07" w:rsidP="001C5D98">
      <w:pPr>
        <w:pStyle w:val="Style173"/>
      </w:pPr>
    </w:p>
    <w:p w:rsidR="00E56C07" w:rsidRDefault="0070445C" w:rsidP="00C8301E">
      <w:pPr>
        <w:pStyle w:val="3"/>
        <w:numPr>
          <w:ilvl w:val="0"/>
          <w:numId w:val="78"/>
        </w:numPr>
        <w:tabs>
          <w:tab w:val="left" w:pos="504"/>
        </w:tabs>
        <w:spacing w:before="0" w:after="0" w:line="360" w:lineRule="auto"/>
        <w:rPr>
          <w:rFonts w:ascii="宋体" w:hAnsi="宋体"/>
          <w:szCs w:val="21"/>
        </w:rPr>
      </w:pPr>
      <w:r>
        <w:rPr>
          <w:rFonts w:ascii="宋体" w:hAnsi="宋体" w:hint="eastAsia"/>
          <w:szCs w:val="21"/>
        </w:rPr>
        <w:t>营业外收入</w:t>
      </w:r>
    </w:p>
    <w:sdt>
      <w:sdtPr>
        <w:rPr>
          <w:rFonts w:hint="eastAsia"/>
        </w:rPr>
        <w:alias w:val="模块:营业外收入情况"/>
        <w:tag w:val="_SEC_f6bd1fb85aac4d5fae732da5669c7d98"/>
        <w:id w:val="-109666023"/>
        <w:lock w:val="sdtLocked"/>
        <w:placeholder>
          <w:docPart w:val="GBC22222222222222222222222222222"/>
        </w:placeholder>
      </w:sdtPr>
      <w:sdtEndPr/>
      <w:sdtContent>
        <w:p w:rsidR="00E56C07" w:rsidRDefault="0070445C" w:rsidP="00C8301E">
          <w:pPr>
            <w:pStyle w:val="Style105"/>
            <w:spacing w:line="360" w:lineRule="auto"/>
          </w:pPr>
          <w:r>
            <w:rPr>
              <w:rFonts w:hint="eastAsia"/>
            </w:rPr>
            <w:t>营业外收入情况</w:t>
          </w:r>
        </w:p>
        <w:sdt>
          <w:sdtPr>
            <w:rPr>
              <w:rFonts w:hint="eastAsia"/>
            </w:rPr>
            <w:alias w:val="是否适用：营业外收入情况 [双击切换]"/>
            <w:tag w:val="_GBC_4aec8b65d0e744aaaddac8859ae249bc"/>
            <w:id w:val="1837576584"/>
            <w:lock w:val="sdtLocked"/>
            <w:placeholder>
              <w:docPart w:val="GBC22222222222222222222222222222"/>
            </w:placeholder>
          </w:sdtPr>
          <w:sdtEndPr/>
          <w:sdtContent>
            <w:p w:rsidR="00E56C07" w:rsidRDefault="008B7376" w:rsidP="00C8301E">
              <w:pPr>
                <w:pStyle w:val="Style105"/>
                <w:spacing w:line="360" w:lineRule="auto"/>
              </w:pPr>
              <w:r>
                <w:fldChar w:fldCharType="begin"/>
              </w:r>
              <w:r w:rsidR="0070445C">
                <w:rPr>
                  <w:rFonts w:hint="eastAsia"/>
                </w:rPr>
                <w:instrText xml:space="preserve"> 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70445C" w:rsidP="00C8301E">
          <w:pPr>
            <w:spacing w:line="360" w:lineRule="auto"/>
            <w:jc w:val="right"/>
          </w:pPr>
          <w:r>
            <w:rPr>
              <w:rFonts w:hint="eastAsia"/>
            </w:rPr>
            <w:t>单位：</w:t>
          </w:r>
          <w:sdt>
            <w:sdtPr>
              <w:rPr>
                <w:rFonts w:hint="eastAsia"/>
              </w:rPr>
              <w:alias w:val="单位：财务附注：营业外收入"/>
              <w:tag w:val="_GBC_79d3fe1c29e746e7b2a9a9acfcc43449"/>
              <w:id w:val="20328366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营业外收入"/>
              <w:tag w:val="_GBC_4266913812da4517aa68b2f8bff79fbe"/>
              <w:id w:val="17914687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2306"/>
            <w:gridCol w:w="2315"/>
            <w:gridCol w:w="2317"/>
          </w:tblGrid>
          <w:tr w:rsidR="00E56C07" w:rsidRPr="00C8301E">
            <w:sdt>
              <w:sdtPr>
                <w:rPr>
                  <w:rFonts w:asciiTheme="minorEastAsia" w:eastAsiaTheme="minorEastAsia" w:hAnsiTheme="minorEastAsia"/>
                </w:rPr>
                <w:tag w:val="_PLD_1b52b1902e1443609ba6891d7076aebe"/>
                <w:id w:val="769430931"/>
                <w:lock w:val="sdtLocked"/>
              </w:sdtPr>
              <w:sdtEndPr/>
              <w:sdtContent>
                <w:tc>
                  <w:tcPr>
                    <w:tcW w:w="1167" w:type="pct"/>
                    <w:tcBorders>
                      <w:top w:val="single" w:sz="4" w:space="0" w:color="auto"/>
                      <w:left w:val="single" w:sz="4" w:space="0" w:color="auto"/>
                      <w:bottom w:val="single" w:sz="4" w:space="0" w:color="auto"/>
                      <w:right w:val="single" w:sz="4" w:space="0" w:color="auto"/>
                    </w:tcBorders>
                    <w:vAlign w:val="center"/>
                  </w:tcPr>
                  <w:p w:rsidR="00E56C07" w:rsidRPr="00C8301E" w:rsidRDefault="0070445C">
                    <w:pPr>
                      <w:adjustRightInd w:val="0"/>
                      <w:jc w:val="center"/>
                      <w:rPr>
                        <w:rFonts w:asciiTheme="minorEastAsia" w:eastAsiaTheme="minorEastAsia" w:hAnsiTheme="minorEastAsia"/>
                      </w:rPr>
                    </w:pPr>
                    <w:r w:rsidRPr="00C8301E">
                      <w:rPr>
                        <w:rFonts w:asciiTheme="minorEastAsia" w:eastAsiaTheme="minorEastAsia" w:hAnsiTheme="minorEastAsia" w:hint="eastAsia"/>
                      </w:rPr>
                      <w:t>项目</w:t>
                    </w:r>
                  </w:p>
                </w:tc>
              </w:sdtContent>
            </w:sdt>
            <w:sdt>
              <w:sdtPr>
                <w:rPr>
                  <w:rFonts w:asciiTheme="minorEastAsia" w:eastAsiaTheme="minorEastAsia" w:hAnsiTheme="minorEastAsia"/>
                </w:rPr>
                <w:tag w:val="_PLD_9dc87bd465124a2289f545f76d28c96c"/>
                <w:id w:val="2098824494"/>
                <w:lock w:val="sdtLocked"/>
              </w:sdtPr>
              <w:sdtEndPr/>
              <w:sdtContent>
                <w:tc>
                  <w:tcPr>
                    <w:tcW w:w="1274" w:type="pct"/>
                    <w:tcBorders>
                      <w:top w:val="single" w:sz="4" w:space="0" w:color="auto"/>
                      <w:left w:val="single" w:sz="4" w:space="0" w:color="auto"/>
                      <w:bottom w:val="single" w:sz="4" w:space="0" w:color="auto"/>
                      <w:right w:val="single" w:sz="4" w:space="0" w:color="auto"/>
                    </w:tcBorders>
                    <w:vAlign w:val="center"/>
                  </w:tcPr>
                  <w:p w:rsidR="00E56C07" w:rsidRPr="00C8301E" w:rsidRDefault="0070445C">
                    <w:pPr>
                      <w:adjustRightInd w:val="0"/>
                      <w:jc w:val="center"/>
                      <w:rPr>
                        <w:rFonts w:asciiTheme="minorEastAsia" w:eastAsiaTheme="minorEastAsia" w:hAnsiTheme="minorEastAsia"/>
                      </w:rPr>
                    </w:pPr>
                    <w:r w:rsidRPr="00C8301E">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e1b91f5db91a439083c1f9a1b7d17ef9"/>
                <w:id w:val="-1697297158"/>
                <w:lock w:val="sdtLocked"/>
              </w:sdtPr>
              <w:sdtEndPr/>
              <w:sdtContent>
                <w:tc>
                  <w:tcPr>
                    <w:tcW w:w="1279" w:type="pct"/>
                    <w:tcBorders>
                      <w:top w:val="single" w:sz="4" w:space="0" w:color="auto"/>
                      <w:left w:val="single" w:sz="4" w:space="0" w:color="auto"/>
                      <w:bottom w:val="single" w:sz="4" w:space="0" w:color="auto"/>
                      <w:right w:val="single" w:sz="4" w:space="0" w:color="auto"/>
                    </w:tcBorders>
                    <w:vAlign w:val="center"/>
                  </w:tcPr>
                  <w:p w:rsidR="00E56C07" w:rsidRPr="00C8301E" w:rsidRDefault="0070445C">
                    <w:pPr>
                      <w:adjustRightInd w:val="0"/>
                      <w:jc w:val="center"/>
                      <w:rPr>
                        <w:rFonts w:asciiTheme="minorEastAsia" w:eastAsiaTheme="minorEastAsia" w:hAnsiTheme="minorEastAsia"/>
                      </w:rPr>
                    </w:pPr>
                    <w:r w:rsidRPr="00C8301E">
                      <w:rPr>
                        <w:rFonts w:asciiTheme="minorEastAsia" w:eastAsiaTheme="minorEastAsia" w:hAnsiTheme="minorEastAsia" w:hint="eastAsia"/>
                      </w:rPr>
                      <w:t>上期发生额</w:t>
                    </w:r>
                  </w:p>
                </w:tc>
              </w:sdtContent>
            </w:sdt>
            <w:sdt>
              <w:sdtPr>
                <w:rPr>
                  <w:rFonts w:asciiTheme="minorEastAsia" w:eastAsiaTheme="minorEastAsia" w:hAnsiTheme="minorEastAsia"/>
                </w:rPr>
                <w:tag w:val="_PLD_db1c9e08e7ea407889a350e8451d2848"/>
                <w:id w:val="1920591303"/>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rsidR="00E56C07" w:rsidRPr="00C8301E" w:rsidRDefault="0070445C">
                    <w:pPr>
                      <w:adjustRightInd w:val="0"/>
                      <w:jc w:val="center"/>
                      <w:rPr>
                        <w:rFonts w:asciiTheme="minorEastAsia" w:eastAsiaTheme="minorEastAsia" w:hAnsiTheme="minorEastAsia"/>
                        <w:color w:val="FF0000"/>
                      </w:rPr>
                    </w:pPr>
                    <w:r w:rsidRPr="00C8301E">
                      <w:rPr>
                        <w:rFonts w:asciiTheme="minorEastAsia" w:eastAsiaTheme="minorEastAsia" w:hAnsiTheme="minorEastAsia" w:hint="eastAsia"/>
                      </w:rPr>
                      <w:t>计入当期非经常性损益的金额</w:t>
                    </w:r>
                  </w:p>
                </w:tc>
              </w:sdtContent>
            </w:sdt>
          </w:tr>
          <w:sdt>
            <w:sdtPr>
              <w:rPr>
                <w:rFonts w:asciiTheme="minorEastAsia" w:eastAsiaTheme="minorEastAsia" w:hAnsiTheme="minorEastAsia" w:cs="宋体" w:hint="eastAsia"/>
                <w:kern w:val="0"/>
                <w:sz w:val="22"/>
                <w:szCs w:val="22"/>
              </w:rPr>
              <w:alias w:val="营业外收入明细"/>
              <w:tag w:val="_TUP_46937c9656934b67a9abb141e7420d0e"/>
              <w:id w:val="1578478316"/>
              <w:lock w:val="sdtLocked"/>
            </w:sdtPr>
            <w:sdtEndPr>
              <w:rPr>
                <w:rFonts w:cs="Times New Roman"/>
                <w:kern w:val="2"/>
                <w:sz w:val="21"/>
                <w:szCs w:val="21"/>
              </w:rPr>
            </w:sdtEndPr>
            <w:sdtContent>
              <w:tr w:rsidR="00E56C07" w:rsidRPr="00C8301E">
                <w:tc>
                  <w:tcPr>
                    <w:tcW w:w="1167" w:type="pct"/>
                    <w:tcBorders>
                      <w:top w:val="single" w:sz="4" w:space="0" w:color="auto"/>
                      <w:left w:val="single" w:sz="4" w:space="0" w:color="auto"/>
                      <w:bottom w:val="single" w:sz="4" w:space="0" w:color="auto"/>
                      <w:right w:val="single" w:sz="4" w:space="0" w:color="auto"/>
                    </w:tcBorders>
                  </w:tcPr>
                  <w:p w:rsidR="00E56C07" w:rsidRPr="00C8301E" w:rsidRDefault="0070445C" w:rsidP="00C8301E">
                    <w:pPr>
                      <w:pStyle w:val="Style105"/>
                      <w:jc w:val="center"/>
                      <w:rPr>
                        <w:rFonts w:asciiTheme="minorEastAsia" w:eastAsiaTheme="minorEastAsia" w:hAnsiTheme="minorEastAsia"/>
                      </w:rPr>
                    </w:pPr>
                    <w:r w:rsidRPr="00C8301E">
                      <w:rPr>
                        <w:rFonts w:asciiTheme="minorEastAsia" w:eastAsiaTheme="minorEastAsia" w:hAnsiTheme="minorEastAsia"/>
                      </w:rPr>
                      <w:t>债务重组利得</w:t>
                    </w:r>
                  </w:p>
                </w:tc>
                <w:tc>
                  <w:tcPr>
                    <w:tcW w:w="1274" w:type="pct"/>
                    <w:tcBorders>
                      <w:top w:val="single" w:sz="4" w:space="0" w:color="auto"/>
                      <w:left w:val="single" w:sz="4" w:space="0" w:color="auto"/>
                      <w:bottom w:val="single" w:sz="4" w:space="0" w:color="auto"/>
                      <w:right w:val="single" w:sz="4" w:space="0" w:color="auto"/>
                    </w:tcBorders>
                  </w:tcPr>
                  <w:p w:rsidR="00E56C07" w:rsidRPr="00C8301E" w:rsidRDefault="00E56C07">
                    <w:pPr>
                      <w:jc w:val="right"/>
                      <w:rPr>
                        <w:rFonts w:asciiTheme="minorEastAsia" w:eastAsiaTheme="minorEastAsia" w:hAnsiTheme="minorEastAsia"/>
                      </w:rPr>
                    </w:pPr>
                  </w:p>
                </w:tc>
                <w:tc>
                  <w:tcPr>
                    <w:tcW w:w="1279" w:type="pct"/>
                    <w:tcBorders>
                      <w:top w:val="single" w:sz="4" w:space="0" w:color="auto"/>
                      <w:left w:val="single" w:sz="4" w:space="0" w:color="auto"/>
                      <w:bottom w:val="single" w:sz="4" w:space="0" w:color="auto"/>
                      <w:right w:val="single" w:sz="4" w:space="0" w:color="auto"/>
                    </w:tcBorders>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3,318,719.05</w:t>
                    </w:r>
                  </w:p>
                </w:tc>
                <w:tc>
                  <w:tcPr>
                    <w:tcW w:w="1280" w:type="pct"/>
                    <w:tcBorders>
                      <w:top w:val="single" w:sz="4" w:space="0" w:color="auto"/>
                      <w:left w:val="single" w:sz="4" w:space="0" w:color="auto"/>
                      <w:bottom w:val="single" w:sz="4" w:space="0" w:color="auto"/>
                      <w:right w:val="single" w:sz="4" w:space="0" w:color="auto"/>
                    </w:tcBorders>
                  </w:tcPr>
                  <w:p w:rsidR="00E56C07" w:rsidRPr="00C8301E" w:rsidRDefault="00E56C07">
                    <w:pPr>
                      <w:jc w:val="right"/>
                      <w:rPr>
                        <w:rFonts w:asciiTheme="minorEastAsia" w:eastAsiaTheme="minorEastAsia" w:hAnsiTheme="minorEastAsia"/>
                      </w:rPr>
                    </w:pPr>
                  </w:p>
                </w:tc>
              </w:tr>
            </w:sdtContent>
          </w:sdt>
          <w:sdt>
            <w:sdtPr>
              <w:rPr>
                <w:rFonts w:asciiTheme="minorEastAsia" w:eastAsiaTheme="minorEastAsia" w:hAnsiTheme="minorEastAsia" w:cs="宋体" w:hint="eastAsia"/>
                <w:kern w:val="0"/>
                <w:sz w:val="22"/>
                <w:szCs w:val="22"/>
              </w:rPr>
              <w:alias w:val="营业外收入明细"/>
              <w:tag w:val="_TUP_46937c9656934b67a9abb141e7420d0e"/>
              <w:id w:val="2131514738"/>
              <w:lock w:val="sdtLocked"/>
            </w:sdtPr>
            <w:sdtEndPr>
              <w:rPr>
                <w:rFonts w:cs="Times New Roman"/>
                <w:kern w:val="2"/>
                <w:sz w:val="21"/>
                <w:szCs w:val="21"/>
              </w:rPr>
            </w:sdtEndPr>
            <w:sdtContent>
              <w:tr w:rsidR="00E56C07" w:rsidRPr="00C8301E">
                <w:tc>
                  <w:tcPr>
                    <w:tcW w:w="1167" w:type="pct"/>
                    <w:tcBorders>
                      <w:top w:val="single" w:sz="4" w:space="0" w:color="auto"/>
                      <w:left w:val="single" w:sz="4" w:space="0" w:color="auto"/>
                      <w:bottom w:val="single" w:sz="4" w:space="0" w:color="auto"/>
                      <w:right w:val="single" w:sz="4" w:space="0" w:color="auto"/>
                    </w:tcBorders>
                  </w:tcPr>
                  <w:p w:rsidR="00E56C07" w:rsidRPr="00C8301E" w:rsidRDefault="0070445C" w:rsidP="00C8301E">
                    <w:pPr>
                      <w:pStyle w:val="Style105"/>
                      <w:jc w:val="center"/>
                      <w:rPr>
                        <w:rFonts w:asciiTheme="minorEastAsia" w:eastAsiaTheme="minorEastAsia" w:hAnsiTheme="minorEastAsia"/>
                      </w:rPr>
                    </w:pPr>
                    <w:r w:rsidRPr="00C8301E">
                      <w:rPr>
                        <w:rFonts w:asciiTheme="minorEastAsia" w:eastAsiaTheme="minorEastAsia" w:hAnsiTheme="minorEastAsia"/>
                      </w:rPr>
                      <w:t>与日常活动无关的政府补助</w:t>
                    </w:r>
                  </w:p>
                </w:tc>
                <w:tc>
                  <w:tcPr>
                    <w:tcW w:w="1274" w:type="pct"/>
                    <w:tcBorders>
                      <w:top w:val="single" w:sz="4" w:space="0" w:color="auto"/>
                      <w:left w:val="single" w:sz="4" w:space="0" w:color="auto"/>
                      <w:bottom w:val="single" w:sz="4" w:space="0" w:color="auto"/>
                      <w:right w:val="single" w:sz="4" w:space="0" w:color="auto"/>
                    </w:tcBorders>
                  </w:tcPr>
                  <w:p w:rsidR="00E56C07" w:rsidRPr="00C8301E" w:rsidRDefault="006262F2">
                    <w:pPr>
                      <w:jc w:val="right"/>
                      <w:rPr>
                        <w:rFonts w:asciiTheme="minorEastAsia" w:eastAsiaTheme="minorEastAsia" w:hAnsiTheme="minorEastAsia"/>
                      </w:rPr>
                    </w:pPr>
                    <w:r w:rsidRPr="00C8301E">
                      <w:rPr>
                        <w:rFonts w:asciiTheme="minorEastAsia" w:eastAsiaTheme="minorEastAsia" w:hAnsiTheme="minorEastAsia"/>
                      </w:rPr>
                      <w:t>275,652.58</w:t>
                    </w:r>
                  </w:p>
                </w:tc>
                <w:tc>
                  <w:tcPr>
                    <w:tcW w:w="1279" w:type="pct"/>
                    <w:tcBorders>
                      <w:top w:val="single" w:sz="4" w:space="0" w:color="auto"/>
                      <w:left w:val="single" w:sz="4" w:space="0" w:color="auto"/>
                      <w:bottom w:val="single" w:sz="4" w:space="0" w:color="auto"/>
                      <w:right w:val="single" w:sz="4" w:space="0" w:color="auto"/>
                    </w:tcBorders>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925,700.00</w:t>
                    </w:r>
                  </w:p>
                </w:tc>
                <w:tc>
                  <w:tcPr>
                    <w:tcW w:w="1280" w:type="pct"/>
                    <w:tcBorders>
                      <w:top w:val="single" w:sz="4" w:space="0" w:color="auto"/>
                      <w:left w:val="single" w:sz="4" w:space="0" w:color="auto"/>
                      <w:bottom w:val="single" w:sz="4" w:space="0" w:color="auto"/>
                      <w:right w:val="single" w:sz="4" w:space="0" w:color="auto"/>
                    </w:tcBorders>
                  </w:tcPr>
                  <w:p w:rsidR="00E56C07" w:rsidRPr="00C8301E" w:rsidRDefault="009F2121">
                    <w:pPr>
                      <w:jc w:val="right"/>
                      <w:rPr>
                        <w:rFonts w:asciiTheme="minorEastAsia" w:eastAsiaTheme="minorEastAsia" w:hAnsiTheme="minorEastAsia"/>
                      </w:rPr>
                    </w:pPr>
                    <w:r w:rsidRPr="00C8301E">
                      <w:rPr>
                        <w:rFonts w:asciiTheme="minorEastAsia" w:eastAsiaTheme="minorEastAsia" w:hAnsiTheme="minorEastAsia"/>
                      </w:rPr>
                      <w:t>275,652.58</w:t>
                    </w:r>
                  </w:p>
                </w:tc>
              </w:tr>
            </w:sdtContent>
          </w:sdt>
          <w:sdt>
            <w:sdtPr>
              <w:rPr>
                <w:rFonts w:asciiTheme="minorEastAsia" w:eastAsiaTheme="minorEastAsia" w:hAnsiTheme="minorEastAsia" w:cs="宋体" w:hint="eastAsia"/>
                <w:kern w:val="0"/>
                <w:sz w:val="22"/>
                <w:szCs w:val="22"/>
              </w:rPr>
              <w:alias w:val="营业外收入明细"/>
              <w:tag w:val="_TUP_46937c9656934b67a9abb141e7420d0e"/>
              <w:id w:val="1111251184"/>
              <w:lock w:val="sdtLocked"/>
            </w:sdtPr>
            <w:sdtEndPr>
              <w:rPr>
                <w:rFonts w:cs="Times New Roman"/>
                <w:kern w:val="2"/>
                <w:sz w:val="21"/>
                <w:szCs w:val="21"/>
              </w:rPr>
            </w:sdtEndPr>
            <w:sdtContent>
              <w:tr w:rsidR="00E56C07" w:rsidRPr="00C8301E">
                <w:tc>
                  <w:tcPr>
                    <w:tcW w:w="1167" w:type="pct"/>
                    <w:tcBorders>
                      <w:top w:val="single" w:sz="4" w:space="0" w:color="auto"/>
                      <w:left w:val="single" w:sz="4" w:space="0" w:color="auto"/>
                      <w:bottom w:val="single" w:sz="4" w:space="0" w:color="auto"/>
                      <w:right w:val="single" w:sz="4" w:space="0" w:color="auto"/>
                    </w:tcBorders>
                  </w:tcPr>
                  <w:p w:rsidR="00E56C07" w:rsidRPr="00C8301E" w:rsidRDefault="0070445C" w:rsidP="00C8301E">
                    <w:pPr>
                      <w:pStyle w:val="Style105"/>
                      <w:jc w:val="center"/>
                      <w:rPr>
                        <w:rFonts w:asciiTheme="minorEastAsia" w:eastAsiaTheme="minorEastAsia" w:hAnsiTheme="minorEastAsia"/>
                      </w:rPr>
                    </w:pPr>
                    <w:r w:rsidRPr="00C8301E">
                      <w:rPr>
                        <w:rFonts w:asciiTheme="minorEastAsia" w:eastAsiaTheme="minorEastAsia" w:hAnsiTheme="minorEastAsia"/>
                      </w:rPr>
                      <w:t>违约赔偿收入</w:t>
                    </w:r>
                  </w:p>
                </w:tc>
                <w:tc>
                  <w:tcPr>
                    <w:tcW w:w="1274" w:type="pct"/>
                    <w:tcBorders>
                      <w:top w:val="single" w:sz="4" w:space="0" w:color="auto"/>
                      <w:left w:val="single" w:sz="4" w:space="0" w:color="auto"/>
                      <w:bottom w:val="single" w:sz="4" w:space="0" w:color="auto"/>
                      <w:right w:val="single" w:sz="4" w:space="0" w:color="auto"/>
                    </w:tcBorders>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752,279.62</w:t>
                    </w:r>
                  </w:p>
                </w:tc>
                <w:tc>
                  <w:tcPr>
                    <w:tcW w:w="1279" w:type="pct"/>
                    <w:tcBorders>
                      <w:top w:val="single" w:sz="4" w:space="0" w:color="auto"/>
                      <w:left w:val="single" w:sz="4" w:space="0" w:color="auto"/>
                      <w:bottom w:val="single" w:sz="4" w:space="0" w:color="auto"/>
                      <w:right w:val="single" w:sz="4" w:space="0" w:color="auto"/>
                    </w:tcBorders>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164,866.39</w:t>
                    </w:r>
                  </w:p>
                </w:tc>
                <w:tc>
                  <w:tcPr>
                    <w:tcW w:w="1280" w:type="pct"/>
                    <w:tcBorders>
                      <w:top w:val="single" w:sz="4" w:space="0" w:color="auto"/>
                      <w:left w:val="single" w:sz="4" w:space="0" w:color="auto"/>
                      <w:bottom w:val="single" w:sz="4" w:space="0" w:color="auto"/>
                      <w:right w:val="single" w:sz="4" w:space="0" w:color="auto"/>
                    </w:tcBorders>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752,279.62</w:t>
                    </w:r>
                  </w:p>
                </w:tc>
              </w:tr>
            </w:sdtContent>
          </w:sdt>
          <w:sdt>
            <w:sdtPr>
              <w:rPr>
                <w:rFonts w:asciiTheme="minorEastAsia" w:eastAsiaTheme="minorEastAsia" w:hAnsiTheme="minorEastAsia" w:cs="宋体" w:hint="eastAsia"/>
                <w:kern w:val="0"/>
                <w:sz w:val="22"/>
                <w:szCs w:val="22"/>
              </w:rPr>
              <w:alias w:val="营业外收入明细"/>
              <w:tag w:val="_TUP_46937c9656934b67a9abb141e7420d0e"/>
              <w:id w:val="1272595883"/>
              <w:lock w:val="sdtLocked"/>
            </w:sdtPr>
            <w:sdtEndPr>
              <w:rPr>
                <w:rFonts w:cs="Times New Roman"/>
                <w:kern w:val="2"/>
                <w:sz w:val="21"/>
                <w:szCs w:val="21"/>
              </w:rPr>
            </w:sdtEndPr>
            <w:sdtContent>
              <w:tr w:rsidR="00E56C07" w:rsidRPr="00C8301E">
                <w:tc>
                  <w:tcPr>
                    <w:tcW w:w="1167" w:type="pct"/>
                    <w:tcBorders>
                      <w:top w:val="single" w:sz="4" w:space="0" w:color="auto"/>
                      <w:left w:val="single" w:sz="4" w:space="0" w:color="auto"/>
                      <w:bottom w:val="single" w:sz="4" w:space="0" w:color="auto"/>
                      <w:right w:val="single" w:sz="4" w:space="0" w:color="auto"/>
                    </w:tcBorders>
                  </w:tcPr>
                  <w:p w:rsidR="00E56C07" w:rsidRPr="00C8301E" w:rsidRDefault="0070445C" w:rsidP="00C8301E">
                    <w:pPr>
                      <w:pStyle w:val="Style105"/>
                      <w:jc w:val="center"/>
                      <w:rPr>
                        <w:rFonts w:asciiTheme="minorEastAsia" w:eastAsiaTheme="minorEastAsia" w:hAnsiTheme="minorEastAsia"/>
                      </w:rPr>
                    </w:pPr>
                    <w:r w:rsidRPr="00C8301E">
                      <w:rPr>
                        <w:rFonts w:asciiTheme="minorEastAsia" w:eastAsiaTheme="minorEastAsia" w:hAnsiTheme="minorEastAsia"/>
                      </w:rPr>
                      <w:t>盘盈利得</w:t>
                    </w:r>
                  </w:p>
                </w:tc>
                <w:tc>
                  <w:tcPr>
                    <w:tcW w:w="1274" w:type="pct"/>
                    <w:tcBorders>
                      <w:top w:val="single" w:sz="4" w:space="0" w:color="auto"/>
                      <w:left w:val="single" w:sz="4" w:space="0" w:color="auto"/>
                      <w:bottom w:val="single" w:sz="4" w:space="0" w:color="auto"/>
                      <w:right w:val="single" w:sz="4" w:space="0" w:color="auto"/>
                    </w:tcBorders>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1,716,918.70</w:t>
                    </w:r>
                  </w:p>
                </w:tc>
                <w:tc>
                  <w:tcPr>
                    <w:tcW w:w="1279" w:type="pct"/>
                    <w:tcBorders>
                      <w:top w:val="single" w:sz="4" w:space="0" w:color="auto"/>
                      <w:left w:val="single" w:sz="4" w:space="0" w:color="auto"/>
                      <w:bottom w:val="single" w:sz="4" w:space="0" w:color="auto"/>
                      <w:right w:val="single" w:sz="4" w:space="0" w:color="auto"/>
                    </w:tcBorders>
                  </w:tcPr>
                  <w:p w:rsidR="00E56C07" w:rsidRPr="00C8301E" w:rsidRDefault="00E56C07">
                    <w:pPr>
                      <w:jc w:val="right"/>
                      <w:rPr>
                        <w:rFonts w:asciiTheme="minorEastAsia" w:eastAsiaTheme="minorEastAsia" w:hAnsiTheme="minorEastAsia"/>
                      </w:rPr>
                    </w:pPr>
                  </w:p>
                </w:tc>
                <w:tc>
                  <w:tcPr>
                    <w:tcW w:w="1280" w:type="pct"/>
                    <w:tcBorders>
                      <w:top w:val="single" w:sz="4" w:space="0" w:color="auto"/>
                      <w:left w:val="single" w:sz="4" w:space="0" w:color="auto"/>
                      <w:bottom w:val="single" w:sz="4" w:space="0" w:color="auto"/>
                      <w:right w:val="single" w:sz="4" w:space="0" w:color="auto"/>
                    </w:tcBorders>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1,716,918.70</w:t>
                    </w:r>
                  </w:p>
                </w:tc>
              </w:tr>
            </w:sdtContent>
          </w:sdt>
          <w:sdt>
            <w:sdtPr>
              <w:rPr>
                <w:rFonts w:asciiTheme="minorEastAsia" w:eastAsiaTheme="minorEastAsia" w:hAnsiTheme="minorEastAsia" w:cs="宋体" w:hint="eastAsia"/>
                <w:kern w:val="0"/>
                <w:sz w:val="22"/>
                <w:szCs w:val="22"/>
              </w:rPr>
              <w:alias w:val="营业外收入明细"/>
              <w:tag w:val="_TUP_46937c9656934b67a9abb141e7420d0e"/>
              <w:id w:val="400719885"/>
              <w:lock w:val="sdtLocked"/>
            </w:sdtPr>
            <w:sdtEndPr>
              <w:rPr>
                <w:rFonts w:cs="Times New Roman"/>
                <w:kern w:val="2"/>
                <w:sz w:val="21"/>
                <w:szCs w:val="21"/>
              </w:rPr>
            </w:sdtEndPr>
            <w:sdtContent>
              <w:tr w:rsidR="00E56C07" w:rsidRPr="00C8301E">
                <w:tc>
                  <w:tcPr>
                    <w:tcW w:w="1167" w:type="pct"/>
                    <w:tcBorders>
                      <w:top w:val="single" w:sz="4" w:space="0" w:color="auto"/>
                      <w:left w:val="single" w:sz="4" w:space="0" w:color="auto"/>
                      <w:bottom w:val="single" w:sz="4" w:space="0" w:color="auto"/>
                      <w:right w:val="single" w:sz="4" w:space="0" w:color="auto"/>
                    </w:tcBorders>
                  </w:tcPr>
                  <w:p w:rsidR="00E56C07" w:rsidRPr="00C8301E" w:rsidRDefault="0070445C" w:rsidP="00C8301E">
                    <w:pPr>
                      <w:pStyle w:val="Style105"/>
                      <w:jc w:val="center"/>
                      <w:rPr>
                        <w:rFonts w:asciiTheme="minorEastAsia" w:eastAsiaTheme="minorEastAsia" w:hAnsiTheme="minorEastAsia"/>
                      </w:rPr>
                    </w:pPr>
                    <w:r w:rsidRPr="00C8301E">
                      <w:rPr>
                        <w:rFonts w:asciiTheme="minorEastAsia" w:eastAsiaTheme="minorEastAsia" w:hAnsiTheme="minorEastAsia"/>
                      </w:rPr>
                      <w:t>罚款收入</w:t>
                    </w:r>
                  </w:p>
                </w:tc>
                <w:tc>
                  <w:tcPr>
                    <w:tcW w:w="1274" w:type="pct"/>
                    <w:tcBorders>
                      <w:top w:val="single" w:sz="4" w:space="0" w:color="auto"/>
                      <w:left w:val="single" w:sz="4" w:space="0" w:color="auto"/>
                      <w:bottom w:val="single" w:sz="4" w:space="0" w:color="auto"/>
                      <w:right w:val="single" w:sz="4" w:space="0" w:color="auto"/>
                    </w:tcBorders>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441,599.60</w:t>
                    </w:r>
                  </w:p>
                </w:tc>
                <w:tc>
                  <w:tcPr>
                    <w:tcW w:w="1279" w:type="pct"/>
                    <w:tcBorders>
                      <w:top w:val="single" w:sz="4" w:space="0" w:color="auto"/>
                      <w:left w:val="single" w:sz="4" w:space="0" w:color="auto"/>
                      <w:bottom w:val="single" w:sz="4" w:space="0" w:color="auto"/>
                      <w:right w:val="single" w:sz="4" w:space="0" w:color="auto"/>
                    </w:tcBorders>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285,278.32</w:t>
                    </w:r>
                  </w:p>
                </w:tc>
                <w:tc>
                  <w:tcPr>
                    <w:tcW w:w="1280" w:type="pct"/>
                    <w:tcBorders>
                      <w:top w:val="single" w:sz="4" w:space="0" w:color="auto"/>
                      <w:left w:val="single" w:sz="4" w:space="0" w:color="auto"/>
                      <w:bottom w:val="single" w:sz="4" w:space="0" w:color="auto"/>
                      <w:right w:val="single" w:sz="4" w:space="0" w:color="auto"/>
                    </w:tcBorders>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441,599.60</w:t>
                    </w:r>
                  </w:p>
                </w:tc>
              </w:tr>
            </w:sdtContent>
          </w:sdt>
          <w:sdt>
            <w:sdtPr>
              <w:rPr>
                <w:rFonts w:asciiTheme="minorEastAsia" w:eastAsiaTheme="minorEastAsia" w:hAnsiTheme="minorEastAsia" w:cs="宋体" w:hint="eastAsia"/>
                <w:kern w:val="0"/>
                <w:sz w:val="22"/>
                <w:szCs w:val="22"/>
              </w:rPr>
              <w:alias w:val="营业外收入明细"/>
              <w:tag w:val="_TUP_46937c9656934b67a9abb141e7420d0e"/>
              <w:id w:val="-822887645"/>
              <w:lock w:val="sdtLocked"/>
            </w:sdtPr>
            <w:sdtEndPr>
              <w:rPr>
                <w:rFonts w:cs="Times New Roman"/>
                <w:kern w:val="2"/>
                <w:sz w:val="21"/>
                <w:szCs w:val="21"/>
              </w:rPr>
            </w:sdtEndPr>
            <w:sdtContent>
              <w:tr w:rsidR="00E56C07" w:rsidRPr="00C8301E">
                <w:tc>
                  <w:tcPr>
                    <w:tcW w:w="1167" w:type="pct"/>
                    <w:tcBorders>
                      <w:top w:val="single" w:sz="4" w:space="0" w:color="auto"/>
                      <w:left w:val="single" w:sz="4" w:space="0" w:color="auto"/>
                      <w:bottom w:val="single" w:sz="4" w:space="0" w:color="auto"/>
                      <w:right w:val="single" w:sz="4" w:space="0" w:color="auto"/>
                    </w:tcBorders>
                  </w:tcPr>
                  <w:p w:rsidR="00E56C07" w:rsidRPr="00C8301E" w:rsidRDefault="0070445C" w:rsidP="00C8301E">
                    <w:pPr>
                      <w:pStyle w:val="Style105"/>
                      <w:jc w:val="center"/>
                      <w:rPr>
                        <w:rFonts w:asciiTheme="minorEastAsia" w:eastAsiaTheme="minorEastAsia" w:hAnsiTheme="minorEastAsia"/>
                      </w:rPr>
                    </w:pPr>
                    <w:r w:rsidRPr="00C8301E">
                      <w:rPr>
                        <w:rFonts w:asciiTheme="minorEastAsia" w:eastAsiaTheme="minorEastAsia" w:hAnsiTheme="minorEastAsia"/>
                      </w:rPr>
                      <w:t>其他</w:t>
                    </w:r>
                  </w:p>
                </w:tc>
                <w:tc>
                  <w:tcPr>
                    <w:tcW w:w="1274" w:type="pct"/>
                    <w:tcBorders>
                      <w:top w:val="single" w:sz="4" w:space="0" w:color="auto"/>
                      <w:left w:val="single" w:sz="4" w:space="0" w:color="auto"/>
                      <w:bottom w:val="single" w:sz="4" w:space="0" w:color="auto"/>
                      <w:right w:val="single" w:sz="4" w:space="0" w:color="auto"/>
                    </w:tcBorders>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5,547,128.51</w:t>
                    </w:r>
                  </w:p>
                </w:tc>
                <w:tc>
                  <w:tcPr>
                    <w:tcW w:w="1279" w:type="pct"/>
                    <w:tcBorders>
                      <w:top w:val="single" w:sz="4" w:space="0" w:color="auto"/>
                      <w:left w:val="single" w:sz="4" w:space="0" w:color="auto"/>
                      <w:bottom w:val="single" w:sz="4" w:space="0" w:color="auto"/>
                      <w:right w:val="single" w:sz="4" w:space="0" w:color="auto"/>
                    </w:tcBorders>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2,201,455.07</w:t>
                    </w:r>
                  </w:p>
                </w:tc>
                <w:tc>
                  <w:tcPr>
                    <w:tcW w:w="1280" w:type="pct"/>
                    <w:tcBorders>
                      <w:top w:val="single" w:sz="4" w:space="0" w:color="auto"/>
                      <w:left w:val="single" w:sz="4" w:space="0" w:color="auto"/>
                      <w:bottom w:val="single" w:sz="4" w:space="0" w:color="auto"/>
                      <w:right w:val="single" w:sz="4" w:space="0" w:color="auto"/>
                    </w:tcBorders>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5,547,128.51</w:t>
                    </w:r>
                  </w:p>
                </w:tc>
              </w:tr>
            </w:sdtContent>
          </w:sdt>
          <w:tr w:rsidR="00E56C07" w:rsidRPr="00C8301E">
            <w:sdt>
              <w:sdtPr>
                <w:rPr>
                  <w:rFonts w:asciiTheme="minorEastAsia" w:eastAsiaTheme="minorEastAsia" w:hAnsiTheme="minorEastAsia"/>
                </w:rPr>
                <w:tag w:val="_PLD_0701136e79c0479f9536922958a26987"/>
                <w:id w:val="-1868743494"/>
                <w:lock w:val="sdtLocked"/>
              </w:sdtPr>
              <w:sdtEndPr/>
              <w:sdtContent>
                <w:tc>
                  <w:tcPr>
                    <w:tcW w:w="1167" w:type="pct"/>
                    <w:tcBorders>
                      <w:top w:val="single" w:sz="4" w:space="0" w:color="auto"/>
                      <w:left w:val="single" w:sz="4" w:space="0" w:color="auto"/>
                      <w:bottom w:val="single" w:sz="4" w:space="0" w:color="auto"/>
                      <w:right w:val="single" w:sz="4" w:space="0" w:color="auto"/>
                    </w:tcBorders>
                    <w:vAlign w:val="center"/>
                  </w:tcPr>
                  <w:p w:rsidR="00E56C07" w:rsidRPr="00C8301E" w:rsidRDefault="0070445C">
                    <w:pPr>
                      <w:jc w:val="center"/>
                      <w:rPr>
                        <w:rFonts w:asciiTheme="minorEastAsia" w:eastAsiaTheme="minorEastAsia" w:hAnsiTheme="minorEastAsia"/>
                      </w:rPr>
                    </w:pPr>
                    <w:r w:rsidRPr="00C8301E">
                      <w:rPr>
                        <w:rFonts w:asciiTheme="minorEastAsia" w:eastAsiaTheme="minorEastAsia" w:hAnsiTheme="minorEastAsia" w:hint="eastAsia"/>
                      </w:rPr>
                      <w:t>合计</w:t>
                    </w:r>
                  </w:p>
                </w:tc>
              </w:sdtContent>
            </w:sdt>
            <w:tc>
              <w:tcPr>
                <w:tcW w:w="1274" w:type="pct"/>
                <w:tcBorders>
                  <w:top w:val="single" w:sz="4" w:space="0" w:color="auto"/>
                  <w:left w:val="single" w:sz="4" w:space="0" w:color="auto"/>
                  <w:bottom w:val="single" w:sz="4" w:space="0" w:color="auto"/>
                  <w:right w:val="single" w:sz="4" w:space="0" w:color="auto"/>
                </w:tcBorders>
              </w:tcPr>
              <w:p w:rsidR="00E56C07" w:rsidRPr="00C8301E" w:rsidRDefault="006262F2" w:rsidP="00CD2257">
                <w:pPr>
                  <w:pStyle w:val="Style105"/>
                  <w:jc w:val="right"/>
                  <w:rPr>
                    <w:rFonts w:asciiTheme="minorEastAsia" w:eastAsiaTheme="minorEastAsia" w:hAnsiTheme="minorEastAsia"/>
                  </w:rPr>
                </w:pPr>
                <w:r w:rsidRPr="00C8301E">
                  <w:rPr>
                    <w:rFonts w:asciiTheme="minorEastAsia" w:eastAsiaTheme="minorEastAsia" w:hAnsiTheme="minorEastAsia" w:cs="宋体"/>
                    <w:kern w:val="0"/>
                  </w:rPr>
                  <w:t>8,733,579.01</w:t>
                </w:r>
              </w:p>
            </w:tc>
            <w:tc>
              <w:tcPr>
                <w:tcW w:w="1279" w:type="pct"/>
                <w:tcBorders>
                  <w:top w:val="single" w:sz="4" w:space="0" w:color="auto"/>
                  <w:left w:val="single" w:sz="4" w:space="0" w:color="auto"/>
                  <w:bottom w:val="single" w:sz="4" w:space="0" w:color="auto"/>
                  <w:right w:val="single" w:sz="4" w:space="0" w:color="auto"/>
                </w:tcBorders>
              </w:tcPr>
              <w:p w:rsidR="00E56C07" w:rsidRPr="00C8301E" w:rsidRDefault="0070445C" w:rsidP="00CD2257">
                <w:pPr>
                  <w:pStyle w:val="Style105"/>
                  <w:jc w:val="right"/>
                  <w:rPr>
                    <w:rFonts w:asciiTheme="minorEastAsia" w:eastAsiaTheme="minorEastAsia" w:hAnsiTheme="minorEastAsia"/>
                  </w:rPr>
                </w:pPr>
                <w:r w:rsidRPr="00C8301E">
                  <w:rPr>
                    <w:rFonts w:asciiTheme="minorEastAsia" w:eastAsiaTheme="minorEastAsia" w:hAnsiTheme="minorEastAsia"/>
                  </w:rPr>
                  <w:t>6,896,018.83</w:t>
                </w:r>
              </w:p>
            </w:tc>
            <w:tc>
              <w:tcPr>
                <w:tcW w:w="1280" w:type="pct"/>
                <w:tcBorders>
                  <w:top w:val="single" w:sz="4" w:space="0" w:color="auto"/>
                  <w:left w:val="single" w:sz="4" w:space="0" w:color="auto"/>
                  <w:bottom w:val="single" w:sz="4" w:space="0" w:color="auto"/>
                  <w:right w:val="single" w:sz="4" w:space="0" w:color="auto"/>
                </w:tcBorders>
              </w:tcPr>
              <w:p w:rsidR="00E56C07" w:rsidRPr="00C8301E" w:rsidRDefault="004F6370" w:rsidP="004F6370">
                <w:pPr>
                  <w:jc w:val="right"/>
                  <w:rPr>
                    <w:rFonts w:asciiTheme="minorEastAsia" w:eastAsiaTheme="minorEastAsia" w:hAnsiTheme="minorEastAsia"/>
                    <w:color w:val="000000"/>
                  </w:rPr>
                </w:pPr>
                <w:r w:rsidRPr="00C8301E">
                  <w:rPr>
                    <w:rFonts w:asciiTheme="minorEastAsia" w:eastAsiaTheme="minorEastAsia" w:hAnsiTheme="minorEastAsia" w:hint="eastAsia"/>
                    <w:color w:val="000000"/>
                  </w:rPr>
                  <w:t>8,733,579.01</w:t>
                </w:r>
              </w:p>
            </w:tc>
          </w:tr>
        </w:tbl>
        <w:p w:rsidR="00E56C07" w:rsidRDefault="009214F1">
          <w:pPr>
            <w:pStyle w:val="Style105"/>
          </w:pPr>
        </w:p>
      </w:sdtContent>
    </w:sdt>
    <w:sdt>
      <w:sdtPr>
        <w:rPr>
          <w:rFonts w:hint="eastAsia"/>
          <w:b/>
        </w:rPr>
        <w:alias w:val="模块:计入当期损益的政府补助"/>
        <w:tag w:val="_SEC_7da34acddedf41ad98cc013fa3418dfa"/>
        <w:id w:val="745384765"/>
        <w:lock w:val="sdtLocked"/>
        <w:placeholder>
          <w:docPart w:val="GBC22222222222222222222222222222"/>
        </w:placeholder>
      </w:sdtPr>
      <w:sdtEndPr>
        <w:rPr>
          <w:b w:val="0"/>
        </w:rPr>
      </w:sdtEndPr>
      <w:sdtContent>
        <w:p w:rsidR="00E56C07" w:rsidRDefault="0070445C" w:rsidP="00C8301E">
          <w:pPr>
            <w:spacing w:line="360" w:lineRule="auto"/>
            <w:rPr>
              <w:rStyle w:val="4Char1"/>
              <w:rFonts w:ascii="宋体" w:hAnsi="宋体"/>
              <w:b w:val="0"/>
              <w:szCs w:val="21"/>
            </w:rPr>
          </w:pPr>
          <w:r>
            <w:rPr>
              <w:rStyle w:val="4Char1"/>
              <w:rFonts w:ascii="宋体" w:hAnsi="宋体" w:hint="eastAsia"/>
              <w:b w:val="0"/>
              <w:szCs w:val="21"/>
            </w:rPr>
            <w:t>计入当期</w:t>
          </w:r>
          <w:r>
            <w:rPr>
              <w:rFonts w:hint="eastAsia"/>
            </w:rPr>
            <w:t>损益</w:t>
          </w:r>
          <w:r>
            <w:rPr>
              <w:rStyle w:val="4Char1"/>
              <w:rFonts w:ascii="宋体" w:hAnsi="宋体" w:hint="eastAsia"/>
              <w:b w:val="0"/>
              <w:szCs w:val="21"/>
            </w:rPr>
            <w:t>的政府补助</w:t>
          </w:r>
        </w:p>
        <w:sdt>
          <w:sdtPr>
            <w:rPr>
              <w:rStyle w:val="4Char1"/>
              <w:rFonts w:ascii="宋体" w:hAnsi="宋体"/>
              <w:b w:val="0"/>
              <w:szCs w:val="21"/>
            </w:rPr>
            <w:alias w:val="是否适用：计入当期损益的政府补助[双击切换]"/>
            <w:tag w:val="_GBC_4a57096a511a4052b159cd6811fa40df"/>
            <w:id w:val="-1437128186"/>
            <w:lock w:val="sdtLocked"/>
            <w:placeholder>
              <w:docPart w:val="GBC22222222222222222222222222222"/>
            </w:placeholder>
          </w:sdtPr>
          <w:sdtEndPr>
            <w:rPr>
              <w:rStyle w:val="4Char1"/>
            </w:rPr>
          </w:sdtEndPr>
          <w:sdtContent>
            <w:p w:rsidR="00E56C07" w:rsidRDefault="008B7376" w:rsidP="00C8301E">
              <w:pPr>
                <w:spacing w:line="360" w:lineRule="auto"/>
                <w:rPr>
                  <w:rStyle w:val="4Char1"/>
                  <w:rFonts w:ascii="宋体" w:hAnsi="宋体"/>
                  <w:b w:val="0"/>
                  <w:szCs w:val="21"/>
                </w:rPr>
              </w:pPr>
              <w:r>
                <w:rPr>
                  <w:rStyle w:val="4Char1"/>
                  <w:rFonts w:ascii="宋体" w:hAnsi="宋体"/>
                  <w:b w:val="0"/>
                  <w:szCs w:val="21"/>
                </w:rPr>
                <w:fldChar w:fldCharType="begin"/>
              </w:r>
              <w:r w:rsidR="0070445C">
                <w:rPr>
                  <w:rStyle w:val="4Char1"/>
                  <w:rFonts w:ascii="宋体" w:hAnsi="宋体"/>
                  <w:b w:val="0"/>
                  <w:szCs w:val="21"/>
                </w:rPr>
                <w:instrText xml:space="preserve">MACROBUTTON  SnrToggleCheckbox √适用 </w:instrText>
              </w:r>
              <w:r>
                <w:rPr>
                  <w:rStyle w:val="4Char1"/>
                  <w:rFonts w:ascii="宋体" w:hAnsi="宋体"/>
                  <w:b w:val="0"/>
                  <w:szCs w:val="21"/>
                </w:rPr>
                <w:fldChar w:fldCharType="end"/>
              </w:r>
              <w:r>
                <w:rPr>
                  <w:rStyle w:val="4Char1"/>
                  <w:rFonts w:ascii="宋体" w:hAnsi="宋体"/>
                  <w:b w:val="0"/>
                  <w:szCs w:val="21"/>
                </w:rPr>
                <w:fldChar w:fldCharType="begin"/>
              </w:r>
              <w:r w:rsidR="0070445C">
                <w:rPr>
                  <w:rStyle w:val="4Char1"/>
                  <w:rFonts w:ascii="宋体" w:hAnsi="宋体"/>
                  <w:b w:val="0"/>
                  <w:szCs w:val="21"/>
                </w:rPr>
                <w:instrText xml:space="preserve"> MACROBUTTON  SnrToggleCheckbox □不适用 </w:instrText>
              </w:r>
              <w:r>
                <w:rPr>
                  <w:rStyle w:val="4Char1"/>
                  <w:rFonts w:ascii="宋体" w:hAnsi="宋体"/>
                  <w:b w:val="0"/>
                  <w:szCs w:val="21"/>
                </w:rPr>
                <w:fldChar w:fldCharType="end"/>
              </w:r>
            </w:p>
          </w:sdtContent>
        </w:sdt>
        <w:p w:rsidR="00E56C07" w:rsidRDefault="0070445C" w:rsidP="00C8301E">
          <w:pPr>
            <w:spacing w:line="360" w:lineRule="auto"/>
            <w:jc w:val="right"/>
          </w:pPr>
          <w:r>
            <w:rPr>
              <w:rFonts w:hint="eastAsia"/>
            </w:rPr>
            <w:t xml:space="preserve"> </w:t>
          </w:r>
          <w:r>
            <w:rPr>
              <w:rFonts w:hint="eastAsia"/>
            </w:rPr>
            <w:t>单位：</w:t>
          </w:r>
          <w:sdt>
            <w:sdtPr>
              <w:rPr>
                <w:rFonts w:hint="eastAsia"/>
              </w:rPr>
              <w:alias w:val="单位：财务附注：计入当期损益的政府补助"/>
              <w:tag w:val="_GBC_a253ac579fd34bc794b89c4d3d4d304a"/>
              <w:id w:val="19056349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计入当期损益的政府补助"/>
              <w:tag w:val="_GBC_9a6e699bbc0b43f98b9c9be25141a93b"/>
              <w:id w:val="7693570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098"/>
            <w:gridCol w:w="2319"/>
            <w:gridCol w:w="2319"/>
            <w:gridCol w:w="2323"/>
          </w:tblGrid>
          <w:tr w:rsidR="00C8301E" w:rsidRPr="00C8301E" w:rsidTr="00C8301E">
            <w:trPr>
              <w:trHeight w:val="556"/>
              <w:jc w:val="center"/>
            </w:trPr>
            <w:sdt>
              <w:sdtPr>
                <w:rPr>
                  <w:rFonts w:asciiTheme="minorEastAsia" w:hAnsiTheme="minorEastAsia"/>
                </w:rPr>
                <w:tag w:val="_PLD_86798175e8274935b14c55657369624d"/>
                <w:id w:val="-1273231586"/>
                <w:lock w:val="sdtLocked"/>
              </w:sdtPr>
              <w:sdtEndPr/>
              <w:sdtContent>
                <w:tc>
                  <w:tcPr>
                    <w:tcW w:w="1158" w:type="pct"/>
                    <w:tcBorders>
                      <w:top w:val="single" w:sz="4" w:space="0" w:color="auto"/>
                      <w:left w:val="single" w:sz="4" w:space="0" w:color="auto"/>
                      <w:bottom w:val="single" w:sz="4" w:space="0" w:color="auto"/>
                      <w:right w:val="single" w:sz="4" w:space="0" w:color="auto"/>
                    </w:tcBorders>
                    <w:vAlign w:val="center"/>
                  </w:tcPr>
                  <w:p w:rsidR="00C8301E" w:rsidRPr="00C8301E" w:rsidRDefault="00C8301E" w:rsidP="00C8301E">
                    <w:pPr>
                      <w:jc w:val="center"/>
                      <w:rPr>
                        <w:rFonts w:asciiTheme="minorEastAsia" w:eastAsiaTheme="minorEastAsia" w:hAnsiTheme="minorEastAsia"/>
                      </w:rPr>
                    </w:pPr>
                    <w:r w:rsidRPr="00C8301E">
                      <w:rPr>
                        <w:rFonts w:asciiTheme="minorEastAsia" w:eastAsiaTheme="minorEastAsia" w:hAnsiTheme="minorEastAsia"/>
                      </w:rPr>
                      <w:t>补助项目</w:t>
                    </w:r>
                  </w:p>
                </w:tc>
              </w:sdtContent>
            </w:sdt>
            <w:sdt>
              <w:sdtPr>
                <w:rPr>
                  <w:rFonts w:asciiTheme="minorEastAsia" w:hAnsiTheme="minorEastAsia"/>
                </w:rPr>
                <w:tag w:val="_PLD_4aa15420d5c045e4a4982225afbb2ce5"/>
                <w:id w:val="1731881823"/>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rsidR="00C8301E" w:rsidRPr="00C8301E" w:rsidRDefault="00C8301E" w:rsidP="00C8301E">
                    <w:pPr>
                      <w:jc w:val="center"/>
                      <w:rPr>
                        <w:rFonts w:asciiTheme="minorEastAsia" w:eastAsiaTheme="minorEastAsia" w:hAnsiTheme="minorEastAsia"/>
                      </w:rPr>
                    </w:pPr>
                    <w:r w:rsidRPr="00C8301E">
                      <w:rPr>
                        <w:rFonts w:asciiTheme="minorEastAsia" w:eastAsiaTheme="minorEastAsia" w:hAnsiTheme="minorEastAsia"/>
                      </w:rPr>
                      <w:t>本期发生</w:t>
                    </w:r>
                    <w:r w:rsidRPr="00C8301E">
                      <w:rPr>
                        <w:rFonts w:asciiTheme="minorEastAsia" w:eastAsiaTheme="minorEastAsia" w:hAnsiTheme="minorEastAsia" w:hint="eastAsia"/>
                      </w:rPr>
                      <w:t>金</w:t>
                    </w:r>
                    <w:r w:rsidRPr="00C8301E">
                      <w:rPr>
                        <w:rFonts w:asciiTheme="minorEastAsia" w:eastAsiaTheme="minorEastAsia" w:hAnsiTheme="minorEastAsia"/>
                      </w:rPr>
                      <w:t>额</w:t>
                    </w:r>
                  </w:p>
                </w:tc>
              </w:sdtContent>
            </w:sdt>
            <w:sdt>
              <w:sdtPr>
                <w:rPr>
                  <w:rFonts w:asciiTheme="minorEastAsia" w:hAnsiTheme="minorEastAsia"/>
                </w:rPr>
                <w:tag w:val="_PLD_698f3be90de143b0ab21d08bd35dfea3"/>
                <w:id w:val="2107381455"/>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rsidR="00C8301E" w:rsidRPr="00C8301E" w:rsidRDefault="00C8301E" w:rsidP="00C8301E">
                    <w:pPr>
                      <w:jc w:val="center"/>
                      <w:rPr>
                        <w:rFonts w:asciiTheme="minorEastAsia" w:eastAsiaTheme="minorEastAsia" w:hAnsiTheme="minorEastAsia"/>
                      </w:rPr>
                    </w:pPr>
                    <w:r w:rsidRPr="00C8301E">
                      <w:rPr>
                        <w:rFonts w:asciiTheme="minorEastAsia" w:eastAsiaTheme="minorEastAsia" w:hAnsiTheme="minorEastAsia"/>
                      </w:rPr>
                      <w:t>上期发生</w:t>
                    </w:r>
                    <w:r w:rsidRPr="00C8301E">
                      <w:rPr>
                        <w:rFonts w:asciiTheme="minorEastAsia" w:eastAsiaTheme="minorEastAsia" w:hAnsiTheme="minorEastAsia" w:hint="eastAsia"/>
                      </w:rPr>
                      <w:t>金</w:t>
                    </w:r>
                    <w:r w:rsidRPr="00C8301E">
                      <w:rPr>
                        <w:rFonts w:asciiTheme="minorEastAsia" w:eastAsiaTheme="minorEastAsia" w:hAnsiTheme="minorEastAsia"/>
                      </w:rPr>
                      <w:t>额</w:t>
                    </w:r>
                  </w:p>
                </w:tc>
              </w:sdtContent>
            </w:sdt>
            <w:sdt>
              <w:sdtPr>
                <w:rPr>
                  <w:rFonts w:asciiTheme="minorEastAsia" w:hAnsiTheme="minorEastAsia"/>
                </w:rPr>
                <w:tag w:val="_PLD_1ccc55fac54348899e665549cfebd368"/>
                <w:id w:val="1157040858"/>
                <w:lock w:val="sdtLocked"/>
              </w:sdtPr>
              <w:sdtEndPr/>
              <w:sdtContent>
                <w:tc>
                  <w:tcPr>
                    <w:tcW w:w="1282" w:type="pct"/>
                    <w:tcBorders>
                      <w:top w:val="single" w:sz="4" w:space="0" w:color="auto"/>
                      <w:left w:val="single" w:sz="4" w:space="0" w:color="auto"/>
                      <w:bottom w:val="single" w:sz="4" w:space="0" w:color="auto"/>
                      <w:right w:val="single" w:sz="4" w:space="0" w:color="auto"/>
                    </w:tcBorders>
                    <w:vAlign w:val="center"/>
                  </w:tcPr>
                  <w:p w:rsidR="00C8301E" w:rsidRPr="00C8301E" w:rsidRDefault="00C8301E" w:rsidP="00C8301E">
                    <w:pPr>
                      <w:jc w:val="center"/>
                      <w:rPr>
                        <w:rFonts w:asciiTheme="minorEastAsia" w:eastAsiaTheme="minorEastAsia" w:hAnsiTheme="minorEastAsia"/>
                      </w:rPr>
                    </w:pPr>
                    <w:r w:rsidRPr="00C8301E">
                      <w:rPr>
                        <w:rFonts w:asciiTheme="minorEastAsia" w:eastAsiaTheme="minorEastAsia" w:hAnsiTheme="minorEastAsia"/>
                      </w:rPr>
                      <w:t>与资产相关/与收益相关</w:t>
                    </w:r>
                  </w:p>
                </w:tc>
              </w:sdtContent>
            </w:sdt>
          </w:tr>
          <w:sdt>
            <w:sdtPr>
              <w:rPr>
                <w:rFonts w:asciiTheme="minorEastAsia" w:eastAsiaTheme="minorEastAsia" w:hAnsiTheme="minorEastAsia"/>
              </w:rPr>
              <w:alias w:val="计入当期损益的政府补助明细"/>
              <w:tag w:val="_TUP_a1482265863e4cccb3ef6f5ba7bda669"/>
              <w:id w:val="-1707319200"/>
              <w:lock w:val="sdtLocked"/>
            </w:sdtPr>
            <w:sdtEndPr/>
            <w:sdtContent>
              <w:tr w:rsidR="00C8301E" w:rsidRPr="00C8301E" w:rsidTr="00C8301E">
                <w:trPr>
                  <w:jc w:val="center"/>
                </w:trPr>
                <w:tc>
                  <w:tcPr>
                    <w:tcW w:w="1158" w:type="pct"/>
                    <w:tcBorders>
                      <w:top w:val="single" w:sz="4" w:space="0" w:color="auto"/>
                      <w:left w:val="single" w:sz="4" w:space="0" w:color="auto"/>
                      <w:bottom w:val="single" w:sz="4" w:space="0" w:color="auto"/>
                      <w:right w:val="single" w:sz="4" w:space="0" w:color="auto"/>
                    </w:tcBorders>
                    <w:vAlign w:val="center"/>
                  </w:tcPr>
                  <w:p w:rsidR="00C8301E" w:rsidRPr="00C8301E" w:rsidRDefault="00C8301E" w:rsidP="00C8301E">
                    <w:pPr>
                      <w:pStyle w:val="Style105"/>
                      <w:rPr>
                        <w:rFonts w:asciiTheme="minorEastAsia" w:eastAsiaTheme="minorEastAsia" w:hAnsiTheme="minorEastAsia"/>
                      </w:rPr>
                    </w:pPr>
                    <w:r w:rsidRPr="00C8301E">
                      <w:rPr>
                        <w:rFonts w:asciiTheme="minorEastAsia" w:eastAsiaTheme="minorEastAsia" w:hAnsiTheme="minorEastAsia"/>
                      </w:rPr>
                      <w:t>高校毕业生就业见习补贴</w:t>
                    </w:r>
                  </w:p>
                </w:tc>
                <w:tc>
                  <w:tcPr>
                    <w:tcW w:w="1280" w:type="pct"/>
                    <w:tcBorders>
                      <w:top w:val="single" w:sz="4" w:space="0" w:color="auto"/>
                      <w:left w:val="single" w:sz="4" w:space="0" w:color="auto"/>
                      <w:bottom w:val="single" w:sz="4" w:space="0" w:color="auto"/>
                      <w:right w:val="single" w:sz="4" w:space="0" w:color="auto"/>
                    </w:tcBorders>
                    <w:vAlign w:val="center"/>
                  </w:tcPr>
                  <w:p w:rsidR="00C8301E" w:rsidRPr="00C8301E" w:rsidRDefault="00C8301E" w:rsidP="00C8301E">
                    <w:pPr>
                      <w:jc w:val="right"/>
                      <w:rPr>
                        <w:rFonts w:asciiTheme="minorEastAsia" w:eastAsiaTheme="minorEastAsia" w:hAnsiTheme="minorEastAsia"/>
                      </w:rPr>
                    </w:pPr>
                  </w:p>
                </w:tc>
                <w:tc>
                  <w:tcPr>
                    <w:tcW w:w="1280" w:type="pct"/>
                    <w:tcBorders>
                      <w:top w:val="single" w:sz="4" w:space="0" w:color="auto"/>
                      <w:left w:val="single" w:sz="4" w:space="0" w:color="auto"/>
                      <w:bottom w:val="single" w:sz="4" w:space="0" w:color="auto"/>
                      <w:right w:val="single" w:sz="4" w:space="0" w:color="auto"/>
                    </w:tcBorders>
                    <w:vAlign w:val="center"/>
                  </w:tcPr>
                  <w:p w:rsidR="00C8301E" w:rsidRPr="00C8301E" w:rsidRDefault="00C8301E" w:rsidP="00C8301E">
                    <w:pPr>
                      <w:jc w:val="right"/>
                      <w:rPr>
                        <w:rFonts w:asciiTheme="minorEastAsia" w:eastAsiaTheme="minorEastAsia" w:hAnsiTheme="minorEastAsia"/>
                      </w:rPr>
                    </w:pPr>
                    <w:r w:rsidRPr="00C8301E">
                      <w:rPr>
                        <w:rFonts w:asciiTheme="minorEastAsia" w:eastAsiaTheme="minorEastAsia" w:hAnsiTheme="minorEastAsia"/>
                      </w:rPr>
                      <w:t>925,700.00</w:t>
                    </w:r>
                  </w:p>
                </w:tc>
                <w:tc>
                  <w:tcPr>
                    <w:tcW w:w="1282" w:type="pct"/>
                    <w:tcBorders>
                      <w:top w:val="single" w:sz="4" w:space="0" w:color="auto"/>
                      <w:left w:val="single" w:sz="4" w:space="0" w:color="auto"/>
                      <w:bottom w:val="single" w:sz="4" w:space="0" w:color="auto"/>
                      <w:right w:val="single" w:sz="4" w:space="0" w:color="auto"/>
                    </w:tcBorders>
                  </w:tcPr>
                  <w:p w:rsidR="00C8301E" w:rsidRPr="00C8301E" w:rsidRDefault="00C8301E" w:rsidP="00C8301E">
                    <w:pPr>
                      <w:pStyle w:val="Style105"/>
                      <w:rPr>
                        <w:rFonts w:asciiTheme="minorEastAsia" w:eastAsiaTheme="minorEastAsia" w:hAnsiTheme="minorEastAsia"/>
                      </w:rPr>
                    </w:pPr>
                    <w:r w:rsidRPr="00C8301E">
                      <w:rPr>
                        <w:rFonts w:asciiTheme="minorEastAsia" w:eastAsiaTheme="minorEastAsia" w:hAnsiTheme="minorEastAsia"/>
                      </w:rPr>
                      <w:t> </w:t>
                    </w:r>
                  </w:p>
                </w:tc>
              </w:tr>
            </w:sdtContent>
          </w:sdt>
          <w:sdt>
            <w:sdtPr>
              <w:rPr>
                <w:rFonts w:asciiTheme="minorEastAsia" w:eastAsiaTheme="minorEastAsia" w:hAnsiTheme="minorEastAsia"/>
              </w:rPr>
              <w:alias w:val="计入当期损益的政府补助明细"/>
              <w:tag w:val="_TUP_a1482265863e4cccb3ef6f5ba7bda669"/>
              <w:id w:val="-1911216507"/>
              <w:lock w:val="sdtLocked"/>
            </w:sdtPr>
            <w:sdtEndPr/>
            <w:sdtContent>
              <w:tr w:rsidR="00C8301E" w:rsidRPr="00C8301E" w:rsidTr="00C8301E">
                <w:trPr>
                  <w:jc w:val="center"/>
                </w:trPr>
                <w:tc>
                  <w:tcPr>
                    <w:tcW w:w="1158" w:type="pct"/>
                    <w:tcBorders>
                      <w:top w:val="single" w:sz="4" w:space="0" w:color="auto"/>
                      <w:left w:val="single" w:sz="4" w:space="0" w:color="auto"/>
                      <w:bottom w:val="single" w:sz="4" w:space="0" w:color="auto"/>
                      <w:right w:val="single" w:sz="4" w:space="0" w:color="auto"/>
                    </w:tcBorders>
                    <w:vAlign w:val="center"/>
                  </w:tcPr>
                  <w:p w:rsidR="00C8301E" w:rsidRPr="00C8301E" w:rsidRDefault="00C8301E" w:rsidP="00C8301E">
                    <w:pPr>
                      <w:pStyle w:val="Style105"/>
                      <w:rPr>
                        <w:rFonts w:asciiTheme="minorEastAsia" w:eastAsiaTheme="minorEastAsia" w:hAnsiTheme="minorEastAsia"/>
                      </w:rPr>
                    </w:pPr>
                    <w:r w:rsidRPr="00C8301E">
                      <w:rPr>
                        <w:rFonts w:asciiTheme="minorEastAsia" w:eastAsiaTheme="minorEastAsia" w:hAnsiTheme="minorEastAsia"/>
                      </w:rPr>
                      <w:t>非公</w:t>
                    </w:r>
                    <w:proofErr w:type="gramStart"/>
                    <w:r w:rsidRPr="00C8301E">
                      <w:rPr>
                        <w:rFonts w:asciiTheme="minorEastAsia" w:eastAsiaTheme="minorEastAsia" w:hAnsiTheme="minorEastAsia"/>
                      </w:rPr>
                      <w:t>党建专项</w:t>
                    </w:r>
                    <w:proofErr w:type="gramEnd"/>
                    <w:r w:rsidRPr="00C8301E">
                      <w:rPr>
                        <w:rFonts w:asciiTheme="minorEastAsia" w:eastAsiaTheme="minorEastAsia" w:hAnsiTheme="minorEastAsia"/>
                      </w:rPr>
                      <w:t>经费</w:t>
                    </w:r>
                  </w:p>
                </w:tc>
                <w:tc>
                  <w:tcPr>
                    <w:tcW w:w="1280" w:type="pct"/>
                    <w:tcBorders>
                      <w:top w:val="single" w:sz="4" w:space="0" w:color="auto"/>
                      <w:left w:val="single" w:sz="4" w:space="0" w:color="auto"/>
                      <w:bottom w:val="single" w:sz="4" w:space="0" w:color="auto"/>
                      <w:right w:val="single" w:sz="4" w:space="0" w:color="auto"/>
                    </w:tcBorders>
                    <w:vAlign w:val="center"/>
                  </w:tcPr>
                  <w:p w:rsidR="00C8301E" w:rsidRPr="00C8301E" w:rsidRDefault="00C8301E" w:rsidP="00C8301E">
                    <w:pPr>
                      <w:jc w:val="right"/>
                      <w:rPr>
                        <w:rFonts w:asciiTheme="minorEastAsia" w:eastAsiaTheme="minorEastAsia" w:hAnsiTheme="minorEastAsia"/>
                      </w:rPr>
                    </w:pPr>
                    <w:r w:rsidRPr="00C8301E">
                      <w:rPr>
                        <w:rFonts w:asciiTheme="minorEastAsia" w:eastAsiaTheme="minorEastAsia" w:hAnsiTheme="minorEastAsia"/>
                      </w:rPr>
                      <w:t>176,200.00</w:t>
                    </w:r>
                  </w:p>
                </w:tc>
                <w:tc>
                  <w:tcPr>
                    <w:tcW w:w="1280" w:type="pct"/>
                    <w:tcBorders>
                      <w:top w:val="single" w:sz="4" w:space="0" w:color="auto"/>
                      <w:left w:val="single" w:sz="4" w:space="0" w:color="auto"/>
                      <w:bottom w:val="single" w:sz="4" w:space="0" w:color="auto"/>
                      <w:right w:val="single" w:sz="4" w:space="0" w:color="auto"/>
                    </w:tcBorders>
                    <w:vAlign w:val="center"/>
                  </w:tcPr>
                  <w:p w:rsidR="00C8301E" w:rsidRPr="00C8301E" w:rsidRDefault="00C8301E" w:rsidP="00C8301E">
                    <w:pPr>
                      <w:jc w:val="right"/>
                      <w:rPr>
                        <w:rFonts w:asciiTheme="minorEastAsia" w:eastAsiaTheme="minorEastAsia" w:hAnsiTheme="minorEastAsia"/>
                      </w:rPr>
                    </w:pPr>
                  </w:p>
                </w:tc>
                <w:tc>
                  <w:tcPr>
                    <w:tcW w:w="1282" w:type="pct"/>
                    <w:tcBorders>
                      <w:top w:val="single" w:sz="4" w:space="0" w:color="auto"/>
                      <w:left w:val="single" w:sz="4" w:space="0" w:color="auto"/>
                      <w:bottom w:val="single" w:sz="4" w:space="0" w:color="auto"/>
                      <w:right w:val="single" w:sz="4" w:space="0" w:color="auto"/>
                    </w:tcBorders>
                  </w:tcPr>
                  <w:p w:rsidR="00C8301E" w:rsidRPr="00C8301E" w:rsidRDefault="00C8301E" w:rsidP="00C8301E">
                    <w:pPr>
                      <w:pStyle w:val="Style105"/>
                      <w:rPr>
                        <w:rFonts w:asciiTheme="minorEastAsia" w:eastAsiaTheme="minorEastAsia" w:hAnsiTheme="minorEastAsia"/>
                      </w:rPr>
                    </w:pPr>
                    <w:r w:rsidRPr="00C8301E">
                      <w:rPr>
                        <w:rFonts w:asciiTheme="minorEastAsia" w:eastAsiaTheme="minorEastAsia" w:hAnsiTheme="minorEastAsia"/>
                      </w:rPr>
                      <w:t>与收益相关</w:t>
                    </w:r>
                  </w:p>
                </w:tc>
              </w:tr>
            </w:sdtContent>
          </w:sdt>
          <w:sdt>
            <w:sdtPr>
              <w:rPr>
                <w:rFonts w:asciiTheme="minorEastAsia" w:eastAsiaTheme="minorEastAsia" w:hAnsiTheme="minorEastAsia"/>
              </w:rPr>
              <w:alias w:val="计入当期损益的政府补助明细"/>
              <w:tag w:val="_TUP_a1482265863e4cccb3ef6f5ba7bda669"/>
              <w:id w:val="285704893"/>
              <w:lock w:val="sdtLocked"/>
            </w:sdtPr>
            <w:sdtEndPr/>
            <w:sdtContent>
              <w:tr w:rsidR="00C8301E" w:rsidRPr="00C8301E" w:rsidTr="00C8301E">
                <w:trPr>
                  <w:jc w:val="center"/>
                </w:trPr>
                <w:tc>
                  <w:tcPr>
                    <w:tcW w:w="1158" w:type="pct"/>
                    <w:tcBorders>
                      <w:top w:val="single" w:sz="4" w:space="0" w:color="auto"/>
                      <w:left w:val="single" w:sz="4" w:space="0" w:color="auto"/>
                      <w:bottom w:val="single" w:sz="4" w:space="0" w:color="auto"/>
                      <w:right w:val="single" w:sz="4" w:space="0" w:color="auto"/>
                    </w:tcBorders>
                    <w:vAlign w:val="center"/>
                  </w:tcPr>
                  <w:p w:rsidR="00C8301E" w:rsidRPr="00C8301E" w:rsidRDefault="00C8301E" w:rsidP="00C8301E">
                    <w:pPr>
                      <w:pStyle w:val="Style105"/>
                      <w:rPr>
                        <w:rFonts w:asciiTheme="minorEastAsia" w:eastAsiaTheme="minorEastAsia" w:hAnsiTheme="minorEastAsia"/>
                      </w:rPr>
                    </w:pPr>
                    <w:r w:rsidRPr="00C8301E">
                      <w:rPr>
                        <w:rFonts w:asciiTheme="minorEastAsia" w:eastAsiaTheme="minorEastAsia" w:hAnsiTheme="minorEastAsia" w:hint="eastAsia"/>
                      </w:rPr>
                      <w:t>其他</w:t>
                    </w:r>
                  </w:p>
                </w:tc>
                <w:tc>
                  <w:tcPr>
                    <w:tcW w:w="1280" w:type="pct"/>
                    <w:tcBorders>
                      <w:top w:val="single" w:sz="4" w:space="0" w:color="auto"/>
                      <w:left w:val="single" w:sz="4" w:space="0" w:color="auto"/>
                      <w:bottom w:val="single" w:sz="4" w:space="0" w:color="auto"/>
                      <w:right w:val="single" w:sz="4" w:space="0" w:color="auto"/>
                    </w:tcBorders>
                    <w:vAlign w:val="center"/>
                  </w:tcPr>
                  <w:p w:rsidR="00C8301E" w:rsidRPr="00C8301E" w:rsidRDefault="00C8301E" w:rsidP="00C8301E">
                    <w:pPr>
                      <w:jc w:val="right"/>
                      <w:rPr>
                        <w:rFonts w:asciiTheme="minorEastAsia" w:eastAsiaTheme="minorEastAsia" w:hAnsiTheme="minorEastAsia"/>
                      </w:rPr>
                    </w:pPr>
                    <w:r w:rsidRPr="00C8301E">
                      <w:rPr>
                        <w:rFonts w:asciiTheme="minorEastAsia" w:eastAsiaTheme="minorEastAsia" w:hAnsiTheme="minorEastAsia"/>
                      </w:rPr>
                      <w:t>99,452.58</w:t>
                    </w:r>
                  </w:p>
                </w:tc>
                <w:tc>
                  <w:tcPr>
                    <w:tcW w:w="1280" w:type="pct"/>
                    <w:tcBorders>
                      <w:top w:val="single" w:sz="4" w:space="0" w:color="auto"/>
                      <w:left w:val="single" w:sz="4" w:space="0" w:color="auto"/>
                      <w:bottom w:val="single" w:sz="4" w:space="0" w:color="auto"/>
                      <w:right w:val="single" w:sz="4" w:space="0" w:color="auto"/>
                    </w:tcBorders>
                    <w:vAlign w:val="center"/>
                  </w:tcPr>
                  <w:p w:rsidR="00C8301E" w:rsidRPr="00C8301E" w:rsidRDefault="00C8301E" w:rsidP="00C8301E">
                    <w:pPr>
                      <w:jc w:val="right"/>
                      <w:rPr>
                        <w:rFonts w:asciiTheme="minorEastAsia" w:eastAsiaTheme="minorEastAsia" w:hAnsiTheme="minorEastAsia"/>
                      </w:rPr>
                    </w:pPr>
                  </w:p>
                </w:tc>
                <w:tc>
                  <w:tcPr>
                    <w:tcW w:w="1282" w:type="pct"/>
                    <w:tcBorders>
                      <w:top w:val="single" w:sz="4" w:space="0" w:color="auto"/>
                      <w:left w:val="single" w:sz="4" w:space="0" w:color="auto"/>
                      <w:bottom w:val="single" w:sz="4" w:space="0" w:color="auto"/>
                      <w:right w:val="single" w:sz="4" w:space="0" w:color="auto"/>
                    </w:tcBorders>
                  </w:tcPr>
                  <w:p w:rsidR="00C8301E" w:rsidRPr="00C8301E" w:rsidRDefault="00C8301E" w:rsidP="00C8301E">
                    <w:pPr>
                      <w:pStyle w:val="Style105"/>
                      <w:rPr>
                        <w:rFonts w:asciiTheme="minorEastAsia" w:eastAsiaTheme="minorEastAsia" w:hAnsiTheme="minorEastAsia"/>
                      </w:rPr>
                    </w:pPr>
                    <w:r w:rsidRPr="00C8301E">
                      <w:rPr>
                        <w:rFonts w:asciiTheme="minorEastAsia" w:eastAsiaTheme="minorEastAsia" w:hAnsiTheme="minorEastAsia"/>
                      </w:rPr>
                      <w:t>与收益相关</w:t>
                    </w:r>
                  </w:p>
                </w:tc>
              </w:tr>
            </w:sdtContent>
          </w:sdt>
          <w:sdt>
            <w:sdtPr>
              <w:rPr>
                <w:rFonts w:asciiTheme="minorEastAsia" w:eastAsiaTheme="minorEastAsia" w:hAnsiTheme="minorEastAsia"/>
              </w:rPr>
              <w:alias w:val="计入当期损益的政府补助明细"/>
              <w:tag w:val="_TUP_a1482265863e4cccb3ef6f5ba7bda669"/>
              <w:id w:val="-83149789"/>
              <w:lock w:val="sdtLocked"/>
            </w:sdtPr>
            <w:sdtEndPr/>
            <w:sdtContent>
              <w:tr w:rsidR="00C8301E" w:rsidRPr="00C8301E" w:rsidTr="00C8301E">
                <w:trPr>
                  <w:jc w:val="center"/>
                </w:trPr>
                <w:tc>
                  <w:tcPr>
                    <w:tcW w:w="1158" w:type="pct"/>
                    <w:tcBorders>
                      <w:top w:val="single" w:sz="4" w:space="0" w:color="auto"/>
                      <w:left w:val="single" w:sz="4" w:space="0" w:color="auto"/>
                      <w:bottom w:val="single" w:sz="4" w:space="0" w:color="auto"/>
                      <w:right w:val="single" w:sz="4" w:space="0" w:color="auto"/>
                    </w:tcBorders>
                    <w:vAlign w:val="center"/>
                  </w:tcPr>
                  <w:p w:rsidR="00C8301E" w:rsidRPr="00C8301E" w:rsidRDefault="00C8301E" w:rsidP="00C8301E">
                    <w:pPr>
                      <w:pStyle w:val="Style105"/>
                      <w:rPr>
                        <w:rFonts w:asciiTheme="minorEastAsia" w:eastAsiaTheme="minorEastAsia" w:hAnsiTheme="minorEastAsia"/>
                      </w:rPr>
                    </w:pPr>
                    <w:r w:rsidRPr="00C8301E">
                      <w:rPr>
                        <w:rFonts w:asciiTheme="minorEastAsia" w:eastAsiaTheme="minorEastAsia" w:hAnsiTheme="minorEastAsia"/>
                      </w:rPr>
                      <w:t>合计</w:t>
                    </w:r>
                  </w:p>
                </w:tc>
                <w:tc>
                  <w:tcPr>
                    <w:tcW w:w="1280" w:type="pct"/>
                    <w:tcBorders>
                      <w:top w:val="single" w:sz="4" w:space="0" w:color="auto"/>
                      <w:left w:val="single" w:sz="4" w:space="0" w:color="auto"/>
                      <w:bottom w:val="single" w:sz="4" w:space="0" w:color="auto"/>
                      <w:right w:val="single" w:sz="4" w:space="0" w:color="auto"/>
                    </w:tcBorders>
                    <w:vAlign w:val="center"/>
                  </w:tcPr>
                  <w:p w:rsidR="00C8301E" w:rsidRPr="00C8301E" w:rsidRDefault="00C8301E" w:rsidP="00C8301E">
                    <w:pPr>
                      <w:jc w:val="right"/>
                      <w:rPr>
                        <w:rFonts w:asciiTheme="minorEastAsia" w:eastAsiaTheme="minorEastAsia" w:hAnsiTheme="minorEastAsia"/>
                      </w:rPr>
                    </w:pPr>
                    <w:r w:rsidRPr="00C8301E">
                      <w:rPr>
                        <w:rFonts w:asciiTheme="minorEastAsia" w:eastAsiaTheme="minorEastAsia" w:hAnsiTheme="minorEastAsia"/>
                      </w:rPr>
                      <w:t>275,652.58</w:t>
                    </w:r>
                  </w:p>
                </w:tc>
                <w:tc>
                  <w:tcPr>
                    <w:tcW w:w="1280" w:type="pct"/>
                    <w:tcBorders>
                      <w:top w:val="single" w:sz="4" w:space="0" w:color="auto"/>
                      <w:left w:val="single" w:sz="4" w:space="0" w:color="auto"/>
                      <w:bottom w:val="single" w:sz="4" w:space="0" w:color="auto"/>
                      <w:right w:val="single" w:sz="4" w:space="0" w:color="auto"/>
                    </w:tcBorders>
                    <w:vAlign w:val="center"/>
                  </w:tcPr>
                  <w:p w:rsidR="00C8301E" w:rsidRPr="00C8301E" w:rsidRDefault="00C8301E" w:rsidP="00C8301E">
                    <w:pPr>
                      <w:jc w:val="right"/>
                      <w:rPr>
                        <w:rFonts w:asciiTheme="minorEastAsia" w:eastAsiaTheme="minorEastAsia" w:hAnsiTheme="minorEastAsia"/>
                      </w:rPr>
                    </w:pPr>
                    <w:r w:rsidRPr="00C8301E">
                      <w:rPr>
                        <w:rFonts w:asciiTheme="minorEastAsia" w:eastAsiaTheme="minorEastAsia" w:hAnsiTheme="minorEastAsia"/>
                      </w:rPr>
                      <w:t>925,700.00</w:t>
                    </w:r>
                  </w:p>
                </w:tc>
                <w:tc>
                  <w:tcPr>
                    <w:tcW w:w="1282" w:type="pct"/>
                    <w:tcBorders>
                      <w:top w:val="single" w:sz="4" w:space="0" w:color="auto"/>
                      <w:left w:val="single" w:sz="4" w:space="0" w:color="auto"/>
                      <w:bottom w:val="single" w:sz="4" w:space="0" w:color="auto"/>
                      <w:right w:val="single" w:sz="4" w:space="0" w:color="auto"/>
                    </w:tcBorders>
                  </w:tcPr>
                  <w:p w:rsidR="00C8301E" w:rsidRPr="00C8301E" w:rsidRDefault="00C8301E" w:rsidP="00C8301E">
                    <w:pPr>
                      <w:pStyle w:val="Style105"/>
                      <w:rPr>
                        <w:rFonts w:asciiTheme="minorEastAsia" w:eastAsiaTheme="minorEastAsia" w:hAnsiTheme="minorEastAsia"/>
                      </w:rPr>
                    </w:pPr>
                  </w:p>
                </w:tc>
              </w:tr>
            </w:sdtContent>
          </w:sdt>
        </w:tbl>
        <w:p w:rsidR="00C8301E" w:rsidRDefault="00C8301E"/>
        <w:p w:rsidR="00E56C07" w:rsidRDefault="009214F1">
          <w:pPr>
            <w:pStyle w:val="Style105"/>
          </w:pPr>
        </w:p>
      </w:sdtContent>
    </w:sdt>
    <w:sdt>
      <w:sdtPr>
        <w:rPr>
          <w:rFonts w:hint="eastAsia"/>
        </w:rPr>
        <w:alias w:val="模块:营业外收入说明"/>
        <w:tag w:val="_SEC_784c1ba1d166453d9ae358ccd8c78ff4"/>
        <w:id w:val="-2077424245"/>
        <w:lock w:val="sdtLocked"/>
        <w:placeholder>
          <w:docPart w:val="GBC22222222222222222222222222222"/>
        </w:placeholder>
      </w:sdtPr>
      <w:sdtEndPr/>
      <w:sdtContent>
        <w:p w:rsidR="00E56C07" w:rsidRDefault="0070445C">
          <w:pPr>
            <w:spacing w:before="60" w:after="60" w:line="360" w:lineRule="exact"/>
          </w:pPr>
          <w:r>
            <w:rPr>
              <w:rFonts w:hint="eastAsia"/>
            </w:rPr>
            <w:t>其他说明：</w:t>
          </w:r>
        </w:p>
        <w:sdt>
          <w:sdtPr>
            <w:alias w:val="是否适用：营业外收入说明[双击切换]"/>
            <w:tag w:val="_GBC_746f9c9c9cab4c2a87c7913a430e2392"/>
            <w:id w:val="-1677103755"/>
            <w:lock w:val="sdtLocked"/>
            <w:placeholder>
              <w:docPart w:val="GBC22222222222222222222222222222"/>
            </w:placeholder>
          </w:sdtPr>
          <w:sdtEndPr/>
          <w:sdtContent>
            <w:p w:rsidR="00E56C07" w:rsidRDefault="008B7376">
              <w:pPr>
                <w:spacing w:before="60" w:after="60" w:line="360" w:lineRule="exact"/>
              </w:pPr>
              <w:r>
                <w:fldChar w:fldCharType="begin"/>
              </w:r>
              <w:r w:rsidR="0070445C">
                <w:rPr>
                  <w:rFonts w:hint="eastAsia"/>
                </w:rPr>
                <w:instrText xml:space="preserve">MACROBUTTON  SnrToggleCheckbox </w:instrText>
              </w:r>
              <w:r w:rsidR="0070445C">
                <w:rPr>
                  <w:rFonts w:hint="eastAsia"/>
                </w:rPr>
                <w:instrText>□适用</w:instrText>
              </w:r>
              <w:r w:rsidR="0070445C">
                <w:rPr>
                  <w:rFonts w:hint="eastAsia"/>
                </w:rPr>
                <w:instrText xml:space="preserve"> </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rsidR="0070445C">
                <w:rPr>
                  <w:rFonts w:hint="eastAsia"/>
                </w:rPr>
                <w:instrText xml:space="preserve"> </w:instrText>
              </w:r>
              <w:r>
                <w:fldChar w:fldCharType="end"/>
              </w:r>
            </w:p>
          </w:sdtContent>
        </w:sdt>
      </w:sdtContent>
    </w:sdt>
    <w:p w:rsidR="00E56C07" w:rsidRDefault="00E56C07">
      <w:pPr>
        <w:pStyle w:val="Style105"/>
      </w:pPr>
    </w:p>
    <w:sdt>
      <w:sdtPr>
        <w:rPr>
          <w:rFonts w:ascii="宋体" w:hAnsi="宋体" w:cs="宋体" w:hint="eastAsia"/>
          <w:b w:val="0"/>
          <w:bCs w:val="0"/>
          <w:kern w:val="0"/>
          <w:szCs w:val="21"/>
        </w:rPr>
        <w:alias w:val="模块:营业外支出"/>
        <w:tag w:val="_SEC_c9367abe549f4ea783abbf3c125e949f"/>
        <w:id w:val="22352"/>
        <w:lock w:val="sdtLocked"/>
        <w:placeholder>
          <w:docPart w:val="GBC22222222222222222222222222222"/>
        </w:placeholder>
      </w:sdtPr>
      <w:sdtEndPr>
        <w:rPr>
          <w:rFonts w:asciiTheme="minorHAnsi" w:hAnsiTheme="minorHAnsi" w:cstheme="minorBidi"/>
          <w:kern w:val="2"/>
        </w:rPr>
      </w:sdtEndPr>
      <w:sdtContent>
        <w:p w:rsidR="00E56C07" w:rsidRDefault="0070445C">
          <w:pPr>
            <w:pStyle w:val="3"/>
            <w:numPr>
              <w:ilvl w:val="0"/>
              <w:numId w:val="78"/>
            </w:numPr>
            <w:tabs>
              <w:tab w:val="left" w:pos="504"/>
            </w:tabs>
            <w:rPr>
              <w:rFonts w:ascii="宋体" w:hAnsi="宋体"/>
              <w:szCs w:val="21"/>
            </w:rPr>
          </w:pPr>
          <w:r>
            <w:rPr>
              <w:rFonts w:ascii="宋体" w:hAnsi="宋体" w:hint="eastAsia"/>
              <w:szCs w:val="21"/>
            </w:rPr>
            <w:t>营业外支出</w:t>
          </w:r>
        </w:p>
        <w:sdt>
          <w:sdtPr>
            <w:rPr>
              <w:rFonts w:hint="eastAsia"/>
            </w:rPr>
            <w:alias w:val="是否适用：营业外支出[双击切换]"/>
            <w:tag w:val="_GBC_8e8d3e6e563742f48edf759d6034f4ce"/>
            <w:id w:val="-89390355"/>
            <w:lock w:val="sdtLocked"/>
            <w:placeholder>
              <w:docPart w:val="GBC22222222222222222222222222222"/>
            </w:placeholder>
          </w:sdtPr>
          <w:sdtEndPr/>
          <w:sdtContent>
            <w:p w:rsidR="00E56C07" w:rsidRDefault="008B7376">
              <w:pPr>
                <w:pStyle w:val="Style105"/>
              </w:pPr>
              <w:r>
                <w:fldChar w:fldCharType="begin"/>
              </w:r>
              <w:r w:rsidR="0070445C">
                <w:rPr>
                  <w:rFonts w:hint="eastAsia"/>
                </w:rPr>
                <w:instrText xml:space="preserve"> 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70445C">
          <w:pPr>
            <w:jc w:val="right"/>
          </w:pPr>
          <w:r>
            <w:rPr>
              <w:rFonts w:hint="eastAsia"/>
            </w:rPr>
            <w:t>单位：</w:t>
          </w:r>
          <w:sdt>
            <w:sdtPr>
              <w:rPr>
                <w:rFonts w:hint="eastAsia"/>
              </w:rPr>
              <w:alias w:val="单位：财务附注：营业外支出"/>
              <w:tag w:val="_GBC_825ccc5a51fd47a4888bf19121bc88e6"/>
              <w:id w:val="-19733618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营业外支出"/>
              <w:tag w:val="_GBC_0236683596bd499a92bd40e4c42dc931"/>
              <w:id w:val="17797618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2376"/>
            <w:gridCol w:w="2329"/>
            <w:gridCol w:w="2317"/>
          </w:tblGrid>
          <w:tr w:rsidR="00E56C07" w:rsidRPr="00C8301E">
            <w:sdt>
              <w:sdtPr>
                <w:rPr>
                  <w:rFonts w:asciiTheme="minorEastAsia" w:eastAsiaTheme="minorEastAsia" w:hAnsiTheme="minorEastAsia"/>
                </w:rPr>
                <w:tag w:val="_PLD_3e5b39f95fae41609c103f36a1017c54"/>
                <w:id w:val="536541881"/>
                <w:lock w:val="sdtLocked"/>
              </w:sdtPr>
              <w:sdtEndPr/>
              <w:sdtContent>
                <w:tc>
                  <w:tcPr>
                    <w:tcW w:w="1120" w:type="pct"/>
                    <w:tcBorders>
                      <w:top w:val="single" w:sz="4" w:space="0" w:color="auto"/>
                      <w:left w:val="single" w:sz="4" w:space="0" w:color="auto"/>
                      <w:bottom w:val="single" w:sz="4" w:space="0" w:color="auto"/>
                      <w:right w:val="single" w:sz="4" w:space="0" w:color="auto"/>
                    </w:tcBorders>
                    <w:vAlign w:val="center"/>
                  </w:tcPr>
                  <w:p w:rsidR="00E56C07" w:rsidRPr="00C8301E" w:rsidRDefault="0070445C">
                    <w:pPr>
                      <w:adjustRightInd w:val="0"/>
                      <w:jc w:val="center"/>
                      <w:rPr>
                        <w:rFonts w:asciiTheme="minorEastAsia" w:eastAsiaTheme="minorEastAsia" w:hAnsiTheme="minorEastAsia"/>
                      </w:rPr>
                    </w:pPr>
                    <w:r w:rsidRPr="00C8301E">
                      <w:rPr>
                        <w:rFonts w:asciiTheme="minorEastAsia" w:eastAsiaTheme="minorEastAsia" w:hAnsiTheme="minorEastAsia" w:hint="eastAsia"/>
                      </w:rPr>
                      <w:t>项目</w:t>
                    </w:r>
                  </w:p>
                </w:tc>
              </w:sdtContent>
            </w:sdt>
            <w:sdt>
              <w:sdtPr>
                <w:rPr>
                  <w:rFonts w:asciiTheme="minorEastAsia" w:eastAsiaTheme="minorEastAsia" w:hAnsiTheme="minorEastAsia"/>
                </w:rPr>
                <w:tag w:val="_PLD_9ea5703e0d9641a1acf20638053e3dd5"/>
                <w:id w:val="102856293"/>
                <w:lock w:val="sdtLocked"/>
              </w:sdtPr>
              <w:sdtEndPr/>
              <w:sdtContent>
                <w:tc>
                  <w:tcPr>
                    <w:tcW w:w="1313" w:type="pct"/>
                    <w:tcBorders>
                      <w:top w:val="single" w:sz="4" w:space="0" w:color="auto"/>
                      <w:left w:val="single" w:sz="4" w:space="0" w:color="auto"/>
                      <w:bottom w:val="single" w:sz="4" w:space="0" w:color="auto"/>
                      <w:right w:val="single" w:sz="4" w:space="0" w:color="auto"/>
                    </w:tcBorders>
                    <w:vAlign w:val="center"/>
                  </w:tcPr>
                  <w:p w:rsidR="00E56C07" w:rsidRPr="00C8301E" w:rsidRDefault="0070445C">
                    <w:pPr>
                      <w:adjustRightInd w:val="0"/>
                      <w:jc w:val="center"/>
                      <w:rPr>
                        <w:rFonts w:asciiTheme="minorEastAsia" w:eastAsiaTheme="minorEastAsia" w:hAnsiTheme="minorEastAsia"/>
                      </w:rPr>
                    </w:pPr>
                    <w:r w:rsidRPr="00C8301E">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27cbc4bb29594bcfa61154a0d46b4d20"/>
                <w:id w:val="1602764153"/>
                <w:lock w:val="sdtLocked"/>
              </w:sdtPr>
              <w:sdtEndPr/>
              <w:sdtContent>
                <w:tc>
                  <w:tcPr>
                    <w:tcW w:w="1287" w:type="pct"/>
                    <w:tcBorders>
                      <w:top w:val="single" w:sz="4" w:space="0" w:color="auto"/>
                      <w:left w:val="single" w:sz="4" w:space="0" w:color="auto"/>
                      <w:bottom w:val="single" w:sz="4" w:space="0" w:color="auto"/>
                      <w:right w:val="single" w:sz="4" w:space="0" w:color="auto"/>
                    </w:tcBorders>
                    <w:vAlign w:val="center"/>
                  </w:tcPr>
                  <w:p w:rsidR="00E56C07" w:rsidRPr="00C8301E" w:rsidRDefault="0070445C">
                    <w:pPr>
                      <w:adjustRightInd w:val="0"/>
                      <w:jc w:val="center"/>
                      <w:rPr>
                        <w:rFonts w:asciiTheme="minorEastAsia" w:eastAsiaTheme="minorEastAsia" w:hAnsiTheme="minorEastAsia"/>
                      </w:rPr>
                    </w:pPr>
                    <w:r w:rsidRPr="00C8301E">
                      <w:rPr>
                        <w:rFonts w:asciiTheme="minorEastAsia" w:eastAsiaTheme="minorEastAsia" w:hAnsiTheme="minorEastAsia" w:hint="eastAsia"/>
                      </w:rPr>
                      <w:t>上期发生额</w:t>
                    </w:r>
                  </w:p>
                </w:tc>
              </w:sdtContent>
            </w:sdt>
            <w:sdt>
              <w:sdtPr>
                <w:rPr>
                  <w:rFonts w:asciiTheme="minorEastAsia" w:eastAsiaTheme="minorEastAsia" w:hAnsiTheme="minorEastAsia"/>
                </w:rPr>
                <w:tag w:val="_PLD_cab5bf568f924fed9d087fb26b588481"/>
                <w:id w:val="-1372148638"/>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rsidR="00E56C07" w:rsidRPr="00C8301E" w:rsidRDefault="0070445C">
                    <w:pPr>
                      <w:adjustRightInd w:val="0"/>
                      <w:jc w:val="center"/>
                      <w:rPr>
                        <w:rFonts w:asciiTheme="minorEastAsia" w:eastAsiaTheme="minorEastAsia" w:hAnsiTheme="minorEastAsia"/>
                      </w:rPr>
                    </w:pPr>
                    <w:r w:rsidRPr="00C8301E">
                      <w:rPr>
                        <w:rFonts w:asciiTheme="minorEastAsia" w:eastAsiaTheme="minorEastAsia" w:hAnsiTheme="minorEastAsia" w:hint="eastAsia"/>
                      </w:rPr>
                      <w:t>计入当期非经常性损益的金额</w:t>
                    </w:r>
                  </w:p>
                </w:tc>
              </w:sdtContent>
            </w:sdt>
          </w:tr>
          <w:sdt>
            <w:sdtPr>
              <w:rPr>
                <w:rFonts w:asciiTheme="minorEastAsia" w:eastAsiaTheme="minorEastAsia" w:hAnsiTheme="minorEastAsia" w:cs="宋体" w:hint="eastAsia"/>
                <w:kern w:val="0"/>
                <w:sz w:val="22"/>
                <w:szCs w:val="22"/>
              </w:rPr>
              <w:alias w:val="营业外支出明细"/>
              <w:tag w:val="_TUP_bd09bb7bd32c41f2b26ca414c6e9418d"/>
              <w:id w:val="-1937426540"/>
              <w:lock w:val="sdtLocked"/>
            </w:sdtPr>
            <w:sdtEndPr>
              <w:rPr>
                <w:rFonts w:cs="Times New Roman"/>
                <w:kern w:val="2"/>
                <w:sz w:val="21"/>
                <w:szCs w:val="21"/>
              </w:rPr>
            </w:sdtEndPr>
            <w:sdtContent>
              <w:tr w:rsidR="00E56C07" w:rsidRPr="00C8301E" w:rsidTr="00C8301E">
                <w:tc>
                  <w:tcPr>
                    <w:tcW w:w="1120" w:type="pct"/>
                    <w:tcBorders>
                      <w:top w:val="single" w:sz="4" w:space="0" w:color="auto"/>
                      <w:left w:val="single" w:sz="4" w:space="0" w:color="auto"/>
                      <w:bottom w:val="single" w:sz="4" w:space="0" w:color="auto"/>
                      <w:right w:val="single" w:sz="4" w:space="0" w:color="auto"/>
                    </w:tcBorders>
                  </w:tcPr>
                  <w:p w:rsidR="00E56C07" w:rsidRPr="00C8301E" w:rsidRDefault="0070445C" w:rsidP="00C8301E">
                    <w:pPr>
                      <w:pStyle w:val="Style105"/>
                      <w:jc w:val="center"/>
                      <w:rPr>
                        <w:rFonts w:asciiTheme="minorEastAsia" w:eastAsiaTheme="minorEastAsia" w:hAnsiTheme="minorEastAsia"/>
                      </w:rPr>
                    </w:pPr>
                    <w:r w:rsidRPr="00C8301E">
                      <w:rPr>
                        <w:rFonts w:asciiTheme="minorEastAsia" w:eastAsiaTheme="minorEastAsia" w:hAnsiTheme="minorEastAsia"/>
                      </w:rPr>
                      <w:t>对外捐赠</w:t>
                    </w:r>
                  </w:p>
                </w:tc>
                <w:tc>
                  <w:tcPr>
                    <w:tcW w:w="1313" w:type="pct"/>
                    <w:tcBorders>
                      <w:top w:val="single" w:sz="4" w:space="0" w:color="auto"/>
                      <w:left w:val="single" w:sz="4" w:space="0" w:color="auto"/>
                      <w:bottom w:val="single" w:sz="4" w:space="0" w:color="auto"/>
                      <w:right w:val="single" w:sz="4" w:space="0" w:color="auto"/>
                    </w:tcBorders>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212,934.36</w:t>
                    </w:r>
                  </w:p>
                </w:tc>
                <w:tc>
                  <w:tcPr>
                    <w:tcW w:w="1287" w:type="pct"/>
                    <w:tcBorders>
                      <w:top w:val="single" w:sz="4" w:space="0" w:color="auto"/>
                      <w:left w:val="single" w:sz="4" w:space="0" w:color="auto"/>
                      <w:bottom w:val="single" w:sz="4" w:space="0" w:color="auto"/>
                      <w:right w:val="single" w:sz="4" w:space="0" w:color="auto"/>
                    </w:tcBorders>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425,613.56</w:t>
                    </w:r>
                  </w:p>
                </w:tc>
                <w:tc>
                  <w:tcPr>
                    <w:tcW w:w="1280" w:type="pct"/>
                    <w:tcBorders>
                      <w:top w:val="single" w:sz="4" w:space="0" w:color="auto"/>
                      <w:left w:val="single" w:sz="4" w:space="0" w:color="auto"/>
                      <w:bottom w:val="single" w:sz="4" w:space="0" w:color="auto"/>
                      <w:right w:val="single" w:sz="4" w:space="0" w:color="auto"/>
                    </w:tcBorders>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212,934.36</w:t>
                    </w:r>
                  </w:p>
                </w:tc>
              </w:tr>
            </w:sdtContent>
          </w:sdt>
          <w:sdt>
            <w:sdtPr>
              <w:rPr>
                <w:rFonts w:asciiTheme="minorEastAsia" w:eastAsiaTheme="minorEastAsia" w:hAnsiTheme="minorEastAsia" w:cs="宋体" w:hint="eastAsia"/>
                <w:kern w:val="0"/>
                <w:sz w:val="22"/>
                <w:szCs w:val="22"/>
              </w:rPr>
              <w:alias w:val="营业外支出明细"/>
              <w:tag w:val="_TUP_bd09bb7bd32c41f2b26ca414c6e9418d"/>
              <w:id w:val="-1989467662"/>
              <w:lock w:val="sdtLocked"/>
            </w:sdtPr>
            <w:sdtEndPr>
              <w:rPr>
                <w:rFonts w:cs="Times New Roman"/>
                <w:kern w:val="2"/>
                <w:sz w:val="21"/>
                <w:szCs w:val="21"/>
              </w:rPr>
            </w:sdtEndPr>
            <w:sdtContent>
              <w:tr w:rsidR="00E56C07" w:rsidRPr="00C8301E" w:rsidTr="00C8301E">
                <w:tc>
                  <w:tcPr>
                    <w:tcW w:w="1120" w:type="pct"/>
                    <w:tcBorders>
                      <w:top w:val="single" w:sz="4" w:space="0" w:color="auto"/>
                      <w:left w:val="single" w:sz="4" w:space="0" w:color="auto"/>
                      <w:bottom w:val="single" w:sz="4" w:space="0" w:color="auto"/>
                      <w:right w:val="single" w:sz="4" w:space="0" w:color="auto"/>
                    </w:tcBorders>
                  </w:tcPr>
                  <w:p w:rsidR="00E56C07" w:rsidRPr="00C8301E" w:rsidRDefault="0070445C" w:rsidP="00C8301E">
                    <w:pPr>
                      <w:pStyle w:val="Style105"/>
                      <w:jc w:val="center"/>
                      <w:rPr>
                        <w:rFonts w:asciiTheme="minorEastAsia" w:eastAsiaTheme="minorEastAsia" w:hAnsiTheme="minorEastAsia"/>
                      </w:rPr>
                    </w:pPr>
                    <w:r w:rsidRPr="00C8301E">
                      <w:rPr>
                        <w:rFonts w:asciiTheme="minorEastAsia" w:eastAsiaTheme="minorEastAsia" w:hAnsiTheme="minorEastAsia"/>
                      </w:rPr>
                      <w:t>罚款支出</w:t>
                    </w:r>
                  </w:p>
                </w:tc>
                <w:tc>
                  <w:tcPr>
                    <w:tcW w:w="1313" w:type="pct"/>
                    <w:tcBorders>
                      <w:top w:val="single" w:sz="4" w:space="0" w:color="auto"/>
                      <w:left w:val="single" w:sz="4" w:space="0" w:color="auto"/>
                      <w:bottom w:val="single" w:sz="4" w:space="0" w:color="auto"/>
                      <w:right w:val="single" w:sz="4" w:space="0" w:color="auto"/>
                    </w:tcBorders>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1,262,344.09</w:t>
                    </w:r>
                  </w:p>
                </w:tc>
                <w:tc>
                  <w:tcPr>
                    <w:tcW w:w="1287" w:type="pct"/>
                    <w:tcBorders>
                      <w:top w:val="single" w:sz="4" w:space="0" w:color="auto"/>
                      <w:left w:val="single" w:sz="4" w:space="0" w:color="auto"/>
                      <w:bottom w:val="single" w:sz="4" w:space="0" w:color="auto"/>
                      <w:right w:val="single" w:sz="4" w:space="0" w:color="auto"/>
                    </w:tcBorders>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8,809,619.50</w:t>
                    </w:r>
                  </w:p>
                </w:tc>
                <w:tc>
                  <w:tcPr>
                    <w:tcW w:w="1280" w:type="pct"/>
                    <w:tcBorders>
                      <w:top w:val="single" w:sz="4" w:space="0" w:color="auto"/>
                      <w:left w:val="single" w:sz="4" w:space="0" w:color="auto"/>
                      <w:bottom w:val="single" w:sz="4" w:space="0" w:color="auto"/>
                      <w:right w:val="single" w:sz="4" w:space="0" w:color="auto"/>
                    </w:tcBorders>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1,262,344.09</w:t>
                    </w:r>
                  </w:p>
                </w:tc>
              </w:tr>
            </w:sdtContent>
          </w:sdt>
          <w:sdt>
            <w:sdtPr>
              <w:rPr>
                <w:rFonts w:asciiTheme="minorEastAsia" w:eastAsiaTheme="minorEastAsia" w:hAnsiTheme="minorEastAsia" w:cs="宋体" w:hint="eastAsia"/>
                <w:kern w:val="0"/>
                <w:sz w:val="22"/>
                <w:szCs w:val="22"/>
              </w:rPr>
              <w:alias w:val="营业外支出明细"/>
              <w:tag w:val="_TUP_bd09bb7bd32c41f2b26ca414c6e9418d"/>
              <w:id w:val="-1583752670"/>
              <w:lock w:val="sdtLocked"/>
            </w:sdtPr>
            <w:sdtEndPr>
              <w:rPr>
                <w:rFonts w:cs="Times New Roman"/>
                <w:kern w:val="2"/>
                <w:sz w:val="21"/>
                <w:szCs w:val="21"/>
              </w:rPr>
            </w:sdtEndPr>
            <w:sdtContent>
              <w:tr w:rsidR="00E56C07" w:rsidRPr="00C8301E" w:rsidTr="00C8301E">
                <w:tc>
                  <w:tcPr>
                    <w:tcW w:w="1120" w:type="pct"/>
                    <w:tcBorders>
                      <w:top w:val="single" w:sz="4" w:space="0" w:color="auto"/>
                      <w:left w:val="single" w:sz="4" w:space="0" w:color="auto"/>
                      <w:bottom w:val="single" w:sz="4" w:space="0" w:color="auto"/>
                      <w:right w:val="single" w:sz="4" w:space="0" w:color="auto"/>
                    </w:tcBorders>
                  </w:tcPr>
                  <w:p w:rsidR="00E56C07" w:rsidRPr="00C8301E" w:rsidRDefault="0070445C" w:rsidP="00C8301E">
                    <w:pPr>
                      <w:pStyle w:val="Style105"/>
                      <w:jc w:val="center"/>
                      <w:rPr>
                        <w:rFonts w:asciiTheme="minorEastAsia" w:eastAsiaTheme="minorEastAsia" w:hAnsiTheme="minorEastAsia"/>
                      </w:rPr>
                    </w:pPr>
                    <w:r w:rsidRPr="00C8301E">
                      <w:rPr>
                        <w:rFonts w:asciiTheme="minorEastAsia" w:eastAsiaTheme="minorEastAsia" w:hAnsiTheme="minorEastAsia"/>
                      </w:rPr>
                      <w:t>停工损失</w:t>
                    </w:r>
                  </w:p>
                </w:tc>
                <w:tc>
                  <w:tcPr>
                    <w:tcW w:w="1313" w:type="pct"/>
                    <w:tcBorders>
                      <w:top w:val="single" w:sz="4" w:space="0" w:color="auto"/>
                      <w:left w:val="single" w:sz="4" w:space="0" w:color="auto"/>
                      <w:bottom w:val="single" w:sz="4" w:space="0" w:color="auto"/>
                      <w:right w:val="single" w:sz="4" w:space="0" w:color="auto"/>
                    </w:tcBorders>
                    <w:vAlign w:val="center"/>
                  </w:tcPr>
                  <w:p w:rsidR="00E56C07" w:rsidRPr="00C8301E" w:rsidRDefault="00E56C07" w:rsidP="00C8301E">
                    <w:pPr>
                      <w:jc w:val="right"/>
                      <w:rPr>
                        <w:rFonts w:asciiTheme="minorEastAsia" w:eastAsiaTheme="minorEastAsia" w:hAnsiTheme="minorEastAsia"/>
                      </w:rPr>
                    </w:pPr>
                  </w:p>
                </w:tc>
                <w:tc>
                  <w:tcPr>
                    <w:tcW w:w="1287" w:type="pct"/>
                    <w:tcBorders>
                      <w:top w:val="single" w:sz="4" w:space="0" w:color="auto"/>
                      <w:left w:val="single" w:sz="4" w:space="0" w:color="auto"/>
                      <w:bottom w:val="single" w:sz="4" w:space="0" w:color="auto"/>
                      <w:right w:val="single" w:sz="4" w:space="0" w:color="auto"/>
                    </w:tcBorders>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38,856,101.76</w:t>
                    </w:r>
                  </w:p>
                </w:tc>
                <w:tc>
                  <w:tcPr>
                    <w:tcW w:w="1280" w:type="pct"/>
                    <w:tcBorders>
                      <w:top w:val="single" w:sz="4" w:space="0" w:color="auto"/>
                      <w:left w:val="single" w:sz="4" w:space="0" w:color="auto"/>
                      <w:bottom w:val="single" w:sz="4" w:space="0" w:color="auto"/>
                      <w:right w:val="single" w:sz="4" w:space="0" w:color="auto"/>
                    </w:tcBorders>
                    <w:vAlign w:val="center"/>
                  </w:tcPr>
                  <w:p w:rsidR="00E56C07" w:rsidRPr="00C8301E" w:rsidRDefault="00E56C07" w:rsidP="00C8301E">
                    <w:pPr>
                      <w:jc w:val="right"/>
                      <w:rPr>
                        <w:rFonts w:asciiTheme="minorEastAsia" w:eastAsiaTheme="minorEastAsia" w:hAnsiTheme="minorEastAsia"/>
                      </w:rPr>
                    </w:pPr>
                  </w:p>
                </w:tc>
              </w:tr>
            </w:sdtContent>
          </w:sdt>
          <w:sdt>
            <w:sdtPr>
              <w:rPr>
                <w:rFonts w:asciiTheme="minorEastAsia" w:eastAsiaTheme="minorEastAsia" w:hAnsiTheme="minorEastAsia" w:cs="宋体" w:hint="eastAsia"/>
                <w:kern w:val="0"/>
                <w:sz w:val="22"/>
                <w:szCs w:val="22"/>
              </w:rPr>
              <w:alias w:val="营业外支出明细"/>
              <w:tag w:val="_TUP_bd09bb7bd32c41f2b26ca414c6e9418d"/>
              <w:id w:val="-1132090302"/>
              <w:lock w:val="sdtLocked"/>
            </w:sdtPr>
            <w:sdtEndPr>
              <w:rPr>
                <w:rFonts w:cs="Times New Roman"/>
                <w:kern w:val="2"/>
                <w:sz w:val="21"/>
                <w:szCs w:val="21"/>
              </w:rPr>
            </w:sdtEndPr>
            <w:sdtContent>
              <w:tr w:rsidR="00E56C07" w:rsidRPr="00C8301E" w:rsidTr="00C8301E">
                <w:tc>
                  <w:tcPr>
                    <w:tcW w:w="1120" w:type="pct"/>
                    <w:tcBorders>
                      <w:top w:val="single" w:sz="4" w:space="0" w:color="auto"/>
                      <w:left w:val="single" w:sz="4" w:space="0" w:color="auto"/>
                      <w:bottom w:val="single" w:sz="4" w:space="0" w:color="auto"/>
                      <w:right w:val="single" w:sz="4" w:space="0" w:color="auto"/>
                    </w:tcBorders>
                  </w:tcPr>
                  <w:p w:rsidR="00E56C07" w:rsidRPr="00C8301E" w:rsidRDefault="0070445C" w:rsidP="00C8301E">
                    <w:pPr>
                      <w:pStyle w:val="Style105"/>
                      <w:jc w:val="center"/>
                      <w:rPr>
                        <w:rFonts w:asciiTheme="minorEastAsia" w:eastAsiaTheme="minorEastAsia" w:hAnsiTheme="minorEastAsia"/>
                      </w:rPr>
                    </w:pPr>
                    <w:r w:rsidRPr="00C8301E">
                      <w:rPr>
                        <w:rFonts w:asciiTheme="minorEastAsia" w:eastAsiaTheme="minorEastAsia" w:hAnsiTheme="minorEastAsia"/>
                      </w:rPr>
                      <w:t>赔偿支出</w:t>
                    </w:r>
                  </w:p>
                </w:tc>
                <w:tc>
                  <w:tcPr>
                    <w:tcW w:w="1313" w:type="pct"/>
                    <w:tcBorders>
                      <w:top w:val="single" w:sz="4" w:space="0" w:color="auto"/>
                      <w:left w:val="single" w:sz="4" w:space="0" w:color="auto"/>
                      <w:bottom w:val="single" w:sz="4" w:space="0" w:color="auto"/>
                      <w:right w:val="single" w:sz="4" w:space="0" w:color="auto"/>
                    </w:tcBorders>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693,363,284.82</w:t>
                    </w:r>
                  </w:p>
                </w:tc>
                <w:tc>
                  <w:tcPr>
                    <w:tcW w:w="1287" w:type="pct"/>
                    <w:tcBorders>
                      <w:top w:val="single" w:sz="4" w:space="0" w:color="auto"/>
                      <w:left w:val="single" w:sz="4" w:space="0" w:color="auto"/>
                      <w:bottom w:val="single" w:sz="4" w:space="0" w:color="auto"/>
                      <w:right w:val="single" w:sz="4" w:space="0" w:color="auto"/>
                    </w:tcBorders>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53,159,967.32</w:t>
                    </w:r>
                  </w:p>
                </w:tc>
                <w:tc>
                  <w:tcPr>
                    <w:tcW w:w="1280" w:type="pct"/>
                    <w:tcBorders>
                      <w:top w:val="single" w:sz="4" w:space="0" w:color="auto"/>
                      <w:left w:val="single" w:sz="4" w:space="0" w:color="auto"/>
                      <w:bottom w:val="single" w:sz="4" w:space="0" w:color="auto"/>
                      <w:right w:val="single" w:sz="4" w:space="0" w:color="auto"/>
                    </w:tcBorders>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693,363,284.82</w:t>
                    </w:r>
                  </w:p>
                </w:tc>
              </w:tr>
            </w:sdtContent>
          </w:sdt>
          <w:sdt>
            <w:sdtPr>
              <w:rPr>
                <w:rFonts w:asciiTheme="minorEastAsia" w:eastAsiaTheme="minorEastAsia" w:hAnsiTheme="minorEastAsia" w:cs="宋体" w:hint="eastAsia"/>
                <w:kern w:val="0"/>
                <w:sz w:val="22"/>
                <w:szCs w:val="22"/>
              </w:rPr>
              <w:alias w:val="营业外支出明细"/>
              <w:tag w:val="_TUP_bd09bb7bd32c41f2b26ca414c6e9418d"/>
              <w:id w:val="-873536548"/>
              <w:lock w:val="sdtLocked"/>
            </w:sdtPr>
            <w:sdtEndPr>
              <w:rPr>
                <w:rFonts w:cs="Times New Roman"/>
                <w:kern w:val="2"/>
                <w:sz w:val="21"/>
                <w:szCs w:val="21"/>
              </w:rPr>
            </w:sdtEndPr>
            <w:sdtContent>
              <w:tr w:rsidR="00E56C07" w:rsidRPr="00C8301E" w:rsidTr="00C8301E">
                <w:tc>
                  <w:tcPr>
                    <w:tcW w:w="1120" w:type="pct"/>
                    <w:tcBorders>
                      <w:top w:val="single" w:sz="4" w:space="0" w:color="auto"/>
                      <w:left w:val="single" w:sz="4" w:space="0" w:color="auto"/>
                      <w:bottom w:val="single" w:sz="4" w:space="0" w:color="auto"/>
                      <w:right w:val="single" w:sz="4" w:space="0" w:color="auto"/>
                    </w:tcBorders>
                  </w:tcPr>
                  <w:p w:rsidR="00E56C07" w:rsidRPr="00C8301E" w:rsidRDefault="0070445C" w:rsidP="00C8301E">
                    <w:pPr>
                      <w:pStyle w:val="Style105"/>
                      <w:jc w:val="center"/>
                      <w:rPr>
                        <w:rFonts w:asciiTheme="minorEastAsia" w:eastAsiaTheme="minorEastAsia" w:hAnsiTheme="minorEastAsia"/>
                      </w:rPr>
                    </w:pPr>
                    <w:r w:rsidRPr="00C8301E">
                      <w:rPr>
                        <w:rFonts w:asciiTheme="minorEastAsia" w:eastAsiaTheme="minorEastAsia" w:hAnsiTheme="minorEastAsia"/>
                      </w:rPr>
                      <w:t>非流动资产毁损报废损失</w:t>
                    </w:r>
                  </w:p>
                </w:tc>
                <w:tc>
                  <w:tcPr>
                    <w:tcW w:w="1313" w:type="pct"/>
                    <w:tcBorders>
                      <w:top w:val="single" w:sz="4" w:space="0" w:color="auto"/>
                      <w:left w:val="single" w:sz="4" w:space="0" w:color="auto"/>
                      <w:bottom w:val="single" w:sz="4" w:space="0" w:color="auto"/>
                      <w:right w:val="single" w:sz="4" w:space="0" w:color="auto"/>
                    </w:tcBorders>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26,355,430.70</w:t>
                    </w:r>
                  </w:p>
                </w:tc>
                <w:tc>
                  <w:tcPr>
                    <w:tcW w:w="1287" w:type="pct"/>
                    <w:tcBorders>
                      <w:top w:val="single" w:sz="4" w:space="0" w:color="auto"/>
                      <w:left w:val="single" w:sz="4" w:space="0" w:color="auto"/>
                      <w:bottom w:val="single" w:sz="4" w:space="0" w:color="auto"/>
                      <w:right w:val="single" w:sz="4" w:space="0" w:color="auto"/>
                    </w:tcBorders>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1,691,295.76</w:t>
                    </w:r>
                  </w:p>
                </w:tc>
                <w:tc>
                  <w:tcPr>
                    <w:tcW w:w="1280" w:type="pct"/>
                    <w:tcBorders>
                      <w:top w:val="single" w:sz="4" w:space="0" w:color="auto"/>
                      <w:left w:val="single" w:sz="4" w:space="0" w:color="auto"/>
                      <w:bottom w:val="single" w:sz="4" w:space="0" w:color="auto"/>
                      <w:right w:val="single" w:sz="4" w:space="0" w:color="auto"/>
                    </w:tcBorders>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26,355,430.70</w:t>
                    </w:r>
                  </w:p>
                </w:tc>
              </w:tr>
            </w:sdtContent>
          </w:sdt>
          <w:sdt>
            <w:sdtPr>
              <w:rPr>
                <w:rFonts w:asciiTheme="minorEastAsia" w:eastAsiaTheme="minorEastAsia" w:hAnsiTheme="minorEastAsia" w:cs="宋体" w:hint="eastAsia"/>
                <w:kern w:val="0"/>
                <w:sz w:val="22"/>
                <w:szCs w:val="22"/>
              </w:rPr>
              <w:alias w:val="营业外支出明细"/>
              <w:tag w:val="_TUP_bd09bb7bd32c41f2b26ca414c6e9418d"/>
              <w:id w:val="-669481681"/>
              <w:lock w:val="sdtLocked"/>
            </w:sdtPr>
            <w:sdtEndPr>
              <w:rPr>
                <w:rFonts w:cs="Times New Roman"/>
                <w:kern w:val="2"/>
                <w:sz w:val="21"/>
                <w:szCs w:val="21"/>
              </w:rPr>
            </w:sdtEndPr>
            <w:sdtContent>
              <w:tr w:rsidR="00E56C07" w:rsidRPr="00C8301E" w:rsidTr="00C8301E">
                <w:tc>
                  <w:tcPr>
                    <w:tcW w:w="1120" w:type="pct"/>
                    <w:tcBorders>
                      <w:top w:val="single" w:sz="4" w:space="0" w:color="auto"/>
                      <w:left w:val="single" w:sz="4" w:space="0" w:color="auto"/>
                      <w:bottom w:val="single" w:sz="4" w:space="0" w:color="auto"/>
                      <w:right w:val="single" w:sz="4" w:space="0" w:color="auto"/>
                    </w:tcBorders>
                  </w:tcPr>
                  <w:p w:rsidR="00E56C07" w:rsidRPr="00C8301E" w:rsidRDefault="0070445C" w:rsidP="00C8301E">
                    <w:pPr>
                      <w:pStyle w:val="Style105"/>
                      <w:jc w:val="center"/>
                      <w:rPr>
                        <w:rFonts w:asciiTheme="minorEastAsia" w:eastAsiaTheme="minorEastAsia" w:hAnsiTheme="minorEastAsia"/>
                      </w:rPr>
                    </w:pPr>
                    <w:r w:rsidRPr="00C8301E">
                      <w:rPr>
                        <w:rFonts w:asciiTheme="minorEastAsia" w:eastAsiaTheme="minorEastAsia" w:hAnsiTheme="minorEastAsia"/>
                      </w:rPr>
                      <w:t>其他</w:t>
                    </w:r>
                  </w:p>
                </w:tc>
                <w:tc>
                  <w:tcPr>
                    <w:tcW w:w="1313" w:type="pct"/>
                    <w:tcBorders>
                      <w:top w:val="single" w:sz="4" w:space="0" w:color="auto"/>
                      <w:left w:val="single" w:sz="4" w:space="0" w:color="auto"/>
                      <w:bottom w:val="single" w:sz="4" w:space="0" w:color="auto"/>
                      <w:right w:val="single" w:sz="4" w:space="0" w:color="auto"/>
                    </w:tcBorders>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14,041,759.98</w:t>
                    </w:r>
                  </w:p>
                </w:tc>
                <w:tc>
                  <w:tcPr>
                    <w:tcW w:w="1287" w:type="pct"/>
                    <w:tcBorders>
                      <w:top w:val="single" w:sz="4" w:space="0" w:color="auto"/>
                      <w:left w:val="single" w:sz="4" w:space="0" w:color="auto"/>
                      <w:bottom w:val="single" w:sz="4" w:space="0" w:color="auto"/>
                      <w:right w:val="single" w:sz="4" w:space="0" w:color="auto"/>
                    </w:tcBorders>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9,062,802.49</w:t>
                    </w:r>
                  </w:p>
                </w:tc>
                <w:tc>
                  <w:tcPr>
                    <w:tcW w:w="1280" w:type="pct"/>
                    <w:tcBorders>
                      <w:top w:val="single" w:sz="4" w:space="0" w:color="auto"/>
                      <w:left w:val="single" w:sz="4" w:space="0" w:color="auto"/>
                      <w:bottom w:val="single" w:sz="4" w:space="0" w:color="auto"/>
                      <w:right w:val="single" w:sz="4" w:space="0" w:color="auto"/>
                    </w:tcBorders>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14,041,759.98</w:t>
                    </w:r>
                  </w:p>
                </w:tc>
              </w:tr>
            </w:sdtContent>
          </w:sdt>
          <w:tr w:rsidR="00E56C07" w:rsidRPr="00C8301E" w:rsidTr="00C8301E">
            <w:sdt>
              <w:sdtPr>
                <w:rPr>
                  <w:rFonts w:asciiTheme="minorEastAsia" w:eastAsiaTheme="minorEastAsia" w:hAnsiTheme="minorEastAsia"/>
                </w:rPr>
                <w:tag w:val="_PLD_f10e235b598c4cba837dde9ff8f4cdba"/>
                <w:id w:val="-1194449551"/>
                <w:lock w:val="sdtLocked"/>
              </w:sdtPr>
              <w:sdtEndPr/>
              <w:sdtContent>
                <w:tc>
                  <w:tcPr>
                    <w:tcW w:w="1120" w:type="pct"/>
                    <w:tcBorders>
                      <w:top w:val="single" w:sz="4" w:space="0" w:color="auto"/>
                      <w:left w:val="single" w:sz="4" w:space="0" w:color="auto"/>
                      <w:bottom w:val="single" w:sz="4" w:space="0" w:color="auto"/>
                      <w:right w:val="single" w:sz="4" w:space="0" w:color="auto"/>
                    </w:tcBorders>
                  </w:tcPr>
                  <w:p w:rsidR="00E56C07" w:rsidRPr="00C8301E" w:rsidRDefault="0070445C">
                    <w:pPr>
                      <w:ind w:right="6"/>
                      <w:jc w:val="center"/>
                      <w:rPr>
                        <w:rFonts w:asciiTheme="minorEastAsia" w:eastAsiaTheme="minorEastAsia" w:hAnsiTheme="minorEastAsia"/>
                      </w:rPr>
                    </w:pPr>
                    <w:r w:rsidRPr="00C8301E">
                      <w:rPr>
                        <w:rFonts w:asciiTheme="minorEastAsia" w:eastAsiaTheme="minorEastAsia" w:hAnsiTheme="minorEastAsia" w:hint="eastAsia"/>
                      </w:rPr>
                      <w:t>合计</w:t>
                    </w:r>
                  </w:p>
                </w:tc>
              </w:sdtContent>
            </w:sdt>
            <w:tc>
              <w:tcPr>
                <w:tcW w:w="1313" w:type="pct"/>
                <w:tcBorders>
                  <w:top w:val="single" w:sz="4" w:space="0" w:color="auto"/>
                  <w:left w:val="single" w:sz="4" w:space="0" w:color="auto"/>
                  <w:bottom w:val="single" w:sz="4" w:space="0" w:color="auto"/>
                  <w:right w:val="single" w:sz="4" w:space="0" w:color="auto"/>
                </w:tcBorders>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735,235,753.95</w:t>
                </w:r>
              </w:p>
            </w:tc>
            <w:tc>
              <w:tcPr>
                <w:tcW w:w="1287" w:type="pct"/>
                <w:tcBorders>
                  <w:top w:val="single" w:sz="4" w:space="0" w:color="auto"/>
                  <w:left w:val="single" w:sz="4" w:space="0" w:color="auto"/>
                  <w:bottom w:val="single" w:sz="4" w:space="0" w:color="auto"/>
                  <w:right w:val="single" w:sz="4" w:space="0" w:color="auto"/>
                </w:tcBorders>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112,005,400.39</w:t>
                </w:r>
              </w:p>
            </w:tc>
            <w:tc>
              <w:tcPr>
                <w:tcW w:w="1280" w:type="pct"/>
                <w:tcBorders>
                  <w:top w:val="single" w:sz="4" w:space="0" w:color="auto"/>
                  <w:left w:val="single" w:sz="4" w:space="0" w:color="auto"/>
                  <w:bottom w:val="single" w:sz="4" w:space="0" w:color="auto"/>
                  <w:right w:val="single" w:sz="4" w:space="0" w:color="auto"/>
                </w:tcBorders>
                <w:vAlign w:val="center"/>
              </w:tcPr>
              <w:p w:rsidR="00E56C07" w:rsidRPr="00C8301E" w:rsidRDefault="0070445C" w:rsidP="00C8301E">
                <w:pPr>
                  <w:adjustRightInd w:val="0"/>
                  <w:jc w:val="right"/>
                  <w:rPr>
                    <w:rFonts w:asciiTheme="minorEastAsia" w:eastAsiaTheme="minorEastAsia" w:hAnsiTheme="minorEastAsia"/>
                  </w:rPr>
                </w:pPr>
                <w:r w:rsidRPr="00C8301E">
                  <w:rPr>
                    <w:rFonts w:asciiTheme="minorEastAsia" w:eastAsiaTheme="minorEastAsia" w:hAnsiTheme="minorEastAsia"/>
                  </w:rPr>
                  <w:t>735,235,753.95</w:t>
                </w:r>
              </w:p>
            </w:tc>
          </w:tr>
        </w:tbl>
        <w:p w:rsidR="00E56C07" w:rsidRDefault="00E56C07">
          <w:pPr>
            <w:pStyle w:val="Style105"/>
          </w:pPr>
        </w:p>
        <w:p w:rsidR="00E56C07" w:rsidRDefault="0070445C" w:rsidP="00C8301E">
          <w:pPr>
            <w:spacing w:line="360" w:lineRule="auto"/>
          </w:pPr>
          <w:r>
            <w:rPr>
              <w:rFonts w:hint="eastAsia"/>
            </w:rPr>
            <w:t>其他说明：</w:t>
          </w:r>
        </w:p>
        <w:sdt>
          <w:sdtPr>
            <w:rPr>
              <w:rFonts w:hint="eastAsia"/>
            </w:rPr>
            <w:alias w:val="营业外支出说明"/>
            <w:tag w:val="_GBC_88ac743f9ece44c8ba4b737327409578"/>
            <w:id w:val="-1250806625"/>
            <w:lock w:val="sdtLocked"/>
            <w:placeholder>
              <w:docPart w:val="GBC22222222222222222222222222222"/>
            </w:placeholder>
          </w:sdtPr>
          <w:sdtEndPr>
            <w:rPr>
              <w:rFonts w:asciiTheme="minorHAnsi" w:eastAsiaTheme="minorEastAsia" w:hAnsiTheme="minorHAnsi"/>
            </w:rPr>
          </w:sdtEndPr>
          <w:sdtContent>
            <w:p w:rsidR="00E56C07" w:rsidRDefault="001934E5" w:rsidP="00C8301E">
              <w:pPr>
                <w:pStyle w:val="Style105"/>
                <w:spacing w:line="360" w:lineRule="auto"/>
              </w:pPr>
              <w:r w:rsidRPr="006B37B4">
                <w:rPr>
                  <w:rFonts w:ascii="Arial Narrow" w:hAnsi="Arial Narrow" w:hint="eastAsia"/>
                </w:rPr>
                <w:t>注：赔偿支出系重庆</w:t>
              </w:r>
              <w:proofErr w:type="gramStart"/>
              <w:r w:rsidRPr="006B37B4">
                <w:rPr>
                  <w:rFonts w:ascii="Arial Narrow" w:hAnsi="Arial Narrow" w:hint="eastAsia"/>
                </w:rPr>
                <w:t>力帆乘用车</w:t>
              </w:r>
              <w:proofErr w:type="gramEnd"/>
              <w:r w:rsidRPr="006B37B4">
                <w:rPr>
                  <w:rFonts w:ascii="Arial Narrow" w:hAnsi="Arial Narrow" w:hint="eastAsia"/>
                </w:rPr>
                <w:t>有限公司对</w:t>
              </w:r>
              <w:proofErr w:type="gramStart"/>
              <w:r w:rsidRPr="006B37B4">
                <w:rPr>
                  <w:rFonts w:ascii="Arial Narrow" w:hAnsi="Arial Narrow" w:hint="eastAsia"/>
                </w:rPr>
                <w:t>重庆盼达汽车</w:t>
              </w:r>
              <w:proofErr w:type="gramEnd"/>
              <w:r w:rsidRPr="006B37B4">
                <w:rPr>
                  <w:rFonts w:ascii="Arial Narrow" w:hAnsi="Arial Narrow" w:hint="eastAsia"/>
                </w:rPr>
                <w:t>租赁</w:t>
              </w:r>
              <w:r w:rsidRPr="00AE758D">
                <w:rPr>
                  <w:rFonts w:ascii="Arial Narrow" w:hAnsi="Arial Narrow" w:hint="eastAsia"/>
                </w:rPr>
                <w:t>有限公司赔偿支出。</w:t>
              </w:r>
            </w:p>
          </w:sdtContent>
        </w:sdt>
      </w:sdtContent>
    </w:sdt>
    <w:p w:rsidR="00E56C07" w:rsidRDefault="00E56C07">
      <w:pPr>
        <w:pStyle w:val="Style105"/>
      </w:pPr>
    </w:p>
    <w:sdt>
      <w:sdtPr>
        <w:rPr>
          <w:rFonts w:ascii="宋体" w:hAnsi="宋体" w:cs="宋体" w:hint="eastAsia"/>
          <w:b w:val="0"/>
          <w:bCs w:val="0"/>
          <w:kern w:val="0"/>
          <w:szCs w:val="21"/>
        </w:rPr>
        <w:alias w:val="模块:所得税费用"/>
        <w:tag w:val="_SEC_dedc71a0d12742a59ac6ee5cfbfa509f"/>
        <w:id w:val="2065594193"/>
        <w:lock w:val="sdtLocked"/>
        <w:placeholder>
          <w:docPart w:val="GBC22222222222222222222222222222"/>
        </w:placeholder>
      </w:sdtPr>
      <w:sdtEndPr>
        <w:rPr>
          <w:rFonts w:asciiTheme="minorHAnsi" w:hAnsiTheme="minorHAnsi" w:cstheme="minorBidi" w:hint="default"/>
          <w:kern w:val="2"/>
        </w:rPr>
      </w:sdtEndPr>
      <w:sdtContent>
        <w:p w:rsidR="00E56C07" w:rsidRDefault="0070445C">
          <w:pPr>
            <w:pStyle w:val="3"/>
            <w:numPr>
              <w:ilvl w:val="0"/>
              <w:numId w:val="78"/>
            </w:numPr>
            <w:tabs>
              <w:tab w:val="left" w:pos="504"/>
            </w:tabs>
            <w:rPr>
              <w:rFonts w:ascii="宋体" w:hAnsi="宋体"/>
              <w:szCs w:val="21"/>
            </w:rPr>
          </w:pPr>
          <w:r>
            <w:rPr>
              <w:rFonts w:ascii="宋体" w:hAnsi="宋体" w:hint="eastAsia"/>
              <w:szCs w:val="21"/>
            </w:rPr>
            <w:t>所得税费用</w:t>
          </w:r>
        </w:p>
        <w:p w:rsidR="00E56C07" w:rsidRDefault="0070445C">
          <w:pPr>
            <w:pStyle w:val="Style109"/>
            <w:numPr>
              <w:ilvl w:val="0"/>
              <w:numId w:val="109"/>
            </w:numPr>
            <w:ind w:left="426" w:hanging="426"/>
          </w:pPr>
          <w:r>
            <w:rPr>
              <w:rFonts w:hint="eastAsia"/>
            </w:rPr>
            <w:t>所得税费用表</w:t>
          </w:r>
        </w:p>
        <w:sdt>
          <w:sdtPr>
            <w:alias w:val="是否适用：所得税费用表[双击切换]"/>
            <w:tag w:val="_GBC_3ea18046339d457a8712506679035498"/>
            <w:id w:val="-556010705"/>
            <w:lock w:val="sdtLocked"/>
            <w:placeholder>
              <w:docPart w:val="GBC22222222222222222222222222222"/>
            </w:placeholder>
          </w:sdtPr>
          <w:sdtEndPr/>
          <w:sdtContent>
            <w:p w:rsidR="00E56C07" w:rsidRDefault="008B7376">
              <w:pPr>
                <w:pStyle w:val="Style105"/>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70445C">
          <w:pPr>
            <w:wordWrap w:val="0"/>
            <w:jc w:val="right"/>
          </w:pPr>
          <w:r>
            <w:rPr>
              <w:rFonts w:hint="eastAsia"/>
            </w:rPr>
            <w:t>单位：</w:t>
          </w:r>
          <w:sdt>
            <w:sdtPr>
              <w:rPr>
                <w:rFonts w:hint="eastAsia"/>
              </w:rPr>
              <w:alias w:val="单位：财务附注：所得税费用"/>
              <w:tag w:val="_GBC_5e89c62734b24d50a562694dcf8d2206"/>
              <w:id w:val="-13490926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所得税费用"/>
              <w:tag w:val="_GBC_9c72c96e28344525b1836b3923556f61"/>
              <w:id w:val="17425152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215"/>
            <w:gridCol w:w="2931"/>
            <w:gridCol w:w="2913"/>
          </w:tblGrid>
          <w:tr w:rsidR="00E56C07" w:rsidRPr="00C8301E">
            <w:trPr>
              <w:trHeight w:val="279"/>
            </w:trPr>
            <w:sdt>
              <w:sdtPr>
                <w:rPr>
                  <w:rFonts w:asciiTheme="minorEastAsia" w:eastAsiaTheme="minorEastAsia" w:hAnsiTheme="minorEastAsia"/>
                </w:rPr>
                <w:tag w:val="_PLD_e0d72a7f55e04c898352587240ce636b"/>
                <w:id w:val="36001708"/>
                <w:lock w:val="sdtLocked"/>
              </w:sdtPr>
              <w:sdtEndPr/>
              <w:sdtContent>
                <w:tc>
                  <w:tcPr>
                    <w:tcW w:w="1774" w:type="pct"/>
                    <w:vAlign w:val="center"/>
                  </w:tcPr>
                  <w:p w:rsidR="00E56C07" w:rsidRPr="00C8301E" w:rsidRDefault="0070445C">
                    <w:pPr>
                      <w:ind w:right="6"/>
                      <w:jc w:val="center"/>
                      <w:rPr>
                        <w:rFonts w:asciiTheme="minorEastAsia" w:eastAsiaTheme="minorEastAsia" w:hAnsiTheme="minorEastAsia"/>
                      </w:rPr>
                    </w:pPr>
                    <w:r w:rsidRPr="00C8301E">
                      <w:rPr>
                        <w:rFonts w:asciiTheme="minorEastAsia" w:eastAsiaTheme="minorEastAsia" w:hAnsiTheme="minorEastAsia" w:hint="eastAsia"/>
                      </w:rPr>
                      <w:t>项目</w:t>
                    </w:r>
                  </w:p>
                </w:tc>
              </w:sdtContent>
            </w:sdt>
            <w:sdt>
              <w:sdtPr>
                <w:rPr>
                  <w:rFonts w:asciiTheme="minorEastAsia" w:eastAsiaTheme="minorEastAsia" w:hAnsiTheme="minorEastAsia"/>
                </w:rPr>
                <w:tag w:val="_PLD_e2b12491de324856a6b2f7034aa875da"/>
                <w:id w:val="36001709"/>
                <w:lock w:val="sdtLocked"/>
              </w:sdtPr>
              <w:sdtEndPr/>
              <w:sdtContent>
                <w:tc>
                  <w:tcPr>
                    <w:tcW w:w="1617" w:type="pct"/>
                    <w:vAlign w:val="center"/>
                  </w:tcPr>
                  <w:p w:rsidR="00E56C07" w:rsidRPr="00C8301E" w:rsidRDefault="0070445C">
                    <w:pPr>
                      <w:ind w:right="6"/>
                      <w:jc w:val="center"/>
                      <w:rPr>
                        <w:rFonts w:asciiTheme="minorEastAsia" w:eastAsiaTheme="minorEastAsia" w:hAnsiTheme="minorEastAsia"/>
                      </w:rPr>
                    </w:pPr>
                    <w:r w:rsidRPr="00C8301E">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4b2515977b8d462088eb538637703bf1"/>
                <w:id w:val="36001710"/>
                <w:lock w:val="sdtLocked"/>
              </w:sdtPr>
              <w:sdtEndPr/>
              <w:sdtContent>
                <w:tc>
                  <w:tcPr>
                    <w:tcW w:w="1608" w:type="pct"/>
                    <w:vAlign w:val="center"/>
                  </w:tcPr>
                  <w:p w:rsidR="00E56C07" w:rsidRPr="00C8301E" w:rsidRDefault="0070445C">
                    <w:pPr>
                      <w:ind w:right="6"/>
                      <w:jc w:val="center"/>
                      <w:rPr>
                        <w:rFonts w:asciiTheme="minorEastAsia" w:eastAsiaTheme="minorEastAsia" w:hAnsiTheme="minorEastAsia"/>
                      </w:rPr>
                    </w:pPr>
                    <w:r w:rsidRPr="00C8301E">
                      <w:rPr>
                        <w:rFonts w:asciiTheme="minorEastAsia" w:eastAsiaTheme="minorEastAsia" w:hAnsiTheme="minorEastAsia" w:hint="eastAsia"/>
                      </w:rPr>
                      <w:t>上期发生额</w:t>
                    </w:r>
                  </w:p>
                </w:tc>
              </w:sdtContent>
            </w:sdt>
          </w:tr>
          <w:tr w:rsidR="00E56C07" w:rsidRPr="00C8301E">
            <w:sdt>
              <w:sdtPr>
                <w:rPr>
                  <w:rFonts w:asciiTheme="minorEastAsia" w:eastAsiaTheme="minorEastAsia" w:hAnsiTheme="minorEastAsia"/>
                </w:rPr>
                <w:tag w:val="_PLD_eb618de0537148aeb9864c6338e1cc40"/>
                <w:id w:val="36001711"/>
                <w:lock w:val="sdtLocked"/>
              </w:sdtPr>
              <w:sdtEndPr/>
              <w:sdtContent>
                <w:tc>
                  <w:tcPr>
                    <w:tcW w:w="1774" w:type="pct"/>
                  </w:tcPr>
                  <w:p w:rsidR="00E56C07" w:rsidRPr="00C8301E" w:rsidRDefault="0070445C" w:rsidP="00C8301E">
                    <w:pPr>
                      <w:ind w:right="6"/>
                      <w:jc w:val="center"/>
                      <w:rPr>
                        <w:rFonts w:asciiTheme="minorEastAsia" w:eastAsiaTheme="minorEastAsia" w:hAnsiTheme="minorEastAsia"/>
                        <w:b/>
                        <w:bCs/>
                      </w:rPr>
                    </w:pPr>
                    <w:r w:rsidRPr="00C8301E">
                      <w:rPr>
                        <w:rFonts w:asciiTheme="minorEastAsia" w:eastAsiaTheme="minorEastAsia" w:hAnsiTheme="minorEastAsia" w:hint="eastAsia"/>
                      </w:rPr>
                      <w:t>当期所得税费用</w:t>
                    </w:r>
                  </w:p>
                </w:tc>
              </w:sdtContent>
            </w:sdt>
            <w:tc>
              <w:tcPr>
                <w:tcW w:w="1617" w:type="pct"/>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5,136,042.72</w:t>
                </w:r>
              </w:p>
            </w:tc>
            <w:tc>
              <w:tcPr>
                <w:tcW w:w="1608" w:type="pct"/>
              </w:tcPr>
              <w:p w:rsidR="00E56C07" w:rsidRPr="00C8301E" w:rsidRDefault="0070445C">
                <w:pPr>
                  <w:ind w:right="6"/>
                  <w:jc w:val="right"/>
                  <w:rPr>
                    <w:rFonts w:asciiTheme="minorEastAsia" w:eastAsiaTheme="minorEastAsia" w:hAnsiTheme="minorEastAsia"/>
                  </w:rPr>
                </w:pPr>
                <w:r w:rsidRPr="00C8301E">
                  <w:rPr>
                    <w:rFonts w:asciiTheme="minorEastAsia" w:eastAsiaTheme="minorEastAsia" w:hAnsiTheme="minorEastAsia"/>
                  </w:rPr>
                  <w:t>-107,122,348.56</w:t>
                </w:r>
              </w:p>
            </w:tc>
          </w:tr>
          <w:tr w:rsidR="00E56C07" w:rsidRPr="00C8301E">
            <w:sdt>
              <w:sdtPr>
                <w:rPr>
                  <w:rFonts w:asciiTheme="minorEastAsia" w:eastAsiaTheme="minorEastAsia" w:hAnsiTheme="minorEastAsia"/>
                </w:rPr>
                <w:tag w:val="_PLD_41728eb82b7b4c598f50b1463edd74e5"/>
                <w:id w:val="36001712"/>
                <w:lock w:val="sdtLocked"/>
              </w:sdtPr>
              <w:sdtEndPr/>
              <w:sdtContent>
                <w:tc>
                  <w:tcPr>
                    <w:tcW w:w="1774" w:type="pct"/>
                  </w:tcPr>
                  <w:p w:rsidR="00E56C07" w:rsidRPr="00C8301E" w:rsidRDefault="0070445C" w:rsidP="00C8301E">
                    <w:pPr>
                      <w:ind w:right="6"/>
                      <w:jc w:val="center"/>
                      <w:rPr>
                        <w:rFonts w:asciiTheme="minorEastAsia" w:eastAsiaTheme="minorEastAsia" w:hAnsiTheme="minorEastAsia"/>
                      </w:rPr>
                    </w:pPr>
                    <w:r w:rsidRPr="00C8301E">
                      <w:rPr>
                        <w:rFonts w:asciiTheme="minorEastAsia" w:eastAsiaTheme="minorEastAsia" w:hAnsiTheme="minorEastAsia" w:hint="eastAsia"/>
                      </w:rPr>
                      <w:t>递延所得税费用</w:t>
                    </w:r>
                  </w:p>
                </w:tc>
              </w:sdtContent>
            </w:sdt>
            <w:tc>
              <w:tcPr>
                <w:tcW w:w="1617" w:type="pct"/>
              </w:tcPr>
              <w:p w:rsidR="00E56C07" w:rsidRPr="00C8301E" w:rsidRDefault="00AE758D">
                <w:pPr>
                  <w:jc w:val="right"/>
                  <w:rPr>
                    <w:rFonts w:asciiTheme="minorEastAsia" w:eastAsiaTheme="minorEastAsia" w:hAnsiTheme="minorEastAsia"/>
                  </w:rPr>
                </w:pPr>
                <w:r w:rsidRPr="00C8301E">
                  <w:rPr>
                    <w:rFonts w:asciiTheme="minorEastAsia" w:eastAsiaTheme="minorEastAsia" w:hAnsiTheme="minorEastAsia"/>
                  </w:rPr>
                  <w:t>14,592,165.03</w:t>
                </w:r>
              </w:p>
            </w:tc>
            <w:tc>
              <w:tcPr>
                <w:tcW w:w="1608" w:type="pct"/>
              </w:tcPr>
              <w:p w:rsidR="00E56C07" w:rsidRPr="00C8301E" w:rsidRDefault="0070445C">
                <w:pPr>
                  <w:ind w:right="6"/>
                  <w:jc w:val="right"/>
                  <w:rPr>
                    <w:rFonts w:asciiTheme="minorEastAsia" w:eastAsiaTheme="minorEastAsia" w:hAnsiTheme="minorEastAsia"/>
                  </w:rPr>
                </w:pPr>
                <w:r w:rsidRPr="00C8301E">
                  <w:rPr>
                    <w:rFonts w:asciiTheme="minorEastAsia" w:eastAsiaTheme="minorEastAsia" w:hAnsiTheme="minorEastAsia"/>
                  </w:rPr>
                  <w:t>-626,441,752.10</w:t>
                </w:r>
              </w:p>
            </w:tc>
          </w:tr>
          <w:tr w:rsidR="00E56C07" w:rsidRPr="00C8301E">
            <w:sdt>
              <w:sdtPr>
                <w:rPr>
                  <w:rFonts w:asciiTheme="minorEastAsia" w:eastAsiaTheme="minorEastAsia" w:hAnsiTheme="minorEastAsia"/>
                </w:rPr>
                <w:tag w:val="_PLD_b68ddca7a6004bd4964d19fff997989b"/>
                <w:id w:val="36001713"/>
                <w:lock w:val="sdtLocked"/>
              </w:sdtPr>
              <w:sdtEndPr/>
              <w:sdtContent>
                <w:tc>
                  <w:tcPr>
                    <w:tcW w:w="1774" w:type="pct"/>
                  </w:tcPr>
                  <w:p w:rsidR="00E56C07" w:rsidRPr="00C8301E" w:rsidRDefault="0070445C">
                    <w:pPr>
                      <w:ind w:right="6"/>
                      <w:jc w:val="center"/>
                      <w:rPr>
                        <w:rFonts w:asciiTheme="minorEastAsia" w:eastAsiaTheme="minorEastAsia" w:hAnsiTheme="minorEastAsia"/>
                      </w:rPr>
                    </w:pPr>
                    <w:r w:rsidRPr="00C8301E">
                      <w:rPr>
                        <w:rFonts w:asciiTheme="minorEastAsia" w:eastAsiaTheme="minorEastAsia" w:hAnsiTheme="minorEastAsia" w:hint="eastAsia"/>
                      </w:rPr>
                      <w:t>合计</w:t>
                    </w:r>
                  </w:p>
                </w:tc>
              </w:sdtContent>
            </w:sdt>
            <w:tc>
              <w:tcPr>
                <w:tcW w:w="1617" w:type="pct"/>
              </w:tcPr>
              <w:p w:rsidR="00E56C07" w:rsidRPr="00C8301E" w:rsidRDefault="00AE758D">
                <w:pPr>
                  <w:ind w:right="6"/>
                  <w:jc w:val="right"/>
                  <w:rPr>
                    <w:rFonts w:asciiTheme="minorEastAsia" w:eastAsiaTheme="minorEastAsia" w:hAnsiTheme="minorEastAsia"/>
                  </w:rPr>
                </w:pPr>
                <w:r w:rsidRPr="00C8301E">
                  <w:rPr>
                    <w:rFonts w:asciiTheme="minorEastAsia" w:eastAsiaTheme="minorEastAsia" w:hAnsiTheme="minorEastAsia"/>
                  </w:rPr>
                  <w:t>19,728,207.75</w:t>
                </w:r>
              </w:p>
            </w:tc>
            <w:tc>
              <w:tcPr>
                <w:tcW w:w="1608" w:type="pct"/>
              </w:tcPr>
              <w:p w:rsidR="00E56C07" w:rsidRPr="00C8301E" w:rsidRDefault="0070445C">
                <w:pPr>
                  <w:ind w:right="6"/>
                  <w:jc w:val="right"/>
                  <w:rPr>
                    <w:rFonts w:asciiTheme="minorEastAsia" w:eastAsiaTheme="minorEastAsia" w:hAnsiTheme="minorEastAsia"/>
                  </w:rPr>
                </w:pPr>
                <w:r w:rsidRPr="00C8301E">
                  <w:rPr>
                    <w:rFonts w:asciiTheme="minorEastAsia" w:eastAsiaTheme="minorEastAsia" w:hAnsiTheme="minorEastAsia"/>
                  </w:rPr>
                  <w:t>-733,564,100.66</w:t>
                </w:r>
              </w:p>
            </w:tc>
          </w:tr>
        </w:tbl>
        <w:p w:rsidR="00E56C07" w:rsidRDefault="00E56C07"/>
        <w:p w:rsidR="00E56C07" w:rsidRDefault="0070445C">
          <w:pPr>
            <w:pStyle w:val="Style109"/>
            <w:numPr>
              <w:ilvl w:val="0"/>
              <w:numId w:val="109"/>
            </w:numPr>
            <w:ind w:left="426" w:hanging="426"/>
          </w:pPr>
          <w:r>
            <w:rPr>
              <w:rFonts w:hint="eastAsia"/>
            </w:rPr>
            <w:t>会计利润与所得税费用调整过程</w:t>
          </w:r>
        </w:p>
        <w:sdt>
          <w:sdtPr>
            <w:alias w:val="是否适用：会计利润与所得税费用调整过程[双击切换]"/>
            <w:tag w:val="_GBC_add00d323e2049ad8bc932f632966661"/>
            <w:id w:val="-950163621"/>
            <w:lock w:val="sdtLocked"/>
            <w:placeholder>
              <w:docPart w:val="GBC22222222222222222222222222222"/>
            </w:placeholder>
          </w:sdtPr>
          <w:sdtEndPr/>
          <w:sdtContent>
            <w:p w:rsidR="00E56C07" w:rsidRDefault="008B7376">
              <w:pPr>
                <w:pStyle w:val="Style105"/>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70445C">
          <w:pPr>
            <w:jc w:val="right"/>
          </w:pPr>
          <w:r>
            <w:rPr>
              <w:rFonts w:hint="eastAsia"/>
            </w:rPr>
            <w:t>单位：</w:t>
          </w:r>
          <w:sdt>
            <w:sdtPr>
              <w:rPr>
                <w:rFonts w:hint="eastAsia"/>
              </w:rPr>
              <w:alias w:val="单位：会计利润与所得税费用调整过程"/>
              <w:tag w:val="_GBC_10825cb9bb5e445c9210ee34dc80406a"/>
              <w:id w:val="-13011539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会计利润与所得税费用调整过程"/>
              <w:tag w:val="_GBC_017b69d0005b4ea99f76c547a25a6231"/>
              <w:id w:val="16463127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4998" w:type="pct"/>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firstRow="1" w:lastRow="0" w:firstColumn="1" w:lastColumn="0" w:noHBand="0" w:noVBand="1"/>
          </w:tblPr>
          <w:tblGrid>
            <w:gridCol w:w="4381"/>
            <w:gridCol w:w="4674"/>
          </w:tblGrid>
          <w:tr w:rsidR="00E56C07" w:rsidRPr="00C8301E">
            <w:sdt>
              <w:sdtPr>
                <w:rPr>
                  <w:rFonts w:asciiTheme="minorEastAsia" w:eastAsiaTheme="minorEastAsia" w:hAnsiTheme="minorEastAsia"/>
                </w:rPr>
                <w:tag w:val="_PLD_1123621c9879400694da9a8842888e14"/>
                <w:id w:val="-1772611473"/>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jc w:val="center"/>
                      <w:rPr>
                        <w:rFonts w:asciiTheme="minorEastAsia" w:eastAsiaTheme="minorEastAsia" w:hAnsiTheme="minorEastAsia"/>
                      </w:rPr>
                    </w:pPr>
                    <w:r w:rsidRPr="00C8301E">
                      <w:rPr>
                        <w:rFonts w:asciiTheme="minorEastAsia" w:eastAsiaTheme="minorEastAsia" w:hAnsiTheme="minorEastAsia" w:hint="eastAsia"/>
                      </w:rPr>
                      <w:t>项目</w:t>
                    </w:r>
                  </w:p>
                </w:tc>
              </w:sdtContent>
            </w:sdt>
            <w:sdt>
              <w:sdtPr>
                <w:rPr>
                  <w:rFonts w:asciiTheme="minorEastAsia" w:eastAsiaTheme="minorEastAsia" w:hAnsiTheme="minorEastAsia"/>
                </w:rPr>
                <w:tag w:val="_PLD_4a270148a32846b69754961e55c75a04"/>
                <w:id w:val="-1528018966"/>
                <w:lock w:val="sdtLocked"/>
              </w:sdtPr>
              <w:sdtEndPr/>
              <w:sdtContent>
                <w:tc>
                  <w:tcPr>
                    <w:tcW w:w="2581"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jc w:val="center"/>
                      <w:rPr>
                        <w:rFonts w:asciiTheme="minorEastAsia" w:eastAsiaTheme="minorEastAsia" w:hAnsiTheme="minorEastAsia"/>
                      </w:rPr>
                    </w:pPr>
                    <w:r w:rsidRPr="00C8301E">
                      <w:rPr>
                        <w:rFonts w:asciiTheme="minorEastAsia" w:eastAsiaTheme="minorEastAsia" w:hAnsiTheme="minorEastAsia" w:hint="eastAsia"/>
                      </w:rPr>
                      <w:t>本期发生额</w:t>
                    </w:r>
                  </w:p>
                </w:tc>
              </w:sdtContent>
            </w:sdt>
          </w:tr>
          <w:tr w:rsidR="00E56C07" w:rsidRPr="00C8301E">
            <w:sdt>
              <w:sdtPr>
                <w:rPr>
                  <w:rFonts w:asciiTheme="minorEastAsia" w:eastAsiaTheme="minorEastAsia" w:hAnsiTheme="minorEastAsia"/>
                </w:rPr>
                <w:tag w:val="_PLD_fe27eedc229b486899ed547c51d37917"/>
                <w:id w:val="1098608797"/>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ind w:right="6"/>
                      <w:rPr>
                        <w:rFonts w:asciiTheme="minorEastAsia" w:eastAsiaTheme="minorEastAsia" w:hAnsiTheme="minorEastAsia"/>
                        <w:b/>
                        <w:bCs/>
                      </w:rPr>
                    </w:pPr>
                    <w:r w:rsidRPr="00C8301E">
                      <w:rPr>
                        <w:rFonts w:asciiTheme="minorEastAsia" w:eastAsiaTheme="minorEastAsia" w:hAnsiTheme="minorEastAsia" w:hint="eastAsia"/>
                      </w:rPr>
                      <w:t>利润总额</w:t>
                    </w:r>
                  </w:p>
                </w:tc>
              </w:sdtContent>
            </w:sdt>
            <w:tc>
              <w:tcPr>
                <w:tcW w:w="2581" w:type="pct"/>
                <w:tcBorders>
                  <w:top w:val="single" w:sz="4" w:space="0" w:color="auto"/>
                  <w:left w:val="single" w:sz="4" w:space="0" w:color="auto"/>
                  <w:bottom w:val="single" w:sz="6" w:space="0" w:color="auto"/>
                  <w:right w:val="single" w:sz="6" w:space="0" w:color="auto"/>
                </w:tcBorders>
                <w:shd w:val="clear" w:color="auto" w:fill="auto"/>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74,411,451.95</w:t>
                </w:r>
              </w:p>
            </w:tc>
          </w:tr>
          <w:tr w:rsidR="00E56C07" w:rsidRPr="00C8301E">
            <w:sdt>
              <w:sdtPr>
                <w:rPr>
                  <w:rFonts w:asciiTheme="minorEastAsia" w:eastAsiaTheme="minorEastAsia" w:hAnsiTheme="minorEastAsia"/>
                </w:rPr>
                <w:tag w:val="_PLD_f7ffc0c7ca9b497d8dc0dce5bf0eda9a"/>
                <w:id w:val="-1676490328"/>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ind w:right="6"/>
                      <w:rPr>
                        <w:rFonts w:asciiTheme="minorEastAsia" w:eastAsiaTheme="minorEastAsia" w:hAnsiTheme="minorEastAsia"/>
                      </w:rPr>
                    </w:pPr>
                    <w:r w:rsidRPr="00C8301E">
                      <w:rPr>
                        <w:rFonts w:asciiTheme="minorEastAsia" w:eastAsiaTheme="minorEastAsia" w:hAnsiTheme="minorEastAsia" w:hint="eastAsia"/>
                      </w:rPr>
                      <w:t>按法定</w:t>
                    </w:r>
                    <w:r w:rsidRPr="00C8301E">
                      <w:rPr>
                        <w:rFonts w:asciiTheme="minorEastAsia" w:eastAsiaTheme="minorEastAsia" w:hAnsiTheme="minorEastAsia"/>
                      </w:rPr>
                      <w:t>/</w:t>
                    </w:r>
                    <w:r w:rsidRPr="00C8301E">
                      <w:rPr>
                        <w:rFonts w:asciiTheme="minorEastAsia" w:eastAsiaTheme="minorEastAsia" w:hAnsiTheme="minorEastAsia" w:hint="eastAsia"/>
                      </w:rPr>
                      <w:t>适用税率计算的所得税费用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11,161,717.79</w:t>
                </w:r>
              </w:p>
            </w:tc>
          </w:tr>
          <w:tr w:rsidR="00E56C07" w:rsidRPr="00C8301E">
            <w:trPr>
              <w:trHeight w:val="139"/>
            </w:trPr>
            <w:sdt>
              <w:sdtPr>
                <w:rPr>
                  <w:rFonts w:asciiTheme="minorEastAsia" w:eastAsiaTheme="minorEastAsia" w:hAnsiTheme="minorEastAsia"/>
                </w:rPr>
                <w:tag w:val="_PLD_9df18bdcd694449695ac6d0f65c229b7"/>
                <w:id w:val="-1417395491"/>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ind w:right="6"/>
                      <w:rPr>
                        <w:rFonts w:asciiTheme="minorEastAsia" w:eastAsiaTheme="minorEastAsia" w:hAnsiTheme="minorEastAsia"/>
                      </w:rPr>
                    </w:pPr>
                    <w:r w:rsidRPr="00C8301E">
                      <w:rPr>
                        <w:rFonts w:asciiTheme="minorEastAsia" w:eastAsiaTheme="minorEastAsia" w:hAnsiTheme="minorEastAsia" w:hint="eastAsia"/>
                      </w:rPr>
                      <w:t>子公司适用不同税率的影响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6,178,319.17</w:t>
                </w:r>
              </w:p>
            </w:tc>
          </w:tr>
          <w:tr w:rsidR="00E56C07" w:rsidRPr="00C8301E">
            <w:sdt>
              <w:sdtPr>
                <w:rPr>
                  <w:rFonts w:asciiTheme="minorEastAsia" w:eastAsiaTheme="minorEastAsia" w:hAnsiTheme="minorEastAsia"/>
                </w:rPr>
                <w:tag w:val="_PLD_3265a7f97078414e8992682ae705b8ae"/>
                <w:id w:val="1543868438"/>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ind w:right="6"/>
                      <w:rPr>
                        <w:rFonts w:asciiTheme="minorEastAsia" w:eastAsiaTheme="minorEastAsia" w:hAnsiTheme="minorEastAsia"/>
                      </w:rPr>
                    </w:pPr>
                    <w:r w:rsidRPr="00C8301E">
                      <w:rPr>
                        <w:rFonts w:asciiTheme="minorEastAsia" w:eastAsiaTheme="minorEastAsia" w:hAnsiTheme="minorEastAsia" w:hint="eastAsia"/>
                      </w:rPr>
                      <w:t>调整以前期间所得税的影响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-20,824,331.76</w:t>
                </w:r>
              </w:p>
            </w:tc>
          </w:tr>
          <w:tr w:rsidR="00E56C07" w:rsidRPr="00C8301E">
            <w:sdt>
              <w:sdtPr>
                <w:rPr>
                  <w:rFonts w:asciiTheme="minorEastAsia" w:eastAsiaTheme="minorEastAsia" w:hAnsiTheme="minorEastAsia"/>
                </w:rPr>
                <w:tag w:val="_PLD_d221a1750972424fa59e109036c4105d"/>
                <w:id w:val="-14149813"/>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ind w:right="6"/>
                      <w:rPr>
                        <w:rFonts w:asciiTheme="minorEastAsia" w:eastAsiaTheme="minorEastAsia" w:hAnsiTheme="minorEastAsia"/>
                      </w:rPr>
                    </w:pPr>
                    <w:r w:rsidRPr="00C8301E">
                      <w:rPr>
                        <w:rFonts w:asciiTheme="minorEastAsia" w:eastAsiaTheme="minorEastAsia" w:hAnsiTheme="minorEastAsia" w:hint="eastAsia"/>
                      </w:rPr>
                      <w:t>非应税收入的影响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E56C07" w:rsidRPr="00C8301E" w:rsidRDefault="00DA5975">
                <w:pPr>
                  <w:jc w:val="right"/>
                  <w:rPr>
                    <w:rFonts w:asciiTheme="minorEastAsia" w:eastAsiaTheme="minorEastAsia" w:hAnsiTheme="minorEastAsia"/>
                  </w:rPr>
                </w:pPr>
                <w:r w:rsidRPr="00C8301E">
                  <w:rPr>
                    <w:rFonts w:asciiTheme="minorEastAsia" w:eastAsiaTheme="minorEastAsia" w:hAnsiTheme="minorEastAsia"/>
                  </w:rPr>
                  <w:t>-5,623,184.00</w:t>
                </w:r>
              </w:p>
            </w:tc>
          </w:tr>
          <w:tr w:rsidR="00E56C07" w:rsidRPr="00C8301E">
            <w:sdt>
              <w:sdtPr>
                <w:rPr>
                  <w:rFonts w:asciiTheme="minorEastAsia" w:eastAsiaTheme="minorEastAsia" w:hAnsiTheme="minorEastAsia"/>
                </w:rPr>
                <w:tag w:val="_PLD_b267521bfe9246aa95e35e3cebc4a1f8"/>
                <w:id w:val="-492186603"/>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ind w:right="6"/>
                      <w:rPr>
                        <w:rFonts w:asciiTheme="minorEastAsia" w:eastAsiaTheme="minorEastAsia" w:hAnsiTheme="minorEastAsia"/>
                      </w:rPr>
                    </w:pPr>
                    <w:r w:rsidRPr="00C8301E">
                      <w:rPr>
                        <w:rFonts w:asciiTheme="minorEastAsia" w:eastAsiaTheme="minorEastAsia" w:hAnsiTheme="minorEastAsia" w:hint="eastAsia"/>
                      </w:rPr>
                      <w:t>不可抵扣的成本、费用和损失的影响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1,413,126.56</w:t>
                </w:r>
              </w:p>
            </w:tc>
          </w:tr>
          <w:tr w:rsidR="00E56C07" w:rsidRPr="00C8301E">
            <w:tc>
              <w:tcPr>
                <w:tcW w:w="2419"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ind w:right="6"/>
                  <w:rPr>
                    <w:rFonts w:asciiTheme="minorEastAsia" w:eastAsiaTheme="minorEastAsia" w:hAnsiTheme="minorEastAsia"/>
                  </w:rPr>
                </w:pPr>
                <w:r w:rsidRPr="00C8301E">
                  <w:rPr>
                    <w:rFonts w:asciiTheme="minorEastAsia" w:eastAsiaTheme="minorEastAsia" w:hAnsiTheme="minorEastAsia"/>
                  </w:rPr>
                  <w:t>加计扣除项目的影响</w:t>
                </w:r>
              </w:p>
            </w:tc>
            <w:tc>
              <w:tcPr>
                <w:tcW w:w="2581" w:type="pct"/>
                <w:tcBorders>
                  <w:top w:val="single" w:sz="6" w:space="0" w:color="auto"/>
                  <w:left w:val="single" w:sz="4" w:space="0" w:color="auto"/>
                  <w:bottom w:val="single" w:sz="6" w:space="0" w:color="auto"/>
                  <w:right w:val="single" w:sz="6" w:space="0" w:color="auto"/>
                </w:tcBorders>
                <w:shd w:val="clear" w:color="auto" w:fill="auto"/>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-9,636,510.74</w:t>
                </w:r>
              </w:p>
            </w:tc>
          </w:tr>
          <w:tr w:rsidR="00E56C07" w:rsidRPr="00C8301E">
            <w:tc>
              <w:tcPr>
                <w:tcW w:w="2419"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ind w:right="6"/>
                  <w:rPr>
                    <w:rFonts w:asciiTheme="minorEastAsia" w:eastAsiaTheme="minorEastAsia" w:hAnsiTheme="minorEastAsia"/>
                  </w:rPr>
                </w:pPr>
                <w:r w:rsidRPr="00C8301E">
                  <w:rPr>
                    <w:rFonts w:asciiTheme="minorEastAsia" w:eastAsiaTheme="minorEastAsia" w:hAnsiTheme="minorEastAsia"/>
                  </w:rPr>
                  <w:lastRenderedPageBreak/>
                  <w:t>使用前期未确认递延所得税资产的可抵扣亏损的影响</w:t>
                </w:r>
              </w:p>
            </w:tc>
            <w:tc>
              <w:tcPr>
                <w:tcW w:w="2581" w:type="pct"/>
                <w:tcBorders>
                  <w:top w:val="single" w:sz="6" w:space="0" w:color="auto"/>
                  <w:left w:val="single" w:sz="4" w:space="0" w:color="auto"/>
                  <w:bottom w:val="single" w:sz="6" w:space="0" w:color="auto"/>
                  <w:right w:val="single" w:sz="6" w:space="0" w:color="auto"/>
                </w:tcBorders>
                <w:shd w:val="clear" w:color="auto" w:fill="auto"/>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-16,946,438.36</w:t>
                </w:r>
              </w:p>
            </w:tc>
          </w:tr>
          <w:tr w:rsidR="00E56C07" w:rsidRPr="00C8301E">
            <w:tc>
              <w:tcPr>
                <w:tcW w:w="2419"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ind w:right="6"/>
                  <w:rPr>
                    <w:rFonts w:asciiTheme="minorEastAsia" w:eastAsiaTheme="minorEastAsia" w:hAnsiTheme="minorEastAsia"/>
                  </w:rPr>
                </w:pPr>
                <w:proofErr w:type="gramStart"/>
                <w:r w:rsidRPr="00C8301E">
                  <w:rPr>
                    <w:rFonts w:asciiTheme="minorEastAsia" w:eastAsiaTheme="minorEastAsia" w:hAnsiTheme="minorEastAsia"/>
                  </w:rPr>
                  <w:t>本期未</w:t>
                </w:r>
                <w:proofErr w:type="gramEnd"/>
                <w:r w:rsidRPr="00C8301E">
                  <w:rPr>
                    <w:rFonts w:asciiTheme="minorEastAsia" w:eastAsiaTheme="minorEastAsia" w:hAnsiTheme="minorEastAsia"/>
                  </w:rPr>
                  <w:t>确认递延所得税资产的可抵扣暂时性差异或可抵扣亏损的影响</w:t>
                </w:r>
              </w:p>
            </w:tc>
            <w:tc>
              <w:tcPr>
                <w:tcW w:w="2581" w:type="pct"/>
                <w:tcBorders>
                  <w:top w:val="single" w:sz="6" w:space="0" w:color="auto"/>
                  <w:left w:val="single" w:sz="4" w:space="0" w:color="auto"/>
                  <w:bottom w:val="single" w:sz="6" w:space="0" w:color="auto"/>
                  <w:right w:val="single" w:sz="6" w:space="0" w:color="auto"/>
                </w:tcBorders>
                <w:shd w:val="clear" w:color="auto" w:fill="auto"/>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12,470,767.17</w:t>
                </w:r>
              </w:p>
            </w:tc>
          </w:tr>
          <w:tr w:rsidR="00E56C07" w:rsidRPr="00C8301E">
            <w:tc>
              <w:tcPr>
                <w:tcW w:w="2419"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ind w:right="6"/>
                  <w:rPr>
                    <w:rFonts w:asciiTheme="minorEastAsia" w:eastAsiaTheme="minorEastAsia" w:hAnsiTheme="minorEastAsia"/>
                  </w:rPr>
                </w:pPr>
                <w:r w:rsidRPr="00C8301E">
                  <w:rPr>
                    <w:rFonts w:asciiTheme="minorEastAsia" w:eastAsiaTheme="minorEastAsia" w:hAnsiTheme="minorEastAsia"/>
                  </w:rPr>
                  <w:t>对前期已确认递延所得税资产的调整</w:t>
                </w:r>
              </w:p>
            </w:tc>
            <w:tc>
              <w:tcPr>
                <w:tcW w:w="2581" w:type="pct"/>
                <w:tcBorders>
                  <w:top w:val="single" w:sz="6" w:space="0" w:color="auto"/>
                  <w:left w:val="single" w:sz="4" w:space="0" w:color="auto"/>
                  <w:bottom w:val="single" w:sz="6" w:space="0" w:color="auto"/>
                  <w:right w:val="single" w:sz="6" w:space="0" w:color="auto"/>
                </w:tcBorders>
                <w:shd w:val="clear" w:color="auto" w:fill="auto"/>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41,534,741.92</w:t>
                </w:r>
              </w:p>
            </w:tc>
          </w:tr>
          <w:tr w:rsidR="00E56C07" w:rsidRPr="00C8301E">
            <w:tc>
              <w:tcPr>
                <w:tcW w:w="2419"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ind w:right="6"/>
                  <w:rPr>
                    <w:rFonts w:asciiTheme="minorEastAsia" w:eastAsiaTheme="minorEastAsia" w:hAnsiTheme="minorEastAsia"/>
                  </w:rPr>
                </w:pPr>
                <w:r w:rsidRPr="00C8301E">
                  <w:rPr>
                    <w:rFonts w:asciiTheme="minorEastAsia" w:eastAsiaTheme="minorEastAsia" w:hAnsiTheme="minorEastAsia"/>
                  </w:rPr>
                  <w:t>所得税费用</w:t>
                </w:r>
              </w:p>
            </w:tc>
            <w:tc>
              <w:tcPr>
                <w:tcW w:w="2581" w:type="pct"/>
                <w:tcBorders>
                  <w:top w:val="single" w:sz="6" w:space="0" w:color="auto"/>
                  <w:left w:val="single" w:sz="4" w:space="0" w:color="auto"/>
                  <w:bottom w:val="single" w:sz="6" w:space="0" w:color="auto"/>
                  <w:right w:val="single" w:sz="6" w:space="0" w:color="auto"/>
                </w:tcBorders>
                <w:shd w:val="clear" w:color="auto" w:fill="auto"/>
              </w:tcPr>
              <w:p w:rsidR="00E56C07" w:rsidRPr="00C8301E" w:rsidRDefault="00DA5975">
                <w:pPr>
                  <w:jc w:val="right"/>
                  <w:rPr>
                    <w:rFonts w:asciiTheme="minorEastAsia" w:eastAsiaTheme="minorEastAsia" w:hAnsiTheme="minorEastAsia"/>
                  </w:rPr>
                </w:pPr>
                <w:r w:rsidRPr="00C8301E">
                  <w:rPr>
                    <w:rFonts w:asciiTheme="minorEastAsia" w:eastAsiaTheme="minorEastAsia" w:hAnsiTheme="minorEastAsia"/>
                  </w:rPr>
                  <w:t>19,728,207.75</w:t>
                </w:r>
              </w:p>
            </w:tc>
          </w:tr>
        </w:tbl>
        <w:p w:rsidR="00E56C07" w:rsidRDefault="00E56C07">
          <w:pPr>
            <w:pStyle w:val="Style105"/>
          </w:pPr>
        </w:p>
        <w:p w:rsidR="00E56C07" w:rsidRDefault="0070445C">
          <w:pPr>
            <w:spacing w:before="60" w:after="60"/>
          </w:pPr>
          <w:r>
            <w:rPr>
              <w:rFonts w:hint="eastAsia"/>
            </w:rPr>
            <w:t>其他说明：</w:t>
          </w:r>
        </w:p>
        <w:sdt>
          <w:sdtPr>
            <w:alias w:val="是否适用：所得税费用的说明[双击切换]"/>
            <w:tag w:val="_GBC_6d867e6606c643469619e039bd83c158"/>
            <w:id w:val="-1811010118"/>
            <w:lock w:val="sdtLocked"/>
            <w:placeholder>
              <w:docPart w:val="GBC22222222222222222222222222222"/>
            </w:placeholder>
          </w:sdtPr>
          <w:sdtEndPr/>
          <w:sdtContent>
            <w:p w:rsidR="00E56C07" w:rsidRDefault="008B7376">
              <w:pPr>
                <w:spacing w:before="60" w:after="60"/>
              </w:pPr>
              <w:r>
                <w:fldChar w:fldCharType="begin"/>
              </w:r>
              <w:r w:rsidR="0070445C">
                <w:rPr>
                  <w:rFonts w:hint="eastAsia"/>
                </w:rPr>
                <w:instrText xml:space="preserve">MACROBUTTON  SnrToggleCheckbox </w:instrText>
              </w:r>
              <w:r w:rsidR="0070445C">
                <w:rPr>
                  <w:rFonts w:hint="eastAsia"/>
                </w:rPr>
                <w:instrText>□适用</w:instrText>
              </w:r>
              <w:r w:rsidR="0070445C">
                <w:rPr>
                  <w:rFonts w:hint="eastAsia"/>
                </w:rPr>
                <w:instrText xml:space="preserve"> </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rsidR="0070445C">
                <w:rPr>
                  <w:rFonts w:hint="eastAsia"/>
                </w:rPr>
                <w:instrText xml:space="preserve"> </w:instrText>
              </w:r>
              <w:r>
                <w:fldChar w:fldCharType="end"/>
              </w:r>
            </w:p>
          </w:sdtContent>
        </w:sdt>
      </w:sdtContent>
    </w:sdt>
    <w:p w:rsidR="00E56C07" w:rsidRDefault="00E56C07">
      <w:pPr>
        <w:rPr>
          <w:b/>
        </w:rPr>
      </w:pPr>
    </w:p>
    <w:sdt>
      <w:sdtPr>
        <w:rPr>
          <w:rFonts w:ascii="宋体" w:hAnsi="宋体" w:cs="宋体" w:hint="eastAsia"/>
          <w:b w:val="0"/>
          <w:bCs w:val="0"/>
          <w:kern w:val="0"/>
          <w:szCs w:val="21"/>
        </w:rPr>
        <w:alias w:val="模块:其他综合收益"/>
        <w:tag w:val="_SEC_abcda0c67180436c970991051af2777d"/>
        <w:id w:val="1398929473"/>
        <w:lock w:val="sdtLocked"/>
        <w:placeholder>
          <w:docPart w:val="GBC22222222222222222222222222222"/>
        </w:placeholder>
      </w:sdtPr>
      <w:sdtEndPr>
        <w:rPr>
          <w:rFonts w:asciiTheme="minorHAnsi" w:eastAsiaTheme="minorEastAsia" w:hAnsiTheme="minorHAnsi" w:cs="Times New Roman"/>
          <w:kern w:val="2"/>
        </w:rPr>
      </w:sdtEndPr>
      <w:sdtContent>
        <w:p w:rsidR="00E56C07" w:rsidRDefault="0070445C">
          <w:pPr>
            <w:pStyle w:val="3"/>
            <w:numPr>
              <w:ilvl w:val="0"/>
              <w:numId w:val="78"/>
            </w:numPr>
            <w:tabs>
              <w:tab w:val="left" w:pos="504"/>
            </w:tabs>
            <w:rPr>
              <w:rFonts w:ascii="宋体" w:hAnsi="宋体"/>
              <w:szCs w:val="21"/>
            </w:rPr>
          </w:pPr>
          <w:r>
            <w:rPr>
              <w:rFonts w:ascii="宋体" w:hAnsi="宋体" w:hint="eastAsia"/>
              <w:szCs w:val="21"/>
            </w:rPr>
            <w:t>其他综合收益</w:t>
          </w:r>
        </w:p>
        <w:sdt>
          <w:sdtPr>
            <w:alias w:val="是否适用：其他综合收益说明[双击切换]"/>
            <w:tag w:val="_GBC_055e86e99cd742699e3e89a438a26b74"/>
            <w:id w:val="-1265378678"/>
            <w:lock w:val="sdtLocked"/>
            <w:placeholder>
              <w:docPart w:val="GBC22222222222222222222222222222"/>
            </w:placeholder>
          </w:sdtPr>
          <w:sdtEndPr/>
          <w:sdtContent>
            <w:p w:rsidR="00E56C07" w:rsidRDefault="008B7376">
              <w:pPr>
                <w:pStyle w:val="Style105"/>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sdtContent>
    </w:sdt>
    <w:p w:rsidR="00E56C07" w:rsidRDefault="00E56C07">
      <w:pPr>
        <w:pStyle w:val="Style105"/>
      </w:pPr>
    </w:p>
    <w:p w:rsidR="00E56C07" w:rsidRDefault="0070445C">
      <w:pPr>
        <w:pStyle w:val="3"/>
        <w:numPr>
          <w:ilvl w:val="0"/>
          <w:numId w:val="78"/>
        </w:numPr>
        <w:tabs>
          <w:tab w:val="left" w:pos="504"/>
        </w:tabs>
        <w:rPr>
          <w:rFonts w:ascii="宋体" w:hAnsi="宋体"/>
          <w:szCs w:val="21"/>
        </w:rPr>
      </w:pPr>
      <w:r>
        <w:rPr>
          <w:rFonts w:ascii="宋体" w:hAnsi="宋体" w:hint="eastAsia"/>
          <w:szCs w:val="21"/>
        </w:rPr>
        <w:t>现金流量表项目</w:t>
      </w:r>
    </w:p>
    <w:sdt>
      <w:sdtPr>
        <w:rPr>
          <w:rFonts w:ascii="Calibri" w:eastAsia="宋体" w:hAnsi="Calibri" w:cs="宋体" w:hint="eastAsia"/>
          <w:b w:val="0"/>
          <w:bCs w:val="0"/>
          <w:kern w:val="0"/>
          <w:szCs w:val="24"/>
        </w:rPr>
        <w:alias w:val="模块:收到的其他与经营活动有关的现金"/>
        <w:tag w:val="_SEC_db9c62b020ec4e9ea32fddcc998663ec"/>
        <w:id w:val="-217205348"/>
        <w:lock w:val="sdtLocked"/>
        <w:placeholder>
          <w:docPart w:val="GBC22222222222222222222222222222"/>
        </w:placeholder>
      </w:sdtPr>
      <w:sdtEndPr>
        <w:rPr>
          <w:rFonts w:asciiTheme="minorHAnsi" w:hAnsiTheme="minorHAnsi" w:cstheme="minorBidi" w:hint="default"/>
          <w:kern w:val="2"/>
          <w:szCs w:val="21"/>
        </w:rPr>
      </w:sdtEndPr>
      <w:sdtContent>
        <w:p w:rsidR="0059321F" w:rsidRDefault="0059321F" w:rsidP="0059321F">
          <w:pPr>
            <w:pStyle w:val="4"/>
            <w:widowControl w:val="0"/>
            <w:numPr>
              <w:ilvl w:val="0"/>
              <w:numId w:val="110"/>
            </w:numPr>
            <w:ind w:left="426" w:hanging="426"/>
          </w:pPr>
          <w:r>
            <w:rPr>
              <w:rFonts w:hint="eastAsia"/>
            </w:rPr>
            <w:t>收到的其他与经营活动有关的现金</w:t>
          </w:r>
        </w:p>
        <w:sdt>
          <w:sdtPr>
            <w:alias w:val="是否适用：收到的其他与经营活动有关的现金[双击切换]"/>
            <w:tag w:val="_GBC_27345010807c4445aa9d99ce1518a33b"/>
            <w:id w:val="-103116497"/>
            <w:lock w:val="sdtLocked"/>
          </w:sdtPr>
          <w:sdtEndPr/>
          <w:sdtContent>
            <w:p w:rsidR="0059321F" w:rsidRDefault="008B7376">
              <w:r>
                <w:fldChar w:fldCharType="begin"/>
              </w:r>
              <w:r w:rsidR="0059321F">
                <w:rPr>
                  <w:rFonts w:hint="eastAsia"/>
                </w:rPr>
                <w:instrText xml:space="preserve">MACROBUTTON SnrToggleCheckbox </w:instrText>
              </w:r>
              <w:r w:rsidR="0059321F">
                <w:rPr>
                  <w:rFonts w:hint="eastAsia"/>
                </w:rPr>
                <w:instrText>√适用</w:instrText>
              </w:r>
              <w:r w:rsidR="0059321F">
                <w:rPr>
                  <w:rFonts w:hint="eastAsia"/>
                </w:rPr>
                <w:instrText xml:space="preserve"> </w:instrText>
              </w:r>
              <w:r>
                <w:fldChar w:fldCharType="end"/>
              </w:r>
              <w:r>
                <w:fldChar w:fldCharType="begin"/>
              </w:r>
              <w:r w:rsidR="0059321F">
                <w:instrText>MACROBUTTON  SnrToggleCheckbox □</w:instrText>
              </w:r>
              <w:r w:rsidR="0059321F">
                <w:instrText>不适用</w:instrText>
              </w:r>
              <w:r w:rsidR="0059321F">
                <w:instrText xml:space="preserve"> </w:instrText>
              </w:r>
              <w:r>
                <w:fldChar w:fldCharType="end"/>
              </w:r>
            </w:p>
          </w:sdtContent>
        </w:sdt>
        <w:p w:rsidR="0059321F" w:rsidRDefault="0059321F">
          <w:pPr>
            <w:jc w:val="right"/>
          </w:pPr>
          <w:r>
            <w:rPr>
              <w:rFonts w:hint="eastAsia"/>
            </w:rPr>
            <w:t>单位：</w:t>
          </w:r>
          <w:sdt>
            <w:sdtPr>
              <w:rPr>
                <w:rFonts w:hint="eastAsia"/>
              </w:rPr>
              <w:alias w:val="单位：财务附注：收到的其他与经营活动有关的现金"/>
              <w:tag w:val="_GBC_dda6e50e7ee34f71977565af2472b533"/>
              <w:id w:val="566307923"/>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收到的其他与经营活动有关的现金"/>
              <w:tag w:val="_GBC_8a91de0777534f02ab9e5a53784ea05b"/>
              <w:id w:val="-84786508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830"/>
            <w:gridCol w:w="2819"/>
          </w:tblGrid>
          <w:tr w:rsidR="00233710" w:rsidRPr="00C8301E" w:rsidTr="00812F4A">
            <w:sdt>
              <w:sdtPr>
                <w:rPr>
                  <w:rFonts w:asciiTheme="minorEastAsia" w:eastAsiaTheme="minorEastAsia" w:hAnsiTheme="minorEastAsia"/>
                </w:rPr>
                <w:tag w:val="_PLD_f7a5d7090c5c4e2b95d9e6f0ea383580"/>
                <w:id w:val="11667302"/>
                <w:lock w:val="sdtLocked"/>
              </w:sdtPr>
              <w:sdtEndPr/>
              <w:sdtContent>
                <w:tc>
                  <w:tcPr>
                    <w:tcW w:w="1882" w:type="pct"/>
                  </w:tcPr>
                  <w:p w:rsidR="00233710" w:rsidRPr="00C8301E" w:rsidRDefault="00233710" w:rsidP="00812F4A">
                    <w:pPr>
                      <w:autoSpaceDE w:val="0"/>
                      <w:autoSpaceDN w:val="0"/>
                      <w:adjustRightInd w:val="0"/>
                      <w:snapToGrid w:val="0"/>
                      <w:spacing w:line="240" w:lineRule="atLeast"/>
                      <w:jc w:val="center"/>
                      <w:rPr>
                        <w:rFonts w:asciiTheme="minorEastAsia" w:eastAsiaTheme="minorEastAsia" w:hAnsiTheme="minorEastAsia"/>
                      </w:rPr>
                    </w:pPr>
                    <w:r w:rsidRPr="00C8301E">
                      <w:rPr>
                        <w:rFonts w:asciiTheme="minorEastAsia" w:eastAsiaTheme="minorEastAsia" w:hAnsiTheme="minorEastAsia" w:hint="eastAsia"/>
                      </w:rPr>
                      <w:t>项目</w:t>
                    </w:r>
                  </w:p>
                </w:tc>
              </w:sdtContent>
            </w:sdt>
            <w:sdt>
              <w:sdtPr>
                <w:rPr>
                  <w:rFonts w:asciiTheme="minorEastAsia" w:eastAsiaTheme="minorEastAsia" w:hAnsiTheme="minorEastAsia"/>
                </w:rPr>
                <w:tag w:val="_PLD_6a2d5fc680f64ea980912395fdf43d18"/>
                <w:id w:val="269743378"/>
                <w:lock w:val="sdtLocked"/>
              </w:sdtPr>
              <w:sdtEndPr/>
              <w:sdtContent>
                <w:tc>
                  <w:tcPr>
                    <w:tcW w:w="1562" w:type="pct"/>
                  </w:tcPr>
                  <w:p w:rsidR="00233710" w:rsidRPr="00C8301E" w:rsidRDefault="00233710" w:rsidP="00812F4A">
                    <w:pPr>
                      <w:autoSpaceDE w:val="0"/>
                      <w:autoSpaceDN w:val="0"/>
                      <w:adjustRightInd w:val="0"/>
                      <w:snapToGrid w:val="0"/>
                      <w:spacing w:line="240" w:lineRule="atLeast"/>
                      <w:jc w:val="center"/>
                      <w:rPr>
                        <w:rFonts w:asciiTheme="minorEastAsia" w:eastAsiaTheme="minorEastAsia" w:hAnsiTheme="minorEastAsia"/>
                      </w:rPr>
                    </w:pPr>
                    <w:r w:rsidRPr="00C8301E">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4c33d44ff7254e8994d6dacbfee10de3"/>
                <w:id w:val="726807501"/>
                <w:lock w:val="sdtLocked"/>
              </w:sdtPr>
              <w:sdtEndPr/>
              <w:sdtContent>
                <w:tc>
                  <w:tcPr>
                    <w:tcW w:w="1556" w:type="pct"/>
                  </w:tcPr>
                  <w:p w:rsidR="00233710" w:rsidRPr="00C8301E" w:rsidRDefault="00233710" w:rsidP="00812F4A">
                    <w:pPr>
                      <w:autoSpaceDE w:val="0"/>
                      <w:autoSpaceDN w:val="0"/>
                      <w:adjustRightInd w:val="0"/>
                      <w:snapToGrid w:val="0"/>
                      <w:spacing w:line="240" w:lineRule="atLeast"/>
                      <w:jc w:val="center"/>
                      <w:rPr>
                        <w:rFonts w:asciiTheme="minorEastAsia" w:eastAsiaTheme="minorEastAsia" w:hAnsiTheme="minorEastAsia"/>
                      </w:rPr>
                    </w:pPr>
                    <w:r w:rsidRPr="00C8301E">
                      <w:rPr>
                        <w:rFonts w:asciiTheme="minorEastAsia" w:eastAsiaTheme="minorEastAsia" w:hAnsiTheme="minorEastAsia" w:hint="eastAsia"/>
                      </w:rPr>
                      <w:t>上期发生额</w:t>
                    </w:r>
                  </w:p>
                </w:tc>
              </w:sdtContent>
            </w:sdt>
          </w:tr>
          <w:sdt>
            <w:sdtPr>
              <w:rPr>
                <w:rFonts w:asciiTheme="minorEastAsia" w:eastAsiaTheme="minorEastAsia" w:hAnsiTheme="minorEastAsia" w:hint="eastAsia"/>
              </w:rPr>
              <w:alias w:val="收到的其他与经营活动有关的现金明细"/>
              <w:tag w:val="_TUP_ca9171e54df6430e9436143874401ecc"/>
              <w:id w:val="-562869383"/>
              <w:lock w:val="sdtLocked"/>
            </w:sdtPr>
            <w:sdtEndPr/>
            <w:sdtContent>
              <w:tr w:rsidR="00233710" w:rsidRPr="00C8301E" w:rsidTr="00812F4A">
                <w:tc>
                  <w:tcPr>
                    <w:tcW w:w="1882" w:type="pct"/>
                  </w:tcPr>
                  <w:p w:rsidR="00233710" w:rsidRPr="00C8301E" w:rsidRDefault="00233710" w:rsidP="00C8301E">
                    <w:pPr>
                      <w:autoSpaceDE w:val="0"/>
                      <w:autoSpaceDN w:val="0"/>
                      <w:adjustRightInd w:val="0"/>
                      <w:snapToGrid w:val="0"/>
                      <w:spacing w:line="240" w:lineRule="atLeast"/>
                      <w:jc w:val="center"/>
                      <w:rPr>
                        <w:rFonts w:asciiTheme="minorEastAsia" w:eastAsiaTheme="minorEastAsia" w:hAnsiTheme="minorEastAsia"/>
                      </w:rPr>
                    </w:pPr>
                    <w:r w:rsidRPr="00C8301E">
                      <w:rPr>
                        <w:rFonts w:asciiTheme="minorEastAsia" w:eastAsiaTheme="minorEastAsia" w:hAnsiTheme="minorEastAsia" w:hint="eastAsia"/>
                      </w:rPr>
                      <w:t>收到利息收入</w:t>
                    </w:r>
                  </w:p>
                </w:tc>
                <w:tc>
                  <w:tcPr>
                    <w:tcW w:w="1562" w:type="pct"/>
                    <w:vAlign w:val="bottom"/>
                  </w:tcPr>
                  <w:p w:rsidR="00233710" w:rsidRPr="00C8301E" w:rsidRDefault="00233710" w:rsidP="00812F4A">
                    <w:pPr>
                      <w:jc w:val="right"/>
                      <w:rPr>
                        <w:rFonts w:asciiTheme="minorEastAsia" w:eastAsiaTheme="minorEastAsia" w:hAnsiTheme="minorEastAsia"/>
                      </w:rPr>
                    </w:pPr>
                    <w:r w:rsidRPr="00C8301E">
                      <w:rPr>
                        <w:rFonts w:asciiTheme="minorEastAsia" w:eastAsiaTheme="minorEastAsia" w:hAnsiTheme="minorEastAsia" w:hint="eastAsia"/>
                      </w:rPr>
                      <w:t>9,184,609.56</w:t>
                    </w:r>
                  </w:p>
                </w:tc>
                <w:tc>
                  <w:tcPr>
                    <w:tcW w:w="1556" w:type="pct"/>
                  </w:tcPr>
                  <w:p w:rsidR="00233710" w:rsidRPr="00C8301E" w:rsidRDefault="00233710" w:rsidP="00812F4A">
                    <w:pPr>
                      <w:jc w:val="right"/>
                      <w:rPr>
                        <w:rFonts w:asciiTheme="minorEastAsia" w:eastAsiaTheme="minorEastAsia" w:hAnsiTheme="minorEastAsia"/>
                      </w:rPr>
                    </w:pPr>
                    <w:r w:rsidRPr="00C8301E">
                      <w:rPr>
                        <w:rFonts w:asciiTheme="minorEastAsia" w:eastAsiaTheme="minorEastAsia" w:hAnsiTheme="minorEastAsia" w:hint="eastAsia"/>
                      </w:rPr>
                      <w:t>12,425,235.90</w:t>
                    </w:r>
                  </w:p>
                </w:tc>
              </w:tr>
            </w:sdtContent>
          </w:sdt>
          <w:sdt>
            <w:sdtPr>
              <w:rPr>
                <w:rFonts w:asciiTheme="minorEastAsia" w:eastAsiaTheme="minorEastAsia" w:hAnsiTheme="minorEastAsia" w:hint="eastAsia"/>
              </w:rPr>
              <w:alias w:val="收到的其他与经营活动有关的现金明细"/>
              <w:tag w:val="_TUP_ca9171e54df6430e9436143874401ecc"/>
              <w:id w:val="-1268617585"/>
              <w:lock w:val="sdtLocked"/>
            </w:sdtPr>
            <w:sdtEndPr/>
            <w:sdtContent>
              <w:tr w:rsidR="00233710" w:rsidRPr="00C8301E" w:rsidTr="00812F4A">
                <w:tc>
                  <w:tcPr>
                    <w:tcW w:w="1882" w:type="pct"/>
                  </w:tcPr>
                  <w:p w:rsidR="00233710" w:rsidRPr="00C8301E" w:rsidRDefault="00233710" w:rsidP="00C8301E">
                    <w:pPr>
                      <w:autoSpaceDE w:val="0"/>
                      <w:autoSpaceDN w:val="0"/>
                      <w:adjustRightInd w:val="0"/>
                      <w:snapToGrid w:val="0"/>
                      <w:spacing w:line="240" w:lineRule="atLeast"/>
                      <w:jc w:val="center"/>
                      <w:rPr>
                        <w:rFonts w:asciiTheme="minorEastAsia" w:eastAsiaTheme="minorEastAsia" w:hAnsiTheme="minorEastAsia"/>
                      </w:rPr>
                    </w:pPr>
                    <w:r w:rsidRPr="00C8301E">
                      <w:rPr>
                        <w:rFonts w:asciiTheme="minorEastAsia" w:eastAsiaTheme="minorEastAsia" w:hAnsiTheme="minorEastAsia" w:hint="eastAsia"/>
                      </w:rPr>
                      <w:t>收到其他收益</w:t>
                    </w:r>
                  </w:p>
                </w:tc>
                <w:tc>
                  <w:tcPr>
                    <w:tcW w:w="1562" w:type="pct"/>
                    <w:vAlign w:val="bottom"/>
                  </w:tcPr>
                  <w:p w:rsidR="00233710" w:rsidRPr="00C8301E" w:rsidRDefault="00233710" w:rsidP="00812F4A">
                    <w:pPr>
                      <w:jc w:val="right"/>
                      <w:rPr>
                        <w:rFonts w:asciiTheme="minorEastAsia" w:eastAsiaTheme="minorEastAsia" w:hAnsiTheme="minorEastAsia"/>
                      </w:rPr>
                    </w:pPr>
                    <w:r w:rsidRPr="00C8301E">
                      <w:rPr>
                        <w:rFonts w:asciiTheme="minorEastAsia" w:eastAsiaTheme="minorEastAsia" w:hAnsiTheme="minorEastAsia" w:hint="eastAsia"/>
                      </w:rPr>
                      <w:t>15,737,605.04</w:t>
                    </w:r>
                  </w:p>
                </w:tc>
                <w:tc>
                  <w:tcPr>
                    <w:tcW w:w="1556" w:type="pct"/>
                  </w:tcPr>
                  <w:p w:rsidR="00233710" w:rsidRPr="00C8301E" w:rsidRDefault="00233710" w:rsidP="00812F4A">
                    <w:pPr>
                      <w:jc w:val="right"/>
                      <w:rPr>
                        <w:rFonts w:asciiTheme="minorEastAsia" w:eastAsiaTheme="minorEastAsia" w:hAnsiTheme="minorEastAsia"/>
                      </w:rPr>
                    </w:pPr>
                    <w:r w:rsidRPr="00C8301E">
                      <w:rPr>
                        <w:rFonts w:asciiTheme="minorEastAsia" w:eastAsiaTheme="minorEastAsia" w:hAnsiTheme="minorEastAsia" w:hint="eastAsia"/>
                      </w:rPr>
                      <w:t>31,824,058.08</w:t>
                    </w:r>
                  </w:p>
                </w:tc>
              </w:tr>
            </w:sdtContent>
          </w:sdt>
          <w:sdt>
            <w:sdtPr>
              <w:rPr>
                <w:rFonts w:asciiTheme="minorEastAsia" w:eastAsiaTheme="minorEastAsia" w:hAnsiTheme="minorEastAsia" w:hint="eastAsia"/>
              </w:rPr>
              <w:alias w:val="收到的其他与经营活动有关的现金明细"/>
              <w:tag w:val="_TUP_ca9171e54df6430e9436143874401ecc"/>
              <w:id w:val="-1375309466"/>
              <w:lock w:val="sdtLocked"/>
            </w:sdtPr>
            <w:sdtEndPr/>
            <w:sdtContent>
              <w:tr w:rsidR="00233710" w:rsidRPr="00C8301E" w:rsidTr="00812F4A">
                <w:tc>
                  <w:tcPr>
                    <w:tcW w:w="1882" w:type="pct"/>
                  </w:tcPr>
                  <w:p w:rsidR="00233710" w:rsidRPr="00C8301E" w:rsidRDefault="00233710" w:rsidP="00C8301E">
                    <w:pPr>
                      <w:autoSpaceDE w:val="0"/>
                      <w:autoSpaceDN w:val="0"/>
                      <w:adjustRightInd w:val="0"/>
                      <w:snapToGrid w:val="0"/>
                      <w:spacing w:line="240" w:lineRule="atLeast"/>
                      <w:jc w:val="center"/>
                      <w:rPr>
                        <w:rFonts w:asciiTheme="minorEastAsia" w:eastAsiaTheme="minorEastAsia" w:hAnsiTheme="minorEastAsia"/>
                      </w:rPr>
                    </w:pPr>
                    <w:r w:rsidRPr="00C8301E">
                      <w:rPr>
                        <w:rFonts w:asciiTheme="minorEastAsia" w:eastAsiaTheme="minorEastAsia" w:hAnsiTheme="minorEastAsia" w:hint="eastAsia"/>
                      </w:rPr>
                      <w:t>收到其他单位往来款</w:t>
                    </w:r>
                  </w:p>
                </w:tc>
                <w:tc>
                  <w:tcPr>
                    <w:tcW w:w="1562" w:type="pct"/>
                    <w:vAlign w:val="bottom"/>
                  </w:tcPr>
                  <w:p w:rsidR="00233710" w:rsidRPr="00C8301E" w:rsidRDefault="00233710" w:rsidP="00812F4A">
                    <w:pPr>
                      <w:jc w:val="right"/>
                      <w:rPr>
                        <w:rFonts w:asciiTheme="minorEastAsia" w:eastAsiaTheme="minorEastAsia" w:hAnsiTheme="minorEastAsia"/>
                      </w:rPr>
                    </w:pPr>
                    <w:r w:rsidRPr="00C8301E">
                      <w:rPr>
                        <w:rFonts w:asciiTheme="minorEastAsia" w:eastAsiaTheme="minorEastAsia" w:hAnsiTheme="minorEastAsia" w:hint="eastAsia"/>
                      </w:rPr>
                      <w:t>88,967,592.33</w:t>
                    </w:r>
                  </w:p>
                </w:tc>
                <w:tc>
                  <w:tcPr>
                    <w:tcW w:w="1556" w:type="pct"/>
                  </w:tcPr>
                  <w:p w:rsidR="00233710" w:rsidRPr="00C8301E" w:rsidRDefault="00233710" w:rsidP="00812F4A">
                    <w:pPr>
                      <w:jc w:val="right"/>
                      <w:rPr>
                        <w:rFonts w:asciiTheme="minorEastAsia" w:eastAsiaTheme="minorEastAsia" w:hAnsiTheme="minorEastAsia"/>
                      </w:rPr>
                    </w:pPr>
                    <w:r w:rsidRPr="00C8301E">
                      <w:rPr>
                        <w:rFonts w:asciiTheme="minorEastAsia" w:eastAsiaTheme="minorEastAsia" w:hAnsiTheme="minorEastAsia" w:hint="eastAsia"/>
                      </w:rPr>
                      <w:t>103,712,364.72</w:t>
                    </w:r>
                  </w:p>
                </w:tc>
              </w:tr>
            </w:sdtContent>
          </w:sdt>
          <w:sdt>
            <w:sdtPr>
              <w:rPr>
                <w:rFonts w:asciiTheme="minorEastAsia" w:eastAsiaTheme="minorEastAsia" w:hAnsiTheme="minorEastAsia" w:hint="eastAsia"/>
              </w:rPr>
              <w:alias w:val="收到的其他与经营活动有关的现金明细"/>
              <w:tag w:val="_TUP_ca9171e54df6430e9436143874401ecc"/>
              <w:id w:val="-1099478958"/>
              <w:lock w:val="sdtLocked"/>
            </w:sdtPr>
            <w:sdtEndPr/>
            <w:sdtContent>
              <w:tr w:rsidR="00233710" w:rsidRPr="00C8301E" w:rsidTr="00812F4A">
                <w:tc>
                  <w:tcPr>
                    <w:tcW w:w="1882" w:type="pct"/>
                  </w:tcPr>
                  <w:p w:rsidR="00233710" w:rsidRPr="00C8301E" w:rsidRDefault="00233710" w:rsidP="00C8301E">
                    <w:pPr>
                      <w:autoSpaceDE w:val="0"/>
                      <w:autoSpaceDN w:val="0"/>
                      <w:adjustRightInd w:val="0"/>
                      <w:snapToGrid w:val="0"/>
                      <w:spacing w:line="240" w:lineRule="atLeast"/>
                      <w:jc w:val="center"/>
                      <w:rPr>
                        <w:rFonts w:asciiTheme="minorEastAsia" w:eastAsiaTheme="minorEastAsia" w:hAnsiTheme="minorEastAsia"/>
                      </w:rPr>
                    </w:pPr>
                    <w:r w:rsidRPr="00C8301E">
                      <w:rPr>
                        <w:rFonts w:asciiTheme="minorEastAsia" w:eastAsiaTheme="minorEastAsia" w:hAnsiTheme="minorEastAsia" w:hint="eastAsia"/>
                      </w:rPr>
                      <w:t>收到租金收入</w:t>
                    </w:r>
                  </w:p>
                </w:tc>
                <w:tc>
                  <w:tcPr>
                    <w:tcW w:w="1562" w:type="pct"/>
                    <w:vAlign w:val="bottom"/>
                  </w:tcPr>
                  <w:p w:rsidR="00233710" w:rsidRPr="00C8301E" w:rsidRDefault="00233710" w:rsidP="00812F4A">
                    <w:pPr>
                      <w:jc w:val="right"/>
                      <w:rPr>
                        <w:rFonts w:asciiTheme="minorEastAsia" w:eastAsiaTheme="minorEastAsia" w:hAnsiTheme="minorEastAsia"/>
                      </w:rPr>
                    </w:pPr>
                    <w:r w:rsidRPr="00C8301E">
                      <w:rPr>
                        <w:rFonts w:asciiTheme="minorEastAsia" w:eastAsiaTheme="minorEastAsia" w:hAnsiTheme="minorEastAsia" w:hint="eastAsia"/>
                      </w:rPr>
                      <w:t>67,343,968.70</w:t>
                    </w:r>
                  </w:p>
                </w:tc>
                <w:tc>
                  <w:tcPr>
                    <w:tcW w:w="1556" w:type="pct"/>
                  </w:tcPr>
                  <w:p w:rsidR="00233710" w:rsidRPr="00C8301E" w:rsidRDefault="00233710" w:rsidP="00812F4A">
                    <w:pPr>
                      <w:jc w:val="right"/>
                      <w:rPr>
                        <w:rFonts w:asciiTheme="minorEastAsia" w:eastAsiaTheme="minorEastAsia" w:hAnsiTheme="minorEastAsia"/>
                      </w:rPr>
                    </w:pPr>
                    <w:r w:rsidRPr="00C8301E">
                      <w:rPr>
                        <w:rFonts w:asciiTheme="minorEastAsia" w:eastAsiaTheme="minorEastAsia" w:hAnsiTheme="minorEastAsia" w:hint="eastAsia"/>
                      </w:rPr>
                      <w:t>12,425,235.90</w:t>
                    </w:r>
                  </w:p>
                </w:tc>
              </w:tr>
            </w:sdtContent>
          </w:sdt>
          <w:sdt>
            <w:sdtPr>
              <w:rPr>
                <w:rFonts w:asciiTheme="minorEastAsia" w:eastAsiaTheme="minorEastAsia" w:hAnsiTheme="minorEastAsia" w:hint="eastAsia"/>
              </w:rPr>
              <w:alias w:val="收到的其他与经营活动有关的现金明细"/>
              <w:tag w:val="_TUP_ca9171e54df6430e9436143874401ecc"/>
              <w:id w:val="-1054769464"/>
              <w:lock w:val="sdtLocked"/>
            </w:sdtPr>
            <w:sdtEndPr/>
            <w:sdtContent>
              <w:tr w:rsidR="00233710" w:rsidRPr="00C8301E" w:rsidTr="00812F4A">
                <w:tc>
                  <w:tcPr>
                    <w:tcW w:w="1882" w:type="pct"/>
                  </w:tcPr>
                  <w:p w:rsidR="00233710" w:rsidRPr="00C8301E" w:rsidRDefault="00233710" w:rsidP="00C8301E">
                    <w:pPr>
                      <w:autoSpaceDE w:val="0"/>
                      <w:autoSpaceDN w:val="0"/>
                      <w:adjustRightInd w:val="0"/>
                      <w:snapToGrid w:val="0"/>
                      <w:spacing w:line="240" w:lineRule="atLeast"/>
                      <w:jc w:val="center"/>
                      <w:rPr>
                        <w:rFonts w:asciiTheme="minorEastAsia" w:eastAsiaTheme="minorEastAsia" w:hAnsiTheme="minorEastAsia"/>
                      </w:rPr>
                    </w:pPr>
                    <w:r w:rsidRPr="00C8301E">
                      <w:rPr>
                        <w:rFonts w:asciiTheme="minorEastAsia" w:eastAsiaTheme="minorEastAsia" w:hAnsiTheme="minorEastAsia" w:hint="eastAsia"/>
                      </w:rPr>
                      <w:t>其他</w:t>
                    </w:r>
                  </w:p>
                </w:tc>
                <w:tc>
                  <w:tcPr>
                    <w:tcW w:w="1562" w:type="pct"/>
                    <w:vAlign w:val="bottom"/>
                  </w:tcPr>
                  <w:p w:rsidR="00233710" w:rsidRPr="00C8301E" w:rsidRDefault="00233710" w:rsidP="00812F4A">
                    <w:pPr>
                      <w:jc w:val="right"/>
                      <w:rPr>
                        <w:rFonts w:asciiTheme="minorEastAsia" w:eastAsiaTheme="minorEastAsia" w:hAnsiTheme="minorEastAsia"/>
                      </w:rPr>
                    </w:pPr>
                    <w:r w:rsidRPr="00C8301E">
                      <w:rPr>
                        <w:rFonts w:asciiTheme="minorEastAsia" w:eastAsiaTheme="minorEastAsia" w:hAnsiTheme="minorEastAsia" w:hint="eastAsia"/>
                      </w:rPr>
                      <w:t>272,541.10</w:t>
                    </w:r>
                  </w:p>
                </w:tc>
                <w:tc>
                  <w:tcPr>
                    <w:tcW w:w="1556" w:type="pct"/>
                  </w:tcPr>
                  <w:p w:rsidR="00233710" w:rsidRPr="00C8301E" w:rsidRDefault="00233710" w:rsidP="00812F4A">
                    <w:pPr>
                      <w:jc w:val="right"/>
                      <w:rPr>
                        <w:rFonts w:asciiTheme="minorEastAsia" w:eastAsiaTheme="minorEastAsia" w:hAnsiTheme="minorEastAsia"/>
                      </w:rPr>
                    </w:pPr>
                    <w:r w:rsidRPr="00C8301E">
                      <w:rPr>
                        <w:rFonts w:asciiTheme="minorEastAsia" w:eastAsiaTheme="minorEastAsia" w:hAnsiTheme="minorEastAsia" w:hint="eastAsia"/>
                      </w:rPr>
                      <w:t>2,055,136.27</w:t>
                    </w:r>
                  </w:p>
                </w:tc>
              </w:tr>
            </w:sdtContent>
          </w:sdt>
          <w:tr w:rsidR="00233710" w:rsidRPr="00C8301E" w:rsidTr="00812F4A">
            <w:sdt>
              <w:sdtPr>
                <w:rPr>
                  <w:rFonts w:asciiTheme="minorEastAsia" w:eastAsiaTheme="minorEastAsia" w:hAnsiTheme="minorEastAsia"/>
                </w:rPr>
                <w:tag w:val="_PLD_15c008cf970d4546b79acd33ba59b803"/>
                <w:id w:val="760255509"/>
                <w:lock w:val="sdtLocked"/>
              </w:sdtPr>
              <w:sdtEndPr/>
              <w:sdtContent>
                <w:tc>
                  <w:tcPr>
                    <w:tcW w:w="1882" w:type="pct"/>
                  </w:tcPr>
                  <w:p w:rsidR="00233710" w:rsidRPr="00C8301E" w:rsidRDefault="00233710" w:rsidP="00812F4A">
                    <w:pPr>
                      <w:autoSpaceDE w:val="0"/>
                      <w:autoSpaceDN w:val="0"/>
                      <w:adjustRightInd w:val="0"/>
                      <w:snapToGrid w:val="0"/>
                      <w:spacing w:line="240" w:lineRule="atLeast"/>
                      <w:jc w:val="center"/>
                      <w:rPr>
                        <w:rFonts w:asciiTheme="minorEastAsia" w:eastAsiaTheme="minorEastAsia" w:hAnsiTheme="minorEastAsia"/>
                      </w:rPr>
                    </w:pPr>
                    <w:r w:rsidRPr="00C8301E">
                      <w:rPr>
                        <w:rFonts w:asciiTheme="minorEastAsia" w:eastAsiaTheme="minorEastAsia" w:hAnsiTheme="minorEastAsia" w:hint="eastAsia"/>
                      </w:rPr>
                      <w:t>合计</w:t>
                    </w:r>
                  </w:p>
                </w:tc>
              </w:sdtContent>
            </w:sdt>
            <w:tc>
              <w:tcPr>
                <w:tcW w:w="1562" w:type="pct"/>
                <w:vAlign w:val="bottom"/>
              </w:tcPr>
              <w:p w:rsidR="00233710" w:rsidRPr="00C8301E" w:rsidRDefault="00233710" w:rsidP="00812F4A">
                <w:pPr>
                  <w:jc w:val="right"/>
                  <w:rPr>
                    <w:rFonts w:asciiTheme="minorEastAsia" w:eastAsiaTheme="minorEastAsia" w:hAnsiTheme="minorEastAsia"/>
                  </w:rPr>
                </w:pPr>
                <w:r w:rsidRPr="00C8301E">
                  <w:rPr>
                    <w:rFonts w:asciiTheme="minorEastAsia" w:eastAsiaTheme="minorEastAsia" w:hAnsiTheme="minorEastAsia" w:hint="eastAsia"/>
                  </w:rPr>
                  <w:t>181,506,316.73</w:t>
                </w:r>
              </w:p>
            </w:tc>
            <w:tc>
              <w:tcPr>
                <w:tcW w:w="1556" w:type="pct"/>
              </w:tcPr>
              <w:p w:rsidR="00233710" w:rsidRPr="00C8301E" w:rsidRDefault="00233710" w:rsidP="00812F4A">
                <w:pPr>
                  <w:jc w:val="right"/>
                  <w:rPr>
                    <w:rFonts w:asciiTheme="minorEastAsia" w:eastAsiaTheme="minorEastAsia" w:hAnsiTheme="minorEastAsia"/>
                  </w:rPr>
                </w:pPr>
                <w:r w:rsidRPr="00C8301E">
                  <w:rPr>
                    <w:rFonts w:asciiTheme="minorEastAsia" w:eastAsiaTheme="minorEastAsia" w:hAnsiTheme="minorEastAsia" w:hint="eastAsia"/>
                  </w:rPr>
                  <w:t>162,442,030.87</w:t>
                </w:r>
              </w:p>
            </w:tc>
          </w:tr>
        </w:tbl>
        <w:p w:rsidR="00233710" w:rsidRDefault="00233710"/>
        <w:p w:rsidR="0059321F" w:rsidRDefault="0059321F">
          <w:pPr>
            <w:snapToGrid w:val="0"/>
            <w:spacing w:before="60" w:after="60" w:line="240" w:lineRule="atLeast"/>
          </w:pPr>
          <w:r>
            <w:rPr>
              <w:rFonts w:hint="eastAsia"/>
            </w:rPr>
            <w:t>收到的其他与经营活动有关的现金说明：</w:t>
          </w:r>
        </w:p>
        <w:sdt>
          <w:sdtPr>
            <w:alias w:val="收到的其他与经营活动有关的现金说明"/>
            <w:tag w:val="_GBC_2e3adcc96d704a9b8dd36934b863d3d4"/>
            <w:id w:val="1578253645"/>
            <w:lock w:val="sdtLocked"/>
          </w:sdtPr>
          <w:sdtEndPr/>
          <w:sdtContent>
            <w:p w:rsidR="0059321F" w:rsidRDefault="0059321F">
              <w:r>
                <w:t>无</w:t>
              </w:r>
            </w:p>
          </w:sdtContent>
        </w:sdt>
        <w:p w:rsidR="00E56C07" w:rsidRDefault="009214F1">
          <w:pPr>
            <w:pStyle w:val="Style105"/>
          </w:pPr>
        </w:p>
      </w:sdtContent>
    </w:sdt>
    <w:p w:rsidR="00E56C07" w:rsidRDefault="00E56C07">
      <w:pPr>
        <w:pStyle w:val="Style105"/>
      </w:pPr>
    </w:p>
    <w:sdt>
      <w:sdtPr>
        <w:rPr>
          <w:rFonts w:ascii="宋体" w:eastAsia="宋体" w:hAnsi="宋体" w:cs="宋体" w:hint="eastAsia"/>
          <w:b w:val="0"/>
          <w:bCs w:val="0"/>
          <w:kern w:val="0"/>
          <w:sz w:val="24"/>
          <w:szCs w:val="24"/>
        </w:rPr>
        <w:alias w:val="模块:支付的其他与经营活动有关的现金"/>
        <w:tag w:val="_SEC_69836e8867b347e7b3fe206eca280b9d"/>
        <w:id w:val="-996346517"/>
        <w:lock w:val="sdtLocked"/>
        <w:placeholder>
          <w:docPart w:val="GBC22222222222222222222222222222"/>
        </w:placeholder>
      </w:sdtPr>
      <w:sdtEndPr>
        <w:rPr>
          <w:rFonts w:asciiTheme="minorHAnsi" w:hAnsiTheme="minorHAnsi" w:cstheme="minorBidi"/>
          <w:kern w:val="2"/>
          <w:sz w:val="21"/>
          <w:szCs w:val="21"/>
        </w:rPr>
      </w:sdtEndPr>
      <w:sdtContent>
        <w:p w:rsidR="00E56C07" w:rsidRDefault="0070445C">
          <w:pPr>
            <w:pStyle w:val="Style109"/>
            <w:numPr>
              <w:ilvl w:val="0"/>
              <w:numId w:val="110"/>
            </w:numPr>
            <w:ind w:left="426" w:hanging="426"/>
          </w:pPr>
          <w:r>
            <w:rPr>
              <w:rFonts w:hint="eastAsia"/>
            </w:rPr>
            <w:t>支付的其他与经营活动有关的现金</w:t>
          </w:r>
        </w:p>
        <w:sdt>
          <w:sdtPr>
            <w:alias w:val="是否适用：支付的其他与经营活动有关的现金[双击切换]"/>
            <w:tag w:val="_GBC_f4dd9812849049808cd722f0acb16a7a"/>
            <w:id w:val="-1723744918"/>
            <w:lock w:val="sdtLocked"/>
            <w:placeholder>
              <w:docPart w:val="GBC22222222222222222222222222222"/>
            </w:placeholder>
          </w:sdtPr>
          <w:sdtEndPr/>
          <w:sdtContent>
            <w:p w:rsidR="00E56C07" w:rsidRDefault="008B7376">
              <w:pPr>
                <w:pStyle w:val="Style105"/>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70445C">
          <w:pPr>
            <w:jc w:val="right"/>
          </w:pPr>
          <w:r>
            <w:rPr>
              <w:rFonts w:hint="eastAsia"/>
            </w:rPr>
            <w:t>单位：</w:t>
          </w:r>
          <w:sdt>
            <w:sdtPr>
              <w:rPr>
                <w:rFonts w:hint="eastAsia"/>
              </w:rPr>
              <w:alias w:val="单位：财务附注：支付的其他与经营活动有关的现金"/>
              <w:tag w:val="_GBC_43b6d286fa3345adb12f59f8ca6d94fd"/>
              <w:id w:val="-4063032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支付的其他与经营活动有关的现金"/>
              <w:tag w:val="_GBC_1cb95a87f7e44f1f81d520deac5b4e18"/>
              <w:id w:val="4310116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410"/>
            <w:gridCol w:w="2810"/>
            <w:gridCol w:w="2839"/>
          </w:tblGrid>
          <w:tr w:rsidR="00E56C07" w:rsidRPr="00C8301E">
            <w:sdt>
              <w:sdtPr>
                <w:rPr>
                  <w:rFonts w:asciiTheme="minorEastAsia" w:eastAsiaTheme="minorEastAsia" w:hAnsiTheme="minorEastAsia"/>
                </w:rPr>
                <w:tag w:val="_PLD_313336294a534de9a634e32311d5592e"/>
                <w:id w:val="-173808593"/>
                <w:lock w:val="sdtLocked"/>
              </w:sdtPr>
              <w:sdtEndPr/>
              <w:sdtContent>
                <w:tc>
                  <w:tcPr>
                    <w:tcW w:w="1882" w:type="pct"/>
                  </w:tcPr>
                  <w:p w:rsidR="00E56C07" w:rsidRPr="00C8301E" w:rsidRDefault="0070445C">
                    <w:pPr>
                      <w:adjustRightInd w:val="0"/>
                      <w:snapToGrid w:val="0"/>
                      <w:jc w:val="center"/>
                      <w:rPr>
                        <w:rFonts w:asciiTheme="minorEastAsia" w:eastAsiaTheme="minorEastAsia" w:hAnsiTheme="minorEastAsia"/>
                      </w:rPr>
                    </w:pPr>
                    <w:r w:rsidRPr="00C8301E">
                      <w:rPr>
                        <w:rFonts w:asciiTheme="minorEastAsia" w:eastAsiaTheme="minorEastAsia" w:hAnsiTheme="minorEastAsia" w:hint="eastAsia"/>
                      </w:rPr>
                      <w:t>项目</w:t>
                    </w:r>
                  </w:p>
                </w:tc>
              </w:sdtContent>
            </w:sdt>
            <w:sdt>
              <w:sdtPr>
                <w:rPr>
                  <w:rFonts w:asciiTheme="minorEastAsia" w:eastAsiaTheme="minorEastAsia" w:hAnsiTheme="minorEastAsia"/>
                </w:rPr>
                <w:tag w:val="_PLD_254446e36934468da941d479360a4c79"/>
                <w:id w:val="1312207496"/>
                <w:lock w:val="sdtLocked"/>
              </w:sdtPr>
              <w:sdtEndPr/>
              <w:sdtContent>
                <w:tc>
                  <w:tcPr>
                    <w:tcW w:w="1551" w:type="pct"/>
                  </w:tcPr>
                  <w:p w:rsidR="00E56C07" w:rsidRPr="00C8301E" w:rsidRDefault="0070445C">
                    <w:pPr>
                      <w:adjustRightInd w:val="0"/>
                      <w:snapToGrid w:val="0"/>
                      <w:jc w:val="center"/>
                      <w:rPr>
                        <w:rFonts w:asciiTheme="minorEastAsia" w:eastAsiaTheme="minorEastAsia" w:hAnsiTheme="minorEastAsia"/>
                      </w:rPr>
                    </w:pPr>
                    <w:r w:rsidRPr="00C8301E">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7dc479c1c10240cc94f89ea3fc1d6136"/>
                <w:id w:val="1937091615"/>
                <w:lock w:val="sdtLocked"/>
              </w:sdtPr>
              <w:sdtEndPr/>
              <w:sdtContent>
                <w:tc>
                  <w:tcPr>
                    <w:tcW w:w="1567" w:type="pct"/>
                  </w:tcPr>
                  <w:p w:rsidR="00E56C07" w:rsidRPr="00C8301E" w:rsidRDefault="0070445C">
                    <w:pPr>
                      <w:adjustRightInd w:val="0"/>
                      <w:snapToGrid w:val="0"/>
                      <w:jc w:val="center"/>
                      <w:rPr>
                        <w:rFonts w:asciiTheme="minorEastAsia" w:eastAsiaTheme="minorEastAsia" w:hAnsiTheme="minorEastAsia"/>
                      </w:rPr>
                    </w:pPr>
                    <w:r w:rsidRPr="00C8301E">
                      <w:rPr>
                        <w:rFonts w:asciiTheme="minorEastAsia" w:eastAsiaTheme="minorEastAsia" w:hAnsiTheme="minorEastAsia" w:hint="eastAsia"/>
                      </w:rPr>
                      <w:t>上期发生额</w:t>
                    </w:r>
                  </w:p>
                </w:tc>
              </w:sdtContent>
            </w:sdt>
          </w:tr>
          <w:sdt>
            <w:sdtPr>
              <w:rPr>
                <w:rFonts w:asciiTheme="minorEastAsia" w:eastAsiaTheme="minorEastAsia" w:hAnsiTheme="minorEastAsia" w:hint="eastAsia"/>
              </w:rPr>
              <w:alias w:val="支付的其他与经营活动有关的现金明细"/>
              <w:tag w:val="_TUP_6bc26f086cee402ca4d348d61c665ec6"/>
              <w:id w:val="-1902057030"/>
              <w:lock w:val="sdtLocked"/>
            </w:sdtPr>
            <w:sdtEndPr/>
            <w:sdtContent>
              <w:tr w:rsidR="00E56C07" w:rsidRPr="00C8301E" w:rsidTr="00C8301E">
                <w:tc>
                  <w:tcPr>
                    <w:tcW w:w="1882" w:type="pct"/>
                  </w:tcPr>
                  <w:p w:rsidR="00E56C07" w:rsidRPr="00C8301E" w:rsidRDefault="0070445C">
                    <w:pPr>
                      <w:adjustRightInd w:val="0"/>
                      <w:snapToGrid w:val="0"/>
                      <w:rPr>
                        <w:rFonts w:asciiTheme="minorEastAsia" w:eastAsiaTheme="minorEastAsia" w:hAnsiTheme="minorEastAsia"/>
                      </w:rPr>
                    </w:pPr>
                    <w:r w:rsidRPr="00C8301E">
                      <w:rPr>
                        <w:rFonts w:asciiTheme="minorEastAsia" w:eastAsiaTheme="minorEastAsia" w:hAnsiTheme="minorEastAsia"/>
                      </w:rPr>
                      <w:t>支付销售费用、管理费用、银行手续费</w:t>
                    </w:r>
                  </w:p>
                </w:tc>
                <w:tc>
                  <w:tcPr>
                    <w:tcW w:w="1551" w:type="pct"/>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466,518,312.28</w:t>
                    </w:r>
                  </w:p>
                </w:tc>
                <w:tc>
                  <w:tcPr>
                    <w:tcW w:w="1567" w:type="pct"/>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626,602,616.68</w:t>
                    </w:r>
                  </w:p>
                </w:tc>
              </w:tr>
            </w:sdtContent>
          </w:sdt>
          <w:sdt>
            <w:sdtPr>
              <w:rPr>
                <w:rFonts w:asciiTheme="minorEastAsia" w:eastAsiaTheme="minorEastAsia" w:hAnsiTheme="minorEastAsia" w:hint="eastAsia"/>
              </w:rPr>
              <w:alias w:val="支付的其他与经营活动有关的现金明细"/>
              <w:tag w:val="_TUP_6bc26f086cee402ca4d348d61c665ec6"/>
              <w:id w:val="-54477355"/>
              <w:lock w:val="sdtLocked"/>
            </w:sdtPr>
            <w:sdtEndPr/>
            <w:sdtContent>
              <w:tr w:rsidR="00E56C07" w:rsidRPr="00C8301E" w:rsidTr="00C8301E">
                <w:tc>
                  <w:tcPr>
                    <w:tcW w:w="1882" w:type="pct"/>
                  </w:tcPr>
                  <w:p w:rsidR="00E56C07" w:rsidRPr="00C8301E" w:rsidRDefault="0070445C">
                    <w:pPr>
                      <w:adjustRightInd w:val="0"/>
                      <w:snapToGrid w:val="0"/>
                      <w:rPr>
                        <w:rFonts w:asciiTheme="minorEastAsia" w:eastAsiaTheme="minorEastAsia" w:hAnsiTheme="minorEastAsia"/>
                      </w:rPr>
                    </w:pPr>
                    <w:r w:rsidRPr="00C8301E">
                      <w:rPr>
                        <w:rFonts w:asciiTheme="minorEastAsia" w:eastAsiaTheme="minorEastAsia" w:hAnsiTheme="minorEastAsia"/>
                      </w:rPr>
                      <w:t>支付其他单位往来款</w:t>
                    </w:r>
                  </w:p>
                </w:tc>
                <w:tc>
                  <w:tcPr>
                    <w:tcW w:w="1551" w:type="pct"/>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36,137,334.36</w:t>
                    </w:r>
                  </w:p>
                </w:tc>
                <w:tc>
                  <w:tcPr>
                    <w:tcW w:w="1567" w:type="pct"/>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156,524,813.46</w:t>
                    </w:r>
                  </w:p>
                </w:tc>
              </w:tr>
            </w:sdtContent>
          </w:sdt>
          <w:sdt>
            <w:sdtPr>
              <w:rPr>
                <w:rFonts w:asciiTheme="minorEastAsia" w:eastAsiaTheme="minorEastAsia" w:hAnsiTheme="minorEastAsia" w:hint="eastAsia"/>
              </w:rPr>
              <w:alias w:val="支付的其他与经营活动有关的现金明细"/>
              <w:tag w:val="_TUP_6bc26f086cee402ca4d348d61c665ec6"/>
              <w:id w:val="-183372695"/>
              <w:lock w:val="sdtLocked"/>
            </w:sdtPr>
            <w:sdtEndPr/>
            <w:sdtContent>
              <w:tr w:rsidR="00E56C07" w:rsidRPr="00C8301E" w:rsidTr="00C8301E">
                <w:tc>
                  <w:tcPr>
                    <w:tcW w:w="1882" w:type="pct"/>
                  </w:tcPr>
                  <w:p w:rsidR="00E56C07" w:rsidRPr="00C8301E" w:rsidRDefault="0070445C">
                    <w:pPr>
                      <w:adjustRightInd w:val="0"/>
                      <w:snapToGrid w:val="0"/>
                      <w:rPr>
                        <w:rFonts w:asciiTheme="minorEastAsia" w:eastAsiaTheme="minorEastAsia" w:hAnsiTheme="minorEastAsia"/>
                      </w:rPr>
                    </w:pPr>
                    <w:r w:rsidRPr="00C8301E">
                      <w:rPr>
                        <w:rFonts w:asciiTheme="minorEastAsia" w:eastAsiaTheme="minorEastAsia" w:hAnsiTheme="minorEastAsia"/>
                      </w:rPr>
                      <w:t>存放重庆力帆财务有限公司资金及被冻结资金净增加额</w:t>
                    </w:r>
                  </w:p>
                </w:tc>
                <w:tc>
                  <w:tcPr>
                    <w:tcW w:w="1551" w:type="pct"/>
                    <w:vAlign w:val="center"/>
                  </w:tcPr>
                  <w:p w:rsidR="00E56C07" w:rsidRPr="00C8301E" w:rsidRDefault="00E56C07" w:rsidP="00C8301E">
                    <w:pPr>
                      <w:jc w:val="right"/>
                      <w:rPr>
                        <w:rFonts w:asciiTheme="minorEastAsia" w:eastAsiaTheme="minorEastAsia" w:hAnsiTheme="minorEastAsia"/>
                      </w:rPr>
                    </w:pPr>
                  </w:p>
                </w:tc>
                <w:tc>
                  <w:tcPr>
                    <w:tcW w:w="1567" w:type="pct"/>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800,396,102.29</w:t>
                    </w:r>
                  </w:p>
                </w:tc>
              </w:tr>
            </w:sdtContent>
          </w:sdt>
          <w:sdt>
            <w:sdtPr>
              <w:rPr>
                <w:rFonts w:asciiTheme="minorEastAsia" w:eastAsiaTheme="minorEastAsia" w:hAnsiTheme="minorEastAsia" w:hint="eastAsia"/>
              </w:rPr>
              <w:alias w:val="支付的其他与经营活动有关的现金明细"/>
              <w:tag w:val="_TUP_6bc26f086cee402ca4d348d61c665ec6"/>
              <w:id w:val="-671105204"/>
              <w:lock w:val="sdtLocked"/>
            </w:sdtPr>
            <w:sdtEndPr/>
            <w:sdtContent>
              <w:tr w:rsidR="00E56C07" w:rsidRPr="00C8301E" w:rsidTr="00C8301E">
                <w:tc>
                  <w:tcPr>
                    <w:tcW w:w="1882" w:type="pct"/>
                  </w:tcPr>
                  <w:p w:rsidR="00E56C07" w:rsidRPr="00C8301E" w:rsidRDefault="0070445C">
                    <w:pPr>
                      <w:adjustRightInd w:val="0"/>
                      <w:snapToGrid w:val="0"/>
                      <w:rPr>
                        <w:rFonts w:asciiTheme="minorEastAsia" w:eastAsiaTheme="minorEastAsia" w:hAnsiTheme="minorEastAsia"/>
                      </w:rPr>
                    </w:pPr>
                    <w:r w:rsidRPr="00C8301E">
                      <w:rPr>
                        <w:rFonts w:asciiTheme="minorEastAsia" w:eastAsiaTheme="minorEastAsia" w:hAnsiTheme="minorEastAsia"/>
                      </w:rPr>
                      <w:t>应收管理人账户资金</w:t>
                    </w:r>
                  </w:p>
                </w:tc>
                <w:tc>
                  <w:tcPr>
                    <w:tcW w:w="1551" w:type="pct"/>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752,546,990.2</w:t>
                    </w:r>
                    <w:r w:rsidR="00B27C3B" w:rsidRPr="00C8301E">
                      <w:rPr>
                        <w:rFonts w:asciiTheme="minorEastAsia" w:eastAsiaTheme="minorEastAsia" w:hAnsiTheme="minorEastAsia" w:hint="eastAsia"/>
                      </w:rPr>
                      <w:t>9</w:t>
                    </w:r>
                  </w:p>
                </w:tc>
                <w:tc>
                  <w:tcPr>
                    <w:tcW w:w="1567" w:type="pct"/>
                    <w:vAlign w:val="center"/>
                  </w:tcPr>
                  <w:p w:rsidR="00E56C07" w:rsidRPr="00C8301E" w:rsidRDefault="00E56C07" w:rsidP="00C8301E">
                    <w:pPr>
                      <w:jc w:val="right"/>
                      <w:rPr>
                        <w:rFonts w:asciiTheme="minorEastAsia" w:eastAsiaTheme="minorEastAsia" w:hAnsiTheme="minorEastAsia"/>
                      </w:rPr>
                    </w:pPr>
                  </w:p>
                </w:tc>
              </w:tr>
            </w:sdtContent>
          </w:sdt>
          <w:sdt>
            <w:sdtPr>
              <w:rPr>
                <w:rFonts w:asciiTheme="minorEastAsia" w:eastAsiaTheme="minorEastAsia" w:hAnsiTheme="minorEastAsia" w:hint="eastAsia"/>
              </w:rPr>
              <w:alias w:val="支付的其他与经营活动有关的现金明细"/>
              <w:tag w:val="_TUP_6bc26f086cee402ca4d348d61c665ec6"/>
              <w:id w:val="442587649"/>
              <w:lock w:val="sdtLocked"/>
            </w:sdtPr>
            <w:sdtEndPr/>
            <w:sdtContent>
              <w:tr w:rsidR="00E56C07" w:rsidRPr="00C8301E" w:rsidTr="00C8301E">
                <w:tc>
                  <w:tcPr>
                    <w:tcW w:w="1882" w:type="pct"/>
                  </w:tcPr>
                  <w:p w:rsidR="00E56C07" w:rsidRPr="00C8301E" w:rsidRDefault="0070445C">
                    <w:pPr>
                      <w:adjustRightInd w:val="0"/>
                      <w:snapToGrid w:val="0"/>
                      <w:rPr>
                        <w:rFonts w:asciiTheme="minorEastAsia" w:eastAsiaTheme="minorEastAsia" w:hAnsiTheme="minorEastAsia"/>
                      </w:rPr>
                    </w:pPr>
                    <w:r w:rsidRPr="00C8301E">
                      <w:rPr>
                        <w:rFonts w:asciiTheme="minorEastAsia" w:eastAsiaTheme="minorEastAsia" w:hAnsiTheme="minorEastAsia"/>
                      </w:rPr>
                      <w:t>其他</w:t>
                    </w:r>
                  </w:p>
                </w:tc>
                <w:tc>
                  <w:tcPr>
                    <w:tcW w:w="1551" w:type="pct"/>
                    <w:vAlign w:val="center"/>
                  </w:tcPr>
                  <w:p w:rsidR="00E56C07" w:rsidRPr="00C8301E" w:rsidRDefault="001644ED" w:rsidP="00C8301E">
                    <w:pPr>
                      <w:jc w:val="right"/>
                      <w:rPr>
                        <w:rFonts w:asciiTheme="minorEastAsia" w:eastAsiaTheme="minorEastAsia" w:hAnsiTheme="minorEastAsia"/>
                      </w:rPr>
                    </w:pPr>
                    <w:r w:rsidRPr="00C8301E">
                      <w:rPr>
                        <w:rFonts w:asciiTheme="minorEastAsia" w:eastAsiaTheme="minorEastAsia" w:hAnsiTheme="minorEastAsia"/>
                      </w:rPr>
                      <w:t>3,809,121.8</w:t>
                    </w:r>
                    <w:r w:rsidR="00B27C3B" w:rsidRPr="00C8301E">
                      <w:rPr>
                        <w:rFonts w:asciiTheme="minorEastAsia" w:eastAsiaTheme="minorEastAsia" w:hAnsiTheme="minorEastAsia" w:hint="eastAsia"/>
                      </w:rPr>
                      <w:t>6</w:t>
                    </w:r>
                  </w:p>
                </w:tc>
                <w:tc>
                  <w:tcPr>
                    <w:tcW w:w="1567" w:type="pct"/>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11,920,539.50</w:t>
                    </w:r>
                  </w:p>
                </w:tc>
              </w:tr>
            </w:sdtContent>
          </w:sdt>
          <w:tr w:rsidR="00E56C07" w:rsidRPr="00C8301E" w:rsidTr="00C8301E">
            <w:sdt>
              <w:sdtPr>
                <w:rPr>
                  <w:rFonts w:asciiTheme="minorEastAsia" w:eastAsiaTheme="minorEastAsia" w:hAnsiTheme="minorEastAsia"/>
                </w:rPr>
                <w:tag w:val="_PLD_b2a645bcc9174623a4e7eefea3a149f5"/>
                <w:id w:val="539868518"/>
                <w:lock w:val="sdtLocked"/>
              </w:sdtPr>
              <w:sdtEndPr/>
              <w:sdtContent>
                <w:tc>
                  <w:tcPr>
                    <w:tcW w:w="1882" w:type="pct"/>
                  </w:tcPr>
                  <w:p w:rsidR="00E56C07" w:rsidRPr="00C8301E" w:rsidRDefault="0070445C">
                    <w:pPr>
                      <w:adjustRightInd w:val="0"/>
                      <w:snapToGrid w:val="0"/>
                      <w:jc w:val="center"/>
                      <w:rPr>
                        <w:rFonts w:asciiTheme="minorEastAsia" w:eastAsiaTheme="minorEastAsia" w:hAnsiTheme="minorEastAsia"/>
                      </w:rPr>
                    </w:pPr>
                    <w:r w:rsidRPr="00C8301E">
                      <w:rPr>
                        <w:rFonts w:asciiTheme="minorEastAsia" w:eastAsiaTheme="minorEastAsia" w:hAnsiTheme="minorEastAsia" w:hint="eastAsia"/>
                      </w:rPr>
                      <w:t>合计</w:t>
                    </w:r>
                  </w:p>
                </w:tc>
              </w:sdtContent>
            </w:sdt>
            <w:tc>
              <w:tcPr>
                <w:tcW w:w="1551" w:type="pct"/>
                <w:vAlign w:val="center"/>
              </w:tcPr>
              <w:p w:rsidR="00E56C07" w:rsidRPr="00C8301E" w:rsidRDefault="001644ED" w:rsidP="00C8301E">
                <w:pPr>
                  <w:jc w:val="right"/>
                  <w:rPr>
                    <w:rFonts w:asciiTheme="minorEastAsia" w:eastAsiaTheme="minorEastAsia" w:hAnsiTheme="minorEastAsia"/>
                  </w:rPr>
                </w:pPr>
                <w:r w:rsidRPr="00C8301E">
                  <w:rPr>
                    <w:rFonts w:asciiTheme="minorEastAsia" w:eastAsiaTheme="minorEastAsia" w:hAnsiTheme="minorEastAsia"/>
                  </w:rPr>
                  <w:t>1,259,011,758.79</w:t>
                </w:r>
              </w:p>
            </w:tc>
            <w:tc>
              <w:tcPr>
                <w:tcW w:w="1567" w:type="pct"/>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1,595,444,071.93</w:t>
                </w:r>
              </w:p>
            </w:tc>
          </w:tr>
        </w:tbl>
        <w:p w:rsidR="00E56C07" w:rsidRDefault="00E56C07">
          <w:pPr>
            <w:pStyle w:val="Style105"/>
          </w:pPr>
        </w:p>
        <w:p w:rsidR="00E56C07" w:rsidRDefault="0070445C">
          <w:pPr>
            <w:spacing w:before="60" w:after="60"/>
          </w:pPr>
          <w:r>
            <w:rPr>
              <w:rFonts w:hint="eastAsia"/>
            </w:rPr>
            <w:lastRenderedPageBreak/>
            <w:t>支付的其他与经营活动有关的现金说明：</w:t>
          </w:r>
        </w:p>
        <w:sdt>
          <w:sdtPr>
            <w:rPr>
              <w:rFonts w:hint="eastAsia"/>
            </w:rPr>
            <w:alias w:val="支付的其他与经营活动有关的现金说明"/>
            <w:tag w:val="_GBC_0465de66d71e4a34a0d6c076baa704db"/>
            <w:id w:val="1459221736"/>
            <w:lock w:val="sdtLocked"/>
            <w:placeholder>
              <w:docPart w:val="GBC22222222222222222222222222222"/>
            </w:placeholder>
          </w:sdtPr>
          <w:sdtEndPr/>
          <w:sdtContent>
            <w:p w:rsidR="00E56C07" w:rsidRDefault="0070445C">
              <w:pPr>
                <w:ind w:right="5"/>
              </w:pPr>
              <w:r>
                <w:rPr>
                  <w:rFonts w:hint="eastAsia"/>
                </w:rPr>
                <w:t>无</w:t>
              </w:r>
            </w:p>
          </w:sdtContent>
        </w:sdt>
      </w:sdtContent>
    </w:sdt>
    <w:p w:rsidR="00E56C07" w:rsidRDefault="00E56C07">
      <w:pPr>
        <w:spacing w:line="360" w:lineRule="exact"/>
        <w:ind w:right="5"/>
      </w:pPr>
    </w:p>
    <w:sdt>
      <w:sdtPr>
        <w:rPr>
          <w:rFonts w:ascii="宋体" w:eastAsia="宋体" w:hAnsi="宋体" w:cs="宋体" w:hint="eastAsia"/>
          <w:b w:val="0"/>
          <w:bCs w:val="0"/>
          <w:kern w:val="0"/>
          <w:sz w:val="24"/>
          <w:szCs w:val="24"/>
        </w:rPr>
        <w:alias w:val="模块:收到的其他与投资活动有关的现金"/>
        <w:tag w:val="_SEC_bffd728d3f034a24a21a18f895399812"/>
        <w:id w:val="-573584654"/>
        <w:lock w:val="sdtLocked"/>
        <w:placeholder>
          <w:docPart w:val="GBC22222222222222222222222222222"/>
        </w:placeholder>
      </w:sdtPr>
      <w:sdtEndPr>
        <w:rPr>
          <w:rFonts w:asciiTheme="minorHAnsi" w:hAnsiTheme="minorHAnsi" w:cstheme="minorBidi" w:hint="default"/>
          <w:kern w:val="2"/>
          <w:sz w:val="21"/>
          <w:szCs w:val="21"/>
        </w:rPr>
      </w:sdtEndPr>
      <w:sdtContent>
        <w:p w:rsidR="00E56C07" w:rsidRDefault="0070445C">
          <w:pPr>
            <w:pStyle w:val="Style109"/>
            <w:numPr>
              <w:ilvl w:val="0"/>
              <w:numId w:val="110"/>
            </w:numPr>
            <w:ind w:left="426" w:hanging="426"/>
          </w:pPr>
          <w:r>
            <w:rPr>
              <w:rFonts w:hint="eastAsia"/>
            </w:rPr>
            <w:t>收到的其他与投资活动有关的现金</w:t>
          </w:r>
        </w:p>
        <w:sdt>
          <w:sdtPr>
            <w:alias w:val="是否适用：收到的其他与投资活动有关的现金[双击切换]"/>
            <w:tag w:val="_GBC_a9d11a87566b448d9e6aac9a017a8388"/>
            <w:id w:val="1856771688"/>
            <w:lock w:val="sdtLocked"/>
            <w:placeholder>
              <w:docPart w:val="GBC22222222222222222222222222222"/>
            </w:placeholder>
          </w:sdtPr>
          <w:sdtEndPr/>
          <w:sdtContent>
            <w:p w:rsidR="00E56C07" w:rsidRDefault="008B7376">
              <w:pPr>
                <w:pStyle w:val="Style105"/>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70445C">
          <w:pPr>
            <w:jc w:val="right"/>
          </w:pPr>
          <w:r>
            <w:rPr>
              <w:rFonts w:hint="eastAsia"/>
            </w:rPr>
            <w:t>单位：</w:t>
          </w:r>
          <w:sdt>
            <w:sdtPr>
              <w:rPr>
                <w:rFonts w:hint="eastAsia"/>
              </w:rPr>
              <w:alias w:val="单位：财务附注：收到的其他与投资活动有关的现金"/>
              <w:tag w:val="_GBC_0c9cf16095dd4d5ab3121520e225b633"/>
              <w:id w:val="-8499478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r>
            <w:rPr>
              <w:rFonts w:hint="eastAsia"/>
            </w:rPr>
            <w:t>:</w:t>
          </w:r>
          <w:sdt>
            <w:sdtPr>
              <w:rPr>
                <w:rFonts w:hint="eastAsia"/>
              </w:rPr>
              <w:alias w:val="币种：财务附注：收到的其他与投资活动有关的现金"/>
              <w:tag w:val="_GBC_791e060c2d294266a3abaf8a745aad01"/>
              <w:id w:val="9400250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410"/>
            <w:gridCol w:w="2915"/>
            <w:gridCol w:w="2734"/>
          </w:tblGrid>
          <w:tr w:rsidR="00E56C07" w:rsidRPr="00C8301E">
            <w:sdt>
              <w:sdtPr>
                <w:rPr>
                  <w:rFonts w:asciiTheme="minorEastAsia" w:eastAsiaTheme="minorEastAsia" w:hAnsiTheme="minorEastAsia"/>
                </w:rPr>
                <w:tag w:val="_PLD_8fe69c5749494bb49faf620c5198417e"/>
                <w:id w:val="36001757"/>
                <w:lock w:val="sdtLocked"/>
              </w:sdtPr>
              <w:sdtEndPr/>
              <w:sdtContent>
                <w:tc>
                  <w:tcPr>
                    <w:tcW w:w="1882" w:type="pct"/>
                  </w:tcPr>
                  <w:p w:rsidR="00E56C07" w:rsidRPr="00C8301E" w:rsidRDefault="0070445C">
                    <w:pPr>
                      <w:adjustRightInd w:val="0"/>
                      <w:snapToGrid w:val="0"/>
                      <w:spacing w:line="240" w:lineRule="atLeast"/>
                      <w:jc w:val="center"/>
                      <w:rPr>
                        <w:rFonts w:asciiTheme="minorEastAsia" w:eastAsiaTheme="minorEastAsia" w:hAnsiTheme="minorEastAsia"/>
                      </w:rPr>
                    </w:pPr>
                    <w:r w:rsidRPr="00C8301E">
                      <w:rPr>
                        <w:rFonts w:asciiTheme="minorEastAsia" w:eastAsiaTheme="minorEastAsia" w:hAnsiTheme="minorEastAsia" w:hint="eastAsia"/>
                      </w:rPr>
                      <w:t>项目</w:t>
                    </w:r>
                  </w:p>
                </w:tc>
              </w:sdtContent>
            </w:sdt>
            <w:sdt>
              <w:sdtPr>
                <w:rPr>
                  <w:rFonts w:asciiTheme="minorEastAsia" w:eastAsiaTheme="minorEastAsia" w:hAnsiTheme="minorEastAsia"/>
                </w:rPr>
                <w:tag w:val="_PLD_bf91a26c50244250a28701d650837068"/>
                <w:id w:val="36001758"/>
                <w:lock w:val="sdtLocked"/>
              </w:sdtPr>
              <w:sdtEndPr/>
              <w:sdtContent>
                <w:tc>
                  <w:tcPr>
                    <w:tcW w:w="1609" w:type="pct"/>
                  </w:tcPr>
                  <w:p w:rsidR="00E56C07" w:rsidRPr="00C8301E" w:rsidRDefault="0070445C">
                    <w:pPr>
                      <w:adjustRightInd w:val="0"/>
                      <w:snapToGrid w:val="0"/>
                      <w:spacing w:line="240" w:lineRule="atLeast"/>
                      <w:jc w:val="center"/>
                      <w:rPr>
                        <w:rFonts w:asciiTheme="minorEastAsia" w:eastAsiaTheme="minorEastAsia" w:hAnsiTheme="minorEastAsia"/>
                      </w:rPr>
                    </w:pPr>
                    <w:r w:rsidRPr="00C8301E">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6ba4cebdd5f34f0ebe4577174e11dd6c"/>
                <w:id w:val="36001759"/>
                <w:lock w:val="sdtLocked"/>
              </w:sdtPr>
              <w:sdtEndPr/>
              <w:sdtContent>
                <w:tc>
                  <w:tcPr>
                    <w:tcW w:w="1509" w:type="pct"/>
                  </w:tcPr>
                  <w:p w:rsidR="00E56C07" w:rsidRPr="00C8301E" w:rsidRDefault="0070445C">
                    <w:pPr>
                      <w:adjustRightInd w:val="0"/>
                      <w:snapToGrid w:val="0"/>
                      <w:spacing w:line="240" w:lineRule="atLeast"/>
                      <w:jc w:val="center"/>
                      <w:rPr>
                        <w:rFonts w:asciiTheme="minorEastAsia" w:eastAsiaTheme="minorEastAsia" w:hAnsiTheme="minorEastAsia"/>
                      </w:rPr>
                    </w:pPr>
                    <w:r w:rsidRPr="00C8301E">
                      <w:rPr>
                        <w:rFonts w:asciiTheme="minorEastAsia" w:eastAsiaTheme="minorEastAsia" w:hAnsiTheme="minorEastAsia" w:hint="eastAsia"/>
                      </w:rPr>
                      <w:t>上期发生额</w:t>
                    </w:r>
                  </w:p>
                </w:tc>
              </w:sdtContent>
            </w:sdt>
          </w:tr>
          <w:sdt>
            <w:sdtPr>
              <w:rPr>
                <w:rFonts w:asciiTheme="minorEastAsia" w:eastAsiaTheme="minorEastAsia" w:hAnsiTheme="minorEastAsia" w:cstheme="minorBidi" w:hint="eastAsia"/>
              </w:rPr>
              <w:alias w:val="收到的其他与投资活动有关的现金明细"/>
              <w:tag w:val="_TUP_2a9537f55bbc4ae4adcaec7f75a44ddf"/>
              <w:id w:val="36001760"/>
              <w:lock w:val="sdtLocked"/>
            </w:sdtPr>
            <w:sdtEndPr/>
            <w:sdtContent>
              <w:tr w:rsidR="00E56C07" w:rsidRPr="00C8301E">
                <w:tc>
                  <w:tcPr>
                    <w:tcW w:w="1882" w:type="pct"/>
                  </w:tcPr>
                  <w:p w:rsidR="00E56C07" w:rsidRPr="00C8301E" w:rsidRDefault="0070445C" w:rsidP="00C8301E">
                    <w:pPr>
                      <w:adjustRightInd w:val="0"/>
                      <w:snapToGrid w:val="0"/>
                      <w:spacing w:line="240" w:lineRule="atLeast"/>
                      <w:jc w:val="center"/>
                      <w:rPr>
                        <w:rFonts w:asciiTheme="minorEastAsia" w:eastAsiaTheme="minorEastAsia" w:hAnsiTheme="minorEastAsia"/>
                      </w:rPr>
                    </w:pPr>
                    <w:r w:rsidRPr="00C8301E">
                      <w:rPr>
                        <w:rFonts w:asciiTheme="minorEastAsia" w:eastAsiaTheme="minorEastAsia" w:hAnsiTheme="minorEastAsia"/>
                      </w:rPr>
                      <w:t>收购子公司现金净增加额</w:t>
                    </w:r>
                  </w:p>
                </w:tc>
                <w:tc>
                  <w:tcPr>
                    <w:tcW w:w="1609" w:type="pct"/>
                    <w:vAlign w:val="bottom"/>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77,234,610.75</w:t>
                    </w:r>
                  </w:p>
                </w:tc>
                <w:tc>
                  <w:tcPr>
                    <w:tcW w:w="1509" w:type="pct"/>
                  </w:tcPr>
                  <w:p w:rsidR="00E56C07" w:rsidRPr="00C8301E" w:rsidRDefault="00E56C07">
                    <w:pPr>
                      <w:jc w:val="right"/>
                      <w:rPr>
                        <w:rFonts w:asciiTheme="minorEastAsia" w:eastAsiaTheme="minorEastAsia" w:hAnsiTheme="minorEastAsia"/>
                      </w:rPr>
                    </w:pPr>
                  </w:p>
                </w:tc>
              </w:tr>
            </w:sdtContent>
          </w:sdt>
          <w:tr w:rsidR="00E56C07" w:rsidRPr="00C8301E">
            <w:sdt>
              <w:sdtPr>
                <w:rPr>
                  <w:rFonts w:asciiTheme="minorEastAsia" w:eastAsiaTheme="minorEastAsia" w:hAnsiTheme="minorEastAsia"/>
                </w:rPr>
                <w:tag w:val="_PLD_a28679f982044352b3f67fcf372b12e8"/>
                <w:id w:val="36001761"/>
                <w:lock w:val="sdtLocked"/>
              </w:sdtPr>
              <w:sdtEndPr/>
              <w:sdtContent>
                <w:tc>
                  <w:tcPr>
                    <w:tcW w:w="1882" w:type="pct"/>
                  </w:tcPr>
                  <w:p w:rsidR="00E56C07" w:rsidRPr="00C8301E" w:rsidRDefault="0070445C" w:rsidP="00C8301E">
                    <w:pPr>
                      <w:adjustRightInd w:val="0"/>
                      <w:snapToGrid w:val="0"/>
                      <w:spacing w:line="240" w:lineRule="atLeast"/>
                      <w:jc w:val="center"/>
                      <w:rPr>
                        <w:rFonts w:asciiTheme="minorEastAsia" w:eastAsiaTheme="minorEastAsia" w:hAnsiTheme="minorEastAsia"/>
                      </w:rPr>
                    </w:pPr>
                    <w:r w:rsidRPr="00C8301E">
                      <w:rPr>
                        <w:rFonts w:asciiTheme="minorEastAsia" w:eastAsiaTheme="minorEastAsia" w:hAnsiTheme="minorEastAsia" w:hint="eastAsia"/>
                      </w:rPr>
                      <w:t>合计</w:t>
                    </w:r>
                  </w:p>
                </w:tc>
              </w:sdtContent>
            </w:sdt>
            <w:tc>
              <w:tcPr>
                <w:tcW w:w="1609" w:type="pct"/>
                <w:vAlign w:val="bottom"/>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77,234,610.75</w:t>
                </w:r>
              </w:p>
            </w:tc>
            <w:tc>
              <w:tcPr>
                <w:tcW w:w="1509" w:type="pct"/>
              </w:tcPr>
              <w:p w:rsidR="00E56C07" w:rsidRPr="00C8301E" w:rsidRDefault="00E56C07">
                <w:pPr>
                  <w:jc w:val="right"/>
                  <w:rPr>
                    <w:rFonts w:asciiTheme="minorEastAsia" w:eastAsiaTheme="minorEastAsia" w:hAnsiTheme="minorEastAsia"/>
                  </w:rPr>
                </w:pPr>
              </w:p>
            </w:tc>
          </w:tr>
        </w:tbl>
        <w:p w:rsidR="00E56C07" w:rsidRDefault="00E56C07"/>
        <w:p w:rsidR="00E56C07" w:rsidRDefault="0070445C">
          <w:pPr>
            <w:snapToGrid w:val="0"/>
            <w:spacing w:before="60" w:after="60"/>
          </w:pPr>
          <w:r>
            <w:rPr>
              <w:rFonts w:hint="eastAsia"/>
            </w:rPr>
            <w:t>收到的其他与投资活动有关的现金说明：</w:t>
          </w:r>
        </w:p>
        <w:sdt>
          <w:sdtPr>
            <w:alias w:val="收到的其他与投资活动有关的现金说明"/>
            <w:tag w:val="_GBC_4f6584697d884cfd99a931a45c33cdac"/>
            <w:id w:val="1527291826"/>
            <w:lock w:val="sdtLocked"/>
            <w:placeholder>
              <w:docPart w:val="GBC22222222222222222222222222222"/>
            </w:placeholder>
          </w:sdtPr>
          <w:sdtEndPr/>
          <w:sdtContent>
            <w:p w:rsidR="00E56C07" w:rsidRDefault="0070445C">
              <w:pPr>
                <w:snapToGrid w:val="0"/>
                <w:spacing w:line="240" w:lineRule="atLeast"/>
              </w:pPr>
              <w:r>
                <w:rPr>
                  <w:rFonts w:hint="eastAsia"/>
                </w:rPr>
                <w:t>无</w:t>
              </w:r>
            </w:p>
          </w:sdtContent>
        </w:sdt>
      </w:sdtContent>
    </w:sdt>
    <w:p w:rsidR="00E56C07" w:rsidRDefault="00E56C07">
      <w:pPr>
        <w:pStyle w:val="Style105"/>
      </w:pPr>
    </w:p>
    <w:sdt>
      <w:sdtPr>
        <w:rPr>
          <w:rFonts w:ascii="宋体" w:eastAsia="宋体" w:hAnsi="宋体" w:cs="宋体" w:hint="eastAsia"/>
          <w:b w:val="0"/>
          <w:bCs w:val="0"/>
          <w:kern w:val="0"/>
          <w:sz w:val="24"/>
          <w:szCs w:val="24"/>
        </w:rPr>
        <w:alias w:val="模块:支付的其他与投资活动有关的现金"/>
        <w:tag w:val="_SEC_aafc72f0aabb4b5faeb8c5be6629eee5"/>
        <w:id w:val="-219981172"/>
        <w:lock w:val="sdtLocked"/>
        <w:placeholder>
          <w:docPart w:val="GBC22222222222222222222222222222"/>
        </w:placeholder>
      </w:sdtPr>
      <w:sdtEndPr>
        <w:rPr>
          <w:rFonts w:asciiTheme="minorHAnsi" w:hAnsiTheme="minorHAnsi" w:cstheme="minorBidi"/>
          <w:kern w:val="2"/>
          <w:sz w:val="21"/>
          <w:szCs w:val="21"/>
        </w:rPr>
      </w:sdtEndPr>
      <w:sdtContent>
        <w:p w:rsidR="00E56C07" w:rsidRDefault="0070445C">
          <w:pPr>
            <w:pStyle w:val="Style109"/>
            <w:numPr>
              <w:ilvl w:val="0"/>
              <w:numId w:val="110"/>
            </w:numPr>
            <w:ind w:left="426" w:hanging="426"/>
          </w:pPr>
          <w:r>
            <w:rPr>
              <w:rFonts w:hint="eastAsia"/>
            </w:rPr>
            <w:t>支付的其他与投资活动有关的现金</w:t>
          </w:r>
        </w:p>
        <w:sdt>
          <w:sdtPr>
            <w:alias w:val="是否适用：支付的其他与投资活动有关的现金[双击切换]"/>
            <w:tag w:val="_GBC_c733aab18a804ecea142a329ce5180ba"/>
            <w:id w:val="485517764"/>
            <w:lock w:val="sdtLocked"/>
            <w:placeholder>
              <w:docPart w:val="GBC22222222222222222222222222222"/>
            </w:placeholder>
          </w:sdtPr>
          <w:sdtEndPr/>
          <w:sdtContent>
            <w:p w:rsidR="00E56C07" w:rsidRDefault="008B7376">
              <w:pPr>
                <w:pStyle w:val="Style105"/>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70445C">
          <w:pPr>
            <w:jc w:val="right"/>
          </w:pPr>
          <w:r>
            <w:rPr>
              <w:rFonts w:hint="eastAsia"/>
            </w:rPr>
            <w:t>单位：</w:t>
          </w:r>
          <w:sdt>
            <w:sdtPr>
              <w:rPr>
                <w:rFonts w:hint="eastAsia"/>
              </w:rPr>
              <w:alias w:val="单位：财务附注：支付的其他与投资活动有关的现金"/>
              <w:tag w:val="_GBC_c9261a723e034bd4842ebc9aa57bb713"/>
              <w:id w:val="-8847119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支付的其他与投资活动有关的现金"/>
              <w:tag w:val="_GBC_1ac8f59aa2ce48d0af7c6d580cad336c"/>
              <w:id w:val="19313149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410"/>
            <w:gridCol w:w="2917"/>
            <w:gridCol w:w="2732"/>
          </w:tblGrid>
          <w:tr w:rsidR="00E56C07" w:rsidRPr="00C8301E">
            <w:sdt>
              <w:sdtPr>
                <w:rPr>
                  <w:rFonts w:asciiTheme="minorEastAsia" w:eastAsiaTheme="minorEastAsia" w:hAnsiTheme="minorEastAsia"/>
                </w:rPr>
                <w:tag w:val="_PLD_587dffb6cb394ed0abe3449c37ec4700"/>
                <w:id w:val="36001784"/>
                <w:lock w:val="sdtLocked"/>
              </w:sdtPr>
              <w:sdtEndPr/>
              <w:sdtContent>
                <w:tc>
                  <w:tcPr>
                    <w:tcW w:w="1882" w:type="pct"/>
                  </w:tcPr>
                  <w:p w:rsidR="00E56C07" w:rsidRPr="00C8301E" w:rsidRDefault="0070445C">
                    <w:pPr>
                      <w:adjustRightInd w:val="0"/>
                      <w:snapToGrid w:val="0"/>
                      <w:jc w:val="center"/>
                      <w:rPr>
                        <w:rFonts w:asciiTheme="minorEastAsia" w:eastAsiaTheme="minorEastAsia" w:hAnsiTheme="minorEastAsia"/>
                      </w:rPr>
                    </w:pPr>
                    <w:r w:rsidRPr="00C8301E">
                      <w:rPr>
                        <w:rFonts w:asciiTheme="minorEastAsia" w:eastAsiaTheme="minorEastAsia" w:hAnsiTheme="minorEastAsia" w:hint="eastAsia"/>
                      </w:rPr>
                      <w:t>项目</w:t>
                    </w:r>
                  </w:p>
                </w:tc>
              </w:sdtContent>
            </w:sdt>
            <w:sdt>
              <w:sdtPr>
                <w:rPr>
                  <w:rFonts w:asciiTheme="minorEastAsia" w:eastAsiaTheme="minorEastAsia" w:hAnsiTheme="minorEastAsia"/>
                </w:rPr>
                <w:tag w:val="_PLD_df7899e6c0274bae9f145af85a8eb277"/>
                <w:id w:val="36001785"/>
                <w:lock w:val="sdtLocked"/>
              </w:sdtPr>
              <w:sdtEndPr/>
              <w:sdtContent>
                <w:tc>
                  <w:tcPr>
                    <w:tcW w:w="1610" w:type="pct"/>
                  </w:tcPr>
                  <w:p w:rsidR="00E56C07" w:rsidRPr="00C8301E" w:rsidRDefault="0070445C">
                    <w:pPr>
                      <w:adjustRightInd w:val="0"/>
                      <w:snapToGrid w:val="0"/>
                      <w:jc w:val="center"/>
                      <w:rPr>
                        <w:rFonts w:asciiTheme="minorEastAsia" w:eastAsiaTheme="minorEastAsia" w:hAnsiTheme="minorEastAsia"/>
                      </w:rPr>
                    </w:pPr>
                    <w:r w:rsidRPr="00C8301E">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f161b1c392e440818862ceb1761bb906"/>
                <w:id w:val="36001786"/>
                <w:lock w:val="sdtLocked"/>
              </w:sdtPr>
              <w:sdtEndPr/>
              <w:sdtContent>
                <w:tc>
                  <w:tcPr>
                    <w:tcW w:w="1508" w:type="pct"/>
                  </w:tcPr>
                  <w:p w:rsidR="00E56C07" w:rsidRPr="00C8301E" w:rsidRDefault="0070445C">
                    <w:pPr>
                      <w:adjustRightInd w:val="0"/>
                      <w:snapToGrid w:val="0"/>
                      <w:jc w:val="center"/>
                      <w:rPr>
                        <w:rFonts w:asciiTheme="minorEastAsia" w:eastAsiaTheme="minorEastAsia" w:hAnsiTheme="minorEastAsia"/>
                      </w:rPr>
                    </w:pPr>
                    <w:r w:rsidRPr="00C8301E">
                      <w:rPr>
                        <w:rFonts w:asciiTheme="minorEastAsia" w:eastAsiaTheme="minorEastAsia" w:hAnsiTheme="minorEastAsia" w:hint="eastAsia"/>
                      </w:rPr>
                      <w:t>上期发生额</w:t>
                    </w:r>
                  </w:p>
                </w:tc>
              </w:sdtContent>
            </w:sdt>
          </w:tr>
          <w:sdt>
            <w:sdtPr>
              <w:rPr>
                <w:rFonts w:asciiTheme="minorEastAsia" w:eastAsiaTheme="minorEastAsia" w:hAnsiTheme="minorEastAsia" w:cstheme="minorBidi" w:hint="eastAsia"/>
              </w:rPr>
              <w:alias w:val="支付的其他与投资活动有关的现金明细"/>
              <w:tag w:val="_TUP_b6c724ac4860419dabcf1acda6dd60f4"/>
              <w:id w:val="36001787"/>
              <w:lock w:val="sdtLocked"/>
            </w:sdtPr>
            <w:sdtEndPr/>
            <w:sdtContent>
              <w:tr w:rsidR="00E56C07" w:rsidRPr="00C8301E">
                <w:tc>
                  <w:tcPr>
                    <w:tcW w:w="1882" w:type="pct"/>
                  </w:tcPr>
                  <w:p w:rsidR="00E56C07" w:rsidRPr="00C8301E" w:rsidRDefault="0070445C" w:rsidP="00C8301E">
                    <w:pPr>
                      <w:adjustRightInd w:val="0"/>
                      <w:snapToGrid w:val="0"/>
                      <w:jc w:val="center"/>
                      <w:rPr>
                        <w:rFonts w:asciiTheme="minorEastAsia" w:eastAsiaTheme="minorEastAsia" w:hAnsiTheme="minorEastAsia"/>
                      </w:rPr>
                    </w:pPr>
                    <w:r w:rsidRPr="00C8301E">
                      <w:rPr>
                        <w:rFonts w:asciiTheme="minorEastAsia" w:eastAsiaTheme="minorEastAsia" w:hAnsiTheme="minorEastAsia"/>
                      </w:rPr>
                      <w:t>处置子公司现金净减少</w:t>
                    </w:r>
                  </w:p>
                </w:tc>
                <w:tc>
                  <w:tcPr>
                    <w:tcW w:w="1610" w:type="pct"/>
                    <w:vAlign w:val="bottom"/>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31,898.97</w:t>
                    </w:r>
                  </w:p>
                </w:tc>
                <w:tc>
                  <w:tcPr>
                    <w:tcW w:w="1508" w:type="pct"/>
                  </w:tcPr>
                  <w:p w:rsidR="00E56C07" w:rsidRPr="00C8301E" w:rsidRDefault="00E56C07">
                    <w:pPr>
                      <w:jc w:val="right"/>
                      <w:rPr>
                        <w:rFonts w:asciiTheme="minorEastAsia" w:eastAsiaTheme="minorEastAsia" w:hAnsiTheme="minorEastAsia"/>
                      </w:rPr>
                    </w:pPr>
                  </w:p>
                </w:tc>
              </w:tr>
            </w:sdtContent>
          </w:sdt>
          <w:tr w:rsidR="00E56C07" w:rsidRPr="00C8301E">
            <w:sdt>
              <w:sdtPr>
                <w:rPr>
                  <w:rFonts w:asciiTheme="minorEastAsia" w:eastAsiaTheme="minorEastAsia" w:hAnsiTheme="minorEastAsia"/>
                </w:rPr>
                <w:tag w:val="_PLD_1206bbe0dbda46119184b2f0907045c6"/>
                <w:id w:val="36001788"/>
                <w:lock w:val="sdtLocked"/>
              </w:sdtPr>
              <w:sdtEndPr/>
              <w:sdtContent>
                <w:tc>
                  <w:tcPr>
                    <w:tcW w:w="1882" w:type="pct"/>
                  </w:tcPr>
                  <w:p w:rsidR="00E56C07" w:rsidRPr="00C8301E" w:rsidRDefault="0070445C" w:rsidP="00C8301E">
                    <w:pPr>
                      <w:adjustRightInd w:val="0"/>
                      <w:snapToGrid w:val="0"/>
                      <w:jc w:val="center"/>
                      <w:rPr>
                        <w:rFonts w:asciiTheme="minorEastAsia" w:eastAsiaTheme="minorEastAsia" w:hAnsiTheme="minorEastAsia"/>
                      </w:rPr>
                    </w:pPr>
                    <w:r w:rsidRPr="00C8301E">
                      <w:rPr>
                        <w:rFonts w:asciiTheme="minorEastAsia" w:eastAsiaTheme="minorEastAsia" w:hAnsiTheme="minorEastAsia" w:hint="eastAsia"/>
                      </w:rPr>
                      <w:t>合计</w:t>
                    </w:r>
                  </w:p>
                </w:tc>
              </w:sdtContent>
            </w:sdt>
            <w:tc>
              <w:tcPr>
                <w:tcW w:w="1610" w:type="pct"/>
                <w:vAlign w:val="bottom"/>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31,898.97</w:t>
                </w:r>
              </w:p>
            </w:tc>
            <w:tc>
              <w:tcPr>
                <w:tcW w:w="1508" w:type="pct"/>
              </w:tcPr>
              <w:p w:rsidR="00E56C07" w:rsidRPr="00C8301E" w:rsidRDefault="00E56C07">
                <w:pPr>
                  <w:jc w:val="right"/>
                  <w:rPr>
                    <w:rFonts w:asciiTheme="minorEastAsia" w:eastAsiaTheme="minorEastAsia" w:hAnsiTheme="minorEastAsia"/>
                  </w:rPr>
                </w:pPr>
              </w:p>
            </w:tc>
          </w:tr>
        </w:tbl>
        <w:p w:rsidR="00E56C07" w:rsidRDefault="00E56C07"/>
        <w:p w:rsidR="00E56C07" w:rsidRDefault="0070445C">
          <w:pPr>
            <w:spacing w:before="60" w:after="60"/>
          </w:pPr>
          <w:r>
            <w:rPr>
              <w:rFonts w:hint="eastAsia"/>
            </w:rPr>
            <w:t>支付的其他与投资活动有关的现金说明：</w:t>
          </w:r>
        </w:p>
        <w:sdt>
          <w:sdtPr>
            <w:rPr>
              <w:rFonts w:hint="eastAsia"/>
            </w:rPr>
            <w:alias w:val="支付的其他与投资活动有关的现金说明"/>
            <w:tag w:val="_GBC_e94cfcc1a78341c4a50c9acc8c5c726c"/>
            <w:id w:val="-1221819455"/>
            <w:lock w:val="sdtLocked"/>
            <w:placeholder>
              <w:docPart w:val="GBC22222222222222222222222222222"/>
            </w:placeholder>
          </w:sdtPr>
          <w:sdtEndPr/>
          <w:sdtContent>
            <w:p w:rsidR="00E56C07" w:rsidRDefault="0070445C">
              <w:pPr>
                <w:pStyle w:val="Style105"/>
              </w:pPr>
              <w:r>
                <w:rPr>
                  <w:rFonts w:hint="eastAsia"/>
                </w:rPr>
                <w:t>无</w:t>
              </w:r>
            </w:p>
          </w:sdtContent>
        </w:sdt>
      </w:sdtContent>
    </w:sdt>
    <w:p w:rsidR="00E56C07" w:rsidRDefault="00E56C07">
      <w:pPr>
        <w:pStyle w:val="Style105"/>
      </w:pPr>
    </w:p>
    <w:sdt>
      <w:sdtPr>
        <w:rPr>
          <w:rFonts w:ascii="宋体" w:eastAsia="宋体" w:hAnsi="宋体" w:cs="宋体" w:hint="eastAsia"/>
          <w:b w:val="0"/>
          <w:bCs w:val="0"/>
          <w:kern w:val="0"/>
          <w:sz w:val="24"/>
          <w:szCs w:val="24"/>
        </w:rPr>
        <w:alias w:val="模块:收到的其他与筹资活动有关的现金"/>
        <w:tag w:val="_SEC_cee5e63128ad411498f4c0e9e303807b"/>
        <w:id w:val="1129599444"/>
        <w:lock w:val="sdtLocked"/>
        <w:placeholder>
          <w:docPart w:val="GBC22222222222222222222222222222"/>
        </w:placeholder>
      </w:sdtPr>
      <w:sdtEndPr>
        <w:rPr>
          <w:rFonts w:asciiTheme="minorHAnsi" w:hAnsiTheme="minorHAnsi" w:cstheme="minorBidi"/>
          <w:kern w:val="2"/>
          <w:sz w:val="21"/>
          <w:szCs w:val="21"/>
        </w:rPr>
      </w:sdtEndPr>
      <w:sdtContent>
        <w:p w:rsidR="00E56C07" w:rsidRDefault="0070445C">
          <w:pPr>
            <w:pStyle w:val="Style109"/>
            <w:numPr>
              <w:ilvl w:val="0"/>
              <w:numId w:val="110"/>
            </w:numPr>
            <w:ind w:left="426" w:hanging="426"/>
          </w:pPr>
          <w:r>
            <w:rPr>
              <w:rFonts w:hint="eastAsia"/>
            </w:rPr>
            <w:t>收到的</w:t>
          </w:r>
          <w:r>
            <w:rPr>
              <w:rFonts w:ascii="宋体" w:hAnsi="宋体" w:hint="eastAsia"/>
            </w:rPr>
            <w:t>其他</w:t>
          </w:r>
          <w:r>
            <w:rPr>
              <w:rFonts w:hint="eastAsia"/>
            </w:rPr>
            <w:t>与筹资活动有关的现金</w:t>
          </w:r>
        </w:p>
        <w:sdt>
          <w:sdtPr>
            <w:alias w:val="是否适用：收到的其他与筹资活动有关的现金[双击切换]"/>
            <w:tag w:val="_GBC_031910cf781944cf80900ffa99f7a9d7"/>
            <w:id w:val="125664913"/>
            <w:lock w:val="sdtLocked"/>
            <w:placeholder>
              <w:docPart w:val="GBC22222222222222222222222222222"/>
            </w:placeholder>
          </w:sdtPr>
          <w:sdtEndPr/>
          <w:sdtContent>
            <w:p w:rsidR="00E56C07" w:rsidRDefault="008B7376">
              <w:pPr>
                <w:pStyle w:val="Style105"/>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70445C">
          <w:pPr>
            <w:jc w:val="right"/>
          </w:pPr>
          <w:r>
            <w:rPr>
              <w:rFonts w:hint="eastAsia"/>
            </w:rPr>
            <w:t>单位：</w:t>
          </w:r>
          <w:sdt>
            <w:sdtPr>
              <w:rPr>
                <w:rFonts w:hint="eastAsia"/>
              </w:rPr>
              <w:alias w:val="单位：财务附注：收到的其他与筹资活动有关的现金"/>
              <w:tag w:val="_GBC_666160c9e7144e11b24beaa82a8d20a2"/>
              <w:id w:val="-3590496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收到的其他与筹资活动有关的现金"/>
              <w:tag w:val="_GBC_5dbb9457a5854b088449e8b9e69e8c2e"/>
              <w:id w:val="-6028094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800"/>
            <w:gridCol w:w="2692"/>
            <w:gridCol w:w="2567"/>
          </w:tblGrid>
          <w:tr w:rsidR="00E56C07" w:rsidRPr="00C8301E" w:rsidTr="00C8301E">
            <w:sdt>
              <w:sdtPr>
                <w:rPr>
                  <w:rFonts w:asciiTheme="minorEastAsia" w:eastAsiaTheme="minorEastAsia" w:hAnsiTheme="minorEastAsia"/>
                </w:rPr>
                <w:tag w:val="_PLD_a77349a2c05f473b9ac20b64fc24179e"/>
                <w:id w:val="1006255278"/>
                <w:lock w:val="sdtLocked"/>
              </w:sdtPr>
              <w:sdtEndPr/>
              <w:sdtContent>
                <w:tc>
                  <w:tcPr>
                    <w:tcW w:w="2097" w:type="pct"/>
                  </w:tcPr>
                  <w:p w:rsidR="00E56C07" w:rsidRPr="00C8301E" w:rsidRDefault="0070445C">
                    <w:pPr>
                      <w:adjustRightInd w:val="0"/>
                      <w:snapToGrid w:val="0"/>
                      <w:jc w:val="center"/>
                      <w:rPr>
                        <w:rFonts w:asciiTheme="minorEastAsia" w:eastAsiaTheme="minorEastAsia" w:hAnsiTheme="minorEastAsia"/>
                      </w:rPr>
                    </w:pPr>
                    <w:r w:rsidRPr="00C8301E">
                      <w:rPr>
                        <w:rFonts w:asciiTheme="minorEastAsia" w:eastAsiaTheme="minorEastAsia" w:hAnsiTheme="minorEastAsia" w:hint="eastAsia"/>
                      </w:rPr>
                      <w:t>项目</w:t>
                    </w:r>
                  </w:p>
                </w:tc>
              </w:sdtContent>
            </w:sdt>
            <w:sdt>
              <w:sdtPr>
                <w:rPr>
                  <w:rFonts w:asciiTheme="minorEastAsia" w:eastAsiaTheme="minorEastAsia" w:hAnsiTheme="minorEastAsia"/>
                </w:rPr>
                <w:tag w:val="_PLD_4f0ec6d40c994acb9eb5b3560f97c407"/>
                <w:id w:val="1118410302"/>
                <w:lock w:val="sdtLocked"/>
              </w:sdtPr>
              <w:sdtEndPr/>
              <w:sdtContent>
                <w:tc>
                  <w:tcPr>
                    <w:tcW w:w="1486" w:type="pct"/>
                  </w:tcPr>
                  <w:p w:rsidR="00E56C07" w:rsidRPr="00C8301E" w:rsidRDefault="0070445C">
                    <w:pPr>
                      <w:adjustRightInd w:val="0"/>
                      <w:snapToGrid w:val="0"/>
                      <w:jc w:val="center"/>
                      <w:rPr>
                        <w:rFonts w:asciiTheme="minorEastAsia" w:eastAsiaTheme="minorEastAsia" w:hAnsiTheme="minorEastAsia"/>
                      </w:rPr>
                    </w:pPr>
                    <w:r w:rsidRPr="00C8301E">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aa071ffac82040379300e6f5150e4ff7"/>
                <w:id w:val="654415149"/>
                <w:lock w:val="sdtLocked"/>
              </w:sdtPr>
              <w:sdtEndPr/>
              <w:sdtContent>
                <w:tc>
                  <w:tcPr>
                    <w:tcW w:w="1417" w:type="pct"/>
                  </w:tcPr>
                  <w:p w:rsidR="00E56C07" w:rsidRPr="00C8301E" w:rsidRDefault="0070445C">
                    <w:pPr>
                      <w:adjustRightInd w:val="0"/>
                      <w:snapToGrid w:val="0"/>
                      <w:jc w:val="center"/>
                      <w:rPr>
                        <w:rFonts w:asciiTheme="minorEastAsia" w:eastAsiaTheme="minorEastAsia" w:hAnsiTheme="minorEastAsia"/>
                      </w:rPr>
                    </w:pPr>
                    <w:r w:rsidRPr="00C8301E">
                      <w:rPr>
                        <w:rFonts w:asciiTheme="minorEastAsia" w:eastAsiaTheme="minorEastAsia" w:hAnsiTheme="minorEastAsia" w:hint="eastAsia"/>
                      </w:rPr>
                      <w:t>上期发生额</w:t>
                    </w:r>
                  </w:p>
                </w:tc>
              </w:sdtContent>
            </w:sdt>
          </w:tr>
          <w:sdt>
            <w:sdtPr>
              <w:rPr>
                <w:rFonts w:asciiTheme="minorEastAsia" w:eastAsiaTheme="minorEastAsia" w:hAnsiTheme="minorEastAsia" w:hint="eastAsia"/>
              </w:rPr>
              <w:alias w:val="收到的其他与筹资活动有关的现金明细"/>
              <w:tag w:val="_TUP_afb02f29341a473a8c5477beb6ba2747"/>
              <w:id w:val="1161269724"/>
              <w:lock w:val="sdtLocked"/>
            </w:sdtPr>
            <w:sdtEndPr/>
            <w:sdtContent>
              <w:tr w:rsidR="00E56C07" w:rsidRPr="00C8301E" w:rsidTr="00C8301E">
                <w:tc>
                  <w:tcPr>
                    <w:tcW w:w="2097" w:type="pct"/>
                  </w:tcPr>
                  <w:p w:rsidR="00E56C07" w:rsidRPr="00C8301E" w:rsidRDefault="0070445C" w:rsidP="00C8301E">
                    <w:pPr>
                      <w:adjustRightInd w:val="0"/>
                      <w:snapToGrid w:val="0"/>
                      <w:jc w:val="center"/>
                      <w:rPr>
                        <w:rFonts w:asciiTheme="minorEastAsia" w:eastAsiaTheme="minorEastAsia" w:hAnsiTheme="minorEastAsia"/>
                      </w:rPr>
                    </w:pPr>
                    <w:r w:rsidRPr="00C8301E">
                      <w:rPr>
                        <w:rFonts w:asciiTheme="minorEastAsia" w:eastAsiaTheme="minorEastAsia" w:hAnsiTheme="minorEastAsia"/>
                      </w:rPr>
                      <w:t>融资性应收票据到期或贴现收款</w:t>
                    </w:r>
                  </w:p>
                </w:tc>
                <w:tc>
                  <w:tcPr>
                    <w:tcW w:w="1486" w:type="pct"/>
                    <w:vAlign w:val="bottom"/>
                  </w:tcPr>
                  <w:p w:rsidR="00E56C07" w:rsidRPr="00C8301E" w:rsidRDefault="00E56C07">
                    <w:pPr>
                      <w:jc w:val="right"/>
                      <w:rPr>
                        <w:rFonts w:asciiTheme="minorEastAsia" w:eastAsiaTheme="minorEastAsia" w:hAnsiTheme="minorEastAsia"/>
                      </w:rPr>
                    </w:pPr>
                  </w:p>
                </w:tc>
                <w:tc>
                  <w:tcPr>
                    <w:tcW w:w="1417" w:type="pct"/>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2,735,446,513.71</w:t>
                    </w:r>
                  </w:p>
                </w:tc>
              </w:tr>
            </w:sdtContent>
          </w:sdt>
          <w:sdt>
            <w:sdtPr>
              <w:rPr>
                <w:rFonts w:asciiTheme="minorEastAsia" w:eastAsiaTheme="minorEastAsia" w:hAnsiTheme="minorEastAsia" w:hint="eastAsia"/>
              </w:rPr>
              <w:alias w:val="收到的其他与筹资活动有关的现金明细"/>
              <w:tag w:val="_TUP_afb02f29341a473a8c5477beb6ba2747"/>
              <w:id w:val="-21860029"/>
              <w:lock w:val="sdtLocked"/>
            </w:sdtPr>
            <w:sdtEndPr/>
            <w:sdtContent>
              <w:tr w:rsidR="00E56C07" w:rsidRPr="00C8301E" w:rsidTr="00C8301E">
                <w:tc>
                  <w:tcPr>
                    <w:tcW w:w="2097" w:type="pct"/>
                  </w:tcPr>
                  <w:p w:rsidR="00E56C07" w:rsidRPr="00C8301E" w:rsidRDefault="0070445C" w:rsidP="00C8301E">
                    <w:pPr>
                      <w:adjustRightInd w:val="0"/>
                      <w:snapToGrid w:val="0"/>
                      <w:jc w:val="center"/>
                      <w:rPr>
                        <w:rFonts w:asciiTheme="minorEastAsia" w:eastAsiaTheme="minorEastAsia" w:hAnsiTheme="minorEastAsia"/>
                      </w:rPr>
                    </w:pPr>
                    <w:r w:rsidRPr="00C8301E">
                      <w:rPr>
                        <w:rFonts w:asciiTheme="minorEastAsia" w:eastAsiaTheme="minorEastAsia" w:hAnsiTheme="minorEastAsia"/>
                      </w:rPr>
                      <w:t>票据、借款、保函等保证金净减少额</w:t>
                    </w:r>
                  </w:p>
                </w:tc>
                <w:tc>
                  <w:tcPr>
                    <w:tcW w:w="1486" w:type="pct"/>
                    <w:vAlign w:val="bottom"/>
                  </w:tcPr>
                  <w:p w:rsidR="00E56C07" w:rsidRPr="00C8301E" w:rsidRDefault="001644ED">
                    <w:pPr>
                      <w:jc w:val="right"/>
                      <w:rPr>
                        <w:rFonts w:asciiTheme="minorEastAsia" w:eastAsiaTheme="minorEastAsia" w:hAnsiTheme="minorEastAsia"/>
                      </w:rPr>
                    </w:pPr>
                    <w:r w:rsidRPr="00C8301E">
                      <w:rPr>
                        <w:rFonts w:asciiTheme="minorEastAsia" w:eastAsiaTheme="minorEastAsia" w:hAnsiTheme="minorEastAsia"/>
                      </w:rPr>
                      <w:t>398,231,314.54</w:t>
                    </w:r>
                  </w:p>
                </w:tc>
                <w:tc>
                  <w:tcPr>
                    <w:tcW w:w="1417" w:type="pct"/>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3,667,507,442.16</w:t>
                    </w:r>
                  </w:p>
                </w:tc>
              </w:tr>
            </w:sdtContent>
          </w:sdt>
          <w:sdt>
            <w:sdtPr>
              <w:rPr>
                <w:rFonts w:asciiTheme="minorEastAsia" w:eastAsiaTheme="minorEastAsia" w:hAnsiTheme="minorEastAsia" w:hint="eastAsia"/>
              </w:rPr>
              <w:alias w:val="收到的其他与筹资活动有关的现金明细"/>
              <w:tag w:val="_TUP_afb02f29341a473a8c5477beb6ba2747"/>
              <w:id w:val="-2078746937"/>
              <w:lock w:val="sdtLocked"/>
            </w:sdtPr>
            <w:sdtEndPr/>
            <w:sdtContent>
              <w:tr w:rsidR="00E56C07" w:rsidRPr="00C8301E" w:rsidTr="00C8301E">
                <w:tc>
                  <w:tcPr>
                    <w:tcW w:w="2097" w:type="pct"/>
                  </w:tcPr>
                  <w:p w:rsidR="00E56C07" w:rsidRPr="00C8301E" w:rsidRDefault="0070445C" w:rsidP="00C8301E">
                    <w:pPr>
                      <w:adjustRightInd w:val="0"/>
                      <w:snapToGrid w:val="0"/>
                      <w:jc w:val="center"/>
                      <w:rPr>
                        <w:rFonts w:asciiTheme="minorEastAsia" w:eastAsiaTheme="minorEastAsia" w:hAnsiTheme="minorEastAsia"/>
                      </w:rPr>
                    </w:pPr>
                    <w:r w:rsidRPr="00C8301E">
                      <w:rPr>
                        <w:rFonts w:asciiTheme="minorEastAsia" w:eastAsiaTheme="minorEastAsia" w:hAnsiTheme="minorEastAsia"/>
                      </w:rPr>
                      <w:t>收到筹资活动保证金利息</w:t>
                    </w:r>
                  </w:p>
                </w:tc>
                <w:tc>
                  <w:tcPr>
                    <w:tcW w:w="1486" w:type="pct"/>
                    <w:vAlign w:val="bottom"/>
                  </w:tcPr>
                  <w:p w:rsidR="00E56C07" w:rsidRPr="00C8301E" w:rsidRDefault="00E56C07">
                    <w:pPr>
                      <w:jc w:val="right"/>
                      <w:rPr>
                        <w:rFonts w:asciiTheme="minorEastAsia" w:eastAsiaTheme="minorEastAsia" w:hAnsiTheme="minorEastAsia"/>
                      </w:rPr>
                    </w:pPr>
                  </w:p>
                </w:tc>
                <w:tc>
                  <w:tcPr>
                    <w:tcW w:w="1417" w:type="pct"/>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66,622,343.24</w:t>
                    </w:r>
                  </w:p>
                </w:tc>
              </w:tr>
            </w:sdtContent>
          </w:sdt>
          <w:sdt>
            <w:sdtPr>
              <w:rPr>
                <w:rFonts w:asciiTheme="minorEastAsia" w:eastAsiaTheme="minorEastAsia" w:hAnsiTheme="minorEastAsia" w:hint="eastAsia"/>
              </w:rPr>
              <w:alias w:val="收到的其他与筹资活动有关的现金明细"/>
              <w:tag w:val="_TUP_afb02f29341a473a8c5477beb6ba2747"/>
              <w:id w:val="-47924742"/>
              <w:lock w:val="sdtLocked"/>
            </w:sdtPr>
            <w:sdtEndPr/>
            <w:sdtContent>
              <w:tr w:rsidR="00E56C07" w:rsidRPr="00C8301E" w:rsidTr="00C8301E">
                <w:tc>
                  <w:tcPr>
                    <w:tcW w:w="2097" w:type="pct"/>
                  </w:tcPr>
                  <w:p w:rsidR="00E56C07" w:rsidRPr="00C8301E" w:rsidRDefault="0070445C" w:rsidP="00C8301E">
                    <w:pPr>
                      <w:adjustRightInd w:val="0"/>
                      <w:snapToGrid w:val="0"/>
                      <w:jc w:val="center"/>
                      <w:rPr>
                        <w:rFonts w:asciiTheme="minorEastAsia" w:eastAsiaTheme="minorEastAsia" w:hAnsiTheme="minorEastAsia"/>
                      </w:rPr>
                    </w:pPr>
                    <w:r w:rsidRPr="00C8301E">
                      <w:rPr>
                        <w:rFonts w:asciiTheme="minorEastAsia" w:eastAsiaTheme="minorEastAsia" w:hAnsiTheme="minorEastAsia"/>
                      </w:rPr>
                      <w:t>收到非金融机构</w:t>
                    </w:r>
                    <w:proofErr w:type="gramStart"/>
                    <w:r w:rsidRPr="00C8301E">
                      <w:rPr>
                        <w:rFonts w:asciiTheme="minorEastAsia" w:eastAsiaTheme="minorEastAsia" w:hAnsiTheme="minorEastAsia"/>
                      </w:rPr>
                      <w:t>筹资款</w:t>
                    </w:r>
                    <w:proofErr w:type="gramEnd"/>
                  </w:p>
                </w:tc>
                <w:tc>
                  <w:tcPr>
                    <w:tcW w:w="1486" w:type="pct"/>
                    <w:vAlign w:val="bottom"/>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53,460,700.00</w:t>
                    </w:r>
                  </w:p>
                </w:tc>
                <w:tc>
                  <w:tcPr>
                    <w:tcW w:w="1417" w:type="pct"/>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1,272,938,223.00</w:t>
                    </w:r>
                  </w:p>
                </w:tc>
              </w:tr>
            </w:sdtContent>
          </w:sdt>
          <w:tr w:rsidR="00E56C07" w:rsidRPr="00C8301E" w:rsidTr="00C8301E">
            <w:sdt>
              <w:sdtPr>
                <w:rPr>
                  <w:rFonts w:asciiTheme="minorEastAsia" w:eastAsiaTheme="minorEastAsia" w:hAnsiTheme="minorEastAsia"/>
                </w:rPr>
                <w:tag w:val="_PLD_7907c6798e0d4fb4a413e0875400dc4a"/>
                <w:id w:val="127126858"/>
                <w:lock w:val="sdtLocked"/>
              </w:sdtPr>
              <w:sdtEndPr/>
              <w:sdtContent>
                <w:tc>
                  <w:tcPr>
                    <w:tcW w:w="2097" w:type="pct"/>
                  </w:tcPr>
                  <w:p w:rsidR="00E56C07" w:rsidRPr="00C8301E" w:rsidRDefault="0070445C">
                    <w:pPr>
                      <w:adjustRightInd w:val="0"/>
                      <w:snapToGrid w:val="0"/>
                      <w:jc w:val="center"/>
                      <w:rPr>
                        <w:rFonts w:asciiTheme="minorEastAsia" w:eastAsiaTheme="minorEastAsia" w:hAnsiTheme="minorEastAsia"/>
                      </w:rPr>
                    </w:pPr>
                    <w:r w:rsidRPr="00C8301E">
                      <w:rPr>
                        <w:rFonts w:asciiTheme="minorEastAsia" w:eastAsiaTheme="minorEastAsia" w:hAnsiTheme="minorEastAsia" w:hint="eastAsia"/>
                      </w:rPr>
                      <w:t>合计</w:t>
                    </w:r>
                  </w:p>
                </w:tc>
              </w:sdtContent>
            </w:sdt>
            <w:tc>
              <w:tcPr>
                <w:tcW w:w="1486" w:type="pct"/>
                <w:vAlign w:val="bottom"/>
              </w:tcPr>
              <w:p w:rsidR="00E56C07" w:rsidRPr="00C8301E" w:rsidRDefault="001644ED">
                <w:pPr>
                  <w:jc w:val="right"/>
                  <w:rPr>
                    <w:rFonts w:asciiTheme="minorEastAsia" w:eastAsiaTheme="minorEastAsia" w:hAnsiTheme="minorEastAsia"/>
                  </w:rPr>
                </w:pPr>
                <w:r w:rsidRPr="00C8301E">
                  <w:rPr>
                    <w:rFonts w:asciiTheme="minorEastAsia" w:eastAsiaTheme="minorEastAsia" w:hAnsiTheme="minorEastAsia"/>
                  </w:rPr>
                  <w:t>451,692,014.54</w:t>
                </w:r>
              </w:p>
            </w:tc>
            <w:tc>
              <w:tcPr>
                <w:tcW w:w="1417" w:type="pct"/>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7,742,514,522.11</w:t>
                </w:r>
              </w:p>
            </w:tc>
          </w:tr>
        </w:tbl>
        <w:p w:rsidR="00E56C07" w:rsidRDefault="00E56C07">
          <w:pPr>
            <w:pStyle w:val="Style105"/>
          </w:pPr>
        </w:p>
        <w:p w:rsidR="00E56C07" w:rsidRDefault="0070445C">
          <w:pPr>
            <w:spacing w:before="60" w:after="60"/>
          </w:pPr>
          <w:r>
            <w:rPr>
              <w:rFonts w:hint="eastAsia"/>
            </w:rPr>
            <w:t>收到的其他与筹资活动有关的现金说明：</w:t>
          </w:r>
        </w:p>
        <w:sdt>
          <w:sdtPr>
            <w:rPr>
              <w:rFonts w:hint="eastAsia"/>
            </w:rPr>
            <w:alias w:val="收到的其他与筹资活动有关的现金说明"/>
            <w:tag w:val="_GBC_d2ec2a0599ab42678694df6c15643c4d"/>
            <w:id w:val="-238717640"/>
            <w:lock w:val="sdtLocked"/>
            <w:placeholder>
              <w:docPart w:val="GBC22222222222222222222222222222"/>
            </w:placeholder>
          </w:sdtPr>
          <w:sdtEndPr/>
          <w:sdtContent>
            <w:p w:rsidR="00E56C07" w:rsidRDefault="0070445C">
              <w:pPr>
                <w:pStyle w:val="Style105"/>
              </w:pPr>
              <w:r>
                <w:rPr>
                  <w:rFonts w:hint="eastAsia"/>
                </w:rPr>
                <w:t>无</w:t>
              </w:r>
            </w:p>
          </w:sdtContent>
        </w:sdt>
      </w:sdtContent>
    </w:sdt>
    <w:p w:rsidR="00E56C07" w:rsidRDefault="00E56C07">
      <w:pPr>
        <w:pStyle w:val="Style105"/>
      </w:pPr>
    </w:p>
    <w:sdt>
      <w:sdtPr>
        <w:rPr>
          <w:rFonts w:ascii="宋体" w:eastAsia="宋体" w:hAnsi="宋体" w:cs="宋体" w:hint="eastAsia"/>
          <w:b w:val="0"/>
          <w:bCs w:val="0"/>
          <w:kern w:val="0"/>
          <w:sz w:val="24"/>
          <w:szCs w:val="22"/>
        </w:rPr>
        <w:alias w:val="模块:支付的其他与筹资活动有关的现金"/>
        <w:tag w:val="_SEC_7f5832ab98b14401b69843c0f895b85e"/>
        <w:id w:val="-2098085066"/>
        <w:lock w:val="sdtLocked"/>
        <w:placeholder>
          <w:docPart w:val="GBC22222222222222222222222222222"/>
        </w:placeholder>
      </w:sdtPr>
      <w:sdtEndPr>
        <w:rPr>
          <w:rFonts w:asciiTheme="minorHAnsi" w:hAnsiTheme="minorHAnsi" w:cstheme="minorBidi"/>
          <w:kern w:val="2"/>
          <w:sz w:val="21"/>
          <w:szCs w:val="21"/>
        </w:rPr>
      </w:sdtEndPr>
      <w:sdtContent>
        <w:p w:rsidR="00E56C07" w:rsidRDefault="0070445C">
          <w:pPr>
            <w:pStyle w:val="Style109"/>
            <w:numPr>
              <w:ilvl w:val="0"/>
              <w:numId w:val="110"/>
            </w:numPr>
            <w:ind w:left="426" w:hanging="426"/>
          </w:pPr>
          <w:r>
            <w:rPr>
              <w:rFonts w:hint="eastAsia"/>
            </w:rPr>
            <w:t>支付的其他与筹资活动有关的现金</w:t>
          </w:r>
        </w:p>
        <w:sdt>
          <w:sdtPr>
            <w:alias w:val="是否适用：支付的其他与筹资活动有关的现金[双击切换]"/>
            <w:tag w:val="_GBC_fcc0d0c43a2d4fa88ca685f3e36f2f40"/>
            <w:id w:val="-2075501771"/>
            <w:lock w:val="sdtLocked"/>
            <w:placeholder>
              <w:docPart w:val="GBC22222222222222222222222222222"/>
            </w:placeholder>
          </w:sdtPr>
          <w:sdtEndPr/>
          <w:sdtContent>
            <w:p w:rsidR="00E56C07" w:rsidRDefault="008B7376">
              <w:pPr>
                <w:pStyle w:val="Style105"/>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70445C">
          <w:pPr>
            <w:jc w:val="right"/>
          </w:pPr>
          <w:r>
            <w:rPr>
              <w:rFonts w:hint="eastAsia"/>
            </w:rPr>
            <w:t>单位：</w:t>
          </w:r>
          <w:sdt>
            <w:sdtPr>
              <w:rPr>
                <w:rFonts w:hint="eastAsia"/>
              </w:rPr>
              <w:alias w:val="单位：财务附注：支付的其他与筹资活动有关的现金"/>
              <w:tag w:val="_GBC_f301b3c53ede43608ccf55c09ef288e7"/>
              <w:id w:val="13415944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支付的其他与筹资活动有关的现金"/>
              <w:tag w:val="_GBC_462cc25e34014e2cb61c7b4f9232d7e5"/>
              <w:id w:val="-11764183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410"/>
            <w:gridCol w:w="2917"/>
            <w:gridCol w:w="2732"/>
          </w:tblGrid>
          <w:tr w:rsidR="00E56C07" w:rsidRPr="00C8301E">
            <w:sdt>
              <w:sdtPr>
                <w:rPr>
                  <w:rFonts w:asciiTheme="minorEastAsia" w:eastAsiaTheme="minorEastAsia" w:hAnsiTheme="minorEastAsia"/>
                </w:rPr>
                <w:tag w:val="_PLD_e2db8e0335cc47fe9b6461eeb2befa7e"/>
                <w:id w:val="-374459359"/>
                <w:lock w:val="sdtLocked"/>
              </w:sdtPr>
              <w:sdtEndPr/>
              <w:sdtContent>
                <w:tc>
                  <w:tcPr>
                    <w:tcW w:w="1882" w:type="pct"/>
                  </w:tcPr>
                  <w:p w:rsidR="00E56C07" w:rsidRPr="00C8301E" w:rsidRDefault="0070445C" w:rsidP="00C8301E">
                    <w:pPr>
                      <w:adjustRightInd w:val="0"/>
                      <w:snapToGrid w:val="0"/>
                      <w:jc w:val="center"/>
                      <w:rPr>
                        <w:rFonts w:asciiTheme="minorEastAsia" w:eastAsiaTheme="minorEastAsia" w:hAnsiTheme="minorEastAsia"/>
                      </w:rPr>
                    </w:pPr>
                    <w:r w:rsidRPr="00C8301E">
                      <w:rPr>
                        <w:rFonts w:asciiTheme="minorEastAsia" w:eastAsiaTheme="minorEastAsia" w:hAnsiTheme="minorEastAsia" w:hint="eastAsia"/>
                      </w:rPr>
                      <w:t>项目</w:t>
                    </w:r>
                  </w:p>
                </w:tc>
              </w:sdtContent>
            </w:sdt>
            <w:sdt>
              <w:sdtPr>
                <w:rPr>
                  <w:rFonts w:asciiTheme="minorEastAsia" w:eastAsiaTheme="minorEastAsia" w:hAnsiTheme="minorEastAsia"/>
                </w:rPr>
                <w:tag w:val="_PLD_bb4a54a8a5be4a6691e4d59483217c64"/>
                <w:id w:val="620504640"/>
                <w:lock w:val="sdtLocked"/>
              </w:sdtPr>
              <w:sdtEndPr/>
              <w:sdtContent>
                <w:tc>
                  <w:tcPr>
                    <w:tcW w:w="1610" w:type="pct"/>
                  </w:tcPr>
                  <w:p w:rsidR="00E56C07" w:rsidRPr="00C8301E" w:rsidRDefault="0070445C">
                    <w:pPr>
                      <w:adjustRightInd w:val="0"/>
                      <w:snapToGrid w:val="0"/>
                      <w:jc w:val="center"/>
                      <w:rPr>
                        <w:rFonts w:asciiTheme="minorEastAsia" w:eastAsiaTheme="minorEastAsia" w:hAnsiTheme="minorEastAsia"/>
                      </w:rPr>
                    </w:pPr>
                    <w:r w:rsidRPr="00C8301E">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a4930447bc4d450faf79f923eef8597b"/>
                <w:id w:val="-1141116955"/>
                <w:lock w:val="sdtLocked"/>
              </w:sdtPr>
              <w:sdtEndPr/>
              <w:sdtContent>
                <w:tc>
                  <w:tcPr>
                    <w:tcW w:w="1508" w:type="pct"/>
                  </w:tcPr>
                  <w:p w:rsidR="00E56C07" w:rsidRPr="00C8301E" w:rsidRDefault="0070445C">
                    <w:pPr>
                      <w:adjustRightInd w:val="0"/>
                      <w:snapToGrid w:val="0"/>
                      <w:jc w:val="center"/>
                      <w:rPr>
                        <w:rFonts w:asciiTheme="minorEastAsia" w:eastAsiaTheme="minorEastAsia" w:hAnsiTheme="minorEastAsia"/>
                      </w:rPr>
                    </w:pPr>
                    <w:r w:rsidRPr="00C8301E">
                      <w:rPr>
                        <w:rFonts w:asciiTheme="minorEastAsia" w:eastAsiaTheme="minorEastAsia" w:hAnsiTheme="minorEastAsia" w:hint="eastAsia"/>
                      </w:rPr>
                      <w:t>上期发生额</w:t>
                    </w:r>
                  </w:p>
                </w:tc>
              </w:sdtContent>
            </w:sdt>
          </w:tr>
          <w:sdt>
            <w:sdtPr>
              <w:rPr>
                <w:rFonts w:asciiTheme="minorEastAsia" w:eastAsiaTheme="minorEastAsia" w:hAnsiTheme="minorEastAsia" w:hint="eastAsia"/>
              </w:rPr>
              <w:alias w:val="支付的其他与筹资活动有关的现金明细"/>
              <w:tag w:val="_TUP_e54614051bfb48d8ab0e47a024ba7e91"/>
              <w:id w:val="-1535027901"/>
              <w:lock w:val="sdtLocked"/>
            </w:sdtPr>
            <w:sdtEndPr/>
            <w:sdtContent>
              <w:tr w:rsidR="00E56C07" w:rsidRPr="00C8301E">
                <w:tc>
                  <w:tcPr>
                    <w:tcW w:w="1882" w:type="pct"/>
                  </w:tcPr>
                  <w:p w:rsidR="00E56C07" w:rsidRPr="00C8301E" w:rsidRDefault="0070445C" w:rsidP="00C8301E">
                    <w:pPr>
                      <w:adjustRightInd w:val="0"/>
                      <w:snapToGrid w:val="0"/>
                      <w:jc w:val="center"/>
                      <w:rPr>
                        <w:rFonts w:asciiTheme="minorEastAsia" w:eastAsiaTheme="minorEastAsia" w:hAnsiTheme="minorEastAsia"/>
                      </w:rPr>
                    </w:pPr>
                    <w:r w:rsidRPr="00C8301E">
                      <w:rPr>
                        <w:rFonts w:asciiTheme="minorEastAsia" w:eastAsiaTheme="minorEastAsia" w:hAnsiTheme="minorEastAsia"/>
                      </w:rPr>
                      <w:t>支付融资性应付票据到期款项</w:t>
                    </w:r>
                  </w:p>
                </w:tc>
                <w:tc>
                  <w:tcPr>
                    <w:tcW w:w="1610" w:type="pct"/>
                    <w:vAlign w:val="bottom"/>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118,000,000.00</w:t>
                    </w:r>
                  </w:p>
                </w:tc>
                <w:tc>
                  <w:tcPr>
                    <w:tcW w:w="1508" w:type="pct"/>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7,326,362,812.73</w:t>
                    </w:r>
                  </w:p>
                </w:tc>
              </w:tr>
            </w:sdtContent>
          </w:sdt>
          <w:sdt>
            <w:sdtPr>
              <w:rPr>
                <w:rFonts w:asciiTheme="minorEastAsia" w:eastAsiaTheme="minorEastAsia" w:hAnsiTheme="minorEastAsia" w:hint="eastAsia"/>
              </w:rPr>
              <w:alias w:val="支付的其他与筹资活动有关的现金明细"/>
              <w:tag w:val="_TUP_e54614051bfb48d8ab0e47a024ba7e91"/>
              <w:id w:val="1091591693"/>
              <w:lock w:val="sdtLocked"/>
            </w:sdtPr>
            <w:sdtEndPr/>
            <w:sdtContent>
              <w:tr w:rsidR="00E56C07" w:rsidRPr="00C8301E">
                <w:tc>
                  <w:tcPr>
                    <w:tcW w:w="1882" w:type="pct"/>
                  </w:tcPr>
                  <w:p w:rsidR="00E56C07" w:rsidRPr="00C8301E" w:rsidRDefault="0070445C" w:rsidP="00C8301E">
                    <w:pPr>
                      <w:adjustRightInd w:val="0"/>
                      <w:snapToGrid w:val="0"/>
                      <w:jc w:val="center"/>
                      <w:rPr>
                        <w:rFonts w:asciiTheme="minorEastAsia" w:eastAsiaTheme="minorEastAsia" w:hAnsiTheme="minorEastAsia"/>
                      </w:rPr>
                    </w:pPr>
                    <w:r w:rsidRPr="00C8301E">
                      <w:rPr>
                        <w:rFonts w:asciiTheme="minorEastAsia" w:eastAsiaTheme="minorEastAsia" w:hAnsiTheme="minorEastAsia"/>
                      </w:rPr>
                      <w:t>偿还保理（融资租赁）等融资款</w:t>
                    </w:r>
                  </w:p>
                </w:tc>
                <w:tc>
                  <w:tcPr>
                    <w:tcW w:w="1610" w:type="pct"/>
                    <w:vAlign w:val="bottom"/>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11,608,963.53</w:t>
                    </w:r>
                  </w:p>
                </w:tc>
                <w:tc>
                  <w:tcPr>
                    <w:tcW w:w="1508" w:type="pct"/>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396,912,871.01</w:t>
                    </w:r>
                  </w:p>
                </w:tc>
              </w:tr>
            </w:sdtContent>
          </w:sdt>
          <w:sdt>
            <w:sdtPr>
              <w:rPr>
                <w:rFonts w:asciiTheme="minorEastAsia" w:eastAsiaTheme="minorEastAsia" w:hAnsiTheme="minorEastAsia" w:hint="eastAsia"/>
              </w:rPr>
              <w:alias w:val="支付的其他与筹资活动有关的现金明细"/>
              <w:tag w:val="_TUP_e54614051bfb48d8ab0e47a024ba7e91"/>
              <w:id w:val="1562435487"/>
              <w:lock w:val="sdtLocked"/>
            </w:sdtPr>
            <w:sdtEndPr/>
            <w:sdtContent>
              <w:tr w:rsidR="00E56C07" w:rsidRPr="00C8301E">
                <w:tc>
                  <w:tcPr>
                    <w:tcW w:w="1882" w:type="pct"/>
                  </w:tcPr>
                  <w:p w:rsidR="00E56C07" w:rsidRPr="00C8301E" w:rsidRDefault="0070445C" w:rsidP="00C8301E">
                    <w:pPr>
                      <w:adjustRightInd w:val="0"/>
                      <w:snapToGrid w:val="0"/>
                      <w:jc w:val="center"/>
                      <w:rPr>
                        <w:rFonts w:asciiTheme="minorEastAsia" w:eastAsiaTheme="minorEastAsia" w:hAnsiTheme="minorEastAsia"/>
                      </w:rPr>
                    </w:pPr>
                    <w:r w:rsidRPr="00C8301E">
                      <w:rPr>
                        <w:rFonts w:asciiTheme="minorEastAsia" w:eastAsiaTheme="minorEastAsia" w:hAnsiTheme="minorEastAsia"/>
                      </w:rPr>
                      <w:t>支付非金融机构借款</w:t>
                    </w:r>
                  </w:p>
                </w:tc>
                <w:tc>
                  <w:tcPr>
                    <w:tcW w:w="1610" w:type="pct"/>
                    <w:vAlign w:val="bottom"/>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1,170,832,241.31</w:t>
                    </w:r>
                  </w:p>
                </w:tc>
                <w:tc>
                  <w:tcPr>
                    <w:tcW w:w="1508" w:type="pct"/>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1,833,007,723.00</w:t>
                    </w:r>
                  </w:p>
                </w:tc>
              </w:tr>
            </w:sdtContent>
          </w:sdt>
          <w:sdt>
            <w:sdtPr>
              <w:rPr>
                <w:rFonts w:asciiTheme="minorEastAsia" w:eastAsiaTheme="minorEastAsia" w:hAnsiTheme="minorEastAsia" w:hint="eastAsia"/>
              </w:rPr>
              <w:alias w:val="支付的其他与筹资活动有关的现金明细"/>
              <w:tag w:val="_TUP_e54614051bfb48d8ab0e47a024ba7e91"/>
              <w:id w:val="1288468327"/>
              <w:lock w:val="sdtLocked"/>
            </w:sdtPr>
            <w:sdtEndPr/>
            <w:sdtContent>
              <w:tr w:rsidR="00E56C07" w:rsidRPr="00C8301E">
                <w:tc>
                  <w:tcPr>
                    <w:tcW w:w="1882" w:type="pct"/>
                  </w:tcPr>
                  <w:p w:rsidR="00E56C07" w:rsidRPr="00C8301E" w:rsidRDefault="0070445C" w:rsidP="00C8301E">
                    <w:pPr>
                      <w:adjustRightInd w:val="0"/>
                      <w:snapToGrid w:val="0"/>
                      <w:jc w:val="center"/>
                      <w:rPr>
                        <w:rFonts w:asciiTheme="minorEastAsia" w:eastAsiaTheme="minorEastAsia" w:hAnsiTheme="minorEastAsia"/>
                      </w:rPr>
                    </w:pPr>
                    <w:r w:rsidRPr="00C8301E">
                      <w:rPr>
                        <w:rFonts w:asciiTheme="minorEastAsia" w:eastAsiaTheme="minorEastAsia" w:hAnsiTheme="minorEastAsia"/>
                      </w:rPr>
                      <w:t>支付股权激励回购款</w:t>
                    </w:r>
                  </w:p>
                </w:tc>
                <w:tc>
                  <w:tcPr>
                    <w:tcW w:w="1610" w:type="pct"/>
                    <w:vAlign w:val="bottom"/>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12,008,590.00</w:t>
                    </w:r>
                  </w:p>
                </w:tc>
                <w:tc>
                  <w:tcPr>
                    <w:tcW w:w="1508" w:type="pct"/>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13,827,960.00</w:t>
                    </w:r>
                  </w:p>
                </w:tc>
              </w:tr>
            </w:sdtContent>
          </w:sdt>
          <w:sdt>
            <w:sdtPr>
              <w:rPr>
                <w:rFonts w:asciiTheme="minorEastAsia" w:eastAsiaTheme="minorEastAsia" w:hAnsiTheme="minorEastAsia" w:hint="eastAsia"/>
              </w:rPr>
              <w:alias w:val="支付的其他与筹资活动有关的现金明细"/>
              <w:tag w:val="_TUP_e54614051bfb48d8ab0e47a024ba7e91"/>
              <w:id w:val="-47465536"/>
              <w:lock w:val="sdtLocked"/>
            </w:sdtPr>
            <w:sdtEndPr/>
            <w:sdtContent>
              <w:tr w:rsidR="00E56C07" w:rsidRPr="00C8301E">
                <w:tc>
                  <w:tcPr>
                    <w:tcW w:w="1882" w:type="pct"/>
                  </w:tcPr>
                  <w:p w:rsidR="00E56C07" w:rsidRPr="00C8301E" w:rsidRDefault="0070445C" w:rsidP="00C8301E">
                    <w:pPr>
                      <w:adjustRightInd w:val="0"/>
                      <w:snapToGrid w:val="0"/>
                      <w:jc w:val="center"/>
                      <w:rPr>
                        <w:rFonts w:asciiTheme="minorEastAsia" w:eastAsiaTheme="minorEastAsia" w:hAnsiTheme="minorEastAsia"/>
                      </w:rPr>
                    </w:pPr>
                    <w:r w:rsidRPr="00C8301E">
                      <w:rPr>
                        <w:rFonts w:asciiTheme="minorEastAsia" w:eastAsiaTheme="minorEastAsia" w:hAnsiTheme="minorEastAsia"/>
                      </w:rPr>
                      <w:t>支付融资手续费及其他融资款</w:t>
                    </w:r>
                  </w:p>
                </w:tc>
                <w:tc>
                  <w:tcPr>
                    <w:tcW w:w="1610" w:type="pct"/>
                    <w:vAlign w:val="bottom"/>
                  </w:tcPr>
                  <w:p w:rsidR="00E56C07" w:rsidRPr="00C8301E" w:rsidRDefault="00E56C07">
                    <w:pPr>
                      <w:jc w:val="right"/>
                      <w:rPr>
                        <w:rFonts w:asciiTheme="minorEastAsia" w:eastAsiaTheme="minorEastAsia" w:hAnsiTheme="minorEastAsia"/>
                      </w:rPr>
                    </w:pPr>
                  </w:p>
                </w:tc>
                <w:tc>
                  <w:tcPr>
                    <w:tcW w:w="1508" w:type="pct"/>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83,608,077.51</w:t>
                    </w:r>
                  </w:p>
                </w:tc>
              </w:tr>
            </w:sdtContent>
          </w:sdt>
          <w:tr w:rsidR="00E56C07" w:rsidRPr="00C8301E">
            <w:sdt>
              <w:sdtPr>
                <w:rPr>
                  <w:rFonts w:asciiTheme="minorEastAsia" w:eastAsiaTheme="minorEastAsia" w:hAnsiTheme="minorEastAsia"/>
                </w:rPr>
                <w:tag w:val="_PLD_003a6c5e92bb42f68cfc8065cc0deba9"/>
                <w:id w:val="346767572"/>
                <w:lock w:val="sdtLocked"/>
              </w:sdtPr>
              <w:sdtEndPr/>
              <w:sdtContent>
                <w:tc>
                  <w:tcPr>
                    <w:tcW w:w="1882" w:type="pct"/>
                  </w:tcPr>
                  <w:p w:rsidR="00E56C07" w:rsidRPr="00C8301E" w:rsidRDefault="0070445C" w:rsidP="00C8301E">
                    <w:pPr>
                      <w:adjustRightInd w:val="0"/>
                      <w:snapToGrid w:val="0"/>
                      <w:jc w:val="center"/>
                      <w:rPr>
                        <w:rFonts w:asciiTheme="minorEastAsia" w:eastAsiaTheme="minorEastAsia" w:hAnsiTheme="minorEastAsia"/>
                      </w:rPr>
                    </w:pPr>
                    <w:r w:rsidRPr="00C8301E">
                      <w:rPr>
                        <w:rFonts w:asciiTheme="minorEastAsia" w:eastAsiaTheme="minorEastAsia" w:hAnsiTheme="minorEastAsia" w:hint="eastAsia"/>
                      </w:rPr>
                      <w:t>合计</w:t>
                    </w:r>
                  </w:p>
                </w:tc>
              </w:sdtContent>
            </w:sdt>
            <w:tc>
              <w:tcPr>
                <w:tcW w:w="1610" w:type="pct"/>
                <w:vAlign w:val="bottom"/>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1,312,449,794.84</w:t>
                </w:r>
              </w:p>
            </w:tc>
            <w:tc>
              <w:tcPr>
                <w:tcW w:w="1508" w:type="pct"/>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9,653,719,444.25</w:t>
                </w:r>
              </w:p>
            </w:tc>
          </w:tr>
        </w:tbl>
        <w:p w:rsidR="00E56C07" w:rsidRDefault="00E56C07">
          <w:pPr>
            <w:pStyle w:val="Style105"/>
          </w:pPr>
        </w:p>
        <w:p w:rsidR="00E56C07" w:rsidRDefault="0070445C">
          <w:pPr>
            <w:spacing w:before="60" w:after="60"/>
          </w:pPr>
          <w:r>
            <w:rPr>
              <w:rFonts w:hint="eastAsia"/>
            </w:rPr>
            <w:t>支付的其他与筹资活动有关的现金说明：</w:t>
          </w:r>
        </w:p>
        <w:sdt>
          <w:sdtPr>
            <w:rPr>
              <w:rFonts w:hint="eastAsia"/>
            </w:rPr>
            <w:alias w:val="支付的其他与筹资活动有关的现金说明"/>
            <w:tag w:val="_GBC_1701b304ff9b4fe296ba35640eccbe16"/>
            <w:id w:val="1769814062"/>
            <w:lock w:val="sdtLocked"/>
            <w:placeholder>
              <w:docPart w:val="GBC22222222222222222222222222222"/>
            </w:placeholder>
          </w:sdtPr>
          <w:sdtEndPr/>
          <w:sdtContent>
            <w:p w:rsidR="00E56C07" w:rsidRDefault="0070445C">
              <w:pPr>
                <w:ind w:right="5"/>
                <w:rPr>
                  <w:rFonts w:asciiTheme="minorHAnsi" w:hAnsiTheme="minorHAnsi" w:cstheme="minorBidi"/>
                </w:rPr>
              </w:pPr>
              <w:r>
                <w:rPr>
                  <w:rFonts w:hint="eastAsia"/>
                </w:rPr>
                <w:t>无</w:t>
              </w:r>
            </w:p>
          </w:sdtContent>
        </w:sdt>
      </w:sdtContent>
    </w:sdt>
    <w:p w:rsidR="00E56C07" w:rsidRDefault="00E56C07">
      <w:pPr>
        <w:ind w:right="5"/>
      </w:pPr>
    </w:p>
    <w:p w:rsidR="00E56C07" w:rsidRDefault="0070445C">
      <w:pPr>
        <w:pStyle w:val="3"/>
        <w:numPr>
          <w:ilvl w:val="0"/>
          <w:numId w:val="78"/>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eastAsia="宋体" w:hAnsi="宋体" w:cs="宋体" w:hint="eastAsia"/>
          <w:b w:val="0"/>
          <w:bCs w:val="0"/>
          <w:kern w:val="0"/>
          <w:szCs w:val="24"/>
        </w:rPr>
        <w:alias w:val="模块:现金流量表补充资料"/>
        <w:tag w:val="_SEC_f8be5b6afa1a4e6a83d098555e296b4b"/>
        <w:id w:val="-1827274533"/>
        <w:lock w:val="sdtLocked"/>
        <w:placeholder>
          <w:docPart w:val="GBC22222222222222222222222222222"/>
        </w:placeholder>
      </w:sdtPr>
      <w:sdtEndPr>
        <w:rPr>
          <w:rFonts w:ascii="Times New Roman" w:hAnsi="Times New Roman" w:cs="Times New Roman"/>
          <w:kern w:val="2"/>
          <w:szCs w:val="21"/>
        </w:rPr>
      </w:sdtEndPr>
      <w:sdtContent>
        <w:p w:rsidR="00E56C07" w:rsidRDefault="0070445C">
          <w:pPr>
            <w:pStyle w:val="Style109"/>
            <w:numPr>
              <w:ilvl w:val="0"/>
              <w:numId w:val="111"/>
            </w:numPr>
            <w:ind w:left="426" w:hanging="426"/>
          </w:pPr>
          <w:r>
            <w:rPr>
              <w:rFonts w:hint="eastAsia"/>
            </w:rPr>
            <w:t>现金流量表补充资料</w:t>
          </w:r>
        </w:p>
        <w:sdt>
          <w:sdtPr>
            <w:rPr>
              <w:rFonts w:hint="eastAsia"/>
            </w:rPr>
            <w:alias w:val="是否适用：现金流量表补充资料[双击切换]"/>
            <w:tag w:val="_GBC_f77ea662869c431fa9c3cd98fccb529c"/>
            <w:id w:val="1698046784"/>
            <w:lock w:val="sdtLocked"/>
            <w:placeholder>
              <w:docPart w:val="GBC22222222222222222222222222222"/>
            </w:placeholder>
          </w:sdtPr>
          <w:sdtEndPr/>
          <w:sdtContent>
            <w:p w:rsidR="00E56C07" w:rsidRDefault="008B7376">
              <w:pPr>
                <w:pStyle w:val="Style105"/>
              </w:pPr>
              <w:r>
                <w:fldChar w:fldCharType="begin"/>
              </w:r>
              <w:r w:rsidR="0070445C">
                <w:rPr>
                  <w:rFonts w:hint="eastAsia"/>
                </w:rPr>
                <w:instrText xml:space="preserve"> 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70445C">
          <w:pPr>
            <w:jc w:val="right"/>
          </w:pPr>
          <w:r>
            <w:rPr>
              <w:rFonts w:hint="eastAsia"/>
            </w:rPr>
            <w:t>单位：</w:t>
          </w:r>
          <w:sdt>
            <w:sdtPr>
              <w:rPr>
                <w:rFonts w:hint="eastAsia"/>
              </w:rPr>
              <w:alias w:val="单位：财务附注：现金流量表补充资料"/>
              <w:tag w:val="_GBC_816fc4f2c97b4b12911114202247ee82"/>
              <w:id w:val="-18174063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现金流量表补充资料"/>
              <w:tag w:val="_GBC_d5067beb6bda4f61b5520807661734bf"/>
              <w:id w:val="-8357607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793"/>
            <w:gridCol w:w="2695"/>
            <w:gridCol w:w="2561"/>
          </w:tblGrid>
          <w:tr w:rsidR="00E56C07" w:rsidRPr="00C8301E" w:rsidTr="00C8301E">
            <w:sdt>
              <w:sdtPr>
                <w:rPr>
                  <w:rFonts w:asciiTheme="minorEastAsia" w:eastAsiaTheme="minorEastAsia" w:hAnsiTheme="minorEastAsia"/>
                </w:rPr>
                <w:tag w:val="_PLD_39bfd38318b44efe9fa609ad19a8685a"/>
                <w:id w:val="-988317651"/>
                <w:lock w:val="sdtLocked"/>
              </w:sdtPr>
              <w:sdtEndPr/>
              <w:sdtContent>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C8301E" w:rsidRDefault="0070445C">
                    <w:pPr>
                      <w:jc w:val="center"/>
                      <w:rPr>
                        <w:rFonts w:asciiTheme="minorEastAsia" w:eastAsiaTheme="minorEastAsia" w:hAnsiTheme="minorEastAsia"/>
                        <w:bCs/>
                      </w:rPr>
                    </w:pPr>
                    <w:r w:rsidRPr="00C8301E">
                      <w:rPr>
                        <w:rFonts w:asciiTheme="minorEastAsia" w:eastAsiaTheme="minorEastAsia" w:hAnsiTheme="minorEastAsia" w:hint="eastAsia"/>
                        <w:bCs/>
                      </w:rPr>
                      <w:t>补充资料</w:t>
                    </w:r>
                  </w:p>
                </w:tc>
              </w:sdtContent>
            </w:sdt>
            <w:sdt>
              <w:sdtPr>
                <w:rPr>
                  <w:rFonts w:asciiTheme="minorEastAsia" w:eastAsiaTheme="minorEastAsia" w:hAnsiTheme="minorEastAsia"/>
                </w:rPr>
                <w:tag w:val="_PLD_8ef3863737f6403496cc160c411b0b03"/>
                <w:id w:val="-1275166269"/>
                <w:lock w:val="sdtLocked"/>
              </w:sdtPr>
              <w:sdtEndPr/>
              <w:sdtContent>
                <w:tc>
                  <w:tcPr>
                    <w:tcW w:w="1489"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C8301E" w:rsidRDefault="0070445C">
                    <w:pPr>
                      <w:jc w:val="center"/>
                      <w:rPr>
                        <w:rFonts w:asciiTheme="minorEastAsia" w:eastAsiaTheme="minorEastAsia" w:hAnsiTheme="minorEastAsia"/>
                      </w:rPr>
                    </w:pPr>
                    <w:r w:rsidRPr="00C8301E">
                      <w:rPr>
                        <w:rFonts w:asciiTheme="minorEastAsia" w:eastAsiaTheme="minorEastAsia" w:hAnsiTheme="minorEastAsia" w:hint="eastAsia"/>
                      </w:rPr>
                      <w:t>本期金额</w:t>
                    </w:r>
                  </w:p>
                </w:tc>
              </w:sdtContent>
            </w:sdt>
            <w:sdt>
              <w:sdtPr>
                <w:rPr>
                  <w:rFonts w:asciiTheme="minorEastAsia" w:eastAsiaTheme="minorEastAsia" w:hAnsiTheme="minorEastAsia"/>
                </w:rPr>
                <w:tag w:val="_PLD_73eb01f791e44a84b1edbc96aa42b3f3"/>
                <w:id w:val="-2140341735"/>
                <w:lock w:val="sdtLocked"/>
              </w:sdtPr>
              <w:sdtEndPr/>
              <w:sdtContent>
                <w:tc>
                  <w:tcPr>
                    <w:tcW w:w="1416"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C8301E" w:rsidRDefault="0070445C">
                    <w:pPr>
                      <w:jc w:val="center"/>
                      <w:rPr>
                        <w:rFonts w:asciiTheme="minorEastAsia" w:eastAsiaTheme="minorEastAsia" w:hAnsiTheme="minorEastAsia"/>
                      </w:rPr>
                    </w:pPr>
                    <w:r w:rsidRPr="00C8301E">
                      <w:rPr>
                        <w:rFonts w:asciiTheme="minorEastAsia" w:eastAsiaTheme="minorEastAsia" w:hAnsiTheme="minorEastAsia" w:hint="eastAsia"/>
                      </w:rPr>
                      <w:t>上期金额</w:t>
                    </w:r>
                  </w:p>
                </w:tc>
              </w:sdtContent>
            </w:sdt>
          </w:tr>
          <w:tr w:rsidR="00E56C07" w:rsidRPr="00C8301E" w:rsidTr="00C8301E">
            <w:sdt>
              <w:sdtPr>
                <w:rPr>
                  <w:rFonts w:asciiTheme="minorEastAsia" w:eastAsiaTheme="minorEastAsia" w:hAnsiTheme="minorEastAsia"/>
                </w:rPr>
                <w:tag w:val="_PLD_c6db035658bd4a67bcf46ade47da315d"/>
                <w:id w:val="201609350"/>
                <w:lock w:val="sdtLocked"/>
              </w:sdtPr>
              <w:sdtEndPr/>
              <w:sdtContent>
                <w:tc>
                  <w:tcPr>
                    <w:tcW w:w="2096"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rPr>
                        <w:rFonts w:asciiTheme="minorEastAsia" w:eastAsiaTheme="minorEastAsia" w:hAnsiTheme="minorEastAsia"/>
                        <w:b/>
                        <w:bCs/>
                      </w:rPr>
                    </w:pPr>
                    <w:r w:rsidRPr="00C8301E">
                      <w:rPr>
                        <w:rFonts w:asciiTheme="minorEastAsia" w:eastAsiaTheme="minorEastAsia" w:hAnsiTheme="minorEastAsia"/>
                        <w:b/>
                        <w:bCs/>
                      </w:rPr>
                      <w:t>1</w:t>
                    </w:r>
                    <w:r w:rsidRPr="00C8301E">
                      <w:rPr>
                        <w:rFonts w:asciiTheme="minorEastAsia" w:eastAsiaTheme="minorEastAsia" w:hAnsiTheme="minorEastAsia" w:hint="eastAsia"/>
                        <w:b/>
                        <w:bCs/>
                      </w:rPr>
                      <w:t>．将净利润调节为经营活动现金流量：</w:t>
                    </w:r>
                  </w:p>
                </w:tc>
              </w:sdtContent>
            </w:sdt>
            <w:tc>
              <w:tcPr>
                <w:tcW w:w="1489" w:type="pct"/>
                <w:tcBorders>
                  <w:top w:val="single" w:sz="4" w:space="0" w:color="auto"/>
                  <w:left w:val="single" w:sz="4" w:space="0" w:color="auto"/>
                  <w:bottom w:val="outset" w:sz="4" w:space="0" w:color="auto"/>
                  <w:right w:val="outset" w:sz="4" w:space="0" w:color="auto"/>
                </w:tcBorders>
                <w:shd w:val="clear" w:color="auto" w:fill="auto"/>
                <w:vAlign w:val="center"/>
              </w:tcPr>
              <w:p w:rsidR="00E56C07" w:rsidRPr="00C8301E" w:rsidRDefault="00E56C07" w:rsidP="00C8301E">
                <w:pPr>
                  <w:pStyle w:val="Style105"/>
                  <w:jc w:val="right"/>
                  <w:rPr>
                    <w:rFonts w:asciiTheme="minorEastAsia" w:eastAsiaTheme="minorEastAsia" w:hAnsiTheme="minorEastAsia"/>
                  </w:rPr>
                </w:pPr>
              </w:p>
            </w:tc>
            <w:tc>
              <w:tcPr>
                <w:tcW w:w="1416" w:type="pct"/>
                <w:tcBorders>
                  <w:top w:val="single" w:sz="4" w:space="0" w:color="auto"/>
                  <w:left w:val="outset" w:sz="4" w:space="0" w:color="auto"/>
                  <w:bottom w:val="outset" w:sz="4" w:space="0" w:color="auto"/>
                  <w:right w:val="outset" w:sz="4" w:space="0" w:color="auto"/>
                </w:tcBorders>
                <w:shd w:val="clear" w:color="auto" w:fill="auto"/>
                <w:vAlign w:val="center"/>
              </w:tcPr>
              <w:p w:rsidR="00E56C07" w:rsidRPr="00C8301E" w:rsidRDefault="00E56C07" w:rsidP="00C8301E">
                <w:pPr>
                  <w:jc w:val="right"/>
                  <w:rPr>
                    <w:rFonts w:asciiTheme="minorEastAsia" w:eastAsiaTheme="minorEastAsia" w:hAnsiTheme="minorEastAsia"/>
                    <w:b/>
                  </w:rPr>
                </w:pPr>
              </w:p>
            </w:tc>
          </w:tr>
          <w:tr w:rsidR="00E56C07" w:rsidRPr="00C8301E" w:rsidTr="00C8301E">
            <w:sdt>
              <w:sdtPr>
                <w:rPr>
                  <w:rFonts w:asciiTheme="minorEastAsia" w:eastAsiaTheme="minorEastAsia" w:hAnsiTheme="minorEastAsia"/>
                </w:rPr>
                <w:tag w:val="_PLD_eff97a35e60d443387d6ac807156bbae"/>
                <w:id w:val="1876415180"/>
                <w:lock w:val="sdtLocked"/>
              </w:sdtPr>
              <w:sdtEndPr/>
              <w:sdtContent>
                <w:tc>
                  <w:tcPr>
                    <w:tcW w:w="2096"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pStyle w:val="Style105"/>
                      <w:rPr>
                        <w:rFonts w:asciiTheme="minorEastAsia" w:eastAsiaTheme="minorEastAsia" w:hAnsiTheme="minorEastAsia"/>
                      </w:rPr>
                    </w:pPr>
                    <w:r w:rsidRPr="00C8301E">
                      <w:rPr>
                        <w:rFonts w:asciiTheme="minorEastAsia" w:eastAsiaTheme="minorEastAsia" w:hAnsiTheme="minorEastAsia" w:hint="eastAsia"/>
                      </w:rPr>
                      <w:t>净利润</w:t>
                    </w:r>
                  </w:p>
                </w:tc>
              </w:sdtContent>
            </w:sdt>
            <w:tc>
              <w:tcPr>
                <w:tcW w:w="1489" w:type="pct"/>
                <w:tcBorders>
                  <w:top w:val="outset" w:sz="4" w:space="0" w:color="auto"/>
                  <w:left w:val="single" w:sz="4" w:space="0" w:color="auto"/>
                  <w:bottom w:val="outset" w:sz="4" w:space="0" w:color="auto"/>
                  <w:right w:val="outset" w:sz="4" w:space="0" w:color="auto"/>
                </w:tcBorders>
                <w:shd w:val="clear" w:color="auto" w:fill="auto"/>
                <w:vAlign w:val="center"/>
              </w:tcPr>
              <w:p w:rsidR="00E56C07" w:rsidRPr="00C8301E" w:rsidRDefault="00B1694C" w:rsidP="00C8301E">
                <w:pPr>
                  <w:jc w:val="right"/>
                  <w:rPr>
                    <w:rFonts w:asciiTheme="minorEastAsia" w:eastAsiaTheme="minorEastAsia" w:hAnsiTheme="minorEastAsia"/>
                  </w:rPr>
                </w:pPr>
                <w:r w:rsidRPr="00C8301E">
                  <w:rPr>
                    <w:rFonts w:asciiTheme="minorEastAsia" w:eastAsiaTheme="minorEastAsia" w:hAnsiTheme="minorEastAsia"/>
                  </w:rPr>
                  <w:t>54,683,244.20</w:t>
                </w:r>
              </w:p>
            </w:tc>
            <w:tc>
              <w:tcPr>
                <w:tcW w:w="1416" w:type="pct"/>
                <w:tcBorders>
                  <w:top w:val="outset" w:sz="4" w:space="0" w:color="auto"/>
                  <w:left w:val="outset" w:sz="4" w:space="0" w:color="auto"/>
                  <w:bottom w:val="outset" w:sz="4" w:space="0" w:color="auto"/>
                  <w:right w:val="outset" w:sz="4" w:space="0" w:color="auto"/>
                </w:tcBorders>
                <w:shd w:val="clear" w:color="auto" w:fill="auto"/>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-4,691,925,809.51</w:t>
                </w:r>
              </w:p>
            </w:tc>
          </w:tr>
          <w:tr w:rsidR="00E56C07" w:rsidRPr="00C8301E" w:rsidTr="00C8301E">
            <w:sdt>
              <w:sdtPr>
                <w:rPr>
                  <w:rFonts w:asciiTheme="minorEastAsia" w:eastAsiaTheme="minorEastAsia" w:hAnsiTheme="minorEastAsia"/>
                </w:rPr>
                <w:tag w:val="_PLD_aeee5dca05b64715937e91cafbf88c76"/>
                <w:id w:val="848381305"/>
                <w:lock w:val="sdtLocked"/>
              </w:sdtPr>
              <w:sdtEndPr/>
              <w:sdtContent>
                <w:tc>
                  <w:tcPr>
                    <w:tcW w:w="2096"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pStyle w:val="Style105"/>
                      <w:rPr>
                        <w:rFonts w:asciiTheme="minorEastAsia" w:eastAsiaTheme="minorEastAsia" w:hAnsiTheme="minorEastAsia"/>
                      </w:rPr>
                    </w:pPr>
                    <w:r w:rsidRPr="00C8301E">
                      <w:rPr>
                        <w:rFonts w:asciiTheme="minorEastAsia" w:eastAsiaTheme="minorEastAsia" w:hAnsiTheme="minorEastAsia" w:hint="eastAsia"/>
                      </w:rPr>
                      <w:t>加：资产减值准备</w:t>
                    </w:r>
                  </w:p>
                </w:tc>
              </w:sdtContent>
            </w:sdt>
            <w:tc>
              <w:tcPr>
                <w:tcW w:w="1489" w:type="pct"/>
                <w:tcBorders>
                  <w:top w:val="outset" w:sz="4" w:space="0" w:color="auto"/>
                  <w:left w:val="single" w:sz="4" w:space="0" w:color="auto"/>
                  <w:bottom w:val="outset" w:sz="4" w:space="0" w:color="auto"/>
                  <w:right w:val="outset" w:sz="4" w:space="0" w:color="auto"/>
                </w:tcBorders>
                <w:shd w:val="clear" w:color="auto" w:fill="auto"/>
                <w:vAlign w:val="center"/>
              </w:tcPr>
              <w:p w:rsidR="00E56C07" w:rsidRPr="00C8301E" w:rsidRDefault="008E0335" w:rsidP="008E0335">
                <w:pPr>
                  <w:jc w:val="right"/>
                  <w:rPr>
                    <w:rFonts w:asciiTheme="minorEastAsia" w:eastAsiaTheme="minorEastAsia" w:hAnsiTheme="minorEastAsia"/>
                  </w:rPr>
                </w:pPr>
                <w:r w:rsidRPr="00C8301E">
                  <w:rPr>
                    <w:rFonts w:asciiTheme="minorEastAsia" w:eastAsiaTheme="minorEastAsia" w:hAnsiTheme="minorEastAsia"/>
                  </w:rPr>
                  <w:t>3,607,568,533.80</w:t>
                </w:r>
              </w:p>
            </w:tc>
            <w:tc>
              <w:tcPr>
                <w:tcW w:w="1416" w:type="pct"/>
                <w:tcBorders>
                  <w:top w:val="outset" w:sz="4" w:space="0" w:color="auto"/>
                  <w:left w:val="outset" w:sz="4" w:space="0" w:color="auto"/>
                  <w:bottom w:val="outset" w:sz="4" w:space="0" w:color="auto"/>
                  <w:right w:val="outset" w:sz="4" w:space="0" w:color="auto"/>
                </w:tcBorders>
                <w:shd w:val="clear" w:color="auto" w:fill="auto"/>
                <w:vAlign w:val="center"/>
              </w:tcPr>
              <w:p w:rsidR="00E56C07" w:rsidRPr="00C8301E" w:rsidRDefault="008E0335" w:rsidP="00C8301E">
                <w:pPr>
                  <w:jc w:val="right"/>
                  <w:rPr>
                    <w:rFonts w:asciiTheme="minorEastAsia" w:eastAsiaTheme="minorEastAsia" w:hAnsiTheme="minorEastAsia"/>
                  </w:rPr>
                </w:pPr>
                <w:r w:rsidRPr="00C8301E">
                  <w:rPr>
                    <w:rFonts w:asciiTheme="minorEastAsia" w:eastAsiaTheme="minorEastAsia" w:hAnsiTheme="minorEastAsia"/>
                  </w:rPr>
                  <w:t>1,904,154,629.10</w:t>
                </w:r>
              </w:p>
            </w:tc>
          </w:tr>
          <w:tr w:rsidR="00E56C07" w:rsidRPr="00C8301E" w:rsidTr="00C8301E">
            <w:tc>
              <w:tcPr>
                <w:tcW w:w="2096" w:type="pct"/>
                <w:tcBorders>
                  <w:top w:val="single" w:sz="4" w:space="0" w:color="auto"/>
                  <w:left w:val="single" w:sz="4" w:space="0" w:color="auto"/>
                  <w:bottom w:val="single" w:sz="4" w:space="0" w:color="auto"/>
                  <w:right w:val="single" w:sz="4" w:space="0" w:color="auto"/>
                </w:tcBorders>
                <w:shd w:val="clear" w:color="auto" w:fill="auto"/>
              </w:tcPr>
              <w:sdt>
                <w:sdtPr>
                  <w:rPr>
                    <w:rFonts w:asciiTheme="minorEastAsia" w:eastAsiaTheme="minorEastAsia" w:hAnsiTheme="minorEastAsia" w:hint="eastAsia"/>
                  </w:rPr>
                  <w:tag w:val="_PLD_1f3bb2e3905b41c5b7b27fff29cc1f0e"/>
                  <w:id w:val="-2123365850"/>
                  <w:lock w:val="sdtLocked"/>
                </w:sdtPr>
                <w:sdtEndPr/>
                <w:sdtContent>
                  <w:p w:rsidR="00E56C07" w:rsidRPr="00C8301E" w:rsidRDefault="0070445C">
                    <w:pPr>
                      <w:pStyle w:val="Style105"/>
                      <w:rPr>
                        <w:rFonts w:asciiTheme="minorEastAsia" w:eastAsiaTheme="minorEastAsia" w:hAnsiTheme="minorEastAsia"/>
                      </w:rPr>
                    </w:pPr>
                    <w:r w:rsidRPr="00C8301E">
                      <w:rPr>
                        <w:rFonts w:asciiTheme="minorEastAsia" w:eastAsiaTheme="minorEastAsia" w:hAnsiTheme="minorEastAsia" w:hint="eastAsia"/>
                      </w:rPr>
                      <w:t>信用减值损失</w:t>
                    </w:r>
                  </w:p>
                </w:sdtContent>
              </w:sdt>
            </w:tc>
            <w:tc>
              <w:tcPr>
                <w:tcW w:w="1489" w:type="pct"/>
                <w:tcBorders>
                  <w:top w:val="outset" w:sz="4" w:space="0" w:color="auto"/>
                  <w:left w:val="single" w:sz="4" w:space="0" w:color="auto"/>
                  <w:bottom w:val="outset" w:sz="4" w:space="0" w:color="auto"/>
                  <w:right w:val="outset" w:sz="4" w:space="0" w:color="auto"/>
                </w:tcBorders>
                <w:shd w:val="clear" w:color="auto" w:fill="auto"/>
                <w:vAlign w:val="center"/>
              </w:tcPr>
              <w:p w:rsidR="00E56C07" w:rsidRPr="00C8301E" w:rsidRDefault="008E0335" w:rsidP="00C8301E">
                <w:pPr>
                  <w:jc w:val="right"/>
                  <w:rPr>
                    <w:rFonts w:asciiTheme="minorEastAsia" w:eastAsiaTheme="minorEastAsia" w:hAnsiTheme="minorEastAsia"/>
                  </w:rPr>
                </w:pPr>
                <w:r w:rsidRPr="00C8301E">
                  <w:rPr>
                    <w:rFonts w:asciiTheme="minorEastAsia" w:eastAsiaTheme="minorEastAsia" w:hAnsiTheme="minorEastAsia"/>
                  </w:rPr>
                  <w:t>781,943,265.51</w:t>
                </w:r>
              </w:p>
            </w:tc>
            <w:tc>
              <w:tcPr>
                <w:tcW w:w="1416" w:type="pct"/>
                <w:tcBorders>
                  <w:top w:val="outset" w:sz="4" w:space="0" w:color="auto"/>
                  <w:left w:val="outset" w:sz="4" w:space="0" w:color="auto"/>
                  <w:bottom w:val="outset" w:sz="4" w:space="0" w:color="auto"/>
                  <w:right w:val="outset" w:sz="4" w:space="0" w:color="auto"/>
                </w:tcBorders>
                <w:shd w:val="clear" w:color="auto" w:fill="auto"/>
                <w:vAlign w:val="center"/>
              </w:tcPr>
              <w:p w:rsidR="00E56C07" w:rsidRPr="00C8301E" w:rsidRDefault="008E0335" w:rsidP="008E0335">
                <w:pPr>
                  <w:jc w:val="right"/>
                  <w:rPr>
                    <w:rFonts w:asciiTheme="minorEastAsia" w:eastAsiaTheme="minorEastAsia" w:hAnsiTheme="minorEastAsia"/>
                  </w:rPr>
                </w:pPr>
                <w:r w:rsidRPr="00C8301E">
                  <w:rPr>
                    <w:rFonts w:asciiTheme="minorEastAsia" w:eastAsiaTheme="minorEastAsia" w:hAnsiTheme="minorEastAsia"/>
                  </w:rPr>
                  <w:t>426,910,185.40</w:t>
                </w:r>
              </w:p>
            </w:tc>
          </w:tr>
          <w:tr w:rsidR="00E56C07" w:rsidRPr="00C8301E" w:rsidTr="00C8301E">
            <w:sdt>
              <w:sdtPr>
                <w:rPr>
                  <w:rFonts w:asciiTheme="minorEastAsia" w:eastAsiaTheme="minorEastAsia" w:hAnsiTheme="minorEastAsia"/>
                </w:rPr>
                <w:tag w:val="_PLD_2126af0092bb4ea5acb454c40fce47aa"/>
                <w:id w:val="-1055386614"/>
                <w:lock w:val="sdtLocked"/>
              </w:sdtPr>
              <w:sdtEndPr/>
              <w:sdtContent>
                <w:tc>
                  <w:tcPr>
                    <w:tcW w:w="2096"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pStyle w:val="Style105"/>
                      <w:rPr>
                        <w:rFonts w:asciiTheme="minorEastAsia" w:eastAsiaTheme="minorEastAsia" w:hAnsiTheme="minorEastAsia"/>
                      </w:rPr>
                    </w:pPr>
                    <w:r w:rsidRPr="00C8301E">
                      <w:rPr>
                        <w:rFonts w:asciiTheme="minorEastAsia" w:eastAsiaTheme="minorEastAsia" w:hAnsiTheme="minorEastAsia" w:hint="eastAsia"/>
                      </w:rPr>
                      <w:t>固定资产折旧、油气资产折耗、生产性生物资产折旧</w:t>
                    </w:r>
                  </w:p>
                </w:tc>
              </w:sdtContent>
            </w:sdt>
            <w:tc>
              <w:tcPr>
                <w:tcW w:w="1489" w:type="pct"/>
                <w:tcBorders>
                  <w:top w:val="outset" w:sz="4" w:space="0" w:color="auto"/>
                  <w:left w:val="single" w:sz="4" w:space="0" w:color="auto"/>
                  <w:bottom w:val="outset" w:sz="4" w:space="0" w:color="auto"/>
                  <w:right w:val="outset" w:sz="4" w:space="0" w:color="auto"/>
                </w:tcBorders>
                <w:shd w:val="clear" w:color="auto" w:fill="auto"/>
                <w:vAlign w:val="center"/>
              </w:tcPr>
              <w:p w:rsidR="00E56C07" w:rsidRPr="00C8301E" w:rsidRDefault="00B1694C" w:rsidP="00810311">
                <w:pPr>
                  <w:jc w:val="right"/>
                  <w:rPr>
                    <w:rFonts w:asciiTheme="minorEastAsia" w:eastAsiaTheme="minorEastAsia" w:hAnsiTheme="minorEastAsia"/>
                  </w:rPr>
                </w:pPr>
                <w:r w:rsidRPr="00C8301E">
                  <w:rPr>
                    <w:rFonts w:asciiTheme="minorEastAsia" w:eastAsiaTheme="minorEastAsia" w:hAnsiTheme="minorEastAsia"/>
                  </w:rPr>
                  <w:t>268,001,413.66</w:t>
                </w:r>
              </w:p>
            </w:tc>
            <w:tc>
              <w:tcPr>
                <w:tcW w:w="1416" w:type="pct"/>
                <w:tcBorders>
                  <w:top w:val="outset" w:sz="4" w:space="0" w:color="auto"/>
                  <w:left w:val="outset" w:sz="4" w:space="0" w:color="auto"/>
                  <w:bottom w:val="outset" w:sz="4" w:space="0" w:color="auto"/>
                  <w:right w:val="outset" w:sz="4" w:space="0" w:color="auto"/>
                </w:tcBorders>
                <w:shd w:val="clear" w:color="auto" w:fill="auto"/>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266,654,917.65</w:t>
                </w:r>
              </w:p>
            </w:tc>
          </w:tr>
          <w:tr w:rsidR="00E56C07" w:rsidRPr="00C8301E" w:rsidTr="00C8301E">
            <w:tc>
              <w:tcPr>
                <w:tcW w:w="2096" w:type="pct"/>
                <w:tcBorders>
                  <w:top w:val="single" w:sz="4" w:space="0" w:color="auto"/>
                  <w:left w:val="single" w:sz="4" w:space="0" w:color="auto"/>
                  <w:bottom w:val="single" w:sz="4" w:space="0" w:color="auto"/>
                  <w:right w:val="single" w:sz="4" w:space="0" w:color="auto"/>
                </w:tcBorders>
                <w:shd w:val="clear" w:color="auto" w:fill="auto"/>
              </w:tcPr>
              <w:sdt>
                <w:sdtPr>
                  <w:rPr>
                    <w:rFonts w:asciiTheme="minorEastAsia" w:eastAsiaTheme="minorEastAsia" w:hAnsiTheme="minorEastAsia" w:hint="eastAsia"/>
                  </w:rPr>
                  <w:tag w:val="_PLD_33167c9b73a649129c2f926881c92c88"/>
                  <w:id w:val="422316923"/>
                  <w:lock w:val="sdtLocked"/>
                </w:sdtPr>
                <w:sdtEndPr/>
                <w:sdtContent>
                  <w:p w:rsidR="00E56C07" w:rsidRPr="00C8301E" w:rsidRDefault="0070445C">
                    <w:pPr>
                      <w:pStyle w:val="Style105"/>
                      <w:rPr>
                        <w:rFonts w:asciiTheme="minorEastAsia" w:eastAsiaTheme="minorEastAsia" w:hAnsiTheme="minorEastAsia"/>
                      </w:rPr>
                    </w:pPr>
                    <w:r w:rsidRPr="00C8301E">
                      <w:rPr>
                        <w:rFonts w:asciiTheme="minorEastAsia" w:eastAsiaTheme="minorEastAsia" w:hAnsiTheme="minorEastAsia" w:hint="eastAsia"/>
                      </w:rPr>
                      <w:t>使用权资产摊销</w:t>
                    </w:r>
                  </w:p>
                </w:sdtContent>
              </w:sdt>
            </w:tc>
            <w:tc>
              <w:tcPr>
                <w:tcW w:w="1489" w:type="pct"/>
                <w:tcBorders>
                  <w:top w:val="outset" w:sz="4" w:space="0" w:color="auto"/>
                  <w:left w:val="single" w:sz="4" w:space="0" w:color="auto"/>
                  <w:bottom w:val="outset" w:sz="4" w:space="0" w:color="auto"/>
                  <w:right w:val="outset" w:sz="4" w:space="0" w:color="auto"/>
                </w:tcBorders>
                <w:shd w:val="clear" w:color="auto" w:fill="auto"/>
                <w:vAlign w:val="center"/>
              </w:tcPr>
              <w:p w:rsidR="00E56C07" w:rsidRPr="00C8301E" w:rsidRDefault="00E56C07" w:rsidP="00C8301E">
                <w:pPr>
                  <w:jc w:val="right"/>
                  <w:rPr>
                    <w:rFonts w:asciiTheme="minorEastAsia" w:eastAsiaTheme="minorEastAsia" w:hAnsiTheme="minorEastAsia"/>
                  </w:rPr>
                </w:pPr>
              </w:p>
            </w:tc>
            <w:tc>
              <w:tcPr>
                <w:tcW w:w="1416" w:type="pct"/>
                <w:tcBorders>
                  <w:top w:val="outset" w:sz="4" w:space="0" w:color="auto"/>
                  <w:left w:val="outset" w:sz="4" w:space="0" w:color="auto"/>
                  <w:bottom w:val="outset" w:sz="4" w:space="0" w:color="auto"/>
                  <w:right w:val="outset" w:sz="4" w:space="0" w:color="auto"/>
                </w:tcBorders>
                <w:shd w:val="clear" w:color="auto" w:fill="auto"/>
                <w:vAlign w:val="center"/>
              </w:tcPr>
              <w:p w:rsidR="00E56C07" w:rsidRPr="00C8301E" w:rsidRDefault="00E56C07" w:rsidP="00C8301E">
                <w:pPr>
                  <w:jc w:val="right"/>
                  <w:rPr>
                    <w:rFonts w:asciiTheme="minorEastAsia" w:eastAsiaTheme="minorEastAsia" w:hAnsiTheme="minorEastAsia"/>
                  </w:rPr>
                </w:pPr>
              </w:p>
            </w:tc>
          </w:tr>
          <w:tr w:rsidR="00E56C07" w:rsidRPr="00C8301E" w:rsidTr="00C8301E">
            <w:sdt>
              <w:sdtPr>
                <w:rPr>
                  <w:rFonts w:asciiTheme="minorEastAsia" w:eastAsiaTheme="minorEastAsia" w:hAnsiTheme="minorEastAsia"/>
                </w:rPr>
                <w:tag w:val="_PLD_8b4967a4f6564e83943a72b2b6a14e25"/>
                <w:id w:val="-1162238763"/>
                <w:lock w:val="sdtLocked"/>
              </w:sdtPr>
              <w:sdtEndPr/>
              <w:sdtContent>
                <w:tc>
                  <w:tcPr>
                    <w:tcW w:w="2096"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pStyle w:val="Style105"/>
                      <w:rPr>
                        <w:rFonts w:asciiTheme="minorEastAsia" w:eastAsiaTheme="minorEastAsia" w:hAnsiTheme="minorEastAsia"/>
                      </w:rPr>
                    </w:pPr>
                    <w:r w:rsidRPr="00C8301E">
                      <w:rPr>
                        <w:rFonts w:asciiTheme="minorEastAsia" w:eastAsiaTheme="minorEastAsia" w:hAnsiTheme="minorEastAsia" w:hint="eastAsia"/>
                      </w:rPr>
                      <w:t>无形资产摊销</w:t>
                    </w:r>
                  </w:p>
                </w:tc>
              </w:sdtContent>
            </w:sdt>
            <w:tc>
              <w:tcPr>
                <w:tcW w:w="1489" w:type="pct"/>
                <w:tcBorders>
                  <w:top w:val="outset" w:sz="4" w:space="0" w:color="auto"/>
                  <w:left w:val="single" w:sz="4" w:space="0" w:color="auto"/>
                  <w:bottom w:val="outset" w:sz="4" w:space="0" w:color="auto"/>
                  <w:right w:val="outset" w:sz="4" w:space="0" w:color="auto"/>
                </w:tcBorders>
                <w:shd w:val="clear" w:color="auto" w:fill="auto"/>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65,998,416.66</w:t>
                </w:r>
              </w:p>
            </w:tc>
            <w:tc>
              <w:tcPr>
                <w:tcW w:w="1416" w:type="pct"/>
                <w:tcBorders>
                  <w:top w:val="outset" w:sz="4" w:space="0" w:color="auto"/>
                  <w:left w:val="outset" w:sz="4" w:space="0" w:color="auto"/>
                  <w:bottom w:val="outset" w:sz="4" w:space="0" w:color="auto"/>
                  <w:right w:val="outset" w:sz="4" w:space="0" w:color="auto"/>
                </w:tcBorders>
                <w:shd w:val="clear" w:color="auto" w:fill="auto"/>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43,139,957.98</w:t>
                </w:r>
              </w:p>
            </w:tc>
          </w:tr>
          <w:tr w:rsidR="00E56C07" w:rsidRPr="00C8301E" w:rsidTr="00C8301E">
            <w:sdt>
              <w:sdtPr>
                <w:rPr>
                  <w:rFonts w:asciiTheme="minorEastAsia" w:eastAsiaTheme="minorEastAsia" w:hAnsiTheme="minorEastAsia"/>
                </w:rPr>
                <w:tag w:val="_PLD_e91bcbce91db4007a43dc457f0a7dc19"/>
                <w:id w:val="-553313370"/>
                <w:lock w:val="sdtLocked"/>
              </w:sdtPr>
              <w:sdtEndPr/>
              <w:sdtContent>
                <w:tc>
                  <w:tcPr>
                    <w:tcW w:w="2096"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pStyle w:val="Style105"/>
                      <w:rPr>
                        <w:rFonts w:asciiTheme="minorEastAsia" w:eastAsiaTheme="minorEastAsia" w:hAnsiTheme="minorEastAsia"/>
                      </w:rPr>
                    </w:pPr>
                    <w:r w:rsidRPr="00C8301E">
                      <w:rPr>
                        <w:rFonts w:asciiTheme="minorEastAsia" w:eastAsiaTheme="minorEastAsia" w:hAnsiTheme="minorEastAsia" w:hint="eastAsia"/>
                      </w:rPr>
                      <w:t>长期待摊费用摊销</w:t>
                    </w:r>
                  </w:p>
                </w:tc>
              </w:sdtContent>
            </w:sdt>
            <w:tc>
              <w:tcPr>
                <w:tcW w:w="1489" w:type="pct"/>
                <w:tcBorders>
                  <w:top w:val="outset" w:sz="4" w:space="0" w:color="auto"/>
                  <w:left w:val="single" w:sz="4" w:space="0" w:color="auto"/>
                  <w:bottom w:val="outset" w:sz="4" w:space="0" w:color="auto"/>
                  <w:right w:val="outset" w:sz="4" w:space="0" w:color="auto"/>
                </w:tcBorders>
                <w:shd w:val="clear" w:color="auto" w:fill="auto"/>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4,504,402.00</w:t>
                </w:r>
              </w:p>
            </w:tc>
            <w:tc>
              <w:tcPr>
                <w:tcW w:w="1416" w:type="pct"/>
                <w:tcBorders>
                  <w:top w:val="outset" w:sz="4" w:space="0" w:color="auto"/>
                  <w:left w:val="outset" w:sz="4" w:space="0" w:color="auto"/>
                  <w:bottom w:val="outset" w:sz="4" w:space="0" w:color="auto"/>
                  <w:right w:val="outset" w:sz="4" w:space="0" w:color="auto"/>
                </w:tcBorders>
                <w:shd w:val="clear" w:color="auto" w:fill="auto"/>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18,464,607.95</w:t>
                </w:r>
              </w:p>
            </w:tc>
          </w:tr>
          <w:tr w:rsidR="00E56C07" w:rsidRPr="00C8301E" w:rsidTr="00C8301E">
            <w:sdt>
              <w:sdtPr>
                <w:rPr>
                  <w:rFonts w:asciiTheme="minorEastAsia" w:eastAsiaTheme="minorEastAsia" w:hAnsiTheme="minorEastAsia"/>
                </w:rPr>
                <w:tag w:val="_PLD_e8f9f8f7a6994120a06ba50281514777"/>
                <w:id w:val="-170176008"/>
                <w:lock w:val="sdtLocked"/>
              </w:sdtPr>
              <w:sdtEndPr/>
              <w:sdtContent>
                <w:tc>
                  <w:tcPr>
                    <w:tcW w:w="2096"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pStyle w:val="Style105"/>
                      <w:rPr>
                        <w:rFonts w:asciiTheme="minorEastAsia" w:eastAsiaTheme="minorEastAsia" w:hAnsiTheme="minorEastAsia"/>
                      </w:rPr>
                    </w:pPr>
                    <w:r w:rsidRPr="00C8301E">
                      <w:rPr>
                        <w:rFonts w:asciiTheme="minorEastAsia" w:eastAsiaTheme="minorEastAsia" w:hAnsiTheme="minorEastAsia" w:hint="eastAsia"/>
                      </w:rPr>
                      <w:t>处置固定资产、无形资产和其他长期资产的损失（收益以</w:t>
                    </w:r>
                    <w:r w:rsidRPr="00C8301E">
                      <w:rPr>
                        <w:rFonts w:asciiTheme="minorEastAsia" w:eastAsiaTheme="minorEastAsia" w:hAnsiTheme="minorEastAsia"/>
                      </w:rPr>
                      <w:t>“</w:t>
                    </w:r>
                    <w:r w:rsidRPr="00C8301E">
                      <w:rPr>
                        <w:rFonts w:asciiTheme="minorEastAsia" w:eastAsiaTheme="minorEastAsia" w:hAnsiTheme="minorEastAsia" w:hint="eastAsia"/>
                      </w:rPr>
                      <w:t>－</w:t>
                    </w:r>
                    <w:r w:rsidRPr="00C8301E">
                      <w:rPr>
                        <w:rFonts w:asciiTheme="minorEastAsia" w:eastAsiaTheme="minorEastAsia" w:hAnsiTheme="minorEastAsia"/>
                      </w:rPr>
                      <w:t>”</w:t>
                    </w:r>
                    <w:r w:rsidRPr="00C8301E">
                      <w:rPr>
                        <w:rFonts w:asciiTheme="minorEastAsia" w:eastAsiaTheme="minorEastAsia" w:hAnsiTheme="minorEastAsia" w:hint="eastAsia"/>
                      </w:rPr>
                      <w:t>号填列）</w:t>
                    </w:r>
                  </w:p>
                </w:tc>
              </w:sdtContent>
            </w:sdt>
            <w:tc>
              <w:tcPr>
                <w:tcW w:w="1489" w:type="pct"/>
                <w:tcBorders>
                  <w:top w:val="outset" w:sz="4" w:space="0" w:color="auto"/>
                  <w:left w:val="single" w:sz="4" w:space="0" w:color="auto"/>
                  <w:bottom w:val="outset" w:sz="4" w:space="0" w:color="auto"/>
                  <w:right w:val="outset" w:sz="4" w:space="0" w:color="auto"/>
                </w:tcBorders>
                <w:shd w:val="clear" w:color="auto" w:fill="auto"/>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1,135,815,957.70</w:t>
                </w:r>
              </w:p>
            </w:tc>
            <w:tc>
              <w:tcPr>
                <w:tcW w:w="1416" w:type="pct"/>
                <w:tcBorders>
                  <w:top w:val="outset" w:sz="4" w:space="0" w:color="auto"/>
                  <w:left w:val="outset" w:sz="4" w:space="0" w:color="auto"/>
                  <w:bottom w:val="outset" w:sz="4" w:space="0" w:color="auto"/>
                  <w:right w:val="outset" w:sz="4" w:space="0" w:color="auto"/>
                </w:tcBorders>
                <w:shd w:val="clear" w:color="auto" w:fill="auto"/>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315,948,264.93</w:t>
                </w:r>
              </w:p>
            </w:tc>
          </w:tr>
          <w:tr w:rsidR="00E56C07" w:rsidRPr="00C8301E" w:rsidTr="00C8301E">
            <w:sdt>
              <w:sdtPr>
                <w:rPr>
                  <w:rFonts w:asciiTheme="minorEastAsia" w:eastAsiaTheme="minorEastAsia" w:hAnsiTheme="minorEastAsia"/>
                </w:rPr>
                <w:tag w:val="_PLD_e81fee79d3354e6fb69ce33fffd7af6e"/>
                <w:id w:val="-40753093"/>
                <w:lock w:val="sdtLocked"/>
              </w:sdtPr>
              <w:sdtEndPr/>
              <w:sdtContent>
                <w:tc>
                  <w:tcPr>
                    <w:tcW w:w="2096"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pStyle w:val="Style105"/>
                      <w:rPr>
                        <w:rFonts w:asciiTheme="minorEastAsia" w:eastAsiaTheme="minorEastAsia" w:hAnsiTheme="minorEastAsia"/>
                      </w:rPr>
                    </w:pPr>
                    <w:r w:rsidRPr="00C8301E">
                      <w:rPr>
                        <w:rFonts w:asciiTheme="minorEastAsia" w:eastAsiaTheme="minorEastAsia" w:hAnsiTheme="minorEastAsia" w:hint="eastAsia"/>
                      </w:rPr>
                      <w:t>固定资产报废损失（收益以</w:t>
                    </w:r>
                    <w:r w:rsidRPr="00C8301E">
                      <w:rPr>
                        <w:rFonts w:asciiTheme="minorEastAsia" w:eastAsiaTheme="minorEastAsia" w:hAnsiTheme="minorEastAsia"/>
                      </w:rPr>
                      <w:t>“</w:t>
                    </w:r>
                    <w:r w:rsidRPr="00C8301E">
                      <w:rPr>
                        <w:rFonts w:asciiTheme="minorEastAsia" w:eastAsiaTheme="minorEastAsia" w:hAnsiTheme="minorEastAsia" w:hint="eastAsia"/>
                      </w:rPr>
                      <w:t>－</w:t>
                    </w:r>
                    <w:r w:rsidRPr="00C8301E">
                      <w:rPr>
                        <w:rFonts w:asciiTheme="minorEastAsia" w:eastAsiaTheme="minorEastAsia" w:hAnsiTheme="minorEastAsia"/>
                      </w:rPr>
                      <w:t>”</w:t>
                    </w:r>
                    <w:r w:rsidRPr="00C8301E">
                      <w:rPr>
                        <w:rFonts w:asciiTheme="minorEastAsia" w:eastAsiaTheme="minorEastAsia" w:hAnsiTheme="minorEastAsia" w:hint="eastAsia"/>
                      </w:rPr>
                      <w:t>号填列）</w:t>
                    </w:r>
                  </w:p>
                </w:tc>
              </w:sdtContent>
            </w:sdt>
            <w:tc>
              <w:tcPr>
                <w:tcW w:w="1489" w:type="pct"/>
                <w:tcBorders>
                  <w:top w:val="outset" w:sz="4" w:space="0" w:color="auto"/>
                  <w:left w:val="single" w:sz="4" w:space="0" w:color="auto"/>
                  <w:bottom w:val="outset" w:sz="4" w:space="0" w:color="auto"/>
                  <w:right w:val="outset" w:sz="4" w:space="0" w:color="auto"/>
                </w:tcBorders>
                <w:shd w:val="clear" w:color="auto" w:fill="auto"/>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26,355,430.70</w:t>
                </w:r>
              </w:p>
            </w:tc>
            <w:tc>
              <w:tcPr>
                <w:tcW w:w="1416" w:type="pct"/>
                <w:tcBorders>
                  <w:top w:val="outset" w:sz="4" w:space="0" w:color="auto"/>
                  <w:left w:val="outset" w:sz="4" w:space="0" w:color="auto"/>
                  <w:bottom w:val="outset" w:sz="4" w:space="0" w:color="auto"/>
                  <w:right w:val="outset" w:sz="4" w:space="0" w:color="auto"/>
                </w:tcBorders>
                <w:shd w:val="clear" w:color="auto" w:fill="auto"/>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1,691,295.76</w:t>
                </w:r>
              </w:p>
            </w:tc>
          </w:tr>
          <w:tr w:rsidR="00E56C07" w:rsidRPr="00C8301E" w:rsidTr="00C8301E">
            <w:sdt>
              <w:sdtPr>
                <w:rPr>
                  <w:rFonts w:asciiTheme="minorEastAsia" w:eastAsiaTheme="minorEastAsia" w:hAnsiTheme="minorEastAsia"/>
                </w:rPr>
                <w:tag w:val="_PLD_1464f7483fa24612944bff87f55d77fe"/>
                <w:id w:val="-1338297690"/>
                <w:lock w:val="sdtLocked"/>
              </w:sdtPr>
              <w:sdtEndPr/>
              <w:sdtContent>
                <w:tc>
                  <w:tcPr>
                    <w:tcW w:w="2096"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pStyle w:val="Style105"/>
                      <w:rPr>
                        <w:rFonts w:asciiTheme="minorEastAsia" w:eastAsiaTheme="minorEastAsia" w:hAnsiTheme="minorEastAsia"/>
                      </w:rPr>
                    </w:pPr>
                    <w:r w:rsidRPr="00C8301E">
                      <w:rPr>
                        <w:rFonts w:asciiTheme="minorEastAsia" w:eastAsiaTheme="minorEastAsia" w:hAnsiTheme="minorEastAsia" w:hint="eastAsia"/>
                      </w:rPr>
                      <w:t>公允价值变动损失（收益以</w:t>
                    </w:r>
                    <w:r w:rsidRPr="00C8301E">
                      <w:rPr>
                        <w:rFonts w:asciiTheme="minorEastAsia" w:eastAsiaTheme="minorEastAsia" w:hAnsiTheme="minorEastAsia"/>
                      </w:rPr>
                      <w:t>“</w:t>
                    </w:r>
                    <w:r w:rsidRPr="00C8301E">
                      <w:rPr>
                        <w:rFonts w:asciiTheme="minorEastAsia" w:eastAsiaTheme="minorEastAsia" w:hAnsiTheme="minorEastAsia" w:hint="eastAsia"/>
                      </w:rPr>
                      <w:t>－</w:t>
                    </w:r>
                    <w:r w:rsidRPr="00C8301E">
                      <w:rPr>
                        <w:rFonts w:asciiTheme="minorEastAsia" w:eastAsiaTheme="minorEastAsia" w:hAnsiTheme="minorEastAsia"/>
                      </w:rPr>
                      <w:t>”</w:t>
                    </w:r>
                    <w:r w:rsidRPr="00C8301E">
                      <w:rPr>
                        <w:rFonts w:asciiTheme="minorEastAsia" w:eastAsiaTheme="minorEastAsia" w:hAnsiTheme="minorEastAsia" w:hint="eastAsia"/>
                      </w:rPr>
                      <w:t>号填列）</w:t>
                    </w:r>
                  </w:p>
                </w:tc>
              </w:sdtContent>
            </w:sdt>
            <w:tc>
              <w:tcPr>
                <w:tcW w:w="1489" w:type="pct"/>
                <w:tcBorders>
                  <w:top w:val="outset" w:sz="4" w:space="0" w:color="auto"/>
                  <w:left w:val="single" w:sz="4" w:space="0" w:color="auto"/>
                  <w:bottom w:val="outset" w:sz="4" w:space="0" w:color="auto"/>
                  <w:right w:val="outset" w:sz="4" w:space="0" w:color="auto"/>
                </w:tcBorders>
                <w:shd w:val="clear" w:color="auto" w:fill="auto"/>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2,524,257.60</w:t>
                </w:r>
              </w:p>
            </w:tc>
            <w:tc>
              <w:tcPr>
                <w:tcW w:w="1416" w:type="pct"/>
                <w:tcBorders>
                  <w:top w:val="outset" w:sz="4" w:space="0" w:color="auto"/>
                  <w:left w:val="outset" w:sz="4" w:space="0" w:color="auto"/>
                  <w:bottom w:val="outset" w:sz="4" w:space="0" w:color="auto"/>
                  <w:right w:val="outset" w:sz="4" w:space="0" w:color="auto"/>
                </w:tcBorders>
                <w:shd w:val="clear" w:color="auto" w:fill="auto"/>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9,600,764.55</w:t>
                </w:r>
              </w:p>
            </w:tc>
          </w:tr>
          <w:tr w:rsidR="00E56C07" w:rsidRPr="00C8301E" w:rsidTr="00C8301E">
            <w:sdt>
              <w:sdtPr>
                <w:rPr>
                  <w:rFonts w:asciiTheme="minorEastAsia" w:eastAsiaTheme="minorEastAsia" w:hAnsiTheme="minorEastAsia"/>
                </w:rPr>
                <w:tag w:val="_PLD_b1aa93fc6a4d452d904d1035db57b333"/>
                <w:id w:val="1649483111"/>
                <w:lock w:val="sdtLocked"/>
              </w:sdtPr>
              <w:sdtEndPr/>
              <w:sdtContent>
                <w:tc>
                  <w:tcPr>
                    <w:tcW w:w="2096"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pStyle w:val="Style105"/>
                      <w:rPr>
                        <w:rFonts w:asciiTheme="minorEastAsia" w:eastAsiaTheme="minorEastAsia" w:hAnsiTheme="minorEastAsia"/>
                      </w:rPr>
                    </w:pPr>
                    <w:r w:rsidRPr="00C8301E">
                      <w:rPr>
                        <w:rFonts w:asciiTheme="minorEastAsia" w:eastAsiaTheme="minorEastAsia" w:hAnsiTheme="minorEastAsia" w:hint="eastAsia"/>
                      </w:rPr>
                      <w:t>财务费用（收益以</w:t>
                    </w:r>
                    <w:r w:rsidRPr="00C8301E">
                      <w:rPr>
                        <w:rFonts w:asciiTheme="minorEastAsia" w:eastAsiaTheme="minorEastAsia" w:hAnsiTheme="minorEastAsia"/>
                      </w:rPr>
                      <w:t>“</w:t>
                    </w:r>
                    <w:r w:rsidRPr="00C8301E">
                      <w:rPr>
                        <w:rFonts w:asciiTheme="minorEastAsia" w:eastAsiaTheme="minorEastAsia" w:hAnsiTheme="minorEastAsia" w:hint="eastAsia"/>
                      </w:rPr>
                      <w:t>－</w:t>
                    </w:r>
                    <w:r w:rsidRPr="00C8301E">
                      <w:rPr>
                        <w:rFonts w:asciiTheme="minorEastAsia" w:eastAsiaTheme="minorEastAsia" w:hAnsiTheme="minorEastAsia"/>
                      </w:rPr>
                      <w:t>”</w:t>
                    </w:r>
                    <w:r w:rsidRPr="00C8301E">
                      <w:rPr>
                        <w:rFonts w:asciiTheme="minorEastAsia" w:eastAsiaTheme="minorEastAsia" w:hAnsiTheme="minorEastAsia" w:hint="eastAsia"/>
                      </w:rPr>
                      <w:t>号填列）</w:t>
                    </w:r>
                  </w:p>
                </w:tc>
              </w:sdtContent>
            </w:sdt>
            <w:tc>
              <w:tcPr>
                <w:tcW w:w="1489" w:type="pct"/>
                <w:tcBorders>
                  <w:top w:val="outset" w:sz="4" w:space="0" w:color="auto"/>
                  <w:left w:val="single" w:sz="4" w:space="0" w:color="auto"/>
                  <w:bottom w:val="outset" w:sz="4" w:space="0" w:color="auto"/>
                  <w:right w:val="outset" w:sz="4" w:space="0" w:color="auto"/>
                </w:tcBorders>
                <w:shd w:val="clear" w:color="auto" w:fill="auto"/>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1,882,116,640.10</w:t>
                </w:r>
              </w:p>
            </w:tc>
            <w:tc>
              <w:tcPr>
                <w:tcW w:w="1416" w:type="pct"/>
                <w:tcBorders>
                  <w:top w:val="outset" w:sz="4" w:space="0" w:color="auto"/>
                  <w:left w:val="outset" w:sz="4" w:space="0" w:color="auto"/>
                  <w:bottom w:val="outset" w:sz="4" w:space="0" w:color="auto"/>
                  <w:right w:val="outset" w:sz="4" w:space="0" w:color="auto"/>
                </w:tcBorders>
                <w:shd w:val="clear" w:color="auto" w:fill="auto"/>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1,222,828,502.26</w:t>
                </w:r>
              </w:p>
            </w:tc>
          </w:tr>
          <w:tr w:rsidR="00E56C07" w:rsidRPr="00C8301E" w:rsidTr="00C8301E">
            <w:sdt>
              <w:sdtPr>
                <w:rPr>
                  <w:rFonts w:asciiTheme="minorEastAsia" w:eastAsiaTheme="minorEastAsia" w:hAnsiTheme="minorEastAsia"/>
                </w:rPr>
                <w:tag w:val="_PLD_17da876d38cd4a8fb89860f293c6a668"/>
                <w:id w:val="1408807473"/>
                <w:lock w:val="sdtLocked"/>
              </w:sdtPr>
              <w:sdtEndPr/>
              <w:sdtContent>
                <w:tc>
                  <w:tcPr>
                    <w:tcW w:w="2096"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pStyle w:val="Style105"/>
                      <w:rPr>
                        <w:rFonts w:asciiTheme="minorEastAsia" w:eastAsiaTheme="minorEastAsia" w:hAnsiTheme="minorEastAsia"/>
                      </w:rPr>
                    </w:pPr>
                    <w:r w:rsidRPr="00C8301E">
                      <w:rPr>
                        <w:rFonts w:asciiTheme="minorEastAsia" w:eastAsiaTheme="minorEastAsia" w:hAnsiTheme="minorEastAsia" w:hint="eastAsia"/>
                      </w:rPr>
                      <w:t>投资损失（收益以</w:t>
                    </w:r>
                    <w:r w:rsidRPr="00C8301E">
                      <w:rPr>
                        <w:rFonts w:asciiTheme="minorEastAsia" w:eastAsiaTheme="minorEastAsia" w:hAnsiTheme="minorEastAsia"/>
                      </w:rPr>
                      <w:t>“</w:t>
                    </w:r>
                    <w:r w:rsidRPr="00C8301E">
                      <w:rPr>
                        <w:rFonts w:asciiTheme="minorEastAsia" w:eastAsiaTheme="minorEastAsia" w:hAnsiTheme="minorEastAsia" w:hint="eastAsia"/>
                      </w:rPr>
                      <w:t>－</w:t>
                    </w:r>
                    <w:r w:rsidRPr="00C8301E">
                      <w:rPr>
                        <w:rFonts w:asciiTheme="minorEastAsia" w:eastAsiaTheme="minorEastAsia" w:hAnsiTheme="minorEastAsia"/>
                      </w:rPr>
                      <w:t>”</w:t>
                    </w:r>
                    <w:r w:rsidRPr="00C8301E">
                      <w:rPr>
                        <w:rFonts w:asciiTheme="minorEastAsia" w:eastAsiaTheme="minorEastAsia" w:hAnsiTheme="minorEastAsia" w:hint="eastAsia"/>
                      </w:rPr>
                      <w:t>号填列）</w:t>
                    </w:r>
                  </w:p>
                </w:tc>
              </w:sdtContent>
            </w:sdt>
            <w:tc>
              <w:tcPr>
                <w:tcW w:w="1489" w:type="pct"/>
                <w:tcBorders>
                  <w:top w:val="outset" w:sz="4" w:space="0" w:color="auto"/>
                  <w:left w:val="single" w:sz="4" w:space="0" w:color="auto"/>
                  <w:bottom w:val="outset" w:sz="4" w:space="0" w:color="auto"/>
                  <w:right w:val="outset" w:sz="4" w:space="0" w:color="auto"/>
                </w:tcBorders>
                <w:shd w:val="clear" w:color="auto" w:fill="auto"/>
                <w:vAlign w:val="center"/>
              </w:tcPr>
              <w:p w:rsidR="00E56C07" w:rsidRPr="00C8301E" w:rsidRDefault="00B1694C" w:rsidP="00C8301E">
                <w:pPr>
                  <w:jc w:val="right"/>
                  <w:rPr>
                    <w:rFonts w:asciiTheme="minorEastAsia" w:eastAsiaTheme="minorEastAsia" w:hAnsiTheme="minorEastAsia"/>
                  </w:rPr>
                </w:pPr>
                <w:r w:rsidRPr="00C8301E">
                  <w:rPr>
                    <w:rFonts w:asciiTheme="minorEastAsia" w:eastAsiaTheme="minorEastAsia" w:hAnsiTheme="minorEastAsia"/>
                  </w:rPr>
                  <w:t>-9,226,058,334.28</w:t>
                </w:r>
              </w:p>
            </w:tc>
            <w:tc>
              <w:tcPr>
                <w:tcW w:w="1416" w:type="pct"/>
                <w:tcBorders>
                  <w:top w:val="outset" w:sz="4" w:space="0" w:color="auto"/>
                  <w:left w:val="outset" w:sz="4" w:space="0" w:color="auto"/>
                  <w:bottom w:val="outset" w:sz="4" w:space="0" w:color="auto"/>
                  <w:right w:val="outset" w:sz="4" w:space="0" w:color="auto"/>
                </w:tcBorders>
                <w:shd w:val="clear" w:color="auto" w:fill="auto"/>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-312,179,744.24</w:t>
                </w:r>
              </w:p>
            </w:tc>
          </w:tr>
          <w:tr w:rsidR="00E56C07" w:rsidRPr="00C8301E" w:rsidTr="00C8301E">
            <w:sdt>
              <w:sdtPr>
                <w:rPr>
                  <w:rFonts w:asciiTheme="minorEastAsia" w:eastAsiaTheme="minorEastAsia" w:hAnsiTheme="minorEastAsia"/>
                </w:rPr>
                <w:tag w:val="_PLD_2fbadbf00208453daec47ef453ccc6f9"/>
                <w:id w:val="2015262083"/>
                <w:lock w:val="sdtLocked"/>
              </w:sdtPr>
              <w:sdtEndPr/>
              <w:sdtContent>
                <w:tc>
                  <w:tcPr>
                    <w:tcW w:w="2096"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pStyle w:val="Style105"/>
                      <w:rPr>
                        <w:rFonts w:asciiTheme="minorEastAsia" w:eastAsiaTheme="minorEastAsia" w:hAnsiTheme="minorEastAsia"/>
                      </w:rPr>
                    </w:pPr>
                    <w:r w:rsidRPr="00C8301E">
                      <w:rPr>
                        <w:rFonts w:asciiTheme="minorEastAsia" w:eastAsiaTheme="minorEastAsia" w:hAnsiTheme="minorEastAsia" w:hint="eastAsia"/>
                      </w:rPr>
                      <w:t>递延所得税资产减少（增加以</w:t>
                    </w:r>
                    <w:r w:rsidRPr="00C8301E">
                      <w:rPr>
                        <w:rFonts w:asciiTheme="minorEastAsia" w:eastAsiaTheme="minorEastAsia" w:hAnsiTheme="minorEastAsia"/>
                      </w:rPr>
                      <w:t>“</w:t>
                    </w:r>
                    <w:r w:rsidRPr="00C8301E">
                      <w:rPr>
                        <w:rFonts w:asciiTheme="minorEastAsia" w:eastAsiaTheme="minorEastAsia" w:hAnsiTheme="minorEastAsia" w:hint="eastAsia"/>
                      </w:rPr>
                      <w:t>－</w:t>
                    </w:r>
                    <w:r w:rsidRPr="00C8301E">
                      <w:rPr>
                        <w:rFonts w:asciiTheme="minorEastAsia" w:eastAsiaTheme="minorEastAsia" w:hAnsiTheme="minorEastAsia"/>
                      </w:rPr>
                      <w:t>”</w:t>
                    </w:r>
                    <w:r w:rsidRPr="00C8301E">
                      <w:rPr>
                        <w:rFonts w:asciiTheme="minorEastAsia" w:eastAsiaTheme="minorEastAsia" w:hAnsiTheme="minorEastAsia" w:hint="eastAsia"/>
                      </w:rPr>
                      <w:t>号填列）</w:t>
                    </w:r>
                  </w:p>
                </w:tc>
              </w:sdtContent>
            </w:sdt>
            <w:tc>
              <w:tcPr>
                <w:tcW w:w="1489" w:type="pct"/>
                <w:tcBorders>
                  <w:top w:val="outset" w:sz="4" w:space="0" w:color="auto"/>
                  <w:left w:val="single" w:sz="4" w:space="0" w:color="auto"/>
                  <w:bottom w:val="outset" w:sz="4" w:space="0" w:color="auto"/>
                  <w:right w:val="outset" w:sz="4" w:space="0" w:color="auto"/>
                </w:tcBorders>
                <w:shd w:val="clear" w:color="auto" w:fill="auto"/>
                <w:vAlign w:val="center"/>
              </w:tcPr>
              <w:p w:rsidR="00E56C07" w:rsidRPr="00C8301E" w:rsidRDefault="00B1694C" w:rsidP="00C8301E">
                <w:pPr>
                  <w:jc w:val="right"/>
                  <w:rPr>
                    <w:rFonts w:asciiTheme="minorEastAsia" w:eastAsiaTheme="minorEastAsia" w:hAnsiTheme="minorEastAsia"/>
                  </w:rPr>
                </w:pPr>
                <w:r w:rsidRPr="00C8301E">
                  <w:rPr>
                    <w:rFonts w:asciiTheme="minorEastAsia" w:eastAsiaTheme="minorEastAsia" w:hAnsiTheme="minorEastAsia"/>
                  </w:rPr>
                  <w:t>37,401,283.08</w:t>
                </w:r>
              </w:p>
            </w:tc>
            <w:tc>
              <w:tcPr>
                <w:tcW w:w="1416" w:type="pct"/>
                <w:tcBorders>
                  <w:top w:val="outset" w:sz="4" w:space="0" w:color="auto"/>
                  <w:left w:val="outset" w:sz="4" w:space="0" w:color="auto"/>
                  <w:bottom w:val="outset" w:sz="4" w:space="0" w:color="auto"/>
                  <w:right w:val="outset" w:sz="4" w:space="0" w:color="auto"/>
                </w:tcBorders>
                <w:shd w:val="clear" w:color="auto" w:fill="auto"/>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-627,817,679.50</w:t>
                </w:r>
              </w:p>
            </w:tc>
          </w:tr>
          <w:tr w:rsidR="00E56C07" w:rsidRPr="00C8301E" w:rsidTr="00C8301E">
            <w:sdt>
              <w:sdtPr>
                <w:rPr>
                  <w:rFonts w:asciiTheme="minorEastAsia" w:eastAsiaTheme="minorEastAsia" w:hAnsiTheme="minorEastAsia"/>
                </w:rPr>
                <w:tag w:val="_PLD_d995beb110fe461d9f14304be5740b51"/>
                <w:id w:val="1980960218"/>
                <w:lock w:val="sdtLocked"/>
              </w:sdtPr>
              <w:sdtEndPr/>
              <w:sdtContent>
                <w:tc>
                  <w:tcPr>
                    <w:tcW w:w="2096"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pStyle w:val="Style105"/>
                      <w:rPr>
                        <w:rFonts w:asciiTheme="minorEastAsia" w:eastAsiaTheme="minorEastAsia" w:hAnsiTheme="minorEastAsia"/>
                      </w:rPr>
                    </w:pPr>
                    <w:r w:rsidRPr="00C8301E">
                      <w:rPr>
                        <w:rFonts w:asciiTheme="minorEastAsia" w:eastAsiaTheme="minorEastAsia" w:hAnsiTheme="minorEastAsia" w:hint="eastAsia"/>
                      </w:rPr>
                      <w:t>递延所得税负债增加（减少以</w:t>
                    </w:r>
                    <w:r w:rsidRPr="00C8301E">
                      <w:rPr>
                        <w:rFonts w:asciiTheme="minorEastAsia" w:eastAsiaTheme="minorEastAsia" w:hAnsiTheme="minorEastAsia"/>
                      </w:rPr>
                      <w:t>“</w:t>
                    </w:r>
                    <w:r w:rsidRPr="00C8301E">
                      <w:rPr>
                        <w:rFonts w:asciiTheme="minorEastAsia" w:eastAsiaTheme="minorEastAsia" w:hAnsiTheme="minorEastAsia" w:hint="eastAsia"/>
                      </w:rPr>
                      <w:t>－</w:t>
                    </w:r>
                    <w:r w:rsidRPr="00C8301E">
                      <w:rPr>
                        <w:rFonts w:asciiTheme="minorEastAsia" w:eastAsiaTheme="minorEastAsia" w:hAnsiTheme="minorEastAsia"/>
                      </w:rPr>
                      <w:t>”</w:t>
                    </w:r>
                    <w:r w:rsidRPr="00C8301E">
                      <w:rPr>
                        <w:rFonts w:asciiTheme="minorEastAsia" w:eastAsiaTheme="minorEastAsia" w:hAnsiTheme="minorEastAsia" w:hint="eastAsia"/>
                      </w:rPr>
                      <w:t>号填列）</w:t>
                    </w:r>
                  </w:p>
                </w:tc>
              </w:sdtContent>
            </w:sdt>
            <w:tc>
              <w:tcPr>
                <w:tcW w:w="1489" w:type="pct"/>
                <w:tcBorders>
                  <w:top w:val="outset" w:sz="4" w:space="0" w:color="auto"/>
                  <w:left w:val="single" w:sz="4" w:space="0" w:color="auto"/>
                  <w:bottom w:val="outset" w:sz="4" w:space="0" w:color="auto"/>
                  <w:right w:val="outset" w:sz="4" w:space="0" w:color="auto"/>
                </w:tcBorders>
                <w:shd w:val="clear" w:color="auto" w:fill="auto"/>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-5,593,507.80</w:t>
                </w:r>
              </w:p>
            </w:tc>
            <w:tc>
              <w:tcPr>
                <w:tcW w:w="1416" w:type="pct"/>
                <w:tcBorders>
                  <w:top w:val="outset" w:sz="4" w:space="0" w:color="auto"/>
                  <w:left w:val="outset" w:sz="4" w:space="0" w:color="auto"/>
                  <w:bottom w:val="outset" w:sz="4" w:space="0" w:color="auto"/>
                  <w:right w:val="outset" w:sz="4" w:space="0" w:color="auto"/>
                </w:tcBorders>
                <w:shd w:val="clear" w:color="auto" w:fill="auto"/>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1,375,927.40</w:t>
                </w:r>
              </w:p>
            </w:tc>
          </w:tr>
          <w:tr w:rsidR="00E56C07" w:rsidRPr="00C8301E" w:rsidTr="00C8301E">
            <w:sdt>
              <w:sdtPr>
                <w:rPr>
                  <w:rFonts w:asciiTheme="minorEastAsia" w:eastAsiaTheme="minorEastAsia" w:hAnsiTheme="minorEastAsia"/>
                </w:rPr>
                <w:tag w:val="_PLD_313be58aa55a4aee90fa200a6004a83d"/>
                <w:id w:val="-1506119576"/>
                <w:lock w:val="sdtLocked"/>
              </w:sdtPr>
              <w:sdtEndPr/>
              <w:sdtContent>
                <w:tc>
                  <w:tcPr>
                    <w:tcW w:w="2096"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pStyle w:val="Style105"/>
                      <w:rPr>
                        <w:rFonts w:asciiTheme="minorEastAsia" w:eastAsiaTheme="minorEastAsia" w:hAnsiTheme="minorEastAsia"/>
                      </w:rPr>
                    </w:pPr>
                    <w:r w:rsidRPr="00C8301E">
                      <w:rPr>
                        <w:rFonts w:asciiTheme="minorEastAsia" w:eastAsiaTheme="minorEastAsia" w:hAnsiTheme="minorEastAsia" w:hint="eastAsia"/>
                      </w:rPr>
                      <w:t>存货的减少（增加以</w:t>
                    </w:r>
                    <w:r w:rsidRPr="00C8301E">
                      <w:rPr>
                        <w:rFonts w:asciiTheme="minorEastAsia" w:eastAsiaTheme="minorEastAsia" w:hAnsiTheme="minorEastAsia"/>
                      </w:rPr>
                      <w:t>“</w:t>
                    </w:r>
                    <w:r w:rsidRPr="00C8301E">
                      <w:rPr>
                        <w:rFonts w:asciiTheme="minorEastAsia" w:eastAsiaTheme="minorEastAsia" w:hAnsiTheme="minorEastAsia" w:hint="eastAsia"/>
                      </w:rPr>
                      <w:t>－</w:t>
                    </w:r>
                    <w:r w:rsidRPr="00C8301E">
                      <w:rPr>
                        <w:rFonts w:asciiTheme="minorEastAsia" w:eastAsiaTheme="minorEastAsia" w:hAnsiTheme="minorEastAsia"/>
                      </w:rPr>
                      <w:t>”</w:t>
                    </w:r>
                    <w:r w:rsidRPr="00C8301E">
                      <w:rPr>
                        <w:rFonts w:asciiTheme="minorEastAsia" w:eastAsiaTheme="minorEastAsia" w:hAnsiTheme="minorEastAsia" w:hint="eastAsia"/>
                      </w:rPr>
                      <w:t>号填列）</w:t>
                    </w:r>
                  </w:p>
                </w:tc>
              </w:sdtContent>
            </w:sdt>
            <w:tc>
              <w:tcPr>
                <w:tcW w:w="1489" w:type="pct"/>
                <w:tcBorders>
                  <w:top w:val="outset" w:sz="4" w:space="0" w:color="auto"/>
                  <w:left w:val="single" w:sz="4" w:space="0" w:color="auto"/>
                  <w:bottom w:val="outset" w:sz="4" w:space="0" w:color="auto"/>
                  <w:right w:val="outset" w:sz="4" w:space="0" w:color="auto"/>
                </w:tcBorders>
                <w:shd w:val="clear" w:color="auto" w:fill="auto"/>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546,542,880.23</w:t>
                </w:r>
              </w:p>
            </w:tc>
            <w:tc>
              <w:tcPr>
                <w:tcW w:w="1416" w:type="pct"/>
                <w:tcBorders>
                  <w:top w:val="outset" w:sz="4" w:space="0" w:color="auto"/>
                  <w:left w:val="outset" w:sz="4" w:space="0" w:color="auto"/>
                  <w:bottom w:val="outset" w:sz="4" w:space="0" w:color="auto"/>
                  <w:right w:val="outset" w:sz="4" w:space="0" w:color="auto"/>
                </w:tcBorders>
                <w:shd w:val="clear" w:color="auto" w:fill="auto"/>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662,053,004.67</w:t>
                </w:r>
              </w:p>
            </w:tc>
          </w:tr>
          <w:tr w:rsidR="00E56C07" w:rsidRPr="00C8301E" w:rsidTr="00C8301E">
            <w:sdt>
              <w:sdtPr>
                <w:rPr>
                  <w:rFonts w:asciiTheme="minorEastAsia" w:eastAsiaTheme="minorEastAsia" w:hAnsiTheme="minorEastAsia"/>
                </w:rPr>
                <w:tag w:val="_PLD_a0f2d4bd51554e919c1b56b36c76b7e4"/>
                <w:id w:val="-1334293367"/>
                <w:lock w:val="sdtLocked"/>
              </w:sdtPr>
              <w:sdtEndPr/>
              <w:sdtContent>
                <w:tc>
                  <w:tcPr>
                    <w:tcW w:w="2096"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pStyle w:val="Style105"/>
                      <w:rPr>
                        <w:rFonts w:asciiTheme="minorEastAsia" w:eastAsiaTheme="minorEastAsia" w:hAnsiTheme="minorEastAsia"/>
                      </w:rPr>
                    </w:pPr>
                    <w:r w:rsidRPr="00C8301E">
                      <w:rPr>
                        <w:rFonts w:asciiTheme="minorEastAsia" w:eastAsiaTheme="minorEastAsia" w:hAnsiTheme="minorEastAsia" w:hint="eastAsia"/>
                      </w:rPr>
                      <w:t>经营性应收项目的减少（增加以</w:t>
                    </w:r>
                    <w:r w:rsidRPr="00C8301E">
                      <w:rPr>
                        <w:rFonts w:asciiTheme="minorEastAsia" w:eastAsiaTheme="minorEastAsia" w:hAnsiTheme="minorEastAsia"/>
                      </w:rPr>
                      <w:t>“</w:t>
                    </w:r>
                    <w:r w:rsidRPr="00C8301E">
                      <w:rPr>
                        <w:rFonts w:asciiTheme="minorEastAsia" w:eastAsiaTheme="minorEastAsia" w:hAnsiTheme="minorEastAsia" w:hint="eastAsia"/>
                      </w:rPr>
                      <w:t>－</w:t>
                    </w:r>
                    <w:r w:rsidRPr="00C8301E">
                      <w:rPr>
                        <w:rFonts w:asciiTheme="minorEastAsia" w:eastAsiaTheme="minorEastAsia" w:hAnsiTheme="minorEastAsia"/>
                      </w:rPr>
                      <w:t>”</w:t>
                    </w:r>
                    <w:r w:rsidRPr="00C8301E">
                      <w:rPr>
                        <w:rFonts w:asciiTheme="minorEastAsia" w:eastAsiaTheme="minorEastAsia" w:hAnsiTheme="minorEastAsia" w:hint="eastAsia"/>
                      </w:rPr>
                      <w:t>号填列）</w:t>
                    </w:r>
                  </w:p>
                </w:tc>
              </w:sdtContent>
            </w:sdt>
            <w:tc>
              <w:tcPr>
                <w:tcW w:w="1489" w:type="pct"/>
                <w:tcBorders>
                  <w:top w:val="outset" w:sz="4" w:space="0" w:color="auto"/>
                  <w:left w:val="single" w:sz="4" w:space="0" w:color="auto"/>
                  <w:bottom w:val="outset" w:sz="4" w:space="0" w:color="auto"/>
                  <w:right w:val="outset" w:sz="4" w:space="0" w:color="auto"/>
                </w:tcBorders>
                <w:shd w:val="clear" w:color="auto" w:fill="auto"/>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723,820,937.90</w:t>
                </w:r>
              </w:p>
            </w:tc>
            <w:tc>
              <w:tcPr>
                <w:tcW w:w="1416" w:type="pct"/>
                <w:tcBorders>
                  <w:top w:val="outset" w:sz="4" w:space="0" w:color="auto"/>
                  <w:left w:val="outset" w:sz="4" w:space="0" w:color="auto"/>
                  <w:bottom w:val="outset" w:sz="4" w:space="0" w:color="auto"/>
                  <w:right w:val="outset" w:sz="4" w:space="0" w:color="auto"/>
                </w:tcBorders>
                <w:shd w:val="clear" w:color="auto" w:fill="auto"/>
                <w:vAlign w:val="center"/>
              </w:tcPr>
              <w:p w:rsidR="00E56C07" w:rsidRPr="00C8301E" w:rsidRDefault="0070445C" w:rsidP="00C8301E">
                <w:pPr>
                  <w:jc w:val="right"/>
                  <w:rPr>
                    <w:rFonts w:asciiTheme="minorEastAsia" w:eastAsiaTheme="minorEastAsia" w:hAnsiTheme="minorEastAsia"/>
                    <w:b/>
                  </w:rPr>
                </w:pPr>
                <w:r w:rsidRPr="00C8301E">
                  <w:rPr>
                    <w:rFonts w:asciiTheme="minorEastAsia" w:eastAsiaTheme="minorEastAsia" w:hAnsiTheme="minorEastAsia"/>
                  </w:rPr>
                  <w:t>534,222,887.59</w:t>
                </w:r>
              </w:p>
            </w:tc>
          </w:tr>
          <w:tr w:rsidR="00E56C07" w:rsidRPr="00C8301E" w:rsidTr="00C8301E">
            <w:sdt>
              <w:sdtPr>
                <w:rPr>
                  <w:rFonts w:asciiTheme="minorEastAsia" w:eastAsiaTheme="minorEastAsia" w:hAnsiTheme="minorEastAsia"/>
                </w:rPr>
                <w:tag w:val="_PLD_e775c78d32f644708ef470b027b0a24e"/>
                <w:id w:val="1796951887"/>
                <w:lock w:val="sdtLocked"/>
              </w:sdtPr>
              <w:sdtEndPr/>
              <w:sdtContent>
                <w:tc>
                  <w:tcPr>
                    <w:tcW w:w="2096"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pStyle w:val="Style105"/>
                      <w:rPr>
                        <w:rFonts w:asciiTheme="minorEastAsia" w:eastAsiaTheme="minorEastAsia" w:hAnsiTheme="minorEastAsia"/>
                      </w:rPr>
                    </w:pPr>
                    <w:r w:rsidRPr="00C8301E">
                      <w:rPr>
                        <w:rFonts w:asciiTheme="minorEastAsia" w:eastAsiaTheme="minorEastAsia" w:hAnsiTheme="minorEastAsia" w:hint="eastAsia"/>
                      </w:rPr>
                      <w:t>经营性应付项目的增加（减少以</w:t>
                    </w:r>
                    <w:r w:rsidRPr="00C8301E">
                      <w:rPr>
                        <w:rFonts w:asciiTheme="minorEastAsia" w:eastAsiaTheme="minorEastAsia" w:hAnsiTheme="minorEastAsia"/>
                      </w:rPr>
                      <w:t>“</w:t>
                    </w:r>
                    <w:r w:rsidRPr="00C8301E">
                      <w:rPr>
                        <w:rFonts w:asciiTheme="minorEastAsia" w:eastAsiaTheme="minorEastAsia" w:hAnsiTheme="minorEastAsia" w:hint="eastAsia"/>
                      </w:rPr>
                      <w:t>－</w:t>
                    </w:r>
                    <w:r w:rsidRPr="00C8301E">
                      <w:rPr>
                        <w:rFonts w:asciiTheme="minorEastAsia" w:eastAsiaTheme="minorEastAsia" w:hAnsiTheme="minorEastAsia"/>
                      </w:rPr>
                      <w:t>”</w:t>
                    </w:r>
                    <w:r w:rsidRPr="00C8301E">
                      <w:rPr>
                        <w:rFonts w:asciiTheme="minorEastAsia" w:eastAsiaTheme="minorEastAsia" w:hAnsiTheme="minorEastAsia" w:hint="eastAsia"/>
                      </w:rPr>
                      <w:t>号填列）</w:t>
                    </w:r>
                  </w:p>
                </w:tc>
              </w:sdtContent>
            </w:sdt>
            <w:tc>
              <w:tcPr>
                <w:tcW w:w="1489" w:type="pct"/>
                <w:tcBorders>
                  <w:top w:val="outset" w:sz="4" w:space="0" w:color="auto"/>
                  <w:left w:val="single" w:sz="4" w:space="0" w:color="auto"/>
                  <w:bottom w:val="outset" w:sz="4" w:space="0" w:color="auto"/>
                  <w:right w:val="outset" w:sz="4" w:space="0" w:color="auto"/>
                </w:tcBorders>
                <w:shd w:val="clear" w:color="auto" w:fill="auto"/>
                <w:vAlign w:val="center"/>
              </w:tcPr>
              <w:p w:rsidR="00E56C07" w:rsidRPr="00C8301E" w:rsidRDefault="00B1694C" w:rsidP="00C8301E">
                <w:pPr>
                  <w:jc w:val="right"/>
                  <w:rPr>
                    <w:rFonts w:asciiTheme="minorEastAsia" w:eastAsiaTheme="minorEastAsia" w:hAnsiTheme="minorEastAsia"/>
                  </w:rPr>
                </w:pPr>
                <w:r w:rsidRPr="00C8301E">
                  <w:rPr>
                    <w:rFonts w:asciiTheme="minorEastAsia" w:eastAsiaTheme="minorEastAsia" w:hAnsiTheme="minorEastAsia"/>
                  </w:rPr>
                  <w:t>328,983,252.39</w:t>
                </w:r>
              </w:p>
            </w:tc>
            <w:tc>
              <w:tcPr>
                <w:tcW w:w="1416" w:type="pct"/>
                <w:tcBorders>
                  <w:top w:val="outset" w:sz="4" w:space="0" w:color="auto"/>
                  <w:left w:val="outset" w:sz="4" w:space="0" w:color="auto"/>
                  <w:bottom w:val="outset" w:sz="4" w:space="0" w:color="auto"/>
                  <w:right w:val="outset" w:sz="4" w:space="0" w:color="auto"/>
                </w:tcBorders>
                <w:shd w:val="clear" w:color="auto" w:fill="auto"/>
                <w:vAlign w:val="center"/>
              </w:tcPr>
              <w:p w:rsidR="00E56C07" w:rsidRPr="00C8301E" w:rsidRDefault="0070445C" w:rsidP="00C8301E">
                <w:pPr>
                  <w:jc w:val="right"/>
                  <w:rPr>
                    <w:rFonts w:asciiTheme="minorEastAsia" w:eastAsiaTheme="minorEastAsia" w:hAnsiTheme="minorEastAsia"/>
                    <w:b/>
                  </w:rPr>
                </w:pPr>
                <w:r w:rsidRPr="00C8301E">
                  <w:rPr>
                    <w:rFonts w:asciiTheme="minorEastAsia" w:eastAsiaTheme="minorEastAsia" w:hAnsiTheme="minorEastAsia"/>
                  </w:rPr>
                  <w:t>-905,935,788.32</w:t>
                </w:r>
              </w:p>
            </w:tc>
          </w:tr>
          <w:tr w:rsidR="00E56C07" w:rsidRPr="00C8301E" w:rsidTr="00C8301E">
            <w:sdt>
              <w:sdtPr>
                <w:rPr>
                  <w:rFonts w:asciiTheme="minorEastAsia" w:eastAsiaTheme="minorEastAsia" w:hAnsiTheme="minorEastAsia"/>
                </w:rPr>
                <w:tag w:val="_PLD_5eb8ffd3edfd46a084a79828c7e82dd1"/>
                <w:id w:val="-403381380"/>
                <w:lock w:val="sdtLocked"/>
              </w:sdtPr>
              <w:sdtEndPr/>
              <w:sdtContent>
                <w:tc>
                  <w:tcPr>
                    <w:tcW w:w="2096"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pStyle w:val="Style105"/>
                      <w:rPr>
                        <w:rFonts w:asciiTheme="minorEastAsia" w:eastAsiaTheme="minorEastAsia" w:hAnsiTheme="minorEastAsia"/>
                      </w:rPr>
                    </w:pPr>
                    <w:r w:rsidRPr="00C8301E">
                      <w:rPr>
                        <w:rFonts w:asciiTheme="minorEastAsia" w:eastAsiaTheme="minorEastAsia" w:hAnsiTheme="minorEastAsia" w:hint="eastAsia"/>
                      </w:rPr>
                      <w:t>其他</w:t>
                    </w:r>
                  </w:p>
                </w:tc>
              </w:sdtContent>
            </w:sdt>
            <w:tc>
              <w:tcPr>
                <w:tcW w:w="1489" w:type="pct"/>
                <w:tcBorders>
                  <w:top w:val="outset" w:sz="4" w:space="0" w:color="auto"/>
                  <w:left w:val="single" w:sz="4" w:space="0" w:color="auto"/>
                  <w:bottom w:val="outset" w:sz="4" w:space="0" w:color="auto"/>
                  <w:right w:val="outset" w:sz="4" w:space="0" w:color="auto"/>
                </w:tcBorders>
                <w:shd w:val="clear" w:color="auto" w:fill="auto"/>
                <w:vAlign w:val="center"/>
              </w:tcPr>
              <w:p w:rsidR="00E56C07" w:rsidRPr="00C8301E" w:rsidRDefault="00E56C07" w:rsidP="00C8301E">
                <w:pPr>
                  <w:jc w:val="right"/>
                  <w:rPr>
                    <w:rFonts w:asciiTheme="minorEastAsia" w:eastAsiaTheme="minorEastAsia" w:hAnsiTheme="minorEastAsia"/>
                  </w:rPr>
                </w:pPr>
              </w:p>
            </w:tc>
            <w:tc>
              <w:tcPr>
                <w:tcW w:w="1416" w:type="pct"/>
                <w:tcBorders>
                  <w:top w:val="outset" w:sz="4" w:space="0" w:color="auto"/>
                  <w:left w:val="outset" w:sz="4" w:space="0" w:color="auto"/>
                  <w:bottom w:val="outset" w:sz="4" w:space="0" w:color="auto"/>
                  <w:right w:val="outset" w:sz="4" w:space="0" w:color="auto"/>
                </w:tcBorders>
                <w:shd w:val="clear" w:color="auto" w:fill="auto"/>
                <w:vAlign w:val="center"/>
              </w:tcPr>
              <w:p w:rsidR="00E56C07" w:rsidRPr="00C8301E" w:rsidRDefault="00E56C07" w:rsidP="00C8301E">
                <w:pPr>
                  <w:jc w:val="right"/>
                  <w:rPr>
                    <w:rFonts w:asciiTheme="minorEastAsia" w:eastAsiaTheme="minorEastAsia" w:hAnsiTheme="minorEastAsia"/>
                  </w:rPr>
                </w:pPr>
              </w:p>
            </w:tc>
          </w:tr>
          <w:tr w:rsidR="00E56C07" w:rsidRPr="00C8301E" w:rsidTr="00C8301E">
            <w:sdt>
              <w:sdtPr>
                <w:rPr>
                  <w:rFonts w:asciiTheme="minorEastAsia" w:eastAsiaTheme="minorEastAsia" w:hAnsiTheme="minorEastAsia"/>
                </w:rPr>
                <w:tag w:val="_PLD_c051c13b91464acb82ec10ce9e8e9c6e"/>
                <w:id w:val="1741741615"/>
                <w:lock w:val="sdtLocked"/>
              </w:sdtPr>
              <w:sdtEndPr/>
              <w:sdtContent>
                <w:tc>
                  <w:tcPr>
                    <w:tcW w:w="2096"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pStyle w:val="Style105"/>
                      <w:rPr>
                        <w:rFonts w:asciiTheme="minorEastAsia" w:eastAsiaTheme="minorEastAsia" w:hAnsiTheme="minorEastAsia"/>
                      </w:rPr>
                    </w:pPr>
                    <w:r w:rsidRPr="00C8301E">
                      <w:rPr>
                        <w:rFonts w:asciiTheme="minorEastAsia" w:eastAsiaTheme="minorEastAsia" w:hAnsiTheme="minorEastAsia" w:hint="eastAsia"/>
                      </w:rPr>
                      <w:t>经营活动产生的现金流量净额</w:t>
                    </w:r>
                  </w:p>
                </w:tc>
              </w:sdtContent>
            </w:sdt>
            <w:tc>
              <w:tcPr>
                <w:tcW w:w="1489" w:type="pct"/>
                <w:tcBorders>
                  <w:top w:val="outset" w:sz="4" w:space="0" w:color="auto"/>
                  <w:left w:val="single" w:sz="4" w:space="0" w:color="auto"/>
                  <w:bottom w:val="outset" w:sz="4" w:space="0" w:color="auto"/>
                  <w:right w:val="outset" w:sz="4" w:space="0" w:color="auto"/>
                </w:tcBorders>
                <w:shd w:val="clear" w:color="auto" w:fill="auto"/>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234,608,073.45</w:t>
                </w:r>
              </w:p>
            </w:tc>
            <w:tc>
              <w:tcPr>
                <w:tcW w:w="1416" w:type="pct"/>
                <w:tcBorders>
                  <w:top w:val="outset" w:sz="4" w:space="0" w:color="auto"/>
                  <w:left w:val="outset" w:sz="4" w:space="0" w:color="auto"/>
                  <w:bottom w:val="outset" w:sz="4" w:space="0" w:color="auto"/>
                  <w:right w:val="outset" w:sz="4" w:space="0" w:color="auto"/>
                </w:tcBorders>
                <w:shd w:val="clear" w:color="auto" w:fill="auto"/>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-1,130,814,076.33</w:t>
                </w:r>
              </w:p>
            </w:tc>
          </w:tr>
          <w:tr w:rsidR="00E56C07" w:rsidRPr="00C8301E" w:rsidTr="00C8301E">
            <w:sdt>
              <w:sdtPr>
                <w:rPr>
                  <w:rFonts w:asciiTheme="minorEastAsia" w:eastAsiaTheme="minorEastAsia" w:hAnsiTheme="minorEastAsia"/>
                </w:rPr>
                <w:tag w:val="_PLD_4b9bf22c7a64477db916821f6ee032d7"/>
                <w:id w:val="478817398"/>
                <w:lock w:val="sdtLocked"/>
              </w:sdtPr>
              <w:sdtEndPr/>
              <w:sdtContent>
                <w:tc>
                  <w:tcPr>
                    <w:tcW w:w="2096"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rPr>
                        <w:rFonts w:asciiTheme="minorEastAsia" w:eastAsiaTheme="minorEastAsia" w:hAnsiTheme="minorEastAsia"/>
                        <w:b/>
                        <w:bCs/>
                      </w:rPr>
                    </w:pPr>
                    <w:r w:rsidRPr="00C8301E">
                      <w:rPr>
                        <w:rFonts w:asciiTheme="minorEastAsia" w:eastAsiaTheme="minorEastAsia" w:hAnsiTheme="minorEastAsia"/>
                        <w:b/>
                        <w:bCs/>
                      </w:rPr>
                      <w:t>2</w:t>
                    </w:r>
                    <w:r w:rsidRPr="00C8301E">
                      <w:rPr>
                        <w:rFonts w:asciiTheme="minorEastAsia" w:eastAsiaTheme="minorEastAsia" w:hAnsiTheme="minorEastAsia" w:hint="eastAsia"/>
                        <w:b/>
                        <w:bCs/>
                      </w:rPr>
                      <w:t>．不涉及现金收支的重大投资和筹资活动：</w:t>
                    </w:r>
                  </w:p>
                </w:tc>
              </w:sdtContent>
            </w:sdt>
            <w:tc>
              <w:tcPr>
                <w:tcW w:w="1489" w:type="pct"/>
                <w:tcBorders>
                  <w:top w:val="outset" w:sz="4" w:space="0" w:color="auto"/>
                  <w:left w:val="single" w:sz="4" w:space="0" w:color="auto"/>
                  <w:bottom w:val="outset" w:sz="4" w:space="0" w:color="auto"/>
                  <w:right w:val="outset" w:sz="4" w:space="0" w:color="auto"/>
                </w:tcBorders>
                <w:shd w:val="clear" w:color="auto" w:fill="auto"/>
                <w:vAlign w:val="center"/>
              </w:tcPr>
              <w:p w:rsidR="00E56C07" w:rsidRPr="00C8301E" w:rsidRDefault="009E6833" w:rsidP="00C8301E">
                <w:pPr>
                  <w:jc w:val="right"/>
                  <w:rPr>
                    <w:rFonts w:asciiTheme="minorEastAsia" w:eastAsiaTheme="minorEastAsia" w:hAnsiTheme="minorEastAsia"/>
                  </w:rPr>
                </w:pPr>
                <w:r w:rsidRPr="00C8301E">
                  <w:rPr>
                    <w:rFonts w:asciiTheme="minorEastAsia" w:eastAsiaTheme="minorEastAsia" w:hAnsiTheme="minorEastAsia"/>
                    <w:color w:val="000000"/>
                  </w:rPr>
                  <w:t>3,623,641,</w:t>
                </w:r>
                <w:r w:rsidRPr="00C8301E">
                  <w:rPr>
                    <w:rFonts w:asciiTheme="minorEastAsia" w:eastAsiaTheme="minorEastAsia" w:hAnsiTheme="minorEastAsia"/>
                  </w:rPr>
                  <w:t>975</w:t>
                </w:r>
                <w:r w:rsidRPr="00C8301E">
                  <w:rPr>
                    <w:rFonts w:asciiTheme="minorEastAsia" w:eastAsiaTheme="minorEastAsia" w:hAnsiTheme="minorEastAsia"/>
                    <w:color w:val="000000"/>
                  </w:rPr>
                  <w:t>.30</w:t>
                </w:r>
              </w:p>
            </w:tc>
            <w:tc>
              <w:tcPr>
                <w:tcW w:w="1416" w:type="pct"/>
                <w:tcBorders>
                  <w:top w:val="outset" w:sz="4" w:space="0" w:color="auto"/>
                  <w:left w:val="outset" w:sz="4" w:space="0" w:color="auto"/>
                  <w:bottom w:val="outset" w:sz="4" w:space="0" w:color="auto"/>
                  <w:right w:val="outset" w:sz="4" w:space="0" w:color="auto"/>
                </w:tcBorders>
                <w:shd w:val="clear" w:color="auto" w:fill="auto"/>
                <w:vAlign w:val="center"/>
              </w:tcPr>
              <w:p w:rsidR="00E56C07" w:rsidRPr="00C8301E" w:rsidRDefault="00E56C07" w:rsidP="00C8301E">
                <w:pPr>
                  <w:jc w:val="right"/>
                  <w:rPr>
                    <w:rFonts w:asciiTheme="minorEastAsia" w:eastAsiaTheme="minorEastAsia" w:hAnsiTheme="minorEastAsia"/>
                  </w:rPr>
                </w:pPr>
              </w:p>
            </w:tc>
          </w:tr>
          <w:tr w:rsidR="00E56C07" w:rsidRPr="00C8301E" w:rsidTr="00C8301E">
            <w:sdt>
              <w:sdtPr>
                <w:rPr>
                  <w:rFonts w:asciiTheme="minorEastAsia" w:eastAsiaTheme="minorEastAsia" w:hAnsiTheme="minorEastAsia"/>
                </w:rPr>
                <w:tag w:val="_PLD_655636739ee84751ab668093a128e30d"/>
                <w:id w:val="-273641417"/>
                <w:lock w:val="sdtLocked"/>
              </w:sdtPr>
              <w:sdtEndPr/>
              <w:sdtContent>
                <w:tc>
                  <w:tcPr>
                    <w:tcW w:w="2096"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pStyle w:val="Style105"/>
                      <w:rPr>
                        <w:rFonts w:asciiTheme="minorEastAsia" w:eastAsiaTheme="minorEastAsia" w:hAnsiTheme="minorEastAsia"/>
                      </w:rPr>
                    </w:pPr>
                    <w:r w:rsidRPr="00C8301E">
                      <w:rPr>
                        <w:rFonts w:asciiTheme="minorEastAsia" w:eastAsiaTheme="minorEastAsia" w:hAnsiTheme="minorEastAsia" w:hint="eastAsia"/>
                      </w:rPr>
                      <w:t>债务转为资本</w:t>
                    </w:r>
                  </w:p>
                </w:tc>
              </w:sdtContent>
            </w:sdt>
            <w:tc>
              <w:tcPr>
                <w:tcW w:w="1489" w:type="pct"/>
                <w:tcBorders>
                  <w:top w:val="outset" w:sz="4" w:space="0" w:color="auto"/>
                  <w:left w:val="single" w:sz="4" w:space="0" w:color="auto"/>
                  <w:bottom w:val="outset" w:sz="4" w:space="0" w:color="auto"/>
                  <w:right w:val="outset" w:sz="4" w:space="0" w:color="auto"/>
                </w:tcBorders>
                <w:shd w:val="clear" w:color="auto" w:fill="auto"/>
                <w:vAlign w:val="center"/>
              </w:tcPr>
              <w:p w:rsidR="00E56C07" w:rsidRPr="00C8301E" w:rsidRDefault="009E6833" w:rsidP="00C8301E">
                <w:pPr>
                  <w:jc w:val="right"/>
                  <w:rPr>
                    <w:rFonts w:asciiTheme="minorEastAsia" w:eastAsiaTheme="minorEastAsia" w:hAnsiTheme="minorEastAsia"/>
                  </w:rPr>
                </w:pPr>
                <w:r w:rsidRPr="00C8301E">
                  <w:rPr>
                    <w:rFonts w:asciiTheme="minorEastAsia" w:eastAsiaTheme="minorEastAsia" w:hAnsiTheme="minorEastAsia"/>
                    <w:color w:val="000000"/>
                  </w:rPr>
                  <w:t>3,623,641,</w:t>
                </w:r>
                <w:r w:rsidRPr="00C8301E">
                  <w:rPr>
                    <w:rFonts w:asciiTheme="minorEastAsia" w:eastAsiaTheme="minorEastAsia" w:hAnsiTheme="minorEastAsia"/>
                  </w:rPr>
                  <w:t>975</w:t>
                </w:r>
                <w:r w:rsidRPr="00C8301E">
                  <w:rPr>
                    <w:rFonts w:asciiTheme="minorEastAsia" w:eastAsiaTheme="minorEastAsia" w:hAnsiTheme="minorEastAsia"/>
                    <w:color w:val="000000"/>
                  </w:rPr>
                  <w:t>.30</w:t>
                </w:r>
              </w:p>
            </w:tc>
            <w:tc>
              <w:tcPr>
                <w:tcW w:w="1416" w:type="pct"/>
                <w:tcBorders>
                  <w:top w:val="outset" w:sz="4" w:space="0" w:color="auto"/>
                  <w:left w:val="outset" w:sz="4" w:space="0" w:color="auto"/>
                  <w:bottom w:val="outset" w:sz="4" w:space="0" w:color="auto"/>
                  <w:right w:val="outset" w:sz="4" w:space="0" w:color="auto"/>
                </w:tcBorders>
                <w:shd w:val="clear" w:color="auto" w:fill="auto"/>
                <w:vAlign w:val="center"/>
              </w:tcPr>
              <w:p w:rsidR="00E56C07" w:rsidRPr="00C8301E" w:rsidRDefault="00E56C07" w:rsidP="00C8301E">
                <w:pPr>
                  <w:jc w:val="right"/>
                  <w:rPr>
                    <w:rFonts w:asciiTheme="minorEastAsia" w:eastAsiaTheme="minorEastAsia" w:hAnsiTheme="minorEastAsia"/>
                  </w:rPr>
                </w:pPr>
              </w:p>
            </w:tc>
          </w:tr>
          <w:tr w:rsidR="00E56C07" w:rsidRPr="00C8301E" w:rsidTr="00C8301E">
            <w:sdt>
              <w:sdtPr>
                <w:rPr>
                  <w:rFonts w:asciiTheme="minorEastAsia" w:eastAsiaTheme="minorEastAsia" w:hAnsiTheme="minorEastAsia"/>
                </w:rPr>
                <w:tag w:val="_PLD_c256cf5f86c34d5bb6f6784047858fa0"/>
                <w:id w:val="-578683593"/>
                <w:lock w:val="sdtLocked"/>
              </w:sdtPr>
              <w:sdtEndPr/>
              <w:sdtContent>
                <w:tc>
                  <w:tcPr>
                    <w:tcW w:w="2096"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pStyle w:val="Style105"/>
                      <w:rPr>
                        <w:rFonts w:asciiTheme="minorEastAsia" w:eastAsiaTheme="minorEastAsia" w:hAnsiTheme="minorEastAsia"/>
                      </w:rPr>
                    </w:pPr>
                    <w:r w:rsidRPr="00C8301E">
                      <w:rPr>
                        <w:rFonts w:asciiTheme="minorEastAsia" w:eastAsiaTheme="minorEastAsia" w:hAnsiTheme="minorEastAsia" w:hint="eastAsia"/>
                      </w:rPr>
                      <w:t>一年内到期的可转换公司债</w:t>
                    </w:r>
                    <w:proofErr w:type="gramStart"/>
                    <w:r w:rsidRPr="00C8301E">
                      <w:rPr>
                        <w:rFonts w:asciiTheme="minorEastAsia" w:eastAsiaTheme="minorEastAsia" w:hAnsiTheme="minorEastAsia" w:hint="eastAsia"/>
                      </w:rPr>
                      <w:t>券</w:t>
                    </w:r>
                    <w:proofErr w:type="gramEnd"/>
                  </w:p>
                </w:tc>
              </w:sdtContent>
            </w:sdt>
            <w:tc>
              <w:tcPr>
                <w:tcW w:w="1489" w:type="pct"/>
                <w:tcBorders>
                  <w:top w:val="outset" w:sz="4" w:space="0" w:color="auto"/>
                  <w:left w:val="single" w:sz="4" w:space="0" w:color="auto"/>
                  <w:bottom w:val="outset" w:sz="4" w:space="0" w:color="auto"/>
                  <w:right w:val="outset" w:sz="4" w:space="0" w:color="auto"/>
                </w:tcBorders>
                <w:shd w:val="clear" w:color="auto" w:fill="auto"/>
                <w:vAlign w:val="center"/>
              </w:tcPr>
              <w:p w:rsidR="00E56C07" w:rsidRPr="00C8301E" w:rsidRDefault="00E56C07" w:rsidP="00C8301E">
                <w:pPr>
                  <w:jc w:val="right"/>
                  <w:rPr>
                    <w:rFonts w:asciiTheme="minorEastAsia" w:eastAsiaTheme="minorEastAsia" w:hAnsiTheme="minorEastAsia"/>
                  </w:rPr>
                </w:pPr>
              </w:p>
            </w:tc>
            <w:tc>
              <w:tcPr>
                <w:tcW w:w="1416" w:type="pct"/>
                <w:tcBorders>
                  <w:top w:val="outset" w:sz="4" w:space="0" w:color="auto"/>
                  <w:left w:val="outset" w:sz="4" w:space="0" w:color="auto"/>
                  <w:bottom w:val="outset" w:sz="4" w:space="0" w:color="auto"/>
                  <w:right w:val="outset" w:sz="4" w:space="0" w:color="auto"/>
                </w:tcBorders>
                <w:shd w:val="clear" w:color="auto" w:fill="auto"/>
                <w:vAlign w:val="center"/>
              </w:tcPr>
              <w:p w:rsidR="00E56C07" w:rsidRPr="00C8301E" w:rsidRDefault="00E56C07" w:rsidP="00C8301E">
                <w:pPr>
                  <w:jc w:val="right"/>
                  <w:rPr>
                    <w:rFonts w:asciiTheme="minorEastAsia" w:eastAsiaTheme="minorEastAsia" w:hAnsiTheme="minorEastAsia"/>
                  </w:rPr>
                </w:pPr>
              </w:p>
            </w:tc>
          </w:tr>
          <w:tr w:rsidR="00E56C07" w:rsidRPr="00C8301E" w:rsidTr="00C8301E">
            <w:sdt>
              <w:sdtPr>
                <w:rPr>
                  <w:rFonts w:asciiTheme="minorEastAsia" w:eastAsiaTheme="minorEastAsia" w:hAnsiTheme="minorEastAsia"/>
                </w:rPr>
                <w:tag w:val="_PLD_d59267cd8d7d452fac4c9bc41205c801"/>
                <w:id w:val="-1708632748"/>
                <w:lock w:val="sdtLocked"/>
              </w:sdtPr>
              <w:sdtEndPr/>
              <w:sdtContent>
                <w:tc>
                  <w:tcPr>
                    <w:tcW w:w="2096"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pStyle w:val="Style105"/>
                      <w:rPr>
                        <w:rFonts w:asciiTheme="minorEastAsia" w:eastAsiaTheme="minorEastAsia" w:hAnsiTheme="minorEastAsia"/>
                      </w:rPr>
                    </w:pPr>
                    <w:r w:rsidRPr="00C8301E">
                      <w:rPr>
                        <w:rFonts w:asciiTheme="minorEastAsia" w:eastAsiaTheme="minorEastAsia" w:hAnsiTheme="minorEastAsia" w:hint="eastAsia"/>
                      </w:rPr>
                      <w:t>融资租入固定资产</w:t>
                    </w:r>
                  </w:p>
                </w:tc>
              </w:sdtContent>
            </w:sdt>
            <w:tc>
              <w:tcPr>
                <w:tcW w:w="1489" w:type="pct"/>
                <w:tcBorders>
                  <w:top w:val="outset" w:sz="4" w:space="0" w:color="auto"/>
                  <w:left w:val="single" w:sz="4" w:space="0" w:color="auto"/>
                  <w:bottom w:val="outset" w:sz="4" w:space="0" w:color="auto"/>
                  <w:right w:val="outset" w:sz="4" w:space="0" w:color="auto"/>
                </w:tcBorders>
                <w:shd w:val="clear" w:color="auto" w:fill="auto"/>
                <w:vAlign w:val="center"/>
              </w:tcPr>
              <w:p w:rsidR="00E56C07" w:rsidRPr="00C8301E" w:rsidRDefault="00E56C07" w:rsidP="00C8301E">
                <w:pPr>
                  <w:jc w:val="right"/>
                  <w:rPr>
                    <w:rFonts w:asciiTheme="minorEastAsia" w:eastAsiaTheme="minorEastAsia" w:hAnsiTheme="minorEastAsia"/>
                  </w:rPr>
                </w:pPr>
              </w:p>
            </w:tc>
            <w:tc>
              <w:tcPr>
                <w:tcW w:w="1416" w:type="pct"/>
                <w:tcBorders>
                  <w:top w:val="outset" w:sz="4" w:space="0" w:color="auto"/>
                  <w:left w:val="outset" w:sz="4" w:space="0" w:color="auto"/>
                  <w:bottom w:val="outset" w:sz="4" w:space="0" w:color="auto"/>
                  <w:right w:val="outset" w:sz="4" w:space="0" w:color="auto"/>
                </w:tcBorders>
                <w:shd w:val="clear" w:color="auto" w:fill="auto"/>
                <w:vAlign w:val="center"/>
              </w:tcPr>
              <w:p w:rsidR="00E56C07" w:rsidRPr="00C8301E" w:rsidRDefault="00E56C07" w:rsidP="00C8301E">
                <w:pPr>
                  <w:jc w:val="right"/>
                  <w:rPr>
                    <w:rFonts w:asciiTheme="minorEastAsia" w:eastAsiaTheme="minorEastAsia" w:hAnsiTheme="minorEastAsia"/>
                  </w:rPr>
                </w:pPr>
              </w:p>
            </w:tc>
          </w:tr>
          <w:tr w:rsidR="00E56C07" w:rsidRPr="00C8301E" w:rsidTr="00C8301E">
            <w:sdt>
              <w:sdtPr>
                <w:rPr>
                  <w:rFonts w:asciiTheme="minorEastAsia" w:eastAsiaTheme="minorEastAsia" w:hAnsiTheme="minorEastAsia"/>
                </w:rPr>
                <w:tag w:val="_PLD_b32f2ba3b4a94101978cc22144b58749"/>
                <w:id w:val="-938985740"/>
                <w:lock w:val="sdtLocked"/>
              </w:sdtPr>
              <w:sdtEndPr/>
              <w:sdtContent>
                <w:tc>
                  <w:tcPr>
                    <w:tcW w:w="2096"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rPr>
                        <w:rFonts w:asciiTheme="minorEastAsia" w:eastAsiaTheme="minorEastAsia" w:hAnsiTheme="minorEastAsia"/>
                        <w:b/>
                        <w:bCs/>
                      </w:rPr>
                    </w:pPr>
                    <w:r w:rsidRPr="00C8301E">
                      <w:rPr>
                        <w:rFonts w:asciiTheme="minorEastAsia" w:eastAsiaTheme="minorEastAsia" w:hAnsiTheme="minorEastAsia"/>
                        <w:b/>
                        <w:bCs/>
                      </w:rPr>
                      <w:t>3</w:t>
                    </w:r>
                    <w:r w:rsidRPr="00C8301E">
                      <w:rPr>
                        <w:rFonts w:asciiTheme="minorEastAsia" w:eastAsiaTheme="minorEastAsia" w:hAnsiTheme="minorEastAsia" w:hint="eastAsia"/>
                        <w:b/>
                        <w:bCs/>
                      </w:rPr>
                      <w:t>．现金及现金等价物净变动情况：</w:t>
                    </w:r>
                  </w:p>
                </w:tc>
              </w:sdtContent>
            </w:sdt>
            <w:tc>
              <w:tcPr>
                <w:tcW w:w="1489" w:type="pct"/>
                <w:tcBorders>
                  <w:top w:val="outset" w:sz="4" w:space="0" w:color="auto"/>
                  <w:left w:val="single" w:sz="4" w:space="0" w:color="auto"/>
                  <w:bottom w:val="outset" w:sz="4" w:space="0" w:color="auto"/>
                  <w:right w:val="outset" w:sz="4" w:space="0" w:color="auto"/>
                </w:tcBorders>
                <w:shd w:val="clear" w:color="auto" w:fill="auto"/>
                <w:vAlign w:val="center"/>
              </w:tcPr>
              <w:p w:rsidR="00E56C07" w:rsidRPr="00C8301E" w:rsidRDefault="00E56C07" w:rsidP="00C8301E">
                <w:pPr>
                  <w:jc w:val="right"/>
                  <w:rPr>
                    <w:rFonts w:asciiTheme="minorEastAsia" w:eastAsiaTheme="minorEastAsia" w:hAnsiTheme="minorEastAsia"/>
                  </w:rPr>
                </w:pPr>
              </w:p>
            </w:tc>
            <w:tc>
              <w:tcPr>
                <w:tcW w:w="1416" w:type="pct"/>
                <w:tcBorders>
                  <w:top w:val="outset" w:sz="4" w:space="0" w:color="auto"/>
                  <w:left w:val="outset" w:sz="4" w:space="0" w:color="auto"/>
                  <w:bottom w:val="outset" w:sz="4" w:space="0" w:color="auto"/>
                  <w:right w:val="outset" w:sz="4" w:space="0" w:color="auto"/>
                </w:tcBorders>
                <w:shd w:val="clear" w:color="auto" w:fill="auto"/>
                <w:vAlign w:val="center"/>
              </w:tcPr>
              <w:p w:rsidR="00E56C07" w:rsidRPr="00C8301E" w:rsidRDefault="00E56C07" w:rsidP="00C8301E">
                <w:pPr>
                  <w:jc w:val="right"/>
                  <w:rPr>
                    <w:rFonts w:asciiTheme="minorEastAsia" w:eastAsiaTheme="minorEastAsia" w:hAnsiTheme="minorEastAsia"/>
                  </w:rPr>
                </w:pPr>
              </w:p>
            </w:tc>
          </w:tr>
          <w:tr w:rsidR="00E56C07" w:rsidRPr="00C8301E" w:rsidTr="00C8301E">
            <w:sdt>
              <w:sdtPr>
                <w:rPr>
                  <w:rFonts w:asciiTheme="minorEastAsia" w:eastAsiaTheme="minorEastAsia" w:hAnsiTheme="minorEastAsia"/>
                </w:rPr>
                <w:tag w:val="_PLD_ce5f5dd10ce14f14b2630fa4d067c065"/>
                <w:id w:val="-1904516539"/>
                <w:lock w:val="sdtLocked"/>
              </w:sdtPr>
              <w:sdtEndPr/>
              <w:sdtContent>
                <w:tc>
                  <w:tcPr>
                    <w:tcW w:w="2096"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pStyle w:val="Style105"/>
                      <w:rPr>
                        <w:rFonts w:asciiTheme="minorEastAsia" w:eastAsiaTheme="minorEastAsia" w:hAnsiTheme="minorEastAsia"/>
                      </w:rPr>
                    </w:pPr>
                    <w:r w:rsidRPr="00C8301E">
                      <w:rPr>
                        <w:rFonts w:asciiTheme="minorEastAsia" w:eastAsiaTheme="minorEastAsia" w:hAnsiTheme="minorEastAsia" w:hint="eastAsia"/>
                      </w:rPr>
                      <w:t>现金的期末余额</w:t>
                    </w:r>
                  </w:p>
                </w:tc>
              </w:sdtContent>
            </w:sdt>
            <w:tc>
              <w:tcPr>
                <w:tcW w:w="1489" w:type="pct"/>
                <w:tcBorders>
                  <w:top w:val="outset" w:sz="4" w:space="0" w:color="auto"/>
                  <w:left w:val="single" w:sz="4" w:space="0" w:color="auto"/>
                  <w:bottom w:val="outset" w:sz="4" w:space="0" w:color="auto"/>
                  <w:right w:val="outset" w:sz="4" w:space="0" w:color="auto"/>
                </w:tcBorders>
                <w:shd w:val="clear" w:color="auto" w:fill="auto"/>
                <w:vAlign w:val="center"/>
              </w:tcPr>
              <w:p w:rsidR="00E56C07" w:rsidRPr="00C8301E" w:rsidRDefault="00B1694C" w:rsidP="00C8301E">
                <w:pPr>
                  <w:jc w:val="right"/>
                  <w:rPr>
                    <w:rFonts w:asciiTheme="minorEastAsia" w:eastAsiaTheme="minorEastAsia" w:hAnsiTheme="minorEastAsia"/>
                  </w:rPr>
                </w:pPr>
                <w:r w:rsidRPr="00C8301E">
                  <w:rPr>
                    <w:rFonts w:asciiTheme="minorEastAsia" w:eastAsiaTheme="minorEastAsia" w:hAnsiTheme="minorEastAsia"/>
                  </w:rPr>
                  <w:t>2,323,802,011.82</w:t>
                </w:r>
              </w:p>
            </w:tc>
            <w:tc>
              <w:tcPr>
                <w:tcW w:w="1416" w:type="pct"/>
                <w:tcBorders>
                  <w:top w:val="outset" w:sz="4" w:space="0" w:color="auto"/>
                  <w:left w:val="outset" w:sz="4" w:space="0" w:color="auto"/>
                  <w:bottom w:val="outset" w:sz="4" w:space="0" w:color="auto"/>
                  <w:right w:val="outset" w:sz="4" w:space="0" w:color="auto"/>
                </w:tcBorders>
                <w:shd w:val="clear" w:color="auto" w:fill="auto"/>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rPr>
                  <w:t>292,214,332.29</w:t>
                </w:r>
              </w:p>
            </w:tc>
          </w:tr>
          <w:tr w:rsidR="00E56C07" w:rsidRPr="00C8301E" w:rsidTr="00C8301E">
            <w:sdt>
              <w:sdtPr>
                <w:rPr>
                  <w:rFonts w:asciiTheme="minorEastAsia" w:eastAsiaTheme="minorEastAsia" w:hAnsiTheme="minorEastAsia"/>
                </w:rPr>
                <w:tag w:val="_PLD_4086e070f5d54fb29cce570f72724cbb"/>
                <w:id w:val="939877682"/>
                <w:lock w:val="sdtLocked"/>
              </w:sdtPr>
              <w:sdtEndPr/>
              <w:sdtContent>
                <w:tc>
                  <w:tcPr>
                    <w:tcW w:w="2096"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pStyle w:val="Style105"/>
                      <w:rPr>
                        <w:rFonts w:asciiTheme="minorEastAsia" w:eastAsiaTheme="minorEastAsia" w:hAnsiTheme="minorEastAsia"/>
                      </w:rPr>
                    </w:pPr>
                    <w:r w:rsidRPr="00C8301E">
                      <w:rPr>
                        <w:rFonts w:asciiTheme="minorEastAsia" w:eastAsiaTheme="minorEastAsia" w:hAnsiTheme="minorEastAsia" w:hint="eastAsia"/>
                      </w:rPr>
                      <w:t>减：现金的期初余额</w:t>
                    </w:r>
                  </w:p>
                </w:tc>
              </w:sdtContent>
            </w:sdt>
            <w:tc>
              <w:tcPr>
                <w:tcW w:w="1489" w:type="pct"/>
                <w:tcBorders>
                  <w:top w:val="outset" w:sz="4" w:space="0" w:color="auto"/>
                  <w:left w:val="single" w:sz="4" w:space="0" w:color="auto"/>
                  <w:bottom w:val="outset" w:sz="4" w:space="0" w:color="auto"/>
                  <w:right w:val="outset" w:sz="4" w:space="0" w:color="auto"/>
                </w:tcBorders>
                <w:shd w:val="clear" w:color="auto" w:fill="auto"/>
                <w:vAlign w:val="center"/>
              </w:tcPr>
              <w:p w:rsidR="00E56C07" w:rsidRPr="00C8301E" w:rsidRDefault="0070445C" w:rsidP="00C8301E">
                <w:pPr>
                  <w:jc w:val="right"/>
                  <w:rPr>
                    <w:rFonts w:asciiTheme="minorEastAsia" w:eastAsiaTheme="minorEastAsia" w:hAnsiTheme="minorEastAsia"/>
                    <w:bCs/>
                  </w:rPr>
                </w:pPr>
                <w:r w:rsidRPr="00C8301E">
                  <w:rPr>
                    <w:rFonts w:asciiTheme="minorEastAsia" w:eastAsiaTheme="minorEastAsia" w:hAnsiTheme="minorEastAsia"/>
                  </w:rPr>
                  <w:t>292,214,332.29</w:t>
                </w:r>
              </w:p>
            </w:tc>
            <w:tc>
              <w:tcPr>
                <w:tcW w:w="1416" w:type="pct"/>
                <w:tcBorders>
                  <w:top w:val="outset" w:sz="4" w:space="0" w:color="auto"/>
                  <w:left w:val="outset" w:sz="4" w:space="0" w:color="auto"/>
                  <w:bottom w:val="outset" w:sz="4" w:space="0" w:color="auto"/>
                  <w:right w:val="outset" w:sz="4" w:space="0" w:color="auto"/>
                </w:tcBorders>
                <w:shd w:val="clear" w:color="auto" w:fill="auto"/>
                <w:vAlign w:val="center"/>
              </w:tcPr>
              <w:p w:rsidR="00E56C07" w:rsidRPr="00C8301E" w:rsidRDefault="0070445C" w:rsidP="00C8301E">
                <w:pPr>
                  <w:jc w:val="right"/>
                  <w:rPr>
                    <w:rFonts w:asciiTheme="minorEastAsia" w:eastAsiaTheme="minorEastAsia" w:hAnsiTheme="minorEastAsia"/>
                    <w:bCs/>
                  </w:rPr>
                </w:pPr>
                <w:r w:rsidRPr="00C8301E">
                  <w:rPr>
                    <w:rFonts w:asciiTheme="minorEastAsia" w:eastAsiaTheme="minorEastAsia" w:hAnsiTheme="minorEastAsia"/>
                  </w:rPr>
                  <w:t>788,540,336.84</w:t>
                </w:r>
              </w:p>
            </w:tc>
          </w:tr>
          <w:tr w:rsidR="00E56C07" w:rsidRPr="00C8301E" w:rsidTr="00C8301E">
            <w:sdt>
              <w:sdtPr>
                <w:rPr>
                  <w:rFonts w:asciiTheme="minorEastAsia" w:eastAsiaTheme="minorEastAsia" w:hAnsiTheme="minorEastAsia"/>
                </w:rPr>
                <w:tag w:val="_PLD_1c91c4a914b649cfab66292de8099b2d"/>
                <w:id w:val="-1962403159"/>
                <w:lock w:val="sdtLocked"/>
              </w:sdtPr>
              <w:sdtEndPr/>
              <w:sdtContent>
                <w:tc>
                  <w:tcPr>
                    <w:tcW w:w="2096"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pStyle w:val="Style105"/>
                      <w:rPr>
                        <w:rFonts w:asciiTheme="minorEastAsia" w:eastAsiaTheme="minorEastAsia" w:hAnsiTheme="minorEastAsia"/>
                      </w:rPr>
                    </w:pPr>
                    <w:r w:rsidRPr="00C8301E">
                      <w:rPr>
                        <w:rFonts w:asciiTheme="minorEastAsia" w:eastAsiaTheme="minorEastAsia" w:hAnsiTheme="minorEastAsia" w:hint="eastAsia"/>
                      </w:rPr>
                      <w:t>加：现金等价物的期末余额</w:t>
                    </w:r>
                  </w:p>
                </w:tc>
              </w:sdtContent>
            </w:sdt>
            <w:tc>
              <w:tcPr>
                <w:tcW w:w="1489" w:type="pct"/>
                <w:tcBorders>
                  <w:top w:val="outset" w:sz="4" w:space="0" w:color="auto"/>
                  <w:left w:val="single" w:sz="4" w:space="0" w:color="auto"/>
                  <w:bottom w:val="outset" w:sz="4" w:space="0" w:color="auto"/>
                  <w:right w:val="outset" w:sz="4" w:space="0" w:color="auto"/>
                </w:tcBorders>
                <w:shd w:val="clear" w:color="auto" w:fill="auto"/>
                <w:vAlign w:val="center"/>
              </w:tcPr>
              <w:p w:rsidR="00E56C07" w:rsidRPr="00C8301E" w:rsidRDefault="00E56C07" w:rsidP="00C8301E">
                <w:pPr>
                  <w:jc w:val="right"/>
                  <w:rPr>
                    <w:rFonts w:asciiTheme="minorEastAsia" w:eastAsiaTheme="minorEastAsia" w:hAnsiTheme="minorEastAsia"/>
                  </w:rPr>
                </w:pPr>
              </w:p>
            </w:tc>
            <w:tc>
              <w:tcPr>
                <w:tcW w:w="1416" w:type="pct"/>
                <w:tcBorders>
                  <w:top w:val="outset" w:sz="4" w:space="0" w:color="auto"/>
                  <w:left w:val="outset" w:sz="4" w:space="0" w:color="auto"/>
                  <w:bottom w:val="outset" w:sz="4" w:space="0" w:color="auto"/>
                  <w:right w:val="outset" w:sz="4" w:space="0" w:color="auto"/>
                </w:tcBorders>
                <w:shd w:val="clear" w:color="auto" w:fill="auto"/>
                <w:vAlign w:val="center"/>
              </w:tcPr>
              <w:p w:rsidR="00E56C07" w:rsidRPr="00C8301E" w:rsidRDefault="00E56C07" w:rsidP="00C8301E">
                <w:pPr>
                  <w:jc w:val="right"/>
                  <w:rPr>
                    <w:rFonts w:asciiTheme="minorEastAsia" w:eastAsiaTheme="minorEastAsia" w:hAnsiTheme="minorEastAsia"/>
                  </w:rPr>
                </w:pPr>
              </w:p>
            </w:tc>
          </w:tr>
          <w:tr w:rsidR="00E56C07" w:rsidRPr="00C8301E" w:rsidTr="00C8301E">
            <w:sdt>
              <w:sdtPr>
                <w:rPr>
                  <w:rFonts w:asciiTheme="minorEastAsia" w:eastAsiaTheme="minorEastAsia" w:hAnsiTheme="minorEastAsia"/>
                </w:rPr>
                <w:tag w:val="_PLD_3477f6eacd034d7382014e3c1eb89ed3"/>
                <w:id w:val="100917657"/>
                <w:lock w:val="sdtLocked"/>
              </w:sdtPr>
              <w:sdtEndPr/>
              <w:sdtContent>
                <w:tc>
                  <w:tcPr>
                    <w:tcW w:w="2096"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pStyle w:val="Style105"/>
                      <w:rPr>
                        <w:rFonts w:asciiTheme="minorEastAsia" w:eastAsiaTheme="minorEastAsia" w:hAnsiTheme="minorEastAsia"/>
                      </w:rPr>
                    </w:pPr>
                    <w:r w:rsidRPr="00C8301E">
                      <w:rPr>
                        <w:rFonts w:asciiTheme="minorEastAsia" w:eastAsiaTheme="minorEastAsia" w:hAnsiTheme="minorEastAsia" w:hint="eastAsia"/>
                      </w:rPr>
                      <w:t>减：现金等价物的期初余额</w:t>
                    </w:r>
                  </w:p>
                </w:tc>
              </w:sdtContent>
            </w:sdt>
            <w:tc>
              <w:tcPr>
                <w:tcW w:w="1489" w:type="pct"/>
                <w:tcBorders>
                  <w:top w:val="outset" w:sz="4" w:space="0" w:color="auto"/>
                  <w:left w:val="single" w:sz="4" w:space="0" w:color="auto"/>
                  <w:bottom w:val="outset" w:sz="4" w:space="0" w:color="auto"/>
                  <w:right w:val="outset" w:sz="4" w:space="0" w:color="auto"/>
                </w:tcBorders>
                <w:shd w:val="clear" w:color="auto" w:fill="auto"/>
                <w:vAlign w:val="center"/>
              </w:tcPr>
              <w:p w:rsidR="00E56C07" w:rsidRPr="00C8301E" w:rsidRDefault="00E56C07" w:rsidP="00C8301E">
                <w:pPr>
                  <w:jc w:val="right"/>
                  <w:rPr>
                    <w:rFonts w:asciiTheme="minorEastAsia" w:eastAsiaTheme="minorEastAsia" w:hAnsiTheme="minorEastAsia"/>
                    <w:bCs/>
                  </w:rPr>
                </w:pPr>
              </w:p>
            </w:tc>
            <w:tc>
              <w:tcPr>
                <w:tcW w:w="1416" w:type="pct"/>
                <w:tcBorders>
                  <w:top w:val="outset" w:sz="4" w:space="0" w:color="auto"/>
                  <w:left w:val="outset" w:sz="4" w:space="0" w:color="auto"/>
                  <w:bottom w:val="outset" w:sz="4" w:space="0" w:color="auto"/>
                  <w:right w:val="outset" w:sz="4" w:space="0" w:color="auto"/>
                </w:tcBorders>
                <w:shd w:val="clear" w:color="auto" w:fill="auto"/>
                <w:vAlign w:val="center"/>
              </w:tcPr>
              <w:p w:rsidR="00E56C07" w:rsidRPr="00C8301E" w:rsidRDefault="00E56C07" w:rsidP="00C8301E">
                <w:pPr>
                  <w:jc w:val="right"/>
                  <w:rPr>
                    <w:rFonts w:asciiTheme="minorEastAsia" w:eastAsiaTheme="minorEastAsia" w:hAnsiTheme="minorEastAsia"/>
                    <w:bCs/>
                  </w:rPr>
                </w:pPr>
              </w:p>
            </w:tc>
          </w:tr>
          <w:tr w:rsidR="00E56C07" w:rsidRPr="00C8301E" w:rsidTr="00C8301E">
            <w:sdt>
              <w:sdtPr>
                <w:rPr>
                  <w:rFonts w:asciiTheme="minorEastAsia" w:eastAsiaTheme="minorEastAsia" w:hAnsiTheme="minorEastAsia"/>
                </w:rPr>
                <w:tag w:val="_PLD_2ea0766a6a7d4c8bbcf5d81bbec324ef"/>
                <w:id w:val="200668370"/>
                <w:lock w:val="sdtLocked"/>
              </w:sdtPr>
              <w:sdtEndPr/>
              <w:sdtContent>
                <w:tc>
                  <w:tcPr>
                    <w:tcW w:w="2096"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pStyle w:val="Style105"/>
                      <w:rPr>
                        <w:rFonts w:asciiTheme="minorEastAsia" w:eastAsiaTheme="minorEastAsia" w:hAnsiTheme="minorEastAsia"/>
                      </w:rPr>
                    </w:pPr>
                    <w:r w:rsidRPr="00C8301E">
                      <w:rPr>
                        <w:rFonts w:asciiTheme="minorEastAsia" w:eastAsiaTheme="minorEastAsia" w:hAnsiTheme="minorEastAsia" w:hint="eastAsia"/>
                      </w:rPr>
                      <w:t>现金及现金等价物净增加额</w:t>
                    </w:r>
                  </w:p>
                </w:tc>
              </w:sdtContent>
            </w:sdt>
            <w:tc>
              <w:tcPr>
                <w:tcW w:w="1489" w:type="pct"/>
                <w:tcBorders>
                  <w:top w:val="outset" w:sz="4" w:space="0" w:color="auto"/>
                  <w:left w:val="single" w:sz="4" w:space="0" w:color="auto"/>
                  <w:bottom w:val="outset" w:sz="4" w:space="0" w:color="auto"/>
                  <w:right w:val="outset" w:sz="4" w:space="0" w:color="auto"/>
                </w:tcBorders>
                <w:shd w:val="clear" w:color="auto" w:fill="auto"/>
                <w:vAlign w:val="center"/>
              </w:tcPr>
              <w:p w:rsidR="00E56C07" w:rsidRPr="00C8301E" w:rsidRDefault="00B1694C" w:rsidP="00C8301E">
                <w:pPr>
                  <w:jc w:val="right"/>
                  <w:rPr>
                    <w:rFonts w:asciiTheme="minorEastAsia" w:eastAsiaTheme="minorEastAsia" w:hAnsiTheme="minorEastAsia"/>
                  </w:rPr>
                </w:pPr>
                <w:r w:rsidRPr="00C8301E">
                  <w:rPr>
                    <w:rFonts w:asciiTheme="minorEastAsia" w:eastAsiaTheme="minorEastAsia" w:hAnsiTheme="minorEastAsia"/>
                  </w:rPr>
                  <w:t>2,031,587,679.53</w:t>
                </w:r>
              </w:p>
            </w:tc>
            <w:tc>
              <w:tcPr>
                <w:tcW w:w="1416" w:type="pct"/>
                <w:tcBorders>
                  <w:top w:val="outset" w:sz="4" w:space="0" w:color="auto"/>
                  <w:left w:val="outset" w:sz="4" w:space="0" w:color="auto"/>
                  <w:bottom w:val="outset" w:sz="4" w:space="0" w:color="auto"/>
                  <w:right w:val="outset" w:sz="4" w:space="0" w:color="auto"/>
                </w:tcBorders>
                <w:shd w:val="clear" w:color="auto" w:fill="auto"/>
                <w:vAlign w:val="center"/>
              </w:tcPr>
              <w:p w:rsidR="00E56C07" w:rsidRPr="00C8301E" w:rsidRDefault="0070445C" w:rsidP="00C8301E">
                <w:pPr>
                  <w:jc w:val="right"/>
                  <w:rPr>
                    <w:rFonts w:asciiTheme="minorEastAsia" w:eastAsiaTheme="minorEastAsia" w:hAnsiTheme="minorEastAsia"/>
                    <w:bCs/>
                  </w:rPr>
                </w:pPr>
                <w:r w:rsidRPr="00C8301E">
                  <w:rPr>
                    <w:rFonts w:asciiTheme="minorEastAsia" w:eastAsiaTheme="minorEastAsia" w:hAnsiTheme="minorEastAsia"/>
                  </w:rPr>
                  <w:t>-496,326,004.55</w:t>
                </w:r>
              </w:p>
            </w:tc>
          </w:tr>
        </w:tbl>
        <w:p w:rsidR="00E56C07" w:rsidRDefault="009214F1">
          <w:pPr>
            <w:pStyle w:val="Style105"/>
          </w:pPr>
        </w:p>
      </w:sdtContent>
    </w:sdt>
    <w:sdt>
      <w:sdtPr>
        <w:rPr>
          <w:rFonts w:ascii="宋体" w:eastAsia="宋体" w:hAnsi="宋体" w:cs="宋体" w:hint="eastAsia"/>
          <w:b w:val="0"/>
          <w:bCs w:val="0"/>
          <w:kern w:val="0"/>
          <w:szCs w:val="24"/>
        </w:rPr>
        <w:alias w:val="模块:取得子公司支付的现金净额"/>
        <w:tag w:val="_SEC_971240b1511b4283b56dedb17a919272"/>
        <w:id w:val="1945961573"/>
        <w:lock w:val="sdtLocked"/>
        <w:placeholder>
          <w:docPart w:val="GBC22222222222222222222222222222"/>
        </w:placeholder>
      </w:sdtPr>
      <w:sdtEndPr>
        <w:rPr>
          <w:rFonts w:ascii="Times New Roman" w:hAnsi="Times New Roman" w:cs="Times New Roman"/>
          <w:kern w:val="2"/>
          <w:szCs w:val="21"/>
        </w:rPr>
      </w:sdtEndPr>
      <w:sdtContent>
        <w:p w:rsidR="00E56C07" w:rsidRDefault="0070445C">
          <w:pPr>
            <w:pStyle w:val="Style109"/>
            <w:numPr>
              <w:ilvl w:val="0"/>
              <w:numId w:val="111"/>
            </w:numPr>
            <w:ind w:left="426" w:hanging="426"/>
          </w:pPr>
          <w:r>
            <w:rPr>
              <w:rFonts w:hint="eastAsia"/>
            </w:rPr>
            <w:t>本期</w:t>
          </w:r>
          <w:r>
            <w:rPr>
              <w:rFonts w:ascii="宋体" w:hAnsi="宋体" w:cs="宋体" w:hint="eastAsia"/>
              <w:kern w:val="0"/>
            </w:rPr>
            <w:t>支付的</w:t>
          </w:r>
          <w:r>
            <w:rPr>
              <w:rFonts w:hint="eastAsia"/>
            </w:rPr>
            <w:t>取得子公司的现金净额</w:t>
          </w:r>
        </w:p>
        <w:p w:rsidR="00E56C07" w:rsidRDefault="009214F1">
          <w:pPr>
            <w:pStyle w:val="Style105"/>
          </w:pPr>
          <w:sdt>
            <w:sdtPr>
              <w:alias w:val="是否适用：本期支付的取得子公司的现金净额[双击切换]"/>
              <w:tag w:val="_GBC_e15d87c710624e119515f4697cba951d"/>
              <w:id w:val="432410922"/>
              <w:lock w:val="sdtLocked"/>
              <w:placeholder>
                <w:docPart w:val="GBC22222222222222222222222222222"/>
              </w:placeholder>
            </w:sdtPr>
            <w:sdtEndPr/>
            <w:sdtContent>
              <w:r w:rsidR="008B7376">
                <w:fldChar w:fldCharType="begin"/>
              </w:r>
              <w:r w:rsidR="0070445C">
                <w:rPr>
                  <w:rFonts w:hint="eastAsia"/>
                </w:rPr>
                <w:instrText xml:space="preserve">MACROBUTTON  SnrToggleCheckbox </w:instrText>
              </w:r>
              <w:r w:rsidR="0070445C">
                <w:rPr>
                  <w:rFonts w:hint="eastAsia"/>
                </w:rPr>
                <w:instrText>√适用</w:instrText>
              </w:r>
              <w:r w:rsidR="008B7376">
                <w:fldChar w:fldCharType="end"/>
              </w:r>
              <w:r w:rsidR="008B7376">
                <w:fldChar w:fldCharType="begin"/>
              </w:r>
              <w:r w:rsidR="0070445C">
                <w:rPr>
                  <w:rFonts w:hint="eastAsia"/>
                </w:rPr>
                <w:instrText xml:space="preserve"> MACROBUTTON  SnrToggleCheckbox </w:instrText>
              </w:r>
              <w:r w:rsidR="0070445C">
                <w:rPr>
                  <w:rFonts w:hint="eastAsia"/>
                </w:rPr>
                <w:instrText>□不适用</w:instrText>
              </w:r>
              <w:r w:rsidR="008B7376">
                <w:fldChar w:fldCharType="end"/>
              </w:r>
            </w:sdtContent>
          </w:sdt>
        </w:p>
        <w:p w:rsidR="00E56C07" w:rsidRDefault="0070445C">
          <w:pPr>
            <w:jc w:val="right"/>
          </w:pPr>
          <w:r>
            <w:rPr>
              <w:rFonts w:hint="eastAsia"/>
            </w:rPr>
            <w:t>单位：</w:t>
          </w:r>
          <w:sdt>
            <w:sdtPr>
              <w:rPr>
                <w:rFonts w:hint="eastAsia"/>
              </w:rPr>
              <w:alias w:val="单位：财务附注：本期支付的取得子公司的现金净额"/>
              <w:tag w:val="_GBC_ffdd39ac3ba74021a8ea429c83fb3d31"/>
              <w:id w:val="-11381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本期支付的取得子公司的现金净额"/>
              <w:tag w:val="_GBC_8939e31a9b3a42d6b242f3e24ffe177b"/>
              <w:id w:val="-1718795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6"/>
            <w:gridCol w:w="3133"/>
          </w:tblGrid>
          <w:tr w:rsidR="00E56C07" w:rsidRPr="00C8301E">
            <w:trPr>
              <w:jc w:val="center"/>
            </w:trPr>
            <w:tc>
              <w:tcPr>
                <w:tcW w:w="3269" w:type="pct"/>
                <w:shd w:val="clear" w:color="auto" w:fill="auto"/>
              </w:tcPr>
              <w:p w:rsidR="00E56C07" w:rsidRPr="00C8301E" w:rsidRDefault="00E56C07">
                <w:pPr>
                  <w:jc w:val="center"/>
                  <w:rPr>
                    <w:rFonts w:asciiTheme="minorEastAsia" w:eastAsiaTheme="minorEastAsia" w:hAnsiTheme="minorEastAsia" w:cs="Arial"/>
                    <w:lang w:val="en-GB"/>
                  </w:rPr>
                </w:pPr>
              </w:p>
            </w:tc>
            <w:sdt>
              <w:sdtPr>
                <w:rPr>
                  <w:rFonts w:asciiTheme="minorEastAsia" w:eastAsiaTheme="minorEastAsia" w:hAnsiTheme="minorEastAsia"/>
                </w:rPr>
                <w:tag w:val="_PLD_9261b40344794232960d7225b47eb28c"/>
                <w:id w:val="1367028828"/>
                <w:lock w:val="sdtLocked"/>
              </w:sdtPr>
              <w:sdtEndPr/>
              <w:sdtContent>
                <w:tc>
                  <w:tcPr>
                    <w:tcW w:w="1731" w:type="pct"/>
                    <w:shd w:val="clear" w:color="auto" w:fill="auto"/>
                  </w:tcPr>
                  <w:p w:rsidR="00E56C07" w:rsidRPr="00C8301E" w:rsidRDefault="0070445C">
                    <w:pPr>
                      <w:jc w:val="center"/>
                      <w:rPr>
                        <w:rFonts w:asciiTheme="minorEastAsia" w:eastAsiaTheme="minorEastAsia" w:hAnsiTheme="minorEastAsia" w:cs="Arial"/>
                      </w:rPr>
                    </w:pPr>
                    <w:r w:rsidRPr="00C8301E">
                      <w:rPr>
                        <w:rFonts w:asciiTheme="minorEastAsia" w:eastAsiaTheme="minorEastAsia" w:hAnsiTheme="minorEastAsia" w:cs="Arial" w:hint="eastAsia"/>
                      </w:rPr>
                      <w:t>金额</w:t>
                    </w:r>
                  </w:p>
                </w:tc>
              </w:sdtContent>
            </w:sdt>
          </w:tr>
          <w:tr w:rsidR="00E56C07" w:rsidRPr="00C8301E">
            <w:trPr>
              <w:jc w:val="center"/>
            </w:trPr>
            <w:sdt>
              <w:sdtPr>
                <w:rPr>
                  <w:rFonts w:asciiTheme="minorEastAsia" w:eastAsiaTheme="minorEastAsia" w:hAnsiTheme="minorEastAsia"/>
                </w:rPr>
                <w:tag w:val="_PLD_5d521613d67a4054b1eafa4dd3d653ba"/>
                <w:id w:val="-220592924"/>
                <w:lock w:val="sdtLocked"/>
              </w:sdtPr>
              <w:sdtEndPr/>
              <w:sdtContent>
                <w:tc>
                  <w:tcPr>
                    <w:tcW w:w="3269" w:type="pct"/>
                    <w:shd w:val="clear" w:color="auto" w:fill="auto"/>
                  </w:tcPr>
                  <w:p w:rsidR="00E56C07" w:rsidRPr="00C8301E" w:rsidRDefault="0070445C">
                    <w:pPr>
                      <w:rPr>
                        <w:rFonts w:asciiTheme="minorEastAsia" w:eastAsiaTheme="minorEastAsia" w:hAnsiTheme="minorEastAsia" w:cs="Arial"/>
                      </w:rPr>
                    </w:pPr>
                    <w:r w:rsidRPr="00C8301E">
                      <w:rPr>
                        <w:rFonts w:asciiTheme="minorEastAsia" w:eastAsiaTheme="minorEastAsia" w:hAnsiTheme="minorEastAsia" w:cs="Arial" w:hint="eastAsia"/>
                        <w:lang w:val="en-GB"/>
                      </w:rPr>
                      <w:t>本期发生的企业合并于本期支付的现金或现金等价物</w:t>
                    </w:r>
                  </w:p>
                </w:tc>
              </w:sdtContent>
            </w:sdt>
            <w:tc>
              <w:tcPr>
                <w:tcW w:w="1731" w:type="pct"/>
                <w:shd w:val="clear" w:color="auto" w:fill="auto"/>
              </w:tcPr>
              <w:p w:rsidR="00E56C07" w:rsidRPr="00C8301E" w:rsidRDefault="00E56C07" w:rsidP="00C8301E">
                <w:pPr>
                  <w:jc w:val="right"/>
                  <w:rPr>
                    <w:rFonts w:asciiTheme="minorEastAsia" w:eastAsiaTheme="minorEastAsia" w:hAnsiTheme="minorEastAsia" w:cs="Arial"/>
                  </w:rPr>
                </w:pPr>
              </w:p>
            </w:tc>
          </w:tr>
          <w:tr w:rsidR="00E56C07" w:rsidRPr="00C8301E">
            <w:trPr>
              <w:jc w:val="center"/>
            </w:trPr>
            <w:sdt>
              <w:sdtPr>
                <w:rPr>
                  <w:rFonts w:asciiTheme="minorEastAsia" w:eastAsiaTheme="minorEastAsia" w:hAnsiTheme="minorEastAsia"/>
                </w:rPr>
                <w:tag w:val="_PLD_c2b32b29d5ef4a55b633bb2b850d5709"/>
                <w:id w:val="1148941911"/>
                <w:lock w:val="sdtLocked"/>
              </w:sdtPr>
              <w:sdtEndPr/>
              <w:sdtContent>
                <w:tc>
                  <w:tcPr>
                    <w:tcW w:w="3269" w:type="pct"/>
                    <w:shd w:val="clear" w:color="auto" w:fill="auto"/>
                  </w:tcPr>
                  <w:p w:rsidR="00E56C07" w:rsidRPr="00C8301E" w:rsidRDefault="0070445C">
                    <w:pPr>
                      <w:rPr>
                        <w:rFonts w:asciiTheme="minorEastAsia" w:eastAsiaTheme="minorEastAsia" w:hAnsiTheme="minorEastAsia" w:cs="Arial"/>
                      </w:rPr>
                    </w:pPr>
                    <w:r w:rsidRPr="00C8301E">
                      <w:rPr>
                        <w:rFonts w:asciiTheme="minorEastAsia" w:eastAsiaTheme="minorEastAsia" w:hAnsiTheme="minorEastAsia" w:cs="Arial" w:hint="eastAsia"/>
                        <w:lang w:val="en-GB"/>
                      </w:rPr>
                      <w:t>减：购买日子公司持有的现金及现金等价物</w:t>
                    </w:r>
                  </w:p>
                </w:tc>
              </w:sdtContent>
            </w:sdt>
            <w:tc>
              <w:tcPr>
                <w:tcW w:w="1731" w:type="pct"/>
                <w:shd w:val="clear" w:color="auto" w:fill="auto"/>
              </w:tcPr>
              <w:p w:rsidR="00E56C07" w:rsidRPr="00C8301E" w:rsidRDefault="0070445C" w:rsidP="00C8301E">
                <w:pPr>
                  <w:pStyle w:val="Style105"/>
                  <w:jc w:val="right"/>
                  <w:rPr>
                    <w:rFonts w:asciiTheme="minorEastAsia" w:eastAsiaTheme="minorEastAsia" w:hAnsiTheme="minorEastAsia"/>
                  </w:rPr>
                </w:pPr>
                <w:r w:rsidRPr="00C8301E">
                  <w:rPr>
                    <w:rFonts w:asciiTheme="minorEastAsia" w:eastAsiaTheme="minorEastAsia" w:hAnsiTheme="minorEastAsia"/>
                  </w:rPr>
                  <w:t>77,234,610.75</w:t>
                </w:r>
              </w:p>
            </w:tc>
          </w:tr>
          <w:sdt>
            <w:sdtPr>
              <w:rPr>
                <w:rFonts w:asciiTheme="minorEastAsia" w:eastAsiaTheme="minorEastAsia" w:hAnsiTheme="minorEastAsia" w:cs="Arial"/>
                <w:lang w:val="en-GB"/>
              </w:rPr>
              <w:alias w:val="购买日子公司持有的现金及现金等价物明细"/>
              <w:tag w:val="_TUP_73e1d9d837c645feb4e648aea0586c71"/>
              <w:id w:val="1021133971"/>
              <w:lock w:val="sdtLocked"/>
            </w:sdtPr>
            <w:sdtEndPr>
              <w:rPr>
                <w:lang w:val="en-US"/>
              </w:rPr>
            </w:sdtEndPr>
            <w:sdtContent>
              <w:tr w:rsidR="00E56C07" w:rsidRPr="00C8301E">
                <w:trPr>
                  <w:jc w:val="center"/>
                </w:trPr>
                <w:tc>
                  <w:tcPr>
                    <w:tcW w:w="3269" w:type="pct"/>
                    <w:shd w:val="clear" w:color="auto" w:fill="auto"/>
                  </w:tcPr>
                  <w:p w:rsidR="00E56C07" w:rsidRPr="00C8301E" w:rsidRDefault="0070445C">
                    <w:pPr>
                      <w:rPr>
                        <w:rFonts w:asciiTheme="minorEastAsia" w:eastAsiaTheme="minorEastAsia" w:hAnsiTheme="minorEastAsia" w:cs="Arial"/>
                        <w:lang w:val="en-GB"/>
                      </w:rPr>
                    </w:pPr>
                    <w:r w:rsidRPr="00C8301E">
                      <w:rPr>
                        <w:rFonts w:asciiTheme="minorEastAsia" w:eastAsiaTheme="minorEastAsia" w:hAnsiTheme="minorEastAsia"/>
                      </w:rPr>
                      <w:t>其中：重庆润田房</w:t>
                    </w:r>
                    <w:r w:rsidR="00293C46" w:rsidRPr="00C8301E">
                      <w:rPr>
                        <w:rFonts w:asciiTheme="minorEastAsia" w:eastAsiaTheme="minorEastAsia" w:hAnsiTheme="minorEastAsia" w:hint="eastAsia"/>
                      </w:rPr>
                      <w:t>地</w:t>
                    </w:r>
                    <w:r w:rsidRPr="00C8301E">
                      <w:rPr>
                        <w:rFonts w:asciiTheme="minorEastAsia" w:eastAsiaTheme="minorEastAsia" w:hAnsiTheme="minorEastAsia"/>
                      </w:rPr>
                      <w:t>产开发有限公司</w:t>
                    </w:r>
                  </w:p>
                </w:tc>
                <w:tc>
                  <w:tcPr>
                    <w:tcW w:w="1731" w:type="pct"/>
                    <w:shd w:val="clear" w:color="auto" w:fill="auto"/>
                  </w:tcPr>
                  <w:p w:rsidR="00E56C07" w:rsidRPr="00C8301E" w:rsidRDefault="0070445C" w:rsidP="00C8301E">
                    <w:pPr>
                      <w:jc w:val="right"/>
                      <w:rPr>
                        <w:rFonts w:asciiTheme="minorEastAsia" w:eastAsiaTheme="minorEastAsia" w:hAnsiTheme="minorEastAsia" w:cs="Arial"/>
                      </w:rPr>
                    </w:pPr>
                    <w:r w:rsidRPr="00C8301E">
                      <w:rPr>
                        <w:rFonts w:asciiTheme="minorEastAsia" w:eastAsiaTheme="minorEastAsia" w:hAnsiTheme="minorEastAsia"/>
                      </w:rPr>
                      <w:t>77,234,610.75</w:t>
                    </w:r>
                  </w:p>
                </w:tc>
              </w:tr>
            </w:sdtContent>
          </w:sdt>
          <w:tr w:rsidR="00E56C07" w:rsidRPr="00C8301E">
            <w:trPr>
              <w:jc w:val="center"/>
            </w:trPr>
            <w:sdt>
              <w:sdtPr>
                <w:rPr>
                  <w:rFonts w:asciiTheme="minorEastAsia" w:eastAsiaTheme="minorEastAsia" w:hAnsiTheme="minorEastAsia"/>
                </w:rPr>
                <w:tag w:val="_PLD_77579bdbee734b679b295544f00dc4e9"/>
                <w:id w:val="2037073567"/>
                <w:lock w:val="sdtLocked"/>
              </w:sdtPr>
              <w:sdtEndPr/>
              <w:sdtContent>
                <w:tc>
                  <w:tcPr>
                    <w:tcW w:w="3269" w:type="pct"/>
                    <w:shd w:val="clear" w:color="auto" w:fill="auto"/>
                  </w:tcPr>
                  <w:p w:rsidR="00E56C07" w:rsidRPr="00C8301E" w:rsidRDefault="0070445C">
                    <w:pPr>
                      <w:rPr>
                        <w:rFonts w:asciiTheme="minorEastAsia" w:eastAsiaTheme="minorEastAsia" w:hAnsiTheme="minorEastAsia" w:cs="Arial"/>
                        <w:lang w:val="en-GB"/>
                      </w:rPr>
                    </w:pPr>
                    <w:r w:rsidRPr="00C8301E">
                      <w:rPr>
                        <w:rFonts w:asciiTheme="minorEastAsia" w:eastAsiaTheme="minorEastAsia" w:hAnsiTheme="minorEastAsia" w:cs="Arial" w:hint="eastAsia"/>
                        <w:lang w:val="en-GB"/>
                      </w:rPr>
                      <w:t>加：以前期间发生的企业合并于本期支付的现金或现金等价物</w:t>
                    </w:r>
                  </w:p>
                </w:tc>
              </w:sdtContent>
            </w:sdt>
            <w:tc>
              <w:tcPr>
                <w:tcW w:w="1731" w:type="pct"/>
                <w:shd w:val="clear" w:color="auto" w:fill="auto"/>
              </w:tcPr>
              <w:p w:rsidR="00E56C07" w:rsidRPr="00C8301E" w:rsidRDefault="00E56C07" w:rsidP="00C8301E">
                <w:pPr>
                  <w:jc w:val="right"/>
                  <w:rPr>
                    <w:rFonts w:asciiTheme="minorEastAsia" w:eastAsiaTheme="minorEastAsia" w:hAnsiTheme="minorEastAsia" w:cs="Arial"/>
                  </w:rPr>
                </w:pPr>
              </w:p>
            </w:tc>
          </w:tr>
          <w:tr w:rsidR="00E56C07" w:rsidRPr="00C8301E">
            <w:trPr>
              <w:jc w:val="center"/>
            </w:trPr>
            <w:sdt>
              <w:sdtPr>
                <w:rPr>
                  <w:rFonts w:asciiTheme="minorEastAsia" w:eastAsiaTheme="minorEastAsia" w:hAnsiTheme="minorEastAsia"/>
                </w:rPr>
                <w:tag w:val="_PLD_af89ae81fdf043bab73549bf1721a798"/>
                <w:id w:val="1563669511"/>
                <w:lock w:val="sdtLocked"/>
              </w:sdtPr>
              <w:sdtEndPr/>
              <w:sdtContent>
                <w:tc>
                  <w:tcPr>
                    <w:tcW w:w="3269" w:type="pct"/>
                    <w:shd w:val="clear" w:color="auto" w:fill="auto"/>
                  </w:tcPr>
                  <w:p w:rsidR="00E56C07" w:rsidRPr="00C8301E" w:rsidRDefault="0070445C">
                    <w:pPr>
                      <w:rPr>
                        <w:rFonts w:asciiTheme="minorEastAsia" w:eastAsiaTheme="minorEastAsia" w:hAnsiTheme="minorEastAsia" w:cs="Arial"/>
                      </w:rPr>
                    </w:pPr>
                    <w:r w:rsidRPr="00C8301E">
                      <w:rPr>
                        <w:rFonts w:asciiTheme="minorEastAsia" w:eastAsiaTheme="minorEastAsia" w:hAnsiTheme="minorEastAsia" w:hint="eastAsia"/>
                      </w:rPr>
                      <w:t>取得子公司支付的现金净额</w:t>
                    </w:r>
                  </w:p>
                </w:tc>
              </w:sdtContent>
            </w:sdt>
            <w:tc>
              <w:tcPr>
                <w:tcW w:w="1731" w:type="pct"/>
                <w:shd w:val="clear" w:color="auto" w:fill="auto"/>
              </w:tcPr>
              <w:p w:rsidR="00E56C07" w:rsidRPr="00C8301E" w:rsidRDefault="0070445C" w:rsidP="00C8301E">
                <w:pPr>
                  <w:jc w:val="right"/>
                  <w:rPr>
                    <w:rFonts w:asciiTheme="minorEastAsia" w:eastAsiaTheme="minorEastAsia" w:hAnsiTheme="minorEastAsia" w:cs="宋体"/>
                  </w:rPr>
                </w:pPr>
                <w:r w:rsidRPr="00C8301E">
                  <w:rPr>
                    <w:rFonts w:asciiTheme="minorEastAsia" w:eastAsiaTheme="minorEastAsia" w:hAnsiTheme="minorEastAsia" w:hint="eastAsia"/>
                  </w:rPr>
                  <w:t>-</w:t>
                </w:r>
                <w:r w:rsidRPr="00C8301E">
                  <w:rPr>
                    <w:rFonts w:asciiTheme="minorEastAsia" w:eastAsiaTheme="minorEastAsia" w:hAnsiTheme="minorEastAsia"/>
                  </w:rPr>
                  <w:t>77,234,610.75</w:t>
                </w:r>
              </w:p>
            </w:tc>
          </w:tr>
        </w:tbl>
        <w:p w:rsidR="00E56C07" w:rsidRDefault="00E56C07">
          <w:pPr>
            <w:pStyle w:val="Style105"/>
          </w:pPr>
        </w:p>
        <w:p w:rsidR="00E56C07" w:rsidRDefault="0070445C">
          <w:pPr>
            <w:pStyle w:val="Style105"/>
          </w:pPr>
          <w:r>
            <w:rPr>
              <w:rFonts w:hint="eastAsia"/>
            </w:rPr>
            <w:t>其他说明</w:t>
          </w:r>
          <w:r>
            <w:rPr>
              <w:rFonts w:hint="eastAsia"/>
            </w:rPr>
            <w:t>:</w:t>
          </w:r>
        </w:p>
        <w:sdt>
          <w:sdtPr>
            <w:rPr>
              <w:rFonts w:hint="eastAsia"/>
            </w:rPr>
            <w:alias w:val="取得子公司支付的现金净额的其他说明"/>
            <w:tag w:val="_GBC_3ba42e9ac649479ba86b884f2c719f8b"/>
            <w:id w:val="-923330157"/>
            <w:lock w:val="sdtLocked"/>
            <w:placeholder>
              <w:docPart w:val="GBC22222222222222222222222222222"/>
            </w:placeholder>
          </w:sdtPr>
          <w:sdtEndPr/>
          <w:sdtContent>
            <w:p w:rsidR="00E56C07" w:rsidRDefault="0070445C">
              <w:pPr>
                <w:pStyle w:val="Style105"/>
              </w:pPr>
              <w:r>
                <w:rPr>
                  <w:rFonts w:hint="eastAsia"/>
                </w:rPr>
                <w:t>无</w:t>
              </w:r>
            </w:p>
          </w:sdtContent>
        </w:sdt>
      </w:sdtContent>
    </w:sdt>
    <w:p w:rsidR="00E56C07" w:rsidRDefault="00E56C07">
      <w:pPr>
        <w:pStyle w:val="Style105"/>
      </w:pPr>
    </w:p>
    <w:sdt>
      <w:sdtPr>
        <w:rPr>
          <w:rFonts w:ascii="宋体" w:eastAsia="宋体" w:hAnsi="宋体" w:cs="宋体" w:hint="eastAsia"/>
          <w:b w:val="0"/>
          <w:bCs w:val="0"/>
          <w:kern w:val="0"/>
          <w:szCs w:val="24"/>
        </w:rPr>
        <w:alias w:val="模块:处置子公司收到的现金净额"/>
        <w:tag w:val="_SEC_c13aa60d3ee2485187cd10bae50b72d3"/>
        <w:id w:val="490062470"/>
        <w:lock w:val="sdtLocked"/>
        <w:placeholder>
          <w:docPart w:val="GBC22222222222222222222222222222"/>
        </w:placeholder>
      </w:sdtPr>
      <w:sdtEndPr>
        <w:rPr>
          <w:rFonts w:ascii="Times New Roman" w:hAnsi="Times New Roman" w:cs="Times New Roman"/>
          <w:kern w:val="2"/>
          <w:szCs w:val="21"/>
        </w:rPr>
      </w:sdtEndPr>
      <w:sdtContent>
        <w:p w:rsidR="00E56C07" w:rsidRDefault="0070445C">
          <w:pPr>
            <w:pStyle w:val="Style109"/>
            <w:numPr>
              <w:ilvl w:val="0"/>
              <w:numId w:val="111"/>
            </w:numPr>
            <w:ind w:left="426" w:hanging="426"/>
          </w:pPr>
          <w:r>
            <w:rPr>
              <w:rFonts w:ascii="宋体" w:hAnsi="宋体" w:cs="宋体" w:hint="eastAsia"/>
              <w:kern w:val="0"/>
              <w:szCs w:val="24"/>
            </w:rPr>
            <w:t>本期收到的</w:t>
          </w:r>
          <w:r>
            <w:rPr>
              <w:rFonts w:hint="eastAsia"/>
            </w:rPr>
            <w:t>处置子公司的现金净额</w:t>
          </w:r>
        </w:p>
        <w:p w:rsidR="00E56C07" w:rsidRDefault="009214F1">
          <w:pPr>
            <w:pStyle w:val="Style105"/>
          </w:pPr>
          <w:sdt>
            <w:sdtPr>
              <w:alias w:val="是否适用：本期收到的处置子公司的现金净额[双击切换]"/>
              <w:tag w:val="_GBC_34f955c7fd1f404b9df6ccd09e080d38"/>
              <w:id w:val="-265851847"/>
              <w:lock w:val="sdtLocked"/>
              <w:placeholder>
                <w:docPart w:val="GBC22222222222222222222222222222"/>
              </w:placeholder>
            </w:sdtPr>
            <w:sdtEndPr/>
            <w:sdtContent>
              <w:r w:rsidR="008B7376">
                <w:fldChar w:fldCharType="begin"/>
              </w:r>
              <w:r w:rsidR="0070445C">
                <w:rPr>
                  <w:rFonts w:hint="eastAsia"/>
                </w:rPr>
                <w:instrText xml:space="preserve">MACROBUTTON  SnrToggleCheckbox </w:instrText>
              </w:r>
              <w:r w:rsidR="0070445C">
                <w:rPr>
                  <w:rFonts w:hint="eastAsia"/>
                </w:rPr>
                <w:instrText>√适用</w:instrText>
              </w:r>
              <w:r w:rsidR="008B7376">
                <w:fldChar w:fldCharType="end"/>
              </w:r>
              <w:r w:rsidR="008B7376">
                <w:fldChar w:fldCharType="begin"/>
              </w:r>
              <w:r w:rsidR="0070445C">
                <w:rPr>
                  <w:rFonts w:hint="eastAsia"/>
                </w:rPr>
                <w:instrText xml:space="preserve"> MACROBUTTON  SnrToggleCheckbox </w:instrText>
              </w:r>
              <w:r w:rsidR="0070445C">
                <w:rPr>
                  <w:rFonts w:hint="eastAsia"/>
                </w:rPr>
                <w:instrText>□不适用</w:instrText>
              </w:r>
              <w:r w:rsidR="008B7376">
                <w:fldChar w:fldCharType="end"/>
              </w:r>
            </w:sdtContent>
          </w:sdt>
        </w:p>
        <w:p w:rsidR="00E56C07" w:rsidRDefault="0070445C">
          <w:pPr>
            <w:jc w:val="right"/>
          </w:pPr>
          <w:r>
            <w:rPr>
              <w:rFonts w:hint="eastAsia"/>
            </w:rPr>
            <w:t>单位：</w:t>
          </w:r>
          <w:sdt>
            <w:sdtPr>
              <w:rPr>
                <w:rFonts w:hint="eastAsia"/>
              </w:rPr>
              <w:alias w:val="单位：财务附注：本期收到的处置子公司的现金净额"/>
              <w:tag w:val="_GBC_5f26998b58aa46cabc7759aabebc8555"/>
              <w:id w:val="7178616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本期收到的处置子公司的现金净额"/>
              <w:tag w:val="_GBC_d9b6c619288044be933ca1f1900c4442"/>
              <w:id w:val="4833639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4"/>
            <w:gridCol w:w="3145"/>
          </w:tblGrid>
          <w:tr w:rsidR="00E56C07">
            <w:trPr>
              <w:jc w:val="center"/>
            </w:trPr>
            <w:tc>
              <w:tcPr>
                <w:tcW w:w="3262" w:type="pct"/>
                <w:shd w:val="clear" w:color="auto" w:fill="auto"/>
                <w:vAlign w:val="center"/>
              </w:tcPr>
              <w:p w:rsidR="00E56C07" w:rsidRDefault="00E56C07">
                <w:pPr>
                  <w:jc w:val="center"/>
                  <w:rPr>
                    <w:rFonts w:cs="Arial"/>
                    <w:lang w:val="en-GB"/>
                  </w:rPr>
                </w:pPr>
              </w:p>
            </w:tc>
            <w:sdt>
              <w:sdtPr>
                <w:tag w:val="_PLD_651c90dc7f9f46fe9e08c830cf988f2b"/>
                <w:id w:val="36002016"/>
                <w:lock w:val="sdtLocked"/>
              </w:sdtPr>
              <w:sdtEndPr/>
              <w:sdtContent>
                <w:tc>
                  <w:tcPr>
                    <w:tcW w:w="1738" w:type="pct"/>
                    <w:shd w:val="clear" w:color="auto" w:fill="auto"/>
                    <w:vAlign w:val="center"/>
                  </w:tcPr>
                  <w:p w:rsidR="00E56C07" w:rsidRDefault="0070445C">
                    <w:pPr>
                      <w:jc w:val="center"/>
                      <w:rPr>
                        <w:rFonts w:cs="Arial"/>
                      </w:rPr>
                    </w:pPr>
                    <w:r>
                      <w:rPr>
                        <w:rFonts w:cs="Arial" w:hint="eastAsia"/>
                      </w:rPr>
                      <w:t>金额</w:t>
                    </w:r>
                  </w:p>
                </w:tc>
              </w:sdtContent>
            </w:sdt>
          </w:tr>
          <w:tr w:rsidR="00E56C07">
            <w:trPr>
              <w:jc w:val="center"/>
            </w:trPr>
            <w:sdt>
              <w:sdtPr>
                <w:tag w:val="_PLD_76789b7a08fc49c7a1796df4226866c9"/>
                <w:id w:val="36002017"/>
                <w:lock w:val="sdtLocked"/>
              </w:sdtPr>
              <w:sdtEndPr/>
              <w:sdtContent>
                <w:tc>
                  <w:tcPr>
                    <w:tcW w:w="3262" w:type="pct"/>
                    <w:shd w:val="clear" w:color="auto" w:fill="auto"/>
                  </w:tcPr>
                  <w:p w:rsidR="00E56C07" w:rsidRDefault="0070445C">
                    <w:pPr>
                      <w:rPr>
                        <w:rFonts w:cs="Arial"/>
                      </w:rPr>
                    </w:pPr>
                    <w:r>
                      <w:rPr>
                        <w:rFonts w:cs="Arial" w:hint="eastAsia"/>
                        <w:lang w:val="en-GB"/>
                      </w:rPr>
                      <w:t>本期处置子公司于本期收到的现金或现金等价物</w:t>
                    </w:r>
                  </w:p>
                </w:tc>
              </w:sdtContent>
            </w:sdt>
            <w:tc>
              <w:tcPr>
                <w:tcW w:w="1738" w:type="pct"/>
                <w:shd w:val="clear" w:color="auto" w:fill="auto"/>
              </w:tcPr>
              <w:p w:rsidR="00E56C07" w:rsidRPr="006612D1" w:rsidRDefault="00E56C07">
                <w:pPr>
                  <w:jc w:val="right"/>
                  <w:rPr>
                    <w:rFonts w:ascii="宋体" w:hAnsi="宋体" w:cs="Arial"/>
                  </w:rPr>
                </w:pPr>
              </w:p>
            </w:tc>
          </w:tr>
          <w:tr w:rsidR="00E56C07" w:rsidTr="00C8301E">
            <w:trPr>
              <w:trHeight w:val="115"/>
              <w:jc w:val="center"/>
            </w:trPr>
            <w:sdt>
              <w:sdtPr>
                <w:tag w:val="_PLD_6193f128a3c84eaf86063b83410b0a55"/>
                <w:id w:val="36002018"/>
                <w:lock w:val="sdtLocked"/>
              </w:sdtPr>
              <w:sdtEndPr/>
              <w:sdtContent>
                <w:tc>
                  <w:tcPr>
                    <w:tcW w:w="3262" w:type="pct"/>
                    <w:shd w:val="clear" w:color="auto" w:fill="auto"/>
                  </w:tcPr>
                  <w:p w:rsidR="00E56C07" w:rsidRDefault="0070445C">
                    <w:pPr>
                      <w:rPr>
                        <w:rFonts w:cs="Arial"/>
                      </w:rPr>
                    </w:pPr>
                    <w:r>
                      <w:rPr>
                        <w:rFonts w:cs="Arial" w:hint="eastAsia"/>
                        <w:lang w:val="en-GB"/>
                      </w:rPr>
                      <w:t>减：丧失控制权日子公司持有的现金及现金等价物</w:t>
                    </w:r>
                  </w:p>
                </w:tc>
              </w:sdtContent>
            </w:sdt>
            <w:tc>
              <w:tcPr>
                <w:tcW w:w="1738" w:type="pct"/>
                <w:shd w:val="clear" w:color="auto" w:fill="auto"/>
              </w:tcPr>
              <w:p w:rsidR="00E56C07" w:rsidRPr="006612D1" w:rsidRDefault="0070445C" w:rsidP="00C8301E">
                <w:pPr>
                  <w:jc w:val="right"/>
                  <w:rPr>
                    <w:rFonts w:ascii="宋体" w:hAnsi="宋体" w:cs="Arial"/>
                  </w:rPr>
                </w:pPr>
                <w:r w:rsidRPr="006612D1">
                  <w:rPr>
                    <w:rFonts w:ascii="宋体" w:hAnsi="宋体"/>
                  </w:rPr>
                  <w:t>31,898.97</w:t>
                </w:r>
              </w:p>
            </w:tc>
          </w:tr>
          <w:sdt>
            <w:sdtPr>
              <w:rPr>
                <w:rFonts w:asciiTheme="minorHAnsi" w:eastAsiaTheme="minorEastAsia" w:hAnsiTheme="minorHAnsi" w:cs="Arial" w:hint="eastAsia"/>
                <w:lang w:val="en-GB"/>
              </w:rPr>
              <w:alias w:val="丧失控制权日子公司持有的现金及现金等价物明细"/>
              <w:tag w:val="_TUP_add9de6951d04b3da532174ef0976b49"/>
              <w:id w:val="36002019"/>
              <w:lock w:val="sdtLocked"/>
            </w:sdtPr>
            <w:sdtEndPr>
              <w:rPr>
                <w:rFonts w:ascii="宋体" w:eastAsia="宋体" w:hAnsi="宋体" w:hint="default"/>
                <w:lang w:val="en-US"/>
              </w:rPr>
            </w:sdtEndPr>
            <w:sdtContent>
              <w:tr w:rsidR="00E56C07">
                <w:trPr>
                  <w:jc w:val="center"/>
                </w:trPr>
                <w:tc>
                  <w:tcPr>
                    <w:tcW w:w="3262" w:type="pct"/>
                    <w:shd w:val="clear" w:color="auto" w:fill="auto"/>
                  </w:tcPr>
                  <w:p w:rsidR="00E56C07" w:rsidRDefault="0070445C">
                    <w:pPr>
                      <w:ind w:firstLineChars="200" w:firstLine="420"/>
                      <w:rPr>
                        <w:rFonts w:cs="Arial"/>
                        <w:lang w:val="en-GB"/>
                      </w:rPr>
                    </w:pPr>
                    <w:r>
                      <w:t>其中：广州市力帆新能源汽车销售有限公司</w:t>
                    </w:r>
                  </w:p>
                </w:tc>
                <w:tc>
                  <w:tcPr>
                    <w:tcW w:w="1738" w:type="pct"/>
                    <w:shd w:val="clear" w:color="auto" w:fill="auto"/>
                  </w:tcPr>
                  <w:p w:rsidR="00E56C07" w:rsidRPr="006612D1" w:rsidRDefault="0070445C">
                    <w:pPr>
                      <w:jc w:val="right"/>
                      <w:rPr>
                        <w:rFonts w:ascii="宋体" w:hAnsi="宋体" w:cs="Arial"/>
                      </w:rPr>
                    </w:pPr>
                    <w:r w:rsidRPr="006612D1">
                      <w:rPr>
                        <w:rFonts w:ascii="宋体" w:hAnsi="宋体"/>
                      </w:rPr>
                      <w:t>31,898.97</w:t>
                    </w:r>
                  </w:p>
                </w:tc>
              </w:tr>
            </w:sdtContent>
          </w:sdt>
          <w:tr w:rsidR="00E56C07">
            <w:trPr>
              <w:jc w:val="center"/>
            </w:trPr>
            <w:sdt>
              <w:sdtPr>
                <w:tag w:val="_PLD_d4f625d7f7944d02acdc1e356470c60f"/>
                <w:id w:val="36002020"/>
                <w:lock w:val="sdtLocked"/>
              </w:sdtPr>
              <w:sdtEndPr/>
              <w:sdtContent>
                <w:tc>
                  <w:tcPr>
                    <w:tcW w:w="3262" w:type="pct"/>
                    <w:shd w:val="clear" w:color="auto" w:fill="auto"/>
                  </w:tcPr>
                  <w:p w:rsidR="00E56C07" w:rsidRDefault="0070445C">
                    <w:pPr>
                      <w:rPr>
                        <w:rFonts w:cs="Arial"/>
                        <w:lang w:val="en-GB"/>
                      </w:rPr>
                    </w:pPr>
                    <w:r>
                      <w:rPr>
                        <w:rFonts w:cs="Arial" w:hint="eastAsia"/>
                        <w:lang w:val="en-GB"/>
                      </w:rPr>
                      <w:t>加：以前期间处置子公司于本期收到的现金或现金等价物</w:t>
                    </w:r>
                  </w:p>
                </w:tc>
              </w:sdtContent>
            </w:sdt>
            <w:tc>
              <w:tcPr>
                <w:tcW w:w="1738" w:type="pct"/>
                <w:shd w:val="clear" w:color="auto" w:fill="auto"/>
              </w:tcPr>
              <w:p w:rsidR="00E56C07" w:rsidRPr="006612D1" w:rsidRDefault="00E56C07">
                <w:pPr>
                  <w:jc w:val="right"/>
                  <w:rPr>
                    <w:rFonts w:ascii="宋体" w:hAnsi="宋体" w:cs="Arial"/>
                  </w:rPr>
                </w:pPr>
              </w:p>
            </w:tc>
          </w:tr>
          <w:tr w:rsidR="00E56C07">
            <w:trPr>
              <w:jc w:val="center"/>
            </w:trPr>
            <w:sdt>
              <w:sdtPr>
                <w:tag w:val="_PLD_f4d44aeda3c342e18dd5dfe91b6f5bf8"/>
                <w:id w:val="36002021"/>
                <w:lock w:val="sdtLocked"/>
              </w:sdtPr>
              <w:sdtEndPr/>
              <w:sdtContent>
                <w:tc>
                  <w:tcPr>
                    <w:tcW w:w="3262" w:type="pct"/>
                    <w:shd w:val="clear" w:color="auto" w:fill="auto"/>
                  </w:tcPr>
                  <w:p w:rsidR="00E56C07" w:rsidRDefault="0070445C">
                    <w:pPr>
                      <w:rPr>
                        <w:rFonts w:cs="Arial"/>
                      </w:rPr>
                    </w:pPr>
                    <w:r>
                      <w:rPr>
                        <w:rFonts w:cs="Arial" w:hint="eastAsia"/>
                        <w:lang w:val="en-GB"/>
                      </w:rPr>
                      <w:t>处置子公司收到的现金净额</w:t>
                    </w:r>
                  </w:p>
                </w:tc>
              </w:sdtContent>
            </w:sdt>
            <w:tc>
              <w:tcPr>
                <w:tcW w:w="1738" w:type="pct"/>
                <w:shd w:val="clear" w:color="auto" w:fill="auto"/>
              </w:tcPr>
              <w:p w:rsidR="00E56C07" w:rsidRPr="006612D1" w:rsidRDefault="0070445C">
                <w:pPr>
                  <w:jc w:val="right"/>
                  <w:rPr>
                    <w:rFonts w:ascii="宋体" w:hAnsi="宋体" w:cs="Arial"/>
                  </w:rPr>
                </w:pPr>
                <w:r w:rsidRPr="006612D1">
                  <w:rPr>
                    <w:rFonts w:ascii="宋体" w:hAnsi="宋体" w:cs="Arial"/>
                  </w:rPr>
                  <w:t>-31,898.97</w:t>
                </w:r>
              </w:p>
            </w:tc>
          </w:tr>
        </w:tbl>
        <w:p w:rsidR="00E56C07" w:rsidRDefault="00E56C07"/>
        <w:p w:rsidR="00E56C07" w:rsidRDefault="0070445C">
          <w:pPr>
            <w:pStyle w:val="Style105"/>
          </w:pPr>
          <w:r>
            <w:rPr>
              <w:rFonts w:hint="eastAsia"/>
            </w:rPr>
            <w:t>其他说明</w:t>
          </w:r>
          <w:r>
            <w:t>:</w:t>
          </w:r>
        </w:p>
        <w:sdt>
          <w:sdtPr>
            <w:alias w:val="处置子公司收到的现金净额的其他说明"/>
            <w:tag w:val="_GBC_79d0ae0ff143419097b60fe3b94ac455"/>
            <w:id w:val="1207913146"/>
            <w:lock w:val="sdtLocked"/>
            <w:placeholder>
              <w:docPart w:val="GBC22222222222222222222222222222"/>
            </w:placeholder>
          </w:sdtPr>
          <w:sdtEndPr/>
          <w:sdtContent>
            <w:p w:rsidR="00E56C07" w:rsidRDefault="0070445C">
              <w:pPr>
                <w:pStyle w:val="Style105"/>
              </w:pPr>
              <w:r>
                <w:rPr>
                  <w:rFonts w:hint="eastAsia"/>
                </w:rPr>
                <w:t>无</w:t>
              </w:r>
            </w:p>
          </w:sdtContent>
        </w:sdt>
      </w:sdtContent>
    </w:sdt>
    <w:p w:rsidR="00E56C07" w:rsidRDefault="00E56C07">
      <w:pPr>
        <w:pStyle w:val="Style105"/>
      </w:pPr>
    </w:p>
    <w:sdt>
      <w:sdtPr>
        <w:rPr>
          <w:rFonts w:ascii="宋体" w:eastAsia="宋体" w:hAnsi="宋体" w:cs="宋体" w:hint="eastAsia"/>
          <w:b w:val="0"/>
          <w:bCs w:val="0"/>
          <w:kern w:val="0"/>
          <w:sz w:val="22"/>
          <w:szCs w:val="24"/>
        </w:rPr>
        <w:alias w:val="模块:现金和现金等价物的构成"/>
        <w:tag w:val="_SEC_4dd83b47da414fd18ef87a83dbc8a22a"/>
        <w:id w:val="822708112"/>
        <w:lock w:val="sdtLocked"/>
        <w:placeholder>
          <w:docPart w:val="GBC22222222222222222222222222222"/>
        </w:placeholder>
      </w:sdtPr>
      <w:sdtEndPr>
        <w:rPr>
          <w:rFonts w:ascii="Times New Roman" w:hAnsi="Times New Roman" w:cs="Times New Roman" w:hint="default"/>
          <w:kern w:val="2"/>
          <w:sz w:val="21"/>
          <w:szCs w:val="21"/>
        </w:rPr>
      </w:sdtEndPr>
      <w:sdtContent>
        <w:p w:rsidR="00E56C07" w:rsidRDefault="0070445C">
          <w:pPr>
            <w:pStyle w:val="Style109"/>
            <w:numPr>
              <w:ilvl w:val="0"/>
              <w:numId w:val="111"/>
            </w:numPr>
            <w:ind w:left="426" w:hanging="426"/>
          </w:pPr>
          <w:r>
            <w:rPr>
              <w:rFonts w:ascii="宋体" w:hAnsi="宋体" w:hint="eastAsia"/>
            </w:rPr>
            <w:t>现金</w:t>
          </w:r>
          <w:r>
            <w:rPr>
              <w:rFonts w:hint="eastAsia"/>
            </w:rPr>
            <w:t>和现金等价物的构成</w:t>
          </w:r>
        </w:p>
        <w:sdt>
          <w:sdtPr>
            <w:alias w:val="是否适用：现金和现金等价物的构成[双击切换]"/>
            <w:tag w:val="_GBC_491189eaa80041618842ef50d90276c8"/>
            <w:id w:val="16432325"/>
            <w:lock w:val="sdtLocked"/>
            <w:placeholder>
              <w:docPart w:val="GBC22222222222222222222222222222"/>
            </w:placeholder>
          </w:sdtPr>
          <w:sdtEndPr/>
          <w:sdtContent>
            <w:p w:rsidR="00E56C07" w:rsidRDefault="008B7376">
              <w:pPr>
                <w:pStyle w:val="Style105"/>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70445C">
          <w:pPr>
            <w:jc w:val="right"/>
            <w:rPr>
              <w:b/>
            </w:rPr>
          </w:pPr>
          <w:r>
            <w:rPr>
              <w:rFonts w:hint="eastAsia"/>
            </w:rPr>
            <w:t>单位：</w:t>
          </w:r>
          <w:sdt>
            <w:sdtPr>
              <w:rPr>
                <w:rFonts w:hint="eastAsia"/>
              </w:rPr>
              <w:alias w:val="单位：财务附注：现金和现金等价物的构成"/>
              <w:tag w:val="_GBC_ae4a256eecad4f3f9ecc6e2e71ab2c7d"/>
              <w:id w:val="12064565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财务附注：现金和现金等价物的构成"/>
              <w:tag w:val="_GBC_1e71b89296f44d39ae92b46d95430c48"/>
              <w:id w:val="9044938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3"/>
            <w:gridCol w:w="2921"/>
            <w:gridCol w:w="2735"/>
          </w:tblGrid>
          <w:tr w:rsidR="00E56C07">
            <w:trPr>
              <w:trHeight w:val="285"/>
            </w:trPr>
            <w:sdt>
              <w:sdtPr>
                <w:tag w:val="_PLD_f236b4353ebb4174a1d752e2dd8d5962"/>
                <w:id w:val="36002054"/>
                <w:lock w:val="sdtLocked"/>
              </w:sdtPr>
              <w:sdtEndPr/>
              <w:sdtContent>
                <w:tc>
                  <w:tcPr>
                    <w:tcW w:w="1875" w:type="pct"/>
                    <w:tcBorders>
                      <w:bottom w:val="single" w:sz="4" w:space="0" w:color="auto"/>
                    </w:tcBorders>
                    <w:shd w:val="clear" w:color="auto" w:fill="auto"/>
                    <w:vAlign w:val="center"/>
                  </w:tcPr>
                  <w:p w:rsidR="00E56C07" w:rsidRDefault="0070445C" w:rsidP="004455B1">
                    <w:pPr>
                      <w:ind w:leftChars="-51" w:left="-107"/>
                      <w:jc w:val="center"/>
                    </w:pPr>
                    <w:r>
                      <w:rPr>
                        <w:rFonts w:hint="eastAsia"/>
                      </w:rPr>
                      <w:t>项目</w:t>
                    </w:r>
                  </w:p>
                </w:tc>
              </w:sdtContent>
            </w:sdt>
            <w:sdt>
              <w:sdtPr>
                <w:tag w:val="_PLD_74f42234ca4e43f7b8ddb72b330e411d"/>
                <w:id w:val="36002055"/>
                <w:lock w:val="sdtLocked"/>
              </w:sdtPr>
              <w:sdtEndPr/>
              <w:sdtContent>
                <w:tc>
                  <w:tcPr>
                    <w:tcW w:w="1614" w:type="pct"/>
                    <w:shd w:val="clear" w:color="auto" w:fill="auto"/>
                    <w:vAlign w:val="center"/>
                  </w:tcPr>
                  <w:p w:rsidR="00E56C07" w:rsidRDefault="0070445C">
                    <w:pPr>
                      <w:jc w:val="center"/>
                    </w:pPr>
                    <w:r>
                      <w:rPr>
                        <w:rFonts w:hint="eastAsia"/>
                      </w:rPr>
                      <w:t>期末余额</w:t>
                    </w:r>
                  </w:p>
                </w:tc>
              </w:sdtContent>
            </w:sdt>
            <w:sdt>
              <w:sdtPr>
                <w:tag w:val="_PLD_acedd6f1968c4c8e9a0e547b5501996e"/>
                <w:id w:val="36002056"/>
                <w:lock w:val="sdtLocked"/>
              </w:sdtPr>
              <w:sdtEndPr/>
              <w:sdtContent>
                <w:tc>
                  <w:tcPr>
                    <w:tcW w:w="1511" w:type="pct"/>
                    <w:shd w:val="clear" w:color="auto" w:fill="auto"/>
                  </w:tcPr>
                  <w:p w:rsidR="00E56C07" w:rsidRDefault="0070445C">
                    <w:pPr>
                      <w:jc w:val="center"/>
                    </w:pPr>
                    <w:r>
                      <w:rPr>
                        <w:rFonts w:hint="eastAsia"/>
                      </w:rPr>
                      <w:t>期初余额</w:t>
                    </w:r>
                  </w:p>
                </w:tc>
              </w:sdtContent>
            </w:sdt>
          </w:tr>
          <w:tr w:rsidR="00E56C07">
            <w:trPr>
              <w:trHeight w:val="285"/>
            </w:trPr>
            <w:sdt>
              <w:sdtPr>
                <w:rPr>
                  <w:rFonts w:asciiTheme="minorEastAsia" w:eastAsiaTheme="minorEastAsia" w:hAnsiTheme="minorEastAsia"/>
                </w:rPr>
                <w:tag w:val="_PLD_c30974bcf6934ec0baf9b0fa14607d4b"/>
                <w:id w:val="36002057"/>
                <w:lock w:val="sdtLocked"/>
              </w:sdtPr>
              <w:sdtEndPr/>
              <w:sdtContent>
                <w:tc>
                  <w:tcPr>
                    <w:tcW w:w="1875" w:type="pct"/>
                    <w:shd w:val="clear" w:color="auto" w:fill="auto"/>
                    <w:vAlign w:val="center"/>
                  </w:tcPr>
                  <w:p w:rsidR="00E56C07" w:rsidRPr="00C8301E" w:rsidRDefault="0070445C">
                    <w:pPr>
                      <w:rPr>
                        <w:rFonts w:asciiTheme="minorEastAsia" w:eastAsiaTheme="minorEastAsia" w:hAnsiTheme="minorEastAsia"/>
                      </w:rPr>
                    </w:pPr>
                    <w:r w:rsidRPr="00C8301E">
                      <w:rPr>
                        <w:rFonts w:asciiTheme="minorEastAsia" w:eastAsiaTheme="minorEastAsia" w:hAnsiTheme="minorEastAsia" w:hint="eastAsia"/>
                      </w:rPr>
                      <w:t>一、现金</w:t>
                    </w:r>
                  </w:p>
                </w:tc>
              </w:sdtContent>
            </w:sdt>
            <w:tc>
              <w:tcPr>
                <w:tcW w:w="1614" w:type="pct"/>
                <w:shd w:val="clear" w:color="auto" w:fill="auto"/>
              </w:tcPr>
              <w:p w:rsidR="00E56C07" w:rsidRPr="00C8301E" w:rsidRDefault="00D763E3">
                <w:pPr>
                  <w:jc w:val="right"/>
                  <w:rPr>
                    <w:rFonts w:asciiTheme="minorEastAsia" w:eastAsiaTheme="minorEastAsia" w:hAnsiTheme="minorEastAsia"/>
                  </w:rPr>
                </w:pPr>
                <w:r w:rsidRPr="00C8301E">
                  <w:rPr>
                    <w:rFonts w:asciiTheme="minorEastAsia" w:eastAsiaTheme="minorEastAsia" w:hAnsiTheme="minorEastAsia"/>
                  </w:rPr>
                  <w:t>2,323,802,011.82</w:t>
                </w:r>
              </w:p>
            </w:tc>
            <w:tc>
              <w:tcPr>
                <w:tcW w:w="1511" w:type="pct"/>
                <w:shd w:val="clear" w:color="auto" w:fill="auto"/>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292,214,332.29</w:t>
                </w:r>
              </w:p>
            </w:tc>
          </w:tr>
          <w:tr w:rsidR="00E56C07">
            <w:trPr>
              <w:trHeight w:val="285"/>
            </w:trPr>
            <w:sdt>
              <w:sdtPr>
                <w:rPr>
                  <w:rFonts w:asciiTheme="minorEastAsia" w:eastAsiaTheme="minorEastAsia" w:hAnsiTheme="minorEastAsia"/>
                </w:rPr>
                <w:tag w:val="_PLD_2448924633ff47a2a056b74831275190"/>
                <w:id w:val="36002058"/>
                <w:lock w:val="sdtLocked"/>
              </w:sdtPr>
              <w:sdtEndPr/>
              <w:sdtContent>
                <w:tc>
                  <w:tcPr>
                    <w:tcW w:w="1875" w:type="pct"/>
                    <w:shd w:val="clear" w:color="auto" w:fill="auto"/>
                    <w:vAlign w:val="center"/>
                  </w:tcPr>
                  <w:p w:rsidR="00E56C07" w:rsidRPr="00C8301E" w:rsidRDefault="0070445C">
                    <w:pPr>
                      <w:rPr>
                        <w:rFonts w:asciiTheme="minorEastAsia" w:eastAsiaTheme="minorEastAsia" w:hAnsiTheme="minorEastAsia"/>
                      </w:rPr>
                    </w:pPr>
                    <w:r w:rsidRPr="00C8301E">
                      <w:rPr>
                        <w:rFonts w:asciiTheme="minorEastAsia" w:eastAsiaTheme="minorEastAsia" w:hAnsiTheme="minorEastAsia" w:hint="eastAsia"/>
                      </w:rPr>
                      <w:t>其中：库存现金</w:t>
                    </w:r>
                  </w:p>
                </w:tc>
              </w:sdtContent>
            </w:sdt>
            <w:tc>
              <w:tcPr>
                <w:tcW w:w="1614" w:type="pct"/>
                <w:shd w:val="clear" w:color="auto" w:fill="auto"/>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2,896,961.51</w:t>
                </w:r>
              </w:p>
            </w:tc>
            <w:tc>
              <w:tcPr>
                <w:tcW w:w="1511" w:type="pct"/>
                <w:shd w:val="clear" w:color="auto" w:fill="auto"/>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2,867,561.09</w:t>
                </w:r>
              </w:p>
            </w:tc>
          </w:tr>
          <w:tr w:rsidR="00E56C07">
            <w:trPr>
              <w:trHeight w:val="285"/>
            </w:trPr>
            <w:sdt>
              <w:sdtPr>
                <w:rPr>
                  <w:rFonts w:asciiTheme="minorEastAsia" w:eastAsiaTheme="minorEastAsia" w:hAnsiTheme="minorEastAsia"/>
                </w:rPr>
                <w:tag w:val="_PLD_7c1d37ef90854383849abb5794e386ca"/>
                <w:id w:val="36002059"/>
                <w:lock w:val="sdtLocked"/>
              </w:sdtPr>
              <w:sdtEndPr/>
              <w:sdtContent>
                <w:tc>
                  <w:tcPr>
                    <w:tcW w:w="1875" w:type="pct"/>
                    <w:shd w:val="clear" w:color="auto" w:fill="auto"/>
                    <w:vAlign w:val="center"/>
                  </w:tcPr>
                  <w:p w:rsidR="00E56C07" w:rsidRPr="00C8301E" w:rsidRDefault="0070445C">
                    <w:pPr>
                      <w:rPr>
                        <w:rFonts w:asciiTheme="minorEastAsia" w:eastAsiaTheme="minorEastAsia" w:hAnsiTheme="minorEastAsia"/>
                      </w:rPr>
                    </w:pPr>
                    <w:r w:rsidRPr="00C8301E">
                      <w:rPr>
                        <w:rFonts w:asciiTheme="minorEastAsia" w:eastAsiaTheme="minorEastAsia" w:hAnsiTheme="minorEastAsia" w:hint="eastAsia"/>
                      </w:rPr>
                      <w:t xml:space="preserve">　　可随时用于支付的银行存款</w:t>
                    </w:r>
                  </w:p>
                </w:tc>
              </w:sdtContent>
            </w:sdt>
            <w:tc>
              <w:tcPr>
                <w:tcW w:w="1614" w:type="pct"/>
                <w:shd w:val="clear" w:color="auto" w:fill="auto"/>
              </w:tcPr>
              <w:p w:rsidR="00E56C07" w:rsidRPr="00C8301E" w:rsidRDefault="00D763E3">
                <w:pPr>
                  <w:jc w:val="right"/>
                  <w:rPr>
                    <w:rFonts w:asciiTheme="minorEastAsia" w:eastAsiaTheme="minorEastAsia" w:hAnsiTheme="minorEastAsia"/>
                  </w:rPr>
                </w:pPr>
                <w:r w:rsidRPr="00C8301E">
                  <w:rPr>
                    <w:rFonts w:asciiTheme="minorEastAsia" w:eastAsiaTheme="minorEastAsia" w:hAnsiTheme="minorEastAsia"/>
                  </w:rPr>
                  <w:t>2,320,905,050.31</w:t>
                </w:r>
              </w:p>
            </w:tc>
            <w:tc>
              <w:tcPr>
                <w:tcW w:w="1511" w:type="pct"/>
                <w:shd w:val="clear" w:color="auto" w:fill="auto"/>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289,346,771.20</w:t>
                </w:r>
              </w:p>
            </w:tc>
          </w:tr>
          <w:tr w:rsidR="00E56C07">
            <w:trPr>
              <w:trHeight w:val="285"/>
            </w:trPr>
            <w:sdt>
              <w:sdtPr>
                <w:rPr>
                  <w:rFonts w:asciiTheme="minorEastAsia" w:eastAsiaTheme="minorEastAsia" w:hAnsiTheme="minorEastAsia"/>
                </w:rPr>
                <w:tag w:val="_PLD_edb06094538948b280e2e88028c5768c"/>
                <w:id w:val="36002060"/>
                <w:lock w:val="sdtLocked"/>
              </w:sdtPr>
              <w:sdtEndPr/>
              <w:sdtContent>
                <w:tc>
                  <w:tcPr>
                    <w:tcW w:w="1875" w:type="pct"/>
                    <w:shd w:val="clear" w:color="auto" w:fill="auto"/>
                    <w:vAlign w:val="center"/>
                  </w:tcPr>
                  <w:p w:rsidR="00E56C07" w:rsidRPr="00C8301E" w:rsidRDefault="0070445C">
                    <w:pPr>
                      <w:rPr>
                        <w:rFonts w:asciiTheme="minorEastAsia" w:eastAsiaTheme="minorEastAsia" w:hAnsiTheme="minorEastAsia"/>
                      </w:rPr>
                    </w:pPr>
                    <w:r w:rsidRPr="00C8301E">
                      <w:rPr>
                        <w:rFonts w:asciiTheme="minorEastAsia" w:eastAsiaTheme="minorEastAsia" w:hAnsiTheme="minorEastAsia" w:hint="eastAsia"/>
                      </w:rPr>
                      <w:t xml:space="preserve">　　可随时用于支付的其他货币资金</w:t>
                    </w:r>
                  </w:p>
                </w:tc>
              </w:sdtContent>
            </w:sdt>
            <w:tc>
              <w:tcPr>
                <w:tcW w:w="1614" w:type="pct"/>
                <w:shd w:val="clear" w:color="auto" w:fill="auto"/>
              </w:tcPr>
              <w:p w:rsidR="00E56C07" w:rsidRPr="00C8301E" w:rsidRDefault="00E56C07">
                <w:pPr>
                  <w:jc w:val="right"/>
                  <w:rPr>
                    <w:rFonts w:asciiTheme="minorEastAsia" w:eastAsiaTheme="minorEastAsia" w:hAnsiTheme="minorEastAsia"/>
                  </w:rPr>
                </w:pPr>
              </w:p>
            </w:tc>
            <w:tc>
              <w:tcPr>
                <w:tcW w:w="1511" w:type="pct"/>
                <w:shd w:val="clear" w:color="auto" w:fill="auto"/>
              </w:tcPr>
              <w:p w:rsidR="00E56C07" w:rsidRPr="00C8301E" w:rsidRDefault="00E56C07">
                <w:pPr>
                  <w:jc w:val="right"/>
                  <w:rPr>
                    <w:rFonts w:asciiTheme="minorEastAsia" w:eastAsiaTheme="minorEastAsia" w:hAnsiTheme="minorEastAsia"/>
                  </w:rPr>
                </w:pPr>
              </w:p>
            </w:tc>
          </w:tr>
          <w:tr w:rsidR="00E56C07">
            <w:trPr>
              <w:trHeight w:val="285"/>
            </w:trPr>
            <w:sdt>
              <w:sdtPr>
                <w:rPr>
                  <w:rFonts w:asciiTheme="minorEastAsia" w:eastAsiaTheme="minorEastAsia" w:hAnsiTheme="minorEastAsia"/>
                </w:rPr>
                <w:tag w:val="_PLD_77b2ead3898a4e50a1fbacd39f88a461"/>
                <w:id w:val="36002061"/>
                <w:lock w:val="sdtLocked"/>
              </w:sdtPr>
              <w:sdtEndPr/>
              <w:sdtContent>
                <w:tc>
                  <w:tcPr>
                    <w:tcW w:w="1875" w:type="pct"/>
                    <w:shd w:val="clear" w:color="auto" w:fill="auto"/>
                    <w:vAlign w:val="center"/>
                  </w:tcPr>
                  <w:p w:rsidR="00E56C07" w:rsidRPr="00C8301E" w:rsidRDefault="0070445C">
                    <w:pPr>
                      <w:rPr>
                        <w:rFonts w:asciiTheme="minorEastAsia" w:eastAsiaTheme="minorEastAsia" w:hAnsiTheme="minorEastAsia"/>
                      </w:rPr>
                    </w:pPr>
                    <w:r w:rsidRPr="00C8301E">
                      <w:rPr>
                        <w:rFonts w:asciiTheme="minorEastAsia" w:eastAsiaTheme="minorEastAsia" w:hAnsiTheme="minorEastAsia" w:hint="eastAsia"/>
                      </w:rPr>
                      <w:t xml:space="preserve">　　可用于支付的存放中央银行款项</w:t>
                    </w:r>
                  </w:p>
                </w:tc>
              </w:sdtContent>
            </w:sdt>
            <w:tc>
              <w:tcPr>
                <w:tcW w:w="1614" w:type="pct"/>
                <w:shd w:val="clear" w:color="auto" w:fill="auto"/>
              </w:tcPr>
              <w:p w:rsidR="00E56C07" w:rsidRPr="00C8301E" w:rsidRDefault="00E56C07">
                <w:pPr>
                  <w:jc w:val="right"/>
                  <w:rPr>
                    <w:rFonts w:asciiTheme="minorEastAsia" w:eastAsiaTheme="minorEastAsia" w:hAnsiTheme="minorEastAsia"/>
                  </w:rPr>
                </w:pPr>
              </w:p>
            </w:tc>
            <w:tc>
              <w:tcPr>
                <w:tcW w:w="1511" w:type="pct"/>
                <w:shd w:val="clear" w:color="auto" w:fill="auto"/>
              </w:tcPr>
              <w:p w:rsidR="00E56C07" w:rsidRPr="00C8301E" w:rsidRDefault="00E56C07">
                <w:pPr>
                  <w:jc w:val="right"/>
                  <w:rPr>
                    <w:rFonts w:asciiTheme="minorEastAsia" w:eastAsiaTheme="minorEastAsia" w:hAnsiTheme="minorEastAsia"/>
                  </w:rPr>
                </w:pPr>
              </w:p>
            </w:tc>
          </w:tr>
          <w:tr w:rsidR="00E56C07">
            <w:trPr>
              <w:trHeight w:val="285"/>
            </w:trPr>
            <w:sdt>
              <w:sdtPr>
                <w:rPr>
                  <w:rFonts w:asciiTheme="minorEastAsia" w:eastAsiaTheme="minorEastAsia" w:hAnsiTheme="minorEastAsia"/>
                </w:rPr>
                <w:tag w:val="_PLD_04f13530c5ee43daa46681c189519f4e"/>
                <w:id w:val="36002062"/>
                <w:lock w:val="sdtLocked"/>
              </w:sdtPr>
              <w:sdtEndPr/>
              <w:sdtContent>
                <w:tc>
                  <w:tcPr>
                    <w:tcW w:w="1875" w:type="pct"/>
                    <w:shd w:val="clear" w:color="auto" w:fill="auto"/>
                    <w:vAlign w:val="center"/>
                  </w:tcPr>
                  <w:p w:rsidR="00E56C07" w:rsidRPr="00C8301E" w:rsidRDefault="0070445C">
                    <w:pPr>
                      <w:rPr>
                        <w:rFonts w:asciiTheme="minorEastAsia" w:eastAsiaTheme="minorEastAsia" w:hAnsiTheme="minorEastAsia"/>
                      </w:rPr>
                    </w:pPr>
                    <w:r w:rsidRPr="00C8301E">
                      <w:rPr>
                        <w:rFonts w:asciiTheme="minorEastAsia" w:eastAsiaTheme="minorEastAsia" w:hAnsiTheme="minorEastAsia" w:hint="eastAsia"/>
                      </w:rPr>
                      <w:t xml:space="preserve">　　存放同业款项</w:t>
                    </w:r>
                  </w:p>
                </w:tc>
              </w:sdtContent>
            </w:sdt>
            <w:tc>
              <w:tcPr>
                <w:tcW w:w="1614" w:type="pct"/>
                <w:shd w:val="clear" w:color="auto" w:fill="auto"/>
              </w:tcPr>
              <w:p w:rsidR="00E56C07" w:rsidRPr="00C8301E" w:rsidRDefault="00E56C07">
                <w:pPr>
                  <w:jc w:val="right"/>
                  <w:rPr>
                    <w:rFonts w:asciiTheme="minorEastAsia" w:eastAsiaTheme="minorEastAsia" w:hAnsiTheme="minorEastAsia"/>
                  </w:rPr>
                </w:pPr>
              </w:p>
            </w:tc>
            <w:tc>
              <w:tcPr>
                <w:tcW w:w="1511" w:type="pct"/>
                <w:shd w:val="clear" w:color="auto" w:fill="auto"/>
              </w:tcPr>
              <w:p w:rsidR="00E56C07" w:rsidRPr="00C8301E" w:rsidRDefault="00E56C07">
                <w:pPr>
                  <w:jc w:val="right"/>
                  <w:rPr>
                    <w:rFonts w:asciiTheme="minorEastAsia" w:eastAsiaTheme="minorEastAsia" w:hAnsiTheme="minorEastAsia"/>
                  </w:rPr>
                </w:pPr>
              </w:p>
            </w:tc>
          </w:tr>
          <w:tr w:rsidR="00E56C07">
            <w:trPr>
              <w:trHeight w:val="285"/>
            </w:trPr>
            <w:sdt>
              <w:sdtPr>
                <w:rPr>
                  <w:rFonts w:asciiTheme="minorEastAsia" w:eastAsiaTheme="minorEastAsia" w:hAnsiTheme="minorEastAsia"/>
                </w:rPr>
                <w:tag w:val="_PLD_b930b521ee7d44c485fa175f84415f98"/>
                <w:id w:val="36002063"/>
                <w:lock w:val="sdtLocked"/>
              </w:sdtPr>
              <w:sdtEndPr/>
              <w:sdtContent>
                <w:tc>
                  <w:tcPr>
                    <w:tcW w:w="1875" w:type="pct"/>
                    <w:shd w:val="clear" w:color="auto" w:fill="auto"/>
                    <w:vAlign w:val="center"/>
                  </w:tcPr>
                  <w:p w:rsidR="00E56C07" w:rsidRPr="00C8301E" w:rsidRDefault="0070445C">
                    <w:pPr>
                      <w:rPr>
                        <w:rFonts w:asciiTheme="minorEastAsia" w:eastAsiaTheme="minorEastAsia" w:hAnsiTheme="minorEastAsia"/>
                      </w:rPr>
                    </w:pPr>
                    <w:r w:rsidRPr="00C8301E">
                      <w:rPr>
                        <w:rFonts w:asciiTheme="minorEastAsia" w:eastAsiaTheme="minorEastAsia" w:hAnsiTheme="minorEastAsia" w:hint="eastAsia"/>
                      </w:rPr>
                      <w:t xml:space="preserve">　　拆放同业款项</w:t>
                    </w:r>
                  </w:p>
                </w:tc>
              </w:sdtContent>
            </w:sdt>
            <w:tc>
              <w:tcPr>
                <w:tcW w:w="1614" w:type="pct"/>
                <w:shd w:val="clear" w:color="auto" w:fill="auto"/>
              </w:tcPr>
              <w:p w:rsidR="00E56C07" w:rsidRPr="00C8301E" w:rsidRDefault="00E56C07">
                <w:pPr>
                  <w:jc w:val="right"/>
                  <w:rPr>
                    <w:rFonts w:asciiTheme="minorEastAsia" w:eastAsiaTheme="minorEastAsia" w:hAnsiTheme="minorEastAsia"/>
                  </w:rPr>
                </w:pPr>
              </w:p>
            </w:tc>
            <w:tc>
              <w:tcPr>
                <w:tcW w:w="1511" w:type="pct"/>
                <w:shd w:val="clear" w:color="auto" w:fill="auto"/>
              </w:tcPr>
              <w:p w:rsidR="00E56C07" w:rsidRPr="00C8301E" w:rsidRDefault="00E56C07">
                <w:pPr>
                  <w:jc w:val="right"/>
                  <w:rPr>
                    <w:rFonts w:asciiTheme="minorEastAsia" w:eastAsiaTheme="minorEastAsia" w:hAnsiTheme="minorEastAsia"/>
                  </w:rPr>
                </w:pPr>
              </w:p>
            </w:tc>
          </w:tr>
          <w:tr w:rsidR="00E56C07">
            <w:trPr>
              <w:trHeight w:val="285"/>
            </w:trPr>
            <w:sdt>
              <w:sdtPr>
                <w:rPr>
                  <w:rFonts w:asciiTheme="minorEastAsia" w:eastAsiaTheme="minorEastAsia" w:hAnsiTheme="minorEastAsia"/>
                </w:rPr>
                <w:tag w:val="_PLD_f00d7a66342f4877aaddfcaf2bb31e3d"/>
                <w:id w:val="36002064"/>
                <w:lock w:val="sdtLocked"/>
              </w:sdtPr>
              <w:sdtEndPr/>
              <w:sdtContent>
                <w:tc>
                  <w:tcPr>
                    <w:tcW w:w="1875" w:type="pct"/>
                    <w:shd w:val="clear" w:color="auto" w:fill="auto"/>
                    <w:vAlign w:val="center"/>
                  </w:tcPr>
                  <w:p w:rsidR="00E56C07" w:rsidRPr="00C8301E" w:rsidRDefault="0070445C">
                    <w:pPr>
                      <w:rPr>
                        <w:rFonts w:asciiTheme="minorEastAsia" w:eastAsiaTheme="minorEastAsia" w:hAnsiTheme="minorEastAsia"/>
                      </w:rPr>
                    </w:pPr>
                    <w:r w:rsidRPr="00C8301E">
                      <w:rPr>
                        <w:rFonts w:asciiTheme="minorEastAsia" w:eastAsiaTheme="minorEastAsia" w:hAnsiTheme="minorEastAsia" w:hint="eastAsia"/>
                      </w:rPr>
                      <w:t>二、现金等价物</w:t>
                    </w:r>
                  </w:p>
                </w:tc>
              </w:sdtContent>
            </w:sdt>
            <w:tc>
              <w:tcPr>
                <w:tcW w:w="1614" w:type="pct"/>
                <w:shd w:val="clear" w:color="auto" w:fill="auto"/>
              </w:tcPr>
              <w:p w:rsidR="00E56C07" w:rsidRPr="00C8301E" w:rsidRDefault="00E56C07">
                <w:pPr>
                  <w:jc w:val="right"/>
                  <w:rPr>
                    <w:rFonts w:asciiTheme="minorEastAsia" w:eastAsiaTheme="minorEastAsia" w:hAnsiTheme="minorEastAsia"/>
                  </w:rPr>
                </w:pPr>
              </w:p>
            </w:tc>
            <w:tc>
              <w:tcPr>
                <w:tcW w:w="1511" w:type="pct"/>
                <w:shd w:val="clear" w:color="auto" w:fill="auto"/>
              </w:tcPr>
              <w:p w:rsidR="00E56C07" w:rsidRPr="00C8301E" w:rsidRDefault="00E56C07">
                <w:pPr>
                  <w:jc w:val="right"/>
                  <w:rPr>
                    <w:rFonts w:asciiTheme="minorEastAsia" w:eastAsiaTheme="minorEastAsia" w:hAnsiTheme="minorEastAsia"/>
                  </w:rPr>
                </w:pPr>
              </w:p>
            </w:tc>
          </w:tr>
          <w:tr w:rsidR="00E56C07">
            <w:trPr>
              <w:trHeight w:val="285"/>
            </w:trPr>
            <w:sdt>
              <w:sdtPr>
                <w:rPr>
                  <w:rFonts w:asciiTheme="minorEastAsia" w:eastAsiaTheme="minorEastAsia" w:hAnsiTheme="minorEastAsia"/>
                </w:rPr>
                <w:tag w:val="_PLD_16299fa18d31408093e302515df85929"/>
                <w:id w:val="36002065"/>
                <w:lock w:val="sdtLocked"/>
              </w:sdtPr>
              <w:sdtEndPr/>
              <w:sdtContent>
                <w:tc>
                  <w:tcPr>
                    <w:tcW w:w="1875" w:type="pct"/>
                    <w:tcBorders>
                      <w:bottom w:val="single" w:sz="4" w:space="0" w:color="auto"/>
                    </w:tcBorders>
                    <w:shd w:val="clear" w:color="auto" w:fill="auto"/>
                    <w:vAlign w:val="center"/>
                  </w:tcPr>
                  <w:p w:rsidR="00E56C07" w:rsidRPr="00C8301E" w:rsidRDefault="0070445C">
                    <w:pPr>
                      <w:rPr>
                        <w:rFonts w:asciiTheme="minorEastAsia" w:eastAsiaTheme="minorEastAsia" w:hAnsiTheme="minorEastAsia"/>
                      </w:rPr>
                    </w:pPr>
                    <w:r w:rsidRPr="00C8301E">
                      <w:rPr>
                        <w:rFonts w:asciiTheme="minorEastAsia" w:eastAsiaTheme="minorEastAsia" w:hAnsiTheme="minorEastAsia" w:hint="eastAsia"/>
                      </w:rPr>
                      <w:t>其中：三个月内到期的债券投资</w:t>
                    </w:r>
                  </w:p>
                </w:tc>
              </w:sdtContent>
            </w:sdt>
            <w:tc>
              <w:tcPr>
                <w:tcW w:w="1614" w:type="pct"/>
                <w:tcBorders>
                  <w:bottom w:val="single" w:sz="4" w:space="0" w:color="auto"/>
                </w:tcBorders>
                <w:shd w:val="clear" w:color="auto" w:fill="auto"/>
              </w:tcPr>
              <w:p w:rsidR="00E56C07" w:rsidRPr="00C8301E" w:rsidRDefault="00E56C07">
                <w:pPr>
                  <w:jc w:val="right"/>
                  <w:rPr>
                    <w:rFonts w:asciiTheme="minorEastAsia" w:eastAsiaTheme="minorEastAsia" w:hAnsiTheme="minorEastAsia"/>
                  </w:rPr>
                </w:pPr>
              </w:p>
            </w:tc>
            <w:tc>
              <w:tcPr>
                <w:tcW w:w="1511" w:type="pct"/>
                <w:tcBorders>
                  <w:bottom w:val="single" w:sz="4" w:space="0" w:color="auto"/>
                </w:tcBorders>
                <w:shd w:val="clear" w:color="auto" w:fill="auto"/>
              </w:tcPr>
              <w:p w:rsidR="00E56C07" w:rsidRPr="00C8301E" w:rsidRDefault="00E56C07">
                <w:pPr>
                  <w:jc w:val="right"/>
                  <w:rPr>
                    <w:rFonts w:asciiTheme="minorEastAsia" w:eastAsiaTheme="minorEastAsia" w:hAnsiTheme="minorEastAsia"/>
                  </w:rPr>
                </w:pPr>
              </w:p>
            </w:tc>
          </w:tr>
          <w:tr w:rsidR="00E56C07">
            <w:trPr>
              <w:trHeight w:val="285"/>
            </w:trPr>
            <w:sdt>
              <w:sdtPr>
                <w:rPr>
                  <w:rFonts w:asciiTheme="minorEastAsia" w:eastAsiaTheme="minorEastAsia" w:hAnsiTheme="minorEastAsia"/>
                </w:rPr>
                <w:tag w:val="_PLD_c0edd92776694605b840649582e6ae33"/>
                <w:id w:val="36002066"/>
                <w:lock w:val="sdtLocked"/>
              </w:sdtPr>
              <w:sdtEndPr/>
              <w:sdtContent>
                <w:tc>
                  <w:tcPr>
                    <w:tcW w:w="1875" w:type="pct"/>
                    <w:shd w:val="clear" w:color="auto" w:fill="auto"/>
                    <w:vAlign w:val="center"/>
                  </w:tcPr>
                  <w:p w:rsidR="00E56C07" w:rsidRPr="00C8301E" w:rsidRDefault="0070445C">
                    <w:pPr>
                      <w:rPr>
                        <w:rFonts w:asciiTheme="minorEastAsia" w:eastAsiaTheme="minorEastAsia" w:hAnsiTheme="minorEastAsia"/>
                      </w:rPr>
                    </w:pPr>
                    <w:r w:rsidRPr="00C8301E">
                      <w:rPr>
                        <w:rFonts w:asciiTheme="minorEastAsia" w:eastAsiaTheme="minorEastAsia" w:hAnsiTheme="minorEastAsia" w:hint="eastAsia"/>
                      </w:rPr>
                      <w:t>三、期末现金及现金等价物余额</w:t>
                    </w:r>
                  </w:p>
                </w:tc>
              </w:sdtContent>
            </w:sdt>
            <w:tc>
              <w:tcPr>
                <w:tcW w:w="1614" w:type="pct"/>
                <w:shd w:val="clear" w:color="auto" w:fill="auto"/>
              </w:tcPr>
              <w:p w:rsidR="00E56C07" w:rsidRPr="00C8301E" w:rsidRDefault="00D763E3">
                <w:pPr>
                  <w:jc w:val="right"/>
                  <w:rPr>
                    <w:rFonts w:asciiTheme="minorEastAsia" w:eastAsiaTheme="minorEastAsia" w:hAnsiTheme="minorEastAsia"/>
                  </w:rPr>
                </w:pPr>
                <w:r w:rsidRPr="00C8301E">
                  <w:rPr>
                    <w:rFonts w:asciiTheme="minorEastAsia" w:eastAsiaTheme="minorEastAsia" w:hAnsiTheme="minorEastAsia"/>
                  </w:rPr>
                  <w:t>2,323,802,011.82</w:t>
                </w:r>
              </w:p>
            </w:tc>
            <w:tc>
              <w:tcPr>
                <w:tcW w:w="1511" w:type="pct"/>
                <w:shd w:val="clear" w:color="auto" w:fill="auto"/>
              </w:tcPr>
              <w:p w:rsidR="00E56C07" w:rsidRPr="00C8301E" w:rsidRDefault="0070445C">
                <w:pPr>
                  <w:jc w:val="right"/>
                  <w:rPr>
                    <w:rFonts w:asciiTheme="minorEastAsia" w:eastAsiaTheme="minorEastAsia" w:hAnsiTheme="minorEastAsia"/>
                  </w:rPr>
                </w:pPr>
                <w:r w:rsidRPr="00C8301E">
                  <w:rPr>
                    <w:rFonts w:asciiTheme="minorEastAsia" w:eastAsiaTheme="minorEastAsia" w:hAnsiTheme="minorEastAsia"/>
                  </w:rPr>
                  <w:t>292,214,332.29</w:t>
                </w:r>
              </w:p>
            </w:tc>
          </w:tr>
          <w:tr w:rsidR="00E56C07">
            <w:trPr>
              <w:trHeight w:val="285"/>
            </w:trPr>
            <w:sdt>
              <w:sdtPr>
                <w:rPr>
                  <w:rFonts w:asciiTheme="minorEastAsia" w:eastAsiaTheme="minorEastAsia" w:hAnsiTheme="minorEastAsia"/>
                </w:rPr>
                <w:tag w:val="_PLD_106c165f11654e62a63b02963df9683a"/>
                <w:id w:val="36002067"/>
                <w:lock w:val="sdtLocked"/>
              </w:sdtPr>
              <w:sdtEndPr/>
              <w:sdtContent>
                <w:tc>
                  <w:tcPr>
                    <w:tcW w:w="1875" w:type="pct"/>
                    <w:shd w:val="clear" w:color="auto" w:fill="auto"/>
                    <w:vAlign w:val="center"/>
                  </w:tcPr>
                  <w:p w:rsidR="00E56C07" w:rsidRPr="00C8301E" w:rsidRDefault="0070445C">
                    <w:pPr>
                      <w:rPr>
                        <w:rFonts w:asciiTheme="minorEastAsia" w:eastAsiaTheme="minorEastAsia" w:hAnsiTheme="minorEastAsia"/>
                      </w:rPr>
                    </w:pPr>
                    <w:r w:rsidRPr="00C8301E">
                      <w:rPr>
                        <w:rFonts w:asciiTheme="minorEastAsia" w:eastAsiaTheme="minorEastAsia" w:hAnsiTheme="minorEastAsia" w:hint="eastAsia"/>
                      </w:rPr>
                      <w:t>其中：母公司或集团内子公司使用受限制的现金和现金等价物</w:t>
                    </w:r>
                  </w:p>
                </w:tc>
              </w:sdtContent>
            </w:sdt>
            <w:tc>
              <w:tcPr>
                <w:tcW w:w="1614" w:type="pct"/>
                <w:shd w:val="clear" w:color="auto" w:fill="auto"/>
              </w:tcPr>
              <w:p w:rsidR="00E56C07" w:rsidRPr="00C8301E" w:rsidRDefault="00E56C07">
                <w:pPr>
                  <w:jc w:val="right"/>
                  <w:rPr>
                    <w:rFonts w:asciiTheme="minorEastAsia" w:eastAsiaTheme="minorEastAsia" w:hAnsiTheme="minorEastAsia"/>
                  </w:rPr>
                </w:pPr>
              </w:p>
            </w:tc>
            <w:tc>
              <w:tcPr>
                <w:tcW w:w="1511" w:type="pct"/>
                <w:shd w:val="clear" w:color="auto" w:fill="auto"/>
              </w:tcPr>
              <w:p w:rsidR="00E56C07" w:rsidRPr="00C8301E" w:rsidRDefault="00E56C07">
                <w:pPr>
                  <w:jc w:val="right"/>
                  <w:rPr>
                    <w:rFonts w:asciiTheme="minorEastAsia" w:eastAsiaTheme="minorEastAsia" w:hAnsiTheme="minorEastAsia"/>
                  </w:rPr>
                </w:pPr>
              </w:p>
            </w:tc>
          </w:tr>
        </w:tbl>
        <w:p w:rsidR="00E56C07" w:rsidRDefault="00E56C07"/>
        <w:p w:rsidR="00E56C07" w:rsidRDefault="0070445C">
          <w:pPr>
            <w:spacing w:before="60" w:after="60"/>
          </w:pPr>
          <w:r>
            <w:rPr>
              <w:rFonts w:hint="eastAsia"/>
            </w:rPr>
            <w:t>其他说明：</w:t>
          </w:r>
        </w:p>
        <w:sdt>
          <w:sdtPr>
            <w:alias w:val="是否适用：现金流量表补充资料的说明[双击切换]"/>
            <w:tag w:val="_GBC_0ba0540309b143448acc872b3e211b1d"/>
            <w:id w:val="-1974672504"/>
            <w:lock w:val="sdtLocked"/>
            <w:placeholder>
              <w:docPart w:val="GBC22222222222222222222222222222"/>
            </w:placeholder>
          </w:sdtPr>
          <w:sdtEndPr/>
          <w:sdtContent>
            <w:p w:rsidR="00E56C07" w:rsidRDefault="008B7376">
              <w:pPr>
                <w:spacing w:before="60" w:after="60"/>
              </w:pPr>
              <w:r>
                <w:fldChar w:fldCharType="begin"/>
              </w:r>
              <w:r w:rsidR="0070445C">
                <w:rPr>
                  <w:rFonts w:hint="eastAsia"/>
                </w:rPr>
                <w:instrText xml:space="preserve">MACROBUTTON  SnrToggleCheckbox </w:instrText>
              </w:r>
              <w:r w:rsidR="0070445C">
                <w:rPr>
                  <w:rFonts w:hint="eastAsia"/>
                </w:rPr>
                <w:instrText>□适用</w:instrText>
              </w:r>
              <w:r w:rsidR="0070445C">
                <w:rPr>
                  <w:rFonts w:hint="eastAsia"/>
                </w:rPr>
                <w:instrText xml:space="preserve"> </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rsidR="0070445C">
                <w:rPr>
                  <w:rFonts w:hint="eastAsia"/>
                </w:rPr>
                <w:instrText xml:space="preserve"> </w:instrText>
              </w:r>
              <w:r>
                <w:fldChar w:fldCharType="end"/>
              </w:r>
            </w:p>
          </w:sdtContent>
        </w:sdt>
      </w:sdtContent>
    </w:sdt>
    <w:p w:rsidR="00E56C07" w:rsidRDefault="00E56C07">
      <w:pPr>
        <w:pStyle w:val="Style105"/>
      </w:pPr>
    </w:p>
    <w:sdt>
      <w:sdtPr>
        <w:rPr>
          <w:rFonts w:ascii="宋体" w:hAnsi="宋体" w:cs="宋体" w:hint="eastAsia"/>
          <w:b w:val="0"/>
          <w:bCs w:val="0"/>
          <w:kern w:val="0"/>
          <w:szCs w:val="21"/>
        </w:rPr>
        <w:alias w:val="模块:所有者权益变动表项目注释"/>
        <w:tag w:val="_SEC_cbb5e6d5041b434cbee55fb14e7590da"/>
        <w:id w:val="886312048"/>
        <w:lock w:val="sdtLocked"/>
        <w:placeholder>
          <w:docPart w:val="GBC22222222222222222222222222222"/>
        </w:placeholder>
      </w:sdtPr>
      <w:sdtEndPr>
        <w:rPr>
          <w:rFonts w:ascii="Times New Roman" w:hAnsi="Times New Roman" w:cstheme="minorBidi" w:hint="default"/>
          <w:color w:val="FF00FF"/>
          <w:kern w:val="2"/>
        </w:rPr>
      </w:sdtEndPr>
      <w:sdtContent>
        <w:p w:rsidR="00E56C07" w:rsidRDefault="0070445C" w:rsidP="00C8301E">
          <w:pPr>
            <w:pStyle w:val="3"/>
            <w:numPr>
              <w:ilvl w:val="0"/>
              <w:numId w:val="78"/>
            </w:numPr>
            <w:tabs>
              <w:tab w:val="left" w:pos="504"/>
            </w:tabs>
            <w:spacing w:before="0" w:after="0" w:line="360" w:lineRule="auto"/>
            <w:rPr>
              <w:rFonts w:ascii="宋体" w:hAnsi="宋体"/>
              <w:szCs w:val="21"/>
            </w:rPr>
          </w:pPr>
          <w:r>
            <w:rPr>
              <w:rFonts w:ascii="宋体" w:hAnsi="宋体" w:hint="eastAsia"/>
              <w:szCs w:val="21"/>
            </w:rPr>
            <w:t>所有者权益变动</w:t>
          </w:r>
          <w:proofErr w:type="gramStart"/>
          <w:r>
            <w:rPr>
              <w:rFonts w:ascii="宋体" w:hAnsi="宋体" w:hint="eastAsia"/>
              <w:szCs w:val="21"/>
            </w:rPr>
            <w:t>表项目</w:t>
          </w:r>
          <w:proofErr w:type="gramEnd"/>
          <w:r>
            <w:rPr>
              <w:rFonts w:ascii="宋体" w:hAnsi="宋体" w:hint="eastAsia"/>
              <w:szCs w:val="21"/>
            </w:rPr>
            <w:t>注释</w:t>
          </w:r>
        </w:p>
        <w:p w:rsidR="00E56C07" w:rsidRDefault="0070445C" w:rsidP="00C8301E">
          <w:pPr>
            <w:pStyle w:val="Style105"/>
            <w:spacing w:line="360" w:lineRule="auto"/>
          </w:pPr>
          <w:r>
            <w:rPr>
              <w:rFonts w:hint="eastAsia"/>
            </w:rPr>
            <w:t>说明</w:t>
          </w:r>
          <w:proofErr w:type="gramStart"/>
          <w:r>
            <w:rPr>
              <w:rFonts w:hint="eastAsia"/>
            </w:rPr>
            <w:t>对上年</w:t>
          </w:r>
          <w:proofErr w:type="gramEnd"/>
          <w:r>
            <w:rPr>
              <w:rFonts w:hint="eastAsia"/>
            </w:rPr>
            <w:t>期末余额进行调整的“其他”项目名称及调整金额等事项：</w:t>
          </w:r>
        </w:p>
        <w:sdt>
          <w:sdtPr>
            <w:alias w:val="是否适用：所有者权益变动表项目注释[双击切换]"/>
            <w:tag w:val="_GBC_fca039532a374a3e9daa81c75d491b1f"/>
            <w:id w:val="-257291080"/>
            <w:lock w:val="sdtLocked"/>
            <w:placeholder>
              <w:docPart w:val="GBC22222222222222222222222222222"/>
            </w:placeholder>
          </w:sdtPr>
          <w:sdtEndPr/>
          <w:sdtContent>
            <w:p w:rsidR="00E56C07" w:rsidRDefault="008B7376" w:rsidP="00C8301E">
              <w:pPr>
                <w:spacing w:line="360" w:lineRule="auto"/>
                <w:rPr>
                  <w:color w:val="FF00FF"/>
                </w:rPr>
              </w:pPr>
              <w:r>
                <w:fldChar w:fldCharType="begin"/>
              </w:r>
              <w:r w:rsidR="0070445C">
                <w:rPr>
                  <w:rFonts w:hint="eastAsia"/>
                </w:rPr>
                <w:instrText xml:space="preserve">MACROBUTTON  SnrToggleCheckbox </w:instrText>
              </w:r>
              <w:r w:rsidR="0070445C">
                <w:rPr>
                  <w:rFonts w:hint="eastAsia"/>
                </w:rPr>
                <w:instrText>□适用</w:instrText>
              </w:r>
              <w:r w:rsidR="0070445C">
                <w:rPr>
                  <w:rFonts w:hint="eastAsia"/>
                </w:rPr>
                <w:instrText xml:space="preserve"> </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rsidR="0070445C">
                <w:rPr>
                  <w:rFonts w:hint="eastAsia"/>
                </w:rPr>
                <w:instrText xml:space="preserve"> </w:instrText>
              </w:r>
              <w:r>
                <w:fldChar w:fldCharType="end"/>
              </w:r>
            </w:p>
          </w:sdtContent>
        </w:sdt>
      </w:sdtContent>
    </w:sdt>
    <w:p w:rsidR="00E56C07" w:rsidRDefault="00E56C07" w:rsidP="00C8301E">
      <w:pPr>
        <w:pStyle w:val="Style105"/>
        <w:spacing w:line="360" w:lineRule="auto"/>
      </w:pPr>
    </w:p>
    <w:sdt>
      <w:sdtPr>
        <w:rPr>
          <w:rFonts w:ascii="宋体" w:hAnsi="宋体" w:cs="宋体" w:hint="eastAsia"/>
          <w:b w:val="0"/>
          <w:bCs w:val="0"/>
          <w:kern w:val="0"/>
          <w:szCs w:val="21"/>
        </w:rPr>
        <w:alias w:val="模块:所有权或使用权受到限制的资产"/>
        <w:tag w:val="_SEC_a24445b9d34342ec921f5b1164f97e32"/>
        <w:id w:val="1172916927"/>
        <w:lock w:val="sdtLocked"/>
        <w:placeholder>
          <w:docPart w:val="GBC22222222222222222222222222222"/>
        </w:placeholder>
      </w:sdtPr>
      <w:sdtEndPr>
        <w:rPr>
          <w:rFonts w:ascii="Times New Roman" w:hAnsi="Times New Roman" w:cs="Times New Roman"/>
          <w:kern w:val="2"/>
        </w:rPr>
      </w:sdtEndPr>
      <w:sdtContent>
        <w:p w:rsidR="00E56C07" w:rsidRDefault="0070445C" w:rsidP="00C8301E">
          <w:pPr>
            <w:pStyle w:val="3"/>
            <w:numPr>
              <w:ilvl w:val="0"/>
              <w:numId w:val="78"/>
            </w:numPr>
            <w:tabs>
              <w:tab w:val="left" w:pos="504"/>
            </w:tabs>
            <w:spacing w:before="0" w:after="0" w:line="360" w:lineRule="auto"/>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26afe690476a4ece916b86b9b0b7a553"/>
            <w:id w:val="1709681288"/>
            <w:lock w:val="sdtLocked"/>
            <w:placeholder>
              <w:docPart w:val="GBC22222222222222222222222222222"/>
            </w:placeholder>
          </w:sdtPr>
          <w:sdtEndPr/>
          <w:sdtContent>
            <w:p w:rsidR="00E56C07" w:rsidRDefault="008B7376" w:rsidP="00C8301E">
              <w:pPr>
                <w:pStyle w:val="Style105"/>
                <w:spacing w:line="360" w:lineRule="auto"/>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70445C" w:rsidP="00C8301E">
          <w:pPr>
            <w:pStyle w:val="Style118"/>
            <w:spacing w:line="360" w:lineRule="auto"/>
            <w:ind w:firstLineChars="0" w:firstLine="0"/>
            <w:jc w:val="right"/>
            <w:rPr>
              <w:rFonts w:ascii="宋体" w:hAnsi="宋体"/>
            </w:rPr>
          </w:pPr>
          <w:r>
            <w:rPr>
              <w:rFonts w:ascii="宋体" w:hAnsi="宋体" w:hint="eastAsia"/>
            </w:rPr>
            <w:t>单位：</w:t>
          </w:r>
          <w:sdt>
            <w:sdtPr>
              <w:rPr>
                <w:rFonts w:ascii="宋体" w:hAnsi="宋体" w:hint="eastAsia"/>
              </w:rPr>
              <w:alias w:val="单位：财务附注：所有权或使用权受到限制的资产"/>
              <w:tag w:val="_GBC_f85c8a9066d7492f92dd69fd15879505"/>
              <w:id w:val="-17756930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rPr>
                <w:t>元</w:t>
              </w:r>
            </w:sdtContent>
          </w:sdt>
          <w:r>
            <w:rPr>
              <w:rFonts w:ascii="宋体" w:hAnsi="宋体" w:hint="eastAsia"/>
            </w:rPr>
            <w:t xml:space="preserve">  币种：</w:t>
          </w:r>
          <w:sdt>
            <w:sdtPr>
              <w:rPr>
                <w:rFonts w:ascii="宋体" w:hAnsi="宋体" w:hint="eastAsia"/>
              </w:rPr>
              <w:alias w:val="币种：财务附注：所有权或使用权受到限制的资产"/>
              <w:tag w:val="_GBC_800db9e7b18c47a3878baf2b0e8cca41"/>
              <w:id w:val="-14009840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rPr>
                <w:t>人民币</w:t>
              </w:r>
            </w:sdtContent>
          </w:sdt>
        </w:p>
        <w:tbl>
          <w:tblPr>
            <w:tblStyle w:val="g1"/>
            <w:tblW w:w="5000" w:type="pct"/>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firstRow="1" w:lastRow="0" w:firstColumn="1" w:lastColumn="0" w:noHBand="0" w:noVBand="1"/>
          </w:tblPr>
          <w:tblGrid>
            <w:gridCol w:w="2240"/>
            <w:gridCol w:w="2268"/>
            <w:gridCol w:w="4551"/>
          </w:tblGrid>
          <w:tr w:rsidR="00E56C07" w:rsidRPr="00C8301E" w:rsidTr="001A5B0F">
            <w:sdt>
              <w:sdtPr>
                <w:rPr>
                  <w:rFonts w:asciiTheme="minorEastAsia" w:eastAsiaTheme="minorEastAsia" w:hAnsiTheme="minorEastAsia"/>
                </w:rPr>
                <w:tag w:val="_PLD_8e15d7f2fa2e40b09c519ace5a37eb45"/>
                <w:id w:val="-753434313"/>
                <w:lock w:val="sdtLocked"/>
              </w:sdtPr>
              <w:sdtEndPr/>
              <w:sdtContent>
                <w:tc>
                  <w:tcPr>
                    <w:tcW w:w="1236"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rsidP="00C8301E">
                    <w:pPr>
                      <w:jc w:val="center"/>
                      <w:rPr>
                        <w:rFonts w:asciiTheme="minorEastAsia" w:eastAsiaTheme="minorEastAsia" w:hAnsiTheme="minorEastAsia"/>
                      </w:rPr>
                    </w:pPr>
                    <w:r w:rsidRPr="00C8301E">
                      <w:rPr>
                        <w:rFonts w:asciiTheme="minorEastAsia" w:eastAsiaTheme="minorEastAsia" w:hAnsiTheme="minorEastAsia" w:hint="eastAsia"/>
                      </w:rPr>
                      <w:t>项目</w:t>
                    </w:r>
                  </w:p>
                </w:tc>
              </w:sdtContent>
            </w:sdt>
            <w:sdt>
              <w:sdtPr>
                <w:rPr>
                  <w:rFonts w:asciiTheme="minorEastAsia" w:eastAsiaTheme="minorEastAsia" w:hAnsiTheme="minorEastAsia"/>
                </w:rPr>
                <w:tag w:val="_PLD_39406572745d477dace6b9315235612b"/>
                <w:id w:val="1987976882"/>
                <w:lock w:val="sdtLocked"/>
              </w:sdtPr>
              <w:sdtEndPr/>
              <w:sdtContent>
                <w:tc>
                  <w:tcPr>
                    <w:tcW w:w="1252"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jc w:val="center"/>
                      <w:rPr>
                        <w:rFonts w:asciiTheme="minorEastAsia" w:eastAsiaTheme="minorEastAsia" w:hAnsiTheme="minorEastAsia"/>
                      </w:rPr>
                    </w:pPr>
                    <w:r w:rsidRPr="00C8301E">
                      <w:rPr>
                        <w:rFonts w:asciiTheme="minorEastAsia" w:eastAsiaTheme="minorEastAsia" w:hAnsiTheme="minorEastAsia" w:hint="eastAsia"/>
                      </w:rPr>
                      <w:t>期末账面价值</w:t>
                    </w:r>
                  </w:p>
                </w:tc>
              </w:sdtContent>
            </w:sdt>
            <w:sdt>
              <w:sdtPr>
                <w:rPr>
                  <w:rFonts w:asciiTheme="minorEastAsia" w:eastAsiaTheme="minorEastAsia" w:hAnsiTheme="minorEastAsia"/>
                </w:rPr>
                <w:tag w:val="_PLD_b1c34a0e07914de782ce840363400809"/>
                <w:id w:val="-262539354"/>
                <w:lock w:val="sdtLocked"/>
              </w:sdtPr>
              <w:sdtEndPr/>
              <w:sdtContent>
                <w:tc>
                  <w:tcPr>
                    <w:tcW w:w="2512" w:type="pct"/>
                    <w:tcBorders>
                      <w:top w:val="single" w:sz="4" w:space="0" w:color="auto"/>
                      <w:left w:val="single" w:sz="4" w:space="0" w:color="auto"/>
                      <w:bottom w:val="single" w:sz="4" w:space="0" w:color="auto"/>
                      <w:right w:val="single" w:sz="4" w:space="0" w:color="auto"/>
                    </w:tcBorders>
                    <w:shd w:val="clear" w:color="auto" w:fill="auto"/>
                  </w:tcPr>
                  <w:p w:rsidR="00E56C07" w:rsidRPr="00C8301E" w:rsidRDefault="0070445C">
                    <w:pPr>
                      <w:jc w:val="center"/>
                      <w:rPr>
                        <w:rFonts w:asciiTheme="minorEastAsia" w:eastAsiaTheme="minorEastAsia" w:hAnsiTheme="minorEastAsia"/>
                      </w:rPr>
                    </w:pPr>
                    <w:r w:rsidRPr="00C8301E">
                      <w:rPr>
                        <w:rFonts w:asciiTheme="minorEastAsia" w:eastAsiaTheme="minorEastAsia" w:hAnsiTheme="minorEastAsia" w:hint="eastAsia"/>
                      </w:rPr>
                      <w:t>受限原因</w:t>
                    </w:r>
                  </w:p>
                </w:tc>
              </w:sdtContent>
            </w:sdt>
          </w:tr>
          <w:sdt>
            <w:sdtPr>
              <w:rPr>
                <w:rFonts w:asciiTheme="minorEastAsia" w:eastAsiaTheme="minorEastAsia" w:hAnsiTheme="minorEastAsia"/>
              </w:rPr>
              <w:alias w:val="所有权或使用权受到限制的资产明细"/>
              <w:tag w:val="_TUP_2611649848044ffcb20c280dc5a2aa1b"/>
              <w:id w:val="-105353275"/>
              <w:lock w:val="sdtLocked"/>
            </w:sdtPr>
            <w:sdtEndPr>
              <w:rPr>
                <w:rFonts w:hint="eastAsia"/>
              </w:rPr>
            </w:sdtEndPr>
            <w:sdtContent>
              <w:tr w:rsidR="0090284B" w:rsidRPr="00C8301E" w:rsidTr="001A5B0F">
                <w:tc>
                  <w:tcPr>
                    <w:tcW w:w="1236" w:type="pct"/>
                    <w:tcBorders>
                      <w:top w:val="single" w:sz="6" w:space="0" w:color="auto"/>
                      <w:left w:val="single" w:sz="6" w:space="0" w:color="auto"/>
                      <w:bottom w:val="single" w:sz="4" w:space="0" w:color="auto"/>
                      <w:right w:val="single" w:sz="6" w:space="0" w:color="auto"/>
                    </w:tcBorders>
                    <w:shd w:val="clear" w:color="auto" w:fill="auto"/>
                  </w:tcPr>
                  <w:p w:rsidR="0090284B" w:rsidRPr="00C8301E" w:rsidRDefault="0090284B" w:rsidP="00C8301E">
                    <w:pPr>
                      <w:pStyle w:val="Style105"/>
                      <w:jc w:val="center"/>
                      <w:rPr>
                        <w:rFonts w:asciiTheme="minorEastAsia" w:eastAsiaTheme="minorEastAsia" w:hAnsiTheme="minorEastAsia"/>
                      </w:rPr>
                    </w:pPr>
                    <w:r w:rsidRPr="00C8301E">
                      <w:rPr>
                        <w:rFonts w:asciiTheme="minorEastAsia" w:eastAsiaTheme="minorEastAsia" w:hAnsiTheme="minorEastAsia"/>
                      </w:rPr>
                      <w:t>货币资金</w:t>
                    </w:r>
                  </w:p>
                </w:tc>
                <w:tc>
                  <w:tcPr>
                    <w:tcW w:w="1252" w:type="pct"/>
                    <w:tcBorders>
                      <w:top w:val="single" w:sz="6" w:space="0" w:color="auto"/>
                      <w:left w:val="single" w:sz="6" w:space="0" w:color="auto"/>
                      <w:bottom w:val="single" w:sz="6" w:space="0" w:color="auto"/>
                      <w:right w:val="single" w:sz="6" w:space="0" w:color="auto"/>
                    </w:tcBorders>
                    <w:shd w:val="clear" w:color="auto" w:fill="auto"/>
                    <w:vAlign w:val="center"/>
                  </w:tcPr>
                  <w:p w:rsidR="0090284B" w:rsidRPr="00C8301E" w:rsidRDefault="0090284B" w:rsidP="00812F4A">
                    <w:pPr>
                      <w:widowControl w:val="0"/>
                      <w:tabs>
                        <w:tab w:val="left" w:pos="196"/>
                        <w:tab w:val="left" w:pos="426"/>
                      </w:tabs>
                      <w:jc w:val="right"/>
                      <w:rPr>
                        <w:rFonts w:asciiTheme="minorEastAsia" w:eastAsiaTheme="minorEastAsia" w:hAnsiTheme="minorEastAsia"/>
                      </w:rPr>
                    </w:pPr>
                    <w:r w:rsidRPr="00C8301E">
                      <w:rPr>
                        <w:rFonts w:asciiTheme="minorEastAsia" w:eastAsiaTheme="minorEastAsia" w:hAnsiTheme="minorEastAsia"/>
                        <w:color w:val="000000"/>
                      </w:rPr>
                      <w:t>137,854,788.38</w:t>
                    </w:r>
                  </w:p>
                </w:tc>
                <w:tc>
                  <w:tcPr>
                    <w:tcW w:w="2512" w:type="pct"/>
                    <w:tcBorders>
                      <w:top w:val="single" w:sz="6" w:space="0" w:color="auto"/>
                      <w:left w:val="single" w:sz="6" w:space="0" w:color="auto"/>
                      <w:bottom w:val="single" w:sz="6" w:space="0" w:color="auto"/>
                      <w:right w:val="single" w:sz="6" w:space="0" w:color="auto"/>
                    </w:tcBorders>
                    <w:shd w:val="clear" w:color="auto" w:fill="auto"/>
                  </w:tcPr>
                  <w:p w:rsidR="0090284B" w:rsidRPr="00C8301E" w:rsidRDefault="0090284B">
                    <w:pPr>
                      <w:pStyle w:val="Style105"/>
                      <w:rPr>
                        <w:rFonts w:asciiTheme="minorEastAsia" w:eastAsiaTheme="minorEastAsia" w:hAnsiTheme="minorEastAsia"/>
                      </w:rPr>
                    </w:pPr>
                    <w:r w:rsidRPr="00C8301E">
                      <w:rPr>
                        <w:rFonts w:asciiTheme="minorEastAsia" w:eastAsiaTheme="minorEastAsia" w:hAnsiTheme="minorEastAsia"/>
                      </w:rPr>
                      <w:t>受冻结资金、定期存款及保证金</w:t>
                    </w:r>
                  </w:p>
                </w:tc>
              </w:tr>
            </w:sdtContent>
          </w:sdt>
          <w:sdt>
            <w:sdtPr>
              <w:rPr>
                <w:rFonts w:asciiTheme="minorEastAsia" w:eastAsiaTheme="minorEastAsia" w:hAnsiTheme="minorEastAsia"/>
              </w:rPr>
              <w:alias w:val="所有权或使用权受到限制的资产明细"/>
              <w:tag w:val="_TUP_2611649848044ffcb20c280dc5a2aa1b"/>
              <w:id w:val="1026749145"/>
              <w:lock w:val="sdtLocked"/>
            </w:sdtPr>
            <w:sdtEndPr>
              <w:rPr>
                <w:rFonts w:hint="eastAsia"/>
              </w:rPr>
            </w:sdtEndPr>
            <w:sdtContent>
              <w:tr w:rsidR="0090284B" w:rsidRPr="00C8301E" w:rsidTr="001A5B0F">
                <w:tc>
                  <w:tcPr>
                    <w:tcW w:w="1236" w:type="pct"/>
                    <w:tcBorders>
                      <w:top w:val="single" w:sz="6" w:space="0" w:color="auto"/>
                      <w:left w:val="single" w:sz="6" w:space="0" w:color="auto"/>
                      <w:bottom w:val="single" w:sz="4" w:space="0" w:color="auto"/>
                      <w:right w:val="single" w:sz="6" w:space="0" w:color="auto"/>
                    </w:tcBorders>
                    <w:shd w:val="clear" w:color="auto" w:fill="auto"/>
                  </w:tcPr>
                  <w:p w:rsidR="0090284B" w:rsidRPr="00C8301E" w:rsidRDefault="0090284B" w:rsidP="00C8301E">
                    <w:pPr>
                      <w:pStyle w:val="Style105"/>
                      <w:jc w:val="center"/>
                      <w:rPr>
                        <w:rFonts w:asciiTheme="minorEastAsia" w:eastAsiaTheme="minorEastAsia" w:hAnsiTheme="minorEastAsia"/>
                      </w:rPr>
                    </w:pPr>
                    <w:r w:rsidRPr="00C8301E">
                      <w:rPr>
                        <w:rFonts w:asciiTheme="minorEastAsia" w:eastAsiaTheme="minorEastAsia" w:hAnsiTheme="minorEastAsia"/>
                      </w:rPr>
                      <w:t>存货</w:t>
                    </w:r>
                  </w:p>
                </w:tc>
                <w:tc>
                  <w:tcPr>
                    <w:tcW w:w="1252" w:type="pct"/>
                    <w:tcBorders>
                      <w:top w:val="single" w:sz="6" w:space="0" w:color="auto"/>
                      <w:left w:val="single" w:sz="6" w:space="0" w:color="auto"/>
                      <w:bottom w:val="single" w:sz="6" w:space="0" w:color="auto"/>
                      <w:right w:val="single" w:sz="6" w:space="0" w:color="auto"/>
                    </w:tcBorders>
                    <w:shd w:val="clear" w:color="auto" w:fill="auto"/>
                    <w:vAlign w:val="center"/>
                  </w:tcPr>
                  <w:p w:rsidR="0090284B" w:rsidRPr="00C8301E" w:rsidRDefault="0090284B" w:rsidP="00812F4A">
                    <w:pPr>
                      <w:widowControl w:val="0"/>
                      <w:tabs>
                        <w:tab w:val="left" w:pos="196"/>
                        <w:tab w:val="left" w:pos="426"/>
                      </w:tabs>
                      <w:jc w:val="right"/>
                      <w:rPr>
                        <w:rFonts w:asciiTheme="minorEastAsia" w:eastAsiaTheme="minorEastAsia" w:hAnsiTheme="minorEastAsia"/>
                      </w:rPr>
                    </w:pPr>
                    <w:r w:rsidRPr="00C8301E">
                      <w:rPr>
                        <w:rFonts w:asciiTheme="minorEastAsia" w:eastAsiaTheme="minorEastAsia" w:hAnsiTheme="minorEastAsia"/>
                        <w:color w:val="000000"/>
                      </w:rPr>
                      <w:t>534,474,857.32</w:t>
                    </w:r>
                  </w:p>
                </w:tc>
                <w:tc>
                  <w:tcPr>
                    <w:tcW w:w="2512" w:type="pct"/>
                    <w:tcBorders>
                      <w:top w:val="single" w:sz="6" w:space="0" w:color="auto"/>
                      <w:left w:val="single" w:sz="6" w:space="0" w:color="auto"/>
                      <w:bottom w:val="single" w:sz="6" w:space="0" w:color="auto"/>
                      <w:right w:val="single" w:sz="6" w:space="0" w:color="auto"/>
                    </w:tcBorders>
                    <w:shd w:val="clear" w:color="auto" w:fill="auto"/>
                  </w:tcPr>
                  <w:p w:rsidR="0090284B" w:rsidRPr="00C8301E" w:rsidRDefault="0090284B">
                    <w:pPr>
                      <w:pStyle w:val="Style105"/>
                      <w:rPr>
                        <w:rFonts w:asciiTheme="minorEastAsia" w:eastAsiaTheme="minorEastAsia" w:hAnsiTheme="minorEastAsia"/>
                      </w:rPr>
                    </w:pPr>
                    <w:r w:rsidRPr="00C8301E">
                      <w:rPr>
                        <w:rFonts w:asciiTheme="minorEastAsia" w:eastAsiaTheme="minorEastAsia" w:hAnsiTheme="minorEastAsia"/>
                      </w:rPr>
                      <w:t>为银行借款、融资租赁等提供质押担保</w:t>
                    </w:r>
                  </w:p>
                </w:tc>
              </w:tr>
            </w:sdtContent>
          </w:sdt>
          <w:sdt>
            <w:sdtPr>
              <w:rPr>
                <w:rFonts w:asciiTheme="minorEastAsia" w:eastAsiaTheme="minorEastAsia" w:hAnsiTheme="minorEastAsia"/>
              </w:rPr>
              <w:alias w:val="所有权或使用权受到限制的资产明细"/>
              <w:tag w:val="_TUP_2611649848044ffcb20c280dc5a2aa1b"/>
              <w:id w:val="-611132522"/>
              <w:lock w:val="sdtLocked"/>
            </w:sdtPr>
            <w:sdtEndPr>
              <w:rPr>
                <w:rFonts w:hint="eastAsia"/>
              </w:rPr>
            </w:sdtEndPr>
            <w:sdtContent>
              <w:tr w:rsidR="0090284B" w:rsidRPr="00C8301E" w:rsidTr="001A5B0F">
                <w:tc>
                  <w:tcPr>
                    <w:tcW w:w="1236" w:type="pct"/>
                    <w:tcBorders>
                      <w:top w:val="single" w:sz="6" w:space="0" w:color="auto"/>
                      <w:left w:val="single" w:sz="6" w:space="0" w:color="auto"/>
                      <w:bottom w:val="single" w:sz="4" w:space="0" w:color="auto"/>
                      <w:right w:val="single" w:sz="6" w:space="0" w:color="auto"/>
                    </w:tcBorders>
                    <w:shd w:val="clear" w:color="auto" w:fill="auto"/>
                  </w:tcPr>
                  <w:p w:rsidR="0090284B" w:rsidRPr="00C8301E" w:rsidRDefault="0090284B" w:rsidP="00C8301E">
                    <w:pPr>
                      <w:pStyle w:val="Style105"/>
                      <w:jc w:val="center"/>
                      <w:rPr>
                        <w:rFonts w:asciiTheme="minorEastAsia" w:eastAsiaTheme="minorEastAsia" w:hAnsiTheme="minorEastAsia"/>
                      </w:rPr>
                    </w:pPr>
                    <w:r w:rsidRPr="00C8301E">
                      <w:rPr>
                        <w:rFonts w:asciiTheme="minorEastAsia" w:eastAsiaTheme="minorEastAsia" w:hAnsiTheme="minorEastAsia"/>
                      </w:rPr>
                      <w:t>长期股权投资</w:t>
                    </w:r>
                  </w:p>
                </w:tc>
                <w:tc>
                  <w:tcPr>
                    <w:tcW w:w="1252" w:type="pct"/>
                    <w:tcBorders>
                      <w:top w:val="single" w:sz="6" w:space="0" w:color="auto"/>
                      <w:left w:val="single" w:sz="6" w:space="0" w:color="auto"/>
                      <w:bottom w:val="single" w:sz="6" w:space="0" w:color="auto"/>
                      <w:right w:val="single" w:sz="6" w:space="0" w:color="auto"/>
                    </w:tcBorders>
                    <w:shd w:val="clear" w:color="auto" w:fill="auto"/>
                    <w:vAlign w:val="center"/>
                  </w:tcPr>
                  <w:p w:rsidR="0090284B" w:rsidRPr="00C8301E" w:rsidRDefault="0090284B" w:rsidP="00812F4A">
                    <w:pPr>
                      <w:widowControl w:val="0"/>
                      <w:tabs>
                        <w:tab w:val="left" w:pos="196"/>
                        <w:tab w:val="left" w:pos="426"/>
                      </w:tabs>
                      <w:jc w:val="right"/>
                      <w:rPr>
                        <w:rFonts w:asciiTheme="minorEastAsia" w:eastAsiaTheme="minorEastAsia" w:hAnsiTheme="minorEastAsia"/>
                      </w:rPr>
                    </w:pPr>
                    <w:r w:rsidRPr="00C8301E">
                      <w:rPr>
                        <w:rFonts w:asciiTheme="minorEastAsia" w:eastAsiaTheme="minorEastAsia" w:hAnsiTheme="minorEastAsia"/>
                        <w:color w:val="000000"/>
                      </w:rPr>
                      <w:t>3,185,151,737.90</w:t>
                    </w:r>
                  </w:p>
                </w:tc>
                <w:tc>
                  <w:tcPr>
                    <w:tcW w:w="2512" w:type="pct"/>
                    <w:tcBorders>
                      <w:top w:val="single" w:sz="6" w:space="0" w:color="auto"/>
                      <w:left w:val="single" w:sz="6" w:space="0" w:color="auto"/>
                      <w:bottom w:val="single" w:sz="6" w:space="0" w:color="auto"/>
                      <w:right w:val="single" w:sz="6" w:space="0" w:color="auto"/>
                    </w:tcBorders>
                    <w:shd w:val="clear" w:color="auto" w:fill="auto"/>
                  </w:tcPr>
                  <w:p w:rsidR="0090284B" w:rsidRPr="00C8301E" w:rsidRDefault="006612D1">
                    <w:pPr>
                      <w:pStyle w:val="Style105"/>
                      <w:rPr>
                        <w:rFonts w:asciiTheme="minorEastAsia" w:eastAsiaTheme="minorEastAsia" w:hAnsiTheme="minorEastAsia"/>
                      </w:rPr>
                    </w:pPr>
                    <w:r w:rsidRPr="00C8301E">
                      <w:rPr>
                        <w:rFonts w:asciiTheme="minorEastAsia" w:eastAsiaTheme="minorEastAsia" w:hAnsiTheme="minorEastAsia"/>
                        <w:color w:val="000000"/>
                      </w:rPr>
                      <w:t>为银行借款、融资租赁等提供质押担保及被冻结</w:t>
                    </w:r>
                  </w:p>
                </w:tc>
              </w:tr>
            </w:sdtContent>
          </w:sdt>
          <w:sdt>
            <w:sdtPr>
              <w:rPr>
                <w:rFonts w:asciiTheme="minorEastAsia" w:eastAsiaTheme="minorEastAsia" w:hAnsiTheme="minorEastAsia"/>
              </w:rPr>
              <w:alias w:val="所有权或使用权受到限制的资产明细"/>
              <w:tag w:val="_TUP_2611649848044ffcb20c280dc5a2aa1b"/>
              <w:id w:val="1919751968"/>
              <w:lock w:val="sdtLocked"/>
            </w:sdtPr>
            <w:sdtEndPr>
              <w:rPr>
                <w:rFonts w:hint="eastAsia"/>
              </w:rPr>
            </w:sdtEndPr>
            <w:sdtContent>
              <w:tr w:rsidR="0090284B" w:rsidRPr="00C8301E" w:rsidTr="001A5B0F">
                <w:tc>
                  <w:tcPr>
                    <w:tcW w:w="1236" w:type="pct"/>
                    <w:tcBorders>
                      <w:top w:val="single" w:sz="6" w:space="0" w:color="auto"/>
                      <w:left w:val="single" w:sz="6" w:space="0" w:color="auto"/>
                      <w:bottom w:val="single" w:sz="4" w:space="0" w:color="auto"/>
                      <w:right w:val="single" w:sz="6" w:space="0" w:color="auto"/>
                    </w:tcBorders>
                    <w:shd w:val="clear" w:color="auto" w:fill="auto"/>
                  </w:tcPr>
                  <w:p w:rsidR="0090284B" w:rsidRPr="00C8301E" w:rsidRDefault="0090284B" w:rsidP="00C8301E">
                    <w:pPr>
                      <w:pStyle w:val="Style105"/>
                      <w:jc w:val="center"/>
                      <w:rPr>
                        <w:rFonts w:asciiTheme="minorEastAsia" w:eastAsiaTheme="minorEastAsia" w:hAnsiTheme="minorEastAsia"/>
                      </w:rPr>
                    </w:pPr>
                    <w:r w:rsidRPr="00C8301E">
                      <w:rPr>
                        <w:rFonts w:asciiTheme="minorEastAsia" w:eastAsiaTheme="minorEastAsia" w:hAnsiTheme="minorEastAsia"/>
                      </w:rPr>
                      <w:t>固定资产</w:t>
                    </w:r>
                  </w:p>
                </w:tc>
                <w:tc>
                  <w:tcPr>
                    <w:tcW w:w="1252" w:type="pct"/>
                    <w:tcBorders>
                      <w:top w:val="single" w:sz="6" w:space="0" w:color="auto"/>
                      <w:left w:val="single" w:sz="6" w:space="0" w:color="auto"/>
                      <w:bottom w:val="single" w:sz="6" w:space="0" w:color="auto"/>
                      <w:right w:val="single" w:sz="6" w:space="0" w:color="auto"/>
                    </w:tcBorders>
                    <w:shd w:val="clear" w:color="auto" w:fill="auto"/>
                    <w:vAlign w:val="center"/>
                  </w:tcPr>
                  <w:p w:rsidR="0090284B" w:rsidRPr="00C8301E" w:rsidRDefault="0090284B" w:rsidP="00812F4A">
                    <w:pPr>
                      <w:widowControl w:val="0"/>
                      <w:tabs>
                        <w:tab w:val="left" w:pos="196"/>
                        <w:tab w:val="left" w:pos="426"/>
                      </w:tabs>
                      <w:jc w:val="right"/>
                      <w:rPr>
                        <w:rFonts w:asciiTheme="minorEastAsia" w:eastAsiaTheme="minorEastAsia" w:hAnsiTheme="minorEastAsia"/>
                      </w:rPr>
                    </w:pPr>
                    <w:r w:rsidRPr="00C8301E">
                      <w:rPr>
                        <w:rFonts w:asciiTheme="minorEastAsia" w:eastAsiaTheme="minorEastAsia" w:hAnsiTheme="minorEastAsia"/>
                        <w:color w:val="000000"/>
                      </w:rPr>
                      <w:t>644,904,170.16</w:t>
                    </w:r>
                  </w:p>
                </w:tc>
                <w:tc>
                  <w:tcPr>
                    <w:tcW w:w="2512" w:type="pct"/>
                    <w:tcBorders>
                      <w:top w:val="single" w:sz="6" w:space="0" w:color="auto"/>
                      <w:left w:val="single" w:sz="6" w:space="0" w:color="auto"/>
                      <w:bottom w:val="single" w:sz="6" w:space="0" w:color="auto"/>
                      <w:right w:val="single" w:sz="6" w:space="0" w:color="auto"/>
                    </w:tcBorders>
                    <w:shd w:val="clear" w:color="auto" w:fill="auto"/>
                  </w:tcPr>
                  <w:p w:rsidR="0090284B" w:rsidRPr="00C8301E" w:rsidRDefault="0090284B">
                    <w:pPr>
                      <w:pStyle w:val="Style105"/>
                      <w:rPr>
                        <w:rFonts w:asciiTheme="minorEastAsia" w:eastAsiaTheme="minorEastAsia" w:hAnsiTheme="minorEastAsia"/>
                      </w:rPr>
                    </w:pPr>
                    <w:r w:rsidRPr="00C8301E">
                      <w:rPr>
                        <w:rFonts w:asciiTheme="minorEastAsia" w:eastAsiaTheme="minorEastAsia" w:hAnsiTheme="minorEastAsia"/>
                      </w:rPr>
                      <w:t>为银行借款、</w:t>
                    </w:r>
                    <w:proofErr w:type="gramStart"/>
                    <w:r w:rsidRPr="00C8301E">
                      <w:rPr>
                        <w:rFonts w:asciiTheme="minorEastAsia" w:eastAsiaTheme="minorEastAsia" w:hAnsiTheme="minorEastAsia"/>
                      </w:rPr>
                      <w:t>保理借款</w:t>
                    </w:r>
                    <w:proofErr w:type="gramEnd"/>
                    <w:r w:rsidRPr="00C8301E">
                      <w:rPr>
                        <w:rFonts w:asciiTheme="minorEastAsia" w:eastAsiaTheme="minorEastAsia" w:hAnsiTheme="minorEastAsia"/>
                      </w:rPr>
                      <w:t>提供抵押担保</w:t>
                    </w:r>
                  </w:p>
                </w:tc>
              </w:tr>
            </w:sdtContent>
          </w:sdt>
          <w:sdt>
            <w:sdtPr>
              <w:rPr>
                <w:rFonts w:asciiTheme="minorEastAsia" w:eastAsiaTheme="minorEastAsia" w:hAnsiTheme="minorEastAsia"/>
              </w:rPr>
              <w:alias w:val="所有权或使用权受到限制的资产明细"/>
              <w:tag w:val="_TUP_2611649848044ffcb20c280dc5a2aa1b"/>
              <w:id w:val="-93408627"/>
              <w:lock w:val="sdtLocked"/>
            </w:sdtPr>
            <w:sdtEndPr>
              <w:rPr>
                <w:rFonts w:hint="eastAsia"/>
              </w:rPr>
            </w:sdtEndPr>
            <w:sdtContent>
              <w:tr w:rsidR="0090284B" w:rsidRPr="00C8301E" w:rsidTr="001A5B0F">
                <w:tc>
                  <w:tcPr>
                    <w:tcW w:w="1236" w:type="pct"/>
                    <w:tcBorders>
                      <w:top w:val="single" w:sz="6" w:space="0" w:color="auto"/>
                      <w:left w:val="single" w:sz="6" w:space="0" w:color="auto"/>
                      <w:bottom w:val="single" w:sz="4" w:space="0" w:color="auto"/>
                      <w:right w:val="single" w:sz="6" w:space="0" w:color="auto"/>
                    </w:tcBorders>
                    <w:shd w:val="clear" w:color="auto" w:fill="auto"/>
                  </w:tcPr>
                  <w:p w:rsidR="0090284B" w:rsidRPr="00C8301E" w:rsidRDefault="0090284B" w:rsidP="00C8301E">
                    <w:pPr>
                      <w:pStyle w:val="Style105"/>
                      <w:jc w:val="center"/>
                      <w:rPr>
                        <w:rFonts w:asciiTheme="minorEastAsia" w:eastAsiaTheme="minorEastAsia" w:hAnsiTheme="minorEastAsia"/>
                      </w:rPr>
                    </w:pPr>
                    <w:r w:rsidRPr="00C8301E">
                      <w:rPr>
                        <w:rFonts w:asciiTheme="minorEastAsia" w:eastAsiaTheme="minorEastAsia" w:hAnsiTheme="minorEastAsia"/>
                      </w:rPr>
                      <w:t>无形资产</w:t>
                    </w:r>
                  </w:p>
                </w:tc>
                <w:tc>
                  <w:tcPr>
                    <w:tcW w:w="1252" w:type="pct"/>
                    <w:tcBorders>
                      <w:top w:val="single" w:sz="6" w:space="0" w:color="auto"/>
                      <w:left w:val="single" w:sz="6" w:space="0" w:color="auto"/>
                      <w:bottom w:val="single" w:sz="6" w:space="0" w:color="auto"/>
                      <w:right w:val="single" w:sz="6" w:space="0" w:color="auto"/>
                    </w:tcBorders>
                    <w:shd w:val="clear" w:color="auto" w:fill="auto"/>
                    <w:vAlign w:val="center"/>
                  </w:tcPr>
                  <w:p w:rsidR="0090284B" w:rsidRPr="00C8301E" w:rsidRDefault="0090284B" w:rsidP="00812F4A">
                    <w:pPr>
                      <w:widowControl w:val="0"/>
                      <w:tabs>
                        <w:tab w:val="left" w:pos="196"/>
                        <w:tab w:val="left" w:pos="426"/>
                      </w:tabs>
                      <w:jc w:val="right"/>
                      <w:rPr>
                        <w:rFonts w:asciiTheme="minorEastAsia" w:eastAsiaTheme="minorEastAsia" w:hAnsiTheme="minorEastAsia"/>
                      </w:rPr>
                    </w:pPr>
                    <w:r w:rsidRPr="00C8301E">
                      <w:rPr>
                        <w:rFonts w:asciiTheme="minorEastAsia" w:eastAsiaTheme="minorEastAsia" w:hAnsiTheme="minorEastAsia"/>
                        <w:color w:val="000000"/>
                      </w:rPr>
                      <w:t>489,513,787.28</w:t>
                    </w:r>
                  </w:p>
                </w:tc>
                <w:tc>
                  <w:tcPr>
                    <w:tcW w:w="2512" w:type="pct"/>
                    <w:tcBorders>
                      <w:top w:val="single" w:sz="6" w:space="0" w:color="auto"/>
                      <w:left w:val="single" w:sz="6" w:space="0" w:color="auto"/>
                      <w:bottom w:val="single" w:sz="6" w:space="0" w:color="auto"/>
                      <w:right w:val="single" w:sz="6" w:space="0" w:color="auto"/>
                    </w:tcBorders>
                    <w:shd w:val="clear" w:color="auto" w:fill="auto"/>
                  </w:tcPr>
                  <w:p w:rsidR="0090284B" w:rsidRPr="00C8301E" w:rsidRDefault="0090284B">
                    <w:pPr>
                      <w:pStyle w:val="Style105"/>
                      <w:rPr>
                        <w:rFonts w:asciiTheme="minorEastAsia" w:eastAsiaTheme="minorEastAsia" w:hAnsiTheme="minorEastAsia"/>
                      </w:rPr>
                    </w:pPr>
                    <w:r w:rsidRPr="00C8301E">
                      <w:rPr>
                        <w:rFonts w:asciiTheme="minorEastAsia" w:eastAsiaTheme="minorEastAsia" w:hAnsiTheme="minorEastAsia"/>
                      </w:rPr>
                      <w:t>为银行借款、</w:t>
                    </w:r>
                    <w:proofErr w:type="gramStart"/>
                    <w:r w:rsidRPr="00C8301E">
                      <w:rPr>
                        <w:rFonts w:asciiTheme="minorEastAsia" w:eastAsiaTheme="minorEastAsia" w:hAnsiTheme="minorEastAsia"/>
                      </w:rPr>
                      <w:t>保理借款</w:t>
                    </w:r>
                    <w:proofErr w:type="gramEnd"/>
                    <w:r w:rsidRPr="00C8301E">
                      <w:rPr>
                        <w:rFonts w:asciiTheme="minorEastAsia" w:eastAsiaTheme="minorEastAsia" w:hAnsiTheme="minorEastAsia"/>
                      </w:rPr>
                      <w:t>提供抵押担保</w:t>
                    </w:r>
                  </w:p>
                </w:tc>
              </w:tr>
            </w:sdtContent>
          </w:sdt>
          <w:sdt>
            <w:sdtPr>
              <w:rPr>
                <w:rFonts w:asciiTheme="minorEastAsia" w:eastAsiaTheme="minorEastAsia" w:hAnsiTheme="minorEastAsia"/>
              </w:rPr>
              <w:alias w:val="所有权或使用权受到限制的资产明细"/>
              <w:tag w:val="_TUP_2611649848044ffcb20c280dc5a2aa1b"/>
              <w:id w:val="664676527"/>
              <w:lock w:val="sdtLocked"/>
            </w:sdtPr>
            <w:sdtEndPr>
              <w:rPr>
                <w:rFonts w:hint="eastAsia"/>
              </w:rPr>
            </w:sdtEndPr>
            <w:sdtContent>
              <w:tr w:rsidR="0090284B" w:rsidRPr="00C8301E" w:rsidTr="001A5B0F">
                <w:tc>
                  <w:tcPr>
                    <w:tcW w:w="1236" w:type="pct"/>
                    <w:tcBorders>
                      <w:top w:val="single" w:sz="6" w:space="0" w:color="auto"/>
                      <w:left w:val="single" w:sz="6" w:space="0" w:color="auto"/>
                      <w:bottom w:val="single" w:sz="4" w:space="0" w:color="auto"/>
                      <w:right w:val="single" w:sz="6" w:space="0" w:color="auto"/>
                    </w:tcBorders>
                    <w:shd w:val="clear" w:color="auto" w:fill="auto"/>
                  </w:tcPr>
                  <w:p w:rsidR="0090284B" w:rsidRPr="00C8301E" w:rsidRDefault="0090284B" w:rsidP="00C8301E">
                    <w:pPr>
                      <w:pStyle w:val="Style105"/>
                      <w:jc w:val="center"/>
                      <w:rPr>
                        <w:rFonts w:asciiTheme="minorEastAsia" w:eastAsiaTheme="minorEastAsia" w:hAnsiTheme="minorEastAsia"/>
                      </w:rPr>
                    </w:pPr>
                    <w:r w:rsidRPr="00C8301E">
                      <w:rPr>
                        <w:rFonts w:asciiTheme="minorEastAsia" w:eastAsiaTheme="minorEastAsia" w:hAnsiTheme="minorEastAsia"/>
                      </w:rPr>
                      <w:t>投资性房地产</w:t>
                    </w:r>
                  </w:p>
                </w:tc>
                <w:tc>
                  <w:tcPr>
                    <w:tcW w:w="1252" w:type="pct"/>
                    <w:tcBorders>
                      <w:top w:val="single" w:sz="6" w:space="0" w:color="auto"/>
                      <w:left w:val="single" w:sz="6" w:space="0" w:color="auto"/>
                      <w:bottom w:val="single" w:sz="6" w:space="0" w:color="auto"/>
                      <w:right w:val="single" w:sz="6" w:space="0" w:color="auto"/>
                    </w:tcBorders>
                    <w:shd w:val="clear" w:color="auto" w:fill="auto"/>
                    <w:vAlign w:val="center"/>
                  </w:tcPr>
                  <w:p w:rsidR="0090284B" w:rsidRPr="00C8301E" w:rsidRDefault="0090284B" w:rsidP="00812F4A">
                    <w:pPr>
                      <w:widowControl w:val="0"/>
                      <w:tabs>
                        <w:tab w:val="left" w:pos="196"/>
                        <w:tab w:val="left" w:pos="426"/>
                      </w:tabs>
                      <w:jc w:val="right"/>
                      <w:rPr>
                        <w:rFonts w:asciiTheme="minorEastAsia" w:eastAsiaTheme="minorEastAsia" w:hAnsiTheme="minorEastAsia"/>
                      </w:rPr>
                    </w:pPr>
                    <w:r w:rsidRPr="00C8301E">
                      <w:rPr>
                        <w:rFonts w:asciiTheme="minorEastAsia" w:eastAsiaTheme="minorEastAsia" w:hAnsiTheme="minorEastAsia"/>
                        <w:color w:val="000000"/>
                      </w:rPr>
                      <w:t>2,522,720,944.00</w:t>
                    </w:r>
                  </w:p>
                </w:tc>
                <w:tc>
                  <w:tcPr>
                    <w:tcW w:w="2512" w:type="pct"/>
                    <w:tcBorders>
                      <w:top w:val="single" w:sz="6" w:space="0" w:color="auto"/>
                      <w:left w:val="single" w:sz="6" w:space="0" w:color="auto"/>
                      <w:bottom w:val="single" w:sz="6" w:space="0" w:color="auto"/>
                      <w:right w:val="single" w:sz="6" w:space="0" w:color="auto"/>
                    </w:tcBorders>
                    <w:shd w:val="clear" w:color="auto" w:fill="auto"/>
                  </w:tcPr>
                  <w:p w:rsidR="0090284B" w:rsidRPr="00C8301E" w:rsidRDefault="0090284B">
                    <w:pPr>
                      <w:pStyle w:val="Style105"/>
                      <w:rPr>
                        <w:rFonts w:asciiTheme="minorEastAsia" w:eastAsiaTheme="minorEastAsia" w:hAnsiTheme="minorEastAsia"/>
                      </w:rPr>
                    </w:pPr>
                    <w:r w:rsidRPr="00C8301E">
                      <w:rPr>
                        <w:rFonts w:asciiTheme="minorEastAsia" w:eastAsiaTheme="minorEastAsia" w:hAnsiTheme="minorEastAsia"/>
                      </w:rPr>
                      <w:t>为银行借款、</w:t>
                    </w:r>
                    <w:proofErr w:type="gramStart"/>
                    <w:r w:rsidRPr="00C8301E">
                      <w:rPr>
                        <w:rFonts w:asciiTheme="minorEastAsia" w:eastAsiaTheme="minorEastAsia" w:hAnsiTheme="minorEastAsia"/>
                      </w:rPr>
                      <w:t>保理借款</w:t>
                    </w:r>
                    <w:proofErr w:type="gramEnd"/>
                    <w:r w:rsidRPr="00C8301E">
                      <w:rPr>
                        <w:rFonts w:asciiTheme="minorEastAsia" w:eastAsiaTheme="minorEastAsia" w:hAnsiTheme="minorEastAsia"/>
                      </w:rPr>
                      <w:t>提供抵押担保</w:t>
                    </w:r>
                  </w:p>
                </w:tc>
              </w:tr>
            </w:sdtContent>
          </w:sdt>
          <w:tr w:rsidR="0090284B" w:rsidRPr="00C8301E" w:rsidTr="001A5B0F">
            <w:sdt>
              <w:sdtPr>
                <w:rPr>
                  <w:rFonts w:asciiTheme="minorEastAsia" w:eastAsiaTheme="minorEastAsia" w:hAnsiTheme="minorEastAsia"/>
                </w:rPr>
                <w:tag w:val="_PLD_8a052062314b43a69fadb5a5f0e07b21"/>
                <w:id w:val="256562616"/>
                <w:lock w:val="sdtLocked"/>
              </w:sdtPr>
              <w:sdtEndPr/>
              <w:sdtContent>
                <w:tc>
                  <w:tcPr>
                    <w:tcW w:w="1236" w:type="pct"/>
                    <w:tcBorders>
                      <w:top w:val="single" w:sz="4" w:space="0" w:color="auto"/>
                      <w:left w:val="single" w:sz="4" w:space="0" w:color="auto"/>
                      <w:bottom w:val="single" w:sz="4" w:space="0" w:color="auto"/>
                      <w:right w:val="single" w:sz="4" w:space="0" w:color="auto"/>
                    </w:tcBorders>
                    <w:shd w:val="clear" w:color="auto" w:fill="auto"/>
                    <w:vAlign w:val="center"/>
                  </w:tcPr>
                  <w:p w:rsidR="0090284B" w:rsidRPr="00C8301E" w:rsidRDefault="0090284B">
                    <w:pPr>
                      <w:jc w:val="center"/>
                      <w:rPr>
                        <w:rFonts w:asciiTheme="minorEastAsia" w:eastAsiaTheme="minorEastAsia" w:hAnsiTheme="minorEastAsia"/>
                      </w:rPr>
                    </w:pPr>
                    <w:r w:rsidRPr="00C8301E">
                      <w:rPr>
                        <w:rFonts w:asciiTheme="minorEastAsia" w:eastAsiaTheme="minorEastAsia" w:hAnsiTheme="minorEastAsia" w:hint="eastAsia"/>
                      </w:rPr>
                      <w:t>合计</w:t>
                    </w:r>
                  </w:p>
                </w:tc>
              </w:sdtContent>
            </w:sdt>
            <w:tc>
              <w:tcPr>
                <w:tcW w:w="1252" w:type="pct"/>
                <w:tcBorders>
                  <w:top w:val="single" w:sz="6" w:space="0" w:color="auto"/>
                  <w:left w:val="single" w:sz="4" w:space="0" w:color="auto"/>
                  <w:bottom w:val="single" w:sz="6" w:space="0" w:color="auto"/>
                  <w:right w:val="single" w:sz="4" w:space="0" w:color="auto"/>
                </w:tcBorders>
                <w:shd w:val="clear" w:color="auto" w:fill="auto"/>
                <w:vAlign w:val="center"/>
              </w:tcPr>
              <w:p w:rsidR="0090284B" w:rsidRPr="00C8301E" w:rsidRDefault="0090284B" w:rsidP="00812F4A">
                <w:pPr>
                  <w:widowControl w:val="0"/>
                  <w:tabs>
                    <w:tab w:val="left" w:pos="196"/>
                    <w:tab w:val="left" w:pos="426"/>
                  </w:tabs>
                  <w:jc w:val="right"/>
                  <w:rPr>
                    <w:rFonts w:asciiTheme="minorEastAsia" w:eastAsiaTheme="minorEastAsia" w:hAnsiTheme="minorEastAsia"/>
                  </w:rPr>
                </w:pPr>
                <w:r w:rsidRPr="00C8301E">
                  <w:rPr>
                    <w:rFonts w:asciiTheme="minorEastAsia" w:eastAsiaTheme="minorEastAsia" w:hAnsiTheme="minorEastAsia"/>
                    <w:color w:val="000000"/>
                  </w:rPr>
                  <w:t>7,514,620,285.04</w:t>
                </w:r>
              </w:p>
            </w:tc>
            <w:tc>
              <w:tcPr>
                <w:tcW w:w="2512" w:type="pct"/>
                <w:tcBorders>
                  <w:top w:val="single" w:sz="6" w:space="0" w:color="auto"/>
                  <w:left w:val="single" w:sz="4" w:space="0" w:color="auto"/>
                  <w:bottom w:val="single" w:sz="6" w:space="0" w:color="auto"/>
                  <w:right w:val="single" w:sz="4" w:space="0" w:color="auto"/>
                </w:tcBorders>
                <w:shd w:val="clear" w:color="auto" w:fill="auto"/>
              </w:tcPr>
              <w:p w:rsidR="0090284B" w:rsidRPr="00C8301E" w:rsidRDefault="0090284B">
                <w:pPr>
                  <w:jc w:val="center"/>
                  <w:rPr>
                    <w:rFonts w:asciiTheme="minorEastAsia" w:eastAsiaTheme="minorEastAsia" w:hAnsiTheme="minorEastAsia"/>
                  </w:rPr>
                </w:pPr>
                <w:r w:rsidRPr="00C8301E">
                  <w:rPr>
                    <w:rFonts w:asciiTheme="minorEastAsia" w:eastAsiaTheme="minorEastAsia" w:hAnsiTheme="minorEastAsia" w:hint="eastAsia"/>
                  </w:rPr>
                  <w:t>/</w:t>
                </w:r>
              </w:p>
            </w:tc>
          </w:tr>
        </w:tbl>
        <w:p w:rsidR="00E56C07" w:rsidRDefault="00E56C07">
          <w:pPr>
            <w:pStyle w:val="Style105"/>
          </w:pPr>
        </w:p>
        <w:p w:rsidR="00E56C07" w:rsidRDefault="0070445C">
          <w:pPr>
            <w:spacing w:before="60" w:after="60"/>
          </w:pPr>
          <w:r>
            <w:rPr>
              <w:rFonts w:hint="eastAsia"/>
            </w:rPr>
            <w:t>其他说明：</w:t>
          </w:r>
        </w:p>
        <w:sdt>
          <w:sdtPr>
            <w:alias w:val="所有权或使用权受到限制的资产的其他说明"/>
            <w:tag w:val="_GBC_b54187074f3949e2a5c974bdd17b16ec"/>
            <w:id w:val="1737356002"/>
            <w:lock w:val="sdtLocked"/>
            <w:placeholder>
              <w:docPart w:val="GBC22222222222222222222222222222"/>
            </w:placeholder>
          </w:sdtPr>
          <w:sdtEndPr/>
          <w:sdtContent>
            <w:p w:rsidR="00E56C07" w:rsidRDefault="0070445C">
              <w:pPr>
                <w:pStyle w:val="Style105"/>
              </w:pPr>
              <w:r>
                <w:rPr>
                  <w:rFonts w:hint="eastAsia"/>
                </w:rPr>
                <w:t>无</w:t>
              </w:r>
            </w:p>
          </w:sdtContent>
        </w:sdt>
      </w:sdtContent>
    </w:sdt>
    <w:p w:rsidR="00E56C07" w:rsidRDefault="00E56C07">
      <w:pPr>
        <w:pStyle w:val="Style105"/>
      </w:pPr>
    </w:p>
    <w:sdt>
      <w:sdtPr>
        <w:rPr>
          <w:rFonts w:ascii="宋体" w:hAnsi="宋体" w:cs="宋体" w:hint="eastAsia"/>
          <w:b w:val="0"/>
          <w:bCs w:val="0"/>
          <w:kern w:val="0"/>
          <w:szCs w:val="21"/>
        </w:rPr>
        <w:alias w:val="模块:外币货币性项目"/>
        <w:tag w:val="_SEC_d0d3f1cb74c546a2a03e13993b313207"/>
        <w:id w:val="330028724"/>
        <w:lock w:val="sdtLocked"/>
        <w:placeholder>
          <w:docPart w:val="GBC22222222222222222222222222222"/>
        </w:placeholder>
      </w:sdtPr>
      <w:sdtEndPr>
        <w:rPr>
          <w:rFonts w:ascii="Times New Roman" w:hAnsi="Times New Roman" w:cs="Times New Roman" w:hint="default"/>
          <w:kern w:val="2"/>
        </w:rPr>
      </w:sdtEndPr>
      <w:sdtContent>
        <w:p w:rsidR="00E56C07" w:rsidRDefault="0070445C">
          <w:pPr>
            <w:pStyle w:val="3"/>
            <w:numPr>
              <w:ilvl w:val="0"/>
              <w:numId w:val="78"/>
            </w:numPr>
            <w:tabs>
              <w:tab w:val="left" w:pos="504"/>
            </w:tabs>
            <w:rPr>
              <w:rFonts w:ascii="宋体" w:hAnsi="宋体"/>
              <w:szCs w:val="21"/>
            </w:rPr>
          </w:pPr>
          <w:r>
            <w:rPr>
              <w:rFonts w:ascii="宋体" w:hAnsi="宋体" w:hint="eastAsia"/>
              <w:szCs w:val="21"/>
            </w:rPr>
            <w:t>外币货币性项目</w:t>
          </w:r>
        </w:p>
        <w:p w:rsidR="00E56C07" w:rsidRDefault="0070445C">
          <w:pPr>
            <w:pStyle w:val="4"/>
            <w:numPr>
              <w:ilvl w:val="0"/>
              <w:numId w:val="112"/>
            </w:numPr>
            <w:ind w:left="426" w:hanging="426"/>
            <w:rPr>
              <w:rFonts w:ascii="宋体" w:hAnsi="宋体"/>
              <w:b w:val="0"/>
              <w:szCs w:val="21"/>
            </w:rPr>
          </w:pPr>
          <w:r>
            <w:rPr>
              <w:rStyle w:val="4Char1"/>
              <w:rFonts w:ascii="宋体" w:hAnsi="宋体" w:hint="eastAsia"/>
              <w:b/>
              <w:szCs w:val="21"/>
            </w:rPr>
            <w:t>外币货币性项目</w:t>
          </w:r>
        </w:p>
        <w:sdt>
          <w:sdtPr>
            <w:alias w:val="是否适用：外币货币性项目[双击切换]"/>
            <w:tag w:val="_GBC_6b0f646811a94c228ba6be3453047191"/>
            <w:id w:val="-730766151"/>
            <w:lock w:val="sdtLocked"/>
          </w:sdtPr>
          <w:sdtEndPr/>
          <w:sdtContent>
            <w:p w:rsidR="00E56C07" w:rsidRDefault="008B7376">
              <w:pPr>
                <w:pStyle w:val="Style105"/>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70445C">
          <w:pPr>
            <w:pStyle w:val="af7"/>
            <w:ind w:firstLineChars="0" w:firstLine="0"/>
            <w:jc w:val="right"/>
            <w:rPr>
              <w:rFonts w:ascii="宋体" w:hAnsi="宋体"/>
            </w:rPr>
          </w:pPr>
          <w:r>
            <w:rPr>
              <w:rFonts w:ascii="宋体" w:hAnsi="宋体" w:hint="eastAsia"/>
            </w:rPr>
            <w:t>单位：</w:t>
          </w:r>
          <w:sdt>
            <w:sdtPr>
              <w:rPr>
                <w:rFonts w:ascii="宋体" w:hAnsi="宋体" w:hint="eastAsia"/>
              </w:rPr>
              <w:alias w:val="单位：财务附注：外币货币性项目"/>
              <w:tag w:val="_GBC_43871b6586c8428c8da522abb267c528"/>
              <w:id w:val="1591508119"/>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rPr>
                <w:t>元</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7"/>
            <w:gridCol w:w="2049"/>
            <w:gridCol w:w="2058"/>
            <w:gridCol w:w="2045"/>
          </w:tblGrid>
          <w:tr w:rsidR="0094291A" w:rsidRPr="00C8301E" w:rsidTr="0094291A">
            <w:sdt>
              <w:sdtPr>
                <w:rPr>
                  <w:rFonts w:asciiTheme="minorEastAsia" w:eastAsiaTheme="minorEastAsia" w:hAnsiTheme="minorEastAsia"/>
                </w:rPr>
                <w:tag w:val="_PLD_a5c3516dfa974dea983fcf6d3a5e4272"/>
                <w:id w:val="-33196225"/>
                <w:lock w:val="sdtLocked"/>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94291A" w:rsidRPr="00C8301E" w:rsidRDefault="0094291A" w:rsidP="00C8301E">
                    <w:pPr>
                      <w:jc w:val="center"/>
                      <w:rPr>
                        <w:rFonts w:asciiTheme="minorEastAsia" w:eastAsiaTheme="minorEastAsia" w:hAnsiTheme="minorEastAsia"/>
                      </w:rPr>
                    </w:pPr>
                    <w:r w:rsidRPr="00C8301E">
                      <w:rPr>
                        <w:rFonts w:asciiTheme="minorEastAsia" w:eastAsiaTheme="minorEastAsia" w:hAnsiTheme="minorEastAsia" w:hint="eastAsia"/>
                      </w:rPr>
                      <w:t>项目</w:t>
                    </w:r>
                  </w:p>
                </w:tc>
              </w:sdtContent>
            </w:sdt>
            <w:sdt>
              <w:sdtPr>
                <w:rPr>
                  <w:rFonts w:asciiTheme="minorEastAsia" w:eastAsiaTheme="minorEastAsia" w:hAnsiTheme="minorEastAsia"/>
                </w:rPr>
                <w:tag w:val="_PLD_c677b8fd217342e7b28e98a1c8e497e9"/>
                <w:id w:val="211465495"/>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94291A" w:rsidRPr="00C8301E" w:rsidRDefault="0094291A" w:rsidP="0094291A">
                    <w:pPr>
                      <w:jc w:val="center"/>
                      <w:rPr>
                        <w:rFonts w:asciiTheme="minorEastAsia" w:eastAsiaTheme="minorEastAsia" w:hAnsiTheme="minorEastAsia"/>
                      </w:rPr>
                    </w:pPr>
                    <w:r w:rsidRPr="00C8301E">
                      <w:rPr>
                        <w:rFonts w:asciiTheme="minorEastAsia" w:eastAsiaTheme="minorEastAsia" w:hAnsiTheme="minorEastAsia" w:hint="eastAsia"/>
                      </w:rPr>
                      <w:t>期末外币余额</w:t>
                    </w:r>
                  </w:p>
                </w:tc>
              </w:sdtContent>
            </w:sdt>
            <w:sdt>
              <w:sdtPr>
                <w:rPr>
                  <w:rFonts w:asciiTheme="minorEastAsia" w:eastAsiaTheme="minorEastAsia" w:hAnsiTheme="minorEastAsia"/>
                </w:rPr>
                <w:tag w:val="_PLD_e0e88022a2754ae991eb4bb1a9caae4f"/>
                <w:id w:val="-1775319773"/>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94291A" w:rsidRPr="00C8301E" w:rsidRDefault="0094291A" w:rsidP="0094291A">
                    <w:pPr>
                      <w:jc w:val="center"/>
                      <w:rPr>
                        <w:rFonts w:asciiTheme="minorEastAsia" w:eastAsiaTheme="minorEastAsia" w:hAnsiTheme="minorEastAsia"/>
                      </w:rPr>
                    </w:pPr>
                    <w:r w:rsidRPr="00C8301E">
                      <w:rPr>
                        <w:rFonts w:asciiTheme="minorEastAsia" w:eastAsiaTheme="minorEastAsia" w:hAnsiTheme="minorEastAsia" w:hint="eastAsia"/>
                      </w:rPr>
                      <w:t>折算汇率</w:t>
                    </w:r>
                  </w:p>
                </w:tc>
              </w:sdtContent>
            </w:sdt>
            <w:sdt>
              <w:sdtPr>
                <w:rPr>
                  <w:rFonts w:asciiTheme="minorEastAsia" w:eastAsiaTheme="minorEastAsia" w:hAnsiTheme="minorEastAsia"/>
                </w:rPr>
                <w:tag w:val="_PLD_a1542d7b69a444ef9e91ceaf4a96f49d"/>
                <w:id w:val="941411705"/>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94291A" w:rsidRPr="00C8301E" w:rsidRDefault="0094291A" w:rsidP="0094291A">
                    <w:pPr>
                      <w:jc w:val="center"/>
                      <w:rPr>
                        <w:rFonts w:asciiTheme="minorEastAsia" w:eastAsiaTheme="minorEastAsia" w:hAnsiTheme="minorEastAsia"/>
                      </w:rPr>
                    </w:pPr>
                    <w:r w:rsidRPr="00C8301E">
                      <w:rPr>
                        <w:rFonts w:asciiTheme="minorEastAsia" w:eastAsiaTheme="minorEastAsia" w:hAnsiTheme="minorEastAsia" w:hint="eastAsia"/>
                      </w:rPr>
                      <w:t>期末折算人民币</w:t>
                    </w:r>
                  </w:p>
                  <w:p w:rsidR="0094291A" w:rsidRPr="00C8301E" w:rsidRDefault="0094291A" w:rsidP="0094291A">
                    <w:pPr>
                      <w:jc w:val="center"/>
                      <w:rPr>
                        <w:rFonts w:asciiTheme="minorEastAsia" w:eastAsiaTheme="minorEastAsia" w:hAnsiTheme="minorEastAsia"/>
                      </w:rPr>
                    </w:pPr>
                    <w:r w:rsidRPr="00C8301E">
                      <w:rPr>
                        <w:rFonts w:asciiTheme="minorEastAsia" w:eastAsiaTheme="minorEastAsia" w:hAnsiTheme="minorEastAsia" w:hint="eastAsia"/>
                      </w:rPr>
                      <w:t>余额</w:t>
                    </w:r>
                  </w:p>
                </w:tc>
              </w:sdtContent>
            </w:sdt>
          </w:tr>
          <w:tr w:rsidR="0094291A" w:rsidRPr="00C8301E" w:rsidTr="0094291A">
            <w:sdt>
              <w:sdtPr>
                <w:rPr>
                  <w:rFonts w:asciiTheme="minorEastAsia" w:eastAsiaTheme="minorEastAsia" w:hAnsiTheme="minorEastAsia"/>
                </w:rPr>
                <w:alias w:val="以外币核算的项目明细-项目名称"/>
                <w:tag w:val="_GBC_a8a2206abe64476f90c2dfa9e05b581d"/>
                <w:id w:val="-181214274"/>
                <w:lock w:val="sdtLocked"/>
                <w:text/>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02C6E">
                    <w:pPr>
                      <w:rPr>
                        <w:rFonts w:asciiTheme="minorEastAsia" w:eastAsiaTheme="minorEastAsia" w:hAnsiTheme="minorEastAsia"/>
                      </w:rPr>
                    </w:pPr>
                    <w:r w:rsidRPr="00C8301E">
                      <w:rPr>
                        <w:rFonts w:asciiTheme="minorEastAsia" w:eastAsiaTheme="minorEastAsia" w:hAnsiTheme="minorEastAsia"/>
                      </w:rPr>
                      <w:t>货币资金</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hint="eastAsia"/>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hint="eastAsia"/>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p>
            </w:tc>
          </w:tr>
          <w:sdt>
            <w:sdtPr>
              <w:rPr>
                <w:rFonts w:asciiTheme="minorEastAsia" w:eastAsiaTheme="minorEastAsia" w:hAnsiTheme="minorEastAsia" w:cstheme="minorBidi"/>
              </w:rPr>
              <w:alias w:val="以外币核算的币种明细"/>
              <w:tag w:val="_TUP_4a64de274ee44b628aff8a225d15af37"/>
              <w:id w:val="-1900589434"/>
              <w:lock w:val="sdtLocked"/>
            </w:sdtPr>
            <w:sdtEndPr/>
            <w:sdtContent>
              <w:tr w:rsidR="0094291A" w:rsidRPr="00C8301E" w:rsidTr="0094291A">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rPr>
                        <w:rFonts w:asciiTheme="minorEastAsia" w:eastAsiaTheme="minorEastAsia" w:hAnsiTheme="minorEastAsia"/>
                      </w:rPr>
                    </w:pPr>
                    <w:r w:rsidRPr="00C8301E">
                      <w:rPr>
                        <w:rFonts w:asciiTheme="minorEastAsia" w:eastAsiaTheme="minorEastAsia" w:hAnsiTheme="minorEastAsia" w:hint="eastAsia"/>
                      </w:rPr>
                      <w:t>其中：</w:t>
                    </w:r>
                    <w:sdt>
                      <w:sdtPr>
                        <w:rPr>
                          <w:rFonts w:asciiTheme="minorEastAsia" w:eastAsiaTheme="minorEastAsia" w:hAnsiTheme="minorEastAsia"/>
                        </w:rPr>
                        <w:alias w:val="以外币核算的币种明细-币种名称"/>
                        <w:tag w:val="_GBC_b9ad493c07994625bf872e807197c998"/>
                        <w:id w:val="1252315073"/>
                        <w:lock w:val="sdtLocked"/>
                      </w:sdtPr>
                      <w:sdtEndPr/>
                      <w:sdtContent>
                        <w:r w:rsidRPr="00C8301E">
                          <w:rPr>
                            <w:rFonts w:asciiTheme="minorEastAsia" w:eastAsiaTheme="minorEastAsia" w:hAnsiTheme="minorEastAsia"/>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11,271,911.03</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6.5249</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73,548,092.29</w:t>
                    </w:r>
                  </w:p>
                </w:tc>
              </w:tr>
            </w:sdtContent>
          </w:sdt>
          <w:sdt>
            <w:sdtPr>
              <w:rPr>
                <w:rFonts w:asciiTheme="minorEastAsia" w:eastAsiaTheme="minorEastAsia" w:hAnsiTheme="minorEastAsia" w:cstheme="minorBidi"/>
              </w:rPr>
              <w:alias w:val="以外币核算的币种明细"/>
              <w:tag w:val="_TUP_4a64de274ee44b628aff8a225d15af37"/>
              <w:id w:val="916829489"/>
              <w:lock w:val="sdtLocked"/>
            </w:sdtPr>
            <w:sdtEndPr/>
            <w:sdtContent>
              <w:tr w:rsidR="0094291A" w:rsidRPr="00C8301E" w:rsidTr="0094291A">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214F1" w:rsidP="004455B1">
                    <w:pPr>
                      <w:ind w:leftChars="-59" w:left="-124" w:firstLineChars="350" w:firstLine="735"/>
                      <w:rPr>
                        <w:rFonts w:asciiTheme="minorEastAsia" w:eastAsiaTheme="minorEastAsia" w:hAnsiTheme="minorEastAsia"/>
                      </w:rPr>
                    </w:pPr>
                    <w:sdt>
                      <w:sdtPr>
                        <w:rPr>
                          <w:rFonts w:asciiTheme="minorEastAsia" w:eastAsiaTheme="minorEastAsia" w:hAnsiTheme="minorEastAsia"/>
                        </w:rPr>
                        <w:alias w:val="以外币核算的币种明细-币种名称"/>
                        <w:tag w:val="_GBC_b9ad493c07994625bf872e807197c998"/>
                        <w:id w:val="-1380316523"/>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94291A" w:rsidRPr="00C8301E">
                          <w:rPr>
                            <w:rFonts w:asciiTheme="minorEastAsia" w:eastAsiaTheme="minorEastAsia" w:hAnsiTheme="minorEastAsia"/>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349,552.17</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8.0250</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2,805,156.16</w:t>
                    </w:r>
                  </w:p>
                </w:tc>
              </w:tr>
            </w:sdtContent>
          </w:sdt>
          <w:sdt>
            <w:sdtPr>
              <w:rPr>
                <w:rFonts w:asciiTheme="minorEastAsia" w:eastAsiaTheme="minorEastAsia" w:hAnsiTheme="minorEastAsia" w:cstheme="minorBidi"/>
              </w:rPr>
              <w:alias w:val="以外币核算的币种明细"/>
              <w:tag w:val="_TUP_4a64de274ee44b628aff8a225d15af37"/>
              <w:id w:val="1043329149"/>
              <w:lock w:val="sdtLocked"/>
            </w:sdtPr>
            <w:sdtEndPr/>
            <w:sdtContent>
              <w:tr w:rsidR="0094291A" w:rsidRPr="00C8301E" w:rsidTr="0094291A">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ind w:left="-142"/>
                      <w:rPr>
                        <w:rFonts w:asciiTheme="minorEastAsia" w:eastAsiaTheme="minorEastAsia" w:hAnsiTheme="minorEastAsia"/>
                      </w:rPr>
                    </w:pPr>
                    <w:r w:rsidRPr="00C8301E">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b9ad493c07994625bf872e807197c998"/>
                        <w:id w:val="1781224170"/>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C8301E">
                          <w:rPr>
                            <w:rFonts w:asciiTheme="minorEastAsia" w:eastAsiaTheme="minorEastAsia" w:hAnsiTheme="minorEastAsia"/>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16,905,728.97</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0.84164</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14,228,537.73</w:t>
                    </w:r>
                  </w:p>
                </w:tc>
              </w:tr>
            </w:sdtContent>
          </w:sdt>
          <w:sdt>
            <w:sdtPr>
              <w:rPr>
                <w:rFonts w:asciiTheme="minorEastAsia" w:eastAsiaTheme="minorEastAsia" w:hAnsiTheme="minorEastAsia" w:cstheme="minorBidi"/>
              </w:rPr>
              <w:alias w:val="以外币核算的币种明细"/>
              <w:tag w:val="_TUP_4a64de274ee44b628aff8a225d15af37"/>
              <w:id w:val="-1553305252"/>
              <w:lock w:val="sdtLocked"/>
            </w:sdtPr>
            <w:sdtEndPr/>
            <w:sdtContent>
              <w:tr w:rsidR="0094291A" w:rsidRPr="00C8301E" w:rsidTr="0094291A">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ind w:left="-142"/>
                      <w:rPr>
                        <w:rFonts w:asciiTheme="minorEastAsia" w:eastAsiaTheme="minorEastAsia" w:hAnsiTheme="minorEastAsia"/>
                      </w:rPr>
                    </w:pPr>
                    <w:r w:rsidRPr="00C8301E">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b9ad493c07994625bf872e807197c998"/>
                        <w:id w:val="1757321583"/>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C8301E">
                          <w:rPr>
                            <w:rFonts w:asciiTheme="minorEastAsia" w:eastAsiaTheme="minorEastAsia" w:hAnsiTheme="minorEastAsia"/>
                          </w:rPr>
                          <w:t>卢布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659,435,296.35</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0.087711</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57,839,453.35</w:t>
                    </w:r>
                  </w:p>
                </w:tc>
              </w:tr>
            </w:sdtContent>
          </w:sdt>
          <w:sdt>
            <w:sdtPr>
              <w:rPr>
                <w:rFonts w:asciiTheme="minorEastAsia" w:eastAsiaTheme="minorEastAsia" w:hAnsiTheme="minorEastAsia" w:cstheme="minorBidi"/>
              </w:rPr>
              <w:alias w:val="以外币核算的币种明细"/>
              <w:tag w:val="_TUP_4a64de274ee44b628aff8a225d15af37"/>
              <w:id w:val="-715888303"/>
              <w:lock w:val="sdtLocked"/>
            </w:sdtPr>
            <w:sdtEndPr/>
            <w:sdtContent>
              <w:tr w:rsidR="0094291A" w:rsidRPr="00C8301E" w:rsidTr="0094291A">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ind w:left="-142"/>
                      <w:rPr>
                        <w:rFonts w:asciiTheme="minorEastAsia" w:eastAsiaTheme="minorEastAsia" w:hAnsiTheme="minorEastAsia"/>
                      </w:rPr>
                    </w:pPr>
                    <w:r w:rsidRPr="00C8301E">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b9ad493c07994625bf872e807197c998"/>
                        <w:id w:val="516436896"/>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C8301E">
                          <w:rPr>
                            <w:rFonts w:asciiTheme="minorEastAsia" w:eastAsiaTheme="minorEastAsia" w:hAnsiTheme="minorEastAsia"/>
                          </w:rPr>
                          <w:t>土耳其里拉</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1,744,249.11</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0.8837</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1,541,392.94</w:t>
                    </w:r>
                  </w:p>
                </w:tc>
              </w:tr>
            </w:sdtContent>
          </w:sdt>
          <w:sdt>
            <w:sdtPr>
              <w:rPr>
                <w:rFonts w:asciiTheme="minorEastAsia" w:eastAsiaTheme="minorEastAsia" w:hAnsiTheme="minorEastAsia" w:cstheme="minorBidi"/>
              </w:rPr>
              <w:alias w:val="以外币核算的币种明细"/>
              <w:tag w:val="_TUP_4a64de274ee44b628aff8a225d15af37"/>
              <w:id w:val="-556086785"/>
              <w:lock w:val="sdtLocked"/>
            </w:sdtPr>
            <w:sdtEndPr/>
            <w:sdtContent>
              <w:tr w:rsidR="0094291A" w:rsidRPr="00C8301E" w:rsidTr="0094291A">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ind w:left="-142"/>
                      <w:rPr>
                        <w:rFonts w:asciiTheme="minorEastAsia" w:eastAsiaTheme="minorEastAsia" w:hAnsiTheme="minorEastAsia"/>
                      </w:rPr>
                    </w:pPr>
                    <w:r w:rsidRPr="00C8301E">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b9ad493c07994625bf872e807197c998"/>
                        <w:id w:val="-1676790493"/>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C8301E">
                          <w:rPr>
                            <w:rFonts w:asciiTheme="minorEastAsia" w:eastAsiaTheme="minorEastAsia" w:hAnsiTheme="minorEastAsia"/>
                          </w:rPr>
                          <w:t>越南盾</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17,516,543,910.00</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0.000281</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4,922,148.83</w:t>
                    </w:r>
                  </w:p>
                </w:tc>
              </w:tr>
            </w:sdtContent>
          </w:sdt>
          <w:sdt>
            <w:sdtPr>
              <w:rPr>
                <w:rFonts w:asciiTheme="minorEastAsia" w:eastAsiaTheme="minorEastAsia" w:hAnsiTheme="minorEastAsia" w:cstheme="minorBidi"/>
              </w:rPr>
              <w:alias w:val="以外币核算的币种明细"/>
              <w:tag w:val="_TUP_4a64de274ee44b628aff8a225d15af37"/>
              <w:id w:val="-477385216"/>
              <w:lock w:val="sdtLocked"/>
            </w:sdtPr>
            <w:sdtEndPr/>
            <w:sdtContent>
              <w:tr w:rsidR="0094291A" w:rsidRPr="00C8301E" w:rsidTr="0094291A">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1A5A48">
                    <w:pPr>
                      <w:ind w:left="-142"/>
                      <w:rPr>
                        <w:rFonts w:asciiTheme="minorEastAsia" w:eastAsiaTheme="minorEastAsia" w:hAnsiTheme="minorEastAsia"/>
                      </w:rPr>
                    </w:pPr>
                    <w:r w:rsidRPr="00C8301E">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b9ad493c07994625bf872e807197c998"/>
                        <w:id w:val="-1489696256"/>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C8301E">
                          <w:rPr>
                            <w:rFonts w:asciiTheme="minorEastAsia" w:eastAsiaTheme="minorEastAsia" w:hAnsiTheme="minorEastAsia"/>
                          </w:rPr>
                          <w:t>泰铢</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16,608,810.02</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0.21788</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3,618,727.53</w:t>
                    </w:r>
                  </w:p>
                </w:tc>
              </w:tr>
            </w:sdtContent>
          </w:sdt>
          <w:sdt>
            <w:sdtPr>
              <w:rPr>
                <w:rFonts w:asciiTheme="minorEastAsia" w:eastAsiaTheme="minorEastAsia" w:hAnsiTheme="minorEastAsia" w:cstheme="minorBidi"/>
              </w:rPr>
              <w:alias w:val="以外币核算的币种明细"/>
              <w:tag w:val="_TUP_4a64de274ee44b628aff8a225d15af37"/>
              <w:id w:val="-688457566"/>
              <w:lock w:val="sdtLocked"/>
            </w:sdtPr>
            <w:sdtEndPr/>
            <w:sdtContent>
              <w:tr w:rsidR="0094291A" w:rsidRPr="00C8301E" w:rsidTr="0094291A">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ind w:left="-142"/>
                      <w:rPr>
                        <w:rFonts w:asciiTheme="minorEastAsia" w:eastAsiaTheme="minorEastAsia" w:hAnsiTheme="minorEastAsia"/>
                      </w:rPr>
                    </w:pPr>
                    <w:r w:rsidRPr="00C8301E">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b9ad493c07994625bf872e807197c998"/>
                        <w:id w:val="-1652665030"/>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C8301E">
                          <w:rPr>
                            <w:rFonts w:asciiTheme="minorEastAsia" w:eastAsiaTheme="minorEastAsia" w:hAnsiTheme="minorEastAsia"/>
                          </w:rPr>
                          <w:t>埃塞俄比亚比尔</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115,773,709.27</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0.1651</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19,114,239.40</w:t>
                    </w:r>
                  </w:p>
                </w:tc>
              </w:tr>
            </w:sdtContent>
          </w:sdt>
          <w:sdt>
            <w:sdtPr>
              <w:rPr>
                <w:rFonts w:asciiTheme="minorEastAsia" w:eastAsiaTheme="minorEastAsia" w:hAnsiTheme="minorEastAsia" w:cstheme="minorBidi"/>
              </w:rPr>
              <w:alias w:val="以外币核算的币种明细"/>
              <w:tag w:val="_TUP_4a64de274ee44b628aff8a225d15af37"/>
              <w:id w:val="-1251038128"/>
              <w:lock w:val="sdtLocked"/>
            </w:sdtPr>
            <w:sdtEndPr/>
            <w:sdtContent>
              <w:tr w:rsidR="0094291A" w:rsidRPr="00C8301E" w:rsidTr="0094291A">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ind w:left="-142"/>
                      <w:rPr>
                        <w:rFonts w:asciiTheme="minorEastAsia" w:eastAsiaTheme="minorEastAsia" w:hAnsiTheme="minorEastAsia"/>
                      </w:rPr>
                    </w:pPr>
                    <w:r w:rsidRPr="00C8301E">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b9ad493c07994625bf872e807197c998"/>
                        <w:id w:val="-930124879"/>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C8301E">
                          <w:rPr>
                            <w:rFonts w:asciiTheme="minorEastAsia" w:eastAsiaTheme="minorEastAsia" w:hAnsiTheme="minorEastAsia"/>
                          </w:rPr>
                          <w:t>墨西哥比索</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573,636.13</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0.328019</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188,163.54</w:t>
                    </w:r>
                  </w:p>
                </w:tc>
              </w:tr>
            </w:sdtContent>
          </w:sdt>
          <w:sdt>
            <w:sdtPr>
              <w:rPr>
                <w:rFonts w:asciiTheme="minorEastAsia" w:eastAsiaTheme="minorEastAsia" w:hAnsiTheme="minorEastAsia" w:cstheme="minorBidi"/>
              </w:rPr>
              <w:alias w:val="以外币核算的币种明细"/>
              <w:tag w:val="_TUP_4a64de274ee44b628aff8a225d15af37"/>
              <w:id w:val="112568565"/>
              <w:lock w:val="sdtLocked"/>
            </w:sdtPr>
            <w:sdtEndPr/>
            <w:sdtContent>
              <w:tr w:rsidR="0094291A" w:rsidRPr="00C8301E" w:rsidTr="0094291A">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ind w:left="-142"/>
                      <w:rPr>
                        <w:rFonts w:asciiTheme="minorEastAsia" w:eastAsiaTheme="minorEastAsia" w:hAnsiTheme="minorEastAsia"/>
                      </w:rPr>
                    </w:pPr>
                    <w:r w:rsidRPr="00C8301E">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b9ad493c07994625bf872e807197c998"/>
                        <w:id w:val="-330986037"/>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C8301E">
                          <w:rPr>
                            <w:rFonts w:asciiTheme="minorEastAsia" w:eastAsiaTheme="minorEastAsia" w:hAnsiTheme="minorEastAsia"/>
                          </w:rPr>
                          <w:t>巴西雷亚尔</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5,567.15</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1.2559</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6,991.78</w:t>
                    </w:r>
                  </w:p>
                </w:tc>
              </w:tr>
            </w:sdtContent>
          </w:sdt>
          <w:sdt>
            <w:sdtPr>
              <w:rPr>
                <w:rFonts w:asciiTheme="minorEastAsia" w:eastAsiaTheme="minorEastAsia" w:hAnsiTheme="minorEastAsia" w:cstheme="minorBidi"/>
              </w:rPr>
              <w:alias w:val="以外币核算的币种明细"/>
              <w:tag w:val="_TUP_4a64de274ee44b628aff8a225d15af37"/>
              <w:id w:val="274536911"/>
              <w:lock w:val="sdtLocked"/>
            </w:sdtPr>
            <w:sdtEndPr/>
            <w:sdtContent>
              <w:tr w:rsidR="0094291A" w:rsidRPr="00C8301E" w:rsidTr="0094291A">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ind w:left="-142"/>
                      <w:rPr>
                        <w:rFonts w:asciiTheme="minorEastAsia" w:eastAsiaTheme="minorEastAsia" w:hAnsiTheme="minorEastAsia"/>
                      </w:rPr>
                    </w:pPr>
                    <w:r w:rsidRPr="00C8301E">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b9ad493c07994625bf872e807197c998"/>
                        <w:id w:val="51289487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C8301E">
                          <w:rPr>
                            <w:rFonts w:asciiTheme="minorEastAsia" w:eastAsiaTheme="minorEastAsia" w:hAnsiTheme="minorEastAsia"/>
                          </w:rPr>
                          <w:t>新加坡币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196,789.54</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4.9314</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970,447.94</w:t>
                    </w:r>
                  </w:p>
                </w:tc>
              </w:tr>
            </w:sdtContent>
          </w:sdt>
          <w:sdt>
            <w:sdtPr>
              <w:rPr>
                <w:rFonts w:asciiTheme="minorEastAsia" w:eastAsiaTheme="minorEastAsia" w:hAnsiTheme="minorEastAsia" w:cstheme="minorBidi"/>
              </w:rPr>
              <w:alias w:val="以外币核算的币种明细"/>
              <w:tag w:val="_TUP_4a64de274ee44b628aff8a225d15af37"/>
              <w:id w:val="79340017"/>
              <w:lock w:val="sdtLocked"/>
            </w:sdtPr>
            <w:sdtEndPr/>
            <w:sdtContent>
              <w:tr w:rsidR="0094291A" w:rsidRPr="00C8301E" w:rsidTr="0094291A">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ind w:left="-142"/>
                      <w:rPr>
                        <w:rFonts w:asciiTheme="minorEastAsia" w:eastAsiaTheme="minorEastAsia" w:hAnsiTheme="minorEastAsia"/>
                      </w:rPr>
                    </w:pPr>
                    <w:r w:rsidRPr="00C8301E">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b9ad493c07994625bf872e807197c998"/>
                        <w:id w:val="1436563185"/>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C8301E">
                          <w:rPr>
                            <w:rFonts w:asciiTheme="minorEastAsia" w:eastAsiaTheme="minorEastAsia" w:hAnsiTheme="minorEastAsia"/>
                          </w:rPr>
                          <w:t>英镑</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3,355.89</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8.8903</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29,834.87</w:t>
                    </w:r>
                  </w:p>
                </w:tc>
              </w:tr>
            </w:sdtContent>
          </w:sdt>
          <w:sdt>
            <w:sdtPr>
              <w:rPr>
                <w:rFonts w:asciiTheme="minorEastAsia" w:eastAsiaTheme="minorEastAsia" w:hAnsiTheme="minorEastAsia" w:cstheme="minorBidi"/>
              </w:rPr>
              <w:alias w:val="以外币核算的币种明细"/>
              <w:tag w:val="_TUP_4a64de274ee44b628aff8a225d15af37"/>
              <w:id w:val="1154886651"/>
              <w:lock w:val="sdtLocked"/>
            </w:sdtPr>
            <w:sdtEndPr/>
            <w:sdtContent>
              <w:tr w:rsidR="0094291A" w:rsidRPr="00C8301E" w:rsidTr="0094291A">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ind w:left="-142"/>
                      <w:rPr>
                        <w:rFonts w:asciiTheme="minorEastAsia" w:eastAsiaTheme="minorEastAsia" w:hAnsiTheme="minorEastAsia"/>
                      </w:rPr>
                    </w:pPr>
                    <w:r w:rsidRPr="00C8301E">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b9ad493c07994625bf872e807197c998"/>
                        <w:id w:val="-87385834"/>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C8301E">
                          <w:rPr>
                            <w:rFonts w:asciiTheme="minorEastAsia" w:eastAsiaTheme="minorEastAsia" w:hAnsiTheme="minorEastAsia"/>
                          </w:rPr>
                          <w:t>乌拉圭比索</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141,694.70</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0.1548</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21,929.26</w:t>
                    </w:r>
                  </w:p>
                </w:tc>
              </w:tr>
            </w:sdtContent>
          </w:sdt>
          <w:sdt>
            <w:sdtPr>
              <w:rPr>
                <w:rFonts w:asciiTheme="minorEastAsia" w:eastAsiaTheme="minorEastAsia" w:hAnsiTheme="minorEastAsia" w:cstheme="minorBidi"/>
              </w:rPr>
              <w:alias w:val="以外币核算的币种明细"/>
              <w:tag w:val="_TUP_4a64de274ee44b628aff8a225d15af37"/>
              <w:id w:val="-1730375345"/>
              <w:lock w:val="sdtLocked"/>
            </w:sdtPr>
            <w:sdtEndPr/>
            <w:sdtContent>
              <w:tr w:rsidR="0094291A" w:rsidRPr="00C8301E" w:rsidTr="0094291A">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ind w:left="-142"/>
                      <w:rPr>
                        <w:rFonts w:asciiTheme="minorEastAsia" w:eastAsiaTheme="minorEastAsia" w:hAnsiTheme="minorEastAsia"/>
                      </w:rPr>
                    </w:pPr>
                    <w:r w:rsidRPr="00C8301E">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b9ad493c07994625bf872e807197c998"/>
                        <w:id w:val="-1956165825"/>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C8301E">
                          <w:rPr>
                            <w:rFonts w:asciiTheme="minorEastAsia" w:eastAsiaTheme="minorEastAsia" w:hAnsiTheme="minorEastAsia"/>
                          </w:rPr>
                          <w:t>日元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3.00</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0.0632</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0.19</w:t>
                    </w:r>
                  </w:p>
                </w:tc>
              </w:tr>
            </w:sdtContent>
          </w:sdt>
          <w:tr w:rsidR="0094291A" w:rsidRPr="00C8301E" w:rsidTr="0094291A">
            <w:sdt>
              <w:sdtPr>
                <w:rPr>
                  <w:rFonts w:asciiTheme="minorEastAsia" w:eastAsiaTheme="minorEastAsia" w:hAnsiTheme="minorEastAsia"/>
                </w:rPr>
                <w:alias w:val="以外币核算的项目明细-项目名称"/>
                <w:tag w:val="_GBC_a8a2206abe64476f90c2dfa9e05b581d"/>
                <w:id w:val="-599264566"/>
                <w:lock w:val="sdtLocked"/>
                <w:text/>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C8301E">
                    <w:pPr>
                      <w:rPr>
                        <w:rFonts w:asciiTheme="minorEastAsia" w:eastAsiaTheme="minorEastAsia" w:hAnsiTheme="minorEastAsia"/>
                      </w:rPr>
                    </w:pPr>
                    <w:r w:rsidRPr="00C8301E">
                      <w:rPr>
                        <w:rFonts w:asciiTheme="minorEastAsia" w:eastAsiaTheme="minorEastAsia" w:hAnsiTheme="minorEastAsia" w:hint="eastAsia"/>
                      </w:rPr>
                      <w:t>应收票据</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hint="eastAsia"/>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hint="eastAsia"/>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p>
            </w:tc>
          </w:tr>
          <w:sdt>
            <w:sdtPr>
              <w:rPr>
                <w:rFonts w:asciiTheme="minorEastAsia" w:eastAsiaTheme="minorEastAsia" w:hAnsiTheme="minorEastAsia" w:cstheme="minorBidi"/>
              </w:rPr>
              <w:alias w:val="以外币核算的币种明细"/>
              <w:tag w:val="_TUP_4a64de274ee44b628aff8a225d15af37"/>
              <w:id w:val="554054275"/>
              <w:lock w:val="sdtLocked"/>
            </w:sdtPr>
            <w:sdtEndPr/>
            <w:sdtContent>
              <w:tr w:rsidR="0094291A" w:rsidRPr="00C8301E" w:rsidTr="0094291A">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C8301E">
                    <w:pPr>
                      <w:rPr>
                        <w:rFonts w:asciiTheme="minorEastAsia" w:eastAsiaTheme="minorEastAsia" w:hAnsiTheme="minorEastAsia"/>
                      </w:rPr>
                    </w:pPr>
                    <w:r w:rsidRPr="00C8301E">
                      <w:rPr>
                        <w:rFonts w:asciiTheme="minorEastAsia" w:eastAsiaTheme="minorEastAsia" w:hAnsiTheme="minorEastAsia" w:hint="eastAsia"/>
                      </w:rPr>
                      <w:t>其中：</w:t>
                    </w:r>
                    <w:sdt>
                      <w:sdtPr>
                        <w:rPr>
                          <w:rFonts w:asciiTheme="minorEastAsia" w:eastAsiaTheme="minorEastAsia" w:hAnsiTheme="minorEastAsia"/>
                        </w:rPr>
                        <w:alias w:val="以外币核算的币种明细-币种名称"/>
                        <w:tag w:val="_GBC_b9ad493c07994625bf872e807197c998"/>
                        <w:id w:val="-1902977642"/>
                        <w:lock w:val="sdtLocked"/>
                      </w:sdtPr>
                      <w:sdtEndPr/>
                      <w:sdtContent>
                        <w:r w:rsidRPr="00C8301E">
                          <w:rPr>
                            <w:rFonts w:asciiTheme="minorEastAsia" w:eastAsiaTheme="minorEastAsia" w:hAnsiTheme="minorEastAsia" w:hint="eastAsia"/>
                          </w:rPr>
                          <w:t>土耳其里拉</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1,872,436.72</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0.8837</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1,654,672.33</w:t>
                    </w:r>
                  </w:p>
                </w:tc>
              </w:tr>
            </w:sdtContent>
          </w:sdt>
          <w:tr w:rsidR="0094291A" w:rsidRPr="00C8301E" w:rsidTr="0094291A">
            <w:sdt>
              <w:sdtPr>
                <w:rPr>
                  <w:rFonts w:asciiTheme="minorEastAsia" w:eastAsiaTheme="minorEastAsia" w:hAnsiTheme="minorEastAsia"/>
                </w:rPr>
                <w:alias w:val="以外币核算的项目明细-项目名称"/>
                <w:tag w:val="_GBC_a8a2206abe64476f90c2dfa9e05b581d"/>
                <w:id w:val="764501708"/>
                <w:lock w:val="sdtLocked"/>
                <w:text/>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C8301E">
                    <w:pPr>
                      <w:rPr>
                        <w:rFonts w:asciiTheme="minorEastAsia" w:eastAsiaTheme="minorEastAsia" w:hAnsiTheme="minorEastAsia"/>
                      </w:rPr>
                    </w:pPr>
                    <w:r w:rsidRPr="00C8301E">
                      <w:rPr>
                        <w:rFonts w:asciiTheme="minorEastAsia" w:eastAsiaTheme="minorEastAsia" w:hAnsiTheme="minorEastAsia"/>
                      </w:rPr>
                      <w:t>应收账款</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hint="eastAsia"/>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hint="eastAsia"/>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p>
            </w:tc>
          </w:tr>
          <w:sdt>
            <w:sdtPr>
              <w:rPr>
                <w:rFonts w:asciiTheme="minorEastAsia" w:eastAsiaTheme="minorEastAsia" w:hAnsiTheme="minorEastAsia" w:cstheme="minorBidi"/>
              </w:rPr>
              <w:alias w:val="以外币核算的币种明细"/>
              <w:tag w:val="_TUP_4a64de274ee44b628aff8a225d15af37"/>
              <w:id w:val="1898550975"/>
              <w:lock w:val="sdtLocked"/>
            </w:sdtPr>
            <w:sdtEndPr/>
            <w:sdtContent>
              <w:tr w:rsidR="0094291A" w:rsidRPr="00C8301E" w:rsidTr="0094291A">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C8301E">
                    <w:pPr>
                      <w:rPr>
                        <w:rFonts w:asciiTheme="minorEastAsia" w:eastAsiaTheme="minorEastAsia" w:hAnsiTheme="minorEastAsia"/>
                      </w:rPr>
                    </w:pPr>
                    <w:r w:rsidRPr="00C8301E">
                      <w:rPr>
                        <w:rFonts w:asciiTheme="minorEastAsia" w:eastAsiaTheme="minorEastAsia" w:hAnsiTheme="minorEastAsia" w:hint="eastAsia"/>
                      </w:rPr>
                      <w:t>其中：</w:t>
                    </w:r>
                    <w:sdt>
                      <w:sdtPr>
                        <w:rPr>
                          <w:rFonts w:asciiTheme="minorEastAsia" w:eastAsiaTheme="minorEastAsia" w:hAnsiTheme="minorEastAsia"/>
                        </w:rPr>
                        <w:alias w:val="以外币核算的币种明细-币种名称"/>
                        <w:tag w:val="_GBC_b9ad493c07994625bf872e807197c998"/>
                        <w:id w:val="12027667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C8301E">
                          <w:rPr>
                            <w:rFonts w:asciiTheme="minorEastAsia" w:eastAsiaTheme="minorEastAsia" w:hAnsiTheme="minorEastAsia"/>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137,651,394.63</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6.5249</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898,161,584.82</w:t>
                    </w:r>
                  </w:p>
                </w:tc>
              </w:tr>
            </w:sdtContent>
          </w:sdt>
          <w:sdt>
            <w:sdtPr>
              <w:rPr>
                <w:rFonts w:asciiTheme="minorEastAsia" w:eastAsiaTheme="minorEastAsia" w:hAnsiTheme="minorEastAsia" w:cstheme="minorBidi"/>
              </w:rPr>
              <w:alias w:val="以外币核算的币种明细"/>
              <w:tag w:val="_TUP_4a64de274ee44b628aff8a225d15af37"/>
              <w:id w:val="-99647645"/>
              <w:lock w:val="sdtLocked"/>
            </w:sdtPr>
            <w:sdtEndPr/>
            <w:sdtContent>
              <w:tr w:rsidR="0094291A" w:rsidRPr="00C8301E" w:rsidTr="0094291A">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ind w:left="-142"/>
                      <w:rPr>
                        <w:rFonts w:asciiTheme="minorEastAsia" w:eastAsiaTheme="minorEastAsia" w:hAnsiTheme="minorEastAsia"/>
                      </w:rPr>
                    </w:pPr>
                    <w:r w:rsidRPr="00C8301E">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b9ad493c07994625bf872e807197c998"/>
                        <w:id w:val="-1906366009"/>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C8301E">
                          <w:rPr>
                            <w:rFonts w:asciiTheme="minorEastAsia" w:eastAsiaTheme="minorEastAsia" w:hAnsiTheme="minorEastAsia"/>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181,708.00</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8.0250</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1,458,206.70</w:t>
                    </w:r>
                  </w:p>
                </w:tc>
              </w:tr>
            </w:sdtContent>
          </w:sdt>
          <w:sdt>
            <w:sdtPr>
              <w:rPr>
                <w:rFonts w:asciiTheme="minorEastAsia" w:eastAsiaTheme="minorEastAsia" w:hAnsiTheme="minorEastAsia" w:cstheme="minorBidi"/>
              </w:rPr>
              <w:alias w:val="以外币核算的币种明细"/>
              <w:tag w:val="_TUP_4a64de274ee44b628aff8a225d15af37"/>
              <w:id w:val="623573898"/>
              <w:lock w:val="sdtLocked"/>
            </w:sdtPr>
            <w:sdtEndPr/>
            <w:sdtContent>
              <w:tr w:rsidR="0094291A" w:rsidRPr="00C8301E" w:rsidTr="0094291A">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ind w:left="-142"/>
                      <w:rPr>
                        <w:rFonts w:asciiTheme="minorEastAsia" w:eastAsiaTheme="minorEastAsia" w:hAnsiTheme="minorEastAsia"/>
                      </w:rPr>
                    </w:pPr>
                    <w:r w:rsidRPr="00C8301E">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b9ad493c07994625bf872e807197c998"/>
                        <w:id w:val="1296020182"/>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C8301E">
                          <w:rPr>
                            <w:rFonts w:asciiTheme="minorEastAsia" w:eastAsiaTheme="minorEastAsia" w:hAnsiTheme="minorEastAsia"/>
                          </w:rPr>
                          <w:t>卢布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1,378,730,352.12</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0.087711</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120,929,817.91</w:t>
                    </w:r>
                  </w:p>
                </w:tc>
              </w:tr>
            </w:sdtContent>
          </w:sdt>
          <w:sdt>
            <w:sdtPr>
              <w:rPr>
                <w:rFonts w:asciiTheme="minorEastAsia" w:eastAsiaTheme="minorEastAsia" w:hAnsiTheme="minorEastAsia" w:cstheme="minorBidi"/>
              </w:rPr>
              <w:alias w:val="以外币核算的币种明细"/>
              <w:tag w:val="_TUP_4a64de274ee44b628aff8a225d15af37"/>
              <w:id w:val="-115220601"/>
              <w:lock w:val="sdtLocked"/>
            </w:sdtPr>
            <w:sdtEndPr/>
            <w:sdtContent>
              <w:tr w:rsidR="0094291A" w:rsidRPr="00C8301E" w:rsidTr="0094291A">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ind w:left="-142"/>
                      <w:rPr>
                        <w:rFonts w:asciiTheme="minorEastAsia" w:eastAsiaTheme="minorEastAsia" w:hAnsiTheme="minorEastAsia"/>
                      </w:rPr>
                    </w:pPr>
                    <w:r w:rsidRPr="00C8301E">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b9ad493c07994625bf872e807197c998"/>
                        <w:id w:val="1086112410"/>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C8301E">
                          <w:rPr>
                            <w:rFonts w:asciiTheme="minorEastAsia" w:eastAsiaTheme="minorEastAsia" w:hAnsiTheme="minorEastAsia"/>
                          </w:rPr>
                          <w:t>土耳其里拉</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3,261,837.09</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0.8837</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2,882,485.44</w:t>
                    </w:r>
                  </w:p>
                </w:tc>
              </w:tr>
            </w:sdtContent>
          </w:sdt>
          <w:sdt>
            <w:sdtPr>
              <w:rPr>
                <w:rFonts w:asciiTheme="minorEastAsia" w:eastAsiaTheme="minorEastAsia" w:hAnsiTheme="minorEastAsia" w:cstheme="minorBidi"/>
              </w:rPr>
              <w:alias w:val="以外币核算的币种明细"/>
              <w:tag w:val="_TUP_4a64de274ee44b628aff8a225d15af37"/>
              <w:id w:val="-1544972960"/>
              <w:lock w:val="sdtLocked"/>
            </w:sdtPr>
            <w:sdtEndPr/>
            <w:sdtContent>
              <w:tr w:rsidR="0094291A" w:rsidRPr="00C8301E" w:rsidTr="0094291A">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ind w:left="-142"/>
                      <w:rPr>
                        <w:rFonts w:asciiTheme="minorEastAsia" w:eastAsiaTheme="minorEastAsia" w:hAnsiTheme="minorEastAsia"/>
                      </w:rPr>
                    </w:pPr>
                    <w:r w:rsidRPr="00C8301E">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b9ad493c07994625bf872e807197c998"/>
                        <w:id w:val="-1743864779"/>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C8301E">
                          <w:rPr>
                            <w:rFonts w:asciiTheme="minorEastAsia" w:eastAsiaTheme="minorEastAsia" w:hAnsiTheme="minorEastAsia"/>
                          </w:rPr>
                          <w:t>越南盾</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2,841,867,912.00</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0.000281</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798,564.88</w:t>
                    </w:r>
                  </w:p>
                </w:tc>
              </w:tr>
            </w:sdtContent>
          </w:sdt>
          <w:sdt>
            <w:sdtPr>
              <w:rPr>
                <w:rFonts w:asciiTheme="minorEastAsia" w:eastAsiaTheme="minorEastAsia" w:hAnsiTheme="minorEastAsia" w:cstheme="minorBidi"/>
              </w:rPr>
              <w:alias w:val="以外币核算的币种明细"/>
              <w:tag w:val="_TUP_4a64de274ee44b628aff8a225d15af37"/>
              <w:id w:val="1909659655"/>
              <w:lock w:val="sdtLocked"/>
            </w:sdtPr>
            <w:sdtEndPr/>
            <w:sdtContent>
              <w:tr w:rsidR="0094291A" w:rsidRPr="00C8301E" w:rsidTr="0094291A">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ind w:left="-142"/>
                      <w:rPr>
                        <w:rFonts w:asciiTheme="minorEastAsia" w:eastAsiaTheme="minorEastAsia" w:hAnsiTheme="minorEastAsia"/>
                      </w:rPr>
                    </w:pPr>
                    <w:r w:rsidRPr="00C8301E">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b9ad493c07994625bf872e807197c998"/>
                        <w:id w:val="-479005286"/>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C8301E">
                          <w:rPr>
                            <w:rFonts w:asciiTheme="minorEastAsia" w:eastAsiaTheme="minorEastAsia" w:hAnsiTheme="minorEastAsia"/>
                          </w:rPr>
                          <w:t>泰铢</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26,155,843.00</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0.21788</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5,698,835.07</w:t>
                    </w:r>
                  </w:p>
                </w:tc>
              </w:tr>
            </w:sdtContent>
          </w:sdt>
          <w:sdt>
            <w:sdtPr>
              <w:rPr>
                <w:rFonts w:asciiTheme="minorEastAsia" w:eastAsiaTheme="minorEastAsia" w:hAnsiTheme="minorEastAsia" w:cstheme="minorBidi"/>
              </w:rPr>
              <w:alias w:val="以外币核算的币种明细"/>
              <w:tag w:val="_TUP_4a64de274ee44b628aff8a225d15af37"/>
              <w:id w:val="329880988"/>
              <w:lock w:val="sdtLocked"/>
            </w:sdtPr>
            <w:sdtEndPr/>
            <w:sdtContent>
              <w:tr w:rsidR="0094291A" w:rsidRPr="00C8301E" w:rsidTr="0094291A">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ind w:left="-142"/>
                      <w:rPr>
                        <w:rFonts w:asciiTheme="minorEastAsia" w:eastAsiaTheme="minorEastAsia" w:hAnsiTheme="minorEastAsia"/>
                      </w:rPr>
                    </w:pPr>
                    <w:r w:rsidRPr="00C8301E">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b9ad493c07994625bf872e807197c998"/>
                        <w:id w:val="121960619"/>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C8301E">
                          <w:rPr>
                            <w:rFonts w:asciiTheme="minorEastAsia" w:eastAsiaTheme="minorEastAsia" w:hAnsiTheme="minorEastAsia"/>
                          </w:rPr>
                          <w:t>墨西哥比索</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237,759.64</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0.328019</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77,989.68</w:t>
                    </w:r>
                  </w:p>
                </w:tc>
              </w:tr>
            </w:sdtContent>
          </w:sdt>
          <w:sdt>
            <w:sdtPr>
              <w:rPr>
                <w:rFonts w:asciiTheme="minorEastAsia" w:eastAsiaTheme="minorEastAsia" w:hAnsiTheme="minorEastAsia" w:cstheme="minorBidi"/>
              </w:rPr>
              <w:alias w:val="以外币核算的币种明细"/>
              <w:tag w:val="_TUP_4a64de274ee44b628aff8a225d15af37"/>
              <w:id w:val="1860155327"/>
              <w:lock w:val="sdtLocked"/>
            </w:sdtPr>
            <w:sdtEndPr/>
            <w:sdtContent>
              <w:tr w:rsidR="0094291A" w:rsidRPr="00C8301E" w:rsidTr="0094291A">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ind w:left="-142"/>
                      <w:rPr>
                        <w:rFonts w:asciiTheme="minorEastAsia" w:eastAsiaTheme="minorEastAsia" w:hAnsiTheme="minorEastAsia"/>
                      </w:rPr>
                    </w:pPr>
                    <w:r w:rsidRPr="00C8301E">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b9ad493c07994625bf872e807197c998"/>
                        <w:id w:val="-653982128"/>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C8301E">
                          <w:rPr>
                            <w:rFonts w:asciiTheme="minorEastAsia" w:eastAsiaTheme="minorEastAsia" w:hAnsiTheme="minorEastAsia"/>
                          </w:rPr>
                          <w:t>巴西雷亚尔</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4,226,261.10</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1.2559</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5,307,761.32</w:t>
                    </w:r>
                  </w:p>
                </w:tc>
              </w:tr>
            </w:sdtContent>
          </w:sdt>
          <w:tr w:rsidR="0094291A" w:rsidRPr="00C8301E" w:rsidTr="0094291A">
            <w:sdt>
              <w:sdtPr>
                <w:rPr>
                  <w:rFonts w:asciiTheme="minorEastAsia" w:eastAsiaTheme="minorEastAsia" w:hAnsiTheme="minorEastAsia"/>
                </w:rPr>
                <w:alias w:val="以外币核算的项目明细-项目名称"/>
                <w:tag w:val="_GBC_a8a2206abe64476f90c2dfa9e05b581d"/>
                <w:id w:val="-2146583054"/>
                <w:lock w:val="sdtLocked"/>
                <w:text/>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C8301E">
                    <w:pPr>
                      <w:rPr>
                        <w:rFonts w:asciiTheme="minorEastAsia" w:eastAsiaTheme="minorEastAsia" w:hAnsiTheme="minorEastAsia"/>
                      </w:rPr>
                    </w:pPr>
                    <w:r w:rsidRPr="00C8301E">
                      <w:rPr>
                        <w:rFonts w:asciiTheme="minorEastAsia" w:eastAsiaTheme="minorEastAsia" w:hAnsiTheme="minorEastAsia" w:hint="eastAsia"/>
                      </w:rPr>
                      <w:t>其他应收款</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hint="eastAsia"/>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hint="eastAsia"/>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p>
            </w:tc>
          </w:tr>
          <w:sdt>
            <w:sdtPr>
              <w:rPr>
                <w:rFonts w:asciiTheme="minorEastAsia" w:eastAsiaTheme="minorEastAsia" w:hAnsiTheme="minorEastAsia" w:cstheme="minorBidi"/>
              </w:rPr>
              <w:alias w:val="以外币核算的币种明细"/>
              <w:tag w:val="_TUP_4a64de274ee44b628aff8a225d15af37"/>
              <w:id w:val="-119994666"/>
              <w:lock w:val="sdtLocked"/>
            </w:sdtPr>
            <w:sdtEndPr/>
            <w:sdtContent>
              <w:tr w:rsidR="0094291A" w:rsidRPr="00C8301E" w:rsidTr="0094291A">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C8301E">
                    <w:pPr>
                      <w:rPr>
                        <w:rFonts w:asciiTheme="minorEastAsia" w:eastAsiaTheme="minorEastAsia" w:hAnsiTheme="minorEastAsia"/>
                      </w:rPr>
                    </w:pPr>
                    <w:r w:rsidRPr="00C8301E">
                      <w:rPr>
                        <w:rFonts w:asciiTheme="minorEastAsia" w:eastAsiaTheme="minorEastAsia" w:hAnsiTheme="minorEastAsia" w:hint="eastAsia"/>
                      </w:rPr>
                      <w:t>其中：</w:t>
                    </w:r>
                    <w:sdt>
                      <w:sdtPr>
                        <w:rPr>
                          <w:rFonts w:asciiTheme="minorEastAsia" w:eastAsiaTheme="minorEastAsia" w:hAnsiTheme="minorEastAsia"/>
                        </w:rPr>
                        <w:alias w:val="以外币核算的币种明细-币种名称"/>
                        <w:tag w:val="_GBC_b9ad493c07994625bf872e807197c998"/>
                        <w:id w:val="1428233426"/>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C8301E">
                          <w:rPr>
                            <w:rFonts w:asciiTheme="minorEastAsia" w:eastAsiaTheme="minorEastAsia" w:hAnsiTheme="minorEastAsia" w:hint="eastAsia"/>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1,157,423.66</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6.5249</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7,552,073.63</w:t>
                    </w:r>
                  </w:p>
                </w:tc>
              </w:tr>
            </w:sdtContent>
          </w:sdt>
          <w:sdt>
            <w:sdtPr>
              <w:rPr>
                <w:rFonts w:asciiTheme="minorEastAsia" w:eastAsiaTheme="minorEastAsia" w:hAnsiTheme="minorEastAsia" w:cstheme="minorBidi"/>
              </w:rPr>
              <w:alias w:val="以外币核算的币种明细"/>
              <w:tag w:val="_TUP_4a64de274ee44b628aff8a225d15af37"/>
              <w:id w:val="1596359902"/>
              <w:lock w:val="sdtLocked"/>
            </w:sdtPr>
            <w:sdtEndPr/>
            <w:sdtContent>
              <w:tr w:rsidR="0094291A" w:rsidRPr="00C8301E" w:rsidTr="0094291A">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ind w:left="-142"/>
                      <w:rPr>
                        <w:rFonts w:asciiTheme="minorEastAsia" w:eastAsiaTheme="minorEastAsia" w:hAnsiTheme="minorEastAsia"/>
                      </w:rPr>
                    </w:pPr>
                    <w:r w:rsidRPr="00C8301E">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b9ad493c07994625bf872e807197c998"/>
                        <w:id w:val="2012563455"/>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C8301E">
                          <w:rPr>
                            <w:rFonts w:asciiTheme="minorEastAsia" w:eastAsiaTheme="minorEastAsia" w:hAnsiTheme="minorEastAsia"/>
                          </w:rPr>
                          <w:t>卢布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57,541,982.87</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0.087711</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5,047,064.86</w:t>
                    </w:r>
                  </w:p>
                </w:tc>
              </w:tr>
            </w:sdtContent>
          </w:sdt>
          <w:sdt>
            <w:sdtPr>
              <w:rPr>
                <w:rFonts w:asciiTheme="minorEastAsia" w:eastAsiaTheme="minorEastAsia" w:hAnsiTheme="minorEastAsia" w:cstheme="minorBidi"/>
              </w:rPr>
              <w:alias w:val="以外币核算的币种明细"/>
              <w:tag w:val="_TUP_4a64de274ee44b628aff8a225d15af37"/>
              <w:id w:val="104013061"/>
              <w:lock w:val="sdtLocked"/>
            </w:sdtPr>
            <w:sdtEndPr/>
            <w:sdtContent>
              <w:tr w:rsidR="0094291A" w:rsidRPr="00C8301E" w:rsidTr="0094291A">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ind w:left="-142"/>
                      <w:rPr>
                        <w:rFonts w:asciiTheme="minorEastAsia" w:eastAsiaTheme="minorEastAsia" w:hAnsiTheme="minorEastAsia"/>
                      </w:rPr>
                    </w:pPr>
                    <w:r w:rsidRPr="00C8301E">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b9ad493c07994625bf872e807197c998"/>
                        <w:id w:val="-179920935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C8301E">
                          <w:rPr>
                            <w:rFonts w:asciiTheme="minorEastAsia" w:eastAsiaTheme="minorEastAsia" w:hAnsiTheme="minorEastAsia"/>
                          </w:rPr>
                          <w:t>土耳其里拉</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331,532.24</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0.8837</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292,975.04</w:t>
                    </w:r>
                  </w:p>
                </w:tc>
              </w:tr>
            </w:sdtContent>
          </w:sdt>
          <w:sdt>
            <w:sdtPr>
              <w:rPr>
                <w:rFonts w:asciiTheme="minorEastAsia" w:eastAsiaTheme="minorEastAsia" w:hAnsiTheme="minorEastAsia" w:cstheme="minorBidi"/>
              </w:rPr>
              <w:alias w:val="以外币核算的币种明细"/>
              <w:tag w:val="_TUP_4a64de274ee44b628aff8a225d15af37"/>
              <w:id w:val="1392850243"/>
              <w:lock w:val="sdtLocked"/>
            </w:sdtPr>
            <w:sdtEndPr/>
            <w:sdtContent>
              <w:tr w:rsidR="0094291A" w:rsidRPr="00C8301E" w:rsidTr="0094291A">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ind w:left="-142"/>
                      <w:rPr>
                        <w:rFonts w:asciiTheme="minorEastAsia" w:eastAsiaTheme="minorEastAsia" w:hAnsiTheme="minorEastAsia"/>
                      </w:rPr>
                    </w:pPr>
                    <w:r w:rsidRPr="00C8301E">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b9ad493c07994625bf872e807197c998"/>
                        <w:id w:val="-1856484676"/>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C8301E">
                          <w:rPr>
                            <w:rFonts w:asciiTheme="minorEastAsia" w:eastAsiaTheme="minorEastAsia" w:hAnsiTheme="minorEastAsia"/>
                          </w:rPr>
                          <w:t>泰铢</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700,500.00</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0.21788</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152,624.94</w:t>
                    </w:r>
                  </w:p>
                </w:tc>
              </w:tr>
            </w:sdtContent>
          </w:sdt>
          <w:sdt>
            <w:sdtPr>
              <w:rPr>
                <w:rFonts w:asciiTheme="minorEastAsia" w:eastAsiaTheme="minorEastAsia" w:hAnsiTheme="minorEastAsia" w:cstheme="minorBidi"/>
              </w:rPr>
              <w:alias w:val="以外币核算的币种明细"/>
              <w:tag w:val="_TUP_4a64de274ee44b628aff8a225d15af37"/>
              <w:id w:val="1835027493"/>
              <w:lock w:val="sdtLocked"/>
            </w:sdtPr>
            <w:sdtEndPr/>
            <w:sdtContent>
              <w:tr w:rsidR="0094291A" w:rsidRPr="00C8301E" w:rsidTr="0094291A">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ind w:left="-142"/>
                      <w:rPr>
                        <w:rFonts w:asciiTheme="minorEastAsia" w:eastAsiaTheme="minorEastAsia" w:hAnsiTheme="minorEastAsia"/>
                      </w:rPr>
                    </w:pPr>
                    <w:r w:rsidRPr="00C8301E">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b9ad493c07994625bf872e807197c998"/>
                        <w:id w:val="-1814401422"/>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C8301E">
                          <w:rPr>
                            <w:rFonts w:asciiTheme="minorEastAsia" w:eastAsiaTheme="minorEastAsia" w:hAnsiTheme="minorEastAsia"/>
                          </w:rPr>
                          <w:t>埃塞俄比亚比尔</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4,478,468.01</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0.1651</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739,395.07</w:t>
                    </w:r>
                  </w:p>
                </w:tc>
              </w:tr>
            </w:sdtContent>
          </w:sdt>
          <w:sdt>
            <w:sdtPr>
              <w:rPr>
                <w:rFonts w:asciiTheme="minorEastAsia" w:eastAsiaTheme="minorEastAsia" w:hAnsiTheme="minorEastAsia" w:cstheme="minorBidi"/>
              </w:rPr>
              <w:alias w:val="以外币核算的币种明细"/>
              <w:tag w:val="_TUP_4a64de274ee44b628aff8a225d15af37"/>
              <w:id w:val="1996834059"/>
              <w:lock w:val="sdtLocked"/>
            </w:sdtPr>
            <w:sdtEndPr/>
            <w:sdtContent>
              <w:tr w:rsidR="0094291A" w:rsidRPr="00C8301E" w:rsidTr="0094291A">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ind w:left="-142"/>
                      <w:rPr>
                        <w:rFonts w:asciiTheme="minorEastAsia" w:eastAsiaTheme="minorEastAsia" w:hAnsiTheme="minorEastAsia"/>
                      </w:rPr>
                    </w:pPr>
                    <w:r w:rsidRPr="00C8301E">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b9ad493c07994625bf872e807197c998"/>
                        <w:id w:val="1777218709"/>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C8301E">
                          <w:rPr>
                            <w:rFonts w:asciiTheme="minorEastAsia" w:eastAsiaTheme="minorEastAsia" w:hAnsiTheme="minorEastAsia"/>
                          </w:rPr>
                          <w:t>巴西雷亚尔</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20,723.24</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1.2559</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26,026.32</w:t>
                    </w:r>
                  </w:p>
                </w:tc>
              </w:tr>
            </w:sdtContent>
          </w:sdt>
          <w:tr w:rsidR="0094291A" w:rsidRPr="00C8301E" w:rsidTr="0094291A">
            <w:sdt>
              <w:sdtPr>
                <w:rPr>
                  <w:rFonts w:asciiTheme="minorEastAsia" w:eastAsiaTheme="minorEastAsia" w:hAnsiTheme="minorEastAsia"/>
                </w:rPr>
                <w:alias w:val="以外币核算的项目明细-项目名称"/>
                <w:tag w:val="_GBC_a8a2206abe64476f90c2dfa9e05b581d"/>
                <w:id w:val="56676947"/>
                <w:lock w:val="sdtLocked"/>
                <w:text/>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C8301E">
                    <w:pPr>
                      <w:rPr>
                        <w:rFonts w:asciiTheme="minorEastAsia" w:eastAsiaTheme="minorEastAsia" w:hAnsiTheme="minorEastAsia"/>
                      </w:rPr>
                    </w:pPr>
                    <w:r w:rsidRPr="00C8301E">
                      <w:rPr>
                        <w:rFonts w:asciiTheme="minorEastAsia" w:eastAsiaTheme="minorEastAsia" w:hAnsiTheme="minorEastAsia" w:hint="eastAsia"/>
                      </w:rPr>
                      <w:t>应付账款</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hint="eastAsia"/>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hint="eastAsia"/>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p>
            </w:tc>
          </w:tr>
          <w:sdt>
            <w:sdtPr>
              <w:rPr>
                <w:rFonts w:asciiTheme="minorEastAsia" w:eastAsiaTheme="minorEastAsia" w:hAnsiTheme="minorEastAsia" w:cstheme="minorBidi"/>
              </w:rPr>
              <w:alias w:val="以外币核算的币种明细"/>
              <w:tag w:val="_TUP_4a64de274ee44b628aff8a225d15af37"/>
              <w:id w:val="1232509616"/>
              <w:lock w:val="sdtLocked"/>
            </w:sdtPr>
            <w:sdtEndPr/>
            <w:sdtContent>
              <w:tr w:rsidR="0094291A" w:rsidRPr="00C8301E" w:rsidTr="0094291A">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C8301E">
                    <w:pPr>
                      <w:rPr>
                        <w:rFonts w:asciiTheme="minorEastAsia" w:eastAsiaTheme="minorEastAsia" w:hAnsiTheme="minorEastAsia"/>
                      </w:rPr>
                    </w:pPr>
                    <w:r w:rsidRPr="00C8301E">
                      <w:rPr>
                        <w:rFonts w:asciiTheme="minorEastAsia" w:eastAsiaTheme="minorEastAsia" w:hAnsiTheme="minorEastAsia" w:hint="eastAsia"/>
                      </w:rPr>
                      <w:t>其中：</w:t>
                    </w:r>
                    <w:sdt>
                      <w:sdtPr>
                        <w:rPr>
                          <w:rFonts w:asciiTheme="minorEastAsia" w:eastAsiaTheme="minorEastAsia" w:hAnsiTheme="minorEastAsia"/>
                        </w:rPr>
                        <w:alias w:val="以外币核算的币种明细-币种名称"/>
                        <w:tag w:val="_GBC_b9ad493c07994625bf872e807197c998"/>
                        <w:id w:val="752082220"/>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C8301E">
                          <w:rPr>
                            <w:rFonts w:asciiTheme="minorEastAsia" w:eastAsiaTheme="minorEastAsia" w:hAnsiTheme="minorEastAsia" w:hint="eastAsia"/>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1,075,460.01</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6.5249</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7,017,269.03</w:t>
                    </w:r>
                  </w:p>
                </w:tc>
              </w:tr>
            </w:sdtContent>
          </w:sdt>
          <w:sdt>
            <w:sdtPr>
              <w:rPr>
                <w:rFonts w:asciiTheme="minorEastAsia" w:eastAsiaTheme="minorEastAsia" w:hAnsiTheme="minorEastAsia" w:cstheme="minorBidi"/>
              </w:rPr>
              <w:alias w:val="以外币核算的币种明细"/>
              <w:tag w:val="_TUP_4a64de274ee44b628aff8a225d15af37"/>
              <w:id w:val="-943691233"/>
              <w:lock w:val="sdtLocked"/>
            </w:sdtPr>
            <w:sdtEndPr/>
            <w:sdtContent>
              <w:tr w:rsidR="0094291A" w:rsidRPr="00C8301E" w:rsidTr="0094291A">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ind w:left="-142"/>
                      <w:rPr>
                        <w:rFonts w:asciiTheme="minorEastAsia" w:eastAsiaTheme="minorEastAsia" w:hAnsiTheme="minorEastAsia"/>
                      </w:rPr>
                    </w:pPr>
                    <w:r w:rsidRPr="00C8301E">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b9ad493c07994625bf872e807197c998"/>
                        <w:id w:val="-1305536046"/>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C8301E">
                          <w:rPr>
                            <w:rFonts w:asciiTheme="minorEastAsia" w:eastAsiaTheme="minorEastAsia" w:hAnsiTheme="minorEastAsia"/>
                          </w:rPr>
                          <w:t>卢布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824,519.54</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0.087711</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72,319.43</w:t>
                    </w:r>
                  </w:p>
                </w:tc>
              </w:tr>
            </w:sdtContent>
          </w:sdt>
          <w:sdt>
            <w:sdtPr>
              <w:rPr>
                <w:rFonts w:asciiTheme="minorEastAsia" w:eastAsiaTheme="minorEastAsia" w:hAnsiTheme="minorEastAsia" w:cstheme="minorBidi"/>
              </w:rPr>
              <w:alias w:val="以外币核算的币种明细"/>
              <w:tag w:val="_TUP_4a64de274ee44b628aff8a225d15af37"/>
              <w:id w:val="-2116897960"/>
              <w:lock w:val="sdtLocked"/>
            </w:sdtPr>
            <w:sdtEndPr/>
            <w:sdtContent>
              <w:tr w:rsidR="0094291A" w:rsidRPr="00C8301E" w:rsidTr="0094291A">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ind w:left="-142"/>
                      <w:rPr>
                        <w:rFonts w:asciiTheme="minorEastAsia" w:eastAsiaTheme="minorEastAsia" w:hAnsiTheme="minorEastAsia"/>
                      </w:rPr>
                    </w:pPr>
                    <w:r w:rsidRPr="00C8301E">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b9ad493c07994625bf872e807197c998"/>
                        <w:id w:val="2002839764"/>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C8301E">
                          <w:rPr>
                            <w:rFonts w:asciiTheme="minorEastAsia" w:eastAsiaTheme="minorEastAsia" w:hAnsiTheme="minorEastAsia"/>
                          </w:rPr>
                          <w:t>土耳其里拉</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43,648.98</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0.8837</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38,572.60</w:t>
                    </w:r>
                  </w:p>
                </w:tc>
              </w:tr>
            </w:sdtContent>
          </w:sdt>
          <w:sdt>
            <w:sdtPr>
              <w:rPr>
                <w:rFonts w:asciiTheme="minorEastAsia" w:eastAsiaTheme="minorEastAsia" w:hAnsiTheme="minorEastAsia" w:cstheme="minorBidi"/>
              </w:rPr>
              <w:alias w:val="以外币核算的币种明细"/>
              <w:tag w:val="_TUP_4a64de274ee44b628aff8a225d15af37"/>
              <w:id w:val="-192387877"/>
              <w:lock w:val="sdtLocked"/>
            </w:sdtPr>
            <w:sdtEndPr/>
            <w:sdtContent>
              <w:tr w:rsidR="0094291A" w:rsidRPr="00C8301E" w:rsidTr="0094291A">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ind w:left="-142"/>
                      <w:rPr>
                        <w:rFonts w:asciiTheme="minorEastAsia" w:eastAsiaTheme="minorEastAsia" w:hAnsiTheme="minorEastAsia"/>
                      </w:rPr>
                    </w:pPr>
                    <w:r w:rsidRPr="00C8301E">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b9ad493c07994625bf872e807197c998"/>
                        <w:id w:val="-1820713053"/>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C8301E">
                          <w:rPr>
                            <w:rFonts w:asciiTheme="minorEastAsia" w:eastAsiaTheme="minorEastAsia" w:hAnsiTheme="minorEastAsia"/>
                          </w:rPr>
                          <w:t>越南盾</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30,335,996,013.93</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0.000281</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8,524,414.88</w:t>
                    </w:r>
                  </w:p>
                </w:tc>
              </w:tr>
            </w:sdtContent>
          </w:sdt>
          <w:sdt>
            <w:sdtPr>
              <w:rPr>
                <w:rFonts w:asciiTheme="minorEastAsia" w:eastAsiaTheme="minorEastAsia" w:hAnsiTheme="minorEastAsia" w:cstheme="minorBidi"/>
              </w:rPr>
              <w:alias w:val="以外币核算的币种明细"/>
              <w:tag w:val="_TUP_4a64de274ee44b628aff8a225d15af37"/>
              <w:id w:val="948901918"/>
              <w:lock w:val="sdtLocked"/>
            </w:sdtPr>
            <w:sdtEndPr/>
            <w:sdtContent>
              <w:tr w:rsidR="0094291A" w:rsidRPr="00C8301E" w:rsidTr="0094291A">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ind w:left="-142"/>
                      <w:rPr>
                        <w:rFonts w:asciiTheme="minorEastAsia" w:eastAsiaTheme="minorEastAsia" w:hAnsiTheme="minorEastAsia"/>
                      </w:rPr>
                    </w:pPr>
                    <w:r w:rsidRPr="00C8301E">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b9ad493c07994625bf872e807197c998"/>
                        <w:id w:val="2000221472"/>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C8301E">
                          <w:rPr>
                            <w:rFonts w:asciiTheme="minorEastAsia" w:eastAsiaTheme="minorEastAsia" w:hAnsiTheme="minorEastAsia"/>
                          </w:rPr>
                          <w:t>泰铢</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7,369,291.01</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0.21788</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1,605,621.13</w:t>
                    </w:r>
                  </w:p>
                </w:tc>
              </w:tr>
            </w:sdtContent>
          </w:sdt>
          <w:sdt>
            <w:sdtPr>
              <w:rPr>
                <w:rFonts w:asciiTheme="minorEastAsia" w:eastAsiaTheme="minorEastAsia" w:hAnsiTheme="minorEastAsia" w:cstheme="minorBidi"/>
              </w:rPr>
              <w:alias w:val="以外币核算的币种明细"/>
              <w:tag w:val="_TUP_4a64de274ee44b628aff8a225d15af37"/>
              <w:id w:val="683876646"/>
              <w:lock w:val="sdtLocked"/>
            </w:sdtPr>
            <w:sdtEndPr/>
            <w:sdtContent>
              <w:tr w:rsidR="0094291A" w:rsidRPr="00C8301E" w:rsidTr="0094291A">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ind w:left="-142"/>
                      <w:rPr>
                        <w:rFonts w:asciiTheme="minorEastAsia" w:eastAsiaTheme="minorEastAsia" w:hAnsiTheme="minorEastAsia"/>
                      </w:rPr>
                    </w:pPr>
                    <w:r w:rsidRPr="00C8301E">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b9ad493c07994625bf872e807197c998"/>
                        <w:id w:val="-1808469385"/>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C8301E">
                          <w:rPr>
                            <w:rFonts w:asciiTheme="minorEastAsia" w:eastAsiaTheme="minorEastAsia" w:hAnsiTheme="minorEastAsia"/>
                          </w:rPr>
                          <w:t>埃塞俄比亚比尔</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3,004,480.45</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0.1651</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496,039.72</w:t>
                    </w:r>
                  </w:p>
                </w:tc>
              </w:tr>
            </w:sdtContent>
          </w:sdt>
          <w:sdt>
            <w:sdtPr>
              <w:rPr>
                <w:rFonts w:asciiTheme="minorEastAsia" w:eastAsiaTheme="minorEastAsia" w:hAnsiTheme="minorEastAsia" w:cstheme="minorBidi"/>
              </w:rPr>
              <w:alias w:val="以外币核算的币种明细"/>
              <w:tag w:val="_TUP_4a64de274ee44b628aff8a225d15af37"/>
              <w:id w:val="838194872"/>
              <w:lock w:val="sdtLocked"/>
            </w:sdtPr>
            <w:sdtEndPr/>
            <w:sdtContent>
              <w:tr w:rsidR="0094291A" w:rsidRPr="00C8301E" w:rsidTr="0094291A">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ind w:left="-142"/>
                      <w:rPr>
                        <w:rFonts w:asciiTheme="minorEastAsia" w:eastAsiaTheme="minorEastAsia" w:hAnsiTheme="minorEastAsia"/>
                      </w:rPr>
                    </w:pPr>
                    <w:r w:rsidRPr="00C8301E">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b9ad493c07994625bf872e807197c998"/>
                        <w:id w:val="-54011808"/>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C8301E">
                          <w:rPr>
                            <w:rFonts w:asciiTheme="minorEastAsia" w:eastAsiaTheme="minorEastAsia" w:hAnsiTheme="minorEastAsia"/>
                          </w:rPr>
                          <w:t>墨西哥比索</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16,840,562.79</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0.328019</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5,524,024.57</w:t>
                    </w:r>
                  </w:p>
                </w:tc>
              </w:tr>
            </w:sdtContent>
          </w:sdt>
          <w:sdt>
            <w:sdtPr>
              <w:rPr>
                <w:rFonts w:asciiTheme="minorEastAsia" w:eastAsiaTheme="minorEastAsia" w:hAnsiTheme="minorEastAsia" w:cstheme="minorBidi"/>
              </w:rPr>
              <w:alias w:val="以外币核算的币种明细"/>
              <w:tag w:val="_TUP_4a64de274ee44b628aff8a225d15af37"/>
              <w:id w:val="172770858"/>
              <w:lock w:val="sdtLocked"/>
            </w:sdtPr>
            <w:sdtEndPr/>
            <w:sdtContent>
              <w:tr w:rsidR="0094291A" w:rsidRPr="00C8301E" w:rsidTr="0094291A">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ind w:left="-142"/>
                      <w:rPr>
                        <w:rFonts w:asciiTheme="minorEastAsia" w:eastAsiaTheme="minorEastAsia" w:hAnsiTheme="minorEastAsia"/>
                      </w:rPr>
                    </w:pPr>
                    <w:r w:rsidRPr="00C8301E">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b9ad493c07994625bf872e807197c998"/>
                        <w:id w:val="-1477214667"/>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C8301E">
                          <w:rPr>
                            <w:rFonts w:asciiTheme="minorEastAsia" w:eastAsiaTheme="minorEastAsia" w:hAnsiTheme="minorEastAsia"/>
                          </w:rPr>
                          <w:t>巴西雷亚尔</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73,121.62</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1.2559</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91,833.44</w:t>
                    </w:r>
                  </w:p>
                </w:tc>
              </w:tr>
            </w:sdtContent>
          </w:sdt>
          <w:tr w:rsidR="0094291A" w:rsidRPr="00C8301E" w:rsidTr="0094291A">
            <w:sdt>
              <w:sdtPr>
                <w:rPr>
                  <w:rFonts w:asciiTheme="minorEastAsia" w:eastAsiaTheme="minorEastAsia" w:hAnsiTheme="minorEastAsia"/>
                </w:rPr>
                <w:alias w:val="以外币核算的项目明细-项目名称"/>
                <w:tag w:val="_GBC_a8a2206abe64476f90c2dfa9e05b581d"/>
                <w:id w:val="432640647"/>
                <w:lock w:val="sdtLocked"/>
                <w:text/>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C8301E">
                    <w:pPr>
                      <w:rPr>
                        <w:rFonts w:asciiTheme="minorEastAsia" w:eastAsiaTheme="minorEastAsia" w:hAnsiTheme="minorEastAsia"/>
                      </w:rPr>
                    </w:pPr>
                    <w:r w:rsidRPr="00C8301E">
                      <w:rPr>
                        <w:rFonts w:asciiTheme="minorEastAsia" w:eastAsiaTheme="minorEastAsia" w:hAnsiTheme="minorEastAsia" w:hint="eastAsia"/>
                      </w:rPr>
                      <w:t>应付票据</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hint="eastAsia"/>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hint="eastAsia"/>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p>
            </w:tc>
          </w:tr>
          <w:sdt>
            <w:sdtPr>
              <w:rPr>
                <w:rFonts w:asciiTheme="minorEastAsia" w:eastAsiaTheme="minorEastAsia" w:hAnsiTheme="minorEastAsia" w:cstheme="minorBidi"/>
              </w:rPr>
              <w:alias w:val="以外币核算的币种明细"/>
              <w:tag w:val="_TUP_4a64de274ee44b628aff8a225d15af37"/>
              <w:id w:val="-1377385775"/>
              <w:lock w:val="sdtLocked"/>
            </w:sdtPr>
            <w:sdtEndPr/>
            <w:sdtContent>
              <w:tr w:rsidR="0094291A" w:rsidRPr="00C8301E" w:rsidTr="0094291A">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C8301E">
                    <w:pPr>
                      <w:rPr>
                        <w:rFonts w:asciiTheme="minorEastAsia" w:eastAsiaTheme="minorEastAsia" w:hAnsiTheme="minorEastAsia"/>
                      </w:rPr>
                    </w:pPr>
                    <w:r w:rsidRPr="00C8301E">
                      <w:rPr>
                        <w:rFonts w:asciiTheme="minorEastAsia" w:eastAsiaTheme="minorEastAsia" w:hAnsiTheme="minorEastAsia" w:hint="eastAsia"/>
                      </w:rPr>
                      <w:t>其中：</w:t>
                    </w:r>
                    <w:sdt>
                      <w:sdtPr>
                        <w:rPr>
                          <w:rFonts w:asciiTheme="minorEastAsia" w:eastAsiaTheme="minorEastAsia" w:hAnsiTheme="minorEastAsia"/>
                        </w:rPr>
                        <w:alias w:val="以外币核算的币种明细-币种名称"/>
                        <w:tag w:val="_GBC_b9ad493c07994625bf872e807197c998"/>
                        <w:id w:val="-1506505705"/>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C8301E">
                          <w:rPr>
                            <w:rFonts w:asciiTheme="minorEastAsia" w:eastAsiaTheme="minorEastAsia" w:hAnsiTheme="minorEastAsia" w:hint="eastAsia"/>
                          </w:rPr>
                          <w:t>土耳其里拉</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5,529.11</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0.8837</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4,886.07</w:t>
                    </w:r>
                  </w:p>
                </w:tc>
              </w:tr>
            </w:sdtContent>
          </w:sdt>
          <w:tr w:rsidR="0094291A" w:rsidRPr="00C8301E" w:rsidTr="0094291A">
            <w:sdt>
              <w:sdtPr>
                <w:rPr>
                  <w:rFonts w:asciiTheme="minorEastAsia" w:eastAsiaTheme="minorEastAsia" w:hAnsiTheme="minorEastAsia"/>
                </w:rPr>
                <w:alias w:val="以外币核算的项目明细-项目名称"/>
                <w:tag w:val="_GBC_a8a2206abe64476f90c2dfa9e05b581d"/>
                <w:id w:val="819087337"/>
                <w:lock w:val="sdtLocked"/>
                <w:text/>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C8301E">
                    <w:pPr>
                      <w:rPr>
                        <w:rFonts w:asciiTheme="minorEastAsia" w:eastAsiaTheme="minorEastAsia" w:hAnsiTheme="minorEastAsia"/>
                      </w:rPr>
                    </w:pPr>
                    <w:r w:rsidRPr="00C8301E">
                      <w:rPr>
                        <w:rFonts w:asciiTheme="minorEastAsia" w:eastAsiaTheme="minorEastAsia" w:hAnsiTheme="minorEastAsia" w:hint="eastAsia"/>
                      </w:rPr>
                      <w:t>其他应付款</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hint="eastAsia"/>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hint="eastAsia"/>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p>
            </w:tc>
          </w:tr>
          <w:sdt>
            <w:sdtPr>
              <w:rPr>
                <w:rFonts w:asciiTheme="minorEastAsia" w:eastAsiaTheme="minorEastAsia" w:hAnsiTheme="minorEastAsia" w:cstheme="minorBidi"/>
              </w:rPr>
              <w:alias w:val="以外币核算的币种明细"/>
              <w:tag w:val="_TUP_4a64de274ee44b628aff8a225d15af37"/>
              <w:id w:val="1473328436"/>
              <w:lock w:val="sdtLocked"/>
            </w:sdtPr>
            <w:sdtEndPr/>
            <w:sdtContent>
              <w:tr w:rsidR="0094291A" w:rsidRPr="00C8301E" w:rsidTr="0094291A">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C8301E">
                    <w:pPr>
                      <w:rPr>
                        <w:rFonts w:asciiTheme="minorEastAsia" w:eastAsiaTheme="minorEastAsia" w:hAnsiTheme="minorEastAsia"/>
                      </w:rPr>
                    </w:pPr>
                    <w:r w:rsidRPr="00C8301E">
                      <w:rPr>
                        <w:rFonts w:asciiTheme="minorEastAsia" w:eastAsiaTheme="minorEastAsia" w:hAnsiTheme="minorEastAsia" w:hint="eastAsia"/>
                      </w:rPr>
                      <w:t>其中：</w:t>
                    </w:r>
                    <w:sdt>
                      <w:sdtPr>
                        <w:rPr>
                          <w:rFonts w:asciiTheme="minorEastAsia" w:eastAsiaTheme="minorEastAsia" w:hAnsiTheme="minorEastAsia"/>
                        </w:rPr>
                        <w:alias w:val="以外币核算的币种明细-币种名称"/>
                        <w:tag w:val="_GBC_b9ad493c07994625bf872e807197c998"/>
                        <w:id w:val="360252013"/>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C8301E">
                          <w:rPr>
                            <w:rFonts w:asciiTheme="minorEastAsia" w:eastAsiaTheme="minorEastAsia" w:hAnsiTheme="minorEastAsia" w:hint="eastAsia"/>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4,299,299.09</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6.5249</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28,052,496.63</w:t>
                    </w:r>
                  </w:p>
                </w:tc>
              </w:tr>
            </w:sdtContent>
          </w:sdt>
          <w:sdt>
            <w:sdtPr>
              <w:rPr>
                <w:rFonts w:asciiTheme="minorEastAsia" w:eastAsiaTheme="minorEastAsia" w:hAnsiTheme="minorEastAsia" w:cstheme="minorBidi"/>
              </w:rPr>
              <w:alias w:val="以外币核算的币种明细"/>
              <w:tag w:val="_TUP_4a64de274ee44b628aff8a225d15af37"/>
              <w:id w:val="-1085148073"/>
              <w:lock w:val="sdtLocked"/>
            </w:sdtPr>
            <w:sdtEndPr/>
            <w:sdtContent>
              <w:tr w:rsidR="0094291A" w:rsidRPr="00C8301E" w:rsidTr="0094291A">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ind w:left="-142"/>
                      <w:rPr>
                        <w:rFonts w:asciiTheme="minorEastAsia" w:eastAsiaTheme="minorEastAsia" w:hAnsiTheme="minorEastAsia"/>
                      </w:rPr>
                    </w:pPr>
                    <w:r w:rsidRPr="00C8301E">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b9ad493c07994625bf872e807197c998"/>
                        <w:id w:val="1423607868"/>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C8301E">
                          <w:rPr>
                            <w:rFonts w:asciiTheme="minorEastAsia" w:eastAsiaTheme="minorEastAsia" w:hAnsiTheme="minorEastAsia"/>
                          </w:rPr>
                          <w:t>卢布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14,258,643.75</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0.087711</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1,250,639.90</w:t>
                    </w:r>
                  </w:p>
                </w:tc>
              </w:tr>
            </w:sdtContent>
          </w:sdt>
          <w:sdt>
            <w:sdtPr>
              <w:rPr>
                <w:rFonts w:asciiTheme="minorEastAsia" w:eastAsiaTheme="minorEastAsia" w:hAnsiTheme="minorEastAsia" w:cstheme="minorBidi"/>
              </w:rPr>
              <w:alias w:val="以外币核算的币种明细"/>
              <w:tag w:val="_TUP_4a64de274ee44b628aff8a225d15af37"/>
              <w:id w:val="-1108195209"/>
              <w:lock w:val="sdtLocked"/>
            </w:sdtPr>
            <w:sdtEndPr/>
            <w:sdtContent>
              <w:tr w:rsidR="0094291A" w:rsidRPr="00C8301E" w:rsidTr="0094291A">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ind w:left="-142"/>
                      <w:rPr>
                        <w:rFonts w:asciiTheme="minorEastAsia" w:eastAsiaTheme="minorEastAsia" w:hAnsiTheme="minorEastAsia"/>
                      </w:rPr>
                    </w:pPr>
                    <w:r w:rsidRPr="00C8301E">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b9ad493c07994625bf872e807197c998"/>
                        <w:id w:val="162680307"/>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C8301E">
                          <w:rPr>
                            <w:rFonts w:asciiTheme="minorEastAsia" w:eastAsiaTheme="minorEastAsia" w:hAnsiTheme="minorEastAsia"/>
                          </w:rPr>
                          <w:t>土耳其里拉</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28,141.77</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0.8837</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24,868.88</w:t>
                    </w:r>
                  </w:p>
                </w:tc>
              </w:tr>
            </w:sdtContent>
          </w:sdt>
          <w:sdt>
            <w:sdtPr>
              <w:rPr>
                <w:rFonts w:asciiTheme="minorEastAsia" w:eastAsiaTheme="minorEastAsia" w:hAnsiTheme="minorEastAsia" w:cstheme="minorBidi"/>
              </w:rPr>
              <w:alias w:val="以外币核算的币种明细"/>
              <w:tag w:val="_TUP_4a64de274ee44b628aff8a225d15af37"/>
              <w:id w:val="282082196"/>
              <w:lock w:val="sdtLocked"/>
            </w:sdtPr>
            <w:sdtEndPr/>
            <w:sdtContent>
              <w:tr w:rsidR="0094291A" w:rsidRPr="00C8301E" w:rsidTr="0094291A">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ind w:left="-142"/>
                      <w:rPr>
                        <w:rFonts w:asciiTheme="minorEastAsia" w:eastAsiaTheme="minorEastAsia" w:hAnsiTheme="minorEastAsia"/>
                      </w:rPr>
                    </w:pPr>
                    <w:r w:rsidRPr="00C8301E">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b9ad493c07994625bf872e807197c998"/>
                        <w:id w:val="1343046903"/>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C8301E">
                          <w:rPr>
                            <w:rFonts w:asciiTheme="minorEastAsia" w:eastAsiaTheme="minorEastAsia" w:hAnsiTheme="minorEastAsia"/>
                          </w:rPr>
                          <w:t>越南盾</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917,205,519.00</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0.000281</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257,734.75</w:t>
                    </w:r>
                  </w:p>
                </w:tc>
              </w:tr>
            </w:sdtContent>
          </w:sdt>
          <w:sdt>
            <w:sdtPr>
              <w:rPr>
                <w:rFonts w:asciiTheme="minorEastAsia" w:eastAsiaTheme="minorEastAsia" w:hAnsiTheme="minorEastAsia" w:cstheme="minorBidi"/>
              </w:rPr>
              <w:alias w:val="以外币核算的币种明细"/>
              <w:tag w:val="_TUP_4a64de274ee44b628aff8a225d15af37"/>
              <w:id w:val="-1175417145"/>
              <w:lock w:val="sdtLocked"/>
            </w:sdtPr>
            <w:sdtEndPr/>
            <w:sdtContent>
              <w:tr w:rsidR="0094291A" w:rsidRPr="00C8301E" w:rsidTr="0094291A">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ind w:left="-142"/>
                      <w:rPr>
                        <w:rFonts w:asciiTheme="minorEastAsia" w:eastAsiaTheme="minorEastAsia" w:hAnsiTheme="minorEastAsia"/>
                      </w:rPr>
                    </w:pPr>
                    <w:r w:rsidRPr="00C8301E">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b9ad493c07994625bf872e807197c998"/>
                        <w:id w:val="-280025209"/>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C8301E">
                          <w:rPr>
                            <w:rFonts w:asciiTheme="minorEastAsia" w:eastAsiaTheme="minorEastAsia" w:hAnsiTheme="minorEastAsia"/>
                          </w:rPr>
                          <w:t>泰铢</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2,728,092.41</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0.21788</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594,396.77</w:t>
                    </w:r>
                  </w:p>
                </w:tc>
              </w:tr>
            </w:sdtContent>
          </w:sdt>
          <w:sdt>
            <w:sdtPr>
              <w:rPr>
                <w:rFonts w:asciiTheme="minorEastAsia" w:eastAsiaTheme="minorEastAsia" w:hAnsiTheme="minorEastAsia" w:cstheme="minorBidi"/>
              </w:rPr>
              <w:alias w:val="以外币核算的币种明细"/>
              <w:tag w:val="_TUP_4a64de274ee44b628aff8a225d15af37"/>
              <w:id w:val="-1023314926"/>
              <w:lock w:val="sdtLocked"/>
            </w:sdtPr>
            <w:sdtEndPr/>
            <w:sdtContent>
              <w:tr w:rsidR="0094291A" w:rsidRPr="00C8301E" w:rsidTr="0094291A">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ind w:left="-142"/>
                      <w:rPr>
                        <w:rFonts w:asciiTheme="minorEastAsia" w:eastAsiaTheme="minorEastAsia" w:hAnsiTheme="minorEastAsia"/>
                      </w:rPr>
                    </w:pPr>
                    <w:r w:rsidRPr="00C8301E">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b9ad493c07994625bf872e807197c998"/>
                        <w:id w:val="-956792919"/>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C8301E">
                          <w:rPr>
                            <w:rFonts w:asciiTheme="minorEastAsia" w:eastAsiaTheme="minorEastAsia" w:hAnsiTheme="minorEastAsia"/>
                          </w:rPr>
                          <w:t>巴西雷亚尔</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324,021.04</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1.2559</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406,938.02</w:t>
                    </w:r>
                  </w:p>
                </w:tc>
              </w:tr>
            </w:sdtContent>
          </w:sdt>
          <w:sdt>
            <w:sdtPr>
              <w:rPr>
                <w:rFonts w:asciiTheme="minorEastAsia" w:eastAsiaTheme="minorEastAsia" w:hAnsiTheme="minorEastAsia" w:cstheme="minorBidi"/>
              </w:rPr>
              <w:alias w:val="以外币核算的币种明细"/>
              <w:tag w:val="_TUP_4a64de274ee44b628aff8a225d15af37"/>
              <w:id w:val="-1855715788"/>
              <w:lock w:val="sdtLocked"/>
            </w:sdtPr>
            <w:sdtEndPr/>
            <w:sdtContent>
              <w:tr w:rsidR="0094291A" w:rsidRPr="00C8301E" w:rsidTr="0094291A">
                <w:tc>
                  <w:tcPr>
                    <w:tcW w:w="1601"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ind w:left="-142"/>
                      <w:rPr>
                        <w:rFonts w:asciiTheme="minorEastAsia" w:eastAsiaTheme="minorEastAsia" w:hAnsiTheme="minorEastAsia"/>
                      </w:rPr>
                    </w:pPr>
                    <w:r w:rsidRPr="00C8301E">
                      <w:rPr>
                        <w:rFonts w:asciiTheme="minorEastAsia" w:eastAsiaTheme="minorEastAsia" w:hAnsiTheme="minorEastAsia"/>
                      </w:rPr>
                      <w:t xml:space="preserve">　　　</w:t>
                    </w:r>
                    <w:sdt>
                      <w:sdtPr>
                        <w:rPr>
                          <w:rFonts w:asciiTheme="minorEastAsia" w:eastAsiaTheme="minorEastAsia" w:hAnsiTheme="minorEastAsia"/>
                        </w:rPr>
                        <w:alias w:val="以外币核算的币种明细-币种名称"/>
                        <w:tag w:val="_GBC_b9ad493c07994625bf872e807197c998"/>
                        <w:id w:val="941948415"/>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Pr="00C8301E">
                          <w:rPr>
                            <w:rFonts w:asciiTheme="minorEastAsia" w:eastAsiaTheme="minorEastAsia" w:hAnsiTheme="minorEastAsia"/>
                          </w:rPr>
                          <w:t>墨西哥比索</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41,459.09</w:t>
                    </w: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0.328019</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94291A" w:rsidRPr="00C8301E" w:rsidRDefault="0094291A" w:rsidP="0094291A">
                    <w:pPr>
                      <w:jc w:val="right"/>
                      <w:rPr>
                        <w:rFonts w:asciiTheme="minorEastAsia" w:eastAsiaTheme="minorEastAsia" w:hAnsiTheme="minorEastAsia"/>
                      </w:rPr>
                    </w:pPr>
                    <w:r w:rsidRPr="00C8301E">
                      <w:rPr>
                        <w:rFonts w:asciiTheme="minorEastAsia" w:eastAsiaTheme="minorEastAsia" w:hAnsiTheme="minorEastAsia"/>
                      </w:rPr>
                      <w:t>13,599.37</w:t>
                    </w:r>
                  </w:p>
                </w:tc>
              </w:tr>
            </w:sdtContent>
          </w:sdt>
        </w:tbl>
        <w:p w:rsidR="0094291A" w:rsidRDefault="0094291A"/>
        <w:p w:rsidR="00E56C07" w:rsidRDefault="0070445C">
          <w:pPr>
            <w:spacing w:before="60" w:after="60"/>
          </w:pPr>
          <w:r>
            <w:rPr>
              <w:rFonts w:hint="eastAsia"/>
            </w:rPr>
            <w:t>其他说明：</w:t>
          </w:r>
        </w:p>
        <w:sdt>
          <w:sdtPr>
            <w:alias w:val="外币货币性项目的其他说明"/>
            <w:tag w:val="_GBC_293dd519b8b44c699246ad508c51bbfd"/>
            <w:id w:val="1307976600"/>
            <w:lock w:val="sdtLocked"/>
          </w:sdtPr>
          <w:sdtEndPr/>
          <w:sdtContent>
            <w:p w:rsidR="00E56C07" w:rsidRDefault="0070445C">
              <w:r>
                <w:rPr>
                  <w:rFonts w:hint="eastAsia"/>
                </w:rPr>
                <w:t>无</w:t>
              </w:r>
            </w:p>
          </w:sdtContent>
        </w:sdt>
        <w:p w:rsidR="00E56C07" w:rsidRDefault="00E56C07"/>
        <w:p w:rsidR="00E56C07" w:rsidRDefault="0070445C">
          <w:pPr>
            <w:pStyle w:val="4"/>
            <w:numPr>
              <w:ilvl w:val="0"/>
              <w:numId w:val="112"/>
            </w:numPr>
            <w:ind w:left="426" w:hanging="426"/>
            <w:rPr>
              <w:szCs w:val="21"/>
            </w:rPr>
          </w:pPr>
          <w:r>
            <w:rPr>
              <w:rStyle w:val="4Char1"/>
              <w:rFonts w:ascii="宋体" w:hAnsi="宋体" w:hint="eastAsia"/>
              <w:b/>
              <w:szCs w:val="21"/>
            </w:rPr>
            <w:t>境外</w:t>
          </w:r>
          <w:r>
            <w:rPr>
              <w:rFonts w:hint="eastAsia"/>
              <w:szCs w:val="21"/>
            </w:rPr>
            <w:t>经营实体说明，包括对于重要的境外经营实体，应披露其境外主要经营地、记账本位币及选择依据，记账本位币发生变化的还应披露原因</w:t>
          </w:r>
        </w:p>
        <w:p w:rsidR="00E56C07" w:rsidRDefault="009214F1">
          <w:sdt>
            <w:sdtPr>
              <w:alias w:val="是否适用：境外经营实体主要报表项目的折算汇率[双击切换]"/>
              <w:tag w:val="_GBC_c433d39e245c4fb79cd5170717bb5b9c"/>
              <w:id w:val="-790662293"/>
              <w:lock w:val="sdtLocked"/>
            </w:sdtPr>
            <w:sdtEndPr/>
            <w:sdtContent>
              <w:r w:rsidR="008B7376">
                <w:fldChar w:fldCharType="begin"/>
              </w:r>
              <w:r w:rsidR="0070445C">
                <w:instrText>MACROBUTTON  SnrToggleCheckbox √</w:instrText>
              </w:r>
              <w:r w:rsidR="0070445C">
                <w:instrText>适用</w:instrText>
              </w:r>
              <w:r w:rsidR="0070445C">
                <w:instrText xml:space="preserve"> </w:instrText>
              </w:r>
              <w:r w:rsidR="008B7376">
                <w:fldChar w:fldCharType="end"/>
              </w:r>
              <w:r w:rsidR="008B7376">
                <w:fldChar w:fldCharType="begin"/>
              </w:r>
              <w:r w:rsidR="0070445C">
                <w:instrText xml:space="preserve"> MACROBUTTON  SnrToggleCheckbox □</w:instrText>
              </w:r>
              <w:r w:rsidR="0070445C">
                <w:instrText>不适用</w:instrText>
              </w:r>
              <w:r w:rsidR="0070445C">
                <w:instrText xml:space="preserve"> </w:instrText>
              </w:r>
              <w:r w:rsidR="008B7376">
                <w:fldChar w:fldCharType="end"/>
              </w:r>
            </w:sdtContent>
          </w:sdt>
        </w:p>
        <w:sdt>
          <w:sdtPr>
            <w:alias w:val="境外经营实体主要报表项目的折算汇率"/>
            <w:tag w:val="_GBC_24ad08f8e8ec4d4db3f0bf80f7306c7e"/>
            <w:id w:val="706991529"/>
            <w:lock w:val="sdtLocked"/>
          </w:sdtPr>
          <w:sdtEndPr/>
          <w:sdtContent>
            <w:p w:rsidR="00E56C07" w:rsidRDefault="00E56C07"/>
            <w:tbl>
              <w:tblPr>
                <w:tblStyle w:val="g1"/>
                <w:tblW w:w="8563"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5"/>
                <w:gridCol w:w="2033"/>
                <w:gridCol w:w="867"/>
                <w:gridCol w:w="2418"/>
              </w:tblGrid>
              <w:tr w:rsidR="00E56C07" w:rsidRPr="00C8301E" w:rsidTr="00C8301E">
                <w:trPr>
                  <w:trHeight w:val="340"/>
                  <w:tblHeader/>
                  <w:jc w:val="center"/>
                </w:trPr>
                <w:tc>
                  <w:tcPr>
                    <w:tcW w:w="3245" w:type="dxa"/>
                    <w:vAlign w:val="center"/>
                  </w:tcPr>
                  <w:p w:rsidR="00E56C07" w:rsidRPr="00C8301E" w:rsidRDefault="0070445C">
                    <w:pPr>
                      <w:tabs>
                        <w:tab w:val="left" w:pos="196"/>
                        <w:tab w:val="left" w:pos="426"/>
                      </w:tabs>
                      <w:spacing w:line="240" w:lineRule="exact"/>
                      <w:jc w:val="center"/>
                      <w:rPr>
                        <w:rFonts w:asciiTheme="minorEastAsia" w:eastAsiaTheme="minorEastAsia" w:hAnsiTheme="minorEastAsia"/>
                      </w:rPr>
                    </w:pPr>
                    <w:r w:rsidRPr="00C8301E">
                      <w:rPr>
                        <w:rFonts w:asciiTheme="minorEastAsia" w:eastAsiaTheme="minorEastAsia" w:hAnsiTheme="minorEastAsia"/>
                      </w:rPr>
                      <w:t>境外经营实体</w:t>
                    </w:r>
                  </w:p>
                </w:tc>
                <w:tc>
                  <w:tcPr>
                    <w:tcW w:w="2033" w:type="dxa"/>
                    <w:vAlign w:val="center"/>
                  </w:tcPr>
                  <w:p w:rsidR="00E56C07" w:rsidRPr="00C8301E" w:rsidRDefault="0070445C">
                    <w:pPr>
                      <w:tabs>
                        <w:tab w:val="left" w:pos="196"/>
                        <w:tab w:val="left" w:pos="426"/>
                      </w:tabs>
                      <w:spacing w:line="240" w:lineRule="exact"/>
                      <w:jc w:val="center"/>
                      <w:rPr>
                        <w:rFonts w:asciiTheme="minorEastAsia" w:eastAsiaTheme="minorEastAsia" w:hAnsiTheme="minorEastAsia"/>
                      </w:rPr>
                    </w:pPr>
                    <w:r w:rsidRPr="00C8301E">
                      <w:rPr>
                        <w:rFonts w:asciiTheme="minorEastAsia" w:eastAsiaTheme="minorEastAsia" w:hAnsiTheme="minorEastAsia"/>
                      </w:rPr>
                      <w:t>主要经营地</w:t>
                    </w:r>
                  </w:p>
                </w:tc>
                <w:tc>
                  <w:tcPr>
                    <w:tcW w:w="867" w:type="dxa"/>
                    <w:vAlign w:val="center"/>
                  </w:tcPr>
                  <w:p w:rsidR="00E56C07" w:rsidRPr="00C8301E" w:rsidRDefault="0070445C">
                    <w:pPr>
                      <w:tabs>
                        <w:tab w:val="left" w:pos="196"/>
                        <w:tab w:val="left" w:pos="426"/>
                      </w:tabs>
                      <w:spacing w:line="240" w:lineRule="exact"/>
                      <w:jc w:val="center"/>
                      <w:rPr>
                        <w:rFonts w:asciiTheme="minorEastAsia" w:eastAsiaTheme="minorEastAsia" w:hAnsiTheme="minorEastAsia"/>
                      </w:rPr>
                    </w:pPr>
                    <w:r w:rsidRPr="00C8301E">
                      <w:rPr>
                        <w:rFonts w:asciiTheme="minorEastAsia" w:eastAsiaTheme="minorEastAsia" w:hAnsiTheme="minorEastAsia"/>
                      </w:rPr>
                      <w:t>记账本位币</w:t>
                    </w:r>
                  </w:p>
                </w:tc>
                <w:tc>
                  <w:tcPr>
                    <w:tcW w:w="2418" w:type="dxa"/>
                    <w:vAlign w:val="center"/>
                  </w:tcPr>
                  <w:p w:rsidR="00E56C07" w:rsidRPr="00C8301E" w:rsidRDefault="0070445C">
                    <w:pPr>
                      <w:tabs>
                        <w:tab w:val="left" w:pos="196"/>
                        <w:tab w:val="left" w:pos="426"/>
                      </w:tabs>
                      <w:spacing w:line="240" w:lineRule="exact"/>
                      <w:jc w:val="center"/>
                      <w:rPr>
                        <w:rFonts w:asciiTheme="minorEastAsia" w:eastAsiaTheme="minorEastAsia" w:hAnsiTheme="minorEastAsia"/>
                      </w:rPr>
                    </w:pPr>
                    <w:r w:rsidRPr="00C8301E">
                      <w:rPr>
                        <w:rFonts w:asciiTheme="minorEastAsia" w:eastAsiaTheme="minorEastAsia" w:hAnsiTheme="minorEastAsia"/>
                      </w:rPr>
                      <w:t>选择依据</w:t>
                    </w:r>
                  </w:p>
                </w:tc>
              </w:tr>
              <w:tr w:rsidR="00E56C07" w:rsidRPr="00C8301E" w:rsidTr="00C8301E">
                <w:trPr>
                  <w:trHeight w:val="340"/>
                  <w:jc w:val="center"/>
                </w:trPr>
                <w:tc>
                  <w:tcPr>
                    <w:tcW w:w="3245" w:type="dxa"/>
                    <w:vAlign w:val="center"/>
                  </w:tcPr>
                  <w:p w:rsidR="00E56C07" w:rsidRPr="00C8301E" w:rsidRDefault="0070445C">
                    <w:pPr>
                      <w:tabs>
                        <w:tab w:val="left" w:pos="196"/>
                        <w:tab w:val="left" w:pos="426"/>
                      </w:tabs>
                      <w:jc w:val="both"/>
                      <w:rPr>
                        <w:rFonts w:asciiTheme="minorEastAsia" w:eastAsiaTheme="minorEastAsia" w:hAnsiTheme="minorEastAsia"/>
                      </w:rPr>
                    </w:pPr>
                    <w:r w:rsidRPr="00C8301E">
                      <w:rPr>
                        <w:rFonts w:asciiTheme="minorEastAsia" w:eastAsiaTheme="minorEastAsia" w:hAnsiTheme="minorEastAsia"/>
                      </w:rPr>
                      <w:t>力</w:t>
                    </w:r>
                    <w:proofErr w:type="gramStart"/>
                    <w:r w:rsidRPr="00C8301E">
                      <w:rPr>
                        <w:rFonts w:asciiTheme="minorEastAsia" w:eastAsiaTheme="minorEastAsia" w:hAnsiTheme="minorEastAsia"/>
                      </w:rPr>
                      <w:t>帆汽车</w:t>
                    </w:r>
                    <w:proofErr w:type="gramEnd"/>
                    <w:r w:rsidRPr="00C8301E">
                      <w:rPr>
                        <w:rFonts w:asciiTheme="minorEastAsia" w:eastAsiaTheme="minorEastAsia" w:hAnsiTheme="minorEastAsia"/>
                      </w:rPr>
                      <w:t>俄罗斯有限责任公司</w:t>
                    </w:r>
                  </w:p>
                </w:tc>
                <w:tc>
                  <w:tcPr>
                    <w:tcW w:w="2033" w:type="dxa"/>
                    <w:vAlign w:val="center"/>
                  </w:tcPr>
                  <w:p w:rsidR="00E56C07" w:rsidRPr="00C8301E" w:rsidRDefault="0070445C">
                    <w:pPr>
                      <w:tabs>
                        <w:tab w:val="left" w:pos="196"/>
                        <w:tab w:val="left" w:pos="426"/>
                      </w:tabs>
                      <w:spacing w:before="100" w:beforeAutospacing="1" w:after="100" w:afterAutospacing="1"/>
                      <w:jc w:val="both"/>
                      <w:textAlignment w:val="center"/>
                      <w:rPr>
                        <w:rFonts w:asciiTheme="minorEastAsia" w:eastAsiaTheme="minorEastAsia" w:hAnsiTheme="minorEastAsia"/>
                      </w:rPr>
                    </w:pPr>
                    <w:r w:rsidRPr="00C8301E">
                      <w:rPr>
                        <w:rFonts w:asciiTheme="minorEastAsia" w:eastAsiaTheme="minorEastAsia" w:hAnsiTheme="minorEastAsia"/>
                      </w:rPr>
                      <w:t>俄罗斯莫斯科市</w:t>
                    </w:r>
                  </w:p>
                </w:tc>
                <w:tc>
                  <w:tcPr>
                    <w:tcW w:w="867" w:type="dxa"/>
                    <w:vAlign w:val="center"/>
                  </w:tcPr>
                  <w:p w:rsidR="00E56C07" w:rsidRPr="00C8301E" w:rsidRDefault="0070445C">
                    <w:pPr>
                      <w:tabs>
                        <w:tab w:val="left" w:pos="196"/>
                        <w:tab w:val="left" w:pos="426"/>
                      </w:tabs>
                      <w:spacing w:before="100" w:beforeAutospacing="1" w:after="100" w:afterAutospacing="1"/>
                      <w:jc w:val="both"/>
                      <w:textAlignment w:val="center"/>
                      <w:rPr>
                        <w:rFonts w:asciiTheme="minorEastAsia" w:eastAsiaTheme="minorEastAsia" w:hAnsiTheme="minorEastAsia"/>
                      </w:rPr>
                    </w:pPr>
                    <w:r w:rsidRPr="00C8301E">
                      <w:rPr>
                        <w:rFonts w:asciiTheme="minorEastAsia" w:eastAsiaTheme="minorEastAsia" w:hAnsiTheme="minorEastAsia"/>
                      </w:rPr>
                      <w:t>卢布</w:t>
                    </w:r>
                  </w:p>
                </w:tc>
                <w:tc>
                  <w:tcPr>
                    <w:tcW w:w="2418" w:type="dxa"/>
                    <w:vAlign w:val="center"/>
                  </w:tcPr>
                  <w:p w:rsidR="00E56C07" w:rsidRPr="00C8301E" w:rsidRDefault="0070445C">
                    <w:pPr>
                      <w:tabs>
                        <w:tab w:val="left" w:pos="196"/>
                        <w:tab w:val="left" w:pos="426"/>
                      </w:tabs>
                      <w:spacing w:before="100" w:beforeAutospacing="1" w:after="100" w:afterAutospacing="1"/>
                      <w:jc w:val="both"/>
                      <w:textAlignment w:val="center"/>
                      <w:rPr>
                        <w:rFonts w:asciiTheme="minorEastAsia" w:eastAsiaTheme="minorEastAsia" w:hAnsiTheme="minorEastAsia"/>
                      </w:rPr>
                    </w:pPr>
                    <w:r w:rsidRPr="00C8301E">
                      <w:rPr>
                        <w:rFonts w:asciiTheme="minorEastAsia" w:eastAsiaTheme="minorEastAsia" w:hAnsiTheme="minorEastAsia"/>
                      </w:rPr>
                      <w:t>经营地主要经济环境货币</w:t>
                    </w:r>
                  </w:p>
                </w:tc>
              </w:tr>
              <w:tr w:rsidR="00E56C07" w:rsidRPr="00C8301E" w:rsidTr="00C8301E">
                <w:trPr>
                  <w:trHeight w:val="340"/>
                  <w:jc w:val="center"/>
                </w:trPr>
                <w:tc>
                  <w:tcPr>
                    <w:tcW w:w="3245" w:type="dxa"/>
                    <w:vAlign w:val="center"/>
                  </w:tcPr>
                  <w:p w:rsidR="00E56C07" w:rsidRPr="00C8301E" w:rsidRDefault="0070445C">
                    <w:pPr>
                      <w:tabs>
                        <w:tab w:val="left" w:pos="196"/>
                        <w:tab w:val="left" w:pos="426"/>
                      </w:tabs>
                      <w:spacing w:before="100" w:beforeAutospacing="1" w:after="100" w:afterAutospacing="1"/>
                      <w:jc w:val="both"/>
                      <w:textAlignment w:val="center"/>
                      <w:rPr>
                        <w:rFonts w:asciiTheme="minorEastAsia" w:eastAsiaTheme="minorEastAsia" w:hAnsiTheme="minorEastAsia"/>
                      </w:rPr>
                    </w:pPr>
                    <w:r w:rsidRPr="00C8301E">
                      <w:rPr>
                        <w:rFonts w:asciiTheme="minorEastAsia" w:eastAsiaTheme="minorEastAsia" w:hAnsiTheme="minorEastAsia"/>
                      </w:rPr>
                      <w:t>LIFANDOBRASILAUTOMOTORESLTDA</w:t>
                    </w:r>
                  </w:p>
                </w:tc>
                <w:tc>
                  <w:tcPr>
                    <w:tcW w:w="2033" w:type="dxa"/>
                    <w:vAlign w:val="center"/>
                  </w:tcPr>
                  <w:p w:rsidR="00E56C07" w:rsidRPr="00C8301E" w:rsidRDefault="0070445C">
                    <w:pPr>
                      <w:tabs>
                        <w:tab w:val="left" w:pos="196"/>
                        <w:tab w:val="left" w:pos="426"/>
                      </w:tabs>
                      <w:spacing w:before="100" w:beforeAutospacing="1" w:after="100" w:afterAutospacing="1"/>
                      <w:jc w:val="both"/>
                      <w:textAlignment w:val="center"/>
                      <w:rPr>
                        <w:rFonts w:asciiTheme="minorEastAsia" w:eastAsiaTheme="minorEastAsia" w:hAnsiTheme="minorEastAsia"/>
                      </w:rPr>
                    </w:pPr>
                    <w:r w:rsidRPr="00C8301E">
                      <w:rPr>
                        <w:rFonts w:asciiTheme="minorEastAsia" w:eastAsiaTheme="minorEastAsia" w:hAnsiTheme="minorEastAsia"/>
                      </w:rPr>
                      <w:t>圣保罗州巴鲁艾力市</w:t>
                    </w:r>
                  </w:p>
                </w:tc>
                <w:tc>
                  <w:tcPr>
                    <w:tcW w:w="867" w:type="dxa"/>
                    <w:vAlign w:val="center"/>
                  </w:tcPr>
                  <w:p w:rsidR="00E56C07" w:rsidRPr="00C8301E" w:rsidRDefault="0070445C">
                    <w:pPr>
                      <w:tabs>
                        <w:tab w:val="left" w:pos="196"/>
                        <w:tab w:val="left" w:pos="426"/>
                      </w:tabs>
                      <w:spacing w:before="100" w:beforeAutospacing="1" w:after="100" w:afterAutospacing="1"/>
                      <w:jc w:val="both"/>
                      <w:textAlignment w:val="center"/>
                      <w:rPr>
                        <w:rFonts w:asciiTheme="minorEastAsia" w:eastAsiaTheme="minorEastAsia" w:hAnsiTheme="minorEastAsia"/>
                      </w:rPr>
                    </w:pPr>
                    <w:r w:rsidRPr="00C8301E">
                      <w:rPr>
                        <w:rFonts w:asciiTheme="minorEastAsia" w:eastAsiaTheme="minorEastAsia" w:hAnsiTheme="minorEastAsia"/>
                      </w:rPr>
                      <w:t>雷亚尔</w:t>
                    </w:r>
                  </w:p>
                </w:tc>
                <w:tc>
                  <w:tcPr>
                    <w:tcW w:w="2418" w:type="dxa"/>
                    <w:vAlign w:val="center"/>
                  </w:tcPr>
                  <w:p w:rsidR="00E56C07" w:rsidRPr="00C8301E" w:rsidRDefault="0070445C">
                    <w:pPr>
                      <w:tabs>
                        <w:tab w:val="left" w:pos="196"/>
                        <w:tab w:val="left" w:pos="426"/>
                      </w:tabs>
                      <w:spacing w:before="100" w:beforeAutospacing="1" w:after="100" w:afterAutospacing="1"/>
                      <w:jc w:val="both"/>
                      <w:textAlignment w:val="center"/>
                      <w:rPr>
                        <w:rFonts w:asciiTheme="minorEastAsia" w:eastAsiaTheme="minorEastAsia" w:hAnsiTheme="minorEastAsia"/>
                      </w:rPr>
                    </w:pPr>
                    <w:r w:rsidRPr="00C8301E">
                      <w:rPr>
                        <w:rFonts w:asciiTheme="minorEastAsia" w:eastAsiaTheme="minorEastAsia" w:hAnsiTheme="minorEastAsia"/>
                      </w:rPr>
                      <w:t>经营地主要经济环境货币</w:t>
                    </w:r>
                  </w:p>
                </w:tc>
              </w:tr>
              <w:tr w:rsidR="00E56C07" w:rsidRPr="00C8301E" w:rsidTr="00C8301E">
                <w:trPr>
                  <w:trHeight w:val="340"/>
                  <w:jc w:val="center"/>
                </w:trPr>
                <w:tc>
                  <w:tcPr>
                    <w:tcW w:w="3245" w:type="dxa"/>
                    <w:vAlign w:val="center"/>
                  </w:tcPr>
                  <w:p w:rsidR="00E56C07" w:rsidRPr="00C8301E" w:rsidRDefault="0070445C">
                    <w:pPr>
                      <w:tabs>
                        <w:tab w:val="left" w:pos="196"/>
                        <w:tab w:val="left" w:pos="426"/>
                      </w:tabs>
                      <w:spacing w:before="100" w:beforeAutospacing="1" w:after="100" w:afterAutospacing="1"/>
                      <w:jc w:val="both"/>
                      <w:textAlignment w:val="center"/>
                      <w:rPr>
                        <w:rFonts w:asciiTheme="minorEastAsia" w:eastAsiaTheme="minorEastAsia" w:hAnsiTheme="minorEastAsia"/>
                      </w:rPr>
                    </w:pPr>
                    <w:r w:rsidRPr="00C8301E">
                      <w:rPr>
                        <w:rFonts w:asciiTheme="minorEastAsia" w:eastAsiaTheme="minorEastAsia" w:hAnsiTheme="minorEastAsia"/>
                      </w:rPr>
                      <w:t>BESINEYS.A</w:t>
                    </w:r>
                  </w:p>
                </w:tc>
                <w:tc>
                  <w:tcPr>
                    <w:tcW w:w="2033" w:type="dxa"/>
                    <w:vAlign w:val="center"/>
                  </w:tcPr>
                  <w:p w:rsidR="00E56C07" w:rsidRPr="00C8301E" w:rsidRDefault="0070445C">
                    <w:pPr>
                      <w:tabs>
                        <w:tab w:val="left" w:pos="196"/>
                        <w:tab w:val="left" w:pos="426"/>
                      </w:tabs>
                      <w:spacing w:before="100" w:beforeAutospacing="1" w:after="100" w:afterAutospacing="1"/>
                      <w:textAlignment w:val="center"/>
                      <w:rPr>
                        <w:rFonts w:asciiTheme="minorEastAsia" w:eastAsiaTheme="minorEastAsia" w:hAnsiTheme="minorEastAsia"/>
                      </w:rPr>
                    </w:pPr>
                    <w:r w:rsidRPr="00C8301E">
                      <w:rPr>
                        <w:rFonts w:asciiTheme="minorEastAsia" w:eastAsiaTheme="minorEastAsia" w:hAnsiTheme="minorEastAsia"/>
                      </w:rPr>
                      <w:t>RUTA 1,KM 38.5,SAN JOSE,URUGUAY</w:t>
                    </w:r>
                  </w:p>
                </w:tc>
                <w:tc>
                  <w:tcPr>
                    <w:tcW w:w="867" w:type="dxa"/>
                    <w:vAlign w:val="center"/>
                  </w:tcPr>
                  <w:p w:rsidR="00E56C07" w:rsidRPr="00C8301E" w:rsidRDefault="0070445C">
                    <w:pPr>
                      <w:tabs>
                        <w:tab w:val="left" w:pos="196"/>
                        <w:tab w:val="left" w:pos="426"/>
                      </w:tabs>
                      <w:spacing w:before="100" w:beforeAutospacing="1" w:after="100" w:afterAutospacing="1"/>
                      <w:jc w:val="both"/>
                      <w:textAlignment w:val="center"/>
                      <w:rPr>
                        <w:rFonts w:asciiTheme="minorEastAsia" w:eastAsiaTheme="minorEastAsia" w:hAnsiTheme="minorEastAsia"/>
                      </w:rPr>
                    </w:pPr>
                    <w:r w:rsidRPr="00C8301E">
                      <w:rPr>
                        <w:rFonts w:asciiTheme="minorEastAsia" w:eastAsiaTheme="minorEastAsia" w:hAnsiTheme="minorEastAsia"/>
                      </w:rPr>
                      <w:t>美元</w:t>
                    </w:r>
                  </w:p>
                </w:tc>
                <w:tc>
                  <w:tcPr>
                    <w:tcW w:w="2418" w:type="dxa"/>
                    <w:vAlign w:val="center"/>
                  </w:tcPr>
                  <w:p w:rsidR="00E56C07" w:rsidRPr="00C8301E" w:rsidRDefault="0070445C">
                    <w:pPr>
                      <w:tabs>
                        <w:tab w:val="left" w:pos="196"/>
                        <w:tab w:val="left" w:pos="426"/>
                      </w:tabs>
                      <w:spacing w:before="100" w:beforeAutospacing="1" w:after="100" w:afterAutospacing="1"/>
                      <w:jc w:val="both"/>
                      <w:textAlignment w:val="center"/>
                      <w:rPr>
                        <w:rFonts w:asciiTheme="minorEastAsia" w:eastAsiaTheme="minorEastAsia" w:hAnsiTheme="minorEastAsia"/>
                      </w:rPr>
                    </w:pPr>
                    <w:r w:rsidRPr="00C8301E">
                      <w:rPr>
                        <w:rFonts w:asciiTheme="minorEastAsia" w:eastAsiaTheme="minorEastAsia" w:hAnsiTheme="minorEastAsia"/>
                      </w:rPr>
                      <w:t>经营地主要经济环境货币</w:t>
                    </w:r>
                  </w:p>
                </w:tc>
              </w:tr>
            </w:tbl>
            <w:p w:rsidR="00E56C07" w:rsidRDefault="009214F1"/>
          </w:sdtContent>
        </w:sdt>
      </w:sdtContent>
    </w:sdt>
    <w:sdt>
      <w:sdtPr>
        <w:rPr>
          <w:rFonts w:ascii="宋体" w:hAnsi="宋体" w:cs="宋体" w:hint="eastAsia"/>
          <w:b w:val="0"/>
          <w:bCs w:val="0"/>
          <w:kern w:val="0"/>
          <w:szCs w:val="24"/>
        </w:rPr>
        <w:alias w:val="模块:按照套期类别披露套期及相关套期工具、被套期风险的相关的定性定"/>
        <w:tag w:val="_SEC_72e212d6db4945c88ff1963281a9b51a"/>
        <w:id w:val="2069527117"/>
        <w:lock w:val="sdtLocked"/>
        <w:placeholder>
          <w:docPart w:val="GBC22222222222222222222222222222"/>
        </w:placeholder>
      </w:sdtPr>
      <w:sdtEndPr>
        <w:rPr>
          <w:rFonts w:ascii="Times New Roman" w:hAnsi="Times New Roman" w:cs="Times New Roman" w:hint="default"/>
          <w:kern w:val="2"/>
          <w:szCs w:val="21"/>
        </w:rPr>
      </w:sdtEndPr>
      <w:sdtContent>
        <w:p w:rsidR="00E56C07" w:rsidRDefault="0070445C">
          <w:pPr>
            <w:pStyle w:val="3"/>
            <w:numPr>
              <w:ilvl w:val="0"/>
              <w:numId w:val="78"/>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aa9bb623100a43a8a9b0ae0e8ec54c45"/>
            <w:id w:val="390473870"/>
            <w:lock w:val="sdtLocked"/>
            <w:placeholder>
              <w:docPart w:val="GBC22222222222222222222222222222"/>
            </w:placeholder>
          </w:sdtPr>
          <w:sdtEndPr/>
          <w:sdtContent>
            <w:p w:rsidR="00E56C07" w:rsidRDefault="008B7376">
              <w:pPr>
                <w:pStyle w:val="Style105"/>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9214F1">
          <w:pPr>
            <w:pStyle w:val="Style105"/>
          </w:pPr>
        </w:p>
      </w:sdtContent>
    </w:sdt>
    <w:sdt>
      <w:sdtPr>
        <w:rPr>
          <w:rFonts w:ascii="宋体" w:hAnsi="宋体" w:cs="宋体" w:hint="eastAsia"/>
          <w:b w:val="0"/>
          <w:bCs w:val="0"/>
          <w:kern w:val="0"/>
          <w:szCs w:val="24"/>
        </w:rPr>
        <w:alias w:val="模块:政府补助"/>
        <w:tag w:val="_SEC_669a56494e84421f926c6125ba0e65ac"/>
        <w:id w:val="-949076116"/>
        <w:lock w:val="sdtLocked"/>
        <w:placeholder>
          <w:docPart w:val="GBC22222222222222222222222222222"/>
        </w:placeholder>
      </w:sdtPr>
      <w:sdtEndPr>
        <w:rPr>
          <w:rFonts w:asciiTheme="minorEastAsia" w:eastAsiaTheme="minorEastAsia" w:hAnsiTheme="minorEastAsia"/>
          <w:szCs w:val="22"/>
        </w:rPr>
      </w:sdtEndPr>
      <w:sdtContent>
        <w:p w:rsidR="00E56C07" w:rsidRDefault="0070445C">
          <w:pPr>
            <w:pStyle w:val="3"/>
            <w:numPr>
              <w:ilvl w:val="0"/>
              <w:numId w:val="78"/>
            </w:numPr>
            <w:tabs>
              <w:tab w:val="left" w:pos="504"/>
            </w:tabs>
          </w:pPr>
          <w:r>
            <w:rPr>
              <w:rFonts w:hint="eastAsia"/>
            </w:rPr>
            <w:t>政府</w:t>
          </w:r>
          <w:r>
            <w:rPr>
              <w:rFonts w:ascii="宋体" w:hAnsi="宋体" w:cs="宋体" w:hint="eastAsia"/>
              <w:bCs w:val="0"/>
              <w:kern w:val="0"/>
              <w:szCs w:val="24"/>
            </w:rPr>
            <w:t>补助</w:t>
          </w:r>
        </w:p>
        <w:p w:rsidR="00E56C07" w:rsidRDefault="0070445C">
          <w:pPr>
            <w:pStyle w:val="4"/>
            <w:numPr>
              <w:ilvl w:val="0"/>
              <w:numId w:val="113"/>
            </w:numPr>
            <w:ind w:left="426" w:hanging="426"/>
          </w:pPr>
          <w:r>
            <w:rPr>
              <w:rFonts w:hint="eastAsia"/>
            </w:rPr>
            <w:t>政府补助基本情况</w:t>
          </w:r>
        </w:p>
        <w:sdt>
          <w:sdtPr>
            <w:rPr>
              <w:rFonts w:hint="eastAsia"/>
            </w:rPr>
            <w:alias w:val="是否适用：政府补助基本情况[双击切换]"/>
            <w:tag w:val="_GBC_0af23294955343baa3cf9e74bb5fbc5f"/>
            <w:id w:val="1173384506"/>
            <w:lock w:val="sdtLocked"/>
            <w:placeholder>
              <w:docPart w:val="GBC22222222222222222222222222222"/>
            </w:placeholder>
          </w:sdtPr>
          <w:sdtEndPr/>
          <w:sdtContent>
            <w:p w:rsidR="00E56C07" w:rsidRDefault="008B7376">
              <w:pPr>
                <w:pStyle w:val="Style105"/>
              </w:pPr>
              <w:r>
                <w:fldChar w:fldCharType="begin"/>
              </w:r>
              <w:r w:rsidR="00C8301E">
                <w:rPr>
                  <w:rFonts w:hint="eastAsia"/>
                </w:rPr>
                <w:instrText xml:space="preserve"> MACROBUTTON  SnrToggleCheckbox </w:instrText>
              </w:r>
              <w:r w:rsidR="00C8301E">
                <w:rPr>
                  <w:rFonts w:hint="eastAsia"/>
                </w:rPr>
                <w:instrText>√适用</w:instrText>
              </w:r>
              <w:r>
                <w:fldChar w:fldCharType="end"/>
              </w:r>
              <w:r>
                <w:fldChar w:fldCharType="begin"/>
              </w:r>
              <w:r w:rsidR="00C8301E">
                <w:rPr>
                  <w:rFonts w:hint="eastAsia"/>
                </w:rPr>
                <w:instrText xml:space="preserve"> MACROBUTTON  SnrToggleCheckbox </w:instrText>
              </w:r>
              <w:r w:rsidR="00C8301E">
                <w:rPr>
                  <w:rFonts w:hint="eastAsia"/>
                </w:rPr>
                <w:instrText>□不适用</w:instrText>
              </w:r>
              <w:r>
                <w:fldChar w:fldCharType="end"/>
              </w:r>
            </w:p>
          </w:sdtContent>
        </w:sdt>
        <w:p w:rsidR="00E56C07" w:rsidRDefault="0070445C">
          <w:pPr>
            <w:jc w:val="right"/>
          </w:pPr>
          <w:r>
            <w:rPr>
              <w:rFonts w:hint="eastAsia"/>
            </w:rPr>
            <w:t>单位：</w:t>
          </w:r>
          <w:sdt>
            <w:sdtPr>
              <w:rPr>
                <w:rFonts w:hint="eastAsia"/>
              </w:rPr>
              <w:alias w:val="单位：政府补助基本情况"/>
              <w:tag w:val="_GBC_e31b6dbc6f104b2ba8abf9998c29695d"/>
              <w:id w:val="-16142741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政府补助基本情况"/>
              <w:tag w:val="_GBC_4208cf1026524a7faa3e31899b78fcc1"/>
              <w:id w:val="11535581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f3"/>
            <w:tblW w:w="5000" w:type="pct"/>
            <w:tblLook w:val="04A0" w:firstRow="1" w:lastRow="0" w:firstColumn="1" w:lastColumn="0" w:noHBand="0" w:noVBand="1"/>
          </w:tblPr>
          <w:tblGrid>
            <w:gridCol w:w="2263"/>
            <w:gridCol w:w="2262"/>
            <w:gridCol w:w="2262"/>
            <w:gridCol w:w="2262"/>
          </w:tblGrid>
          <w:tr w:rsidR="00E56C07" w:rsidRPr="00C8301E">
            <w:sdt>
              <w:sdtPr>
                <w:rPr>
                  <w:rFonts w:asciiTheme="minorEastAsia" w:eastAsiaTheme="minorEastAsia" w:hAnsiTheme="minorEastAsia"/>
                </w:rPr>
                <w:tag w:val="_PLD_78115dbe9c9b4fd7abdfac509feb0a93"/>
                <w:id w:val="-530638755"/>
                <w:lock w:val="sdtLocked"/>
              </w:sdtPr>
              <w:sdtEndPr/>
              <w:sdtContent>
                <w:tc>
                  <w:tcPr>
                    <w:tcW w:w="1250" w:type="pct"/>
                    <w:vAlign w:val="center"/>
                  </w:tcPr>
                  <w:p w:rsidR="00E56C07" w:rsidRPr="00C8301E" w:rsidRDefault="0070445C">
                    <w:pPr>
                      <w:jc w:val="center"/>
                      <w:rPr>
                        <w:rFonts w:asciiTheme="minorEastAsia" w:eastAsiaTheme="minorEastAsia" w:hAnsiTheme="minorEastAsia"/>
                      </w:rPr>
                    </w:pPr>
                    <w:r w:rsidRPr="00C8301E">
                      <w:rPr>
                        <w:rFonts w:asciiTheme="minorEastAsia" w:eastAsiaTheme="minorEastAsia" w:hAnsiTheme="minorEastAsia" w:hint="eastAsia"/>
                      </w:rPr>
                      <w:t>种类</w:t>
                    </w:r>
                  </w:p>
                </w:tc>
              </w:sdtContent>
            </w:sdt>
            <w:sdt>
              <w:sdtPr>
                <w:rPr>
                  <w:rFonts w:asciiTheme="minorEastAsia" w:eastAsiaTheme="minorEastAsia" w:hAnsiTheme="minorEastAsia"/>
                </w:rPr>
                <w:tag w:val="_PLD_003bb4a7406e4ebcbcd1bda75515fa03"/>
                <w:id w:val="116656170"/>
                <w:lock w:val="sdtLocked"/>
              </w:sdtPr>
              <w:sdtEndPr/>
              <w:sdtContent>
                <w:tc>
                  <w:tcPr>
                    <w:tcW w:w="1250" w:type="pct"/>
                    <w:vAlign w:val="center"/>
                  </w:tcPr>
                  <w:p w:rsidR="00E56C07" w:rsidRPr="00C8301E" w:rsidRDefault="0070445C">
                    <w:pPr>
                      <w:jc w:val="center"/>
                      <w:rPr>
                        <w:rFonts w:asciiTheme="minorEastAsia" w:eastAsiaTheme="minorEastAsia" w:hAnsiTheme="minorEastAsia"/>
                      </w:rPr>
                    </w:pPr>
                    <w:r w:rsidRPr="00C8301E">
                      <w:rPr>
                        <w:rFonts w:asciiTheme="minorEastAsia" w:eastAsiaTheme="minorEastAsia" w:hAnsiTheme="minorEastAsia" w:hint="eastAsia"/>
                      </w:rPr>
                      <w:t>金额</w:t>
                    </w:r>
                  </w:p>
                </w:tc>
              </w:sdtContent>
            </w:sdt>
            <w:sdt>
              <w:sdtPr>
                <w:rPr>
                  <w:rFonts w:asciiTheme="minorEastAsia" w:eastAsiaTheme="minorEastAsia" w:hAnsiTheme="minorEastAsia"/>
                </w:rPr>
                <w:tag w:val="_PLD_d93dc6881e554c3f98366bc61145c084"/>
                <w:id w:val="2065745143"/>
                <w:lock w:val="sdtLocked"/>
              </w:sdtPr>
              <w:sdtEndPr/>
              <w:sdtContent>
                <w:tc>
                  <w:tcPr>
                    <w:tcW w:w="1250" w:type="pct"/>
                    <w:vAlign w:val="center"/>
                  </w:tcPr>
                  <w:p w:rsidR="00E56C07" w:rsidRPr="00C8301E" w:rsidRDefault="0070445C">
                    <w:pPr>
                      <w:jc w:val="center"/>
                      <w:rPr>
                        <w:rFonts w:asciiTheme="minorEastAsia" w:eastAsiaTheme="minorEastAsia" w:hAnsiTheme="minorEastAsia"/>
                      </w:rPr>
                    </w:pPr>
                    <w:r w:rsidRPr="00C8301E">
                      <w:rPr>
                        <w:rFonts w:asciiTheme="minorEastAsia" w:eastAsiaTheme="minorEastAsia" w:hAnsiTheme="minorEastAsia" w:hint="eastAsia"/>
                      </w:rPr>
                      <w:t>列</w:t>
                    </w:r>
                    <w:proofErr w:type="gramStart"/>
                    <w:r w:rsidRPr="00C8301E">
                      <w:rPr>
                        <w:rFonts w:asciiTheme="minorEastAsia" w:eastAsiaTheme="minorEastAsia" w:hAnsiTheme="minorEastAsia" w:hint="eastAsia"/>
                      </w:rPr>
                      <w:t>报项目</w:t>
                    </w:r>
                    <w:proofErr w:type="gramEnd"/>
                  </w:p>
                </w:tc>
              </w:sdtContent>
            </w:sdt>
            <w:sdt>
              <w:sdtPr>
                <w:rPr>
                  <w:rFonts w:asciiTheme="minorEastAsia" w:eastAsiaTheme="minorEastAsia" w:hAnsiTheme="minorEastAsia"/>
                </w:rPr>
                <w:tag w:val="_PLD_7c352bbb98334663a844a1fb2c591efb"/>
                <w:id w:val="-1494475687"/>
                <w:lock w:val="sdtLocked"/>
              </w:sdtPr>
              <w:sdtEndPr/>
              <w:sdtContent>
                <w:tc>
                  <w:tcPr>
                    <w:tcW w:w="1250" w:type="pct"/>
                    <w:vAlign w:val="center"/>
                  </w:tcPr>
                  <w:p w:rsidR="00E56C07" w:rsidRPr="00C8301E" w:rsidRDefault="0070445C">
                    <w:pPr>
                      <w:jc w:val="center"/>
                      <w:rPr>
                        <w:rFonts w:asciiTheme="minorEastAsia" w:eastAsiaTheme="minorEastAsia" w:hAnsiTheme="minorEastAsia"/>
                      </w:rPr>
                    </w:pPr>
                    <w:r w:rsidRPr="00C8301E">
                      <w:rPr>
                        <w:rFonts w:asciiTheme="minorEastAsia" w:eastAsiaTheme="minorEastAsia" w:hAnsiTheme="minorEastAsia" w:hint="eastAsia"/>
                      </w:rPr>
                      <w:t>计入当期损益的金额</w:t>
                    </w:r>
                  </w:p>
                </w:tc>
              </w:sdtContent>
            </w:sdt>
          </w:tr>
          <w:sdt>
            <w:sdtPr>
              <w:rPr>
                <w:rFonts w:asciiTheme="minorEastAsia" w:eastAsiaTheme="minorEastAsia" w:hAnsiTheme="minorEastAsia" w:cstheme="minorBidi" w:hint="eastAsia"/>
              </w:rPr>
              <w:alias w:val="政府补助基本情况明细"/>
              <w:tag w:val="_TUP_eb738049c01c47fb8763dfc6db35b318"/>
              <w:id w:val="-768464456"/>
              <w:lock w:val="sdtLocked"/>
            </w:sdtPr>
            <w:sdtEndPr/>
            <w:sdtContent>
              <w:tr w:rsidR="00E56C07" w:rsidRPr="00C8301E" w:rsidTr="00C8301E">
                <w:tc>
                  <w:tcPr>
                    <w:tcW w:w="1250" w:type="pct"/>
                  </w:tcPr>
                  <w:p w:rsidR="00E56C07" w:rsidRPr="00C8301E" w:rsidRDefault="0070445C">
                    <w:pPr>
                      <w:jc w:val="left"/>
                      <w:rPr>
                        <w:rFonts w:asciiTheme="minorEastAsia" w:eastAsiaTheme="minorEastAsia" w:hAnsiTheme="minorEastAsia"/>
                      </w:rPr>
                    </w:pPr>
                    <w:r w:rsidRPr="00C8301E">
                      <w:rPr>
                        <w:rFonts w:asciiTheme="minorEastAsia" w:eastAsiaTheme="minorEastAsia" w:hAnsiTheme="minorEastAsia"/>
                      </w:rPr>
                      <w:t>计入其他收益的政府</w:t>
                    </w:r>
                    <w:r w:rsidRPr="00C8301E">
                      <w:rPr>
                        <w:rFonts w:asciiTheme="minorEastAsia" w:eastAsiaTheme="minorEastAsia" w:hAnsiTheme="minorEastAsia"/>
                      </w:rPr>
                      <w:lastRenderedPageBreak/>
                      <w:t>补助</w:t>
                    </w:r>
                  </w:p>
                </w:tc>
                <w:tc>
                  <w:tcPr>
                    <w:tcW w:w="1250" w:type="pct"/>
                    <w:vAlign w:val="center"/>
                  </w:tcPr>
                  <w:p w:rsidR="00E56C07" w:rsidRPr="00C8301E" w:rsidRDefault="00BA5816" w:rsidP="00C8301E">
                    <w:pPr>
                      <w:jc w:val="right"/>
                      <w:rPr>
                        <w:rFonts w:asciiTheme="minorEastAsia" w:eastAsiaTheme="minorEastAsia" w:hAnsiTheme="minorEastAsia"/>
                      </w:rPr>
                    </w:pPr>
                    <w:r w:rsidRPr="00C8301E">
                      <w:rPr>
                        <w:rFonts w:asciiTheme="minorEastAsia" w:eastAsiaTheme="minorEastAsia" w:hAnsiTheme="minorEastAsia"/>
                      </w:rPr>
                      <w:lastRenderedPageBreak/>
                      <w:t>1</w:t>
                    </w:r>
                    <w:r w:rsidRPr="00C8301E">
                      <w:rPr>
                        <w:rFonts w:asciiTheme="minorEastAsia" w:eastAsiaTheme="minorEastAsia" w:hAnsiTheme="minorEastAsia" w:hint="eastAsia"/>
                      </w:rPr>
                      <w:t>4,76</w:t>
                    </w:r>
                    <w:r w:rsidRPr="00C8301E">
                      <w:rPr>
                        <w:rFonts w:asciiTheme="minorEastAsia" w:eastAsiaTheme="minorEastAsia" w:hAnsiTheme="minorEastAsia"/>
                      </w:rPr>
                      <w:t>0,4</w:t>
                    </w:r>
                    <w:r w:rsidRPr="00C8301E">
                      <w:rPr>
                        <w:rFonts w:asciiTheme="minorEastAsia" w:eastAsiaTheme="minorEastAsia" w:hAnsiTheme="minorEastAsia" w:hint="eastAsia"/>
                      </w:rPr>
                      <w:t>91</w:t>
                    </w:r>
                    <w:r w:rsidRPr="00C8301E">
                      <w:rPr>
                        <w:rFonts w:asciiTheme="minorEastAsia" w:eastAsiaTheme="minorEastAsia" w:hAnsiTheme="minorEastAsia"/>
                      </w:rPr>
                      <w:t>.</w:t>
                    </w:r>
                    <w:r w:rsidRPr="00C8301E">
                      <w:rPr>
                        <w:rFonts w:asciiTheme="minorEastAsia" w:eastAsiaTheme="minorEastAsia" w:hAnsiTheme="minorEastAsia" w:hint="eastAsia"/>
                      </w:rPr>
                      <w:t>38</w:t>
                    </w:r>
                  </w:p>
                </w:tc>
                <w:tc>
                  <w:tcPr>
                    <w:tcW w:w="1250" w:type="pct"/>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hint="eastAsia"/>
                      </w:rPr>
                      <w:t>其他收益</w:t>
                    </w:r>
                  </w:p>
                </w:tc>
                <w:tc>
                  <w:tcPr>
                    <w:tcW w:w="1250" w:type="pct"/>
                    <w:vAlign w:val="center"/>
                  </w:tcPr>
                  <w:p w:rsidR="00E56C07" w:rsidRPr="00C8301E" w:rsidRDefault="00BA5816" w:rsidP="00C8301E">
                    <w:pPr>
                      <w:jc w:val="right"/>
                      <w:rPr>
                        <w:rFonts w:asciiTheme="minorEastAsia" w:eastAsiaTheme="minorEastAsia" w:hAnsiTheme="minorEastAsia"/>
                      </w:rPr>
                    </w:pPr>
                    <w:r w:rsidRPr="00C8301E">
                      <w:rPr>
                        <w:rFonts w:asciiTheme="minorEastAsia" w:eastAsiaTheme="minorEastAsia" w:hAnsiTheme="minorEastAsia"/>
                      </w:rPr>
                      <w:t>14,760,491.38</w:t>
                    </w:r>
                  </w:p>
                </w:tc>
              </w:tr>
            </w:sdtContent>
          </w:sdt>
          <w:sdt>
            <w:sdtPr>
              <w:rPr>
                <w:rFonts w:asciiTheme="minorEastAsia" w:eastAsiaTheme="minorEastAsia" w:hAnsiTheme="minorEastAsia" w:cstheme="minorBidi" w:hint="eastAsia"/>
              </w:rPr>
              <w:alias w:val="政府补助基本情况明细"/>
              <w:tag w:val="_TUP_eb738049c01c47fb8763dfc6db35b318"/>
              <w:id w:val="-1163237993"/>
              <w:lock w:val="sdtLocked"/>
            </w:sdtPr>
            <w:sdtEndPr/>
            <w:sdtContent>
              <w:tr w:rsidR="00E56C07" w:rsidRPr="00C8301E" w:rsidTr="00C8301E">
                <w:tc>
                  <w:tcPr>
                    <w:tcW w:w="1250" w:type="pct"/>
                  </w:tcPr>
                  <w:p w:rsidR="00E56C07" w:rsidRPr="00C8301E" w:rsidRDefault="0070445C">
                    <w:pPr>
                      <w:jc w:val="left"/>
                      <w:rPr>
                        <w:rFonts w:asciiTheme="minorEastAsia" w:eastAsiaTheme="minorEastAsia" w:hAnsiTheme="minorEastAsia"/>
                      </w:rPr>
                    </w:pPr>
                    <w:r w:rsidRPr="00C8301E">
                      <w:rPr>
                        <w:rFonts w:asciiTheme="minorEastAsia" w:eastAsiaTheme="minorEastAsia" w:hAnsiTheme="minorEastAsia"/>
                      </w:rPr>
                      <w:t>计入营业外收入的政府补助</w:t>
                    </w:r>
                  </w:p>
                </w:tc>
                <w:tc>
                  <w:tcPr>
                    <w:tcW w:w="1250" w:type="pct"/>
                    <w:vAlign w:val="center"/>
                  </w:tcPr>
                  <w:p w:rsidR="00E56C07" w:rsidRPr="00C8301E" w:rsidRDefault="00E81F75" w:rsidP="00C8301E">
                    <w:pPr>
                      <w:jc w:val="right"/>
                      <w:rPr>
                        <w:rFonts w:asciiTheme="minorEastAsia" w:eastAsiaTheme="minorEastAsia" w:hAnsiTheme="minorEastAsia"/>
                      </w:rPr>
                    </w:pPr>
                    <w:r w:rsidRPr="00C8301E">
                      <w:rPr>
                        <w:rFonts w:asciiTheme="minorEastAsia" w:eastAsiaTheme="minorEastAsia" w:hAnsiTheme="minorEastAsia"/>
                      </w:rPr>
                      <w:t>275,652.58</w:t>
                    </w:r>
                  </w:p>
                </w:tc>
                <w:tc>
                  <w:tcPr>
                    <w:tcW w:w="1250" w:type="pct"/>
                    <w:vAlign w:val="center"/>
                  </w:tcPr>
                  <w:p w:rsidR="00E56C07" w:rsidRPr="00C8301E" w:rsidRDefault="0070445C" w:rsidP="00C8301E">
                    <w:pPr>
                      <w:jc w:val="right"/>
                      <w:rPr>
                        <w:rFonts w:asciiTheme="minorEastAsia" w:eastAsiaTheme="minorEastAsia" w:hAnsiTheme="minorEastAsia"/>
                      </w:rPr>
                    </w:pPr>
                    <w:r w:rsidRPr="00C8301E">
                      <w:rPr>
                        <w:rFonts w:asciiTheme="minorEastAsia" w:eastAsiaTheme="minorEastAsia" w:hAnsiTheme="minorEastAsia" w:hint="eastAsia"/>
                      </w:rPr>
                      <w:t>营业外收入</w:t>
                    </w:r>
                  </w:p>
                </w:tc>
                <w:tc>
                  <w:tcPr>
                    <w:tcW w:w="1250" w:type="pct"/>
                    <w:vAlign w:val="center"/>
                  </w:tcPr>
                  <w:p w:rsidR="00E56C07" w:rsidRPr="00C8301E" w:rsidRDefault="00E81F75" w:rsidP="00C8301E">
                    <w:pPr>
                      <w:jc w:val="right"/>
                      <w:rPr>
                        <w:rFonts w:asciiTheme="minorEastAsia" w:eastAsiaTheme="minorEastAsia" w:hAnsiTheme="minorEastAsia"/>
                      </w:rPr>
                    </w:pPr>
                    <w:r w:rsidRPr="00C8301E">
                      <w:rPr>
                        <w:rFonts w:asciiTheme="minorEastAsia" w:eastAsiaTheme="minorEastAsia" w:hAnsiTheme="minorEastAsia"/>
                      </w:rPr>
                      <w:t>275,652.58</w:t>
                    </w:r>
                  </w:p>
                </w:tc>
              </w:tr>
            </w:sdtContent>
          </w:sdt>
          <w:sdt>
            <w:sdtPr>
              <w:rPr>
                <w:rFonts w:asciiTheme="minorEastAsia" w:eastAsiaTheme="minorEastAsia" w:hAnsiTheme="minorEastAsia" w:cstheme="minorBidi" w:hint="eastAsia"/>
              </w:rPr>
              <w:alias w:val="政府补助基本情况明细"/>
              <w:tag w:val="_TUP_eb738049c01c47fb8763dfc6db35b318"/>
              <w:id w:val="-1191917406"/>
              <w:lock w:val="sdtLocked"/>
            </w:sdtPr>
            <w:sdtEndPr>
              <w:rPr>
                <w:rFonts w:cs="Times New Roman" w:hint="default"/>
              </w:rPr>
            </w:sdtEndPr>
            <w:sdtContent>
              <w:tr w:rsidR="00E56C07" w:rsidRPr="00C8301E" w:rsidTr="00C8301E">
                <w:tc>
                  <w:tcPr>
                    <w:tcW w:w="1250" w:type="pct"/>
                  </w:tcPr>
                  <w:p w:rsidR="00E56C07" w:rsidRPr="00C8301E" w:rsidRDefault="0070445C">
                    <w:pPr>
                      <w:rPr>
                        <w:rFonts w:asciiTheme="minorEastAsia" w:eastAsiaTheme="minorEastAsia" w:hAnsiTheme="minorEastAsia" w:cstheme="minorBidi"/>
                      </w:rPr>
                    </w:pPr>
                    <w:r w:rsidRPr="00C8301E">
                      <w:rPr>
                        <w:rFonts w:asciiTheme="minorEastAsia" w:eastAsiaTheme="minorEastAsia" w:hAnsiTheme="minorEastAsia"/>
                      </w:rPr>
                      <w:t>合计</w:t>
                    </w:r>
                  </w:p>
                </w:tc>
                <w:tc>
                  <w:tcPr>
                    <w:tcW w:w="1250" w:type="pct"/>
                    <w:vAlign w:val="center"/>
                  </w:tcPr>
                  <w:p w:rsidR="00E56C07" w:rsidRPr="00C8301E" w:rsidRDefault="00BA5816" w:rsidP="00C8301E">
                    <w:pPr>
                      <w:jc w:val="right"/>
                      <w:rPr>
                        <w:rFonts w:asciiTheme="minorEastAsia" w:eastAsiaTheme="minorEastAsia" w:hAnsiTheme="minorEastAsia"/>
                      </w:rPr>
                    </w:pPr>
                    <w:r w:rsidRPr="00C8301E">
                      <w:rPr>
                        <w:rFonts w:asciiTheme="minorEastAsia" w:eastAsiaTheme="minorEastAsia" w:hAnsiTheme="minorEastAsia"/>
                      </w:rPr>
                      <w:t>15,</w:t>
                    </w:r>
                    <w:r w:rsidRPr="00C8301E">
                      <w:rPr>
                        <w:rFonts w:asciiTheme="minorEastAsia" w:eastAsiaTheme="minorEastAsia" w:hAnsiTheme="minorEastAsia" w:hint="eastAsia"/>
                      </w:rPr>
                      <w:t>0</w:t>
                    </w:r>
                    <w:r w:rsidRPr="00C8301E">
                      <w:rPr>
                        <w:rFonts w:asciiTheme="minorEastAsia" w:eastAsiaTheme="minorEastAsia" w:hAnsiTheme="minorEastAsia"/>
                      </w:rPr>
                      <w:t>36,1</w:t>
                    </w:r>
                    <w:r w:rsidRPr="00C8301E">
                      <w:rPr>
                        <w:rFonts w:asciiTheme="minorEastAsia" w:eastAsiaTheme="minorEastAsia" w:hAnsiTheme="minorEastAsia" w:hint="eastAsia"/>
                      </w:rPr>
                      <w:t>43</w:t>
                    </w:r>
                    <w:r w:rsidRPr="00C8301E">
                      <w:rPr>
                        <w:rFonts w:asciiTheme="minorEastAsia" w:eastAsiaTheme="minorEastAsia" w:hAnsiTheme="minorEastAsia"/>
                      </w:rPr>
                      <w:t>.</w:t>
                    </w:r>
                    <w:r w:rsidRPr="00C8301E">
                      <w:rPr>
                        <w:rFonts w:asciiTheme="minorEastAsia" w:eastAsiaTheme="minorEastAsia" w:hAnsiTheme="minorEastAsia" w:hint="eastAsia"/>
                      </w:rPr>
                      <w:t>96</w:t>
                    </w:r>
                  </w:p>
                </w:tc>
                <w:tc>
                  <w:tcPr>
                    <w:tcW w:w="1250" w:type="pct"/>
                    <w:vAlign w:val="center"/>
                  </w:tcPr>
                  <w:p w:rsidR="00E56C07" w:rsidRPr="00C8301E" w:rsidRDefault="00E56C07" w:rsidP="00C8301E">
                    <w:pPr>
                      <w:pStyle w:val="Style105"/>
                      <w:jc w:val="right"/>
                      <w:rPr>
                        <w:rFonts w:asciiTheme="minorEastAsia" w:eastAsiaTheme="minorEastAsia" w:hAnsiTheme="minorEastAsia"/>
                      </w:rPr>
                    </w:pPr>
                  </w:p>
                </w:tc>
                <w:tc>
                  <w:tcPr>
                    <w:tcW w:w="1250" w:type="pct"/>
                    <w:vAlign w:val="center"/>
                  </w:tcPr>
                  <w:p w:rsidR="00E56C07" w:rsidRPr="00C8301E" w:rsidRDefault="00BA5816" w:rsidP="00C8301E">
                    <w:pPr>
                      <w:jc w:val="right"/>
                      <w:rPr>
                        <w:rFonts w:asciiTheme="minorEastAsia" w:eastAsiaTheme="minorEastAsia" w:hAnsiTheme="minorEastAsia"/>
                      </w:rPr>
                    </w:pPr>
                    <w:r w:rsidRPr="00C8301E">
                      <w:rPr>
                        <w:rFonts w:asciiTheme="minorEastAsia" w:eastAsiaTheme="minorEastAsia" w:hAnsiTheme="minorEastAsia"/>
                      </w:rPr>
                      <w:t>15,</w:t>
                    </w:r>
                    <w:r w:rsidRPr="00C8301E">
                      <w:rPr>
                        <w:rFonts w:asciiTheme="minorEastAsia" w:eastAsiaTheme="minorEastAsia" w:hAnsiTheme="minorEastAsia" w:hint="eastAsia"/>
                      </w:rPr>
                      <w:t>0</w:t>
                    </w:r>
                    <w:r w:rsidRPr="00C8301E">
                      <w:rPr>
                        <w:rFonts w:asciiTheme="minorEastAsia" w:eastAsiaTheme="minorEastAsia" w:hAnsiTheme="minorEastAsia"/>
                      </w:rPr>
                      <w:t>36,1</w:t>
                    </w:r>
                    <w:r w:rsidRPr="00C8301E">
                      <w:rPr>
                        <w:rFonts w:asciiTheme="minorEastAsia" w:eastAsiaTheme="minorEastAsia" w:hAnsiTheme="minorEastAsia" w:hint="eastAsia"/>
                      </w:rPr>
                      <w:t>43</w:t>
                    </w:r>
                    <w:r w:rsidRPr="00C8301E">
                      <w:rPr>
                        <w:rFonts w:asciiTheme="minorEastAsia" w:eastAsiaTheme="minorEastAsia" w:hAnsiTheme="minorEastAsia"/>
                      </w:rPr>
                      <w:t>.</w:t>
                    </w:r>
                    <w:r w:rsidRPr="00C8301E">
                      <w:rPr>
                        <w:rFonts w:asciiTheme="minorEastAsia" w:eastAsiaTheme="minorEastAsia" w:hAnsiTheme="minorEastAsia" w:hint="eastAsia"/>
                      </w:rPr>
                      <w:t>96</w:t>
                    </w:r>
                  </w:p>
                </w:tc>
              </w:tr>
            </w:sdtContent>
          </w:sdt>
        </w:tbl>
        <w:p w:rsidR="00E56C07" w:rsidRDefault="00E56C07">
          <w:pPr>
            <w:pStyle w:val="Style105"/>
          </w:pPr>
        </w:p>
        <w:p w:rsidR="00E56C07" w:rsidRPr="00C8301E" w:rsidRDefault="0070445C" w:rsidP="00C8301E">
          <w:pPr>
            <w:pStyle w:val="4"/>
            <w:numPr>
              <w:ilvl w:val="0"/>
              <w:numId w:val="113"/>
            </w:numPr>
            <w:spacing w:before="0" w:after="0" w:line="360" w:lineRule="auto"/>
            <w:ind w:left="426" w:hanging="426"/>
          </w:pPr>
          <w:r>
            <w:rPr>
              <w:rFonts w:hint="eastAsia"/>
            </w:rPr>
            <w:t>政</w:t>
          </w:r>
          <w:r w:rsidRPr="00C8301E">
            <w:rPr>
              <w:rFonts w:hint="eastAsia"/>
            </w:rPr>
            <w:t>府补助退回情况</w:t>
          </w:r>
        </w:p>
        <w:sdt>
          <w:sdtPr>
            <w:rPr>
              <w:rFonts w:asciiTheme="minorEastAsia" w:eastAsiaTheme="minorEastAsia" w:hAnsiTheme="minorEastAsia"/>
            </w:rPr>
            <w:alias w:val="是否适用：政府补助退回情况[双击切换]"/>
            <w:tag w:val="_GBC_7c3f98d411764656a5dc808f8f86a06f"/>
            <w:id w:val="1380510551"/>
            <w:lock w:val="sdtLocked"/>
            <w:placeholder>
              <w:docPart w:val="GBC22222222222222222222222222222"/>
            </w:placeholder>
          </w:sdtPr>
          <w:sdtEndPr/>
          <w:sdtContent>
            <w:p w:rsidR="00E56C07" w:rsidRPr="00C8301E" w:rsidRDefault="008B7376" w:rsidP="00C8301E">
              <w:pPr>
                <w:pStyle w:val="Style105"/>
                <w:spacing w:line="360" w:lineRule="auto"/>
                <w:rPr>
                  <w:rFonts w:asciiTheme="minorEastAsia" w:eastAsiaTheme="minorEastAsia" w:hAnsiTheme="minorEastAsia"/>
                </w:rPr>
              </w:pPr>
              <w:r w:rsidRPr="00C8301E">
                <w:rPr>
                  <w:rFonts w:asciiTheme="minorEastAsia" w:eastAsiaTheme="minorEastAsia" w:hAnsiTheme="minorEastAsia"/>
                </w:rPr>
                <w:fldChar w:fldCharType="begin"/>
              </w:r>
              <w:r w:rsidR="00C8301E" w:rsidRPr="00C8301E">
                <w:rPr>
                  <w:rFonts w:asciiTheme="minorEastAsia" w:eastAsiaTheme="minorEastAsia" w:hAnsiTheme="minorEastAsia" w:hint="eastAsia"/>
                </w:rPr>
                <w:instrText>MACROBUTTON  SnrToggleCheckbox □适用</w:instrText>
              </w:r>
              <w:r w:rsidRPr="00C8301E">
                <w:rPr>
                  <w:rFonts w:asciiTheme="minorEastAsia" w:eastAsiaTheme="minorEastAsia" w:hAnsiTheme="minorEastAsia"/>
                </w:rPr>
                <w:fldChar w:fldCharType="end"/>
              </w:r>
              <w:r w:rsidRPr="00C8301E">
                <w:rPr>
                  <w:rFonts w:asciiTheme="minorEastAsia" w:eastAsiaTheme="minorEastAsia" w:hAnsiTheme="minorEastAsia"/>
                </w:rPr>
                <w:fldChar w:fldCharType="begin"/>
              </w:r>
              <w:r w:rsidR="00C8301E" w:rsidRPr="00C8301E">
                <w:rPr>
                  <w:rFonts w:asciiTheme="minorEastAsia" w:eastAsiaTheme="minorEastAsia" w:hAnsiTheme="minorEastAsia" w:hint="eastAsia"/>
                </w:rPr>
                <w:instrText xml:space="preserve"> MACROBUTTON  SnrToggleCheckbox √不适用</w:instrText>
              </w:r>
              <w:r w:rsidRPr="00C8301E">
                <w:rPr>
                  <w:rFonts w:asciiTheme="minorEastAsia" w:eastAsiaTheme="minorEastAsia" w:hAnsiTheme="minorEastAsia"/>
                </w:rPr>
                <w:fldChar w:fldCharType="end"/>
              </w:r>
            </w:p>
          </w:sdtContent>
        </w:sdt>
        <w:p w:rsidR="00E56C07" w:rsidRPr="00C8301E" w:rsidRDefault="0070445C" w:rsidP="00C8301E">
          <w:pPr>
            <w:pStyle w:val="Style105"/>
            <w:spacing w:line="360" w:lineRule="auto"/>
            <w:rPr>
              <w:rFonts w:asciiTheme="minorEastAsia" w:eastAsiaTheme="minorEastAsia" w:hAnsiTheme="minorEastAsia"/>
            </w:rPr>
          </w:pPr>
          <w:r w:rsidRPr="00C8301E">
            <w:rPr>
              <w:rFonts w:asciiTheme="minorEastAsia" w:eastAsiaTheme="minorEastAsia" w:hAnsiTheme="minorEastAsia" w:hint="eastAsia"/>
            </w:rPr>
            <w:t>其他说明：</w:t>
          </w:r>
        </w:p>
        <w:sdt>
          <w:sdtPr>
            <w:rPr>
              <w:rFonts w:asciiTheme="minorEastAsia" w:eastAsiaTheme="minorEastAsia" w:hAnsiTheme="minorEastAsia"/>
            </w:rPr>
            <w:alias w:val="政府补助说明"/>
            <w:tag w:val="_GBC_818bb8274f454a488623157939fb055c"/>
            <w:id w:val="-481926751"/>
            <w:lock w:val="sdtLocked"/>
            <w:placeholder>
              <w:docPart w:val="GBC22222222222222222222222222222"/>
            </w:placeholder>
          </w:sdtPr>
          <w:sdtEndPr/>
          <w:sdtContent>
            <w:p w:rsidR="00E56C07" w:rsidRPr="00C8301E" w:rsidRDefault="0070445C" w:rsidP="00C8301E">
              <w:pPr>
                <w:pStyle w:val="Style105"/>
                <w:spacing w:line="360" w:lineRule="auto"/>
                <w:rPr>
                  <w:rFonts w:asciiTheme="minorEastAsia" w:eastAsiaTheme="minorEastAsia" w:hAnsiTheme="minorEastAsia"/>
                </w:rPr>
              </w:pPr>
              <w:r w:rsidRPr="00C8301E">
                <w:rPr>
                  <w:rFonts w:asciiTheme="minorEastAsia" w:eastAsiaTheme="minorEastAsia" w:hAnsiTheme="minorEastAsia" w:hint="eastAsia"/>
                </w:rPr>
                <w:t>无</w:t>
              </w:r>
            </w:p>
          </w:sdtContent>
        </w:sdt>
      </w:sdtContent>
    </w:sdt>
    <w:p w:rsidR="00E56C07" w:rsidRPr="00C8301E" w:rsidRDefault="00E56C07" w:rsidP="00C8301E">
      <w:pPr>
        <w:pStyle w:val="Style105"/>
        <w:spacing w:line="360" w:lineRule="auto"/>
        <w:rPr>
          <w:rFonts w:asciiTheme="minorEastAsia" w:eastAsiaTheme="minorEastAsia" w:hAnsiTheme="minorEastAsia"/>
        </w:rPr>
      </w:pPr>
    </w:p>
    <w:sdt>
      <w:sdtPr>
        <w:rPr>
          <w:rFonts w:asciiTheme="minorEastAsia" w:eastAsiaTheme="minorEastAsia" w:hAnsiTheme="minorEastAsia" w:cs="宋体"/>
          <w:b w:val="0"/>
          <w:bCs w:val="0"/>
          <w:kern w:val="0"/>
          <w:szCs w:val="24"/>
        </w:rPr>
        <w:alias w:val="模块:合并财务报表项目注释其他需要说明的事项"/>
        <w:tag w:val="_SEC_c84db925a3024ae68b5f3a3d1775752e"/>
        <w:id w:val="1859767657"/>
        <w:lock w:val="sdtLocked"/>
        <w:placeholder>
          <w:docPart w:val="GBC22222222222222222222222222222"/>
        </w:placeholder>
      </w:sdtPr>
      <w:sdtEndPr>
        <w:rPr>
          <w:rFonts w:cs="Times New Roman"/>
          <w:kern w:val="2"/>
          <w:szCs w:val="21"/>
        </w:rPr>
      </w:sdtEndPr>
      <w:sdtContent>
        <w:p w:rsidR="00E56C07" w:rsidRPr="00C8301E" w:rsidRDefault="0070445C" w:rsidP="00C8301E">
          <w:pPr>
            <w:pStyle w:val="3"/>
            <w:numPr>
              <w:ilvl w:val="0"/>
              <w:numId w:val="78"/>
            </w:numPr>
            <w:tabs>
              <w:tab w:val="left" w:pos="504"/>
            </w:tabs>
            <w:spacing w:before="0" w:after="0" w:line="360" w:lineRule="auto"/>
            <w:rPr>
              <w:rFonts w:asciiTheme="minorEastAsia" w:eastAsiaTheme="minorEastAsia" w:hAnsiTheme="minorEastAsia"/>
            </w:rPr>
          </w:pPr>
          <w:r w:rsidRPr="00C8301E">
            <w:rPr>
              <w:rFonts w:asciiTheme="minorEastAsia" w:eastAsiaTheme="minorEastAsia" w:hAnsiTheme="minorEastAsia" w:hint="eastAsia"/>
            </w:rPr>
            <w:t>其他</w:t>
          </w:r>
        </w:p>
        <w:sdt>
          <w:sdtPr>
            <w:rPr>
              <w:rFonts w:asciiTheme="minorEastAsia" w:eastAsiaTheme="minorEastAsia" w:hAnsiTheme="minorEastAsia"/>
            </w:rPr>
            <w:alias w:val="是否适用：合并财务报表项目注释其他需要说明的事项[双击切换]"/>
            <w:tag w:val="_GBC_67815da71293483fad0e823098235edb"/>
            <w:id w:val="1571616699"/>
            <w:lock w:val="sdtLocked"/>
            <w:placeholder>
              <w:docPart w:val="GBC22222222222222222222222222222"/>
            </w:placeholder>
          </w:sdtPr>
          <w:sdtEndPr/>
          <w:sdtContent>
            <w:p w:rsidR="00E56C07" w:rsidRPr="00C8301E" w:rsidRDefault="008B7376" w:rsidP="00C8301E">
              <w:pPr>
                <w:pStyle w:val="Style105"/>
                <w:spacing w:line="360" w:lineRule="auto"/>
                <w:rPr>
                  <w:rFonts w:asciiTheme="minorEastAsia" w:eastAsiaTheme="minorEastAsia" w:hAnsiTheme="minorEastAsia"/>
                </w:rPr>
              </w:pPr>
              <w:r w:rsidRPr="00C8301E">
                <w:rPr>
                  <w:rFonts w:asciiTheme="minorEastAsia" w:eastAsiaTheme="minorEastAsia" w:hAnsiTheme="minorEastAsia"/>
                </w:rPr>
                <w:fldChar w:fldCharType="begin"/>
              </w:r>
              <w:r w:rsidR="0070445C" w:rsidRPr="00C8301E">
                <w:rPr>
                  <w:rFonts w:asciiTheme="minorEastAsia" w:eastAsiaTheme="minorEastAsia" w:hAnsiTheme="minorEastAsia" w:hint="eastAsia"/>
                </w:rPr>
                <w:instrText>MACROBUTTON  SnrToggleCheckbox □适用</w:instrText>
              </w:r>
              <w:r w:rsidRPr="00C8301E">
                <w:rPr>
                  <w:rFonts w:asciiTheme="minorEastAsia" w:eastAsiaTheme="minorEastAsia" w:hAnsiTheme="minorEastAsia"/>
                </w:rPr>
                <w:fldChar w:fldCharType="end"/>
              </w:r>
              <w:r w:rsidRPr="00C8301E">
                <w:rPr>
                  <w:rFonts w:asciiTheme="minorEastAsia" w:eastAsiaTheme="minorEastAsia" w:hAnsiTheme="minorEastAsia"/>
                </w:rPr>
                <w:fldChar w:fldCharType="begin"/>
              </w:r>
              <w:r w:rsidR="0070445C" w:rsidRPr="00C8301E">
                <w:rPr>
                  <w:rFonts w:asciiTheme="minorEastAsia" w:eastAsiaTheme="minorEastAsia" w:hAnsiTheme="minorEastAsia" w:hint="eastAsia"/>
                </w:rPr>
                <w:instrText xml:space="preserve"> MACROBUTTON  SnrToggleCheckbox √不适用</w:instrText>
              </w:r>
              <w:r w:rsidRPr="00C8301E">
                <w:rPr>
                  <w:rFonts w:asciiTheme="minorEastAsia" w:eastAsiaTheme="minorEastAsia" w:hAnsiTheme="minorEastAsia"/>
                </w:rPr>
                <w:fldChar w:fldCharType="end"/>
              </w:r>
            </w:p>
          </w:sdtContent>
        </w:sdt>
      </w:sdtContent>
    </w:sdt>
    <w:p w:rsidR="00E56C07" w:rsidRPr="00C8301E" w:rsidRDefault="00E56C07" w:rsidP="00C8301E">
      <w:pPr>
        <w:pStyle w:val="Style105"/>
        <w:spacing w:line="360" w:lineRule="auto"/>
        <w:rPr>
          <w:rFonts w:asciiTheme="minorEastAsia" w:eastAsiaTheme="minorEastAsia" w:hAnsiTheme="minorEastAsia"/>
        </w:rPr>
      </w:pPr>
    </w:p>
    <w:p w:rsidR="00E56C07" w:rsidRPr="00C8301E" w:rsidRDefault="0070445C" w:rsidP="00C8301E">
      <w:pPr>
        <w:pStyle w:val="2"/>
        <w:numPr>
          <w:ilvl w:val="0"/>
          <w:numId w:val="51"/>
        </w:numPr>
        <w:spacing w:before="0" w:after="0" w:line="360" w:lineRule="auto"/>
        <w:rPr>
          <w:rFonts w:asciiTheme="minorEastAsia" w:eastAsiaTheme="minorEastAsia" w:hAnsiTheme="minorEastAsia"/>
        </w:rPr>
      </w:pPr>
      <w:r w:rsidRPr="00C8301E">
        <w:rPr>
          <w:rFonts w:asciiTheme="minorEastAsia" w:eastAsiaTheme="minorEastAsia" w:hAnsiTheme="minorEastAsia" w:hint="eastAsia"/>
        </w:rPr>
        <w:t>合并范围的变更</w:t>
      </w:r>
    </w:p>
    <w:p w:rsidR="00E56C07" w:rsidRPr="00C8301E" w:rsidRDefault="0070445C" w:rsidP="00C8301E">
      <w:pPr>
        <w:pStyle w:val="3"/>
        <w:numPr>
          <w:ilvl w:val="0"/>
          <w:numId w:val="114"/>
        </w:numPr>
        <w:spacing w:before="0" w:after="0" w:line="360" w:lineRule="auto"/>
        <w:rPr>
          <w:rFonts w:asciiTheme="minorEastAsia" w:eastAsiaTheme="minorEastAsia" w:hAnsiTheme="minorEastAsia" w:cs="Arial"/>
          <w:szCs w:val="21"/>
        </w:rPr>
      </w:pPr>
      <w:r w:rsidRPr="00C8301E">
        <w:rPr>
          <w:rFonts w:asciiTheme="minorEastAsia" w:eastAsiaTheme="minorEastAsia" w:hAnsiTheme="minorEastAsia" w:cs="Arial" w:hint="eastAsia"/>
          <w:szCs w:val="21"/>
        </w:rPr>
        <w:t>非同</w:t>
      </w:r>
      <w:proofErr w:type="gramStart"/>
      <w:r w:rsidRPr="00C8301E">
        <w:rPr>
          <w:rFonts w:asciiTheme="minorEastAsia" w:eastAsiaTheme="minorEastAsia" w:hAnsiTheme="minorEastAsia" w:cs="Arial" w:hint="eastAsia"/>
          <w:szCs w:val="21"/>
        </w:rPr>
        <w:t>一控制</w:t>
      </w:r>
      <w:proofErr w:type="gramEnd"/>
      <w:r w:rsidRPr="00C8301E">
        <w:rPr>
          <w:rFonts w:asciiTheme="minorEastAsia" w:eastAsiaTheme="minorEastAsia" w:hAnsiTheme="minorEastAsia" w:cs="Arial" w:hint="eastAsia"/>
          <w:szCs w:val="21"/>
        </w:rPr>
        <w:t>下企业合并</w:t>
      </w:r>
    </w:p>
    <w:sdt>
      <w:sdtPr>
        <w:rPr>
          <w:rFonts w:asciiTheme="minorEastAsia" w:eastAsiaTheme="minorEastAsia" w:hAnsiTheme="minorEastAsia"/>
        </w:rPr>
        <w:alias w:val="是否适用：非同一控制下企业合并[双击切换]"/>
        <w:tag w:val="_GBC_f305adddf4654659bd28ceedc072aa05"/>
        <w:id w:val="-1773696733"/>
        <w:lock w:val="sdtLocked"/>
        <w:placeholder>
          <w:docPart w:val="GBC22222222222222222222222222222"/>
        </w:placeholder>
      </w:sdtPr>
      <w:sdtEndPr/>
      <w:sdtContent>
        <w:p w:rsidR="00E56C07" w:rsidRPr="00C8301E" w:rsidRDefault="008B7376" w:rsidP="00C8301E">
          <w:pPr>
            <w:pStyle w:val="Style105"/>
            <w:spacing w:line="360" w:lineRule="auto"/>
            <w:rPr>
              <w:rFonts w:asciiTheme="minorEastAsia" w:eastAsiaTheme="minorEastAsia" w:hAnsiTheme="minorEastAsia"/>
            </w:rPr>
          </w:pPr>
          <w:r w:rsidRPr="00C8301E">
            <w:rPr>
              <w:rFonts w:asciiTheme="minorEastAsia" w:eastAsiaTheme="minorEastAsia" w:hAnsiTheme="minorEastAsia"/>
            </w:rPr>
            <w:fldChar w:fldCharType="begin"/>
          </w:r>
          <w:r w:rsidR="0070445C" w:rsidRPr="00C8301E">
            <w:rPr>
              <w:rFonts w:asciiTheme="minorEastAsia" w:eastAsiaTheme="minorEastAsia" w:hAnsiTheme="minorEastAsia" w:hint="eastAsia"/>
            </w:rPr>
            <w:instrText>MACROBUTTON  SnrToggleCheckbox √适用</w:instrText>
          </w:r>
          <w:r w:rsidRPr="00C8301E">
            <w:rPr>
              <w:rFonts w:asciiTheme="minorEastAsia" w:eastAsiaTheme="minorEastAsia" w:hAnsiTheme="minorEastAsia"/>
            </w:rPr>
            <w:fldChar w:fldCharType="end"/>
          </w:r>
          <w:r w:rsidRPr="00C8301E">
            <w:rPr>
              <w:rFonts w:asciiTheme="minorEastAsia" w:eastAsiaTheme="minorEastAsia" w:hAnsiTheme="minorEastAsia"/>
            </w:rPr>
            <w:fldChar w:fldCharType="begin"/>
          </w:r>
          <w:r w:rsidR="0070445C" w:rsidRPr="00C8301E">
            <w:rPr>
              <w:rFonts w:asciiTheme="minorEastAsia" w:eastAsiaTheme="minorEastAsia" w:hAnsiTheme="minorEastAsia" w:hint="eastAsia"/>
            </w:rPr>
            <w:instrText xml:space="preserve"> MACROBUTTON  SnrToggleCheckbox □不适用</w:instrText>
          </w:r>
          <w:r w:rsidRPr="00C8301E">
            <w:rPr>
              <w:rFonts w:asciiTheme="minorEastAsia" w:eastAsiaTheme="minorEastAsia" w:hAnsiTheme="minorEastAsia"/>
            </w:rPr>
            <w:fldChar w:fldCharType="end"/>
          </w:r>
        </w:p>
      </w:sdtContent>
    </w:sdt>
    <w:sdt>
      <w:sdtPr>
        <w:rPr>
          <w:rFonts w:ascii="Times New Roman" w:eastAsia="宋体" w:hAnsi="Times New Roman" w:cs="Arial" w:hint="eastAsia"/>
          <w:b w:val="0"/>
          <w:bCs w:val="0"/>
          <w:kern w:val="0"/>
          <w:szCs w:val="24"/>
        </w:rPr>
        <w:alias w:val="模块:本期发生的非同一控制下企业合并"/>
        <w:tag w:val="_SEC_dc451f082d624eb08a17dd4ff91af9ca"/>
        <w:id w:val="1884519311"/>
        <w:lock w:val="sdtLocked"/>
        <w:placeholder>
          <w:docPart w:val="GBC22222222222222222222222222222"/>
        </w:placeholder>
      </w:sdtPr>
      <w:sdtEndPr>
        <w:rPr>
          <w:kern w:val="2"/>
          <w:szCs w:val="21"/>
        </w:rPr>
      </w:sdtEndPr>
      <w:sdtContent>
        <w:p w:rsidR="00E56C07" w:rsidRPr="00C8301E" w:rsidRDefault="0070445C" w:rsidP="00C8301E">
          <w:pPr>
            <w:pStyle w:val="4"/>
            <w:numPr>
              <w:ilvl w:val="0"/>
              <w:numId w:val="115"/>
            </w:numPr>
            <w:spacing w:before="0" w:after="0" w:line="360" w:lineRule="auto"/>
            <w:ind w:left="426" w:hanging="426"/>
            <w:rPr>
              <w:rStyle w:val="4Char1"/>
              <w:b/>
              <w:szCs w:val="21"/>
            </w:rPr>
          </w:pPr>
          <w:r w:rsidRPr="00C8301E">
            <w:rPr>
              <w:rStyle w:val="4Char1"/>
              <w:rFonts w:hint="eastAsia"/>
              <w:b/>
              <w:szCs w:val="21"/>
            </w:rPr>
            <w:t>本期发生的非同</w:t>
          </w:r>
          <w:proofErr w:type="gramStart"/>
          <w:r w:rsidRPr="00C8301E">
            <w:rPr>
              <w:rStyle w:val="4Char1"/>
              <w:rFonts w:hint="eastAsia"/>
              <w:b/>
              <w:szCs w:val="21"/>
            </w:rPr>
            <w:t>一控制</w:t>
          </w:r>
          <w:proofErr w:type="gramEnd"/>
          <w:r w:rsidRPr="00C8301E">
            <w:rPr>
              <w:rStyle w:val="4Char1"/>
              <w:rFonts w:hint="eastAsia"/>
              <w:b/>
              <w:szCs w:val="21"/>
            </w:rPr>
            <w:t>下企业合并</w:t>
          </w:r>
        </w:p>
        <w:sdt>
          <w:sdtPr>
            <w:rPr>
              <w:rFonts w:asciiTheme="minorEastAsia" w:eastAsiaTheme="minorEastAsia" w:hAnsiTheme="minorEastAsia"/>
            </w:rPr>
            <w:alias w:val="是否适用：本期发生的非同一控制下企业合并[双击切换]"/>
            <w:tag w:val="_GBC_01020b54a2124714b02e7c09b7def8bd"/>
            <w:id w:val="1739524916"/>
            <w:lock w:val="sdtLocked"/>
            <w:placeholder>
              <w:docPart w:val="GBC22222222222222222222222222222"/>
            </w:placeholder>
          </w:sdtPr>
          <w:sdtEndPr/>
          <w:sdtContent>
            <w:p w:rsidR="00E56C07" w:rsidRPr="00C8301E" w:rsidRDefault="008B7376" w:rsidP="00C8301E">
              <w:pPr>
                <w:pStyle w:val="Style160"/>
                <w:spacing w:line="360" w:lineRule="auto"/>
                <w:rPr>
                  <w:rFonts w:asciiTheme="minorEastAsia" w:eastAsiaTheme="minorEastAsia" w:hAnsiTheme="minorEastAsia"/>
                </w:rPr>
              </w:pPr>
              <w:r w:rsidRPr="00C8301E">
                <w:rPr>
                  <w:rFonts w:asciiTheme="minorEastAsia" w:eastAsiaTheme="minorEastAsia" w:hAnsiTheme="minorEastAsia"/>
                </w:rPr>
                <w:fldChar w:fldCharType="begin"/>
              </w:r>
              <w:r w:rsidR="0070445C" w:rsidRPr="00C8301E">
                <w:rPr>
                  <w:rFonts w:asciiTheme="minorEastAsia" w:eastAsiaTheme="minorEastAsia" w:hAnsiTheme="minorEastAsia"/>
                </w:rPr>
                <w:instrText>MACROBUTTON  SnrToggleCheckbox √适用</w:instrText>
              </w:r>
              <w:r w:rsidRPr="00C8301E">
                <w:rPr>
                  <w:rFonts w:asciiTheme="minorEastAsia" w:eastAsiaTheme="minorEastAsia" w:hAnsiTheme="minorEastAsia"/>
                </w:rPr>
                <w:fldChar w:fldCharType="end"/>
              </w:r>
              <w:r w:rsidRPr="00C8301E">
                <w:rPr>
                  <w:rFonts w:asciiTheme="minorEastAsia" w:eastAsiaTheme="minorEastAsia" w:hAnsiTheme="minorEastAsia"/>
                </w:rPr>
                <w:fldChar w:fldCharType="begin"/>
              </w:r>
              <w:r w:rsidR="0070445C" w:rsidRPr="00C8301E">
                <w:rPr>
                  <w:rFonts w:asciiTheme="minorEastAsia" w:eastAsiaTheme="minorEastAsia" w:hAnsiTheme="minorEastAsia"/>
                </w:rPr>
                <w:instrText xml:space="preserve"> MACROBUTTON  SnrToggleCheckbox □不适用</w:instrText>
              </w:r>
              <w:r w:rsidRPr="00C8301E">
                <w:rPr>
                  <w:rFonts w:asciiTheme="minorEastAsia" w:eastAsiaTheme="minorEastAsia" w:hAnsiTheme="minorEastAsia"/>
                </w:rPr>
                <w:fldChar w:fldCharType="end"/>
              </w:r>
            </w:p>
          </w:sdtContent>
        </w:sdt>
        <w:p w:rsidR="00E56C07" w:rsidRDefault="0070445C" w:rsidP="00C8301E">
          <w:pPr>
            <w:spacing w:line="360" w:lineRule="auto"/>
            <w:jc w:val="right"/>
          </w:pPr>
          <w:r w:rsidRPr="00C8301E">
            <w:rPr>
              <w:rFonts w:asciiTheme="minorEastAsia" w:eastAsiaTheme="minorEastAsia" w:hAnsiTheme="minorEastAsia" w:hint="eastAsia"/>
            </w:rPr>
            <w:t>单位：</w:t>
          </w:r>
          <w:sdt>
            <w:sdtPr>
              <w:rPr>
                <w:rFonts w:asciiTheme="minorEastAsia" w:eastAsiaTheme="minorEastAsia" w:hAnsiTheme="minorEastAsia" w:hint="eastAsia"/>
              </w:rPr>
              <w:alias w:val="单位：非同一控制下企业合并取得的子公司"/>
              <w:tag w:val="_GBC_fcde16a13e0e4a4796343f753c84803d"/>
              <w:id w:val="4216895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C8301E">
                <w:rPr>
                  <w:rFonts w:asciiTheme="minorEastAsia" w:eastAsiaTheme="minorEastAsia" w:hAnsiTheme="minorEastAsia" w:hint="eastAsia"/>
                </w:rPr>
                <w:t>万元</w:t>
              </w:r>
            </w:sdtContent>
          </w:sdt>
          <w:r>
            <w:rPr>
              <w:rFonts w:hint="eastAsia"/>
            </w:rPr>
            <w:t xml:space="preserve">  </w:t>
          </w:r>
          <w:r>
            <w:rPr>
              <w:rFonts w:hint="eastAsia"/>
            </w:rPr>
            <w:t>币种：</w:t>
          </w:r>
          <w:sdt>
            <w:sdtPr>
              <w:rPr>
                <w:rFonts w:hint="eastAsia"/>
              </w:rPr>
              <w:alias w:val="币种：非同一控制下企业合并取得的子公司"/>
              <w:tag w:val="_GBC_198f79b078c64e2b8192c9334f9181eb"/>
              <w:id w:val="2358255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42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1418"/>
            <w:gridCol w:w="1319"/>
            <w:gridCol w:w="766"/>
            <w:gridCol w:w="701"/>
            <w:gridCol w:w="1324"/>
            <w:gridCol w:w="868"/>
            <w:gridCol w:w="1204"/>
            <w:gridCol w:w="1087"/>
          </w:tblGrid>
          <w:tr w:rsidR="00C8301E" w:rsidRPr="00C8301E" w:rsidTr="00C8301E">
            <w:trPr>
              <w:trHeight w:val="954"/>
            </w:trPr>
            <w:sdt>
              <w:sdtPr>
                <w:rPr>
                  <w:rFonts w:asciiTheme="minorEastAsia" w:eastAsiaTheme="minorEastAsia" w:hAnsiTheme="minorEastAsia"/>
                </w:rPr>
                <w:tag w:val="_PLD_47313b226bb241edbbfe476519f517de"/>
                <w:id w:val="591125939"/>
                <w:lock w:val="sdtLocked"/>
              </w:sdtPr>
              <w:sdtEndPr/>
              <w:sdtContent>
                <w:tc>
                  <w:tcPr>
                    <w:tcW w:w="578" w:type="pct"/>
                    <w:shd w:val="clear" w:color="auto" w:fill="auto"/>
                    <w:vAlign w:val="center"/>
                  </w:tcPr>
                  <w:p w:rsidR="00E56C07" w:rsidRPr="00C8301E" w:rsidRDefault="0070445C">
                    <w:pPr>
                      <w:jc w:val="center"/>
                      <w:rPr>
                        <w:rFonts w:asciiTheme="minorEastAsia" w:eastAsiaTheme="minorEastAsia" w:hAnsiTheme="minorEastAsia" w:cs="Arial"/>
                      </w:rPr>
                    </w:pPr>
                    <w:r w:rsidRPr="00C8301E">
                      <w:rPr>
                        <w:rFonts w:asciiTheme="minorEastAsia" w:eastAsiaTheme="minorEastAsia" w:hAnsiTheme="minorEastAsia" w:cs="Arial" w:hint="eastAsia"/>
                        <w:lang w:val="en-GB"/>
                      </w:rPr>
                      <w:t>被购买方名称</w:t>
                    </w:r>
                  </w:p>
                </w:tc>
              </w:sdtContent>
            </w:sdt>
            <w:sdt>
              <w:sdtPr>
                <w:rPr>
                  <w:rFonts w:asciiTheme="minorEastAsia" w:eastAsiaTheme="minorEastAsia" w:hAnsiTheme="minorEastAsia"/>
                </w:rPr>
                <w:tag w:val="_PLD_dc0c99da28ce4b13a6cd7fe82fe8e3c8"/>
                <w:id w:val="-1815095209"/>
                <w:lock w:val="sdtLocked"/>
              </w:sdtPr>
              <w:sdtEndPr/>
              <w:sdtContent>
                <w:tc>
                  <w:tcPr>
                    <w:tcW w:w="721" w:type="pct"/>
                    <w:shd w:val="clear" w:color="auto" w:fill="auto"/>
                    <w:vAlign w:val="center"/>
                  </w:tcPr>
                  <w:p w:rsidR="00E56C07" w:rsidRPr="00C8301E" w:rsidRDefault="0070445C">
                    <w:pPr>
                      <w:jc w:val="center"/>
                      <w:rPr>
                        <w:rFonts w:asciiTheme="minorEastAsia" w:eastAsiaTheme="minorEastAsia" w:hAnsiTheme="minorEastAsia" w:cs="Arial"/>
                        <w:color w:val="000000"/>
                        <w:lang w:val="en-GB"/>
                      </w:rPr>
                    </w:pPr>
                    <w:r w:rsidRPr="00C8301E">
                      <w:rPr>
                        <w:rFonts w:asciiTheme="minorEastAsia" w:eastAsiaTheme="minorEastAsia" w:hAnsiTheme="minorEastAsia" w:cs="Arial" w:hint="eastAsia"/>
                        <w:color w:val="000000"/>
                        <w:lang w:val="en-GB"/>
                      </w:rPr>
                      <w:t>股权取得时点</w:t>
                    </w:r>
                  </w:p>
                </w:tc>
              </w:sdtContent>
            </w:sdt>
            <w:sdt>
              <w:sdtPr>
                <w:rPr>
                  <w:rFonts w:asciiTheme="minorEastAsia" w:eastAsiaTheme="minorEastAsia" w:hAnsiTheme="minorEastAsia"/>
                </w:rPr>
                <w:tag w:val="_PLD_e44e3f75dbdd4f3eba8921a4dd00a4f7"/>
                <w:id w:val="-466899502"/>
                <w:lock w:val="sdtLocked"/>
              </w:sdtPr>
              <w:sdtEndPr/>
              <w:sdtContent>
                <w:tc>
                  <w:tcPr>
                    <w:tcW w:w="671" w:type="pct"/>
                    <w:shd w:val="clear" w:color="auto" w:fill="auto"/>
                    <w:vAlign w:val="center"/>
                  </w:tcPr>
                  <w:p w:rsidR="00E56C07" w:rsidRPr="00C8301E" w:rsidRDefault="0070445C">
                    <w:pPr>
                      <w:jc w:val="center"/>
                      <w:rPr>
                        <w:rFonts w:asciiTheme="minorEastAsia" w:eastAsiaTheme="minorEastAsia" w:hAnsiTheme="minorEastAsia" w:cs="Arial"/>
                        <w:color w:val="000000"/>
                        <w:lang w:val="en-GB"/>
                      </w:rPr>
                    </w:pPr>
                    <w:r w:rsidRPr="00C8301E">
                      <w:rPr>
                        <w:rFonts w:asciiTheme="minorEastAsia" w:eastAsiaTheme="minorEastAsia" w:hAnsiTheme="minorEastAsia" w:cs="Arial" w:hint="eastAsia"/>
                        <w:color w:val="000000"/>
                        <w:lang w:val="en-GB"/>
                      </w:rPr>
                      <w:t>股权取得成本</w:t>
                    </w:r>
                  </w:p>
                </w:tc>
              </w:sdtContent>
            </w:sdt>
            <w:sdt>
              <w:sdtPr>
                <w:rPr>
                  <w:rFonts w:asciiTheme="minorEastAsia" w:eastAsiaTheme="minorEastAsia" w:hAnsiTheme="minorEastAsia"/>
                </w:rPr>
                <w:tag w:val="_PLD_53f68901c1b44908bfe90cc7ea5fa67a"/>
                <w:id w:val="-1094789741"/>
                <w:lock w:val="sdtLocked"/>
              </w:sdtPr>
              <w:sdtEndPr/>
              <w:sdtContent>
                <w:tc>
                  <w:tcPr>
                    <w:tcW w:w="390" w:type="pct"/>
                    <w:shd w:val="clear" w:color="auto" w:fill="auto"/>
                    <w:vAlign w:val="center"/>
                  </w:tcPr>
                  <w:p w:rsidR="00E56C07" w:rsidRPr="00C8301E" w:rsidRDefault="0070445C">
                    <w:pPr>
                      <w:jc w:val="center"/>
                      <w:rPr>
                        <w:rFonts w:asciiTheme="minorEastAsia" w:eastAsiaTheme="minorEastAsia" w:hAnsiTheme="minorEastAsia" w:cs="Arial"/>
                        <w:color w:val="000000"/>
                        <w:lang w:val="en-GB"/>
                      </w:rPr>
                    </w:pPr>
                    <w:r w:rsidRPr="00C8301E">
                      <w:rPr>
                        <w:rFonts w:asciiTheme="minorEastAsia" w:eastAsiaTheme="minorEastAsia" w:hAnsiTheme="minorEastAsia" w:cs="Arial" w:hint="eastAsia"/>
                        <w:color w:val="000000"/>
                        <w:lang w:val="en-GB"/>
                      </w:rPr>
                      <w:t>股权取得比例</w:t>
                    </w:r>
                  </w:p>
                  <w:p w:rsidR="00E56C07" w:rsidRPr="00C8301E" w:rsidRDefault="0070445C">
                    <w:pPr>
                      <w:jc w:val="center"/>
                      <w:rPr>
                        <w:rFonts w:asciiTheme="minorEastAsia" w:eastAsiaTheme="minorEastAsia" w:hAnsiTheme="minorEastAsia" w:cs="Arial"/>
                        <w:color w:val="000000"/>
                        <w:lang w:val="en-GB"/>
                      </w:rPr>
                    </w:pPr>
                    <w:r w:rsidRPr="00C8301E">
                      <w:rPr>
                        <w:rFonts w:asciiTheme="minorEastAsia" w:eastAsiaTheme="minorEastAsia" w:hAnsiTheme="minorEastAsia" w:cs="Arial" w:hint="eastAsia"/>
                        <w:color w:val="000000"/>
                        <w:lang w:val="en-GB"/>
                      </w:rPr>
                      <w:t>（%）</w:t>
                    </w:r>
                  </w:p>
                </w:tc>
              </w:sdtContent>
            </w:sdt>
            <w:sdt>
              <w:sdtPr>
                <w:rPr>
                  <w:rFonts w:asciiTheme="minorEastAsia" w:eastAsiaTheme="minorEastAsia" w:hAnsiTheme="minorEastAsia"/>
                </w:rPr>
                <w:tag w:val="_PLD_a7601514f0744f1198842ff0f479013e"/>
                <w:id w:val="-726988778"/>
                <w:lock w:val="sdtLocked"/>
              </w:sdtPr>
              <w:sdtEndPr/>
              <w:sdtContent>
                <w:tc>
                  <w:tcPr>
                    <w:tcW w:w="357" w:type="pct"/>
                    <w:shd w:val="clear" w:color="auto" w:fill="auto"/>
                    <w:vAlign w:val="center"/>
                  </w:tcPr>
                  <w:p w:rsidR="00E56C07" w:rsidRPr="00C8301E" w:rsidRDefault="0070445C">
                    <w:pPr>
                      <w:jc w:val="center"/>
                      <w:rPr>
                        <w:rFonts w:asciiTheme="minorEastAsia" w:eastAsiaTheme="minorEastAsia" w:hAnsiTheme="minorEastAsia" w:cs="Arial"/>
                        <w:color w:val="000000"/>
                        <w:lang w:val="en-GB"/>
                      </w:rPr>
                    </w:pPr>
                    <w:r w:rsidRPr="00C8301E">
                      <w:rPr>
                        <w:rFonts w:asciiTheme="minorEastAsia" w:eastAsiaTheme="minorEastAsia" w:hAnsiTheme="minorEastAsia" w:cs="Arial" w:hint="eastAsia"/>
                        <w:color w:val="000000"/>
                        <w:lang w:val="en-GB"/>
                      </w:rPr>
                      <w:t>股权取得方式</w:t>
                    </w:r>
                  </w:p>
                </w:tc>
              </w:sdtContent>
            </w:sdt>
            <w:sdt>
              <w:sdtPr>
                <w:rPr>
                  <w:rFonts w:asciiTheme="minorEastAsia" w:eastAsiaTheme="minorEastAsia" w:hAnsiTheme="minorEastAsia"/>
                </w:rPr>
                <w:tag w:val="_PLD_dcc7459c3ddf44309e84789d53d1b6ae"/>
                <w:id w:val="-1863889661"/>
                <w:lock w:val="sdtLocked"/>
              </w:sdtPr>
              <w:sdtEndPr/>
              <w:sdtContent>
                <w:tc>
                  <w:tcPr>
                    <w:tcW w:w="674" w:type="pct"/>
                    <w:shd w:val="clear" w:color="auto" w:fill="auto"/>
                    <w:vAlign w:val="center"/>
                  </w:tcPr>
                  <w:p w:rsidR="00E56C07" w:rsidRPr="00C8301E" w:rsidRDefault="0070445C">
                    <w:pPr>
                      <w:jc w:val="center"/>
                      <w:rPr>
                        <w:rFonts w:asciiTheme="minorEastAsia" w:eastAsiaTheme="minorEastAsia" w:hAnsiTheme="minorEastAsia" w:cs="Arial"/>
                        <w:lang w:val="en-GB"/>
                      </w:rPr>
                    </w:pPr>
                    <w:r w:rsidRPr="00C8301E">
                      <w:rPr>
                        <w:rFonts w:asciiTheme="minorEastAsia" w:eastAsiaTheme="minorEastAsia" w:hAnsiTheme="minorEastAsia" w:cs="Arial" w:hint="eastAsia"/>
                        <w:lang w:val="en-GB"/>
                      </w:rPr>
                      <w:t>购买日</w:t>
                    </w:r>
                  </w:p>
                </w:tc>
              </w:sdtContent>
            </w:sdt>
            <w:sdt>
              <w:sdtPr>
                <w:rPr>
                  <w:rFonts w:asciiTheme="minorEastAsia" w:eastAsiaTheme="minorEastAsia" w:hAnsiTheme="minorEastAsia"/>
                </w:rPr>
                <w:tag w:val="_PLD_673b9f68d29e4ec48e46975a55ae150c"/>
                <w:id w:val="-1337000798"/>
                <w:lock w:val="sdtLocked"/>
              </w:sdtPr>
              <w:sdtEndPr/>
              <w:sdtContent>
                <w:tc>
                  <w:tcPr>
                    <w:tcW w:w="442" w:type="pct"/>
                    <w:shd w:val="clear" w:color="auto" w:fill="auto"/>
                    <w:vAlign w:val="center"/>
                  </w:tcPr>
                  <w:p w:rsidR="00E56C07" w:rsidRPr="00C8301E" w:rsidRDefault="0070445C">
                    <w:pPr>
                      <w:jc w:val="center"/>
                      <w:rPr>
                        <w:rFonts w:asciiTheme="minorEastAsia" w:eastAsiaTheme="minorEastAsia" w:hAnsiTheme="minorEastAsia" w:cs="Arial"/>
                        <w:lang w:val="en-GB"/>
                      </w:rPr>
                    </w:pPr>
                    <w:r w:rsidRPr="00C8301E">
                      <w:rPr>
                        <w:rFonts w:asciiTheme="minorEastAsia" w:eastAsiaTheme="minorEastAsia" w:hAnsiTheme="minorEastAsia" w:cs="Arial" w:hint="eastAsia"/>
                        <w:lang w:val="en-GB"/>
                      </w:rPr>
                      <w:t>购买日的确定依据</w:t>
                    </w:r>
                  </w:p>
                </w:tc>
              </w:sdtContent>
            </w:sdt>
            <w:sdt>
              <w:sdtPr>
                <w:rPr>
                  <w:rFonts w:asciiTheme="minorEastAsia" w:eastAsiaTheme="minorEastAsia" w:hAnsiTheme="minorEastAsia"/>
                </w:rPr>
                <w:tag w:val="_PLD_c79473461a2d498b8407f26b5d7e7e7c"/>
                <w:id w:val="1267504204"/>
                <w:lock w:val="sdtLocked"/>
              </w:sdtPr>
              <w:sdtEndPr/>
              <w:sdtContent>
                <w:tc>
                  <w:tcPr>
                    <w:tcW w:w="613" w:type="pct"/>
                    <w:shd w:val="clear" w:color="auto" w:fill="auto"/>
                    <w:vAlign w:val="center"/>
                  </w:tcPr>
                  <w:p w:rsidR="00E56C07" w:rsidRPr="00C8301E" w:rsidRDefault="0070445C">
                    <w:pPr>
                      <w:jc w:val="center"/>
                      <w:rPr>
                        <w:rFonts w:asciiTheme="minorEastAsia" w:eastAsiaTheme="minorEastAsia" w:hAnsiTheme="minorEastAsia" w:cs="Arial"/>
                      </w:rPr>
                    </w:pPr>
                    <w:r w:rsidRPr="00C8301E">
                      <w:rPr>
                        <w:rFonts w:asciiTheme="minorEastAsia" w:eastAsiaTheme="minorEastAsia" w:hAnsiTheme="minorEastAsia" w:cs="Arial" w:hint="eastAsia"/>
                        <w:lang w:val="en-GB"/>
                      </w:rPr>
                      <w:t>购买日至</w:t>
                    </w:r>
                    <w:proofErr w:type="gramStart"/>
                    <w:r w:rsidRPr="00C8301E">
                      <w:rPr>
                        <w:rFonts w:asciiTheme="minorEastAsia" w:eastAsiaTheme="minorEastAsia" w:hAnsiTheme="minorEastAsia" w:cs="Arial" w:hint="eastAsia"/>
                        <w:lang w:val="en-GB"/>
                      </w:rPr>
                      <w:t>期末被</w:t>
                    </w:r>
                    <w:proofErr w:type="gramEnd"/>
                    <w:r w:rsidRPr="00C8301E">
                      <w:rPr>
                        <w:rFonts w:asciiTheme="minorEastAsia" w:eastAsiaTheme="minorEastAsia" w:hAnsiTheme="minorEastAsia" w:cs="Arial" w:hint="eastAsia"/>
                        <w:lang w:val="en-GB"/>
                      </w:rPr>
                      <w:t>购买方的收入</w:t>
                    </w:r>
                  </w:p>
                </w:tc>
              </w:sdtContent>
            </w:sdt>
            <w:sdt>
              <w:sdtPr>
                <w:rPr>
                  <w:rFonts w:asciiTheme="minorEastAsia" w:eastAsiaTheme="minorEastAsia" w:hAnsiTheme="minorEastAsia"/>
                </w:rPr>
                <w:tag w:val="_PLD_0ee18331d2744bf9afac56c02c88540b"/>
                <w:id w:val="-1710640293"/>
                <w:lock w:val="sdtLocked"/>
              </w:sdtPr>
              <w:sdtEndPr/>
              <w:sdtContent>
                <w:tc>
                  <w:tcPr>
                    <w:tcW w:w="553" w:type="pct"/>
                    <w:shd w:val="clear" w:color="auto" w:fill="auto"/>
                    <w:vAlign w:val="center"/>
                  </w:tcPr>
                  <w:p w:rsidR="00E56C07" w:rsidRPr="00C8301E" w:rsidRDefault="0070445C">
                    <w:pPr>
                      <w:jc w:val="center"/>
                      <w:rPr>
                        <w:rFonts w:asciiTheme="minorEastAsia" w:eastAsiaTheme="minorEastAsia" w:hAnsiTheme="minorEastAsia" w:cs="Arial"/>
                      </w:rPr>
                    </w:pPr>
                    <w:r w:rsidRPr="00C8301E">
                      <w:rPr>
                        <w:rFonts w:asciiTheme="minorEastAsia" w:eastAsiaTheme="minorEastAsia" w:hAnsiTheme="minorEastAsia" w:cs="Arial" w:hint="eastAsia"/>
                        <w:lang w:val="en-GB"/>
                      </w:rPr>
                      <w:t>购买日至</w:t>
                    </w:r>
                    <w:proofErr w:type="gramStart"/>
                    <w:r w:rsidRPr="00C8301E">
                      <w:rPr>
                        <w:rFonts w:asciiTheme="minorEastAsia" w:eastAsiaTheme="minorEastAsia" w:hAnsiTheme="minorEastAsia" w:cs="Arial" w:hint="eastAsia"/>
                        <w:lang w:val="en-GB"/>
                      </w:rPr>
                      <w:t>期末被</w:t>
                    </w:r>
                    <w:proofErr w:type="gramEnd"/>
                    <w:r w:rsidRPr="00C8301E">
                      <w:rPr>
                        <w:rFonts w:asciiTheme="minorEastAsia" w:eastAsiaTheme="minorEastAsia" w:hAnsiTheme="minorEastAsia" w:cs="Arial" w:hint="eastAsia"/>
                        <w:lang w:val="en-GB"/>
                      </w:rPr>
                      <w:t>购买方的净利润</w:t>
                    </w:r>
                  </w:p>
                </w:tc>
              </w:sdtContent>
            </w:sdt>
          </w:tr>
          <w:sdt>
            <w:sdtPr>
              <w:rPr>
                <w:rFonts w:asciiTheme="minorEastAsia" w:eastAsiaTheme="minorEastAsia" w:hAnsiTheme="minorEastAsia" w:cs="宋体"/>
                <w:kern w:val="0"/>
                <w:sz w:val="22"/>
                <w:szCs w:val="22"/>
              </w:rPr>
              <w:alias w:val="非同一控制下企业合并明细"/>
              <w:tag w:val="_TUP_96b3d69777c04a38a841d745d84e4e35"/>
              <w:id w:val="547730932"/>
              <w:lock w:val="sdtLocked"/>
            </w:sdtPr>
            <w:sdtEndPr>
              <w:rPr>
                <w:rFonts w:cs="Times New Roman" w:hint="eastAsia"/>
                <w:color w:val="000000"/>
                <w:kern w:val="2"/>
                <w:sz w:val="21"/>
                <w:szCs w:val="21"/>
              </w:rPr>
            </w:sdtEndPr>
            <w:sdtContent>
              <w:tr w:rsidR="00C8301E" w:rsidRPr="00C8301E" w:rsidTr="00C8301E">
                <w:trPr>
                  <w:trHeight w:val="293"/>
                </w:trPr>
                <w:tc>
                  <w:tcPr>
                    <w:tcW w:w="578" w:type="pct"/>
                    <w:shd w:val="clear" w:color="auto" w:fill="auto"/>
                    <w:vAlign w:val="center"/>
                  </w:tcPr>
                  <w:p w:rsidR="00E56C07" w:rsidRPr="00C8301E" w:rsidRDefault="0070445C" w:rsidP="00EC5652">
                    <w:pPr>
                      <w:pStyle w:val="Style160"/>
                      <w:rPr>
                        <w:rFonts w:asciiTheme="minorEastAsia" w:eastAsiaTheme="minorEastAsia" w:hAnsiTheme="minorEastAsia"/>
                      </w:rPr>
                    </w:pPr>
                    <w:r w:rsidRPr="00C8301E">
                      <w:rPr>
                        <w:rFonts w:asciiTheme="minorEastAsia" w:eastAsiaTheme="minorEastAsia" w:hAnsiTheme="minorEastAsia"/>
                      </w:rPr>
                      <w:t>重庆润田房地产开发有限公司</w:t>
                    </w:r>
                  </w:p>
                </w:tc>
                <w:tc>
                  <w:tcPr>
                    <w:tcW w:w="721" w:type="pct"/>
                    <w:shd w:val="clear" w:color="auto" w:fill="auto"/>
                    <w:vAlign w:val="center"/>
                  </w:tcPr>
                  <w:p w:rsidR="00E56C07" w:rsidRPr="00C8301E" w:rsidRDefault="00894529" w:rsidP="00C8301E">
                    <w:pPr>
                      <w:pStyle w:val="Style160"/>
                      <w:jc w:val="center"/>
                      <w:rPr>
                        <w:rFonts w:asciiTheme="minorEastAsia" w:eastAsiaTheme="minorEastAsia" w:hAnsiTheme="minorEastAsia"/>
                      </w:rPr>
                    </w:pPr>
                    <w:r w:rsidRPr="00C8301E">
                      <w:rPr>
                        <w:rFonts w:asciiTheme="minorEastAsia" w:eastAsiaTheme="minorEastAsia" w:hAnsiTheme="minorEastAsia" w:hint="eastAsia"/>
                      </w:rPr>
                      <w:t>2020年6月</w:t>
                    </w:r>
                  </w:p>
                </w:tc>
                <w:tc>
                  <w:tcPr>
                    <w:tcW w:w="671" w:type="pct"/>
                    <w:shd w:val="clear" w:color="auto" w:fill="auto"/>
                    <w:vAlign w:val="center"/>
                  </w:tcPr>
                  <w:p w:rsidR="00E56C07" w:rsidRPr="00C8301E" w:rsidRDefault="0070445C" w:rsidP="00C8301E">
                    <w:pPr>
                      <w:jc w:val="center"/>
                      <w:rPr>
                        <w:rFonts w:asciiTheme="minorEastAsia" w:eastAsiaTheme="minorEastAsia" w:hAnsiTheme="minorEastAsia"/>
                      </w:rPr>
                    </w:pPr>
                    <w:r w:rsidRPr="00C8301E">
                      <w:rPr>
                        <w:rFonts w:asciiTheme="minorEastAsia" w:eastAsiaTheme="minorEastAsia" w:hAnsiTheme="minorEastAsia"/>
                      </w:rPr>
                      <w:t>137,000.00</w:t>
                    </w:r>
                  </w:p>
                </w:tc>
                <w:tc>
                  <w:tcPr>
                    <w:tcW w:w="390" w:type="pct"/>
                    <w:shd w:val="clear" w:color="auto" w:fill="auto"/>
                    <w:vAlign w:val="center"/>
                  </w:tcPr>
                  <w:p w:rsidR="00E56C07" w:rsidRPr="00C8301E" w:rsidRDefault="0070445C" w:rsidP="00C8301E">
                    <w:pPr>
                      <w:jc w:val="center"/>
                      <w:rPr>
                        <w:rFonts w:asciiTheme="minorEastAsia" w:eastAsiaTheme="minorEastAsia" w:hAnsiTheme="minorEastAsia"/>
                      </w:rPr>
                    </w:pPr>
                    <w:r w:rsidRPr="00C8301E">
                      <w:rPr>
                        <w:rFonts w:asciiTheme="minorEastAsia" w:eastAsiaTheme="minorEastAsia" w:hAnsiTheme="minorEastAsia"/>
                      </w:rPr>
                      <w:t>50</w:t>
                    </w:r>
                  </w:p>
                </w:tc>
                <w:tc>
                  <w:tcPr>
                    <w:tcW w:w="357" w:type="pct"/>
                    <w:shd w:val="clear" w:color="auto" w:fill="auto"/>
                    <w:vAlign w:val="center"/>
                  </w:tcPr>
                  <w:p w:rsidR="00E56C07" w:rsidRPr="00C8301E" w:rsidRDefault="0070445C" w:rsidP="00C8301E">
                    <w:pPr>
                      <w:pStyle w:val="Style160"/>
                      <w:jc w:val="center"/>
                      <w:rPr>
                        <w:rFonts w:asciiTheme="minorEastAsia" w:eastAsiaTheme="minorEastAsia" w:hAnsiTheme="minorEastAsia"/>
                      </w:rPr>
                    </w:pPr>
                    <w:r w:rsidRPr="00C8301E">
                      <w:rPr>
                        <w:rFonts w:asciiTheme="minorEastAsia" w:eastAsiaTheme="minorEastAsia" w:hAnsiTheme="minorEastAsia"/>
                      </w:rPr>
                      <w:t>购买</w:t>
                    </w:r>
                  </w:p>
                </w:tc>
                <w:tc>
                  <w:tcPr>
                    <w:tcW w:w="674" w:type="pct"/>
                    <w:shd w:val="clear" w:color="auto" w:fill="auto"/>
                    <w:vAlign w:val="center"/>
                  </w:tcPr>
                  <w:p w:rsidR="00E56C07" w:rsidRPr="00C8301E" w:rsidRDefault="00C32724" w:rsidP="00C8301E">
                    <w:pPr>
                      <w:pStyle w:val="Style160"/>
                      <w:jc w:val="center"/>
                      <w:rPr>
                        <w:rFonts w:asciiTheme="minorEastAsia" w:eastAsiaTheme="minorEastAsia" w:hAnsiTheme="minorEastAsia"/>
                      </w:rPr>
                    </w:pPr>
                    <w:r w:rsidRPr="00C8301E">
                      <w:rPr>
                        <w:rFonts w:asciiTheme="minorEastAsia" w:eastAsiaTheme="minorEastAsia" w:hAnsiTheme="minorEastAsia"/>
                      </w:rPr>
                      <w:t>2020</w:t>
                    </w:r>
                    <w:r w:rsidRPr="00C8301E">
                      <w:rPr>
                        <w:rFonts w:asciiTheme="minorEastAsia" w:eastAsiaTheme="minorEastAsia" w:hAnsiTheme="minorEastAsia" w:hint="eastAsia"/>
                      </w:rPr>
                      <w:t>年6月</w:t>
                    </w:r>
                  </w:p>
                </w:tc>
                <w:tc>
                  <w:tcPr>
                    <w:tcW w:w="442" w:type="pct"/>
                    <w:shd w:val="clear" w:color="auto" w:fill="auto"/>
                    <w:vAlign w:val="center"/>
                  </w:tcPr>
                  <w:p w:rsidR="00E56C07" w:rsidRPr="00C8301E" w:rsidRDefault="00C32724" w:rsidP="00C8301E">
                    <w:pPr>
                      <w:pStyle w:val="Style160"/>
                      <w:jc w:val="center"/>
                      <w:rPr>
                        <w:rFonts w:asciiTheme="minorEastAsia" w:eastAsiaTheme="minorEastAsia" w:hAnsiTheme="minorEastAsia"/>
                      </w:rPr>
                    </w:pPr>
                    <w:r w:rsidRPr="00C8301E">
                      <w:rPr>
                        <w:rFonts w:asciiTheme="minorEastAsia" w:eastAsiaTheme="minorEastAsia" w:hAnsiTheme="minorEastAsia" w:hint="eastAsia"/>
                      </w:rPr>
                      <w:t>取得</w:t>
                    </w:r>
                    <w:r w:rsidR="008E29E2" w:rsidRPr="00C8301E">
                      <w:rPr>
                        <w:rFonts w:asciiTheme="minorEastAsia" w:eastAsiaTheme="minorEastAsia" w:hAnsiTheme="minorEastAsia" w:hint="eastAsia"/>
                      </w:rPr>
                      <w:t>控制</w:t>
                    </w:r>
                    <w:r w:rsidRPr="00C8301E">
                      <w:rPr>
                        <w:rFonts w:asciiTheme="minorEastAsia" w:eastAsiaTheme="minorEastAsia" w:hAnsiTheme="minorEastAsia" w:hint="eastAsia"/>
                      </w:rPr>
                      <w:t>权</w:t>
                    </w:r>
                  </w:p>
                </w:tc>
                <w:tc>
                  <w:tcPr>
                    <w:tcW w:w="613" w:type="pct"/>
                    <w:shd w:val="clear" w:color="auto" w:fill="auto"/>
                    <w:vAlign w:val="center"/>
                  </w:tcPr>
                  <w:p w:rsidR="00E56C07" w:rsidRPr="00C8301E" w:rsidRDefault="0070445C" w:rsidP="00C8301E">
                    <w:pPr>
                      <w:jc w:val="center"/>
                      <w:rPr>
                        <w:rFonts w:asciiTheme="minorEastAsia" w:eastAsiaTheme="minorEastAsia" w:hAnsiTheme="minorEastAsia"/>
                      </w:rPr>
                    </w:pPr>
                    <w:r w:rsidRPr="00C8301E">
                      <w:rPr>
                        <w:rFonts w:asciiTheme="minorEastAsia" w:eastAsiaTheme="minorEastAsia" w:hAnsiTheme="minorEastAsia"/>
                      </w:rPr>
                      <w:t>25,509.04</w:t>
                    </w:r>
                  </w:p>
                </w:tc>
                <w:tc>
                  <w:tcPr>
                    <w:tcW w:w="553" w:type="pct"/>
                    <w:shd w:val="clear" w:color="auto" w:fill="auto"/>
                    <w:vAlign w:val="center"/>
                  </w:tcPr>
                  <w:p w:rsidR="00E56C07" w:rsidRPr="00C8301E" w:rsidRDefault="0070445C" w:rsidP="00C8301E">
                    <w:pPr>
                      <w:jc w:val="center"/>
                      <w:rPr>
                        <w:rFonts w:asciiTheme="minorEastAsia" w:eastAsiaTheme="minorEastAsia" w:hAnsiTheme="minorEastAsia"/>
                      </w:rPr>
                    </w:pPr>
                    <w:r w:rsidRPr="00C8301E">
                      <w:rPr>
                        <w:rFonts w:asciiTheme="minorEastAsia" w:eastAsiaTheme="minorEastAsia" w:hAnsiTheme="minorEastAsia"/>
                      </w:rPr>
                      <w:t>1,365.19</w:t>
                    </w:r>
                  </w:p>
                </w:tc>
              </w:tr>
            </w:sdtContent>
          </w:sdt>
        </w:tbl>
        <w:p w:rsidR="00E56C07" w:rsidRDefault="00E56C07">
          <w:pPr>
            <w:pStyle w:val="Style160"/>
          </w:pPr>
        </w:p>
        <w:p w:rsidR="00E56C07" w:rsidRDefault="0070445C">
          <w:pPr>
            <w:spacing w:before="60" w:after="60"/>
            <w:rPr>
              <w:rFonts w:cs="Arial"/>
            </w:rPr>
          </w:pPr>
          <w:r>
            <w:rPr>
              <w:rFonts w:cs="Arial" w:hint="eastAsia"/>
            </w:rPr>
            <w:t>其他说明：</w:t>
          </w:r>
        </w:p>
        <w:sdt>
          <w:sdtPr>
            <w:rPr>
              <w:rFonts w:cs="Arial"/>
            </w:rPr>
            <w:alias w:val="本期发生的非同一控制下企业合并的其他说明"/>
            <w:tag w:val="_GBC_6b3f90f4df0b435581b233b2972fa84c"/>
            <w:id w:val="-1026944108"/>
            <w:lock w:val="sdtLocked"/>
            <w:placeholder>
              <w:docPart w:val="GBC22222222222222222222222222222"/>
            </w:placeholder>
          </w:sdtPr>
          <w:sdtEndPr/>
          <w:sdtContent>
            <w:p w:rsidR="00E56C07" w:rsidRDefault="0070445C">
              <w:pPr>
                <w:rPr>
                  <w:rFonts w:cs="Arial"/>
                </w:rPr>
              </w:pPr>
              <w:r>
                <w:rPr>
                  <w:rFonts w:cs="Arial" w:hint="eastAsia"/>
                </w:rPr>
                <w:t>无</w:t>
              </w:r>
            </w:p>
          </w:sdtContent>
        </w:sdt>
        <w:p w:rsidR="00E56C07" w:rsidRDefault="009214F1">
          <w:pPr>
            <w:rPr>
              <w:rFonts w:cs="Arial"/>
            </w:rPr>
          </w:pPr>
        </w:p>
      </w:sdtContent>
    </w:sdt>
    <w:p w:rsidR="00E56C07" w:rsidRDefault="0070445C">
      <w:pPr>
        <w:pStyle w:val="4"/>
        <w:numPr>
          <w:ilvl w:val="0"/>
          <w:numId w:val="115"/>
        </w:numPr>
        <w:ind w:left="426" w:hanging="426"/>
      </w:pPr>
      <w:r>
        <w:rPr>
          <w:rStyle w:val="4Char1"/>
          <w:rFonts w:ascii="宋体" w:hAnsi="宋体" w:hint="eastAsia"/>
          <w:b/>
          <w:szCs w:val="21"/>
        </w:rPr>
        <w:t>合并成本及商誉</w:t>
      </w:r>
    </w:p>
    <w:sdt>
      <w:sdtPr>
        <w:rPr>
          <w:rFonts w:ascii="Cambria" w:eastAsiaTheme="minorEastAsia" w:hAnsi="Cambria" w:cs="Arial" w:hint="eastAsia"/>
          <w:b/>
          <w:bCs/>
          <w:kern w:val="0"/>
          <w:sz w:val="22"/>
          <w:szCs w:val="28"/>
        </w:rPr>
        <w:alias w:val="模块:合并成本及商誉"/>
        <w:tag w:val="_SEC_87b59ec06d09487eac65b149f5d5042b"/>
        <w:id w:val="1421520991"/>
        <w:lock w:val="sdtLocked"/>
        <w:placeholder>
          <w:docPart w:val="GBC22222222222222222222222222222"/>
        </w:placeholder>
      </w:sdtPr>
      <w:sdtEndPr>
        <w:rPr>
          <w:rFonts w:asciiTheme="minorEastAsia" w:hAnsiTheme="minorEastAsia"/>
          <w:b w:val="0"/>
          <w:bCs w:val="0"/>
          <w:kern w:val="2"/>
          <w:sz w:val="21"/>
          <w:szCs w:val="21"/>
        </w:rPr>
      </w:sdtEndPr>
      <w:sdtContent>
        <w:sdt>
          <w:sdtPr>
            <w:alias w:val="是否适用：合并成本及商誉[双击切换]"/>
            <w:tag w:val="_GBC_a60bf29a08f34ad38e2b707d1dc7dd55"/>
            <w:id w:val="1862011654"/>
            <w:lock w:val="sdtLocked"/>
            <w:placeholder>
              <w:docPart w:val="GBC22222222222222222222222222222"/>
            </w:placeholder>
          </w:sdtPr>
          <w:sdtEndPr/>
          <w:sdtContent>
            <w:p w:rsidR="003965FC" w:rsidRDefault="008B7376">
              <w:pPr>
                <w:pStyle w:val="Style160"/>
              </w:pPr>
              <w:r>
                <w:fldChar w:fldCharType="begin"/>
              </w:r>
              <w:r w:rsidR="00EC5652">
                <w:rPr>
                  <w:rFonts w:hint="eastAsia"/>
                </w:rPr>
                <w:instrText xml:space="preserve">MACROBUTTON  SnrToggleCheckbox </w:instrText>
              </w:r>
              <w:r w:rsidR="00EC5652">
                <w:rPr>
                  <w:rFonts w:hint="eastAsia"/>
                </w:rPr>
                <w:instrText>√适用</w:instrText>
              </w:r>
              <w:r>
                <w:fldChar w:fldCharType="end"/>
              </w:r>
              <w:r>
                <w:fldChar w:fldCharType="begin"/>
              </w:r>
              <w:r w:rsidR="00EC5652">
                <w:rPr>
                  <w:rFonts w:hint="eastAsia"/>
                </w:rPr>
                <w:instrText xml:space="preserve"> MACROBUTTON  SnrToggleCheckbox </w:instrText>
              </w:r>
              <w:r w:rsidR="00EC5652">
                <w:rPr>
                  <w:rFonts w:hint="eastAsia"/>
                </w:rPr>
                <w:instrText>□不适用</w:instrText>
              </w:r>
              <w:r>
                <w:fldChar w:fldCharType="end"/>
              </w:r>
            </w:p>
          </w:sdtContent>
        </w:sdt>
        <w:p w:rsidR="003965FC" w:rsidRDefault="003965FC">
          <w:pPr>
            <w:jc w:val="right"/>
          </w:pPr>
          <w:r>
            <w:rPr>
              <w:rFonts w:hint="eastAsia"/>
            </w:rPr>
            <w:t>单位：</w:t>
          </w:r>
          <w:sdt>
            <w:sdtPr>
              <w:rPr>
                <w:rFonts w:hint="eastAsia"/>
              </w:rPr>
              <w:alias w:val="单位：财务附注：合并成本及商誉"/>
              <w:tag w:val="_GBC_55f78e089abe4703bf6af0398e8e5fc3"/>
              <w:id w:val="8770496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万元</w:t>
              </w:r>
            </w:sdtContent>
          </w:sdt>
          <w:r>
            <w:rPr>
              <w:rFonts w:hint="eastAsia"/>
            </w:rPr>
            <w:t xml:space="preserve">  </w:t>
          </w:r>
          <w:r>
            <w:rPr>
              <w:rFonts w:hint="eastAsia"/>
            </w:rPr>
            <w:t>币种：</w:t>
          </w:r>
          <w:sdt>
            <w:sdtPr>
              <w:rPr>
                <w:rFonts w:hint="eastAsia"/>
              </w:rPr>
              <w:alias w:val="币种：财务附注：合并成本及商誉"/>
              <w:tag w:val="_GBC_d846b24ae9324e33823f301c0e2106ce"/>
              <w:id w:val="7665131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4"/>
            <w:gridCol w:w="4445"/>
          </w:tblGrid>
          <w:tr w:rsidR="003965FC" w:rsidRPr="00EC5652">
            <w:trPr>
              <w:jc w:val="center"/>
            </w:trPr>
            <w:sdt>
              <w:sdtPr>
                <w:rPr>
                  <w:rFonts w:asciiTheme="minorEastAsia" w:eastAsiaTheme="minorEastAsia" w:hAnsiTheme="minorEastAsia"/>
                </w:rPr>
                <w:tag w:val="_PLD_3aa63ccb0e1b4e55ac7882126c0cf058"/>
                <w:id w:val="-1543039635"/>
                <w:lock w:val="sdtLocked"/>
              </w:sdtPr>
              <w:sdtEndPr/>
              <w:sdtContent>
                <w:tc>
                  <w:tcPr>
                    <w:tcW w:w="2544" w:type="pct"/>
                    <w:shd w:val="clear" w:color="auto" w:fill="auto"/>
                  </w:tcPr>
                  <w:p w:rsidR="003965FC" w:rsidRPr="00EC5652" w:rsidRDefault="003965FC" w:rsidP="00EC5652">
                    <w:pPr>
                      <w:jc w:val="center"/>
                      <w:rPr>
                        <w:rFonts w:asciiTheme="minorEastAsia" w:eastAsiaTheme="minorEastAsia" w:hAnsiTheme="minorEastAsia" w:cs="Arial"/>
                      </w:rPr>
                    </w:pPr>
                    <w:r w:rsidRPr="00EC5652">
                      <w:rPr>
                        <w:rFonts w:asciiTheme="minorEastAsia" w:eastAsiaTheme="minorEastAsia" w:hAnsiTheme="minorEastAsia" w:cs="Arial" w:hint="eastAsia"/>
                        <w:lang w:val="en-GB"/>
                      </w:rPr>
                      <w:t>合并成本</w:t>
                    </w:r>
                  </w:p>
                </w:tc>
              </w:sdtContent>
            </w:sdt>
            <w:sdt>
              <w:sdtPr>
                <w:rPr>
                  <w:rFonts w:asciiTheme="minorEastAsia" w:eastAsiaTheme="minorEastAsia" w:hAnsiTheme="minorEastAsia"/>
                </w:rPr>
                <w:alias w:val="非同一控制下企业合并成本及商誉明细-公司名称"/>
                <w:tag w:val="_GBC_9bef51a4e9fc4de3a3b167b11e31a267"/>
                <w:id w:val="896941649"/>
                <w:lock w:val="sdtLocked"/>
              </w:sdtPr>
              <w:sdtEndPr/>
              <w:sdtContent>
                <w:tc>
                  <w:tcPr>
                    <w:tcW w:w="2456" w:type="pct"/>
                  </w:tcPr>
                  <w:p w:rsidR="003965FC" w:rsidRPr="00EC5652" w:rsidRDefault="003965FC" w:rsidP="00EC5652">
                    <w:pPr>
                      <w:pStyle w:val="Style160"/>
                      <w:jc w:val="center"/>
                      <w:rPr>
                        <w:rFonts w:asciiTheme="minorEastAsia" w:eastAsiaTheme="minorEastAsia" w:hAnsiTheme="minorEastAsia"/>
                      </w:rPr>
                    </w:pPr>
                    <w:r w:rsidRPr="00EC5652">
                      <w:rPr>
                        <w:rFonts w:asciiTheme="minorEastAsia" w:eastAsiaTheme="minorEastAsia" w:hAnsiTheme="minorEastAsia" w:hint="eastAsia"/>
                      </w:rPr>
                      <w:t>重庆润田房地产开发有限公司</w:t>
                    </w:r>
                  </w:p>
                </w:tc>
              </w:sdtContent>
            </w:sdt>
          </w:tr>
          <w:tr w:rsidR="003965FC" w:rsidRPr="00EC5652">
            <w:trPr>
              <w:jc w:val="center"/>
            </w:trPr>
            <w:sdt>
              <w:sdtPr>
                <w:rPr>
                  <w:rFonts w:asciiTheme="minorEastAsia" w:eastAsiaTheme="minorEastAsia" w:hAnsiTheme="minorEastAsia"/>
                </w:rPr>
                <w:tag w:val="_PLD_be9eb1fd26504b42b290462b86fcd00a"/>
                <w:id w:val="81200493"/>
                <w:lock w:val="sdtLocked"/>
              </w:sdtPr>
              <w:sdtEndPr/>
              <w:sdtContent>
                <w:tc>
                  <w:tcPr>
                    <w:tcW w:w="2544" w:type="pct"/>
                    <w:shd w:val="clear" w:color="auto" w:fill="auto"/>
                    <w:vAlign w:val="center"/>
                  </w:tcPr>
                  <w:p w:rsidR="003965FC" w:rsidRPr="00EC5652" w:rsidRDefault="003965FC">
                    <w:pPr>
                      <w:rPr>
                        <w:rFonts w:asciiTheme="minorEastAsia" w:eastAsiaTheme="minorEastAsia" w:hAnsiTheme="minorEastAsia" w:cs="Arial"/>
                        <w:color w:val="000000"/>
                      </w:rPr>
                    </w:pPr>
                    <w:r w:rsidRPr="00EC5652">
                      <w:rPr>
                        <w:rFonts w:asciiTheme="minorEastAsia" w:eastAsiaTheme="minorEastAsia" w:hAnsiTheme="minorEastAsia" w:cs="Arial"/>
                        <w:color w:val="000000"/>
                      </w:rPr>
                      <w:t>--</w:t>
                    </w:r>
                    <w:r w:rsidRPr="00EC5652">
                      <w:rPr>
                        <w:rFonts w:asciiTheme="minorEastAsia" w:eastAsiaTheme="minorEastAsia" w:hAnsiTheme="minorEastAsia" w:cs="Arial" w:hint="eastAsia"/>
                        <w:color w:val="000000"/>
                        <w:lang w:val="en-GB"/>
                      </w:rPr>
                      <w:t>现金</w:t>
                    </w:r>
                  </w:p>
                </w:tc>
              </w:sdtContent>
            </w:sdt>
            <w:tc>
              <w:tcPr>
                <w:tcW w:w="2456" w:type="pct"/>
              </w:tcPr>
              <w:p w:rsidR="003965FC" w:rsidRPr="00EC5652" w:rsidRDefault="003965FC" w:rsidP="00EC5652">
                <w:pPr>
                  <w:pStyle w:val="Style160"/>
                  <w:jc w:val="center"/>
                  <w:rPr>
                    <w:rFonts w:asciiTheme="minorEastAsia" w:eastAsiaTheme="minorEastAsia" w:hAnsiTheme="minorEastAsia"/>
                  </w:rPr>
                </w:pPr>
                <w:r w:rsidRPr="00EC5652">
                  <w:rPr>
                    <w:rFonts w:asciiTheme="minorEastAsia" w:eastAsiaTheme="minorEastAsia" w:hAnsiTheme="minorEastAsia" w:hint="eastAsia"/>
                  </w:rPr>
                  <w:t>137,000.00</w:t>
                </w:r>
              </w:p>
            </w:tc>
          </w:tr>
          <w:tr w:rsidR="003965FC" w:rsidRPr="00EC5652">
            <w:trPr>
              <w:jc w:val="center"/>
            </w:trPr>
            <w:sdt>
              <w:sdtPr>
                <w:rPr>
                  <w:rFonts w:asciiTheme="minorEastAsia" w:eastAsiaTheme="minorEastAsia" w:hAnsiTheme="minorEastAsia"/>
                </w:rPr>
                <w:tag w:val="_PLD_3576e5c04f674bff8a024da94838d63f"/>
                <w:id w:val="1995437828"/>
                <w:lock w:val="sdtLocked"/>
              </w:sdtPr>
              <w:sdtEndPr/>
              <w:sdtContent>
                <w:tc>
                  <w:tcPr>
                    <w:tcW w:w="2544" w:type="pct"/>
                    <w:shd w:val="clear" w:color="auto" w:fill="auto"/>
                    <w:vAlign w:val="center"/>
                  </w:tcPr>
                  <w:p w:rsidR="003965FC" w:rsidRPr="00EC5652" w:rsidRDefault="003965FC">
                    <w:pPr>
                      <w:rPr>
                        <w:rFonts w:asciiTheme="minorEastAsia" w:eastAsiaTheme="minorEastAsia" w:hAnsiTheme="minorEastAsia" w:cs="Arial"/>
                        <w:color w:val="000000"/>
                      </w:rPr>
                    </w:pPr>
                    <w:r w:rsidRPr="00EC5652">
                      <w:rPr>
                        <w:rFonts w:asciiTheme="minorEastAsia" w:eastAsiaTheme="minorEastAsia" w:hAnsiTheme="minorEastAsia" w:cs="Arial"/>
                        <w:color w:val="000000"/>
                      </w:rPr>
                      <w:t>--</w:t>
                    </w:r>
                    <w:r w:rsidRPr="00EC5652">
                      <w:rPr>
                        <w:rFonts w:asciiTheme="minorEastAsia" w:eastAsiaTheme="minorEastAsia" w:hAnsiTheme="minorEastAsia" w:cs="Arial" w:hint="eastAsia"/>
                        <w:color w:val="000000"/>
                        <w:lang w:val="en-GB"/>
                      </w:rPr>
                      <w:t>非现金资产的公允价值</w:t>
                    </w:r>
                  </w:p>
                </w:tc>
              </w:sdtContent>
            </w:sdt>
            <w:tc>
              <w:tcPr>
                <w:tcW w:w="2456" w:type="pct"/>
              </w:tcPr>
              <w:p w:rsidR="003965FC" w:rsidRPr="00EC5652" w:rsidRDefault="003965FC" w:rsidP="00EC5652">
                <w:pPr>
                  <w:jc w:val="center"/>
                  <w:rPr>
                    <w:rFonts w:asciiTheme="minorEastAsia" w:eastAsiaTheme="minorEastAsia" w:hAnsiTheme="minorEastAsia"/>
                  </w:rPr>
                </w:pPr>
              </w:p>
            </w:tc>
          </w:tr>
          <w:tr w:rsidR="003965FC" w:rsidRPr="00EC5652">
            <w:trPr>
              <w:jc w:val="center"/>
            </w:trPr>
            <w:sdt>
              <w:sdtPr>
                <w:rPr>
                  <w:rFonts w:asciiTheme="minorEastAsia" w:eastAsiaTheme="minorEastAsia" w:hAnsiTheme="minorEastAsia"/>
                </w:rPr>
                <w:tag w:val="_PLD_8035fe8a21074d51b26f44c5f031cfc6"/>
                <w:id w:val="-1290201258"/>
                <w:lock w:val="sdtLocked"/>
              </w:sdtPr>
              <w:sdtEndPr/>
              <w:sdtContent>
                <w:tc>
                  <w:tcPr>
                    <w:tcW w:w="2544" w:type="pct"/>
                    <w:shd w:val="clear" w:color="auto" w:fill="auto"/>
                    <w:vAlign w:val="center"/>
                  </w:tcPr>
                  <w:p w:rsidR="003965FC" w:rsidRPr="00EC5652" w:rsidRDefault="003965FC">
                    <w:pPr>
                      <w:rPr>
                        <w:rFonts w:asciiTheme="minorEastAsia" w:eastAsiaTheme="minorEastAsia" w:hAnsiTheme="minorEastAsia" w:cs="Arial"/>
                        <w:color w:val="000000"/>
                      </w:rPr>
                    </w:pPr>
                    <w:r w:rsidRPr="00EC5652">
                      <w:rPr>
                        <w:rFonts w:asciiTheme="minorEastAsia" w:eastAsiaTheme="minorEastAsia" w:hAnsiTheme="minorEastAsia" w:cs="Arial"/>
                        <w:color w:val="000000"/>
                      </w:rPr>
                      <w:t>--</w:t>
                    </w:r>
                    <w:r w:rsidRPr="00EC5652">
                      <w:rPr>
                        <w:rFonts w:asciiTheme="minorEastAsia" w:eastAsiaTheme="minorEastAsia" w:hAnsiTheme="minorEastAsia" w:cs="Arial" w:hint="eastAsia"/>
                        <w:color w:val="000000"/>
                        <w:lang w:val="en-GB"/>
                      </w:rPr>
                      <w:t>发行或承担的债务的公允价值</w:t>
                    </w:r>
                  </w:p>
                </w:tc>
              </w:sdtContent>
            </w:sdt>
            <w:tc>
              <w:tcPr>
                <w:tcW w:w="2456" w:type="pct"/>
              </w:tcPr>
              <w:p w:rsidR="003965FC" w:rsidRPr="00EC5652" w:rsidRDefault="003965FC" w:rsidP="00EC5652">
                <w:pPr>
                  <w:jc w:val="center"/>
                  <w:rPr>
                    <w:rFonts w:asciiTheme="minorEastAsia" w:eastAsiaTheme="minorEastAsia" w:hAnsiTheme="minorEastAsia"/>
                  </w:rPr>
                </w:pPr>
              </w:p>
            </w:tc>
          </w:tr>
          <w:tr w:rsidR="003965FC" w:rsidRPr="00EC5652">
            <w:trPr>
              <w:jc w:val="center"/>
            </w:trPr>
            <w:sdt>
              <w:sdtPr>
                <w:rPr>
                  <w:rFonts w:asciiTheme="minorEastAsia" w:eastAsiaTheme="minorEastAsia" w:hAnsiTheme="minorEastAsia"/>
                </w:rPr>
                <w:tag w:val="_PLD_0390558b36c947ad87673776d6fffe7e"/>
                <w:id w:val="-2086061781"/>
                <w:lock w:val="sdtLocked"/>
              </w:sdtPr>
              <w:sdtEndPr/>
              <w:sdtContent>
                <w:tc>
                  <w:tcPr>
                    <w:tcW w:w="2544" w:type="pct"/>
                    <w:shd w:val="clear" w:color="auto" w:fill="auto"/>
                    <w:vAlign w:val="center"/>
                  </w:tcPr>
                  <w:p w:rsidR="003965FC" w:rsidRPr="00EC5652" w:rsidRDefault="003965FC">
                    <w:pPr>
                      <w:rPr>
                        <w:rFonts w:asciiTheme="minorEastAsia" w:eastAsiaTheme="minorEastAsia" w:hAnsiTheme="minorEastAsia" w:cs="Arial"/>
                        <w:color w:val="000000"/>
                      </w:rPr>
                    </w:pPr>
                    <w:r w:rsidRPr="00EC5652">
                      <w:rPr>
                        <w:rFonts w:asciiTheme="minorEastAsia" w:eastAsiaTheme="minorEastAsia" w:hAnsiTheme="minorEastAsia" w:cs="Arial"/>
                        <w:color w:val="000000"/>
                      </w:rPr>
                      <w:t>--</w:t>
                    </w:r>
                    <w:r w:rsidRPr="00EC5652">
                      <w:rPr>
                        <w:rFonts w:asciiTheme="minorEastAsia" w:eastAsiaTheme="minorEastAsia" w:hAnsiTheme="minorEastAsia" w:cs="Arial" w:hint="eastAsia"/>
                        <w:color w:val="000000"/>
                        <w:lang w:val="en-GB"/>
                      </w:rPr>
                      <w:t>发行的权益</w:t>
                    </w:r>
                    <w:proofErr w:type="gramStart"/>
                    <w:r w:rsidRPr="00EC5652">
                      <w:rPr>
                        <w:rFonts w:asciiTheme="minorEastAsia" w:eastAsiaTheme="minorEastAsia" w:hAnsiTheme="minorEastAsia" w:cs="Arial" w:hint="eastAsia"/>
                        <w:color w:val="000000"/>
                        <w:lang w:val="en-GB"/>
                      </w:rPr>
                      <w:t>性证券</w:t>
                    </w:r>
                    <w:proofErr w:type="gramEnd"/>
                    <w:r w:rsidRPr="00EC5652">
                      <w:rPr>
                        <w:rFonts w:asciiTheme="minorEastAsia" w:eastAsiaTheme="minorEastAsia" w:hAnsiTheme="minorEastAsia" w:cs="Arial" w:hint="eastAsia"/>
                        <w:color w:val="000000"/>
                        <w:lang w:val="en-GB"/>
                      </w:rPr>
                      <w:t>的公允价值</w:t>
                    </w:r>
                  </w:p>
                </w:tc>
              </w:sdtContent>
            </w:sdt>
            <w:tc>
              <w:tcPr>
                <w:tcW w:w="2456" w:type="pct"/>
              </w:tcPr>
              <w:p w:rsidR="003965FC" w:rsidRPr="00EC5652" w:rsidRDefault="003965FC" w:rsidP="00EC5652">
                <w:pPr>
                  <w:jc w:val="center"/>
                  <w:rPr>
                    <w:rFonts w:asciiTheme="minorEastAsia" w:eastAsiaTheme="minorEastAsia" w:hAnsiTheme="minorEastAsia"/>
                  </w:rPr>
                </w:pPr>
              </w:p>
            </w:tc>
          </w:tr>
          <w:tr w:rsidR="003965FC" w:rsidRPr="00EC5652">
            <w:trPr>
              <w:jc w:val="center"/>
            </w:trPr>
            <w:sdt>
              <w:sdtPr>
                <w:rPr>
                  <w:rFonts w:asciiTheme="minorEastAsia" w:eastAsiaTheme="minorEastAsia" w:hAnsiTheme="minorEastAsia"/>
                </w:rPr>
                <w:tag w:val="_PLD_0d62dea3d51943a3a99f9bdfcdb97801"/>
                <w:id w:val="1708902679"/>
                <w:lock w:val="sdtLocked"/>
              </w:sdtPr>
              <w:sdtEndPr/>
              <w:sdtContent>
                <w:tc>
                  <w:tcPr>
                    <w:tcW w:w="2544" w:type="pct"/>
                    <w:shd w:val="clear" w:color="auto" w:fill="auto"/>
                    <w:vAlign w:val="center"/>
                  </w:tcPr>
                  <w:p w:rsidR="003965FC" w:rsidRPr="00EC5652" w:rsidRDefault="003965FC">
                    <w:pPr>
                      <w:rPr>
                        <w:rFonts w:asciiTheme="minorEastAsia" w:eastAsiaTheme="minorEastAsia" w:hAnsiTheme="minorEastAsia" w:cs="Arial"/>
                        <w:color w:val="000000"/>
                      </w:rPr>
                    </w:pPr>
                    <w:r w:rsidRPr="00EC5652">
                      <w:rPr>
                        <w:rFonts w:asciiTheme="minorEastAsia" w:eastAsiaTheme="minorEastAsia" w:hAnsiTheme="minorEastAsia" w:cs="Arial"/>
                        <w:color w:val="000000"/>
                      </w:rPr>
                      <w:t>--</w:t>
                    </w:r>
                    <w:r w:rsidRPr="00EC5652">
                      <w:rPr>
                        <w:rFonts w:asciiTheme="minorEastAsia" w:eastAsiaTheme="minorEastAsia" w:hAnsiTheme="minorEastAsia" w:cs="Arial" w:hint="eastAsia"/>
                        <w:color w:val="000000"/>
                        <w:lang w:val="en-GB"/>
                      </w:rPr>
                      <w:t>或有对价的公允价值</w:t>
                    </w:r>
                  </w:p>
                </w:tc>
              </w:sdtContent>
            </w:sdt>
            <w:tc>
              <w:tcPr>
                <w:tcW w:w="2456" w:type="pct"/>
              </w:tcPr>
              <w:p w:rsidR="003965FC" w:rsidRPr="00EC5652" w:rsidRDefault="003965FC" w:rsidP="00EC5652">
                <w:pPr>
                  <w:jc w:val="center"/>
                  <w:rPr>
                    <w:rFonts w:asciiTheme="minorEastAsia" w:eastAsiaTheme="minorEastAsia" w:hAnsiTheme="minorEastAsia"/>
                  </w:rPr>
                </w:pPr>
              </w:p>
            </w:tc>
          </w:tr>
          <w:tr w:rsidR="003965FC" w:rsidRPr="00EC5652">
            <w:trPr>
              <w:jc w:val="center"/>
            </w:trPr>
            <w:sdt>
              <w:sdtPr>
                <w:rPr>
                  <w:rFonts w:asciiTheme="minorEastAsia" w:eastAsiaTheme="minorEastAsia" w:hAnsiTheme="minorEastAsia"/>
                </w:rPr>
                <w:tag w:val="_PLD_0b1094bc4e544bfe87e1aa091f4581f4"/>
                <w:id w:val="-510056602"/>
                <w:lock w:val="sdtLocked"/>
              </w:sdtPr>
              <w:sdtEndPr/>
              <w:sdtContent>
                <w:tc>
                  <w:tcPr>
                    <w:tcW w:w="2544" w:type="pct"/>
                    <w:shd w:val="clear" w:color="auto" w:fill="auto"/>
                    <w:vAlign w:val="center"/>
                  </w:tcPr>
                  <w:p w:rsidR="003965FC" w:rsidRPr="00EC5652" w:rsidRDefault="003965FC">
                    <w:pPr>
                      <w:rPr>
                        <w:rFonts w:asciiTheme="minorEastAsia" w:eastAsiaTheme="minorEastAsia" w:hAnsiTheme="minorEastAsia" w:cs="Arial"/>
                        <w:color w:val="000000"/>
                      </w:rPr>
                    </w:pPr>
                    <w:r w:rsidRPr="00EC5652">
                      <w:rPr>
                        <w:rFonts w:asciiTheme="minorEastAsia" w:eastAsiaTheme="minorEastAsia" w:hAnsiTheme="minorEastAsia" w:cs="Arial"/>
                        <w:color w:val="000000"/>
                      </w:rPr>
                      <w:t>--</w:t>
                    </w:r>
                    <w:r w:rsidRPr="00EC5652">
                      <w:rPr>
                        <w:rFonts w:asciiTheme="minorEastAsia" w:eastAsiaTheme="minorEastAsia" w:hAnsiTheme="minorEastAsia" w:cs="Arial" w:hint="eastAsia"/>
                        <w:color w:val="000000"/>
                        <w:lang w:val="en-GB"/>
                      </w:rPr>
                      <w:t>购买日之前持有的股权于购买日的公允价值</w:t>
                    </w:r>
                  </w:p>
                </w:tc>
              </w:sdtContent>
            </w:sdt>
            <w:tc>
              <w:tcPr>
                <w:tcW w:w="2456" w:type="pct"/>
              </w:tcPr>
              <w:p w:rsidR="003965FC" w:rsidRPr="00EC5652" w:rsidRDefault="003965FC" w:rsidP="00EC5652">
                <w:pPr>
                  <w:jc w:val="center"/>
                  <w:rPr>
                    <w:rFonts w:asciiTheme="minorEastAsia" w:eastAsiaTheme="minorEastAsia" w:hAnsiTheme="minorEastAsia"/>
                  </w:rPr>
                </w:pPr>
              </w:p>
            </w:tc>
          </w:tr>
          <w:tr w:rsidR="003965FC" w:rsidRPr="00EC5652">
            <w:trPr>
              <w:jc w:val="center"/>
            </w:trPr>
            <w:sdt>
              <w:sdtPr>
                <w:rPr>
                  <w:rFonts w:asciiTheme="minorEastAsia" w:eastAsiaTheme="minorEastAsia" w:hAnsiTheme="minorEastAsia"/>
                </w:rPr>
                <w:tag w:val="_PLD_12d9c7b9f98c484e8a9944e1991128c5"/>
                <w:id w:val="-1305923075"/>
                <w:lock w:val="sdtLocked"/>
              </w:sdtPr>
              <w:sdtEndPr/>
              <w:sdtContent>
                <w:tc>
                  <w:tcPr>
                    <w:tcW w:w="2544" w:type="pct"/>
                    <w:shd w:val="clear" w:color="auto" w:fill="auto"/>
                    <w:vAlign w:val="center"/>
                  </w:tcPr>
                  <w:p w:rsidR="003965FC" w:rsidRPr="00EC5652" w:rsidRDefault="003965FC">
                    <w:pPr>
                      <w:rPr>
                        <w:rFonts w:asciiTheme="minorEastAsia" w:eastAsiaTheme="minorEastAsia" w:hAnsiTheme="minorEastAsia" w:cs="Arial"/>
                        <w:color w:val="000000"/>
                        <w:lang w:val="en-GB"/>
                      </w:rPr>
                    </w:pPr>
                    <w:r w:rsidRPr="00EC5652">
                      <w:rPr>
                        <w:rFonts w:asciiTheme="minorEastAsia" w:eastAsiaTheme="minorEastAsia" w:hAnsiTheme="minorEastAsia" w:cs="Arial" w:hint="eastAsia"/>
                        <w:color w:val="000000"/>
                        <w:lang w:val="en-GB"/>
                      </w:rPr>
                      <w:t>--其他</w:t>
                    </w:r>
                  </w:p>
                </w:tc>
              </w:sdtContent>
            </w:sdt>
            <w:tc>
              <w:tcPr>
                <w:tcW w:w="2456" w:type="pct"/>
              </w:tcPr>
              <w:p w:rsidR="003965FC" w:rsidRPr="00EC5652" w:rsidRDefault="003965FC" w:rsidP="00EC5652">
                <w:pPr>
                  <w:jc w:val="center"/>
                  <w:rPr>
                    <w:rFonts w:asciiTheme="minorEastAsia" w:eastAsiaTheme="minorEastAsia" w:hAnsiTheme="minorEastAsia"/>
                  </w:rPr>
                </w:pPr>
              </w:p>
            </w:tc>
          </w:tr>
          <w:tr w:rsidR="003965FC" w:rsidRPr="00EC5652">
            <w:trPr>
              <w:jc w:val="center"/>
            </w:trPr>
            <w:sdt>
              <w:sdtPr>
                <w:rPr>
                  <w:rFonts w:asciiTheme="minorEastAsia" w:eastAsiaTheme="minorEastAsia" w:hAnsiTheme="minorEastAsia"/>
                </w:rPr>
                <w:tag w:val="_PLD_49e909d434e4406089695338176cb009"/>
                <w:id w:val="91443397"/>
                <w:lock w:val="sdtLocked"/>
              </w:sdtPr>
              <w:sdtEndPr/>
              <w:sdtContent>
                <w:tc>
                  <w:tcPr>
                    <w:tcW w:w="2544" w:type="pct"/>
                    <w:shd w:val="clear" w:color="auto" w:fill="auto"/>
                    <w:vAlign w:val="center"/>
                  </w:tcPr>
                  <w:p w:rsidR="003965FC" w:rsidRPr="00EC5652" w:rsidRDefault="003965FC">
                    <w:pPr>
                      <w:rPr>
                        <w:rFonts w:asciiTheme="minorEastAsia" w:eastAsiaTheme="minorEastAsia" w:hAnsiTheme="minorEastAsia" w:cs="Arial"/>
                        <w:color w:val="000000"/>
                      </w:rPr>
                    </w:pPr>
                    <w:r w:rsidRPr="00EC5652">
                      <w:rPr>
                        <w:rFonts w:asciiTheme="minorEastAsia" w:eastAsiaTheme="minorEastAsia" w:hAnsiTheme="minorEastAsia" w:cs="Arial" w:hint="eastAsia"/>
                        <w:color w:val="000000"/>
                        <w:lang w:val="en-GB"/>
                      </w:rPr>
                      <w:t>合并成本合计</w:t>
                    </w:r>
                  </w:p>
                </w:tc>
              </w:sdtContent>
            </w:sdt>
            <w:tc>
              <w:tcPr>
                <w:tcW w:w="2456" w:type="pct"/>
              </w:tcPr>
              <w:p w:rsidR="003965FC" w:rsidRPr="00EC5652" w:rsidRDefault="003965FC" w:rsidP="00EC5652">
                <w:pPr>
                  <w:pStyle w:val="Style160"/>
                  <w:jc w:val="center"/>
                  <w:rPr>
                    <w:rFonts w:asciiTheme="minorEastAsia" w:eastAsiaTheme="minorEastAsia" w:hAnsiTheme="minorEastAsia"/>
                  </w:rPr>
                </w:pPr>
                <w:r w:rsidRPr="00EC5652">
                  <w:rPr>
                    <w:rFonts w:asciiTheme="minorEastAsia" w:eastAsiaTheme="minorEastAsia" w:hAnsiTheme="minorEastAsia" w:hint="eastAsia"/>
                  </w:rPr>
                  <w:t>137,000.00</w:t>
                </w:r>
              </w:p>
            </w:tc>
          </w:tr>
          <w:tr w:rsidR="003965FC" w:rsidRPr="00EC5652">
            <w:trPr>
              <w:jc w:val="center"/>
            </w:trPr>
            <w:sdt>
              <w:sdtPr>
                <w:rPr>
                  <w:rFonts w:asciiTheme="minorEastAsia" w:eastAsiaTheme="minorEastAsia" w:hAnsiTheme="minorEastAsia"/>
                </w:rPr>
                <w:tag w:val="_PLD_8968d825ba564af1be9f149a44edea90"/>
                <w:id w:val="-58100349"/>
                <w:lock w:val="sdtLocked"/>
              </w:sdtPr>
              <w:sdtEndPr/>
              <w:sdtContent>
                <w:tc>
                  <w:tcPr>
                    <w:tcW w:w="2544" w:type="pct"/>
                    <w:shd w:val="clear" w:color="auto" w:fill="auto"/>
                    <w:vAlign w:val="center"/>
                  </w:tcPr>
                  <w:p w:rsidR="003965FC" w:rsidRPr="00EC5652" w:rsidRDefault="003965FC">
                    <w:pPr>
                      <w:rPr>
                        <w:rFonts w:asciiTheme="minorEastAsia" w:eastAsiaTheme="minorEastAsia" w:hAnsiTheme="minorEastAsia" w:cs="Arial"/>
                        <w:color w:val="000000"/>
                      </w:rPr>
                    </w:pPr>
                    <w:r w:rsidRPr="00EC5652">
                      <w:rPr>
                        <w:rFonts w:asciiTheme="minorEastAsia" w:eastAsiaTheme="minorEastAsia" w:hAnsiTheme="minorEastAsia" w:cs="Arial" w:hint="eastAsia"/>
                        <w:color w:val="000000"/>
                        <w:lang w:val="en-GB"/>
                      </w:rPr>
                      <w:t>减：取得的可辨认净资产公允价值份额</w:t>
                    </w:r>
                  </w:p>
                </w:tc>
              </w:sdtContent>
            </w:sdt>
            <w:tc>
              <w:tcPr>
                <w:tcW w:w="2456" w:type="pct"/>
              </w:tcPr>
              <w:p w:rsidR="003965FC" w:rsidRPr="00EC5652" w:rsidRDefault="003965FC" w:rsidP="00EC5652">
                <w:pPr>
                  <w:pStyle w:val="Style160"/>
                  <w:jc w:val="center"/>
                  <w:rPr>
                    <w:rFonts w:asciiTheme="minorEastAsia" w:eastAsiaTheme="minorEastAsia" w:hAnsiTheme="minorEastAsia"/>
                  </w:rPr>
                </w:pPr>
                <w:r w:rsidRPr="00EC5652">
                  <w:rPr>
                    <w:rFonts w:asciiTheme="minorEastAsia" w:eastAsiaTheme="minorEastAsia" w:hAnsiTheme="minorEastAsia" w:hint="eastAsia"/>
                    <w:color w:val="000000"/>
                  </w:rPr>
                  <w:t>105,072.62</w:t>
                </w:r>
              </w:p>
            </w:tc>
          </w:tr>
          <w:tr w:rsidR="003965FC" w:rsidRPr="00EC5652">
            <w:trPr>
              <w:jc w:val="center"/>
            </w:trPr>
            <w:tc>
              <w:tcPr>
                <w:tcW w:w="2544" w:type="pct"/>
                <w:shd w:val="clear" w:color="auto" w:fill="auto"/>
                <w:vAlign w:val="center"/>
              </w:tcPr>
              <w:p w:rsidR="003965FC" w:rsidRPr="00EC5652" w:rsidRDefault="003965FC">
                <w:pPr>
                  <w:rPr>
                    <w:rFonts w:asciiTheme="minorEastAsia" w:eastAsiaTheme="minorEastAsia" w:hAnsiTheme="minorEastAsia"/>
                  </w:rPr>
                </w:pPr>
                <w:r w:rsidRPr="00EC5652">
                  <w:rPr>
                    <w:rFonts w:asciiTheme="minorEastAsia" w:eastAsiaTheme="minorEastAsia" w:hAnsiTheme="minorEastAsia" w:hint="eastAsia"/>
                  </w:rPr>
                  <w:t>商誉</w:t>
                </w:r>
              </w:p>
            </w:tc>
            <w:tc>
              <w:tcPr>
                <w:tcW w:w="2456" w:type="pct"/>
              </w:tcPr>
              <w:p w:rsidR="003965FC" w:rsidRPr="00EC5652" w:rsidRDefault="003965FC" w:rsidP="00EC5652">
                <w:pPr>
                  <w:pStyle w:val="Style160"/>
                  <w:jc w:val="center"/>
                  <w:rPr>
                    <w:rFonts w:asciiTheme="minorEastAsia" w:eastAsiaTheme="minorEastAsia" w:hAnsiTheme="minorEastAsia"/>
                    <w:color w:val="000000"/>
                  </w:rPr>
                </w:pPr>
                <w:r w:rsidRPr="00EC5652">
                  <w:rPr>
                    <w:rFonts w:asciiTheme="minorEastAsia" w:eastAsiaTheme="minorEastAsia" w:hAnsiTheme="minorEastAsia" w:hint="eastAsia"/>
                    <w:color w:val="000000"/>
                  </w:rPr>
                  <w:t>31,927.38</w:t>
                </w:r>
              </w:p>
            </w:tc>
          </w:tr>
        </w:tbl>
        <w:p w:rsidR="00C32724" w:rsidRPr="00EC5652" w:rsidRDefault="00C32724" w:rsidP="00EC5652">
          <w:pPr>
            <w:pStyle w:val="afb"/>
            <w:widowControl w:val="0"/>
            <w:spacing w:line="360" w:lineRule="auto"/>
            <w:ind w:hanging="756"/>
            <w:outlineLvl w:val="2"/>
            <w:rPr>
              <w:rFonts w:asciiTheme="minorEastAsia" w:eastAsiaTheme="minorEastAsia" w:hAnsiTheme="minorEastAsia"/>
            </w:rPr>
          </w:pPr>
          <w:r w:rsidRPr="00EC5652">
            <w:rPr>
              <w:rFonts w:asciiTheme="minorEastAsia" w:eastAsiaTheme="minorEastAsia" w:hAnsiTheme="minorEastAsia" w:hint="eastAsia"/>
              <w:b w:val="0"/>
            </w:rPr>
            <w:t>注：合并成本公允价值为公司应收重庆力帆财务有限公司款项137,000.00万元。</w:t>
          </w:r>
        </w:p>
        <w:p w:rsidR="003965FC" w:rsidRPr="00EC5652" w:rsidRDefault="003965FC" w:rsidP="00EC5652">
          <w:pPr>
            <w:spacing w:line="360" w:lineRule="auto"/>
            <w:rPr>
              <w:rFonts w:asciiTheme="minorEastAsia" w:eastAsiaTheme="minorEastAsia" w:hAnsiTheme="minorEastAsia" w:cs="Arial"/>
            </w:rPr>
          </w:pPr>
          <w:r w:rsidRPr="00EC5652">
            <w:rPr>
              <w:rFonts w:asciiTheme="minorEastAsia" w:eastAsiaTheme="minorEastAsia" w:hAnsiTheme="minorEastAsia" w:cs="Arial" w:hint="eastAsia"/>
            </w:rPr>
            <w:t>合并成本公允价值的确定方法、或有对价及其变动的说明：</w:t>
          </w:r>
        </w:p>
        <w:p w:rsidR="003965FC" w:rsidRPr="00EC5652" w:rsidRDefault="009214F1" w:rsidP="00EC5652">
          <w:pPr>
            <w:spacing w:line="360" w:lineRule="auto"/>
            <w:ind w:firstLineChars="150" w:firstLine="315"/>
            <w:rPr>
              <w:rFonts w:asciiTheme="minorEastAsia" w:eastAsiaTheme="minorEastAsia" w:hAnsiTheme="minorEastAsia" w:cs="Arial"/>
            </w:rPr>
          </w:pPr>
          <w:sdt>
            <w:sdtPr>
              <w:rPr>
                <w:rFonts w:asciiTheme="minorEastAsia" w:eastAsiaTheme="minorEastAsia" w:hAnsiTheme="minorEastAsia" w:cs="Arial"/>
              </w:rPr>
              <w:alias w:val="合并成本公允价值、或有对价及其变动的说明"/>
              <w:tag w:val="_GBC_eb6ad8edfd5f4918b67b753535c43b12"/>
              <w:id w:val="-160467542"/>
              <w:lock w:val="sdtLocked"/>
              <w:placeholder>
                <w:docPart w:val="GBC22222222222222222222222222222"/>
              </w:placeholder>
            </w:sdtPr>
            <w:sdtEndPr/>
            <w:sdtContent>
              <w:r w:rsidR="003965FC" w:rsidRPr="00EC5652">
                <w:rPr>
                  <w:rFonts w:asciiTheme="minorEastAsia" w:eastAsiaTheme="minorEastAsia" w:hAnsiTheme="minorEastAsia" w:cs="Arial" w:hint="eastAsia"/>
                </w:rPr>
                <w:t>本次交易的定价参考了重庆华康资产评估土地房地产估价有限责任公司（以下简称“华康评估”）出具</w:t>
              </w:r>
              <w:proofErr w:type="gramStart"/>
              <w:r w:rsidR="003965FC" w:rsidRPr="00EC5652">
                <w:rPr>
                  <w:rFonts w:asciiTheme="minorEastAsia" w:eastAsiaTheme="minorEastAsia" w:hAnsiTheme="minorEastAsia" w:cs="Arial" w:hint="eastAsia"/>
                </w:rPr>
                <w:t>的重康评报</w:t>
              </w:r>
              <w:proofErr w:type="gramEnd"/>
              <w:r w:rsidR="003965FC" w:rsidRPr="00EC5652">
                <w:rPr>
                  <w:rFonts w:asciiTheme="minorEastAsia" w:eastAsiaTheme="minorEastAsia" w:hAnsiTheme="minorEastAsia" w:cs="Arial" w:hint="eastAsia"/>
                </w:rPr>
                <w:t>字（</w:t>
              </w:r>
              <w:r w:rsidR="003965FC" w:rsidRPr="00EC5652">
                <w:rPr>
                  <w:rFonts w:asciiTheme="minorEastAsia" w:eastAsiaTheme="minorEastAsia" w:hAnsiTheme="minorEastAsia" w:cs="Arial"/>
                </w:rPr>
                <w:t>2020）第101号《力帆实业（集团）股份有限公司拟收购股权所涉及的重庆润田房地产开发有限公司股东全部权益价值的资产评估项目》，采用市场价值法对截止2020年2月29日重庆润田房地产开发有限公司（以下简称“</w:t>
              </w:r>
              <w:r w:rsidR="00427A12" w:rsidRPr="00EC5652">
                <w:rPr>
                  <w:rFonts w:asciiTheme="minorEastAsia" w:eastAsiaTheme="minorEastAsia" w:hAnsiTheme="minorEastAsia" w:cs="Arial"/>
                </w:rPr>
                <w:t>润田房地产</w:t>
              </w:r>
              <w:r w:rsidR="003965FC" w:rsidRPr="00EC5652">
                <w:rPr>
                  <w:rFonts w:asciiTheme="minorEastAsia" w:eastAsiaTheme="minorEastAsia" w:hAnsiTheme="minorEastAsia" w:cs="Arial"/>
                </w:rPr>
                <w:t>”）的股东全部权益的评估值为274,226.22 万元，50%股东权益的评估值为137,113.11万元，后经交易双方最终确认的交易价格为137,000.00万元。</w:t>
              </w:r>
            </w:sdtContent>
          </w:sdt>
        </w:p>
        <w:p w:rsidR="003965FC" w:rsidRPr="00EC5652" w:rsidRDefault="003965FC" w:rsidP="00EC5652">
          <w:pPr>
            <w:spacing w:line="360" w:lineRule="auto"/>
            <w:rPr>
              <w:rFonts w:asciiTheme="minorEastAsia" w:eastAsiaTheme="minorEastAsia" w:hAnsiTheme="minorEastAsia" w:cs="Arial"/>
            </w:rPr>
          </w:pPr>
        </w:p>
        <w:p w:rsidR="003965FC" w:rsidRPr="00EC5652" w:rsidRDefault="003965FC" w:rsidP="00EC5652">
          <w:pPr>
            <w:spacing w:line="360" w:lineRule="auto"/>
            <w:rPr>
              <w:rFonts w:asciiTheme="minorEastAsia" w:eastAsiaTheme="minorEastAsia" w:hAnsiTheme="minorEastAsia" w:cs="Arial"/>
            </w:rPr>
          </w:pPr>
          <w:r w:rsidRPr="00EC5652">
            <w:rPr>
              <w:rFonts w:asciiTheme="minorEastAsia" w:eastAsiaTheme="minorEastAsia" w:hAnsiTheme="minorEastAsia" w:cs="Arial" w:hint="eastAsia"/>
            </w:rPr>
            <w:t>大额商誉形成的主要原因：</w:t>
          </w:r>
        </w:p>
        <w:p w:rsidR="003965FC" w:rsidRPr="00EC5652" w:rsidRDefault="009214F1" w:rsidP="00EC5652">
          <w:pPr>
            <w:spacing w:line="360" w:lineRule="auto"/>
            <w:ind w:firstLineChars="200" w:firstLine="420"/>
            <w:rPr>
              <w:rFonts w:asciiTheme="minorEastAsia" w:eastAsiaTheme="minorEastAsia" w:hAnsiTheme="minorEastAsia" w:cs="Arial"/>
            </w:rPr>
          </w:pPr>
          <w:sdt>
            <w:sdtPr>
              <w:rPr>
                <w:rFonts w:asciiTheme="minorEastAsia" w:eastAsiaTheme="minorEastAsia" w:hAnsiTheme="minorEastAsia" w:cs="Arial"/>
              </w:rPr>
              <w:alias w:val="商誉构成的说明"/>
              <w:tag w:val="_GBC_c1c1cc9969024c79b949abaac6d11095"/>
              <w:id w:val="1616183571"/>
              <w:lock w:val="sdtLocked"/>
              <w:placeholder>
                <w:docPart w:val="GBC22222222222222222222222222222"/>
              </w:placeholder>
            </w:sdtPr>
            <w:sdtEndPr/>
            <w:sdtContent>
              <w:r w:rsidR="003965FC" w:rsidRPr="00EC5652">
                <w:rPr>
                  <w:rFonts w:asciiTheme="minorEastAsia" w:eastAsiaTheme="minorEastAsia" w:hAnsiTheme="minorEastAsia" w:cs="Arial" w:hint="eastAsia"/>
                </w:rPr>
                <w:t>收购</w:t>
              </w:r>
              <w:proofErr w:type="gramStart"/>
              <w:r w:rsidR="003965FC" w:rsidRPr="00EC5652">
                <w:rPr>
                  <w:rFonts w:asciiTheme="minorEastAsia" w:eastAsiaTheme="minorEastAsia" w:hAnsiTheme="minorEastAsia" w:cs="Arial" w:hint="eastAsia"/>
                </w:rPr>
                <w:t>日资产</w:t>
              </w:r>
              <w:proofErr w:type="gramEnd"/>
              <w:r w:rsidR="003965FC" w:rsidRPr="00EC5652">
                <w:rPr>
                  <w:rFonts w:asciiTheme="minorEastAsia" w:eastAsiaTheme="minorEastAsia" w:hAnsiTheme="minorEastAsia" w:cs="Arial" w:hint="eastAsia"/>
                </w:rPr>
                <w:t>公允价值超过账面价值部分形成递延所得税负债，导致收购价款超过收购日被合并方可辨认净资产公允价值。</w:t>
              </w:r>
            </w:sdtContent>
          </w:sdt>
        </w:p>
        <w:p w:rsidR="003965FC" w:rsidRPr="00EC5652" w:rsidRDefault="003965FC" w:rsidP="00EC5652">
          <w:pPr>
            <w:spacing w:line="360" w:lineRule="auto"/>
            <w:rPr>
              <w:rFonts w:asciiTheme="minorEastAsia" w:eastAsiaTheme="minorEastAsia" w:hAnsiTheme="minorEastAsia" w:cs="Arial"/>
            </w:rPr>
          </w:pPr>
        </w:p>
        <w:p w:rsidR="003965FC" w:rsidRPr="00EC5652" w:rsidRDefault="003965FC" w:rsidP="00EC5652">
          <w:pPr>
            <w:spacing w:line="360" w:lineRule="auto"/>
            <w:rPr>
              <w:rFonts w:asciiTheme="minorEastAsia" w:eastAsiaTheme="minorEastAsia" w:hAnsiTheme="minorEastAsia" w:cs="Arial"/>
            </w:rPr>
          </w:pPr>
          <w:r w:rsidRPr="00EC5652">
            <w:rPr>
              <w:rFonts w:asciiTheme="minorEastAsia" w:eastAsiaTheme="minorEastAsia" w:hAnsiTheme="minorEastAsia" w:cs="Arial" w:hint="eastAsia"/>
            </w:rPr>
            <w:t>其他说明：</w:t>
          </w:r>
        </w:p>
        <w:sdt>
          <w:sdtPr>
            <w:rPr>
              <w:rFonts w:asciiTheme="minorEastAsia" w:eastAsiaTheme="minorEastAsia" w:hAnsiTheme="minorEastAsia" w:cs="Arial"/>
            </w:rPr>
            <w:alias w:val="非同一控制下企业合并成本及商誉的其他说明"/>
            <w:tag w:val="_GBC_baef62477ba445dc85866da38c001d52"/>
            <w:id w:val="-2076968334"/>
            <w:lock w:val="sdtLocked"/>
            <w:placeholder>
              <w:docPart w:val="GBC22222222222222222222222222222"/>
            </w:placeholder>
          </w:sdtPr>
          <w:sdtEndPr/>
          <w:sdtContent>
            <w:p w:rsidR="00E56C07" w:rsidRPr="00EC5652" w:rsidRDefault="003965FC" w:rsidP="00EC5652">
              <w:pPr>
                <w:spacing w:line="360" w:lineRule="auto"/>
                <w:rPr>
                  <w:rFonts w:asciiTheme="minorEastAsia" w:eastAsiaTheme="minorEastAsia" w:hAnsiTheme="minorEastAsia" w:cs="Arial"/>
                </w:rPr>
              </w:pPr>
              <w:r w:rsidRPr="00EC5652">
                <w:rPr>
                  <w:rFonts w:asciiTheme="minorEastAsia" w:eastAsiaTheme="minorEastAsia" w:hAnsiTheme="minorEastAsia" w:cs="Arial" w:hint="eastAsia"/>
                </w:rPr>
                <w:t>无</w:t>
              </w:r>
            </w:p>
          </w:sdtContent>
        </w:sdt>
      </w:sdtContent>
    </w:sdt>
    <w:p w:rsidR="00E56C07" w:rsidRDefault="00E56C07">
      <w:pPr>
        <w:rPr>
          <w:rFonts w:cs="Arial"/>
        </w:rPr>
      </w:pPr>
    </w:p>
    <w:p w:rsidR="00E56C07" w:rsidRPr="00EC5652" w:rsidRDefault="0070445C" w:rsidP="00EC5652">
      <w:pPr>
        <w:pStyle w:val="4"/>
        <w:numPr>
          <w:ilvl w:val="0"/>
          <w:numId w:val="115"/>
        </w:numPr>
        <w:spacing w:before="0" w:after="0" w:line="360" w:lineRule="auto"/>
        <w:ind w:left="426" w:hanging="426"/>
      </w:pPr>
      <w:r w:rsidRPr="00EC5652">
        <w:rPr>
          <w:rFonts w:hint="eastAsia"/>
        </w:rPr>
        <w:t>被购买方于</w:t>
      </w:r>
      <w:r w:rsidRPr="00EC5652">
        <w:rPr>
          <w:rStyle w:val="4Char1"/>
          <w:rFonts w:hint="eastAsia"/>
          <w:b/>
          <w:szCs w:val="21"/>
        </w:rPr>
        <w:t>购买</w:t>
      </w:r>
      <w:r w:rsidRPr="00EC5652">
        <w:rPr>
          <w:rFonts w:hint="eastAsia"/>
        </w:rPr>
        <w:t>日可辨认资产、负债</w:t>
      </w:r>
    </w:p>
    <w:sdt>
      <w:sdtPr>
        <w:rPr>
          <w:rFonts w:asciiTheme="minorEastAsia" w:eastAsiaTheme="minorEastAsia" w:hAnsiTheme="minorEastAsia" w:cs="宋体" w:hint="eastAsia"/>
          <w:b/>
          <w:bCs/>
          <w:kern w:val="0"/>
          <w:sz w:val="22"/>
          <w:szCs w:val="22"/>
        </w:rPr>
        <w:alias w:val="模块:被购买方于购买日可辨认资产、负债"/>
        <w:tag w:val="_SEC_39a3f440a8fd4395a73a74d18fd58cb5"/>
        <w:id w:val="-194540221"/>
        <w:lock w:val="sdtLocked"/>
        <w:placeholder>
          <w:docPart w:val="GBC22222222222222222222222222222"/>
        </w:placeholder>
      </w:sdtPr>
      <w:sdtEndPr>
        <w:rPr>
          <w:rFonts w:cs="Arial" w:hint="default"/>
          <w:b w:val="0"/>
          <w:bCs w:val="0"/>
          <w:kern w:val="2"/>
          <w:sz w:val="21"/>
          <w:szCs w:val="21"/>
        </w:rPr>
      </w:sdtEndPr>
      <w:sdtContent>
        <w:sdt>
          <w:sdtPr>
            <w:rPr>
              <w:rFonts w:asciiTheme="minorEastAsia" w:eastAsiaTheme="minorEastAsia" w:hAnsiTheme="minorEastAsia"/>
            </w:rPr>
            <w:alias w:val="是否适用：被购买方于购买日可辨认资产、负债[双击切换]"/>
            <w:tag w:val="_GBC_35c89f63b29241e89ece385e44435f24"/>
            <w:id w:val="-1844695960"/>
            <w:lock w:val="sdtLocked"/>
            <w:placeholder>
              <w:docPart w:val="GBC22222222222222222222222222222"/>
            </w:placeholder>
          </w:sdtPr>
          <w:sdtEndPr/>
          <w:sdtContent>
            <w:p w:rsidR="00E56C07" w:rsidRPr="00EC5652" w:rsidRDefault="008B7376" w:rsidP="00EC5652">
              <w:pPr>
                <w:pStyle w:val="Style160"/>
                <w:spacing w:line="360" w:lineRule="auto"/>
                <w:rPr>
                  <w:rFonts w:asciiTheme="minorEastAsia" w:eastAsiaTheme="minorEastAsia" w:hAnsiTheme="minorEastAsia"/>
                </w:rPr>
              </w:pPr>
              <w:r w:rsidRPr="00EC5652">
                <w:rPr>
                  <w:rFonts w:asciiTheme="minorEastAsia" w:eastAsiaTheme="minorEastAsia" w:hAnsiTheme="minorEastAsia"/>
                </w:rPr>
                <w:fldChar w:fldCharType="begin"/>
              </w:r>
              <w:r w:rsidR="0070445C" w:rsidRPr="00EC5652">
                <w:rPr>
                  <w:rFonts w:asciiTheme="minorEastAsia" w:eastAsiaTheme="minorEastAsia" w:hAnsiTheme="minorEastAsia"/>
                </w:rPr>
                <w:instrText>MACROBUTTON  SnrToggleCheckbox √适用</w:instrText>
              </w:r>
              <w:r w:rsidRPr="00EC5652">
                <w:rPr>
                  <w:rFonts w:asciiTheme="minorEastAsia" w:eastAsiaTheme="minorEastAsia" w:hAnsiTheme="minorEastAsia"/>
                </w:rPr>
                <w:fldChar w:fldCharType="end"/>
              </w:r>
              <w:r w:rsidRPr="00EC5652">
                <w:rPr>
                  <w:rFonts w:asciiTheme="minorEastAsia" w:eastAsiaTheme="minorEastAsia" w:hAnsiTheme="minorEastAsia"/>
                </w:rPr>
                <w:fldChar w:fldCharType="begin"/>
              </w:r>
              <w:r w:rsidR="0070445C" w:rsidRPr="00EC5652">
                <w:rPr>
                  <w:rFonts w:asciiTheme="minorEastAsia" w:eastAsiaTheme="minorEastAsia" w:hAnsiTheme="minorEastAsia"/>
                </w:rPr>
                <w:instrText xml:space="preserve"> MACROBUTTON  SnrToggleCheckbox □不适用</w:instrText>
              </w:r>
              <w:r w:rsidRPr="00EC5652">
                <w:rPr>
                  <w:rFonts w:asciiTheme="minorEastAsia" w:eastAsiaTheme="minorEastAsia" w:hAnsiTheme="minorEastAsia"/>
                </w:rPr>
                <w:fldChar w:fldCharType="end"/>
              </w:r>
            </w:p>
          </w:sdtContent>
        </w:sdt>
        <w:p w:rsidR="00E56C07" w:rsidRPr="00EC5652" w:rsidRDefault="0070445C" w:rsidP="00EC5652">
          <w:pPr>
            <w:pStyle w:val="Style173"/>
            <w:spacing w:line="360" w:lineRule="auto"/>
            <w:ind w:firstLineChars="0" w:firstLine="0"/>
            <w:jc w:val="right"/>
            <w:rPr>
              <w:rFonts w:asciiTheme="minorEastAsia" w:eastAsiaTheme="minorEastAsia" w:hAnsiTheme="minorEastAsia" w:cs="Arial"/>
            </w:rPr>
          </w:pPr>
          <w:r w:rsidRPr="00EC5652">
            <w:rPr>
              <w:rFonts w:asciiTheme="minorEastAsia" w:eastAsiaTheme="minorEastAsia" w:hAnsiTheme="minorEastAsia" w:cs="Arial" w:hint="eastAsia"/>
            </w:rPr>
            <w:t>单位：</w:t>
          </w:r>
          <w:sdt>
            <w:sdtPr>
              <w:rPr>
                <w:rFonts w:asciiTheme="minorEastAsia" w:eastAsiaTheme="minorEastAsia" w:hAnsiTheme="minorEastAsia" w:cs="Arial" w:hint="eastAsia"/>
              </w:rPr>
              <w:alias w:val="单位：财务附注：被购买方于购买日可辨认资产、负债"/>
              <w:tag w:val="_GBC_cfb9cca1c9804ce9a2c621206dea8abd"/>
              <w:id w:val="-4412977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C5652">
                <w:rPr>
                  <w:rFonts w:asciiTheme="minorEastAsia" w:eastAsiaTheme="minorEastAsia" w:hAnsiTheme="minorEastAsia" w:cs="Arial" w:hint="eastAsia"/>
                </w:rPr>
                <w:t>万元</w:t>
              </w:r>
            </w:sdtContent>
          </w:sdt>
          <w:r w:rsidRPr="00EC5652">
            <w:rPr>
              <w:rFonts w:asciiTheme="minorEastAsia" w:eastAsiaTheme="minorEastAsia" w:hAnsiTheme="minorEastAsia" w:cs="Arial" w:hint="eastAsia"/>
            </w:rPr>
            <w:t xml:space="preserve">  币种：</w:t>
          </w:r>
          <w:sdt>
            <w:sdtPr>
              <w:rPr>
                <w:rFonts w:asciiTheme="minorEastAsia" w:eastAsiaTheme="minorEastAsia" w:hAnsiTheme="minorEastAsia" w:cs="Arial" w:hint="eastAsia"/>
              </w:rPr>
              <w:alias w:val="币种：财务附注：被购买方于购买日可辨认资产、负债"/>
              <w:tag w:val="_GBC_8b006f972f524278a1e83cdcd98648d1"/>
              <w:id w:val="15539654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C5652">
                <w:rPr>
                  <w:rFonts w:asciiTheme="minorEastAsia" w:eastAsiaTheme="minorEastAsia" w:hAnsiTheme="minorEastAsia" w:cs="Arial" w:hint="eastAsia"/>
                </w:rPr>
                <w:t>人民币</w:t>
              </w:r>
            </w:sdtContent>
          </w:sdt>
        </w:p>
        <w:tbl>
          <w:tblPr>
            <w:tblStyle w:val="g3"/>
            <w:tblW w:w="4351"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1866"/>
            <w:gridCol w:w="3772"/>
          </w:tblGrid>
          <w:tr w:rsidR="00E56C07" w:rsidRPr="00EC5652" w:rsidTr="00033419">
            <w:trPr>
              <w:jc w:val="center"/>
            </w:trPr>
            <w:tc>
              <w:tcPr>
                <w:tcW w:w="1420" w:type="pct"/>
                <w:vMerge w:val="restart"/>
                <w:shd w:val="clear" w:color="auto" w:fill="auto"/>
              </w:tcPr>
              <w:p w:rsidR="00E56C07" w:rsidRPr="00EC5652" w:rsidRDefault="00E56C07" w:rsidP="008C4B16">
                <w:pPr>
                  <w:jc w:val="center"/>
                  <w:rPr>
                    <w:rFonts w:asciiTheme="minorEastAsia" w:eastAsiaTheme="minorEastAsia" w:hAnsiTheme="minorEastAsia" w:cs="Arial"/>
                  </w:rPr>
                </w:pPr>
              </w:p>
            </w:tc>
            <w:sdt>
              <w:sdtPr>
                <w:rPr>
                  <w:rFonts w:asciiTheme="minorEastAsia" w:eastAsiaTheme="minorEastAsia" w:hAnsiTheme="minorEastAsia" w:cs="Arial" w:hint="eastAsia"/>
                  <w:lang w:val="en-GB"/>
                </w:rPr>
                <w:alias w:val="被购买方于购买日可辨认资产、负债明细-公司名称"/>
                <w:tag w:val="_GBC_c2e90753741a4e2ea682899e8216ea23"/>
                <w:id w:val="-54479258"/>
                <w:lock w:val="sdtLocked"/>
              </w:sdtPr>
              <w:sdtEndPr/>
              <w:sdtContent>
                <w:tc>
                  <w:tcPr>
                    <w:tcW w:w="3580" w:type="pct"/>
                    <w:gridSpan w:val="2"/>
                    <w:shd w:val="clear" w:color="auto" w:fill="auto"/>
                    <w:vAlign w:val="center"/>
                  </w:tcPr>
                  <w:p w:rsidR="00E56C07" w:rsidRPr="00EC5652" w:rsidRDefault="0070445C">
                    <w:pPr>
                      <w:pStyle w:val="Style160"/>
                      <w:rPr>
                        <w:rFonts w:asciiTheme="minorEastAsia" w:eastAsiaTheme="minorEastAsia" w:hAnsiTheme="minorEastAsia"/>
                      </w:rPr>
                    </w:pPr>
                    <w:r w:rsidRPr="00EC5652">
                      <w:rPr>
                        <w:rFonts w:asciiTheme="minorEastAsia" w:eastAsiaTheme="minorEastAsia" w:hAnsiTheme="minorEastAsia"/>
                      </w:rPr>
                      <w:t>重庆润田房地产开发有限公司</w:t>
                    </w:r>
                  </w:p>
                </w:tc>
              </w:sdtContent>
            </w:sdt>
          </w:tr>
          <w:tr w:rsidR="00E56C07" w:rsidRPr="00EC5652" w:rsidTr="00033419">
            <w:trPr>
              <w:trHeight w:hRule="exact" w:val="291"/>
              <w:jc w:val="center"/>
            </w:trPr>
            <w:tc>
              <w:tcPr>
                <w:tcW w:w="1420" w:type="pct"/>
                <w:vMerge/>
                <w:shd w:val="clear" w:color="auto" w:fill="auto"/>
                <w:vAlign w:val="center"/>
              </w:tcPr>
              <w:p w:rsidR="00E56C07" w:rsidRPr="00EC5652" w:rsidRDefault="00E56C07">
                <w:pPr>
                  <w:jc w:val="center"/>
                  <w:rPr>
                    <w:rFonts w:asciiTheme="minorEastAsia" w:eastAsiaTheme="minorEastAsia" w:hAnsiTheme="minorEastAsia" w:cs="Arial"/>
                  </w:rPr>
                </w:pPr>
              </w:p>
            </w:tc>
            <w:sdt>
              <w:sdtPr>
                <w:rPr>
                  <w:rFonts w:asciiTheme="minorEastAsia" w:eastAsiaTheme="minorEastAsia" w:hAnsiTheme="minorEastAsia" w:cs="Arial" w:hint="eastAsia"/>
                  <w:lang w:val="en-GB"/>
                </w:rPr>
                <w:alias w:val="被购买方于购买日可辨认资产、负债明细-购买日价值类型"/>
                <w:tag w:val="_GBC_4e4b187b02dd4f49806265a4741d5060"/>
                <w:id w:val="-1046214603"/>
                <w:lock w:val="sdtLocked"/>
                <w:text/>
              </w:sdtPr>
              <w:sdtEndPr/>
              <w:sdtContent>
                <w:tc>
                  <w:tcPr>
                    <w:tcW w:w="1185" w:type="pct"/>
                    <w:shd w:val="clear" w:color="auto" w:fill="auto"/>
                    <w:vAlign w:val="center"/>
                  </w:tcPr>
                  <w:p w:rsidR="00E56C07" w:rsidRPr="00EC5652" w:rsidRDefault="0070445C">
                    <w:pPr>
                      <w:jc w:val="center"/>
                      <w:rPr>
                        <w:rFonts w:asciiTheme="minorEastAsia" w:eastAsiaTheme="minorEastAsia" w:hAnsiTheme="minorEastAsia" w:cs="Arial"/>
                      </w:rPr>
                    </w:pPr>
                    <w:r w:rsidRPr="00EC5652">
                      <w:rPr>
                        <w:rFonts w:asciiTheme="minorEastAsia" w:eastAsiaTheme="minorEastAsia" w:hAnsiTheme="minorEastAsia" w:cs="Arial" w:hint="eastAsia"/>
                        <w:lang w:val="en-GB"/>
                      </w:rPr>
                      <w:t>购买日公允价值</w:t>
                    </w:r>
                  </w:p>
                </w:tc>
              </w:sdtContent>
            </w:sdt>
            <w:sdt>
              <w:sdtPr>
                <w:rPr>
                  <w:rFonts w:asciiTheme="minorEastAsia" w:eastAsiaTheme="minorEastAsia" w:hAnsiTheme="minorEastAsia" w:cs="Arial"/>
                  <w:lang w:val="en-GB"/>
                </w:rPr>
                <w:alias w:val="被购买方于购买日可辨认资产、负债明细-购买日价值类型"/>
                <w:tag w:val="_GBC_e31850f95c864ceda1106e01afed456e"/>
                <w:id w:val="528610694"/>
                <w:lock w:val="sdtLocked"/>
              </w:sdtPr>
              <w:sdtEndPr>
                <w:rPr>
                  <w:rFonts w:hint="eastAsia"/>
                </w:rPr>
              </w:sdtEndPr>
              <w:sdtContent>
                <w:tc>
                  <w:tcPr>
                    <w:tcW w:w="2396" w:type="pct"/>
                    <w:vAlign w:val="center"/>
                  </w:tcPr>
                  <w:p w:rsidR="00E56C07" w:rsidRPr="00EC5652" w:rsidRDefault="0070445C">
                    <w:pPr>
                      <w:jc w:val="center"/>
                      <w:rPr>
                        <w:rFonts w:asciiTheme="minorEastAsia" w:eastAsiaTheme="minorEastAsia" w:hAnsiTheme="minorEastAsia" w:cs="Arial"/>
                        <w:lang w:val="en-GB"/>
                      </w:rPr>
                    </w:pPr>
                    <w:r w:rsidRPr="00EC5652">
                      <w:rPr>
                        <w:rFonts w:asciiTheme="minorEastAsia" w:eastAsiaTheme="minorEastAsia" w:hAnsiTheme="minorEastAsia" w:cs="Arial" w:hint="eastAsia"/>
                        <w:lang w:val="en-GB"/>
                      </w:rPr>
                      <w:t>购买日账面价值</w:t>
                    </w:r>
                  </w:p>
                </w:tc>
              </w:sdtContent>
            </w:sdt>
          </w:tr>
          <w:tr w:rsidR="00E56C07" w:rsidRPr="00EC5652" w:rsidTr="00033419">
            <w:trPr>
              <w:jc w:val="center"/>
            </w:trPr>
            <w:sdt>
              <w:sdtPr>
                <w:rPr>
                  <w:rFonts w:asciiTheme="minorEastAsia" w:eastAsiaTheme="minorEastAsia" w:hAnsiTheme="minorEastAsia" w:cs="Arial"/>
                </w:rPr>
                <w:alias w:val="被购买方于购买日可辨认资产科目名称"/>
                <w:tag w:val="_GBC_d2e291f5fdc74202b74f40186358eef4"/>
                <w:id w:val="2031603367"/>
                <w:lock w:val="sdtLocked"/>
              </w:sdtPr>
              <w:sdtEndPr/>
              <w:sdtContent>
                <w:tc>
                  <w:tcPr>
                    <w:tcW w:w="1420" w:type="pct"/>
                    <w:shd w:val="clear" w:color="auto" w:fill="auto"/>
                  </w:tcPr>
                  <w:p w:rsidR="00E56C07" w:rsidRPr="00EC5652" w:rsidRDefault="0070445C">
                    <w:pPr>
                      <w:rPr>
                        <w:rFonts w:asciiTheme="minorEastAsia" w:eastAsiaTheme="minorEastAsia" w:hAnsiTheme="minorEastAsia" w:cs="Arial"/>
                      </w:rPr>
                    </w:pPr>
                    <w:r w:rsidRPr="00EC5652">
                      <w:rPr>
                        <w:rFonts w:asciiTheme="minorEastAsia" w:eastAsiaTheme="minorEastAsia" w:hAnsiTheme="minorEastAsia" w:cs="Arial"/>
                      </w:rPr>
                      <w:t>流动资产</w:t>
                    </w:r>
                  </w:p>
                </w:tc>
              </w:sdtContent>
            </w:sdt>
            <w:sdt>
              <w:sdtPr>
                <w:rPr>
                  <w:rFonts w:asciiTheme="minorEastAsia" w:eastAsiaTheme="minorEastAsia" w:hAnsiTheme="minorEastAsia" w:cs="Arial"/>
                </w:rPr>
                <w:alias w:val="被购买方于购买日可辨认资产科目名称金额"/>
                <w:tag w:val="_GBC_0edc94b7388043ba9a7eed0a29279c3b"/>
                <w:id w:val="1404569516"/>
                <w:lock w:val="sdtLocked"/>
              </w:sdtPr>
              <w:sdtEndPr/>
              <w:sdtContent>
                <w:tc>
                  <w:tcPr>
                    <w:tcW w:w="1185" w:type="pct"/>
                  </w:tcPr>
                  <w:p w:rsidR="00E56C07" w:rsidRPr="00EC5652" w:rsidRDefault="0070445C">
                    <w:pPr>
                      <w:jc w:val="right"/>
                      <w:rPr>
                        <w:rFonts w:asciiTheme="minorEastAsia" w:eastAsiaTheme="minorEastAsia" w:hAnsiTheme="minorEastAsia" w:cs="Arial"/>
                      </w:rPr>
                    </w:pPr>
                    <w:r w:rsidRPr="00EC5652">
                      <w:rPr>
                        <w:rFonts w:asciiTheme="minorEastAsia" w:eastAsiaTheme="minorEastAsia" w:hAnsiTheme="minorEastAsia" w:cs="Arial"/>
                      </w:rPr>
                      <w:t>254,511.20</w:t>
                    </w:r>
                  </w:p>
                </w:tc>
              </w:sdtContent>
            </w:sdt>
            <w:sdt>
              <w:sdtPr>
                <w:rPr>
                  <w:rFonts w:asciiTheme="minorEastAsia" w:eastAsiaTheme="minorEastAsia" w:hAnsiTheme="minorEastAsia"/>
                </w:rPr>
                <w:alias w:val="被购买方于购买日可辨认资产科目名称金额"/>
                <w:tag w:val="_GBC_3c77bb6fa88e40cf9d96e27afd51cfaf"/>
                <w:id w:val="-1515608155"/>
                <w:lock w:val="sdtLocked"/>
              </w:sdtPr>
              <w:sdtEndPr/>
              <w:sdtContent>
                <w:tc>
                  <w:tcPr>
                    <w:tcW w:w="2396" w:type="pct"/>
                  </w:tcPr>
                  <w:p w:rsidR="00E56C07" w:rsidRPr="00EC5652" w:rsidRDefault="0070445C" w:rsidP="00E70599">
                    <w:pPr>
                      <w:jc w:val="right"/>
                      <w:rPr>
                        <w:rFonts w:asciiTheme="minorEastAsia" w:eastAsiaTheme="minorEastAsia" w:hAnsiTheme="minorEastAsia"/>
                      </w:rPr>
                    </w:pPr>
                    <w:r w:rsidRPr="00EC5652">
                      <w:rPr>
                        <w:rFonts w:asciiTheme="minorEastAsia" w:eastAsiaTheme="minorEastAsia" w:hAnsiTheme="minorEastAsia"/>
                      </w:rPr>
                      <w:t>178,941.5</w:t>
                    </w:r>
                    <w:r w:rsidR="00E70599" w:rsidRPr="00EC5652">
                      <w:rPr>
                        <w:rFonts w:asciiTheme="minorEastAsia" w:eastAsiaTheme="minorEastAsia" w:hAnsiTheme="minorEastAsia" w:hint="eastAsia"/>
                      </w:rPr>
                      <w:t>8</w:t>
                    </w:r>
                  </w:p>
                </w:tc>
              </w:sdtContent>
            </w:sdt>
          </w:tr>
          <w:tr w:rsidR="00E56C07" w:rsidRPr="00EC5652" w:rsidTr="00033419">
            <w:trPr>
              <w:jc w:val="center"/>
            </w:trPr>
            <w:sdt>
              <w:sdtPr>
                <w:rPr>
                  <w:rFonts w:asciiTheme="minorEastAsia" w:eastAsiaTheme="minorEastAsia" w:hAnsiTheme="minorEastAsia" w:cs="Arial"/>
                </w:rPr>
                <w:alias w:val="被购买方于购买日可辨认资产科目名称"/>
                <w:tag w:val="_GBC_d2e291f5fdc74202b74f40186358eef4"/>
                <w:id w:val="-1046063291"/>
                <w:lock w:val="sdtLocked"/>
              </w:sdtPr>
              <w:sdtEndPr/>
              <w:sdtContent>
                <w:tc>
                  <w:tcPr>
                    <w:tcW w:w="1420" w:type="pct"/>
                    <w:shd w:val="clear" w:color="auto" w:fill="auto"/>
                  </w:tcPr>
                  <w:p w:rsidR="00E56C07" w:rsidRPr="00EC5652" w:rsidRDefault="0070445C">
                    <w:pPr>
                      <w:rPr>
                        <w:rFonts w:asciiTheme="minorEastAsia" w:eastAsiaTheme="minorEastAsia" w:hAnsiTheme="minorEastAsia" w:cs="Arial"/>
                      </w:rPr>
                    </w:pPr>
                    <w:r w:rsidRPr="00EC5652">
                      <w:rPr>
                        <w:rFonts w:asciiTheme="minorEastAsia" w:eastAsiaTheme="minorEastAsia" w:hAnsiTheme="minorEastAsia" w:cs="Arial"/>
                      </w:rPr>
                      <w:t>其中：存货</w:t>
                    </w:r>
                  </w:p>
                </w:tc>
              </w:sdtContent>
            </w:sdt>
            <w:sdt>
              <w:sdtPr>
                <w:rPr>
                  <w:rFonts w:asciiTheme="minorEastAsia" w:eastAsiaTheme="minorEastAsia" w:hAnsiTheme="minorEastAsia" w:cs="Arial"/>
                </w:rPr>
                <w:alias w:val="被购买方于购买日可辨认资产科目名称金额"/>
                <w:tag w:val="_GBC_0edc94b7388043ba9a7eed0a29279c3b"/>
                <w:id w:val="899483655"/>
                <w:lock w:val="sdtLocked"/>
              </w:sdtPr>
              <w:sdtEndPr/>
              <w:sdtContent>
                <w:tc>
                  <w:tcPr>
                    <w:tcW w:w="1185" w:type="pct"/>
                  </w:tcPr>
                  <w:p w:rsidR="00E56C07" w:rsidRPr="00EC5652" w:rsidRDefault="0070445C">
                    <w:pPr>
                      <w:jc w:val="right"/>
                      <w:rPr>
                        <w:rFonts w:asciiTheme="minorEastAsia" w:eastAsiaTheme="minorEastAsia" w:hAnsiTheme="minorEastAsia" w:cs="Arial"/>
                      </w:rPr>
                    </w:pPr>
                    <w:r w:rsidRPr="00EC5652">
                      <w:rPr>
                        <w:rFonts w:asciiTheme="minorEastAsia" w:eastAsiaTheme="minorEastAsia" w:hAnsiTheme="minorEastAsia" w:cs="Arial"/>
                      </w:rPr>
                      <w:t>240,710.32</w:t>
                    </w:r>
                  </w:p>
                </w:tc>
              </w:sdtContent>
            </w:sdt>
            <w:sdt>
              <w:sdtPr>
                <w:rPr>
                  <w:rFonts w:asciiTheme="minorEastAsia" w:eastAsiaTheme="minorEastAsia" w:hAnsiTheme="minorEastAsia"/>
                </w:rPr>
                <w:alias w:val="被购买方于购买日可辨认资产科目名称金额"/>
                <w:tag w:val="_GBC_3c77bb6fa88e40cf9d96e27afd51cfaf"/>
                <w:id w:val="815147452"/>
                <w:lock w:val="sdtLocked"/>
              </w:sdtPr>
              <w:sdtEndPr/>
              <w:sdtContent>
                <w:tc>
                  <w:tcPr>
                    <w:tcW w:w="2396" w:type="pct"/>
                  </w:tcPr>
                  <w:p w:rsidR="00E56C07" w:rsidRPr="00EC5652" w:rsidRDefault="0070445C">
                    <w:pPr>
                      <w:jc w:val="right"/>
                      <w:rPr>
                        <w:rFonts w:asciiTheme="minorEastAsia" w:eastAsiaTheme="minorEastAsia" w:hAnsiTheme="minorEastAsia"/>
                      </w:rPr>
                    </w:pPr>
                    <w:r w:rsidRPr="00EC5652">
                      <w:rPr>
                        <w:rFonts w:asciiTheme="minorEastAsia" w:eastAsiaTheme="minorEastAsia" w:hAnsiTheme="minorEastAsia"/>
                      </w:rPr>
                      <w:t>165,140.70</w:t>
                    </w:r>
                  </w:p>
                </w:tc>
              </w:sdtContent>
            </w:sdt>
          </w:tr>
          <w:tr w:rsidR="00E56C07" w:rsidRPr="00EC5652" w:rsidTr="00033419">
            <w:trPr>
              <w:jc w:val="center"/>
            </w:trPr>
            <w:sdt>
              <w:sdtPr>
                <w:rPr>
                  <w:rFonts w:asciiTheme="minorEastAsia" w:eastAsiaTheme="minorEastAsia" w:hAnsiTheme="minorEastAsia" w:cs="Arial"/>
                </w:rPr>
                <w:alias w:val="被购买方于购买日可辨认资产科目名称"/>
                <w:tag w:val="_GBC_d2e291f5fdc74202b74f40186358eef4"/>
                <w:id w:val="1407418774"/>
                <w:lock w:val="sdtLocked"/>
              </w:sdtPr>
              <w:sdtEndPr/>
              <w:sdtContent>
                <w:tc>
                  <w:tcPr>
                    <w:tcW w:w="1420" w:type="pct"/>
                    <w:shd w:val="clear" w:color="auto" w:fill="auto"/>
                  </w:tcPr>
                  <w:p w:rsidR="00E56C07" w:rsidRPr="00EC5652" w:rsidRDefault="0070445C">
                    <w:pPr>
                      <w:rPr>
                        <w:rFonts w:asciiTheme="minorEastAsia" w:eastAsiaTheme="minorEastAsia" w:hAnsiTheme="minorEastAsia" w:cs="Arial"/>
                      </w:rPr>
                    </w:pPr>
                    <w:r w:rsidRPr="00EC5652">
                      <w:rPr>
                        <w:rFonts w:asciiTheme="minorEastAsia" w:eastAsiaTheme="minorEastAsia" w:hAnsiTheme="minorEastAsia" w:cs="Arial"/>
                      </w:rPr>
                      <w:t>非流动资产</w:t>
                    </w:r>
                  </w:p>
                </w:tc>
              </w:sdtContent>
            </w:sdt>
            <w:sdt>
              <w:sdtPr>
                <w:rPr>
                  <w:rFonts w:asciiTheme="minorEastAsia" w:eastAsiaTheme="minorEastAsia" w:hAnsiTheme="minorEastAsia" w:cs="Arial"/>
                </w:rPr>
                <w:alias w:val="被购买方于购买日可辨认资产科目名称金额"/>
                <w:tag w:val="_GBC_0edc94b7388043ba9a7eed0a29279c3b"/>
                <w:id w:val="-1257822010"/>
                <w:lock w:val="sdtLocked"/>
              </w:sdtPr>
              <w:sdtEndPr/>
              <w:sdtContent>
                <w:tc>
                  <w:tcPr>
                    <w:tcW w:w="1185" w:type="pct"/>
                  </w:tcPr>
                  <w:p w:rsidR="00E56C07" w:rsidRPr="00EC5652" w:rsidRDefault="0070445C">
                    <w:pPr>
                      <w:jc w:val="right"/>
                      <w:rPr>
                        <w:rFonts w:asciiTheme="minorEastAsia" w:eastAsiaTheme="minorEastAsia" w:hAnsiTheme="minorEastAsia" w:cs="Arial"/>
                      </w:rPr>
                    </w:pPr>
                    <w:r w:rsidRPr="00EC5652">
                      <w:rPr>
                        <w:rFonts w:asciiTheme="minorEastAsia" w:eastAsiaTheme="minorEastAsia" w:hAnsiTheme="minorEastAsia" w:cs="Arial"/>
                      </w:rPr>
                      <w:t>250,701.61</w:t>
                    </w:r>
                  </w:p>
                </w:tc>
              </w:sdtContent>
            </w:sdt>
            <w:sdt>
              <w:sdtPr>
                <w:rPr>
                  <w:rFonts w:asciiTheme="minorEastAsia" w:eastAsiaTheme="minorEastAsia" w:hAnsiTheme="minorEastAsia"/>
                </w:rPr>
                <w:alias w:val="被购买方于购买日可辨认资产科目名称金额"/>
                <w:tag w:val="_GBC_3c77bb6fa88e40cf9d96e27afd51cfaf"/>
                <w:id w:val="2025123094"/>
                <w:lock w:val="sdtLocked"/>
              </w:sdtPr>
              <w:sdtEndPr/>
              <w:sdtContent>
                <w:tc>
                  <w:tcPr>
                    <w:tcW w:w="2396" w:type="pct"/>
                  </w:tcPr>
                  <w:p w:rsidR="00E56C07" w:rsidRPr="00EC5652" w:rsidRDefault="0070445C">
                    <w:pPr>
                      <w:jc w:val="right"/>
                      <w:rPr>
                        <w:rFonts w:asciiTheme="minorEastAsia" w:eastAsiaTheme="minorEastAsia" w:hAnsiTheme="minorEastAsia"/>
                      </w:rPr>
                    </w:pPr>
                    <w:r w:rsidRPr="00EC5652">
                      <w:rPr>
                        <w:rFonts w:asciiTheme="minorEastAsia" w:eastAsiaTheme="minorEastAsia" w:hAnsiTheme="minorEastAsia"/>
                      </w:rPr>
                      <w:t>88,123.00</w:t>
                    </w:r>
                  </w:p>
                </w:tc>
              </w:sdtContent>
            </w:sdt>
          </w:tr>
          <w:tr w:rsidR="00E56C07" w:rsidRPr="00EC5652" w:rsidTr="00033419">
            <w:trPr>
              <w:jc w:val="center"/>
            </w:trPr>
            <w:sdt>
              <w:sdtPr>
                <w:rPr>
                  <w:rFonts w:asciiTheme="minorEastAsia" w:eastAsiaTheme="minorEastAsia" w:hAnsiTheme="minorEastAsia" w:cs="Arial"/>
                </w:rPr>
                <w:alias w:val="被购买方于购买日可辨认资产科目名称"/>
                <w:tag w:val="_GBC_d2e291f5fdc74202b74f40186358eef4"/>
                <w:id w:val="-1084217671"/>
                <w:lock w:val="sdtLocked"/>
              </w:sdtPr>
              <w:sdtEndPr/>
              <w:sdtContent>
                <w:tc>
                  <w:tcPr>
                    <w:tcW w:w="1420" w:type="pct"/>
                    <w:shd w:val="clear" w:color="auto" w:fill="auto"/>
                  </w:tcPr>
                  <w:p w:rsidR="00E56C07" w:rsidRPr="00EC5652" w:rsidRDefault="0070445C">
                    <w:pPr>
                      <w:rPr>
                        <w:rFonts w:asciiTheme="minorEastAsia" w:eastAsiaTheme="minorEastAsia" w:hAnsiTheme="minorEastAsia" w:cs="Arial"/>
                      </w:rPr>
                    </w:pPr>
                    <w:r w:rsidRPr="00EC5652">
                      <w:rPr>
                        <w:rFonts w:asciiTheme="minorEastAsia" w:eastAsiaTheme="minorEastAsia" w:hAnsiTheme="minorEastAsia" w:cs="Arial"/>
                      </w:rPr>
                      <w:t>其中：投资性房地产</w:t>
                    </w:r>
                  </w:p>
                </w:tc>
              </w:sdtContent>
            </w:sdt>
            <w:sdt>
              <w:sdtPr>
                <w:rPr>
                  <w:rFonts w:asciiTheme="minorEastAsia" w:eastAsiaTheme="minorEastAsia" w:hAnsiTheme="minorEastAsia" w:cs="Arial"/>
                </w:rPr>
                <w:alias w:val="被购买方于购买日可辨认资产科目名称金额"/>
                <w:tag w:val="_GBC_0edc94b7388043ba9a7eed0a29279c3b"/>
                <w:id w:val="-470212397"/>
                <w:lock w:val="sdtLocked"/>
              </w:sdtPr>
              <w:sdtEndPr/>
              <w:sdtContent>
                <w:tc>
                  <w:tcPr>
                    <w:tcW w:w="1185" w:type="pct"/>
                  </w:tcPr>
                  <w:p w:rsidR="00E56C07" w:rsidRPr="00EC5652" w:rsidRDefault="0070445C">
                    <w:pPr>
                      <w:jc w:val="right"/>
                      <w:rPr>
                        <w:rFonts w:asciiTheme="minorEastAsia" w:eastAsiaTheme="minorEastAsia" w:hAnsiTheme="minorEastAsia" w:cs="Arial"/>
                      </w:rPr>
                    </w:pPr>
                    <w:r w:rsidRPr="00EC5652">
                      <w:rPr>
                        <w:rFonts w:asciiTheme="minorEastAsia" w:eastAsiaTheme="minorEastAsia" w:hAnsiTheme="minorEastAsia" w:cs="Arial"/>
                      </w:rPr>
                      <w:t>249,201.78</w:t>
                    </w:r>
                  </w:p>
                </w:tc>
              </w:sdtContent>
            </w:sdt>
            <w:sdt>
              <w:sdtPr>
                <w:rPr>
                  <w:rFonts w:asciiTheme="minorEastAsia" w:eastAsiaTheme="minorEastAsia" w:hAnsiTheme="minorEastAsia"/>
                </w:rPr>
                <w:alias w:val="被购买方于购买日可辨认资产科目名称金额"/>
                <w:tag w:val="_GBC_3c77bb6fa88e40cf9d96e27afd51cfaf"/>
                <w:id w:val="128756407"/>
                <w:lock w:val="sdtLocked"/>
              </w:sdtPr>
              <w:sdtEndPr/>
              <w:sdtContent>
                <w:tc>
                  <w:tcPr>
                    <w:tcW w:w="2396" w:type="pct"/>
                  </w:tcPr>
                  <w:p w:rsidR="00E56C07" w:rsidRPr="00EC5652" w:rsidRDefault="0070445C">
                    <w:pPr>
                      <w:jc w:val="right"/>
                      <w:rPr>
                        <w:rFonts w:asciiTheme="minorEastAsia" w:eastAsiaTheme="minorEastAsia" w:hAnsiTheme="minorEastAsia"/>
                      </w:rPr>
                    </w:pPr>
                    <w:r w:rsidRPr="00EC5652">
                      <w:rPr>
                        <w:rFonts w:asciiTheme="minorEastAsia" w:eastAsiaTheme="minorEastAsia" w:hAnsiTheme="minorEastAsia"/>
                      </w:rPr>
                      <w:t>82,233.68</w:t>
                    </w:r>
                  </w:p>
                </w:tc>
              </w:sdtContent>
            </w:sdt>
          </w:tr>
          <w:tr w:rsidR="00E56C07" w:rsidRPr="00EC5652" w:rsidTr="00033419">
            <w:trPr>
              <w:jc w:val="center"/>
            </w:trPr>
            <w:sdt>
              <w:sdtPr>
                <w:rPr>
                  <w:rFonts w:asciiTheme="minorEastAsia" w:eastAsiaTheme="minorEastAsia" w:hAnsiTheme="minorEastAsia" w:cs="Arial"/>
                </w:rPr>
                <w:alias w:val="被购买方于购买日可辨认资产科目名称"/>
                <w:tag w:val="_GBC_d2e291f5fdc74202b74f40186358eef4"/>
                <w:id w:val="-2136477684"/>
                <w:lock w:val="sdtLocked"/>
              </w:sdtPr>
              <w:sdtEndPr/>
              <w:sdtContent>
                <w:tc>
                  <w:tcPr>
                    <w:tcW w:w="1420" w:type="pct"/>
                    <w:shd w:val="clear" w:color="auto" w:fill="auto"/>
                  </w:tcPr>
                  <w:p w:rsidR="00E56C07" w:rsidRPr="00EC5652" w:rsidRDefault="0070445C">
                    <w:pPr>
                      <w:rPr>
                        <w:rFonts w:asciiTheme="minorEastAsia" w:eastAsiaTheme="minorEastAsia" w:hAnsiTheme="minorEastAsia" w:cs="Arial"/>
                      </w:rPr>
                    </w:pPr>
                    <w:r w:rsidRPr="00EC5652">
                      <w:rPr>
                        <w:rFonts w:asciiTheme="minorEastAsia" w:eastAsiaTheme="minorEastAsia" w:hAnsiTheme="minorEastAsia" w:cs="Arial"/>
                      </w:rPr>
                      <w:t>资产总计</w:t>
                    </w:r>
                  </w:p>
                </w:tc>
              </w:sdtContent>
            </w:sdt>
            <w:sdt>
              <w:sdtPr>
                <w:rPr>
                  <w:rFonts w:asciiTheme="minorEastAsia" w:eastAsiaTheme="minorEastAsia" w:hAnsiTheme="minorEastAsia" w:cs="Arial"/>
                </w:rPr>
                <w:alias w:val="被购买方于购买日可辨认资产科目名称金额"/>
                <w:tag w:val="_GBC_0edc94b7388043ba9a7eed0a29279c3b"/>
                <w:id w:val="1758024315"/>
                <w:lock w:val="sdtLocked"/>
              </w:sdtPr>
              <w:sdtEndPr/>
              <w:sdtContent>
                <w:tc>
                  <w:tcPr>
                    <w:tcW w:w="1185" w:type="pct"/>
                  </w:tcPr>
                  <w:p w:rsidR="00E56C07" w:rsidRPr="00EC5652" w:rsidRDefault="0070445C">
                    <w:pPr>
                      <w:jc w:val="right"/>
                      <w:rPr>
                        <w:rFonts w:asciiTheme="minorEastAsia" w:eastAsiaTheme="minorEastAsia" w:hAnsiTheme="minorEastAsia" w:cs="Arial"/>
                      </w:rPr>
                    </w:pPr>
                    <w:r w:rsidRPr="00EC5652">
                      <w:rPr>
                        <w:rFonts w:asciiTheme="minorEastAsia" w:eastAsiaTheme="minorEastAsia" w:hAnsiTheme="minorEastAsia" w:cs="Arial"/>
                      </w:rPr>
                      <w:t>505,212.81</w:t>
                    </w:r>
                  </w:p>
                </w:tc>
              </w:sdtContent>
            </w:sdt>
            <w:sdt>
              <w:sdtPr>
                <w:rPr>
                  <w:rFonts w:asciiTheme="minorEastAsia" w:eastAsiaTheme="minorEastAsia" w:hAnsiTheme="minorEastAsia"/>
                </w:rPr>
                <w:alias w:val="被购买方于购买日可辨认资产科目名称金额"/>
                <w:tag w:val="_GBC_3c77bb6fa88e40cf9d96e27afd51cfaf"/>
                <w:id w:val="2121720218"/>
                <w:lock w:val="sdtLocked"/>
              </w:sdtPr>
              <w:sdtEndPr/>
              <w:sdtContent>
                <w:tc>
                  <w:tcPr>
                    <w:tcW w:w="2396" w:type="pct"/>
                  </w:tcPr>
                  <w:p w:rsidR="00E56C07" w:rsidRPr="00EC5652" w:rsidRDefault="0070445C">
                    <w:pPr>
                      <w:jc w:val="right"/>
                      <w:rPr>
                        <w:rFonts w:asciiTheme="minorEastAsia" w:eastAsiaTheme="minorEastAsia" w:hAnsiTheme="minorEastAsia"/>
                      </w:rPr>
                    </w:pPr>
                    <w:r w:rsidRPr="00EC5652">
                      <w:rPr>
                        <w:rFonts w:asciiTheme="minorEastAsia" w:eastAsiaTheme="minorEastAsia" w:hAnsiTheme="minorEastAsia"/>
                      </w:rPr>
                      <w:t>267,064.58</w:t>
                    </w:r>
                  </w:p>
                </w:tc>
              </w:sdtContent>
            </w:sdt>
          </w:tr>
          <w:tr w:rsidR="00E56C07" w:rsidRPr="00EC5652" w:rsidTr="00033419">
            <w:trPr>
              <w:jc w:val="center"/>
            </w:trPr>
            <w:sdt>
              <w:sdtPr>
                <w:rPr>
                  <w:rFonts w:asciiTheme="minorEastAsia" w:eastAsiaTheme="minorEastAsia" w:hAnsiTheme="minorEastAsia" w:cs="Arial"/>
                </w:rPr>
                <w:alias w:val="被购买方于购买日可辨认负债科目名称"/>
                <w:tag w:val="_GBC_fc814596d21b4e1586c34f197781c7b2"/>
                <w:id w:val="1146937708"/>
                <w:lock w:val="sdtLocked"/>
              </w:sdtPr>
              <w:sdtEndPr/>
              <w:sdtContent>
                <w:tc>
                  <w:tcPr>
                    <w:tcW w:w="1420" w:type="pct"/>
                    <w:shd w:val="clear" w:color="auto" w:fill="auto"/>
                  </w:tcPr>
                  <w:p w:rsidR="00E56C07" w:rsidRPr="00EC5652" w:rsidRDefault="0070445C">
                    <w:pPr>
                      <w:rPr>
                        <w:rFonts w:asciiTheme="minorEastAsia" w:eastAsiaTheme="minorEastAsia" w:hAnsiTheme="minorEastAsia" w:cs="Arial"/>
                      </w:rPr>
                    </w:pPr>
                    <w:r w:rsidRPr="00EC5652">
                      <w:rPr>
                        <w:rFonts w:asciiTheme="minorEastAsia" w:eastAsiaTheme="minorEastAsia" w:hAnsiTheme="minorEastAsia" w:cs="Arial"/>
                      </w:rPr>
                      <w:t>减：流动负债</w:t>
                    </w:r>
                  </w:p>
                </w:tc>
              </w:sdtContent>
            </w:sdt>
            <w:sdt>
              <w:sdtPr>
                <w:rPr>
                  <w:rFonts w:asciiTheme="minorEastAsia" w:eastAsiaTheme="minorEastAsia" w:hAnsiTheme="minorEastAsia" w:cs="Arial"/>
                </w:rPr>
                <w:alias w:val="被购买方于购买日可辨认负债科目名称金额"/>
                <w:tag w:val="_GBC_bc8d0f91cfb3452f8b36f8f01a53397c"/>
                <w:id w:val="1662501050"/>
                <w:lock w:val="sdtLocked"/>
              </w:sdtPr>
              <w:sdtEndPr/>
              <w:sdtContent>
                <w:tc>
                  <w:tcPr>
                    <w:tcW w:w="1185" w:type="pct"/>
                  </w:tcPr>
                  <w:p w:rsidR="00E56C07" w:rsidRPr="00EC5652" w:rsidRDefault="0070445C">
                    <w:pPr>
                      <w:jc w:val="right"/>
                      <w:rPr>
                        <w:rFonts w:asciiTheme="minorEastAsia" w:eastAsiaTheme="minorEastAsia" w:hAnsiTheme="minorEastAsia" w:cs="Arial"/>
                      </w:rPr>
                    </w:pPr>
                    <w:r w:rsidRPr="00EC5652">
                      <w:rPr>
                        <w:rFonts w:asciiTheme="minorEastAsia" w:eastAsiaTheme="minorEastAsia" w:hAnsiTheme="minorEastAsia" w:cs="Arial"/>
                      </w:rPr>
                      <w:t>153,350.13</w:t>
                    </w:r>
                  </w:p>
                </w:tc>
              </w:sdtContent>
            </w:sdt>
            <w:sdt>
              <w:sdtPr>
                <w:rPr>
                  <w:rFonts w:asciiTheme="minorEastAsia" w:eastAsiaTheme="minorEastAsia" w:hAnsiTheme="minorEastAsia"/>
                </w:rPr>
                <w:alias w:val="被购买方于购买日可辨认负债科目名称金额"/>
                <w:tag w:val="_GBC_1251142e09ad438ea58161d80ba22c0a"/>
                <w:id w:val="32856741"/>
                <w:lock w:val="sdtLocked"/>
              </w:sdtPr>
              <w:sdtEndPr>
                <w:rPr>
                  <w:rFonts w:cs="Arial" w:hint="eastAsia"/>
                  <w:lang w:val="en-GB"/>
                </w:rPr>
              </w:sdtEndPr>
              <w:sdtContent>
                <w:tc>
                  <w:tcPr>
                    <w:tcW w:w="2396" w:type="pct"/>
                  </w:tcPr>
                  <w:p w:rsidR="00E56C07" w:rsidRPr="00EC5652" w:rsidRDefault="0070445C">
                    <w:pPr>
                      <w:jc w:val="right"/>
                      <w:rPr>
                        <w:rFonts w:asciiTheme="minorEastAsia" w:eastAsiaTheme="minorEastAsia" w:hAnsiTheme="minorEastAsia"/>
                      </w:rPr>
                    </w:pPr>
                    <w:r w:rsidRPr="00EC5652">
                      <w:rPr>
                        <w:rFonts w:asciiTheme="minorEastAsia" w:eastAsiaTheme="minorEastAsia" w:hAnsiTheme="minorEastAsia"/>
                      </w:rPr>
                      <w:t>153,350.13</w:t>
                    </w:r>
                  </w:p>
                </w:tc>
              </w:sdtContent>
            </w:sdt>
          </w:tr>
          <w:tr w:rsidR="00E56C07" w:rsidRPr="00EC5652" w:rsidTr="00033419">
            <w:trPr>
              <w:jc w:val="center"/>
            </w:trPr>
            <w:sdt>
              <w:sdtPr>
                <w:rPr>
                  <w:rFonts w:asciiTheme="minorEastAsia" w:eastAsiaTheme="minorEastAsia" w:hAnsiTheme="minorEastAsia" w:cs="Arial"/>
                </w:rPr>
                <w:alias w:val="被购买方于购买日可辨认负债科目名称"/>
                <w:tag w:val="_GBC_fc814596d21b4e1586c34f197781c7b2"/>
                <w:id w:val="-1175641967"/>
                <w:lock w:val="sdtLocked"/>
              </w:sdtPr>
              <w:sdtEndPr/>
              <w:sdtContent>
                <w:tc>
                  <w:tcPr>
                    <w:tcW w:w="1420" w:type="pct"/>
                    <w:shd w:val="clear" w:color="auto" w:fill="auto"/>
                  </w:tcPr>
                  <w:p w:rsidR="00E56C07" w:rsidRPr="00EC5652" w:rsidRDefault="0070445C">
                    <w:pPr>
                      <w:rPr>
                        <w:rFonts w:asciiTheme="minorEastAsia" w:eastAsiaTheme="minorEastAsia" w:hAnsiTheme="minorEastAsia" w:cs="Arial"/>
                      </w:rPr>
                    </w:pPr>
                    <w:r w:rsidRPr="00EC5652">
                      <w:rPr>
                        <w:rFonts w:asciiTheme="minorEastAsia" w:eastAsiaTheme="minorEastAsia" w:hAnsiTheme="minorEastAsia" w:cs="Arial"/>
                      </w:rPr>
                      <w:t>非流动负债</w:t>
                    </w:r>
                  </w:p>
                </w:tc>
              </w:sdtContent>
            </w:sdt>
            <w:sdt>
              <w:sdtPr>
                <w:rPr>
                  <w:rFonts w:asciiTheme="minorEastAsia" w:eastAsiaTheme="minorEastAsia" w:hAnsiTheme="minorEastAsia" w:cs="Arial"/>
                </w:rPr>
                <w:alias w:val="被购买方于购买日可辨认负债科目名称金额"/>
                <w:tag w:val="_GBC_bc8d0f91cfb3452f8b36f8f01a53397c"/>
                <w:id w:val="-1473982440"/>
                <w:lock w:val="sdtLocked"/>
              </w:sdtPr>
              <w:sdtEndPr/>
              <w:sdtContent>
                <w:tc>
                  <w:tcPr>
                    <w:tcW w:w="1185" w:type="pct"/>
                  </w:tcPr>
                  <w:p w:rsidR="00E56C07" w:rsidRPr="00EC5652" w:rsidRDefault="0070445C" w:rsidP="00E70599">
                    <w:pPr>
                      <w:jc w:val="right"/>
                      <w:rPr>
                        <w:rFonts w:asciiTheme="minorEastAsia" w:eastAsiaTheme="minorEastAsia" w:hAnsiTheme="minorEastAsia" w:cs="Arial"/>
                      </w:rPr>
                    </w:pPr>
                    <w:r w:rsidRPr="00EC5652">
                      <w:rPr>
                        <w:rFonts w:asciiTheme="minorEastAsia" w:eastAsiaTheme="minorEastAsia" w:hAnsiTheme="minorEastAsia" w:cs="Arial"/>
                      </w:rPr>
                      <w:t>141,717.4</w:t>
                    </w:r>
                    <w:r w:rsidR="00E70599" w:rsidRPr="00EC5652">
                      <w:rPr>
                        <w:rFonts w:asciiTheme="minorEastAsia" w:eastAsiaTheme="minorEastAsia" w:hAnsiTheme="minorEastAsia" w:cs="Arial" w:hint="eastAsia"/>
                      </w:rPr>
                      <w:t>3</w:t>
                    </w:r>
                  </w:p>
                </w:tc>
              </w:sdtContent>
            </w:sdt>
            <w:sdt>
              <w:sdtPr>
                <w:rPr>
                  <w:rFonts w:asciiTheme="minorEastAsia" w:eastAsiaTheme="minorEastAsia" w:hAnsiTheme="minorEastAsia"/>
                </w:rPr>
                <w:alias w:val="被购买方于购买日可辨认负债科目名称金额"/>
                <w:tag w:val="_GBC_1251142e09ad438ea58161d80ba22c0a"/>
                <w:id w:val="-1560557878"/>
                <w:lock w:val="sdtLocked"/>
              </w:sdtPr>
              <w:sdtEndPr>
                <w:rPr>
                  <w:rFonts w:cs="Arial" w:hint="eastAsia"/>
                  <w:lang w:val="en-GB"/>
                </w:rPr>
              </w:sdtEndPr>
              <w:sdtContent>
                <w:tc>
                  <w:tcPr>
                    <w:tcW w:w="2396" w:type="pct"/>
                  </w:tcPr>
                  <w:p w:rsidR="00E56C07" w:rsidRPr="00EC5652" w:rsidRDefault="0070445C">
                    <w:pPr>
                      <w:jc w:val="right"/>
                      <w:rPr>
                        <w:rFonts w:asciiTheme="minorEastAsia" w:eastAsiaTheme="minorEastAsia" w:hAnsiTheme="minorEastAsia"/>
                      </w:rPr>
                    </w:pPr>
                    <w:r w:rsidRPr="00EC5652">
                      <w:rPr>
                        <w:rFonts w:asciiTheme="minorEastAsia" w:eastAsiaTheme="minorEastAsia" w:hAnsiTheme="minorEastAsia"/>
                      </w:rPr>
                      <w:t>82,180.38</w:t>
                    </w:r>
                  </w:p>
                </w:tc>
              </w:sdtContent>
            </w:sdt>
          </w:tr>
          <w:tr w:rsidR="00E56C07" w:rsidRPr="00EC5652" w:rsidTr="00033419">
            <w:trPr>
              <w:jc w:val="center"/>
            </w:trPr>
            <w:sdt>
              <w:sdtPr>
                <w:rPr>
                  <w:rFonts w:asciiTheme="minorEastAsia" w:eastAsiaTheme="minorEastAsia" w:hAnsiTheme="minorEastAsia" w:cs="Arial"/>
                </w:rPr>
                <w:alias w:val="被购买方于购买日可辨认负债科目名称"/>
                <w:tag w:val="_GBC_fc814596d21b4e1586c34f197781c7b2"/>
                <w:id w:val="-1601169056"/>
                <w:lock w:val="sdtLocked"/>
              </w:sdtPr>
              <w:sdtEndPr/>
              <w:sdtContent>
                <w:tc>
                  <w:tcPr>
                    <w:tcW w:w="1420" w:type="pct"/>
                    <w:shd w:val="clear" w:color="auto" w:fill="auto"/>
                  </w:tcPr>
                  <w:p w:rsidR="00E56C07" w:rsidRPr="00EC5652" w:rsidRDefault="0070445C">
                    <w:pPr>
                      <w:rPr>
                        <w:rFonts w:asciiTheme="minorEastAsia" w:eastAsiaTheme="minorEastAsia" w:hAnsiTheme="minorEastAsia" w:cs="Arial"/>
                      </w:rPr>
                    </w:pPr>
                    <w:r w:rsidRPr="00EC5652">
                      <w:rPr>
                        <w:rFonts w:asciiTheme="minorEastAsia" w:eastAsiaTheme="minorEastAsia" w:hAnsiTheme="minorEastAsia" w:cs="Arial"/>
                      </w:rPr>
                      <w:t>其中：递延所得税负债</w:t>
                    </w:r>
                  </w:p>
                </w:tc>
              </w:sdtContent>
            </w:sdt>
            <w:sdt>
              <w:sdtPr>
                <w:rPr>
                  <w:rFonts w:asciiTheme="minorEastAsia" w:eastAsiaTheme="minorEastAsia" w:hAnsiTheme="minorEastAsia" w:cs="Arial"/>
                </w:rPr>
                <w:alias w:val="被购买方于购买日可辨认负债科目名称金额"/>
                <w:tag w:val="_GBC_bc8d0f91cfb3452f8b36f8f01a53397c"/>
                <w:id w:val="-1164399669"/>
                <w:lock w:val="sdtLocked"/>
              </w:sdtPr>
              <w:sdtEndPr/>
              <w:sdtContent>
                <w:tc>
                  <w:tcPr>
                    <w:tcW w:w="1185" w:type="pct"/>
                  </w:tcPr>
                  <w:p w:rsidR="00E56C07" w:rsidRPr="00EC5652" w:rsidRDefault="00C32724">
                    <w:pPr>
                      <w:jc w:val="right"/>
                      <w:rPr>
                        <w:rFonts w:asciiTheme="minorEastAsia" w:eastAsiaTheme="minorEastAsia" w:hAnsiTheme="minorEastAsia" w:cs="Arial"/>
                      </w:rPr>
                    </w:pPr>
                    <w:r w:rsidRPr="00EC5652">
                      <w:rPr>
                        <w:rFonts w:asciiTheme="minorEastAsia" w:eastAsiaTheme="minorEastAsia" w:hAnsiTheme="minorEastAsia" w:cs="Arial" w:hint="eastAsia"/>
                      </w:rPr>
                      <w:t>59,998.44</w:t>
                    </w:r>
                  </w:p>
                </w:tc>
              </w:sdtContent>
            </w:sdt>
            <w:sdt>
              <w:sdtPr>
                <w:rPr>
                  <w:rFonts w:asciiTheme="minorEastAsia" w:eastAsiaTheme="minorEastAsia" w:hAnsiTheme="minorEastAsia"/>
                </w:rPr>
                <w:alias w:val="被购买方于购买日可辨认负债科目名称金额"/>
                <w:tag w:val="_GBC_1251142e09ad438ea58161d80ba22c0a"/>
                <w:id w:val="-268155518"/>
                <w:lock w:val="sdtLocked"/>
              </w:sdtPr>
              <w:sdtEndPr>
                <w:rPr>
                  <w:rFonts w:cs="Arial" w:hint="eastAsia"/>
                  <w:lang w:val="en-GB"/>
                </w:rPr>
              </w:sdtEndPr>
              <w:sdtContent>
                <w:tc>
                  <w:tcPr>
                    <w:tcW w:w="2396" w:type="pct"/>
                  </w:tcPr>
                  <w:p w:rsidR="00E56C07" w:rsidRPr="00EC5652" w:rsidRDefault="0070445C">
                    <w:pPr>
                      <w:jc w:val="right"/>
                      <w:rPr>
                        <w:rFonts w:asciiTheme="minorEastAsia" w:eastAsiaTheme="minorEastAsia" w:hAnsiTheme="minorEastAsia"/>
                      </w:rPr>
                    </w:pPr>
                    <w:r w:rsidRPr="00EC5652">
                      <w:rPr>
                        <w:rFonts w:asciiTheme="minorEastAsia" w:eastAsiaTheme="minorEastAsia" w:hAnsiTheme="minorEastAsia"/>
                      </w:rPr>
                      <w:t>461.38</w:t>
                    </w:r>
                  </w:p>
                </w:tc>
              </w:sdtContent>
            </w:sdt>
          </w:tr>
          <w:tr w:rsidR="00E56C07" w:rsidRPr="00EC5652" w:rsidTr="00033419">
            <w:trPr>
              <w:jc w:val="center"/>
            </w:trPr>
            <w:sdt>
              <w:sdtPr>
                <w:rPr>
                  <w:rFonts w:asciiTheme="minorEastAsia" w:eastAsiaTheme="minorEastAsia" w:hAnsiTheme="minorEastAsia"/>
                </w:rPr>
                <w:tag w:val="_PLD_c9fb245db47c4b34bb0205cef9d27103"/>
                <w:id w:val="-754744312"/>
                <w:lock w:val="sdtLocked"/>
              </w:sdtPr>
              <w:sdtEndPr/>
              <w:sdtContent>
                <w:tc>
                  <w:tcPr>
                    <w:tcW w:w="1420" w:type="pct"/>
                  </w:tcPr>
                  <w:p w:rsidR="00E56C07" w:rsidRPr="00EC5652" w:rsidRDefault="0070445C">
                    <w:pPr>
                      <w:ind w:left="3"/>
                      <w:rPr>
                        <w:rFonts w:asciiTheme="minorEastAsia" w:eastAsiaTheme="minorEastAsia" w:hAnsiTheme="minorEastAsia" w:cs="Arial"/>
                      </w:rPr>
                    </w:pPr>
                    <w:r w:rsidRPr="00EC5652">
                      <w:rPr>
                        <w:rFonts w:asciiTheme="minorEastAsia" w:eastAsiaTheme="minorEastAsia" w:hAnsiTheme="minorEastAsia" w:cs="Arial" w:hint="eastAsia"/>
                        <w:lang w:val="en-GB"/>
                      </w:rPr>
                      <w:t>净资产</w:t>
                    </w:r>
                  </w:p>
                </w:tc>
              </w:sdtContent>
            </w:sdt>
            <w:tc>
              <w:tcPr>
                <w:tcW w:w="1185" w:type="pct"/>
              </w:tcPr>
              <w:p w:rsidR="00E56C07" w:rsidRPr="00EC5652" w:rsidRDefault="0070445C">
                <w:pPr>
                  <w:jc w:val="right"/>
                  <w:rPr>
                    <w:rFonts w:asciiTheme="minorEastAsia" w:eastAsiaTheme="minorEastAsia" w:hAnsiTheme="minorEastAsia" w:cs="Arial"/>
                  </w:rPr>
                </w:pPr>
                <w:r w:rsidRPr="00EC5652">
                  <w:rPr>
                    <w:rFonts w:asciiTheme="minorEastAsia" w:eastAsiaTheme="minorEastAsia" w:hAnsiTheme="minorEastAsia"/>
                  </w:rPr>
                  <w:t>210,145.25</w:t>
                </w:r>
              </w:p>
            </w:tc>
            <w:tc>
              <w:tcPr>
                <w:tcW w:w="2396" w:type="pct"/>
              </w:tcPr>
              <w:p w:rsidR="00E56C07" w:rsidRPr="00EC5652" w:rsidRDefault="0070445C">
                <w:pPr>
                  <w:jc w:val="right"/>
                  <w:rPr>
                    <w:rFonts w:asciiTheme="minorEastAsia" w:eastAsiaTheme="minorEastAsia" w:hAnsiTheme="minorEastAsia"/>
                  </w:rPr>
                </w:pPr>
                <w:r w:rsidRPr="00EC5652">
                  <w:rPr>
                    <w:rFonts w:asciiTheme="minorEastAsia" w:eastAsiaTheme="minorEastAsia" w:hAnsiTheme="minorEastAsia"/>
                  </w:rPr>
                  <w:t>31,534.07</w:t>
                </w:r>
              </w:p>
            </w:tc>
          </w:tr>
          <w:tr w:rsidR="00E56C07" w:rsidRPr="00EC5652" w:rsidTr="00033419">
            <w:trPr>
              <w:jc w:val="center"/>
            </w:trPr>
            <w:sdt>
              <w:sdtPr>
                <w:rPr>
                  <w:rFonts w:asciiTheme="minorEastAsia" w:eastAsiaTheme="minorEastAsia" w:hAnsiTheme="minorEastAsia"/>
                </w:rPr>
                <w:tag w:val="_PLD_4655fc6038684aeb8f1976685a197ee2"/>
                <w:id w:val="-1983301648"/>
                <w:lock w:val="sdtLocked"/>
              </w:sdtPr>
              <w:sdtEndPr/>
              <w:sdtContent>
                <w:tc>
                  <w:tcPr>
                    <w:tcW w:w="1420" w:type="pct"/>
                  </w:tcPr>
                  <w:p w:rsidR="00E56C07" w:rsidRPr="00EC5652" w:rsidRDefault="0070445C">
                    <w:pPr>
                      <w:ind w:left="3"/>
                      <w:rPr>
                        <w:rFonts w:asciiTheme="minorEastAsia" w:eastAsiaTheme="minorEastAsia" w:hAnsiTheme="minorEastAsia" w:cs="Arial"/>
                      </w:rPr>
                    </w:pPr>
                    <w:r w:rsidRPr="00EC5652">
                      <w:rPr>
                        <w:rFonts w:asciiTheme="minorEastAsia" w:eastAsiaTheme="minorEastAsia" w:hAnsiTheme="minorEastAsia" w:cs="Arial" w:hint="eastAsia"/>
                        <w:lang w:val="en-GB"/>
                      </w:rPr>
                      <w:t>减：少数股东权益</w:t>
                    </w:r>
                  </w:p>
                </w:tc>
              </w:sdtContent>
            </w:sdt>
            <w:tc>
              <w:tcPr>
                <w:tcW w:w="1185" w:type="pct"/>
              </w:tcPr>
              <w:p w:rsidR="00E56C07" w:rsidRPr="00EC5652" w:rsidRDefault="0070445C">
                <w:pPr>
                  <w:jc w:val="right"/>
                  <w:rPr>
                    <w:rFonts w:asciiTheme="minorEastAsia" w:eastAsiaTheme="minorEastAsia" w:hAnsiTheme="minorEastAsia" w:cs="Arial"/>
                  </w:rPr>
                </w:pPr>
                <w:r w:rsidRPr="00EC5652">
                  <w:rPr>
                    <w:rFonts w:asciiTheme="minorEastAsia" w:eastAsiaTheme="minorEastAsia" w:hAnsiTheme="minorEastAsia"/>
                  </w:rPr>
                  <w:t>105,072.62</w:t>
                </w:r>
              </w:p>
            </w:tc>
            <w:tc>
              <w:tcPr>
                <w:tcW w:w="2396" w:type="pct"/>
              </w:tcPr>
              <w:p w:rsidR="00E56C07" w:rsidRPr="00EC5652" w:rsidRDefault="0070445C" w:rsidP="00033419">
                <w:pPr>
                  <w:jc w:val="right"/>
                  <w:rPr>
                    <w:rFonts w:asciiTheme="minorEastAsia" w:eastAsiaTheme="minorEastAsia" w:hAnsiTheme="minorEastAsia"/>
                  </w:rPr>
                </w:pPr>
                <w:r w:rsidRPr="00EC5652">
                  <w:rPr>
                    <w:rFonts w:asciiTheme="minorEastAsia" w:eastAsiaTheme="minorEastAsia" w:hAnsiTheme="minorEastAsia"/>
                  </w:rPr>
                  <w:t>15,767.0</w:t>
                </w:r>
                <w:r w:rsidR="00033419">
                  <w:rPr>
                    <w:rFonts w:asciiTheme="minorEastAsia" w:eastAsiaTheme="minorEastAsia" w:hAnsiTheme="minorEastAsia" w:hint="eastAsia"/>
                  </w:rPr>
                  <w:t>3</w:t>
                </w:r>
              </w:p>
            </w:tc>
          </w:tr>
          <w:tr w:rsidR="00E56C07" w:rsidRPr="00EC5652" w:rsidTr="00033419">
            <w:trPr>
              <w:jc w:val="center"/>
            </w:trPr>
            <w:sdt>
              <w:sdtPr>
                <w:rPr>
                  <w:rFonts w:asciiTheme="minorEastAsia" w:eastAsiaTheme="minorEastAsia" w:hAnsiTheme="minorEastAsia"/>
                </w:rPr>
                <w:tag w:val="_PLD_7566a7af4d4842dfa1a1c14bc4044526"/>
                <w:id w:val="868961471"/>
                <w:lock w:val="sdtLocked"/>
              </w:sdtPr>
              <w:sdtEndPr/>
              <w:sdtContent>
                <w:tc>
                  <w:tcPr>
                    <w:tcW w:w="1420" w:type="pct"/>
                  </w:tcPr>
                  <w:p w:rsidR="00E56C07" w:rsidRPr="00EC5652" w:rsidRDefault="0070445C">
                    <w:pPr>
                      <w:ind w:left="3"/>
                      <w:rPr>
                        <w:rFonts w:asciiTheme="minorEastAsia" w:eastAsiaTheme="minorEastAsia" w:hAnsiTheme="minorEastAsia" w:cs="Arial"/>
                      </w:rPr>
                    </w:pPr>
                    <w:r w:rsidRPr="00EC5652">
                      <w:rPr>
                        <w:rFonts w:asciiTheme="minorEastAsia" w:eastAsiaTheme="minorEastAsia" w:hAnsiTheme="minorEastAsia" w:cs="Arial" w:hint="eastAsia"/>
                        <w:lang w:val="en-GB"/>
                      </w:rPr>
                      <w:t>取得的净资产</w:t>
                    </w:r>
                  </w:p>
                </w:tc>
              </w:sdtContent>
            </w:sdt>
            <w:tc>
              <w:tcPr>
                <w:tcW w:w="1185" w:type="pct"/>
              </w:tcPr>
              <w:p w:rsidR="00E56C07" w:rsidRPr="00EC5652" w:rsidRDefault="0070445C">
                <w:pPr>
                  <w:jc w:val="right"/>
                  <w:rPr>
                    <w:rFonts w:asciiTheme="minorEastAsia" w:eastAsiaTheme="minorEastAsia" w:hAnsiTheme="minorEastAsia" w:cs="Arial"/>
                  </w:rPr>
                </w:pPr>
                <w:r w:rsidRPr="00EC5652">
                  <w:rPr>
                    <w:rFonts w:asciiTheme="minorEastAsia" w:eastAsiaTheme="minorEastAsia" w:hAnsiTheme="minorEastAsia"/>
                  </w:rPr>
                  <w:t>105,072.6</w:t>
                </w:r>
                <w:r w:rsidRPr="00EC5652">
                  <w:rPr>
                    <w:rFonts w:asciiTheme="minorEastAsia" w:eastAsiaTheme="minorEastAsia" w:hAnsiTheme="minorEastAsia" w:hint="eastAsia"/>
                  </w:rPr>
                  <w:t>3</w:t>
                </w:r>
              </w:p>
            </w:tc>
            <w:tc>
              <w:tcPr>
                <w:tcW w:w="2396" w:type="pct"/>
              </w:tcPr>
              <w:p w:rsidR="00E56C07" w:rsidRPr="00EC5652" w:rsidRDefault="0070445C" w:rsidP="00033419">
                <w:pPr>
                  <w:jc w:val="right"/>
                  <w:rPr>
                    <w:rFonts w:asciiTheme="minorEastAsia" w:eastAsiaTheme="minorEastAsia" w:hAnsiTheme="minorEastAsia"/>
                  </w:rPr>
                </w:pPr>
                <w:r w:rsidRPr="00EC5652">
                  <w:rPr>
                    <w:rFonts w:asciiTheme="minorEastAsia" w:eastAsiaTheme="minorEastAsia" w:hAnsiTheme="minorEastAsia"/>
                  </w:rPr>
                  <w:t>15,767.0</w:t>
                </w:r>
                <w:r w:rsidR="00033419">
                  <w:rPr>
                    <w:rFonts w:asciiTheme="minorEastAsia" w:eastAsiaTheme="minorEastAsia" w:hAnsiTheme="minorEastAsia" w:hint="eastAsia"/>
                  </w:rPr>
                  <w:t>4</w:t>
                </w:r>
              </w:p>
            </w:tc>
          </w:tr>
        </w:tbl>
        <w:p w:rsidR="00E56C07" w:rsidRPr="00EC5652" w:rsidRDefault="0070445C" w:rsidP="00EC5652">
          <w:pPr>
            <w:spacing w:line="360" w:lineRule="auto"/>
            <w:rPr>
              <w:rFonts w:asciiTheme="minorEastAsia" w:eastAsiaTheme="minorEastAsia" w:hAnsiTheme="minorEastAsia" w:cs="Arial"/>
            </w:rPr>
          </w:pPr>
          <w:r w:rsidRPr="00EC5652">
            <w:rPr>
              <w:rFonts w:asciiTheme="minorEastAsia" w:eastAsiaTheme="minorEastAsia" w:hAnsiTheme="minorEastAsia" w:cs="Arial" w:hint="eastAsia"/>
            </w:rPr>
            <w:t>可辨认资产、负债公允价值的确定方法：</w:t>
          </w:r>
        </w:p>
        <w:sdt>
          <w:sdtPr>
            <w:rPr>
              <w:rFonts w:asciiTheme="minorEastAsia" w:eastAsiaTheme="minorEastAsia" w:hAnsiTheme="minorEastAsia" w:cs="Arial" w:hint="eastAsia"/>
            </w:rPr>
            <w:alias w:val="可辨认资产、负债公允价值的确定方法"/>
            <w:tag w:val="_GBC_697ae60f164648909c69949688877efc"/>
            <w:id w:val="-2034112494"/>
            <w:lock w:val="sdtLocked"/>
            <w:placeholder>
              <w:docPart w:val="GBC22222222222222222222222222222"/>
            </w:placeholder>
          </w:sdtPr>
          <w:sdtEndPr/>
          <w:sdtContent>
            <w:p w:rsidR="00E56C07" w:rsidRPr="00EC5652" w:rsidRDefault="009A54CF" w:rsidP="00EC5652">
              <w:pPr>
                <w:spacing w:line="360" w:lineRule="auto"/>
                <w:ind w:firstLineChars="200" w:firstLine="420"/>
                <w:rPr>
                  <w:rFonts w:asciiTheme="minorEastAsia" w:eastAsiaTheme="minorEastAsia" w:hAnsiTheme="minorEastAsia" w:cs="Arial"/>
                </w:rPr>
              </w:pPr>
              <w:r w:rsidRPr="00EC5652">
                <w:rPr>
                  <w:rFonts w:asciiTheme="minorEastAsia" w:eastAsiaTheme="minorEastAsia" w:hAnsiTheme="minorEastAsia" w:hint="eastAsia"/>
                </w:rPr>
                <w:t>依据重庆华康资产评估土地房地产估价有限责任公司《力帆实业（集团）股份有限公司拟收购股权所涉及的重庆润田房地产开发有限公司股东全部权益价值的资产评估报告》（</w:t>
              </w:r>
              <w:proofErr w:type="gramStart"/>
              <w:r w:rsidRPr="00EC5652">
                <w:rPr>
                  <w:rFonts w:asciiTheme="minorEastAsia" w:eastAsiaTheme="minorEastAsia" w:hAnsiTheme="minorEastAsia" w:hint="eastAsia"/>
                </w:rPr>
                <w:t>重康评报</w:t>
              </w:r>
              <w:proofErr w:type="gramEnd"/>
              <w:r w:rsidRPr="00EC5652">
                <w:rPr>
                  <w:rFonts w:asciiTheme="minorEastAsia" w:eastAsiaTheme="minorEastAsia" w:hAnsiTheme="minorEastAsia" w:hint="eastAsia"/>
                </w:rPr>
                <w:t>字【</w:t>
              </w:r>
              <w:r w:rsidRPr="00EC5652">
                <w:rPr>
                  <w:rFonts w:asciiTheme="minorEastAsia" w:eastAsiaTheme="minorEastAsia" w:hAnsiTheme="minorEastAsia"/>
                </w:rPr>
                <w:t>2020</w:t>
              </w:r>
              <w:r w:rsidRPr="00EC5652">
                <w:rPr>
                  <w:rFonts w:asciiTheme="minorEastAsia" w:eastAsiaTheme="minorEastAsia" w:hAnsiTheme="minorEastAsia" w:hint="eastAsia"/>
                </w:rPr>
                <w:t>】第</w:t>
              </w:r>
              <w:r w:rsidRPr="00EC5652">
                <w:rPr>
                  <w:rFonts w:asciiTheme="minorEastAsia" w:eastAsiaTheme="minorEastAsia" w:hAnsiTheme="minorEastAsia"/>
                </w:rPr>
                <w:t>101</w:t>
              </w:r>
              <w:r w:rsidRPr="00EC5652">
                <w:rPr>
                  <w:rFonts w:asciiTheme="minorEastAsia" w:eastAsiaTheme="minorEastAsia" w:hAnsiTheme="minorEastAsia" w:hint="eastAsia"/>
                </w:rPr>
                <w:t>号）确定。</w:t>
              </w:r>
            </w:p>
          </w:sdtContent>
        </w:sdt>
        <w:p w:rsidR="00E56C07" w:rsidRPr="00EC5652" w:rsidRDefault="0070445C" w:rsidP="00EC5652">
          <w:pPr>
            <w:spacing w:line="360" w:lineRule="auto"/>
            <w:rPr>
              <w:rFonts w:asciiTheme="minorEastAsia" w:eastAsiaTheme="minorEastAsia" w:hAnsiTheme="minorEastAsia" w:cs="Arial"/>
            </w:rPr>
          </w:pPr>
          <w:r w:rsidRPr="00EC5652">
            <w:rPr>
              <w:rFonts w:asciiTheme="minorEastAsia" w:eastAsiaTheme="minorEastAsia" w:hAnsiTheme="minorEastAsia" w:cs="Arial" w:hint="eastAsia"/>
            </w:rPr>
            <w:t>企业合并中承担的被购买方的或有负债：</w:t>
          </w:r>
        </w:p>
        <w:sdt>
          <w:sdtPr>
            <w:rPr>
              <w:rFonts w:asciiTheme="minorEastAsia" w:eastAsiaTheme="minorEastAsia" w:hAnsiTheme="minorEastAsia" w:cs="Arial"/>
            </w:rPr>
            <w:alias w:val="企业合并中承担的被购买方的或有负债"/>
            <w:tag w:val="_GBC_2ee9245667e3468088cff37a16c9031b"/>
            <w:id w:val="1674457876"/>
            <w:lock w:val="sdtLocked"/>
            <w:placeholder>
              <w:docPart w:val="GBC22222222222222222222222222222"/>
            </w:placeholder>
          </w:sdtPr>
          <w:sdtEndPr/>
          <w:sdtContent>
            <w:p w:rsidR="00E56C07" w:rsidRPr="00EC5652" w:rsidRDefault="00747EB1" w:rsidP="00EC5652">
              <w:pPr>
                <w:spacing w:line="360" w:lineRule="auto"/>
                <w:rPr>
                  <w:rFonts w:asciiTheme="minorEastAsia" w:eastAsiaTheme="minorEastAsia" w:hAnsiTheme="minorEastAsia" w:cs="Arial"/>
                </w:rPr>
              </w:pPr>
              <w:r w:rsidRPr="00EC5652">
                <w:rPr>
                  <w:rFonts w:asciiTheme="minorEastAsia" w:eastAsiaTheme="minorEastAsia" w:hAnsiTheme="minorEastAsia" w:cs="Arial" w:hint="eastAsia"/>
                </w:rPr>
                <w:t>无</w:t>
              </w:r>
            </w:p>
          </w:sdtContent>
        </w:sdt>
        <w:p w:rsidR="00E56C07" w:rsidRPr="00EC5652" w:rsidRDefault="0070445C" w:rsidP="00EC5652">
          <w:pPr>
            <w:spacing w:line="360" w:lineRule="auto"/>
            <w:rPr>
              <w:rFonts w:asciiTheme="minorEastAsia" w:eastAsiaTheme="minorEastAsia" w:hAnsiTheme="minorEastAsia" w:cs="Arial"/>
            </w:rPr>
          </w:pPr>
          <w:r w:rsidRPr="00EC5652">
            <w:rPr>
              <w:rFonts w:asciiTheme="minorEastAsia" w:eastAsiaTheme="minorEastAsia" w:hAnsiTheme="minorEastAsia" w:cs="Arial" w:hint="eastAsia"/>
            </w:rPr>
            <w:t>其他说明：</w:t>
          </w:r>
        </w:p>
        <w:sdt>
          <w:sdtPr>
            <w:rPr>
              <w:rFonts w:asciiTheme="minorEastAsia" w:eastAsiaTheme="minorEastAsia" w:hAnsiTheme="minorEastAsia" w:cs="Arial"/>
            </w:rPr>
            <w:alias w:val="被购买方于购买日可辨认资产、负债的其他说明"/>
            <w:tag w:val="_GBC_12892ed0e2ce45268d99770060164a31"/>
            <w:id w:val="-890966761"/>
            <w:lock w:val="sdtLocked"/>
            <w:placeholder>
              <w:docPart w:val="GBC22222222222222222222222222222"/>
            </w:placeholder>
          </w:sdtPr>
          <w:sdtEndPr/>
          <w:sdtContent>
            <w:p w:rsidR="00E56C07" w:rsidRPr="00EC5652" w:rsidRDefault="0070445C" w:rsidP="00EC5652">
              <w:pPr>
                <w:spacing w:line="360" w:lineRule="auto"/>
                <w:rPr>
                  <w:rFonts w:asciiTheme="minorEastAsia" w:eastAsiaTheme="minorEastAsia" w:hAnsiTheme="minorEastAsia" w:cs="Arial"/>
                </w:rPr>
              </w:pPr>
              <w:r w:rsidRPr="00EC5652">
                <w:rPr>
                  <w:rFonts w:asciiTheme="minorEastAsia" w:eastAsiaTheme="minorEastAsia" w:hAnsiTheme="minorEastAsia" w:cs="Arial" w:hint="eastAsia"/>
                </w:rPr>
                <w:t>无</w:t>
              </w:r>
            </w:p>
          </w:sdtContent>
        </w:sdt>
      </w:sdtContent>
    </w:sdt>
    <w:p w:rsidR="00E56C07" w:rsidRPr="00EC5652" w:rsidRDefault="00E56C07" w:rsidP="00EC5652">
      <w:pPr>
        <w:pStyle w:val="Style160"/>
        <w:spacing w:line="360" w:lineRule="auto"/>
        <w:rPr>
          <w:rFonts w:asciiTheme="minorEastAsia" w:eastAsiaTheme="minorEastAsia" w:hAnsiTheme="minorEastAsia"/>
        </w:rPr>
      </w:pPr>
    </w:p>
    <w:sdt>
      <w:sdtPr>
        <w:rPr>
          <w:rFonts w:ascii="Times New Roman" w:eastAsia="宋体" w:hAnsi="Times New Roman" w:cs="宋体" w:hint="eastAsia"/>
          <w:b w:val="0"/>
          <w:bCs w:val="0"/>
          <w:kern w:val="0"/>
          <w:szCs w:val="24"/>
        </w:rPr>
        <w:alias w:val="模块:购买日之前持有的股权按照公允价值重新计量产生的利得或损失"/>
        <w:tag w:val="_SEC_f29b4af6832b4cd79fad52bf63b86044"/>
        <w:id w:val="-664313747"/>
        <w:lock w:val="sdtLocked"/>
        <w:placeholder>
          <w:docPart w:val="GBC22222222222222222222222222222"/>
        </w:placeholder>
      </w:sdtPr>
      <w:sdtEndPr>
        <w:rPr>
          <w:rFonts w:cs="Arial" w:hint="default"/>
          <w:kern w:val="2"/>
          <w:szCs w:val="21"/>
        </w:rPr>
      </w:sdtEndPr>
      <w:sdtContent>
        <w:p w:rsidR="00E56C07" w:rsidRPr="00EC5652" w:rsidRDefault="0070445C" w:rsidP="00EC5652">
          <w:pPr>
            <w:pStyle w:val="4"/>
            <w:numPr>
              <w:ilvl w:val="0"/>
              <w:numId w:val="115"/>
            </w:numPr>
            <w:spacing w:before="0" w:after="0" w:line="360" w:lineRule="auto"/>
            <w:ind w:left="426" w:hanging="426"/>
            <w:rPr>
              <w:szCs w:val="22"/>
            </w:rPr>
          </w:pPr>
          <w:r w:rsidRPr="00EC5652">
            <w:rPr>
              <w:rFonts w:hint="eastAsia"/>
            </w:rPr>
            <w:t>购买日之前持有的股权按照公允价值重新计量产生的利得或损失</w:t>
          </w:r>
        </w:p>
        <w:p w:rsidR="00E56C07" w:rsidRPr="00EC5652" w:rsidRDefault="0070445C" w:rsidP="00EC5652">
          <w:pPr>
            <w:spacing w:line="360" w:lineRule="auto"/>
            <w:rPr>
              <w:rFonts w:asciiTheme="minorEastAsia" w:eastAsiaTheme="minorEastAsia" w:hAnsiTheme="minorEastAsia"/>
            </w:rPr>
          </w:pPr>
          <w:r w:rsidRPr="00EC5652">
            <w:rPr>
              <w:rFonts w:asciiTheme="minorEastAsia" w:eastAsiaTheme="minorEastAsia" w:hAnsiTheme="minorEastAsia" w:hint="eastAsia"/>
            </w:rPr>
            <w:t>是否存在通过多次交易分步实现企业合并且在报告期内取得控制权的交易</w:t>
          </w:r>
        </w:p>
        <w:p w:rsidR="00E56C07" w:rsidRPr="00EC5652" w:rsidRDefault="009214F1" w:rsidP="00EC5652">
          <w:pPr>
            <w:pStyle w:val="Style160"/>
            <w:spacing w:line="360" w:lineRule="auto"/>
            <w:rPr>
              <w:rFonts w:asciiTheme="minorEastAsia" w:eastAsiaTheme="minorEastAsia" w:hAnsiTheme="minorEastAsia"/>
            </w:rPr>
          </w:pPr>
          <w:sdt>
            <w:sdtPr>
              <w:rPr>
                <w:rFonts w:asciiTheme="minorEastAsia" w:eastAsiaTheme="minorEastAsia" w:hAnsiTheme="minorEastAsia"/>
              </w:rPr>
              <w:alias w:val="是否存在通过多次交易分步实现企业合并且在本报告期取得控制权的情形[双击切换]"/>
              <w:tag w:val="_GBC_f16c6a756bf64379a37d1a5a881514ea"/>
              <w:id w:val="-1294201098"/>
              <w:lock w:val="sdtLocked"/>
              <w:placeholder>
                <w:docPart w:val="GBC22222222222222222222222222222"/>
              </w:placeholder>
            </w:sdtPr>
            <w:sdtEndPr/>
            <w:sdtContent>
              <w:r w:rsidR="008B7376" w:rsidRPr="00EC5652">
                <w:rPr>
                  <w:rFonts w:asciiTheme="minorEastAsia" w:eastAsiaTheme="minorEastAsia" w:hAnsiTheme="minorEastAsia"/>
                </w:rPr>
                <w:fldChar w:fldCharType="begin"/>
              </w:r>
              <w:r w:rsidR="0070445C" w:rsidRPr="00EC5652">
                <w:rPr>
                  <w:rFonts w:asciiTheme="minorEastAsia" w:eastAsiaTheme="minorEastAsia" w:hAnsiTheme="minorEastAsia" w:hint="eastAsia"/>
                </w:rPr>
                <w:instrText>MACROBUTTON  SnrToggleCheckbox □适用</w:instrText>
              </w:r>
              <w:r w:rsidR="008B7376" w:rsidRPr="00EC5652">
                <w:rPr>
                  <w:rFonts w:asciiTheme="minorEastAsia" w:eastAsiaTheme="minorEastAsia" w:hAnsiTheme="minorEastAsia"/>
                </w:rPr>
                <w:fldChar w:fldCharType="end"/>
              </w:r>
              <w:r w:rsidR="008B7376" w:rsidRPr="00EC5652">
                <w:rPr>
                  <w:rFonts w:asciiTheme="minorEastAsia" w:eastAsiaTheme="minorEastAsia" w:hAnsiTheme="minorEastAsia"/>
                </w:rPr>
                <w:fldChar w:fldCharType="begin"/>
              </w:r>
              <w:r w:rsidR="0070445C" w:rsidRPr="00EC5652">
                <w:rPr>
                  <w:rFonts w:asciiTheme="minorEastAsia" w:eastAsiaTheme="minorEastAsia" w:hAnsiTheme="minorEastAsia" w:hint="eastAsia"/>
                </w:rPr>
                <w:instrText xml:space="preserve"> MACROBUTTON  SnrToggleCheckbox √不适用</w:instrText>
              </w:r>
              <w:r w:rsidR="008B7376" w:rsidRPr="00EC5652">
                <w:rPr>
                  <w:rFonts w:asciiTheme="minorEastAsia" w:eastAsiaTheme="minorEastAsia" w:hAnsiTheme="minorEastAsia"/>
                </w:rPr>
                <w:fldChar w:fldCharType="end"/>
              </w:r>
            </w:sdtContent>
          </w:sdt>
        </w:p>
      </w:sdtContent>
    </w:sdt>
    <w:p w:rsidR="00E56C07" w:rsidRPr="00EC5652" w:rsidRDefault="00E56C07" w:rsidP="00EC5652">
      <w:pPr>
        <w:spacing w:line="360" w:lineRule="auto"/>
        <w:rPr>
          <w:rFonts w:asciiTheme="minorEastAsia" w:eastAsiaTheme="minorEastAsia" w:hAnsiTheme="minorEastAsia" w:cs="Arial"/>
        </w:rPr>
      </w:pPr>
    </w:p>
    <w:sdt>
      <w:sdtPr>
        <w:rPr>
          <w:rFonts w:ascii="Times New Roman" w:eastAsia="宋体" w:hAnsi="Times New Roman" w:cs="宋体" w:hint="eastAsia"/>
          <w:b w:val="0"/>
          <w:bCs w:val="0"/>
          <w:kern w:val="0"/>
          <w:szCs w:val="24"/>
        </w:rPr>
        <w:alias w:val="模块:购买日或合并当期期末无法合理确定合并对价或被购买方可辨认资产..."/>
        <w:tag w:val="_SEC_85a4a3102e7b40d8a701773e48e38230"/>
        <w:id w:val="-149835685"/>
        <w:lock w:val="sdtLocked"/>
        <w:placeholder>
          <w:docPart w:val="GBC22222222222222222222222222222"/>
        </w:placeholder>
      </w:sdtPr>
      <w:sdtEndPr>
        <w:rPr>
          <w:rFonts w:cs="Arial" w:hint="default"/>
          <w:kern w:val="2"/>
          <w:szCs w:val="21"/>
        </w:rPr>
      </w:sdtEndPr>
      <w:sdtContent>
        <w:p w:rsidR="00E56C07" w:rsidRPr="00EC5652" w:rsidRDefault="0070445C" w:rsidP="00EC5652">
          <w:pPr>
            <w:pStyle w:val="4"/>
            <w:numPr>
              <w:ilvl w:val="0"/>
              <w:numId w:val="115"/>
            </w:numPr>
            <w:spacing w:before="0" w:after="0" w:line="360" w:lineRule="auto"/>
            <w:ind w:left="426" w:hanging="426"/>
          </w:pPr>
          <w:r w:rsidRPr="00EC5652">
            <w:rPr>
              <w:rFonts w:hint="eastAsia"/>
            </w:rPr>
            <w:t>购买日或合并当期期末无法合理确定合并对价或被购买方可辨认资产、负债公允价值的相关说明</w:t>
          </w:r>
        </w:p>
        <w:sdt>
          <w:sdtPr>
            <w:rPr>
              <w:rFonts w:asciiTheme="minorEastAsia" w:eastAsiaTheme="minorEastAsia" w:hAnsiTheme="minorEastAsia" w:cs="Arial" w:hint="eastAsia"/>
            </w:rPr>
            <w:alias w:val="是否适用：购买日或合并当期期末无法合理确定合并对价或被购买方可辨认资产、负债公允价值的相关说明[双击切换]"/>
            <w:tag w:val="_GBC_356c94258e3a4bd7bb489882bf311bd0"/>
            <w:id w:val="-2046436533"/>
            <w:lock w:val="sdtLocked"/>
            <w:placeholder>
              <w:docPart w:val="GBC22222222222222222222222222222"/>
            </w:placeholder>
          </w:sdtPr>
          <w:sdtEndPr/>
          <w:sdtContent>
            <w:p w:rsidR="00E56C07" w:rsidRPr="00EC5652" w:rsidRDefault="008B7376" w:rsidP="00EC5652">
              <w:pPr>
                <w:spacing w:line="360" w:lineRule="auto"/>
                <w:rPr>
                  <w:rFonts w:asciiTheme="minorEastAsia" w:eastAsiaTheme="minorEastAsia" w:hAnsiTheme="minorEastAsia" w:cs="Arial"/>
                  <w:b/>
                </w:rPr>
              </w:pPr>
              <w:r w:rsidRPr="00EC5652">
                <w:rPr>
                  <w:rFonts w:asciiTheme="minorEastAsia" w:eastAsiaTheme="minorEastAsia" w:hAnsiTheme="minorEastAsia" w:cs="Arial"/>
                </w:rPr>
                <w:fldChar w:fldCharType="begin"/>
              </w:r>
              <w:r w:rsidR="0070445C" w:rsidRPr="00EC5652">
                <w:rPr>
                  <w:rFonts w:asciiTheme="minorEastAsia" w:eastAsiaTheme="minorEastAsia" w:hAnsiTheme="minorEastAsia" w:cs="Arial"/>
                </w:rPr>
                <w:instrText xml:space="preserve">MACROBUTTON  SnrToggleCheckbox □适用 </w:instrText>
              </w:r>
              <w:r w:rsidRPr="00EC5652">
                <w:rPr>
                  <w:rFonts w:asciiTheme="minorEastAsia" w:eastAsiaTheme="minorEastAsia" w:hAnsiTheme="minorEastAsia" w:cs="Arial"/>
                </w:rPr>
                <w:fldChar w:fldCharType="end"/>
              </w:r>
              <w:r w:rsidRPr="00EC5652">
                <w:rPr>
                  <w:rFonts w:asciiTheme="minorEastAsia" w:eastAsiaTheme="minorEastAsia" w:hAnsiTheme="minorEastAsia" w:cs="Arial"/>
                </w:rPr>
                <w:fldChar w:fldCharType="begin"/>
              </w:r>
              <w:r w:rsidR="0070445C" w:rsidRPr="00EC5652">
                <w:rPr>
                  <w:rFonts w:asciiTheme="minorEastAsia" w:eastAsiaTheme="minorEastAsia" w:hAnsiTheme="minorEastAsia" w:cs="Arial"/>
                </w:rPr>
                <w:instrText xml:space="preserve"> MACROBUTTON  SnrToggleCheckbox √不适用 </w:instrText>
              </w:r>
              <w:r w:rsidRPr="00EC5652">
                <w:rPr>
                  <w:rFonts w:asciiTheme="minorEastAsia" w:eastAsiaTheme="minorEastAsia" w:hAnsiTheme="minorEastAsia" w:cs="Arial"/>
                </w:rPr>
                <w:fldChar w:fldCharType="end"/>
              </w:r>
            </w:p>
          </w:sdtContent>
        </w:sdt>
      </w:sdtContent>
    </w:sdt>
    <w:p w:rsidR="00E56C07" w:rsidRPr="00EC5652" w:rsidRDefault="00E56C07" w:rsidP="00EC5652">
      <w:pPr>
        <w:spacing w:line="360" w:lineRule="auto"/>
        <w:rPr>
          <w:rFonts w:asciiTheme="minorEastAsia" w:eastAsiaTheme="minorEastAsia" w:hAnsiTheme="minorEastAsia" w:cs="Arial"/>
        </w:rPr>
      </w:pPr>
    </w:p>
    <w:sdt>
      <w:sdtPr>
        <w:rPr>
          <w:rFonts w:ascii="Times New Roman" w:eastAsia="宋体" w:hAnsi="Times New Roman" w:cs="宋体" w:hint="eastAsia"/>
          <w:b w:val="0"/>
          <w:bCs w:val="0"/>
          <w:kern w:val="0"/>
          <w:szCs w:val="24"/>
        </w:rPr>
        <w:alias w:val="模块:非同一控制下企业合并其他说明"/>
        <w:tag w:val="_SEC_657a82cc36f44929827b8af7e658a158"/>
        <w:id w:val="458697851"/>
        <w:lock w:val="sdtLocked"/>
        <w:placeholder>
          <w:docPart w:val="GBC22222222222222222222222222222"/>
        </w:placeholder>
      </w:sdtPr>
      <w:sdtEndPr>
        <w:rPr>
          <w:rFonts w:cstheme="minorBidi" w:hint="default"/>
          <w:kern w:val="2"/>
          <w:szCs w:val="21"/>
        </w:rPr>
      </w:sdtEndPr>
      <w:sdtContent>
        <w:p w:rsidR="00E56C07" w:rsidRPr="00EC5652" w:rsidRDefault="0070445C" w:rsidP="00EC5652">
          <w:pPr>
            <w:pStyle w:val="4"/>
            <w:numPr>
              <w:ilvl w:val="0"/>
              <w:numId w:val="115"/>
            </w:numPr>
            <w:spacing w:before="0" w:after="0" w:line="360" w:lineRule="auto"/>
            <w:ind w:left="426" w:hanging="426"/>
          </w:pPr>
          <w:r w:rsidRPr="00EC5652">
            <w:rPr>
              <w:rFonts w:hint="eastAsia"/>
            </w:rPr>
            <w:t>其他说明</w:t>
          </w:r>
        </w:p>
        <w:sdt>
          <w:sdtPr>
            <w:rPr>
              <w:rFonts w:asciiTheme="minorEastAsia" w:eastAsiaTheme="minorEastAsia" w:hAnsiTheme="minorEastAsia" w:hint="eastAsia"/>
            </w:rPr>
            <w:alias w:val="是否适用：非同一控制下企业合并其他需要说明的事项[双击切换]"/>
            <w:tag w:val="_GBC_34e320a5c7264ae9995be47f5972ed90"/>
            <w:id w:val="-285814077"/>
            <w:lock w:val="sdtLocked"/>
            <w:placeholder>
              <w:docPart w:val="GBC22222222222222222222222222222"/>
            </w:placeholder>
          </w:sdtPr>
          <w:sdtEndPr/>
          <w:sdtContent>
            <w:p w:rsidR="00E56C07" w:rsidRPr="00EC5652" w:rsidRDefault="008B7376" w:rsidP="00EC5652">
              <w:pPr>
                <w:pStyle w:val="Style160"/>
                <w:spacing w:line="360" w:lineRule="auto"/>
                <w:rPr>
                  <w:rFonts w:asciiTheme="minorEastAsia" w:eastAsiaTheme="minorEastAsia" w:hAnsiTheme="minorEastAsia" w:cstheme="minorBidi"/>
                </w:rPr>
              </w:pPr>
              <w:r w:rsidRPr="00EC5652">
                <w:rPr>
                  <w:rFonts w:asciiTheme="minorEastAsia" w:eastAsiaTheme="minorEastAsia" w:hAnsiTheme="minorEastAsia"/>
                </w:rPr>
                <w:fldChar w:fldCharType="begin"/>
              </w:r>
              <w:r w:rsidR="0070445C" w:rsidRPr="00EC5652">
                <w:rPr>
                  <w:rFonts w:asciiTheme="minorEastAsia" w:eastAsiaTheme="minorEastAsia" w:hAnsiTheme="minorEastAsia" w:hint="eastAsia"/>
                </w:rPr>
                <w:instrText>MACROBUTTON  SnrToggleCheckbox □适用</w:instrText>
              </w:r>
              <w:r w:rsidRPr="00EC5652">
                <w:rPr>
                  <w:rFonts w:asciiTheme="minorEastAsia" w:eastAsiaTheme="minorEastAsia" w:hAnsiTheme="minorEastAsia"/>
                </w:rPr>
                <w:fldChar w:fldCharType="end"/>
              </w:r>
              <w:r w:rsidRPr="00EC5652">
                <w:rPr>
                  <w:rFonts w:asciiTheme="minorEastAsia" w:eastAsiaTheme="minorEastAsia" w:hAnsiTheme="minorEastAsia"/>
                </w:rPr>
                <w:fldChar w:fldCharType="begin"/>
              </w:r>
              <w:r w:rsidR="0070445C" w:rsidRPr="00EC5652">
                <w:rPr>
                  <w:rFonts w:asciiTheme="minorEastAsia" w:eastAsiaTheme="minorEastAsia" w:hAnsiTheme="minorEastAsia" w:hint="eastAsia"/>
                </w:rPr>
                <w:instrText xml:space="preserve"> MACROBUTTON  SnrToggleCheckbox √不适用</w:instrText>
              </w:r>
              <w:r w:rsidRPr="00EC5652">
                <w:rPr>
                  <w:rFonts w:asciiTheme="minorEastAsia" w:eastAsiaTheme="minorEastAsia" w:hAnsiTheme="minorEastAsia"/>
                </w:rPr>
                <w:fldChar w:fldCharType="end"/>
              </w:r>
            </w:p>
          </w:sdtContent>
        </w:sdt>
      </w:sdtContent>
    </w:sdt>
    <w:p w:rsidR="00E56C07" w:rsidRPr="00EC5652" w:rsidRDefault="00E56C07" w:rsidP="00EC5652">
      <w:pPr>
        <w:pStyle w:val="Style160"/>
        <w:spacing w:line="360" w:lineRule="auto"/>
        <w:rPr>
          <w:rFonts w:asciiTheme="minorEastAsia" w:eastAsiaTheme="minorEastAsia" w:hAnsiTheme="minorEastAsia"/>
        </w:rPr>
      </w:pPr>
    </w:p>
    <w:p w:rsidR="00E56C07" w:rsidRPr="00EC5652" w:rsidRDefault="0070445C" w:rsidP="00EC5652">
      <w:pPr>
        <w:pStyle w:val="3"/>
        <w:numPr>
          <w:ilvl w:val="0"/>
          <w:numId w:val="114"/>
        </w:numPr>
        <w:spacing w:before="0" w:after="0" w:line="360" w:lineRule="auto"/>
        <w:rPr>
          <w:rFonts w:asciiTheme="minorEastAsia" w:eastAsiaTheme="minorEastAsia" w:hAnsiTheme="minorEastAsia" w:cs="Arial"/>
          <w:szCs w:val="21"/>
        </w:rPr>
      </w:pPr>
      <w:r w:rsidRPr="00EC5652">
        <w:rPr>
          <w:rFonts w:asciiTheme="minorEastAsia" w:eastAsiaTheme="minorEastAsia" w:hAnsiTheme="minorEastAsia" w:cs="Arial" w:hint="eastAsia"/>
          <w:szCs w:val="21"/>
        </w:rPr>
        <w:t>同</w:t>
      </w:r>
      <w:proofErr w:type="gramStart"/>
      <w:r w:rsidRPr="00EC5652">
        <w:rPr>
          <w:rFonts w:asciiTheme="minorEastAsia" w:eastAsiaTheme="minorEastAsia" w:hAnsiTheme="minorEastAsia" w:cs="Arial" w:hint="eastAsia"/>
          <w:szCs w:val="21"/>
        </w:rPr>
        <w:t>一控制</w:t>
      </w:r>
      <w:proofErr w:type="gramEnd"/>
      <w:r w:rsidRPr="00EC5652">
        <w:rPr>
          <w:rFonts w:asciiTheme="minorEastAsia" w:eastAsiaTheme="minorEastAsia" w:hAnsiTheme="minorEastAsia" w:cs="Arial" w:hint="eastAsia"/>
          <w:szCs w:val="21"/>
        </w:rPr>
        <w:t>下企业合并</w:t>
      </w:r>
    </w:p>
    <w:sdt>
      <w:sdtPr>
        <w:rPr>
          <w:rFonts w:asciiTheme="minorEastAsia" w:eastAsiaTheme="minorEastAsia" w:hAnsiTheme="minorEastAsia"/>
        </w:rPr>
        <w:alias w:val="是否适用：同一控制下企业合并[双击切换]"/>
        <w:tag w:val="_GBC_698d1a451f094ec0bf9c3a278d26a0d3"/>
        <w:id w:val="-947693006"/>
        <w:lock w:val="sdtLocked"/>
        <w:placeholder>
          <w:docPart w:val="GBC22222222222222222222222222222"/>
        </w:placeholder>
      </w:sdtPr>
      <w:sdtEndPr/>
      <w:sdtContent>
        <w:p w:rsidR="00E56C07" w:rsidRPr="00EC5652" w:rsidRDefault="008B7376" w:rsidP="00EC5652">
          <w:pPr>
            <w:spacing w:line="360" w:lineRule="auto"/>
            <w:rPr>
              <w:rFonts w:asciiTheme="minorEastAsia" w:eastAsiaTheme="minorEastAsia" w:hAnsiTheme="minorEastAsia" w:cs="Arial"/>
            </w:rPr>
          </w:pPr>
          <w:r w:rsidRPr="00EC5652">
            <w:rPr>
              <w:rFonts w:asciiTheme="minorEastAsia" w:eastAsiaTheme="minorEastAsia" w:hAnsiTheme="minorEastAsia"/>
            </w:rPr>
            <w:fldChar w:fldCharType="begin"/>
          </w:r>
          <w:r w:rsidR="0070445C" w:rsidRPr="00EC5652">
            <w:rPr>
              <w:rFonts w:asciiTheme="minorEastAsia" w:eastAsiaTheme="minorEastAsia" w:hAnsiTheme="minorEastAsia"/>
            </w:rPr>
            <w:instrText xml:space="preserve">MACROBUTTON  SnrToggleCheckbox □适用 </w:instrText>
          </w:r>
          <w:r w:rsidRPr="00EC5652">
            <w:rPr>
              <w:rFonts w:asciiTheme="minorEastAsia" w:eastAsiaTheme="minorEastAsia" w:hAnsiTheme="minorEastAsia"/>
            </w:rPr>
            <w:fldChar w:fldCharType="end"/>
          </w:r>
          <w:r w:rsidRPr="00EC5652">
            <w:rPr>
              <w:rFonts w:asciiTheme="minorEastAsia" w:eastAsiaTheme="minorEastAsia" w:hAnsiTheme="minorEastAsia"/>
            </w:rPr>
            <w:fldChar w:fldCharType="begin"/>
          </w:r>
          <w:r w:rsidR="0070445C" w:rsidRPr="00EC5652">
            <w:rPr>
              <w:rFonts w:asciiTheme="minorEastAsia" w:eastAsiaTheme="minorEastAsia" w:hAnsiTheme="minorEastAsia"/>
            </w:rPr>
            <w:instrText xml:space="preserve"> MACROBUTTON  SnrToggleCheckbox √不适用 </w:instrText>
          </w:r>
          <w:r w:rsidRPr="00EC5652">
            <w:rPr>
              <w:rFonts w:asciiTheme="minorEastAsia" w:eastAsiaTheme="minorEastAsia" w:hAnsiTheme="minorEastAsia"/>
            </w:rPr>
            <w:fldChar w:fldCharType="end"/>
          </w:r>
        </w:p>
      </w:sdtContent>
    </w:sdt>
    <w:p w:rsidR="00E56C07" w:rsidRPr="00EC5652" w:rsidRDefault="00E56C07" w:rsidP="00EC5652">
      <w:pPr>
        <w:pStyle w:val="Style105"/>
        <w:spacing w:line="360" w:lineRule="auto"/>
        <w:rPr>
          <w:rFonts w:asciiTheme="minorEastAsia" w:eastAsiaTheme="minorEastAsia" w:hAnsiTheme="minorEastAsia"/>
        </w:rPr>
      </w:pPr>
    </w:p>
    <w:sdt>
      <w:sdtPr>
        <w:rPr>
          <w:rFonts w:asciiTheme="minorEastAsia" w:eastAsiaTheme="minorEastAsia" w:hAnsiTheme="minorEastAsia" w:cs="Arial" w:hint="eastAsia"/>
          <w:b w:val="0"/>
          <w:bCs w:val="0"/>
          <w:kern w:val="0"/>
          <w:szCs w:val="21"/>
        </w:rPr>
        <w:alias w:val="模块:反向购买"/>
        <w:tag w:val="_SEC_612fd89e631e4e869313fae62c4eb055"/>
        <w:id w:val="782073569"/>
        <w:lock w:val="sdtLocked"/>
        <w:placeholder>
          <w:docPart w:val="GBC22222222222222222222222222222"/>
        </w:placeholder>
      </w:sdtPr>
      <w:sdtEndPr>
        <w:rPr>
          <w:kern w:val="2"/>
          <w:lang w:val="en-GB"/>
        </w:rPr>
      </w:sdtEndPr>
      <w:sdtContent>
        <w:p w:rsidR="00E56C07" w:rsidRPr="00EC5652" w:rsidRDefault="0070445C" w:rsidP="00EC5652">
          <w:pPr>
            <w:pStyle w:val="3"/>
            <w:numPr>
              <w:ilvl w:val="0"/>
              <w:numId w:val="114"/>
            </w:numPr>
            <w:spacing w:before="0" w:after="0" w:line="360" w:lineRule="auto"/>
            <w:rPr>
              <w:rFonts w:asciiTheme="minorEastAsia" w:eastAsiaTheme="minorEastAsia" w:hAnsiTheme="minorEastAsia" w:cs="Arial"/>
              <w:szCs w:val="21"/>
            </w:rPr>
          </w:pPr>
          <w:r w:rsidRPr="00EC5652">
            <w:rPr>
              <w:rFonts w:asciiTheme="minorEastAsia" w:eastAsiaTheme="minorEastAsia" w:hAnsiTheme="minorEastAsia" w:cs="Arial" w:hint="eastAsia"/>
              <w:szCs w:val="21"/>
            </w:rPr>
            <w:t>反向购买</w:t>
          </w:r>
        </w:p>
        <w:sdt>
          <w:sdtPr>
            <w:rPr>
              <w:rFonts w:asciiTheme="minorEastAsia" w:eastAsiaTheme="minorEastAsia" w:hAnsiTheme="minorEastAsia"/>
            </w:rPr>
            <w:alias w:val="是否适用：反向购买[双击切换]"/>
            <w:tag w:val="_GBC_717fa638fefe45c09c1f2627ba167ee4"/>
            <w:id w:val="-1898959706"/>
            <w:lock w:val="sdtLocked"/>
            <w:placeholder>
              <w:docPart w:val="GBC22222222222222222222222222222"/>
            </w:placeholder>
          </w:sdtPr>
          <w:sdtEndPr/>
          <w:sdtContent>
            <w:p w:rsidR="00E56C07" w:rsidRPr="00EC5652" w:rsidRDefault="008B7376" w:rsidP="00EC5652">
              <w:pPr>
                <w:pStyle w:val="Style160"/>
                <w:spacing w:line="360" w:lineRule="auto"/>
                <w:rPr>
                  <w:rFonts w:asciiTheme="minorEastAsia" w:eastAsiaTheme="minorEastAsia" w:hAnsiTheme="minorEastAsia"/>
                </w:rPr>
              </w:pPr>
              <w:r w:rsidRPr="00EC5652">
                <w:rPr>
                  <w:rFonts w:asciiTheme="minorEastAsia" w:eastAsiaTheme="minorEastAsia" w:hAnsiTheme="minorEastAsia"/>
                </w:rPr>
                <w:fldChar w:fldCharType="begin"/>
              </w:r>
              <w:r w:rsidR="0070445C" w:rsidRPr="00EC5652">
                <w:rPr>
                  <w:rFonts w:asciiTheme="minorEastAsia" w:eastAsiaTheme="minorEastAsia" w:hAnsiTheme="minorEastAsia"/>
                </w:rPr>
                <w:instrText>MACROBUTTON  SnrToggleCheckbox □适用</w:instrText>
              </w:r>
              <w:r w:rsidRPr="00EC5652">
                <w:rPr>
                  <w:rFonts w:asciiTheme="minorEastAsia" w:eastAsiaTheme="minorEastAsia" w:hAnsiTheme="minorEastAsia"/>
                </w:rPr>
                <w:fldChar w:fldCharType="end"/>
              </w:r>
              <w:r w:rsidRPr="00EC5652">
                <w:rPr>
                  <w:rFonts w:asciiTheme="minorEastAsia" w:eastAsiaTheme="minorEastAsia" w:hAnsiTheme="minorEastAsia"/>
                </w:rPr>
                <w:fldChar w:fldCharType="begin"/>
              </w:r>
              <w:r w:rsidR="0070445C" w:rsidRPr="00EC5652">
                <w:rPr>
                  <w:rFonts w:asciiTheme="minorEastAsia" w:eastAsiaTheme="minorEastAsia" w:hAnsiTheme="minorEastAsia"/>
                </w:rPr>
                <w:instrText xml:space="preserve"> MACROBUTTON  SnrToggleCheckbox √不适用</w:instrText>
              </w:r>
              <w:r w:rsidRPr="00EC5652">
                <w:rPr>
                  <w:rFonts w:asciiTheme="minorEastAsia" w:eastAsiaTheme="minorEastAsia" w:hAnsiTheme="minorEastAsia"/>
                </w:rPr>
                <w:fldChar w:fldCharType="end"/>
              </w:r>
            </w:p>
          </w:sdtContent>
        </w:sdt>
      </w:sdtContent>
    </w:sdt>
    <w:p w:rsidR="00E56C07" w:rsidRPr="00EC5652" w:rsidRDefault="00E56C07" w:rsidP="00EC5652">
      <w:pPr>
        <w:spacing w:line="360" w:lineRule="auto"/>
        <w:rPr>
          <w:rFonts w:asciiTheme="minorEastAsia" w:eastAsiaTheme="minorEastAsia" w:hAnsiTheme="minorEastAsia" w:cs="Arial"/>
        </w:rPr>
        <w:sectPr w:rsidR="00E56C07" w:rsidRPr="00EC5652">
          <w:pgSz w:w="11906" w:h="16838"/>
          <w:pgMar w:top="1440" w:right="1797" w:bottom="1525" w:left="1276" w:header="856" w:footer="992" w:gutter="0"/>
          <w:cols w:space="425"/>
          <w:docGrid w:type="lines" w:linePitch="312"/>
        </w:sectPr>
      </w:pPr>
    </w:p>
    <w:p w:rsidR="00E56C07" w:rsidRPr="00EC5652" w:rsidRDefault="00E56C07" w:rsidP="00EC5652">
      <w:pPr>
        <w:spacing w:line="360" w:lineRule="auto"/>
        <w:rPr>
          <w:rFonts w:asciiTheme="minorEastAsia" w:eastAsiaTheme="minorEastAsia" w:hAnsiTheme="minorEastAsia" w:cs="Arial"/>
          <w:color w:val="000000"/>
        </w:rPr>
      </w:pPr>
    </w:p>
    <w:sdt>
      <w:sdtPr>
        <w:rPr>
          <w:rFonts w:asciiTheme="minorEastAsia" w:eastAsiaTheme="minorEastAsia" w:hAnsiTheme="minorEastAsia" w:cs="Arial" w:hint="eastAsia"/>
          <w:b w:val="0"/>
          <w:bCs w:val="0"/>
          <w:kern w:val="0"/>
          <w:szCs w:val="21"/>
        </w:rPr>
        <w:alias w:val="模块:处置子公司"/>
        <w:tag w:val="_SEC_2a4ee8d8c08040448e991803ec2047d5"/>
        <w:id w:val="-1666235960"/>
        <w:lock w:val="sdtLocked"/>
        <w:placeholder>
          <w:docPart w:val="GBC22222222222222222222222222222"/>
        </w:placeholder>
      </w:sdtPr>
      <w:sdtEndPr>
        <w:rPr>
          <w:rFonts w:cs="Times New Roman"/>
          <w:color w:val="000000"/>
          <w:kern w:val="2"/>
        </w:rPr>
      </w:sdtEndPr>
      <w:sdtContent>
        <w:p w:rsidR="00E56C07" w:rsidRPr="00EC5652" w:rsidRDefault="0070445C" w:rsidP="00EC5652">
          <w:pPr>
            <w:pStyle w:val="3"/>
            <w:numPr>
              <w:ilvl w:val="0"/>
              <w:numId w:val="114"/>
            </w:numPr>
            <w:spacing w:before="0" w:after="0" w:line="360" w:lineRule="auto"/>
            <w:rPr>
              <w:rFonts w:asciiTheme="minorEastAsia" w:eastAsiaTheme="minorEastAsia" w:hAnsiTheme="minorEastAsia" w:cs="Arial"/>
              <w:szCs w:val="21"/>
            </w:rPr>
          </w:pPr>
          <w:r w:rsidRPr="00EC5652">
            <w:rPr>
              <w:rFonts w:asciiTheme="minorEastAsia" w:eastAsiaTheme="minorEastAsia" w:hAnsiTheme="minorEastAsia" w:cs="Arial" w:hint="eastAsia"/>
              <w:szCs w:val="21"/>
            </w:rPr>
            <w:t>处置子公司</w:t>
          </w:r>
        </w:p>
        <w:p w:rsidR="00E56C07" w:rsidRPr="00EC5652" w:rsidRDefault="0070445C" w:rsidP="00EC5652">
          <w:pPr>
            <w:pStyle w:val="Style160"/>
            <w:spacing w:line="360" w:lineRule="auto"/>
            <w:rPr>
              <w:rFonts w:asciiTheme="minorEastAsia" w:eastAsiaTheme="minorEastAsia" w:hAnsiTheme="minorEastAsia"/>
            </w:rPr>
          </w:pPr>
          <w:r w:rsidRPr="00EC5652">
            <w:rPr>
              <w:rFonts w:asciiTheme="minorEastAsia" w:eastAsiaTheme="minorEastAsia" w:hAnsiTheme="minorEastAsia" w:hint="eastAsia"/>
            </w:rPr>
            <w:t>是否存在单次处置</w:t>
          </w:r>
          <w:r w:rsidRPr="00EC5652">
            <w:rPr>
              <w:rFonts w:asciiTheme="minorEastAsia" w:eastAsiaTheme="minorEastAsia" w:hAnsiTheme="minorEastAsia"/>
            </w:rPr>
            <w:t>对子公司投资即丧失控制权的情形</w:t>
          </w:r>
        </w:p>
        <w:sdt>
          <w:sdtPr>
            <w:rPr>
              <w:rFonts w:asciiTheme="minorEastAsia" w:eastAsiaTheme="minorEastAsia" w:hAnsiTheme="minorEastAsia" w:cs="Arial" w:hint="eastAsia"/>
            </w:rPr>
            <w:alias w:val="是否存在单次交易处置对子公司投资即丧失控制权的情形[双击切换]"/>
            <w:tag w:val="_GBC_34b271ee01844be4a0580269d95adcf3"/>
            <w:id w:val="-1084992338"/>
            <w:lock w:val="sdtLocked"/>
            <w:placeholder>
              <w:docPart w:val="GBC22222222222222222222222222222"/>
            </w:placeholder>
          </w:sdtPr>
          <w:sdtEndPr/>
          <w:sdtContent>
            <w:p w:rsidR="00E56C07" w:rsidRPr="00EC5652" w:rsidRDefault="008B7376" w:rsidP="00EC5652">
              <w:pPr>
                <w:spacing w:line="360" w:lineRule="auto"/>
                <w:rPr>
                  <w:rFonts w:asciiTheme="minorEastAsia" w:eastAsiaTheme="minorEastAsia" w:hAnsiTheme="minorEastAsia" w:cs="Arial"/>
                </w:rPr>
              </w:pPr>
              <w:r w:rsidRPr="00EC5652">
                <w:rPr>
                  <w:rFonts w:asciiTheme="minorEastAsia" w:eastAsiaTheme="minorEastAsia" w:hAnsiTheme="minorEastAsia" w:cs="Arial"/>
                </w:rPr>
                <w:fldChar w:fldCharType="begin"/>
              </w:r>
              <w:r w:rsidR="0070445C" w:rsidRPr="00EC5652">
                <w:rPr>
                  <w:rFonts w:asciiTheme="minorEastAsia" w:eastAsiaTheme="minorEastAsia" w:hAnsiTheme="minorEastAsia" w:cs="Arial"/>
                </w:rPr>
                <w:instrText xml:space="preserve">MACROBUTTON  SnrToggleCheckbox √适用 </w:instrText>
              </w:r>
              <w:r w:rsidRPr="00EC5652">
                <w:rPr>
                  <w:rFonts w:asciiTheme="minorEastAsia" w:eastAsiaTheme="minorEastAsia" w:hAnsiTheme="minorEastAsia" w:cs="Arial"/>
                </w:rPr>
                <w:fldChar w:fldCharType="end"/>
              </w:r>
              <w:r w:rsidRPr="00EC5652">
                <w:rPr>
                  <w:rFonts w:asciiTheme="minorEastAsia" w:eastAsiaTheme="minorEastAsia" w:hAnsiTheme="minorEastAsia" w:cs="Arial"/>
                </w:rPr>
                <w:fldChar w:fldCharType="begin"/>
              </w:r>
              <w:r w:rsidR="0070445C" w:rsidRPr="00EC5652">
                <w:rPr>
                  <w:rFonts w:asciiTheme="minorEastAsia" w:eastAsiaTheme="minorEastAsia" w:hAnsiTheme="minorEastAsia" w:cs="Arial"/>
                </w:rPr>
                <w:instrText xml:space="preserve"> MACROBUTTON  SnrToggleCheckbox □不适用 </w:instrText>
              </w:r>
              <w:r w:rsidRPr="00EC5652">
                <w:rPr>
                  <w:rFonts w:asciiTheme="minorEastAsia" w:eastAsiaTheme="minorEastAsia" w:hAnsiTheme="minorEastAsia" w:cs="Arial"/>
                </w:rPr>
                <w:fldChar w:fldCharType="end"/>
              </w:r>
            </w:p>
          </w:sdtContent>
        </w:sdt>
        <w:p w:rsidR="00E56C07" w:rsidRDefault="0070445C" w:rsidP="00EC5652">
          <w:pPr>
            <w:spacing w:line="360" w:lineRule="auto"/>
            <w:jc w:val="right"/>
            <w:rPr>
              <w:rFonts w:cs="Arial"/>
            </w:rPr>
          </w:pPr>
          <w:r w:rsidRPr="00EC5652">
            <w:rPr>
              <w:rFonts w:asciiTheme="minorEastAsia" w:eastAsiaTheme="minorEastAsia" w:hAnsiTheme="minorEastAsia" w:cs="Arial" w:hint="eastAsia"/>
            </w:rPr>
            <w:t>单位:</w:t>
          </w:r>
          <w:sdt>
            <w:sdtPr>
              <w:rPr>
                <w:rFonts w:asciiTheme="minorEastAsia" w:eastAsiaTheme="minorEastAsia" w:hAnsiTheme="minorEastAsia" w:cs="Arial" w:hint="eastAsia"/>
              </w:rPr>
              <w:alias w:val="单位：财务附注：单次交易处置对子公司投资即丧失控制权的情形"/>
              <w:tag w:val="_GBC_59f3403a2fec49cab6e9b6a3dbd4d3c0"/>
              <w:id w:val="-537751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32724" w:rsidRPr="00EC5652">
                <w:rPr>
                  <w:rFonts w:asciiTheme="minorEastAsia" w:eastAsiaTheme="minorEastAsia" w:hAnsiTheme="minorEastAsia" w:cs="Arial" w:hint="eastAsia"/>
                </w:rPr>
                <w:t>万元</w:t>
              </w:r>
            </w:sdtContent>
          </w:sdt>
          <w:r w:rsidRPr="00EC5652">
            <w:rPr>
              <w:rFonts w:asciiTheme="minorEastAsia" w:eastAsiaTheme="minorEastAsia" w:hAnsiTheme="minorEastAsia" w:cs="Arial" w:hint="eastAsia"/>
            </w:rPr>
            <w:t xml:space="preserve">  币种:</w:t>
          </w:r>
          <w:sdt>
            <w:sdtPr>
              <w:rPr>
                <w:rFonts w:asciiTheme="minorEastAsia" w:eastAsiaTheme="minorEastAsia" w:hAnsiTheme="minorEastAsia" w:cs="Arial" w:hint="eastAsia"/>
              </w:rPr>
              <w:alias w:val="币种：财务附注：单次交易处置对子公司投资即丧失控制权的情形"/>
              <w:tag w:val="_GBC_9319b295f1554853b30975ecb6795085"/>
              <w:id w:val="-21456456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C5652">
                <w:rPr>
                  <w:rFonts w:asciiTheme="minorEastAsia" w:eastAsiaTheme="minorEastAsia" w:hAnsiTheme="minorEastAsia" w:cs="Arial" w:hint="eastAsia"/>
                </w:rPr>
                <w:t>人民币</w:t>
              </w:r>
            </w:sdtContent>
          </w:sdt>
        </w:p>
        <w:tbl>
          <w:tblPr>
            <w:tblStyle w:val="g3"/>
            <w:tblW w:w="518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923"/>
            <w:gridCol w:w="967"/>
            <w:gridCol w:w="985"/>
            <w:gridCol w:w="1341"/>
            <w:gridCol w:w="1160"/>
            <w:gridCol w:w="1443"/>
            <w:gridCol w:w="1116"/>
            <w:gridCol w:w="1180"/>
            <w:gridCol w:w="1169"/>
            <w:gridCol w:w="1282"/>
            <w:gridCol w:w="1315"/>
            <w:gridCol w:w="873"/>
          </w:tblGrid>
          <w:tr w:rsidR="00EC5652" w:rsidTr="00EC5652">
            <w:sdt>
              <w:sdtPr>
                <w:tag w:val="_PLD_9a3bc01658f34e198f22fffae93f22f5"/>
                <w:id w:val="2146083745"/>
                <w:lock w:val="sdtLocked"/>
              </w:sdtPr>
              <w:sdtEndPr/>
              <w:sdtContent>
                <w:tc>
                  <w:tcPr>
                    <w:tcW w:w="292" w:type="pct"/>
                    <w:shd w:val="clear" w:color="auto" w:fill="auto"/>
                    <w:vAlign w:val="center"/>
                  </w:tcPr>
                  <w:p w:rsidR="00E56C07" w:rsidRDefault="0070445C">
                    <w:pPr>
                      <w:pStyle w:val="Style171"/>
                      <w:jc w:val="center"/>
                      <w:rPr>
                        <w:rFonts w:ascii="宋体" w:hAnsi="宋体"/>
                      </w:rPr>
                    </w:pPr>
                    <w:r>
                      <w:rPr>
                        <w:rFonts w:ascii="宋体" w:hAnsi="宋体" w:hint="eastAsia"/>
                      </w:rPr>
                      <w:t>子公司名称</w:t>
                    </w:r>
                  </w:p>
                </w:tc>
              </w:sdtContent>
            </w:sdt>
            <w:sdt>
              <w:sdtPr>
                <w:tag w:val="_PLD_572f8edb72e14612994de74f5cf5d006"/>
                <w:id w:val="-1061403475"/>
                <w:lock w:val="sdtLocked"/>
              </w:sdtPr>
              <w:sdtEndPr/>
              <w:sdtContent>
                <w:tc>
                  <w:tcPr>
                    <w:tcW w:w="316" w:type="pct"/>
                    <w:shd w:val="clear" w:color="auto" w:fill="auto"/>
                    <w:vAlign w:val="center"/>
                  </w:tcPr>
                  <w:p w:rsidR="00E56C07" w:rsidRDefault="0070445C">
                    <w:pPr>
                      <w:pStyle w:val="Style171"/>
                      <w:jc w:val="center"/>
                      <w:rPr>
                        <w:rFonts w:ascii="宋体" w:hAnsi="宋体"/>
                      </w:rPr>
                    </w:pPr>
                    <w:r>
                      <w:rPr>
                        <w:rFonts w:ascii="宋体" w:hAnsi="宋体" w:hint="eastAsia"/>
                      </w:rPr>
                      <w:t>股权处置价款</w:t>
                    </w:r>
                  </w:p>
                </w:tc>
              </w:sdtContent>
            </w:sdt>
            <w:sdt>
              <w:sdtPr>
                <w:tag w:val="_PLD_eb31f78c58b74a8b9034c22037b96959"/>
                <w:id w:val="-220983350"/>
                <w:lock w:val="sdtLocked"/>
              </w:sdtPr>
              <w:sdtEndPr/>
              <w:sdtContent>
                <w:tc>
                  <w:tcPr>
                    <w:tcW w:w="331" w:type="pct"/>
                    <w:shd w:val="clear" w:color="auto" w:fill="auto"/>
                    <w:vAlign w:val="center"/>
                  </w:tcPr>
                  <w:p w:rsidR="00E56C07" w:rsidRDefault="0070445C">
                    <w:pPr>
                      <w:pStyle w:val="Style171"/>
                      <w:jc w:val="center"/>
                      <w:rPr>
                        <w:rFonts w:ascii="宋体" w:hAnsi="宋体"/>
                      </w:rPr>
                    </w:pPr>
                    <w:r>
                      <w:rPr>
                        <w:rFonts w:ascii="宋体" w:hAnsi="宋体" w:hint="eastAsia"/>
                      </w:rPr>
                      <w:t>股权处置比例（%）</w:t>
                    </w:r>
                  </w:p>
                </w:tc>
              </w:sdtContent>
            </w:sdt>
            <w:sdt>
              <w:sdtPr>
                <w:tag w:val="_PLD_0ec76b8f1d8f4befbadc454cd714e009"/>
                <w:id w:val="270748687"/>
                <w:lock w:val="sdtLocked"/>
              </w:sdtPr>
              <w:sdtEndPr/>
              <w:sdtContent>
                <w:tc>
                  <w:tcPr>
                    <w:tcW w:w="337" w:type="pct"/>
                    <w:shd w:val="clear" w:color="auto" w:fill="auto"/>
                    <w:vAlign w:val="center"/>
                  </w:tcPr>
                  <w:p w:rsidR="00E56C07" w:rsidRDefault="0070445C">
                    <w:pPr>
                      <w:pStyle w:val="Style171"/>
                      <w:jc w:val="center"/>
                      <w:rPr>
                        <w:rFonts w:ascii="宋体" w:hAnsi="宋体"/>
                      </w:rPr>
                    </w:pPr>
                    <w:r>
                      <w:rPr>
                        <w:rFonts w:ascii="宋体" w:hAnsi="宋体" w:hint="eastAsia"/>
                      </w:rPr>
                      <w:t>股权处置方式</w:t>
                    </w:r>
                  </w:p>
                </w:tc>
              </w:sdtContent>
            </w:sdt>
            <w:sdt>
              <w:sdtPr>
                <w:tag w:val="_PLD_c7bf5ceeb08f41f1879de5e278d8d170"/>
                <w:id w:val="906027305"/>
                <w:lock w:val="sdtLocked"/>
              </w:sdtPr>
              <w:sdtEndPr/>
              <w:sdtContent>
                <w:tc>
                  <w:tcPr>
                    <w:tcW w:w="459" w:type="pct"/>
                    <w:shd w:val="clear" w:color="auto" w:fill="auto"/>
                    <w:vAlign w:val="center"/>
                  </w:tcPr>
                  <w:p w:rsidR="00E56C07" w:rsidRDefault="0070445C">
                    <w:pPr>
                      <w:pStyle w:val="Style171"/>
                      <w:jc w:val="center"/>
                      <w:rPr>
                        <w:rFonts w:ascii="宋体" w:hAnsi="宋体"/>
                      </w:rPr>
                    </w:pPr>
                    <w:r>
                      <w:rPr>
                        <w:rFonts w:ascii="宋体" w:hAnsi="宋体" w:hint="eastAsia"/>
                      </w:rPr>
                      <w:t>丧失控制权的时点</w:t>
                    </w:r>
                  </w:p>
                </w:tc>
              </w:sdtContent>
            </w:sdt>
            <w:sdt>
              <w:sdtPr>
                <w:tag w:val="_PLD_1b08597212b0442f95bdeb425ee04bed"/>
                <w:id w:val="1288012243"/>
                <w:lock w:val="sdtLocked"/>
              </w:sdtPr>
              <w:sdtEndPr/>
              <w:sdtContent>
                <w:tc>
                  <w:tcPr>
                    <w:tcW w:w="397" w:type="pct"/>
                    <w:shd w:val="clear" w:color="auto" w:fill="auto"/>
                    <w:vAlign w:val="center"/>
                  </w:tcPr>
                  <w:p w:rsidR="00E56C07" w:rsidRDefault="0070445C">
                    <w:pPr>
                      <w:pStyle w:val="Style171"/>
                      <w:jc w:val="center"/>
                      <w:rPr>
                        <w:rFonts w:ascii="宋体" w:hAnsi="宋体"/>
                      </w:rPr>
                    </w:pPr>
                    <w:r>
                      <w:rPr>
                        <w:rFonts w:ascii="宋体" w:hAnsi="宋体" w:hint="eastAsia"/>
                      </w:rPr>
                      <w:t>丧失控制权时点的确定依据</w:t>
                    </w:r>
                  </w:p>
                </w:tc>
              </w:sdtContent>
            </w:sdt>
            <w:sdt>
              <w:sdtPr>
                <w:tag w:val="_PLD_c7a1493c131946e598e7cb5f73d420be"/>
                <w:id w:val="-905452148"/>
                <w:lock w:val="sdtLocked"/>
              </w:sdtPr>
              <w:sdtEndPr/>
              <w:sdtContent>
                <w:tc>
                  <w:tcPr>
                    <w:tcW w:w="494" w:type="pct"/>
                    <w:shd w:val="clear" w:color="auto" w:fill="auto"/>
                    <w:vAlign w:val="center"/>
                  </w:tcPr>
                  <w:p w:rsidR="00E56C07" w:rsidRDefault="0070445C">
                    <w:pPr>
                      <w:pStyle w:val="Style171"/>
                      <w:jc w:val="center"/>
                      <w:rPr>
                        <w:rFonts w:asciiTheme="minorEastAsia" w:eastAsiaTheme="minorEastAsia" w:hAnsiTheme="minorEastAsia"/>
                      </w:rPr>
                    </w:pPr>
                    <w:r>
                      <w:rPr>
                        <w:rFonts w:asciiTheme="minorEastAsia" w:eastAsiaTheme="minorEastAsia" w:hAnsiTheme="minorEastAsia" w:hint="eastAsia"/>
                      </w:rPr>
                      <w:t>处置价款与处置投资对应的合并财务报表层面享有该子公司净资产份额的差额</w:t>
                    </w:r>
                  </w:p>
                </w:tc>
              </w:sdtContent>
            </w:sdt>
            <w:sdt>
              <w:sdtPr>
                <w:tag w:val="_PLD_9261c8535fc740458338be69f1d90b4a"/>
                <w:id w:val="-1544056524"/>
                <w:lock w:val="sdtLocked"/>
              </w:sdtPr>
              <w:sdtEndPr/>
              <w:sdtContent>
                <w:tc>
                  <w:tcPr>
                    <w:tcW w:w="382" w:type="pct"/>
                    <w:shd w:val="clear" w:color="auto" w:fill="auto"/>
                    <w:vAlign w:val="center"/>
                  </w:tcPr>
                  <w:p w:rsidR="00E56C07" w:rsidRDefault="0070445C">
                    <w:pPr>
                      <w:pStyle w:val="Style171"/>
                      <w:jc w:val="center"/>
                      <w:rPr>
                        <w:rFonts w:asciiTheme="minorEastAsia" w:eastAsiaTheme="minorEastAsia" w:hAnsiTheme="minorEastAsia"/>
                      </w:rPr>
                    </w:pPr>
                    <w:r>
                      <w:rPr>
                        <w:rFonts w:asciiTheme="minorEastAsia" w:eastAsiaTheme="minorEastAsia" w:hAnsiTheme="minorEastAsia" w:hint="eastAsia"/>
                      </w:rPr>
                      <w:t>丧失控制权之日剩余股权的比例</w:t>
                    </w:r>
                    <w:r>
                      <w:rPr>
                        <w:rFonts w:asciiTheme="minorEastAsia" w:eastAsiaTheme="minorEastAsia" w:hAnsiTheme="minorEastAsia" w:cs="Arial" w:hint="eastAsia"/>
                        <w:color w:val="000000"/>
                        <w:lang w:val="en-GB"/>
                      </w:rPr>
                      <w:t>（%）</w:t>
                    </w:r>
                  </w:p>
                </w:tc>
              </w:sdtContent>
            </w:sdt>
            <w:sdt>
              <w:sdtPr>
                <w:tag w:val="_PLD_d151aeba00c148c2a3808be449488f2f"/>
                <w:id w:val="-811799575"/>
                <w:lock w:val="sdtLocked"/>
              </w:sdtPr>
              <w:sdtEndPr/>
              <w:sdtContent>
                <w:tc>
                  <w:tcPr>
                    <w:tcW w:w="404" w:type="pct"/>
                    <w:shd w:val="clear" w:color="auto" w:fill="auto"/>
                    <w:vAlign w:val="center"/>
                  </w:tcPr>
                  <w:p w:rsidR="00E56C07" w:rsidRDefault="0070445C">
                    <w:pPr>
                      <w:pStyle w:val="Style171"/>
                      <w:jc w:val="center"/>
                      <w:rPr>
                        <w:rFonts w:ascii="宋体" w:hAnsi="宋体"/>
                      </w:rPr>
                    </w:pPr>
                    <w:r>
                      <w:rPr>
                        <w:rFonts w:ascii="宋体" w:hAnsi="宋体" w:hint="eastAsia"/>
                      </w:rPr>
                      <w:t>丧失控制权之日剩余股权的账面价值</w:t>
                    </w:r>
                  </w:p>
                </w:tc>
              </w:sdtContent>
            </w:sdt>
            <w:sdt>
              <w:sdtPr>
                <w:tag w:val="_PLD_ed973cbd055a4f3584c87fecde864f81"/>
                <w:id w:val="-1170873240"/>
                <w:lock w:val="sdtLocked"/>
              </w:sdtPr>
              <w:sdtEndPr/>
              <w:sdtContent>
                <w:tc>
                  <w:tcPr>
                    <w:tcW w:w="400" w:type="pct"/>
                    <w:shd w:val="clear" w:color="auto" w:fill="auto"/>
                    <w:vAlign w:val="center"/>
                  </w:tcPr>
                  <w:p w:rsidR="00E56C07" w:rsidRDefault="0070445C">
                    <w:pPr>
                      <w:pStyle w:val="Style171"/>
                      <w:jc w:val="center"/>
                      <w:rPr>
                        <w:rFonts w:ascii="宋体" w:hAnsi="宋体"/>
                      </w:rPr>
                    </w:pPr>
                    <w:r>
                      <w:rPr>
                        <w:rFonts w:ascii="宋体" w:hAnsi="宋体" w:hint="eastAsia"/>
                      </w:rPr>
                      <w:t>丧失控制权之日剩余股权的公允价值</w:t>
                    </w:r>
                  </w:p>
                </w:tc>
              </w:sdtContent>
            </w:sdt>
            <w:sdt>
              <w:sdtPr>
                <w:tag w:val="_PLD_c3a59fb5483c403d8d35f967fe2c2db2"/>
                <w:id w:val="-780568850"/>
                <w:lock w:val="sdtLocked"/>
              </w:sdtPr>
              <w:sdtEndPr/>
              <w:sdtContent>
                <w:tc>
                  <w:tcPr>
                    <w:tcW w:w="439" w:type="pct"/>
                    <w:shd w:val="clear" w:color="auto" w:fill="auto"/>
                    <w:vAlign w:val="center"/>
                  </w:tcPr>
                  <w:p w:rsidR="00E56C07" w:rsidRDefault="0070445C">
                    <w:pPr>
                      <w:pStyle w:val="Style171"/>
                      <w:jc w:val="center"/>
                      <w:rPr>
                        <w:rFonts w:ascii="宋体" w:hAnsi="宋体"/>
                      </w:rPr>
                    </w:pPr>
                    <w:r>
                      <w:rPr>
                        <w:rFonts w:ascii="宋体" w:hAnsi="宋体" w:hint="eastAsia"/>
                      </w:rPr>
                      <w:t>按照公允价值重新计量剩余股权产生的利得或损失</w:t>
                    </w:r>
                  </w:p>
                </w:tc>
              </w:sdtContent>
            </w:sdt>
            <w:sdt>
              <w:sdtPr>
                <w:tag w:val="_PLD_b29bbee5fdee4653ba99ccfed075c972"/>
                <w:id w:val="-311869828"/>
                <w:lock w:val="sdtLocked"/>
              </w:sdtPr>
              <w:sdtEndPr/>
              <w:sdtContent>
                <w:tc>
                  <w:tcPr>
                    <w:tcW w:w="450" w:type="pct"/>
                    <w:shd w:val="clear" w:color="auto" w:fill="auto"/>
                    <w:vAlign w:val="center"/>
                  </w:tcPr>
                  <w:p w:rsidR="00E56C07" w:rsidRDefault="0070445C">
                    <w:pPr>
                      <w:pStyle w:val="Style171"/>
                      <w:jc w:val="center"/>
                      <w:rPr>
                        <w:rFonts w:ascii="宋体" w:hAnsi="宋体"/>
                      </w:rPr>
                    </w:pPr>
                    <w:r>
                      <w:rPr>
                        <w:rFonts w:ascii="宋体" w:hAnsi="宋体" w:hint="eastAsia"/>
                      </w:rPr>
                      <w:t>丧失控制权之日剩余股权公允价值的确定方法及主要假设</w:t>
                    </w:r>
                  </w:p>
                </w:tc>
              </w:sdtContent>
            </w:sdt>
            <w:sdt>
              <w:sdtPr>
                <w:tag w:val="_PLD_18989f6196834147b642768f33410b72"/>
                <w:id w:val="1560057861"/>
                <w:lock w:val="sdtLocked"/>
              </w:sdtPr>
              <w:sdtEndPr/>
              <w:sdtContent>
                <w:tc>
                  <w:tcPr>
                    <w:tcW w:w="299" w:type="pct"/>
                    <w:shd w:val="clear" w:color="auto" w:fill="auto"/>
                    <w:vAlign w:val="center"/>
                  </w:tcPr>
                  <w:p w:rsidR="00E56C07" w:rsidRDefault="0070445C">
                    <w:pPr>
                      <w:pStyle w:val="Style171"/>
                      <w:jc w:val="center"/>
                      <w:rPr>
                        <w:rFonts w:ascii="宋体" w:hAnsi="宋体"/>
                      </w:rPr>
                    </w:pPr>
                    <w:r>
                      <w:rPr>
                        <w:rFonts w:ascii="宋体" w:hAnsi="宋体" w:hint="eastAsia"/>
                      </w:rPr>
                      <w:t>与原子公司股权投资相关的其他综合收益转入投资损益的金额</w:t>
                    </w:r>
                  </w:p>
                </w:tc>
              </w:sdtContent>
            </w:sdt>
          </w:tr>
          <w:sdt>
            <w:sdtPr>
              <w:alias w:val="单次交易处置对子公司投资即丧失控制权的情形明细"/>
              <w:tag w:val="_TUP_4965fdda016349cf8e338a0edbf5bc5f"/>
              <w:id w:val="1216781258"/>
              <w:lock w:val="sdtLocked"/>
            </w:sdtPr>
            <w:sdtEndPr>
              <w:rPr>
                <w:rFonts w:asciiTheme="minorEastAsia" w:eastAsiaTheme="minorEastAsia" w:hAnsiTheme="minorEastAsia"/>
              </w:rPr>
            </w:sdtEndPr>
            <w:sdtContent>
              <w:tr w:rsidR="00EC5652" w:rsidTr="00EC5652">
                <w:tc>
                  <w:tcPr>
                    <w:tcW w:w="292" w:type="pct"/>
                  </w:tcPr>
                  <w:p w:rsidR="00C32724" w:rsidRPr="00CA1A5D" w:rsidRDefault="00C32724" w:rsidP="00CA1A5D">
                    <w:pPr>
                      <w:pStyle w:val="Style160"/>
                    </w:pPr>
                    <w:r>
                      <w:t>广州市力帆新能源汽车销售有限公司</w:t>
                    </w:r>
                  </w:p>
                </w:tc>
                <w:tc>
                  <w:tcPr>
                    <w:tcW w:w="316" w:type="pct"/>
                  </w:tcPr>
                  <w:p w:rsidR="00C32724" w:rsidRDefault="00C32724">
                    <w:pPr>
                      <w:pStyle w:val="Style171"/>
                      <w:jc w:val="right"/>
                      <w:rPr>
                        <w:rFonts w:ascii="宋体" w:hAnsi="宋体"/>
                      </w:rPr>
                    </w:pPr>
                  </w:p>
                </w:tc>
                <w:tc>
                  <w:tcPr>
                    <w:tcW w:w="331" w:type="pct"/>
                    <w:vAlign w:val="center"/>
                  </w:tcPr>
                  <w:p w:rsidR="00C32724" w:rsidRPr="00EC5652" w:rsidRDefault="00C32724" w:rsidP="00EC5652">
                    <w:pPr>
                      <w:pStyle w:val="Style171"/>
                      <w:jc w:val="center"/>
                      <w:rPr>
                        <w:rFonts w:asciiTheme="minorEastAsia" w:eastAsiaTheme="minorEastAsia" w:hAnsiTheme="minorEastAsia"/>
                      </w:rPr>
                    </w:pPr>
                    <w:r w:rsidRPr="00EC5652">
                      <w:rPr>
                        <w:rFonts w:asciiTheme="minorEastAsia" w:eastAsiaTheme="minorEastAsia" w:hAnsiTheme="minorEastAsia"/>
                      </w:rPr>
                      <w:t>100.00</w:t>
                    </w:r>
                  </w:p>
                </w:tc>
                <w:tc>
                  <w:tcPr>
                    <w:tcW w:w="337" w:type="pct"/>
                    <w:vAlign w:val="center"/>
                  </w:tcPr>
                  <w:p w:rsidR="00C32724" w:rsidRPr="00EC5652" w:rsidRDefault="00C32724" w:rsidP="00EC5652">
                    <w:pPr>
                      <w:pStyle w:val="Style171"/>
                      <w:jc w:val="center"/>
                      <w:rPr>
                        <w:rFonts w:asciiTheme="minorEastAsia" w:eastAsiaTheme="minorEastAsia" w:hAnsiTheme="minorEastAsia"/>
                      </w:rPr>
                    </w:pPr>
                    <w:r w:rsidRPr="00EC5652">
                      <w:rPr>
                        <w:rFonts w:asciiTheme="minorEastAsia" w:eastAsiaTheme="minorEastAsia" w:hAnsiTheme="minorEastAsia"/>
                      </w:rPr>
                      <w:t>转让</w:t>
                    </w:r>
                  </w:p>
                </w:tc>
                <w:tc>
                  <w:tcPr>
                    <w:tcW w:w="459" w:type="pct"/>
                    <w:vAlign w:val="center"/>
                  </w:tcPr>
                  <w:p w:rsidR="00C32724" w:rsidRPr="00EC5652" w:rsidRDefault="00C32724" w:rsidP="00EC5652">
                    <w:pPr>
                      <w:pStyle w:val="Style171"/>
                      <w:jc w:val="center"/>
                      <w:rPr>
                        <w:rFonts w:asciiTheme="minorEastAsia" w:eastAsiaTheme="minorEastAsia" w:hAnsiTheme="minorEastAsia"/>
                      </w:rPr>
                    </w:pPr>
                    <w:r w:rsidRPr="00EC5652">
                      <w:rPr>
                        <w:rFonts w:asciiTheme="minorEastAsia" w:eastAsiaTheme="minorEastAsia" w:hAnsiTheme="minorEastAsia"/>
                      </w:rPr>
                      <w:t>2020年1月</w:t>
                    </w:r>
                  </w:p>
                </w:tc>
                <w:tc>
                  <w:tcPr>
                    <w:tcW w:w="397" w:type="pct"/>
                    <w:vAlign w:val="center"/>
                  </w:tcPr>
                  <w:p w:rsidR="00C32724" w:rsidRPr="00EC5652" w:rsidRDefault="00C32724" w:rsidP="00EC5652">
                    <w:pPr>
                      <w:pStyle w:val="Style171"/>
                      <w:jc w:val="center"/>
                      <w:rPr>
                        <w:rFonts w:asciiTheme="minorEastAsia" w:eastAsiaTheme="minorEastAsia" w:hAnsiTheme="minorEastAsia"/>
                      </w:rPr>
                    </w:pPr>
                    <w:r w:rsidRPr="00EC5652">
                      <w:rPr>
                        <w:rFonts w:asciiTheme="minorEastAsia" w:eastAsiaTheme="minorEastAsia" w:hAnsiTheme="minorEastAsia"/>
                      </w:rPr>
                      <w:t>股权过户</w:t>
                    </w:r>
                  </w:p>
                </w:tc>
                <w:tc>
                  <w:tcPr>
                    <w:tcW w:w="494" w:type="pct"/>
                    <w:vAlign w:val="center"/>
                  </w:tcPr>
                  <w:p w:rsidR="00C32724" w:rsidRPr="00EC5652" w:rsidRDefault="00C32724" w:rsidP="00EC5652">
                    <w:pPr>
                      <w:pStyle w:val="afd"/>
                      <w:widowControl w:val="0"/>
                      <w:tabs>
                        <w:tab w:val="left" w:pos="196"/>
                        <w:tab w:val="left" w:pos="426"/>
                      </w:tabs>
                      <w:spacing w:line="240" w:lineRule="auto"/>
                      <w:ind w:leftChars="0" w:left="0" w:right="315"/>
                      <w:jc w:val="center"/>
                      <w:rPr>
                        <w:rFonts w:asciiTheme="minorEastAsia" w:eastAsiaTheme="minorEastAsia" w:hAnsiTheme="minorEastAsia"/>
                      </w:rPr>
                    </w:pPr>
                    <w:r w:rsidRPr="00EC5652">
                      <w:rPr>
                        <w:rFonts w:asciiTheme="minorEastAsia" w:eastAsiaTheme="minorEastAsia" w:hAnsiTheme="minorEastAsia"/>
                      </w:rPr>
                      <w:t>-5</w:t>
                    </w:r>
                    <w:r w:rsidRPr="00EC5652">
                      <w:rPr>
                        <w:rFonts w:asciiTheme="minorEastAsia" w:eastAsiaTheme="minorEastAsia" w:hAnsiTheme="minorEastAsia" w:hint="eastAsia"/>
                      </w:rPr>
                      <w:t>.</w:t>
                    </w:r>
                    <w:r w:rsidRPr="00EC5652">
                      <w:rPr>
                        <w:rFonts w:asciiTheme="minorEastAsia" w:eastAsiaTheme="minorEastAsia" w:hAnsiTheme="minorEastAsia"/>
                      </w:rPr>
                      <w:t>5</w:t>
                    </w:r>
                    <w:r w:rsidRPr="00EC5652">
                      <w:rPr>
                        <w:rFonts w:asciiTheme="minorEastAsia" w:eastAsiaTheme="minorEastAsia" w:hAnsiTheme="minorEastAsia" w:hint="eastAsia"/>
                      </w:rPr>
                      <w:t>1</w:t>
                    </w:r>
                  </w:p>
                </w:tc>
                <w:tc>
                  <w:tcPr>
                    <w:tcW w:w="382" w:type="pct"/>
                    <w:vAlign w:val="center"/>
                  </w:tcPr>
                  <w:p w:rsidR="00C32724" w:rsidRPr="00EC5652" w:rsidRDefault="00C32724" w:rsidP="00EC5652">
                    <w:pPr>
                      <w:pStyle w:val="Style171"/>
                      <w:jc w:val="center"/>
                      <w:rPr>
                        <w:rFonts w:asciiTheme="minorEastAsia" w:eastAsiaTheme="minorEastAsia" w:hAnsiTheme="minorEastAsia"/>
                      </w:rPr>
                    </w:pPr>
                  </w:p>
                </w:tc>
                <w:tc>
                  <w:tcPr>
                    <w:tcW w:w="404" w:type="pct"/>
                    <w:vAlign w:val="center"/>
                  </w:tcPr>
                  <w:p w:rsidR="00C32724" w:rsidRPr="00EC5652" w:rsidRDefault="00C32724" w:rsidP="00EC5652">
                    <w:pPr>
                      <w:pStyle w:val="Style171"/>
                      <w:jc w:val="center"/>
                      <w:rPr>
                        <w:rFonts w:asciiTheme="minorEastAsia" w:eastAsiaTheme="minorEastAsia" w:hAnsiTheme="minorEastAsia"/>
                      </w:rPr>
                    </w:pPr>
                  </w:p>
                </w:tc>
                <w:tc>
                  <w:tcPr>
                    <w:tcW w:w="400" w:type="pct"/>
                    <w:vAlign w:val="center"/>
                  </w:tcPr>
                  <w:p w:rsidR="00C32724" w:rsidRPr="00EC5652" w:rsidRDefault="00C32724" w:rsidP="00EC5652">
                    <w:pPr>
                      <w:pStyle w:val="Style171"/>
                      <w:jc w:val="center"/>
                      <w:rPr>
                        <w:rFonts w:asciiTheme="minorEastAsia" w:eastAsiaTheme="minorEastAsia" w:hAnsiTheme="minorEastAsia"/>
                      </w:rPr>
                    </w:pPr>
                  </w:p>
                </w:tc>
                <w:tc>
                  <w:tcPr>
                    <w:tcW w:w="439" w:type="pct"/>
                    <w:vAlign w:val="center"/>
                  </w:tcPr>
                  <w:p w:rsidR="00C32724" w:rsidRPr="00EC5652" w:rsidRDefault="00C32724" w:rsidP="00EC5652">
                    <w:pPr>
                      <w:pStyle w:val="Style171"/>
                      <w:jc w:val="center"/>
                      <w:rPr>
                        <w:rFonts w:asciiTheme="minorEastAsia" w:eastAsiaTheme="minorEastAsia" w:hAnsiTheme="minorEastAsia"/>
                      </w:rPr>
                    </w:pPr>
                  </w:p>
                </w:tc>
                <w:tc>
                  <w:tcPr>
                    <w:tcW w:w="450" w:type="pct"/>
                    <w:vAlign w:val="center"/>
                  </w:tcPr>
                  <w:p w:rsidR="00C32724" w:rsidRPr="00EC5652" w:rsidRDefault="00C32724" w:rsidP="00EC5652">
                    <w:pPr>
                      <w:pStyle w:val="Style171"/>
                      <w:jc w:val="center"/>
                      <w:rPr>
                        <w:rFonts w:asciiTheme="minorEastAsia" w:eastAsiaTheme="minorEastAsia" w:hAnsiTheme="minorEastAsia"/>
                      </w:rPr>
                    </w:pPr>
                  </w:p>
                </w:tc>
                <w:tc>
                  <w:tcPr>
                    <w:tcW w:w="299" w:type="pct"/>
                    <w:vAlign w:val="center"/>
                  </w:tcPr>
                  <w:p w:rsidR="00C32724" w:rsidRPr="00EC5652" w:rsidRDefault="00C32724" w:rsidP="00EC5652">
                    <w:pPr>
                      <w:pStyle w:val="Style171"/>
                      <w:jc w:val="center"/>
                      <w:rPr>
                        <w:rFonts w:asciiTheme="minorEastAsia" w:eastAsiaTheme="minorEastAsia" w:hAnsiTheme="minorEastAsia"/>
                      </w:rPr>
                    </w:pPr>
                  </w:p>
                </w:tc>
              </w:tr>
            </w:sdtContent>
          </w:sdt>
        </w:tbl>
        <w:p w:rsidR="00E56C07" w:rsidRPr="00EC5652" w:rsidRDefault="00E56C07" w:rsidP="00EC5652">
          <w:pPr>
            <w:pStyle w:val="Style160"/>
            <w:spacing w:line="360" w:lineRule="auto"/>
            <w:rPr>
              <w:rFonts w:asciiTheme="minorEastAsia" w:eastAsiaTheme="minorEastAsia" w:hAnsiTheme="minorEastAsia"/>
            </w:rPr>
          </w:pPr>
        </w:p>
        <w:p w:rsidR="00E56C07" w:rsidRPr="00EC5652" w:rsidRDefault="0070445C" w:rsidP="00EC5652">
          <w:pPr>
            <w:spacing w:line="360" w:lineRule="auto"/>
            <w:rPr>
              <w:rFonts w:asciiTheme="minorEastAsia" w:eastAsiaTheme="minorEastAsia" w:hAnsiTheme="minorEastAsia" w:cs="Arial"/>
              <w:color w:val="000000"/>
            </w:rPr>
          </w:pPr>
          <w:r w:rsidRPr="00EC5652">
            <w:rPr>
              <w:rFonts w:asciiTheme="minorEastAsia" w:eastAsiaTheme="minorEastAsia" w:hAnsiTheme="minorEastAsia" w:cs="Arial" w:hint="eastAsia"/>
              <w:color w:val="000000"/>
            </w:rPr>
            <w:t>其他说明：</w:t>
          </w:r>
        </w:p>
        <w:sdt>
          <w:sdtPr>
            <w:rPr>
              <w:rFonts w:asciiTheme="minorEastAsia" w:eastAsiaTheme="minorEastAsia" w:hAnsiTheme="minorEastAsia" w:cs="Arial"/>
              <w:color w:val="000000"/>
            </w:rPr>
            <w:alias w:val="是否适用：单次交易处置对子公司投资即丧失控制权的情形的说明[双击切换]"/>
            <w:tag w:val="_GBC_e9745370c40b4780b36f3f18da05201e"/>
            <w:id w:val="-1599008751"/>
            <w:lock w:val="sdtLocked"/>
            <w:placeholder>
              <w:docPart w:val="GBC22222222222222222222222222222"/>
            </w:placeholder>
          </w:sdtPr>
          <w:sdtEndPr/>
          <w:sdtContent>
            <w:p w:rsidR="00E56C07" w:rsidRPr="00EC5652" w:rsidRDefault="008B7376" w:rsidP="00EC5652">
              <w:pPr>
                <w:spacing w:line="360" w:lineRule="auto"/>
                <w:rPr>
                  <w:rFonts w:asciiTheme="minorEastAsia" w:eastAsiaTheme="minorEastAsia" w:hAnsiTheme="minorEastAsia"/>
                  <w:color w:val="000000"/>
                </w:rPr>
              </w:pPr>
              <w:r w:rsidRPr="00EC5652">
                <w:rPr>
                  <w:rFonts w:asciiTheme="minorEastAsia" w:eastAsiaTheme="minorEastAsia" w:hAnsiTheme="minorEastAsia" w:cs="Arial"/>
                  <w:color w:val="000000"/>
                </w:rPr>
                <w:fldChar w:fldCharType="begin"/>
              </w:r>
              <w:r w:rsidR="0070445C" w:rsidRPr="00EC5652">
                <w:rPr>
                  <w:rFonts w:asciiTheme="minorEastAsia" w:eastAsiaTheme="minorEastAsia" w:hAnsiTheme="minorEastAsia" w:cs="Arial"/>
                  <w:color w:val="000000"/>
                </w:rPr>
                <w:instrText xml:space="preserve">MACROBUTTON  SnrToggleCheckbox □适用 </w:instrText>
              </w:r>
              <w:r w:rsidRPr="00EC5652">
                <w:rPr>
                  <w:rFonts w:asciiTheme="minorEastAsia" w:eastAsiaTheme="minorEastAsia" w:hAnsiTheme="minorEastAsia" w:cs="Arial"/>
                  <w:color w:val="000000"/>
                </w:rPr>
                <w:fldChar w:fldCharType="end"/>
              </w:r>
              <w:r w:rsidRPr="00EC5652">
                <w:rPr>
                  <w:rFonts w:asciiTheme="minorEastAsia" w:eastAsiaTheme="minorEastAsia" w:hAnsiTheme="minorEastAsia" w:cs="Arial"/>
                  <w:color w:val="000000"/>
                </w:rPr>
                <w:fldChar w:fldCharType="begin"/>
              </w:r>
              <w:r w:rsidR="0070445C" w:rsidRPr="00EC5652">
                <w:rPr>
                  <w:rFonts w:asciiTheme="minorEastAsia" w:eastAsiaTheme="minorEastAsia" w:hAnsiTheme="minorEastAsia" w:cs="Arial"/>
                  <w:color w:val="000000"/>
                </w:rPr>
                <w:instrText xml:space="preserve"> MACROBUTTON  SnrToggleCheckbox √不适用 </w:instrText>
              </w:r>
              <w:r w:rsidRPr="00EC5652">
                <w:rPr>
                  <w:rFonts w:asciiTheme="minorEastAsia" w:eastAsiaTheme="minorEastAsia" w:hAnsiTheme="minorEastAsia" w:cs="Arial"/>
                  <w:color w:val="000000"/>
                </w:rPr>
                <w:fldChar w:fldCharType="end"/>
              </w:r>
            </w:p>
          </w:sdtContent>
        </w:sdt>
      </w:sdtContent>
    </w:sdt>
    <w:p w:rsidR="00E56C07" w:rsidRPr="00EC5652" w:rsidRDefault="00E56C07" w:rsidP="00EC5652">
      <w:pPr>
        <w:spacing w:line="360" w:lineRule="auto"/>
        <w:rPr>
          <w:rFonts w:asciiTheme="minorEastAsia" w:eastAsiaTheme="minorEastAsia" w:hAnsiTheme="minorEastAsia" w:cs="Arial"/>
          <w:color w:val="000000"/>
        </w:rPr>
      </w:pPr>
    </w:p>
    <w:p w:rsidR="00E56C07" w:rsidRPr="00EC5652" w:rsidRDefault="00E56C07" w:rsidP="00EC5652">
      <w:pPr>
        <w:spacing w:line="360" w:lineRule="auto"/>
        <w:rPr>
          <w:rFonts w:asciiTheme="minorEastAsia" w:eastAsiaTheme="minorEastAsia" w:hAnsiTheme="minorEastAsia" w:cs="Arial"/>
          <w:color w:val="000000"/>
        </w:rPr>
      </w:pPr>
    </w:p>
    <w:sdt>
      <w:sdtPr>
        <w:rPr>
          <w:rFonts w:asciiTheme="minorEastAsia" w:eastAsiaTheme="minorEastAsia" w:hAnsiTheme="minorEastAsia" w:cs="Arial" w:hint="eastAsia"/>
          <w:b w:val="0"/>
          <w:bCs w:val="0"/>
          <w:color w:val="000000"/>
          <w:kern w:val="0"/>
          <w:szCs w:val="24"/>
        </w:rPr>
        <w:alias w:val="模块:其他原因的合并范围变动"/>
        <w:tag w:val="_SEC_06f741a2d2b342998a5d1499d841b2b1"/>
        <w:id w:val="881125971"/>
        <w:lock w:val="sdtLocked"/>
        <w:placeholder>
          <w:docPart w:val="GBC22222222222222222222222222222"/>
        </w:placeholder>
      </w:sdtPr>
      <w:sdtEndPr>
        <w:rPr>
          <w:rFonts w:asciiTheme="minorHAnsi" w:hAnsiTheme="minorHAnsi"/>
          <w:kern w:val="2"/>
          <w:szCs w:val="21"/>
        </w:rPr>
      </w:sdtEndPr>
      <w:sdtContent>
        <w:p w:rsidR="00E56C07" w:rsidRPr="00EC5652" w:rsidRDefault="0070445C" w:rsidP="00EC5652">
          <w:pPr>
            <w:pStyle w:val="3"/>
            <w:numPr>
              <w:ilvl w:val="0"/>
              <w:numId w:val="114"/>
            </w:numPr>
            <w:spacing w:before="0" w:after="0" w:line="360" w:lineRule="auto"/>
            <w:rPr>
              <w:rFonts w:asciiTheme="minorEastAsia" w:eastAsiaTheme="minorEastAsia" w:hAnsiTheme="minorEastAsia" w:cs="Arial"/>
              <w:color w:val="000000"/>
            </w:rPr>
          </w:pPr>
          <w:r w:rsidRPr="00EC5652">
            <w:rPr>
              <w:rFonts w:asciiTheme="minorEastAsia" w:eastAsiaTheme="minorEastAsia" w:hAnsiTheme="minorEastAsia" w:cs="Arial" w:hint="eastAsia"/>
              <w:color w:val="000000"/>
            </w:rPr>
            <w:t>其他原因的合并范围变动</w:t>
          </w:r>
        </w:p>
        <w:p w:rsidR="00E56C07" w:rsidRPr="00EC5652" w:rsidRDefault="0070445C" w:rsidP="00EC5652">
          <w:pPr>
            <w:pStyle w:val="Style160"/>
            <w:spacing w:line="360" w:lineRule="auto"/>
            <w:rPr>
              <w:rFonts w:asciiTheme="minorEastAsia" w:eastAsiaTheme="minorEastAsia" w:hAnsiTheme="minorEastAsia"/>
            </w:rPr>
          </w:pPr>
          <w:r w:rsidRPr="00EC5652">
            <w:rPr>
              <w:rFonts w:asciiTheme="minorEastAsia" w:eastAsiaTheme="minorEastAsia" w:hAnsiTheme="minorEastAsia" w:hint="eastAsia"/>
            </w:rPr>
            <w:t>说明其他原因导致的合并范围变动（如，新设子公司、清算子公司等）及其相关情况：</w:t>
          </w:r>
        </w:p>
        <w:sdt>
          <w:sdtPr>
            <w:rPr>
              <w:rFonts w:asciiTheme="minorEastAsia" w:eastAsiaTheme="minorEastAsia" w:hAnsiTheme="minorEastAsia"/>
            </w:rPr>
            <w:alias w:val="是否适用：其他原因导致的合并范围变动及其相关情况[双击切换]"/>
            <w:tag w:val="_GBC_a178c205f79f4941b8b4edb9c45db613"/>
            <w:id w:val="-258836860"/>
            <w:lock w:val="sdtLocked"/>
            <w:placeholder>
              <w:docPart w:val="GBC22222222222222222222222222222"/>
            </w:placeholder>
          </w:sdtPr>
          <w:sdtEndPr/>
          <w:sdtContent>
            <w:p w:rsidR="00E56C07" w:rsidRPr="00EC5652" w:rsidRDefault="008B7376" w:rsidP="00EC5652">
              <w:pPr>
                <w:pStyle w:val="Style160"/>
                <w:spacing w:line="360" w:lineRule="auto"/>
                <w:rPr>
                  <w:rFonts w:asciiTheme="minorEastAsia" w:eastAsiaTheme="minorEastAsia" w:hAnsiTheme="minorEastAsia"/>
                </w:rPr>
              </w:pPr>
              <w:r w:rsidRPr="00EC5652">
                <w:rPr>
                  <w:rFonts w:asciiTheme="minorEastAsia" w:eastAsiaTheme="minorEastAsia" w:hAnsiTheme="minorEastAsia"/>
                </w:rPr>
                <w:fldChar w:fldCharType="begin"/>
              </w:r>
              <w:r w:rsidR="0070445C" w:rsidRPr="00EC5652">
                <w:rPr>
                  <w:rFonts w:asciiTheme="minorEastAsia" w:eastAsiaTheme="minorEastAsia" w:hAnsiTheme="minorEastAsia"/>
                </w:rPr>
                <w:instrText>MACROBUTTON  SnrToggleCheckbox √适用</w:instrText>
              </w:r>
              <w:r w:rsidRPr="00EC5652">
                <w:rPr>
                  <w:rFonts w:asciiTheme="minorEastAsia" w:eastAsiaTheme="minorEastAsia" w:hAnsiTheme="minorEastAsia"/>
                </w:rPr>
                <w:fldChar w:fldCharType="end"/>
              </w:r>
              <w:r w:rsidRPr="00EC5652">
                <w:rPr>
                  <w:rFonts w:asciiTheme="minorEastAsia" w:eastAsiaTheme="minorEastAsia" w:hAnsiTheme="minorEastAsia"/>
                </w:rPr>
                <w:fldChar w:fldCharType="begin"/>
              </w:r>
              <w:r w:rsidR="0070445C" w:rsidRPr="00EC5652">
                <w:rPr>
                  <w:rFonts w:asciiTheme="minorEastAsia" w:eastAsiaTheme="minorEastAsia" w:hAnsiTheme="minorEastAsia"/>
                </w:rPr>
                <w:instrText xml:space="preserve"> MACROBUTTON  SnrToggleCheckbox □不适用</w:instrText>
              </w:r>
              <w:r w:rsidRPr="00EC5652">
                <w:rPr>
                  <w:rFonts w:asciiTheme="minorEastAsia" w:eastAsiaTheme="minorEastAsia" w:hAnsiTheme="minorEastAsia"/>
                </w:rPr>
                <w:fldChar w:fldCharType="end"/>
              </w:r>
            </w:p>
          </w:sdtContent>
        </w:sdt>
        <w:sdt>
          <w:sdtPr>
            <w:rPr>
              <w:rFonts w:asciiTheme="minorEastAsia" w:eastAsiaTheme="minorEastAsia" w:hAnsiTheme="minorEastAsia" w:cs="Arial"/>
              <w:color w:val="000000"/>
            </w:rPr>
            <w:alias w:val="其他原因的合并范围变动"/>
            <w:tag w:val="_GBC_3146fc6fdcf14cec8af7bcae81e1ef18"/>
            <w:id w:val="242842356"/>
            <w:lock w:val="sdtLocked"/>
            <w:placeholder>
              <w:docPart w:val="GBC22222222222222222222222222222"/>
            </w:placeholder>
          </w:sdtPr>
          <w:sdtEndPr>
            <w:rPr>
              <w:rFonts w:asciiTheme="minorHAnsi" w:hAnsiTheme="minorHAnsi"/>
            </w:rPr>
          </w:sdtEndPr>
          <w:sdtContent>
            <w:p w:rsidR="00E56C07" w:rsidRPr="00EC5652" w:rsidRDefault="0070445C" w:rsidP="00EC5652">
              <w:pPr>
                <w:spacing w:line="360" w:lineRule="auto"/>
                <w:rPr>
                  <w:rFonts w:asciiTheme="minorEastAsia" w:eastAsiaTheme="minorEastAsia" w:hAnsiTheme="minorEastAsia" w:cs="Arial"/>
                  <w:color w:val="000000"/>
                </w:rPr>
              </w:pPr>
              <w:r w:rsidRPr="00EC5652">
                <w:rPr>
                  <w:rFonts w:asciiTheme="minorEastAsia" w:eastAsiaTheme="minorEastAsia" w:hAnsiTheme="minorEastAsia" w:cs="Arial" w:hint="eastAsia"/>
                  <w:color w:val="000000"/>
                </w:rPr>
                <w:t>合并范围减少</w:t>
              </w:r>
            </w:p>
            <w:p w:rsidR="00236950" w:rsidRDefault="00236950" w:rsidP="0022773A">
              <w:pPr>
                <w:jc w:val="right"/>
                <w:rPr>
                  <w:rFonts w:asciiTheme="minorHAnsi" w:eastAsiaTheme="minorEastAsia" w:hAnsiTheme="minorHAnsi" w:cs="Arial"/>
                  <w:color w:val="000000"/>
                </w:rPr>
              </w:pPr>
              <w:r>
                <w:rPr>
                  <w:rFonts w:cs="Arial" w:hint="eastAsia"/>
                  <w:color w:val="000000"/>
                </w:rPr>
                <w:t>单位：</w:t>
              </w:r>
              <w:r w:rsidR="00812F4A">
                <w:rPr>
                  <w:rFonts w:cs="Arial" w:hint="eastAsia"/>
                  <w:color w:val="000000"/>
                </w:rPr>
                <w:t>万</w:t>
              </w:r>
              <w:r>
                <w:rPr>
                  <w:rFonts w:cs="Arial" w:hint="eastAsia"/>
                  <w:color w:val="000000"/>
                </w:rPr>
                <w:t>元</w:t>
              </w:r>
            </w:p>
            <w:tbl>
              <w:tblPr>
                <w:tblStyle w:val="g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2"/>
                <w:gridCol w:w="1806"/>
                <w:gridCol w:w="2320"/>
                <w:gridCol w:w="1626"/>
                <w:gridCol w:w="2215"/>
              </w:tblGrid>
              <w:tr w:rsidR="00E56C07" w:rsidRPr="00EC5652" w:rsidTr="00EC5652">
                <w:trPr>
                  <w:trHeight w:val="397"/>
                </w:trPr>
                <w:tc>
                  <w:tcPr>
                    <w:tcW w:w="6122" w:type="dxa"/>
                    <w:vAlign w:val="center"/>
                  </w:tcPr>
                  <w:p w:rsidR="00E56C07" w:rsidRPr="00EC5652" w:rsidRDefault="0070445C" w:rsidP="00EC5652">
                    <w:pPr>
                      <w:spacing w:line="240" w:lineRule="exact"/>
                      <w:jc w:val="center"/>
                      <w:rPr>
                        <w:rFonts w:asciiTheme="minorEastAsia" w:eastAsiaTheme="minorEastAsia" w:hAnsiTheme="minorEastAsia"/>
                      </w:rPr>
                    </w:pPr>
                    <w:r w:rsidRPr="00EC5652">
                      <w:rPr>
                        <w:rFonts w:asciiTheme="minorEastAsia" w:eastAsiaTheme="minorEastAsia" w:hAnsiTheme="minorEastAsia"/>
                      </w:rPr>
                      <w:t>公司名称</w:t>
                    </w:r>
                  </w:p>
                </w:tc>
                <w:tc>
                  <w:tcPr>
                    <w:tcW w:w="1806" w:type="dxa"/>
                    <w:vAlign w:val="center"/>
                  </w:tcPr>
                  <w:p w:rsidR="00E56C07" w:rsidRPr="00EC5652" w:rsidRDefault="0070445C" w:rsidP="00EC5652">
                    <w:pPr>
                      <w:spacing w:line="240" w:lineRule="exact"/>
                      <w:jc w:val="center"/>
                      <w:rPr>
                        <w:rFonts w:asciiTheme="minorEastAsia" w:eastAsiaTheme="minorEastAsia" w:hAnsiTheme="minorEastAsia"/>
                      </w:rPr>
                    </w:pPr>
                    <w:r w:rsidRPr="00EC5652">
                      <w:rPr>
                        <w:rFonts w:asciiTheme="minorEastAsia" w:eastAsiaTheme="minorEastAsia" w:hAnsiTheme="minorEastAsia"/>
                      </w:rPr>
                      <w:t>减少方式</w:t>
                    </w:r>
                  </w:p>
                </w:tc>
                <w:tc>
                  <w:tcPr>
                    <w:tcW w:w="2320" w:type="dxa"/>
                    <w:vAlign w:val="center"/>
                  </w:tcPr>
                  <w:p w:rsidR="00E56C07" w:rsidRPr="00EC5652" w:rsidRDefault="0070445C" w:rsidP="00EC5652">
                    <w:pPr>
                      <w:spacing w:line="240" w:lineRule="exact"/>
                      <w:jc w:val="center"/>
                      <w:rPr>
                        <w:rFonts w:asciiTheme="minorEastAsia" w:eastAsiaTheme="minorEastAsia" w:hAnsiTheme="minorEastAsia"/>
                      </w:rPr>
                    </w:pPr>
                    <w:r w:rsidRPr="00EC5652">
                      <w:rPr>
                        <w:rFonts w:asciiTheme="minorEastAsia" w:eastAsiaTheme="minorEastAsia" w:hAnsiTheme="minorEastAsia"/>
                      </w:rPr>
                      <w:t>减少时点</w:t>
                    </w:r>
                  </w:p>
                </w:tc>
                <w:tc>
                  <w:tcPr>
                    <w:tcW w:w="1626" w:type="dxa"/>
                    <w:vAlign w:val="center"/>
                  </w:tcPr>
                  <w:p w:rsidR="00E56C07" w:rsidRPr="00EC5652" w:rsidRDefault="0070445C" w:rsidP="00EC5652">
                    <w:pPr>
                      <w:spacing w:line="240" w:lineRule="exact"/>
                      <w:jc w:val="center"/>
                      <w:rPr>
                        <w:rFonts w:asciiTheme="minorEastAsia" w:eastAsiaTheme="minorEastAsia" w:hAnsiTheme="minorEastAsia"/>
                      </w:rPr>
                    </w:pPr>
                    <w:proofErr w:type="gramStart"/>
                    <w:r w:rsidRPr="00EC5652">
                      <w:rPr>
                        <w:rFonts w:asciiTheme="minorEastAsia" w:eastAsiaTheme="minorEastAsia" w:hAnsiTheme="minorEastAsia"/>
                      </w:rPr>
                      <w:t>处置日</w:t>
                    </w:r>
                    <w:proofErr w:type="gramEnd"/>
                    <w:r w:rsidRPr="00EC5652">
                      <w:rPr>
                        <w:rFonts w:asciiTheme="minorEastAsia" w:eastAsiaTheme="minorEastAsia" w:hAnsiTheme="minorEastAsia"/>
                      </w:rPr>
                      <w:t>净资产</w:t>
                    </w:r>
                  </w:p>
                </w:tc>
                <w:tc>
                  <w:tcPr>
                    <w:tcW w:w="2215" w:type="dxa"/>
                    <w:vAlign w:val="center"/>
                  </w:tcPr>
                  <w:p w:rsidR="00E56C07" w:rsidRPr="00EC5652" w:rsidRDefault="0070445C" w:rsidP="00EC5652">
                    <w:pPr>
                      <w:spacing w:line="240" w:lineRule="exact"/>
                      <w:jc w:val="center"/>
                      <w:rPr>
                        <w:rFonts w:asciiTheme="minorEastAsia" w:eastAsiaTheme="minorEastAsia" w:hAnsiTheme="minorEastAsia"/>
                      </w:rPr>
                    </w:pPr>
                    <w:r w:rsidRPr="00EC5652">
                      <w:rPr>
                        <w:rFonts w:asciiTheme="minorEastAsia" w:eastAsiaTheme="minorEastAsia" w:hAnsiTheme="minorEastAsia"/>
                      </w:rPr>
                      <w:t>期初至</w:t>
                    </w:r>
                    <w:proofErr w:type="gramStart"/>
                    <w:r w:rsidRPr="00EC5652">
                      <w:rPr>
                        <w:rFonts w:asciiTheme="minorEastAsia" w:eastAsiaTheme="minorEastAsia" w:hAnsiTheme="minorEastAsia"/>
                      </w:rPr>
                      <w:t>处置日净</w:t>
                    </w:r>
                    <w:proofErr w:type="gramEnd"/>
                    <w:r w:rsidRPr="00EC5652">
                      <w:rPr>
                        <w:rFonts w:asciiTheme="minorEastAsia" w:eastAsiaTheme="minorEastAsia" w:hAnsiTheme="minorEastAsia"/>
                      </w:rPr>
                      <w:t>利润</w:t>
                    </w:r>
                  </w:p>
                </w:tc>
              </w:tr>
              <w:tr w:rsidR="00812F4A" w:rsidRPr="00EC5652" w:rsidTr="00EC5652">
                <w:trPr>
                  <w:trHeight w:val="397"/>
                </w:trPr>
                <w:tc>
                  <w:tcPr>
                    <w:tcW w:w="6122" w:type="dxa"/>
                    <w:vAlign w:val="center"/>
                  </w:tcPr>
                  <w:p w:rsidR="00812F4A" w:rsidRPr="00EC5652" w:rsidRDefault="00812F4A" w:rsidP="00EC5652">
                    <w:pPr>
                      <w:snapToGrid w:val="0"/>
                      <w:jc w:val="center"/>
                      <w:rPr>
                        <w:rFonts w:asciiTheme="minorEastAsia" w:eastAsiaTheme="minorEastAsia" w:hAnsiTheme="minorEastAsia"/>
                      </w:rPr>
                    </w:pPr>
                    <w:r w:rsidRPr="00EC5652">
                      <w:rPr>
                        <w:rFonts w:asciiTheme="minorEastAsia" w:eastAsiaTheme="minorEastAsia" w:hAnsiTheme="minorEastAsia"/>
                      </w:rPr>
                      <w:t>南京扬帆新能源汽车销售服务有限公司</w:t>
                    </w:r>
                  </w:p>
                </w:tc>
                <w:tc>
                  <w:tcPr>
                    <w:tcW w:w="1806" w:type="dxa"/>
                    <w:vAlign w:val="center"/>
                  </w:tcPr>
                  <w:p w:rsidR="00812F4A" w:rsidRPr="00EC5652" w:rsidRDefault="00812F4A" w:rsidP="00EC5652">
                    <w:pPr>
                      <w:snapToGrid w:val="0"/>
                      <w:spacing w:before="100" w:beforeAutospacing="1" w:after="100" w:afterAutospacing="1"/>
                      <w:jc w:val="center"/>
                      <w:textAlignment w:val="center"/>
                      <w:rPr>
                        <w:rFonts w:asciiTheme="minorEastAsia" w:eastAsiaTheme="minorEastAsia" w:hAnsiTheme="minorEastAsia"/>
                        <w:color w:val="000000"/>
                      </w:rPr>
                    </w:pPr>
                    <w:r w:rsidRPr="00EC5652">
                      <w:rPr>
                        <w:rFonts w:asciiTheme="minorEastAsia" w:eastAsiaTheme="minorEastAsia" w:hAnsiTheme="minorEastAsia"/>
                        <w:color w:val="000000"/>
                      </w:rPr>
                      <w:t>注销</w:t>
                    </w:r>
                  </w:p>
                </w:tc>
                <w:tc>
                  <w:tcPr>
                    <w:tcW w:w="2320" w:type="dxa"/>
                    <w:vAlign w:val="center"/>
                  </w:tcPr>
                  <w:p w:rsidR="00812F4A" w:rsidRPr="00EC5652" w:rsidRDefault="00812F4A" w:rsidP="00EC5652">
                    <w:pPr>
                      <w:snapToGrid w:val="0"/>
                      <w:spacing w:before="100" w:beforeAutospacing="1" w:after="100" w:afterAutospacing="1"/>
                      <w:jc w:val="center"/>
                      <w:textAlignment w:val="center"/>
                      <w:rPr>
                        <w:rFonts w:asciiTheme="minorEastAsia" w:eastAsiaTheme="minorEastAsia" w:hAnsiTheme="minorEastAsia"/>
                      </w:rPr>
                    </w:pPr>
                    <w:r w:rsidRPr="00EC5652">
                      <w:rPr>
                        <w:rFonts w:asciiTheme="minorEastAsia" w:eastAsiaTheme="minorEastAsia" w:hAnsiTheme="minorEastAsia"/>
                      </w:rPr>
                      <w:t>2020年6月</w:t>
                    </w:r>
                  </w:p>
                </w:tc>
                <w:tc>
                  <w:tcPr>
                    <w:tcW w:w="1626" w:type="dxa"/>
                    <w:vAlign w:val="center"/>
                  </w:tcPr>
                  <w:p w:rsidR="00812F4A" w:rsidRPr="00EC5652" w:rsidRDefault="00812F4A" w:rsidP="00EC5652">
                    <w:pPr>
                      <w:snapToGrid w:val="0"/>
                      <w:spacing w:before="100" w:beforeAutospacing="1" w:after="100" w:afterAutospacing="1"/>
                      <w:jc w:val="center"/>
                      <w:textAlignment w:val="center"/>
                      <w:rPr>
                        <w:rFonts w:asciiTheme="minorEastAsia" w:eastAsiaTheme="minorEastAsia" w:hAnsiTheme="minorEastAsia"/>
                      </w:rPr>
                    </w:pPr>
                  </w:p>
                </w:tc>
                <w:tc>
                  <w:tcPr>
                    <w:tcW w:w="2215" w:type="dxa"/>
                    <w:vAlign w:val="center"/>
                  </w:tcPr>
                  <w:p w:rsidR="00812F4A" w:rsidRPr="00EC5652" w:rsidRDefault="00812F4A" w:rsidP="00EC5652">
                    <w:pPr>
                      <w:widowControl w:val="0"/>
                      <w:tabs>
                        <w:tab w:val="left" w:pos="196"/>
                        <w:tab w:val="left" w:pos="426"/>
                      </w:tabs>
                      <w:snapToGrid w:val="0"/>
                      <w:spacing w:before="100" w:beforeAutospacing="1" w:after="100" w:afterAutospacing="1"/>
                      <w:jc w:val="center"/>
                      <w:textAlignment w:val="center"/>
                      <w:rPr>
                        <w:rFonts w:asciiTheme="minorEastAsia" w:eastAsiaTheme="minorEastAsia" w:hAnsiTheme="minorEastAsia"/>
                      </w:rPr>
                    </w:pPr>
                    <w:r w:rsidRPr="00EC5652">
                      <w:rPr>
                        <w:rFonts w:asciiTheme="minorEastAsia" w:eastAsiaTheme="minorEastAsia" w:hAnsiTheme="minorEastAsia"/>
                      </w:rPr>
                      <w:t>-0.66</w:t>
                    </w:r>
                  </w:p>
                </w:tc>
              </w:tr>
              <w:tr w:rsidR="00812F4A" w:rsidRPr="00EC5652" w:rsidTr="00EC5652">
                <w:trPr>
                  <w:trHeight w:val="397"/>
                </w:trPr>
                <w:tc>
                  <w:tcPr>
                    <w:tcW w:w="6122" w:type="dxa"/>
                    <w:vAlign w:val="center"/>
                  </w:tcPr>
                  <w:p w:rsidR="00812F4A" w:rsidRPr="00EC5652" w:rsidRDefault="00812F4A" w:rsidP="00EC5652">
                    <w:pPr>
                      <w:snapToGrid w:val="0"/>
                      <w:jc w:val="center"/>
                      <w:rPr>
                        <w:rFonts w:asciiTheme="minorEastAsia" w:eastAsiaTheme="minorEastAsia" w:hAnsiTheme="minorEastAsia"/>
                      </w:rPr>
                    </w:pPr>
                    <w:r w:rsidRPr="00EC5652">
                      <w:rPr>
                        <w:rFonts w:asciiTheme="minorEastAsia" w:eastAsiaTheme="minorEastAsia" w:hAnsiTheme="minorEastAsia"/>
                      </w:rPr>
                      <w:t>天津力帆新能源汽车销售有限公司</w:t>
                    </w:r>
                  </w:p>
                </w:tc>
                <w:tc>
                  <w:tcPr>
                    <w:tcW w:w="1806" w:type="dxa"/>
                    <w:vAlign w:val="center"/>
                  </w:tcPr>
                  <w:p w:rsidR="00812F4A" w:rsidRPr="00EC5652" w:rsidRDefault="00812F4A" w:rsidP="00EC5652">
                    <w:pPr>
                      <w:snapToGrid w:val="0"/>
                      <w:spacing w:before="100" w:beforeAutospacing="1" w:after="100" w:afterAutospacing="1"/>
                      <w:jc w:val="center"/>
                      <w:textAlignment w:val="center"/>
                      <w:rPr>
                        <w:rFonts w:asciiTheme="minorEastAsia" w:eastAsiaTheme="minorEastAsia" w:hAnsiTheme="minorEastAsia"/>
                        <w:color w:val="000000"/>
                      </w:rPr>
                    </w:pPr>
                    <w:r w:rsidRPr="00EC5652">
                      <w:rPr>
                        <w:rFonts w:asciiTheme="minorEastAsia" w:eastAsiaTheme="minorEastAsia" w:hAnsiTheme="minorEastAsia"/>
                        <w:color w:val="000000"/>
                      </w:rPr>
                      <w:t>注销</w:t>
                    </w:r>
                  </w:p>
                </w:tc>
                <w:tc>
                  <w:tcPr>
                    <w:tcW w:w="2320" w:type="dxa"/>
                    <w:vAlign w:val="center"/>
                  </w:tcPr>
                  <w:p w:rsidR="00812F4A" w:rsidRPr="00EC5652" w:rsidRDefault="00812F4A" w:rsidP="00EC5652">
                    <w:pPr>
                      <w:snapToGrid w:val="0"/>
                      <w:spacing w:before="100" w:beforeAutospacing="1" w:after="100" w:afterAutospacing="1"/>
                      <w:jc w:val="center"/>
                      <w:textAlignment w:val="center"/>
                      <w:rPr>
                        <w:rFonts w:asciiTheme="minorEastAsia" w:eastAsiaTheme="minorEastAsia" w:hAnsiTheme="minorEastAsia"/>
                      </w:rPr>
                    </w:pPr>
                    <w:r w:rsidRPr="00EC5652">
                      <w:rPr>
                        <w:rFonts w:asciiTheme="minorEastAsia" w:eastAsiaTheme="minorEastAsia" w:hAnsiTheme="minorEastAsia"/>
                      </w:rPr>
                      <w:t>2020年6月</w:t>
                    </w:r>
                  </w:p>
                </w:tc>
                <w:tc>
                  <w:tcPr>
                    <w:tcW w:w="1626" w:type="dxa"/>
                    <w:vAlign w:val="center"/>
                  </w:tcPr>
                  <w:p w:rsidR="00812F4A" w:rsidRPr="00EC5652" w:rsidRDefault="00812F4A" w:rsidP="00EC5652">
                    <w:pPr>
                      <w:snapToGrid w:val="0"/>
                      <w:spacing w:before="100" w:beforeAutospacing="1" w:after="100" w:afterAutospacing="1"/>
                      <w:jc w:val="center"/>
                      <w:textAlignment w:val="center"/>
                      <w:rPr>
                        <w:rFonts w:asciiTheme="minorEastAsia" w:eastAsiaTheme="minorEastAsia" w:hAnsiTheme="minorEastAsia"/>
                      </w:rPr>
                    </w:pPr>
                  </w:p>
                </w:tc>
                <w:tc>
                  <w:tcPr>
                    <w:tcW w:w="2215" w:type="dxa"/>
                    <w:vAlign w:val="center"/>
                  </w:tcPr>
                  <w:p w:rsidR="00812F4A" w:rsidRPr="00EC5652" w:rsidRDefault="00812F4A" w:rsidP="00EC5652">
                    <w:pPr>
                      <w:widowControl w:val="0"/>
                      <w:tabs>
                        <w:tab w:val="left" w:pos="196"/>
                        <w:tab w:val="left" w:pos="426"/>
                      </w:tabs>
                      <w:snapToGrid w:val="0"/>
                      <w:spacing w:before="100" w:beforeAutospacing="1" w:after="100" w:afterAutospacing="1"/>
                      <w:jc w:val="center"/>
                      <w:textAlignment w:val="center"/>
                      <w:rPr>
                        <w:rFonts w:asciiTheme="minorEastAsia" w:eastAsiaTheme="minorEastAsia" w:hAnsiTheme="minorEastAsia"/>
                      </w:rPr>
                    </w:pPr>
                    <w:r w:rsidRPr="00EC5652">
                      <w:rPr>
                        <w:rFonts w:asciiTheme="minorEastAsia" w:eastAsiaTheme="minorEastAsia" w:hAnsiTheme="minorEastAsia"/>
                      </w:rPr>
                      <w:t>-0.08</w:t>
                    </w:r>
                  </w:p>
                </w:tc>
              </w:tr>
              <w:tr w:rsidR="00812F4A" w:rsidRPr="00EC5652" w:rsidTr="00EC5652">
                <w:trPr>
                  <w:trHeight w:val="397"/>
                </w:trPr>
                <w:tc>
                  <w:tcPr>
                    <w:tcW w:w="6122" w:type="dxa"/>
                    <w:vAlign w:val="center"/>
                  </w:tcPr>
                  <w:p w:rsidR="00812F4A" w:rsidRPr="00EC5652" w:rsidRDefault="00812F4A" w:rsidP="00EC5652">
                    <w:pPr>
                      <w:snapToGrid w:val="0"/>
                      <w:jc w:val="center"/>
                      <w:rPr>
                        <w:rFonts w:asciiTheme="minorEastAsia" w:eastAsiaTheme="minorEastAsia" w:hAnsiTheme="minorEastAsia"/>
                      </w:rPr>
                    </w:pPr>
                    <w:r w:rsidRPr="00EC5652">
                      <w:rPr>
                        <w:rFonts w:asciiTheme="minorEastAsia" w:eastAsiaTheme="minorEastAsia" w:hAnsiTheme="minorEastAsia"/>
                      </w:rPr>
                      <w:t>西安力帆新能源汽车销售有限公司</w:t>
                    </w:r>
                  </w:p>
                </w:tc>
                <w:tc>
                  <w:tcPr>
                    <w:tcW w:w="1806" w:type="dxa"/>
                    <w:vAlign w:val="center"/>
                  </w:tcPr>
                  <w:p w:rsidR="00812F4A" w:rsidRPr="00EC5652" w:rsidRDefault="00812F4A" w:rsidP="00EC5652">
                    <w:pPr>
                      <w:snapToGrid w:val="0"/>
                      <w:spacing w:before="100" w:beforeAutospacing="1" w:after="100" w:afterAutospacing="1"/>
                      <w:jc w:val="center"/>
                      <w:textAlignment w:val="center"/>
                      <w:rPr>
                        <w:rFonts w:asciiTheme="minorEastAsia" w:eastAsiaTheme="minorEastAsia" w:hAnsiTheme="minorEastAsia"/>
                        <w:color w:val="000000"/>
                      </w:rPr>
                    </w:pPr>
                    <w:r w:rsidRPr="00EC5652">
                      <w:rPr>
                        <w:rFonts w:asciiTheme="minorEastAsia" w:eastAsiaTheme="minorEastAsia" w:hAnsiTheme="minorEastAsia"/>
                        <w:color w:val="000000"/>
                      </w:rPr>
                      <w:t>注销</w:t>
                    </w:r>
                  </w:p>
                </w:tc>
                <w:tc>
                  <w:tcPr>
                    <w:tcW w:w="2320" w:type="dxa"/>
                    <w:vAlign w:val="center"/>
                  </w:tcPr>
                  <w:p w:rsidR="00812F4A" w:rsidRPr="00EC5652" w:rsidRDefault="00812F4A" w:rsidP="00EC5652">
                    <w:pPr>
                      <w:snapToGrid w:val="0"/>
                      <w:spacing w:before="100" w:beforeAutospacing="1" w:after="100" w:afterAutospacing="1"/>
                      <w:jc w:val="center"/>
                      <w:textAlignment w:val="center"/>
                      <w:rPr>
                        <w:rFonts w:asciiTheme="minorEastAsia" w:eastAsiaTheme="minorEastAsia" w:hAnsiTheme="minorEastAsia"/>
                      </w:rPr>
                    </w:pPr>
                    <w:r w:rsidRPr="00EC5652">
                      <w:rPr>
                        <w:rFonts w:asciiTheme="minorEastAsia" w:eastAsiaTheme="minorEastAsia" w:hAnsiTheme="minorEastAsia"/>
                      </w:rPr>
                      <w:t>2020年1月</w:t>
                    </w:r>
                  </w:p>
                </w:tc>
                <w:tc>
                  <w:tcPr>
                    <w:tcW w:w="1626" w:type="dxa"/>
                    <w:vAlign w:val="center"/>
                  </w:tcPr>
                  <w:p w:rsidR="00812F4A" w:rsidRPr="00EC5652" w:rsidRDefault="00812F4A" w:rsidP="00EC5652">
                    <w:pPr>
                      <w:snapToGrid w:val="0"/>
                      <w:spacing w:before="100" w:beforeAutospacing="1" w:after="100" w:afterAutospacing="1"/>
                      <w:jc w:val="center"/>
                      <w:textAlignment w:val="center"/>
                      <w:rPr>
                        <w:rFonts w:asciiTheme="minorEastAsia" w:eastAsiaTheme="minorEastAsia" w:hAnsiTheme="minorEastAsia"/>
                      </w:rPr>
                    </w:pPr>
                  </w:p>
                </w:tc>
                <w:tc>
                  <w:tcPr>
                    <w:tcW w:w="2215" w:type="dxa"/>
                    <w:vAlign w:val="center"/>
                  </w:tcPr>
                  <w:p w:rsidR="00812F4A" w:rsidRPr="00EC5652" w:rsidRDefault="00812F4A" w:rsidP="00EC5652">
                    <w:pPr>
                      <w:widowControl w:val="0"/>
                      <w:tabs>
                        <w:tab w:val="left" w:pos="196"/>
                        <w:tab w:val="left" w:pos="426"/>
                      </w:tabs>
                      <w:snapToGrid w:val="0"/>
                      <w:spacing w:before="100" w:beforeAutospacing="1" w:after="100" w:afterAutospacing="1"/>
                      <w:jc w:val="center"/>
                      <w:textAlignment w:val="center"/>
                      <w:rPr>
                        <w:rFonts w:asciiTheme="minorEastAsia" w:eastAsiaTheme="minorEastAsia" w:hAnsiTheme="minorEastAsia"/>
                      </w:rPr>
                    </w:pPr>
                  </w:p>
                </w:tc>
              </w:tr>
              <w:tr w:rsidR="00812F4A" w:rsidRPr="00EC5652" w:rsidTr="00EC5652">
                <w:trPr>
                  <w:trHeight w:val="397"/>
                </w:trPr>
                <w:tc>
                  <w:tcPr>
                    <w:tcW w:w="6122" w:type="dxa"/>
                    <w:vAlign w:val="center"/>
                  </w:tcPr>
                  <w:p w:rsidR="00812F4A" w:rsidRPr="00EC5652" w:rsidRDefault="00812F4A" w:rsidP="00EC5652">
                    <w:pPr>
                      <w:jc w:val="center"/>
                      <w:rPr>
                        <w:rFonts w:asciiTheme="minorEastAsia" w:eastAsiaTheme="minorEastAsia" w:hAnsiTheme="minorEastAsia"/>
                        <w:color w:val="000000"/>
                      </w:rPr>
                    </w:pPr>
                    <w:r w:rsidRPr="00EC5652">
                      <w:rPr>
                        <w:rFonts w:asciiTheme="minorEastAsia" w:eastAsiaTheme="minorEastAsia" w:hAnsiTheme="minorEastAsia"/>
                        <w:color w:val="000000"/>
                      </w:rPr>
                      <w:t>上海专博贸易有限公司</w:t>
                    </w:r>
                  </w:p>
                </w:tc>
                <w:tc>
                  <w:tcPr>
                    <w:tcW w:w="1806" w:type="dxa"/>
                    <w:vAlign w:val="center"/>
                  </w:tcPr>
                  <w:p w:rsidR="00812F4A" w:rsidRPr="00EC5652" w:rsidRDefault="00812F4A" w:rsidP="00EC5652">
                    <w:pPr>
                      <w:snapToGrid w:val="0"/>
                      <w:spacing w:before="100" w:beforeAutospacing="1" w:after="100" w:afterAutospacing="1"/>
                      <w:jc w:val="center"/>
                      <w:textAlignment w:val="center"/>
                      <w:rPr>
                        <w:rFonts w:asciiTheme="minorEastAsia" w:eastAsiaTheme="minorEastAsia" w:hAnsiTheme="minorEastAsia"/>
                        <w:color w:val="000000"/>
                      </w:rPr>
                    </w:pPr>
                    <w:r w:rsidRPr="00EC5652">
                      <w:rPr>
                        <w:rFonts w:asciiTheme="minorEastAsia" w:eastAsiaTheme="minorEastAsia" w:hAnsiTheme="minorEastAsia"/>
                        <w:color w:val="000000"/>
                      </w:rPr>
                      <w:t>注销</w:t>
                    </w:r>
                  </w:p>
                </w:tc>
                <w:tc>
                  <w:tcPr>
                    <w:tcW w:w="2320" w:type="dxa"/>
                    <w:vAlign w:val="center"/>
                  </w:tcPr>
                  <w:p w:rsidR="00812F4A" w:rsidRPr="00EC5652" w:rsidRDefault="00812F4A" w:rsidP="00EC5652">
                    <w:pPr>
                      <w:snapToGrid w:val="0"/>
                      <w:spacing w:before="100" w:beforeAutospacing="1" w:after="100" w:afterAutospacing="1"/>
                      <w:jc w:val="center"/>
                      <w:textAlignment w:val="center"/>
                      <w:rPr>
                        <w:rFonts w:asciiTheme="minorEastAsia" w:eastAsiaTheme="minorEastAsia" w:hAnsiTheme="minorEastAsia"/>
                      </w:rPr>
                    </w:pPr>
                    <w:r w:rsidRPr="00EC5652">
                      <w:rPr>
                        <w:rFonts w:asciiTheme="minorEastAsia" w:eastAsiaTheme="minorEastAsia" w:hAnsiTheme="minorEastAsia"/>
                      </w:rPr>
                      <w:t>2020年6月</w:t>
                    </w:r>
                  </w:p>
                </w:tc>
                <w:tc>
                  <w:tcPr>
                    <w:tcW w:w="1626" w:type="dxa"/>
                    <w:vAlign w:val="center"/>
                  </w:tcPr>
                  <w:p w:rsidR="00812F4A" w:rsidRPr="00EC5652" w:rsidRDefault="00812F4A" w:rsidP="00EC5652">
                    <w:pPr>
                      <w:snapToGrid w:val="0"/>
                      <w:jc w:val="center"/>
                      <w:rPr>
                        <w:rFonts w:asciiTheme="minorEastAsia" w:eastAsiaTheme="minorEastAsia" w:hAnsiTheme="minorEastAsia"/>
                      </w:rPr>
                    </w:pPr>
                  </w:p>
                </w:tc>
                <w:tc>
                  <w:tcPr>
                    <w:tcW w:w="2215" w:type="dxa"/>
                    <w:vAlign w:val="center"/>
                  </w:tcPr>
                  <w:p w:rsidR="00812F4A" w:rsidRPr="00EC5652" w:rsidRDefault="00812F4A" w:rsidP="00EC5652">
                    <w:pPr>
                      <w:widowControl w:val="0"/>
                      <w:tabs>
                        <w:tab w:val="left" w:pos="196"/>
                        <w:tab w:val="left" w:pos="426"/>
                      </w:tabs>
                      <w:snapToGrid w:val="0"/>
                      <w:spacing w:before="100" w:beforeAutospacing="1" w:after="100" w:afterAutospacing="1"/>
                      <w:jc w:val="center"/>
                      <w:textAlignment w:val="center"/>
                      <w:rPr>
                        <w:rFonts w:asciiTheme="minorEastAsia" w:eastAsiaTheme="minorEastAsia" w:hAnsiTheme="minorEastAsia"/>
                      </w:rPr>
                    </w:pPr>
                    <w:r w:rsidRPr="00EC5652">
                      <w:rPr>
                        <w:rFonts w:asciiTheme="minorEastAsia" w:eastAsiaTheme="minorEastAsia" w:hAnsiTheme="minorEastAsia"/>
                      </w:rPr>
                      <w:t>20.55</w:t>
                    </w:r>
                  </w:p>
                </w:tc>
              </w:tr>
              <w:tr w:rsidR="00812F4A" w:rsidRPr="00EC5652" w:rsidTr="00EC5652">
                <w:trPr>
                  <w:trHeight w:val="397"/>
                </w:trPr>
                <w:tc>
                  <w:tcPr>
                    <w:tcW w:w="6122" w:type="dxa"/>
                    <w:vAlign w:val="center"/>
                  </w:tcPr>
                  <w:p w:rsidR="00812F4A" w:rsidRPr="00EC5652" w:rsidRDefault="00812F4A" w:rsidP="00EC5652">
                    <w:pPr>
                      <w:snapToGrid w:val="0"/>
                      <w:spacing w:before="100" w:beforeAutospacing="1" w:after="100" w:afterAutospacing="1"/>
                      <w:jc w:val="center"/>
                      <w:textAlignment w:val="center"/>
                      <w:rPr>
                        <w:rFonts w:asciiTheme="minorEastAsia" w:eastAsiaTheme="minorEastAsia" w:hAnsiTheme="minorEastAsia"/>
                      </w:rPr>
                    </w:pPr>
                    <w:r w:rsidRPr="00EC5652">
                      <w:rPr>
                        <w:rFonts w:asciiTheme="minorEastAsia" w:eastAsiaTheme="minorEastAsia" w:hAnsiTheme="minorEastAsia"/>
                      </w:rPr>
                      <w:t>西藏力帆实业有限公司</w:t>
                    </w:r>
                  </w:p>
                </w:tc>
                <w:tc>
                  <w:tcPr>
                    <w:tcW w:w="1806" w:type="dxa"/>
                    <w:vAlign w:val="center"/>
                  </w:tcPr>
                  <w:p w:rsidR="00812F4A" w:rsidRPr="00EC5652" w:rsidRDefault="00812F4A" w:rsidP="00EC5652">
                    <w:pPr>
                      <w:snapToGrid w:val="0"/>
                      <w:spacing w:before="100" w:beforeAutospacing="1" w:after="100" w:afterAutospacing="1"/>
                      <w:jc w:val="center"/>
                      <w:textAlignment w:val="center"/>
                      <w:rPr>
                        <w:rFonts w:asciiTheme="minorEastAsia" w:eastAsiaTheme="minorEastAsia" w:hAnsiTheme="minorEastAsia"/>
                        <w:color w:val="000000"/>
                      </w:rPr>
                    </w:pPr>
                    <w:r w:rsidRPr="00EC5652">
                      <w:rPr>
                        <w:rFonts w:asciiTheme="minorEastAsia" w:eastAsiaTheme="minorEastAsia" w:hAnsiTheme="minorEastAsia"/>
                        <w:color w:val="000000"/>
                      </w:rPr>
                      <w:t>注销</w:t>
                    </w:r>
                  </w:p>
                </w:tc>
                <w:tc>
                  <w:tcPr>
                    <w:tcW w:w="2320" w:type="dxa"/>
                    <w:vAlign w:val="center"/>
                  </w:tcPr>
                  <w:p w:rsidR="00812F4A" w:rsidRPr="00EC5652" w:rsidRDefault="00812F4A" w:rsidP="00EC5652">
                    <w:pPr>
                      <w:snapToGrid w:val="0"/>
                      <w:spacing w:before="100" w:beforeAutospacing="1" w:after="100" w:afterAutospacing="1"/>
                      <w:jc w:val="center"/>
                      <w:textAlignment w:val="center"/>
                      <w:rPr>
                        <w:rFonts w:asciiTheme="minorEastAsia" w:eastAsiaTheme="minorEastAsia" w:hAnsiTheme="minorEastAsia"/>
                      </w:rPr>
                    </w:pPr>
                    <w:r w:rsidRPr="00EC5652">
                      <w:rPr>
                        <w:rFonts w:asciiTheme="minorEastAsia" w:eastAsiaTheme="minorEastAsia" w:hAnsiTheme="minorEastAsia"/>
                      </w:rPr>
                      <w:t>2020年6月</w:t>
                    </w:r>
                  </w:p>
                </w:tc>
                <w:tc>
                  <w:tcPr>
                    <w:tcW w:w="1626" w:type="dxa"/>
                    <w:vAlign w:val="center"/>
                  </w:tcPr>
                  <w:p w:rsidR="00812F4A" w:rsidRPr="00EC5652" w:rsidRDefault="00812F4A" w:rsidP="00EC5652">
                    <w:pPr>
                      <w:snapToGrid w:val="0"/>
                      <w:spacing w:before="100" w:beforeAutospacing="1" w:after="100" w:afterAutospacing="1"/>
                      <w:jc w:val="center"/>
                      <w:textAlignment w:val="center"/>
                      <w:rPr>
                        <w:rFonts w:asciiTheme="minorEastAsia" w:eastAsiaTheme="minorEastAsia" w:hAnsiTheme="minorEastAsia"/>
                      </w:rPr>
                    </w:pPr>
                  </w:p>
                </w:tc>
                <w:tc>
                  <w:tcPr>
                    <w:tcW w:w="2215" w:type="dxa"/>
                    <w:vAlign w:val="center"/>
                  </w:tcPr>
                  <w:p w:rsidR="00812F4A" w:rsidRPr="00EC5652" w:rsidRDefault="00812F4A" w:rsidP="00EC5652">
                    <w:pPr>
                      <w:widowControl w:val="0"/>
                      <w:tabs>
                        <w:tab w:val="left" w:pos="196"/>
                        <w:tab w:val="left" w:pos="426"/>
                      </w:tabs>
                      <w:snapToGrid w:val="0"/>
                      <w:jc w:val="center"/>
                      <w:rPr>
                        <w:rFonts w:asciiTheme="minorEastAsia" w:eastAsiaTheme="minorEastAsia" w:hAnsiTheme="minorEastAsia"/>
                      </w:rPr>
                    </w:pPr>
                    <w:r w:rsidRPr="00EC5652">
                      <w:rPr>
                        <w:rFonts w:asciiTheme="minorEastAsia" w:eastAsiaTheme="minorEastAsia" w:hAnsiTheme="minorEastAsia"/>
                      </w:rPr>
                      <w:t>8.66</w:t>
                    </w:r>
                  </w:p>
                </w:tc>
              </w:tr>
              <w:tr w:rsidR="00812F4A" w:rsidRPr="00EC5652" w:rsidTr="00EC5652">
                <w:trPr>
                  <w:trHeight w:val="397"/>
                </w:trPr>
                <w:tc>
                  <w:tcPr>
                    <w:tcW w:w="6122" w:type="dxa"/>
                    <w:vAlign w:val="center"/>
                  </w:tcPr>
                  <w:p w:rsidR="00812F4A" w:rsidRPr="00EC5652" w:rsidRDefault="00812F4A" w:rsidP="00EC5652">
                    <w:pPr>
                      <w:snapToGrid w:val="0"/>
                      <w:spacing w:before="100" w:beforeAutospacing="1" w:after="100" w:afterAutospacing="1"/>
                      <w:jc w:val="center"/>
                      <w:textAlignment w:val="center"/>
                      <w:rPr>
                        <w:rFonts w:asciiTheme="minorEastAsia" w:eastAsiaTheme="minorEastAsia" w:hAnsiTheme="minorEastAsia"/>
                      </w:rPr>
                    </w:pPr>
                    <w:r w:rsidRPr="00EC5652">
                      <w:rPr>
                        <w:rFonts w:asciiTheme="minorEastAsia" w:eastAsiaTheme="minorEastAsia" w:hAnsiTheme="minorEastAsia"/>
                        <w:color w:val="000000"/>
                      </w:rPr>
                      <w:t>力</w:t>
                    </w:r>
                    <w:proofErr w:type="gramStart"/>
                    <w:r w:rsidRPr="00EC5652">
                      <w:rPr>
                        <w:rFonts w:asciiTheme="minorEastAsia" w:eastAsiaTheme="minorEastAsia" w:hAnsiTheme="minorEastAsia"/>
                        <w:color w:val="000000"/>
                      </w:rPr>
                      <w:t>帆汽车</w:t>
                    </w:r>
                    <w:proofErr w:type="gramEnd"/>
                    <w:r w:rsidRPr="00EC5652">
                      <w:rPr>
                        <w:rFonts w:asciiTheme="minorEastAsia" w:eastAsiaTheme="minorEastAsia" w:hAnsiTheme="minorEastAsia"/>
                        <w:color w:val="000000"/>
                      </w:rPr>
                      <w:t>中心有限责任公司</w:t>
                    </w:r>
                  </w:p>
                </w:tc>
                <w:tc>
                  <w:tcPr>
                    <w:tcW w:w="1806" w:type="dxa"/>
                    <w:vAlign w:val="center"/>
                  </w:tcPr>
                  <w:p w:rsidR="00812F4A" w:rsidRPr="00EC5652" w:rsidRDefault="00812F4A" w:rsidP="00EC5652">
                    <w:pPr>
                      <w:snapToGrid w:val="0"/>
                      <w:spacing w:before="100" w:beforeAutospacing="1" w:after="100" w:afterAutospacing="1"/>
                      <w:jc w:val="center"/>
                      <w:textAlignment w:val="center"/>
                      <w:rPr>
                        <w:rFonts w:asciiTheme="minorEastAsia" w:eastAsiaTheme="minorEastAsia" w:hAnsiTheme="minorEastAsia"/>
                        <w:color w:val="000000"/>
                      </w:rPr>
                    </w:pPr>
                    <w:r w:rsidRPr="00EC5652">
                      <w:rPr>
                        <w:rFonts w:asciiTheme="minorEastAsia" w:eastAsiaTheme="minorEastAsia" w:hAnsiTheme="minorEastAsia"/>
                        <w:color w:val="000000"/>
                      </w:rPr>
                      <w:t>注销</w:t>
                    </w:r>
                  </w:p>
                </w:tc>
                <w:tc>
                  <w:tcPr>
                    <w:tcW w:w="2320" w:type="dxa"/>
                    <w:vAlign w:val="center"/>
                  </w:tcPr>
                  <w:p w:rsidR="00812F4A" w:rsidRPr="00EC5652" w:rsidRDefault="00812F4A" w:rsidP="00EC5652">
                    <w:pPr>
                      <w:snapToGrid w:val="0"/>
                      <w:spacing w:before="100" w:beforeAutospacing="1" w:after="100" w:afterAutospacing="1"/>
                      <w:jc w:val="center"/>
                      <w:textAlignment w:val="center"/>
                      <w:rPr>
                        <w:rFonts w:asciiTheme="minorEastAsia" w:eastAsiaTheme="minorEastAsia" w:hAnsiTheme="minorEastAsia"/>
                      </w:rPr>
                    </w:pPr>
                    <w:r w:rsidRPr="00EC5652">
                      <w:rPr>
                        <w:rFonts w:asciiTheme="minorEastAsia" w:eastAsiaTheme="minorEastAsia" w:hAnsiTheme="minorEastAsia"/>
                      </w:rPr>
                      <w:t>2020年8月</w:t>
                    </w:r>
                  </w:p>
                </w:tc>
                <w:tc>
                  <w:tcPr>
                    <w:tcW w:w="1626" w:type="dxa"/>
                    <w:vAlign w:val="center"/>
                  </w:tcPr>
                  <w:p w:rsidR="00812F4A" w:rsidRPr="00EC5652" w:rsidRDefault="00812F4A" w:rsidP="00EC5652">
                    <w:pPr>
                      <w:snapToGrid w:val="0"/>
                      <w:spacing w:before="100" w:beforeAutospacing="1" w:after="100" w:afterAutospacing="1"/>
                      <w:jc w:val="center"/>
                      <w:textAlignment w:val="center"/>
                      <w:rPr>
                        <w:rFonts w:asciiTheme="minorEastAsia" w:eastAsiaTheme="minorEastAsia" w:hAnsiTheme="minorEastAsia"/>
                      </w:rPr>
                    </w:pPr>
                  </w:p>
                </w:tc>
                <w:tc>
                  <w:tcPr>
                    <w:tcW w:w="2215" w:type="dxa"/>
                    <w:vAlign w:val="center"/>
                  </w:tcPr>
                  <w:p w:rsidR="00812F4A" w:rsidRPr="00EC5652" w:rsidRDefault="00812F4A" w:rsidP="00EC5652">
                    <w:pPr>
                      <w:widowControl w:val="0"/>
                      <w:tabs>
                        <w:tab w:val="left" w:pos="196"/>
                        <w:tab w:val="left" w:pos="426"/>
                      </w:tabs>
                      <w:snapToGrid w:val="0"/>
                      <w:jc w:val="center"/>
                      <w:rPr>
                        <w:rFonts w:asciiTheme="minorEastAsia" w:eastAsiaTheme="minorEastAsia" w:hAnsiTheme="minorEastAsia"/>
                      </w:rPr>
                    </w:pPr>
                    <w:r w:rsidRPr="00EC5652">
                      <w:rPr>
                        <w:rFonts w:asciiTheme="minorEastAsia" w:eastAsiaTheme="minorEastAsia" w:hAnsiTheme="minorEastAsia"/>
                      </w:rPr>
                      <w:t>-39.50</w:t>
                    </w:r>
                  </w:p>
                </w:tc>
              </w:tr>
            </w:tbl>
            <w:p w:rsidR="00E56C07" w:rsidRDefault="009214F1">
              <w:pPr>
                <w:rPr>
                  <w:rFonts w:asciiTheme="minorHAnsi" w:eastAsiaTheme="minorEastAsia" w:hAnsiTheme="minorHAnsi" w:cs="Arial"/>
                  <w:color w:val="000000"/>
                </w:rPr>
              </w:pPr>
            </w:p>
          </w:sdtContent>
        </w:sdt>
      </w:sdtContent>
    </w:sdt>
    <w:sdt>
      <w:sdtPr>
        <w:rPr>
          <w:rFonts w:asciiTheme="minorHAnsi" w:eastAsiaTheme="minorEastAsia" w:hAnsiTheme="minorHAnsi" w:cs="Arial" w:hint="eastAsia"/>
          <w:b w:val="0"/>
          <w:bCs w:val="0"/>
          <w:color w:val="000000"/>
          <w:kern w:val="0"/>
          <w:szCs w:val="24"/>
        </w:rPr>
        <w:alias w:val="模块:同一控制下企业合并其他"/>
        <w:tag w:val="_SEC_ca392f46fede4abc8729431a3728c4bb"/>
        <w:id w:val="-829980297"/>
        <w:lock w:val="sdtLocked"/>
        <w:placeholder>
          <w:docPart w:val="GBC22222222222222222222222222222"/>
        </w:placeholder>
      </w:sdtPr>
      <w:sdtEndPr>
        <w:rPr>
          <w:kern w:val="2"/>
          <w:szCs w:val="21"/>
        </w:rPr>
      </w:sdtEndPr>
      <w:sdtContent>
        <w:p w:rsidR="00B91469" w:rsidRDefault="00B91469" w:rsidP="00B91469">
          <w:pPr>
            <w:pStyle w:val="3"/>
            <w:widowControl w:val="0"/>
            <w:numPr>
              <w:ilvl w:val="0"/>
              <w:numId w:val="114"/>
            </w:numPr>
            <w:rPr>
              <w:rFonts w:ascii="宋体" w:hAnsi="宋体" w:cs="Arial"/>
              <w:color w:val="000000"/>
            </w:rPr>
          </w:pPr>
          <w:r>
            <w:rPr>
              <w:rFonts w:ascii="宋体" w:hAnsi="宋体" w:cs="Arial" w:hint="eastAsia"/>
              <w:color w:val="000000"/>
            </w:rPr>
            <w:t>其他</w:t>
          </w:r>
        </w:p>
        <w:sdt>
          <w:sdtPr>
            <w:rPr>
              <w:rFonts w:cs="Arial" w:hint="eastAsia"/>
              <w:color w:val="000000"/>
            </w:rPr>
            <w:alias w:val="是否适用：合并范围的变更-其他说明[双击切换]"/>
            <w:tag w:val="_GBC_f93907dc64cd43f0a9e4c85b200aec0c"/>
            <w:id w:val="-1576889007"/>
            <w:lock w:val="sdtLocked"/>
          </w:sdtPr>
          <w:sdtEndPr/>
          <w:sdtContent>
            <w:p w:rsidR="00B91469" w:rsidRDefault="00B91469" w:rsidP="00B91469">
              <w:pPr>
                <w:rPr>
                  <w:rFonts w:asciiTheme="minorHAnsi" w:eastAsiaTheme="minorEastAsia" w:hAnsiTheme="minorHAnsi" w:cs="Arial"/>
                  <w:color w:val="000000"/>
                </w:rPr>
              </w:pPr>
              <w:r>
                <w:rPr>
                  <w:rFonts w:cs="Arial"/>
                  <w:color w:val="000000"/>
                </w:rPr>
                <w:fldChar w:fldCharType="begin"/>
              </w:r>
              <w:r>
                <w:rPr>
                  <w:rFonts w:cs="Arial" w:hint="eastAsia"/>
                  <w:color w:val="000000"/>
                </w:rPr>
                <w:instrText xml:space="preserve"> MACROBUTTON  SnrToggleCheckbox </w:instrText>
              </w:r>
              <w:r>
                <w:rPr>
                  <w:rFonts w:cs="Arial" w:hint="eastAsia"/>
                  <w:color w:val="000000"/>
                </w:rPr>
                <w:instrText>□适用</w:instrText>
              </w:r>
              <w:r>
                <w:rPr>
                  <w:rFonts w:cs="Arial" w:hint="eastAsia"/>
                  <w:color w:val="000000"/>
                </w:rPr>
                <w:instrText xml:space="preserve">  </w:instrText>
              </w:r>
              <w:r>
                <w:rPr>
                  <w:rFonts w:cs="Arial"/>
                  <w:color w:val="000000"/>
                </w:rPr>
                <w:fldChar w:fldCharType="end"/>
              </w:r>
              <w:r>
                <w:rPr>
                  <w:rFonts w:cs="Arial"/>
                  <w:color w:val="000000"/>
                </w:rPr>
                <w:fldChar w:fldCharType="begin"/>
              </w:r>
              <w:r>
                <w:rPr>
                  <w:rFonts w:cs="Arial" w:hint="eastAsia"/>
                  <w:color w:val="000000"/>
                </w:rPr>
                <w:instrText xml:space="preserve"> MACROBUTTON  SnrToggleCheckbox </w:instrText>
              </w:r>
              <w:r>
                <w:rPr>
                  <w:rFonts w:cs="Arial" w:hint="eastAsia"/>
                  <w:color w:val="000000"/>
                </w:rPr>
                <w:instrText>√不适用</w:instrText>
              </w:r>
              <w:r>
                <w:rPr>
                  <w:rFonts w:cs="Arial" w:hint="eastAsia"/>
                  <w:color w:val="000000"/>
                </w:rPr>
                <w:instrText xml:space="preserve"> </w:instrText>
              </w:r>
              <w:r>
                <w:rPr>
                  <w:rFonts w:cs="Arial"/>
                  <w:color w:val="000000"/>
                </w:rPr>
                <w:fldChar w:fldCharType="end"/>
              </w:r>
            </w:p>
          </w:sdtContent>
        </w:sdt>
        <w:p w:rsidR="00E56C07" w:rsidRDefault="009214F1" w:rsidP="00EC5652">
          <w:pPr>
            <w:rPr>
              <w:rFonts w:asciiTheme="minorHAnsi" w:eastAsiaTheme="minorEastAsia" w:hAnsiTheme="minorHAnsi" w:cs="Arial"/>
              <w:color w:val="000000"/>
            </w:rPr>
          </w:pPr>
        </w:p>
      </w:sdtContent>
    </w:sdt>
    <w:p w:rsidR="00E56C07" w:rsidRDefault="00E56C07">
      <w:pPr>
        <w:rPr>
          <w:rFonts w:cs="Arial"/>
          <w:color w:val="000000"/>
        </w:rPr>
      </w:pPr>
    </w:p>
    <w:p w:rsidR="00E56C07" w:rsidRDefault="00E56C07">
      <w:pPr>
        <w:rPr>
          <w:rFonts w:cs="Arial"/>
          <w:color w:val="000000"/>
        </w:rPr>
        <w:sectPr w:rsidR="00E56C07">
          <w:pgSz w:w="16838" w:h="11906" w:orient="landscape"/>
          <w:pgMar w:top="1797" w:right="1525" w:bottom="1276" w:left="1440" w:header="856" w:footer="992" w:gutter="0"/>
          <w:cols w:space="425"/>
          <w:docGrid w:linePitch="312"/>
        </w:sectPr>
      </w:pPr>
    </w:p>
    <w:p w:rsidR="00E56C07" w:rsidRDefault="0070445C">
      <w:pPr>
        <w:pStyle w:val="2"/>
        <w:numPr>
          <w:ilvl w:val="0"/>
          <w:numId w:val="51"/>
        </w:numPr>
        <w:rPr>
          <w:rFonts w:ascii="宋体" w:hAnsi="宋体"/>
        </w:rPr>
      </w:pPr>
      <w:r>
        <w:rPr>
          <w:rFonts w:ascii="宋体" w:hAnsi="宋体" w:hint="eastAsia"/>
        </w:rPr>
        <w:lastRenderedPageBreak/>
        <w:t>在</w:t>
      </w:r>
      <w:r>
        <w:rPr>
          <w:rFonts w:hint="eastAsia"/>
        </w:rPr>
        <w:t>其他</w:t>
      </w:r>
      <w:r>
        <w:rPr>
          <w:rFonts w:ascii="宋体" w:hAnsi="宋体" w:hint="eastAsia"/>
        </w:rPr>
        <w:t>主体中的权益</w:t>
      </w:r>
    </w:p>
    <w:p w:rsidR="00E56C07" w:rsidRDefault="0070445C">
      <w:pPr>
        <w:pStyle w:val="Style163"/>
        <w:numPr>
          <w:ilvl w:val="2"/>
          <w:numId w:val="116"/>
        </w:numPr>
      </w:pPr>
      <w:r>
        <w:rPr>
          <w:rFonts w:hint="eastAsia"/>
        </w:rPr>
        <w:t>在子公司中的权益</w:t>
      </w:r>
    </w:p>
    <w:sdt>
      <w:sdtPr>
        <w:rPr>
          <w:rFonts w:ascii="宋体" w:eastAsia="宋体" w:hAnsi="宋体" w:cs="宋体" w:hint="eastAsia"/>
          <w:b w:val="0"/>
          <w:bCs w:val="0"/>
          <w:kern w:val="0"/>
          <w:sz w:val="22"/>
          <w:szCs w:val="24"/>
        </w:rPr>
        <w:alias w:val="模块:企业集团的构成"/>
        <w:tag w:val="_GBC_47f8b786d9024ebb977349f022d18c1c"/>
        <w:id w:val="-1377077130"/>
        <w:lock w:val="sdtLocked"/>
        <w:placeholder>
          <w:docPart w:val="GBC22222222222222222222222222222"/>
        </w:placeholder>
      </w:sdtPr>
      <w:sdtEndPr>
        <w:rPr>
          <w:rFonts w:asciiTheme="minorEastAsia" w:eastAsiaTheme="minorEastAsia" w:hAnsiTheme="minorEastAsia" w:cstheme="minorBidi" w:hint="default"/>
          <w:kern w:val="2"/>
          <w:sz w:val="21"/>
          <w:szCs w:val="21"/>
        </w:rPr>
      </w:sdtEndPr>
      <w:sdtContent>
        <w:p w:rsidR="00E56C07" w:rsidRDefault="0070445C">
          <w:pPr>
            <w:pStyle w:val="Style164"/>
            <w:numPr>
              <w:ilvl w:val="3"/>
              <w:numId w:val="117"/>
            </w:numPr>
            <w:ind w:left="444" w:hangingChars="202" w:hanging="444"/>
          </w:pPr>
          <w:r>
            <w:rPr>
              <w:rFonts w:hint="eastAsia"/>
            </w:rPr>
            <w:t>企业集团的构成</w:t>
          </w:r>
        </w:p>
        <w:sdt>
          <w:sdtPr>
            <w:alias w:val="是否适用：企业集团的构成[双击切换]"/>
            <w:tag w:val="_GBC_f4dcd24cd0a6465f817fe278addb6568"/>
            <w:id w:val="310140302"/>
            <w:lock w:val="sdtLocked"/>
            <w:placeholder>
              <w:docPart w:val="GBC22222222222222222222222222222"/>
            </w:placeholder>
          </w:sdtPr>
          <w:sdtEndPr/>
          <w:sdtContent>
            <w:p w:rsidR="00E56C07" w:rsidRDefault="008B7376">
              <w:pPr>
                <w:pStyle w:val="Style160"/>
              </w:pPr>
              <w:r>
                <w:fldChar w:fldCharType="begin"/>
              </w:r>
              <w:r w:rsidR="0070445C">
                <w:instrText>MACROBUTTON  SnrToggleCheckbox √</w:instrText>
              </w:r>
              <w:r w:rsidR="0070445C">
                <w:instrText>适用</w:instrText>
              </w:r>
              <w:r>
                <w:fldChar w:fldCharType="end"/>
              </w:r>
              <w:r>
                <w:fldChar w:fldCharType="begin"/>
              </w:r>
              <w:r w:rsidR="0070445C">
                <w:instrText xml:space="preserve"> MACROBUTTON  SnrToggleCheckbox □</w:instrText>
              </w:r>
              <w:r w:rsidR="0070445C">
                <w:instrText>不适用</w:instrText>
              </w:r>
              <w:r>
                <w:fldChar w:fldCharType="end"/>
              </w:r>
            </w:p>
          </w:sdtContent>
        </w:sdt>
        <w:tbl>
          <w:tblPr>
            <w:tblStyle w:val="g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1"/>
            <w:gridCol w:w="1138"/>
            <w:gridCol w:w="1123"/>
            <w:gridCol w:w="1150"/>
            <w:gridCol w:w="1138"/>
            <w:gridCol w:w="1138"/>
            <w:gridCol w:w="1260"/>
          </w:tblGrid>
          <w:tr w:rsidR="00E56C07" w:rsidRPr="00EC5652" w:rsidTr="00EC5652">
            <w:trPr>
              <w:trHeight w:val="247"/>
            </w:trPr>
            <w:sdt>
              <w:sdtPr>
                <w:rPr>
                  <w:rFonts w:asciiTheme="minorEastAsia" w:eastAsiaTheme="minorEastAsia" w:hAnsiTheme="minorEastAsia"/>
                </w:rPr>
                <w:tag w:val="_PLD_d102f36c2e2645ad9579603ca28588c8"/>
                <w:id w:val="1753550200"/>
                <w:lock w:val="sdtLocked"/>
              </w:sdtPr>
              <w:sdtEndPr/>
              <w:sdtContent>
                <w:tc>
                  <w:tcPr>
                    <w:tcW w:w="662" w:type="pct"/>
                    <w:vMerge w:val="restart"/>
                    <w:shd w:val="clear" w:color="auto" w:fill="auto"/>
                    <w:vAlign w:val="center"/>
                  </w:tcPr>
                  <w:p w:rsidR="00E56C07" w:rsidRPr="00EC5652" w:rsidRDefault="0070445C" w:rsidP="00EC5652">
                    <w:pPr>
                      <w:jc w:val="center"/>
                      <w:rPr>
                        <w:rFonts w:asciiTheme="minorEastAsia" w:eastAsiaTheme="minorEastAsia" w:hAnsiTheme="minorEastAsia" w:cs="Arial"/>
                        <w:lang w:val="en-GB"/>
                      </w:rPr>
                    </w:pPr>
                    <w:r w:rsidRPr="00EC5652">
                      <w:rPr>
                        <w:rFonts w:asciiTheme="minorEastAsia" w:eastAsiaTheme="minorEastAsia" w:hAnsiTheme="minorEastAsia" w:cs="Arial" w:hint="eastAsia"/>
                        <w:lang w:val="en-GB"/>
                      </w:rPr>
                      <w:t>子公司</w:t>
                    </w:r>
                  </w:p>
                  <w:p w:rsidR="00E56C07" w:rsidRPr="00EC5652" w:rsidRDefault="0070445C" w:rsidP="00EC5652">
                    <w:pPr>
                      <w:jc w:val="center"/>
                      <w:rPr>
                        <w:rFonts w:asciiTheme="minorEastAsia" w:eastAsiaTheme="minorEastAsia" w:hAnsiTheme="minorEastAsia" w:cs="Arial"/>
                      </w:rPr>
                    </w:pPr>
                    <w:r w:rsidRPr="00EC5652">
                      <w:rPr>
                        <w:rFonts w:asciiTheme="minorEastAsia" w:eastAsiaTheme="minorEastAsia" w:hAnsiTheme="minorEastAsia" w:cs="Arial" w:hint="eastAsia"/>
                        <w:lang w:val="en-GB"/>
                      </w:rPr>
                      <w:t>名称</w:t>
                    </w:r>
                  </w:p>
                </w:tc>
              </w:sdtContent>
            </w:sdt>
            <w:sdt>
              <w:sdtPr>
                <w:rPr>
                  <w:rFonts w:asciiTheme="minorEastAsia" w:eastAsiaTheme="minorEastAsia" w:hAnsiTheme="minorEastAsia"/>
                </w:rPr>
                <w:tag w:val="_PLD_f2f68356b5494ce8941038ba206c0e79"/>
                <w:id w:val="56597403"/>
                <w:lock w:val="sdtLocked"/>
              </w:sdtPr>
              <w:sdtEndPr/>
              <w:sdtContent>
                <w:tc>
                  <w:tcPr>
                    <w:tcW w:w="711" w:type="pct"/>
                    <w:vMerge w:val="restart"/>
                    <w:shd w:val="clear" w:color="auto" w:fill="auto"/>
                    <w:vAlign w:val="center"/>
                  </w:tcPr>
                  <w:p w:rsidR="00E56C07" w:rsidRPr="00EC5652" w:rsidRDefault="0070445C" w:rsidP="00EC5652">
                    <w:pPr>
                      <w:jc w:val="center"/>
                      <w:rPr>
                        <w:rFonts w:asciiTheme="minorEastAsia" w:eastAsiaTheme="minorEastAsia" w:hAnsiTheme="minorEastAsia" w:cs="Arial"/>
                      </w:rPr>
                    </w:pPr>
                    <w:r w:rsidRPr="00EC5652">
                      <w:rPr>
                        <w:rFonts w:asciiTheme="minorEastAsia" w:eastAsiaTheme="minorEastAsia" w:hAnsiTheme="minorEastAsia" w:cs="Arial" w:hint="eastAsia"/>
                        <w:lang w:val="en-GB"/>
                      </w:rPr>
                      <w:t>主要经营地</w:t>
                    </w:r>
                  </w:p>
                </w:tc>
              </w:sdtContent>
            </w:sdt>
            <w:sdt>
              <w:sdtPr>
                <w:rPr>
                  <w:rFonts w:asciiTheme="minorEastAsia" w:eastAsiaTheme="minorEastAsia" w:hAnsiTheme="minorEastAsia"/>
                </w:rPr>
                <w:tag w:val="_PLD_e9cbfd017bcc45b9be4599d5ee950f92"/>
                <w:id w:val="-83698586"/>
                <w:lock w:val="sdtLocked"/>
              </w:sdtPr>
              <w:sdtEndPr/>
              <w:sdtContent>
                <w:tc>
                  <w:tcPr>
                    <w:tcW w:w="702" w:type="pct"/>
                    <w:vMerge w:val="restart"/>
                    <w:shd w:val="clear" w:color="auto" w:fill="auto"/>
                    <w:vAlign w:val="center"/>
                  </w:tcPr>
                  <w:p w:rsidR="00E56C07" w:rsidRPr="00EC5652" w:rsidRDefault="0070445C" w:rsidP="00EC5652">
                    <w:pPr>
                      <w:jc w:val="center"/>
                      <w:rPr>
                        <w:rFonts w:asciiTheme="minorEastAsia" w:eastAsiaTheme="minorEastAsia" w:hAnsiTheme="minorEastAsia" w:cs="Arial"/>
                      </w:rPr>
                    </w:pPr>
                    <w:r w:rsidRPr="00EC5652">
                      <w:rPr>
                        <w:rFonts w:asciiTheme="minorEastAsia" w:eastAsiaTheme="minorEastAsia" w:hAnsiTheme="minorEastAsia" w:cs="Arial" w:hint="eastAsia"/>
                        <w:lang w:val="en-GB"/>
                      </w:rPr>
                      <w:t>注册地</w:t>
                    </w:r>
                  </w:p>
                </w:tc>
              </w:sdtContent>
            </w:sdt>
            <w:sdt>
              <w:sdtPr>
                <w:rPr>
                  <w:rFonts w:asciiTheme="minorEastAsia" w:eastAsiaTheme="minorEastAsia" w:hAnsiTheme="minorEastAsia"/>
                </w:rPr>
                <w:tag w:val="_PLD_da5558f3e8f24c30b756f825b0ebca03"/>
                <w:id w:val="-1384164254"/>
                <w:lock w:val="sdtLocked"/>
              </w:sdtPr>
              <w:sdtEndPr/>
              <w:sdtContent>
                <w:tc>
                  <w:tcPr>
                    <w:tcW w:w="718" w:type="pct"/>
                    <w:vMerge w:val="restart"/>
                    <w:shd w:val="clear" w:color="auto" w:fill="auto"/>
                    <w:vAlign w:val="center"/>
                  </w:tcPr>
                  <w:p w:rsidR="00E56C07" w:rsidRPr="00EC5652" w:rsidRDefault="0070445C" w:rsidP="00EC5652">
                    <w:pPr>
                      <w:jc w:val="center"/>
                      <w:rPr>
                        <w:rFonts w:asciiTheme="minorEastAsia" w:eastAsiaTheme="minorEastAsia" w:hAnsiTheme="minorEastAsia" w:cs="Arial"/>
                      </w:rPr>
                    </w:pPr>
                    <w:r w:rsidRPr="00EC5652">
                      <w:rPr>
                        <w:rFonts w:asciiTheme="minorEastAsia" w:eastAsiaTheme="minorEastAsia" w:hAnsiTheme="minorEastAsia" w:cs="Arial" w:hint="eastAsia"/>
                        <w:lang w:val="en-GB"/>
                      </w:rPr>
                      <w:t>业务性质</w:t>
                    </w:r>
                  </w:p>
                </w:tc>
              </w:sdtContent>
            </w:sdt>
            <w:sdt>
              <w:sdtPr>
                <w:rPr>
                  <w:rFonts w:asciiTheme="minorEastAsia" w:eastAsiaTheme="minorEastAsia" w:hAnsiTheme="minorEastAsia"/>
                </w:rPr>
                <w:tag w:val="_PLD_817e427c8eff4fd1875d12860133e99e"/>
                <w:id w:val="2028829169"/>
                <w:lock w:val="sdtLocked"/>
              </w:sdtPr>
              <w:sdtEndPr/>
              <w:sdtContent>
                <w:tc>
                  <w:tcPr>
                    <w:tcW w:w="1420" w:type="pct"/>
                    <w:gridSpan w:val="2"/>
                    <w:shd w:val="clear" w:color="auto" w:fill="auto"/>
                    <w:vAlign w:val="center"/>
                  </w:tcPr>
                  <w:p w:rsidR="00E56C07" w:rsidRPr="00EC5652" w:rsidRDefault="0070445C" w:rsidP="00EC5652">
                    <w:pPr>
                      <w:jc w:val="center"/>
                      <w:rPr>
                        <w:rFonts w:asciiTheme="minorEastAsia" w:eastAsiaTheme="minorEastAsia" w:hAnsiTheme="minorEastAsia" w:cs="Arial"/>
                      </w:rPr>
                    </w:pPr>
                    <w:r w:rsidRPr="00EC5652">
                      <w:rPr>
                        <w:rFonts w:asciiTheme="minorEastAsia" w:eastAsiaTheme="minorEastAsia" w:hAnsiTheme="minorEastAsia" w:cs="Arial" w:hint="eastAsia"/>
                        <w:lang w:val="en-GB"/>
                      </w:rPr>
                      <w:t>持股比例</w:t>
                    </w:r>
                    <w:r w:rsidRPr="00EC5652">
                      <w:rPr>
                        <w:rFonts w:asciiTheme="minorEastAsia" w:eastAsiaTheme="minorEastAsia" w:hAnsiTheme="minorEastAsia" w:cs="Arial"/>
                      </w:rPr>
                      <w:t>(%)</w:t>
                    </w:r>
                  </w:p>
                </w:tc>
              </w:sdtContent>
            </w:sdt>
            <w:sdt>
              <w:sdtPr>
                <w:rPr>
                  <w:rFonts w:asciiTheme="minorEastAsia" w:eastAsiaTheme="minorEastAsia" w:hAnsiTheme="minorEastAsia"/>
                </w:rPr>
                <w:tag w:val="_PLD_0bb5e453efe4450ba0d853b98eb2c2b0"/>
                <w:id w:val="1852069999"/>
                <w:lock w:val="sdtLocked"/>
              </w:sdtPr>
              <w:sdtEndPr/>
              <w:sdtContent>
                <w:tc>
                  <w:tcPr>
                    <w:tcW w:w="782" w:type="pct"/>
                    <w:vMerge w:val="restart"/>
                    <w:shd w:val="clear" w:color="auto" w:fill="auto"/>
                    <w:vAlign w:val="center"/>
                  </w:tcPr>
                  <w:p w:rsidR="00E56C07" w:rsidRPr="00EC5652" w:rsidRDefault="0070445C" w:rsidP="00EC5652">
                    <w:pPr>
                      <w:jc w:val="center"/>
                      <w:rPr>
                        <w:rFonts w:asciiTheme="minorEastAsia" w:eastAsiaTheme="minorEastAsia" w:hAnsiTheme="minorEastAsia" w:cs="Arial"/>
                        <w:lang w:val="en-GB"/>
                      </w:rPr>
                    </w:pPr>
                    <w:r w:rsidRPr="00EC5652">
                      <w:rPr>
                        <w:rFonts w:asciiTheme="minorEastAsia" w:eastAsiaTheme="minorEastAsia" w:hAnsiTheme="minorEastAsia" w:cs="Arial" w:hint="eastAsia"/>
                        <w:lang w:val="en-GB"/>
                      </w:rPr>
                      <w:t>取得</w:t>
                    </w:r>
                  </w:p>
                  <w:p w:rsidR="00E56C07" w:rsidRPr="00EC5652" w:rsidRDefault="0070445C" w:rsidP="00EC5652">
                    <w:pPr>
                      <w:jc w:val="center"/>
                      <w:rPr>
                        <w:rFonts w:asciiTheme="minorEastAsia" w:eastAsiaTheme="minorEastAsia" w:hAnsiTheme="minorEastAsia" w:cs="Arial"/>
                        <w:lang w:val="en-GB"/>
                      </w:rPr>
                    </w:pPr>
                    <w:r w:rsidRPr="00EC5652">
                      <w:rPr>
                        <w:rFonts w:asciiTheme="minorEastAsia" w:eastAsiaTheme="minorEastAsia" w:hAnsiTheme="minorEastAsia" w:cs="Arial" w:hint="eastAsia"/>
                        <w:lang w:val="en-GB"/>
                      </w:rPr>
                      <w:t>方式</w:t>
                    </w:r>
                  </w:p>
                </w:tc>
              </w:sdtContent>
            </w:sdt>
          </w:tr>
          <w:tr w:rsidR="00E56C07" w:rsidRPr="00EC5652" w:rsidTr="00EC5652">
            <w:trPr>
              <w:trHeight w:val="278"/>
            </w:trPr>
            <w:tc>
              <w:tcPr>
                <w:tcW w:w="662" w:type="pct"/>
                <w:vMerge/>
                <w:shd w:val="clear" w:color="auto" w:fill="auto"/>
                <w:vAlign w:val="center"/>
              </w:tcPr>
              <w:p w:rsidR="00E56C07" w:rsidRPr="00EC5652" w:rsidRDefault="00E56C07" w:rsidP="00EC5652">
                <w:pPr>
                  <w:jc w:val="center"/>
                  <w:rPr>
                    <w:rFonts w:asciiTheme="minorEastAsia" w:eastAsiaTheme="minorEastAsia" w:hAnsiTheme="minorEastAsia" w:cs="Arial"/>
                  </w:rPr>
                </w:pPr>
              </w:p>
            </w:tc>
            <w:tc>
              <w:tcPr>
                <w:tcW w:w="711" w:type="pct"/>
                <w:vMerge/>
                <w:shd w:val="clear" w:color="auto" w:fill="auto"/>
                <w:vAlign w:val="center"/>
              </w:tcPr>
              <w:p w:rsidR="00E56C07" w:rsidRPr="00EC5652" w:rsidRDefault="00E56C07" w:rsidP="00EC5652">
                <w:pPr>
                  <w:jc w:val="center"/>
                  <w:rPr>
                    <w:rFonts w:asciiTheme="minorEastAsia" w:eastAsiaTheme="minorEastAsia" w:hAnsiTheme="minorEastAsia" w:cs="Arial"/>
                  </w:rPr>
                </w:pPr>
              </w:p>
            </w:tc>
            <w:tc>
              <w:tcPr>
                <w:tcW w:w="702" w:type="pct"/>
                <w:vMerge/>
                <w:shd w:val="clear" w:color="auto" w:fill="auto"/>
                <w:vAlign w:val="center"/>
              </w:tcPr>
              <w:p w:rsidR="00E56C07" w:rsidRPr="00EC5652" w:rsidRDefault="00E56C07" w:rsidP="00EC5652">
                <w:pPr>
                  <w:jc w:val="center"/>
                  <w:rPr>
                    <w:rFonts w:asciiTheme="minorEastAsia" w:eastAsiaTheme="minorEastAsia" w:hAnsiTheme="minorEastAsia" w:cs="Arial"/>
                  </w:rPr>
                </w:pPr>
              </w:p>
            </w:tc>
            <w:tc>
              <w:tcPr>
                <w:tcW w:w="718" w:type="pct"/>
                <w:vMerge/>
                <w:shd w:val="clear" w:color="auto" w:fill="auto"/>
                <w:vAlign w:val="center"/>
              </w:tcPr>
              <w:p w:rsidR="00E56C07" w:rsidRPr="00EC5652" w:rsidRDefault="00E56C07" w:rsidP="00EC5652">
                <w:pPr>
                  <w:jc w:val="center"/>
                  <w:rPr>
                    <w:rFonts w:asciiTheme="minorEastAsia" w:eastAsiaTheme="minorEastAsia" w:hAnsiTheme="minorEastAsia" w:cs="Arial"/>
                  </w:rPr>
                </w:pPr>
              </w:p>
            </w:tc>
            <w:sdt>
              <w:sdtPr>
                <w:rPr>
                  <w:rFonts w:asciiTheme="minorEastAsia" w:eastAsiaTheme="minorEastAsia" w:hAnsiTheme="minorEastAsia"/>
                </w:rPr>
                <w:tag w:val="_PLD_3f641d83162f4ae3a8840b93258d7ced"/>
                <w:id w:val="-492338471"/>
                <w:lock w:val="sdtLocked"/>
              </w:sdtPr>
              <w:sdtEndPr/>
              <w:sdtContent>
                <w:tc>
                  <w:tcPr>
                    <w:tcW w:w="710" w:type="pct"/>
                    <w:shd w:val="clear" w:color="auto" w:fill="auto"/>
                    <w:vAlign w:val="center"/>
                  </w:tcPr>
                  <w:p w:rsidR="00E56C07" w:rsidRPr="00EC5652" w:rsidRDefault="0070445C" w:rsidP="00EC5652">
                    <w:pPr>
                      <w:jc w:val="center"/>
                      <w:rPr>
                        <w:rFonts w:asciiTheme="minorEastAsia" w:eastAsiaTheme="minorEastAsia" w:hAnsiTheme="minorEastAsia" w:cs="Arial"/>
                      </w:rPr>
                    </w:pPr>
                    <w:r w:rsidRPr="00EC5652">
                      <w:rPr>
                        <w:rFonts w:asciiTheme="minorEastAsia" w:eastAsiaTheme="minorEastAsia" w:hAnsiTheme="minorEastAsia" w:cs="Arial" w:hint="eastAsia"/>
                        <w:lang w:val="en-GB"/>
                      </w:rPr>
                      <w:t>直接</w:t>
                    </w:r>
                  </w:p>
                </w:tc>
              </w:sdtContent>
            </w:sdt>
            <w:sdt>
              <w:sdtPr>
                <w:rPr>
                  <w:rFonts w:asciiTheme="minorEastAsia" w:eastAsiaTheme="minorEastAsia" w:hAnsiTheme="minorEastAsia"/>
                </w:rPr>
                <w:tag w:val="_PLD_ebc96648c2794ae08bfb57e63f0a34c5"/>
                <w:id w:val="778681287"/>
                <w:lock w:val="sdtLocked"/>
              </w:sdtPr>
              <w:sdtEndPr/>
              <w:sdtContent>
                <w:tc>
                  <w:tcPr>
                    <w:tcW w:w="710" w:type="pct"/>
                    <w:shd w:val="clear" w:color="auto" w:fill="auto"/>
                    <w:vAlign w:val="center"/>
                  </w:tcPr>
                  <w:p w:rsidR="00E56C07" w:rsidRPr="00EC5652" w:rsidRDefault="0070445C" w:rsidP="00EC5652">
                    <w:pPr>
                      <w:jc w:val="center"/>
                      <w:rPr>
                        <w:rFonts w:asciiTheme="minorEastAsia" w:eastAsiaTheme="minorEastAsia" w:hAnsiTheme="minorEastAsia" w:cs="Arial"/>
                      </w:rPr>
                    </w:pPr>
                    <w:r w:rsidRPr="00EC5652">
                      <w:rPr>
                        <w:rFonts w:asciiTheme="minorEastAsia" w:eastAsiaTheme="minorEastAsia" w:hAnsiTheme="minorEastAsia" w:cs="Arial" w:hint="eastAsia"/>
                        <w:lang w:val="en-GB"/>
                      </w:rPr>
                      <w:t>间接</w:t>
                    </w:r>
                  </w:p>
                </w:tc>
              </w:sdtContent>
            </w:sdt>
            <w:tc>
              <w:tcPr>
                <w:tcW w:w="782" w:type="pct"/>
                <w:vMerge/>
                <w:vAlign w:val="center"/>
              </w:tcPr>
              <w:p w:rsidR="00E56C07" w:rsidRPr="00EC5652" w:rsidRDefault="00E56C07" w:rsidP="00EC5652">
                <w:pPr>
                  <w:jc w:val="center"/>
                  <w:rPr>
                    <w:rFonts w:asciiTheme="minorEastAsia" w:eastAsiaTheme="minorEastAsia" w:hAnsiTheme="minorEastAsia" w:cs="Arial"/>
                  </w:rPr>
                </w:pPr>
              </w:p>
            </w:tc>
          </w:tr>
          <w:sdt>
            <w:sdtPr>
              <w:rPr>
                <w:rFonts w:asciiTheme="minorEastAsia" w:eastAsiaTheme="minorEastAsia" w:hAnsiTheme="minorEastAsia"/>
              </w:rPr>
              <w:alias w:val="企业合并及合并财务报表明细"/>
              <w:tag w:val="_GBC_986bfe326d834fea9d2920637e286f21"/>
              <w:id w:val="532548699"/>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重庆力帆摩托车发动机有限公司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重庆市北碚区</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制造</w:t>
                    </w: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1368100903"/>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河南力</w:t>
                    </w:r>
                    <w:proofErr w:type="gramStart"/>
                    <w:r w:rsidRPr="00EC5652">
                      <w:rPr>
                        <w:rFonts w:asciiTheme="minorEastAsia" w:eastAsiaTheme="minorEastAsia" w:hAnsiTheme="minorEastAsia"/>
                      </w:rPr>
                      <w:t>帆树民车</w:t>
                    </w:r>
                    <w:proofErr w:type="gramEnd"/>
                    <w:r w:rsidRPr="00EC5652">
                      <w:rPr>
                        <w:rFonts w:asciiTheme="minorEastAsia" w:eastAsiaTheme="minorEastAsia" w:hAnsiTheme="minorEastAsia"/>
                      </w:rPr>
                      <w:t>业有限公司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河南</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河南省叶县</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制造</w:t>
                    </w: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55</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2044743004"/>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重庆力帆三轮摩托车有限公司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重庆市九龙坡区</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制造</w:t>
                    </w: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51</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1540508025"/>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重庆力帆内燃机有限公司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重庆市北部新区</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制造</w:t>
                    </w: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非同</w:t>
                    </w:r>
                    <w:proofErr w:type="gramStart"/>
                    <w:r w:rsidRPr="00EC5652">
                      <w:rPr>
                        <w:rFonts w:asciiTheme="minorEastAsia" w:eastAsiaTheme="minorEastAsia" w:hAnsiTheme="minorEastAsia"/>
                      </w:rPr>
                      <w:t>一控制</w:t>
                    </w:r>
                    <w:proofErr w:type="gramEnd"/>
                    <w:r w:rsidRPr="00EC5652">
                      <w:rPr>
                        <w:rFonts w:asciiTheme="minorEastAsia" w:eastAsiaTheme="minorEastAsia" w:hAnsiTheme="minorEastAsia"/>
                      </w:rPr>
                      <w:t>下企业合并</w:t>
                    </w:r>
                  </w:p>
                </w:tc>
              </w:tr>
            </w:sdtContent>
          </w:sdt>
          <w:sdt>
            <w:sdtPr>
              <w:rPr>
                <w:rFonts w:asciiTheme="minorEastAsia" w:eastAsiaTheme="minorEastAsia" w:hAnsiTheme="minorEastAsia"/>
              </w:rPr>
              <w:alias w:val="企业合并及合并财务报表明细"/>
              <w:tag w:val="_GBC_986bfe326d834fea9d2920637e286f21"/>
              <w:id w:val="-1300842729"/>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w:t>
                    </w:r>
                    <w:proofErr w:type="gramStart"/>
                    <w:r w:rsidRPr="00EC5652">
                      <w:rPr>
                        <w:rFonts w:asciiTheme="minorEastAsia" w:eastAsiaTheme="minorEastAsia" w:hAnsiTheme="minorEastAsia"/>
                      </w:rPr>
                      <w:t>力帆乘用车</w:t>
                    </w:r>
                    <w:proofErr w:type="gramEnd"/>
                    <w:r w:rsidRPr="00EC5652">
                      <w:rPr>
                        <w:rFonts w:asciiTheme="minorEastAsia" w:eastAsiaTheme="minorEastAsia" w:hAnsiTheme="minorEastAsia"/>
                      </w:rPr>
                      <w:t>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重庆市北部新区</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制造</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1365174207"/>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重庆力</w:t>
                    </w:r>
                    <w:proofErr w:type="gramStart"/>
                    <w:r w:rsidRPr="00EC5652">
                      <w:rPr>
                        <w:rFonts w:asciiTheme="minorEastAsia" w:eastAsiaTheme="minorEastAsia" w:hAnsiTheme="minorEastAsia"/>
                      </w:rPr>
                      <w:t>帆汽车</w:t>
                    </w:r>
                    <w:proofErr w:type="gramEnd"/>
                    <w:r w:rsidRPr="00EC5652">
                      <w:rPr>
                        <w:rFonts w:asciiTheme="minorEastAsia" w:eastAsiaTheme="minorEastAsia" w:hAnsiTheme="minorEastAsia"/>
                      </w:rPr>
                      <w:t>销售有限公司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重庆市经济技术开发区</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销售</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93322130"/>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广州市力帆电动汽车销售有限公司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广州</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广州市花都区</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销售</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807514033"/>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昆明力</w:t>
                    </w:r>
                    <w:proofErr w:type="gramStart"/>
                    <w:r w:rsidRPr="00EC5652">
                      <w:rPr>
                        <w:rFonts w:asciiTheme="minorEastAsia" w:eastAsiaTheme="minorEastAsia" w:hAnsiTheme="minorEastAsia"/>
                      </w:rPr>
                      <w:t>帆汽车</w:t>
                    </w:r>
                    <w:proofErr w:type="gramEnd"/>
                    <w:r w:rsidRPr="00EC5652">
                      <w:rPr>
                        <w:rFonts w:asciiTheme="minorEastAsia" w:eastAsiaTheme="minorEastAsia" w:hAnsiTheme="minorEastAsia"/>
                      </w:rPr>
                      <w:t>销售有限公司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昆明</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昆明市西山区</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销售</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1830178589"/>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苏州力帆新能源汽车销售有限公司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苏州</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苏州市吴江区</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销售</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1935785049"/>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力</w:t>
                    </w:r>
                    <w:proofErr w:type="gramStart"/>
                    <w:r w:rsidRPr="00EC5652">
                      <w:rPr>
                        <w:rFonts w:asciiTheme="minorEastAsia" w:eastAsiaTheme="minorEastAsia" w:hAnsiTheme="minorEastAsia"/>
                      </w:rPr>
                      <w:t>帆集团</w:t>
                    </w:r>
                    <w:proofErr w:type="gramEnd"/>
                    <w:r w:rsidRPr="00EC5652">
                      <w:rPr>
                        <w:rFonts w:asciiTheme="minorEastAsia" w:eastAsiaTheme="minorEastAsia" w:hAnsiTheme="minorEastAsia"/>
                      </w:rPr>
                      <w:t>重庆万光新能源科技有限公司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w:t>
                    </w:r>
                    <w:proofErr w:type="gramStart"/>
                    <w:r w:rsidRPr="00EC5652">
                      <w:rPr>
                        <w:rFonts w:asciiTheme="minorEastAsia" w:eastAsiaTheme="minorEastAsia" w:hAnsiTheme="minorEastAsia"/>
                      </w:rPr>
                      <w:t>两江新区</w:t>
                    </w:r>
                    <w:proofErr w:type="gramEnd"/>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制造</w:t>
                    </w: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248936952"/>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海博瑞德（重庆）汽车动力控制系统有限公司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重庆市南岸区</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制造</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93.97</w:t>
                    </w: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1782075583"/>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北京海博瑞德科技有限公司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北京</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北京市经济开发区</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服务</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241149625"/>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上海中科力</w:t>
                    </w:r>
                    <w:proofErr w:type="gramStart"/>
                    <w:r w:rsidRPr="00EC5652">
                      <w:rPr>
                        <w:rFonts w:asciiTheme="minorEastAsia" w:eastAsiaTheme="minorEastAsia" w:hAnsiTheme="minorEastAsia"/>
                      </w:rPr>
                      <w:t>帆</w:t>
                    </w:r>
                    <w:proofErr w:type="gramEnd"/>
                    <w:r w:rsidRPr="00EC5652">
                      <w:rPr>
                        <w:rFonts w:asciiTheme="minorEastAsia" w:eastAsiaTheme="minorEastAsia" w:hAnsiTheme="minorEastAsia"/>
                      </w:rPr>
                      <w:t>电动汽车有限公司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上海</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上海市嘉定区</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制造</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66.93</w:t>
                    </w: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非同</w:t>
                    </w:r>
                    <w:proofErr w:type="gramStart"/>
                    <w:r w:rsidRPr="00EC5652">
                      <w:rPr>
                        <w:rFonts w:asciiTheme="minorEastAsia" w:eastAsiaTheme="minorEastAsia" w:hAnsiTheme="minorEastAsia"/>
                      </w:rPr>
                      <w:t>一控制</w:t>
                    </w:r>
                    <w:proofErr w:type="gramEnd"/>
                    <w:r w:rsidRPr="00EC5652">
                      <w:rPr>
                        <w:rFonts w:asciiTheme="minorEastAsia" w:eastAsiaTheme="minorEastAsia" w:hAnsiTheme="minorEastAsia"/>
                      </w:rPr>
                      <w:t>下企业合并</w:t>
                    </w:r>
                  </w:p>
                </w:tc>
              </w:tr>
            </w:sdtContent>
          </w:sdt>
          <w:sdt>
            <w:sdtPr>
              <w:rPr>
                <w:rFonts w:asciiTheme="minorEastAsia" w:eastAsiaTheme="minorEastAsia" w:hAnsiTheme="minorEastAsia"/>
              </w:rPr>
              <w:alias w:val="企业合并及合并财务报表明细"/>
              <w:tag w:val="_GBC_986bfe326d834fea9d2920637e286f21"/>
              <w:id w:val="2060891663"/>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武汉力帆新能源汽车服务有限公司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武汉</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武汉市洪山区</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销售</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980235989"/>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重庆力帆实业（集团）进出口有限公司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重庆市沙坪坝区</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销售</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515760908"/>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张家港保税区力</w:t>
                    </w:r>
                    <w:proofErr w:type="gramStart"/>
                    <w:r w:rsidRPr="00EC5652">
                      <w:rPr>
                        <w:rFonts w:asciiTheme="minorEastAsia" w:eastAsiaTheme="minorEastAsia" w:hAnsiTheme="minorEastAsia"/>
                      </w:rPr>
                      <w:t>帆汽车</w:t>
                    </w:r>
                    <w:proofErr w:type="gramEnd"/>
                    <w:r w:rsidRPr="00EC5652">
                      <w:rPr>
                        <w:rFonts w:asciiTheme="minorEastAsia" w:eastAsiaTheme="minorEastAsia" w:hAnsiTheme="minorEastAsia"/>
                      </w:rPr>
                      <w:t>进出口有限公司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张家港</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张家港保税区</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销售</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209389818"/>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重庆力聚进出口贸易有限公司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重庆市江北区</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销售</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1620135404"/>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力帆-越南摩托车制造联营公司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越南</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越南兴安省</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销售</w:t>
                    </w: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70</w:t>
                    </w: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30</w:t>
                    </w: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非同</w:t>
                    </w:r>
                    <w:proofErr w:type="gramStart"/>
                    <w:r w:rsidRPr="00EC5652">
                      <w:rPr>
                        <w:rFonts w:asciiTheme="minorEastAsia" w:eastAsiaTheme="minorEastAsia" w:hAnsiTheme="minorEastAsia"/>
                      </w:rPr>
                      <w:t>一控制</w:t>
                    </w:r>
                    <w:proofErr w:type="gramEnd"/>
                    <w:r w:rsidRPr="00EC5652">
                      <w:rPr>
                        <w:rFonts w:asciiTheme="minorEastAsia" w:eastAsiaTheme="minorEastAsia" w:hAnsiTheme="minorEastAsia"/>
                      </w:rPr>
                      <w:t>下企业合并</w:t>
                    </w:r>
                  </w:p>
                </w:tc>
              </w:tr>
            </w:sdtContent>
          </w:sdt>
          <w:sdt>
            <w:sdtPr>
              <w:rPr>
                <w:rFonts w:asciiTheme="minorEastAsia" w:eastAsiaTheme="minorEastAsia" w:hAnsiTheme="minorEastAsia"/>
              </w:rPr>
              <w:alias w:val="企业合并及合并财务报表明细"/>
              <w:tag w:val="_GBC_986bfe326d834fea9d2920637e286f21"/>
              <w:id w:val="130294931"/>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力帆摩托车制造贸易有限公司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土耳其</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土耳其伊斯坦布尔</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销售</w:t>
                    </w: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20</w:t>
                    </w: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80</w:t>
                    </w: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1875879242"/>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新力帆墨西哥有限责任公司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墨西哥</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墨西哥哈利斯科州</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销售</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1953591594"/>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扬帆汽车私人有限公司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埃塞俄比亚</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埃塞俄比亚亚蒂斯亚贝巴</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销售</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1054002975"/>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力帆泰国制造有限公司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泰国</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泰国曼谷</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销售</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2114015067"/>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力帆国际（控股）有限公司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香港</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香港</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销售</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1711343922"/>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力帆国际（贸易）有限公司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新加坡</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新加坡</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销售</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1245489292"/>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乌拉圭控股公司LAFERTINS.A</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乌拉圭</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乌拉圭蒙得维的亚市</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销售</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1404576423"/>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乌拉圭发动机公司ANIKTOS.A</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乌拉圭</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乌拉圭圣何塞州</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销售</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非同</w:t>
                    </w:r>
                    <w:proofErr w:type="gramStart"/>
                    <w:r w:rsidRPr="00EC5652">
                      <w:rPr>
                        <w:rFonts w:asciiTheme="minorEastAsia" w:eastAsiaTheme="minorEastAsia" w:hAnsiTheme="minorEastAsia"/>
                      </w:rPr>
                      <w:t>一控制</w:t>
                    </w:r>
                    <w:proofErr w:type="gramEnd"/>
                    <w:r w:rsidRPr="00EC5652">
                      <w:rPr>
                        <w:rFonts w:asciiTheme="minorEastAsia" w:eastAsiaTheme="minorEastAsia" w:hAnsiTheme="minorEastAsia"/>
                      </w:rPr>
                      <w:t>下企业合并</w:t>
                    </w:r>
                  </w:p>
                </w:tc>
              </w:tr>
            </w:sdtContent>
          </w:sdt>
          <w:sdt>
            <w:sdtPr>
              <w:rPr>
                <w:rFonts w:asciiTheme="minorEastAsia" w:eastAsiaTheme="minorEastAsia" w:hAnsiTheme="minorEastAsia"/>
              </w:rPr>
              <w:alias w:val="企业合并及合并财务报表明细"/>
              <w:tag w:val="_GBC_986bfe326d834fea9d2920637e286f21"/>
              <w:id w:val="-1592156933"/>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力帆巴西汽车有限公司LIFANDOBRASIL</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巴西</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圣保罗州</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销售</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非同</w:t>
                    </w:r>
                    <w:proofErr w:type="gramStart"/>
                    <w:r w:rsidRPr="00EC5652">
                      <w:rPr>
                        <w:rFonts w:asciiTheme="minorEastAsia" w:eastAsiaTheme="minorEastAsia" w:hAnsiTheme="minorEastAsia"/>
                      </w:rPr>
                      <w:t>一控制</w:t>
                    </w:r>
                    <w:proofErr w:type="gramEnd"/>
                    <w:r w:rsidRPr="00EC5652">
                      <w:rPr>
                        <w:rFonts w:asciiTheme="minorEastAsia" w:eastAsiaTheme="minorEastAsia" w:hAnsiTheme="minorEastAsia"/>
                      </w:rPr>
                      <w:t>下企业合并</w:t>
                    </w:r>
                  </w:p>
                </w:tc>
              </w:tr>
            </w:sdtContent>
          </w:sdt>
          <w:sdt>
            <w:sdtPr>
              <w:rPr>
                <w:rFonts w:asciiTheme="minorEastAsia" w:eastAsiaTheme="minorEastAsia" w:hAnsiTheme="minorEastAsia"/>
              </w:rPr>
              <w:alias w:val="企业合并及合并财务报表明细"/>
              <w:tag w:val="_GBC_986bfe326d834fea9d2920637e286f21"/>
              <w:id w:val="-1182266906"/>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乌拉圭汽车公司BESINEYS.A</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乌拉圭</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乌拉圭圣何塞州</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销售</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非同</w:t>
                    </w:r>
                    <w:proofErr w:type="gramStart"/>
                    <w:r w:rsidRPr="00EC5652">
                      <w:rPr>
                        <w:rFonts w:asciiTheme="minorEastAsia" w:eastAsiaTheme="minorEastAsia" w:hAnsiTheme="minorEastAsia"/>
                      </w:rPr>
                      <w:t>一控制</w:t>
                    </w:r>
                    <w:proofErr w:type="gramEnd"/>
                    <w:r w:rsidRPr="00EC5652">
                      <w:rPr>
                        <w:rFonts w:asciiTheme="minorEastAsia" w:eastAsiaTheme="minorEastAsia" w:hAnsiTheme="minorEastAsia"/>
                      </w:rPr>
                      <w:t>下企业合并</w:t>
                    </w:r>
                  </w:p>
                </w:tc>
              </w:tr>
            </w:sdtContent>
          </w:sdt>
          <w:sdt>
            <w:sdtPr>
              <w:rPr>
                <w:rFonts w:asciiTheme="minorEastAsia" w:eastAsiaTheme="minorEastAsia" w:hAnsiTheme="minorEastAsia"/>
              </w:rPr>
              <w:alias w:val="企业合并及合并财务报表明细"/>
              <w:tag w:val="_GBC_986bfe326d834fea9d2920637e286f21"/>
              <w:id w:val="32006856"/>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力帆俄罗斯车辆有限责任公</w:t>
                    </w:r>
                    <w:r w:rsidRPr="00EC5652">
                      <w:rPr>
                        <w:rFonts w:asciiTheme="minorEastAsia" w:eastAsiaTheme="minorEastAsia" w:hAnsiTheme="minorEastAsia"/>
                      </w:rPr>
                      <w:lastRenderedPageBreak/>
                      <w:t>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lastRenderedPageBreak/>
                      <w:t>俄罗斯</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俄罗斯联邦利佩茨</w:t>
                    </w:r>
                    <w:r w:rsidRPr="00EC5652">
                      <w:rPr>
                        <w:rFonts w:asciiTheme="minorEastAsia" w:eastAsiaTheme="minorEastAsia" w:hAnsiTheme="minorEastAsia"/>
                      </w:rPr>
                      <w:lastRenderedPageBreak/>
                      <w:t>克州</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lastRenderedPageBreak/>
                      <w:t>销售</w:t>
                    </w: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5</w:t>
                    </w: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95</w:t>
                    </w: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169329119"/>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力</w:t>
                    </w:r>
                    <w:proofErr w:type="gramStart"/>
                    <w:r w:rsidRPr="00EC5652">
                      <w:rPr>
                        <w:rFonts w:asciiTheme="minorEastAsia" w:eastAsiaTheme="minorEastAsia" w:hAnsiTheme="minorEastAsia"/>
                      </w:rPr>
                      <w:t>帆汽车</w:t>
                    </w:r>
                    <w:proofErr w:type="gramEnd"/>
                    <w:r w:rsidRPr="00EC5652">
                      <w:rPr>
                        <w:rFonts w:asciiTheme="minorEastAsia" w:eastAsiaTheme="minorEastAsia" w:hAnsiTheme="minorEastAsia"/>
                      </w:rPr>
                      <w:t>俄罗斯有限责任公司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俄罗斯</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俄罗斯莫斯科</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销售</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1046832030"/>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ThreesailsLLC（三帆有限责任公司）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俄罗斯</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俄罗斯莫斯科</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销售</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898432706"/>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美国力帆股份有限公司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美国</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美国加利福尼亚州安大略市</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销售</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479689391"/>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力帆意大利有限责任公司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意大利</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意大利</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销售</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942528213"/>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重庆力帆实业集团销售有限公司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重庆市沙坪坝区</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销售</w:t>
                    </w: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1395197733"/>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重庆轰轰烈摩托车销售有限公司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重庆市沙坪坝区</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销售</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1775209648"/>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重庆力帆新能源汽车有限公司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重庆市北碚区</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制造</w:t>
                    </w: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1489697256"/>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重庆力</w:t>
                    </w:r>
                    <w:proofErr w:type="gramStart"/>
                    <w:r w:rsidRPr="00EC5652">
                      <w:rPr>
                        <w:rFonts w:asciiTheme="minorEastAsia" w:eastAsiaTheme="minorEastAsia" w:hAnsiTheme="minorEastAsia"/>
                      </w:rPr>
                      <w:t>帆汽车</w:t>
                    </w:r>
                    <w:proofErr w:type="gramEnd"/>
                    <w:r w:rsidRPr="00EC5652">
                      <w:rPr>
                        <w:rFonts w:asciiTheme="minorEastAsia" w:eastAsiaTheme="minorEastAsia" w:hAnsiTheme="minorEastAsia"/>
                      </w:rPr>
                      <w:t>发动机有限公司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重庆市北部新区</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制造</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349311624"/>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河南力帆新能源电动车有限公司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河南</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河南省济源市</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制造</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1215009707"/>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重庆力帆丰顺汽车销售有限公司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重庆市北碚区</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销售</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1900245496"/>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重庆新力帆电子商务有限公司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重庆市北碚区</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销售</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1740474197"/>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重庆力帆资产管理有限公司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重庆市北部新区</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服务</w:t>
                    </w: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1887644164"/>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重庆力帆摩托车产销有限公司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重庆市沙坪坝区</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销售</w:t>
                    </w: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1774623230"/>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江门气派摩托车有限公司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广东</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广东省江门市</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制造</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1184592068"/>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江门气派进出口有限公司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广东</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广东省江门市</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销售</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1263650396"/>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重庆力帆速骓</w:t>
                    </w:r>
                    <w:r w:rsidRPr="00EC5652">
                      <w:rPr>
                        <w:rFonts w:asciiTheme="minorEastAsia" w:eastAsiaTheme="minorEastAsia" w:hAnsiTheme="minorEastAsia"/>
                      </w:rPr>
                      <w:lastRenderedPageBreak/>
                      <w:t>进出口贸易有限公司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lastRenderedPageBreak/>
                      <w:t>重庆</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重庆市北</w:t>
                    </w:r>
                    <w:r w:rsidRPr="00EC5652">
                      <w:rPr>
                        <w:rFonts w:asciiTheme="minorEastAsia" w:eastAsiaTheme="minorEastAsia" w:hAnsiTheme="minorEastAsia"/>
                      </w:rPr>
                      <w:lastRenderedPageBreak/>
                      <w:t>碚区</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lastRenderedPageBreak/>
                      <w:t>销售</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629206214"/>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西安斯托瑞进出口有限公司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西安</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西安市国际港务区</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销售</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407920636"/>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成都速骓进出口有限公司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成都</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成都市</w:t>
                    </w:r>
                    <w:proofErr w:type="gramStart"/>
                    <w:r w:rsidRPr="00EC5652">
                      <w:rPr>
                        <w:rFonts w:asciiTheme="minorEastAsia" w:eastAsiaTheme="minorEastAsia" w:hAnsiTheme="minorEastAsia"/>
                      </w:rPr>
                      <w:t>青白江</w:t>
                    </w:r>
                    <w:proofErr w:type="gramEnd"/>
                    <w:r w:rsidRPr="00EC5652">
                      <w:rPr>
                        <w:rFonts w:asciiTheme="minorEastAsia" w:eastAsiaTheme="minorEastAsia" w:hAnsiTheme="minorEastAsia"/>
                      </w:rPr>
                      <w:t>区</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销售</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505567832"/>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w:t>
                    </w:r>
                    <w:proofErr w:type="gramStart"/>
                    <w:r w:rsidRPr="00EC5652">
                      <w:rPr>
                        <w:rFonts w:asciiTheme="minorEastAsia" w:eastAsiaTheme="minorEastAsia" w:hAnsiTheme="minorEastAsia"/>
                      </w:rPr>
                      <w:t>力帆喜生活</w:t>
                    </w:r>
                    <w:proofErr w:type="gramEnd"/>
                    <w:r w:rsidRPr="00EC5652">
                      <w:rPr>
                        <w:rFonts w:asciiTheme="minorEastAsia" w:eastAsiaTheme="minorEastAsia" w:hAnsiTheme="minorEastAsia"/>
                      </w:rPr>
                      <w:t>摩托车销售有限公司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重庆市北碚区</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销售</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888309047"/>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重庆力帆速越机械制造有限公司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重庆市北碚区</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制造</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84536560"/>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重庆力帆瑞弛机械制造有限公司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重庆市北碚区</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制造</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1763292985"/>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重庆力</w:t>
                    </w:r>
                    <w:proofErr w:type="gramStart"/>
                    <w:r w:rsidRPr="00EC5652">
                      <w:rPr>
                        <w:rFonts w:asciiTheme="minorEastAsia" w:eastAsiaTheme="minorEastAsia" w:hAnsiTheme="minorEastAsia"/>
                      </w:rPr>
                      <w:t>帆电喷软件</w:t>
                    </w:r>
                    <w:proofErr w:type="gramEnd"/>
                    <w:r w:rsidRPr="00EC5652">
                      <w:rPr>
                        <w:rFonts w:asciiTheme="minorEastAsia" w:eastAsiaTheme="minorEastAsia" w:hAnsiTheme="minorEastAsia"/>
                      </w:rPr>
                      <w:t>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重庆市沙坪坝区</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服务</w:t>
                    </w: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67.86</w:t>
                    </w: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32.14</w:t>
                    </w: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1599291158"/>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重庆移峰能源有限公司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重庆市北碚区</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服务</w:t>
                    </w: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1867983175"/>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成都移峰能源有限公司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成都</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四川省成都市</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服务</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213118478"/>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杭州移峰能源有限公司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杭州</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浙江省杭州市</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服务</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1265683199"/>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济源移峰能源有限公司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济源</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河南省济源市</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服务</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895429878"/>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绵阳移峰能源有限公司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绵阳</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四川省绵阳市</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服务</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1723743302"/>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郑州移峰能源有限公司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郑州</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河南省郑州市</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服务</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786010870"/>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重庆力帆车辆研究院有限公司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重庆市北碚区</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研发</w:t>
                    </w: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1207530695"/>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重庆力帆智能新能源汽车研究院有限公司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重庆市北碚区</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研发</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1443804314"/>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上海新概念出租汽车有限公司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上海</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上海市浦东区</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服务</w:t>
                    </w: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594781701"/>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重庆无线绿洲通信技术有限公司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重庆市北碚区</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服务</w:t>
                    </w: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非同</w:t>
                    </w:r>
                    <w:proofErr w:type="gramStart"/>
                    <w:r w:rsidRPr="00EC5652">
                      <w:rPr>
                        <w:rFonts w:asciiTheme="minorEastAsia" w:eastAsiaTheme="minorEastAsia" w:hAnsiTheme="minorEastAsia"/>
                      </w:rPr>
                      <w:t>一控制</w:t>
                    </w:r>
                    <w:proofErr w:type="gramEnd"/>
                    <w:r w:rsidRPr="00EC5652">
                      <w:rPr>
                        <w:rFonts w:asciiTheme="minorEastAsia" w:eastAsiaTheme="minorEastAsia" w:hAnsiTheme="minorEastAsia"/>
                      </w:rPr>
                      <w:t>下企业合并</w:t>
                    </w:r>
                  </w:p>
                </w:tc>
              </w:tr>
            </w:sdtContent>
          </w:sdt>
          <w:sdt>
            <w:sdtPr>
              <w:rPr>
                <w:rFonts w:asciiTheme="minorEastAsia" w:eastAsiaTheme="minorEastAsia" w:hAnsiTheme="minorEastAsia"/>
              </w:rPr>
              <w:alias w:val="企业合并及合并财务报表明细"/>
              <w:tag w:val="_GBC_986bfe326d834fea9d2920637e286f21"/>
              <w:id w:val="1468850707"/>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北京无线绿洲通信技术有限</w:t>
                    </w:r>
                    <w:r w:rsidRPr="00EC5652">
                      <w:rPr>
                        <w:rFonts w:asciiTheme="minorEastAsia" w:eastAsiaTheme="minorEastAsia" w:hAnsiTheme="minorEastAsia"/>
                      </w:rPr>
                      <w:lastRenderedPageBreak/>
                      <w:t>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lastRenderedPageBreak/>
                      <w:t>北京</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北京市朝阳区</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服务</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非同</w:t>
                    </w:r>
                    <w:proofErr w:type="gramStart"/>
                    <w:r w:rsidRPr="00EC5652">
                      <w:rPr>
                        <w:rFonts w:asciiTheme="minorEastAsia" w:eastAsiaTheme="minorEastAsia" w:hAnsiTheme="minorEastAsia"/>
                      </w:rPr>
                      <w:t>一控制</w:t>
                    </w:r>
                    <w:proofErr w:type="gramEnd"/>
                    <w:r w:rsidRPr="00EC5652">
                      <w:rPr>
                        <w:rFonts w:asciiTheme="minorEastAsia" w:eastAsiaTheme="minorEastAsia" w:hAnsiTheme="minorEastAsia"/>
                      </w:rPr>
                      <w:t>下企业</w:t>
                    </w:r>
                    <w:r w:rsidRPr="00EC5652">
                      <w:rPr>
                        <w:rFonts w:asciiTheme="minorEastAsia" w:eastAsiaTheme="minorEastAsia" w:hAnsiTheme="minorEastAsia"/>
                      </w:rPr>
                      <w:lastRenderedPageBreak/>
                      <w:t>合并</w:t>
                    </w:r>
                  </w:p>
                </w:tc>
              </w:tr>
            </w:sdtContent>
          </w:sdt>
          <w:sdt>
            <w:sdtPr>
              <w:rPr>
                <w:rFonts w:asciiTheme="minorEastAsia" w:eastAsiaTheme="minorEastAsia" w:hAnsiTheme="minorEastAsia"/>
              </w:rPr>
              <w:alias w:val="企业合并及合并财务报表明细"/>
              <w:tag w:val="_GBC_986bfe326d834fea9d2920637e286f21"/>
              <w:id w:val="1275825357"/>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上海无线绿洲通信技术有限公司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上海</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上海自由贸易区</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服务</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非同</w:t>
                    </w:r>
                    <w:proofErr w:type="gramStart"/>
                    <w:r w:rsidRPr="00EC5652">
                      <w:rPr>
                        <w:rFonts w:asciiTheme="minorEastAsia" w:eastAsiaTheme="minorEastAsia" w:hAnsiTheme="minorEastAsia"/>
                      </w:rPr>
                      <w:t>一控制</w:t>
                    </w:r>
                    <w:proofErr w:type="gramEnd"/>
                    <w:r w:rsidRPr="00EC5652">
                      <w:rPr>
                        <w:rFonts w:asciiTheme="minorEastAsia" w:eastAsiaTheme="minorEastAsia" w:hAnsiTheme="minorEastAsia"/>
                      </w:rPr>
                      <w:t>下企业合并</w:t>
                    </w:r>
                  </w:p>
                </w:tc>
              </w:tr>
            </w:sdtContent>
          </w:sdt>
          <w:sdt>
            <w:sdtPr>
              <w:rPr>
                <w:rFonts w:asciiTheme="minorEastAsia" w:eastAsiaTheme="minorEastAsia" w:hAnsiTheme="minorEastAsia"/>
              </w:rPr>
              <w:alias w:val="企业合并及合并财务报表明细"/>
              <w:tag w:val="_GBC_986bfe326d834fea9d2920637e286f21"/>
              <w:id w:val="-177656403"/>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重庆力帆速博机械制造有限公司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重庆市北碚区</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制造</w:t>
                    </w: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1840759938"/>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重庆力帆速盈机械制造有限公司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重庆市北碚区</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制造</w:t>
                    </w: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100</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设立</w:t>
                    </w:r>
                  </w:p>
                </w:tc>
              </w:tr>
            </w:sdtContent>
          </w:sdt>
          <w:sdt>
            <w:sdtPr>
              <w:rPr>
                <w:rFonts w:asciiTheme="minorEastAsia" w:eastAsiaTheme="minorEastAsia" w:hAnsiTheme="minorEastAsia"/>
              </w:rPr>
              <w:alias w:val="企业合并及合并财务报表明细"/>
              <w:tag w:val="_GBC_986bfe326d834fea9d2920637e286f21"/>
              <w:id w:val="-1391573153"/>
              <w:lock w:val="sdtLocked"/>
            </w:sdtPr>
            <w:sdtEndPr/>
            <w:sdtContent>
              <w:tr w:rsidR="00E56C07" w:rsidRPr="00EC5652" w:rsidTr="00EC5652">
                <w:tc>
                  <w:tcPr>
                    <w:tcW w:w="66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重庆润田房地产开发有限公司</w:t>
                    </w:r>
                  </w:p>
                </w:tc>
                <w:tc>
                  <w:tcPr>
                    <w:tcW w:w="71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w:t>
                    </w:r>
                  </w:p>
                </w:tc>
                <w:tc>
                  <w:tcPr>
                    <w:tcW w:w="70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重庆市江北区</w:t>
                    </w:r>
                  </w:p>
                </w:tc>
                <w:tc>
                  <w:tcPr>
                    <w:tcW w:w="718"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房地产</w:t>
                    </w:r>
                  </w:p>
                </w:tc>
                <w:tc>
                  <w:tcPr>
                    <w:tcW w:w="710" w:type="pct"/>
                    <w:vAlign w:val="center"/>
                  </w:tcPr>
                  <w:p w:rsidR="00E56C07" w:rsidRPr="00EC5652" w:rsidRDefault="00E56C07" w:rsidP="00EC5652">
                    <w:pPr>
                      <w:jc w:val="center"/>
                      <w:rPr>
                        <w:rFonts w:asciiTheme="minorEastAsia" w:eastAsiaTheme="minorEastAsia" w:hAnsiTheme="minorEastAsia"/>
                      </w:rPr>
                    </w:pPr>
                  </w:p>
                </w:tc>
                <w:tc>
                  <w:tcPr>
                    <w:tcW w:w="710"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50</w:t>
                    </w:r>
                  </w:p>
                </w:tc>
                <w:tc>
                  <w:tcPr>
                    <w:tcW w:w="782"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非同</w:t>
                    </w:r>
                    <w:proofErr w:type="gramStart"/>
                    <w:r w:rsidRPr="00EC5652">
                      <w:rPr>
                        <w:rFonts w:asciiTheme="minorEastAsia" w:eastAsiaTheme="minorEastAsia" w:hAnsiTheme="minorEastAsia"/>
                      </w:rPr>
                      <w:t>一控制</w:t>
                    </w:r>
                    <w:proofErr w:type="gramEnd"/>
                    <w:r w:rsidRPr="00EC5652">
                      <w:rPr>
                        <w:rFonts w:asciiTheme="minorEastAsia" w:eastAsiaTheme="minorEastAsia" w:hAnsiTheme="minorEastAsia"/>
                      </w:rPr>
                      <w:t>下企业合并</w:t>
                    </w:r>
                  </w:p>
                </w:tc>
              </w:tr>
            </w:sdtContent>
          </w:sdt>
        </w:tbl>
        <w:p w:rsidR="00E56C07" w:rsidRDefault="00E56C07">
          <w:pPr>
            <w:pStyle w:val="Style160"/>
          </w:pPr>
        </w:p>
        <w:p w:rsidR="00E56C07" w:rsidRDefault="0070445C" w:rsidP="00EC5652">
          <w:pPr>
            <w:spacing w:line="360" w:lineRule="auto"/>
            <w:rPr>
              <w:rFonts w:asciiTheme="minorEastAsia" w:eastAsiaTheme="minorEastAsia" w:hAnsiTheme="minorEastAsia" w:cs="Arial"/>
            </w:rPr>
          </w:pPr>
          <w:r w:rsidRPr="00EC5652">
            <w:rPr>
              <w:rFonts w:asciiTheme="minorEastAsia" w:eastAsiaTheme="minorEastAsia" w:hAnsiTheme="minorEastAsia" w:cs="Arial" w:hint="eastAsia"/>
            </w:rPr>
            <w:t>在子公司的持股比例不同于表决权比例的说明：</w:t>
          </w:r>
        </w:p>
        <w:p w:rsidR="00533C09" w:rsidRDefault="00533C09" w:rsidP="00533C09">
          <w:pPr>
            <w:pStyle w:val="Style160"/>
            <w:spacing w:line="360" w:lineRule="auto"/>
            <w:ind w:firstLineChars="250" w:firstLine="525"/>
            <w:rPr>
              <w:rFonts w:asciiTheme="minorEastAsia" w:eastAsiaTheme="minorEastAsia" w:hAnsiTheme="minorEastAsia" w:cs="Arial"/>
            </w:rPr>
          </w:pPr>
          <w:r w:rsidRPr="00EC5652">
            <w:rPr>
              <w:rFonts w:asciiTheme="minorEastAsia" w:eastAsiaTheme="minorEastAsia" w:hAnsiTheme="minorEastAsia" w:cs="Arial"/>
            </w:rPr>
            <w:t>本公司无持股比例不同于表决权比例的子公司</w:t>
          </w:r>
        </w:p>
        <w:p w:rsidR="00533C09" w:rsidRDefault="00533C09" w:rsidP="00533C09">
          <w:pPr>
            <w:pStyle w:val="afd"/>
            <w:widowControl w:val="0"/>
            <w:tabs>
              <w:tab w:val="left" w:pos="196"/>
              <w:tab w:val="left" w:pos="426"/>
            </w:tabs>
            <w:spacing w:line="360" w:lineRule="auto"/>
            <w:ind w:leftChars="0" w:left="0" w:firstLineChars="200" w:firstLine="420"/>
            <w:jc w:val="both"/>
            <w:rPr>
              <w:rFonts w:asciiTheme="minorEastAsia" w:eastAsiaTheme="minorEastAsia" w:hAnsiTheme="minorEastAsia" w:cs="Arial"/>
            </w:rPr>
          </w:pPr>
          <w:r w:rsidRPr="00EC5652">
            <w:rPr>
              <w:rFonts w:asciiTheme="minorEastAsia" w:eastAsiaTheme="minorEastAsia" w:hAnsiTheme="minorEastAsia" w:cs="Arial" w:hint="eastAsia"/>
            </w:rPr>
            <w:t>持有半数或以下表决权但仍控制被投资单位、以及持有半数以上表决权但不控制被投资单位的依据：</w:t>
          </w:r>
        </w:p>
        <w:p w:rsidR="00533C09" w:rsidRPr="00C46EC4" w:rsidRDefault="00533C09" w:rsidP="00533C09">
          <w:pPr>
            <w:ind w:firstLineChars="250" w:firstLine="525"/>
            <w:rPr>
              <w:rFonts w:asciiTheme="minorEastAsia" w:eastAsiaTheme="minorEastAsia" w:hAnsiTheme="minorEastAsia" w:cs="Arial"/>
            </w:rPr>
          </w:pPr>
          <w:r w:rsidRPr="00C46EC4">
            <w:rPr>
              <w:rFonts w:asciiTheme="minorEastAsia" w:eastAsiaTheme="minorEastAsia" w:hAnsiTheme="minorEastAsia" w:cs="Arial" w:hint="eastAsia"/>
            </w:rPr>
            <w:t>本公司持有重庆润田房地产开发有限公司50%股权，为其第一大股东，由本公司委派董事长和半数席位董事，董事长具有特别投票权（</w:t>
          </w:r>
          <w:proofErr w:type="gramStart"/>
          <w:r w:rsidRPr="00C46EC4">
            <w:rPr>
              <w:rFonts w:asciiTheme="minorEastAsia" w:eastAsiaTheme="minorEastAsia" w:hAnsiTheme="minorEastAsia" w:cs="Arial" w:hint="eastAsia"/>
            </w:rPr>
            <w:t>平票时</w:t>
          </w:r>
          <w:proofErr w:type="gramEnd"/>
          <w:r w:rsidRPr="00C46EC4">
            <w:rPr>
              <w:rFonts w:asciiTheme="minorEastAsia" w:eastAsiaTheme="minorEastAsia" w:hAnsiTheme="minorEastAsia" w:cs="Arial" w:hint="eastAsia"/>
            </w:rPr>
            <w:t>，董事长可再投一票）。</w:t>
          </w:r>
        </w:p>
        <w:p w:rsidR="00533C09" w:rsidRPr="00533C09" w:rsidRDefault="00533C09" w:rsidP="00EC5652">
          <w:pPr>
            <w:spacing w:line="360" w:lineRule="auto"/>
            <w:rPr>
              <w:rFonts w:asciiTheme="minorEastAsia" w:eastAsiaTheme="minorEastAsia" w:hAnsiTheme="minorEastAsia" w:cs="Arial"/>
            </w:rPr>
          </w:pPr>
        </w:p>
        <w:p w:rsidR="00E56C07" w:rsidRPr="00EC5652" w:rsidRDefault="0070445C" w:rsidP="00EC5652">
          <w:pPr>
            <w:spacing w:line="360" w:lineRule="auto"/>
            <w:rPr>
              <w:rFonts w:asciiTheme="minorEastAsia" w:eastAsiaTheme="minorEastAsia" w:hAnsiTheme="minorEastAsia" w:cs="Arial"/>
            </w:rPr>
          </w:pPr>
          <w:r w:rsidRPr="00EC5652">
            <w:rPr>
              <w:rFonts w:asciiTheme="minorEastAsia" w:eastAsiaTheme="minorEastAsia" w:hAnsiTheme="minorEastAsia" w:cs="Arial" w:hint="eastAsia"/>
            </w:rPr>
            <w:t>纳入合并范围的重要的结构化主体，控制的依据：</w:t>
          </w:r>
        </w:p>
        <w:sdt>
          <w:sdtPr>
            <w:rPr>
              <w:rFonts w:asciiTheme="minorEastAsia" w:eastAsiaTheme="minorEastAsia" w:hAnsiTheme="minorEastAsia" w:cs="Arial" w:hint="eastAsia"/>
            </w:rPr>
            <w:alias w:val="对于纳入合并范围的重要的结构化主体，控制的依据"/>
            <w:tag w:val="_GBC_254d83ec47cd4003902f2d0f6017d432"/>
            <w:id w:val="562751129"/>
            <w:lock w:val="sdtLocked"/>
            <w:placeholder>
              <w:docPart w:val="GBC22222222222222222222222222222"/>
            </w:placeholder>
          </w:sdtPr>
          <w:sdtEndPr/>
          <w:sdtContent>
            <w:p w:rsidR="00E56C07" w:rsidRPr="00EC5652" w:rsidRDefault="0070445C" w:rsidP="00EC5652">
              <w:pPr>
                <w:spacing w:line="360" w:lineRule="auto"/>
                <w:rPr>
                  <w:rFonts w:asciiTheme="minorEastAsia" w:eastAsiaTheme="minorEastAsia" w:hAnsiTheme="minorEastAsia" w:cs="Arial"/>
                </w:rPr>
              </w:pPr>
              <w:r w:rsidRPr="00EC5652">
                <w:rPr>
                  <w:rFonts w:asciiTheme="minorEastAsia" w:eastAsiaTheme="minorEastAsia" w:hAnsiTheme="minorEastAsia" w:cs="Arial" w:hint="eastAsia"/>
                </w:rPr>
                <w:t>无</w:t>
              </w:r>
            </w:p>
          </w:sdtContent>
        </w:sdt>
        <w:p w:rsidR="00E56C07" w:rsidRPr="00EC5652" w:rsidRDefault="00E56C07" w:rsidP="00EC5652">
          <w:pPr>
            <w:spacing w:line="360" w:lineRule="auto"/>
            <w:rPr>
              <w:rFonts w:asciiTheme="minorEastAsia" w:eastAsiaTheme="minorEastAsia" w:hAnsiTheme="minorEastAsia" w:cs="Arial"/>
            </w:rPr>
          </w:pPr>
        </w:p>
        <w:p w:rsidR="00E56C07" w:rsidRPr="00EC5652" w:rsidRDefault="0070445C" w:rsidP="00EC5652">
          <w:pPr>
            <w:spacing w:line="360" w:lineRule="auto"/>
            <w:rPr>
              <w:rFonts w:asciiTheme="minorEastAsia" w:eastAsiaTheme="minorEastAsia" w:hAnsiTheme="minorEastAsia" w:cs="Arial"/>
            </w:rPr>
          </w:pPr>
          <w:r w:rsidRPr="00EC5652">
            <w:rPr>
              <w:rFonts w:asciiTheme="minorEastAsia" w:eastAsiaTheme="minorEastAsia" w:hAnsiTheme="minorEastAsia" w:cs="Arial" w:hint="eastAsia"/>
            </w:rPr>
            <w:t>确定公司是代理人还是委托人的依据：</w:t>
          </w:r>
        </w:p>
        <w:sdt>
          <w:sdtPr>
            <w:rPr>
              <w:rFonts w:asciiTheme="minorEastAsia" w:eastAsiaTheme="minorEastAsia" w:hAnsiTheme="minorEastAsia" w:cs="Arial" w:hint="eastAsia"/>
            </w:rPr>
            <w:alias w:val="确定公司是代理人还是委托人的依据"/>
            <w:tag w:val="_GBC_f515cb0c8a654271b5991b0accabe800"/>
            <w:id w:val="-655221042"/>
            <w:lock w:val="sdtLocked"/>
            <w:placeholder>
              <w:docPart w:val="GBC22222222222222222222222222222"/>
            </w:placeholder>
          </w:sdtPr>
          <w:sdtEndPr/>
          <w:sdtContent>
            <w:p w:rsidR="00E56C07" w:rsidRPr="00EC5652" w:rsidRDefault="0070445C" w:rsidP="00EC5652">
              <w:pPr>
                <w:spacing w:line="360" w:lineRule="auto"/>
                <w:rPr>
                  <w:rFonts w:asciiTheme="minorEastAsia" w:eastAsiaTheme="minorEastAsia" w:hAnsiTheme="minorEastAsia" w:cs="Arial"/>
                </w:rPr>
              </w:pPr>
              <w:r w:rsidRPr="00EC5652">
                <w:rPr>
                  <w:rFonts w:asciiTheme="minorEastAsia" w:eastAsiaTheme="minorEastAsia" w:hAnsiTheme="minorEastAsia" w:cs="Arial" w:hint="eastAsia"/>
                </w:rPr>
                <w:t>无</w:t>
              </w:r>
            </w:p>
          </w:sdtContent>
        </w:sdt>
        <w:p w:rsidR="00E56C07" w:rsidRPr="00EC5652" w:rsidRDefault="00E56C07" w:rsidP="00EC5652">
          <w:pPr>
            <w:spacing w:line="360" w:lineRule="auto"/>
            <w:rPr>
              <w:rFonts w:asciiTheme="minorEastAsia" w:eastAsiaTheme="minorEastAsia" w:hAnsiTheme="minorEastAsia" w:cs="Arial"/>
            </w:rPr>
          </w:pPr>
        </w:p>
        <w:p w:rsidR="00E56C07" w:rsidRPr="00EC5652" w:rsidRDefault="0070445C" w:rsidP="00EC5652">
          <w:pPr>
            <w:spacing w:line="360" w:lineRule="auto"/>
            <w:rPr>
              <w:rFonts w:asciiTheme="minorEastAsia" w:eastAsiaTheme="minorEastAsia" w:hAnsiTheme="minorEastAsia" w:cs="Arial"/>
            </w:rPr>
          </w:pPr>
          <w:r w:rsidRPr="00EC5652">
            <w:rPr>
              <w:rFonts w:asciiTheme="minorEastAsia" w:eastAsiaTheme="minorEastAsia" w:hAnsiTheme="minorEastAsia" w:cs="Arial" w:hint="eastAsia"/>
            </w:rPr>
            <w:t>其他说明：</w:t>
          </w:r>
        </w:p>
        <w:sdt>
          <w:sdtPr>
            <w:rPr>
              <w:rFonts w:asciiTheme="minorEastAsia" w:eastAsiaTheme="minorEastAsia" w:hAnsiTheme="minorEastAsia" w:cs="Arial"/>
            </w:rPr>
            <w:alias w:val="企业集团的构成的其他需要说明的事项"/>
            <w:tag w:val="_GBC_7dc3099f920f4546b2a983c0eb4c2ce0"/>
            <w:id w:val="546875307"/>
            <w:lock w:val="sdtLocked"/>
            <w:placeholder>
              <w:docPart w:val="GBC22222222222222222222222222222"/>
            </w:placeholder>
          </w:sdtPr>
          <w:sdtEndPr/>
          <w:sdtContent>
            <w:p w:rsidR="00E56C07" w:rsidRPr="00EC5652" w:rsidRDefault="0070445C" w:rsidP="00EC5652">
              <w:pPr>
                <w:spacing w:line="360" w:lineRule="auto"/>
                <w:rPr>
                  <w:rFonts w:asciiTheme="minorEastAsia" w:eastAsiaTheme="minorEastAsia" w:hAnsiTheme="minorEastAsia" w:cstheme="minorBidi"/>
                </w:rPr>
              </w:pPr>
              <w:r w:rsidRPr="00EC5652">
                <w:rPr>
                  <w:rFonts w:asciiTheme="minorEastAsia" w:eastAsiaTheme="minorEastAsia" w:hAnsiTheme="minorEastAsia" w:cs="Arial" w:hint="eastAsia"/>
                </w:rPr>
                <w:t>无</w:t>
              </w:r>
            </w:p>
          </w:sdtContent>
        </w:sdt>
      </w:sdtContent>
    </w:sdt>
    <w:p w:rsidR="00E56C07" w:rsidRDefault="00E56C07">
      <w:pPr>
        <w:rPr>
          <w:rFonts w:cs="Arial"/>
        </w:rPr>
      </w:pPr>
    </w:p>
    <w:sdt>
      <w:sdtPr>
        <w:rPr>
          <w:rFonts w:ascii="宋体" w:eastAsia="宋体" w:hAnsi="宋体" w:cs="宋体" w:hint="eastAsia"/>
          <w:b w:val="0"/>
          <w:bCs w:val="0"/>
          <w:kern w:val="0"/>
          <w:sz w:val="22"/>
          <w:szCs w:val="24"/>
        </w:rPr>
        <w:alias w:val="模块:重要的非全资子公司"/>
        <w:tag w:val="_GBC_a2ec6e05ebd34d2fa14b1ba6b3ba8eb1"/>
        <w:id w:val="1520278804"/>
        <w:lock w:val="sdtLocked"/>
        <w:placeholder>
          <w:docPart w:val="GBC22222222222222222222222222222"/>
        </w:placeholder>
      </w:sdtPr>
      <w:sdtEndPr>
        <w:rPr>
          <w:rFonts w:asciiTheme="minorEastAsia" w:eastAsiaTheme="minorEastAsia" w:hAnsiTheme="minorEastAsia" w:cs="Arial" w:hint="default"/>
          <w:kern w:val="2"/>
          <w:sz w:val="21"/>
          <w:szCs w:val="21"/>
        </w:rPr>
      </w:sdtEndPr>
      <w:sdtContent>
        <w:p w:rsidR="00E56C07" w:rsidRPr="00EC5652" w:rsidRDefault="0070445C">
          <w:pPr>
            <w:pStyle w:val="Style164"/>
            <w:numPr>
              <w:ilvl w:val="3"/>
              <w:numId w:val="117"/>
            </w:numPr>
            <w:ind w:left="444" w:hangingChars="202" w:hanging="444"/>
          </w:pPr>
          <w:r>
            <w:rPr>
              <w:rFonts w:hint="eastAsia"/>
            </w:rPr>
            <w:t>重要的</w:t>
          </w:r>
          <w:r w:rsidRPr="00EC5652">
            <w:rPr>
              <w:rFonts w:hint="eastAsia"/>
            </w:rPr>
            <w:t>非全资子公司</w:t>
          </w:r>
        </w:p>
        <w:sdt>
          <w:sdtPr>
            <w:rPr>
              <w:rFonts w:asciiTheme="minorEastAsia" w:eastAsiaTheme="minorEastAsia" w:hAnsiTheme="minorEastAsia"/>
            </w:rPr>
            <w:alias w:val="是否适用：重要的非全资子公司[双击切换]"/>
            <w:tag w:val="_GBC_51a84bfe201248b8bd5edb53b6cd6283"/>
            <w:id w:val="-1787574986"/>
            <w:lock w:val="sdtLocked"/>
            <w:placeholder>
              <w:docPart w:val="GBC22222222222222222222222222222"/>
            </w:placeholder>
          </w:sdtPr>
          <w:sdtEndPr/>
          <w:sdtContent>
            <w:p w:rsidR="00E56C07" w:rsidRPr="00EC5652" w:rsidRDefault="008B7376">
              <w:pPr>
                <w:pStyle w:val="Style160"/>
                <w:rPr>
                  <w:rFonts w:asciiTheme="minorEastAsia" w:eastAsiaTheme="minorEastAsia" w:hAnsiTheme="minorEastAsia"/>
                </w:rPr>
              </w:pPr>
              <w:r w:rsidRPr="00EC5652">
                <w:rPr>
                  <w:rFonts w:asciiTheme="minorEastAsia" w:eastAsiaTheme="minorEastAsia" w:hAnsiTheme="minorEastAsia"/>
                </w:rPr>
                <w:fldChar w:fldCharType="begin"/>
              </w:r>
              <w:r w:rsidR="00EC5652" w:rsidRPr="00EC5652">
                <w:rPr>
                  <w:rFonts w:asciiTheme="minorEastAsia" w:eastAsiaTheme="minorEastAsia" w:hAnsiTheme="minorEastAsia" w:hint="eastAsia"/>
                </w:rPr>
                <w:instrText>MACROBUTTON  SnrToggleCheckbox √适用</w:instrText>
              </w:r>
              <w:r w:rsidRPr="00EC5652">
                <w:rPr>
                  <w:rFonts w:asciiTheme="minorEastAsia" w:eastAsiaTheme="minorEastAsia" w:hAnsiTheme="minorEastAsia"/>
                </w:rPr>
                <w:fldChar w:fldCharType="end"/>
              </w:r>
              <w:r w:rsidRPr="00EC5652">
                <w:rPr>
                  <w:rFonts w:asciiTheme="minorEastAsia" w:eastAsiaTheme="minorEastAsia" w:hAnsiTheme="minorEastAsia"/>
                </w:rPr>
                <w:fldChar w:fldCharType="begin"/>
              </w:r>
              <w:r w:rsidR="00EC5652" w:rsidRPr="00EC5652">
                <w:rPr>
                  <w:rFonts w:asciiTheme="minorEastAsia" w:eastAsiaTheme="minorEastAsia" w:hAnsiTheme="minorEastAsia" w:hint="eastAsia"/>
                </w:rPr>
                <w:instrText xml:space="preserve"> MACROBUTTON  SnrToggleCheckbox □不适用</w:instrText>
              </w:r>
              <w:r w:rsidRPr="00EC5652">
                <w:rPr>
                  <w:rFonts w:asciiTheme="minorEastAsia" w:eastAsiaTheme="minorEastAsia" w:hAnsiTheme="minorEastAsia"/>
                </w:rPr>
                <w:fldChar w:fldCharType="end"/>
              </w:r>
            </w:p>
          </w:sdtContent>
        </w:sdt>
        <w:p w:rsidR="00E56C07" w:rsidRDefault="0070445C">
          <w:pPr>
            <w:jc w:val="right"/>
          </w:pPr>
          <w:r w:rsidRPr="00EC5652">
            <w:rPr>
              <w:rFonts w:asciiTheme="minorEastAsia" w:eastAsiaTheme="minorEastAsia" w:hAnsiTheme="minorEastAsia" w:hint="eastAsia"/>
            </w:rPr>
            <w:t>单位:</w:t>
          </w:r>
          <w:sdt>
            <w:sdtPr>
              <w:rPr>
                <w:rFonts w:asciiTheme="minorEastAsia" w:eastAsiaTheme="minorEastAsia" w:hAnsiTheme="minorEastAsia" w:hint="eastAsia"/>
              </w:rPr>
              <w:alias w:val="单位：财务附注：重要的非全资子公司"/>
              <w:tag w:val="_GBC_e5936e9952394755bacf71d437afcd44"/>
              <w:id w:val="1808578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C5652">
                <w:rPr>
                  <w:rFonts w:asciiTheme="minorEastAsia" w:eastAsiaTheme="minorEastAsia" w:hAnsiTheme="minorEastAsia" w:hint="eastAsia"/>
                </w:rPr>
                <w:t>万元</w:t>
              </w:r>
            </w:sdtContent>
          </w:sdt>
          <w:r>
            <w:rPr>
              <w:rFonts w:hint="eastAsia"/>
            </w:rPr>
            <w:t xml:space="preserve">  </w:t>
          </w:r>
          <w:r>
            <w:rPr>
              <w:rFonts w:hint="eastAsia"/>
            </w:rPr>
            <w:t>币种</w:t>
          </w:r>
          <w:r>
            <w:rPr>
              <w:rFonts w:hint="eastAsia"/>
            </w:rPr>
            <w:t>:</w:t>
          </w:r>
          <w:sdt>
            <w:sdtPr>
              <w:rPr>
                <w:rFonts w:hint="eastAsia"/>
              </w:rPr>
              <w:alias w:val="币种：财务附注：重要的非全资子公司"/>
              <w:tag w:val="_GBC_5ffac6aa0e464031b94de604fccc76c7"/>
              <w:id w:val="-12234482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1710"/>
            <w:gridCol w:w="1826"/>
            <w:gridCol w:w="1831"/>
            <w:gridCol w:w="1642"/>
          </w:tblGrid>
          <w:tr w:rsidR="00E56C07" w:rsidRPr="00EC5652" w:rsidTr="00EC5652">
            <w:trPr>
              <w:trHeight w:val="241"/>
            </w:trPr>
            <w:sdt>
              <w:sdtPr>
                <w:rPr>
                  <w:rFonts w:asciiTheme="minorEastAsia" w:eastAsiaTheme="minorEastAsia" w:hAnsiTheme="minorEastAsia"/>
                </w:rPr>
                <w:tag w:val="_PLD_5428bb469efb45b09d2152fb27b33f8a"/>
                <w:id w:val="-785577115"/>
                <w:lock w:val="sdtLocked"/>
              </w:sdtPr>
              <w:sdtEndPr/>
              <w:sdtContent>
                <w:tc>
                  <w:tcPr>
                    <w:tcW w:w="890" w:type="pct"/>
                    <w:shd w:val="clear" w:color="auto" w:fill="auto"/>
                    <w:vAlign w:val="center"/>
                  </w:tcPr>
                  <w:p w:rsidR="00E56C07" w:rsidRPr="00EC5652" w:rsidRDefault="0070445C">
                    <w:pPr>
                      <w:jc w:val="center"/>
                      <w:rPr>
                        <w:rFonts w:asciiTheme="minorEastAsia" w:eastAsiaTheme="minorEastAsia" w:hAnsiTheme="minorEastAsia" w:cs="Arial"/>
                      </w:rPr>
                    </w:pPr>
                    <w:r w:rsidRPr="00EC5652">
                      <w:rPr>
                        <w:rFonts w:asciiTheme="minorEastAsia" w:eastAsiaTheme="minorEastAsia" w:hAnsiTheme="minorEastAsia" w:cs="Arial" w:hint="eastAsia"/>
                        <w:lang w:val="en-GB"/>
                      </w:rPr>
                      <w:t>子公司名称</w:t>
                    </w:r>
                  </w:p>
                </w:tc>
              </w:sdtContent>
            </w:sdt>
            <w:sdt>
              <w:sdtPr>
                <w:rPr>
                  <w:rFonts w:asciiTheme="minorEastAsia" w:eastAsiaTheme="minorEastAsia" w:hAnsiTheme="minorEastAsia"/>
                </w:rPr>
                <w:tag w:val="_PLD_6f42810edcef4f808238b34484325c1a"/>
                <w:id w:val="1855840664"/>
                <w:lock w:val="sdtLocked"/>
              </w:sdtPr>
              <w:sdtEndPr/>
              <w:sdtContent>
                <w:tc>
                  <w:tcPr>
                    <w:tcW w:w="1002" w:type="pct"/>
                    <w:shd w:val="clear" w:color="auto" w:fill="auto"/>
                    <w:vAlign w:val="center"/>
                  </w:tcPr>
                  <w:p w:rsidR="00E56C07" w:rsidRPr="00EC5652" w:rsidRDefault="0070445C" w:rsidP="00EC5652">
                    <w:pPr>
                      <w:jc w:val="center"/>
                      <w:rPr>
                        <w:rFonts w:asciiTheme="minorEastAsia" w:eastAsiaTheme="minorEastAsia" w:hAnsiTheme="minorEastAsia" w:cs="Arial"/>
                        <w:bCs/>
                        <w:lang w:val="en-GB"/>
                      </w:rPr>
                    </w:pPr>
                    <w:r w:rsidRPr="00EC5652">
                      <w:rPr>
                        <w:rFonts w:asciiTheme="minorEastAsia" w:eastAsiaTheme="minorEastAsia" w:hAnsiTheme="minorEastAsia" w:cs="Arial" w:hint="eastAsia"/>
                        <w:bCs/>
                        <w:lang w:val="en-GB"/>
                      </w:rPr>
                      <w:t>少数股东持股</w:t>
                    </w:r>
                  </w:p>
                  <w:p w:rsidR="00E56C07" w:rsidRPr="00EC5652" w:rsidRDefault="0070445C" w:rsidP="00EC5652">
                    <w:pPr>
                      <w:jc w:val="center"/>
                      <w:rPr>
                        <w:rFonts w:asciiTheme="minorEastAsia" w:eastAsiaTheme="minorEastAsia" w:hAnsiTheme="minorEastAsia" w:cs="Arial"/>
                      </w:rPr>
                    </w:pPr>
                    <w:r w:rsidRPr="00EC5652">
                      <w:rPr>
                        <w:rFonts w:asciiTheme="minorEastAsia" w:eastAsiaTheme="minorEastAsia" w:hAnsiTheme="minorEastAsia" w:cs="Arial" w:hint="eastAsia"/>
                        <w:bCs/>
                        <w:lang w:val="en-GB"/>
                      </w:rPr>
                      <w:t>比例</w:t>
                    </w:r>
                  </w:p>
                </w:tc>
              </w:sdtContent>
            </w:sdt>
            <w:sdt>
              <w:sdtPr>
                <w:rPr>
                  <w:rFonts w:asciiTheme="minorEastAsia" w:eastAsiaTheme="minorEastAsia" w:hAnsiTheme="minorEastAsia"/>
                </w:rPr>
                <w:tag w:val="_PLD_5fe25832d2ec4782a2b0dd4183a7a18d"/>
                <w:id w:val="34945921"/>
                <w:lock w:val="sdtLocked"/>
              </w:sdtPr>
              <w:sdtEndPr/>
              <w:sdtContent>
                <w:tc>
                  <w:tcPr>
                    <w:tcW w:w="1070" w:type="pct"/>
                    <w:shd w:val="clear" w:color="auto" w:fill="auto"/>
                    <w:vAlign w:val="center"/>
                  </w:tcPr>
                  <w:p w:rsidR="00E56C07" w:rsidRPr="00EC5652" w:rsidRDefault="0070445C" w:rsidP="00EC5652">
                    <w:pPr>
                      <w:jc w:val="center"/>
                      <w:rPr>
                        <w:rFonts w:asciiTheme="minorEastAsia" w:eastAsiaTheme="minorEastAsia" w:hAnsiTheme="minorEastAsia" w:cs="Arial"/>
                      </w:rPr>
                    </w:pPr>
                    <w:r w:rsidRPr="00EC5652">
                      <w:rPr>
                        <w:rFonts w:asciiTheme="minorEastAsia" w:eastAsiaTheme="minorEastAsia" w:hAnsiTheme="minorEastAsia" w:cs="Arial" w:hint="eastAsia"/>
                        <w:bCs/>
                        <w:lang w:val="en-GB"/>
                      </w:rPr>
                      <w:t>本期归属于少数股东的损益</w:t>
                    </w:r>
                  </w:p>
                </w:tc>
              </w:sdtContent>
            </w:sdt>
            <w:sdt>
              <w:sdtPr>
                <w:rPr>
                  <w:rFonts w:asciiTheme="minorEastAsia" w:eastAsiaTheme="minorEastAsia" w:hAnsiTheme="minorEastAsia"/>
                </w:rPr>
                <w:tag w:val="_PLD_2a49e43dba264aa2a5a6a65baca97c74"/>
                <w:id w:val="392249794"/>
                <w:lock w:val="sdtLocked"/>
              </w:sdtPr>
              <w:sdtEndPr/>
              <w:sdtContent>
                <w:tc>
                  <w:tcPr>
                    <w:tcW w:w="1073" w:type="pct"/>
                    <w:shd w:val="clear" w:color="auto" w:fill="auto"/>
                    <w:vAlign w:val="center"/>
                  </w:tcPr>
                  <w:p w:rsidR="00E56C07" w:rsidRPr="00EC5652" w:rsidRDefault="0070445C" w:rsidP="00EC5652">
                    <w:pPr>
                      <w:jc w:val="center"/>
                      <w:rPr>
                        <w:rFonts w:asciiTheme="minorEastAsia" w:eastAsiaTheme="minorEastAsia" w:hAnsiTheme="minorEastAsia" w:cs="Arial"/>
                      </w:rPr>
                    </w:pPr>
                    <w:r w:rsidRPr="00EC5652">
                      <w:rPr>
                        <w:rFonts w:asciiTheme="minorEastAsia" w:eastAsiaTheme="minorEastAsia" w:hAnsiTheme="minorEastAsia" w:cs="Arial" w:hint="eastAsia"/>
                        <w:bCs/>
                        <w:lang w:val="en-GB"/>
                      </w:rPr>
                      <w:t>本期向少数股东宣告分派的股利</w:t>
                    </w:r>
                  </w:p>
                </w:tc>
              </w:sdtContent>
            </w:sdt>
            <w:sdt>
              <w:sdtPr>
                <w:rPr>
                  <w:rFonts w:asciiTheme="minorEastAsia" w:eastAsiaTheme="minorEastAsia" w:hAnsiTheme="minorEastAsia"/>
                </w:rPr>
                <w:tag w:val="_PLD_fb758b5ac95741fa930b476448e32371"/>
                <w:id w:val="-91082358"/>
                <w:lock w:val="sdtLocked"/>
              </w:sdtPr>
              <w:sdtEndPr/>
              <w:sdtContent>
                <w:tc>
                  <w:tcPr>
                    <w:tcW w:w="963" w:type="pct"/>
                    <w:shd w:val="clear" w:color="auto" w:fill="auto"/>
                    <w:vAlign w:val="center"/>
                  </w:tcPr>
                  <w:p w:rsidR="00E56C07" w:rsidRPr="00EC5652" w:rsidRDefault="0070445C" w:rsidP="00EC5652">
                    <w:pPr>
                      <w:ind w:right="-16"/>
                      <w:jc w:val="center"/>
                      <w:rPr>
                        <w:rFonts w:asciiTheme="minorEastAsia" w:eastAsiaTheme="minorEastAsia" w:hAnsiTheme="minorEastAsia" w:cs="Arial"/>
                        <w:bCs/>
                      </w:rPr>
                    </w:pPr>
                    <w:r w:rsidRPr="00EC5652">
                      <w:rPr>
                        <w:rFonts w:asciiTheme="minorEastAsia" w:eastAsiaTheme="minorEastAsia" w:hAnsiTheme="minorEastAsia" w:cs="Arial" w:hint="eastAsia"/>
                        <w:bCs/>
                        <w:lang w:val="en-GB"/>
                      </w:rPr>
                      <w:t>期末少数股东权益余额</w:t>
                    </w:r>
                  </w:p>
                </w:tc>
              </w:sdtContent>
            </w:sdt>
          </w:tr>
          <w:sdt>
            <w:sdtPr>
              <w:rPr>
                <w:rFonts w:asciiTheme="minorEastAsia" w:eastAsiaTheme="minorEastAsia" w:hAnsiTheme="minorEastAsia" w:cs="宋体"/>
                <w:kern w:val="0"/>
                <w:sz w:val="22"/>
                <w:szCs w:val="22"/>
              </w:rPr>
              <w:alias w:val="重要的非全资子公司明细"/>
              <w:tag w:val="_GBC_786318b12f804986888adc0492796ebd"/>
              <w:id w:val="-777947830"/>
              <w:lock w:val="sdtLocked"/>
            </w:sdtPr>
            <w:sdtEndPr>
              <w:rPr>
                <w:rFonts w:cs="Times New Roman"/>
                <w:kern w:val="2"/>
                <w:sz w:val="21"/>
                <w:szCs w:val="21"/>
              </w:rPr>
            </w:sdtEndPr>
            <w:sdtContent>
              <w:tr w:rsidR="00E56C07" w:rsidRPr="00EC5652" w:rsidTr="00EC5652">
                <w:tc>
                  <w:tcPr>
                    <w:tcW w:w="890" w:type="pct"/>
                  </w:tcPr>
                  <w:p w:rsidR="00E56C07" w:rsidRPr="00EC5652" w:rsidRDefault="0070445C">
                    <w:pPr>
                      <w:pStyle w:val="Style160"/>
                      <w:rPr>
                        <w:rFonts w:asciiTheme="minorEastAsia" w:eastAsiaTheme="minorEastAsia" w:hAnsiTheme="minorEastAsia"/>
                      </w:rPr>
                    </w:pPr>
                    <w:r w:rsidRPr="00EC5652">
                      <w:rPr>
                        <w:rFonts w:asciiTheme="minorEastAsia" w:eastAsiaTheme="minorEastAsia" w:hAnsiTheme="minorEastAsia"/>
                      </w:rPr>
                      <w:t>重庆力帆三轮摩托车有限公</w:t>
                    </w:r>
                    <w:r w:rsidRPr="00EC5652">
                      <w:rPr>
                        <w:rFonts w:asciiTheme="minorEastAsia" w:eastAsiaTheme="minorEastAsia" w:hAnsiTheme="minorEastAsia"/>
                      </w:rPr>
                      <w:lastRenderedPageBreak/>
                      <w:t>司</w:t>
                    </w:r>
                  </w:p>
                </w:tc>
                <w:tc>
                  <w:tcPr>
                    <w:tcW w:w="1002" w:type="pct"/>
                    <w:vAlign w:val="center"/>
                  </w:tcPr>
                  <w:p w:rsidR="00E56C07" w:rsidRPr="00EC5652" w:rsidRDefault="0070445C" w:rsidP="002710A1">
                    <w:pPr>
                      <w:jc w:val="right"/>
                      <w:rPr>
                        <w:rFonts w:asciiTheme="minorEastAsia" w:eastAsiaTheme="minorEastAsia" w:hAnsiTheme="minorEastAsia"/>
                      </w:rPr>
                    </w:pPr>
                    <w:r w:rsidRPr="00EC5652">
                      <w:rPr>
                        <w:rFonts w:asciiTheme="minorEastAsia" w:eastAsiaTheme="minorEastAsia" w:hAnsiTheme="minorEastAsia"/>
                      </w:rPr>
                      <w:lastRenderedPageBreak/>
                      <w:t>49.00</w:t>
                    </w:r>
                    <w:r w:rsidR="002710A1">
                      <w:rPr>
                        <w:rFonts w:asciiTheme="minorEastAsia" w:eastAsiaTheme="minorEastAsia" w:hAnsiTheme="minorEastAsia" w:hint="eastAsia"/>
                      </w:rPr>
                      <w:t>%</w:t>
                    </w:r>
                  </w:p>
                </w:tc>
                <w:tc>
                  <w:tcPr>
                    <w:tcW w:w="1070" w:type="pct"/>
                    <w:vAlign w:val="center"/>
                  </w:tcPr>
                  <w:p w:rsidR="00E56C07" w:rsidRPr="00EC5652" w:rsidRDefault="0070445C" w:rsidP="00EC5652">
                    <w:pPr>
                      <w:jc w:val="right"/>
                      <w:rPr>
                        <w:rFonts w:asciiTheme="minorEastAsia" w:eastAsiaTheme="minorEastAsia" w:hAnsiTheme="minorEastAsia"/>
                      </w:rPr>
                    </w:pPr>
                    <w:r w:rsidRPr="00EC5652">
                      <w:rPr>
                        <w:rFonts w:asciiTheme="minorEastAsia" w:eastAsiaTheme="minorEastAsia" w:hAnsiTheme="minorEastAsia"/>
                      </w:rPr>
                      <w:t>29.42</w:t>
                    </w:r>
                  </w:p>
                </w:tc>
                <w:tc>
                  <w:tcPr>
                    <w:tcW w:w="1073" w:type="pct"/>
                    <w:vAlign w:val="center"/>
                  </w:tcPr>
                  <w:p w:rsidR="00E56C07" w:rsidRPr="00EC5652" w:rsidRDefault="00E56C07" w:rsidP="00EC5652">
                    <w:pPr>
                      <w:jc w:val="right"/>
                      <w:rPr>
                        <w:rFonts w:asciiTheme="minorEastAsia" w:eastAsiaTheme="minorEastAsia" w:hAnsiTheme="minorEastAsia"/>
                      </w:rPr>
                    </w:pPr>
                  </w:p>
                </w:tc>
                <w:tc>
                  <w:tcPr>
                    <w:tcW w:w="963" w:type="pct"/>
                    <w:vAlign w:val="center"/>
                  </w:tcPr>
                  <w:p w:rsidR="00E56C07" w:rsidRPr="00EC5652" w:rsidRDefault="0070445C" w:rsidP="00EC5652">
                    <w:pPr>
                      <w:jc w:val="right"/>
                      <w:rPr>
                        <w:rFonts w:asciiTheme="minorEastAsia" w:eastAsiaTheme="minorEastAsia" w:hAnsiTheme="minorEastAsia"/>
                      </w:rPr>
                    </w:pPr>
                    <w:r w:rsidRPr="00EC5652">
                      <w:rPr>
                        <w:rFonts w:asciiTheme="minorEastAsia" w:eastAsiaTheme="minorEastAsia" w:hAnsiTheme="minorEastAsia"/>
                      </w:rPr>
                      <w:t>1,285.64</w:t>
                    </w:r>
                  </w:p>
                </w:tc>
              </w:tr>
            </w:sdtContent>
          </w:sdt>
          <w:sdt>
            <w:sdtPr>
              <w:rPr>
                <w:rFonts w:asciiTheme="minorEastAsia" w:eastAsiaTheme="minorEastAsia" w:hAnsiTheme="minorEastAsia" w:cs="宋体"/>
                <w:kern w:val="0"/>
                <w:sz w:val="22"/>
                <w:szCs w:val="22"/>
              </w:rPr>
              <w:alias w:val="重要的非全资子公司明细"/>
              <w:tag w:val="_GBC_786318b12f804986888adc0492796ebd"/>
              <w:id w:val="4260384"/>
              <w:lock w:val="sdtLocked"/>
            </w:sdtPr>
            <w:sdtEndPr>
              <w:rPr>
                <w:rFonts w:cs="Times New Roman"/>
                <w:kern w:val="2"/>
                <w:sz w:val="21"/>
                <w:szCs w:val="21"/>
              </w:rPr>
            </w:sdtEndPr>
            <w:sdtContent>
              <w:tr w:rsidR="00E56C07" w:rsidRPr="00EC5652" w:rsidTr="00EC5652">
                <w:tc>
                  <w:tcPr>
                    <w:tcW w:w="890" w:type="pct"/>
                  </w:tcPr>
                  <w:p w:rsidR="00E56C07" w:rsidRPr="00EC5652" w:rsidRDefault="0070445C">
                    <w:pPr>
                      <w:pStyle w:val="Style160"/>
                      <w:rPr>
                        <w:rFonts w:asciiTheme="minorEastAsia" w:eastAsiaTheme="minorEastAsia" w:hAnsiTheme="minorEastAsia"/>
                      </w:rPr>
                    </w:pPr>
                    <w:r w:rsidRPr="00EC5652">
                      <w:rPr>
                        <w:rFonts w:asciiTheme="minorEastAsia" w:eastAsiaTheme="minorEastAsia" w:hAnsiTheme="minorEastAsia"/>
                      </w:rPr>
                      <w:t>河南力</w:t>
                    </w:r>
                    <w:proofErr w:type="gramStart"/>
                    <w:r w:rsidRPr="00EC5652">
                      <w:rPr>
                        <w:rFonts w:asciiTheme="minorEastAsia" w:eastAsiaTheme="minorEastAsia" w:hAnsiTheme="minorEastAsia"/>
                      </w:rPr>
                      <w:t>帆树民车</w:t>
                    </w:r>
                    <w:proofErr w:type="gramEnd"/>
                    <w:r w:rsidRPr="00EC5652">
                      <w:rPr>
                        <w:rFonts w:asciiTheme="minorEastAsia" w:eastAsiaTheme="minorEastAsia" w:hAnsiTheme="minorEastAsia"/>
                      </w:rPr>
                      <w:t>业有限公司</w:t>
                    </w:r>
                  </w:p>
                </w:tc>
                <w:tc>
                  <w:tcPr>
                    <w:tcW w:w="1002" w:type="pct"/>
                    <w:vAlign w:val="center"/>
                  </w:tcPr>
                  <w:p w:rsidR="00E56C07" w:rsidRPr="00EC5652" w:rsidRDefault="0070445C" w:rsidP="00EC5652">
                    <w:pPr>
                      <w:jc w:val="right"/>
                      <w:rPr>
                        <w:rFonts w:asciiTheme="minorEastAsia" w:eastAsiaTheme="minorEastAsia" w:hAnsiTheme="minorEastAsia"/>
                      </w:rPr>
                    </w:pPr>
                    <w:r w:rsidRPr="00EC5652">
                      <w:rPr>
                        <w:rFonts w:asciiTheme="minorEastAsia" w:eastAsiaTheme="minorEastAsia" w:hAnsiTheme="minorEastAsia"/>
                      </w:rPr>
                      <w:t>45.00</w:t>
                    </w:r>
                    <w:r w:rsidR="002710A1">
                      <w:rPr>
                        <w:rFonts w:asciiTheme="minorEastAsia" w:eastAsiaTheme="minorEastAsia" w:hAnsiTheme="minorEastAsia" w:hint="eastAsia"/>
                      </w:rPr>
                      <w:t>%</w:t>
                    </w:r>
                  </w:p>
                </w:tc>
                <w:tc>
                  <w:tcPr>
                    <w:tcW w:w="1070" w:type="pct"/>
                    <w:vAlign w:val="center"/>
                  </w:tcPr>
                  <w:p w:rsidR="00E56C07" w:rsidRPr="00EC5652" w:rsidRDefault="0070445C" w:rsidP="00EC5652">
                    <w:pPr>
                      <w:jc w:val="right"/>
                      <w:rPr>
                        <w:rFonts w:asciiTheme="minorEastAsia" w:eastAsiaTheme="minorEastAsia" w:hAnsiTheme="minorEastAsia"/>
                      </w:rPr>
                    </w:pPr>
                    <w:r w:rsidRPr="00EC5652">
                      <w:rPr>
                        <w:rFonts w:asciiTheme="minorEastAsia" w:eastAsiaTheme="minorEastAsia" w:hAnsiTheme="minorEastAsia"/>
                      </w:rPr>
                      <w:t>-542.89</w:t>
                    </w:r>
                  </w:p>
                </w:tc>
                <w:tc>
                  <w:tcPr>
                    <w:tcW w:w="1073" w:type="pct"/>
                    <w:vAlign w:val="center"/>
                  </w:tcPr>
                  <w:p w:rsidR="00E56C07" w:rsidRPr="00EC5652" w:rsidRDefault="00E56C07" w:rsidP="00EC5652">
                    <w:pPr>
                      <w:jc w:val="right"/>
                      <w:rPr>
                        <w:rFonts w:asciiTheme="minorEastAsia" w:eastAsiaTheme="minorEastAsia" w:hAnsiTheme="minorEastAsia"/>
                      </w:rPr>
                    </w:pPr>
                  </w:p>
                </w:tc>
                <w:tc>
                  <w:tcPr>
                    <w:tcW w:w="963" w:type="pct"/>
                    <w:vAlign w:val="center"/>
                  </w:tcPr>
                  <w:p w:rsidR="00E56C07" w:rsidRPr="00EC5652" w:rsidRDefault="0070445C" w:rsidP="00EC5652">
                    <w:pPr>
                      <w:jc w:val="right"/>
                      <w:rPr>
                        <w:rFonts w:asciiTheme="minorEastAsia" w:eastAsiaTheme="minorEastAsia" w:hAnsiTheme="minorEastAsia"/>
                      </w:rPr>
                    </w:pPr>
                    <w:r w:rsidRPr="00EC5652">
                      <w:rPr>
                        <w:rFonts w:asciiTheme="minorEastAsia" w:eastAsiaTheme="minorEastAsia" w:hAnsiTheme="minorEastAsia"/>
                      </w:rPr>
                      <w:t>6,790.59</w:t>
                    </w:r>
                  </w:p>
                </w:tc>
              </w:tr>
            </w:sdtContent>
          </w:sdt>
          <w:sdt>
            <w:sdtPr>
              <w:rPr>
                <w:rFonts w:asciiTheme="minorEastAsia" w:eastAsiaTheme="minorEastAsia" w:hAnsiTheme="minorEastAsia" w:cs="宋体"/>
                <w:kern w:val="0"/>
                <w:sz w:val="22"/>
                <w:szCs w:val="22"/>
              </w:rPr>
              <w:alias w:val="重要的非全资子公司明细"/>
              <w:tag w:val="_GBC_786318b12f804986888adc0492796ebd"/>
              <w:id w:val="-988631616"/>
              <w:lock w:val="sdtLocked"/>
            </w:sdtPr>
            <w:sdtEndPr>
              <w:rPr>
                <w:rFonts w:cs="Times New Roman"/>
                <w:kern w:val="2"/>
                <w:sz w:val="21"/>
                <w:szCs w:val="21"/>
              </w:rPr>
            </w:sdtEndPr>
            <w:sdtContent>
              <w:tr w:rsidR="00E56C07" w:rsidRPr="00EC5652" w:rsidTr="00EC5652">
                <w:tc>
                  <w:tcPr>
                    <w:tcW w:w="890" w:type="pct"/>
                  </w:tcPr>
                  <w:p w:rsidR="00E56C07" w:rsidRPr="00EC5652" w:rsidRDefault="0070445C">
                    <w:pPr>
                      <w:pStyle w:val="Style160"/>
                      <w:rPr>
                        <w:rFonts w:asciiTheme="minorEastAsia" w:eastAsiaTheme="minorEastAsia" w:hAnsiTheme="minorEastAsia"/>
                      </w:rPr>
                    </w:pPr>
                    <w:r w:rsidRPr="00EC5652">
                      <w:rPr>
                        <w:rFonts w:asciiTheme="minorEastAsia" w:eastAsiaTheme="minorEastAsia" w:hAnsiTheme="minorEastAsia"/>
                      </w:rPr>
                      <w:t>重庆润田房地产开发有限公司</w:t>
                    </w:r>
                  </w:p>
                </w:tc>
                <w:tc>
                  <w:tcPr>
                    <w:tcW w:w="1002" w:type="pct"/>
                    <w:vAlign w:val="center"/>
                  </w:tcPr>
                  <w:p w:rsidR="00E56C07" w:rsidRPr="00EC5652" w:rsidRDefault="0070445C" w:rsidP="00EC5652">
                    <w:pPr>
                      <w:jc w:val="right"/>
                      <w:rPr>
                        <w:rFonts w:asciiTheme="minorEastAsia" w:eastAsiaTheme="minorEastAsia" w:hAnsiTheme="minorEastAsia"/>
                      </w:rPr>
                    </w:pPr>
                    <w:r w:rsidRPr="00EC5652">
                      <w:rPr>
                        <w:rFonts w:asciiTheme="minorEastAsia" w:eastAsiaTheme="minorEastAsia" w:hAnsiTheme="minorEastAsia"/>
                      </w:rPr>
                      <w:t>50.00</w:t>
                    </w:r>
                    <w:r w:rsidR="002710A1">
                      <w:rPr>
                        <w:rFonts w:asciiTheme="minorEastAsia" w:eastAsiaTheme="minorEastAsia" w:hAnsiTheme="minorEastAsia" w:hint="eastAsia"/>
                      </w:rPr>
                      <w:t>%</w:t>
                    </w:r>
                  </w:p>
                </w:tc>
                <w:tc>
                  <w:tcPr>
                    <w:tcW w:w="1070" w:type="pct"/>
                    <w:vAlign w:val="center"/>
                  </w:tcPr>
                  <w:p w:rsidR="00E56C07" w:rsidRPr="00EC5652" w:rsidRDefault="0070445C" w:rsidP="00EC5652">
                    <w:pPr>
                      <w:jc w:val="right"/>
                      <w:rPr>
                        <w:rFonts w:asciiTheme="minorEastAsia" w:eastAsiaTheme="minorEastAsia" w:hAnsiTheme="minorEastAsia"/>
                      </w:rPr>
                    </w:pPr>
                    <w:r w:rsidRPr="00EC5652">
                      <w:rPr>
                        <w:rFonts w:asciiTheme="minorEastAsia" w:eastAsiaTheme="minorEastAsia" w:hAnsiTheme="minorEastAsia"/>
                      </w:rPr>
                      <w:t>682.60</w:t>
                    </w:r>
                  </w:p>
                </w:tc>
                <w:tc>
                  <w:tcPr>
                    <w:tcW w:w="1073" w:type="pct"/>
                    <w:vAlign w:val="center"/>
                  </w:tcPr>
                  <w:p w:rsidR="00E56C07" w:rsidRPr="00EC5652" w:rsidRDefault="00E56C07" w:rsidP="00EC5652">
                    <w:pPr>
                      <w:jc w:val="right"/>
                      <w:rPr>
                        <w:rFonts w:asciiTheme="minorEastAsia" w:eastAsiaTheme="minorEastAsia" w:hAnsiTheme="minorEastAsia"/>
                      </w:rPr>
                    </w:pPr>
                  </w:p>
                </w:tc>
                <w:tc>
                  <w:tcPr>
                    <w:tcW w:w="963" w:type="pct"/>
                    <w:vAlign w:val="center"/>
                  </w:tcPr>
                  <w:p w:rsidR="00E56C07" w:rsidRPr="00EC5652" w:rsidRDefault="0070445C" w:rsidP="00EC5652">
                    <w:pPr>
                      <w:jc w:val="right"/>
                      <w:rPr>
                        <w:rFonts w:asciiTheme="minorEastAsia" w:eastAsiaTheme="minorEastAsia" w:hAnsiTheme="minorEastAsia"/>
                      </w:rPr>
                    </w:pPr>
                    <w:r w:rsidRPr="00EC5652">
                      <w:rPr>
                        <w:rFonts w:asciiTheme="minorEastAsia" w:eastAsiaTheme="minorEastAsia" w:hAnsiTheme="minorEastAsia"/>
                      </w:rPr>
                      <w:t>105,755.22</w:t>
                    </w:r>
                  </w:p>
                </w:tc>
              </w:tr>
            </w:sdtContent>
          </w:sdt>
        </w:tbl>
        <w:p w:rsidR="00E56C07" w:rsidRDefault="00E56C07">
          <w:pPr>
            <w:pStyle w:val="Style160"/>
          </w:pPr>
        </w:p>
        <w:p w:rsidR="00E56C07" w:rsidRPr="00EC5652" w:rsidRDefault="0070445C" w:rsidP="00EC5652">
          <w:pPr>
            <w:spacing w:line="360" w:lineRule="auto"/>
            <w:rPr>
              <w:rFonts w:asciiTheme="minorEastAsia" w:eastAsiaTheme="minorEastAsia" w:hAnsiTheme="minorEastAsia" w:cs="Arial"/>
            </w:rPr>
          </w:pPr>
          <w:r w:rsidRPr="00EC5652">
            <w:rPr>
              <w:rFonts w:asciiTheme="minorEastAsia" w:eastAsiaTheme="minorEastAsia" w:hAnsiTheme="minorEastAsia" w:cs="Arial" w:hint="eastAsia"/>
            </w:rPr>
            <w:t>子公司少数股东的持股比例不同于表决权比例的说明：</w:t>
          </w:r>
        </w:p>
        <w:sdt>
          <w:sdtPr>
            <w:rPr>
              <w:rFonts w:asciiTheme="minorEastAsia" w:eastAsiaTheme="minorEastAsia" w:hAnsiTheme="minorEastAsia" w:cs="Arial"/>
            </w:rPr>
            <w:alias w:val="是否适用：子公司少数股东的持股比例不同于表决权比例的说明[双击切换]"/>
            <w:tag w:val="_GBC_eb13eae90d024e1384cf2a06768aea73"/>
            <w:id w:val="185329029"/>
            <w:lock w:val="sdtLocked"/>
            <w:placeholder>
              <w:docPart w:val="GBC22222222222222222222222222222"/>
            </w:placeholder>
          </w:sdtPr>
          <w:sdtEndPr/>
          <w:sdtContent>
            <w:p w:rsidR="00E56C07" w:rsidRPr="00EC5652" w:rsidRDefault="008B7376" w:rsidP="00EC5652">
              <w:pPr>
                <w:spacing w:line="360" w:lineRule="auto"/>
                <w:rPr>
                  <w:rFonts w:asciiTheme="minorEastAsia" w:eastAsiaTheme="minorEastAsia" w:hAnsiTheme="minorEastAsia" w:cs="Arial"/>
                </w:rPr>
              </w:pPr>
              <w:r w:rsidRPr="00EC5652">
                <w:rPr>
                  <w:rFonts w:asciiTheme="minorEastAsia" w:eastAsiaTheme="minorEastAsia" w:hAnsiTheme="minorEastAsia" w:cs="Arial"/>
                </w:rPr>
                <w:fldChar w:fldCharType="begin"/>
              </w:r>
              <w:r w:rsidR="0070445C" w:rsidRPr="00EC5652">
                <w:rPr>
                  <w:rFonts w:asciiTheme="minorEastAsia" w:eastAsiaTheme="minorEastAsia" w:hAnsiTheme="minorEastAsia" w:cs="Arial"/>
                </w:rPr>
                <w:instrText xml:space="preserve">MACROBUTTON  SnrToggleCheckbox □适用 </w:instrText>
              </w:r>
              <w:r w:rsidRPr="00EC5652">
                <w:rPr>
                  <w:rFonts w:asciiTheme="minorEastAsia" w:eastAsiaTheme="minorEastAsia" w:hAnsiTheme="minorEastAsia" w:cs="Arial"/>
                </w:rPr>
                <w:fldChar w:fldCharType="end"/>
              </w:r>
              <w:r w:rsidRPr="00EC5652">
                <w:rPr>
                  <w:rFonts w:asciiTheme="minorEastAsia" w:eastAsiaTheme="minorEastAsia" w:hAnsiTheme="minorEastAsia" w:cs="Arial"/>
                </w:rPr>
                <w:fldChar w:fldCharType="begin"/>
              </w:r>
              <w:r w:rsidR="0070445C" w:rsidRPr="00EC5652">
                <w:rPr>
                  <w:rFonts w:asciiTheme="minorEastAsia" w:eastAsiaTheme="minorEastAsia" w:hAnsiTheme="minorEastAsia" w:cs="Arial"/>
                </w:rPr>
                <w:instrText xml:space="preserve"> MACROBUTTON  SnrToggleCheckbox √不适用 </w:instrText>
              </w:r>
              <w:r w:rsidRPr="00EC5652">
                <w:rPr>
                  <w:rFonts w:asciiTheme="minorEastAsia" w:eastAsiaTheme="minorEastAsia" w:hAnsiTheme="minorEastAsia" w:cs="Arial"/>
                </w:rPr>
                <w:fldChar w:fldCharType="end"/>
              </w:r>
            </w:p>
          </w:sdtContent>
        </w:sdt>
        <w:p w:rsidR="00E56C07" w:rsidRPr="00EC5652" w:rsidRDefault="00E56C07" w:rsidP="00EC5652">
          <w:pPr>
            <w:spacing w:line="360" w:lineRule="auto"/>
            <w:rPr>
              <w:rFonts w:asciiTheme="minorEastAsia" w:eastAsiaTheme="minorEastAsia" w:hAnsiTheme="minorEastAsia" w:cs="Arial"/>
            </w:rPr>
          </w:pPr>
        </w:p>
        <w:p w:rsidR="00E56C07" w:rsidRPr="00EC5652" w:rsidRDefault="0070445C" w:rsidP="00EC5652">
          <w:pPr>
            <w:spacing w:line="360" w:lineRule="auto"/>
            <w:rPr>
              <w:rFonts w:asciiTheme="minorEastAsia" w:eastAsiaTheme="minorEastAsia" w:hAnsiTheme="minorEastAsia" w:cs="Arial"/>
            </w:rPr>
          </w:pPr>
          <w:r w:rsidRPr="00EC5652">
            <w:rPr>
              <w:rFonts w:asciiTheme="minorEastAsia" w:eastAsiaTheme="minorEastAsia" w:hAnsiTheme="minorEastAsia" w:cs="Arial" w:hint="eastAsia"/>
            </w:rPr>
            <w:t>其他说明：</w:t>
          </w:r>
        </w:p>
        <w:sdt>
          <w:sdtPr>
            <w:rPr>
              <w:rFonts w:asciiTheme="minorEastAsia" w:eastAsiaTheme="minorEastAsia" w:hAnsiTheme="minorEastAsia" w:cs="Arial"/>
            </w:rPr>
            <w:alias w:val="是否适用：重要的非全资子公司其他说明[双击切换]"/>
            <w:tag w:val="_GBC_eb65403cb5164cc9a0cf4afea08b150d"/>
            <w:id w:val="-1881310022"/>
            <w:lock w:val="sdtLocked"/>
            <w:placeholder>
              <w:docPart w:val="GBC22222222222222222222222222222"/>
            </w:placeholder>
          </w:sdtPr>
          <w:sdtEndPr/>
          <w:sdtContent>
            <w:p w:rsidR="00E56C07" w:rsidRPr="00EC5652" w:rsidRDefault="008B7376" w:rsidP="00EC5652">
              <w:pPr>
                <w:spacing w:line="360" w:lineRule="auto"/>
                <w:rPr>
                  <w:rFonts w:asciiTheme="minorEastAsia" w:eastAsiaTheme="minorEastAsia" w:hAnsiTheme="minorEastAsia" w:cs="Arial"/>
                </w:rPr>
              </w:pPr>
              <w:r w:rsidRPr="00EC5652">
                <w:rPr>
                  <w:rFonts w:asciiTheme="minorEastAsia" w:eastAsiaTheme="minorEastAsia" w:hAnsiTheme="minorEastAsia" w:cs="Arial"/>
                </w:rPr>
                <w:fldChar w:fldCharType="begin"/>
              </w:r>
              <w:r w:rsidR="0070445C" w:rsidRPr="00EC5652">
                <w:rPr>
                  <w:rFonts w:asciiTheme="minorEastAsia" w:eastAsiaTheme="minorEastAsia" w:hAnsiTheme="minorEastAsia" w:cs="Arial"/>
                </w:rPr>
                <w:instrText xml:space="preserve">MACROBUTTON  SnrToggleCheckbox □适用 </w:instrText>
              </w:r>
              <w:r w:rsidRPr="00EC5652">
                <w:rPr>
                  <w:rFonts w:asciiTheme="minorEastAsia" w:eastAsiaTheme="minorEastAsia" w:hAnsiTheme="minorEastAsia" w:cs="Arial"/>
                </w:rPr>
                <w:fldChar w:fldCharType="end"/>
              </w:r>
              <w:r w:rsidRPr="00EC5652">
                <w:rPr>
                  <w:rFonts w:asciiTheme="minorEastAsia" w:eastAsiaTheme="minorEastAsia" w:hAnsiTheme="minorEastAsia" w:cs="Arial"/>
                </w:rPr>
                <w:fldChar w:fldCharType="begin"/>
              </w:r>
              <w:r w:rsidR="0070445C" w:rsidRPr="00EC5652">
                <w:rPr>
                  <w:rFonts w:asciiTheme="minorEastAsia" w:eastAsiaTheme="minorEastAsia" w:hAnsiTheme="minorEastAsia" w:cs="Arial"/>
                </w:rPr>
                <w:instrText xml:space="preserve"> MACROBUTTON  SnrToggleCheckbox √不适用 </w:instrText>
              </w:r>
              <w:r w:rsidRPr="00EC5652">
                <w:rPr>
                  <w:rFonts w:asciiTheme="minorEastAsia" w:eastAsiaTheme="minorEastAsia" w:hAnsiTheme="minorEastAsia" w:cs="Arial"/>
                </w:rPr>
                <w:fldChar w:fldCharType="end"/>
              </w:r>
            </w:p>
          </w:sdtContent>
        </w:sdt>
      </w:sdtContent>
    </w:sdt>
    <w:p w:rsidR="00EC5652" w:rsidRDefault="00EC5652">
      <w:pPr>
        <w:rPr>
          <w:rFonts w:cs="Arial"/>
        </w:rPr>
        <w:sectPr w:rsidR="00EC5652">
          <w:pgSz w:w="11906" w:h="16838"/>
          <w:pgMar w:top="1724" w:right="1797" w:bottom="1440" w:left="1797" w:header="851" w:footer="992" w:gutter="0"/>
          <w:cols w:space="720"/>
          <w:docGrid w:type="lines" w:linePitch="312"/>
        </w:sectPr>
      </w:pPr>
    </w:p>
    <w:p w:rsidR="00E56C07" w:rsidRDefault="00E56C07">
      <w:pPr>
        <w:rPr>
          <w:rFonts w:cs="Arial"/>
        </w:rPr>
      </w:pPr>
    </w:p>
    <w:sdt>
      <w:sdtPr>
        <w:rPr>
          <w:rFonts w:ascii="宋体" w:eastAsia="宋体" w:hAnsi="宋体" w:cs="宋体" w:hint="eastAsia"/>
          <w:b w:val="0"/>
          <w:bCs w:val="0"/>
          <w:kern w:val="0"/>
          <w:sz w:val="22"/>
          <w:szCs w:val="24"/>
        </w:rPr>
        <w:alias w:val="模块:重要非全资子公司的主要财务信息"/>
        <w:tag w:val="_GBC_501222dd8f884fabbdeaec6fe7e79709"/>
        <w:id w:val="1514113857"/>
        <w:lock w:val="sdtLocked"/>
        <w:placeholder>
          <w:docPart w:val="GBC22222222222222222222222222222"/>
        </w:placeholder>
      </w:sdtPr>
      <w:sdtEndPr>
        <w:rPr>
          <w:rFonts w:ascii="Times New Roman" w:hAnsi="Times New Roman" w:cs="Arial" w:hint="default"/>
          <w:kern w:val="2"/>
          <w:sz w:val="21"/>
          <w:szCs w:val="21"/>
        </w:rPr>
      </w:sdtEndPr>
      <w:sdtContent>
        <w:p w:rsidR="00E56C07" w:rsidRDefault="0070445C" w:rsidP="00EC5652">
          <w:pPr>
            <w:pStyle w:val="Style164"/>
            <w:numPr>
              <w:ilvl w:val="3"/>
              <w:numId w:val="117"/>
            </w:numPr>
            <w:spacing w:before="0" w:after="0" w:line="360" w:lineRule="auto"/>
            <w:ind w:left="444" w:hangingChars="202" w:hanging="444"/>
          </w:pPr>
          <w:r>
            <w:rPr>
              <w:rFonts w:hint="eastAsia"/>
            </w:rPr>
            <w:t>重要非全资子公司的主要财务信息</w:t>
          </w:r>
        </w:p>
        <w:sdt>
          <w:sdtPr>
            <w:alias w:val="是否适用：重要非全资子公司的主要财务信息[双击切换]"/>
            <w:tag w:val="_GBC_04ab753eff3c46fda94161ee757bd1fa"/>
            <w:id w:val="2059966177"/>
            <w:lock w:val="sdtLocked"/>
            <w:placeholder>
              <w:docPart w:val="GBC22222222222222222222222222222"/>
            </w:placeholder>
          </w:sdtPr>
          <w:sdtEndPr/>
          <w:sdtContent>
            <w:p w:rsidR="00E56C07" w:rsidRDefault="008B7376" w:rsidP="00EC5652">
              <w:pPr>
                <w:pStyle w:val="Style160"/>
                <w:spacing w:line="360" w:lineRule="auto"/>
              </w:pPr>
              <w:r>
                <w:fldChar w:fldCharType="begin"/>
              </w:r>
              <w:r w:rsidR="0070445C">
                <w:instrText>MACROBUTTON  SnrToggleCheckbox √</w:instrText>
              </w:r>
              <w:r w:rsidR="0070445C">
                <w:instrText>适用</w:instrText>
              </w:r>
              <w:r>
                <w:fldChar w:fldCharType="end"/>
              </w:r>
              <w:r>
                <w:fldChar w:fldCharType="begin"/>
              </w:r>
              <w:r w:rsidR="0070445C">
                <w:instrText xml:space="preserve"> MACROBUTTON  SnrToggleCheckbox □</w:instrText>
              </w:r>
              <w:r w:rsidR="0070445C">
                <w:instrText>不适用</w:instrText>
              </w:r>
              <w:r>
                <w:fldChar w:fldCharType="end"/>
              </w:r>
            </w:p>
          </w:sdtContent>
        </w:sdt>
        <w:p w:rsidR="00E56C07" w:rsidRDefault="0070445C" w:rsidP="00EC5652">
          <w:pPr>
            <w:spacing w:line="360" w:lineRule="auto"/>
            <w:jc w:val="right"/>
          </w:pPr>
          <w:r>
            <w:rPr>
              <w:rFonts w:hint="eastAsia"/>
            </w:rPr>
            <w:t>单位</w:t>
          </w:r>
          <w:r>
            <w:rPr>
              <w:rFonts w:hint="eastAsia"/>
            </w:rPr>
            <w:t>:</w:t>
          </w:r>
          <w:sdt>
            <w:sdtPr>
              <w:rPr>
                <w:rFonts w:hint="eastAsia"/>
              </w:rPr>
              <w:alias w:val="单位：财务附注：重要非全资子公司的主要财务信息"/>
              <w:tag w:val="_GBC_ba918360b15748859fb63cacad1f617d"/>
              <w:id w:val="-20114466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86F5E">
                <w:rPr>
                  <w:rFonts w:hint="eastAsia"/>
                </w:rPr>
                <w:t>万元</w:t>
              </w:r>
            </w:sdtContent>
          </w:sdt>
          <w:r>
            <w:rPr>
              <w:rFonts w:hint="eastAsia"/>
            </w:rPr>
            <w:t xml:space="preserve">  </w:t>
          </w:r>
          <w:r>
            <w:rPr>
              <w:rFonts w:hint="eastAsia"/>
            </w:rPr>
            <w:t>币种</w:t>
          </w:r>
          <w:r>
            <w:rPr>
              <w:rFonts w:hint="eastAsia"/>
            </w:rPr>
            <w:t>:</w:t>
          </w:r>
          <w:sdt>
            <w:sdtPr>
              <w:rPr>
                <w:rFonts w:hint="eastAsia"/>
              </w:rPr>
              <w:alias w:val="币种：财务附注：重要非全资子公司的主要财务信息"/>
              <w:tag w:val="_GBC_af5cc4f1e7a74e3d8f9c9fea25fdf05f"/>
              <w:id w:val="5458037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376"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1174"/>
            <w:gridCol w:w="1275"/>
            <w:gridCol w:w="1132"/>
            <w:gridCol w:w="1243"/>
            <w:gridCol w:w="1171"/>
            <w:gridCol w:w="1132"/>
            <w:gridCol w:w="1063"/>
            <w:gridCol w:w="1153"/>
            <w:gridCol w:w="1153"/>
            <w:gridCol w:w="1153"/>
            <w:gridCol w:w="795"/>
            <w:gridCol w:w="1111"/>
          </w:tblGrid>
          <w:tr w:rsidR="00EC5652" w:rsidRPr="00EC5652" w:rsidTr="00EC5652">
            <w:trPr>
              <w:trHeight w:val="241"/>
            </w:trPr>
            <w:sdt>
              <w:sdtPr>
                <w:rPr>
                  <w:rFonts w:asciiTheme="minorEastAsia" w:eastAsiaTheme="minorEastAsia" w:hAnsiTheme="minorEastAsia"/>
                </w:rPr>
                <w:tag w:val="_PLD_d5dae06c1d0c4fdea02e2f6e645a1e09"/>
                <w:id w:val="-1523785442"/>
                <w:lock w:val="sdtLocked"/>
              </w:sdtPr>
              <w:sdtEndPr/>
              <w:sdtContent>
                <w:tc>
                  <w:tcPr>
                    <w:tcW w:w="462" w:type="pct"/>
                    <w:vMerge w:val="restart"/>
                    <w:shd w:val="clear" w:color="auto" w:fill="auto"/>
                    <w:vAlign w:val="center"/>
                  </w:tcPr>
                  <w:p w:rsidR="00E56C07" w:rsidRPr="00EC5652" w:rsidRDefault="0070445C">
                    <w:pPr>
                      <w:ind w:right="-16"/>
                      <w:jc w:val="center"/>
                      <w:rPr>
                        <w:rFonts w:asciiTheme="minorEastAsia" w:eastAsiaTheme="minorEastAsia" w:hAnsiTheme="minorEastAsia" w:cs="Arial"/>
                        <w:bCs/>
                      </w:rPr>
                    </w:pPr>
                    <w:r w:rsidRPr="00EC5652">
                      <w:rPr>
                        <w:rFonts w:asciiTheme="minorEastAsia" w:eastAsiaTheme="minorEastAsia" w:hAnsiTheme="minorEastAsia" w:cs="Arial" w:hint="eastAsia"/>
                        <w:bCs/>
                        <w:lang w:val="en-GB"/>
                      </w:rPr>
                      <w:t>子公司名称</w:t>
                    </w:r>
                  </w:p>
                </w:tc>
              </w:sdtContent>
            </w:sdt>
            <w:sdt>
              <w:sdtPr>
                <w:rPr>
                  <w:rFonts w:asciiTheme="minorEastAsia" w:eastAsiaTheme="minorEastAsia" w:hAnsiTheme="minorEastAsia"/>
                </w:rPr>
                <w:tag w:val="_PLD_6cc7af9079654f428ee1cf0edd2c70b1"/>
                <w:id w:val="-1209400406"/>
                <w:lock w:val="sdtLocked"/>
              </w:sdtPr>
              <w:sdtEndPr/>
              <w:sdtContent>
                <w:tc>
                  <w:tcPr>
                    <w:tcW w:w="2386" w:type="pct"/>
                    <w:gridSpan w:val="6"/>
                    <w:shd w:val="clear" w:color="auto" w:fill="auto"/>
                    <w:vAlign w:val="center"/>
                  </w:tcPr>
                  <w:p w:rsidR="00E56C07" w:rsidRPr="00EC5652" w:rsidRDefault="0070445C">
                    <w:pPr>
                      <w:ind w:right="-16"/>
                      <w:jc w:val="center"/>
                      <w:rPr>
                        <w:rFonts w:asciiTheme="minorEastAsia" w:eastAsiaTheme="minorEastAsia" w:hAnsiTheme="minorEastAsia" w:cs="Arial"/>
                        <w:bCs/>
                      </w:rPr>
                    </w:pPr>
                    <w:r w:rsidRPr="00EC5652">
                      <w:rPr>
                        <w:rFonts w:asciiTheme="minorEastAsia" w:eastAsiaTheme="minorEastAsia" w:hAnsiTheme="minorEastAsia" w:cs="Arial" w:hint="eastAsia"/>
                        <w:bCs/>
                        <w:lang w:val="en-GB"/>
                      </w:rPr>
                      <w:t>期末余额</w:t>
                    </w:r>
                  </w:p>
                </w:tc>
              </w:sdtContent>
            </w:sdt>
            <w:sdt>
              <w:sdtPr>
                <w:rPr>
                  <w:rFonts w:asciiTheme="minorEastAsia" w:eastAsiaTheme="minorEastAsia" w:hAnsiTheme="minorEastAsia"/>
                </w:rPr>
                <w:tag w:val="_PLD_64749f66f68948bd92fb0a885f835f78"/>
                <w:id w:val="-854269967"/>
                <w:lock w:val="sdtLocked"/>
              </w:sdtPr>
              <w:sdtEndPr/>
              <w:sdtContent>
                <w:tc>
                  <w:tcPr>
                    <w:tcW w:w="2152" w:type="pct"/>
                    <w:gridSpan w:val="6"/>
                    <w:shd w:val="clear" w:color="auto" w:fill="auto"/>
                    <w:vAlign w:val="center"/>
                  </w:tcPr>
                  <w:p w:rsidR="00E56C07" w:rsidRPr="00EC5652" w:rsidRDefault="0070445C">
                    <w:pPr>
                      <w:ind w:right="-16"/>
                      <w:jc w:val="center"/>
                      <w:rPr>
                        <w:rFonts w:asciiTheme="minorEastAsia" w:eastAsiaTheme="minorEastAsia" w:hAnsiTheme="minorEastAsia" w:cs="Arial"/>
                        <w:bCs/>
                      </w:rPr>
                    </w:pPr>
                    <w:r w:rsidRPr="00EC5652">
                      <w:rPr>
                        <w:rFonts w:asciiTheme="minorEastAsia" w:eastAsiaTheme="minorEastAsia" w:hAnsiTheme="minorEastAsia" w:cs="Arial" w:hint="eastAsia"/>
                        <w:bCs/>
                        <w:lang w:val="en-GB"/>
                      </w:rPr>
                      <w:t>期初余额</w:t>
                    </w:r>
                  </w:p>
                </w:tc>
              </w:sdtContent>
            </w:sdt>
          </w:tr>
          <w:tr w:rsidR="00EC5652" w:rsidRPr="00EC5652" w:rsidTr="00EC5652">
            <w:trPr>
              <w:trHeight w:val="241"/>
            </w:trPr>
            <w:tc>
              <w:tcPr>
                <w:tcW w:w="462" w:type="pct"/>
                <w:vMerge/>
                <w:shd w:val="clear" w:color="auto" w:fill="auto"/>
                <w:vAlign w:val="center"/>
              </w:tcPr>
              <w:p w:rsidR="00E56C07" w:rsidRPr="00EC5652" w:rsidRDefault="00E56C07">
                <w:pPr>
                  <w:rPr>
                    <w:rFonts w:asciiTheme="minorEastAsia" w:eastAsiaTheme="minorEastAsia" w:hAnsiTheme="minorEastAsia" w:cs="Arial"/>
                    <w:bCs/>
                  </w:rPr>
                </w:pPr>
              </w:p>
            </w:tc>
            <w:sdt>
              <w:sdtPr>
                <w:rPr>
                  <w:rFonts w:asciiTheme="minorEastAsia" w:eastAsiaTheme="minorEastAsia" w:hAnsiTheme="minorEastAsia"/>
                </w:rPr>
                <w:tag w:val="_PLD_bfcbeed8b46d4b8da13c03613130a3c9"/>
                <w:id w:val="-1901124731"/>
                <w:lock w:val="sdtLocked"/>
              </w:sdtPr>
              <w:sdtEndPr/>
              <w:sdtContent>
                <w:tc>
                  <w:tcPr>
                    <w:tcW w:w="393" w:type="pct"/>
                    <w:shd w:val="clear" w:color="auto" w:fill="auto"/>
                    <w:vAlign w:val="center"/>
                  </w:tcPr>
                  <w:p w:rsidR="00E56C07" w:rsidRPr="00EC5652" w:rsidRDefault="0070445C">
                    <w:pPr>
                      <w:jc w:val="center"/>
                      <w:rPr>
                        <w:rFonts w:asciiTheme="minorEastAsia" w:eastAsiaTheme="minorEastAsia" w:hAnsiTheme="minorEastAsia" w:cs="Arial"/>
                      </w:rPr>
                    </w:pPr>
                    <w:r w:rsidRPr="00EC5652">
                      <w:rPr>
                        <w:rFonts w:asciiTheme="minorEastAsia" w:eastAsiaTheme="minorEastAsia" w:hAnsiTheme="minorEastAsia" w:cs="Arial" w:hint="eastAsia"/>
                        <w:lang w:val="en-GB"/>
                      </w:rPr>
                      <w:t>流动资产</w:t>
                    </w:r>
                  </w:p>
                </w:tc>
              </w:sdtContent>
            </w:sdt>
            <w:sdt>
              <w:sdtPr>
                <w:rPr>
                  <w:rFonts w:asciiTheme="minorEastAsia" w:eastAsiaTheme="minorEastAsia" w:hAnsiTheme="minorEastAsia"/>
                </w:rPr>
                <w:tag w:val="_PLD_22bcaa48c51f400d9b2d6a387002778f"/>
                <w:id w:val="-480693262"/>
                <w:lock w:val="sdtLocked"/>
              </w:sdtPr>
              <w:sdtEndPr/>
              <w:sdtContent>
                <w:tc>
                  <w:tcPr>
                    <w:tcW w:w="427" w:type="pct"/>
                    <w:shd w:val="clear" w:color="auto" w:fill="auto"/>
                    <w:vAlign w:val="center"/>
                  </w:tcPr>
                  <w:p w:rsidR="00E56C07" w:rsidRPr="00EC5652" w:rsidRDefault="0070445C">
                    <w:pPr>
                      <w:ind w:left="-40" w:right="-97"/>
                      <w:jc w:val="center"/>
                      <w:rPr>
                        <w:rFonts w:asciiTheme="minorEastAsia" w:eastAsiaTheme="minorEastAsia" w:hAnsiTheme="minorEastAsia" w:cs="Arial"/>
                      </w:rPr>
                    </w:pPr>
                    <w:r w:rsidRPr="00EC5652">
                      <w:rPr>
                        <w:rFonts w:asciiTheme="minorEastAsia" w:eastAsiaTheme="minorEastAsia" w:hAnsiTheme="minorEastAsia" w:cs="Arial" w:hint="eastAsia"/>
                        <w:lang w:val="en-GB"/>
                      </w:rPr>
                      <w:t>非流动资产</w:t>
                    </w:r>
                  </w:p>
                </w:tc>
              </w:sdtContent>
            </w:sdt>
            <w:sdt>
              <w:sdtPr>
                <w:rPr>
                  <w:rFonts w:asciiTheme="minorEastAsia" w:eastAsiaTheme="minorEastAsia" w:hAnsiTheme="minorEastAsia"/>
                </w:rPr>
                <w:tag w:val="_PLD_a7790df686914e0f8cc8668009824e9e"/>
                <w:id w:val="353392467"/>
                <w:lock w:val="sdtLocked"/>
              </w:sdtPr>
              <w:sdtEndPr/>
              <w:sdtContent>
                <w:tc>
                  <w:tcPr>
                    <w:tcW w:w="379" w:type="pct"/>
                    <w:shd w:val="clear" w:color="auto" w:fill="auto"/>
                    <w:vAlign w:val="center"/>
                  </w:tcPr>
                  <w:p w:rsidR="00E56C07" w:rsidRPr="00EC5652" w:rsidRDefault="0070445C">
                    <w:pPr>
                      <w:jc w:val="center"/>
                      <w:rPr>
                        <w:rFonts w:asciiTheme="minorEastAsia" w:eastAsiaTheme="minorEastAsia" w:hAnsiTheme="minorEastAsia" w:cs="Arial"/>
                      </w:rPr>
                    </w:pPr>
                    <w:r w:rsidRPr="00EC5652">
                      <w:rPr>
                        <w:rFonts w:asciiTheme="minorEastAsia" w:eastAsiaTheme="minorEastAsia" w:hAnsiTheme="minorEastAsia" w:cs="Arial" w:hint="eastAsia"/>
                        <w:lang w:val="en-GB"/>
                      </w:rPr>
                      <w:t>资产合计</w:t>
                    </w:r>
                  </w:p>
                </w:tc>
              </w:sdtContent>
            </w:sdt>
            <w:sdt>
              <w:sdtPr>
                <w:rPr>
                  <w:rFonts w:asciiTheme="minorEastAsia" w:eastAsiaTheme="minorEastAsia" w:hAnsiTheme="minorEastAsia"/>
                </w:rPr>
                <w:tag w:val="_PLD_a6a87cbf1eb046db9bbca57bcceaf08a"/>
                <w:id w:val="1564224851"/>
                <w:lock w:val="sdtLocked"/>
              </w:sdtPr>
              <w:sdtEndPr/>
              <w:sdtContent>
                <w:tc>
                  <w:tcPr>
                    <w:tcW w:w="416" w:type="pct"/>
                    <w:shd w:val="clear" w:color="auto" w:fill="auto"/>
                    <w:vAlign w:val="center"/>
                  </w:tcPr>
                  <w:p w:rsidR="00E56C07" w:rsidRPr="00EC5652" w:rsidRDefault="0070445C">
                    <w:pPr>
                      <w:jc w:val="center"/>
                      <w:rPr>
                        <w:rFonts w:asciiTheme="minorEastAsia" w:eastAsiaTheme="minorEastAsia" w:hAnsiTheme="minorEastAsia" w:cs="Arial"/>
                      </w:rPr>
                    </w:pPr>
                    <w:r w:rsidRPr="00EC5652">
                      <w:rPr>
                        <w:rFonts w:asciiTheme="minorEastAsia" w:eastAsiaTheme="minorEastAsia" w:hAnsiTheme="minorEastAsia" w:cs="Arial" w:hint="eastAsia"/>
                        <w:lang w:val="en-GB"/>
                      </w:rPr>
                      <w:t>流动负债</w:t>
                    </w:r>
                  </w:p>
                </w:tc>
              </w:sdtContent>
            </w:sdt>
            <w:sdt>
              <w:sdtPr>
                <w:rPr>
                  <w:rFonts w:asciiTheme="minorEastAsia" w:eastAsiaTheme="minorEastAsia" w:hAnsiTheme="minorEastAsia"/>
                </w:rPr>
                <w:tag w:val="_PLD_bed2f2ec1880450a93ab1b045e836c87"/>
                <w:id w:val="465328364"/>
                <w:lock w:val="sdtLocked"/>
              </w:sdtPr>
              <w:sdtEndPr/>
              <w:sdtContent>
                <w:tc>
                  <w:tcPr>
                    <w:tcW w:w="392" w:type="pct"/>
                    <w:shd w:val="clear" w:color="auto" w:fill="auto"/>
                    <w:vAlign w:val="center"/>
                  </w:tcPr>
                  <w:p w:rsidR="00E56C07" w:rsidRPr="00EC5652" w:rsidRDefault="0070445C">
                    <w:pPr>
                      <w:ind w:left="-40" w:right="-97"/>
                      <w:jc w:val="center"/>
                      <w:rPr>
                        <w:rFonts w:asciiTheme="minorEastAsia" w:eastAsiaTheme="minorEastAsia" w:hAnsiTheme="minorEastAsia" w:cs="Arial"/>
                      </w:rPr>
                    </w:pPr>
                    <w:r w:rsidRPr="00EC5652">
                      <w:rPr>
                        <w:rFonts w:asciiTheme="minorEastAsia" w:eastAsiaTheme="minorEastAsia" w:hAnsiTheme="minorEastAsia" w:cs="Arial" w:hint="eastAsia"/>
                        <w:lang w:val="en-GB"/>
                      </w:rPr>
                      <w:t>非流动负债</w:t>
                    </w:r>
                  </w:p>
                </w:tc>
              </w:sdtContent>
            </w:sdt>
            <w:sdt>
              <w:sdtPr>
                <w:rPr>
                  <w:rFonts w:asciiTheme="minorEastAsia" w:eastAsiaTheme="minorEastAsia" w:hAnsiTheme="minorEastAsia"/>
                </w:rPr>
                <w:tag w:val="_PLD_3609f15b31554b67a5a1ff617bd5582d"/>
                <w:id w:val="-1488323435"/>
                <w:lock w:val="sdtLocked"/>
              </w:sdtPr>
              <w:sdtEndPr/>
              <w:sdtContent>
                <w:tc>
                  <w:tcPr>
                    <w:tcW w:w="379" w:type="pct"/>
                    <w:shd w:val="clear" w:color="auto" w:fill="auto"/>
                    <w:vAlign w:val="center"/>
                  </w:tcPr>
                  <w:p w:rsidR="00E56C07" w:rsidRPr="00EC5652" w:rsidRDefault="0070445C">
                    <w:pPr>
                      <w:jc w:val="center"/>
                      <w:rPr>
                        <w:rFonts w:asciiTheme="minorEastAsia" w:eastAsiaTheme="minorEastAsia" w:hAnsiTheme="minorEastAsia" w:cs="Arial"/>
                      </w:rPr>
                    </w:pPr>
                    <w:r w:rsidRPr="00EC5652">
                      <w:rPr>
                        <w:rFonts w:asciiTheme="minorEastAsia" w:eastAsiaTheme="minorEastAsia" w:hAnsiTheme="minorEastAsia" w:cs="Arial" w:hint="eastAsia"/>
                        <w:lang w:val="en-GB"/>
                      </w:rPr>
                      <w:t>负债合计</w:t>
                    </w:r>
                  </w:p>
                </w:tc>
              </w:sdtContent>
            </w:sdt>
            <w:sdt>
              <w:sdtPr>
                <w:rPr>
                  <w:rFonts w:asciiTheme="minorEastAsia" w:eastAsiaTheme="minorEastAsia" w:hAnsiTheme="minorEastAsia"/>
                </w:rPr>
                <w:tag w:val="_PLD_35c03e5c5e124d339d35180c4515f97a"/>
                <w:id w:val="1482271479"/>
                <w:lock w:val="sdtLocked"/>
              </w:sdtPr>
              <w:sdtEndPr/>
              <w:sdtContent>
                <w:tc>
                  <w:tcPr>
                    <w:tcW w:w="356" w:type="pct"/>
                    <w:shd w:val="clear" w:color="auto" w:fill="auto"/>
                    <w:vAlign w:val="center"/>
                  </w:tcPr>
                  <w:p w:rsidR="00E56C07" w:rsidRPr="00EC5652" w:rsidRDefault="0070445C">
                    <w:pPr>
                      <w:jc w:val="center"/>
                      <w:rPr>
                        <w:rFonts w:asciiTheme="minorEastAsia" w:eastAsiaTheme="minorEastAsia" w:hAnsiTheme="minorEastAsia" w:cs="Arial"/>
                      </w:rPr>
                    </w:pPr>
                    <w:r w:rsidRPr="00EC5652">
                      <w:rPr>
                        <w:rFonts w:asciiTheme="minorEastAsia" w:eastAsiaTheme="minorEastAsia" w:hAnsiTheme="minorEastAsia" w:cs="Arial" w:hint="eastAsia"/>
                        <w:lang w:val="en-GB"/>
                      </w:rPr>
                      <w:t>流动资产</w:t>
                    </w:r>
                  </w:p>
                </w:tc>
              </w:sdtContent>
            </w:sdt>
            <w:sdt>
              <w:sdtPr>
                <w:rPr>
                  <w:rFonts w:asciiTheme="minorEastAsia" w:eastAsiaTheme="minorEastAsia" w:hAnsiTheme="minorEastAsia"/>
                </w:rPr>
                <w:tag w:val="_PLD_c9852fe654ce474bb582d7b8dab46c0a"/>
                <w:id w:val="442418020"/>
                <w:lock w:val="sdtLocked"/>
              </w:sdtPr>
              <w:sdtEndPr/>
              <w:sdtContent>
                <w:tc>
                  <w:tcPr>
                    <w:tcW w:w="386" w:type="pct"/>
                    <w:shd w:val="clear" w:color="auto" w:fill="auto"/>
                    <w:vAlign w:val="center"/>
                  </w:tcPr>
                  <w:p w:rsidR="00E56C07" w:rsidRPr="00EC5652" w:rsidRDefault="0070445C">
                    <w:pPr>
                      <w:ind w:left="-40" w:right="-97"/>
                      <w:jc w:val="center"/>
                      <w:rPr>
                        <w:rFonts w:asciiTheme="minorEastAsia" w:eastAsiaTheme="minorEastAsia" w:hAnsiTheme="minorEastAsia" w:cs="Arial"/>
                      </w:rPr>
                    </w:pPr>
                    <w:r w:rsidRPr="00EC5652">
                      <w:rPr>
                        <w:rFonts w:asciiTheme="minorEastAsia" w:eastAsiaTheme="minorEastAsia" w:hAnsiTheme="minorEastAsia" w:cs="Arial" w:hint="eastAsia"/>
                        <w:lang w:val="en-GB"/>
                      </w:rPr>
                      <w:t>非流动资产</w:t>
                    </w:r>
                  </w:p>
                </w:tc>
              </w:sdtContent>
            </w:sdt>
            <w:sdt>
              <w:sdtPr>
                <w:rPr>
                  <w:rFonts w:asciiTheme="minorEastAsia" w:eastAsiaTheme="minorEastAsia" w:hAnsiTheme="minorEastAsia"/>
                </w:rPr>
                <w:tag w:val="_PLD_e7455f798f7740fdafaf89940e8195c3"/>
                <w:id w:val="1212999573"/>
                <w:lock w:val="sdtLocked"/>
              </w:sdtPr>
              <w:sdtEndPr/>
              <w:sdtContent>
                <w:tc>
                  <w:tcPr>
                    <w:tcW w:w="386" w:type="pct"/>
                    <w:shd w:val="clear" w:color="auto" w:fill="auto"/>
                    <w:vAlign w:val="center"/>
                  </w:tcPr>
                  <w:p w:rsidR="00E56C07" w:rsidRPr="00EC5652" w:rsidRDefault="0070445C">
                    <w:pPr>
                      <w:jc w:val="center"/>
                      <w:rPr>
                        <w:rFonts w:asciiTheme="minorEastAsia" w:eastAsiaTheme="minorEastAsia" w:hAnsiTheme="minorEastAsia" w:cs="Arial"/>
                      </w:rPr>
                    </w:pPr>
                    <w:r w:rsidRPr="00EC5652">
                      <w:rPr>
                        <w:rFonts w:asciiTheme="minorEastAsia" w:eastAsiaTheme="minorEastAsia" w:hAnsiTheme="minorEastAsia" w:cs="Arial" w:hint="eastAsia"/>
                        <w:lang w:val="en-GB"/>
                      </w:rPr>
                      <w:t>资产合计</w:t>
                    </w:r>
                  </w:p>
                </w:tc>
              </w:sdtContent>
            </w:sdt>
            <w:sdt>
              <w:sdtPr>
                <w:rPr>
                  <w:rFonts w:asciiTheme="minorEastAsia" w:eastAsiaTheme="minorEastAsia" w:hAnsiTheme="minorEastAsia"/>
                </w:rPr>
                <w:tag w:val="_PLD_b590bdfc5abd4f30a4b1c3cf13a2772b"/>
                <w:id w:val="-1296445355"/>
                <w:lock w:val="sdtLocked"/>
              </w:sdtPr>
              <w:sdtEndPr/>
              <w:sdtContent>
                <w:tc>
                  <w:tcPr>
                    <w:tcW w:w="386" w:type="pct"/>
                    <w:shd w:val="clear" w:color="auto" w:fill="auto"/>
                    <w:vAlign w:val="center"/>
                  </w:tcPr>
                  <w:p w:rsidR="00E56C07" w:rsidRPr="00EC5652" w:rsidRDefault="0070445C">
                    <w:pPr>
                      <w:jc w:val="center"/>
                      <w:rPr>
                        <w:rFonts w:asciiTheme="minorEastAsia" w:eastAsiaTheme="minorEastAsia" w:hAnsiTheme="minorEastAsia" w:cs="Arial"/>
                      </w:rPr>
                    </w:pPr>
                    <w:r w:rsidRPr="00EC5652">
                      <w:rPr>
                        <w:rFonts w:asciiTheme="minorEastAsia" w:eastAsiaTheme="minorEastAsia" w:hAnsiTheme="minorEastAsia" w:cs="Arial" w:hint="eastAsia"/>
                        <w:lang w:val="en-GB"/>
                      </w:rPr>
                      <w:t>流动负债</w:t>
                    </w:r>
                  </w:p>
                </w:tc>
              </w:sdtContent>
            </w:sdt>
            <w:sdt>
              <w:sdtPr>
                <w:rPr>
                  <w:rFonts w:asciiTheme="minorEastAsia" w:eastAsiaTheme="minorEastAsia" w:hAnsiTheme="minorEastAsia"/>
                </w:rPr>
                <w:tag w:val="_PLD_acc4c516f1954954b9ffdd4ee0900cfe"/>
                <w:id w:val="-1529947111"/>
                <w:lock w:val="sdtLocked"/>
              </w:sdtPr>
              <w:sdtEndPr/>
              <w:sdtContent>
                <w:tc>
                  <w:tcPr>
                    <w:tcW w:w="266" w:type="pct"/>
                    <w:shd w:val="clear" w:color="auto" w:fill="auto"/>
                    <w:vAlign w:val="center"/>
                  </w:tcPr>
                  <w:p w:rsidR="00E56C07" w:rsidRPr="00EC5652" w:rsidRDefault="0070445C">
                    <w:pPr>
                      <w:ind w:left="-40" w:right="-97"/>
                      <w:jc w:val="center"/>
                      <w:rPr>
                        <w:rFonts w:asciiTheme="minorEastAsia" w:eastAsiaTheme="minorEastAsia" w:hAnsiTheme="minorEastAsia" w:cs="Arial"/>
                      </w:rPr>
                    </w:pPr>
                    <w:r w:rsidRPr="00EC5652">
                      <w:rPr>
                        <w:rFonts w:asciiTheme="minorEastAsia" w:eastAsiaTheme="minorEastAsia" w:hAnsiTheme="minorEastAsia" w:cs="Arial" w:hint="eastAsia"/>
                        <w:lang w:val="en-GB"/>
                      </w:rPr>
                      <w:t>非流动负债</w:t>
                    </w:r>
                  </w:p>
                </w:tc>
              </w:sdtContent>
            </w:sdt>
            <w:sdt>
              <w:sdtPr>
                <w:rPr>
                  <w:rFonts w:asciiTheme="minorEastAsia" w:eastAsiaTheme="minorEastAsia" w:hAnsiTheme="minorEastAsia"/>
                </w:rPr>
                <w:tag w:val="_PLD_397eebedf0c14a0e8060aa378e6e579d"/>
                <w:id w:val="628826368"/>
                <w:lock w:val="sdtLocked"/>
              </w:sdtPr>
              <w:sdtEndPr/>
              <w:sdtContent>
                <w:tc>
                  <w:tcPr>
                    <w:tcW w:w="372" w:type="pct"/>
                    <w:shd w:val="clear" w:color="auto" w:fill="auto"/>
                    <w:vAlign w:val="center"/>
                  </w:tcPr>
                  <w:p w:rsidR="00E56C07" w:rsidRPr="00EC5652" w:rsidRDefault="0070445C">
                    <w:pPr>
                      <w:jc w:val="center"/>
                      <w:rPr>
                        <w:rFonts w:asciiTheme="minorEastAsia" w:eastAsiaTheme="minorEastAsia" w:hAnsiTheme="minorEastAsia" w:cs="Arial"/>
                      </w:rPr>
                    </w:pPr>
                    <w:r w:rsidRPr="00EC5652">
                      <w:rPr>
                        <w:rFonts w:asciiTheme="minorEastAsia" w:eastAsiaTheme="minorEastAsia" w:hAnsiTheme="minorEastAsia" w:cs="Arial" w:hint="eastAsia"/>
                        <w:lang w:val="en-GB"/>
                      </w:rPr>
                      <w:t>负债合计</w:t>
                    </w:r>
                  </w:p>
                </w:tc>
              </w:sdtContent>
            </w:sdt>
          </w:tr>
          <w:sdt>
            <w:sdtPr>
              <w:rPr>
                <w:rFonts w:asciiTheme="minorEastAsia" w:eastAsiaTheme="minorEastAsia" w:hAnsiTheme="minorEastAsia" w:cs="宋体"/>
                <w:kern w:val="0"/>
              </w:rPr>
              <w:alias w:val="重要非全资子公司的主要财务信息明细"/>
              <w:tag w:val="_GBC_feef0d2d67a84217a9099e634bb2d3df"/>
              <w:id w:val="966163625"/>
              <w:lock w:val="sdtLocked"/>
            </w:sdtPr>
            <w:sdtEndPr>
              <w:rPr>
                <w:rFonts w:cs="Times New Roman"/>
                <w:kern w:val="2"/>
                <w:sz w:val="18"/>
                <w:szCs w:val="18"/>
              </w:rPr>
            </w:sdtEndPr>
            <w:sdtContent>
              <w:tr w:rsidR="00EC5652" w:rsidRPr="00EC5652" w:rsidTr="00EC5652">
                <w:tc>
                  <w:tcPr>
                    <w:tcW w:w="462" w:type="pct"/>
                  </w:tcPr>
                  <w:p w:rsidR="00E56C07" w:rsidRPr="00EC5652" w:rsidRDefault="0070445C">
                    <w:pPr>
                      <w:pStyle w:val="Style160"/>
                      <w:rPr>
                        <w:rFonts w:asciiTheme="minorEastAsia" w:eastAsiaTheme="minorEastAsia" w:hAnsiTheme="minorEastAsia"/>
                      </w:rPr>
                    </w:pPr>
                    <w:r w:rsidRPr="00EC5652">
                      <w:rPr>
                        <w:rFonts w:asciiTheme="minorEastAsia" w:eastAsiaTheme="minorEastAsia" w:hAnsiTheme="minorEastAsia"/>
                      </w:rPr>
                      <w:t>重庆力帆三轮摩托车有限公司</w:t>
                    </w:r>
                  </w:p>
                </w:tc>
                <w:tc>
                  <w:tcPr>
                    <w:tcW w:w="393" w:type="pct"/>
                  </w:tcPr>
                  <w:p w:rsidR="00E56C07" w:rsidRPr="00EC5652" w:rsidRDefault="0070445C">
                    <w:pPr>
                      <w:jc w:val="right"/>
                      <w:rPr>
                        <w:rFonts w:asciiTheme="minorEastAsia" w:eastAsiaTheme="minorEastAsia" w:hAnsiTheme="minorEastAsia"/>
                        <w:sz w:val="18"/>
                        <w:szCs w:val="18"/>
                      </w:rPr>
                    </w:pPr>
                    <w:r w:rsidRPr="00EC5652">
                      <w:rPr>
                        <w:rFonts w:asciiTheme="minorEastAsia" w:eastAsiaTheme="minorEastAsia" w:hAnsiTheme="minorEastAsia"/>
                        <w:sz w:val="18"/>
                        <w:szCs w:val="18"/>
                      </w:rPr>
                      <w:t>4,021.67</w:t>
                    </w:r>
                  </w:p>
                </w:tc>
                <w:tc>
                  <w:tcPr>
                    <w:tcW w:w="427" w:type="pct"/>
                  </w:tcPr>
                  <w:p w:rsidR="00E56C07" w:rsidRPr="00EC5652" w:rsidRDefault="0070445C">
                    <w:pPr>
                      <w:jc w:val="right"/>
                      <w:rPr>
                        <w:rFonts w:asciiTheme="minorEastAsia" w:eastAsiaTheme="minorEastAsia" w:hAnsiTheme="minorEastAsia"/>
                        <w:sz w:val="18"/>
                        <w:szCs w:val="18"/>
                      </w:rPr>
                    </w:pPr>
                    <w:r w:rsidRPr="00EC5652">
                      <w:rPr>
                        <w:rFonts w:asciiTheme="minorEastAsia" w:eastAsiaTheme="minorEastAsia" w:hAnsiTheme="minorEastAsia"/>
                        <w:sz w:val="18"/>
                        <w:szCs w:val="18"/>
                      </w:rPr>
                      <w:t>41.74</w:t>
                    </w:r>
                  </w:p>
                </w:tc>
                <w:tc>
                  <w:tcPr>
                    <w:tcW w:w="379" w:type="pct"/>
                  </w:tcPr>
                  <w:p w:rsidR="00E56C07" w:rsidRPr="00EC5652" w:rsidRDefault="0070445C">
                    <w:pPr>
                      <w:jc w:val="right"/>
                      <w:rPr>
                        <w:rFonts w:asciiTheme="minorEastAsia" w:eastAsiaTheme="minorEastAsia" w:hAnsiTheme="minorEastAsia"/>
                        <w:sz w:val="18"/>
                        <w:szCs w:val="18"/>
                      </w:rPr>
                    </w:pPr>
                    <w:r w:rsidRPr="00EC5652">
                      <w:rPr>
                        <w:rFonts w:asciiTheme="minorEastAsia" w:eastAsiaTheme="minorEastAsia" w:hAnsiTheme="minorEastAsia"/>
                        <w:sz w:val="18"/>
                        <w:szCs w:val="18"/>
                      </w:rPr>
                      <w:t>4,063.41</w:t>
                    </w:r>
                  </w:p>
                </w:tc>
                <w:tc>
                  <w:tcPr>
                    <w:tcW w:w="416" w:type="pct"/>
                  </w:tcPr>
                  <w:p w:rsidR="00E56C07" w:rsidRPr="00EC5652" w:rsidRDefault="0070445C">
                    <w:pPr>
                      <w:jc w:val="right"/>
                      <w:rPr>
                        <w:rFonts w:asciiTheme="minorEastAsia" w:eastAsiaTheme="minorEastAsia" w:hAnsiTheme="minorEastAsia"/>
                        <w:sz w:val="18"/>
                        <w:szCs w:val="18"/>
                      </w:rPr>
                    </w:pPr>
                    <w:r w:rsidRPr="00EC5652">
                      <w:rPr>
                        <w:rFonts w:asciiTheme="minorEastAsia" w:eastAsiaTheme="minorEastAsia" w:hAnsiTheme="minorEastAsia"/>
                        <w:sz w:val="18"/>
                        <w:szCs w:val="18"/>
                      </w:rPr>
                      <w:t>1,439.65</w:t>
                    </w:r>
                  </w:p>
                </w:tc>
                <w:tc>
                  <w:tcPr>
                    <w:tcW w:w="392" w:type="pct"/>
                  </w:tcPr>
                  <w:p w:rsidR="00E56C07" w:rsidRPr="00EC5652" w:rsidRDefault="0070445C">
                    <w:pPr>
                      <w:jc w:val="right"/>
                      <w:rPr>
                        <w:rFonts w:asciiTheme="minorEastAsia" w:eastAsiaTheme="minorEastAsia" w:hAnsiTheme="minorEastAsia"/>
                        <w:sz w:val="18"/>
                        <w:szCs w:val="18"/>
                      </w:rPr>
                    </w:pPr>
                    <w:r w:rsidRPr="00EC5652">
                      <w:rPr>
                        <w:rFonts w:asciiTheme="minorEastAsia" w:eastAsiaTheme="minorEastAsia" w:hAnsiTheme="minorEastAsia"/>
                        <w:sz w:val="18"/>
                        <w:szCs w:val="18"/>
                      </w:rPr>
                      <w:t> - </w:t>
                    </w:r>
                  </w:p>
                </w:tc>
                <w:tc>
                  <w:tcPr>
                    <w:tcW w:w="379" w:type="pct"/>
                  </w:tcPr>
                  <w:p w:rsidR="00E56C07" w:rsidRPr="00EC5652" w:rsidRDefault="0070445C">
                    <w:pPr>
                      <w:jc w:val="right"/>
                      <w:rPr>
                        <w:rFonts w:asciiTheme="minorEastAsia" w:eastAsiaTheme="minorEastAsia" w:hAnsiTheme="minorEastAsia"/>
                        <w:sz w:val="18"/>
                        <w:szCs w:val="18"/>
                      </w:rPr>
                    </w:pPr>
                    <w:r w:rsidRPr="00EC5652">
                      <w:rPr>
                        <w:rFonts w:asciiTheme="minorEastAsia" w:eastAsiaTheme="minorEastAsia" w:hAnsiTheme="minorEastAsia"/>
                        <w:sz w:val="18"/>
                        <w:szCs w:val="18"/>
                      </w:rPr>
                      <w:t>1,439.65</w:t>
                    </w:r>
                  </w:p>
                </w:tc>
                <w:tc>
                  <w:tcPr>
                    <w:tcW w:w="356" w:type="pct"/>
                  </w:tcPr>
                  <w:p w:rsidR="00E56C07" w:rsidRPr="00EC5652" w:rsidRDefault="0070445C">
                    <w:pPr>
                      <w:jc w:val="right"/>
                      <w:rPr>
                        <w:rFonts w:asciiTheme="minorEastAsia" w:eastAsiaTheme="minorEastAsia" w:hAnsiTheme="minorEastAsia"/>
                        <w:sz w:val="18"/>
                        <w:szCs w:val="18"/>
                      </w:rPr>
                    </w:pPr>
                    <w:r w:rsidRPr="00EC5652">
                      <w:rPr>
                        <w:rFonts w:asciiTheme="minorEastAsia" w:eastAsiaTheme="minorEastAsia" w:hAnsiTheme="minorEastAsia"/>
                        <w:sz w:val="18"/>
                        <w:szCs w:val="18"/>
                      </w:rPr>
                      <w:t>4,380.93</w:t>
                    </w:r>
                  </w:p>
                </w:tc>
                <w:tc>
                  <w:tcPr>
                    <w:tcW w:w="386" w:type="pct"/>
                  </w:tcPr>
                  <w:p w:rsidR="00E56C07" w:rsidRPr="00EC5652" w:rsidRDefault="0070445C">
                    <w:pPr>
                      <w:jc w:val="right"/>
                      <w:rPr>
                        <w:rFonts w:asciiTheme="minorEastAsia" w:eastAsiaTheme="minorEastAsia" w:hAnsiTheme="minorEastAsia"/>
                        <w:sz w:val="18"/>
                        <w:szCs w:val="18"/>
                      </w:rPr>
                    </w:pPr>
                    <w:r w:rsidRPr="00EC5652">
                      <w:rPr>
                        <w:rFonts w:asciiTheme="minorEastAsia" w:eastAsiaTheme="minorEastAsia" w:hAnsiTheme="minorEastAsia"/>
                        <w:sz w:val="18"/>
                        <w:szCs w:val="18"/>
                      </w:rPr>
                      <w:t>55.53</w:t>
                    </w:r>
                  </w:p>
                </w:tc>
                <w:tc>
                  <w:tcPr>
                    <w:tcW w:w="386" w:type="pct"/>
                  </w:tcPr>
                  <w:p w:rsidR="00E56C07" w:rsidRPr="00EC5652" w:rsidRDefault="0070445C">
                    <w:pPr>
                      <w:jc w:val="right"/>
                      <w:rPr>
                        <w:rFonts w:asciiTheme="minorEastAsia" w:eastAsiaTheme="minorEastAsia" w:hAnsiTheme="minorEastAsia"/>
                        <w:sz w:val="18"/>
                        <w:szCs w:val="18"/>
                      </w:rPr>
                    </w:pPr>
                    <w:r w:rsidRPr="00EC5652">
                      <w:rPr>
                        <w:rFonts w:asciiTheme="minorEastAsia" w:eastAsiaTheme="minorEastAsia" w:hAnsiTheme="minorEastAsia"/>
                        <w:sz w:val="18"/>
                        <w:szCs w:val="18"/>
                      </w:rPr>
                      <w:t>4,436.46</w:t>
                    </w:r>
                  </w:p>
                </w:tc>
                <w:tc>
                  <w:tcPr>
                    <w:tcW w:w="386" w:type="pct"/>
                  </w:tcPr>
                  <w:p w:rsidR="00E56C07" w:rsidRPr="00EC5652" w:rsidRDefault="0070445C">
                    <w:pPr>
                      <w:jc w:val="right"/>
                      <w:rPr>
                        <w:rFonts w:asciiTheme="minorEastAsia" w:eastAsiaTheme="minorEastAsia" w:hAnsiTheme="minorEastAsia"/>
                        <w:sz w:val="18"/>
                        <w:szCs w:val="18"/>
                      </w:rPr>
                    </w:pPr>
                    <w:r w:rsidRPr="00EC5652">
                      <w:rPr>
                        <w:rFonts w:asciiTheme="minorEastAsia" w:eastAsiaTheme="minorEastAsia" w:hAnsiTheme="minorEastAsia"/>
                        <w:sz w:val="18"/>
                        <w:szCs w:val="18"/>
                      </w:rPr>
                      <w:t>1,872.75</w:t>
                    </w:r>
                  </w:p>
                </w:tc>
                <w:tc>
                  <w:tcPr>
                    <w:tcW w:w="266" w:type="pct"/>
                  </w:tcPr>
                  <w:p w:rsidR="00E56C07" w:rsidRPr="00EC5652" w:rsidRDefault="00E56C07">
                    <w:pPr>
                      <w:jc w:val="right"/>
                      <w:rPr>
                        <w:rFonts w:asciiTheme="minorEastAsia" w:eastAsiaTheme="minorEastAsia" w:hAnsiTheme="minorEastAsia"/>
                        <w:sz w:val="18"/>
                        <w:szCs w:val="18"/>
                      </w:rPr>
                    </w:pPr>
                  </w:p>
                </w:tc>
                <w:tc>
                  <w:tcPr>
                    <w:tcW w:w="372" w:type="pct"/>
                  </w:tcPr>
                  <w:p w:rsidR="00E56C07" w:rsidRPr="00EC5652" w:rsidRDefault="0070445C">
                    <w:pPr>
                      <w:jc w:val="right"/>
                      <w:rPr>
                        <w:rFonts w:asciiTheme="minorEastAsia" w:eastAsiaTheme="minorEastAsia" w:hAnsiTheme="minorEastAsia"/>
                        <w:sz w:val="18"/>
                        <w:szCs w:val="18"/>
                      </w:rPr>
                    </w:pPr>
                    <w:r w:rsidRPr="00EC5652">
                      <w:rPr>
                        <w:rFonts w:asciiTheme="minorEastAsia" w:eastAsiaTheme="minorEastAsia" w:hAnsiTheme="minorEastAsia"/>
                        <w:sz w:val="18"/>
                        <w:szCs w:val="18"/>
                      </w:rPr>
                      <w:t>1,872.75</w:t>
                    </w:r>
                  </w:p>
                </w:tc>
              </w:tr>
            </w:sdtContent>
          </w:sdt>
          <w:sdt>
            <w:sdtPr>
              <w:rPr>
                <w:rFonts w:asciiTheme="minorEastAsia" w:eastAsiaTheme="minorEastAsia" w:hAnsiTheme="minorEastAsia" w:cs="宋体"/>
                <w:kern w:val="0"/>
              </w:rPr>
              <w:alias w:val="重要非全资子公司的主要财务信息明细"/>
              <w:tag w:val="_GBC_feef0d2d67a84217a9099e634bb2d3df"/>
              <w:id w:val="-959487227"/>
              <w:lock w:val="sdtLocked"/>
            </w:sdtPr>
            <w:sdtEndPr>
              <w:rPr>
                <w:rFonts w:cs="Times New Roman"/>
                <w:kern w:val="2"/>
                <w:sz w:val="18"/>
                <w:szCs w:val="18"/>
              </w:rPr>
            </w:sdtEndPr>
            <w:sdtContent>
              <w:tr w:rsidR="00EC5652" w:rsidRPr="00EC5652" w:rsidTr="00EC5652">
                <w:tc>
                  <w:tcPr>
                    <w:tcW w:w="462" w:type="pct"/>
                  </w:tcPr>
                  <w:p w:rsidR="00E56C07" w:rsidRPr="00EC5652" w:rsidRDefault="0070445C">
                    <w:pPr>
                      <w:pStyle w:val="Style160"/>
                      <w:rPr>
                        <w:rFonts w:asciiTheme="minorEastAsia" w:eastAsiaTheme="minorEastAsia" w:hAnsiTheme="minorEastAsia"/>
                      </w:rPr>
                    </w:pPr>
                    <w:r w:rsidRPr="00EC5652">
                      <w:rPr>
                        <w:rFonts w:asciiTheme="minorEastAsia" w:eastAsiaTheme="minorEastAsia" w:hAnsiTheme="minorEastAsia"/>
                      </w:rPr>
                      <w:t>河南力</w:t>
                    </w:r>
                    <w:proofErr w:type="gramStart"/>
                    <w:r w:rsidRPr="00EC5652">
                      <w:rPr>
                        <w:rFonts w:asciiTheme="minorEastAsia" w:eastAsiaTheme="minorEastAsia" w:hAnsiTheme="minorEastAsia"/>
                      </w:rPr>
                      <w:t>帆树民车</w:t>
                    </w:r>
                    <w:proofErr w:type="gramEnd"/>
                    <w:r w:rsidRPr="00EC5652">
                      <w:rPr>
                        <w:rFonts w:asciiTheme="minorEastAsia" w:eastAsiaTheme="minorEastAsia" w:hAnsiTheme="minorEastAsia"/>
                      </w:rPr>
                      <w:t>业有限公司</w:t>
                    </w:r>
                  </w:p>
                </w:tc>
                <w:tc>
                  <w:tcPr>
                    <w:tcW w:w="393" w:type="pct"/>
                  </w:tcPr>
                  <w:p w:rsidR="00E56C07" w:rsidRPr="00EC5652" w:rsidRDefault="0070445C">
                    <w:pPr>
                      <w:jc w:val="right"/>
                      <w:rPr>
                        <w:rFonts w:asciiTheme="minorEastAsia" w:eastAsiaTheme="minorEastAsia" w:hAnsiTheme="minorEastAsia"/>
                        <w:sz w:val="18"/>
                        <w:szCs w:val="18"/>
                      </w:rPr>
                    </w:pPr>
                    <w:r w:rsidRPr="00EC5652">
                      <w:rPr>
                        <w:rFonts w:asciiTheme="minorEastAsia" w:eastAsiaTheme="minorEastAsia" w:hAnsiTheme="minorEastAsia"/>
                        <w:sz w:val="18"/>
                        <w:szCs w:val="18"/>
                      </w:rPr>
                      <w:t>3,244.09</w:t>
                    </w:r>
                  </w:p>
                </w:tc>
                <w:tc>
                  <w:tcPr>
                    <w:tcW w:w="427" w:type="pct"/>
                  </w:tcPr>
                  <w:p w:rsidR="00E56C07" w:rsidRPr="00EC5652" w:rsidRDefault="0070445C">
                    <w:pPr>
                      <w:jc w:val="right"/>
                      <w:rPr>
                        <w:rFonts w:asciiTheme="minorEastAsia" w:eastAsiaTheme="minorEastAsia" w:hAnsiTheme="minorEastAsia"/>
                        <w:sz w:val="18"/>
                        <w:szCs w:val="18"/>
                      </w:rPr>
                    </w:pPr>
                    <w:r w:rsidRPr="00EC5652">
                      <w:rPr>
                        <w:rFonts w:asciiTheme="minorEastAsia" w:eastAsiaTheme="minorEastAsia" w:hAnsiTheme="minorEastAsia"/>
                        <w:sz w:val="18"/>
                        <w:szCs w:val="18"/>
                      </w:rPr>
                      <w:t>23,705.79</w:t>
                    </w:r>
                  </w:p>
                </w:tc>
                <w:tc>
                  <w:tcPr>
                    <w:tcW w:w="379" w:type="pct"/>
                  </w:tcPr>
                  <w:p w:rsidR="00E56C07" w:rsidRPr="00EC5652" w:rsidRDefault="0070445C">
                    <w:pPr>
                      <w:jc w:val="right"/>
                      <w:rPr>
                        <w:rFonts w:asciiTheme="minorEastAsia" w:eastAsiaTheme="minorEastAsia" w:hAnsiTheme="minorEastAsia"/>
                        <w:sz w:val="18"/>
                        <w:szCs w:val="18"/>
                      </w:rPr>
                    </w:pPr>
                    <w:r w:rsidRPr="00EC5652">
                      <w:rPr>
                        <w:rFonts w:asciiTheme="minorEastAsia" w:eastAsiaTheme="minorEastAsia" w:hAnsiTheme="minorEastAsia"/>
                        <w:sz w:val="18"/>
                        <w:szCs w:val="18"/>
                      </w:rPr>
                      <w:t>26,949.88</w:t>
                    </w:r>
                  </w:p>
                </w:tc>
                <w:tc>
                  <w:tcPr>
                    <w:tcW w:w="416" w:type="pct"/>
                  </w:tcPr>
                  <w:p w:rsidR="00E56C07" w:rsidRPr="00EC5652" w:rsidRDefault="0070445C">
                    <w:pPr>
                      <w:jc w:val="right"/>
                      <w:rPr>
                        <w:rFonts w:asciiTheme="minorEastAsia" w:eastAsiaTheme="minorEastAsia" w:hAnsiTheme="minorEastAsia"/>
                        <w:sz w:val="18"/>
                        <w:szCs w:val="18"/>
                      </w:rPr>
                    </w:pPr>
                    <w:r w:rsidRPr="00EC5652">
                      <w:rPr>
                        <w:rFonts w:asciiTheme="minorEastAsia" w:eastAsiaTheme="minorEastAsia" w:hAnsiTheme="minorEastAsia"/>
                        <w:sz w:val="18"/>
                        <w:szCs w:val="18"/>
                      </w:rPr>
                      <w:t>11,782.69</w:t>
                    </w:r>
                  </w:p>
                </w:tc>
                <w:tc>
                  <w:tcPr>
                    <w:tcW w:w="392" w:type="pct"/>
                  </w:tcPr>
                  <w:p w:rsidR="00E56C07" w:rsidRPr="00EC5652" w:rsidRDefault="0070445C">
                    <w:pPr>
                      <w:jc w:val="right"/>
                      <w:rPr>
                        <w:rFonts w:asciiTheme="minorEastAsia" w:eastAsiaTheme="minorEastAsia" w:hAnsiTheme="minorEastAsia"/>
                        <w:sz w:val="18"/>
                        <w:szCs w:val="18"/>
                      </w:rPr>
                    </w:pPr>
                    <w:r w:rsidRPr="00EC5652">
                      <w:rPr>
                        <w:rFonts w:asciiTheme="minorEastAsia" w:eastAsiaTheme="minorEastAsia" w:hAnsiTheme="minorEastAsia"/>
                        <w:sz w:val="18"/>
                        <w:szCs w:val="18"/>
                      </w:rPr>
                      <w:t>77.00</w:t>
                    </w:r>
                  </w:p>
                </w:tc>
                <w:tc>
                  <w:tcPr>
                    <w:tcW w:w="379" w:type="pct"/>
                  </w:tcPr>
                  <w:p w:rsidR="00E56C07" w:rsidRPr="00EC5652" w:rsidRDefault="0070445C">
                    <w:pPr>
                      <w:jc w:val="right"/>
                      <w:rPr>
                        <w:rFonts w:asciiTheme="minorEastAsia" w:eastAsiaTheme="minorEastAsia" w:hAnsiTheme="minorEastAsia"/>
                        <w:sz w:val="18"/>
                        <w:szCs w:val="18"/>
                      </w:rPr>
                    </w:pPr>
                    <w:r w:rsidRPr="00EC5652">
                      <w:rPr>
                        <w:rFonts w:asciiTheme="minorEastAsia" w:eastAsiaTheme="minorEastAsia" w:hAnsiTheme="minorEastAsia"/>
                        <w:sz w:val="18"/>
                        <w:szCs w:val="18"/>
                      </w:rPr>
                      <w:t>11,859.69</w:t>
                    </w:r>
                  </w:p>
                </w:tc>
                <w:tc>
                  <w:tcPr>
                    <w:tcW w:w="356" w:type="pct"/>
                  </w:tcPr>
                  <w:p w:rsidR="00E56C07" w:rsidRPr="00EC5652" w:rsidRDefault="0070445C">
                    <w:pPr>
                      <w:jc w:val="right"/>
                      <w:rPr>
                        <w:rFonts w:asciiTheme="minorEastAsia" w:eastAsiaTheme="minorEastAsia" w:hAnsiTheme="minorEastAsia"/>
                        <w:sz w:val="18"/>
                        <w:szCs w:val="18"/>
                      </w:rPr>
                    </w:pPr>
                    <w:r w:rsidRPr="00EC5652">
                      <w:rPr>
                        <w:rFonts w:asciiTheme="minorEastAsia" w:eastAsiaTheme="minorEastAsia" w:hAnsiTheme="minorEastAsia"/>
                        <w:sz w:val="18"/>
                        <w:szCs w:val="18"/>
                      </w:rPr>
                      <w:t>2,521.23</w:t>
                    </w:r>
                  </w:p>
                </w:tc>
                <w:tc>
                  <w:tcPr>
                    <w:tcW w:w="386" w:type="pct"/>
                  </w:tcPr>
                  <w:p w:rsidR="00E56C07" w:rsidRPr="00EC5652" w:rsidRDefault="0070445C">
                    <w:pPr>
                      <w:jc w:val="right"/>
                      <w:rPr>
                        <w:rFonts w:asciiTheme="minorEastAsia" w:eastAsiaTheme="minorEastAsia" w:hAnsiTheme="minorEastAsia"/>
                        <w:sz w:val="18"/>
                        <w:szCs w:val="18"/>
                      </w:rPr>
                    </w:pPr>
                    <w:r w:rsidRPr="00EC5652">
                      <w:rPr>
                        <w:rFonts w:asciiTheme="minorEastAsia" w:eastAsiaTheme="minorEastAsia" w:hAnsiTheme="minorEastAsia"/>
                        <w:sz w:val="18"/>
                        <w:szCs w:val="18"/>
                      </w:rPr>
                      <w:t>24,527.28</w:t>
                    </w:r>
                  </w:p>
                </w:tc>
                <w:tc>
                  <w:tcPr>
                    <w:tcW w:w="386" w:type="pct"/>
                  </w:tcPr>
                  <w:p w:rsidR="00E56C07" w:rsidRPr="00EC5652" w:rsidRDefault="0070445C">
                    <w:pPr>
                      <w:jc w:val="right"/>
                      <w:rPr>
                        <w:rFonts w:asciiTheme="minorEastAsia" w:eastAsiaTheme="minorEastAsia" w:hAnsiTheme="minorEastAsia"/>
                        <w:sz w:val="18"/>
                        <w:szCs w:val="18"/>
                      </w:rPr>
                    </w:pPr>
                    <w:r w:rsidRPr="00EC5652">
                      <w:rPr>
                        <w:rFonts w:asciiTheme="minorEastAsia" w:eastAsiaTheme="minorEastAsia" w:hAnsiTheme="minorEastAsia"/>
                        <w:sz w:val="18"/>
                        <w:szCs w:val="18"/>
                      </w:rPr>
                      <w:t>27,048.51</w:t>
                    </w:r>
                  </w:p>
                </w:tc>
                <w:tc>
                  <w:tcPr>
                    <w:tcW w:w="386" w:type="pct"/>
                  </w:tcPr>
                  <w:p w:rsidR="00E56C07" w:rsidRPr="00EC5652" w:rsidRDefault="0070445C">
                    <w:pPr>
                      <w:jc w:val="right"/>
                      <w:rPr>
                        <w:rFonts w:asciiTheme="minorEastAsia" w:eastAsiaTheme="minorEastAsia" w:hAnsiTheme="minorEastAsia"/>
                        <w:sz w:val="18"/>
                        <w:szCs w:val="18"/>
                      </w:rPr>
                    </w:pPr>
                    <w:r w:rsidRPr="00EC5652">
                      <w:rPr>
                        <w:rFonts w:asciiTheme="minorEastAsia" w:eastAsiaTheme="minorEastAsia" w:hAnsiTheme="minorEastAsia"/>
                        <w:sz w:val="18"/>
                        <w:szCs w:val="18"/>
                      </w:rPr>
                      <w:t>10,663.89</w:t>
                    </w:r>
                  </w:p>
                </w:tc>
                <w:tc>
                  <w:tcPr>
                    <w:tcW w:w="266" w:type="pct"/>
                  </w:tcPr>
                  <w:p w:rsidR="00E56C07" w:rsidRPr="00EC5652" w:rsidRDefault="0070445C">
                    <w:pPr>
                      <w:jc w:val="right"/>
                      <w:rPr>
                        <w:rFonts w:asciiTheme="minorEastAsia" w:eastAsiaTheme="minorEastAsia" w:hAnsiTheme="minorEastAsia"/>
                        <w:sz w:val="18"/>
                        <w:szCs w:val="18"/>
                      </w:rPr>
                    </w:pPr>
                    <w:r w:rsidRPr="00EC5652">
                      <w:rPr>
                        <w:rFonts w:asciiTheme="minorEastAsia" w:eastAsiaTheme="minorEastAsia" w:hAnsiTheme="minorEastAsia"/>
                        <w:sz w:val="18"/>
                        <w:szCs w:val="18"/>
                      </w:rPr>
                      <w:t>88.00</w:t>
                    </w:r>
                  </w:p>
                </w:tc>
                <w:tc>
                  <w:tcPr>
                    <w:tcW w:w="372" w:type="pct"/>
                  </w:tcPr>
                  <w:p w:rsidR="00E56C07" w:rsidRPr="00EC5652" w:rsidRDefault="0070445C">
                    <w:pPr>
                      <w:jc w:val="right"/>
                      <w:rPr>
                        <w:rFonts w:asciiTheme="minorEastAsia" w:eastAsiaTheme="minorEastAsia" w:hAnsiTheme="minorEastAsia"/>
                        <w:sz w:val="18"/>
                        <w:szCs w:val="18"/>
                      </w:rPr>
                    </w:pPr>
                    <w:r w:rsidRPr="00EC5652">
                      <w:rPr>
                        <w:rFonts w:asciiTheme="minorEastAsia" w:eastAsiaTheme="minorEastAsia" w:hAnsiTheme="minorEastAsia"/>
                        <w:sz w:val="18"/>
                        <w:szCs w:val="18"/>
                      </w:rPr>
                      <w:t>10,751.89</w:t>
                    </w:r>
                  </w:p>
                </w:tc>
              </w:tr>
            </w:sdtContent>
          </w:sdt>
          <w:sdt>
            <w:sdtPr>
              <w:rPr>
                <w:rFonts w:asciiTheme="minorEastAsia" w:eastAsiaTheme="minorEastAsia" w:hAnsiTheme="minorEastAsia" w:cs="宋体"/>
                <w:kern w:val="0"/>
              </w:rPr>
              <w:alias w:val="重要非全资子公司的主要财务信息明细"/>
              <w:tag w:val="_GBC_feef0d2d67a84217a9099e634bb2d3df"/>
              <w:id w:val="-53706135"/>
              <w:lock w:val="sdtLocked"/>
            </w:sdtPr>
            <w:sdtEndPr>
              <w:rPr>
                <w:rFonts w:cs="Times New Roman"/>
                <w:kern w:val="2"/>
                <w:sz w:val="18"/>
                <w:szCs w:val="18"/>
              </w:rPr>
            </w:sdtEndPr>
            <w:sdtContent>
              <w:tr w:rsidR="00EC5652" w:rsidRPr="00EC5652" w:rsidTr="00EC5652">
                <w:tc>
                  <w:tcPr>
                    <w:tcW w:w="462" w:type="pct"/>
                  </w:tcPr>
                  <w:p w:rsidR="00E56C07" w:rsidRPr="00EC5652" w:rsidRDefault="0070445C">
                    <w:pPr>
                      <w:pStyle w:val="Style160"/>
                      <w:rPr>
                        <w:rFonts w:asciiTheme="minorEastAsia" w:eastAsiaTheme="minorEastAsia" w:hAnsiTheme="minorEastAsia"/>
                      </w:rPr>
                    </w:pPr>
                    <w:r w:rsidRPr="00EC5652">
                      <w:rPr>
                        <w:rFonts w:asciiTheme="minorEastAsia" w:eastAsiaTheme="minorEastAsia" w:hAnsiTheme="minorEastAsia"/>
                      </w:rPr>
                      <w:t>重庆润田房地产开发有限公司</w:t>
                    </w:r>
                  </w:p>
                </w:tc>
                <w:tc>
                  <w:tcPr>
                    <w:tcW w:w="393" w:type="pct"/>
                  </w:tcPr>
                  <w:p w:rsidR="00E56C07" w:rsidRPr="00EC5652" w:rsidRDefault="0070445C">
                    <w:pPr>
                      <w:jc w:val="right"/>
                      <w:rPr>
                        <w:rFonts w:asciiTheme="minorEastAsia" w:eastAsiaTheme="minorEastAsia" w:hAnsiTheme="minorEastAsia"/>
                        <w:sz w:val="18"/>
                        <w:szCs w:val="18"/>
                      </w:rPr>
                    </w:pPr>
                    <w:r w:rsidRPr="00EC5652">
                      <w:rPr>
                        <w:rFonts w:asciiTheme="minorEastAsia" w:eastAsiaTheme="minorEastAsia" w:hAnsiTheme="minorEastAsia"/>
                        <w:sz w:val="18"/>
                        <w:szCs w:val="18"/>
                      </w:rPr>
                      <w:t>236,107.86</w:t>
                    </w:r>
                  </w:p>
                </w:tc>
                <w:tc>
                  <w:tcPr>
                    <w:tcW w:w="427" w:type="pct"/>
                  </w:tcPr>
                  <w:p w:rsidR="00E56C07" w:rsidRPr="00EC5652" w:rsidRDefault="0070445C">
                    <w:pPr>
                      <w:jc w:val="right"/>
                      <w:rPr>
                        <w:rFonts w:asciiTheme="minorEastAsia" w:eastAsiaTheme="minorEastAsia" w:hAnsiTheme="minorEastAsia"/>
                        <w:sz w:val="18"/>
                        <w:szCs w:val="18"/>
                      </w:rPr>
                    </w:pPr>
                    <w:r w:rsidRPr="00EC5652">
                      <w:rPr>
                        <w:rFonts w:asciiTheme="minorEastAsia" w:eastAsiaTheme="minorEastAsia" w:hAnsiTheme="minorEastAsia"/>
                        <w:sz w:val="18"/>
                        <w:szCs w:val="18"/>
                      </w:rPr>
                      <w:t>249,488.95</w:t>
                    </w:r>
                  </w:p>
                </w:tc>
                <w:tc>
                  <w:tcPr>
                    <w:tcW w:w="379" w:type="pct"/>
                  </w:tcPr>
                  <w:p w:rsidR="00E56C07" w:rsidRPr="00EC5652" w:rsidRDefault="0070445C">
                    <w:pPr>
                      <w:jc w:val="right"/>
                      <w:rPr>
                        <w:rFonts w:asciiTheme="minorEastAsia" w:eastAsiaTheme="minorEastAsia" w:hAnsiTheme="minorEastAsia"/>
                        <w:sz w:val="18"/>
                        <w:szCs w:val="18"/>
                      </w:rPr>
                    </w:pPr>
                    <w:r w:rsidRPr="00EC5652">
                      <w:rPr>
                        <w:rFonts w:asciiTheme="minorEastAsia" w:eastAsiaTheme="minorEastAsia" w:hAnsiTheme="minorEastAsia"/>
                        <w:sz w:val="18"/>
                        <w:szCs w:val="18"/>
                      </w:rPr>
                      <w:t>485,596.8</w:t>
                    </w:r>
                    <w:r w:rsidRPr="00EC5652">
                      <w:rPr>
                        <w:rFonts w:asciiTheme="minorEastAsia" w:eastAsiaTheme="minorEastAsia" w:hAnsiTheme="minorEastAsia" w:hint="eastAsia"/>
                        <w:sz w:val="18"/>
                        <w:szCs w:val="18"/>
                      </w:rPr>
                      <w:t>1</w:t>
                    </w:r>
                  </w:p>
                </w:tc>
                <w:tc>
                  <w:tcPr>
                    <w:tcW w:w="416" w:type="pct"/>
                  </w:tcPr>
                  <w:p w:rsidR="00E56C07" w:rsidRPr="00EC5652" w:rsidRDefault="0070445C">
                    <w:pPr>
                      <w:jc w:val="right"/>
                      <w:rPr>
                        <w:rFonts w:asciiTheme="minorEastAsia" w:eastAsiaTheme="minorEastAsia" w:hAnsiTheme="minorEastAsia"/>
                        <w:sz w:val="18"/>
                        <w:szCs w:val="18"/>
                      </w:rPr>
                    </w:pPr>
                    <w:r w:rsidRPr="00EC5652">
                      <w:rPr>
                        <w:rFonts w:asciiTheme="minorEastAsia" w:eastAsiaTheme="minorEastAsia" w:hAnsiTheme="minorEastAsia"/>
                        <w:sz w:val="18"/>
                        <w:szCs w:val="18"/>
                      </w:rPr>
                      <w:t>131,905.52</w:t>
                    </w:r>
                  </w:p>
                </w:tc>
                <w:tc>
                  <w:tcPr>
                    <w:tcW w:w="392" w:type="pct"/>
                  </w:tcPr>
                  <w:p w:rsidR="00E56C07" w:rsidRPr="00EC5652" w:rsidRDefault="0070445C">
                    <w:pPr>
                      <w:jc w:val="right"/>
                      <w:rPr>
                        <w:rFonts w:asciiTheme="minorEastAsia" w:eastAsiaTheme="minorEastAsia" w:hAnsiTheme="minorEastAsia"/>
                        <w:sz w:val="18"/>
                        <w:szCs w:val="18"/>
                      </w:rPr>
                    </w:pPr>
                    <w:r w:rsidRPr="00EC5652">
                      <w:rPr>
                        <w:rFonts w:asciiTheme="minorEastAsia" w:eastAsiaTheme="minorEastAsia" w:hAnsiTheme="minorEastAsia"/>
                        <w:sz w:val="18"/>
                        <w:szCs w:val="18"/>
                      </w:rPr>
                      <w:t>142,180.85</w:t>
                    </w:r>
                  </w:p>
                </w:tc>
                <w:tc>
                  <w:tcPr>
                    <w:tcW w:w="379" w:type="pct"/>
                  </w:tcPr>
                  <w:p w:rsidR="00E56C07" w:rsidRPr="00EC5652" w:rsidRDefault="0070445C">
                    <w:pPr>
                      <w:jc w:val="right"/>
                      <w:rPr>
                        <w:rFonts w:asciiTheme="minorEastAsia" w:eastAsiaTheme="minorEastAsia" w:hAnsiTheme="minorEastAsia"/>
                        <w:sz w:val="18"/>
                        <w:szCs w:val="18"/>
                      </w:rPr>
                    </w:pPr>
                    <w:r w:rsidRPr="00EC5652">
                      <w:rPr>
                        <w:rFonts w:asciiTheme="minorEastAsia" w:eastAsiaTheme="minorEastAsia" w:hAnsiTheme="minorEastAsia"/>
                        <w:sz w:val="18"/>
                        <w:szCs w:val="18"/>
                      </w:rPr>
                      <w:t>274,086.37</w:t>
                    </w:r>
                  </w:p>
                </w:tc>
                <w:tc>
                  <w:tcPr>
                    <w:tcW w:w="356" w:type="pct"/>
                  </w:tcPr>
                  <w:p w:rsidR="00E56C07" w:rsidRPr="00EC5652" w:rsidRDefault="00E56C07">
                    <w:pPr>
                      <w:jc w:val="right"/>
                      <w:rPr>
                        <w:rFonts w:asciiTheme="minorEastAsia" w:eastAsiaTheme="minorEastAsia" w:hAnsiTheme="minorEastAsia"/>
                        <w:sz w:val="18"/>
                        <w:szCs w:val="18"/>
                      </w:rPr>
                    </w:pPr>
                  </w:p>
                </w:tc>
                <w:tc>
                  <w:tcPr>
                    <w:tcW w:w="386" w:type="pct"/>
                  </w:tcPr>
                  <w:p w:rsidR="00E56C07" w:rsidRPr="00EC5652" w:rsidRDefault="00E56C07">
                    <w:pPr>
                      <w:jc w:val="right"/>
                      <w:rPr>
                        <w:rFonts w:asciiTheme="minorEastAsia" w:eastAsiaTheme="minorEastAsia" w:hAnsiTheme="minorEastAsia"/>
                        <w:sz w:val="18"/>
                        <w:szCs w:val="18"/>
                      </w:rPr>
                    </w:pPr>
                  </w:p>
                </w:tc>
                <w:tc>
                  <w:tcPr>
                    <w:tcW w:w="386" w:type="pct"/>
                  </w:tcPr>
                  <w:p w:rsidR="00E56C07" w:rsidRPr="00EC5652" w:rsidRDefault="00E56C07">
                    <w:pPr>
                      <w:jc w:val="right"/>
                      <w:rPr>
                        <w:rFonts w:asciiTheme="minorEastAsia" w:eastAsiaTheme="minorEastAsia" w:hAnsiTheme="minorEastAsia"/>
                        <w:sz w:val="18"/>
                        <w:szCs w:val="18"/>
                      </w:rPr>
                    </w:pPr>
                  </w:p>
                </w:tc>
                <w:tc>
                  <w:tcPr>
                    <w:tcW w:w="386" w:type="pct"/>
                  </w:tcPr>
                  <w:p w:rsidR="00E56C07" w:rsidRPr="00EC5652" w:rsidRDefault="00E56C07">
                    <w:pPr>
                      <w:jc w:val="right"/>
                      <w:rPr>
                        <w:rFonts w:asciiTheme="minorEastAsia" w:eastAsiaTheme="minorEastAsia" w:hAnsiTheme="minorEastAsia"/>
                        <w:sz w:val="18"/>
                        <w:szCs w:val="18"/>
                      </w:rPr>
                    </w:pPr>
                  </w:p>
                </w:tc>
                <w:tc>
                  <w:tcPr>
                    <w:tcW w:w="266" w:type="pct"/>
                  </w:tcPr>
                  <w:p w:rsidR="00E56C07" w:rsidRPr="00EC5652" w:rsidRDefault="00E56C07">
                    <w:pPr>
                      <w:jc w:val="right"/>
                      <w:rPr>
                        <w:rFonts w:asciiTheme="minorEastAsia" w:eastAsiaTheme="minorEastAsia" w:hAnsiTheme="minorEastAsia"/>
                        <w:sz w:val="18"/>
                        <w:szCs w:val="18"/>
                      </w:rPr>
                    </w:pPr>
                  </w:p>
                </w:tc>
                <w:tc>
                  <w:tcPr>
                    <w:tcW w:w="372" w:type="pct"/>
                  </w:tcPr>
                  <w:p w:rsidR="00E56C07" w:rsidRPr="00EC5652" w:rsidRDefault="00E56C07">
                    <w:pPr>
                      <w:jc w:val="right"/>
                      <w:rPr>
                        <w:rFonts w:asciiTheme="minorEastAsia" w:eastAsiaTheme="minorEastAsia" w:hAnsiTheme="minorEastAsia"/>
                        <w:sz w:val="18"/>
                        <w:szCs w:val="18"/>
                      </w:rPr>
                    </w:pPr>
                  </w:p>
                </w:tc>
              </w:tr>
            </w:sdtContent>
          </w:sdt>
        </w:tbl>
        <w:p w:rsidR="00E56C07" w:rsidRDefault="00E56C07">
          <w:pPr>
            <w:pStyle w:val="Style160"/>
          </w:pPr>
        </w:p>
        <w:p w:rsidR="00E56C07" w:rsidRDefault="00E56C07">
          <w:pPr>
            <w:rPr>
              <w:rFonts w:cs="Arial"/>
            </w:rPr>
          </w:pPr>
        </w:p>
        <w:tbl>
          <w:tblPr>
            <w:tblStyle w:val="g3"/>
            <w:tblW w:w="556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7"/>
            <w:gridCol w:w="1467"/>
            <w:gridCol w:w="1813"/>
            <w:gridCol w:w="1819"/>
            <w:gridCol w:w="1813"/>
            <w:gridCol w:w="1813"/>
            <w:gridCol w:w="1813"/>
            <w:gridCol w:w="2098"/>
          </w:tblGrid>
          <w:tr w:rsidR="00E56C07" w:rsidRPr="00EC5652" w:rsidTr="00EC5652">
            <w:trPr>
              <w:trHeight w:val="241"/>
            </w:trPr>
            <w:sdt>
              <w:sdtPr>
                <w:rPr>
                  <w:rFonts w:asciiTheme="minorEastAsia" w:eastAsiaTheme="minorEastAsia" w:hAnsiTheme="minorEastAsia"/>
                </w:rPr>
                <w:tag w:val="_PLD_f862f5520ccd48d7b0fd3b875414eb44"/>
                <w:id w:val="1531386206"/>
                <w:lock w:val="sdtLocked"/>
              </w:sdtPr>
              <w:sdtEndPr/>
              <w:sdtContent>
                <w:tc>
                  <w:tcPr>
                    <w:tcW w:w="458" w:type="pct"/>
                    <w:vMerge w:val="restart"/>
                    <w:shd w:val="clear" w:color="auto" w:fill="auto"/>
                    <w:vAlign w:val="center"/>
                  </w:tcPr>
                  <w:p w:rsidR="00E56C07" w:rsidRPr="00EC5652" w:rsidRDefault="0070445C">
                    <w:pPr>
                      <w:spacing w:line="276" w:lineRule="auto"/>
                      <w:ind w:right="-16"/>
                      <w:jc w:val="center"/>
                      <w:rPr>
                        <w:rFonts w:asciiTheme="minorEastAsia" w:eastAsiaTheme="minorEastAsia" w:hAnsiTheme="minorEastAsia" w:cs="Arial"/>
                        <w:bCs/>
                      </w:rPr>
                    </w:pPr>
                    <w:r w:rsidRPr="00EC5652">
                      <w:rPr>
                        <w:rFonts w:asciiTheme="minorEastAsia" w:eastAsiaTheme="minorEastAsia" w:hAnsiTheme="minorEastAsia" w:cs="Arial" w:hint="eastAsia"/>
                        <w:bCs/>
                        <w:lang w:val="en-GB"/>
                      </w:rPr>
                      <w:t>子公司名称</w:t>
                    </w:r>
                  </w:p>
                </w:tc>
              </w:sdtContent>
            </w:sdt>
            <w:sdt>
              <w:sdtPr>
                <w:rPr>
                  <w:rFonts w:asciiTheme="minorEastAsia" w:eastAsiaTheme="minorEastAsia" w:hAnsiTheme="minorEastAsia"/>
                </w:rPr>
                <w:tag w:val="_PLD_5506f9b7657a4249a69db52c93f94b62"/>
                <w:id w:val="1992757706"/>
                <w:lock w:val="sdtLocked"/>
              </w:sdtPr>
              <w:sdtEndPr/>
              <w:sdtContent>
                <w:tc>
                  <w:tcPr>
                    <w:tcW w:w="2106" w:type="pct"/>
                    <w:gridSpan w:val="4"/>
                    <w:shd w:val="clear" w:color="auto" w:fill="auto"/>
                    <w:vAlign w:val="center"/>
                  </w:tcPr>
                  <w:p w:rsidR="00E56C07" w:rsidRPr="00EC5652" w:rsidRDefault="0070445C">
                    <w:pPr>
                      <w:spacing w:line="276" w:lineRule="auto"/>
                      <w:ind w:right="-16"/>
                      <w:jc w:val="center"/>
                      <w:rPr>
                        <w:rFonts w:asciiTheme="minorEastAsia" w:eastAsiaTheme="minorEastAsia" w:hAnsiTheme="minorEastAsia" w:cs="Arial"/>
                        <w:bCs/>
                      </w:rPr>
                    </w:pPr>
                    <w:r w:rsidRPr="00EC5652">
                      <w:rPr>
                        <w:rFonts w:asciiTheme="minorEastAsia" w:eastAsiaTheme="minorEastAsia" w:hAnsiTheme="minorEastAsia" w:cs="Arial" w:hint="eastAsia"/>
                        <w:bCs/>
                        <w:lang w:val="en-GB"/>
                      </w:rPr>
                      <w:t>本期发生额</w:t>
                    </w:r>
                  </w:p>
                </w:tc>
              </w:sdtContent>
            </w:sdt>
            <w:sdt>
              <w:sdtPr>
                <w:rPr>
                  <w:rFonts w:asciiTheme="minorEastAsia" w:eastAsiaTheme="minorEastAsia" w:hAnsiTheme="minorEastAsia"/>
                </w:rPr>
                <w:tag w:val="_PLD_063dddde33114bd0989718130d614207"/>
                <w:id w:val="-1266695432"/>
                <w:lock w:val="sdtLocked"/>
              </w:sdtPr>
              <w:sdtEndPr/>
              <w:sdtContent>
                <w:tc>
                  <w:tcPr>
                    <w:tcW w:w="2436" w:type="pct"/>
                    <w:gridSpan w:val="4"/>
                    <w:shd w:val="clear" w:color="auto" w:fill="auto"/>
                    <w:vAlign w:val="center"/>
                  </w:tcPr>
                  <w:p w:rsidR="00E56C07" w:rsidRPr="00EC5652" w:rsidRDefault="0070445C">
                    <w:pPr>
                      <w:spacing w:line="276" w:lineRule="auto"/>
                      <w:ind w:right="-16"/>
                      <w:jc w:val="center"/>
                      <w:rPr>
                        <w:rFonts w:asciiTheme="minorEastAsia" w:eastAsiaTheme="minorEastAsia" w:hAnsiTheme="minorEastAsia" w:cs="Arial"/>
                        <w:bCs/>
                      </w:rPr>
                    </w:pPr>
                    <w:r w:rsidRPr="00EC5652">
                      <w:rPr>
                        <w:rFonts w:asciiTheme="minorEastAsia" w:eastAsiaTheme="minorEastAsia" w:hAnsiTheme="minorEastAsia" w:cs="Arial" w:hint="eastAsia"/>
                        <w:bCs/>
                        <w:lang w:val="en-GB"/>
                      </w:rPr>
                      <w:t>上期发生额</w:t>
                    </w:r>
                  </w:p>
                </w:tc>
              </w:sdtContent>
            </w:sdt>
          </w:tr>
          <w:tr w:rsidR="00E56C07" w:rsidRPr="00EC5652" w:rsidTr="00EC5652">
            <w:trPr>
              <w:trHeight w:val="241"/>
            </w:trPr>
            <w:tc>
              <w:tcPr>
                <w:tcW w:w="458" w:type="pct"/>
                <w:vMerge/>
                <w:shd w:val="clear" w:color="auto" w:fill="auto"/>
                <w:vAlign w:val="center"/>
              </w:tcPr>
              <w:p w:rsidR="00E56C07" w:rsidRPr="00EC5652" w:rsidRDefault="00E56C07">
                <w:pPr>
                  <w:jc w:val="center"/>
                  <w:rPr>
                    <w:rFonts w:asciiTheme="minorEastAsia" w:eastAsiaTheme="minorEastAsia" w:hAnsiTheme="minorEastAsia" w:cs="Arial"/>
                    <w:bCs/>
                  </w:rPr>
                </w:pPr>
              </w:p>
            </w:tc>
            <w:sdt>
              <w:sdtPr>
                <w:rPr>
                  <w:rFonts w:asciiTheme="minorEastAsia" w:eastAsiaTheme="minorEastAsia" w:hAnsiTheme="minorEastAsia"/>
                </w:rPr>
                <w:tag w:val="_PLD_0ff6644b89fa49828839f84e0b320d2e"/>
                <w:id w:val="790638492"/>
                <w:lock w:val="sdtLocked"/>
              </w:sdtPr>
              <w:sdtEndPr/>
              <w:sdtContent>
                <w:tc>
                  <w:tcPr>
                    <w:tcW w:w="458" w:type="pct"/>
                    <w:shd w:val="clear" w:color="auto" w:fill="auto"/>
                    <w:vAlign w:val="center"/>
                  </w:tcPr>
                  <w:p w:rsidR="00E56C07" w:rsidRPr="00EC5652" w:rsidRDefault="0070445C">
                    <w:pPr>
                      <w:spacing w:line="276" w:lineRule="auto"/>
                      <w:jc w:val="center"/>
                      <w:rPr>
                        <w:rFonts w:asciiTheme="minorEastAsia" w:eastAsiaTheme="minorEastAsia" w:hAnsiTheme="minorEastAsia" w:cs="Arial"/>
                      </w:rPr>
                    </w:pPr>
                    <w:r w:rsidRPr="00EC5652">
                      <w:rPr>
                        <w:rFonts w:asciiTheme="minorEastAsia" w:eastAsiaTheme="minorEastAsia" w:hAnsiTheme="minorEastAsia" w:cs="Arial" w:hint="eastAsia"/>
                        <w:lang w:val="en-GB"/>
                      </w:rPr>
                      <w:t>营业收入</w:t>
                    </w:r>
                  </w:p>
                </w:tc>
              </w:sdtContent>
            </w:sdt>
            <w:sdt>
              <w:sdtPr>
                <w:rPr>
                  <w:rFonts w:asciiTheme="minorEastAsia" w:eastAsiaTheme="minorEastAsia" w:hAnsiTheme="minorEastAsia"/>
                </w:rPr>
                <w:tag w:val="_PLD_3ed6f54533ae4b35b5749cded650328b"/>
                <w:id w:val="-1091080519"/>
                <w:lock w:val="sdtLocked"/>
              </w:sdtPr>
              <w:sdtEndPr/>
              <w:sdtContent>
                <w:tc>
                  <w:tcPr>
                    <w:tcW w:w="474" w:type="pct"/>
                    <w:shd w:val="clear" w:color="auto" w:fill="auto"/>
                    <w:vAlign w:val="center"/>
                  </w:tcPr>
                  <w:p w:rsidR="00E56C07" w:rsidRPr="00EC5652" w:rsidRDefault="0070445C">
                    <w:pPr>
                      <w:spacing w:line="276" w:lineRule="auto"/>
                      <w:jc w:val="center"/>
                      <w:rPr>
                        <w:rFonts w:asciiTheme="minorEastAsia" w:eastAsiaTheme="minorEastAsia" w:hAnsiTheme="minorEastAsia" w:cs="Arial"/>
                      </w:rPr>
                    </w:pPr>
                    <w:r w:rsidRPr="00EC5652">
                      <w:rPr>
                        <w:rFonts w:asciiTheme="minorEastAsia" w:eastAsiaTheme="minorEastAsia" w:hAnsiTheme="minorEastAsia" w:cs="Arial" w:hint="eastAsia"/>
                        <w:lang w:val="en-GB"/>
                      </w:rPr>
                      <w:t>净利润</w:t>
                    </w:r>
                  </w:p>
                </w:tc>
              </w:sdtContent>
            </w:sdt>
            <w:sdt>
              <w:sdtPr>
                <w:rPr>
                  <w:rFonts w:asciiTheme="minorEastAsia" w:eastAsiaTheme="minorEastAsia" w:hAnsiTheme="minorEastAsia"/>
                </w:rPr>
                <w:tag w:val="_PLD_f277e496f88240b8a09027ca500f53c9"/>
                <w:id w:val="254636242"/>
                <w:lock w:val="sdtLocked"/>
              </w:sdtPr>
              <w:sdtEndPr/>
              <w:sdtContent>
                <w:tc>
                  <w:tcPr>
                    <w:tcW w:w="586" w:type="pct"/>
                    <w:shd w:val="clear" w:color="auto" w:fill="auto"/>
                    <w:vAlign w:val="center"/>
                  </w:tcPr>
                  <w:p w:rsidR="00E56C07" w:rsidRPr="00EC5652" w:rsidRDefault="0070445C">
                    <w:pPr>
                      <w:spacing w:line="276" w:lineRule="auto"/>
                      <w:jc w:val="center"/>
                      <w:rPr>
                        <w:rFonts w:asciiTheme="minorEastAsia" w:eastAsiaTheme="minorEastAsia" w:hAnsiTheme="minorEastAsia" w:cs="Arial"/>
                      </w:rPr>
                    </w:pPr>
                    <w:r w:rsidRPr="00EC5652">
                      <w:rPr>
                        <w:rFonts w:asciiTheme="minorEastAsia" w:eastAsiaTheme="minorEastAsia" w:hAnsiTheme="minorEastAsia" w:cs="Arial" w:hint="eastAsia"/>
                        <w:lang w:val="en-GB"/>
                      </w:rPr>
                      <w:t>综合收益总额</w:t>
                    </w:r>
                  </w:p>
                </w:tc>
              </w:sdtContent>
            </w:sdt>
            <w:sdt>
              <w:sdtPr>
                <w:rPr>
                  <w:rFonts w:asciiTheme="minorEastAsia" w:eastAsiaTheme="minorEastAsia" w:hAnsiTheme="minorEastAsia"/>
                </w:rPr>
                <w:tag w:val="_PLD_b06ad8ebb20b4c158ab41b3105f22658"/>
                <w:id w:val="1960915090"/>
                <w:lock w:val="sdtLocked"/>
              </w:sdtPr>
              <w:sdtEndPr/>
              <w:sdtContent>
                <w:tc>
                  <w:tcPr>
                    <w:tcW w:w="588" w:type="pct"/>
                    <w:shd w:val="clear" w:color="auto" w:fill="auto"/>
                    <w:vAlign w:val="center"/>
                  </w:tcPr>
                  <w:p w:rsidR="00E56C07" w:rsidRPr="00EC5652" w:rsidRDefault="0070445C">
                    <w:pPr>
                      <w:spacing w:line="276" w:lineRule="auto"/>
                      <w:jc w:val="center"/>
                      <w:rPr>
                        <w:rFonts w:asciiTheme="minorEastAsia" w:eastAsiaTheme="minorEastAsia" w:hAnsiTheme="minorEastAsia" w:cs="Arial"/>
                      </w:rPr>
                    </w:pPr>
                    <w:r w:rsidRPr="00EC5652">
                      <w:rPr>
                        <w:rFonts w:asciiTheme="minorEastAsia" w:eastAsiaTheme="minorEastAsia" w:hAnsiTheme="minorEastAsia" w:cs="Arial" w:hint="eastAsia"/>
                        <w:lang w:val="en-GB"/>
                      </w:rPr>
                      <w:t>经营活动现金流量</w:t>
                    </w:r>
                  </w:p>
                </w:tc>
              </w:sdtContent>
            </w:sdt>
            <w:sdt>
              <w:sdtPr>
                <w:rPr>
                  <w:rFonts w:asciiTheme="minorEastAsia" w:eastAsiaTheme="minorEastAsia" w:hAnsiTheme="minorEastAsia"/>
                </w:rPr>
                <w:tag w:val="_PLD_4fc4163d4ea74839b6634e2ab30a43dd"/>
                <w:id w:val="-1520538705"/>
                <w:lock w:val="sdtLocked"/>
              </w:sdtPr>
              <w:sdtEndPr/>
              <w:sdtContent>
                <w:tc>
                  <w:tcPr>
                    <w:tcW w:w="586" w:type="pct"/>
                    <w:shd w:val="clear" w:color="auto" w:fill="auto"/>
                    <w:vAlign w:val="center"/>
                  </w:tcPr>
                  <w:p w:rsidR="00E56C07" w:rsidRPr="00EC5652" w:rsidRDefault="0070445C">
                    <w:pPr>
                      <w:spacing w:line="276" w:lineRule="auto"/>
                      <w:jc w:val="center"/>
                      <w:rPr>
                        <w:rFonts w:asciiTheme="minorEastAsia" w:eastAsiaTheme="minorEastAsia" w:hAnsiTheme="minorEastAsia" w:cs="Arial"/>
                      </w:rPr>
                    </w:pPr>
                    <w:r w:rsidRPr="00EC5652">
                      <w:rPr>
                        <w:rFonts w:asciiTheme="minorEastAsia" w:eastAsiaTheme="minorEastAsia" w:hAnsiTheme="minorEastAsia" w:cs="Arial" w:hint="eastAsia"/>
                        <w:lang w:val="en-GB"/>
                      </w:rPr>
                      <w:t>营业收入</w:t>
                    </w:r>
                  </w:p>
                </w:tc>
              </w:sdtContent>
            </w:sdt>
            <w:sdt>
              <w:sdtPr>
                <w:rPr>
                  <w:rFonts w:asciiTheme="minorEastAsia" w:eastAsiaTheme="minorEastAsia" w:hAnsiTheme="minorEastAsia"/>
                </w:rPr>
                <w:tag w:val="_PLD_afe353d057d34119880797ab0530197f"/>
                <w:id w:val="-2083822056"/>
                <w:lock w:val="sdtLocked"/>
              </w:sdtPr>
              <w:sdtEndPr/>
              <w:sdtContent>
                <w:tc>
                  <w:tcPr>
                    <w:tcW w:w="586" w:type="pct"/>
                    <w:shd w:val="clear" w:color="auto" w:fill="auto"/>
                    <w:vAlign w:val="center"/>
                  </w:tcPr>
                  <w:p w:rsidR="00E56C07" w:rsidRPr="00EC5652" w:rsidRDefault="0070445C">
                    <w:pPr>
                      <w:spacing w:line="276" w:lineRule="auto"/>
                      <w:jc w:val="center"/>
                      <w:rPr>
                        <w:rFonts w:asciiTheme="minorEastAsia" w:eastAsiaTheme="minorEastAsia" w:hAnsiTheme="minorEastAsia" w:cs="Arial"/>
                      </w:rPr>
                    </w:pPr>
                    <w:r w:rsidRPr="00EC5652">
                      <w:rPr>
                        <w:rFonts w:asciiTheme="minorEastAsia" w:eastAsiaTheme="minorEastAsia" w:hAnsiTheme="minorEastAsia" w:cs="Arial" w:hint="eastAsia"/>
                        <w:lang w:val="en-GB"/>
                      </w:rPr>
                      <w:t>净利润</w:t>
                    </w:r>
                  </w:p>
                </w:tc>
              </w:sdtContent>
            </w:sdt>
            <w:sdt>
              <w:sdtPr>
                <w:rPr>
                  <w:rFonts w:asciiTheme="minorEastAsia" w:eastAsiaTheme="minorEastAsia" w:hAnsiTheme="minorEastAsia"/>
                </w:rPr>
                <w:tag w:val="_PLD_06c5ed8a09a8478bb7daf6526e9a9894"/>
                <w:id w:val="-200470769"/>
                <w:lock w:val="sdtLocked"/>
              </w:sdtPr>
              <w:sdtEndPr/>
              <w:sdtContent>
                <w:tc>
                  <w:tcPr>
                    <w:tcW w:w="586" w:type="pct"/>
                    <w:shd w:val="clear" w:color="auto" w:fill="auto"/>
                    <w:vAlign w:val="center"/>
                  </w:tcPr>
                  <w:p w:rsidR="00E56C07" w:rsidRPr="00EC5652" w:rsidRDefault="0070445C">
                    <w:pPr>
                      <w:spacing w:line="276" w:lineRule="auto"/>
                      <w:jc w:val="center"/>
                      <w:rPr>
                        <w:rFonts w:asciiTheme="minorEastAsia" w:eastAsiaTheme="minorEastAsia" w:hAnsiTheme="minorEastAsia" w:cs="Arial"/>
                      </w:rPr>
                    </w:pPr>
                    <w:r w:rsidRPr="00EC5652">
                      <w:rPr>
                        <w:rFonts w:asciiTheme="minorEastAsia" w:eastAsiaTheme="minorEastAsia" w:hAnsiTheme="minorEastAsia" w:cs="Arial" w:hint="eastAsia"/>
                        <w:lang w:val="en-GB"/>
                      </w:rPr>
                      <w:t>综合收益总额</w:t>
                    </w:r>
                  </w:p>
                </w:tc>
              </w:sdtContent>
            </w:sdt>
            <w:sdt>
              <w:sdtPr>
                <w:rPr>
                  <w:rFonts w:asciiTheme="minorEastAsia" w:eastAsiaTheme="minorEastAsia" w:hAnsiTheme="minorEastAsia"/>
                </w:rPr>
                <w:tag w:val="_PLD_4bb5318561af41709725de1d7e458dde"/>
                <w:id w:val="90357363"/>
                <w:lock w:val="sdtLocked"/>
              </w:sdtPr>
              <w:sdtEndPr/>
              <w:sdtContent>
                <w:tc>
                  <w:tcPr>
                    <w:tcW w:w="678" w:type="pct"/>
                    <w:shd w:val="clear" w:color="auto" w:fill="auto"/>
                    <w:vAlign w:val="center"/>
                  </w:tcPr>
                  <w:p w:rsidR="00E56C07" w:rsidRPr="00EC5652" w:rsidRDefault="0070445C">
                    <w:pPr>
                      <w:spacing w:line="276" w:lineRule="auto"/>
                      <w:jc w:val="center"/>
                      <w:rPr>
                        <w:rFonts w:asciiTheme="minorEastAsia" w:eastAsiaTheme="minorEastAsia" w:hAnsiTheme="minorEastAsia" w:cs="Arial"/>
                      </w:rPr>
                    </w:pPr>
                    <w:r w:rsidRPr="00EC5652">
                      <w:rPr>
                        <w:rFonts w:asciiTheme="minorEastAsia" w:eastAsiaTheme="minorEastAsia" w:hAnsiTheme="minorEastAsia" w:cs="Arial" w:hint="eastAsia"/>
                        <w:lang w:val="en-GB"/>
                      </w:rPr>
                      <w:t>经营活动现金流量</w:t>
                    </w:r>
                  </w:p>
                </w:tc>
              </w:sdtContent>
            </w:sdt>
          </w:tr>
          <w:sdt>
            <w:sdtPr>
              <w:rPr>
                <w:rFonts w:asciiTheme="minorEastAsia" w:eastAsiaTheme="minorEastAsia" w:hAnsiTheme="minorEastAsia"/>
              </w:rPr>
              <w:alias w:val="重要非全资子公司的主要财务信息明细"/>
              <w:tag w:val="_GBC_330f4405d49345f7b8f69770f6eb8b4a"/>
              <w:id w:val="-1765148918"/>
              <w:lock w:val="sdtLocked"/>
            </w:sdtPr>
            <w:sdtEndPr>
              <w:rPr>
                <w:sz w:val="18"/>
                <w:szCs w:val="18"/>
              </w:rPr>
            </w:sdtEndPr>
            <w:sdtContent>
              <w:tr w:rsidR="00E56C07" w:rsidRPr="00EC5652" w:rsidTr="00EC5652">
                <w:tc>
                  <w:tcPr>
                    <w:tcW w:w="458" w:type="pct"/>
                  </w:tcPr>
                  <w:p w:rsidR="00E56C07" w:rsidRPr="00EC5652" w:rsidRDefault="0070445C">
                    <w:pPr>
                      <w:spacing w:line="276" w:lineRule="auto"/>
                      <w:rPr>
                        <w:rFonts w:asciiTheme="minorEastAsia" w:eastAsiaTheme="minorEastAsia" w:hAnsiTheme="minorEastAsia"/>
                      </w:rPr>
                    </w:pPr>
                    <w:r w:rsidRPr="00EC5652">
                      <w:rPr>
                        <w:rFonts w:asciiTheme="minorEastAsia" w:eastAsiaTheme="minorEastAsia" w:hAnsiTheme="minorEastAsia"/>
                      </w:rPr>
                      <w:t>重庆力帆三轮摩托车有</w:t>
                    </w:r>
                    <w:r w:rsidRPr="00EC5652">
                      <w:rPr>
                        <w:rFonts w:asciiTheme="minorEastAsia" w:eastAsiaTheme="minorEastAsia" w:hAnsiTheme="minorEastAsia"/>
                      </w:rPr>
                      <w:lastRenderedPageBreak/>
                      <w:t>限公司</w:t>
                    </w:r>
                  </w:p>
                </w:tc>
                <w:tc>
                  <w:tcPr>
                    <w:tcW w:w="458" w:type="pct"/>
                    <w:vAlign w:val="center"/>
                  </w:tcPr>
                  <w:p w:rsidR="00E56C07" w:rsidRPr="00EC5652" w:rsidRDefault="0070445C" w:rsidP="00EC5652">
                    <w:pPr>
                      <w:spacing w:line="276" w:lineRule="auto"/>
                      <w:jc w:val="right"/>
                      <w:rPr>
                        <w:rFonts w:asciiTheme="minorEastAsia" w:eastAsiaTheme="minorEastAsia" w:hAnsiTheme="minorEastAsia"/>
                        <w:sz w:val="18"/>
                        <w:szCs w:val="18"/>
                      </w:rPr>
                    </w:pPr>
                    <w:r w:rsidRPr="00EC5652">
                      <w:rPr>
                        <w:rFonts w:asciiTheme="minorEastAsia" w:eastAsiaTheme="minorEastAsia" w:hAnsiTheme="minorEastAsia"/>
                        <w:sz w:val="18"/>
                        <w:szCs w:val="18"/>
                      </w:rPr>
                      <w:lastRenderedPageBreak/>
                      <w:t>9,242.05</w:t>
                    </w:r>
                  </w:p>
                </w:tc>
                <w:tc>
                  <w:tcPr>
                    <w:tcW w:w="474" w:type="pct"/>
                    <w:vAlign w:val="center"/>
                  </w:tcPr>
                  <w:p w:rsidR="00E56C07" w:rsidRPr="00EC5652" w:rsidRDefault="0070445C" w:rsidP="00EC5652">
                    <w:pPr>
                      <w:spacing w:line="276" w:lineRule="auto"/>
                      <w:jc w:val="right"/>
                      <w:rPr>
                        <w:rFonts w:asciiTheme="minorEastAsia" w:eastAsiaTheme="minorEastAsia" w:hAnsiTheme="minorEastAsia"/>
                        <w:sz w:val="18"/>
                        <w:szCs w:val="18"/>
                      </w:rPr>
                    </w:pPr>
                    <w:r w:rsidRPr="00EC5652">
                      <w:rPr>
                        <w:rFonts w:asciiTheme="minorEastAsia" w:eastAsiaTheme="minorEastAsia" w:hAnsiTheme="minorEastAsia"/>
                        <w:sz w:val="18"/>
                        <w:szCs w:val="18"/>
                      </w:rPr>
                      <w:t>60.04</w:t>
                    </w:r>
                  </w:p>
                </w:tc>
                <w:tc>
                  <w:tcPr>
                    <w:tcW w:w="586" w:type="pct"/>
                    <w:vAlign w:val="center"/>
                  </w:tcPr>
                  <w:p w:rsidR="00E56C07" w:rsidRPr="00EC5652" w:rsidRDefault="0070445C" w:rsidP="00EC5652">
                    <w:pPr>
                      <w:spacing w:line="276" w:lineRule="auto"/>
                      <w:jc w:val="right"/>
                      <w:rPr>
                        <w:rFonts w:asciiTheme="minorEastAsia" w:eastAsiaTheme="minorEastAsia" w:hAnsiTheme="minorEastAsia"/>
                        <w:sz w:val="18"/>
                        <w:szCs w:val="18"/>
                      </w:rPr>
                    </w:pPr>
                    <w:r w:rsidRPr="00EC5652">
                      <w:rPr>
                        <w:rFonts w:asciiTheme="minorEastAsia" w:eastAsiaTheme="minorEastAsia" w:hAnsiTheme="minorEastAsia"/>
                        <w:sz w:val="18"/>
                        <w:szCs w:val="18"/>
                      </w:rPr>
                      <w:t>60.04</w:t>
                    </w:r>
                  </w:p>
                </w:tc>
                <w:tc>
                  <w:tcPr>
                    <w:tcW w:w="588" w:type="pct"/>
                    <w:vAlign w:val="center"/>
                  </w:tcPr>
                  <w:p w:rsidR="00E56C07" w:rsidRPr="00EC5652" w:rsidRDefault="0070445C" w:rsidP="00EC5652">
                    <w:pPr>
                      <w:spacing w:line="276" w:lineRule="auto"/>
                      <w:jc w:val="right"/>
                      <w:rPr>
                        <w:rFonts w:asciiTheme="minorEastAsia" w:eastAsiaTheme="minorEastAsia" w:hAnsiTheme="minorEastAsia"/>
                        <w:sz w:val="18"/>
                        <w:szCs w:val="18"/>
                      </w:rPr>
                    </w:pPr>
                    <w:r w:rsidRPr="00EC5652">
                      <w:rPr>
                        <w:rFonts w:asciiTheme="minorEastAsia" w:eastAsiaTheme="minorEastAsia" w:hAnsiTheme="minorEastAsia"/>
                        <w:sz w:val="18"/>
                        <w:szCs w:val="18"/>
                      </w:rPr>
                      <w:t>-1,171.12</w:t>
                    </w:r>
                  </w:p>
                </w:tc>
                <w:tc>
                  <w:tcPr>
                    <w:tcW w:w="586" w:type="pct"/>
                    <w:vAlign w:val="center"/>
                  </w:tcPr>
                  <w:p w:rsidR="00E56C07" w:rsidRPr="00EC5652" w:rsidRDefault="0070445C" w:rsidP="00EC5652">
                    <w:pPr>
                      <w:spacing w:line="276" w:lineRule="auto"/>
                      <w:jc w:val="right"/>
                      <w:rPr>
                        <w:rFonts w:asciiTheme="minorEastAsia" w:eastAsiaTheme="minorEastAsia" w:hAnsiTheme="minorEastAsia"/>
                        <w:sz w:val="18"/>
                        <w:szCs w:val="18"/>
                      </w:rPr>
                    </w:pPr>
                    <w:r w:rsidRPr="00EC5652">
                      <w:rPr>
                        <w:rFonts w:asciiTheme="minorEastAsia" w:eastAsiaTheme="minorEastAsia" w:hAnsiTheme="minorEastAsia"/>
                        <w:sz w:val="18"/>
                        <w:szCs w:val="18"/>
                      </w:rPr>
                      <w:t>10,390.22</w:t>
                    </w:r>
                  </w:p>
                </w:tc>
                <w:tc>
                  <w:tcPr>
                    <w:tcW w:w="586" w:type="pct"/>
                    <w:vAlign w:val="center"/>
                  </w:tcPr>
                  <w:p w:rsidR="00E56C07" w:rsidRPr="00EC5652" w:rsidRDefault="0070445C" w:rsidP="00EC5652">
                    <w:pPr>
                      <w:spacing w:line="276" w:lineRule="auto"/>
                      <w:jc w:val="right"/>
                      <w:rPr>
                        <w:rFonts w:asciiTheme="minorEastAsia" w:eastAsiaTheme="minorEastAsia" w:hAnsiTheme="minorEastAsia"/>
                        <w:sz w:val="18"/>
                        <w:szCs w:val="18"/>
                      </w:rPr>
                    </w:pPr>
                    <w:r w:rsidRPr="00EC5652">
                      <w:rPr>
                        <w:rFonts w:asciiTheme="minorEastAsia" w:eastAsiaTheme="minorEastAsia" w:hAnsiTheme="minorEastAsia"/>
                        <w:sz w:val="18"/>
                        <w:szCs w:val="18"/>
                      </w:rPr>
                      <w:t>12.07</w:t>
                    </w:r>
                  </w:p>
                </w:tc>
                <w:tc>
                  <w:tcPr>
                    <w:tcW w:w="586" w:type="pct"/>
                    <w:vAlign w:val="center"/>
                  </w:tcPr>
                  <w:p w:rsidR="00E56C07" w:rsidRPr="00EC5652" w:rsidRDefault="0070445C" w:rsidP="00EC5652">
                    <w:pPr>
                      <w:spacing w:line="276" w:lineRule="auto"/>
                      <w:jc w:val="right"/>
                      <w:rPr>
                        <w:rFonts w:asciiTheme="minorEastAsia" w:eastAsiaTheme="minorEastAsia" w:hAnsiTheme="minorEastAsia"/>
                        <w:sz w:val="18"/>
                        <w:szCs w:val="18"/>
                      </w:rPr>
                    </w:pPr>
                    <w:r w:rsidRPr="00EC5652">
                      <w:rPr>
                        <w:rFonts w:asciiTheme="minorEastAsia" w:eastAsiaTheme="minorEastAsia" w:hAnsiTheme="minorEastAsia"/>
                        <w:sz w:val="18"/>
                        <w:szCs w:val="18"/>
                      </w:rPr>
                      <w:t>12.07</w:t>
                    </w:r>
                  </w:p>
                </w:tc>
                <w:tc>
                  <w:tcPr>
                    <w:tcW w:w="678" w:type="pct"/>
                    <w:vAlign w:val="center"/>
                  </w:tcPr>
                  <w:p w:rsidR="00E56C07" w:rsidRPr="00EC5652" w:rsidRDefault="0070445C" w:rsidP="00EC5652">
                    <w:pPr>
                      <w:spacing w:line="276" w:lineRule="auto"/>
                      <w:jc w:val="right"/>
                      <w:rPr>
                        <w:rFonts w:asciiTheme="minorEastAsia" w:eastAsiaTheme="minorEastAsia" w:hAnsiTheme="minorEastAsia"/>
                        <w:sz w:val="18"/>
                        <w:szCs w:val="18"/>
                      </w:rPr>
                    </w:pPr>
                    <w:r w:rsidRPr="00EC5652">
                      <w:rPr>
                        <w:rFonts w:asciiTheme="minorEastAsia" w:eastAsiaTheme="minorEastAsia" w:hAnsiTheme="minorEastAsia"/>
                        <w:sz w:val="18"/>
                        <w:szCs w:val="18"/>
                      </w:rPr>
                      <w:t>715.91</w:t>
                    </w:r>
                  </w:p>
                </w:tc>
              </w:tr>
            </w:sdtContent>
          </w:sdt>
          <w:sdt>
            <w:sdtPr>
              <w:rPr>
                <w:rFonts w:asciiTheme="minorEastAsia" w:eastAsiaTheme="minorEastAsia" w:hAnsiTheme="minorEastAsia"/>
              </w:rPr>
              <w:alias w:val="重要非全资子公司的主要财务信息明细"/>
              <w:tag w:val="_GBC_330f4405d49345f7b8f69770f6eb8b4a"/>
              <w:id w:val="-1300293682"/>
              <w:lock w:val="sdtLocked"/>
            </w:sdtPr>
            <w:sdtEndPr>
              <w:rPr>
                <w:sz w:val="18"/>
                <w:szCs w:val="18"/>
              </w:rPr>
            </w:sdtEndPr>
            <w:sdtContent>
              <w:tr w:rsidR="00E56C07" w:rsidRPr="00EC5652" w:rsidTr="00EC5652">
                <w:tc>
                  <w:tcPr>
                    <w:tcW w:w="458" w:type="pct"/>
                  </w:tcPr>
                  <w:p w:rsidR="00E56C07" w:rsidRPr="00EC5652" w:rsidRDefault="0070445C">
                    <w:pPr>
                      <w:spacing w:line="276" w:lineRule="auto"/>
                      <w:rPr>
                        <w:rFonts w:asciiTheme="minorEastAsia" w:eastAsiaTheme="minorEastAsia" w:hAnsiTheme="minorEastAsia"/>
                      </w:rPr>
                    </w:pPr>
                    <w:r w:rsidRPr="00EC5652">
                      <w:rPr>
                        <w:rFonts w:asciiTheme="minorEastAsia" w:eastAsiaTheme="minorEastAsia" w:hAnsiTheme="minorEastAsia"/>
                      </w:rPr>
                      <w:t>河南力</w:t>
                    </w:r>
                    <w:proofErr w:type="gramStart"/>
                    <w:r w:rsidRPr="00EC5652">
                      <w:rPr>
                        <w:rFonts w:asciiTheme="minorEastAsia" w:eastAsiaTheme="minorEastAsia" w:hAnsiTheme="minorEastAsia"/>
                      </w:rPr>
                      <w:t>帆树民车</w:t>
                    </w:r>
                    <w:proofErr w:type="gramEnd"/>
                    <w:r w:rsidRPr="00EC5652">
                      <w:rPr>
                        <w:rFonts w:asciiTheme="minorEastAsia" w:eastAsiaTheme="minorEastAsia" w:hAnsiTheme="minorEastAsia"/>
                      </w:rPr>
                      <w:t>业有限公司</w:t>
                    </w:r>
                  </w:p>
                </w:tc>
                <w:tc>
                  <w:tcPr>
                    <w:tcW w:w="458" w:type="pct"/>
                    <w:vAlign w:val="center"/>
                  </w:tcPr>
                  <w:p w:rsidR="00E56C07" w:rsidRPr="00EC5652" w:rsidRDefault="0070445C" w:rsidP="00EC5652">
                    <w:pPr>
                      <w:spacing w:line="276" w:lineRule="auto"/>
                      <w:jc w:val="right"/>
                      <w:rPr>
                        <w:rFonts w:asciiTheme="minorEastAsia" w:eastAsiaTheme="minorEastAsia" w:hAnsiTheme="minorEastAsia"/>
                        <w:sz w:val="18"/>
                        <w:szCs w:val="18"/>
                      </w:rPr>
                    </w:pPr>
                    <w:r w:rsidRPr="00EC5652">
                      <w:rPr>
                        <w:rFonts w:asciiTheme="minorEastAsia" w:eastAsiaTheme="minorEastAsia" w:hAnsiTheme="minorEastAsia"/>
                        <w:sz w:val="18"/>
                        <w:szCs w:val="18"/>
                      </w:rPr>
                      <w:t>12,803.65</w:t>
                    </w:r>
                  </w:p>
                </w:tc>
                <w:tc>
                  <w:tcPr>
                    <w:tcW w:w="474" w:type="pct"/>
                    <w:vAlign w:val="center"/>
                  </w:tcPr>
                  <w:p w:rsidR="00E56C07" w:rsidRPr="00EC5652" w:rsidRDefault="0070445C" w:rsidP="00EC5652">
                    <w:pPr>
                      <w:spacing w:line="276" w:lineRule="auto"/>
                      <w:jc w:val="right"/>
                      <w:rPr>
                        <w:rFonts w:asciiTheme="minorEastAsia" w:eastAsiaTheme="minorEastAsia" w:hAnsiTheme="minorEastAsia"/>
                        <w:sz w:val="18"/>
                        <w:szCs w:val="18"/>
                      </w:rPr>
                    </w:pPr>
                    <w:r w:rsidRPr="00EC5652">
                      <w:rPr>
                        <w:rFonts w:asciiTheme="minorEastAsia" w:eastAsiaTheme="minorEastAsia" w:hAnsiTheme="minorEastAsia"/>
                        <w:sz w:val="18"/>
                        <w:szCs w:val="18"/>
                      </w:rPr>
                      <w:t>-1,206.43</w:t>
                    </w:r>
                  </w:p>
                </w:tc>
                <w:tc>
                  <w:tcPr>
                    <w:tcW w:w="586" w:type="pct"/>
                    <w:vAlign w:val="center"/>
                  </w:tcPr>
                  <w:p w:rsidR="00E56C07" w:rsidRPr="00EC5652" w:rsidRDefault="0070445C" w:rsidP="00EC5652">
                    <w:pPr>
                      <w:spacing w:line="276" w:lineRule="auto"/>
                      <w:jc w:val="right"/>
                      <w:rPr>
                        <w:rFonts w:asciiTheme="minorEastAsia" w:eastAsiaTheme="minorEastAsia" w:hAnsiTheme="minorEastAsia"/>
                        <w:sz w:val="18"/>
                        <w:szCs w:val="18"/>
                      </w:rPr>
                    </w:pPr>
                    <w:r w:rsidRPr="00EC5652">
                      <w:rPr>
                        <w:rFonts w:asciiTheme="minorEastAsia" w:eastAsiaTheme="minorEastAsia" w:hAnsiTheme="minorEastAsia"/>
                        <w:sz w:val="18"/>
                        <w:szCs w:val="18"/>
                      </w:rPr>
                      <w:t>-1,206.43</w:t>
                    </w:r>
                  </w:p>
                </w:tc>
                <w:tc>
                  <w:tcPr>
                    <w:tcW w:w="588" w:type="pct"/>
                    <w:vAlign w:val="center"/>
                  </w:tcPr>
                  <w:p w:rsidR="00E56C07" w:rsidRPr="00EC5652" w:rsidRDefault="0070445C" w:rsidP="00EC5652">
                    <w:pPr>
                      <w:spacing w:line="276" w:lineRule="auto"/>
                      <w:jc w:val="right"/>
                      <w:rPr>
                        <w:rFonts w:asciiTheme="minorEastAsia" w:eastAsiaTheme="minorEastAsia" w:hAnsiTheme="minorEastAsia"/>
                        <w:sz w:val="18"/>
                        <w:szCs w:val="18"/>
                      </w:rPr>
                    </w:pPr>
                    <w:r w:rsidRPr="00EC5652">
                      <w:rPr>
                        <w:rFonts w:asciiTheme="minorEastAsia" w:eastAsiaTheme="minorEastAsia" w:hAnsiTheme="minorEastAsia"/>
                        <w:sz w:val="18"/>
                        <w:szCs w:val="18"/>
                      </w:rPr>
                      <w:t>432.71</w:t>
                    </w:r>
                  </w:p>
                </w:tc>
                <w:tc>
                  <w:tcPr>
                    <w:tcW w:w="586" w:type="pct"/>
                    <w:vAlign w:val="center"/>
                  </w:tcPr>
                  <w:p w:rsidR="00E56C07" w:rsidRPr="00EC5652" w:rsidRDefault="0070445C" w:rsidP="00EC5652">
                    <w:pPr>
                      <w:spacing w:line="276" w:lineRule="auto"/>
                      <w:jc w:val="right"/>
                      <w:rPr>
                        <w:rFonts w:asciiTheme="minorEastAsia" w:eastAsiaTheme="minorEastAsia" w:hAnsiTheme="minorEastAsia"/>
                        <w:sz w:val="18"/>
                        <w:szCs w:val="18"/>
                      </w:rPr>
                    </w:pPr>
                    <w:r w:rsidRPr="00EC5652">
                      <w:rPr>
                        <w:rFonts w:asciiTheme="minorEastAsia" w:eastAsiaTheme="minorEastAsia" w:hAnsiTheme="minorEastAsia"/>
                        <w:sz w:val="18"/>
                        <w:szCs w:val="18"/>
                      </w:rPr>
                      <w:t>16,265.02</w:t>
                    </w:r>
                  </w:p>
                </w:tc>
                <w:tc>
                  <w:tcPr>
                    <w:tcW w:w="586" w:type="pct"/>
                    <w:vAlign w:val="center"/>
                  </w:tcPr>
                  <w:p w:rsidR="00E56C07" w:rsidRPr="00EC5652" w:rsidRDefault="0070445C" w:rsidP="00EC5652">
                    <w:pPr>
                      <w:spacing w:line="276" w:lineRule="auto"/>
                      <w:jc w:val="right"/>
                      <w:rPr>
                        <w:rFonts w:asciiTheme="minorEastAsia" w:eastAsiaTheme="minorEastAsia" w:hAnsiTheme="minorEastAsia"/>
                        <w:sz w:val="18"/>
                        <w:szCs w:val="18"/>
                      </w:rPr>
                    </w:pPr>
                    <w:r w:rsidRPr="00EC5652">
                      <w:rPr>
                        <w:rFonts w:asciiTheme="minorEastAsia" w:eastAsiaTheme="minorEastAsia" w:hAnsiTheme="minorEastAsia"/>
                        <w:sz w:val="18"/>
                        <w:szCs w:val="18"/>
                      </w:rPr>
                      <w:t>-1,237.68</w:t>
                    </w:r>
                  </w:p>
                </w:tc>
                <w:tc>
                  <w:tcPr>
                    <w:tcW w:w="586" w:type="pct"/>
                    <w:vAlign w:val="center"/>
                  </w:tcPr>
                  <w:p w:rsidR="00E56C07" w:rsidRPr="00EC5652" w:rsidRDefault="0070445C" w:rsidP="00EC5652">
                    <w:pPr>
                      <w:spacing w:line="276" w:lineRule="auto"/>
                      <w:jc w:val="right"/>
                      <w:rPr>
                        <w:rFonts w:asciiTheme="minorEastAsia" w:eastAsiaTheme="minorEastAsia" w:hAnsiTheme="minorEastAsia"/>
                        <w:sz w:val="18"/>
                        <w:szCs w:val="18"/>
                      </w:rPr>
                    </w:pPr>
                    <w:r w:rsidRPr="00EC5652">
                      <w:rPr>
                        <w:rFonts w:asciiTheme="minorEastAsia" w:eastAsiaTheme="minorEastAsia" w:hAnsiTheme="minorEastAsia"/>
                        <w:sz w:val="18"/>
                        <w:szCs w:val="18"/>
                      </w:rPr>
                      <w:t>-1,237.68</w:t>
                    </w:r>
                  </w:p>
                </w:tc>
                <w:tc>
                  <w:tcPr>
                    <w:tcW w:w="678" w:type="pct"/>
                    <w:vAlign w:val="center"/>
                  </w:tcPr>
                  <w:p w:rsidR="00E56C07" w:rsidRPr="00EC5652" w:rsidRDefault="0070445C" w:rsidP="00EC5652">
                    <w:pPr>
                      <w:spacing w:line="276" w:lineRule="auto"/>
                      <w:jc w:val="right"/>
                      <w:rPr>
                        <w:rFonts w:asciiTheme="minorEastAsia" w:eastAsiaTheme="minorEastAsia" w:hAnsiTheme="minorEastAsia"/>
                        <w:sz w:val="18"/>
                        <w:szCs w:val="18"/>
                      </w:rPr>
                    </w:pPr>
                    <w:r w:rsidRPr="00EC5652">
                      <w:rPr>
                        <w:rFonts w:asciiTheme="minorEastAsia" w:eastAsiaTheme="minorEastAsia" w:hAnsiTheme="minorEastAsia"/>
                        <w:sz w:val="18"/>
                        <w:szCs w:val="18"/>
                      </w:rPr>
                      <w:t>-602.47</w:t>
                    </w:r>
                  </w:p>
                </w:tc>
              </w:tr>
            </w:sdtContent>
          </w:sdt>
          <w:sdt>
            <w:sdtPr>
              <w:rPr>
                <w:rFonts w:asciiTheme="minorEastAsia" w:eastAsiaTheme="minorEastAsia" w:hAnsiTheme="minorEastAsia"/>
              </w:rPr>
              <w:alias w:val="重要非全资子公司的主要财务信息明细"/>
              <w:tag w:val="_GBC_330f4405d49345f7b8f69770f6eb8b4a"/>
              <w:id w:val="-1963570397"/>
              <w:lock w:val="sdtLocked"/>
            </w:sdtPr>
            <w:sdtEndPr>
              <w:rPr>
                <w:sz w:val="18"/>
                <w:szCs w:val="18"/>
              </w:rPr>
            </w:sdtEndPr>
            <w:sdtContent>
              <w:tr w:rsidR="00E56C07" w:rsidRPr="00EC5652" w:rsidTr="00EC5652">
                <w:tc>
                  <w:tcPr>
                    <w:tcW w:w="458" w:type="pct"/>
                  </w:tcPr>
                  <w:p w:rsidR="00E56C07" w:rsidRPr="00EC5652" w:rsidRDefault="0070445C">
                    <w:pPr>
                      <w:spacing w:line="276" w:lineRule="auto"/>
                      <w:rPr>
                        <w:rFonts w:asciiTheme="minorEastAsia" w:eastAsiaTheme="minorEastAsia" w:hAnsiTheme="minorEastAsia"/>
                      </w:rPr>
                    </w:pPr>
                    <w:r w:rsidRPr="00EC5652">
                      <w:rPr>
                        <w:rFonts w:asciiTheme="minorEastAsia" w:eastAsiaTheme="minorEastAsia" w:hAnsiTheme="minorEastAsia"/>
                      </w:rPr>
                      <w:t>重庆润田房地产开发有限公司</w:t>
                    </w:r>
                  </w:p>
                </w:tc>
                <w:tc>
                  <w:tcPr>
                    <w:tcW w:w="458" w:type="pct"/>
                    <w:vAlign w:val="center"/>
                  </w:tcPr>
                  <w:p w:rsidR="00E56C07" w:rsidRPr="00EC5652" w:rsidRDefault="0070445C" w:rsidP="00EC5652">
                    <w:pPr>
                      <w:spacing w:line="276" w:lineRule="auto"/>
                      <w:jc w:val="right"/>
                      <w:rPr>
                        <w:rFonts w:asciiTheme="minorEastAsia" w:eastAsiaTheme="minorEastAsia" w:hAnsiTheme="minorEastAsia"/>
                        <w:sz w:val="18"/>
                        <w:szCs w:val="18"/>
                      </w:rPr>
                    </w:pPr>
                    <w:r w:rsidRPr="00EC5652">
                      <w:rPr>
                        <w:rFonts w:asciiTheme="minorEastAsia" w:eastAsiaTheme="minorEastAsia" w:hAnsiTheme="minorEastAsia"/>
                        <w:sz w:val="18"/>
                        <w:szCs w:val="18"/>
                      </w:rPr>
                      <w:t>25,509.04</w:t>
                    </w:r>
                  </w:p>
                </w:tc>
                <w:tc>
                  <w:tcPr>
                    <w:tcW w:w="474" w:type="pct"/>
                    <w:vAlign w:val="center"/>
                  </w:tcPr>
                  <w:p w:rsidR="00E56C07" w:rsidRPr="00EC5652" w:rsidRDefault="0070445C" w:rsidP="00EC5652">
                    <w:pPr>
                      <w:spacing w:line="276" w:lineRule="auto"/>
                      <w:jc w:val="right"/>
                      <w:rPr>
                        <w:rFonts w:asciiTheme="minorEastAsia" w:eastAsiaTheme="minorEastAsia" w:hAnsiTheme="minorEastAsia"/>
                        <w:sz w:val="18"/>
                        <w:szCs w:val="18"/>
                      </w:rPr>
                    </w:pPr>
                    <w:r w:rsidRPr="00EC5652">
                      <w:rPr>
                        <w:rFonts w:asciiTheme="minorEastAsia" w:eastAsiaTheme="minorEastAsia" w:hAnsiTheme="minorEastAsia"/>
                        <w:sz w:val="18"/>
                        <w:szCs w:val="18"/>
                      </w:rPr>
                      <w:t>1,365.19</w:t>
                    </w:r>
                  </w:p>
                </w:tc>
                <w:tc>
                  <w:tcPr>
                    <w:tcW w:w="586" w:type="pct"/>
                    <w:vAlign w:val="center"/>
                  </w:tcPr>
                  <w:p w:rsidR="00E56C07" w:rsidRPr="00EC5652" w:rsidRDefault="0070445C" w:rsidP="00EC5652">
                    <w:pPr>
                      <w:spacing w:line="276" w:lineRule="auto"/>
                      <w:jc w:val="right"/>
                      <w:rPr>
                        <w:rFonts w:asciiTheme="minorEastAsia" w:eastAsiaTheme="minorEastAsia" w:hAnsiTheme="minorEastAsia"/>
                        <w:sz w:val="18"/>
                        <w:szCs w:val="18"/>
                      </w:rPr>
                    </w:pPr>
                    <w:r w:rsidRPr="00EC5652">
                      <w:rPr>
                        <w:rFonts w:asciiTheme="minorEastAsia" w:eastAsiaTheme="minorEastAsia" w:hAnsiTheme="minorEastAsia"/>
                        <w:sz w:val="18"/>
                        <w:szCs w:val="18"/>
                      </w:rPr>
                      <w:t>1,365.19</w:t>
                    </w:r>
                  </w:p>
                </w:tc>
                <w:tc>
                  <w:tcPr>
                    <w:tcW w:w="588" w:type="pct"/>
                    <w:vAlign w:val="center"/>
                  </w:tcPr>
                  <w:p w:rsidR="00E56C07" w:rsidRPr="00EC5652" w:rsidRDefault="0070445C" w:rsidP="00EC5652">
                    <w:pPr>
                      <w:spacing w:line="276" w:lineRule="auto"/>
                      <w:jc w:val="right"/>
                      <w:rPr>
                        <w:rFonts w:asciiTheme="minorEastAsia" w:eastAsiaTheme="minorEastAsia" w:hAnsiTheme="minorEastAsia"/>
                        <w:sz w:val="18"/>
                        <w:szCs w:val="18"/>
                      </w:rPr>
                    </w:pPr>
                    <w:r w:rsidRPr="00EC5652">
                      <w:rPr>
                        <w:rFonts w:asciiTheme="minorEastAsia" w:eastAsiaTheme="minorEastAsia" w:hAnsiTheme="minorEastAsia"/>
                        <w:sz w:val="18"/>
                        <w:szCs w:val="18"/>
                      </w:rPr>
                      <w:t>19,911.14</w:t>
                    </w:r>
                  </w:p>
                </w:tc>
                <w:tc>
                  <w:tcPr>
                    <w:tcW w:w="586" w:type="pct"/>
                    <w:vAlign w:val="center"/>
                  </w:tcPr>
                  <w:p w:rsidR="00E56C07" w:rsidRPr="00EC5652" w:rsidRDefault="00E56C07" w:rsidP="00EC5652">
                    <w:pPr>
                      <w:spacing w:line="276" w:lineRule="auto"/>
                      <w:jc w:val="right"/>
                      <w:rPr>
                        <w:rFonts w:asciiTheme="minorEastAsia" w:eastAsiaTheme="minorEastAsia" w:hAnsiTheme="minorEastAsia"/>
                        <w:sz w:val="18"/>
                        <w:szCs w:val="18"/>
                      </w:rPr>
                    </w:pPr>
                  </w:p>
                </w:tc>
                <w:tc>
                  <w:tcPr>
                    <w:tcW w:w="586" w:type="pct"/>
                    <w:vAlign w:val="center"/>
                  </w:tcPr>
                  <w:p w:rsidR="00E56C07" w:rsidRPr="00EC5652" w:rsidRDefault="00E56C07" w:rsidP="00EC5652">
                    <w:pPr>
                      <w:spacing w:line="276" w:lineRule="auto"/>
                      <w:jc w:val="right"/>
                      <w:rPr>
                        <w:rFonts w:asciiTheme="minorEastAsia" w:eastAsiaTheme="minorEastAsia" w:hAnsiTheme="minorEastAsia"/>
                        <w:sz w:val="18"/>
                        <w:szCs w:val="18"/>
                      </w:rPr>
                    </w:pPr>
                  </w:p>
                </w:tc>
                <w:tc>
                  <w:tcPr>
                    <w:tcW w:w="586" w:type="pct"/>
                    <w:vAlign w:val="center"/>
                  </w:tcPr>
                  <w:p w:rsidR="00E56C07" w:rsidRPr="00EC5652" w:rsidRDefault="00E56C07" w:rsidP="00EC5652">
                    <w:pPr>
                      <w:spacing w:line="276" w:lineRule="auto"/>
                      <w:jc w:val="right"/>
                      <w:rPr>
                        <w:rFonts w:asciiTheme="minorEastAsia" w:eastAsiaTheme="minorEastAsia" w:hAnsiTheme="minorEastAsia"/>
                        <w:sz w:val="18"/>
                        <w:szCs w:val="18"/>
                      </w:rPr>
                    </w:pPr>
                  </w:p>
                </w:tc>
                <w:tc>
                  <w:tcPr>
                    <w:tcW w:w="678" w:type="pct"/>
                    <w:vAlign w:val="center"/>
                  </w:tcPr>
                  <w:p w:rsidR="00E56C07" w:rsidRPr="00EC5652" w:rsidRDefault="00E56C07" w:rsidP="00EC5652">
                    <w:pPr>
                      <w:spacing w:line="276" w:lineRule="auto"/>
                      <w:jc w:val="right"/>
                      <w:rPr>
                        <w:rFonts w:asciiTheme="minorEastAsia" w:eastAsiaTheme="minorEastAsia" w:hAnsiTheme="minorEastAsia"/>
                        <w:sz w:val="18"/>
                        <w:szCs w:val="18"/>
                      </w:rPr>
                    </w:pPr>
                  </w:p>
                </w:tc>
              </w:tr>
            </w:sdtContent>
          </w:sdt>
        </w:tbl>
        <w:p w:rsidR="00E56C07" w:rsidRDefault="00E56C07">
          <w:pPr>
            <w:pStyle w:val="Style160"/>
          </w:pPr>
        </w:p>
        <w:p w:rsidR="00E56C07" w:rsidRDefault="0070445C">
          <w:pPr>
            <w:rPr>
              <w:rFonts w:cs="Arial"/>
            </w:rPr>
          </w:pPr>
          <w:r>
            <w:rPr>
              <w:rFonts w:cs="Arial" w:hint="eastAsia"/>
            </w:rPr>
            <w:t>其他说明：</w:t>
          </w:r>
        </w:p>
        <w:sdt>
          <w:sdtPr>
            <w:rPr>
              <w:rFonts w:cs="Arial"/>
            </w:rPr>
            <w:alias w:val="重要非全资子公司的主要财务信息的其他说明"/>
            <w:tag w:val="_GBC_c6413d961dad488aae6fcf0fda2bf33a"/>
            <w:id w:val="-592695986"/>
            <w:lock w:val="sdtLocked"/>
            <w:placeholder>
              <w:docPart w:val="GBC22222222222222222222222222222"/>
            </w:placeholder>
          </w:sdtPr>
          <w:sdtEndPr/>
          <w:sdtContent>
            <w:p w:rsidR="00E56C07" w:rsidRDefault="0070445C">
              <w:pPr>
                <w:rPr>
                  <w:rFonts w:cs="Arial"/>
                </w:rPr>
              </w:pPr>
              <w:r>
                <w:rPr>
                  <w:rFonts w:cs="Arial" w:hint="eastAsia"/>
                </w:rPr>
                <w:t>无</w:t>
              </w:r>
            </w:p>
          </w:sdtContent>
        </w:sdt>
      </w:sdtContent>
    </w:sdt>
    <w:p w:rsidR="00EC5652" w:rsidRDefault="00EC5652">
      <w:pPr>
        <w:rPr>
          <w:rFonts w:cs="Arial"/>
        </w:rPr>
        <w:sectPr w:rsidR="00EC5652" w:rsidSect="00EC5652">
          <w:pgSz w:w="16838" w:h="11906" w:orient="landscape"/>
          <w:pgMar w:top="1797" w:right="1724" w:bottom="1797" w:left="1440" w:header="851" w:footer="992" w:gutter="0"/>
          <w:cols w:space="720"/>
          <w:docGrid w:type="lines" w:linePitch="312"/>
        </w:sectPr>
      </w:pPr>
    </w:p>
    <w:p w:rsidR="00E56C07" w:rsidRDefault="00E56C07">
      <w:pPr>
        <w:rPr>
          <w:rFonts w:cs="Arial"/>
        </w:rPr>
      </w:pPr>
    </w:p>
    <w:sdt>
      <w:sdtPr>
        <w:rPr>
          <w:rFonts w:ascii="宋体" w:eastAsia="宋体" w:hAnsi="宋体" w:cs="宋体" w:hint="eastAsia"/>
          <w:b w:val="0"/>
          <w:bCs w:val="0"/>
          <w:kern w:val="0"/>
          <w:sz w:val="22"/>
          <w:szCs w:val="24"/>
        </w:rPr>
        <w:alias w:val="模块:使用企业集团资产和清偿企业集团债务的重大限制"/>
        <w:tag w:val="_GBC_573fe5c9daf0401da00d8fc5198daf66"/>
        <w:id w:val="-824887622"/>
        <w:lock w:val="sdtLocked"/>
        <w:placeholder>
          <w:docPart w:val="GBC22222222222222222222222222222"/>
        </w:placeholder>
      </w:sdtPr>
      <w:sdtEndPr>
        <w:rPr>
          <w:rFonts w:ascii="Times New Roman" w:hAnsi="Times New Roman" w:cs="Arial"/>
          <w:kern w:val="2"/>
          <w:sz w:val="21"/>
          <w:szCs w:val="21"/>
        </w:rPr>
      </w:sdtEndPr>
      <w:sdtContent>
        <w:p w:rsidR="00E56C07" w:rsidRDefault="0070445C">
          <w:pPr>
            <w:pStyle w:val="Style164"/>
            <w:numPr>
              <w:ilvl w:val="3"/>
              <w:numId w:val="117"/>
            </w:numPr>
            <w:ind w:left="444" w:hangingChars="202" w:hanging="444"/>
          </w:pPr>
          <w:r>
            <w:rPr>
              <w:rFonts w:hint="eastAsia"/>
            </w:rPr>
            <w:t>使用企业集团资产和清偿企业集团债务的重大限制</w:t>
          </w:r>
        </w:p>
        <w:sdt>
          <w:sdtPr>
            <w:alias w:val="是否适用：使用企业集团资产和清偿企业集团债务的重大限制[双击切换]"/>
            <w:tag w:val="_GBC_0dc24609295b4971a9a7ef9a15e4f46f"/>
            <w:id w:val="-1431888020"/>
            <w:lock w:val="sdtLocked"/>
            <w:placeholder>
              <w:docPart w:val="GBC22222222222222222222222222222"/>
            </w:placeholder>
          </w:sdtPr>
          <w:sdtEndPr/>
          <w:sdtContent>
            <w:p w:rsidR="00E56C07" w:rsidRDefault="008B7376">
              <w:pPr>
                <w:rPr>
                  <w:rFonts w:cs="Arial"/>
                  <w:b/>
                </w:rPr>
              </w:pPr>
              <w:r w:rsidRPr="00EC5652">
                <w:rPr>
                  <w:rFonts w:asciiTheme="minorEastAsia" w:eastAsiaTheme="minorEastAsia" w:hAnsiTheme="minorEastAsia"/>
                </w:rPr>
                <w:fldChar w:fldCharType="begin"/>
              </w:r>
              <w:r w:rsidR="0070445C" w:rsidRPr="00EC5652">
                <w:rPr>
                  <w:rFonts w:asciiTheme="minorEastAsia" w:eastAsiaTheme="minorEastAsia" w:hAnsiTheme="minorEastAsia"/>
                </w:rPr>
                <w:instrText xml:space="preserve">MACROBUTTON  SnrToggleCheckbox □适用 </w:instrText>
              </w:r>
              <w:r w:rsidRPr="00EC5652">
                <w:rPr>
                  <w:rFonts w:asciiTheme="minorEastAsia" w:eastAsiaTheme="minorEastAsia" w:hAnsiTheme="minorEastAsia"/>
                </w:rPr>
                <w:fldChar w:fldCharType="end"/>
              </w:r>
              <w:r w:rsidRPr="00EC5652">
                <w:rPr>
                  <w:rFonts w:asciiTheme="minorEastAsia" w:eastAsiaTheme="minorEastAsia" w:hAnsiTheme="minorEastAsia"/>
                </w:rPr>
                <w:fldChar w:fldCharType="begin"/>
              </w:r>
              <w:r w:rsidR="0070445C" w:rsidRPr="00EC5652">
                <w:rPr>
                  <w:rFonts w:asciiTheme="minorEastAsia" w:eastAsiaTheme="minorEastAsia" w:hAnsiTheme="minorEastAsia"/>
                </w:rPr>
                <w:instrText xml:space="preserve"> MACROBUTTON  SnrToggleCheckbox √不适用 </w:instrText>
              </w:r>
              <w:r w:rsidRPr="00EC5652">
                <w:rPr>
                  <w:rFonts w:asciiTheme="minorEastAsia" w:eastAsiaTheme="minorEastAsia" w:hAnsiTheme="minorEastAsia"/>
                </w:rPr>
                <w:fldChar w:fldCharType="end"/>
              </w:r>
            </w:p>
          </w:sdtContent>
        </w:sdt>
      </w:sdtContent>
    </w:sdt>
    <w:p w:rsidR="00E56C07" w:rsidRDefault="00E56C07">
      <w:pPr>
        <w:rPr>
          <w:rFonts w:cs="Arial"/>
        </w:rPr>
      </w:pPr>
    </w:p>
    <w:sdt>
      <w:sdtPr>
        <w:rPr>
          <w:rFonts w:ascii="宋体" w:eastAsia="宋体" w:hAnsi="宋体" w:cs="宋体" w:hint="eastAsia"/>
          <w:b w:val="0"/>
          <w:bCs w:val="0"/>
          <w:kern w:val="0"/>
          <w:sz w:val="22"/>
          <w:szCs w:val="24"/>
        </w:rPr>
        <w:alias w:val="模块:向纳入合并财务报表范围的结构化主体提供的财务支持或其他支持"/>
        <w:tag w:val="_GBC_114877d69a2e4b56b15fb618155127e3"/>
        <w:id w:val="1865630786"/>
        <w:lock w:val="sdtLocked"/>
        <w:placeholder>
          <w:docPart w:val="GBC22222222222222222222222222222"/>
        </w:placeholder>
      </w:sdtPr>
      <w:sdtEndPr>
        <w:rPr>
          <w:rFonts w:ascii="Times New Roman" w:hAnsi="Times New Roman" w:cs="Arial"/>
          <w:kern w:val="2"/>
          <w:sz w:val="21"/>
          <w:szCs w:val="21"/>
        </w:rPr>
      </w:sdtEndPr>
      <w:sdtContent>
        <w:p w:rsidR="00E56C07" w:rsidRDefault="0070445C">
          <w:pPr>
            <w:pStyle w:val="Style164"/>
            <w:numPr>
              <w:ilvl w:val="3"/>
              <w:numId w:val="117"/>
            </w:numPr>
            <w:ind w:left="444" w:hangingChars="202" w:hanging="444"/>
          </w:pPr>
          <w:r>
            <w:rPr>
              <w:rFonts w:hint="eastAsia"/>
            </w:rPr>
            <w:t>向纳入合并财务报表范围的结构化主体提供的财务支持或其他支持</w:t>
          </w:r>
        </w:p>
        <w:sdt>
          <w:sdtPr>
            <w:rPr>
              <w:rFonts w:cs="Arial" w:hint="eastAsia"/>
            </w:rPr>
            <w:alias w:val="是否适用：向纳入合并财务报表范围的结构化主体提供的财务支持或其他支持[双击切换]"/>
            <w:tag w:val="_GBC_395393741a9c49d1bd1b845f818ade1e"/>
            <w:id w:val="-832449042"/>
            <w:lock w:val="sdtLocked"/>
            <w:placeholder>
              <w:docPart w:val="GBC22222222222222222222222222222"/>
            </w:placeholder>
          </w:sdtPr>
          <w:sdtEndPr/>
          <w:sdtContent>
            <w:p w:rsidR="00E56C07" w:rsidRDefault="008B7376">
              <w:pPr>
                <w:rPr>
                  <w:rFonts w:cs="Arial"/>
                </w:rPr>
              </w:pPr>
              <w:r w:rsidRPr="00EC5652">
                <w:rPr>
                  <w:rFonts w:asciiTheme="minorEastAsia" w:eastAsiaTheme="minorEastAsia" w:hAnsiTheme="minorEastAsia" w:cs="Arial"/>
                </w:rPr>
                <w:fldChar w:fldCharType="begin"/>
              </w:r>
              <w:r w:rsidR="0070445C" w:rsidRPr="00EC5652">
                <w:rPr>
                  <w:rFonts w:asciiTheme="minorEastAsia" w:eastAsiaTheme="minorEastAsia" w:hAnsiTheme="minorEastAsia" w:cs="Arial"/>
                </w:rPr>
                <w:instrText xml:space="preserve">MACROBUTTON  SnrToggleCheckbox □适用 </w:instrText>
              </w:r>
              <w:r w:rsidRPr="00EC5652">
                <w:rPr>
                  <w:rFonts w:asciiTheme="minorEastAsia" w:eastAsiaTheme="minorEastAsia" w:hAnsiTheme="minorEastAsia" w:cs="Arial"/>
                </w:rPr>
                <w:fldChar w:fldCharType="end"/>
              </w:r>
              <w:r>
                <w:rPr>
                  <w:rFonts w:cs="Arial"/>
                </w:rPr>
                <w:fldChar w:fldCharType="begin"/>
              </w:r>
              <w:r w:rsidR="0070445C">
                <w:rPr>
                  <w:rFonts w:cs="Arial"/>
                </w:rPr>
                <w:instrText xml:space="preserve"> MACROBUTTON  SnrToggleCheckbox √</w:instrText>
              </w:r>
              <w:r w:rsidR="0070445C">
                <w:rPr>
                  <w:rFonts w:cs="Arial"/>
                </w:rPr>
                <w:instrText>不适用</w:instrText>
              </w:r>
              <w:r w:rsidR="0070445C">
                <w:rPr>
                  <w:rFonts w:cs="Arial"/>
                </w:rPr>
                <w:instrText xml:space="preserve"> </w:instrText>
              </w:r>
              <w:r>
                <w:rPr>
                  <w:rFonts w:cs="Arial"/>
                </w:rPr>
                <w:fldChar w:fldCharType="end"/>
              </w:r>
            </w:p>
          </w:sdtContent>
        </w:sdt>
      </w:sdtContent>
    </w:sdt>
    <w:p w:rsidR="00E56C07" w:rsidRDefault="00E56C07">
      <w:pPr>
        <w:rPr>
          <w:rFonts w:cs="Arial"/>
          <w:b/>
        </w:rPr>
      </w:pPr>
    </w:p>
    <w:sdt>
      <w:sdtPr>
        <w:alias w:val="模块:在子公司中的权益其他说明"/>
        <w:tag w:val="_GBC_a0f68dc0a3a24efaa431a8c8d768eb0f"/>
        <w:id w:val="1238356703"/>
        <w:lock w:val="sdtLocked"/>
        <w:placeholder>
          <w:docPart w:val="GBC22222222222222222222222222222"/>
        </w:placeholder>
      </w:sdtPr>
      <w:sdtEndPr/>
      <w:sdtContent>
        <w:p w:rsidR="00E56C07" w:rsidRDefault="0070445C">
          <w:pPr>
            <w:pStyle w:val="Style160"/>
          </w:pPr>
          <w:r>
            <w:rPr>
              <w:rFonts w:hint="eastAsia"/>
            </w:rPr>
            <w:t>其他说明：</w:t>
          </w:r>
        </w:p>
        <w:sdt>
          <w:sdtPr>
            <w:alias w:val="是否适用：在子公司中的权益其他说明[双击切换]"/>
            <w:tag w:val="_GBC_b26ad9d381c8467f9c05b435b2cb6493"/>
            <w:id w:val="-576978985"/>
            <w:lock w:val="sdtLocked"/>
            <w:placeholder>
              <w:docPart w:val="GBC22222222222222222222222222222"/>
            </w:placeholder>
          </w:sdtPr>
          <w:sdtEndPr/>
          <w:sdtContent>
            <w:p w:rsidR="00E56C07" w:rsidRDefault="008B7376">
              <w:pPr>
                <w:pStyle w:val="Style160"/>
              </w:pPr>
              <w:r w:rsidRPr="00EC5652">
                <w:rPr>
                  <w:rFonts w:asciiTheme="minorEastAsia" w:eastAsiaTheme="minorEastAsia" w:hAnsiTheme="minorEastAsia"/>
                </w:rPr>
                <w:fldChar w:fldCharType="begin"/>
              </w:r>
              <w:r w:rsidR="0070445C" w:rsidRPr="00EC5652">
                <w:rPr>
                  <w:rFonts w:asciiTheme="minorEastAsia" w:eastAsiaTheme="minorEastAsia" w:hAnsiTheme="minorEastAsia"/>
                </w:rPr>
                <w:instrText>MACROBUTTON  SnrToggleCheckbox □适用</w:instrText>
              </w:r>
              <w:r w:rsidRPr="00EC5652">
                <w:rPr>
                  <w:rFonts w:asciiTheme="minorEastAsia" w:eastAsiaTheme="minorEastAsia" w:hAnsiTheme="minorEastAsia"/>
                </w:rPr>
                <w:fldChar w:fldCharType="end"/>
              </w:r>
              <w:r>
                <w:fldChar w:fldCharType="begin"/>
              </w:r>
              <w:r w:rsidR="0070445C">
                <w:instrText xml:space="preserve"> MACROBUTTON  SnrToggleCheckbox √</w:instrText>
              </w:r>
              <w:r w:rsidR="0070445C">
                <w:instrText>不适用</w:instrText>
              </w:r>
              <w:r>
                <w:fldChar w:fldCharType="end"/>
              </w:r>
            </w:p>
          </w:sdtContent>
        </w:sdt>
      </w:sdtContent>
    </w:sdt>
    <w:p w:rsidR="00E56C07" w:rsidRDefault="00E56C07">
      <w:pPr>
        <w:pStyle w:val="Style160"/>
      </w:pPr>
    </w:p>
    <w:p w:rsidR="00E56C07" w:rsidRDefault="0070445C">
      <w:pPr>
        <w:pStyle w:val="Style163"/>
        <w:numPr>
          <w:ilvl w:val="2"/>
          <w:numId w:val="116"/>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433867843"/>
        <w:lock w:val="sdtLocked"/>
        <w:placeholder>
          <w:docPart w:val="GBC22222222222222222222222222222"/>
        </w:placeholder>
      </w:sdtPr>
      <w:sdtEndPr/>
      <w:sdtContent>
        <w:p w:rsidR="00E56C07" w:rsidRDefault="008B7376">
          <w:pPr>
            <w:pStyle w:val="Style160"/>
          </w:pPr>
          <w:r w:rsidRPr="00EC5652">
            <w:rPr>
              <w:rFonts w:asciiTheme="minorEastAsia" w:eastAsiaTheme="minorEastAsia" w:hAnsiTheme="minorEastAsia"/>
            </w:rPr>
            <w:fldChar w:fldCharType="begin"/>
          </w:r>
          <w:r w:rsidR="0070445C" w:rsidRPr="00EC5652">
            <w:rPr>
              <w:rFonts w:asciiTheme="minorEastAsia" w:eastAsiaTheme="minorEastAsia" w:hAnsiTheme="minorEastAsia"/>
            </w:rPr>
            <w:instrText>MACROBUTTON  SnrToggleCheckbox □适用</w:instrText>
          </w:r>
          <w:r w:rsidRPr="00EC5652">
            <w:rPr>
              <w:rFonts w:asciiTheme="minorEastAsia" w:eastAsiaTheme="minorEastAsia" w:hAnsiTheme="minorEastAsia"/>
            </w:rPr>
            <w:fldChar w:fldCharType="end"/>
          </w:r>
          <w:r>
            <w:fldChar w:fldCharType="begin"/>
          </w:r>
          <w:r w:rsidR="0070445C">
            <w:instrText xml:space="preserve"> MACROBUTTON  SnrToggleCheckbox √</w:instrText>
          </w:r>
          <w:r w:rsidR="0070445C">
            <w:instrText>不适用</w:instrText>
          </w:r>
          <w:r>
            <w:fldChar w:fldCharType="end"/>
          </w:r>
        </w:p>
      </w:sdtContent>
    </w:sdt>
    <w:p w:rsidR="00E56C07" w:rsidRDefault="00E56C07">
      <w:pPr>
        <w:pStyle w:val="Style160"/>
      </w:pPr>
    </w:p>
    <w:sdt>
      <w:sdtPr>
        <w:rPr>
          <w:rFonts w:ascii="宋体" w:eastAsia="宋体" w:hAnsi="宋体" w:cs="宋体" w:hint="eastAsia"/>
          <w:b w:val="0"/>
          <w:bCs w:val="0"/>
          <w:kern w:val="0"/>
          <w:szCs w:val="24"/>
        </w:rPr>
        <w:alias w:val="模块:在子公司所有者权益份额的变化情况的说明"/>
        <w:tag w:val="_GBC_97caac97575742839d3ba3c28ee39a60"/>
        <w:id w:val="1476265288"/>
        <w:lock w:val="sdtLocked"/>
        <w:placeholder>
          <w:docPart w:val="GBC22222222222222222222222222222"/>
        </w:placeholder>
      </w:sdtPr>
      <w:sdtEndPr>
        <w:rPr>
          <w:rFonts w:ascii="Times New Roman" w:hAnsi="Times New Roman" w:cs="Arial"/>
          <w:kern w:val="2"/>
          <w:szCs w:val="21"/>
        </w:rPr>
      </w:sdtEndPr>
      <w:sdtContent>
        <w:p w:rsidR="00E56C07" w:rsidRDefault="0070445C">
          <w:pPr>
            <w:pStyle w:val="4"/>
            <w:numPr>
              <w:ilvl w:val="0"/>
              <w:numId w:val="118"/>
            </w:numPr>
          </w:pPr>
          <w:r>
            <w:rPr>
              <w:rFonts w:hint="eastAsia"/>
            </w:rPr>
            <w:t>在子公司所有者权益份额的变化情况的说明</w:t>
          </w:r>
        </w:p>
        <w:sdt>
          <w:sdtPr>
            <w:rPr>
              <w:rFonts w:cs="Arial" w:hint="eastAsia"/>
            </w:rPr>
            <w:alias w:val="是否适用：在子公司所有者权益份额的变化情况的说明[双击切换]"/>
            <w:tag w:val="_GBC_8fcd7586a7a04450a37f9fb53e3ddd9d"/>
            <w:id w:val="-227082459"/>
            <w:lock w:val="sdtLocked"/>
            <w:placeholder>
              <w:docPart w:val="GBC22222222222222222222222222222"/>
            </w:placeholder>
          </w:sdtPr>
          <w:sdtEndPr/>
          <w:sdtContent>
            <w:p w:rsidR="00E56C07" w:rsidRDefault="008B7376">
              <w:pPr>
                <w:rPr>
                  <w:rFonts w:cs="Arial"/>
                </w:rPr>
              </w:pPr>
              <w:r w:rsidRPr="00EC5652">
                <w:rPr>
                  <w:rFonts w:asciiTheme="minorEastAsia" w:eastAsiaTheme="minorEastAsia" w:hAnsiTheme="minorEastAsia" w:cs="Arial"/>
                </w:rPr>
                <w:fldChar w:fldCharType="begin"/>
              </w:r>
              <w:r w:rsidR="0070445C" w:rsidRPr="00EC5652">
                <w:rPr>
                  <w:rFonts w:asciiTheme="minorEastAsia" w:eastAsiaTheme="minorEastAsia" w:hAnsiTheme="minorEastAsia" w:cs="Arial"/>
                </w:rPr>
                <w:instrText xml:space="preserve">MACROBUTTON  SnrToggleCheckbox □适用 </w:instrText>
              </w:r>
              <w:r w:rsidRPr="00EC5652">
                <w:rPr>
                  <w:rFonts w:asciiTheme="minorEastAsia" w:eastAsiaTheme="minorEastAsia" w:hAnsiTheme="minorEastAsia" w:cs="Arial"/>
                </w:rPr>
                <w:fldChar w:fldCharType="end"/>
              </w:r>
              <w:r>
                <w:rPr>
                  <w:rFonts w:cs="Arial"/>
                </w:rPr>
                <w:fldChar w:fldCharType="begin"/>
              </w:r>
              <w:r w:rsidR="0070445C">
                <w:rPr>
                  <w:rFonts w:cs="Arial"/>
                </w:rPr>
                <w:instrText xml:space="preserve"> MACROBUTTON  SnrToggleCheckbox √</w:instrText>
              </w:r>
              <w:r w:rsidR="0070445C">
                <w:rPr>
                  <w:rFonts w:cs="Arial"/>
                </w:rPr>
                <w:instrText>不适用</w:instrText>
              </w:r>
              <w:r w:rsidR="0070445C">
                <w:rPr>
                  <w:rFonts w:cs="Arial"/>
                </w:rPr>
                <w:instrText xml:space="preserve"> </w:instrText>
              </w:r>
              <w:r>
                <w:rPr>
                  <w:rFonts w:cs="Arial"/>
                </w:rPr>
                <w:fldChar w:fldCharType="end"/>
              </w:r>
            </w:p>
          </w:sdtContent>
        </w:sdt>
        <w:p w:rsidR="00E56C07" w:rsidRDefault="009214F1">
          <w:pPr>
            <w:rPr>
              <w:rFonts w:cs="Arial"/>
            </w:rPr>
          </w:pPr>
        </w:p>
      </w:sdtContent>
    </w:sdt>
    <w:sdt>
      <w:sdtPr>
        <w:rPr>
          <w:rFonts w:ascii="宋体" w:eastAsia="宋体" w:hAnsi="宋体" w:cs="宋体" w:hint="eastAsia"/>
          <w:b w:val="0"/>
          <w:bCs w:val="0"/>
          <w:kern w:val="0"/>
          <w:szCs w:val="24"/>
        </w:rPr>
        <w:alias w:val="模块:交易对于少数股东权益及归属于母公司所有者权益的影响"/>
        <w:tag w:val="_GBC_6c711c3ca3c84136960924716eba5afd"/>
        <w:id w:val="-1401361025"/>
        <w:lock w:val="sdtLocked"/>
        <w:placeholder>
          <w:docPart w:val="GBC22222222222222222222222222222"/>
        </w:placeholder>
      </w:sdtPr>
      <w:sdtEndPr>
        <w:rPr>
          <w:rFonts w:cstheme="minorBidi" w:hint="default"/>
          <w:szCs w:val="22"/>
        </w:rPr>
      </w:sdtEndPr>
      <w:sdtContent>
        <w:p w:rsidR="00E56C07" w:rsidRDefault="0070445C">
          <w:pPr>
            <w:pStyle w:val="4"/>
            <w:numPr>
              <w:ilvl w:val="0"/>
              <w:numId w:val="118"/>
            </w:numPr>
          </w:pPr>
          <w:r>
            <w:rPr>
              <w:rFonts w:hint="eastAsia"/>
            </w:rPr>
            <w:t>交易对于少数股东权益及归属于母公司所有者权益的影响</w:t>
          </w:r>
        </w:p>
        <w:sdt>
          <w:sdtPr>
            <w:rPr>
              <w:rFonts w:hint="eastAsia"/>
            </w:rPr>
            <w:alias w:val="是否适用：交易对于少数股东权益及归属于母公司所有者权益的影响[双击切换]"/>
            <w:tag w:val="_GBC_e1f125d516d84f378793403854ba5c01"/>
            <w:id w:val="-496581744"/>
            <w:lock w:val="sdtLocked"/>
            <w:placeholder>
              <w:docPart w:val="GBC22222222222222222222222222222"/>
            </w:placeholder>
          </w:sdtPr>
          <w:sdtEndPr/>
          <w:sdtContent>
            <w:p w:rsidR="00E56C07" w:rsidRDefault="008B7376">
              <w:pPr>
                <w:pStyle w:val="Style105"/>
                <w:rPr>
                  <w:rFonts w:cs="Arial"/>
                </w:rPr>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9214F1">
          <w:pPr>
            <w:pStyle w:val="Style105"/>
          </w:pPr>
        </w:p>
      </w:sdtContent>
    </w:sdt>
    <w:p w:rsidR="00E56C07" w:rsidRDefault="0070445C">
      <w:pPr>
        <w:pStyle w:val="Style163"/>
        <w:numPr>
          <w:ilvl w:val="2"/>
          <w:numId w:val="116"/>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2bff91875b7a49f3929c4613048756c1"/>
        <w:id w:val="-1718430517"/>
        <w:lock w:val="sdtContentLocked"/>
        <w:placeholder>
          <w:docPart w:val="GBC22222222222222222222222222222"/>
        </w:placeholder>
      </w:sdtPr>
      <w:sdtEndPr/>
      <w:sdtContent>
        <w:p w:rsidR="00E56C07" w:rsidRDefault="008B7376">
          <w:pPr>
            <w:pStyle w:val="Style160"/>
          </w:pPr>
          <w:r>
            <w:fldChar w:fldCharType="begin"/>
          </w:r>
          <w:r w:rsidR="00EC5652">
            <w:rPr>
              <w:rFonts w:hint="eastAsia"/>
            </w:rPr>
            <w:instrText xml:space="preserve">MACROBUTTON  SnrToggleCheckbox </w:instrText>
          </w:r>
          <w:r w:rsidR="00EC5652">
            <w:rPr>
              <w:rFonts w:hint="eastAsia"/>
            </w:rPr>
            <w:instrText>√适用</w:instrText>
          </w:r>
          <w:r>
            <w:fldChar w:fldCharType="end"/>
          </w:r>
          <w:r>
            <w:fldChar w:fldCharType="begin"/>
          </w:r>
          <w:r w:rsidR="00EC5652">
            <w:rPr>
              <w:rFonts w:hint="eastAsia"/>
            </w:rPr>
            <w:instrText xml:space="preserve"> MACROBUTTON  SnrToggleCheckbox </w:instrText>
          </w:r>
          <w:r w:rsidR="00EC5652">
            <w:rPr>
              <w:rFonts w:hint="eastAsia"/>
            </w:rPr>
            <w:instrText>□不适用</w:instrText>
          </w:r>
          <w:r>
            <w:fldChar w:fldCharType="end"/>
          </w:r>
        </w:p>
      </w:sdtContent>
    </w:sdt>
    <w:sdt>
      <w:sdtPr>
        <w:rPr>
          <w:rFonts w:ascii="宋体" w:eastAsia="宋体" w:hAnsi="宋体" w:cs="宋体" w:hint="eastAsia"/>
          <w:b w:val="0"/>
          <w:bCs w:val="0"/>
          <w:kern w:val="0"/>
          <w:sz w:val="22"/>
          <w:szCs w:val="24"/>
        </w:rPr>
        <w:alias w:val="模块:重要的合营企业或联营企业"/>
        <w:tag w:val="_GBC_49e4a749316a464e89485cda5774fc07"/>
        <w:id w:val="1366480260"/>
        <w:lock w:val="sdtLocked"/>
        <w:placeholder>
          <w:docPart w:val="GBC22222222222222222222222222222"/>
        </w:placeholder>
      </w:sdtPr>
      <w:sdtEndPr>
        <w:rPr>
          <w:rFonts w:asciiTheme="minorEastAsia" w:eastAsiaTheme="minorEastAsia" w:hAnsiTheme="minorEastAsia" w:cstheme="minorBidi" w:hint="default"/>
          <w:kern w:val="2"/>
          <w:sz w:val="21"/>
          <w:szCs w:val="21"/>
        </w:rPr>
      </w:sdtEndPr>
      <w:sdtContent>
        <w:p w:rsidR="00E56C07" w:rsidRDefault="0070445C">
          <w:pPr>
            <w:pStyle w:val="Style164"/>
            <w:numPr>
              <w:ilvl w:val="3"/>
              <w:numId w:val="119"/>
            </w:numPr>
            <w:ind w:left="444" w:hangingChars="202" w:hanging="444"/>
          </w:pPr>
          <w:r>
            <w:rPr>
              <w:rFonts w:hint="eastAsia"/>
            </w:rPr>
            <w:t>重要的合营企业或联营企业</w:t>
          </w:r>
        </w:p>
        <w:sdt>
          <w:sdtPr>
            <w:rPr>
              <w:rFonts w:hint="eastAsia"/>
            </w:rPr>
            <w:alias w:val="是否适用：重要的合营企业或联营企业[双击切换]"/>
            <w:tag w:val="_GBC_99df64ed4bb84c2da5fb54cda5ae039b"/>
            <w:id w:val="-855959843"/>
            <w:lock w:val="sdtLocked"/>
            <w:placeholder>
              <w:docPart w:val="GBC22222222222222222222222222222"/>
            </w:placeholder>
          </w:sdtPr>
          <w:sdtEndPr/>
          <w:sdtContent>
            <w:p w:rsidR="00E56C07" w:rsidRDefault="008B7376">
              <w:pPr>
                <w:pStyle w:val="Style160"/>
              </w:pPr>
              <w:r w:rsidRPr="00EC5652">
                <w:rPr>
                  <w:rFonts w:asciiTheme="minorEastAsia" w:eastAsiaTheme="minorEastAsia" w:hAnsiTheme="minorEastAsia"/>
                </w:rPr>
                <w:fldChar w:fldCharType="begin"/>
              </w:r>
              <w:r w:rsidR="0070445C" w:rsidRPr="00EC5652">
                <w:rPr>
                  <w:rFonts w:asciiTheme="minorEastAsia" w:eastAsiaTheme="minorEastAsia" w:hAnsiTheme="minorEastAsia"/>
                </w:rPr>
                <w:instrText>MACROBUTTON  SnrToggleCheckbox √适用</w:instrText>
              </w:r>
              <w:r w:rsidRPr="00EC5652">
                <w:rPr>
                  <w:rFonts w:asciiTheme="minorEastAsia" w:eastAsiaTheme="minorEastAsia" w:hAnsiTheme="minorEastAsia"/>
                </w:rPr>
                <w:fldChar w:fldCharType="end"/>
              </w:r>
              <w:r w:rsidRPr="00EC5652">
                <w:rPr>
                  <w:rFonts w:asciiTheme="minorEastAsia" w:eastAsiaTheme="minorEastAsia" w:hAnsiTheme="minorEastAsia"/>
                </w:rPr>
                <w:fldChar w:fldCharType="begin"/>
              </w:r>
              <w:r w:rsidR="0070445C" w:rsidRPr="00EC5652">
                <w:rPr>
                  <w:rFonts w:asciiTheme="minorEastAsia" w:eastAsiaTheme="minorEastAsia" w:hAnsiTheme="minorEastAsia"/>
                </w:rPr>
                <w:instrText xml:space="preserve"> MACROBUTTON  SnrToggleCheckbox □不适用</w:instrText>
              </w:r>
              <w:r w:rsidRPr="00EC5652">
                <w:rPr>
                  <w:rFonts w:asciiTheme="minorEastAsia" w:eastAsiaTheme="minorEastAsia" w:hAnsiTheme="minorEastAsia"/>
                </w:rPr>
                <w:fldChar w:fldCharType="end"/>
              </w:r>
            </w:p>
          </w:sdtContent>
        </w:sdt>
        <w:p w:rsidR="00E56C07" w:rsidRDefault="0070445C" w:rsidP="00DC52F5">
          <w:pPr>
            <w:ind w:right="110"/>
            <w:jc w:val="right"/>
          </w:pPr>
          <w:r>
            <w:rPr>
              <w:rFonts w:hint="eastAsia"/>
            </w:rPr>
            <w:t>单位</w:t>
          </w:r>
          <w:r>
            <w:rPr>
              <w:rFonts w:hint="eastAsia"/>
            </w:rPr>
            <w:t>:</w:t>
          </w:r>
          <w:sdt>
            <w:sdtPr>
              <w:rPr>
                <w:rFonts w:hint="eastAsia"/>
              </w:rPr>
              <w:alias w:val="单位：财务附注：重要的合营企业或联营企业"/>
              <w:tag w:val="_GBC_fc95ad35f9984b0c84fb2b12ebeb41db"/>
              <w:id w:val="18159831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sidR="00414776">
            <w:rPr>
              <w:rFonts w:hint="eastAsia"/>
            </w:rPr>
            <w:t xml:space="preserve"> </w:t>
          </w:r>
          <w:r>
            <w:rPr>
              <w:rFonts w:hint="eastAsia"/>
            </w:rPr>
            <w:t>币种</w:t>
          </w:r>
          <w:r>
            <w:rPr>
              <w:rFonts w:hint="eastAsia"/>
            </w:rPr>
            <w:t>:</w:t>
          </w:r>
          <w:sdt>
            <w:sdtPr>
              <w:rPr>
                <w:rFonts w:hint="eastAsia"/>
              </w:rPr>
              <w:alias w:val="币种：财务附注：重要的合营企业或联营企业"/>
              <w:tag w:val="_GBC_95704750d12047c58739551fa2558d6f"/>
              <w:id w:val="-8704621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1252"/>
            <w:gridCol w:w="1179"/>
            <w:gridCol w:w="1218"/>
            <w:gridCol w:w="999"/>
            <w:gridCol w:w="1030"/>
            <w:gridCol w:w="1711"/>
          </w:tblGrid>
          <w:tr w:rsidR="00E56C07" w:rsidRPr="00EC5652">
            <w:trPr>
              <w:trHeight w:val="451"/>
            </w:trPr>
            <w:sdt>
              <w:sdtPr>
                <w:rPr>
                  <w:rFonts w:asciiTheme="minorEastAsia" w:eastAsiaTheme="minorEastAsia" w:hAnsiTheme="minorEastAsia"/>
                </w:rPr>
                <w:tag w:val="_PLD_6004d65b7e3443dc82381484e3885a6b"/>
                <w:id w:val="-743798369"/>
                <w:lock w:val="sdtLocked"/>
              </w:sdtPr>
              <w:sdtEndPr/>
              <w:sdtContent>
                <w:tc>
                  <w:tcPr>
                    <w:tcW w:w="667" w:type="pct"/>
                    <w:vMerge w:val="restart"/>
                    <w:shd w:val="clear" w:color="auto" w:fill="auto"/>
                    <w:vAlign w:val="center"/>
                  </w:tcPr>
                  <w:p w:rsidR="00E56C07" w:rsidRPr="00EC5652" w:rsidRDefault="0070445C">
                    <w:pPr>
                      <w:jc w:val="center"/>
                      <w:rPr>
                        <w:rFonts w:asciiTheme="minorEastAsia" w:eastAsiaTheme="minorEastAsia" w:hAnsiTheme="minorEastAsia" w:cs="Arial"/>
                      </w:rPr>
                    </w:pPr>
                    <w:r w:rsidRPr="00EC5652">
                      <w:rPr>
                        <w:rFonts w:asciiTheme="minorEastAsia" w:eastAsiaTheme="minorEastAsia" w:hAnsiTheme="minorEastAsia" w:cs="Arial" w:hint="eastAsia"/>
                        <w:lang w:val="en-GB"/>
                      </w:rPr>
                      <w:t>合营企业或联营企业名称</w:t>
                    </w:r>
                  </w:p>
                </w:tc>
              </w:sdtContent>
            </w:sdt>
            <w:sdt>
              <w:sdtPr>
                <w:rPr>
                  <w:rFonts w:asciiTheme="minorEastAsia" w:eastAsiaTheme="minorEastAsia" w:hAnsiTheme="minorEastAsia"/>
                </w:rPr>
                <w:tag w:val="_PLD_2e148655e91e4b998bd7a7d0b10c96fd"/>
                <w:id w:val="-125937688"/>
                <w:lock w:val="sdtLocked"/>
              </w:sdtPr>
              <w:sdtEndPr/>
              <w:sdtContent>
                <w:tc>
                  <w:tcPr>
                    <w:tcW w:w="734" w:type="pct"/>
                    <w:vMerge w:val="restart"/>
                    <w:shd w:val="clear" w:color="auto" w:fill="auto"/>
                    <w:vAlign w:val="center"/>
                  </w:tcPr>
                  <w:p w:rsidR="00E56C07" w:rsidRPr="00EC5652" w:rsidRDefault="0070445C">
                    <w:pPr>
                      <w:jc w:val="center"/>
                      <w:rPr>
                        <w:rFonts w:asciiTheme="minorEastAsia" w:eastAsiaTheme="minorEastAsia" w:hAnsiTheme="minorEastAsia" w:cs="Arial"/>
                      </w:rPr>
                    </w:pPr>
                    <w:r w:rsidRPr="00EC5652">
                      <w:rPr>
                        <w:rFonts w:asciiTheme="minorEastAsia" w:eastAsiaTheme="minorEastAsia" w:hAnsiTheme="minorEastAsia" w:cs="Arial" w:hint="eastAsia"/>
                        <w:lang w:val="en-GB"/>
                      </w:rPr>
                      <w:t>主要经营地</w:t>
                    </w:r>
                  </w:p>
                </w:tc>
              </w:sdtContent>
            </w:sdt>
            <w:sdt>
              <w:sdtPr>
                <w:rPr>
                  <w:rFonts w:asciiTheme="minorEastAsia" w:eastAsiaTheme="minorEastAsia" w:hAnsiTheme="minorEastAsia"/>
                </w:rPr>
                <w:tag w:val="_PLD_32e2714eb7074350886ae0d40b5c34b1"/>
                <w:id w:val="-1310861105"/>
                <w:lock w:val="sdtLocked"/>
              </w:sdtPr>
              <w:sdtEndPr/>
              <w:sdtContent>
                <w:tc>
                  <w:tcPr>
                    <w:tcW w:w="691" w:type="pct"/>
                    <w:vMerge w:val="restart"/>
                    <w:shd w:val="clear" w:color="auto" w:fill="auto"/>
                    <w:vAlign w:val="center"/>
                  </w:tcPr>
                  <w:p w:rsidR="00E56C07" w:rsidRPr="00EC5652" w:rsidRDefault="0070445C">
                    <w:pPr>
                      <w:jc w:val="center"/>
                      <w:rPr>
                        <w:rFonts w:asciiTheme="minorEastAsia" w:eastAsiaTheme="minorEastAsia" w:hAnsiTheme="minorEastAsia" w:cs="Arial"/>
                      </w:rPr>
                    </w:pPr>
                    <w:r w:rsidRPr="00EC5652">
                      <w:rPr>
                        <w:rFonts w:asciiTheme="minorEastAsia" w:eastAsiaTheme="minorEastAsia" w:hAnsiTheme="minorEastAsia" w:cs="Arial" w:hint="eastAsia"/>
                        <w:lang w:val="en-GB"/>
                      </w:rPr>
                      <w:t>注册地</w:t>
                    </w:r>
                  </w:p>
                </w:tc>
              </w:sdtContent>
            </w:sdt>
            <w:sdt>
              <w:sdtPr>
                <w:rPr>
                  <w:rFonts w:asciiTheme="minorEastAsia" w:eastAsiaTheme="minorEastAsia" w:hAnsiTheme="minorEastAsia"/>
                </w:rPr>
                <w:tag w:val="_PLD_d429c77b8bef473a98608606ebcd4d75"/>
                <w:id w:val="-643042986"/>
                <w:lock w:val="sdtLocked"/>
              </w:sdtPr>
              <w:sdtEndPr/>
              <w:sdtContent>
                <w:tc>
                  <w:tcPr>
                    <w:tcW w:w="714" w:type="pct"/>
                    <w:vMerge w:val="restart"/>
                    <w:shd w:val="clear" w:color="auto" w:fill="auto"/>
                    <w:vAlign w:val="center"/>
                  </w:tcPr>
                  <w:p w:rsidR="00E56C07" w:rsidRPr="00EC5652" w:rsidRDefault="0070445C">
                    <w:pPr>
                      <w:jc w:val="center"/>
                      <w:rPr>
                        <w:rFonts w:asciiTheme="minorEastAsia" w:eastAsiaTheme="minorEastAsia" w:hAnsiTheme="minorEastAsia" w:cs="Arial"/>
                      </w:rPr>
                    </w:pPr>
                    <w:r w:rsidRPr="00EC5652">
                      <w:rPr>
                        <w:rFonts w:asciiTheme="minorEastAsia" w:eastAsiaTheme="minorEastAsia" w:hAnsiTheme="minorEastAsia" w:cs="Arial" w:hint="eastAsia"/>
                        <w:lang w:val="en-GB"/>
                      </w:rPr>
                      <w:t>业务性质</w:t>
                    </w:r>
                  </w:p>
                </w:tc>
              </w:sdtContent>
            </w:sdt>
            <w:sdt>
              <w:sdtPr>
                <w:rPr>
                  <w:rFonts w:asciiTheme="minorEastAsia" w:eastAsiaTheme="minorEastAsia" w:hAnsiTheme="minorEastAsia"/>
                </w:rPr>
                <w:tag w:val="_PLD_bc055f9d5073401a85de2316f2a2b7ce"/>
                <w:id w:val="-638110279"/>
                <w:lock w:val="sdtLocked"/>
              </w:sdtPr>
              <w:sdtEndPr/>
              <w:sdtContent>
                <w:tc>
                  <w:tcPr>
                    <w:tcW w:w="1190" w:type="pct"/>
                    <w:gridSpan w:val="2"/>
                    <w:shd w:val="clear" w:color="auto" w:fill="auto"/>
                    <w:vAlign w:val="center"/>
                  </w:tcPr>
                  <w:p w:rsidR="00E56C07" w:rsidRPr="00EC5652" w:rsidRDefault="0070445C">
                    <w:pPr>
                      <w:jc w:val="center"/>
                      <w:rPr>
                        <w:rFonts w:asciiTheme="minorEastAsia" w:eastAsiaTheme="minorEastAsia" w:hAnsiTheme="minorEastAsia" w:cs="Arial"/>
                      </w:rPr>
                    </w:pPr>
                    <w:r w:rsidRPr="00EC5652">
                      <w:rPr>
                        <w:rFonts w:asciiTheme="minorEastAsia" w:eastAsiaTheme="minorEastAsia" w:hAnsiTheme="minorEastAsia" w:cs="Arial" w:hint="eastAsia"/>
                        <w:lang w:val="en-GB"/>
                      </w:rPr>
                      <w:t>持股比例</w:t>
                    </w:r>
                    <w:r w:rsidRPr="00EC5652">
                      <w:rPr>
                        <w:rFonts w:asciiTheme="minorEastAsia" w:eastAsiaTheme="minorEastAsia" w:hAnsiTheme="minorEastAsia" w:cs="Arial"/>
                      </w:rPr>
                      <w:t>(%)</w:t>
                    </w:r>
                  </w:p>
                </w:tc>
              </w:sdtContent>
            </w:sdt>
            <w:sdt>
              <w:sdtPr>
                <w:rPr>
                  <w:rFonts w:asciiTheme="minorEastAsia" w:eastAsiaTheme="minorEastAsia" w:hAnsiTheme="minorEastAsia"/>
                </w:rPr>
                <w:tag w:val="_PLD_96c57a3220e8432f8deedb4873fcf29c"/>
                <w:id w:val="1099138478"/>
                <w:lock w:val="sdtLocked"/>
              </w:sdtPr>
              <w:sdtEndPr/>
              <w:sdtContent>
                <w:tc>
                  <w:tcPr>
                    <w:tcW w:w="1003" w:type="pct"/>
                    <w:vMerge w:val="restart"/>
                    <w:shd w:val="clear" w:color="auto" w:fill="auto"/>
                    <w:vAlign w:val="center"/>
                  </w:tcPr>
                  <w:p w:rsidR="00E56C07" w:rsidRPr="00EC5652" w:rsidRDefault="0070445C">
                    <w:pPr>
                      <w:jc w:val="center"/>
                      <w:rPr>
                        <w:rFonts w:asciiTheme="minorEastAsia" w:eastAsiaTheme="minorEastAsia" w:hAnsiTheme="minorEastAsia" w:cs="Arial"/>
                      </w:rPr>
                    </w:pPr>
                    <w:r w:rsidRPr="00EC5652">
                      <w:rPr>
                        <w:rFonts w:asciiTheme="minorEastAsia" w:eastAsiaTheme="minorEastAsia" w:hAnsiTheme="minorEastAsia" w:cs="Arial" w:hint="eastAsia"/>
                        <w:lang w:val="en-GB"/>
                      </w:rPr>
                      <w:t>对合营企业或联营企业投资的会计处理方法</w:t>
                    </w:r>
                  </w:p>
                </w:tc>
              </w:sdtContent>
            </w:sdt>
          </w:tr>
          <w:tr w:rsidR="00E56C07" w:rsidRPr="00EC5652">
            <w:trPr>
              <w:trHeight w:val="278"/>
            </w:trPr>
            <w:tc>
              <w:tcPr>
                <w:tcW w:w="667" w:type="pct"/>
                <w:vMerge/>
                <w:shd w:val="clear" w:color="auto" w:fill="auto"/>
                <w:vAlign w:val="center"/>
              </w:tcPr>
              <w:p w:rsidR="00E56C07" w:rsidRPr="00EC5652" w:rsidRDefault="00E56C07">
                <w:pPr>
                  <w:rPr>
                    <w:rFonts w:asciiTheme="minorEastAsia" w:eastAsiaTheme="minorEastAsia" w:hAnsiTheme="minorEastAsia" w:cs="Arial"/>
                  </w:rPr>
                </w:pPr>
              </w:p>
            </w:tc>
            <w:tc>
              <w:tcPr>
                <w:tcW w:w="734" w:type="pct"/>
                <w:vMerge/>
                <w:shd w:val="clear" w:color="auto" w:fill="auto"/>
                <w:vAlign w:val="center"/>
              </w:tcPr>
              <w:p w:rsidR="00E56C07" w:rsidRPr="00EC5652" w:rsidRDefault="00E56C07">
                <w:pPr>
                  <w:rPr>
                    <w:rFonts w:asciiTheme="minorEastAsia" w:eastAsiaTheme="minorEastAsia" w:hAnsiTheme="minorEastAsia" w:cs="Arial"/>
                  </w:rPr>
                </w:pPr>
              </w:p>
            </w:tc>
            <w:tc>
              <w:tcPr>
                <w:tcW w:w="691" w:type="pct"/>
                <w:vMerge/>
                <w:shd w:val="clear" w:color="auto" w:fill="auto"/>
                <w:vAlign w:val="center"/>
              </w:tcPr>
              <w:p w:rsidR="00E56C07" w:rsidRPr="00EC5652" w:rsidRDefault="00E56C07">
                <w:pPr>
                  <w:rPr>
                    <w:rFonts w:asciiTheme="minorEastAsia" w:eastAsiaTheme="minorEastAsia" w:hAnsiTheme="minorEastAsia" w:cs="Arial"/>
                  </w:rPr>
                </w:pPr>
              </w:p>
            </w:tc>
            <w:tc>
              <w:tcPr>
                <w:tcW w:w="714" w:type="pct"/>
                <w:vMerge/>
                <w:shd w:val="clear" w:color="auto" w:fill="auto"/>
                <w:vAlign w:val="center"/>
              </w:tcPr>
              <w:p w:rsidR="00E56C07" w:rsidRPr="00EC5652" w:rsidRDefault="00E56C07">
                <w:pPr>
                  <w:rPr>
                    <w:rFonts w:asciiTheme="minorEastAsia" w:eastAsiaTheme="minorEastAsia" w:hAnsiTheme="minorEastAsia" w:cs="Arial"/>
                  </w:rPr>
                </w:pPr>
              </w:p>
            </w:tc>
            <w:sdt>
              <w:sdtPr>
                <w:rPr>
                  <w:rFonts w:asciiTheme="minorEastAsia" w:eastAsiaTheme="minorEastAsia" w:hAnsiTheme="minorEastAsia"/>
                </w:rPr>
                <w:tag w:val="_PLD_076e5c9e7ab64e6db098592664f75c64"/>
                <w:id w:val="-947932412"/>
                <w:lock w:val="sdtLocked"/>
              </w:sdtPr>
              <w:sdtEndPr/>
              <w:sdtContent>
                <w:tc>
                  <w:tcPr>
                    <w:tcW w:w="586" w:type="pct"/>
                    <w:shd w:val="clear" w:color="auto" w:fill="auto"/>
                    <w:vAlign w:val="center"/>
                  </w:tcPr>
                  <w:p w:rsidR="00E56C07" w:rsidRPr="00EC5652" w:rsidRDefault="0070445C">
                    <w:pPr>
                      <w:jc w:val="center"/>
                      <w:rPr>
                        <w:rFonts w:asciiTheme="minorEastAsia" w:eastAsiaTheme="minorEastAsia" w:hAnsiTheme="minorEastAsia" w:cs="Arial"/>
                      </w:rPr>
                    </w:pPr>
                    <w:r w:rsidRPr="00EC5652">
                      <w:rPr>
                        <w:rFonts w:asciiTheme="minorEastAsia" w:eastAsiaTheme="minorEastAsia" w:hAnsiTheme="minorEastAsia" w:cs="Arial" w:hint="eastAsia"/>
                        <w:lang w:val="en-GB"/>
                      </w:rPr>
                      <w:t>直接</w:t>
                    </w:r>
                  </w:p>
                </w:tc>
              </w:sdtContent>
            </w:sdt>
            <w:sdt>
              <w:sdtPr>
                <w:rPr>
                  <w:rFonts w:asciiTheme="minorEastAsia" w:eastAsiaTheme="minorEastAsia" w:hAnsiTheme="minorEastAsia"/>
                </w:rPr>
                <w:tag w:val="_PLD_49b77f1690ee4cc88f829d510135f0bf"/>
                <w:id w:val="114485067"/>
                <w:lock w:val="sdtLocked"/>
              </w:sdtPr>
              <w:sdtEndPr/>
              <w:sdtContent>
                <w:tc>
                  <w:tcPr>
                    <w:tcW w:w="604" w:type="pct"/>
                    <w:shd w:val="clear" w:color="auto" w:fill="auto"/>
                    <w:vAlign w:val="center"/>
                  </w:tcPr>
                  <w:p w:rsidR="00E56C07" w:rsidRPr="00EC5652" w:rsidRDefault="0070445C">
                    <w:pPr>
                      <w:jc w:val="center"/>
                      <w:rPr>
                        <w:rFonts w:asciiTheme="minorEastAsia" w:eastAsiaTheme="minorEastAsia" w:hAnsiTheme="minorEastAsia" w:cs="Arial"/>
                      </w:rPr>
                    </w:pPr>
                    <w:r w:rsidRPr="00EC5652">
                      <w:rPr>
                        <w:rFonts w:asciiTheme="minorEastAsia" w:eastAsiaTheme="minorEastAsia" w:hAnsiTheme="minorEastAsia" w:cs="Arial" w:hint="eastAsia"/>
                        <w:lang w:val="en-GB"/>
                      </w:rPr>
                      <w:t>间接</w:t>
                    </w:r>
                  </w:p>
                </w:tc>
              </w:sdtContent>
            </w:sdt>
            <w:tc>
              <w:tcPr>
                <w:tcW w:w="1003" w:type="pct"/>
                <w:vMerge/>
                <w:vAlign w:val="center"/>
              </w:tcPr>
              <w:p w:rsidR="00E56C07" w:rsidRPr="00EC5652" w:rsidRDefault="00E56C07">
                <w:pPr>
                  <w:rPr>
                    <w:rFonts w:asciiTheme="minorEastAsia" w:eastAsiaTheme="minorEastAsia" w:hAnsiTheme="minorEastAsia" w:cs="Arial"/>
                  </w:rPr>
                </w:pPr>
              </w:p>
            </w:tc>
          </w:tr>
          <w:sdt>
            <w:sdtPr>
              <w:rPr>
                <w:rFonts w:asciiTheme="minorEastAsia" w:eastAsiaTheme="minorEastAsia" w:hAnsiTheme="minorEastAsia"/>
              </w:rPr>
              <w:alias w:val="重要的合营企业或联营企业明细"/>
              <w:tag w:val="_GBC_a1baed559822472c8c78b05cadceb35a"/>
              <w:id w:val="-1851634415"/>
              <w:lock w:val="sdtLocked"/>
            </w:sdtPr>
            <w:sdtEndPr/>
            <w:sdtContent>
              <w:tr w:rsidR="00E56C07" w:rsidRPr="00EC5652" w:rsidTr="00EC5652">
                <w:tc>
                  <w:tcPr>
                    <w:tcW w:w="667" w:type="pct"/>
                  </w:tcPr>
                  <w:p w:rsidR="00E56C07" w:rsidRPr="00EC5652" w:rsidRDefault="0070445C">
                    <w:pPr>
                      <w:pStyle w:val="Style160"/>
                      <w:rPr>
                        <w:rFonts w:asciiTheme="minorEastAsia" w:eastAsiaTheme="minorEastAsia" w:hAnsiTheme="minorEastAsia"/>
                      </w:rPr>
                    </w:pPr>
                    <w:r w:rsidRPr="00EC5652">
                      <w:rPr>
                        <w:rFonts w:asciiTheme="minorEastAsia" w:eastAsiaTheme="minorEastAsia" w:hAnsiTheme="minorEastAsia"/>
                      </w:rPr>
                      <w:t>重庆银行股份有限公司</w:t>
                    </w:r>
                  </w:p>
                </w:tc>
                <w:tc>
                  <w:tcPr>
                    <w:tcW w:w="734"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w:t>
                    </w:r>
                  </w:p>
                </w:tc>
                <w:tc>
                  <w:tcPr>
                    <w:tcW w:w="691"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重庆</w:t>
                    </w:r>
                  </w:p>
                </w:tc>
                <w:tc>
                  <w:tcPr>
                    <w:tcW w:w="714"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金融行业</w:t>
                    </w:r>
                  </w:p>
                </w:tc>
                <w:tc>
                  <w:tcPr>
                    <w:tcW w:w="586"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4.14</w:t>
                    </w:r>
                  </w:p>
                </w:tc>
                <w:tc>
                  <w:tcPr>
                    <w:tcW w:w="604" w:type="pct"/>
                    <w:vAlign w:val="center"/>
                  </w:tcPr>
                  <w:p w:rsidR="00E56C07" w:rsidRPr="00EC5652" w:rsidRDefault="0070445C" w:rsidP="00EC5652">
                    <w:pPr>
                      <w:jc w:val="center"/>
                      <w:rPr>
                        <w:rFonts w:asciiTheme="minorEastAsia" w:eastAsiaTheme="minorEastAsia" w:hAnsiTheme="minorEastAsia"/>
                      </w:rPr>
                    </w:pPr>
                    <w:r w:rsidRPr="00EC5652">
                      <w:rPr>
                        <w:rFonts w:asciiTheme="minorEastAsia" w:eastAsiaTheme="minorEastAsia" w:hAnsiTheme="minorEastAsia"/>
                      </w:rPr>
                      <w:t>5.29</w:t>
                    </w:r>
                  </w:p>
                </w:tc>
                <w:tc>
                  <w:tcPr>
                    <w:tcW w:w="1003" w:type="pct"/>
                    <w:vAlign w:val="center"/>
                  </w:tcPr>
                  <w:p w:rsidR="00E56C07" w:rsidRPr="00EC5652" w:rsidRDefault="0070445C" w:rsidP="00EC5652">
                    <w:pPr>
                      <w:pStyle w:val="Style160"/>
                      <w:jc w:val="center"/>
                      <w:rPr>
                        <w:rFonts w:asciiTheme="minorEastAsia" w:eastAsiaTheme="minorEastAsia" w:hAnsiTheme="minorEastAsia"/>
                      </w:rPr>
                    </w:pPr>
                    <w:r w:rsidRPr="00EC5652">
                      <w:rPr>
                        <w:rFonts w:asciiTheme="minorEastAsia" w:eastAsiaTheme="minorEastAsia" w:hAnsiTheme="minorEastAsia"/>
                      </w:rPr>
                      <w:t>权益法</w:t>
                    </w:r>
                  </w:p>
                </w:tc>
              </w:tr>
            </w:sdtContent>
          </w:sdt>
          <w:sdt>
            <w:sdtPr>
              <w:rPr>
                <w:rFonts w:asciiTheme="minorEastAsia" w:eastAsiaTheme="minorEastAsia" w:hAnsiTheme="minorEastAsia"/>
              </w:rPr>
              <w:alias w:val="重要的合营企业或联营企业明细"/>
              <w:tag w:val="_GBC_a1baed559822472c8c78b05cadceb35a"/>
              <w:id w:val="-796516417"/>
              <w:lock w:val="sdtLocked"/>
            </w:sdtPr>
            <w:sdtEndPr/>
            <w:sdtContent>
              <w:tr w:rsidR="00E56C07" w:rsidRPr="00EC5652" w:rsidTr="00EC5652">
                <w:tc>
                  <w:tcPr>
                    <w:tcW w:w="667" w:type="pct"/>
                  </w:tcPr>
                  <w:p w:rsidR="00E56C07" w:rsidRPr="00EC5652" w:rsidRDefault="0070445C" w:rsidP="00EC5652">
                    <w:pPr>
                      <w:pStyle w:val="Style160"/>
                      <w:spacing w:line="360" w:lineRule="auto"/>
                      <w:rPr>
                        <w:rFonts w:asciiTheme="minorEastAsia" w:eastAsiaTheme="minorEastAsia" w:hAnsiTheme="minorEastAsia"/>
                      </w:rPr>
                    </w:pPr>
                    <w:r w:rsidRPr="00EC5652">
                      <w:rPr>
                        <w:rFonts w:asciiTheme="minorEastAsia" w:eastAsiaTheme="minorEastAsia" w:hAnsiTheme="minorEastAsia"/>
                      </w:rPr>
                      <w:t>力帆融资租赁（上海）有限公司</w:t>
                    </w:r>
                  </w:p>
                </w:tc>
                <w:tc>
                  <w:tcPr>
                    <w:tcW w:w="734" w:type="pct"/>
                    <w:vAlign w:val="center"/>
                  </w:tcPr>
                  <w:p w:rsidR="00E56C07" w:rsidRPr="00EC5652" w:rsidRDefault="0070445C" w:rsidP="00EC5652">
                    <w:pPr>
                      <w:pStyle w:val="Style160"/>
                      <w:spacing w:line="360" w:lineRule="auto"/>
                      <w:jc w:val="center"/>
                      <w:rPr>
                        <w:rFonts w:asciiTheme="minorEastAsia" w:eastAsiaTheme="minorEastAsia" w:hAnsiTheme="minorEastAsia"/>
                      </w:rPr>
                    </w:pPr>
                    <w:r w:rsidRPr="00EC5652">
                      <w:rPr>
                        <w:rFonts w:asciiTheme="minorEastAsia" w:eastAsiaTheme="minorEastAsia" w:hAnsiTheme="minorEastAsia"/>
                      </w:rPr>
                      <w:t>上海</w:t>
                    </w:r>
                  </w:p>
                </w:tc>
                <w:tc>
                  <w:tcPr>
                    <w:tcW w:w="691" w:type="pct"/>
                    <w:vAlign w:val="center"/>
                  </w:tcPr>
                  <w:p w:rsidR="00E56C07" w:rsidRPr="00EC5652" w:rsidRDefault="0070445C" w:rsidP="00EC5652">
                    <w:pPr>
                      <w:pStyle w:val="Style160"/>
                      <w:spacing w:line="360" w:lineRule="auto"/>
                      <w:jc w:val="center"/>
                      <w:rPr>
                        <w:rFonts w:asciiTheme="minorEastAsia" w:eastAsiaTheme="minorEastAsia" w:hAnsiTheme="minorEastAsia"/>
                      </w:rPr>
                    </w:pPr>
                    <w:r w:rsidRPr="00EC5652">
                      <w:rPr>
                        <w:rFonts w:asciiTheme="minorEastAsia" w:eastAsiaTheme="minorEastAsia" w:hAnsiTheme="minorEastAsia"/>
                      </w:rPr>
                      <w:t>上海</w:t>
                    </w:r>
                  </w:p>
                </w:tc>
                <w:tc>
                  <w:tcPr>
                    <w:tcW w:w="714" w:type="pct"/>
                    <w:vAlign w:val="center"/>
                  </w:tcPr>
                  <w:p w:rsidR="00E56C07" w:rsidRPr="00EC5652" w:rsidRDefault="0070445C" w:rsidP="00EC5652">
                    <w:pPr>
                      <w:pStyle w:val="Style160"/>
                      <w:spacing w:line="360" w:lineRule="auto"/>
                      <w:jc w:val="center"/>
                      <w:rPr>
                        <w:rFonts w:asciiTheme="minorEastAsia" w:eastAsiaTheme="minorEastAsia" w:hAnsiTheme="minorEastAsia"/>
                      </w:rPr>
                    </w:pPr>
                    <w:r w:rsidRPr="00EC5652">
                      <w:rPr>
                        <w:rFonts w:asciiTheme="minorEastAsia" w:eastAsiaTheme="minorEastAsia" w:hAnsiTheme="minorEastAsia"/>
                      </w:rPr>
                      <w:t>金融行业</w:t>
                    </w:r>
                  </w:p>
                </w:tc>
                <w:tc>
                  <w:tcPr>
                    <w:tcW w:w="586" w:type="pct"/>
                    <w:vAlign w:val="center"/>
                  </w:tcPr>
                  <w:p w:rsidR="00E56C07" w:rsidRPr="00EC5652" w:rsidRDefault="0070445C" w:rsidP="00EC5652">
                    <w:pPr>
                      <w:spacing w:line="360" w:lineRule="auto"/>
                      <w:jc w:val="center"/>
                      <w:rPr>
                        <w:rFonts w:asciiTheme="minorEastAsia" w:eastAsiaTheme="minorEastAsia" w:hAnsiTheme="minorEastAsia"/>
                      </w:rPr>
                    </w:pPr>
                    <w:r w:rsidRPr="00EC5652">
                      <w:rPr>
                        <w:rFonts w:asciiTheme="minorEastAsia" w:eastAsiaTheme="minorEastAsia" w:hAnsiTheme="minorEastAsia"/>
                      </w:rPr>
                      <w:t>21.80</w:t>
                    </w:r>
                  </w:p>
                </w:tc>
                <w:tc>
                  <w:tcPr>
                    <w:tcW w:w="604" w:type="pct"/>
                    <w:vAlign w:val="center"/>
                  </w:tcPr>
                  <w:p w:rsidR="00E56C07" w:rsidRPr="00EC5652" w:rsidRDefault="0070445C" w:rsidP="00EC5652">
                    <w:pPr>
                      <w:spacing w:line="360" w:lineRule="auto"/>
                      <w:jc w:val="center"/>
                      <w:rPr>
                        <w:rFonts w:asciiTheme="minorEastAsia" w:eastAsiaTheme="minorEastAsia" w:hAnsiTheme="minorEastAsia"/>
                      </w:rPr>
                    </w:pPr>
                    <w:r w:rsidRPr="00EC5652">
                      <w:rPr>
                        <w:rFonts w:asciiTheme="minorEastAsia" w:eastAsiaTheme="minorEastAsia" w:hAnsiTheme="minorEastAsia"/>
                      </w:rPr>
                      <w:t>27.20</w:t>
                    </w:r>
                  </w:p>
                </w:tc>
                <w:tc>
                  <w:tcPr>
                    <w:tcW w:w="1003" w:type="pct"/>
                    <w:vAlign w:val="center"/>
                  </w:tcPr>
                  <w:p w:rsidR="00E56C07" w:rsidRPr="00EC5652" w:rsidRDefault="0070445C" w:rsidP="00EC5652">
                    <w:pPr>
                      <w:pStyle w:val="Style160"/>
                      <w:spacing w:line="360" w:lineRule="auto"/>
                      <w:jc w:val="center"/>
                      <w:rPr>
                        <w:rFonts w:asciiTheme="minorEastAsia" w:eastAsiaTheme="minorEastAsia" w:hAnsiTheme="minorEastAsia"/>
                      </w:rPr>
                    </w:pPr>
                    <w:r w:rsidRPr="00EC5652">
                      <w:rPr>
                        <w:rFonts w:asciiTheme="minorEastAsia" w:eastAsiaTheme="minorEastAsia" w:hAnsiTheme="minorEastAsia"/>
                      </w:rPr>
                      <w:t>权益法</w:t>
                    </w:r>
                  </w:p>
                </w:tc>
              </w:tr>
            </w:sdtContent>
          </w:sdt>
        </w:tbl>
        <w:p w:rsidR="00E56C07" w:rsidRPr="00EC5652" w:rsidRDefault="00E56C07" w:rsidP="00EC5652">
          <w:pPr>
            <w:pStyle w:val="Style160"/>
            <w:spacing w:line="360" w:lineRule="auto"/>
            <w:rPr>
              <w:rFonts w:asciiTheme="minorEastAsia" w:eastAsiaTheme="minorEastAsia" w:hAnsiTheme="minorEastAsia"/>
            </w:rPr>
          </w:pPr>
        </w:p>
        <w:p w:rsidR="00E56C07" w:rsidRPr="00EC5652" w:rsidRDefault="0070445C" w:rsidP="00EC5652">
          <w:pPr>
            <w:spacing w:line="360" w:lineRule="auto"/>
            <w:rPr>
              <w:rFonts w:asciiTheme="minorEastAsia" w:eastAsiaTheme="minorEastAsia" w:hAnsiTheme="minorEastAsia" w:cs="Arial"/>
            </w:rPr>
          </w:pPr>
          <w:r w:rsidRPr="00EC5652">
            <w:rPr>
              <w:rFonts w:asciiTheme="minorEastAsia" w:eastAsiaTheme="minorEastAsia" w:hAnsiTheme="minorEastAsia" w:cs="Arial" w:hint="eastAsia"/>
            </w:rPr>
            <w:t>在合营企业或联营企业的持股比例不同于表决权比例的说明：</w:t>
          </w:r>
        </w:p>
        <w:p w:rsidR="00E56C07" w:rsidRPr="00EC5652" w:rsidRDefault="009214F1" w:rsidP="00EC5652">
          <w:pPr>
            <w:spacing w:line="360" w:lineRule="auto"/>
            <w:rPr>
              <w:rFonts w:asciiTheme="minorEastAsia" w:eastAsiaTheme="minorEastAsia" w:hAnsiTheme="minorEastAsia" w:cs="Arial"/>
            </w:rPr>
          </w:pPr>
          <w:sdt>
            <w:sdtPr>
              <w:rPr>
                <w:rFonts w:asciiTheme="minorEastAsia" w:eastAsiaTheme="minorEastAsia" w:hAnsiTheme="minorEastAsia" w:cs="Arial"/>
              </w:rPr>
              <w:alias w:val="在合营企业或联营企业的持股比例不同于表决权比例的说明"/>
              <w:tag w:val="_GBC_b18385c11aff4424b360bd0cb4f81376"/>
              <w:id w:val="529538832"/>
              <w:lock w:val="sdtLocked"/>
              <w:placeholder>
                <w:docPart w:val="GBC22222222222222222222222222222"/>
              </w:placeholder>
            </w:sdtPr>
            <w:sdtEndPr/>
            <w:sdtContent>
              <w:r w:rsidR="0070445C" w:rsidRPr="00EC5652">
                <w:rPr>
                  <w:rFonts w:asciiTheme="minorEastAsia" w:eastAsiaTheme="minorEastAsia" w:hAnsiTheme="minorEastAsia" w:cs="Arial" w:hint="eastAsia"/>
                </w:rPr>
                <w:t>无</w:t>
              </w:r>
            </w:sdtContent>
          </w:sdt>
        </w:p>
        <w:p w:rsidR="00E56C07" w:rsidRPr="00EC5652" w:rsidRDefault="00E56C07" w:rsidP="00EC5652">
          <w:pPr>
            <w:spacing w:line="360" w:lineRule="auto"/>
            <w:rPr>
              <w:rFonts w:asciiTheme="minorEastAsia" w:eastAsiaTheme="minorEastAsia" w:hAnsiTheme="minorEastAsia" w:cs="Arial"/>
            </w:rPr>
          </w:pPr>
        </w:p>
        <w:p w:rsidR="00E56C07" w:rsidRPr="00EC5652" w:rsidRDefault="0070445C" w:rsidP="00EC5652">
          <w:pPr>
            <w:spacing w:line="360" w:lineRule="auto"/>
            <w:rPr>
              <w:rFonts w:asciiTheme="minorEastAsia" w:eastAsiaTheme="minorEastAsia" w:hAnsiTheme="minorEastAsia" w:cs="Arial"/>
            </w:rPr>
          </w:pPr>
          <w:r w:rsidRPr="00EC5652">
            <w:rPr>
              <w:rFonts w:asciiTheme="minorEastAsia" w:eastAsiaTheme="minorEastAsia" w:hAnsiTheme="minorEastAsia" w:cs="Arial" w:hint="eastAsia"/>
            </w:rPr>
            <w:t>持有</w:t>
          </w:r>
          <w:r w:rsidRPr="00EC5652">
            <w:rPr>
              <w:rFonts w:asciiTheme="minorEastAsia" w:eastAsiaTheme="minorEastAsia" w:hAnsiTheme="minorEastAsia" w:cs="Arial"/>
            </w:rPr>
            <w:t>20%以下表决权但具有重大影响，或者持有20%或以上表决权但不具有重大影响的依据：</w:t>
          </w:r>
        </w:p>
        <w:p w:rsidR="00E56C07" w:rsidRPr="00EC5652" w:rsidRDefault="009214F1" w:rsidP="00EC5652">
          <w:pPr>
            <w:pStyle w:val="Style160"/>
            <w:spacing w:line="360" w:lineRule="auto"/>
            <w:ind w:firstLineChars="200" w:firstLine="420"/>
            <w:rPr>
              <w:rFonts w:asciiTheme="minorEastAsia" w:eastAsiaTheme="minorEastAsia" w:hAnsiTheme="minorEastAsia"/>
            </w:rPr>
          </w:pPr>
          <w:sdt>
            <w:sdtPr>
              <w:rPr>
                <w:rFonts w:asciiTheme="minorEastAsia" w:eastAsiaTheme="minorEastAsia" w:hAnsiTheme="minorEastAsia" w:cs="Arial"/>
              </w:rPr>
              <w:alias w:val="持有20%以下表决权但具有重大影响，或者持有20%或以上表决权但不具有重大影响的依据"/>
              <w:tag w:val="_GBC_08a71a8c491f4c758da0748f7570fb28"/>
              <w:id w:val="26838330"/>
              <w:lock w:val="sdtLocked"/>
              <w:placeholder>
                <w:docPart w:val="GBC22222222222222222222222222222"/>
              </w:placeholder>
            </w:sdtPr>
            <w:sdtEndPr/>
            <w:sdtContent>
              <w:r w:rsidR="0070445C" w:rsidRPr="00EC5652">
                <w:rPr>
                  <w:rFonts w:asciiTheme="minorEastAsia" w:eastAsiaTheme="minorEastAsia" w:hAnsiTheme="minorEastAsia" w:cs="Arial"/>
                </w:rPr>
                <w:t>截至2020年12月31日，本公司与全资子公司力帆国际（控股）有限公司合计持有重庆银行股份有限公司9.43%的股份，同时公司在其</w:t>
              </w:r>
              <w:r w:rsidR="0070445C" w:rsidRPr="00EC5652">
                <w:rPr>
                  <w:rFonts w:asciiTheme="minorEastAsia" w:eastAsiaTheme="minorEastAsia" w:hAnsiTheme="minorEastAsia"/>
                </w:rPr>
                <w:t>董事会中派有代表</w:t>
              </w:r>
              <w:r w:rsidR="0070445C" w:rsidRPr="00EC5652">
                <w:rPr>
                  <w:rFonts w:asciiTheme="minorEastAsia" w:eastAsiaTheme="minorEastAsia" w:hAnsiTheme="minorEastAsia" w:cs="Arial"/>
                </w:rPr>
                <w:t>，本公司对重庆银行股份有限公司构成重大影响。</w:t>
              </w:r>
            </w:sdtContent>
          </w:sdt>
        </w:p>
        <w:p w:rsidR="00E56C07" w:rsidRPr="00EC5652" w:rsidRDefault="009214F1" w:rsidP="00EC5652">
          <w:pPr>
            <w:spacing w:line="360" w:lineRule="auto"/>
            <w:rPr>
              <w:rFonts w:asciiTheme="minorEastAsia" w:eastAsiaTheme="minorEastAsia" w:hAnsiTheme="minorEastAsia" w:cstheme="minorBidi"/>
            </w:rPr>
          </w:pPr>
        </w:p>
      </w:sdtContent>
    </w:sdt>
    <w:p w:rsidR="00E56C07" w:rsidRPr="00EC5652" w:rsidRDefault="0070445C" w:rsidP="00EC5652">
      <w:pPr>
        <w:pStyle w:val="Style164"/>
        <w:numPr>
          <w:ilvl w:val="3"/>
          <w:numId w:val="119"/>
        </w:numPr>
        <w:spacing w:before="0" w:after="0" w:line="360" w:lineRule="auto"/>
        <w:ind w:left="424" w:hangingChars="201" w:hanging="424"/>
      </w:pPr>
      <w:r w:rsidRPr="00EC5652">
        <w:rPr>
          <w:rFonts w:hint="eastAsia"/>
        </w:rPr>
        <w:t>重要合营企业的主要财务信息</w:t>
      </w:r>
    </w:p>
    <w:sdt>
      <w:sdtPr>
        <w:rPr>
          <w:rFonts w:asciiTheme="minorEastAsia" w:eastAsiaTheme="minorEastAsia" w:hAnsiTheme="minorEastAsia" w:hint="eastAsia"/>
        </w:rPr>
        <w:alias w:val="模块:重要合营企业的主要财务信息"/>
        <w:tag w:val="_GBC_10d60417c84d41c1b3386073557d9d05"/>
        <w:id w:val="-192771569"/>
        <w:lock w:val="sdtLocked"/>
        <w:placeholder>
          <w:docPart w:val="GBC22222222222222222222222222222"/>
        </w:placeholder>
      </w:sdtPr>
      <w:sdtEndPr>
        <w:rPr>
          <w:rFonts w:cstheme="minorBidi" w:hint="default"/>
        </w:rPr>
      </w:sdtEndPr>
      <w:sdtContent>
        <w:sdt>
          <w:sdtPr>
            <w:rPr>
              <w:rFonts w:asciiTheme="minorEastAsia" w:eastAsiaTheme="minorEastAsia" w:hAnsiTheme="minorEastAsia" w:hint="eastAsia"/>
            </w:rPr>
            <w:alias w:val="是否适用：重要合营企业的主要财务信息[双击切换]"/>
            <w:tag w:val="_GBC_8218a872fcd045d290940ccf3b3bdfa5"/>
            <w:id w:val="-2011058112"/>
            <w:lock w:val="sdtLocked"/>
            <w:placeholder>
              <w:docPart w:val="GBC22222222222222222222222222222"/>
            </w:placeholder>
          </w:sdtPr>
          <w:sdtEndPr/>
          <w:sdtContent>
            <w:p w:rsidR="00E56C07" w:rsidRPr="00EC5652" w:rsidRDefault="008B7376" w:rsidP="00EC5652">
              <w:pPr>
                <w:spacing w:line="360" w:lineRule="auto"/>
                <w:rPr>
                  <w:rFonts w:asciiTheme="minorEastAsia" w:eastAsiaTheme="minorEastAsia" w:hAnsiTheme="minorEastAsia" w:cs="Arial"/>
                </w:rPr>
              </w:pPr>
              <w:r w:rsidRPr="00EC5652">
                <w:rPr>
                  <w:rFonts w:asciiTheme="minorEastAsia" w:eastAsiaTheme="minorEastAsia" w:hAnsiTheme="minorEastAsia"/>
                </w:rPr>
                <w:fldChar w:fldCharType="begin"/>
              </w:r>
              <w:r w:rsidR="0070445C" w:rsidRPr="00EC5652">
                <w:rPr>
                  <w:rFonts w:asciiTheme="minorEastAsia" w:eastAsiaTheme="minorEastAsia" w:hAnsiTheme="minorEastAsia"/>
                </w:rPr>
                <w:instrText xml:space="preserve">MACROBUTTON  SnrToggleCheckbox □适用 </w:instrText>
              </w:r>
              <w:r w:rsidRPr="00EC5652">
                <w:rPr>
                  <w:rFonts w:asciiTheme="minorEastAsia" w:eastAsiaTheme="minorEastAsia" w:hAnsiTheme="minorEastAsia"/>
                </w:rPr>
                <w:fldChar w:fldCharType="end"/>
              </w:r>
              <w:r w:rsidRPr="00EC5652">
                <w:rPr>
                  <w:rFonts w:asciiTheme="minorEastAsia" w:eastAsiaTheme="minorEastAsia" w:hAnsiTheme="minorEastAsia"/>
                </w:rPr>
                <w:fldChar w:fldCharType="begin"/>
              </w:r>
              <w:r w:rsidR="0070445C" w:rsidRPr="00EC5652">
                <w:rPr>
                  <w:rFonts w:asciiTheme="minorEastAsia" w:eastAsiaTheme="minorEastAsia" w:hAnsiTheme="minorEastAsia"/>
                </w:rPr>
                <w:instrText xml:space="preserve"> MACROBUTTON  SnrToggleCheckbox √不适用 </w:instrText>
              </w:r>
              <w:r w:rsidRPr="00EC5652">
                <w:rPr>
                  <w:rFonts w:asciiTheme="minorEastAsia" w:eastAsiaTheme="minorEastAsia" w:hAnsiTheme="minorEastAsia"/>
                </w:rPr>
                <w:fldChar w:fldCharType="end"/>
              </w:r>
            </w:p>
          </w:sdtContent>
        </w:sdt>
        <w:p w:rsidR="00E56C07" w:rsidRPr="00EC5652" w:rsidRDefault="009214F1" w:rsidP="00EC5652">
          <w:pPr>
            <w:spacing w:line="360" w:lineRule="auto"/>
            <w:rPr>
              <w:rFonts w:asciiTheme="minorEastAsia" w:eastAsiaTheme="minorEastAsia" w:hAnsiTheme="minorEastAsia" w:cstheme="minorBidi"/>
            </w:rPr>
          </w:pPr>
        </w:p>
      </w:sdtContent>
    </w:sdt>
    <w:p w:rsidR="00E56C07" w:rsidRPr="00EC5652" w:rsidRDefault="0070445C" w:rsidP="00EC5652">
      <w:pPr>
        <w:pStyle w:val="Style164"/>
        <w:numPr>
          <w:ilvl w:val="3"/>
          <w:numId w:val="119"/>
        </w:numPr>
        <w:spacing w:before="0" w:after="0" w:line="360" w:lineRule="auto"/>
        <w:ind w:left="424" w:hangingChars="201" w:hanging="424"/>
      </w:pPr>
      <w:r w:rsidRPr="00EC5652">
        <w:rPr>
          <w:rFonts w:hint="eastAsia"/>
        </w:rPr>
        <w:t>重要联营企业的主要财务信息</w:t>
      </w:r>
    </w:p>
    <w:sdt>
      <w:sdtPr>
        <w:rPr>
          <w:rFonts w:asciiTheme="minorEastAsia" w:eastAsiaTheme="minorEastAsia" w:hAnsiTheme="minorEastAsia" w:cs="宋体" w:hint="eastAsia"/>
          <w:kern w:val="0"/>
          <w:sz w:val="22"/>
          <w:szCs w:val="22"/>
        </w:rPr>
        <w:alias w:val="模块:重要联营企业的主要财务信息"/>
        <w:tag w:val="_GBC_ac3eed998bbd4658ab651a88daefefb1"/>
        <w:id w:val="627892332"/>
        <w:lock w:val="sdtLocked"/>
        <w:placeholder>
          <w:docPart w:val="GBC22222222222222222222222222222"/>
        </w:placeholder>
      </w:sdtPr>
      <w:sdtEndPr>
        <w:rPr>
          <w:rFonts w:cstheme="minorBidi" w:hint="default"/>
          <w:kern w:val="2"/>
          <w:sz w:val="21"/>
          <w:szCs w:val="21"/>
        </w:rPr>
      </w:sdtEndPr>
      <w:sdtContent>
        <w:sdt>
          <w:sdtPr>
            <w:rPr>
              <w:rFonts w:asciiTheme="minorEastAsia" w:eastAsiaTheme="minorEastAsia" w:hAnsiTheme="minorEastAsia" w:hint="eastAsia"/>
            </w:rPr>
            <w:alias w:val="是否适用：重要联营企业的主要财务信息[双击切换]"/>
            <w:tag w:val="_GBC_e570958be6b64b7d8be73c12ea5135f1"/>
            <w:id w:val="-1237863414"/>
            <w:lock w:val="sdtLocked"/>
            <w:placeholder>
              <w:docPart w:val="GBC22222222222222222222222222222"/>
            </w:placeholder>
          </w:sdtPr>
          <w:sdtEndPr/>
          <w:sdtContent>
            <w:p w:rsidR="00E56C07" w:rsidRPr="00EC5652" w:rsidRDefault="008B7376" w:rsidP="00EC5652">
              <w:pPr>
                <w:pStyle w:val="Style160"/>
                <w:spacing w:line="360" w:lineRule="auto"/>
                <w:rPr>
                  <w:rFonts w:asciiTheme="minorEastAsia" w:eastAsiaTheme="minorEastAsia" w:hAnsiTheme="minorEastAsia"/>
                </w:rPr>
              </w:pPr>
              <w:r w:rsidRPr="00EC5652">
                <w:rPr>
                  <w:rFonts w:asciiTheme="minorEastAsia" w:eastAsiaTheme="minorEastAsia" w:hAnsiTheme="minorEastAsia"/>
                </w:rPr>
                <w:fldChar w:fldCharType="begin"/>
              </w:r>
              <w:r w:rsidR="0070445C" w:rsidRPr="00EC5652">
                <w:rPr>
                  <w:rFonts w:asciiTheme="minorEastAsia" w:eastAsiaTheme="minorEastAsia" w:hAnsiTheme="minorEastAsia"/>
                </w:rPr>
                <w:instrText>MACROBUTTON  SnrToggleCheckbox √适用</w:instrText>
              </w:r>
              <w:r w:rsidRPr="00EC5652">
                <w:rPr>
                  <w:rFonts w:asciiTheme="minorEastAsia" w:eastAsiaTheme="minorEastAsia" w:hAnsiTheme="minorEastAsia"/>
                </w:rPr>
                <w:fldChar w:fldCharType="end"/>
              </w:r>
              <w:r w:rsidRPr="00EC5652">
                <w:rPr>
                  <w:rFonts w:asciiTheme="minorEastAsia" w:eastAsiaTheme="minorEastAsia" w:hAnsiTheme="minorEastAsia"/>
                </w:rPr>
                <w:fldChar w:fldCharType="begin"/>
              </w:r>
              <w:r w:rsidR="0070445C" w:rsidRPr="00EC5652">
                <w:rPr>
                  <w:rFonts w:asciiTheme="minorEastAsia" w:eastAsiaTheme="minorEastAsia" w:hAnsiTheme="minorEastAsia"/>
                </w:rPr>
                <w:instrText xml:space="preserve"> MACROBUTTON  SnrToggleCheckbox □不适用</w:instrText>
              </w:r>
              <w:r w:rsidRPr="00EC5652">
                <w:rPr>
                  <w:rFonts w:asciiTheme="minorEastAsia" w:eastAsiaTheme="minorEastAsia" w:hAnsiTheme="minorEastAsia"/>
                </w:rPr>
                <w:fldChar w:fldCharType="end"/>
              </w:r>
            </w:p>
          </w:sdtContent>
        </w:sdt>
        <w:p w:rsidR="00E56C07" w:rsidRDefault="0070445C" w:rsidP="00EC5652">
          <w:pPr>
            <w:spacing w:line="360" w:lineRule="auto"/>
            <w:jc w:val="right"/>
          </w:pPr>
          <w:r w:rsidRPr="00EC5652">
            <w:rPr>
              <w:rFonts w:asciiTheme="minorEastAsia" w:eastAsiaTheme="minorEastAsia" w:hAnsiTheme="minorEastAsia" w:hint="eastAsia"/>
            </w:rPr>
            <w:t>单位：</w:t>
          </w:r>
          <w:sdt>
            <w:sdtPr>
              <w:rPr>
                <w:rFonts w:asciiTheme="minorEastAsia" w:eastAsiaTheme="minorEastAsia" w:hAnsiTheme="minorEastAsia" w:hint="eastAsia"/>
              </w:rPr>
              <w:alias w:val="单位：财务附注：重要联营企业的主要财务信息"/>
              <w:tag w:val="_GBC_0306b30be35040cd86d2b964142011d4"/>
              <w:id w:val="11619735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EC5652">
                <w:rPr>
                  <w:rFonts w:asciiTheme="minorEastAsia" w:eastAsiaTheme="minorEastAsia" w:hAnsiTheme="minorEastAsia" w:hint="eastAsia"/>
                </w:rPr>
                <w:t>万元</w:t>
              </w:r>
            </w:sdtContent>
          </w:sdt>
          <w:r w:rsidRPr="00EC5652">
            <w:rPr>
              <w:rFonts w:asciiTheme="minorEastAsia" w:eastAsiaTheme="minorEastAsia" w:hAnsiTheme="minorEastAsia" w:hint="eastAsia"/>
            </w:rPr>
            <w:t xml:space="preserve">  币种：</w:t>
          </w:r>
          <w:sdt>
            <w:sdtPr>
              <w:rPr>
                <w:rFonts w:asciiTheme="minorEastAsia" w:eastAsiaTheme="minorEastAsia" w:hAnsiTheme="minorEastAsia" w:hint="eastAsia"/>
              </w:rPr>
              <w:alias w:val="币种：财务附注：重要联营企业的主要财务信息"/>
              <w:tag w:val="_GBC_a2e655bae21746219bfd958c6f5b8be9"/>
              <w:id w:val="-19772803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C5652">
                <w:rPr>
                  <w:rFonts w:asciiTheme="minorEastAsia" w:eastAsiaTheme="minorEastAsia" w:hAnsiTheme="minorEastAsia" w:hint="eastAsia"/>
                </w:rPr>
                <w:t>人民币</w:t>
              </w:r>
            </w:sdtContent>
          </w:sdt>
        </w:p>
        <w:tbl>
          <w:tblPr>
            <w:tblStyle w:val="g3"/>
            <w:tblW w:w="5000" w:type="pct"/>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666"/>
            <w:gridCol w:w="1581"/>
            <w:gridCol w:w="1351"/>
            <w:gridCol w:w="1581"/>
            <w:gridCol w:w="1349"/>
          </w:tblGrid>
          <w:tr w:rsidR="00E56C07" w:rsidRPr="00EC5652">
            <w:trPr>
              <w:trHeight w:val="120"/>
            </w:trPr>
            <w:tc>
              <w:tcPr>
                <w:tcW w:w="1617" w:type="pct"/>
                <w:vMerge w:val="restart"/>
                <w:tcBorders>
                  <w:top w:val="single" w:sz="4" w:space="0" w:color="auto"/>
                  <w:left w:val="single" w:sz="4" w:space="0" w:color="auto"/>
                  <w:bottom w:val="single" w:sz="6" w:space="0" w:color="auto"/>
                  <w:right w:val="single" w:sz="6" w:space="0" w:color="auto"/>
                </w:tcBorders>
                <w:shd w:val="clear" w:color="auto" w:fill="auto"/>
              </w:tcPr>
              <w:p w:rsidR="00E56C07" w:rsidRPr="00EC5652" w:rsidRDefault="00E56C07">
                <w:pPr>
                  <w:jc w:val="center"/>
                  <w:rPr>
                    <w:rFonts w:asciiTheme="minorEastAsia" w:eastAsiaTheme="minorEastAsia" w:hAnsiTheme="minorEastAsia" w:cs="Arial"/>
                  </w:rPr>
                </w:pPr>
              </w:p>
            </w:tc>
            <w:sdt>
              <w:sdtPr>
                <w:rPr>
                  <w:rFonts w:asciiTheme="minorEastAsia" w:eastAsiaTheme="minorEastAsia" w:hAnsiTheme="minorEastAsia" w:cs="Arial" w:hint="eastAsia"/>
                  <w:lang w:val="en-GB"/>
                </w:rPr>
                <w:alias w:val="重要联营企业的主要财务信息-发生期间"/>
                <w:tag w:val="_GBC_3985273c74d84e5d9e0004348ff54fc3"/>
                <w:id w:val="-1563859676"/>
                <w:lock w:val="sdtLocked"/>
              </w:sdtPr>
              <w:sdtEndPr/>
              <w:sdtContent>
                <w:tc>
                  <w:tcPr>
                    <w:tcW w:w="1692"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E56C07" w:rsidRPr="00EC5652" w:rsidRDefault="0070445C">
                    <w:pPr>
                      <w:jc w:val="center"/>
                      <w:rPr>
                        <w:rFonts w:asciiTheme="minorEastAsia" w:eastAsiaTheme="minorEastAsia" w:hAnsiTheme="minorEastAsia" w:cs="Arial"/>
                      </w:rPr>
                    </w:pPr>
                    <w:r w:rsidRPr="00EC5652">
                      <w:rPr>
                        <w:rFonts w:asciiTheme="minorEastAsia" w:eastAsiaTheme="minorEastAsia" w:hAnsiTheme="minorEastAsia" w:cs="Arial" w:hint="eastAsia"/>
                        <w:lang w:val="en-GB"/>
                      </w:rPr>
                      <w:t>期末余额</w:t>
                    </w:r>
                    <w:r w:rsidRPr="00EC5652">
                      <w:rPr>
                        <w:rFonts w:asciiTheme="minorEastAsia" w:eastAsiaTheme="minorEastAsia" w:hAnsiTheme="minorEastAsia" w:cs="Arial"/>
                      </w:rPr>
                      <w:t xml:space="preserve">/ </w:t>
                    </w:r>
                    <w:r w:rsidRPr="00EC5652">
                      <w:rPr>
                        <w:rFonts w:asciiTheme="minorEastAsia" w:eastAsiaTheme="minorEastAsia" w:hAnsiTheme="minorEastAsia" w:cs="Arial" w:hint="eastAsia"/>
                        <w:lang w:val="en-GB"/>
                      </w:rPr>
                      <w:t>本期发生额</w:t>
                    </w:r>
                  </w:p>
                </w:tc>
              </w:sdtContent>
            </w:sdt>
            <w:sdt>
              <w:sdtPr>
                <w:rPr>
                  <w:rFonts w:asciiTheme="minorEastAsia" w:eastAsiaTheme="minorEastAsia" w:hAnsiTheme="minorEastAsia" w:cs="Arial" w:hint="eastAsia"/>
                  <w:lang w:val="en-GB"/>
                </w:rPr>
                <w:alias w:val="重要联营企业的主要财务信息-发生期间"/>
                <w:tag w:val="_GBC_c59f213bf9cc43468db35ae8e45286d0"/>
                <w:id w:val="2038611750"/>
                <w:lock w:val="sdtLocked"/>
              </w:sdtPr>
              <w:sdtEndPr/>
              <w:sdtContent>
                <w:tc>
                  <w:tcPr>
                    <w:tcW w:w="1690"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E56C07" w:rsidRPr="00EC5652" w:rsidRDefault="0070445C">
                    <w:pPr>
                      <w:jc w:val="center"/>
                      <w:rPr>
                        <w:rFonts w:asciiTheme="minorEastAsia" w:eastAsiaTheme="minorEastAsia" w:hAnsiTheme="minorEastAsia" w:cs="Arial"/>
                        <w:lang w:val="en-GB"/>
                      </w:rPr>
                    </w:pPr>
                    <w:r w:rsidRPr="00EC5652">
                      <w:rPr>
                        <w:rFonts w:asciiTheme="minorEastAsia" w:eastAsiaTheme="minorEastAsia" w:hAnsiTheme="minorEastAsia" w:cs="Arial" w:hint="eastAsia"/>
                        <w:lang w:val="en-GB"/>
                      </w:rPr>
                      <w:t>期初余额</w:t>
                    </w:r>
                    <w:r w:rsidRPr="00EC5652">
                      <w:rPr>
                        <w:rFonts w:asciiTheme="minorEastAsia" w:eastAsiaTheme="minorEastAsia" w:hAnsiTheme="minorEastAsia" w:cs="Arial"/>
                      </w:rPr>
                      <w:t xml:space="preserve">/ </w:t>
                    </w:r>
                    <w:r w:rsidRPr="00EC5652">
                      <w:rPr>
                        <w:rFonts w:asciiTheme="minorEastAsia" w:eastAsiaTheme="minorEastAsia" w:hAnsiTheme="minorEastAsia" w:cs="Arial" w:hint="eastAsia"/>
                        <w:lang w:val="en-GB"/>
                      </w:rPr>
                      <w:t>上期发生额</w:t>
                    </w:r>
                  </w:p>
                </w:tc>
              </w:sdtContent>
            </w:sdt>
          </w:tr>
          <w:tr w:rsidR="00E56C07" w:rsidRPr="00EC5652">
            <w:trPr>
              <w:trHeight w:val="120"/>
            </w:trPr>
            <w:tc>
              <w:tcPr>
                <w:tcW w:w="1617" w:type="pct"/>
                <w:vMerge/>
                <w:tcBorders>
                  <w:top w:val="single" w:sz="4" w:space="0" w:color="auto"/>
                  <w:left w:val="single" w:sz="4" w:space="0" w:color="auto"/>
                  <w:bottom w:val="single" w:sz="6" w:space="0" w:color="auto"/>
                  <w:right w:val="single" w:sz="6" w:space="0" w:color="auto"/>
                </w:tcBorders>
                <w:shd w:val="clear" w:color="auto" w:fill="auto"/>
                <w:vAlign w:val="center"/>
              </w:tcPr>
              <w:p w:rsidR="00E56C07" w:rsidRPr="00EC5652" w:rsidRDefault="00E56C07">
                <w:pPr>
                  <w:rPr>
                    <w:rFonts w:asciiTheme="minorEastAsia" w:eastAsiaTheme="minorEastAsia" w:hAnsiTheme="minorEastAsia" w:cs="Arial"/>
                  </w:rPr>
                </w:pPr>
              </w:p>
            </w:tc>
            <w:sdt>
              <w:sdtPr>
                <w:rPr>
                  <w:rFonts w:asciiTheme="minorEastAsia" w:eastAsiaTheme="minorEastAsia" w:hAnsiTheme="minorEastAsia"/>
                </w:rPr>
                <w:alias w:val="重要联营企业的主要财务信息明细-企业名称"/>
                <w:tag w:val="_GBC_efc7f4a58fe54a3fb8fad3e0deb94eae"/>
                <w:id w:val="2002844252"/>
                <w:lock w:val="sdtLocked"/>
              </w:sdtPr>
              <w:sdtEndPr/>
              <w:sdtContent>
                <w:tc>
                  <w:tcPr>
                    <w:tcW w:w="846" w:type="pct"/>
                    <w:tcBorders>
                      <w:top w:val="single" w:sz="6" w:space="0" w:color="auto"/>
                      <w:left w:val="single" w:sz="6" w:space="0" w:color="auto"/>
                      <w:right w:val="single" w:sz="6" w:space="0" w:color="auto"/>
                    </w:tcBorders>
                    <w:shd w:val="clear" w:color="auto" w:fill="auto"/>
                  </w:tcPr>
                  <w:p w:rsidR="00E56C07" w:rsidRPr="00EC5652" w:rsidRDefault="0070445C">
                    <w:pPr>
                      <w:jc w:val="center"/>
                      <w:rPr>
                        <w:rFonts w:asciiTheme="minorEastAsia" w:eastAsiaTheme="minorEastAsia" w:hAnsiTheme="minorEastAsia"/>
                      </w:rPr>
                    </w:pPr>
                    <w:r w:rsidRPr="00EC5652">
                      <w:rPr>
                        <w:rFonts w:asciiTheme="minorEastAsia" w:eastAsiaTheme="minorEastAsia" w:hAnsiTheme="minorEastAsia"/>
                      </w:rPr>
                      <w:t>重庆银行股份有限公司</w:t>
                    </w:r>
                  </w:p>
                </w:tc>
              </w:sdtContent>
            </w:sdt>
            <w:sdt>
              <w:sdtPr>
                <w:rPr>
                  <w:rFonts w:asciiTheme="minorEastAsia" w:eastAsiaTheme="minorEastAsia" w:hAnsiTheme="minorEastAsia"/>
                </w:rPr>
                <w:alias w:val="重要联营企业的主要财务信息明细-企业名称"/>
                <w:tag w:val="_GBC_efc7f4a58fe54a3fb8fad3e0deb94eae"/>
                <w:id w:val="358098315"/>
                <w:lock w:val="sdtLocked"/>
              </w:sdtPr>
              <w:sdtEndPr/>
              <w:sdtContent>
                <w:tc>
                  <w:tcPr>
                    <w:tcW w:w="846" w:type="pct"/>
                    <w:tcBorders>
                      <w:top w:val="single" w:sz="6" w:space="0" w:color="auto"/>
                      <w:left w:val="single" w:sz="6" w:space="0" w:color="auto"/>
                      <w:right w:val="single" w:sz="6" w:space="0" w:color="auto"/>
                    </w:tcBorders>
                    <w:shd w:val="clear" w:color="auto" w:fill="auto"/>
                  </w:tcPr>
                  <w:p w:rsidR="00E56C07" w:rsidRPr="00EC5652" w:rsidRDefault="0070445C">
                    <w:pPr>
                      <w:jc w:val="center"/>
                      <w:rPr>
                        <w:rFonts w:asciiTheme="minorEastAsia" w:eastAsiaTheme="minorEastAsia" w:hAnsiTheme="minorEastAsia"/>
                      </w:rPr>
                    </w:pPr>
                    <w:r w:rsidRPr="00EC5652">
                      <w:rPr>
                        <w:rFonts w:asciiTheme="minorEastAsia" w:eastAsiaTheme="minorEastAsia" w:hAnsiTheme="minorEastAsia"/>
                      </w:rPr>
                      <w:t>力帆融资租赁（上海）有限公司</w:t>
                    </w:r>
                  </w:p>
                </w:tc>
              </w:sdtContent>
            </w:sdt>
            <w:sdt>
              <w:sdtPr>
                <w:rPr>
                  <w:rFonts w:asciiTheme="minorEastAsia" w:eastAsiaTheme="minorEastAsia" w:hAnsiTheme="minorEastAsia"/>
                </w:rPr>
                <w:alias w:val="重要联营企业的主要财务信息明细-企业名称"/>
                <w:tag w:val="_GBC_ec035f4a8b8047b6ae76c73886ec26ca"/>
                <w:id w:val="-1819406049"/>
                <w:lock w:val="sdtLocked"/>
              </w:sdtPr>
              <w:sdtEndPr/>
              <w:sdtContent>
                <w:tc>
                  <w:tcPr>
                    <w:tcW w:w="845" w:type="pct"/>
                    <w:tcBorders>
                      <w:top w:val="single" w:sz="6" w:space="0" w:color="auto"/>
                      <w:left w:val="single" w:sz="6" w:space="0" w:color="auto"/>
                      <w:bottom w:val="single" w:sz="6" w:space="0" w:color="auto"/>
                      <w:right w:val="single" w:sz="6" w:space="0" w:color="auto"/>
                    </w:tcBorders>
                    <w:shd w:val="clear" w:color="auto" w:fill="auto"/>
                  </w:tcPr>
                  <w:p w:rsidR="00E56C07" w:rsidRPr="00EC5652" w:rsidRDefault="0070445C">
                    <w:pPr>
                      <w:jc w:val="center"/>
                      <w:rPr>
                        <w:rFonts w:asciiTheme="minorEastAsia" w:eastAsiaTheme="minorEastAsia" w:hAnsiTheme="minorEastAsia"/>
                      </w:rPr>
                    </w:pPr>
                    <w:r w:rsidRPr="00EC5652">
                      <w:rPr>
                        <w:rFonts w:asciiTheme="minorEastAsia" w:eastAsiaTheme="minorEastAsia" w:hAnsiTheme="minorEastAsia"/>
                      </w:rPr>
                      <w:t>重庆银行股份有限公司 </w:t>
                    </w:r>
                  </w:p>
                </w:tc>
              </w:sdtContent>
            </w:sdt>
            <w:sdt>
              <w:sdtPr>
                <w:rPr>
                  <w:rFonts w:asciiTheme="minorEastAsia" w:eastAsiaTheme="minorEastAsia" w:hAnsiTheme="minorEastAsia"/>
                </w:rPr>
                <w:alias w:val="重要联营企业的主要财务信息明细-企业名称"/>
                <w:tag w:val="_GBC_ec035f4a8b8047b6ae76c73886ec26ca"/>
                <w:id w:val="428239267"/>
                <w:lock w:val="sdtLocked"/>
              </w:sdtPr>
              <w:sdtEndPr/>
              <w:sdtContent>
                <w:tc>
                  <w:tcPr>
                    <w:tcW w:w="845" w:type="pct"/>
                    <w:tcBorders>
                      <w:top w:val="single" w:sz="6" w:space="0" w:color="auto"/>
                      <w:left w:val="single" w:sz="6" w:space="0" w:color="auto"/>
                      <w:bottom w:val="single" w:sz="6" w:space="0" w:color="auto"/>
                      <w:right w:val="single" w:sz="6" w:space="0" w:color="auto"/>
                    </w:tcBorders>
                    <w:shd w:val="clear" w:color="auto" w:fill="auto"/>
                  </w:tcPr>
                  <w:p w:rsidR="00E56C07" w:rsidRPr="00EC5652" w:rsidRDefault="0070445C">
                    <w:pPr>
                      <w:jc w:val="center"/>
                      <w:rPr>
                        <w:rFonts w:asciiTheme="minorEastAsia" w:eastAsiaTheme="minorEastAsia" w:hAnsiTheme="minorEastAsia"/>
                      </w:rPr>
                    </w:pPr>
                    <w:r w:rsidRPr="00EC5652">
                      <w:rPr>
                        <w:rFonts w:asciiTheme="minorEastAsia" w:eastAsiaTheme="minorEastAsia" w:hAnsiTheme="minorEastAsia"/>
                      </w:rPr>
                      <w:t>力帆融资租赁（上海）有限公司 </w:t>
                    </w:r>
                  </w:p>
                </w:tc>
              </w:sdtContent>
            </w:sdt>
          </w:tr>
          <w:tr w:rsidR="00E56C07" w:rsidRPr="00EC5652" w:rsidTr="00EC5652">
            <w:sdt>
              <w:sdtPr>
                <w:rPr>
                  <w:rFonts w:asciiTheme="minorEastAsia" w:eastAsiaTheme="minorEastAsia" w:hAnsiTheme="minorEastAsia"/>
                </w:rPr>
                <w:tag w:val="_PLD_93b9a2f53b8c47c3b912a3f65bfa401f"/>
                <w:id w:val="-461341555"/>
                <w:lock w:val="sdtLocked"/>
              </w:sdtPr>
              <w:sdtEnd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E56C07" w:rsidRPr="00EC5652" w:rsidRDefault="0070445C">
                    <w:pPr>
                      <w:rPr>
                        <w:rFonts w:asciiTheme="minorEastAsia" w:eastAsiaTheme="minorEastAsia" w:hAnsiTheme="minorEastAsia" w:cs="Arial"/>
                        <w:color w:val="000000"/>
                      </w:rPr>
                    </w:pPr>
                    <w:r w:rsidRPr="00EC5652">
                      <w:rPr>
                        <w:rFonts w:asciiTheme="minorEastAsia" w:eastAsiaTheme="minorEastAsia" w:hAnsiTheme="minorEastAsia" w:cs="Arial" w:hint="eastAsia"/>
                        <w:color w:val="000000"/>
                        <w:lang w:val="en-GB"/>
                      </w:rPr>
                      <w:t>资产合计</w:t>
                    </w:r>
                  </w:p>
                </w:tc>
              </w:sdtContent>
            </w:sdt>
            <w:tc>
              <w:tcPr>
                <w:tcW w:w="846" w:type="pct"/>
                <w:tcBorders>
                  <w:left w:val="single" w:sz="6" w:space="0" w:color="auto"/>
                  <w:right w:val="single" w:sz="6" w:space="0" w:color="auto"/>
                </w:tcBorders>
                <w:shd w:val="clear" w:color="auto" w:fill="auto"/>
                <w:vAlign w:val="center"/>
              </w:tcPr>
              <w:p w:rsidR="00E56C07" w:rsidRPr="00EC5652" w:rsidRDefault="0070445C" w:rsidP="00EC5652">
                <w:pPr>
                  <w:jc w:val="right"/>
                  <w:rPr>
                    <w:rFonts w:asciiTheme="minorEastAsia" w:eastAsiaTheme="minorEastAsia" w:hAnsiTheme="minorEastAsia"/>
                  </w:rPr>
                </w:pPr>
                <w:r w:rsidRPr="00EC5652">
                  <w:rPr>
                    <w:rFonts w:asciiTheme="minorEastAsia" w:eastAsiaTheme="minorEastAsia" w:hAnsiTheme="minorEastAsia"/>
                  </w:rPr>
                  <w:t>56,164,139.70</w:t>
                </w:r>
              </w:p>
            </w:tc>
            <w:tc>
              <w:tcPr>
                <w:tcW w:w="846" w:type="pct"/>
                <w:tcBorders>
                  <w:left w:val="single" w:sz="6" w:space="0" w:color="auto"/>
                  <w:right w:val="single" w:sz="6" w:space="0" w:color="auto"/>
                </w:tcBorders>
                <w:shd w:val="clear" w:color="auto" w:fill="auto"/>
                <w:vAlign w:val="center"/>
              </w:tcPr>
              <w:p w:rsidR="00E56C07" w:rsidRPr="00EC5652" w:rsidRDefault="0070445C" w:rsidP="00EC5652">
                <w:pPr>
                  <w:jc w:val="right"/>
                  <w:rPr>
                    <w:rFonts w:asciiTheme="minorEastAsia" w:eastAsiaTheme="minorEastAsia" w:hAnsiTheme="minorEastAsia"/>
                  </w:rPr>
                </w:pPr>
                <w:r w:rsidRPr="00EC5652">
                  <w:rPr>
                    <w:rFonts w:asciiTheme="minorEastAsia" w:eastAsiaTheme="minorEastAsia" w:hAnsiTheme="minorEastAsia"/>
                  </w:rPr>
                  <w:t>62,936.8</w:t>
                </w:r>
                <w:r w:rsidR="00B93D35" w:rsidRPr="00EC5652">
                  <w:rPr>
                    <w:rFonts w:asciiTheme="minorEastAsia" w:eastAsiaTheme="minorEastAsia" w:hAnsiTheme="minorEastAsia" w:hint="eastAsia"/>
                  </w:rPr>
                  <w:t>2</w:t>
                </w:r>
              </w:p>
            </w:tc>
            <w:tc>
              <w:tcPr>
                <w:tcW w:w="845" w:type="pct"/>
                <w:tcBorders>
                  <w:top w:val="single" w:sz="6" w:space="0" w:color="auto"/>
                  <w:left w:val="single" w:sz="6" w:space="0" w:color="auto"/>
                  <w:bottom w:val="single" w:sz="6" w:space="0" w:color="auto"/>
                  <w:right w:val="single" w:sz="6" w:space="0" w:color="auto"/>
                </w:tcBorders>
                <w:vAlign w:val="center"/>
              </w:tcPr>
              <w:p w:rsidR="00E56C07" w:rsidRPr="00EC5652" w:rsidRDefault="0070445C" w:rsidP="00EC5652">
                <w:pPr>
                  <w:jc w:val="right"/>
                  <w:rPr>
                    <w:rFonts w:asciiTheme="minorEastAsia" w:eastAsiaTheme="minorEastAsia" w:hAnsiTheme="minorEastAsia"/>
                  </w:rPr>
                </w:pPr>
                <w:r w:rsidRPr="00EC5652">
                  <w:rPr>
                    <w:rFonts w:asciiTheme="minorEastAsia" w:eastAsiaTheme="minorEastAsia" w:hAnsiTheme="minorEastAsia"/>
                  </w:rPr>
                  <w:t>50,123,186.40</w:t>
                </w:r>
              </w:p>
            </w:tc>
            <w:tc>
              <w:tcPr>
                <w:tcW w:w="845" w:type="pct"/>
                <w:tcBorders>
                  <w:top w:val="single" w:sz="6" w:space="0" w:color="auto"/>
                  <w:left w:val="single" w:sz="6" w:space="0" w:color="auto"/>
                  <w:bottom w:val="single" w:sz="6" w:space="0" w:color="auto"/>
                  <w:right w:val="single" w:sz="6" w:space="0" w:color="auto"/>
                </w:tcBorders>
                <w:vAlign w:val="center"/>
              </w:tcPr>
              <w:p w:rsidR="00E56C07" w:rsidRPr="00EC5652" w:rsidRDefault="0070445C" w:rsidP="00EC5652">
                <w:pPr>
                  <w:jc w:val="right"/>
                  <w:rPr>
                    <w:rFonts w:asciiTheme="minorEastAsia" w:eastAsiaTheme="minorEastAsia" w:hAnsiTheme="minorEastAsia"/>
                  </w:rPr>
                </w:pPr>
                <w:r w:rsidRPr="00EC5652">
                  <w:rPr>
                    <w:rFonts w:asciiTheme="minorEastAsia" w:eastAsiaTheme="minorEastAsia" w:hAnsiTheme="minorEastAsia"/>
                  </w:rPr>
                  <w:t>96,812.47</w:t>
                </w:r>
              </w:p>
            </w:tc>
          </w:tr>
          <w:tr w:rsidR="00E56C07" w:rsidRPr="00EC5652" w:rsidTr="00EC5652">
            <w:sdt>
              <w:sdtPr>
                <w:rPr>
                  <w:rFonts w:asciiTheme="minorEastAsia" w:eastAsiaTheme="minorEastAsia" w:hAnsiTheme="minorEastAsia"/>
                </w:rPr>
                <w:tag w:val="_PLD_9cbbfa9377864d43b63aa61b4f155abf"/>
                <w:id w:val="-2073574970"/>
                <w:lock w:val="sdtLocked"/>
              </w:sdtPr>
              <w:sdtEnd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E56C07" w:rsidRPr="00EC5652" w:rsidRDefault="0070445C">
                    <w:pPr>
                      <w:rPr>
                        <w:rFonts w:asciiTheme="minorEastAsia" w:eastAsiaTheme="minorEastAsia" w:hAnsiTheme="minorEastAsia" w:cs="Arial"/>
                        <w:color w:val="000000"/>
                      </w:rPr>
                    </w:pPr>
                    <w:r w:rsidRPr="00EC5652">
                      <w:rPr>
                        <w:rFonts w:asciiTheme="minorEastAsia" w:eastAsiaTheme="minorEastAsia" w:hAnsiTheme="minorEastAsia" w:cs="Arial" w:hint="eastAsia"/>
                        <w:color w:val="000000"/>
                        <w:lang w:val="en-GB"/>
                      </w:rPr>
                      <w:t>负债合计</w:t>
                    </w:r>
                  </w:p>
                </w:tc>
              </w:sdtContent>
            </w:sdt>
            <w:tc>
              <w:tcPr>
                <w:tcW w:w="846" w:type="pct"/>
                <w:tcBorders>
                  <w:left w:val="single" w:sz="6" w:space="0" w:color="auto"/>
                  <w:right w:val="single" w:sz="6" w:space="0" w:color="auto"/>
                </w:tcBorders>
                <w:shd w:val="clear" w:color="auto" w:fill="auto"/>
                <w:vAlign w:val="center"/>
              </w:tcPr>
              <w:p w:rsidR="00E56C07" w:rsidRPr="00EC5652" w:rsidRDefault="0070445C" w:rsidP="00EC5652">
                <w:pPr>
                  <w:jc w:val="right"/>
                  <w:rPr>
                    <w:rFonts w:asciiTheme="minorEastAsia" w:eastAsiaTheme="minorEastAsia" w:hAnsiTheme="minorEastAsia"/>
                  </w:rPr>
                </w:pPr>
                <w:r w:rsidRPr="00EC5652">
                  <w:rPr>
                    <w:rFonts w:asciiTheme="minorEastAsia" w:eastAsiaTheme="minorEastAsia" w:hAnsiTheme="minorEastAsia"/>
                  </w:rPr>
                  <w:t>51,964,718.30</w:t>
                </w:r>
              </w:p>
            </w:tc>
            <w:tc>
              <w:tcPr>
                <w:tcW w:w="846" w:type="pct"/>
                <w:tcBorders>
                  <w:left w:val="single" w:sz="6" w:space="0" w:color="auto"/>
                  <w:right w:val="single" w:sz="6" w:space="0" w:color="auto"/>
                </w:tcBorders>
                <w:shd w:val="clear" w:color="auto" w:fill="auto"/>
                <w:vAlign w:val="center"/>
              </w:tcPr>
              <w:p w:rsidR="00E56C07" w:rsidRPr="00EC5652" w:rsidRDefault="0070445C" w:rsidP="00EC5652">
                <w:pPr>
                  <w:jc w:val="right"/>
                  <w:rPr>
                    <w:rFonts w:asciiTheme="minorEastAsia" w:eastAsiaTheme="minorEastAsia" w:hAnsiTheme="minorEastAsia"/>
                  </w:rPr>
                </w:pPr>
                <w:r w:rsidRPr="00EC5652">
                  <w:rPr>
                    <w:rFonts w:asciiTheme="minorEastAsia" w:eastAsiaTheme="minorEastAsia" w:hAnsiTheme="minorEastAsia"/>
                  </w:rPr>
                  <w:t>17,320.49</w:t>
                </w:r>
              </w:p>
            </w:tc>
            <w:tc>
              <w:tcPr>
                <w:tcW w:w="845" w:type="pct"/>
                <w:tcBorders>
                  <w:top w:val="single" w:sz="6" w:space="0" w:color="auto"/>
                  <w:left w:val="single" w:sz="6" w:space="0" w:color="auto"/>
                  <w:bottom w:val="single" w:sz="6" w:space="0" w:color="auto"/>
                  <w:right w:val="single" w:sz="6" w:space="0" w:color="auto"/>
                </w:tcBorders>
                <w:vAlign w:val="center"/>
              </w:tcPr>
              <w:p w:rsidR="00E56C07" w:rsidRPr="00EC5652" w:rsidRDefault="0070445C" w:rsidP="00EC5652">
                <w:pPr>
                  <w:jc w:val="right"/>
                  <w:rPr>
                    <w:rFonts w:asciiTheme="minorEastAsia" w:eastAsiaTheme="minorEastAsia" w:hAnsiTheme="minorEastAsia"/>
                  </w:rPr>
                </w:pPr>
                <w:r w:rsidRPr="00EC5652">
                  <w:rPr>
                    <w:rFonts w:asciiTheme="minorEastAsia" w:eastAsiaTheme="minorEastAsia" w:hAnsiTheme="minorEastAsia"/>
                  </w:rPr>
                  <w:t>46,261,819.50</w:t>
                </w:r>
              </w:p>
            </w:tc>
            <w:tc>
              <w:tcPr>
                <w:tcW w:w="845" w:type="pct"/>
                <w:tcBorders>
                  <w:top w:val="single" w:sz="6" w:space="0" w:color="auto"/>
                  <w:left w:val="single" w:sz="6" w:space="0" w:color="auto"/>
                  <w:bottom w:val="single" w:sz="6" w:space="0" w:color="auto"/>
                  <w:right w:val="single" w:sz="6" w:space="0" w:color="auto"/>
                </w:tcBorders>
                <w:vAlign w:val="center"/>
              </w:tcPr>
              <w:p w:rsidR="00E56C07" w:rsidRPr="00EC5652" w:rsidRDefault="0070445C" w:rsidP="00EC5652">
                <w:pPr>
                  <w:jc w:val="right"/>
                  <w:rPr>
                    <w:rFonts w:asciiTheme="minorEastAsia" w:eastAsiaTheme="minorEastAsia" w:hAnsiTheme="minorEastAsia"/>
                  </w:rPr>
                </w:pPr>
                <w:r w:rsidRPr="00EC5652">
                  <w:rPr>
                    <w:rFonts w:asciiTheme="minorEastAsia" w:eastAsiaTheme="minorEastAsia" w:hAnsiTheme="minorEastAsia"/>
                  </w:rPr>
                  <w:t>42,715.12</w:t>
                </w:r>
              </w:p>
            </w:tc>
          </w:tr>
          <w:tr w:rsidR="00E56C07" w:rsidRPr="00EC5652" w:rsidTr="00EC5652">
            <w:sdt>
              <w:sdtPr>
                <w:rPr>
                  <w:rFonts w:asciiTheme="minorEastAsia" w:eastAsiaTheme="minorEastAsia" w:hAnsiTheme="minorEastAsia"/>
                </w:rPr>
                <w:tag w:val="_PLD_16753c98818d47ecb057fbb811eb12e0"/>
                <w:id w:val="1068928162"/>
                <w:lock w:val="sdtLocked"/>
              </w:sdtPr>
              <w:sdtEnd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E56C07" w:rsidRPr="00EC5652" w:rsidRDefault="0070445C">
                    <w:pPr>
                      <w:rPr>
                        <w:rFonts w:asciiTheme="minorEastAsia" w:eastAsiaTheme="minorEastAsia" w:hAnsiTheme="minorEastAsia" w:cs="Arial"/>
                        <w:color w:val="000000"/>
                      </w:rPr>
                    </w:pPr>
                    <w:r w:rsidRPr="00EC5652">
                      <w:rPr>
                        <w:rFonts w:asciiTheme="minorEastAsia" w:eastAsiaTheme="minorEastAsia" w:hAnsiTheme="minorEastAsia" w:cs="Arial" w:hint="eastAsia"/>
                        <w:color w:val="000000"/>
                        <w:lang w:val="en-GB"/>
                      </w:rPr>
                      <w:t>少数股东权益</w:t>
                    </w:r>
                  </w:p>
                </w:tc>
              </w:sdtContent>
            </w:sdt>
            <w:tc>
              <w:tcPr>
                <w:tcW w:w="846" w:type="pct"/>
                <w:tcBorders>
                  <w:left w:val="single" w:sz="6" w:space="0" w:color="auto"/>
                  <w:right w:val="single" w:sz="6" w:space="0" w:color="auto"/>
                </w:tcBorders>
                <w:shd w:val="clear" w:color="auto" w:fill="auto"/>
                <w:vAlign w:val="center"/>
              </w:tcPr>
              <w:p w:rsidR="00E56C07" w:rsidRPr="00EC5652" w:rsidRDefault="0070445C" w:rsidP="00EC5652">
                <w:pPr>
                  <w:jc w:val="right"/>
                  <w:rPr>
                    <w:rFonts w:asciiTheme="minorEastAsia" w:eastAsiaTheme="minorEastAsia" w:hAnsiTheme="minorEastAsia"/>
                  </w:rPr>
                </w:pPr>
                <w:r w:rsidRPr="00EC5652">
                  <w:rPr>
                    <w:rFonts w:asciiTheme="minorEastAsia" w:eastAsiaTheme="minorEastAsia" w:hAnsiTheme="minorEastAsia"/>
                  </w:rPr>
                  <w:t>181,921.70</w:t>
                </w:r>
              </w:p>
            </w:tc>
            <w:tc>
              <w:tcPr>
                <w:tcW w:w="846" w:type="pct"/>
                <w:tcBorders>
                  <w:left w:val="single" w:sz="6" w:space="0" w:color="auto"/>
                  <w:right w:val="single" w:sz="6" w:space="0" w:color="auto"/>
                </w:tcBorders>
                <w:shd w:val="clear" w:color="auto" w:fill="auto"/>
                <w:vAlign w:val="center"/>
              </w:tcPr>
              <w:p w:rsidR="00E56C07" w:rsidRPr="00EC5652" w:rsidRDefault="00E56C07" w:rsidP="00EC5652">
                <w:pPr>
                  <w:jc w:val="right"/>
                  <w:rPr>
                    <w:rFonts w:asciiTheme="minorEastAsia" w:eastAsiaTheme="minorEastAsia" w:hAnsiTheme="minorEastAsia"/>
                  </w:rPr>
                </w:pPr>
              </w:p>
            </w:tc>
            <w:tc>
              <w:tcPr>
                <w:tcW w:w="845" w:type="pct"/>
                <w:tcBorders>
                  <w:top w:val="single" w:sz="6" w:space="0" w:color="auto"/>
                  <w:left w:val="single" w:sz="6" w:space="0" w:color="auto"/>
                  <w:bottom w:val="single" w:sz="6" w:space="0" w:color="auto"/>
                  <w:right w:val="single" w:sz="6" w:space="0" w:color="auto"/>
                </w:tcBorders>
                <w:vAlign w:val="center"/>
              </w:tcPr>
              <w:p w:rsidR="00E56C07" w:rsidRPr="00EC5652" w:rsidRDefault="0070445C" w:rsidP="00EC5652">
                <w:pPr>
                  <w:jc w:val="right"/>
                  <w:rPr>
                    <w:rFonts w:asciiTheme="minorEastAsia" w:eastAsiaTheme="minorEastAsia" w:hAnsiTheme="minorEastAsia"/>
                  </w:rPr>
                </w:pPr>
                <w:r w:rsidRPr="00EC5652">
                  <w:rPr>
                    <w:rFonts w:asciiTheme="minorEastAsia" w:eastAsiaTheme="minorEastAsia" w:hAnsiTheme="minorEastAsia"/>
                  </w:rPr>
                  <w:t>166,424.00</w:t>
                </w:r>
              </w:p>
            </w:tc>
            <w:tc>
              <w:tcPr>
                <w:tcW w:w="845" w:type="pct"/>
                <w:tcBorders>
                  <w:top w:val="single" w:sz="6" w:space="0" w:color="auto"/>
                  <w:left w:val="single" w:sz="6" w:space="0" w:color="auto"/>
                  <w:bottom w:val="single" w:sz="6" w:space="0" w:color="auto"/>
                  <w:right w:val="single" w:sz="6" w:space="0" w:color="auto"/>
                </w:tcBorders>
                <w:vAlign w:val="center"/>
              </w:tcPr>
              <w:p w:rsidR="00E56C07" w:rsidRPr="00EC5652" w:rsidRDefault="00E56C07" w:rsidP="00EC5652">
                <w:pPr>
                  <w:jc w:val="right"/>
                  <w:rPr>
                    <w:rFonts w:asciiTheme="minorEastAsia" w:eastAsiaTheme="minorEastAsia" w:hAnsiTheme="minorEastAsia"/>
                  </w:rPr>
                </w:pPr>
              </w:p>
            </w:tc>
          </w:tr>
          <w:tr w:rsidR="00E56C07" w:rsidRPr="00EC5652" w:rsidTr="00EC5652">
            <w:sdt>
              <w:sdtPr>
                <w:rPr>
                  <w:rFonts w:asciiTheme="minorEastAsia" w:eastAsiaTheme="minorEastAsia" w:hAnsiTheme="minorEastAsia"/>
                </w:rPr>
                <w:tag w:val="_PLD_a24a27859d54478ebb4bb56e062c15f9"/>
                <w:id w:val="1911969608"/>
                <w:lock w:val="sdtLocked"/>
              </w:sdtPr>
              <w:sdtEnd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E56C07" w:rsidRPr="00EC5652" w:rsidRDefault="0070445C">
                    <w:pPr>
                      <w:rPr>
                        <w:rFonts w:asciiTheme="minorEastAsia" w:eastAsiaTheme="minorEastAsia" w:hAnsiTheme="minorEastAsia" w:cs="Arial"/>
                        <w:color w:val="000000"/>
                      </w:rPr>
                    </w:pPr>
                    <w:r w:rsidRPr="00EC5652">
                      <w:rPr>
                        <w:rFonts w:asciiTheme="minorEastAsia" w:eastAsiaTheme="minorEastAsia" w:hAnsiTheme="minorEastAsia" w:cs="Arial" w:hint="eastAsia"/>
                        <w:color w:val="000000"/>
                        <w:lang w:val="en-GB"/>
                      </w:rPr>
                      <w:t>归属于母公司股东权益</w:t>
                    </w:r>
                  </w:p>
                </w:tc>
              </w:sdtContent>
            </w:sdt>
            <w:tc>
              <w:tcPr>
                <w:tcW w:w="846" w:type="pct"/>
                <w:tcBorders>
                  <w:left w:val="single" w:sz="6" w:space="0" w:color="auto"/>
                  <w:right w:val="single" w:sz="6" w:space="0" w:color="auto"/>
                </w:tcBorders>
                <w:shd w:val="clear" w:color="auto" w:fill="auto"/>
                <w:vAlign w:val="center"/>
              </w:tcPr>
              <w:p w:rsidR="00E56C07" w:rsidRPr="00EC5652" w:rsidRDefault="0070445C" w:rsidP="00EC5652">
                <w:pPr>
                  <w:jc w:val="right"/>
                  <w:rPr>
                    <w:rFonts w:asciiTheme="minorEastAsia" w:eastAsiaTheme="minorEastAsia" w:hAnsiTheme="minorEastAsia"/>
                  </w:rPr>
                </w:pPr>
                <w:r w:rsidRPr="00EC5652">
                  <w:rPr>
                    <w:rFonts w:asciiTheme="minorEastAsia" w:eastAsiaTheme="minorEastAsia" w:hAnsiTheme="minorEastAsia"/>
                  </w:rPr>
                  <w:t>4,017,499.70</w:t>
                </w:r>
              </w:p>
            </w:tc>
            <w:tc>
              <w:tcPr>
                <w:tcW w:w="846" w:type="pct"/>
                <w:tcBorders>
                  <w:left w:val="single" w:sz="6" w:space="0" w:color="auto"/>
                  <w:right w:val="single" w:sz="6" w:space="0" w:color="auto"/>
                </w:tcBorders>
                <w:shd w:val="clear" w:color="auto" w:fill="auto"/>
                <w:vAlign w:val="center"/>
              </w:tcPr>
              <w:p w:rsidR="00E56C07" w:rsidRPr="00EC5652" w:rsidRDefault="0070445C" w:rsidP="00EC5652">
                <w:pPr>
                  <w:jc w:val="right"/>
                  <w:rPr>
                    <w:rFonts w:asciiTheme="minorEastAsia" w:eastAsiaTheme="minorEastAsia" w:hAnsiTheme="minorEastAsia"/>
                  </w:rPr>
                </w:pPr>
                <w:r w:rsidRPr="00EC5652">
                  <w:rPr>
                    <w:rFonts w:asciiTheme="minorEastAsia" w:eastAsiaTheme="minorEastAsia" w:hAnsiTheme="minorEastAsia"/>
                  </w:rPr>
                  <w:t>45,616.33</w:t>
                </w:r>
              </w:p>
            </w:tc>
            <w:tc>
              <w:tcPr>
                <w:tcW w:w="845" w:type="pct"/>
                <w:tcBorders>
                  <w:top w:val="single" w:sz="6" w:space="0" w:color="auto"/>
                  <w:left w:val="single" w:sz="6" w:space="0" w:color="auto"/>
                  <w:bottom w:val="single" w:sz="6" w:space="0" w:color="auto"/>
                  <w:right w:val="single" w:sz="6" w:space="0" w:color="auto"/>
                </w:tcBorders>
                <w:vAlign w:val="center"/>
              </w:tcPr>
              <w:p w:rsidR="00E56C07" w:rsidRPr="00EC5652" w:rsidRDefault="0070445C" w:rsidP="00EC5652">
                <w:pPr>
                  <w:jc w:val="right"/>
                  <w:rPr>
                    <w:rFonts w:asciiTheme="minorEastAsia" w:eastAsiaTheme="minorEastAsia" w:hAnsiTheme="minorEastAsia"/>
                  </w:rPr>
                </w:pPr>
                <w:r w:rsidRPr="00EC5652">
                  <w:rPr>
                    <w:rFonts w:asciiTheme="minorEastAsia" w:eastAsiaTheme="minorEastAsia" w:hAnsiTheme="minorEastAsia"/>
                  </w:rPr>
                  <w:t>3,694,942.90</w:t>
                </w:r>
              </w:p>
            </w:tc>
            <w:tc>
              <w:tcPr>
                <w:tcW w:w="845" w:type="pct"/>
                <w:tcBorders>
                  <w:top w:val="single" w:sz="6" w:space="0" w:color="auto"/>
                  <w:left w:val="single" w:sz="6" w:space="0" w:color="auto"/>
                  <w:bottom w:val="single" w:sz="6" w:space="0" w:color="auto"/>
                  <w:right w:val="single" w:sz="6" w:space="0" w:color="auto"/>
                </w:tcBorders>
                <w:vAlign w:val="center"/>
              </w:tcPr>
              <w:p w:rsidR="00E56C07" w:rsidRPr="00EC5652" w:rsidRDefault="0070445C" w:rsidP="00EC5652">
                <w:pPr>
                  <w:jc w:val="right"/>
                  <w:rPr>
                    <w:rFonts w:asciiTheme="minorEastAsia" w:eastAsiaTheme="minorEastAsia" w:hAnsiTheme="minorEastAsia"/>
                  </w:rPr>
                </w:pPr>
                <w:r w:rsidRPr="00EC5652">
                  <w:rPr>
                    <w:rFonts w:asciiTheme="minorEastAsia" w:eastAsiaTheme="minorEastAsia" w:hAnsiTheme="minorEastAsia"/>
                  </w:rPr>
                  <w:t>54,097.36</w:t>
                </w:r>
              </w:p>
            </w:tc>
          </w:tr>
          <w:tr w:rsidR="00E56C07" w:rsidRPr="00EC5652" w:rsidTr="00EC5652">
            <w:sdt>
              <w:sdtPr>
                <w:rPr>
                  <w:rFonts w:asciiTheme="minorEastAsia" w:eastAsiaTheme="minorEastAsia" w:hAnsiTheme="minorEastAsia"/>
                </w:rPr>
                <w:tag w:val="_PLD_83760dd036554298ad568f0c4835493a"/>
                <w:id w:val="-1086833068"/>
                <w:lock w:val="sdtLocked"/>
              </w:sdtPr>
              <w:sdtEnd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E56C07" w:rsidRPr="00EC5652" w:rsidRDefault="0070445C">
                    <w:pPr>
                      <w:rPr>
                        <w:rFonts w:asciiTheme="minorEastAsia" w:eastAsiaTheme="minorEastAsia" w:hAnsiTheme="minorEastAsia" w:cs="Arial"/>
                        <w:color w:val="000000"/>
                      </w:rPr>
                    </w:pPr>
                    <w:r w:rsidRPr="00EC5652">
                      <w:rPr>
                        <w:rFonts w:asciiTheme="minorEastAsia" w:eastAsiaTheme="minorEastAsia" w:hAnsiTheme="minorEastAsia" w:cs="Arial" w:hint="eastAsia"/>
                        <w:color w:val="000000"/>
                        <w:lang w:val="en-GB"/>
                      </w:rPr>
                      <w:t>按持股比例计算的净资产份额</w:t>
                    </w:r>
                  </w:p>
                </w:tc>
              </w:sdtContent>
            </w:sdt>
            <w:tc>
              <w:tcPr>
                <w:tcW w:w="846" w:type="pct"/>
                <w:tcBorders>
                  <w:left w:val="single" w:sz="6" w:space="0" w:color="auto"/>
                  <w:right w:val="single" w:sz="6" w:space="0" w:color="auto"/>
                </w:tcBorders>
                <w:shd w:val="clear" w:color="auto" w:fill="auto"/>
                <w:vAlign w:val="center"/>
              </w:tcPr>
              <w:p w:rsidR="00E56C07" w:rsidRPr="00EC5652" w:rsidRDefault="0070445C" w:rsidP="00EC5652">
                <w:pPr>
                  <w:jc w:val="right"/>
                  <w:rPr>
                    <w:rFonts w:asciiTheme="minorEastAsia" w:eastAsiaTheme="minorEastAsia" w:hAnsiTheme="minorEastAsia"/>
                  </w:rPr>
                </w:pPr>
                <w:r w:rsidRPr="00EC5652">
                  <w:rPr>
                    <w:rFonts w:asciiTheme="minorEastAsia" w:eastAsiaTheme="minorEastAsia" w:hAnsiTheme="minorEastAsia"/>
                  </w:rPr>
                  <w:t>332,485.14</w:t>
                </w:r>
              </w:p>
            </w:tc>
            <w:tc>
              <w:tcPr>
                <w:tcW w:w="846" w:type="pct"/>
                <w:tcBorders>
                  <w:left w:val="single" w:sz="6" w:space="0" w:color="auto"/>
                  <w:right w:val="single" w:sz="6" w:space="0" w:color="auto"/>
                </w:tcBorders>
                <w:shd w:val="clear" w:color="auto" w:fill="auto"/>
                <w:vAlign w:val="center"/>
              </w:tcPr>
              <w:p w:rsidR="00E56C07" w:rsidRPr="00EC5652" w:rsidRDefault="0070445C" w:rsidP="00EC5652">
                <w:pPr>
                  <w:jc w:val="right"/>
                  <w:rPr>
                    <w:rFonts w:asciiTheme="minorEastAsia" w:eastAsiaTheme="minorEastAsia" w:hAnsiTheme="minorEastAsia"/>
                  </w:rPr>
                </w:pPr>
                <w:r w:rsidRPr="00EC5652">
                  <w:rPr>
                    <w:rFonts w:asciiTheme="minorEastAsia" w:eastAsiaTheme="minorEastAsia" w:hAnsiTheme="minorEastAsia"/>
                  </w:rPr>
                  <w:t>22,352.00</w:t>
                </w:r>
              </w:p>
            </w:tc>
            <w:tc>
              <w:tcPr>
                <w:tcW w:w="845" w:type="pct"/>
                <w:tcBorders>
                  <w:top w:val="single" w:sz="6" w:space="0" w:color="auto"/>
                  <w:left w:val="single" w:sz="6" w:space="0" w:color="auto"/>
                  <w:bottom w:val="single" w:sz="6" w:space="0" w:color="auto"/>
                  <w:right w:val="single" w:sz="6" w:space="0" w:color="auto"/>
                </w:tcBorders>
                <w:vAlign w:val="center"/>
              </w:tcPr>
              <w:p w:rsidR="00E56C07" w:rsidRPr="00EC5652" w:rsidRDefault="0070445C" w:rsidP="00EC5652">
                <w:pPr>
                  <w:jc w:val="right"/>
                  <w:rPr>
                    <w:rFonts w:asciiTheme="minorEastAsia" w:eastAsiaTheme="minorEastAsia" w:hAnsiTheme="minorEastAsia"/>
                  </w:rPr>
                </w:pPr>
                <w:r w:rsidRPr="00EC5652">
                  <w:rPr>
                    <w:rFonts w:asciiTheme="minorEastAsia" w:eastAsiaTheme="minorEastAsia" w:hAnsiTheme="minorEastAsia"/>
                  </w:rPr>
                  <w:t>302,074.46</w:t>
                </w:r>
              </w:p>
            </w:tc>
            <w:tc>
              <w:tcPr>
                <w:tcW w:w="845" w:type="pct"/>
                <w:tcBorders>
                  <w:top w:val="single" w:sz="6" w:space="0" w:color="auto"/>
                  <w:left w:val="single" w:sz="6" w:space="0" w:color="auto"/>
                  <w:bottom w:val="single" w:sz="6" w:space="0" w:color="auto"/>
                  <w:right w:val="single" w:sz="6" w:space="0" w:color="auto"/>
                </w:tcBorders>
                <w:vAlign w:val="center"/>
              </w:tcPr>
              <w:p w:rsidR="00E56C07" w:rsidRPr="00EC5652" w:rsidRDefault="0070445C" w:rsidP="00EC5652">
                <w:pPr>
                  <w:jc w:val="right"/>
                  <w:rPr>
                    <w:rFonts w:asciiTheme="minorEastAsia" w:eastAsiaTheme="minorEastAsia" w:hAnsiTheme="minorEastAsia"/>
                  </w:rPr>
                </w:pPr>
                <w:r w:rsidRPr="00EC5652">
                  <w:rPr>
                    <w:rFonts w:asciiTheme="minorEastAsia" w:eastAsiaTheme="minorEastAsia" w:hAnsiTheme="minorEastAsia"/>
                  </w:rPr>
                  <w:t>26,507.70</w:t>
                </w:r>
              </w:p>
            </w:tc>
          </w:tr>
          <w:tr w:rsidR="00E56C07" w:rsidRPr="00EC5652" w:rsidTr="00EC5652">
            <w:sdt>
              <w:sdtPr>
                <w:rPr>
                  <w:rFonts w:asciiTheme="minorEastAsia" w:eastAsiaTheme="minorEastAsia" w:hAnsiTheme="minorEastAsia"/>
                </w:rPr>
                <w:tag w:val="_PLD_88aac7b4c3d3477a959d3c9bcd283178"/>
                <w:id w:val="1575155594"/>
                <w:lock w:val="sdtLocked"/>
              </w:sdtPr>
              <w:sdtEnd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E56C07" w:rsidRPr="00EC5652" w:rsidRDefault="0070445C">
                    <w:pPr>
                      <w:rPr>
                        <w:rFonts w:asciiTheme="minorEastAsia" w:eastAsiaTheme="minorEastAsia" w:hAnsiTheme="minorEastAsia" w:cs="Arial"/>
                        <w:color w:val="000000"/>
                      </w:rPr>
                    </w:pPr>
                    <w:r w:rsidRPr="00EC5652">
                      <w:rPr>
                        <w:rFonts w:asciiTheme="minorEastAsia" w:eastAsiaTheme="minorEastAsia" w:hAnsiTheme="minorEastAsia" w:cs="Arial" w:hint="eastAsia"/>
                        <w:color w:val="000000"/>
                        <w:lang w:val="en-GB"/>
                      </w:rPr>
                      <w:t>对联营企业权益投资的账面价值</w:t>
                    </w:r>
                  </w:p>
                </w:tc>
              </w:sdtContent>
            </w:sdt>
            <w:tc>
              <w:tcPr>
                <w:tcW w:w="846" w:type="pct"/>
                <w:tcBorders>
                  <w:left w:val="single" w:sz="6" w:space="0" w:color="auto"/>
                  <w:right w:val="single" w:sz="6" w:space="0" w:color="auto"/>
                </w:tcBorders>
                <w:shd w:val="clear" w:color="auto" w:fill="auto"/>
                <w:vAlign w:val="center"/>
              </w:tcPr>
              <w:p w:rsidR="00E56C07" w:rsidRPr="00EC5652" w:rsidRDefault="0070445C" w:rsidP="00EC5652">
                <w:pPr>
                  <w:jc w:val="right"/>
                  <w:rPr>
                    <w:rFonts w:asciiTheme="minorEastAsia" w:eastAsiaTheme="minorEastAsia" w:hAnsiTheme="minorEastAsia"/>
                  </w:rPr>
                </w:pPr>
                <w:r w:rsidRPr="00EC5652">
                  <w:rPr>
                    <w:rFonts w:asciiTheme="minorEastAsia" w:eastAsiaTheme="minorEastAsia" w:hAnsiTheme="minorEastAsia"/>
                  </w:rPr>
                  <w:t>354,358.11</w:t>
                </w:r>
              </w:p>
            </w:tc>
            <w:tc>
              <w:tcPr>
                <w:tcW w:w="846" w:type="pct"/>
                <w:tcBorders>
                  <w:left w:val="single" w:sz="6" w:space="0" w:color="auto"/>
                  <w:right w:val="single" w:sz="6" w:space="0" w:color="auto"/>
                </w:tcBorders>
                <w:shd w:val="clear" w:color="auto" w:fill="auto"/>
                <w:vAlign w:val="center"/>
              </w:tcPr>
              <w:p w:rsidR="00E56C07" w:rsidRPr="00EC5652" w:rsidRDefault="0070445C" w:rsidP="00EC5652">
                <w:pPr>
                  <w:jc w:val="right"/>
                  <w:rPr>
                    <w:rFonts w:asciiTheme="minorEastAsia" w:eastAsiaTheme="minorEastAsia" w:hAnsiTheme="minorEastAsia"/>
                  </w:rPr>
                </w:pPr>
                <w:r w:rsidRPr="00EC5652">
                  <w:rPr>
                    <w:rFonts w:asciiTheme="minorEastAsia" w:eastAsiaTheme="minorEastAsia" w:hAnsiTheme="minorEastAsia"/>
                  </w:rPr>
                  <w:t>22,352.00</w:t>
                </w:r>
              </w:p>
            </w:tc>
            <w:tc>
              <w:tcPr>
                <w:tcW w:w="845" w:type="pct"/>
                <w:tcBorders>
                  <w:top w:val="single" w:sz="6" w:space="0" w:color="auto"/>
                  <w:left w:val="single" w:sz="6" w:space="0" w:color="auto"/>
                  <w:bottom w:val="single" w:sz="6" w:space="0" w:color="auto"/>
                  <w:right w:val="single" w:sz="6" w:space="0" w:color="auto"/>
                </w:tcBorders>
                <w:vAlign w:val="center"/>
              </w:tcPr>
              <w:p w:rsidR="00E56C07" w:rsidRPr="00EC5652" w:rsidRDefault="0070445C" w:rsidP="00EC5652">
                <w:pPr>
                  <w:jc w:val="right"/>
                  <w:rPr>
                    <w:rFonts w:asciiTheme="minorEastAsia" w:eastAsiaTheme="minorEastAsia" w:hAnsiTheme="minorEastAsia"/>
                  </w:rPr>
                </w:pPr>
                <w:r w:rsidRPr="00EC5652">
                  <w:rPr>
                    <w:rFonts w:asciiTheme="minorEastAsia" w:eastAsiaTheme="minorEastAsia" w:hAnsiTheme="minorEastAsia"/>
                  </w:rPr>
                  <w:t>319,910.30</w:t>
                </w:r>
              </w:p>
            </w:tc>
            <w:tc>
              <w:tcPr>
                <w:tcW w:w="845" w:type="pct"/>
                <w:tcBorders>
                  <w:top w:val="single" w:sz="6" w:space="0" w:color="auto"/>
                  <w:left w:val="single" w:sz="6" w:space="0" w:color="auto"/>
                  <w:bottom w:val="single" w:sz="6" w:space="0" w:color="auto"/>
                  <w:right w:val="single" w:sz="6" w:space="0" w:color="auto"/>
                </w:tcBorders>
                <w:vAlign w:val="center"/>
              </w:tcPr>
              <w:p w:rsidR="00E56C07" w:rsidRPr="00EC5652" w:rsidRDefault="0070445C" w:rsidP="00EC5652">
                <w:pPr>
                  <w:jc w:val="right"/>
                  <w:rPr>
                    <w:rFonts w:asciiTheme="minorEastAsia" w:eastAsiaTheme="minorEastAsia" w:hAnsiTheme="minorEastAsia"/>
                  </w:rPr>
                </w:pPr>
                <w:r w:rsidRPr="00EC5652">
                  <w:rPr>
                    <w:rFonts w:asciiTheme="minorEastAsia" w:eastAsiaTheme="minorEastAsia" w:hAnsiTheme="minorEastAsia"/>
                  </w:rPr>
                  <w:t>26,507.70</w:t>
                </w:r>
              </w:p>
            </w:tc>
          </w:tr>
          <w:tr w:rsidR="00E56C07" w:rsidRPr="00EC5652" w:rsidTr="00EC5652">
            <w:sdt>
              <w:sdtPr>
                <w:rPr>
                  <w:rFonts w:asciiTheme="minorEastAsia" w:eastAsiaTheme="minorEastAsia" w:hAnsiTheme="minorEastAsia"/>
                </w:rPr>
                <w:tag w:val="_PLD_9814be1c77a644928d7ffa3fb0b9d2e1"/>
                <w:id w:val="-806003106"/>
                <w:lock w:val="sdtLocked"/>
              </w:sdtPr>
              <w:sdtEnd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E56C07" w:rsidRPr="00EC5652" w:rsidRDefault="0070445C">
                    <w:pPr>
                      <w:rPr>
                        <w:rFonts w:asciiTheme="minorEastAsia" w:eastAsiaTheme="minorEastAsia" w:hAnsiTheme="minorEastAsia" w:cs="Arial"/>
                        <w:color w:val="000000"/>
                      </w:rPr>
                    </w:pPr>
                    <w:r w:rsidRPr="00EC5652">
                      <w:rPr>
                        <w:rFonts w:asciiTheme="minorEastAsia" w:eastAsiaTheme="minorEastAsia" w:hAnsiTheme="minorEastAsia" w:cs="Arial" w:hint="eastAsia"/>
                        <w:color w:val="000000"/>
                        <w:lang w:val="en-GB"/>
                      </w:rPr>
                      <w:t>营业收入</w:t>
                    </w:r>
                  </w:p>
                </w:tc>
              </w:sdtContent>
            </w:sdt>
            <w:tc>
              <w:tcPr>
                <w:tcW w:w="846" w:type="pct"/>
                <w:tcBorders>
                  <w:left w:val="single" w:sz="6" w:space="0" w:color="auto"/>
                  <w:right w:val="single" w:sz="6" w:space="0" w:color="auto"/>
                </w:tcBorders>
                <w:shd w:val="clear" w:color="auto" w:fill="auto"/>
                <w:vAlign w:val="center"/>
              </w:tcPr>
              <w:p w:rsidR="00E56C07" w:rsidRPr="00EC5652" w:rsidRDefault="0070445C" w:rsidP="00EC5652">
                <w:pPr>
                  <w:jc w:val="right"/>
                  <w:rPr>
                    <w:rFonts w:asciiTheme="minorEastAsia" w:eastAsiaTheme="minorEastAsia" w:hAnsiTheme="minorEastAsia"/>
                  </w:rPr>
                </w:pPr>
                <w:r w:rsidRPr="00EC5652">
                  <w:rPr>
                    <w:rFonts w:asciiTheme="minorEastAsia" w:eastAsiaTheme="minorEastAsia" w:hAnsiTheme="minorEastAsia"/>
                  </w:rPr>
                  <w:t>1,304,835.10</w:t>
                </w:r>
              </w:p>
            </w:tc>
            <w:tc>
              <w:tcPr>
                <w:tcW w:w="846" w:type="pct"/>
                <w:tcBorders>
                  <w:left w:val="single" w:sz="6" w:space="0" w:color="auto"/>
                  <w:right w:val="single" w:sz="6" w:space="0" w:color="auto"/>
                </w:tcBorders>
                <w:shd w:val="clear" w:color="auto" w:fill="auto"/>
                <w:vAlign w:val="center"/>
              </w:tcPr>
              <w:p w:rsidR="00E56C07" w:rsidRPr="00EC5652" w:rsidRDefault="0070445C" w:rsidP="00EC5652">
                <w:pPr>
                  <w:jc w:val="right"/>
                  <w:rPr>
                    <w:rFonts w:asciiTheme="minorEastAsia" w:eastAsiaTheme="minorEastAsia" w:hAnsiTheme="minorEastAsia"/>
                  </w:rPr>
                </w:pPr>
                <w:r w:rsidRPr="00EC5652">
                  <w:rPr>
                    <w:rFonts w:asciiTheme="minorEastAsia" w:eastAsiaTheme="minorEastAsia" w:hAnsiTheme="minorEastAsia"/>
                  </w:rPr>
                  <w:t>1,555.04</w:t>
                </w:r>
              </w:p>
            </w:tc>
            <w:tc>
              <w:tcPr>
                <w:tcW w:w="845" w:type="pct"/>
                <w:tcBorders>
                  <w:top w:val="single" w:sz="6" w:space="0" w:color="auto"/>
                  <w:left w:val="single" w:sz="6" w:space="0" w:color="auto"/>
                  <w:bottom w:val="single" w:sz="6" w:space="0" w:color="auto"/>
                  <w:right w:val="single" w:sz="6" w:space="0" w:color="auto"/>
                </w:tcBorders>
                <w:vAlign w:val="center"/>
              </w:tcPr>
              <w:p w:rsidR="00E56C07" w:rsidRPr="00EC5652" w:rsidRDefault="0070445C" w:rsidP="00EC5652">
                <w:pPr>
                  <w:jc w:val="right"/>
                  <w:rPr>
                    <w:rFonts w:asciiTheme="minorEastAsia" w:eastAsiaTheme="minorEastAsia" w:hAnsiTheme="minorEastAsia"/>
                  </w:rPr>
                </w:pPr>
                <w:r w:rsidRPr="00EC5652">
                  <w:rPr>
                    <w:rFonts w:asciiTheme="minorEastAsia" w:eastAsiaTheme="minorEastAsia" w:hAnsiTheme="minorEastAsia"/>
                  </w:rPr>
                  <w:t>1,179,103.70</w:t>
                </w:r>
              </w:p>
            </w:tc>
            <w:tc>
              <w:tcPr>
                <w:tcW w:w="845" w:type="pct"/>
                <w:tcBorders>
                  <w:top w:val="single" w:sz="6" w:space="0" w:color="auto"/>
                  <w:left w:val="single" w:sz="6" w:space="0" w:color="auto"/>
                  <w:bottom w:val="single" w:sz="6" w:space="0" w:color="auto"/>
                  <w:right w:val="single" w:sz="6" w:space="0" w:color="auto"/>
                </w:tcBorders>
                <w:vAlign w:val="center"/>
              </w:tcPr>
              <w:p w:rsidR="00E56C07" w:rsidRPr="00EC5652" w:rsidRDefault="0070445C" w:rsidP="00EC5652">
                <w:pPr>
                  <w:jc w:val="right"/>
                  <w:rPr>
                    <w:rFonts w:asciiTheme="minorEastAsia" w:eastAsiaTheme="minorEastAsia" w:hAnsiTheme="minorEastAsia"/>
                  </w:rPr>
                </w:pPr>
                <w:r w:rsidRPr="00EC5652">
                  <w:rPr>
                    <w:rFonts w:asciiTheme="minorEastAsia" w:eastAsiaTheme="minorEastAsia" w:hAnsiTheme="minorEastAsia"/>
                  </w:rPr>
                  <w:t>7,222.99</w:t>
                </w:r>
              </w:p>
            </w:tc>
          </w:tr>
          <w:tr w:rsidR="00E56C07" w:rsidRPr="00EC5652" w:rsidTr="00EC5652">
            <w:sdt>
              <w:sdtPr>
                <w:rPr>
                  <w:rFonts w:asciiTheme="minorEastAsia" w:eastAsiaTheme="minorEastAsia" w:hAnsiTheme="minorEastAsia"/>
                </w:rPr>
                <w:tag w:val="_PLD_cc6add3e9dbe47cbae39d310932ff70b"/>
                <w:id w:val="-2001344736"/>
                <w:lock w:val="sdtLocked"/>
              </w:sdtPr>
              <w:sdtEnd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E56C07" w:rsidRPr="00EC5652" w:rsidRDefault="0070445C">
                    <w:pPr>
                      <w:rPr>
                        <w:rFonts w:asciiTheme="minorEastAsia" w:eastAsiaTheme="minorEastAsia" w:hAnsiTheme="minorEastAsia" w:cs="Arial"/>
                        <w:color w:val="000000"/>
                      </w:rPr>
                    </w:pPr>
                    <w:r w:rsidRPr="00EC5652">
                      <w:rPr>
                        <w:rFonts w:asciiTheme="minorEastAsia" w:eastAsiaTheme="minorEastAsia" w:hAnsiTheme="minorEastAsia" w:cs="Arial" w:hint="eastAsia"/>
                        <w:color w:val="000000"/>
                        <w:lang w:val="en-GB"/>
                      </w:rPr>
                      <w:t>净利润</w:t>
                    </w:r>
                  </w:p>
                </w:tc>
              </w:sdtContent>
            </w:sdt>
            <w:tc>
              <w:tcPr>
                <w:tcW w:w="846" w:type="pct"/>
                <w:tcBorders>
                  <w:left w:val="single" w:sz="6" w:space="0" w:color="auto"/>
                  <w:right w:val="single" w:sz="6" w:space="0" w:color="auto"/>
                </w:tcBorders>
                <w:shd w:val="clear" w:color="auto" w:fill="auto"/>
                <w:vAlign w:val="center"/>
              </w:tcPr>
              <w:p w:rsidR="00E56C07" w:rsidRPr="00EC5652" w:rsidRDefault="0070445C" w:rsidP="00EC5652">
                <w:pPr>
                  <w:jc w:val="right"/>
                  <w:rPr>
                    <w:rFonts w:asciiTheme="minorEastAsia" w:eastAsiaTheme="minorEastAsia" w:hAnsiTheme="minorEastAsia"/>
                  </w:rPr>
                </w:pPr>
                <w:r w:rsidRPr="00EC5652">
                  <w:rPr>
                    <w:rFonts w:asciiTheme="minorEastAsia" w:eastAsiaTheme="minorEastAsia" w:hAnsiTheme="minorEastAsia"/>
                  </w:rPr>
                  <w:t>456,569.50</w:t>
                </w:r>
              </w:p>
            </w:tc>
            <w:tc>
              <w:tcPr>
                <w:tcW w:w="846" w:type="pct"/>
                <w:tcBorders>
                  <w:left w:val="single" w:sz="6" w:space="0" w:color="auto"/>
                  <w:right w:val="single" w:sz="6" w:space="0" w:color="auto"/>
                </w:tcBorders>
                <w:shd w:val="clear" w:color="auto" w:fill="auto"/>
                <w:vAlign w:val="center"/>
              </w:tcPr>
              <w:p w:rsidR="00E56C07" w:rsidRPr="00EC5652" w:rsidRDefault="0070445C" w:rsidP="00EC5652">
                <w:pPr>
                  <w:jc w:val="right"/>
                  <w:rPr>
                    <w:rFonts w:asciiTheme="minorEastAsia" w:eastAsiaTheme="minorEastAsia" w:hAnsiTheme="minorEastAsia"/>
                  </w:rPr>
                </w:pPr>
                <w:r w:rsidRPr="00EC5652">
                  <w:rPr>
                    <w:rFonts w:asciiTheme="minorEastAsia" w:eastAsiaTheme="minorEastAsia" w:hAnsiTheme="minorEastAsia"/>
                  </w:rPr>
                  <w:t>-8,481.02</w:t>
                </w:r>
              </w:p>
            </w:tc>
            <w:tc>
              <w:tcPr>
                <w:tcW w:w="845" w:type="pct"/>
                <w:tcBorders>
                  <w:top w:val="single" w:sz="6" w:space="0" w:color="auto"/>
                  <w:left w:val="single" w:sz="6" w:space="0" w:color="auto"/>
                  <w:bottom w:val="single" w:sz="6" w:space="0" w:color="auto"/>
                  <w:right w:val="single" w:sz="6" w:space="0" w:color="auto"/>
                </w:tcBorders>
                <w:vAlign w:val="center"/>
              </w:tcPr>
              <w:p w:rsidR="00E56C07" w:rsidRPr="00EC5652" w:rsidRDefault="0070445C" w:rsidP="00EC5652">
                <w:pPr>
                  <w:jc w:val="right"/>
                  <w:rPr>
                    <w:rFonts w:asciiTheme="minorEastAsia" w:eastAsiaTheme="minorEastAsia" w:hAnsiTheme="minorEastAsia"/>
                  </w:rPr>
                </w:pPr>
                <w:r w:rsidRPr="00EC5652">
                  <w:rPr>
                    <w:rFonts w:asciiTheme="minorEastAsia" w:eastAsiaTheme="minorEastAsia" w:hAnsiTheme="minorEastAsia"/>
                  </w:rPr>
                  <w:t>432,145.70</w:t>
                </w:r>
              </w:p>
            </w:tc>
            <w:tc>
              <w:tcPr>
                <w:tcW w:w="845" w:type="pct"/>
                <w:tcBorders>
                  <w:top w:val="single" w:sz="6" w:space="0" w:color="auto"/>
                  <w:left w:val="single" w:sz="6" w:space="0" w:color="auto"/>
                  <w:bottom w:val="single" w:sz="6" w:space="0" w:color="auto"/>
                  <w:right w:val="single" w:sz="6" w:space="0" w:color="auto"/>
                </w:tcBorders>
                <w:vAlign w:val="center"/>
              </w:tcPr>
              <w:p w:rsidR="00E56C07" w:rsidRPr="00EC5652" w:rsidRDefault="0070445C" w:rsidP="00EC5652">
                <w:pPr>
                  <w:jc w:val="right"/>
                  <w:rPr>
                    <w:rFonts w:asciiTheme="minorEastAsia" w:eastAsiaTheme="minorEastAsia" w:hAnsiTheme="minorEastAsia"/>
                  </w:rPr>
                </w:pPr>
                <w:r w:rsidRPr="00EC5652">
                  <w:rPr>
                    <w:rFonts w:asciiTheme="minorEastAsia" w:eastAsiaTheme="minorEastAsia" w:hAnsiTheme="minorEastAsia"/>
                  </w:rPr>
                  <w:t>268.82</w:t>
                </w:r>
              </w:p>
            </w:tc>
          </w:tr>
          <w:tr w:rsidR="00E56C07" w:rsidRPr="00EC5652" w:rsidTr="00EC5652">
            <w:sdt>
              <w:sdtPr>
                <w:rPr>
                  <w:rFonts w:asciiTheme="minorEastAsia" w:eastAsiaTheme="minorEastAsia" w:hAnsiTheme="minorEastAsia"/>
                </w:rPr>
                <w:tag w:val="_PLD_aca477b75b8548ffb0cae4d911df9f59"/>
                <w:id w:val="559523062"/>
                <w:lock w:val="sdtLocked"/>
              </w:sdtPr>
              <w:sdtEnd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E56C07" w:rsidRPr="00EC5652" w:rsidRDefault="0070445C">
                    <w:pPr>
                      <w:rPr>
                        <w:rFonts w:asciiTheme="minorEastAsia" w:eastAsiaTheme="minorEastAsia" w:hAnsiTheme="minorEastAsia" w:cs="Arial"/>
                        <w:color w:val="000000"/>
                      </w:rPr>
                    </w:pPr>
                    <w:r w:rsidRPr="00EC5652">
                      <w:rPr>
                        <w:rFonts w:asciiTheme="minorEastAsia" w:eastAsiaTheme="minorEastAsia" w:hAnsiTheme="minorEastAsia" w:cs="Arial" w:hint="eastAsia"/>
                        <w:color w:val="000000"/>
                        <w:lang w:val="en-GB"/>
                      </w:rPr>
                      <w:t>综合收益总额</w:t>
                    </w:r>
                  </w:p>
                </w:tc>
              </w:sdtContent>
            </w:sdt>
            <w:tc>
              <w:tcPr>
                <w:tcW w:w="846" w:type="pct"/>
                <w:tcBorders>
                  <w:left w:val="single" w:sz="6" w:space="0" w:color="auto"/>
                  <w:right w:val="single" w:sz="6" w:space="0" w:color="auto"/>
                </w:tcBorders>
                <w:shd w:val="clear" w:color="auto" w:fill="auto"/>
                <w:vAlign w:val="center"/>
              </w:tcPr>
              <w:p w:rsidR="00E56C07" w:rsidRPr="00EC5652" w:rsidRDefault="0070445C" w:rsidP="00EC5652">
                <w:pPr>
                  <w:jc w:val="right"/>
                  <w:rPr>
                    <w:rFonts w:asciiTheme="minorEastAsia" w:eastAsiaTheme="minorEastAsia" w:hAnsiTheme="minorEastAsia"/>
                  </w:rPr>
                </w:pPr>
                <w:r w:rsidRPr="00EC5652">
                  <w:rPr>
                    <w:rFonts w:asciiTheme="minorEastAsia" w:eastAsiaTheme="minorEastAsia" w:hAnsiTheme="minorEastAsia"/>
                  </w:rPr>
                  <w:t>441,258.60</w:t>
                </w:r>
              </w:p>
            </w:tc>
            <w:tc>
              <w:tcPr>
                <w:tcW w:w="846" w:type="pct"/>
                <w:tcBorders>
                  <w:left w:val="single" w:sz="6" w:space="0" w:color="auto"/>
                  <w:right w:val="single" w:sz="6" w:space="0" w:color="auto"/>
                </w:tcBorders>
                <w:shd w:val="clear" w:color="auto" w:fill="auto"/>
                <w:vAlign w:val="center"/>
              </w:tcPr>
              <w:p w:rsidR="00E56C07" w:rsidRPr="00EC5652" w:rsidRDefault="0070445C" w:rsidP="00EC5652">
                <w:pPr>
                  <w:jc w:val="right"/>
                  <w:rPr>
                    <w:rFonts w:asciiTheme="minorEastAsia" w:eastAsiaTheme="minorEastAsia" w:hAnsiTheme="minorEastAsia"/>
                  </w:rPr>
                </w:pPr>
                <w:r w:rsidRPr="00EC5652">
                  <w:rPr>
                    <w:rFonts w:asciiTheme="minorEastAsia" w:eastAsiaTheme="minorEastAsia" w:hAnsiTheme="minorEastAsia"/>
                  </w:rPr>
                  <w:t>-8,481.02</w:t>
                </w:r>
              </w:p>
            </w:tc>
            <w:tc>
              <w:tcPr>
                <w:tcW w:w="845" w:type="pct"/>
                <w:tcBorders>
                  <w:top w:val="single" w:sz="6" w:space="0" w:color="auto"/>
                  <w:left w:val="single" w:sz="6" w:space="0" w:color="auto"/>
                  <w:bottom w:val="single" w:sz="6" w:space="0" w:color="auto"/>
                  <w:right w:val="single" w:sz="6" w:space="0" w:color="auto"/>
                </w:tcBorders>
                <w:vAlign w:val="center"/>
              </w:tcPr>
              <w:p w:rsidR="00E56C07" w:rsidRPr="00EC5652" w:rsidRDefault="0070445C" w:rsidP="00EC5652">
                <w:pPr>
                  <w:jc w:val="right"/>
                  <w:rPr>
                    <w:rFonts w:asciiTheme="minorEastAsia" w:eastAsiaTheme="minorEastAsia" w:hAnsiTheme="minorEastAsia"/>
                  </w:rPr>
                </w:pPr>
                <w:r w:rsidRPr="00EC5652">
                  <w:rPr>
                    <w:rFonts w:asciiTheme="minorEastAsia" w:eastAsiaTheme="minorEastAsia" w:hAnsiTheme="minorEastAsia"/>
                  </w:rPr>
                  <w:t>480,454.40</w:t>
                </w:r>
              </w:p>
            </w:tc>
            <w:tc>
              <w:tcPr>
                <w:tcW w:w="845" w:type="pct"/>
                <w:tcBorders>
                  <w:top w:val="single" w:sz="6" w:space="0" w:color="auto"/>
                  <w:left w:val="single" w:sz="6" w:space="0" w:color="auto"/>
                  <w:bottom w:val="single" w:sz="6" w:space="0" w:color="auto"/>
                  <w:right w:val="single" w:sz="6" w:space="0" w:color="auto"/>
                </w:tcBorders>
                <w:vAlign w:val="center"/>
              </w:tcPr>
              <w:p w:rsidR="00E56C07" w:rsidRPr="00EC5652" w:rsidRDefault="0070445C" w:rsidP="00EC5652">
                <w:pPr>
                  <w:jc w:val="right"/>
                  <w:rPr>
                    <w:rFonts w:asciiTheme="minorEastAsia" w:eastAsiaTheme="minorEastAsia" w:hAnsiTheme="minorEastAsia"/>
                  </w:rPr>
                </w:pPr>
                <w:r w:rsidRPr="00EC5652">
                  <w:rPr>
                    <w:rFonts w:asciiTheme="minorEastAsia" w:eastAsiaTheme="minorEastAsia" w:hAnsiTheme="minorEastAsia"/>
                  </w:rPr>
                  <w:t>268.82</w:t>
                </w:r>
              </w:p>
            </w:tc>
          </w:tr>
          <w:tr w:rsidR="00E56C07" w:rsidRPr="00EC5652" w:rsidTr="00EC5652">
            <w:sdt>
              <w:sdtPr>
                <w:rPr>
                  <w:rFonts w:asciiTheme="minorEastAsia" w:eastAsiaTheme="minorEastAsia" w:hAnsiTheme="minorEastAsia"/>
                </w:rPr>
                <w:tag w:val="_PLD_2c0ced87aa7249418772718451ec98cd"/>
                <w:id w:val="-613754507"/>
                <w:lock w:val="sdtLocked"/>
              </w:sdtPr>
              <w:sdtEndPr/>
              <w:sdtContent>
                <w:tc>
                  <w:tcPr>
                    <w:tcW w:w="1617" w:type="pct"/>
                    <w:tcBorders>
                      <w:top w:val="single" w:sz="6" w:space="0" w:color="auto"/>
                      <w:left w:val="single" w:sz="4" w:space="0" w:color="auto"/>
                      <w:bottom w:val="single" w:sz="4" w:space="0" w:color="auto"/>
                      <w:right w:val="single" w:sz="6" w:space="0" w:color="auto"/>
                    </w:tcBorders>
                    <w:shd w:val="clear" w:color="auto" w:fill="auto"/>
                    <w:vAlign w:val="bottom"/>
                  </w:tcPr>
                  <w:p w:rsidR="00E56C07" w:rsidRPr="00EC5652" w:rsidRDefault="0070445C">
                    <w:pPr>
                      <w:rPr>
                        <w:rFonts w:asciiTheme="minorEastAsia" w:eastAsiaTheme="minorEastAsia" w:hAnsiTheme="minorEastAsia" w:cs="Arial"/>
                        <w:color w:val="000000"/>
                      </w:rPr>
                    </w:pPr>
                    <w:r w:rsidRPr="00EC5652">
                      <w:rPr>
                        <w:rFonts w:asciiTheme="minorEastAsia" w:eastAsiaTheme="minorEastAsia" w:hAnsiTheme="minorEastAsia" w:cs="Arial" w:hint="eastAsia"/>
                        <w:color w:val="000000"/>
                        <w:lang w:val="en-GB"/>
                      </w:rPr>
                      <w:t>本年度收到的来自联营企业的股利</w:t>
                    </w:r>
                  </w:p>
                </w:tc>
              </w:sdtContent>
            </w:sdt>
            <w:tc>
              <w:tcPr>
                <w:tcW w:w="846" w:type="pct"/>
                <w:tcBorders>
                  <w:left w:val="single" w:sz="6" w:space="0" w:color="auto"/>
                  <w:bottom w:val="single" w:sz="4" w:space="0" w:color="auto"/>
                  <w:right w:val="single" w:sz="6" w:space="0" w:color="auto"/>
                </w:tcBorders>
                <w:shd w:val="clear" w:color="auto" w:fill="auto"/>
                <w:vAlign w:val="center"/>
              </w:tcPr>
              <w:p w:rsidR="00E56C07" w:rsidRPr="00EC5652" w:rsidRDefault="0070445C" w:rsidP="00EC5652">
                <w:pPr>
                  <w:jc w:val="right"/>
                  <w:rPr>
                    <w:rFonts w:asciiTheme="minorEastAsia" w:eastAsiaTheme="minorEastAsia" w:hAnsiTheme="minorEastAsia"/>
                  </w:rPr>
                </w:pPr>
                <w:r w:rsidRPr="00EC5652">
                  <w:rPr>
                    <w:rFonts w:asciiTheme="minorEastAsia" w:eastAsiaTheme="minorEastAsia" w:hAnsiTheme="minorEastAsia"/>
                  </w:rPr>
                  <w:t>5,814.72</w:t>
                </w:r>
              </w:p>
            </w:tc>
            <w:tc>
              <w:tcPr>
                <w:tcW w:w="846" w:type="pct"/>
                <w:tcBorders>
                  <w:left w:val="single" w:sz="6" w:space="0" w:color="auto"/>
                  <w:bottom w:val="single" w:sz="4" w:space="0" w:color="auto"/>
                  <w:right w:val="single" w:sz="6" w:space="0" w:color="auto"/>
                </w:tcBorders>
                <w:shd w:val="clear" w:color="auto" w:fill="auto"/>
                <w:vAlign w:val="center"/>
              </w:tcPr>
              <w:p w:rsidR="00E56C07" w:rsidRPr="00EC5652" w:rsidRDefault="00E56C07" w:rsidP="00EC5652">
                <w:pPr>
                  <w:jc w:val="right"/>
                  <w:rPr>
                    <w:rFonts w:asciiTheme="minorEastAsia" w:eastAsiaTheme="minorEastAsia" w:hAnsiTheme="minorEastAsia"/>
                  </w:rPr>
                </w:pPr>
              </w:p>
            </w:tc>
            <w:tc>
              <w:tcPr>
                <w:tcW w:w="845" w:type="pct"/>
                <w:tcBorders>
                  <w:top w:val="single" w:sz="6" w:space="0" w:color="auto"/>
                  <w:left w:val="single" w:sz="6" w:space="0" w:color="auto"/>
                  <w:bottom w:val="single" w:sz="4" w:space="0" w:color="auto"/>
                  <w:right w:val="single" w:sz="6" w:space="0" w:color="auto"/>
                </w:tcBorders>
                <w:vAlign w:val="center"/>
              </w:tcPr>
              <w:p w:rsidR="00E56C07" w:rsidRPr="00EC5652" w:rsidRDefault="0070445C" w:rsidP="00EC5652">
                <w:pPr>
                  <w:jc w:val="right"/>
                  <w:rPr>
                    <w:rFonts w:asciiTheme="minorEastAsia" w:eastAsiaTheme="minorEastAsia" w:hAnsiTheme="minorEastAsia"/>
                  </w:rPr>
                </w:pPr>
                <w:r w:rsidRPr="00EC5652">
                  <w:rPr>
                    <w:rFonts w:asciiTheme="minorEastAsia" w:eastAsiaTheme="minorEastAsia" w:hAnsiTheme="minorEastAsia"/>
                  </w:rPr>
                  <w:t>4,351.30</w:t>
                </w:r>
              </w:p>
            </w:tc>
            <w:tc>
              <w:tcPr>
                <w:tcW w:w="845" w:type="pct"/>
                <w:tcBorders>
                  <w:top w:val="single" w:sz="6" w:space="0" w:color="auto"/>
                  <w:left w:val="single" w:sz="6" w:space="0" w:color="auto"/>
                  <w:bottom w:val="single" w:sz="4" w:space="0" w:color="auto"/>
                  <w:right w:val="single" w:sz="6" w:space="0" w:color="auto"/>
                </w:tcBorders>
                <w:vAlign w:val="center"/>
              </w:tcPr>
              <w:p w:rsidR="00E56C07" w:rsidRPr="00EC5652" w:rsidRDefault="00E56C07" w:rsidP="00EC5652">
                <w:pPr>
                  <w:jc w:val="right"/>
                  <w:rPr>
                    <w:rFonts w:asciiTheme="minorEastAsia" w:eastAsiaTheme="minorEastAsia" w:hAnsiTheme="minorEastAsia"/>
                  </w:rPr>
                </w:pPr>
              </w:p>
            </w:tc>
          </w:tr>
        </w:tbl>
        <w:p w:rsidR="00E56C07" w:rsidRPr="00EC5652" w:rsidRDefault="00E56C07" w:rsidP="00EC5652">
          <w:pPr>
            <w:pStyle w:val="Style160"/>
            <w:spacing w:line="360" w:lineRule="auto"/>
            <w:rPr>
              <w:rFonts w:asciiTheme="minorEastAsia" w:eastAsiaTheme="minorEastAsia" w:hAnsiTheme="minorEastAsia"/>
            </w:rPr>
          </w:pPr>
        </w:p>
        <w:p w:rsidR="00E56C07" w:rsidRPr="00EC5652" w:rsidRDefault="0070445C" w:rsidP="00EC5652">
          <w:pPr>
            <w:spacing w:line="360" w:lineRule="auto"/>
            <w:rPr>
              <w:rFonts w:asciiTheme="minorEastAsia" w:eastAsiaTheme="minorEastAsia" w:hAnsiTheme="minorEastAsia" w:cs="Arial"/>
            </w:rPr>
          </w:pPr>
          <w:r w:rsidRPr="00EC5652">
            <w:rPr>
              <w:rFonts w:asciiTheme="minorEastAsia" w:eastAsiaTheme="minorEastAsia" w:hAnsiTheme="minorEastAsia" w:cs="Arial" w:hint="eastAsia"/>
            </w:rPr>
            <w:t>其他说明</w:t>
          </w:r>
        </w:p>
        <w:sdt>
          <w:sdtPr>
            <w:rPr>
              <w:rFonts w:asciiTheme="minorEastAsia" w:eastAsiaTheme="minorEastAsia" w:hAnsiTheme="minorEastAsia" w:cs="Arial" w:hint="eastAsia"/>
            </w:rPr>
            <w:alias w:val="重要联营企业的主要财务信息其他说明的方法"/>
            <w:tag w:val="_GBC_49602fee37fb4c848eee594868d16caa"/>
            <w:id w:val="-887183882"/>
            <w:lock w:val="sdtLocked"/>
            <w:placeholder>
              <w:docPart w:val="GBC22222222222222222222222222222"/>
            </w:placeholder>
          </w:sdtPr>
          <w:sdtEndPr/>
          <w:sdtContent>
            <w:p w:rsidR="00E56C07" w:rsidRPr="00EC5652" w:rsidRDefault="0070445C" w:rsidP="00EC5652">
              <w:pPr>
                <w:spacing w:line="360" w:lineRule="auto"/>
                <w:rPr>
                  <w:rFonts w:asciiTheme="minorEastAsia" w:eastAsiaTheme="minorEastAsia" w:hAnsiTheme="minorEastAsia" w:cs="Arial"/>
                </w:rPr>
              </w:pPr>
              <w:r w:rsidRPr="00EC5652">
                <w:rPr>
                  <w:rFonts w:asciiTheme="minorEastAsia" w:eastAsiaTheme="minorEastAsia" w:hAnsiTheme="minorEastAsia" w:cs="Arial" w:hint="eastAsia"/>
                </w:rPr>
                <w:t>无</w:t>
              </w:r>
            </w:p>
          </w:sdtContent>
        </w:sdt>
      </w:sdtContent>
    </w:sdt>
    <w:p w:rsidR="00E56C07" w:rsidRPr="00EC5652" w:rsidRDefault="00E56C07" w:rsidP="00EC5652">
      <w:pPr>
        <w:spacing w:line="360" w:lineRule="auto"/>
        <w:rPr>
          <w:rFonts w:asciiTheme="minorEastAsia" w:eastAsiaTheme="minorEastAsia" w:hAnsiTheme="minorEastAsia" w:cs="Arial"/>
        </w:rPr>
      </w:pPr>
    </w:p>
    <w:sdt>
      <w:sdtPr>
        <w:rPr>
          <w:rFonts w:ascii="Times New Roman" w:eastAsia="宋体" w:hAnsi="Times New Roman" w:cs="宋体" w:hint="eastAsia"/>
          <w:b w:val="0"/>
          <w:bCs w:val="0"/>
          <w:kern w:val="0"/>
          <w:szCs w:val="21"/>
        </w:rPr>
        <w:alias w:val="模块:不重要的合营企业和联营企业的汇总财务信息"/>
        <w:tag w:val="_GBC_7592afe8201c4b36a34fa177ca124037"/>
        <w:id w:val="-1020471031"/>
        <w:lock w:val="sdtLocked"/>
        <w:placeholder>
          <w:docPart w:val="GBC22222222222222222222222222222"/>
        </w:placeholder>
      </w:sdtPr>
      <w:sdtEndPr>
        <w:rPr>
          <w:rFonts w:cs="Arial" w:hint="default"/>
          <w:kern w:val="2"/>
        </w:rPr>
      </w:sdtEndPr>
      <w:sdtContent>
        <w:p w:rsidR="00E56C07" w:rsidRPr="00EC5652" w:rsidRDefault="0070445C" w:rsidP="00EC5652">
          <w:pPr>
            <w:pStyle w:val="Style164"/>
            <w:numPr>
              <w:ilvl w:val="3"/>
              <w:numId w:val="119"/>
            </w:numPr>
            <w:spacing w:before="0" w:after="0" w:line="360" w:lineRule="auto"/>
            <w:ind w:left="424" w:hangingChars="202" w:hanging="424"/>
            <w:rPr>
              <w:szCs w:val="21"/>
            </w:rPr>
          </w:pPr>
          <w:r w:rsidRPr="00EC5652">
            <w:rPr>
              <w:rFonts w:hint="eastAsia"/>
              <w:szCs w:val="21"/>
            </w:rPr>
            <w:t>不重要的合营企业和联营企业的汇总财务信息</w:t>
          </w:r>
        </w:p>
        <w:sdt>
          <w:sdtPr>
            <w:rPr>
              <w:rFonts w:asciiTheme="minorEastAsia" w:eastAsiaTheme="minorEastAsia" w:hAnsiTheme="minorEastAsia" w:hint="eastAsia"/>
            </w:rPr>
            <w:alias w:val="是否适用：不重要的合营企业和联营企业的汇总财务信息[双击切换]"/>
            <w:tag w:val="_GBC_0aba65ffa2fc4a9db5812b38264da59a"/>
            <w:id w:val="-2591764"/>
            <w:lock w:val="sdtLocked"/>
            <w:placeholder>
              <w:docPart w:val="GBC22222222222222222222222222222"/>
            </w:placeholder>
          </w:sdtPr>
          <w:sdtEndPr/>
          <w:sdtContent>
            <w:p w:rsidR="00E56C07" w:rsidRPr="00EC5652" w:rsidRDefault="008B7376" w:rsidP="00EC5652">
              <w:pPr>
                <w:pStyle w:val="Style160"/>
                <w:spacing w:line="360" w:lineRule="auto"/>
                <w:rPr>
                  <w:rFonts w:asciiTheme="minorEastAsia" w:eastAsiaTheme="minorEastAsia" w:hAnsiTheme="minorEastAsia"/>
                </w:rPr>
              </w:pPr>
              <w:r w:rsidRPr="00EC5652">
                <w:rPr>
                  <w:rFonts w:asciiTheme="minorEastAsia" w:eastAsiaTheme="minorEastAsia" w:hAnsiTheme="minorEastAsia"/>
                </w:rPr>
                <w:fldChar w:fldCharType="begin"/>
              </w:r>
              <w:r w:rsidR="0070445C" w:rsidRPr="00EC5652">
                <w:rPr>
                  <w:rFonts w:asciiTheme="minorEastAsia" w:eastAsiaTheme="minorEastAsia" w:hAnsiTheme="minorEastAsia"/>
                </w:rPr>
                <w:instrText>MACROBUTTON  SnrToggleCheckbox √适用</w:instrText>
              </w:r>
              <w:r w:rsidRPr="00EC5652">
                <w:rPr>
                  <w:rFonts w:asciiTheme="minorEastAsia" w:eastAsiaTheme="minorEastAsia" w:hAnsiTheme="minorEastAsia"/>
                </w:rPr>
                <w:fldChar w:fldCharType="end"/>
              </w:r>
              <w:r w:rsidRPr="00EC5652">
                <w:rPr>
                  <w:rFonts w:asciiTheme="minorEastAsia" w:eastAsiaTheme="minorEastAsia" w:hAnsiTheme="minorEastAsia"/>
                </w:rPr>
                <w:fldChar w:fldCharType="begin"/>
              </w:r>
              <w:r w:rsidR="0070445C" w:rsidRPr="00EC5652">
                <w:rPr>
                  <w:rFonts w:asciiTheme="minorEastAsia" w:eastAsiaTheme="minorEastAsia" w:hAnsiTheme="minorEastAsia"/>
                </w:rPr>
                <w:instrText xml:space="preserve"> MACROBUTTON  SnrToggleCheckbox □不适用</w:instrText>
              </w:r>
              <w:r w:rsidRPr="00EC5652">
                <w:rPr>
                  <w:rFonts w:asciiTheme="minorEastAsia" w:eastAsiaTheme="minorEastAsia" w:hAnsiTheme="minorEastAsia"/>
                </w:rPr>
                <w:fldChar w:fldCharType="end"/>
              </w:r>
            </w:p>
          </w:sdtContent>
        </w:sdt>
        <w:p w:rsidR="00E56C07" w:rsidRPr="00EC5652" w:rsidRDefault="0070445C" w:rsidP="00EC5652">
          <w:pPr>
            <w:spacing w:line="360" w:lineRule="auto"/>
            <w:jc w:val="right"/>
            <w:rPr>
              <w:rFonts w:asciiTheme="minorEastAsia" w:eastAsiaTheme="minorEastAsia" w:hAnsiTheme="minorEastAsia"/>
            </w:rPr>
          </w:pPr>
          <w:r w:rsidRPr="00EC5652">
            <w:rPr>
              <w:rFonts w:asciiTheme="minorEastAsia" w:eastAsiaTheme="minorEastAsia" w:hAnsiTheme="minorEastAsia" w:hint="eastAsia"/>
            </w:rPr>
            <w:t>单位：</w:t>
          </w:r>
          <w:sdt>
            <w:sdtPr>
              <w:rPr>
                <w:rFonts w:asciiTheme="minorEastAsia" w:eastAsiaTheme="minorEastAsia" w:hAnsiTheme="minorEastAsia" w:hint="eastAsia"/>
              </w:rPr>
              <w:alias w:val="单位：财务附注：不重要的合营企业和联营企业的汇总财务信息"/>
              <w:tag w:val="_GBC_d02efd9c85904b029b5a51b02d9519e8"/>
              <w:id w:val="-19327324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260E31" w:rsidRPr="00EC5652">
                <w:rPr>
                  <w:rFonts w:asciiTheme="minorEastAsia" w:eastAsiaTheme="minorEastAsia" w:hAnsiTheme="minorEastAsia" w:hint="eastAsia"/>
                </w:rPr>
                <w:t>万元</w:t>
              </w:r>
            </w:sdtContent>
          </w:sdt>
          <w:r w:rsidRPr="00EC5652">
            <w:rPr>
              <w:rFonts w:asciiTheme="minorEastAsia" w:eastAsiaTheme="minorEastAsia" w:hAnsiTheme="minorEastAsia" w:hint="eastAsia"/>
            </w:rPr>
            <w:t xml:space="preserve">  币种：</w:t>
          </w:r>
          <w:sdt>
            <w:sdtPr>
              <w:rPr>
                <w:rFonts w:asciiTheme="minorEastAsia" w:eastAsiaTheme="minorEastAsia" w:hAnsiTheme="minorEastAsia" w:hint="eastAsia"/>
              </w:rPr>
              <w:alias w:val="币种：财务附注：不重要的合营企业和联营企业的汇总财务信息"/>
              <w:tag w:val="_GBC_a6fa35df627e4d9584fb9c311eb6a4b5"/>
              <w:id w:val="-8969690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EC5652">
                <w:rPr>
                  <w:rFonts w:asciiTheme="minorEastAsia" w:eastAsiaTheme="minorEastAsia" w:hAnsiTheme="minorEastAsia" w:hint="eastAsia"/>
                </w:rPr>
                <w:t>人民币</w:t>
              </w:r>
            </w:sdtContent>
          </w:sdt>
        </w:p>
        <w:tbl>
          <w:tblPr>
            <w:tblStyle w:val="g3"/>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6"/>
            <w:gridCol w:w="2894"/>
            <w:gridCol w:w="2898"/>
          </w:tblGrid>
          <w:tr w:rsidR="00E56C07" w:rsidRPr="00EC5652">
            <w:trPr>
              <w:trHeight w:val="241"/>
              <w:jc w:val="center"/>
            </w:trPr>
            <w:tc>
              <w:tcPr>
                <w:tcW w:w="1604" w:type="pct"/>
                <w:shd w:val="clear" w:color="auto" w:fill="auto"/>
              </w:tcPr>
              <w:p w:rsidR="00E56C07" w:rsidRPr="00EC5652" w:rsidRDefault="00E56C07" w:rsidP="00EC5652">
                <w:pPr>
                  <w:spacing w:line="360" w:lineRule="auto"/>
                  <w:jc w:val="center"/>
                  <w:rPr>
                    <w:rFonts w:asciiTheme="minorEastAsia" w:eastAsiaTheme="minorEastAsia" w:hAnsiTheme="minorEastAsia" w:cs="Arial"/>
                  </w:rPr>
                </w:pPr>
              </w:p>
            </w:tc>
            <w:sdt>
              <w:sdtPr>
                <w:rPr>
                  <w:rFonts w:asciiTheme="minorEastAsia" w:eastAsiaTheme="minorEastAsia" w:hAnsiTheme="minorEastAsia"/>
                </w:rPr>
                <w:tag w:val="_PLD_0f94e995a1b3419692bd4d8e5c6d3e83"/>
                <w:id w:val="-2110954354"/>
                <w:lock w:val="sdtLocked"/>
              </w:sdtPr>
              <w:sdtEndPr/>
              <w:sdtContent>
                <w:tc>
                  <w:tcPr>
                    <w:tcW w:w="1697" w:type="pct"/>
                    <w:shd w:val="clear" w:color="auto" w:fill="auto"/>
                  </w:tcPr>
                  <w:p w:rsidR="00E56C07" w:rsidRPr="00EC5652" w:rsidRDefault="0070445C" w:rsidP="00EC5652">
                    <w:pPr>
                      <w:spacing w:line="360" w:lineRule="auto"/>
                      <w:jc w:val="center"/>
                      <w:rPr>
                        <w:rFonts w:asciiTheme="minorEastAsia" w:eastAsiaTheme="minorEastAsia" w:hAnsiTheme="minorEastAsia" w:cs="Arial"/>
                      </w:rPr>
                    </w:pPr>
                    <w:r w:rsidRPr="00EC5652">
                      <w:rPr>
                        <w:rFonts w:asciiTheme="minorEastAsia" w:eastAsiaTheme="minorEastAsia" w:hAnsiTheme="minorEastAsia" w:cs="Arial" w:hint="eastAsia"/>
                        <w:lang w:val="en-GB"/>
                      </w:rPr>
                      <w:t>期末余额</w:t>
                    </w:r>
                    <w:r w:rsidRPr="00EC5652">
                      <w:rPr>
                        <w:rFonts w:asciiTheme="minorEastAsia" w:eastAsiaTheme="minorEastAsia" w:hAnsiTheme="minorEastAsia" w:cs="Arial"/>
                      </w:rPr>
                      <w:t xml:space="preserve">/ </w:t>
                    </w:r>
                    <w:r w:rsidRPr="00EC5652">
                      <w:rPr>
                        <w:rFonts w:asciiTheme="minorEastAsia" w:eastAsiaTheme="minorEastAsia" w:hAnsiTheme="minorEastAsia" w:cs="Arial" w:hint="eastAsia"/>
                        <w:lang w:val="en-GB"/>
                      </w:rPr>
                      <w:t>本期发生额</w:t>
                    </w:r>
                  </w:p>
                </w:tc>
              </w:sdtContent>
            </w:sdt>
            <w:sdt>
              <w:sdtPr>
                <w:rPr>
                  <w:rFonts w:asciiTheme="minorEastAsia" w:eastAsiaTheme="minorEastAsia" w:hAnsiTheme="minorEastAsia"/>
                </w:rPr>
                <w:tag w:val="_PLD_41f132b6b30d40258178a800b0285b01"/>
                <w:id w:val="28150699"/>
                <w:lock w:val="sdtLocked"/>
              </w:sdtPr>
              <w:sdtEndPr/>
              <w:sdtContent>
                <w:tc>
                  <w:tcPr>
                    <w:tcW w:w="1699" w:type="pct"/>
                    <w:shd w:val="clear" w:color="auto" w:fill="auto"/>
                  </w:tcPr>
                  <w:p w:rsidR="00E56C07" w:rsidRPr="00EC5652" w:rsidRDefault="0070445C" w:rsidP="00EC5652">
                    <w:pPr>
                      <w:spacing w:line="360" w:lineRule="auto"/>
                      <w:jc w:val="center"/>
                      <w:rPr>
                        <w:rFonts w:asciiTheme="minorEastAsia" w:eastAsiaTheme="minorEastAsia" w:hAnsiTheme="minorEastAsia" w:cs="Arial"/>
                      </w:rPr>
                    </w:pPr>
                    <w:r w:rsidRPr="00EC5652">
                      <w:rPr>
                        <w:rFonts w:asciiTheme="minorEastAsia" w:eastAsiaTheme="minorEastAsia" w:hAnsiTheme="minorEastAsia" w:cs="Arial" w:hint="eastAsia"/>
                        <w:lang w:val="en-GB"/>
                      </w:rPr>
                      <w:t>期初余额</w:t>
                    </w:r>
                    <w:r w:rsidRPr="00EC5652">
                      <w:rPr>
                        <w:rFonts w:asciiTheme="minorEastAsia" w:eastAsiaTheme="minorEastAsia" w:hAnsiTheme="minorEastAsia" w:cs="Arial"/>
                      </w:rPr>
                      <w:t xml:space="preserve">/ </w:t>
                    </w:r>
                    <w:r w:rsidRPr="00EC5652">
                      <w:rPr>
                        <w:rFonts w:asciiTheme="minorEastAsia" w:eastAsiaTheme="minorEastAsia" w:hAnsiTheme="minorEastAsia" w:cs="Arial" w:hint="eastAsia"/>
                        <w:lang w:val="en-GB"/>
                      </w:rPr>
                      <w:t>上期发生额</w:t>
                    </w:r>
                  </w:p>
                </w:tc>
              </w:sdtContent>
            </w:sdt>
          </w:tr>
          <w:tr w:rsidR="00E56C07" w:rsidRPr="00EC5652">
            <w:trPr>
              <w:jc w:val="center"/>
            </w:trPr>
            <w:sdt>
              <w:sdtPr>
                <w:rPr>
                  <w:rFonts w:asciiTheme="minorEastAsia" w:eastAsiaTheme="minorEastAsia" w:hAnsiTheme="minorEastAsia"/>
                </w:rPr>
                <w:tag w:val="_PLD_cbda7c3468d14ed7a076bd7c6a1d9c6f"/>
                <w:id w:val="2135131131"/>
                <w:lock w:val="sdtLocked"/>
              </w:sdtPr>
              <w:sdtEndPr/>
              <w:sdtContent>
                <w:tc>
                  <w:tcPr>
                    <w:tcW w:w="5000" w:type="pct"/>
                    <w:gridSpan w:val="3"/>
                    <w:shd w:val="clear" w:color="auto" w:fill="auto"/>
                  </w:tcPr>
                  <w:p w:rsidR="00E56C07" w:rsidRPr="00EC5652" w:rsidRDefault="0070445C" w:rsidP="00EC5652">
                    <w:pPr>
                      <w:pStyle w:val="Style160"/>
                      <w:spacing w:line="360" w:lineRule="auto"/>
                      <w:rPr>
                        <w:rFonts w:asciiTheme="minorEastAsia" w:eastAsiaTheme="minorEastAsia" w:hAnsiTheme="minorEastAsia"/>
                      </w:rPr>
                    </w:pPr>
                    <w:r w:rsidRPr="00EC5652">
                      <w:rPr>
                        <w:rFonts w:asciiTheme="minorEastAsia" w:eastAsiaTheme="minorEastAsia" w:hAnsiTheme="minorEastAsia" w:cs="Arial" w:hint="eastAsia"/>
                        <w:lang w:val="en-GB"/>
                      </w:rPr>
                      <w:t>联营企业：</w:t>
                    </w:r>
                  </w:p>
                </w:tc>
              </w:sdtContent>
            </w:sdt>
          </w:tr>
          <w:tr w:rsidR="00E56C07" w:rsidRPr="00EC5652">
            <w:trPr>
              <w:jc w:val="center"/>
            </w:trPr>
            <w:sdt>
              <w:sdtPr>
                <w:rPr>
                  <w:rFonts w:asciiTheme="minorEastAsia" w:eastAsiaTheme="minorEastAsia" w:hAnsiTheme="minorEastAsia"/>
                </w:rPr>
                <w:tag w:val="_PLD_57856c647d7e492783ca7742de3229d1"/>
                <w:id w:val="-1585294650"/>
                <w:lock w:val="sdtLocked"/>
              </w:sdtPr>
              <w:sdtEndPr/>
              <w:sdtContent>
                <w:tc>
                  <w:tcPr>
                    <w:tcW w:w="1604" w:type="pct"/>
                    <w:shd w:val="clear" w:color="auto" w:fill="auto"/>
                    <w:vAlign w:val="center"/>
                  </w:tcPr>
                  <w:p w:rsidR="00E56C07" w:rsidRPr="00EC5652" w:rsidRDefault="0070445C" w:rsidP="00EC5652">
                    <w:pPr>
                      <w:spacing w:line="360" w:lineRule="auto"/>
                      <w:rPr>
                        <w:rFonts w:asciiTheme="minorEastAsia" w:eastAsiaTheme="minorEastAsia" w:hAnsiTheme="minorEastAsia" w:cs="Arial"/>
                        <w:color w:val="000000"/>
                      </w:rPr>
                    </w:pPr>
                    <w:r w:rsidRPr="00EC5652">
                      <w:rPr>
                        <w:rFonts w:asciiTheme="minorEastAsia" w:eastAsiaTheme="minorEastAsia" w:hAnsiTheme="minorEastAsia" w:cs="Arial" w:hint="eastAsia"/>
                        <w:color w:val="000000"/>
                        <w:lang w:val="en-GB"/>
                      </w:rPr>
                      <w:t>投资账面价值合计</w:t>
                    </w:r>
                  </w:p>
                </w:tc>
              </w:sdtContent>
            </w:sdt>
            <w:tc>
              <w:tcPr>
                <w:tcW w:w="1697" w:type="pct"/>
              </w:tcPr>
              <w:p w:rsidR="00E56C07" w:rsidRPr="00EC5652" w:rsidRDefault="00B93D35" w:rsidP="00EC5652">
                <w:pPr>
                  <w:spacing w:line="360" w:lineRule="auto"/>
                  <w:jc w:val="right"/>
                  <w:rPr>
                    <w:rFonts w:asciiTheme="minorEastAsia" w:eastAsiaTheme="minorEastAsia" w:hAnsiTheme="minorEastAsia"/>
                  </w:rPr>
                </w:pPr>
                <w:r w:rsidRPr="00EC5652">
                  <w:rPr>
                    <w:rFonts w:asciiTheme="minorEastAsia" w:eastAsiaTheme="minorEastAsia" w:hAnsiTheme="minorEastAsia"/>
                  </w:rPr>
                  <w:t>20,293.51</w:t>
                </w:r>
              </w:p>
            </w:tc>
            <w:tc>
              <w:tcPr>
                <w:tcW w:w="1699" w:type="pct"/>
              </w:tcPr>
              <w:p w:rsidR="00E56C07" w:rsidRPr="00EC5652" w:rsidRDefault="0070445C" w:rsidP="00EC5652">
                <w:pPr>
                  <w:spacing w:line="360" w:lineRule="auto"/>
                  <w:jc w:val="right"/>
                  <w:rPr>
                    <w:rFonts w:asciiTheme="minorEastAsia" w:eastAsiaTheme="minorEastAsia" w:hAnsiTheme="minorEastAsia"/>
                  </w:rPr>
                </w:pPr>
                <w:r w:rsidRPr="00EC5652">
                  <w:rPr>
                    <w:rFonts w:asciiTheme="minorEastAsia" w:eastAsiaTheme="minorEastAsia" w:hAnsiTheme="minorEastAsia"/>
                  </w:rPr>
                  <w:t>58,126.21</w:t>
                </w:r>
              </w:p>
            </w:tc>
          </w:tr>
          <w:tr w:rsidR="00E56C07" w:rsidRPr="00EC5652">
            <w:trPr>
              <w:jc w:val="center"/>
            </w:trPr>
            <w:sdt>
              <w:sdtPr>
                <w:rPr>
                  <w:rFonts w:asciiTheme="minorEastAsia" w:eastAsiaTheme="minorEastAsia" w:hAnsiTheme="minorEastAsia"/>
                </w:rPr>
                <w:tag w:val="_PLD_83ce74083a4545808d6b87b66cb814b0"/>
                <w:id w:val="-642816348"/>
                <w:lock w:val="sdtLocked"/>
              </w:sdtPr>
              <w:sdtEndPr/>
              <w:sdtContent>
                <w:tc>
                  <w:tcPr>
                    <w:tcW w:w="5000" w:type="pct"/>
                    <w:gridSpan w:val="3"/>
                    <w:shd w:val="clear" w:color="auto" w:fill="auto"/>
                    <w:vAlign w:val="center"/>
                  </w:tcPr>
                  <w:p w:rsidR="00E56C07" w:rsidRPr="00EC5652" w:rsidRDefault="0070445C" w:rsidP="00EC5652">
                    <w:pPr>
                      <w:pStyle w:val="Style160"/>
                      <w:spacing w:line="360" w:lineRule="auto"/>
                      <w:rPr>
                        <w:rFonts w:asciiTheme="minorEastAsia" w:eastAsiaTheme="minorEastAsia" w:hAnsiTheme="minorEastAsia"/>
                      </w:rPr>
                    </w:pPr>
                    <w:r w:rsidRPr="00EC5652">
                      <w:rPr>
                        <w:rFonts w:asciiTheme="minorEastAsia" w:eastAsiaTheme="minorEastAsia" w:hAnsiTheme="minorEastAsia" w:cs="Arial" w:hint="eastAsia"/>
                        <w:color w:val="000000"/>
                        <w:lang w:val="en-GB"/>
                      </w:rPr>
                      <w:t>下列各项按持股比例计算的合计数</w:t>
                    </w:r>
                  </w:p>
                </w:tc>
              </w:sdtContent>
            </w:sdt>
          </w:tr>
          <w:tr w:rsidR="00E56C07" w:rsidRPr="00EC5652">
            <w:trPr>
              <w:jc w:val="center"/>
            </w:trPr>
            <w:sdt>
              <w:sdtPr>
                <w:rPr>
                  <w:rFonts w:asciiTheme="minorEastAsia" w:eastAsiaTheme="minorEastAsia" w:hAnsiTheme="minorEastAsia"/>
                </w:rPr>
                <w:tag w:val="_PLD_875e720363794e09ab0fd35ce9bc1d43"/>
                <w:id w:val="-360969591"/>
                <w:lock w:val="sdtLocked"/>
              </w:sdtPr>
              <w:sdtEndPr/>
              <w:sdtContent>
                <w:tc>
                  <w:tcPr>
                    <w:tcW w:w="1604" w:type="pct"/>
                    <w:shd w:val="clear" w:color="auto" w:fill="auto"/>
                    <w:vAlign w:val="center"/>
                  </w:tcPr>
                  <w:p w:rsidR="00E56C07" w:rsidRPr="00EC5652" w:rsidRDefault="0070445C" w:rsidP="00EC5652">
                    <w:pPr>
                      <w:spacing w:line="360" w:lineRule="auto"/>
                      <w:rPr>
                        <w:rFonts w:asciiTheme="minorEastAsia" w:eastAsiaTheme="minorEastAsia" w:hAnsiTheme="minorEastAsia" w:cs="Arial"/>
                        <w:color w:val="000000"/>
                      </w:rPr>
                    </w:pPr>
                    <w:r w:rsidRPr="00EC5652">
                      <w:rPr>
                        <w:rFonts w:asciiTheme="minorEastAsia" w:eastAsiaTheme="minorEastAsia" w:hAnsiTheme="minorEastAsia" w:cs="Arial"/>
                        <w:color w:val="000000"/>
                      </w:rPr>
                      <w:t>--</w:t>
                    </w:r>
                    <w:r w:rsidRPr="00EC5652">
                      <w:rPr>
                        <w:rFonts w:asciiTheme="minorEastAsia" w:eastAsiaTheme="minorEastAsia" w:hAnsiTheme="minorEastAsia" w:cs="Arial" w:hint="eastAsia"/>
                        <w:color w:val="000000"/>
                        <w:lang w:val="en-GB"/>
                      </w:rPr>
                      <w:t>净利润</w:t>
                    </w:r>
                  </w:p>
                </w:tc>
              </w:sdtContent>
            </w:sdt>
            <w:tc>
              <w:tcPr>
                <w:tcW w:w="1697" w:type="pct"/>
              </w:tcPr>
              <w:p w:rsidR="00E56C07" w:rsidRPr="00EC5652" w:rsidRDefault="00B93D35" w:rsidP="00EC5652">
                <w:pPr>
                  <w:spacing w:line="360" w:lineRule="auto"/>
                  <w:jc w:val="right"/>
                  <w:rPr>
                    <w:rFonts w:asciiTheme="minorEastAsia" w:eastAsiaTheme="minorEastAsia" w:hAnsiTheme="minorEastAsia"/>
                  </w:rPr>
                </w:pPr>
                <w:r w:rsidRPr="00EC5652">
                  <w:rPr>
                    <w:rFonts w:asciiTheme="minorEastAsia" w:eastAsiaTheme="minorEastAsia" w:hAnsiTheme="minorEastAsia"/>
                  </w:rPr>
                  <w:t>-33,801.55</w:t>
                </w:r>
              </w:p>
            </w:tc>
            <w:tc>
              <w:tcPr>
                <w:tcW w:w="1699" w:type="pct"/>
              </w:tcPr>
              <w:p w:rsidR="00E56C07" w:rsidRPr="00EC5652" w:rsidRDefault="0070445C" w:rsidP="00EC5652">
                <w:pPr>
                  <w:spacing w:line="360" w:lineRule="auto"/>
                  <w:jc w:val="right"/>
                  <w:rPr>
                    <w:rFonts w:asciiTheme="minorEastAsia" w:eastAsiaTheme="minorEastAsia" w:hAnsiTheme="minorEastAsia"/>
                  </w:rPr>
                </w:pPr>
                <w:r w:rsidRPr="00EC5652">
                  <w:rPr>
                    <w:rFonts w:asciiTheme="minorEastAsia" w:eastAsiaTheme="minorEastAsia" w:hAnsiTheme="minorEastAsia"/>
                  </w:rPr>
                  <w:t>-8,435.29</w:t>
                </w:r>
              </w:p>
            </w:tc>
          </w:tr>
          <w:tr w:rsidR="00E56C07" w:rsidRPr="00EC5652">
            <w:trPr>
              <w:jc w:val="center"/>
            </w:trPr>
            <w:sdt>
              <w:sdtPr>
                <w:rPr>
                  <w:rFonts w:asciiTheme="minorEastAsia" w:eastAsiaTheme="minorEastAsia" w:hAnsiTheme="minorEastAsia"/>
                </w:rPr>
                <w:tag w:val="_PLD_0951dd4d81044674a5026fa9141415b8"/>
                <w:id w:val="1944714531"/>
                <w:lock w:val="sdtLocked"/>
              </w:sdtPr>
              <w:sdtEndPr/>
              <w:sdtContent>
                <w:tc>
                  <w:tcPr>
                    <w:tcW w:w="1604" w:type="pct"/>
                    <w:shd w:val="clear" w:color="auto" w:fill="auto"/>
                    <w:vAlign w:val="center"/>
                  </w:tcPr>
                  <w:p w:rsidR="00E56C07" w:rsidRPr="00EC5652" w:rsidRDefault="0070445C" w:rsidP="00EC5652">
                    <w:pPr>
                      <w:spacing w:line="360" w:lineRule="auto"/>
                      <w:rPr>
                        <w:rFonts w:asciiTheme="minorEastAsia" w:eastAsiaTheme="minorEastAsia" w:hAnsiTheme="minorEastAsia" w:cs="Arial"/>
                        <w:color w:val="000000"/>
                      </w:rPr>
                    </w:pPr>
                    <w:r w:rsidRPr="00EC5652">
                      <w:rPr>
                        <w:rFonts w:asciiTheme="minorEastAsia" w:eastAsiaTheme="minorEastAsia" w:hAnsiTheme="minorEastAsia" w:cs="Arial"/>
                        <w:color w:val="000000"/>
                      </w:rPr>
                      <w:t>--</w:t>
                    </w:r>
                    <w:r w:rsidRPr="00EC5652">
                      <w:rPr>
                        <w:rFonts w:asciiTheme="minorEastAsia" w:eastAsiaTheme="minorEastAsia" w:hAnsiTheme="minorEastAsia" w:cs="Arial" w:hint="eastAsia"/>
                        <w:color w:val="000000"/>
                        <w:lang w:val="en-GB"/>
                      </w:rPr>
                      <w:t>其他综合收益</w:t>
                    </w:r>
                  </w:p>
                </w:tc>
              </w:sdtContent>
            </w:sdt>
            <w:tc>
              <w:tcPr>
                <w:tcW w:w="1697" w:type="pct"/>
              </w:tcPr>
              <w:p w:rsidR="00E56C07" w:rsidRPr="00EC5652" w:rsidRDefault="00E56C07" w:rsidP="00EC5652">
                <w:pPr>
                  <w:spacing w:line="360" w:lineRule="auto"/>
                  <w:jc w:val="right"/>
                  <w:rPr>
                    <w:rFonts w:asciiTheme="minorEastAsia" w:eastAsiaTheme="minorEastAsia" w:hAnsiTheme="minorEastAsia"/>
                  </w:rPr>
                </w:pPr>
              </w:p>
            </w:tc>
            <w:tc>
              <w:tcPr>
                <w:tcW w:w="1699" w:type="pct"/>
              </w:tcPr>
              <w:p w:rsidR="00E56C07" w:rsidRPr="00EC5652" w:rsidRDefault="00E56C07" w:rsidP="00EC5652">
                <w:pPr>
                  <w:spacing w:line="360" w:lineRule="auto"/>
                  <w:jc w:val="right"/>
                  <w:rPr>
                    <w:rFonts w:asciiTheme="minorEastAsia" w:eastAsiaTheme="minorEastAsia" w:hAnsiTheme="minorEastAsia"/>
                  </w:rPr>
                </w:pPr>
              </w:p>
            </w:tc>
          </w:tr>
          <w:tr w:rsidR="00E56C07" w:rsidRPr="00EC5652">
            <w:trPr>
              <w:jc w:val="center"/>
            </w:trPr>
            <w:sdt>
              <w:sdtPr>
                <w:rPr>
                  <w:rFonts w:asciiTheme="minorEastAsia" w:eastAsiaTheme="minorEastAsia" w:hAnsiTheme="minorEastAsia"/>
                </w:rPr>
                <w:tag w:val="_PLD_886e789cb8f14412809a9dc5e3ef806c"/>
                <w:id w:val="-1815325327"/>
                <w:lock w:val="sdtLocked"/>
              </w:sdtPr>
              <w:sdtEndPr/>
              <w:sdtContent>
                <w:tc>
                  <w:tcPr>
                    <w:tcW w:w="1604" w:type="pct"/>
                    <w:shd w:val="clear" w:color="auto" w:fill="auto"/>
                    <w:vAlign w:val="center"/>
                  </w:tcPr>
                  <w:p w:rsidR="00E56C07" w:rsidRPr="00EC5652" w:rsidRDefault="0070445C" w:rsidP="00EC5652">
                    <w:pPr>
                      <w:spacing w:line="360" w:lineRule="auto"/>
                      <w:rPr>
                        <w:rFonts w:asciiTheme="minorEastAsia" w:eastAsiaTheme="minorEastAsia" w:hAnsiTheme="minorEastAsia" w:cs="Arial"/>
                        <w:color w:val="000000"/>
                      </w:rPr>
                    </w:pPr>
                    <w:r w:rsidRPr="00EC5652">
                      <w:rPr>
                        <w:rFonts w:asciiTheme="minorEastAsia" w:eastAsiaTheme="minorEastAsia" w:hAnsiTheme="minorEastAsia" w:cs="Arial"/>
                        <w:color w:val="000000"/>
                      </w:rPr>
                      <w:t>--</w:t>
                    </w:r>
                    <w:r w:rsidRPr="00EC5652">
                      <w:rPr>
                        <w:rFonts w:asciiTheme="minorEastAsia" w:eastAsiaTheme="minorEastAsia" w:hAnsiTheme="minorEastAsia" w:cs="Arial" w:hint="eastAsia"/>
                        <w:color w:val="000000"/>
                        <w:lang w:val="en-GB"/>
                      </w:rPr>
                      <w:t>综合收益总额</w:t>
                    </w:r>
                  </w:p>
                </w:tc>
              </w:sdtContent>
            </w:sdt>
            <w:tc>
              <w:tcPr>
                <w:tcW w:w="1697" w:type="pct"/>
              </w:tcPr>
              <w:p w:rsidR="00E56C07" w:rsidRPr="00EC5652" w:rsidRDefault="00B93D35" w:rsidP="00EC5652">
                <w:pPr>
                  <w:spacing w:line="360" w:lineRule="auto"/>
                  <w:jc w:val="right"/>
                  <w:rPr>
                    <w:rFonts w:asciiTheme="minorEastAsia" w:eastAsiaTheme="minorEastAsia" w:hAnsiTheme="minorEastAsia"/>
                  </w:rPr>
                </w:pPr>
                <w:r w:rsidRPr="00EC5652">
                  <w:rPr>
                    <w:rFonts w:asciiTheme="minorEastAsia" w:eastAsiaTheme="minorEastAsia" w:hAnsiTheme="minorEastAsia"/>
                  </w:rPr>
                  <w:t>-33,801.55</w:t>
                </w:r>
              </w:p>
            </w:tc>
            <w:tc>
              <w:tcPr>
                <w:tcW w:w="1699" w:type="pct"/>
              </w:tcPr>
              <w:p w:rsidR="00E56C07" w:rsidRPr="00EC5652" w:rsidRDefault="0070445C" w:rsidP="00EC5652">
                <w:pPr>
                  <w:spacing w:line="360" w:lineRule="auto"/>
                  <w:jc w:val="right"/>
                  <w:rPr>
                    <w:rFonts w:asciiTheme="minorEastAsia" w:eastAsiaTheme="minorEastAsia" w:hAnsiTheme="minorEastAsia"/>
                  </w:rPr>
                </w:pPr>
                <w:r w:rsidRPr="00EC5652">
                  <w:rPr>
                    <w:rFonts w:asciiTheme="minorEastAsia" w:eastAsiaTheme="minorEastAsia" w:hAnsiTheme="minorEastAsia"/>
                  </w:rPr>
                  <w:t>-8,435.29</w:t>
                </w:r>
              </w:p>
            </w:tc>
          </w:tr>
        </w:tbl>
        <w:p w:rsidR="00E56C07" w:rsidRPr="00EC5652" w:rsidRDefault="00E56C07" w:rsidP="00EC5652">
          <w:pPr>
            <w:pStyle w:val="Style160"/>
            <w:spacing w:line="360" w:lineRule="auto"/>
            <w:rPr>
              <w:rFonts w:asciiTheme="minorEastAsia" w:eastAsiaTheme="minorEastAsia" w:hAnsiTheme="minorEastAsia"/>
            </w:rPr>
          </w:pPr>
        </w:p>
        <w:p w:rsidR="00E56C07" w:rsidRPr="00EC5652" w:rsidRDefault="0070445C" w:rsidP="00EC5652">
          <w:pPr>
            <w:spacing w:line="360" w:lineRule="auto"/>
            <w:rPr>
              <w:rFonts w:asciiTheme="minorEastAsia" w:eastAsiaTheme="minorEastAsia" w:hAnsiTheme="minorEastAsia" w:cs="Arial"/>
            </w:rPr>
          </w:pPr>
          <w:r w:rsidRPr="00EC5652">
            <w:rPr>
              <w:rFonts w:asciiTheme="minorEastAsia" w:eastAsiaTheme="minorEastAsia" w:hAnsiTheme="minorEastAsia" w:cs="Arial" w:hint="eastAsia"/>
            </w:rPr>
            <w:t>其他说明</w:t>
          </w:r>
        </w:p>
        <w:p w:rsidR="00E56C07" w:rsidRPr="00EC5652" w:rsidRDefault="009214F1" w:rsidP="00EC5652">
          <w:pPr>
            <w:spacing w:line="360" w:lineRule="auto"/>
            <w:rPr>
              <w:rFonts w:asciiTheme="minorEastAsia" w:eastAsiaTheme="minorEastAsia" w:hAnsiTheme="minorEastAsia" w:cs="Arial"/>
            </w:rPr>
          </w:pPr>
          <w:sdt>
            <w:sdtPr>
              <w:rPr>
                <w:rFonts w:asciiTheme="minorEastAsia" w:eastAsiaTheme="minorEastAsia" w:hAnsiTheme="minorEastAsia"/>
              </w:rPr>
              <w:alias w:val="不重要的合营企业和联营企业的汇总财务信息其他说明"/>
              <w:tag w:val="_GBC_78096995ca9848409e6780ab5f1386f8"/>
              <w:id w:val="732036648"/>
              <w:lock w:val="sdtLocked"/>
              <w:placeholder>
                <w:docPart w:val="GBC22222222222222222222222222222"/>
              </w:placeholder>
            </w:sdtPr>
            <w:sdtEndPr/>
            <w:sdtContent>
              <w:r w:rsidR="0070445C" w:rsidRPr="00EC5652">
                <w:rPr>
                  <w:rFonts w:asciiTheme="minorEastAsia" w:eastAsiaTheme="minorEastAsia" w:hAnsiTheme="minorEastAsia" w:hint="eastAsia"/>
                </w:rPr>
                <w:t>无</w:t>
              </w:r>
            </w:sdtContent>
          </w:sdt>
        </w:p>
      </w:sdtContent>
    </w:sdt>
    <w:p w:rsidR="00E56C07" w:rsidRPr="00EC5652" w:rsidRDefault="00E56C07" w:rsidP="00EC5652">
      <w:pPr>
        <w:spacing w:line="360" w:lineRule="auto"/>
        <w:rPr>
          <w:rFonts w:asciiTheme="minorEastAsia" w:eastAsiaTheme="minorEastAsia" w:hAnsiTheme="minorEastAsia" w:cs="Arial"/>
        </w:rPr>
      </w:pPr>
    </w:p>
    <w:sdt>
      <w:sdtPr>
        <w:rPr>
          <w:rFonts w:ascii="Times New Roman" w:eastAsia="宋体" w:hAnsi="Times New Roman" w:cs="宋体" w:hint="eastAsia"/>
          <w:b w:val="0"/>
          <w:bCs w:val="0"/>
          <w:kern w:val="0"/>
          <w:szCs w:val="21"/>
        </w:rPr>
        <w:alias w:val="模块:合营企业或联营企业向公司转移资金的能力存在重大限制的说明"/>
        <w:tag w:val="_GBC_2874973c28b34357bf81a60947721baa"/>
        <w:id w:val="-1256816284"/>
        <w:lock w:val="sdtLocked"/>
        <w:placeholder>
          <w:docPart w:val="GBC22222222222222222222222222222"/>
        </w:placeholder>
      </w:sdtPr>
      <w:sdtEndPr>
        <w:rPr>
          <w:rFonts w:cs="Arial"/>
          <w:kern w:val="2"/>
        </w:rPr>
      </w:sdtEndPr>
      <w:sdtContent>
        <w:p w:rsidR="00E56C07" w:rsidRPr="00EC5652" w:rsidRDefault="0070445C" w:rsidP="00EC5652">
          <w:pPr>
            <w:pStyle w:val="Style164"/>
            <w:numPr>
              <w:ilvl w:val="3"/>
              <w:numId w:val="119"/>
            </w:numPr>
            <w:spacing w:before="0" w:after="0" w:line="360" w:lineRule="auto"/>
            <w:ind w:left="424" w:hangingChars="202" w:hanging="424"/>
            <w:rPr>
              <w:szCs w:val="21"/>
            </w:rPr>
          </w:pPr>
          <w:r w:rsidRPr="00EC5652">
            <w:rPr>
              <w:rFonts w:hint="eastAsia"/>
              <w:szCs w:val="21"/>
            </w:rPr>
            <w:t>合营企业或联营企业向本公司转移资金的能力存在重大限制的说明</w:t>
          </w:r>
        </w:p>
        <w:sdt>
          <w:sdtPr>
            <w:rPr>
              <w:rFonts w:asciiTheme="minorEastAsia" w:eastAsiaTheme="minorEastAsia" w:hAnsiTheme="minorEastAsia" w:cs="Arial" w:hint="eastAsia"/>
            </w:rPr>
            <w:alias w:val="是否适用：合营企业或联营企业向本公司转移资金的能力存在重大限制的说明[双击切换]"/>
            <w:tag w:val="_GBC_6adf336cbf6141a59d29de2be4c5a55b"/>
            <w:id w:val="-2028322935"/>
            <w:lock w:val="sdtLocked"/>
            <w:placeholder>
              <w:docPart w:val="GBC22222222222222222222222222222"/>
            </w:placeholder>
          </w:sdtPr>
          <w:sdtEndPr/>
          <w:sdtContent>
            <w:p w:rsidR="00E56C07" w:rsidRPr="00EC5652" w:rsidRDefault="008B7376" w:rsidP="00EC5652">
              <w:pPr>
                <w:pStyle w:val="Style160"/>
                <w:spacing w:line="360" w:lineRule="auto"/>
                <w:rPr>
                  <w:rFonts w:asciiTheme="minorEastAsia" w:eastAsiaTheme="minorEastAsia" w:hAnsiTheme="minorEastAsia"/>
                </w:rPr>
              </w:pPr>
              <w:r w:rsidRPr="00EC5652">
                <w:rPr>
                  <w:rFonts w:asciiTheme="minorEastAsia" w:eastAsiaTheme="minorEastAsia" w:hAnsiTheme="minorEastAsia" w:cs="Arial"/>
                </w:rPr>
                <w:fldChar w:fldCharType="begin"/>
              </w:r>
              <w:r w:rsidR="0070445C" w:rsidRPr="00EC5652">
                <w:rPr>
                  <w:rFonts w:asciiTheme="minorEastAsia" w:eastAsiaTheme="minorEastAsia" w:hAnsiTheme="minorEastAsia" w:cs="Arial"/>
                </w:rPr>
                <w:instrText>MACROBUTTON  SnrToggleCheckbox □适用</w:instrText>
              </w:r>
              <w:r w:rsidRPr="00EC5652">
                <w:rPr>
                  <w:rFonts w:asciiTheme="minorEastAsia" w:eastAsiaTheme="minorEastAsia" w:hAnsiTheme="minorEastAsia" w:cs="Arial"/>
                </w:rPr>
                <w:fldChar w:fldCharType="end"/>
              </w:r>
              <w:r w:rsidRPr="00EC5652">
                <w:rPr>
                  <w:rFonts w:asciiTheme="minorEastAsia" w:eastAsiaTheme="minorEastAsia" w:hAnsiTheme="minorEastAsia" w:cs="Arial"/>
                </w:rPr>
                <w:fldChar w:fldCharType="begin"/>
              </w:r>
              <w:r w:rsidR="0070445C" w:rsidRPr="00EC5652">
                <w:rPr>
                  <w:rFonts w:asciiTheme="minorEastAsia" w:eastAsiaTheme="minorEastAsia" w:hAnsiTheme="minorEastAsia" w:cs="Arial"/>
                </w:rPr>
                <w:instrText xml:space="preserve"> MACROBUTTON  SnrToggleCheckbox √不适用</w:instrText>
              </w:r>
              <w:r w:rsidRPr="00EC5652">
                <w:rPr>
                  <w:rFonts w:asciiTheme="minorEastAsia" w:eastAsiaTheme="minorEastAsia" w:hAnsiTheme="minorEastAsia" w:cs="Arial"/>
                </w:rPr>
                <w:fldChar w:fldCharType="end"/>
              </w:r>
            </w:p>
          </w:sdtContent>
        </w:sdt>
        <w:p w:rsidR="00E56C07" w:rsidRPr="00EC5652" w:rsidRDefault="009214F1" w:rsidP="00EC5652">
          <w:pPr>
            <w:spacing w:line="360" w:lineRule="auto"/>
            <w:rPr>
              <w:rFonts w:asciiTheme="minorEastAsia" w:eastAsiaTheme="minorEastAsia" w:hAnsiTheme="minorEastAsia" w:cs="Arial"/>
            </w:rPr>
          </w:pPr>
        </w:p>
      </w:sdtContent>
    </w:sdt>
    <w:sdt>
      <w:sdtPr>
        <w:rPr>
          <w:rFonts w:ascii="Times New Roman" w:eastAsia="宋体" w:hAnsi="Times New Roman" w:cs="宋体" w:hint="eastAsia"/>
          <w:b w:val="0"/>
          <w:bCs w:val="0"/>
          <w:kern w:val="0"/>
          <w:szCs w:val="21"/>
        </w:rPr>
        <w:alias w:val="模块:合营企业或联营企业发生的超额亏损"/>
        <w:tag w:val="_GBC_a9980062c82d44acae24fae7368ea42f"/>
        <w:id w:val="1452660062"/>
        <w:lock w:val="sdtLocked"/>
        <w:placeholder>
          <w:docPart w:val="GBC22222222222222222222222222222"/>
        </w:placeholder>
      </w:sdtPr>
      <w:sdtEndPr>
        <w:rPr>
          <w:rFonts w:cstheme="minorBidi" w:hint="default"/>
          <w:kern w:val="2"/>
        </w:rPr>
      </w:sdtEndPr>
      <w:sdtContent>
        <w:p w:rsidR="00E56C07" w:rsidRPr="00EC5652" w:rsidRDefault="0070445C" w:rsidP="00EC5652">
          <w:pPr>
            <w:pStyle w:val="Style164"/>
            <w:numPr>
              <w:ilvl w:val="3"/>
              <w:numId w:val="119"/>
            </w:numPr>
            <w:spacing w:before="0" w:after="0" w:line="360" w:lineRule="auto"/>
            <w:ind w:left="424" w:hangingChars="202" w:hanging="424"/>
            <w:rPr>
              <w:szCs w:val="21"/>
            </w:rPr>
          </w:pPr>
          <w:r w:rsidRPr="00EC5652">
            <w:rPr>
              <w:rFonts w:hint="eastAsia"/>
              <w:szCs w:val="21"/>
            </w:rPr>
            <w:t>合营企业或联营企业发生的超额亏损</w:t>
          </w:r>
        </w:p>
        <w:sdt>
          <w:sdtPr>
            <w:rPr>
              <w:rFonts w:asciiTheme="minorEastAsia" w:eastAsiaTheme="minorEastAsia" w:hAnsiTheme="minorEastAsia" w:hint="eastAsia"/>
            </w:rPr>
            <w:alias w:val="是否适用：合营企业或联营企业发生的超额亏损[双击切换]"/>
            <w:tag w:val="_GBC_06d01e334df443999a288d3ef1be1420"/>
            <w:id w:val="997083702"/>
            <w:lock w:val="sdtLocked"/>
            <w:placeholder>
              <w:docPart w:val="GBC22222222222222222222222222222"/>
            </w:placeholder>
          </w:sdtPr>
          <w:sdtEndPr/>
          <w:sdtContent>
            <w:p w:rsidR="00E56C07" w:rsidRPr="00EC5652" w:rsidRDefault="008B7376" w:rsidP="00EC5652">
              <w:pPr>
                <w:pStyle w:val="Style160"/>
                <w:spacing w:line="360" w:lineRule="auto"/>
                <w:rPr>
                  <w:rFonts w:asciiTheme="minorEastAsia" w:eastAsiaTheme="minorEastAsia" w:hAnsiTheme="minorEastAsia"/>
                </w:rPr>
              </w:pPr>
              <w:r w:rsidRPr="00EC5652">
                <w:rPr>
                  <w:rFonts w:asciiTheme="minorEastAsia" w:eastAsiaTheme="minorEastAsia" w:hAnsiTheme="minorEastAsia"/>
                </w:rPr>
                <w:fldChar w:fldCharType="begin"/>
              </w:r>
              <w:r w:rsidR="0070445C" w:rsidRPr="00EC5652">
                <w:rPr>
                  <w:rFonts w:asciiTheme="minorEastAsia" w:eastAsiaTheme="minorEastAsia" w:hAnsiTheme="minorEastAsia"/>
                </w:rPr>
                <w:instrText>MACROBUTTON  SnrToggleCheckbox □适用</w:instrText>
              </w:r>
              <w:r w:rsidRPr="00EC5652">
                <w:rPr>
                  <w:rFonts w:asciiTheme="minorEastAsia" w:eastAsiaTheme="minorEastAsia" w:hAnsiTheme="minorEastAsia"/>
                </w:rPr>
                <w:fldChar w:fldCharType="end"/>
              </w:r>
              <w:r w:rsidRPr="00EC5652">
                <w:rPr>
                  <w:rFonts w:asciiTheme="minorEastAsia" w:eastAsiaTheme="minorEastAsia" w:hAnsiTheme="minorEastAsia"/>
                </w:rPr>
                <w:fldChar w:fldCharType="begin"/>
              </w:r>
              <w:r w:rsidR="0070445C" w:rsidRPr="00EC5652">
                <w:rPr>
                  <w:rFonts w:asciiTheme="minorEastAsia" w:eastAsiaTheme="minorEastAsia" w:hAnsiTheme="minorEastAsia"/>
                </w:rPr>
                <w:instrText xml:space="preserve"> MACROBUTTON  SnrToggleCheckbox √不适用</w:instrText>
              </w:r>
              <w:r w:rsidRPr="00EC5652">
                <w:rPr>
                  <w:rFonts w:asciiTheme="minorEastAsia" w:eastAsiaTheme="minorEastAsia" w:hAnsiTheme="minorEastAsia"/>
                </w:rPr>
                <w:fldChar w:fldCharType="end"/>
              </w:r>
            </w:p>
          </w:sdtContent>
        </w:sdt>
        <w:p w:rsidR="00E56C07" w:rsidRPr="00EC5652" w:rsidRDefault="009214F1" w:rsidP="00EC5652">
          <w:pPr>
            <w:spacing w:line="360" w:lineRule="auto"/>
            <w:rPr>
              <w:rFonts w:asciiTheme="minorEastAsia" w:eastAsiaTheme="minorEastAsia" w:hAnsiTheme="minorEastAsia" w:cs="Arial"/>
            </w:rPr>
          </w:pPr>
        </w:p>
      </w:sdtContent>
    </w:sdt>
    <w:sdt>
      <w:sdtPr>
        <w:rPr>
          <w:rFonts w:ascii="Times New Roman" w:eastAsia="宋体" w:hAnsi="Times New Roman" w:cs="宋体" w:hint="eastAsia"/>
          <w:b w:val="0"/>
          <w:bCs w:val="0"/>
          <w:kern w:val="0"/>
          <w:szCs w:val="21"/>
        </w:rPr>
        <w:alias w:val="模块:与合营企业投资相关的未确认承诺"/>
        <w:tag w:val="_GBC_da055842bf8c4e9598b87bd760d969ec"/>
        <w:id w:val="1663120141"/>
        <w:lock w:val="sdtLocked"/>
        <w:placeholder>
          <w:docPart w:val="GBC22222222222222222222222222222"/>
        </w:placeholder>
      </w:sdtPr>
      <w:sdtEndPr>
        <w:rPr>
          <w:rFonts w:cs="Arial"/>
          <w:kern w:val="2"/>
        </w:rPr>
      </w:sdtEndPr>
      <w:sdtContent>
        <w:p w:rsidR="00E56C07" w:rsidRPr="00EC5652" w:rsidRDefault="0070445C" w:rsidP="00EC5652">
          <w:pPr>
            <w:pStyle w:val="Style164"/>
            <w:numPr>
              <w:ilvl w:val="3"/>
              <w:numId w:val="119"/>
            </w:numPr>
            <w:spacing w:before="0" w:after="0" w:line="360" w:lineRule="auto"/>
            <w:ind w:left="424" w:hangingChars="202" w:hanging="424"/>
            <w:rPr>
              <w:szCs w:val="21"/>
            </w:rPr>
          </w:pPr>
          <w:r w:rsidRPr="00EC5652">
            <w:rPr>
              <w:rFonts w:hint="eastAsia"/>
              <w:szCs w:val="21"/>
            </w:rPr>
            <w:t>与合营企业投资相关的未确认承诺</w:t>
          </w:r>
        </w:p>
        <w:sdt>
          <w:sdtPr>
            <w:rPr>
              <w:rFonts w:asciiTheme="minorEastAsia" w:eastAsiaTheme="minorEastAsia" w:hAnsiTheme="minorEastAsia" w:cs="Arial" w:hint="eastAsia"/>
            </w:rPr>
            <w:alias w:val="是否适用：与合营企业投资相关的未确认承诺[双击切换]"/>
            <w:tag w:val="_GBC_31e45f9d52434cea9a9a27d328e562ec"/>
            <w:id w:val="1466083621"/>
            <w:lock w:val="sdtLocked"/>
            <w:placeholder>
              <w:docPart w:val="GBC22222222222222222222222222222"/>
            </w:placeholder>
          </w:sdtPr>
          <w:sdtEndPr/>
          <w:sdtContent>
            <w:p w:rsidR="00E56C07" w:rsidRPr="00EC5652" w:rsidRDefault="008B7376" w:rsidP="00EC5652">
              <w:pPr>
                <w:spacing w:line="360" w:lineRule="auto"/>
                <w:rPr>
                  <w:rFonts w:asciiTheme="minorEastAsia" w:eastAsiaTheme="minorEastAsia" w:hAnsiTheme="minorEastAsia" w:cs="Arial"/>
                </w:rPr>
              </w:pPr>
              <w:r w:rsidRPr="00EC5652">
                <w:rPr>
                  <w:rFonts w:asciiTheme="minorEastAsia" w:eastAsiaTheme="minorEastAsia" w:hAnsiTheme="minorEastAsia" w:cs="Arial"/>
                </w:rPr>
                <w:fldChar w:fldCharType="begin"/>
              </w:r>
              <w:r w:rsidR="0070445C" w:rsidRPr="00EC5652">
                <w:rPr>
                  <w:rFonts w:asciiTheme="minorEastAsia" w:eastAsiaTheme="minorEastAsia" w:hAnsiTheme="minorEastAsia" w:cs="Arial"/>
                </w:rPr>
                <w:instrText xml:space="preserve">MACROBUTTON  SnrToggleCheckbox □适用 </w:instrText>
              </w:r>
              <w:r w:rsidRPr="00EC5652">
                <w:rPr>
                  <w:rFonts w:asciiTheme="minorEastAsia" w:eastAsiaTheme="minorEastAsia" w:hAnsiTheme="minorEastAsia" w:cs="Arial"/>
                </w:rPr>
                <w:fldChar w:fldCharType="end"/>
              </w:r>
              <w:r w:rsidRPr="00EC5652">
                <w:rPr>
                  <w:rFonts w:asciiTheme="minorEastAsia" w:eastAsiaTheme="minorEastAsia" w:hAnsiTheme="minorEastAsia" w:cs="Arial"/>
                </w:rPr>
                <w:fldChar w:fldCharType="begin"/>
              </w:r>
              <w:r w:rsidR="0070445C" w:rsidRPr="00EC5652">
                <w:rPr>
                  <w:rFonts w:asciiTheme="minorEastAsia" w:eastAsiaTheme="minorEastAsia" w:hAnsiTheme="minorEastAsia" w:cs="Arial"/>
                </w:rPr>
                <w:instrText xml:space="preserve"> MACROBUTTON  SnrToggleCheckbox √不适用 </w:instrText>
              </w:r>
              <w:r w:rsidRPr="00EC5652">
                <w:rPr>
                  <w:rFonts w:asciiTheme="minorEastAsia" w:eastAsiaTheme="minorEastAsia" w:hAnsiTheme="minorEastAsia" w:cs="Arial"/>
                </w:rPr>
                <w:fldChar w:fldCharType="end"/>
              </w:r>
            </w:p>
          </w:sdtContent>
        </w:sdt>
      </w:sdtContent>
    </w:sdt>
    <w:p w:rsidR="00E56C07" w:rsidRPr="00EC5652" w:rsidRDefault="00E56C07" w:rsidP="00EC5652">
      <w:pPr>
        <w:spacing w:line="360" w:lineRule="auto"/>
        <w:rPr>
          <w:rFonts w:asciiTheme="minorEastAsia" w:eastAsiaTheme="minorEastAsia" w:hAnsiTheme="minorEastAsia" w:cs="Arial"/>
        </w:rPr>
      </w:pPr>
    </w:p>
    <w:sdt>
      <w:sdtPr>
        <w:rPr>
          <w:rFonts w:ascii="Times New Roman" w:eastAsia="宋体" w:hAnsi="Times New Roman" w:cs="宋体" w:hint="eastAsia"/>
          <w:b w:val="0"/>
          <w:bCs w:val="0"/>
          <w:kern w:val="0"/>
          <w:szCs w:val="21"/>
        </w:rPr>
        <w:alias w:val="模块:与合营企业或联营企业投资相关的或有负债"/>
        <w:tag w:val="_GBC_1f803def681a42ba91cdde709a067b3f"/>
        <w:id w:val="501932401"/>
        <w:lock w:val="sdtLocked"/>
        <w:placeholder>
          <w:docPart w:val="GBC22222222222222222222222222222"/>
        </w:placeholder>
      </w:sdtPr>
      <w:sdtEndPr>
        <w:rPr>
          <w:rFonts w:cs="Arial"/>
          <w:kern w:val="2"/>
        </w:rPr>
      </w:sdtEndPr>
      <w:sdtContent>
        <w:p w:rsidR="00E56C07" w:rsidRPr="00EC5652" w:rsidRDefault="0070445C" w:rsidP="00EC5652">
          <w:pPr>
            <w:pStyle w:val="Style164"/>
            <w:numPr>
              <w:ilvl w:val="3"/>
              <w:numId w:val="119"/>
            </w:numPr>
            <w:spacing w:before="0" w:after="0" w:line="360" w:lineRule="auto"/>
            <w:ind w:left="424" w:hangingChars="202" w:hanging="424"/>
            <w:rPr>
              <w:szCs w:val="21"/>
            </w:rPr>
          </w:pPr>
          <w:r w:rsidRPr="00EC5652">
            <w:rPr>
              <w:rFonts w:hint="eastAsia"/>
              <w:szCs w:val="21"/>
            </w:rPr>
            <w:t>与合营企业或联营企业投资相关的或有负债</w:t>
          </w:r>
        </w:p>
        <w:sdt>
          <w:sdtPr>
            <w:rPr>
              <w:rFonts w:asciiTheme="minorEastAsia" w:eastAsiaTheme="minorEastAsia" w:hAnsiTheme="minorEastAsia" w:cs="Arial" w:hint="eastAsia"/>
            </w:rPr>
            <w:alias w:val="是否适用：与合营企业或联营企业投资相关的或有负债[双击切换]"/>
            <w:tag w:val="_GBC_d3c6dfcab3ab42afb854d4ea2e7c9b9f"/>
            <w:id w:val="-933055132"/>
            <w:lock w:val="sdtLocked"/>
            <w:placeholder>
              <w:docPart w:val="GBC22222222222222222222222222222"/>
            </w:placeholder>
          </w:sdtPr>
          <w:sdtEndPr/>
          <w:sdtContent>
            <w:p w:rsidR="00E56C07" w:rsidRPr="00EC5652" w:rsidRDefault="008B7376" w:rsidP="00EC5652">
              <w:pPr>
                <w:spacing w:line="360" w:lineRule="auto"/>
                <w:rPr>
                  <w:rFonts w:asciiTheme="minorEastAsia" w:eastAsiaTheme="minorEastAsia" w:hAnsiTheme="minorEastAsia" w:cs="Arial"/>
                </w:rPr>
              </w:pPr>
              <w:r w:rsidRPr="00EC5652">
                <w:rPr>
                  <w:rFonts w:asciiTheme="minorEastAsia" w:eastAsiaTheme="minorEastAsia" w:hAnsiTheme="minorEastAsia" w:cs="Arial"/>
                </w:rPr>
                <w:fldChar w:fldCharType="begin"/>
              </w:r>
              <w:r w:rsidR="0070445C" w:rsidRPr="00EC5652">
                <w:rPr>
                  <w:rFonts w:asciiTheme="minorEastAsia" w:eastAsiaTheme="minorEastAsia" w:hAnsiTheme="minorEastAsia" w:cs="Arial"/>
                </w:rPr>
                <w:instrText xml:space="preserve">MACROBUTTON  SnrToggleCheckbox □适用 </w:instrText>
              </w:r>
              <w:r w:rsidRPr="00EC5652">
                <w:rPr>
                  <w:rFonts w:asciiTheme="minorEastAsia" w:eastAsiaTheme="minorEastAsia" w:hAnsiTheme="minorEastAsia" w:cs="Arial"/>
                </w:rPr>
                <w:fldChar w:fldCharType="end"/>
              </w:r>
              <w:r w:rsidRPr="00EC5652">
                <w:rPr>
                  <w:rFonts w:asciiTheme="minorEastAsia" w:eastAsiaTheme="minorEastAsia" w:hAnsiTheme="minorEastAsia" w:cs="Arial"/>
                </w:rPr>
                <w:fldChar w:fldCharType="begin"/>
              </w:r>
              <w:r w:rsidR="0070445C" w:rsidRPr="00EC5652">
                <w:rPr>
                  <w:rFonts w:asciiTheme="minorEastAsia" w:eastAsiaTheme="minorEastAsia" w:hAnsiTheme="minorEastAsia" w:cs="Arial"/>
                </w:rPr>
                <w:instrText xml:space="preserve"> MACROBUTTON  SnrToggleCheckbox √不适用 </w:instrText>
              </w:r>
              <w:r w:rsidRPr="00EC5652">
                <w:rPr>
                  <w:rFonts w:asciiTheme="minorEastAsia" w:eastAsiaTheme="minorEastAsia" w:hAnsiTheme="minorEastAsia" w:cs="Arial"/>
                </w:rPr>
                <w:fldChar w:fldCharType="end"/>
              </w:r>
            </w:p>
          </w:sdtContent>
        </w:sdt>
      </w:sdtContent>
    </w:sdt>
    <w:p w:rsidR="00E56C07" w:rsidRPr="00EC5652" w:rsidRDefault="00E56C07" w:rsidP="00EC5652">
      <w:pPr>
        <w:spacing w:line="360" w:lineRule="auto"/>
        <w:rPr>
          <w:rFonts w:asciiTheme="minorEastAsia" w:eastAsiaTheme="minorEastAsia" w:hAnsiTheme="minorEastAsia" w:cs="Arial"/>
        </w:rPr>
      </w:pPr>
    </w:p>
    <w:sdt>
      <w:sdtPr>
        <w:rPr>
          <w:rFonts w:asciiTheme="minorEastAsia" w:eastAsiaTheme="minorEastAsia" w:hAnsiTheme="minorEastAsia" w:cs="Arial" w:hint="eastAsia"/>
          <w:b w:val="0"/>
          <w:bCs w:val="0"/>
          <w:kern w:val="0"/>
          <w:szCs w:val="21"/>
        </w:rPr>
        <w:alias w:val="模块:重要的共同经营"/>
        <w:tag w:val="_GBC_90d44eb1222944759107483908112493"/>
        <w:id w:val="-158847235"/>
        <w:lock w:val="sdtLocked"/>
        <w:placeholder>
          <w:docPart w:val="GBC22222222222222222222222222222"/>
        </w:placeholder>
      </w:sdtPr>
      <w:sdtEndPr>
        <w:rPr>
          <w:rFonts w:cstheme="minorBidi" w:hint="default"/>
          <w:kern w:val="2"/>
        </w:rPr>
      </w:sdtEndPr>
      <w:sdtContent>
        <w:p w:rsidR="00E56C07" w:rsidRPr="00EC5652" w:rsidRDefault="0070445C" w:rsidP="00EC5652">
          <w:pPr>
            <w:pStyle w:val="Style163"/>
            <w:numPr>
              <w:ilvl w:val="2"/>
              <w:numId w:val="116"/>
            </w:numPr>
            <w:spacing w:before="0" w:after="0" w:line="360" w:lineRule="auto"/>
            <w:rPr>
              <w:rFonts w:asciiTheme="minorEastAsia" w:eastAsiaTheme="minorEastAsia" w:hAnsiTheme="minorEastAsia" w:cs="Arial"/>
              <w:szCs w:val="21"/>
            </w:rPr>
          </w:pPr>
          <w:r w:rsidRPr="00EC5652">
            <w:rPr>
              <w:rFonts w:asciiTheme="minorEastAsia" w:eastAsiaTheme="minorEastAsia" w:hAnsiTheme="minorEastAsia" w:cs="Arial" w:hint="eastAsia"/>
              <w:szCs w:val="21"/>
            </w:rPr>
            <w:t>重要的共同经营</w:t>
          </w:r>
        </w:p>
        <w:sdt>
          <w:sdtPr>
            <w:rPr>
              <w:rFonts w:asciiTheme="minorEastAsia" w:eastAsiaTheme="minorEastAsia" w:hAnsiTheme="minorEastAsia"/>
            </w:rPr>
            <w:alias w:val="是否适用：重要的共同经营[双击切换]"/>
            <w:tag w:val="_GBC_8a0341a844454c89848e95b9c64a8efb"/>
            <w:id w:val="156202781"/>
            <w:lock w:val="sdtLocked"/>
            <w:placeholder>
              <w:docPart w:val="GBC22222222222222222222222222222"/>
            </w:placeholder>
          </w:sdtPr>
          <w:sdtEndPr/>
          <w:sdtContent>
            <w:p w:rsidR="00E56C07" w:rsidRPr="00EC5652" w:rsidRDefault="008B7376" w:rsidP="00EC5652">
              <w:pPr>
                <w:pStyle w:val="Style160"/>
                <w:spacing w:line="360" w:lineRule="auto"/>
                <w:rPr>
                  <w:rFonts w:asciiTheme="minorEastAsia" w:eastAsiaTheme="minorEastAsia" w:hAnsiTheme="minorEastAsia"/>
                </w:rPr>
              </w:pPr>
              <w:r w:rsidRPr="00EC5652">
                <w:rPr>
                  <w:rFonts w:asciiTheme="minorEastAsia" w:eastAsiaTheme="minorEastAsia" w:hAnsiTheme="minorEastAsia"/>
                </w:rPr>
                <w:fldChar w:fldCharType="begin"/>
              </w:r>
              <w:r w:rsidR="0070445C" w:rsidRPr="00EC5652">
                <w:rPr>
                  <w:rFonts w:asciiTheme="minorEastAsia" w:eastAsiaTheme="minorEastAsia" w:hAnsiTheme="minorEastAsia"/>
                </w:rPr>
                <w:instrText>MACROBUTTON  SnrToggleCheckbox □适用</w:instrText>
              </w:r>
              <w:r w:rsidRPr="00EC5652">
                <w:rPr>
                  <w:rFonts w:asciiTheme="minorEastAsia" w:eastAsiaTheme="minorEastAsia" w:hAnsiTheme="minorEastAsia"/>
                </w:rPr>
                <w:fldChar w:fldCharType="end"/>
              </w:r>
              <w:r w:rsidRPr="00EC5652">
                <w:rPr>
                  <w:rFonts w:asciiTheme="minorEastAsia" w:eastAsiaTheme="minorEastAsia" w:hAnsiTheme="minorEastAsia"/>
                </w:rPr>
                <w:fldChar w:fldCharType="begin"/>
              </w:r>
              <w:r w:rsidR="0070445C" w:rsidRPr="00EC5652">
                <w:rPr>
                  <w:rFonts w:asciiTheme="minorEastAsia" w:eastAsiaTheme="minorEastAsia" w:hAnsiTheme="minorEastAsia"/>
                </w:rPr>
                <w:instrText xml:space="preserve"> MACROBUTTON  SnrToggleCheckbox √不适用</w:instrText>
              </w:r>
              <w:r w:rsidRPr="00EC5652">
                <w:rPr>
                  <w:rFonts w:asciiTheme="minorEastAsia" w:eastAsiaTheme="minorEastAsia" w:hAnsiTheme="minorEastAsia"/>
                </w:rPr>
                <w:fldChar w:fldCharType="end"/>
              </w:r>
            </w:p>
          </w:sdtContent>
        </w:sdt>
        <w:p w:rsidR="00E56C07" w:rsidRPr="00EC5652" w:rsidRDefault="009214F1" w:rsidP="00EC5652">
          <w:pPr>
            <w:spacing w:line="360" w:lineRule="auto"/>
            <w:rPr>
              <w:rFonts w:asciiTheme="minorEastAsia" w:eastAsiaTheme="minorEastAsia" w:hAnsiTheme="minorEastAsia" w:cs="Arial"/>
            </w:rPr>
          </w:pPr>
        </w:p>
      </w:sdtContent>
    </w:sdt>
    <w:sdt>
      <w:sdtPr>
        <w:rPr>
          <w:rFonts w:asciiTheme="minorEastAsia" w:eastAsiaTheme="minorEastAsia" w:hAnsiTheme="minorEastAsia" w:cs="Arial" w:hint="eastAsia"/>
          <w:b w:val="0"/>
          <w:bCs w:val="0"/>
          <w:kern w:val="0"/>
          <w:szCs w:val="21"/>
        </w:rPr>
        <w:alias w:val="模块:在未纳入合并财务报表范围的结构化主体中的权益"/>
        <w:tag w:val="_GBC_5cfea65e45c44f1b9fdec762be35880d"/>
        <w:id w:val="2146243501"/>
        <w:lock w:val="sdtLocked"/>
        <w:placeholder>
          <w:docPart w:val="GBC22222222222222222222222222222"/>
        </w:placeholder>
      </w:sdtPr>
      <w:sdtEndPr>
        <w:rPr>
          <w:kern w:val="2"/>
        </w:rPr>
      </w:sdtEndPr>
      <w:sdtContent>
        <w:p w:rsidR="00E56C07" w:rsidRPr="00EC5652" w:rsidRDefault="0070445C" w:rsidP="00EC5652">
          <w:pPr>
            <w:pStyle w:val="Style163"/>
            <w:numPr>
              <w:ilvl w:val="2"/>
              <w:numId w:val="116"/>
            </w:numPr>
            <w:spacing w:before="0" w:after="0" w:line="360" w:lineRule="auto"/>
            <w:rPr>
              <w:rFonts w:asciiTheme="minorEastAsia" w:eastAsiaTheme="minorEastAsia" w:hAnsiTheme="minorEastAsia" w:cs="Arial"/>
              <w:szCs w:val="21"/>
            </w:rPr>
          </w:pPr>
          <w:r w:rsidRPr="00EC5652">
            <w:rPr>
              <w:rFonts w:asciiTheme="minorEastAsia" w:eastAsiaTheme="minorEastAsia" w:hAnsiTheme="minorEastAsia" w:cs="Arial" w:hint="eastAsia"/>
              <w:szCs w:val="21"/>
            </w:rPr>
            <w:t>在未纳入合并财务报表范围的结构化主体中的权益</w:t>
          </w:r>
        </w:p>
        <w:p w:rsidR="00E56C07" w:rsidRPr="00EC5652" w:rsidRDefault="0070445C" w:rsidP="00EC5652">
          <w:pPr>
            <w:spacing w:line="360" w:lineRule="auto"/>
            <w:rPr>
              <w:rFonts w:asciiTheme="minorEastAsia" w:eastAsiaTheme="minorEastAsia" w:hAnsiTheme="minorEastAsia" w:cs="Arial"/>
            </w:rPr>
          </w:pPr>
          <w:r w:rsidRPr="00EC5652">
            <w:rPr>
              <w:rFonts w:asciiTheme="minorEastAsia" w:eastAsiaTheme="minorEastAsia" w:hAnsiTheme="minorEastAsia" w:cs="Arial" w:hint="eastAsia"/>
            </w:rPr>
            <w:t>未纳入合并财务报表范围的结构化主体的相关说明：</w:t>
          </w:r>
        </w:p>
        <w:sdt>
          <w:sdtPr>
            <w:rPr>
              <w:rFonts w:asciiTheme="minorEastAsia" w:eastAsiaTheme="minorEastAsia" w:hAnsiTheme="minorEastAsia" w:cs="Arial"/>
            </w:rPr>
            <w:alias w:val="是否适用：未纳入合并财务报表范围的结构化主体的相关说明[双击切换]"/>
            <w:tag w:val="_GBC_fec7f9a28e8b48edbad9948b50cb3cae"/>
            <w:id w:val="-44600587"/>
            <w:lock w:val="sdtLocked"/>
            <w:placeholder>
              <w:docPart w:val="GBC22222222222222222222222222222"/>
            </w:placeholder>
          </w:sdtPr>
          <w:sdtEndPr/>
          <w:sdtContent>
            <w:p w:rsidR="00E56C07" w:rsidRPr="00EC5652" w:rsidRDefault="008B7376" w:rsidP="00EC5652">
              <w:pPr>
                <w:spacing w:line="360" w:lineRule="auto"/>
                <w:rPr>
                  <w:rFonts w:asciiTheme="minorEastAsia" w:eastAsiaTheme="minorEastAsia" w:hAnsiTheme="minorEastAsia" w:cs="Arial"/>
                </w:rPr>
              </w:pPr>
              <w:r w:rsidRPr="00EC5652">
                <w:rPr>
                  <w:rFonts w:asciiTheme="minorEastAsia" w:eastAsiaTheme="minorEastAsia" w:hAnsiTheme="minorEastAsia" w:cs="Arial"/>
                </w:rPr>
                <w:fldChar w:fldCharType="begin"/>
              </w:r>
              <w:r w:rsidR="0070445C" w:rsidRPr="00EC5652">
                <w:rPr>
                  <w:rFonts w:asciiTheme="minorEastAsia" w:eastAsiaTheme="minorEastAsia" w:hAnsiTheme="minorEastAsia" w:cs="Arial"/>
                </w:rPr>
                <w:instrText xml:space="preserve">MACROBUTTON  SnrToggleCheckbox □适用 </w:instrText>
              </w:r>
              <w:r w:rsidRPr="00EC5652">
                <w:rPr>
                  <w:rFonts w:asciiTheme="minorEastAsia" w:eastAsiaTheme="minorEastAsia" w:hAnsiTheme="minorEastAsia" w:cs="Arial"/>
                </w:rPr>
                <w:fldChar w:fldCharType="end"/>
              </w:r>
              <w:r w:rsidRPr="00EC5652">
                <w:rPr>
                  <w:rFonts w:asciiTheme="minorEastAsia" w:eastAsiaTheme="minorEastAsia" w:hAnsiTheme="minorEastAsia" w:cs="Arial"/>
                </w:rPr>
                <w:fldChar w:fldCharType="begin"/>
              </w:r>
              <w:r w:rsidR="0070445C" w:rsidRPr="00EC5652">
                <w:rPr>
                  <w:rFonts w:asciiTheme="minorEastAsia" w:eastAsiaTheme="minorEastAsia" w:hAnsiTheme="minorEastAsia" w:cs="Arial"/>
                </w:rPr>
                <w:instrText xml:space="preserve"> MACROBUTTON  SnrToggleCheckbox √不适用 </w:instrText>
              </w:r>
              <w:r w:rsidRPr="00EC5652">
                <w:rPr>
                  <w:rFonts w:asciiTheme="minorEastAsia" w:eastAsiaTheme="minorEastAsia" w:hAnsiTheme="minorEastAsia" w:cs="Arial"/>
                </w:rPr>
                <w:fldChar w:fldCharType="end"/>
              </w:r>
            </w:p>
          </w:sdtContent>
        </w:sdt>
        <w:p w:rsidR="00E56C07" w:rsidRPr="00EC5652" w:rsidRDefault="009214F1" w:rsidP="00EC5652">
          <w:pPr>
            <w:spacing w:line="360" w:lineRule="auto"/>
            <w:rPr>
              <w:rFonts w:asciiTheme="minorEastAsia" w:eastAsiaTheme="minorEastAsia" w:hAnsiTheme="minorEastAsia" w:cs="Arial"/>
            </w:rPr>
          </w:pPr>
        </w:p>
      </w:sdtContent>
    </w:sdt>
    <w:sdt>
      <w:sdtPr>
        <w:rPr>
          <w:rFonts w:asciiTheme="minorEastAsia" w:eastAsiaTheme="minorEastAsia" w:hAnsiTheme="minorEastAsia" w:cs="Arial" w:hint="eastAsia"/>
          <w:b w:val="0"/>
          <w:bCs w:val="0"/>
          <w:kern w:val="0"/>
          <w:szCs w:val="21"/>
        </w:rPr>
        <w:alias w:val="模块:在其他主体中的权益其他需要说明的事项"/>
        <w:tag w:val="_GBC_b24eb633f5244c748225389f3b3cedd1"/>
        <w:id w:val="-485779847"/>
        <w:lock w:val="sdtLocked"/>
        <w:placeholder>
          <w:docPart w:val="GBC22222222222222222222222222222"/>
        </w:placeholder>
      </w:sdtPr>
      <w:sdtEndPr>
        <w:rPr>
          <w:kern w:val="2"/>
        </w:rPr>
      </w:sdtEndPr>
      <w:sdtContent>
        <w:p w:rsidR="00E56C07" w:rsidRPr="00EC5652" w:rsidRDefault="0070445C" w:rsidP="00EC5652">
          <w:pPr>
            <w:pStyle w:val="Style163"/>
            <w:numPr>
              <w:ilvl w:val="2"/>
              <w:numId w:val="116"/>
            </w:numPr>
            <w:spacing w:before="0" w:after="0" w:line="360" w:lineRule="auto"/>
            <w:rPr>
              <w:rFonts w:asciiTheme="minorEastAsia" w:eastAsiaTheme="minorEastAsia" w:hAnsiTheme="minorEastAsia" w:cs="Arial"/>
              <w:szCs w:val="21"/>
            </w:rPr>
          </w:pPr>
          <w:r w:rsidRPr="00EC5652">
            <w:rPr>
              <w:rFonts w:asciiTheme="minorEastAsia" w:eastAsiaTheme="minorEastAsia" w:hAnsiTheme="minorEastAsia" w:cs="Arial" w:hint="eastAsia"/>
              <w:szCs w:val="21"/>
            </w:rPr>
            <w:t>其他</w:t>
          </w:r>
        </w:p>
        <w:sdt>
          <w:sdtPr>
            <w:rPr>
              <w:rFonts w:asciiTheme="minorEastAsia" w:eastAsiaTheme="minorEastAsia" w:hAnsiTheme="minorEastAsia" w:hint="eastAsia"/>
            </w:rPr>
            <w:alias w:val="是否适用：在其他主体中的权益其他需要说明的事项[双击切换]"/>
            <w:tag w:val="_GBC_f97a284e61d54ed588c46ec336af6ef8"/>
            <w:id w:val="246549799"/>
            <w:lock w:val="sdtLocked"/>
            <w:placeholder>
              <w:docPart w:val="GBC22222222222222222222222222222"/>
            </w:placeholder>
          </w:sdtPr>
          <w:sdtEndPr/>
          <w:sdtContent>
            <w:p w:rsidR="00E56C07" w:rsidRPr="00EC5652" w:rsidRDefault="008B7376" w:rsidP="00EC5652">
              <w:pPr>
                <w:pStyle w:val="Style160"/>
                <w:spacing w:line="360" w:lineRule="auto"/>
                <w:rPr>
                  <w:rFonts w:asciiTheme="minorEastAsia" w:eastAsiaTheme="minorEastAsia" w:hAnsiTheme="minorEastAsia"/>
                </w:rPr>
              </w:pPr>
              <w:r w:rsidRPr="00EC5652">
                <w:rPr>
                  <w:rFonts w:asciiTheme="minorEastAsia" w:eastAsiaTheme="minorEastAsia" w:hAnsiTheme="minorEastAsia"/>
                </w:rPr>
                <w:fldChar w:fldCharType="begin"/>
              </w:r>
              <w:r w:rsidR="0070445C" w:rsidRPr="00EC5652">
                <w:rPr>
                  <w:rFonts w:asciiTheme="minorEastAsia" w:eastAsiaTheme="minorEastAsia" w:hAnsiTheme="minorEastAsia"/>
                </w:rPr>
                <w:instrText>MACROBUTTON  SnrToggleCheckbox □适用</w:instrText>
              </w:r>
              <w:r w:rsidRPr="00EC5652">
                <w:rPr>
                  <w:rFonts w:asciiTheme="minorEastAsia" w:eastAsiaTheme="minorEastAsia" w:hAnsiTheme="minorEastAsia"/>
                </w:rPr>
                <w:fldChar w:fldCharType="end"/>
              </w:r>
              <w:r w:rsidRPr="00EC5652">
                <w:rPr>
                  <w:rFonts w:asciiTheme="minorEastAsia" w:eastAsiaTheme="minorEastAsia" w:hAnsiTheme="minorEastAsia"/>
                </w:rPr>
                <w:fldChar w:fldCharType="begin"/>
              </w:r>
              <w:r w:rsidR="0070445C" w:rsidRPr="00EC5652">
                <w:rPr>
                  <w:rFonts w:asciiTheme="minorEastAsia" w:eastAsiaTheme="minorEastAsia" w:hAnsiTheme="minorEastAsia"/>
                </w:rPr>
                <w:instrText xml:space="preserve"> MACROBUTTON  SnrToggleCheckbox √不适用</w:instrText>
              </w:r>
              <w:r w:rsidRPr="00EC5652">
                <w:rPr>
                  <w:rFonts w:asciiTheme="minorEastAsia" w:eastAsiaTheme="minorEastAsia" w:hAnsiTheme="minorEastAsia"/>
                </w:rPr>
                <w:fldChar w:fldCharType="end"/>
              </w:r>
            </w:p>
          </w:sdtContent>
        </w:sdt>
      </w:sdtContent>
    </w:sdt>
    <w:p w:rsidR="00E56C07" w:rsidRPr="00EC5652" w:rsidRDefault="00E56C07" w:rsidP="00EC5652">
      <w:pPr>
        <w:pStyle w:val="Style160"/>
        <w:spacing w:line="360" w:lineRule="auto"/>
        <w:rPr>
          <w:rFonts w:asciiTheme="minorEastAsia" w:eastAsiaTheme="minorEastAsia" w:hAnsiTheme="minorEastAsia"/>
        </w:rPr>
      </w:pPr>
    </w:p>
    <w:sdt>
      <w:sdtPr>
        <w:rPr>
          <w:rFonts w:asciiTheme="minorEastAsia" w:eastAsiaTheme="minorEastAsia" w:hAnsiTheme="minorEastAsia" w:cs="宋体" w:hint="eastAsia"/>
          <w:b w:val="0"/>
          <w:bCs w:val="0"/>
          <w:kern w:val="0"/>
        </w:rPr>
        <w:alias w:val="模块:与金融工具相关的风险"/>
        <w:tag w:val="_GBC_815d628fea814e7191d23a3fcbe2783c"/>
        <w:id w:val="-1580820155"/>
        <w:lock w:val="sdtLocked"/>
        <w:placeholder>
          <w:docPart w:val="GBC22222222222222222222222222222"/>
        </w:placeholder>
      </w:sdtPr>
      <w:sdtEndPr>
        <w:rPr>
          <w:rFonts w:ascii="Times New Roman" w:eastAsia="宋体" w:hAnsi="Times New Roman" w:cs="Times New Roman"/>
          <w:kern w:val="2"/>
        </w:rPr>
      </w:sdtEndPr>
      <w:sdtContent>
        <w:p w:rsidR="00E56C07" w:rsidRPr="00EC5652" w:rsidRDefault="0070445C" w:rsidP="00EC5652">
          <w:pPr>
            <w:pStyle w:val="2"/>
            <w:numPr>
              <w:ilvl w:val="0"/>
              <w:numId w:val="51"/>
            </w:numPr>
            <w:spacing w:before="0" w:after="0" w:line="360" w:lineRule="auto"/>
            <w:rPr>
              <w:rFonts w:asciiTheme="minorEastAsia" w:eastAsiaTheme="minorEastAsia" w:hAnsiTheme="minorEastAsia"/>
            </w:rPr>
          </w:pPr>
          <w:r w:rsidRPr="00EC5652">
            <w:rPr>
              <w:rFonts w:asciiTheme="minorEastAsia" w:eastAsiaTheme="minorEastAsia" w:hAnsiTheme="minorEastAsia" w:hint="eastAsia"/>
            </w:rPr>
            <w:t>与金融工具相关的风险</w:t>
          </w:r>
        </w:p>
        <w:sdt>
          <w:sdtPr>
            <w:rPr>
              <w:rFonts w:asciiTheme="minorEastAsia" w:eastAsiaTheme="minorEastAsia" w:hAnsiTheme="minorEastAsia"/>
            </w:rPr>
            <w:alias w:val="是否适用：与金融工具相关的风险[双击切换]"/>
            <w:tag w:val="_GBC_2be38aac6aaa4945a48be2cdc11eaaf6"/>
            <w:id w:val="176616053"/>
            <w:lock w:val="sdtLocked"/>
            <w:placeholder>
              <w:docPart w:val="GBC22222222222222222222222222222"/>
            </w:placeholder>
          </w:sdtPr>
          <w:sdtEndPr/>
          <w:sdtContent>
            <w:p w:rsidR="00E56C07" w:rsidRPr="00EC5652" w:rsidRDefault="008B7376" w:rsidP="00EC5652">
              <w:pPr>
                <w:pStyle w:val="Style160"/>
                <w:spacing w:line="360" w:lineRule="auto"/>
                <w:rPr>
                  <w:rFonts w:asciiTheme="minorEastAsia" w:eastAsiaTheme="minorEastAsia" w:hAnsiTheme="minorEastAsia"/>
                </w:rPr>
              </w:pPr>
              <w:r w:rsidRPr="00EC5652">
                <w:rPr>
                  <w:rFonts w:asciiTheme="minorEastAsia" w:eastAsiaTheme="minorEastAsia" w:hAnsiTheme="minorEastAsia"/>
                </w:rPr>
                <w:fldChar w:fldCharType="begin"/>
              </w:r>
              <w:r w:rsidR="0070445C" w:rsidRPr="00EC5652">
                <w:rPr>
                  <w:rFonts w:asciiTheme="minorEastAsia" w:eastAsiaTheme="minorEastAsia" w:hAnsiTheme="minorEastAsia"/>
                </w:rPr>
                <w:instrText>MACROBUTTON  SnrToggleCheckbox √适用</w:instrText>
              </w:r>
              <w:r w:rsidRPr="00EC5652">
                <w:rPr>
                  <w:rFonts w:asciiTheme="minorEastAsia" w:eastAsiaTheme="minorEastAsia" w:hAnsiTheme="minorEastAsia"/>
                </w:rPr>
                <w:fldChar w:fldCharType="end"/>
              </w:r>
              <w:r w:rsidRPr="00EC5652">
                <w:rPr>
                  <w:rFonts w:asciiTheme="minorEastAsia" w:eastAsiaTheme="minorEastAsia" w:hAnsiTheme="minorEastAsia"/>
                </w:rPr>
                <w:fldChar w:fldCharType="begin"/>
              </w:r>
              <w:r w:rsidR="0070445C" w:rsidRPr="00EC5652">
                <w:rPr>
                  <w:rFonts w:asciiTheme="minorEastAsia" w:eastAsiaTheme="minorEastAsia" w:hAnsiTheme="minorEastAsia"/>
                </w:rPr>
                <w:instrText xml:space="preserve"> MACROBUTTON  SnrToggleCheckbox □不适用</w:instrText>
              </w:r>
              <w:r w:rsidRPr="00EC5652">
                <w:rPr>
                  <w:rFonts w:asciiTheme="minorEastAsia" w:eastAsiaTheme="minorEastAsia" w:hAnsiTheme="minorEastAsia"/>
                </w:rPr>
                <w:fldChar w:fldCharType="end"/>
              </w:r>
            </w:p>
          </w:sdtContent>
        </w:sdt>
        <w:sdt>
          <w:sdtPr>
            <w:rPr>
              <w:rFonts w:asciiTheme="minorEastAsia" w:eastAsiaTheme="minorEastAsia" w:hAnsiTheme="minorEastAsia"/>
            </w:rPr>
            <w:alias w:val="与金融工具相关的风险"/>
            <w:tag w:val="_GBC_f6714dfdbb554edeb7e7fde71c65346d"/>
            <w:id w:val="-419097947"/>
            <w:lock w:val="sdtLocked"/>
            <w:placeholder>
              <w:docPart w:val="GBC22222222222222222222222222222"/>
            </w:placeholder>
          </w:sdtPr>
          <w:sdtEndPr>
            <w:rPr>
              <w:rFonts w:ascii="Times New Roman" w:eastAsia="宋体" w:hAnsi="Times New Roman"/>
              <w:b/>
            </w:rPr>
          </w:sdtEndPr>
          <w:sdtContent>
            <w:p w:rsidR="00E56C07" w:rsidRPr="00EC5652" w:rsidRDefault="0070445C" w:rsidP="00EC5652">
              <w:pPr>
                <w:adjustRightInd w:val="0"/>
                <w:snapToGrid w:val="0"/>
                <w:spacing w:line="360" w:lineRule="auto"/>
                <w:ind w:firstLineChars="200" w:firstLine="420"/>
                <w:jc w:val="both"/>
                <w:rPr>
                  <w:rFonts w:asciiTheme="minorEastAsia" w:eastAsiaTheme="minorEastAsia" w:hAnsiTheme="minorEastAsia"/>
                </w:rPr>
              </w:pPr>
              <w:r w:rsidRPr="00EC5652">
                <w:rPr>
                  <w:rFonts w:asciiTheme="minorEastAsia" w:eastAsiaTheme="minorEastAsia" w:hAnsiTheme="minorEastAsia"/>
                </w:rPr>
                <w:t>本公司的主要金融工具包括货币资金、股权投资、借款、应收款项、应付款项等。</w:t>
              </w:r>
            </w:p>
            <w:p w:rsidR="00E56C07" w:rsidRPr="00EC5652" w:rsidRDefault="0070445C" w:rsidP="00EC5652">
              <w:pPr>
                <w:pStyle w:val="Style207"/>
                <w:widowControl w:val="0"/>
                <w:numPr>
                  <w:ilvl w:val="1"/>
                  <w:numId w:val="120"/>
                </w:numPr>
                <w:snapToGrid w:val="0"/>
                <w:spacing w:beforeLines="0" w:afterLines="0"/>
                <w:jc w:val="both"/>
                <w:outlineLvl w:val="2"/>
                <w:rPr>
                  <w:rFonts w:asciiTheme="minorEastAsia" w:eastAsiaTheme="minorEastAsia" w:hAnsiTheme="minorEastAsia"/>
                </w:rPr>
              </w:pPr>
              <w:r w:rsidRPr="00EC5652">
                <w:rPr>
                  <w:rFonts w:asciiTheme="minorEastAsia" w:eastAsiaTheme="minorEastAsia" w:hAnsiTheme="minorEastAsia"/>
                </w:rPr>
                <w:t>信用风险</w:t>
              </w:r>
            </w:p>
            <w:p w:rsidR="00E56C07" w:rsidRPr="00EC5652" w:rsidRDefault="0070445C" w:rsidP="00EC5652">
              <w:pPr>
                <w:adjustRightInd w:val="0"/>
                <w:snapToGrid w:val="0"/>
                <w:spacing w:line="360" w:lineRule="auto"/>
                <w:ind w:firstLineChars="200" w:firstLine="420"/>
                <w:jc w:val="both"/>
                <w:rPr>
                  <w:rFonts w:asciiTheme="minorEastAsia" w:eastAsiaTheme="minorEastAsia" w:hAnsiTheme="minorEastAsia"/>
                </w:rPr>
              </w:pPr>
              <w:r w:rsidRPr="00EC5652">
                <w:rPr>
                  <w:rFonts w:asciiTheme="minorEastAsia" w:eastAsiaTheme="minorEastAsia" w:hAnsiTheme="minorEastAsia"/>
                </w:rPr>
                <w:t>信用风险是指交易对手未能履行合同义务而导致本公司产生财务损失的风险，管理层已制定适当的信用政策，并且不断监察信用风险的敞口。</w:t>
              </w:r>
            </w:p>
            <w:p w:rsidR="00E56C07" w:rsidRPr="00EC5652" w:rsidRDefault="0070445C" w:rsidP="00EC5652">
              <w:pPr>
                <w:adjustRightInd w:val="0"/>
                <w:snapToGrid w:val="0"/>
                <w:spacing w:line="360" w:lineRule="auto"/>
                <w:ind w:firstLineChars="200" w:firstLine="420"/>
                <w:jc w:val="both"/>
                <w:rPr>
                  <w:rFonts w:asciiTheme="minorEastAsia" w:eastAsiaTheme="minorEastAsia" w:hAnsiTheme="minorEastAsia"/>
                </w:rPr>
              </w:pPr>
              <w:r w:rsidRPr="00EC5652">
                <w:rPr>
                  <w:rFonts w:asciiTheme="minorEastAsia" w:eastAsiaTheme="minorEastAsia" w:hAnsiTheme="minorEastAsia"/>
                </w:rPr>
                <w:t>本公司基于对客户的财务状况、从第三方获取担保的可能性、信用记录及其它因素诸如目前市场状况等评估客户的信用资质并设置相应信用期。本公司于每个资产负债表日审核金融资产的回收情况，以确保相关金融资产计提了充分的预期信用损失准备。</w:t>
              </w:r>
            </w:p>
            <w:p w:rsidR="00E56C07" w:rsidRPr="00EC5652" w:rsidRDefault="0070445C" w:rsidP="00EC5652">
              <w:pPr>
                <w:adjustRightInd w:val="0"/>
                <w:snapToGrid w:val="0"/>
                <w:spacing w:line="360" w:lineRule="auto"/>
                <w:ind w:firstLineChars="200" w:firstLine="420"/>
                <w:jc w:val="both"/>
                <w:rPr>
                  <w:rFonts w:asciiTheme="minorEastAsia" w:eastAsiaTheme="minorEastAsia" w:hAnsiTheme="minorEastAsia"/>
                </w:rPr>
              </w:pPr>
              <w:r w:rsidRPr="00EC5652">
                <w:rPr>
                  <w:rFonts w:asciiTheme="minorEastAsia" w:eastAsiaTheme="minorEastAsia" w:hAnsiTheme="minorEastAsia"/>
                </w:rPr>
                <w:t>本公司金融资产的信用风险源自于交易对手违约，最大信用风险敞口为资产负债表中每项金融资产的账面金额。除十</w:t>
              </w:r>
              <w:r w:rsidR="00D0651F" w:rsidRPr="00EC5652">
                <w:rPr>
                  <w:rFonts w:asciiTheme="minorEastAsia" w:eastAsiaTheme="minorEastAsia" w:hAnsiTheme="minorEastAsia" w:hint="eastAsia"/>
                </w:rPr>
                <w:t>四</w:t>
              </w:r>
              <w:r w:rsidRPr="00EC5652">
                <w:rPr>
                  <w:rFonts w:asciiTheme="minorEastAsia" w:eastAsiaTheme="minorEastAsia" w:hAnsiTheme="minorEastAsia"/>
                </w:rPr>
                <w:t>、</w:t>
              </w:r>
              <w:r w:rsidR="00D0651F" w:rsidRPr="00EC5652">
                <w:rPr>
                  <w:rFonts w:asciiTheme="minorEastAsia" w:eastAsiaTheme="minorEastAsia" w:hAnsiTheme="minorEastAsia" w:hint="eastAsia"/>
                </w:rPr>
                <w:t>2</w:t>
              </w:r>
              <w:r w:rsidR="00770133" w:rsidRPr="00EC5652">
                <w:rPr>
                  <w:rFonts w:asciiTheme="minorEastAsia" w:eastAsiaTheme="minorEastAsia" w:hAnsiTheme="minorEastAsia" w:hint="eastAsia"/>
                </w:rPr>
                <w:t>（</w:t>
              </w:r>
              <w:r w:rsidR="00D0651F" w:rsidRPr="00EC5652">
                <w:rPr>
                  <w:rFonts w:asciiTheme="minorEastAsia" w:eastAsiaTheme="minorEastAsia" w:hAnsiTheme="minorEastAsia" w:hint="eastAsia"/>
                </w:rPr>
                <w:t>1</w:t>
              </w:r>
              <w:r w:rsidR="00770133" w:rsidRPr="00EC5652">
                <w:rPr>
                  <w:rFonts w:asciiTheme="minorEastAsia" w:eastAsiaTheme="minorEastAsia" w:hAnsiTheme="minorEastAsia" w:hint="eastAsia"/>
                </w:rPr>
                <w:t>）</w:t>
              </w:r>
              <w:r w:rsidR="00D0651F" w:rsidRPr="00EC5652">
                <w:rPr>
                  <w:rFonts w:asciiTheme="minorEastAsia" w:eastAsiaTheme="minorEastAsia" w:hAnsiTheme="minorEastAsia" w:hint="eastAsia"/>
                </w:rPr>
                <w:t>b</w:t>
              </w:r>
              <w:r w:rsidRPr="00EC5652">
                <w:rPr>
                  <w:rFonts w:asciiTheme="minorEastAsia" w:eastAsiaTheme="minorEastAsia" w:hAnsiTheme="minorEastAsia"/>
                </w:rPr>
                <w:t>所载本公司</w:t>
              </w:r>
              <w:proofErr w:type="gramStart"/>
              <w:r w:rsidRPr="00EC5652">
                <w:rPr>
                  <w:rFonts w:asciiTheme="minorEastAsia" w:eastAsiaTheme="minorEastAsia" w:hAnsiTheme="minorEastAsia"/>
                </w:rPr>
                <w:t>作出</w:t>
              </w:r>
              <w:proofErr w:type="gramEnd"/>
              <w:r w:rsidRPr="00EC5652">
                <w:rPr>
                  <w:rFonts w:asciiTheme="minorEastAsia" w:eastAsiaTheme="minorEastAsia" w:hAnsiTheme="minorEastAsia"/>
                </w:rPr>
                <w:t>的财务担保外，本公司没有提供任何其他可能令本公司承受信用风险的担保。</w:t>
              </w:r>
            </w:p>
            <w:p w:rsidR="00E56C07" w:rsidRPr="00EC5652" w:rsidRDefault="0070445C" w:rsidP="00EC5652">
              <w:pPr>
                <w:adjustRightInd w:val="0"/>
                <w:snapToGrid w:val="0"/>
                <w:spacing w:line="360" w:lineRule="auto"/>
                <w:ind w:firstLineChars="200" w:firstLine="420"/>
                <w:jc w:val="both"/>
                <w:rPr>
                  <w:rFonts w:asciiTheme="minorEastAsia" w:eastAsiaTheme="minorEastAsia" w:hAnsiTheme="minorEastAsia"/>
                </w:rPr>
              </w:pPr>
              <w:r w:rsidRPr="00EC5652">
                <w:rPr>
                  <w:rFonts w:asciiTheme="minorEastAsia" w:eastAsiaTheme="minorEastAsia" w:hAnsiTheme="minorEastAsia"/>
                </w:rPr>
                <w:t>本公司持有的货币资金主要存放于国有控股银行和其他大中型商业银行等金融机构，管理层认为这些商业银行具备较高信誉和资产状况，不存在重大的信用风险，不会产生因对方单位违约而导致的任何重大损失。</w:t>
              </w:r>
            </w:p>
            <w:p w:rsidR="00E56C07" w:rsidRPr="00EC5652" w:rsidRDefault="0070445C" w:rsidP="00EC5652">
              <w:pPr>
                <w:adjustRightInd w:val="0"/>
                <w:snapToGrid w:val="0"/>
                <w:spacing w:line="360" w:lineRule="auto"/>
                <w:ind w:firstLineChars="200" w:firstLine="420"/>
                <w:jc w:val="both"/>
                <w:rPr>
                  <w:rFonts w:asciiTheme="minorEastAsia" w:eastAsiaTheme="minorEastAsia" w:hAnsiTheme="minorEastAsia"/>
                </w:rPr>
              </w:pPr>
              <w:r w:rsidRPr="00EC5652">
                <w:rPr>
                  <w:rFonts w:asciiTheme="minorEastAsia" w:eastAsiaTheme="minorEastAsia" w:hAnsiTheme="minorEastAsia"/>
                </w:rPr>
                <w:t>作为本公司信用风险资产管理的一部分，本公司利用账龄来评估应收账款和其他应收款的减值损失。本公司的应收账款和其他应收</w:t>
              </w:r>
              <w:proofErr w:type="gramStart"/>
              <w:r w:rsidRPr="00EC5652">
                <w:rPr>
                  <w:rFonts w:asciiTheme="minorEastAsia" w:eastAsiaTheme="minorEastAsia" w:hAnsiTheme="minorEastAsia"/>
                </w:rPr>
                <w:t>款涉及</w:t>
              </w:r>
              <w:proofErr w:type="gramEnd"/>
              <w:r w:rsidRPr="00EC5652">
                <w:rPr>
                  <w:rFonts w:asciiTheme="minorEastAsia" w:eastAsiaTheme="minorEastAsia" w:hAnsiTheme="minorEastAsia"/>
                </w:rPr>
                <w:t>大量客户，账</w:t>
              </w:r>
              <w:proofErr w:type="gramStart"/>
              <w:r w:rsidRPr="00EC5652">
                <w:rPr>
                  <w:rFonts w:asciiTheme="minorEastAsia" w:eastAsiaTheme="minorEastAsia" w:hAnsiTheme="minorEastAsia"/>
                </w:rPr>
                <w:t>龄信息</w:t>
              </w:r>
              <w:proofErr w:type="gramEnd"/>
              <w:r w:rsidRPr="00EC5652">
                <w:rPr>
                  <w:rFonts w:asciiTheme="minorEastAsia" w:eastAsiaTheme="minorEastAsia" w:hAnsiTheme="minorEastAsia"/>
                </w:rPr>
                <w:t>可以反映这些客户对于应收账款和其他应收款的偿付能力和坏账风险。本公司根据历史数据计算不同</w:t>
              </w:r>
              <w:proofErr w:type="gramStart"/>
              <w:r w:rsidRPr="00EC5652">
                <w:rPr>
                  <w:rFonts w:asciiTheme="minorEastAsia" w:eastAsiaTheme="minorEastAsia" w:hAnsiTheme="minorEastAsia"/>
                </w:rPr>
                <w:t>账</w:t>
              </w:r>
              <w:proofErr w:type="gramEnd"/>
              <w:r w:rsidRPr="00EC5652">
                <w:rPr>
                  <w:rFonts w:asciiTheme="minorEastAsia" w:eastAsiaTheme="minorEastAsia" w:hAnsiTheme="minorEastAsia"/>
                </w:rPr>
                <w:t>龄期间的历史实际坏账率，并考虑了当前及未来经济状况的预测等前瞻性信息进行调整得出预期损失率。</w:t>
              </w:r>
            </w:p>
            <w:p w:rsidR="00E56C07" w:rsidRPr="00EC5652" w:rsidRDefault="0070445C" w:rsidP="00EC5652">
              <w:pPr>
                <w:adjustRightInd w:val="0"/>
                <w:snapToGrid w:val="0"/>
                <w:spacing w:line="360" w:lineRule="auto"/>
                <w:ind w:firstLineChars="200" w:firstLine="420"/>
                <w:jc w:val="both"/>
                <w:rPr>
                  <w:rFonts w:asciiTheme="minorEastAsia" w:eastAsiaTheme="minorEastAsia" w:hAnsiTheme="minorEastAsia"/>
                </w:rPr>
              </w:pPr>
              <w:r w:rsidRPr="00EC5652">
                <w:rPr>
                  <w:rFonts w:asciiTheme="minorEastAsia" w:eastAsiaTheme="minorEastAsia" w:hAnsiTheme="minorEastAsia"/>
                </w:rPr>
                <w:t>截至2020年12月31日，相关资产的账面余额与预期信用减值损失情况如下：</w:t>
              </w:r>
            </w:p>
            <w:p w:rsidR="00E56C07" w:rsidRPr="00EC5652" w:rsidRDefault="0070445C" w:rsidP="00EC5652">
              <w:pPr>
                <w:adjustRightInd w:val="0"/>
                <w:snapToGrid w:val="0"/>
                <w:spacing w:line="360" w:lineRule="auto"/>
                <w:ind w:firstLineChars="200" w:firstLine="420"/>
                <w:jc w:val="right"/>
                <w:rPr>
                  <w:rFonts w:asciiTheme="minorEastAsia" w:eastAsiaTheme="minorEastAsia" w:hAnsiTheme="minorEastAsia"/>
                </w:rPr>
              </w:pPr>
              <w:r w:rsidRPr="00EC5652">
                <w:rPr>
                  <w:rFonts w:asciiTheme="minorEastAsia" w:eastAsiaTheme="minorEastAsia" w:hAnsiTheme="minorEastAsia" w:hint="eastAsia"/>
                </w:rPr>
                <w:t>单位：万元</w:t>
              </w:r>
            </w:p>
            <w:tbl>
              <w:tblPr>
                <w:tblStyle w:val="g3"/>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693"/>
                <w:gridCol w:w="2608"/>
              </w:tblGrid>
              <w:tr w:rsidR="00033419" w:rsidRPr="00EC5652" w:rsidTr="00FD7614">
                <w:trPr>
                  <w:trHeight w:val="397"/>
                  <w:jc w:val="center"/>
                </w:trPr>
                <w:tc>
                  <w:tcPr>
                    <w:tcW w:w="1892" w:type="pct"/>
                    <w:vAlign w:val="center"/>
                  </w:tcPr>
                  <w:p w:rsidR="00033419" w:rsidRPr="00EC5652" w:rsidRDefault="00033419" w:rsidP="00FD7614">
                    <w:pPr>
                      <w:pStyle w:val="Style206"/>
                      <w:widowControl w:val="0"/>
                      <w:spacing w:afterLines="0"/>
                      <w:ind w:firstLineChars="0" w:firstLine="0"/>
                      <w:jc w:val="center"/>
                      <w:rPr>
                        <w:rFonts w:asciiTheme="minorEastAsia" w:eastAsiaTheme="minorEastAsia" w:hAnsiTheme="minorEastAsia"/>
                        <w:sz w:val="21"/>
                        <w:szCs w:val="21"/>
                      </w:rPr>
                    </w:pPr>
                    <w:r w:rsidRPr="00EC5652">
                      <w:rPr>
                        <w:rFonts w:asciiTheme="minorEastAsia" w:eastAsiaTheme="minorEastAsia" w:hAnsiTheme="minorEastAsia"/>
                        <w:sz w:val="21"/>
                        <w:szCs w:val="21"/>
                      </w:rPr>
                      <w:t>账龄</w:t>
                    </w:r>
                  </w:p>
                </w:tc>
                <w:tc>
                  <w:tcPr>
                    <w:tcW w:w="1579" w:type="pct"/>
                    <w:vAlign w:val="center"/>
                  </w:tcPr>
                  <w:p w:rsidR="00033419" w:rsidRPr="00EC5652" w:rsidRDefault="00033419" w:rsidP="00FD7614">
                    <w:pPr>
                      <w:pStyle w:val="Style206"/>
                      <w:widowControl w:val="0"/>
                      <w:spacing w:afterLines="0"/>
                      <w:ind w:firstLineChars="0" w:firstLine="0"/>
                      <w:jc w:val="center"/>
                      <w:rPr>
                        <w:rFonts w:asciiTheme="minorEastAsia" w:eastAsiaTheme="minorEastAsia" w:hAnsiTheme="minorEastAsia"/>
                        <w:sz w:val="21"/>
                        <w:szCs w:val="21"/>
                      </w:rPr>
                    </w:pPr>
                    <w:r w:rsidRPr="00EC5652">
                      <w:rPr>
                        <w:rFonts w:asciiTheme="minorEastAsia" w:eastAsiaTheme="minorEastAsia" w:hAnsiTheme="minorEastAsia"/>
                        <w:sz w:val="21"/>
                        <w:szCs w:val="21"/>
                      </w:rPr>
                      <w:t>账面余额</w:t>
                    </w:r>
                  </w:p>
                </w:tc>
                <w:tc>
                  <w:tcPr>
                    <w:tcW w:w="1529" w:type="pct"/>
                    <w:vAlign w:val="center"/>
                  </w:tcPr>
                  <w:p w:rsidR="00033419" w:rsidRPr="00EC5652" w:rsidRDefault="00033419" w:rsidP="00FD7614">
                    <w:pPr>
                      <w:pStyle w:val="Style206"/>
                      <w:widowControl w:val="0"/>
                      <w:spacing w:afterLines="0"/>
                      <w:ind w:firstLineChars="0" w:firstLine="0"/>
                      <w:jc w:val="center"/>
                      <w:rPr>
                        <w:rFonts w:asciiTheme="minorEastAsia" w:eastAsiaTheme="minorEastAsia" w:hAnsiTheme="minorEastAsia"/>
                        <w:sz w:val="21"/>
                        <w:szCs w:val="21"/>
                      </w:rPr>
                    </w:pPr>
                    <w:r w:rsidRPr="00EC5652">
                      <w:rPr>
                        <w:rFonts w:asciiTheme="minorEastAsia" w:eastAsiaTheme="minorEastAsia" w:hAnsiTheme="minorEastAsia"/>
                        <w:sz w:val="21"/>
                        <w:szCs w:val="21"/>
                      </w:rPr>
                      <w:t>减值准备</w:t>
                    </w:r>
                  </w:p>
                </w:tc>
              </w:tr>
              <w:tr w:rsidR="00033419" w:rsidRPr="00EC5652" w:rsidTr="00FD7614">
                <w:trPr>
                  <w:trHeight w:val="397"/>
                  <w:jc w:val="center"/>
                </w:trPr>
                <w:tc>
                  <w:tcPr>
                    <w:tcW w:w="1892" w:type="pct"/>
                    <w:vAlign w:val="center"/>
                  </w:tcPr>
                  <w:p w:rsidR="00033419" w:rsidRPr="00EC5652" w:rsidRDefault="00033419" w:rsidP="00FD7614">
                    <w:pPr>
                      <w:pStyle w:val="Style206"/>
                      <w:widowControl w:val="0"/>
                      <w:spacing w:afterLines="0"/>
                      <w:ind w:firstLineChars="0" w:firstLine="0"/>
                      <w:jc w:val="center"/>
                      <w:rPr>
                        <w:rFonts w:asciiTheme="minorEastAsia" w:eastAsiaTheme="minorEastAsia" w:hAnsiTheme="minorEastAsia"/>
                        <w:sz w:val="21"/>
                        <w:szCs w:val="21"/>
                      </w:rPr>
                    </w:pPr>
                    <w:r w:rsidRPr="00EC5652">
                      <w:rPr>
                        <w:rFonts w:asciiTheme="minorEastAsia" w:eastAsiaTheme="minorEastAsia" w:hAnsiTheme="minorEastAsia"/>
                        <w:sz w:val="21"/>
                        <w:szCs w:val="21"/>
                      </w:rPr>
                      <w:t>应收票据</w:t>
                    </w:r>
                  </w:p>
                </w:tc>
                <w:tc>
                  <w:tcPr>
                    <w:tcW w:w="1579" w:type="pct"/>
                    <w:vAlign w:val="center"/>
                  </w:tcPr>
                  <w:p w:rsidR="00033419" w:rsidRPr="00EC5652" w:rsidRDefault="00033419" w:rsidP="00FD7614">
                    <w:pPr>
                      <w:pStyle w:val="Style206"/>
                      <w:widowControl w:val="0"/>
                      <w:spacing w:afterLines="0"/>
                      <w:ind w:firstLineChars="0" w:firstLine="0"/>
                      <w:jc w:val="right"/>
                      <w:rPr>
                        <w:rFonts w:asciiTheme="minorEastAsia" w:eastAsiaTheme="minorEastAsia" w:hAnsiTheme="minorEastAsia"/>
                        <w:sz w:val="21"/>
                        <w:szCs w:val="21"/>
                      </w:rPr>
                    </w:pPr>
                    <w:r w:rsidRPr="00EC5652">
                      <w:rPr>
                        <w:rFonts w:asciiTheme="minorEastAsia" w:eastAsiaTheme="minorEastAsia" w:hAnsiTheme="minorEastAsia" w:hint="eastAsia"/>
                        <w:sz w:val="21"/>
                        <w:szCs w:val="21"/>
                      </w:rPr>
                      <w:t>11,328.84</w:t>
                    </w:r>
                  </w:p>
                </w:tc>
                <w:tc>
                  <w:tcPr>
                    <w:tcW w:w="1529" w:type="pct"/>
                    <w:vAlign w:val="center"/>
                  </w:tcPr>
                  <w:p w:rsidR="00033419" w:rsidRPr="00EC5652" w:rsidRDefault="00033419" w:rsidP="00FD7614">
                    <w:pPr>
                      <w:pStyle w:val="Style206"/>
                      <w:widowControl w:val="0"/>
                      <w:spacing w:afterLines="0"/>
                      <w:ind w:firstLineChars="0" w:firstLine="0"/>
                      <w:jc w:val="right"/>
                      <w:rPr>
                        <w:rFonts w:asciiTheme="minorEastAsia" w:eastAsiaTheme="minorEastAsia" w:hAnsiTheme="minorEastAsia"/>
                        <w:sz w:val="21"/>
                        <w:szCs w:val="21"/>
                      </w:rPr>
                    </w:pPr>
                  </w:p>
                </w:tc>
              </w:tr>
              <w:tr w:rsidR="00033419" w:rsidRPr="00EC5652" w:rsidTr="00FD7614">
                <w:trPr>
                  <w:trHeight w:val="397"/>
                  <w:jc w:val="center"/>
                </w:trPr>
                <w:tc>
                  <w:tcPr>
                    <w:tcW w:w="1892" w:type="pct"/>
                    <w:vAlign w:val="center"/>
                  </w:tcPr>
                  <w:p w:rsidR="00033419" w:rsidRPr="00EC5652" w:rsidRDefault="00033419" w:rsidP="00FD7614">
                    <w:pPr>
                      <w:pStyle w:val="Style206"/>
                      <w:widowControl w:val="0"/>
                      <w:spacing w:afterLines="0"/>
                      <w:ind w:firstLineChars="0" w:firstLine="0"/>
                      <w:jc w:val="center"/>
                      <w:rPr>
                        <w:rFonts w:asciiTheme="minorEastAsia" w:eastAsiaTheme="minorEastAsia" w:hAnsiTheme="minorEastAsia"/>
                        <w:sz w:val="21"/>
                        <w:szCs w:val="21"/>
                      </w:rPr>
                    </w:pPr>
                    <w:r w:rsidRPr="00EC5652">
                      <w:rPr>
                        <w:rFonts w:asciiTheme="minorEastAsia" w:eastAsiaTheme="minorEastAsia" w:hAnsiTheme="minorEastAsia"/>
                        <w:sz w:val="21"/>
                        <w:szCs w:val="21"/>
                      </w:rPr>
                      <w:t>应收账款</w:t>
                    </w:r>
                  </w:p>
                </w:tc>
                <w:tc>
                  <w:tcPr>
                    <w:tcW w:w="1579" w:type="pct"/>
                    <w:vAlign w:val="center"/>
                  </w:tcPr>
                  <w:p w:rsidR="00033419" w:rsidRPr="00EC5652" w:rsidRDefault="00033419" w:rsidP="00FD7614">
                    <w:pPr>
                      <w:pStyle w:val="Style206"/>
                      <w:widowControl w:val="0"/>
                      <w:spacing w:afterLines="0"/>
                      <w:ind w:firstLineChars="0" w:firstLine="0"/>
                      <w:jc w:val="right"/>
                      <w:rPr>
                        <w:rFonts w:asciiTheme="minorEastAsia" w:eastAsiaTheme="minorEastAsia" w:hAnsiTheme="minorEastAsia"/>
                        <w:sz w:val="21"/>
                        <w:szCs w:val="21"/>
                      </w:rPr>
                    </w:pPr>
                    <w:r w:rsidRPr="00EC5652">
                      <w:rPr>
                        <w:rFonts w:asciiTheme="minorEastAsia" w:eastAsiaTheme="minorEastAsia" w:hAnsiTheme="minorEastAsia"/>
                        <w:sz w:val="21"/>
                        <w:szCs w:val="21"/>
                      </w:rPr>
                      <w:t>132,912.38</w:t>
                    </w:r>
                  </w:p>
                </w:tc>
                <w:tc>
                  <w:tcPr>
                    <w:tcW w:w="1529" w:type="pct"/>
                    <w:vAlign w:val="center"/>
                  </w:tcPr>
                  <w:p w:rsidR="00033419" w:rsidRPr="00EC5652" w:rsidRDefault="00033419" w:rsidP="00FD7614">
                    <w:pPr>
                      <w:pStyle w:val="Style206"/>
                      <w:widowControl w:val="0"/>
                      <w:spacing w:afterLines="0"/>
                      <w:ind w:firstLineChars="0" w:firstLine="0"/>
                      <w:jc w:val="right"/>
                      <w:rPr>
                        <w:rFonts w:asciiTheme="minorEastAsia" w:eastAsiaTheme="minorEastAsia" w:hAnsiTheme="minorEastAsia"/>
                        <w:sz w:val="21"/>
                        <w:szCs w:val="21"/>
                      </w:rPr>
                    </w:pPr>
                    <w:r w:rsidRPr="00EC5652">
                      <w:rPr>
                        <w:rFonts w:asciiTheme="minorEastAsia" w:eastAsiaTheme="minorEastAsia" w:hAnsiTheme="minorEastAsia"/>
                        <w:sz w:val="21"/>
                        <w:szCs w:val="21"/>
                      </w:rPr>
                      <w:t>79,923.90</w:t>
                    </w:r>
                  </w:p>
                </w:tc>
              </w:tr>
              <w:tr w:rsidR="00033419" w:rsidRPr="00EC5652" w:rsidTr="00FD7614">
                <w:trPr>
                  <w:trHeight w:val="64"/>
                  <w:jc w:val="center"/>
                </w:trPr>
                <w:tc>
                  <w:tcPr>
                    <w:tcW w:w="1892" w:type="pct"/>
                    <w:vAlign w:val="center"/>
                  </w:tcPr>
                  <w:p w:rsidR="00033419" w:rsidRPr="00EC5652" w:rsidRDefault="00033419" w:rsidP="00FD7614">
                    <w:pPr>
                      <w:pStyle w:val="Style206"/>
                      <w:widowControl w:val="0"/>
                      <w:spacing w:afterLines="0"/>
                      <w:ind w:firstLineChars="0" w:firstLine="0"/>
                      <w:jc w:val="center"/>
                      <w:rPr>
                        <w:rFonts w:asciiTheme="minorEastAsia" w:eastAsiaTheme="minorEastAsia" w:hAnsiTheme="minorEastAsia"/>
                        <w:sz w:val="21"/>
                        <w:szCs w:val="21"/>
                      </w:rPr>
                    </w:pPr>
                    <w:r w:rsidRPr="00EC5652">
                      <w:rPr>
                        <w:rFonts w:asciiTheme="minorEastAsia" w:eastAsiaTheme="minorEastAsia" w:hAnsiTheme="minorEastAsia"/>
                        <w:sz w:val="21"/>
                        <w:szCs w:val="21"/>
                      </w:rPr>
                      <w:lastRenderedPageBreak/>
                      <w:t>其他应收款</w:t>
                    </w:r>
                  </w:p>
                </w:tc>
                <w:tc>
                  <w:tcPr>
                    <w:tcW w:w="1579" w:type="pct"/>
                    <w:vAlign w:val="center"/>
                  </w:tcPr>
                  <w:p w:rsidR="00033419" w:rsidRPr="00EC5652" w:rsidRDefault="00033419" w:rsidP="00FD7614">
                    <w:pPr>
                      <w:pStyle w:val="afe"/>
                      <w:widowControl w:val="0"/>
                      <w:tabs>
                        <w:tab w:val="left" w:pos="196"/>
                        <w:tab w:val="left" w:pos="426"/>
                      </w:tabs>
                      <w:spacing w:afterLines="0" w:line="240" w:lineRule="auto"/>
                      <w:ind w:firstLineChars="0" w:firstLine="0"/>
                      <w:jc w:val="right"/>
                      <w:rPr>
                        <w:rFonts w:asciiTheme="minorEastAsia" w:eastAsiaTheme="minorEastAsia" w:hAnsiTheme="minorEastAsia"/>
                        <w:szCs w:val="21"/>
                      </w:rPr>
                    </w:pPr>
                    <w:r>
                      <w:rPr>
                        <w:rFonts w:asciiTheme="minorEastAsia" w:eastAsiaTheme="minorEastAsia" w:hAnsiTheme="minorEastAsia"/>
                        <w:szCs w:val="21"/>
                      </w:rPr>
                      <w:t>138,063.11</w:t>
                    </w:r>
                  </w:p>
                </w:tc>
                <w:tc>
                  <w:tcPr>
                    <w:tcW w:w="1529" w:type="pct"/>
                    <w:vAlign w:val="center"/>
                  </w:tcPr>
                  <w:p w:rsidR="00033419" w:rsidRPr="00EC5652" w:rsidRDefault="00033419" w:rsidP="00FD7614">
                    <w:pPr>
                      <w:pStyle w:val="afe"/>
                      <w:widowControl w:val="0"/>
                      <w:tabs>
                        <w:tab w:val="left" w:pos="196"/>
                        <w:tab w:val="left" w:pos="426"/>
                      </w:tabs>
                      <w:spacing w:afterLines="0" w:line="240" w:lineRule="auto"/>
                      <w:ind w:firstLineChars="0" w:firstLine="0"/>
                      <w:jc w:val="right"/>
                      <w:rPr>
                        <w:rFonts w:asciiTheme="minorEastAsia" w:eastAsiaTheme="minorEastAsia" w:hAnsiTheme="minorEastAsia"/>
                        <w:szCs w:val="21"/>
                      </w:rPr>
                    </w:pPr>
                    <w:r w:rsidRPr="00EC5652">
                      <w:rPr>
                        <w:rFonts w:asciiTheme="minorEastAsia" w:eastAsiaTheme="minorEastAsia" w:hAnsiTheme="minorEastAsia"/>
                        <w:szCs w:val="21"/>
                      </w:rPr>
                      <w:t xml:space="preserve">             31,838.47 </w:t>
                    </w:r>
                  </w:p>
                </w:tc>
              </w:tr>
              <w:tr w:rsidR="00033419" w:rsidRPr="00EC5652" w:rsidTr="00FD7614">
                <w:trPr>
                  <w:trHeight w:val="397"/>
                  <w:jc w:val="center"/>
                </w:trPr>
                <w:tc>
                  <w:tcPr>
                    <w:tcW w:w="1892" w:type="pct"/>
                    <w:vAlign w:val="center"/>
                  </w:tcPr>
                  <w:p w:rsidR="00033419" w:rsidRPr="00EC5652" w:rsidRDefault="00033419" w:rsidP="00FD7614">
                    <w:pPr>
                      <w:pStyle w:val="Style206"/>
                      <w:widowControl w:val="0"/>
                      <w:spacing w:afterLines="0"/>
                      <w:ind w:firstLineChars="0" w:firstLine="0"/>
                      <w:jc w:val="center"/>
                      <w:rPr>
                        <w:rFonts w:asciiTheme="minorEastAsia" w:eastAsiaTheme="minorEastAsia" w:hAnsiTheme="minorEastAsia"/>
                        <w:sz w:val="21"/>
                        <w:szCs w:val="21"/>
                      </w:rPr>
                    </w:pPr>
                    <w:r w:rsidRPr="00EC5652">
                      <w:rPr>
                        <w:rFonts w:asciiTheme="minorEastAsia" w:eastAsiaTheme="minorEastAsia" w:hAnsiTheme="minorEastAsia"/>
                        <w:sz w:val="21"/>
                        <w:szCs w:val="21"/>
                      </w:rPr>
                      <w:t>合计</w:t>
                    </w:r>
                  </w:p>
                </w:tc>
                <w:tc>
                  <w:tcPr>
                    <w:tcW w:w="1579" w:type="pct"/>
                    <w:vAlign w:val="center"/>
                  </w:tcPr>
                  <w:p w:rsidR="00033419" w:rsidRPr="00EC5652" w:rsidRDefault="00033419" w:rsidP="00FD7614">
                    <w:pPr>
                      <w:pStyle w:val="afe"/>
                      <w:widowControl w:val="0"/>
                      <w:tabs>
                        <w:tab w:val="left" w:pos="196"/>
                        <w:tab w:val="left" w:pos="426"/>
                      </w:tabs>
                      <w:spacing w:afterLines="0" w:line="240" w:lineRule="auto"/>
                      <w:ind w:firstLineChars="0" w:firstLine="0"/>
                      <w:jc w:val="right"/>
                      <w:rPr>
                        <w:rFonts w:asciiTheme="minorEastAsia" w:eastAsiaTheme="minorEastAsia" w:hAnsiTheme="minorEastAsia"/>
                        <w:szCs w:val="21"/>
                      </w:rPr>
                    </w:pPr>
                    <w:r w:rsidRPr="00EC5652">
                      <w:rPr>
                        <w:rFonts w:asciiTheme="minorEastAsia" w:eastAsiaTheme="minorEastAsia" w:hAnsiTheme="minorEastAsia"/>
                        <w:color w:val="000000"/>
                        <w:szCs w:val="21"/>
                      </w:rPr>
                      <w:t>282,304.33</w:t>
                    </w:r>
                  </w:p>
                </w:tc>
                <w:tc>
                  <w:tcPr>
                    <w:tcW w:w="1529" w:type="pct"/>
                    <w:vAlign w:val="center"/>
                  </w:tcPr>
                  <w:p w:rsidR="00033419" w:rsidRPr="00EC5652" w:rsidRDefault="00033419" w:rsidP="00FD7614">
                    <w:pPr>
                      <w:pStyle w:val="afe"/>
                      <w:widowControl w:val="0"/>
                      <w:tabs>
                        <w:tab w:val="left" w:pos="196"/>
                        <w:tab w:val="left" w:pos="426"/>
                      </w:tabs>
                      <w:spacing w:afterLines="0" w:line="240" w:lineRule="auto"/>
                      <w:ind w:firstLineChars="0" w:firstLine="0"/>
                      <w:jc w:val="right"/>
                      <w:rPr>
                        <w:rFonts w:asciiTheme="minorEastAsia" w:eastAsiaTheme="minorEastAsia" w:hAnsiTheme="minorEastAsia"/>
                        <w:szCs w:val="21"/>
                      </w:rPr>
                    </w:pPr>
                    <w:r w:rsidRPr="00EC5652">
                      <w:rPr>
                        <w:rFonts w:asciiTheme="minorEastAsia" w:eastAsiaTheme="minorEastAsia" w:hAnsiTheme="minorEastAsia"/>
                        <w:color w:val="000000"/>
                        <w:szCs w:val="21"/>
                      </w:rPr>
                      <w:t>111,762.37</w:t>
                    </w:r>
                  </w:p>
                </w:tc>
              </w:tr>
            </w:tbl>
            <w:p w:rsidR="00033419" w:rsidRDefault="00033419"/>
            <w:p w:rsidR="00E56C07" w:rsidRPr="00EC5652" w:rsidRDefault="0070445C" w:rsidP="00EC5652">
              <w:pPr>
                <w:adjustRightInd w:val="0"/>
                <w:snapToGrid w:val="0"/>
                <w:spacing w:line="360" w:lineRule="auto"/>
                <w:ind w:firstLineChars="200" w:firstLine="420"/>
                <w:jc w:val="both"/>
                <w:rPr>
                  <w:rFonts w:asciiTheme="minorEastAsia" w:eastAsiaTheme="minorEastAsia" w:hAnsiTheme="minorEastAsia"/>
                </w:rPr>
              </w:pPr>
              <w:r w:rsidRPr="00EC5652">
                <w:rPr>
                  <w:rFonts w:asciiTheme="minorEastAsia" w:eastAsiaTheme="minorEastAsia" w:hAnsiTheme="minorEastAsia"/>
                </w:rPr>
                <w:t>于2020年12月31日，本公司对外提供财务担保的金额为</w:t>
              </w:r>
              <w:r w:rsidR="00E52590" w:rsidRPr="00EC5652">
                <w:rPr>
                  <w:rFonts w:asciiTheme="minorEastAsia" w:eastAsiaTheme="minorEastAsia" w:hAnsiTheme="minorEastAsia"/>
                </w:rPr>
                <w:t>238,340.1</w:t>
              </w:r>
              <w:r w:rsidR="00E52590" w:rsidRPr="00EC5652">
                <w:rPr>
                  <w:rFonts w:asciiTheme="minorEastAsia" w:eastAsiaTheme="minorEastAsia" w:hAnsiTheme="minorEastAsia" w:hint="eastAsia"/>
                </w:rPr>
                <w:t>2</w:t>
              </w:r>
              <w:r w:rsidRPr="00EC5652">
                <w:rPr>
                  <w:rFonts w:asciiTheme="minorEastAsia" w:eastAsiaTheme="minorEastAsia" w:hAnsiTheme="minorEastAsia"/>
                </w:rPr>
                <w:t>万元，财务担保合同的具体情况参见</w:t>
              </w:r>
              <w:r w:rsidR="0083025E" w:rsidRPr="00EC5652">
                <w:rPr>
                  <w:rFonts w:asciiTheme="minorEastAsia" w:eastAsiaTheme="minorEastAsia" w:hAnsiTheme="minorEastAsia" w:hint="eastAsia"/>
                </w:rPr>
                <w:t>本报告</w:t>
              </w:r>
              <w:r w:rsidR="00E52590" w:rsidRPr="00EC5652">
                <w:rPr>
                  <w:rFonts w:asciiTheme="minorEastAsia" w:eastAsiaTheme="minorEastAsia" w:hAnsiTheme="minorEastAsia"/>
                </w:rPr>
                <w:t>十</w:t>
              </w:r>
              <w:r w:rsidR="00770133" w:rsidRPr="00EC5652">
                <w:rPr>
                  <w:rFonts w:asciiTheme="minorEastAsia" w:eastAsiaTheme="minorEastAsia" w:hAnsiTheme="minorEastAsia" w:hint="eastAsia"/>
                </w:rPr>
                <w:t>二</w:t>
              </w:r>
              <w:r w:rsidR="00E52590" w:rsidRPr="00EC5652">
                <w:rPr>
                  <w:rFonts w:asciiTheme="minorEastAsia" w:eastAsiaTheme="minorEastAsia" w:hAnsiTheme="minorEastAsia"/>
                </w:rPr>
                <w:t>、</w:t>
              </w:r>
              <w:r w:rsidR="00D0651F" w:rsidRPr="00EC5652">
                <w:rPr>
                  <w:rFonts w:asciiTheme="minorEastAsia" w:eastAsiaTheme="minorEastAsia" w:hAnsiTheme="minorEastAsia" w:hint="eastAsia"/>
                </w:rPr>
                <w:t>5</w:t>
              </w:r>
              <w:r w:rsidR="00E52590" w:rsidRPr="00EC5652">
                <w:rPr>
                  <w:rFonts w:asciiTheme="minorEastAsia" w:eastAsiaTheme="minorEastAsia" w:hAnsiTheme="minorEastAsia"/>
                </w:rPr>
                <w:t>、</w:t>
              </w:r>
              <w:r w:rsidR="00D0651F" w:rsidRPr="00EC5652">
                <w:rPr>
                  <w:rFonts w:asciiTheme="minorEastAsia" w:eastAsiaTheme="minorEastAsia" w:hAnsiTheme="minorEastAsia" w:hint="eastAsia"/>
                </w:rPr>
                <w:t>(4)</w:t>
              </w:r>
              <w:r w:rsidR="00E52590" w:rsidRPr="00EC5652">
                <w:rPr>
                  <w:rFonts w:asciiTheme="minorEastAsia" w:eastAsiaTheme="minorEastAsia" w:hAnsiTheme="minorEastAsia" w:hint="eastAsia"/>
                </w:rPr>
                <w:t>.关联担保情况</w:t>
              </w:r>
              <w:r w:rsidR="00E52590" w:rsidRPr="00EC5652">
                <w:rPr>
                  <w:rFonts w:asciiTheme="minorEastAsia" w:eastAsiaTheme="minorEastAsia" w:hAnsiTheme="minorEastAsia"/>
                </w:rPr>
                <w:t>。</w:t>
              </w:r>
            </w:p>
            <w:p w:rsidR="00E52590" w:rsidRPr="00EC5652" w:rsidRDefault="00E52590" w:rsidP="00EC5652">
              <w:pPr>
                <w:widowControl w:val="0"/>
                <w:tabs>
                  <w:tab w:val="left" w:pos="196"/>
                  <w:tab w:val="left" w:pos="426"/>
                </w:tabs>
                <w:adjustRightInd w:val="0"/>
                <w:snapToGrid w:val="0"/>
                <w:spacing w:line="360" w:lineRule="auto"/>
                <w:ind w:firstLineChars="200" w:firstLine="420"/>
                <w:jc w:val="both"/>
                <w:rPr>
                  <w:rFonts w:asciiTheme="minorEastAsia" w:eastAsiaTheme="minorEastAsia" w:hAnsiTheme="minorEastAsia"/>
                </w:rPr>
              </w:pPr>
              <w:r w:rsidRPr="00EC5652">
                <w:rPr>
                  <w:rFonts w:asciiTheme="minorEastAsia" w:eastAsiaTheme="minorEastAsia" w:hAnsiTheme="minorEastAsia" w:hint="eastAsia"/>
                </w:rPr>
                <w:t>本公司管理层评估了担保项下相关借款的逾期情况、相关借款人的财务状况及其所处行业的经济形势，认为自该部分财务担保合同初始确认后，相关信用风险未显著增加。因此，本公司按照相当于上述财务担保合同未来12个月内预期信用损失的金额计量其减值准备。报告期内，根据本公司管理层的评估，相关财务担保无重大预期减值准备。</w:t>
              </w:r>
            </w:p>
            <w:p w:rsidR="00E56C07" w:rsidRPr="00EC5652" w:rsidRDefault="0070445C" w:rsidP="00EC5652">
              <w:pPr>
                <w:pStyle w:val="Style207"/>
                <w:widowControl w:val="0"/>
                <w:numPr>
                  <w:ilvl w:val="1"/>
                  <w:numId w:val="120"/>
                </w:numPr>
                <w:snapToGrid w:val="0"/>
                <w:spacing w:beforeLines="0" w:afterLines="0"/>
                <w:ind w:left="845"/>
                <w:jc w:val="both"/>
                <w:outlineLvl w:val="2"/>
                <w:rPr>
                  <w:rFonts w:asciiTheme="minorEastAsia" w:eastAsiaTheme="minorEastAsia" w:hAnsiTheme="minorEastAsia"/>
                </w:rPr>
              </w:pPr>
              <w:r w:rsidRPr="00EC5652">
                <w:rPr>
                  <w:rFonts w:asciiTheme="minorEastAsia" w:eastAsiaTheme="minorEastAsia" w:hAnsiTheme="minorEastAsia"/>
                </w:rPr>
                <w:t>流动性风险</w:t>
              </w:r>
            </w:p>
            <w:p w:rsidR="00E56C07" w:rsidRPr="00EC5652" w:rsidRDefault="0070445C" w:rsidP="00EC5652">
              <w:pPr>
                <w:adjustRightInd w:val="0"/>
                <w:snapToGrid w:val="0"/>
                <w:spacing w:line="360" w:lineRule="auto"/>
                <w:ind w:firstLineChars="200" w:firstLine="420"/>
                <w:jc w:val="both"/>
                <w:rPr>
                  <w:rFonts w:asciiTheme="minorEastAsia" w:eastAsiaTheme="minorEastAsia" w:hAnsiTheme="minorEastAsia"/>
                </w:rPr>
              </w:pPr>
              <w:r w:rsidRPr="00EC5652">
                <w:rPr>
                  <w:rFonts w:asciiTheme="minorEastAsia" w:eastAsiaTheme="minorEastAsia" w:hAnsiTheme="minorEastAsia"/>
                </w:rPr>
                <w:t>流动性风险是指本公司在履行以交付现金或其他金融资产的方式结算的义务时发生资金短缺的风险。</w:t>
              </w:r>
            </w:p>
            <w:p w:rsidR="00E56C07" w:rsidRPr="00EC5652" w:rsidRDefault="0070445C" w:rsidP="00EC5652">
              <w:pPr>
                <w:adjustRightInd w:val="0"/>
                <w:snapToGrid w:val="0"/>
                <w:spacing w:line="360" w:lineRule="auto"/>
                <w:ind w:firstLineChars="200" w:firstLine="420"/>
                <w:jc w:val="both"/>
                <w:rPr>
                  <w:rFonts w:asciiTheme="minorEastAsia" w:eastAsiaTheme="minorEastAsia" w:hAnsiTheme="minorEastAsia"/>
                </w:rPr>
              </w:pPr>
              <w:r w:rsidRPr="00EC5652">
                <w:rPr>
                  <w:rFonts w:asciiTheme="minorEastAsia" w:eastAsiaTheme="minorEastAsia" w:hAnsiTheme="minorEastAsia"/>
                </w:rPr>
                <w:t>截至2020年12月31日，本公司金融负债和表外担保项目以未折现的合同现金流量按合同剩余期限列示如下：</w:t>
              </w:r>
            </w:p>
            <w:p w:rsidR="00E56C07" w:rsidRPr="00EC5652" w:rsidRDefault="0070445C" w:rsidP="00EC5652">
              <w:pPr>
                <w:adjustRightInd w:val="0"/>
                <w:snapToGrid w:val="0"/>
                <w:spacing w:line="360" w:lineRule="auto"/>
                <w:ind w:firstLineChars="200" w:firstLine="420"/>
                <w:jc w:val="right"/>
                <w:rPr>
                  <w:rFonts w:asciiTheme="minorEastAsia" w:eastAsiaTheme="minorEastAsia" w:hAnsiTheme="minorEastAsia"/>
                </w:rPr>
              </w:pPr>
              <w:r w:rsidRPr="00EC5652">
                <w:rPr>
                  <w:rFonts w:asciiTheme="minorEastAsia" w:eastAsiaTheme="minorEastAsia" w:hAnsiTheme="minorEastAsia" w:hint="eastAsia"/>
                </w:rPr>
                <w:t>单位：万元</w:t>
              </w:r>
            </w:p>
            <w:tbl>
              <w:tblPr>
                <w:tblStyle w:val="g3"/>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707"/>
                <w:gridCol w:w="1653"/>
                <w:gridCol w:w="1682"/>
                <w:gridCol w:w="1559"/>
              </w:tblGrid>
              <w:tr w:rsidR="00B91DCE" w:rsidRPr="00EC5652" w:rsidTr="00EC5652">
                <w:trPr>
                  <w:trHeight w:val="397"/>
                  <w:jc w:val="center"/>
                </w:trPr>
                <w:tc>
                  <w:tcPr>
                    <w:tcW w:w="1130" w:type="pct"/>
                    <w:vMerge w:val="restart"/>
                    <w:vAlign w:val="center"/>
                  </w:tcPr>
                  <w:p w:rsidR="00B91DCE" w:rsidRPr="00EC5652" w:rsidRDefault="00B91DCE" w:rsidP="00EC5652">
                    <w:pPr>
                      <w:adjustRightInd w:val="0"/>
                      <w:snapToGrid w:val="0"/>
                      <w:jc w:val="center"/>
                      <w:rPr>
                        <w:rFonts w:asciiTheme="minorEastAsia" w:eastAsiaTheme="minorEastAsia" w:hAnsiTheme="minorEastAsia"/>
                      </w:rPr>
                    </w:pPr>
                    <w:r w:rsidRPr="00EC5652">
                      <w:rPr>
                        <w:rFonts w:asciiTheme="minorEastAsia" w:eastAsiaTheme="minorEastAsia" w:hAnsiTheme="minorEastAsia"/>
                      </w:rPr>
                      <w:t>项目</w:t>
                    </w:r>
                  </w:p>
                </w:tc>
                <w:tc>
                  <w:tcPr>
                    <w:tcW w:w="3870" w:type="pct"/>
                    <w:gridSpan w:val="4"/>
                    <w:vAlign w:val="center"/>
                  </w:tcPr>
                  <w:p w:rsidR="00B91DCE" w:rsidRPr="00EC5652" w:rsidRDefault="00B91DCE" w:rsidP="00BE68B8">
                    <w:pPr>
                      <w:adjustRightInd w:val="0"/>
                      <w:snapToGrid w:val="0"/>
                      <w:jc w:val="center"/>
                      <w:rPr>
                        <w:rFonts w:asciiTheme="minorEastAsia" w:eastAsiaTheme="minorEastAsia" w:hAnsiTheme="minorEastAsia"/>
                      </w:rPr>
                    </w:pPr>
                    <w:r w:rsidRPr="00EC5652">
                      <w:rPr>
                        <w:rFonts w:asciiTheme="minorEastAsia" w:eastAsiaTheme="minorEastAsia" w:hAnsiTheme="minorEastAsia"/>
                      </w:rPr>
                      <w:t>期末余额</w:t>
                    </w:r>
                  </w:p>
                </w:tc>
              </w:tr>
              <w:tr w:rsidR="00B91DCE" w:rsidRPr="00EC5652" w:rsidTr="00EC5652">
                <w:trPr>
                  <w:trHeight w:val="397"/>
                  <w:jc w:val="center"/>
                </w:trPr>
                <w:tc>
                  <w:tcPr>
                    <w:tcW w:w="0" w:type="auto"/>
                    <w:vMerge/>
                    <w:vAlign w:val="center"/>
                  </w:tcPr>
                  <w:p w:rsidR="00B91DCE" w:rsidRPr="00EC5652" w:rsidRDefault="00B91DCE" w:rsidP="00B91DCE">
                    <w:pPr>
                      <w:ind w:left="2880"/>
                      <w:rPr>
                        <w:rFonts w:asciiTheme="minorEastAsia" w:eastAsiaTheme="minorEastAsia" w:hAnsiTheme="minorEastAsia"/>
                      </w:rPr>
                    </w:pPr>
                  </w:p>
                </w:tc>
                <w:tc>
                  <w:tcPr>
                    <w:tcW w:w="1001" w:type="pct"/>
                    <w:vAlign w:val="center"/>
                  </w:tcPr>
                  <w:p w:rsidR="00B91DCE" w:rsidRPr="00EC5652" w:rsidRDefault="00B91DCE" w:rsidP="00BE68B8">
                    <w:pPr>
                      <w:adjustRightInd w:val="0"/>
                      <w:snapToGrid w:val="0"/>
                      <w:jc w:val="center"/>
                      <w:rPr>
                        <w:rFonts w:asciiTheme="minorEastAsia" w:eastAsiaTheme="minorEastAsia" w:hAnsiTheme="minorEastAsia"/>
                      </w:rPr>
                    </w:pPr>
                    <w:r w:rsidRPr="00EC5652">
                      <w:rPr>
                        <w:rFonts w:asciiTheme="minorEastAsia" w:eastAsiaTheme="minorEastAsia" w:hAnsiTheme="minorEastAsia"/>
                      </w:rPr>
                      <w:t>1年以内</w:t>
                    </w:r>
                  </w:p>
                </w:tc>
                <w:tc>
                  <w:tcPr>
                    <w:tcW w:w="969" w:type="pct"/>
                    <w:vAlign w:val="center"/>
                  </w:tcPr>
                  <w:p w:rsidR="00B91DCE" w:rsidRPr="00EC5652" w:rsidRDefault="00B91DCE" w:rsidP="00BE68B8">
                    <w:pPr>
                      <w:adjustRightInd w:val="0"/>
                      <w:snapToGrid w:val="0"/>
                      <w:jc w:val="center"/>
                      <w:rPr>
                        <w:rFonts w:asciiTheme="minorEastAsia" w:eastAsiaTheme="minorEastAsia" w:hAnsiTheme="minorEastAsia"/>
                      </w:rPr>
                    </w:pPr>
                    <w:r w:rsidRPr="00EC5652">
                      <w:rPr>
                        <w:rFonts w:asciiTheme="minorEastAsia" w:eastAsiaTheme="minorEastAsia" w:hAnsiTheme="minorEastAsia"/>
                      </w:rPr>
                      <w:t>1-3年</w:t>
                    </w:r>
                  </w:p>
                </w:tc>
                <w:tc>
                  <w:tcPr>
                    <w:tcW w:w="986" w:type="pct"/>
                    <w:vAlign w:val="center"/>
                  </w:tcPr>
                  <w:p w:rsidR="00B91DCE" w:rsidRPr="00EC5652" w:rsidRDefault="00B91DCE" w:rsidP="00BE68B8">
                    <w:pPr>
                      <w:adjustRightInd w:val="0"/>
                      <w:snapToGrid w:val="0"/>
                      <w:jc w:val="center"/>
                      <w:rPr>
                        <w:rFonts w:asciiTheme="minorEastAsia" w:eastAsiaTheme="minorEastAsia" w:hAnsiTheme="minorEastAsia"/>
                      </w:rPr>
                    </w:pPr>
                    <w:r w:rsidRPr="00EC5652">
                      <w:rPr>
                        <w:rFonts w:asciiTheme="minorEastAsia" w:eastAsiaTheme="minorEastAsia" w:hAnsiTheme="minorEastAsia"/>
                      </w:rPr>
                      <w:t>3年以上</w:t>
                    </w:r>
                  </w:p>
                </w:tc>
                <w:tc>
                  <w:tcPr>
                    <w:tcW w:w="914" w:type="pct"/>
                    <w:vAlign w:val="center"/>
                  </w:tcPr>
                  <w:p w:rsidR="00B91DCE" w:rsidRPr="00EC5652" w:rsidRDefault="00B91DCE" w:rsidP="00BE68B8">
                    <w:pPr>
                      <w:adjustRightInd w:val="0"/>
                      <w:snapToGrid w:val="0"/>
                      <w:jc w:val="center"/>
                      <w:rPr>
                        <w:rFonts w:asciiTheme="minorEastAsia" w:eastAsiaTheme="minorEastAsia" w:hAnsiTheme="minorEastAsia"/>
                      </w:rPr>
                    </w:pPr>
                    <w:r w:rsidRPr="00EC5652">
                      <w:rPr>
                        <w:rFonts w:asciiTheme="minorEastAsia" w:eastAsiaTheme="minorEastAsia" w:hAnsiTheme="minorEastAsia"/>
                      </w:rPr>
                      <w:t>合计</w:t>
                    </w:r>
                  </w:p>
                </w:tc>
              </w:tr>
              <w:tr w:rsidR="00B91DCE" w:rsidRPr="00EC5652" w:rsidTr="00EC5652">
                <w:trPr>
                  <w:trHeight w:val="397"/>
                  <w:jc w:val="center"/>
                </w:trPr>
                <w:tc>
                  <w:tcPr>
                    <w:tcW w:w="1130" w:type="pct"/>
                    <w:vAlign w:val="center"/>
                  </w:tcPr>
                  <w:p w:rsidR="00B91DCE" w:rsidRPr="00EC5652" w:rsidRDefault="00B91DCE" w:rsidP="004455B1">
                    <w:pPr>
                      <w:adjustRightInd w:val="0"/>
                      <w:snapToGrid w:val="0"/>
                      <w:ind w:leftChars="-30" w:left="-63" w:rightChars="-30" w:right="-63" w:firstLineChars="100" w:firstLine="210"/>
                      <w:rPr>
                        <w:rFonts w:asciiTheme="minorEastAsia" w:eastAsiaTheme="minorEastAsia" w:hAnsiTheme="minorEastAsia"/>
                      </w:rPr>
                    </w:pPr>
                    <w:r w:rsidRPr="00EC5652">
                      <w:rPr>
                        <w:rFonts w:asciiTheme="minorEastAsia" w:eastAsiaTheme="minorEastAsia" w:hAnsiTheme="minorEastAsia"/>
                      </w:rPr>
                      <w:t>短期借款</w:t>
                    </w:r>
                  </w:p>
                </w:tc>
                <w:tc>
                  <w:tcPr>
                    <w:tcW w:w="1001" w:type="pct"/>
                    <w:vAlign w:val="center"/>
                  </w:tcPr>
                  <w:p w:rsidR="00B91DCE" w:rsidRPr="00EC5652" w:rsidRDefault="00B91DCE" w:rsidP="00BE68B8">
                    <w:pPr>
                      <w:pStyle w:val="Style206"/>
                      <w:widowControl w:val="0"/>
                      <w:spacing w:afterLines="0"/>
                      <w:ind w:firstLineChars="0" w:firstLine="0"/>
                      <w:jc w:val="right"/>
                      <w:rPr>
                        <w:rFonts w:asciiTheme="minorEastAsia" w:eastAsiaTheme="minorEastAsia" w:hAnsiTheme="minorEastAsia"/>
                        <w:sz w:val="21"/>
                        <w:szCs w:val="21"/>
                      </w:rPr>
                    </w:pPr>
                    <w:r w:rsidRPr="00EC5652">
                      <w:rPr>
                        <w:rFonts w:asciiTheme="minorEastAsia" w:eastAsiaTheme="minorEastAsia" w:hAnsiTheme="minorEastAsia" w:hint="eastAsia"/>
                        <w:sz w:val="21"/>
                        <w:szCs w:val="21"/>
                      </w:rPr>
                      <w:t>3,790.00</w:t>
                    </w:r>
                  </w:p>
                </w:tc>
                <w:tc>
                  <w:tcPr>
                    <w:tcW w:w="969" w:type="pct"/>
                    <w:vAlign w:val="center"/>
                  </w:tcPr>
                  <w:p w:rsidR="00B91DCE" w:rsidRPr="00EC5652" w:rsidRDefault="00B91DCE" w:rsidP="00BE68B8">
                    <w:pPr>
                      <w:pStyle w:val="Style206"/>
                      <w:widowControl w:val="0"/>
                      <w:spacing w:afterLines="0"/>
                      <w:ind w:firstLineChars="0" w:firstLine="0"/>
                      <w:jc w:val="right"/>
                      <w:rPr>
                        <w:rFonts w:asciiTheme="minorEastAsia" w:eastAsiaTheme="minorEastAsia" w:hAnsiTheme="minorEastAsia"/>
                        <w:sz w:val="21"/>
                        <w:szCs w:val="21"/>
                      </w:rPr>
                    </w:pPr>
                  </w:p>
                </w:tc>
                <w:tc>
                  <w:tcPr>
                    <w:tcW w:w="986" w:type="pct"/>
                    <w:vAlign w:val="center"/>
                  </w:tcPr>
                  <w:p w:rsidR="00B91DCE" w:rsidRPr="00EC5652" w:rsidRDefault="00B91DCE" w:rsidP="00BE68B8">
                    <w:pPr>
                      <w:pStyle w:val="Style206"/>
                      <w:widowControl w:val="0"/>
                      <w:spacing w:afterLines="0"/>
                      <w:ind w:firstLineChars="0" w:firstLine="0"/>
                      <w:jc w:val="right"/>
                      <w:rPr>
                        <w:rFonts w:asciiTheme="minorEastAsia" w:eastAsiaTheme="minorEastAsia" w:hAnsiTheme="minorEastAsia"/>
                        <w:sz w:val="21"/>
                        <w:szCs w:val="21"/>
                      </w:rPr>
                    </w:pPr>
                  </w:p>
                </w:tc>
                <w:tc>
                  <w:tcPr>
                    <w:tcW w:w="914" w:type="pct"/>
                    <w:vAlign w:val="center"/>
                  </w:tcPr>
                  <w:p w:rsidR="00B91DCE" w:rsidRPr="00EC5652" w:rsidRDefault="00B91DCE" w:rsidP="00BE68B8">
                    <w:pPr>
                      <w:pStyle w:val="Style206"/>
                      <w:widowControl w:val="0"/>
                      <w:spacing w:afterLines="0"/>
                      <w:ind w:firstLineChars="0" w:firstLine="0"/>
                      <w:jc w:val="right"/>
                      <w:rPr>
                        <w:rFonts w:asciiTheme="minorEastAsia" w:eastAsiaTheme="minorEastAsia" w:hAnsiTheme="minorEastAsia"/>
                        <w:sz w:val="21"/>
                        <w:szCs w:val="21"/>
                      </w:rPr>
                    </w:pPr>
                    <w:r w:rsidRPr="00EC5652">
                      <w:rPr>
                        <w:rFonts w:asciiTheme="minorEastAsia" w:eastAsiaTheme="minorEastAsia" w:hAnsiTheme="minorEastAsia" w:hint="eastAsia"/>
                        <w:sz w:val="21"/>
                        <w:szCs w:val="21"/>
                      </w:rPr>
                      <w:t>3,790.00</w:t>
                    </w:r>
                  </w:p>
                </w:tc>
              </w:tr>
              <w:tr w:rsidR="00B91DCE" w:rsidRPr="00EC5652" w:rsidTr="00EC5652">
                <w:trPr>
                  <w:trHeight w:val="397"/>
                  <w:jc w:val="center"/>
                </w:trPr>
                <w:tc>
                  <w:tcPr>
                    <w:tcW w:w="1130" w:type="pct"/>
                    <w:vAlign w:val="center"/>
                  </w:tcPr>
                  <w:p w:rsidR="00B91DCE" w:rsidRPr="00EC5652" w:rsidRDefault="00B91DCE" w:rsidP="004455B1">
                    <w:pPr>
                      <w:adjustRightInd w:val="0"/>
                      <w:snapToGrid w:val="0"/>
                      <w:ind w:leftChars="-30" w:left="-63" w:rightChars="-30" w:right="-63" w:firstLineChars="100" w:firstLine="210"/>
                      <w:rPr>
                        <w:rFonts w:asciiTheme="minorEastAsia" w:eastAsiaTheme="minorEastAsia" w:hAnsiTheme="minorEastAsia"/>
                      </w:rPr>
                    </w:pPr>
                    <w:r w:rsidRPr="00EC5652">
                      <w:rPr>
                        <w:rFonts w:asciiTheme="minorEastAsia" w:eastAsiaTheme="minorEastAsia" w:hAnsiTheme="minorEastAsia"/>
                      </w:rPr>
                      <w:t>应付票据</w:t>
                    </w:r>
                  </w:p>
                </w:tc>
                <w:tc>
                  <w:tcPr>
                    <w:tcW w:w="1001" w:type="pct"/>
                    <w:vAlign w:val="center"/>
                  </w:tcPr>
                  <w:p w:rsidR="00B91DCE" w:rsidRPr="00EC5652" w:rsidRDefault="00B91DCE" w:rsidP="00BE68B8">
                    <w:pPr>
                      <w:pStyle w:val="Style206"/>
                      <w:widowControl w:val="0"/>
                      <w:spacing w:afterLines="0"/>
                      <w:ind w:firstLineChars="0" w:firstLine="0"/>
                      <w:jc w:val="right"/>
                      <w:rPr>
                        <w:rFonts w:asciiTheme="minorEastAsia" w:eastAsiaTheme="minorEastAsia" w:hAnsiTheme="minorEastAsia"/>
                        <w:sz w:val="21"/>
                        <w:szCs w:val="21"/>
                      </w:rPr>
                    </w:pPr>
                    <w:r w:rsidRPr="00EC5652">
                      <w:rPr>
                        <w:rFonts w:asciiTheme="minorEastAsia" w:eastAsiaTheme="minorEastAsia" w:hAnsiTheme="minorEastAsia" w:hint="eastAsia"/>
                        <w:sz w:val="21"/>
                        <w:szCs w:val="21"/>
                      </w:rPr>
                      <w:t>7,913.49</w:t>
                    </w:r>
                  </w:p>
                </w:tc>
                <w:tc>
                  <w:tcPr>
                    <w:tcW w:w="969" w:type="pct"/>
                    <w:vAlign w:val="center"/>
                  </w:tcPr>
                  <w:p w:rsidR="00B91DCE" w:rsidRPr="00EC5652" w:rsidRDefault="00B91DCE" w:rsidP="00BE68B8">
                    <w:pPr>
                      <w:pStyle w:val="Style206"/>
                      <w:widowControl w:val="0"/>
                      <w:spacing w:afterLines="0"/>
                      <w:ind w:firstLineChars="0" w:firstLine="0"/>
                      <w:jc w:val="right"/>
                      <w:rPr>
                        <w:rFonts w:asciiTheme="minorEastAsia" w:eastAsiaTheme="minorEastAsia" w:hAnsiTheme="minorEastAsia"/>
                        <w:sz w:val="21"/>
                        <w:szCs w:val="21"/>
                      </w:rPr>
                    </w:pPr>
                  </w:p>
                </w:tc>
                <w:tc>
                  <w:tcPr>
                    <w:tcW w:w="986" w:type="pct"/>
                    <w:vAlign w:val="center"/>
                  </w:tcPr>
                  <w:p w:rsidR="00B91DCE" w:rsidRPr="00EC5652" w:rsidRDefault="00B91DCE" w:rsidP="00BE68B8">
                    <w:pPr>
                      <w:pStyle w:val="Style206"/>
                      <w:widowControl w:val="0"/>
                      <w:spacing w:afterLines="0"/>
                      <w:ind w:firstLineChars="0" w:firstLine="0"/>
                      <w:jc w:val="right"/>
                      <w:rPr>
                        <w:rFonts w:asciiTheme="minorEastAsia" w:eastAsiaTheme="minorEastAsia" w:hAnsiTheme="minorEastAsia"/>
                        <w:sz w:val="21"/>
                        <w:szCs w:val="21"/>
                      </w:rPr>
                    </w:pPr>
                  </w:p>
                </w:tc>
                <w:tc>
                  <w:tcPr>
                    <w:tcW w:w="914" w:type="pct"/>
                    <w:vAlign w:val="center"/>
                  </w:tcPr>
                  <w:p w:rsidR="00B91DCE" w:rsidRPr="00EC5652" w:rsidRDefault="00B91DCE" w:rsidP="00BE68B8">
                    <w:pPr>
                      <w:pStyle w:val="Style206"/>
                      <w:widowControl w:val="0"/>
                      <w:spacing w:afterLines="0"/>
                      <w:ind w:firstLineChars="0" w:firstLine="0"/>
                      <w:jc w:val="right"/>
                      <w:rPr>
                        <w:rFonts w:asciiTheme="minorEastAsia" w:eastAsiaTheme="minorEastAsia" w:hAnsiTheme="minorEastAsia"/>
                        <w:sz w:val="21"/>
                        <w:szCs w:val="21"/>
                      </w:rPr>
                    </w:pPr>
                    <w:r w:rsidRPr="00EC5652">
                      <w:rPr>
                        <w:rFonts w:asciiTheme="minorEastAsia" w:eastAsiaTheme="minorEastAsia" w:hAnsiTheme="minorEastAsia" w:hint="eastAsia"/>
                        <w:sz w:val="21"/>
                        <w:szCs w:val="21"/>
                      </w:rPr>
                      <w:t>7,913.49</w:t>
                    </w:r>
                  </w:p>
                </w:tc>
              </w:tr>
              <w:tr w:rsidR="00B91DCE" w:rsidRPr="00EC5652" w:rsidTr="00EC5652">
                <w:trPr>
                  <w:trHeight w:val="397"/>
                  <w:jc w:val="center"/>
                </w:trPr>
                <w:tc>
                  <w:tcPr>
                    <w:tcW w:w="1130" w:type="pct"/>
                    <w:vAlign w:val="center"/>
                  </w:tcPr>
                  <w:p w:rsidR="00B91DCE" w:rsidRPr="00EC5652" w:rsidRDefault="00B91DCE" w:rsidP="004455B1">
                    <w:pPr>
                      <w:adjustRightInd w:val="0"/>
                      <w:snapToGrid w:val="0"/>
                      <w:ind w:leftChars="-30" w:left="-63" w:rightChars="-30" w:right="-63" w:firstLineChars="100" w:firstLine="210"/>
                      <w:rPr>
                        <w:rFonts w:asciiTheme="minorEastAsia" w:eastAsiaTheme="minorEastAsia" w:hAnsiTheme="minorEastAsia"/>
                      </w:rPr>
                    </w:pPr>
                    <w:r w:rsidRPr="00EC5652">
                      <w:rPr>
                        <w:rFonts w:asciiTheme="minorEastAsia" w:eastAsiaTheme="minorEastAsia" w:hAnsiTheme="minorEastAsia"/>
                      </w:rPr>
                      <w:t>应付款项</w:t>
                    </w:r>
                  </w:p>
                </w:tc>
                <w:tc>
                  <w:tcPr>
                    <w:tcW w:w="1001" w:type="pct"/>
                    <w:vAlign w:val="center"/>
                  </w:tcPr>
                  <w:p w:rsidR="00B91DCE" w:rsidRPr="00EC5652" w:rsidRDefault="00B91DCE" w:rsidP="00BE68B8">
                    <w:pPr>
                      <w:pStyle w:val="Style206"/>
                      <w:widowControl w:val="0"/>
                      <w:spacing w:afterLines="0"/>
                      <w:ind w:firstLineChars="0" w:firstLine="0"/>
                      <w:jc w:val="right"/>
                      <w:rPr>
                        <w:rFonts w:asciiTheme="minorEastAsia" w:eastAsiaTheme="minorEastAsia" w:hAnsiTheme="minorEastAsia"/>
                        <w:sz w:val="21"/>
                        <w:szCs w:val="21"/>
                      </w:rPr>
                    </w:pPr>
                    <w:r w:rsidRPr="00EC5652">
                      <w:rPr>
                        <w:rFonts w:asciiTheme="minorEastAsia" w:eastAsiaTheme="minorEastAsia" w:hAnsiTheme="minorEastAsia" w:hint="eastAsia"/>
                        <w:sz w:val="21"/>
                        <w:szCs w:val="21"/>
                      </w:rPr>
                      <w:t>75,384.31</w:t>
                    </w:r>
                  </w:p>
                </w:tc>
                <w:tc>
                  <w:tcPr>
                    <w:tcW w:w="969" w:type="pct"/>
                    <w:vAlign w:val="center"/>
                  </w:tcPr>
                  <w:p w:rsidR="00B91DCE" w:rsidRPr="00EC5652" w:rsidRDefault="00B91DCE" w:rsidP="00BE68B8">
                    <w:pPr>
                      <w:pStyle w:val="Style206"/>
                      <w:widowControl w:val="0"/>
                      <w:spacing w:afterLines="0"/>
                      <w:ind w:firstLineChars="0" w:firstLine="0"/>
                      <w:jc w:val="right"/>
                      <w:rPr>
                        <w:rFonts w:asciiTheme="minorEastAsia" w:eastAsiaTheme="minorEastAsia" w:hAnsiTheme="minorEastAsia"/>
                        <w:sz w:val="21"/>
                        <w:szCs w:val="21"/>
                      </w:rPr>
                    </w:pPr>
                  </w:p>
                </w:tc>
                <w:tc>
                  <w:tcPr>
                    <w:tcW w:w="986" w:type="pct"/>
                    <w:vAlign w:val="center"/>
                  </w:tcPr>
                  <w:p w:rsidR="00B91DCE" w:rsidRPr="00EC5652" w:rsidRDefault="00B91DCE" w:rsidP="00BE68B8">
                    <w:pPr>
                      <w:pStyle w:val="Style206"/>
                      <w:widowControl w:val="0"/>
                      <w:spacing w:afterLines="0"/>
                      <w:ind w:firstLineChars="0" w:firstLine="0"/>
                      <w:jc w:val="right"/>
                      <w:rPr>
                        <w:rFonts w:asciiTheme="minorEastAsia" w:eastAsiaTheme="minorEastAsia" w:hAnsiTheme="minorEastAsia"/>
                        <w:sz w:val="21"/>
                        <w:szCs w:val="21"/>
                      </w:rPr>
                    </w:pPr>
                  </w:p>
                </w:tc>
                <w:tc>
                  <w:tcPr>
                    <w:tcW w:w="914" w:type="pct"/>
                    <w:vAlign w:val="center"/>
                  </w:tcPr>
                  <w:p w:rsidR="00B91DCE" w:rsidRPr="00EC5652" w:rsidRDefault="00B91DCE" w:rsidP="00BE68B8">
                    <w:pPr>
                      <w:pStyle w:val="Style206"/>
                      <w:widowControl w:val="0"/>
                      <w:spacing w:afterLines="0"/>
                      <w:ind w:firstLineChars="0" w:firstLine="0"/>
                      <w:jc w:val="right"/>
                      <w:rPr>
                        <w:rFonts w:asciiTheme="minorEastAsia" w:eastAsiaTheme="minorEastAsia" w:hAnsiTheme="minorEastAsia"/>
                        <w:sz w:val="21"/>
                        <w:szCs w:val="21"/>
                      </w:rPr>
                    </w:pPr>
                    <w:r w:rsidRPr="00EC5652">
                      <w:rPr>
                        <w:rFonts w:asciiTheme="minorEastAsia" w:eastAsiaTheme="minorEastAsia" w:hAnsiTheme="minorEastAsia" w:hint="eastAsia"/>
                        <w:sz w:val="21"/>
                        <w:szCs w:val="21"/>
                      </w:rPr>
                      <w:t>75,384.31</w:t>
                    </w:r>
                  </w:p>
                </w:tc>
              </w:tr>
              <w:tr w:rsidR="00B91DCE" w:rsidRPr="00EC5652" w:rsidTr="00EC5652">
                <w:trPr>
                  <w:trHeight w:val="397"/>
                  <w:jc w:val="center"/>
                </w:trPr>
                <w:tc>
                  <w:tcPr>
                    <w:tcW w:w="1130" w:type="pct"/>
                    <w:vAlign w:val="center"/>
                  </w:tcPr>
                  <w:p w:rsidR="00B91DCE" w:rsidRPr="00EC5652" w:rsidRDefault="00B91DCE" w:rsidP="004455B1">
                    <w:pPr>
                      <w:adjustRightInd w:val="0"/>
                      <w:snapToGrid w:val="0"/>
                      <w:ind w:leftChars="-30" w:left="-63" w:rightChars="-30" w:right="-63" w:firstLineChars="100" w:firstLine="210"/>
                      <w:rPr>
                        <w:rFonts w:asciiTheme="minorEastAsia" w:eastAsiaTheme="minorEastAsia" w:hAnsiTheme="minorEastAsia"/>
                      </w:rPr>
                    </w:pPr>
                    <w:r w:rsidRPr="00EC5652">
                      <w:rPr>
                        <w:rFonts w:asciiTheme="minorEastAsia" w:eastAsiaTheme="minorEastAsia" w:hAnsiTheme="minorEastAsia"/>
                      </w:rPr>
                      <w:t>其他应付款</w:t>
                    </w:r>
                  </w:p>
                </w:tc>
                <w:tc>
                  <w:tcPr>
                    <w:tcW w:w="1001" w:type="pct"/>
                    <w:vAlign w:val="center"/>
                  </w:tcPr>
                  <w:p w:rsidR="00B91DCE" w:rsidRPr="00EC5652" w:rsidRDefault="00B91DCE" w:rsidP="00BE68B8">
                    <w:pPr>
                      <w:pStyle w:val="Style206"/>
                      <w:widowControl w:val="0"/>
                      <w:spacing w:afterLines="0"/>
                      <w:ind w:firstLineChars="0" w:firstLine="0"/>
                      <w:jc w:val="right"/>
                      <w:rPr>
                        <w:rFonts w:asciiTheme="minorEastAsia" w:eastAsiaTheme="minorEastAsia" w:hAnsiTheme="minorEastAsia"/>
                        <w:sz w:val="21"/>
                        <w:szCs w:val="21"/>
                      </w:rPr>
                    </w:pPr>
                    <w:r w:rsidRPr="00EC5652">
                      <w:rPr>
                        <w:rFonts w:asciiTheme="minorEastAsia" w:eastAsiaTheme="minorEastAsia" w:hAnsiTheme="minorEastAsia" w:hint="eastAsia"/>
                        <w:sz w:val="21"/>
                        <w:szCs w:val="21"/>
                      </w:rPr>
                      <w:t>79,694.71</w:t>
                    </w:r>
                  </w:p>
                </w:tc>
                <w:tc>
                  <w:tcPr>
                    <w:tcW w:w="969" w:type="pct"/>
                    <w:vAlign w:val="center"/>
                  </w:tcPr>
                  <w:p w:rsidR="00B91DCE" w:rsidRPr="00EC5652" w:rsidRDefault="00B91DCE" w:rsidP="00BE68B8">
                    <w:pPr>
                      <w:pStyle w:val="Style206"/>
                      <w:widowControl w:val="0"/>
                      <w:spacing w:afterLines="0"/>
                      <w:ind w:firstLineChars="0" w:firstLine="0"/>
                      <w:jc w:val="right"/>
                      <w:rPr>
                        <w:rFonts w:asciiTheme="minorEastAsia" w:eastAsiaTheme="minorEastAsia" w:hAnsiTheme="minorEastAsia"/>
                        <w:sz w:val="21"/>
                        <w:szCs w:val="21"/>
                      </w:rPr>
                    </w:pPr>
                  </w:p>
                </w:tc>
                <w:tc>
                  <w:tcPr>
                    <w:tcW w:w="986" w:type="pct"/>
                    <w:vAlign w:val="center"/>
                  </w:tcPr>
                  <w:p w:rsidR="00B91DCE" w:rsidRPr="00EC5652" w:rsidRDefault="00B91DCE" w:rsidP="00BE68B8">
                    <w:pPr>
                      <w:pStyle w:val="Style206"/>
                      <w:widowControl w:val="0"/>
                      <w:spacing w:afterLines="0"/>
                      <w:ind w:firstLineChars="0" w:firstLine="0"/>
                      <w:jc w:val="right"/>
                      <w:rPr>
                        <w:rFonts w:asciiTheme="minorEastAsia" w:eastAsiaTheme="minorEastAsia" w:hAnsiTheme="minorEastAsia"/>
                        <w:sz w:val="21"/>
                        <w:szCs w:val="21"/>
                      </w:rPr>
                    </w:pPr>
                  </w:p>
                </w:tc>
                <w:tc>
                  <w:tcPr>
                    <w:tcW w:w="914" w:type="pct"/>
                    <w:vAlign w:val="center"/>
                  </w:tcPr>
                  <w:p w:rsidR="00B91DCE" w:rsidRPr="00EC5652" w:rsidRDefault="00B91DCE" w:rsidP="00BE68B8">
                    <w:pPr>
                      <w:pStyle w:val="Style206"/>
                      <w:widowControl w:val="0"/>
                      <w:spacing w:afterLines="0"/>
                      <w:ind w:firstLineChars="0" w:firstLine="0"/>
                      <w:jc w:val="right"/>
                      <w:rPr>
                        <w:rFonts w:asciiTheme="minorEastAsia" w:eastAsiaTheme="minorEastAsia" w:hAnsiTheme="minorEastAsia"/>
                        <w:sz w:val="21"/>
                        <w:szCs w:val="21"/>
                      </w:rPr>
                    </w:pPr>
                    <w:r w:rsidRPr="00EC5652">
                      <w:rPr>
                        <w:rFonts w:asciiTheme="minorEastAsia" w:eastAsiaTheme="minorEastAsia" w:hAnsiTheme="minorEastAsia" w:hint="eastAsia"/>
                        <w:sz w:val="21"/>
                        <w:szCs w:val="21"/>
                      </w:rPr>
                      <w:t>79,694.71</w:t>
                    </w:r>
                  </w:p>
                </w:tc>
              </w:tr>
              <w:tr w:rsidR="00B91DCE" w:rsidRPr="00EC5652" w:rsidTr="00EC5652">
                <w:trPr>
                  <w:trHeight w:val="397"/>
                  <w:jc w:val="center"/>
                </w:trPr>
                <w:tc>
                  <w:tcPr>
                    <w:tcW w:w="1130" w:type="pct"/>
                    <w:vAlign w:val="center"/>
                  </w:tcPr>
                  <w:p w:rsidR="00B91DCE" w:rsidRPr="00EC5652" w:rsidRDefault="00B91DCE" w:rsidP="004455B1">
                    <w:pPr>
                      <w:adjustRightInd w:val="0"/>
                      <w:snapToGrid w:val="0"/>
                      <w:ind w:leftChars="-30" w:left="-63" w:rightChars="-30" w:right="-63" w:firstLineChars="100" w:firstLine="210"/>
                      <w:rPr>
                        <w:rFonts w:asciiTheme="minorEastAsia" w:eastAsiaTheme="minorEastAsia" w:hAnsiTheme="minorEastAsia"/>
                      </w:rPr>
                    </w:pPr>
                    <w:r w:rsidRPr="00EC5652">
                      <w:rPr>
                        <w:rFonts w:asciiTheme="minorEastAsia" w:eastAsiaTheme="minorEastAsia" w:hAnsiTheme="minorEastAsia"/>
                      </w:rPr>
                      <w:t>长期借款</w:t>
                    </w:r>
                  </w:p>
                </w:tc>
                <w:tc>
                  <w:tcPr>
                    <w:tcW w:w="1001" w:type="pct"/>
                    <w:vAlign w:val="center"/>
                  </w:tcPr>
                  <w:p w:rsidR="00B91DCE" w:rsidRPr="00EC5652" w:rsidRDefault="00B91DCE" w:rsidP="00BE68B8">
                    <w:pPr>
                      <w:pStyle w:val="afe"/>
                      <w:widowControl w:val="0"/>
                      <w:tabs>
                        <w:tab w:val="left" w:pos="196"/>
                        <w:tab w:val="left" w:pos="426"/>
                      </w:tabs>
                      <w:spacing w:afterLines="0" w:line="240" w:lineRule="auto"/>
                      <w:ind w:firstLineChars="0" w:firstLine="0"/>
                      <w:jc w:val="right"/>
                      <w:rPr>
                        <w:rFonts w:asciiTheme="minorEastAsia" w:eastAsiaTheme="minorEastAsia" w:hAnsiTheme="minorEastAsia"/>
                        <w:szCs w:val="21"/>
                      </w:rPr>
                    </w:pPr>
                    <w:r w:rsidRPr="00EC5652">
                      <w:rPr>
                        <w:rFonts w:asciiTheme="minorEastAsia" w:eastAsiaTheme="minorEastAsia" w:hAnsiTheme="minorEastAsia"/>
                        <w:szCs w:val="21"/>
                      </w:rPr>
                      <w:t>18,100.00</w:t>
                    </w:r>
                  </w:p>
                </w:tc>
                <w:tc>
                  <w:tcPr>
                    <w:tcW w:w="969" w:type="pct"/>
                    <w:vAlign w:val="center"/>
                  </w:tcPr>
                  <w:p w:rsidR="00B91DCE" w:rsidRPr="00EC5652" w:rsidRDefault="00B91DCE" w:rsidP="00BE68B8">
                    <w:pPr>
                      <w:pStyle w:val="afe"/>
                      <w:widowControl w:val="0"/>
                      <w:tabs>
                        <w:tab w:val="left" w:pos="196"/>
                        <w:tab w:val="left" w:pos="426"/>
                      </w:tabs>
                      <w:spacing w:afterLines="0" w:line="240" w:lineRule="auto"/>
                      <w:ind w:firstLineChars="0" w:firstLine="0"/>
                      <w:jc w:val="right"/>
                      <w:rPr>
                        <w:rFonts w:asciiTheme="minorEastAsia" w:eastAsiaTheme="minorEastAsia" w:hAnsiTheme="minorEastAsia"/>
                        <w:szCs w:val="21"/>
                      </w:rPr>
                    </w:pPr>
                    <w:r w:rsidRPr="00EC5652">
                      <w:rPr>
                        <w:rFonts w:asciiTheme="minorEastAsia" w:eastAsiaTheme="minorEastAsia" w:hAnsiTheme="minorEastAsia"/>
                        <w:szCs w:val="21"/>
                      </w:rPr>
                      <w:t>120,122.46</w:t>
                    </w:r>
                  </w:p>
                </w:tc>
                <w:tc>
                  <w:tcPr>
                    <w:tcW w:w="986" w:type="pct"/>
                    <w:vAlign w:val="center"/>
                  </w:tcPr>
                  <w:p w:rsidR="00B91DCE" w:rsidRPr="00EC5652" w:rsidRDefault="00B91DCE" w:rsidP="00BE68B8">
                    <w:pPr>
                      <w:pStyle w:val="afe"/>
                      <w:widowControl w:val="0"/>
                      <w:tabs>
                        <w:tab w:val="left" w:pos="196"/>
                        <w:tab w:val="left" w:pos="426"/>
                      </w:tabs>
                      <w:spacing w:afterLines="0" w:line="240" w:lineRule="auto"/>
                      <w:ind w:firstLineChars="0" w:firstLine="0"/>
                      <w:jc w:val="right"/>
                      <w:rPr>
                        <w:rFonts w:asciiTheme="minorEastAsia" w:eastAsiaTheme="minorEastAsia" w:hAnsiTheme="minorEastAsia"/>
                        <w:szCs w:val="21"/>
                      </w:rPr>
                    </w:pPr>
                    <w:r w:rsidRPr="00EC5652">
                      <w:rPr>
                        <w:rFonts w:asciiTheme="minorEastAsia" w:eastAsiaTheme="minorEastAsia" w:hAnsiTheme="minorEastAsia"/>
                        <w:szCs w:val="21"/>
                      </w:rPr>
                      <w:t>245,054.21</w:t>
                    </w:r>
                  </w:p>
                </w:tc>
                <w:tc>
                  <w:tcPr>
                    <w:tcW w:w="914" w:type="pct"/>
                    <w:vAlign w:val="center"/>
                  </w:tcPr>
                  <w:p w:rsidR="00B91DCE" w:rsidRPr="00EC5652" w:rsidRDefault="00B91DCE" w:rsidP="00BE68B8">
                    <w:pPr>
                      <w:pStyle w:val="afe"/>
                      <w:widowControl w:val="0"/>
                      <w:tabs>
                        <w:tab w:val="left" w:pos="196"/>
                        <w:tab w:val="left" w:pos="426"/>
                      </w:tabs>
                      <w:spacing w:afterLines="0" w:line="240" w:lineRule="auto"/>
                      <w:ind w:firstLineChars="0" w:firstLine="0"/>
                      <w:jc w:val="right"/>
                      <w:rPr>
                        <w:rFonts w:asciiTheme="minorEastAsia" w:eastAsiaTheme="minorEastAsia" w:hAnsiTheme="minorEastAsia"/>
                        <w:szCs w:val="21"/>
                      </w:rPr>
                    </w:pPr>
                    <w:r w:rsidRPr="00EC5652">
                      <w:rPr>
                        <w:rFonts w:asciiTheme="minorEastAsia" w:eastAsiaTheme="minorEastAsia" w:hAnsiTheme="minorEastAsia" w:hint="eastAsia"/>
                        <w:szCs w:val="21"/>
                      </w:rPr>
                      <w:t>383,276.67</w:t>
                    </w:r>
                  </w:p>
                </w:tc>
              </w:tr>
              <w:tr w:rsidR="00B91DCE" w:rsidRPr="00EC5652" w:rsidTr="00EC5652">
                <w:trPr>
                  <w:trHeight w:val="397"/>
                  <w:jc w:val="center"/>
                </w:trPr>
                <w:tc>
                  <w:tcPr>
                    <w:tcW w:w="1130" w:type="pct"/>
                    <w:vAlign w:val="center"/>
                  </w:tcPr>
                  <w:p w:rsidR="00B91DCE" w:rsidRPr="00EC5652" w:rsidRDefault="00B91DCE" w:rsidP="004455B1">
                    <w:pPr>
                      <w:adjustRightInd w:val="0"/>
                      <w:snapToGrid w:val="0"/>
                      <w:ind w:leftChars="-30" w:left="-63" w:rightChars="-30" w:right="-63" w:firstLineChars="100" w:firstLine="210"/>
                      <w:rPr>
                        <w:rFonts w:asciiTheme="minorEastAsia" w:eastAsiaTheme="minorEastAsia" w:hAnsiTheme="minorEastAsia"/>
                      </w:rPr>
                    </w:pPr>
                    <w:r w:rsidRPr="00EC5652">
                      <w:rPr>
                        <w:rFonts w:asciiTheme="minorEastAsia" w:eastAsiaTheme="minorEastAsia" w:hAnsiTheme="minorEastAsia"/>
                      </w:rPr>
                      <w:t>长期应付款</w:t>
                    </w:r>
                  </w:p>
                </w:tc>
                <w:tc>
                  <w:tcPr>
                    <w:tcW w:w="1001" w:type="pct"/>
                    <w:vAlign w:val="center"/>
                  </w:tcPr>
                  <w:p w:rsidR="00B91DCE" w:rsidRPr="00EC5652" w:rsidRDefault="00B91DCE" w:rsidP="00BE68B8">
                    <w:pPr>
                      <w:pStyle w:val="afe"/>
                      <w:widowControl w:val="0"/>
                      <w:tabs>
                        <w:tab w:val="left" w:pos="196"/>
                        <w:tab w:val="left" w:pos="426"/>
                      </w:tabs>
                      <w:spacing w:afterLines="0" w:line="240" w:lineRule="auto"/>
                      <w:ind w:firstLineChars="0" w:firstLine="0"/>
                      <w:jc w:val="right"/>
                      <w:rPr>
                        <w:rFonts w:asciiTheme="minorEastAsia" w:eastAsiaTheme="minorEastAsia" w:hAnsiTheme="minorEastAsia"/>
                        <w:szCs w:val="21"/>
                      </w:rPr>
                    </w:pPr>
                    <w:r w:rsidRPr="00EC5652">
                      <w:rPr>
                        <w:rFonts w:asciiTheme="minorEastAsia" w:eastAsiaTheme="minorEastAsia" w:hAnsiTheme="minorEastAsia" w:hint="eastAsia"/>
                        <w:szCs w:val="21"/>
                      </w:rPr>
                      <w:t>6.91</w:t>
                    </w:r>
                  </w:p>
                </w:tc>
                <w:tc>
                  <w:tcPr>
                    <w:tcW w:w="969" w:type="pct"/>
                    <w:vAlign w:val="center"/>
                  </w:tcPr>
                  <w:p w:rsidR="00B91DCE" w:rsidRPr="00EC5652" w:rsidRDefault="00B91DCE" w:rsidP="00BE68B8">
                    <w:pPr>
                      <w:pStyle w:val="afe"/>
                      <w:widowControl w:val="0"/>
                      <w:tabs>
                        <w:tab w:val="left" w:pos="196"/>
                        <w:tab w:val="left" w:pos="426"/>
                      </w:tabs>
                      <w:spacing w:afterLines="0" w:line="240" w:lineRule="auto"/>
                      <w:ind w:firstLineChars="0" w:firstLine="0"/>
                      <w:jc w:val="right"/>
                      <w:rPr>
                        <w:rFonts w:asciiTheme="minorEastAsia" w:eastAsiaTheme="minorEastAsia" w:hAnsiTheme="minorEastAsia"/>
                        <w:szCs w:val="21"/>
                      </w:rPr>
                    </w:pPr>
                  </w:p>
                </w:tc>
                <w:tc>
                  <w:tcPr>
                    <w:tcW w:w="986" w:type="pct"/>
                    <w:vAlign w:val="center"/>
                  </w:tcPr>
                  <w:p w:rsidR="00B91DCE" w:rsidRPr="00EC5652" w:rsidRDefault="00B91DCE" w:rsidP="00BE68B8">
                    <w:pPr>
                      <w:pStyle w:val="afe"/>
                      <w:widowControl w:val="0"/>
                      <w:tabs>
                        <w:tab w:val="left" w:pos="196"/>
                        <w:tab w:val="left" w:pos="426"/>
                      </w:tabs>
                      <w:spacing w:afterLines="0" w:line="240" w:lineRule="auto"/>
                      <w:ind w:firstLineChars="0" w:firstLine="0"/>
                      <w:jc w:val="right"/>
                      <w:rPr>
                        <w:rFonts w:asciiTheme="minorEastAsia" w:eastAsiaTheme="minorEastAsia" w:hAnsiTheme="minorEastAsia"/>
                        <w:szCs w:val="21"/>
                      </w:rPr>
                    </w:pPr>
                  </w:p>
                </w:tc>
                <w:tc>
                  <w:tcPr>
                    <w:tcW w:w="914" w:type="pct"/>
                    <w:vAlign w:val="center"/>
                  </w:tcPr>
                  <w:p w:rsidR="00B91DCE" w:rsidRPr="00EC5652" w:rsidRDefault="00B91DCE" w:rsidP="00BE68B8">
                    <w:pPr>
                      <w:pStyle w:val="afe"/>
                      <w:widowControl w:val="0"/>
                      <w:tabs>
                        <w:tab w:val="left" w:pos="196"/>
                        <w:tab w:val="left" w:pos="426"/>
                      </w:tabs>
                      <w:spacing w:afterLines="0" w:line="240" w:lineRule="auto"/>
                      <w:ind w:firstLineChars="0" w:firstLine="0"/>
                      <w:jc w:val="right"/>
                      <w:rPr>
                        <w:rFonts w:asciiTheme="minorEastAsia" w:eastAsiaTheme="minorEastAsia" w:hAnsiTheme="minorEastAsia"/>
                        <w:szCs w:val="21"/>
                      </w:rPr>
                    </w:pPr>
                    <w:r w:rsidRPr="00EC5652">
                      <w:rPr>
                        <w:rFonts w:asciiTheme="minorEastAsia" w:eastAsiaTheme="minorEastAsia" w:hAnsiTheme="minorEastAsia" w:hint="eastAsia"/>
                        <w:szCs w:val="21"/>
                      </w:rPr>
                      <w:t>6.91</w:t>
                    </w:r>
                  </w:p>
                </w:tc>
              </w:tr>
              <w:tr w:rsidR="00B91DCE" w:rsidRPr="00465E06" w:rsidTr="00EC5652">
                <w:trPr>
                  <w:trHeight w:val="397"/>
                  <w:jc w:val="center"/>
                </w:trPr>
                <w:tc>
                  <w:tcPr>
                    <w:tcW w:w="1130" w:type="pct"/>
                    <w:vAlign w:val="center"/>
                  </w:tcPr>
                  <w:p w:rsidR="00B91DCE" w:rsidRPr="00465E06" w:rsidRDefault="00B91DCE" w:rsidP="004455B1">
                    <w:pPr>
                      <w:adjustRightInd w:val="0"/>
                      <w:snapToGrid w:val="0"/>
                      <w:ind w:leftChars="-30" w:left="-63" w:rightChars="-30" w:right="-63"/>
                      <w:jc w:val="center"/>
                      <w:rPr>
                        <w:rFonts w:asciiTheme="minorEastAsia" w:eastAsiaTheme="minorEastAsia" w:hAnsiTheme="minorEastAsia"/>
                      </w:rPr>
                    </w:pPr>
                    <w:r w:rsidRPr="00465E06">
                      <w:rPr>
                        <w:rFonts w:asciiTheme="minorEastAsia" w:eastAsiaTheme="minorEastAsia" w:hAnsiTheme="minorEastAsia"/>
                      </w:rPr>
                      <w:t>合计</w:t>
                    </w:r>
                  </w:p>
                </w:tc>
                <w:tc>
                  <w:tcPr>
                    <w:tcW w:w="1001" w:type="pct"/>
                    <w:vAlign w:val="center"/>
                  </w:tcPr>
                  <w:p w:rsidR="00B91DCE" w:rsidRPr="00465E06" w:rsidRDefault="00B91DCE" w:rsidP="00BE68B8">
                    <w:pPr>
                      <w:pStyle w:val="afe"/>
                      <w:widowControl w:val="0"/>
                      <w:tabs>
                        <w:tab w:val="left" w:pos="196"/>
                        <w:tab w:val="left" w:pos="426"/>
                      </w:tabs>
                      <w:spacing w:afterLines="0" w:line="240" w:lineRule="auto"/>
                      <w:ind w:firstLineChars="0" w:firstLine="0"/>
                      <w:jc w:val="right"/>
                      <w:rPr>
                        <w:rFonts w:asciiTheme="minorEastAsia" w:eastAsiaTheme="minorEastAsia" w:hAnsiTheme="minorEastAsia"/>
                        <w:szCs w:val="21"/>
                      </w:rPr>
                    </w:pPr>
                    <w:r w:rsidRPr="00465E06">
                      <w:rPr>
                        <w:rFonts w:asciiTheme="minorEastAsia" w:eastAsiaTheme="minorEastAsia" w:hAnsiTheme="minorEastAsia"/>
                        <w:szCs w:val="21"/>
                      </w:rPr>
                      <w:t>184,889.42</w:t>
                    </w:r>
                  </w:p>
                </w:tc>
                <w:tc>
                  <w:tcPr>
                    <w:tcW w:w="969" w:type="pct"/>
                    <w:vAlign w:val="center"/>
                  </w:tcPr>
                  <w:p w:rsidR="00B91DCE" w:rsidRPr="00465E06" w:rsidRDefault="00B91DCE" w:rsidP="00BE68B8">
                    <w:pPr>
                      <w:pStyle w:val="afe"/>
                      <w:widowControl w:val="0"/>
                      <w:tabs>
                        <w:tab w:val="left" w:pos="196"/>
                        <w:tab w:val="left" w:pos="426"/>
                      </w:tabs>
                      <w:spacing w:afterLines="0" w:line="240" w:lineRule="auto"/>
                      <w:ind w:firstLineChars="0" w:firstLine="0"/>
                      <w:jc w:val="right"/>
                      <w:rPr>
                        <w:rFonts w:asciiTheme="minorEastAsia" w:eastAsiaTheme="minorEastAsia" w:hAnsiTheme="minorEastAsia"/>
                        <w:szCs w:val="21"/>
                      </w:rPr>
                    </w:pPr>
                    <w:r w:rsidRPr="00465E06">
                      <w:rPr>
                        <w:rFonts w:asciiTheme="minorEastAsia" w:eastAsiaTheme="minorEastAsia" w:hAnsiTheme="minorEastAsia"/>
                        <w:szCs w:val="21"/>
                      </w:rPr>
                      <w:t>120,122.46</w:t>
                    </w:r>
                  </w:p>
                </w:tc>
                <w:tc>
                  <w:tcPr>
                    <w:tcW w:w="986" w:type="pct"/>
                    <w:vAlign w:val="center"/>
                  </w:tcPr>
                  <w:p w:rsidR="00B91DCE" w:rsidRPr="00465E06" w:rsidRDefault="00B91DCE" w:rsidP="00BE68B8">
                    <w:pPr>
                      <w:pStyle w:val="afe"/>
                      <w:widowControl w:val="0"/>
                      <w:tabs>
                        <w:tab w:val="left" w:pos="196"/>
                        <w:tab w:val="left" w:pos="426"/>
                      </w:tabs>
                      <w:spacing w:afterLines="0" w:line="240" w:lineRule="auto"/>
                      <w:ind w:firstLineChars="0" w:firstLine="0"/>
                      <w:jc w:val="right"/>
                      <w:rPr>
                        <w:rFonts w:asciiTheme="minorEastAsia" w:eastAsiaTheme="minorEastAsia" w:hAnsiTheme="minorEastAsia"/>
                        <w:szCs w:val="21"/>
                      </w:rPr>
                    </w:pPr>
                    <w:r w:rsidRPr="00465E06">
                      <w:rPr>
                        <w:rFonts w:asciiTheme="minorEastAsia" w:eastAsiaTheme="minorEastAsia" w:hAnsiTheme="minorEastAsia"/>
                        <w:szCs w:val="21"/>
                      </w:rPr>
                      <w:t>245,054.21</w:t>
                    </w:r>
                  </w:p>
                </w:tc>
                <w:tc>
                  <w:tcPr>
                    <w:tcW w:w="914" w:type="pct"/>
                    <w:vAlign w:val="center"/>
                  </w:tcPr>
                  <w:p w:rsidR="00B91DCE" w:rsidRPr="00465E06" w:rsidRDefault="00B91DCE" w:rsidP="00BE68B8">
                    <w:pPr>
                      <w:pStyle w:val="afe"/>
                      <w:widowControl w:val="0"/>
                      <w:tabs>
                        <w:tab w:val="left" w:pos="196"/>
                        <w:tab w:val="left" w:pos="426"/>
                      </w:tabs>
                      <w:spacing w:afterLines="0" w:line="240" w:lineRule="auto"/>
                      <w:ind w:firstLineChars="0" w:firstLine="0"/>
                      <w:jc w:val="right"/>
                      <w:rPr>
                        <w:rFonts w:asciiTheme="minorEastAsia" w:eastAsiaTheme="minorEastAsia" w:hAnsiTheme="minorEastAsia"/>
                        <w:szCs w:val="21"/>
                      </w:rPr>
                    </w:pPr>
                    <w:r w:rsidRPr="00465E06">
                      <w:rPr>
                        <w:rFonts w:asciiTheme="minorEastAsia" w:eastAsiaTheme="minorEastAsia" w:hAnsiTheme="minorEastAsia"/>
                        <w:szCs w:val="21"/>
                      </w:rPr>
                      <w:t>550,066.09</w:t>
                    </w:r>
                  </w:p>
                </w:tc>
              </w:tr>
            </w:tbl>
            <w:p w:rsidR="00B91DCE" w:rsidRPr="00465E06" w:rsidRDefault="00B91DCE">
              <w:pPr>
                <w:rPr>
                  <w:rFonts w:asciiTheme="minorEastAsia" w:eastAsiaTheme="minorEastAsia" w:hAnsiTheme="minorEastAsia"/>
                </w:rPr>
              </w:pPr>
            </w:p>
            <w:p w:rsidR="00E56C07" w:rsidRPr="00465E06" w:rsidRDefault="0070445C" w:rsidP="00465E06">
              <w:pPr>
                <w:pStyle w:val="Style207"/>
                <w:widowControl w:val="0"/>
                <w:numPr>
                  <w:ilvl w:val="1"/>
                  <w:numId w:val="120"/>
                </w:numPr>
                <w:snapToGrid w:val="0"/>
                <w:spacing w:beforeLines="0" w:afterLines="0"/>
                <w:ind w:left="845"/>
                <w:jc w:val="both"/>
                <w:outlineLvl w:val="2"/>
                <w:rPr>
                  <w:rFonts w:asciiTheme="minorEastAsia" w:eastAsiaTheme="minorEastAsia" w:hAnsiTheme="minorEastAsia"/>
                </w:rPr>
              </w:pPr>
              <w:r w:rsidRPr="00465E06">
                <w:rPr>
                  <w:rFonts w:asciiTheme="minorEastAsia" w:eastAsiaTheme="minorEastAsia" w:hAnsiTheme="minorEastAsia"/>
                </w:rPr>
                <w:t>市场风险</w:t>
              </w:r>
            </w:p>
            <w:p w:rsidR="00E56C07" w:rsidRPr="00465E06" w:rsidRDefault="0070445C" w:rsidP="00465E06">
              <w:pPr>
                <w:pStyle w:val="Style205"/>
                <w:widowControl w:val="0"/>
                <w:numPr>
                  <w:ilvl w:val="0"/>
                  <w:numId w:val="121"/>
                </w:numPr>
                <w:spacing w:before="0" w:beforeAutospacing="0" w:after="0" w:afterAutospacing="0" w:line="360" w:lineRule="auto"/>
                <w:ind w:leftChars="0" w:left="0" w:firstLineChars="0" w:firstLine="420"/>
                <w:jc w:val="both"/>
                <w:outlineLvl w:val="3"/>
                <w:rPr>
                  <w:rFonts w:asciiTheme="minorEastAsia" w:eastAsiaTheme="minorEastAsia" w:hAnsiTheme="minorEastAsia"/>
                </w:rPr>
              </w:pPr>
              <w:r w:rsidRPr="00465E06">
                <w:rPr>
                  <w:rFonts w:asciiTheme="minorEastAsia" w:eastAsiaTheme="minorEastAsia" w:hAnsiTheme="minorEastAsia"/>
                </w:rPr>
                <w:t>汇率风险</w:t>
              </w:r>
            </w:p>
            <w:p w:rsidR="00E56C07" w:rsidRPr="00465E06" w:rsidRDefault="0070445C" w:rsidP="00465E06">
              <w:pPr>
                <w:adjustRightInd w:val="0"/>
                <w:snapToGrid w:val="0"/>
                <w:spacing w:line="360" w:lineRule="auto"/>
                <w:ind w:firstLineChars="200" w:firstLine="420"/>
                <w:jc w:val="both"/>
                <w:rPr>
                  <w:rFonts w:asciiTheme="minorEastAsia" w:eastAsiaTheme="minorEastAsia" w:hAnsiTheme="minorEastAsia"/>
                </w:rPr>
              </w:pPr>
              <w:r w:rsidRPr="00465E06">
                <w:rPr>
                  <w:rFonts w:asciiTheme="minorEastAsia" w:eastAsiaTheme="minorEastAsia" w:hAnsiTheme="minorEastAsia"/>
                </w:rPr>
                <w:t>本公司的主要经营位于中国境内，主要业务以人民币结算。但本公司已确认的外币资产和负债及未来的外币交易（外币资产和负债及外币交易的计价货币主要为美元和卢布）依然存在汇率风险。</w:t>
              </w:r>
            </w:p>
            <w:p w:rsidR="00E56C07" w:rsidRPr="00465E06" w:rsidRDefault="0070445C" w:rsidP="00465E06">
              <w:pPr>
                <w:adjustRightInd w:val="0"/>
                <w:snapToGrid w:val="0"/>
                <w:spacing w:line="360" w:lineRule="auto"/>
                <w:ind w:firstLineChars="200" w:firstLine="420"/>
                <w:jc w:val="both"/>
                <w:rPr>
                  <w:rFonts w:asciiTheme="minorEastAsia" w:eastAsiaTheme="minorEastAsia" w:hAnsiTheme="minorEastAsia"/>
                </w:rPr>
              </w:pPr>
              <w:r w:rsidRPr="00465E06">
                <w:rPr>
                  <w:rFonts w:asciiTheme="minorEastAsia" w:eastAsiaTheme="minorEastAsia" w:hAnsiTheme="minorEastAsia"/>
                </w:rPr>
                <w:t>截至2020年12月31日，公司期末外币货币性资产和负债情况见本财务报表</w:t>
              </w:r>
              <w:r w:rsidR="006C7A73" w:rsidRPr="00465E06">
                <w:rPr>
                  <w:rFonts w:asciiTheme="minorEastAsia" w:eastAsiaTheme="minorEastAsia" w:hAnsiTheme="minorEastAsia" w:hint="eastAsia"/>
                </w:rPr>
                <w:t>七</w:t>
              </w:r>
              <w:r w:rsidRPr="00465E06">
                <w:rPr>
                  <w:rFonts w:asciiTheme="minorEastAsia" w:eastAsiaTheme="minorEastAsia" w:hAnsiTheme="minorEastAsia"/>
                </w:rPr>
                <w:t>、合并财务报表项目注释</w:t>
              </w:r>
              <w:r w:rsidR="006C7A73" w:rsidRPr="00465E06">
                <w:rPr>
                  <w:rFonts w:asciiTheme="minorEastAsia" w:eastAsiaTheme="minorEastAsia" w:hAnsiTheme="minorEastAsia" w:hint="eastAsia"/>
                </w:rPr>
                <w:t>82</w:t>
              </w:r>
              <w:r w:rsidRPr="00465E06">
                <w:rPr>
                  <w:rFonts w:asciiTheme="minorEastAsia" w:eastAsiaTheme="minorEastAsia" w:hAnsiTheme="minorEastAsia"/>
                </w:rPr>
                <w:t>.外币货币性项目。</w:t>
              </w:r>
            </w:p>
            <w:p w:rsidR="00E56C07" w:rsidRPr="00465E06" w:rsidRDefault="0070445C" w:rsidP="00465E06">
              <w:pPr>
                <w:pStyle w:val="Style205"/>
                <w:widowControl w:val="0"/>
                <w:numPr>
                  <w:ilvl w:val="0"/>
                  <w:numId w:val="121"/>
                </w:numPr>
                <w:spacing w:before="0" w:beforeAutospacing="0" w:after="0" w:afterAutospacing="0" w:line="360" w:lineRule="auto"/>
                <w:ind w:leftChars="0" w:left="0" w:firstLineChars="0" w:firstLine="420"/>
                <w:jc w:val="both"/>
                <w:outlineLvl w:val="3"/>
                <w:rPr>
                  <w:rFonts w:asciiTheme="minorEastAsia" w:eastAsiaTheme="minorEastAsia" w:hAnsiTheme="minorEastAsia"/>
                </w:rPr>
              </w:pPr>
              <w:r w:rsidRPr="00465E06">
                <w:rPr>
                  <w:rFonts w:asciiTheme="minorEastAsia" w:eastAsiaTheme="minorEastAsia" w:hAnsiTheme="minorEastAsia"/>
                </w:rPr>
                <w:t>利率风险</w:t>
              </w:r>
            </w:p>
            <w:p w:rsidR="00E56C07" w:rsidRPr="00465E06" w:rsidRDefault="0070445C" w:rsidP="00465E06">
              <w:pPr>
                <w:adjustRightInd w:val="0"/>
                <w:snapToGrid w:val="0"/>
                <w:spacing w:line="360" w:lineRule="auto"/>
                <w:ind w:firstLineChars="200" w:firstLine="420"/>
                <w:jc w:val="both"/>
                <w:rPr>
                  <w:rFonts w:asciiTheme="minorEastAsia" w:eastAsiaTheme="minorEastAsia" w:hAnsiTheme="minorEastAsia"/>
                </w:rPr>
              </w:pPr>
              <w:r w:rsidRPr="00465E06">
                <w:rPr>
                  <w:rFonts w:asciiTheme="minorEastAsia" w:eastAsiaTheme="minorEastAsia" w:hAnsiTheme="minorEastAsia"/>
                </w:rPr>
                <w:lastRenderedPageBreak/>
                <w:t>本公司的利率风险主要产生于银行借款等。浮动利率的金融负债使本公司面临现金流量利率风险，固定利率的金融负债使本公司面临公允价值利率风险。本公司认为公允价值变动风险并不重大，本公司目前并无利率对冲的政策。</w:t>
              </w:r>
            </w:p>
            <w:p w:rsidR="00E56C07" w:rsidRPr="00033419" w:rsidRDefault="0070445C" w:rsidP="00033419">
              <w:pPr>
                <w:adjustRightInd w:val="0"/>
                <w:snapToGrid w:val="0"/>
                <w:spacing w:line="360" w:lineRule="auto"/>
                <w:ind w:firstLineChars="200" w:firstLine="420"/>
                <w:jc w:val="both"/>
                <w:rPr>
                  <w:rFonts w:asciiTheme="minorEastAsia" w:eastAsiaTheme="minorEastAsia" w:hAnsiTheme="minorEastAsia"/>
                </w:rPr>
              </w:pPr>
              <w:r w:rsidRPr="00465E06">
                <w:rPr>
                  <w:rFonts w:asciiTheme="minorEastAsia" w:eastAsiaTheme="minorEastAsia" w:hAnsiTheme="minorEastAsia"/>
                </w:rPr>
                <w:t>截至2020年12月31日，如果以浮动利率计算的借款利率上升或下降50个基点，而其他因素保持不变，本公司的净利润会减少或增加约</w:t>
              </w:r>
              <w:r w:rsidRPr="00465E06">
                <w:rPr>
                  <w:rFonts w:asciiTheme="minorEastAsia" w:eastAsiaTheme="minorEastAsia" w:hAnsiTheme="minorEastAsia" w:hint="eastAsia"/>
                </w:rPr>
                <w:t>1,935.37</w:t>
              </w:r>
              <w:r w:rsidRPr="00465E06">
                <w:rPr>
                  <w:rFonts w:asciiTheme="minorEastAsia" w:eastAsiaTheme="minorEastAsia" w:hAnsiTheme="minorEastAsia"/>
                </w:rPr>
                <w:t>万元（2019年度约4,200.00万元）。</w:t>
              </w:r>
            </w:p>
          </w:sdtContent>
        </w:sdt>
      </w:sdtContent>
    </w:sdt>
    <w:p w:rsidR="00E56C07" w:rsidRDefault="0070445C">
      <w:pPr>
        <w:pStyle w:val="2"/>
        <w:numPr>
          <w:ilvl w:val="0"/>
          <w:numId w:val="51"/>
        </w:numPr>
        <w:rPr>
          <w:rFonts w:ascii="宋体" w:hAnsi="宋体"/>
        </w:rPr>
      </w:pPr>
      <w:r>
        <w:rPr>
          <w:rFonts w:ascii="宋体" w:hAnsi="宋体" w:hint="eastAsia"/>
        </w:rPr>
        <w:t>公允价值的披露</w:t>
      </w:r>
    </w:p>
    <w:bookmarkStart w:id="214" w:name="_Hlk10539195" w:displacedByCustomXml="next"/>
    <w:bookmarkStart w:id="215" w:name="_Hlk24030209" w:displacedByCustomXml="next"/>
    <w:sdt>
      <w:sdtPr>
        <w:rPr>
          <w:rFonts w:ascii="宋体" w:hAnsi="宋体" w:cs="宋体"/>
          <w:b w:val="0"/>
          <w:bCs w:val="0"/>
          <w:kern w:val="0"/>
          <w:szCs w:val="24"/>
        </w:rPr>
        <w:alias w:val="模块:"/>
        <w:tag w:val="_SEC_c2e6f9f8026e4755b0d598a62dfd0d45"/>
        <w:id w:val="669534645"/>
        <w:lock w:val="sdtLocked"/>
        <w:placeholder>
          <w:docPart w:val="GBC22222222222222222222222222222"/>
        </w:placeholder>
      </w:sdtPr>
      <w:sdtEndPr>
        <w:rPr>
          <w:rFonts w:asciiTheme="minorEastAsia" w:eastAsiaTheme="minorEastAsia" w:hAnsiTheme="minorEastAsia" w:cs="Times New Roman"/>
          <w:kern w:val="2"/>
          <w:szCs w:val="21"/>
        </w:rPr>
      </w:sdtEndPr>
      <w:sdtContent>
        <w:p w:rsidR="00E56C07" w:rsidRPr="00465E06" w:rsidRDefault="0070445C">
          <w:pPr>
            <w:pStyle w:val="Style163"/>
            <w:numPr>
              <w:ilvl w:val="0"/>
              <w:numId w:val="122"/>
            </w:numPr>
            <w:rPr>
              <w:rFonts w:asciiTheme="minorEastAsia" w:eastAsiaTheme="minorEastAsia" w:hAnsiTheme="minorEastAsia"/>
              <w:szCs w:val="21"/>
            </w:rPr>
          </w:pPr>
          <w:r w:rsidRPr="00465E06">
            <w:rPr>
              <w:rFonts w:asciiTheme="minorEastAsia" w:eastAsiaTheme="minorEastAsia" w:hAnsiTheme="minorEastAsia" w:cs="宋体" w:hint="eastAsia"/>
              <w:bCs w:val="0"/>
              <w:kern w:val="0"/>
              <w:szCs w:val="21"/>
            </w:rPr>
            <w:t>（1）</w:t>
          </w:r>
          <w:r w:rsidRPr="00465E06">
            <w:rPr>
              <w:rFonts w:asciiTheme="minorEastAsia" w:eastAsiaTheme="minorEastAsia" w:hAnsiTheme="minorEastAsia" w:hint="eastAsia"/>
              <w:szCs w:val="21"/>
            </w:rPr>
            <w:t>以公允价值计量的资产和负债的期末公允价值</w:t>
          </w:r>
        </w:p>
        <w:sdt>
          <w:sdtPr>
            <w:rPr>
              <w:rFonts w:asciiTheme="minorEastAsia" w:eastAsiaTheme="minorEastAsia" w:hAnsiTheme="minorEastAsia"/>
            </w:rPr>
            <w:alias w:val="是否适用：以公允价值计量的资产和负债的期末公允价值[双击切换]"/>
            <w:tag w:val="_GBC_6fbb4bafbfc548fdbb4a25b91f07bd6a"/>
            <w:id w:val="1543168688"/>
            <w:lock w:val="sdtLocked"/>
            <w:placeholder>
              <w:docPart w:val="GBC22222222222222222222222222222"/>
            </w:placeholder>
          </w:sdtPr>
          <w:sdtEndPr/>
          <w:sdtContent>
            <w:p w:rsidR="00E56C07" w:rsidRPr="00465E06" w:rsidRDefault="008B7376">
              <w:pPr>
                <w:pStyle w:val="Style160"/>
                <w:rPr>
                  <w:rFonts w:asciiTheme="minorEastAsia" w:eastAsiaTheme="minorEastAsia" w:hAnsiTheme="minorEastAsia"/>
                </w:rPr>
              </w:pP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 MACROBUTTON  SnrToggleCheckbox √适用</w:instrText>
              </w:r>
              <w:r w:rsidRPr="00465E06">
                <w:rPr>
                  <w:rFonts w:asciiTheme="minorEastAsia" w:eastAsiaTheme="minorEastAsia" w:hAnsiTheme="minorEastAsia"/>
                </w:rPr>
                <w:fldChar w:fldCharType="end"/>
              </w: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 MACROBUTTON  SnrToggleCheckbox □不适用</w:instrText>
              </w:r>
              <w:r w:rsidRPr="00465E06">
                <w:rPr>
                  <w:rFonts w:asciiTheme="minorEastAsia" w:eastAsiaTheme="minorEastAsia" w:hAnsiTheme="minorEastAsia"/>
                </w:rPr>
                <w:fldChar w:fldCharType="end"/>
              </w:r>
            </w:p>
          </w:sdtContent>
        </w:sdt>
        <w:p w:rsidR="00E56C07" w:rsidRPr="00465E06" w:rsidRDefault="0070445C">
          <w:pPr>
            <w:jc w:val="right"/>
            <w:rPr>
              <w:rFonts w:asciiTheme="minorEastAsia" w:eastAsiaTheme="minorEastAsia" w:hAnsiTheme="minorEastAsia"/>
            </w:rPr>
          </w:pPr>
          <w:r w:rsidRPr="00465E06">
            <w:rPr>
              <w:rFonts w:asciiTheme="minorEastAsia" w:eastAsiaTheme="minorEastAsia" w:hAnsiTheme="minorEastAsia" w:hint="eastAsia"/>
            </w:rPr>
            <w:t>单位:</w:t>
          </w:r>
          <w:sdt>
            <w:sdtPr>
              <w:rPr>
                <w:rFonts w:asciiTheme="minorEastAsia" w:eastAsiaTheme="minorEastAsia" w:hAnsiTheme="minorEastAsia" w:hint="eastAsia"/>
              </w:rPr>
              <w:alias w:val="单位：财务附注：以公允价值计量的资产和负债的期末公允价值"/>
              <w:tag w:val="_GBC_2c45ed0b719e4292b6389023b9ce1031"/>
              <w:id w:val="-7128810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465E06">
                <w:rPr>
                  <w:rFonts w:asciiTheme="minorEastAsia" w:eastAsiaTheme="minorEastAsia" w:hAnsiTheme="minorEastAsia" w:hint="eastAsia"/>
                </w:rPr>
                <w:t>元</w:t>
              </w:r>
            </w:sdtContent>
          </w:sdt>
          <w:r w:rsidRPr="00465E06">
            <w:rPr>
              <w:rFonts w:asciiTheme="minorEastAsia" w:eastAsiaTheme="minorEastAsia" w:hAnsiTheme="minorEastAsia" w:hint="eastAsia"/>
            </w:rPr>
            <w:t xml:space="preserve">  币种:</w:t>
          </w:r>
          <w:sdt>
            <w:sdtPr>
              <w:rPr>
                <w:rFonts w:asciiTheme="minorEastAsia" w:eastAsiaTheme="minorEastAsia" w:hAnsiTheme="minorEastAsia" w:hint="eastAsia"/>
              </w:rPr>
              <w:alias w:val="币种：财务附注：以公允价值计量的资产和负债的期末公允价值"/>
              <w:tag w:val="_GBC_4c0658ced5d64a5f80dc11bb84ac9dbd"/>
              <w:id w:val="-496064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465E06">
                <w:rPr>
                  <w:rFonts w:asciiTheme="minorEastAsia" w:eastAsiaTheme="minorEastAsia" w:hAnsiTheme="minorEastAsia" w:hint="eastAsia"/>
                </w:rPr>
                <w:t>人民币</w:t>
              </w:r>
            </w:sdtContent>
          </w:sdt>
        </w:p>
        <w:tbl>
          <w:tblPr>
            <w:tblStyle w:val="g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1366"/>
            <w:gridCol w:w="1330"/>
            <w:gridCol w:w="1896"/>
            <w:gridCol w:w="1896"/>
          </w:tblGrid>
          <w:tr w:rsidR="00E56C07" w:rsidRPr="00465E06">
            <w:trPr>
              <w:trHeight w:val="145"/>
            </w:trPr>
            <w:bookmarkEnd w:id="214" w:displacedByCustomXml="next"/>
            <w:sdt>
              <w:sdtPr>
                <w:rPr>
                  <w:rFonts w:asciiTheme="minorEastAsia" w:eastAsiaTheme="minorEastAsia" w:hAnsiTheme="minorEastAsia"/>
                </w:rPr>
                <w:tag w:val="_PLD_163e93b7c897498dae37bc5c38a11afe"/>
                <w:id w:val="-1438053048"/>
                <w:lock w:val="sdtLocked"/>
              </w:sdtPr>
              <w:sdtEndPr/>
              <w:sdtContent>
                <w:tc>
                  <w:tcPr>
                    <w:tcW w:w="1339" w:type="pct"/>
                    <w:vMerge w:val="restart"/>
                    <w:tcBorders>
                      <w:top w:val="single" w:sz="4" w:space="0" w:color="auto"/>
                      <w:left w:val="single" w:sz="4" w:space="0" w:color="auto"/>
                      <w:right w:val="single" w:sz="4" w:space="0" w:color="auto"/>
                    </w:tcBorders>
                    <w:shd w:val="clear" w:color="auto" w:fill="auto"/>
                    <w:vAlign w:val="center"/>
                  </w:tcPr>
                  <w:p w:rsidR="00E56C07" w:rsidRPr="00465E06" w:rsidRDefault="0070445C">
                    <w:pPr>
                      <w:jc w:val="center"/>
                      <w:outlineLvl w:val="2"/>
                      <w:rPr>
                        <w:rFonts w:asciiTheme="minorEastAsia" w:eastAsiaTheme="minorEastAsia" w:hAnsiTheme="minorEastAsia" w:cs="Cambria"/>
                      </w:rPr>
                    </w:pPr>
                    <w:r w:rsidRPr="00465E06">
                      <w:rPr>
                        <w:rFonts w:asciiTheme="minorEastAsia" w:eastAsiaTheme="minorEastAsia" w:hAnsiTheme="minorEastAsia" w:cs="Cambria" w:hint="eastAsia"/>
                      </w:rPr>
                      <w:t>项目</w:t>
                    </w:r>
                  </w:p>
                </w:tc>
              </w:sdtContent>
            </w:sdt>
            <w:sdt>
              <w:sdtPr>
                <w:rPr>
                  <w:rFonts w:asciiTheme="minorEastAsia" w:eastAsiaTheme="minorEastAsia" w:hAnsiTheme="minorEastAsia"/>
                </w:rPr>
                <w:tag w:val="_PLD_b8bd62f651414617bea8612c55db30ce"/>
                <w:id w:val="-626787335"/>
                <w:lock w:val="sdtLocked"/>
              </w:sdtPr>
              <w:sdtEndPr/>
              <w:sdtContent>
                <w:tc>
                  <w:tcPr>
                    <w:tcW w:w="366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pPr>
                      <w:jc w:val="center"/>
                      <w:outlineLvl w:val="2"/>
                      <w:rPr>
                        <w:rFonts w:asciiTheme="minorEastAsia" w:eastAsiaTheme="minorEastAsia" w:hAnsiTheme="minorEastAsia" w:cs="Cambria"/>
                      </w:rPr>
                    </w:pPr>
                    <w:r w:rsidRPr="00465E06">
                      <w:rPr>
                        <w:rFonts w:asciiTheme="minorEastAsia" w:eastAsiaTheme="minorEastAsia" w:hAnsiTheme="minorEastAsia" w:cs="Cambria" w:hint="eastAsia"/>
                      </w:rPr>
                      <w:t>期末公允价值</w:t>
                    </w:r>
                  </w:p>
                </w:tc>
              </w:sdtContent>
            </w:sdt>
          </w:tr>
          <w:tr w:rsidR="00E56C07" w:rsidRPr="00465E06">
            <w:trPr>
              <w:trHeight w:val="145"/>
            </w:trPr>
            <w:tc>
              <w:tcPr>
                <w:tcW w:w="1339" w:type="pct"/>
                <w:vMerge/>
                <w:tcBorders>
                  <w:left w:val="single" w:sz="4" w:space="0" w:color="auto"/>
                  <w:bottom w:val="single" w:sz="4" w:space="0" w:color="auto"/>
                  <w:right w:val="single" w:sz="4" w:space="0" w:color="auto"/>
                </w:tcBorders>
                <w:shd w:val="clear" w:color="auto" w:fill="auto"/>
                <w:vAlign w:val="center"/>
              </w:tcPr>
              <w:p w:rsidR="00E56C07" w:rsidRPr="00465E06" w:rsidRDefault="00E56C07">
                <w:pPr>
                  <w:jc w:val="center"/>
                  <w:outlineLvl w:val="2"/>
                  <w:rPr>
                    <w:rFonts w:asciiTheme="minorEastAsia" w:eastAsiaTheme="minorEastAsia" w:hAnsiTheme="minorEastAsia" w:cs="Cambria"/>
                  </w:rPr>
                </w:pPr>
              </w:p>
            </w:tc>
            <w:sdt>
              <w:sdtPr>
                <w:rPr>
                  <w:rFonts w:asciiTheme="minorEastAsia" w:eastAsiaTheme="minorEastAsia" w:hAnsiTheme="minorEastAsia"/>
                </w:rPr>
                <w:tag w:val="_PLD_8b204b4b1832494b8312fec08990548b"/>
                <w:id w:val="-54237387"/>
                <w:lock w:val="sdtLocked"/>
              </w:sdtPr>
              <w:sdtEndPr/>
              <w:sdtContent>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pPr>
                      <w:jc w:val="center"/>
                      <w:outlineLvl w:val="2"/>
                      <w:rPr>
                        <w:rFonts w:asciiTheme="minorEastAsia" w:eastAsiaTheme="minorEastAsia" w:hAnsiTheme="minorEastAsia" w:cs="Cambria"/>
                      </w:rPr>
                    </w:pPr>
                    <w:r w:rsidRPr="00465E06">
                      <w:rPr>
                        <w:rFonts w:asciiTheme="minorEastAsia" w:eastAsiaTheme="minorEastAsia" w:hAnsiTheme="minorEastAsia" w:cs="Cambria" w:hint="eastAsia"/>
                      </w:rPr>
                      <w:t>第一层次公允价值计量</w:t>
                    </w:r>
                  </w:p>
                </w:tc>
              </w:sdtContent>
            </w:sdt>
            <w:sdt>
              <w:sdtPr>
                <w:rPr>
                  <w:rFonts w:asciiTheme="minorEastAsia" w:eastAsiaTheme="minorEastAsia" w:hAnsiTheme="minorEastAsia"/>
                </w:rPr>
                <w:tag w:val="_PLD_de23a118a4e8435d9b0e1e2e2e494f30"/>
                <w:id w:val="-1573958115"/>
                <w:lock w:val="sdtLocked"/>
              </w:sdtPr>
              <w:sdtEndPr/>
              <w:sdtContent>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pPr>
                      <w:jc w:val="center"/>
                      <w:outlineLvl w:val="2"/>
                      <w:rPr>
                        <w:rFonts w:asciiTheme="minorEastAsia" w:eastAsiaTheme="minorEastAsia" w:hAnsiTheme="minorEastAsia" w:cs="Cambria"/>
                      </w:rPr>
                    </w:pPr>
                    <w:r w:rsidRPr="00465E06">
                      <w:rPr>
                        <w:rFonts w:asciiTheme="minorEastAsia" w:eastAsiaTheme="minorEastAsia" w:hAnsiTheme="minorEastAsia" w:cs="Cambria" w:hint="eastAsia"/>
                      </w:rPr>
                      <w:t>第二层次公允价值计量</w:t>
                    </w:r>
                  </w:p>
                </w:tc>
              </w:sdtContent>
            </w:sdt>
            <w:sdt>
              <w:sdtPr>
                <w:rPr>
                  <w:rFonts w:asciiTheme="minorEastAsia" w:eastAsiaTheme="minorEastAsia" w:hAnsiTheme="minorEastAsia"/>
                </w:rPr>
                <w:tag w:val="_PLD_4cb787262d4b4096b0d321ac48721dd2"/>
                <w:id w:val="-8057863"/>
                <w:lock w:val="sdtLocked"/>
              </w:sdtPr>
              <w:sdtEndPr/>
              <w:sdtContent>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pPr>
                      <w:jc w:val="center"/>
                      <w:outlineLvl w:val="2"/>
                      <w:rPr>
                        <w:rFonts w:asciiTheme="minorEastAsia" w:eastAsiaTheme="minorEastAsia" w:hAnsiTheme="minorEastAsia" w:cs="Cambria"/>
                      </w:rPr>
                    </w:pPr>
                    <w:r w:rsidRPr="00465E06">
                      <w:rPr>
                        <w:rFonts w:asciiTheme="minorEastAsia" w:eastAsiaTheme="minorEastAsia" w:hAnsiTheme="minorEastAsia" w:cs="Cambria" w:hint="eastAsia"/>
                      </w:rPr>
                      <w:t>第三层次公允价值计量</w:t>
                    </w:r>
                  </w:p>
                </w:tc>
              </w:sdtContent>
            </w:sdt>
            <w:sdt>
              <w:sdtPr>
                <w:rPr>
                  <w:rFonts w:asciiTheme="minorEastAsia" w:eastAsiaTheme="minorEastAsia" w:hAnsiTheme="minorEastAsia"/>
                </w:rPr>
                <w:tag w:val="_PLD_fb89c54d0c8e4fe2990587a96b78b5ca"/>
                <w:id w:val="-1512604133"/>
                <w:lock w:val="sdtLocked"/>
              </w:sdtPr>
              <w:sdtEndPr/>
              <w:sdtContent>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pPr>
                      <w:jc w:val="center"/>
                      <w:outlineLvl w:val="2"/>
                      <w:rPr>
                        <w:rFonts w:asciiTheme="minorEastAsia" w:eastAsiaTheme="minorEastAsia" w:hAnsiTheme="minorEastAsia" w:cs="Cambria"/>
                      </w:rPr>
                    </w:pPr>
                    <w:r w:rsidRPr="00465E06">
                      <w:rPr>
                        <w:rFonts w:asciiTheme="minorEastAsia" w:eastAsiaTheme="minorEastAsia" w:hAnsiTheme="minorEastAsia" w:cs="Cambria" w:hint="eastAsia"/>
                      </w:rPr>
                      <w:t>合计</w:t>
                    </w:r>
                  </w:p>
                </w:tc>
              </w:sdtContent>
            </w:sdt>
          </w:tr>
          <w:tr w:rsidR="00E56C07" w:rsidRPr="00465E06" w:rsidTr="00465E06">
            <w:trPr>
              <w:trHeight w:val="227"/>
            </w:trPr>
            <w:sdt>
              <w:sdtPr>
                <w:rPr>
                  <w:rFonts w:asciiTheme="minorEastAsia" w:eastAsiaTheme="minorEastAsia" w:hAnsiTheme="minorEastAsia"/>
                </w:rPr>
                <w:tag w:val="_PLD_e49fdea230ef4b0da0cf964b389819eb"/>
                <w:id w:val="589820032"/>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rsidP="00465E06">
                    <w:pPr>
                      <w:jc w:val="both"/>
                      <w:outlineLvl w:val="2"/>
                      <w:rPr>
                        <w:rFonts w:asciiTheme="minorEastAsia" w:eastAsiaTheme="minorEastAsia" w:hAnsiTheme="minorEastAsia" w:cs="Cambria"/>
                        <w:b/>
                      </w:rPr>
                    </w:pPr>
                    <w:r w:rsidRPr="00465E06">
                      <w:rPr>
                        <w:rFonts w:asciiTheme="minorEastAsia" w:eastAsiaTheme="minorEastAsia" w:hAnsiTheme="minorEastAsia" w:cs="Cambria" w:hint="eastAsia"/>
                        <w:b/>
                      </w:rPr>
                      <w:t>一、持续的公允价值计量</w:t>
                    </w:r>
                  </w:p>
                </w:tc>
              </w:sdtContent>
            </w:sdt>
            <w:tc>
              <w:tcPr>
                <w:tcW w:w="944" w:type="pct"/>
                <w:tcBorders>
                  <w:top w:val="single" w:sz="4" w:space="0" w:color="auto"/>
                  <w:left w:val="single" w:sz="4" w:space="0" w:color="auto"/>
                  <w:bottom w:val="single" w:sz="4" w:space="0" w:color="auto"/>
                  <w:right w:val="single" w:sz="4" w:space="0" w:color="auto"/>
                </w:tcBorders>
              </w:tcPr>
              <w:p w:rsidR="00E56C07" w:rsidRPr="00465E06" w:rsidRDefault="00E56C07">
                <w:pPr>
                  <w:jc w:val="right"/>
                  <w:outlineLvl w:val="2"/>
                  <w:rPr>
                    <w:rFonts w:asciiTheme="minorEastAsia" w:eastAsiaTheme="minorEastAsia" w:hAnsiTheme="minorEastAsia" w:cs="Cambria"/>
                  </w:rPr>
                </w:pPr>
              </w:p>
            </w:tc>
            <w:tc>
              <w:tcPr>
                <w:tcW w:w="922" w:type="pct"/>
                <w:tcBorders>
                  <w:top w:val="single" w:sz="4" w:space="0" w:color="auto"/>
                  <w:left w:val="single" w:sz="4" w:space="0" w:color="auto"/>
                  <w:bottom w:val="single" w:sz="4" w:space="0" w:color="auto"/>
                  <w:right w:val="single" w:sz="4" w:space="0" w:color="auto"/>
                </w:tcBorders>
              </w:tcPr>
              <w:p w:rsidR="00E56C07" w:rsidRPr="00465E06" w:rsidRDefault="00E56C07">
                <w:pPr>
                  <w:jc w:val="right"/>
                  <w:outlineLvl w:val="2"/>
                  <w:rPr>
                    <w:rFonts w:asciiTheme="minorEastAsia" w:eastAsiaTheme="minorEastAsia" w:hAnsiTheme="minorEastAsia" w:cs="Cambria"/>
                  </w:rPr>
                </w:pPr>
              </w:p>
            </w:tc>
            <w:tc>
              <w:tcPr>
                <w:tcW w:w="959" w:type="pct"/>
                <w:tcBorders>
                  <w:top w:val="single" w:sz="4" w:space="0" w:color="auto"/>
                  <w:left w:val="single" w:sz="4" w:space="0" w:color="auto"/>
                  <w:bottom w:val="single" w:sz="4" w:space="0" w:color="auto"/>
                  <w:right w:val="single" w:sz="4" w:space="0" w:color="auto"/>
                </w:tcBorders>
              </w:tcPr>
              <w:p w:rsidR="00E56C07" w:rsidRPr="00465E06" w:rsidRDefault="00E56C07">
                <w:pPr>
                  <w:jc w:val="right"/>
                  <w:outlineLvl w:val="2"/>
                  <w:rPr>
                    <w:rFonts w:asciiTheme="minorEastAsia" w:eastAsiaTheme="minorEastAsia" w:hAnsiTheme="minorEastAsia" w:cs="Cambria"/>
                  </w:rPr>
                </w:pPr>
              </w:p>
            </w:tc>
            <w:tc>
              <w:tcPr>
                <w:tcW w:w="836" w:type="pct"/>
                <w:tcBorders>
                  <w:top w:val="single" w:sz="4" w:space="0" w:color="auto"/>
                  <w:left w:val="single" w:sz="4" w:space="0" w:color="auto"/>
                  <w:bottom w:val="single" w:sz="4" w:space="0" w:color="auto"/>
                  <w:right w:val="single" w:sz="4" w:space="0" w:color="auto"/>
                </w:tcBorders>
              </w:tcPr>
              <w:p w:rsidR="00E56C07" w:rsidRPr="00465E06" w:rsidRDefault="00E56C07">
                <w:pPr>
                  <w:jc w:val="right"/>
                  <w:outlineLvl w:val="2"/>
                  <w:rPr>
                    <w:rFonts w:asciiTheme="minorEastAsia" w:eastAsiaTheme="minorEastAsia" w:hAnsiTheme="minorEastAsia" w:cs="Cambria"/>
                  </w:rPr>
                </w:pPr>
              </w:p>
            </w:tc>
          </w:tr>
          <w:tr w:rsidR="00E56C07" w:rsidRPr="00465E06" w:rsidTr="00465E06">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Theme="minorEastAsia" w:eastAsiaTheme="minorEastAsia" w:hAnsiTheme="minorEastAsia" w:hint="eastAsia"/>
                  </w:rPr>
                  <w:tag w:val="_PLD_f82db915b16a4b2899a6b3bfdd4f9c38"/>
                  <w:id w:val="-1036428605"/>
                  <w:lock w:val="sdtLocked"/>
                </w:sdtPr>
                <w:sdtEndPr>
                  <w:rPr>
                    <w:shd w:val="solid" w:color="FFFFFF" w:fill="auto"/>
                  </w:rPr>
                </w:sdtEndPr>
                <w:sdtContent>
                  <w:p w:rsidR="00E56C07" w:rsidRPr="00465E06" w:rsidRDefault="0070445C" w:rsidP="00465E06">
                    <w:pPr>
                      <w:jc w:val="both"/>
                      <w:outlineLvl w:val="2"/>
                      <w:rPr>
                        <w:rFonts w:asciiTheme="minorEastAsia" w:eastAsiaTheme="minorEastAsia" w:hAnsiTheme="minorEastAsia"/>
                      </w:rPr>
                    </w:pPr>
                    <w:r w:rsidRPr="00465E06">
                      <w:rPr>
                        <w:rFonts w:asciiTheme="minorEastAsia" w:eastAsiaTheme="minorEastAsia" w:hAnsiTheme="minorEastAsia" w:hint="eastAsia"/>
                      </w:rPr>
                      <w:t>（一）</w:t>
                    </w:r>
                    <w:r w:rsidRPr="00465E06">
                      <w:rPr>
                        <w:rFonts w:asciiTheme="minorEastAsia" w:eastAsiaTheme="minorEastAsia" w:hAnsiTheme="minorEastAsia" w:hint="eastAsia"/>
                        <w:shd w:val="solid" w:color="FFFFFF" w:fill="auto"/>
                      </w:rPr>
                      <w:t>交易性金融资产</w:t>
                    </w:r>
                  </w:p>
                </w:sdtContent>
              </w:sdt>
            </w:tc>
            <w:tc>
              <w:tcPr>
                <w:tcW w:w="944" w:type="pct"/>
                <w:tcBorders>
                  <w:top w:val="single" w:sz="4" w:space="0" w:color="auto"/>
                  <w:left w:val="single" w:sz="4" w:space="0" w:color="auto"/>
                  <w:bottom w:val="single" w:sz="4" w:space="0" w:color="auto"/>
                  <w:right w:val="single" w:sz="4" w:space="0" w:color="auto"/>
                </w:tcBorders>
              </w:tcPr>
              <w:p w:rsidR="00E56C07" w:rsidRPr="00465E06" w:rsidRDefault="00E56C07">
                <w:pPr>
                  <w:jc w:val="right"/>
                  <w:outlineLvl w:val="2"/>
                  <w:rPr>
                    <w:rFonts w:asciiTheme="minorEastAsia" w:eastAsiaTheme="minorEastAsia" w:hAnsiTheme="minorEastAsia" w:cs="Cambria"/>
                  </w:rPr>
                </w:pPr>
              </w:p>
            </w:tc>
            <w:tc>
              <w:tcPr>
                <w:tcW w:w="922" w:type="pct"/>
                <w:tcBorders>
                  <w:top w:val="single" w:sz="4" w:space="0" w:color="auto"/>
                  <w:left w:val="single" w:sz="4" w:space="0" w:color="auto"/>
                  <w:bottom w:val="single" w:sz="4" w:space="0" w:color="auto"/>
                  <w:right w:val="single" w:sz="4" w:space="0" w:color="auto"/>
                </w:tcBorders>
              </w:tcPr>
              <w:p w:rsidR="00E56C07" w:rsidRPr="00465E06" w:rsidRDefault="00E56C07">
                <w:pPr>
                  <w:jc w:val="right"/>
                  <w:outlineLvl w:val="2"/>
                  <w:rPr>
                    <w:rFonts w:asciiTheme="minorEastAsia" w:eastAsiaTheme="minorEastAsia" w:hAnsiTheme="minorEastAsia" w:cs="Cambria"/>
                  </w:rPr>
                </w:pPr>
              </w:p>
            </w:tc>
            <w:tc>
              <w:tcPr>
                <w:tcW w:w="959" w:type="pct"/>
                <w:tcBorders>
                  <w:top w:val="single" w:sz="4" w:space="0" w:color="auto"/>
                  <w:left w:val="single" w:sz="4" w:space="0" w:color="auto"/>
                  <w:bottom w:val="single" w:sz="4" w:space="0" w:color="auto"/>
                  <w:right w:val="single" w:sz="4" w:space="0" w:color="auto"/>
                </w:tcBorders>
              </w:tcPr>
              <w:p w:rsidR="00E56C07" w:rsidRPr="00465E06" w:rsidRDefault="00E56C07">
                <w:pPr>
                  <w:jc w:val="right"/>
                  <w:outlineLvl w:val="2"/>
                  <w:rPr>
                    <w:rFonts w:asciiTheme="minorEastAsia" w:eastAsiaTheme="minorEastAsia" w:hAnsiTheme="minorEastAsia" w:cs="Cambria"/>
                  </w:rPr>
                </w:pPr>
              </w:p>
            </w:tc>
            <w:tc>
              <w:tcPr>
                <w:tcW w:w="836" w:type="pct"/>
                <w:tcBorders>
                  <w:top w:val="single" w:sz="4" w:space="0" w:color="auto"/>
                  <w:left w:val="single" w:sz="4" w:space="0" w:color="auto"/>
                  <w:bottom w:val="single" w:sz="4" w:space="0" w:color="auto"/>
                  <w:right w:val="single" w:sz="4" w:space="0" w:color="auto"/>
                </w:tcBorders>
              </w:tcPr>
              <w:p w:rsidR="00E56C07" w:rsidRPr="00465E06" w:rsidRDefault="00E56C07">
                <w:pPr>
                  <w:jc w:val="right"/>
                  <w:outlineLvl w:val="2"/>
                  <w:rPr>
                    <w:rFonts w:asciiTheme="minorEastAsia" w:eastAsiaTheme="minorEastAsia" w:hAnsiTheme="minorEastAsia" w:cs="Cambria"/>
                  </w:rPr>
                </w:pPr>
              </w:p>
            </w:tc>
          </w:tr>
          <w:tr w:rsidR="00E56C07" w:rsidRPr="00465E06" w:rsidTr="00465E06">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Theme="minorEastAsia" w:eastAsiaTheme="minorEastAsia" w:hAnsiTheme="minorEastAsia" w:hint="eastAsia"/>
                  </w:rPr>
                  <w:tag w:val="_PLD_266c2ca89c8741648af2e0617434a8f6"/>
                  <w:id w:val="803279012"/>
                  <w:lock w:val="sdtLocked"/>
                </w:sdtPr>
                <w:sdtEndPr>
                  <w:rPr>
                    <w:shd w:val="solid" w:color="FFFFFF" w:fill="auto"/>
                  </w:rPr>
                </w:sdtEndPr>
                <w:sdtContent>
                  <w:p w:rsidR="00E56C07" w:rsidRPr="00465E06" w:rsidRDefault="0070445C" w:rsidP="00465E06">
                    <w:pPr>
                      <w:jc w:val="both"/>
                      <w:outlineLvl w:val="2"/>
                      <w:rPr>
                        <w:rFonts w:asciiTheme="minorEastAsia" w:eastAsiaTheme="minorEastAsia" w:hAnsiTheme="minorEastAsia"/>
                      </w:rPr>
                    </w:pPr>
                    <w:r w:rsidRPr="00465E06">
                      <w:rPr>
                        <w:rFonts w:asciiTheme="minorEastAsia" w:eastAsiaTheme="minorEastAsia" w:hAnsiTheme="minorEastAsia" w:hint="eastAsia"/>
                      </w:rPr>
                      <w:t>（二）</w:t>
                    </w:r>
                    <w:r w:rsidRPr="00465E06">
                      <w:rPr>
                        <w:rFonts w:asciiTheme="minorEastAsia" w:eastAsiaTheme="minorEastAsia" w:hAnsiTheme="minorEastAsia" w:hint="eastAsia"/>
                        <w:shd w:val="solid" w:color="FFFFFF" w:fill="auto"/>
                      </w:rPr>
                      <w:t>其他债权投资</w:t>
                    </w:r>
                  </w:p>
                </w:sdtContent>
              </w:sdt>
            </w:tc>
            <w:tc>
              <w:tcPr>
                <w:tcW w:w="944" w:type="pct"/>
                <w:tcBorders>
                  <w:top w:val="single" w:sz="4" w:space="0" w:color="auto"/>
                  <w:left w:val="single" w:sz="4" w:space="0" w:color="auto"/>
                  <w:bottom w:val="single" w:sz="4" w:space="0" w:color="auto"/>
                  <w:right w:val="single" w:sz="4" w:space="0" w:color="auto"/>
                </w:tcBorders>
              </w:tcPr>
              <w:p w:rsidR="00E56C07" w:rsidRPr="00465E06" w:rsidRDefault="00E56C07">
                <w:pPr>
                  <w:jc w:val="right"/>
                  <w:outlineLvl w:val="2"/>
                  <w:rPr>
                    <w:rFonts w:asciiTheme="minorEastAsia" w:eastAsiaTheme="minorEastAsia" w:hAnsiTheme="minorEastAsia" w:cs="Cambria"/>
                  </w:rPr>
                </w:pPr>
              </w:p>
            </w:tc>
            <w:tc>
              <w:tcPr>
                <w:tcW w:w="922" w:type="pct"/>
                <w:tcBorders>
                  <w:top w:val="single" w:sz="4" w:space="0" w:color="auto"/>
                  <w:left w:val="single" w:sz="4" w:space="0" w:color="auto"/>
                  <w:bottom w:val="single" w:sz="4" w:space="0" w:color="auto"/>
                  <w:right w:val="single" w:sz="4" w:space="0" w:color="auto"/>
                </w:tcBorders>
              </w:tcPr>
              <w:p w:rsidR="00E56C07" w:rsidRPr="00465E06" w:rsidRDefault="00E56C07">
                <w:pPr>
                  <w:jc w:val="right"/>
                  <w:outlineLvl w:val="2"/>
                  <w:rPr>
                    <w:rFonts w:asciiTheme="minorEastAsia" w:eastAsiaTheme="minorEastAsia" w:hAnsiTheme="minorEastAsia" w:cs="Cambria"/>
                  </w:rPr>
                </w:pPr>
              </w:p>
            </w:tc>
            <w:tc>
              <w:tcPr>
                <w:tcW w:w="959" w:type="pct"/>
                <w:tcBorders>
                  <w:top w:val="single" w:sz="4" w:space="0" w:color="auto"/>
                  <w:left w:val="single" w:sz="4" w:space="0" w:color="auto"/>
                  <w:bottom w:val="single" w:sz="4" w:space="0" w:color="auto"/>
                  <w:right w:val="single" w:sz="4" w:space="0" w:color="auto"/>
                </w:tcBorders>
              </w:tcPr>
              <w:p w:rsidR="00E56C07" w:rsidRPr="00465E06" w:rsidRDefault="00E56C07">
                <w:pPr>
                  <w:jc w:val="right"/>
                  <w:outlineLvl w:val="2"/>
                  <w:rPr>
                    <w:rFonts w:asciiTheme="minorEastAsia" w:eastAsiaTheme="minorEastAsia" w:hAnsiTheme="minorEastAsia" w:cs="Cambria"/>
                  </w:rPr>
                </w:pPr>
              </w:p>
            </w:tc>
            <w:tc>
              <w:tcPr>
                <w:tcW w:w="836" w:type="pct"/>
                <w:tcBorders>
                  <w:top w:val="single" w:sz="4" w:space="0" w:color="auto"/>
                  <w:left w:val="single" w:sz="4" w:space="0" w:color="auto"/>
                  <w:bottom w:val="single" w:sz="4" w:space="0" w:color="auto"/>
                  <w:right w:val="single" w:sz="4" w:space="0" w:color="auto"/>
                </w:tcBorders>
              </w:tcPr>
              <w:p w:rsidR="00E56C07" w:rsidRPr="00465E06" w:rsidRDefault="00E56C07">
                <w:pPr>
                  <w:jc w:val="right"/>
                  <w:outlineLvl w:val="2"/>
                  <w:rPr>
                    <w:rFonts w:asciiTheme="minorEastAsia" w:eastAsiaTheme="minorEastAsia" w:hAnsiTheme="minorEastAsia" w:cs="Cambria"/>
                  </w:rPr>
                </w:pPr>
              </w:p>
            </w:tc>
          </w:tr>
          <w:tr w:rsidR="00E56C07" w:rsidRPr="00465E06" w:rsidTr="00465E06">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Theme="minorEastAsia" w:eastAsiaTheme="minorEastAsia" w:hAnsiTheme="minorEastAsia" w:hint="eastAsia"/>
                  </w:rPr>
                  <w:tag w:val="_PLD_48dae83294284453b5b29803ac364c49"/>
                  <w:id w:val="-1035344984"/>
                  <w:lock w:val="sdtLocked"/>
                </w:sdtPr>
                <w:sdtEndPr>
                  <w:rPr>
                    <w:shd w:val="solid" w:color="FFFFFF" w:fill="auto"/>
                  </w:rPr>
                </w:sdtEndPr>
                <w:sdtContent>
                  <w:p w:rsidR="00E56C07" w:rsidRPr="00465E06" w:rsidRDefault="0070445C" w:rsidP="00465E06">
                    <w:pPr>
                      <w:jc w:val="both"/>
                      <w:outlineLvl w:val="2"/>
                      <w:rPr>
                        <w:rFonts w:asciiTheme="minorEastAsia" w:eastAsiaTheme="minorEastAsia" w:hAnsiTheme="minorEastAsia"/>
                      </w:rPr>
                    </w:pPr>
                    <w:r w:rsidRPr="00465E06">
                      <w:rPr>
                        <w:rFonts w:asciiTheme="minorEastAsia" w:eastAsiaTheme="minorEastAsia" w:hAnsiTheme="minorEastAsia" w:hint="eastAsia"/>
                      </w:rPr>
                      <w:t>（三）</w:t>
                    </w:r>
                    <w:r w:rsidRPr="00465E06">
                      <w:rPr>
                        <w:rFonts w:asciiTheme="minorEastAsia" w:eastAsiaTheme="minorEastAsia" w:hAnsiTheme="minorEastAsia" w:hint="eastAsia"/>
                        <w:shd w:val="solid" w:color="FFFFFF" w:fill="auto"/>
                      </w:rPr>
                      <w:t>其他权益工具投资</w:t>
                    </w:r>
                  </w:p>
                </w:sdtContent>
              </w:sdt>
            </w:tc>
            <w:tc>
              <w:tcPr>
                <w:tcW w:w="944" w:type="pct"/>
                <w:tcBorders>
                  <w:top w:val="single" w:sz="4" w:space="0" w:color="auto"/>
                  <w:left w:val="single" w:sz="4" w:space="0" w:color="auto"/>
                  <w:bottom w:val="single" w:sz="4" w:space="0" w:color="auto"/>
                  <w:right w:val="single" w:sz="4" w:space="0" w:color="auto"/>
                </w:tcBorders>
              </w:tcPr>
              <w:p w:rsidR="00E56C07" w:rsidRPr="00465E06" w:rsidRDefault="00E56C07">
                <w:pPr>
                  <w:jc w:val="right"/>
                  <w:outlineLvl w:val="2"/>
                  <w:rPr>
                    <w:rFonts w:asciiTheme="minorEastAsia" w:eastAsiaTheme="minorEastAsia" w:hAnsiTheme="minorEastAsia" w:cs="Cambria"/>
                  </w:rPr>
                </w:pPr>
              </w:p>
            </w:tc>
            <w:tc>
              <w:tcPr>
                <w:tcW w:w="922" w:type="pct"/>
                <w:tcBorders>
                  <w:top w:val="single" w:sz="4" w:space="0" w:color="auto"/>
                  <w:left w:val="single" w:sz="4" w:space="0" w:color="auto"/>
                  <w:bottom w:val="single" w:sz="4" w:space="0" w:color="auto"/>
                  <w:right w:val="single" w:sz="4" w:space="0" w:color="auto"/>
                </w:tcBorders>
              </w:tcPr>
              <w:p w:rsidR="00E56C07" w:rsidRPr="00465E06" w:rsidRDefault="00E56C07">
                <w:pPr>
                  <w:jc w:val="right"/>
                  <w:outlineLvl w:val="2"/>
                  <w:rPr>
                    <w:rFonts w:asciiTheme="minorEastAsia" w:eastAsiaTheme="minorEastAsia" w:hAnsiTheme="minorEastAsia" w:cs="Cambria"/>
                  </w:rPr>
                </w:pPr>
              </w:p>
            </w:tc>
            <w:tc>
              <w:tcPr>
                <w:tcW w:w="959" w:type="pct"/>
                <w:tcBorders>
                  <w:top w:val="single" w:sz="4" w:space="0" w:color="auto"/>
                  <w:left w:val="single" w:sz="4" w:space="0" w:color="auto"/>
                  <w:bottom w:val="single" w:sz="4" w:space="0" w:color="auto"/>
                  <w:right w:val="single" w:sz="4" w:space="0" w:color="auto"/>
                </w:tcBorders>
                <w:vAlign w:val="center"/>
              </w:tcPr>
              <w:p w:rsidR="00E56C07" w:rsidRPr="00465E06" w:rsidRDefault="0070445C" w:rsidP="00465E06">
                <w:pPr>
                  <w:jc w:val="right"/>
                  <w:outlineLvl w:val="2"/>
                  <w:rPr>
                    <w:rFonts w:asciiTheme="minorEastAsia" w:eastAsiaTheme="minorEastAsia" w:hAnsiTheme="minorEastAsia" w:cs="Cambria"/>
                  </w:rPr>
                </w:pPr>
                <w:r w:rsidRPr="00465E06">
                  <w:rPr>
                    <w:rFonts w:asciiTheme="minorEastAsia" w:eastAsiaTheme="minorEastAsia" w:hAnsiTheme="minorEastAsia"/>
                  </w:rPr>
                  <w:t>6,106,735.86</w:t>
                </w:r>
              </w:p>
            </w:tc>
            <w:tc>
              <w:tcPr>
                <w:tcW w:w="836" w:type="pct"/>
                <w:tcBorders>
                  <w:top w:val="single" w:sz="4" w:space="0" w:color="auto"/>
                  <w:left w:val="single" w:sz="4" w:space="0" w:color="auto"/>
                  <w:bottom w:val="single" w:sz="4" w:space="0" w:color="auto"/>
                  <w:right w:val="single" w:sz="4" w:space="0" w:color="auto"/>
                </w:tcBorders>
                <w:vAlign w:val="center"/>
              </w:tcPr>
              <w:p w:rsidR="00E56C07" w:rsidRPr="00465E06" w:rsidRDefault="0070445C" w:rsidP="00465E06">
                <w:pPr>
                  <w:jc w:val="right"/>
                  <w:outlineLvl w:val="2"/>
                  <w:rPr>
                    <w:rFonts w:asciiTheme="minorEastAsia" w:eastAsiaTheme="minorEastAsia" w:hAnsiTheme="minorEastAsia" w:cs="Cambria"/>
                  </w:rPr>
                </w:pPr>
                <w:r w:rsidRPr="00465E06">
                  <w:rPr>
                    <w:rFonts w:asciiTheme="minorEastAsia" w:eastAsiaTheme="minorEastAsia" w:hAnsiTheme="minorEastAsia"/>
                  </w:rPr>
                  <w:t>6,106,735.86</w:t>
                </w:r>
              </w:p>
            </w:tc>
          </w:tr>
          <w:tr w:rsidR="00E56C07" w:rsidRPr="00465E06" w:rsidTr="00465E06">
            <w:trPr>
              <w:trHeight w:val="558"/>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Theme="minorEastAsia" w:eastAsiaTheme="minorEastAsia" w:hAnsiTheme="minorEastAsia" w:cs="Cambria" w:hint="eastAsia"/>
                  </w:rPr>
                  <w:tag w:val="_PLD_acb73a1ad42944619fe34047b4d651e8"/>
                  <w:id w:val="483438836"/>
                  <w:lock w:val="sdtLocked"/>
                </w:sdtPr>
                <w:sdtEndPr>
                  <w:rPr>
                    <w:shd w:val="solid" w:color="FFFFFF" w:fill="auto"/>
                  </w:rPr>
                </w:sdtEndPr>
                <w:sdtContent>
                  <w:p w:rsidR="00E56C07" w:rsidRPr="00465E06" w:rsidRDefault="0070445C" w:rsidP="00465E06">
                    <w:pPr>
                      <w:jc w:val="both"/>
                      <w:outlineLvl w:val="2"/>
                      <w:rPr>
                        <w:rFonts w:asciiTheme="minorEastAsia" w:eastAsiaTheme="minorEastAsia" w:hAnsiTheme="minorEastAsia" w:cs="Cambria"/>
                      </w:rPr>
                    </w:pPr>
                    <w:r w:rsidRPr="00465E06">
                      <w:rPr>
                        <w:rFonts w:asciiTheme="minorEastAsia" w:eastAsiaTheme="minorEastAsia" w:hAnsiTheme="minorEastAsia" w:cs="Cambria" w:hint="eastAsia"/>
                      </w:rPr>
                      <w:t>（四）</w:t>
                    </w:r>
                    <w:r w:rsidRPr="00465E06">
                      <w:rPr>
                        <w:rFonts w:asciiTheme="minorEastAsia" w:eastAsiaTheme="minorEastAsia" w:hAnsiTheme="minorEastAsia" w:cs="Cambria" w:hint="eastAsia"/>
                        <w:shd w:val="solid" w:color="FFFFFF" w:fill="auto"/>
                      </w:rPr>
                      <w:t>投资性房地产</w:t>
                    </w:r>
                  </w:p>
                </w:sdtContent>
              </w:sdt>
            </w:tc>
            <w:tc>
              <w:tcPr>
                <w:tcW w:w="944" w:type="pct"/>
                <w:tcBorders>
                  <w:top w:val="single" w:sz="4" w:space="0" w:color="auto"/>
                  <w:left w:val="single" w:sz="4" w:space="0" w:color="auto"/>
                  <w:bottom w:val="single" w:sz="4" w:space="0" w:color="auto"/>
                  <w:right w:val="single" w:sz="4" w:space="0" w:color="auto"/>
                </w:tcBorders>
              </w:tcPr>
              <w:p w:rsidR="00E56C07" w:rsidRPr="00465E06" w:rsidRDefault="00E56C07">
                <w:pPr>
                  <w:jc w:val="right"/>
                  <w:outlineLvl w:val="2"/>
                  <w:rPr>
                    <w:rFonts w:asciiTheme="minorEastAsia" w:eastAsiaTheme="minorEastAsia" w:hAnsiTheme="minorEastAsia" w:cs="Cambria"/>
                  </w:rPr>
                </w:pPr>
              </w:p>
            </w:tc>
            <w:tc>
              <w:tcPr>
                <w:tcW w:w="922" w:type="pct"/>
                <w:tcBorders>
                  <w:top w:val="single" w:sz="4" w:space="0" w:color="auto"/>
                  <w:left w:val="single" w:sz="4" w:space="0" w:color="auto"/>
                  <w:bottom w:val="single" w:sz="4" w:space="0" w:color="auto"/>
                  <w:right w:val="single" w:sz="4" w:space="0" w:color="auto"/>
                </w:tcBorders>
              </w:tcPr>
              <w:p w:rsidR="00E56C07" w:rsidRPr="00465E06" w:rsidRDefault="00E56C07">
                <w:pPr>
                  <w:jc w:val="right"/>
                  <w:outlineLvl w:val="2"/>
                  <w:rPr>
                    <w:rFonts w:asciiTheme="minorEastAsia" w:eastAsiaTheme="minorEastAsia" w:hAnsiTheme="minorEastAsia" w:cs="Cambria"/>
                  </w:rPr>
                </w:pPr>
              </w:p>
            </w:tc>
            <w:tc>
              <w:tcPr>
                <w:tcW w:w="959" w:type="pct"/>
                <w:tcBorders>
                  <w:top w:val="single" w:sz="4" w:space="0" w:color="auto"/>
                  <w:left w:val="single" w:sz="4" w:space="0" w:color="auto"/>
                  <w:bottom w:val="single" w:sz="4" w:space="0" w:color="auto"/>
                  <w:right w:val="single" w:sz="4" w:space="0" w:color="auto"/>
                </w:tcBorders>
                <w:vAlign w:val="center"/>
              </w:tcPr>
              <w:p w:rsidR="00E56C07" w:rsidRPr="00465E06" w:rsidRDefault="0070445C" w:rsidP="00465E06">
                <w:pPr>
                  <w:jc w:val="right"/>
                  <w:outlineLvl w:val="2"/>
                  <w:rPr>
                    <w:rFonts w:asciiTheme="minorEastAsia" w:eastAsiaTheme="minorEastAsia" w:hAnsiTheme="minorEastAsia" w:cs="Cambria"/>
                  </w:rPr>
                </w:pPr>
                <w:r w:rsidRPr="00465E06">
                  <w:rPr>
                    <w:rFonts w:asciiTheme="minorEastAsia" w:eastAsiaTheme="minorEastAsia" w:hAnsiTheme="minorEastAsia"/>
                  </w:rPr>
                  <w:t>2,655,143,686.50</w:t>
                </w:r>
              </w:p>
            </w:tc>
            <w:tc>
              <w:tcPr>
                <w:tcW w:w="836" w:type="pct"/>
                <w:tcBorders>
                  <w:top w:val="single" w:sz="4" w:space="0" w:color="auto"/>
                  <w:left w:val="single" w:sz="4" w:space="0" w:color="auto"/>
                  <w:bottom w:val="single" w:sz="4" w:space="0" w:color="auto"/>
                  <w:right w:val="single" w:sz="4" w:space="0" w:color="auto"/>
                </w:tcBorders>
                <w:vAlign w:val="center"/>
              </w:tcPr>
              <w:p w:rsidR="00E56C07" w:rsidRPr="00465E06" w:rsidRDefault="0070445C" w:rsidP="00465E06">
                <w:pPr>
                  <w:jc w:val="right"/>
                  <w:outlineLvl w:val="2"/>
                  <w:rPr>
                    <w:rFonts w:asciiTheme="minorEastAsia" w:eastAsiaTheme="minorEastAsia" w:hAnsiTheme="minorEastAsia" w:cs="Cambria"/>
                  </w:rPr>
                </w:pPr>
                <w:r w:rsidRPr="00465E06">
                  <w:rPr>
                    <w:rFonts w:asciiTheme="minorEastAsia" w:eastAsiaTheme="minorEastAsia" w:hAnsiTheme="minorEastAsia"/>
                  </w:rPr>
                  <w:t>2,655,143,686.50</w:t>
                </w:r>
              </w:p>
            </w:tc>
          </w:tr>
          <w:tr w:rsidR="00E56C07" w:rsidRPr="00465E06" w:rsidTr="00465E06">
            <w:trPr>
              <w:trHeight w:val="468"/>
            </w:trPr>
            <w:sdt>
              <w:sdtPr>
                <w:rPr>
                  <w:rFonts w:asciiTheme="minorEastAsia" w:eastAsiaTheme="minorEastAsia" w:hAnsiTheme="minorEastAsia"/>
                </w:rPr>
                <w:tag w:val="_PLD_4c7c69ac72c0449cb781fcf42a2b9e63"/>
                <w:id w:val="-168565727"/>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rsidP="00465E06">
                    <w:pPr>
                      <w:jc w:val="both"/>
                      <w:outlineLvl w:val="2"/>
                      <w:rPr>
                        <w:rFonts w:asciiTheme="minorEastAsia" w:eastAsiaTheme="minorEastAsia" w:hAnsiTheme="minorEastAsia" w:cs="Cambria"/>
                        <w:b/>
                      </w:rPr>
                    </w:pPr>
                    <w:r w:rsidRPr="00465E06">
                      <w:rPr>
                        <w:rFonts w:asciiTheme="minorEastAsia" w:eastAsiaTheme="minorEastAsia" w:hAnsiTheme="minorEastAsia" w:cs="Cambria" w:hint="eastAsia"/>
                        <w:b/>
                      </w:rPr>
                      <w:t>持续以公允价值计量的资产总额</w:t>
                    </w:r>
                  </w:p>
                </w:tc>
              </w:sdtContent>
            </w:sdt>
            <w:tc>
              <w:tcPr>
                <w:tcW w:w="944" w:type="pct"/>
                <w:tcBorders>
                  <w:top w:val="single" w:sz="4" w:space="0" w:color="auto"/>
                  <w:left w:val="single" w:sz="4" w:space="0" w:color="auto"/>
                  <w:bottom w:val="single" w:sz="4" w:space="0" w:color="auto"/>
                  <w:right w:val="single" w:sz="4" w:space="0" w:color="auto"/>
                </w:tcBorders>
              </w:tcPr>
              <w:p w:rsidR="00E56C07" w:rsidRPr="00465E06" w:rsidRDefault="00E56C07">
                <w:pPr>
                  <w:jc w:val="right"/>
                  <w:outlineLvl w:val="2"/>
                  <w:rPr>
                    <w:rFonts w:asciiTheme="minorEastAsia" w:eastAsiaTheme="minorEastAsia" w:hAnsiTheme="minorEastAsia" w:cs="Cambria"/>
                  </w:rPr>
                </w:pPr>
              </w:p>
            </w:tc>
            <w:tc>
              <w:tcPr>
                <w:tcW w:w="922" w:type="pct"/>
                <w:tcBorders>
                  <w:top w:val="single" w:sz="4" w:space="0" w:color="auto"/>
                  <w:left w:val="single" w:sz="4" w:space="0" w:color="auto"/>
                  <w:bottom w:val="single" w:sz="4" w:space="0" w:color="auto"/>
                  <w:right w:val="single" w:sz="4" w:space="0" w:color="auto"/>
                </w:tcBorders>
              </w:tcPr>
              <w:p w:rsidR="00E56C07" w:rsidRPr="00465E06" w:rsidRDefault="00E56C07">
                <w:pPr>
                  <w:jc w:val="right"/>
                  <w:outlineLvl w:val="2"/>
                  <w:rPr>
                    <w:rFonts w:asciiTheme="minorEastAsia" w:eastAsiaTheme="minorEastAsia" w:hAnsiTheme="minorEastAsia" w:cs="Cambria"/>
                  </w:rPr>
                </w:pPr>
              </w:p>
            </w:tc>
            <w:tc>
              <w:tcPr>
                <w:tcW w:w="959" w:type="pct"/>
                <w:tcBorders>
                  <w:top w:val="single" w:sz="4" w:space="0" w:color="auto"/>
                  <w:left w:val="single" w:sz="4" w:space="0" w:color="auto"/>
                  <w:bottom w:val="single" w:sz="4" w:space="0" w:color="auto"/>
                  <w:right w:val="single" w:sz="4" w:space="0" w:color="auto"/>
                </w:tcBorders>
                <w:vAlign w:val="center"/>
              </w:tcPr>
              <w:p w:rsidR="00E56C07" w:rsidRPr="00465E06" w:rsidRDefault="0070445C" w:rsidP="00465E06">
                <w:pPr>
                  <w:jc w:val="right"/>
                  <w:outlineLvl w:val="2"/>
                  <w:rPr>
                    <w:rFonts w:asciiTheme="minorEastAsia" w:eastAsiaTheme="minorEastAsia" w:hAnsiTheme="minorEastAsia" w:cs="Cambria"/>
                  </w:rPr>
                </w:pPr>
                <w:r w:rsidRPr="00465E06">
                  <w:rPr>
                    <w:rFonts w:asciiTheme="minorEastAsia" w:eastAsiaTheme="minorEastAsia" w:hAnsiTheme="minorEastAsia"/>
                  </w:rPr>
                  <w:t>2,661,250,422.36</w:t>
                </w:r>
              </w:p>
            </w:tc>
            <w:tc>
              <w:tcPr>
                <w:tcW w:w="836" w:type="pct"/>
                <w:tcBorders>
                  <w:top w:val="single" w:sz="4" w:space="0" w:color="auto"/>
                  <w:left w:val="single" w:sz="4" w:space="0" w:color="auto"/>
                  <w:bottom w:val="single" w:sz="4" w:space="0" w:color="auto"/>
                  <w:right w:val="single" w:sz="4" w:space="0" w:color="auto"/>
                </w:tcBorders>
                <w:vAlign w:val="center"/>
              </w:tcPr>
              <w:p w:rsidR="00E56C07" w:rsidRPr="00465E06" w:rsidRDefault="0070445C" w:rsidP="00465E06">
                <w:pPr>
                  <w:jc w:val="right"/>
                  <w:outlineLvl w:val="2"/>
                  <w:rPr>
                    <w:rFonts w:asciiTheme="minorEastAsia" w:eastAsiaTheme="minorEastAsia" w:hAnsiTheme="minorEastAsia" w:cs="Cambria"/>
                  </w:rPr>
                </w:pPr>
                <w:r w:rsidRPr="00465E06">
                  <w:rPr>
                    <w:rFonts w:asciiTheme="minorEastAsia" w:eastAsiaTheme="minorEastAsia" w:hAnsiTheme="minorEastAsia"/>
                  </w:rPr>
                  <w:t>2,661,250,422.36</w:t>
                </w:r>
              </w:p>
            </w:tc>
          </w:tr>
        </w:tbl>
        <w:p w:rsidR="00E56C07" w:rsidRPr="00465E06" w:rsidRDefault="00E56C07" w:rsidP="00465E06">
          <w:pPr>
            <w:pStyle w:val="Style160"/>
            <w:spacing w:line="360" w:lineRule="auto"/>
            <w:rPr>
              <w:rFonts w:asciiTheme="minorEastAsia" w:eastAsiaTheme="minorEastAsia" w:hAnsiTheme="minorEastAsia"/>
            </w:rPr>
          </w:pPr>
        </w:p>
        <w:p w:rsidR="00E56C07" w:rsidRPr="00465E06" w:rsidRDefault="0070445C" w:rsidP="00465E06">
          <w:pPr>
            <w:pStyle w:val="Style207"/>
            <w:widowControl w:val="0"/>
            <w:snapToGrid w:val="0"/>
            <w:spacing w:beforeLines="0" w:afterLines="0"/>
            <w:ind w:left="422" w:firstLine="0"/>
            <w:jc w:val="both"/>
            <w:outlineLvl w:val="2"/>
            <w:rPr>
              <w:rFonts w:asciiTheme="minorEastAsia" w:eastAsiaTheme="minorEastAsia" w:hAnsiTheme="minorEastAsia"/>
            </w:rPr>
          </w:pPr>
          <w:r w:rsidRPr="00465E06">
            <w:rPr>
              <w:rFonts w:asciiTheme="minorEastAsia" w:eastAsiaTheme="minorEastAsia" w:hAnsiTheme="minorEastAsia" w:hint="eastAsia"/>
            </w:rPr>
            <w:t xml:space="preserve">   （2）</w:t>
          </w:r>
          <w:r w:rsidRPr="00465E06">
            <w:rPr>
              <w:rFonts w:asciiTheme="minorEastAsia" w:eastAsiaTheme="minorEastAsia" w:hAnsiTheme="minorEastAsia"/>
            </w:rPr>
            <w:t>以公允价值计量的金融工具</w:t>
          </w:r>
        </w:p>
        <w:p w:rsidR="00E56C07" w:rsidRPr="00465E06" w:rsidRDefault="0070445C" w:rsidP="00465E06">
          <w:pPr>
            <w:adjustRightInd w:val="0"/>
            <w:snapToGrid w:val="0"/>
            <w:spacing w:line="360" w:lineRule="auto"/>
            <w:ind w:firstLineChars="200" w:firstLine="420"/>
            <w:jc w:val="both"/>
            <w:rPr>
              <w:rFonts w:asciiTheme="minorEastAsia" w:eastAsiaTheme="minorEastAsia" w:hAnsiTheme="minorEastAsia"/>
            </w:rPr>
          </w:pPr>
          <w:r w:rsidRPr="00465E06">
            <w:rPr>
              <w:rFonts w:asciiTheme="minorEastAsia" w:eastAsiaTheme="minorEastAsia" w:hAnsiTheme="minorEastAsia"/>
            </w:rPr>
            <w:t>本公司按公允价值三个层次列示了以公允价值计量的金融资产工具于2020年12月31日的账面价值。公允价值整体归类于三个层次时，依据的是公允价值计量时使用的各重要输入值所属三个层次中的最低层次。三个层次的定义如下：</w:t>
          </w:r>
        </w:p>
        <w:p w:rsidR="00E56C07" w:rsidRPr="00465E06" w:rsidRDefault="0070445C" w:rsidP="00465E06">
          <w:pPr>
            <w:adjustRightInd w:val="0"/>
            <w:snapToGrid w:val="0"/>
            <w:spacing w:line="360" w:lineRule="auto"/>
            <w:ind w:firstLineChars="200" w:firstLine="420"/>
            <w:jc w:val="both"/>
            <w:rPr>
              <w:rFonts w:asciiTheme="minorEastAsia" w:eastAsiaTheme="minorEastAsia" w:hAnsiTheme="minorEastAsia"/>
            </w:rPr>
          </w:pPr>
          <w:r w:rsidRPr="00465E06">
            <w:rPr>
              <w:rFonts w:asciiTheme="minorEastAsia" w:eastAsiaTheme="minorEastAsia" w:hAnsiTheme="minorEastAsia"/>
            </w:rPr>
            <w:t>第1层次：是在计量</w:t>
          </w:r>
          <w:proofErr w:type="gramStart"/>
          <w:r w:rsidRPr="00465E06">
            <w:rPr>
              <w:rFonts w:asciiTheme="minorEastAsia" w:eastAsiaTheme="minorEastAsia" w:hAnsiTheme="minorEastAsia"/>
            </w:rPr>
            <w:t>日能够</w:t>
          </w:r>
          <w:proofErr w:type="gramEnd"/>
          <w:r w:rsidRPr="00465E06">
            <w:rPr>
              <w:rFonts w:asciiTheme="minorEastAsia" w:eastAsiaTheme="minorEastAsia" w:hAnsiTheme="minorEastAsia"/>
            </w:rPr>
            <w:t>取得的相同资产或负债在活跃市场上未经调整的报价；</w:t>
          </w:r>
        </w:p>
        <w:p w:rsidR="00E56C07" w:rsidRPr="00465E06" w:rsidRDefault="0070445C" w:rsidP="00465E06">
          <w:pPr>
            <w:adjustRightInd w:val="0"/>
            <w:snapToGrid w:val="0"/>
            <w:spacing w:line="360" w:lineRule="auto"/>
            <w:ind w:firstLineChars="200" w:firstLine="420"/>
            <w:jc w:val="both"/>
            <w:rPr>
              <w:rFonts w:asciiTheme="minorEastAsia" w:eastAsiaTheme="minorEastAsia" w:hAnsiTheme="minorEastAsia"/>
            </w:rPr>
          </w:pPr>
          <w:r w:rsidRPr="00465E06">
            <w:rPr>
              <w:rFonts w:asciiTheme="minorEastAsia" w:eastAsiaTheme="minorEastAsia" w:hAnsiTheme="minorEastAsia"/>
            </w:rPr>
            <w:t>第2层次：是除第一层次输入</w:t>
          </w:r>
          <w:proofErr w:type="gramStart"/>
          <w:r w:rsidRPr="00465E06">
            <w:rPr>
              <w:rFonts w:asciiTheme="minorEastAsia" w:eastAsiaTheme="minorEastAsia" w:hAnsiTheme="minorEastAsia"/>
            </w:rPr>
            <w:t>值外相关</w:t>
          </w:r>
          <w:proofErr w:type="gramEnd"/>
          <w:r w:rsidRPr="00465E06">
            <w:rPr>
              <w:rFonts w:asciiTheme="minorEastAsia" w:eastAsiaTheme="minorEastAsia" w:hAnsiTheme="minorEastAsia"/>
            </w:rPr>
            <w:t>资产或负债直接或</w:t>
          </w:r>
          <w:proofErr w:type="gramStart"/>
          <w:r w:rsidRPr="00465E06">
            <w:rPr>
              <w:rFonts w:asciiTheme="minorEastAsia" w:eastAsiaTheme="minorEastAsia" w:hAnsiTheme="minorEastAsia"/>
            </w:rPr>
            <w:t>间接可</w:t>
          </w:r>
          <w:proofErr w:type="gramEnd"/>
          <w:r w:rsidRPr="00465E06">
            <w:rPr>
              <w:rFonts w:asciiTheme="minorEastAsia" w:eastAsiaTheme="minorEastAsia" w:hAnsiTheme="minorEastAsia"/>
            </w:rPr>
            <w:t>观察的输入值；</w:t>
          </w:r>
        </w:p>
        <w:p w:rsidR="00E56C07" w:rsidRPr="00465E06" w:rsidRDefault="0070445C" w:rsidP="00465E06">
          <w:pPr>
            <w:adjustRightInd w:val="0"/>
            <w:snapToGrid w:val="0"/>
            <w:spacing w:line="360" w:lineRule="auto"/>
            <w:ind w:firstLineChars="200" w:firstLine="420"/>
            <w:jc w:val="both"/>
            <w:rPr>
              <w:rFonts w:asciiTheme="minorEastAsia" w:eastAsiaTheme="minorEastAsia" w:hAnsiTheme="minorEastAsia"/>
            </w:rPr>
          </w:pPr>
          <w:r w:rsidRPr="00465E06">
            <w:rPr>
              <w:rFonts w:asciiTheme="minorEastAsia" w:eastAsiaTheme="minorEastAsia" w:hAnsiTheme="minorEastAsia"/>
            </w:rPr>
            <w:t>第二层次输入值包括：1）活跃市场中类似资产或负债的报价；2）</w:t>
          </w:r>
          <w:proofErr w:type="gramStart"/>
          <w:r w:rsidRPr="00465E06">
            <w:rPr>
              <w:rFonts w:asciiTheme="minorEastAsia" w:eastAsiaTheme="minorEastAsia" w:hAnsiTheme="minorEastAsia"/>
            </w:rPr>
            <w:t>非活跃</w:t>
          </w:r>
          <w:proofErr w:type="gramEnd"/>
          <w:r w:rsidRPr="00465E06">
            <w:rPr>
              <w:rFonts w:asciiTheme="minorEastAsia" w:eastAsiaTheme="minorEastAsia" w:hAnsiTheme="minorEastAsia"/>
            </w:rPr>
            <w:t>市场中相同或类似资产或负债的报价；3）除报价以外的其他可观察输入值，包括在正常报价间隔期间可观察的利率和收益率曲线、隐含波动率和信用利差等；4）市场验证的输入值等。</w:t>
          </w:r>
        </w:p>
        <w:p w:rsidR="00E56C07" w:rsidRPr="00465E06" w:rsidRDefault="0070445C" w:rsidP="00465E06">
          <w:pPr>
            <w:adjustRightInd w:val="0"/>
            <w:snapToGrid w:val="0"/>
            <w:spacing w:line="360" w:lineRule="auto"/>
            <w:ind w:firstLineChars="200" w:firstLine="420"/>
            <w:jc w:val="both"/>
            <w:rPr>
              <w:rFonts w:asciiTheme="minorEastAsia" w:eastAsiaTheme="minorEastAsia" w:hAnsiTheme="minorEastAsia"/>
            </w:rPr>
          </w:pPr>
          <w:r w:rsidRPr="00465E06">
            <w:rPr>
              <w:rFonts w:asciiTheme="minorEastAsia" w:eastAsiaTheme="minorEastAsia" w:hAnsiTheme="minorEastAsia"/>
            </w:rPr>
            <w:t>第3层次：是相关资产或负债的不可观察输入值。</w:t>
          </w:r>
        </w:p>
        <w:p w:rsidR="00E56C07" w:rsidRPr="00465E06" w:rsidRDefault="009214F1">
          <w:pPr>
            <w:pStyle w:val="Style160"/>
            <w:rPr>
              <w:rFonts w:asciiTheme="minorEastAsia" w:eastAsiaTheme="minorEastAsia" w:hAnsiTheme="minorEastAsia"/>
            </w:rPr>
          </w:pPr>
        </w:p>
      </w:sdtContent>
    </w:sdt>
    <w:bookmarkEnd w:id="215" w:displacedByCustomXml="next"/>
    <w:sdt>
      <w:sdtPr>
        <w:rPr>
          <w:rFonts w:ascii="宋体" w:hAnsi="宋体" w:cs="Arial" w:hint="eastAsia"/>
          <w:b w:val="0"/>
          <w:bCs w:val="0"/>
          <w:kern w:val="0"/>
          <w:sz w:val="22"/>
          <w:szCs w:val="21"/>
        </w:rPr>
        <w:alias w:val="模块:持续和非持续第一层次公允价值计量项目市价的确定依据"/>
        <w:tag w:val="_GBC_9cf59ced96b14247921100dffef5784f"/>
        <w:id w:val="1280840980"/>
        <w:lock w:val="sdtLocked"/>
        <w:placeholder>
          <w:docPart w:val="GBC22222222222222222222222222222"/>
        </w:placeholder>
      </w:sdtPr>
      <w:sdtEndPr>
        <w:rPr>
          <w:rFonts w:asciiTheme="minorEastAsia" w:eastAsiaTheme="minorEastAsia" w:hAnsiTheme="minorEastAsia" w:cs="Cambria"/>
          <w:b/>
          <w:kern w:val="2"/>
          <w:sz w:val="21"/>
        </w:rPr>
      </w:sdtEndPr>
      <w:sdtContent>
        <w:p w:rsidR="00E56C07" w:rsidRPr="00465E06" w:rsidRDefault="0070445C" w:rsidP="00465E06">
          <w:pPr>
            <w:pStyle w:val="Style163"/>
            <w:numPr>
              <w:ilvl w:val="0"/>
              <w:numId w:val="122"/>
            </w:numPr>
            <w:spacing w:before="0" w:after="0" w:line="360" w:lineRule="auto"/>
            <w:rPr>
              <w:rFonts w:asciiTheme="minorEastAsia" w:eastAsiaTheme="minorEastAsia" w:hAnsiTheme="minorEastAsia" w:cs="Arial"/>
              <w:szCs w:val="21"/>
            </w:rPr>
          </w:pPr>
          <w:r w:rsidRPr="00465E06">
            <w:rPr>
              <w:rFonts w:asciiTheme="minorEastAsia" w:eastAsiaTheme="minorEastAsia" w:hAnsiTheme="minorEastAsia" w:cs="Arial" w:hint="eastAsia"/>
              <w:szCs w:val="21"/>
            </w:rPr>
            <w:t>持续和非持续第一层次公允价值计量项目市价的确定依据</w:t>
          </w:r>
        </w:p>
        <w:sdt>
          <w:sdtPr>
            <w:rPr>
              <w:rFonts w:asciiTheme="minorEastAsia" w:eastAsiaTheme="minorEastAsia" w:hAnsiTheme="minorEastAsia" w:cs="Arial" w:hint="eastAsia"/>
            </w:rPr>
            <w:alias w:val="是否适用：持续和非持续第一层次公允价值计量项目市价的确定依据[双击切换]"/>
            <w:tag w:val="_GBC_fc42dd94906341819da0f825b0c88571"/>
            <w:id w:val="-235469226"/>
            <w:lock w:val="sdtLocked"/>
            <w:placeholder>
              <w:docPart w:val="GBC22222222222222222222222222222"/>
            </w:placeholder>
          </w:sdtPr>
          <w:sdtEndPr/>
          <w:sdtContent>
            <w:p w:rsidR="00E56C07" w:rsidRPr="00465E06" w:rsidRDefault="008B7376" w:rsidP="00465E06">
              <w:pPr>
                <w:spacing w:line="360" w:lineRule="auto"/>
                <w:rPr>
                  <w:rFonts w:asciiTheme="minorEastAsia" w:eastAsiaTheme="minorEastAsia" w:hAnsiTheme="minorEastAsia" w:cs="Arial"/>
                </w:rPr>
              </w:pPr>
              <w:r w:rsidRPr="00465E06">
                <w:rPr>
                  <w:rFonts w:asciiTheme="minorEastAsia" w:eastAsiaTheme="minorEastAsia" w:hAnsiTheme="minorEastAsia" w:cs="Arial"/>
                </w:rPr>
                <w:fldChar w:fldCharType="begin"/>
              </w:r>
              <w:r w:rsidR="0070445C" w:rsidRPr="00465E06">
                <w:rPr>
                  <w:rFonts w:asciiTheme="minorEastAsia" w:eastAsiaTheme="minorEastAsia" w:hAnsiTheme="minorEastAsia" w:cs="Arial"/>
                </w:rPr>
                <w:instrText xml:space="preserve">MACROBUTTON  SnrToggleCheckbox □适用 </w:instrText>
              </w:r>
              <w:r w:rsidRPr="00465E06">
                <w:rPr>
                  <w:rFonts w:asciiTheme="minorEastAsia" w:eastAsiaTheme="minorEastAsia" w:hAnsiTheme="minorEastAsia" w:cs="Arial"/>
                </w:rPr>
                <w:fldChar w:fldCharType="end"/>
              </w:r>
              <w:r w:rsidRPr="00465E06">
                <w:rPr>
                  <w:rFonts w:asciiTheme="minorEastAsia" w:eastAsiaTheme="minorEastAsia" w:hAnsiTheme="minorEastAsia" w:cs="Arial"/>
                </w:rPr>
                <w:fldChar w:fldCharType="begin"/>
              </w:r>
              <w:r w:rsidR="0070445C" w:rsidRPr="00465E06">
                <w:rPr>
                  <w:rFonts w:asciiTheme="minorEastAsia" w:eastAsiaTheme="minorEastAsia" w:hAnsiTheme="minorEastAsia" w:cs="Arial"/>
                </w:rPr>
                <w:instrText xml:space="preserve"> MACROBUTTON  SnrToggleCheckbox √不适用 </w:instrText>
              </w:r>
              <w:r w:rsidRPr="00465E06">
                <w:rPr>
                  <w:rFonts w:asciiTheme="minorEastAsia" w:eastAsiaTheme="minorEastAsia" w:hAnsiTheme="minorEastAsia" w:cs="Arial"/>
                </w:rPr>
                <w:fldChar w:fldCharType="end"/>
              </w:r>
            </w:p>
          </w:sdtContent>
        </w:sdt>
        <w:p w:rsidR="00E56C07" w:rsidRPr="00465E06" w:rsidRDefault="009214F1" w:rsidP="00465E06">
          <w:pPr>
            <w:tabs>
              <w:tab w:val="left" w:pos="1134"/>
            </w:tabs>
            <w:spacing w:line="360" w:lineRule="auto"/>
            <w:rPr>
              <w:rFonts w:asciiTheme="minorEastAsia" w:eastAsiaTheme="minorEastAsia" w:hAnsiTheme="minorEastAsia" w:cs="Cambria"/>
              <w:b/>
            </w:rPr>
          </w:pPr>
        </w:p>
      </w:sdtContent>
    </w:sdt>
    <w:sdt>
      <w:sdtPr>
        <w:rPr>
          <w:rFonts w:asciiTheme="minorEastAsia" w:eastAsiaTheme="minorEastAsia" w:hAnsiTheme="minorEastAsia" w:cs="Arial" w:hint="eastAsia"/>
          <w:b w:val="0"/>
          <w:bCs w:val="0"/>
          <w:kern w:val="0"/>
          <w:sz w:val="22"/>
          <w:szCs w:val="21"/>
        </w:rPr>
        <w:alias w:val="模块:持续和非持续第二层次公允价值计量项目，采用的估值技术和重要参数的定性及定量信息"/>
        <w:tag w:val="_GBC_8e00be36ed6245f895b032b3059a4854"/>
        <w:id w:val="499471414"/>
        <w:lock w:val="sdtLocked"/>
        <w:placeholder>
          <w:docPart w:val="GBC22222222222222222222222222222"/>
        </w:placeholder>
      </w:sdtPr>
      <w:sdtEndPr>
        <w:rPr>
          <w:rFonts w:cs="Cambria" w:hint="default"/>
          <w:kern w:val="2"/>
          <w:sz w:val="21"/>
        </w:rPr>
      </w:sdtEndPr>
      <w:sdtContent>
        <w:p w:rsidR="00E56C07" w:rsidRPr="00465E06" w:rsidRDefault="0070445C" w:rsidP="00465E06">
          <w:pPr>
            <w:pStyle w:val="Style163"/>
            <w:numPr>
              <w:ilvl w:val="0"/>
              <w:numId w:val="122"/>
            </w:numPr>
            <w:spacing w:before="0" w:after="0" w:line="360" w:lineRule="auto"/>
            <w:rPr>
              <w:rFonts w:asciiTheme="minorEastAsia" w:eastAsiaTheme="minorEastAsia" w:hAnsiTheme="minorEastAsia"/>
            </w:rPr>
          </w:pPr>
          <w:r w:rsidRPr="00465E06">
            <w:rPr>
              <w:rFonts w:asciiTheme="minorEastAsia" w:eastAsiaTheme="minorEastAsia" w:hAnsiTheme="minorEastAsia" w:cs="Arial" w:hint="eastAsia"/>
              <w:szCs w:val="21"/>
            </w:rPr>
            <w:t>持续和非持续第二层次公允价值计量项目，采用的估值技术和重要参数的定性及定量信息</w:t>
          </w:r>
        </w:p>
        <w:sdt>
          <w:sdtPr>
            <w:rPr>
              <w:rFonts w:asciiTheme="minorEastAsia" w:eastAsiaTheme="minorEastAsia" w:hAnsiTheme="minorEastAsia" w:cs="Cambria" w:hint="eastAsia"/>
            </w:rPr>
            <w:alias w:val="是否适用：持续和非持续第二层次公允价值计量项目，采用的估值技术和重要参数的定性及定量信息[双击切换]"/>
            <w:tag w:val="_GBC_524db4de656b4bccac2fc473643fe7a6"/>
            <w:id w:val="-636405463"/>
            <w:lock w:val="sdtLocked"/>
            <w:placeholder>
              <w:docPart w:val="GBC22222222222222222222222222222"/>
            </w:placeholder>
          </w:sdtPr>
          <w:sdtEndPr/>
          <w:sdtContent>
            <w:p w:rsidR="00E56C07" w:rsidRPr="00465E06" w:rsidRDefault="008B7376" w:rsidP="00465E06">
              <w:pPr>
                <w:tabs>
                  <w:tab w:val="left" w:pos="1134"/>
                </w:tabs>
                <w:spacing w:line="360" w:lineRule="auto"/>
                <w:rPr>
                  <w:rFonts w:asciiTheme="minorEastAsia" w:eastAsiaTheme="minorEastAsia" w:hAnsiTheme="minorEastAsia" w:cs="Cambria"/>
                </w:rPr>
              </w:pPr>
              <w:r w:rsidRPr="00465E06">
                <w:rPr>
                  <w:rFonts w:asciiTheme="minorEastAsia" w:eastAsiaTheme="minorEastAsia" w:hAnsiTheme="minorEastAsia" w:cs="Cambria"/>
                </w:rPr>
                <w:fldChar w:fldCharType="begin"/>
              </w:r>
              <w:r w:rsidR="0070445C" w:rsidRPr="00465E06">
                <w:rPr>
                  <w:rFonts w:asciiTheme="minorEastAsia" w:eastAsiaTheme="minorEastAsia" w:hAnsiTheme="minorEastAsia" w:cs="Cambria"/>
                </w:rPr>
                <w:instrText xml:space="preserve">MACROBUTTON  SnrToggleCheckbox □适用 </w:instrText>
              </w:r>
              <w:r w:rsidRPr="00465E06">
                <w:rPr>
                  <w:rFonts w:asciiTheme="minorEastAsia" w:eastAsiaTheme="minorEastAsia" w:hAnsiTheme="minorEastAsia" w:cs="Cambria"/>
                </w:rPr>
                <w:fldChar w:fldCharType="end"/>
              </w:r>
              <w:r w:rsidRPr="00465E06">
                <w:rPr>
                  <w:rFonts w:asciiTheme="minorEastAsia" w:eastAsiaTheme="minorEastAsia" w:hAnsiTheme="minorEastAsia" w:cs="Cambria"/>
                </w:rPr>
                <w:fldChar w:fldCharType="begin"/>
              </w:r>
              <w:r w:rsidR="0070445C" w:rsidRPr="00465E06">
                <w:rPr>
                  <w:rFonts w:asciiTheme="minorEastAsia" w:eastAsiaTheme="minorEastAsia" w:hAnsiTheme="minorEastAsia" w:cs="Cambria"/>
                </w:rPr>
                <w:instrText xml:space="preserve"> MACROBUTTON  SnrToggleCheckbox √不适用 </w:instrText>
              </w:r>
              <w:r w:rsidRPr="00465E06">
                <w:rPr>
                  <w:rFonts w:asciiTheme="minorEastAsia" w:eastAsiaTheme="minorEastAsia" w:hAnsiTheme="minorEastAsia" w:cs="Cambria"/>
                </w:rPr>
                <w:fldChar w:fldCharType="end"/>
              </w:r>
            </w:p>
          </w:sdtContent>
        </w:sdt>
      </w:sdtContent>
    </w:sdt>
    <w:p w:rsidR="00E56C07" w:rsidRPr="00465E06" w:rsidRDefault="00E56C07" w:rsidP="00465E06">
      <w:pPr>
        <w:pStyle w:val="Style160"/>
        <w:spacing w:line="360" w:lineRule="auto"/>
        <w:rPr>
          <w:rFonts w:asciiTheme="minorEastAsia" w:eastAsiaTheme="minorEastAsia" w:hAnsiTheme="minorEastAsia"/>
        </w:rPr>
      </w:pPr>
    </w:p>
    <w:sdt>
      <w:sdtPr>
        <w:rPr>
          <w:rFonts w:asciiTheme="minorEastAsia" w:eastAsiaTheme="minorEastAsia" w:hAnsiTheme="minorEastAsia" w:cs="Arial" w:hint="eastAsia"/>
          <w:b w:val="0"/>
          <w:bCs w:val="0"/>
          <w:kern w:val="0"/>
          <w:sz w:val="22"/>
          <w:szCs w:val="21"/>
        </w:rPr>
        <w:alias w:val="模块:持续和非持续第三层次公允价值计量项目，采用的估值技术和重要参数的定性及定量信息"/>
        <w:tag w:val="_GBC_5d389bac3ad747a292eb45fd87ce5896"/>
        <w:id w:val="1853377367"/>
        <w:lock w:val="sdtLocked"/>
        <w:placeholder>
          <w:docPart w:val="GBC22222222222222222222222222222"/>
        </w:placeholder>
      </w:sdtPr>
      <w:sdtEndPr>
        <w:rPr>
          <w:rFonts w:cs="Cambria"/>
          <w:color w:val="808080"/>
          <w:kern w:val="2"/>
          <w:sz w:val="21"/>
        </w:rPr>
      </w:sdtEndPr>
      <w:sdtContent>
        <w:p w:rsidR="00E56C07" w:rsidRPr="00465E06" w:rsidRDefault="0070445C" w:rsidP="00465E06">
          <w:pPr>
            <w:pStyle w:val="Style163"/>
            <w:numPr>
              <w:ilvl w:val="0"/>
              <w:numId w:val="122"/>
            </w:numPr>
            <w:spacing w:before="0" w:after="0" w:line="360" w:lineRule="auto"/>
            <w:rPr>
              <w:rFonts w:asciiTheme="minorEastAsia" w:eastAsiaTheme="minorEastAsia" w:hAnsiTheme="minorEastAsia"/>
            </w:rPr>
          </w:pPr>
          <w:r w:rsidRPr="00465E06">
            <w:rPr>
              <w:rFonts w:asciiTheme="minorEastAsia" w:eastAsiaTheme="minorEastAsia" w:hAnsiTheme="minorEastAsia" w:cs="Arial" w:hint="eastAsia"/>
              <w:szCs w:val="21"/>
            </w:rPr>
            <w:t>持续和非持续第三层次公允价值计量项目，采用的估值技术和重要参数的定性及定量信息</w:t>
          </w:r>
        </w:p>
        <w:sdt>
          <w:sdtPr>
            <w:rPr>
              <w:rFonts w:asciiTheme="minorEastAsia" w:eastAsiaTheme="minorEastAsia" w:hAnsiTheme="minorEastAsia" w:hint="eastAsia"/>
            </w:rPr>
            <w:alias w:val="是否适用：持续和非持续第三层次公允价值计量项目，采用的估值技术和重要参数的定性及定量信息[双击切换]"/>
            <w:tag w:val="_GBC_2fc8e5a18cee4309a229e736040a7cfd"/>
            <w:id w:val="-347327058"/>
            <w:lock w:val="sdtLocked"/>
            <w:placeholder>
              <w:docPart w:val="GBC22222222222222222222222222222"/>
            </w:placeholder>
          </w:sdtPr>
          <w:sdtEndPr/>
          <w:sdtContent>
            <w:p w:rsidR="00E56C07" w:rsidRPr="00465E06" w:rsidRDefault="008B7376" w:rsidP="00465E06">
              <w:pPr>
                <w:pStyle w:val="Style160"/>
                <w:spacing w:line="360" w:lineRule="auto"/>
                <w:rPr>
                  <w:rFonts w:asciiTheme="minorEastAsia" w:eastAsiaTheme="minorEastAsia" w:hAnsiTheme="minorEastAsia"/>
                </w:rPr>
              </w:pP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MACROBUTTON  SnrToggleCheckbox √适用</w:instrText>
              </w:r>
              <w:r w:rsidRPr="00465E06">
                <w:rPr>
                  <w:rFonts w:asciiTheme="minorEastAsia" w:eastAsiaTheme="minorEastAsia" w:hAnsiTheme="minorEastAsia"/>
                </w:rPr>
                <w:fldChar w:fldCharType="end"/>
              </w: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 MACROBUTTON  SnrToggleCheckbox □不适用</w:instrText>
              </w:r>
              <w:r w:rsidRPr="00465E06">
                <w:rPr>
                  <w:rFonts w:asciiTheme="minorEastAsia" w:eastAsiaTheme="minorEastAsia" w:hAnsiTheme="minorEastAsia"/>
                </w:rPr>
                <w:fldChar w:fldCharType="end"/>
              </w:r>
            </w:p>
          </w:sdtContent>
        </w:sdt>
        <w:sdt>
          <w:sdtPr>
            <w:rPr>
              <w:rFonts w:asciiTheme="minorEastAsia" w:eastAsiaTheme="minorEastAsia" w:hAnsiTheme="minorEastAsia" w:hint="eastAsia"/>
            </w:rPr>
            <w:alias w:val="持续和非持续第三层次公允价值计量项目，采用的估值技术和重要参数的定性及定量信息"/>
            <w:tag w:val="_GBC_db2fdcfb26ce4ca9ac1e8da23b16aaaa"/>
            <w:id w:val="-1224590247"/>
            <w:lock w:val="sdtLocked"/>
            <w:placeholder>
              <w:docPart w:val="GBC22222222222222222222222222222"/>
            </w:placeholder>
          </w:sdtPr>
          <w:sdtEndPr/>
          <w:sdtContent>
            <w:p w:rsidR="00E56C07" w:rsidRPr="00465E06" w:rsidRDefault="0070445C" w:rsidP="00465E06">
              <w:pPr>
                <w:adjustRightInd w:val="0"/>
                <w:snapToGrid w:val="0"/>
                <w:spacing w:line="360" w:lineRule="auto"/>
                <w:ind w:firstLineChars="200" w:firstLine="420"/>
                <w:rPr>
                  <w:rFonts w:asciiTheme="minorEastAsia" w:eastAsiaTheme="minorEastAsia" w:hAnsiTheme="minorEastAsia"/>
                </w:rPr>
              </w:pPr>
              <w:r w:rsidRPr="00465E06">
                <w:rPr>
                  <w:rFonts w:asciiTheme="minorEastAsia" w:eastAsiaTheme="minorEastAsia" w:hAnsiTheme="minorEastAsia"/>
                </w:rPr>
                <w:t>本公司其他权益工具投资主要为非上市股权，本公司采用估值技术确定其公允价值，估值技术的输入值包括被投资单位的经营情况、投资成本等。</w:t>
              </w:r>
            </w:p>
            <w:p w:rsidR="00E56C07" w:rsidRPr="00465E06" w:rsidRDefault="0070445C" w:rsidP="00033419">
              <w:pPr>
                <w:pStyle w:val="Style160"/>
                <w:spacing w:line="360" w:lineRule="auto"/>
                <w:ind w:firstLineChars="250" w:firstLine="525"/>
                <w:rPr>
                  <w:rFonts w:asciiTheme="minorEastAsia" w:eastAsiaTheme="minorEastAsia" w:hAnsiTheme="minorEastAsia"/>
                </w:rPr>
              </w:pPr>
              <w:r w:rsidRPr="00465E06">
                <w:rPr>
                  <w:rFonts w:asciiTheme="minorEastAsia" w:eastAsiaTheme="minorEastAsia" w:hAnsiTheme="minorEastAsia"/>
                </w:rPr>
                <w:t>投资性房地产公允价值计量以资产负债表日，根据评估得出的市场价值作为确定公允价值的依据。本公司采用的估值技术主要为市场法、收益法。</w:t>
              </w:r>
            </w:p>
          </w:sdtContent>
        </w:sdt>
        <w:p w:rsidR="00E56C07" w:rsidRPr="00465E06" w:rsidRDefault="009214F1" w:rsidP="00465E06">
          <w:pPr>
            <w:tabs>
              <w:tab w:val="left" w:pos="1134"/>
            </w:tabs>
            <w:spacing w:line="360" w:lineRule="auto"/>
            <w:rPr>
              <w:rFonts w:asciiTheme="minorEastAsia" w:eastAsiaTheme="minorEastAsia" w:hAnsiTheme="minorEastAsia" w:cs="Cambria"/>
              <w:b/>
            </w:rPr>
          </w:pPr>
        </w:p>
      </w:sdtContent>
    </w:sdt>
    <w:sdt>
      <w:sdtPr>
        <w:rPr>
          <w:rFonts w:asciiTheme="minorEastAsia" w:eastAsiaTheme="minorEastAsia" w:hAnsiTheme="minorEastAsia" w:cs="宋体" w:hint="eastAsia"/>
          <w:b w:val="0"/>
          <w:bCs w:val="0"/>
          <w:kern w:val="0"/>
          <w:sz w:val="22"/>
          <w:szCs w:val="24"/>
        </w:rPr>
        <w:alias w:val="模块:持续的第三层次公允价值计量的项目期初与期末账面价值之间的调节信息及不可观察参数的敏感性分析"/>
        <w:tag w:val="_GBC_353ab3e0cb19455ab2c2c2a397421afe"/>
        <w:id w:val="-657999492"/>
        <w:lock w:val="sdtLocked"/>
        <w:placeholder>
          <w:docPart w:val="GBC22222222222222222222222222222"/>
        </w:placeholder>
      </w:sdtPr>
      <w:sdtEndPr>
        <w:rPr>
          <w:rFonts w:cs="Cambria"/>
          <w:color w:val="808080"/>
          <w:kern w:val="2"/>
          <w:sz w:val="21"/>
          <w:szCs w:val="21"/>
        </w:rPr>
      </w:sdtEndPr>
      <w:sdtContent>
        <w:p w:rsidR="00E56C07" w:rsidRPr="00465E06" w:rsidRDefault="0070445C" w:rsidP="00465E06">
          <w:pPr>
            <w:pStyle w:val="Style163"/>
            <w:numPr>
              <w:ilvl w:val="0"/>
              <w:numId w:val="122"/>
            </w:numPr>
            <w:spacing w:before="0" w:after="0" w:line="360" w:lineRule="auto"/>
            <w:rPr>
              <w:rFonts w:asciiTheme="minorEastAsia" w:eastAsiaTheme="minorEastAsia" w:hAnsiTheme="minorEastAsia"/>
            </w:rPr>
          </w:pPr>
          <w:r w:rsidRPr="00465E06">
            <w:rPr>
              <w:rFonts w:asciiTheme="minorEastAsia" w:eastAsiaTheme="minorEastAsia" w:hAnsiTheme="minorEastAsia" w:hint="eastAsia"/>
            </w:rPr>
            <w:t>持续的第三层次公允价值计量项目，期初与期末账面价值间的调节信息及不可观察参数敏感性分析</w:t>
          </w:r>
        </w:p>
        <w:sdt>
          <w:sdtPr>
            <w:rPr>
              <w:rFonts w:asciiTheme="minorEastAsia" w:eastAsiaTheme="minorEastAsia" w:hAnsiTheme="minorEastAsia" w:hint="eastAsia"/>
            </w:rPr>
            <w:alias w:val="是否适用：持续的第三层次公允价值计量项目，期初与期末账面价值间的调节信息及不可观察参数敏感性分析[双击切换]"/>
            <w:tag w:val="_GBC_71e79e015e97438a812cfd612b604172"/>
            <w:id w:val="-1665624022"/>
            <w:lock w:val="sdtLocked"/>
            <w:placeholder>
              <w:docPart w:val="GBC22222222222222222222222222222"/>
            </w:placeholder>
          </w:sdtPr>
          <w:sdtEndPr/>
          <w:sdtContent>
            <w:p w:rsidR="00E56C07" w:rsidRPr="00465E06" w:rsidRDefault="008B7376" w:rsidP="00465E06">
              <w:pPr>
                <w:pStyle w:val="Style160"/>
                <w:spacing w:line="360" w:lineRule="auto"/>
                <w:rPr>
                  <w:rFonts w:asciiTheme="minorEastAsia" w:eastAsiaTheme="minorEastAsia" w:hAnsiTheme="minorEastAsia"/>
                </w:rPr>
              </w:pP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MACROBUTTON  SnrToggleCheckbox □适用</w:instrText>
              </w:r>
              <w:r w:rsidRPr="00465E06">
                <w:rPr>
                  <w:rFonts w:asciiTheme="minorEastAsia" w:eastAsiaTheme="minorEastAsia" w:hAnsiTheme="minorEastAsia"/>
                </w:rPr>
                <w:fldChar w:fldCharType="end"/>
              </w: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 MACROBUTTON  SnrToggleCheckbox √不适用</w:instrText>
              </w:r>
              <w:r w:rsidRPr="00465E06">
                <w:rPr>
                  <w:rFonts w:asciiTheme="minorEastAsia" w:eastAsiaTheme="minorEastAsia" w:hAnsiTheme="minorEastAsia"/>
                </w:rPr>
                <w:fldChar w:fldCharType="end"/>
              </w:r>
            </w:p>
          </w:sdtContent>
        </w:sdt>
        <w:p w:rsidR="00E56C07" w:rsidRPr="00465E06" w:rsidRDefault="009214F1" w:rsidP="00465E06">
          <w:pPr>
            <w:tabs>
              <w:tab w:val="left" w:pos="1134"/>
            </w:tabs>
            <w:spacing w:line="360" w:lineRule="auto"/>
            <w:rPr>
              <w:rFonts w:asciiTheme="minorEastAsia" w:eastAsiaTheme="minorEastAsia" w:hAnsiTheme="minorEastAsia" w:cs="Cambria"/>
              <w:b/>
            </w:rPr>
          </w:pPr>
        </w:p>
      </w:sdtContent>
    </w:sdt>
    <w:sdt>
      <w:sdtPr>
        <w:rPr>
          <w:rFonts w:asciiTheme="minorEastAsia" w:eastAsiaTheme="minorEastAsia" w:hAnsiTheme="minorEastAsia" w:cs="宋体" w:hint="eastAsia"/>
          <w:b w:val="0"/>
          <w:bCs w:val="0"/>
          <w:kern w:val="0"/>
          <w:sz w:val="22"/>
          <w:szCs w:val="24"/>
        </w:rPr>
        <w:alias w:val="模块:持续的公允价值计量项目，本期内发生各层级之间转换的，转换的原因及确定转换时点的政策"/>
        <w:tag w:val="_GBC_a9200ec73b8d485e80b76f1a9ee34c49"/>
        <w:id w:val="-505131822"/>
        <w:lock w:val="sdtLocked"/>
        <w:placeholder>
          <w:docPart w:val="GBC22222222222222222222222222222"/>
        </w:placeholder>
      </w:sdtPr>
      <w:sdtEndPr>
        <w:rPr>
          <w:rFonts w:cs="Cambria"/>
          <w:kern w:val="2"/>
          <w:sz w:val="21"/>
          <w:szCs w:val="21"/>
        </w:rPr>
      </w:sdtEndPr>
      <w:sdtContent>
        <w:p w:rsidR="00E56C07" w:rsidRPr="00465E06" w:rsidRDefault="0070445C" w:rsidP="00465E06">
          <w:pPr>
            <w:pStyle w:val="Style163"/>
            <w:numPr>
              <w:ilvl w:val="0"/>
              <w:numId w:val="122"/>
            </w:numPr>
            <w:spacing w:before="0" w:after="0" w:line="360" w:lineRule="auto"/>
            <w:rPr>
              <w:rFonts w:asciiTheme="minorEastAsia" w:eastAsiaTheme="minorEastAsia" w:hAnsiTheme="minorEastAsia"/>
            </w:rPr>
          </w:pPr>
          <w:r w:rsidRPr="00465E06">
            <w:rPr>
              <w:rFonts w:asciiTheme="minorEastAsia" w:eastAsiaTheme="minorEastAsia" w:hAnsiTheme="minorEastAsia" w:hint="eastAsia"/>
            </w:rPr>
            <w:t>持续的公允价值计量项目，本期内发生各层级之间转换的，转换的原因及确定转换时点的政策</w:t>
          </w:r>
        </w:p>
        <w:sdt>
          <w:sdtPr>
            <w:rPr>
              <w:rFonts w:asciiTheme="minorEastAsia" w:eastAsiaTheme="minorEastAsia" w:hAnsiTheme="minorEastAsia" w:hint="eastAsia"/>
            </w:rPr>
            <w:alias w:val="是否适用：持续的公允价值计量项目，本期内发生各层级之间转换的，转换的原因及确定转换时点的政策[双击切换]"/>
            <w:tag w:val="_GBC_eebf98ea60f047d9917b79bbe8e1b6a3"/>
            <w:id w:val="631141839"/>
            <w:lock w:val="sdtLocked"/>
            <w:placeholder>
              <w:docPart w:val="GBC22222222222222222222222222222"/>
            </w:placeholder>
          </w:sdtPr>
          <w:sdtEndPr/>
          <w:sdtContent>
            <w:p w:rsidR="00E56C07" w:rsidRPr="00465E06" w:rsidRDefault="008B7376" w:rsidP="00465E06">
              <w:pPr>
                <w:pStyle w:val="Style160"/>
                <w:spacing w:line="360" w:lineRule="auto"/>
                <w:rPr>
                  <w:rFonts w:asciiTheme="minorEastAsia" w:eastAsiaTheme="minorEastAsia" w:hAnsiTheme="minorEastAsia"/>
                </w:rPr>
              </w:pP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MACROBUTTON  SnrToggleCheckbox □适用</w:instrText>
              </w:r>
              <w:r w:rsidRPr="00465E06">
                <w:rPr>
                  <w:rFonts w:asciiTheme="minorEastAsia" w:eastAsiaTheme="minorEastAsia" w:hAnsiTheme="minorEastAsia"/>
                </w:rPr>
                <w:fldChar w:fldCharType="end"/>
              </w: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 MACROBUTTON  SnrToggleCheckbox √不适用</w:instrText>
              </w:r>
              <w:r w:rsidRPr="00465E06">
                <w:rPr>
                  <w:rFonts w:asciiTheme="minorEastAsia" w:eastAsiaTheme="minorEastAsia" w:hAnsiTheme="minorEastAsia"/>
                </w:rPr>
                <w:fldChar w:fldCharType="end"/>
              </w:r>
            </w:p>
          </w:sdtContent>
        </w:sdt>
        <w:p w:rsidR="00E56C07" w:rsidRPr="00465E06" w:rsidRDefault="009214F1" w:rsidP="00465E06">
          <w:pPr>
            <w:tabs>
              <w:tab w:val="left" w:pos="1134"/>
            </w:tabs>
            <w:spacing w:line="360" w:lineRule="auto"/>
            <w:rPr>
              <w:rFonts w:asciiTheme="minorEastAsia" w:eastAsiaTheme="minorEastAsia" w:hAnsiTheme="minorEastAsia" w:cs="Cambria"/>
              <w:b/>
            </w:rPr>
          </w:pPr>
        </w:p>
      </w:sdtContent>
    </w:sdt>
    <w:sdt>
      <w:sdtPr>
        <w:rPr>
          <w:rFonts w:asciiTheme="minorEastAsia" w:eastAsiaTheme="minorEastAsia" w:hAnsiTheme="minorEastAsia" w:cs="宋体" w:hint="eastAsia"/>
          <w:b w:val="0"/>
          <w:bCs w:val="0"/>
          <w:kern w:val="0"/>
          <w:sz w:val="22"/>
          <w:szCs w:val="24"/>
        </w:rPr>
        <w:alias w:val="模块:本期内发生的估值技术变更及变更原因"/>
        <w:tag w:val="_GBC_8e563310a4b84a5d9dfe74fdbc178926"/>
        <w:id w:val="1169368782"/>
        <w:lock w:val="sdtLocked"/>
        <w:placeholder>
          <w:docPart w:val="GBC22222222222222222222222222222"/>
        </w:placeholder>
      </w:sdtPr>
      <w:sdtEndPr>
        <w:rPr>
          <w:rFonts w:cstheme="minorBidi"/>
          <w:kern w:val="2"/>
          <w:sz w:val="21"/>
          <w:szCs w:val="21"/>
        </w:rPr>
      </w:sdtEndPr>
      <w:sdtContent>
        <w:p w:rsidR="00E56C07" w:rsidRPr="00465E06" w:rsidRDefault="0070445C" w:rsidP="00465E06">
          <w:pPr>
            <w:pStyle w:val="Style163"/>
            <w:numPr>
              <w:ilvl w:val="0"/>
              <w:numId w:val="122"/>
            </w:numPr>
            <w:spacing w:before="0" w:after="0" w:line="360" w:lineRule="auto"/>
            <w:rPr>
              <w:rFonts w:asciiTheme="minorEastAsia" w:eastAsiaTheme="minorEastAsia" w:hAnsiTheme="minorEastAsia"/>
            </w:rPr>
          </w:pPr>
          <w:r w:rsidRPr="00465E06">
            <w:rPr>
              <w:rFonts w:asciiTheme="minorEastAsia" w:eastAsiaTheme="minorEastAsia" w:hAnsiTheme="minorEastAsia" w:hint="eastAsia"/>
            </w:rPr>
            <w:t>本期内发生的估值技术变更及变更原因</w:t>
          </w:r>
        </w:p>
        <w:sdt>
          <w:sdtPr>
            <w:rPr>
              <w:rFonts w:asciiTheme="minorEastAsia" w:eastAsiaTheme="minorEastAsia" w:hAnsiTheme="minorEastAsia" w:hint="eastAsia"/>
            </w:rPr>
            <w:alias w:val="是否适用：本期内发生的估值技术变更及变更原因[双击切换]"/>
            <w:tag w:val="_GBC_c8355b64faff425ebd05215313c85419"/>
            <w:id w:val="1481804573"/>
            <w:lock w:val="sdtLocked"/>
            <w:placeholder>
              <w:docPart w:val="GBC22222222222222222222222222222"/>
            </w:placeholder>
          </w:sdtPr>
          <w:sdtEndPr/>
          <w:sdtContent>
            <w:p w:rsidR="00E56C07" w:rsidRPr="00465E06" w:rsidRDefault="008B7376" w:rsidP="00465E06">
              <w:pPr>
                <w:pStyle w:val="Style160"/>
                <w:spacing w:line="360" w:lineRule="auto"/>
                <w:rPr>
                  <w:rFonts w:asciiTheme="minorEastAsia" w:eastAsiaTheme="minorEastAsia" w:hAnsiTheme="minorEastAsia"/>
                </w:rPr>
              </w:pP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MACROBUTTON  SnrToggleCheckbox □适用</w:instrText>
              </w:r>
              <w:r w:rsidRPr="00465E06">
                <w:rPr>
                  <w:rFonts w:asciiTheme="minorEastAsia" w:eastAsiaTheme="minorEastAsia" w:hAnsiTheme="minorEastAsia"/>
                </w:rPr>
                <w:fldChar w:fldCharType="end"/>
              </w: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 MACROBUTTON  SnrToggleCheckbox √不适用</w:instrText>
              </w:r>
              <w:r w:rsidRPr="00465E06">
                <w:rPr>
                  <w:rFonts w:asciiTheme="minorEastAsia" w:eastAsiaTheme="minorEastAsia" w:hAnsiTheme="minorEastAsia"/>
                </w:rPr>
                <w:fldChar w:fldCharType="end"/>
              </w:r>
            </w:p>
          </w:sdtContent>
        </w:sdt>
        <w:p w:rsidR="00E56C07" w:rsidRPr="00465E06" w:rsidRDefault="009214F1" w:rsidP="00465E06">
          <w:pPr>
            <w:spacing w:line="360" w:lineRule="auto"/>
            <w:rPr>
              <w:rFonts w:asciiTheme="minorEastAsia" w:eastAsiaTheme="minorEastAsia" w:hAnsiTheme="minorEastAsia" w:cstheme="minorBidi"/>
            </w:rPr>
          </w:pPr>
        </w:p>
      </w:sdtContent>
    </w:sdt>
    <w:sdt>
      <w:sdtPr>
        <w:rPr>
          <w:rFonts w:asciiTheme="minorEastAsia" w:eastAsiaTheme="minorEastAsia" w:hAnsiTheme="minorEastAsia" w:cstheme="minorBidi" w:hint="eastAsia"/>
          <w:b w:val="0"/>
          <w:bCs w:val="0"/>
          <w:kern w:val="0"/>
          <w:sz w:val="22"/>
          <w:szCs w:val="21"/>
        </w:rPr>
        <w:alias w:val="模块:不以公允价值计量的金融资产和金融负债的公允价值情况"/>
        <w:tag w:val="_GBC_e354e1f41f824854b8f3345d52a9cfab"/>
        <w:id w:val="-1105729722"/>
        <w:lock w:val="sdtLocked"/>
        <w:placeholder>
          <w:docPart w:val="GBC22222222222222222222222222222"/>
        </w:placeholder>
      </w:sdtPr>
      <w:sdtEndPr>
        <w:rPr>
          <w:kern w:val="2"/>
          <w:sz w:val="21"/>
        </w:rPr>
      </w:sdtEndPr>
      <w:sdtContent>
        <w:p w:rsidR="00E56C07" w:rsidRPr="00465E06" w:rsidRDefault="0070445C" w:rsidP="00465E06">
          <w:pPr>
            <w:pStyle w:val="Style163"/>
            <w:numPr>
              <w:ilvl w:val="0"/>
              <w:numId w:val="122"/>
            </w:numPr>
            <w:spacing w:before="0" w:after="0" w:line="360" w:lineRule="auto"/>
            <w:rPr>
              <w:rFonts w:asciiTheme="minorEastAsia" w:eastAsiaTheme="minorEastAsia" w:hAnsiTheme="minorEastAsia" w:cstheme="minorBidi"/>
              <w:szCs w:val="21"/>
            </w:rPr>
          </w:pPr>
          <w:r w:rsidRPr="00465E06">
            <w:rPr>
              <w:rFonts w:asciiTheme="minorEastAsia" w:eastAsiaTheme="minorEastAsia" w:hAnsiTheme="minorEastAsia" w:cstheme="minorBidi" w:hint="eastAsia"/>
              <w:szCs w:val="21"/>
            </w:rPr>
            <w:t>不以公允价值计量的</w:t>
          </w:r>
          <w:r w:rsidRPr="00465E06">
            <w:rPr>
              <w:rFonts w:asciiTheme="minorEastAsia" w:eastAsiaTheme="minorEastAsia" w:hAnsiTheme="minorEastAsia" w:hint="eastAsia"/>
            </w:rPr>
            <w:t>金融资产</w:t>
          </w:r>
          <w:r w:rsidRPr="00465E06">
            <w:rPr>
              <w:rFonts w:asciiTheme="minorEastAsia" w:eastAsiaTheme="minorEastAsia" w:hAnsiTheme="minorEastAsia" w:cstheme="minorBidi" w:hint="eastAsia"/>
              <w:szCs w:val="21"/>
            </w:rPr>
            <w:t>和金融负债的公允价值情况</w:t>
          </w:r>
        </w:p>
        <w:sdt>
          <w:sdtPr>
            <w:rPr>
              <w:rFonts w:asciiTheme="minorEastAsia" w:eastAsiaTheme="minorEastAsia" w:hAnsiTheme="minorEastAsia" w:cstheme="minorBidi" w:hint="eastAsia"/>
            </w:rPr>
            <w:alias w:val="是否适用：不以公允价值计量的金融资产和金融负债的公允价值情况[双击切换]"/>
            <w:tag w:val="_GBC_734377ec924449c3ae79732fec24b52d"/>
            <w:id w:val="-56083851"/>
            <w:lock w:val="sdtLocked"/>
            <w:placeholder>
              <w:docPart w:val="GBC22222222222222222222222222222"/>
            </w:placeholder>
          </w:sdtPr>
          <w:sdtEndPr/>
          <w:sdtContent>
            <w:p w:rsidR="00255D41" w:rsidRPr="00465E06" w:rsidRDefault="008B7376" w:rsidP="00465E06">
              <w:pPr>
                <w:spacing w:line="360" w:lineRule="auto"/>
                <w:rPr>
                  <w:rFonts w:asciiTheme="minorEastAsia" w:eastAsiaTheme="minorEastAsia" w:hAnsiTheme="minorEastAsia"/>
                </w:rPr>
              </w:pPr>
              <w:r w:rsidRPr="00465E06">
                <w:rPr>
                  <w:rFonts w:asciiTheme="minorEastAsia" w:eastAsiaTheme="minorEastAsia" w:hAnsiTheme="minorEastAsia" w:cstheme="minorBidi"/>
                </w:rPr>
                <w:fldChar w:fldCharType="begin"/>
              </w:r>
              <w:r w:rsidR="00255D41" w:rsidRPr="00465E06">
                <w:rPr>
                  <w:rFonts w:asciiTheme="minorEastAsia" w:eastAsiaTheme="minorEastAsia" w:hAnsiTheme="minorEastAsia" w:cstheme="minorBidi"/>
                </w:rPr>
                <w:instrText xml:space="preserve">MACROBUTTON  SnrToggleCheckbox □适用 </w:instrText>
              </w:r>
              <w:r w:rsidRPr="00465E06">
                <w:rPr>
                  <w:rFonts w:asciiTheme="minorEastAsia" w:eastAsiaTheme="minorEastAsia" w:hAnsiTheme="minorEastAsia" w:cstheme="minorBidi"/>
                </w:rPr>
                <w:fldChar w:fldCharType="end"/>
              </w:r>
              <w:r w:rsidRPr="00465E06">
                <w:rPr>
                  <w:rFonts w:asciiTheme="minorEastAsia" w:eastAsiaTheme="minorEastAsia" w:hAnsiTheme="minorEastAsia" w:cstheme="minorBidi"/>
                </w:rPr>
                <w:fldChar w:fldCharType="begin"/>
              </w:r>
              <w:r w:rsidR="00255D41" w:rsidRPr="00465E06">
                <w:rPr>
                  <w:rFonts w:asciiTheme="minorEastAsia" w:eastAsiaTheme="minorEastAsia" w:hAnsiTheme="minorEastAsia" w:cstheme="minorBidi"/>
                </w:rPr>
                <w:instrText xml:space="preserve"> MACROBUTTON  SnrToggleCheckbox √不适用 </w:instrText>
              </w:r>
              <w:r w:rsidRPr="00465E06">
                <w:rPr>
                  <w:rFonts w:asciiTheme="minorEastAsia" w:eastAsiaTheme="minorEastAsia" w:hAnsiTheme="minorEastAsia" w:cstheme="minorBidi"/>
                </w:rPr>
                <w:fldChar w:fldCharType="end"/>
              </w:r>
            </w:p>
          </w:sdtContent>
        </w:sdt>
        <w:p w:rsidR="00E56C07" w:rsidRPr="00465E06" w:rsidRDefault="009214F1" w:rsidP="00465E06">
          <w:pPr>
            <w:spacing w:line="360" w:lineRule="auto"/>
            <w:rPr>
              <w:rFonts w:asciiTheme="minorEastAsia" w:eastAsiaTheme="minorEastAsia" w:hAnsiTheme="minorEastAsia" w:cstheme="minorBidi"/>
            </w:rPr>
          </w:pPr>
        </w:p>
      </w:sdtContent>
    </w:sdt>
    <w:sdt>
      <w:sdtPr>
        <w:rPr>
          <w:rFonts w:asciiTheme="minorEastAsia" w:eastAsiaTheme="minorEastAsia" w:hAnsiTheme="minorEastAsia" w:cs="宋体"/>
          <w:b w:val="0"/>
          <w:bCs w:val="0"/>
          <w:kern w:val="0"/>
          <w:szCs w:val="21"/>
        </w:rPr>
        <w:alias w:val="模块:公允价值其他需要披露的事项"/>
        <w:tag w:val="_GBC_1551c1b4fedc4ac0ae859b67b4b79904"/>
        <w:id w:val="-159782815"/>
        <w:lock w:val="sdtLocked"/>
        <w:placeholder>
          <w:docPart w:val="GBC22222222222222222222222222222"/>
        </w:placeholder>
      </w:sdtPr>
      <w:sdtEndPr>
        <w:rPr>
          <w:rFonts w:cs="Times New Roman"/>
          <w:kern w:val="2"/>
        </w:rPr>
      </w:sdtEndPr>
      <w:sdtContent>
        <w:p w:rsidR="00E56C07" w:rsidRPr="00465E06" w:rsidRDefault="0070445C" w:rsidP="00465E06">
          <w:pPr>
            <w:pStyle w:val="Style163"/>
            <w:numPr>
              <w:ilvl w:val="0"/>
              <w:numId w:val="122"/>
            </w:numPr>
            <w:spacing w:before="0" w:after="0" w:line="360" w:lineRule="auto"/>
            <w:rPr>
              <w:rFonts w:asciiTheme="minorEastAsia" w:eastAsiaTheme="minorEastAsia" w:hAnsiTheme="minorEastAsia"/>
              <w:szCs w:val="21"/>
            </w:rPr>
          </w:pPr>
          <w:r w:rsidRPr="00465E06">
            <w:rPr>
              <w:rFonts w:asciiTheme="minorEastAsia" w:eastAsiaTheme="minorEastAsia" w:hAnsiTheme="minorEastAsia" w:hint="eastAsia"/>
              <w:szCs w:val="21"/>
            </w:rPr>
            <w:t>其他</w:t>
          </w:r>
        </w:p>
        <w:sdt>
          <w:sdtPr>
            <w:rPr>
              <w:rFonts w:asciiTheme="minorEastAsia" w:eastAsiaTheme="minorEastAsia" w:hAnsiTheme="minorEastAsia" w:hint="eastAsia"/>
            </w:rPr>
            <w:alias w:val="是否适用：公允价值其他需要披露的事项[双击切换]"/>
            <w:tag w:val="_GBC_face0919374341aba02b14f2247ac908"/>
            <w:id w:val="-526188681"/>
            <w:lock w:val="sdtLocked"/>
            <w:placeholder>
              <w:docPart w:val="GBC22222222222222222222222222222"/>
            </w:placeholder>
          </w:sdtPr>
          <w:sdtEndPr/>
          <w:sdtContent>
            <w:p w:rsidR="00E56C07" w:rsidRPr="00465E06" w:rsidRDefault="008B7376" w:rsidP="00465E06">
              <w:pPr>
                <w:pStyle w:val="Style160"/>
                <w:spacing w:line="360" w:lineRule="auto"/>
                <w:rPr>
                  <w:rFonts w:asciiTheme="minorEastAsia" w:eastAsiaTheme="minorEastAsia" w:hAnsiTheme="minorEastAsia"/>
                </w:rPr>
              </w:pP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MACROBUTTON  SnrToggleCheckbox □适用</w:instrText>
              </w:r>
              <w:r w:rsidRPr="00465E06">
                <w:rPr>
                  <w:rFonts w:asciiTheme="minorEastAsia" w:eastAsiaTheme="minorEastAsia" w:hAnsiTheme="minorEastAsia"/>
                </w:rPr>
                <w:fldChar w:fldCharType="end"/>
              </w: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 MACROBUTTON  SnrToggleCheckbox √不适用</w:instrText>
              </w:r>
              <w:r w:rsidRPr="00465E06">
                <w:rPr>
                  <w:rFonts w:asciiTheme="minorEastAsia" w:eastAsiaTheme="minorEastAsia" w:hAnsiTheme="minorEastAsia"/>
                </w:rPr>
                <w:fldChar w:fldCharType="end"/>
              </w:r>
            </w:p>
          </w:sdtContent>
        </w:sdt>
      </w:sdtContent>
    </w:sdt>
    <w:p w:rsidR="00E56C07" w:rsidRPr="00465E06" w:rsidRDefault="0070445C" w:rsidP="00465E06">
      <w:pPr>
        <w:pStyle w:val="2"/>
        <w:numPr>
          <w:ilvl w:val="0"/>
          <w:numId w:val="51"/>
        </w:numPr>
        <w:spacing w:before="0" w:after="0" w:line="360" w:lineRule="auto"/>
        <w:rPr>
          <w:rFonts w:asciiTheme="minorEastAsia" w:eastAsiaTheme="minorEastAsia" w:hAnsiTheme="minorEastAsia"/>
        </w:rPr>
      </w:pPr>
      <w:r w:rsidRPr="00465E06">
        <w:rPr>
          <w:rFonts w:asciiTheme="minorEastAsia" w:eastAsiaTheme="minorEastAsia" w:hAnsiTheme="minorEastAsia" w:hint="eastAsia"/>
        </w:rPr>
        <w:t>关联方及关联交易</w:t>
      </w:r>
    </w:p>
    <w:sdt>
      <w:sdtPr>
        <w:rPr>
          <w:rFonts w:asciiTheme="minorEastAsia" w:eastAsiaTheme="minorEastAsia" w:hAnsiTheme="minorEastAsia" w:cs="宋体" w:hint="eastAsia"/>
          <w:b w:val="0"/>
          <w:bCs w:val="0"/>
          <w:kern w:val="0"/>
          <w:szCs w:val="24"/>
        </w:rPr>
        <w:alias w:val="模块:本企业的母公司情况"/>
        <w:tag w:val="_GBC_29e1f7491caa4c3e96eef8c84532de84"/>
        <w:id w:val="1794700635"/>
        <w:lock w:val="sdtLocked"/>
        <w:placeholder>
          <w:docPart w:val="GBC22222222222222222222222222222"/>
        </w:placeholder>
      </w:sdtPr>
      <w:sdtEndPr>
        <w:rPr>
          <w:rFonts w:cs="Cambria"/>
          <w:szCs w:val="22"/>
        </w:rPr>
      </w:sdtEndPr>
      <w:sdtContent>
        <w:p w:rsidR="00E56C07" w:rsidRPr="00465E06" w:rsidRDefault="0070445C" w:rsidP="00465E06">
          <w:pPr>
            <w:pStyle w:val="3"/>
            <w:numPr>
              <w:ilvl w:val="0"/>
              <w:numId w:val="123"/>
            </w:numPr>
            <w:spacing w:before="0" w:after="0" w:line="360" w:lineRule="auto"/>
            <w:rPr>
              <w:rFonts w:asciiTheme="minorEastAsia" w:eastAsiaTheme="minorEastAsia" w:hAnsiTheme="minorEastAsia"/>
            </w:rPr>
          </w:pPr>
          <w:r w:rsidRPr="00465E06">
            <w:rPr>
              <w:rFonts w:asciiTheme="minorEastAsia" w:eastAsiaTheme="minorEastAsia" w:hAnsiTheme="minorEastAsia" w:hint="eastAsia"/>
            </w:rPr>
            <w:t>本企业的母公司情况</w:t>
          </w:r>
        </w:p>
        <w:sdt>
          <w:sdtPr>
            <w:rPr>
              <w:rFonts w:asciiTheme="minorEastAsia" w:eastAsiaTheme="minorEastAsia" w:hAnsiTheme="minorEastAsia" w:hint="eastAsia"/>
            </w:rPr>
            <w:alias w:val="是否适用：本企业的母公司情况[双击切换]"/>
            <w:tag w:val="_GBC_fe5dd4a2c9ad405db72189e05b735e0c"/>
            <w:id w:val="1269195785"/>
            <w:lock w:val="sdtLocked"/>
            <w:placeholder>
              <w:docPart w:val="GBC22222222222222222222222222222"/>
            </w:placeholder>
          </w:sdtPr>
          <w:sdtEndPr/>
          <w:sdtContent>
            <w:p w:rsidR="00E56C07" w:rsidRPr="00465E06" w:rsidRDefault="008B7376" w:rsidP="00465E06">
              <w:pPr>
                <w:pStyle w:val="Style105"/>
                <w:spacing w:line="360" w:lineRule="auto"/>
                <w:rPr>
                  <w:rFonts w:asciiTheme="minorEastAsia" w:eastAsiaTheme="minorEastAsia" w:hAnsiTheme="minorEastAsia"/>
                </w:rPr>
              </w:pP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 MACROBUTTON  SnrToggleCheckbox √适用</w:instrText>
              </w:r>
              <w:r w:rsidRPr="00465E06">
                <w:rPr>
                  <w:rFonts w:asciiTheme="minorEastAsia" w:eastAsiaTheme="minorEastAsia" w:hAnsiTheme="minorEastAsia"/>
                </w:rPr>
                <w:fldChar w:fldCharType="end"/>
              </w: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 MACROBUTTON  SnrToggleCheckbox □不适用</w:instrText>
              </w:r>
              <w:r w:rsidRPr="00465E06">
                <w:rPr>
                  <w:rFonts w:asciiTheme="minorEastAsia" w:eastAsiaTheme="minorEastAsia" w:hAnsiTheme="minorEastAsia"/>
                </w:rPr>
                <w:fldChar w:fldCharType="end"/>
              </w:r>
            </w:p>
          </w:sdtContent>
        </w:sdt>
        <w:p w:rsidR="00E56C07" w:rsidRPr="00465E06" w:rsidRDefault="0070445C" w:rsidP="00465E06">
          <w:pPr>
            <w:spacing w:line="360" w:lineRule="auto"/>
            <w:jc w:val="right"/>
            <w:rPr>
              <w:rFonts w:asciiTheme="minorEastAsia" w:eastAsiaTheme="minorEastAsia" w:hAnsiTheme="minorEastAsia"/>
            </w:rPr>
          </w:pPr>
          <w:r w:rsidRPr="00465E06">
            <w:rPr>
              <w:rFonts w:asciiTheme="minorEastAsia" w:eastAsiaTheme="minorEastAsia" w:hAnsiTheme="minorEastAsia" w:hint="eastAsia"/>
            </w:rPr>
            <w:t>单位：</w:t>
          </w:r>
          <w:sdt>
            <w:sdtPr>
              <w:rPr>
                <w:rFonts w:asciiTheme="minorEastAsia" w:eastAsiaTheme="minorEastAsia" w:hAnsiTheme="minorEastAsia" w:hint="eastAsia"/>
              </w:rPr>
              <w:alias w:val="单位：财务附注：本企业的母公司情况"/>
              <w:tag w:val="_GBC_4bdd8b08e4ce41af93512866e6012a92"/>
              <w:id w:val="-1019535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465E06">
                <w:rPr>
                  <w:rFonts w:asciiTheme="minorEastAsia" w:eastAsiaTheme="minorEastAsia" w:hAnsiTheme="minorEastAsia" w:hint="eastAsia"/>
                </w:rPr>
                <w:t>万元</w:t>
              </w:r>
            </w:sdtContent>
          </w:sdt>
          <w:r w:rsidRPr="00465E06">
            <w:rPr>
              <w:rFonts w:asciiTheme="minorEastAsia" w:eastAsiaTheme="minorEastAsia" w:hAnsiTheme="minorEastAsia" w:hint="eastAsia"/>
            </w:rPr>
            <w:t xml:space="preserve">  币种：</w:t>
          </w:r>
          <w:sdt>
            <w:sdtPr>
              <w:rPr>
                <w:rFonts w:asciiTheme="minorEastAsia" w:eastAsiaTheme="minorEastAsia" w:hAnsiTheme="minorEastAsia" w:hint="eastAsia"/>
              </w:rPr>
              <w:alias w:val="币种：财务附注：本企业的母公司情况"/>
              <w:tag w:val="_GBC_8b4816800b024cd884a92208e149b0bf"/>
              <w:id w:val="13253947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465E06">
                <w:rPr>
                  <w:rFonts w:asciiTheme="minorEastAsia" w:eastAsiaTheme="minorEastAsia" w:hAnsiTheme="minorEastAsia" w:hint="eastAsia"/>
                </w:rPr>
                <w:t>人民币</w:t>
              </w:r>
            </w:sdtContent>
          </w:sdt>
        </w:p>
        <w:tbl>
          <w:tblPr>
            <w:tblStyle w:val="g1"/>
            <w:tblW w:w="861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5"/>
            <w:gridCol w:w="824"/>
            <w:gridCol w:w="1134"/>
            <w:gridCol w:w="1275"/>
            <w:gridCol w:w="1418"/>
            <w:gridCol w:w="1417"/>
          </w:tblGrid>
          <w:tr w:rsidR="00E56C07" w:rsidRPr="00465E06" w:rsidTr="00465E06">
            <w:trPr>
              <w:trHeight w:val="842"/>
            </w:trPr>
            <w:sdt>
              <w:sdtPr>
                <w:rPr>
                  <w:rFonts w:asciiTheme="minorEastAsia" w:eastAsiaTheme="minorEastAsia" w:hAnsiTheme="minorEastAsia"/>
                </w:rPr>
                <w:tag w:val="_PLD_78501cc34b694302b18c1ea75399510e"/>
                <w:id w:val="-645432142"/>
                <w:lock w:val="sdtLocked"/>
              </w:sdtPr>
              <w:sdtEndPr/>
              <w:sdtContent>
                <w:tc>
                  <w:tcPr>
                    <w:tcW w:w="2545" w:type="dxa"/>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pPr>
                      <w:jc w:val="center"/>
                      <w:rPr>
                        <w:rFonts w:asciiTheme="minorEastAsia" w:eastAsiaTheme="minorEastAsia" w:hAnsiTheme="minorEastAsia" w:cs="Cambria"/>
                      </w:rPr>
                    </w:pPr>
                    <w:r w:rsidRPr="00465E06">
                      <w:rPr>
                        <w:rFonts w:asciiTheme="minorEastAsia" w:eastAsiaTheme="minorEastAsia" w:hAnsiTheme="minorEastAsia" w:cs="Cambria" w:hint="eastAsia"/>
                      </w:rPr>
                      <w:t>母公司名称</w:t>
                    </w:r>
                  </w:p>
                </w:tc>
              </w:sdtContent>
            </w:sdt>
            <w:sdt>
              <w:sdtPr>
                <w:rPr>
                  <w:rFonts w:asciiTheme="minorEastAsia" w:eastAsiaTheme="minorEastAsia" w:hAnsiTheme="minorEastAsia"/>
                </w:rPr>
                <w:tag w:val="_PLD_9cf29fdb6dc54a2ca1191c007bb19ceb"/>
                <w:id w:val="598764677"/>
                <w:lock w:val="sdtLocked"/>
              </w:sdtPr>
              <w:sdtEndPr/>
              <w:sdtContent>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pPr>
                      <w:jc w:val="center"/>
                      <w:rPr>
                        <w:rFonts w:asciiTheme="minorEastAsia" w:eastAsiaTheme="minorEastAsia" w:hAnsiTheme="minorEastAsia" w:cs="Cambria"/>
                      </w:rPr>
                    </w:pPr>
                    <w:r w:rsidRPr="00465E06">
                      <w:rPr>
                        <w:rFonts w:asciiTheme="minorEastAsia" w:eastAsiaTheme="minorEastAsia" w:hAnsiTheme="minorEastAsia" w:cs="Cambria" w:hint="eastAsia"/>
                      </w:rPr>
                      <w:t>注册地</w:t>
                    </w:r>
                  </w:p>
                </w:tc>
              </w:sdtContent>
            </w:sdt>
            <w:sdt>
              <w:sdtPr>
                <w:rPr>
                  <w:rFonts w:asciiTheme="minorEastAsia" w:eastAsiaTheme="minorEastAsia" w:hAnsiTheme="minorEastAsia"/>
                </w:rPr>
                <w:tag w:val="_PLD_738e924675434f8ea1a19e9f01f12c6a"/>
                <w:id w:val="1955366354"/>
                <w:lock w:val="sdtLocked"/>
              </w:sdtPr>
              <w:sdtEndPr/>
              <w:sdtContent>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pPr>
                      <w:jc w:val="center"/>
                      <w:rPr>
                        <w:rFonts w:asciiTheme="minorEastAsia" w:eastAsiaTheme="minorEastAsia" w:hAnsiTheme="minorEastAsia" w:cs="Cambria"/>
                      </w:rPr>
                    </w:pPr>
                    <w:r w:rsidRPr="00465E06">
                      <w:rPr>
                        <w:rFonts w:asciiTheme="minorEastAsia" w:eastAsiaTheme="minorEastAsia" w:hAnsiTheme="minorEastAsia" w:cs="Cambria" w:hint="eastAsia"/>
                      </w:rPr>
                      <w:t>业务性质</w:t>
                    </w:r>
                  </w:p>
                </w:tc>
              </w:sdtContent>
            </w:sdt>
            <w:sdt>
              <w:sdtPr>
                <w:rPr>
                  <w:rFonts w:asciiTheme="minorEastAsia" w:eastAsiaTheme="minorEastAsia" w:hAnsiTheme="minorEastAsia"/>
                </w:rPr>
                <w:tag w:val="_PLD_8f8ae05947724183906b020ada85e914"/>
                <w:id w:val="616341126"/>
                <w:lock w:val="sdtLocked"/>
              </w:sdtPr>
              <w:sdtEndPr/>
              <w:sdtContent>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pPr>
                      <w:jc w:val="center"/>
                      <w:rPr>
                        <w:rFonts w:asciiTheme="minorEastAsia" w:eastAsiaTheme="minorEastAsia" w:hAnsiTheme="minorEastAsia" w:cs="Cambria"/>
                      </w:rPr>
                    </w:pPr>
                    <w:r w:rsidRPr="00465E06">
                      <w:rPr>
                        <w:rFonts w:asciiTheme="minorEastAsia" w:eastAsiaTheme="minorEastAsia" w:hAnsiTheme="minorEastAsia" w:cs="Cambria" w:hint="eastAsia"/>
                      </w:rPr>
                      <w:t>注册资本</w:t>
                    </w:r>
                  </w:p>
                </w:tc>
              </w:sdtContent>
            </w:sdt>
            <w:sdt>
              <w:sdtPr>
                <w:rPr>
                  <w:rFonts w:asciiTheme="minorEastAsia" w:eastAsiaTheme="minorEastAsia" w:hAnsiTheme="minorEastAsia"/>
                </w:rPr>
                <w:tag w:val="_PLD_41f7f469dbcc4ee39514954cb008b0a4"/>
                <w:id w:val="-424803703"/>
                <w:lock w:val="sdtLocked"/>
              </w:sdtPr>
              <w:sdtEndPr/>
              <w:sdtContent>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pPr>
                      <w:jc w:val="center"/>
                      <w:rPr>
                        <w:rFonts w:asciiTheme="minorEastAsia" w:eastAsiaTheme="minorEastAsia" w:hAnsiTheme="minorEastAsia" w:cs="Cambria"/>
                      </w:rPr>
                    </w:pPr>
                    <w:r w:rsidRPr="00465E06">
                      <w:rPr>
                        <w:rFonts w:asciiTheme="minorEastAsia" w:eastAsiaTheme="minorEastAsia" w:hAnsiTheme="minorEastAsia" w:cs="Cambria" w:hint="eastAsia"/>
                      </w:rPr>
                      <w:t>母公司对本企业的持股比例</w:t>
                    </w:r>
                    <w:r w:rsidRPr="00465E06">
                      <w:rPr>
                        <w:rFonts w:asciiTheme="minorEastAsia" w:eastAsiaTheme="minorEastAsia" w:hAnsiTheme="minorEastAsia" w:cs="Cambria"/>
                      </w:rPr>
                      <w:t>(%)</w:t>
                    </w:r>
                  </w:p>
                </w:tc>
              </w:sdtContent>
            </w:sdt>
            <w:sdt>
              <w:sdtPr>
                <w:rPr>
                  <w:rFonts w:asciiTheme="minorEastAsia" w:eastAsiaTheme="minorEastAsia" w:hAnsiTheme="minorEastAsia"/>
                </w:rPr>
                <w:tag w:val="_PLD_dab7bc4321ca44eb9d8565239cbf42f7"/>
                <w:id w:val="-1641867060"/>
                <w:lock w:val="sdtLocked"/>
              </w:sdtPr>
              <w:sdtEndPr/>
              <w:sdtContent>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pPr>
                      <w:jc w:val="center"/>
                      <w:rPr>
                        <w:rFonts w:asciiTheme="minorEastAsia" w:eastAsiaTheme="minorEastAsia" w:hAnsiTheme="minorEastAsia" w:cs="Cambria"/>
                      </w:rPr>
                    </w:pPr>
                    <w:r w:rsidRPr="00465E06">
                      <w:rPr>
                        <w:rFonts w:asciiTheme="minorEastAsia" w:eastAsiaTheme="minorEastAsia" w:hAnsiTheme="minorEastAsia" w:cs="Cambria" w:hint="eastAsia"/>
                      </w:rPr>
                      <w:t>母公司对本企业的表决权比例</w:t>
                    </w:r>
                    <w:r w:rsidRPr="00465E06">
                      <w:rPr>
                        <w:rFonts w:asciiTheme="minorEastAsia" w:eastAsiaTheme="minorEastAsia" w:hAnsiTheme="minorEastAsia" w:cs="Cambria"/>
                      </w:rPr>
                      <w:t>(%)</w:t>
                    </w:r>
                  </w:p>
                </w:tc>
              </w:sdtContent>
            </w:sdt>
          </w:tr>
          <w:sdt>
            <w:sdtPr>
              <w:rPr>
                <w:rFonts w:asciiTheme="minorEastAsia" w:eastAsiaTheme="minorEastAsia" w:hAnsiTheme="minorEastAsia" w:cs="Cambria"/>
              </w:rPr>
              <w:alias w:val="本企业的母公司情况明细"/>
              <w:tag w:val="_GBC_e3a0ec4880544cc4ad472a056e28a2a2"/>
              <w:id w:val="-1444380954"/>
              <w:lock w:val="sdtLocked"/>
            </w:sdtPr>
            <w:sdtEndPr/>
            <w:sdtContent>
              <w:tr w:rsidR="00E56C07" w:rsidRPr="00465E06" w:rsidTr="00465E06">
                <w:trPr>
                  <w:trHeight w:val="255"/>
                </w:trPr>
                <w:tc>
                  <w:tcPr>
                    <w:tcW w:w="2545" w:type="dxa"/>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pPr>
                      <w:rPr>
                        <w:rFonts w:asciiTheme="minorEastAsia" w:eastAsiaTheme="minorEastAsia" w:hAnsiTheme="minorEastAsia" w:cs="Cambria"/>
                      </w:rPr>
                    </w:pPr>
                    <w:r w:rsidRPr="00465E06">
                      <w:rPr>
                        <w:rFonts w:asciiTheme="minorEastAsia" w:eastAsiaTheme="minorEastAsia" w:hAnsiTheme="minorEastAsia"/>
                      </w:rPr>
                      <w:t>重庆满江红股权投资基金合伙企业（有限合伙）</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rsidP="00465E06">
                    <w:pPr>
                      <w:jc w:val="center"/>
                      <w:rPr>
                        <w:rFonts w:asciiTheme="minorEastAsia" w:eastAsiaTheme="minorEastAsia" w:hAnsiTheme="minorEastAsia" w:cs="Cambria"/>
                      </w:rPr>
                    </w:pPr>
                    <w:r w:rsidRPr="00465E06">
                      <w:rPr>
                        <w:rFonts w:asciiTheme="minorEastAsia" w:eastAsiaTheme="minorEastAsia" w:hAnsiTheme="minorEastAsia"/>
                      </w:rPr>
                      <w:t>重庆</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rsidP="00465E06">
                    <w:pPr>
                      <w:jc w:val="center"/>
                      <w:rPr>
                        <w:rFonts w:asciiTheme="minorEastAsia" w:eastAsiaTheme="minorEastAsia" w:hAnsiTheme="minorEastAsia" w:cs="Cambria"/>
                      </w:rPr>
                    </w:pPr>
                    <w:r w:rsidRPr="00465E06">
                      <w:rPr>
                        <w:rFonts w:asciiTheme="minorEastAsia" w:eastAsiaTheme="minorEastAsia" w:hAnsiTheme="minorEastAsia"/>
                      </w:rPr>
                      <w:t>股权投资</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rsidP="00465E06">
                    <w:pPr>
                      <w:jc w:val="center"/>
                      <w:rPr>
                        <w:rFonts w:asciiTheme="minorEastAsia" w:eastAsiaTheme="minorEastAsia" w:hAnsiTheme="minorEastAsia" w:cs="Cambria"/>
                      </w:rPr>
                    </w:pPr>
                    <w:r w:rsidRPr="00465E06">
                      <w:rPr>
                        <w:rFonts w:asciiTheme="minorEastAsia" w:eastAsiaTheme="minorEastAsia" w:hAnsiTheme="minorEastAsia"/>
                      </w:rPr>
                      <w:t>302,000.00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rsidP="00465E06">
                    <w:pPr>
                      <w:jc w:val="center"/>
                      <w:rPr>
                        <w:rFonts w:asciiTheme="minorEastAsia" w:eastAsiaTheme="minorEastAsia" w:hAnsiTheme="minorEastAsia" w:cs="Cambria"/>
                      </w:rPr>
                    </w:pPr>
                    <w:r w:rsidRPr="00465E06">
                      <w:rPr>
                        <w:rFonts w:asciiTheme="minorEastAsia" w:eastAsiaTheme="minorEastAsia" w:hAnsiTheme="minorEastAsia"/>
                      </w:rPr>
                      <w:t>29.99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rsidP="00465E06">
                    <w:pPr>
                      <w:jc w:val="center"/>
                      <w:rPr>
                        <w:rFonts w:asciiTheme="minorEastAsia" w:eastAsiaTheme="minorEastAsia" w:hAnsiTheme="minorEastAsia" w:cs="Cambria"/>
                      </w:rPr>
                    </w:pPr>
                    <w:r w:rsidRPr="00465E06">
                      <w:rPr>
                        <w:rFonts w:asciiTheme="minorEastAsia" w:eastAsiaTheme="minorEastAsia" w:hAnsiTheme="minorEastAsia"/>
                      </w:rPr>
                      <w:t>29.99</w:t>
                    </w:r>
                  </w:p>
                </w:tc>
              </w:tr>
            </w:sdtContent>
          </w:sdt>
        </w:tbl>
        <w:p w:rsidR="00E56C07" w:rsidRPr="00465E06" w:rsidRDefault="00E56C07" w:rsidP="00465E06">
          <w:pPr>
            <w:pStyle w:val="Style105"/>
            <w:spacing w:line="360" w:lineRule="auto"/>
            <w:rPr>
              <w:rFonts w:asciiTheme="minorEastAsia" w:eastAsiaTheme="minorEastAsia" w:hAnsiTheme="minorEastAsia"/>
            </w:rPr>
          </w:pPr>
        </w:p>
        <w:p w:rsidR="00E56C07" w:rsidRPr="00465E06" w:rsidRDefault="0070445C" w:rsidP="00465E06">
          <w:pPr>
            <w:tabs>
              <w:tab w:val="left" w:pos="1134"/>
            </w:tabs>
            <w:spacing w:line="360" w:lineRule="auto"/>
            <w:rPr>
              <w:rFonts w:asciiTheme="minorEastAsia" w:eastAsiaTheme="minorEastAsia" w:hAnsiTheme="minorEastAsia" w:cs="Cambria"/>
            </w:rPr>
          </w:pPr>
          <w:r w:rsidRPr="00465E06">
            <w:rPr>
              <w:rFonts w:asciiTheme="minorEastAsia" w:eastAsiaTheme="minorEastAsia" w:hAnsiTheme="minorEastAsia" w:cs="Cambria" w:hint="eastAsia"/>
            </w:rPr>
            <w:t>本企业的母公司情况的说明</w:t>
          </w:r>
        </w:p>
        <w:sdt>
          <w:sdtPr>
            <w:rPr>
              <w:rFonts w:asciiTheme="minorEastAsia" w:eastAsiaTheme="minorEastAsia" w:hAnsiTheme="minorEastAsia" w:cs="Cambria"/>
            </w:rPr>
            <w:alias w:val="本企业的母公司情况的说明"/>
            <w:tag w:val="_GBC_23f67537c1df4d9d9ede9fbc78ad06a4"/>
            <w:id w:val="-1528407106"/>
            <w:lock w:val="sdtLocked"/>
            <w:placeholder>
              <w:docPart w:val="GBC22222222222222222222222222222"/>
            </w:placeholder>
          </w:sdtPr>
          <w:sdtEndPr/>
          <w:sdtContent>
            <w:p w:rsidR="00E56C07" w:rsidRPr="00465E06" w:rsidRDefault="0070445C" w:rsidP="00465E06">
              <w:pPr>
                <w:tabs>
                  <w:tab w:val="left" w:pos="196"/>
                  <w:tab w:val="left" w:pos="426"/>
                </w:tabs>
                <w:adjustRightInd w:val="0"/>
                <w:snapToGrid w:val="0"/>
                <w:spacing w:line="360" w:lineRule="auto"/>
                <w:ind w:firstLineChars="200" w:firstLine="420"/>
                <w:jc w:val="both"/>
                <w:rPr>
                  <w:rFonts w:asciiTheme="minorEastAsia" w:eastAsiaTheme="minorEastAsia" w:hAnsiTheme="minorEastAsia"/>
                </w:rPr>
              </w:pPr>
              <w:r w:rsidRPr="00465E06">
                <w:rPr>
                  <w:rFonts w:asciiTheme="minorEastAsia" w:eastAsiaTheme="minorEastAsia" w:hAnsiTheme="minorEastAsia"/>
                </w:rPr>
                <w:t>重庆满江红股权投资基金合伙企业（有限合伙）成立于2020年12月14日，统一社会信用代码：91500000MA61A2CD1G，认缴出资额：302,000万元人民币，执行事务合伙人：重庆满江红企业管理有限公司。</w:t>
              </w:r>
            </w:p>
          </w:sdtContent>
        </w:sdt>
        <w:p w:rsidR="00E56C07" w:rsidRPr="00465E06" w:rsidRDefault="0070445C" w:rsidP="00465E06">
          <w:pPr>
            <w:pStyle w:val="Style105"/>
            <w:spacing w:line="360" w:lineRule="auto"/>
            <w:rPr>
              <w:rFonts w:asciiTheme="minorEastAsia" w:eastAsiaTheme="minorEastAsia" w:hAnsiTheme="minorEastAsia"/>
            </w:rPr>
          </w:pPr>
          <w:r w:rsidRPr="00465E06">
            <w:rPr>
              <w:rFonts w:asciiTheme="minorEastAsia" w:eastAsiaTheme="minorEastAsia" w:hAnsiTheme="minorEastAsia" w:hint="eastAsia"/>
            </w:rPr>
            <w:t>本企业最终控制方是</w:t>
          </w:r>
          <w:sdt>
            <w:sdtPr>
              <w:rPr>
                <w:rFonts w:asciiTheme="minorEastAsia" w:eastAsiaTheme="minorEastAsia" w:hAnsiTheme="minorEastAsia" w:hint="eastAsia"/>
              </w:rPr>
              <w:alias w:val="本企业最终控制方"/>
              <w:tag w:val="_GBC_951a676520994ab7a3822c5f58c20b7d"/>
              <w:id w:val="-844478287"/>
              <w:lock w:val="sdtLocked"/>
              <w:placeholder>
                <w:docPart w:val="GBC22222222222222222222222222222"/>
              </w:placeholder>
            </w:sdtPr>
            <w:sdtEndPr/>
            <w:sdtContent>
              <w:r w:rsidRPr="00465E06">
                <w:rPr>
                  <w:rFonts w:asciiTheme="minorEastAsia" w:eastAsiaTheme="minorEastAsia" w:hAnsiTheme="minorEastAsia"/>
                  <w:color w:val="000000"/>
                </w:rPr>
                <w:t>重庆满江红企业管理有限公司</w:t>
              </w:r>
              <w:r w:rsidRPr="00465E06">
                <w:rPr>
                  <w:rFonts w:asciiTheme="minorEastAsia" w:eastAsiaTheme="minorEastAsia" w:hAnsiTheme="minorEastAsia" w:hint="eastAsia"/>
                  <w:color w:val="000000"/>
                </w:rPr>
                <w:t>。</w:t>
              </w:r>
            </w:sdtContent>
          </w:sdt>
        </w:p>
        <w:p w:rsidR="00E56C07" w:rsidRPr="00465E06" w:rsidRDefault="0070445C" w:rsidP="00465E06">
          <w:pPr>
            <w:pStyle w:val="Style105"/>
            <w:spacing w:line="360" w:lineRule="auto"/>
            <w:rPr>
              <w:rFonts w:asciiTheme="minorEastAsia" w:eastAsiaTheme="minorEastAsia" w:hAnsiTheme="minorEastAsia"/>
            </w:rPr>
          </w:pPr>
          <w:r w:rsidRPr="00465E06">
            <w:rPr>
              <w:rFonts w:asciiTheme="minorEastAsia" w:eastAsiaTheme="minorEastAsia" w:hAnsiTheme="minorEastAsia" w:hint="eastAsia"/>
            </w:rPr>
            <w:t>其他说明：</w:t>
          </w:r>
        </w:p>
        <w:sdt>
          <w:sdtPr>
            <w:rPr>
              <w:rFonts w:asciiTheme="minorEastAsia" w:eastAsiaTheme="minorEastAsia" w:hAnsiTheme="minorEastAsia"/>
            </w:rPr>
            <w:alias w:val="本企业的母公司情况的其他说明"/>
            <w:tag w:val="_GBC_72b4ca7a02944263a74be4174baff4cf"/>
            <w:id w:val="-119233093"/>
            <w:lock w:val="sdtLocked"/>
            <w:placeholder>
              <w:docPart w:val="GBC22222222222222222222222222222"/>
            </w:placeholder>
          </w:sdtPr>
          <w:sdtEndPr/>
          <w:sdtContent>
            <w:p w:rsidR="00E56C07" w:rsidRPr="00465E06" w:rsidRDefault="0070445C" w:rsidP="00465E06">
              <w:pPr>
                <w:pStyle w:val="Style105"/>
                <w:spacing w:line="360" w:lineRule="auto"/>
                <w:rPr>
                  <w:rFonts w:asciiTheme="minorEastAsia" w:eastAsiaTheme="minorEastAsia" w:hAnsiTheme="minorEastAsia"/>
                </w:rPr>
              </w:pPr>
              <w:r w:rsidRPr="00465E06">
                <w:rPr>
                  <w:rFonts w:asciiTheme="minorEastAsia" w:eastAsiaTheme="minorEastAsia" w:hAnsiTheme="minorEastAsia" w:hint="eastAsia"/>
                </w:rPr>
                <w:t>无</w:t>
              </w:r>
            </w:p>
          </w:sdtContent>
        </w:sdt>
      </w:sdtContent>
    </w:sdt>
    <w:sdt>
      <w:sdtPr>
        <w:rPr>
          <w:rFonts w:ascii="宋体" w:hAnsi="宋体" w:cs="Arial" w:hint="eastAsia"/>
          <w:b w:val="0"/>
          <w:bCs w:val="0"/>
          <w:kern w:val="0"/>
          <w:szCs w:val="21"/>
        </w:rPr>
        <w:alias w:val="模块:本企业的子公司情况"/>
        <w:tag w:val="_GBC_244a434a920446c1838410fee0ac8ba8"/>
        <w:id w:val="-1533724011"/>
        <w:lock w:val="sdtLocked"/>
        <w:placeholder>
          <w:docPart w:val="GBC22222222222222222222222222222"/>
        </w:placeholder>
      </w:sdtPr>
      <w:sdtEndPr>
        <w:rPr>
          <w:rFonts w:asciiTheme="minorEastAsia" w:eastAsiaTheme="minorEastAsia" w:hAnsiTheme="minorEastAsia" w:cs="Cambria"/>
          <w:kern w:val="2"/>
        </w:rPr>
      </w:sdtEndPr>
      <w:sdtContent>
        <w:p w:rsidR="00E56C07" w:rsidRPr="00465E06" w:rsidRDefault="0070445C" w:rsidP="00465E06">
          <w:pPr>
            <w:pStyle w:val="3"/>
            <w:numPr>
              <w:ilvl w:val="0"/>
              <w:numId w:val="123"/>
            </w:numPr>
            <w:spacing w:before="0" w:after="0" w:line="360" w:lineRule="auto"/>
            <w:rPr>
              <w:rFonts w:asciiTheme="minorEastAsia" w:eastAsiaTheme="minorEastAsia" w:hAnsiTheme="minorEastAsia" w:cs="Arial"/>
              <w:szCs w:val="21"/>
            </w:rPr>
          </w:pPr>
          <w:r w:rsidRPr="00465E06">
            <w:rPr>
              <w:rFonts w:asciiTheme="minorEastAsia" w:eastAsiaTheme="minorEastAsia" w:hAnsiTheme="minorEastAsia" w:cs="Arial" w:hint="eastAsia"/>
              <w:szCs w:val="21"/>
            </w:rPr>
            <w:t>本企业的子公司情况</w:t>
          </w:r>
        </w:p>
        <w:p w:rsidR="00E56C07" w:rsidRPr="00465E06" w:rsidRDefault="0070445C" w:rsidP="00465E06">
          <w:pPr>
            <w:pStyle w:val="Style105"/>
            <w:spacing w:line="360" w:lineRule="auto"/>
            <w:rPr>
              <w:rFonts w:asciiTheme="minorEastAsia" w:eastAsiaTheme="minorEastAsia" w:hAnsiTheme="minorEastAsia"/>
            </w:rPr>
          </w:pPr>
          <w:r w:rsidRPr="00465E06">
            <w:rPr>
              <w:rFonts w:asciiTheme="minorEastAsia" w:eastAsiaTheme="minorEastAsia" w:hAnsiTheme="minorEastAsia" w:hint="eastAsia"/>
            </w:rPr>
            <w:t>本企业子公司的情况详见附注</w:t>
          </w:r>
        </w:p>
        <w:sdt>
          <w:sdtPr>
            <w:rPr>
              <w:rFonts w:asciiTheme="minorEastAsia" w:eastAsiaTheme="minorEastAsia" w:hAnsiTheme="minorEastAsia" w:hint="eastAsia"/>
            </w:rPr>
            <w:alias w:val="是否适用：本公司的子公司情况详见附注[双击切换]"/>
            <w:tag w:val="_GBC_b3fd954877e04ee589f6c4ce95e1384a"/>
            <w:id w:val="142483914"/>
            <w:lock w:val="sdtLocked"/>
            <w:placeholder>
              <w:docPart w:val="GBC22222222222222222222222222222"/>
            </w:placeholder>
          </w:sdtPr>
          <w:sdtEndPr/>
          <w:sdtContent>
            <w:p w:rsidR="00E56C07" w:rsidRPr="00465E06" w:rsidRDefault="008B7376" w:rsidP="00465E06">
              <w:pPr>
                <w:pStyle w:val="Style105"/>
                <w:spacing w:line="360" w:lineRule="auto"/>
                <w:rPr>
                  <w:rFonts w:asciiTheme="minorEastAsia" w:eastAsiaTheme="minorEastAsia" w:hAnsiTheme="minorEastAsia"/>
                </w:rPr>
              </w:pP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 MACROBUTTON  SnrToggleCheckbox √适用</w:instrText>
              </w:r>
              <w:r w:rsidRPr="00465E06">
                <w:rPr>
                  <w:rFonts w:asciiTheme="minorEastAsia" w:eastAsiaTheme="minorEastAsia" w:hAnsiTheme="minorEastAsia"/>
                </w:rPr>
                <w:fldChar w:fldCharType="end"/>
              </w: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 MACROBUTTON  SnrToggleCheckbox □不适用</w:instrText>
              </w:r>
              <w:r w:rsidRPr="00465E06">
                <w:rPr>
                  <w:rFonts w:asciiTheme="minorEastAsia" w:eastAsiaTheme="minorEastAsia" w:hAnsiTheme="minorEastAsia"/>
                </w:rPr>
                <w:fldChar w:fldCharType="end"/>
              </w:r>
            </w:p>
          </w:sdtContent>
        </w:sdt>
        <w:sdt>
          <w:sdtPr>
            <w:rPr>
              <w:rFonts w:asciiTheme="minorEastAsia" w:eastAsiaTheme="minorEastAsia" w:hAnsiTheme="minorEastAsia" w:hint="eastAsia"/>
            </w:rPr>
            <w:alias w:val="本公司的子公司情况详见附注"/>
            <w:tag w:val="_GBC_bb3e2669c3cc45d0a6637b1809087708"/>
            <w:id w:val="-1842384718"/>
            <w:lock w:val="sdtLocked"/>
            <w:placeholder>
              <w:docPart w:val="GBC22222222222222222222222222222"/>
            </w:placeholder>
          </w:sdtPr>
          <w:sdtEndPr/>
          <w:sdtContent>
            <w:p w:rsidR="00E56C07" w:rsidRPr="00465E06" w:rsidRDefault="0070445C" w:rsidP="00465E06">
              <w:pPr>
                <w:pStyle w:val="Style105"/>
                <w:spacing w:line="360" w:lineRule="auto"/>
                <w:rPr>
                  <w:rFonts w:asciiTheme="minorEastAsia" w:eastAsiaTheme="minorEastAsia" w:hAnsiTheme="minorEastAsia"/>
                </w:rPr>
              </w:pPr>
              <w:r w:rsidRPr="00465E06">
                <w:rPr>
                  <w:rFonts w:asciiTheme="minorEastAsia" w:eastAsiaTheme="minorEastAsia" w:hAnsiTheme="minorEastAsia" w:hint="eastAsia"/>
                </w:rPr>
                <w:t>本企业子公司的情况详见本报告“第十一节财务报告”中九、</w:t>
              </w:r>
              <w:r w:rsidRPr="00465E06">
                <w:rPr>
                  <w:rFonts w:asciiTheme="minorEastAsia" w:eastAsiaTheme="minorEastAsia" w:hAnsiTheme="minorEastAsia"/>
                </w:rPr>
                <w:t>1在子公司中的权益</w:t>
              </w:r>
            </w:p>
            <w:p w:rsidR="00E56C07" w:rsidRPr="00465E06" w:rsidRDefault="009214F1" w:rsidP="00465E06">
              <w:pPr>
                <w:pStyle w:val="Style105"/>
                <w:spacing w:line="360" w:lineRule="auto"/>
                <w:rPr>
                  <w:rFonts w:asciiTheme="minorEastAsia" w:eastAsiaTheme="minorEastAsia" w:hAnsiTheme="minorEastAsia"/>
                </w:rPr>
              </w:pPr>
            </w:p>
          </w:sdtContent>
        </w:sdt>
      </w:sdtContent>
    </w:sdt>
    <w:sdt>
      <w:sdtPr>
        <w:rPr>
          <w:rFonts w:asciiTheme="minorEastAsia" w:eastAsiaTheme="minorEastAsia" w:hAnsiTheme="minorEastAsia" w:cs="宋体" w:hint="eastAsia"/>
          <w:b w:val="0"/>
          <w:bCs w:val="0"/>
          <w:kern w:val="0"/>
          <w:szCs w:val="24"/>
        </w:rPr>
        <w:alias w:val="模块:存在关联方交易或余额的合营和联营企业情况"/>
        <w:tag w:val="_GBC_a5638b7fd6a848a19564209060b6909a"/>
        <w:id w:val="159973044"/>
        <w:lock w:val="sdtLocked"/>
        <w:placeholder>
          <w:docPart w:val="GBC22222222222222222222222222222"/>
        </w:placeholder>
      </w:sdtPr>
      <w:sdtEndPr>
        <w:rPr>
          <w:rFonts w:cs="Cambria"/>
          <w:kern w:val="2"/>
          <w:szCs w:val="21"/>
        </w:rPr>
      </w:sdtEndPr>
      <w:sdtContent>
        <w:p w:rsidR="00E56C07" w:rsidRPr="00465E06" w:rsidRDefault="0070445C" w:rsidP="00465E06">
          <w:pPr>
            <w:pStyle w:val="3"/>
            <w:numPr>
              <w:ilvl w:val="0"/>
              <w:numId w:val="123"/>
            </w:numPr>
            <w:spacing w:before="0" w:after="0" w:line="360" w:lineRule="auto"/>
            <w:rPr>
              <w:rFonts w:asciiTheme="minorEastAsia" w:eastAsiaTheme="minorEastAsia" w:hAnsiTheme="minorEastAsia"/>
            </w:rPr>
          </w:pPr>
          <w:r w:rsidRPr="00465E06">
            <w:rPr>
              <w:rFonts w:asciiTheme="minorEastAsia" w:eastAsiaTheme="minorEastAsia" w:hAnsiTheme="minorEastAsia" w:hint="eastAsia"/>
            </w:rPr>
            <w:t>本企业合营和联营企业情况</w:t>
          </w:r>
        </w:p>
        <w:sdt>
          <w:sdtPr>
            <w:rPr>
              <w:rFonts w:asciiTheme="minorEastAsia" w:eastAsiaTheme="minorEastAsia" w:hAnsiTheme="minorEastAsia"/>
            </w:rPr>
            <w:alias w:val="是否适用：本企业重要的合营或联营企业详见附注[双击切换]"/>
            <w:tag w:val="_GBC_a44d5ddc347344bcaadf8652bc7a927c"/>
            <w:id w:val="-1393577738"/>
            <w:lock w:val="sdtLocked"/>
            <w:placeholder>
              <w:docPart w:val="GBC22222222222222222222222222222"/>
            </w:placeholder>
          </w:sdtPr>
          <w:sdtEndPr/>
          <w:sdtContent>
            <w:p w:rsidR="00E56C07" w:rsidRPr="00465E06" w:rsidRDefault="008B7376" w:rsidP="00465E06">
              <w:pPr>
                <w:pStyle w:val="Style105"/>
                <w:spacing w:line="360" w:lineRule="auto"/>
                <w:rPr>
                  <w:rFonts w:asciiTheme="minorEastAsia" w:eastAsiaTheme="minorEastAsia" w:hAnsiTheme="minorEastAsia"/>
                </w:rPr>
              </w:pP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MACROBUTTON  SnrToggleCheckbox √适用</w:instrText>
              </w:r>
              <w:r w:rsidRPr="00465E06">
                <w:rPr>
                  <w:rFonts w:asciiTheme="minorEastAsia" w:eastAsiaTheme="minorEastAsia" w:hAnsiTheme="minorEastAsia"/>
                </w:rPr>
                <w:fldChar w:fldCharType="end"/>
              </w: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 MACROBUTTON  SnrToggleCheckbox □不适用</w:instrText>
              </w:r>
              <w:r w:rsidRPr="00465E06">
                <w:rPr>
                  <w:rFonts w:asciiTheme="minorEastAsia" w:eastAsiaTheme="minorEastAsia" w:hAnsiTheme="minorEastAsia"/>
                </w:rPr>
                <w:fldChar w:fldCharType="end"/>
              </w:r>
            </w:p>
          </w:sdtContent>
        </w:sdt>
        <w:sdt>
          <w:sdtPr>
            <w:rPr>
              <w:rFonts w:asciiTheme="minorEastAsia" w:eastAsiaTheme="minorEastAsia" w:hAnsiTheme="minorEastAsia" w:hint="eastAsia"/>
            </w:rPr>
            <w:alias w:val="本企业重要的合营或联营企业详见附注"/>
            <w:tag w:val="_GBC_3c58c586b3d3412d9989e9dff0b9f4cf"/>
            <w:id w:val="732978624"/>
            <w:lock w:val="sdtLocked"/>
            <w:placeholder>
              <w:docPart w:val="GBC22222222222222222222222222222"/>
            </w:placeholder>
          </w:sdtPr>
          <w:sdtEndPr/>
          <w:sdtContent>
            <w:p w:rsidR="00CE5EF0" w:rsidRPr="00465E06" w:rsidRDefault="001C2034" w:rsidP="00465E06">
              <w:pPr>
                <w:pStyle w:val="Style105"/>
                <w:spacing w:line="360" w:lineRule="auto"/>
                <w:ind w:firstLineChars="250" w:firstLine="525"/>
                <w:rPr>
                  <w:rFonts w:asciiTheme="minorEastAsia" w:eastAsiaTheme="minorEastAsia" w:hAnsiTheme="minorEastAsia"/>
                </w:rPr>
              </w:pPr>
              <w:r w:rsidRPr="00465E06">
                <w:rPr>
                  <w:rFonts w:asciiTheme="minorEastAsia" w:eastAsiaTheme="minorEastAsia" w:hAnsiTheme="minorEastAsia" w:hint="eastAsia"/>
                </w:rPr>
                <w:t>本企业重要的合营或联营企业详见本报告“第十一节财务报告”中九、</w:t>
              </w:r>
              <w:r w:rsidRPr="00465E06">
                <w:rPr>
                  <w:rFonts w:asciiTheme="minorEastAsia" w:eastAsiaTheme="minorEastAsia" w:hAnsiTheme="minorEastAsia"/>
                </w:rPr>
                <w:t>3在合营企业或联营企业中的权益。</w:t>
              </w:r>
            </w:p>
            <w:p w:rsidR="00E56C07" w:rsidRPr="00465E06" w:rsidRDefault="00D37D7C" w:rsidP="00465E06">
              <w:pPr>
                <w:pStyle w:val="Style105"/>
                <w:spacing w:line="360" w:lineRule="auto"/>
                <w:ind w:firstLineChars="250" w:firstLine="525"/>
                <w:rPr>
                  <w:rFonts w:asciiTheme="minorEastAsia" w:eastAsiaTheme="minorEastAsia" w:hAnsiTheme="minorEastAsia"/>
                </w:rPr>
              </w:pPr>
              <w:r w:rsidRPr="00465E06">
                <w:rPr>
                  <w:rFonts w:asciiTheme="minorEastAsia" w:eastAsiaTheme="minorEastAsia" w:hAnsiTheme="minorEastAsia" w:hint="eastAsia"/>
                </w:rPr>
                <w:t>本期与本公司发生关联方交易，或前期与本公司发生关联方交易形成余额的其他合营或联营企业情况如下</w:t>
              </w:r>
              <w:r>
                <w:rPr>
                  <w:rFonts w:asciiTheme="minorEastAsia" w:eastAsiaTheme="minorEastAsia" w:hAnsiTheme="minorEastAsia" w:hint="eastAsia"/>
                </w:rPr>
                <w:t>：</w:t>
              </w:r>
            </w:p>
          </w:sdtContent>
        </w:sdt>
        <w:p w:rsidR="00E56C07" w:rsidRPr="00465E06" w:rsidRDefault="00E56C07" w:rsidP="00465E06">
          <w:pPr>
            <w:pStyle w:val="Style105"/>
            <w:spacing w:line="360" w:lineRule="auto"/>
            <w:ind w:firstLineChars="150" w:firstLine="315"/>
            <w:rPr>
              <w:rFonts w:asciiTheme="minorEastAsia" w:eastAsiaTheme="minorEastAsia" w:hAnsiTheme="minorEastAsia"/>
            </w:rPr>
          </w:pPr>
        </w:p>
        <w:sdt>
          <w:sdtPr>
            <w:rPr>
              <w:rFonts w:asciiTheme="minorEastAsia" w:eastAsiaTheme="minorEastAsia" w:hAnsiTheme="minorEastAsia"/>
            </w:rPr>
            <w:alias w:val="是否适用：本期与本公司发生关联方交易，或前期与本公司发生关联方交易形成余额的其他合营或联营企业情况如下[双击切换]"/>
            <w:tag w:val="_GBC_3340148c9e9e4091aa65b3b3355a3a37"/>
            <w:id w:val="-158157561"/>
            <w:lock w:val="sdtLocked"/>
            <w:placeholder>
              <w:docPart w:val="GBC22222222222222222222222222222"/>
            </w:placeholder>
          </w:sdtPr>
          <w:sdtEndPr/>
          <w:sdtContent>
            <w:p w:rsidR="00E56C07" w:rsidRPr="00465E06" w:rsidRDefault="008B7376" w:rsidP="00465E06">
              <w:pPr>
                <w:pStyle w:val="Style105"/>
                <w:spacing w:line="360" w:lineRule="auto"/>
                <w:rPr>
                  <w:rFonts w:asciiTheme="minorEastAsia" w:eastAsiaTheme="minorEastAsia" w:hAnsiTheme="minorEastAsia"/>
                </w:rPr>
              </w:pP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MACROBUTTON  SnrToggleCheckbox √适用</w:instrText>
              </w:r>
              <w:r w:rsidRPr="00465E06">
                <w:rPr>
                  <w:rFonts w:asciiTheme="minorEastAsia" w:eastAsiaTheme="minorEastAsia" w:hAnsiTheme="minorEastAsia"/>
                </w:rPr>
                <w:fldChar w:fldCharType="end"/>
              </w: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 MACROBUTTON  SnrToggleCheckbox □不适用</w:instrText>
              </w:r>
              <w:r w:rsidRPr="00465E06">
                <w:rPr>
                  <w:rFonts w:asciiTheme="minorEastAsia" w:eastAsiaTheme="minorEastAsia" w:hAnsiTheme="minorEastAsia"/>
                </w:rPr>
                <w:fldChar w:fldCharType="end"/>
              </w:r>
            </w:p>
          </w:sdtContent>
        </w:sdt>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6"/>
            <w:gridCol w:w="4772"/>
          </w:tblGrid>
          <w:tr w:rsidR="00E56C07" w:rsidRPr="00465E06">
            <w:trPr>
              <w:trHeight w:val="284"/>
            </w:trPr>
            <w:sdt>
              <w:sdtPr>
                <w:rPr>
                  <w:rFonts w:asciiTheme="minorEastAsia" w:eastAsiaTheme="minorEastAsia" w:hAnsiTheme="minorEastAsia"/>
                </w:rPr>
                <w:tag w:val="_PLD_0e6d2a60380d424fbe39edbe16e876ad"/>
                <w:id w:val="790255979"/>
                <w:lock w:val="sdtLocked"/>
              </w:sdtPr>
              <w:sdtEndPr/>
              <w:sdtContent>
                <w:tc>
                  <w:tcPr>
                    <w:tcW w:w="2202" w:type="pct"/>
                    <w:tcBorders>
                      <w:top w:val="single" w:sz="4" w:space="0" w:color="auto"/>
                      <w:left w:val="single" w:sz="4" w:space="0" w:color="auto"/>
                      <w:bottom w:val="single" w:sz="4" w:space="0" w:color="auto"/>
                      <w:right w:val="single" w:sz="4" w:space="0" w:color="auto"/>
                    </w:tcBorders>
                    <w:shd w:val="clear" w:color="auto" w:fill="auto"/>
                  </w:tcPr>
                  <w:p w:rsidR="00E56C07" w:rsidRPr="00465E06" w:rsidRDefault="0070445C">
                    <w:pPr>
                      <w:jc w:val="center"/>
                      <w:rPr>
                        <w:rFonts w:asciiTheme="minorEastAsia" w:eastAsiaTheme="minorEastAsia" w:hAnsiTheme="minorEastAsia" w:cs="Cambria"/>
                      </w:rPr>
                    </w:pPr>
                    <w:r w:rsidRPr="00465E06">
                      <w:rPr>
                        <w:rFonts w:asciiTheme="minorEastAsia" w:eastAsiaTheme="minorEastAsia" w:hAnsiTheme="minorEastAsia" w:cs="Cambria" w:hint="eastAsia"/>
                      </w:rPr>
                      <w:t>合营或联营企业名称</w:t>
                    </w:r>
                  </w:p>
                </w:tc>
              </w:sdtContent>
            </w:sdt>
            <w:sdt>
              <w:sdtPr>
                <w:rPr>
                  <w:rFonts w:asciiTheme="minorEastAsia" w:eastAsiaTheme="minorEastAsia" w:hAnsiTheme="minorEastAsia"/>
                </w:rPr>
                <w:tag w:val="_PLD_7a4c0374bc514021b6a270655cb81e9e"/>
                <w:id w:val="-1105184551"/>
                <w:lock w:val="sdtLocked"/>
              </w:sdtPr>
              <w:sdtEndPr/>
              <w:sdtContent>
                <w:tc>
                  <w:tcPr>
                    <w:tcW w:w="2798" w:type="pct"/>
                    <w:tcBorders>
                      <w:top w:val="single" w:sz="4" w:space="0" w:color="auto"/>
                      <w:left w:val="single" w:sz="4" w:space="0" w:color="auto"/>
                      <w:bottom w:val="single" w:sz="4" w:space="0" w:color="auto"/>
                      <w:right w:val="single" w:sz="4" w:space="0" w:color="auto"/>
                    </w:tcBorders>
                    <w:shd w:val="clear" w:color="auto" w:fill="auto"/>
                  </w:tcPr>
                  <w:p w:rsidR="00E56C07" w:rsidRPr="00465E06" w:rsidRDefault="0070445C">
                    <w:pPr>
                      <w:jc w:val="center"/>
                      <w:rPr>
                        <w:rFonts w:asciiTheme="minorEastAsia" w:eastAsiaTheme="minorEastAsia" w:hAnsiTheme="minorEastAsia" w:cs="Cambria"/>
                      </w:rPr>
                    </w:pPr>
                    <w:r w:rsidRPr="00465E06">
                      <w:rPr>
                        <w:rFonts w:asciiTheme="minorEastAsia" w:eastAsiaTheme="minorEastAsia" w:hAnsiTheme="minorEastAsia" w:cs="Cambria" w:hint="eastAsia"/>
                      </w:rPr>
                      <w:t>与本企业关系</w:t>
                    </w:r>
                  </w:p>
                </w:tc>
              </w:sdtContent>
            </w:sdt>
          </w:tr>
          <w:sdt>
            <w:sdtPr>
              <w:rPr>
                <w:rFonts w:asciiTheme="minorEastAsia" w:eastAsiaTheme="minorEastAsia" w:hAnsiTheme="minorEastAsia"/>
              </w:rPr>
              <w:alias w:val="存在关联方交易或余额的合营和联营企业情况明细"/>
              <w:tag w:val="_GBC_ef970ecfd5a24d47a5d96098bbd65e25"/>
              <w:id w:val="832650900"/>
              <w:lock w:val="sdtLocked"/>
            </w:sdtPr>
            <w:sdtEndPr/>
            <w:sdtContent>
              <w:tr w:rsidR="00E56C07" w:rsidRPr="00465E06">
                <w:trPr>
                  <w:trHeight w:val="250"/>
                </w:trPr>
                <w:tc>
                  <w:tcPr>
                    <w:tcW w:w="2202" w:type="pct"/>
                    <w:tcBorders>
                      <w:top w:val="single" w:sz="4" w:space="0" w:color="auto"/>
                      <w:left w:val="single" w:sz="4" w:space="0" w:color="auto"/>
                      <w:bottom w:val="single" w:sz="4" w:space="0" w:color="auto"/>
                      <w:right w:val="single" w:sz="4" w:space="0" w:color="auto"/>
                    </w:tcBorders>
                  </w:tcPr>
                  <w:p w:rsidR="00E56C07" w:rsidRPr="00465E06" w:rsidRDefault="0070445C" w:rsidP="00465E06">
                    <w:pPr>
                      <w:pStyle w:val="Style105"/>
                      <w:jc w:val="center"/>
                      <w:rPr>
                        <w:rFonts w:asciiTheme="minorEastAsia" w:eastAsiaTheme="minorEastAsia" w:hAnsiTheme="minorEastAsia"/>
                      </w:rPr>
                    </w:pPr>
                    <w:r w:rsidRPr="00465E06">
                      <w:rPr>
                        <w:rFonts w:asciiTheme="minorEastAsia" w:eastAsiaTheme="minorEastAsia" w:hAnsiTheme="minorEastAsia"/>
                      </w:rPr>
                      <w:t>张家港保税区国际汽车城有限公司</w:t>
                    </w:r>
                  </w:p>
                </w:tc>
                <w:tc>
                  <w:tcPr>
                    <w:tcW w:w="2798" w:type="pct"/>
                    <w:tcBorders>
                      <w:top w:val="single" w:sz="4" w:space="0" w:color="auto"/>
                      <w:left w:val="single" w:sz="4" w:space="0" w:color="auto"/>
                      <w:bottom w:val="single" w:sz="4" w:space="0" w:color="auto"/>
                      <w:right w:val="single" w:sz="4" w:space="0" w:color="auto"/>
                    </w:tcBorders>
                  </w:tcPr>
                  <w:p w:rsidR="00E56C07" w:rsidRPr="00465E06" w:rsidRDefault="0070445C" w:rsidP="00465E06">
                    <w:pPr>
                      <w:pStyle w:val="Style105"/>
                      <w:jc w:val="center"/>
                      <w:rPr>
                        <w:rFonts w:asciiTheme="minorEastAsia" w:eastAsiaTheme="minorEastAsia" w:hAnsiTheme="minorEastAsia"/>
                      </w:rPr>
                    </w:pPr>
                    <w:r w:rsidRPr="00465E06">
                      <w:rPr>
                        <w:rFonts w:asciiTheme="minorEastAsia" w:eastAsiaTheme="minorEastAsia" w:hAnsiTheme="minorEastAsia"/>
                      </w:rPr>
                      <w:t>持有其30%的股份</w:t>
                    </w:r>
                  </w:p>
                </w:tc>
              </w:tr>
            </w:sdtContent>
          </w:sdt>
          <w:sdt>
            <w:sdtPr>
              <w:rPr>
                <w:rFonts w:asciiTheme="minorEastAsia" w:eastAsiaTheme="minorEastAsia" w:hAnsiTheme="minorEastAsia"/>
              </w:rPr>
              <w:alias w:val="存在关联方交易或余额的合营和联营企业情况明细"/>
              <w:tag w:val="_GBC_ef970ecfd5a24d47a5d96098bbd65e25"/>
              <w:id w:val="40725215"/>
              <w:lock w:val="sdtLocked"/>
            </w:sdtPr>
            <w:sdtEndPr/>
            <w:sdtContent>
              <w:tr w:rsidR="00E56C07" w:rsidRPr="00465E06">
                <w:trPr>
                  <w:trHeight w:val="250"/>
                </w:trPr>
                <w:tc>
                  <w:tcPr>
                    <w:tcW w:w="2202" w:type="pct"/>
                    <w:tcBorders>
                      <w:top w:val="single" w:sz="4" w:space="0" w:color="auto"/>
                      <w:left w:val="single" w:sz="4" w:space="0" w:color="auto"/>
                      <w:bottom w:val="single" w:sz="4" w:space="0" w:color="auto"/>
                      <w:right w:val="single" w:sz="4" w:space="0" w:color="auto"/>
                    </w:tcBorders>
                  </w:tcPr>
                  <w:p w:rsidR="00E56C07" w:rsidRPr="00465E06" w:rsidRDefault="0070445C" w:rsidP="00465E06">
                    <w:pPr>
                      <w:pStyle w:val="Style105"/>
                      <w:jc w:val="center"/>
                      <w:rPr>
                        <w:rFonts w:asciiTheme="minorEastAsia" w:eastAsiaTheme="minorEastAsia" w:hAnsiTheme="minorEastAsia"/>
                      </w:rPr>
                    </w:pPr>
                    <w:proofErr w:type="gramStart"/>
                    <w:r w:rsidRPr="00465E06">
                      <w:rPr>
                        <w:rFonts w:asciiTheme="minorEastAsia" w:eastAsiaTheme="minorEastAsia" w:hAnsiTheme="minorEastAsia"/>
                      </w:rPr>
                      <w:t>济源济康新能源</w:t>
                    </w:r>
                    <w:proofErr w:type="gramEnd"/>
                    <w:r w:rsidRPr="00465E06">
                      <w:rPr>
                        <w:rFonts w:asciiTheme="minorEastAsia" w:eastAsiaTheme="minorEastAsia" w:hAnsiTheme="minorEastAsia"/>
                      </w:rPr>
                      <w:t>汽车有限公司</w:t>
                    </w:r>
                  </w:p>
                </w:tc>
                <w:tc>
                  <w:tcPr>
                    <w:tcW w:w="2798" w:type="pct"/>
                    <w:tcBorders>
                      <w:top w:val="single" w:sz="4" w:space="0" w:color="auto"/>
                      <w:left w:val="single" w:sz="4" w:space="0" w:color="auto"/>
                      <w:bottom w:val="single" w:sz="4" w:space="0" w:color="auto"/>
                      <w:right w:val="single" w:sz="4" w:space="0" w:color="auto"/>
                    </w:tcBorders>
                  </w:tcPr>
                  <w:p w:rsidR="00E56C07" w:rsidRPr="00465E06" w:rsidRDefault="0070445C" w:rsidP="00465E06">
                    <w:pPr>
                      <w:pStyle w:val="Style105"/>
                      <w:jc w:val="center"/>
                      <w:rPr>
                        <w:rFonts w:asciiTheme="minorEastAsia" w:eastAsiaTheme="minorEastAsia" w:hAnsiTheme="minorEastAsia"/>
                      </w:rPr>
                    </w:pPr>
                    <w:r w:rsidRPr="00465E06">
                      <w:rPr>
                        <w:rFonts w:asciiTheme="minorEastAsia" w:eastAsiaTheme="minorEastAsia" w:hAnsiTheme="minorEastAsia"/>
                      </w:rPr>
                      <w:t>持有其34%的股份</w:t>
                    </w:r>
                  </w:p>
                </w:tc>
              </w:tr>
            </w:sdtContent>
          </w:sdt>
          <w:sdt>
            <w:sdtPr>
              <w:rPr>
                <w:rFonts w:asciiTheme="minorEastAsia" w:eastAsiaTheme="minorEastAsia" w:hAnsiTheme="minorEastAsia"/>
              </w:rPr>
              <w:alias w:val="存在关联方交易或余额的合营和联营企业情况明细"/>
              <w:tag w:val="_GBC_ef970ecfd5a24d47a5d96098bbd65e25"/>
              <w:id w:val="1374730466"/>
              <w:lock w:val="sdtLocked"/>
            </w:sdtPr>
            <w:sdtEndPr/>
            <w:sdtContent>
              <w:tr w:rsidR="00E56C07" w:rsidRPr="00465E06">
                <w:trPr>
                  <w:trHeight w:val="250"/>
                </w:trPr>
                <w:tc>
                  <w:tcPr>
                    <w:tcW w:w="2202" w:type="pct"/>
                    <w:tcBorders>
                      <w:top w:val="single" w:sz="4" w:space="0" w:color="auto"/>
                      <w:left w:val="single" w:sz="4" w:space="0" w:color="auto"/>
                      <w:bottom w:val="single" w:sz="4" w:space="0" w:color="auto"/>
                      <w:right w:val="single" w:sz="4" w:space="0" w:color="auto"/>
                    </w:tcBorders>
                  </w:tcPr>
                  <w:p w:rsidR="00E56C07" w:rsidRPr="00465E06" w:rsidRDefault="0070445C" w:rsidP="00465E06">
                    <w:pPr>
                      <w:pStyle w:val="Style105"/>
                      <w:jc w:val="center"/>
                      <w:rPr>
                        <w:rFonts w:asciiTheme="minorEastAsia" w:eastAsiaTheme="minorEastAsia" w:hAnsiTheme="minorEastAsia"/>
                      </w:rPr>
                    </w:pPr>
                    <w:r w:rsidRPr="00465E06">
                      <w:rPr>
                        <w:rFonts w:asciiTheme="minorEastAsia" w:eastAsiaTheme="minorEastAsia" w:hAnsiTheme="minorEastAsia"/>
                      </w:rPr>
                      <w:t>重庆银行股份有限公司</w:t>
                    </w:r>
                  </w:p>
                </w:tc>
                <w:tc>
                  <w:tcPr>
                    <w:tcW w:w="2798" w:type="pct"/>
                    <w:tcBorders>
                      <w:top w:val="single" w:sz="4" w:space="0" w:color="auto"/>
                      <w:left w:val="single" w:sz="4" w:space="0" w:color="auto"/>
                      <w:bottom w:val="single" w:sz="4" w:space="0" w:color="auto"/>
                      <w:right w:val="single" w:sz="4" w:space="0" w:color="auto"/>
                    </w:tcBorders>
                  </w:tcPr>
                  <w:p w:rsidR="00E56C07" w:rsidRPr="00465E06" w:rsidRDefault="0070445C" w:rsidP="00465E06">
                    <w:pPr>
                      <w:pStyle w:val="Style105"/>
                      <w:jc w:val="center"/>
                      <w:rPr>
                        <w:rFonts w:asciiTheme="minorEastAsia" w:eastAsiaTheme="minorEastAsia" w:hAnsiTheme="minorEastAsia"/>
                      </w:rPr>
                    </w:pPr>
                    <w:r w:rsidRPr="00465E06">
                      <w:rPr>
                        <w:rFonts w:asciiTheme="minorEastAsia" w:eastAsiaTheme="minorEastAsia" w:hAnsiTheme="minorEastAsia"/>
                      </w:rPr>
                      <w:t>持有其9.43%的股份，且派驻董事一名</w:t>
                    </w:r>
                  </w:p>
                </w:tc>
              </w:tr>
            </w:sdtContent>
          </w:sdt>
          <w:sdt>
            <w:sdtPr>
              <w:rPr>
                <w:rFonts w:asciiTheme="minorEastAsia" w:eastAsiaTheme="minorEastAsia" w:hAnsiTheme="minorEastAsia"/>
              </w:rPr>
              <w:alias w:val="存在关联方交易或余额的合营和联营企业情况明细"/>
              <w:tag w:val="_GBC_ef970ecfd5a24d47a5d96098bbd65e25"/>
              <w:id w:val="268353020"/>
              <w:lock w:val="sdtLocked"/>
            </w:sdtPr>
            <w:sdtEndPr/>
            <w:sdtContent>
              <w:tr w:rsidR="00E56C07" w:rsidRPr="00465E06">
                <w:trPr>
                  <w:trHeight w:val="250"/>
                </w:trPr>
                <w:tc>
                  <w:tcPr>
                    <w:tcW w:w="2202" w:type="pct"/>
                    <w:tcBorders>
                      <w:top w:val="single" w:sz="4" w:space="0" w:color="auto"/>
                      <w:left w:val="single" w:sz="4" w:space="0" w:color="auto"/>
                      <w:bottom w:val="single" w:sz="4" w:space="0" w:color="auto"/>
                      <w:right w:val="single" w:sz="4" w:space="0" w:color="auto"/>
                    </w:tcBorders>
                  </w:tcPr>
                  <w:p w:rsidR="00E56C07" w:rsidRPr="00465E06" w:rsidRDefault="0070445C" w:rsidP="00465E06">
                    <w:pPr>
                      <w:pStyle w:val="Style105"/>
                      <w:jc w:val="center"/>
                      <w:rPr>
                        <w:rFonts w:asciiTheme="minorEastAsia" w:eastAsiaTheme="minorEastAsia" w:hAnsiTheme="minorEastAsia"/>
                      </w:rPr>
                    </w:pPr>
                    <w:r w:rsidRPr="00465E06">
                      <w:rPr>
                        <w:rFonts w:asciiTheme="minorEastAsia" w:eastAsiaTheme="minorEastAsia" w:hAnsiTheme="minorEastAsia"/>
                      </w:rPr>
                      <w:t>重庆力帆财务有限公司</w:t>
                    </w:r>
                  </w:p>
                </w:tc>
                <w:tc>
                  <w:tcPr>
                    <w:tcW w:w="2798" w:type="pct"/>
                    <w:tcBorders>
                      <w:top w:val="single" w:sz="4" w:space="0" w:color="auto"/>
                      <w:left w:val="single" w:sz="4" w:space="0" w:color="auto"/>
                      <w:bottom w:val="single" w:sz="4" w:space="0" w:color="auto"/>
                      <w:right w:val="single" w:sz="4" w:space="0" w:color="auto"/>
                    </w:tcBorders>
                  </w:tcPr>
                  <w:p w:rsidR="00E56C07" w:rsidRPr="00465E06" w:rsidRDefault="0070445C" w:rsidP="00465E06">
                    <w:pPr>
                      <w:pStyle w:val="Style105"/>
                      <w:jc w:val="center"/>
                      <w:rPr>
                        <w:rFonts w:asciiTheme="minorEastAsia" w:eastAsiaTheme="minorEastAsia" w:hAnsiTheme="minorEastAsia"/>
                      </w:rPr>
                    </w:pPr>
                    <w:r w:rsidRPr="00465E06">
                      <w:rPr>
                        <w:rFonts w:asciiTheme="minorEastAsia" w:eastAsiaTheme="minorEastAsia" w:hAnsiTheme="minorEastAsia"/>
                      </w:rPr>
                      <w:t>持有其49%的股份</w:t>
                    </w:r>
                  </w:p>
                </w:tc>
              </w:tr>
            </w:sdtContent>
          </w:sdt>
          <w:sdt>
            <w:sdtPr>
              <w:rPr>
                <w:rFonts w:asciiTheme="minorEastAsia" w:eastAsiaTheme="minorEastAsia" w:hAnsiTheme="minorEastAsia"/>
              </w:rPr>
              <w:alias w:val="存在关联方交易或余额的合营和联营企业情况明细"/>
              <w:tag w:val="_GBC_ef970ecfd5a24d47a5d96098bbd65e25"/>
              <w:id w:val="-794445599"/>
              <w:lock w:val="sdtLocked"/>
            </w:sdtPr>
            <w:sdtEndPr/>
            <w:sdtContent>
              <w:tr w:rsidR="00E56C07" w:rsidRPr="00465E06">
                <w:trPr>
                  <w:trHeight w:val="250"/>
                </w:trPr>
                <w:tc>
                  <w:tcPr>
                    <w:tcW w:w="2202" w:type="pct"/>
                    <w:tcBorders>
                      <w:top w:val="single" w:sz="4" w:space="0" w:color="auto"/>
                      <w:left w:val="single" w:sz="4" w:space="0" w:color="auto"/>
                      <w:bottom w:val="single" w:sz="4" w:space="0" w:color="auto"/>
                      <w:right w:val="single" w:sz="4" w:space="0" w:color="auto"/>
                    </w:tcBorders>
                  </w:tcPr>
                  <w:p w:rsidR="00E56C07" w:rsidRPr="00465E06" w:rsidRDefault="0070445C" w:rsidP="00465E06">
                    <w:pPr>
                      <w:pStyle w:val="Style105"/>
                      <w:jc w:val="center"/>
                      <w:rPr>
                        <w:rFonts w:asciiTheme="minorEastAsia" w:eastAsiaTheme="minorEastAsia" w:hAnsiTheme="minorEastAsia"/>
                      </w:rPr>
                    </w:pPr>
                    <w:r w:rsidRPr="00465E06">
                      <w:rPr>
                        <w:rFonts w:asciiTheme="minorEastAsia" w:eastAsiaTheme="minorEastAsia" w:hAnsiTheme="minorEastAsia"/>
                      </w:rPr>
                      <w:t>山东恒宇新能源有限公司</w:t>
                    </w:r>
                  </w:p>
                </w:tc>
                <w:tc>
                  <w:tcPr>
                    <w:tcW w:w="2798" w:type="pct"/>
                    <w:tcBorders>
                      <w:top w:val="single" w:sz="4" w:space="0" w:color="auto"/>
                      <w:left w:val="single" w:sz="4" w:space="0" w:color="auto"/>
                      <w:bottom w:val="single" w:sz="4" w:space="0" w:color="auto"/>
                      <w:right w:val="single" w:sz="4" w:space="0" w:color="auto"/>
                    </w:tcBorders>
                  </w:tcPr>
                  <w:p w:rsidR="00E56C07" w:rsidRPr="00465E06" w:rsidRDefault="0070445C" w:rsidP="00465E06">
                    <w:pPr>
                      <w:pStyle w:val="Style105"/>
                      <w:jc w:val="center"/>
                      <w:rPr>
                        <w:rFonts w:asciiTheme="minorEastAsia" w:eastAsiaTheme="minorEastAsia" w:hAnsiTheme="minorEastAsia"/>
                      </w:rPr>
                    </w:pPr>
                    <w:r w:rsidRPr="00465E06">
                      <w:rPr>
                        <w:rFonts w:asciiTheme="minorEastAsia" w:eastAsiaTheme="minorEastAsia" w:hAnsiTheme="minorEastAsia"/>
                      </w:rPr>
                      <w:t>持有其20%的股份</w:t>
                    </w:r>
                  </w:p>
                </w:tc>
              </w:tr>
            </w:sdtContent>
          </w:sdt>
          <w:sdt>
            <w:sdtPr>
              <w:rPr>
                <w:rFonts w:asciiTheme="minorEastAsia" w:eastAsiaTheme="minorEastAsia" w:hAnsiTheme="minorEastAsia"/>
              </w:rPr>
              <w:alias w:val="存在关联方交易或余额的合营和联营企业情况明细"/>
              <w:tag w:val="_GBC_ef970ecfd5a24d47a5d96098bbd65e25"/>
              <w:id w:val="-123927672"/>
              <w:lock w:val="sdtLocked"/>
            </w:sdtPr>
            <w:sdtEndPr/>
            <w:sdtContent>
              <w:tr w:rsidR="00E56C07" w:rsidRPr="00465E06">
                <w:trPr>
                  <w:trHeight w:val="250"/>
                </w:trPr>
                <w:tc>
                  <w:tcPr>
                    <w:tcW w:w="2202" w:type="pct"/>
                    <w:tcBorders>
                      <w:top w:val="single" w:sz="4" w:space="0" w:color="auto"/>
                      <w:left w:val="single" w:sz="4" w:space="0" w:color="auto"/>
                      <w:bottom w:val="single" w:sz="4" w:space="0" w:color="auto"/>
                      <w:right w:val="single" w:sz="4" w:space="0" w:color="auto"/>
                    </w:tcBorders>
                  </w:tcPr>
                  <w:p w:rsidR="00E56C07" w:rsidRPr="00465E06" w:rsidRDefault="0070445C" w:rsidP="00465E06">
                    <w:pPr>
                      <w:pStyle w:val="Style105"/>
                      <w:jc w:val="center"/>
                      <w:rPr>
                        <w:rFonts w:asciiTheme="minorEastAsia" w:eastAsiaTheme="minorEastAsia" w:hAnsiTheme="minorEastAsia"/>
                      </w:rPr>
                    </w:pPr>
                    <w:r w:rsidRPr="00465E06">
                      <w:rPr>
                        <w:rFonts w:asciiTheme="minorEastAsia" w:eastAsiaTheme="minorEastAsia" w:hAnsiTheme="minorEastAsia"/>
                      </w:rPr>
                      <w:t>重庆新能源汽车融资租赁有限公司</w:t>
                    </w:r>
                  </w:p>
                </w:tc>
                <w:tc>
                  <w:tcPr>
                    <w:tcW w:w="2798" w:type="pct"/>
                    <w:tcBorders>
                      <w:top w:val="single" w:sz="4" w:space="0" w:color="auto"/>
                      <w:left w:val="single" w:sz="4" w:space="0" w:color="auto"/>
                      <w:bottom w:val="single" w:sz="4" w:space="0" w:color="auto"/>
                      <w:right w:val="single" w:sz="4" w:space="0" w:color="auto"/>
                    </w:tcBorders>
                  </w:tcPr>
                  <w:p w:rsidR="00E56C07" w:rsidRPr="00465E06" w:rsidRDefault="0070445C" w:rsidP="00465E06">
                    <w:pPr>
                      <w:pStyle w:val="Style105"/>
                      <w:jc w:val="center"/>
                      <w:rPr>
                        <w:rFonts w:asciiTheme="minorEastAsia" w:eastAsiaTheme="minorEastAsia" w:hAnsiTheme="minorEastAsia"/>
                      </w:rPr>
                    </w:pPr>
                    <w:r w:rsidRPr="00465E06">
                      <w:rPr>
                        <w:rFonts w:asciiTheme="minorEastAsia" w:eastAsiaTheme="minorEastAsia" w:hAnsiTheme="minorEastAsia"/>
                      </w:rPr>
                      <w:t>持有其33%的股份</w:t>
                    </w:r>
                  </w:p>
                </w:tc>
              </w:tr>
            </w:sdtContent>
          </w:sdt>
          <w:sdt>
            <w:sdtPr>
              <w:rPr>
                <w:rFonts w:asciiTheme="minorEastAsia" w:eastAsiaTheme="minorEastAsia" w:hAnsiTheme="minorEastAsia"/>
              </w:rPr>
              <w:alias w:val="存在关联方交易或余额的合营和联营企业情况明细"/>
              <w:tag w:val="_GBC_ef970ecfd5a24d47a5d96098bbd65e25"/>
              <w:id w:val="-1108969294"/>
              <w:lock w:val="sdtLocked"/>
            </w:sdtPr>
            <w:sdtEndPr/>
            <w:sdtContent>
              <w:tr w:rsidR="00E56C07" w:rsidRPr="00465E06">
                <w:trPr>
                  <w:trHeight w:val="250"/>
                </w:trPr>
                <w:tc>
                  <w:tcPr>
                    <w:tcW w:w="2202" w:type="pct"/>
                    <w:tcBorders>
                      <w:top w:val="single" w:sz="4" w:space="0" w:color="auto"/>
                      <w:left w:val="single" w:sz="4" w:space="0" w:color="auto"/>
                      <w:bottom w:val="single" w:sz="4" w:space="0" w:color="auto"/>
                      <w:right w:val="single" w:sz="4" w:space="0" w:color="auto"/>
                    </w:tcBorders>
                  </w:tcPr>
                  <w:p w:rsidR="00E56C07" w:rsidRPr="00465E06" w:rsidRDefault="0070445C" w:rsidP="00465E06">
                    <w:pPr>
                      <w:pStyle w:val="Style105"/>
                      <w:jc w:val="center"/>
                      <w:rPr>
                        <w:rFonts w:asciiTheme="minorEastAsia" w:eastAsiaTheme="minorEastAsia" w:hAnsiTheme="minorEastAsia"/>
                      </w:rPr>
                    </w:pPr>
                    <w:r w:rsidRPr="00465E06">
                      <w:rPr>
                        <w:rFonts w:asciiTheme="minorEastAsia" w:eastAsiaTheme="minorEastAsia" w:hAnsiTheme="minorEastAsia"/>
                      </w:rPr>
                      <w:t>力帆融资租赁(上海)有限公司</w:t>
                    </w:r>
                  </w:p>
                </w:tc>
                <w:tc>
                  <w:tcPr>
                    <w:tcW w:w="2798" w:type="pct"/>
                    <w:tcBorders>
                      <w:top w:val="single" w:sz="4" w:space="0" w:color="auto"/>
                      <w:left w:val="single" w:sz="4" w:space="0" w:color="auto"/>
                      <w:bottom w:val="single" w:sz="4" w:space="0" w:color="auto"/>
                      <w:right w:val="single" w:sz="4" w:space="0" w:color="auto"/>
                    </w:tcBorders>
                  </w:tcPr>
                  <w:p w:rsidR="00E56C07" w:rsidRPr="00465E06" w:rsidRDefault="0070445C" w:rsidP="00465E06">
                    <w:pPr>
                      <w:pStyle w:val="Style105"/>
                      <w:jc w:val="center"/>
                      <w:rPr>
                        <w:rFonts w:asciiTheme="minorEastAsia" w:eastAsiaTheme="minorEastAsia" w:hAnsiTheme="minorEastAsia"/>
                      </w:rPr>
                    </w:pPr>
                    <w:r w:rsidRPr="00465E06">
                      <w:rPr>
                        <w:rFonts w:asciiTheme="minorEastAsia" w:eastAsiaTheme="minorEastAsia" w:hAnsiTheme="minorEastAsia"/>
                      </w:rPr>
                      <w:t>持有其49%的股份</w:t>
                    </w:r>
                  </w:p>
                </w:tc>
              </w:tr>
            </w:sdtContent>
          </w:sdt>
          <w:sdt>
            <w:sdtPr>
              <w:rPr>
                <w:rFonts w:asciiTheme="minorEastAsia" w:eastAsiaTheme="minorEastAsia" w:hAnsiTheme="minorEastAsia"/>
              </w:rPr>
              <w:alias w:val="存在关联方交易或余额的合营和联营企业情况明细"/>
              <w:tag w:val="_GBC_ef970ecfd5a24d47a5d96098bbd65e25"/>
              <w:id w:val="-1416244019"/>
              <w:lock w:val="sdtLocked"/>
            </w:sdtPr>
            <w:sdtEndPr/>
            <w:sdtContent>
              <w:tr w:rsidR="00E56C07" w:rsidRPr="00465E06">
                <w:trPr>
                  <w:trHeight w:val="250"/>
                </w:trPr>
                <w:tc>
                  <w:tcPr>
                    <w:tcW w:w="2202" w:type="pct"/>
                    <w:tcBorders>
                      <w:top w:val="single" w:sz="4" w:space="0" w:color="auto"/>
                      <w:left w:val="single" w:sz="4" w:space="0" w:color="auto"/>
                      <w:bottom w:val="single" w:sz="4" w:space="0" w:color="auto"/>
                      <w:right w:val="single" w:sz="4" w:space="0" w:color="auto"/>
                    </w:tcBorders>
                  </w:tcPr>
                  <w:p w:rsidR="00E56C07" w:rsidRPr="00465E06" w:rsidRDefault="00255D41" w:rsidP="00465E06">
                    <w:pPr>
                      <w:pStyle w:val="Style105"/>
                      <w:jc w:val="center"/>
                      <w:rPr>
                        <w:rFonts w:asciiTheme="minorEastAsia" w:eastAsiaTheme="minorEastAsia" w:hAnsiTheme="minorEastAsia"/>
                      </w:rPr>
                    </w:pPr>
                    <w:r w:rsidRPr="00465E06">
                      <w:rPr>
                        <w:rFonts w:asciiTheme="minorEastAsia" w:eastAsiaTheme="minorEastAsia" w:hAnsiTheme="minorEastAsia"/>
                      </w:rPr>
                      <w:t>长嘉（深圳）管理咨询有限公司</w:t>
                    </w:r>
                  </w:p>
                </w:tc>
                <w:tc>
                  <w:tcPr>
                    <w:tcW w:w="2798" w:type="pct"/>
                    <w:tcBorders>
                      <w:top w:val="single" w:sz="4" w:space="0" w:color="auto"/>
                      <w:left w:val="single" w:sz="4" w:space="0" w:color="auto"/>
                      <w:bottom w:val="single" w:sz="4" w:space="0" w:color="auto"/>
                      <w:right w:val="single" w:sz="4" w:space="0" w:color="auto"/>
                    </w:tcBorders>
                  </w:tcPr>
                  <w:p w:rsidR="00E56C07" w:rsidRPr="00465E06" w:rsidRDefault="0070445C" w:rsidP="00465E06">
                    <w:pPr>
                      <w:pStyle w:val="Style105"/>
                      <w:jc w:val="center"/>
                      <w:rPr>
                        <w:rFonts w:asciiTheme="minorEastAsia" w:eastAsiaTheme="minorEastAsia" w:hAnsiTheme="minorEastAsia"/>
                      </w:rPr>
                    </w:pPr>
                    <w:r w:rsidRPr="00465E06">
                      <w:rPr>
                        <w:rFonts w:asciiTheme="minorEastAsia" w:eastAsiaTheme="minorEastAsia" w:hAnsiTheme="minorEastAsia"/>
                      </w:rPr>
                      <w:t>持有其49%的股份</w:t>
                    </w:r>
                  </w:p>
                </w:tc>
              </w:tr>
            </w:sdtContent>
          </w:sdt>
        </w:tbl>
        <w:p w:rsidR="00E56C07" w:rsidRPr="00465E06" w:rsidRDefault="00E56C07">
          <w:pPr>
            <w:pStyle w:val="Style105"/>
            <w:rPr>
              <w:rFonts w:asciiTheme="minorEastAsia" w:eastAsiaTheme="minorEastAsia" w:hAnsiTheme="minorEastAsia"/>
            </w:rPr>
          </w:pPr>
        </w:p>
        <w:p w:rsidR="00E56C07" w:rsidRPr="00465E06" w:rsidRDefault="0070445C">
          <w:pPr>
            <w:tabs>
              <w:tab w:val="left" w:pos="1134"/>
            </w:tabs>
            <w:rPr>
              <w:rFonts w:asciiTheme="minorEastAsia" w:eastAsiaTheme="minorEastAsia" w:hAnsiTheme="minorEastAsia" w:cs="Cambria"/>
            </w:rPr>
          </w:pPr>
          <w:r w:rsidRPr="00465E06">
            <w:rPr>
              <w:rFonts w:asciiTheme="minorEastAsia" w:eastAsiaTheme="minorEastAsia" w:hAnsiTheme="minorEastAsia" w:cs="Cambria" w:hint="eastAsia"/>
            </w:rPr>
            <w:t>其他说明</w:t>
          </w:r>
        </w:p>
        <w:sdt>
          <w:sdtPr>
            <w:rPr>
              <w:rFonts w:asciiTheme="minorEastAsia" w:eastAsiaTheme="minorEastAsia" w:hAnsiTheme="minorEastAsia" w:cs="Cambria"/>
            </w:rPr>
            <w:alias w:val="是否适用：存在关联方交易或余额的合营和联营企业情况说明[双击切换]"/>
            <w:tag w:val="_GBC_491f62bb76ba49c482a64272865cc4a1"/>
            <w:id w:val="580487604"/>
            <w:lock w:val="sdtLocked"/>
            <w:placeholder>
              <w:docPart w:val="GBC22222222222222222222222222222"/>
            </w:placeholder>
          </w:sdtPr>
          <w:sdtEndPr/>
          <w:sdtContent>
            <w:p w:rsidR="00E56C07" w:rsidRPr="00465E06" w:rsidRDefault="008B7376">
              <w:pPr>
                <w:tabs>
                  <w:tab w:val="left" w:pos="1134"/>
                </w:tabs>
                <w:rPr>
                  <w:rFonts w:asciiTheme="minorEastAsia" w:eastAsiaTheme="minorEastAsia" w:hAnsiTheme="minorEastAsia" w:cs="Cambria"/>
                </w:rPr>
              </w:pPr>
              <w:r w:rsidRPr="00465E06">
                <w:rPr>
                  <w:rFonts w:asciiTheme="minorEastAsia" w:eastAsiaTheme="minorEastAsia" w:hAnsiTheme="minorEastAsia" w:cs="Cambria"/>
                </w:rPr>
                <w:fldChar w:fldCharType="begin"/>
              </w:r>
              <w:r w:rsidR="0070445C" w:rsidRPr="00465E06">
                <w:rPr>
                  <w:rFonts w:asciiTheme="minorEastAsia" w:eastAsiaTheme="minorEastAsia" w:hAnsiTheme="minorEastAsia" w:cs="Cambria"/>
                </w:rPr>
                <w:instrText xml:space="preserve">MACROBUTTON  SnrToggleCheckbox □适用 </w:instrText>
              </w:r>
              <w:r w:rsidRPr="00465E06">
                <w:rPr>
                  <w:rFonts w:asciiTheme="minorEastAsia" w:eastAsiaTheme="minorEastAsia" w:hAnsiTheme="minorEastAsia" w:cs="Cambria"/>
                </w:rPr>
                <w:fldChar w:fldCharType="end"/>
              </w:r>
              <w:r w:rsidRPr="00465E06">
                <w:rPr>
                  <w:rFonts w:asciiTheme="minorEastAsia" w:eastAsiaTheme="minorEastAsia" w:hAnsiTheme="minorEastAsia" w:cs="Cambria"/>
                </w:rPr>
                <w:fldChar w:fldCharType="begin"/>
              </w:r>
              <w:r w:rsidR="0070445C" w:rsidRPr="00465E06">
                <w:rPr>
                  <w:rFonts w:asciiTheme="minorEastAsia" w:eastAsiaTheme="minorEastAsia" w:hAnsiTheme="minorEastAsia" w:cs="Cambria"/>
                </w:rPr>
                <w:instrText xml:space="preserve"> MACROBUTTON  SnrToggleCheckbox √不适用 </w:instrText>
              </w:r>
              <w:r w:rsidRPr="00465E06">
                <w:rPr>
                  <w:rFonts w:asciiTheme="minorEastAsia" w:eastAsiaTheme="minorEastAsia" w:hAnsiTheme="minorEastAsia" w:cs="Cambria"/>
                </w:rPr>
                <w:fldChar w:fldCharType="end"/>
              </w:r>
            </w:p>
          </w:sdtContent>
        </w:sdt>
        <w:p w:rsidR="00E56C07" w:rsidRPr="00465E06" w:rsidRDefault="009214F1">
          <w:pPr>
            <w:tabs>
              <w:tab w:val="left" w:pos="1134"/>
            </w:tabs>
            <w:rPr>
              <w:rFonts w:asciiTheme="minorEastAsia" w:eastAsiaTheme="minorEastAsia" w:hAnsiTheme="minorEastAsia" w:cs="Cambria"/>
            </w:rPr>
          </w:pPr>
        </w:p>
      </w:sdtContent>
    </w:sdt>
    <w:sdt>
      <w:sdtPr>
        <w:rPr>
          <w:rFonts w:asciiTheme="minorEastAsia" w:eastAsiaTheme="minorEastAsia" w:hAnsiTheme="minorEastAsia" w:cs="宋体" w:hint="eastAsia"/>
          <w:b w:val="0"/>
          <w:bCs w:val="0"/>
          <w:kern w:val="0"/>
          <w:szCs w:val="21"/>
        </w:rPr>
        <w:alias w:val="模块:其他关联方情况"/>
        <w:tag w:val="_SEC_4da82436ee754a98b1f572e1fb4440db"/>
        <w:id w:val="-935972018"/>
        <w:lock w:val="sdtLocked"/>
        <w:placeholder>
          <w:docPart w:val="GBC22222222222222222222222222222"/>
        </w:placeholder>
      </w:sdtPr>
      <w:sdtEndPr>
        <w:rPr>
          <w:rFonts w:cs="Cambria"/>
          <w:kern w:val="2"/>
        </w:rPr>
      </w:sdtEndPr>
      <w:sdtContent>
        <w:p w:rsidR="00E56C07" w:rsidRPr="00465E06" w:rsidRDefault="0070445C">
          <w:pPr>
            <w:pStyle w:val="3"/>
            <w:numPr>
              <w:ilvl w:val="0"/>
              <w:numId w:val="123"/>
            </w:numPr>
            <w:rPr>
              <w:rFonts w:asciiTheme="minorEastAsia" w:eastAsiaTheme="minorEastAsia" w:hAnsiTheme="minorEastAsia"/>
              <w:szCs w:val="21"/>
            </w:rPr>
          </w:pPr>
          <w:r w:rsidRPr="00465E06">
            <w:rPr>
              <w:rFonts w:asciiTheme="minorEastAsia" w:eastAsiaTheme="minorEastAsia" w:hAnsiTheme="minorEastAsia" w:hint="eastAsia"/>
              <w:szCs w:val="21"/>
            </w:rPr>
            <w:t>其他关联方情况</w:t>
          </w:r>
        </w:p>
        <w:sdt>
          <w:sdtPr>
            <w:rPr>
              <w:rFonts w:asciiTheme="minorEastAsia" w:eastAsiaTheme="minorEastAsia" w:hAnsiTheme="minorEastAsia"/>
            </w:rPr>
            <w:alias w:val="是否适用：其他关联方情况[双击切换]"/>
            <w:tag w:val="_GBC_42246b4c04fc4462b5fb05a5db67f4d0"/>
            <w:id w:val="-1534497154"/>
            <w:lock w:val="sdtLocked"/>
            <w:placeholder>
              <w:docPart w:val="GBC22222222222222222222222222222"/>
            </w:placeholder>
          </w:sdtPr>
          <w:sdtEndPr/>
          <w:sdtContent>
            <w:p w:rsidR="00E56C07" w:rsidRPr="00465E06" w:rsidRDefault="008B7376">
              <w:pPr>
                <w:pStyle w:val="Style105"/>
                <w:rPr>
                  <w:rFonts w:asciiTheme="minorEastAsia" w:eastAsiaTheme="minorEastAsia" w:hAnsiTheme="minorEastAsia"/>
                </w:rPr>
              </w:pP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MACROBUTTON  SnrToggleCheckbox √适用</w:instrText>
              </w:r>
              <w:r w:rsidRPr="00465E06">
                <w:rPr>
                  <w:rFonts w:asciiTheme="minorEastAsia" w:eastAsiaTheme="minorEastAsia" w:hAnsiTheme="minorEastAsia"/>
                </w:rPr>
                <w:fldChar w:fldCharType="end"/>
              </w: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 MACROBUTTON  SnrToggleCheckbox □不适用</w:instrText>
              </w:r>
              <w:r w:rsidRPr="00465E06">
                <w:rPr>
                  <w:rFonts w:asciiTheme="minorEastAsia" w:eastAsiaTheme="minorEastAsia" w:hAnsiTheme="minorEastAsia"/>
                </w:rPr>
                <w:fldChar w:fldCharType="end"/>
              </w:r>
            </w:p>
          </w:sdtContent>
        </w:sdt>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9"/>
            <w:gridCol w:w="4779"/>
          </w:tblGrid>
          <w:tr w:rsidR="00EE7135" w:rsidRPr="00465E06" w:rsidTr="00BE68B8">
            <w:trPr>
              <w:trHeight w:val="267"/>
            </w:trPr>
            <w:sdt>
              <w:sdtPr>
                <w:rPr>
                  <w:rFonts w:asciiTheme="minorEastAsia" w:eastAsiaTheme="minorEastAsia" w:hAnsiTheme="minorEastAsia"/>
                </w:rPr>
                <w:tag w:val="_PLD_36db3e8c12e04d279b0c2956ad69d8a6"/>
                <w:id w:val="-1672640386"/>
                <w:lock w:val="sdtLocked"/>
              </w:sdtPr>
              <w:sdtEndPr/>
              <w:sdtContent>
                <w:tc>
                  <w:tcPr>
                    <w:tcW w:w="2198" w:type="pct"/>
                    <w:tcBorders>
                      <w:top w:val="single" w:sz="4" w:space="0" w:color="auto"/>
                      <w:left w:val="single" w:sz="4" w:space="0" w:color="auto"/>
                      <w:bottom w:val="single" w:sz="4" w:space="0" w:color="auto"/>
                      <w:right w:val="single" w:sz="4" w:space="0" w:color="auto"/>
                    </w:tcBorders>
                    <w:shd w:val="clear" w:color="auto" w:fill="auto"/>
                  </w:tcPr>
                  <w:p w:rsidR="00EE7135" w:rsidRPr="00465E06" w:rsidRDefault="00EE7135" w:rsidP="00465E06">
                    <w:pPr>
                      <w:jc w:val="center"/>
                      <w:rPr>
                        <w:rFonts w:asciiTheme="minorEastAsia" w:eastAsiaTheme="minorEastAsia" w:hAnsiTheme="minorEastAsia" w:cs="Cambria"/>
                      </w:rPr>
                    </w:pPr>
                    <w:r w:rsidRPr="00465E06">
                      <w:rPr>
                        <w:rFonts w:asciiTheme="minorEastAsia" w:eastAsiaTheme="minorEastAsia" w:hAnsiTheme="minorEastAsia" w:cs="Cambria" w:hint="eastAsia"/>
                      </w:rPr>
                      <w:t>其他关联方名称</w:t>
                    </w:r>
                  </w:p>
                </w:tc>
              </w:sdtContent>
            </w:sdt>
            <w:sdt>
              <w:sdtPr>
                <w:rPr>
                  <w:rFonts w:asciiTheme="minorEastAsia" w:eastAsiaTheme="minorEastAsia" w:hAnsiTheme="minorEastAsia"/>
                </w:rPr>
                <w:tag w:val="_PLD_b851a2cc9280416290b9ebf815c49236"/>
                <w:id w:val="-1325664000"/>
                <w:lock w:val="sdtLocked"/>
              </w:sdtPr>
              <w:sdtEnd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rsidR="00EE7135" w:rsidRPr="00465E06" w:rsidRDefault="00EE7135" w:rsidP="00465E06">
                    <w:pPr>
                      <w:jc w:val="center"/>
                      <w:rPr>
                        <w:rFonts w:asciiTheme="minorEastAsia" w:eastAsiaTheme="minorEastAsia" w:hAnsiTheme="minorEastAsia" w:cs="Cambria"/>
                      </w:rPr>
                    </w:pPr>
                    <w:r w:rsidRPr="00465E06">
                      <w:rPr>
                        <w:rFonts w:asciiTheme="minorEastAsia" w:eastAsiaTheme="minorEastAsia" w:hAnsiTheme="minorEastAsia" w:cs="Cambria" w:hint="eastAsia"/>
                      </w:rPr>
                      <w:t>其他关联方与本企业关系</w:t>
                    </w:r>
                  </w:p>
                </w:tc>
              </w:sdtContent>
            </w:sdt>
          </w:tr>
          <w:sdt>
            <w:sdtPr>
              <w:rPr>
                <w:rFonts w:asciiTheme="minorEastAsia" w:eastAsiaTheme="minorEastAsia" w:hAnsiTheme="minorEastAsia" w:cs="Cambria"/>
              </w:rPr>
              <w:alias w:val="本企业的其他关联方情况明细"/>
              <w:tag w:val="_TUP_a783e3455e3448cbb8198b1265f2df23"/>
              <w:id w:val="163140872"/>
              <w:lock w:val="sdtLocked"/>
            </w:sdtPr>
            <w:sdtEndPr/>
            <w:sdtContent>
              <w:tr w:rsidR="00EE7135" w:rsidRPr="00465E06" w:rsidTr="00BE68B8">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EE7135" w:rsidRPr="00465E06" w:rsidRDefault="00EE7135" w:rsidP="00465E06">
                    <w:pPr>
                      <w:jc w:val="center"/>
                      <w:rPr>
                        <w:rFonts w:asciiTheme="minorEastAsia" w:eastAsiaTheme="minorEastAsia" w:hAnsiTheme="minorEastAsia" w:cs="Cambria"/>
                      </w:rPr>
                    </w:pPr>
                    <w:r w:rsidRPr="00465E06">
                      <w:rPr>
                        <w:rFonts w:asciiTheme="minorEastAsia" w:eastAsiaTheme="minorEastAsia" w:hAnsiTheme="minorEastAsia"/>
                      </w:rPr>
                      <w:t>重庆力帆控股有限公司</w:t>
                    </w:r>
                  </w:p>
                </w:tc>
                <w:sdt>
                  <w:sdtPr>
                    <w:rPr>
                      <w:rFonts w:asciiTheme="minorEastAsia" w:eastAsiaTheme="minorEastAsia" w:hAnsiTheme="minorEastAsia" w:cs="Cambria"/>
                    </w:rPr>
                    <w:alias w:val="本企业的其他关联方情况明细－其他关联方与本公司关系"/>
                    <w:tag w:val="_GBC_58cfdd73098648d8af76645c4007a3fa"/>
                    <w:id w:val="-41285108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EE7135" w:rsidRPr="00465E06" w:rsidRDefault="00EE7135" w:rsidP="00465E06">
                        <w:pPr>
                          <w:jc w:val="center"/>
                          <w:rPr>
                            <w:rFonts w:asciiTheme="minorEastAsia" w:eastAsiaTheme="minorEastAsia" w:hAnsiTheme="minorEastAsia" w:cs="Cambria"/>
                          </w:rPr>
                        </w:pPr>
                        <w:r w:rsidRPr="00465E06">
                          <w:rPr>
                            <w:rFonts w:asciiTheme="minorEastAsia" w:eastAsiaTheme="minorEastAsia" w:hAnsiTheme="minorEastAsia" w:cs="Cambria"/>
                          </w:rPr>
                          <w:t>原控股股东，现持有公司5%以上股份</w:t>
                        </w:r>
                      </w:p>
                    </w:tc>
                  </w:sdtContent>
                </w:sdt>
              </w:tr>
            </w:sdtContent>
          </w:sdt>
          <w:sdt>
            <w:sdtPr>
              <w:rPr>
                <w:rFonts w:asciiTheme="minorEastAsia" w:eastAsiaTheme="minorEastAsia" w:hAnsiTheme="minorEastAsia" w:cs="Cambria"/>
              </w:rPr>
              <w:alias w:val="本企业的其他关联方情况明细"/>
              <w:tag w:val="_TUP_a783e3455e3448cbb8198b1265f2df23"/>
              <w:id w:val="599758186"/>
              <w:lock w:val="sdtLocked"/>
            </w:sdtPr>
            <w:sdtEndPr/>
            <w:sdtContent>
              <w:tr w:rsidR="00EE7135" w:rsidRPr="00465E06" w:rsidTr="00BE68B8">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EE7135" w:rsidRPr="00465E06" w:rsidRDefault="00EE7135" w:rsidP="00465E06">
                    <w:pPr>
                      <w:jc w:val="center"/>
                      <w:rPr>
                        <w:rFonts w:asciiTheme="minorEastAsia" w:eastAsiaTheme="minorEastAsia" w:hAnsiTheme="minorEastAsia" w:cs="Cambria"/>
                      </w:rPr>
                    </w:pPr>
                    <w:r w:rsidRPr="00465E06">
                      <w:rPr>
                        <w:rFonts w:asciiTheme="minorEastAsia" w:eastAsiaTheme="minorEastAsia" w:hAnsiTheme="minorEastAsia"/>
                      </w:rPr>
                      <w:t>重庆江河汇企业管理有限</w:t>
                    </w:r>
                    <w:r w:rsidR="00EF5A4F">
                      <w:rPr>
                        <w:rFonts w:asciiTheme="minorEastAsia" w:eastAsiaTheme="minorEastAsia" w:hAnsiTheme="minorEastAsia" w:hint="eastAsia"/>
                      </w:rPr>
                      <w:t>责任</w:t>
                    </w:r>
                    <w:r w:rsidRPr="00465E06">
                      <w:rPr>
                        <w:rFonts w:asciiTheme="minorEastAsia" w:eastAsiaTheme="minorEastAsia" w:hAnsiTheme="minorEastAsia"/>
                      </w:rPr>
                      <w:t>公司</w:t>
                    </w:r>
                  </w:p>
                </w:tc>
                <w:sdt>
                  <w:sdtPr>
                    <w:rPr>
                      <w:rFonts w:asciiTheme="minorEastAsia" w:eastAsiaTheme="minorEastAsia" w:hAnsiTheme="minorEastAsia" w:cs="Cambria"/>
                    </w:rPr>
                    <w:alias w:val="本企业的其他关联方情况明细－其他关联方与本公司关系"/>
                    <w:tag w:val="_GBC_58cfdd73098648d8af76645c4007a3fa"/>
                    <w:id w:val="167082419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EE7135" w:rsidRPr="00465E06" w:rsidRDefault="00EE7135" w:rsidP="00465E06">
                        <w:pPr>
                          <w:jc w:val="center"/>
                          <w:rPr>
                            <w:rFonts w:asciiTheme="minorEastAsia" w:eastAsiaTheme="minorEastAsia" w:hAnsiTheme="minorEastAsia" w:cs="Cambria"/>
                          </w:rPr>
                        </w:pPr>
                        <w:r w:rsidRPr="00465E06">
                          <w:rPr>
                            <w:rFonts w:asciiTheme="minorEastAsia" w:eastAsiaTheme="minorEastAsia" w:hAnsiTheme="minorEastAsia" w:cs="Cambria"/>
                          </w:rPr>
                          <w:t>持有公司5%以上股份</w:t>
                        </w:r>
                      </w:p>
                    </w:tc>
                  </w:sdtContent>
                </w:sdt>
              </w:tr>
            </w:sdtContent>
          </w:sdt>
          <w:sdt>
            <w:sdtPr>
              <w:rPr>
                <w:rFonts w:asciiTheme="minorEastAsia" w:eastAsiaTheme="minorEastAsia" w:hAnsiTheme="minorEastAsia" w:cs="Cambria"/>
              </w:rPr>
              <w:alias w:val="本企业的其他关联方情况明细"/>
              <w:tag w:val="_TUP_a783e3455e3448cbb8198b1265f2df23"/>
              <w:id w:val="1529375296"/>
              <w:lock w:val="sdtLocked"/>
            </w:sdtPr>
            <w:sdtEndPr/>
            <w:sdtContent>
              <w:tr w:rsidR="00EE7135" w:rsidRPr="00465E06" w:rsidTr="00BE68B8">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EE7135" w:rsidRPr="00465E06" w:rsidRDefault="00EE7135" w:rsidP="00465E06">
                    <w:pPr>
                      <w:jc w:val="center"/>
                      <w:rPr>
                        <w:rFonts w:asciiTheme="minorEastAsia" w:eastAsiaTheme="minorEastAsia" w:hAnsiTheme="minorEastAsia" w:cs="Cambria"/>
                      </w:rPr>
                    </w:pPr>
                    <w:proofErr w:type="gramStart"/>
                    <w:r w:rsidRPr="00465E06">
                      <w:rPr>
                        <w:rFonts w:asciiTheme="minorEastAsia" w:eastAsiaTheme="minorEastAsia" w:hAnsiTheme="minorEastAsia"/>
                      </w:rPr>
                      <w:t>枫盛汽车</w:t>
                    </w:r>
                    <w:proofErr w:type="gramEnd"/>
                    <w:r w:rsidRPr="00465E06">
                      <w:rPr>
                        <w:rFonts w:asciiTheme="minorEastAsia" w:eastAsiaTheme="minorEastAsia" w:hAnsiTheme="minorEastAsia"/>
                      </w:rPr>
                      <w:t>科技集团有限公司</w:t>
                    </w:r>
                  </w:p>
                </w:tc>
                <w:sdt>
                  <w:sdtPr>
                    <w:rPr>
                      <w:rFonts w:asciiTheme="minorEastAsia" w:eastAsiaTheme="minorEastAsia" w:hAnsiTheme="minorEastAsia" w:cs="Cambria"/>
                    </w:rPr>
                    <w:alias w:val="本企业的其他关联方情况明细－其他关联方与本公司关系"/>
                    <w:tag w:val="_GBC_58cfdd73098648d8af76645c4007a3fa"/>
                    <w:id w:val="165210070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EE7135" w:rsidRPr="00465E06" w:rsidRDefault="00EE7135" w:rsidP="00465E06">
                        <w:pPr>
                          <w:jc w:val="center"/>
                          <w:rPr>
                            <w:rFonts w:asciiTheme="minorEastAsia" w:eastAsiaTheme="minorEastAsia" w:hAnsiTheme="minorEastAsia" w:cs="Cambria"/>
                          </w:rPr>
                        </w:pPr>
                        <w:r w:rsidRPr="00465E06">
                          <w:rPr>
                            <w:rFonts w:asciiTheme="minorEastAsia" w:eastAsiaTheme="minorEastAsia" w:hAnsiTheme="minorEastAsia" w:cs="Cambria"/>
                          </w:rPr>
                          <w:t>持有公司5%以上股份股东的关联方</w:t>
                        </w:r>
                      </w:p>
                    </w:tc>
                  </w:sdtContent>
                </w:sdt>
              </w:tr>
            </w:sdtContent>
          </w:sdt>
          <w:sdt>
            <w:sdtPr>
              <w:rPr>
                <w:rFonts w:asciiTheme="minorEastAsia" w:eastAsiaTheme="minorEastAsia" w:hAnsiTheme="minorEastAsia" w:cs="Cambria"/>
              </w:rPr>
              <w:alias w:val="本企业的其他关联方情况明细"/>
              <w:tag w:val="_TUP_a783e3455e3448cbb8198b1265f2df23"/>
              <w:id w:val="-1635090277"/>
              <w:lock w:val="sdtLocked"/>
            </w:sdtPr>
            <w:sdtEndPr/>
            <w:sdtContent>
              <w:tr w:rsidR="00EE7135" w:rsidRPr="00465E06" w:rsidTr="00BE68B8">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EE7135" w:rsidRPr="00465E06" w:rsidRDefault="00EE7135" w:rsidP="00465E06">
                    <w:pPr>
                      <w:jc w:val="center"/>
                      <w:rPr>
                        <w:rFonts w:asciiTheme="minorEastAsia" w:eastAsiaTheme="minorEastAsia" w:hAnsiTheme="minorEastAsia" w:cs="Cambria"/>
                      </w:rPr>
                    </w:pPr>
                    <w:proofErr w:type="gramStart"/>
                    <w:r w:rsidRPr="00465E06">
                      <w:rPr>
                        <w:rFonts w:asciiTheme="minorEastAsia" w:eastAsiaTheme="minorEastAsia" w:hAnsiTheme="minorEastAsia"/>
                      </w:rPr>
                      <w:t>重庆盼达汽车</w:t>
                    </w:r>
                    <w:proofErr w:type="gramEnd"/>
                    <w:r w:rsidRPr="00465E06">
                      <w:rPr>
                        <w:rFonts w:asciiTheme="minorEastAsia" w:eastAsiaTheme="minorEastAsia" w:hAnsiTheme="minorEastAsia"/>
                      </w:rPr>
                      <w:t>租赁有限公司</w:t>
                    </w:r>
                  </w:p>
                </w:tc>
                <w:sdt>
                  <w:sdtPr>
                    <w:rPr>
                      <w:rFonts w:asciiTheme="minorEastAsia" w:eastAsiaTheme="minorEastAsia" w:hAnsiTheme="minorEastAsia" w:cs="Cambria"/>
                    </w:rPr>
                    <w:alias w:val="本企业的其他关联方情况明细－其他关联方与本公司关系"/>
                    <w:tag w:val="_GBC_58cfdd73098648d8af76645c4007a3fa"/>
                    <w:id w:val="190779535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EE7135" w:rsidRPr="00465E06" w:rsidRDefault="00EE7135" w:rsidP="00465E06">
                        <w:pPr>
                          <w:jc w:val="center"/>
                          <w:rPr>
                            <w:rFonts w:asciiTheme="minorEastAsia" w:eastAsiaTheme="minorEastAsia" w:hAnsiTheme="minorEastAsia" w:cs="Cambria"/>
                          </w:rPr>
                        </w:pPr>
                        <w:r w:rsidRPr="00465E06">
                          <w:rPr>
                            <w:rFonts w:asciiTheme="minorEastAsia" w:eastAsiaTheme="minorEastAsia" w:hAnsiTheme="minorEastAsia" w:cs="Cambria"/>
                          </w:rPr>
                          <w:t>同一实际控制人控制的其他企业</w:t>
                        </w:r>
                      </w:p>
                    </w:tc>
                  </w:sdtContent>
                </w:sdt>
              </w:tr>
            </w:sdtContent>
          </w:sdt>
        </w:tbl>
        <w:p w:rsidR="00EE7135" w:rsidRPr="00465E06" w:rsidRDefault="00EE7135">
          <w:pPr>
            <w:rPr>
              <w:rFonts w:asciiTheme="minorEastAsia" w:eastAsiaTheme="minorEastAsia" w:hAnsiTheme="minorEastAsia"/>
            </w:rPr>
          </w:pPr>
        </w:p>
        <w:p w:rsidR="00E56C07" w:rsidRPr="00465E06" w:rsidRDefault="0070445C">
          <w:pPr>
            <w:tabs>
              <w:tab w:val="left" w:pos="1134"/>
            </w:tabs>
            <w:rPr>
              <w:rFonts w:asciiTheme="minorEastAsia" w:eastAsiaTheme="minorEastAsia" w:hAnsiTheme="minorEastAsia" w:cs="Cambria"/>
            </w:rPr>
          </w:pPr>
          <w:r w:rsidRPr="00465E06">
            <w:rPr>
              <w:rFonts w:asciiTheme="minorEastAsia" w:eastAsiaTheme="minorEastAsia" w:hAnsiTheme="minorEastAsia" w:cs="Cambria" w:hint="eastAsia"/>
            </w:rPr>
            <w:t>其他说明</w:t>
          </w:r>
        </w:p>
        <w:sdt>
          <w:sdtPr>
            <w:rPr>
              <w:rFonts w:asciiTheme="minorEastAsia" w:eastAsiaTheme="minorEastAsia" w:hAnsiTheme="minorEastAsia" w:cs="Cambria"/>
            </w:rPr>
            <w:alias w:val="本企业的其他关联方情况的说明"/>
            <w:tag w:val="_GBC_117952daaba845fa964eb3e2e22e8fc5"/>
            <w:id w:val="-503048481"/>
            <w:lock w:val="sdtLocked"/>
            <w:placeholder>
              <w:docPart w:val="GBC22222222222222222222222222222"/>
            </w:placeholder>
          </w:sdtPr>
          <w:sdtEndPr/>
          <w:sdtContent>
            <w:p w:rsidR="00E56C07" w:rsidRPr="00465E06" w:rsidRDefault="0070445C">
              <w:pPr>
                <w:tabs>
                  <w:tab w:val="left" w:pos="1134"/>
                </w:tabs>
                <w:rPr>
                  <w:rFonts w:asciiTheme="minorEastAsia" w:eastAsiaTheme="minorEastAsia" w:hAnsiTheme="minorEastAsia" w:cs="Cambria"/>
                </w:rPr>
              </w:pPr>
              <w:r w:rsidRPr="00465E06">
                <w:rPr>
                  <w:rFonts w:asciiTheme="minorEastAsia" w:eastAsiaTheme="minorEastAsia" w:hAnsiTheme="minorEastAsia" w:cs="Cambria" w:hint="eastAsia"/>
                </w:rPr>
                <w:t>无</w:t>
              </w:r>
            </w:p>
          </w:sdtContent>
        </w:sdt>
        <w:p w:rsidR="00E56C07" w:rsidRPr="00465E06" w:rsidRDefault="009214F1">
          <w:pPr>
            <w:tabs>
              <w:tab w:val="left" w:pos="1134"/>
            </w:tabs>
            <w:rPr>
              <w:rFonts w:asciiTheme="minorEastAsia" w:eastAsiaTheme="minorEastAsia" w:hAnsiTheme="minorEastAsia" w:cs="Cambria"/>
              <w:b/>
            </w:rPr>
          </w:pPr>
        </w:p>
      </w:sdtContent>
    </w:sdt>
    <w:p w:rsidR="00E56C07" w:rsidRPr="00465E06" w:rsidRDefault="0070445C">
      <w:pPr>
        <w:pStyle w:val="3"/>
        <w:numPr>
          <w:ilvl w:val="0"/>
          <w:numId w:val="123"/>
        </w:numPr>
        <w:rPr>
          <w:rFonts w:asciiTheme="minorEastAsia" w:eastAsiaTheme="minorEastAsia" w:hAnsiTheme="minorEastAsia"/>
          <w:szCs w:val="21"/>
        </w:rPr>
      </w:pPr>
      <w:r w:rsidRPr="00465E06">
        <w:rPr>
          <w:rFonts w:asciiTheme="minorEastAsia" w:eastAsiaTheme="minorEastAsia" w:hAnsiTheme="minorEastAsia" w:hint="eastAsia"/>
          <w:szCs w:val="21"/>
        </w:rPr>
        <w:t>关联交易情况</w:t>
      </w:r>
    </w:p>
    <w:p w:rsidR="00E56C07" w:rsidRPr="00465E06" w:rsidRDefault="0070445C" w:rsidP="008B1784">
      <w:pPr>
        <w:pStyle w:val="4"/>
        <w:numPr>
          <w:ilvl w:val="3"/>
          <w:numId w:val="124"/>
        </w:numPr>
        <w:ind w:left="424" w:hangingChars="201" w:hanging="424"/>
        <w:rPr>
          <w:szCs w:val="21"/>
        </w:rPr>
      </w:pPr>
      <w:r w:rsidRPr="00465E06">
        <w:rPr>
          <w:rFonts w:hint="eastAsia"/>
          <w:szCs w:val="21"/>
        </w:rPr>
        <w:t>购销商品、提供和接受劳务的关联交易</w:t>
      </w:r>
    </w:p>
    <w:sdt>
      <w:sdtPr>
        <w:rPr>
          <w:rFonts w:asciiTheme="minorEastAsia" w:eastAsiaTheme="minorEastAsia" w:hAnsiTheme="minorEastAsia" w:hint="eastAsia"/>
        </w:rPr>
        <w:alias w:val="模块:采购商品/接受劳务情况表"/>
        <w:tag w:val="_SEC_b6443abb06dd41c7944d441c27c48f7d"/>
        <w:id w:val="11038808"/>
        <w:lock w:val="sdtLocked"/>
        <w:placeholder>
          <w:docPart w:val="GBC22222222222222222222222222222"/>
        </w:placeholder>
      </w:sdtPr>
      <w:sdtEndPr>
        <w:rPr>
          <w:rFonts w:hint="default"/>
        </w:rPr>
      </w:sdtEndPr>
      <w:sdtContent>
        <w:p w:rsidR="00E56C07" w:rsidRPr="00465E06" w:rsidRDefault="0070445C">
          <w:pPr>
            <w:pStyle w:val="Style105"/>
            <w:rPr>
              <w:rFonts w:asciiTheme="minorEastAsia" w:eastAsiaTheme="minorEastAsia" w:hAnsiTheme="minorEastAsia"/>
            </w:rPr>
          </w:pPr>
          <w:r w:rsidRPr="00465E06">
            <w:rPr>
              <w:rFonts w:asciiTheme="minorEastAsia" w:eastAsiaTheme="minorEastAsia" w:hAnsiTheme="minorEastAsia" w:hint="eastAsia"/>
            </w:rPr>
            <w:t>采购商品/接受劳务情况表</w:t>
          </w:r>
        </w:p>
        <w:sdt>
          <w:sdtPr>
            <w:rPr>
              <w:rFonts w:asciiTheme="minorEastAsia" w:eastAsiaTheme="minorEastAsia" w:hAnsiTheme="minorEastAsia"/>
            </w:rPr>
            <w:alias w:val="是否适用：采购商品或接受劳务情况表[双击切换]"/>
            <w:tag w:val="_GBC_c080653feddc4cf2a468adfbb755dff3"/>
            <w:id w:val="-1970971035"/>
            <w:lock w:val="sdtLocked"/>
            <w:placeholder>
              <w:docPart w:val="GBC22222222222222222222222222222"/>
            </w:placeholder>
          </w:sdtPr>
          <w:sdtEndPr/>
          <w:sdtContent>
            <w:p w:rsidR="00E56C07" w:rsidRPr="00465E06" w:rsidRDefault="008B7376">
              <w:pPr>
                <w:pStyle w:val="Style105"/>
                <w:rPr>
                  <w:rFonts w:asciiTheme="minorEastAsia" w:eastAsiaTheme="minorEastAsia" w:hAnsiTheme="minorEastAsia"/>
                </w:rPr>
              </w:pP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MACROBUTTON  SnrToggleCheckbox √适用</w:instrText>
              </w:r>
              <w:r w:rsidRPr="00465E06">
                <w:rPr>
                  <w:rFonts w:asciiTheme="minorEastAsia" w:eastAsiaTheme="minorEastAsia" w:hAnsiTheme="minorEastAsia"/>
                </w:rPr>
                <w:fldChar w:fldCharType="end"/>
              </w: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 MACROBUTTON  SnrToggleCheckbox □不适用</w:instrText>
              </w:r>
              <w:r w:rsidRPr="00465E06">
                <w:rPr>
                  <w:rFonts w:asciiTheme="minorEastAsia" w:eastAsiaTheme="minorEastAsia" w:hAnsiTheme="minorEastAsia"/>
                </w:rPr>
                <w:fldChar w:fldCharType="end"/>
              </w:r>
            </w:p>
          </w:sdtContent>
        </w:sdt>
        <w:p w:rsidR="00E56C07" w:rsidRPr="00465E06" w:rsidRDefault="0070445C">
          <w:pPr>
            <w:jc w:val="right"/>
            <w:rPr>
              <w:rFonts w:asciiTheme="minorEastAsia" w:eastAsiaTheme="minorEastAsia" w:hAnsiTheme="minorEastAsia" w:cs="Cambria"/>
              <w:b/>
              <w:bCs/>
            </w:rPr>
          </w:pPr>
          <w:r w:rsidRPr="00465E06">
            <w:rPr>
              <w:rFonts w:asciiTheme="minorEastAsia" w:eastAsiaTheme="minorEastAsia" w:hAnsiTheme="minorEastAsia" w:cs="Cambria" w:hint="eastAsia"/>
            </w:rPr>
            <w:t>单位：</w:t>
          </w:r>
          <w:sdt>
            <w:sdtPr>
              <w:rPr>
                <w:rFonts w:asciiTheme="minorEastAsia" w:eastAsiaTheme="minorEastAsia" w:hAnsiTheme="minorEastAsia" w:cs="Cambria" w:hint="eastAsia"/>
              </w:rPr>
              <w:alias w:val="单位：采购商品接受劳务情况表"/>
              <w:tag w:val="_GBC_60c7e55aaf24447a8a860810d4064a69"/>
              <w:id w:val="-14522384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465E06">
                <w:rPr>
                  <w:rFonts w:asciiTheme="minorEastAsia" w:eastAsiaTheme="minorEastAsia" w:hAnsiTheme="minorEastAsia" w:cs="Cambria" w:hint="eastAsia"/>
                </w:rPr>
                <w:t>元</w:t>
              </w:r>
            </w:sdtContent>
          </w:sdt>
          <w:r w:rsidRPr="00465E06">
            <w:rPr>
              <w:rFonts w:asciiTheme="minorEastAsia" w:eastAsiaTheme="minorEastAsia" w:hAnsiTheme="minorEastAsia" w:cs="Cambria" w:hint="eastAsia"/>
            </w:rPr>
            <w:t xml:space="preserve">  币种：</w:t>
          </w:r>
          <w:sdt>
            <w:sdtPr>
              <w:rPr>
                <w:rFonts w:asciiTheme="minorEastAsia" w:eastAsiaTheme="minorEastAsia" w:hAnsiTheme="minorEastAsia" w:cs="Cambria" w:hint="eastAsia"/>
              </w:rPr>
              <w:alias w:val="币种：采购商品接受劳务情况表"/>
              <w:tag w:val="_GBC_18feeecfa5c34459a62da7de5d6b5a90"/>
              <w:id w:val="20260559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465E06">
                <w:rPr>
                  <w:rFonts w:asciiTheme="minorEastAsia" w:eastAsiaTheme="minorEastAsia" w:hAnsiTheme="minorEastAsia" w:cs="Cambria"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23"/>
            <w:gridCol w:w="2055"/>
            <w:gridCol w:w="2081"/>
            <w:gridCol w:w="2069"/>
          </w:tblGrid>
          <w:tr w:rsidR="00023F46" w:rsidRPr="00465E06" w:rsidTr="00D63534">
            <w:trPr>
              <w:cantSplit/>
              <w:trHeight w:val="295"/>
            </w:trPr>
            <w:sdt>
              <w:sdtPr>
                <w:rPr>
                  <w:rFonts w:asciiTheme="minorEastAsia" w:eastAsiaTheme="minorEastAsia" w:hAnsiTheme="minorEastAsia"/>
                </w:rPr>
                <w:tag w:val="_PLD_ed4fd195f176464f83eb8db1dbcbc443"/>
                <w:id w:val="-1045987314"/>
                <w:lock w:val="sdtLocked"/>
              </w:sdtPr>
              <w:sdtEndPr/>
              <w:sdtContent>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rsidR="00023F46" w:rsidRPr="00465E06" w:rsidRDefault="00023F46" w:rsidP="00465E06">
                    <w:pPr>
                      <w:jc w:val="center"/>
                      <w:rPr>
                        <w:rFonts w:asciiTheme="minorEastAsia" w:eastAsiaTheme="minorEastAsia" w:hAnsiTheme="minorEastAsia" w:cs="Cambria"/>
                      </w:rPr>
                    </w:pPr>
                    <w:r w:rsidRPr="00465E06">
                      <w:rPr>
                        <w:rFonts w:asciiTheme="minorEastAsia" w:eastAsiaTheme="minorEastAsia" w:hAnsiTheme="minorEastAsia" w:cs="Cambria" w:hint="eastAsia"/>
                      </w:rPr>
                      <w:t>关联方</w:t>
                    </w:r>
                  </w:p>
                </w:tc>
              </w:sdtContent>
            </w:sdt>
            <w:sdt>
              <w:sdtPr>
                <w:rPr>
                  <w:rFonts w:asciiTheme="minorEastAsia" w:eastAsiaTheme="minorEastAsia" w:hAnsiTheme="minorEastAsia"/>
                </w:rPr>
                <w:tag w:val="_PLD_013e7578c973447da6bccdb1a3924d96"/>
                <w:id w:val="49805875"/>
                <w:lock w:val="sdtLocked"/>
              </w:sdtPr>
              <w:sdtEndPr/>
              <w:sdtContent>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rsidR="00023F46" w:rsidRPr="00465E06" w:rsidRDefault="00023F46" w:rsidP="00465E06">
                    <w:pPr>
                      <w:jc w:val="center"/>
                      <w:rPr>
                        <w:rFonts w:asciiTheme="minorEastAsia" w:eastAsiaTheme="minorEastAsia" w:hAnsiTheme="minorEastAsia" w:cs="Cambria"/>
                      </w:rPr>
                    </w:pPr>
                    <w:r w:rsidRPr="00465E06">
                      <w:rPr>
                        <w:rFonts w:asciiTheme="minorEastAsia" w:eastAsiaTheme="minorEastAsia" w:hAnsiTheme="minorEastAsia" w:cs="Cambria" w:hint="eastAsia"/>
                      </w:rPr>
                      <w:t>关联交易内容</w:t>
                    </w:r>
                  </w:p>
                </w:tc>
              </w:sdtContent>
            </w:sdt>
            <w:sdt>
              <w:sdtPr>
                <w:rPr>
                  <w:rFonts w:asciiTheme="minorEastAsia" w:eastAsiaTheme="minorEastAsia" w:hAnsiTheme="minorEastAsia"/>
                </w:rPr>
                <w:tag w:val="_PLD_6b54e09a146a4c34bba286909831c05b"/>
                <w:id w:val="-194539160"/>
                <w:lock w:val="sdtLocked"/>
              </w:sdtPr>
              <w:sdtEndPr/>
              <w:sdtContent>
                <w:tc>
                  <w:tcPr>
                    <w:tcW w:w="1220" w:type="pct"/>
                    <w:tcBorders>
                      <w:top w:val="single" w:sz="4" w:space="0" w:color="auto"/>
                      <w:left w:val="single" w:sz="4" w:space="0" w:color="auto"/>
                      <w:right w:val="single" w:sz="4" w:space="0" w:color="auto"/>
                    </w:tcBorders>
                    <w:shd w:val="clear" w:color="auto" w:fill="auto"/>
                    <w:vAlign w:val="center"/>
                  </w:tcPr>
                  <w:p w:rsidR="00023F46" w:rsidRPr="00465E06" w:rsidRDefault="00023F46" w:rsidP="00465E06">
                    <w:pPr>
                      <w:jc w:val="center"/>
                      <w:rPr>
                        <w:rFonts w:asciiTheme="minorEastAsia" w:eastAsiaTheme="minorEastAsia" w:hAnsiTheme="minorEastAsia" w:cs="Cambria"/>
                      </w:rPr>
                    </w:pPr>
                    <w:r w:rsidRPr="00465E06">
                      <w:rPr>
                        <w:rFonts w:asciiTheme="minorEastAsia" w:eastAsiaTheme="minorEastAsia" w:hAnsiTheme="minorEastAsia" w:cs="Cambria" w:hint="eastAsia"/>
                      </w:rPr>
                      <w:t>本期发生额</w:t>
                    </w:r>
                  </w:p>
                </w:tc>
              </w:sdtContent>
            </w:sdt>
            <w:sdt>
              <w:sdtPr>
                <w:rPr>
                  <w:rFonts w:asciiTheme="minorEastAsia" w:eastAsiaTheme="minorEastAsia" w:hAnsiTheme="minorEastAsia"/>
                </w:rPr>
                <w:tag w:val="_PLD_9f856a67de3d45acbef7ccb12b35985d"/>
                <w:id w:val="-1531258349"/>
                <w:lock w:val="sdtLocked"/>
              </w:sdtPr>
              <w:sdtEndPr/>
              <w:sdtContent>
                <w:tc>
                  <w:tcPr>
                    <w:tcW w:w="1213" w:type="pct"/>
                    <w:tcBorders>
                      <w:top w:val="single" w:sz="4" w:space="0" w:color="auto"/>
                      <w:left w:val="single" w:sz="4" w:space="0" w:color="auto"/>
                      <w:right w:val="single" w:sz="4" w:space="0" w:color="auto"/>
                    </w:tcBorders>
                    <w:shd w:val="clear" w:color="auto" w:fill="auto"/>
                    <w:vAlign w:val="center"/>
                  </w:tcPr>
                  <w:p w:rsidR="00023F46" w:rsidRPr="00465E06" w:rsidRDefault="00023F46" w:rsidP="00465E06">
                    <w:pPr>
                      <w:jc w:val="center"/>
                      <w:rPr>
                        <w:rFonts w:asciiTheme="minorEastAsia" w:eastAsiaTheme="minorEastAsia" w:hAnsiTheme="minorEastAsia" w:cs="Cambria"/>
                      </w:rPr>
                    </w:pPr>
                    <w:r w:rsidRPr="00465E06">
                      <w:rPr>
                        <w:rFonts w:asciiTheme="minorEastAsia" w:eastAsiaTheme="minorEastAsia" w:hAnsiTheme="minorEastAsia" w:cs="Cambria" w:hint="eastAsia"/>
                      </w:rPr>
                      <w:t>上期发生额</w:t>
                    </w:r>
                  </w:p>
                </w:tc>
              </w:sdtContent>
            </w:sdt>
          </w:tr>
          <w:sdt>
            <w:sdtPr>
              <w:rPr>
                <w:rFonts w:asciiTheme="minorEastAsia" w:eastAsiaTheme="minorEastAsia" w:hAnsiTheme="minorEastAsia" w:cs="宋体"/>
                <w:kern w:val="0"/>
              </w:rPr>
              <w:alias w:val="采购商品接受劳务情况明细"/>
              <w:tag w:val="_TUP_21b06c19d7ae4c2ea8596d9fcb57283b"/>
              <w:id w:val="1719086037"/>
              <w:lock w:val="sdtLocked"/>
            </w:sdtPr>
            <w:sdtEndPr>
              <w:rPr>
                <w:rFonts w:cs="Times New Roman"/>
                <w:kern w:val="2"/>
              </w:rPr>
            </w:sdtEndPr>
            <w:sdtContent>
              <w:tr w:rsidR="00023F46" w:rsidRPr="00465E06" w:rsidTr="00465E06">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023F46" w:rsidRPr="00465E06" w:rsidRDefault="00023F46" w:rsidP="00FE179A">
                    <w:pPr>
                      <w:pStyle w:val="Style105"/>
                      <w:rPr>
                        <w:rFonts w:asciiTheme="minorEastAsia" w:eastAsiaTheme="minorEastAsia" w:hAnsiTheme="minorEastAsia"/>
                      </w:rPr>
                    </w:pPr>
                    <w:r w:rsidRPr="00465E06">
                      <w:rPr>
                        <w:rFonts w:asciiTheme="minorEastAsia" w:eastAsiaTheme="minorEastAsia" w:hAnsiTheme="minorEastAsia"/>
                      </w:rPr>
                      <w:t>张家港保税区国际汽车城有限公司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rsidR="00023F46" w:rsidRPr="00465E06" w:rsidRDefault="00023F46" w:rsidP="00465E06">
                    <w:pPr>
                      <w:pStyle w:val="Style105"/>
                      <w:jc w:val="right"/>
                      <w:rPr>
                        <w:rFonts w:asciiTheme="minorEastAsia" w:eastAsiaTheme="minorEastAsia" w:hAnsiTheme="minorEastAsia"/>
                      </w:rPr>
                    </w:pPr>
                    <w:r w:rsidRPr="00465E06">
                      <w:rPr>
                        <w:rFonts w:asciiTheme="minorEastAsia" w:eastAsiaTheme="minorEastAsia" w:hAnsiTheme="minorEastAsia"/>
                      </w:rPr>
                      <w:t>采购平行进口车</w:t>
                    </w:r>
                  </w:p>
                </w:tc>
                <w:tc>
                  <w:tcPr>
                    <w:tcW w:w="1220" w:type="pct"/>
                    <w:tcBorders>
                      <w:top w:val="single" w:sz="4" w:space="0" w:color="auto"/>
                      <w:left w:val="single" w:sz="4" w:space="0" w:color="auto"/>
                      <w:bottom w:val="single" w:sz="4" w:space="0" w:color="auto"/>
                      <w:right w:val="single" w:sz="4" w:space="0" w:color="auto"/>
                    </w:tcBorders>
                    <w:shd w:val="clear" w:color="auto" w:fill="auto"/>
                    <w:vAlign w:val="center"/>
                  </w:tcPr>
                  <w:p w:rsidR="00023F46" w:rsidRPr="00465E06" w:rsidRDefault="00023F46" w:rsidP="00465E06">
                    <w:pPr>
                      <w:jc w:val="right"/>
                      <w:rPr>
                        <w:rFonts w:asciiTheme="minorEastAsia" w:eastAsiaTheme="minorEastAsia" w:hAnsiTheme="minorEastAsia"/>
                      </w:rPr>
                    </w:pPr>
                    <w:r w:rsidRPr="00465E06">
                      <w:rPr>
                        <w:rFonts w:asciiTheme="minorEastAsia" w:eastAsiaTheme="minorEastAsia" w:hAnsiTheme="minorEastAsia"/>
                      </w:rPr>
                      <w:t>77,424,922.33</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rsidR="00023F46" w:rsidRPr="00465E06" w:rsidRDefault="00023F46" w:rsidP="00465E06">
                    <w:pPr>
                      <w:jc w:val="right"/>
                      <w:rPr>
                        <w:rFonts w:asciiTheme="minorEastAsia" w:eastAsiaTheme="minorEastAsia" w:hAnsiTheme="minorEastAsia"/>
                      </w:rPr>
                    </w:pPr>
                    <w:r w:rsidRPr="00465E06">
                      <w:rPr>
                        <w:rFonts w:asciiTheme="minorEastAsia" w:eastAsiaTheme="minorEastAsia" w:hAnsiTheme="minorEastAsia"/>
                      </w:rPr>
                      <w:t>861,882,676.39</w:t>
                    </w:r>
                  </w:p>
                </w:tc>
              </w:tr>
            </w:sdtContent>
          </w:sdt>
          <w:sdt>
            <w:sdtPr>
              <w:rPr>
                <w:rFonts w:asciiTheme="minorEastAsia" w:eastAsiaTheme="minorEastAsia" w:hAnsiTheme="minorEastAsia" w:cs="宋体"/>
                <w:kern w:val="0"/>
              </w:rPr>
              <w:alias w:val="采购商品接受劳务情况明细"/>
              <w:tag w:val="_TUP_21b06c19d7ae4c2ea8596d9fcb57283b"/>
              <w:id w:val="-358514805"/>
              <w:lock w:val="sdtLocked"/>
            </w:sdtPr>
            <w:sdtEndPr>
              <w:rPr>
                <w:rFonts w:cs="Times New Roman"/>
                <w:kern w:val="2"/>
              </w:rPr>
            </w:sdtEndPr>
            <w:sdtContent>
              <w:tr w:rsidR="00023F46" w:rsidRPr="00465E06" w:rsidTr="00465E06">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023F46" w:rsidRPr="00465E06" w:rsidRDefault="00023F46" w:rsidP="00FE179A">
                    <w:pPr>
                      <w:pStyle w:val="Style105"/>
                      <w:rPr>
                        <w:rFonts w:asciiTheme="minorEastAsia" w:eastAsiaTheme="minorEastAsia" w:hAnsiTheme="minorEastAsia"/>
                      </w:rPr>
                    </w:pPr>
                    <w:r w:rsidRPr="00465E06">
                      <w:rPr>
                        <w:rFonts w:asciiTheme="minorEastAsia" w:eastAsiaTheme="minorEastAsia" w:hAnsiTheme="minorEastAsia"/>
                      </w:rPr>
                      <w:t>张家港保税区国际汽车城有限公司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rsidR="00023F46" w:rsidRPr="00465E06" w:rsidRDefault="00023F46" w:rsidP="00465E06">
                    <w:pPr>
                      <w:pStyle w:val="Style105"/>
                      <w:jc w:val="right"/>
                      <w:rPr>
                        <w:rFonts w:asciiTheme="minorEastAsia" w:eastAsiaTheme="minorEastAsia" w:hAnsiTheme="minorEastAsia"/>
                      </w:rPr>
                    </w:pPr>
                    <w:r w:rsidRPr="00465E06">
                      <w:rPr>
                        <w:rFonts w:asciiTheme="minorEastAsia" w:eastAsiaTheme="minorEastAsia" w:hAnsiTheme="minorEastAsia"/>
                      </w:rPr>
                      <w:t>代理服务费</w:t>
                    </w:r>
                  </w:p>
                </w:tc>
                <w:tc>
                  <w:tcPr>
                    <w:tcW w:w="1220" w:type="pct"/>
                    <w:tcBorders>
                      <w:top w:val="single" w:sz="4" w:space="0" w:color="auto"/>
                      <w:left w:val="single" w:sz="4" w:space="0" w:color="auto"/>
                      <w:bottom w:val="single" w:sz="4" w:space="0" w:color="auto"/>
                      <w:right w:val="single" w:sz="4" w:space="0" w:color="auto"/>
                    </w:tcBorders>
                    <w:shd w:val="clear" w:color="auto" w:fill="auto"/>
                    <w:vAlign w:val="center"/>
                  </w:tcPr>
                  <w:p w:rsidR="00023F46" w:rsidRPr="00465E06" w:rsidRDefault="00023F46" w:rsidP="00465E06">
                    <w:pPr>
                      <w:jc w:val="right"/>
                      <w:rPr>
                        <w:rFonts w:asciiTheme="minorEastAsia" w:eastAsiaTheme="minorEastAsia" w:hAnsiTheme="minorEastAsia"/>
                      </w:rPr>
                    </w:pPr>
                    <w:r w:rsidRPr="00465E06">
                      <w:rPr>
                        <w:rFonts w:asciiTheme="minorEastAsia" w:eastAsiaTheme="minorEastAsia" w:hAnsiTheme="minorEastAsia"/>
                      </w:rPr>
                      <w:t>1,211,515.50</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rsidR="00023F46" w:rsidRPr="00465E06" w:rsidRDefault="00023F46" w:rsidP="00465E06">
                    <w:pPr>
                      <w:jc w:val="right"/>
                      <w:rPr>
                        <w:rFonts w:asciiTheme="minorEastAsia" w:eastAsiaTheme="minorEastAsia" w:hAnsiTheme="minorEastAsia"/>
                      </w:rPr>
                    </w:pPr>
                    <w:r w:rsidRPr="00465E06">
                      <w:rPr>
                        <w:rFonts w:asciiTheme="minorEastAsia" w:eastAsiaTheme="minorEastAsia" w:hAnsiTheme="minorEastAsia"/>
                      </w:rPr>
                      <w:t>4,739,944.98</w:t>
                    </w:r>
                  </w:p>
                </w:tc>
              </w:tr>
            </w:sdtContent>
          </w:sdt>
          <w:sdt>
            <w:sdtPr>
              <w:rPr>
                <w:rFonts w:asciiTheme="minorEastAsia" w:eastAsiaTheme="minorEastAsia" w:hAnsiTheme="minorEastAsia" w:cs="宋体"/>
                <w:kern w:val="0"/>
              </w:rPr>
              <w:alias w:val="采购商品接受劳务情况明细"/>
              <w:tag w:val="_TUP_21b06c19d7ae4c2ea8596d9fcb57283b"/>
              <w:id w:val="1558970049"/>
              <w:lock w:val="sdtLocked"/>
            </w:sdtPr>
            <w:sdtEndPr>
              <w:rPr>
                <w:rFonts w:cs="Times New Roman"/>
                <w:kern w:val="2"/>
              </w:rPr>
            </w:sdtEndPr>
            <w:sdtContent>
              <w:tr w:rsidR="00023F46" w:rsidRPr="00465E06" w:rsidTr="00465E06">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023F46" w:rsidRPr="00465E06" w:rsidRDefault="00023F46" w:rsidP="00FE179A">
                    <w:pPr>
                      <w:pStyle w:val="Style105"/>
                      <w:rPr>
                        <w:rFonts w:asciiTheme="minorEastAsia" w:eastAsiaTheme="minorEastAsia" w:hAnsiTheme="minorEastAsia"/>
                      </w:rPr>
                    </w:pPr>
                    <w:proofErr w:type="gramStart"/>
                    <w:r w:rsidRPr="00465E06">
                      <w:rPr>
                        <w:rFonts w:asciiTheme="minorEastAsia" w:eastAsiaTheme="minorEastAsia" w:hAnsiTheme="minorEastAsia"/>
                      </w:rPr>
                      <w:t>重庆盼达汽车</w:t>
                    </w:r>
                    <w:proofErr w:type="gramEnd"/>
                    <w:r w:rsidRPr="00465E06">
                      <w:rPr>
                        <w:rFonts w:asciiTheme="minorEastAsia" w:eastAsiaTheme="minorEastAsia" w:hAnsiTheme="minorEastAsia"/>
                      </w:rPr>
                      <w:t>租赁有限公司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rsidR="00023F46" w:rsidRPr="00465E06" w:rsidRDefault="00023F46" w:rsidP="00465E06">
                    <w:pPr>
                      <w:pStyle w:val="Style105"/>
                      <w:jc w:val="right"/>
                      <w:rPr>
                        <w:rFonts w:asciiTheme="minorEastAsia" w:eastAsiaTheme="minorEastAsia" w:hAnsiTheme="minorEastAsia"/>
                      </w:rPr>
                    </w:pPr>
                    <w:r w:rsidRPr="00465E06">
                      <w:rPr>
                        <w:rFonts w:asciiTheme="minorEastAsia" w:eastAsiaTheme="minorEastAsia" w:hAnsiTheme="minorEastAsia"/>
                      </w:rPr>
                      <w:t>检测费</w:t>
                    </w:r>
                  </w:p>
                </w:tc>
                <w:tc>
                  <w:tcPr>
                    <w:tcW w:w="1220" w:type="pct"/>
                    <w:tcBorders>
                      <w:top w:val="single" w:sz="4" w:space="0" w:color="auto"/>
                      <w:left w:val="single" w:sz="4" w:space="0" w:color="auto"/>
                      <w:bottom w:val="single" w:sz="4" w:space="0" w:color="auto"/>
                      <w:right w:val="single" w:sz="4" w:space="0" w:color="auto"/>
                    </w:tcBorders>
                    <w:shd w:val="clear" w:color="auto" w:fill="auto"/>
                    <w:vAlign w:val="center"/>
                  </w:tcPr>
                  <w:p w:rsidR="00023F46" w:rsidRPr="00465E06" w:rsidRDefault="00023F46" w:rsidP="00465E06">
                    <w:pPr>
                      <w:jc w:val="right"/>
                      <w:rPr>
                        <w:rFonts w:asciiTheme="minorEastAsia" w:eastAsiaTheme="minorEastAsia" w:hAnsiTheme="minorEastAsia"/>
                      </w:rPr>
                    </w:pPr>
                    <w:r w:rsidRPr="00465E06">
                      <w:rPr>
                        <w:rFonts w:asciiTheme="minorEastAsia" w:eastAsiaTheme="minorEastAsia" w:hAnsiTheme="minorEastAsia"/>
                      </w:rPr>
                      <w:t>109,084.00</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rsidR="00023F46" w:rsidRPr="00465E06" w:rsidRDefault="00023F46" w:rsidP="00465E06">
                    <w:pPr>
                      <w:jc w:val="right"/>
                      <w:rPr>
                        <w:rFonts w:asciiTheme="minorEastAsia" w:eastAsiaTheme="minorEastAsia" w:hAnsiTheme="minorEastAsia"/>
                      </w:rPr>
                    </w:pPr>
                    <w:r w:rsidRPr="00465E06">
                      <w:rPr>
                        <w:rFonts w:asciiTheme="minorEastAsia" w:eastAsiaTheme="minorEastAsia" w:hAnsiTheme="minorEastAsia"/>
                      </w:rPr>
                      <w:t>725,525.95</w:t>
                    </w:r>
                  </w:p>
                </w:tc>
              </w:tr>
            </w:sdtContent>
          </w:sdt>
          <w:sdt>
            <w:sdtPr>
              <w:rPr>
                <w:rFonts w:asciiTheme="minorEastAsia" w:eastAsiaTheme="minorEastAsia" w:hAnsiTheme="minorEastAsia" w:cs="宋体"/>
                <w:kern w:val="0"/>
              </w:rPr>
              <w:alias w:val="采购商品接受劳务情况明细"/>
              <w:tag w:val="_TUP_21b06c19d7ae4c2ea8596d9fcb57283b"/>
              <w:id w:val="-1683435684"/>
              <w:lock w:val="sdtLocked"/>
            </w:sdtPr>
            <w:sdtEndPr>
              <w:rPr>
                <w:rFonts w:cs="Times New Roman"/>
                <w:kern w:val="2"/>
              </w:rPr>
            </w:sdtEndPr>
            <w:sdtContent>
              <w:tr w:rsidR="00023F46" w:rsidRPr="00465E06" w:rsidTr="00465E06">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rsidR="00023F46" w:rsidRPr="00465E06" w:rsidRDefault="00023F46" w:rsidP="00465E06">
                    <w:pPr>
                      <w:pStyle w:val="Style105"/>
                      <w:jc w:val="center"/>
                      <w:rPr>
                        <w:rFonts w:asciiTheme="minorEastAsia" w:eastAsiaTheme="minorEastAsia" w:hAnsiTheme="minorEastAsia"/>
                      </w:rPr>
                    </w:pPr>
                    <w:r w:rsidRPr="00465E06">
                      <w:rPr>
                        <w:rFonts w:asciiTheme="minorEastAsia" w:eastAsiaTheme="minorEastAsia" w:hAnsiTheme="minorEastAsia"/>
                      </w:rPr>
                      <w:t>合计</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rsidR="00023F46" w:rsidRPr="00465E06" w:rsidRDefault="00023F46" w:rsidP="00465E06">
                    <w:pPr>
                      <w:pStyle w:val="Style105"/>
                      <w:jc w:val="right"/>
                      <w:rPr>
                        <w:rFonts w:asciiTheme="minorEastAsia" w:eastAsiaTheme="minorEastAsia" w:hAnsiTheme="minorEastAsia"/>
                      </w:rPr>
                    </w:pPr>
                    <w:r w:rsidRPr="00465E06">
                      <w:rPr>
                        <w:rFonts w:asciiTheme="minorEastAsia" w:eastAsiaTheme="minorEastAsia" w:hAnsiTheme="minorEastAsia"/>
                      </w:rPr>
                      <w:t> </w:t>
                    </w:r>
                  </w:p>
                </w:tc>
                <w:tc>
                  <w:tcPr>
                    <w:tcW w:w="1220" w:type="pct"/>
                    <w:tcBorders>
                      <w:top w:val="single" w:sz="4" w:space="0" w:color="auto"/>
                      <w:left w:val="single" w:sz="4" w:space="0" w:color="auto"/>
                      <w:bottom w:val="single" w:sz="4" w:space="0" w:color="auto"/>
                      <w:right w:val="single" w:sz="4" w:space="0" w:color="auto"/>
                    </w:tcBorders>
                    <w:shd w:val="clear" w:color="auto" w:fill="auto"/>
                    <w:vAlign w:val="center"/>
                  </w:tcPr>
                  <w:p w:rsidR="00023F46" w:rsidRPr="00465E06" w:rsidRDefault="00023F46" w:rsidP="00465E06">
                    <w:pPr>
                      <w:jc w:val="right"/>
                      <w:rPr>
                        <w:rFonts w:asciiTheme="minorEastAsia" w:eastAsiaTheme="minorEastAsia" w:hAnsiTheme="minorEastAsia"/>
                      </w:rPr>
                    </w:pPr>
                    <w:r w:rsidRPr="00465E06">
                      <w:rPr>
                        <w:rFonts w:asciiTheme="minorEastAsia" w:eastAsiaTheme="minorEastAsia" w:hAnsiTheme="minorEastAsia"/>
                      </w:rPr>
                      <w:t>78,745,521.83</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rsidR="00023F46" w:rsidRPr="00465E06" w:rsidRDefault="00023F46" w:rsidP="00465E06">
                    <w:pPr>
                      <w:jc w:val="right"/>
                      <w:rPr>
                        <w:rFonts w:asciiTheme="minorEastAsia" w:eastAsiaTheme="minorEastAsia" w:hAnsiTheme="minorEastAsia"/>
                      </w:rPr>
                    </w:pPr>
                    <w:r w:rsidRPr="00465E06">
                      <w:rPr>
                        <w:rFonts w:asciiTheme="minorEastAsia" w:eastAsiaTheme="minorEastAsia" w:hAnsiTheme="minorEastAsia"/>
                      </w:rPr>
                      <w:t>867,348,147.32</w:t>
                    </w:r>
                  </w:p>
                </w:tc>
              </w:tr>
            </w:sdtContent>
          </w:sdt>
        </w:tbl>
        <w:p w:rsidR="00023F46" w:rsidRPr="00465E06" w:rsidRDefault="00023F46">
          <w:pPr>
            <w:rPr>
              <w:rFonts w:asciiTheme="minorEastAsia" w:eastAsiaTheme="minorEastAsia" w:hAnsiTheme="minorEastAsia"/>
            </w:rPr>
          </w:pPr>
        </w:p>
        <w:p w:rsidR="00E56C07" w:rsidRPr="00465E06" w:rsidRDefault="009214F1">
          <w:pPr>
            <w:pStyle w:val="Style105"/>
            <w:rPr>
              <w:rFonts w:asciiTheme="minorEastAsia" w:eastAsiaTheme="minorEastAsia" w:hAnsiTheme="minorEastAsia"/>
            </w:rPr>
          </w:pPr>
        </w:p>
      </w:sdtContent>
    </w:sdt>
    <w:sdt>
      <w:sdtPr>
        <w:rPr>
          <w:rFonts w:asciiTheme="minorEastAsia" w:eastAsiaTheme="minorEastAsia" w:hAnsiTheme="minorEastAsia" w:hint="eastAsia"/>
        </w:rPr>
        <w:alias w:val="模块:出售商品/提供劳务情况"/>
        <w:tag w:val="_SEC_0bdaba437cb6402f9ab2a655956dbb9b"/>
        <w:id w:val="-765003964"/>
        <w:lock w:val="sdtLocked"/>
        <w:placeholder>
          <w:docPart w:val="GBC22222222222222222222222222222"/>
        </w:placeholder>
      </w:sdtPr>
      <w:sdtEndPr>
        <w:rPr>
          <w:rFonts w:cs="Cambria"/>
        </w:rPr>
      </w:sdtEndPr>
      <w:sdtContent>
        <w:p w:rsidR="00E56C07" w:rsidRPr="00465E06" w:rsidRDefault="0070445C" w:rsidP="004455B1">
          <w:pPr>
            <w:ind w:rightChars="-369" w:right="-775"/>
            <w:rPr>
              <w:rFonts w:asciiTheme="minorEastAsia" w:eastAsiaTheme="minorEastAsia" w:hAnsiTheme="minorEastAsia"/>
            </w:rPr>
          </w:pPr>
          <w:r w:rsidRPr="00465E06">
            <w:rPr>
              <w:rFonts w:asciiTheme="minorEastAsia" w:eastAsiaTheme="minorEastAsia" w:hAnsiTheme="minorEastAsia" w:hint="eastAsia"/>
            </w:rPr>
            <w:t>出售商品/提供劳务情况表</w:t>
          </w:r>
        </w:p>
        <w:sdt>
          <w:sdtPr>
            <w:rPr>
              <w:rFonts w:asciiTheme="minorEastAsia" w:eastAsiaTheme="minorEastAsia" w:hAnsiTheme="minorEastAsia"/>
            </w:rPr>
            <w:alias w:val="是否适用：出售商品或提供劳务情况表[双击切换]"/>
            <w:tag w:val="_GBC_38804595ac014174a1f7bfa274a356d2"/>
            <w:id w:val="767898884"/>
            <w:lock w:val="sdtLocked"/>
            <w:placeholder>
              <w:docPart w:val="GBC22222222222222222222222222222"/>
            </w:placeholder>
          </w:sdtPr>
          <w:sdtEndPr/>
          <w:sdtContent>
            <w:p w:rsidR="00E56C07" w:rsidRPr="00465E06" w:rsidRDefault="008B7376" w:rsidP="004455B1">
              <w:pPr>
                <w:ind w:rightChars="-369" w:right="-775"/>
                <w:rPr>
                  <w:rFonts w:asciiTheme="minorEastAsia" w:eastAsiaTheme="minorEastAsia" w:hAnsiTheme="minorEastAsia"/>
                </w:rPr>
              </w:pP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MACROBUTTON  SnrToggleCheckbox √适用 </w:instrText>
              </w:r>
              <w:r w:rsidRPr="00465E06">
                <w:rPr>
                  <w:rFonts w:asciiTheme="minorEastAsia" w:eastAsiaTheme="minorEastAsia" w:hAnsiTheme="minorEastAsia"/>
                </w:rPr>
                <w:fldChar w:fldCharType="end"/>
              </w: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 MACROBUTTON  SnrToggleCheckbox □不适用 </w:instrText>
              </w:r>
              <w:r w:rsidRPr="00465E06">
                <w:rPr>
                  <w:rFonts w:asciiTheme="minorEastAsia" w:eastAsiaTheme="minorEastAsia" w:hAnsiTheme="minorEastAsia"/>
                </w:rPr>
                <w:fldChar w:fldCharType="end"/>
              </w:r>
            </w:p>
          </w:sdtContent>
        </w:sdt>
        <w:p w:rsidR="00E56C07" w:rsidRPr="00465E06" w:rsidRDefault="0070445C">
          <w:pPr>
            <w:tabs>
              <w:tab w:val="left" w:pos="3870"/>
            </w:tabs>
            <w:jc w:val="right"/>
            <w:rPr>
              <w:rFonts w:asciiTheme="minorEastAsia" w:eastAsiaTheme="minorEastAsia" w:hAnsiTheme="minorEastAsia" w:cs="Cambria"/>
            </w:rPr>
          </w:pPr>
          <w:r w:rsidRPr="00465E06">
            <w:rPr>
              <w:rFonts w:asciiTheme="minorEastAsia" w:eastAsiaTheme="minorEastAsia" w:hAnsiTheme="minorEastAsia"/>
            </w:rPr>
            <w:t>单位</w:t>
          </w:r>
          <w:r w:rsidRPr="00465E06">
            <w:rPr>
              <w:rFonts w:asciiTheme="minorEastAsia" w:eastAsiaTheme="minorEastAsia" w:hAnsiTheme="minorEastAsia" w:hint="eastAsia"/>
            </w:rPr>
            <w:t>：</w:t>
          </w:r>
          <w:sdt>
            <w:sdtPr>
              <w:rPr>
                <w:rFonts w:asciiTheme="minorEastAsia" w:eastAsiaTheme="minorEastAsia" w:hAnsiTheme="minorEastAsia"/>
              </w:rPr>
              <w:alias w:val="单位：出售商品提供劳务情况表"/>
              <w:tag w:val="_GBC_74429e932533428390da29c9e567c1c8"/>
              <w:id w:val="6118704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465E06">
                <w:rPr>
                  <w:rFonts w:asciiTheme="minorEastAsia" w:eastAsiaTheme="minorEastAsia" w:hAnsiTheme="minorEastAsia"/>
                </w:rPr>
                <w:t>元</w:t>
              </w:r>
            </w:sdtContent>
          </w:sdt>
          <w:r w:rsidRPr="00465E06">
            <w:rPr>
              <w:rFonts w:asciiTheme="minorEastAsia" w:eastAsiaTheme="minorEastAsia" w:hAnsiTheme="minorEastAsia"/>
            </w:rPr>
            <w:t xml:space="preserve">  币种：</w:t>
          </w:r>
          <w:sdt>
            <w:sdtPr>
              <w:rPr>
                <w:rFonts w:asciiTheme="minorEastAsia" w:eastAsiaTheme="minorEastAsia" w:hAnsiTheme="minorEastAsia"/>
              </w:rPr>
              <w:alias w:val="币种：出售商品提供劳务情况表"/>
              <w:tag w:val="_GBC_4fc61a58f8e34c3c8024ea0b63c2bd2f"/>
              <w:id w:val="12530078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465E06">
                <w:rPr>
                  <w:rFonts w:asciiTheme="minorEastAsia" w:eastAsiaTheme="minorEastAsia" w:hAnsiTheme="minor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16"/>
            <w:gridCol w:w="2035"/>
            <w:gridCol w:w="2088"/>
            <w:gridCol w:w="2089"/>
          </w:tblGrid>
          <w:tr w:rsidR="00E56C07" w:rsidRPr="00465E06">
            <w:trPr>
              <w:cantSplit/>
              <w:trHeight w:val="273"/>
            </w:trPr>
            <w:sdt>
              <w:sdtPr>
                <w:rPr>
                  <w:rFonts w:asciiTheme="minorEastAsia" w:eastAsiaTheme="minorEastAsia" w:hAnsiTheme="minorEastAsia"/>
                </w:rPr>
                <w:tag w:val="_PLD_8f46d61b556c4e7e9874d48274581d06"/>
                <w:id w:val="39562821"/>
                <w:lock w:val="sdtLocked"/>
              </w:sdtPr>
              <w:sdtEndPr/>
              <w:sdtContent>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pPr>
                      <w:jc w:val="center"/>
                      <w:rPr>
                        <w:rFonts w:asciiTheme="minorEastAsia" w:eastAsiaTheme="minorEastAsia" w:hAnsiTheme="minorEastAsia" w:cs="Cambria"/>
                      </w:rPr>
                    </w:pPr>
                    <w:r w:rsidRPr="00465E06">
                      <w:rPr>
                        <w:rFonts w:asciiTheme="minorEastAsia" w:eastAsiaTheme="minorEastAsia" w:hAnsiTheme="minorEastAsia" w:cs="Cambria" w:hint="eastAsia"/>
                      </w:rPr>
                      <w:t>关联方</w:t>
                    </w:r>
                  </w:p>
                </w:tc>
              </w:sdtContent>
            </w:sdt>
            <w:sdt>
              <w:sdtPr>
                <w:rPr>
                  <w:rFonts w:asciiTheme="minorEastAsia" w:eastAsiaTheme="minorEastAsia" w:hAnsiTheme="minorEastAsia"/>
                </w:rPr>
                <w:tag w:val="_PLD_86c6996d2c00443589b89411b2b4bde3"/>
                <w:id w:val="-302002616"/>
                <w:lock w:val="sdtLocked"/>
              </w:sdtPr>
              <w:sdtEndPr/>
              <w:sdtContent>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pPr>
                      <w:jc w:val="center"/>
                      <w:rPr>
                        <w:rFonts w:asciiTheme="minorEastAsia" w:eastAsiaTheme="minorEastAsia" w:hAnsiTheme="minorEastAsia" w:cs="Cambria"/>
                      </w:rPr>
                    </w:pPr>
                    <w:r w:rsidRPr="00465E06">
                      <w:rPr>
                        <w:rFonts w:asciiTheme="minorEastAsia" w:eastAsiaTheme="minorEastAsia" w:hAnsiTheme="minorEastAsia" w:cs="Cambria" w:hint="eastAsia"/>
                      </w:rPr>
                      <w:t>关联交易内容</w:t>
                    </w:r>
                  </w:p>
                </w:tc>
              </w:sdtContent>
            </w:sdt>
            <w:sdt>
              <w:sdtPr>
                <w:rPr>
                  <w:rFonts w:asciiTheme="minorEastAsia" w:eastAsiaTheme="minorEastAsia" w:hAnsiTheme="minorEastAsia"/>
                </w:rPr>
                <w:tag w:val="_PLD_52688fb5000a4ccb8c43276d58764eb4"/>
                <w:id w:val="257871976"/>
                <w:lock w:val="sdtLocked"/>
              </w:sdtPr>
              <w:sdtEndPr/>
              <w:sdtContent>
                <w:tc>
                  <w:tcPr>
                    <w:tcW w:w="1224" w:type="pct"/>
                    <w:tcBorders>
                      <w:top w:val="single" w:sz="4" w:space="0" w:color="auto"/>
                      <w:left w:val="single" w:sz="4" w:space="0" w:color="auto"/>
                      <w:right w:val="single" w:sz="4" w:space="0" w:color="auto"/>
                    </w:tcBorders>
                    <w:shd w:val="clear" w:color="auto" w:fill="auto"/>
                    <w:vAlign w:val="center"/>
                  </w:tcPr>
                  <w:p w:rsidR="00E56C07" w:rsidRPr="00465E06" w:rsidRDefault="0070445C">
                    <w:pPr>
                      <w:jc w:val="center"/>
                      <w:rPr>
                        <w:rFonts w:asciiTheme="minorEastAsia" w:eastAsiaTheme="minorEastAsia" w:hAnsiTheme="minorEastAsia" w:cs="Cambria"/>
                      </w:rPr>
                    </w:pPr>
                    <w:r w:rsidRPr="00465E06">
                      <w:rPr>
                        <w:rFonts w:asciiTheme="minorEastAsia" w:eastAsiaTheme="minorEastAsia" w:hAnsiTheme="minorEastAsia" w:cs="Cambria" w:hint="eastAsia"/>
                      </w:rPr>
                      <w:t>本期发生额</w:t>
                    </w:r>
                  </w:p>
                </w:tc>
              </w:sdtContent>
            </w:sdt>
            <w:sdt>
              <w:sdtPr>
                <w:rPr>
                  <w:rFonts w:asciiTheme="minorEastAsia" w:eastAsiaTheme="minorEastAsia" w:hAnsiTheme="minorEastAsia"/>
                </w:rPr>
                <w:tag w:val="_PLD_e0158fcec29a443ca9e08a44a2489407"/>
                <w:id w:val="2122251870"/>
                <w:lock w:val="sdtLocked"/>
              </w:sdtPr>
              <w:sdtEndPr/>
              <w:sdtContent>
                <w:tc>
                  <w:tcPr>
                    <w:tcW w:w="1225" w:type="pct"/>
                    <w:tcBorders>
                      <w:top w:val="single" w:sz="4" w:space="0" w:color="auto"/>
                      <w:left w:val="single" w:sz="4" w:space="0" w:color="auto"/>
                      <w:right w:val="single" w:sz="4" w:space="0" w:color="auto"/>
                    </w:tcBorders>
                    <w:shd w:val="clear" w:color="auto" w:fill="auto"/>
                    <w:vAlign w:val="center"/>
                  </w:tcPr>
                  <w:p w:rsidR="00E56C07" w:rsidRPr="00465E06" w:rsidRDefault="0070445C">
                    <w:pPr>
                      <w:jc w:val="center"/>
                      <w:rPr>
                        <w:rFonts w:asciiTheme="minorEastAsia" w:eastAsiaTheme="minorEastAsia" w:hAnsiTheme="minorEastAsia" w:cs="Cambria"/>
                      </w:rPr>
                    </w:pPr>
                    <w:r w:rsidRPr="00465E06">
                      <w:rPr>
                        <w:rFonts w:asciiTheme="minorEastAsia" w:eastAsiaTheme="minorEastAsia" w:hAnsiTheme="minorEastAsia" w:cs="Cambria" w:hint="eastAsia"/>
                      </w:rPr>
                      <w:t>上期发生额</w:t>
                    </w:r>
                  </w:p>
                </w:tc>
              </w:sdtContent>
            </w:sdt>
          </w:tr>
          <w:sdt>
            <w:sdtPr>
              <w:rPr>
                <w:rFonts w:asciiTheme="minorEastAsia" w:eastAsiaTheme="minorEastAsia" w:hAnsiTheme="minorEastAsia" w:cs="宋体"/>
                <w:kern w:val="0"/>
              </w:rPr>
              <w:alias w:val="出售商品提供劳务情况明细"/>
              <w:tag w:val="_TUP_c080581d6b634c7bacd27d6542159620"/>
              <w:id w:val="-911161538"/>
              <w:lock w:val="sdtLocked"/>
            </w:sdtPr>
            <w:sdtEndPr>
              <w:rPr>
                <w:rFonts w:cs="Times New Roman"/>
                <w:kern w:val="2"/>
              </w:rPr>
            </w:sdtEndPr>
            <w:sdtContent>
              <w:tr w:rsidR="00E56C07" w:rsidRPr="00465E06" w:rsidTr="00465E06">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E56C07" w:rsidRPr="00465E06" w:rsidRDefault="0070445C">
                    <w:pPr>
                      <w:pStyle w:val="Style105"/>
                      <w:rPr>
                        <w:rFonts w:asciiTheme="minorEastAsia" w:eastAsiaTheme="minorEastAsia" w:hAnsiTheme="minorEastAsia"/>
                      </w:rPr>
                    </w:pPr>
                    <w:proofErr w:type="gramStart"/>
                    <w:r w:rsidRPr="00465E06">
                      <w:rPr>
                        <w:rFonts w:asciiTheme="minorEastAsia" w:eastAsiaTheme="minorEastAsia" w:hAnsiTheme="minorEastAsia"/>
                      </w:rPr>
                      <w:t>重庆盼达汽车</w:t>
                    </w:r>
                    <w:proofErr w:type="gramEnd"/>
                    <w:r w:rsidRPr="00465E06">
                      <w:rPr>
                        <w:rFonts w:asciiTheme="minorEastAsia" w:eastAsiaTheme="minorEastAsia" w:hAnsiTheme="minorEastAsia"/>
                      </w:rPr>
                      <w:t>租赁有限公司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rsidP="00465E06">
                    <w:pPr>
                      <w:pStyle w:val="Style105"/>
                      <w:jc w:val="center"/>
                      <w:rPr>
                        <w:rFonts w:asciiTheme="minorEastAsia" w:eastAsiaTheme="minorEastAsia" w:hAnsiTheme="minorEastAsia"/>
                      </w:rPr>
                    </w:pPr>
                    <w:r w:rsidRPr="00465E06">
                      <w:rPr>
                        <w:rFonts w:asciiTheme="minorEastAsia" w:eastAsiaTheme="minorEastAsia" w:hAnsiTheme="minorEastAsia"/>
                      </w:rPr>
                      <w:t>维修费</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rsidP="00465E06">
                    <w:pPr>
                      <w:jc w:val="right"/>
                      <w:rPr>
                        <w:rFonts w:asciiTheme="minorEastAsia" w:eastAsiaTheme="minorEastAsia" w:hAnsiTheme="minorEastAsia"/>
                      </w:rPr>
                    </w:pPr>
                    <w:r w:rsidRPr="00465E06">
                      <w:rPr>
                        <w:rFonts w:asciiTheme="minorEastAsia" w:eastAsiaTheme="minorEastAsia" w:hAnsiTheme="minorEastAsia"/>
                      </w:rPr>
                      <w:t>779,782.52</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rsidP="00465E06">
                    <w:pPr>
                      <w:jc w:val="right"/>
                      <w:rPr>
                        <w:rFonts w:asciiTheme="minorEastAsia" w:eastAsiaTheme="minorEastAsia" w:hAnsiTheme="minorEastAsia"/>
                      </w:rPr>
                    </w:pPr>
                    <w:r w:rsidRPr="00465E06">
                      <w:rPr>
                        <w:rFonts w:asciiTheme="minorEastAsia" w:eastAsiaTheme="minorEastAsia" w:hAnsiTheme="minorEastAsia"/>
                      </w:rPr>
                      <w:t>3,754,672.69</w:t>
                    </w:r>
                  </w:p>
                </w:tc>
              </w:tr>
            </w:sdtContent>
          </w:sdt>
          <w:sdt>
            <w:sdtPr>
              <w:rPr>
                <w:rFonts w:asciiTheme="minorEastAsia" w:eastAsiaTheme="minorEastAsia" w:hAnsiTheme="minorEastAsia" w:cs="宋体"/>
                <w:kern w:val="0"/>
              </w:rPr>
              <w:alias w:val="出售商品提供劳务情况明细"/>
              <w:tag w:val="_TUP_c080581d6b634c7bacd27d6542159620"/>
              <w:id w:val="30004643"/>
              <w:lock w:val="sdtLocked"/>
            </w:sdtPr>
            <w:sdtEndPr>
              <w:rPr>
                <w:rFonts w:cs="Times New Roman"/>
                <w:kern w:val="2"/>
              </w:rPr>
            </w:sdtEndPr>
            <w:sdtContent>
              <w:tr w:rsidR="00E56C07" w:rsidRPr="00465E06" w:rsidTr="00465E06">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E56C07" w:rsidRPr="00465E06" w:rsidRDefault="0070445C">
                    <w:pPr>
                      <w:pStyle w:val="Style105"/>
                      <w:rPr>
                        <w:rFonts w:asciiTheme="minorEastAsia" w:eastAsiaTheme="minorEastAsia" w:hAnsiTheme="minorEastAsia"/>
                      </w:rPr>
                    </w:pPr>
                    <w:r w:rsidRPr="00465E06">
                      <w:rPr>
                        <w:rFonts w:asciiTheme="minorEastAsia" w:eastAsiaTheme="minorEastAsia" w:hAnsiTheme="minorEastAsia"/>
                      </w:rPr>
                      <w:t>张家港保税区国际汽车城有限公司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rsidP="00465E06">
                    <w:pPr>
                      <w:pStyle w:val="Style105"/>
                      <w:jc w:val="center"/>
                      <w:rPr>
                        <w:rFonts w:asciiTheme="minorEastAsia" w:eastAsiaTheme="minorEastAsia" w:hAnsiTheme="minorEastAsia"/>
                      </w:rPr>
                    </w:pPr>
                    <w:r w:rsidRPr="00465E06">
                      <w:rPr>
                        <w:rFonts w:asciiTheme="minorEastAsia" w:eastAsiaTheme="minorEastAsia" w:hAnsiTheme="minorEastAsia"/>
                      </w:rPr>
                      <w:t>平行进口车销售</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rsidP="00465E06">
                    <w:pPr>
                      <w:jc w:val="right"/>
                      <w:rPr>
                        <w:rFonts w:asciiTheme="minorEastAsia" w:eastAsiaTheme="minorEastAsia" w:hAnsiTheme="minorEastAsia"/>
                      </w:rPr>
                    </w:pPr>
                    <w:r w:rsidRPr="00465E06">
                      <w:rPr>
                        <w:rFonts w:asciiTheme="minorEastAsia" w:eastAsiaTheme="minorEastAsia" w:hAnsiTheme="minorEastAsia"/>
                      </w:rPr>
                      <w:t>46,844,512.42</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rsidP="00465E06">
                    <w:pPr>
                      <w:jc w:val="right"/>
                      <w:rPr>
                        <w:rFonts w:asciiTheme="minorEastAsia" w:eastAsiaTheme="minorEastAsia" w:hAnsiTheme="minorEastAsia"/>
                      </w:rPr>
                    </w:pPr>
                    <w:r w:rsidRPr="00465E06">
                      <w:rPr>
                        <w:rFonts w:asciiTheme="minorEastAsia" w:eastAsiaTheme="minorEastAsia" w:hAnsiTheme="minorEastAsia"/>
                      </w:rPr>
                      <w:t>541,236,182.61</w:t>
                    </w:r>
                  </w:p>
                </w:tc>
              </w:tr>
            </w:sdtContent>
          </w:sdt>
          <w:sdt>
            <w:sdtPr>
              <w:rPr>
                <w:rFonts w:asciiTheme="minorEastAsia" w:eastAsiaTheme="minorEastAsia" w:hAnsiTheme="minorEastAsia" w:cs="宋体"/>
                <w:kern w:val="0"/>
              </w:rPr>
              <w:alias w:val="出售商品提供劳务情况明细"/>
              <w:tag w:val="_TUP_c080581d6b634c7bacd27d6542159620"/>
              <w:id w:val="1007331049"/>
              <w:lock w:val="sdtLocked"/>
            </w:sdtPr>
            <w:sdtEndPr>
              <w:rPr>
                <w:rFonts w:cs="Times New Roman"/>
                <w:kern w:val="2"/>
              </w:rPr>
            </w:sdtEndPr>
            <w:sdtContent>
              <w:tr w:rsidR="00E56C07" w:rsidRPr="00465E06" w:rsidTr="00465E06">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E56C07" w:rsidRPr="00465E06" w:rsidRDefault="0070445C">
                    <w:pPr>
                      <w:pStyle w:val="Style105"/>
                      <w:rPr>
                        <w:rFonts w:asciiTheme="minorEastAsia" w:eastAsiaTheme="minorEastAsia" w:hAnsiTheme="minorEastAsia"/>
                      </w:rPr>
                    </w:pPr>
                    <w:r w:rsidRPr="00465E06">
                      <w:rPr>
                        <w:rFonts w:asciiTheme="minorEastAsia" w:eastAsiaTheme="minorEastAsia" w:hAnsiTheme="minorEastAsia"/>
                      </w:rPr>
                      <w:t>张家港保税区国际汽车城有限公司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rsidP="00465E06">
                    <w:pPr>
                      <w:pStyle w:val="Style105"/>
                      <w:jc w:val="center"/>
                      <w:rPr>
                        <w:rFonts w:asciiTheme="minorEastAsia" w:eastAsiaTheme="minorEastAsia" w:hAnsiTheme="minorEastAsia"/>
                      </w:rPr>
                    </w:pPr>
                    <w:r w:rsidRPr="00465E06">
                      <w:rPr>
                        <w:rFonts w:asciiTheme="minorEastAsia" w:eastAsiaTheme="minorEastAsia" w:hAnsiTheme="minorEastAsia"/>
                      </w:rPr>
                      <w:t>代理服务费</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rsidP="00465E06">
                    <w:pPr>
                      <w:jc w:val="right"/>
                      <w:rPr>
                        <w:rFonts w:asciiTheme="minorEastAsia" w:eastAsiaTheme="minorEastAsia" w:hAnsiTheme="minorEastAsia"/>
                      </w:rPr>
                    </w:pPr>
                    <w:r w:rsidRPr="00465E06">
                      <w:rPr>
                        <w:rFonts w:asciiTheme="minorEastAsia" w:eastAsiaTheme="minorEastAsia" w:hAnsiTheme="minorEastAsia"/>
                      </w:rPr>
                      <w:t>3,717,477.24</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rsidP="00465E06">
                    <w:pPr>
                      <w:jc w:val="right"/>
                      <w:rPr>
                        <w:rFonts w:asciiTheme="minorEastAsia" w:eastAsiaTheme="minorEastAsia" w:hAnsiTheme="minorEastAsia"/>
                      </w:rPr>
                    </w:pPr>
                    <w:r w:rsidRPr="00465E06">
                      <w:rPr>
                        <w:rFonts w:asciiTheme="minorEastAsia" w:eastAsiaTheme="minorEastAsia" w:hAnsiTheme="minorEastAsia"/>
                      </w:rPr>
                      <w:t>1,151,631.17</w:t>
                    </w:r>
                  </w:p>
                </w:tc>
              </w:tr>
            </w:sdtContent>
          </w:sdt>
          <w:sdt>
            <w:sdtPr>
              <w:rPr>
                <w:rFonts w:asciiTheme="minorEastAsia" w:eastAsiaTheme="minorEastAsia" w:hAnsiTheme="minorEastAsia" w:cs="宋体"/>
                <w:kern w:val="0"/>
              </w:rPr>
              <w:alias w:val="出售商品提供劳务情况明细"/>
              <w:tag w:val="_TUP_c080581d6b634c7bacd27d6542159620"/>
              <w:id w:val="-1426566926"/>
              <w:lock w:val="sdtLocked"/>
            </w:sdtPr>
            <w:sdtEndPr>
              <w:rPr>
                <w:rFonts w:cs="Times New Roman"/>
                <w:kern w:val="2"/>
              </w:rPr>
            </w:sdtEndPr>
            <w:sdtContent>
              <w:tr w:rsidR="00E56C07" w:rsidRPr="00465E06" w:rsidTr="00465E06">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E56C07" w:rsidRPr="00465E06" w:rsidRDefault="0070445C">
                    <w:pPr>
                      <w:pStyle w:val="Style105"/>
                      <w:rPr>
                        <w:rFonts w:asciiTheme="minorEastAsia" w:eastAsiaTheme="minorEastAsia" w:hAnsiTheme="minorEastAsia"/>
                      </w:rPr>
                    </w:pPr>
                    <w:r w:rsidRPr="00465E06">
                      <w:rPr>
                        <w:rFonts w:asciiTheme="minorEastAsia" w:eastAsiaTheme="minorEastAsia" w:hAnsiTheme="minorEastAsia"/>
                      </w:rPr>
                      <w:t>重庆力帆控股有限公司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rsidP="00465E06">
                    <w:pPr>
                      <w:pStyle w:val="Style105"/>
                      <w:jc w:val="center"/>
                      <w:rPr>
                        <w:rFonts w:asciiTheme="minorEastAsia" w:eastAsiaTheme="minorEastAsia" w:hAnsiTheme="minorEastAsia"/>
                      </w:rPr>
                    </w:pPr>
                    <w:r w:rsidRPr="00465E06">
                      <w:rPr>
                        <w:rFonts w:asciiTheme="minorEastAsia" w:eastAsiaTheme="minorEastAsia" w:hAnsiTheme="minorEastAsia"/>
                      </w:rPr>
                      <w:t>商标使用权费</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rsidP="00465E06">
                    <w:pPr>
                      <w:jc w:val="right"/>
                      <w:rPr>
                        <w:rFonts w:asciiTheme="minorEastAsia" w:eastAsiaTheme="minorEastAsia" w:hAnsiTheme="minorEastAsia"/>
                      </w:rPr>
                    </w:pPr>
                    <w:r w:rsidRPr="00465E06">
                      <w:rPr>
                        <w:rFonts w:asciiTheme="minorEastAsia" w:eastAsiaTheme="minorEastAsia" w:hAnsiTheme="minorEastAsia"/>
                      </w:rPr>
                      <w:t>1,000,000.00</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rsidP="00465E06">
                    <w:pPr>
                      <w:jc w:val="right"/>
                      <w:rPr>
                        <w:rFonts w:asciiTheme="minorEastAsia" w:eastAsiaTheme="minorEastAsia" w:hAnsiTheme="minorEastAsia"/>
                      </w:rPr>
                    </w:pPr>
                    <w:r w:rsidRPr="00465E06">
                      <w:rPr>
                        <w:rFonts w:asciiTheme="minorEastAsia" w:eastAsiaTheme="minorEastAsia" w:hAnsiTheme="minorEastAsia"/>
                      </w:rPr>
                      <w:t>1,000,000.00</w:t>
                    </w:r>
                  </w:p>
                </w:tc>
              </w:tr>
            </w:sdtContent>
          </w:sdt>
          <w:sdt>
            <w:sdtPr>
              <w:rPr>
                <w:rFonts w:asciiTheme="minorEastAsia" w:eastAsiaTheme="minorEastAsia" w:hAnsiTheme="minorEastAsia" w:cs="宋体"/>
                <w:kern w:val="0"/>
              </w:rPr>
              <w:alias w:val="出售商品提供劳务情况明细"/>
              <w:tag w:val="_TUP_c080581d6b634c7bacd27d6542159620"/>
              <w:id w:val="-1527255919"/>
              <w:lock w:val="sdtLocked"/>
            </w:sdtPr>
            <w:sdtEndPr>
              <w:rPr>
                <w:rFonts w:cs="Times New Roman"/>
                <w:kern w:val="2"/>
              </w:rPr>
            </w:sdtEndPr>
            <w:sdtContent>
              <w:tr w:rsidR="00E56C07" w:rsidRPr="00465E06" w:rsidTr="00465E06">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rsidR="00E56C07" w:rsidRPr="00465E06" w:rsidRDefault="0070445C">
                    <w:pPr>
                      <w:pStyle w:val="Style105"/>
                      <w:rPr>
                        <w:rFonts w:asciiTheme="minorEastAsia" w:eastAsiaTheme="minorEastAsia" w:hAnsiTheme="minorEastAsia"/>
                      </w:rPr>
                    </w:pPr>
                    <w:r w:rsidRPr="00465E06">
                      <w:rPr>
                        <w:rFonts w:asciiTheme="minorEastAsia" w:eastAsiaTheme="minorEastAsia" w:hAnsiTheme="minorEastAsia"/>
                      </w:rPr>
                      <w:t>合计</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rsidP="00465E06">
                    <w:pPr>
                      <w:pStyle w:val="Style105"/>
                      <w:jc w:val="right"/>
                      <w:rPr>
                        <w:rFonts w:asciiTheme="minorEastAsia" w:eastAsiaTheme="minorEastAsia" w:hAnsiTheme="minorEastAsia"/>
                      </w:rPr>
                    </w:pPr>
                    <w:r w:rsidRPr="00465E06">
                      <w:rPr>
                        <w:rFonts w:asciiTheme="minorEastAsia" w:eastAsiaTheme="minorEastAsia" w:hAnsiTheme="minorEastAsia"/>
                      </w:rPr>
                      <w:t> </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rsidP="00465E06">
                    <w:pPr>
                      <w:jc w:val="right"/>
                      <w:rPr>
                        <w:rFonts w:asciiTheme="minorEastAsia" w:eastAsiaTheme="minorEastAsia" w:hAnsiTheme="minorEastAsia"/>
                      </w:rPr>
                    </w:pPr>
                    <w:r w:rsidRPr="00465E06">
                      <w:rPr>
                        <w:rFonts w:asciiTheme="minorEastAsia" w:eastAsiaTheme="minorEastAsia" w:hAnsiTheme="minorEastAsia"/>
                      </w:rPr>
                      <w:t>52,341,772.18</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rsidP="00465E06">
                    <w:pPr>
                      <w:jc w:val="right"/>
                      <w:rPr>
                        <w:rFonts w:asciiTheme="minorEastAsia" w:eastAsiaTheme="minorEastAsia" w:hAnsiTheme="minorEastAsia"/>
                      </w:rPr>
                    </w:pPr>
                    <w:r w:rsidRPr="00465E06">
                      <w:rPr>
                        <w:rFonts w:asciiTheme="minorEastAsia" w:eastAsiaTheme="minorEastAsia" w:hAnsiTheme="minorEastAsia"/>
                      </w:rPr>
                      <w:t>547,142,486.47</w:t>
                    </w:r>
                  </w:p>
                </w:tc>
              </w:tr>
            </w:sdtContent>
          </w:sdt>
        </w:tbl>
        <w:p w:rsidR="00E56C07" w:rsidRPr="00465E06" w:rsidRDefault="00E56C07" w:rsidP="00465E06">
          <w:pPr>
            <w:pStyle w:val="Style105"/>
            <w:spacing w:line="360" w:lineRule="auto"/>
            <w:rPr>
              <w:rFonts w:asciiTheme="minorEastAsia" w:eastAsiaTheme="minorEastAsia" w:hAnsiTheme="minorEastAsia"/>
            </w:rPr>
          </w:pPr>
        </w:p>
        <w:p w:rsidR="00E56C07" w:rsidRPr="00465E06" w:rsidRDefault="0070445C" w:rsidP="00465E06">
          <w:pPr>
            <w:spacing w:line="360" w:lineRule="auto"/>
            <w:rPr>
              <w:rFonts w:asciiTheme="minorEastAsia" w:eastAsiaTheme="minorEastAsia" w:hAnsiTheme="minorEastAsia" w:cs="Cambria"/>
            </w:rPr>
          </w:pPr>
          <w:r w:rsidRPr="00465E06">
            <w:rPr>
              <w:rFonts w:asciiTheme="minorEastAsia" w:eastAsiaTheme="minorEastAsia" w:hAnsiTheme="minorEastAsia" w:cs="Cambria" w:hint="eastAsia"/>
            </w:rPr>
            <w:t>购销商品、提供和接受劳务的关联交易说明</w:t>
          </w:r>
        </w:p>
        <w:sdt>
          <w:sdtPr>
            <w:rPr>
              <w:rFonts w:asciiTheme="minorEastAsia" w:eastAsiaTheme="minorEastAsia" w:hAnsiTheme="minorEastAsia" w:cs="Cambria"/>
            </w:rPr>
            <w:alias w:val="是否适用：购销商品、提供和接受劳务的关联交易说明[双击切换]"/>
            <w:tag w:val="_GBC_bfac708300bd4f9886d4b6bc97c99022"/>
            <w:id w:val="-784112339"/>
            <w:lock w:val="sdtLocked"/>
            <w:placeholder>
              <w:docPart w:val="GBC22222222222222222222222222222"/>
            </w:placeholder>
          </w:sdtPr>
          <w:sdtEndPr/>
          <w:sdtContent>
            <w:p w:rsidR="00E56C07" w:rsidRPr="00465E06" w:rsidRDefault="008B7376" w:rsidP="00465E06">
              <w:pPr>
                <w:spacing w:line="360" w:lineRule="auto"/>
                <w:rPr>
                  <w:rFonts w:asciiTheme="minorEastAsia" w:eastAsiaTheme="minorEastAsia" w:hAnsiTheme="minorEastAsia" w:cs="Cambria"/>
                </w:rPr>
              </w:pPr>
              <w:r w:rsidRPr="00465E06">
                <w:rPr>
                  <w:rFonts w:asciiTheme="minorEastAsia" w:eastAsiaTheme="minorEastAsia" w:hAnsiTheme="minorEastAsia" w:cs="Cambria"/>
                </w:rPr>
                <w:fldChar w:fldCharType="begin"/>
              </w:r>
              <w:r w:rsidR="0070445C" w:rsidRPr="00465E06">
                <w:rPr>
                  <w:rFonts w:asciiTheme="minorEastAsia" w:eastAsiaTheme="minorEastAsia" w:hAnsiTheme="minorEastAsia" w:cs="Cambria"/>
                </w:rPr>
                <w:instrText xml:space="preserve">MACROBUTTON  SnrToggleCheckbox □适用 </w:instrText>
              </w:r>
              <w:r w:rsidRPr="00465E06">
                <w:rPr>
                  <w:rFonts w:asciiTheme="minorEastAsia" w:eastAsiaTheme="minorEastAsia" w:hAnsiTheme="minorEastAsia" w:cs="Cambria"/>
                </w:rPr>
                <w:fldChar w:fldCharType="end"/>
              </w:r>
              <w:r w:rsidRPr="00465E06">
                <w:rPr>
                  <w:rFonts w:asciiTheme="minorEastAsia" w:eastAsiaTheme="minorEastAsia" w:hAnsiTheme="minorEastAsia" w:cs="Cambria"/>
                </w:rPr>
                <w:fldChar w:fldCharType="begin"/>
              </w:r>
              <w:r w:rsidR="0070445C" w:rsidRPr="00465E06">
                <w:rPr>
                  <w:rFonts w:asciiTheme="minorEastAsia" w:eastAsiaTheme="minorEastAsia" w:hAnsiTheme="minorEastAsia" w:cs="Cambria"/>
                </w:rPr>
                <w:instrText xml:space="preserve"> MACROBUTTON  SnrToggleCheckbox √不适用 </w:instrText>
              </w:r>
              <w:r w:rsidRPr="00465E06">
                <w:rPr>
                  <w:rFonts w:asciiTheme="minorEastAsia" w:eastAsiaTheme="minorEastAsia" w:hAnsiTheme="minorEastAsia" w:cs="Cambria"/>
                </w:rPr>
                <w:fldChar w:fldCharType="end"/>
              </w:r>
            </w:p>
          </w:sdtContent>
        </w:sdt>
        <w:p w:rsidR="00E56C07" w:rsidRPr="00465E06" w:rsidRDefault="009214F1" w:rsidP="00465E06">
          <w:pPr>
            <w:spacing w:line="360" w:lineRule="auto"/>
            <w:rPr>
              <w:rFonts w:asciiTheme="minorEastAsia" w:eastAsiaTheme="minorEastAsia" w:hAnsiTheme="minorEastAsia" w:cs="Cambria"/>
            </w:rPr>
          </w:pPr>
        </w:p>
      </w:sdtContent>
    </w:sdt>
    <w:sdt>
      <w:sdtPr>
        <w:rPr>
          <w:rFonts w:ascii="Times New Roman" w:eastAsia="宋体" w:hAnsi="Times New Roman" w:cs="宋体" w:hint="eastAsia"/>
          <w:b w:val="0"/>
          <w:bCs w:val="0"/>
          <w:kern w:val="0"/>
          <w:szCs w:val="21"/>
        </w:rPr>
        <w:alias w:val="模块:关联受托管理/承包及委托管理/出包情况"/>
        <w:tag w:val="_SEC_2cd4d729a4f5443b98e8d2f79dcdd221"/>
        <w:id w:val="-1180032756"/>
        <w:lock w:val="sdtLocked"/>
        <w:placeholder>
          <w:docPart w:val="GBC22222222222222222222222222222"/>
        </w:placeholder>
      </w:sdtPr>
      <w:sdtEndPr>
        <w:rPr>
          <w:rFonts w:cs="Cambria" w:hint="default"/>
          <w:kern w:val="2"/>
        </w:rPr>
      </w:sdtEndPr>
      <w:sdtContent>
        <w:p w:rsidR="00E56C07" w:rsidRPr="00465E06" w:rsidRDefault="0070445C" w:rsidP="00465E06">
          <w:pPr>
            <w:pStyle w:val="4"/>
            <w:numPr>
              <w:ilvl w:val="3"/>
              <w:numId w:val="124"/>
            </w:numPr>
            <w:spacing w:before="0" w:after="0" w:line="360" w:lineRule="auto"/>
            <w:ind w:left="424" w:hangingChars="202" w:hanging="424"/>
            <w:rPr>
              <w:szCs w:val="21"/>
            </w:rPr>
          </w:pPr>
          <w:r w:rsidRPr="00465E06">
            <w:rPr>
              <w:rFonts w:hint="eastAsia"/>
              <w:szCs w:val="21"/>
            </w:rPr>
            <w:t>关联受托管理/承包及委托管理/出包情况</w:t>
          </w:r>
        </w:p>
        <w:p w:rsidR="00E56C07" w:rsidRPr="00465E06" w:rsidRDefault="0070445C" w:rsidP="00465E06">
          <w:pPr>
            <w:pStyle w:val="Style105"/>
            <w:spacing w:line="360" w:lineRule="auto"/>
            <w:rPr>
              <w:rFonts w:asciiTheme="minorEastAsia" w:eastAsiaTheme="minorEastAsia" w:hAnsiTheme="minorEastAsia"/>
            </w:rPr>
          </w:pPr>
          <w:r w:rsidRPr="00465E06">
            <w:rPr>
              <w:rFonts w:asciiTheme="minorEastAsia" w:eastAsiaTheme="minorEastAsia" w:hAnsiTheme="minorEastAsia" w:hint="eastAsia"/>
            </w:rPr>
            <w:t>本公司受托管理/承包情况表：</w:t>
          </w:r>
        </w:p>
        <w:sdt>
          <w:sdtPr>
            <w:rPr>
              <w:rFonts w:asciiTheme="minorEastAsia" w:eastAsiaTheme="minorEastAsia" w:hAnsiTheme="minorEastAsia" w:cs="Cambria"/>
            </w:rPr>
            <w:alias w:val="是否适用：本公司受托管理或承包情况表[双击切换]"/>
            <w:tag w:val="_GBC_30440fae2d7246f59be82c31d907217a"/>
            <w:id w:val="1772515068"/>
            <w:lock w:val="sdtLocked"/>
            <w:placeholder>
              <w:docPart w:val="GBC22222222222222222222222222222"/>
            </w:placeholder>
          </w:sdtPr>
          <w:sdtEndPr/>
          <w:sdtContent>
            <w:p w:rsidR="00E56C07" w:rsidRPr="00465E06" w:rsidRDefault="008B7376" w:rsidP="00465E06">
              <w:pPr>
                <w:spacing w:line="360" w:lineRule="auto"/>
                <w:rPr>
                  <w:rFonts w:asciiTheme="minorEastAsia" w:eastAsiaTheme="minorEastAsia" w:hAnsiTheme="minorEastAsia" w:cs="Cambria"/>
                </w:rPr>
              </w:pPr>
              <w:r w:rsidRPr="00465E06">
                <w:rPr>
                  <w:rFonts w:asciiTheme="minorEastAsia" w:eastAsiaTheme="minorEastAsia" w:hAnsiTheme="minorEastAsia" w:cs="Cambria"/>
                </w:rPr>
                <w:fldChar w:fldCharType="begin"/>
              </w:r>
              <w:r w:rsidR="0070445C" w:rsidRPr="00465E06">
                <w:rPr>
                  <w:rFonts w:asciiTheme="minorEastAsia" w:eastAsiaTheme="minorEastAsia" w:hAnsiTheme="minorEastAsia" w:cs="Cambria"/>
                </w:rPr>
                <w:instrText xml:space="preserve">MACROBUTTON  SnrToggleCheckbox □适用 </w:instrText>
              </w:r>
              <w:r w:rsidRPr="00465E06">
                <w:rPr>
                  <w:rFonts w:asciiTheme="minorEastAsia" w:eastAsiaTheme="minorEastAsia" w:hAnsiTheme="minorEastAsia" w:cs="Cambria"/>
                </w:rPr>
                <w:fldChar w:fldCharType="end"/>
              </w:r>
              <w:r w:rsidRPr="00465E06">
                <w:rPr>
                  <w:rFonts w:asciiTheme="minorEastAsia" w:eastAsiaTheme="minorEastAsia" w:hAnsiTheme="minorEastAsia" w:cs="Cambria"/>
                </w:rPr>
                <w:fldChar w:fldCharType="begin"/>
              </w:r>
              <w:r w:rsidR="0070445C" w:rsidRPr="00465E06">
                <w:rPr>
                  <w:rFonts w:asciiTheme="minorEastAsia" w:eastAsiaTheme="minorEastAsia" w:hAnsiTheme="minorEastAsia" w:cs="Cambria"/>
                </w:rPr>
                <w:instrText xml:space="preserve"> MACROBUTTON  SnrToggleCheckbox √不适用 </w:instrText>
              </w:r>
              <w:r w:rsidRPr="00465E06">
                <w:rPr>
                  <w:rFonts w:asciiTheme="minorEastAsia" w:eastAsiaTheme="minorEastAsia" w:hAnsiTheme="minorEastAsia" w:cs="Cambria"/>
                </w:rPr>
                <w:fldChar w:fldCharType="end"/>
              </w:r>
            </w:p>
          </w:sdtContent>
        </w:sdt>
        <w:p w:rsidR="00E56C07" w:rsidRPr="00465E06" w:rsidRDefault="0070445C" w:rsidP="00465E06">
          <w:pPr>
            <w:spacing w:line="360" w:lineRule="auto"/>
            <w:rPr>
              <w:rFonts w:asciiTheme="minorEastAsia" w:eastAsiaTheme="minorEastAsia" w:hAnsiTheme="minorEastAsia" w:cs="Cambria"/>
            </w:rPr>
          </w:pPr>
          <w:r w:rsidRPr="00465E06">
            <w:rPr>
              <w:rFonts w:asciiTheme="minorEastAsia" w:eastAsiaTheme="minorEastAsia" w:hAnsiTheme="minorEastAsia" w:cs="Cambria" w:hint="eastAsia"/>
            </w:rPr>
            <w:t>关联托管/承包情况说明</w:t>
          </w:r>
        </w:p>
        <w:sdt>
          <w:sdtPr>
            <w:rPr>
              <w:rFonts w:asciiTheme="minorEastAsia" w:eastAsiaTheme="minorEastAsia" w:hAnsiTheme="minorEastAsia" w:cs="Cambria"/>
            </w:rPr>
            <w:alias w:val="是否适用：关联托管或承包情况说明[双击切换]"/>
            <w:tag w:val="_GBC_60aca51a92e545e9bbad9ba5228083c8"/>
            <w:id w:val="143555400"/>
            <w:lock w:val="sdtLocked"/>
            <w:placeholder>
              <w:docPart w:val="GBC22222222222222222222222222222"/>
            </w:placeholder>
          </w:sdtPr>
          <w:sdtEndPr/>
          <w:sdtContent>
            <w:p w:rsidR="00E56C07" w:rsidRPr="00465E06" w:rsidRDefault="008B7376" w:rsidP="00465E06">
              <w:pPr>
                <w:spacing w:line="360" w:lineRule="auto"/>
                <w:rPr>
                  <w:rFonts w:asciiTheme="minorEastAsia" w:eastAsiaTheme="minorEastAsia" w:hAnsiTheme="minorEastAsia" w:cs="Cambria"/>
                </w:rPr>
              </w:pPr>
              <w:r w:rsidRPr="00465E06">
                <w:rPr>
                  <w:rFonts w:asciiTheme="minorEastAsia" w:eastAsiaTheme="minorEastAsia" w:hAnsiTheme="minorEastAsia" w:cs="Cambria"/>
                </w:rPr>
                <w:fldChar w:fldCharType="begin"/>
              </w:r>
              <w:r w:rsidR="0070445C" w:rsidRPr="00465E06">
                <w:rPr>
                  <w:rFonts w:asciiTheme="minorEastAsia" w:eastAsiaTheme="minorEastAsia" w:hAnsiTheme="minorEastAsia" w:cs="Cambria"/>
                </w:rPr>
                <w:instrText xml:space="preserve">MACROBUTTON  SnrToggleCheckbox □适用 </w:instrText>
              </w:r>
              <w:r w:rsidRPr="00465E06">
                <w:rPr>
                  <w:rFonts w:asciiTheme="minorEastAsia" w:eastAsiaTheme="minorEastAsia" w:hAnsiTheme="minorEastAsia" w:cs="Cambria"/>
                </w:rPr>
                <w:fldChar w:fldCharType="end"/>
              </w:r>
              <w:r w:rsidRPr="00465E06">
                <w:rPr>
                  <w:rFonts w:asciiTheme="minorEastAsia" w:eastAsiaTheme="minorEastAsia" w:hAnsiTheme="minorEastAsia" w:cs="Cambria"/>
                </w:rPr>
                <w:fldChar w:fldCharType="begin"/>
              </w:r>
              <w:r w:rsidR="0070445C" w:rsidRPr="00465E06">
                <w:rPr>
                  <w:rFonts w:asciiTheme="minorEastAsia" w:eastAsiaTheme="minorEastAsia" w:hAnsiTheme="minorEastAsia" w:cs="Cambria"/>
                </w:rPr>
                <w:instrText xml:space="preserve"> MACROBUTTON  SnrToggleCheckbox √不适用 </w:instrText>
              </w:r>
              <w:r w:rsidRPr="00465E06">
                <w:rPr>
                  <w:rFonts w:asciiTheme="minorEastAsia" w:eastAsiaTheme="minorEastAsia" w:hAnsiTheme="minorEastAsia" w:cs="Cambria"/>
                </w:rPr>
                <w:fldChar w:fldCharType="end"/>
              </w:r>
            </w:p>
          </w:sdtContent>
        </w:sdt>
        <w:p w:rsidR="00E56C07" w:rsidRPr="00465E06" w:rsidRDefault="0070445C" w:rsidP="00465E06">
          <w:pPr>
            <w:spacing w:line="360" w:lineRule="auto"/>
            <w:rPr>
              <w:rFonts w:asciiTheme="minorEastAsia" w:eastAsiaTheme="minorEastAsia" w:hAnsiTheme="minorEastAsia" w:cs="Cambria"/>
              <w:bCs/>
            </w:rPr>
          </w:pPr>
          <w:r w:rsidRPr="00465E06">
            <w:rPr>
              <w:rFonts w:asciiTheme="minorEastAsia" w:eastAsiaTheme="minorEastAsia" w:hAnsiTheme="minorEastAsia" w:hint="eastAsia"/>
            </w:rPr>
            <w:t>本公司</w:t>
          </w:r>
          <w:r w:rsidRPr="00465E06">
            <w:rPr>
              <w:rFonts w:asciiTheme="minorEastAsia" w:eastAsiaTheme="minorEastAsia" w:hAnsiTheme="minorEastAsia" w:cs="Cambria" w:hint="eastAsia"/>
              <w:bCs/>
            </w:rPr>
            <w:t>委托管理/出</w:t>
          </w:r>
          <w:proofErr w:type="gramStart"/>
          <w:r w:rsidRPr="00465E06">
            <w:rPr>
              <w:rFonts w:asciiTheme="minorEastAsia" w:eastAsiaTheme="minorEastAsia" w:hAnsiTheme="minorEastAsia" w:cs="Cambria" w:hint="eastAsia"/>
              <w:bCs/>
            </w:rPr>
            <w:t>包情况</w:t>
          </w:r>
          <w:proofErr w:type="gramEnd"/>
          <w:r w:rsidRPr="00465E06">
            <w:rPr>
              <w:rFonts w:asciiTheme="minorEastAsia" w:eastAsiaTheme="minorEastAsia" w:hAnsiTheme="minorEastAsia" w:cs="Cambria" w:hint="eastAsia"/>
              <w:bCs/>
            </w:rPr>
            <w:t>表</w:t>
          </w:r>
        </w:p>
        <w:sdt>
          <w:sdtPr>
            <w:rPr>
              <w:rFonts w:asciiTheme="minorEastAsia" w:eastAsiaTheme="minorEastAsia" w:hAnsiTheme="minorEastAsia" w:cs="Cambria"/>
              <w:bCs/>
            </w:rPr>
            <w:alias w:val="是否适用：本公司委托管理或出包情况表[双击切换]"/>
            <w:tag w:val="_GBC_4655dfffa9a7464b8715035e819d5968"/>
            <w:id w:val="-673729712"/>
            <w:lock w:val="sdtLocked"/>
            <w:placeholder>
              <w:docPart w:val="GBC22222222222222222222222222222"/>
            </w:placeholder>
          </w:sdtPr>
          <w:sdtEndPr/>
          <w:sdtContent>
            <w:p w:rsidR="00E56C07" w:rsidRPr="00465E06" w:rsidRDefault="008B7376" w:rsidP="00465E06">
              <w:pPr>
                <w:spacing w:line="360" w:lineRule="auto"/>
                <w:rPr>
                  <w:rFonts w:asciiTheme="minorEastAsia" w:eastAsiaTheme="minorEastAsia" w:hAnsiTheme="minorEastAsia" w:cs="Cambria"/>
                  <w:bCs/>
                </w:rPr>
              </w:pPr>
              <w:r w:rsidRPr="00465E06">
                <w:rPr>
                  <w:rFonts w:asciiTheme="minorEastAsia" w:eastAsiaTheme="minorEastAsia" w:hAnsiTheme="minorEastAsia" w:cs="Cambria"/>
                  <w:bCs/>
                </w:rPr>
                <w:fldChar w:fldCharType="begin"/>
              </w:r>
              <w:r w:rsidR="0070445C" w:rsidRPr="00465E06">
                <w:rPr>
                  <w:rFonts w:asciiTheme="minorEastAsia" w:eastAsiaTheme="minorEastAsia" w:hAnsiTheme="minorEastAsia" w:cs="Cambria"/>
                  <w:bCs/>
                </w:rPr>
                <w:instrText xml:space="preserve">MACROBUTTON  SnrToggleCheckbox □适用 </w:instrText>
              </w:r>
              <w:r w:rsidRPr="00465E06">
                <w:rPr>
                  <w:rFonts w:asciiTheme="minorEastAsia" w:eastAsiaTheme="minorEastAsia" w:hAnsiTheme="minorEastAsia" w:cs="Cambria"/>
                  <w:bCs/>
                </w:rPr>
                <w:fldChar w:fldCharType="end"/>
              </w:r>
              <w:r w:rsidRPr="00465E06">
                <w:rPr>
                  <w:rFonts w:asciiTheme="minorEastAsia" w:eastAsiaTheme="minorEastAsia" w:hAnsiTheme="minorEastAsia" w:cs="Cambria"/>
                  <w:bCs/>
                </w:rPr>
                <w:fldChar w:fldCharType="begin"/>
              </w:r>
              <w:r w:rsidR="0070445C" w:rsidRPr="00465E06">
                <w:rPr>
                  <w:rFonts w:asciiTheme="minorEastAsia" w:eastAsiaTheme="minorEastAsia" w:hAnsiTheme="minorEastAsia" w:cs="Cambria"/>
                  <w:bCs/>
                </w:rPr>
                <w:instrText xml:space="preserve"> MACROBUTTON  SnrToggleCheckbox √不适用 </w:instrText>
              </w:r>
              <w:r w:rsidRPr="00465E06">
                <w:rPr>
                  <w:rFonts w:asciiTheme="minorEastAsia" w:eastAsiaTheme="minorEastAsia" w:hAnsiTheme="minorEastAsia" w:cs="Cambria"/>
                  <w:bCs/>
                </w:rPr>
                <w:fldChar w:fldCharType="end"/>
              </w:r>
            </w:p>
          </w:sdtContent>
        </w:sdt>
        <w:p w:rsidR="00E56C07" w:rsidRPr="00465E06" w:rsidRDefault="0070445C" w:rsidP="00465E06">
          <w:pPr>
            <w:spacing w:line="360" w:lineRule="auto"/>
            <w:rPr>
              <w:rFonts w:asciiTheme="minorEastAsia" w:eastAsiaTheme="minorEastAsia" w:hAnsiTheme="minorEastAsia" w:cs="Cambria"/>
              <w:bCs/>
            </w:rPr>
          </w:pPr>
          <w:r w:rsidRPr="00465E06">
            <w:rPr>
              <w:rFonts w:asciiTheme="minorEastAsia" w:eastAsiaTheme="minorEastAsia" w:hAnsiTheme="minorEastAsia" w:cs="Cambria" w:hint="eastAsia"/>
              <w:bCs/>
            </w:rPr>
            <w:t>关联管理/出</w:t>
          </w:r>
          <w:proofErr w:type="gramStart"/>
          <w:r w:rsidRPr="00465E06">
            <w:rPr>
              <w:rFonts w:asciiTheme="minorEastAsia" w:eastAsiaTheme="minorEastAsia" w:hAnsiTheme="minorEastAsia" w:cs="Cambria" w:hint="eastAsia"/>
              <w:bCs/>
            </w:rPr>
            <w:t>包情况</w:t>
          </w:r>
          <w:proofErr w:type="gramEnd"/>
          <w:r w:rsidRPr="00465E06">
            <w:rPr>
              <w:rFonts w:asciiTheme="minorEastAsia" w:eastAsiaTheme="minorEastAsia" w:hAnsiTheme="minorEastAsia" w:cs="Cambria" w:hint="eastAsia"/>
              <w:bCs/>
            </w:rPr>
            <w:t>说明</w:t>
          </w:r>
        </w:p>
        <w:sdt>
          <w:sdtPr>
            <w:rPr>
              <w:rFonts w:asciiTheme="minorEastAsia" w:eastAsiaTheme="minorEastAsia" w:hAnsiTheme="minorEastAsia" w:cs="Cambria"/>
              <w:bCs/>
            </w:rPr>
            <w:alias w:val="是否适用：关联管理或出包情况说明[双击切换]"/>
            <w:tag w:val="_GBC_a21df8e7013c4b70bab4125cabda8c46"/>
            <w:id w:val="1758332945"/>
            <w:lock w:val="sdtLocked"/>
            <w:placeholder>
              <w:docPart w:val="GBC22222222222222222222222222222"/>
            </w:placeholder>
          </w:sdtPr>
          <w:sdtEndPr/>
          <w:sdtContent>
            <w:p w:rsidR="00E56C07" w:rsidRPr="00465E06" w:rsidRDefault="008B7376" w:rsidP="00465E06">
              <w:pPr>
                <w:spacing w:line="360" w:lineRule="auto"/>
                <w:rPr>
                  <w:rFonts w:asciiTheme="minorEastAsia" w:eastAsiaTheme="minorEastAsia" w:hAnsiTheme="minorEastAsia" w:cs="Cambria"/>
                  <w:bCs/>
                </w:rPr>
              </w:pPr>
              <w:r w:rsidRPr="00465E06">
                <w:rPr>
                  <w:rFonts w:asciiTheme="minorEastAsia" w:eastAsiaTheme="minorEastAsia" w:hAnsiTheme="minorEastAsia" w:cs="Cambria"/>
                  <w:bCs/>
                </w:rPr>
                <w:fldChar w:fldCharType="begin"/>
              </w:r>
              <w:r w:rsidR="0070445C" w:rsidRPr="00465E06">
                <w:rPr>
                  <w:rFonts w:asciiTheme="minorEastAsia" w:eastAsiaTheme="minorEastAsia" w:hAnsiTheme="minorEastAsia" w:cs="Cambria"/>
                  <w:bCs/>
                </w:rPr>
                <w:instrText xml:space="preserve">MACROBUTTON  SnrToggleCheckbox □适用 </w:instrText>
              </w:r>
              <w:r w:rsidRPr="00465E06">
                <w:rPr>
                  <w:rFonts w:asciiTheme="minorEastAsia" w:eastAsiaTheme="minorEastAsia" w:hAnsiTheme="minorEastAsia" w:cs="Cambria"/>
                  <w:bCs/>
                </w:rPr>
                <w:fldChar w:fldCharType="end"/>
              </w:r>
              <w:r w:rsidRPr="00465E06">
                <w:rPr>
                  <w:rFonts w:asciiTheme="minorEastAsia" w:eastAsiaTheme="minorEastAsia" w:hAnsiTheme="minorEastAsia" w:cs="Cambria"/>
                  <w:bCs/>
                </w:rPr>
                <w:fldChar w:fldCharType="begin"/>
              </w:r>
              <w:r w:rsidR="0070445C" w:rsidRPr="00465E06">
                <w:rPr>
                  <w:rFonts w:asciiTheme="minorEastAsia" w:eastAsiaTheme="minorEastAsia" w:hAnsiTheme="minorEastAsia" w:cs="Cambria"/>
                  <w:bCs/>
                </w:rPr>
                <w:instrText xml:space="preserve"> MACROBUTTON  SnrToggleCheckbox √不适用 </w:instrText>
              </w:r>
              <w:r w:rsidRPr="00465E06">
                <w:rPr>
                  <w:rFonts w:asciiTheme="minorEastAsia" w:eastAsiaTheme="minorEastAsia" w:hAnsiTheme="minorEastAsia" w:cs="Cambria"/>
                  <w:bCs/>
                </w:rPr>
                <w:fldChar w:fldCharType="end"/>
              </w:r>
            </w:p>
          </w:sdtContent>
        </w:sdt>
        <w:p w:rsidR="00E56C07" w:rsidRPr="00465E06" w:rsidRDefault="009214F1" w:rsidP="00465E06">
          <w:pPr>
            <w:spacing w:line="360" w:lineRule="auto"/>
            <w:rPr>
              <w:rFonts w:asciiTheme="minorEastAsia" w:eastAsiaTheme="minorEastAsia" w:hAnsiTheme="minorEastAsia" w:cs="Cambria"/>
            </w:rPr>
          </w:pPr>
        </w:p>
      </w:sdtContent>
    </w:sdt>
    <w:sdt>
      <w:sdtPr>
        <w:rPr>
          <w:rFonts w:ascii="Times New Roman" w:eastAsia="宋体" w:hAnsi="Times New Roman" w:cs="宋体" w:hint="eastAsia"/>
          <w:b w:val="0"/>
          <w:bCs w:val="0"/>
          <w:kern w:val="0"/>
          <w:szCs w:val="21"/>
        </w:rPr>
        <w:alias w:val="模块:关联租赁情况"/>
        <w:tag w:val="_SEC_5900c0566dab441987567990bccbe124"/>
        <w:id w:val="-1411543672"/>
        <w:lock w:val="sdtLocked"/>
        <w:placeholder>
          <w:docPart w:val="GBC22222222222222222222222222222"/>
        </w:placeholder>
      </w:sdtPr>
      <w:sdtEndPr>
        <w:rPr>
          <w:szCs w:val="22"/>
        </w:rPr>
      </w:sdtEndPr>
      <w:sdtContent>
        <w:p w:rsidR="00E56C07" w:rsidRPr="00465E06" w:rsidRDefault="0070445C" w:rsidP="00465E06">
          <w:pPr>
            <w:pStyle w:val="4"/>
            <w:numPr>
              <w:ilvl w:val="3"/>
              <w:numId w:val="124"/>
            </w:numPr>
            <w:spacing w:before="0" w:after="0" w:line="360" w:lineRule="auto"/>
            <w:ind w:left="424" w:hangingChars="202" w:hanging="424"/>
            <w:rPr>
              <w:szCs w:val="21"/>
            </w:rPr>
          </w:pPr>
          <w:r w:rsidRPr="00465E06">
            <w:rPr>
              <w:rFonts w:hint="eastAsia"/>
              <w:szCs w:val="21"/>
            </w:rPr>
            <w:t>关联租赁情况</w:t>
          </w:r>
        </w:p>
        <w:p w:rsidR="00E56C07" w:rsidRPr="00465E06" w:rsidRDefault="0070445C" w:rsidP="00465E06">
          <w:pPr>
            <w:pStyle w:val="Style105"/>
            <w:spacing w:line="360" w:lineRule="auto"/>
            <w:rPr>
              <w:rFonts w:asciiTheme="minorEastAsia" w:eastAsiaTheme="minorEastAsia" w:hAnsiTheme="minorEastAsia"/>
            </w:rPr>
          </w:pPr>
          <w:r w:rsidRPr="00465E06">
            <w:rPr>
              <w:rFonts w:asciiTheme="minorEastAsia" w:eastAsiaTheme="minorEastAsia" w:hAnsiTheme="minorEastAsia" w:hint="eastAsia"/>
            </w:rPr>
            <w:t>本公司作为出租方：</w:t>
          </w:r>
        </w:p>
        <w:sdt>
          <w:sdtPr>
            <w:rPr>
              <w:rFonts w:asciiTheme="minorEastAsia" w:eastAsiaTheme="minorEastAsia" w:hAnsiTheme="minorEastAsia"/>
            </w:rPr>
            <w:alias w:val="是否适用：本公司作为出租方的租赁情况表[双击切换]"/>
            <w:tag w:val="_GBC_b67e8ccf7ec147d698f9f192968e98bf"/>
            <w:id w:val="520133740"/>
            <w:lock w:val="sdtLocked"/>
            <w:placeholder>
              <w:docPart w:val="GBC22222222222222222222222222222"/>
            </w:placeholder>
          </w:sdtPr>
          <w:sdtEndPr/>
          <w:sdtContent>
            <w:p w:rsidR="00E56C07" w:rsidRPr="00465E06" w:rsidRDefault="008B7376" w:rsidP="00465E06">
              <w:pPr>
                <w:pStyle w:val="Style105"/>
                <w:spacing w:line="360" w:lineRule="auto"/>
                <w:rPr>
                  <w:rFonts w:asciiTheme="minorEastAsia" w:eastAsiaTheme="minorEastAsia" w:hAnsiTheme="minorEastAsia"/>
                </w:rPr>
              </w:pP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MACROBUTTON  SnrToggleCheckbox □适用</w:instrText>
              </w:r>
              <w:r w:rsidRPr="00465E06">
                <w:rPr>
                  <w:rFonts w:asciiTheme="minorEastAsia" w:eastAsiaTheme="minorEastAsia" w:hAnsiTheme="minorEastAsia"/>
                </w:rPr>
                <w:fldChar w:fldCharType="end"/>
              </w: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 MACROBUTTON  SnrToggleCheckbox √不适用</w:instrText>
              </w:r>
              <w:r w:rsidRPr="00465E06">
                <w:rPr>
                  <w:rFonts w:asciiTheme="minorEastAsia" w:eastAsiaTheme="minorEastAsia" w:hAnsiTheme="minorEastAsia"/>
                </w:rPr>
                <w:fldChar w:fldCharType="end"/>
              </w:r>
            </w:p>
          </w:sdtContent>
        </w:sdt>
        <w:p w:rsidR="00E56C07" w:rsidRPr="00465E06" w:rsidRDefault="0070445C" w:rsidP="00465E06">
          <w:pPr>
            <w:pStyle w:val="Style105"/>
            <w:spacing w:line="360" w:lineRule="auto"/>
            <w:rPr>
              <w:rFonts w:asciiTheme="minorEastAsia" w:eastAsiaTheme="minorEastAsia" w:hAnsiTheme="minorEastAsia"/>
            </w:rPr>
          </w:pPr>
          <w:r w:rsidRPr="00465E06">
            <w:rPr>
              <w:rFonts w:asciiTheme="minorEastAsia" w:eastAsiaTheme="minorEastAsia" w:hAnsiTheme="minorEastAsia" w:hint="eastAsia"/>
            </w:rPr>
            <w:t>本公司作为承租方：</w:t>
          </w:r>
        </w:p>
        <w:sdt>
          <w:sdtPr>
            <w:rPr>
              <w:rFonts w:asciiTheme="minorEastAsia" w:eastAsiaTheme="minorEastAsia" w:hAnsiTheme="minorEastAsia"/>
            </w:rPr>
            <w:alias w:val="是否适用：本公司作为承租方的租赁情况表[双击切换]"/>
            <w:tag w:val="_GBC_f8542afd84e2430aad299d7024543330"/>
            <w:id w:val="1224257392"/>
            <w:lock w:val="sdtLocked"/>
            <w:placeholder>
              <w:docPart w:val="GBC22222222222222222222222222222"/>
            </w:placeholder>
          </w:sdtPr>
          <w:sdtEndPr/>
          <w:sdtContent>
            <w:p w:rsidR="00E56C07" w:rsidRPr="00465E06" w:rsidRDefault="008B7376" w:rsidP="00465E06">
              <w:pPr>
                <w:pStyle w:val="Style105"/>
                <w:spacing w:line="360" w:lineRule="auto"/>
                <w:rPr>
                  <w:rFonts w:asciiTheme="minorEastAsia" w:eastAsiaTheme="minorEastAsia" w:hAnsiTheme="minorEastAsia"/>
                </w:rPr>
              </w:pP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MACROBUTTON  SnrToggleCheckbox √适用</w:instrText>
              </w:r>
              <w:r w:rsidRPr="00465E06">
                <w:rPr>
                  <w:rFonts w:asciiTheme="minorEastAsia" w:eastAsiaTheme="minorEastAsia" w:hAnsiTheme="minorEastAsia"/>
                </w:rPr>
                <w:fldChar w:fldCharType="end"/>
              </w: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 MACROBUTTON  SnrToggleCheckbox □不适用</w:instrText>
              </w:r>
              <w:r w:rsidRPr="00465E06">
                <w:rPr>
                  <w:rFonts w:asciiTheme="minorEastAsia" w:eastAsiaTheme="minorEastAsia" w:hAnsiTheme="minorEastAsia"/>
                </w:rPr>
                <w:fldChar w:fldCharType="end"/>
              </w:r>
            </w:p>
          </w:sdtContent>
        </w:sdt>
        <w:p w:rsidR="00E56C07" w:rsidRDefault="0070445C" w:rsidP="00465E06">
          <w:pPr>
            <w:spacing w:line="360" w:lineRule="auto"/>
            <w:jc w:val="right"/>
          </w:pPr>
          <w:r>
            <w:rPr>
              <w:rFonts w:hint="eastAsia"/>
            </w:rPr>
            <w:t>单位：</w:t>
          </w:r>
          <w:sdt>
            <w:sdtPr>
              <w:rPr>
                <w:rFonts w:hint="eastAsia"/>
              </w:rPr>
              <w:alias w:val="单位：公司承租情况表"/>
              <w:tag w:val="_GBC_8ac97dab93ef410a9d23b3aefc024986"/>
              <w:id w:val="-13117826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公司承租情况表"/>
              <w:tag w:val="_GBC_634ba3e46c2f477ca3c544a6d05a7b33"/>
              <w:id w:val="19603722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921"/>
            <w:gridCol w:w="2361"/>
            <w:gridCol w:w="2553"/>
          </w:tblGrid>
          <w:tr w:rsidR="00E56C07" w:rsidRPr="00465E06">
            <w:trPr>
              <w:trHeight w:val="310"/>
            </w:trPr>
            <w:sdt>
              <w:sdtPr>
                <w:rPr>
                  <w:rFonts w:asciiTheme="minorEastAsia" w:eastAsiaTheme="minorEastAsia" w:hAnsiTheme="minorEastAsia"/>
                </w:rPr>
                <w:tag w:val="_PLD_a242a025a1d74e0da5628852dd65d32e"/>
                <w:id w:val="1862402593"/>
                <w:lock w:val="sdtLocked"/>
              </w:sdtPr>
              <w:sdtEndPr/>
              <w:sdtContent>
                <w:tc>
                  <w:tcPr>
                    <w:tcW w:w="993" w:type="pct"/>
                    <w:tcBorders>
                      <w:top w:val="single" w:sz="4" w:space="0" w:color="auto"/>
                      <w:left w:val="single" w:sz="4" w:space="0" w:color="auto"/>
                      <w:right w:val="single" w:sz="4" w:space="0" w:color="auto"/>
                    </w:tcBorders>
                    <w:shd w:val="clear" w:color="auto" w:fill="auto"/>
                    <w:vAlign w:val="center"/>
                  </w:tcPr>
                  <w:p w:rsidR="00E56C07" w:rsidRPr="00465E06" w:rsidRDefault="0070445C">
                    <w:pPr>
                      <w:jc w:val="center"/>
                      <w:rPr>
                        <w:rFonts w:asciiTheme="minorEastAsia" w:eastAsiaTheme="minorEastAsia" w:hAnsiTheme="minorEastAsia"/>
                      </w:rPr>
                    </w:pPr>
                    <w:r w:rsidRPr="00465E06">
                      <w:rPr>
                        <w:rFonts w:asciiTheme="minorEastAsia" w:eastAsiaTheme="minorEastAsia" w:hAnsiTheme="minorEastAsia" w:hint="eastAsia"/>
                      </w:rPr>
                      <w:t>出租方名称</w:t>
                    </w:r>
                  </w:p>
                </w:tc>
              </w:sdtContent>
            </w:sdt>
            <w:sdt>
              <w:sdtPr>
                <w:rPr>
                  <w:rFonts w:asciiTheme="minorEastAsia" w:eastAsiaTheme="minorEastAsia" w:hAnsiTheme="minorEastAsia"/>
                </w:rPr>
                <w:tag w:val="_PLD_37258e91d19f49b081d9b3699db80b8d"/>
                <w:id w:val="-91787815"/>
                <w:lock w:val="sdtLocked"/>
              </w:sdtPr>
              <w:sdtEndPr/>
              <w:sdtContent>
                <w:tc>
                  <w:tcPr>
                    <w:tcW w:w="1126" w:type="pct"/>
                    <w:tcBorders>
                      <w:top w:val="single" w:sz="4" w:space="0" w:color="auto"/>
                      <w:left w:val="single" w:sz="4" w:space="0" w:color="auto"/>
                      <w:right w:val="single" w:sz="4" w:space="0" w:color="auto"/>
                    </w:tcBorders>
                    <w:shd w:val="clear" w:color="auto" w:fill="auto"/>
                    <w:vAlign w:val="center"/>
                  </w:tcPr>
                  <w:p w:rsidR="00E56C07" w:rsidRPr="00465E06" w:rsidRDefault="0070445C">
                    <w:pPr>
                      <w:jc w:val="center"/>
                      <w:rPr>
                        <w:rFonts w:asciiTheme="minorEastAsia" w:eastAsiaTheme="minorEastAsia" w:hAnsiTheme="minorEastAsia"/>
                      </w:rPr>
                    </w:pPr>
                    <w:r w:rsidRPr="00465E06">
                      <w:rPr>
                        <w:rFonts w:asciiTheme="minorEastAsia" w:eastAsiaTheme="minorEastAsia" w:hAnsiTheme="minorEastAsia" w:hint="eastAsia"/>
                      </w:rPr>
                      <w:t>租赁资产种类</w:t>
                    </w:r>
                  </w:p>
                </w:tc>
              </w:sdtContent>
            </w:sdt>
            <w:sdt>
              <w:sdtPr>
                <w:rPr>
                  <w:rFonts w:asciiTheme="minorEastAsia" w:eastAsiaTheme="minorEastAsia" w:hAnsiTheme="minorEastAsia"/>
                </w:rPr>
                <w:tag w:val="_PLD_20d2f9a614b34f3b83c7c45426ebf12f"/>
                <w:id w:val="-2096631486"/>
                <w:lock w:val="sdtLocked"/>
              </w:sdtPr>
              <w:sdtEndPr/>
              <w:sdtContent>
                <w:tc>
                  <w:tcPr>
                    <w:tcW w:w="1384" w:type="pct"/>
                    <w:tcBorders>
                      <w:top w:val="single" w:sz="4" w:space="0" w:color="auto"/>
                      <w:left w:val="single" w:sz="4" w:space="0" w:color="auto"/>
                      <w:right w:val="single" w:sz="4" w:space="0" w:color="auto"/>
                    </w:tcBorders>
                    <w:shd w:val="clear" w:color="auto" w:fill="auto"/>
                    <w:vAlign w:val="center"/>
                  </w:tcPr>
                  <w:p w:rsidR="00E56C07" w:rsidRPr="00465E06" w:rsidRDefault="0070445C">
                    <w:pPr>
                      <w:jc w:val="center"/>
                      <w:rPr>
                        <w:rFonts w:asciiTheme="minorEastAsia" w:eastAsiaTheme="minorEastAsia" w:hAnsiTheme="minorEastAsia"/>
                      </w:rPr>
                    </w:pPr>
                    <w:r w:rsidRPr="00465E06">
                      <w:rPr>
                        <w:rFonts w:asciiTheme="minorEastAsia" w:eastAsiaTheme="minorEastAsia" w:hAnsiTheme="minorEastAsia" w:hint="eastAsia"/>
                      </w:rPr>
                      <w:t>本期确认的租赁费</w:t>
                    </w:r>
                  </w:p>
                </w:tc>
              </w:sdtContent>
            </w:sdt>
            <w:sdt>
              <w:sdtPr>
                <w:rPr>
                  <w:rFonts w:asciiTheme="minorEastAsia" w:eastAsiaTheme="minorEastAsia" w:hAnsiTheme="minorEastAsia"/>
                </w:rPr>
                <w:tag w:val="_PLD_cb4bafb13beb4e0e96c161b275b3c656"/>
                <w:id w:val="-485550053"/>
                <w:lock w:val="sdtLocked"/>
              </w:sdtPr>
              <w:sdtEndPr/>
              <w:sdtContent>
                <w:tc>
                  <w:tcPr>
                    <w:tcW w:w="1497" w:type="pct"/>
                    <w:tcBorders>
                      <w:top w:val="single" w:sz="4" w:space="0" w:color="auto"/>
                      <w:left w:val="single" w:sz="4" w:space="0" w:color="auto"/>
                      <w:right w:val="single" w:sz="4" w:space="0" w:color="auto"/>
                    </w:tcBorders>
                    <w:shd w:val="clear" w:color="auto" w:fill="auto"/>
                    <w:vAlign w:val="center"/>
                  </w:tcPr>
                  <w:p w:rsidR="00E56C07" w:rsidRPr="00465E06" w:rsidRDefault="0070445C">
                    <w:pPr>
                      <w:jc w:val="center"/>
                      <w:rPr>
                        <w:rFonts w:asciiTheme="minorEastAsia" w:eastAsiaTheme="minorEastAsia" w:hAnsiTheme="minorEastAsia"/>
                      </w:rPr>
                    </w:pPr>
                    <w:r w:rsidRPr="00465E06">
                      <w:rPr>
                        <w:rFonts w:asciiTheme="minorEastAsia" w:eastAsiaTheme="minorEastAsia" w:hAnsiTheme="minorEastAsia" w:hint="eastAsia"/>
                      </w:rPr>
                      <w:t>上期确认的租赁费</w:t>
                    </w:r>
                  </w:p>
                </w:tc>
              </w:sdtContent>
            </w:sdt>
          </w:tr>
          <w:sdt>
            <w:sdtPr>
              <w:rPr>
                <w:rFonts w:asciiTheme="minorEastAsia" w:eastAsiaTheme="minorEastAsia" w:hAnsiTheme="minorEastAsia"/>
              </w:rPr>
              <w:alias w:val="公司承租情况明细"/>
              <w:tag w:val="_TUP_7213ef1e8f724193b34184a335e47f08"/>
              <w:id w:val="-32270881"/>
              <w:lock w:val="sdtLocked"/>
            </w:sdtPr>
            <w:sdtEndPr/>
            <w:sdtContent>
              <w:tr w:rsidR="00E56C07" w:rsidRPr="00465E06" w:rsidTr="0020504C">
                <w:tc>
                  <w:tcPr>
                    <w:tcW w:w="993" w:type="pct"/>
                    <w:tcBorders>
                      <w:top w:val="single" w:sz="4" w:space="0" w:color="auto"/>
                      <w:left w:val="single" w:sz="4" w:space="0" w:color="auto"/>
                      <w:bottom w:val="single" w:sz="4" w:space="0" w:color="auto"/>
                      <w:right w:val="single" w:sz="4" w:space="0" w:color="auto"/>
                    </w:tcBorders>
                    <w:vAlign w:val="center"/>
                  </w:tcPr>
                  <w:p w:rsidR="00E56C07" w:rsidRPr="00465E06" w:rsidRDefault="0070445C" w:rsidP="0020504C">
                    <w:pPr>
                      <w:jc w:val="both"/>
                      <w:rPr>
                        <w:rFonts w:asciiTheme="minorEastAsia" w:eastAsiaTheme="minorEastAsia" w:hAnsiTheme="minorEastAsia"/>
                      </w:rPr>
                    </w:pPr>
                    <w:r w:rsidRPr="00465E06">
                      <w:rPr>
                        <w:rFonts w:asciiTheme="minorEastAsia" w:eastAsiaTheme="minorEastAsia" w:hAnsiTheme="minorEastAsia"/>
                      </w:rPr>
                      <w:t>力帆融资租赁</w:t>
                    </w:r>
                    <w:r w:rsidRPr="00465E06">
                      <w:rPr>
                        <w:rFonts w:asciiTheme="minorEastAsia" w:eastAsiaTheme="minorEastAsia" w:hAnsiTheme="minorEastAsia"/>
                      </w:rPr>
                      <w:lastRenderedPageBreak/>
                      <w:t>（上海）有限公司</w:t>
                    </w:r>
                  </w:p>
                </w:tc>
                <w:tc>
                  <w:tcPr>
                    <w:tcW w:w="1126" w:type="pct"/>
                    <w:tcBorders>
                      <w:top w:val="single" w:sz="4" w:space="0" w:color="auto"/>
                      <w:left w:val="single" w:sz="4" w:space="0" w:color="auto"/>
                      <w:bottom w:val="single" w:sz="4" w:space="0" w:color="auto"/>
                      <w:right w:val="single" w:sz="4" w:space="0" w:color="auto"/>
                    </w:tcBorders>
                    <w:vAlign w:val="center"/>
                  </w:tcPr>
                  <w:p w:rsidR="00E56C07" w:rsidRPr="00465E06" w:rsidRDefault="0070445C" w:rsidP="0020504C">
                    <w:pPr>
                      <w:pStyle w:val="Style105"/>
                      <w:jc w:val="center"/>
                      <w:rPr>
                        <w:rFonts w:asciiTheme="minorEastAsia" w:eastAsiaTheme="minorEastAsia" w:hAnsiTheme="minorEastAsia"/>
                      </w:rPr>
                    </w:pPr>
                    <w:r w:rsidRPr="00465E06">
                      <w:rPr>
                        <w:rFonts w:asciiTheme="minorEastAsia" w:eastAsiaTheme="minorEastAsia" w:hAnsiTheme="minorEastAsia"/>
                      </w:rPr>
                      <w:lastRenderedPageBreak/>
                      <w:t>设备融资租赁</w:t>
                    </w:r>
                  </w:p>
                </w:tc>
                <w:tc>
                  <w:tcPr>
                    <w:tcW w:w="1384" w:type="pct"/>
                    <w:tcBorders>
                      <w:top w:val="single" w:sz="4" w:space="0" w:color="auto"/>
                      <w:left w:val="single" w:sz="4" w:space="0" w:color="auto"/>
                      <w:bottom w:val="single" w:sz="4" w:space="0" w:color="auto"/>
                      <w:right w:val="single" w:sz="4" w:space="0" w:color="auto"/>
                    </w:tcBorders>
                    <w:vAlign w:val="center"/>
                  </w:tcPr>
                  <w:p w:rsidR="00E56C07" w:rsidRPr="00465E06" w:rsidRDefault="0070445C" w:rsidP="0020504C">
                    <w:pPr>
                      <w:jc w:val="right"/>
                      <w:rPr>
                        <w:rFonts w:asciiTheme="minorEastAsia" w:eastAsiaTheme="minorEastAsia" w:hAnsiTheme="minorEastAsia"/>
                      </w:rPr>
                    </w:pPr>
                    <w:r w:rsidRPr="00465E06">
                      <w:rPr>
                        <w:rFonts w:asciiTheme="minorEastAsia" w:eastAsiaTheme="minorEastAsia" w:hAnsiTheme="minorEastAsia"/>
                      </w:rPr>
                      <w:t>51,602,589.93</w:t>
                    </w:r>
                  </w:p>
                </w:tc>
                <w:tc>
                  <w:tcPr>
                    <w:tcW w:w="1497" w:type="pct"/>
                    <w:tcBorders>
                      <w:top w:val="single" w:sz="4" w:space="0" w:color="auto"/>
                      <w:left w:val="single" w:sz="4" w:space="0" w:color="auto"/>
                      <w:bottom w:val="single" w:sz="4" w:space="0" w:color="auto"/>
                      <w:right w:val="single" w:sz="4" w:space="0" w:color="auto"/>
                    </w:tcBorders>
                    <w:vAlign w:val="center"/>
                  </w:tcPr>
                  <w:p w:rsidR="00E56C07" w:rsidRPr="00465E06" w:rsidRDefault="0070445C" w:rsidP="0020504C">
                    <w:pPr>
                      <w:jc w:val="right"/>
                      <w:rPr>
                        <w:rFonts w:asciiTheme="minorEastAsia" w:eastAsiaTheme="minorEastAsia" w:hAnsiTheme="minorEastAsia"/>
                      </w:rPr>
                    </w:pPr>
                    <w:r w:rsidRPr="00465E06">
                      <w:rPr>
                        <w:rFonts w:asciiTheme="minorEastAsia" w:eastAsiaTheme="minorEastAsia" w:hAnsiTheme="minorEastAsia"/>
                      </w:rPr>
                      <w:t>123,901,284.42</w:t>
                    </w:r>
                  </w:p>
                </w:tc>
              </w:tr>
            </w:sdtContent>
          </w:sdt>
          <w:sdt>
            <w:sdtPr>
              <w:rPr>
                <w:rFonts w:asciiTheme="minorEastAsia" w:eastAsiaTheme="minorEastAsia" w:hAnsiTheme="minorEastAsia" w:cs="宋体"/>
                <w:kern w:val="0"/>
              </w:rPr>
              <w:alias w:val="公司承租情况明细"/>
              <w:tag w:val="_TUP_7213ef1e8f724193b34184a335e47f08"/>
              <w:id w:val="-461569792"/>
              <w:lock w:val="sdtLocked"/>
            </w:sdtPr>
            <w:sdtEndPr>
              <w:rPr>
                <w:rFonts w:cs="Times New Roman"/>
                <w:kern w:val="2"/>
              </w:rPr>
            </w:sdtEndPr>
            <w:sdtContent>
              <w:tr w:rsidR="00E56C07" w:rsidRPr="00465E06" w:rsidTr="0020504C">
                <w:tc>
                  <w:tcPr>
                    <w:tcW w:w="993" w:type="pct"/>
                    <w:tcBorders>
                      <w:top w:val="single" w:sz="4" w:space="0" w:color="auto"/>
                      <w:left w:val="single" w:sz="4" w:space="0" w:color="auto"/>
                      <w:bottom w:val="single" w:sz="4" w:space="0" w:color="auto"/>
                      <w:right w:val="single" w:sz="4" w:space="0" w:color="auto"/>
                    </w:tcBorders>
                    <w:vAlign w:val="center"/>
                  </w:tcPr>
                  <w:p w:rsidR="00E56C07" w:rsidRPr="00465E06" w:rsidRDefault="0070445C" w:rsidP="0020504C">
                    <w:pPr>
                      <w:pStyle w:val="Style105"/>
                      <w:jc w:val="both"/>
                      <w:rPr>
                        <w:rFonts w:asciiTheme="minorEastAsia" w:eastAsiaTheme="minorEastAsia" w:hAnsiTheme="minorEastAsia"/>
                      </w:rPr>
                    </w:pPr>
                    <w:r w:rsidRPr="00465E06">
                      <w:rPr>
                        <w:rFonts w:asciiTheme="minorEastAsia" w:eastAsiaTheme="minorEastAsia" w:hAnsiTheme="minorEastAsia"/>
                      </w:rPr>
                      <w:t>重庆新能源汽车融资租赁有限公司</w:t>
                    </w:r>
                  </w:p>
                </w:tc>
                <w:tc>
                  <w:tcPr>
                    <w:tcW w:w="1126" w:type="pct"/>
                    <w:tcBorders>
                      <w:top w:val="single" w:sz="4" w:space="0" w:color="auto"/>
                      <w:left w:val="single" w:sz="4" w:space="0" w:color="auto"/>
                      <w:bottom w:val="single" w:sz="4" w:space="0" w:color="auto"/>
                      <w:right w:val="single" w:sz="4" w:space="0" w:color="auto"/>
                    </w:tcBorders>
                    <w:vAlign w:val="center"/>
                  </w:tcPr>
                  <w:p w:rsidR="00E56C07" w:rsidRPr="00465E06" w:rsidRDefault="0070445C" w:rsidP="0020504C">
                    <w:pPr>
                      <w:pStyle w:val="Style105"/>
                      <w:jc w:val="center"/>
                      <w:rPr>
                        <w:rFonts w:asciiTheme="minorEastAsia" w:eastAsiaTheme="minorEastAsia" w:hAnsiTheme="minorEastAsia"/>
                      </w:rPr>
                    </w:pPr>
                    <w:r w:rsidRPr="00465E06">
                      <w:rPr>
                        <w:rFonts w:asciiTheme="minorEastAsia" w:eastAsiaTheme="minorEastAsia" w:hAnsiTheme="minorEastAsia"/>
                      </w:rPr>
                      <w:t>设备融资租赁</w:t>
                    </w:r>
                  </w:p>
                </w:tc>
                <w:tc>
                  <w:tcPr>
                    <w:tcW w:w="1384" w:type="pct"/>
                    <w:tcBorders>
                      <w:top w:val="single" w:sz="4" w:space="0" w:color="auto"/>
                      <w:left w:val="single" w:sz="4" w:space="0" w:color="auto"/>
                      <w:bottom w:val="single" w:sz="4" w:space="0" w:color="auto"/>
                      <w:right w:val="single" w:sz="4" w:space="0" w:color="auto"/>
                    </w:tcBorders>
                    <w:vAlign w:val="center"/>
                  </w:tcPr>
                  <w:p w:rsidR="00E56C07" w:rsidRPr="00465E06" w:rsidRDefault="00E56C07" w:rsidP="0020504C">
                    <w:pPr>
                      <w:jc w:val="right"/>
                      <w:rPr>
                        <w:rFonts w:asciiTheme="minorEastAsia" w:eastAsiaTheme="minorEastAsia" w:hAnsiTheme="minorEastAsia"/>
                      </w:rPr>
                    </w:pPr>
                  </w:p>
                </w:tc>
                <w:tc>
                  <w:tcPr>
                    <w:tcW w:w="1497" w:type="pct"/>
                    <w:tcBorders>
                      <w:top w:val="single" w:sz="4" w:space="0" w:color="auto"/>
                      <w:left w:val="single" w:sz="4" w:space="0" w:color="auto"/>
                      <w:bottom w:val="single" w:sz="4" w:space="0" w:color="auto"/>
                      <w:right w:val="single" w:sz="4" w:space="0" w:color="auto"/>
                    </w:tcBorders>
                    <w:vAlign w:val="center"/>
                  </w:tcPr>
                  <w:p w:rsidR="00E56C07" w:rsidRPr="00465E06" w:rsidRDefault="0070445C" w:rsidP="0020504C">
                    <w:pPr>
                      <w:jc w:val="right"/>
                      <w:rPr>
                        <w:rFonts w:asciiTheme="minorEastAsia" w:eastAsiaTheme="minorEastAsia" w:hAnsiTheme="minorEastAsia"/>
                      </w:rPr>
                    </w:pPr>
                    <w:r w:rsidRPr="00465E06">
                      <w:rPr>
                        <w:rFonts w:asciiTheme="minorEastAsia" w:eastAsiaTheme="minorEastAsia" w:hAnsiTheme="minorEastAsia"/>
                      </w:rPr>
                      <w:t>54,563,385.78</w:t>
                    </w:r>
                  </w:p>
                </w:tc>
              </w:tr>
            </w:sdtContent>
          </w:sdt>
          <w:sdt>
            <w:sdtPr>
              <w:rPr>
                <w:rFonts w:asciiTheme="minorEastAsia" w:eastAsiaTheme="minorEastAsia" w:hAnsiTheme="minorEastAsia" w:cs="宋体"/>
                <w:kern w:val="0"/>
              </w:rPr>
              <w:alias w:val="公司承租情况明细"/>
              <w:tag w:val="_TUP_7213ef1e8f724193b34184a335e47f08"/>
              <w:id w:val="-1318267401"/>
              <w:lock w:val="sdtLocked"/>
            </w:sdtPr>
            <w:sdtEndPr>
              <w:rPr>
                <w:rFonts w:cs="Times New Roman"/>
                <w:kern w:val="2"/>
              </w:rPr>
            </w:sdtEndPr>
            <w:sdtContent>
              <w:tr w:rsidR="00E56C07" w:rsidRPr="00465E06" w:rsidTr="0020504C">
                <w:tc>
                  <w:tcPr>
                    <w:tcW w:w="993" w:type="pct"/>
                    <w:tcBorders>
                      <w:top w:val="single" w:sz="4" w:space="0" w:color="auto"/>
                      <w:left w:val="single" w:sz="4" w:space="0" w:color="auto"/>
                      <w:bottom w:val="single" w:sz="4" w:space="0" w:color="auto"/>
                      <w:right w:val="single" w:sz="4" w:space="0" w:color="auto"/>
                    </w:tcBorders>
                  </w:tcPr>
                  <w:p w:rsidR="00E56C07" w:rsidRPr="00465E06" w:rsidRDefault="0070445C" w:rsidP="00465E06">
                    <w:pPr>
                      <w:pStyle w:val="Style105"/>
                      <w:jc w:val="center"/>
                      <w:rPr>
                        <w:rFonts w:asciiTheme="minorEastAsia" w:eastAsiaTheme="minorEastAsia" w:hAnsiTheme="minorEastAsia"/>
                      </w:rPr>
                    </w:pPr>
                    <w:r w:rsidRPr="00465E06">
                      <w:rPr>
                        <w:rFonts w:asciiTheme="minorEastAsia" w:eastAsiaTheme="minorEastAsia" w:hAnsiTheme="minorEastAsia"/>
                      </w:rPr>
                      <w:t>合计</w:t>
                    </w:r>
                  </w:p>
                </w:tc>
                <w:tc>
                  <w:tcPr>
                    <w:tcW w:w="1126" w:type="pct"/>
                    <w:tcBorders>
                      <w:top w:val="single" w:sz="4" w:space="0" w:color="auto"/>
                      <w:left w:val="single" w:sz="4" w:space="0" w:color="auto"/>
                      <w:bottom w:val="single" w:sz="4" w:space="0" w:color="auto"/>
                      <w:right w:val="single" w:sz="4" w:space="0" w:color="auto"/>
                    </w:tcBorders>
                  </w:tcPr>
                  <w:p w:rsidR="00E56C07" w:rsidRPr="00465E06" w:rsidRDefault="0070445C">
                    <w:pPr>
                      <w:pStyle w:val="Style105"/>
                      <w:rPr>
                        <w:rFonts w:asciiTheme="minorEastAsia" w:eastAsiaTheme="minorEastAsia" w:hAnsiTheme="minorEastAsia"/>
                      </w:rPr>
                    </w:pPr>
                    <w:r w:rsidRPr="00465E06">
                      <w:rPr>
                        <w:rFonts w:asciiTheme="minorEastAsia" w:eastAsiaTheme="minorEastAsia" w:hAnsiTheme="minorEastAsia"/>
                      </w:rPr>
                      <w:t> </w:t>
                    </w:r>
                  </w:p>
                </w:tc>
                <w:tc>
                  <w:tcPr>
                    <w:tcW w:w="1384" w:type="pct"/>
                    <w:tcBorders>
                      <w:top w:val="single" w:sz="4" w:space="0" w:color="auto"/>
                      <w:left w:val="single" w:sz="4" w:space="0" w:color="auto"/>
                      <w:bottom w:val="single" w:sz="4" w:space="0" w:color="auto"/>
                      <w:right w:val="single" w:sz="4" w:space="0" w:color="auto"/>
                    </w:tcBorders>
                    <w:vAlign w:val="center"/>
                  </w:tcPr>
                  <w:p w:rsidR="00E56C07" w:rsidRPr="00465E06" w:rsidRDefault="0070445C" w:rsidP="0020504C">
                    <w:pPr>
                      <w:jc w:val="right"/>
                      <w:rPr>
                        <w:rFonts w:asciiTheme="minorEastAsia" w:eastAsiaTheme="minorEastAsia" w:hAnsiTheme="minorEastAsia"/>
                      </w:rPr>
                    </w:pPr>
                    <w:r w:rsidRPr="00465E06">
                      <w:rPr>
                        <w:rFonts w:asciiTheme="minorEastAsia" w:eastAsiaTheme="minorEastAsia" w:hAnsiTheme="minorEastAsia"/>
                      </w:rPr>
                      <w:t>51,602,589.93</w:t>
                    </w:r>
                  </w:p>
                </w:tc>
                <w:tc>
                  <w:tcPr>
                    <w:tcW w:w="1497" w:type="pct"/>
                    <w:tcBorders>
                      <w:top w:val="single" w:sz="4" w:space="0" w:color="auto"/>
                      <w:left w:val="single" w:sz="4" w:space="0" w:color="auto"/>
                      <w:bottom w:val="single" w:sz="4" w:space="0" w:color="auto"/>
                      <w:right w:val="single" w:sz="4" w:space="0" w:color="auto"/>
                    </w:tcBorders>
                    <w:vAlign w:val="center"/>
                  </w:tcPr>
                  <w:p w:rsidR="00E56C07" w:rsidRPr="00465E06" w:rsidRDefault="0070445C" w:rsidP="0020504C">
                    <w:pPr>
                      <w:jc w:val="right"/>
                      <w:rPr>
                        <w:rFonts w:asciiTheme="minorEastAsia" w:eastAsiaTheme="minorEastAsia" w:hAnsiTheme="minorEastAsia"/>
                      </w:rPr>
                    </w:pPr>
                    <w:r w:rsidRPr="00465E06">
                      <w:rPr>
                        <w:rFonts w:asciiTheme="minorEastAsia" w:eastAsiaTheme="minorEastAsia" w:hAnsiTheme="minorEastAsia"/>
                      </w:rPr>
                      <w:t>178,464,670.20</w:t>
                    </w:r>
                  </w:p>
                </w:tc>
              </w:tr>
            </w:sdtContent>
          </w:sdt>
        </w:tbl>
        <w:p w:rsidR="00E56C07" w:rsidRPr="00465E06" w:rsidRDefault="00E56C07" w:rsidP="00465E06">
          <w:pPr>
            <w:pStyle w:val="Style105"/>
            <w:spacing w:line="360" w:lineRule="auto"/>
            <w:rPr>
              <w:rFonts w:asciiTheme="minorEastAsia" w:eastAsiaTheme="minorEastAsia" w:hAnsiTheme="minorEastAsia"/>
            </w:rPr>
          </w:pPr>
        </w:p>
        <w:p w:rsidR="00E56C07" w:rsidRPr="00465E06" w:rsidRDefault="0070445C" w:rsidP="00465E06">
          <w:pPr>
            <w:pStyle w:val="Style105"/>
            <w:spacing w:line="360" w:lineRule="auto"/>
            <w:rPr>
              <w:rFonts w:asciiTheme="minorEastAsia" w:eastAsiaTheme="minorEastAsia" w:hAnsiTheme="minorEastAsia"/>
            </w:rPr>
          </w:pPr>
          <w:r w:rsidRPr="00465E06">
            <w:rPr>
              <w:rFonts w:asciiTheme="minorEastAsia" w:eastAsiaTheme="minorEastAsia" w:hAnsiTheme="minorEastAsia" w:hint="eastAsia"/>
            </w:rPr>
            <w:t>关联租赁情况说明</w:t>
          </w:r>
        </w:p>
        <w:sdt>
          <w:sdtPr>
            <w:rPr>
              <w:rFonts w:asciiTheme="minorEastAsia" w:eastAsiaTheme="minorEastAsia" w:hAnsiTheme="minorEastAsia"/>
            </w:rPr>
            <w:alias w:val="是否适用：关联租赁情况说明[双击切换]"/>
            <w:tag w:val="_GBC_f11304240a9e46d8b340976a035205d3"/>
            <w:id w:val="-1087842799"/>
            <w:lock w:val="sdtLocked"/>
            <w:placeholder>
              <w:docPart w:val="GBC22222222222222222222222222222"/>
            </w:placeholder>
          </w:sdtPr>
          <w:sdtEndPr/>
          <w:sdtContent>
            <w:p w:rsidR="003E3B51" w:rsidRPr="00465E06" w:rsidRDefault="008B7376" w:rsidP="00465E06">
              <w:pPr>
                <w:pStyle w:val="Style105"/>
                <w:spacing w:line="360" w:lineRule="auto"/>
                <w:rPr>
                  <w:rFonts w:asciiTheme="minorEastAsia" w:eastAsiaTheme="minorEastAsia" w:hAnsiTheme="minorEastAsia"/>
                </w:rPr>
              </w:pP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MACROBUTTON  SnrToggleCheckbox □适用</w:instrText>
              </w:r>
              <w:r w:rsidRPr="00465E06">
                <w:rPr>
                  <w:rFonts w:asciiTheme="minorEastAsia" w:eastAsiaTheme="minorEastAsia" w:hAnsiTheme="minorEastAsia"/>
                </w:rPr>
                <w:fldChar w:fldCharType="end"/>
              </w: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 MACROBUTTON  SnrToggleCheckbox √不适用</w:instrText>
              </w:r>
              <w:r w:rsidRPr="00465E06">
                <w:rPr>
                  <w:rFonts w:asciiTheme="minorEastAsia" w:eastAsiaTheme="minorEastAsia" w:hAnsiTheme="minorEastAsia"/>
                </w:rPr>
                <w:fldChar w:fldCharType="end"/>
              </w:r>
            </w:p>
          </w:sdtContent>
        </w:sdt>
        <w:p w:rsidR="00E56C07" w:rsidRPr="00465E06" w:rsidRDefault="009214F1" w:rsidP="00465E06">
          <w:pPr>
            <w:pStyle w:val="Style105"/>
            <w:spacing w:line="360" w:lineRule="auto"/>
            <w:rPr>
              <w:rFonts w:asciiTheme="minorEastAsia" w:eastAsiaTheme="minorEastAsia" w:hAnsiTheme="minorEastAsia"/>
            </w:rPr>
          </w:pPr>
        </w:p>
      </w:sdtContent>
    </w:sdt>
    <w:sdt>
      <w:sdtPr>
        <w:rPr>
          <w:rFonts w:ascii="Times New Roman" w:eastAsia="宋体" w:hAnsi="Times New Roman" w:cs="宋体" w:hint="eastAsia"/>
          <w:b w:val="0"/>
          <w:bCs w:val="0"/>
          <w:kern w:val="0"/>
          <w:szCs w:val="24"/>
        </w:rPr>
        <w:alias w:val="模块:关联担保情况"/>
        <w:tag w:val="_SEC_efa05712c0bd499d89e4752caaaebdd6"/>
        <w:id w:val="-123001088"/>
        <w:lock w:val="sdtLocked"/>
        <w:placeholder>
          <w:docPart w:val="GBC22222222222222222222222222222"/>
        </w:placeholder>
      </w:sdtPr>
      <w:sdtEndPr>
        <w:rPr>
          <w:rFonts w:cs="Cambria" w:hint="default"/>
          <w:kern w:val="2"/>
          <w:sz w:val="20"/>
          <w:szCs w:val="20"/>
        </w:rPr>
      </w:sdtEndPr>
      <w:sdtContent>
        <w:p w:rsidR="00E56C07" w:rsidRPr="00465E06" w:rsidRDefault="0070445C" w:rsidP="00465E06">
          <w:pPr>
            <w:pStyle w:val="4"/>
            <w:numPr>
              <w:ilvl w:val="3"/>
              <w:numId w:val="124"/>
            </w:numPr>
            <w:spacing w:before="0" w:after="0" w:line="360" w:lineRule="auto"/>
            <w:ind w:left="424" w:hangingChars="202" w:hanging="424"/>
          </w:pPr>
          <w:r w:rsidRPr="00465E06">
            <w:rPr>
              <w:rFonts w:hint="eastAsia"/>
            </w:rPr>
            <w:t>关联担保情况</w:t>
          </w:r>
        </w:p>
        <w:p w:rsidR="00E56C07" w:rsidRPr="00465E06" w:rsidRDefault="0070445C" w:rsidP="00465E06">
          <w:pPr>
            <w:pStyle w:val="Style105"/>
            <w:spacing w:line="360" w:lineRule="auto"/>
            <w:rPr>
              <w:rFonts w:asciiTheme="minorEastAsia" w:eastAsiaTheme="minorEastAsia" w:hAnsiTheme="minorEastAsia"/>
            </w:rPr>
          </w:pPr>
          <w:r w:rsidRPr="00465E06">
            <w:rPr>
              <w:rFonts w:asciiTheme="minorEastAsia" w:eastAsiaTheme="minorEastAsia" w:hAnsiTheme="minorEastAsia" w:hint="eastAsia"/>
            </w:rPr>
            <w:t>本公司作为担保方</w:t>
          </w:r>
        </w:p>
        <w:sdt>
          <w:sdtPr>
            <w:rPr>
              <w:rFonts w:asciiTheme="minorEastAsia" w:eastAsiaTheme="minorEastAsia" w:hAnsiTheme="minorEastAsia"/>
            </w:rPr>
            <w:alias w:val="是否适用：本公司作为担保方的担保情况表[双击切换]"/>
            <w:tag w:val="_GBC_4ba390d56c0645788c7893af84ca2773"/>
            <w:id w:val="-382561309"/>
            <w:lock w:val="sdtLocked"/>
            <w:placeholder>
              <w:docPart w:val="GBC22222222222222222222222222222"/>
            </w:placeholder>
          </w:sdtPr>
          <w:sdtEndPr/>
          <w:sdtContent>
            <w:p w:rsidR="00E56C07" w:rsidRPr="00465E06" w:rsidRDefault="008B7376" w:rsidP="00465E06">
              <w:pPr>
                <w:pStyle w:val="Style105"/>
                <w:spacing w:line="360" w:lineRule="auto"/>
                <w:rPr>
                  <w:rFonts w:asciiTheme="minorEastAsia" w:eastAsiaTheme="minorEastAsia" w:hAnsiTheme="minorEastAsia"/>
                </w:rPr>
              </w:pP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MACROBUTTON  SnrToggleCheckbox √适用</w:instrText>
              </w:r>
              <w:r w:rsidRPr="00465E06">
                <w:rPr>
                  <w:rFonts w:asciiTheme="minorEastAsia" w:eastAsiaTheme="minorEastAsia" w:hAnsiTheme="minorEastAsia"/>
                </w:rPr>
                <w:fldChar w:fldCharType="end"/>
              </w: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 MACROBUTTON  SnrToggleCheckbox □不适用</w:instrText>
              </w:r>
              <w:r w:rsidRPr="00465E06">
                <w:rPr>
                  <w:rFonts w:asciiTheme="minorEastAsia" w:eastAsiaTheme="minorEastAsia" w:hAnsiTheme="minorEastAsia"/>
                </w:rPr>
                <w:fldChar w:fldCharType="end"/>
              </w:r>
            </w:p>
          </w:sdtContent>
        </w:sdt>
        <w:p w:rsidR="00E56C07" w:rsidRPr="00465E06" w:rsidRDefault="0070445C" w:rsidP="00465E06">
          <w:pPr>
            <w:spacing w:line="360" w:lineRule="auto"/>
            <w:jc w:val="right"/>
            <w:rPr>
              <w:rFonts w:asciiTheme="minorEastAsia" w:eastAsiaTheme="minorEastAsia" w:hAnsiTheme="minorEastAsia" w:cs="Cambria"/>
              <w:b/>
              <w:bCs/>
            </w:rPr>
          </w:pPr>
          <w:r w:rsidRPr="00465E06">
            <w:rPr>
              <w:rFonts w:asciiTheme="minorEastAsia" w:eastAsiaTheme="minorEastAsia" w:hAnsiTheme="minorEastAsia" w:cs="Cambria" w:hint="eastAsia"/>
            </w:rPr>
            <w:t>单位：</w:t>
          </w:r>
          <w:sdt>
            <w:sdtPr>
              <w:rPr>
                <w:rFonts w:asciiTheme="minorEastAsia" w:eastAsiaTheme="minorEastAsia" w:hAnsiTheme="minorEastAsia" w:cs="Cambria" w:hint="eastAsia"/>
              </w:rPr>
              <w:alias w:val="单位：关联担保情况"/>
              <w:tag w:val="_GBC_336765f306884ed7ac31323ffdc7164d"/>
              <w:id w:val="-9099992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548FB" w:rsidRPr="00465E06">
                <w:rPr>
                  <w:rFonts w:asciiTheme="minorEastAsia" w:eastAsiaTheme="minorEastAsia" w:hAnsiTheme="minorEastAsia" w:cs="Cambria" w:hint="eastAsia"/>
                </w:rPr>
                <w:t>万元</w:t>
              </w:r>
            </w:sdtContent>
          </w:sdt>
          <w:r w:rsidRPr="00465E06">
            <w:rPr>
              <w:rFonts w:asciiTheme="minorEastAsia" w:eastAsiaTheme="minorEastAsia" w:hAnsiTheme="minorEastAsia" w:cs="Cambria" w:hint="eastAsia"/>
            </w:rPr>
            <w:t>币种：</w:t>
          </w:r>
          <w:sdt>
            <w:sdtPr>
              <w:rPr>
                <w:rFonts w:asciiTheme="minorEastAsia" w:eastAsiaTheme="minorEastAsia" w:hAnsiTheme="minorEastAsia" w:cs="Cambria" w:hint="eastAsia"/>
              </w:rPr>
              <w:alias w:val="币种：关联担保情况"/>
              <w:tag w:val="_GBC_65f9c6a02cb346e48ef0bee93406b7c3"/>
              <w:id w:val="-4858584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465E06">
                <w:rPr>
                  <w:rFonts w:asciiTheme="minorEastAsia" w:eastAsiaTheme="minorEastAsia" w:hAnsiTheme="minorEastAsia" w:cs="Cambria" w:hint="eastAsia"/>
                </w:rPr>
                <w:t>人民币</w:t>
              </w:r>
            </w:sdtContent>
          </w:sdt>
        </w:p>
        <w:tbl>
          <w:tblPr>
            <w:tblStyle w:val="g1"/>
            <w:tblW w:w="5182"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484"/>
            <w:gridCol w:w="1558"/>
            <w:gridCol w:w="1694"/>
            <w:gridCol w:w="1687"/>
            <w:gridCol w:w="2254"/>
          </w:tblGrid>
          <w:tr w:rsidR="00E56C07" w:rsidRPr="00465E06" w:rsidTr="00465E06">
            <w:sdt>
              <w:sdtPr>
                <w:rPr>
                  <w:rFonts w:asciiTheme="minorEastAsia" w:eastAsiaTheme="minorEastAsia" w:hAnsiTheme="minorEastAsia"/>
                </w:rPr>
                <w:tag w:val="_PLD_96a4e4b902dd4a1aabeda7f378f03632"/>
                <w:id w:val="-1769306200"/>
                <w:lock w:val="sdtLocked"/>
              </w:sdtPr>
              <w:sdtEndPr/>
              <w:sdtContent>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pPr>
                      <w:jc w:val="center"/>
                      <w:rPr>
                        <w:rFonts w:asciiTheme="minorEastAsia" w:eastAsiaTheme="minorEastAsia" w:hAnsiTheme="minorEastAsia" w:cs="Cambria"/>
                      </w:rPr>
                    </w:pPr>
                    <w:r w:rsidRPr="00465E06">
                      <w:rPr>
                        <w:rFonts w:asciiTheme="minorEastAsia" w:eastAsiaTheme="minorEastAsia" w:hAnsiTheme="minorEastAsia" w:cs="Cambria" w:hint="eastAsia"/>
                      </w:rPr>
                      <w:t>被担保方</w:t>
                    </w:r>
                  </w:p>
                </w:tc>
              </w:sdtContent>
            </w:sdt>
            <w:sdt>
              <w:sdtPr>
                <w:rPr>
                  <w:rFonts w:asciiTheme="minorEastAsia" w:eastAsiaTheme="minorEastAsia" w:hAnsiTheme="minorEastAsia"/>
                </w:rPr>
                <w:tag w:val="_PLD_e261ef4f94b54fc2b7ef782e98e6a6f9"/>
                <w:id w:val="-1997411584"/>
                <w:lock w:val="sdtLocked"/>
              </w:sdtPr>
              <w:sdtEndPr/>
              <w:sdtContent>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pPr>
                      <w:jc w:val="center"/>
                      <w:rPr>
                        <w:rFonts w:asciiTheme="minorEastAsia" w:eastAsiaTheme="minorEastAsia" w:hAnsiTheme="minorEastAsia" w:cs="Cambria"/>
                      </w:rPr>
                    </w:pPr>
                    <w:r w:rsidRPr="00465E06">
                      <w:rPr>
                        <w:rFonts w:asciiTheme="minorEastAsia" w:eastAsiaTheme="minorEastAsia" w:hAnsiTheme="minorEastAsia" w:cs="Cambria" w:hint="eastAsia"/>
                      </w:rPr>
                      <w:t>担保金额</w:t>
                    </w:r>
                  </w:p>
                </w:tc>
              </w:sdtContent>
            </w:sdt>
            <w:sdt>
              <w:sdtPr>
                <w:rPr>
                  <w:rFonts w:asciiTheme="minorEastAsia" w:eastAsiaTheme="minorEastAsia" w:hAnsiTheme="minorEastAsia"/>
                </w:rPr>
                <w:tag w:val="_PLD_6591ac1a04e6441cbf6e117b8ca9b235"/>
                <w:id w:val="-1092239516"/>
                <w:lock w:val="sdtLocked"/>
              </w:sdtPr>
              <w:sdtEndPr/>
              <w:sdtContent>
                <w:tc>
                  <w:tcPr>
                    <w:tcW w:w="976"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pPr>
                      <w:jc w:val="center"/>
                      <w:rPr>
                        <w:rFonts w:asciiTheme="minorEastAsia" w:eastAsiaTheme="minorEastAsia" w:hAnsiTheme="minorEastAsia" w:cs="Cambria"/>
                      </w:rPr>
                    </w:pPr>
                    <w:r w:rsidRPr="00465E06">
                      <w:rPr>
                        <w:rFonts w:asciiTheme="minorEastAsia" w:eastAsiaTheme="minorEastAsia" w:hAnsiTheme="minorEastAsia" w:cs="Cambria" w:hint="eastAsia"/>
                      </w:rPr>
                      <w:t>担保起始日</w:t>
                    </w:r>
                  </w:p>
                </w:tc>
              </w:sdtContent>
            </w:sdt>
            <w:sdt>
              <w:sdtPr>
                <w:rPr>
                  <w:rFonts w:asciiTheme="minorEastAsia" w:eastAsiaTheme="minorEastAsia" w:hAnsiTheme="minorEastAsia"/>
                </w:rPr>
                <w:tag w:val="_PLD_a4bd05821174469b92860eea66b1f7f5"/>
                <w:id w:val="-791511499"/>
                <w:lock w:val="sdtLocked"/>
              </w:sdtPr>
              <w:sdtEndPr/>
              <w:sdtContent>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pPr>
                      <w:jc w:val="center"/>
                      <w:rPr>
                        <w:rFonts w:asciiTheme="minorEastAsia" w:eastAsiaTheme="minorEastAsia" w:hAnsiTheme="minorEastAsia" w:cs="Cambria"/>
                      </w:rPr>
                    </w:pPr>
                    <w:r w:rsidRPr="00465E06">
                      <w:rPr>
                        <w:rFonts w:asciiTheme="minorEastAsia" w:eastAsiaTheme="minorEastAsia" w:hAnsiTheme="minorEastAsia" w:cs="Cambria" w:hint="eastAsia"/>
                      </w:rPr>
                      <w:t>担保到期日</w:t>
                    </w:r>
                  </w:p>
                </w:tc>
              </w:sdtContent>
            </w:sdt>
            <w:sdt>
              <w:sdtPr>
                <w:rPr>
                  <w:rFonts w:asciiTheme="minorEastAsia" w:eastAsiaTheme="minorEastAsia" w:hAnsiTheme="minorEastAsia"/>
                </w:rPr>
                <w:tag w:val="_PLD_ed3011fa0ff64ab0b41763ff62b9ba30"/>
                <w:id w:val="55208414"/>
                <w:lock w:val="sdtLocked"/>
              </w:sdtPr>
              <w:sdtEndPr/>
              <w:sdtContent>
                <w:tc>
                  <w:tcPr>
                    <w:tcW w:w="1300"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pPr>
                      <w:jc w:val="center"/>
                      <w:rPr>
                        <w:rFonts w:asciiTheme="minorEastAsia" w:eastAsiaTheme="minorEastAsia" w:hAnsiTheme="minorEastAsia" w:cs="Cambria"/>
                      </w:rPr>
                    </w:pPr>
                    <w:r w:rsidRPr="00465E06">
                      <w:rPr>
                        <w:rFonts w:asciiTheme="minorEastAsia" w:eastAsiaTheme="minorEastAsia" w:hAnsiTheme="minorEastAsia" w:cs="Cambria" w:hint="eastAsia"/>
                      </w:rPr>
                      <w:t>担保是否已经履行完毕</w:t>
                    </w:r>
                  </w:p>
                </w:tc>
              </w:sdtContent>
            </w:sdt>
          </w:tr>
          <w:sdt>
            <w:sdtPr>
              <w:rPr>
                <w:rFonts w:asciiTheme="minorEastAsia" w:eastAsiaTheme="minorEastAsia" w:hAnsiTheme="minorEastAsia" w:cs="Cambria"/>
              </w:rPr>
              <w:alias w:val="本公司作为担保方的关联担保情况明细"/>
              <w:tag w:val="_TUP_bf275a4319db4fad8fa8f501d7d71b04"/>
              <w:id w:val="-1006430421"/>
              <w:lock w:val="sdtLocked"/>
            </w:sdtPr>
            <w:sdtEndPr/>
            <w:sdtContent>
              <w:tr w:rsidR="00E56C07" w:rsidRPr="00465E06" w:rsidTr="00465E06">
                <w:tc>
                  <w:tcPr>
                    <w:tcW w:w="855" w:type="pct"/>
                    <w:tcBorders>
                      <w:top w:val="single" w:sz="4" w:space="0" w:color="auto"/>
                      <w:left w:val="single" w:sz="4" w:space="0" w:color="auto"/>
                      <w:bottom w:val="single" w:sz="4" w:space="0" w:color="auto"/>
                      <w:right w:val="single" w:sz="4" w:space="0" w:color="auto"/>
                    </w:tcBorders>
                    <w:shd w:val="clear" w:color="auto" w:fill="auto"/>
                  </w:tcPr>
                  <w:p w:rsidR="00E56C07" w:rsidRPr="00465E06" w:rsidRDefault="0070445C">
                    <w:pPr>
                      <w:rPr>
                        <w:rFonts w:asciiTheme="minorEastAsia" w:eastAsiaTheme="minorEastAsia" w:hAnsiTheme="minorEastAsia" w:cs="Cambria"/>
                      </w:rPr>
                    </w:pPr>
                    <w:r w:rsidRPr="00465E06">
                      <w:rPr>
                        <w:rFonts w:asciiTheme="minorEastAsia" w:eastAsiaTheme="minorEastAsia" w:hAnsiTheme="minorEastAsia"/>
                      </w:rPr>
                      <w:t>重庆力帆控股有限公司（注1）</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rsidP="00465E06">
                    <w:pPr>
                      <w:jc w:val="center"/>
                      <w:rPr>
                        <w:rFonts w:asciiTheme="minorEastAsia" w:eastAsiaTheme="minorEastAsia" w:hAnsiTheme="minorEastAsia" w:cs="Cambria"/>
                      </w:rPr>
                    </w:pPr>
                    <w:r w:rsidRPr="00465E06">
                      <w:rPr>
                        <w:rFonts w:asciiTheme="minorEastAsia" w:eastAsiaTheme="minorEastAsia" w:hAnsiTheme="minorEastAsia"/>
                      </w:rPr>
                      <w:t>9,771.69</w:t>
                    </w:r>
                  </w:p>
                </w:tc>
                <w:tc>
                  <w:tcPr>
                    <w:tcW w:w="976"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09771E" w:rsidP="003E3B51">
                    <w:pPr>
                      <w:jc w:val="center"/>
                      <w:rPr>
                        <w:rFonts w:asciiTheme="minorEastAsia" w:eastAsiaTheme="minorEastAsia" w:hAnsiTheme="minorEastAsia" w:cs="Cambria"/>
                      </w:rPr>
                    </w:pPr>
                    <w:r w:rsidRPr="00465E06">
                      <w:rPr>
                        <w:rFonts w:asciiTheme="minorEastAsia" w:eastAsiaTheme="minorEastAsia" w:hAnsiTheme="minorEastAsia"/>
                      </w:rPr>
                      <w:t>2019-4-1</w:t>
                    </w:r>
                  </w:p>
                </w:tc>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rsidP="003E3B51">
                    <w:pPr>
                      <w:jc w:val="center"/>
                      <w:rPr>
                        <w:rFonts w:asciiTheme="minorEastAsia" w:eastAsiaTheme="minorEastAsia" w:hAnsiTheme="minorEastAsia" w:cs="Cambria"/>
                      </w:rPr>
                    </w:pPr>
                    <w:r w:rsidRPr="00465E06">
                      <w:rPr>
                        <w:rFonts w:asciiTheme="minorEastAsia" w:eastAsiaTheme="minorEastAsia" w:hAnsiTheme="minorEastAsia"/>
                      </w:rPr>
                      <w:t>2025-11-30</w:t>
                    </w:r>
                  </w:p>
                </w:tc>
                <w:sdt>
                  <w:sdtPr>
                    <w:rPr>
                      <w:rFonts w:asciiTheme="minorEastAsia" w:eastAsiaTheme="minorEastAsia" w:hAnsiTheme="minorEastAsia" w:cs="Cambria"/>
                    </w:rPr>
                    <w:alias w:val="本公司作为担保方的关联担保情况明细-担保是否已经履行完毕"/>
                    <w:tag w:val="_GBC_70748b9f40494d41a4708a6b900ecc0d"/>
                    <w:id w:val="-812168166"/>
                    <w:lock w:val="sdtLocked"/>
                    <w:comboBox>
                      <w:listItem w:displayText="是" w:value="true"/>
                      <w:listItem w:displayText="否" w:value="false"/>
                    </w:comboBox>
                  </w:sdtPr>
                  <w:sdtEndPr/>
                  <w:sdtContent>
                    <w:tc>
                      <w:tcPr>
                        <w:tcW w:w="1300"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rsidP="003E3B51">
                        <w:pPr>
                          <w:jc w:val="center"/>
                          <w:rPr>
                            <w:rFonts w:asciiTheme="minorEastAsia" w:eastAsiaTheme="minorEastAsia" w:hAnsiTheme="minorEastAsia" w:cs="Cambria"/>
                          </w:rPr>
                        </w:pPr>
                        <w:proofErr w:type="gramStart"/>
                        <w:r w:rsidRPr="00465E06">
                          <w:rPr>
                            <w:rFonts w:asciiTheme="minorEastAsia" w:eastAsiaTheme="minorEastAsia" w:hAnsiTheme="minorEastAsia" w:cs="Cambria"/>
                          </w:rPr>
                          <w:t>否</w:t>
                        </w:r>
                        <w:proofErr w:type="gramEnd"/>
                      </w:p>
                    </w:tc>
                  </w:sdtContent>
                </w:sdt>
              </w:tr>
            </w:sdtContent>
          </w:sdt>
          <w:sdt>
            <w:sdtPr>
              <w:rPr>
                <w:rFonts w:asciiTheme="minorEastAsia" w:eastAsiaTheme="minorEastAsia" w:hAnsiTheme="minorEastAsia" w:cs="Cambria"/>
              </w:rPr>
              <w:alias w:val="本公司作为担保方的关联担保情况明细"/>
              <w:tag w:val="_TUP_bf275a4319db4fad8fa8f501d7d71b04"/>
              <w:id w:val="1719002858"/>
              <w:lock w:val="sdtLocked"/>
            </w:sdtPr>
            <w:sdtEndPr/>
            <w:sdtContent>
              <w:tr w:rsidR="00E56C07" w:rsidRPr="00465E06" w:rsidTr="00465E06">
                <w:tc>
                  <w:tcPr>
                    <w:tcW w:w="855" w:type="pct"/>
                    <w:tcBorders>
                      <w:top w:val="single" w:sz="4" w:space="0" w:color="auto"/>
                      <w:left w:val="single" w:sz="4" w:space="0" w:color="auto"/>
                      <w:bottom w:val="single" w:sz="4" w:space="0" w:color="auto"/>
                      <w:right w:val="single" w:sz="4" w:space="0" w:color="auto"/>
                    </w:tcBorders>
                    <w:shd w:val="clear" w:color="auto" w:fill="auto"/>
                  </w:tcPr>
                  <w:p w:rsidR="00E56C07" w:rsidRPr="00465E06" w:rsidRDefault="0070445C">
                    <w:pPr>
                      <w:rPr>
                        <w:rFonts w:asciiTheme="minorEastAsia" w:eastAsiaTheme="minorEastAsia" w:hAnsiTheme="minorEastAsia" w:cs="Cambria"/>
                      </w:rPr>
                    </w:pPr>
                    <w:r w:rsidRPr="00465E06">
                      <w:rPr>
                        <w:rFonts w:asciiTheme="minorEastAsia" w:eastAsiaTheme="minorEastAsia" w:hAnsiTheme="minorEastAsia"/>
                      </w:rPr>
                      <w:t>重庆力帆控股有限公司（注1）</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rsidP="00465E06">
                    <w:pPr>
                      <w:jc w:val="center"/>
                      <w:rPr>
                        <w:rFonts w:asciiTheme="minorEastAsia" w:eastAsiaTheme="minorEastAsia" w:hAnsiTheme="minorEastAsia" w:cs="Cambria"/>
                      </w:rPr>
                    </w:pPr>
                    <w:r w:rsidRPr="00465E06">
                      <w:rPr>
                        <w:rFonts w:asciiTheme="minorEastAsia" w:eastAsiaTheme="minorEastAsia" w:hAnsiTheme="minorEastAsia"/>
                      </w:rPr>
                      <w:t>124,511.58</w:t>
                    </w:r>
                  </w:p>
                </w:tc>
                <w:tc>
                  <w:tcPr>
                    <w:tcW w:w="976"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09771E" w:rsidP="003E3B51">
                    <w:pPr>
                      <w:jc w:val="center"/>
                      <w:rPr>
                        <w:rFonts w:asciiTheme="minorEastAsia" w:eastAsiaTheme="minorEastAsia" w:hAnsiTheme="minorEastAsia" w:cs="Cambria"/>
                      </w:rPr>
                    </w:pPr>
                    <w:r w:rsidRPr="00465E06">
                      <w:rPr>
                        <w:rFonts w:asciiTheme="minorEastAsia" w:eastAsiaTheme="minorEastAsia" w:hAnsiTheme="minorEastAsia"/>
                      </w:rPr>
                      <w:t>2017-9-22</w:t>
                    </w:r>
                  </w:p>
                </w:tc>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rsidP="003E3B51">
                    <w:pPr>
                      <w:jc w:val="center"/>
                      <w:rPr>
                        <w:rFonts w:asciiTheme="minorEastAsia" w:eastAsiaTheme="minorEastAsia" w:hAnsiTheme="minorEastAsia" w:cs="Cambria"/>
                      </w:rPr>
                    </w:pPr>
                    <w:r w:rsidRPr="00465E06">
                      <w:rPr>
                        <w:rFonts w:asciiTheme="minorEastAsia" w:eastAsiaTheme="minorEastAsia" w:hAnsiTheme="minorEastAsia"/>
                      </w:rPr>
                      <w:t>2025-11-30</w:t>
                    </w:r>
                  </w:p>
                </w:tc>
                <w:sdt>
                  <w:sdtPr>
                    <w:rPr>
                      <w:rFonts w:asciiTheme="minorEastAsia" w:eastAsiaTheme="minorEastAsia" w:hAnsiTheme="minorEastAsia" w:cs="Cambria"/>
                    </w:rPr>
                    <w:alias w:val="本公司作为担保方的关联担保情况明细-担保是否已经履行完毕"/>
                    <w:tag w:val="_GBC_70748b9f40494d41a4708a6b900ecc0d"/>
                    <w:id w:val="506640305"/>
                    <w:lock w:val="sdtLocked"/>
                    <w:comboBox>
                      <w:listItem w:displayText="是" w:value="true"/>
                      <w:listItem w:displayText="否" w:value="false"/>
                    </w:comboBox>
                  </w:sdtPr>
                  <w:sdtEndPr/>
                  <w:sdtContent>
                    <w:tc>
                      <w:tcPr>
                        <w:tcW w:w="1300"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rsidP="003E3B51">
                        <w:pPr>
                          <w:jc w:val="center"/>
                          <w:rPr>
                            <w:rFonts w:asciiTheme="minorEastAsia" w:eastAsiaTheme="minorEastAsia" w:hAnsiTheme="minorEastAsia" w:cs="Cambria"/>
                          </w:rPr>
                        </w:pPr>
                        <w:proofErr w:type="gramStart"/>
                        <w:r w:rsidRPr="00465E06">
                          <w:rPr>
                            <w:rFonts w:asciiTheme="minorEastAsia" w:eastAsiaTheme="minorEastAsia" w:hAnsiTheme="minorEastAsia" w:cs="Cambria"/>
                          </w:rPr>
                          <w:t>否</w:t>
                        </w:r>
                        <w:proofErr w:type="gramEnd"/>
                      </w:p>
                    </w:tc>
                  </w:sdtContent>
                </w:sdt>
              </w:tr>
            </w:sdtContent>
          </w:sdt>
          <w:sdt>
            <w:sdtPr>
              <w:rPr>
                <w:rFonts w:asciiTheme="minorEastAsia" w:eastAsiaTheme="minorEastAsia" w:hAnsiTheme="minorEastAsia" w:cs="Cambria"/>
              </w:rPr>
              <w:alias w:val="本公司作为担保方的关联担保情况明细"/>
              <w:tag w:val="_TUP_bf275a4319db4fad8fa8f501d7d71b04"/>
              <w:id w:val="-1815556259"/>
              <w:lock w:val="sdtLocked"/>
            </w:sdtPr>
            <w:sdtEndPr/>
            <w:sdtContent>
              <w:tr w:rsidR="00E56C07" w:rsidRPr="00465E06" w:rsidTr="00465E06">
                <w:tc>
                  <w:tcPr>
                    <w:tcW w:w="855" w:type="pct"/>
                    <w:tcBorders>
                      <w:top w:val="single" w:sz="4" w:space="0" w:color="auto"/>
                      <w:left w:val="single" w:sz="4" w:space="0" w:color="auto"/>
                      <w:bottom w:val="single" w:sz="4" w:space="0" w:color="auto"/>
                      <w:right w:val="single" w:sz="4" w:space="0" w:color="auto"/>
                    </w:tcBorders>
                    <w:shd w:val="clear" w:color="auto" w:fill="auto"/>
                  </w:tcPr>
                  <w:p w:rsidR="00E56C07" w:rsidRPr="00465E06" w:rsidRDefault="0070445C">
                    <w:pPr>
                      <w:rPr>
                        <w:rFonts w:asciiTheme="minorEastAsia" w:eastAsiaTheme="minorEastAsia" w:hAnsiTheme="minorEastAsia" w:cs="Cambria"/>
                      </w:rPr>
                    </w:pPr>
                    <w:r w:rsidRPr="00465E06">
                      <w:rPr>
                        <w:rFonts w:asciiTheme="minorEastAsia" w:eastAsiaTheme="minorEastAsia" w:hAnsiTheme="minorEastAsia"/>
                      </w:rPr>
                      <w:t>尹明善（注1）</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rsidP="00465E06">
                    <w:pPr>
                      <w:jc w:val="center"/>
                      <w:rPr>
                        <w:rFonts w:asciiTheme="minorEastAsia" w:eastAsiaTheme="minorEastAsia" w:hAnsiTheme="minorEastAsia" w:cs="Cambria"/>
                      </w:rPr>
                    </w:pPr>
                    <w:r w:rsidRPr="00465E06">
                      <w:rPr>
                        <w:rFonts w:asciiTheme="minorEastAsia" w:eastAsiaTheme="minorEastAsia" w:hAnsiTheme="minorEastAsia"/>
                      </w:rPr>
                      <w:t>21,401.38</w:t>
                    </w:r>
                  </w:p>
                </w:tc>
                <w:tc>
                  <w:tcPr>
                    <w:tcW w:w="976"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09771E" w:rsidP="003E3B51">
                    <w:pPr>
                      <w:jc w:val="center"/>
                      <w:rPr>
                        <w:rFonts w:asciiTheme="minorEastAsia" w:eastAsiaTheme="minorEastAsia" w:hAnsiTheme="minorEastAsia" w:cs="Cambria"/>
                      </w:rPr>
                    </w:pPr>
                    <w:r w:rsidRPr="00465E06">
                      <w:rPr>
                        <w:rFonts w:asciiTheme="minorEastAsia" w:eastAsiaTheme="minorEastAsia" w:hAnsiTheme="minorEastAsia"/>
                      </w:rPr>
                      <w:t>2018-12-18</w:t>
                    </w:r>
                  </w:p>
                </w:tc>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rsidP="003E3B51">
                    <w:pPr>
                      <w:jc w:val="center"/>
                      <w:rPr>
                        <w:rFonts w:asciiTheme="minorEastAsia" w:eastAsiaTheme="minorEastAsia" w:hAnsiTheme="minorEastAsia" w:cs="Cambria"/>
                      </w:rPr>
                    </w:pPr>
                    <w:r w:rsidRPr="00465E06">
                      <w:rPr>
                        <w:rFonts w:asciiTheme="minorEastAsia" w:eastAsiaTheme="minorEastAsia" w:hAnsiTheme="minorEastAsia"/>
                      </w:rPr>
                      <w:t>2025-11-30</w:t>
                    </w:r>
                  </w:p>
                </w:tc>
                <w:sdt>
                  <w:sdtPr>
                    <w:rPr>
                      <w:rFonts w:asciiTheme="minorEastAsia" w:eastAsiaTheme="minorEastAsia" w:hAnsiTheme="minorEastAsia" w:cs="Cambria"/>
                    </w:rPr>
                    <w:alias w:val="本公司作为担保方的关联担保情况明细-担保是否已经履行完毕"/>
                    <w:tag w:val="_GBC_70748b9f40494d41a4708a6b900ecc0d"/>
                    <w:id w:val="215168550"/>
                    <w:lock w:val="sdtLocked"/>
                    <w:comboBox>
                      <w:listItem w:displayText="是" w:value="true"/>
                      <w:listItem w:displayText="否" w:value="false"/>
                    </w:comboBox>
                  </w:sdtPr>
                  <w:sdtEndPr/>
                  <w:sdtContent>
                    <w:tc>
                      <w:tcPr>
                        <w:tcW w:w="1300"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rsidP="003E3B51">
                        <w:pPr>
                          <w:jc w:val="center"/>
                          <w:rPr>
                            <w:rFonts w:asciiTheme="minorEastAsia" w:eastAsiaTheme="minorEastAsia" w:hAnsiTheme="minorEastAsia" w:cs="Cambria"/>
                          </w:rPr>
                        </w:pPr>
                        <w:proofErr w:type="gramStart"/>
                        <w:r w:rsidRPr="00465E06">
                          <w:rPr>
                            <w:rFonts w:asciiTheme="minorEastAsia" w:eastAsiaTheme="minorEastAsia" w:hAnsiTheme="minorEastAsia" w:cs="Cambria"/>
                          </w:rPr>
                          <w:t>否</w:t>
                        </w:r>
                        <w:proofErr w:type="gramEnd"/>
                      </w:p>
                    </w:tc>
                  </w:sdtContent>
                </w:sdt>
              </w:tr>
            </w:sdtContent>
          </w:sdt>
          <w:sdt>
            <w:sdtPr>
              <w:rPr>
                <w:rFonts w:asciiTheme="minorEastAsia" w:eastAsiaTheme="minorEastAsia" w:hAnsiTheme="minorEastAsia" w:cs="Cambria"/>
              </w:rPr>
              <w:alias w:val="本公司作为担保方的关联担保情况明细"/>
              <w:tag w:val="_TUP_bf275a4319db4fad8fa8f501d7d71b04"/>
              <w:id w:val="-1162312163"/>
              <w:lock w:val="sdtLocked"/>
            </w:sdtPr>
            <w:sdtEndPr/>
            <w:sdtContent>
              <w:tr w:rsidR="00E56C07" w:rsidRPr="00465E06" w:rsidTr="00465E06">
                <w:tc>
                  <w:tcPr>
                    <w:tcW w:w="855" w:type="pct"/>
                    <w:tcBorders>
                      <w:top w:val="single" w:sz="4" w:space="0" w:color="auto"/>
                      <w:left w:val="single" w:sz="4" w:space="0" w:color="auto"/>
                      <w:bottom w:val="single" w:sz="4" w:space="0" w:color="auto"/>
                      <w:right w:val="single" w:sz="4" w:space="0" w:color="auto"/>
                    </w:tcBorders>
                    <w:shd w:val="clear" w:color="auto" w:fill="auto"/>
                  </w:tcPr>
                  <w:p w:rsidR="00E56C07" w:rsidRPr="00465E06" w:rsidRDefault="0070445C">
                    <w:pPr>
                      <w:rPr>
                        <w:rFonts w:asciiTheme="minorEastAsia" w:eastAsiaTheme="minorEastAsia" w:hAnsiTheme="minorEastAsia" w:cs="Cambria"/>
                      </w:rPr>
                    </w:pPr>
                    <w:r w:rsidRPr="00465E06">
                      <w:rPr>
                        <w:rFonts w:asciiTheme="minorEastAsia" w:eastAsiaTheme="minorEastAsia" w:hAnsiTheme="minorEastAsia"/>
                      </w:rPr>
                      <w:t>重庆力帆控股有限公司、尹明善（注1）</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rsidP="00465E06">
                    <w:pPr>
                      <w:jc w:val="center"/>
                      <w:rPr>
                        <w:rFonts w:asciiTheme="minorEastAsia" w:eastAsiaTheme="minorEastAsia" w:hAnsiTheme="minorEastAsia" w:cs="Cambria"/>
                      </w:rPr>
                    </w:pPr>
                    <w:r w:rsidRPr="00465E06">
                      <w:rPr>
                        <w:rFonts w:asciiTheme="minorEastAsia" w:eastAsiaTheme="minorEastAsia" w:hAnsiTheme="minorEastAsia"/>
                      </w:rPr>
                      <w:t>20,683.91</w:t>
                    </w:r>
                  </w:p>
                </w:tc>
                <w:tc>
                  <w:tcPr>
                    <w:tcW w:w="976"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09771E" w:rsidP="003E3B51">
                    <w:pPr>
                      <w:jc w:val="center"/>
                      <w:rPr>
                        <w:rFonts w:asciiTheme="minorEastAsia" w:eastAsiaTheme="minorEastAsia" w:hAnsiTheme="minorEastAsia" w:cs="Cambria"/>
                      </w:rPr>
                    </w:pPr>
                    <w:r w:rsidRPr="00465E06">
                      <w:rPr>
                        <w:rFonts w:asciiTheme="minorEastAsia" w:eastAsiaTheme="minorEastAsia" w:hAnsiTheme="minorEastAsia"/>
                      </w:rPr>
                      <w:t>2019-3-29</w:t>
                    </w:r>
                  </w:p>
                </w:tc>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rsidP="003E3B51">
                    <w:pPr>
                      <w:jc w:val="center"/>
                      <w:rPr>
                        <w:rFonts w:asciiTheme="minorEastAsia" w:eastAsiaTheme="minorEastAsia" w:hAnsiTheme="minorEastAsia" w:cs="Cambria"/>
                      </w:rPr>
                    </w:pPr>
                    <w:r w:rsidRPr="00465E06">
                      <w:rPr>
                        <w:rFonts w:asciiTheme="minorEastAsia" w:eastAsiaTheme="minorEastAsia" w:hAnsiTheme="minorEastAsia"/>
                      </w:rPr>
                      <w:t>2025-11-30</w:t>
                    </w:r>
                  </w:p>
                </w:tc>
                <w:sdt>
                  <w:sdtPr>
                    <w:rPr>
                      <w:rFonts w:asciiTheme="minorEastAsia" w:eastAsiaTheme="minorEastAsia" w:hAnsiTheme="minorEastAsia" w:cs="Cambria"/>
                    </w:rPr>
                    <w:alias w:val="本公司作为担保方的关联担保情况明细-担保是否已经履行完毕"/>
                    <w:tag w:val="_GBC_70748b9f40494d41a4708a6b900ecc0d"/>
                    <w:id w:val="-1742782817"/>
                    <w:lock w:val="sdtLocked"/>
                    <w:comboBox>
                      <w:listItem w:displayText="是" w:value="true"/>
                      <w:listItem w:displayText="否" w:value="false"/>
                    </w:comboBox>
                  </w:sdtPr>
                  <w:sdtEndPr/>
                  <w:sdtContent>
                    <w:tc>
                      <w:tcPr>
                        <w:tcW w:w="1300"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rsidP="003E3B51">
                        <w:pPr>
                          <w:jc w:val="center"/>
                          <w:rPr>
                            <w:rFonts w:asciiTheme="minorEastAsia" w:eastAsiaTheme="minorEastAsia" w:hAnsiTheme="minorEastAsia" w:cs="Cambria"/>
                          </w:rPr>
                        </w:pPr>
                        <w:proofErr w:type="gramStart"/>
                        <w:r w:rsidRPr="00465E06">
                          <w:rPr>
                            <w:rFonts w:asciiTheme="minorEastAsia" w:eastAsiaTheme="minorEastAsia" w:hAnsiTheme="minorEastAsia" w:cs="Cambria"/>
                          </w:rPr>
                          <w:t>否</w:t>
                        </w:r>
                        <w:proofErr w:type="gramEnd"/>
                      </w:p>
                    </w:tc>
                  </w:sdtContent>
                </w:sdt>
              </w:tr>
            </w:sdtContent>
          </w:sdt>
          <w:sdt>
            <w:sdtPr>
              <w:rPr>
                <w:rFonts w:asciiTheme="minorEastAsia" w:eastAsiaTheme="minorEastAsia" w:hAnsiTheme="minorEastAsia" w:cs="Cambria"/>
              </w:rPr>
              <w:alias w:val="本公司作为担保方的关联担保情况明细"/>
              <w:tag w:val="_TUP_bf275a4319db4fad8fa8f501d7d71b04"/>
              <w:id w:val="-954783906"/>
              <w:lock w:val="sdtLocked"/>
            </w:sdtPr>
            <w:sdtEndPr/>
            <w:sdtContent>
              <w:tr w:rsidR="00E56C07" w:rsidRPr="00465E06" w:rsidTr="00465E06">
                <w:tc>
                  <w:tcPr>
                    <w:tcW w:w="855" w:type="pct"/>
                    <w:tcBorders>
                      <w:top w:val="single" w:sz="4" w:space="0" w:color="auto"/>
                      <w:left w:val="single" w:sz="4" w:space="0" w:color="auto"/>
                      <w:bottom w:val="single" w:sz="4" w:space="0" w:color="auto"/>
                      <w:right w:val="single" w:sz="4" w:space="0" w:color="auto"/>
                    </w:tcBorders>
                    <w:shd w:val="clear" w:color="auto" w:fill="auto"/>
                  </w:tcPr>
                  <w:p w:rsidR="00E56C07" w:rsidRPr="00465E06" w:rsidRDefault="0070445C">
                    <w:pPr>
                      <w:rPr>
                        <w:rFonts w:asciiTheme="minorEastAsia" w:eastAsiaTheme="minorEastAsia" w:hAnsiTheme="minorEastAsia" w:cs="Cambria"/>
                      </w:rPr>
                    </w:pPr>
                    <w:r w:rsidRPr="00465E06">
                      <w:rPr>
                        <w:rFonts w:asciiTheme="minorEastAsia" w:eastAsiaTheme="minorEastAsia" w:hAnsiTheme="minorEastAsia"/>
                      </w:rPr>
                      <w:t>重庆力帆控股有限公司、尹明善（注1）</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rsidP="00465E06">
                    <w:pPr>
                      <w:jc w:val="center"/>
                      <w:rPr>
                        <w:rFonts w:asciiTheme="minorEastAsia" w:eastAsiaTheme="minorEastAsia" w:hAnsiTheme="minorEastAsia" w:cs="Cambria"/>
                      </w:rPr>
                    </w:pPr>
                    <w:r w:rsidRPr="00465E06">
                      <w:rPr>
                        <w:rFonts w:asciiTheme="minorEastAsia" w:eastAsiaTheme="minorEastAsia" w:hAnsiTheme="minorEastAsia"/>
                      </w:rPr>
                      <w:t>61,498.50</w:t>
                    </w:r>
                  </w:p>
                </w:tc>
                <w:tc>
                  <w:tcPr>
                    <w:tcW w:w="976"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09771E" w:rsidP="003E3B51">
                    <w:pPr>
                      <w:jc w:val="center"/>
                      <w:rPr>
                        <w:rFonts w:asciiTheme="minorEastAsia" w:eastAsiaTheme="minorEastAsia" w:hAnsiTheme="minorEastAsia" w:cs="Cambria"/>
                      </w:rPr>
                    </w:pPr>
                    <w:r w:rsidRPr="00465E06">
                      <w:rPr>
                        <w:rFonts w:asciiTheme="minorEastAsia" w:eastAsiaTheme="minorEastAsia" w:hAnsiTheme="minorEastAsia"/>
                      </w:rPr>
                      <w:t>2019-4-3</w:t>
                    </w:r>
                  </w:p>
                </w:tc>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rsidP="003E3B51">
                    <w:pPr>
                      <w:jc w:val="center"/>
                      <w:rPr>
                        <w:rFonts w:asciiTheme="minorEastAsia" w:eastAsiaTheme="minorEastAsia" w:hAnsiTheme="minorEastAsia" w:cs="Cambria"/>
                      </w:rPr>
                    </w:pPr>
                    <w:r w:rsidRPr="00465E06">
                      <w:rPr>
                        <w:rFonts w:asciiTheme="minorEastAsia" w:eastAsiaTheme="minorEastAsia" w:hAnsiTheme="minorEastAsia"/>
                      </w:rPr>
                      <w:t>2025-11-30</w:t>
                    </w:r>
                  </w:p>
                </w:tc>
                <w:sdt>
                  <w:sdtPr>
                    <w:rPr>
                      <w:rFonts w:asciiTheme="minorEastAsia" w:eastAsiaTheme="minorEastAsia" w:hAnsiTheme="minorEastAsia" w:cs="Cambria"/>
                    </w:rPr>
                    <w:alias w:val="本公司作为担保方的关联担保情况明细-担保是否已经履行完毕"/>
                    <w:tag w:val="_GBC_70748b9f40494d41a4708a6b900ecc0d"/>
                    <w:id w:val="1750235448"/>
                    <w:lock w:val="sdtLocked"/>
                    <w:comboBox>
                      <w:listItem w:displayText="是" w:value="true"/>
                      <w:listItem w:displayText="否" w:value="false"/>
                    </w:comboBox>
                  </w:sdtPr>
                  <w:sdtEndPr/>
                  <w:sdtContent>
                    <w:tc>
                      <w:tcPr>
                        <w:tcW w:w="1300"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rsidP="003E3B51">
                        <w:pPr>
                          <w:jc w:val="center"/>
                          <w:rPr>
                            <w:rFonts w:asciiTheme="minorEastAsia" w:eastAsiaTheme="minorEastAsia" w:hAnsiTheme="minorEastAsia" w:cs="Cambria"/>
                          </w:rPr>
                        </w:pPr>
                        <w:proofErr w:type="gramStart"/>
                        <w:r w:rsidRPr="00465E06">
                          <w:rPr>
                            <w:rFonts w:asciiTheme="minorEastAsia" w:eastAsiaTheme="minorEastAsia" w:hAnsiTheme="minorEastAsia" w:cs="Cambria"/>
                          </w:rPr>
                          <w:t>否</w:t>
                        </w:r>
                        <w:proofErr w:type="gramEnd"/>
                      </w:p>
                    </w:tc>
                  </w:sdtContent>
                </w:sdt>
              </w:tr>
            </w:sdtContent>
          </w:sdt>
          <w:sdt>
            <w:sdtPr>
              <w:rPr>
                <w:rFonts w:asciiTheme="minorEastAsia" w:eastAsiaTheme="minorEastAsia" w:hAnsiTheme="minorEastAsia" w:cs="Cambria"/>
              </w:rPr>
              <w:alias w:val="本公司作为担保方的关联担保情况明细"/>
              <w:tag w:val="_TUP_bf275a4319db4fad8fa8f501d7d71b04"/>
              <w:id w:val="1180240103"/>
              <w:lock w:val="sdtLocked"/>
            </w:sdtPr>
            <w:sdtEndPr/>
            <w:sdtContent>
              <w:tr w:rsidR="00E56C07" w:rsidRPr="00465E06" w:rsidTr="00465E06">
                <w:tc>
                  <w:tcPr>
                    <w:tcW w:w="855" w:type="pct"/>
                    <w:tcBorders>
                      <w:top w:val="single" w:sz="4" w:space="0" w:color="auto"/>
                      <w:left w:val="single" w:sz="4" w:space="0" w:color="auto"/>
                      <w:bottom w:val="single" w:sz="4" w:space="0" w:color="auto"/>
                      <w:right w:val="single" w:sz="4" w:space="0" w:color="auto"/>
                    </w:tcBorders>
                    <w:shd w:val="clear" w:color="auto" w:fill="auto"/>
                  </w:tcPr>
                  <w:p w:rsidR="00E56C07" w:rsidRPr="00465E06" w:rsidRDefault="0070445C">
                    <w:pPr>
                      <w:rPr>
                        <w:rFonts w:asciiTheme="minorEastAsia" w:eastAsiaTheme="minorEastAsia" w:hAnsiTheme="minorEastAsia" w:cs="Cambria"/>
                      </w:rPr>
                    </w:pPr>
                    <w:r w:rsidRPr="00465E06">
                      <w:rPr>
                        <w:rFonts w:asciiTheme="minorEastAsia" w:eastAsiaTheme="minorEastAsia" w:hAnsiTheme="minorEastAsia"/>
                      </w:rPr>
                      <w:t>江苏港通投资发展有限公司（注2）</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rsidP="00465E06">
                    <w:pPr>
                      <w:jc w:val="center"/>
                      <w:rPr>
                        <w:rFonts w:asciiTheme="minorEastAsia" w:eastAsiaTheme="minorEastAsia" w:hAnsiTheme="minorEastAsia" w:cs="Cambria"/>
                      </w:rPr>
                    </w:pPr>
                    <w:r w:rsidRPr="00465E06">
                      <w:rPr>
                        <w:rFonts w:asciiTheme="minorEastAsia" w:eastAsiaTheme="minorEastAsia" w:hAnsiTheme="minorEastAsia"/>
                      </w:rPr>
                      <w:t>473.06</w:t>
                    </w:r>
                  </w:p>
                </w:tc>
                <w:tc>
                  <w:tcPr>
                    <w:tcW w:w="976"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rsidP="003E3B51">
                    <w:pPr>
                      <w:jc w:val="center"/>
                      <w:rPr>
                        <w:rFonts w:asciiTheme="minorEastAsia" w:eastAsiaTheme="minorEastAsia" w:hAnsiTheme="minorEastAsia" w:cs="Cambria"/>
                      </w:rPr>
                    </w:pPr>
                    <w:r w:rsidRPr="00465E06">
                      <w:rPr>
                        <w:rFonts w:asciiTheme="minorEastAsia" w:eastAsiaTheme="minorEastAsia" w:hAnsiTheme="minorEastAsia"/>
                      </w:rPr>
                      <w:t>2020-12-25</w:t>
                    </w:r>
                  </w:p>
                </w:tc>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rsidP="003E3B51">
                    <w:pPr>
                      <w:jc w:val="center"/>
                      <w:rPr>
                        <w:rFonts w:asciiTheme="minorEastAsia" w:eastAsiaTheme="minorEastAsia" w:hAnsiTheme="minorEastAsia" w:cs="Cambria"/>
                      </w:rPr>
                    </w:pPr>
                    <w:r w:rsidRPr="00465E06">
                      <w:rPr>
                        <w:rFonts w:asciiTheme="minorEastAsia" w:eastAsiaTheme="minorEastAsia" w:hAnsiTheme="minorEastAsia"/>
                      </w:rPr>
                      <w:t>2021-6-25</w:t>
                    </w:r>
                  </w:p>
                </w:tc>
                <w:sdt>
                  <w:sdtPr>
                    <w:rPr>
                      <w:rFonts w:asciiTheme="minorEastAsia" w:eastAsiaTheme="minorEastAsia" w:hAnsiTheme="minorEastAsia" w:cs="Cambria"/>
                    </w:rPr>
                    <w:alias w:val="本公司作为担保方的关联担保情况明细-担保是否已经履行完毕"/>
                    <w:tag w:val="_GBC_70748b9f40494d41a4708a6b900ecc0d"/>
                    <w:id w:val="-1755663030"/>
                    <w:lock w:val="sdtLocked"/>
                    <w:comboBox>
                      <w:listItem w:displayText="是" w:value="true"/>
                      <w:listItem w:displayText="否" w:value="false"/>
                    </w:comboBox>
                  </w:sdtPr>
                  <w:sdtEndPr/>
                  <w:sdtContent>
                    <w:tc>
                      <w:tcPr>
                        <w:tcW w:w="1300"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rsidP="003E3B51">
                        <w:pPr>
                          <w:jc w:val="center"/>
                          <w:rPr>
                            <w:rFonts w:asciiTheme="minorEastAsia" w:eastAsiaTheme="minorEastAsia" w:hAnsiTheme="minorEastAsia" w:cs="Cambria"/>
                          </w:rPr>
                        </w:pPr>
                        <w:proofErr w:type="gramStart"/>
                        <w:r w:rsidRPr="00465E06">
                          <w:rPr>
                            <w:rFonts w:asciiTheme="minorEastAsia" w:eastAsiaTheme="minorEastAsia" w:hAnsiTheme="minorEastAsia" w:cs="Cambria"/>
                          </w:rPr>
                          <w:t>否</w:t>
                        </w:r>
                        <w:proofErr w:type="gramEnd"/>
                      </w:p>
                    </w:tc>
                  </w:sdtContent>
                </w:sdt>
              </w:tr>
            </w:sdtContent>
          </w:sdt>
          <w:sdt>
            <w:sdtPr>
              <w:rPr>
                <w:rFonts w:asciiTheme="minorEastAsia" w:eastAsiaTheme="minorEastAsia" w:hAnsiTheme="minorEastAsia" w:cs="Cambria"/>
              </w:rPr>
              <w:alias w:val="本公司作为担保方的关联担保情况明细"/>
              <w:tag w:val="_TUP_bf275a4319db4fad8fa8f501d7d71b04"/>
              <w:id w:val="-1157921788"/>
              <w:lock w:val="sdtLocked"/>
            </w:sdtPr>
            <w:sdtEndPr/>
            <w:sdtContent>
              <w:tr w:rsidR="00E56C07" w:rsidRPr="00465E06" w:rsidTr="00465E06">
                <w:tc>
                  <w:tcPr>
                    <w:tcW w:w="855" w:type="pct"/>
                    <w:tcBorders>
                      <w:top w:val="single" w:sz="4" w:space="0" w:color="auto"/>
                      <w:left w:val="single" w:sz="4" w:space="0" w:color="auto"/>
                      <w:bottom w:val="single" w:sz="4" w:space="0" w:color="auto"/>
                      <w:right w:val="single" w:sz="4" w:space="0" w:color="auto"/>
                    </w:tcBorders>
                    <w:shd w:val="clear" w:color="auto" w:fill="auto"/>
                  </w:tcPr>
                  <w:p w:rsidR="00E56C07" w:rsidRPr="00465E06" w:rsidRDefault="0070445C" w:rsidP="00465E06">
                    <w:pPr>
                      <w:spacing w:line="360" w:lineRule="auto"/>
                      <w:rPr>
                        <w:rFonts w:asciiTheme="minorEastAsia" w:eastAsiaTheme="minorEastAsia" w:hAnsiTheme="minorEastAsia" w:cs="Cambria"/>
                      </w:rPr>
                    </w:pPr>
                    <w:r w:rsidRPr="00465E06">
                      <w:rPr>
                        <w:rFonts w:asciiTheme="minorEastAsia" w:eastAsiaTheme="minorEastAsia" w:hAnsiTheme="minorEastAsia"/>
                      </w:rPr>
                      <w:t>合计</w:t>
                    </w:r>
                  </w:p>
                </w:tc>
                <w:tc>
                  <w:tcPr>
                    <w:tcW w:w="898" w:type="pct"/>
                    <w:tcBorders>
                      <w:top w:val="single" w:sz="4" w:space="0" w:color="auto"/>
                      <w:left w:val="single" w:sz="4" w:space="0" w:color="auto"/>
                      <w:bottom w:val="single" w:sz="4" w:space="0" w:color="auto"/>
                      <w:right w:val="single" w:sz="4" w:space="0" w:color="auto"/>
                    </w:tcBorders>
                    <w:shd w:val="clear" w:color="auto" w:fill="auto"/>
                  </w:tcPr>
                  <w:p w:rsidR="00E56C07" w:rsidRPr="00465E06" w:rsidRDefault="0070445C" w:rsidP="00465E06">
                    <w:pPr>
                      <w:spacing w:line="360" w:lineRule="auto"/>
                      <w:jc w:val="right"/>
                      <w:rPr>
                        <w:rFonts w:asciiTheme="minorEastAsia" w:eastAsiaTheme="minorEastAsia" w:hAnsiTheme="minorEastAsia" w:cs="Cambria"/>
                      </w:rPr>
                    </w:pPr>
                    <w:r w:rsidRPr="00465E06">
                      <w:rPr>
                        <w:rFonts w:asciiTheme="minorEastAsia" w:eastAsiaTheme="minorEastAsia" w:hAnsiTheme="minorEastAsia"/>
                      </w:rPr>
                      <w:t>238,340.12</w:t>
                    </w:r>
                  </w:p>
                </w:tc>
                <w:tc>
                  <w:tcPr>
                    <w:tcW w:w="976" w:type="pct"/>
                    <w:tcBorders>
                      <w:top w:val="single" w:sz="4" w:space="0" w:color="auto"/>
                      <w:left w:val="single" w:sz="4" w:space="0" w:color="auto"/>
                      <w:bottom w:val="single" w:sz="4" w:space="0" w:color="auto"/>
                      <w:right w:val="single" w:sz="4" w:space="0" w:color="auto"/>
                    </w:tcBorders>
                    <w:shd w:val="clear" w:color="auto" w:fill="auto"/>
                  </w:tcPr>
                  <w:p w:rsidR="00E56C07" w:rsidRPr="00465E06" w:rsidRDefault="0070445C" w:rsidP="00465E06">
                    <w:pPr>
                      <w:spacing w:line="360" w:lineRule="auto"/>
                      <w:rPr>
                        <w:rFonts w:asciiTheme="minorEastAsia" w:eastAsiaTheme="minorEastAsia" w:hAnsiTheme="minorEastAsia" w:cs="Cambria"/>
                      </w:rPr>
                    </w:pPr>
                    <w:r w:rsidRPr="00465E06">
                      <w:rPr>
                        <w:rFonts w:asciiTheme="minorEastAsia" w:eastAsiaTheme="minorEastAsia" w:hAnsiTheme="minorEastAsia"/>
                      </w:rPr>
                      <w:t> </w:t>
                    </w: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E56C07" w:rsidRPr="00465E06" w:rsidRDefault="0070445C" w:rsidP="00465E06">
                    <w:pPr>
                      <w:spacing w:line="360" w:lineRule="auto"/>
                      <w:rPr>
                        <w:rFonts w:asciiTheme="minorEastAsia" w:eastAsiaTheme="minorEastAsia" w:hAnsiTheme="minorEastAsia" w:cs="Cambria"/>
                      </w:rPr>
                    </w:pPr>
                    <w:r w:rsidRPr="00465E06">
                      <w:rPr>
                        <w:rFonts w:asciiTheme="minorEastAsia" w:eastAsiaTheme="minorEastAsia" w:hAnsiTheme="minorEastAsia"/>
                      </w:rPr>
                      <w:t> </w:t>
                    </w:r>
                  </w:p>
                </w:tc>
                <w:sdt>
                  <w:sdtPr>
                    <w:rPr>
                      <w:rFonts w:asciiTheme="minorEastAsia" w:eastAsiaTheme="minorEastAsia" w:hAnsiTheme="minorEastAsia" w:cs="Cambria"/>
                    </w:rPr>
                    <w:alias w:val="本公司作为担保方的关联担保情况明细-担保是否已经履行完毕"/>
                    <w:tag w:val="_GBC_70748b9f40494d41a4708a6b900ecc0d"/>
                    <w:id w:val="-536732383"/>
                    <w:lock w:val="sdtLocked"/>
                    <w:comboBox>
                      <w:listItem w:displayText="是" w:value="true"/>
                      <w:listItem w:displayText="否" w:value="false"/>
                    </w:comboBox>
                  </w:sdtPr>
                  <w:sdtEndPr/>
                  <w:sdtContent>
                    <w:tc>
                      <w:tcPr>
                        <w:tcW w:w="1300" w:type="pct"/>
                        <w:tcBorders>
                          <w:top w:val="single" w:sz="4" w:space="0" w:color="auto"/>
                          <w:left w:val="single" w:sz="4" w:space="0" w:color="auto"/>
                          <w:bottom w:val="single" w:sz="4" w:space="0" w:color="auto"/>
                          <w:right w:val="single" w:sz="4" w:space="0" w:color="auto"/>
                        </w:tcBorders>
                        <w:shd w:val="clear" w:color="auto" w:fill="auto"/>
                      </w:tcPr>
                      <w:p w:rsidR="00E56C07" w:rsidRPr="00465E06" w:rsidRDefault="0070445C" w:rsidP="00465E06">
                        <w:pPr>
                          <w:spacing w:line="360" w:lineRule="auto"/>
                          <w:rPr>
                            <w:rFonts w:asciiTheme="minorEastAsia" w:eastAsiaTheme="minorEastAsia" w:hAnsiTheme="minorEastAsia" w:cs="Cambria"/>
                          </w:rPr>
                        </w:pPr>
                        <w:r w:rsidRPr="00465E06">
                          <w:rPr>
                            <w:rFonts w:asciiTheme="minorEastAsia" w:eastAsiaTheme="minorEastAsia" w:hAnsiTheme="minorEastAsia" w:hint="eastAsia"/>
                          </w:rPr>
                          <w:t> </w:t>
                        </w:r>
                      </w:p>
                    </w:tc>
                  </w:sdtContent>
                </w:sdt>
              </w:tr>
            </w:sdtContent>
          </w:sdt>
        </w:tbl>
        <w:p w:rsidR="00E56C07" w:rsidRPr="00465E06" w:rsidRDefault="00E56C07" w:rsidP="00465E06">
          <w:pPr>
            <w:tabs>
              <w:tab w:val="left" w:pos="196"/>
              <w:tab w:val="left" w:pos="426"/>
            </w:tabs>
            <w:adjustRightInd w:val="0"/>
            <w:snapToGrid w:val="0"/>
            <w:spacing w:line="360" w:lineRule="auto"/>
            <w:jc w:val="both"/>
            <w:rPr>
              <w:rFonts w:asciiTheme="minorEastAsia" w:eastAsiaTheme="minorEastAsia" w:hAnsiTheme="minorEastAsia"/>
            </w:rPr>
          </w:pPr>
        </w:p>
        <w:p w:rsidR="00E56C07" w:rsidRPr="00465E06" w:rsidRDefault="0070445C" w:rsidP="00465E06">
          <w:pPr>
            <w:tabs>
              <w:tab w:val="left" w:pos="196"/>
              <w:tab w:val="left" w:pos="426"/>
            </w:tabs>
            <w:adjustRightInd w:val="0"/>
            <w:snapToGrid w:val="0"/>
            <w:spacing w:line="360" w:lineRule="auto"/>
            <w:ind w:firstLineChars="200" w:firstLine="420"/>
            <w:jc w:val="both"/>
            <w:rPr>
              <w:rFonts w:asciiTheme="minorEastAsia" w:eastAsiaTheme="minorEastAsia" w:hAnsiTheme="minorEastAsia"/>
            </w:rPr>
          </w:pPr>
          <w:r w:rsidRPr="00465E06">
            <w:rPr>
              <w:rFonts w:asciiTheme="minorEastAsia" w:eastAsiaTheme="minorEastAsia" w:hAnsiTheme="minorEastAsia"/>
            </w:rPr>
            <w:t>注1：</w:t>
          </w:r>
          <w:r w:rsidR="00B63154" w:rsidRPr="00465E06">
            <w:rPr>
              <w:rFonts w:asciiTheme="minorEastAsia" w:eastAsiaTheme="minorEastAsia" w:hAnsiTheme="minorEastAsia" w:hint="eastAsia"/>
            </w:rPr>
            <w:t>原控股</w:t>
          </w:r>
          <w:r w:rsidRPr="00465E06">
            <w:rPr>
              <w:rFonts w:asciiTheme="minorEastAsia" w:eastAsiaTheme="minorEastAsia" w:hAnsiTheme="minorEastAsia"/>
            </w:rPr>
            <w:t>股东重庆力帆控股有限公司</w:t>
          </w:r>
          <w:proofErr w:type="gramStart"/>
          <w:r w:rsidRPr="00465E06">
            <w:rPr>
              <w:rFonts w:asciiTheme="minorEastAsia" w:eastAsiaTheme="minorEastAsia" w:hAnsiTheme="minorEastAsia"/>
            </w:rPr>
            <w:t>及其实控人</w:t>
          </w:r>
          <w:proofErr w:type="gramEnd"/>
          <w:r w:rsidRPr="00465E06">
            <w:rPr>
              <w:rFonts w:asciiTheme="minorEastAsia" w:eastAsiaTheme="minorEastAsia" w:hAnsiTheme="minorEastAsia"/>
            </w:rPr>
            <w:t>以其自身信用或资产为本公司及控股子公司在向金融机构及其他机构申请借款提供连带责任担保，为此，本公司及控股子公司向重庆力帆控股有限公司及其实际控制人提供反担保。</w:t>
          </w:r>
        </w:p>
        <w:p w:rsidR="00E56C07" w:rsidRPr="00465E06" w:rsidRDefault="0070445C" w:rsidP="00465E06">
          <w:pPr>
            <w:tabs>
              <w:tab w:val="left" w:pos="196"/>
              <w:tab w:val="left" w:pos="426"/>
            </w:tabs>
            <w:adjustRightInd w:val="0"/>
            <w:snapToGrid w:val="0"/>
            <w:spacing w:line="360" w:lineRule="auto"/>
            <w:ind w:firstLineChars="200" w:firstLine="420"/>
            <w:jc w:val="both"/>
            <w:rPr>
              <w:rFonts w:asciiTheme="minorEastAsia" w:eastAsiaTheme="minorEastAsia" w:hAnsiTheme="minorEastAsia"/>
            </w:rPr>
          </w:pPr>
          <w:r w:rsidRPr="00465E06">
            <w:rPr>
              <w:rFonts w:asciiTheme="minorEastAsia" w:eastAsiaTheme="minorEastAsia" w:hAnsiTheme="minorEastAsia"/>
            </w:rPr>
            <w:t>注2：本公司对张家港保税区国际汽车城有限公司股东江苏港通投资发展有限公司向张家港保税区国际汽车城有限公司提供的 78</w:t>
          </w:r>
          <w:r w:rsidRPr="00465E06">
            <w:rPr>
              <w:rFonts w:asciiTheme="minorEastAsia" w:eastAsiaTheme="minorEastAsia" w:hAnsiTheme="minorEastAsia" w:hint="eastAsia"/>
            </w:rPr>
            <w:t>,</w:t>
          </w:r>
          <w:r w:rsidRPr="00465E06">
            <w:rPr>
              <w:rFonts w:asciiTheme="minorEastAsia" w:eastAsiaTheme="minorEastAsia" w:hAnsiTheme="minorEastAsia"/>
            </w:rPr>
            <w:t>600</w:t>
          </w:r>
          <w:r w:rsidRPr="00465E06">
            <w:rPr>
              <w:rFonts w:asciiTheme="minorEastAsia" w:eastAsiaTheme="minorEastAsia" w:hAnsiTheme="minorEastAsia" w:hint="eastAsia"/>
            </w:rPr>
            <w:t>.00</w:t>
          </w:r>
          <w:r w:rsidRPr="00465E06">
            <w:rPr>
              <w:rFonts w:asciiTheme="minorEastAsia" w:eastAsiaTheme="minorEastAsia" w:hAnsiTheme="minorEastAsia"/>
            </w:rPr>
            <w:t>万元担保额度中的17</w:t>
          </w:r>
          <w:r w:rsidRPr="00465E06">
            <w:rPr>
              <w:rFonts w:asciiTheme="minorEastAsia" w:eastAsiaTheme="minorEastAsia" w:hAnsiTheme="minorEastAsia" w:hint="eastAsia"/>
            </w:rPr>
            <w:t>,</w:t>
          </w:r>
          <w:r w:rsidRPr="00465E06">
            <w:rPr>
              <w:rFonts w:asciiTheme="minorEastAsia" w:eastAsiaTheme="minorEastAsia" w:hAnsiTheme="minorEastAsia"/>
            </w:rPr>
            <w:t>580</w:t>
          </w:r>
          <w:r w:rsidRPr="00465E06">
            <w:rPr>
              <w:rFonts w:asciiTheme="minorEastAsia" w:eastAsiaTheme="minorEastAsia" w:hAnsiTheme="minorEastAsia" w:hint="eastAsia"/>
            </w:rPr>
            <w:t>.00</w:t>
          </w:r>
          <w:r w:rsidRPr="00465E06">
            <w:rPr>
              <w:rFonts w:asciiTheme="minorEastAsia" w:eastAsiaTheme="minorEastAsia" w:hAnsiTheme="minorEastAsia"/>
            </w:rPr>
            <w:t>万元提供</w:t>
          </w:r>
          <w:r w:rsidRPr="00465E06">
            <w:rPr>
              <w:rFonts w:asciiTheme="minorEastAsia" w:eastAsiaTheme="minorEastAsia" w:hAnsiTheme="minorEastAsia"/>
            </w:rPr>
            <w:lastRenderedPageBreak/>
            <w:t>反担保；截止2020年12月31日，江苏港通投资发展有限公司对张家港保税区国际汽车城有限公司提供1,576.87万元的担保，本公司为此提供473.06万元反担保。</w:t>
          </w:r>
        </w:p>
        <w:p w:rsidR="00E56C07" w:rsidRPr="00465E06" w:rsidRDefault="00E56C07" w:rsidP="00465E06">
          <w:pPr>
            <w:pStyle w:val="Style105"/>
            <w:spacing w:line="360" w:lineRule="auto"/>
            <w:rPr>
              <w:rFonts w:asciiTheme="minorEastAsia" w:eastAsiaTheme="minorEastAsia" w:hAnsiTheme="minorEastAsia"/>
            </w:rPr>
          </w:pPr>
        </w:p>
        <w:p w:rsidR="00E56C07" w:rsidRPr="00465E06" w:rsidRDefault="0070445C" w:rsidP="00465E06">
          <w:pPr>
            <w:spacing w:line="360" w:lineRule="auto"/>
            <w:rPr>
              <w:rFonts w:asciiTheme="minorEastAsia" w:eastAsiaTheme="minorEastAsia" w:hAnsiTheme="minorEastAsia" w:cs="Cambria"/>
            </w:rPr>
          </w:pPr>
          <w:r w:rsidRPr="00465E06">
            <w:rPr>
              <w:rFonts w:asciiTheme="minorEastAsia" w:eastAsiaTheme="minorEastAsia" w:hAnsiTheme="minorEastAsia" w:cs="Cambria" w:hint="eastAsia"/>
            </w:rPr>
            <w:t>本公司作为被担保方</w:t>
          </w:r>
        </w:p>
        <w:sdt>
          <w:sdtPr>
            <w:rPr>
              <w:rFonts w:asciiTheme="minorEastAsia" w:eastAsiaTheme="minorEastAsia" w:hAnsiTheme="minorEastAsia" w:cs="Cambria"/>
            </w:rPr>
            <w:alias w:val="是否适用：本公司作为被担保方的担保情况表[双击切换]"/>
            <w:tag w:val="_GBC_24ee28d66e214f089c669dca4a51a3a4"/>
            <w:id w:val="-291445542"/>
            <w:lock w:val="sdtLocked"/>
            <w:placeholder>
              <w:docPart w:val="GBC22222222222222222222222222222"/>
            </w:placeholder>
          </w:sdtPr>
          <w:sdtEndPr/>
          <w:sdtContent>
            <w:p w:rsidR="00E56C07" w:rsidRPr="00465E06" w:rsidRDefault="008B7376" w:rsidP="00465E06">
              <w:pPr>
                <w:spacing w:line="360" w:lineRule="auto"/>
                <w:rPr>
                  <w:rFonts w:asciiTheme="minorEastAsia" w:eastAsiaTheme="minorEastAsia" w:hAnsiTheme="minorEastAsia" w:cs="Cambria"/>
                </w:rPr>
              </w:pPr>
              <w:r w:rsidRPr="00465E06">
                <w:rPr>
                  <w:rFonts w:asciiTheme="minorEastAsia" w:eastAsiaTheme="minorEastAsia" w:hAnsiTheme="minorEastAsia" w:cs="Cambria"/>
                </w:rPr>
                <w:fldChar w:fldCharType="begin"/>
              </w:r>
              <w:r w:rsidR="0070445C" w:rsidRPr="00465E06">
                <w:rPr>
                  <w:rFonts w:asciiTheme="minorEastAsia" w:eastAsiaTheme="minorEastAsia" w:hAnsiTheme="minorEastAsia" w:cs="Cambria"/>
                </w:rPr>
                <w:instrText xml:space="preserve">MACROBUTTON  SnrToggleCheckbox √适用 </w:instrText>
              </w:r>
              <w:r w:rsidRPr="00465E06">
                <w:rPr>
                  <w:rFonts w:asciiTheme="minorEastAsia" w:eastAsiaTheme="minorEastAsia" w:hAnsiTheme="minorEastAsia" w:cs="Cambria"/>
                </w:rPr>
                <w:fldChar w:fldCharType="end"/>
              </w:r>
              <w:r w:rsidRPr="00465E06">
                <w:rPr>
                  <w:rFonts w:asciiTheme="minorEastAsia" w:eastAsiaTheme="minorEastAsia" w:hAnsiTheme="minorEastAsia" w:cs="Cambria"/>
                </w:rPr>
                <w:fldChar w:fldCharType="begin"/>
              </w:r>
              <w:r w:rsidR="0070445C" w:rsidRPr="00465E06">
                <w:rPr>
                  <w:rFonts w:asciiTheme="minorEastAsia" w:eastAsiaTheme="minorEastAsia" w:hAnsiTheme="minorEastAsia" w:cs="Cambria"/>
                </w:rPr>
                <w:instrText xml:space="preserve"> MACROBUTTON  SnrToggleCheckbox □不适用 </w:instrText>
              </w:r>
              <w:r w:rsidRPr="00465E06">
                <w:rPr>
                  <w:rFonts w:asciiTheme="minorEastAsia" w:eastAsiaTheme="minorEastAsia" w:hAnsiTheme="minorEastAsia" w:cs="Cambria"/>
                </w:rPr>
                <w:fldChar w:fldCharType="end"/>
              </w:r>
            </w:p>
          </w:sdtContent>
        </w:sdt>
        <w:p w:rsidR="00E56C07" w:rsidRDefault="0070445C" w:rsidP="00465E06">
          <w:pPr>
            <w:spacing w:line="360" w:lineRule="auto"/>
            <w:jc w:val="right"/>
            <w:rPr>
              <w:rFonts w:ascii="Cambria" w:hAnsi="Cambria" w:cs="Cambria"/>
            </w:rPr>
          </w:pPr>
          <w:r w:rsidRPr="00465E06">
            <w:rPr>
              <w:rFonts w:asciiTheme="minorEastAsia" w:eastAsiaTheme="minorEastAsia" w:hAnsiTheme="minorEastAsia" w:cs="Cambria" w:hint="eastAsia"/>
            </w:rPr>
            <w:t>单位：</w:t>
          </w:r>
          <w:sdt>
            <w:sdtPr>
              <w:rPr>
                <w:rFonts w:asciiTheme="minorEastAsia" w:eastAsiaTheme="minorEastAsia" w:hAnsiTheme="minorEastAsia" w:cs="Cambria" w:hint="eastAsia"/>
              </w:rPr>
              <w:alias w:val="单位：财务附注：本公司作为被担保方"/>
              <w:tag w:val="_GBC_08de61ddd16b467c884ca0edae6aa2be"/>
              <w:id w:val="-2341593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548FB" w:rsidRPr="00465E06">
                <w:rPr>
                  <w:rFonts w:asciiTheme="minorEastAsia" w:eastAsiaTheme="minorEastAsia" w:hAnsiTheme="minorEastAsia" w:cs="Cambria" w:hint="eastAsia"/>
                </w:rPr>
                <w:t>万元</w:t>
              </w:r>
            </w:sdtContent>
          </w:sdt>
          <w:r w:rsidRPr="00465E06">
            <w:rPr>
              <w:rFonts w:asciiTheme="minorEastAsia" w:eastAsiaTheme="minorEastAsia" w:hAnsiTheme="minorEastAsia" w:cs="Cambria" w:hint="eastAsia"/>
            </w:rPr>
            <w:t>币种：</w:t>
          </w:r>
          <w:sdt>
            <w:sdtPr>
              <w:rPr>
                <w:rFonts w:asciiTheme="minorEastAsia" w:eastAsiaTheme="minorEastAsia" w:hAnsiTheme="minorEastAsia" w:cs="Cambria" w:hint="eastAsia"/>
              </w:rPr>
              <w:alias w:val="币种：财务附注：本公司作为被担保方"/>
              <w:tag w:val="_GBC_42fee4856c844a5db5f4478afdb3c96d"/>
              <w:id w:val="19730079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465E06">
                <w:rPr>
                  <w:rFonts w:asciiTheme="minorEastAsia" w:eastAsiaTheme="minorEastAsia" w:hAnsiTheme="minorEastAsia" w:cs="Cambria" w:hint="eastAsia"/>
                </w:rPr>
                <w:t>人民币</w:t>
              </w:r>
            </w:sdtContent>
          </w:sdt>
        </w:p>
        <w:tbl>
          <w:tblPr>
            <w:tblStyle w:val="g1"/>
            <w:tblW w:w="5672" w:type="pct"/>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298"/>
            <w:gridCol w:w="1556"/>
            <w:gridCol w:w="1700"/>
            <w:gridCol w:w="1687"/>
            <w:gridCol w:w="2256"/>
          </w:tblGrid>
          <w:tr w:rsidR="00E56C07" w:rsidRPr="00465E06" w:rsidTr="00465E06">
            <w:trPr>
              <w:trHeight w:val="546"/>
            </w:trPr>
            <w:sdt>
              <w:sdtPr>
                <w:rPr>
                  <w:rFonts w:asciiTheme="minorEastAsia" w:eastAsiaTheme="minorEastAsia" w:hAnsiTheme="minorEastAsia"/>
                </w:rPr>
                <w:tag w:val="_PLD_e05323f7a96841bb935f95dcfec68e48"/>
                <w:id w:val="1559125906"/>
                <w:lock w:val="sdtLocked"/>
              </w:sdtPr>
              <w:sdtEndPr/>
              <w:sdtContent>
                <w:tc>
                  <w:tcPr>
                    <w:tcW w:w="1210"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pPr>
                      <w:jc w:val="center"/>
                      <w:rPr>
                        <w:rFonts w:asciiTheme="minorEastAsia" w:eastAsiaTheme="minorEastAsia" w:hAnsiTheme="minorEastAsia" w:cs="Cambria"/>
                      </w:rPr>
                    </w:pPr>
                    <w:r w:rsidRPr="00465E06">
                      <w:rPr>
                        <w:rFonts w:asciiTheme="minorEastAsia" w:eastAsiaTheme="minorEastAsia" w:hAnsiTheme="minorEastAsia" w:cs="Cambria" w:hint="eastAsia"/>
                      </w:rPr>
                      <w:t>担保方</w:t>
                    </w:r>
                  </w:p>
                </w:tc>
              </w:sdtContent>
            </w:sdt>
            <w:sdt>
              <w:sdtPr>
                <w:rPr>
                  <w:rFonts w:asciiTheme="minorEastAsia" w:eastAsiaTheme="minorEastAsia" w:hAnsiTheme="minorEastAsia"/>
                </w:rPr>
                <w:tag w:val="_PLD_7721a8a4c1844b24b36caad78c1dee85"/>
                <w:id w:val="-1310389135"/>
                <w:lock w:val="sdtLocked"/>
              </w:sdtPr>
              <w:sdtEndPr/>
              <w:sdtContent>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pPr>
                      <w:jc w:val="center"/>
                      <w:rPr>
                        <w:rFonts w:asciiTheme="minorEastAsia" w:eastAsiaTheme="minorEastAsia" w:hAnsiTheme="minorEastAsia" w:cs="Cambria"/>
                      </w:rPr>
                    </w:pPr>
                    <w:r w:rsidRPr="00465E06">
                      <w:rPr>
                        <w:rFonts w:asciiTheme="minorEastAsia" w:eastAsiaTheme="minorEastAsia" w:hAnsiTheme="minorEastAsia" w:cs="Cambria" w:hint="eastAsia"/>
                      </w:rPr>
                      <w:t>担保金额</w:t>
                    </w:r>
                  </w:p>
                </w:tc>
              </w:sdtContent>
            </w:sdt>
            <w:sdt>
              <w:sdtPr>
                <w:rPr>
                  <w:rFonts w:asciiTheme="minorEastAsia" w:eastAsiaTheme="minorEastAsia" w:hAnsiTheme="minorEastAsia"/>
                </w:rPr>
                <w:tag w:val="_PLD_cac4c4f152c846eb9313593bf39d4ef9"/>
                <w:id w:val="-2017448924"/>
                <w:lock w:val="sdtLocked"/>
              </w:sdtPr>
              <w:sdtEndPr/>
              <w:sdtContent>
                <w:tc>
                  <w:tcPr>
                    <w:tcW w:w="895"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pPr>
                      <w:jc w:val="center"/>
                      <w:rPr>
                        <w:rFonts w:asciiTheme="minorEastAsia" w:eastAsiaTheme="minorEastAsia" w:hAnsiTheme="minorEastAsia" w:cs="Cambria"/>
                      </w:rPr>
                    </w:pPr>
                    <w:r w:rsidRPr="00465E06">
                      <w:rPr>
                        <w:rFonts w:asciiTheme="minorEastAsia" w:eastAsiaTheme="minorEastAsia" w:hAnsiTheme="minorEastAsia" w:cs="Cambria" w:hint="eastAsia"/>
                      </w:rPr>
                      <w:t>担保起始日</w:t>
                    </w:r>
                  </w:p>
                </w:tc>
              </w:sdtContent>
            </w:sdt>
            <w:sdt>
              <w:sdtPr>
                <w:rPr>
                  <w:rFonts w:asciiTheme="minorEastAsia" w:eastAsiaTheme="minorEastAsia" w:hAnsiTheme="minorEastAsia"/>
                </w:rPr>
                <w:tag w:val="_PLD_c0918f2db0154eb396818afe3e3f0e9d"/>
                <w:id w:val="-1055858973"/>
                <w:lock w:val="sdtLocked"/>
              </w:sdtPr>
              <w:sdtEndPr/>
              <w:sdtContent>
                <w:tc>
                  <w:tcPr>
                    <w:tcW w:w="888"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pPr>
                      <w:jc w:val="center"/>
                      <w:rPr>
                        <w:rFonts w:asciiTheme="minorEastAsia" w:eastAsiaTheme="minorEastAsia" w:hAnsiTheme="minorEastAsia" w:cs="Cambria"/>
                      </w:rPr>
                    </w:pPr>
                    <w:r w:rsidRPr="00465E06">
                      <w:rPr>
                        <w:rFonts w:asciiTheme="minorEastAsia" w:eastAsiaTheme="minorEastAsia" w:hAnsiTheme="minorEastAsia" w:cs="Cambria" w:hint="eastAsia"/>
                      </w:rPr>
                      <w:t>担保到期日</w:t>
                    </w:r>
                  </w:p>
                </w:tc>
              </w:sdtContent>
            </w:sdt>
            <w:sdt>
              <w:sdtPr>
                <w:rPr>
                  <w:rFonts w:asciiTheme="minorEastAsia" w:eastAsiaTheme="minorEastAsia" w:hAnsiTheme="minorEastAsia"/>
                </w:rPr>
                <w:tag w:val="_PLD_f7d47a75b517407d8d11153f5529706f"/>
                <w:id w:val="531613004"/>
                <w:lock w:val="sdtLocked"/>
              </w:sdtPr>
              <w:sdtEndPr/>
              <w:sdtContent>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pPr>
                      <w:jc w:val="center"/>
                      <w:rPr>
                        <w:rFonts w:asciiTheme="minorEastAsia" w:eastAsiaTheme="minorEastAsia" w:hAnsiTheme="minorEastAsia" w:cs="Cambria"/>
                      </w:rPr>
                    </w:pPr>
                    <w:r w:rsidRPr="00465E06">
                      <w:rPr>
                        <w:rFonts w:asciiTheme="minorEastAsia" w:eastAsiaTheme="minorEastAsia" w:hAnsiTheme="minorEastAsia" w:cs="Cambria" w:hint="eastAsia"/>
                      </w:rPr>
                      <w:t>担保是否已经履行完毕</w:t>
                    </w:r>
                  </w:p>
                </w:tc>
              </w:sdtContent>
            </w:sdt>
          </w:tr>
          <w:sdt>
            <w:sdtPr>
              <w:rPr>
                <w:rFonts w:asciiTheme="minorEastAsia" w:eastAsiaTheme="minorEastAsia" w:hAnsiTheme="minorEastAsia" w:cs="Cambria"/>
              </w:rPr>
              <w:alias w:val="本公司作为被担保方的关联担保情况明细"/>
              <w:tag w:val="_TUP_473afba5501d402bbcf25b151e18127b"/>
              <w:id w:val="-2032869068"/>
              <w:lock w:val="sdtLocked"/>
            </w:sdtPr>
            <w:sdtEndPr/>
            <w:sdtContent>
              <w:tr w:rsidR="00E56C07" w:rsidRPr="00465E06" w:rsidTr="00465E06">
                <w:tc>
                  <w:tcPr>
                    <w:tcW w:w="1210" w:type="pct"/>
                    <w:tcBorders>
                      <w:top w:val="single" w:sz="4" w:space="0" w:color="auto"/>
                      <w:left w:val="single" w:sz="4" w:space="0" w:color="auto"/>
                      <w:bottom w:val="single" w:sz="4" w:space="0" w:color="auto"/>
                      <w:right w:val="single" w:sz="4" w:space="0" w:color="auto"/>
                    </w:tcBorders>
                    <w:shd w:val="clear" w:color="auto" w:fill="auto"/>
                  </w:tcPr>
                  <w:p w:rsidR="00E56C07" w:rsidRPr="00465E06" w:rsidRDefault="0070445C">
                    <w:pPr>
                      <w:rPr>
                        <w:rFonts w:asciiTheme="minorEastAsia" w:eastAsiaTheme="minorEastAsia" w:hAnsiTheme="minorEastAsia" w:cs="Cambria"/>
                      </w:rPr>
                    </w:pPr>
                    <w:r w:rsidRPr="00465E06">
                      <w:rPr>
                        <w:rFonts w:asciiTheme="minorEastAsia" w:eastAsiaTheme="minorEastAsia" w:hAnsiTheme="minorEastAsia"/>
                      </w:rPr>
                      <w:t>重庆力帆控股有限公司</w:t>
                    </w:r>
                  </w:p>
                </w:tc>
                <w:tc>
                  <w:tcPr>
                    <w:tcW w:w="819" w:type="pct"/>
                    <w:vMerge w:val="restart"/>
                    <w:tcBorders>
                      <w:top w:val="single" w:sz="4" w:space="0" w:color="auto"/>
                      <w:left w:val="single" w:sz="4" w:space="0" w:color="auto"/>
                      <w:right w:val="single" w:sz="4" w:space="0" w:color="auto"/>
                    </w:tcBorders>
                    <w:shd w:val="clear" w:color="auto" w:fill="auto"/>
                    <w:vAlign w:val="center"/>
                  </w:tcPr>
                  <w:p w:rsidR="00E56C07" w:rsidRPr="00465E06" w:rsidRDefault="0070445C" w:rsidP="00465E06">
                    <w:pPr>
                      <w:jc w:val="center"/>
                      <w:rPr>
                        <w:rFonts w:asciiTheme="minorEastAsia" w:eastAsiaTheme="minorEastAsia" w:hAnsiTheme="minorEastAsia" w:cs="Cambria"/>
                      </w:rPr>
                    </w:pPr>
                    <w:r w:rsidRPr="00465E06">
                      <w:rPr>
                        <w:rFonts w:asciiTheme="minorEastAsia" w:eastAsiaTheme="minorEastAsia" w:hAnsiTheme="minorEastAsia"/>
                      </w:rPr>
                      <w:t>124,511.58</w:t>
                    </w:r>
                  </w:p>
                </w:tc>
                <w:tc>
                  <w:tcPr>
                    <w:tcW w:w="895" w:type="pct"/>
                    <w:vMerge w:val="restart"/>
                    <w:tcBorders>
                      <w:top w:val="single" w:sz="4" w:space="0" w:color="auto"/>
                      <w:left w:val="single" w:sz="4" w:space="0" w:color="auto"/>
                      <w:right w:val="single" w:sz="4" w:space="0" w:color="auto"/>
                    </w:tcBorders>
                    <w:shd w:val="clear" w:color="auto" w:fill="auto"/>
                    <w:vAlign w:val="center"/>
                  </w:tcPr>
                  <w:p w:rsidR="00E56C07" w:rsidRPr="00465E06" w:rsidRDefault="002D4448" w:rsidP="00465E06">
                    <w:pPr>
                      <w:jc w:val="center"/>
                      <w:rPr>
                        <w:rFonts w:asciiTheme="minorEastAsia" w:eastAsiaTheme="minorEastAsia" w:hAnsiTheme="minorEastAsia" w:cs="Cambria"/>
                      </w:rPr>
                    </w:pPr>
                    <w:r w:rsidRPr="00465E06">
                      <w:rPr>
                        <w:rFonts w:asciiTheme="minorEastAsia" w:eastAsiaTheme="minorEastAsia" w:hAnsiTheme="minorEastAsia" w:cs="Cambria"/>
                      </w:rPr>
                      <w:t>2019-7-26</w:t>
                    </w:r>
                  </w:p>
                </w:tc>
                <w:tc>
                  <w:tcPr>
                    <w:tcW w:w="888" w:type="pct"/>
                    <w:vMerge w:val="restart"/>
                    <w:tcBorders>
                      <w:top w:val="single" w:sz="4" w:space="0" w:color="auto"/>
                      <w:left w:val="single" w:sz="4" w:space="0" w:color="auto"/>
                      <w:right w:val="single" w:sz="4" w:space="0" w:color="auto"/>
                    </w:tcBorders>
                    <w:shd w:val="clear" w:color="auto" w:fill="auto"/>
                    <w:vAlign w:val="center"/>
                  </w:tcPr>
                  <w:p w:rsidR="00E56C07" w:rsidRPr="00465E06" w:rsidRDefault="0070445C" w:rsidP="00465E06">
                    <w:pPr>
                      <w:jc w:val="center"/>
                      <w:rPr>
                        <w:rFonts w:asciiTheme="minorEastAsia" w:eastAsiaTheme="minorEastAsia" w:hAnsiTheme="minorEastAsia" w:cs="Cambria"/>
                      </w:rPr>
                    </w:pPr>
                    <w:r w:rsidRPr="00465E06">
                      <w:rPr>
                        <w:rFonts w:asciiTheme="minorEastAsia" w:eastAsiaTheme="minorEastAsia" w:hAnsiTheme="minorEastAsia"/>
                      </w:rPr>
                      <w:t>2025-11-30</w:t>
                    </w:r>
                  </w:p>
                </w:tc>
                <w:tc>
                  <w:tcPr>
                    <w:tcW w:w="1189" w:type="pct"/>
                    <w:vMerge w:val="restart"/>
                    <w:tcBorders>
                      <w:top w:val="single" w:sz="4" w:space="0" w:color="auto"/>
                      <w:left w:val="single" w:sz="4" w:space="0" w:color="auto"/>
                      <w:right w:val="single" w:sz="4" w:space="0" w:color="auto"/>
                    </w:tcBorders>
                    <w:shd w:val="clear" w:color="auto" w:fill="auto"/>
                    <w:vAlign w:val="center"/>
                  </w:tcPr>
                  <w:sdt>
                    <w:sdtPr>
                      <w:rPr>
                        <w:rFonts w:asciiTheme="minorEastAsia" w:eastAsiaTheme="minorEastAsia" w:hAnsiTheme="minorEastAsia" w:cs="Cambria"/>
                      </w:rPr>
                      <w:alias w:val="本公司作为被担保方的关联担保情况明细-担保是否已经履行完毕"/>
                      <w:tag w:val="_GBC_11b6ef1abc32485687a498df5cd1fbcd"/>
                      <w:id w:val="1685477364"/>
                      <w:lock w:val="sdtLocked"/>
                      <w:comboBox>
                        <w:listItem w:displayText="是" w:value="true"/>
                        <w:listItem w:displayText="否" w:value="false"/>
                      </w:comboBox>
                    </w:sdtPr>
                    <w:sdtEndPr/>
                    <w:sdtContent>
                      <w:p w:rsidR="00E56C07" w:rsidRPr="00465E06" w:rsidRDefault="0070445C" w:rsidP="00465E06">
                        <w:pPr>
                          <w:jc w:val="center"/>
                          <w:rPr>
                            <w:rFonts w:asciiTheme="minorEastAsia" w:eastAsiaTheme="minorEastAsia" w:hAnsiTheme="minorEastAsia" w:cs="Cambria"/>
                          </w:rPr>
                        </w:pPr>
                        <w:proofErr w:type="gramStart"/>
                        <w:r w:rsidRPr="00465E06">
                          <w:rPr>
                            <w:rFonts w:asciiTheme="minorEastAsia" w:eastAsiaTheme="minorEastAsia" w:hAnsiTheme="minorEastAsia" w:cs="Cambria"/>
                          </w:rPr>
                          <w:t>否</w:t>
                        </w:r>
                        <w:proofErr w:type="gramEnd"/>
                      </w:p>
                    </w:sdtContent>
                  </w:sdt>
                </w:tc>
              </w:tr>
            </w:sdtContent>
          </w:sdt>
          <w:sdt>
            <w:sdtPr>
              <w:rPr>
                <w:rFonts w:asciiTheme="minorEastAsia" w:eastAsiaTheme="minorEastAsia" w:hAnsiTheme="minorEastAsia" w:cs="Cambria"/>
              </w:rPr>
              <w:alias w:val="本公司作为被担保方的关联担保情况明细"/>
              <w:tag w:val="_TUP_473afba5501d402bbcf25b151e18127b"/>
              <w:id w:val="84964378"/>
              <w:lock w:val="sdtLocked"/>
            </w:sdtPr>
            <w:sdtEndPr>
              <w:rPr>
                <w:rFonts w:cs="Times New Roman"/>
              </w:rPr>
            </w:sdtEndPr>
            <w:sdtContent>
              <w:tr w:rsidR="00E56C07" w:rsidRPr="00465E06" w:rsidTr="00465E06">
                <w:tc>
                  <w:tcPr>
                    <w:tcW w:w="1210" w:type="pct"/>
                    <w:tcBorders>
                      <w:top w:val="single" w:sz="4" w:space="0" w:color="auto"/>
                      <w:left w:val="single" w:sz="4" w:space="0" w:color="auto"/>
                      <w:bottom w:val="single" w:sz="4" w:space="0" w:color="auto"/>
                      <w:right w:val="single" w:sz="4" w:space="0" w:color="auto"/>
                    </w:tcBorders>
                    <w:shd w:val="clear" w:color="auto" w:fill="auto"/>
                  </w:tcPr>
                  <w:p w:rsidR="00E56C07" w:rsidRPr="00465E06" w:rsidRDefault="0070445C">
                    <w:pPr>
                      <w:rPr>
                        <w:rFonts w:asciiTheme="minorEastAsia" w:eastAsiaTheme="minorEastAsia" w:hAnsiTheme="minorEastAsia" w:cs="Cambria"/>
                      </w:rPr>
                    </w:pPr>
                    <w:r w:rsidRPr="00465E06">
                      <w:rPr>
                        <w:rFonts w:asciiTheme="minorEastAsia" w:eastAsiaTheme="minorEastAsia" w:hAnsiTheme="minorEastAsia"/>
                      </w:rPr>
                      <w:t>重庆奥体物业管理有限公司</w:t>
                    </w:r>
                  </w:p>
                </w:tc>
                <w:tc>
                  <w:tcPr>
                    <w:tcW w:w="819" w:type="pct"/>
                    <w:vMerge/>
                    <w:tcBorders>
                      <w:left w:val="single" w:sz="4" w:space="0" w:color="auto"/>
                      <w:bottom w:val="single" w:sz="4" w:space="0" w:color="auto"/>
                      <w:right w:val="single" w:sz="4" w:space="0" w:color="auto"/>
                    </w:tcBorders>
                    <w:shd w:val="clear" w:color="auto" w:fill="auto"/>
                    <w:vAlign w:val="center"/>
                  </w:tcPr>
                  <w:p w:rsidR="00E56C07" w:rsidRPr="00465E06" w:rsidRDefault="00E56C07" w:rsidP="00465E06">
                    <w:pPr>
                      <w:jc w:val="center"/>
                      <w:rPr>
                        <w:rFonts w:asciiTheme="minorEastAsia" w:eastAsiaTheme="minorEastAsia" w:hAnsiTheme="minorEastAsia" w:cs="Cambria"/>
                      </w:rPr>
                    </w:pPr>
                  </w:p>
                </w:tc>
                <w:tc>
                  <w:tcPr>
                    <w:tcW w:w="895" w:type="pct"/>
                    <w:vMerge/>
                    <w:tcBorders>
                      <w:left w:val="single" w:sz="4" w:space="0" w:color="auto"/>
                      <w:bottom w:val="single" w:sz="4" w:space="0" w:color="auto"/>
                      <w:right w:val="single" w:sz="4" w:space="0" w:color="auto"/>
                    </w:tcBorders>
                    <w:shd w:val="clear" w:color="auto" w:fill="auto"/>
                  </w:tcPr>
                  <w:p w:rsidR="00E56C07" w:rsidRPr="00465E06" w:rsidRDefault="00E56C07" w:rsidP="00465E06">
                    <w:pPr>
                      <w:jc w:val="center"/>
                      <w:rPr>
                        <w:rFonts w:asciiTheme="minorEastAsia" w:eastAsiaTheme="minorEastAsia" w:hAnsiTheme="minorEastAsia" w:cs="Cambria"/>
                      </w:rPr>
                    </w:pPr>
                  </w:p>
                </w:tc>
                <w:tc>
                  <w:tcPr>
                    <w:tcW w:w="888" w:type="pct"/>
                    <w:vMerge/>
                    <w:tcBorders>
                      <w:left w:val="single" w:sz="4" w:space="0" w:color="auto"/>
                      <w:bottom w:val="single" w:sz="4" w:space="0" w:color="auto"/>
                      <w:right w:val="single" w:sz="4" w:space="0" w:color="auto"/>
                    </w:tcBorders>
                    <w:shd w:val="clear" w:color="auto" w:fill="auto"/>
                  </w:tcPr>
                  <w:p w:rsidR="00E56C07" w:rsidRPr="00465E06" w:rsidRDefault="00E56C07" w:rsidP="00465E06">
                    <w:pPr>
                      <w:jc w:val="center"/>
                      <w:rPr>
                        <w:rFonts w:asciiTheme="minorEastAsia" w:eastAsiaTheme="minorEastAsia" w:hAnsiTheme="minorEastAsia" w:cs="Cambria"/>
                      </w:rPr>
                    </w:pPr>
                  </w:p>
                </w:tc>
                <w:tc>
                  <w:tcPr>
                    <w:tcW w:w="1189" w:type="pct"/>
                    <w:vMerge/>
                    <w:tcBorders>
                      <w:left w:val="single" w:sz="4" w:space="0" w:color="auto"/>
                      <w:bottom w:val="single" w:sz="4" w:space="0" w:color="auto"/>
                      <w:right w:val="single" w:sz="4" w:space="0" w:color="auto"/>
                    </w:tcBorders>
                    <w:shd w:val="clear" w:color="auto" w:fill="auto"/>
                  </w:tcPr>
                  <w:p w:rsidR="00E56C07" w:rsidRPr="00465E06" w:rsidRDefault="00E56C07" w:rsidP="00465E06">
                    <w:pPr>
                      <w:jc w:val="center"/>
                      <w:rPr>
                        <w:rFonts w:asciiTheme="minorEastAsia" w:eastAsiaTheme="minorEastAsia" w:hAnsiTheme="minorEastAsia" w:cs="Cambria"/>
                      </w:rPr>
                    </w:pPr>
                  </w:p>
                </w:tc>
              </w:tr>
            </w:sdtContent>
          </w:sdt>
          <w:sdt>
            <w:sdtPr>
              <w:rPr>
                <w:rFonts w:asciiTheme="minorEastAsia" w:eastAsiaTheme="minorEastAsia" w:hAnsiTheme="minorEastAsia" w:cs="Cambria"/>
              </w:rPr>
              <w:alias w:val="本公司作为被担保方的关联担保情况明细"/>
              <w:tag w:val="_TUP_473afba5501d402bbcf25b151e18127b"/>
              <w:id w:val="-355432153"/>
              <w:lock w:val="sdtLocked"/>
            </w:sdtPr>
            <w:sdtEndPr/>
            <w:sdtContent>
              <w:tr w:rsidR="00E56C07" w:rsidRPr="00465E06" w:rsidTr="00465E06">
                <w:tc>
                  <w:tcPr>
                    <w:tcW w:w="1210" w:type="pct"/>
                    <w:tcBorders>
                      <w:top w:val="single" w:sz="4" w:space="0" w:color="auto"/>
                      <w:left w:val="single" w:sz="4" w:space="0" w:color="auto"/>
                      <w:bottom w:val="single" w:sz="4" w:space="0" w:color="auto"/>
                      <w:right w:val="single" w:sz="4" w:space="0" w:color="auto"/>
                    </w:tcBorders>
                    <w:shd w:val="clear" w:color="auto" w:fill="auto"/>
                  </w:tcPr>
                  <w:p w:rsidR="00E56C07" w:rsidRPr="00465E06" w:rsidRDefault="0070445C">
                    <w:pPr>
                      <w:rPr>
                        <w:rFonts w:asciiTheme="minorEastAsia" w:eastAsiaTheme="minorEastAsia" w:hAnsiTheme="minorEastAsia" w:cs="Cambria"/>
                      </w:rPr>
                    </w:pPr>
                    <w:r w:rsidRPr="00465E06">
                      <w:rPr>
                        <w:rFonts w:asciiTheme="minorEastAsia" w:eastAsiaTheme="minorEastAsia" w:hAnsiTheme="minorEastAsia"/>
                      </w:rPr>
                      <w:t>重庆力帆控股有限公司</w:t>
                    </w:r>
                  </w:p>
                </w:tc>
                <w:tc>
                  <w:tcPr>
                    <w:tcW w:w="819" w:type="pct"/>
                    <w:vMerge w:val="restart"/>
                    <w:tcBorders>
                      <w:top w:val="single" w:sz="4" w:space="0" w:color="auto"/>
                      <w:left w:val="single" w:sz="4" w:space="0" w:color="auto"/>
                      <w:right w:val="single" w:sz="4" w:space="0" w:color="auto"/>
                    </w:tcBorders>
                    <w:shd w:val="clear" w:color="auto" w:fill="auto"/>
                    <w:vAlign w:val="center"/>
                  </w:tcPr>
                  <w:p w:rsidR="00E56C07" w:rsidRPr="00465E06" w:rsidRDefault="0070445C" w:rsidP="00465E06">
                    <w:pPr>
                      <w:jc w:val="center"/>
                      <w:rPr>
                        <w:rFonts w:asciiTheme="minorEastAsia" w:eastAsiaTheme="minorEastAsia" w:hAnsiTheme="minorEastAsia" w:cs="Cambria"/>
                      </w:rPr>
                    </w:pPr>
                    <w:r w:rsidRPr="00465E06">
                      <w:rPr>
                        <w:rFonts w:asciiTheme="minorEastAsia" w:eastAsiaTheme="minorEastAsia" w:hAnsiTheme="minorEastAsia"/>
                      </w:rPr>
                      <w:t>9,771.69</w:t>
                    </w:r>
                  </w:p>
                </w:tc>
                <w:tc>
                  <w:tcPr>
                    <w:tcW w:w="895" w:type="pct"/>
                    <w:vMerge w:val="restart"/>
                    <w:tcBorders>
                      <w:top w:val="single" w:sz="4" w:space="0" w:color="auto"/>
                      <w:left w:val="single" w:sz="4" w:space="0" w:color="auto"/>
                      <w:right w:val="single" w:sz="4" w:space="0" w:color="auto"/>
                    </w:tcBorders>
                    <w:shd w:val="clear" w:color="auto" w:fill="auto"/>
                    <w:vAlign w:val="center"/>
                  </w:tcPr>
                  <w:p w:rsidR="00E56C07" w:rsidRPr="00465E06" w:rsidRDefault="002D4448" w:rsidP="00465E06">
                    <w:pPr>
                      <w:jc w:val="center"/>
                      <w:rPr>
                        <w:rFonts w:asciiTheme="minorEastAsia" w:eastAsiaTheme="minorEastAsia" w:hAnsiTheme="minorEastAsia" w:cs="Cambria"/>
                      </w:rPr>
                    </w:pPr>
                    <w:r w:rsidRPr="00465E06">
                      <w:rPr>
                        <w:rFonts w:asciiTheme="minorEastAsia" w:eastAsiaTheme="minorEastAsia" w:hAnsiTheme="minorEastAsia"/>
                      </w:rPr>
                      <w:t>2017-9-4</w:t>
                    </w:r>
                  </w:p>
                </w:tc>
                <w:tc>
                  <w:tcPr>
                    <w:tcW w:w="888" w:type="pct"/>
                    <w:vMerge w:val="restart"/>
                    <w:tcBorders>
                      <w:top w:val="single" w:sz="4" w:space="0" w:color="auto"/>
                      <w:left w:val="single" w:sz="4" w:space="0" w:color="auto"/>
                      <w:right w:val="single" w:sz="4" w:space="0" w:color="auto"/>
                    </w:tcBorders>
                    <w:shd w:val="clear" w:color="auto" w:fill="auto"/>
                    <w:vAlign w:val="center"/>
                  </w:tcPr>
                  <w:p w:rsidR="00E56C07" w:rsidRPr="00465E06" w:rsidRDefault="0070445C" w:rsidP="00465E06">
                    <w:pPr>
                      <w:jc w:val="center"/>
                      <w:rPr>
                        <w:rFonts w:asciiTheme="minorEastAsia" w:eastAsiaTheme="minorEastAsia" w:hAnsiTheme="minorEastAsia" w:cs="Cambria"/>
                      </w:rPr>
                    </w:pPr>
                    <w:r w:rsidRPr="00465E06">
                      <w:rPr>
                        <w:rFonts w:asciiTheme="minorEastAsia" w:eastAsiaTheme="minorEastAsia" w:hAnsiTheme="minorEastAsia"/>
                      </w:rPr>
                      <w:t>2025-11-30</w:t>
                    </w:r>
                  </w:p>
                </w:tc>
                <w:tc>
                  <w:tcPr>
                    <w:tcW w:w="1189" w:type="pct"/>
                    <w:vMerge w:val="restart"/>
                    <w:tcBorders>
                      <w:top w:val="single" w:sz="4" w:space="0" w:color="auto"/>
                      <w:left w:val="single" w:sz="4" w:space="0" w:color="auto"/>
                      <w:right w:val="single" w:sz="4" w:space="0" w:color="auto"/>
                    </w:tcBorders>
                    <w:shd w:val="clear" w:color="auto" w:fill="auto"/>
                    <w:vAlign w:val="center"/>
                  </w:tcPr>
                  <w:sdt>
                    <w:sdtPr>
                      <w:rPr>
                        <w:rFonts w:asciiTheme="minorEastAsia" w:eastAsiaTheme="minorEastAsia" w:hAnsiTheme="minorEastAsia" w:cs="Cambria"/>
                      </w:rPr>
                      <w:alias w:val="本公司作为被担保方的关联担保情况明细-担保是否已经履行完毕"/>
                      <w:tag w:val="_GBC_11b6ef1abc32485687a498df5cd1fbcd"/>
                      <w:id w:val="1962985952"/>
                      <w:lock w:val="sdtLocked"/>
                      <w:comboBox>
                        <w:listItem w:displayText="是" w:value="true"/>
                        <w:listItem w:displayText="否" w:value="false"/>
                      </w:comboBox>
                    </w:sdtPr>
                    <w:sdtEndPr/>
                    <w:sdtContent>
                      <w:p w:rsidR="00E56C07" w:rsidRPr="00465E06" w:rsidRDefault="0070445C" w:rsidP="00465E06">
                        <w:pPr>
                          <w:jc w:val="center"/>
                          <w:rPr>
                            <w:rFonts w:asciiTheme="minorEastAsia" w:eastAsiaTheme="minorEastAsia" w:hAnsiTheme="minorEastAsia" w:cs="Cambria"/>
                          </w:rPr>
                        </w:pPr>
                        <w:proofErr w:type="gramStart"/>
                        <w:r w:rsidRPr="00465E06">
                          <w:rPr>
                            <w:rFonts w:asciiTheme="minorEastAsia" w:eastAsiaTheme="minorEastAsia" w:hAnsiTheme="minorEastAsia" w:cs="Cambria"/>
                          </w:rPr>
                          <w:t>否</w:t>
                        </w:r>
                        <w:proofErr w:type="gramEnd"/>
                      </w:p>
                    </w:sdtContent>
                  </w:sdt>
                </w:tc>
              </w:tr>
            </w:sdtContent>
          </w:sdt>
          <w:sdt>
            <w:sdtPr>
              <w:rPr>
                <w:rFonts w:asciiTheme="minorEastAsia" w:eastAsiaTheme="minorEastAsia" w:hAnsiTheme="minorEastAsia" w:cs="Cambria"/>
              </w:rPr>
              <w:alias w:val="本公司作为被担保方的关联担保情况明细"/>
              <w:tag w:val="_TUP_473afba5501d402bbcf25b151e18127b"/>
              <w:id w:val="-133094193"/>
              <w:lock w:val="sdtLocked"/>
            </w:sdtPr>
            <w:sdtEndPr>
              <w:rPr>
                <w:rFonts w:cs="Times New Roman"/>
              </w:rPr>
            </w:sdtEndPr>
            <w:sdtContent>
              <w:tr w:rsidR="00E56C07" w:rsidRPr="00465E06" w:rsidTr="00465E06">
                <w:tc>
                  <w:tcPr>
                    <w:tcW w:w="1210" w:type="pct"/>
                    <w:tcBorders>
                      <w:top w:val="single" w:sz="4" w:space="0" w:color="auto"/>
                      <w:left w:val="single" w:sz="4" w:space="0" w:color="auto"/>
                      <w:bottom w:val="single" w:sz="4" w:space="0" w:color="auto"/>
                      <w:right w:val="single" w:sz="4" w:space="0" w:color="auto"/>
                    </w:tcBorders>
                    <w:shd w:val="clear" w:color="auto" w:fill="auto"/>
                  </w:tcPr>
                  <w:p w:rsidR="00E56C07" w:rsidRPr="00465E06" w:rsidRDefault="0070445C">
                    <w:pPr>
                      <w:rPr>
                        <w:rFonts w:asciiTheme="minorEastAsia" w:eastAsiaTheme="minorEastAsia" w:hAnsiTheme="minorEastAsia" w:cs="Cambria"/>
                      </w:rPr>
                    </w:pPr>
                    <w:r w:rsidRPr="00465E06">
                      <w:rPr>
                        <w:rFonts w:asciiTheme="minorEastAsia" w:eastAsiaTheme="minorEastAsia" w:hAnsiTheme="minorEastAsia"/>
                      </w:rPr>
                      <w:t>重庆润鹏房地产开发有限公司</w:t>
                    </w:r>
                  </w:p>
                </w:tc>
                <w:tc>
                  <w:tcPr>
                    <w:tcW w:w="819" w:type="pct"/>
                    <w:vMerge/>
                    <w:tcBorders>
                      <w:left w:val="single" w:sz="4" w:space="0" w:color="auto"/>
                      <w:bottom w:val="single" w:sz="4" w:space="0" w:color="auto"/>
                      <w:right w:val="single" w:sz="4" w:space="0" w:color="auto"/>
                    </w:tcBorders>
                    <w:shd w:val="clear" w:color="auto" w:fill="auto"/>
                  </w:tcPr>
                  <w:p w:rsidR="00E56C07" w:rsidRPr="00465E06" w:rsidRDefault="00E56C07" w:rsidP="00465E06">
                    <w:pPr>
                      <w:jc w:val="center"/>
                      <w:rPr>
                        <w:rFonts w:asciiTheme="minorEastAsia" w:eastAsiaTheme="minorEastAsia" w:hAnsiTheme="minorEastAsia" w:cs="Cambria"/>
                      </w:rPr>
                    </w:pPr>
                  </w:p>
                </w:tc>
                <w:tc>
                  <w:tcPr>
                    <w:tcW w:w="895" w:type="pct"/>
                    <w:vMerge/>
                    <w:tcBorders>
                      <w:left w:val="single" w:sz="4" w:space="0" w:color="auto"/>
                      <w:bottom w:val="single" w:sz="4" w:space="0" w:color="auto"/>
                      <w:right w:val="single" w:sz="4" w:space="0" w:color="auto"/>
                    </w:tcBorders>
                    <w:shd w:val="clear" w:color="auto" w:fill="auto"/>
                  </w:tcPr>
                  <w:p w:rsidR="00E56C07" w:rsidRPr="00465E06" w:rsidRDefault="00E56C07" w:rsidP="00465E06">
                    <w:pPr>
                      <w:jc w:val="center"/>
                      <w:rPr>
                        <w:rFonts w:asciiTheme="minorEastAsia" w:eastAsiaTheme="minorEastAsia" w:hAnsiTheme="minorEastAsia" w:cs="Cambria"/>
                      </w:rPr>
                    </w:pPr>
                  </w:p>
                </w:tc>
                <w:tc>
                  <w:tcPr>
                    <w:tcW w:w="888" w:type="pct"/>
                    <w:vMerge/>
                    <w:tcBorders>
                      <w:left w:val="single" w:sz="4" w:space="0" w:color="auto"/>
                      <w:bottom w:val="single" w:sz="4" w:space="0" w:color="auto"/>
                      <w:right w:val="single" w:sz="4" w:space="0" w:color="auto"/>
                    </w:tcBorders>
                    <w:shd w:val="clear" w:color="auto" w:fill="auto"/>
                  </w:tcPr>
                  <w:p w:rsidR="00E56C07" w:rsidRPr="00465E06" w:rsidRDefault="00E56C07" w:rsidP="00465E06">
                    <w:pPr>
                      <w:jc w:val="center"/>
                      <w:rPr>
                        <w:rFonts w:asciiTheme="minorEastAsia" w:eastAsiaTheme="minorEastAsia" w:hAnsiTheme="minorEastAsia" w:cs="Cambria"/>
                      </w:rPr>
                    </w:pPr>
                  </w:p>
                </w:tc>
                <w:tc>
                  <w:tcPr>
                    <w:tcW w:w="1189" w:type="pct"/>
                    <w:vMerge/>
                    <w:tcBorders>
                      <w:left w:val="single" w:sz="4" w:space="0" w:color="auto"/>
                      <w:bottom w:val="single" w:sz="4" w:space="0" w:color="auto"/>
                      <w:right w:val="single" w:sz="4" w:space="0" w:color="auto"/>
                    </w:tcBorders>
                    <w:shd w:val="clear" w:color="auto" w:fill="auto"/>
                  </w:tcPr>
                  <w:p w:rsidR="00E56C07" w:rsidRPr="00465E06" w:rsidRDefault="00E56C07" w:rsidP="00465E06">
                    <w:pPr>
                      <w:jc w:val="center"/>
                      <w:rPr>
                        <w:rFonts w:asciiTheme="minorEastAsia" w:eastAsiaTheme="minorEastAsia" w:hAnsiTheme="minorEastAsia" w:cs="Cambria"/>
                      </w:rPr>
                    </w:pPr>
                  </w:p>
                </w:tc>
              </w:tr>
            </w:sdtContent>
          </w:sdt>
          <w:sdt>
            <w:sdtPr>
              <w:rPr>
                <w:rFonts w:asciiTheme="minorEastAsia" w:eastAsiaTheme="minorEastAsia" w:hAnsiTheme="minorEastAsia" w:cs="Cambria"/>
              </w:rPr>
              <w:alias w:val="本公司作为被担保方的关联担保情况明细"/>
              <w:tag w:val="_TUP_473afba5501d402bbcf25b151e18127b"/>
              <w:id w:val="-796981889"/>
              <w:lock w:val="sdtLocked"/>
            </w:sdtPr>
            <w:sdtEndPr/>
            <w:sdtContent>
              <w:tr w:rsidR="00E56C07" w:rsidRPr="00465E06" w:rsidTr="00465E06">
                <w:tc>
                  <w:tcPr>
                    <w:tcW w:w="1210" w:type="pct"/>
                    <w:tcBorders>
                      <w:top w:val="single" w:sz="4" w:space="0" w:color="auto"/>
                      <w:left w:val="single" w:sz="4" w:space="0" w:color="auto"/>
                      <w:bottom w:val="single" w:sz="4" w:space="0" w:color="auto"/>
                      <w:right w:val="single" w:sz="4" w:space="0" w:color="auto"/>
                    </w:tcBorders>
                    <w:shd w:val="clear" w:color="auto" w:fill="auto"/>
                  </w:tcPr>
                  <w:p w:rsidR="00E56C07" w:rsidRPr="00465E06" w:rsidRDefault="0070445C">
                    <w:pPr>
                      <w:rPr>
                        <w:rFonts w:asciiTheme="minorEastAsia" w:eastAsiaTheme="minorEastAsia" w:hAnsiTheme="minorEastAsia" w:cs="Cambria"/>
                      </w:rPr>
                    </w:pPr>
                    <w:r w:rsidRPr="00465E06">
                      <w:rPr>
                        <w:rFonts w:asciiTheme="minorEastAsia" w:eastAsiaTheme="minorEastAsia" w:hAnsiTheme="minorEastAsia"/>
                      </w:rPr>
                      <w:t>重庆力帆控股有限公司</w:t>
                    </w:r>
                  </w:p>
                </w:tc>
                <w:tc>
                  <w:tcPr>
                    <w:tcW w:w="819" w:type="pct"/>
                    <w:vMerge w:val="restart"/>
                    <w:tcBorders>
                      <w:top w:val="single" w:sz="4" w:space="0" w:color="auto"/>
                      <w:left w:val="single" w:sz="4" w:space="0" w:color="auto"/>
                      <w:right w:val="single" w:sz="4" w:space="0" w:color="auto"/>
                    </w:tcBorders>
                    <w:shd w:val="clear" w:color="auto" w:fill="auto"/>
                    <w:vAlign w:val="center"/>
                  </w:tcPr>
                  <w:p w:rsidR="00E56C07" w:rsidRPr="00465E06" w:rsidRDefault="0070445C" w:rsidP="00465E06">
                    <w:pPr>
                      <w:jc w:val="center"/>
                      <w:rPr>
                        <w:rFonts w:asciiTheme="minorEastAsia" w:eastAsiaTheme="minorEastAsia" w:hAnsiTheme="minorEastAsia" w:cs="Cambria"/>
                      </w:rPr>
                    </w:pPr>
                    <w:r w:rsidRPr="00465E06">
                      <w:rPr>
                        <w:rFonts w:asciiTheme="minorEastAsia" w:eastAsiaTheme="minorEastAsia" w:hAnsiTheme="minorEastAsia"/>
                      </w:rPr>
                      <w:t>61,498.50</w:t>
                    </w:r>
                  </w:p>
                </w:tc>
                <w:tc>
                  <w:tcPr>
                    <w:tcW w:w="895" w:type="pct"/>
                    <w:vMerge w:val="restart"/>
                    <w:tcBorders>
                      <w:top w:val="single" w:sz="4" w:space="0" w:color="auto"/>
                      <w:left w:val="single" w:sz="4" w:space="0" w:color="auto"/>
                      <w:right w:val="single" w:sz="4" w:space="0" w:color="auto"/>
                    </w:tcBorders>
                    <w:shd w:val="clear" w:color="auto" w:fill="auto"/>
                    <w:vAlign w:val="center"/>
                  </w:tcPr>
                  <w:p w:rsidR="00E56C07" w:rsidRPr="00465E06" w:rsidRDefault="002D4448" w:rsidP="00465E06">
                    <w:pPr>
                      <w:jc w:val="center"/>
                      <w:rPr>
                        <w:rFonts w:asciiTheme="minorEastAsia" w:eastAsiaTheme="minorEastAsia" w:hAnsiTheme="minorEastAsia" w:cs="Cambria"/>
                      </w:rPr>
                    </w:pPr>
                    <w:r w:rsidRPr="00465E06">
                      <w:rPr>
                        <w:rFonts w:asciiTheme="minorEastAsia" w:eastAsiaTheme="minorEastAsia" w:hAnsiTheme="minorEastAsia"/>
                      </w:rPr>
                      <w:t>2019-4-3</w:t>
                    </w:r>
                  </w:p>
                </w:tc>
                <w:tc>
                  <w:tcPr>
                    <w:tcW w:w="888" w:type="pct"/>
                    <w:vMerge w:val="restart"/>
                    <w:tcBorders>
                      <w:top w:val="single" w:sz="4" w:space="0" w:color="auto"/>
                      <w:left w:val="single" w:sz="4" w:space="0" w:color="auto"/>
                      <w:right w:val="single" w:sz="4" w:space="0" w:color="auto"/>
                    </w:tcBorders>
                    <w:shd w:val="clear" w:color="auto" w:fill="auto"/>
                    <w:vAlign w:val="center"/>
                  </w:tcPr>
                  <w:p w:rsidR="00E56C07" w:rsidRPr="00465E06" w:rsidRDefault="0070445C" w:rsidP="00465E06">
                    <w:pPr>
                      <w:jc w:val="center"/>
                      <w:rPr>
                        <w:rFonts w:asciiTheme="minorEastAsia" w:eastAsiaTheme="minorEastAsia" w:hAnsiTheme="minorEastAsia" w:cs="Cambria"/>
                      </w:rPr>
                    </w:pPr>
                    <w:r w:rsidRPr="00465E06">
                      <w:rPr>
                        <w:rFonts w:asciiTheme="minorEastAsia" w:eastAsiaTheme="minorEastAsia" w:hAnsiTheme="minorEastAsia"/>
                      </w:rPr>
                      <w:t>2025-11-30</w:t>
                    </w:r>
                  </w:p>
                </w:tc>
                <w:tc>
                  <w:tcPr>
                    <w:tcW w:w="1189" w:type="pct"/>
                    <w:vMerge w:val="restart"/>
                    <w:tcBorders>
                      <w:top w:val="single" w:sz="4" w:space="0" w:color="auto"/>
                      <w:left w:val="single" w:sz="4" w:space="0" w:color="auto"/>
                      <w:right w:val="single" w:sz="4" w:space="0" w:color="auto"/>
                    </w:tcBorders>
                    <w:shd w:val="clear" w:color="auto" w:fill="auto"/>
                    <w:vAlign w:val="center"/>
                  </w:tcPr>
                  <w:sdt>
                    <w:sdtPr>
                      <w:rPr>
                        <w:rFonts w:asciiTheme="minorEastAsia" w:eastAsiaTheme="minorEastAsia" w:hAnsiTheme="minorEastAsia" w:cs="Cambria"/>
                      </w:rPr>
                      <w:alias w:val="本公司作为被担保方的关联担保情况明细-担保是否已经履行完毕"/>
                      <w:tag w:val="_GBC_11b6ef1abc32485687a498df5cd1fbcd"/>
                      <w:id w:val="1971785599"/>
                      <w:lock w:val="sdtLocked"/>
                      <w:comboBox>
                        <w:listItem w:displayText="是" w:value="true"/>
                        <w:listItem w:displayText="否" w:value="false"/>
                      </w:comboBox>
                    </w:sdtPr>
                    <w:sdtEndPr/>
                    <w:sdtContent>
                      <w:p w:rsidR="00E56C07" w:rsidRPr="00465E06" w:rsidRDefault="0070445C" w:rsidP="00465E06">
                        <w:pPr>
                          <w:jc w:val="center"/>
                          <w:rPr>
                            <w:rFonts w:asciiTheme="minorEastAsia" w:eastAsiaTheme="minorEastAsia" w:hAnsiTheme="minorEastAsia" w:cs="Cambria"/>
                          </w:rPr>
                        </w:pPr>
                        <w:proofErr w:type="gramStart"/>
                        <w:r w:rsidRPr="00465E06">
                          <w:rPr>
                            <w:rFonts w:asciiTheme="minorEastAsia" w:eastAsiaTheme="minorEastAsia" w:hAnsiTheme="minorEastAsia" w:cs="Cambria"/>
                          </w:rPr>
                          <w:t>否</w:t>
                        </w:r>
                        <w:proofErr w:type="gramEnd"/>
                      </w:p>
                    </w:sdtContent>
                  </w:sdt>
                </w:tc>
              </w:tr>
            </w:sdtContent>
          </w:sdt>
          <w:sdt>
            <w:sdtPr>
              <w:rPr>
                <w:rFonts w:asciiTheme="minorEastAsia" w:eastAsiaTheme="minorEastAsia" w:hAnsiTheme="minorEastAsia" w:cs="Cambria"/>
              </w:rPr>
              <w:alias w:val="本公司作为被担保方的关联担保情况明细"/>
              <w:tag w:val="_TUP_473afba5501d402bbcf25b151e18127b"/>
              <w:id w:val="464865955"/>
              <w:lock w:val="sdtLocked"/>
            </w:sdtPr>
            <w:sdtEndPr>
              <w:rPr>
                <w:rFonts w:cs="Times New Roman"/>
              </w:rPr>
            </w:sdtEndPr>
            <w:sdtContent>
              <w:tr w:rsidR="00E56C07" w:rsidRPr="00465E06" w:rsidTr="00465E06">
                <w:tc>
                  <w:tcPr>
                    <w:tcW w:w="1210" w:type="pct"/>
                    <w:tcBorders>
                      <w:top w:val="single" w:sz="4" w:space="0" w:color="auto"/>
                      <w:left w:val="single" w:sz="4" w:space="0" w:color="auto"/>
                      <w:bottom w:val="single" w:sz="4" w:space="0" w:color="auto"/>
                      <w:right w:val="single" w:sz="4" w:space="0" w:color="auto"/>
                    </w:tcBorders>
                    <w:shd w:val="clear" w:color="auto" w:fill="auto"/>
                  </w:tcPr>
                  <w:p w:rsidR="00E56C07" w:rsidRPr="00465E06" w:rsidRDefault="0070445C">
                    <w:pPr>
                      <w:rPr>
                        <w:rFonts w:asciiTheme="minorEastAsia" w:eastAsiaTheme="minorEastAsia" w:hAnsiTheme="minorEastAsia" w:cs="Cambria"/>
                      </w:rPr>
                    </w:pPr>
                    <w:r w:rsidRPr="00465E06">
                      <w:rPr>
                        <w:rFonts w:asciiTheme="minorEastAsia" w:eastAsiaTheme="minorEastAsia" w:hAnsiTheme="minorEastAsia"/>
                      </w:rPr>
                      <w:t>尹明善</w:t>
                    </w:r>
                  </w:p>
                </w:tc>
                <w:tc>
                  <w:tcPr>
                    <w:tcW w:w="819" w:type="pct"/>
                    <w:vMerge/>
                    <w:tcBorders>
                      <w:left w:val="single" w:sz="4" w:space="0" w:color="auto"/>
                      <w:bottom w:val="single" w:sz="4" w:space="0" w:color="auto"/>
                      <w:right w:val="single" w:sz="4" w:space="0" w:color="auto"/>
                    </w:tcBorders>
                    <w:shd w:val="clear" w:color="auto" w:fill="auto"/>
                  </w:tcPr>
                  <w:p w:rsidR="00E56C07" w:rsidRPr="00465E06" w:rsidRDefault="00E56C07" w:rsidP="00465E06">
                    <w:pPr>
                      <w:jc w:val="center"/>
                      <w:rPr>
                        <w:rFonts w:asciiTheme="minorEastAsia" w:eastAsiaTheme="minorEastAsia" w:hAnsiTheme="minorEastAsia" w:cs="Cambria"/>
                      </w:rPr>
                    </w:pPr>
                  </w:p>
                </w:tc>
                <w:tc>
                  <w:tcPr>
                    <w:tcW w:w="895" w:type="pct"/>
                    <w:vMerge/>
                    <w:tcBorders>
                      <w:left w:val="single" w:sz="4" w:space="0" w:color="auto"/>
                      <w:bottom w:val="single" w:sz="4" w:space="0" w:color="auto"/>
                      <w:right w:val="single" w:sz="4" w:space="0" w:color="auto"/>
                    </w:tcBorders>
                    <w:shd w:val="clear" w:color="auto" w:fill="auto"/>
                  </w:tcPr>
                  <w:p w:rsidR="00E56C07" w:rsidRPr="00465E06" w:rsidRDefault="00E56C07" w:rsidP="00465E06">
                    <w:pPr>
                      <w:jc w:val="center"/>
                      <w:rPr>
                        <w:rFonts w:asciiTheme="minorEastAsia" w:eastAsiaTheme="minorEastAsia" w:hAnsiTheme="minorEastAsia" w:cs="Cambria"/>
                      </w:rPr>
                    </w:pPr>
                  </w:p>
                </w:tc>
                <w:tc>
                  <w:tcPr>
                    <w:tcW w:w="888" w:type="pct"/>
                    <w:vMerge/>
                    <w:tcBorders>
                      <w:left w:val="single" w:sz="4" w:space="0" w:color="auto"/>
                      <w:bottom w:val="single" w:sz="4" w:space="0" w:color="auto"/>
                      <w:right w:val="single" w:sz="4" w:space="0" w:color="auto"/>
                    </w:tcBorders>
                    <w:shd w:val="clear" w:color="auto" w:fill="auto"/>
                  </w:tcPr>
                  <w:p w:rsidR="00E56C07" w:rsidRPr="00465E06" w:rsidRDefault="00E56C07" w:rsidP="00465E06">
                    <w:pPr>
                      <w:jc w:val="center"/>
                      <w:rPr>
                        <w:rFonts w:asciiTheme="minorEastAsia" w:eastAsiaTheme="minorEastAsia" w:hAnsiTheme="minorEastAsia" w:cs="Cambria"/>
                      </w:rPr>
                    </w:pPr>
                  </w:p>
                </w:tc>
                <w:tc>
                  <w:tcPr>
                    <w:tcW w:w="1189" w:type="pct"/>
                    <w:vMerge/>
                    <w:tcBorders>
                      <w:left w:val="single" w:sz="4" w:space="0" w:color="auto"/>
                      <w:bottom w:val="single" w:sz="4" w:space="0" w:color="auto"/>
                      <w:right w:val="single" w:sz="4" w:space="0" w:color="auto"/>
                    </w:tcBorders>
                    <w:shd w:val="clear" w:color="auto" w:fill="auto"/>
                  </w:tcPr>
                  <w:p w:rsidR="00E56C07" w:rsidRPr="00465E06" w:rsidRDefault="00E56C07" w:rsidP="00465E06">
                    <w:pPr>
                      <w:jc w:val="center"/>
                      <w:rPr>
                        <w:rFonts w:asciiTheme="minorEastAsia" w:eastAsiaTheme="minorEastAsia" w:hAnsiTheme="minorEastAsia" w:cs="Cambria"/>
                      </w:rPr>
                    </w:pPr>
                  </w:p>
                </w:tc>
              </w:tr>
            </w:sdtContent>
          </w:sdt>
          <w:sdt>
            <w:sdtPr>
              <w:rPr>
                <w:rFonts w:asciiTheme="minorEastAsia" w:eastAsiaTheme="minorEastAsia" w:hAnsiTheme="minorEastAsia" w:cs="Cambria"/>
              </w:rPr>
              <w:alias w:val="本公司作为被担保方的关联担保情况明细"/>
              <w:tag w:val="_TUP_473afba5501d402bbcf25b151e18127b"/>
              <w:id w:val="-1771466461"/>
              <w:lock w:val="sdtLocked"/>
            </w:sdtPr>
            <w:sdtEndPr/>
            <w:sdtContent>
              <w:tr w:rsidR="00E56C07" w:rsidRPr="00465E06" w:rsidTr="00465E06">
                <w:tc>
                  <w:tcPr>
                    <w:tcW w:w="1210" w:type="pct"/>
                    <w:tcBorders>
                      <w:top w:val="single" w:sz="4" w:space="0" w:color="auto"/>
                      <w:left w:val="single" w:sz="4" w:space="0" w:color="auto"/>
                      <w:bottom w:val="single" w:sz="4" w:space="0" w:color="auto"/>
                      <w:right w:val="single" w:sz="4" w:space="0" w:color="auto"/>
                    </w:tcBorders>
                    <w:shd w:val="clear" w:color="auto" w:fill="auto"/>
                  </w:tcPr>
                  <w:p w:rsidR="00E56C07" w:rsidRPr="00465E06" w:rsidRDefault="0070445C">
                    <w:pPr>
                      <w:rPr>
                        <w:rFonts w:asciiTheme="minorEastAsia" w:eastAsiaTheme="minorEastAsia" w:hAnsiTheme="minorEastAsia" w:cs="Cambria"/>
                      </w:rPr>
                    </w:pPr>
                    <w:r w:rsidRPr="00465E06">
                      <w:rPr>
                        <w:rFonts w:asciiTheme="minorEastAsia" w:eastAsiaTheme="minorEastAsia" w:hAnsiTheme="minorEastAsia"/>
                      </w:rPr>
                      <w:t>重庆力帆控股有限公司</w:t>
                    </w:r>
                  </w:p>
                </w:tc>
                <w:tc>
                  <w:tcPr>
                    <w:tcW w:w="819" w:type="pct"/>
                    <w:vMerge w:val="restart"/>
                    <w:tcBorders>
                      <w:top w:val="single" w:sz="4" w:space="0" w:color="auto"/>
                      <w:left w:val="single" w:sz="4" w:space="0" w:color="auto"/>
                      <w:right w:val="single" w:sz="4" w:space="0" w:color="auto"/>
                    </w:tcBorders>
                    <w:shd w:val="clear" w:color="auto" w:fill="auto"/>
                    <w:vAlign w:val="center"/>
                  </w:tcPr>
                  <w:p w:rsidR="00E56C07" w:rsidRPr="00465E06" w:rsidRDefault="0070445C" w:rsidP="00465E06">
                    <w:pPr>
                      <w:jc w:val="center"/>
                      <w:rPr>
                        <w:rFonts w:asciiTheme="minorEastAsia" w:eastAsiaTheme="minorEastAsia" w:hAnsiTheme="minorEastAsia" w:cs="Cambria"/>
                      </w:rPr>
                    </w:pPr>
                    <w:r w:rsidRPr="00465E06">
                      <w:rPr>
                        <w:rFonts w:asciiTheme="minorEastAsia" w:eastAsiaTheme="minorEastAsia" w:hAnsiTheme="minorEastAsia"/>
                      </w:rPr>
                      <w:t>20,683.91</w:t>
                    </w:r>
                  </w:p>
                </w:tc>
                <w:tc>
                  <w:tcPr>
                    <w:tcW w:w="895" w:type="pct"/>
                    <w:vMerge w:val="restart"/>
                    <w:tcBorders>
                      <w:top w:val="single" w:sz="4" w:space="0" w:color="auto"/>
                      <w:left w:val="single" w:sz="4" w:space="0" w:color="auto"/>
                      <w:right w:val="single" w:sz="4" w:space="0" w:color="auto"/>
                    </w:tcBorders>
                    <w:shd w:val="clear" w:color="auto" w:fill="auto"/>
                    <w:vAlign w:val="center"/>
                  </w:tcPr>
                  <w:p w:rsidR="00E56C07" w:rsidRPr="00465E06" w:rsidRDefault="002D4448" w:rsidP="00465E06">
                    <w:pPr>
                      <w:jc w:val="center"/>
                      <w:rPr>
                        <w:rFonts w:asciiTheme="minorEastAsia" w:eastAsiaTheme="minorEastAsia" w:hAnsiTheme="minorEastAsia" w:cs="Cambria"/>
                      </w:rPr>
                    </w:pPr>
                    <w:r w:rsidRPr="00465E06">
                      <w:rPr>
                        <w:rFonts w:asciiTheme="minorEastAsia" w:eastAsiaTheme="minorEastAsia" w:hAnsiTheme="minorEastAsia"/>
                      </w:rPr>
                      <w:t>2018-12-20</w:t>
                    </w:r>
                  </w:p>
                </w:tc>
                <w:tc>
                  <w:tcPr>
                    <w:tcW w:w="888" w:type="pct"/>
                    <w:vMerge w:val="restart"/>
                    <w:tcBorders>
                      <w:top w:val="single" w:sz="4" w:space="0" w:color="auto"/>
                      <w:left w:val="single" w:sz="4" w:space="0" w:color="auto"/>
                      <w:right w:val="single" w:sz="4" w:space="0" w:color="auto"/>
                    </w:tcBorders>
                    <w:shd w:val="clear" w:color="auto" w:fill="auto"/>
                    <w:vAlign w:val="center"/>
                  </w:tcPr>
                  <w:p w:rsidR="00E56C07" w:rsidRPr="00465E06" w:rsidRDefault="0070445C" w:rsidP="00465E06">
                    <w:pPr>
                      <w:jc w:val="center"/>
                      <w:rPr>
                        <w:rFonts w:asciiTheme="minorEastAsia" w:eastAsiaTheme="minorEastAsia" w:hAnsiTheme="minorEastAsia" w:cs="Cambria"/>
                      </w:rPr>
                    </w:pPr>
                    <w:r w:rsidRPr="00465E06">
                      <w:rPr>
                        <w:rFonts w:asciiTheme="minorEastAsia" w:eastAsiaTheme="minorEastAsia" w:hAnsiTheme="minorEastAsia"/>
                      </w:rPr>
                      <w:t>2025-11-30</w:t>
                    </w:r>
                  </w:p>
                </w:tc>
                <w:tc>
                  <w:tcPr>
                    <w:tcW w:w="1189" w:type="pct"/>
                    <w:vMerge w:val="restart"/>
                    <w:tcBorders>
                      <w:top w:val="single" w:sz="4" w:space="0" w:color="auto"/>
                      <w:left w:val="single" w:sz="4" w:space="0" w:color="auto"/>
                      <w:right w:val="single" w:sz="4" w:space="0" w:color="auto"/>
                    </w:tcBorders>
                    <w:shd w:val="clear" w:color="auto" w:fill="auto"/>
                    <w:vAlign w:val="center"/>
                  </w:tcPr>
                  <w:sdt>
                    <w:sdtPr>
                      <w:rPr>
                        <w:rFonts w:asciiTheme="minorEastAsia" w:eastAsiaTheme="minorEastAsia" w:hAnsiTheme="minorEastAsia" w:cs="Cambria"/>
                      </w:rPr>
                      <w:alias w:val="本公司作为被担保方的关联担保情况明细-担保是否已经履行完毕"/>
                      <w:tag w:val="_GBC_11b6ef1abc32485687a498df5cd1fbcd"/>
                      <w:id w:val="-1640721058"/>
                      <w:lock w:val="sdtLocked"/>
                      <w:comboBox>
                        <w:listItem w:displayText="是" w:value="true"/>
                        <w:listItem w:displayText="否" w:value="false"/>
                      </w:comboBox>
                    </w:sdtPr>
                    <w:sdtEndPr/>
                    <w:sdtContent>
                      <w:p w:rsidR="00E56C07" w:rsidRPr="00465E06" w:rsidRDefault="0070445C" w:rsidP="00465E06">
                        <w:pPr>
                          <w:jc w:val="center"/>
                          <w:rPr>
                            <w:rFonts w:asciiTheme="minorEastAsia" w:eastAsiaTheme="minorEastAsia" w:hAnsiTheme="minorEastAsia" w:cs="Cambria"/>
                          </w:rPr>
                        </w:pPr>
                        <w:proofErr w:type="gramStart"/>
                        <w:r w:rsidRPr="00465E06">
                          <w:rPr>
                            <w:rFonts w:asciiTheme="minorEastAsia" w:eastAsiaTheme="minorEastAsia" w:hAnsiTheme="minorEastAsia" w:cs="Cambria"/>
                          </w:rPr>
                          <w:t>否</w:t>
                        </w:r>
                        <w:proofErr w:type="gramEnd"/>
                      </w:p>
                    </w:sdtContent>
                  </w:sdt>
                </w:tc>
              </w:tr>
            </w:sdtContent>
          </w:sdt>
          <w:sdt>
            <w:sdtPr>
              <w:rPr>
                <w:rFonts w:asciiTheme="minorEastAsia" w:eastAsiaTheme="minorEastAsia" w:hAnsiTheme="minorEastAsia" w:cs="Cambria"/>
              </w:rPr>
              <w:alias w:val="本公司作为被担保方的关联担保情况明细"/>
              <w:tag w:val="_TUP_473afba5501d402bbcf25b151e18127b"/>
              <w:id w:val="1007031554"/>
              <w:lock w:val="sdtLocked"/>
            </w:sdtPr>
            <w:sdtEndPr>
              <w:rPr>
                <w:rFonts w:cs="Times New Roman"/>
              </w:rPr>
            </w:sdtEndPr>
            <w:sdtContent>
              <w:tr w:rsidR="00E56C07" w:rsidRPr="00465E06" w:rsidTr="00465E06">
                <w:tc>
                  <w:tcPr>
                    <w:tcW w:w="1210" w:type="pct"/>
                    <w:tcBorders>
                      <w:top w:val="single" w:sz="4" w:space="0" w:color="auto"/>
                      <w:left w:val="single" w:sz="4" w:space="0" w:color="auto"/>
                      <w:bottom w:val="single" w:sz="4" w:space="0" w:color="auto"/>
                      <w:right w:val="single" w:sz="4" w:space="0" w:color="auto"/>
                    </w:tcBorders>
                    <w:shd w:val="clear" w:color="auto" w:fill="auto"/>
                  </w:tcPr>
                  <w:p w:rsidR="00E56C07" w:rsidRPr="00465E06" w:rsidRDefault="0070445C">
                    <w:pPr>
                      <w:rPr>
                        <w:rFonts w:asciiTheme="minorEastAsia" w:eastAsiaTheme="minorEastAsia" w:hAnsiTheme="minorEastAsia" w:cs="Cambria"/>
                      </w:rPr>
                    </w:pPr>
                    <w:r w:rsidRPr="00465E06">
                      <w:rPr>
                        <w:rFonts w:asciiTheme="minorEastAsia" w:eastAsiaTheme="minorEastAsia" w:hAnsiTheme="minorEastAsia"/>
                      </w:rPr>
                      <w:t>尹明善</w:t>
                    </w:r>
                  </w:p>
                </w:tc>
                <w:tc>
                  <w:tcPr>
                    <w:tcW w:w="819" w:type="pct"/>
                    <w:vMerge/>
                    <w:tcBorders>
                      <w:left w:val="single" w:sz="4" w:space="0" w:color="auto"/>
                      <w:bottom w:val="single" w:sz="4" w:space="0" w:color="auto"/>
                      <w:right w:val="single" w:sz="4" w:space="0" w:color="auto"/>
                    </w:tcBorders>
                    <w:shd w:val="clear" w:color="auto" w:fill="auto"/>
                  </w:tcPr>
                  <w:p w:rsidR="00E56C07" w:rsidRPr="00465E06" w:rsidRDefault="00E56C07" w:rsidP="00465E06">
                    <w:pPr>
                      <w:jc w:val="center"/>
                      <w:rPr>
                        <w:rFonts w:asciiTheme="minorEastAsia" w:eastAsiaTheme="minorEastAsia" w:hAnsiTheme="minorEastAsia" w:cs="Cambria"/>
                      </w:rPr>
                    </w:pPr>
                  </w:p>
                </w:tc>
                <w:tc>
                  <w:tcPr>
                    <w:tcW w:w="895" w:type="pct"/>
                    <w:vMerge/>
                    <w:tcBorders>
                      <w:left w:val="single" w:sz="4" w:space="0" w:color="auto"/>
                      <w:bottom w:val="single" w:sz="4" w:space="0" w:color="auto"/>
                      <w:right w:val="single" w:sz="4" w:space="0" w:color="auto"/>
                    </w:tcBorders>
                    <w:shd w:val="clear" w:color="auto" w:fill="auto"/>
                  </w:tcPr>
                  <w:p w:rsidR="00E56C07" w:rsidRPr="00465E06" w:rsidRDefault="00E56C07" w:rsidP="00465E06">
                    <w:pPr>
                      <w:jc w:val="center"/>
                      <w:rPr>
                        <w:rFonts w:asciiTheme="minorEastAsia" w:eastAsiaTheme="minorEastAsia" w:hAnsiTheme="minorEastAsia" w:cs="Cambria"/>
                      </w:rPr>
                    </w:pPr>
                  </w:p>
                </w:tc>
                <w:tc>
                  <w:tcPr>
                    <w:tcW w:w="888" w:type="pct"/>
                    <w:vMerge/>
                    <w:tcBorders>
                      <w:left w:val="single" w:sz="4" w:space="0" w:color="auto"/>
                      <w:bottom w:val="single" w:sz="4" w:space="0" w:color="auto"/>
                      <w:right w:val="single" w:sz="4" w:space="0" w:color="auto"/>
                    </w:tcBorders>
                    <w:shd w:val="clear" w:color="auto" w:fill="auto"/>
                  </w:tcPr>
                  <w:p w:rsidR="00E56C07" w:rsidRPr="00465E06" w:rsidRDefault="00E56C07" w:rsidP="00465E06">
                    <w:pPr>
                      <w:jc w:val="center"/>
                      <w:rPr>
                        <w:rFonts w:asciiTheme="minorEastAsia" w:eastAsiaTheme="minorEastAsia" w:hAnsiTheme="minorEastAsia" w:cs="Cambria"/>
                      </w:rPr>
                    </w:pPr>
                  </w:p>
                </w:tc>
                <w:tc>
                  <w:tcPr>
                    <w:tcW w:w="1189" w:type="pct"/>
                    <w:vMerge/>
                    <w:tcBorders>
                      <w:left w:val="single" w:sz="4" w:space="0" w:color="auto"/>
                      <w:bottom w:val="single" w:sz="4" w:space="0" w:color="auto"/>
                      <w:right w:val="single" w:sz="4" w:space="0" w:color="auto"/>
                    </w:tcBorders>
                    <w:shd w:val="clear" w:color="auto" w:fill="auto"/>
                  </w:tcPr>
                  <w:p w:rsidR="00E56C07" w:rsidRPr="00465E06" w:rsidRDefault="00E56C07" w:rsidP="00465E06">
                    <w:pPr>
                      <w:jc w:val="center"/>
                      <w:rPr>
                        <w:rFonts w:asciiTheme="minorEastAsia" w:eastAsiaTheme="minorEastAsia" w:hAnsiTheme="minorEastAsia" w:cs="Cambria"/>
                      </w:rPr>
                    </w:pPr>
                  </w:p>
                </w:tc>
              </w:tr>
            </w:sdtContent>
          </w:sdt>
          <w:sdt>
            <w:sdtPr>
              <w:rPr>
                <w:rFonts w:asciiTheme="minorEastAsia" w:eastAsiaTheme="minorEastAsia" w:hAnsiTheme="minorEastAsia" w:cs="Cambria"/>
              </w:rPr>
              <w:alias w:val="本公司作为被担保方的关联担保情况明细"/>
              <w:tag w:val="_TUP_473afba5501d402bbcf25b151e18127b"/>
              <w:id w:val="-1005523007"/>
              <w:lock w:val="sdtLocked"/>
            </w:sdtPr>
            <w:sdtEndPr/>
            <w:sdtContent>
              <w:tr w:rsidR="00E56C07" w:rsidRPr="00465E06" w:rsidTr="00465E06">
                <w:tc>
                  <w:tcPr>
                    <w:tcW w:w="1210" w:type="pct"/>
                    <w:tcBorders>
                      <w:top w:val="single" w:sz="4" w:space="0" w:color="auto"/>
                      <w:left w:val="single" w:sz="4" w:space="0" w:color="auto"/>
                      <w:bottom w:val="single" w:sz="4" w:space="0" w:color="auto"/>
                      <w:right w:val="single" w:sz="4" w:space="0" w:color="auto"/>
                    </w:tcBorders>
                    <w:shd w:val="clear" w:color="auto" w:fill="auto"/>
                  </w:tcPr>
                  <w:p w:rsidR="00E56C07" w:rsidRPr="00465E06" w:rsidRDefault="0070445C">
                    <w:pPr>
                      <w:rPr>
                        <w:rFonts w:asciiTheme="minorEastAsia" w:eastAsiaTheme="minorEastAsia" w:hAnsiTheme="minorEastAsia" w:cs="Cambria"/>
                      </w:rPr>
                    </w:pPr>
                    <w:r w:rsidRPr="00465E06">
                      <w:rPr>
                        <w:rFonts w:asciiTheme="minorEastAsia" w:eastAsiaTheme="minorEastAsia" w:hAnsiTheme="minorEastAsia"/>
                      </w:rPr>
                      <w:t>尹明善</w:t>
                    </w:r>
                  </w:p>
                </w:tc>
                <w:tc>
                  <w:tcPr>
                    <w:tcW w:w="819" w:type="pct"/>
                    <w:tcBorders>
                      <w:top w:val="single" w:sz="4" w:space="0" w:color="auto"/>
                      <w:left w:val="single" w:sz="4" w:space="0" w:color="auto"/>
                      <w:bottom w:val="single" w:sz="4" w:space="0" w:color="auto"/>
                      <w:right w:val="single" w:sz="4" w:space="0" w:color="auto"/>
                    </w:tcBorders>
                    <w:shd w:val="clear" w:color="auto" w:fill="auto"/>
                  </w:tcPr>
                  <w:p w:rsidR="00E56C07" w:rsidRPr="00465E06" w:rsidRDefault="0070445C" w:rsidP="00465E06">
                    <w:pPr>
                      <w:ind w:right="220"/>
                      <w:jc w:val="center"/>
                      <w:rPr>
                        <w:rFonts w:asciiTheme="minorEastAsia" w:eastAsiaTheme="minorEastAsia" w:hAnsiTheme="minorEastAsia" w:cs="Cambria"/>
                      </w:rPr>
                    </w:pPr>
                    <w:r w:rsidRPr="00465E06">
                      <w:rPr>
                        <w:rFonts w:asciiTheme="minorEastAsia" w:eastAsiaTheme="minorEastAsia" w:hAnsiTheme="minorEastAsia"/>
                      </w:rPr>
                      <w:t>21,401.38</w:t>
                    </w:r>
                  </w:p>
                </w:tc>
                <w:tc>
                  <w:tcPr>
                    <w:tcW w:w="895" w:type="pct"/>
                    <w:tcBorders>
                      <w:top w:val="single" w:sz="4" w:space="0" w:color="auto"/>
                      <w:left w:val="single" w:sz="4" w:space="0" w:color="auto"/>
                      <w:bottom w:val="single" w:sz="4" w:space="0" w:color="auto"/>
                      <w:right w:val="single" w:sz="4" w:space="0" w:color="auto"/>
                    </w:tcBorders>
                    <w:shd w:val="clear" w:color="auto" w:fill="auto"/>
                  </w:tcPr>
                  <w:p w:rsidR="00E56C07" w:rsidRPr="00465E06" w:rsidRDefault="002D4448" w:rsidP="00465E06">
                    <w:pPr>
                      <w:ind w:firstLineChars="150" w:firstLine="315"/>
                      <w:jc w:val="center"/>
                      <w:rPr>
                        <w:rFonts w:asciiTheme="minorEastAsia" w:eastAsiaTheme="minorEastAsia" w:hAnsiTheme="minorEastAsia" w:cs="Cambria"/>
                      </w:rPr>
                    </w:pPr>
                    <w:r w:rsidRPr="00465E06">
                      <w:rPr>
                        <w:rFonts w:asciiTheme="minorEastAsia" w:eastAsiaTheme="minorEastAsia" w:hAnsiTheme="minorEastAsia"/>
                      </w:rPr>
                      <w:t>2018-12-27</w:t>
                    </w:r>
                  </w:p>
                </w:tc>
                <w:tc>
                  <w:tcPr>
                    <w:tcW w:w="888" w:type="pct"/>
                    <w:tcBorders>
                      <w:top w:val="single" w:sz="4" w:space="0" w:color="auto"/>
                      <w:left w:val="single" w:sz="4" w:space="0" w:color="auto"/>
                      <w:bottom w:val="single" w:sz="4" w:space="0" w:color="auto"/>
                      <w:right w:val="single" w:sz="4" w:space="0" w:color="auto"/>
                    </w:tcBorders>
                    <w:shd w:val="clear" w:color="auto" w:fill="auto"/>
                  </w:tcPr>
                  <w:p w:rsidR="00E56C07" w:rsidRPr="00465E06" w:rsidRDefault="0070445C" w:rsidP="00465E06">
                    <w:pPr>
                      <w:jc w:val="center"/>
                      <w:rPr>
                        <w:rFonts w:asciiTheme="minorEastAsia" w:eastAsiaTheme="minorEastAsia" w:hAnsiTheme="minorEastAsia" w:cs="Cambria"/>
                      </w:rPr>
                    </w:pPr>
                    <w:r w:rsidRPr="00465E06">
                      <w:rPr>
                        <w:rFonts w:asciiTheme="minorEastAsia" w:eastAsiaTheme="minorEastAsia" w:hAnsiTheme="minorEastAsia"/>
                      </w:rPr>
                      <w:t>2025-11-30</w:t>
                    </w:r>
                  </w:p>
                </w:tc>
                <w:sdt>
                  <w:sdtPr>
                    <w:rPr>
                      <w:rFonts w:asciiTheme="minorEastAsia" w:eastAsiaTheme="minorEastAsia" w:hAnsiTheme="minorEastAsia" w:cs="Cambria"/>
                    </w:rPr>
                    <w:alias w:val="本公司作为被担保方的关联担保情况明细-担保是否已经履行完毕"/>
                    <w:tag w:val="_GBC_11b6ef1abc32485687a498df5cd1fbcd"/>
                    <w:id w:val="1090741142"/>
                    <w:lock w:val="sdtLocked"/>
                    <w:comboBox>
                      <w:listItem w:displayText="是" w:value="true"/>
                      <w:listItem w:displayText="否" w:value="false"/>
                    </w:comboBox>
                  </w:sdtPr>
                  <w:sdtEndPr/>
                  <w:sdtContent>
                    <w:tc>
                      <w:tcPr>
                        <w:tcW w:w="1189" w:type="pct"/>
                        <w:tcBorders>
                          <w:top w:val="single" w:sz="4" w:space="0" w:color="auto"/>
                          <w:left w:val="single" w:sz="4" w:space="0" w:color="auto"/>
                          <w:bottom w:val="single" w:sz="4" w:space="0" w:color="auto"/>
                          <w:right w:val="single" w:sz="4" w:space="0" w:color="auto"/>
                        </w:tcBorders>
                        <w:shd w:val="clear" w:color="auto" w:fill="auto"/>
                      </w:tcPr>
                      <w:p w:rsidR="00E56C07" w:rsidRPr="00465E06" w:rsidRDefault="0070445C" w:rsidP="00465E06">
                        <w:pPr>
                          <w:jc w:val="center"/>
                          <w:rPr>
                            <w:rFonts w:asciiTheme="minorEastAsia" w:eastAsiaTheme="minorEastAsia" w:hAnsiTheme="minorEastAsia" w:cs="Cambria"/>
                          </w:rPr>
                        </w:pPr>
                        <w:proofErr w:type="gramStart"/>
                        <w:r w:rsidRPr="00465E06">
                          <w:rPr>
                            <w:rFonts w:asciiTheme="minorEastAsia" w:eastAsiaTheme="minorEastAsia" w:hAnsiTheme="minorEastAsia" w:cs="Cambria"/>
                          </w:rPr>
                          <w:t>否</w:t>
                        </w:r>
                        <w:proofErr w:type="gramEnd"/>
                      </w:p>
                    </w:tc>
                  </w:sdtContent>
                </w:sdt>
              </w:tr>
            </w:sdtContent>
          </w:sdt>
          <w:sdt>
            <w:sdtPr>
              <w:rPr>
                <w:rFonts w:asciiTheme="minorEastAsia" w:eastAsiaTheme="minorEastAsia" w:hAnsiTheme="minorEastAsia" w:cs="Cambria"/>
              </w:rPr>
              <w:alias w:val="本公司作为被担保方的关联担保情况明细"/>
              <w:tag w:val="_TUP_473afba5501d402bbcf25b151e18127b"/>
              <w:id w:val="-1364121643"/>
              <w:lock w:val="sdtLocked"/>
            </w:sdtPr>
            <w:sdtEndPr/>
            <w:sdtContent>
              <w:tr w:rsidR="00E56C07" w:rsidRPr="00465E06" w:rsidTr="00465E06">
                <w:tc>
                  <w:tcPr>
                    <w:tcW w:w="1210" w:type="pct"/>
                    <w:tcBorders>
                      <w:top w:val="single" w:sz="4" w:space="0" w:color="auto"/>
                      <w:left w:val="single" w:sz="4" w:space="0" w:color="auto"/>
                      <w:bottom w:val="single" w:sz="4" w:space="0" w:color="auto"/>
                      <w:right w:val="single" w:sz="4" w:space="0" w:color="auto"/>
                    </w:tcBorders>
                    <w:shd w:val="clear" w:color="auto" w:fill="auto"/>
                  </w:tcPr>
                  <w:p w:rsidR="00E56C07" w:rsidRPr="00465E06" w:rsidRDefault="0070445C">
                    <w:pPr>
                      <w:rPr>
                        <w:rFonts w:asciiTheme="minorEastAsia" w:eastAsiaTheme="minorEastAsia" w:hAnsiTheme="minorEastAsia" w:cs="Cambria"/>
                      </w:rPr>
                    </w:pPr>
                    <w:r w:rsidRPr="00465E06">
                      <w:rPr>
                        <w:rFonts w:asciiTheme="minorEastAsia" w:eastAsiaTheme="minorEastAsia" w:hAnsiTheme="minorEastAsia"/>
                      </w:rPr>
                      <w:t>合计</w:t>
                    </w:r>
                  </w:p>
                </w:tc>
                <w:tc>
                  <w:tcPr>
                    <w:tcW w:w="819" w:type="pct"/>
                    <w:tcBorders>
                      <w:top w:val="single" w:sz="4" w:space="0" w:color="auto"/>
                      <w:left w:val="single" w:sz="4" w:space="0" w:color="auto"/>
                      <w:bottom w:val="single" w:sz="4" w:space="0" w:color="auto"/>
                      <w:right w:val="single" w:sz="4" w:space="0" w:color="auto"/>
                    </w:tcBorders>
                    <w:shd w:val="clear" w:color="auto" w:fill="auto"/>
                  </w:tcPr>
                  <w:p w:rsidR="00E56C07" w:rsidRPr="00465E06" w:rsidRDefault="0070445C" w:rsidP="00465E06">
                    <w:pPr>
                      <w:ind w:right="110"/>
                      <w:jc w:val="center"/>
                      <w:rPr>
                        <w:rFonts w:asciiTheme="minorEastAsia" w:eastAsiaTheme="minorEastAsia" w:hAnsiTheme="minorEastAsia" w:cs="Cambria"/>
                      </w:rPr>
                    </w:pPr>
                    <w:r w:rsidRPr="00465E06">
                      <w:rPr>
                        <w:rFonts w:asciiTheme="minorEastAsia" w:eastAsiaTheme="minorEastAsia" w:hAnsiTheme="minorEastAsia"/>
                      </w:rPr>
                      <w:t>237,867.06</w:t>
                    </w:r>
                  </w:p>
                </w:tc>
                <w:tc>
                  <w:tcPr>
                    <w:tcW w:w="895" w:type="pct"/>
                    <w:tcBorders>
                      <w:top w:val="single" w:sz="4" w:space="0" w:color="auto"/>
                      <w:left w:val="single" w:sz="4" w:space="0" w:color="auto"/>
                      <w:bottom w:val="single" w:sz="4" w:space="0" w:color="auto"/>
                      <w:right w:val="single" w:sz="4" w:space="0" w:color="auto"/>
                    </w:tcBorders>
                    <w:shd w:val="clear" w:color="auto" w:fill="auto"/>
                  </w:tcPr>
                  <w:p w:rsidR="00E56C07" w:rsidRPr="00465E06" w:rsidRDefault="00E56C07" w:rsidP="00465E06">
                    <w:pPr>
                      <w:jc w:val="center"/>
                      <w:rPr>
                        <w:rFonts w:asciiTheme="minorEastAsia" w:eastAsiaTheme="minorEastAsia" w:hAnsiTheme="minorEastAsia" w:cs="Cambria"/>
                      </w:rPr>
                    </w:pPr>
                  </w:p>
                </w:tc>
                <w:tc>
                  <w:tcPr>
                    <w:tcW w:w="888" w:type="pct"/>
                    <w:tcBorders>
                      <w:top w:val="single" w:sz="4" w:space="0" w:color="auto"/>
                      <w:left w:val="single" w:sz="4" w:space="0" w:color="auto"/>
                      <w:bottom w:val="single" w:sz="4" w:space="0" w:color="auto"/>
                      <w:right w:val="single" w:sz="4" w:space="0" w:color="auto"/>
                    </w:tcBorders>
                    <w:shd w:val="clear" w:color="auto" w:fill="auto"/>
                  </w:tcPr>
                  <w:p w:rsidR="00E56C07" w:rsidRPr="00465E06" w:rsidRDefault="00E56C07" w:rsidP="00465E06">
                    <w:pPr>
                      <w:jc w:val="center"/>
                      <w:rPr>
                        <w:rFonts w:asciiTheme="minorEastAsia" w:eastAsiaTheme="minorEastAsia" w:hAnsiTheme="minorEastAsia" w:cs="Cambria"/>
                      </w:rPr>
                    </w:pPr>
                  </w:p>
                </w:tc>
                <w:sdt>
                  <w:sdtPr>
                    <w:rPr>
                      <w:rFonts w:asciiTheme="minorEastAsia" w:eastAsiaTheme="minorEastAsia" w:hAnsiTheme="minorEastAsia" w:cs="Cambria"/>
                    </w:rPr>
                    <w:alias w:val="本公司作为被担保方的关联担保情况明细-担保是否已经履行完毕"/>
                    <w:tag w:val="_GBC_11b6ef1abc32485687a498df5cd1fbcd"/>
                    <w:id w:val="455762143"/>
                    <w:lock w:val="sdtLocked"/>
                    <w:showingPlcHdr/>
                    <w:comboBox>
                      <w:listItem w:displayText="是" w:value="true"/>
                      <w:listItem w:displayText="否" w:value="false"/>
                    </w:comboBox>
                  </w:sdtPr>
                  <w:sdtEndPr/>
                  <w:sdtContent>
                    <w:tc>
                      <w:tcPr>
                        <w:tcW w:w="1189" w:type="pct"/>
                        <w:tcBorders>
                          <w:top w:val="single" w:sz="4" w:space="0" w:color="auto"/>
                          <w:left w:val="single" w:sz="4" w:space="0" w:color="auto"/>
                          <w:bottom w:val="single" w:sz="4" w:space="0" w:color="auto"/>
                          <w:right w:val="single" w:sz="4" w:space="0" w:color="auto"/>
                        </w:tcBorders>
                        <w:shd w:val="clear" w:color="auto" w:fill="auto"/>
                      </w:tcPr>
                      <w:p w:rsidR="00E56C07" w:rsidRPr="00465E06" w:rsidRDefault="0070445C">
                        <w:pPr>
                          <w:rPr>
                            <w:rFonts w:asciiTheme="minorEastAsia" w:eastAsiaTheme="minorEastAsia" w:hAnsiTheme="minorEastAsia" w:cs="Cambria"/>
                          </w:rPr>
                        </w:pPr>
                        <w:r w:rsidRPr="00465E06">
                          <w:rPr>
                            <w:rFonts w:asciiTheme="minorEastAsia" w:eastAsiaTheme="minorEastAsia" w:hAnsiTheme="minorEastAsia" w:hint="eastAsia"/>
                          </w:rPr>
                          <w:t xml:space="preserve">　</w:t>
                        </w:r>
                      </w:p>
                    </w:tc>
                  </w:sdtContent>
                </w:sdt>
              </w:tr>
            </w:sdtContent>
          </w:sdt>
        </w:tbl>
        <w:p w:rsidR="00E56C07" w:rsidRPr="00465E06" w:rsidRDefault="00E56C07" w:rsidP="00465E06">
          <w:pPr>
            <w:pStyle w:val="Style105"/>
            <w:spacing w:line="360" w:lineRule="auto"/>
            <w:rPr>
              <w:rFonts w:asciiTheme="minorEastAsia" w:eastAsiaTheme="minorEastAsia" w:hAnsiTheme="minorEastAsia"/>
            </w:rPr>
          </w:pPr>
        </w:p>
        <w:p w:rsidR="00E56C07" w:rsidRPr="00465E06" w:rsidRDefault="0070445C" w:rsidP="00465E06">
          <w:pPr>
            <w:spacing w:line="360" w:lineRule="auto"/>
            <w:rPr>
              <w:rFonts w:asciiTheme="minorEastAsia" w:eastAsiaTheme="minorEastAsia" w:hAnsiTheme="minorEastAsia" w:cs="Cambria"/>
            </w:rPr>
          </w:pPr>
          <w:r w:rsidRPr="00465E06">
            <w:rPr>
              <w:rFonts w:asciiTheme="minorEastAsia" w:eastAsiaTheme="minorEastAsia" w:hAnsiTheme="minorEastAsia" w:cs="Cambria" w:hint="eastAsia"/>
            </w:rPr>
            <w:t>关联担保情况说明</w:t>
          </w:r>
        </w:p>
        <w:sdt>
          <w:sdtPr>
            <w:rPr>
              <w:rFonts w:asciiTheme="minorEastAsia" w:eastAsiaTheme="minorEastAsia" w:hAnsiTheme="minorEastAsia" w:cs="Cambria"/>
            </w:rPr>
            <w:alias w:val="是否适用：关联担保情况说明[双击切换]"/>
            <w:tag w:val="_GBC_455c21d6a2674726afee6a2386be7898"/>
            <w:id w:val="1385144183"/>
            <w:lock w:val="sdtLocked"/>
            <w:placeholder>
              <w:docPart w:val="GBC22222222222222222222222222222"/>
            </w:placeholder>
          </w:sdtPr>
          <w:sdtEndPr/>
          <w:sdtContent>
            <w:p w:rsidR="00E56C07" w:rsidRPr="00465E06" w:rsidRDefault="008B7376" w:rsidP="00465E06">
              <w:pPr>
                <w:spacing w:line="360" w:lineRule="auto"/>
                <w:rPr>
                  <w:rFonts w:asciiTheme="minorEastAsia" w:eastAsiaTheme="minorEastAsia" w:hAnsiTheme="minorEastAsia" w:cs="Cambria"/>
                </w:rPr>
              </w:pPr>
              <w:r w:rsidRPr="00465E06">
                <w:rPr>
                  <w:rFonts w:asciiTheme="minorEastAsia" w:eastAsiaTheme="minorEastAsia" w:hAnsiTheme="minorEastAsia" w:cs="Cambria"/>
                </w:rPr>
                <w:fldChar w:fldCharType="begin"/>
              </w:r>
              <w:r w:rsidR="0070445C" w:rsidRPr="00465E06">
                <w:rPr>
                  <w:rFonts w:asciiTheme="minorEastAsia" w:eastAsiaTheme="minorEastAsia" w:hAnsiTheme="minorEastAsia" w:cs="Cambria"/>
                </w:rPr>
                <w:instrText xml:space="preserve">MACROBUTTON  SnrToggleCheckbox □适用 </w:instrText>
              </w:r>
              <w:r w:rsidRPr="00465E06">
                <w:rPr>
                  <w:rFonts w:asciiTheme="minorEastAsia" w:eastAsiaTheme="minorEastAsia" w:hAnsiTheme="minorEastAsia" w:cs="Cambria"/>
                </w:rPr>
                <w:fldChar w:fldCharType="end"/>
              </w:r>
              <w:r w:rsidRPr="00465E06">
                <w:rPr>
                  <w:rFonts w:asciiTheme="minorEastAsia" w:eastAsiaTheme="minorEastAsia" w:hAnsiTheme="minorEastAsia" w:cs="Cambria"/>
                </w:rPr>
                <w:fldChar w:fldCharType="begin"/>
              </w:r>
              <w:r w:rsidR="0070445C" w:rsidRPr="00465E06">
                <w:rPr>
                  <w:rFonts w:asciiTheme="minorEastAsia" w:eastAsiaTheme="minorEastAsia" w:hAnsiTheme="minorEastAsia" w:cs="Cambria"/>
                </w:rPr>
                <w:instrText xml:space="preserve"> MACROBUTTON  SnrToggleCheckbox √不适用 </w:instrText>
              </w:r>
              <w:r w:rsidRPr="00465E06">
                <w:rPr>
                  <w:rFonts w:asciiTheme="minorEastAsia" w:eastAsiaTheme="minorEastAsia" w:hAnsiTheme="minorEastAsia" w:cs="Cambria"/>
                </w:rPr>
                <w:fldChar w:fldCharType="end"/>
              </w:r>
            </w:p>
          </w:sdtContent>
        </w:sdt>
        <w:p w:rsidR="00E56C07" w:rsidRPr="00465E06" w:rsidRDefault="009214F1" w:rsidP="00465E06">
          <w:pPr>
            <w:spacing w:line="360" w:lineRule="auto"/>
            <w:rPr>
              <w:rFonts w:asciiTheme="minorEastAsia" w:eastAsiaTheme="minorEastAsia" w:hAnsiTheme="minorEastAsia" w:cs="Cambria"/>
              <w:sz w:val="20"/>
              <w:szCs w:val="20"/>
            </w:rPr>
          </w:pPr>
        </w:p>
      </w:sdtContent>
    </w:sdt>
    <w:sdt>
      <w:sdtPr>
        <w:rPr>
          <w:rFonts w:ascii="Times New Roman" w:eastAsia="宋体" w:hAnsi="Times New Roman" w:cs="宋体" w:hint="eastAsia"/>
          <w:b w:val="0"/>
          <w:bCs w:val="0"/>
          <w:kern w:val="0"/>
          <w:szCs w:val="24"/>
        </w:rPr>
        <w:alias w:val="模块:关联方资金拆借"/>
        <w:tag w:val="_SEC_e662f655e98144708ee022291e4d2c28"/>
        <w:id w:val="-490104294"/>
        <w:lock w:val="sdtLocked"/>
        <w:placeholder>
          <w:docPart w:val="GBC22222222222222222222222222222"/>
        </w:placeholder>
      </w:sdtPr>
      <w:sdtEndPr>
        <w:rPr>
          <w:rFonts w:cstheme="minorBidi" w:hint="default"/>
          <w:szCs w:val="22"/>
        </w:rPr>
      </w:sdtEndPr>
      <w:sdtContent>
        <w:p w:rsidR="00E56C07" w:rsidRPr="00465E06" w:rsidRDefault="0070445C" w:rsidP="00465E06">
          <w:pPr>
            <w:pStyle w:val="4"/>
            <w:numPr>
              <w:ilvl w:val="3"/>
              <w:numId w:val="124"/>
            </w:numPr>
            <w:spacing w:before="0" w:after="0" w:line="360" w:lineRule="auto"/>
            <w:ind w:left="424" w:hangingChars="202" w:hanging="424"/>
          </w:pPr>
          <w:r w:rsidRPr="00465E06">
            <w:rPr>
              <w:rFonts w:hint="eastAsia"/>
            </w:rPr>
            <w:t>关联方资金拆借</w:t>
          </w:r>
        </w:p>
        <w:sdt>
          <w:sdtPr>
            <w:rPr>
              <w:rFonts w:asciiTheme="minorEastAsia" w:eastAsiaTheme="minorEastAsia" w:hAnsiTheme="minorEastAsia"/>
            </w:rPr>
            <w:alias w:val="是否适用：关联方资金拆借[双击切换]"/>
            <w:tag w:val="_GBC_9b5630a86e1e452494249106e2600b15"/>
            <w:id w:val="2004931687"/>
            <w:lock w:val="sdtLocked"/>
            <w:placeholder>
              <w:docPart w:val="GBC22222222222222222222222222222"/>
            </w:placeholder>
          </w:sdtPr>
          <w:sdtEndPr/>
          <w:sdtContent>
            <w:p w:rsidR="00E56C07" w:rsidRPr="00465E06" w:rsidRDefault="008B7376" w:rsidP="00465E06">
              <w:pPr>
                <w:pStyle w:val="Style105"/>
                <w:spacing w:line="360" w:lineRule="auto"/>
                <w:rPr>
                  <w:rFonts w:asciiTheme="minorEastAsia" w:eastAsiaTheme="minorEastAsia" w:hAnsiTheme="minorEastAsia"/>
                </w:rPr>
              </w:pP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MACROBUTTON  SnrToggleCheckbox □适用</w:instrText>
              </w:r>
              <w:r w:rsidRPr="00465E06">
                <w:rPr>
                  <w:rFonts w:asciiTheme="minorEastAsia" w:eastAsiaTheme="minorEastAsia" w:hAnsiTheme="minorEastAsia"/>
                </w:rPr>
                <w:fldChar w:fldCharType="end"/>
              </w: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 MACROBUTTON  SnrToggleCheckbox √不适用</w:instrText>
              </w:r>
              <w:r w:rsidRPr="00465E06">
                <w:rPr>
                  <w:rFonts w:asciiTheme="minorEastAsia" w:eastAsiaTheme="minorEastAsia" w:hAnsiTheme="minorEastAsia"/>
                </w:rPr>
                <w:fldChar w:fldCharType="end"/>
              </w:r>
            </w:p>
          </w:sdtContent>
        </w:sdt>
      </w:sdtContent>
    </w:sdt>
    <w:sdt>
      <w:sdtPr>
        <w:rPr>
          <w:rFonts w:ascii="Times New Roman" w:eastAsia="宋体" w:hAnsi="Times New Roman" w:cs="宋体" w:hint="eastAsia"/>
          <w:b w:val="0"/>
          <w:bCs w:val="0"/>
          <w:kern w:val="0"/>
          <w:szCs w:val="24"/>
        </w:rPr>
        <w:alias w:val="模块:关联方资产转让、债务重组情况"/>
        <w:tag w:val="_SEC_d9d6435f8ac54597b97d51dd0f61d03f"/>
        <w:id w:val="1032849053"/>
        <w:lock w:val="sdtLocked"/>
        <w:placeholder>
          <w:docPart w:val="GBC22222222222222222222222222222"/>
        </w:placeholder>
      </w:sdtPr>
      <w:sdtEndPr>
        <w:rPr>
          <w:rFonts w:hint="default"/>
          <w:szCs w:val="22"/>
        </w:rPr>
      </w:sdtEndPr>
      <w:sdtContent>
        <w:p w:rsidR="00E56C07" w:rsidRPr="00465E06" w:rsidRDefault="0070445C" w:rsidP="00465E06">
          <w:pPr>
            <w:pStyle w:val="4"/>
            <w:numPr>
              <w:ilvl w:val="3"/>
              <w:numId w:val="124"/>
            </w:numPr>
            <w:spacing w:before="0" w:after="0" w:line="360" w:lineRule="auto"/>
            <w:ind w:left="424" w:hangingChars="202" w:hanging="424"/>
          </w:pPr>
          <w:r w:rsidRPr="00465E06">
            <w:rPr>
              <w:rFonts w:hint="eastAsia"/>
            </w:rPr>
            <w:t>关联方资产转让、债务重组情况</w:t>
          </w:r>
        </w:p>
        <w:sdt>
          <w:sdtPr>
            <w:rPr>
              <w:rFonts w:asciiTheme="minorEastAsia" w:eastAsiaTheme="minorEastAsia" w:hAnsiTheme="minorEastAsia"/>
            </w:rPr>
            <w:alias w:val="是否适用：关联方资产转让、债务重组情况[双击切换]"/>
            <w:tag w:val="_GBC_6f8fce72ce784c23aba8af28c51de336"/>
            <w:id w:val="999998381"/>
            <w:lock w:val="sdtLocked"/>
            <w:placeholder>
              <w:docPart w:val="GBC22222222222222222222222222222"/>
            </w:placeholder>
          </w:sdtPr>
          <w:sdtEndPr/>
          <w:sdtContent>
            <w:p w:rsidR="00E56C07" w:rsidRPr="00465E06" w:rsidRDefault="008B7376" w:rsidP="00465E06">
              <w:pPr>
                <w:pStyle w:val="Style105"/>
                <w:spacing w:line="360" w:lineRule="auto"/>
                <w:rPr>
                  <w:rFonts w:asciiTheme="minorEastAsia" w:eastAsiaTheme="minorEastAsia" w:hAnsiTheme="minorEastAsia"/>
                </w:rPr>
              </w:pP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MACROBUTTON  SnrToggleCheckbox □适用</w:instrText>
              </w:r>
              <w:r w:rsidRPr="00465E06">
                <w:rPr>
                  <w:rFonts w:asciiTheme="minorEastAsia" w:eastAsiaTheme="minorEastAsia" w:hAnsiTheme="minorEastAsia"/>
                </w:rPr>
                <w:fldChar w:fldCharType="end"/>
              </w: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 MACROBUTTON  SnrToggleCheckbox √不适用</w:instrText>
              </w:r>
              <w:r w:rsidRPr="00465E06">
                <w:rPr>
                  <w:rFonts w:asciiTheme="minorEastAsia" w:eastAsiaTheme="minorEastAsia" w:hAnsiTheme="minorEastAsia"/>
                </w:rPr>
                <w:fldChar w:fldCharType="end"/>
              </w:r>
            </w:p>
          </w:sdtContent>
        </w:sdt>
      </w:sdtContent>
    </w:sdt>
    <w:p w:rsidR="00E56C07" w:rsidRPr="00465E06" w:rsidRDefault="00E56C07" w:rsidP="00465E06">
      <w:pPr>
        <w:pStyle w:val="Style105"/>
        <w:spacing w:line="360" w:lineRule="auto"/>
        <w:rPr>
          <w:rFonts w:asciiTheme="minorEastAsia" w:eastAsiaTheme="minorEastAsia" w:hAnsiTheme="minorEastAsia"/>
        </w:rPr>
      </w:pPr>
    </w:p>
    <w:sdt>
      <w:sdtPr>
        <w:rPr>
          <w:rFonts w:ascii="Times New Roman" w:eastAsia="宋体" w:hAnsi="Times New Roman" w:cs="宋体" w:hint="eastAsia"/>
          <w:b w:val="0"/>
          <w:bCs w:val="0"/>
          <w:kern w:val="0"/>
          <w:szCs w:val="24"/>
        </w:rPr>
        <w:alias w:val="模块:关键管理人员报酬"/>
        <w:tag w:val="_SEC_3b5cc9d011f04ea3b064e0de02da00f5"/>
        <w:id w:val="-126248259"/>
        <w:lock w:val="sdtLocked"/>
        <w:placeholder>
          <w:docPart w:val="GBC22222222222222222222222222222"/>
        </w:placeholder>
      </w:sdtPr>
      <w:sdtEndPr>
        <w:rPr>
          <w:szCs w:val="22"/>
        </w:rPr>
      </w:sdtEndPr>
      <w:sdtContent>
        <w:p w:rsidR="00E56C07" w:rsidRPr="00465E06" w:rsidRDefault="0070445C" w:rsidP="00465E06">
          <w:pPr>
            <w:pStyle w:val="4"/>
            <w:numPr>
              <w:ilvl w:val="3"/>
              <w:numId w:val="124"/>
            </w:numPr>
            <w:spacing w:before="0" w:after="0" w:line="360" w:lineRule="auto"/>
            <w:ind w:left="424" w:hangingChars="202" w:hanging="424"/>
          </w:pPr>
          <w:r w:rsidRPr="00465E06">
            <w:rPr>
              <w:rFonts w:hint="eastAsia"/>
            </w:rPr>
            <w:t>关键管理人员报酬</w:t>
          </w:r>
        </w:p>
        <w:sdt>
          <w:sdtPr>
            <w:rPr>
              <w:rFonts w:asciiTheme="minorEastAsia" w:eastAsiaTheme="minorEastAsia" w:hAnsiTheme="minorEastAsia"/>
            </w:rPr>
            <w:alias w:val="是否适用：关键管理人员报酬[双击切换]"/>
            <w:tag w:val="_GBC_4768ccd806f845f4b6f5f0ec038ec747"/>
            <w:id w:val="-279882835"/>
            <w:lock w:val="sdtLocked"/>
            <w:placeholder>
              <w:docPart w:val="GBC22222222222222222222222222222"/>
            </w:placeholder>
          </w:sdtPr>
          <w:sdtEndPr/>
          <w:sdtContent>
            <w:p w:rsidR="00E56C07" w:rsidRPr="00465E06" w:rsidRDefault="008B7376" w:rsidP="00465E06">
              <w:pPr>
                <w:pStyle w:val="Style105"/>
                <w:spacing w:line="360" w:lineRule="auto"/>
                <w:rPr>
                  <w:rFonts w:asciiTheme="minorEastAsia" w:eastAsiaTheme="minorEastAsia" w:hAnsiTheme="minorEastAsia"/>
                </w:rPr>
              </w:pP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MACROBUTTON  SnrToggleCheckbox √适用</w:instrText>
              </w:r>
              <w:r w:rsidRPr="00465E06">
                <w:rPr>
                  <w:rFonts w:asciiTheme="minorEastAsia" w:eastAsiaTheme="minorEastAsia" w:hAnsiTheme="minorEastAsia"/>
                </w:rPr>
                <w:fldChar w:fldCharType="end"/>
              </w: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 MACROBUTTON  SnrToggleCheckbox □不适用</w:instrText>
              </w:r>
              <w:r w:rsidRPr="00465E06">
                <w:rPr>
                  <w:rFonts w:asciiTheme="minorEastAsia" w:eastAsiaTheme="minorEastAsia" w:hAnsiTheme="minorEastAsia"/>
                </w:rPr>
                <w:fldChar w:fldCharType="end"/>
              </w:r>
            </w:p>
          </w:sdtContent>
        </w:sdt>
        <w:p w:rsidR="00E56C07" w:rsidRPr="00465E06" w:rsidRDefault="0070445C" w:rsidP="00465E06">
          <w:pPr>
            <w:spacing w:line="360" w:lineRule="auto"/>
            <w:jc w:val="right"/>
            <w:rPr>
              <w:rFonts w:asciiTheme="minorEastAsia" w:eastAsiaTheme="minorEastAsia" w:hAnsiTheme="minorEastAsia" w:cs="Cambria"/>
            </w:rPr>
          </w:pPr>
          <w:r w:rsidRPr="00465E06">
            <w:rPr>
              <w:rFonts w:asciiTheme="minorEastAsia" w:eastAsiaTheme="minorEastAsia" w:hAnsiTheme="minorEastAsia" w:cs="Cambria" w:hint="eastAsia"/>
            </w:rPr>
            <w:t>单位：</w:t>
          </w:r>
          <w:sdt>
            <w:sdtPr>
              <w:rPr>
                <w:rFonts w:asciiTheme="minorEastAsia" w:eastAsiaTheme="minorEastAsia" w:hAnsiTheme="minorEastAsia" w:cs="Cambria" w:hint="eastAsia"/>
              </w:rPr>
              <w:alias w:val="单位：财务附注：关键管理人员报酬"/>
              <w:tag w:val="_GBC_3dcac03c36954e5ab3dab539e6a2f735"/>
              <w:id w:val="19803415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465E06">
                <w:rPr>
                  <w:rFonts w:asciiTheme="minorEastAsia" w:eastAsiaTheme="minorEastAsia" w:hAnsiTheme="minorEastAsia" w:cs="Cambria" w:hint="eastAsia"/>
                </w:rPr>
                <w:t>万元</w:t>
              </w:r>
            </w:sdtContent>
          </w:sdt>
          <w:r w:rsidRPr="00465E06">
            <w:rPr>
              <w:rFonts w:asciiTheme="minorEastAsia" w:eastAsiaTheme="minorEastAsia" w:hAnsiTheme="minorEastAsia" w:cs="Cambria" w:hint="eastAsia"/>
            </w:rPr>
            <w:t>币种：</w:t>
          </w:r>
          <w:sdt>
            <w:sdtPr>
              <w:rPr>
                <w:rFonts w:asciiTheme="minorEastAsia" w:eastAsiaTheme="minorEastAsia" w:hAnsiTheme="minorEastAsia" w:cs="Cambria" w:hint="eastAsia"/>
              </w:rPr>
              <w:alias w:val="币种：财务附注：关键管理人员报酬"/>
              <w:tag w:val="_GBC_9bf846a4da0046829fd7baa3fd1fe348"/>
              <w:id w:val="5955182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465E06">
                <w:rPr>
                  <w:rFonts w:asciiTheme="minorEastAsia" w:eastAsiaTheme="minorEastAsia" w:hAnsiTheme="minorEastAsia" w:cs="Cambria"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6"/>
            <w:gridCol w:w="3085"/>
            <w:gridCol w:w="2357"/>
          </w:tblGrid>
          <w:tr w:rsidR="00E56C07" w:rsidRPr="00465E06">
            <w:sdt>
              <w:sdtPr>
                <w:rPr>
                  <w:rFonts w:asciiTheme="minorEastAsia" w:eastAsiaTheme="minorEastAsia" w:hAnsiTheme="minorEastAsia"/>
                </w:rPr>
                <w:tag w:val="_PLD_3d38745be5c64397b1dab92289838da1"/>
                <w:id w:val="-1334829200"/>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rsidP="00465E06">
                    <w:pPr>
                      <w:spacing w:line="360" w:lineRule="auto"/>
                      <w:jc w:val="center"/>
                      <w:rPr>
                        <w:rFonts w:asciiTheme="minorEastAsia" w:eastAsiaTheme="minorEastAsia" w:hAnsiTheme="minorEastAsia" w:cs="Cambria"/>
                      </w:rPr>
                    </w:pPr>
                    <w:r w:rsidRPr="00465E06">
                      <w:rPr>
                        <w:rFonts w:asciiTheme="minorEastAsia" w:eastAsiaTheme="minorEastAsia" w:hAnsiTheme="minorEastAsia" w:cs="Cambria" w:hint="eastAsia"/>
                      </w:rPr>
                      <w:t>项目</w:t>
                    </w:r>
                  </w:p>
                </w:tc>
              </w:sdtContent>
            </w:sdt>
            <w:sdt>
              <w:sdtPr>
                <w:rPr>
                  <w:rFonts w:asciiTheme="minorEastAsia" w:eastAsiaTheme="minorEastAsia" w:hAnsiTheme="minorEastAsia"/>
                </w:rPr>
                <w:tag w:val="_PLD_31133ff59dcf4a7b93a7991d1f435b05"/>
                <w:id w:val="1592892150"/>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rsidP="00465E06">
                    <w:pPr>
                      <w:spacing w:line="360" w:lineRule="auto"/>
                      <w:jc w:val="center"/>
                      <w:rPr>
                        <w:rFonts w:asciiTheme="minorEastAsia" w:eastAsiaTheme="minorEastAsia" w:hAnsiTheme="minorEastAsia" w:cs="Cambria"/>
                      </w:rPr>
                    </w:pPr>
                    <w:r w:rsidRPr="00465E06">
                      <w:rPr>
                        <w:rFonts w:asciiTheme="minorEastAsia" w:eastAsiaTheme="minorEastAsia" w:hAnsiTheme="minorEastAsia" w:cs="Cambria" w:hint="eastAsia"/>
                      </w:rPr>
                      <w:t>本期发生额</w:t>
                    </w:r>
                  </w:p>
                </w:tc>
              </w:sdtContent>
            </w:sdt>
            <w:sdt>
              <w:sdtPr>
                <w:rPr>
                  <w:rFonts w:asciiTheme="minorEastAsia" w:eastAsiaTheme="minorEastAsia" w:hAnsiTheme="minorEastAsia"/>
                </w:rPr>
                <w:tag w:val="_PLD_e08658a238f7419ca0d4ce3386ff565e"/>
                <w:id w:val="976032170"/>
                <w:lock w:val="sdtLocked"/>
              </w:sdtPr>
              <w:sdtEnd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rsidP="00465E06">
                    <w:pPr>
                      <w:spacing w:line="360" w:lineRule="auto"/>
                      <w:jc w:val="center"/>
                      <w:rPr>
                        <w:rFonts w:asciiTheme="minorEastAsia" w:eastAsiaTheme="minorEastAsia" w:hAnsiTheme="minorEastAsia" w:cs="Cambria"/>
                      </w:rPr>
                    </w:pPr>
                    <w:r w:rsidRPr="00465E06">
                      <w:rPr>
                        <w:rFonts w:asciiTheme="minorEastAsia" w:eastAsiaTheme="minorEastAsia" w:hAnsiTheme="minorEastAsia" w:cs="Cambria" w:hint="eastAsia"/>
                      </w:rPr>
                      <w:t>上期发生额</w:t>
                    </w:r>
                  </w:p>
                </w:tc>
              </w:sdtContent>
            </w:sdt>
          </w:tr>
          <w:tr w:rsidR="00E56C07" w:rsidRPr="00465E06">
            <w:sdt>
              <w:sdtPr>
                <w:rPr>
                  <w:rFonts w:asciiTheme="minorEastAsia" w:eastAsiaTheme="minorEastAsia" w:hAnsiTheme="minorEastAsia"/>
                </w:rPr>
                <w:tag w:val="_PLD_351d1928c6ce40d2b5b46143c5f31f00"/>
                <w:id w:val="-514692447"/>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rsidR="00E56C07" w:rsidRPr="00465E06" w:rsidRDefault="0070445C" w:rsidP="00465E06">
                    <w:pPr>
                      <w:spacing w:line="360" w:lineRule="auto"/>
                      <w:rPr>
                        <w:rFonts w:asciiTheme="minorEastAsia" w:eastAsiaTheme="minorEastAsia" w:hAnsiTheme="minorEastAsia" w:cs="Cambria"/>
                      </w:rPr>
                    </w:pPr>
                    <w:r w:rsidRPr="00465E06">
                      <w:rPr>
                        <w:rFonts w:asciiTheme="minorEastAsia" w:eastAsiaTheme="minorEastAsia" w:hAnsiTheme="minorEastAsia" w:cs="Cambria" w:hint="eastAsia"/>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tcPr>
              <w:p w:rsidR="00E56C07" w:rsidRPr="00465E06" w:rsidRDefault="00F05964" w:rsidP="00465E06">
                <w:pPr>
                  <w:spacing w:line="360" w:lineRule="auto"/>
                  <w:jc w:val="right"/>
                  <w:rPr>
                    <w:rFonts w:asciiTheme="minorEastAsia" w:eastAsiaTheme="minorEastAsia" w:hAnsiTheme="minorEastAsia" w:cs="Cambria"/>
                  </w:rPr>
                </w:pPr>
                <w:r w:rsidRPr="00465E06">
                  <w:rPr>
                    <w:rFonts w:asciiTheme="minorEastAsia" w:eastAsiaTheme="minorEastAsia" w:hAnsiTheme="minorEastAsia" w:hint="eastAsia"/>
                  </w:rPr>
                  <w:t>900.66</w:t>
                </w:r>
              </w:p>
            </w:tc>
            <w:tc>
              <w:tcPr>
                <w:tcW w:w="1382" w:type="pct"/>
                <w:tcBorders>
                  <w:top w:val="single" w:sz="4" w:space="0" w:color="auto"/>
                  <w:left w:val="single" w:sz="4" w:space="0" w:color="auto"/>
                  <w:bottom w:val="single" w:sz="4" w:space="0" w:color="auto"/>
                  <w:right w:val="single" w:sz="4" w:space="0" w:color="auto"/>
                </w:tcBorders>
                <w:shd w:val="clear" w:color="auto" w:fill="auto"/>
              </w:tcPr>
              <w:p w:rsidR="00E56C07" w:rsidRPr="00465E06" w:rsidRDefault="0070445C" w:rsidP="00465E06">
                <w:pPr>
                  <w:spacing w:line="360" w:lineRule="auto"/>
                  <w:jc w:val="right"/>
                  <w:rPr>
                    <w:rFonts w:asciiTheme="minorEastAsia" w:eastAsiaTheme="minorEastAsia" w:hAnsiTheme="minorEastAsia" w:cs="Cambria"/>
                  </w:rPr>
                </w:pPr>
                <w:r w:rsidRPr="00465E06">
                  <w:rPr>
                    <w:rFonts w:asciiTheme="minorEastAsia" w:eastAsiaTheme="minorEastAsia" w:hAnsiTheme="minorEastAsia"/>
                  </w:rPr>
                  <w:t>907.49</w:t>
                </w:r>
              </w:p>
            </w:tc>
          </w:tr>
        </w:tbl>
        <w:p w:rsidR="00E56C07" w:rsidRPr="00465E06" w:rsidRDefault="009214F1" w:rsidP="00465E06">
          <w:pPr>
            <w:pStyle w:val="Style105"/>
            <w:spacing w:line="360" w:lineRule="auto"/>
            <w:rPr>
              <w:rFonts w:asciiTheme="minorEastAsia" w:eastAsiaTheme="minorEastAsia" w:hAnsiTheme="minorEastAsia"/>
            </w:rPr>
          </w:pPr>
        </w:p>
      </w:sdtContent>
    </w:sdt>
    <w:sdt>
      <w:sdtPr>
        <w:rPr>
          <w:rFonts w:ascii="Times New Roman" w:eastAsia="宋体" w:hAnsi="Times New Roman" w:cs="宋体" w:hint="eastAsia"/>
          <w:b w:val="0"/>
          <w:bCs w:val="0"/>
          <w:kern w:val="0"/>
          <w:szCs w:val="24"/>
        </w:rPr>
        <w:alias w:val="模块:其他关联交易"/>
        <w:tag w:val="_SEC_3ee0d5867a8b45ac909e0cf39151d6d4"/>
        <w:id w:val="-858118928"/>
        <w:lock w:val="sdtLocked"/>
        <w:placeholder>
          <w:docPart w:val="GBC22222222222222222222222222222"/>
        </w:placeholder>
      </w:sdtPr>
      <w:sdtEndPr>
        <w:rPr>
          <w:rFonts w:asciiTheme="minorHAnsi" w:hAnsiTheme="minorHAnsi" w:cstheme="minorBidi" w:hint="default"/>
          <w:szCs w:val="22"/>
        </w:rPr>
      </w:sdtEndPr>
      <w:sdtContent>
        <w:p w:rsidR="00E56C07" w:rsidRPr="00465E06" w:rsidRDefault="0070445C" w:rsidP="00465E06">
          <w:pPr>
            <w:pStyle w:val="4"/>
            <w:numPr>
              <w:ilvl w:val="3"/>
              <w:numId w:val="124"/>
            </w:numPr>
            <w:spacing w:before="0" w:after="0" w:line="360" w:lineRule="auto"/>
            <w:ind w:left="424" w:hangingChars="202" w:hanging="424"/>
          </w:pPr>
          <w:r w:rsidRPr="00465E06">
            <w:rPr>
              <w:rFonts w:hint="eastAsia"/>
            </w:rPr>
            <w:t>其他关联交易</w:t>
          </w:r>
        </w:p>
        <w:sdt>
          <w:sdtPr>
            <w:rPr>
              <w:rFonts w:asciiTheme="minorEastAsia" w:eastAsiaTheme="minorEastAsia" w:hAnsiTheme="minorEastAsia" w:hint="eastAsia"/>
            </w:rPr>
            <w:alias w:val="是否适用：其他关联交易[双击切换]"/>
            <w:tag w:val="_GBC_a1203a07d7684e08bdc2f1959f1cb9ae"/>
            <w:id w:val="-1764450555"/>
            <w:lock w:val="sdtLocked"/>
            <w:placeholder>
              <w:docPart w:val="GBC22222222222222222222222222222"/>
            </w:placeholder>
          </w:sdtPr>
          <w:sdtEndPr/>
          <w:sdtContent>
            <w:p w:rsidR="00E56C07" w:rsidRPr="00465E06" w:rsidRDefault="008B7376" w:rsidP="00465E06">
              <w:pPr>
                <w:pStyle w:val="Style105"/>
                <w:spacing w:line="360" w:lineRule="auto"/>
                <w:rPr>
                  <w:rFonts w:asciiTheme="minorEastAsia" w:eastAsiaTheme="minorEastAsia" w:hAnsiTheme="minorEastAsia"/>
                </w:rPr>
              </w:pP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 MACROBUTTON  SnrToggleCheckbox √适用</w:instrText>
              </w:r>
              <w:r w:rsidRPr="00465E06">
                <w:rPr>
                  <w:rFonts w:asciiTheme="minorEastAsia" w:eastAsiaTheme="minorEastAsia" w:hAnsiTheme="minorEastAsia"/>
                </w:rPr>
                <w:fldChar w:fldCharType="end"/>
              </w: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 MACROBUTTON  SnrToggleCheckbox □不适用</w:instrText>
              </w:r>
              <w:r w:rsidRPr="00465E06">
                <w:rPr>
                  <w:rFonts w:asciiTheme="minorEastAsia" w:eastAsiaTheme="minorEastAsia" w:hAnsiTheme="minorEastAsia"/>
                </w:rPr>
                <w:fldChar w:fldCharType="end"/>
              </w:r>
            </w:p>
          </w:sdtContent>
        </w:sdt>
        <w:sdt>
          <w:sdtPr>
            <w:rPr>
              <w:rFonts w:asciiTheme="minorEastAsia" w:eastAsiaTheme="minorEastAsia" w:hAnsiTheme="minorEastAsia"/>
            </w:rPr>
            <w:alias w:val="其他关联交易的情况"/>
            <w:tag w:val="_GBC_568a4950b7f046d3a08a3d8b97923495"/>
            <w:id w:val="-713731139"/>
            <w:lock w:val="sdtLocked"/>
            <w:placeholder>
              <w:docPart w:val="GBC22222222222222222222222222222"/>
            </w:placeholder>
          </w:sdtPr>
          <w:sdtEndPr>
            <w:rPr>
              <w:rFonts w:ascii="Times New Roman" w:eastAsia="宋体" w:hAnsi="Times New Roman"/>
            </w:rPr>
          </w:sdtEndPr>
          <w:sdtContent>
            <w:p w:rsidR="00E56C07" w:rsidRPr="00465E06" w:rsidRDefault="00B82055" w:rsidP="002B144B">
              <w:pPr>
                <w:pStyle w:val="Style105"/>
                <w:spacing w:line="360" w:lineRule="auto"/>
                <w:jc w:val="right"/>
                <w:rPr>
                  <w:rFonts w:asciiTheme="minorEastAsia" w:eastAsiaTheme="minorEastAsia" w:hAnsiTheme="minorEastAsia"/>
                </w:rPr>
              </w:pPr>
              <w:r w:rsidRPr="00465E06">
                <w:rPr>
                  <w:rFonts w:asciiTheme="minorEastAsia" w:eastAsiaTheme="minorEastAsia" w:hAnsiTheme="minorEastAsia" w:hint="eastAsia"/>
                </w:rPr>
                <w:t>单位：元</w:t>
              </w:r>
            </w:p>
            <w:tbl>
              <w:tblPr>
                <w:tblStyle w:val="g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2"/>
                <w:gridCol w:w="1874"/>
                <w:gridCol w:w="2006"/>
                <w:gridCol w:w="1886"/>
              </w:tblGrid>
              <w:tr w:rsidR="00E56C07" w:rsidTr="00465E06">
                <w:trPr>
                  <w:trHeight w:val="397"/>
                  <w:jc w:val="center"/>
                </w:trPr>
                <w:tc>
                  <w:tcPr>
                    <w:tcW w:w="1619" w:type="pct"/>
                    <w:shd w:val="clear" w:color="auto" w:fill="auto"/>
                    <w:vAlign w:val="center"/>
                  </w:tcPr>
                  <w:p w:rsidR="00E56C07" w:rsidRDefault="0070445C">
                    <w:pPr>
                      <w:tabs>
                        <w:tab w:val="left" w:pos="196"/>
                        <w:tab w:val="left" w:pos="426"/>
                      </w:tabs>
                      <w:snapToGrid w:val="0"/>
                      <w:jc w:val="center"/>
                      <w:rPr>
                        <w:rFonts w:ascii="Arial Narrow" w:hAnsi="Arial Narrow"/>
                      </w:rPr>
                    </w:pPr>
                    <w:r>
                      <w:rPr>
                        <w:rFonts w:ascii="Arial Narrow" w:hAnsi="Arial Narrow"/>
                      </w:rPr>
                      <w:t>关联方</w:t>
                    </w:r>
                  </w:p>
                </w:tc>
                <w:tc>
                  <w:tcPr>
                    <w:tcW w:w="1099" w:type="pct"/>
                    <w:shd w:val="clear" w:color="auto" w:fill="auto"/>
                    <w:vAlign w:val="center"/>
                  </w:tcPr>
                  <w:p w:rsidR="00E56C07" w:rsidRDefault="0070445C" w:rsidP="00465E06">
                    <w:pPr>
                      <w:tabs>
                        <w:tab w:val="left" w:pos="196"/>
                        <w:tab w:val="left" w:pos="426"/>
                      </w:tabs>
                      <w:snapToGrid w:val="0"/>
                      <w:jc w:val="center"/>
                      <w:rPr>
                        <w:rFonts w:ascii="Arial Narrow" w:hAnsi="Arial Narrow"/>
                      </w:rPr>
                    </w:pPr>
                    <w:r>
                      <w:rPr>
                        <w:rFonts w:ascii="Arial Narrow" w:hAnsi="Arial Narrow"/>
                      </w:rPr>
                      <w:t>关联交易内容</w:t>
                    </w:r>
                  </w:p>
                </w:tc>
                <w:tc>
                  <w:tcPr>
                    <w:tcW w:w="1176" w:type="pct"/>
                    <w:shd w:val="clear" w:color="auto" w:fill="auto"/>
                    <w:vAlign w:val="center"/>
                  </w:tcPr>
                  <w:p w:rsidR="00E56C07" w:rsidRDefault="0070445C">
                    <w:pPr>
                      <w:tabs>
                        <w:tab w:val="left" w:pos="196"/>
                        <w:tab w:val="left" w:pos="426"/>
                      </w:tabs>
                      <w:snapToGrid w:val="0"/>
                      <w:jc w:val="center"/>
                      <w:rPr>
                        <w:rFonts w:ascii="Arial Narrow" w:hAnsi="Arial Narrow"/>
                      </w:rPr>
                    </w:pPr>
                    <w:r>
                      <w:rPr>
                        <w:rFonts w:ascii="Arial Narrow" w:hAnsi="Arial Narrow"/>
                      </w:rPr>
                      <w:t>本期发生额</w:t>
                    </w:r>
                  </w:p>
                </w:tc>
                <w:tc>
                  <w:tcPr>
                    <w:tcW w:w="1106" w:type="pct"/>
                    <w:shd w:val="clear" w:color="auto" w:fill="auto"/>
                    <w:vAlign w:val="center"/>
                  </w:tcPr>
                  <w:p w:rsidR="00E56C07" w:rsidRDefault="0070445C">
                    <w:pPr>
                      <w:tabs>
                        <w:tab w:val="left" w:pos="196"/>
                        <w:tab w:val="left" w:pos="426"/>
                      </w:tabs>
                      <w:snapToGrid w:val="0"/>
                      <w:jc w:val="center"/>
                      <w:rPr>
                        <w:rFonts w:ascii="Arial Narrow" w:hAnsi="Arial Narrow"/>
                      </w:rPr>
                    </w:pPr>
                    <w:r>
                      <w:rPr>
                        <w:rFonts w:ascii="Arial Narrow" w:hAnsi="Arial Narrow"/>
                      </w:rPr>
                      <w:t>上期发生额</w:t>
                    </w:r>
                  </w:p>
                </w:tc>
              </w:tr>
              <w:tr w:rsidR="0053484B" w:rsidTr="00465E06">
                <w:trPr>
                  <w:trHeight w:val="397"/>
                  <w:jc w:val="center"/>
                </w:trPr>
                <w:tc>
                  <w:tcPr>
                    <w:tcW w:w="1619" w:type="pct"/>
                    <w:shd w:val="clear" w:color="auto" w:fill="auto"/>
                    <w:vAlign w:val="center"/>
                  </w:tcPr>
                  <w:p w:rsidR="0053484B" w:rsidRPr="00BD5A20" w:rsidRDefault="0053484B" w:rsidP="00BE68B8">
                    <w:pPr>
                      <w:widowControl w:val="0"/>
                      <w:tabs>
                        <w:tab w:val="left" w:pos="196"/>
                        <w:tab w:val="left" w:pos="426"/>
                      </w:tabs>
                      <w:snapToGrid w:val="0"/>
                      <w:rPr>
                        <w:rFonts w:asciiTheme="majorEastAsia" w:eastAsiaTheme="majorEastAsia" w:hAnsiTheme="majorEastAsia"/>
                      </w:rPr>
                    </w:pPr>
                    <w:r w:rsidRPr="00BD5A20">
                      <w:rPr>
                        <w:rFonts w:asciiTheme="majorEastAsia" w:eastAsiaTheme="majorEastAsia" w:hAnsiTheme="majorEastAsia"/>
                      </w:rPr>
                      <w:t>重庆力帆控股有限公司</w:t>
                    </w:r>
                    <w:r w:rsidRPr="00BD5A20">
                      <w:rPr>
                        <w:rFonts w:asciiTheme="majorEastAsia" w:eastAsiaTheme="majorEastAsia" w:hAnsiTheme="majorEastAsia" w:hint="eastAsia"/>
                      </w:rPr>
                      <w:t>（注1）</w:t>
                    </w:r>
                  </w:p>
                </w:tc>
                <w:tc>
                  <w:tcPr>
                    <w:tcW w:w="1099" w:type="pct"/>
                    <w:shd w:val="clear" w:color="auto" w:fill="auto"/>
                    <w:vAlign w:val="center"/>
                  </w:tcPr>
                  <w:p w:rsidR="0053484B" w:rsidRPr="00BD5A20" w:rsidRDefault="0053484B" w:rsidP="00465E06">
                    <w:pPr>
                      <w:widowControl w:val="0"/>
                      <w:tabs>
                        <w:tab w:val="left" w:pos="196"/>
                        <w:tab w:val="left" w:pos="426"/>
                      </w:tabs>
                      <w:snapToGrid w:val="0"/>
                      <w:jc w:val="center"/>
                      <w:rPr>
                        <w:rFonts w:asciiTheme="majorEastAsia" w:eastAsiaTheme="majorEastAsia" w:hAnsiTheme="majorEastAsia"/>
                      </w:rPr>
                    </w:pPr>
                    <w:r w:rsidRPr="00BD5A20">
                      <w:rPr>
                        <w:rFonts w:asciiTheme="majorEastAsia" w:eastAsiaTheme="majorEastAsia" w:hAnsiTheme="majorEastAsia"/>
                      </w:rPr>
                      <w:t>控股代偿债务</w:t>
                    </w:r>
                  </w:p>
                </w:tc>
                <w:tc>
                  <w:tcPr>
                    <w:tcW w:w="1176" w:type="pct"/>
                    <w:shd w:val="clear" w:color="auto" w:fill="auto"/>
                    <w:vAlign w:val="center"/>
                  </w:tcPr>
                  <w:p w:rsidR="0053484B" w:rsidRPr="00BD5A20" w:rsidRDefault="0053484B" w:rsidP="00BE68B8">
                    <w:pPr>
                      <w:widowControl w:val="0"/>
                      <w:tabs>
                        <w:tab w:val="left" w:pos="196"/>
                        <w:tab w:val="left" w:pos="426"/>
                      </w:tabs>
                      <w:snapToGrid w:val="0"/>
                      <w:jc w:val="right"/>
                      <w:rPr>
                        <w:rFonts w:asciiTheme="majorEastAsia" w:eastAsiaTheme="majorEastAsia" w:hAnsiTheme="majorEastAsia"/>
                      </w:rPr>
                    </w:pPr>
                    <w:r w:rsidRPr="00BD5A20">
                      <w:rPr>
                        <w:rFonts w:asciiTheme="majorEastAsia" w:eastAsiaTheme="majorEastAsia" w:hAnsiTheme="majorEastAsia"/>
                        <w:color w:val="000000"/>
                      </w:rPr>
                      <w:t>987,503,230.28</w:t>
                    </w:r>
                  </w:p>
                </w:tc>
                <w:tc>
                  <w:tcPr>
                    <w:tcW w:w="1106" w:type="pct"/>
                    <w:shd w:val="clear" w:color="auto" w:fill="auto"/>
                    <w:vAlign w:val="center"/>
                  </w:tcPr>
                  <w:p w:rsidR="0053484B" w:rsidRPr="00DF30F3" w:rsidRDefault="0053484B" w:rsidP="00BE68B8">
                    <w:pPr>
                      <w:widowControl w:val="0"/>
                      <w:tabs>
                        <w:tab w:val="left" w:pos="196"/>
                        <w:tab w:val="left" w:pos="426"/>
                      </w:tabs>
                      <w:snapToGrid w:val="0"/>
                      <w:jc w:val="right"/>
                      <w:rPr>
                        <w:rFonts w:ascii="Arial Narrow" w:hAnsi="Arial Narrow"/>
                      </w:rPr>
                    </w:pPr>
                  </w:p>
                </w:tc>
              </w:tr>
              <w:tr w:rsidR="0053484B" w:rsidTr="00465E06">
                <w:trPr>
                  <w:trHeight w:val="397"/>
                  <w:jc w:val="center"/>
                </w:trPr>
                <w:tc>
                  <w:tcPr>
                    <w:tcW w:w="1619" w:type="pct"/>
                    <w:shd w:val="clear" w:color="auto" w:fill="auto"/>
                    <w:vAlign w:val="center"/>
                  </w:tcPr>
                  <w:p w:rsidR="0053484B" w:rsidRPr="00BD5A20" w:rsidRDefault="0053484B" w:rsidP="00BE68B8">
                    <w:pPr>
                      <w:widowControl w:val="0"/>
                      <w:tabs>
                        <w:tab w:val="left" w:pos="196"/>
                        <w:tab w:val="left" w:pos="426"/>
                      </w:tabs>
                      <w:snapToGrid w:val="0"/>
                      <w:rPr>
                        <w:rFonts w:asciiTheme="majorEastAsia" w:eastAsiaTheme="majorEastAsia" w:hAnsiTheme="majorEastAsia"/>
                      </w:rPr>
                    </w:pPr>
                    <w:r w:rsidRPr="00BD5A20">
                      <w:rPr>
                        <w:rFonts w:asciiTheme="majorEastAsia" w:eastAsiaTheme="majorEastAsia" w:hAnsiTheme="majorEastAsia"/>
                      </w:rPr>
                      <w:t>重庆力帆控股有限公司</w:t>
                    </w:r>
                    <w:r w:rsidRPr="00BD5A20">
                      <w:rPr>
                        <w:rFonts w:asciiTheme="majorEastAsia" w:eastAsiaTheme="majorEastAsia" w:hAnsiTheme="majorEastAsia" w:hint="eastAsia"/>
                      </w:rPr>
                      <w:t>（注2）</w:t>
                    </w:r>
                  </w:p>
                </w:tc>
                <w:tc>
                  <w:tcPr>
                    <w:tcW w:w="1099" w:type="pct"/>
                    <w:shd w:val="clear" w:color="auto" w:fill="auto"/>
                    <w:vAlign w:val="center"/>
                  </w:tcPr>
                  <w:p w:rsidR="0053484B" w:rsidRPr="00BD5A20" w:rsidRDefault="0053484B" w:rsidP="00465E06">
                    <w:pPr>
                      <w:widowControl w:val="0"/>
                      <w:tabs>
                        <w:tab w:val="left" w:pos="196"/>
                        <w:tab w:val="left" w:pos="426"/>
                      </w:tabs>
                      <w:snapToGrid w:val="0"/>
                      <w:jc w:val="center"/>
                      <w:rPr>
                        <w:rFonts w:asciiTheme="majorEastAsia" w:eastAsiaTheme="majorEastAsia" w:hAnsiTheme="majorEastAsia"/>
                      </w:rPr>
                    </w:pPr>
                    <w:r w:rsidRPr="00BD5A20">
                      <w:rPr>
                        <w:rFonts w:asciiTheme="majorEastAsia" w:eastAsiaTheme="majorEastAsia" w:hAnsiTheme="majorEastAsia"/>
                      </w:rPr>
                      <w:t>收购股权</w:t>
                    </w:r>
                  </w:p>
                </w:tc>
                <w:tc>
                  <w:tcPr>
                    <w:tcW w:w="1176" w:type="pct"/>
                    <w:shd w:val="clear" w:color="auto" w:fill="auto"/>
                    <w:vAlign w:val="center"/>
                  </w:tcPr>
                  <w:p w:rsidR="0053484B" w:rsidRPr="00BD5A20" w:rsidRDefault="0053484B" w:rsidP="00BE68B8">
                    <w:pPr>
                      <w:widowControl w:val="0"/>
                      <w:tabs>
                        <w:tab w:val="left" w:pos="196"/>
                        <w:tab w:val="left" w:pos="426"/>
                      </w:tabs>
                      <w:snapToGrid w:val="0"/>
                      <w:jc w:val="right"/>
                      <w:rPr>
                        <w:rFonts w:asciiTheme="majorEastAsia" w:eastAsiaTheme="majorEastAsia" w:hAnsiTheme="majorEastAsia"/>
                      </w:rPr>
                    </w:pPr>
                    <w:r w:rsidRPr="00BD5A20">
                      <w:rPr>
                        <w:rFonts w:asciiTheme="majorEastAsia" w:eastAsiaTheme="majorEastAsia" w:hAnsiTheme="majorEastAsia"/>
                        <w:color w:val="000000"/>
                      </w:rPr>
                      <w:t>1,370,000,000.00</w:t>
                    </w:r>
                  </w:p>
                </w:tc>
                <w:tc>
                  <w:tcPr>
                    <w:tcW w:w="1106" w:type="pct"/>
                    <w:shd w:val="clear" w:color="auto" w:fill="auto"/>
                    <w:vAlign w:val="center"/>
                  </w:tcPr>
                  <w:p w:rsidR="0053484B" w:rsidRPr="00DF30F3" w:rsidRDefault="0053484B" w:rsidP="00BE68B8">
                    <w:pPr>
                      <w:widowControl w:val="0"/>
                      <w:tabs>
                        <w:tab w:val="left" w:pos="196"/>
                        <w:tab w:val="left" w:pos="426"/>
                      </w:tabs>
                      <w:snapToGrid w:val="0"/>
                      <w:jc w:val="right"/>
                      <w:rPr>
                        <w:rFonts w:ascii="Arial Narrow" w:hAnsi="Arial Narrow"/>
                      </w:rPr>
                    </w:pPr>
                  </w:p>
                </w:tc>
              </w:tr>
              <w:tr w:rsidR="0053484B" w:rsidTr="00465E06">
                <w:trPr>
                  <w:trHeight w:val="397"/>
                  <w:jc w:val="center"/>
                </w:trPr>
                <w:tc>
                  <w:tcPr>
                    <w:tcW w:w="1619" w:type="pct"/>
                    <w:shd w:val="clear" w:color="auto" w:fill="auto"/>
                    <w:vAlign w:val="center"/>
                  </w:tcPr>
                  <w:p w:rsidR="0053484B" w:rsidRPr="00BD5A20" w:rsidRDefault="0053484B" w:rsidP="00BE68B8">
                    <w:pPr>
                      <w:widowControl w:val="0"/>
                      <w:tabs>
                        <w:tab w:val="left" w:pos="196"/>
                        <w:tab w:val="left" w:pos="426"/>
                      </w:tabs>
                      <w:snapToGrid w:val="0"/>
                      <w:rPr>
                        <w:rFonts w:asciiTheme="majorEastAsia" w:eastAsiaTheme="majorEastAsia" w:hAnsiTheme="majorEastAsia"/>
                      </w:rPr>
                    </w:pPr>
                    <w:proofErr w:type="gramStart"/>
                    <w:r w:rsidRPr="00BD5A20">
                      <w:rPr>
                        <w:rFonts w:asciiTheme="majorEastAsia" w:eastAsiaTheme="majorEastAsia" w:hAnsiTheme="majorEastAsia"/>
                      </w:rPr>
                      <w:t>重庆盼达汽车</w:t>
                    </w:r>
                    <w:proofErr w:type="gramEnd"/>
                    <w:r w:rsidRPr="00BD5A20">
                      <w:rPr>
                        <w:rFonts w:asciiTheme="majorEastAsia" w:eastAsiaTheme="majorEastAsia" w:hAnsiTheme="majorEastAsia"/>
                      </w:rPr>
                      <w:t>租赁有限</w:t>
                    </w:r>
                    <w:r w:rsidRPr="00BD5A20">
                      <w:rPr>
                        <w:rFonts w:asciiTheme="majorEastAsia" w:eastAsiaTheme="majorEastAsia" w:hAnsiTheme="majorEastAsia" w:hint="eastAsia"/>
                      </w:rPr>
                      <w:t>公司（注3）</w:t>
                    </w:r>
                  </w:p>
                </w:tc>
                <w:tc>
                  <w:tcPr>
                    <w:tcW w:w="1099" w:type="pct"/>
                    <w:shd w:val="clear" w:color="auto" w:fill="auto"/>
                    <w:vAlign w:val="center"/>
                  </w:tcPr>
                  <w:p w:rsidR="0053484B" w:rsidRPr="00BD5A20" w:rsidRDefault="0053484B" w:rsidP="00465E06">
                    <w:pPr>
                      <w:widowControl w:val="0"/>
                      <w:tabs>
                        <w:tab w:val="left" w:pos="196"/>
                        <w:tab w:val="left" w:pos="426"/>
                      </w:tabs>
                      <w:snapToGrid w:val="0"/>
                      <w:jc w:val="center"/>
                      <w:rPr>
                        <w:rFonts w:asciiTheme="majorEastAsia" w:eastAsiaTheme="majorEastAsia" w:hAnsiTheme="majorEastAsia"/>
                      </w:rPr>
                    </w:pPr>
                    <w:r w:rsidRPr="00BD5A20">
                      <w:rPr>
                        <w:rFonts w:asciiTheme="majorEastAsia" w:eastAsiaTheme="majorEastAsia" w:hAnsiTheme="majorEastAsia"/>
                      </w:rPr>
                      <w:t>索赔款</w:t>
                    </w:r>
                  </w:p>
                </w:tc>
                <w:tc>
                  <w:tcPr>
                    <w:tcW w:w="1176" w:type="pct"/>
                    <w:shd w:val="clear" w:color="auto" w:fill="auto"/>
                    <w:vAlign w:val="center"/>
                  </w:tcPr>
                  <w:p w:rsidR="0053484B" w:rsidRPr="00BD5A20" w:rsidRDefault="0053484B" w:rsidP="00BE68B8">
                    <w:pPr>
                      <w:widowControl w:val="0"/>
                      <w:tabs>
                        <w:tab w:val="left" w:pos="196"/>
                        <w:tab w:val="left" w:pos="426"/>
                      </w:tabs>
                      <w:snapToGrid w:val="0"/>
                      <w:jc w:val="right"/>
                      <w:rPr>
                        <w:rFonts w:asciiTheme="majorEastAsia" w:eastAsiaTheme="majorEastAsia" w:hAnsiTheme="majorEastAsia"/>
                      </w:rPr>
                    </w:pPr>
                    <w:r w:rsidRPr="00BD5A20">
                      <w:rPr>
                        <w:rFonts w:asciiTheme="majorEastAsia" w:eastAsiaTheme="majorEastAsia" w:hAnsiTheme="majorEastAsia"/>
                        <w:color w:val="000000"/>
                      </w:rPr>
                      <w:t>782,980,759.03</w:t>
                    </w:r>
                  </w:p>
                </w:tc>
                <w:tc>
                  <w:tcPr>
                    <w:tcW w:w="1106" w:type="pct"/>
                    <w:shd w:val="clear" w:color="auto" w:fill="auto"/>
                    <w:vAlign w:val="center"/>
                  </w:tcPr>
                  <w:p w:rsidR="0053484B" w:rsidRPr="00DF30F3" w:rsidRDefault="0053484B" w:rsidP="00BE68B8">
                    <w:pPr>
                      <w:widowControl w:val="0"/>
                      <w:tabs>
                        <w:tab w:val="left" w:pos="196"/>
                        <w:tab w:val="left" w:pos="426"/>
                      </w:tabs>
                      <w:snapToGrid w:val="0"/>
                      <w:jc w:val="right"/>
                      <w:rPr>
                        <w:rFonts w:ascii="Arial Narrow" w:hAnsi="Arial Narrow"/>
                      </w:rPr>
                    </w:pPr>
                  </w:p>
                </w:tc>
              </w:tr>
              <w:tr w:rsidR="0053484B" w:rsidTr="00465E06">
                <w:trPr>
                  <w:trHeight w:val="397"/>
                  <w:jc w:val="center"/>
                </w:trPr>
                <w:tc>
                  <w:tcPr>
                    <w:tcW w:w="1619" w:type="pct"/>
                    <w:shd w:val="clear" w:color="auto" w:fill="auto"/>
                    <w:vAlign w:val="center"/>
                  </w:tcPr>
                  <w:p w:rsidR="0053484B" w:rsidRPr="00BD5A20" w:rsidRDefault="0053484B" w:rsidP="00BE68B8">
                    <w:pPr>
                      <w:widowControl w:val="0"/>
                      <w:tabs>
                        <w:tab w:val="left" w:pos="196"/>
                        <w:tab w:val="left" w:pos="426"/>
                      </w:tabs>
                      <w:snapToGrid w:val="0"/>
                      <w:rPr>
                        <w:rFonts w:asciiTheme="majorEastAsia" w:eastAsiaTheme="majorEastAsia" w:hAnsiTheme="majorEastAsia"/>
                      </w:rPr>
                    </w:pPr>
                    <w:r w:rsidRPr="00BD5A20">
                      <w:rPr>
                        <w:rFonts w:asciiTheme="majorEastAsia" w:eastAsiaTheme="majorEastAsia" w:hAnsiTheme="majorEastAsia"/>
                      </w:rPr>
                      <w:t>重庆江河汇企业管理有限责任公司</w:t>
                    </w:r>
                    <w:r w:rsidRPr="00BD5A20">
                      <w:rPr>
                        <w:rFonts w:asciiTheme="majorEastAsia" w:eastAsiaTheme="majorEastAsia" w:hAnsiTheme="majorEastAsia" w:hint="eastAsia"/>
                      </w:rPr>
                      <w:t>（注4）</w:t>
                    </w:r>
                  </w:p>
                </w:tc>
                <w:tc>
                  <w:tcPr>
                    <w:tcW w:w="1099" w:type="pct"/>
                    <w:shd w:val="clear" w:color="auto" w:fill="auto"/>
                    <w:vAlign w:val="center"/>
                  </w:tcPr>
                  <w:p w:rsidR="0053484B" w:rsidRPr="00BD5A20" w:rsidRDefault="0053484B" w:rsidP="00465E06">
                    <w:pPr>
                      <w:widowControl w:val="0"/>
                      <w:tabs>
                        <w:tab w:val="left" w:pos="196"/>
                        <w:tab w:val="left" w:pos="426"/>
                      </w:tabs>
                      <w:snapToGrid w:val="0"/>
                      <w:jc w:val="center"/>
                      <w:rPr>
                        <w:rFonts w:asciiTheme="majorEastAsia" w:eastAsiaTheme="majorEastAsia" w:hAnsiTheme="majorEastAsia"/>
                      </w:rPr>
                    </w:pPr>
                    <w:r w:rsidRPr="00BD5A20">
                      <w:rPr>
                        <w:rFonts w:asciiTheme="majorEastAsia" w:eastAsiaTheme="majorEastAsia" w:hAnsiTheme="majorEastAsia"/>
                      </w:rPr>
                      <w:t>车型授权</w:t>
                    </w:r>
                  </w:p>
                </w:tc>
                <w:tc>
                  <w:tcPr>
                    <w:tcW w:w="1176" w:type="pct"/>
                    <w:shd w:val="clear" w:color="auto" w:fill="auto"/>
                    <w:vAlign w:val="center"/>
                  </w:tcPr>
                  <w:p w:rsidR="0053484B" w:rsidRPr="00BD5A20" w:rsidRDefault="0053484B" w:rsidP="00BE68B8">
                    <w:pPr>
                      <w:widowControl w:val="0"/>
                      <w:tabs>
                        <w:tab w:val="left" w:pos="196"/>
                        <w:tab w:val="left" w:pos="426"/>
                      </w:tabs>
                      <w:snapToGrid w:val="0"/>
                      <w:jc w:val="right"/>
                      <w:rPr>
                        <w:rFonts w:asciiTheme="majorEastAsia" w:eastAsiaTheme="majorEastAsia" w:hAnsiTheme="majorEastAsia"/>
                      </w:rPr>
                    </w:pPr>
                    <w:r w:rsidRPr="00BD5A20">
                      <w:rPr>
                        <w:rFonts w:asciiTheme="majorEastAsia" w:eastAsiaTheme="majorEastAsia" w:hAnsiTheme="majorEastAsia"/>
                        <w:color w:val="000000"/>
                      </w:rPr>
                      <w:t xml:space="preserve">　</w:t>
                    </w:r>
                  </w:p>
                </w:tc>
                <w:tc>
                  <w:tcPr>
                    <w:tcW w:w="1106" w:type="pct"/>
                    <w:shd w:val="clear" w:color="auto" w:fill="auto"/>
                    <w:vAlign w:val="center"/>
                  </w:tcPr>
                  <w:p w:rsidR="0053484B" w:rsidRPr="00DF30F3" w:rsidRDefault="0053484B" w:rsidP="00BE68B8">
                    <w:pPr>
                      <w:widowControl w:val="0"/>
                      <w:tabs>
                        <w:tab w:val="left" w:pos="196"/>
                        <w:tab w:val="left" w:pos="426"/>
                      </w:tabs>
                      <w:snapToGrid w:val="0"/>
                      <w:jc w:val="right"/>
                      <w:rPr>
                        <w:rFonts w:ascii="Arial Narrow" w:hAnsi="Arial Narrow"/>
                      </w:rPr>
                    </w:pPr>
                  </w:p>
                </w:tc>
              </w:tr>
              <w:tr w:rsidR="0053484B" w:rsidTr="00465E06">
                <w:trPr>
                  <w:trHeight w:val="397"/>
                  <w:jc w:val="center"/>
                </w:trPr>
                <w:tc>
                  <w:tcPr>
                    <w:tcW w:w="1619" w:type="pct"/>
                    <w:shd w:val="clear" w:color="auto" w:fill="auto"/>
                    <w:vAlign w:val="center"/>
                  </w:tcPr>
                  <w:p w:rsidR="0053484B" w:rsidRPr="00BD5A20" w:rsidRDefault="0053484B" w:rsidP="00BE68B8">
                    <w:pPr>
                      <w:widowControl w:val="0"/>
                      <w:tabs>
                        <w:tab w:val="left" w:pos="196"/>
                        <w:tab w:val="left" w:pos="426"/>
                      </w:tabs>
                      <w:snapToGrid w:val="0"/>
                      <w:rPr>
                        <w:rFonts w:asciiTheme="majorEastAsia" w:eastAsiaTheme="majorEastAsia" w:hAnsiTheme="majorEastAsia"/>
                      </w:rPr>
                    </w:pPr>
                    <w:proofErr w:type="gramStart"/>
                    <w:r w:rsidRPr="00BD5A20">
                      <w:rPr>
                        <w:rFonts w:asciiTheme="majorEastAsia" w:eastAsiaTheme="majorEastAsia" w:hAnsiTheme="majorEastAsia"/>
                      </w:rPr>
                      <w:t>枫盛汽车</w:t>
                    </w:r>
                    <w:proofErr w:type="gramEnd"/>
                    <w:r w:rsidRPr="00BD5A20">
                      <w:rPr>
                        <w:rFonts w:asciiTheme="majorEastAsia" w:eastAsiaTheme="majorEastAsia" w:hAnsiTheme="majorEastAsia"/>
                      </w:rPr>
                      <w:t>科技集团有限公司</w:t>
                    </w:r>
                    <w:r w:rsidRPr="00BD5A20">
                      <w:rPr>
                        <w:rFonts w:asciiTheme="majorEastAsia" w:eastAsiaTheme="majorEastAsia" w:hAnsiTheme="majorEastAsia" w:hint="eastAsia"/>
                      </w:rPr>
                      <w:t>（注5）</w:t>
                    </w:r>
                  </w:p>
                </w:tc>
                <w:tc>
                  <w:tcPr>
                    <w:tcW w:w="1099" w:type="pct"/>
                    <w:shd w:val="clear" w:color="auto" w:fill="auto"/>
                    <w:vAlign w:val="center"/>
                  </w:tcPr>
                  <w:p w:rsidR="0053484B" w:rsidRPr="00BD5A20" w:rsidRDefault="0053484B" w:rsidP="00465E06">
                    <w:pPr>
                      <w:widowControl w:val="0"/>
                      <w:tabs>
                        <w:tab w:val="left" w:pos="196"/>
                        <w:tab w:val="left" w:pos="426"/>
                      </w:tabs>
                      <w:snapToGrid w:val="0"/>
                      <w:jc w:val="center"/>
                      <w:rPr>
                        <w:rFonts w:asciiTheme="majorEastAsia" w:eastAsiaTheme="majorEastAsia" w:hAnsiTheme="majorEastAsia"/>
                      </w:rPr>
                    </w:pPr>
                    <w:r w:rsidRPr="00BD5A20">
                      <w:rPr>
                        <w:rFonts w:asciiTheme="majorEastAsia" w:eastAsiaTheme="majorEastAsia" w:hAnsiTheme="majorEastAsia"/>
                      </w:rPr>
                      <w:t>产能合作</w:t>
                    </w:r>
                  </w:p>
                </w:tc>
                <w:tc>
                  <w:tcPr>
                    <w:tcW w:w="1176" w:type="pct"/>
                    <w:shd w:val="clear" w:color="auto" w:fill="auto"/>
                    <w:vAlign w:val="center"/>
                  </w:tcPr>
                  <w:p w:rsidR="0053484B" w:rsidRPr="00BD5A20" w:rsidRDefault="0053484B" w:rsidP="00BE68B8">
                    <w:pPr>
                      <w:widowControl w:val="0"/>
                      <w:tabs>
                        <w:tab w:val="left" w:pos="196"/>
                        <w:tab w:val="left" w:pos="426"/>
                      </w:tabs>
                      <w:snapToGrid w:val="0"/>
                      <w:jc w:val="right"/>
                      <w:rPr>
                        <w:rFonts w:asciiTheme="majorEastAsia" w:eastAsiaTheme="majorEastAsia" w:hAnsiTheme="majorEastAsia"/>
                      </w:rPr>
                    </w:pPr>
                    <w:r w:rsidRPr="00BD5A20">
                      <w:rPr>
                        <w:rFonts w:asciiTheme="majorEastAsia" w:eastAsiaTheme="majorEastAsia" w:hAnsiTheme="majorEastAsia"/>
                        <w:color w:val="000000"/>
                      </w:rPr>
                      <w:t xml:space="preserve">　</w:t>
                    </w:r>
                  </w:p>
                </w:tc>
                <w:tc>
                  <w:tcPr>
                    <w:tcW w:w="1106" w:type="pct"/>
                    <w:shd w:val="clear" w:color="auto" w:fill="auto"/>
                    <w:vAlign w:val="center"/>
                  </w:tcPr>
                  <w:p w:rsidR="0053484B" w:rsidRPr="00DF30F3" w:rsidRDefault="0053484B" w:rsidP="00BE68B8">
                    <w:pPr>
                      <w:widowControl w:val="0"/>
                      <w:tabs>
                        <w:tab w:val="left" w:pos="196"/>
                        <w:tab w:val="left" w:pos="426"/>
                      </w:tabs>
                      <w:snapToGrid w:val="0"/>
                      <w:jc w:val="right"/>
                      <w:rPr>
                        <w:rFonts w:ascii="Arial Narrow" w:hAnsi="Arial Narrow"/>
                      </w:rPr>
                    </w:pPr>
                  </w:p>
                </w:tc>
              </w:tr>
              <w:tr w:rsidR="0053484B" w:rsidRPr="00465E06" w:rsidTr="00465E06">
                <w:trPr>
                  <w:trHeight w:val="397"/>
                  <w:jc w:val="center"/>
                </w:trPr>
                <w:tc>
                  <w:tcPr>
                    <w:tcW w:w="1619" w:type="pct"/>
                    <w:shd w:val="clear" w:color="auto" w:fill="auto"/>
                    <w:vAlign w:val="center"/>
                  </w:tcPr>
                  <w:p w:rsidR="0053484B" w:rsidRPr="00465E06" w:rsidRDefault="0053484B" w:rsidP="00465E06">
                    <w:pPr>
                      <w:tabs>
                        <w:tab w:val="left" w:pos="196"/>
                        <w:tab w:val="left" w:pos="426"/>
                      </w:tabs>
                      <w:snapToGrid w:val="0"/>
                      <w:spacing w:line="360" w:lineRule="auto"/>
                      <w:jc w:val="center"/>
                      <w:rPr>
                        <w:rFonts w:asciiTheme="minorEastAsia" w:eastAsiaTheme="minorEastAsia" w:hAnsiTheme="minorEastAsia"/>
                      </w:rPr>
                    </w:pPr>
                    <w:r w:rsidRPr="00465E06">
                      <w:rPr>
                        <w:rFonts w:asciiTheme="minorEastAsia" w:eastAsiaTheme="minorEastAsia" w:hAnsiTheme="minorEastAsia"/>
                      </w:rPr>
                      <w:t>合计</w:t>
                    </w:r>
                  </w:p>
                </w:tc>
                <w:tc>
                  <w:tcPr>
                    <w:tcW w:w="1099" w:type="pct"/>
                    <w:shd w:val="clear" w:color="auto" w:fill="auto"/>
                    <w:vAlign w:val="center"/>
                  </w:tcPr>
                  <w:p w:rsidR="0053484B" w:rsidRPr="00465E06" w:rsidRDefault="0053484B" w:rsidP="00465E06">
                    <w:pPr>
                      <w:tabs>
                        <w:tab w:val="left" w:pos="196"/>
                        <w:tab w:val="left" w:pos="426"/>
                      </w:tabs>
                      <w:snapToGrid w:val="0"/>
                      <w:spacing w:line="360" w:lineRule="auto"/>
                      <w:rPr>
                        <w:rFonts w:asciiTheme="minorEastAsia" w:eastAsiaTheme="minorEastAsia" w:hAnsiTheme="minorEastAsia"/>
                      </w:rPr>
                    </w:pPr>
                  </w:p>
                </w:tc>
                <w:tc>
                  <w:tcPr>
                    <w:tcW w:w="1176" w:type="pct"/>
                    <w:shd w:val="clear" w:color="auto" w:fill="auto"/>
                    <w:vAlign w:val="center"/>
                  </w:tcPr>
                  <w:p w:rsidR="0053484B" w:rsidRPr="00465E06" w:rsidRDefault="0053484B" w:rsidP="00465E06">
                    <w:pPr>
                      <w:tabs>
                        <w:tab w:val="left" w:pos="196"/>
                        <w:tab w:val="left" w:pos="426"/>
                      </w:tabs>
                      <w:snapToGrid w:val="0"/>
                      <w:spacing w:line="360" w:lineRule="auto"/>
                      <w:jc w:val="right"/>
                      <w:rPr>
                        <w:rFonts w:asciiTheme="minorEastAsia" w:eastAsiaTheme="minorEastAsia" w:hAnsiTheme="minorEastAsia"/>
                      </w:rPr>
                    </w:pPr>
                    <w:r w:rsidRPr="00465E06">
                      <w:rPr>
                        <w:rFonts w:asciiTheme="minorEastAsia" w:eastAsiaTheme="minorEastAsia" w:hAnsiTheme="minorEastAsia"/>
                      </w:rPr>
                      <w:t>3,140,483,989.31</w:t>
                    </w:r>
                  </w:p>
                </w:tc>
                <w:tc>
                  <w:tcPr>
                    <w:tcW w:w="1106" w:type="pct"/>
                    <w:shd w:val="clear" w:color="auto" w:fill="auto"/>
                    <w:vAlign w:val="center"/>
                  </w:tcPr>
                  <w:p w:rsidR="0053484B" w:rsidRPr="00465E06" w:rsidRDefault="0053484B" w:rsidP="00465E06">
                    <w:pPr>
                      <w:tabs>
                        <w:tab w:val="left" w:pos="196"/>
                        <w:tab w:val="left" w:pos="426"/>
                      </w:tabs>
                      <w:snapToGrid w:val="0"/>
                      <w:spacing w:line="360" w:lineRule="auto"/>
                      <w:jc w:val="right"/>
                      <w:rPr>
                        <w:rFonts w:asciiTheme="minorEastAsia" w:eastAsiaTheme="minorEastAsia" w:hAnsiTheme="minorEastAsia"/>
                      </w:rPr>
                    </w:pPr>
                  </w:p>
                </w:tc>
              </w:tr>
            </w:tbl>
            <w:p w:rsidR="00E841EA" w:rsidRPr="00465E06" w:rsidRDefault="00E841EA" w:rsidP="00465E06">
              <w:pPr>
                <w:widowControl w:val="0"/>
                <w:tabs>
                  <w:tab w:val="left" w:pos="196"/>
                  <w:tab w:val="left" w:pos="426"/>
                </w:tabs>
                <w:snapToGrid w:val="0"/>
                <w:spacing w:line="360" w:lineRule="auto"/>
                <w:ind w:firstLineChars="200" w:firstLine="420"/>
                <w:rPr>
                  <w:rFonts w:asciiTheme="minorEastAsia" w:eastAsiaTheme="minorEastAsia" w:hAnsiTheme="minorEastAsia"/>
                </w:rPr>
              </w:pPr>
              <w:r w:rsidRPr="00465E06">
                <w:rPr>
                  <w:rFonts w:asciiTheme="minorEastAsia" w:eastAsiaTheme="minorEastAsia" w:hAnsiTheme="minorEastAsia" w:hint="eastAsia"/>
                </w:rPr>
                <w:t>注1：原控股股东重庆力帆控股有限公司</w:t>
              </w:r>
              <w:r w:rsidRPr="00465E06">
                <w:rPr>
                  <w:rFonts w:asciiTheme="minorEastAsia" w:eastAsiaTheme="minorEastAsia" w:hAnsiTheme="minorEastAsia"/>
                </w:rPr>
                <w:t>代公司偿还债务987,503,230.28</w:t>
              </w:r>
              <w:r w:rsidRPr="00465E06">
                <w:rPr>
                  <w:rFonts w:asciiTheme="minorEastAsia" w:eastAsiaTheme="minorEastAsia" w:hAnsiTheme="minorEastAsia" w:hint="eastAsia"/>
                </w:rPr>
                <w:t>元抵偿公司应收重庆力帆财务有限公司同等款项。详见</w:t>
              </w:r>
              <w:r w:rsidR="006A0D17" w:rsidRPr="00465E06">
                <w:rPr>
                  <w:rFonts w:asciiTheme="minorEastAsia" w:eastAsiaTheme="minorEastAsia" w:hAnsiTheme="minorEastAsia" w:hint="eastAsia"/>
                </w:rPr>
                <w:t>本报告</w:t>
              </w:r>
              <w:r w:rsidRPr="00465E06">
                <w:rPr>
                  <w:rFonts w:asciiTheme="minorEastAsia" w:eastAsiaTheme="minorEastAsia" w:hAnsiTheme="minorEastAsia" w:hint="eastAsia"/>
                </w:rPr>
                <w:t>十</w:t>
              </w:r>
              <w:r w:rsidR="006A0D17" w:rsidRPr="00465E06">
                <w:rPr>
                  <w:rFonts w:asciiTheme="minorEastAsia" w:eastAsiaTheme="minorEastAsia" w:hAnsiTheme="minorEastAsia" w:hint="eastAsia"/>
                </w:rPr>
                <w:t>六、2</w:t>
              </w:r>
              <w:r w:rsidRPr="00465E06">
                <w:rPr>
                  <w:rFonts w:asciiTheme="minorEastAsia" w:eastAsiaTheme="minorEastAsia" w:hAnsiTheme="minorEastAsia" w:hint="eastAsia"/>
                </w:rPr>
                <w:t>、</w:t>
              </w:r>
              <w:r w:rsidR="007475E7">
                <w:rPr>
                  <w:rFonts w:asciiTheme="minorEastAsia" w:eastAsiaTheme="minorEastAsia" w:hAnsiTheme="minorEastAsia" w:hint="eastAsia"/>
                </w:rPr>
                <w:t>b</w:t>
              </w:r>
              <w:r w:rsidRPr="00465E06">
                <w:rPr>
                  <w:rFonts w:asciiTheme="minorEastAsia" w:eastAsiaTheme="minorEastAsia" w:hAnsiTheme="minorEastAsia" w:hint="eastAsia"/>
                </w:rPr>
                <w:t>.其他债务重组事项。</w:t>
              </w:r>
            </w:p>
            <w:p w:rsidR="00E841EA" w:rsidRPr="00465E06" w:rsidRDefault="00E841EA" w:rsidP="00465E06">
              <w:pPr>
                <w:widowControl w:val="0"/>
                <w:tabs>
                  <w:tab w:val="left" w:pos="196"/>
                  <w:tab w:val="left" w:pos="426"/>
                </w:tabs>
                <w:snapToGrid w:val="0"/>
                <w:spacing w:line="360" w:lineRule="auto"/>
                <w:ind w:firstLineChars="200" w:firstLine="420"/>
                <w:rPr>
                  <w:rFonts w:asciiTheme="minorEastAsia" w:eastAsiaTheme="minorEastAsia" w:hAnsiTheme="minorEastAsia"/>
                </w:rPr>
              </w:pPr>
              <w:r w:rsidRPr="00465E06">
                <w:rPr>
                  <w:rFonts w:asciiTheme="minorEastAsia" w:eastAsiaTheme="minorEastAsia" w:hAnsiTheme="minorEastAsia" w:hint="eastAsia"/>
                </w:rPr>
                <w:t>注2：原控股股东</w:t>
              </w:r>
              <w:r w:rsidRPr="00465E06">
                <w:rPr>
                  <w:rFonts w:asciiTheme="minorEastAsia" w:eastAsiaTheme="minorEastAsia" w:hAnsiTheme="minorEastAsia"/>
                </w:rPr>
                <w:t>重庆力帆控股有限公司将重庆润田房地产开发有限公司</w:t>
              </w:r>
              <w:r w:rsidRPr="00465E06">
                <w:rPr>
                  <w:rFonts w:asciiTheme="minorEastAsia" w:eastAsiaTheme="minorEastAsia" w:hAnsiTheme="minorEastAsia" w:hint="eastAsia"/>
                </w:rPr>
                <w:t>50%转让给本公司子公司重庆力帆实业集团销售有限公司，抵偿公司应收重庆力帆财务有限公司</w:t>
              </w:r>
              <w:r w:rsidRPr="00465E06">
                <w:rPr>
                  <w:rFonts w:asciiTheme="minorEastAsia" w:eastAsiaTheme="minorEastAsia" w:hAnsiTheme="minorEastAsia"/>
                </w:rPr>
                <w:t>1,370,000,000.00元</w:t>
              </w:r>
              <w:r w:rsidRPr="00465E06">
                <w:rPr>
                  <w:rFonts w:asciiTheme="minorEastAsia" w:eastAsiaTheme="minorEastAsia" w:hAnsiTheme="minorEastAsia" w:hint="eastAsia"/>
                </w:rPr>
                <w:t>款项。详见</w:t>
              </w:r>
              <w:r w:rsidR="00A51449" w:rsidRPr="00465E06">
                <w:rPr>
                  <w:rFonts w:asciiTheme="minorEastAsia" w:eastAsiaTheme="minorEastAsia" w:hAnsiTheme="minorEastAsia" w:hint="eastAsia"/>
                </w:rPr>
                <w:t>本报告</w:t>
              </w:r>
              <w:r w:rsidRPr="00465E06">
                <w:rPr>
                  <w:rFonts w:asciiTheme="minorEastAsia" w:eastAsiaTheme="minorEastAsia" w:hAnsiTheme="minorEastAsia" w:hint="eastAsia"/>
                </w:rPr>
                <w:t>十</w:t>
              </w:r>
              <w:r w:rsidR="00A51449" w:rsidRPr="00465E06">
                <w:rPr>
                  <w:rFonts w:asciiTheme="minorEastAsia" w:eastAsiaTheme="minorEastAsia" w:hAnsiTheme="minorEastAsia" w:hint="eastAsia"/>
                </w:rPr>
                <w:t>六、2</w:t>
              </w:r>
              <w:r w:rsidRPr="00465E06">
                <w:rPr>
                  <w:rFonts w:asciiTheme="minorEastAsia" w:eastAsiaTheme="minorEastAsia" w:hAnsiTheme="minorEastAsia" w:hint="eastAsia"/>
                </w:rPr>
                <w:t>、</w:t>
              </w:r>
              <w:r w:rsidR="007475E7">
                <w:rPr>
                  <w:rFonts w:asciiTheme="minorEastAsia" w:eastAsiaTheme="minorEastAsia" w:hAnsiTheme="minorEastAsia" w:hint="eastAsia"/>
                </w:rPr>
                <w:t>b</w:t>
              </w:r>
              <w:r w:rsidRPr="00465E06">
                <w:rPr>
                  <w:rFonts w:asciiTheme="minorEastAsia" w:eastAsiaTheme="minorEastAsia" w:hAnsiTheme="minorEastAsia" w:hint="eastAsia"/>
                </w:rPr>
                <w:t>.其他债务重组事项。</w:t>
              </w:r>
            </w:p>
            <w:p w:rsidR="00E841EA" w:rsidRPr="00465E06" w:rsidRDefault="00E841EA" w:rsidP="00465E06">
              <w:pPr>
                <w:widowControl w:val="0"/>
                <w:tabs>
                  <w:tab w:val="left" w:pos="196"/>
                  <w:tab w:val="left" w:pos="426"/>
                </w:tabs>
                <w:snapToGrid w:val="0"/>
                <w:spacing w:line="360" w:lineRule="auto"/>
                <w:ind w:firstLineChars="200" w:firstLine="420"/>
                <w:rPr>
                  <w:rFonts w:asciiTheme="minorEastAsia" w:eastAsiaTheme="minorEastAsia" w:hAnsiTheme="minorEastAsia"/>
                </w:rPr>
              </w:pPr>
              <w:r w:rsidRPr="00465E06">
                <w:rPr>
                  <w:rFonts w:asciiTheme="minorEastAsia" w:eastAsiaTheme="minorEastAsia" w:hAnsiTheme="minorEastAsia" w:hint="eastAsia"/>
                </w:rPr>
                <w:t>注3：</w:t>
              </w:r>
              <w:r w:rsidRPr="00465E06">
                <w:rPr>
                  <w:rFonts w:asciiTheme="minorEastAsia" w:eastAsiaTheme="minorEastAsia" w:hAnsiTheme="minorEastAsia"/>
                </w:rPr>
                <w:t>2020</w:t>
              </w:r>
              <w:r w:rsidRPr="00465E06">
                <w:rPr>
                  <w:rFonts w:asciiTheme="minorEastAsia" w:eastAsiaTheme="minorEastAsia" w:hAnsiTheme="minorEastAsia" w:hint="eastAsia"/>
                </w:rPr>
                <w:t>年</w:t>
              </w:r>
              <w:r w:rsidRPr="00465E06">
                <w:rPr>
                  <w:rFonts w:asciiTheme="minorEastAsia" w:eastAsiaTheme="minorEastAsia" w:hAnsiTheme="minorEastAsia"/>
                </w:rPr>
                <w:t>4</w:t>
              </w:r>
              <w:r w:rsidRPr="00465E06">
                <w:rPr>
                  <w:rFonts w:asciiTheme="minorEastAsia" w:eastAsiaTheme="minorEastAsia" w:hAnsiTheme="minorEastAsia" w:hint="eastAsia"/>
                </w:rPr>
                <w:t>月</w:t>
              </w:r>
              <w:r w:rsidRPr="00465E06">
                <w:rPr>
                  <w:rFonts w:asciiTheme="minorEastAsia" w:eastAsiaTheme="minorEastAsia" w:hAnsiTheme="minorEastAsia"/>
                </w:rPr>
                <w:t>1</w:t>
              </w:r>
              <w:r w:rsidRPr="00465E06">
                <w:rPr>
                  <w:rFonts w:asciiTheme="minorEastAsia" w:eastAsiaTheme="minorEastAsia" w:hAnsiTheme="minorEastAsia" w:hint="eastAsia"/>
                </w:rPr>
                <w:t>日，</w:t>
              </w:r>
              <w:proofErr w:type="gramStart"/>
              <w:r w:rsidRPr="00465E06">
                <w:rPr>
                  <w:rFonts w:asciiTheme="minorEastAsia" w:eastAsiaTheme="minorEastAsia" w:hAnsiTheme="minorEastAsia" w:hint="eastAsia"/>
                </w:rPr>
                <w:t>重庆盼达汽车</w:t>
              </w:r>
              <w:proofErr w:type="gramEnd"/>
              <w:r w:rsidRPr="00465E06">
                <w:rPr>
                  <w:rFonts w:asciiTheme="minorEastAsia" w:eastAsiaTheme="minorEastAsia" w:hAnsiTheme="minorEastAsia" w:hint="eastAsia"/>
                </w:rPr>
                <w:t>租赁有限公司（以下简称“盼达汽车”）因买卖合同纠纷，向重庆仲裁委员会提起仲裁申请，向重庆</w:t>
              </w:r>
              <w:proofErr w:type="gramStart"/>
              <w:r w:rsidRPr="00465E06">
                <w:rPr>
                  <w:rFonts w:asciiTheme="minorEastAsia" w:eastAsiaTheme="minorEastAsia" w:hAnsiTheme="minorEastAsia" w:hint="eastAsia"/>
                </w:rPr>
                <w:t>力帆乘用车</w:t>
              </w:r>
              <w:proofErr w:type="gramEnd"/>
              <w:r w:rsidRPr="00465E06">
                <w:rPr>
                  <w:rFonts w:asciiTheme="minorEastAsia" w:eastAsiaTheme="minorEastAsia" w:hAnsiTheme="minorEastAsia" w:hint="eastAsia"/>
                </w:rPr>
                <w:t>有限公司申请赔偿资产损失</w:t>
              </w:r>
              <w:r w:rsidRPr="00465E06">
                <w:rPr>
                  <w:rFonts w:asciiTheme="minorEastAsia" w:eastAsiaTheme="minorEastAsia" w:hAnsiTheme="minorEastAsia"/>
                </w:rPr>
                <w:t>613,595,822.90</w:t>
              </w:r>
              <w:r w:rsidRPr="00465E06">
                <w:rPr>
                  <w:rFonts w:asciiTheme="minorEastAsia" w:eastAsiaTheme="minorEastAsia" w:hAnsiTheme="minorEastAsia" w:hint="eastAsia"/>
                </w:rPr>
                <w:t>元、营收损失</w:t>
              </w:r>
              <w:r w:rsidRPr="00465E06">
                <w:rPr>
                  <w:rFonts w:asciiTheme="minorEastAsia" w:eastAsiaTheme="minorEastAsia" w:hAnsiTheme="minorEastAsia"/>
                </w:rPr>
                <w:t>160,630,635.00</w:t>
              </w:r>
              <w:r w:rsidRPr="00465E06">
                <w:rPr>
                  <w:rFonts w:asciiTheme="minorEastAsia" w:eastAsiaTheme="minorEastAsia" w:hAnsiTheme="minorEastAsia" w:hint="eastAsia"/>
                </w:rPr>
                <w:t>元、</w:t>
              </w:r>
              <w:proofErr w:type="gramStart"/>
              <w:r w:rsidRPr="00465E06">
                <w:rPr>
                  <w:rFonts w:asciiTheme="minorEastAsia" w:eastAsiaTheme="minorEastAsia" w:hAnsiTheme="minorEastAsia" w:hint="eastAsia"/>
                </w:rPr>
                <w:t>交强险</w:t>
              </w:r>
              <w:proofErr w:type="gramEnd"/>
              <w:r w:rsidRPr="00465E06">
                <w:rPr>
                  <w:rFonts w:asciiTheme="minorEastAsia" w:eastAsiaTheme="minorEastAsia" w:hAnsiTheme="minorEastAsia" w:hint="eastAsia"/>
                </w:rPr>
                <w:t>损失</w:t>
              </w:r>
              <w:r w:rsidRPr="00465E06">
                <w:rPr>
                  <w:rFonts w:asciiTheme="minorEastAsia" w:eastAsiaTheme="minorEastAsia" w:hAnsiTheme="minorEastAsia"/>
                </w:rPr>
                <w:t>22,186,109.04</w:t>
              </w:r>
              <w:r w:rsidRPr="00465E06">
                <w:rPr>
                  <w:rFonts w:asciiTheme="minorEastAsia" w:eastAsiaTheme="minorEastAsia" w:hAnsiTheme="minorEastAsia" w:hint="eastAsia"/>
                </w:rPr>
                <w:t>元、租赁停车场的租金损失</w:t>
              </w:r>
              <w:r w:rsidRPr="00465E06">
                <w:rPr>
                  <w:rFonts w:asciiTheme="minorEastAsia" w:eastAsiaTheme="minorEastAsia" w:hAnsiTheme="minorEastAsia"/>
                </w:rPr>
                <w:t>1,989,077.30</w:t>
              </w:r>
              <w:r w:rsidRPr="00465E06">
                <w:rPr>
                  <w:rFonts w:asciiTheme="minorEastAsia" w:eastAsiaTheme="minorEastAsia" w:hAnsiTheme="minorEastAsia" w:hint="eastAsia"/>
                </w:rPr>
                <w:t>元</w:t>
              </w:r>
              <w:r w:rsidRPr="00465E06">
                <w:rPr>
                  <w:rFonts w:asciiTheme="minorEastAsia" w:eastAsiaTheme="minorEastAsia" w:hAnsiTheme="minorEastAsia"/>
                </w:rPr>
                <w:t>(</w:t>
              </w:r>
              <w:r w:rsidRPr="00465E06">
                <w:rPr>
                  <w:rFonts w:asciiTheme="minorEastAsia" w:eastAsiaTheme="minorEastAsia" w:hAnsiTheme="minorEastAsia" w:hint="eastAsia"/>
                </w:rPr>
                <w:t>以上总计</w:t>
              </w:r>
              <w:r w:rsidRPr="00465E06">
                <w:rPr>
                  <w:rFonts w:asciiTheme="minorEastAsia" w:eastAsiaTheme="minorEastAsia" w:hAnsiTheme="minorEastAsia"/>
                </w:rPr>
                <w:t>798,401,644.24</w:t>
              </w:r>
              <w:r w:rsidRPr="00465E06">
                <w:rPr>
                  <w:rFonts w:asciiTheme="minorEastAsia" w:eastAsiaTheme="minorEastAsia" w:hAnsiTheme="minorEastAsia" w:hint="eastAsia"/>
                </w:rPr>
                <w:t>元</w:t>
              </w:r>
              <w:r w:rsidRPr="00465E06">
                <w:rPr>
                  <w:rFonts w:asciiTheme="minorEastAsia" w:eastAsiaTheme="minorEastAsia" w:hAnsiTheme="minorEastAsia"/>
                </w:rPr>
                <w:t>),</w:t>
              </w:r>
              <w:r w:rsidRPr="00465E06">
                <w:rPr>
                  <w:rFonts w:asciiTheme="minorEastAsia" w:eastAsiaTheme="minorEastAsia" w:hAnsiTheme="minorEastAsia" w:hint="eastAsia"/>
                </w:rPr>
                <w:t>及承担本案的仲裁费。</w:t>
              </w:r>
            </w:p>
            <w:p w:rsidR="00E841EA" w:rsidRPr="00465E06" w:rsidRDefault="00E841EA" w:rsidP="00465E06">
              <w:pPr>
                <w:widowControl w:val="0"/>
                <w:tabs>
                  <w:tab w:val="left" w:pos="196"/>
                  <w:tab w:val="left" w:pos="426"/>
                </w:tabs>
                <w:snapToGrid w:val="0"/>
                <w:spacing w:line="360" w:lineRule="auto"/>
                <w:ind w:firstLineChars="200" w:firstLine="420"/>
                <w:rPr>
                  <w:rFonts w:asciiTheme="minorEastAsia" w:eastAsiaTheme="minorEastAsia" w:hAnsiTheme="minorEastAsia"/>
                </w:rPr>
              </w:pPr>
              <w:r w:rsidRPr="00465E06">
                <w:rPr>
                  <w:rFonts w:asciiTheme="minorEastAsia" w:eastAsiaTheme="minorEastAsia" w:hAnsiTheme="minorEastAsia"/>
                </w:rPr>
                <w:t>2020</w:t>
              </w:r>
              <w:r w:rsidRPr="00465E06">
                <w:rPr>
                  <w:rFonts w:asciiTheme="minorEastAsia" w:eastAsiaTheme="minorEastAsia" w:hAnsiTheme="minorEastAsia" w:hint="eastAsia"/>
                </w:rPr>
                <w:t>年</w:t>
              </w:r>
              <w:r w:rsidRPr="00465E06">
                <w:rPr>
                  <w:rFonts w:asciiTheme="minorEastAsia" w:eastAsiaTheme="minorEastAsia" w:hAnsiTheme="minorEastAsia"/>
                </w:rPr>
                <w:t>5</w:t>
              </w:r>
              <w:r w:rsidRPr="00465E06">
                <w:rPr>
                  <w:rFonts w:asciiTheme="minorEastAsia" w:eastAsiaTheme="minorEastAsia" w:hAnsiTheme="minorEastAsia" w:hint="eastAsia"/>
                </w:rPr>
                <w:t>月</w:t>
              </w:r>
              <w:r w:rsidRPr="00465E06">
                <w:rPr>
                  <w:rFonts w:asciiTheme="minorEastAsia" w:eastAsiaTheme="minorEastAsia" w:hAnsiTheme="minorEastAsia"/>
                </w:rPr>
                <w:t>8</w:t>
              </w:r>
              <w:r w:rsidRPr="00465E06">
                <w:rPr>
                  <w:rFonts w:asciiTheme="minorEastAsia" w:eastAsiaTheme="minorEastAsia" w:hAnsiTheme="minorEastAsia" w:hint="eastAsia"/>
                </w:rPr>
                <w:t>日，重庆仲裁委员会裁决</w:t>
              </w:r>
              <w:r w:rsidRPr="00465E06">
                <w:rPr>
                  <w:rFonts w:asciiTheme="minorEastAsia" w:eastAsiaTheme="minorEastAsia" w:hAnsiTheme="minorEastAsia"/>
                </w:rPr>
                <w:t>:</w:t>
              </w:r>
              <w:r w:rsidRPr="00465E06">
                <w:rPr>
                  <w:rFonts w:asciiTheme="minorEastAsia" w:eastAsiaTheme="minorEastAsia" w:hAnsiTheme="minorEastAsia" w:hint="eastAsia"/>
                </w:rPr>
                <w:t>自本裁决书送达之日起</w:t>
              </w:r>
              <w:r w:rsidRPr="00465E06">
                <w:rPr>
                  <w:rFonts w:asciiTheme="minorEastAsia" w:eastAsiaTheme="minorEastAsia" w:hAnsiTheme="minorEastAsia"/>
                </w:rPr>
                <w:t>10</w:t>
              </w:r>
              <w:r w:rsidR="00533C09">
                <w:rPr>
                  <w:rFonts w:asciiTheme="minorEastAsia" w:eastAsiaTheme="minorEastAsia" w:hAnsiTheme="minorEastAsia" w:hint="eastAsia"/>
                </w:rPr>
                <w:t>日内重庆</w:t>
              </w:r>
              <w:proofErr w:type="gramStart"/>
              <w:r w:rsidR="00533C09">
                <w:rPr>
                  <w:rFonts w:asciiTheme="minorEastAsia" w:eastAsiaTheme="minorEastAsia" w:hAnsiTheme="minorEastAsia" w:hint="eastAsia"/>
                </w:rPr>
                <w:t>力帆乘用车</w:t>
              </w:r>
              <w:proofErr w:type="gramEnd"/>
              <w:r w:rsidR="00533C09">
                <w:rPr>
                  <w:rFonts w:asciiTheme="minorEastAsia" w:eastAsiaTheme="minorEastAsia" w:hAnsiTheme="minorEastAsia" w:hint="eastAsia"/>
                </w:rPr>
                <w:t>有限公司</w:t>
              </w:r>
              <w:proofErr w:type="gramStart"/>
              <w:r w:rsidR="00533C09">
                <w:rPr>
                  <w:rFonts w:asciiTheme="minorEastAsia" w:eastAsiaTheme="minorEastAsia" w:hAnsiTheme="minorEastAsia" w:hint="eastAsia"/>
                </w:rPr>
                <w:t>向重</w:t>
              </w:r>
              <w:r w:rsidRPr="00465E06">
                <w:rPr>
                  <w:rFonts w:asciiTheme="minorEastAsia" w:eastAsiaTheme="minorEastAsia" w:hAnsiTheme="minorEastAsia" w:hint="eastAsia"/>
                </w:rPr>
                <w:t>庆盼达汽车</w:t>
              </w:r>
              <w:proofErr w:type="gramEnd"/>
              <w:r w:rsidRPr="00465E06">
                <w:rPr>
                  <w:rFonts w:asciiTheme="minorEastAsia" w:eastAsiaTheme="minorEastAsia" w:hAnsiTheme="minorEastAsia" w:hint="eastAsia"/>
                </w:rPr>
                <w:t>租赁有限公司支付资产损失赔偿金</w:t>
              </w:r>
              <w:r w:rsidRPr="00465E06">
                <w:rPr>
                  <w:rFonts w:asciiTheme="minorEastAsia" w:eastAsiaTheme="minorEastAsia" w:hAnsiTheme="minorEastAsia"/>
                </w:rPr>
                <w:t>613,595,822.89</w:t>
              </w:r>
              <w:r w:rsidRPr="00465E06">
                <w:rPr>
                  <w:rFonts w:asciiTheme="minorEastAsia" w:eastAsiaTheme="minorEastAsia" w:hAnsiTheme="minorEastAsia" w:hint="eastAsia"/>
                </w:rPr>
                <w:t>元、营收损失赔偿金</w:t>
              </w:r>
              <w:r w:rsidRPr="00465E06">
                <w:rPr>
                  <w:rFonts w:asciiTheme="minorEastAsia" w:eastAsiaTheme="minorEastAsia" w:hAnsiTheme="minorEastAsia"/>
                </w:rPr>
                <w:t>160,630,635.00</w:t>
              </w:r>
              <w:r w:rsidRPr="00465E06">
                <w:rPr>
                  <w:rFonts w:asciiTheme="minorEastAsia" w:eastAsiaTheme="minorEastAsia" w:hAnsiTheme="minorEastAsia" w:hint="eastAsia"/>
                </w:rPr>
                <w:t>元、</w:t>
              </w:r>
              <w:proofErr w:type="gramStart"/>
              <w:r w:rsidRPr="00465E06">
                <w:rPr>
                  <w:rFonts w:asciiTheme="minorEastAsia" w:eastAsiaTheme="minorEastAsia" w:hAnsiTheme="minorEastAsia" w:hint="eastAsia"/>
                </w:rPr>
                <w:t>交强险</w:t>
              </w:r>
              <w:proofErr w:type="gramEnd"/>
              <w:r w:rsidRPr="00465E06">
                <w:rPr>
                  <w:rFonts w:asciiTheme="minorEastAsia" w:eastAsiaTheme="minorEastAsia" w:hAnsiTheme="minorEastAsia" w:hint="eastAsia"/>
                </w:rPr>
                <w:t>损失赔偿金</w:t>
              </w:r>
              <w:r w:rsidRPr="00465E06">
                <w:rPr>
                  <w:rFonts w:asciiTheme="minorEastAsia" w:eastAsiaTheme="minorEastAsia" w:hAnsiTheme="minorEastAsia"/>
                </w:rPr>
                <w:t>6,765,223.84</w:t>
              </w:r>
              <w:r w:rsidRPr="00465E06">
                <w:rPr>
                  <w:rFonts w:asciiTheme="minorEastAsia" w:eastAsiaTheme="minorEastAsia" w:hAnsiTheme="minorEastAsia" w:hint="eastAsia"/>
                </w:rPr>
                <w:t>元、租赁停车场的租金损失赔偿金</w:t>
              </w:r>
              <w:r w:rsidRPr="00465E06">
                <w:rPr>
                  <w:rFonts w:asciiTheme="minorEastAsia" w:eastAsiaTheme="minorEastAsia" w:hAnsiTheme="minorEastAsia"/>
                </w:rPr>
                <w:t>1,989,077.30</w:t>
              </w:r>
              <w:r w:rsidRPr="00465E06">
                <w:rPr>
                  <w:rFonts w:asciiTheme="minorEastAsia" w:eastAsiaTheme="minorEastAsia" w:hAnsiTheme="minorEastAsia" w:hint="eastAsia"/>
                </w:rPr>
                <w:t>元</w:t>
              </w:r>
              <w:r w:rsidRPr="00465E06">
                <w:rPr>
                  <w:rFonts w:asciiTheme="minorEastAsia" w:eastAsiaTheme="minorEastAsia" w:hAnsiTheme="minorEastAsia"/>
                </w:rPr>
                <w:t>(</w:t>
              </w:r>
              <w:r w:rsidRPr="00465E06">
                <w:rPr>
                  <w:rFonts w:asciiTheme="minorEastAsia" w:eastAsiaTheme="minorEastAsia" w:hAnsiTheme="minorEastAsia" w:hint="eastAsia"/>
                </w:rPr>
                <w:t>以上总计</w:t>
              </w:r>
              <w:r w:rsidRPr="00465E06">
                <w:rPr>
                  <w:rFonts w:asciiTheme="minorEastAsia" w:eastAsiaTheme="minorEastAsia" w:hAnsiTheme="minorEastAsia"/>
                </w:rPr>
                <w:t>782,980,759.03</w:t>
              </w:r>
              <w:r w:rsidRPr="00465E06">
                <w:rPr>
                  <w:rFonts w:asciiTheme="minorEastAsia" w:eastAsiaTheme="minorEastAsia" w:hAnsiTheme="minorEastAsia" w:hint="eastAsia"/>
                </w:rPr>
                <w:t>元</w:t>
              </w:r>
              <w:r w:rsidRPr="00465E06">
                <w:rPr>
                  <w:rFonts w:asciiTheme="minorEastAsia" w:eastAsiaTheme="minorEastAsia" w:hAnsiTheme="minorEastAsia"/>
                </w:rPr>
                <w:t>)</w:t>
              </w:r>
              <w:r w:rsidRPr="00465E06">
                <w:rPr>
                  <w:rFonts w:asciiTheme="minorEastAsia" w:eastAsiaTheme="minorEastAsia" w:hAnsiTheme="minorEastAsia" w:hint="eastAsia"/>
                </w:rPr>
                <w:t>。</w:t>
              </w:r>
              <w:r w:rsidRPr="00465E06">
                <w:rPr>
                  <w:rFonts w:asciiTheme="minorEastAsia" w:eastAsiaTheme="minorEastAsia" w:hAnsiTheme="minorEastAsia"/>
                </w:rPr>
                <w:t>2020</w:t>
              </w:r>
              <w:r w:rsidRPr="00465E06">
                <w:rPr>
                  <w:rFonts w:asciiTheme="minorEastAsia" w:eastAsiaTheme="minorEastAsia" w:hAnsiTheme="minorEastAsia" w:hint="eastAsia"/>
                </w:rPr>
                <w:t>年</w:t>
              </w:r>
              <w:r w:rsidRPr="00465E06">
                <w:rPr>
                  <w:rFonts w:asciiTheme="minorEastAsia" w:eastAsiaTheme="minorEastAsia" w:hAnsiTheme="minorEastAsia"/>
                </w:rPr>
                <w:t>5</w:t>
              </w:r>
              <w:r w:rsidRPr="00465E06">
                <w:rPr>
                  <w:rFonts w:asciiTheme="minorEastAsia" w:eastAsiaTheme="minorEastAsia" w:hAnsiTheme="minorEastAsia" w:hint="eastAsia"/>
                </w:rPr>
                <w:t>月，本公司以应收重庆力帆财务有限公司款项抵偿上述赔偿款。</w:t>
              </w:r>
            </w:p>
            <w:p w:rsidR="00E841EA" w:rsidRPr="00465E06" w:rsidRDefault="00E841EA" w:rsidP="00465E06">
              <w:pPr>
                <w:widowControl w:val="0"/>
                <w:tabs>
                  <w:tab w:val="left" w:pos="196"/>
                  <w:tab w:val="left" w:pos="426"/>
                </w:tabs>
                <w:snapToGrid w:val="0"/>
                <w:spacing w:line="360" w:lineRule="auto"/>
                <w:ind w:firstLineChars="200" w:firstLine="420"/>
                <w:rPr>
                  <w:rFonts w:asciiTheme="minorEastAsia" w:eastAsiaTheme="minorEastAsia" w:hAnsiTheme="minorEastAsia"/>
                </w:rPr>
              </w:pPr>
              <w:r w:rsidRPr="00465E06">
                <w:rPr>
                  <w:rFonts w:asciiTheme="minorEastAsia" w:eastAsiaTheme="minorEastAsia" w:hAnsiTheme="minorEastAsia" w:hint="eastAsia"/>
                </w:rPr>
                <w:t>注4：公司与重庆江河汇企业管理有限责任公司（以下简称江河汇）签订协议，江河汇授予公司</w:t>
              </w:r>
              <w:r w:rsidRPr="00465E06">
                <w:rPr>
                  <w:rFonts w:asciiTheme="minorEastAsia" w:eastAsiaTheme="minorEastAsia" w:hAnsiTheme="minorEastAsia"/>
                </w:rPr>
                <w:t>SE5A</w:t>
              </w:r>
              <w:r w:rsidRPr="00465E06">
                <w:rPr>
                  <w:rFonts w:asciiTheme="minorEastAsia" w:eastAsiaTheme="minorEastAsia" w:hAnsiTheme="minorEastAsia" w:hint="eastAsia"/>
                </w:rPr>
                <w:t>车型技术（该技术对应产品车型为枫叶</w:t>
              </w:r>
              <w:r w:rsidRPr="00465E06">
                <w:rPr>
                  <w:rFonts w:asciiTheme="minorEastAsia" w:eastAsiaTheme="minorEastAsia" w:hAnsiTheme="minorEastAsia"/>
                </w:rPr>
                <w:t>80V</w:t>
              </w:r>
              <w:r w:rsidRPr="00465E06">
                <w:rPr>
                  <w:rFonts w:asciiTheme="minorEastAsia" w:eastAsiaTheme="minorEastAsia" w:hAnsiTheme="minorEastAsia" w:hint="eastAsia"/>
                </w:rPr>
                <w:t>），许可公司不可撤销、至少五年，世界范围内的、全球</w:t>
              </w:r>
              <w:proofErr w:type="gramStart"/>
              <w:r w:rsidRPr="00465E06">
                <w:rPr>
                  <w:rFonts w:asciiTheme="minorEastAsia" w:eastAsiaTheme="minorEastAsia" w:hAnsiTheme="minorEastAsia" w:hint="eastAsia"/>
                </w:rPr>
                <w:t>非独有</w:t>
              </w:r>
              <w:proofErr w:type="gramEnd"/>
              <w:r w:rsidRPr="00465E06">
                <w:rPr>
                  <w:rFonts w:asciiTheme="minorEastAsia" w:eastAsiaTheme="minorEastAsia" w:hAnsiTheme="minorEastAsia" w:hint="eastAsia"/>
                </w:rPr>
                <w:t>的，不可转让，不可分许可的许可。公司能（</w:t>
              </w:r>
              <w:r w:rsidRPr="00465E06">
                <w:rPr>
                  <w:rFonts w:asciiTheme="minorEastAsia" w:eastAsiaTheme="minorEastAsia" w:hAnsiTheme="minorEastAsia"/>
                </w:rPr>
                <w:t>1</w:t>
              </w:r>
              <w:r w:rsidRPr="00465E06">
                <w:rPr>
                  <w:rFonts w:asciiTheme="minorEastAsia" w:eastAsiaTheme="minorEastAsia" w:hAnsiTheme="minorEastAsia" w:hint="eastAsia"/>
                </w:rPr>
                <w:t>）参考</w:t>
              </w:r>
              <w:r w:rsidRPr="00465E06">
                <w:rPr>
                  <w:rFonts w:asciiTheme="minorEastAsia" w:eastAsiaTheme="minorEastAsia" w:hAnsiTheme="minorEastAsia"/>
                </w:rPr>
                <w:t>SE5A</w:t>
              </w:r>
              <w:r w:rsidRPr="00465E06">
                <w:rPr>
                  <w:rFonts w:asciiTheme="minorEastAsia" w:eastAsiaTheme="minorEastAsia" w:hAnsiTheme="minorEastAsia" w:hint="eastAsia"/>
                </w:rPr>
                <w:t>车型技术；（</w:t>
              </w:r>
              <w:r w:rsidRPr="00465E06">
                <w:rPr>
                  <w:rFonts w:asciiTheme="minorEastAsia" w:eastAsiaTheme="minorEastAsia" w:hAnsiTheme="minorEastAsia"/>
                </w:rPr>
                <w:t>2</w:t>
              </w:r>
              <w:r w:rsidRPr="00465E06">
                <w:rPr>
                  <w:rFonts w:asciiTheme="minorEastAsia" w:eastAsiaTheme="minorEastAsia" w:hAnsiTheme="minorEastAsia" w:hint="eastAsia"/>
                </w:rPr>
                <w:t>）在被许可方生产的车辆上全部或部分使用</w:t>
              </w:r>
              <w:r w:rsidRPr="00465E06">
                <w:rPr>
                  <w:rFonts w:asciiTheme="minorEastAsia" w:eastAsiaTheme="minorEastAsia" w:hAnsiTheme="minorEastAsia"/>
                </w:rPr>
                <w:t>(</w:t>
              </w:r>
              <w:r w:rsidRPr="00465E06">
                <w:rPr>
                  <w:rFonts w:asciiTheme="minorEastAsia" w:eastAsiaTheme="minorEastAsia" w:hAnsiTheme="minorEastAsia" w:hint="eastAsia"/>
                </w:rPr>
                <w:t>包括开发、再生产以及开发衍生产品</w:t>
              </w:r>
              <w:r w:rsidRPr="00465E06">
                <w:rPr>
                  <w:rFonts w:asciiTheme="minorEastAsia" w:eastAsiaTheme="minorEastAsia" w:hAnsiTheme="minorEastAsia"/>
                </w:rPr>
                <w:t>)</w:t>
              </w:r>
              <w:r w:rsidRPr="00465E06">
                <w:rPr>
                  <w:rFonts w:asciiTheme="minorEastAsia" w:eastAsiaTheme="minorEastAsia" w:hAnsiTheme="minorEastAsia" w:hint="eastAsia"/>
                </w:rPr>
                <w:t>与</w:t>
              </w:r>
              <w:r w:rsidRPr="00465E06">
                <w:rPr>
                  <w:rFonts w:asciiTheme="minorEastAsia" w:eastAsiaTheme="minorEastAsia" w:hAnsiTheme="minorEastAsia"/>
                </w:rPr>
                <w:t>SE5A</w:t>
              </w:r>
              <w:r w:rsidRPr="00465E06">
                <w:rPr>
                  <w:rFonts w:asciiTheme="minorEastAsia" w:eastAsiaTheme="minorEastAsia" w:hAnsiTheme="minorEastAsia" w:hint="eastAsia"/>
                </w:rPr>
                <w:t>车型相关的许可标的，以及其零部件，该等知识权由许可方在其设立的数据库中提</w:t>
              </w:r>
              <w:r w:rsidRPr="00465E06">
                <w:rPr>
                  <w:rFonts w:asciiTheme="minorEastAsia" w:eastAsiaTheme="minorEastAsia" w:hAnsiTheme="minorEastAsia" w:hint="eastAsia"/>
                </w:rPr>
                <w:lastRenderedPageBreak/>
                <w:t>供给被许可方；（</w:t>
              </w:r>
              <w:r w:rsidRPr="00465E06">
                <w:rPr>
                  <w:rFonts w:asciiTheme="minorEastAsia" w:eastAsiaTheme="minorEastAsia" w:hAnsiTheme="minorEastAsia"/>
                </w:rPr>
                <w:t>3</w:t>
              </w:r>
              <w:r w:rsidRPr="00465E06">
                <w:rPr>
                  <w:rFonts w:asciiTheme="minorEastAsia" w:eastAsiaTheme="minorEastAsia" w:hAnsiTheme="minorEastAsia" w:hint="eastAsia"/>
                </w:rPr>
                <w:t>）基于全部或部分安装或使用上述第Ⅰ条第（</w:t>
              </w:r>
              <w:r w:rsidRPr="00465E06">
                <w:rPr>
                  <w:rFonts w:asciiTheme="minorEastAsia" w:eastAsiaTheme="minorEastAsia" w:hAnsiTheme="minorEastAsia"/>
                </w:rPr>
                <w:t>2</w:t>
              </w:r>
              <w:r w:rsidRPr="00465E06">
                <w:rPr>
                  <w:rFonts w:asciiTheme="minorEastAsia" w:eastAsiaTheme="minorEastAsia" w:hAnsiTheme="minorEastAsia" w:hint="eastAsia"/>
                </w:rPr>
                <w:t>）和第（</w:t>
              </w:r>
              <w:r w:rsidRPr="00465E06">
                <w:rPr>
                  <w:rFonts w:asciiTheme="minorEastAsia" w:eastAsiaTheme="minorEastAsia" w:hAnsiTheme="minorEastAsia"/>
                </w:rPr>
                <w:t>3</w:t>
              </w:r>
              <w:r w:rsidRPr="00465E06">
                <w:rPr>
                  <w:rFonts w:asciiTheme="minorEastAsia" w:eastAsiaTheme="minorEastAsia" w:hAnsiTheme="minorEastAsia" w:hint="eastAsia"/>
                </w:rPr>
                <w:t>）款</w:t>
              </w:r>
              <w:proofErr w:type="gramStart"/>
              <w:r w:rsidRPr="00465E06">
                <w:rPr>
                  <w:rFonts w:asciiTheme="minorEastAsia" w:eastAsiaTheme="minorEastAsia" w:hAnsiTheme="minorEastAsia" w:hint="eastAsia"/>
                </w:rPr>
                <w:t>呗件可</w:t>
              </w:r>
              <w:proofErr w:type="gramEnd"/>
              <w:r w:rsidRPr="00465E06">
                <w:rPr>
                  <w:rFonts w:asciiTheme="minorEastAsia" w:eastAsiaTheme="minorEastAsia" w:hAnsiTheme="minorEastAsia" w:hint="eastAsia"/>
                </w:rPr>
                <w:t>标的设计、工艺、制造、营销和销售产品。</w:t>
              </w:r>
            </w:p>
            <w:p w:rsidR="00E841EA" w:rsidRPr="00465E06" w:rsidRDefault="00E841EA" w:rsidP="00465E06">
              <w:pPr>
                <w:widowControl w:val="0"/>
                <w:tabs>
                  <w:tab w:val="left" w:pos="196"/>
                  <w:tab w:val="left" w:pos="426"/>
                </w:tabs>
                <w:snapToGrid w:val="0"/>
                <w:spacing w:line="360" w:lineRule="auto"/>
                <w:ind w:firstLineChars="200" w:firstLine="420"/>
                <w:rPr>
                  <w:rFonts w:asciiTheme="minorEastAsia" w:eastAsiaTheme="minorEastAsia" w:hAnsiTheme="minorEastAsia"/>
                </w:rPr>
              </w:pPr>
              <w:r w:rsidRPr="00465E06">
                <w:rPr>
                  <w:rFonts w:asciiTheme="minorEastAsia" w:eastAsiaTheme="minorEastAsia" w:hAnsiTheme="minorEastAsia" w:hint="eastAsia"/>
                </w:rPr>
                <w:t>注5：2020年12月，公司</w:t>
              </w:r>
              <w:proofErr w:type="gramStart"/>
              <w:r w:rsidRPr="00465E06">
                <w:rPr>
                  <w:rFonts w:asciiTheme="minorEastAsia" w:eastAsiaTheme="minorEastAsia" w:hAnsiTheme="minorEastAsia" w:hint="eastAsia"/>
                </w:rPr>
                <w:t>与</w:t>
              </w:r>
              <w:r w:rsidRPr="00465E06">
                <w:rPr>
                  <w:rFonts w:asciiTheme="minorEastAsia" w:eastAsiaTheme="minorEastAsia" w:hAnsiTheme="minorEastAsia"/>
                </w:rPr>
                <w:t>枫盛汽车</w:t>
              </w:r>
              <w:proofErr w:type="gramEnd"/>
              <w:r w:rsidRPr="00465E06">
                <w:rPr>
                  <w:rFonts w:asciiTheme="minorEastAsia" w:eastAsiaTheme="minorEastAsia" w:hAnsiTheme="minorEastAsia"/>
                </w:rPr>
                <w:t>科技集团有限公司</w:t>
              </w:r>
              <w:r w:rsidRPr="00465E06">
                <w:rPr>
                  <w:rFonts w:asciiTheme="minorEastAsia" w:eastAsiaTheme="minorEastAsia" w:hAnsiTheme="minorEastAsia" w:hint="eastAsia"/>
                </w:rPr>
                <w:t>（以下</w:t>
              </w:r>
              <w:proofErr w:type="gramStart"/>
              <w:r w:rsidRPr="00465E06">
                <w:rPr>
                  <w:rFonts w:asciiTheme="minorEastAsia" w:eastAsiaTheme="minorEastAsia" w:hAnsiTheme="minorEastAsia" w:hint="eastAsia"/>
                </w:rPr>
                <w:t>简称枫盛汽车</w:t>
              </w:r>
              <w:proofErr w:type="gramEnd"/>
              <w:r w:rsidRPr="00465E06">
                <w:rPr>
                  <w:rFonts w:asciiTheme="minorEastAsia" w:eastAsiaTheme="minorEastAsia" w:hAnsiTheme="minorEastAsia" w:hint="eastAsia"/>
                </w:rPr>
                <w:t>）</w:t>
              </w:r>
              <w:r w:rsidRPr="00465E06">
                <w:rPr>
                  <w:rFonts w:asciiTheme="minorEastAsia" w:eastAsiaTheme="minorEastAsia" w:hAnsiTheme="minorEastAsia"/>
                </w:rPr>
                <w:t>达成产能合作协议</w:t>
              </w:r>
              <w:r w:rsidRPr="00465E06">
                <w:rPr>
                  <w:rFonts w:asciiTheme="minorEastAsia" w:eastAsiaTheme="minorEastAsia" w:hAnsiTheme="minorEastAsia" w:hint="eastAsia"/>
                </w:rPr>
                <w:t>，</w:t>
              </w:r>
              <w:r w:rsidRPr="00465E06">
                <w:rPr>
                  <w:rFonts w:asciiTheme="minorEastAsia" w:eastAsiaTheme="minorEastAsia" w:hAnsiTheme="minorEastAsia"/>
                </w:rPr>
                <w:t>双方开展新能源纯电动车枫叶</w:t>
              </w:r>
              <w:r w:rsidRPr="00465E06">
                <w:rPr>
                  <w:rFonts w:asciiTheme="minorEastAsia" w:eastAsiaTheme="minorEastAsia" w:hAnsiTheme="minorEastAsia" w:hint="eastAsia"/>
                </w:rPr>
                <w:t>80V的生产代工合作，公司</w:t>
              </w:r>
              <w:proofErr w:type="gramStart"/>
              <w:r w:rsidRPr="00465E06">
                <w:rPr>
                  <w:rFonts w:asciiTheme="minorEastAsia" w:eastAsiaTheme="minorEastAsia" w:hAnsiTheme="minorEastAsia" w:hint="eastAsia"/>
                </w:rPr>
                <w:t>向枫盛</w:t>
              </w:r>
              <w:proofErr w:type="gramEnd"/>
              <w:r w:rsidRPr="00465E06">
                <w:rPr>
                  <w:rFonts w:asciiTheme="minorEastAsia" w:eastAsiaTheme="minorEastAsia" w:hAnsiTheme="minorEastAsia" w:hint="eastAsia"/>
                </w:rPr>
                <w:t>汽车</w:t>
              </w:r>
              <w:r w:rsidRPr="00465E06">
                <w:rPr>
                  <w:rFonts w:asciiTheme="minorEastAsia" w:eastAsiaTheme="minorEastAsia" w:hAnsiTheme="minorEastAsia"/>
                </w:rPr>
                <w:t>下单</w:t>
              </w:r>
              <w:r w:rsidRPr="00465E06">
                <w:rPr>
                  <w:rFonts w:asciiTheme="minorEastAsia" w:eastAsiaTheme="minorEastAsia" w:hAnsiTheme="minorEastAsia" w:hint="eastAsia"/>
                </w:rPr>
                <w:t>，</w:t>
              </w:r>
              <w:proofErr w:type="gramStart"/>
              <w:r w:rsidRPr="00465E06">
                <w:rPr>
                  <w:rFonts w:asciiTheme="minorEastAsia" w:eastAsiaTheme="minorEastAsia" w:hAnsiTheme="minorEastAsia" w:hint="eastAsia"/>
                </w:rPr>
                <w:t>枫盛汽车</w:t>
              </w:r>
              <w:proofErr w:type="gramEnd"/>
              <w:r w:rsidRPr="00465E06">
                <w:rPr>
                  <w:rFonts w:asciiTheme="minorEastAsia" w:eastAsiaTheme="minorEastAsia" w:hAnsiTheme="minorEastAsia" w:hint="eastAsia"/>
                </w:rPr>
                <w:t>通过现有产能规划为公司提供更</w:t>
              </w:r>
              <w:r w:rsidRPr="00465E06">
                <w:rPr>
                  <w:rFonts w:asciiTheme="minorEastAsia" w:eastAsiaTheme="minorEastAsia" w:hAnsiTheme="minorEastAsia"/>
                </w:rPr>
                <w:t>枫叶</w:t>
              </w:r>
              <w:r w:rsidRPr="00465E06">
                <w:rPr>
                  <w:rFonts w:asciiTheme="minorEastAsia" w:eastAsiaTheme="minorEastAsia" w:hAnsiTheme="minorEastAsia" w:hint="eastAsia"/>
                </w:rPr>
                <w:t>80V车型，产品使用品牌双方另行约定。2020年度双方还未有产能合作。</w:t>
              </w:r>
            </w:p>
            <w:p w:rsidR="00E56C07" w:rsidRPr="00465E06" w:rsidRDefault="0070445C" w:rsidP="00465E06">
              <w:pPr>
                <w:pStyle w:val="afc"/>
                <w:widowControl w:val="0"/>
                <w:tabs>
                  <w:tab w:val="clear" w:pos="1273"/>
                </w:tabs>
                <w:spacing w:line="360" w:lineRule="auto"/>
                <w:ind w:leftChars="0" w:left="420" w:firstLineChars="0" w:firstLine="0"/>
                <w:jc w:val="both"/>
                <w:outlineLvl w:val="3"/>
                <w:rPr>
                  <w:rFonts w:asciiTheme="minorEastAsia" w:eastAsiaTheme="minorEastAsia" w:hAnsiTheme="minorEastAsia"/>
                </w:rPr>
              </w:pPr>
              <w:r w:rsidRPr="00465E06">
                <w:rPr>
                  <w:rFonts w:asciiTheme="minorEastAsia" w:eastAsiaTheme="minorEastAsia" w:hAnsiTheme="minorEastAsia"/>
                </w:rPr>
                <w:t>关联方金融服务</w:t>
              </w:r>
            </w:p>
            <w:p w:rsidR="00E56C07" w:rsidRPr="00465E06" w:rsidRDefault="0070445C" w:rsidP="00465E06">
              <w:pPr>
                <w:pStyle w:val="afc"/>
                <w:widowControl w:val="0"/>
                <w:tabs>
                  <w:tab w:val="clear" w:pos="1273"/>
                </w:tabs>
                <w:spacing w:line="360" w:lineRule="auto"/>
                <w:ind w:leftChars="0" w:left="420" w:firstLineChars="0" w:firstLine="0"/>
                <w:jc w:val="both"/>
                <w:rPr>
                  <w:rFonts w:asciiTheme="minorEastAsia" w:eastAsiaTheme="minorEastAsia" w:hAnsiTheme="minorEastAsia"/>
                  <w:b w:val="0"/>
                  <w:bCs w:val="0"/>
                </w:rPr>
              </w:pPr>
              <w:r w:rsidRPr="00465E06">
                <w:rPr>
                  <w:rFonts w:asciiTheme="minorEastAsia" w:eastAsiaTheme="minorEastAsia" w:hAnsiTheme="minorEastAsia"/>
                  <w:b w:val="0"/>
                  <w:bCs w:val="0"/>
                </w:rPr>
                <w:t>（1）接受重庆银行股份有限公司的金融服务</w:t>
              </w:r>
            </w:p>
            <w:p w:rsidR="00E56C07" w:rsidRPr="00465E06" w:rsidRDefault="0070445C" w:rsidP="00465E06">
              <w:pPr>
                <w:pStyle w:val="afc"/>
                <w:widowControl w:val="0"/>
                <w:tabs>
                  <w:tab w:val="clear" w:pos="1273"/>
                </w:tabs>
                <w:spacing w:line="360" w:lineRule="auto"/>
                <w:ind w:leftChars="0" w:left="0" w:firstLineChars="200" w:firstLine="420"/>
                <w:jc w:val="both"/>
                <w:rPr>
                  <w:rFonts w:asciiTheme="minorEastAsia" w:eastAsiaTheme="minorEastAsia" w:hAnsiTheme="minorEastAsia"/>
                  <w:b w:val="0"/>
                  <w:bCs w:val="0"/>
                </w:rPr>
              </w:pPr>
              <w:r w:rsidRPr="00465E06">
                <w:rPr>
                  <w:rFonts w:asciiTheme="minorEastAsia" w:eastAsiaTheme="minorEastAsia" w:hAnsiTheme="minorEastAsia"/>
                  <w:b w:val="0"/>
                  <w:bCs w:val="0"/>
                </w:rPr>
                <w:t>2020年度重庆银行股份有限公司向本公司提供存款、贷款、结算等金融服务，累计取得存款利息收入127,003.81元、利息支出及手续费46,812.75元。截至2020年12月31日，本公司在该行的银行存款余额为520,763,301.23元；借款余额为206,190,985.40元，借款均为长期借款。上述关联交易均属于日常经营业务，</w:t>
              </w:r>
              <w:proofErr w:type="gramStart"/>
              <w:r w:rsidRPr="00465E06">
                <w:rPr>
                  <w:rFonts w:asciiTheme="minorEastAsia" w:eastAsiaTheme="minorEastAsia" w:hAnsiTheme="minorEastAsia"/>
                  <w:b w:val="0"/>
                  <w:bCs w:val="0"/>
                </w:rPr>
                <w:t>系交易</w:t>
              </w:r>
              <w:proofErr w:type="gramEnd"/>
              <w:r w:rsidRPr="00465E06">
                <w:rPr>
                  <w:rFonts w:asciiTheme="minorEastAsia" w:eastAsiaTheme="minorEastAsia" w:hAnsiTheme="minorEastAsia"/>
                  <w:b w:val="0"/>
                  <w:bCs w:val="0"/>
                </w:rPr>
                <w:t>双方协商一致，且以不优于该行对非关联方同类交易的条件进行，其中存款和贷款利率均按照中国人民银行颁布的基准利率及浮动区间执行。</w:t>
              </w:r>
            </w:p>
            <w:p w:rsidR="00E56C07" w:rsidRPr="00465E06" w:rsidRDefault="0070445C" w:rsidP="00465E06">
              <w:pPr>
                <w:pStyle w:val="afc"/>
                <w:widowControl w:val="0"/>
                <w:tabs>
                  <w:tab w:val="clear" w:pos="1273"/>
                </w:tabs>
                <w:spacing w:line="360" w:lineRule="auto"/>
                <w:ind w:leftChars="0" w:left="0" w:firstLineChars="0" w:firstLine="420"/>
                <w:jc w:val="both"/>
                <w:rPr>
                  <w:rFonts w:asciiTheme="minorEastAsia" w:eastAsiaTheme="minorEastAsia" w:hAnsiTheme="minorEastAsia"/>
                  <w:b w:val="0"/>
                  <w:bCs w:val="0"/>
                </w:rPr>
              </w:pPr>
              <w:r w:rsidRPr="00465E06">
                <w:rPr>
                  <w:rFonts w:asciiTheme="minorEastAsia" w:eastAsiaTheme="minorEastAsia" w:hAnsiTheme="minorEastAsia"/>
                  <w:b w:val="0"/>
                  <w:bCs w:val="0"/>
                </w:rPr>
                <w:t>（2）接受重庆力帆财务有限公司的金融服务</w:t>
              </w:r>
            </w:p>
            <w:p w:rsidR="00E56C07" w:rsidRDefault="0070445C" w:rsidP="00465E06">
              <w:pPr>
                <w:pStyle w:val="afc"/>
                <w:widowControl w:val="0"/>
                <w:tabs>
                  <w:tab w:val="clear" w:pos="1273"/>
                </w:tabs>
                <w:spacing w:line="360" w:lineRule="auto"/>
                <w:ind w:leftChars="0" w:left="0" w:firstLineChars="200" w:firstLine="420"/>
                <w:jc w:val="both"/>
                <w:rPr>
                  <w:rFonts w:asciiTheme="minorEastAsia" w:eastAsiaTheme="minorEastAsia" w:hAnsiTheme="minorEastAsia"/>
                  <w:b w:val="0"/>
                  <w:bCs w:val="0"/>
                </w:rPr>
              </w:pPr>
              <w:r w:rsidRPr="00465E06">
                <w:rPr>
                  <w:rFonts w:asciiTheme="minorEastAsia" w:eastAsiaTheme="minorEastAsia" w:hAnsiTheme="minorEastAsia"/>
                  <w:b w:val="0"/>
                  <w:bCs w:val="0"/>
                </w:rPr>
                <w:t>2020年公司和财务公司发生的交易列示如下：</w:t>
              </w:r>
            </w:p>
            <w:p w:rsidR="002B144B" w:rsidRPr="002B144B" w:rsidRDefault="002B144B" w:rsidP="002B144B">
              <w:pPr>
                <w:pStyle w:val="afc"/>
                <w:widowControl w:val="0"/>
                <w:tabs>
                  <w:tab w:val="clear" w:pos="1273"/>
                </w:tabs>
                <w:spacing w:line="360" w:lineRule="auto"/>
                <w:ind w:leftChars="0" w:left="0" w:firstLineChars="200" w:firstLine="420"/>
                <w:jc w:val="right"/>
                <w:rPr>
                  <w:rFonts w:asciiTheme="minorEastAsia" w:eastAsiaTheme="minorEastAsia" w:hAnsiTheme="minorEastAsia"/>
                  <w:b w:val="0"/>
                  <w:bCs w:val="0"/>
                </w:rPr>
              </w:pPr>
              <w:r w:rsidRPr="002B144B">
                <w:rPr>
                  <w:rFonts w:asciiTheme="minorEastAsia" w:eastAsiaTheme="minorEastAsia" w:hAnsiTheme="minorEastAsia" w:hint="eastAsia"/>
                  <w:b w:val="0"/>
                </w:rPr>
                <w:t>单位：元</w:t>
              </w:r>
            </w:p>
            <w:tbl>
              <w:tblPr>
                <w:tblStyle w:val="g1"/>
                <w:tblW w:w="952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6"/>
                <w:gridCol w:w="1987"/>
                <w:gridCol w:w="2268"/>
                <w:gridCol w:w="1907"/>
                <w:gridCol w:w="908"/>
                <w:gridCol w:w="1474"/>
              </w:tblGrid>
              <w:tr w:rsidR="00E56C07" w:rsidTr="005E3CFF">
                <w:trPr>
                  <w:trHeight w:val="397"/>
                  <w:jc w:val="center"/>
                </w:trPr>
                <w:tc>
                  <w:tcPr>
                    <w:tcW w:w="976" w:type="dxa"/>
                    <w:vAlign w:val="center"/>
                  </w:tcPr>
                  <w:p w:rsidR="00E56C07" w:rsidRDefault="0070445C" w:rsidP="004455B1">
                    <w:pPr>
                      <w:spacing w:line="276" w:lineRule="auto"/>
                      <w:ind w:rightChars="-5" w:right="-10"/>
                      <w:jc w:val="center"/>
                      <w:rPr>
                        <w:rFonts w:ascii="Arial Narrow" w:hAnsi="Arial Narrow"/>
                      </w:rPr>
                    </w:pPr>
                    <w:r>
                      <w:rPr>
                        <w:rFonts w:ascii="Arial Narrow" w:hAnsi="Arial Narrow"/>
                      </w:rPr>
                      <w:t>项目</w:t>
                    </w:r>
                  </w:p>
                </w:tc>
                <w:tc>
                  <w:tcPr>
                    <w:tcW w:w="1987" w:type="dxa"/>
                    <w:vAlign w:val="center"/>
                  </w:tcPr>
                  <w:p w:rsidR="00E56C07" w:rsidRDefault="0070445C">
                    <w:pPr>
                      <w:jc w:val="center"/>
                      <w:rPr>
                        <w:rFonts w:ascii="Arial Narrow" w:hAnsi="Arial Narrow"/>
                      </w:rPr>
                    </w:pPr>
                    <w:r>
                      <w:rPr>
                        <w:rFonts w:ascii="Arial Narrow" w:hAnsi="Arial Narrow"/>
                      </w:rPr>
                      <w:t>期初数</w:t>
                    </w:r>
                  </w:p>
                </w:tc>
                <w:tc>
                  <w:tcPr>
                    <w:tcW w:w="2268" w:type="dxa"/>
                    <w:vAlign w:val="center"/>
                  </w:tcPr>
                  <w:p w:rsidR="00E56C07" w:rsidRDefault="0070445C" w:rsidP="004455B1">
                    <w:pPr>
                      <w:ind w:rightChars="-5" w:right="-10"/>
                      <w:jc w:val="center"/>
                      <w:rPr>
                        <w:rFonts w:ascii="Arial Narrow" w:hAnsi="Arial Narrow"/>
                      </w:rPr>
                    </w:pPr>
                    <w:r>
                      <w:rPr>
                        <w:rFonts w:ascii="Arial Narrow" w:hAnsi="Arial Narrow"/>
                      </w:rPr>
                      <w:t>本期增加</w:t>
                    </w:r>
                  </w:p>
                </w:tc>
                <w:tc>
                  <w:tcPr>
                    <w:tcW w:w="1907" w:type="dxa"/>
                    <w:vAlign w:val="center"/>
                  </w:tcPr>
                  <w:p w:rsidR="00E56C07" w:rsidRDefault="0070445C" w:rsidP="004455B1">
                    <w:pPr>
                      <w:ind w:rightChars="-5" w:right="-10"/>
                      <w:jc w:val="center"/>
                      <w:rPr>
                        <w:rFonts w:ascii="Arial Narrow" w:hAnsi="Arial Narrow"/>
                      </w:rPr>
                    </w:pPr>
                    <w:r>
                      <w:rPr>
                        <w:rFonts w:ascii="Arial Narrow" w:hAnsi="Arial Narrow"/>
                      </w:rPr>
                      <w:t>本期减少</w:t>
                    </w:r>
                  </w:p>
                </w:tc>
                <w:tc>
                  <w:tcPr>
                    <w:tcW w:w="908" w:type="dxa"/>
                    <w:vAlign w:val="center"/>
                  </w:tcPr>
                  <w:p w:rsidR="00E56C07" w:rsidRDefault="0070445C" w:rsidP="004455B1">
                    <w:pPr>
                      <w:ind w:rightChars="-5" w:right="-10"/>
                      <w:jc w:val="center"/>
                      <w:rPr>
                        <w:rFonts w:ascii="Arial Narrow" w:hAnsi="Arial Narrow"/>
                      </w:rPr>
                    </w:pPr>
                    <w:r>
                      <w:rPr>
                        <w:rFonts w:ascii="Arial Narrow" w:hAnsi="Arial Narrow"/>
                      </w:rPr>
                      <w:t>期末数</w:t>
                    </w:r>
                  </w:p>
                </w:tc>
                <w:tc>
                  <w:tcPr>
                    <w:tcW w:w="1474" w:type="dxa"/>
                    <w:vAlign w:val="center"/>
                  </w:tcPr>
                  <w:p w:rsidR="00E56C07" w:rsidRDefault="0070445C">
                    <w:pPr>
                      <w:adjustRightInd w:val="0"/>
                      <w:snapToGrid w:val="0"/>
                      <w:jc w:val="center"/>
                      <w:outlineLvl w:val="0"/>
                      <w:rPr>
                        <w:rFonts w:ascii="Arial Narrow" w:hAnsi="Arial Narrow"/>
                      </w:rPr>
                    </w:pPr>
                    <w:r>
                      <w:rPr>
                        <w:rFonts w:ascii="Arial Narrow" w:hAnsi="Arial Narrow"/>
                      </w:rPr>
                      <w:t>收取或支付利息、手续费</w:t>
                    </w:r>
                  </w:p>
                </w:tc>
              </w:tr>
              <w:tr w:rsidR="00E56C07" w:rsidTr="005E3CFF">
                <w:trPr>
                  <w:trHeight w:val="397"/>
                  <w:jc w:val="center"/>
                </w:trPr>
                <w:tc>
                  <w:tcPr>
                    <w:tcW w:w="976" w:type="dxa"/>
                    <w:vAlign w:val="center"/>
                  </w:tcPr>
                  <w:p w:rsidR="00E56C07" w:rsidRPr="00BD5A20" w:rsidRDefault="0070445C">
                    <w:pPr>
                      <w:adjustRightInd w:val="0"/>
                      <w:snapToGrid w:val="0"/>
                      <w:outlineLvl w:val="0"/>
                      <w:rPr>
                        <w:rFonts w:asciiTheme="majorEastAsia" w:eastAsiaTheme="majorEastAsia" w:hAnsiTheme="majorEastAsia"/>
                      </w:rPr>
                    </w:pPr>
                    <w:r w:rsidRPr="00BD5A20">
                      <w:rPr>
                        <w:rFonts w:asciiTheme="majorEastAsia" w:eastAsiaTheme="majorEastAsia" w:hAnsiTheme="majorEastAsia"/>
                      </w:rPr>
                      <w:t>存放于财务公司存款</w:t>
                    </w:r>
                  </w:p>
                </w:tc>
                <w:tc>
                  <w:tcPr>
                    <w:tcW w:w="1987" w:type="dxa"/>
                    <w:vAlign w:val="center"/>
                  </w:tcPr>
                  <w:p w:rsidR="00E56C07" w:rsidRPr="00BD5A20" w:rsidRDefault="0070445C">
                    <w:pPr>
                      <w:tabs>
                        <w:tab w:val="left" w:pos="196"/>
                        <w:tab w:val="left" w:pos="426"/>
                      </w:tabs>
                      <w:snapToGrid w:val="0"/>
                      <w:spacing w:before="100" w:beforeAutospacing="1" w:after="100" w:afterAutospacing="1"/>
                      <w:jc w:val="right"/>
                      <w:textAlignment w:val="center"/>
                      <w:rPr>
                        <w:rFonts w:asciiTheme="majorEastAsia" w:eastAsiaTheme="majorEastAsia" w:hAnsiTheme="majorEastAsia"/>
                      </w:rPr>
                    </w:pPr>
                    <w:r w:rsidRPr="00BD5A20">
                      <w:rPr>
                        <w:rFonts w:asciiTheme="majorEastAsia" w:eastAsiaTheme="majorEastAsia" w:hAnsiTheme="majorEastAsia"/>
                      </w:rPr>
                      <w:t>1,210,771,844.91</w:t>
                    </w:r>
                  </w:p>
                </w:tc>
                <w:tc>
                  <w:tcPr>
                    <w:tcW w:w="2268" w:type="dxa"/>
                    <w:vAlign w:val="center"/>
                  </w:tcPr>
                  <w:p w:rsidR="00E56C07" w:rsidRPr="00BD5A20" w:rsidRDefault="0070445C" w:rsidP="00BD5A20">
                    <w:pPr>
                      <w:tabs>
                        <w:tab w:val="left" w:pos="196"/>
                        <w:tab w:val="left" w:pos="426"/>
                      </w:tabs>
                      <w:snapToGrid w:val="0"/>
                      <w:spacing w:before="100" w:beforeAutospacing="1" w:after="100" w:afterAutospacing="1"/>
                      <w:jc w:val="right"/>
                      <w:textAlignment w:val="center"/>
                      <w:rPr>
                        <w:rFonts w:asciiTheme="majorEastAsia" w:eastAsiaTheme="majorEastAsia" w:hAnsiTheme="majorEastAsia"/>
                      </w:rPr>
                    </w:pPr>
                    <w:r w:rsidRPr="00BD5A20">
                      <w:rPr>
                        <w:rFonts w:asciiTheme="majorEastAsia" w:eastAsiaTheme="majorEastAsia" w:hAnsiTheme="majorEastAsia"/>
                      </w:rPr>
                      <w:t>3,544,979,370.92</w:t>
                    </w:r>
                  </w:p>
                </w:tc>
                <w:tc>
                  <w:tcPr>
                    <w:tcW w:w="1907" w:type="dxa"/>
                    <w:vAlign w:val="center"/>
                  </w:tcPr>
                  <w:p w:rsidR="00E56C07" w:rsidRPr="00BD5A20" w:rsidRDefault="0070445C">
                    <w:pPr>
                      <w:tabs>
                        <w:tab w:val="left" w:pos="196"/>
                        <w:tab w:val="left" w:pos="426"/>
                      </w:tabs>
                      <w:snapToGrid w:val="0"/>
                      <w:spacing w:before="100" w:beforeAutospacing="1" w:after="100" w:afterAutospacing="1"/>
                      <w:jc w:val="right"/>
                      <w:textAlignment w:val="center"/>
                      <w:rPr>
                        <w:rFonts w:asciiTheme="majorEastAsia" w:eastAsiaTheme="majorEastAsia" w:hAnsiTheme="majorEastAsia"/>
                      </w:rPr>
                    </w:pPr>
                    <w:r w:rsidRPr="00BD5A20">
                      <w:rPr>
                        <w:rFonts w:asciiTheme="majorEastAsia" w:eastAsiaTheme="majorEastAsia" w:hAnsiTheme="majorEastAsia"/>
                      </w:rPr>
                      <w:t>4,755,751,215.83</w:t>
                    </w:r>
                  </w:p>
                </w:tc>
                <w:tc>
                  <w:tcPr>
                    <w:tcW w:w="908" w:type="dxa"/>
                    <w:vAlign w:val="center"/>
                  </w:tcPr>
                  <w:p w:rsidR="00E56C07" w:rsidRPr="00BD5A20" w:rsidRDefault="00E56C07">
                    <w:pPr>
                      <w:tabs>
                        <w:tab w:val="left" w:pos="196"/>
                        <w:tab w:val="left" w:pos="426"/>
                      </w:tabs>
                      <w:snapToGrid w:val="0"/>
                      <w:spacing w:before="100" w:beforeAutospacing="1" w:after="100" w:afterAutospacing="1"/>
                      <w:jc w:val="right"/>
                      <w:textAlignment w:val="center"/>
                      <w:rPr>
                        <w:rFonts w:asciiTheme="majorEastAsia" w:eastAsiaTheme="majorEastAsia" w:hAnsiTheme="majorEastAsia"/>
                      </w:rPr>
                    </w:pPr>
                  </w:p>
                </w:tc>
                <w:tc>
                  <w:tcPr>
                    <w:tcW w:w="1474" w:type="dxa"/>
                    <w:vAlign w:val="center"/>
                  </w:tcPr>
                  <w:p w:rsidR="00E56C07" w:rsidRPr="00BD5A20" w:rsidRDefault="0070445C" w:rsidP="004455B1">
                    <w:pPr>
                      <w:tabs>
                        <w:tab w:val="left" w:pos="196"/>
                        <w:tab w:val="left" w:pos="426"/>
                      </w:tabs>
                      <w:snapToGrid w:val="0"/>
                      <w:spacing w:before="100" w:beforeAutospacing="1" w:after="100" w:afterAutospacing="1" w:line="360" w:lineRule="auto"/>
                      <w:ind w:leftChars="-500" w:left="-1050"/>
                      <w:jc w:val="right"/>
                      <w:textAlignment w:val="center"/>
                      <w:outlineLvl w:val="0"/>
                      <w:rPr>
                        <w:rFonts w:asciiTheme="majorEastAsia" w:eastAsiaTheme="majorEastAsia" w:hAnsiTheme="majorEastAsia"/>
                      </w:rPr>
                    </w:pPr>
                    <w:r w:rsidRPr="00BD5A20">
                      <w:rPr>
                        <w:rFonts w:asciiTheme="majorEastAsia" w:eastAsiaTheme="majorEastAsia" w:hAnsiTheme="majorEastAsia"/>
                      </w:rPr>
                      <w:t>9,872,438.37</w:t>
                    </w:r>
                  </w:p>
                </w:tc>
              </w:tr>
            </w:tbl>
            <w:p w:rsidR="00E56C07" w:rsidRDefault="009214F1">
              <w:pPr>
                <w:pStyle w:val="Style105"/>
              </w:pPr>
            </w:p>
          </w:sdtContent>
        </w:sdt>
      </w:sdtContent>
    </w:sdt>
    <w:p w:rsidR="00E56C07" w:rsidRPr="00465E06" w:rsidRDefault="0070445C" w:rsidP="00465E06">
      <w:pPr>
        <w:pStyle w:val="3"/>
        <w:numPr>
          <w:ilvl w:val="0"/>
          <w:numId w:val="123"/>
        </w:numPr>
        <w:spacing w:before="0" w:after="0" w:line="360" w:lineRule="auto"/>
        <w:rPr>
          <w:rFonts w:asciiTheme="minorEastAsia" w:eastAsiaTheme="minorEastAsia" w:hAnsiTheme="minorEastAsia" w:cs="Arial"/>
          <w:szCs w:val="21"/>
        </w:rPr>
      </w:pPr>
      <w:r w:rsidRPr="00465E06">
        <w:rPr>
          <w:rFonts w:asciiTheme="minorEastAsia" w:eastAsiaTheme="minorEastAsia" w:hAnsiTheme="minorEastAsia" w:cs="Arial" w:hint="eastAsia"/>
          <w:szCs w:val="21"/>
        </w:rPr>
        <w:t>关联方应收应付款项</w:t>
      </w:r>
    </w:p>
    <w:sdt>
      <w:sdtPr>
        <w:rPr>
          <w:rFonts w:ascii="Times New Roman" w:eastAsia="宋体" w:hAnsi="Times New Roman" w:cs="Arial" w:hint="eastAsia"/>
          <w:b w:val="0"/>
          <w:bCs w:val="0"/>
          <w:kern w:val="0"/>
          <w:szCs w:val="21"/>
        </w:rPr>
        <w:alias w:val="模块:上市公司应收关联方款项"/>
        <w:tag w:val="_SEC_7fd751377539429292ed4eb39a787549"/>
        <w:id w:val="1423920162"/>
        <w:lock w:val="sdtLocked"/>
        <w:placeholder>
          <w:docPart w:val="GBC22222222222222222222222222222"/>
        </w:placeholder>
      </w:sdtPr>
      <w:sdtEndPr>
        <w:rPr>
          <w:rFonts w:ascii="仿宋_GB2312" w:eastAsia="仿宋_GB2312" w:hAnsiTheme="minorHAnsi" w:cstheme="minorBidi"/>
          <w:kern w:val="2"/>
        </w:rPr>
      </w:sdtEndPr>
      <w:sdtContent>
        <w:p w:rsidR="00E56C07" w:rsidRPr="00465E06" w:rsidRDefault="0070445C" w:rsidP="00465E06">
          <w:pPr>
            <w:pStyle w:val="4"/>
            <w:numPr>
              <w:ilvl w:val="3"/>
              <w:numId w:val="125"/>
            </w:numPr>
            <w:spacing w:before="0" w:after="0" w:line="360" w:lineRule="auto"/>
            <w:ind w:left="424" w:hangingChars="202" w:hanging="424"/>
            <w:rPr>
              <w:rFonts w:cs="Arial"/>
              <w:szCs w:val="21"/>
            </w:rPr>
          </w:pPr>
          <w:r w:rsidRPr="00465E06">
            <w:rPr>
              <w:rFonts w:hint="eastAsia"/>
            </w:rPr>
            <w:t>应收项目</w:t>
          </w:r>
        </w:p>
        <w:sdt>
          <w:sdtPr>
            <w:rPr>
              <w:rFonts w:asciiTheme="minorEastAsia" w:eastAsiaTheme="minorEastAsia" w:hAnsiTheme="minorEastAsia" w:hint="eastAsia"/>
            </w:rPr>
            <w:alias w:val="是否适用：应收项目[双击切换]"/>
            <w:tag w:val="_GBC_4ae94d538d2e44ae839d59a1751a6d01"/>
            <w:id w:val="1388297672"/>
            <w:lock w:val="sdtLocked"/>
            <w:placeholder>
              <w:docPart w:val="GBC22222222222222222222222222222"/>
            </w:placeholder>
          </w:sdtPr>
          <w:sdtEndPr/>
          <w:sdtContent>
            <w:p w:rsidR="00E56C07" w:rsidRPr="00465E06" w:rsidRDefault="008B7376" w:rsidP="00465E06">
              <w:pPr>
                <w:pStyle w:val="Style105"/>
                <w:spacing w:line="360" w:lineRule="auto"/>
                <w:rPr>
                  <w:rFonts w:asciiTheme="minorEastAsia" w:eastAsiaTheme="minorEastAsia" w:hAnsiTheme="minorEastAsia"/>
                </w:rPr>
              </w:pP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 MACROBUTTON  SnrToggleCheckbox √适用</w:instrText>
              </w:r>
              <w:r w:rsidRPr="00465E06">
                <w:rPr>
                  <w:rFonts w:asciiTheme="minorEastAsia" w:eastAsiaTheme="minorEastAsia" w:hAnsiTheme="minorEastAsia"/>
                </w:rPr>
                <w:fldChar w:fldCharType="end"/>
              </w: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 MACROBUTTON  SnrToggleCheckbox □不适用</w:instrText>
              </w:r>
              <w:r w:rsidRPr="00465E06">
                <w:rPr>
                  <w:rFonts w:asciiTheme="minorEastAsia" w:eastAsiaTheme="minorEastAsia" w:hAnsiTheme="minorEastAsia"/>
                </w:rPr>
                <w:fldChar w:fldCharType="end"/>
              </w:r>
            </w:p>
          </w:sdtContent>
        </w:sdt>
        <w:p w:rsidR="00E56C07" w:rsidRDefault="0070445C" w:rsidP="00465E06">
          <w:pPr>
            <w:spacing w:line="360" w:lineRule="auto"/>
            <w:jc w:val="right"/>
          </w:pPr>
          <w:r w:rsidRPr="00465E06">
            <w:rPr>
              <w:rFonts w:asciiTheme="minorEastAsia" w:eastAsiaTheme="minorEastAsia" w:hAnsiTheme="minorEastAsia" w:hint="eastAsia"/>
            </w:rPr>
            <w:t>单位:</w:t>
          </w:r>
          <w:sdt>
            <w:sdtPr>
              <w:rPr>
                <w:rFonts w:asciiTheme="minorEastAsia" w:eastAsiaTheme="minorEastAsia" w:hAnsiTheme="minorEastAsia" w:hint="eastAsia"/>
              </w:rPr>
              <w:alias w:val="单位：上市公司应收关联方款项"/>
              <w:tag w:val="_GBC_83968b233566404db428b085bcb695b8"/>
              <w:id w:val="2191837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465E06">
                <w:rPr>
                  <w:rFonts w:asciiTheme="minorEastAsia" w:eastAsiaTheme="minorEastAsia" w:hAnsiTheme="minorEastAsia" w:hint="eastAsia"/>
                </w:rPr>
                <w:t>元</w:t>
              </w:r>
            </w:sdtContent>
          </w:sdt>
          <w:r w:rsidRPr="00465E06">
            <w:rPr>
              <w:rFonts w:asciiTheme="minorEastAsia" w:eastAsiaTheme="minorEastAsia" w:hAnsiTheme="minorEastAsia" w:hint="eastAsia"/>
            </w:rPr>
            <w:t xml:space="preserve">  币种:</w:t>
          </w:r>
          <w:sdt>
            <w:sdtPr>
              <w:rPr>
                <w:rFonts w:asciiTheme="minorEastAsia" w:eastAsiaTheme="minorEastAsia" w:hAnsiTheme="minorEastAsia" w:hint="eastAsia"/>
              </w:rPr>
              <w:alias w:val="币种：上市公司应收关联方款项"/>
              <w:tag w:val="_GBC_546206ef37784e9ca5284158e64b95dc"/>
              <w:id w:val="11666771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465E06">
                <w:rPr>
                  <w:rFonts w:asciiTheme="minorEastAsia" w:eastAsiaTheme="minorEastAsia" w:hAnsiTheme="minorEastAsia" w:hint="eastAsia"/>
                </w:rPr>
                <w:t>人民币</w:t>
              </w:r>
            </w:sdtContent>
          </w:sdt>
        </w:p>
        <w:tbl>
          <w:tblPr>
            <w:tblStyle w:val="g1"/>
            <w:tblW w:w="6078"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843"/>
            <w:gridCol w:w="1895"/>
            <w:gridCol w:w="1418"/>
            <w:gridCol w:w="2136"/>
            <w:gridCol w:w="1657"/>
          </w:tblGrid>
          <w:tr w:rsidR="00465E06" w:rsidRPr="00465E06" w:rsidTr="00465E06">
            <w:sdt>
              <w:sdtPr>
                <w:rPr>
                  <w:rFonts w:asciiTheme="minorEastAsia" w:hAnsiTheme="minorEastAsia"/>
                </w:rPr>
                <w:tag w:val="_PLD_c0c6dc2d23f94f929199b42c584f57ca"/>
                <w:id w:val="127144092"/>
                <w:lock w:val="sdtLocked"/>
              </w:sdtPr>
              <w:sdtEndPr/>
              <w:sdtContent>
                <w:tc>
                  <w:tcPr>
                    <w:tcW w:w="684" w:type="pct"/>
                    <w:vMerge w:val="restart"/>
                    <w:tcBorders>
                      <w:top w:val="single" w:sz="4" w:space="0" w:color="auto"/>
                      <w:left w:val="single" w:sz="4" w:space="0" w:color="auto"/>
                      <w:right w:val="single" w:sz="4" w:space="0" w:color="auto"/>
                    </w:tcBorders>
                    <w:vAlign w:val="center"/>
                  </w:tcPr>
                  <w:p w:rsidR="00465E06" w:rsidRPr="00465E06" w:rsidRDefault="00465E06" w:rsidP="00465E06">
                    <w:pPr>
                      <w:jc w:val="center"/>
                      <w:rPr>
                        <w:rFonts w:asciiTheme="minorEastAsia" w:eastAsiaTheme="minorEastAsia" w:hAnsiTheme="minorEastAsia"/>
                      </w:rPr>
                    </w:pPr>
                    <w:r w:rsidRPr="00465E06">
                      <w:rPr>
                        <w:rFonts w:asciiTheme="minorEastAsia" w:eastAsiaTheme="minorEastAsia" w:hAnsiTheme="minorEastAsia" w:hint="eastAsia"/>
                      </w:rPr>
                      <w:t>项目名称</w:t>
                    </w:r>
                  </w:p>
                </w:tc>
              </w:sdtContent>
            </w:sdt>
            <w:sdt>
              <w:sdtPr>
                <w:rPr>
                  <w:rFonts w:asciiTheme="minorEastAsia" w:hAnsiTheme="minorEastAsia"/>
                </w:rPr>
                <w:tag w:val="_PLD_56aedf077d5c4d3b814d04d193f71af7"/>
                <w:id w:val="-1938662253"/>
                <w:lock w:val="sdtLocked"/>
              </w:sdtPr>
              <w:sdtEndPr/>
              <w:sdtContent>
                <w:tc>
                  <w:tcPr>
                    <w:tcW w:w="889" w:type="pct"/>
                    <w:vMerge w:val="restart"/>
                    <w:tcBorders>
                      <w:top w:val="single" w:sz="4" w:space="0" w:color="auto"/>
                      <w:left w:val="single" w:sz="4" w:space="0" w:color="auto"/>
                      <w:right w:val="single" w:sz="4" w:space="0" w:color="auto"/>
                    </w:tcBorders>
                    <w:vAlign w:val="center"/>
                  </w:tcPr>
                  <w:p w:rsidR="00465E06" w:rsidRPr="00465E06" w:rsidRDefault="00465E06" w:rsidP="00465E06">
                    <w:pPr>
                      <w:jc w:val="center"/>
                      <w:rPr>
                        <w:rFonts w:asciiTheme="minorEastAsia" w:eastAsiaTheme="minorEastAsia" w:hAnsiTheme="minorEastAsia"/>
                      </w:rPr>
                    </w:pPr>
                    <w:r w:rsidRPr="00465E06">
                      <w:rPr>
                        <w:rFonts w:asciiTheme="minorEastAsia" w:eastAsiaTheme="minorEastAsia" w:hAnsiTheme="minorEastAsia" w:hint="eastAsia"/>
                      </w:rPr>
                      <w:t>关联方</w:t>
                    </w:r>
                  </w:p>
                </w:tc>
              </w:sdtContent>
            </w:sdt>
            <w:sdt>
              <w:sdtPr>
                <w:rPr>
                  <w:rFonts w:asciiTheme="minorEastAsia" w:hAnsiTheme="minorEastAsia"/>
                </w:rPr>
                <w:tag w:val="_PLD_e8867e7b52fb42f4b447e445a20beebc"/>
                <w:id w:val="-1071655571"/>
                <w:lock w:val="sdtLocked"/>
              </w:sdtPr>
              <w:sdtEndPr/>
              <w:sdtContent>
                <w:tc>
                  <w:tcPr>
                    <w:tcW w:w="1598" w:type="pct"/>
                    <w:gridSpan w:val="2"/>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jc w:val="center"/>
                      <w:rPr>
                        <w:rFonts w:asciiTheme="minorEastAsia" w:eastAsiaTheme="minorEastAsia" w:hAnsiTheme="minorEastAsia"/>
                      </w:rPr>
                    </w:pPr>
                    <w:r w:rsidRPr="00465E06">
                      <w:rPr>
                        <w:rFonts w:asciiTheme="minorEastAsia" w:eastAsiaTheme="minorEastAsia" w:hAnsiTheme="minorEastAsia" w:hint="eastAsia"/>
                      </w:rPr>
                      <w:t>期末余额</w:t>
                    </w:r>
                  </w:p>
                </w:tc>
              </w:sdtContent>
            </w:sdt>
            <w:sdt>
              <w:sdtPr>
                <w:rPr>
                  <w:rFonts w:asciiTheme="minorEastAsia" w:hAnsiTheme="minorEastAsia"/>
                </w:rPr>
                <w:tag w:val="_PLD_6a4888e558004037a5faac678bea523c"/>
                <w:id w:val="223573214"/>
                <w:lock w:val="sdtLocked"/>
              </w:sdtPr>
              <w:sdtEndPr/>
              <w:sdtContent>
                <w:tc>
                  <w:tcPr>
                    <w:tcW w:w="1829" w:type="pct"/>
                    <w:gridSpan w:val="2"/>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jc w:val="center"/>
                      <w:rPr>
                        <w:rFonts w:asciiTheme="minorEastAsia" w:eastAsiaTheme="minorEastAsia" w:hAnsiTheme="minorEastAsia"/>
                      </w:rPr>
                    </w:pPr>
                    <w:r w:rsidRPr="00465E06">
                      <w:rPr>
                        <w:rFonts w:asciiTheme="minorEastAsia" w:eastAsiaTheme="minorEastAsia" w:hAnsiTheme="minorEastAsia" w:hint="eastAsia"/>
                      </w:rPr>
                      <w:t>期初余额</w:t>
                    </w:r>
                  </w:p>
                </w:tc>
              </w:sdtContent>
            </w:sdt>
          </w:tr>
          <w:tr w:rsidR="00465E06" w:rsidRPr="00465E06" w:rsidTr="00465E06">
            <w:tc>
              <w:tcPr>
                <w:tcW w:w="684" w:type="pct"/>
                <w:vMerge/>
                <w:tcBorders>
                  <w:left w:val="single" w:sz="4" w:space="0" w:color="auto"/>
                  <w:bottom w:val="single" w:sz="4" w:space="0" w:color="auto"/>
                  <w:right w:val="single" w:sz="4" w:space="0" w:color="auto"/>
                </w:tcBorders>
                <w:vAlign w:val="center"/>
              </w:tcPr>
              <w:p w:rsidR="00465E06" w:rsidRPr="00465E06" w:rsidRDefault="00465E06" w:rsidP="00465E06">
                <w:pPr>
                  <w:jc w:val="center"/>
                  <w:rPr>
                    <w:rFonts w:asciiTheme="minorEastAsia" w:eastAsiaTheme="minorEastAsia" w:hAnsiTheme="minorEastAsia"/>
                  </w:rPr>
                </w:pPr>
              </w:p>
            </w:tc>
            <w:tc>
              <w:tcPr>
                <w:tcW w:w="889" w:type="pct"/>
                <w:vMerge/>
                <w:tcBorders>
                  <w:left w:val="single" w:sz="4" w:space="0" w:color="auto"/>
                  <w:bottom w:val="single" w:sz="4" w:space="0" w:color="auto"/>
                  <w:right w:val="single" w:sz="4" w:space="0" w:color="auto"/>
                </w:tcBorders>
                <w:vAlign w:val="center"/>
              </w:tcPr>
              <w:p w:rsidR="00465E06" w:rsidRPr="00465E06" w:rsidRDefault="00465E06" w:rsidP="00465E06">
                <w:pPr>
                  <w:jc w:val="center"/>
                  <w:rPr>
                    <w:rFonts w:asciiTheme="minorEastAsia" w:eastAsiaTheme="minorEastAsia" w:hAnsiTheme="minorEastAsia"/>
                  </w:rPr>
                </w:pPr>
              </w:p>
            </w:tc>
            <w:sdt>
              <w:sdtPr>
                <w:rPr>
                  <w:rFonts w:asciiTheme="minorEastAsia" w:hAnsiTheme="minorEastAsia"/>
                </w:rPr>
                <w:tag w:val="_PLD_0545f54235344f978e1e8356e1b05042"/>
                <w:id w:val="-994187685"/>
                <w:lock w:val="sdtLocked"/>
              </w:sdtPr>
              <w:sdtEndPr/>
              <w:sdtContent>
                <w:tc>
                  <w:tcPr>
                    <w:tcW w:w="914"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jc w:val="center"/>
                      <w:rPr>
                        <w:rFonts w:asciiTheme="minorEastAsia" w:eastAsiaTheme="minorEastAsia" w:hAnsiTheme="minorEastAsia"/>
                      </w:rPr>
                    </w:pPr>
                    <w:r w:rsidRPr="00465E06">
                      <w:rPr>
                        <w:rFonts w:asciiTheme="minorEastAsia" w:eastAsiaTheme="minorEastAsia" w:hAnsiTheme="minorEastAsia" w:hint="eastAsia"/>
                      </w:rPr>
                      <w:t>账面余额</w:t>
                    </w:r>
                  </w:p>
                </w:tc>
              </w:sdtContent>
            </w:sdt>
            <w:sdt>
              <w:sdtPr>
                <w:rPr>
                  <w:rFonts w:asciiTheme="minorEastAsia" w:hAnsiTheme="minorEastAsia"/>
                </w:rPr>
                <w:tag w:val="_PLD_9e6982f3b5cd46e9b3be23eda364cd7a"/>
                <w:id w:val="-1405914547"/>
                <w:lock w:val="sdtLocked"/>
              </w:sdtPr>
              <w:sdtEndPr/>
              <w:sdtContent>
                <w:tc>
                  <w:tcPr>
                    <w:tcW w:w="684"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jc w:val="center"/>
                      <w:rPr>
                        <w:rFonts w:asciiTheme="minorEastAsia" w:eastAsiaTheme="minorEastAsia" w:hAnsiTheme="minorEastAsia"/>
                      </w:rPr>
                    </w:pPr>
                    <w:r w:rsidRPr="00465E06">
                      <w:rPr>
                        <w:rFonts w:asciiTheme="minorEastAsia" w:eastAsiaTheme="minorEastAsia" w:hAnsiTheme="minorEastAsia" w:hint="eastAsia"/>
                      </w:rPr>
                      <w:t>坏账准备</w:t>
                    </w:r>
                  </w:p>
                </w:tc>
              </w:sdtContent>
            </w:sdt>
            <w:sdt>
              <w:sdtPr>
                <w:rPr>
                  <w:rFonts w:asciiTheme="minorEastAsia" w:hAnsiTheme="minorEastAsia"/>
                </w:rPr>
                <w:tag w:val="_PLD_5c8e0a4ac99e4539bea932f77317d8de"/>
                <w:id w:val="1342667669"/>
                <w:lock w:val="sdtLocked"/>
              </w:sdtPr>
              <w:sdtEndPr/>
              <w:sdtContent>
                <w:tc>
                  <w:tcPr>
                    <w:tcW w:w="1030"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jc w:val="center"/>
                      <w:rPr>
                        <w:rFonts w:asciiTheme="minorEastAsia" w:eastAsiaTheme="minorEastAsia" w:hAnsiTheme="minorEastAsia"/>
                      </w:rPr>
                    </w:pPr>
                    <w:r w:rsidRPr="00465E06">
                      <w:rPr>
                        <w:rFonts w:asciiTheme="minorEastAsia" w:eastAsiaTheme="minorEastAsia" w:hAnsiTheme="minorEastAsia" w:hint="eastAsia"/>
                      </w:rPr>
                      <w:t>账面余额</w:t>
                    </w:r>
                  </w:p>
                </w:tc>
              </w:sdtContent>
            </w:sdt>
            <w:sdt>
              <w:sdtPr>
                <w:rPr>
                  <w:rFonts w:asciiTheme="minorEastAsia" w:hAnsiTheme="minorEastAsia"/>
                </w:rPr>
                <w:tag w:val="_PLD_c5afa9908d794831a4bc715802a1061d"/>
                <w:id w:val="1837570840"/>
                <w:lock w:val="sdtLocked"/>
              </w:sdtPr>
              <w:sdtEndPr/>
              <w:sdtContent>
                <w:tc>
                  <w:tcPr>
                    <w:tcW w:w="799"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jc w:val="center"/>
                      <w:rPr>
                        <w:rFonts w:asciiTheme="minorEastAsia" w:eastAsiaTheme="minorEastAsia" w:hAnsiTheme="minorEastAsia"/>
                      </w:rPr>
                    </w:pPr>
                    <w:r w:rsidRPr="00465E06">
                      <w:rPr>
                        <w:rFonts w:asciiTheme="minorEastAsia" w:eastAsiaTheme="minorEastAsia" w:hAnsiTheme="minorEastAsia" w:hint="eastAsia"/>
                      </w:rPr>
                      <w:t>坏账准备</w:t>
                    </w:r>
                  </w:p>
                </w:tc>
              </w:sdtContent>
            </w:sdt>
          </w:tr>
          <w:sdt>
            <w:sdtPr>
              <w:rPr>
                <w:rFonts w:asciiTheme="minorEastAsia" w:eastAsiaTheme="minorEastAsia" w:hAnsiTheme="minorEastAsia" w:cstheme="minorBidi" w:hint="eastAsia"/>
              </w:rPr>
              <w:alias w:val="上市公司应收关联方款项明细"/>
              <w:tag w:val="_TUP_d4126a8f8e414ce2b32aead159dba06a"/>
              <w:id w:val="-947152664"/>
              <w:lock w:val="sdtLocked"/>
            </w:sdtPr>
            <w:sdtEndPr/>
            <w:sdtContent>
              <w:tr w:rsidR="00465E06" w:rsidRPr="00465E06" w:rsidTr="00465E06">
                <w:tc>
                  <w:tcPr>
                    <w:tcW w:w="684" w:type="pct"/>
                    <w:vMerge w:val="restart"/>
                    <w:tcBorders>
                      <w:top w:val="single" w:sz="4" w:space="0" w:color="auto"/>
                      <w:left w:val="single" w:sz="4" w:space="0" w:color="auto"/>
                      <w:right w:val="single" w:sz="4" w:space="0" w:color="auto"/>
                    </w:tcBorders>
                    <w:vAlign w:val="center"/>
                  </w:tcPr>
                  <w:p w:rsidR="00465E06" w:rsidRPr="00465E06" w:rsidRDefault="00465E06" w:rsidP="00465E06">
                    <w:pPr>
                      <w:adjustRightInd w:val="0"/>
                      <w:jc w:val="center"/>
                      <w:rPr>
                        <w:rFonts w:asciiTheme="minorEastAsia" w:eastAsiaTheme="minorEastAsia" w:hAnsiTheme="minorEastAsia"/>
                      </w:rPr>
                    </w:pPr>
                    <w:r w:rsidRPr="00465E06">
                      <w:rPr>
                        <w:rFonts w:asciiTheme="minorEastAsia" w:eastAsiaTheme="minorEastAsia" w:hAnsiTheme="minorEastAsia"/>
                      </w:rPr>
                      <w:t>银行存款</w:t>
                    </w:r>
                  </w:p>
                </w:tc>
                <w:tc>
                  <w:tcPr>
                    <w:tcW w:w="889" w:type="pct"/>
                    <w:tcBorders>
                      <w:top w:val="single" w:sz="4" w:space="0" w:color="auto"/>
                      <w:left w:val="single" w:sz="4" w:space="0" w:color="auto"/>
                      <w:bottom w:val="single" w:sz="4" w:space="0" w:color="auto"/>
                      <w:right w:val="single" w:sz="4" w:space="0" w:color="auto"/>
                    </w:tcBorders>
                  </w:tcPr>
                  <w:p w:rsidR="00465E06" w:rsidRPr="00465E06" w:rsidRDefault="00465E06" w:rsidP="00465E06">
                    <w:pPr>
                      <w:adjustRightInd w:val="0"/>
                      <w:rPr>
                        <w:rFonts w:asciiTheme="minorEastAsia" w:eastAsiaTheme="minorEastAsia" w:hAnsiTheme="minorEastAsia"/>
                      </w:rPr>
                    </w:pPr>
                    <w:r w:rsidRPr="00465E06">
                      <w:rPr>
                        <w:rFonts w:asciiTheme="minorEastAsia" w:eastAsiaTheme="minorEastAsia" w:hAnsiTheme="minorEastAsia"/>
                      </w:rPr>
                      <w:t>重庆银行股份有限公司</w:t>
                    </w:r>
                  </w:p>
                </w:tc>
                <w:tc>
                  <w:tcPr>
                    <w:tcW w:w="914"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r w:rsidRPr="00465E06">
                      <w:rPr>
                        <w:rFonts w:asciiTheme="minorEastAsia" w:eastAsiaTheme="minorEastAsia" w:hAnsiTheme="minorEastAsia"/>
                      </w:rPr>
                      <w:t>520,763,301.23</w:t>
                    </w:r>
                  </w:p>
                </w:tc>
                <w:tc>
                  <w:tcPr>
                    <w:tcW w:w="684"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p>
                </w:tc>
                <w:tc>
                  <w:tcPr>
                    <w:tcW w:w="1030"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r w:rsidRPr="00465E06">
                      <w:rPr>
                        <w:rFonts w:asciiTheme="minorEastAsia" w:eastAsiaTheme="minorEastAsia" w:hAnsiTheme="minorEastAsia"/>
                      </w:rPr>
                      <w:t>8,829,242.36</w:t>
                    </w:r>
                  </w:p>
                </w:tc>
                <w:tc>
                  <w:tcPr>
                    <w:tcW w:w="799" w:type="pct"/>
                    <w:tcBorders>
                      <w:top w:val="single" w:sz="4" w:space="0" w:color="auto"/>
                      <w:left w:val="single" w:sz="4" w:space="0" w:color="auto"/>
                      <w:bottom w:val="single" w:sz="4" w:space="0" w:color="auto"/>
                      <w:right w:val="single" w:sz="4" w:space="0" w:color="auto"/>
                    </w:tcBorders>
                  </w:tcPr>
                  <w:p w:rsidR="00465E06" w:rsidRPr="00465E06" w:rsidRDefault="00465E06" w:rsidP="00465E06">
                    <w:pPr>
                      <w:adjustRightInd w:val="0"/>
                      <w:jc w:val="right"/>
                      <w:rPr>
                        <w:rFonts w:asciiTheme="minorEastAsia" w:eastAsiaTheme="minorEastAsia" w:hAnsiTheme="minorEastAsia"/>
                      </w:rPr>
                    </w:pPr>
                  </w:p>
                </w:tc>
              </w:tr>
            </w:sdtContent>
          </w:sdt>
          <w:sdt>
            <w:sdtPr>
              <w:rPr>
                <w:rFonts w:asciiTheme="minorEastAsia" w:eastAsiaTheme="minorEastAsia" w:hAnsiTheme="minorEastAsia"/>
              </w:rPr>
              <w:alias w:val="上市公司应收关联方款项明细"/>
              <w:tag w:val="_TUP_d4126a8f8e414ce2b32aead159dba06a"/>
              <w:id w:val="1869479796"/>
              <w:lock w:val="sdtLocked"/>
            </w:sdtPr>
            <w:sdtEndPr>
              <w:rPr>
                <w:rFonts w:cstheme="minorBidi" w:hint="eastAsia"/>
              </w:rPr>
            </w:sdtEndPr>
            <w:sdtContent>
              <w:tr w:rsidR="00465E06" w:rsidRPr="00465E06" w:rsidTr="00465E06">
                <w:tc>
                  <w:tcPr>
                    <w:tcW w:w="684" w:type="pct"/>
                    <w:vMerge/>
                    <w:tcBorders>
                      <w:left w:val="single" w:sz="4" w:space="0" w:color="auto"/>
                      <w:bottom w:val="single" w:sz="4" w:space="0" w:color="auto"/>
                      <w:right w:val="single" w:sz="4" w:space="0" w:color="auto"/>
                    </w:tcBorders>
                    <w:vAlign w:val="center"/>
                  </w:tcPr>
                  <w:p w:rsidR="00465E06" w:rsidRPr="00465E06" w:rsidRDefault="00465E06" w:rsidP="00465E06">
                    <w:pPr>
                      <w:adjustRightInd w:val="0"/>
                      <w:jc w:val="center"/>
                      <w:rPr>
                        <w:rFonts w:asciiTheme="minorEastAsia" w:eastAsiaTheme="minorEastAsia" w:hAnsiTheme="minorEastAsia"/>
                      </w:rPr>
                    </w:pPr>
                  </w:p>
                </w:tc>
                <w:tc>
                  <w:tcPr>
                    <w:tcW w:w="889" w:type="pct"/>
                    <w:tcBorders>
                      <w:top w:val="single" w:sz="4" w:space="0" w:color="auto"/>
                      <w:left w:val="single" w:sz="4" w:space="0" w:color="auto"/>
                      <w:bottom w:val="single" w:sz="4" w:space="0" w:color="auto"/>
                      <w:right w:val="single" w:sz="4" w:space="0" w:color="auto"/>
                    </w:tcBorders>
                  </w:tcPr>
                  <w:p w:rsidR="00465E06" w:rsidRPr="00465E06" w:rsidRDefault="00465E06" w:rsidP="00465E06">
                    <w:pPr>
                      <w:adjustRightInd w:val="0"/>
                      <w:rPr>
                        <w:rFonts w:asciiTheme="minorEastAsia" w:eastAsiaTheme="minorEastAsia" w:hAnsiTheme="minorEastAsia"/>
                      </w:rPr>
                    </w:pPr>
                    <w:r w:rsidRPr="00465E06">
                      <w:rPr>
                        <w:rFonts w:asciiTheme="minorEastAsia" w:eastAsiaTheme="minorEastAsia" w:hAnsiTheme="minorEastAsia"/>
                      </w:rPr>
                      <w:t>重庆力帆财务有限公司</w:t>
                    </w:r>
                  </w:p>
                </w:tc>
                <w:tc>
                  <w:tcPr>
                    <w:tcW w:w="914"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p>
                </w:tc>
                <w:tc>
                  <w:tcPr>
                    <w:tcW w:w="684"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p>
                </w:tc>
                <w:tc>
                  <w:tcPr>
                    <w:tcW w:w="1030"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r w:rsidRPr="00465E06">
                      <w:rPr>
                        <w:rFonts w:asciiTheme="minorEastAsia" w:eastAsiaTheme="minorEastAsia" w:hAnsiTheme="minorEastAsia"/>
                      </w:rPr>
                      <w:t>1,210,771,844.91</w:t>
                    </w:r>
                  </w:p>
                </w:tc>
                <w:tc>
                  <w:tcPr>
                    <w:tcW w:w="799"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p>
                </w:tc>
              </w:tr>
            </w:sdtContent>
          </w:sdt>
          <w:sdt>
            <w:sdtPr>
              <w:rPr>
                <w:rFonts w:asciiTheme="minorEastAsia" w:eastAsiaTheme="minorEastAsia" w:hAnsiTheme="minorEastAsia" w:cstheme="minorBidi" w:hint="eastAsia"/>
              </w:rPr>
              <w:alias w:val="上市公司应收关联方款项明细"/>
              <w:tag w:val="_TUP_d4126a8f8e414ce2b32aead159dba06a"/>
              <w:id w:val="-2095543032"/>
              <w:lock w:val="sdtLocked"/>
            </w:sdtPr>
            <w:sdtEndPr/>
            <w:sdtContent>
              <w:tr w:rsidR="00465E06" w:rsidRPr="00465E06" w:rsidTr="00465E06">
                <w:tc>
                  <w:tcPr>
                    <w:tcW w:w="684" w:type="pct"/>
                    <w:vMerge w:val="restart"/>
                    <w:tcBorders>
                      <w:top w:val="single" w:sz="4" w:space="0" w:color="auto"/>
                      <w:left w:val="single" w:sz="4" w:space="0" w:color="auto"/>
                      <w:right w:val="single" w:sz="4" w:space="0" w:color="auto"/>
                    </w:tcBorders>
                    <w:vAlign w:val="center"/>
                  </w:tcPr>
                  <w:p w:rsidR="00465E06" w:rsidRPr="00465E06" w:rsidRDefault="00465E06" w:rsidP="00465E06">
                    <w:pPr>
                      <w:adjustRightInd w:val="0"/>
                      <w:jc w:val="center"/>
                      <w:rPr>
                        <w:rFonts w:asciiTheme="minorEastAsia" w:eastAsiaTheme="minorEastAsia" w:hAnsiTheme="minorEastAsia"/>
                      </w:rPr>
                    </w:pPr>
                    <w:r w:rsidRPr="00465E06">
                      <w:rPr>
                        <w:rFonts w:asciiTheme="minorEastAsia" w:eastAsiaTheme="minorEastAsia" w:hAnsiTheme="minorEastAsia"/>
                      </w:rPr>
                      <w:t>应收账款</w:t>
                    </w:r>
                  </w:p>
                </w:tc>
                <w:tc>
                  <w:tcPr>
                    <w:tcW w:w="889" w:type="pct"/>
                    <w:tcBorders>
                      <w:top w:val="single" w:sz="4" w:space="0" w:color="auto"/>
                      <w:left w:val="single" w:sz="4" w:space="0" w:color="auto"/>
                      <w:bottom w:val="single" w:sz="4" w:space="0" w:color="auto"/>
                      <w:right w:val="single" w:sz="4" w:space="0" w:color="auto"/>
                    </w:tcBorders>
                  </w:tcPr>
                  <w:p w:rsidR="00465E06" w:rsidRPr="00465E06" w:rsidRDefault="00465E06" w:rsidP="00465E06">
                    <w:pPr>
                      <w:adjustRightInd w:val="0"/>
                      <w:rPr>
                        <w:rFonts w:asciiTheme="minorEastAsia" w:eastAsiaTheme="minorEastAsia" w:hAnsiTheme="minorEastAsia"/>
                      </w:rPr>
                    </w:pPr>
                    <w:r w:rsidRPr="00465E06">
                      <w:rPr>
                        <w:rFonts w:asciiTheme="minorEastAsia" w:eastAsiaTheme="minorEastAsia" w:hAnsiTheme="minorEastAsia"/>
                      </w:rPr>
                      <w:t>张家港保税区国际汽车城有限公司</w:t>
                    </w:r>
                  </w:p>
                </w:tc>
                <w:tc>
                  <w:tcPr>
                    <w:tcW w:w="914"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r w:rsidRPr="00465E06">
                      <w:rPr>
                        <w:rFonts w:asciiTheme="minorEastAsia" w:eastAsiaTheme="minorEastAsia" w:hAnsiTheme="minorEastAsia"/>
                      </w:rPr>
                      <w:t>1,838,089.38</w:t>
                    </w:r>
                  </w:p>
                </w:tc>
                <w:tc>
                  <w:tcPr>
                    <w:tcW w:w="684"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r w:rsidRPr="00465E06">
                      <w:rPr>
                        <w:rFonts w:asciiTheme="minorEastAsia" w:eastAsiaTheme="minorEastAsia" w:hAnsiTheme="minorEastAsia"/>
                      </w:rPr>
                      <w:t>91,904.47</w:t>
                    </w:r>
                  </w:p>
                </w:tc>
                <w:tc>
                  <w:tcPr>
                    <w:tcW w:w="1030"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r w:rsidRPr="00465E06">
                      <w:rPr>
                        <w:rFonts w:asciiTheme="minorEastAsia" w:eastAsiaTheme="minorEastAsia" w:hAnsiTheme="minorEastAsia"/>
                      </w:rPr>
                      <w:t>3,352,570.41</w:t>
                    </w:r>
                  </w:p>
                </w:tc>
                <w:tc>
                  <w:tcPr>
                    <w:tcW w:w="799"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p>
                </w:tc>
              </w:tr>
            </w:sdtContent>
          </w:sdt>
          <w:sdt>
            <w:sdtPr>
              <w:rPr>
                <w:rFonts w:asciiTheme="minorEastAsia" w:eastAsiaTheme="minorEastAsia" w:hAnsiTheme="minorEastAsia"/>
              </w:rPr>
              <w:alias w:val="上市公司应收关联方款项明细"/>
              <w:tag w:val="_TUP_d4126a8f8e414ce2b32aead159dba06a"/>
              <w:id w:val="-770157780"/>
              <w:lock w:val="sdtLocked"/>
            </w:sdtPr>
            <w:sdtEndPr>
              <w:rPr>
                <w:rFonts w:cstheme="minorBidi" w:hint="eastAsia"/>
              </w:rPr>
            </w:sdtEndPr>
            <w:sdtContent>
              <w:tr w:rsidR="00465E06" w:rsidRPr="00465E06" w:rsidTr="00465E06">
                <w:tc>
                  <w:tcPr>
                    <w:tcW w:w="684" w:type="pct"/>
                    <w:vMerge/>
                    <w:tcBorders>
                      <w:left w:val="single" w:sz="4" w:space="0" w:color="auto"/>
                      <w:right w:val="single" w:sz="4" w:space="0" w:color="auto"/>
                    </w:tcBorders>
                    <w:vAlign w:val="center"/>
                  </w:tcPr>
                  <w:p w:rsidR="00465E06" w:rsidRPr="00465E06" w:rsidRDefault="00465E06" w:rsidP="00465E06">
                    <w:pPr>
                      <w:adjustRightInd w:val="0"/>
                      <w:jc w:val="center"/>
                      <w:rPr>
                        <w:rFonts w:asciiTheme="minorEastAsia" w:eastAsiaTheme="minorEastAsia" w:hAnsiTheme="minorEastAsia"/>
                      </w:rPr>
                    </w:pPr>
                  </w:p>
                </w:tc>
                <w:tc>
                  <w:tcPr>
                    <w:tcW w:w="889" w:type="pct"/>
                    <w:tcBorders>
                      <w:top w:val="single" w:sz="4" w:space="0" w:color="auto"/>
                      <w:left w:val="single" w:sz="4" w:space="0" w:color="auto"/>
                      <w:bottom w:val="single" w:sz="4" w:space="0" w:color="auto"/>
                      <w:right w:val="single" w:sz="4" w:space="0" w:color="auto"/>
                    </w:tcBorders>
                  </w:tcPr>
                  <w:p w:rsidR="00465E06" w:rsidRPr="00465E06" w:rsidRDefault="00465E06" w:rsidP="00465E06">
                    <w:pPr>
                      <w:adjustRightInd w:val="0"/>
                      <w:rPr>
                        <w:rFonts w:asciiTheme="minorEastAsia" w:eastAsiaTheme="minorEastAsia" w:hAnsiTheme="minorEastAsia"/>
                      </w:rPr>
                    </w:pPr>
                    <w:proofErr w:type="gramStart"/>
                    <w:r w:rsidRPr="00465E06">
                      <w:rPr>
                        <w:rFonts w:asciiTheme="minorEastAsia" w:eastAsiaTheme="minorEastAsia" w:hAnsiTheme="minorEastAsia"/>
                      </w:rPr>
                      <w:t>重庆盼达汽车</w:t>
                    </w:r>
                    <w:proofErr w:type="gramEnd"/>
                    <w:r w:rsidRPr="00465E06">
                      <w:rPr>
                        <w:rFonts w:asciiTheme="minorEastAsia" w:eastAsiaTheme="minorEastAsia" w:hAnsiTheme="minorEastAsia"/>
                      </w:rPr>
                      <w:t>租赁有限公司</w:t>
                    </w:r>
                  </w:p>
                </w:tc>
                <w:tc>
                  <w:tcPr>
                    <w:tcW w:w="914"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r w:rsidRPr="00465E06">
                      <w:rPr>
                        <w:rFonts w:asciiTheme="minorEastAsia" w:eastAsiaTheme="minorEastAsia" w:hAnsiTheme="minorEastAsia"/>
                      </w:rPr>
                      <w:t>703,149.32</w:t>
                    </w:r>
                  </w:p>
                </w:tc>
                <w:tc>
                  <w:tcPr>
                    <w:tcW w:w="684"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r w:rsidRPr="00465E06">
                      <w:rPr>
                        <w:rFonts w:asciiTheme="minorEastAsia" w:eastAsiaTheme="minorEastAsia" w:hAnsiTheme="minorEastAsia"/>
                      </w:rPr>
                      <w:t>703,149.32</w:t>
                    </w:r>
                  </w:p>
                </w:tc>
                <w:tc>
                  <w:tcPr>
                    <w:tcW w:w="1030"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r w:rsidRPr="00465E06">
                      <w:rPr>
                        <w:rFonts w:asciiTheme="minorEastAsia" w:eastAsiaTheme="minorEastAsia" w:hAnsiTheme="minorEastAsia"/>
                      </w:rPr>
                      <w:t>18,660,454.37</w:t>
                    </w:r>
                  </w:p>
                </w:tc>
                <w:tc>
                  <w:tcPr>
                    <w:tcW w:w="799"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r w:rsidRPr="00465E06">
                      <w:rPr>
                        <w:rFonts w:asciiTheme="minorEastAsia" w:eastAsiaTheme="minorEastAsia" w:hAnsiTheme="minorEastAsia"/>
                      </w:rPr>
                      <w:t>1,339,661.92</w:t>
                    </w:r>
                  </w:p>
                </w:tc>
              </w:tr>
            </w:sdtContent>
          </w:sdt>
          <w:sdt>
            <w:sdtPr>
              <w:rPr>
                <w:rFonts w:asciiTheme="minorEastAsia" w:eastAsiaTheme="minorEastAsia" w:hAnsiTheme="minorEastAsia"/>
              </w:rPr>
              <w:alias w:val="上市公司应收关联方款项明细"/>
              <w:tag w:val="_TUP_d4126a8f8e414ce2b32aead159dba06a"/>
              <w:id w:val="737440365"/>
              <w:lock w:val="sdtLocked"/>
            </w:sdtPr>
            <w:sdtEndPr>
              <w:rPr>
                <w:rFonts w:cstheme="minorBidi" w:hint="eastAsia"/>
              </w:rPr>
            </w:sdtEndPr>
            <w:sdtContent>
              <w:tr w:rsidR="00465E06" w:rsidRPr="00465E06" w:rsidTr="00465E06">
                <w:tc>
                  <w:tcPr>
                    <w:tcW w:w="684" w:type="pct"/>
                    <w:vMerge/>
                    <w:tcBorders>
                      <w:left w:val="single" w:sz="4" w:space="0" w:color="auto"/>
                      <w:right w:val="single" w:sz="4" w:space="0" w:color="auto"/>
                    </w:tcBorders>
                    <w:vAlign w:val="center"/>
                  </w:tcPr>
                  <w:p w:rsidR="00465E06" w:rsidRPr="00465E06" w:rsidRDefault="00465E06" w:rsidP="00465E06">
                    <w:pPr>
                      <w:adjustRightInd w:val="0"/>
                      <w:jc w:val="center"/>
                      <w:rPr>
                        <w:rFonts w:asciiTheme="minorEastAsia" w:eastAsiaTheme="minorEastAsia" w:hAnsiTheme="minorEastAsia"/>
                      </w:rPr>
                    </w:pPr>
                  </w:p>
                </w:tc>
                <w:tc>
                  <w:tcPr>
                    <w:tcW w:w="889" w:type="pct"/>
                    <w:tcBorders>
                      <w:top w:val="single" w:sz="4" w:space="0" w:color="auto"/>
                      <w:left w:val="single" w:sz="4" w:space="0" w:color="auto"/>
                      <w:bottom w:val="single" w:sz="4" w:space="0" w:color="auto"/>
                      <w:right w:val="single" w:sz="4" w:space="0" w:color="auto"/>
                    </w:tcBorders>
                  </w:tcPr>
                  <w:p w:rsidR="00465E06" w:rsidRPr="00465E06" w:rsidRDefault="00465E06" w:rsidP="00465E06">
                    <w:pPr>
                      <w:adjustRightInd w:val="0"/>
                      <w:rPr>
                        <w:rFonts w:asciiTheme="minorEastAsia" w:eastAsiaTheme="minorEastAsia" w:hAnsiTheme="minorEastAsia"/>
                      </w:rPr>
                    </w:pPr>
                    <w:proofErr w:type="gramStart"/>
                    <w:r w:rsidRPr="00465E06">
                      <w:rPr>
                        <w:rFonts w:asciiTheme="minorEastAsia" w:eastAsiaTheme="minorEastAsia" w:hAnsiTheme="minorEastAsia"/>
                      </w:rPr>
                      <w:t>杭州盼达汽车</w:t>
                    </w:r>
                    <w:proofErr w:type="gramEnd"/>
                    <w:r w:rsidRPr="00465E06">
                      <w:rPr>
                        <w:rFonts w:asciiTheme="minorEastAsia" w:eastAsiaTheme="minorEastAsia" w:hAnsiTheme="minorEastAsia"/>
                      </w:rPr>
                      <w:t>租赁有限公司</w:t>
                    </w:r>
                  </w:p>
                </w:tc>
                <w:tc>
                  <w:tcPr>
                    <w:tcW w:w="914"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p>
                </w:tc>
                <w:tc>
                  <w:tcPr>
                    <w:tcW w:w="684"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p>
                </w:tc>
                <w:tc>
                  <w:tcPr>
                    <w:tcW w:w="1030"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r w:rsidRPr="00465E06">
                      <w:rPr>
                        <w:rFonts w:asciiTheme="minorEastAsia" w:eastAsiaTheme="minorEastAsia" w:hAnsiTheme="minorEastAsia"/>
                      </w:rPr>
                      <w:t>419,052.66</w:t>
                    </w:r>
                  </w:p>
                </w:tc>
                <w:tc>
                  <w:tcPr>
                    <w:tcW w:w="799"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r w:rsidRPr="00465E06">
                      <w:rPr>
                        <w:rFonts w:asciiTheme="minorEastAsia" w:eastAsiaTheme="minorEastAsia" w:hAnsiTheme="minorEastAsia"/>
                      </w:rPr>
                      <w:t>18,211.06</w:t>
                    </w:r>
                  </w:p>
                </w:tc>
              </w:tr>
            </w:sdtContent>
          </w:sdt>
          <w:sdt>
            <w:sdtPr>
              <w:rPr>
                <w:rFonts w:asciiTheme="minorEastAsia" w:eastAsiaTheme="minorEastAsia" w:hAnsiTheme="minorEastAsia"/>
              </w:rPr>
              <w:alias w:val="上市公司应收关联方款项明细"/>
              <w:tag w:val="_TUP_d4126a8f8e414ce2b32aead159dba06a"/>
              <w:id w:val="427004618"/>
              <w:lock w:val="sdtLocked"/>
            </w:sdtPr>
            <w:sdtEndPr>
              <w:rPr>
                <w:rFonts w:cstheme="minorBidi" w:hint="eastAsia"/>
              </w:rPr>
            </w:sdtEndPr>
            <w:sdtContent>
              <w:tr w:rsidR="00465E06" w:rsidRPr="00465E06" w:rsidTr="00465E06">
                <w:tc>
                  <w:tcPr>
                    <w:tcW w:w="684" w:type="pct"/>
                    <w:vMerge/>
                    <w:tcBorders>
                      <w:left w:val="single" w:sz="4" w:space="0" w:color="auto"/>
                      <w:right w:val="single" w:sz="4" w:space="0" w:color="auto"/>
                    </w:tcBorders>
                    <w:vAlign w:val="center"/>
                  </w:tcPr>
                  <w:p w:rsidR="00465E06" w:rsidRPr="00465E06" w:rsidRDefault="00465E06" w:rsidP="00465E06">
                    <w:pPr>
                      <w:adjustRightInd w:val="0"/>
                      <w:jc w:val="center"/>
                      <w:rPr>
                        <w:rFonts w:asciiTheme="minorEastAsia" w:eastAsiaTheme="minorEastAsia" w:hAnsiTheme="minorEastAsia"/>
                      </w:rPr>
                    </w:pPr>
                  </w:p>
                </w:tc>
                <w:tc>
                  <w:tcPr>
                    <w:tcW w:w="889" w:type="pct"/>
                    <w:tcBorders>
                      <w:top w:val="single" w:sz="4" w:space="0" w:color="auto"/>
                      <w:left w:val="single" w:sz="4" w:space="0" w:color="auto"/>
                      <w:bottom w:val="single" w:sz="4" w:space="0" w:color="auto"/>
                      <w:right w:val="single" w:sz="4" w:space="0" w:color="auto"/>
                    </w:tcBorders>
                  </w:tcPr>
                  <w:p w:rsidR="00465E06" w:rsidRPr="00465E06" w:rsidRDefault="00465E06" w:rsidP="00465E06">
                    <w:pPr>
                      <w:adjustRightInd w:val="0"/>
                      <w:rPr>
                        <w:rFonts w:asciiTheme="minorEastAsia" w:eastAsiaTheme="minorEastAsia" w:hAnsiTheme="minorEastAsia"/>
                      </w:rPr>
                    </w:pPr>
                    <w:proofErr w:type="gramStart"/>
                    <w:r w:rsidRPr="00465E06">
                      <w:rPr>
                        <w:rFonts w:asciiTheme="minorEastAsia" w:eastAsiaTheme="minorEastAsia" w:hAnsiTheme="minorEastAsia"/>
                      </w:rPr>
                      <w:t>济源盼达汽车</w:t>
                    </w:r>
                    <w:proofErr w:type="gramEnd"/>
                    <w:r w:rsidRPr="00465E06">
                      <w:rPr>
                        <w:rFonts w:asciiTheme="minorEastAsia" w:eastAsiaTheme="minorEastAsia" w:hAnsiTheme="minorEastAsia"/>
                      </w:rPr>
                      <w:t>租赁有限公司</w:t>
                    </w:r>
                  </w:p>
                </w:tc>
                <w:tc>
                  <w:tcPr>
                    <w:tcW w:w="914"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p>
                </w:tc>
                <w:tc>
                  <w:tcPr>
                    <w:tcW w:w="684"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p>
                </w:tc>
                <w:tc>
                  <w:tcPr>
                    <w:tcW w:w="1030"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r w:rsidRPr="00465E06">
                      <w:rPr>
                        <w:rFonts w:asciiTheme="minorEastAsia" w:eastAsiaTheme="minorEastAsia" w:hAnsiTheme="minorEastAsia"/>
                      </w:rPr>
                      <w:t>9,023.33</w:t>
                    </w:r>
                  </w:p>
                </w:tc>
                <w:tc>
                  <w:tcPr>
                    <w:tcW w:w="799"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r w:rsidRPr="00465E06">
                      <w:rPr>
                        <w:rFonts w:asciiTheme="minorEastAsia" w:eastAsiaTheme="minorEastAsia" w:hAnsiTheme="minorEastAsia"/>
                      </w:rPr>
                      <w:t>451.17</w:t>
                    </w:r>
                  </w:p>
                </w:tc>
              </w:tr>
            </w:sdtContent>
          </w:sdt>
          <w:sdt>
            <w:sdtPr>
              <w:rPr>
                <w:rFonts w:asciiTheme="minorEastAsia" w:eastAsiaTheme="minorEastAsia" w:hAnsiTheme="minorEastAsia"/>
              </w:rPr>
              <w:alias w:val="上市公司应收关联方款项明细"/>
              <w:tag w:val="_TUP_d4126a8f8e414ce2b32aead159dba06a"/>
              <w:id w:val="-1649584824"/>
              <w:lock w:val="sdtLocked"/>
            </w:sdtPr>
            <w:sdtEndPr>
              <w:rPr>
                <w:rFonts w:cstheme="minorBidi" w:hint="eastAsia"/>
              </w:rPr>
            </w:sdtEndPr>
            <w:sdtContent>
              <w:tr w:rsidR="00465E06" w:rsidRPr="00465E06" w:rsidTr="00465E06">
                <w:tc>
                  <w:tcPr>
                    <w:tcW w:w="684" w:type="pct"/>
                    <w:vMerge/>
                    <w:tcBorders>
                      <w:left w:val="single" w:sz="4" w:space="0" w:color="auto"/>
                      <w:right w:val="single" w:sz="4" w:space="0" w:color="auto"/>
                    </w:tcBorders>
                    <w:vAlign w:val="center"/>
                  </w:tcPr>
                  <w:p w:rsidR="00465E06" w:rsidRPr="00465E06" w:rsidRDefault="00465E06" w:rsidP="00465E06">
                    <w:pPr>
                      <w:adjustRightInd w:val="0"/>
                      <w:jc w:val="center"/>
                      <w:rPr>
                        <w:rFonts w:asciiTheme="minorEastAsia" w:eastAsiaTheme="minorEastAsia" w:hAnsiTheme="minorEastAsia"/>
                      </w:rPr>
                    </w:pPr>
                  </w:p>
                </w:tc>
                <w:tc>
                  <w:tcPr>
                    <w:tcW w:w="889" w:type="pct"/>
                    <w:tcBorders>
                      <w:top w:val="single" w:sz="4" w:space="0" w:color="auto"/>
                      <w:left w:val="single" w:sz="4" w:space="0" w:color="auto"/>
                      <w:bottom w:val="single" w:sz="4" w:space="0" w:color="auto"/>
                      <w:right w:val="single" w:sz="4" w:space="0" w:color="auto"/>
                    </w:tcBorders>
                  </w:tcPr>
                  <w:p w:rsidR="00465E06" w:rsidRPr="00465E06" w:rsidRDefault="00465E06" w:rsidP="00465E06">
                    <w:pPr>
                      <w:adjustRightInd w:val="0"/>
                      <w:rPr>
                        <w:rFonts w:asciiTheme="minorEastAsia" w:eastAsiaTheme="minorEastAsia" w:hAnsiTheme="minorEastAsia"/>
                      </w:rPr>
                    </w:pPr>
                    <w:proofErr w:type="gramStart"/>
                    <w:r w:rsidRPr="00465E06">
                      <w:rPr>
                        <w:rFonts w:asciiTheme="minorEastAsia" w:eastAsiaTheme="minorEastAsia" w:hAnsiTheme="minorEastAsia"/>
                      </w:rPr>
                      <w:t>绵阳盼达汽车</w:t>
                    </w:r>
                    <w:proofErr w:type="gramEnd"/>
                    <w:r w:rsidRPr="00465E06">
                      <w:rPr>
                        <w:rFonts w:asciiTheme="minorEastAsia" w:eastAsiaTheme="minorEastAsia" w:hAnsiTheme="minorEastAsia"/>
                      </w:rPr>
                      <w:t>租赁有限公司</w:t>
                    </w:r>
                  </w:p>
                </w:tc>
                <w:tc>
                  <w:tcPr>
                    <w:tcW w:w="914"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p>
                </w:tc>
                <w:tc>
                  <w:tcPr>
                    <w:tcW w:w="684"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p>
                </w:tc>
                <w:tc>
                  <w:tcPr>
                    <w:tcW w:w="1030"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r w:rsidRPr="00465E06">
                      <w:rPr>
                        <w:rFonts w:asciiTheme="minorEastAsia" w:eastAsiaTheme="minorEastAsia" w:hAnsiTheme="minorEastAsia"/>
                      </w:rPr>
                      <w:t>219,349.41</w:t>
                    </w:r>
                  </w:p>
                </w:tc>
                <w:tc>
                  <w:tcPr>
                    <w:tcW w:w="799"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r w:rsidRPr="00465E06">
                      <w:rPr>
                        <w:rFonts w:asciiTheme="minorEastAsia" w:eastAsiaTheme="minorEastAsia" w:hAnsiTheme="minorEastAsia"/>
                      </w:rPr>
                      <w:t>10,967.47</w:t>
                    </w:r>
                  </w:p>
                </w:tc>
              </w:tr>
            </w:sdtContent>
          </w:sdt>
          <w:sdt>
            <w:sdtPr>
              <w:rPr>
                <w:rFonts w:asciiTheme="minorEastAsia" w:eastAsiaTheme="minorEastAsia" w:hAnsiTheme="minorEastAsia"/>
              </w:rPr>
              <w:alias w:val="上市公司应收关联方款项明细"/>
              <w:tag w:val="_TUP_d4126a8f8e414ce2b32aead159dba06a"/>
              <w:id w:val="145253851"/>
              <w:lock w:val="sdtLocked"/>
            </w:sdtPr>
            <w:sdtEndPr>
              <w:rPr>
                <w:rFonts w:cstheme="minorBidi" w:hint="eastAsia"/>
              </w:rPr>
            </w:sdtEndPr>
            <w:sdtContent>
              <w:tr w:rsidR="00465E06" w:rsidRPr="00465E06" w:rsidTr="00465E06">
                <w:tc>
                  <w:tcPr>
                    <w:tcW w:w="684" w:type="pct"/>
                    <w:vMerge/>
                    <w:tcBorders>
                      <w:left w:val="single" w:sz="4" w:space="0" w:color="auto"/>
                      <w:right w:val="single" w:sz="4" w:space="0" w:color="auto"/>
                    </w:tcBorders>
                    <w:vAlign w:val="center"/>
                  </w:tcPr>
                  <w:p w:rsidR="00465E06" w:rsidRPr="00465E06" w:rsidRDefault="00465E06" w:rsidP="00465E06">
                    <w:pPr>
                      <w:adjustRightInd w:val="0"/>
                      <w:jc w:val="center"/>
                      <w:rPr>
                        <w:rFonts w:asciiTheme="minorEastAsia" w:eastAsiaTheme="minorEastAsia" w:hAnsiTheme="minorEastAsia"/>
                      </w:rPr>
                    </w:pPr>
                  </w:p>
                </w:tc>
                <w:tc>
                  <w:tcPr>
                    <w:tcW w:w="889" w:type="pct"/>
                    <w:tcBorders>
                      <w:top w:val="single" w:sz="4" w:space="0" w:color="auto"/>
                      <w:left w:val="single" w:sz="4" w:space="0" w:color="auto"/>
                      <w:bottom w:val="single" w:sz="4" w:space="0" w:color="auto"/>
                      <w:right w:val="single" w:sz="4" w:space="0" w:color="auto"/>
                    </w:tcBorders>
                  </w:tcPr>
                  <w:p w:rsidR="00465E06" w:rsidRPr="00465E06" w:rsidRDefault="00465E06" w:rsidP="00465E06">
                    <w:pPr>
                      <w:adjustRightInd w:val="0"/>
                      <w:rPr>
                        <w:rFonts w:asciiTheme="minorEastAsia" w:eastAsiaTheme="minorEastAsia" w:hAnsiTheme="minorEastAsia"/>
                      </w:rPr>
                    </w:pPr>
                    <w:proofErr w:type="gramStart"/>
                    <w:r w:rsidRPr="00465E06">
                      <w:rPr>
                        <w:rFonts w:asciiTheme="minorEastAsia" w:eastAsiaTheme="minorEastAsia" w:hAnsiTheme="minorEastAsia"/>
                      </w:rPr>
                      <w:t>成都盼达汽车</w:t>
                    </w:r>
                    <w:proofErr w:type="gramEnd"/>
                    <w:r w:rsidRPr="00465E06">
                      <w:rPr>
                        <w:rFonts w:asciiTheme="minorEastAsia" w:eastAsiaTheme="minorEastAsia" w:hAnsiTheme="minorEastAsia"/>
                      </w:rPr>
                      <w:t>租赁有限公司</w:t>
                    </w:r>
                  </w:p>
                </w:tc>
                <w:tc>
                  <w:tcPr>
                    <w:tcW w:w="914"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p>
                </w:tc>
                <w:tc>
                  <w:tcPr>
                    <w:tcW w:w="684"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p>
                </w:tc>
                <w:tc>
                  <w:tcPr>
                    <w:tcW w:w="1030"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r w:rsidRPr="00465E06">
                      <w:rPr>
                        <w:rFonts w:asciiTheme="minorEastAsia" w:eastAsiaTheme="minorEastAsia" w:hAnsiTheme="minorEastAsia"/>
                      </w:rPr>
                      <w:t>1,388,805.50</w:t>
                    </w:r>
                  </w:p>
                </w:tc>
                <w:tc>
                  <w:tcPr>
                    <w:tcW w:w="799"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r w:rsidRPr="00465E06">
                      <w:rPr>
                        <w:rFonts w:asciiTheme="minorEastAsia" w:eastAsiaTheme="minorEastAsia" w:hAnsiTheme="minorEastAsia"/>
                      </w:rPr>
                      <w:t>66,135.76</w:t>
                    </w:r>
                  </w:p>
                </w:tc>
              </w:tr>
            </w:sdtContent>
          </w:sdt>
          <w:sdt>
            <w:sdtPr>
              <w:rPr>
                <w:rFonts w:asciiTheme="minorEastAsia" w:eastAsiaTheme="minorEastAsia" w:hAnsiTheme="minorEastAsia"/>
              </w:rPr>
              <w:alias w:val="上市公司应收关联方款项明细"/>
              <w:tag w:val="_TUP_d4126a8f8e414ce2b32aead159dba06a"/>
              <w:id w:val="-627619628"/>
              <w:lock w:val="sdtLocked"/>
            </w:sdtPr>
            <w:sdtEndPr>
              <w:rPr>
                <w:rFonts w:cstheme="minorBidi" w:hint="eastAsia"/>
              </w:rPr>
            </w:sdtEndPr>
            <w:sdtContent>
              <w:tr w:rsidR="00465E06" w:rsidRPr="00465E06" w:rsidTr="00465E06">
                <w:tc>
                  <w:tcPr>
                    <w:tcW w:w="684" w:type="pct"/>
                    <w:vMerge/>
                    <w:tcBorders>
                      <w:left w:val="single" w:sz="4" w:space="0" w:color="auto"/>
                      <w:right w:val="single" w:sz="4" w:space="0" w:color="auto"/>
                    </w:tcBorders>
                    <w:vAlign w:val="center"/>
                  </w:tcPr>
                  <w:p w:rsidR="00465E06" w:rsidRPr="00465E06" w:rsidRDefault="00465E06" w:rsidP="00465E06">
                    <w:pPr>
                      <w:adjustRightInd w:val="0"/>
                      <w:jc w:val="center"/>
                      <w:rPr>
                        <w:rFonts w:asciiTheme="minorEastAsia" w:eastAsiaTheme="minorEastAsia" w:hAnsiTheme="minorEastAsia"/>
                      </w:rPr>
                    </w:pPr>
                  </w:p>
                </w:tc>
                <w:tc>
                  <w:tcPr>
                    <w:tcW w:w="889" w:type="pct"/>
                    <w:tcBorders>
                      <w:top w:val="single" w:sz="4" w:space="0" w:color="auto"/>
                      <w:left w:val="single" w:sz="4" w:space="0" w:color="auto"/>
                      <w:bottom w:val="single" w:sz="4" w:space="0" w:color="auto"/>
                      <w:right w:val="single" w:sz="4" w:space="0" w:color="auto"/>
                    </w:tcBorders>
                  </w:tcPr>
                  <w:p w:rsidR="00465E06" w:rsidRPr="00465E06" w:rsidRDefault="00465E06" w:rsidP="00465E06">
                    <w:pPr>
                      <w:adjustRightInd w:val="0"/>
                      <w:rPr>
                        <w:rFonts w:asciiTheme="minorEastAsia" w:eastAsiaTheme="minorEastAsia" w:hAnsiTheme="minorEastAsia"/>
                      </w:rPr>
                    </w:pPr>
                    <w:proofErr w:type="gramStart"/>
                    <w:r w:rsidRPr="00465E06">
                      <w:rPr>
                        <w:rFonts w:asciiTheme="minorEastAsia" w:eastAsiaTheme="minorEastAsia" w:hAnsiTheme="minorEastAsia"/>
                      </w:rPr>
                      <w:t>郑州盼达汽车</w:t>
                    </w:r>
                    <w:proofErr w:type="gramEnd"/>
                    <w:r w:rsidRPr="00465E06">
                      <w:rPr>
                        <w:rFonts w:asciiTheme="minorEastAsia" w:eastAsiaTheme="minorEastAsia" w:hAnsiTheme="minorEastAsia"/>
                      </w:rPr>
                      <w:t>租赁有限公司</w:t>
                    </w:r>
                  </w:p>
                </w:tc>
                <w:tc>
                  <w:tcPr>
                    <w:tcW w:w="914"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p>
                </w:tc>
                <w:tc>
                  <w:tcPr>
                    <w:tcW w:w="684"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p>
                </w:tc>
                <w:tc>
                  <w:tcPr>
                    <w:tcW w:w="1030"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r w:rsidRPr="00465E06">
                      <w:rPr>
                        <w:rFonts w:asciiTheme="minorEastAsia" w:eastAsiaTheme="minorEastAsia" w:hAnsiTheme="minorEastAsia"/>
                      </w:rPr>
                      <w:t>375,512.39</w:t>
                    </w:r>
                  </w:p>
                </w:tc>
                <w:tc>
                  <w:tcPr>
                    <w:tcW w:w="799"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r w:rsidRPr="00465E06">
                      <w:rPr>
                        <w:rFonts w:asciiTheme="minorEastAsia" w:eastAsiaTheme="minorEastAsia" w:hAnsiTheme="minorEastAsia"/>
                      </w:rPr>
                      <w:t>11,948.70</w:t>
                    </w:r>
                  </w:p>
                </w:tc>
              </w:tr>
            </w:sdtContent>
          </w:sdt>
          <w:sdt>
            <w:sdtPr>
              <w:rPr>
                <w:rFonts w:asciiTheme="minorEastAsia" w:eastAsiaTheme="minorEastAsia" w:hAnsiTheme="minorEastAsia"/>
              </w:rPr>
              <w:alias w:val="上市公司应收关联方款项明细"/>
              <w:tag w:val="_TUP_d4126a8f8e414ce2b32aead159dba06a"/>
              <w:id w:val="1301423586"/>
              <w:lock w:val="sdtLocked"/>
            </w:sdtPr>
            <w:sdtEndPr>
              <w:rPr>
                <w:rFonts w:cstheme="minorBidi" w:hint="eastAsia"/>
              </w:rPr>
            </w:sdtEndPr>
            <w:sdtContent>
              <w:tr w:rsidR="00465E06" w:rsidRPr="00465E06" w:rsidTr="00465E06">
                <w:tc>
                  <w:tcPr>
                    <w:tcW w:w="684" w:type="pct"/>
                    <w:vMerge/>
                    <w:tcBorders>
                      <w:left w:val="single" w:sz="4" w:space="0" w:color="auto"/>
                      <w:right w:val="single" w:sz="4" w:space="0" w:color="auto"/>
                    </w:tcBorders>
                    <w:vAlign w:val="center"/>
                  </w:tcPr>
                  <w:p w:rsidR="00465E06" w:rsidRPr="00465E06" w:rsidRDefault="00465E06" w:rsidP="00465E06">
                    <w:pPr>
                      <w:adjustRightInd w:val="0"/>
                      <w:jc w:val="center"/>
                      <w:rPr>
                        <w:rFonts w:asciiTheme="minorEastAsia" w:eastAsiaTheme="minorEastAsia" w:hAnsiTheme="minorEastAsia"/>
                      </w:rPr>
                    </w:pPr>
                  </w:p>
                </w:tc>
                <w:tc>
                  <w:tcPr>
                    <w:tcW w:w="889" w:type="pct"/>
                    <w:tcBorders>
                      <w:top w:val="single" w:sz="4" w:space="0" w:color="auto"/>
                      <w:left w:val="single" w:sz="4" w:space="0" w:color="auto"/>
                      <w:bottom w:val="single" w:sz="4" w:space="0" w:color="auto"/>
                      <w:right w:val="single" w:sz="4" w:space="0" w:color="auto"/>
                    </w:tcBorders>
                  </w:tcPr>
                  <w:p w:rsidR="00465E06" w:rsidRPr="00465E06" w:rsidRDefault="00465E06" w:rsidP="00465E06">
                    <w:pPr>
                      <w:adjustRightInd w:val="0"/>
                      <w:rPr>
                        <w:rFonts w:asciiTheme="minorEastAsia" w:eastAsiaTheme="minorEastAsia" w:hAnsiTheme="minorEastAsia"/>
                      </w:rPr>
                    </w:pPr>
                    <w:proofErr w:type="gramStart"/>
                    <w:r w:rsidRPr="00465E06">
                      <w:rPr>
                        <w:rFonts w:asciiTheme="minorEastAsia" w:eastAsiaTheme="minorEastAsia" w:hAnsiTheme="minorEastAsia"/>
                      </w:rPr>
                      <w:t>昆明盼宝汽车</w:t>
                    </w:r>
                    <w:proofErr w:type="gramEnd"/>
                    <w:r w:rsidRPr="00465E06">
                      <w:rPr>
                        <w:rFonts w:asciiTheme="minorEastAsia" w:eastAsiaTheme="minorEastAsia" w:hAnsiTheme="minorEastAsia"/>
                      </w:rPr>
                      <w:t>租赁有限公司</w:t>
                    </w:r>
                  </w:p>
                </w:tc>
                <w:tc>
                  <w:tcPr>
                    <w:tcW w:w="914"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p>
                </w:tc>
                <w:tc>
                  <w:tcPr>
                    <w:tcW w:w="684"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p>
                </w:tc>
                <w:tc>
                  <w:tcPr>
                    <w:tcW w:w="1030"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r w:rsidRPr="00465E06">
                      <w:rPr>
                        <w:rFonts w:asciiTheme="minorEastAsia" w:eastAsiaTheme="minorEastAsia" w:hAnsiTheme="minorEastAsia"/>
                      </w:rPr>
                      <w:t>130.00</w:t>
                    </w:r>
                  </w:p>
                </w:tc>
                <w:tc>
                  <w:tcPr>
                    <w:tcW w:w="799"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r w:rsidRPr="00465E06">
                      <w:rPr>
                        <w:rFonts w:asciiTheme="minorEastAsia" w:eastAsiaTheme="minorEastAsia" w:hAnsiTheme="minorEastAsia"/>
                      </w:rPr>
                      <w:t>6.50</w:t>
                    </w:r>
                  </w:p>
                </w:tc>
              </w:tr>
            </w:sdtContent>
          </w:sdt>
          <w:sdt>
            <w:sdtPr>
              <w:rPr>
                <w:rFonts w:asciiTheme="minorEastAsia" w:eastAsiaTheme="minorEastAsia" w:hAnsiTheme="minorEastAsia"/>
              </w:rPr>
              <w:alias w:val="上市公司应收关联方款项明细"/>
              <w:tag w:val="_TUP_d4126a8f8e414ce2b32aead159dba06a"/>
              <w:id w:val="-1332751675"/>
              <w:lock w:val="sdtLocked"/>
            </w:sdtPr>
            <w:sdtEndPr>
              <w:rPr>
                <w:rFonts w:cstheme="minorBidi" w:hint="eastAsia"/>
              </w:rPr>
            </w:sdtEndPr>
            <w:sdtContent>
              <w:tr w:rsidR="00465E06" w:rsidRPr="00465E06" w:rsidTr="00465E06">
                <w:tc>
                  <w:tcPr>
                    <w:tcW w:w="684" w:type="pct"/>
                    <w:vMerge/>
                    <w:tcBorders>
                      <w:left w:val="single" w:sz="4" w:space="0" w:color="auto"/>
                      <w:right w:val="single" w:sz="4" w:space="0" w:color="auto"/>
                    </w:tcBorders>
                    <w:vAlign w:val="center"/>
                  </w:tcPr>
                  <w:p w:rsidR="00465E06" w:rsidRPr="00465E06" w:rsidRDefault="00465E06" w:rsidP="00465E06">
                    <w:pPr>
                      <w:adjustRightInd w:val="0"/>
                      <w:jc w:val="center"/>
                      <w:rPr>
                        <w:rFonts w:asciiTheme="minorEastAsia" w:eastAsiaTheme="minorEastAsia" w:hAnsiTheme="minorEastAsia"/>
                      </w:rPr>
                    </w:pPr>
                  </w:p>
                </w:tc>
                <w:tc>
                  <w:tcPr>
                    <w:tcW w:w="889" w:type="pct"/>
                    <w:tcBorders>
                      <w:top w:val="single" w:sz="4" w:space="0" w:color="auto"/>
                      <w:left w:val="single" w:sz="4" w:space="0" w:color="auto"/>
                      <w:bottom w:val="single" w:sz="4" w:space="0" w:color="auto"/>
                      <w:right w:val="single" w:sz="4" w:space="0" w:color="auto"/>
                    </w:tcBorders>
                  </w:tcPr>
                  <w:p w:rsidR="00465E06" w:rsidRPr="00465E06" w:rsidRDefault="00465E06" w:rsidP="00465E06">
                    <w:pPr>
                      <w:adjustRightInd w:val="0"/>
                      <w:rPr>
                        <w:rFonts w:asciiTheme="minorEastAsia" w:eastAsiaTheme="minorEastAsia" w:hAnsiTheme="minorEastAsia"/>
                      </w:rPr>
                    </w:pPr>
                    <w:proofErr w:type="gramStart"/>
                    <w:r w:rsidRPr="00465E06">
                      <w:rPr>
                        <w:rFonts w:asciiTheme="minorEastAsia" w:eastAsiaTheme="minorEastAsia" w:hAnsiTheme="minorEastAsia"/>
                      </w:rPr>
                      <w:t>南京盼达汽车</w:t>
                    </w:r>
                    <w:proofErr w:type="gramEnd"/>
                    <w:r w:rsidRPr="00465E06">
                      <w:rPr>
                        <w:rFonts w:asciiTheme="minorEastAsia" w:eastAsiaTheme="minorEastAsia" w:hAnsiTheme="minorEastAsia"/>
                      </w:rPr>
                      <w:t>租赁有限公司</w:t>
                    </w:r>
                  </w:p>
                </w:tc>
                <w:tc>
                  <w:tcPr>
                    <w:tcW w:w="914"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p>
                </w:tc>
                <w:tc>
                  <w:tcPr>
                    <w:tcW w:w="684"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p>
                </w:tc>
                <w:tc>
                  <w:tcPr>
                    <w:tcW w:w="1030"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r w:rsidRPr="00465E06">
                      <w:rPr>
                        <w:rFonts w:asciiTheme="minorEastAsia" w:eastAsiaTheme="minorEastAsia" w:hAnsiTheme="minorEastAsia"/>
                      </w:rPr>
                      <w:t>2,234.60</w:t>
                    </w:r>
                  </w:p>
                </w:tc>
                <w:tc>
                  <w:tcPr>
                    <w:tcW w:w="799"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r w:rsidRPr="00465E06">
                      <w:rPr>
                        <w:rFonts w:asciiTheme="minorEastAsia" w:eastAsiaTheme="minorEastAsia" w:hAnsiTheme="minorEastAsia"/>
                      </w:rPr>
                      <w:t>111.73</w:t>
                    </w:r>
                  </w:p>
                </w:tc>
              </w:tr>
            </w:sdtContent>
          </w:sdt>
          <w:sdt>
            <w:sdtPr>
              <w:rPr>
                <w:rFonts w:asciiTheme="minorEastAsia" w:eastAsiaTheme="minorEastAsia" w:hAnsiTheme="minorEastAsia"/>
              </w:rPr>
              <w:alias w:val="上市公司应收关联方款项明细"/>
              <w:tag w:val="_TUP_d4126a8f8e414ce2b32aead159dba06a"/>
              <w:id w:val="791400183"/>
              <w:lock w:val="sdtLocked"/>
            </w:sdtPr>
            <w:sdtEndPr>
              <w:rPr>
                <w:rFonts w:cstheme="minorBidi" w:hint="eastAsia"/>
              </w:rPr>
            </w:sdtEndPr>
            <w:sdtContent>
              <w:tr w:rsidR="00465E06" w:rsidRPr="00465E06" w:rsidTr="00465E06">
                <w:tc>
                  <w:tcPr>
                    <w:tcW w:w="684" w:type="pct"/>
                    <w:vMerge/>
                    <w:tcBorders>
                      <w:left w:val="single" w:sz="4" w:space="0" w:color="auto"/>
                      <w:bottom w:val="single" w:sz="4" w:space="0" w:color="auto"/>
                      <w:right w:val="single" w:sz="4" w:space="0" w:color="auto"/>
                    </w:tcBorders>
                    <w:vAlign w:val="center"/>
                  </w:tcPr>
                  <w:p w:rsidR="00465E06" w:rsidRPr="00465E06" w:rsidRDefault="00465E06" w:rsidP="00465E06">
                    <w:pPr>
                      <w:adjustRightInd w:val="0"/>
                      <w:jc w:val="center"/>
                      <w:rPr>
                        <w:rFonts w:asciiTheme="minorEastAsia" w:eastAsiaTheme="minorEastAsia" w:hAnsiTheme="minorEastAsia"/>
                      </w:rPr>
                    </w:pPr>
                  </w:p>
                </w:tc>
                <w:tc>
                  <w:tcPr>
                    <w:tcW w:w="889" w:type="pct"/>
                    <w:tcBorders>
                      <w:top w:val="single" w:sz="4" w:space="0" w:color="auto"/>
                      <w:left w:val="single" w:sz="4" w:space="0" w:color="auto"/>
                      <w:bottom w:val="single" w:sz="4" w:space="0" w:color="auto"/>
                      <w:right w:val="single" w:sz="4" w:space="0" w:color="auto"/>
                    </w:tcBorders>
                  </w:tcPr>
                  <w:p w:rsidR="00465E06" w:rsidRPr="00465E06" w:rsidRDefault="00465E06" w:rsidP="00465E06">
                    <w:pPr>
                      <w:adjustRightInd w:val="0"/>
                      <w:rPr>
                        <w:rFonts w:asciiTheme="minorEastAsia" w:eastAsiaTheme="minorEastAsia" w:hAnsiTheme="minorEastAsia"/>
                      </w:rPr>
                    </w:pPr>
                    <w:proofErr w:type="gramStart"/>
                    <w:r w:rsidRPr="00465E06">
                      <w:rPr>
                        <w:rFonts w:asciiTheme="minorEastAsia" w:eastAsiaTheme="minorEastAsia" w:hAnsiTheme="minorEastAsia"/>
                      </w:rPr>
                      <w:t>武汉盼达汽车</w:t>
                    </w:r>
                    <w:proofErr w:type="gramEnd"/>
                    <w:r w:rsidRPr="00465E06">
                      <w:rPr>
                        <w:rFonts w:asciiTheme="minorEastAsia" w:eastAsiaTheme="minorEastAsia" w:hAnsiTheme="minorEastAsia"/>
                      </w:rPr>
                      <w:t>租赁有限公司</w:t>
                    </w:r>
                  </w:p>
                </w:tc>
                <w:tc>
                  <w:tcPr>
                    <w:tcW w:w="914"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p>
                </w:tc>
                <w:tc>
                  <w:tcPr>
                    <w:tcW w:w="684"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p>
                </w:tc>
                <w:tc>
                  <w:tcPr>
                    <w:tcW w:w="1030"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r w:rsidRPr="00465E06">
                      <w:rPr>
                        <w:rFonts w:asciiTheme="minorEastAsia" w:eastAsiaTheme="minorEastAsia" w:hAnsiTheme="minorEastAsia"/>
                      </w:rPr>
                      <w:t>6,952.10</w:t>
                    </w:r>
                  </w:p>
                </w:tc>
                <w:tc>
                  <w:tcPr>
                    <w:tcW w:w="799"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r w:rsidRPr="00465E06">
                      <w:rPr>
                        <w:rFonts w:asciiTheme="minorEastAsia" w:eastAsiaTheme="minorEastAsia" w:hAnsiTheme="minorEastAsia"/>
                      </w:rPr>
                      <w:t>347.61</w:t>
                    </w:r>
                  </w:p>
                </w:tc>
              </w:tr>
            </w:sdtContent>
          </w:sdt>
          <w:sdt>
            <w:sdtPr>
              <w:rPr>
                <w:rFonts w:asciiTheme="minorEastAsia" w:eastAsiaTheme="minorEastAsia" w:hAnsiTheme="minorEastAsia" w:cstheme="minorBidi" w:hint="eastAsia"/>
              </w:rPr>
              <w:alias w:val="上市公司应收关联方款项明细"/>
              <w:tag w:val="_TUP_d4126a8f8e414ce2b32aead159dba06a"/>
              <w:id w:val="1128438148"/>
              <w:lock w:val="sdtLocked"/>
            </w:sdtPr>
            <w:sdtEndPr/>
            <w:sdtContent>
              <w:tr w:rsidR="00465E06" w:rsidRPr="00465E06" w:rsidTr="00465E06">
                <w:tc>
                  <w:tcPr>
                    <w:tcW w:w="684"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center"/>
                      <w:rPr>
                        <w:rFonts w:asciiTheme="minorEastAsia" w:eastAsiaTheme="minorEastAsia" w:hAnsiTheme="minorEastAsia"/>
                      </w:rPr>
                    </w:pPr>
                    <w:r w:rsidRPr="00465E06">
                      <w:rPr>
                        <w:rFonts w:asciiTheme="minorEastAsia" w:eastAsiaTheme="minorEastAsia" w:hAnsiTheme="minorEastAsia"/>
                      </w:rPr>
                      <w:t>预付款项</w:t>
                    </w:r>
                  </w:p>
                </w:tc>
                <w:tc>
                  <w:tcPr>
                    <w:tcW w:w="889" w:type="pct"/>
                    <w:tcBorders>
                      <w:top w:val="single" w:sz="4" w:space="0" w:color="auto"/>
                      <w:left w:val="single" w:sz="4" w:space="0" w:color="auto"/>
                      <w:bottom w:val="single" w:sz="4" w:space="0" w:color="auto"/>
                      <w:right w:val="single" w:sz="4" w:space="0" w:color="auto"/>
                    </w:tcBorders>
                  </w:tcPr>
                  <w:p w:rsidR="00465E06" w:rsidRPr="00465E06" w:rsidRDefault="00465E06" w:rsidP="00465E06">
                    <w:pPr>
                      <w:adjustRightInd w:val="0"/>
                      <w:rPr>
                        <w:rFonts w:asciiTheme="minorEastAsia" w:eastAsiaTheme="minorEastAsia" w:hAnsiTheme="minorEastAsia"/>
                      </w:rPr>
                    </w:pPr>
                    <w:r w:rsidRPr="00465E06">
                      <w:rPr>
                        <w:rFonts w:asciiTheme="minorEastAsia" w:eastAsiaTheme="minorEastAsia" w:hAnsiTheme="minorEastAsia"/>
                      </w:rPr>
                      <w:t>张家港保税区国际汽车城有限公司</w:t>
                    </w:r>
                  </w:p>
                </w:tc>
                <w:tc>
                  <w:tcPr>
                    <w:tcW w:w="914"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r w:rsidRPr="00465E06">
                      <w:rPr>
                        <w:rFonts w:asciiTheme="minorEastAsia" w:eastAsiaTheme="minorEastAsia" w:hAnsiTheme="minorEastAsia"/>
                      </w:rPr>
                      <w:t>5.08</w:t>
                    </w:r>
                  </w:p>
                </w:tc>
                <w:tc>
                  <w:tcPr>
                    <w:tcW w:w="684"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p>
                </w:tc>
                <w:tc>
                  <w:tcPr>
                    <w:tcW w:w="1030"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r w:rsidRPr="00465E06">
                      <w:rPr>
                        <w:rFonts w:asciiTheme="minorEastAsia" w:eastAsiaTheme="minorEastAsia" w:hAnsiTheme="minorEastAsia"/>
                      </w:rPr>
                      <w:t>89,706,308.13</w:t>
                    </w:r>
                  </w:p>
                </w:tc>
                <w:tc>
                  <w:tcPr>
                    <w:tcW w:w="799"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p>
                </w:tc>
              </w:tr>
            </w:sdtContent>
          </w:sdt>
        </w:tbl>
        <w:p w:rsidR="00465E06" w:rsidRDefault="00465E06"/>
        <w:p w:rsidR="00E56C07" w:rsidRDefault="009214F1">
          <w:pPr>
            <w:rPr>
              <w:rFonts w:ascii="仿宋_GB2312" w:eastAsia="仿宋_GB2312"/>
            </w:rPr>
          </w:pPr>
        </w:p>
      </w:sdtContent>
    </w:sdt>
    <w:sdt>
      <w:sdtPr>
        <w:rPr>
          <w:rFonts w:ascii="宋体" w:eastAsia="宋体" w:hAnsi="宋体" w:cs="宋体" w:hint="eastAsia"/>
          <w:b w:val="0"/>
          <w:bCs w:val="0"/>
          <w:kern w:val="0"/>
          <w:szCs w:val="24"/>
        </w:rPr>
        <w:alias w:val="模块:上市公司应付关联方款项"/>
        <w:tag w:val="_SEC_84b9cc5f716e4a019a46df88b355093c"/>
        <w:id w:val="1716935497"/>
        <w:lock w:val="sdtLocked"/>
        <w:placeholder>
          <w:docPart w:val="GBC22222222222222222222222222222"/>
        </w:placeholder>
      </w:sdtPr>
      <w:sdtEndPr>
        <w:rPr>
          <w:rFonts w:ascii="仿宋_GB2312" w:eastAsia="仿宋_GB2312" w:hAnsiTheme="minorHAnsi" w:cstheme="minorBidi"/>
          <w:kern w:val="2"/>
          <w:szCs w:val="21"/>
        </w:rPr>
      </w:sdtEndPr>
      <w:sdtContent>
        <w:p w:rsidR="00E56C07" w:rsidRPr="00465E06" w:rsidRDefault="0070445C" w:rsidP="00465E06">
          <w:pPr>
            <w:pStyle w:val="4"/>
            <w:numPr>
              <w:ilvl w:val="3"/>
              <w:numId w:val="125"/>
            </w:numPr>
            <w:spacing w:before="0" w:after="0" w:line="360" w:lineRule="auto"/>
            <w:ind w:left="424" w:hangingChars="202" w:hanging="424"/>
          </w:pPr>
          <w:r w:rsidRPr="00465E06">
            <w:rPr>
              <w:rFonts w:hint="eastAsia"/>
            </w:rPr>
            <w:t>应付项目</w:t>
          </w:r>
        </w:p>
        <w:sdt>
          <w:sdtPr>
            <w:rPr>
              <w:rFonts w:asciiTheme="minorEastAsia" w:eastAsiaTheme="minorEastAsia" w:hAnsiTheme="minorEastAsia" w:hint="eastAsia"/>
            </w:rPr>
            <w:alias w:val="是否适用：应付项目[双击切换]"/>
            <w:tag w:val="_GBC_41bc31a1fefb4e25918c1ece7c27be62"/>
            <w:id w:val="-87613839"/>
            <w:lock w:val="sdtLocked"/>
            <w:placeholder>
              <w:docPart w:val="GBC22222222222222222222222222222"/>
            </w:placeholder>
          </w:sdtPr>
          <w:sdtEndPr/>
          <w:sdtContent>
            <w:p w:rsidR="00E56C07" w:rsidRPr="00465E06" w:rsidRDefault="008B7376" w:rsidP="00465E06">
              <w:pPr>
                <w:pStyle w:val="Style105"/>
                <w:spacing w:line="360" w:lineRule="auto"/>
                <w:rPr>
                  <w:rFonts w:asciiTheme="minorEastAsia" w:eastAsiaTheme="minorEastAsia" w:hAnsiTheme="minorEastAsia"/>
                </w:rPr>
              </w:pP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 MACROBUTTON  SnrToggleCheckbox √适用</w:instrText>
              </w:r>
              <w:r w:rsidRPr="00465E06">
                <w:rPr>
                  <w:rFonts w:asciiTheme="minorEastAsia" w:eastAsiaTheme="minorEastAsia" w:hAnsiTheme="minorEastAsia"/>
                </w:rPr>
                <w:fldChar w:fldCharType="end"/>
              </w: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 MACROBUTTON  SnrToggleCheckbox □不适用</w:instrText>
              </w:r>
              <w:r w:rsidRPr="00465E06">
                <w:rPr>
                  <w:rFonts w:asciiTheme="minorEastAsia" w:eastAsiaTheme="minorEastAsia" w:hAnsiTheme="minorEastAsia"/>
                </w:rPr>
                <w:fldChar w:fldCharType="end"/>
              </w:r>
            </w:p>
          </w:sdtContent>
        </w:sdt>
        <w:p w:rsidR="00E56C07" w:rsidRPr="00465E06" w:rsidRDefault="0070445C" w:rsidP="00465E06">
          <w:pPr>
            <w:spacing w:line="360" w:lineRule="auto"/>
            <w:jc w:val="right"/>
            <w:rPr>
              <w:rFonts w:asciiTheme="minorEastAsia" w:eastAsiaTheme="minorEastAsia" w:hAnsiTheme="minorEastAsia"/>
            </w:rPr>
          </w:pPr>
          <w:r w:rsidRPr="00465E06">
            <w:rPr>
              <w:rFonts w:asciiTheme="minorEastAsia" w:eastAsiaTheme="minorEastAsia" w:hAnsiTheme="minorEastAsia" w:hint="eastAsia"/>
            </w:rPr>
            <w:t>单位:</w:t>
          </w:r>
          <w:sdt>
            <w:sdtPr>
              <w:rPr>
                <w:rFonts w:asciiTheme="minorEastAsia" w:eastAsiaTheme="minorEastAsia" w:hAnsiTheme="minorEastAsia" w:hint="eastAsia"/>
              </w:rPr>
              <w:alias w:val="单位：上市公司应付关联方款项"/>
              <w:tag w:val="_GBC_dda5edeadff34e4f829b49a813d869a1"/>
              <w:id w:val="6567398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465E06">
                <w:rPr>
                  <w:rFonts w:asciiTheme="minorEastAsia" w:eastAsiaTheme="minorEastAsia" w:hAnsiTheme="minorEastAsia" w:hint="eastAsia"/>
                </w:rPr>
                <w:t>元</w:t>
              </w:r>
            </w:sdtContent>
          </w:sdt>
          <w:r w:rsidRPr="00465E06">
            <w:rPr>
              <w:rFonts w:asciiTheme="minorEastAsia" w:eastAsiaTheme="minorEastAsia" w:hAnsiTheme="minorEastAsia" w:hint="eastAsia"/>
            </w:rPr>
            <w:t xml:space="preserve">  币种:</w:t>
          </w:r>
          <w:sdt>
            <w:sdtPr>
              <w:rPr>
                <w:rFonts w:asciiTheme="minorEastAsia" w:eastAsiaTheme="minorEastAsia" w:hAnsiTheme="minorEastAsia" w:hint="eastAsia"/>
              </w:rPr>
              <w:alias w:val="币种：上市公司应付关联方款项"/>
              <w:tag w:val="_GBC_5830ef25ff41407f8d8b3fde33e4bdf1"/>
              <w:id w:val="-11878988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465E06">
                <w:rPr>
                  <w:rFonts w:asciiTheme="minorEastAsia" w:eastAsiaTheme="minorEastAsia" w:hAnsiTheme="minorEastAsia" w:hint="eastAsia"/>
                </w:rPr>
                <w:t>人民币</w:t>
              </w:r>
            </w:sdtContent>
          </w:sdt>
        </w:p>
        <w:tbl>
          <w:tblPr>
            <w:tblStyle w:val="g1"/>
            <w:tblW w:w="5978"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3860"/>
            <w:gridCol w:w="1966"/>
            <w:gridCol w:w="2559"/>
          </w:tblGrid>
          <w:tr w:rsidR="00465E06" w:rsidRPr="00465E06" w:rsidTr="00465E06">
            <w:sdt>
              <w:sdtPr>
                <w:rPr>
                  <w:rFonts w:asciiTheme="minorEastAsia" w:hAnsiTheme="minorEastAsia"/>
                </w:rPr>
                <w:tag w:val="_PLD_e606617d378f48ec942565c9488249ee"/>
                <w:id w:val="845678797"/>
                <w:lock w:val="sdtLocked"/>
              </w:sdtPr>
              <w:sdtEndPr/>
              <w:sdtContent>
                <w:tc>
                  <w:tcPr>
                    <w:tcW w:w="888" w:type="pct"/>
                    <w:tcBorders>
                      <w:top w:val="single" w:sz="4" w:space="0" w:color="auto"/>
                      <w:left w:val="single" w:sz="4" w:space="0" w:color="auto"/>
                      <w:right w:val="single" w:sz="4" w:space="0" w:color="auto"/>
                    </w:tcBorders>
                  </w:tcPr>
                  <w:p w:rsidR="00465E06" w:rsidRPr="00465E06" w:rsidRDefault="00465E06" w:rsidP="00465E06">
                    <w:pPr>
                      <w:jc w:val="center"/>
                      <w:rPr>
                        <w:rFonts w:asciiTheme="minorEastAsia" w:eastAsiaTheme="minorEastAsia" w:hAnsiTheme="minorEastAsia"/>
                      </w:rPr>
                    </w:pPr>
                    <w:r w:rsidRPr="00465E06">
                      <w:rPr>
                        <w:rFonts w:asciiTheme="minorEastAsia" w:eastAsiaTheme="minorEastAsia" w:hAnsiTheme="minorEastAsia" w:hint="eastAsia"/>
                      </w:rPr>
                      <w:t>项目名称</w:t>
                    </w:r>
                  </w:p>
                </w:tc>
              </w:sdtContent>
            </w:sdt>
            <w:sdt>
              <w:sdtPr>
                <w:rPr>
                  <w:rFonts w:asciiTheme="minorEastAsia" w:hAnsiTheme="minorEastAsia"/>
                </w:rPr>
                <w:tag w:val="_PLD_8c0f65fb9987497db9d8cb750665f14a"/>
                <w:id w:val="-643886492"/>
                <w:lock w:val="sdtLocked"/>
              </w:sdtPr>
              <w:sdtEndPr/>
              <w:sdtContent>
                <w:tc>
                  <w:tcPr>
                    <w:tcW w:w="1893" w:type="pct"/>
                    <w:tcBorders>
                      <w:top w:val="single" w:sz="4" w:space="0" w:color="auto"/>
                      <w:left w:val="single" w:sz="4" w:space="0" w:color="auto"/>
                      <w:right w:val="single" w:sz="4" w:space="0" w:color="auto"/>
                    </w:tcBorders>
                  </w:tcPr>
                  <w:p w:rsidR="00465E06" w:rsidRPr="00465E06" w:rsidRDefault="00465E06" w:rsidP="00465E06">
                    <w:pPr>
                      <w:jc w:val="center"/>
                      <w:rPr>
                        <w:rFonts w:asciiTheme="minorEastAsia" w:eastAsiaTheme="minorEastAsia" w:hAnsiTheme="minorEastAsia"/>
                      </w:rPr>
                    </w:pPr>
                    <w:r w:rsidRPr="00465E06">
                      <w:rPr>
                        <w:rFonts w:asciiTheme="minorEastAsia" w:eastAsiaTheme="minorEastAsia" w:hAnsiTheme="minorEastAsia" w:hint="eastAsia"/>
                      </w:rPr>
                      <w:t>关联方</w:t>
                    </w:r>
                  </w:p>
                </w:tc>
              </w:sdtContent>
            </w:sdt>
            <w:sdt>
              <w:sdtPr>
                <w:rPr>
                  <w:rFonts w:asciiTheme="minorEastAsia" w:hAnsiTheme="minorEastAsia"/>
                </w:rPr>
                <w:tag w:val="_PLD_6abb3a201708442494b9fede0eddf518"/>
                <w:id w:val="-1049294967"/>
                <w:lock w:val="sdtLocked"/>
              </w:sdtPr>
              <w:sdtEndPr/>
              <w:sdtContent>
                <w:tc>
                  <w:tcPr>
                    <w:tcW w:w="964" w:type="pct"/>
                    <w:tcBorders>
                      <w:top w:val="single" w:sz="4" w:space="0" w:color="auto"/>
                      <w:left w:val="single" w:sz="4" w:space="0" w:color="auto"/>
                      <w:bottom w:val="single" w:sz="4" w:space="0" w:color="auto"/>
                      <w:right w:val="single" w:sz="4" w:space="0" w:color="auto"/>
                    </w:tcBorders>
                  </w:tcPr>
                  <w:p w:rsidR="00465E06" w:rsidRPr="00465E06" w:rsidRDefault="00465E06" w:rsidP="00465E06">
                    <w:pPr>
                      <w:jc w:val="center"/>
                      <w:rPr>
                        <w:rFonts w:asciiTheme="minorEastAsia" w:eastAsiaTheme="minorEastAsia" w:hAnsiTheme="minorEastAsia"/>
                      </w:rPr>
                    </w:pPr>
                    <w:r w:rsidRPr="00465E06">
                      <w:rPr>
                        <w:rFonts w:asciiTheme="minorEastAsia" w:eastAsiaTheme="minorEastAsia" w:hAnsiTheme="minorEastAsia" w:hint="eastAsia"/>
                      </w:rPr>
                      <w:t>期末账面余额</w:t>
                    </w:r>
                  </w:p>
                </w:tc>
              </w:sdtContent>
            </w:sdt>
            <w:sdt>
              <w:sdtPr>
                <w:rPr>
                  <w:rFonts w:asciiTheme="minorEastAsia" w:hAnsiTheme="minorEastAsia"/>
                </w:rPr>
                <w:tag w:val="_PLD_55efe2bab54445818fecaf16ed9366f9"/>
                <w:id w:val="1797415630"/>
                <w:lock w:val="sdtLocked"/>
              </w:sdtPr>
              <w:sdtEndPr/>
              <w:sdtContent>
                <w:tc>
                  <w:tcPr>
                    <w:tcW w:w="1255" w:type="pct"/>
                    <w:tcBorders>
                      <w:top w:val="single" w:sz="4" w:space="0" w:color="auto"/>
                      <w:left w:val="single" w:sz="4" w:space="0" w:color="auto"/>
                      <w:bottom w:val="single" w:sz="4" w:space="0" w:color="auto"/>
                      <w:right w:val="single" w:sz="4" w:space="0" w:color="auto"/>
                    </w:tcBorders>
                  </w:tcPr>
                  <w:p w:rsidR="00465E06" w:rsidRPr="00465E06" w:rsidRDefault="00465E06" w:rsidP="00465E06">
                    <w:pPr>
                      <w:jc w:val="center"/>
                      <w:rPr>
                        <w:rFonts w:asciiTheme="minorEastAsia" w:eastAsiaTheme="minorEastAsia" w:hAnsiTheme="minorEastAsia"/>
                      </w:rPr>
                    </w:pPr>
                    <w:r w:rsidRPr="00465E06">
                      <w:rPr>
                        <w:rFonts w:asciiTheme="minorEastAsia" w:eastAsiaTheme="minorEastAsia" w:hAnsiTheme="minorEastAsia" w:hint="eastAsia"/>
                      </w:rPr>
                      <w:t>期初账面余额</w:t>
                    </w:r>
                  </w:p>
                </w:tc>
              </w:sdtContent>
            </w:sdt>
          </w:tr>
          <w:sdt>
            <w:sdtPr>
              <w:rPr>
                <w:rFonts w:asciiTheme="minorEastAsia" w:eastAsiaTheme="minorEastAsia" w:hAnsiTheme="minorEastAsia" w:cstheme="minorBidi" w:hint="eastAsia"/>
              </w:rPr>
              <w:alias w:val="上市公司应付关联方款项明细"/>
              <w:tag w:val="_TUP_f8595985c4a74e809f3ab4e90cbed7c1"/>
              <w:id w:val="-960724796"/>
              <w:lock w:val="sdtLocked"/>
            </w:sdtPr>
            <w:sdtEndPr/>
            <w:sdtContent>
              <w:tr w:rsidR="00465E06" w:rsidRPr="00465E06" w:rsidTr="00465E06">
                <w:tc>
                  <w:tcPr>
                    <w:tcW w:w="888"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center"/>
                      <w:rPr>
                        <w:rFonts w:asciiTheme="minorEastAsia" w:eastAsiaTheme="minorEastAsia" w:hAnsiTheme="minorEastAsia"/>
                      </w:rPr>
                    </w:pPr>
                    <w:r w:rsidRPr="00465E06">
                      <w:rPr>
                        <w:rFonts w:asciiTheme="minorEastAsia" w:eastAsiaTheme="minorEastAsia" w:hAnsiTheme="minorEastAsia"/>
                      </w:rPr>
                      <w:t>应付账款</w:t>
                    </w:r>
                  </w:p>
                </w:tc>
                <w:tc>
                  <w:tcPr>
                    <w:tcW w:w="1893" w:type="pct"/>
                    <w:tcBorders>
                      <w:top w:val="single" w:sz="4" w:space="0" w:color="auto"/>
                      <w:left w:val="single" w:sz="4" w:space="0" w:color="auto"/>
                      <w:bottom w:val="single" w:sz="4" w:space="0" w:color="auto"/>
                      <w:right w:val="single" w:sz="4" w:space="0" w:color="auto"/>
                    </w:tcBorders>
                  </w:tcPr>
                  <w:p w:rsidR="00465E06" w:rsidRPr="00465E06" w:rsidRDefault="00465E06" w:rsidP="00465E06">
                    <w:pPr>
                      <w:adjustRightInd w:val="0"/>
                      <w:rPr>
                        <w:rFonts w:asciiTheme="minorEastAsia" w:eastAsiaTheme="minorEastAsia" w:hAnsiTheme="minorEastAsia"/>
                      </w:rPr>
                    </w:pPr>
                    <w:r w:rsidRPr="00465E06">
                      <w:rPr>
                        <w:rFonts w:asciiTheme="minorEastAsia" w:eastAsiaTheme="minorEastAsia" w:hAnsiTheme="minorEastAsia"/>
                      </w:rPr>
                      <w:t> 张家港保税区国际汽车城有限公司</w:t>
                    </w:r>
                  </w:p>
                </w:tc>
                <w:tc>
                  <w:tcPr>
                    <w:tcW w:w="964" w:type="pct"/>
                    <w:tcBorders>
                      <w:top w:val="single" w:sz="4" w:space="0" w:color="auto"/>
                      <w:left w:val="single" w:sz="4" w:space="0" w:color="auto"/>
                      <w:bottom w:val="single" w:sz="4" w:space="0" w:color="auto"/>
                      <w:right w:val="single" w:sz="4" w:space="0" w:color="auto"/>
                    </w:tcBorders>
                  </w:tcPr>
                  <w:p w:rsidR="00465E06" w:rsidRPr="00465E06" w:rsidRDefault="00465E06" w:rsidP="00465E06">
                    <w:pPr>
                      <w:adjustRightInd w:val="0"/>
                      <w:jc w:val="right"/>
                      <w:rPr>
                        <w:rFonts w:asciiTheme="minorEastAsia" w:eastAsiaTheme="minorEastAsia" w:hAnsiTheme="minorEastAsia"/>
                      </w:rPr>
                    </w:pPr>
                  </w:p>
                </w:tc>
                <w:tc>
                  <w:tcPr>
                    <w:tcW w:w="1255" w:type="pct"/>
                    <w:tcBorders>
                      <w:top w:val="single" w:sz="4" w:space="0" w:color="auto"/>
                      <w:left w:val="single" w:sz="4" w:space="0" w:color="auto"/>
                      <w:bottom w:val="single" w:sz="4" w:space="0" w:color="auto"/>
                      <w:right w:val="single" w:sz="4" w:space="0" w:color="auto"/>
                    </w:tcBorders>
                  </w:tcPr>
                  <w:p w:rsidR="00465E06" w:rsidRPr="00465E06" w:rsidRDefault="00465E06" w:rsidP="00465E06">
                    <w:pPr>
                      <w:adjustRightInd w:val="0"/>
                      <w:jc w:val="right"/>
                      <w:rPr>
                        <w:rFonts w:asciiTheme="minorEastAsia" w:eastAsiaTheme="minorEastAsia" w:hAnsiTheme="minorEastAsia"/>
                      </w:rPr>
                    </w:pPr>
                    <w:r w:rsidRPr="00465E06">
                      <w:rPr>
                        <w:rFonts w:asciiTheme="minorEastAsia" w:eastAsiaTheme="minorEastAsia" w:hAnsiTheme="minorEastAsia"/>
                      </w:rPr>
                      <w:t>417,180.13</w:t>
                    </w:r>
                  </w:p>
                </w:tc>
              </w:tr>
            </w:sdtContent>
          </w:sdt>
          <w:sdt>
            <w:sdtPr>
              <w:rPr>
                <w:rFonts w:asciiTheme="minorEastAsia" w:eastAsiaTheme="minorEastAsia" w:hAnsiTheme="minorEastAsia" w:cstheme="minorBidi" w:hint="eastAsia"/>
              </w:rPr>
              <w:alias w:val="上市公司应付关联方款项明细"/>
              <w:tag w:val="_TUP_f8595985c4a74e809f3ab4e90cbed7c1"/>
              <w:id w:val="1185101566"/>
              <w:lock w:val="sdtLocked"/>
            </w:sdtPr>
            <w:sdtEndPr/>
            <w:sdtContent>
              <w:tr w:rsidR="00465E06" w:rsidRPr="00465E06" w:rsidTr="00465E06">
                <w:tc>
                  <w:tcPr>
                    <w:tcW w:w="888" w:type="pct"/>
                    <w:vMerge w:val="restart"/>
                    <w:tcBorders>
                      <w:top w:val="single" w:sz="4" w:space="0" w:color="auto"/>
                      <w:left w:val="single" w:sz="4" w:space="0" w:color="auto"/>
                      <w:right w:val="single" w:sz="4" w:space="0" w:color="auto"/>
                    </w:tcBorders>
                    <w:vAlign w:val="center"/>
                  </w:tcPr>
                  <w:p w:rsidR="00465E06" w:rsidRPr="00465E06" w:rsidRDefault="00465E06" w:rsidP="00465E06">
                    <w:pPr>
                      <w:adjustRightInd w:val="0"/>
                      <w:jc w:val="center"/>
                      <w:rPr>
                        <w:rFonts w:asciiTheme="minorEastAsia" w:eastAsiaTheme="minorEastAsia" w:hAnsiTheme="minorEastAsia"/>
                      </w:rPr>
                    </w:pPr>
                    <w:r w:rsidRPr="00465E06">
                      <w:rPr>
                        <w:rFonts w:asciiTheme="minorEastAsia" w:eastAsiaTheme="minorEastAsia" w:hAnsiTheme="minorEastAsia"/>
                      </w:rPr>
                      <w:t>其他应付款</w:t>
                    </w:r>
                  </w:p>
                </w:tc>
                <w:tc>
                  <w:tcPr>
                    <w:tcW w:w="1893" w:type="pct"/>
                    <w:tcBorders>
                      <w:top w:val="single" w:sz="4" w:space="0" w:color="auto"/>
                      <w:left w:val="single" w:sz="4" w:space="0" w:color="auto"/>
                      <w:bottom w:val="single" w:sz="4" w:space="0" w:color="auto"/>
                      <w:right w:val="single" w:sz="4" w:space="0" w:color="auto"/>
                    </w:tcBorders>
                  </w:tcPr>
                  <w:p w:rsidR="00465E06" w:rsidRPr="00465E06" w:rsidRDefault="00465E06" w:rsidP="00465E06">
                    <w:pPr>
                      <w:adjustRightInd w:val="0"/>
                      <w:rPr>
                        <w:rFonts w:asciiTheme="minorEastAsia" w:eastAsiaTheme="minorEastAsia" w:hAnsiTheme="minorEastAsia"/>
                      </w:rPr>
                    </w:pPr>
                    <w:proofErr w:type="gramStart"/>
                    <w:r w:rsidRPr="00465E06">
                      <w:rPr>
                        <w:rFonts w:asciiTheme="minorEastAsia" w:eastAsiaTheme="minorEastAsia" w:hAnsiTheme="minorEastAsia"/>
                      </w:rPr>
                      <w:t>济源济康新能源</w:t>
                    </w:r>
                    <w:proofErr w:type="gramEnd"/>
                    <w:r w:rsidRPr="00465E06">
                      <w:rPr>
                        <w:rFonts w:asciiTheme="minorEastAsia" w:eastAsiaTheme="minorEastAsia" w:hAnsiTheme="minorEastAsia"/>
                      </w:rPr>
                      <w:t>汽车有限公司</w:t>
                    </w:r>
                  </w:p>
                </w:tc>
                <w:tc>
                  <w:tcPr>
                    <w:tcW w:w="964"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r w:rsidRPr="00465E06">
                      <w:rPr>
                        <w:rFonts w:asciiTheme="minorEastAsia" w:eastAsiaTheme="minorEastAsia" w:hAnsiTheme="minorEastAsia"/>
                      </w:rPr>
                      <w:t>5,000,000.00</w:t>
                    </w:r>
                  </w:p>
                </w:tc>
                <w:tc>
                  <w:tcPr>
                    <w:tcW w:w="1255"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r w:rsidRPr="00465E06">
                      <w:rPr>
                        <w:rFonts w:asciiTheme="minorEastAsia" w:eastAsiaTheme="minorEastAsia" w:hAnsiTheme="minorEastAsia"/>
                      </w:rPr>
                      <w:t>5,000,000.00</w:t>
                    </w:r>
                  </w:p>
                </w:tc>
              </w:tr>
            </w:sdtContent>
          </w:sdt>
          <w:sdt>
            <w:sdtPr>
              <w:rPr>
                <w:rFonts w:asciiTheme="minorEastAsia" w:eastAsiaTheme="minorEastAsia" w:hAnsiTheme="minorEastAsia"/>
              </w:rPr>
              <w:alias w:val="上市公司应付关联方款项明细"/>
              <w:tag w:val="_TUP_f8595985c4a74e809f3ab4e90cbed7c1"/>
              <w:id w:val="-182988859"/>
              <w:lock w:val="sdtLocked"/>
            </w:sdtPr>
            <w:sdtEndPr>
              <w:rPr>
                <w:rFonts w:cstheme="minorBidi" w:hint="eastAsia"/>
              </w:rPr>
            </w:sdtEndPr>
            <w:sdtContent>
              <w:tr w:rsidR="00465E06" w:rsidRPr="00465E06" w:rsidTr="00465E06">
                <w:tc>
                  <w:tcPr>
                    <w:tcW w:w="888" w:type="pct"/>
                    <w:vMerge/>
                    <w:tcBorders>
                      <w:left w:val="single" w:sz="4" w:space="0" w:color="auto"/>
                      <w:right w:val="single" w:sz="4" w:space="0" w:color="auto"/>
                    </w:tcBorders>
                    <w:vAlign w:val="center"/>
                  </w:tcPr>
                  <w:p w:rsidR="00465E06" w:rsidRPr="00465E06" w:rsidRDefault="00465E06" w:rsidP="00465E06">
                    <w:pPr>
                      <w:adjustRightInd w:val="0"/>
                      <w:jc w:val="center"/>
                      <w:rPr>
                        <w:rFonts w:asciiTheme="minorEastAsia" w:eastAsiaTheme="minorEastAsia" w:hAnsiTheme="minorEastAsia"/>
                      </w:rPr>
                    </w:pPr>
                  </w:p>
                </w:tc>
                <w:tc>
                  <w:tcPr>
                    <w:tcW w:w="1893" w:type="pct"/>
                    <w:tcBorders>
                      <w:top w:val="single" w:sz="4" w:space="0" w:color="auto"/>
                      <w:left w:val="single" w:sz="4" w:space="0" w:color="auto"/>
                      <w:bottom w:val="single" w:sz="4" w:space="0" w:color="auto"/>
                      <w:right w:val="single" w:sz="4" w:space="0" w:color="auto"/>
                    </w:tcBorders>
                  </w:tcPr>
                  <w:p w:rsidR="00465E06" w:rsidRPr="00465E06" w:rsidRDefault="00465E06" w:rsidP="00465E06">
                    <w:pPr>
                      <w:adjustRightInd w:val="0"/>
                      <w:rPr>
                        <w:rFonts w:asciiTheme="minorEastAsia" w:eastAsiaTheme="minorEastAsia" w:hAnsiTheme="minorEastAsia"/>
                      </w:rPr>
                    </w:pPr>
                    <w:r w:rsidRPr="00465E06">
                      <w:rPr>
                        <w:rFonts w:asciiTheme="minorEastAsia" w:eastAsiaTheme="minorEastAsia" w:hAnsiTheme="minorEastAsia"/>
                      </w:rPr>
                      <w:t>吉利迈捷投资有限公司</w:t>
                    </w:r>
                  </w:p>
                </w:tc>
                <w:tc>
                  <w:tcPr>
                    <w:tcW w:w="964"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r w:rsidRPr="00465E06">
                      <w:rPr>
                        <w:rFonts w:asciiTheme="minorEastAsia" w:eastAsiaTheme="minorEastAsia" w:hAnsiTheme="minorEastAsia"/>
                      </w:rPr>
                      <w:t>25,000,000.00</w:t>
                    </w:r>
                  </w:p>
                </w:tc>
                <w:tc>
                  <w:tcPr>
                    <w:tcW w:w="1255"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p>
                </w:tc>
              </w:tr>
            </w:sdtContent>
          </w:sdt>
          <w:sdt>
            <w:sdtPr>
              <w:rPr>
                <w:rFonts w:asciiTheme="minorEastAsia" w:eastAsiaTheme="minorEastAsia" w:hAnsiTheme="minorEastAsia"/>
              </w:rPr>
              <w:alias w:val="上市公司应付关联方款项明细"/>
              <w:tag w:val="_TUP_f8595985c4a74e809f3ab4e90cbed7c1"/>
              <w:id w:val="332259045"/>
              <w:lock w:val="sdtLocked"/>
            </w:sdtPr>
            <w:sdtEndPr>
              <w:rPr>
                <w:rFonts w:cstheme="minorBidi" w:hint="eastAsia"/>
              </w:rPr>
            </w:sdtEndPr>
            <w:sdtContent>
              <w:tr w:rsidR="00465E06" w:rsidRPr="00465E06" w:rsidTr="00465E06">
                <w:tc>
                  <w:tcPr>
                    <w:tcW w:w="888" w:type="pct"/>
                    <w:vMerge/>
                    <w:tcBorders>
                      <w:left w:val="single" w:sz="4" w:space="0" w:color="auto"/>
                      <w:right w:val="single" w:sz="4" w:space="0" w:color="auto"/>
                    </w:tcBorders>
                    <w:vAlign w:val="center"/>
                  </w:tcPr>
                  <w:p w:rsidR="00465E06" w:rsidRPr="00465E06" w:rsidRDefault="00465E06" w:rsidP="00465E06">
                    <w:pPr>
                      <w:adjustRightInd w:val="0"/>
                      <w:jc w:val="center"/>
                      <w:rPr>
                        <w:rFonts w:asciiTheme="minorEastAsia" w:eastAsiaTheme="minorEastAsia" w:hAnsiTheme="minorEastAsia"/>
                      </w:rPr>
                    </w:pPr>
                  </w:p>
                </w:tc>
                <w:tc>
                  <w:tcPr>
                    <w:tcW w:w="1893" w:type="pct"/>
                    <w:tcBorders>
                      <w:top w:val="single" w:sz="4" w:space="0" w:color="auto"/>
                      <w:left w:val="single" w:sz="4" w:space="0" w:color="auto"/>
                      <w:bottom w:val="single" w:sz="4" w:space="0" w:color="auto"/>
                      <w:right w:val="single" w:sz="4" w:space="0" w:color="auto"/>
                    </w:tcBorders>
                  </w:tcPr>
                  <w:p w:rsidR="00465E06" w:rsidRPr="00465E06" w:rsidRDefault="00465E06" w:rsidP="00465E06">
                    <w:pPr>
                      <w:adjustRightInd w:val="0"/>
                      <w:rPr>
                        <w:rFonts w:asciiTheme="minorEastAsia" w:eastAsiaTheme="minorEastAsia" w:hAnsiTheme="minorEastAsia"/>
                      </w:rPr>
                    </w:pPr>
                    <w:r w:rsidRPr="00465E06">
                      <w:rPr>
                        <w:rFonts w:asciiTheme="minorEastAsia" w:eastAsiaTheme="minorEastAsia" w:hAnsiTheme="minorEastAsia"/>
                      </w:rPr>
                      <w:t>张家港保税区国际汽车城有限公司</w:t>
                    </w:r>
                  </w:p>
                </w:tc>
                <w:tc>
                  <w:tcPr>
                    <w:tcW w:w="964"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p>
                </w:tc>
                <w:tc>
                  <w:tcPr>
                    <w:tcW w:w="1255"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r w:rsidRPr="00465E06">
                      <w:rPr>
                        <w:rFonts w:asciiTheme="minorEastAsia" w:eastAsiaTheme="minorEastAsia" w:hAnsiTheme="minorEastAsia"/>
                      </w:rPr>
                      <w:t>9,900,000.00</w:t>
                    </w:r>
                  </w:p>
                </w:tc>
              </w:tr>
            </w:sdtContent>
          </w:sdt>
          <w:sdt>
            <w:sdtPr>
              <w:rPr>
                <w:rFonts w:asciiTheme="minorEastAsia" w:eastAsiaTheme="minorEastAsia" w:hAnsiTheme="minorEastAsia"/>
              </w:rPr>
              <w:alias w:val="上市公司应付关联方款项明细"/>
              <w:tag w:val="_TUP_f8595985c4a74e809f3ab4e90cbed7c1"/>
              <w:id w:val="1400170215"/>
              <w:lock w:val="sdtLocked"/>
            </w:sdtPr>
            <w:sdtEndPr>
              <w:rPr>
                <w:rFonts w:cstheme="minorBidi" w:hint="eastAsia"/>
              </w:rPr>
            </w:sdtEndPr>
            <w:sdtContent>
              <w:tr w:rsidR="00465E06" w:rsidRPr="00465E06" w:rsidTr="00465E06">
                <w:tc>
                  <w:tcPr>
                    <w:tcW w:w="888" w:type="pct"/>
                    <w:vMerge/>
                    <w:tcBorders>
                      <w:left w:val="single" w:sz="4" w:space="0" w:color="auto"/>
                      <w:right w:val="single" w:sz="4" w:space="0" w:color="auto"/>
                    </w:tcBorders>
                    <w:vAlign w:val="center"/>
                  </w:tcPr>
                  <w:p w:rsidR="00465E06" w:rsidRPr="00465E06" w:rsidRDefault="00465E06" w:rsidP="00465E06">
                    <w:pPr>
                      <w:adjustRightInd w:val="0"/>
                      <w:jc w:val="center"/>
                      <w:rPr>
                        <w:rFonts w:asciiTheme="minorEastAsia" w:eastAsiaTheme="minorEastAsia" w:hAnsiTheme="minorEastAsia"/>
                      </w:rPr>
                    </w:pPr>
                  </w:p>
                </w:tc>
                <w:tc>
                  <w:tcPr>
                    <w:tcW w:w="1893" w:type="pct"/>
                    <w:tcBorders>
                      <w:top w:val="single" w:sz="4" w:space="0" w:color="auto"/>
                      <w:left w:val="single" w:sz="4" w:space="0" w:color="auto"/>
                      <w:bottom w:val="single" w:sz="4" w:space="0" w:color="auto"/>
                      <w:right w:val="single" w:sz="4" w:space="0" w:color="auto"/>
                    </w:tcBorders>
                  </w:tcPr>
                  <w:p w:rsidR="00465E06" w:rsidRPr="00465E06" w:rsidRDefault="00465E06" w:rsidP="00465E06">
                    <w:pPr>
                      <w:adjustRightInd w:val="0"/>
                      <w:rPr>
                        <w:rFonts w:asciiTheme="minorEastAsia" w:eastAsiaTheme="minorEastAsia" w:hAnsiTheme="minorEastAsia"/>
                      </w:rPr>
                    </w:pPr>
                    <w:r w:rsidRPr="00465E06">
                      <w:rPr>
                        <w:rFonts w:asciiTheme="minorEastAsia" w:eastAsiaTheme="minorEastAsia" w:hAnsiTheme="minorEastAsia"/>
                      </w:rPr>
                      <w:t>重庆力帆控股有限公司</w:t>
                    </w:r>
                  </w:p>
                </w:tc>
                <w:tc>
                  <w:tcPr>
                    <w:tcW w:w="964"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p>
                </w:tc>
                <w:tc>
                  <w:tcPr>
                    <w:tcW w:w="1255"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r w:rsidRPr="00465E06">
                      <w:rPr>
                        <w:rFonts w:asciiTheme="minorEastAsia" w:eastAsiaTheme="minorEastAsia" w:hAnsiTheme="minorEastAsia"/>
                      </w:rPr>
                      <w:t>551,964,625.11</w:t>
                    </w:r>
                  </w:p>
                </w:tc>
              </w:tr>
            </w:sdtContent>
          </w:sdt>
          <w:sdt>
            <w:sdtPr>
              <w:rPr>
                <w:rFonts w:asciiTheme="minorEastAsia" w:eastAsiaTheme="minorEastAsia" w:hAnsiTheme="minorEastAsia"/>
              </w:rPr>
              <w:alias w:val="上市公司应付关联方款项明细"/>
              <w:tag w:val="_TUP_f8595985c4a74e809f3ab4e90cbed7c1"/>
              <w:id w:val="-1882311812"/>
              <w:lock w:val="sdtLocked"/>
            </w:sdtPr>
            <w:sdtEndPr>
              <w:rPr>
                <w:rFonts w:cstheme="minorBidi" w:hint="eastAsia"/>
              </w:rPr>
            </w:sdtEndPr>
            <w:sdtContent>
              <w:tr w:rsidR="00465E06" w:rsidRPr="00465E06" w:rsidTr="00465E06">
                <w:tc>
                  <w:tcPr>
                    <w:tcW w:w="888" w:type="pct"/>
                    <w:vMerge/>
                    <w:tcBorders>
                      <w:left w:val="single" w:sz="4" w:space="0" w:color="auto"/>
                      <w:right w:val="single" w:sz="4" w:space="0" w:color="auto"/>
                    </w:tcBorders>
                    <w:vAlign w:val="center"/>
                  </w:tcPr>
                  <w:p w:rsidR="00465E06" w:rsidRPr="00465E06" w:rsidRDefault="00465E06" w:rsidP="00465E06">
                    <w:pPr>
                      <w:adjustRightInd w:val="0"/>
                      <w:jc w:val="center"/>
                      <w:rPr>
                        <w:rFonts w:asciiTheme="minorEastAsia" w:eastAsiaTheme="minorEastAsia" w:hAnsiTheme="minorEastAsia"/>
                      </w:rPr>
                    </w:pPr>
                  </w:p>
                </w:tc>
                <w:tc>
                  <w:tcPr>
                    <w:tcW w:w="1893"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tabs>
                        <w:tab w:val="left" w:pos="196"/>
                        <w:tab w:val="left" w:pos="426"/>
                      </w:tabs>
                      <w:rPr>
                        <w:rFonts w:asciiTheme="minorEastAsia" w:eastAsiaTheme="minorEastAsia" w:hAnsiTheme="minorEastAsia"/>
                      </w:rPr>
                    </w:pPr>
                    <w:r w:rsidRPr="00465E06">
                      <w:rPr>
                        <w:rFonts w:asciiTheme="minorEastAsia" w:eastAsiaTheme="minorEastAsia" w:hAnsiTheme="minorEastAsia" w:hint="eastAsia"/>
                        <w:color w:val="000000" w:themeColor="text1"/>
                      </w:rPr>
                      <w:t>重庆裕弘昇物业管理有限公司</w:t>
                    </w:r>
                  </w:p>
                </w:tc>
                <w:tc>
                  <w:tcPr>
                    <w:tcW w:w="964"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r w:rsidRPr="00465E06">
                      <w:rPr>
                        <w:rFonts w:asciiTheme="minorEastAsia" w:eastAsiaTheme="minorEastAsia" w:hAnsiTheme="minorEastAsia"/>
                      </w:rPr>
                      <w:t>3,554,879.85</w:t>
                    </w:r>
                  </w:p>
                </w:tc>
                <w:tc>
                  <w:tcPr>
                    <w:tcW w:w="1255"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p>
                </w:tc>
              </w:tr>
            </w:sdtContent>
          </w:sdt>
          <w:sdt>
            <w:sdtPr>
              <w:rPr>
                <w:rFonts w:asciiTheme="minorEastAsia" w:eastAsiaTheme="minorEastAsia" w:hAnsiTheme="minorEastAsia"/>
              </w:rPr>
              <w:alias w:val="上市公司应付关联方款项明细"/>
              <w:tag w:val="_TUP_f8595985c4a74e809f3ab4e90cbed7c1"/>
              <w:id w:val="2102448486"/>
              <w:lock w:val="sdtLocked"/>
            </w:sdtPr>
            <w:sdtEndPr>
              <w:rPr>
                <w:rFonts w:cstheme="minorBidi"/>
              </w:rPr>
            </w:sdtEndPr>
            <w:sdtContent>
              <w:tr w:rsidR="00465E06" w:rsidRPr="00465E06" w:rsidTr="00465E06">
                <w:tc>
                  <w:tcPr>
                    <w:tcW w:w="888" w:type="pct"/>
                    <w:vMerge/>
                    <w:tcBorders>
                      <w:left w:val="single" w:sz="4" w:space="0" w:color="auto"/>
                      <w:bottom w:val="single" w:sz="4" w:space="0" w:color="auto"/>
                      <w:right w:val="single" w:sz="4" w:space="0" w:color="auto"/>
                    </w:tcBorders>
                    <w:vAlign w:val="center"/>
                  </w:tcPr>
                  <w:p w:rsidR="00465E06" w:rsidRPr="00465E06" w:rsidRDefault="00465E06" w:rsidP="00465E06">
                    <w:pPr>
                      <w:adjustRightInd w:val="0"/>
                      <w:jc w:val="center"/>
                      <w:rPr>
                        <w:rFonts w:asciiTheme="minorEastAsia" w:eastAsiaTheme="minorEastAsia" w:hAnsiTheme="minorEastAsia"/>
                      </w:rPr>
                    </w:pPr>
                  </w:p>
                </w:tc>
                <w:tc>
                  <w:tcPr>
                    <w:tcW w:w="1893" w:type="pct"/>
                    <w:tcBorders>
                      <w:top w:val="single" w:sz="4" w:space="0" w:color="auto"/>
                      <w:left w:val="single" w:sz="4" w:space="0" w:color="auto"/>
                      <w:bottom w:val="single" w:sz="4" w:space="0" w:color="auto"/>
                      <w:right w:val="single" w:sz="4" w:space="0" w:color="auto"/>
                    </w:tcBorders>
                  </w:tcPr>
                  <w:p w:rsidR="00465E06" w:rsidRPr="00465E06" w:rsidRDefault="00465E06" w:rsidP="00465E06">
                    <w:pPr>
                      <w:adjustRightInd w:val="0"/>
                      <w:rPr>
                        <w:rFonts w:asciiTheme="minorEastAsia" w:eastAsiaTheme="minorEastAsia" w:hAnsiTheme="minorEastAsia"/>
                      </w:rPr>
                    </w:pPr>
                    <w:r w:rsidRPr="00465E06">
                      <w:rPr>
                        <w:rFonts w:asciiTheme="minorEastAsia" w:eastAsiaTheme="minorEastAsia" w:hAnsiTheme="minorEastAsia" w:hint="eastAsia"/>
                        <w:color w:val="000000" w:themeColor="text1"/>
                      </w:rPr>
                      <w:t>重庆力帆红星商业管理有限公司</w:t>
                    </w:r>
                  </w:p>
                </w:tc>
                <w:tc>
                  <w:tcPr>
                    <w:tcW w:w="964"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r w:rsidRPr="00465E06">
                      <w:rPr>
                        <w:rFonts w:asciiTheme="minorEastAsia" w:eastAsiaTheme="minorEastAsia" w:hAnsiTheme="minorEastAsia"/>
                      </w:rPr>
                      <w:t>40,412,911.62</w:t>
                    </w:r>
                  </w:p>
                </w:tc>
                <w:tc>
                  <w:tcPr>
                    <w:tcW w:w="1255"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p>
                </w:tc>
              </w:tr>
            </w:sdtContent>
          </w:sdt>
          <w:sdt>
            <w:sdtPr>
              <w:rPr>
                <w:rFonts w:asciiTheme="minorEastAsia" w:eastAsiaTheme="minorEastAsia" w:hAnsiTheme="minorEastAsia" w:cstheme="minorBidi" w:hint="eastAsia"/>
              </w:rPr>
              <w:alias w:val="上市公司应付关联方款项明细"/>
              <w:tag w:val="_TUP_f8595985c4a74e809f3ab4e90cbed7c1"/>
              <w:id w:val="-1870529643"/>
              <w:lock w:val="sdtLocked"/>
            </w:sdtPr>
            <w:sdtEndPr/>
            <w:sdtContent>
              <w:tr w:rsidR="00465E06" w:rsidRPr="00465E06" w:rsidTr="00465E06">
                <w:tc>
                  <w:tcPr>
                    <w:tcW w:w="888"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center"/>
                      <w:rPr>
                        <w:rFonts w:asciiTheme="minorEastAsia" w:eastAsiaTheme="minorEastAsia" w:hAnsiTheme="minorEastAsia"/>
                      </w:rPr>
                    </w:pPr>
                    <w:r w:rsidRPr="00465E06">
                      <w:rPr>
                        <w:rFonts w:asciiTheme="minorEastAsia" w:eastAsiaTheme="minorEastAsia" w:hAnsiTheme="minorEastAsia"/>
                      </w:rPr>
                      <w:t>合同负债</w:t>
                    </w:r>
                  </w:p>
                </w:tc>
                <w:tc>
                  <w:tcPr>
                    <w:tcW w:w="1893" w:type="pct"/>
                    <w:tcBorders>
                      <w:top w:val="single" w:sz="4" w:space="0" w:color="auto"/>
                      <w:left w:val="single" w:sz="4" w:space="0" w:color="auto"/>
                      <w:bottom w:val="single" w:sz="4" w:space="0" w:color="auto"/>
                      <w:right w:val="single" w:sz="4" w:space="0" w:color="auto"/>
                    </w:tcBorders>
                  </w:tcPr>
                  <w:p w:rsidR="00465E06" w:rsidRPr="00465E06" w:rsidRDefault="00465E06" w:rsidP="00465E06">
                    <w:pPr>
                      <w:adjustRightInd w:val="0"/>
                      <w:rPr>
                        <w:rFonts w:asciiTheme="minorEastAsia" w:eastAsiaTheme="minorEastAsia" w:hAnsiTheme="minorEastAsia"/>
                      </w:rPr>
                    </w:pPr>
                    <w:r w:rsidRPr="00465E06">
                      <w:rPr>
                        <w:rFonts w:asciiTheme="minorEastAsia" w:eastAsiaTheme="minorEastAsia" w:hAnsiTheme="minorEastAsia"/>
                      </w:rPr>
                      <w:t> </w:t>
                    </w:r>
                    <w:proofErr w:type="gramStart"/>
                    <w:r w:rsidRPr="00465E06">
                      <w:rPr>
                        <w:rFonts w:asciiTheme="minorEastAsia" w:eastAsiaTheme="minorEastAsia" w:hAnsiTheme="minorEastAsia"/>
                      </w:rPr>
                      <w:t>济源盼达汽车</w:t>
                    </w:r>
                    <w:proofErr w:type="gramEnd"/>
                    <w:r w:rsidRPr="00465E06">
                      <w:rPr>
                        <w:rFonts w:asciiTheme="minorEastAsia" w:eastAsiaTheme="minorEastAsia" w:hAnsiTheme="minorEastAsia"/>
                      </w:rPr>
                      <w:t>租赁有限公司</w:t>
                    </w:r>
                  </w:p>
                </w:tc>
                <w:tc>
                  <w:tcPr>
                    <w:tcW w:w="964"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p>
                </w:tc>
                <w:tc>
                  <w:tcPr>
                    <w:tcW w:w="1255"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r w:rsidRPr="00465E06">
                      <w:rPr>
                        <w:rFonts w:asciiTheme="minorEastAsia" w:eastAsiaTheme="minorEastAsia" w:hAnsiTheme="minorEastAsia"/>
                      </w:rPr>
                      <w:t>1,890.00</w:t>
                    </w:r>
                  </w:p>
                </w:tc>
              </w:tr>
            </w:sdtContent>
          </w:sdt>
          <w:sdt>
            <w:sdtPr>
              <w:rPr>
                <w:rFonts w:asciiTheme="minorEastAsia" w:eastAsiaTheme="minorEastAsia" w:hAnsiTheme="minorEastAsia" w:cstheme="minorBidi" w:hint="eastAsia"/>
              </w:rPr>
              <w:alias w:val="上市公司应付关联方款项明细"/>
              <w:tag w:val="_TUP_f8595985c4a74e809f3ab4e90cbed7c1"/>
              <w:id w:val="-159854758"/>
              <w:lock w:val="sdtLocked"/>
            </w:sdtPr>
            <w:sdtEndPr/>
            <w:sdtContent>
              <w:tr w:rsidR="00465E06" w:rsidRPr="00465E06" w:rsidTr="00465E06">
                <w:tc>
                  <w:tcPr>
                    <w:tcW w:w="888" w:type="pct"/>
                    <w:vMerge w:val="restart"/>
                    <w:tcBorders>
                      <w:top w:val="single" w:sz="4" w:space="0" w:color="auto"/>
                      <w:left w:val="single" w:sz="4" w:space="0" w:color="auto"/>
                      <w:right w:val="single" w:sz="4" w:space="0" w:color="auto"/>
                    </w:tcBorders>
                    <w:vAlign w:val="center"/>
                  </w:tcPr>
                  <w:p w:rsidR="00465E06" w:rsidRPr="00465E06" w:rsidRDefault="00465E06" w:rsidP="00465E06">
                    <w:pPr>
                      <w:adjustRightInd w:val="0"/>
                      <w:jc w:val="center"/>
                      <w:rPr>
                        <w:rFonts w:asciiTheme="minorEastAsia" w:eastAsiaTheme="minorEastAsia" w:hAnsiTheme="minorEastAsia"/>
                      </w:rPr>
                    </w:pPr>
                    <w:r w:rsidRPr="00465E06">
                      <w:rPr>
                        <w:rFonts w:asciiTheme="minorEastAsia" w:eastAsiaTheme="minorEastAsia" w:hAnsiTheme="minorEastAsia"/>
                      </w:rPr>
                      <w:t>一年内到期的非流动负债</w:t>
                    </w:r>
                  </w:p>
                </w:tc>
                <w:tc>
                  <w:tcPr>
                    <w:tcW w:w="1893" w:type="pct"/>
                    <w:tcBorders>
                      <w:top w:val="single" w:sz="4" w:space="0" w:color="auto"/>
                      <w:left w:val="single" w:sz="4" w:space="0" w:color="auto"/>
                      <w:bottom w:val="single" w:sz="4" w:space="0" w:color="auto"/>
                      <w:right w:val="single" w:sz="4" w:space="0" w:color="auto"/>
                    </w:tcBorders>
                  </w:tcPr>
                  <w:p w:rsidR="00465E06" w:rsidRPr="00465E06" w:rsidRDefault="00465E06" w:rsidP="00465E06">
                    <w:pPr>
                      <w:adjustRightInd w:val="0"/>
                      <w:rPr>
                        <w:rFonts w:asciiTheme="minorEastAsia" w:eastAsiaTheme="minorEastAsia" w:hAnsiTheme="minorEastAsia"/>
                      </w:rPr>
                    </w:pPr>
                    <w:r w:rsidRPr="00465E06">
                      <w:rPr>
                        <w:rFonts w:asciiTheme="minorEastAsia" w:eastAsiaTheme="minorEastAsia" w:hAnsiTheme="minorEastAsia"/>
                      </w:rPr>
                      <w:t>力帆融资租赁(上海)有限公司</w:t>
                    </w:r>
                  </w:p>
                </w:tc>
                <w:tc>
                  <w:tcPr>
                    <w:tcW w:w="964"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p>
                </w:tc>
                <w:tc>
                  <w:tcPr>
                    <w:tcW w:w="1255"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r w:rsidRPr="00465E06">
                      <w:rPr>
                        <w:rFonts w:asciiTheme="minorEastAsia" w:eastAsiaTheme="minorEastAsia" w:hAnsiTheme="minorEastAsia"/>
                      </w:rPr>
                      <w:t>100,975,280.18</w:t>
                    </w:r>
                  </w:p>
                </w:tc>
              </w:tr>
            </w:sdtContent>
          </w:sdt>
          <w:sdt>
            <w:sdtPr>
              <w:rPr>
                <w:rFonts w:asciiTheme="minorEastAsia" w:eastAsiaTheme="minorEastAsia" w:hAnsiTheme="minorEastAsia"/>
              </w:rPr>
              <w:alias w:val="上市公司应付关联方款项明细"/>
              <w:tag w:val="_TUP_f8595985c4a74e809f3ab4e90cbed7c1"/>
              <w:id w:val="483122797"/>
              <w:lock w:val="sdtLocked"/>
            </w:sdtPr>
            <w:sdtEndPr>
              <w:rPr>
                <w:rFonts w:cstheme="minorBidi" w:hint="eastAsia"/>
              </w:rPr>
            </w:sdtEndPr>
            <w:sdtContent>
              <w:tr w:rsidR="00465E06" w:rsidRPr="00465E06" w:rsidTr="00465E06">
                <w:tc>
                  <w:tcPr>
                    <w:tcW w:w="888" w:type="pct"/>
                    <w:vMerge/>
                    <w:tcBorders>
                      <w:left w:val="single" w:sz="4" w:space="0" w:color="auto"/>
                      <w:bottom w:val="single" w:sz="4" w:space="0" w:color="auto"/>
                      <w:right w:val="single" w:sz="4" w:space="0" w:color="auto"/>
                    </w:tcBorders>
                    <w:vAlign w:val="center"/>
                  </w:tcPr>
                  <w:p w:rsidR="00465E06" w:rsidRPr="00465E06" w:rsidRDefault="00465E06" w:rsidP="00465E06">
                    <w:pPr>
                      <w:adjustRightInd w:val="0"/>
                      <w:jc w:val="center"/>
                      <w:rPr>
                        <w:rFonts w:asciiTheme="minorEastAsia" w:eastAsiaTheme="minorEastAsia" w:hAnsiTheme="minorEastAsia"/>
                      </w:rPr>
                    </w:pPr>
                  </w:p>
                </w:tc>
                <w:tc>
                  <w:tcPr>
                    <w:tcW w:w="1893" w:type="pct"/>
                    <w:tcBorders>
                      <w:top w:val="single" w:sz="4" w:space="0" w:color="auto"/>
                      <w:left w:val="single" w:sz="4" w:space="0" w:color="auto"/>
                      <w:bottom w:val="single" w:sz="4" w:space="0" w:color="auto"/>
                      <w:right w:val="single" w:sz="4" w:space="0" w:color="auto"/>
                    </w:tcBorders>
                  </w:tcPr>
                  <w:p w:rsidR="00465E06" w:rsidRPr="00465E06" w:rsidRDefault="00465E06" w:rsidP="00465E06">
                    <w:pPr>
                      <w:adjustRightInd w:val="0"/>
                      <w:rPr>
                        <w:rFonts w:asciiTheme="minorEastAsia" w:eastAsiaTheme="minorEastAsia" w:hAnsiTheme="minorEastAsia"/>
                      </w:rPr>
                    </w:pPr>
                    <w:r>
                      <w:t>重庆新能源汽车融资租赁有限公司</w:t>
                    </w:r>
                  </w:p>
                </w:tc>
                <w:tc>
                  <w:tcPr>
                    <w:tcW w:w="964"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p>
                </w:tc>
                <w:tc>
                  <w:tcPr>
                    <w:tcW w:w="1255"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r w:rsidRPr="00465E06">
                      <w:rPr>
                        <w:rFonts w:asciiTheme="minorEastAsia" w:eastAsiaTheme="minorEastAsia" w:hAnsiTheme="minorEastAsia"/>
                      </w:rPr>
                      <w:t>73,958,356.44</w:t>
                    </w:r>
                  </w:p>
                </w:tc>
              </w:tr>
            </w:sdtContent>
          </w:sdt>
          <w:sdt>
            <w:sdtPr>
              <w:rPr>
                <w:rFonts w:asciiTheme="minorEastAsia" w:eastAsiaTheme="minorEastAsia" w:hAnsiTheme="minorEastAsia" w:cstheme="minorBidi" w:hint="eastAsia"/>
              </w:rPr>
              <w:alias w:val="上市公司应付关联方款项明细"/>
              <w:tag w:val="_TUP_f8595985c4a74e809f3ab4e90cbed7c1"/>
              <w:id w:val="1922524341"/>
              <w:lock w:val="sdtLocked"/>
            </w:sdtPr>
            <w:sdtEndPr/>
            <w:sdtContent>
              <w:tr w:rsidR="00465E06" w:rsidRPr="00465E06" w:rsidTr="00465E06">
                <w:tc>
                  <w:tcPr>
                    <w:tcW w:w="888"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center"/>
                      <w:rPr>
                        <w:rFonts w:asciiTheme="minorEastAsia" w:eastAsiaTheme="minorEastAsia" w:hAnsiTheme="minorEastAsia"/>
                      </w:rPr>
                    </w:pPr>
                    <w:r w:rsidRPr="00465E06">
                      <w:rPr>
                        <w:rFonts w:asciiTheme="minorEastAsia" w:eastAsiaTheme="minorEastAsia" w:hAnsiTheme="minorEastAsia"/>
                      </w:rPr>
                      <w:t>其他流动负债</w:t>
                    </w:r>
                  </w:p>
                </w:tc>
                <w:tc>
                  <w:tcPr>
                    <w:tcW w:w="1893" w:type="pct"/>
                    <w:tcBorders>
                      <w:top w:val="single" w:sz="4" w:space="0" w:color="auto"/>
                      <w:left w:val="single" w:sz="4" w:space="0" w:color="auto"/>
                      <w:bottom w:val="single" w:sz="4" w:space="0" w:color="auto"/>
                      <w:right w:val="single" w:sz="4" w:space="0" w:color="auto"/>
                    </w:tcBorders>
                  </w:tcPr>
                  <w:p w:rsidR="00465E06" w:rsidRPr="00465E06" w:rsidRDefault="00465E06" w:rsidP="00465E06">
                    <w:pPr>
                      <w:adjustRightInd w:val="0"/>
                      <w:rPr>
                        <w:rFonts w:asciiTheme="minorEastAsia" w:eastAsiaTheme="minorEastAsia" w:hAnsiTheme="minorEastAsia"/>
                      </w:rPr>
                    </w:pPr>
                    <w:r w:rsidRPr="00465E06">
                      <w:rPr>
                        <w:rFonts w:asciiTheme="minorEastAsia" w:eastAsiaTheme="minorEastAsia" w:hAnsiTheme="minorEastAsia"/>
                      </w:rPr>
                      <w:t> 重庆新能源汽车融资租赁有限公司</w:t>
                    </w:r>
                  </w:p>
                </w:tc>
                <w:tc>
                  <w:tcPr>
                    <w:tcW w:w="964"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p>
                </w:tc>
                <w:tc>
                  <w:tcPr>
                    <w:tcW w:w="1255"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r w:rsidRPr="00465E06">
                      <w:rPr>
                        <w:rFonts w:asciiTheme="minorEastAsia" w:eastAsiaTheme="minorEastAsia" w:hAnsiTheme="minorEastAsia"/>
                      </w:rPr>
                      <w:t>68,320,336.01</w:t>
                    </w:r>
                  </w:p>
                </w:tc>
              </w:tr>
            </w:sdtContent>
          </w:sdt>
          <w:sdt>
            <w:sdtPr>
              <w:rPr>
                <w:rFonts w:asciiTheme="minorEastAsia" w:eastAsiaTheme="minorEastAsia" w:hAnsiTheme="minorEastAsia" w:cstheme="minorBidi" w:hint="eastAsia"/>
              </w:rPr>
              <w:alias w:val="上市公司应付关联方款项明细"/>
              <w:tag w:val="_TUP_f8595985c4a74e809f3ab4e90cbed7c1"/>
              <w:id w:val="-554853673"/>
              <w:lock w:val="sdtLocked"/>
            </w:sdtPr>
            <w:sdtEndPr/>
            <w:sdtContent>
              <w:tr w:rsidR="00465E06" w:rsidRPr="00465E06" w:rsidTr="00465E06">
                <w:tc>
                  <w:tcPr>
                    <w:tcW w:w="888"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center"/>
                      <w:rPr>
                        <w:rFonts w:asciiTheme="minorEastAsia" w:eastAsiaTheme="minorEastAsia" w:hAnsiTheme="minorEastAsia"/>
                      </w:rPr>
                    </w:pPr>
                    <w:r w:rsidRPr="00465E06">
                      <w:rPr>
                        <w:rFonts w:asciiTheme="minorEastAsia" w:eastAsiaTheme="minorEastAsia" w:hAnsiTheme="minorEastAsia"/>
                      </w:rPr>
                      <w:t>长期借款</w:t>
                    </w:r>
                  </w:p>
                </w:tc>
                <w:tc>
                  <w:tcPr>
                    <w:tcW w:w="1893" w:type="pct"/>
                    <w:tcBorders>
                      <w:top w:val="single" w:sz="4" w:space="0" w:color="auto"/>
                      <w:left w:val="single" w:sz="4" w:space="0" w:color="auto"/>
                      <w:bottom w:val="single" w:sz="4" w:space="0" w:color="auto"/>
                      <w:right w:val="single" w:sz="4" w:space="0" w:color="auto"/>
                    </w:tcBorders>
                  </w:tcPr>
                  <w:p w:rsidR="00465E06" w:rsidRPr="00465E06" w:rsidRDefault="00465E06" w:rsidP="00465E06">
                    <w:pPr>
                      <w:adjustRightInd w:val="0"/>
                      <w:rPr>
                        <w:rFonts w:asciiTheme="minorEastAsia" w:eastAsiaTheme="minorEastAsia" w:hAnsiTheme="minorEastAsia"/>
                      </w:rPr>
                    </w:pPr>
                    <w:r w:rsidRPr="00465E06">
                      <w:rPr>
                        <w:rFonts w:asciiTheme="minorEastAsia" w:eastAsiaTheme="minorEastAsia" w:hAnsiTheme="minorEastAsia"/>
                      </w:rPr>
                      <w:t> 力帆融资租赁（上海）有限公司</w:t>
                    </w:r>
                  </w:p>
                </w:tc>
                <w:tc>
                  <w:tcPr>
                    <w:tcW w:w="964"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r w:rsidRPr="00465E06">
                      <w:rPr>
                        <w:rFonts w:asciiTheme="minorEastAsia" w:eastAsiaTheme="minorEastAsia" w:hAnsiTheme="minorEastAsia"/>
                      </w:rPr>
                      <w:t>11,334,411.14</w:t>
                    </w:r>
                  </w:p>
                </w:tc>
                <w:tc>
                  <w:tcPr>
                    <w:tcW w:w="1255" w:type="pct"/>
                    <w:tcBorders>
                      <w:top w:val="single" w:sz="4" w:space="0" w:color="auto"/>
                      <w:left w:val="single" w:sz="4" w:space="0" w:color="auto"/>
                      <w:bottom w:val="single" w:sz="4" w:space="0" w:color="auto"/>
                      <w:right w:val="single" w:sz="4" w:space="0" w:color="auto"/>
                    </w:tcBorders>
                    <w:vAlign w:val="center"/>
                  </w:tcPr>
                  <w:p w:rsidR="00465E06" w:rsidRPr="00465E06" w:rsidRDefault="00465E06" w:rsidP="00465E06">
                    <w:pPr>
                      <w:adjustRightInd w:val="0"/>
                      <w:jc w:val="right"/>
                      <w:rPr>
                        <w:rFonts w:asciiTheme="minorEastAsia" w:eastAsiaTheme="minorEastAsia" w:hAnsiTheme="minorEastAsia"/>
                      </w:rPr>
                    </w:pPr>
                  </w:p>
                </w:tc>
              </w:tr>
            </w:sdtContent>
          </w:sdt>
        </w:tbl>
        <w:p w:rsidR="00465E06" w:rsidRDefault="00465E06"/>
        <w:p w:rsidR="00E56C07" w:rsidRDefault="009214F1">
          <w:pPr>
            <w:rPr>
              <w:rFonts w:ascii="仿宋_GB2312" w:eastAsia="仿宋_GB2312"/>
            </w:rPr>
          </w:pPr>
        </w:p>
      </w:sdtContent>
    </w:sdt>
    <w:sdt>
      <w:sdtPr>
        <w:rPr>
          <w:rFonts w:ascii="宋体" w:hAnsi="宋体" w:cs="宋体" w:hint="eastAsia"/>
          <w:b w:val="0"/>
          <w:bCs w:val="0"/>
          <w:kern w:val="0"/>
          <w:szCs w:val="24"/>
        </w:rPr>
        <w:alias w:val="模块:关联方承诺"/>
        <w:tag w:val="_SEC_af8d9e9e43fe4f6c94313043ab032c00"/>
        <w:id w:val="-477306383"/>
        <w:lock w:val="sdtLocked"/>
        <w:placeholder>
          <w:docPart w:val="GBC22222222222222222222222222222"/>
        </w:placeholder>
      </w:sdtPr>
      <w:sdtEndPr>
        <w:rPr>
          <w:rFonts w:asciiTheme="minorEastAsia" w:eastAsiaTheme="minorEastAsia" w:hAnsiTheme="minorEastAsia" w:cs="Cambria"/>
          <w:kern w:val="2"/>
          <w:szCs w:val="21"/>
        </w:rPr>
      </w:sdtEndPr>
      <w:sdtContent>
        <w:p w:rsidR="00E56C07" w:rsidRPr="00465E06" w:rsidRDefault="0070445C" w:rsidP="00465E06">
          <w:pPr>
            <w:pStyle w:val="3"/>
            <w:numPr>
              <w:ilvl w:val="0"/>
              <w:numId w:val="123"/>
            </w:numPr>
            <w:spacing w:before="0" w:after="0" w:line="360" w:lineRule="auto"/>
            <w:rPr>
              <w:rFonts w:asciiTheme="minorEastAsia" w:eastAsiaTheme="minorEastAsia" w:hAnsiTheme="minorEastAsia"/>
              <w:szCs w:val="21"/>
            </w:rPr>
          </w:pPr>
          <w:r w:rsidRPr="00465E06">
            <w:rPr>
              <w:rFonts w:asciiTheme="minorEastAsia" w:eastAsiaTheme="minorEastAsia" w:hAnsiTheme="minorEastAsia" w:hint="eastAsia"/>
              <w:szCs w:val="21"/>
            </w:rPr>
            <w:t>关联方</w:t>
          </w:r>
          <w:r w:rsidRPr="00465E06">
            <w:rPr>
              <w:rFonts w:asciiTheme="minorEastAsia" w:eastAsiaTheme="minorEastAsia" w:hAnsiTheme="minorEastAsia" w:cs="Arial" w:hint="eastAsia"/>
              <w:szCs w:val="21"/>
            </w:rPr>
            <w:t>承诺</w:t>
          </w:r>
        </w:p>
        <w:sdt>
          <w:sdtPr>
            <w:rPr>
              <w:rFonts w:asciiTheme="minorEastAsia" w:eastAsiaTheme="minorEastAsia" w:hAnsiTheme="minorEastAsia" w:hint="eastAsia"/>
            </w:rPr>
            <w:alias w:val="是否适用：关联方承诺[双击切换]"/>
            <w:tag w:val="_GBC_cf52a7b0760b4670b5fc5ea8d7363a6c"/>
            <w:id w:val="1761717201"/>
            <w:lock w:val="sdtLocked"/>
            <w:placeholder>
              <w:docPart w:val="GBC22222222222222222222222222222"/>
            </w:placeholder>
          </w:sdtPr>
          <w:sdtEndPr/>
          <w:sdtContent>
            <w:p w:rsidR="00E56C07" w:rsidRPr="00465E06" w:rsidRDefault="008B7376" w:rsidP="00465E06">
              <w:pPr>
                <w:pStyle w:val="Style105"/>
                <w:spacing w:line="360" w:lineRule="auto"/>
                <w:rPr>
                  <w:rFonts w:asciiTheme="minorEastAsia" w:eastAsiaTheme="minorEastAsia" w:hAnsiTheme="minorEastAsia"/>
                </w:rPr>
              </w:pP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 MACROBUTTON  SnrToggleCheckbox □适用</w:instrText>
              </w:r>
              <w:r w:rsidRPr="00465E06">
                <w:rPr>
                  <w:rFonts w:asciiTheme="minorEastAsia" w:eastAsiaTheme="minorEastAsia" w:hAnsiTheme="minorEastAsia"/>
                </w:rPr>
                <w:fldChar w:fldCharType="end"/>
              </w: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 MACROBUTTON  SnrToggleCheckbox √不适用</w:instrText>
              </w:r>
              <w:r w:rsidRPr="00465E06">
                <w:rPr>
                  <w:rFonts w:asciiTheme="minorEastAsia" w:eastAsiaTheme="minorEastAsia" w:hAnsiTheme="minorEastAsia"/>
                </w:rPr>
                <w:fldChar w:fldCharType="end"/>
              </w:r>
            </w:p>
          </w:sdtContent>
        </w:sdt>
        <w:p w:rsidR="00E56C07" w:rsidRPr="00465E06" w:rsidRDefault="009214F1" w:rsidP="00465E06">
          <w:pPr>
            <w:tabs>
              <w:tab w:val="left" w:pos="1134"/>
            </w:tabs>
            <w:spacing w:line="360" w:lineRule="auto"/>
            <w:rPr>
              <w:rFonts w:asciiTheme="minorEastAsia" w:eastAsiaTheme="minorEastAsia" w:hAnsiTheme="minorEastAsia" w:cs="Cambria"/>
            </w:rPr>
          </w:pPr>
        </w:p>
      </w:sdtContent>
    </w:sdt>
    <w:sdt>
      <w:sdtPr>
        <w:rPr>
          <w:rFonts w:asciiTheme="minorEastAsia" w:eastAsiaTheme="minorEastAsia" w:hAnsiTheme="minorEastAsia" w:cs="Arial" w:hint="eastAsia"/>
          <w:b w:val="0"/>
          <w:bCs w:val="0"/>
          <w:kern w:val="0"/>
          <w:szCs w:val="21"/>
        </w:rPr>
        <w:alias w:val="模块:关联方及关联情况的其他说明"/>
        <w:tag w:val="_SEC_a11f8a68634b4b4a8cc63a6200f2d79c"/>
        <w:id w:val="-1167316989"/>
        <w:lock w:val="sdtLocked"/>
        <w:placeholder>
          <w:docPart w:val="GBC22222222222222222222222222222"/>
        </w:placeholder>
      </w:sdtPr>
      <w:sdtEndPr>
        <w:rPr>
          <w:rFonts w:cs="Cambria"/>
          <w:kern w:val="2"/>
        </w:rPr>
      </w:sdtEndPr>
      <w:sdtContent>
        <w:p w:rsidR="00E56C07" w:rsidRPr="00465E06" w:rsidRDefault="0070445C" w:rsidP="00465E06">
          <w:pPr>
            <w:pStyle w:val="3"/>
            <w:numPr>
              <w:ilvl w:val="0"/>
              <w:numId w:val="123"/>
            </w:numPr>
            <w:spacing w:before="0" w:after="0" w:line="360" w:lineRule="auto"/>
            <w:rPr>
              <w:rFonts w:asciiTheme="minorEastAsia" w:eastAsiaTheme="minorEastAsia" w:hAnsiTheme="minorEastAsia" w:cs="Cambria"/>
              <w:szCs w:val="21"/>
            </w:rPr>
          </w:pPr>
          <w:r w:rsidRPr="00465E06">
            <w:rPr>
              <w:rFonts w:asciiTheme="minorEastAsia" w:eastAsiaTheme="minorEastAsia" w:hAnsiTheme="minorEastAsia" w:cs="Arial" w:hint="eastAsia"/>
              <w:szCs w:val="21"/>
            </w:rPr>
            <w:t>其他</w:t>
          </w:r>
        </w:p>
        <w:sdt>
          <w:sdtPr>
            <w:rPr>
              <w:rFonts w:asciiTheme="minorEastAsia" w:eastAsiaTheme="minorEastAsia" w:hAnsiTheme="minorEastAsia" w:hint="eastAsia"/>
            </w:rPr>
            <w:alias w:val="是否适用：关联方及关联情况的其他说明[双击切换]"/>
            <w:tag w:val="_GBC_0fbd096440c645128adaffccb05f4e2f"/>
            <w:id w:val="1097756416"/>
            <w:lock w:val="sdtLocked"/>
            <w:placeholder>
              <w:docPart w:val="GBC22222222222222222222222222222"/>
            </w:placeholder>
          </w:sdtPr>
          <w:sdtEndPr/>
          <w:sdtContent>
            <w:p w:rsidR="00E56C07" w:rsidRPr="00465E06" w:rsidRDefault="008B7376" w:rsidP="00465E06">
              <w:pPr>
                <w:tabs>
                  <w:tab w:val="left" w:pos="1134"/>
                </w:tabs>
                <w:spacing w:line="360" w:lineRule="auto"/>
                <w:rPr>
                  <w:rFonts w:asciiTheme="minorEastAsia" w:eastAsiaTheme="minorEastAsia" w:hAnsiTheme="minorEastAsia" w:cs="Cambria"/>
                  <w:b/>
                </w:rPr>
              </w:pP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 MACROBUTTON  SnrToggleCheckbox □适用  </w:instrText>
              </w:r>
              <w:r w:rsidRPr="00465E06">
                <w:rPr>
                  <w:rFonts w:asciiTheme="minorEastAsia" w:eastAsiaTheme="minorEastAsia" w:hAnsiTheme="minorEastAsia"/>
                </w:rPr>
                <w:fldChar w:fldCharType="end"/>
              </w: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 MACROBUTTON  SnrToggleCheckbox √不适用 </w:instrText>
              </w:r>
              <w:r w:rsidRPr="00465E06">
                <w:rPr>
                  <w:rFonts w:asciiTheme="minorEastAsia" w:eastAsiaTheme="minorEastAsia" w:hAnsiTheme="minorEastAsia"/>
                </w:rPr>
                <w:fldChar w:fldCharType="end"/>
              </w:r>
            </w:p>
          </w:sdtContent>
        </w:sdt>
      </w:sdtContent>
    </w:sdt>
    <w:p w:rsidR="00E56C07" w:rsidRPr="00465E06" w:rsidRDefault="00E56C07" w:rsidP="00465E06">
      <w:pPr>
        <w:tabs>
          <w:tab w:val="left" w:pos="1134"/>
        </w:tabs>
        <w:spacing w:line="360" w:lineRule="auto"/>
        <w:rPr>
          <w:rFonts w:asciiTheme="minorEastAsia" w:eastAsiaTheme="minorEastAsia" w:hAnsiTheme="minorEastAsia" w:cs="Cambria"/>
        </w:rPr>
      </w:pPr>
    </w:p>
    <w:p w:rsidR="00E56C07" w:rsidRPr="00465E06" w:rsidRDefault="0070445C" w:rsidP="00465E06">
      <w:pPr>
        <w:pStyle w:val="2"/>
        <w:numPr>
          <w:ilvl w:val="0"/>
          <w:numId w:val="51"/>
        </w:numPr>
        <w:spacing w:before="0" w:after="0" w:line="360" w:lineRule="auto"/>
        <w:rPr>
          <w:rFonts w:asciiTheme="minorEastAsia" w:eastAsiaTheme="minorEastAsia" w:hAnsiTheme="minorEastAsia"/>
        </w:rPr>
      </w:pPr>
      <w:r w:rsidRPr="00465E06">
        <w:rPr>
          <w:rFonts w:asciiTheme="minorEastAsia" w:eastAsiaTheme="minorEastAsia" w:hAnsiTheme="minorEastAsia" w:hint="eastAsia"/>
        </w:rPr>
        <w:t>股份支付</w:t>
      </w:r>
    </w:p>
    <w:sdt>
      <w:sdtPr>
        <w:rPr>
          <w:rFonts w:asciiTheme="minorEastAsia" w:eastAsiaTheme="minorEastAsia" w:hAnsiTheme="minorEastAsia" w:cs="宋体" w:hint="eastAsia"/>
          <w:b w:val="0"/>
          <w:bCs w:val="0"/>
          <w:kern w:val="0"/>
          <w:szCs w:val="21"/>
        </w:rPr>
        <w:alias w:val="模块:股份支付总体情况"/>
        <w:tag w:val="_GBC_07972b1f6b5c4904b730c6b344e432ee"/>
        <w:id w:val="-2043047432"/>
        <w:lock w:val="sdtLocked"/>
        <w:placeholder>
          <w:docPart w:val="GBC22222222222222222222222222222"/>
        </w:placeholder>
      </w:sdtPr>
      <w:sdtEndPr>
        <w:rPr>
          <w:rFonts w:cstheme="minorBidi"/>
          <w:kern w:val="2"/>
        </w:rPr>
      </w:sdtEndPr>
      <w:sdtContent>
        <w:p w:rsidR="00E56C07" w:rsidRPr="00465E06" w:rsidRDefault="0070445C" w:rsidP="00465E06">
          <w:pPr>
            <w:pStyle w:val="Style163"/>
            <w:numPr>
              <w:ilvl w:val="0"/>
              <w:numId w:val="126"/>
            </w:numPr>
            <w:spacing w:before="0" w:after="0" w:line="360" w:lineRule="auto"/>
            <w:rPr>
              <w:rFonts w:asciiTheme="minorEastAsia" w:eastAsiaTheme="minorEastAsia" w:hAnsiTheme="minorEastAsia"/>
              <w:szCs w:val="21"/>
            </w:rPr>
          </w:pPr>
          <w:r w:rsidRPr="00465E06">
            <w:rPr>
              <w:rFonts w:asciiTheme="minorEastAsia" w:eastAsiaTheme="minorEastAsia" w:hAnsiTheme="minorEastAsia" w:hint="eastAsia"/>
              <w:szCs w:val="21"/>
            </w:rPr>
            <w:t>股份支付总体情况</w:t>
          </w:r>
        </w:p>
        <w:sdt>
          <w:sdtPr>
            <w:rPr>
              <w:rFonts w:asciiTheme="minorEastAsia" w:eastAsiaTheme="minorEastAsia" w:hAnsiTheme="minorEastAsia"/>
            </w:rPr>
            <w:alias w:val="是否适用：股份支付总体情况[双击切换]"/>
            <w:tag w:val="_GBC_7d36569622d040fb870ad46d99420cd2"/>
            <w:id w:val="1384449377"/>
            <w:lock w:val="sdtLocked"/>
            <w:placeholder>
              <w:docPart w:val="GBC22222222222222222222222222222"/>
            </w:placeholder>
          </w:sdtPr>
          <w:sdtEndPr/>
          <w:sdtContent>
            <w:p w:rsidR="00E56C07" w:rsidRPr="00465E06" w:rsidRDefault="008B7376" w:rsidP="00465E06">
              <w:pPr>
                <w:pStyle w:val="Style160"/>
                <w:spacing w:line="360" w:lineRule="auto"/>
                <w:rPr>
                  <w:rFonts w:asciiTheme="minorEastAsia" w:eastAsiaTheme="minorEastAsia" w:hAnsiTheme="minorEastAsia"/>
                </w:rPr>
              </w:pPr>
              <w:r w:rsidRPr="00465E06">
                <w:rPr>
                  <w:rFonts w:asciiTheme="minorEastAsia" w:eastAsiaTheme="minorEastAsia" w:hAnsiTheme="minorEastAsia"/>
                </w:rPr>
                <w:fldChar w:fldCharType="begin"/>
              </w:r>
              <w:r w:rsidR="0070445C" w:rsidRPr="00465E06">
                <w:rPr>
                  <w:rFonts w:asciiTheme="minorEastAsia" w:eastAsiaTheme="minorEastAsia" w:hAnsiTheme="minorEastAsia" w:hint="eastAsia"/>
                </w:rPr>
                <w:instrText>MACROBUTTON  SnrToggleCheckbox □适用</w:instrText>
              </w:r>
              <w:r w:rsidRPr="00465E06">
                <w:rPr>
                  <w:rFonts w:asciiTheme="minorEastAsia" w:eastAsiaTheme="minorEastAsia" w:hAnsiTheme="minorEastAsia"/>
                </w:rPr>
                <w:fldChar w:fldCharType="end"/>
              </w:r>
              <w:r w:rsidRPr="00465E06">
                <w:rPr>
                  <w:rFonts w:asciiTheme="minorEastAsia" w:eastAsiaTheme="minorEastAsia" w:hAnsiTheme="minorEastAsia"/>
                </w:rPr>
                <w:fldChar w:fldCharType="begin"/>
              </w:r>
              <w:r w:rsidR="0070445C" w:rsidRPr="00465E06">
                <w:rPr>
                  <w:rFonts w:asciiTheme="minorEastAsia" w:eastAsiaTheme="minorEastAsia" w:hAnsiTheme="minorEastAsia" w:hint="eastAsia"/>
                </w:rPr>
                <w:instrText xml:space="preserve"> MACROBUTTON  SnrToggleCheckbox √不适用</w:instrText>
              </w:r>
              <w:r w:rsidRPr="00465E06">
                <w:rPr>
                  <w:rFonts w:asciiTheme="minorEastAsia" w:eastAsiaTheme="minorEastAsia" w:hAnsiTheme="minorEastAsia"/>
                </w:rPr>
                <w:fldChar w:fldCharType="end"/>
              </w:r>
            </w:p>
          </w:sdtContent>
        </w:sdt>
        <w:p w:rsidR="00E56C07" w:rsidRPr="00465E06" w:rsidRDefault="009214F1" w:rsidP="00465E06">
          <w:pPr>
            <w:pStyle w:val="Style160"/>
            <w:spacing w:line="360" w:lineRule="auto"/>
            <w:rPr>
              <w:rFonts w:asciiTheme="minorEastAsia" w:eastAsiaTheme="minorEastAsia" w:hAnsiTheme="minorEastAsia"/>
            </w:rPr>
          </w:pPr>
        </w:p>
      </w:sdtContent>
    </w:sdt>
    <w:sdt>
      <w:sdtPr>
        <w:rPr>
          <w:rFonts w:asciiTheme="minorEastAsia" w:eastAsiaTheme="minorEastAsia" w:hAnsiTheme="minorEastAsia" w:cs="宋体" w:hint="eastAsia"/>
          <w:b w:val="0"/>
          <w:bCs w:val="0"/>
          <w:kern w:val="0"/>
          <w:szCs w:val="21"/>
        </w:rPr>
        <w:alias w:val="模块:以权益结算的股份支付情况"/>
        <w:tag w:val="_GBC_a6f090c303de426580c058a0a463c95f"/>
        <w:id w:val="1884208671"/>
        <w:lock w:val="sdtLocked"/>
        <w:placeholder>
          <w:docPart w:val="GBC22222222222222222222222222222"/>
        </w:placeholder>
      </w:sdtPr>
      <w:sdtEndPr>
        <w:rPr>
          <w:rFonts w:cstheme="minorBidi"/>
          <w:kern w:val="2"/>
        </w:rPr>
      </w:sdtEndPr>
      <w:sdtContent>
        <w:p w:rsidR="00E56C07" w:rsidRPr="00465E06" w:rsidRDefault="0070445C" w:rsidP="00465E06">
          <w:pPr>
            <w:pStyle w:val="Style163"/>
            <w:numPr>
              <w:ilvl w:val="0"/>
              <w:numId w:val="126"/>
            </w:numPr>
            <w:spacing w:before="0" w:after="0" w:line="360" w:lineRule="auto"/>
            <w:rPr>
              <w:rFonts w:asciiTheme="minorEastAsia" w:eastAsiaTheme="minorEastAsia" w:hAnsiTheme="minorEastAsia"/>
              <w:szCs w:val="21"/>
            </w:rPr>
          </w:pPr>
          <w:r w:rsidRPr="00465E06">
            <w:rPr>
              <w:rFonts w:asciiTheme="minorEastAsia" w:eastAsiaTheme="minorEastAsia" w:hAnsiTheme="minorEastAsia" w:hint="eastAsia"/>
              <w:szCs w:val="21"/>
            </w:rPr>
            <w:t>以权益结算的股份支付情况</w:t>
          </w:r>
        </w:p>
        <w:sdt>
          <w:sdtPr>
            <w:rPr>
              <w:rFonts w:asciiTheme="minorEastAsia" w:eastAsiaTheme="minorEastAsia" w:hAnsiTheme="minorEastAsia"/>
            </w:rPr>
            <w:alias w:val="是否适用：以权益结算的股份支付情况[双击切换]"/>
            <w:tag w:val="_GBC_5d901e3b36be4331aac030c8e4b9b1a5"/>
            <w:id w:val="732199135"/>
            <w:lock w:val="sdtLocked"/>
            <w:placeholder>
              <w:docPart w:val="GBC22222222222222222222222222222"/>
            </w:placeholder>
          </w:sdtPr>
          <w:sdtEndPr/>
          <w:sdtContent>
            <w:p w:rsidR="00E56C07" w:rsidRPr="00465E06" w:rsidRDefault="008B7376" w:rsidP="00465E06">
              <w:pPr>
                <w:pStyle w:val="Style160"/>
                <w:spacing w:line="360" w:lineRule="auto"/>
                <w:rPr>
                  <w:rFonts w:asciiTheme="minorEastAsia" w:eastAsiaTheme="minorEastAsia" w:hAnsiTheme="minorEastAsia"/>
                </w:rPr>
              </w:pPr>
              <w:r w:rsidRPr="00465E06">
                <w:rPr>
                  <w:rFonts w:asciiTheme="minorEastAsia" w:eastAsiaTheme="minorEastAsia" w:hAnsiTheme="minorEastAsia"/>
                </w:rPr>
                <w:fldChar w:fldCharType="begin"/>
              </w:r>
              <w:r w:rsidR="0070445C" w:rsidRPr="00465E06">
                <w:rPr>
                  <w:rFonts w:asciiTheme="minorEastAsia" w:eastAsiaTheme="minorEastAsia" w:hAnsiTheme="minorEastAsia" w:hint="eastAsia"/>
                </w:rPr>
                <w:instrText>MACROBUTTON  SnrToggleCheckbox □适用</w:instrText>
              </w:r>
              <w:r w:rsidRPr="00465E06">
                <w:rPr>
                  <w:rFonts w:asciiTheme="minorEastAsia" w:eastAsiaTheme="minorEastAsia" w:hAnsiTheme="minorEastAsia"/>
                </w:rPr>
                <w:fldChar w:fldCharType="end"/>
              </w:r>
              <w:r w:rsidRPr="00465E06">
                <w:rPr>
                  <w:rFonts w:asciiTheme="minorEastAsia" w:eastAsiaTheme="minorEastAsia" w:hAnsiTheme="minorEastAsia"/>
                </w:rPr>
                <w:fldChar w:fldCharType="begin"/>
              </w:r>
              <w:r w:rsidR="0070445C" w:rsidRPr="00465E06">
                <w:rPr>
                  <w:rFonts w:asciiTheme="minorEastAsia" w:eastAsiaTheme="minorEastAsia" w:hAnsiTheme="minorEastAsia" w:hint="eastAsia"/>
                </w:rPr>
                <w:instrText xml:space="preserve"> MACROBUTTON  SnrToggleCheckbox √不适用</w:instrText>
              </w:r>
              <w:r w:rsidRPr="00465E06">
                <w:rPr>
                  <w:rFonts w:asciiTheme="minorEastAsia" w:eastAsiaTheme="minorEastAsia" w:hAnsiTheme="minorEastAsia"/>
                </w:rPr>
                <w:fldChar w:fldCharType="end"/>
              </w:r>
            </w:p>
          </w:sdtContent>
        </w:sdt>
        <w:p w:rsidR="00E56C07" w:rsidRPr="00465E06" w:rsidRDefault="009214F1" w:rsidP="00465E06">
          <w:pPr>
            <w:pStyle w:val="Style160"/>
            <w:spacing w:line="360" w:lineRule="auto"/>
            <w:rPr>
              <w:rFonts w:asciiTheme="minorEastAsia" w:eastAsiaTheme="minorEastAsia" w:hAnsiTheme="minorEastAsia"/>
            </w:rPr>
          </w:pPr>
        </w:p>
      </w:sdtContent>
    </w:sdt>
    <w:sdt>
      <w:sdtPr>
        <w:rPr>
          <w:rFonts w:asciiTheme="minorEastAsia" w:eastAsiaTheme="minorEastAsia" w:hAnsiTheme="minorEastAsia" w:cs="宋体" w:hint="eastAsia"/>
          <w:b w:val="0"/>
          <w:bCs w:val="0"/>
          <w:kern w:val="0"/>
          <w:szCs w:val="21"/>
        </w:rPr>
        <w:alias w:val="模块:以现金结算的股份支付情况"/>
        <w:tag w:val="_GBC_e8a0c7296300463994744e877be96129"/>
        <w:id w:val="-102658412"/>
        <w:lock w:val="sdtLocked"/>
        <w:placeholder>
          <w:docPart w:val="GBC22222222222222222222222222222"/>
        </w:placeholder>
      </w:sdtPr>
      <w:sdtEndPr>
        <w:rPr>
          <w:rFonts w:cstheme="minorBidi"/>
          <w:kern w:val="2"/>
        </w:rPr>
      </w:sdtEndPr>
      <w:sdtContent>
        <w:p w:rsidR="00E56C07" w:rsidRPr="00465E06" w:rsidRDefault="0070445C" w:rsidP="00465E06">
          <w:pPr>
            <w:pStyle w:val="Style163"/>
            <w:numPr>
              <w:ilvl w:val="0"/>
              <w:numId w:val="126"/>
            </w:numPr>
            <w:spacing w:before="0" w:after="0" w:line="360" w:lineRule="auto"/>
            <w:rPr>
              <w:rFonts w:asciiTheme="minorEastAsia" w:eastAsiaTheme="minorEastAsia" w:hAnsiTheme="minorEastAsia"/>
              <w:szCs w:val="21"/>
            </w:rPr>
          </w:pPr>
          <w:r w:rsidRPr="00465E06">
            <w:rPr>
              <w:rFonts w:asciiTheme="minorEastAsia" w:eastAsiaTheme="minorEastAsia" w:hAnsiTheme="minorEastAsia" w:hint="eastAsia"/>
              <w:szCs w:val="21"/>
            </w:rPr>
            <w:t>以现金结算的股份支付情况</w:t>
          </w:r>
        </w:p>
        <w:sdt>
          <w:sdtPr>
            <w:rPr>
              <w:rFonts w:asciiTheme="minorEastAsia" w:eastAsiaTheme="minorEastAsia" w:hAnsiTheme="minorEastAsia"/>
            </w:rPr>
            <w:alias w:val="是否适用：以现金结算的股份支付情况[双击切换]"/>
            <w:tag w:val="_GBC_aa134f611909486bb3a2d6258058f88d"/>
            <w:id w:val="139006465"/>
            <w:lock w:val="sdtLocked"/>
            <w:placeholder>
              <w:docPart w:val="GBC22222222222222222222222222222"/>
            </w:placeholder>
          </w:sdtPr>
          <w:sdtEndPr/>
          <w:sdtContent>
            <w:p w:rsidR="00E56C07" w:rsidRPr="00465E06" w:rsidRDefault="008B7376" w:rsidP="00465E06">
              <w:pPr>
                <w:pStyle w:val="Style160"/>
                <w:spacing w:line="360" w:lineRule="auto"/>
                <w:rPr>
                  <w:rFonts w:asciiTheme="minorEastAsia" w:eastAsiaTheme="minorEastAsia" w:hAnsiTheme="minorEastAsia"/>
                </w:rPr>
              </w:pP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MACROBUTTON  SnrToggleCheckbox □适用</w:instrText>
              </w:r>
              <w:r w:rsidRPr="00465E06">
                <w:rPr>
                  <w:rFonts w:asciiTheme="minorEastAsia" w:eastAsiaTheme="minorEastAsia" w:hAnsiTheme="minorEastAsia"/>
                </w:rPr>
                <w:fldChar w:fldCharType="end"/>
              </w: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 MACROBUTTON  SnrToggleCheckbox √不适用</w:instrText>
              </w:r>
              <w:r w:rsidRPr="00465E06">
                <w:rPr>
                  <w:rFonts w:asciiTheme="minorEastAsia" w:eastAsiaTheme="minorEastAsia" w:hAnsiTheme="minorEastAsia"/>
                </w:rPr>
                <w:fldChar w:fldCharType="end"/>
              </w:r>
            </w:p>
          </w:sdtContent>
        </w:sdt>
        <w:p w:rsidR="00E56C07" w:rsidRPr="00465E06" w:rsidRDefault="009214F1" w:rsidP="00465E06">
          <w:pPr>
            <w:pStyle w:val="Style160"/>
            <w:spacing w:line="360" w:lineRule="auto"/>
            <w:rPr>
              <w:rFonts w:asciiTheme="minorEastAsia" w:eastAsiaTheme="minorEastAsia" w:hAnsiTheme="minorEastAsia"/>
            </w:rPr>
          </w:pPr>
        </w:p>
      </w:sdtContent>
    </w:sdt>
    <w:sdt>
      <w:sdtPr>
        <w:rPr>
          <w:rFonts w:asciiTheme="minorEastAsia" w:eastAsiaTheme="minorEastAsia" w:hAnsiTheme="minorEastAsia" w:cs="宋体" w:hint="eastAsia"/>
          <w:b w:val="0"/>
          <w:bCs w:val="0"/>
          <w:kern w:val="0"/>
          <w:szCs w:val="21"/>
        </w:rPr>
        <w:alias w:val="模块:股份支付的修改、终止情况"/>
        <w:tag w:val="_GBC_ae153862caea4ff5a57470b6f594f167"/>
        <w:id w:val="-1206636669"/>
        <w:lock w:val="sdtLocked"/>
        <w:placeholder>
          <w:docPart w:val="GBC22222222222222222222222222222"/>
        </w:placeholder>
      </w:sdtPr>
      <w:sdtEndPr>
        <w:rPr>
          <w:rFonts w:cstheme="minorBidi" w:hint="default"/>
          <w:kern w:val="2"/>
        </w:rPr>
      </w:sdtEndPr>
      <w:sdtContent>
        <w:p w:rsidR="00E56C07" w:rsidRPr="00465E06" w:rsidRDefault="0070445C" w:rsidP="00465E06">
          <w:pPr>
            <w:pStyle w:val="Style163"/>
            <w:numPr>
              <w:ilvl w:val="0"/>
              <w:numId w:val="126"/>
            </w:numPr>
            <w:spacing w:before="0" w:after="0" w:line="360" w:lineRule="auto"/>
            <w:rPr>
              <w:rFonts w:asciiTheme="minorEastAsia" w:eastAsiaTheme="minorEastAsia" w:hAnsiTheme="minorEastAsia"/>
              <w:szCs w:val="21"/>
            </w:rPr>
          </w:pPr>
          <w:r w:rsidRPr="00465E06">
            <w:rPr>
              <w:rFonts w:asciiTheme="minorEastAsia" w:eastAsiaTheme="minorEastAsia" w:hAnsiTheme="minorEastAsia" w:hint="eastAsia"/>
              <w:szCs w:val="21"/>
            </w:rPr>
            <w:t>股份支付的修改、终止情况</w:t>
          </w:r>
        </w:p>
        <w:sdt>
          <w:sdtPr>
            <w:rPr>
              <w:rFonts w:asciiTheme="minorEastAsia" w:eastAsiaTheme="minorEastAsia" w:hAnsiTheme="minorEastAsia" w:hint="eastAsia"/>
            </w:rPr>
            <w:alias w:val="是否适用：股份支付的修改、终止情况[双击切换]"/>
            <w:tag w:val="_GBC_6da986e9834d42b9bb7548673f325962"/>
            <w:id w:val="419146791"/>
            <w:lock w:val="sdtLocked"/>
            <w:placeholder>
              <w:docPart w:val="GBC22222222222222222222222222222"/>
            </w:placeholder>
          </w:sdtPr>
          <w:sdtEndPr/>
          <w:sdtContent>
            <w:p w:rsidR="00E56C07" w:rsidRPr="00465E06" w:rsidRDefault="008B7376" w:rsidP="00465E06">
              <w:pPr>
                <w:spacing w:line="360" w:lineRule="auto"/>
                <w:rPr>
                  <w:rFonts w:asciiTheme="minorEastAsia" w:eastAsiaTheme="minorEastAsia" w:hAnsiTheme="minorEastAsia" w:cstheme="minorBidi"/>
                </w:rPr>
              </w:pP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MACROBUTTON  SnrToggleCheckbox □适用 </w:instrText>
              </w:r>
              <w:r w:rsidRPr="00465E06">
                <w:rPr>
                  <w:rFonts w:asciiTheme="minorEastAsia" w:eastAsiaTheme="minorEastAsia" w:hAnsiTheme="minorEastAsia"/>
                </w:rPr>
                <w:fldChar w:fldCharType="end"/>
              </w: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 MACROBUTTON  SnrToggleCheckbox √不适用 </w:instrText>
              </w:r>
              <w:r w:rsidRPr="00465E06">
                <w:rPr>
                  <w:rFonts w:asciiTheme="minorEastAsia" w:eastAsiaTheme="minorEastAsia" w:hAnsiTheme="minorEastAsia"/>
                </w:rPr>
                <w:fldChar w:fldCharType="end"/>
              </w:r>
            </w:p>
          </w:sdtContent>
        </w:sdt>
      </w:sdtContent>
    </w:sdt>
    <w:p w:rsidR="00E56C07" w:rsidRPr="00465E06" w:rsidRDefault="00E56C07" w:rsidP="00465E06">
      <w:pPr>
        <w:spacing w:line="360" w:lineRule="auto"/>
        <w:ind w:firstLineChars="100" w:firstLine="210"/>
        <w:rPr>
          <w:rFonts w:asciiTheme="minorEastAsia" w:eastAsiaTheme="minorEastAsia" w:hAnsiTheme="minorEastAsia"/>
        </w:rPr>
      </w:pPr>
    </w:p>
    <w:sdt>
      <w:sdtPr>
        <w:rPr>
          <w:rFonts w:asciiTheme="minorEastAsia" w:eastAsiaTheme="minorEastAsia" w:hAnsiTheme="minorEastAsia" w:cs="宋体"/>
          <w:b w:val="0"/>
          <w:bCs w:val="0"/>
          <w:kern w:val="0"/>
          <w:szCs w:val="21"/>
        </w:rPr>
        <w:alias w:val="模块:股份支付的其他情况说明"/>
        <w:tag w:val="_GBC_d9554f13d811474eab6fe8ab0c5c8811"/>
        <w:id w:val="1356926359"/>
        <w:lock w:val="sdtLocked"/>
        <w:placeholder>
          <w:docPart w:val="GBC22222222222222222222222222222"/>
        </w:placeholder>
      </w:sdtPr>
      <w:sdtEndPr>
        <w:rPr>
          <w:rFonts w:cs="Times New Roman"/>
          <w:kern w:val="2"/>
        </w:rPr>
      </w:sdtEndPr>
      <w:sdtContent>
        <w:p w:rsidR="00E56C07" w:rsidRPr="00465E06" w:rsidRDefault="0070445C" w:rsidP="00465E06">
          <w:pPr>
            <w:pStyle w:val="Style163"/>
            <w:numPr>
              <w:ilvl w:val="0"/>
              <w:numId w:val="126"/>
            </w:numPr>
            <w:spacing w:before="0" w:after="0" w:line="360" w:lineRule="auto"/>
            <w:rPr>
              <w:rFonts w:asciiTheme="minorEastAsia" w:eastAsiaTheme="minorEastAsia" w:hAnsiTheme="minorEastAsia"/>
              <w:szCs w:val="21"/>
            </w:rPr>
          </w:pPr>
          <w:r w:rsidRPr="00465E06">
            <w:rPr>
              <w:rFonts w:asciiTheme="minorEastAsia" w:eastAsiaTheme="minorEastAsia" w:hAnsiTheme="minorEastAsia" w:hint="eastAsia"/>
              <w:szCs w:val="21"/>
            </w:rPr>
            <w:t>其他</w:t>
          </w:r>
        </w:p>
        <w:sdt>
          <w:sdtPr>
            <w:rPr>
              <w:rFonts w:asciiTheme="minorEastAsia" w:eastAsiaTheme="minorEastAsia" w:hAnsiTheme="minorEastAsia" w:hint="eastAsia"/>
            </w:rPr>
            <w:alias w:val="是否适用：股份支付的其他情况说明[双击切换]"/>
            <w:tag w:val="_GBC_d03d26e0d4844b798c3d4b87d2578ece"/>
            <w:id w:val="-72750626"/>
            <w:lock w:val="sdtLocked"/>
            <w:placeholder>
              <w:docPart w:val="GBC22222222222222222222222222222"/>
            </w:placeholder>
          </w:sdtPr>
          <w:sdtEndPr/>
          <w:sdtContent>
            <w:p w:rsidR="00E56C07" w:rsidRPr="00465E06" w:rsidRDefault="008B7376" w:rsidP="00465E06">
              <w:pPr>
                <w:pStyle w:val="Style160"/>
                <w:spacing w:line="360" w:lineRule="auto"/>
                <w:rPr>
                  <w:rFonts w:asciiTheme="minorEastAsia" w:eastAsiaTheme="minorEastAsia" w:hAnsiTheme="minorEastAsia"/>
                </w:rPr>
              </w:pP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MACROBUTTON  SnrToggleCheckbox □适用</w:instrText>
              </w:r>
              <w:r w:rsidRPr="00465E06">
                <w:rPr>
                  <w:rFonts w:asciiTheme="minorEastAsia" w:eastAsiaTheme="minorEastAsia" w:hAnsiTheme="minorEastAsia"/>
                </w:rPr>
                <w:fldChar w:fldCharType="end"/>
              </w: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 MACROBUTTON  SnrToggleCheckbox √不适用</w:instrText>
              </w:r>
              <w:r w:rsidRPr="00465E06">
                <w:rPr>
                  <w:rFonts w:asciiTheme="minorEastAsia" w:eastAsiaTheme="minorEastAsia" w:hAnsiTheme="minorEastAsia"/>
                </w:rPr>
                <w:fldChar w:fldCharType="end"/>
              </w:r>
            </w:p>
          </w:sdtContent>
        </w:sdt>
      </w:sdtContent>
    </w:sdt>
    <w:p w:rsidR="00E56C07" w:rsidRPr="00465E06" w:rsidRDefault="00E56C07" w:rsidP="00465E06">
      <w:pPr>
        <w:pStyle w:val="Style160"/>
        <w:spacing w:line="360" w:lineRule="auto"/>
        <w:rPr>
          <w:rFonts w:asciiTheme="minorEastAsia" w:eastAsiaTheme="minorEastAsia" w:hAnsiTheme="minorEastAsia"/>
        </w:rPr>
      </w:pPr>
    </w:p>
    <w:p w:rsidR="00E56C07" w:rsidRPr="00465E06" w:rsidRDefault="0070445C" w:rsidP="00465E06">
      <w:pPr>
        <w:pStyle w:val="2"/>
        <w:numPr>
          <w:ilvl w:val="0"/>
          <w:numId w:val="51"/>
        </w:numPr>
        <w:spacing w:before="0" w:after="0" w:line="360" w:lineRule="auto"/>
        <w:rPr>
          <w:rFonts w:asciiTheme="minorEastAsia" w:eastAsiaTheme="minorEastAsia" w:hAnsiTheme="minorEastAsia"/>
        </w:rPr>
      </w:pPr>
      <w:r w:rsidRPr="00465E06">
        <w:rPr>
          <w:rFonts w:asciiTheme="minorEastAsia" w:eastAsiaTheme="minorEastAsia" w:hAnsiTheme="minorEastAsia" w:hint="eastAsia"/>
        </w:rPr>
        <w:t>承诺及或有事项</w:t>
      </w:r>
    </w:p>
    <w:p w:rsidR="00E56C07" w:rsidRPr="00465E06" w:rsidRDefault="0070445C" w:rsidP="00465E06">
      <w:pPr>
        <w:pStyle w:val="3"/>
        <w:numPr>
          <w:ilvl w:val="0"/>
          <w:numId w:val="127"/>
        </w:numPr>
        <w:spacing w:before="0" w:after="0" w:line="360" w:lineRule="auto"/>
        <w:rPr>
          <w:rFonts w:asciiTheme="minorEastAsia" w:eastAsiaTheme="minorEastAsia" w:hAnsiTheme="minorEastAsia"/>
          <w:szCs w:val="21"/>
        </w:rPr>
      </w:pPr>
      <w:r w:rsidRPr="00465E06">
        <w:rPr>
          <w:rFonts w:asciiTheme="minorEastAsia" w:eastAsiaTheme="minorEastAsia" w:hAnsiTheme="minorEastAsia" w:hint="eastAsia"/>
          <w:szCs w:val="21"/>
        </w:rPr>
        <w:t>重要承诺事项</w:t>
      </w:r>
    </w:p>
    <w:sdt>
      <w:sdtPr>
        <w:rPr>
          <w:rFonts w:asciiTheme="minorEastAsia" w:eastAsiaTheme="minorEastAsia" w:hAnsiTheme="minorEastAsia"/>
        </w:rPr>
        <w:alias w:val="是否适用：重要承诺事项[双击切换]"/>
        <w:tag w:val="_GBC_568be9a6805040a8b9fbd5c5d07b45dd"/>
        <w:id w:val="-1767380677"/>
        <w:lock w:val="sdtLocked"/>
        <w:placeholder>
          <w:docPart w:val="GBC22222222222222222222222222222"/>
        </w:placeholder>
      </w:sdtPr>
      <w:sdtEndPr/>
      <w:sdtContent>
        <w:p w:rsidR="00E56C07" w:rsidRPr="00465E06" w:rsidRDefault="008B7376" w:rsidP="00465E06">
          <w:pPr>
            <w:pStyle w:val="Style105"/>
            <w:spacing w:line="360" w:lineRule="auto"/>
            <w:rPr>
              <w:rFonts w:asciiTheme="minorEastAsia" w:eastAsiaTheme="minorEastAsia" w:hAnsiTheme="minorEastAsia"/>
            </w:rPr>
          </w:pPr>
          <w:r w:rsidRPr="00465E06">
            <w:rPr>
              <w:rFonts w:asciiTheme="minorEastAsia" w:eastAsiaTheme="minorEastAsia" w:hAnsiTheme="minorEastAsia"/>
            </w:rPr>
            <w:fldChar w:fldCharType="begin"/>
          </w:r>
          <w:r w:rsidR="0070445C" w:rsidRPr="00465E06">
            <w:rPr>
              <w:rFonts w:asciiTheme="minorEastAsia" w:eastAsiaTheme="minorEastAsia" w:hAnsiTheme="minorEastAsia" w:hint="eastAsia"/>
            </w:rPr>
            <w:instrText>MACROBUTTON  SnrToggleCheckbox √适用</w:instrText>
          </w:r>
          <w:r w:rsidRPr="00465E06">
            <w:rPr>
              <w:rFonts w:asciiTheme="minorEastAsia" w:eastAsiaTheme="minorEastAsia" w:hAnsiTheme="minorEastAsia"/>
            </w:rPr>
            <w:fldChar w:fldCharType="end"/>
          </w:r>
          <w:r w:rsidRPr="00465E06">
            <w:rPr>
              <w:rFonts w:asciiTheme="minorEastAsia" w:eastAsiaTheme="minorEastAsia" w:hAnsiTheme="minorEastAsia"/>
            </w:rPr>
            <w:fldChar w:fldCharType="begin"/>
          </w:r>
          <w:r w:rsidR="0070445C" w:rsidRPr="00465E06">
            <w:rPr>
              <w:rFonts w:asciiTheme="minorEastAsia" w:eastAsiaTheme="minorEastAsia" w:hAnsiTheme="minorEastAsia" w:hint="eastAsia"/>
            </w:rPr>
            <w:instrText xml:space="preserve"> MACROBUTTON  SnrToggleCheckbox □不适用</w:instrText>
          </w:r>
          <w:r w:rsidRPr="00465E06">
            <w:rPr>
              <w:rFonts w:asciiTheme="minorEastAsia" w:eastAsiaTheme="minorEastAsia" w:hAnsiTheme="minorEastAsia"/>
            </w:rPr>
            <w:fldChar w:fldCharType="end"/>
          </w:r>
        </w:p>
      </w:sdtContent>
    </w:sdt>
    <w:sdt>
      <w:sdtPr>
        <w:rPr>
          <w:rFonts w:asciiTheme="minorEastAsia" w:eastAsiaTheme="minorEastAsia" w:hAnsiTheme="minorEastAsia" w:cs="宋体" w:hint="eastAsia"/>
          <w:b/>
          <w:bCs/>
          <w:kern w:val="0"/>
        </w:rPr>
        <w:alias w:val="模块:资产负债表日存在的重大承诺"/>
        <w:tag w:val="_SEC_5ebba82f117d48db8c37854cf072cc17"/>
        <w:id w:val="-901902302"/>
        <w:lock w:val="sdtLocked"/>
        <w:placeholder>
          <w:docPart w:val="GBC22222222222222222222222222222"/>
        </w:placeholder>
      </w:sdtPr>
      <w:sdtEndPr>
        <w:rPr>
          <w:rFonts w:cstheme="minorBidi"/>
          <w:b w:val="0"/>
          <w:bCs w:val="0"/>
          <w:kern w:val="2"/>
        </w:rPr>
      </w:sdtEndPr>
      <w:sdtContent>
        <w:p w:rsidR="00E56C07" w:rsidRPr="00465E06" w:rsidRDefault="0070445C" w:rsidP="00465E06">
          <w:pPr>
            <w:pStyle w:val="Style160"/>
            <w:spacing w:line="360" w:lineRule="auto"/>
            <w:rPr>
              <w:rFonts w:asciiTheme="minorEastAsia" w:eastAsiaTheme="minorEastAsia" w:hAnsiTheme="minorEastAsia"/>
              <w:b/>
            </w:rPr>
          </w:pPr>
          <w:r w:rsidRPr="00465E06">
            <w:rPr>
              <w:rFonts w:asciiTheme="minorEastAsia" w:eastAsiaTheme="minorEastAsia" w:hAnsiTheme="minorEastAsia" w:hint="eastAsia"/>
              <w:b/>
            </w:rPr>
            <w:t>资产负债表</w:t>
          </w:r>
          <w:proofErr w:type="gramStart"/>
          <w:r w:rsidRPr="00465E06">
            <w:rPr>
              <w:rFonts w:asciiTheme="minorEastAsia" w:eastAsiaTheme="minorEastAsia" w:hAnsiTheme="minorEastAsia" w:hint="eastAsia"/>
              <w:b/>
            </w:rPr>
            <w:t>日存在</w:t>
          </w:r>
          <w:proofErr w:type="gramEnd"/>
          <w:r w:rsidRPr="00465E06">
            <w:rPr>
              <w:rFonts w:asciiTheme="minorEastAsia" w:eastAsiaTheme="minorEastAsia" w:hAnsiTheme="minorEastAsia" w:hint="eastAsia"/>
              <w:b/>
            </w:rPr>
            <w:t>的对外重要承诺、性质、金额</w:t>
          </w:r>
        </w:p>
        <w:p w:rsidR="00E56C07" w:rsidRPr="00465E06" w:rsidRDefault="009214F1" w:rsidP="00465E06">
          <w:pPr>
            <w:numPr>
              <w:ilvl w:val="0"/>
              <w:numId w:val="128"/>
            </w:numPr>
            <w:adjustRightInd w:val="0"/>
            <w:snapToGrid w:val="0"/>
            <w:spacing w:line="360" w:lineRule="auto"/>
            <w:ind w:left="0" w:firstLine="420"/>
            <w:jc w:val="both"/>
            <w:outlineLvl w:val="3"/>
            <w:rPr>
              <w:rFonts w:asciiTheme="minorEastAsia" w:eastAsiaTheme="minorEastAsia" w:hAnsiTheme="minorEastAsia"/>
            </w:rPr>
          </w:pPr>
          <w:sdt>
            <w:sdtPr>
              <w:rPr>
                <w:rFonts w:asciiTheme="minorEastAsia" w:eastAsiaTheme="minorEastAsia" w:hAnsiTheme="minorEastAsia" w:cs="Cambria"/>
                <w:bCs/>
              </w:rPr>
              <w:alias w:val="资产负债表日存在的重要承诺"/>
              <w:tag w:val="_GBC_d8961aa2bd524a56bb4914de9e5d2dc3"/>
              <w:id w:val="-315487598"/>
              <w:lock w:val="sdtLocked"/>
              <w:placeholder>
                <w:docPart w:val="GBC22222222222222222222222222222"/>
              </w:placeholder>
            </w:sdtPr>
            <w:sdtEndPr/>
            <w:sdtContent>
              <w:r w:rsidR="0070445C" w:rsidRPr="00465E06">
                <w:rPr>
                  <w:rFonts w:asciiTheme="minorEastAsia" w:eastAsiaTheme="minorEastAsia" w:hAnsiTheme="minorEastAsia"/>
                </w:rPr>
                <w:t>受让重庆力帆财务有限公司股份</w:t>
              </w:r>
            </w:sdtContent>
          </w:sdt>
        </w:p>
        <w:p w:rsidR="005E1F85" w:rsidRPr="00465E06" w:rsidRDefault="0070445C" w:rsidP="00465E06">
          <w:pPr>
            <w:widowControl w:val="0"/>
            <w:tabs>
              <w:tab w:val="left" w:pos="196"/>
              <w:tab w:val="left" w:pos="426"/>
            </w:tabs>
            <w:adjustRightInd w:val="0"/>
            <w:snapToGrid w:val="0"/>
            <w:spacing w:line="360" w:lineRule="auto"/>
            <w:ind w:firstLineChars="200" w:firstLine="420"/>
            <w:jc w:val="both"/>
            <w:rPr>
              <w:rFonts w:asciiTheme="minorEastAsia" w:eastAsiaTheme="minorEastAsia" w:hAnsiTheme="minorEastAsia"/>
            </w:rPr>
          </w:pPr>
          <w:r w:rsidRPr="00465E06">
            <w:rPr>
              <w:rFonts w:asciiTheme="minorEastAsia" w:eastAsiaTheme="minorEastAsia" w:hAnsiTheme="minorEastAsia"/>
            </w:rPr>
            <w:t>根据《力帆实业（集团）股份有限公司重整计划》，重整计划生效后，在满足相关监管要求下，公司或指定主体将通过参与重庆力帆财务有限公司重整、协议转让等方式持有重庆力帆财务有限公司100.00%股权</w:t>
          </w:r>
          <w:r w:rsidR="00582C82" w:rsidRPr="00465E06">
            <w:rPr>
              <w:rFonts w:asciiTheme="minorEastAsia" w:eastAsiaTheme="minorEastAsia" w:hAnsiTheme="minorEastAsia" w:hint="eastAsia"/>
            </w:rPr>
            <w:t>（即收购重庆力帆控股有限公司持有的51%股权）</w:t>
          </w:r>
          <w:r w:rsidRPr="00465E06">
            <w:rPr>
              <w:rFonts w:asciiTheme="minorEastAsia" w:eastAsiaTheme="minorEastAsia" w:hAnsiTheme="minorEastAsia"/>
            </w:rPr>
            <w:t>。在假定重</w:t>
          </w:r>
          <w:r w:rsidRPr="00465E06">
            <w:rPr>
              <w:rFonts w:asciiTheme="minorEastAsia" w:eastAsiaTheme="minorEastAsia" w:hAnsiTheme="minorEastAsia"/>
            </w:rPr>
            <w:lastRenderedPageBreak/>
            <w:t>庆力帆财务有限公司重整后净资产为零时，转让价款1亿元；若转让时重庆力帆财务有限公司存在现金且无其他资产、负债；则转让价款在1亿元基础上按重庆力帆财务有限公司现金金额等额提高。</w:t>
          </w:r>
          <w:r w:rsidR="005E1F85" w:rsidRPr="00465E06">
            <w:rPr>
              <w:rFonts w:asciiTheme="minorEastAsia" w:eastAsiaTheme="minorEastAsia" w:hAnsiTheme="minorEastAsia" w:hint="eastAsia"/>
            </w:rPr>
            <w:t>最终受让条件及价款以双方达成的一致意见和监管审批结果为准。</w:t>
          </w:r>
        </w:p>
        <w:p w:rsidR="00E56C07" w:rsidRPr="00465E06" w:rsidRDefault="005E1F85" w:rsidP="00465E06">
          <w:pPr>
            <w:widowControl w:val="0"/>
            <w:tabs>
              <w:tab w:val="left" w:pos="196"/>
              <w:tab w:val="left" w:pos="426"/>
            </w:tabs>
            <w:adjustRightInd w:val="0"/>
            <w:snapToGrid w:val="0"/>
            <w:spacing w:line="360" w:lineRule="auto"/>
            <w:ind w:firstLineChars="200" w:firstLine="420"/>
            <w:jc w:val="both"/>
            <w:rPr>
              <w:rFonts w:asciiTheme="minorEastAsia" w:eastAsiaTheme="minorEastAsia" w:hAnsiTheme="minorEastAsia"/>
            </w:rPr>
          </w:pPr>
          <w:r w:rsidRPr="00465E06">
            <w:rPr>
              <w:rFonts w:asciiTheme="minorEastAsia" w:eastAsiaTheme="minorEastAsia" w:hAnsiTheme="minorEastAsia" w:hint="eastAsia"/>
            </w:rPr>
            <w:t>截止本报告出具日，重庆力帆控股有限公司及重庆力帆财务有限公司</w:t>
          </w:r>
          <w:r w:rsidRPr="00465E06">
            <w:rPr>
              <w:rFonts w:asciiTheme="minorEastAsia" w:eastAsiaTheme="minorEastAsia" w:hAnsiTheme="minorEastAsia"/>
            </w:rPr>
            <w:t>破产重整尚未完毕</w:t>
          </w:r>
          <w:r w:rsidRPr="00465E06">
            <w:rPr>
              <w:rFonts w:asciiTheme="minorEastAsia" w:eastAsiaTheme="minorEastAsia" w:hAnsiTheme="minorEastAsia" w:hint="eastAsia"/>
            </w:rPr>
            <w:t>，</w:t>
          </w:r>
          <w:r w:rsidRPr="00465E06">
            <w:rPr>
              <w:rFonts w:asciiTheme="minorEastAsia" w:eastAsiaTheme="minorEastAsia" w:hAnsiTheme="minorEastAsia"/>
            </w:rPr>
            <w:t>且受让重庆力帆财务有限公司</w:t>
          </w:r>
          <w:r w:rsidRPr="00465E06">
            <w:rPr>
              <w:rFonts w:asciiTheme="minorEastAsia" w:eastAsiaTheme="minorEastAsia" w:hAnsiTheme="minorEastAsia" w:hint="eastAsia"/>
            </w:rPr>
            <w:t>51%股权需监管机构审批，</w:t>
          </w:r>
          <w:r w:rsidR="008A117D" w:rsidRPr="00465E06">
            <w:rPr>
              <w:rFonts w:asciiTheme="minorEastAsia" w:eastAsiaTheme="minorEastAsia" w:hAnsiTheme="minorEastAsia"/>
            </w:rPr>
            <w:t>受让重庆力帆财务有限公司</w:t>
          </w:r>
          <w:r w:rsidRPr="00465E06">
            <w:rPr>
              <w:rFonts w:asciiTheme="minorEastAsia" w:eastAsiaTheme="minorEastAsia" w:hAnsiTheme="minorEastAsia" w:hint="eastAsia"/>
            </w:rPr>
            <w:t>51%</w:t>
          </w:r>
          <w:r w:rsidR="008A117D" w:rsidRPr="00465E06">
            <w:rPr>
              <w:rFonts w:asciiTheme="minorEastAsia" w:eastAsiaTheme="minorEastAsia" w:hAnsiTheme="minorEastAsia" w:hint="eastAsia"/>
            </w:rPr>
            <w:t>股份</w:t>
          </w:r>
          <w:r w:rsidRPr="00465E06">
            <w:rPr>
              <w:rFonts w:asciiTheme="minorEastAsia" w:eastAsiaTheme="minorEastAsia" w:hAnsiTheme="minorEastAsia" w:hint="eastAsia"/>
            </w:rPr>
            <w:t>尚未执行。</w:t>
          </w:r>
        </w:p>
      </w:sdtContent>
    </w:sdt>
    <w:p w:rsidR="00E56C07" w:rsidRPr="00465E06" w:rsidRDefault="0070445C" w:rsidP="00465E06">
      <w:pPr>
        <w:pStyle w:val="3"/>
        <w:numPr>
          <w:ilvl w:val="0"/>
          <w:numId w:val="127"/>
        </w:numPr>
        <w:spacing w:before="0" w:after="0" w:line="360" w:lineRule="auto"/>
        <w:rPr>
          <w:rFonts w:asciiTheme="minorEastAsia" w:eastAsiaTheme="minorEastAsia" w:hAnsiTheme="minorEastAsia"/>
          <w:szCs w:val="21"/>
        </w:rPr>
      </w:pPr>
      <w:r w:rsidRPr="00465E06">
        <w:rPr>
          <w:rFonts w:asciiTheme="minorEastAsia" w:eastAsiaTheme="minorEastAsia" w:hAnsiTheme="minorEastAsia" w:hint="eastAsia"/>
          <w:szCs w:val="21"/>
        </w:rPr>
        <w:t>或有事项</w:t>
      </w:r>
    </w:p>
    <w:sdt>
      <w:sdtPr>
        <w:rPr>
          <w:rFonts w:ascii="Times New Roman" w:eastAsia="宋体" w:hAnsi="Times New Roman" w:cs="宋体" w:hint="eastAsia"/>
          <w:b w:val="0"/>
          <w:bCs w:val="0"/>
          <w:kern w:val="0"/>
          <w:szCs w:val="21"/>
        </w:rPr>
        <w:alias w:val="模块:资产负债表日存在的或有事项"/>
        <w:tag w:val="_SEC_6da34404b73540309fc9634730ac0066"/>
        <w:id w:val="266125741"/>
        <w:lock w:val="sdtLocked"/>
        <w:placeholder>
          <w:docPart w:val="GBC22222222222222222222222222222"/>
        </w:placeholder>
      </w:sdtPr>
      <w:sdtEndPr>
        <w:rPr>
          <w:rFonts w:cstheme="minorBidi"/>
          <w:kern w:val="2"/>
        </w:rPr>
      </w:sdtEndPr>
      <w:sdtContent>
        <w:p w:rsidR="00E56C07" w:rsidRPr="00465E06" w:rsidRDefault="0070445C" w:rsidP="00465E06">
          <w:pPr>
            <w:pStyle w:val="Style164"/>
            <w:numPr>
              <w:ilvl w:val="3"/>
              <w:numId w:val="129"/>
            </w:numPr>
            <w:spacing w:before="0" w:after="0" w:line="360" w:lineRule="auto"/>
            <w:ind w:left="424" w:hangingChars="202" w:hanging="424"/>
            <w:rPr>
              <w:szCs w:val="21"/>
            </w:rPr>
          </w:pPr>
          <w:r w:rsidRPr="00465E06">
            <w:rPr>
              <w:rFonts w:hint="eastAsia"/>
              <w:szCs w:val="21"/>
            </w:rPr>
            <w:t>资产负债表</w:t>
          </w:r>
          <w:proofErr w:type="gramStart"/>
          <w:r w:rsidRPr="00465E06">
            <w:rPr>
              <w:rFonts w:hint="eastAsia"/>
              <w:szCs w:val="21"/>
            </w:rPr>
            <w:t>日存在</w:t>
          </w:r>
          <w:proofErr w:type="gramEnd"/>
          <w:r w:rsidRPr="00465E06">
            <w:rPr>
              <w:rFonts w:hint="eastAsia"/>
              <w:szCs w:val="21"/>
            </w:rPr>
            <w:t>的重要或有事项</w:t>
          </w:r>
        </w:p>
        <w:sdt>
          <w:sdtPr>
            <w:rPr>
              <w:rFonts w:asciiTheme="minorEastAsia" w:eastAsiaTheme="minorEastAsia" w:hAnsiTheme="minorEastAsia" w:hint="eastAsia"/>
            </w:rPr>
            <w:alias w:val="是否适用：资产负债表日存在的重要或有事项[双击切换]"/>
            <w:tag w:val="_GBC_d987504ad98e408986b4fc6f62089ffe"/>
            <w:id w:val="685182883"/>
            <w:lock w:val="sdtLocked"/>
            <w:placeholder>
              <w:docPart w:val="GBC22222222222222222222222222222"/>
            </w:placeholder>
          </w:sdtPr>
          <w:sdtEndPr/>
          <w:sdtContent>
            <w:p w:rsidR="00E56C07" w:rsidRPr="00465E06" w:rsidRDefault="008B7376" w:rsidP="00465E06">
              <w:pPr>
                <w:pStyle w:val="Style160"/>
                <w:spacing w:line="360" w:lineRule="auto"/>
                <w:rPr>
                  <w:rFonts w:asciiTheme="minorEastAsia" w:eastAsiaTheme="minorEastAsia" w:hAnsiTheme="minorEastAsia"/>
                </w:rPr>
              </w:pP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MACROBUTTON  SnrToggleCheckbox √适用</w:instrText>
              </w:r>
              <w:r w:rsidRPr="00465E06">
                <w:rPr>
                  <w:rFonts w:asciiTheme="minorEastAsia" w:eastAsiaTheme="minorEastAsia" w:hAnsiTheme="minorEastAsia"/>
                </w:rPr>
                <w:fldChar w:fldCharType="end"/>
              </w: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 MACROBUTTON  SnrToggleCheckbox □不适用</w:instrText>
              </w:r>
              <w:r w:rsidRPr="00465E06">
                <w:rPr>
                  <w:rFonts w:asciiTheme="minorEastAsia" w:eastAsiaTheme="minorEastAsia" w:hAnsiTheme="minorEastAsia"/>
                </w:rPr>
                <w:fldChar w:fldCharType="end"/>
              </w:r>
            </w:p>
          </w:sdtContent>
        </w:sdt>
        <w:sdt>
          <w:sdtPr>
            <w:rPr>
              <w:rFonts w:asciiTheme="minorEastAsia" w:eastAsiaTheme="minorEastAsia" w:hAnsiTheme="minorEastAsia"/>
              <w:kern w:val="2"/>
              <w:sz w:val="21"/>
              <w:szCs w:val="21"/>
            </w:rPr>
            <w:alias w:val="资产负债表日存在的重要或有事项"/>
            <w:tag w:val="_GBC_44fe1af4de6e4875a4861efb466efdca"/>
            <w:id w:val="799193707"/>
            <w:lock w:val="sdtLocked"/>
            <w:placeholder>
              <w:docPart w:val="GBC22222222222222222222222222222"/>
            </w:placeholder>
          </w:sdtPr>
          <w:sdtEndPr/>
          <w:sdtContent>
            <w:p w:rsidR="00E56C07" w:rsidRPr="00465E06" w:rsidRDefault="0070445C" w:rsidP="00465E06">
              <w:pPr>
                <w:pStyle w:val="Style206"/>
                <w:widowControl w:val="0"/>
                <w:spacing w:beforeAutospacing="0" w:afterLines="0" w:line="360" w:lineRule="auto"/>
                <w:ind w:left="420" w:firstLineChars="0" w:firstLine="0"/>
                <w:jc w:val="both"/>
                <w:outlineLvl w:val="3"/>
                <w:rPr>
                  <w:rFonts w:asciiTheme="minorEastAsia" w:eastAsiaTheme="minorEastAsia" w:hAnsiTheme="minorEastAsia"/>
                  <w:b/>
                  <w:bCs/>
                  <w:sz w:val="21"/>
                  <w:szCs w:val="21"/>
                </w:rPr>
              </w:pPr>
              <w:r w:rsidRPr="00465E06">
                <w:rPr>
                  <w:rFonts w:asciiTheme="minorEastAsia" w:eastAsiaTheme="minorEastAsia" w:hAnsiTheme="minorEastAsia" w:hint="eastAsia"/>
                  <w:sz w:val="21"/>
                  <w:szCs w:val="21"/>
                </w:rPr>
                <w:t>a、</w:t>
              </w:r>
              <w:r w:rsidRPr="00465E06">
                <w:rPr>
                  <w:rFonts w:asciiTheme="minorEastAsia" w:eastAsiaTheme="minorEastAsia" w:hAnsiTheme="minorEastAsia"/>
                  <w:b/>
                  <w:bCs/>
                  <w:sz w:val="21"/>
                  <w:szCs w:val="21"/>
                </w:rPr>
                <w:t>未决诉讼或仲裁形成的或有事项及其财务影响</w:t>
              </w:r>
            </w:p>
            <w:p w:rsidR="005C1C4D" w:rsidRPr="00465E06" w:rsidRDefault="005C1C4D" w:rsidP="00465E06">
              <w:pPr>
                <w:spacing w:line="360" w:lineRule="auto"/>
                <w:ind w:firstLineChars="350" w:firstLine="735"/>
                <w:jc w:val="both"/>
                <w:rPr>
                  <w:rFonts w:asciiTheme="minorEastAsia" w:eastAsiaTheme="minorEastAsia" w:hAnsiTheme="minorEastAsia"/>
                </w:rPr>
              </w:pPr>
              <w:r w:rsidRPr="00465E06">
                <w:rPr>
                  <w:rFonts w:asciiTheme="minorEastAsia" w:eastAsiaTheme="minorEastAsia" w:hAnsiTheme="minorEastAsia"/>
                </w:rPr>
                <w:t>截至2020年12月31日，本公司作为被告未决</w:t>
              </w:r>
              <w:proofErr w:type="gramStart"/>
              <w:r w:rsidRPr="00465E06">
                <w:rPr>
                  <w:rFonts w:asciiTheme="minorEastAsia" w:eastAsiaTheme="minorEastAsia" w:hAnsiTheme="minorEastAsia"/>
                </w:rPr>
                <w:t>诉讼达</w:t>
              </w:r>
              <w:proofErr w:type="gramEnd"/>
              <w:r w:rsidRPr="00465E06">
                <w:rPr>
                  <w:rFonts w:asciiTheme="minorEastAsia" w:eastAsiaTheme="minorEastAsia" w:hAnsiTheme="minorEastAsia"/>
                </w:rPr>
                <w:t>5项，涉</w:t>
              </w:r>
              <w:proofErr w:type="gramStart"/>
              <w:r w:rsidRPr="00465E06">
                <w:rPr>
                  <w:rFonts w:asciiTheme="minorEastAsia" w:eastAsiaTheme="minorEastAsia" w:hAnsiTheme="minorEastAsia"/>
                </w:rPr>
                <w:t>诉金额</w:t>
              </w:r>
              <w:proofErr w:type="gramEnd"/>
              <w:r w:rsidR="00AF12FB" w:rsidRPr="00465E06">
                <w:rPr>
                  <w:rFonts w:asciiTheme="minorEastAsia" w:eastAsiaTheme="minorEastAsia" w:hAnsiTheme="minorEastAsia"/>
                  <w:color w:val="000000"/>
                </w:rPr>
                <w:t>11,04</w:t>
              </w:r>
              <w:r w:rsidR="00F93958" w:rsidRPr="00465E06">
                <w:rPr>
                  <w:rFonts w:asciiTheme="minorEastAsia" w:eastAsiaTheme="minorEastAsia" w:hAnsiTheme="minorEastAsia" w:hint="eastAsia"/>
                  <w:color w:val="000000"/>
                </w:rPr>
                <w:t>2</w:t>
              </w:r>
              <w:r w:rsidR="00AF12FB" w:rsidRPr="00465E06">
                <w:rPr>
                  <w:rFonts w:asciiTheme="minorEastAsia" w:eastAsiaTheme="minorEastAsia" w:hAnsiTheme="minorEastAsia"/>
                  <w:color w:val="000000"/>
                </w:rPr>
                <w:t>.</w:t>
              </w:r>
              <w:r w:rsidR="00F93958" w:rsidRPr="00465E06">
                <w:rPr>
                  <w:rFonts w:asciiTheme="minorEastAsia" w:eastAsiaTheme="minorEastAsia" w:hAnsiTheme="minorEastAsia" w:hint="eastAsia"/>
                  <w:color w:val="000000"/>
                </w:rPr>
                <w:t>39</w:t>
              </w:r>
              <w:r w:rsidRPr="00465E06">
                <w:rPr>
                  <w:rFonts w:asciiTheme="minorEastAsia" w:eastAsiaTheme="minorEastAsia" w:hAnsiTheme="minorEastAsia"/>
                </w:rPr>
                <w:t>万元，未决涉诉事项如下：</w:t>
              </w:r>
            </w:p>
            <w:p w:rsidR="005C1C4D" w:rsidRPr="005C1C4D" w:rsidRDefault="005C1C4D">
              <w:pPr>
                <w:sectPr w:rsidR="005C1C4D" w:rsidRPr="005C1C4D">
                  <w:pgSz w:w="11906" w:h="16838"/>
                  <w:pgMar w:top="1724" w:right="1797" w:bottom="1440" w:left="1797" w:header="851" w:footer="992" w:gutter="0"/>
                  <w:cols w:space="720"/>
                  <w:docGrid w:type="lines" w:linePitch="312"/>
                </w:sectPr>
              </w:pPr>
            </w:p>
            <w:p w:rsidR="005C1C4D" w:rsidRPr="005526D3" w:rsidRDefault="005C1C4D" w:rsidP="005C1C4D">
              <w:pPr>
                <w:pStyle w:val="Default"/>
                <w:tabs>
                  <w:tab w:val="left" w:pos="196"/>
                  <w:tab w:val="left" w:pos="426"/>
                </w:tabs>
                <w:snapToGrid w:val="0"/>
                <w:ind w:firstLine="440"/>
                <w:jc w:val="right"/>
                <w:rPr>
                  <w:rFonts w:ascii="Arial Narrow" w:hAnsi="Arial Narrow"/>
                  <w:color w:val="0000FF"/>
                  <w:sz w:val="20"/>
                  <w:szCs w:val="20"/>
                </w:rPr>
              </w:pPr>
              <w:r w:rsidRPr="00084D35">
                <w:rPr>
                  <w:rFonts w:ascii="Arial Narrow" w:hAnsi="Arial Narrow" w:hint="eastAsia"/>
                  <w:color w:val="auto"/>
                  <w:sz w:val="20"/>
                  <w:szCs w:val="20"/>
                </w:rPr>
                <w:lastRenderedPageBreak/>
                <w:t>单位：万元</w:t>
              </w:r>
            </w:p>
            <w:p w:rsidR="005C1C4D" w:rsidRDefault="005C1C4D" w:rsidP="004455B1">
              <w:pPr>
                <w:ind w:firstLineChars="350" w:firstLine="735"/>
                <w:jc w:val="both"/>
                <w:rPr>
                  <w:rFonts w:ascii="Arial Narrow" w:hAnsi="Arial Narrow"/>
                </w:rPr>
              </w:pPr>
            </w:p>
            <w:p w:rsidR="005C1C4D" w:rsidRPr="00084D35" w:rsidRDefault="005C1C4D" w:rsidP="005C1C4D">
              <w:pPr>
                <w:pStyle w:val="Default"/>
                <w:tabs>
                  <w:tab w:val="left" w:pos="196"/>
                  <w:tab w:val="left" w:pos="426"/>
                </w:tabs>
                <w:snapToGrid w:val="0"/>
                <w:ind w:firstLine="440"/>
                <w:jc w:val="right"/>
                <w:rPr>
                  <w:rFonts w:ascii="Arial Narrow" w:hAnsi="Arial Narrow"/>
                  <w:color w:val="auto"/>
                  <w:sz w:val="20"/>
                  <w:szCs w:val="20"/>
                </w:rPr>
              </w:pPr>
            </w:p>
            <w:tbl>
              <w:tblPr>
                <w:tblW w:w="14056"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26"/>
                <w:gridCol w:w="1125"/>
                <w:gridCol w:w="1033"/>
                <w:gridCol w:w="796"/>
                <w:gridCol w:w="1531"/>
                <w:gridCol w:w="843"/>
                <w:gridCol w:w="4471"/>
                <w:gridCol w:w="1165"/>
                <w:gridCol w:w="1280"/>
                <w:gridCol w:w="1386"/>
              </w:tblGrid>
              <w:tr w:rsidR="0092688E" w:rsidRPr="00465E06" w:rsidTr="00811006">
                <w:trPr>
                  <w:trHeight w:val="1265"/>
                  <w:jc w:val="center"/>
                </w:trPr>
                <w:tc>
                  <w:tcPr>
                    <w:tcW w:w="426" w:type="dxa"/>
                    <w:shd w:val="clear" w:color="auto" w:fill="auto"/>
                    <w:noWrap/>
                    <w:vAlign w:val="center"/>
                    <w:hideMark/>
                  </w:tcPr>
                  <w:p w:rsidR="0092688E" w:rsidRPr="00465E06" w:rsidRDefault="0092688E" w:rsidP="00FD7614">
                    <w:pPr>
                      <w:jc w:val="center"/>
                      <w:rPr>
                        <w:rFonts w:asciiTheme="minorEastAsia" w:hAnsiTheme="minorEastAsia"/>
                        <w:color w:val="000000"/>
                      </w:rPr>
                    </w:pPr>
                    <w:r w:rsidRPr="00465E06">
                      <w:rPr>
                        <w:rFonts w:asciiTheme="minorEastAsia" w:hAnsiTheme="minorEastAsia"/>
                        <w:color w:val="000000"/>
                      </w:rPr>
                      <w:t>序号</w:t>
                    </w:r>
                  </w:p>
                </w:tc>
                <w:tc>
                  <w:tcPr>
                    <w:tcW w:w="1125" w:type="dxa"/>
                    <w:shd w:val="clear" w:color="auto" w:fill="auto"/>
                    <w:vAlign w:val="center"/>
                    <w:hideMark/>
                  </w:tcPr>
                  <w:p w:rsidR="0092688E" w:rsidRPr="00465E06" w:rsidRDefault="0092688E" w:rsidP="00FD7614">
                    <w:pPr>
                      <w:jc w:val="center"/>
                      <w:rPr>
                        <w:rFonts w:asciiTheme="minorEastAsia" w:hAnsiTheme="minorEastAsia"/>
                        <w:bCs/>
                      </w:rPr>
                    </w:pPr>
                    <w:r w:rsidRPr="00465E06">
                      <w:rPr>
                        <w:rFonts w:asciiTheme="minorEastAsia" w:hAnsiTheme="minorEastAsia"/>
                        <w:bCs/>
                      </w:rPr>
                      <w:t>案号</w:t>
                    </w:r>
                  </w:p>
                </w:tc>
                <w:tc>
                  <w:tcPr>
                    <w:tcW w:w="1033" w:type="dxa"/>
                    <w:shd w:val="clear" w:color="auto" w:fill="auto"/>
                    <w:vAlign w:val="center"/>
                    <w:hideMark/>
                  </w:tcPr>
                  <w:p w:rsidR="0092688E" w:rsidRPr="00465E06" w:rsidRDefault="0092688E" w:rsidP="00FD7614">
                    <w:pPr>
                      <w:jc w:val="center"/>
                      <w:rPr>
                        <w:rFonts w:asciiTheme="minorEastAsia" w:hAnsiTheme="minorEastAsia"/>
                        <w:bCs/>
                      </w:rPr>
                    </w:pPr>
                    <w:r w:rsidRPr="00465E06">
                      <w:rPr>
                        <w:rFonts w:asciiTheme="minorEastAsia" w:hAnsiTheme="minorEastAsia"/>
                        <w:bCs/>
                      </w:rPr>
                      <w:t>接收传票日期</w:t>
                    </w:r>
                  </w:p>
                </w:tc>
                <w:tc>
                  <w:tcPr>
                    <w:tcW w:w="796" w:type="dxa"/>
                    <w:shd w:val="clear" w:color="auto" w:fill="auto"/>
                    <w:vAlign w:val="center"/>
                    <w:hideMark/>
                  </w:tcPr>
                  <w:p w:rsidR="0092688E" w:rsidRPr="00465E06" w:rsidRDefault="0092688E" w:rsidP="00FD7614">
                    <w:pPr>
                      <w:jc w:val="center"/>
                      <w:rPr>
                        <w:rFonts w:asciiTheme="minorEastAsia" w:hAnsiTheme="minorEastAsia"/>
                        <w:bCs/>
                      </w:rPr>
                    </w:pPr>
                    <w:r w:rsidRPr="00465E06">
                      <w:rPr>
                        <w:rFonts w:asciiTheme="minorEastAsia" w:hAnsiTheme="minorEastAsia"/>
                        <w:bCs/>
                      </w:rPr>
                      <w:t>原告</w:t>
                    </w:r>
                  </w:p>
                </w:tc>
                <w:tc>
                  <w:tcPr>
                    <w:tcW w:w="1531" w:type="dxa"/>
                    <w:shd w:val="clear" w:color="auto" w:fill="auto"/>
                    <w:vAlign w:val="center"/>
                    <w:hideMark/>
                  </w:tcPr>
                  <w:p w:rsidR="0092688E" w:rsidRPr="00465E06" w:rsidRDefault="0092688E" w:rsidP="00FD7614">
                    <w:pPr>
                      <w:jc w:val="center"/>
                      <w:rPr>
                        <w:rFonts w:asciiTheme="minorEastAsia" w:hAnsiTheme="minorEastAsia"/>
                        <w:bCs/>
                      </w:rPr>
                    </w:pPr>
                    <w:r w:rsidRPr="00465E06">
                      <w:rPr>
                        <w:rFonts w:asciiTheme="minorEastAsia" w:hAnsiTheme="minorEastAsia"/>
                        <w:bCs/>
                      </w:rPr>
                      <w:t>被告</w:t>
                    </w:r>
                  </w:p>
                </w:tc>
                <w:tc>
                  <w:tcPr>
                    <w:tcW w:w="843" w:type="dxa"/>
                    <w:shd w:val="clear" w:color="auto" w:fill="auto"/>
                    <w:vAlign w:val="center"/>
                    <w:hideMark/>
                  </w:tcPr>
                  <w:p w:rsidR="0092688E" w:rsidRPr="00465E06" w:rsidRDefault="0092688E" w:rsidP="00FD7614">
                    <w:pPr>
                      <w:jc w:val="center"/>
                      <w:rPr>
                        <w:rFonts w:asciiTheme="minorEastAsia" w:hAnsiTheme="minorEastAsia"/>
                        <w:bCs/>
                      </w:rPr>
                    </w:pPr>
                    <w:r w:rsidRPr="00465E06">
                      <w:rPr>
                        <w:rFonts w:asciiTheme="minorEastAsia" w:hAnsiTheme="minorEastAsia"/>
                        <w:bCs/>
                      </w:rPr>
                      <w:t>受理法院</w:t>
                    </w:r>
                  </w:p>
                </w:tc>
                <w:tc>
                  <w:tcPr>
                    <w:tcW w:w="4471" w:type="dxa"/>
                    <w:shd w:val="clear" w:color="auto" w:fill="auto"/>
                    <w:vAlign w:val="center"/>
                    <w:hideMark/>
                  </w:tcPr>
                  <w:p w:rsidR="0092688E" w:rsidRPr="00465E06" w:rsidRDefault="0092688E" w:rsidP="00FD7614">
                    <w:pPr>
                      <w:jc w:val="center"/>
                      <w:rPr>
                        <w:rFonts w:asciiTheme="minorEastAsia" w:hAnsiTheme="minorEastAsia"/>
                        <w:bCs/>
                      </w:rPr>
                    </w:pPr>
                    <w:r w:rsidRPr="00465E06">
                      <w:rPr>
                        <w:rFonts w:asciiTheme="minorEastAsia" w:hAnsiTheme="minorEastAsia"/>
                        <w:bCs/>
                      </w:rPr>
                      <w:t>诉讼请求</w:t>
                    </w:r>
                  </w:p>
                </w:tc>
                <w:tc>
                  <w:tcPr>
                    <w:tcW w:w="1165" w:type="dxa"/>
                    <w:shd w:val="clear" w:color="auto" w:fill="auto"/>
                    <w:vAlign w:val="center"/>
                    <w:hideMark/>
                  </w:tcPr>
                  <w:p w:rsidR="0092688E" w:rsidRPr="00465E06" w:rsidRDefault="0092688E" w:rsidP="00FD7614">
                    <w:pPr>
                      <w:jc w:val="center"/>
                      <w:rPr>
                        <w:rFonts w:asciiTheme="minorEastAsia" w:hAnsiTheme="minorEastAsia"/>
                        <w:bCs/>
                      </w:rPr>
                    </w:pPr>
                    <w:r w:rsidRPr="00465E06">
                      <w:rPr>
                        <w:rFonts w:asciiTheme="minorEastAsia" w:hAnsiTheme="minorEastAsia"/>
                        <w:bCs/>
                      </w:rPr>
                      <w:t>诉讼</w:t>
                    </w:r>
                  </w:p>
                  <w:p w:rsidR="0092688E" w:rsidRPr="00465E06" w:rsidRDefault="0092688E" w:rsidP="00FD7614">
                    <w:pPr>
                      <w:jc w:val="center"/>
                      <w:rPr>
                        <w:rFonts w:asciiTheme="minorEastAsia" w:hAnsiTheme="minorEastAsia"/>
                        <w:bCs/>
                      </w:rPr>
                    </w:pPr>
                    <w:r w:rsidRPr="00465E06">
                      <w:rPr>
                        <w:rFonts w:asciiTheme="minorEastAsia" w:hAnsiTheme="minorEastAsia"/>
                        <w:bCs/>
                      </w:rPr>
                      <w:t>金额</w:t>
                    </w:r>
                    <w:r w:rsidRPr="00465E06">
                      <w:rPr>
                        <w:rFonts w:asciiTheme="minorEastAsia" w:hAnsiTheme="minorEastAsia" w:hint="eastAsia"/>
                        <w:bCs/>
                      </w:rPr>
                      <w:t>（万元）</w:t>
                    </w:r>
                  </w:p>
                </w:tc>
                <w:tc>
                  <w:tcPr>
                    <w:tcW w:w="1280" w:type="dxa"/>
                    <w:shd w:val="clear" w:color="auto" w:fill="auto"/>
                    <w:vAlign w:val="center"/>
                    <w:hideMark/>
                  </w:tcPr>
                  <w:p w:rsidR="0092688E" w:rsidRPr="00465E06" w:rsidRDefault="0092688E" w:rsidP="00FD7614">
                    <w:pPr>
                      <w:rPr>
                        <w:rFonts w:asciiTheme="minorEastAsia" w:hAnsiTheme="minorEastAsia"/>
                      </w:rPr>
                    </w:pPr>
                    <w:r w:rsidRPr="00465E06">
                      <w:rPr>
                        <w:rFonts w:asciiTheme="minorEastAsia" w:hAnsiTheme="minorEastAsia"/>
                      </w:rPr>
                      <w:t>截止2020-12-31</w:t>
                    </w:r>
                  </w:p>
                  <w:p w:rsidR="0092688E" w:rsidRPr="00465E06" w:rsidRDefault="0092688E" w:rsidP="00FD7614">
                    <w:pPr>
                      <w:rPr>
                        <w:rFonts w:asciiTheme="minorEastAsia" w:hAnsiTheme="minorEastAsia"/>
                      </w:rPr>
                    </w:pPr>
                    <w:r w:rsidRPr="00465E06">
                      <w:rPr>
                        <w:rFonts w:asciiTheme="minorEastAsia" w:hAnsiTheme="minorEastAsia"/>
                      </w:rPr>
                      <w:t>进展情况</w:t>
                    </w:r>
                  </w:p>
                </w:tc>
                <w:tc>
                  <w:tcPr>
                    <w:tcW w:w="1386" w:type="dxa"/>
                    <w:shd w:val="clear" w:color="auto" w:fill="auto"/>
                    <w:vAlign w:val="center"/>
                    <w:hideMark/>
                  </w:tcPr>
                  <w:p w:rsidR="0092688E" w:rsidRPr="00465E06" w:rsidRDefault="0092688E" w:rsidP="00FD7614">
                    <w:pPr>
                      <w:rPr>
                        <w:rFonts w:asciiTheme="minorEastAsia" w:hAnsiTheme="minorEastAsia"/>
                      </w:rPr>
                    </w:pPr>
                    <w:r>
                      <w:rPr>
                        <w:rFonts w:asciiTheme="minorEastAsia" w:hAnsiTheme="minorEastAsia" w:hint="eastAsia"/>
                      </w:rPr>
                      <w:t>备注</w:t>
                    </w:r>
                  </w:p>
                  <w:p w:rsidR="0092688E" w:rsidRPr="00465E06" w:rsidRDefault="0092688E" w:rsidP="00FD7614">
                    <w:pPr>
                      <w:rPr>
                        <w:rFonts w:asciiTheme="minorEastAsia" w:hAnsiTheme="minorEastAsia"/>
                      </w:rPr>
                    </w:pPr>
                  </w:p>
                </w:tc>
              </w:tr>
              <w:tr w:rsidR="0092688E" w:rsidRPr="00465E06" w:rsidTr="00811006">
                <w:trPr>
                  <w:trHeight w:val="1980"/>
                  <w:jc w:val="center"/>
                </w:trPr>
                <w:tc>
                  <w:tcPr>
                    <w:tcW w:w="426" w:type="dxa"/>
                    <w:shd w:val="clear" w:color="auto" w:fill="auto"/>
                    <w:vAlign w:val="center"/>
                    <w:hideMark/>
                  </w:tcPr>
                  <w:p w:rsidR="0092688E" w:rsidRPr="00465E06" w:rsidRDefault="0092688E" w:rsidP="00FD7614">
                    <w:pPr>
                      <w:jc w:val="right"/>
                      <w:rPr>
                        <w:rFonts w:asciiTheme="minorEastAsia" w:hAnsiTheme="minorEastAsia"/>
                        <w:color w:val="000000"/>
                      </w:rPr>
                    </w:pPr>
                    <w:r w:rsidRPr="00465E06">
                      <w:rPr>
                        <w:rFonts w:asciiTheme="minorEastAsia" w:hAnsiTheme="minorEastAsia"/>
                        <w:color w:val="000000"/>
                      </w:rPr>
                      <w:t>1</w:t>
                    </w:r>
                  </w:p>
                </w:tc>
                <w:tc>
                  <w:tcPr>
                    <w:tcW w:w="1125" w:type="dxa"/>
                    <w:shd w:val="clear" w:color="auto" w:fill="auto"/>
                    <w:vAlign w:val="center"/>
                    <w:hideMark/>
                  </w:tcPr>
                  <w:p w:rsidR="0092688E" w:rsidRPr="00465E06" w:rsidRDefault="0092688E" w:rsidP="00FD7614">
                    <w:pPr>
                      <w:rPr>
                        <w:rFonts w:asciiTheme="minorEastAsia" w:hAnsiTheme="minorEastAsia"/>
                      </w:rPr>
                    </w:pPr>
                    <w:r w:rsidRPr="00465E06">
                      <w:rPr>
                        <w:rFonts w:asciiTheme="minorEastAsia" w:hAnsiTheme="minorEastAsia"/>
                      </w:rPr>
                      <w:t>（2020）豫0711民初1526号</w:t>
                    </w:r>
                  </w:p>
                </w:tc>
                <w:tc>
                  <w:tcPr>
                    <w:tcW w:w="1033" w:type="dxa"/>
                    <w:shd w:val="clear" w:color="auto" w:fill="auto"/>
                    <w:vAlign w:val="center"/>
                    <w:hideMark/>
                  </w:tcPr>
                  <w:p w:rsidR="0092688E" w:rsidRPr="00465E06" w:rsidRDefault="0092688E" w:rsidP="00FD7614">
                    <w:pPr>
                      <w:rPr>
                        <w:rFonts w:asciiTheme="minorEastAsia" w:hAnsiTheme="minorEastAsia"/>
                      </w:rPr>
                    </w:pPr>
                    <w:r w:rsidRPr="00465E06">
                      <w:rPr>
                        <w:rFonts w:asciiTheme="minorEastAsia" w:hAnsiTheme="minorEastAsia"/>
                      </w:rPr>
                      <w:t>2020-5-11</w:t>
                    </w:r>
                  </w:p>
                </w:tc>
                <w:tc>
                  <w:tcPr>
                    <w:tcW w:w="796" w:type="dxa"/>
                    <w:shd w:val="clear" w:color="auto" w:fill="auto"/>
                    <w:vAlign w:val="center"/>
                    <w:hideMark/>
                  </w:tcPr>
                  <w:p w:rsidR="0092688E" w:rsidRPr="00465E06" w:rsidRDefault="0092688E" w:rsidP="00FD7614">
                    <w:pPr>
                      <w:rPr>
                        <w:rFonts w:asciiTheme="minorEastAsia" w:hAnsiTheme="minorEastAsia"/>
                      </w:rPr>
                    </w:pPr>
                    <w:r w:rsidRPr="00465E06">
                      <w:rPr>
                        <w:rFonts w:asciiTheme="minorEastAsia" w:hAnsiTheme="minorEastAsia"/>
                      </w:rPr>
                      <w:t>河南锂动电源有限公司</w:t>
                    </w:r>
                  </w:p>
                </w:tc>
                <w:tc>
                  <w:tcPr>
                    <w:tcW w:w="1531" w:type="dxa"/>
                    <w:shd w:val="clear" w:color="auto" w:fill="auto"/>
                    <w:vAlign w:val="center"/>
                    <w:hideMark/>
                  </w:tcPr>
                  <w:p w:rsidR="0092688E" w:rsidRPr="00465E06" w:rsidRDefault="0092688E" w:rsidP="00FD7614">
                    <w:pPr>
                      <w:rPr>
                        <w:rFonts w:asciiTheme="minorEastAsia" w:hAnsiTheme="minorEastAsia"/>
                      </w:rPr>
                    </w:pPr>
                    <w:r w:rsidRPr="00465E06">
                      <w:rPr>
                        <w:rFonts w:asciiTheme="minorEastAsia" w:hAnsiTheme="minorEastAsia"/>
                      </w:rPr>
                      <w:t>河南力帆新能源电动车有限公司重庆力帆新能源汽车有限公司</w:t>
                    </w:r>
                  </w:p>
                </w:tc>
                <w:tc>
                  <w:tcPr>
                    <w:tcW w:w="843" w:type="dxa"/>
                    <w:shd w:val="clear" w:color="auto" w:fill="auto"/>
                    <w:vAlign w:val="center"/>
                    <w:hideMark/>
                  </w:tcPr>
                  <w:p w:rsidR="0092688E" w:rsidRPr="00465E06" w:rsidRDefault="0092688E" w:rsidP="00FD7614">
                    <w:pPr>
                      <w:rPr>
                        <w:rFonts w:asciiTheme="minorEastAsia" w:hAnsiTheme="minorEastAsia"/>
                      </w:rPr>
                    </w:pPr>
                    <w:r w:rsidRPr="00465E06">
                      <w:rPr>
                        <w:rFonts w:asciiTheme="minorEastAsia" w:hAnsiTheme="minorEastAsia"/>
                      </w:rPr>
                      <w:t>重庆第一中级人民法院</w:t>
                    </w:r>
                  </w:p>
                </w:tc>
                <w:tc>
                  <w:tcPr>
                    <w:tcW w:w="4471" w:type="dxa"/>
                    <w:shd w:val="clear" w:color="auto" w:fill="auto"/>
                    <w:vAlign w:val="center"/>
                    <w:hideMark/>
                  </w:tcPr>
                  <w:p w:rsidR="0092688E" w:rsidRPr="00465E06" w:rsidRDefault="0092688E" w:rsidP="00FD7614">
                    <w:pPr>
                      <w:rPr>
                        <w:rFonts w:asciiTheme="minorEastAsia" w:hAnsiTheme="minorEastAsia"/>
                      </w:rPr>
                    </w:pPr>
                    <w:r w:rsidRPr="00465E06">
                      <w:rPr>
                        <w:rFonts w:asciiTheme="minorEastAsia" w:hAnsiTheme="minorEastAsia"/>
                      </w:rPr>
                      <w:t>1、请求判令被告向原告支付货款1</w:t>
                    </w:r>
                    <w:r w:rsidRPr="00465E06">
                      <w:rPr>
                        <w:rFonts w:asciiTheme="minorEastAsia" w:hAnsiTheme="minorEastAsia" w:hint="eastAsia"/>
                      </w:rPr>
                      <w:t>,</w:t>
                    </w:r>
                    <w:r w:rsidRPr="00465E06">
                      <w:rPr>
                        <w:rFonts w:asciiTheme="minorEastAsia" w:hAnsiTheme="minorEastAsia"/>
                      </w:rPr>
                      <w:t>1</w:t>
                    </w:r>
                    <w:r w:rsidRPr="00465E06">
                      <w:rPr>
                        <w:rFonts w:asciiTheme="minorEastAsia" w:hAnsiTheme="minorEastAsia" w:hint="eastAsia"/>
                      </w:rPr>
                      <w:t>14,</w:t>
                    </w:r>
                    <w:r w:rsidRPr="00465E06">
                      <w:rPr>
                        <w:rFonts w:asciiTheme="minorEastAsia" w:hAnsiTheme="minorEastAsia"/>
                      </w:rPr>
                      <w:t>200</w:t>
                    </w:r>
                    <w:r w:rsidRPr="00465E06">
                      <w:rPr>
                        <w:rFonts w:asciiTheme="minorEastAsia" w:hAnsiTheme="minorEastAsia" w:hint="eastAsia"/>
                      </w:rPr>
                      <w:t>.00</w:t>
                    </w:r>
                    <w:r w:rsidRPr="00465E06">
                      <w:rPr>
                        <w:rFonts w:asciiTheme="minorEastAsia" w:hAnsiTheme="minorEastAsia"/>
                      </w:rPr>
                      <w:t>元及违约金(违约金以1</w:t>
                    </w:r>
                    <w:r w:rsidRPr="00465E06">
                      <w:rPr>
                        <w:rFonts w:asciiTheme="minorEastAsia" w:hAnsiTheme="minorEastAsia" w:hint="eastAsia"/>
                      </w:rPr>
                      <w:t>,</w:t>
                    </w:r>
                    <w:r w:rsidRPr="00465E06">
                      <w:rPr>
                        <w:rFonts w:asciiTheme="minorEastAsia" w:hAnsiTheme="minorEastAsia"/>
                      </w:rPr>
                      <w:t>1</w:t>
                    </w:r>
                    <w:r w:rsidRPr="00465E06">
                      <w:rPr>
                        <w:rFonts w:asciiTheme="minorEastAsia" w:hAnsiTheme="minorEastAsia" w:hint="eastAsia"/>
                      </w:rPr>
                      <w:t>14,</w:t>
                    </w:r>
                    <w:r w:rsidRPr="00465E06">
                      <w:rPr>
                        <w:rFonts w:asciiTheme="minorEastAsia" w:hAnsiTheme="minorEastAsia"/>
                      </w:rPr>
                      <w:t>200</w:t>
                    </w:r>
                    <w:r w:rsidRPr="00465E06">
                      <w:rPr>
                        <w:rFonts w:asciiTheme="minorEastAsia" w:hAnsiTheme="minorEastAsia" w:hint="eastAsia"/>
                      </w:rPr>
                      <w:t>.00</w:t>
                    </w:r>
                    <w:r w:rsidRPr="00465E06">
                      <w:rPr>
                        <w:rFonts w:asciiTheme="minorEastAsia" w:hAnsiTheme="minorEastAsia"/>
                      </w:rPr>
                      <w:t>元为基数，自2018年12月31日起按中国人民银行同期贷款利息上浮50%计算至货款付清之日止)</w:t>
                    </w:r>
                    <w:r w:rsidRPr="00465E06">
                      <w:rPr>
                        <w:rFonts w:asciiTheme="minorEastAsia" w:hAnsiTheme="minorEastAsia" w:hint="eastAsia"/>
                      </w:rPr>
                      <w:t>；</w:t>
                    </w:r>
                    <w:r w:rsidRPr="00465E06">
                      <w:rPr>
                        <w:rFonts w:asciiTheme="minorEastAsia" w:hAnsiTheme="minorEastAsia"/>
                      </w:rPr>
                      <w:br/>
                      <w:t>2、本案诉讼费、保全费由被告承担。</w:t>
                    </w:r>
                  </w:p>
                </w:tc>
                <w:tc>
                  <w:tcPr>
                    <w:tcW w:w="1165" w:type="dxa"/>
                    <w:shd w:val="clear" w:color="auto" w:fill="auto"/>
                    <w:vAlign w:val="center"/>
                    <w:hideMark/>
                  </w:tcPr>
                  <w:p w:rsidR="0092688E" w:rsidRPr="00465E06" w:rsidRDefault="0092688E" w:rsidP="00FD7614">
                    <w:pPr>
                      <w:jc w:val="right"/>
                      <w:rPr>
                        <w:rFonts w:asciiTheme="minorEastAsia" w:hAnsiTheme="minorEastAsia"/>
                      </w:rPr>
                    </w:pPr>
                    <w:r w:rsidRPr="00465E06">
                      <w:rPr>
                        <w:rFonts w:asciiTheme="minorEastAsia" w:hAnsiTheme="minorEastAsia"/>
                      </w:rPr>
                      <w:t>11</w:t>
                    </w:r>
                    <w:r w:rsidRPr="00465E06">
                      <w:rPr>
                        <w:rFonts w:asciiTheme="minorEastAsia" w:hAnsiTheme="minorEastAsia" w:hint="eastAsia"/>
                      </w:rPr>
                      <w:t>1</w:t>
                    </w:r>
                    <w:r w:rsidRPr="00465E06">
                      <w:rPr>
                        <w:rFonts w:asciiTheme="minorEastAsia" w:hAnsiTheme="minorEastAsia"/>
                      </w:rPr>
                      <w:t>.</w:t>
                    </w:r>
                    <w:r w:rsidRPr="00465E06">
                      <w:rPr>
                        <w:rFonts w:asciiTheme="minorEastAsia" w:hAnsiTheme="minorEastAsia" w:hint="eastAsia"/>
                      </w:rPr>
                      <w:t>42</w:t>
                    </w:r>
                  </w:p>
                </w:tc>
                <w:tc>
                  <w:tcPr>
                    <w:tcW w:w="1280" w:type="dxa"/>
                    <w:shd w:val="clear" w:color="auto" w:fill="auto"/>
                    <w:vAlign w:val="center"/>
                    <w:hideMark/>
                  </w:tcPr>
                  <w:p w:rsidR="0092688E" w:rsidRPr="00465E06" w:rsidRDefault="0092688E" w:rsidP="00FD7614">
                    <w:pPr>
                      <w:rPr>
                        <w:rFonts w:asciiTheme="minorEastAsia" w:hAnsiTheme="minorEastAsia"/>
                      </w:rPr>
                    </w:pPr>
                    <w:r w:rsidRPr="00465E06">
                      <w:rPr>
                        <w:rFonts w:asciiTheme="minorEastAsia" w:hAnsiTheme="minorEastAsia"/>
                      </w:rPr>
                      <w:t>未开庭</w:t>
                    </w:r>
                  </w:p>
                </w:tc>
                <w:tc>
                  <w:tcPr>
                    <w:tcW w:w="1386" w:type="dxa"/>
                    <w:shd w:val="clear" w:color="auto" w:fill="auto"/>
                    <w:vAlign w:val="center"/>
                    <w:hideMark/>
                  </w:tcPr>
                  <w:p w:rsidR="0092688E" w:rsidRPr="00465E06" w:rsidRDefault="0092688E" w:rsidP="00FD7614">
                    <w:pPr>
                      <w:rPr>
                        <w:rFonts w:asciiTheme="minorEastAsia" w:hAnsiTheme="minorEastAsia"/>
                      </w:rPr>
                    </w:pPr>
                  </w:p>
                </w:tc>
              </w:tr>
              <w:tr w:rsidR="0092688E" w:rsidRPr="00465E06" w:rsidTr="00811006">
                <w:trPr>
                  <w:trHeight w:val="1180"/>
                  <w:jc w:val="center"/>
                </w:trPr>
                <w:tc>
                  <w:tcPr>
                    <w:tcW w:w="426" w:type="dxa"/>
                    <w:shd w:val="clear" w:color="auto" w:fill="auto"/>
                    <w:vAlign w:val="center"/>
                    <w:hideMark/>
                  </w:tcPr>
                  <w:p w:rsidR="0092688E" w:rsidRPr="00465E06" w:rsidRDefault="0092688E" w:rsidP="00FD7614">
                    <w:pPr>
                      <w:jc w:val="right"/>
                      <w:rPr>
                        <w:rFonts w:asciiTheme="minorEastAsia" w:hAnsiTheme="minorEastAsia"/>
                        <w:color w:val="000000"/>
                      </w:rPr>
                    </w:pPr>
                    <w:r w:rsidRPr="00465E06">
                      <w:rPr>
                        <w:rFonts w:asciiTheme="minorEastAsia" w:hAnsiTheme="minorEastAsia"/>
                        <w:color w:val="000000"/>
                      </w:rPr>
                      <w:t>2</w:t>
                    </w:r>
                  </w:p>
                </w:tc>
                <w:tc>
                  <w:tcPr>
                    <w:tcW w:w="1125" w:type="dxa"/>
                    <w:shd w:val="clear" w:color="auto" w:fill="auto"/>
                    <w:vAlign w:val="center"/>
                    <w:hideMark/>
                  </w:tcPr>
                  <w:p w:rsidR="0092688E" w:rsidRPr="00465E06" w:rsidRDefault="0092688E" w:rsidP="00FD7614">
                    <w:pPr>
                      <w:rPr>
                        <w:rFonts w:asciiTheme="minorEastAsia" w:hAnsiTheme="minorEastAsia"/>
                      </w:rPr>
                    </w:pPr>
                    <w:r w:rsidRPr="00465E06">
                      <w:rPr>
                        <w:rFonts w:asciiTheme="minorEastAsia" w:hAnsiTheme="minorEastAsia"/>
                      </w:rPr>
                      <w:t>（2020）渝0109民初11505号</w:t>
                    </w:r>
                  </w:p>
                </w:tc>
                <w:tc>
                  <w:tcPr>
                    <w:tcW w:w="1033" w:type="dxa"/>
                    <w:shd w:val="clear" w:color="auto" w:fill="auto"/>
                    <w:vAlign w:val="center"/>
                    <w:hideMark/>
                  </w:tcPr>
                  <w:p w:rsidR="0092688E" w:rsidRPr="00465E06" w:rsidRDefault="0092688E" w:rsidP="00FD7614">
                    <w:pPr>
                      <w:rPr>
                        <w:rFonts w:asciiTheme="minorEastAsia" w:hAnsiTheme="minorEastAsia"/>
                      </w:rPr>
                    </w:pPr>
                    <w:r w:rsidRPr="00465E06">
                      <w:rPr>
                        <w:rFonts w:asciiTheme="minorEastAsia" w:hAnsiTheme="minorEastAsia"/>
                      </w:rPr>
                      <w:t>2020-12-1</w:t>
                    </w:r>
                  </w:p>
                </w:tc>
                <w:tc>
                  <w:tcPr>
                    <w:tcW w:w="796" w:type="dxa"/>
                    <w:shd w:val="clear" w:color="auto" w:fill="auto"/>
                    <w:vAlign w:val="center"/>
                    <w:hideMark/>
                  </w:tcPr>
                  <w:p w:rsidR="0092688E" w:rsidRPr="00465E06" w:rsidRDefault="0092688E" w:rsidP="00FD7614">
                    <w:pPr>
                      <w:rPr>
                        <w:rFonts w:asciiTheme="minorEastAsia" w:hAnsiTheme="minorEastAsia"/>
                      </w:rPr>
                    </w:pPr>
                    <w:r w:rsidRPr="00465E06">
                      <w:rPr>
                        <w:rFonts w:asciiTheme="minorEastAsia" w:hAnsiTheme="minorEastAsia"/>
                      </w:rPr>
                      <w:t>四川鑫顺实业有限公司重庆分公司</w:t>
                    </w:r>
                  </w:p>
                </w:tc>
                <w:tc>
                  <w:tcPr>
                    <w:tcW w:w="1531" w:type="dxa"/>
                    <w:shd w:val="clear" w:color="auto" w:fill="auto"/>
                    <w:vAlign w:val="center"/>
                    <w:hideMark/>
                  </w:tcPr>
                  <w:p w:rsidR="0092688E" w:rsidRPr="00465E06" w:rsidRDefault="0092688E" w:rsidP="00FD7614">
                    <w:pPr>
                      <w:rPr>
                        <w:rFonts w:asciiTheme="minorEastAsia" w:hAnsiTheme="minorEastAsia"/>
                      </w:rPr>
                    </w:pPr>
                    <w:r w:rsidRPr="00465E06">
                      <w:rPr>
                        <w:rFonts w:asciiTheme="minorEastAsia" w:hAnsiTheme="minorEastAsia"/>
                      </w:rPr>
                      <w:t>重庆力帆智能新能源汽车研究院有限公司</w:t>
                    </w:r>
                  </w:p>
                </w:tc>
                <w:tc>
                  <w:tcPr>
                    <w:tcW w:w="843" w:type="dxa"/>
                    <w:shd w:val="clear" w:color="auto" w:fill="auto"/>
                    <w:vAlign w:val="center"/>
                    <w:hideMark/>
                  </w:tcPr>
                  <w:p w:rsidR="0092688E" w:rsidRPr="00465E06" w:rsidRDefault="0092688E" w:rsidP="00FD7614">
                    <w:pPr>
                      <w:rPr>
                        <w:rFonts w:asciiTheme="minorEastAsia" w:hAnsiTheme="minorEastAsia"/>
                      </w:rPr>
                    </w:pPr>
                    <w:r w:rsidRPr="00465E06">
                      <w:rPr>
                        <w:rFonts w:asciiTheme="minorEastAsia" w:hAnsiTheme="minorEastAsia"/>
                      </w:rPr>
                      <w:t>重庆市北碚区人民法院</w:t>
                    </w:r>
                  </w:p>
                </w:tc>
                <w:tc>
                  <w:tcPr>
                    <w:tcW w:w="4471" w:type="dxa"/>
                    <w:shd w:val="clear" w:color="auto" w:fill="auto"/>
                    <w:vAlign w:val="center"/>
                    <w:hideMark/>
                  </w:tcPr>
                  <w:p w:rsidR="0092688E" w:rsidRPr="00465E06" w:rsidRDefault="0092688E" w:rsidP="00FD7614">
                    <w:pPr>
                      <w:rPr>
                        <w:rFonts w:asciiTheme="minorEastAsia" w:hAnsiTheme="minorEastAsia"/>
                      </w:rPr>
                    </w:pPr>
                    <w:r w:rsidRPr="00465E06">
                      <w:rPr>
                        <w:rFonts w:asciiTheme="minorEastAsia" w:hAnsiTheme="minorEastAsia"/>
                      </w:rPr>
                      <w:t>1、判令被告立即支付下欠工程款680</w:t>
                    </w:r>
                    <w:r w:rsidRPr="00465E06">
                      <w:rPr>
                        <w:rFonts w:asciiTheme="minorEastAsia" w:hAnsiTheme="minorEastAsia" w:hint="eastAsia"/>
                      </w:rPr>
                      <w:t>,</w:t>
                    </w:r>
                    <w:r w:rsidRPr="00465E06">
                      <w:rPr>
                        <w:rFonts w:asciiTheme="minorEastAsia" w:hAnsiTheme="minorEastAsia"/>
                      </w:rPr>
                      <w:t>559.22元及违约金193</w:t>
                    </w:r>
                    <w:r w:rsidRPr="00465E06">
                      <w:rPr>
                        <w:rFonts w:asciiTheme="minorEastAsia" w:hAnsiTheme="minorEastAsia" w:hint="eastAsia"/>
                      </w:rPr>
                      <w:t>,</w:t>
                    </w:r>
                    <w:r w:rsidRPr="00465E06">
                      <w:rPr>
                        <w:rFonts w:asciiTheme="minorEastAsia" w:hAnsiTheme="minorEastAsia"/>
                      </w:rPr>
                      <w:t>500</w:t>
                    </w:r>
                    <w:r w:rsidRPr="00465E06">
                      <w:rPr>
                        <w:rFonts w:asciiTheme="minorEastAsia" w:hAnsiTheme="minorEastAsia" w:hint="eastAsia"/>
                      </w:rPr>
                      <w:t>.00</w:t>
                    </w:r>
                    <w:r w:rsidRPr="00465E06">
                      <w:rPr>
                        <w:rFonts w:asciiTheme="minorEastAsia" w:hAnsiTheme="minorEastAsia"/>
                      </w:rPr>
                      <w:t>元，合计874</w:t>
                    </w:r>
                    <w:r w:rsidRPr="00465E06">
                      <w:rPr>
                        <w:rFonts w:asciiTheme="minorEastAsia" w:hAnsiTheme="minorEastAsia" w:hint="eastAsia"/>
                      </w:rPr>
                      <w:t>,</w:t>
                    </w:r>
                    <w:r w:rsidRPr="00465E06">
                      <w:rPr>
                        <w:rFonts w:asciiTheme="minorEastAsia" w:hAnsiTheme="minorEastAsia"/>
                      </w:rPr>
                      <w:t>059.22元</w:t>
                    </w:r>
                    <w:r w:rsidRPr="00465E06">
                      <w:rPr>
                        <w:rFonts w:asciiTheme="minorEastAsia" w:hAnsiTheme="minorEastAsia" w:hint="eastAsia"/>
                      </w:rPr>
                      <w:t>；</w:t>
                    </w:r>
                    <w:r w:rsidRPr="00465E06">
                      <w:rPr>
                        <w:rFonts w:asciiTheme="minorEastAsia" w:hAnsiTheme="minorEastAsia"/>
                      </w:rPr>
                      <w:br/>
                      <w:t>2、本案诉讼费用由被告承担。</w:t>
                    </w:r>
                  </w:p>
                </w:tc>
                <w:tc>
                  <w:tcPr>
                    <w:tcW w:w="1165" w:type="dxa"/>
                    <w:shd w:val="clear" w:color="auto" w:fill="auto"/>
                    <w:vAlign w:val="center"/>
                    <w:hideMark/>
                  </w:tcPr>
                  <w:p w:rsidR="0092688E" w:rsidRPr="00465E06" w:rsidRDefault="0092688E" w:rsidP="00FD7614">
                    <w:pPr>
                      <w:jc w:val="right"/>
                      <w:rPr>
                        <w:rFonts w:asciiTheme="minorEastAsia" w:hAnsiTheme="minorEastAsia"/>
                      </w:rPr>
                    </w:pPr>
                    <w:r w:rsidRPr="00465E06">
                      <w:rPr>
                        <w:rFonts w:asciiTheme="minorEastAsia" w:hAnsiTheme="minorEastAsia"/>
                      </w:rPr>
                      <w:t xml:space="preserve">         87.41 </w:t>
                    </w:r>
                  </w:p>
                </w:tc>
                <w:tc>
                  <w:tcPr>
                    <w:tcW w:w="1280" w:type="dxa"/>
                    <w:shd w:val="clear" w:color="auto" w:fill="auto"/>
                    <w:vAlign w:val="center"/>
                    <w:hideMark/>
                  </w:tcPr>
                  <w:p w:rsidR="0092688E" w:rsidRPr="00465E06" w:rsidRDefault="0092688E" w:rsidP="00FD7614">
                    <w:pPr>
                      <w:rPr>
                        <w:rFonts w:asciiTheme="minorEastAsia" w:hAnsiTheme="minorEastAsia"/>
                      </w:rPr>
                    </w:pPr>
                    <w:r w:rsidRPr="00465E06">
                      <w:rPr>
                        <w:rFonts w:asciiTheme="minorEastAsia" w:hAnsiTheme="minorEastAsia"/>
                      </w:rPr>
                      <w:t>未开庭</w:t>
                    </w:r>
                  </w:p>
                </w:tc>
                <w:tc>
                  <w:tcPr>
                    <w:tcW w:w="1386" w:type="dxa"/>
                    <w:shd w:val="clear" w:color="auto" w:fill="auto"/>
                    <w:vAlign w:val="center"/>
                    <w:hideMark/>
                  </w:tcPr>
                  <w:p w:rsidR="0092688E" w:rsidRPr="00465E06" w:rsidRDefault="0092688E" w:rsidP="00FD7614">
                    <w:pPr>
                      <w:rPr>
                        <w:rFonts w:asciiTheme="minorEastAsia" w:hAnsiTheme="minorEastAsia"/>
                      </w:rPr>
                    </w:pPr>
                  </w:p>
                </w:tc>
              </w:tr>
              <w:tr w:rsidR="0092688E" w:rsidRPr="00465E06" w:rsidTr="00811006">
                <w:trPr>
                  <w:trHeight w:val="408"/>
                  <w:jc w:val="center"/>
                </w:trPr>
                <w:tc>
                  <w:tcPr>
                    <w:tcW w:w="426" w:type="dxa"/>
                    <w:shd w:val="clear" w:color="auto" w:fill="auto"/>
                    <w:vAlign w:val="center"/>
                    <w:hideMark/>
                  </w:tcPr>
                  <w:p w:rsidR="0092688E" w:rsidRPr="00465E06" w:rsidRDefault="0092688E" w:rsidP="00FD7614">
                    <w:pPr>
                      <w:jc w:val="right"/>
                      <w:rPr>
                        <w:rFonts w:asciiTheme="minorEastAsia" w:hAnsiTheme="minorEastAsia"/>
                        <w:color w:val="000000"/>
                      </w:rPr>
                    </w:pPr>
                    <w:r w:rsidRPr="00465E06">
                      <w:rPr>
                        <w:rFonts w:asciiTheme="minorEastAsia" w:hAnsiTheme="minorEastAsia"/>
                        <w:color w:val="000000"/>
                      </w:rPr>
                      <w:t>3</w:t>
                    </w:r>
                  </w:p>
                </w:tc>
                <w:tc>
                  <w:tcPr>
                    <w:tcW w:w="1125" w:type="dxa"/>
                    <w:shd w:val="clear" w:color="auto" w:fill="auto"/>
                    <w:vAlign w:val="center"/>
                    <w:hideMark/>
                  </w:tcPr>
                  <w:p w:rsidR="0092688E" w:rsidRPr="00465E06" w:rsidRDefault="0092688E" w:rsidP="00FD7614">
                    <w:pPr>
                      <w:rPr>
                        <w:rFonts w:asciiTheme="minorEastAsia" w:hAnsiTheme="minorEastAsia"/>
                      </w:rPr>
                    </w:pPr>
                    <w:r w:rsidRPr="00465E06">
                      <w:rPr>
                        <w:rFonts w:asciiTheme="minorEastAsia" w:hAnsiTheme="minorEastAsia"/>
                      </w:rPr>
                      <w:t>（2020）渝0109民初9652号</w:t>
                    </w:r>
                  </w:p>
                </w:tc>
                <w:tc>
                  <w:tcPr>
                    <w:tcW w:w="1033" w:type="dxa"/>
                    <w:shd w:val="clear" w:color="auto" w:fill="auto"/>
                    <w:vAlign w:val="center"/>
                    <w:hideMark/>
                  </w:tcPr>
                  <w:p w:rsidR="0092688E" w:rsidRPr="00465E06" w:rsidRDefault="0092688E" w:rsidP="00FD7614">
                    <w:pPr>
                      <w:rPr>
                        <w:rFonts w:asciiTheme="minorEastAsia" w:hAnsiTheme="minorEastAsia"/>
                      </w:rPr>
                    </w:pPr>
                    <w:r w:rsidRPr="00465E06">
                      <w:rPr>
                        <w:rFonts w:asciiTheme="minorEastAsia" w:hAnsiTheme="minorEastAsia"/>
                      </w:rPr>
                      <w:t>2020-9-17</w:t>
                    </w:r>
                  </w:p>
                </w:tc>
                <w:tc>
                  <w:tcPr>
                    <w:tcW w:w="796" w:type="dxa"/>
                    <w:shd w:val="clear" w:color="auto" w:fill="auto"/>
                    <w:vAlign w:val="center"/>
                    <w:hideMark/>
                  </w:tcPr>
                  <w:p w:rsidR="0092688E" w:rsidRPr="00465E06" w:rsidRDefault="0092688E" w:rsidP="00FD7614">
                    <w:pPr>
                      <w:rPr>
                        <w:rFonts w:asciiTheme="minorEastAsia" w:hAnsiTheme="minorEastAsia"/>
                      </w:rPr>
                    </w:pPr>
                    <w:r w:rsidRPr="00465E06">
                      <w:rPr>
                        <w:rFonts w:asciiTheme="minorEastAsia" w:hAnsiTheme="minorEastAsia"/>
                      </w:rPr>
                      <w:t>四川鑫顺实业有限公司</w:t>
                    </w:r>
                    <w:r w:rsidRPr="00465E06">
                      <w:rPr>
                        <w:rFonts w:asciiTheme="minorEastAsia" w:hAnsiTheme="minorEastAsia"/>
                      </w:rPr>
                      <w:lastRenderedPageBreak/>
                      <w:t>重庆分公司</w:t>
                    </w:r>
                  </w:p>
                </w:tc>
                <w:tc>
                  <w:tcPr>
                    <w:tcW w:w="1531" w:type="dxa"/>
                    <w:shd w:val="clear" w:color="auto" w:fill="auto"/>
                    <w:vAlign w:val="center"/>
                    <w:hideMark/>
                  </w:tcPr>
                  <w:p w:rsidR="0092688E" w:rsidRPr="00465E06" w:rsidRDefault="0092688E" w:rsidP="00FD7614">
                    <w:pPr>
                      <w:rPr>
                        <w:rFonts w:asciiTheme="minorEastAsia" w:hAnsiTheme="minorEastAsia"/>
                      </w:rPr>
                    </w:pPr>
                    <w:r w:rsidRPr="00465E06">
                      <w:rPr>
                        <w:rFonts w:asciiTheme="minorEastAsia" w:hAnsiTheme="minorEastAsia"/>
                      </w:rPr>
                      <w:lastRenderedPageBreak/>
                      <w:t>重庆力帆智能新能源汽车研究院有限公司</w:t>
                    </w:r>
                  </w:p>
                </w:tc>
                <w:tc>
                  <w:tcPr>
                    <w:tcW w:w="843" w:type="dxa"/>
                    <w:shd w:val="clear" w:color="auto" w:fill="auto"/>
                    <w:vAlign w:val="center"/>
                    <w:hideMark/>
                  </w:tcPr>
                  <w:p w:rsidR="0092688E" w:rsidRPr="00465E06" w:rsidRDefault="0092688E" w:rsidP="00FD7614">
                    <w:pPr>
                      <w:rPr>
                        <w:rFonts w:asciiTheme="minorEastAsia" w:hAnsiTheme="minorEastAsia"/>
                      </w:rPr>
                    </w:pPr>
                    <w:r w:rsidRPr="00465E06">
                      <w:rPr>
                        <w:rFonts w:asciiTheme="minorEastAsia" w:hAnsiTheme="minorEastAsia"/>
                      </w:rPr>
                      <w:t>重庆市北碚区人民法院</w:t>
                    </w:r>
                  </w:p>
                </w:tc>
                <w:tc>
                  <w:tcPr>
                    <w:tcW w:w="4471" w:type="dxa"/>
                    <w:shd w:val="clear" w:color="auto" w:fill="auto"/>
                    <w:vAlign w:val="center"/>
                    <w:hideMark/>
                  </w:tcPr>
                  <w:p w:rsidR="0092688E" w:rsidRPr="00465E06" w:rsidRDefault="0092688E" w:rsidP="00FD7614">
                    <w:pPr>
                      <w:rPr>
                        <w:rFonts w:asciiTheme="minorEastAsia" w:hAnsiTheme="minorEastAsia"/>
                      </w:rPr>
                    </w:pPr>
                    <w:r w:rsidRPr="00465E06">
                      <w:rPr>
                        <w:rFonts w:asciiTheme="minorEastAsia" w:hAnsiTheme="minorEastAsia"/>
                      </w:rPr>
                      <w:t>1、判令被告立即支付工程尾款及质保金274</w:t>
                    </w:r>
                    <w:r w:rsidRPr="00465E06">
                      <w:rPr>
                        <w:rFonts w:asciiTheme="minorEastAsia" w:hAnsiTheme="minorEastAsia" w:hint="eastAsia"/>
                      </w:rPr>
                      <w:t>,</w:t>
                    </w:r>
                    <w:r w:rsidRPr="00465E06">
                      <w:rPr>
                        <w:rFonts w:asciiTheme="minorEastAsia" w:hAnsiTheme="minorEastAsia"/>
                      </w:rPr>
                      <w:t>990</w:t>
                    </w:r>
                    <w:r w:rsidRPr="00465E06">
                      <w:rPr>
                        <w:rFonts w:asciiTheme="minorEastAsia" w:hAnsiTheme="minorEastAsia" w:hint="eastAsia"/>
                      </w:rPr>
                      <w:t>.00</w:t>
                    </w:r>
                    <w:r w:rsidRPr="00465E06">
                      <w:rPr>
                        <w:rFonts w:asciiTheme="minorEastAsia" w:hAnsiTheme="minorEastAsia"/>
                      </w:rPr>
                      <w:t>元</w:t>
                    </w:r>
                    <w:r w:rsidRPr="00465E06">
                      <w:rPr>
                        <w:rFonts w:asciiTheme="minorEastAsia" w:hAnsiTheme="minorEastAsia" w:hint="eastAsia"/>
                      </w:rPr>
                      <w:t>；</w:t>
                    </w:r>
                    <w:r w:rsidRPr="00465E06">
                      <w:rPr>
                        <w:rFonts w:asciiTheme="minorEastAsia" w:hAnsiTheme="minorEastAsia"/>
                      </w:rPr>
                      <w:br/>
                      <w:t>2、判令被告支付资金利息:补充协议工程款80</w:t>
                    </w:r>
                    <w:r w:rsidRPr="00465E06">
                      <w:rPr>
                        <w:rFonts w:asciiTheme="minorEastAsia" w:hAnsiTheme="minorEastAsia" w:hint="eastAsia"/>
                      </w:rPr>
                      <w:t>,</w:t>
                    </w:r>
                    <w:r w:rsidRPr="00465E06">
                      <w:rPr>
                        <w:rFonts w:asciiTheme="minorEastAsia" w:hAnsiTheme="minorEastAsia"/>
                      </w:rPr>
                      <w:t>990</w:t>
                    </w:r>
                    <w:r w:rsidRPr="00465E06">
                      <w:rPr>
                        <w:rFonts w:asciiTheme="minorEastAsia" w:hAnsiTheme="minorEastAsia" w:hint="eastAsia"/>
                      </w:rPr>
                      <w:t>.00</w:t>
                    </w:r>
                    <w:r w:rsidRPr="00465E06">
                      <w:rPr>
                        <w:rFonts w:asciiTheme="minorEastAsia" w:hAnsiTheme="minorEastAsia"/>
                      </w:rPr>
                      <w:t>元从2018年12月26日起至2019年8月19日止,按中国人民银行同期同类贷款</w:t>
                    </w:r>
                    <w:r w:rsidRPr="00465E06">
                      <w:rPr>
                        <w:rFonts w:asciiTheme="minorEastAsia" w:hAnsiTheme="minorEastAsia"/>
                      </w:rPr>
                      <w:lastRenderedPageBreak/>
                      <w:t>利率计算，从2019年8月20日起按全国银行间同业拆借中心公布的利率计算至付清为止，暂时计算至2020 年9月3日为6</w:t>
                    </w:r>
                    <w:r w:rsidRPr="00465E06">
                      <w:rPr>
                        <w:rFonts w:asciiTheme="minorEastAsia" w:hAnsiTheme="minorEastAsia" w:hint="eastAsia"/>
                      </w:rPr>
                      <w:t>,</w:t>
                    </w:r>
                    <w:r w:rsidRPr="00465E06">
                      <w:rPr>
                        <w:rFonts w:asciiTheme="minorEastAsia" w:hAnsiTheme="minorEastAsia"/>
                      </w:rPr>
                      <w:t>845</w:t>
                    </w:r>
                    <w:r w:rsidRPr="00465E06">
                      <w:rPr>
                        <w:rFonts w:asciiTheme="minorEastAsia" w:hAnsiTheme="minorEastAsia" w:hint="eastAsia"/>
                      </w:rPr>
                      <w:t>.00</w:t>
                    </w:r>
                    <w:r w:rsidRPr="00465E06">
                      <w:rPr>
                        <w:rFonts w:asciiTheme="minorEastAsia" w:hAnsiTheme="minorEastAsia"/>
                      </w:rPr>
                      <w:t>元；主合同质保金及尾款194</w:t>
                    </w:r>
                    <w:r w:rsidRPr="00465E06">
                      <w:rPr>
                        <w:rFonts w:asciiTheme="minorEastAsia" w:hAnsiTheme="minorEastAsia" w:hint="eastAsia"/>
                      </w:rPr>
                      <w:t>,</w:t>
                    </w:r>
                    <w:r w:rsidRPr="00465E06">
                      <w:rPr>
                        <w:rFonts w:asciiTheme="minorEastAsia" w:hAnsiTheme="minorEastAsia"/>
                      </w:rPr>
                      <w:t>000</w:t>
                    </w:r>
                    <w:r w:rsidRPr="00465E06">
                      <w:rPr>
                        <w:rFonts w:asciiTheme="minorEastAsia" w:hAnsiTheme="minorEastAsia" w:hint="eastAsia"/>
                      </w:rPr>
                      <w:t>.00</w:t>
                    </w:r>
                    <w:r w:rsidRPr="00465E06">
                      <w:rPr>
                        <w:rFonts w:asciiTheme="minorEastAsia" w:hAnsiTheme="minorEastAsia"/>
                      </w:rPr>
                      <w:t>元从2019年11月6日起算，按全国银行间同业拆借中心公布的利率计算至付清为止，暂时计算至2020年9月3日为8</w:t>
                    </w:r>
                    <w:r w:rsidRPr="00465E06">
                      <w:rPr>
                        <w:rFonts w:asciiTheme="minorEastAsia" w:hAnsiTheme="minorEastAsia" w:hint="eastAsia"/>
                      </w:rPr>
                      <w:t>,</w:t>
                    </w:r>
                    <w:r w:rsidRPr="00465E06">
                      <w:rPr>
                        <w:rFonts w:asciiTheme="minorEastAsia" w:hAnsiTheme="minorEastAsia"/>
                      </w:rPr>
                      <w:t>137</w:t>
                    </w:r>
                    <w:r w:rsidRPr="00465E06">
                      <w:rPr>
                        <w:rFonts w:asciiTheme="minorEastAsia" w:hAnsiTheme="minorEastAsia" w:hint="eastAsia"/>
                      </w:rPr>
                      <w:t>.00</w:t>
                    </w:r>
                    <w:r w:rsidRPr="00465E06">
                      <w:rPr>
                        <w:rFonts w:asciiTheme="minorEastAsia" w:hAnsiTheme="minorEastAsia"/>
                      </w:rPr>
                      <w:t>元。</w:t>
                    </w:r>
                    <w:r w:rsidRPr="00465E06">
                      <w:rPr>
                        <w:rFonts w:asciiTheme="minorEastAsia" w:hAnsiTheme="minorEastAsia"/>
                      </w:rPr>
                      <w:br/>
                      <w:t>3、全部诉讼费用由被告负担。</w:t>
                    </w:r>
                  </w:p>
                </w:tc>
                <w:tc>
                  <w:tcPr>
                    <w:tcW w:w="1165" w:type="dxa"/>
                    <w:shd w:val="clear" w:color="auto" w:fill="auto"/>
                    <w:vAlign w:val="center"/>
                    <w:hideMark/>
                  </w:tcPr>
                  <w:p w:rsidR="0092688E" w:rsidRPr="00465E06" w:rsidRDefault="0092688E" w:rsidP="00FD7614">
                    <w:pPr>
                      <w:jc w:val="right"/>
                      <w:rPr>
                        <w:rFonts w:asciiTheme="minorEastAsia" w:hAnsiTheme="minorEastAsia"/>
                      </w:rPr>
                    </w:pPr>
                    <w:r w:rsidRPr="00465E06">
                      <w:rPr>
                        <w:rFonts w:asciiTheme="minorEastAsia" w:hAnsiTheme="minorEastAsia" w:hint="eastAsia"/>
                      </w:rPr>
                      <w:lastRenderedPageBreak/>
                      <w:t>29.00</w:t>
                    </w:r>
                  </w:p>
                </w:tc>
                <w:tc>
                  <w:tcPr>
                    <w:tcW w:w="1280" w:type="dxa"/>
                    <w:shd w:val="clear" w:color="auto" w:fill="auto"/>
                    <w:vAlign w:val="center"/>
                    <w:hideMark/>
                  </w:tcPr>
                  <w:p w:rsidR="0092688E" w:rsidRPr="00465E06" w:rsidRDefault="0092688E" w:rsidP="00FD7614">
                    <w:pPr>
                      <w:rPr>
                        <w:rFonts w:asciiTheme="minorEastAsia" w:hAnsiTheme="minorEastAsia"/>
                      </w:rPr>
                    </w:pPr>
                    <w:r w:rsidRPr="00465E06">
                      <w:rPr>
                        <w:rFonts w:asciiTheme="minorEastAsia" w:hAnsiTheme="minorEastAsia"/>
                      </w:rPr>
                      <w:t>二审，待判决</w:t>
                    </w:r>
                  </w:p>
                </w:tc>
                <w:tc>
                  <w:tcPr>
                    <w:tcW w:w="1386" w:type="dxa"/>
                    <w:shd w:val="clear" w:color="auto" w:fill="auto"/>
                    <w:vAlign w:val="center"/>
                    <w:hideMark/>
                  </w:tcPr>
                  <w:p w:rsidR="0092688E" w:rsidRPr="00465E06" w:rsidRDefault="0092688E" w:rsidP="00FD7614">
                    <w:pPr>
                      <w:rPr>
                        <w:rFonts w:asciiTheme="minorEastAsia" w:hAnsiTheme="minorEastAsia"/>
                      </w:rPr>
                    </w:pPr>
                  </w:p>
                </w:tc>
              </w:tr>
              <w:tr w:rsidR="0092688E" w:rsidRPr="00465E06" w:rsidTr="00811006">
                <w:trPr>
                  <w:trHeight w:val="2061"/>
                  <w:jc w:val="center"/>
                </w:trPr>
                <w:tc>
                  <w:tcPr>
                    <w:tcW w:w="426" w:type="dxa"/>
                    <w:shd w:val="clear" w:color="auto" w:fill="auto"/>
                    <w:vAlign w:val="center"/>
                    <w:hideMark/>
                  </w:tcPr>
                  <w:p w:rsidR="0092688E" w:rsidRPr="00465E06" w:rsidRDefault="0092688E" w:rsidP="00FD7614">
                    <w:pPr>
                      <w:jc w:val="right"/>
                      <w:rPr>
                        <w:rFonts w:asciiTheme="minorEastAsia" w:hAnsiTheme="minorEastAsia"/>
                        <w:color w:val="000000"/>
                      </w:rPr>
                    </w:pPr>
                    <w:r w:rsidRPr="00465E06">
                      <w:rPr>
                        <w:rFonts w:asciiTheme="minorEastAsia" w:hAnsiTheme="minorEastAsia"/>
                        <w:color w:val="000000"/>
                      </w:rPr>
                      <w:lastRenderedPageBreak/>
                      <w:t>4</w:t>
                    </w:r>
                  </w:p>
                </w:tc>
                <w:tc>
                  <w:tcPr>
                    <w:tcW w:w="1125" w:type="dxa"/>
                    <w:shd w:val="clear" w:color="auto" w:fill="auto"/>
                    <w:vAlign w:val="center"/>
                    <w:hideMark/>
                  </w:tcPr>
                  <w:p w:rsidR="0092688E" w:rsidRPr="00465E06" w:rsidRDefault="0092688E" w:rsidP="00FD7614">
                    <w:pPr>
                      <w:rPr>
                        <w:rFonts w:asciiTheme="minorEastAsia" w:hAnsiTheme="minorEastAsia"/>
                      </w:rPr>
                    </w:pPr>
                    <w:r w:rsidRPr="00465E06">
                      <w:rPr>
                        <w:rFonts w:asciiTheme="minorEastAsia" w:hAnsiTheme="minorEastAsia"/>
                      </w:rPr>
                      <w:t>（2020）苏1181民初4648号</w:t>
                    </w:r>
                  </w:p>
                </w:tc>
                <w:tc>
                  <w:tcPr>
                    <w:tcW w:w="1033" w:type="dxa"/>
                    <w:shd w:val="clear" w:color="auto" w:fill="auto"/>
                    <w:vAlign w:val="center"/>
                    <w:hideMark/>
                  </w:tcPr>
                  <w:p w:rsidR="0092688E" w:rsidRPr="00465E06" w:rsidRDefault="0092688E" w:rsidP="00FD7614">
                    <w:pPr>
                      <w:rPr>
                        <w:rFonts w:asciiTheme="minorEastAsia" w:hAnsiTheme="minorEastAsia"/>
                      </w:rPr>
                    </w:pPr>
                    <w:r w:rsidRPr="00465E06">
                      <w:rPr>
                        <w:rFonts w:asciiTheme="minorEastAsia" w:hAnsiTheme="minorEastAsia"/>
                      </w:rPr>
                      <w:t>2020-7-16</w:t>
                    </w:r>
                  </w:p>
                </w:tc>
                <w:tc>
                  <w:tcPr>
                    <w:tcW w:w="796" w:type="dxa"/>
                    <w:shd w:val="clear" w:color="auto" w:fill="auto"/>
                    <w:vAlign w:val="center"/>
                    <w:hideMark/>
                  </w:tcPr>
                  <w:p w:rsidR="0092688E" w:rsidRPr="00465E06" w:rsidRDefault="0092688E" w:rsidP="00FD7614">
                    <w:pPr>
                      <w:rPr>
                        <w:rFonts w:asciiTheme="minorEastAsia" w:hAnsiTheme="minorEastAsia"/>
                      </w:rPr>
                    </w:pPr>
                    <w:r w:rsidRPr="00465E06">
                      <w:rPr>
                        <w:rFonts w:asciiTheme="minorEastAsia" w:hAnsiTheme="minorEastAsia"/>
                      </w:rPr>
                      <w:t>江苏海德莱特汽车部件有限公司</w:t>
                    </w:r>
                  </w:p>
                </w:tc>
                <w:tc>
                  <w:tcPr>
                    <w:tcW w:w="1531" w:type="dxa"/>
                    <w:shd w:val="clear" w:color="auto" w:fill="auto"/>
                    <w:vAlign w:val="center"/>
                    <w:hideMark/>
                  </w:tcPr>
                  <w:p w:rsidR="0092688E" w:rsidRPr="00465E06" w:rsidRDefault="0092688E" w:rsidP="00FD7614">
                    <w:pPr>
                      <w:rPr>
                        <w:rFonts w:asciiTheme="minorEastAsia" w:hAnsiTheme="minorEastAsia"/>
                      </w:rPr>
                    </w:pPr>
                    <w:r w:rsidRPr="00465E06">
                      <w:rPr>
                        <w:rFonts w:asciiTheme="minorEastAsia" w:hAnsiTheme="minorEastAsia"/>
                      </w:rPr>
                      <w:t>河南力帆新能源电动车有限公司重庆力帆新能源汽车有限公司</w:t>
                    </w:r>
                  </w:p>
                </w:tc>
                <w:tc>
                  <w:tcPr>
                    <w:tcW w:w="843" w:type="dxa"/>
                    <w:shd w:val="clear" w:color="auto" w:fill="auto"/>
                    <w:vAlign w:val="center"/>
                    <w:hideMark/>
                  </w:tcPr>
                  <w:p w:rsidR="0092688E" w:rsidRPr="00465E06" w:rsidRDefault="0092688E" w:rsidP="00FD7614">
                    <w:pPr>
                      <w:rPr>
                        <w:rFonts w:asciiTheme="minorEastAsia" w:hAnsiTheme="minorEastAsia"/>
                      </w:rPr>
                    </w:pPr>
                    <w:r w:rsidRPr="00465E06">
                      <w:rPr>
                        <w:rFonts w:asciiTheme="minorEastAsia" w:hAnsiTheme="minorEastAsia"/>
                      </w:rPr>
                      <w:t>丹阳市人民法院</w:t>
                    </w:r>
                  </w:p>
                </w:tc>
                <w:tc>
                  <w:tcPr>
                    <w:tcW w:w="4471" w:type="dxa"/>
                    <w:shd w:val="clear" w:color="auto" w:fill="auto"/>
                    <w:vAlign w:val="center"/>
                    <w:hideMark/>
                  </w:tcPr>
                  <w:p w:rsidR="0092688E" w:rsidRPr="00465E06" w:rsidRDefault="0092688E" w:rsidP="00FD7614">
                    <w:pPr>
                      <w:rPr>
                        <w:rFonts w:asciiTheme="minorEastAsia" w:hAnsiTheme="minorEastAsia"/>
                      </w:rPr>
                    </w:pPr>
                    <w:r w:rsidRPr="00465E06">
                      <w:rPr>
                        <w:rFonts w:asciiTheme="minorEastAsia" w:hAnsiTheme="minorEastAsia"/>
                      </w:rPr>
                      <w:t>1、请求判令第一被告向原告支付货款139</w:t>
                    </w:r>
                    <w:r w:rsidRPr="00465E06">
                      <w:rPr>
                        <w:rFonts w:asciiTheme="minorEastAsia" w:hAnsiTheme="minorEastAsia" w:hint="eastAsia"/>
                      </w:rPr>
                      <w:t>,</w:t>
                    </w:r>
                    <w:r w:rsidRPr="00465E06">
                      <w:rPr>
                        <w:rFonts w:asciiTheme="minorEastAsia" w:hAnsiTheme="minorEastAsia"/>
                      </w:rPr>
                      <w:t xml:space="preserve">111.88元及自2019年3月1日至实际给付之日的利息(其中2019年8月20日前按照同期银行贷款利率计算，2019年8月20日前按照全国银行间同业拆借中心公布的贷款市场报价利率计算) </w:t>
                    </w:r>
                    <w:r w:rsidRPr="00465E06">
                      <w:rPr>
                        <w:rFonts w:asciiTheme="minorEastAsia" w:hAnsiTheme="minorEastAsia" w:hint="eastAsia"/>
                      </w:rPr>
                      <w:t>；</w:t>
                    </w:r>
                    <w:r w:rsidRPr="00465E06">
                      <w:rPr>
                        <w:rFonts w:asciiTheme="minorEastAsia" w:hAnsiTheme="minorEastAsia"/>
                      </w:rPr>
                      <w:br/>
                      <w:t>2、请求判令第二被告对上述债务承担连带责任</w:t>
                    </w:r>
                    <w:r w:rsidRPr="00465E06">
                      <w:rPr>
                        <w:rFonts w:asciiTheme="minorEastAsia" w:hAnsiTheme="minorEastAsia" w:hint="eastAsia"/>
                      </w:rPr>
                      <w:t>；</w:t>
                    </w:r>
                    <w:r w:rsidRPr="00465E06">
                      <w:rPr>
                        <w:rFonts w:asciiTheme="minorEastAsia" w:hAnsiTheme="minorEastAsia"/>
                      </w:rPr>
                      <w:br/>
                      <w:t>3、请求判令两被告承担本案的诉讼费用及保全保险费。</w:t>
                    </w:r>
                  </w:p>
                </w:tc>
                <w:tc>
                  <w:tcPr>
                    <w:tcW w:w="1165" w:type="dxa"/>
                    <w:shd w:val="clear" w:color="auto" w:fill="auto"/>
                    <w:vAlign w:val="center"/>
                    <w:hideMark/>
                  </w:tcPr>
                  <w:p w:rsidR="0092688E" w:rsidRPr="00465E06" w:rsidRDefault="0092688E" w:rsidP="00FD7614">
                    <w:pPr>
                      <w:jc w:val="right"/>
                      <w:rPr>
                        <w:rFonts w:asciiTheme="minorEastAsia" w:hAnsiTheme="minorEastAsia"/>
                      </w:rPr>
                    </w:pPr>
                    <w:r w:rsidRPr="00465E06">
                      <w:rPr>
                        <w:rFonts w:asciiTheme="minorEastAsia" w:hAnsiTheme="minorEastAsia"/>
                      </w:rPr>
                      <w:t xml:space="preserve">          13.91</w:t>
                    </w:r>
                  </w:p>
                </w:tc>
                <w:tc>
                  <w:tcPr>
                    <w:tcW w:w="1280" w:type="dxa"/>
                    <w:shd w:val="clear" w:color="auto" w:fill="auto"/>
                    <w:vAlign w:val="center"/>
                    <w:hideMark/>
                  </w:tcPr>
                  <w:p w:rsidR="0092688E" w:rsidRPr="00465E06" w:rsidRDefault="0092688E" w:rsidP="00FD7614">
                    <w:pPr>
                      <w:rPr>
                        <w:rFonts w:asciiTheme="minorEastAsia" w:hAnsiTheme="minorEastAsia"/>
                      </w:rPr>
                    </w:pPr>
                    <w:r w:rsidRPr="00465E06">
                      <w:rPr>
                        <w:rFonts w:asciiTheme="minorEastAsia" w:hAnsiTheme="minorEastAsia"/>
                      </w:rPr>
                      <w:t>未开庭</w:t>
                    </w:r>
                  </w:p>
                </w:tc>
                <w:tc>
                  <w:tcPr>
                    <w:tcW w:w="1386" w:type="dxa"/>
                    <w:shd w:val="clear" w:color="auto" w:fill="auto"/>
                    <w:vAlign w:val="center"/>
                    <w:hideMark/>
                  </w:tcPr>
                  <w:p w:rsidR="0092688E" w:rsidRPr="00465E06" w:rsidRDefault="0092688E" w:rsidP="00FD7614">
                    <w:pPr>
                      <w:rPr>
                        <w:rFonts w:asciiTheme="minorEastAsia" w:hAnsiTheme="minorEastAsia"/>
                      </w:rPr>
                    </w:pPr>
                  </w:p>
                </w:tc>
              </w:tr>
              <w:tr w:rsidR="0092688E" w:rsidRPr="00465E06" w:rsidTr="00811006">
                <w:trPr>
                  <w:trHeight w:val="2061"/>
                  <w:jc w:val="center"/>
                </w:trPr>
                <w:tc>
                  <w:tcPr>
                    <w:tcW w:w="426" w:type="dxa"/>
                    <w:shd w:val="clear" w:color="auto" w:fill="auto"/>
                    <w:vAlign w:val="center"/>
                  </w:tcPr>
                  <w:p w:rsidR="0092688E" w:rsidRPr="00465E06" w:rsidRDefault="0092688E" w:rsidP="00FD7614">
                    <w:pPr>
                      <w:jc w:val="right"/>
                      <w:rPr>
                        <w:rFonts w:asciiTheme="minorEastAsia" w:hAnsiTheme="minorEastAsia"/>
                        <w:color w:val="000000"/>
                      </w:rPr>
                    </w:pPr>
                    <w:r w:rsidRPr="00465E06">
                      <w:rPr>
                        <w:rFonts w:asciiTheme="minorEastAsia" w:hAnsiTheme="minorEastAsia" w:hint="eastAsia"/>
                        <w:color w:val="000000"/>
                      </w:rPr>
                      <w:t>5</w:t>
                    </w:r>
                  </w:p>
                </w:tc>
                <w:tc>
                  <w:tcPr>
                    <w:tcW w:w="1125" w:type="dxa"/>
                    <w:shd w:val="clear" w:color="auto" w:fill="auto"/>
                    <w:vAlign w:val="center"/>
                  </w:tcPr>
                  <w:p w:rsidR="0092688E" w:rsidRPr="00465E06" w:rsidRDefault="0092688E" w:rsidP="00FD7614">
                    <w:pPr>
                      <w:rPr>
                        <w:rFonts w:asciiTheme="minorEastAsia" w:hAnsiTheme="minorEastAsia"/>
                      </w:rPr>
                    </w:pPr>
                    <w:r w:rsidRPr="00465E06">
                      <w:rPr>
                        <w:rFonts w:asciiTheme="minorEastAsia" w:hAnsiTheme="minorEastAsia" w:hint="eastAsia"/>
                      </w:rPr>
                      <w:t>（2020）渝05民初3177号</w:t>
                    </w:r>
                  </w:p>
                </w:tc>
                <w:tc>
                  <w:tcPr>
                    <w:tcW w:w="1033" w:type="dxa"/>
                    <w:shd w:val="clear" w:color="auto" w:fill="auto"/>
                    <w:vAlign w:val="center"/>
                  </w:tcPr>
                  <w:p w:rsidR="0092688E" w:rsidRPr="00465E06" w:rsidRDefault="0092688E" w:rsidP="00FD7614">
                    <w:pPr>
                      <w:rPr>
                        <w:rFonts w:asciiTheme="minorEastAsia" w:hAnsiTheme="minorEastAsia"/>
                      </w:rPr>
                    </w:pPr>
                    <w:r w:rsidRPr="00465E06">
                      <w:rPr>
                        <w:rFonts w:asciiTheme="minorEastAsia" w:hAnsiTheme="minorEastAsia"/>
                      </w:rPr>
                      <w:t>2020-11-4</w:t>
                    </w:r>
                  </w:p>
                </w:tc>
                <w:tc>
                  <w:tcPr>
                    <w:tcW w:w="796" w:type="dxa"/>
                    <w:shd w:val="clear" w:color="auto" w:fill="auto"/>
                    <w:vAlign w:val="center"/>
                  </w:tcPr>
                  <w:p w:rsidR="0092688E" w:rsidRPr="00465E06" w:rsidRDefault="0092688E" w:rsidP="00FD7614">
                    <w:pPr>
                      <w:rPr>
                        <w:rFonts w:asciiTheme="minorEastAsia" w:hAnsiTheme="minorEastAsia"/>
                      </w:rPr>
                    </w:pPr>
                    <w:r w:rsidRPr="00465E06">
                      <w:rPr>
                        <w:rFonts w:asciiTheme="minorEastAsia" w:hAnsiTheme="minorEastAsia" w:hint="eastAsia"/>
                      </w:rPr>
                      <w:t>陈卫</w:t>
                    </w:r>
                  </w:p>
                </w:tc>
                <w:tc>
                  <w:tcPr>
                    <w:tcW w:w="1531" w:type="dxa"/>
                    <w:shd w:val="clear" w:color="auto" w:fill="auto"/>
                    <w:vAlign w:val="center"/>
                  </w:tcPr>
                  <w:p w:rsidR="0092688E" w:rsidRPr="00465E06" w:rsidRDefault="0092688E" w:rsidP="00FD7614">
                    <w:pPr>
                      <w:rPr>
                        <w:rFonts w:asciiTheme="minorEastAsia" w:hAnsiTheme="minorEastAsia"/>
                      </w:rPr>
                    </w:pPr>
                    <w:r w:rsidRPr="00465E06">
                      <w:rPr>
                        <w:rFonts w:asciiTheme="minorEastAsia" w:hAnsiTheme="minorEastAsia" w:hint="eastAsia"/>
                      </w:rPr>
                      <w:t>力</w:t>
                    </w:r>
                    <w:proofErr w:type="gramStart"/>
                    <w:r w:rsidRPr="00465E06">
                      <w:rPr>
                        <w:rFonts w:asciiTheme="minorEastAsia" w:hAnsiTheme="minorEastAsia" w:hint="eastAsia"/>
                      </w:rPr>
                      <w:t>帆</w:t>
                    </w:r>
                    <w:r w:rsidRPr="00465E06">
                      <w:rPr>
                        <w:rFonts w:asciiTheme="minorEastAsia" w:hAnsiTheme="minorEastAsia"/>
                      </w:rPr>
                      <w:t>科技</w:t>
                    </w:r>
                    <w:proofErr w:type="gramEnd"/>
                    <w:r w:rsidRPr="00465E06">
                      <w:rPr>
                        <w:rFonts w:asciiTheme="minorEastAsia" w:hAnsiTheme="minorEastAsia" w:hint="eastAsia"/>
                      </w:rPr>
                      <w:t>(集团)</w:t>
                    </w:r>
                    <w:r w:rsidRPr="00465E06">
                      <w:rPr>
                        <w:rFonts w:asciiTheme="minorEastAsia" w:hAnsiTheme="minorEastAsia"/>
                      </w:rPr>
                      <w:t>股份有限</w:t>
                    </w:r>
                    <w:r w:rsidRPr="00465E06">
                      <w:rPr>
                        <w:rFonts w:asciiTheme="minorEastAsia" w:hAnsiTheme="minorEastAsia" w:hint="eastAsia"/>
                      </w:rPr>
                      <w:t>公司</w:t>
                    </w:r>
                  </w:p>
                </w:tc>
                <w:tc>
                  <w:tcPr>
                    <w:tcW w:w="843" w:type="dxa"/>
                    <w:shd w:val="clear" w:color="auto" w:fill="auto"/>
                    <w:vAlign w:val="center"/>
                  </w:tcPr>
                  <w:p w:rsidR="0092688E" w:rsidRPr="00465E06" w:rsidRDefault="0092688E" w:rsidP="00FD7614">
                    <w:pPr>
                      <w:rPr>
                        <w:rFonts w:asciiTheme="minorEastAsia" w:hAnsiTheme="minorEastAsia"/>
                      </w:rPr>
                    </w:pPr>
                    <w:r w:rsidRPr="00465E06">
                      <w:rPr>
                        <w:rFonts w:asciiTheme="minorEastAsia" w:hAnsiTheme="minorEastAsia" w:hint="eastAsia"/>
                      </w:rPr>
                      <w:t>重庆市</w:t>
                    </w:r>
                    <w:r w:rsidRPr="00465E06">
                      <w:rPr>
                        <w:rFonts w:asciiTheme="minorEastAsia" w:hAnsiTheme="minorEastAsia"/>
                      </w:rPr>
                      <w:t>第五中级人民</w:t>
                    </w:r>
                    <w:r w:rsidRPr="00465E06">
                      <w:rPr>
                        <w:rFonts w:asciiTheme="minorEastAsia" w:hAnsiTheme="minorEastAsia" w:hint="eastAsia"/>
                      </w:rPr>
                      <w:t>法院</w:t>
                    </w:r>
                  </w:p>
                </w:tc>
                <w:tc>
                  <w:tcPr>
                    <w:tcW w:w="4471" w:type="dxa"/>
                    <w:shd w:val="clear" w:color="auto" w:fill="auto"/>
                    <w:vAlign w:val="center"/>
                  </w:tcPr>
                  <w:p w:rsidR="0092688E" w:rsidRPr="00465E06" w:rsidRDefault="0092688E" w:rsidP="00FD7614">
                    <w:pPr>
                      <w:rPr>
                        <w:rFonts w:asciiTheme="minorEastAsia" w:hAnsiTheme="minorEastAsia"/>
                      </w:rPr>
                    </w:pPr>
                    <w:r w:rsidRPr="00465E06">
                      <w:rPr>
                        <w:rFonts w:asciiTheme="minorEastAsia" w:hAnsiTheme="minorEastAsia"/>
                      </w:rPr>
                      <w:t>1、</w:t>
                    </w:r>
                    <w:r w:rsidRPr="00465E06">
                      <w:rPr>
                        <w:rFonts w:asciiTheme="minorEastAsia" w:hAnsiTheme="minorEastAsia" w:hint="eastAsia"/>
                      </w:rPr>
                      <w:t>依法</w:t>
                    </w:r>
                    <w:r w:rsidRPr="00465E06">
                      <w:rPr>
                        <w:rFonts w:asciiTheme="minorEastAsia" w:hAnsiTheme="minorEastAsia"/>
                      </w:rPr>
                      <w:t>确认原告对被告享有</w:t>
                    </w:r>
                    <w:r w:rsidRPr="00465E06">
                      <w:rPr>
                        <w:rFonts w:asciiTheme="minorEastAsia" w:hAnsiTheme="minorEastAsia" w:hint="eastAsia"/>
                      </w:rPr>
                      <w:t>108</w:t>
                    </w:r>
                    <w:r w:rsidRPr="00465E06">
                      <w:rPr>
                        <w:rFonts w:asciiTheme="minorEastAsia" w:hAnsiTheme="minorEastAsia"/>
                      </w:rPr>
                      <w:t>,</w:t>
                    </w:r>
                    <w:r w:rsidR="00A36373">
                      <w:rPr>
                        <w:rFonts w:asciiTheme="minorEastAsia" w:hAnsiTheme="minorEastAsia" w:hint="eastAsia"/>
                      </w:rPr>
                      <w:t>006</w:t>
                    </w:r>
                    <w:r w:rsidRPr="00465E06">
                      <w:rPr>
                        <w:rFonts w:asciiTheme="minorEastAsia" w:hAnsiTheme="minorEastAsia" w:hint="eastAsia"/>
                      </w:rPr>
                      <w:t>,460</w:t>
                    </w:r>
                    <w:r w:rsidRPr="00465E06">
                      <w:rPr>
                        <w:rFonts w:asciiTheme="minorEastAsia" w:hAnsiTheme="minorEastAsia"/>
                      </w:rPr>
                      <w:t>.00</w:t>
                    </w:r>
                    <w:r w:rsidRPr="00465E06">
                      <w:rPr>
                        <w:rFonts w:asciiTheme="minorEastAsia" w:hAnsiTheme="minorEastAsia" w:hint="eastAsia"/>
                      </w:rPr>
                      <w:t>元</w:t>
                    </w:r>
                    <w:r w:rsidRPr="00465E06">
                      <w:rPr>
                        <w:rFonts w:asciiTheme="minorEastAsia" w:hAnsiTheme="minorEastAsia"/>
                      </w:rPr>
                      <w:t>的债权（</w:t>
                    </w:r>
                    <w:r w:rsidRPr="00465E06">
                      <w:rPr>
                        <w:rFonts w:asciiTheme="minorEastAsia" w:hAnsiTheme="minorEastAsia" w:hint="eastAsia"/>
                      </w:rPr>
                      <w:t>债权</w:t>
                    </w:r>
                    <w:r w:rsidRPr="00465E06">
                      <w:rPr>
                        <w:rFonts w:asciiTheme="minorEastAsia" w:hAnsiTheme="minorEastAsia"/>
                      </w:rPr>
                      <w:t>本金</w:t>
                    </w:r>
                    <w:r w:rsidRPr="00465E06">
                      <w:rPr>
                        <w:rFonts w:asciiTheme="minorEastAsia" w:hAnsiTheme="minorEastAsia" w:hint="eastAsia"/>
                      </w:rPr>
                      <w:t>100,284</w:t>
                    </w:r>
                    <w:r w:rsidRPr="00465E06">
                      <w:rPr>
                        <w:rFonts w:asciiTheme="minorEastAsia" w:hAnsiTheme="minorEastAsia"/>
                      </w:rPr>
                      <w:t>,</w:t>
                    </w:r>
                    <w:r w:rsidRPr="00465E06">
                      <w:rPr>
                        <w:rFonts w:asciiTheme="minorEastAsia" w:hAnsiTheme="minorEastAsia" w:hint="eastAsia"/>
                      </w:rPr>
                      <w:t>550元</w:t>
                    </w:r>
                    <w:r w:rsidRPr="00465E06">
                      <w:rPr>
                        <w:rFonts w:asciiTheme="minorEastAsia" w:hAnsiTheme="minorEastAsia"/>
                      </w:rPr>
                      <w:t>，资金占用利息</w:t>
                    </w:r>
                    <w:r w:rsidRPr="00465E06">
                      <w:rPr>
                        <w:rFonts w:asciiTheme="minorEastAsia" w:hAnsiTheme="minorEastAsia" w:hint="eastAsia"/>
                      </w:rPr>
                      <w:t>自2015年9月10日</w:t>
                    </w:r>
                    <w:r w:rsidRPr="00465E06">
                      <w:rPr>
                        <w:rFonts w:asciiTheme="minorEastAsia" w:hAnsiTheme="minorEastAsia"/>
                      </w:rPr>
                      <w:t>起暂截</w:t>
                    </w:r>
                    <w:r w:rsidRPr="00465E06">
                      <w:rPr>
                        <w:rFonts w:asciiTheme="minorEastAsia" w:hAnsiTheme="minorEastAsia" w:hint="eastAsia"/>
                      </w:rPr>
                      <w:t>至2020年8月23日</w:t>
                    </w:r>
                    <w:r w:rsidRPr="00465E06">
                      <w:rPr>
                        <w:rFonts w:asciiTheme="minorEastAsia" w:hAnsiTheme="minorEastAsia"/>
                      </w:rPr>
                      <w:t>金额</w:t>
                    </w:r>
                    <w:r w:rsidRPr="00465E06">
                      <w:rPr>
                        <w:rFonts w:asciiTheme="minorEastAsia" w:hAnsiTheme="minorEastAsia" w:hint="eastAsia"/>
                      </w:rPr>
                      <w:t>7</w:t>
                    </w:r>
                    <w:r w:rsidRPr="00465E06">
                      <w:rPr>
                        <w:rFonts w:asciiTheme="minorEastAsia" w:hAnsiTheme="minorEastAsia"/>
                      </w:rPr>
                      <w:t>,</w:t>
                    </w:r>
                    <w:r w:rsidRPr="00465E06">
                      <w:rPr>
                        <w:rFonts w:asciiTheme="minorEastAsia" w:hAnsiTheme="minorEastAsia" w:hint="eastAsia"/>
                      </w:rPr>
                      <w:t>721</w:t>
                    </w:r>
                    <w:r w:rsidRPr="00465E06">
                      <w:rPr>
                        <w:rFonts w:asciiTheme="minorEastAsia" w:hAnsiTheme="minorEastAsia"/>
                      </w:rPr>
                      <w:t>,</w:t>
                    </w:r>
                    <w:r w:rsidRPr="00465E06">
                      <w:rPr>
                        <w:rFonts w:asciiTheme="minorEastAsia" w:hAnsiTheme="minorEastAsia" w:hint="eastAsia"/>
                      </w:rPr>
                      <w:t>910元</w:t>
                    </w:r>
                    <w:r w:rsidRPr="00465E06">
                      <w:rPr>
                        <w:rFonts w:asciiTheme="minorEastAsia" w:hAnsiTheme="minorEastAsia"/>
                      </w:rPr>
                      <w:t>）</w:t>
                    </w:r>
                  </w:p>
                  <w:p w:rsidR="0092688E" w:rsidRPr="00465E06" w:rsidRDefault="0092688E" w:rsidP="00FD7614">
                    <w:pPr>
                      <w:rPr>
                        <w:rFonts w:asciiTheme="minorEastAsia" w:hAnsiTheme="minorEastAsia"/>
                      </w:rPr>
                    </w:pPr>
                    <w:r w:rsidRPr="00465E06">
                      <w:rPr>
                        <w:rFonts w:asciiTheme="minorEastAsia" w:hAnsiTheme="minorEastAsia"/>
                      </w:rPr>
                      <w:t>2、全部诉讼费用由被告负担。</w:t>
                    </w:r>
                  </w:p>
                </w:tc>
                <w:tc>
                  <w:tcPr>
                    <w:tcW w:w="1165" w:type="dxa"/>
                    <w:shd w:val="clear" w:color="auto" w:fill="auto"/>
                    <w:vAlign w:val="center"/>
                  </w:tcPr>
                  <w:p w:rsidR="0092688E" w:rsidRPr="00465E06" w:rsidRDefault="0092688E" w:rsidP="00FD7614">
                    <w:pPr>
                      <w:jc w:val="right"/>
                      <w:rPr>
                        <w:rFonts w:asciiTheme="minorEastAsia" w:hAnsiTheme="minorEastAsia"/>
                      </w:rPr>
                    </w:pPr>
                    <w:r w:rsidRPr="00465E06">
                      <w:rPr>
                        <w:rFonts w:asciiTheme="minorEastAsia" w:hAnsiTheme="minorEastAsia" w:hint="eastAsia"/>
                      </w:rPr>
                      <w:t>10,800.65</w:t>
                    </w:r>
                  </w:p>
                </w:tc>
                <w:tc>
                  <w:tcPr>
                    <w:tcW w:w="1280" w:type="dxa"/>
                    <w:shd w:val="clear" w:color="auto" w:fill="auto"/>
                    <w:vAlign w:val="center"/>
                  </w:tcPr>
                  <w:p w:rsidR="0092688E" w:rsidRPr="00465E06" w:rsidRDefault="0092688E" w:rsidP="00FD7614">
                    <w:pPr>
                      <w:rPr>
                        <w:rFonts w:asciiTheme="minorEastAsia" w:hAnsiTheme="minorEastAsia"/>
                      </w:rPr>
                    </w:pPr>
                    <w:r w:rsidRPr="00465E06">
                      <w:rPr>
                        <w:rFonts w:asciiTheme="minorEastAsia" w:hAnsiTheme="minorEastAsia" w:hint="eastAsia"/>
                      </w:rPr>
                      <w:t>已开庭</w:t>
                    </w:r>
                    <w:r w:rsidRPr="00465E06">
                      <w:rPr>
                        <w:rFonts w:asciiTheme="minorEastAsia" w:hAnsiTheme="minorEastAsia"/>
                      </w:rPr>
                      <w:t>，未判决</w:t>
                    </w:r>
                  </w:p>
                </w:tc>
                <w:tc>
                  <w:tcPr>
                    <w:tcW w:w="1386" w:type="dxa"/>
                    <w:shd w:val="clear" w:color="auto" w:fill="auto"/>
                    <w:vAlign w:val="center"/>
                  </w:tcPr>
                  <w:p w:rsidR="0092688E" w:rsidRPr="00465E06" w:rsidRDefault="0092688E" w:rsidP="00FD7614">
                    <w:pPr>
                      <w:rPr>
                        <w:rFonts w:asciiTheme="minorEastAsia" w:hAnsiTheme="minorEastAsia"/>
                      </w:rPr>
                    </w:pPr>
                    <w:r w:rsidRPr="006361C7">
                      <w:rPr>
                        <w:rFonts w:ascii="Arial Narrow" w:eastAsiaTheme="minorEastAsia" w:hAnsi="Arial Narrow" w:cs="宋体" w:hint="eastAsia"/>
                        <w:kern w:val="0"/>
                      </w:rPr>
                      <w:t>败诉可能性较小</w:t>
                    </w:r>
                  </w:p>
                </w:tc>
              </w:tr>
            </w:tbl>
            <w:p w:rsidR="0092688E" w:rsidRDefault="0092688E"/>
            <w:p w:rsidR="00E56C07" w:rsidRDefault="00E56C07">
              <w:pPr>
                <w:spacing w:afterAutospacing="1"/>
                <w:rPr>
                  <w:rFonts w:ascii="Arial Narrow" w:hAnsi="Arial Narrow"/>
                  <w:b/>
                  <w:bCs/>
                </w:rPr>
                <w:sectPr w:rsidR="00E56C07">
                  <w:headerReference w:type="even" r:id="rId21"/>
                  <w:headerReference w:type="default" r:id="rId22"/>
                  <w:footerReference w:type="even" r:id="rId23"/>
                  <w:headerReference w:type="first" r:id="rId24"/>
                  <w:footerReference w:type="first" r:id="rId25"/>
                  <w:pgSz w:w="16838" w:h="11906" w:orient="landscape"/>
                  <w:pgMar w:top="1797" w:right="1440" w:bottom="1797" w:left="1724" w:header="851" w:footer="992" w:gutter="0"/>
                  <w:cols w:space="720"/>
                  <w:docGrid w:type="lines" w:linePitch="312"/>
                </w:sectPr>
              </w:pPr>
            </w:p>
            <w:p w:rsidR="00E56C07" w:rsidRPr="00465E06" w:rsidRDefault="0070445C" w:rsidP="00465E06">
              <w:pPr>
                <w:pStyle w:val="Style206"/>
                <w:widowControl w:val="0"/>
                <w:spacing w:beforeAutospacing="0" w:afterLines="0" w:line="360" w:lineRule="auto"/>
                <w:ind w:firstLineChars="0" w:firstLine="0"/>
                <w:jc w:val="both"/>
                <w:outlineLvl w:val="3"/>
                <w:rPr>
                  <w:rFonts w:asciiTheme="minorEastAsia" w:eastAsiaTheme="minorEastAsia" w:hAnsiTheme="minorEastAsia"/>
                  <w:b/>
                  <w:bCs/>
                  <w:sz w:val="21"/>
                  <w:szCs w:val="21"/>
                </w:rPr>
              </w:pPr>
              <w:r>
                <w:rPr>
                  <w:rFonts w:ascii="宋体" w:hAnsi="宋体" w:hint="eastAsia"/>
                  <w:b/>
                  <w:bCs/>
                </w:rPr>
                <w:lastRenderedPageBreak/>
                <w:t>b、</w:t>
              </w:r>
              <w:r w:rsidRPr="00465E06">
                <w:rPr>
                  <w:rFonts w:asciiTheme="minorEastAsia" w:eastAsiaTheme="minorEastAsia" w:hAnsiTheme="minorEastAsia"/>
                  <w:b/>
                  <w:bCs/>
                  <w:sz w:val="21"/>
                  <w:szCs w:val="21"/>
                </w:rPr>
                <w:t>对外提供债务担保形成的或有事项及其财务影响</w:t>
              </w:r>
            </w:p>
            <w:p w:rsidR="00E56C07" w:rsidRPr="00465E06" w:rsidRDefault="0070445C" w:rsidP="00465E06">
              <w:pPr>
                <w:pStyle w:val="Style206"/>
                <w:widowControl w:val="0"/>
                <w:spacing w:beforeAutospacing="0" w:afterLines="0" w:line="360" w:lineRule="auto"/>
                <w:ind w:firstLine="420"/>
                <w:jc w:val="both"/>
                <w:rPr>
                  <w:rFonts w:asciiTheme="minorEastAsia" w:eastAsiaTheme="minorEastAsia" w:hAnsiTheme="minorEastAsia"/>
                  <w:sz w:val="21"/>
                  <w:szCs w:val="21"/>
                </w:rPr>
              </w:pPr>
              <w:r w:rsidRPr="00465E06">
                <w:rPr>
                  <w:rFonts w:asciiTheme="minorEastAsia" w:eastAsiaTheme="minorEastAsia" w:hAnsiTheme="minorEastAsia"/>
                  <w:sz w:val="21"/>
                  <w:szCs w:val="21"/>
                </w:rPr>
                <w:t>为关联方提供担保详见本</w:t>
              </w:r>
              <w:r w:rsidR="006060DA" w:rsidRPr="00465E06">
                <w:rPr>
                  <w:rFonts w:asciiTheme="minorEastAsia" w:eastAsiaTheme="minorEastAsia" w:hAnsiTheme="minorEastAsia" w:hint="eastAsia"/>
                  <w:sz w:val="21"/>
                  <w:szCs w:val="21"/>
                </w:rPr>
                <w:t>报告</w:t>
              </w:r>
              <w:r w:rsidRPr="00465E06">
                <w:rPr>
                  <w:rFonts w:asciiTheme="minorEastAsia" w:eastAsiaTheme="minorEastAsia" w:hAnsiTheme="minorEastAsia"/>
                  <w:sz w:val="21"/>
                  <w:szCs w:val="21"/>
                </w:rPr>
                <w:t>十</w:t>
              </w:r>
              <w:r w:rsidR="006060DA" w:rsidRPr="00465E06">
                <w:rPr>
                  <w:rFonts w:asciiTheme="minorEastAsia" w:eastAsiaTheme="minorEastAsia" w:hAnsiTheme="minorEastAsia" w:hint="eastAsia"/>
                  <w:sz w:val="21"/>
                  <w:szCs w:val="21"/>
                </w:rPr>
                <w:t>二</w:t>
              </w:r>
              <w:r w:rsidRPr="00465E06">
                <w:rPr>
                  <w:rFonts w:asciiTheme="minorEastAsia" w:eastAsiaTheme="minorEastAsia" w:hAnsiTheme="minorEastAsia"/>
                  <w:sz w:val="21"/>
                  <w:szCs w:val="21"/>
                </w:rPr>
                <w:t>、</w:t>
              </w:r>
              <w:r w:rsidR="006060DA" w:rsidRPr="00465E06">
                <w:rPr>
                  <w:rFonts w:asciiTheme="minorEastAsia" w:eastAsiaTheme="minorEastAsia" w:hAnsiTheme="minorEastAsia" w:hint="eastAsia"/>
                  <w:sz w:val="21"/>
                  <w:szCs w:val="21"/>
                </w:rPr>
                <w:t>5</w:t>
              </w:r>
              <w:r w:rsidR="005E1F85" w:rsidRPr="00465E06">
                <w:rPr>
                  <w:rFonts w:asciiTheme="minorEastAsia" w:eastAsiaTheme="minorEastAsia" w:hAnsiTheme="minorEastAsia" w:hint="eastAsia"/>
                  <w:sz w:val="21"/>
                  <w:szCs w:val="21"/>
                </w:rPr>
                <w:t>、</w:t>
              </w:r>
              <w:r w:rsidR="006060DA" w:rsidRPr="00465E06">
                <w:rPr>
                  <w:rFonts w:asciiTheme="minorEastAsia" w:eastAsiaTheme="minorEastAsia" w:hAnsiTheme="minorEastAsia" w:hint="eastAsia"/>
                  <w:sz w:val="21"/>
                  <w:szCs w:val="21"/>
                </w:rPr>
                <w:t>（4）</w:t>
              </w:r>
              <w:r w:rsidRPr="00465E06">
                <w:rPr>
                  <w:rFonts w:asciiTheme="minorEastAsia" w:eastAsiaTheme="minorEastAsia" w:hAnsiTheme="minorEastAsia"/>
                  <w:sz w:val="21"/>
                  <w:szCs w:val="21"/>
                </w:rPr>
                <w:t>.</w:t>
              </w:r>
              <w:r w:rsidR="005E1F85" w:rsidRPr="00465E06">
                <w:rPr>
                  <w:rFonts w:asciiTheme="minorEastAsia" w:eastAsiaTheme="minorEastAsia" w:hAnsiTheme="minorEastAsia"/>
                  <w:sz w:val="21"/>
                  <w:szCs w:val="21"/>
                </w:rPr>
                <w:t>关联</w:t>
              </w:r>
              <w:r w:rsidRPr="00465E06">
                <w:rPr>
                  <w:rFonts w:asciiTheme="minorEastAsia" w:eastAsiaTheme="minorEastAsia" w:hAnsiTheme="minorEastAsia"/>
                  <w:sz w:val="21"/>
                  <w:szCs w:val="21"/>
                </w:rPr>
                <w:t>担保情况。</w:t>
              </w:r>
            </w:p>
            <w:p w:rsidR="00E56C07" w:rsidRPr="00465E06" w:rsidRDefault="0070445C" w:rsidP="00465E06">
              <w:pPr>
                <w:pStyle w:val="Style208"/>
                <w:adjustRightInd w:val="0"/>
                <w:snapToGrid w:val="0"/>
                <w:spacing w:after="0" w:line="360" w:lineRule="auto"/>
                <w:ind w:firstLineChars="200" w:firstLine="420"/>
                <w:jc w:val="both"/>
                <w:rPr>
                  <w:rFonts w:asciiTheme="minorEastAsia" w:eastAsiaTheme="minorEastAsia" w:hAnsiTheme="minorEastAsia"/>
                  <w:sz w:val="21"/>
                  <w:szCs w:val="21"/>
                </w:rPr>
              </w:pPr>
              <w:r w:rsidRPr="00465E06">
                <w:rPr>
                  <w:rFonts w:asciiTheme="minorEastAsia" w:eastAsiaTheme="minorEastAsia" w:hAnsiTheme="minorEastAsia"/>
                  <w:sz w:val="21"/>
                  <w:szCs w:val="21"/>
                </w:rPr>
                <w:t>截至2020年12月31</w:t>
              </w:r>
              <w:r w:rsidR="0091637A" w:rsidRPr="00465E06">
                <w:rPr>
                  <w:rFonts w:asciiTheme="minorEastAsia" w:eastAsiaTheme="minorEastAsia" w:hAnsiTheme="minorEastAsia"/>
                  <w:sz w:val="21"/>
                  <w:szCs w:val="21"/>
                </w:rPr>
                <w:t>日，本公司</w:t>
              </w:r>
              <w:proofErr w:type="gramStart"/>
              <w:r w:rsidR="0091637A" w:rsidRPr="00465E06">
                <w:rPr>
                  <w:rFonts w:asciiTheme="minorEastAsia" w:eastAsiaTheme="minorEastAsia" w:hAnsiTheme="minorEastAsia"/>
                  <w:sz w:val="21"/>
                  <w:szCs w:val="21"/>
                </w:rPr>
                <w:t>无为非</w:t>
              </w:r>
              <w:proofErr w:type="gramEnd"/>
              <w:r w:rsidR="0091637A" w:rsidRPr="00465E06">
                <w:rPr>
                  <w:rFonts w:asciiTheme="minorEastAsia" w:eastAsiaTheme="minorEastAsia" w:hAnsiTheme="minorEastAsia"/>
                  <w:sz w:val="21"/>
                  <w:szCs w:val="21"/>
                </w:rPr>
                <w:t>关联方单位提供</w:t>
              </w:r>
              <w:r w:rsidR="0091637A" w:rsidRPr="00465E06">
                <w:rPr>
                  <w:rFonts w:asciiTheme="minorEastAsia" w:eastAsiaTheme="minorEastAsia" w:hAnsiTheme="minorEastAsia" w:hint="eastAsia"/>
                  <w:sz w:val="21"/>
                  <w:szCs w:val="21"/>
                </w:rPr>
                <w:t>担保</w:t>
              </w:r>
              <w:r w:rsidRPr="00465E06">
                <w:rPr>
                  <w:rFonts w:asciiTheme="minorEastAsia" w:eastAsiaTheme="minorEastAsia" w:hAnsiTheme="minorEastAsia"/>
                  <w:sz w:val="21"/>
                  <w:szCs w:val="21"/>
                </w:rPr>
                <w:t>情况。</w:t>
              </w:r>
            </w:p>
            <w:p w:rsidR="00E56C07" w:rsidRPr="00465E06" w:rsidRDefault="0070445C" w:rsidP="00465E06">
              <w:pPr>
                <w:pStyle w:val="Style206"/>
                <w:widowControl w:val="0"/>
                <w:spacing w:beforeAutospacing="0" w:afterLines="0" w:line="360" w:lineRule="auto"/>
                <w:ind w:left="420" w:firstLineChars="0" w:firstLine="0"/>
                <w:jc w:val="both"/>
                <w:outlineLvl w:val="3"/>
                <w:rPr>
                  <w:rFonts w:asciiTheme="minorEastAsia" w:eastAsiaTheme="minorEastAsia" w:hAnsiTheme="minorEastAsia"/>
                  <w:b/>
                  <w:bCs/>
                  <w:sz w:val="21"/>
                  <w:szCs w:val="21"/>
                </w:rPr>
              </w:pPr>
              <w:r w:rsidRPr="00465E06">
                <w:rPr>
                  <w:rFonts w:asciiTheme="minorEastAsia" w:eastAsiaTheme="minorEastAsia" w:hAnsiTheme="minorEastAsia" w:hint="eastAsia"/>
                  <w:b/>
                  <w:bCs/>
                  <w:sz w:val="21"/>
                  <w:szCs w:val="21"/>
                </w:rPr>
                <w:t>c、</w:t>
              </w:r>
              <w:r w:rsidRPr="00465E06">
                <w:rPr>
                  <w:rFonts w:asciiTheme="minorEastAsia" w:eastAsiaTheme="minorEastAsia" w:hAnsiTheme="minorEastAsia"/>
                  <w:b/>
                  <w:bCs/>
                  <w:sz w:val="21"/>
                  <w:szCs w:val="21"/>
                </w:rPr>
                <w:t>开出保函、信用证</w:t>
              </w:r>
            </w:p>
            <w:tbl>
              <w:tblPr>
                <w:tblStyle w:val="g3"/>
                <w:tblW w:w="5000" w:type="pct"/>
                <w:jc w:val="center"/>
                <w:tblInd w:w="0" w:type="dxa"/>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3710"/>
                <w:gridCol w:w="2498"/>
                <w:gridCol w:w="2841"/>
              </w:tblGrid>
              <w:tr w:rsidR="00E56C07" w:rsidRPr="00465E06">
                <w:trPr>
                  <w:trHeight w:val="397"/>
                  <w:jc w:val="center"/>
                </w:trPr>
                <w:tc>
                  <w:tcPr>
                    <w:tcW w:w="2050" w:type="pct"/>
                    <w:tcBorders>
                      <w:top w:val="single" w:sz="12" w:space="0" w:color="auto"/>
                      <w:left w:val="nil"/>
                      <w:bottom w:val="dotted" w:sz="4" w:space="0" w:color="auto"/>
                      <w:right w:val="dotted" w:sz="4" w:space="0" w:color="auto"/>
                    </w:tcBorders>
                    <w:vAlign w:val="center"/>
                  </w:tcPr>
                  <w:p w:rsidR="00E56C07" w:rsidRPr="00465E06" w:rsidRDefault="0070445C" w:rsidP="00465E06">
                    <w:pPr>
                      <w:adjustRightInd w:val="0"/>
                      <w:snapToGrid w:val="0"/>
                      <w:spacing w:line="360" w:lineRule="auto"/>
                      <w:ind w:firstLineChars="100" w:firstLine="210"/>
                      <w:jc w:val="center"/>
                      <w:rPr>
                        <w:rFonts w:asciiTheme="minorEastAsia" w:eastAsiaTheme="minorEastAsia" w:hAnsiTheme="minorEastAsia"/>
                      </w:rPr>
                    </w:pPr>
                    <w:r w:rsidRPr="00465E06">
                      <w:rPr>
                        <w:rFonts w:asciiTheme="minorEastAsia" w:eastAsiaTheme="minorEastAsia" w:hAnsiTheme="minorEastAsia"/>
                      </w:rPr>
                      <w:t>品种</w:t>
                    </w:r>
                  </w:p>
                </w:tc>
                <w:tc>
                  <w:tcPr>
                    <w:tcW w:w="1380" w:type="pct"/>
                    <w:tcBorders>
                      <w:top w:val="single" w:sz="12" w:space="0" w:color="auto"/>
                      <w:left w:val="dotted" w:sz="4" w:space="0" w:color="auto"/>
                      <w:bottom w:val="dotted" w:sz="4" w:space="0" w:color="auto"/>
                      <w:right w:val="dotted" w:sz="4" w:space="0" w:color="auto"/>
                    </w:tcBorders>
                    <w:vAlign w:val="center"/>
                  </w:tcPr>
                  <w:p w:rsidR="00E56C07" w:rsidRPr="00465E06" w:rsidRDefault="0070445C" w:rsidP="00465E06">
                    <w:pPr>
                      <w:adjustRightInd w:val="0"/>
                      <w:snapToGrid w:val="0"/>
                      <w:spacing w:line="360" w:lineRule="auto"/>
                      <w:jc w:val="center"/>
                      <w:rPr>
                        <w:rFonts w:asciiTheme="minorEastAsia" w:eastAsiaTheme="minorEastAsia" w:hAnsiTheme="minorEastAsia"/>
                      </w:rPr>
                    </w:pPr>
                    <w:r w:rsidRPr="00465E06">
                      <w:rPr>
                        <w:rFonts w:asciiTheme="minorEastAsia" w:eastAsiaTheme="minorEastAsia" w:hAnsiTheme="minorEastAsia"/>
                      </w:rPr>
                      <w:t>交易金额</w:t>
                    </w:r>
                  </w:p>
                </w:tc>
                <w:tc>
                  <w:tcPr>
                    <w:tcW w:w="1570" w:type="pct"/>
                    <w:tcBorders>
                      <w:top w:val="single" w:sz="12" w:space="0" w:color="auto"/>
                      <w:left w:val="dotted" w:sz="4" w:space="0" w:color="auto"/>
                      <w:bottom w:val="dotted" w:sz="4" w:space="0" w:color="auto"/>
                      <w:right w:val="nil"/>
                    </w:tcBorders>
                    <w:vAlign w:val="center"/>
                  </w:tcPr>
                  <w:p w:rsidR="00E56C07" w:rsidRPr="00465E06" w:rsidRDefault="0070445C" w:rsidP="00465E06">
                    <w:pPr>
                      <w:adjustRightInd w:val="0"/>
                      <w:snapToGrid w:val="0"/>
                      <w:spacing w:line="360" w:lineRule="auto"/>
                      <w:jc w:val="center"/>
                      <w:rPr>
                        <w:rFonts w:asciiTheme="minorEastAsia" w:eastAsiaTheme="minorEastAsia" w:hAnsiTheme="minorEastAsia"/>
                      </w:rPr>
                    </w:pPr>
                    <w:r w:rsidRPr="00465E06">
                      <w:rPr>
                        <w:rFonts w:asciiTheme="minorEastAsia" w:eastAsiaTheme="minorEastAsia" w:hAnsiTheme="minorEastAsia"/>
                      </w:rPr>
                      <w:t>保证金授信余额</w:t>
                    </w:r>
                  </w:p>
                </w:tc>
              </w:tr>
              <w:tr w:rsidR="00E56C07" w:rsidRPr="00465E06">
                <w:trPr>
                  <w:trHeight w:val="397"/>
                  <w:jc w:val="center"/>
                </w:trPr>
                <w:tc>
                  <w:tcPr>
                    <w:tcW w:w="2050" w:type="pct"/>
                    <w:tcBorders>
                      <w:top w:val="dotted" w:sz="4" w:space="0" w:color="auto"/>
                      <w:left w:val="nil"/>
                      <w:bottom w:val="single" w:sz="12" w:space="0" w:color="auto"/>
                      <w:right w:val="dotted" w:sz="4" w:space="0" w:color="auto"/>
                    </w:tcBorders>
                    <w:vAlign w:val="center"/>
                  </w:tcPr>
                  <w:p w:rsidR="00E56C07" w:rsidRPr="00465E06" w:rsidRDefault="0070445C" w:rsidP="00465E06">
                    <w:pPr>
                      <w:spacing w:line="360" w:lineRule="auto"/>
                      <w:rPr>
                        <w:rFonts w:asciiTheme="minorEastAsia" w:eastAsiaTheme="minorEastAsia" w:hAnsiTheme="minorEastAsia"/>
                      </w:rPr>
                    </w:pPr>
                    <w:r w:rsidRPr="00465E06">
                      <w:rPr>
                        <w:rFonts w:asciiTheme="minorEastAsia" w:eastAsiaTheme="minorEastAsia" w:hAnsiTheme="minorEastAsia"/>
                      </w:rPr>
                      <w:t>保函</w:t>
                    </w:r>
                  </w:p>
                </w:tc>
                <w:tc>
                  <w:tcPr>
                    <w:tcW w:w="1380" w:type="pct"/>
                    <w:tcBorders>
                      <w:top w:val="dotted" w:sz="4" w:space="0" w:color="auto"/>
                      <w:left w:val="dotted" w:sz="4" w:space="0" w:color="auto"/>
                      <w:bottom w:val="single" w:sz="12" w:space="0" w:color="auto"/>
                      <w:right w:val="dotted" w:sz="4" w:space="0" w:color="auto"/>
                    </w:tcBorders>
                    <w:vAlign w:val="center"/>
                  </w:tcPr>
                  <w:p w:rsidR="00E56C07" w:rsidRPr="00465E06" w:rsidRDefault="0070445C" w:rsidP="00465E06">
                    <w:pPr>
                      <w:spacing w:line="360" w:lineRule="auto"/>
                      <w:ind w:leftChars="-50" w:left="-105"/>
                      <w:jc w:val="right"/>
                      <w:textAlignment w:val="center"/>
                      <w:outlineLvl w:val="0"/>
                      <w:rPr>
                        <w:rFonts w:asciiTheme="minorEastAsia" w:eastAsiaTheme="minorEastAsia" w:hAnsiTheme="minorEastAsia"/>
                      </w:rPr>
                    </w:pPr>
                    <w:r w:rsidRPr="00465E06">
                      <w:rPr>
                        <w:rFonts w:asciiTheme="minorEastAsia" w:eastAsiaTheme="minorEastAsia" w:hAnsiTheme="minorEastAsia"/>
                      </w:rPr>
                      <w:t>$2,375,073.03</w:t>
                    </w:r>
                  </w:p>
                </w:tc>
                <w:tc>
                  <w:tcPr>
                    <w:tcW w:w="1570" w:type="pct"/>
                    <w:tcBorders>
                      <w:top w:val="dotted" w:sz="4" w:space="0" w:color="auto"/>
                      <w:left w:val="dotted" w:sz="4" w:space="0" w:color="auto"/>
                      <w:bottom w:val="single" w:sz="12" w:space="0" w:color="auto"/>
                      <w:right w:val="nil"/>
                    </w:tcBorders>
                    <w:vAlign w:val="center"/>
                  </w:tcPr>
                  <w:p w:rsidR="00E56C07" w:rsidRPr="00465E06" w:rsidRDefault="0070445C" w:rsidP="00465E06">
                    <w:pPr>
                      <w:spacing w:line="360" w:lineRule="auto"/>
                      <w:ind w:leftChars="-50" w:left="-105"/>
                      <w:jc w:val="right"/>
                      <w:textAlignment w:val="center"/>
                      <w:outlineLvl w:val="0"/>
                      <w:rPr>
                        <w:rFonts w:asciiTheme="minorEastAsia" w:eastAsiaTheme="minorEastAsia" w:hAnsiTheme="minorEastAsia"/>
                      </w:rPr>
                    </w:pPr>
                    <w:r w:rsidRPr="00465E06">
                      <w:rPr>
                        <w:rFonts w:asciiTheme="minorEastAsia" w:eastAsiaTheme="minorEastAsia" w:hAnsiTheme="minorEastAsia"/>
                      </w:rPr>
                      <w:t>¥15,497,114.02</w:t>
                    </w:r>
                  </w:p>
                </w:tc>
              </w:tr>
            </w:tbl>
            <w:p w:rsidR="00E56C07" w:rsidRPr="00465E06" w:rsidRDefault="0070445C" w:rsidP="00465E06">
              <w:pPr>
                <w:pStyle w:val="Style206"/>
                <w:widowControl w:val="0"/>
                <w:spacing w:beforeAutospacing="0" w:afterLines="0" w:line="360" w:lineRule="auto"/>
                <w:ind w:firstLineChars="0" w:firstLine="0"/>
                <w:jc w:val="both"/>
                <w:outlineLvl w:val="3"/>
                <w:rPr>
                  <w:rFonts w:asciiTheme="minorEastAsia" w:eastAsiaTheme="minorEastAsia" w:hAnsiTheme="minorEastAsia"/>
                  <w:b/>
                  <w:bCs/>
                  <w:sz w:val="21"/>
                  <w:szCs w:val="21"/>
                </w:rPr>
              </w:pPr>
              <w:r w:rsidRPr="00465E06">
                <w:rPr>
                  <w:rFonts w:asciiTheme="minorEastAsia" w:eastAsiaTheme="minorEastAsia" w:hAnsiTheme="minorEastAsia" w:hint="eastAsia"/>
                  <w:b/>
                  <w:bCs/>
                  <w:sz w:val="21"/>
                  <w:szCs w:val="21"/>
                </w:rPr>
                <w:t>d、</w:t>
              </w:r>
              <w:r w:rsidRPr="00465E06">
                <w:rPr>
                  <w:rFonts w:asciiTheme="minorEastAsia" w:eastAsiaTheme="minorEastAsia" w:hAnsiTheme="minorEastAsia"/>
                  <w:b/>
                  <w:bCs/>
                  <w:sz w:val="21"/>
                  <w:szCs w:val="21"/>
                </w:rPr>
                <w:t>产品质量保证条款</w:t>
              </w:r>
            </w:p>
            <w:p w:rsidR="00E56C07" w:rsidRPr="00465E06" w:rsidRDefault="0070445C" w:rsidP="00465E06">
              <w:pPr>
                <w:pStyle w:val="Style160"/>
                <w:spacing w:line="360" w:lineRule="auto"/>
                <w:rPr>
                  <w:rFonts w:asciiTheme="minorEastAsia" w:eastAsiaTheme="minorEastAsia" w:hAnsiTheme="minorEastAsia"/>
                </w:rPr>
              </w:pPr>
              <w:r w:rsidRPr="00465E06">
                <w:rPr>
                  <w:rFonts w:asciiTheme="minorEastAsia" w:eastAsiaTheme="minorEastAsia" w:hAnsiTheme="minorEastAsia"/>
                </w:rPr>
                <w:t>公司预计负债系为公司所销售的汽车计提的产品质量三包费。本期公司预计负债计提及发生情况详见</w:t>
              </w:r>
              <w:r w:rsidR="00162DC3" w:rsidRPr="00465E06">
                <w:rPr>
                  <w:rFonts w:asciiTheme="minorEastAsia" w:eastAsiaTheme="minorEastAsia" w:hAnsiTheme="minorEastAsia" w:hint="eastAsia"/>
                </w:rPr>
                <w:t>本报告七</w:t>
              </w:r>
              <w:r w:rsidR="00162DC3" w:rsidRPr="00465E06">
                <w:rPr>
                  <w:rFonts w:asciiTheme="minorEastAsia" w:eastAsiaTheme="minorEastAsia" w:hAnsiTheme="minorEastAsia"/>
                </w:rPr>
                <w:t>、</w:t>
              </w:r>
              <w:r w:rsidR="00162DC3" w:rsidRPr="00465E06">
                <w:rPr>
                  <w:rFonts w:asciiTheme="minorEastAsia" w:eastAsiaTheme="minorEastAsia" w:hAnsiTheme="minorEastAsia" w:hint="eastAsia"/>
                </w:rPr>
                <w:t>50</w:t>
              </w:r>
              <w:r w:rsidRPr="00465E06">
                <w:rPr>
                  <w:rFonts w:asciiTheme="minorEastAsia" w:eastAsiaTheme="minorEastAsia" w:hAnsiTheme="minorEastAsia"/>
                </w:rPr>
                <w:t>预计负债。</w:t>
              </w:r>
            </w:p>
            <w:p w:rsidR="00E56C07" w:rsidRPr="00465E06" w:rsidRDefault="009214F1" w:rsidP="00465E06">
              <w:pPr>
                <w:pStyle w:val="Style160"/>
                <w:spacing w:line="360" w:lineRule="auto"/>
                <w:rPr>
                  <w:rFonts w:asciiTheme="minorEastAsia" w:eastAsiaTheme="minorEastAsia" w:hAnsiTheme="minorEastAsia"/>
                </w:rPr>
              </w:pPr>
            </w:p>
          </w:sdtContent>
        </w:sdt>
      </w:sdtContent>
    </w:sdt>
    <w:sdt>
      <w:sdtPr>
        <w:rPr>
          <w:rFonts w:ascii="Times New Roman" w:eastAsia="宋体" w:hAnsi="Times New Roman" w:cs="宋体" w:hint="eastAsia"/>
          <w:b w:val="0"/>
          <w:bCs w:val="0"/>
          <w:kern w:val="0"/>
          <w:szCs w:val="21"/>
        </w:rPr>
        <w:alias w:val="模块:公司没有需要披露的或有事项，也应予以说明"/>
        <w:tag w:val="_SEC_07f5db79000646bfa85b73f1179896b8"/>
        <w:id w:val="-1088001540"/>
        <w:lock w:val="sdtLocked"/>
        <w:placeholder>
          <w:docPart w:val="GBC22222222222222222222222222222"/>
        </w:placeholder>
      </w:sdtPr>
      <w:sdtEndPr>
        <w:rPr>
          <w:rFonts w:cstheme="minorBidi"/>
          <w:kern w:val="2"/>
        </w:rPr>
      </w:sdtEndPr>
      <w:sdtContent>
        <w:p w:rsidR="00E56C07" w:rsidRPr="00465E06" w:rsidRDefault="0070445C" w:rsidP="00465E06">
          <w:pPr>
            <w:pStyle w:val="Style164"/>
            <w:numPr>
              <w:ilvl w:val="3"/>
              <w:numId w:val="129"/>
            </w:numPr>
            <w:spacing w:before="0" w:after="0" w:line="360" w:lineRule="auto"/>
            <w:ind w:left="424" w:hangingChars="202" w:hanging="424"/>
            <w:rPr>
              <w:szCs w:val="21"/>
            </w:rPr>
          </w:pPr>
          <w:r w:rsidRPr="00465E06">
            <w:rPr>
              <w:rFonts w:hint="eastAsia"/>
              <w:szCs w:val="21"/>
            </w:rPr>
            <w:t>公司没有需要披露的重要或有事项，也应予以说明：</w:t>
          </w:r>
        </w:p>
        <w:sdt>
          <w:sdtPr>
            <w:rPr>
              <w:rFonts w:asciiTheme="minorEastAsia" w:eastAsiaTheme="minorEastAsia" w:hAnsiTheme="minorEastAsia" w:hint="eastAsia"/>
            </w:rPr>
            <w:alias w:val="是否适用：公司没有需要披露的重要或有事项，也应予以说明[双击切换]"/>
            <w:tag w:val="_GBC_07f7b2e649f24a948656f8714cbf5345"/>
            <w:id w:val="1689413082"/>
            <w:lock w:val="sdtLocked"/>
            <w:placeholder>
              <w:docPart w:val="GBC22222222222222222222222222222"/>
            </w:placeholder>
          </w:sdtPr>
          <w:sdtEndPr/>
          <w:sdtContent>
            <w:p w:rsidR="00E56C07" w:rsidRPr="00465E06" w:rsidRDefault="008B7376" w:rsidP="00465E06">
              <w:pPr>
                <w:pStyle w:val="Style160"/>
                <w:spacing w:line="360" w:lineRule="auto"/>
                <w:rPr>
                  <w:rFonts w:asciiTheme="minorEastAsia" w:eastAsiaTheme="minorEastAsia" w:hAnsiTheme="minorEastAsia"/>
                </w:rPr>
              </w:pP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MACROBUTTON  SnrToggleCheckbox □适用</w:instrText>
              </w:r>
              <w:r w:rsidRPr="00465E06">
                <w:rPr>
                  <w:rFonts w:asciiTheme="minorEastAsia" w:eastAsiaTheme="minorEastAsia" w:hAnsiTheme="minorEastAsia"/>
                </w:rPr>
                <w:fldChar w:fldCharType="end"/>
              </w: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 MACROBUTTON  SnrToggleCheckbox √不适用</w:instrText>
              </w:r>
              <w:r w:rsidRPr="00465E06">
                <w:rPr>
                  <w:rFonts w:asciiTheme="minorEastAsia" w:eastAsiaTheme="minorEastAsia" w:hAnsiTheme="minorEastAsia"/>
                </w:rPr>
                <w:fldChar w:fldCharType="end"/>
              </w:r>
            </w:p>
          </w:sdtContent>
        </w:sdt>
        <w:p w:rsidR="00E56C07" w:rsidRPr="00465E06" w:rsidRDefault="009214F1" w:rsidP="00465E06">
          <w:pPr>
            <w:spacing w:line="360" w:lineRule="auto"/>
            <w:rPr>
              <w:rFonts w:asciiTheme="minorEastAsia" w:eastAsiaTheme="minorEastAsia" w:hAnsiTheme="minorEastAsia" w:cstheme="minorBidi"/>
            </w:rPr>
          </w:pPr>
        </w:p>
      </w:sdtContent>
    </w:sdt>
    <w:sdt>
      <w:sdtPr>
        <w:rPr>
          <w:rFonts w:asciiTheme="minorEastAsia" w:eastAsiaTheme="minorEastAsia" w:hAnsiTheme="minorEastAsia" w:cs="宋体"/>
          <w:b w:val="0"/>
          <w:bCs w:val="0"/>
          <w:kern w:val="0"/>
          <w:szCs w:val="21"/>
        </w:rPr>
        <w:alias w:val="模块:承诺及或有事项的其他情况说明"/>
        <w:tag w:val="_SEC_95ab34fb3b4a4254a4373a5a29c6b84d"/>
        <w:id w:val="2120101264"/>
        <w:lock w:val="sdtLocked"/>
        <w:placeholder>
          <w:docPart w:val="GBC22222222222222222222222222222"/>
        </w:placeholder>
      </w:sdtPr>
      <w:sdtEndPr>
        <w:rPr>
          <w:rFonts w:cs="Times New Roman"/>
          <w:kern w:val="2"/>
        </w:rPr>
      </w:sdtEndPr>
      <w:sdtContent>
        <w:p w:rsidR="00E56C07" w:rsidRPr="00465E06" w:rsidRDefault="0070445C" w:rsidP="00465E06">
          <w:pPr>
            <w:pStyle w:val="3"/>
            <w:numPr>
              <w:ilvl w:val="0"/>
              <w:numId w:val="127"/>
            </w:numPr>
            <w:spacing w:before="0" w:after="0" w:line="360" w:lineRule="auto"/>
            <w:rPr>
              <w:rFonts w:asciiTheme="minorEastAsia" w:eastAsiaTheme="minorEastAsia" w:hAnsiTheme="minorEastAsia"/>
              <w:szCs w:val="21"/>
            </w:rPr>
          </w:pPr>
          <w:r w:rsidRPr="00465E06">
            <w:rPr>
              <w:rFonts w:asciiTheme="minorEastAsia" w:eastAsiaTheme="minorEastAsia" w:hAnsiTheme="minorEastAsia" w:hint="eastAsia"/>
              <w:szCs w:val="21"/>
            </w:rPr>
            <w:t>其他</w:t>
          </w:r>
        </w:p>
        <w:sdt>
          <w:sdtPr>
            <w:rPr>
              <w:rFonts w:asciiTheme="minorEastAsia" w:eastAsiaTheme="minorEastAsia" w:hAnsiTheme="minorEastAsia" w:hint="eastAsia"/>
            </w:rPr>
            <w:alias w:val="是否适用：承诺及或有事项的其他情况说明[双击切换]"/>
            <w:tag w:val="_GBC_cf5b3c02da904b4ea27843983d9a6248"/>
            <w:id w:val="1125116917"/>
            <w:lock w:val="sdtLocked"/>
            <w:placeholder>
              <w:docPart w:val="GBC22222222222222222222222222222"/>
            </w:placeholder>
          </w:sdtPr>
          <w:sdtEndPr/>
          <w:sdtContent>
            <w:p w:rsidR="00E56C07" w:rsidRPr="00465E06" w:rsidRDefault="008B7376" w:rsidP="00465E06">
              <w:pPr>
                <w:pStyle w:val="Style160"/>
                <w:spacing w:line="360" w:lineRule="auto"/>
                <w:rPr>
                  <w:rFonts w:asciiTheme="minorEastAsia" w:eastAsiaTheme="minorEastAsia" w:hAnsiTheme="minorEastAsia"/>
                </w:rPr>
              </w:pP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MACROBUTTON  SnrToggleCheckbox □适用</w:instrText>
              </w:r>
              <w:r w:rsidRPr="00465E06">
                <w:rPr>
                  <w:rFonts w:asciiTheme="minorEastAsia" w:eastAsiaTheme="minorEastAsia" w:hAnsiTheme="minorEastAsia"/>
                </w:rPr>
                <w:fldChar w:fldCharType="end"/>
              </w: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 MACROBUTTON  SnrToggleCheckbox √不适用</w:instrText>
              </w:r>
              <w:r w:rsidRPr="00465E06">
                <w:rPr>
                  <w:rFonts w:asciiTheme="minorEastAsia" w:eastAsiaTheme="minorEastAsia" w:hAnsiTheme="minorEastAsia"/>
                </w:rPr>
                <w:fldChar w:fldCharType="end"/>
              </w:r>
            </w:p>
          </w:sdtContent>
        </w:sdt>
      </w:sdtContent>
    </w:sdt>
    <w:p w:rsidR="00E56C07" w:rsidRPr="00465E06" w:rsidRDefault="00E56C07" w:rsidP="00465E06">
      <w:pPr>
        <w:pStyle w:val="Style160"/>
        <w:spacing w:line="360" w:lineRule="auto"/>
        <w:rPr>
          <w:rFonts w:asciiTheme="minorEastAsia" w:eastAsiaTheme="minorEastAsia" w:hAnsiTheme="minorEastAsia"/>
        </w:rPr>
      </w:pPr>
    </w:p>
    <w:p w:rsidR="00E56C07" w:rsidRPr="00465E06" w:rsidRDefault="0070445C" w:rsidP="00465E06">
      <w:pPr>
        <w:pStyle w:val="2"/>
        <w:numPr>
          <w:ilvl w:val="0"/>
          <w:numId w:val="51"/>
        </w:numPr>
        <w:spacing w:before="0" w:after="0" w:line="360" w:lineRule="auto"/>
        <w:rPr>
          <w:rFonts w:asciiTheme="minorEastAsia" w:eastAsiaTheme="minorEastAsia" w:hAnsiTheme="minorEastAsia"/>
        </w:rPr>
      </w:pPr>
      <w:r w:rsidRPr="00465E06">
        <w:rPr>
          <w:rFonts w:asciiTheme="minorEastAsia" w:eastAsiaTheme="minorEastAsia" w:hAnsiTheme="minorEastAsia" w:hint="eastAsia"/>
        </w:rPr>
        <w:t>资产负债表日后事项</w:t>
      </w:r>
    </w:p>
    <w:sdt>
      <w:sdtPr>
        <w:rPr>
          <w:rFonts w:asciiTheme="minorEastAsia" w:eastAsiaTheme="minorEastAsia" w:hAnsiTheme="minorEastAsia" w:cs="宋体" w:hint="eastAsia"/>
          <w:b w:val="0"/>
          <w:bCs w:val="0"/>
          <w:kern w:val="0"/>
          <w:szCs w:val="21"/>
        </w:rPr>
        <w:alias w:val="模块:重要的非调整事项"/>
        <w:tag w:val="_SEC_3654dcc239a241d4891042df05a6f256"/>
        <w:id w:val="1383446334"/>
        <w:lock w:val="sdtLocked"/>
        <w:placeholder>
          <w:docPart w:val="GBC22222222222222222222222222222"/>
        </w:placeholder>
      </w:sdtPr>
      <w:sdtEndPr>
        <w:rPr>
          <w:rFonts w:cstheme="minorBidi"/>
          <w:kern w:val="2"/>
        </w:rPr>
      </w:sdtEndPr>
      <w:sdtContent>
        <w:p w:rsidR="00E56C07" w:rsidRPr="00465E06" w:rsidRDefault="0070445C" w:rsidP="00465E06">
          <w:pPr>
            <w:pStyle w:val="Style163"/>
            <w:numPr>
              <w:ilvl w:val="0"/>
              <w:numId w:val="130"/>
            </w:numPr>
            <w:spacing w:before="0" w:after="0" w:line="360" w:lineRule="auto"/>
            <w:rPr>
              <w:rFonts w:asciiTheme="minorEastAsia" w:eastAsiaTheme="minorEastAsia" w:hAnsiTheme="minorEastAsia"/>
              <w:szCs w:val="21"/>
            </w:rPr>
          </w:pPr>
          <w:r w:rsidRPr="00465E06">
            <w:rPr>
              <w:rFonts w:asciiTheme="minorEastAsia" w:eastAsiaTheme="minorEastAsia" w:hAnsiTheme="minorEastAsia" w:hint="eastAsia"/>
              <w:szCs w:val="21"/>
            </w:rPr>
            <w:t>重要的非调整事项</w:t>
          </w:r>
        </w:p>
        <w:sdt>
          <w:sdtPr>
            <w:rPr>
              <w:rFonts w:asciiTheme="minorEastAsia" w:eastAsiaTheme="minorEastAsia" w:hAnsiTheme="minorEastAsia"/>
            </w:rPr>
            <w:alias w:val="是否适用：重要的非调整事项[双击切换]"/>
            <w:tag w:val="_GBC_5d94a9ce52454687be716014c1894fef"/>
            <w:id w:val="990445187"/>
            <w:lock w:val="sdtLocked"/>
            <w:placeholder>
              <w:docPart w:val="GBC22222222222222222222222222222"/>
            </w:placeholder>
          </w:sdtPr>
          <w:sdtEndPr/>
          <w:sdtContent>
            <w:p w:rsidR="00E56C07" w:rsidRPr="00465E06" w:rsidRDefault="008B7376" w:rsidP="00465E06">
              <w:pPr>
                <w:pStyle w:val="Style160"/>
                <w:spacing w:line="360" w:lineRule="auto"/>
                <w:rPr>
                  <w:rFonts w:asciiTheme="minorEastAsia" w:eastAsiaTheme="minorEastAsia" w:hAnsiTheme="minorEastAsia"/>
                </w:rPr>
              </w:pP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MACROBUTTON  SnrToggleCheckbox □适用</w:instrText>
              </w:r>
              <w:r w:rsidRPr="00465E06">
                <w:rPr>
                  <w:rFonts w:asciiTheme="minorEastAsia" w:eastAsiaTheme="minorEastAsia" w:hAnsiTheme="minorEastAsia"/>
                </w:rPr>
                <w:fldChar w:fldCharType="end"/>
              </w: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 MACROBUTTON  SnrToggleCheckbox √不适用</w:instrText>
              </w:r>
              <w:r w:rsidRPr="00465E06">
                <w:rPr>
                  <w:rFonts w:asciiTheme="minorEastAsia" w:eastAsiaTheme="minorEastAsia" w:hAnsiTheme="minorEastAsia"/>
                </w:rPr>
                <w:fldChar w:fldCharType="end"/>
              </w:r>
            </w:p>
          </w:sdtContent>
        </w:sdt>
      </w:sdtContent>
    </w:sdt>
    <w:sdt>
      <w:sdtPr>
        <w:rPr>
          <w:rFonts w:asciiTheme="minorEastAsia" w:eastAsiaTheme="minorEastAsia" w:hAnsiTheme="minorEastAsia" w:cs="宋体" w:hint="eastAsia"/>
          <w:b w:val="0"/>
          <w:bCs w:val="0"/>
          <w:kern w:val="0"/>
          <w:szCs w:val="21"/>
        </w:rPr>
        <w:alias w:val="模块:资产负债表日后利润分配情况说明"/>
        <w:tag w:val="_SEC_a0182471338a435e9bfa33dc5b5d68ed"/>
        <w:id w:val="1263331230"/>
        <w:lock w:val="sdtLocked"/>
        <w:placeholder>
          <w:docPart w:val="GBC22222222222222222222222222222"/>
        </w:placeholder>
      </w:sdtPr>
      <w:sdtEndPr>
        <w:rPr>
          <w:rFonts w:cs="Times New Roman" w:hint="default"/>
          <w:kern w:val="2"/>
        </w:rPr>
      </w:sdtEndPr>
      <w:sdtContent>
        <w:p w:rsidR="00E56C07" w:rsidRPr="00465E06" w:rsidRDefault="0070445C" w:rsidP="00465E06">
          <w:pPr>
            <w:pStyle w:val="Style163"/>
            <w:numPr>
              <w:ilvl w:val="0"/>
              <w:numId w:val="130"/>
            </w:numPr>
            <w:spacing w:before="0" w:after="0" w:line="360" w:lineRule="auto"/>
            <w:rPr>
              <w:rFonts w:asciiTheme="minorEastAsia" w:eastAsiaTheme="minorEastAsia" w:hAnsiTheme="minorEastAsia"/>
              <w:szCs w:val="21"/>
            </w:rPr>
          </w:pPr>
          <w:r w:rsidRPr="00465E06">
            <w:rPr>
              <w:rFonts w:asciiTheme="minorEastAsia" w:eastAsiaTheme="minorEastAsia" w:hAnsiTheme="minorEastAsia" w:hint="eastAsia"/>
              <w:szCs w:val="21"/>
            </w:rPr>
            <w:t>利润分配情况</w:t>
          </w:r>
        </w:p>
        <w:sdt>
          <w:sdtPr>
            <w:rPr>
              <w:rFonts w:asciiTheme="minorEastAsia" w:eastAsiaTheme="minorEastAsia" w:hAnsiTheme="minorEastAsia"/>
            </w:rPr>
            <w:alias w:val="是否适用：利润分配情况[双击切换]"/>
            <w:tag w:val="_GBC_9a91fb54a6c146e5b9ee1ecff3141237"/>
            <w:id w:val="655577474"/>
            <w:lock w:val="sdtLocked"/>
            <w:placeholder>
              <w:docPart w:val="GBC22222222222222222222222222222"/>
            </w:placeholder>
          </w:sdtPr>
          <w:sdtEndPr/>
          <w:sdtContent>
            <w:p w:rsidR="00E56C07" w:rsidRPr="00465E06" w:rsidRDefault="008B7376" w:rsidP="00465E06">
              <w:pPr>
                <w:pStyle w:val="Style160"/>
                <w:spacing w:line="360" w:lineRule="auto"/>
                <w:rPr>
                  <w:rFonts w:asciiTheme="minorEastAsia" w:eastAsiaTheme="minorEastAsia" w:hAnsiTheme="minorEastAsia"/>
                </w:rPr>
              </w:pP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MACROBUTTON  SnrToggleCheckbox □适用</w:instrText>
              </w:r>
              <w:r w:rsidRPr="00465E06">
                <w:rPr>
                  <w:rFonts w:asciiTheme="minorEastAsia" w:eastAsiaTheme="minorEastAsia" w:hAnsiTheme="minorEastAsia"/>
                </w:rPr>
                <w:fldChar w:fldCharType="end"/>
              </w: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 MACROBUTTON  SnrToggleCheckbox √不适用</w:instrText>
              </w:r>
              <w:r w:rsidRPr="00465E06">
                <w:rPr>
                  <w:rFonts w:asciiTheme="minorEastAsia" w:eastAsiaTheme="minorEastAsia" w:hAnsiTheme="minorEastAsia"/>
                </w:rPr>
                <w:fldChar w:fldCharType="end"/>
              </w:r>
            </w:p>
          </w:sdtContent>
        </w:sdt>
      </w:sdtContent>
    </w:sdt>
    <w:p w:rsidR="00E56C07" w:rsidRPr="00465E06" w:rsidRDefault="00E56C07" w:rsidP="00465E06">
      <w:pPr>
        <w:pStyle w:val="Style160"/>
        <w:spacing w:line="360" w:lineRule="auto"/>
        <w:rPr>
          <w:rFonts w:asciiTheme="minorEastAsia" w:eastAsiaTheme="minorEastAsia" w:hAnsiTheme="minorEastAsia"/>
        </w:rPr>
      </w:pPr>
    </w:p>
    <w:sdt>
      <w:sdtPr>
        <w:rPr>
          <w:rFonts w:asciiTheme="minorEastAsia" w:eastAsiaTheme="minorEastAsia" w:hAnsiTheme="minorEastAsia" w:cs="宋体"/>
          <w:b w:val="0"/>
          <w:bCs w:val="0"/>
          <w:kern w:val="0"/>
          <w:szCs w:val="21"/>
        </w:rPr>
        <w:alias w:val="模块:资产负债表日后事项-销售退回说明"/>
        <w:tag w:val="_SEC_6346fe8809f74901abff74c752033e25"/>
        <w:id w:val="-1707019921"/>
        <w:lock w:val="sdtLocked"/>
        <w:placeholder>
          <w:docPart w:val="GBC22222222222222222222222222222"/>
        </w:placeholder>
      </w:sdtPr>
      <w:sdtEndPr>
        <w:rPr>
          <w:rFonts w:cs="Times New Roman"/>
          <w:kern w:val="2"/>
        </w:rPr>
      </w:sdtEndPr>
      <w:sdtContent>
        <w:p w:rsidR="00E56C07" w:rsidRPr="00465E06" w:rsidRDefault="0070445C" w:rsidP="00465E06">
          <w:pPr>
            <w:pStyle w:val="Style163"/>
            <w:numPr>
              <w:ilvl w:val="0"/>
              <w:numId w:val="130"/>
            </w:numPr>
            <w:spacing w:before="0" w:after="0" w:line="360" w:lineRule="auto"/>
            <w:rPr>
              <w:rFonts w:asciiTheme="minorEastAsia" w:eastAsiaTheme="minorEastAsia" w:hAnsiTheme="minorEastAsia"/>
              <w:szCs w:val="21"/>
            </w:rPr>
          </w:pPr>
          <w:r w:rsidRPr="00465E06">
            <w:rPr>
              <w:rFonts w:asciiTheme="minorEastAsia" w:eastAsiaTheme="minorEastAsia" w:hAnsiTheme="minorEastAsia" w:hint="eastAsia"/>
              <w:szCs w:val="21"/>
            </w:rPr>
            <w:t>销售退回</w:t>
          </w:r>
        </w:p>
        <w:sdt>
          <w:sdtPr>
            <w:rPr>
              <w:rFonts w:asciiTheme="minorEastAsia" w:eastAsiaTheme="minorEastAsia" w:hAnsiTheme="minorEastAsia"/>
            </w:rPr>
            <w:alias w:val="是否适用：销售退回[双击切换]"/>
            <w:tag w:val="_GBC_7fb2ecaa1ffb494486f4a8b2e94240d2"/>
            <w:id w:val="229432162"/>
            <w:lock w:val="sdtLocked"/>
            <w:placeholder>
              <w:docPart w:val="GBC22222222222222222222222222222"/>
            </w:placeholder>
          </w:sdtPr>
          <w:sdtEndPr/>
          <w:sdtContent>
            <w:p w:rsidR="00E56C07" w:rsidRPr="00465E06" w:rsidRDefault="008B7376" w:rsidP="00465E06">
              <w:pPr>
                <w:pStyle w:val="Style160"/>
                <w:spacing w:line="360" w:lineRule="auto"/>
                <w:rPr>
                  <w:rFonts w:asciiTheme="minorEastAsia" w:eastAsiaTheme="minorEastAsia" w:hAnsiTheme="minorEastAsia"/>
                </w:rPr>
              </w:pP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MACROBUTTON  SnrToggleCheckbox □适用</w:instrText>
              </w:r>
              <w:r w:rsidRPr="00465E06">
                <w:rPr>
                  <w:rFonts w:asciiTheme="minorEastAsia" w:eastAsiaTheme="minorEastAsia" w:hAnsiTheme="minorEastAsia"/>
                </w:rPr>
                <w:fldChar w:fldCharType="end"/>
              </w: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 MACROBUTTON  SnrToggleCheckbox √不适用</w:instrText>
              </w:r>
              <w:r w:rsidRPr="00465E06">
                <w:rPr>
                  <w:rFonts w:asciiTheme="minorEastAsia" w:eastAsiaTheme="minorEastAsia" w:hAnsiTheme="minorEastAsia"/>
                </w:rPr>
                <w:fldChar w:fldCharType="end"/>
              </w:r>
            </w:p>
          </w:sdtContent>
        </w:sdt>
      </w:sdtContent>
    </w:sdt>
    <w:p w:rsidR="00E56C07" w:rsidRPr="00465E06" w:rsidRDefault="00E56C07" w:rsidP="00465E06">
      <w:pPr>
        <w:pStyle w:val="Style160"/>
        <w:spacing w:line="360" w:lineRule="auto"/>
        <w:rPr>
          <w:rFonts w:asciiTheme="minorEastAsia" w:eastAsiaTheme="minorEastAsia" w:hAnsiTheme="minorEastAsia"/>
        </w:rPr>
      </w:pPr>
    </w:p>
    <w:sdt>
      <w:sdtPr>
        <w:rPr>
          <w:rFonts w:asciiTheme="minorEastAsia" w:eastAsiaTheme="minorEastAsia" w:hAnsiTheme="minorEastAsia" w:cs="宋体" w:hint="eastAsia"/>
          <w:b w:val="0"/>
          <w:bCs w:val="0"/>
          <w:kern w:val="0"/>
          <w:szCs w:val="21"/>
        </w:rPr>
        <w:alias w:val="模块:其他资产负债表日后事项说明"/>
        <w:tag w:val="_SEC_776c6ddc183543f7a3beb6d8a088d64e"/>
        <w:id w:val="1500779024"/>
        <w:lock w:val="sdtLocked"/>
        <w:placeholder>
          <w:docPart w:val="GBC22222222222222222222222222222"/>
        </w:placeholder>
      </w:sdtPr>
      <w:sdtEndPr>
        <w:rPr>
          <w:rFonts w:cs="Times New Roman"/>
          <w:kern w:val="2"/>
        </w:rPr>
      </w:sdtEndPr>
      <w:sdtContent>
        <w:p w:rsidR="00E56C07" w:rsidRPr="00465E06" w:rsidRDefault="0070445C" w:rsidP="00465E06">
          <w:pPr>
            <w:pStyle w:val="Style163"/>
            <w:numPr>
              <w:ilvl w:val="0"/>
              <w:numId w:val="130"/>
            </w:numPr>
            <w:spacing w:before="0" w:after="0" w:line="360" w:lineRule="auto"/>
            <w:rPr>
              <w:rFonts w:asciiTheme="minorEastAsia" w:eastAsiaTheme="minorEastAsia" w:hAnsiTheme="minorEastAsia"/>
              <w:szCs w:val="21"/>
            </w:rPr>
          </w:pPr>
          <w:r w:rsidRPr="00465E06">
            <w:rPr>
              <w:rFonts w:asciiTheme="minorEastAsia" w:eastAsiaTheme="minorEastAsia" w:hAnsiTheme="minorEastAsia" w:hint="eastAsia"/>
              <w:szCs w:val="21"/>
            </w:rPr>
            <w:t>其他资产负债表日后事项说明</w:t>
          </w:r>
        </w:p>
        <w:sdt>
          <w:sdtPr>
            <w:rPr>
              <w:rFonts w:asciiTheme="minorEastAsia" w:eastAsiaTheme="minorEastAsia" w:hAnsiTheme="minorEastAsia" w:hint="eastAsia"/>
            </w:rPr>
            <w:alias w:val="是否适用：其他资产负债表日后事项说明[双击切换]"/>
            <w:tag w:val="_GBC_4fc0f824aaea4ed096cae3b9f97ff314"/>
            <w:id w:val="-1656678236"/>
            <w:lock w:val="sdtLocked"/>
            <w:placeholder>
              <w:docPart w:val="GBC22222222222222222222222222222"/>
            </w:placeholder>
          </w:sdtPr>
          <w:sdtEndPr/>
          <w:sdtContent>
            <w:p w:rsidR="00E56C07" w:rsidRPr="00465E06" w:rsidRDefault="008B7376" w:rsidP="00465E06">
              <w:pPr>
                <w:pStyle w:val="Style160"/>
                <w:spacing w:line="360" w:lineRule="auto"/>
                <w:rPr>
                  <w:rFonts w:asciiTheme="minorEastAsia" w:eastAsiaTheme="minorEastAsia" w:hAnsiTheme="minorEastAsia"/>
                </w:rPr>
              </w:pP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MACROBUTTON  SnrToggleCheckbox √适用</w:instrText>
              </w:r>
              <w:r w:rsidRPr="00465E06">
                <w:rPr>
                  <w:rFonts w:asciiTheme="minorEastAsia" w:eastAsiaTheme="minorEastAsia" w:hAnsiTheme="minorEastAsia"/>
                </w:rPr>
                <w:fldChar w:fldCharType="end"/>
              </w: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 MACROBUTTON  SnrToggleCheckbox □不适用</w:instrText>
              </w:r>
              <w:r w:rsidRPr="00465E06">
                <w:rPr>
                  <w:rFonts w:asciiTheme="minorEastAsia" w:eastAsiaTheme="minorEastAsia" w:hAnsiTheme="minorEastAsia"/>
                </w:rPr>
                <w:fldChar w:fldCharType="end"/>
              </w:r>
            </w:p>
          </w:sdtContent>
        </w:sdt>
        <w:sdt>
          <w:sdtPr>
            <w:rPr>
              <w:rFonts w:asciiTheme="minorEastAsia" w:eastAsiaTheme="minorEastAsia" w:hAnsiTheme="minorEastAsia"/>
            </w:rPr>
            <w:alias w:val="资产负债表日后事项的说明"/>
            <w:tag w:val="_GBC_b4faff3f61de47eebe30bc0094d05a2f"/>
            <w:id w:val="-1929953495"/>
            <w:lock w:val="sdtLocked"/>
            <w:placeholder>
              <w:docPart w:val="GBC22222222222222222222222222222"/>
            </w:placeholder>
          </w:sdtPr>
          <w:sdtEndPr/>
          <w:sdtContent>
            <w:p w:rsidR="00E56C07" w:rsidRPr="00465E06" w:rsidRDefault="0070445C" w:rsidP="00465E06">
              <w:pPr>
                <w:adjustRightInd w:val="0"/>
                <w:snapToGrid w:val="0"/>
                <w:spacing w:line="360" w:lineRule="auto"/>
                <w:ind w:left="422"/>
                <w:jc w:val="both"/>
                <w:outlineLvl w:val="3"/>
                <w:rPr>
                  <w:rFonts w:asciiTheme="minorEastAsia" w:eastAsiaTheme="minorEastAsia" w:hAnsiTheme="minorEastAsia" w:cs="Arial"/>
                  <w:b/>
                  <w:bCs/>
                </w:rPr>
              </w:pPr>
              <w:r w:rsidRPr="00465E06">
                <w:rPr>
                  <w:rFonts w:asciiTheme="minorEastAsia" w:eastAsiaTheme="minorEastAsia" w:hAnsiTheme="minorEastAsia" w:cs="Arial"/>
                  <w:b/>
                  <w:bCs/>
                </w:rPr>
                <w:t>（一）回购股份</w:t>
              </w:r>
            </w:p>
            <w:p w:rsidR="005E1F85" w:rsidRPr="00465E06" w:rsidRDefault="005E1F85" w:rsidP="00465E06">
              <w:pPr>
                <w:widowControl w:val="0"/>
                <w:adjustRightInd w:val="0"/>
                <w:snapToGrid w:val="0"/>
                <w:spacing w:line="360" w:lineRule="auto"/>
                <w:ind w:firstLineChars="200" w:firstLine="420"/>
                <w:jc w:val="both"/>
                <w:rPr>
                  <w:rFonts w:asciiTheme="minorEastAsia" w:eastAsiaTheme="minorEastAsia" w:hAnsiTheme="minorEastAsia"/>
                </w:rPr>
              </w:pPr>
              <w:r w:rsidRPr="00465E06">
                <w:rPr>
                  <w:rFonts w:asciiTheme="minorEastAsia" w:eastAsiaTheme="minorEastAsia" w:hAnsiTheme="minorEastAsia"/>
                </w:rPr>
                <w:t>2021年1月22日，公司召开第五届董事会第一次会议，审议并通过了《关于力帆实业（集团）股份有限公司回购注销部分限制性股票》</w:t>
              </w:r>
              <w:r w:rsidRPr="00465E06">
                <w:rPr>
                  <w:rFonts w:asciiTheme="minorEastAsia" w:eastAsiaTheme="minorEastAsia" w:hAnsiTheme="minorEastAsia" w:hint="eastAsia"/>
                </w:rPr>
                <w:t>的议案</w:t>
              </w:r>
              <w:r w:rsidRPr="00465E06">
                <w:rPr>
                  <w:rFonts w:asciiTheme="minorEastAsia" w:eastAsiaTheme="minorEastAsia" w:hAnsiTheme="minorEastAsia"/>
                </w:rPr>
                <w:t>。因公司2019年度财务业绩未达解锁条件，激励对象所持有的首次授予第三期及预留授予第二期待解锁限制性股票已不符合解锁条件，需由公司回购注销。公司实施上述回购后，公司注册资本减少至</w:t>
              </w:r>
              <w:r w:rsidRPr="00465E06">
                <w:rPr>
                  <w:rFonts w:asciiTheme="minorEastAsia" w:eastAsiaTheme="minorEastAsia" w:hAnsiTheme="minorEastAsia" w:hint="eastAsia"/>
                </w:rPr>
                <w:t>人民币</w:t>
              </w:r>
              <w:r w:rsidRPr="00465E06">
                <w:rPr>
                  <w:rFonts w:asciiTheme="minorEastAsia" w:eastAsiaTheme="minorEastAsia" w:hAnsiTheme="minorEastAsia"/>
                </w:rPr>
                <w:t>4,500,000,000元。</w:t>
              </w:r>
            </w:p>
            <w:p w:rsidR="00E56C07" w:rsidRPr="00465E06" w:rsidRDefault="0070445C" w:rsidP="00465E06">
              <w:pPr>
                <w:adjustRightInd w:val="0"/>
                <w:snapToGrid w:val="0"/>
                <w:spacing w:line="360" w:lineRule="auto"/>
                <w:ind w:left="422"/>
                <w:jc w:val="both"/>
                <w:outlineLvl w:val="3"/>
                <w:rPr>
                  <w:rFonts w:asciiTheme="minorEastAsia" w:eastAsiaTheme="minorEastAsia" w:hAnsiTheme="minorEastAsia" w:cs="Arial"/>
                  <w:b/>
                  <w:bCs/>
                </w:rPr>
              </w:pPr>
              <w:r w:rsidRPr="00465E06">
                <w:rPr>
                  <w:rFonts w:asciiTheme="minorEastAsia" w:eastAsiaTheme="minorEastAsia" w:hAnsiTheme="minorEastAsia" w:cs="Arial"/>
                  <w:b/>
                  <w:bCs/>
                </w:rPr>
                <w:t>（二）变更公司名称</w:t>
              </w:r>
            </w:p>
            <w:p w:rsidR="00E56C07" w:rsidRPr="00465E06" w:rsidRDefault="0070445C" w:rsidP="00465E06">
              <w:pPr>
                <w:pStyle w:val="Style160"/>
                <w:spacing w:line="360" w:lineRule="auto"/>
                <w:ind w:firstLineChars="200" w:firstLine="420"/>
                <w:rPr>
                  <w:rFonts w:asciiTheme="minorEastAsia" w:eastAsiaTheme="minorEastAsia" w:hAnsiTheme="minorEastAsia"/>
                </w:rPr>
              </w:pPr>
              <w:r w:rsidRPr="00465E06">
                <w:rPr>
                  <w:rFonts w:asciiTheme="minorEastAsia" w:eastAsiaTheme="minorEastAsia" w:hAnsiTheme="minorEastAsia"/>
                </w:rPr>
                <w:lastRenderedPageBreak/>
                <w:t>2021年2月8日，公司召开2021年第二次临时股东大会审议通过了《关于拟变更公司名称的议案》、《关于修改&lt;公司章程&gt;的议案》，同意将公司名称由</w:t>
              </w:r>
              <w:r w:rsidRPr="00465E06">
                <w:rPr>
                  <w:rFonts w:asciiTheme="minorEastAsia" w:eastAsiaTheme="minorEastAsia" w:hAnsiTheme="minorEastAsia" w:hint="eastAsia"/>
                </w:rPr>
                <w:t>“</w:t>
              </w:r>
              <w:r w:rsidRPr="00465E06">
                <w:rPr>
                  <w:rFonts w:asciiTheme="minorEastAsia" w:eastAsiaTheme="minorEastAsia" w:hAnsiTheme="minorEastAsia"/>
                </w:rPr>
                <w:t>力帆实业（集团）股份有限公司</w:t>
              </w:r>
              <w:r w:rsidRPr="00465E06">
                <w:rPr>
                  <w:rFonts w:asciiTheme="minorEastAsia" w:eastAsiaTheme="minorEastAsia" w:hAnsiTheme="minorEastAsia" w:hint="eastAsia"/>
                </w:rPr>
                <w:t>”</w:t>
              </w:r>
              <w:r w:rsidRPr="00465E06">
                <w:rPr>
                  <w:rFonts w:asciiTheme="minorEastAsia" w:eastAsiaTheme="minorEastAsia" w:hAnsiTheme="minorEastAsia"/>
                </w:rPr>
                <w:t>变更为</w:t>
              </w:r>
              <w:r w:rsidRPr="00465E06">
                <w:rPr>
                  <w:rFonts w:asciiTheme="minorEastAsia" w:eastAsiaTheme="minorEastAsia" w:hAnsiTheme="minorEastAsia" w:hint="eastAsia"/>
                </w:rPr>
                <w:t>“</w:t>
              </w:r>
              <w:r w:rsidRPr="00465E06">
                <w:rPr>
                  <w:rFonts w:asciiTheme="minorEastAsia" w:eastAsiaTheme="minorEastAsia" w:hAnsiTheme="minorEastAsia"/>
                </w:rPr>
                <w:t>力帆科技（集团）股份有限公司</w:t>
              </w:r>
              <w:r w:rsidRPr="00465E06">
                <w:rPr>
                  <w:rFonts w:asciiTheme="minorEastAsia" w:eastAsiaTheme="minorEastAsia" w:hAnsiTheme="minorEastAsia" w:hint="eastAsia"/>
                </w:rPr>
                <w:t>”</w:t>
              </w:r>
              <w:r w:rsidRPr="00465E06">
                <w:rPr>
                  <w:rFonts w:asciiTheme="minorEastAsia" w:eastAsiaTheme="minorEastAsia" w:hAnsiTheme="minorEastAsia"/>
                </w:rPr>
                <w:t>，公司已于2021年3月3日办理完成工商变更登记手续，并取得了重庆市市场监督管理局换发的营业执照。</w:t>
              </w:r>
            </w:p>
          </w:sdtContent>
        </w:sdt>
      </w:sdtContent>
    </w:sdt>
    <w:p w:rsidR="00E56C07" w:rsidRPr="00465E06" w:rsidRDefault="0070445C" w:rsidP="00465E06">
      <w:pPr>
        <w:pStyle w:val="2"/>
        <w:numPr>
          <w:ilvl w:val="0"/>
          <w:numId w:val="51"/>
        </w:numPr>
        <w:spacing w:before="0" w:after="0" w:line="360" w:lineRule="auto"/>
        <w:rPr>
          <w:rFonts w:asciiTheme="minorEastAsia" w:eastAsiaTheme="minorEastAsia" w:hAnsiTheme="minorEastAsia"/>
        </w:rPr>
      </w:pPr>
      <w:r w:rsidRPr="00465E06">
        <w:rPr>
          <w:rFonts w:asciiTheme="minorEastAsia" w:eastAsiaTheme="minorEastAsia" w:hAnsiTheme="minorEastAsia" w:hint="eastAsia"/>
        </w:rPr>
        <w:t>其他重要事项</w:t>
      </w:r>
    </w:p>
    <w:p w:rsidR="00E56C07" w:rsidRPr="00465E06" w:rsidRDefault="0070445C" w:rsidP="00465E06">
      <w:pPr>
        <w:pStyle w:val="Style163"/>
        <w:numPr>
          <w:ilvl w:val="0"/>
          <w:numId w:val="131"/>
        </w:numPr>
        <w:spacing w:before="0" w:after="0" w:line="360" w:lineRule="auto"/>
        <w:rPr>
          <w:rFonts w:asciiTheme="minorEastAsia" w:eastAsiaTheme="minorEastAsia" w:hAnsiTheme="minorEastAsia"/>
          <w:szCs w:val="21"/>
        </w:rPr>
      </w:pPr>
      <w:r w:rsidRPr="00465E06">
        <w:rPr>
          <w:rFonts w:asciiTheme="minorEastAsia" w:eastAsiaTheme="minorEastAsia" w:hAnsiTheme="minorEastAsia" w:hint="eastAsia"/>
          <w:szCs w:val="21"/>
        </w:rPr>
        <w:t>前期会计差错更正</w:t>
      </w:r>
    </w:p>
    <w:sdt>
      <w:sdtPr>
        <w:rPr>
          <w:rFonts w:ascii="Times New Roman" w:eastAsia="宋体" w:hAnsi="Times New Roman" w:cs="宋体" w:hint="eastAsia"/>
          <w:b w:val="0"/>
          <w:bCs w:val="0"/>
          <w:kern w:val="0"/>
          <w:szCs w:val="21"/>
        </w:rPr>
        <w:alias w:val="模块:会计差错更正(追溯重述)"/>
        <w:tag w:val="_SEC_4c087918288648c6a9deb057067a9fc5"/>
        <w:id w:val="-1077665647"/>
        <w:lock w:val="sdtLocked"/>
        <w:placeholder>
          <w:docPart w:val="GBC22222222222222222222222222222"/>
        </w:placeholder>
      </w:sdtPr>
      <w:sdtEndPr>
        <w:rPr>
          <w:rFonts w:cs="Times New Roman"/>
          <w:kern w:val="2"/>
        </w:rPr>
      </w:sdtEndPr>
      <w:sdtContent>
        <w:p w:rsidR="00E56C07" w:rsidRPr="00465E06" w:rsidRDefault="0070445C" w:rsidP="00465E06">
          <w:pPr>
            <w:pStyle w:val="Style164"/>
            <w:numPr>
              <w:ilvl w:val="3"/>
              <w:numId w:val="132"/>
            </w:numPr>
            <w:spacing w:before="0" w:after="0" w:line="360" w:lineRule="auto"/>
            <w:ind w:left="424" w:hangingChars="202" w:hanging="424"/>
            <w:rPr>
              <w:szCs w:val="21"/>
            </w:rPr>
          </w:pPr>
          <w:r w:rsidRPr="00465E06">
            <w:rPr>
              <w:rFonts w:hint="eastAsia"/>
              <w:szCs w:val="21"/>
            </w:rPr>
            <w:t>追溯重述法</w:t>
          </w:r>
        </w:p>
        <w:sdt>
          <w:sdtPr>
            <w:rPr>
              <w:rFonts w:asciiTheme="minorEastAsia" w:eastAsiaTheme="minorEastAsia" w:hAnsiTheme="minorEastAsia" w:hint="eastAsia"/>
            </w:rPr>
            <w:alias w:val="是否适用：追溯重述法[双击切换]"/>
            <w:tag w:val="_GBC_19d462bfe01047cd87b083dddf885193"/>
            <w:id w:val="1149643165"/>
            <w:lock w:val="sdtLocked"/>
            <w:placeholder>
              <w:docPart w:val="GBC22222222222222222222222222222"/>
            </w:placeholder>
          </w:sdtPr>
          <w:sdtEndPr/>
          <w:sdtContent>
            <w:p w:rsidR="00E56C07" w:rsidRPr="00465E06" w:rsidRDefault="008B7376" w:rsidP="00465E06">
              <w:pPr>
                <w:pStyle w:val="Style160"/>
                <w:spacing w:line="360" w:lineRule="auto"/>
                <w:rPr>
                  <w:rFonts w:asciiTheme="minorEastAsia" w:eastAsiaTheme="minorEastAsia" w:hAnsiTheme="minorEastAsia"/>
                </w:rPr>
              </w:pP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MACROBUTTON  SnrToggleCheckbox □适用</w:instrText>
              </w:r>
              <w:r w:rsidRPr="00465E06">
                <w:rPr>
                  <w:rFonts w:asciiTheme="minorEastAsia" w:eastAsiaTheme="minorEastAsia" w:hAnsiTheme="minorEastAsia"/>
                </w:rPr>
                <w:fldChar w:fldCharType="end"/>
              </w: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 MACROBUTTON  SnrToggleCheckbox √不适用</w:instrText>
              </w:r>
              <w:r w:rsidRPr="00465E06">
                <w:rPr>
                  <w:rFonts w:asciiTheme="minorEastAsia" w:eastAsiaTheme="minorEastAsia" w:hAnsiTheme="minorEastAsia"/>
                </w:rPr>
                <w:fldChar w:fldCharType="end"/>
              </w:r>
            </w:p>
          </w:sdtContent>
        </w:sdt>
      </w:sdtContent>
    </w:sdt>
    <w:p w:rsidR="00E56C07" w:rsidRPr="00465E06" w:rsidRDefault="00E56C07" w:rsidP="00465E06">
      <w:pPr>
        <w:pStyle w:val="Style160"/>
        <w:spacing w:line="360" w:lineRule="auto"/>
        <w:rPr>
          <w:rFonts w:asciiTheme="minorEastAsia" w:eastAsiaTheme="minorEastAsia" w:hAnsiTheme="minorEastAsia"/>
        </w:rPr>
      </w:pPr>
    </w:p>
    <w:sdt>
      <w:sdtPr>
        <w:rPr>
          <w:rFonts w:ascii="Times New Roman" w:eastAsia="宋体" w:hAnsi="Times New Roman" w:cs="宋体" w:hint="eastAsia"/>
          <w:b w:val="0"/>
          <w:bCs w:val="0"/>
          <w:kern w:val="0"/>
          <w:szCs w:val="21"/>
        </w:rPr>
        <w:alias w:val="模块:未来适用法本报告期是否发现采用未来适用法的前期会计差错：（..."/>
        <w:tag w:val="_SEC_77642b56d283484890d54c9ec194b354"/>
        <w:id w:val="-1593541092"/>
        <w:lock w:val="sdtLocked"/>
        <w:placeholder>
          <w:docPart w:val="GBC22222222222222222222222222222"/>
        </w:placeholder>
      </w:sdtPr>
      <w:sdtEndPr>
        <w:rPr>
          <w:rFonts w:cs="Times New Roman" w:hint="default"/>
          <w:kern w:val="2"/>
        </w:rPr>
      </w:sdtEndPr>
      <w:sdtContent>
        <w:p w:rsidR="00E56C07" w:rsidRPr="00465E06" w:rsidRDefault="0070445C" w:rsidP="00465E06">
          <w:pPr>
            <w:pStyle w:val="Style164"/>
            <w:numPr>
              <w:ilvl w:val="3"/>
              <w:numId w:val="132"/>
            </w:numPr>
            <w:spacing w:before="0" w:after="0" w:line="360" w:lineRule="auto"/>
            <w:ind w:left="424" w:hangingChars="202" w:hanging="424"/>
            <w:rPr>
              <w:szCs w:val="21"/>
            </w:rPr>
          </w:pPr>
          <w:r w:rsidRPr="00465E06">
            <w:rPr>
              <w:rFonts w:hint="eastAsia"/>
              <w:szCs w:val="21"/>
            </w:rPr>
            <w:t>未来适用法</w:t>
          </w:r>
        </w:p>
        <w:sdt>
          <w:sdtPr>
            <w:rPr>
              <w:rFonts w:asciiTheme="minorEastAsia" w:eastAsiaTheme="minorEastAsia" w:hAnsiTheme="minorEastAsia"/>
            </w:rPr>
            <w:alias w:val="是否适用：未来适用法[双击切换]"/>
            <w:tag w:val="_GBC_6fd6421ddf524335aa8fac02bc322e70"/>
            <w:id w:val="-1624996768"/>
            <w:lock w:val="sdtLocked"/>
            <w:placeholder>
              <w:docPart w:val="GBC22222222222222222222222222222"/>
            </w:placeholder>
          </w:sdtPr>
          <w:sdtEndPr/>
          <w:sdtContent>
            <w:p w:rsidR="00E56C07" w:rsidRPr="00465E06" w:rsidRDefault="008B7376" w:rsidP="00465E06">
              <w:pPr>
                <w:pStyle w:val="Style160"/>
                <w:spacing w:line="360" w:lineRule="auto"/>
                <w:rPr>
                  <w:rFonts w:asciiTheme="minorEastAsia" w:eastAsiaTheme="minorEastAsia" w:hAnsiTheme="minorEastAsia"/>
                </w:rPr>
              </w:pP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MACROBUTTON  SnrToggleCheckbox □适用</w:instrText>
              </w:r>
              <w:r w:rsidRPr="00465E06">
                <w:rPr>
                  <w:rFonts w:asciiTheme="minorEastAsia" w:eastAsiaTheme="minorEastAsia" w:hAnsiTheme="minorEastAsia"/>
                </w:rPr>
                <w:fldChar w:fldCharType="end"/>
              </w: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 MACROBUTTON  SnrToggleCheckbox √不适用</w:instrText>
              </w:r>
              <w:r w:rsidRPr="00465E06">
                <w:rPr>
                  <w:rFonts w:asciiTheme="minorEastAsia" w:eastAsiaTheme="minorEastAsia" w:hAnsiTheme="minorEastAsia"/>
                </w:rPr>
                <w:fldChar w:fldCharType="end"/>
              </w:r>
            </w:p>
          </w:sdtContent>
        </w:sdt>
      </w:sdtContent>
    </w:sdt>
    <w:sdt>
      <w:sdtPr>
        <w:rPr>
          <w:rFonts w:asciiTheme="minorEastAsia" w:eastAsiaTheme="minorEastAsia" w:hAnsiTheme="minorEastAsia" w:cs="宋体" w:hint="eastAsia"/>
          <w:b w:val="0"/>
          <w:bCs w:val="0"/>
          <w:kern w:val="0"/>
          <w:szCs w:val="21"/>
        </w:rPr>
        <w:alias w:val="模块:债务重组"/>
        <w:tag w:val="_SEC_010853a024e74ff2955558ced7301626"/>
        <w:id w:val="-478072431"/>
        <w:lock w:val="sdtLocked"/>
        <w:placeholder>
          <w:docPart w:val="GBC22222222222222222222222222222"/>
        </w:placeholder>
      </w:sdtPr>
      <w:sdtEndPr>
        <w:rPr>
          <w:rFonts w:cstheme="minorBidi"/>
          <w:kern w:val="2"/>
        </w:rPr>
      </w:sdtEndPr>
      <w:sdtContent>
        <w:p w:rsidR="00E56C07" w:rsidRPr="00465E06" w:rsidRDefault="0070445C" w:rsidP="00465E06">
          <w:pPr>
            <w:pStyle w:val="Style163"/>
            <w:numPr>
              <w:ilvl w:val="0"/>
              <w:numId w:val="131"/>
            </w:numPr>
            <w:spacing w:before="0" w:after="0" w:line="360" w:lineRule="auto"/>
            <w:rPr>
              <w:rFonts w:asciiTheme="minorEastAsia" w:eastAsiaTheme="minorEastAsia" w:hAnsiTheme="minorEastAsia"/>
              <w:szCs w:val="21"/>
            </w:rPr>
          </w:pPr>
          <w:r w:rsidRPr="00465E06">
            <w:rPr>
              <w:rFonts w:asciiTheme="minorEastAsia" w:eastAsiaTheme="minorEastAsia" w:hAnsiTheme="minorEastAsia" w:hint="eastAsia"/>
              <w:szCs w:val="21"/>
            </w:rPr>
            <w:t>债务重组</w:t>
          </w:r>
        </w:p>
        <w:sdt>
          <w:sdtPr>
            <w:rPr>
              <w:rFonts w:asciiTheme="minorEastAsia" w:eastAsiaTheme="minorEastAsia" w:hAnsiTheme="minorEastAsia"/>
            </w:rPr>
            <w:alias w:val="是否适用：债务重组[双击切换]"/>
            <w:tag w:val="_GBC_1697accce6f645f7a5b19e8e900eb26c"/>
            <w:id w:val="1188404890"/>
            <w:lock w:val="sdtLocked"/>
            <w:placeholder>
              <w:docPart w:val="GBC22222222222222222222222222222"/>
            </w:placeholder>
          </w:sdtPr>
          <w:sdtEndPr/>
          <w:sdtContent>
            <w:p w:rsidR="00E56C07" w:rsidRPr="00465E06" w:rsidRDefault="008B7376" w:rsidP="00465E06">
              <w:pPr>
                <w:pStyle w:val="Style160"/>
                <w:spacing w:line="360" w:lineRule="auto"/>
                <w:rPr>
                  <w:rFonts w:asciiTheme="minorEastAsia" w:eastAsiaTheme="minorEastAsia" w:hAnsiTheme="minorEastAsia"/>
                </w:rPr>
              </w:pPr>
              <w:r w:rsidRPr="00465E06">
                <w:rPr>
                  <w:rFonts w:asciiTheme="minorEastAsia" w:eastAsiaTheme="minorEastAsia" w:hAnsiTheme="minorEastAsia"/>
                </w:rPr>
                <w:fldChar w:fldCharType="begin"/>
              </w:r>
              <w:r w:rsidR="0070445C" w:rsidRPr="00465E06">
                <w:rPr>
                  <w:rFonts w:asciiTheme="minorEastAsia" w:eastAsiaTheme="minorEastAsia" w:hAnsiTheme="minorEastAsia" w:hint="eastAsia"/>
                </w:rPr>
                <w:instrText>MACROBUTTON  SnrToggleCheckbox √适用</w:instrText>
              </w:r>
              <w:r w:rsidRPr="00465E06">
                <w:rPr>
                  <w:rFonts w:asciiTheme="minorEastAsia" w:eastAsiaTheme="minorEastAsia" w:hAnsiTheme="minorEastAsia"/>
                </w:rPr>
                <w:fldChar w:fldCharType="end"/>
              </w:r>
              <w:r w:rsidRPr="00465E06">
                <w:rPr>
                  <w:rFonts w:asciiTheme="minorEastAsia" w:eastAsiaTheme="minorEastAsia" w:hAnsiTheme="minorEastAsia"/>
                </w:rPr>
                <w:fldChar w:fldCharType="begin"/>
              </w:r>
              <w:r w:rsidR="0070445C" w:rsidRPr="00465E06">
                <w:rPr>
                  <w:rFonts w:asciiTheme="minorEastAsia" w:eastAsiaTheme="minorEastAsia" w:hAnsiTheme="minorEastAsia" w:hint="eastAsia"/>
                </w:rPr>
                <w:instrText xml:space="preserve"> MACROBUTTON  SnrToggleCheckbox □不适用</w:instrText>
              </w:r>
              <w:r w:rsidRPr="00465E06">
                <w:rPr>
                  <w:rFonts w:asciiTheme="minorEastAsia" w:eastAsiaTheme="minorEastAsia" w:hAnsiTheme="minorEastAsia"/>
                </w:rPr>
                <w:fldChar w:fldCharType="end"/>
              </w:r>
            </w:p>
          </w:sdtContent>
        </w:sdt>
        <w:sdt>
          <w:sdtPr>
            <w:rPr>
              <w:rFonts w:asciiTheme="minorEastAsia" w:eastAsiaTheme="minorEastAsia" w:hAnsiTheme="minorEastAsia" w:hint="eastAsia"/>
              <w:szCs w:val="21"/>
            </w:rPr>
            <w:alias w:val="债务重组"/>
            <w:tag w:val="_GBC_3818a7f192f24c5fa71c29005e7162f5"/>
            <w:id w:val="-882704013"/>
            <w:lock w:val="sdtLocked"/>
          </w:sdtPr>
          <w:sdtEndPr/>
          <w:sdtContent>
            <w:p w:rsidR="005E1F85" w:rsidRPr="008C7A8E" w:rsidRDefault="00E80FAC" w:rsidP="00465E06">
              <w:pPr>
                <w:pStyle w:val="Style177"/>
                <w:adjustRightInd w:val="0"/>
                <w:snapToGrid w:val="0"/>
                <w:spacing w:line="360" w:lineRule="auto"/>
                <w:ind w:firstLineChars="200" w:firstLine="420"/>
                <w:rPr>
                  <w:rFonts w:asciiTheme="minorEastAsia" w:eastAsiaTheme="minorEastAsia" w:hAnsiTheme="minorEastAsia"/>
                  <w:b/>
                  <w:szCs w:val="21"/>
                </w:rPr>
              </w:pPr>
              <w:r>
                <w:rPr>
                  <w:rFonts w:asciiTheme="minorEastAsia" w:eastAsiaTheme="minorEastAsia" w:hAnsiTheme="minorEastAsia" w:hint="eastAsia"/>
                  <w:b/>
                  <w:szCs w:val="21"/>
                </w:rPr>
                <w:t>a.</w:t>
              </w:r>
              <w:r w:rsidR="005E1F85" w:rsidRPr="008C7A8E">
                <w:rPr>
                  <w:rFonts w:asciiTheme="minorEastAsia" w:eastAsiaTheme="minorEastAsia" w:hAnsiTheme="minorEastAsia" w:hint="eastAsia"/>
                  <w:b/>
                  <w:szCs w:val="21"/>
                </w:rPr>
                <w:t>破产重整</w:t>
              </w:r>
            </w:p>
            <w:p w:rsidR="00E56C07" w:rsidRPr="00465E06" w:rsidRDefault="0070445C" w:rsidP="00465E06">
              <w:pPr>
                <w:pStyle w:val="Style177"/>
                <w:adjustRightInd w:val="0"/>
                <w:snapToGrid w:val="0"/>
                <w:spacing w:line="360" w:lineRule="auto"/>
                <w:ind w:firstLineChars="200" w:firstLine="420"/>
                <w:rPr>
                  <w:rFonts w:asciiTheme="minorEastAsia" w:eastAsiaTheme="minorEastAsia" w:hAnsiTheme="minorEastAsia"/>
                  <w:szCs w:val="21"/>
                </w:rPr>
              </w:pPr>
              <w:r w:rsidRPr="00465E06">
                <w:rPr>
                  <w:rFonts w:asciiTheme="minorEastAsia" w:eastAsiaTheme="minorEastAsia" w:hAnsiTheme="minorEastAsia"/>
                  <w:szCs w:val="21"/>
                </w:rPr>
                <w:t>2020年8月21日，公司及下属子公司重庆</w:t>
              </w:r>
              <w:proofErr w:type="gramStart"/>
              <w:r w:rsidRPr="00465E06">
                <w:rPr>
                  <w:rFonts w:asciiTheme="minorEastAsia" w:eastAsiaTheme="minorEastAsia" w:hAnsiTheme="minorEastAsia"/>
                  <w:szCs w:val="21"/>
                </w:rPr>
                <w:t>力帆乘用车</w:t>
              </w:r>
              <w:proofErr w:type="gramEnd"/>
              <w:r w:rsidRPr="00465E06">
                <w:rPr>
                  <w:rFonts w:asciiTheme="minorEastAsia" w:eastAsiaTheme="minorEastAsia" w:hAnsiTheme="minorEastAsia"/>
                  <w:szCs w:val="21"/>
                </w:rPr>
                <w:t>有限公司等11家公司收到重庆市第五中级人民法院《民事裁定书》，裁定公司及下属子公司重庆</w:t>
              </w:r>
              <w:proofErr w:type="gramStart"/>
              <w:r w:rsidRPr="00465E06">
                <w:rPr>
                  <w:rFonts w:asciiTheme="minorEastAsia" w:eastAsiaTheme="minorEastAsia" w:hAnsiTheme="minorEastAsia"/>
                  <w:szCs w:val="21"/>
                </w:rPr>
                <w:t>力帆乘用车</w:t>
              </w:r>
              <w:proofErr w:type="gramEnd"/>
              <w:r w:rsidRPr="00465E06">
                <w:rPr>
                  <w:rFonts w:asciiTheme="minorEastAsia" w:eastAsiaTheme="minorEastAsia" w:hAnsiTheme="minorEastAsia"/>
                  <w:szCs w:val="21"/>
                </w:rPr>
                <w:t>有限公司等11家公司破产重整。2020年11月25日，债权人第二次会议表决通过了《力帆实业（集团）股份有限公司重整计划（草案）》。2020年11月30日，重庆市第五中级人民法院于裁定批准《力帆实业（集团）股份有限公司重整计划》，并终止重整程序，进入重整计划执行阶段。2021年2月8日，公司及</w:t>
              </w:r>
              <w:proofErr w:type="gramStart"/>
              <w:r w:rsidRPr="00465E06">
                <w:rPr>
                  <w:rFonts w:asciiTheme="minorEastAsia" w:eastAsiaTheme="minorEastAsia" w:hAnsiTheme="minorEastAsia"/>
                  <w:szCs w:val="21"/>
                </w:rPr>
                <w:t>及</w:t>
              </w:r>
              <w:proofErr w:type="gramEnd"/>
              <w:r w:rsidRPr="00465E06">
                <w:rPr>
                  <w:rFonts w:asciiTheme="minorEastAsia" w:eastAsiaTheme="minorEastAsia" w:hAnsiTheme="minorEastAsia"/>
                  <w:szCs w:val="21"/>
                </w:rPr>
                <w:t>下属子公司重庆</w:t>
              </w:r>
              <w:proofErr w:type="gramStart"/>
              <w:r w:rsidRPr="00465E06">
                <w:rPr>
                  <w:rFonts w:asciiTheme="minorEastAsia" w:eastAsiaTheme="minorEastAsia" w:hAnsiTheme="minorEastAsia"/>
                  <w:szCs w:val="21"/>
                </w:rPr>
                <w:t>力帆乘用车</w:t>
              </w:r>
              <w:proofErr w:type="gramEnd"/>
              <w:r w:rsidRPr="00465E06">
                <w:rPr>
                  <w:rFonts w:asciiTheme="minorEastAsia" w:eastAsiaTheme="minorEastAsia" w:hAnsiTheme="minorEastAsia"/>
                  <w:szCs w:val="21"/>
                </w:rPr>
                <w:t>有限公司等11家公司收到重庆市第五中级人民法院《民事裁定书》，裁定确认力帆实业（集团）股份有限公司及下属十家全资子公司重整计划执行完毕。公司重整计划如下：</w:t>
              </w:r>
            </w:p>
          </w:sdtContent>
        </w:sdt>
        <w:p w:rsidR="00E56C07" w:rsidRPr="00465E06" w:rsidRDefault="0070445C" w:rsidP="00465E06">
          <w:pPr>
            <w:pStyle w:val="Style177"/>
            <w:adjustRightInd w:val="0"/>
            <w:snapToGrid w:val="0"/>
            <w:spacing w:line="360" w:lineRule="auto"/>
            <w:ind w:firstLineChars="200" w:firstLine="420"/>
            <w:rPr>
              <w:rFonts w:asciiTheme="minorEastAsia" w:eastAsiaTheme="minorEastAsia" w:hAnsiTheme="minorEastAsia"/>
              <w:szCs w:val="21"/>
            </w:rPr>
          </w:pPr>
          <w:r w:rsidRPr="00465E06">
            <w:rPr>
              <w:rFonts w:asciiTheme="minorEastAsia" w:eastAsiaTheme="minorEastAsia" w:hAnsiTheme="minorEastAsia"/>
              <w:szCs w:val="21"/>
            </w:rPr>
            <w:t>（一）力</w:t>
          </w:r>
          <w:proofErr w:type="gramStart"/>
          <w:r w:rsidRPr="00465E06">
            <w:rPr>
              <w:rFonts w:asciiTheme="minorEastAsia" w:eastAsiaTheme="minorEastAsia" w:hAnsiTheme="minorEastAsia"/>
              <w:szCs w:val="21"/>
            </w:rPr>
            <w:t>帆股份</w:t>
          </w:r>
          <w:proofErr w:type="gramEnd"/>
          <w:r w:rsidRPr="00465E06">
            <w:rPr>
              <w:rFonts w:asciiTheme="minorEastAsia" w:eastAsiaTheme="minorEastAsia" w:hAnsiTheme="minorEastAsia"/>
              <w:szCs w:val="21"/>
            </w:rPr>
            <w:t>独立法人主体资格存续。</w:t>
          </w:r>
        </w:p>
        <w:p w:rsidR="00E56C07" w:rsidRPr="00465E06" w:rsidRDefault="0070445C" w:rsidP="00465E06">
          <w:pPr>
            <w:pStyle w:val="Style177"/>
            <w:adjustRightInd w:val="0"/>
            <w:snapToGrid w:val="0"/>
            <w:spacing w:line="360" w:lineRule="auto"/>
            <w:ind w:firstLineChars="200" w:firstLine="420"/>
            <w:rPr>
              <w:rFonts w:asciiTheme="minorEastAsia" w:eastAsiaTheme="minorEastAsia" w:hAnsiTheme="minorEastAsia"/>
              <w:szCs w:val="21"/>
            </w:rPr>
          </w:pPr>
          <w:r w:rsidRPr="00465E06">
            <w:rPr>
              <w:rFonts w:asciiTheme="minorEastAsia" w:eastAsiaTheme="minorEastAsia" w:hAnsiTheme="minorEastAsia"/>
              <w:szCs w:val="21"/>
            </w:rPr>
            <w:t>（二）以力</w:t>
          </w:r>
          <w:proofErr w:type="gramStart"/>
          <w:r w:rsidRPr="00465E06">
            <w:rPr>
              <w:rFonts w:asciiTheme="minorEastAsia" w:eastAsiaTheme="minorEastAsia" w:hAnsiTheme="minorEastAsia"/>
              <w:szCs w:val="21"/>
            </w:rPr>
            <w:t>帆股份</w:t>
          </w:r>
          <w:proofErr w:type="gramEnd"/>
          <w:r w:rsidRPr="00465E06">
            <w:rPr>
              <w:rFonts w:asciiTheme="minorEastAsia" w:eastAsiaTheme="minorEastAsia" w:hAnsiTheme="minorEastAsia"/>
              <w:szCs w:val="21"/>
            </w:rPr>
            <w:t>现有总股本1,313,757,579股扣除需回购注销的限售股27,931,300股后1,285,826,279股为基数，按10股转增24.99695156股的比例实施资本公积转增股本，共转增3,214,173,721股，转增及股权激励回购注销后力帆股本增至4,500,000,000股。前述3,214,173,721股不向原股东分配，其中1,349,550,000股用于引进满江红基金30.00亿元货币资金投资、900,000,000股用于引进产业投资人、964,623,721股用于偿还力</w:t>
          </w:r>
          <w:proofErr w:type="gramStart"/>
          <w:r w:rsidRPr="00465E06">
            <w:rPr>
              <w:rFonts w:asciiTheme="minorEastAsia" w:eastAsiaTheme="minorEastAsia" w:hAnsiTheme="minorEastAsia"/>
              <w:szCs w:val="21"/>
            </w:rPr>
            <w:t>帆股份</w:t>
          </w:r>
          <w:proofErr w:type="gramEnd"/>
          <w:r w:rsidRPr="00465E06">
            <w:rPr>
              <w:rFonts w:asciiTheme="minorEastAsia" w:eastAsiaTheme="minorEastAsia" w:hAnsiTheme="minorEastAsia"/>
              <w:szCs w:val="21"/>
            </w:rPr>
            <w:t>及十家子公司债务。</w:t>
          </w:r>
        </w:p>
        <w:p w:rsidR="00E56C07" w:rsidRPr="00465E06" w:rsidRDefault="0070445C" w:rsidP="00465E06">
          <w:pPr>
            <w:pStyle w:val="Style177"/>
            <w:adjustRightInd w:val="0"/>
            <w:snapToGrid w:val="0"/>
            <w:spacing w:line="360" w:lineRule="auto"/>
            <w:ind w:firstLineChars="200" w:firstLine="420"/>
            <w:rPr>
              <w:rFonts w:asciiTheme="minorEastAsia" w:eastAsiaTheme="minorEastAsia" w:hAnsiTheme="minorEastAsia"/>
              <w:szCs w:val="21"/>
            </w:rPr>
          </w:pPr>
          <w:r w:rsidRPr="00465E06">
            <w:rPr>
              <w:rFonts w:asciiTheme="minorEastAsia" w:eastAsiaTheme="minorEastAsia" w:hAnsiTheme="minorEastAsia"/>
              <w:szCs w:val="21"/>
            </w:rPr>
            <w:t>（三）职工债权以现金全额清偿。</w:t>
          </w:r>
        </w:p>
        <w:p w:rsidR="00E56C07" w:rsidRPr="00465E06" w:rsidRDefault="0070445C" w:rsidP="00465E06">
          <w:pPr>
            <w:pStyle w:val="Style177"/>
            <w:adjustRightInd w:val="0"/>
            <w:snapToGrid w:val="0"/>
            <w:spacing w:line="360" w:lineRule="auto"/>
            <w:ind w:firstLineChars="200" w:firstLine="420"/>
            <w:rPr>
              <w:rFonts w:asciiTheme="minorEastAsia" w:eastAsiaTheme="minorEastAsia" w:hAnsiTheme="minorEastAsia"/>
              <w:szCs w:val="21"/>
            </w:rPr>
          </w:pPr>
          <w:r w:rsidRPr="00465E06">
            <w:rPr>
              <w:rFonts w:asciiTheme="minorEastAsia" w:eastAsiaTheme="minorEastAsia" w:hAnsiTheme="minorEastAsia"/>
              <w:szCs w:val="21"/>
            </w:rPr>
            <w:t>（四）税款债权以现金全额清偿。</w:t>
          </w:r>
        </w:p>
        <w:p w:rsidR="00E56C07" w:rsidRPr="00465E06" w:rsidRDefault="0070445C" w:rsidP="00465E06">
          <w:pPr>
            <w:pStyle w:val="Style177"/>
            <w:adjustRightInd w:val="0"/>
            <w:snapToGrid w:val="0"/>
            <w:spacing w:line="360" w:lineRule="auto"/>
            <w:ind w:firstLineChars="200" w:firstLine="420"/>
            <w:rPr>
              <w:rFonts w:asciiTheme="minorEastAsia" w:eastAsiaTheme="minorEastAsia" w:hAnsiTheme="minorEastAsia"/>
              <w:szCs w:val="21"/>
            </w:rPr>
          </w:pPr>
          <w:r w:rsidRPr="00465E06">
            <w:rPr>
              <w:rFonts w:asciiTheme="minorEastAsia" w:eastAsiaTheme="minorEastAsia" w:hAnsiTheme="minorEastAsia"/>
              <w:szCs w:val="21"/>
            </w:rPr>
            <w:t>（五）有财产担保债权在担保财产的评估值范围内优先受偿。其中：</w:t>
          </w:r>
        </w:p>
        <w:p w:rsidR="00E56C07" w:rsidRPr="00465E06" w:rsidRDefault="0070445C" w:rsidP="00465E06">
          <w:pPr>
            <w:pStyle w:val="Style177"/>
            <w:adjustRightInd w:val="0"/>
            <w:snapToGrid w:val="0"/>
            <w:spacing w:line="360" w:lineRule="auto"/>
            <w:ind w:firstLineChars="200" w:firstLine="420"/>
            <w:rPr>
              <w:rFonts w:asciiTheme="minorEastAsia" w:eastAsiaTheme="minorEastAsia" w:hAnsiTheme="minorEastAsia"/>
              <w:szCs w:val="21"/>
            </w:rPr>
          </w:pPr>
          <w:r w:rsidRPr="00465E06">
            <w:rPr>
              <w:rFonts w:asciiTheme="minorEastAsia" w:eastAsiaTheme="minorEastAsia" w:hAnsiTheme="minorEastAsia"/>
              <w:szCs w:val="21"/>
            </w:rPr>
            <w:t>1、有财产担保债权对应质押保证金的，由相应的质押保证金优先清偿，未能受偿部分按照普通债权的受偿方案清偿。</w:t>
          </w:r>
        </w:p>
        <w:p w:rsidR="00E56C07" w:rsidRPr="00465E06" w:rsidRDefault="0070445C" w:rsidP="00465E06">
          <w:pPr>
            <w:pStyle w:val="Style177"/>
            <w:adjustRightInd w:val="0"/>
            <w:snapToGrid w:val="0"/>
            <w:spacing w:line="360" w:lineRule="auto"/>
            <w:ind w:firstLineChars="200" w:firstLine="420"/>
            <w:rPr>
              <w:rFonts w:asciiTheme="minorEastAsia" w:eastAsiaTheme="minorEastAsia" w:hAnsiTheme="minorEastAsia"/>
              <w:szCs w:val="21"/>
            </w:rPr>
          </w:pPr>
          <w:r w:rsidRPr="00465E06">
            <w:rPr>
              <w:rFonts w:asciiTheme="minorEastAsia" w:eastAsiaTheme="minorEastAsia" w:hAnsiTheme="minorEastAsia"/>
              <w:szCs w:val="21"/>
            </w:rPr>
            <w:lastRenderedPageBreak/>
            <w:t>2、有财产担保债权对应的担保财产未处置变现的，则就担保财产评估值范围内的债权，由力</w:t>
          </w:r>
          <w:proofErr w:type="gramStart"/>
          <w:r w:rsidRPr="00465E06">
            <w:rPr>
              <w:rFonts w:asciiTheme="minorEastAsia" w:eastAsiaTheme="minorEastAsia" w:hAnsiTheme="minorEastAsia"/>
              <w:szCs w:val="21"/>
            </w:rPr>
            <w:t>帆股份</w:t>
          </w:r>
          <w:proofErr w:type="gramEnd"/>
          <w:r w:rsidRPr="00465E06">
            <w:rPr>
              <w:rFonts w:asciiTheme="minorEastAsia" w:eastAsiaTheme="minorEastAsia" w:hAnsiTheme="minorEastAsia"/>
              <w:szCs w:val="21"/>
            </w:rPr>
            <w:t>在本重整计划获得法院裁定批准后5年内以现金方式</w:t>
          </w:r>
          <w:proofErr w:type="gramStart"/>
          <w:r w:rsidRPr="00465E06">
            <w:rPr>
              <w:rFonts w:asciiTheme="minorEastAsia" w:eastAsiaTheme="minorEastAsia" w:hAnsiTheme="minorEastAsia"/>
              <w:szCs w:val="21"/>
            </w:rPr>
            <w:t>予以留债分期</w:t>
          </w:r>
          <w:proofErr w:type="gramEnd"/>
          <w:r w:rsidRPr="00465E06">
            <w:rPr>
              <w:rFonts w:asciiTheme="minorEastAsia" w:eastAsiaTheme="minorEastAsia" w:hAnsiTheme="minorEastAsia"/>
              <w:szCs w:val="21"/>
            </w:rPr>
            <w:t>清偿，按上述评</w:t>
          </w:r>
          <w:proofErr w:type="gramStart"/>
          <w:r w:rsidRPr="00465E06">
            <w:rPr>
              <w:rFonts w:asciiTheme="minorEastAsia" w:eastAsiaTheme="minorEastAsia" w:hAnsiTheme="minorEastAsia"/>
              <w:szCs w:val="21"/>
            </w:rPr>
            <w:t>估值留债分期</w:t>
          </w:r>
          <w:proofErr w:type="gramEnd"/>
          <w:r w:rsidRPr="00465E06">
            <w:rPr>
              <w:rFonts w:asciiTheme="minorEastAsia" w:eastAsiaTheme="minorEastAsia" w:hAnsiTheme="minorEastAsia"/>
              <w:szCs w:val="21"/>
            </w:rPr>
            <w:t>清偿后，未能受偿的部分将按照普通债权受偿方案获得受偿。</w:t>
          </w:r>
        </w:p>
        <w:p w:rsidR="00E56C07" w:rsidRPr="00465E06" w:rsidRDefault="0070445C" w:rsidP="00465E06">
          <w:pPr>
            <w:pStyle w:val="Style177"/>
            <w:adjustRightInd w:val="0"/>
            <w:snapToGrid w:val="0"/>
            <w:spacing w:line="360" w:lineRule="auto"/>
            <w:ind w:firstLineChars="200" w:firstLine="420"/>
            <w:rPr>
              <w:rFonts w:asciiTheme="minorEastAsia" w:eastAsiaTheme="minorEastAsia" w:hAnsiTheme="minorEastAsia"/>
              <w:szCs w:val="21"/>
            </w:rPr>
          </w:pPr>
          <w:r w:rsidRPr="00465E06">
            <w:rPr>
              <w:rFonts w:asciiTheme="minorEastAsia" w:eastAsiaTheme="minorEastAsia" w:hAnsiTheme="minorEastAsia"/>
              <w:szCs w:val="21"/>
            </w:rPr>
            <w:t>3、有财产担保债权对应的担保财产予以处置变现的，则相应有财产担保债权以担保财产处置所得款项优先受偿,未能受偿的部分将按照普通债权受偿方案获得受偿。</w:t>
          </w:r>
        </w:p>
        <w:p w:rsidR="00E56C07" w:rsidRPr="00465E06" w:rsidRDefault="0070445C" w:rsidP="00465E06">
          <w:pPr>
            <w:pStyle w:val="Style177"/>
            <w:adjustRightInd w:val="0"/>
            <w:snapToGrid w:val="0"/>
            <w:spacing w:line="360" w:lineRule="auto"/>
            <w:ind w:firstLineChars="200" w:firstLine="420"/>
            <w:rPr>
              <w:rFonts w:asciiTheme="minorEastAsia" w:eastAsiaTheme="minorEastAsia" w:hAnsiTheme="minorEastAsia"/>
              <w:szCs w:val="21"/>
            </w:rPr>
          </w:pPr>
          <w:r w:rsidRPr="00465E06">
            <w:rPr>
              <w:rFonts w:asciiTheme="minorEastAsia" w:eastAsiaTheme="minorEastAsia" w:hAnsiTheme="minorEastAsia"/>
              <w:szCs w:val="21"/>
            </w:rPr>
            <w:t>（六）普通债权按如下方式清偿：</w:t>
          </w:r>
        </w:p>
        <w:p w:rsidR="00E56C07" w:rsidRPr="00465E06" w:rsidRDefault="0070445C" w:rsidP="00465E06">
          <w:pPr>
            <w:pStyle w:val="Style177"/>
            <w:adjustRightInd w:val="0"/>
            <w:snapToGrid w:val="0"/>
            <w:spacing w:line="360" w:lineRule="auto"/>
            <w:ind w:firstLineChars="200" w:firstLine="420"/>
            <w:rPr>
              <w:rFonts w:asciiTheme="minorEastAsia" w:eastAsiaTheme="minorEastAsia" w:hAnsiTheme="minorEastAsia"/>
              <w:szCs w:val="21"/>
            </w:rPr>
          </w:pPr>
          <w:r w:rsidRPr="00465E06">
            <w:rPr>
              <w:rFonts w:asciiTheme="minorEastAsia" w:eastAsiaTheme="minorEastAsia" w:hAnsiTheme="minorEastAsia"/>
              <w:szCs w:val="21"/>
            </w:rPr>
            <w:t>1、每家普通债权人10万元以下（含10万元）的债权部分，由力</w:t>
          </w:r>
          <w:proofErr w:type="gramStart"/>
          <w:r w:rsidRPr="00465E06">
            <w:rPr>
              <w:rFonts w:asciiTheme="minorEastAsia" w:eastAsiaTheme="minorEastAsia" w:hAnsiTheme="minorEastAsia"/>
              <w:szCs w:val="21"/>
            </w:rPr>
            <w:t>帆股份</w:t>
          </w:r>
          <w:proofErr w:type="gramEnd"/>
          <w:r w:rsidRPr="00465E06">
            <w:rPr>
              <w:rFonts w:asciiTheme="minorEastAsia" w:eastAsiaTheme="minorEastAsia" w:hAnsiTheme="minorEastAsia"/>
              <w:szCs w:val="21"/>
            </w:rPr>
            <w:t>在本重整计划获得法院裁定批准之日起六个月内依法以现金方式一次性清偿完毕。</w:t>
          </w:r>
        </w:p>
        <w:p w:rsidR="00E56C07" w:rsidRPr="00465E06" w:rsidRDefault="0070445C" w:rsidP="00465E06">
          <w:pPr>
            <w:pStyle w:val="Style177"/>
            <w:adjustRightInd w:val="0"/>
            <w:snapToGrid w:val="0"/>
            <w:spacing w:line="360" w:lineRule="auto"/>
            <w:ind w:firstLineChars="200" w:firstLine="420"/>
            <w:rPr>
              <w:rFonts w:asciiTheme="minorEastAsia" w:eastAsiaTheme="minorEastAsia" w:hAnsiTheme="minorEastAsia"/>
              <w:szCs w:val="21"/>
            </w:rPr>
          </w:pPr>
          <w:r w:rsidRPr="00465E06">
            <w:rPr>
              <w:rFonts w:asciiTheme="minorEastAsia" w:eastAsiaTheme="minorEastAsia" w:hAnsiTheme="minorEastAsia"/>
              <w:szCs w:val="21"/>
            </w:rPr>
            <w:t>2、每家普通债权人超过10万元以上的债权部分以转增股票抵偿，每100元普通债权分得约6.26174076股力</w:t>
          </w:r>
          <w:proofErr w:type="gramStart"/>
          <w:r w:rsidRPr="00465E06">
            <w:rPr>
              <w:rFonts w:asciiTheme="minorEastAsia" w:eastAsiaTheme="minorEastAsia" w:hAnsiTheme="minorEastAsia"/>
              <w:szCs w:val="21"/>
            </w:rPr>
            <w:t>帆股份</w:t>
          </w:r>
          <w:proofErr w:type="gramEnd"/>
          <w:r w:rsidRPr="00465E06">
            <w:rPr>
              <w:rFonts w:asciiTheme="minorEastAsia" w:eastAsiaTheme="minorEastAsia" w:hAnsiTheme="minorEastAsia"/>
              <w:szCs w:val="21"/>
            </w:rPr>
            <w:t>A股股票（若股数出现小数位，则去掉拟分配股票数小数点右侧的数字，并在个位数上加“1”），股票的抵债价格为15.97元/股，该部分债权的清偿比例为100%。</w:t>
          </w:r>
        </w:p>
        <w:p w:rsidR="00E56C07" w:rsidRPr="00465E06" w:rsidRDefault="0070445C" w:rsidP="00465E06">
          <w:pPr>
            <w:pStyle w:val="Style177"/>
            <w:adjustRightInd w:val="0"/>
            <w:snapToGrid w:val="0"/>
            <w:spacing w:line="360" w:lineRule="auto"/>
            <w:ind w:firstLineChars="200" w:firstLine="420"/>
            <w:rPr>
              <w:rFonts w:asciiTheme="minorEastAsia" w:eastAsiaTheme="minorEastAsia" w:hAnsiTheme="minorEastAsia"/>
              <w:szCs w:val="21"/>
            </w:rPr>
          </w:pPr>
          <w:r w:rsidRPr="00465E06">
            <w:rPr>
              <w:rFonts w:asciiTheme="minorEastAsia" w:eastAsiaTheme="minorEastAsia" w:hAnsiTheme="minorEastAsia"/>
              <w:szCs w:val="21"/>
            </w:rPr>
            <w:t>为使上市公司重整后经营性资产具有完整性，针对由力</w:t>
          </w:r>
          <w:proofErr w:type="gramStart"/>
          <w:r w:rsidRPr="00465E06">
            <w:rPr>
              <w:rFonts w:asciiTheme="minorEastAsia" w:eastAsiaTheme="minorEastAsia" w:hAnsiTheme="minorEastAsia"/>
              <w:szCs w:val="21"/>
            </w:rPr>
            <w:t>帆股份</w:t>
          </w:r>
          <w:proofErr w:type="gramEnd"/>
          <w:r w:rsidRPr="00465E06">
            <w:rPr>
              <w:rFonts w:asciiTheme="minorEastAsia" w:eastAsiaTheme="minorEastAsia" w:hAnsiTheme="minorEastAsia"/>
              <w:szCs w:val="21"/>
            </w:rPr>
            <w:t>作为主债务人并以力</w:t>
          </w:r>
          <w:proofErr w:type="gramStart"/>
          <w:r w:rsidRPr="00465E06">
            <w:rPr>
              <w:rFonts w:asciiTheme="minorEastAsia" w:eastAsiaTheme="minorEastAsia" w:hAnsiTheme="minorEastAsia"/>
              <w:szCs w:val="21"/>
            </w:rPr>
            <w:t>帆股份</w:t>
          </w:r>
          <w:proofErr w:type="gramEnd"/>
          <w:r w:rsidRPr="00465E06">
            <w:rPr>
              <w:rFonts w:asciiTheme="minorEastAsia" w:eastAsiaTheme="minorEastAsia" w:hAnsiTheme="minorEastAsia"/>
              <w:szCs w:val="21"/>
            </w:rPr>
            <w:t>全资子公司财产提供抵质押担保的债权，如该担保财产予以保留的，将参照有财产担保债权受偿方式在全资子公司担保财产评估值范围内</w:t>
          </w:r>
          <w:proofErr w:type="gramStart"/>
          <w:r w:rsidRPr="00465E06">
            <w:rPr>
              <w:rFonts w:asciiTheme="minorEastAsia" w:eastAsiaTheme="minorEastAsia" w:hAnsiTheme="minorEastAsia"/>
              <w:szCs w:val="21"/>
            </w:rPr>
            <w:t>予以留债分期</w:t>
          </w:r>
          <w:proofErr w:type="gramEnd"/>
          <w:r w:rsidRPr="00465E06">
            <w:rPr>
              <w:rFonts w:asciiTheme="minorEastAsia" w:eastAsiaTheme="minorEastAsia" w:hAnsiTheme="minorEastAsia"/>
              <w:szCs w:val="21"/>
            </w:rPr>
            <w:t>清偿，未能受偿的部分将按照普通债权受偿方案获得受偿。</w:t>
          </w:r>
        </w:p>
        <w:p w:rsidR="00E56C07" w:rsidRPr="00465E06" w:rsidRDefault="0070445C" w:rsidP="00465E06">
          <w:pPr>
            <w:pStyle w:val="Style177"/>
            <w:adjustRightInd w:val="0"/>
            <w:snapToGrid w:val="0"/>
            <w:spacing w:line="360" w:lineRule="auto"/>
            <w:ind w:firstLineChars="200" w:firstLine="420"/>
            <w:rPr>
              <w:rFonts w:asciiTheme="minorEastAsia" w:eastAsiaTheme="minorEastAsia" w:hAnsiTheme="minorEastAsia"/>
              <w:szCs w:val="21"/>
            </w:rPr>
          </w:pPr>
          <w:r w:rsidRPr="00465E06">
            <w:rPr>
              <w:rFonts w:asciiTheme="minorEastAsia" w:eastAsiaTheme="minorEastAsia" w:hAnsiTheme="minorEastAsia"/>
              <w:szCs w:val="21"/>
            </w:rPr>
            <w:t>债权人就基于同一法律事实形成的债权向同时进入重整程序的主债务人、保证人或其他连带债务人均主张权利的，在上述其中一个债务人的重整程序中获得100%清偿后，其他债务人将不再承担清偿责任。</w:t>
          </w:r>
        </w:p>
        <w:p w:rsidR="00E56C07" w:rsidRPr="00465E06" w:rsidRDefault="0070445C" w:rsidP="00465E06">
          <w:pPr>
            <w:pStyle w:val="Style177"/>
            <w:adjustRightInd w:val="0"/>
            <w:snapToGrid w:val="0"/>
            <w:spacing w:line="360" w:lineRule="auto"/>
            <w:ind w:firstLineChars="200" w:firstLine="420"/>
            <w:rPr>
              <w:rFonts w:asciiTheme="minorEastAsia" w:eastAsiaTheme="minorEastAsia" w:hAnsiTheme="minorEastAsia"/>
              <w:szCs w:val="21"/>
            </w:rPr>
          </w:pPr>
          <w:r w:rsidRPr="00465E06">
            <w:rPr>
              <w:rFonts w:asciiTheme="minorEastAsia" w:eastAsiaTheme="minorEastAsia" w:hAnsiTheme="minorEastAsia"/>
              <w:szCs w:val="21"/>
            </w:rPr>
            <w:t>（七）融资租赁债权人对融资租赁物享有所有权，在法院裁定批准本重整计划之日起3日内，融资租赁债权人可向管理人提交并送达行使取回权申请书，行使取回权；若在上述期限内融资租赁债权人未主张行使取回权的，则视为融资租赁债权人不行使取回权并委托管理人处置相应融资租赁物，融资租赁物处置方式如下：</w:t>
          </w:r>
        </w:p>
        <w:p w:rsidR="00E56C07" w:rsidRPr="00465E06" w:rsidRDefault="0070445C" w:rsidP="00465E06">
          <w:pPr>
            <w:pStyle w:val="Style177"/>
            <w:adjustRightInd w:val="0"/>
            <w:snapToGrid w:val="0"/>
            <w:spacing w:line="360" w:lineRule="auto"/>
            <w:ind w:firstLineChars="200" w:firstLine="420"/>
            <w:rPr>
              <w:rFonts w:asciiTheme="minorEastAsia" w:eastAsiaTheme="minorEastAsia" w:hAnsiTheme="minorEastAsia"/>
              <w:szCs w:val="21"/>
            </w:rPr>
          </w:pPr>
          <w:r w:rsidRPr="00465E06">
            <w:rPr>
              <w:rFonts w:asciiTheme="minorEastAsia" w:eastAsiaTheme="minorEastAsia" w:hAnsiTheme="minorEastAsia"/>
              <w:szCs w:val="21"/>
            </w:rPr>
            <w:t>1、针对融资租赁物不予以保留且需处置的,管理人将参照本重整计划规定的财产处置方案处置融资租赁物，该融资租赁物的市场变现价款将支付给融资租赁债权人,融资租赁债权人债权扣除市场变现价款后的剩余部分按照普通债权受偿方式予以清偿。</w:t>
          </w:r>
        </w:p>
        <w:p w:rsidR="00E56C07" w:rsidRPr="00465E06" w:rsidRDefault="0070445C" w:rsidP="00465E06">
          <w:pPr>
            <w:pStyle w:val="Style177"/>
            <w:adjustRightInd w:val="0"/>
            <w:snapToGrid w:val="0"/>
            <w:spacing w:line="360" w:lineRule="auto"/>
            <w:ind w:firstLineChars="200" w:firstLine="420"/>
            <w:rPr>
              <w:rFonts w:asciiTheme="minorEastAsia" w:eastAsiaTheme="minorEastAsia" w:hAnsiTheme="minorEastAsia"/>
              <w:szCs w:val="21"/>
            </w:rPr>
          </w:pPr>
          <w:r w:rsidRPr="00465E06">
            <w:rPr>
              <w:rFonts w:asciiTheme="minorEastAsia" w:eastAsiaTheme="minorEastAsia" w:hAnsiTheme="minorEastAsia"/>
              <w:szCs w:val="21"/>
            </w:rPr>
            <w:t>2、针对融资租赁物予以保留的,管理人将向融资租赁债权人送达融资租赁物回购通知书，若融资租赁债权人在送达之日起3日内未书面提出异议则视为同意回购,由债务人按融资租赁物的评估值参照有财产担保</w:t>
          </w:r>
          <w:proofErr w:type="gramStart"/>
          <w:r w:rsidRPr="00465E06">
            <w:rPr>
              <w:rFonts w:asciiTheme="minorEastAsia" w:eastAsiaTheme="minorEastAsia" w:hAnsiTheme="minorEastAsia"/>
              <w:szCs w:val="21"/>
            </w:rPr>
            <w:t>债权留债分期</w:t>
          </w:r>
          <w:proofErr w:type="gramEnd"/>
          <w:r w:rsidRPr="00465E06">
            <w:rPr>
              <w:rFonts w:asciiTheme="minorEastAsia" w:eastAsiaTheme="minorEastAsia" w:hAnsiTheme="minorEastAsia"/>
              <w:szCs w:val="21"/>
            </w:rPr>
            <w:t>清偿的条件向融资租赁债权人进行回购,在回购款支付完毕之后融资租赁物所有权由债务人享有；融资租赁债权人债权在扣除评估值之外的剩余部分按照普通债权受偿方式予以清偿。</w:t>
          </w:r>
        </w:p>
        <w:p w:rsidR="00E56C07" w:rsidRPr="00465E06" w:rsidRDefault="0070445C" w:rsidP="00465E06">
          <w:pPr>
            <w:pStyle w:val="Style177"/>
            <w:adjustRightInd w:val="0"/>
            <w:snapToGrid w:val="0"/>
            <w:spacing w:line="360" w:lineRule="auto"/>
            <w:ind w:firstLineChars="200" w:firstLine="420"/>
            <w:rPr>
              <w:rFonts w:asciiTheme="minorEastAsia" w:eastAsiaTheme="minorEastAsia" w:hAnsiTheme="minorEastAsia"/>
              <w:szCs w:val="21"/>
            </w:rPr>
          </w:pPr>
          <w:r w:rsidRPr="00465E06">
            <w:rPr>
              <w:rFonts w:asciiTheme="minorEastAsia" w:eastAsiaTheme="minorEastAsia" w:hAnsiTheme="minorEastAsia"/>
              <w:szCs w:val="21"/>
            </w:rPr>
            <w:t>（八）已向管理人申报，但因涉及未决诉讼等原因而尚未经管理人审查确定的债权，以及账面记载但尚未向管理人申报的债权，本次重整中按照其申报金额或账面记载金额进行相应预留,其债权经审查确定之后按同类债权清偿方案予以清偿。</w:t>
          </w:r>
        </w:p>
        <w:p w:rsidR="00E56C07" w:rsidRPr="00465E06" w:rsidRDefault="0070445C" w:rsidP="00465E06">
          <w:pPr>
            <w:pStyle w:val="Style177"/>
            <w:adjustRightInd w:val="0"/>
            <w:snapToGrid w:val="0"/>
            <w:spacing w:line="360" w:lineRule="auto"/>
            <w:ind w:firstLineChars="200" w:firstLine="420"/>
            <w:rPr>
              <w:rFonts w:asciiTheme="minorEastAsia" w:eastAsiaTheme="minorEastAsia" w:hAnsiTheme="minorEastAsia"/>
              <w:szCs w:val="21"/>
            </w:rPr>
          </w:pPr>
          <w:r w:rsidRPr="00465E06">
            <w:rPr>
              <w:rFonts w:asciiTheme="minorEastAsia" w:eastAsiaTheme="minorEastAsia" w:hAnsiTheme="minorEastAsia"/>
              <w:szCs w:val="21"/>
            </w:rPr>
            <w:lastRenderedPageBreak/>
            <w:t>（九）劣后债权（金额1,106.57万元）将不直接占用本次重整偿债资源。在本重整计划获法院裁定批准之日起三年后，若为预计债权预留的现金及股票资源</w:t>
          </w:r>
          <w:proofErr w:type="gramStart"/>
          <w:r w:rsidRPr="00465E06">
            <w:rPr>
              <w:rFonts w:asciiTheme="minorEastAsia" w:eastAsiaTheme="minorEastAsia" w:hAnsiTheme="minorEastAsia"/>
              <w:szCs w:val="21"/>
            </w:rPr>
            <w:t>经分配</w:t>
          </w:r>
          <w:proofErr w:type="gramEnd"/>
          <w:r w:rsidRPr="00465E06">
            <w:rPr>
              <w:rFonts w:asciiTheme="minorEastAsia" w:eastAsiaTheme="minorEastAsia" w:hAnsiTheme="minorEastAsia"/>
              <w:szCs w:val="21"/>
            </w:rPr>
            <w:t>后仍有剩余的，</w:t>
          </w:r>
          <w:proofErr w:type="gramStart"/>
          <w:r w:rsidRPr="00465E06">
            <w:rPr>
              <w:rFonts w:asciiTheme="minorEastAsia" w:eastAsiaTheme="minorEastAsia" w:hAnsiTheme="minorEastAsia"/>
              <w:szCs w:val="21"/>
            </w:rPr>
            <w:t>则劣后</w:t>
          </w:r>
          <w:proofErr w:type="gramEnd"/>
          <w:r w:rsidRPr="00465E06">
            <w:rPr>
              <w:rFonts w:asciiTheme="minorEastAsia" w:eastAsiaTheme="minorEastAsia" w:hAnsiTheme="minorEastAsia"/>
              <w:szCs w:val="21"/>
            </w:rPr>
            <w:t>债权可参照普通债权受偿方案进行清偿;但若预留的股票及现金资源不</w:t>
          </w:r>
          <w:proofErr w:type="gramStart"/>
          <w:r w:rsidRPr="00465E06">
            <w:rPr>
              <w:rFonts w:asciiTheme="minorEastAsia" w:eastAsiaTheme="minorEastAsia" w:hAnsiTheme="minorEastAsia"/>
              <w:szCs w:val="21"/>
            </w:rPr>
            <w:t>足以按</w:t>
          </w:r>
          <w:proofErr w:type="gramEnd"/>
          <w:r w:rsidRPr="00465E06">
            <w:rPr>
              <w:rFonts w:asciiTheme="minorEastAsia" w:eastAsiaTheme="minorEastAsia" w:hAnsiTheme="minorEastAsia"/>
              <w:szCs w:val="21"/>
            </w:rPr>
            <w:t>普通债权受偿方案清偿所有劣后债权的，则</w:t>
          </w:r>
          <w:proofErr w:type="gramStart"/>
          <w:r w:rsidRPr="00465E06">
            <w:rPr>
              <w:rFonts w:asciiTheme="minorEastAsia" w:eastAsiaTheme="minorEastAsia" w:hAnsiTheme="minorEastAsia"/>
              <w:szCs w:val="21"/>
            </w:rPr>
            <w:t>按各劣后</w:t>
          </w:r>
          <w:proofErr w:type="gramEnd"/>
          <w:r w:rsidRPr="00465E06">
            <w:rPr>
              <w:rFonts w:asciiTheme="minorEastAsia" w:eastAsiaTheme="minorEastAsia" w:hAnsiTheme="minorEastAsia"/>
              <w:szCs w:val="21"/>
            </w:rPr>
            <w:t>债权金额的比例进行分配。</w:t>
          </w:r>
        </w:p>
        <w:p w:rsidR="00F4243D" w:rsidRPr="00465E06" w:rsidRDefault="00F4243D" w:rsidP="00465E06">
          <w:pPr>
            <w:widowControl w:val="0"/>
            <w:adjustRightInd w:val="0"/>
            <w:snapToGrid w:val="0"/>
            <w:spacing w:line="360" w:lineRule="auto"/>
            <w:ind w:firstLineChars="200" w:firstLine="420"/>
            <w:jc w:val="both"/>
            <w:rPr>
              <w:rFonts w:asciiTheme="minorEastAsia" w:eastAsiaTheme="minorEastAsia" w:hAnsiTheme="minorEastAsia"/>
            </w:rPr>
          </w:pPr>
          <w:r w:rsidRPr="00465E06">
            <w:rPr>
              <w:rFonts w:asciiTheme="minorEastAsia" w:eastAsiaTheme="minorEastAsia" w:hAnsiTheme="minorEastAsia" w:hint="eastAsia"/>
            </w:rPr>
            <w:t>2021年2月8日，重庆市第五中级人民法院裁定确认公司及下属十家全资子公司重整计划执行完毕。</w:t>
          </w:r>
          <w:r w:rsidRPr="00465E06">
            <w:rPr>
              <w:rFonts w:asciiTheme="minorEastAsia" w:eastAsiaTheme="minorEastAsia" w:hAnsiTheme="minorEastAsia"/>
            </w:rPr>
            <w:t>根据重整计划，公司转增股本3,214,173,721股，报告期实收资本增加321,417.37万元、资本公积净增加355,942.19万元，产生债务重组收益918,841.12万元。</w:t>
          </w:r>
        </w:p>
        <w:p w:rsidR="005E1F85" w:rsidRPr="00465E06" w:rsidRDefault="00E80FAC" w:rsidP="00465E06">
          <w:pPr>
            <w:widowControl w:val="0"/>
            <w:tabs>
              <w:tab w:val="left" w:pos="196"/>
              <w:tab w:val="left" w:pos="426"/>
            </w:tabs>
            <w:adjustRightInd w:val="0"/>
            <w:snapToGrid w:val="0"/>
            <w:spacing w:line="360" w:lineRule="auto"/>
            <w:ind w:firstLineChars="200" w:firstLine="422"/>
            <w:jc w:val="both"/>
            <w:rPr>
              <w:rFonts w:asciiTheme="minorEastAsia" w:eastAsiaTheme="minorEastAsia" w:hAnsiTheme="minorEastAsia"/>
              <w:b/>
            </w:rPr>
          </w:pPr>
          <w:r>
            <w:rPr>
              <w:rFonts w:asciiTheme="minorEastAsia" w:eastAsiaTheme="minorEastAsia" w:hAnsiTheme="minorEastAsia" w:hint="eastAsia"/>
              <w:b/>
            </w:rPr>
            <w:t>b.</w:t>
          </w:r>
          <w:r w:rsidR="005E1F85" w:rsidRPr="00465E06">
            <w:rPr>
              <w:rFonts w:asciiTheme="minorEastAsia" w:eastAsiaTheme="minorEastAsia" w:hAnsiTheme="minorEastAsia" w:hint="eastAsia"/>
              <w:b/>
            </w:rPr>
            <w:t>其他债务重组事项</w:t>
          </w:r>
        </w:p>
        <w:p w:rsidR="005E1F85" w:rsidRPr="00465E06" w:rsidRDefault="005E1F85" w:rsidP="00465E06">
          <w:pPr>
            <w:widowControl w:val="0"/>
            <w:tabs>
              <w:tab w:val="left" w:pos="196"/>
              <w:tab w:val="left" w:pos="426"/>
            </w:tabs>
            <w:adjustRightInd w:val="0"/>
            <w:snapToGrid w:val="0"/>
            <w:spacing w:line="360" w:lineRule="auto"/>
            <w:ind w:firstLineChars="200" w:firstLine="420"/>
            <w:jc w:val="both"/>
            <w:rPr>
              <w:rFonts w:asciiTheme="minorEastAsia" w:eastAsiaTheme="minorEastAsia" w:hAnsiTheme="minorEastAsia"/>
            </w:rPr>
          </w:pPr>
          <w:r w:rsidRPr="00465E06">
            <w:rPr>
              <w:rFonts w:asciiTheme="minorEastAsia" w:eastAsiaTheme="minorEastAsia" w:hAnsiTheme="minorEastAsia" w:hint="eastAsia"/>
            </w:rPr>
            <w:t>（1）2020年</w:t>
          </w:r>
          <w:r w:rsidRPr="00465E06">
            <w:rPr>
              <w:rFonts w:asciiTheme="minorEastAsia" w:eastAsiaTheme="minorEastAsia" w:hAnsiTheme="minorEastAsia"/>
            </w:rPr>
            <w:t>4</w:t>
          </w:r>
          <w:r w:rsidRPr="00465E06">
            <w:rPr>
              <w:rFonts w:asciiTheme="minorEastAsia" w:eastAsiaTheme="minorEastAsia" w:hAnsiTheme="minorEastAsia" w:hint="eastAsia"/>
            </w:rPr>
            <w:t>月，公司与重庆力帆控股有限公司（以下简称力帆控股）签订《债务承担清偿协议》，通过力帆控股承担债务</w:t>
          </w:r>
          <w:r w:rsidRPr="00465E06">
            <w:rPr>
              <w:rFonts w:asciiTheme="minorEastAsia" w:eastAsiaTheme="minorEastAsia" w:hAnsiTheme="minorEastAsia"/>
            </w:rPr>
            <w:t>98,750.32万元</w:t>
          </w:r>
          <w:r w:rsidRPr="00465E06">
            <w:rPr>
              <w:rFonts w:asciiTheme="minorEastAsia" w:eastAsiaTheme="minorEastAsia" w:hAnsiTheme="minorEastAsia" w:hint="eastAsia"/>
            </w:rPr>
            <w:t>抵偿本公司应收重庆力帆财务有限公司（以下简称财务公司）同等金额款项。具体情况如下：</w:t>
          </w:r>
        </w:p>
        <w:p w:rsidR="005E1F85" w:rsidRPr="00465E06" w:rsidRDefault="005E1F85" w:rsidP="00465E06">
          <w:pPr>
            <w:widowControl w:val="0"/>
            <w:tabs>
              <w:tab w:val="left" w:pos="196"/>
              <w:tab w:val="left" w:pos="426"/>
            </w:tabs>
            <w:adjustRightInd w:val="0"/>
            <w:snapToGrid w:val="0"/>
            <w:spacing w:line="360" w:lineRule="auto"/>
            <w:ind w:firstLineChars="200" w:firstLine="420"/>
            <w:jc w:val="both"/>
            <w:rPr>
              <w:rFonts w:asciiTheme="minorEastAsia" w:eastAsiaTheme="minorEastAsia" w:hAnsiTheme="minorEastAsia"/>
            </w:rPr>
          </w:pPr>
          <w:r w:rsidRPr="00465E06">
            <w:rPr>
              <w:rFonts w:asciiTheme="minorEastAsia" w:eastAsiaTheme="minorEastAsia" w:hAnsiTheme="minorEastAsia"/>
            </w:rPr>
            <w:t>2020</w:t>
          </w:r>
          <w:r w:rsidRPr="00465E06">
            <w:rPr>
              <w:rFonts w:asciiTheme="minorEastAsia" w:eastAsiaTheme="minorEastAsia" w:hAnsiTheme="minorEastAsia" w:hint="eastAsia"/>
            </w:rPr>
            <w:t>年</w:t>
          </w:r>
          <w:r w:rsidRPr="00465E06">
            <w:rPr>
              <w:rFonts w:asciiTheme="minorEastAsia" w:eastAsiaTheme="minorEastAsia" w:hAnsiTheme="minorEastAsia"/>
            </w:rPr>
            <w:t>4</w:t>
          </w:r>
          <w:r w:rsidRPr="00465E06">
            <w:rPr>
              <w:rFonts w:asciiTheme="minorEastAsia" w:eastAsiaTheme="minorEastAsia" w:hAnsiTheme="minorEastAsia" w:hint="eastAsia"/>
            </w:rPr>
            <w:t>月，公司与力帆控股签订《债务承担清偿协议》，约定将由力</w:t>
          </w:r>
          <w:proofErr w:type="gramStart"/>
          <w:r w:rsidRPr="00465E06">
            <w:rPr>
              <w:rFonts w:asciiTheme="minorEastAsia" w:eastAsiaTheme="minorEastAsia" w:hAnsiTheme="minorEastAsia" w:hint="eastAsia"/>
            </w:rPr>
            <w:t>帆股份</w:t>
          </w:r>
          <w:proofErr w:type="gramEnd"/>
          <w:r w:rsidRPr="00465E06">
            <w:rPr>
              <w:rFonts w:asciiTheme="minorEastAsia" w:eastAsiaTheme="minorEastAsia" w:hAnsiTheme="minorEastAsia" w:hint="eastAsia"/>
            </w:rPr>
            <w:t>承担公司与重庆发展产业有限公司、重庆银行股份有限公司三峡支行签订的</w:t>
          </w:r>
          <w:r w:rsidRPr="00465E06">
            <w:rPr>
              <w:rFonts w:asciiTheme="minorEastAsia" w:eastAsiaTheme="minorEastAsia" w:hAnsiTheme="minorEastAsia"/>
            </w:rPr>
            <w:t>2038</w:t>
          </w:r>
          <w:r w:rsidRPr="00465E06">
            <w:rPr>
              <w:rFonts w:asciiTheme="minorEastAsia" w:eastAsiaTheme="minorEastAsia" w:hAnsiTheme="minorEastAsia" w:hint="eastAsia"/>
            </w:rPr>
            <w:t>号主合同及展期协议、</w:t>
          </w:r>
          <w:r w:rsidRPr="00465E06">
            <w:rPr>
              <w:rFonts w:asciiTheme="minorEastAsia" w:eastAsiaTheme="minorEastAsia" w:hAnsiTheme="minorEastAsia"/>
            </w:rPr>
            <w:t>2039</w:t>
          </w:r>
          <w:r w:rsidRPr="00465E06">
            <w:rPr>
              <w:rFonts w:asciiTheme="minorEastAsia" w:eastAsiaTheme="minorEastAsia" w:hAnsiTheme="minorEastAsia" w:hint="eastAsia"/>
            </w:rPr>
            <w:t>号主合同及展期协议项下金额为</w:t>
          </w:r>
          <w:r w:rsidRPr="00465E06">
            <w:rPr>
              <w:rFonts w:asciiTheme="minorEastAsia" w:eastAsiaTheme="minorEastAsia" w:hAnsiTheme="minorEastAsia"/>
            </w:rPr>
            <w:t>19,500.00</w:t>
          </w:r>
          <w:r w:rsidRPr="00465E06">
            <w:rPr>
              <w:rFonts w:asciiTheme="minorEastAsia" w:eastAsiaTheme="minorEastAsia" w:hAnsiTheme="minorEastAsia" w:hint="eastAsia"/>
            </w:rPr>
            <w:t>万元的相应债务转由力帆控股承担，形成公司对力帆控股的债务</w:t>
          </w:r>
          <w:r w:rsidRPr="00465E06">
            <w:rPr>
              <w:rFonts w:asciiTheme="minorEastAsia" w:eastAsiaTheme="minorEastAsia" w:hAnsiTheme="minorEastAsia"/>
            </w:rPr>
            <w:t>19,500.00</w:t>
          </w:r>
          <w:r w:rsidRPr="00465E06">
            <w:rPr>
              <w:rFonts w:asciiTheme="minorEastAsia" w:eastAsiaTheme="minorEastAsia" w:hAnsiTheme="minorEastAsia" w:hint="eastAsia"/>
            </w:rPr>
            <w:t>万元。</w:t>
          </w:r>
        </w:p>
        <w:p w:rsidR="005E1F85" w:rsidRPr="00465E06" w:rsidRDefault="005E1F85" w:rsidP="00465E06">
          <w:pPr>
            <w:widowControl w:val="0"/>
            <w:tabs>
              <w:tab w:val="left" w:pos="196"/>
              <w:tab w:val="left" w:pos="426"/>
            </w:tabs>
            <w:adjustRightInd w:val="0"/>
            <w:snapToGrid w:val="0"/>
            <w:spacing w:line="360" w:lineRule="auto"/>
            <w:ind w:firstLineChars="200" w:firstLine="420"/>
            <w:jc w:val="both"/>
            <w:rPr>
              <w:rFonts w:asciiTheme="minorEastAsia" w:eastAsiaTheme="minorEastAsia" w:hAnsiTheme="minorEastAsia"/>
            </w:rPr>
          </w:pPr>
          <w:r w:rsidRPr="00465E06">
            <w:rPr>
              <w:rFonts w:asciiTheme="minorEastAsia" w:eastAsiaTheme="minorEastAsia" w:hAnsiTheme="minorEastAsia"/>
            </w:rPr>
            <w:t>2020</w:t>
          </w:r>
          <w:r w:rsidRPr="00465E06">
            <w:rPr>
              <w:rFonts w:asciiTheme="minorEastAsia" w:eastAsiaTheme="minorEastAsia" w:hAnsiTheme="minorEastAsia" w:hint="eastAsia"/>
            </w:rPr>
            <w:t>年</w:t>
          </w:r>
          <w:r w:rsidRPr="00465E06">
            <w:rPr>
              <w:rFonts w:asciiTheme="minorEastAsia" w:eastAsiaTheme="minorEastAsia" w:hAnsiTheme="minorEastAsia"/>
            </w:rPr>
            <w:t>4</w:t>
          </w:r>
          <w:r w:rsidRPr="00465E06">
            <w:rPr>
              <w:rFonts w:asciiTheme="minorEastAsia" w:eastAsiaTheme="minorEastAsia" w:hAnsiTheme="minorEastAsia" w:hint="eastAsia"/>
            </w:rPr>
            <w:t>月，公司及全资子公司重庆力帆实业（集团）进出口有限公司（以下简称力帆进出口）与力帆控股签订《债务承担清偿协议》，约定由力帆控股代公司及力帆进出口承担在第三</w:t>
          </w:r>
          <w:proofErr w:type="gramStart"/>
          <w:r w:rsidRPr="00465E06">
            <w:rPr>
              <w:rFonts w:asciiTheme="minorEastAsia" w:eastAsiaTheme="minorEastAsia" w:hAnsiTheme="minorEastAsia" w:hint="eastAsia"/>
            </w:rPr>
            <w:t>方贷款</w:t>
          </w:r>
          <w:proofErr w:type="gramEnd"/>
          <w:r w:rsidRPr="00465E06">
            <w:rPr>
              <w:rFonts w:asciiTheme="minorEastAsia" w:eastAsiaTheme="minorEastAsia" w:hAnsiTheme="minorEastAsia" w:hint="eastAsia"/>
            </w:rPr>
            <w:t>银行的两笔贷款共</w:t>
          </w:r>
          <w:r w:rsidRPr="00465E06">
            <w:rPr>
              <w:rFonts w:asciiTheme="minorEastAsia" w:eastAsiaTheme="minorEastAsia" w:hAnsiTheme="minorEastAsia"/>
            </w:rPr>
            <w:t>30,600.00</w:t>
          </w:r>
          <w:r w:rsidRPr="00465E06">
            <w:rPr>
              <w:rFonts w:asciiTheme="minorEastAsia" w:eastAsiaTheme="minorEastAsia" w:hAnsiTheme="minorEastAsia" w:hint="eastAsia"/>
            </w:rPr>
            <w:t>万元，形成公司对力帆控股的债务</w:t>
          </w:r>
          <w:r w:rsidRPr="00465E06">
            <w:rPr>
              <w:rFonts w:asciiTheme="minorEastAsia" w:eastAsiaTheme="minorEastAsia" w:hAnsiTheme="minorEastAsia"/>
            </w:rPr>
            <w:t>30,600.00</w:t>
          </w:r>
          <w:r w:rsidRPr="00465E06">
            <w:rPr>
              <w:rFonts w:asciiTheme="minorEastAsia" w:eastAsiaTheme="minorEastAsia" w:hAnsiTheme="minorEastAsia" w:hint="eastAsia"/>
            </w:rPr>
            <w:t>万元。</w:t>
          </w:r>
        </w:p>
        <w:p w:rsidR="005E1F85" w:rsidRPr="00465E06" w:rsidRDefault="005E1F85" w:rsidP="00465E06">
          <w:pPr>
            <w:widowControl w:val="0"/>
            <w:tabs>
              <w:tab w:val="left" w:pos="196"/>
              <w:tab w:val="left" w:pos="426"/>
            </w:tabs>
            <w:adjustRightInd w:val="0"/>
            <w:snapToGrid w:val="0"/>
            <w:spacing w:line="360" w:lineRule="auto"/>
            <w:ind w:firstLineChars="200" w:firstLine="420"/>
            <w:jc w:val="both"/>
            <w:rPr>
              <w:rFonts w:asciiTheme="minorEastAsia" w:eastAsiaTheme="minorEastAsia" w:hAnsiTheme="minorEastAsia"/>
            </w:rPr>
          </w:pPr>
          <w:r w:rsidRPr="00465E06">
            <w:rPr>
              <w:rFonts w:asciiTheme="minorEastAsia" w:eastAsiaTheme="minorEastAsia" w:hAnsiTheme="minorEastAsia"/>
            </w:rPr>
            <w:t>2020</w:t>
          </w:r>
          <w:r w:rsidRPr="00465E06">
            <w:rPr>
              <w:rFonts w:asciiTheme="minorEastAsia" w:eastAsiaTheme="minorEastAsia" w:hAnsiTheme="minorEastAsia" w:hint="eastAsia"/>
            </w:rPr>
            <w:t>年</w:t>
          </w:r>
          <w:r w:rsidRPr="00465E06">
            <w:rPr>
              <w:rFonts w:asciiTheme="minorEastAsia" w:eastAsiaTheme="minorEastAsia" w:hAnsiTheme="minorEastAsia"/>
            </w:rPr>
            <w:t>4</w:t>
          </w:r>
          <w:r w:rsidRPr="00465E06">
            <w:rPr>
              <w:rFonts w:asciiTheme="minorEastAsia" w:eastAsiaTheme="minorEastAsia" w:hAnsiTheme="minorEastAsia" w:hint="eastAsia"/>
            </w:rPr>
            <w:t>月，公司及全资子公司力帆进出口与力帆控股签订《债务承担清偿协议》，由力帆</w:t>
          </w:r>
          <w:proofErr w:type="gramStart"/>
          <w:r w:rsidRPr="00465E06">
            <w:rPr>
              <w:rFonts w:asciiTheme="minorEastAsia" w:eastAsiaTheme="minorEastAsia" w:hAnsiTheme="minorEastAsia" w:hint="eastAsia"/>
            </w:rPr>
            <w:t>控股代力帆</w:t>
          </w:r>
          <w:proofErr w:type="gramEnd"/>
          <w:r w:rsidRPr="00465E06">
            <w:rPr>
              <w:rFonts w:asciiTheme="minorEastAsia" w:eastAsiaTheme="minorEastAsia" w:hAnsiTheme="minorEastAsia" w:hint="eastAsia"/>
            </w:rPr>
            <w:t>进出口偿还重庆渝康债资产经营管理有限公司债务</w:t>
          </w:r>
          <w:r w:rsidRPr="00465E06">
            <w:rPr>
              <w:rFonts w:asciiTheme="minorEastAsia" w:eastAsiaTheme="minorEastAsia" w:hAnsiTheme="minorEastAsia"/>
            </w:rPr>
            <w:t>36,456.08</w:t>
          </w:r>
          <w:r w:rsidRPr="00465E06">
            <w:rPr>
              <w:rFonts w:asciiTheme="minorEastAsia" w:eastAsiaTheme="minorEastAsia" w:hAnsiTheme="minorEastAsia" w:hint="eastAsia"/>
            </w:rPr>
            <w:t>万元，公司向控股偿还该债务及资金占用利息，形成公司对力帆控股的债务</w:t>
          </w:r>
          <w:r w:rsidRPr="00465E06">
            <w:rPr>
              <w:rFonts w:asciiTheme="minorEastAsia" w:eastAsiaTheme="minorEastAsia" w:hAnsiTheme="minorEastAsia"/>
            </w:rPr>
            <w:t>36,456.08</w:t>
          </w:r>
          <w:r w:rsidRPr="00465E06">
            <w:rPr>
              <w:rFonts w:asciiTheme="minorEastAsia" w:eastAsiaTheme="minorEastAsia" w:hAnsiTheme="minorEastAsia" w:hint="eastAsia"/>
            </w:rPr>
            <w:t>万元。</w:t>
          </w:r>
        </w:p>
        <w:p w:rsidR="005E1F85" w:rsidRPr="00465E06" w:rsidRDefault="005E1F85" w:rsidP="00465E06">
          <w:pPr>
            <w:widowControl w:val="0"/>
            <w:tabs>
              <w:tab w:val="left" w:pos="196"/>
              <w:tab w:val="left" w:pos="426"/>
            </w:tabs>
            <w:adjustRightInd w:val="0"/>
            <w:snapToGrid w:val="0"/>
            <w:spacing w:line="360" w:lineRule="auto"/>
            <w:ind w:firstLineChars="200" w:firstLine="420"/>
            <w:jc w:val="both"/>
            <w:rPr>
              <w:rFonts w:asciiTheme="minorEastAsia" w:eastAsiaTheme="minorEastAsia" w:hAnsiTheme="minorEastAsia"/>
            </w:rPr>
          </w:pPr>
          <w:r w:rsidRPr="00465E06">
            <w:rPr>
              <w:rFonts w:asciiTheme="minorEastAsia" w:eastAsiaTheme="minorEastAsia" w:hAnsiTheme="minorEastAsia"/>
            </w:rPr>
            <w:t>2020</w:t>
          </w:r>
          <w:r w:rsidRPr="00465E06">
            <w:rPr>
              <w:rFonts w:asciiTheme="minorEastAsia" w:eastAsiaTheme="minorEastAsia" w:hAnsiTheme="minorEastAsia" w:hint="eastAsia"/>
            </w:rPr>
            <w:t>年</w:t>
          </w:r>
          <w:r w:rsidRPr="00465E06">
            <w:rPr>
              <w:rFonts w:asciiTheme="minorEastAsia" w:eastAsiaTheme="minorEastAsia" w:hAnsiTheme="minorEastAsia"/>
            </w:rPr>
            <w:t>4</w:t>
          </w:r>
          <w:r w:rsidRPr="00465E06">
            <w:rPr>
              <w:rFonts w:asciiTheme="minorEastAsia" w:eastAsiaTheme="minorEastAsia" w:hAnsiTheme="minorEastAsia" w:hint="eastAsia"/>
            </w:rPr>
            <w:t>月，公司及其全资子公司</w:t>
          </w:r>
          <w:proofErr w:type="gramStart"/>
          <w:r w:rsidRPr="00465E06">
            <w:rPr>
              <w:rFonts w:asciiTheme="minorEastAsia" w:eastAsiaTheme="minorEastAsia" w:hAnsiTheme="minorEastAsia" w:hint="eastAsia"/>
            </w:rPr>
            <w:t>力帆乘用车</w:t>
          </w:r>
          <w:proofErr w:type="gramEnd"/>
          <w:r w:rsidRPr="00465E06">
            <w:rPr>
              <w:rFonts w:asciiTheme="minorEastAsia" w:eastAsiaTheme="minorEastAsia" w:hAnsiTheme="minorEastAsia" w:hint="eastAsia"/>
            </w:rPr>
            <w:t>、重庆移峰、智能研究院、新能源汽车、河南新能源、乘用车分公司、汽车发动机，润鹏地产及四家供应商重庆景浩建设工程有限公司、</w:t>
          </w:r>
          <w:proofErr w:type="gramStart"/>
          <w:r w:rsidRPr="00465E06">
            <w:rPr>
              <w:rFonts w:asciiTheme="minorEastAsia" w:eastAsiaTheme="minorEastAsia" w:hAnsiTheme="minorEastAsia" w:hint="eastAsia"/>
            </w:rPr>
            <w:t>重庆弘博建筑工程</w:t>
          </w:r>
          <w:proofErr w:type="gramEnd"/>
          <w:r w:rsidRPr="00465E06">
            <w:rPr>
              <w:rFonts w:asciiTheme="minorEastAsia" w:eastAsiaTheme="minorEastAsia" w:hAnsiTheme="minorEastAsia" w:hint="eastAsia"/>
            </w:rPr>
            <w:t>有限公司、重庆隆盛建设工程有限公司、重庆一品建设集团有限公司签订《债务转让协议》，将公司及全资子公司应付四家供应商</w:t>
          </w:r>
          <w:r w:rsidRPr="00465E06">
            <w:rPr>
              <w:rFonts w:asciiTheme="minorEastAsia" w:eastAsiaTheme="minorEastAsia" w:hAnsiTheme="minorEastAsia"/>
            </w:rPr>
            <w:t>12,194.24</w:t>
          </w:r>
          <w:r w:rsidRPr="00465E06">
            <w:rPr>
              <w:rFonts w:asciiTheme="minorEastAsia" w:eastAsiaTheme="minorEastAsia" w:hAnsiTheme="minorEastAsia" w:hint="eastAsia"/>
            </w:rPr>
            <w:t>万元债务转让至</w:t>
          </w:r>
          <w:r w:rsidRPr="00465E06">
            <w:rPr>
              <w:rFonts w:asciiTheme="minorEastAsia" w:eastAsiaTheme="minorEastAsia" w:hAnsiTheme="minorEastAsia"/>
            </w:rPr>
            <w:t>重庆</w:t>
          </w:r>
          <w:r w:rsidRPr="00465E06">
            <w:rPr>
              <w:rFonts w:asciiTheme="minorEastAsia" w:eastAsiaTheme="minorEastAsia" w:hAnsiTheme="minorEastAsia" w:hint="eastAsia"/>
            </w:rPr>
            <w:t>润鹏房地产</w:t>
          </w:r>
          <w:r w:rsidRPr="00465E06">
            <w:rPr>
              <w:rFonts w:asciiTheme="minorEastAsia" w:eastAsiaTheme="minorEastAsia" w:hAnsiTheme="minorEastAsia"/>
            </w:rPr>
            <w:t>开发有限公司</w:t>
          </w:r>
          <w:r w:rsidRPr="00465E06">
            <w:rPr>
              <w:rFonts w:asciiTheme="minorEastAsia" w:eastAsiaTheme="minorEastAsia" w:hAnsiTheme="minorEastAsia" w:hint="eastAsia"/>
            </w:rPr>
            <w:t>（以下简称润鹏地产）；公司、润鹏地产与力帆控股签订《债务转让协议》，力帆控股</w:t>
          </w:r>
          <w:proofErr w:type="gramStart"/>
          <w:r w:rsidRPr="00465E06">
            <w:rPr>
              <w:rFonts w:asciiTheme="minorEastAsia" w:eastAsiaTheme="minorEastAsia" w:hAnsiTheme="minorEastAsia" w:hint="eastAsia"/>
            </w:rPr>
            <w:t>受让润鹏</w:t>
          </w:r>
          <w:proofErr w:type="gramEnd"/>
          <w:r w:rsidRPr="00465E06">
            <w:rPr>
              <w:rFonts w:asciiTheme="minorEastAsia" w:eastAsiaTheme="minorEastAsia" w:hAnsiTheme="minorEastAsia" w:hint="eastAsia"/>
            </w:rPr>
            <w:t>地产享有对公司的</w:t>
          </w:r>
          <w:r w:rsidRPr="00465E06">
            <w:rPr>
              <w:rFonts w:asciiTheme="minorEastAsia" w:eastAsiaTheme="minorEastAsia" w:hAnsiTheme="minorEastAsia"/>
            </w:rPr>
            <w:t>12,194.24</w:t>
          </w:r>
          <w:r w:rsidRPr="00465E06">
            <w:rPr>
              <w:rFonts w:asciiTheme="minorEastAsia" w:eastAsiaTheme="minorEastAsia" w:hAnsiTheme="minorEastAsia" w:hint="eastAsia"/>
            </w:rPr>
            <w:t>万元债权，形成公司对力帆控股的债务</w:t>
          </w:r>
          <w:r w:rsidRPr="00465E06">
            <w:rPr>
              <w:rFonts w:asciiTheme="minorEastAsia" w:eastAsiaTheme="minorEastAsia" w:hAnsiTheme="minorEastAsia"/>
            </w:rPr>
            <w:t>12,194.24</w:t>
          </w:r>
          <w:r w:rsidRPr="00465E06">
            <w:rPr>
              <w:rFonts w:asciiTheme="minorEastAsia" w:eastAsiaTheme="minorEastAsia" w:hAnsiTheme="minorEastAsia" w:hint="eastAsia"/>
            </w:rPr>
            <w:t>万元。</w:t>
          </w:r>
        </w:p>
        <w:p w:rsidR="005E1F85" w:rsidRPr="00465E06" w:rsidRDefault="005E1F85" w:rsidP="00465E06">
          <w:pPr>
            <w:widowControl w:val="0"/>
            <w:tabs>
              <w:tab w:val="left" w:pos="196"/>
              <w:tab w:val="left" w:pos="426"/>
            </w:tabs>
            <w:adjustRightInd w:val="0"/>
            <w:snapToGrid w:val="0"/>
            <w:spacing w:line="360" w:lineRule="auto"/>
            <w:ind w:firstLineChars="200" w:firstLine="420"/>
            <w:jc w:val="both"/>
            <w:rPr>
              <w:rFonts w:asciiTheme="minorEastAsia" w:eastAsiaTheme="minorEastAsia" w:hAnsiTheme="minorEastAsia"/>
            </w:rPr>
          </w:pPr>
          <w:r w:rsidRPr="00465E06">
            <w:rPr>
              <w:rFonts w:asciiTheme="minorEastAsia" w:eastAsiaTheme="minorEastAsia" w:hAnsiTheme="minorEastAsia" w:hint="eastAsia"/>
            </w:rPr>
            <w:t>以上债务重组事项，公司未产生债务重组损益。</w:t>
          </w:r>
        </w:p>
        <w:p w:rsidR="005E1F85" w:rsidRPr="00465E06" w:rsidRDefault="005E1F85" w:rsidP="00465E06">
          <w:pPr>
            <w:widowControl w:val="0"/>
            <w:tabs>
              <w:tab w:val="left" w:pos="196"/>
              <w:tab w:val="left" w:pos="426"/>
            </w:tabs>
            <w:adjustRightInd w:val="0"/>
            <w:snapToGrid w:val="0"/>
            <w:spacing w:line="360" w:lineRule="auto"/>
            <w:ind w:firstLineChars="200" w:firstLine="420"/>
            <w:jc w:val="both"/>
            <w:rPr>
              <w:rFonts w:asciiTheme="minorEastAsia" w:eastAsiaTheme="minorEastAsia" w:hAnsiTheme="minorEastAsia"/>
            </w:rPr>
          </w:pPr>
          <w:r w:rsidRPr="00465E06">
            <w:rPr>
              <w:rFonts w:asciiTheme="minorEastAsia" w:eastAsiaTheme="minorEastAsia" w:hAnsiTheme="minorEastAsia" w:hint="eastAsia"/>
            </w:rPr>
            <w:t>（2）收购润田地产股权及力帆控股对润达地产债权</w:t>
          </w:r>
        </w:p>
        <w:p w:rsidR="005E1F85" w:rsidRPr="00465E06" w:rsidRDefault="005E1F85" w:rsidP="00465E06">
          <w:pPr>
            <w:widowControl w:val="0"/>
            <w:tabs>
              <w:tab w:val="left" w:pos="196"/>
              <w:tab w:val="left" w:pos="426"/>
            </w:tabs>
            <w:adjustRightInd w:val="0"/>
            <w:snapToGrid w:val="0"/>
            <w:spacing w:line="360" w:lineRule="auto"/>
            <w:ind w:firstLineChars="200" w:firstLine="420"/>
            <w:jc w:val="both"/>
            <w:rPr>
              <w:rFonts w:asciiTheme="minorEastAsia" w:eastAsiaTheme="minorEastAsia" w:hAnsiTheme="minorEastAsia"/>
            </w:rPr>
          </w:pPr>
          <w:r w:rsidRPr="00465E06">
            <w:rPr>
              <w:rFonts w:asciiTheme="minorEastAsia" w:eastAsiaTheme="minorEastAsia" w:hAnsiTheme="minorEastAsia"/>
            </w:rPr>
            <w:t>2020</w:t>
          </w:r>
          <w:r w:rsidRPr="00465E06">
            <w:rPr>
              <w:rFonts w:asciiTheme="minorEastAsia" w:eastAsiaTheme="minorEastAsia" w:hAnsiTheme="minorEastAsia" w:hint="eastAsia"/>
            </w:rPr>
            <w:t>年</w:t>
          </w:r>
          <w:r w:rsidRPr="00465E06">
            <w:rPr>
              <w:rFonts w:asciiTheme="minorEastAsia" w:eastAsiaTheme="minorEastAsia" w:hAnsiTheme="minorEastAsia"/>
            </w:rPr>
            <w:t>5</w:t>
          </w:r>
          <w:r w:rsidRPr="00465E06">
            <w:rPr>
              <w:rFonts w:asciiTheme="minorEastAsia" w:eastAsiaTheme="minorEastAsia" w:hAnsiTheme="minorEastAsia" w:hint="eastAsia"/>
            </w:rPr>
            <w:t>月，力帆控股下属全资子公司重庆润凌商贸有限公司将其持有重庆润田房地产开发有限公司</w:t>
          </w:r>
          <w:r w:rsidRPr="00465E06">
            <w:rPr>
              <w:rFonts w:asciiTheme="minorEastAsia" w:eastAsiaTheme="minorEastAsia" w:hAnsiTheme="minorEastAsia"/>
            </w:rPr>
            <w:t>50%</w:t>
          </w:r>
          <w:r w:rsidRPr="00465E06">
            <w:rPr>
              <w:rFonts w:asciiTheme="minorEastAsia" w:eastAsiaTheme="minorEastAsia" w:hAnsiTheme="minorEastAsia" w:hint="eastAsia"/>
            </w:rPr>
            <w:t>股权作价</w:t>
          </w:r>
          <w:r w:rsidRPr="00465E06">
            <w:rPr>
              <w:rFonts w:asciiTheme="minorEastAsia" w:eastAsiaTheme="minorEastAsia" w:hAnsiTheme="minorEastAsia"/>
            </w:rPr>
            <w:t>137,000.00</w:t>
          </w:r>
          <w:r w:rsidRPr="00465E06">
            <w:rPr>
              <w:rFonts w:asciiTheme="minorEastAsia" w:eastAsiaTheme="minorEastAsia" w:hAnsiTheme="minorEastAsia" w:hint="eastAsia"/>
            </w:rPr>
            <w:t>万元（收购价款参照重庆华康资产评估土地房地产估价有限责任公司《力帆实业（集团）股份有限公司拟收购股权所涉及的重庆润田房地产开发有限公司股东全部权益价值的资产评估报告》（</w:t>
          </w:r>
          <w:proofErr w:type="gramStart"/>
          <w:r w:rsidRPr="00465E06">
            <w:rPr>
              <w:rFonts w:asciiTheme="minorEastAsia" w:eastAsiaTheme="minorEastAsia" w:hAnsiTheme="minorEastAsia" w:hint="eastAsia"/>
            </w:rPr>
            <w:t>重康评报</w:t>
          </w:r>
          <w:proofErr w:type="gramEnd"/>
          <w:r w:rsidRPr="00465E06">
            <w:rPr>
              <w:rFonts w:asciiTheme="minorEastAsia" w:eastAsiaTheme="minorEastAsia" w:hAnsiTheme="minorEastAsia" w:hint="eastAsia"/>
            </w:rPr>
            <w:t>字【2020】第101号）确定）转让给公司全资子公司重庆力帆实业集团销售有限公司，以抵偿公司应收财务公司</w:t>
          </w:r>
          <w:r w:rsidRPr="00465E06">
            <w:rPr>
              <w:rFonts w:asciiTheme="minorEastAsia" w:eastAsiaTheme="minorEastAsia" w:hAnsiTheme="minorEastAsia"/>
            </w:rPr>
            <w:t>137,000.00</w:t>
          </w:r>
          <w:r w:rsidRPr="00465E06">
            <w:rPr>
              <w:rFonts w:asciiTheme="minorEastAsia" w:eastAsiaTheme="minorEastAsia" w:hAnsiTheme="minorEastAsia" w:hint="eastAsia"/>
            </w:rPr>
            <w:t>万元款项。</w:t>
          </w:r>
        </w:p>
        <w:p w:rsidR="005E1F85" w:rsidRPr="00465E06" w:rsidRDefault="005E1F85" w:rsidP="00465E06">
          <w:pPr>
            <w:widowControl w:val="0"/>
            <w:tabs>
              <w:tab w:val="left" w:pos="196"/>
              <w:tab w:val="left" w:pos="426"/>
            </w:tabs>
            <w:adjustRightInd w:val="0"/>
            <w:snapToGrid w:val="0"/>
            <w:spacing w:line="360" w:lineRule="auto"/>
            <w:ind w:firstLineChars="200" w:firstLine="420"/>
            <w:jc w:val="both"/>
            <w:rPr>
              <w:rFonts w:asciiTheme="minorEastAsia" w:eastAsiaTheme="minorEastAsia" w:hAnsiTheme="minorEastAsia"/>
            </w:rPr>
          </w:pPr>
          <w:r w:rsidRPr="00465E06">
            <w:rPr>
              <w:rFonts w:asciiTheme="minorEastAsia" w:eastAsiaTheme="minorEastAsia" w:hAnsiTheme="minorEastAsia"/>
            </w:rPr>
            <w:lastRenderedPageBreak/>
            <w:t>2020</w:t>
          </w:r>
          <w:r w:rsidRPr="00465E06">
            <w:rPr>
              <w:rFonts w:asciiTheme="minorEastAsia" w:eastAsiaTheme="minorEastAsia" w:hAnsiTheme="minorEastAsia" w:hint="eastAsia"/>
            </w:rPr>
            <w:t>年</w:t>
          </w:r>
          <w:r w:rsidRPr="00465E06">
            <w:rPr>
              <w:rFonts w:asciiTheme="minorEastAsia" w:eastAsiaTheme="minorEastAsia" w:hAnsiTheme="minorEastAsia"/>
            </w:rPr>
            <w:t>5</w:t>
          </w:r>
          <w:r w:rsidRPr="00465E06">
            <w:rPr>
              <w:rFonts w:asciiTheme="minorEastAsia" w:eastAsiaTheme="minorEastAsia" w:hAnsiTheme="minorEastAsia" w:hint="eastAsia"/>
            </w:rPr>
            <w:t>月，公司、润田地产、力帆控股、财务公司签订《债务重组协议》约定，截至协议签订日，公司享有对财务公司</w:t>
          </w:r>
          <w:r w:rsidRPr="00465E06">
            <w:rPr>
              <w:rFonts w:asciiTheme="minorEastAsia" w:eastAsiaTheme="minorEastAsia" w:hAnsiTheme="minorEastAsia"/>
            </w:rPr>
            <w:t>15,861.98</w:t>
          </w:r>
          <w:r w:rsidRPr="00465E06">
            <w:rPr>
              <w:rFonts w:asciiTheme="minorEastAsia" w:eastAsiaTheme="minorEastAsia" w:hAnsiTheme="minorEastAsia" w:hint="eastAsia"/>
            </w:rPr>
            <w:t>万元债权，力帆控股享有对润田地产</w:t>
          </w:r>
          <w:r w:rsidRPr="00465E06">
            <w:rPr>
              <w:rFonts w:asciiTheme="minorEastAsia" w:eastAsiaTheme="minorEastAsia" w:hAnsiTheme="minorEastAsia"/>
            </w:rPr>
            <w:t>15,861.98</w:t>
          </w:r>
          <w:r w:rsidRPr="00465E06">
            <w:rPr>
              <w:rFonts w:asciiTheme="minorEastAsia" w:eastAsiaTheme="minorEastAsia" w:hAnsiTheme="minorEastAsia" w:hint="eastAsia"/>
            </w:rPr>
            <w:t>万元债权。协议约定力</w:t>
          </w:r>
          <w:proofErr w:type="gramStart"/>
          <w:r w:rsidRPr="00465E06">
            <w:rPr>
              <w:rFonts w:asciiTheme="minorEastAsia" w:eastAsiaTheme="minorEastAsia" w:hAnsiTheme="minorEastAsia" w:hint="eastAsia"/>
            </w:rPr>
            <w:t>帆股份</w:t>
          </w:r>
          <w:proofErr w:type="gramEnd"/>
          <w:r w:rsidRPr="00465E06">
            <w:rPr>
              <w:rFonts w:asciiTheme="minorEastAsia" w:eastAsiaTheme="minorEastAsia" w:hAnsiTheme="minorEastAsia" w:hint="eastAsia"/>
            </w:rPr>
            <w:t>将对财务公司</w:t>
          </w:r>
          <w:r w:rsidRPr="00465E06">
            <w:rPr>
              <w:rFonts w:asciiTheme="minorEastAsia" w:eastAsiaTheme="minorEastAsia" w:hAnsiTheme="minorEastAsia"/>
            </w:rPr>
            <w:t>15,861.98</w:t>
          </w:r>
          <w:r w:rsidRPr="00465E06">
            <w:rPr>
              <w:rFonts w:asciiTheme="minorEastAsia" w:eastAsiaTheme="minorEastAsia" w:hAnsiTheme="minorEastAsia" w:hint="eastAsia"/>
            </w:rPr>
            <w:t>万元债权转让给润田地产，</w:t>
          </w:r>
          <w:proofErr w:type="gramStart"/>
          <w:r w:rsidRPr="00465E06">
            <w:rPr>
              <w:rFonts w:asciiTheme="minorEastAsia" w:eastAsiaTheme="minorEastAsia" w:hAnsiTheme="minorEastAsia" w:hint="eastAsia"/>
            </w:rPr>
            <w:t>转让后润田地</w:t>
          </w:r>
          <w:proofErr w:type="gramEnd"/>
          <w:r w:rsidRPr="00465E06">
            <w:rPr>
              <w:rFonts w:asciiTheme="minorEastAsia" w:eastAsiaTheme="minorEastAsia" w:hAnsiTheme="minorEastAsia" w:hint="eastAsia"/>
            </w:rPr>
            <w:t>产享有对财务公司</w:t>
          </w:r>
          <w:r w:rsidRPr="00465E06">
            <w:rPr>
              <w:rFonts w:asciiTheme="minorEastAsia" w:eastAsiaTheme="minorEastAsia" w:hAnsiTheme="minorEastAsia"/>
            </w:rPr>
            <w:t>15,861.98</w:t>
          </w:r>
          <w:r w:rsidRPr="00465E06">
            <w:rPr>
              <w:rFonts w:asciiTheme="minorEastAsia" w:eastAsiaTheme="minorEastAsia" w:hAnsiTheme="minorEastAsia" w:hint="eastAsia"/>
            </w:rPr>
            <w:t>万元债权；润</w:t>
          </w:r>
          <w:proofErr w:type="gramStart"/>
          <w:r w:rsidRPr="00465E06">
            <w:rPr>
              <w:rFonts w:asciiTheme="minorEastAsia" w:eastAsiaTheme="minorEastAsia" w:hAnsiTheme="minorEastAsia" w:hint="eastAsia"/>
            </w:rPr>
            <w:t>田地产再将</w:t>
          </w:r>
          <w:proofErr w:type="gramEnd"/>
          <w:r w:rsidRPr="00465E06">
            <w:rPr>
              <w:rFonts w:asciiTheme="minorEastAsia" w:eastAsiaTheme="minorEastAsia" w:hAnsiTheme="minorEastAsia" w:hint="eastAsia"/>
            </w:rPr>
            <w:t>对财务公司</w:t>
          </w:r>
          <w:r w:rsidRPr="00465E06">
            <w:rPr>
              <w:rFonts w:asciiTheme="minorEastAsia" w:eastAsiaTheme="minorEastAsia" w:hAnsiTheme="minorEastAsia"/>
            </w:rPr>
            <w:t>15,861.98</w:t>
          </w:r>
          <w:r w:rsidRPr="00465E06">
            <w:rPr>
              <w:rFonts w:asciiTheme="minorEastAsia" w:eastAsiaTheme="minorEastAsia" w:hAnsiTheme="minorEastAsia" w:hint="eastAsia"/>
            </w:rPr>
            <w:t>万元债权转让给力帆控股，以抵消润田地产对力帆控股的</w:t>
          </w:r>
          <w:r w:rsidRPr="00465E06">
            <w:rPr>
              <w:rFonts w:asciiTheme="minorEastAsia" w:eastAsiaTheme="minorEastAsia" w:hAnsiTheme="minorEastAsia"/>
            </w:rPr>
            <w:t>15,861.98</w:t>
          </w:r>
          <w:r w:rsidRPr="00465E06">
            <w:rPr>
              <w:rFonts w:asciiTheme="minorEastAsia" w:eastAsiaTheme="minorEastAsia" w:hAnsiTheme="minorEastAsia" w:hint="eastAsia"/>
            </w:rPr>
            <w:t>万元债务。该协议实施后，力</w:t>
          </w:r>
          <w:proofErr w:type="gramStart"/>
          <w:r w:rsidRPr="00465E06">
            <w:rPr>
              <w:rFonts w:asciiTheme="minorEastAsia" w:eastAsiaTheme="minorEastAsia" w:hAnsiTheme="minorEastAsia" w:hint="eastAsia"/>
            </w:rPr>
            <w:t>帆股份</w:t>
          </w:r>
          <w:proofErr w:type="gramEnd"/>
          <w:r w:rsidRPr="00465E06">
            <w:rPr>
              <w:rFonts w:asciiTheme="minorEastAsia" w:eastAsiaTheme="minorEastAsia" w:hAnsiTheme="minorEastAsia" w:hint="eastAsia"/>
            </w:rPr>
            <w:t>不再对财务公司享有</w:t>
          </w:r>
          <w:r w:rsidRPr="00465E06">
            <w:rPr>
              <w:rFonts w:asciiTheme="minorEastAsia" w:eastAsiaTheme="minorEastAsia" w:hAnsiTheme="minorEastAsia"/>
            </w:rPr>
            <w:t>15,861.98</w:t>
          </w:r>
          <w:r w:rsidRPr="00465E06">
            <w:rPr>
              <w:rFonts w:asciiTheme="minorEastAsia" w:eastAsiaTheme="minorEastAsia" w:hAnsiTheme="minorEastAsia" w:hint="eastAsia"/>
            </w:rPr>
            <w:t>万元债权，力</w:t>
          </w:r>
          <w:proofErr w:type="gramStart"/>
          <w:r w:rsidRPr="00465E06">
            <w:rPr>
              <w:rFonts w:asciiTheme="minorEastAsia" w:eastAsiaTheme="minorEastAsia" w:hAnsiTheme="minorEastAsia" w:hint="eastAsia"/>
            </w:rPr>
            <w:t>帆股份</w:t>
          </w:r>
          <w:proofErr w:type="gramEnd"/>
          <w:r w:rsidRPr="00465E06">
            <w:rPr>
              <w:rFonts w:asciiTheme="minorEastAsia" w:eastAsiaTheme="minorEastAsia" w:hAnsiTheme="minorEastAsia" w:hint="eastAsia"/>
            </w:rPr>
            <w:t>对润田地产享有</w:t>
          </w:r>
          <w:r w:rsidRPr="00465E06">
            <w:rPr>
              <w:rFonts w:asciiTheme="minorEastAsia" w:eastAsiaTheme="minorEastAsia" w:hAnsiTheme="minorEastAsia"/>
            </w:rPr>
            <w:t>15,861.98</w:t>
          </w:r>
          <w:r w:rsidRPr="00465E06">
            <w:rPr>
              <w:rFonts w:asciiTheme="minorEastAsia" w:eastAsiaTheme="minorEastAsia" w:hAnsiTheme="minorEastAsia" w:hint="eastAsia"/>
            </w:rPr>
            <w:t>万元债权。</w:t>
          </w:r>
        </w:p>
        <w:p w:rsidR="00E56C07" w:rsidRPr="00465E06" w:rsidRDefault="005E1F85" w:rsidP="00465E06">
          <w:pPr>
            <w:pStyle w:val="Style160"/>
            <w:spacing w:line="360" w:lineRule="auto"/>
            <w:ind w:firstLineChars="200" w:firstLine="420"/>
            <w:rPr>
              <w:rFonts w:asciiTheme="minorEastAsia" w:eastAsiaTheme="minorEastAsia" w:hAnsiTheme="minorEastAsia"/>
            </w:rPr>
          </w:pPr>
          <w:r w:rsidRPr="00465E06">
            <w:rPr>
              <w:rFonts w:asciiTheme="minorEastAsia" w:eastAsiaTheme="minorEastAsia" w:hAnsiTheme="minorEastAsia" w:hint="eastAsia"/>
            </w:rPr>
            <w:t>以上债务重组事项，公司未产生债务重组损益。</w:t>
          </w:r>
        </w:p>
        <w:p w:rsidR="00E56C07" w:rsidRPr="00465E06" w:rsidRDefault="009214F1" w:rsidP="00465E06">
          <w:pPr>
            <w:pStyle w:val="Style160"/>
            <w:spacing w:line="360" w:lineRule="auto"/>
            <w:rPr>
              <w:rFonts w:asciiTheme="minorEastAsia" w:eastAsiaTheme="minorEastAsia" w:hAnsiTheme="minorEastAsia"/>
            </w:rPr>
          </w:pPr>
        </w:p>
      </w:sdtContent>
    </w:sdt>
    <w:p w:rsidR="00E56C07" w:rsidRPr="00465E06" w:rsidRDefault="00E56C07" w:rsidP="00465E06">
      <w:pPr>
        <w:pStyle w:val="Style160"/>
        <w:spacing w:line="360" w:lineRule="auto"/>
        <w:rPr>
          <w:rFonts w:asciiTheme="minorEastAsia" w:eastAsiaTheme="minorEastAsia" w:hAnsiTheme="minorEastAsia"/>
        </w:rPr>
      </w:pPr>
    </w:p>
    <w:p w:rsidR="00E56C07" w:rsidRPr="00465E06" w:rsidRDefault="0070445C" w:rsidP="00465E06">
      <w:pPr>
        <w:pStyle w:val="Style163"/>
        <w:numPr>
          <w:ilvl w:val="0"/>
          <w:numId w:val="131"/>
        </w:numPr>
        <w:spacing w:before="0" w:after="0" w:line="360" w:lineRule="auto"/>
        <w:rPr>
          <w:rFonts w:asciiTheme="minorEastAsia" w:eastAsiaTheme="minorEastAsia" w:hAnsiTheme="minorEastAsia"/>
          <w:szCs w:val="21"/>
        </w:rPr>
      </w:pPr>
      <w:r w:rsidRPr="00465E06">
        <w:rPr>
          <w:rFonts w:asciiTheme="minorEastAsia" w:eastAsiaTheme="minorEastAsia" w:hAnsiTheme="minorEastAsia" w:hint="eastAsia"/>
          <w:szCs w:val="21"/>
        </w:rPr>
        <w:t>资产置换</w:t>
      </w:r>
    </w:p>
    <w:sdt>
      <w:sdtPr>
        <w:rPr>
          <w:rFonts w:ascii="Times New Roman" w:eastAsia="宋体" w:hAnsi="Times New Roman" w:cs="宋体" w:hint="eastAsia"/>
          <w:b w:val="0"/>
          <w:bCs w:val="0"/>
          <w:kern w:val="0"/>
          <w:szCs w:val="21"/>
        </w:rPr>
        <w:alias w:val="模块:非货币性资产交换"/>
        <w:tag w:val="_SEC_a959a47edc2446e5acfd29b49364046c"/>
        <w:id w:val="-137500403"/>
        <w:lock w:val="sdtLocked"/>
        <w:placeholder>
          <w:docPart w:val="GBC22222222222222222222222222222"/>
        </w:placeholder>
      </w:sdtPr>
      <w:sdtEndPr>
        <w:rPr>
          <w:rFonts w:cstheme="minorBidi"/>
          <w:kern w:val="2"/>
        </w:rPr>
      </w:sdtEndPr>
      <w:sdtContent>
        <w:p w:rsidR="00E56C07" w:rsidRPr="00465E06" w:rsidRDefault="0070445C" w:rsidP="00465E06">
          <w:pPr>
            <w:pStyle w:val="Style164"/>
            <w:numPr>
              <w:ilvl w:val="3"/>
              <w:numId w:val="133"/>
            </w:numPr>
            <w:spacing w:before="0" w:after="0" w:line="360" w:lineRule="auto"/>
            <w:ind w:left="424" w:hangingChars="202" w:hanging="424"/>
            <w:rPr>
              <w:szCs w:val="21"/>
            </w:rPr>
          </w:pPr>
          <w:r w:rsidRPr="00465E06">
            <w:rPr>
              <w:rFonts w:hint="eastAsia"/>
              <w:szCs w:val="21"/>
            </w:rPr>
            <w:t>非货币性资产交换</w:t>
          </w:r>
        </w:p>
        <w:sdt>
          <w:sdtPr>
            <w:rPr>
              <w:rFonts w:asciiTheme="minorEastAsia" w:eastAsiaTheme="minorEastAsia" w:hAnsiTheme="minorEastAsia" w:hint="eastAsia"/>
            </w:rPr>
            <w:alias w:val="是否适用：非货币性资产交换[双击切换]"/>
            <w:tag w:val="_GBC_480975ada702478dae8a1468d6e0c3cd"/>
            <w:id w:val="-899438502"/>
            <w:lock w:val="sdtLocked"/>
            <w:placeholder>
              <w:docPart w:val="GBC22222222222222222222222222222"/>
            </w:placeholder>
          </w:sdtPr>
          <w:sdtEndPr/>
          <w:sdtContent>
            <w:p w:rsidR="00E56C07" w:rsidRPr="00465E06" w:rsidRDefault="008B7376" w:rsidP="00465E06">
              <w:pPr>
                <w:spacing w:line="360" w:lineRule="auto"/>
                <w:ind w:right="5"/>
                <w:rPr>
                  <w:rFonts w:asciiTheme="minorEastAsia" w:eastAsiaTheme="minorEastAsia" w:hAnsiTheme="minorEastAsia"/>
                </w:rPr>
              </w:pP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MACROBUTTON  SnrToggleCheckbox □适用 </w:instrText>
              </w:r>
              <w:r w:rsidRPr="00465E06">
                <w:rPr>
                  <w:rFonts w:asciiTheme="minorEastAsia" w:eastAsiaTheme="minorEastAsia" w:hAnsiTheme="minorEastAsia"/>
                </w:rPr>
                <w:fldChar w:fldCharType="end"/>
              </w: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 MACROBUTTON  SnrToggleCheckbox √不适用 </w:instrText>
              </w:r>
              <w:r w:rsidRPr="00465E06">
                <w:rPr>
                  <w:rFonts w:asciiTheme="minorEastAsia" w:eastAsiaTheme="minorEastAsia" w:hAnsiTheme="minorEastAsia"/>
                </w:rPr>
                <w:fldChar w:fldCharType="end"/>
              </w:r>
            </w:p>
          </w:sdtContent>
        </w:sdt>
      </w:sdtContent>
    </w:sdt>
    <w:p w:rsidR="00E56C07" w:rsidRPr="00465E06" w:rsidRDefault="00E56C07" w:rsidP="00465E06">
      <w:pPr>
        <w:pStyle w:val="Style160"/>
        <w:spacing w:line="360" w:lineRule="auto"/>
        <w:rPr>
          <w:rFonts w:asciiTheme="minorEastAsia" w:eastAsiaTheme="minorEastAsia" w:hAnsiTheme="minorEastAsia"/>
        </w:rPr>
      </w:pPr>
    </w:p>
    <w:sdt>
      <w:sdtPr>
        <w:rPr>
          <w:rFonts w:ascii="Times New Roman" w:eastAsia="宋体" w:hAnsi="Times New Roman" w:cs="宋体" w:hint="eastAsia"/>
          <w:b w:val="0"/>
          <w:bCs w:val="0"/>
          <w:kern w:val="0"/>
          <w:szCs w:val="21"/>
        </w:rPr>
        <w:alias w:val="模块:其他资产置换资产说明"/>
        <w:tag w:val="_SEC_1d69b9d18d514fd19619562c4673a46d"/>
        <w:id w:val="262117088"/>
        <w:lock w:val="sdtLocked"/>
        <w:placeholder>
          <w:docPart w:val="GBC22222222222222222222222222222"/>
        </w:placeholder>
      </w:sdtPr>
      <w:sdtEndPr>
        <w:rPr>
          <w:rFonts w:cstheme="minorBidi"/>
          <w:kern w:val="2"/>
        </w:rPr>
      </w:sdtEndPr>
      <w:sdtContent>
        <w:p w:rsidR="00E56C07" w:rsidRPr="00465E06" w:rsidRDefault="0070445C" w:rsidP="00465E06">
          <w:pPr>
            <w:pStyle w:val="Style164"/>
            <w:numPr>
              <w:ilvl w:val="3"/>
              <w:numId w:val="133"/>
            </w:numPr>
            <w:spacing w:before="0" w:after="0" w:line="360" w:lineRule="auto"/>
            <w:ind w:left="424" w:hangingChars="202" w:hanging="424"/>
            <w:rPr>
              <w:szCs w:val="21"/>
            </w:rPr>
          </w:pPr>
          <w:r w:rsidRPr="00465E06">
            <w:rPr>
              <w:rFonts w:hint="eastAsia"/>
              <w:szCs w:val="21"/>
            </w:rPr>
            <w:t>其他资产置换</w:t>
          </w:r>
        </w:p>
        <w:sdt>
          <w:sdtPr>
            <w:rPr>
              <w:rFonts w:asciiTheme="minorEastAsia" w:eastAsiaTheme="minorEastAsia" w:hAnsiTheme="minorEastAsia" w:hint="eastAsia"/>
            </w:rPr>
            <w:alias w:val="是否适用：其他资产置换[双击切换]"/>
            <w:tag w:val="_GBC_d4d75cf02549483681739e6eb10910ff"/>
            <w:id w:val="124132316"/>
            <w:lock w:val="sdtLocked"/>
            <w:placeholder>
              <w:docPart w:val="GBC22222222222222222222222222222"/>
            </w:placeholder>
          </w:sdtPr>
          <w:sdtEndPr/>
          <w:sdtContent>
            <w:p w:rsidR="00E56C07" w:rsidRPr="00465E06" w:rsidRDefault="008B7376" w:rsidP="00465E06">
              <w:pPr>
                <w:pStyle w:val="Style160"/>
                <w:spacing w:line="360" w:lineRule="auto"/>
                <w:rPr>
                  <w:rFonts w:asciiTheme="minorEastAsia" w:eastAsiaTheme="minorEastAsia" w:hAnsiTheme="minorEastAsia"/>
                </w:rPr>
              </w:pP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MACROBUTTON  SnrToggleCheckbox □适用</w:instrText>
              </w:r>
              <w:r w:rsidRPr="00465E06">
                <w:rPr>
                  <w:rFonts w:asciiTheme="minorEastAsia" w:eastAsiaTheme="minorEastAsia" w:hAnsiTheme="minorEastAsia"/>
                </w:rPr>
                <w:fldChar w:fldCharType="end"/>
              </w: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 MACROBUTTON  SnrToggleCheckbox √不适用</w:instrText>
              </w:r>
              <w:r w:rsidRPr="00465E06">
                <w:rPr>
                  <w:rFonts w:asciiTheme="minorEastAsia" w:eastAsiaTheme="minorEastAsia" w:hAnsiTheme="minorEastAsia"/>
                </w:rPr>
                <w:fldChar w:fldCharType="end"/>
              </w:r>
            </w:p>
          </w:sdtContent>
        </w:sdt>
        <w:p w:rsidR="00E56C07" w:rsidRPr="00465E06" w:rsidRDefault="009214F1" w:rsidP="00465E06">
          <w:pPr>
            <w:pStyle w:val="Style160"/>
            <w:spacing w:line="360" w:lineRule="auto"/>
            <w:rPr>
              <w:rFonts w:asciiTheme="minorEastAsia" w:eastAsiaTheme="minorEastAsia" w:hAnsiTheme="minorEastAsia"/>
            </w:rPr>
          </w:pPr>
        </w:p>
      </w:sdtContent>
    </w:sdt>
    <w:sdt>
      <w:sdtPr>
        <w:rPr>
          <w:rFonts w:asciiTheme="minorEastAsia" w:eastAsiaTheme="minorEastAsia" w:hAnsiTheme="minorEastAsia" w:cs="宋体" w:hint="eastAsia"/>
          <w:b w:val="0"/>
          <w:bCs w:val="0"/>
          <w:kern w:val="0"/>
          <w:szCs w:val="21"/>
        </w:rPr>
        <w:alias w:val="模块:年金计划主要内容及重大变化"/>
        <w:tag w:val="_SEC_e99af52cf73147c3943e3f4044942350"/>
        <w:id w:val="1870028720"/>
        <w:lock w:val="sdtLocked"/>
        <w:placeholder>
          <w:docPart w:val="GBC22222222222222222222222222222"/>
        </w:placeholder>
      </w:sdtPr>
      <w:sdtEndPr>
        <w:rPr>
          <w:rFonts w:cstheme="minorBidi"/>
          <w:kern w:val="2"/>
        </w:rPr>
      </w:sdtEndPr>
      <w:sdtContent>
        <w:p w:rsidR="00E56C07" w:rsidRPr="00465E06" w:rsidRDefault="0070445C" w:rsidP="00465E06">
          <w:pPr>
            <w:pStyle w:val="Style163"/>
            <w:numPr>
              <w:ilvl w:val="0"/>
              <w:numId w:val="131"/>
            </w:numPr>
            <w:spacing w:before="0" w:after="0" w:line="360" w:lineRule="auto"/>
            <w:rPr>
              <w:rFonts w:asciiTheme="minorEastAsia" w:eastAsiaTheme="minorEastAsia" w:hAnsiTheme="minorEastAsia"/>
              <w:szCs w:val="21"/>
            </w:rPr>
          </w:pPr>
          <w:r w:rsidRPr="00465E06">
            <w:rPr>
              <w:rFonts w:asciiTheme="minorEastAsia" w:eastAsiaTheme="minorEastAsia" w:hAnsiTheme="minorEastAsia" w:hint="eastAsia"/>
              <w:szCs w:val="21"/>
            </w:rPr>
            <w:t>年金计划</w:t>
          </w:r>
        </w:p>
        <w:sdt>
          <w:sdtPr>
            <w:rPr>
              <w:rFonts w:asciiTheme="minorEastAsia" w:eastAsiaTheme="minorEastAsia" w:hAnsiTheme="minorEastAsia"/>
            </w:rPr>
            <w:alias w:val="是否适用：年金计划[双击切换]"/>
            <w:tag w:val="_GBC_7abcd6901bc848d8b58391e0ddd63034"/>
            <w:id w:val="2029125405"/>
            <w:lock w:val="sdtLocked"/>
            <w:placeholder>
              <w:docPart w:val="GBC22222222222222222222222222222"/>
            </w:placeholder>
          </w:sdtPr>
          <w:sdtEndPr/>
          <w:sdtContent>
            <w:p w:rsidR="00E56C07" w:rsidRPr="00465E06" w:rsidRDefault="008B7376" w:rsidP="00465E06">
              <w:pPr>
                <w:spacing w:line="360" w:lineRule="auto"/>
                <w:rPr>
                  <w:rFonts w:asciiTheme="minorEastAsia" w:eastAsiaTheme="minorEastAsia" w:hAnsiTheme="minorEastAsia" w:cstheme="minorBidi"/>
                </w:rPr>
              </w:pP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MACROBUTTON  SnrToggleCheckbox □适用 </w:instrText>
              </w:r>
              <w:r w:rsidRPr="00465E06">
                <w:rPr>
                  <w:rFonts w:asciiTheme="minorEastAsia" w:eastAsiaTheme="minorEastAsia" w:hAnsiTheme="minorEastAsia"/>
                </w:rPr>
                <w:fldChar w:fldCharType="end"/>
              </w: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 MACROBUTTON  SnrToggleCheckbox √不适用 </w:instrText>
              </w:r>
              <w:r w:rsidRPr="00465E06">
                <w:rPr>
                  <w:rFonts w:asciiTheme="minorEastAsia" w:eastAsiaTheme="minorEastAsia" w:hAnsiTheme="minorEastAsia"/>
                </w:rPr>
                <w:fldChar w:fldCharType="end"/>
              </w:r>
            </w:p>
          </w:sdtContent>
        </w:sdt>
      </w:sdtContent>
    </w:sdt>
    <w:p w:rsidR="00E56C07" w:rsidRPr="00465E06" w:rsidRDefault="00E56C07" w:rsidP="00465E06">
      <w:pPr>
        <w:pStyle w:val="Style160"/>
        <w:spacing w:line="360" w:lineRule="auto"/>
        <w:rPr>
          <w:rFonts w:asciiTheme="minorEastAsia" w:eastAsiaTheme="minorEastAsia" w:hAnsiTheme="minorEastAsia"/>
        </w:rPr>
      </w:pPr>
    </w:p>
    <w:sdt>
      <w:sdtPr>
        <w:rPr>
          <w:rFonts w:asciiTheme="minorEastAsia" w:eastAsiaTheme="minorEastAsia" w:hAnsiTheme="minorEastAsia" w:cs="宋体" w:hint="eastAsia"/>
          <w:b w:val="0"/>
          <w:bCs w:val="0"/>
          <w:kern w:val="0"/>
          <w:szCs w:val="21"/>
        </w:rPr>
        <w:alias w:val="模块:终止经营"/>
        <w:tag w:val="_SEC_83c382ff9499445b86fea4e0e1e5715d"/>
        <w:id w:val="-1018776593"/>
        <w:lock w:val="sdtLocked"/>
        <w:placeholder>
          <w:docPart w:val="GBC22222222222222222222222222222"/>
        </w:placeholder>
      </w:sdtPr>
      <w:sdtEndPr>
        <w:rPr>
          <w:rFonts w:cstheme="minorBidi"/>
          <w:kern w:val="2"/>
        </w:rPr>
      </w:sdtEndPr>
      <w:sdtContent>
        <w:p w:rsidR="00E56C07" w:rsidRPr="00465E06" w:rsidRDefault="0070445C" w:rsidP="00465E06">
          <w:pPr>
            <w:pStyle w:val="Style163"/>
            <w:numPr>
              <w:ilvl w:val="0"/>
              <w:numId w:val="131"/>
            </w:numPr>
            <w:spacing w:before="0" w:after="0" w:line="360" w:lineRule="auto"/>
            <w:rPr>
              <w:rFonts w:asciiTheme="minorEastAsia" w:eastAsiaTheme="minorEastAsia" w:hAnsiTheme="minorEastAsia"/>
              <w:szCs w:val="21"/>
            </w:rPr>
          </w:pPr>
          <w:r w:rsidRPr="00465E06">
            <w:rPr>
              <w:rFonts w:asciiTheme="minorEastAsia" w:eastAsiaTheme="minorEastAsia" w:hAnsiTheme="minorEastAsia" w:hint="eastAsia"/>
              <w:szCs w:val="21"/>
            </w:rPr>
            <w:t>终止经营</w:t>
          </w:r>
        </w:p>
        <w:p w:rsidR="00E56C07" w:rsidRPr="00465E06" w:rsidRDefault="009214F1" w:rsidP="00465E06">
          <w:pPr>
            <w:pStyle w:val="Style160"/>
            <w:spacing w:line="360" w:lineRule="auto"/>
            <w:rPr>
              <w:rFonts w:asciiTheme="minorEastAsia" w:eastAsiaTheme="minorEastAsia" w:hAnsiTheme="minorEastAsia"/>
            </w:rPr>
          </w:pPr>
          <w:sdt>
            <w:sdtPr>
              <w:rPr>
                <w:rFonts w:asciiTheme="minorEastAsia" w:eastAsiaTheme="minorEastAsia" w:hAnsiTheme="minorEastAsia"/>
              </w:rPr>
              <w:alias w:val="是否适用：终止经营[双击切换]"/>
              <w:tag w:val="_GBC_667e81a5639a48488e957a55e45c7763"/>
              <w:id w:val="974104318"/>
              <w:lock w:val="sdtLocked"/>
              <w:placeholder>
                <w:docPart w:val="GBC22222222222222222222222222222"/>
              </w:placeholder>
            </w:sdtPr>
            <w:sdtEndPr/>
            <w:sdtContent>
              <w:r w:rsidR="008B7376"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MACROBUTTON  SnrToggleCheckbox □适用</w:instrText>
              </w:r>
              <w:r w:rsidR="008B7376" w:rsidRPr="00465E06">
                <w:rPr>
                  <w:rFonts w:asciiTheme="minorEastAsia" w:eastAsiaTheme="minorEastAsia" w:hAnsiTheme="minorEastAsia"/>
                </w:rPr>
                <w:fldChar w:fldCharType="end"/>
              </w:r>
              <w:r w:rsidR="008B7376"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 MACROBUTTON  SnrToggleCheckbox √不适用</w:instrText>
              </w:r>
              <w:r w:rsidR="008B7376" w:rsidRPr="00465E06">
                <w:rPr>
                  <w:rFonts w:asciiTheme="minorEastAsia" w:eastAsiaTheme="minorEastAsia" w:hAnsiTheme="minorEastAsia"/>
                </w:rPr>
                <w:fldChar w:fldCharType="end"/>
              </w:r>
            </w:sdtContent>
          </w:sdt>
        </w:p>
        <w:p w:rsidR="00E56C07" w:rsidRPr="00465E06" w:rsidRDefault="009214F1" w:rsidP="00465E06">
          <w:pPr>
            <w:spacing w:line="360" w:lineRule="auto"/>
            <w:rPr>
              <w:rFonts w:asciiTheme="minorEastAsia" w:eastAsiaTheme="minorEastAsia" w:hAnsiTheme="minorEastAsia" w:cstheme="minorBidi"/>
            </w:rPr>
          </w:pPr>
        </w:p>
      </w:sdtContent>
    </w:sdt>
    <w:p w:rsidR="00E56C07" w:rsidRPr="00465E06" w:rsidRDefault="0070445C" w:rsidP="00465E06">
      <w:pPr>
        <w:pStyle w:val="Style163"/>
        <w:numPr>
          <w:ilvl w:val="0"/>
          <w:numId w:val="131"/>
        </w:numPr>
        <w:spacing w:before="0" w:after="0" w:line="360" w:lineRule="auto"/>
        <w:rPr>
          <w:rFonts w:asciiTheme="minorEastAsia" w:eastAsiaTheme="minorEastAsia" w:hAnsiTheme="minorEastAsia"/>
          <w:szCs w:val="21"/>
        </w:rPr>
      </w:pPr>
      <w:r w:rsidRPr="00465E06">
        <w:rPr>
          <w:rFonts w:asciiTheme="minorEastAsia" w:eastAsiaTheme="minorEastAsia" w:hAnsiTheme="minorEastAsia" w:hint="eastAsia"/>
          <w:szCs w:val="21"/>
        </w:rPr>
        <w:t>分部信息</w:t>
      </w:r>
    </w:p>
    <w:sdt>
      <w:sdtPr>
        <w:rPr>
          <w:rFonts w:ascii="Times New Roman" w:eastAsia="宋体" w:hAnsi="Times New Roman" w:cs="宋体" w:hint="eastAsia"/>
          <w:b w:val="0"/>
          <w:bCs w:val="0"/>
          <w:kern w:val="0"/>
          <w:szCs w:val="21"/>
        </w:rPr>
        <w:alias w:val="模块:分部信息报告分部的确定依据与会计政策"/>
        <w:tag w:val="_SEC_dfc3b46bd4f54afdb4c7d8f4cdf9baf2"/>
        <w:id w:val="466472987"/>
        <w:lock w:val="sdtLocked"/>
        <w:placeholder>
          <w:docPart w:val="GBC22222222222222222222222222222"/>
        </w:placeholder>
      </w:sdtPr>
      <w:sdtEndPr>
        <w:rPr>
          <w:rFonts w:cs="Times New Roman" w:hint="default"/>
          <w:kern w:val="2"/>
        </w:rPr>
      </w:sdtEndPr>
      <w:sdtContent>
        <w:p w:rsidR="00E56C07" w:rsidRPr="00465E06" w:rsidRDefault="0070445C" w:rsidP="00465E06">
          <w:pPr>
            <w:pStyle w:val="Style164"/>
            <w:widowControl w:val="0"/>
            <w:numPr>
              <w:ilvl w:val="3"/>
              <w:numId w:val="134"/>
            </w:numPr>
            <w:spacing w:before="0" w:after="0" w:line="360" w:lineRule="auto"/>
            <w:ind w:left="424" w:hangingChars="202" w:hanging="424"/>
            <w:rPr>
              <w:szCs w:val="21"/>
            </w:rPr>
          </w:pPr>
          <w:r w:rsidRPr="00465E06">
            <w:rPr>
              <w:rFonts w:hint="eastAsia"/>
              <w:szCs w:val="21"/>
            </w:rPr>
            <w:t>报告分部的确定依据与会计政策</w:t>
          </w:r>
        </w:p>
        <w:sdt>
          <w:sdtPr>
            <w:rPr>
              <w:rFonts w:asciiTheme="minorEastAsia" w:eastAsiaTheme="minorEastAsia" w:hAnsiTheme="minorEastAsia" w:hint="eastAsia"/>
            </w:rPr>
            <w:alias w:val="是否适用：报告分部的确定依据与会计政策[双击切换]"/>
            <w:tag w:val="_GBC_b3cac5485321452cadb6e7ec2be5d907"/>
            <w:id w:val="756954184"/>
            <w:lock w:val="sdtLocked"/>
          </w:sdtPr>
          <w:sdtEndPr/>
          <w:sdtContent>
            <w:p w:rsidR="00E56C07" w:rsidRPr="00465E06" w:rsidRDefault="008B7376" w:rsidP="00465E06">
              <w:pPr>
                <w:pStyle w:val="Style160"/>
                <w:spacing w:line="360" w:lineRule="auto"/>
                <w:rPr>
                  <w:rFonts w:asciiTheme="minorEastAsia" w:eastAsiaTheme="minorEastAsia" w:hAnsiTheme="minorEastAsia"/>
                </w:rPr>
              </w:pPr>
              <w:r w:rsidRPr="00465E06">
                <w:rPr>
                  <w:rFonts w:asciiTheme="minorEastAsia" w:eastAsiaTheme="minorEastAsia" w:hAnsiTheme="minorEastAsia"/>
                </w:rPr>
                <w:fldChar w:fldCharType="begin"/>
              </w:r>
              <w:r w:rsidR="0070445C" w:rsidRPr="00465E06">
                <w:rPr>
                  <w:rFonts w:asciiTheme="minorEastAsia" w:eastAsiaTheme="minorEastAsia" w:hAnsiTheme="minorEastAsia" w:hint="eastAsia"/>
                </w:rPr>
                <w:instrText>MACROBUTTON  SnrToggleCheckbox √适用</w:instrText>
              </w:r>
              <w:r w:rsidRPr="00465E06">
                <w:rPr>
                  <w:rFonts w:asciiTheme="minorEastAsia" w:eastAsiaTheme="minorEastAsia" w:hAnsiTheme="minorEastAsia"/>
                </w:rPr>
                <w:fldChar w:fldCharType="end"/>
              </w:r>
              <w:r w:rsidRPr="00465E06">
                <w:rPr>
                  <w:rFonts w:asciiTheme="minorEastAsia" w:eastAsiaTheme="minorEastAsia" w:hAnsiTheme="minorEastAsia"/>
                </w:rPr>
                <w:fldChar w:fldCharType="begin"/>
              </w:r>
              <w:r w:rsidR="0070445C" w:rsidRPr="00465E06">
                <w:rPr>
                  <w:rFonts w:asciiTheme="minorEastAsia" w:eastAsiaTheme="minorEastAsia" w:hAnsiTheme="minorEastAsia" w:hint="eastAsia"/>
                </w:rPr>
                <w:instrText xml:space="preserve"> MACROBUTTON  SnrToggleCheckbox □不适用</w:instrText>
              </w:r>
              <w:r w:rsidRPr="00465E06">
                <w:rPr>
                  <w:rFonts w:asciiTheme="minorEastAsia" w:eastAsiaTheme="minorEastAsia" w:hAnsiTheme="minorEastAsia"/>
                </w:rPr>
                <w:fldChar w:fldCharType="end"/>
              </w:r>
            </w:p>
          </w:sdtContent>
        </w:sdt>
        <w:sdt>
          <w:sdtPr>
            <w:rPr>
              <w:rFonts w:asciiTheme="minorEastAsia" w:eastAsiaTheme="minorEastAsia" w:hAnsiTheme="minorEastAsia"/>
              <w:b w:val="0"/>
              <w:bCs w:val="0"/>
            </w:rPr>
            <w:alias w:val="报告分部的确定依据与会计政策"/>
            <w:tag w:val="_GBC_93ce2d8a1bb34f5498420754de576c4b"/>
            <w:id w:val="-27338964"/>
            <w:lock w:val="sdtLocked"/>
          </w:sdtPr>
          <w:sdtEndPr/>
          <w:sdtContent>
            <w:p w:rsidR="00E56C07" w:rsidRPr="00465E06" w:rsidRDefault="0070445C" w:rsidP="00465E06">
              <w:pPr>
                <w:pStyle w:val="Style205"/>
                <w:widowControl w:val="0"/>
                <w:spacing w:before="0" w:beforeAutospacing="0" w:after="0" w:afterAutospacing="0" w:line="360" w:lineRule="auto"/>
                <w:ind w:leftChars="0" w:left="420" w:firstLineChars="0" w:firstLine="0"/>
                <w:jc w:val="both"/>
                <w:outlineLvl w:val="3"/>
                <w:rPr>
                  <w:rFonts w:asciiTheme="minorEastAsia" w:eastAsiaTheme="minorEastAsia" w:hAnsiTheme="minorEastAsia"/>
                </w:rPr>
              </w:pPr>
              <w:r w:rsidRPr="00465E06">
                <w:rPr>
                  <w:rFonts w:asciiTheme="minorEastAsia" w:eastAsiaTheme="minorEastAsia" w:hAnsiTheme="minorEastAsia" w:hint="eastAsia"/>
                </w:rPr>
                <w:t>a、</w:t>
              </w:r>
              <w:r w:rsidRPr="00465E06">
                <w:rPr>
                  <w:rFonts w:asciiTheme="minorEastAsia" w:eastAsiaTheme="minorEastAsia" w:hAnsiTheme="minorEastAsia"/>
                </w:rPr>
                <w:t>报告分部的确定依据与会计政策</w:t>
              </w:r>
            </w:p>
            <w:p w:rsidR="00E56C07" w:rsidRPr="00465E06" w:rsidRDefault="0070445C" w:rsidP="00465E06">
              <w:pPr>
                <w:pStyle w:val="Style177"/>
                <w:widowControl w:val="0"/>
                <w:adjustRightInd w:val="0"/>
                <w:snapToGrid w:val="0"/>
                <w:spacing w:line="360" w:lineRule="auto"/>
                <w:ind w:firstLineChars="200" w:firstLine="420"/>
                <w:rPr>
                  <w:rFonts w:asciiTheme="minorEastAsia" w:eastAsiaTheme="minorEastAsia" w:hAnsiTheme="minorEastAsia"/>
                  <w:szCs w:val="21"/>
                </w:rPr>
              </w:pPr>
              <w:r w:rsidRPr="00465E06">
                <w:rPr>
                  <w:rFonts w:asciiTheme="minorEastAsia" w:eastAsiaTheme="minorEastAsia" w:hAnsiTheme="minorEastAsia"/>
                  <w:szCs w:val="21"/>
                </w:rPr>
                <w:t>本公司以内部组织结构、管理要求、内部报告制度为依据确定经营分部。本公司的经营分部是指同时满足下列条件的组成部分：</w:t>
              </w:r>
            </w:p>
            <w:p w:rsidR="00E56C07" w:rsidRPr="00465E06" w:rsidRDefault="0070445C" w:rsidP="00465E06">
              <w:pPr>
                <w:pStyle w:val="Style177"/>
                <w:widowControl w:val="0"/>
                <w:adjustRightInd w:val="0"/>
                <w:snapToGrid w:val="0"/>
                <w:spacing w:line="360" w:lineRule="auto"/>
                <w:ind w:firstLineChars="200" w:firstLine="420"/>
                <w:rPr>
                  <w:rFonts w:asciiTheme="minorEastAsia" w:eastAsiaTheme="minorEastAsia" w:hAnsiTheme="minorEastAsia"/>
                  <w:szCs w:val="21"/>
                </w:rPr>
              </w:pPr>
              <w:r w:rsidRPr="00465E06">
                <w:rPr>
                  <w:rFonts w:asciiTheme="minorEastAsia" w:eastAsiaTheme="minorEastAsia" w:hAnsiTheme="minorEastAsia"/>
                  <w:szCs w:val="21"/>
                </w:rPr>
                <w:t>该组成部分能够在日常活动中产生收入、发生费用；</w:t>
              </w:r>
            </w:p>
            <w:p w:rsidR="00E56C07" w:rsidRPr="00465E06" w:rsidRDefault="0070445C" w:rsidP="00465E06">
              <w:pPr>
                <w:pStyle w:val="Style177"/>
                <w:widowControl w:val="0"/>
                <w:adjustRightInd w:val="0"/>
                <w:snapToGrid w:val="0"/>
                <w:spacing w:line="360" w:lineRule="auto"/>
                <w:ind w:firstLineChars="200" w:firstLine="420"/>
                <w:rPr>
                  <w:rFonts w:asciiTheme="minorEastAsia" w:eastAsiaTheme="minorEastAsia" w:hAnsiTheme="minorEastAsia"/>
                  <w:szCs w:val="21"/>
                </w:rPr>
              </w:pPr>
              <w:r w:rsidRPr="00465E06">
                <w:rPr>
                  <w:rFonts w:asciiTheme="minorEastAsia" w:eastAsiaTheme="minorEastAsia" w:hAnsiTheme="minorEastAsia"/>
                  <w:szCs w:val="21"/>
                </w:rPr>
                <w:t>管理层能够定期评价该组成部分的经营成果，以决定向其配置资源、评价其业绩；</w:t>
              </w:r>
            </w:p>
            <w:p w:rsidR="00E56C07" w:rsidRPr="00465E06" w:rsidRDefault="0070445C" w:rsidP="00465E06">
              <w:pPr>
                <w:pStyle w:val="Style177"/>
                <w:widowControl w:val="0"/>
                <w:adjustRightInd w:val="0"/>
                <w:snapToGrid w:val="0"/>
                <w:spacing w:line="360" w:lineRule="auto"/>
                <w:ind w:firstLineChars="200" w:firstLine="420"/>
                <w:rPr>
                  <w:rFonts w:asciiTheme="minorEastAsia" w:eastAsiaTheme="minorEastAsia" w:hAnsiTheme="minorEastAsia"/>
                  <w:szCs w:val="21"/>
                </w:rPr>
              </w:pPr>
              <w:r w:rsidRPr="00465E06">
                <w:rPr>
                  <w:rFonts w:asciiTheme="minorEastAsia" w:eastAsiaTheme="minorEastAsia" w:hAnsiTheme="minorEastAsia"/>
                  <w:szCs w:val="21"/>
                </w:rPr>
                <w:t>能够取得该组成部分的财务状况、经营成果和现金流量等有关会计信息。</w:t>
              </w:r>
            </w:p>
            <w:p w:rsidR="00E56C07" w:rsidRPr="00465E06" w:rsidRDefault="0070445C" w:rsidP="00465E06">
              <w:pPr>
                <w:pStyle w:val="Style177"/>
                <w:widowControl w:val="0"/>
                <w:adjustRightInd w:val="0"/>
                <w:snapToGrid w:val="0"/>
                <w:spacing w:line="360" w:lineRule="auto"/>
                <w:ind w:firstLineChars="200" w:firstLine="420"/>
                <w:rPr>
                  <w:rFonts w:asciiTheme="minorEastAsia" w:eastAsiaTheme="minorEastAsia" w:hAnsiTheme="minorEastAsia"/>
                  <w:szCs w:val="21"/>
                </w:rPr>
              </w:pPr>
              <w:r w:rsidRPr="00465E06">
                <w:rPr>
                  <w:rFonts w:asciiTheme="minorEastAsia" w:eastAsiaTheme="minorEastAsia" w:hAnsiTheme="minorEastAsia"/>
                  <w:szCs w:val="21"/>
                </w:rPr>
                <w:t>本公司以经营分部为基础确定报告分部，满足下列条件之一的经营分部确定为报告分部：</w:t>
              </w:r>
            </w:p>
            <w:p w:rsidR="00E56C07" w:rsidRPr="00465E06" w:rsidRDefault="0070445C" w:rsidP="00465E06">
              <w:pPr>
                <w:pStyle w:val="Style177"/>
                <w:widowControl w:val="0"/>
                <w:adjustRightInd w:val="0"/>
                <w:snapToGrid w:val="0"/>
                <w:spacing w:line="360" w:lineRule="auto"/>
                <w:ind w:firstLineChars="200" w:firstLine="420"/>
                <w:rPr>
                  <w:rFonts w:asciiTheme="minorEastAsia" w:eastAsiaTheme="minorEastAsia" w:hAnsiTheme="minorEastAsia"/>
                  <w:szCs w:val="21"/>
                </w:rPr>
              </w:pPr>
              <w:r w:rsidRPr="00465E06">
                <w:rPr>
                  <w:rFonts w:asciiTheme="minorEastAsia" w:eastAsiaTheme="minorEastAsia" w:hAnsiTheme="minorEastAsia"/>
                  <w:szCs w:val="21"/>
                </w:rPr>
                <w:t>该经营分部的分部收入占所有分部收入合计的10%或者以上；</w:t>
              </w:r>
            </w:p>
            <w:p w:rsidR="00E56C07" w:rsidRPr="00465E06" w:rsidRDefault="0070445C" w:rsidP="00465E06">
              <w:pPr>
                <w:pStyle w:val="Style177"/>
                <w:widowControl w:val="0"/>
                <w:adjustRightInd w:val="0"/>
                <w:snapToGrid w:val="0"/>
                <w:spacing w:line="360" w:lineRule="auto"/>
                <w:ind w:firstLineChars="200" w:firstLine="420"/>
                <w:rPr>
                  <w:rFonts w:asciiTheme="minorEastAsia" w:eastAsiaTheme="minorEastAsia" w:hAnsiTheme="minorEastAsia"/>
                  <w:szCs w:val="21"/>
                </w:rPr>
              </w:pPr>
              <w:r w:rsidRPr="00465E06">
                <w:rPr>
                  <w:rFonts w:asciiTheme="minorEastAsia" w:eastAsiaTheme="minorEastAsia" w:hAnsiTheme="minorEastAsia"/>
                  <w:szCs w:val="21"/>
                </w:rPr>
                <w:t>该分部的分部利润（亏损）的绝对额，占所有盈利分部利润合计额或者所有亏损分部亏损合</w:t>
              </w:r>
              <w:r w:rsidRPr="00465E06">
                <w:rPr>
                  <w:rFonts w:asciiTheme="minorEastAsia" w:eastAsiaTheme="minorEastAsia" w:hAnsiTheme="minorEastAsia"/>
                  <w:szCs w:val="21"/>
                </w:rPr>
                <w:lastRenderedPageBreak/>
                <w:t>计额的绝对额两者中较大者的10%或者以上。</w:t>
              </w:r>
            </w:p>
            <w:p w:rsidR="00E56C07" w:rsidRPr="00465E06" w:rsidRDefault="0070445C" w:rsidP="00465E06">
              <w:pPr>
                <w:pStyle w:val="Style177"/>
                <w:widowControl w:val="0"/>
                <w:adjustRightInd w:val="0"/>
                <w:snapToGrid w:val="0"/>
                <w:spacing w:line="360" w:lineRule="auto"/>
                <w:ind w:firstLineChars="200" w:firstLine="420"/>
                <w:rPr>
                  <w:rFonts w:asciiTheme="minorEastAsia" w:eastAsiaTheme="minorEastAsia" w:hAnsiTheme="minorEastAsia"/>
                  <w:szCs w:val="21"/>
                </w:rPr>
              </w:pPr>
              <w:r w:rsidRPr="00465E06">
                <w:rPr>
                  <w:rFonts w:asciiTheme="minorEastAsia" w:eastAsiaTheme="minorEastAsia" w:hAnsiTheme="minorEastAsia"/>
                  <w:szCs w:val="21"/>
                </w:rPr>
                <w:t>按上述会计政策确定的报告分部的经营分部的对外交易收入合计额占合并总收入的比重未达到75%时，增加报告分部的数量，按下述规定将其他未作为报告分部的经营分部纳入报告分部的范围，直到该比重达到75%：</w:t>
              </w:r>
            </w:p>
            <w:p w:rsidR="00E56C07" w:rsidRPr="00465E06" w:rsidRDefault="0070445C" w:rsidP="00465E06">
              <w:pPr>
                <w:pStyle w:val="Style177"/>
                <w:widowControl w:val="0"/>
                <w:adjustRightInd w:val="0"/>
                <w:snapToGrid w:val="0"/>
                <w:spacing w:line="360" w:lineRule="auto"/>
                <w:ind w:firstLineChars="200" w:firstLine="420"/>
                <w:rPr>
                  <w:rFonts w:asciiTheme="minorEastAsia" w:eastAsiaTheme="minorEastAsia" w:hAnsiTheme="minorEastAsia"/>
                  <w:szCs w:val="21"/>
                </w:rPr>
              </w:pPr>
              <w:r w:rsidRPr="00465E06">
                <w:rPr>
                  <w:rFonts w:asciiTheme="minorEastAsia" w:eastAsiaTheme="minorEastAsia" w:hAnsiTheme="minorEastAsia"/>
                  <w:szCs w:val="21"/>
                </w:rPr>
                <w:t>将管理层认为披露该经营分部信息对会计信息使用者有用的经营分部确定为报告分部；</w:t>
              </w:r>
            </w:p>
            <w:p w:rsidR="00E56C07" w:rsidRPr="00465E06" w:rsidRDefault="0070445C" w:rsidP="00465E06">
              <w:pPr>
                <w:pStyle w:val="Style177"/>
                <w:widowControl w:val="0"/>
                <w:adjustRightInd w:val="0"/>
                <w:snapToGrid w:val="0"/>
                <w:spacing w:line="360" w:lineRule="auto"/>
                <w:ind w:firstLineChars="200" w:firstLine="420"/>
                <w:rPr>
                  <w:rFonts w:asciiTheme="minorEastAsia" w:eastAsiaTheme="minorEastAsia" w:hAnsiTheme="minorEastAsia"/>
                  <w:szCs w:val="21"/>
                </w:rPr>
              </w:pPr>
              <w:r w:rsidRPr="00465E06">
                <w:rPr>
                  <w:rFonts w:asciiTheme="minorEastAsia" w:eastAsiaTheme="minorEastAsia" w:hAnsiTheme="minorEastAsia"/>
                  <w:szCs w:val="21"/>
                </w:rPr>
                <w:t>将该经营分部与一个或一个以上的具有相似经济特征、满足经营分部合并条件的其他经营分部合并，作为一个报告分部。</w:t>
              </w:r>
            </w:p>
            <w:p w:rsidR="00E56C07" w:rsidRPr="00465E06" w:rsidRDefault="0070445C" w:rsidP="00465E06">
              <w:pPr>
                <w:pStyle w:val="Style177"/>
                <w:widowControl w:val="0"/>
                <w:adjustRightInd w:val="0"/>
                <w:snapToGrid w:val="0"/>
                <w:spacing w:line="360" w:lineRule="auto"/>
                <w:ind w:firstLineChars="200" w:firstLine="420"/>
                <w:rPr>
                  <w:rFonts w:asciiTheme="minorEastAsia" w:eastAsiaTheme="minorEastAsia" w:hAnsiTheme="minorEastAsia"/>
                  <w:szCs w:val="21"/>
                </w:rPr>
              </w:pPr>
              <w:r w:rsidRPr="00465E06">
                <w:rPr>
                  <w:rFonts w:asciiTheme="minorEastAsia" w:eastAsiaTheme="minorEastAsia" w:hAnsiTheme="minorEastAsia"/>
                  <w:szCs w:val="21"/>
                </w:rPr>
                <w:t>分部间转移价格参照市场价格确定，与各分部共同使用的资产、相关的费用按照收入比例在不同的分部之间分配。</w:t>
              </w:r>
            </w:p>
            <w:p w:rsidR="00E56C07" w:rsidRPr="00465E06" w:rsidRDefault="0070445C" w:rsidP="00465E06">
              <w:pPr>
                <w:pStyle w:val="Style205"/>
                <w:widowControl w:val="0"/>
                <w:spacing w:before="0" w:beforeAutospacing="0" w:after="0" w:afterAutospacing="0" w:line="360" w:lineRule="auto"/>
                <w:ind w:leftChars="0" w:left="420" w:firstLineChars="0" w:firstLine="0"/>
                <w:jc w:val="both"/>
                <w:outlineLvl w:val="3"/>
                <w:rPr>
                  <w:rFonts w:asciiTheme="minorEastAsia" w:eastAsiaTheme="minorEastAsia" w:hAnsiTheme="minorEastAsia"/>
                </w:rPr>
              </w:pPr>
              <w:r w:rsidRPr="00465E06">
                <w:rPr>
                  <w:rFonts w:asciiTheme="minorEastAsia" w:eastAsiaTheme="minorEastAsia" w:hAnsiTheme="minorEastAsia" w:hint="eastAsia"/>
                </w:rPr>
                <w:t>b、</w:t>
              </w:r>
              <w:r w:rsidRPr="00465E06">
                <w:rPr>
                  <w:rFonts w:asciiTheme="minorEastAsia" w:eastAsiaTheme="minorEastAsia" w:hAnsiTheme="minorEastAsia"/>
                </w:rPr>
                <w:t>本公司确定报告分部考虑的因素、报告分部的产品和劳务的类型</w:t>
              </w:r>
            </w:p>
            <w:p w:rsidR="00E56C07" w:rsidRPr="00465E06" w:rsidRDefault="0070445C" w:rsidP="00465E06">
              <w:pPr>
                <w:pStyle w:val="Style177"/>
                <w:widowControl w:val="0"/>
                <w:adjustRightInd w:val="0"/>
                <w:snapToGrid w:val="0"/>
                <w:spacing w:line="360" w:lineRule="auto"/>
                <w:ind w:firstLineChars="200" w:firstLine="420"/>
                <w:rPr>
                  <w:rFonts w:asciiTheme="minorEastAsia" w:eastAsiaTheme="minorEastAsia" w:hAnsiTheme="minorEastAsia"/>
                  <w:szCs w:val="21"/>
                </w:rPr>
              </w:pPr>
              <w:r w:rsidRPr="00465E06">
                <w:rPr>
                  <w:rFonts w:asciiTheme="minorEastAsia" w:eastAsiaTheme="minorEastAsia" w:hAnsiTheme="minorEastAsia"/>
                  <w:szCs w:val="21"/>
                </w:rPr>
                <w:t>公司以内部组织结构、管理要求、内部报告制度等为依据确定报告分部，并以产品分部为基础确定报告分部。由于各种业务需要不同的技术和市场战略，因此本公司分别独立管理各个报告分部的生产经营活动，分别评价其经营成果，以决定向其配置资源、评价其业绩。</w:t>
              </w:r>
            </w:p>
            <w:p w:rsidR="00E56C07" w:rsidRPr="00465E06" w:rsidRDefault="0070445C" w:rsidP="00465E06">
              <w:pPr>
                <w:pStyle w:val="Style177"/>
                <w:widowControl w:val="0"/>
                <w:adjustRightInd w:val="0"/>
                <w:snapToGrid w:val="0"/>
                <w:spacing w:line="360" w:lineRule="auto"/>
                <w:ind w:firstLineChars="200" w:firstLine="420"/>
                <w:rPr>
                  <w:rFonts w:asciiTheme="minorEastAsia" w:eastAsiaTheme="minorEastAsia" w:hAnsiTheme="minorEastAsia"/>
                  <w:szCs w:val="21"/>
                </w:rPr>
              </w:pPr>
              <w:r w:rsidRPr="00465E06">
                <w:rPr>
                  <w:rFonts w:asciiTheme="minorEastAsia" w:eastAsiaTheme="minorEastAsia" w:hAnsiTheme="minorEastAsia"/>
                  <w:szCs w:val="21"/>
                </w:rPr>
                <w:t>本公司有</w:t>
              </w:r>
              <w:r w:rsidRPr="00465E06">
                <w:rPr>
                  <w:rFonts w:asciiTheme="minorEastAsia" w:eastAsiaTheme="minorEastAsia" w:hAnsiTheme="minorEastAsia" w:hint="eastAsia"/>
                  <w:szCs w:val="21"/>
                </w:rPr>
                <w:t>4</w:t>
              </w:r>
              <w:r w:rsidRPr="00465E06">
                <w:rPr>
                  <w:rFonts w:asciiTheme="minorEastAsia" w:eastAsiaTheme="minorEastAsia" w:hAnsiTheme="minorEastAsia"/>
                  <w:szCs w:val="21"/>
                </w:rPr>
                <w:t>个报告分部：摩通业务分部、汽车业务分部、地产分部</w:t>
              </w:r>
              <w:r w:rsidRPr="00465E06">
                <w:rPr>
                  <w:rFonts w:asciiTheme="minorEastAsia" w:eastAsiaTheme="minorEastAsia" w:hAnsiTheme="minorEastAsia" w:hint="eastAsia"/>
                  <w:szCs w:val="21"/>
                </w:rPr>
                <w:t>、</w:t>
              </w:r>
              <w:r w:rsidRPr="00465E06">
                <w:rPr>
                  <w:rFonts w:asciiTheme="minorEastAsia" w:eastAsiaTheme="minorEastAsia" w:hAnsiTheme="minorEastAsia"/>
                  <w:szCs w:val="21"/>
                </w:rPr>
                <w:t>其他业务分部。</w:t>
              </w:r>
            </w:p>
            <w:p w:rsidR="00E56C07" w:rsidRPr="00465E06" w:rsidRDefault="009214F1" w:rsidP="00465E06">
              <w:pPr>
                <w:pStyle w:val="Style160"/>
                <w:spacing w:line="360" w:lineRule="auto"/>
                <w:rPr>
                  <w:rFonts w:asciiTheme="minorEastAsia" w:eastAsiaTheme="minorEastAsia" w:hAnsiTheme="minorEastAsia"/>
                </w:rPr>
              </w:pPr>
            </w:p>
          </w:sdtContent>
        </w:sdt>
      </w:sdtContent>
    </w:sdt>
    <w:sdt>
      <w:sdtPr>
        <w:rPr>
          <w:rFonts w:ascii="Times New Roman" w:eastAsia="宋体" w:hAnsi="Courier New" w:cs="宋体" w:hint="eastAsia"/>
          <w:b w:val="0"/>
          <w:bCs w:val="0"/>
          <w:kern w:val="0"/>
          <w:szCs w:val="21"/>
        </w:rPr>
        <w:alias w:val="模块:报告分部的财务信息"/>
        <w:tag w:val="_SEC_c88228a13efc40bf8facbaa3643e4cb3"/>
        <w:id w:val="829873528"/>
        <w:lock w:val="sdtLocked"/>
        <w:placeholder>
          <w:docPart w:val="GBC22222222222222222222222222222"/>
        </w:placeholder>
      </w:sdtPr>
      <w:sdtEndPr>
        <w:rPr>
          <w:rFonts w:cs="Times New Roman" w:hint="default"/>
          <w:kern w:val="2"/>
          <w:szCs w:val="20"/>
        </w:rPr>
      </w:sdtEndPr>
      <w:sdtContent>
        <w:p w:rsidR="00E56C07" w:rsidRPr="00465E06" w:rsidRDefault="0070445C" w:rsidP="00465E06">
          <w:pPr>
            <w:pStyle w:val="Style164"/>
            <w:numPr>
              <w:ilvl w:val="3"/>
              <w:numId w:val="134"/>
            </w:numPr>
            <w:spacing w:before="0" w:after="0" w:line="360" w:lineRule="auto"/>
            <w:ind w:left="424" w:hangingChars="202" w:hanging="424"/>
            <w:rPr>
              <w:szCs w:val="21"/>
            </w:rPr>
          </w:pPr>
          <w:r w:rsidRPr="00465E06">
            <w:rPr>
              <w:rFonts w:hint="eastAsia"/>
              <w:szCs w:val="21"/>
            </w:rPr>
            <w:t>报告分部的财务信息</w:t>
          </w:r>
        </w:p>
        <w:sdt>
          <w:sdtPr>
            <w:rPr>
              <w:rFonts w:asciiTheme="minorEastAsia" w:eastAsiaTheme="minorEastAsia" w:hAnsiTheme="minorEastAsia" w:hint="eastAsia"/>
            </w:rPr>
            <w:alias w:val="是否适用：报告分部的财务信息[双击切换]"/>
            <w:tag w:val="_GBC_560c7b592f324714b8c87339e43684af"/>
            <w:id w:val="382076572"/>
            <w:lock w:val="sdtLocked"/>
            <w:placeholder>
              <w:docPart w:val="GBC22222222222222222222222222222"/>
            </w:placeholder>
          </w:sdtPr>
          <w:sdtEndPr/>
          <w:sdtContent>
            <w:p w:rsidR="00E56C07" w:rsidRPr="00465E06" w:rsidRDefault="008B7376" w:rsidP="00465E06">
              <w:pPr>
                <w:pStyle w:val="Style173"/>
                <w:spacing w:line="360" w:lineRule="auto"/>
                <w:ind w:firstLineChars="0" w:firstLine="0"/>
                <w:jc w:val="left"/>
                <w:rPr>
                  <w:rFonts w:asciiTheme="minorEastAsia" w:eastAsiaTheme="minorEastAsia" w:hAnsiTheme="minorEastAsia"/>
                </w:rPr>
              </w:pP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MACROBUTTON  SnrToggleCheckbox √适用 </w:instrText>
              </w:r>
              <w:r w:rsidRPr="00465E06">
                <w:rPr>
                  <w:rFonts w:asciiTheme="minorEastAsia" w:eastAsiaTheme="minorEastAsia" w:hAnsiTheme="minorEastAsia"/>
                </w:rPr>
                <w:fldChar w:fldCharType="end"/>
              </w:r>
              <w:r w:rsidRPr="00465E06">
                <w:rPr>
                  <w:rFonts w:asciiTheme="minorEastAsia" w:eastAsiaTheme="minorEastAsia" w:hAnsiTheme="minorEastAsia"/>
                </w:rPr>
                <w:fldChar w:fldCharType="begin"/>
              </w:r>
              <w:r w:rsidR="0070445C" w:rsidRPr="00465E06">
                <w:rPr>
                  <w:rFonts w:asciiTheme="minorEastAsia" w:eastAsiaTheme="minorEastAsia" w:hAnsiTheme="minorEastAsia"/>
                </w:rPr>
                <w:instrText xml:space="preserve"> MACROBUTTON  SnrToggleCheckbox □不适用 </w:instrText>
              </w:r>
              <w:r w:rsidRPr="00465E06">
                <w:rPr>
                  <w:rFonts w:asciiTheme="minorEastAsia" w:eastAsiaTheme="minorEastAsia" w:hAnsiTheme="minorEastAsia"/>
                </w:rPr>
                <w:fldChar w:fldCharType="end"/>
              </w:r>
            </w:p>
          </w:sdtContent>
        </w:sdt>
        <w:p w:rsidR="00E56C07" w:rsidRPr="00465E06" w:rsidRDefault="0070445C" w:rsidP="00465E06">
          <w:pPr>
            <w:pStyle w:val="Style173"/>
            <w:spacing w:line="360" w:lineRule="auto"/>
            <w:ind w:firstLineChars="0" w:firstLine="0"/>
            <w:jc w:val="right"/>
            <w:rPr>
              <w:rFonts w:asciiTheme="minorEastAsia" w:eastAsiaTheme="minorEastAsia" w:hAnsiTheme="minorEastAsia"/>
            </w:rPr>
          </w:pPr>
          <w:r w:rsidRPr="00465E06">
            <w:rPr>
              <w:rFonts w:asciiTheme="minorEastAsia" w:eastAsiaTheme="minorEastAsia" w:hAnsiTheme="minorEastAsia" w:hint="eastAsia"/>
            </w:rPr>
            <w:t>单位：</w:t>
          </w:r>
          <w:sdt>
            <w:sdtPr>
              <w:rPr>
                <w:rFonts w:asciiTheme="minorEastAsia" w:eastAsiaTheme="minorEastAsia" w:hAnsiTheme="minorEastAsia" w:hint="eastAsia"/>
              </w:rPr>
              <w:alias w:val="单位：财务附注：报告分部的财务信息"/>
              <w:tag w:val="_GBC_7605447fe81f42cb8fddf03d31f4d9f1"/>
              <w:id w:val="-8851735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465E06">
                <w:rPr>
                  <w:rFonts w:asciiTheme="minorEastAsia" w:eastAsiaTheme="minorEastAsia" w:hAnsiTheme="minorEastAsia" w:hint="eastAsia"/>
                </w:rPr>
                <w:t>万元</w:t>
              </w:r>
            </w:sdtContent>
          </w:sdt>
          <w:r w:rsidRPr="00465E06">
            <w:rPr>
              <w:rFonts w:asciiTheme="minorEastAsia" w:eastAsiaTheme="minorEastAsia" w:hAnsiTheme="minorEastAsia" w:hint="eastAsia"/>
            </w:rPr>
            <w:t xml:space="preserve">  币种：</w:t>
          </w:r>
          <w:sdt>
            <w:sdtPr>
              <w:rPr>
                <w:rFonts w:asciiTheme="minorEastAsia" w:eastAsiaTheme="minorEastAsia" w:hAnsiTheme="minorEastAsia" w:hint="eastAsia"/>
              </w:rPr>
              <w:alias w:val="币种：财务附注：报告分部的财务信息"/>
              <w:tag w:val="_GBC_91822203e5c047ed9e288f2f546dc41a"/>
              <w:id w:val="8257090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465E06">
                <w:rPr>
                  <w:rFonts w:asciiTheme="minorEastAsia" w:eastAsiaTheme="minorEastAsia" w:hAnsiTheme="minorEastAsia" w:hint="eastAsia"/>
                </w:rPr>
                <w:t>人民币</w:t>
              </w:r>
            </w:sdtContent>
          </w:sdt>
        </w:p>
        <w:tbl>
          <w:tblPr>
            <w:tblStyle w:val="g3"/>
            <w:tblW w:w="5874"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558"/>
            <w:gridCol w:w="1418"/>
            <w:gridCol w:w="1418"/>
            <w:gridCol w:w="1559"/>
            <w:gridCol w:w="1559"/>
            <w:gridCol w:w="1559"/>
          </w:tblGrid>
          <w:tr w:rsidR="00465E06" w:rsidTr="00255615">
            <w:sdt>
              <w:sdtPr>
                <w:tag w:val="_PLD_8bb9bb00490c4a64b03d36d56a7709e9"/>
                <w:id w:val="966549724"/>
                <w:lock w:val="sdtLocked"/>
              </w:sdtPr>
              <w:sdtEndPr/>
              <w:sdtContent>
                <w:tc>
                  <w:tcPr>
                    <w:tcW w:w="734" w:type="pct"/>
                    <w:tcBorders>
                      <w:top w:val="single" w:sz="4" w:space="0" w:color="auto"/>
                      <w:left w:val="single" w:sz="4" w:space="0" w:color="auto"/>
                      <w:bottom w:val="single" w:sz="4" w:space="0" w:color="auto"/>
                      <w:right w:val="single" w:sz="4" w:space="0" w:color="auto"/>
                    </w:tcBorders>
                    <w:shd w:val="clear" w:color="auto" w:fill="auto"/>
                  </w:tcPr>
                  <w:p w:rsidR="00E56C07" w:rsidRDefault="0070445C" w:rsidP="00255615">
                    <w:pPr>
                      <w:jc w:val="center"/>
                    </w:pPr>
                    <w:r>
                      <w:rPr>
                        <w:rFonts w:hint="eastAsia"/>
                      </w:rPr>
                      <w:t>项目</w:t>
                    </w:r>
                  </w:p>
                </w:tc>
              </w:sdtContent>
            </w:sdt>
            <w:sdt>
              <w:sdtPr>
                <w:alias w:val="分部报告科目名称"/>
                <w:tag w:val="_GBC_d1aef1f6815f4feea7e8db1d0cd6557a"/>
                <w:id w:val="677316791"/>
                <w:lock w:val="sdtLocked"/>
              </w:sdtPr>
              <w:sdtEndPr/>
              <w:sdtContent>
                <w:tc>
                  <w:tcPr>
                    <w:tcW w:w="733" w:type="pct"/>
                    <w:tcBorders>
                      <w:top w:val="single" w:sz="4" w:space="0" w:color="auto"/>
                      <w:left w:val="single" w:sz="4" w:space="0" w:color="auto"/>
                      <w:bottom w:val="single" w:sz="4" w:space="0" w:color="auto"/>
                      <w:right w:val="single" w:sz="4" w:space="0" w:color="auto"/>
                    </w:tcBorders>
                    <w:shd w:val="clear" w:color="auto" w:fill="auto"/>
                  </w:tcPr>
                  <w:p w:rsidR="00E56C07" w:rsidRDefault="0070445C" w:rsidP="00255615">
                    <w:pPr>
                      <w:pStyle w:val="Style160"/>
                      <w:jc w:val="center"/>
                    </w:pPr>
                    <w:r>
                      <w:rPr>
                        <w:color w:val="000000"/>
                      </w:rPr>
                      <w:t>摩通业</w:t>
                    </w:r>
                    <w:r>
                      <w:rPr>
                        <w:rFonts w:hint="eastAsia"/>
                        <w:color w:val="000000"/>
                      </w:rPr>
                      <w:t>务</w:t>
                    </w:r>
                  </w:p>
                </w:tc>
              </w:sdtContent>
            </w:sdt>
            <w:sdt>
              <w:sdtPr>
                <w:alias w:val="分部报告科目名称"/>
                <w:tag w:val="_GBC_d1aef1f6815f4feea7e8db1d0cd6557a"/>
                <w:id w:val="-1807163658"/>
                <w:lock w:val="sdtLocked"/>
              </w:sdtPr>
              <w:sdtEndPr/>
              <w:sdtContent>
                <w:tc>
                  <w:tcPr>
                    <w:tcW w:w="667" w:type="pct"/>
                    <w:tcBorders>
                      <w:top w:val="single" w:sz="4" w:space="0" w:color="auto"/>
                      <w:left w:val="single" w:sz="4" w:space="0" w:color="auto"/>
                      <w:bottom w:val="single" w:sz="4" w:space="0" w:color="auto"/>
                      <w:right w:val="single" w:sz="4" w:space="0" w:color="auto"/>
                    </w:tcBorders>
                    <w:shd w:val="clear" w:color="auto" w:fill="auto"/>
                  </w:tcPr>
                  <w:p w:rsidR="00E56C07" w:rsidRDefault="0070445C" w:rsidP="00255615">
                    <w:pPr>
                      <w:jc w:val="center"/>
                    </w:pPr>
                    <w:r>
                      <w:rPr>
                        <w:rFonts w:hint="eastAsia"/>
                      </w:rPr>
                      <w:t>汽车业务</w:t>
                    </w:r>
                  </w:p>
                </w:tc>
              </w:sdtContent>
            </w:sdt>
            <w:sdt>
              <w:sdtPr>
                <w:alias w:val="分部报告科目名称"/>
                <w:tag w:val="_GBC_d1aef1f6815f4feea7e8db1d0cd6557a"/>
                <w:id w:val="-296606801"/>
                <w:lock w:val="sdtLocked"/>
              </w:sdtPr>
              <w:sdtEndPr/>
              <w:sdtContent>
                <w:tc>
                  <w:tcPr>
                    <w:tcW w:w="667" w:type="pct"/>
                    <w:tcBorders>
                      <w:top w:val="single" w:sz="4" w:space="0" w:color="auto"/>
                      <w:left w:val="single" w:sz="4" w:space="0" w:color="auto"/>
                      <w:bottom w:val="single" w:sz="4" w:space="0" w:color="auto"/>
                      <w:right w:val="single" w:sz="4" w:space="0" w:color="auto"/>
                    </w:tcBorders>
                    <w:shd w:val="clear" w:color="auto" w:fill="auto"/>
                  </w:tcPr>
                  <w:p w:rsidR="00E56C07" w:rsidRDefault="0070445C" w:rsidP="00255615">
                    <w:pPr>
                      <w:jc w:val="center"/>
                    </w:pPr>
                    <w:r>
                      <w:rPr>
                        <w:rFonts w:hint="eastAsia"/>
                      </w:rPr>
                      <w:t>地产业务</w:t>
                    </w:r>
                  </w:p>
                </w:tc>
              </w:sdtContent>
            </w:sdt>
            <w:sdt>
              <w:sdtPr>
                <w:alias w:val="分部报告科目名称"/>
                <w:tag w:val="_GBC_d1aef1f6815f4feea7e8db1d0cd6557a"/>
                <w:id w:val="1259804469"/>
                <w:lock w:val="sdtLocked"/>
              </w:sdtPr>
              <w:sdtEndPr/>
              <w:sdtContent>
                <w:tc>
                  <w:tcPr>
                    <w:tcW w:w="733" w:type="pct"/>
                    <w:tcBorders>
                      <w:top w:val="single" w:sz="4" w:space="0" w:color="auto"/>
                      <w:left w:val="single" w:sz="4" w:space="0" w:color="auto"/>
                      <w:bottom w:val="single" w:sz="4" w:space="0" w:color="auto"/>
                      <w:right w:val="single" w:sz="4" w:space="0" w:color="auto"/>
                    </w:tcBorders>
                    <w:shd w:val="clear" w:color="auto" w:fill="auto"/>
                  </w:tcPr>
                  <w:p w:rsidR="00E56C07" w:rsidRDefault="0070445C" w:rsidP="00255615">
                    <w:pPr>
                      <w:jc w:val="center"/>
                    </w:pPr>
                    <w:r>
                      <w:rPr>
                        <w:rFonts w:hint="eastAsia"/>
                      </w:rPr>
                      <w:t>其他业务</w:t>
                    </w:r>
                  </w:p>
                </w:tc>
              </w:sdtContent>
            </w:sdt>
            <w:sdt>
              <w:sdtPr>
                <w:tag w:val="_PLD_caa532a3a35d4f79bf28cdd5e48fdb25"/>
                <w:id w:val="-1561554423"/>
                <w:lock w:val="sdtLocked"/>
              </w:sdtPr>
              <w:sdtEndPr/>
              <w:sdtContent>
                <w:tc>
                  <w:tcPr>
                    <w:tcW w:w="733" w:type="pct"/>
                    <w:tcBorders>
                      <w:top w:val="single" w:sz="4" w:space="0" w:color="auto"/>
                      <w:left w:val="single" w:sz="4" w:space="0" w:color="auto"/>
                      <w:bottom w:val="single" w:sz="4" w:space="0" w:color="auto"/>
                      <w:right w:val="single" w:sz="4" w:space="0" w:color="auto"/>
                    </w:tcBorders>
                    <w:shd w:val="clear" w:color="auto" w:fill="auto"/>
                  </w:tcPr>
                  <w:p w:rsidR="00E56C07" w:rsidRDefault="0070445C" w:rsidP="00255615">
                    <w:pPr>
                      <w:jc w:val="center"/>
                    </w:pPr>
                    <w:r>
                      <w:rPr>
                        <w:rFonts w:hint="eastAsia"/>
                      </w:rPr>
                      <w:t>分部间</w:t>
                    </w:r>
                    <w:proofErr w:type="gramStart"/>
                    <w:r>
                      <w:rPr>
                        <w:rFonts w:hint="eastAsia"/>
                      </w:rPr>
                      <w:t>抵销</w:t>
                    </w:r>
                    <w:proofErr w:type="gramEnd"/>
                  </w:p>
                </w:tc>
              </w:sdtContent>
            </w:sdt>
            <w:sdt>
              <w:sdtPr>
                <w:tag w:val="_PLD_9308666856e6454c86d77bbd6c0e9bde"/>
                <w:id w:val="-1094938981"/>
                <w:lock w:val="sdtLocked"/>
              </w:sdtPr>
              <w:sdtEndPr/>
              <w:sdtContent>
                <w:tc>
                  <w:tcPr>
                    <w:tcW w:w="733" w:type="pct"/>
                    <w:tcBorders>
                      <w:top w:val="single" w:sz="4" w:space="0" w:color="auto"/>
                      <w:left w:val="single" w:sz="4" w:space="0" w:color="auto"/>
                      <w:bottom w:val="single" w:sz="4" w:space="0" w:color="auto"/>
                      <w:right w:val="single" w:sz="4" w:space="0" w:color="auto"/>
                    </w:tcBorders>
                    <w:shd w:val="clear" w:color="auto" w:fill="auto"/>
                  </w:tcPr>
                  <w:p w:rsidR="00E56C07" w:rsidRDefault="0070445C" w:rsidP="00255615">
                    <w:pPr>
                      <w:jc w:val="center"/>
                    </w:pPr>
                    <w:r>
                      <w:rPr>
                        <w:rFonts w:hint="eastAsia"/>
                      </w:rPr>
                      <w:t>合计</w:t>
                    </w:r>
                  </w:p>
                </w:tc>
              </w:sdtContent>
            </w:sdt>
          </w:tr>
          <w:sdt>
            <w:sdtPr>
              <w:rPr>
                <w:rFonts w:asciiTheme="minorEastAsia" w:eastAsiaTheme="minorEastAsia" w:hAnsiTheme="minorEastAsia" w:cs="宋体"/>
                <w:kern w:val="0"/>
                <w:sz w:val="22"/>
                <w:szCs w:val="22"/>
              </w:rPr>
              <w:alias w:val="报告分部的财务信息明细"/>
              <w:tag w:val="_TUP_bd6f3e4ed1db44edb0ba606fbbc8859c"/>
              <w:id w:val="662044130"/>
              <w:lock w:val="sdtLocked"/>
            </w:sdtPr>
            <w:sdtEndPr>
              <w:rPr>
                <w:rFonts w:cs="Times New Roman"/>
                <w:kern w:val="2"/>
              </w:rPr>
            </w:sdtEndPr>
            <w:sdtContent>
              <w:tr w:rsidR="00465E06" w:rsidTr="00255615">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rsidP="00255615">
                    <w:pPr>
                      <w:pStyle w:val="Style160"/>
                      <w:jc w:val="center"/>
                      <w:rPr>
                        <w:rFonts w:asciiTheme="minorEastAsia" w:eastAsiaTheme="minorEastAsia" w:hAnsiTheme="minorEastAsia"/>
                      </w:rPr>
                    </w:pPr>
                    <w:proofErr w:type="gramStart"/>
                    <w:r w:rsidRPr="00465E06">
                      <w:rPr>
                        <w:rFonts w:asciiTheme="minorEastAsia" w:eastAsiaTheme="minorEastAsia" w:hAnsiTheme="minorEastAsia"/>
                      </w:rPr>
                      <w:t>一</w:t>
                    </w:r>
                    <w:proofErr w:type="gramEnd"/>
                    <w:r w:rsidRPr="00465E06">
                      <w:rPr>
                        <w:rFonts w:asciiTheme="minorEastAsia" w:eastAsiaTheme="minorEastAsia" w:hAnsiTheme="minorEastAsia"/>
                      </w:rPr>
                      <w:t>.营业收入</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91637A" w:rsidRDefault="0070445C" w:rsidP="008B3E05">
                    <w:pPr>
                      <w:jc w:val="right"/>
                      <w:rPr>
                        <w:rFonts w:asciiTheme="minorEastAsia" w:eastAsiaTheme="minorEastAsia" w:hAnsiTheme="minorEastAsia"/>
                        <w:sz w:val="22"/>
                        <w:szCs w:val="22"/>
                      </w:rPr>
                    </w:pPr>
                    <w:r w:rsidRPr="0091637A">
                      <w:rPr>
                        <w:rFonts w:asciiTheme="minorEastAsia" w:eastAsiaTheme="minorEastAsia" w:hAnsiTheme="minorEastAsia"/>
                        <w:sz w:val="22"/>
                        <w:szCs w:val="22"/>
                      </w:rPr>
                      <w:t>296,775.64</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91637A" w:rsidRDefault="0070445C" w:rsidP="008B3E05">
                    <w:pPr>
                      <w:jc w:val="right"/>
                      <w:rPr>
                        <w:rFonts w:asciiTheme="minorEastAsia" w:eastAsiaTheme="minorEastAsia" w:hAnsiTheme="minorEastAsia"/>
                        <w:sz w:val="22"/>
                        <w:szCs w:val="22"/>
                      </w:rPr>
                    </w:pPr>
                    <w:r w:rsidRPr="0091637A">
                      <w:rPr>
                        <w:rFonts w:asciiTheme="minorEastAsia" w:eastAsiaTheme="minorEastAsia" w:hAnsiTheme="minorEastAsia"/>
                        <w:sz w:val="22"/>
                        <w:szCs w:val="22"/>
                      </w:rPr>
                      <w:t>52,818.41</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91637A" w:rsidRDefault="0070445C" w:rsidP="008B3E05">
                    <w:pPr>
                      <w:jc w:val="right"/>
                      <w:rPr>
                        <w:rFonts w:asciiTheme="minorEastAsia" w:eastAsiaTheme="minorEastAsia" w:hAnsiTheme="minorEastAsia"/>
                        <w:sz w:val="22"/>
                        <w:szCs w:val="22"/>
                      </w:rPr>
                    </w:pPr>
                    <w:r w:rsidRPr="0091637A">
                      <w:rPr>
                        <w:rFonts w:asciiTheme="minorEastAsia" w:eastAsiaTheme="minorEastAsia" w:hAnsiTheme="minorEastAsia"/>
                        <w:sz w:val="22"/>
                        <w:szCs w:val="22"/>
                      </w:rPr>
                      <w:t>25,509.04</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91637A" w:rsidRDefault="0070445C" w:rsidP="008B3E05">
                    <w:pPr>
                      <w:jc w:val="right"/>
                      <w:rPr>
                        <w:rFonts w:asciiTheme="minorEastAsia" w:eastAsiaTheme="minorEastAsia" w:hAnsiTheme="minorEastAsia"/>
                        <w:sz w:val="22"/>
                        <w:szCs w:val="22"/>
                      </w:rPr>
                    </w:pPr>
                    <w:r w:rsidRPr="0091637A">
                      <w:rPr>
                        <w:rFonts w:asciiTheme="minorEastAsia" w:eastAsiaTheme="minorEastAsia" w:hAnsiTheme="minorEastAsia"/>
                        <w:sz w:val="22"/>
                        <w:szCs w:val="22"/>
                      </w:rPr>
                      <w:t>2,180.12</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91637A" w:rsidRDefault="0070445C" w:rsidP="008B3E05">
                    <w:pPr>
                      <w:jc w:val="right"/>
                      <w:rPr>
                        <w:rFonts w:asciiTheme="minorEastAsia" w:eastAsiaTheme="minorEastAsia" w:hAnsiTheme="minorEastAsia"/>
                        <w:sz w:val="22"/>
                        <w:szCs w:val="22"/>
                      </w:rPr>
                    </w:pPr>
                    <w:r w:rsidRPr="0091637A">
                      <w:rPr>
                        <w:rFonts w:asciiTheme="minorEastAsia" w:eastAsiaTheme="minorEastAsia" w:hAnsiTheme="minorEastAsia"/>
                        <w:sz w:val="22"/>
                        <w:szCs w:val="22"/>
                      </w:rPr>
                      <w:t>13,572.61</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91637A" w:rsidRDefault="0070445C" w:rsidP="008B3E05">
                    <w:pPr>
                      <w:jc w:val="right"/>
                      <w:rPr>
                        <w:rFonts w:asciiTheme="minorEastAsia" w:eastAsiaTheme="minorEastAsia" w:hAnsiTheme="minorEastAsia"/>
                        <w:sz w:val="22"/>
                        <w:szCs w:val="22"/>
                      </w:rPr>
                    </w:pPr>
                    <w:r w:rsidRPr="0091637A">
                      <w:rPr>
                        <w:rFonts w:asciiTheme="minorEastAsia" w:eastAsiaTheme="minorEastAsia" w:hAnsiTheme="minorEastAsia"/>
                        <w:sz w:val="22"/>
                        <w:szCs w:val="22"/>
                      </w:rPr>
                      <w:t>363,710.60</w:t>
                    </w:r>
                  </w:p>
                </w:tc>
              </w:tr>
            </w:sdtContent>
          </w:sdt>
          <w:sdt>
            <w:sdtPr>
              <w:rPr>
                <w:rFonts w:asciiTheme="minorEastAsia" w:eastAsiaTheme="minorEastAsia" w:hAnsiTheme="minorEastAsia" w:cs="宋体"/>
                <w:kern w:val="0"/>
                <w:sz w:val="22"/>
                <w:szCs w:val="22"/>
              </w:rPr>
              <w:alias w:val="报告分部的财务信息明细"/>
              <w:tag w:val="_TUP_bd6f3e4ed1db44edb0ba606fbbc8859c"/>
              <w:id w:val="849599951"/>
              <w:lock w:val="sdtLocked"/>
            </w:sdtPr>
            <w:sdtEndPr>
              <w:rPr>
                <w:rFonts w:cs="Times New Roman"/>
                <w:kern w:val="2"/>
              </w:rPr>
            </w:sdtEndPr>
            <w:sdtContent>
              <w:tr w:rsidR="00465E06" w:rsidTr="00255615">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rsidP="00255615">
                    <w:pPr>
                      <w:pStyle w:val="Style160"/>
                      <w:jc w:val="center"/>
                      <w:rPr>
                        <w:rFonts w:asciiTheme="minorEastAsia" w:eastAsiaTheme="minorEastAsia" w:hAnsiTheme="minorEastAsia"/>
                      </w:rPr>
                    </w:pPr>
                    <w:r w:rsidRPr="00465E06">
                      <w:rPr>
                        <w:rFonts w:asciiTheme="minorEastAsia" w:eastAsiaTheme="minorEastAsia" w:hAnsiTheme="minorEastAsia"/>
                      </w:rPr>
                      <w:t>二.营业成本</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91637A" w:rsidRDefault="0070445C" w:rsidP="008B3E05">
                    <w:pPr>
                      <w:jc w:val="right"/>
                      <w:rPr>
                        <w:rFonts w:asciiTheme="minorEastAsia" w:eastAsiaTheme="minorEastAsia" w:hAnsiTheme="minorEastAsia"/>
                        <w:sz w:val="22"/>
                        <w:szCs w:val="22"/>
                      </w:rPr>
                    </w:pPr>
                    <w:r w:rsidRPr="0091637A">
                      <w:rPr>
                        <w:rFonts w:asciiTheme="minorEastAsia" w:eastAsiaTheme="minorEastAsia" w:hAnsiTheme="minorEastAsia"/>
                        <w:sz w:val="22"/>
                        <w:szCs w:val="22"/>
                      </w:rPr>
                      <w:t>269,269.57</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91637A" w:rsidRDefault="0070445C" w:rsidP="008B3E05">
                    <w:pPr>
                      <w:jc w:val="right"/>
                      <w:rPr>
                        <w:rFonts w:asciiTheme="minorEastAsia" w:eastAsiaTheme="minorEastAsia" w:hAnsiTheme="minorEastAsia"/>
                        <w:sz w:val="22"/>
                        <w:szCs w:val="22"/>
                      </w:rPr>
                    </w:pPr>
                    <w:r w:rsidRPr="0091637A">
                      <w:rPr>
                        <w:rFonts w:asciiTheme="minorEastAsia" w:eastAsiaTheme="minorEastAsia" w:hAnsiTheme="minorEastAsia"/>
                        <w:sz w:val="22"/>
                        <w:szCs w:val="22"/>
                      </w:rPr>
                      <w:t>55,488.56</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91637A" w:rsidRDefault="0070445C" w:rsidP="008B3E05">
                    <w:pPr>
                      <w:jc w:val="right"/>
                      <w:rPr>
                        <w:rFonts w:asciiTheme="minorEastAsia" w:eastAsiaTheme="minorEastAsia" w:hAnsiTheme="minorEastAsia"/>
                        <w:sz w:val="22"/>
                        <w:szCs w:val="22"/>
                      </w:rPr>
                    </w:pPr>
                    <w:r w:rsidRPr="0091637A">
                      <w:rPr>
                        <w:rFonts w:asciiTheme="minorEastAsia" w:eastAsiaTheme="minorEastAsia" w:hAnsiTheme="minorEastAsia"/>
                        <w:sz w:val="22"/>
                        <w:szCs w:val="22"/>
                      </w:rPr>
                      <w:t>16,281.73</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91637A" w:rsidRDefault="0070445C" w:rsidP="008B3E05">
                    <w:pPr>
                      <w:jc w:val="right"/>
                      <w:rPr>
                        <w:rFonts w:asciiTheme="minorEastAsia" w:eastAsiaTheme="minorEastAsia" w:hAnsiTheme="minorEastAsia"/>
                        <w:sz w:val="22"/>
                        <w:szCs w:val="22"/>
                      </w:rPr>
                    </w:pPr>
                    <w:r w:rsidRPr="0091637A">
                      <w:rPr>
                        <w:rFonts w:asciiTheme="minorEastAsia" w:eastAsiaTheme="minorEastAsia" w:hAnsiTheme="minorEastAsia"/>
                        <w:sz w:val="22"/>
                        <w:szCs w:val="22"/>
                      </w:rPr>
                      <w:t>551.94</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91637A" w:rsidRDefault="0070445C" w:rsidP="008B3E05">
                    <w:pPr>
                      <w:jc w:val="right"/>
                      <w:rPr>
                        <w:rFonts w:asciiTheme="minorEastAsia" w:eastAsiaTheme="minorEastAsia" w:hAnsiTheme="minorEastAsia"/>
                        <w:sz w:val="22"/>
                        <w:szCs w:val="22"/>
                      </w:rPr>
                    </w:pPr>
                    <w:r w:rsidRPr="0091637A">
                      <w:rPr>
                        <w:rFonts w:asciiTheme="minorEastAsia" w:eastAsiaTheme="minorEastAsia" w:hAnsiTheme="minorEastAsia"/>
                        <w:sz w:val="22"/>
                        <w:szCs w:val="22"/>
                      </w:rPr>
                      <w:t>13,654.94</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91637A" w:rsidRDefault="0070445C" w:rsidP="008B3E05">
                    <w:pPr>
                      <w:jc w:val="right"/>
                      <w:rPr>
                        <w:rFonts w:asciiTheme="minorEastAsia" w:eastAsiaTheme="minorEastAsia" w:hAnsiTheme="minorEastAsia"/>
                        <w:sz w:val="22"/>
                        <w:szCs w:val="22"/>
                      </w:rPr>
                    </w:pPr>
                    <w:r w:rsidRPr="0091637A">
                      <w:rPr>
                        <w:rFonts w:asciiTheme="minorEastAsia" w:eastAsiaTheme="minorEastAsia" w:hAnsiTheme="minorEastAsia"/>
                        <w:sz w:val="22"/>
                        <w:szCs w:val="22"/>
                      </w:rPr>
                      <w:t>327,936.86</w:t>
                    </w:r>
                  </w:p>
                </w:tc>
              </w:tr>
            </w:sdtContent>
          </w:sdt>
          <w:sdt>
            <w:sdtPr>
              <w:rPr>
                <w:rFonts w:asciiTheme="minorEastAsia" w:eastAsiaTheme="minorEastAsia" w:hAnsiTheme="minorEastAsia" w:cs="宋体"/>
                <w:kern w:val="0"/>
                <w:sz w:val="22"/>
                <w:szCs w:val="22"/>
              </w:rPr>
              <w:alias w:val="报告分部的财务信息明细"/>
              <w:tag w:val="_TUP_bd6f3e4ed1db44edb0ba606fbbc8859c"/>
              <w:id w:val="-1371067861"/>
              <w:lock w:val="sdtLocked"/>
            </w:sdtPr>
            <w:sdtEndPr>
              <w:rPr>
                <w:rFonts w:cs="Times New Roman"/>
                <w:kern w:val="2"/>
              </w:rPr>
            </w:sdtEndPr>
            <w:sdtContent>
              <w:tr w:rsidR="00465E06" w:rsidTr="00255615">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rsidP="00255615">
                    <w:pPr>
                      <w:pStyle w:val="Style160"/>
                      <w:jc w:val="center"/>
                      <w:rPr>
                        <w:rFonts w:asciiTheme="minorEastAsia" w:eastAsiaTheme="minorEastAsia" w:hAnsiTheme="minorEastAsia"/>
                      </w:rPr>
                    </w:pPr>
                    <w:r w:rsidRPr="00465E06">
                      <w:rPr>
                        <w:rFonts w:asciiTheme="minorEastAsia" w:eastAsiaTheme="minorEastAsia" w:hAnsiTheme="minorEastAsia"/>
                      </w:rPr>
                      <w:t>三.利润总额</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91637A" w:rsidRDefault="0070445C" w:rsidP="008B3E05">
                    <w:pPr>
                      <w:jc w:val="right"/>
                      <w:rPr>
                        <w:rFonts w:asciiTheme="minorEastAsia" w:eastAsiaTheme="minorEastAsia" w:hAnsiTheme="minorEastAsia"/>
                        <w:sz w:val="22"/>
                        <w:szCs w:val="22"/>
                      </w:rPr>
                    </w:pPr>
                    <w:r w:rsidRPr="0091637A">
                      <w:rPr>
                        <w:rFonts w:asciiTheme="minorEastAsia" w:eastAsiaTheme="minorEastAsia" w:hAnsiTheme="minorEastAsia"/>
                        <w:sz w:val="22"/>
                        <w:szCs w:val="22"/>
                      </w:rPr>
                      <w:t>-245,986.14</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91637A" w:rsidRDefault="0070445C" w:rsidP="008B3E05">
                    <w:pPr>
                      <w:jc w:val="right"/>
                      <w:rPr>
                        <w:rFonts w:asciiTheme="minorEastAsia" w:eastAsiaTheme="minorEastAsia" w:hAnsiTheme="minorEastAsia"/>
                        <w:sz w:val="22"/>
                        <w:szCs w:val="22"/>
                      </w:rPr>
                    </w:pPr>
                    <w:r w:rsidRPr="0091637A">
                      <w:rPr>
                        <w:rFonts w:asciiTheme="minorEastAsia" w:eastAsiaTheme="minorEastAsia" w:hAnsiTheme="minorEastAsia"/>
                        <w:sz w:val="22"/>
                        <w:szCs w:val="22"/>
                      </w:rPr>
                      <w:t>-21,666.98</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91637A" w:rsidRDefault="0070445C" w:rsidP="008B3E05">
                    <w:pPr>
                      <w:jc w:val="right"/>
                      <w:rPr>
                        <w:rFonts w:asciiTheme="minorEastAsia" w:eastAsiaTheme="minorEastAsia" w:hAnsiTheme="minorEastAsia"/>
                        <w:sz w:val="22"/>
                        <w:szCs w:val="22"/>
                      </w:rPr>
                    </w:pPr>
                    <w:r w:rsidRPr="0091637A">
                      <w:rPr>
                        <w:rFonts w:asciiTheme="minorEastAsia" w:eastAsiaTheme="minorEastAsia" w:hAnsiTheme="minorEastAsia"/>
                        <w:sz w:val="22"/>
                        <w:szCs w:val="22"/>
                      </w:rPr>
                      <w:t>1,824.61</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91637A" w:rsidRDefault="0070445C" w:rsidP="008B3E05">
                    <w:pPr>
                      <w:jc w:val="right"/>
                      <w:rPr>
                        <w:rFonts w:asciiTheme="minorEastAsia" w:eastAsiaTheme="minorEastAsia" w:hAnsiTheme="minorEastAsia"/>
                        <w:sz w:val="22"/>
                        <w:szCs w:val="22"/>
                      </w:rPr>
                    </w:pPr>
                    <w:r w:rsidRPr="0091637A">
                      <w:rPr>
                        <w:rFonts w:asciiTheme="minorEastAsia" w:eastAsiaTheme="minorEastAsia" w:hAnsiTheme="minorEastAsia"/>
                        <w:sz w:val="22"/>
                        <w:szCs w:val="22"/>
                      </w:rPr>
                      <w:t>-314,062.17</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91637A" w:rsidRDefault="0070445C" w:rsidP="008B3E05">
                    <w:pPr>
                      <w:jc w:val="right"/>
                      <w:rPr>
                        <w:rFonts w:asciiTheme="minorEastAsia" w:eastAsiaTheme="minorEastAsia" w:hAnsiTheme="minorEastAsia"/>
                        <w:sz w:val="22"/>
                        <w:szCs w:val="22"/>
                      </w:rPr>
                    </w:pPr>
                    <w:r w:rsidRPr="0091637A">
                      <w:rPr>
                        <w:rFonts w:asciiTheme="minorEastAsia" w:eastAsiaTheme="minorEastAsia" w:hAnsiTheme="minorEastAsia" w:hint="eastAsia"/>
                        <w:sz w:val="22"/>
                        <w:szCs w:val="22"/>
                      </w:rPr>
                      <w:t>-</w:t>
                    </w:r>
                    <w:r w:rsidRPr="0091637A">
                      <w:rPr>
                        <w:rFonts w:asciiTheme="minorEastAsia" w:eastAsiaTheme="minorEastAsia" w:hAnsiTheme="minorEastAsia"/>
                        <w:sz w:val="22"/>
                        <w:szCs w:val="22"/>
                      </w:rPr>
                      <w:t>587,331.82</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91637A" w:rsidRDefault="0070445C" w:rsidP="008B3E05">
                    <w:pPr>
                      <w:jc w:val="right"/>
                      <w:rPr>
                        <w:rFonts w:asciiTheme="minorEastAsia" w:eastAsiaTheme="minorEastAsia" w:hAnsiTheme="minorEastAsia"/>
                        <w:sz w:val="22"/>
                        <w:szCs w:val="22"/>
                      </w:rPr>
                    </w:pPr>
                    <w:r w:rsidRPr="0091637A">
                      <w:rPr>
                        <w:rFonts w:asciiTheme="minorEastAsia" w:eastAsiaTheme="minorEastAsia" w:hAnsiTheme="minorEastAsia"/>
                        <w:sz w:val="22"/>
                        <w:szCs w:val="22"/>
                      </w:rPr>
                      <w:t>7,441.14</w:t>
                    </w:r>
                  </w:p>
                </w:tc>
              </w:tr>
            </w:sdtContent>
          </w:sdt>
          <w:sdt>
            <w:sdtPr>
              <w:rPr>
                <w:rFonts w:asciiTheme="minorEastAsia" w:eastAsiaTheme="minorEastAsia" w:hAnsiTheme="minorEastAsia" w:cs="宋体"/>
                <w:kern w:val="0"/>
                <w:sz w:val="22"/>
                <w:szCs w:val="22"/>
              </w:rPr>
              <w:alias w:val="报告分部的财务信息明细"/>
              <w:tag w:val="_TUP_bd6f3e4ed1db44edb0ba606fbbc8859c"/>
              <w:id w:val="-214198326"/>
              <w:lock w:val="sdtLocked"/>
            </w:sdtPr>
            <w:sdtEndPr>
              <w:rPr>
                <w:rFonts w:cs="Times New Roman"/>
                <w:kern w:val="2"/>
              </w:rPr>
            </w:sdtEndPr>
            <w:sdtContent>
              <w:tr w:rsidR="00465E06" w:rsidTr="00255615">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rsidP="00255615">
                    <w:pPr>
                      <w:pStyle w:val="Style160"/>
                      <w:jc w:val="center"/>
                      <w:rPr>
                        <w:rFonts w:asciiTheme="minorEastAsia" w:eastAsiaTheme="minorEastAsia" w:hAnsiTheme="minorEastAsia"/>
                      </w:rPr>
                    </w:pPr>
                    <w:r w:rsidRPr="00465E06">
                      <w:rPr>
                        <w:rFonts w:asciiTheme="minorEastAsia" w:eastAsiaTheme="minorEastAsia" w:hAnsiTheme="minorEastAsia"/>
                      </w:rPr>
                      <w:t>四.资产总额</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91637A" w:rsidRDefault="0070445C" w:rsidP="008B3E05">
                    <w:pPr>
                      <w:jc w:val="right"/>
                      <w:rPr>
                        <w:rFonts w:asciiTheme="minorEastAsia" w:eastAsiaTheme="minorEastAsia" w:hAnsiTheme="minorEastAsia"/>
                        <w:sz w:val="22"/>
                        <w:szCs w:val="22"/>
                      </w:rPr>
                    </w:pPr>
                    <w:r w:rsidRPr="0091637A">
                      <w:rPr>
                        <w:rFonts w:asciiTheme="minorEastAsia" w:eastAsiaTheme="minorEastAsia" w:hAnsiTheme="minorEastAsia"/>
                        <w:sz w:val="22"/>
                        <w:szCs w:val="22"/>
                      </w:rPr>
                      <w:t>577,805.05</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91637A" w:rsidRDefault="0070445C" w:rsidP="008B3E05">
                    <w:pPr>
                      <w:jc w:val="right"/>
                      <w:rPr>
                        <w:rFonts w:asciiTheme="minorEastAsia" w:eastAsiaTheme="minorEastAsia" w:hAnsiTheme="minorEastAsia"/>
                        <w:sz w:val="22"/>
                        <w:szCs w:val="22"/>
                      </w:rPr>
                    </w:pPr>
                    <w:r w:rsidRPr="0091637A">
                      <w:rPr>
                        <w:rFonts w:asciiTheme="minorEastAsia" w:eastAsiaTheme="minorEastAsia" w:hAnsiTheme="minorEastAsia"/>
                        <w:sz w:val="22"/>
                        <w:szCs w:val="22"/>
                      </w:rPr>
                      <w:t>519,588.82</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91637A" w:rsidRDefault="0070445C" w:rsidP="008B3E05">
                    <w:pPr>
                      <w:jc w:val="right"/>
                      <w:rPr>
                        <w:rFonts w:asciiTheme="minorEastAsia" w:eastAsiaTheme="minorEastAsia" w:hAnsiTheme="minorEastAsia"/>
                        <w:sz w:val="22"/>
                        <w:szCs w:val="22"/>
                      </w:rPr>
                    </w:pPr>
                    <w:r w:rsidRPr="0091637A">
                      <w:rPr>
                        <w:rFonts w:asciiTheme="minorEastAsia" w:eastAsiaTheme="minorEastAsia" w:hAnsiTheme="minorEastAsia"/>
                        <w:sz w:val="22"/>
                        <w:szCs w:val="22"/>
                      </w:rPr>
                      <w:t>485,596.80</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91637A" w:rsidRDefault="0091637A" w:rsidP="008B3E05">
                    <w:pPr>
                      <w:jc w:val="right"/>
                      <w:rPr>
                        <w:rFonts w:asciiTheme="minorEastAsia" w:eastAsiaTheme="minorEastAsia" w:hAnsiTheme="minorEastAsia"/>
                        <w:sz w:val="22"/>
                        <w:szCs w:val="22"/>
                      </w:rPr>
                    </w:pPr>
                    <w:r w:rsidRPr="0091637A">
                      <w:rPr>
                        <w:rFonts w:asciiTheme="minorEastAsia" w:eastAsiaTheme="minorEastAsia" w:hAnsiTheme="minorEastAsia"/>
                        <w:color w:val="000000"/>
                        <w:sz w:val="22"/>
                        <w:szCs w:val="22"/>
                      </w:rPr>
                      <w:t>1,584,988.38</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91637A" w:rsidRDefault="0070445C" w:rsidP="008B3E05">
                    <w:pPr>
                      <w:jc w:val="right"/>
                      <w:rPr>
                        <w:rFonts w:asciiTheme="minorEastAsia" w:eastAsiaTheme="minorEastAsia" w:hAnsiTheme="minorEastAsia"/>
                        <w:sz w:val="22"/>
                        <w:szCs w:val="22"/>
                      </w:rPr>
                    </w:pPr>
                    <w:r w:rsidRPr="0091637A">
                      <w:rPr>
                        <w:rFonts w:asciiTheme="minorEastAsia" w:eastAsiaTheme="minorEastAsia" w:hAnsiTheme="minorEastAsia"/>
                        <w:sz w:val="22"/>
                        <w:szCs w:val="22"/>
                      </w:rPr>
                      <w:t>1,373,928.70</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rsidR="0091637A" w:rsidRPr="0091637A" w:rsidRDefault="0091637A" w:rsidP="008B3E05">
                    <w:pPr>
                      <w:jc w:val="right"/>
                      <w:rPr>
                        <w:rFonts w:asciiTheme="minorEastAsia" w:eastAsiaTheme="minorEastAsia" w:hAnsiTheme="minorEastAsia"/>
                        <w:sz w:val="22"/>
                        <w:szCs w:val="22"/>
                      </w:rPr>
                    </w:pPr>
                    <w:r w:rsidRPr="0091637A">
                      <w:rPr>
                        <w:rFonts w:asciiTheme="minorEastAsia" w:eastAsiaTheme="minorEastAsia" w:hAnsiTheme="minorEastAsia"/>
                        <w:color w:val="000000"/>
                        <w:sz w:val="22"/>
                        <w:szCs w:val="22"/>
                      </w:rPr>
                      <w:t>1,794,050.35</w:t>
                    </w:r>
                  </w:p>
                  <w:p w:rsidR="00E56C07" w:rsidRPr="0091637A" w:rsidRDefault="00E56C07" w:rsidP="008B3E05">
                    <w:pPr>
                      <w:jc w:val="right"/>
                      <w:rPr>
                        <w:rFonts w:asciiTheme="minorEastAsia" w:eastAsiaTheme="minorEastAsia" w:hAnsiTheme="minorEastAsia"/>
                        <w:sz w:val="22"/>
                        <w:szCs w:val="22"/>
                      </w:rPr>
                    </w:pPr>
                  </w:p>
                </w:tc>
              </w:tr>
            </w:sdtContent>
          </w:sdt>
          <w:sdt>
            <w:sdtPr>
              <w:rPr>
                <w:rFonts w:asciiTheme="minorEastAsia" w:eastAsiaTheme="minorEastAsia" w:hAnsiTheme="minorEastAsia" w:cs="宋体"/>
                <w:kern w:val="0"/>
                <w:sz w:val="22"/>
                <w:szCs w:val="22"/>
              </w:rPr>
              <w:alias w:val="报告分部的财务信息明细"/>
              <w:tag w:val="_TUP_bd6f3e4ed1db44edb0ba606fbbc8859c"/>
              <w:id w:val="-1957637061"/>
              <w:lock w:val="sdtLocked"/>
            </w:sdtPr>
            <w:sdtEndPr>
              <w:rPr>
                <w:rFonts w:cs="Times New Roman"/>
                <w:kern w:val="2"/>
              </w:rPr>
            </w:sdtEndPr>
            <w:sdtContent>
              <w:tr w:rsidR="00465E06" w:rsidTr="00255615">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465E06" w:rsidRDefault="0070445C" w:rsidP="00255615">
                    <w:pPr>
                      <w:pStyle w:val="Style160"/>
                      <w:jc w:val="center"/>
                      <w:rPr>
                        <w:rFonts w:asciiTheme="minorEastAsia" w:eastAsiaTheme="minorEastAsia" w:hAnsiTheme="minorEastAsia"/>
                      </w:rPr>
                    </w:pPr>
                    <w:r w:rsidRPr="00465E06">
                      <w:rPr>
                        <w:rFonts w:asciiTheme="minorEastAsia" w:eastAsiaTheme="minorEastAsia" w:hAnsiTheme="minorEastAsia"/>
                      </w:rPr>
                      <w:t>五.负债总额</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91637A" w:rsidRDefault="0070445C" w:rsidP="008B3E05">
                    <w:pPr>
                      <w:jc w:val="right"/>
                      <w:rPr>
                        <w:rFonts w:asciiTheme="minorEastAsia" w:eastAsiaTheme="minorEastAsia" w:hAnsiTheme="minorEastAsia"/>
                        <w:sz w:val="22"/>
                        <w:szCs w:val="22"/>
                      </w:rPr>
                    </w:pPr>
                    <w:r w:rsidRPr="0091637A">
                      <w:rPr>
                        <w:rFonts w:asciiTheme="minorEastAsia" w:eastAsiaTheme="minorEastAsia" w:hAnsiTheme="minorEastAsia"/>
                        <w:sz w:val="22"/>
                        <w:szCs w:val="22"/>
                      </w:rPr>
                      <w:t>628,709.75</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91637A" w:rsidRDefault="0070445C" w:rsidP="008B3E05">
                    <w:pPr>
                      <w:jc w:val="right"/>
                      <w:rPr>
                        <w:rFonts w:asciiTheme="minorEastAsia" w:eastAsiaTheme="minorEastAsia" w:hAnsiTheme="minorEastAsia"/>
                        <w:sz w:val="22"/>
                        <w:szCs w:val="22"/>
                      </w:rPr>
                    </w:pPr>
                    <w:r w:rsidRPr="0091637A">
                      <w:rPr>
                        <w:rFonts w:asciiTheme="minorEastAsia" w:eastAsiaTheme="minorEastAsia" w:hAnsiTheme="minorEastAsia"/>
                        <w:sz w:val="22"/>
                        <w:szCs w:val="22"/>
                      </w:rPr>
                      <w:t>517,022.26</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91637A" w:rsidRDefault="0070445C" w:rsidP="008B3E05">
                    <w:pPr>
                      <w:jc w:val="right"/>
                      <w:rPr>
                        <w:rFonts w:asciiTheme="minorEastAsia" w:eastAsiaTheme="minorEastAsia" w:hAnsiTheme="minorEastAsia"/>
                        <w:sz w:val="22"/>
                        <w:szCs w:val="22"/>
                      </w:rPr>
                    </w:pPr>
                    <w:r w:rsidRPr="0091637A">
                      <w:rPr>
                        <w:rFonts w:asciiTheme="minorEastAsia" w:eastAsiaTheme="minorEastAsia" w:hAnsiTheme="minorEastAsia"/>
                        <w:sz w:val="22"/>
                        <w:szCs w:val="22"/>
                      </w:rPr>
                      <w:t>274,086.37</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91637A" w:rsidRDefault="0070445C" w:rsidP="008B3E05">
                    <w:pPr>
                      <w:jc w:val="right"/>
                      <w:rPr>
                        <w:rFonts w:asciiTheme="minorEastAsia" w:eastAsiaTheme="minorEastAsia" w:hAnsiTheme="minorEastAsia"/>
                        <w:sz w:val="22"/>
                        <w:szCs w:val="22"/>
                      </w:rPr>
                    </w:pPr>
                    <w:r w:rsidRPr="0091637A">
                      <w:rPr>
                        <w:rFonts w:asciiTheme="minorEastAsia" w:eastAsiaTheme="minorEastAsia" w:hAnsiTheme="minorEastAsia"/>
                        <w:sz w:val="22"/>
                        <w:szCs w:val="22"/>
                      </w:rPr>
                      <w:t>354,723.52</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91637A" w:rsidRDefault="0070445C" w:rsidP="008B3E05">
                    <w:pPr>
                      <w:jc w:val="right"/>
                      <w:rPr>
                        <w:rFonts w:asciiTheme="minorEastAsia" w:eastAsiaTheme="minorEastAsia" w:hAnsiTheme="minorEastAsia"/>
                        <w:sz w:val="22"/>
                        <w:szCs w:val="22"/>
                      </w:rPr>
                    </w:pPr>
                    <w:r w:rsidRPr="0091637A">
                      <w:rPr>
                        <w:rFonts w:asciiTheme="minorEastAsia" w:eastAsiaTheme="minorEastAsia" w:hAnsiTheme="minorEastAsia"/>
                        <w:sz w:val="22"/>
                        <w:szCs w:val="22"/>
                      </w:rPr>
                      <w:t>1,101,686.44</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91637A" w:rsidRDefault="0070445C" w:rsidP="008B3E05">
                    <w:pPr>
                      <w:jc w:val="right"/>
                      <w:rPr>
                        <w:rFonts w:asciiTheme="minorEastAsia" w:eastAsiaTheme="minorEastAsia" w:hAnsiTheme="minorEastAsia"/>
                        <w:sz w:val="22"/>
                        <w:szCs w:val="22"/>
                      </w:rPr>
                    </w:pPr>
                    <w:r w:rsidRPr="0091637A">
                      <w:rPr>
                        <w:rFonts w:asciiTheme="minorEastAsia" w:eastAsiaTheme="minorEastAsia" w:hAnsiTheme="minorEastAsia"/>
                        <w:sz w:val="22"/>
                        <w:szCs w:val="22"/>
                      </w:rPr>
                      <w:t>672,855.46</w:t>
                    </w:r>
                  </w:p>
                </w:tc>
              </w:tr>
            </w:sdtContent>
          </w:sdt>
        </w:tbl>
        <w:p w:rsidR="00E56C07" w:rsidRPr="00255615" w:rsidRDefault="0070445C" w:rsidP="00255615">
          <w:pPr>
            <w:pStyle w:val="Style177"/>
            <w:adjustRightInd w:val="0"/>
            <w:snapToGrid w:val="0"/>
            <w:spacing w:line="360" w:lineRule="auto"/>
            <w:ind w:firstLineChars="200" w:firstLine="420"/>
            <w:rPr>
              <w:rFonts w:asciiTheme="minorEastAsia" w:eastAsiaTheme="minorEastAsia" w:hAnsiTheme="minorEastAsia"/>
              <w:color w:val="000000"/>
            </w:rPr>
          </w:pPr>
          <w:r w:rsidRPr="00255615">
            <w:rPr>
              <w:rFonts w:asciiTheme="minorEastAsia" w:eastAsiaTheme="minorEastAsia" w:hAnsiTheme="minorEastAsia"/>
              <w:color w:val="000000"/>
            </w:rPr>
            <w:t>本公司各经营分部的会计政策与在</w:t>
          </w:r>
          <w:r w:rsidRPr="00255615">
            <w:rPr>
              <w:rFonts w:asciiTheme="minorEastAsia" w:eastAsiaTheme="minorEastAsia" w:hAnsiTheme="minorEastAsia" w:hint="eastAsia"/>
              <w:color w:val="000000"/>
            </w:rPr>
            <w:t>“</w:t>
          </w:r>
          <w:r w:rsidRPr="00255615">
            <w:rPr>
              <w:rFonts w:asciiTheme="minorEastAsia" w:eastAsiaTheme="minorEastAsia" w:hAnsiTheme="minorEastAsia"/>
              <w:color w:val="000000"/>
            </w:rPr>
            <w:t>重要会计政策和会计估计</w:t>
          </w:r>
          <w:r w:rsidRPr="00255615">
            <w:rPr>
              <w:rFonts w:asciiTheme="minorEastAsia" w:eastAsiaTheme="minorEastAsia" w:hAnsiTheme="minorEastAsia" w:hint="eastAsia"/>
              <w:color w:val="000000"/>
            </w:rPr>
            <w:t>”</w:t>
          </w:r>
          <w:r w:rsidRPr="00255615">
            <w:rPr>
              <w:rFonts w:asciiTheme="minorEastAsia" w:eastAsiaTheme="minorEastAsia" w:hAnsiTheme="minorEastAsia"/>
              <w:color w:val="000000"/>
            </w:rPr>
            <w:t>所描述的会计政策相同。</w:t>
          </w:r>
        </w:p>
      </w:sdtContent>
    </w:sdt>
    <w:sdt>
      <w:sdtPr>
        <w:rPr>
          <w:rFonts w:ascii="Times New Roman" w:eastAsia="宋体" w:hAnsi="Times New Roman" w:cs="宋体" w:hint="eastAsia"/>
          <w:b w:val="0"/>
          <w:bCs w:val="0"/>
          <w:kern w:val="0"/>
          <w:sz w:val="22"/>
          <w:szCs w:val="24"/>
        </w:rPr>
        <w:alias w:val="模块:公司无报告分部的，或者不能披露各报告分部的资产总额和负债总额的，应说明原因"/>
        <w:tag w:val="_SEC_3849a00c602340b897b4e927f6a3c0d9"/>
        <w:id w:val="-1412685227"/>
        <w:lock w:val="sdtLocked"/>
        <w:placeholder>
          <w:docPart w:val="GBC22222222222222222222222222222"/>
        </w:placeholder>
      </w:sdtPr>
      <w:sdtEndPr>
        <w:rPr>
          <w:rFonts w:cs="Times New Roman"/>
          <w:kern w:val="2"/>
          <w:sz w:val="21"/>
          <w:szCs w:val="21"/>
        </w:rPr>
      </w:sdtEndPr>
      <w:sdtContent>
        <w:p w:rsidR="00E56C07" w:rsidRPr="00255615" w:rsidRDefault="0070445C" w:rsidP="00255615">
          <w:pPr>
            <w:pStyle w:val="Style164"/>
            <w:numPr>
              <w:ilvl w:val="3"/>
              <w:numId w:val="134"/>
            </w:numPr>
            <w:spacing w:before="0" w:after="0" w:line="360" w:lineRule="auto"/>
            <w:ind w:left="444" w:hangingChars="202" w:hanging="444"/>
          </w:pPr>
          <w:r w:rsidRPr="00255615">
            <w:t>公司</w:t>
          </w:r>
          <w:proofErr w:type="gramStart"/>
          <w:r w:rsidRPr="00255615">
            <w:t>无报告</w:t>
          </w:r>
          <w:proofErr w:type="gramEnd"/>
          <w:r w:rsidRPr="00255615">
            <w:t>分部的，或者不能披露各报告分部的资产总额和负债总额的，应说明原因</w:t>
          </w:r>
        </w:p>
        <w:sdt>
          <w:sdtPr>
            <w:rPr>
              <w:rFonts w:asciiTheme="minorEastAsia" w:eastAsiaTheme="minorEastAsia" w:hAnsiTheme="minorEastAsia" w:hint="eastAsia"/>
            </w:rPr>
            <w:alias w:val="是否适用：公司无报告分部的，或者不能披露各报告分部的资产总额和负债总额的，应说明原因[双击切换]"/>
            <w:tag w:val="_GBC_bcab2070d3744848a3b9d7010db71172"/>
            <w:id w:val="-1136726796"/>
            <w:lock w:val="sdtLocked"/>
            <w:placeholder>
              <w:docPart w:val="GBC22222222222222222222222222222"/>
            </w:placeholder>
          </w:sdtPr>
          <w:sdtEndPr/>
          <w:sdtContent>
            <w:p w:rsidR="00E56C07" w:rsidRPr="00255615" w:rsidRDefault="008B7376" w:rsidP="00255615">
              <w:pPr>
                <w:spacing w:line="360" w:lineRule="auto"/>
                <w:jc w:val="both"/>
                <w:rPr>
                  <w:rFonts w:asciiTheme="minorEastAsia" w:eastAsiaTheme="minorEastAsia" w:hAnsiTheme="minorEastAsia"/>
                </w:rPr>
              </w:pP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MACROBUTTON  SnrToggleCheckbox □适用 </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√不适用 </w:instrText>
              </w:r>
              <w:r w:rsidRPr="00255615">
                <w:rPr>
                  <w:rFonts w:asciiTheme="minorEastAsia" w:eastAsiaTheme="minorEastAsia" w:hAnsiTheme="minorEastAsia"/>
                </w:rPr>
                <w:fldChar w:fldCharType="end"/>
              </w:r>
            </w:p>
          </w:sdtContent>
        </w:sdt>
      </w:sdtContent>
    </w:sdt>
    <w:p w:rsidR="00E56C07" w:rsidRPr="00255615" w:rsidRDefault="00E56C07" w:rsidP="00255615">
      <w:pPr>
        <w:pStyle w:val="Style160"/>
        <w:spacing w:line="360" w:lineRule="auto"/>
        <w:rPr>
          <w:rFonts w:asciiTheme="minorEastAsia" w:eastAsiaTheme="minorEastAsia" w:hAnsiTheme="minorEastAsia"/>
        </w:rPr>
      </w:pPr>
    </w:p>
    <w:sdt>
      <w:sdtPr>
        <w:rPr>
          <w:rFonts w:ascii="Times New Roman" w:eastAsia="宋体" w:hAnsi="Times New Roman" w:cs="宋体" w:hint="eastAsia"/>
          <w:b w:val="0"/>
          <w:bCs w:val="0"/>
          <w:kern w:val="0"/>
          <w:szCs w:val="24"/>
        </w:rPr>
        <w:alias w:val="模块:分部信息其他说明"/>
        <w:tag w:val="_SEC_83dbb92e05854ff09d00691d7141ac0b"/>
        <w:id w:val="-2073574111"/>
        <w:lock w:val="sdtLocked"/>
        <w:placeholder>
          <w:docPart w:val="GBC22222222222222222222222222222"/>
        </w:placeholder>
      </w:sdtPr>
      <w:sdtEndPr>
        <w:rPr>
          <w:rFonts w:cs="Times New Roman"/>
          <w:kern w:val="2"/>
          <w:szCs w:val="21"/>
        </w:rPr>
      </w:sdtEndPr>
      <w:sdtContent>
        <w:p w:rsidR="00E56C07" w:rsidRPr="00255615" w:rsidRDefault="0070445C" w:rsidP="00255615">
          <w:pPr>
            <w:pStyle w:val="Style164"/>
            <w:numPr>
              <w:ilvl w:val="3"/>
              <w:numId w:val="134"/>
            </w:numPr>
            <w:spacing w:before="0" w:after="0" w:line="360" w:lineRule="auto"/>
            <w:ind w:left="424" w:hangingChars="202" w:hanging="424"/>
          </w:pPr>
          <w:r w:rsidRPr="00255615">
            <w:rPr>
              <w:rFonts w:hint="eastAsia"/>
            </w:rPr>
            <w:t>其他说明</w:t>
          </w:r>
        </w:p>
        <w:sdt>
          <w:sdtPr>
            <w:rPr>
              <w:rFonts w:asciiTheme="minorEastAsia" w:eastAsiaTheme="minorEastAsia" w:hAnsiTheme="minorEastAsia" w:hint="eastAsia"/>
            </w:rPr>
            <w:alias w:val="是否适用：分部信息的其他说明[双击切换]"/>
            <w:tag w:val="_GBC_a7173613038248df8d31b8ffe91e1e27"/>
            <w:id w:val="2002621903"/>
            <w:lock w:val="sdtLocked"/>
            <w:placeholder>
              <w:docPart w:val="GBC22222222222222222222222222222"/>
            </w:placeholder>
          </w:sdtPr>
          <w:sdtEndPr/>
          <w:sdtContent>
            <w:p w:rsidR="00E56C07" w:rsidRPr="00255615" w:rsidRDefault="008B7376" w:rsidP="00255615">
              <w:pPr>
                <w:pStyle w:val="Style160"/>
                <w:spacing w:line="360" w:lineRule="auto"/>
                <w:rPr>
                  <w:rFonts w:asciiTheme="minorEastAsia" w:eastAsiaTheme="minorEastAsia" w:hAnsiTheme="minorEastAsia"/>
                </w:rPr>
              </w:pP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MACROBUTTON  SnrToggleCheckbox □适用</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√不适用</w:instrText>
              </w:r>
              <w:r w:rsidRPr="00255615">
                <w:rPr>
                  <w:rFonts w:asciiTheme="minorEastAsia" w:eastAsiaTheme="minorEastAsia" w:hAnsiTheme="minorEastAsia"/>
                </w:rPr>
                <w:fldChar w:fldCharType="end"/>
              </w:r>
            </w:p>
          </w:sdtContent>
        </w:sdt>
        <w:p w:rsidR="00E56C07" w:rsidRPr="00255615" w:rsidRDefault="009214F1" w:rsidP="00255615">
          <w:pPr>
            <w:pStyle w:val="Style160"/>
            <w:spacing w:line="360" w:lineRule="auto"/>
            <w:rPr>
              <w:rFonts w:asciiTheme="minorEastAsia" w:eastAsiaTheme="minorEastAsia" w:hAnsiTheme="minorEastAsia"/>
            </w:rPr>
          </w:pPr>
        </w:p>
      </w:sdtContent>
    </w:sdt>
    <w:sdt>
      <w:sdtPr>
        <w:rPr>
          <w:rFonts w:asciiTheme="minorEastAsia" w:eastAsiaTheme="minorEastAsia" w:hAnsiTheme="minorEastAsia" w:cs="宋体" w:hint="eastAsia"/>
          <w:b w:val="0"/>
          <w:bCs w:val="0"/>
          <w:kern w:val="0"/>
          <w:sz w:val="22"/>
          <w:szCs w:val="21"/>
        </w:rPr>
        <w:alias w:val="模块:其他重要事项说明"/>
        <w:tag w:val="_SEC_ba4247a6c1994dc98e0b1c339dfe0f23"/>
        <w:id w:val="1006795259"/>
        <w:lock w:val="sdtLocked"/>
        <w:placeholder>
          <w:docPart w:val="GBC22222222222222222222222222222"/>
        </w:placeholder>
      </w:sdtPr>
      <w:sdtEndPr>
        <w:rPr>
          <w:rFonts w:cstheme="minorBidi"/>
          <w:kern w:val="2"/>
          <w:sz w:val="21"/>
        </w:rPr>
      </w:sdtEndPr>
      <w:sdtContent>
        <w:p w:rsidR="00E56C07" w:rsidRPr="00255615" w:rsidRDefault="0070445C" w:rsidP="00255615">
          <w:pPr>
            <w:pStyle w:val="Style163"/>
            <w:numPr>
              <w:ilvl w:val="0"/>
              <w:numId w:val="131"/>
            </w:numPr>
            <w:spacing w:before="0" w:after="0" w:line="360" w:lineRule="auto"/>
            <w:rPr>
              <w:rFonts w:asciiTheme="minorEastAsia" w:eastAsiaTheme="minorEastAsia" w:hAnsiTheme="minorEastAsia"/>
            </w:rPr>
          </w:pPr>
          <w:r w:rsidRPr="00255615">
            <w:rPr>
              <w:rFonts w:asciiTheme="minorEastAsia" w:eastAsiaTheme="minorEastAsia" w:hAnsiTheme="minorEastAsia" w:cs="宋体" w:hint="eastAsia"/>
              <w:bCs w:val="0"/>
              <w:kern w:val="0"/>
              <w:szCs w:val="21"/>
            </w:rPr>
            <w:t>其他对投资者决策有影响的重要交易和事项</w:t>
          </w:r>
        </w:p>
        <w:sdt>
          <w:sdtPr>
            <w:rPr>
              <w:rFonts w:asciiTheme="minorEastAsia" w:eastAsiaTheme="minorEastAsia" w:hAnsiTheme="minorEastAsia" w:hint="eastAsia"/>
            </w:rPr>
            <w:alias w:val="是否适用：其他对投资者决策有影响的重要交易和事项[双击切换]"/>
            <w:tag w:val="_GBC_fb50fde0c1774b5b8ae2688488649ea7"/>
            <w:id w:val="-581063791"/>
            <w:lock w:val="sdtLocked"/>
            <w:placeholder>
              <w:docPart w:val="GBC22222222222222222222222222222"/>
            </w:placeholder>
          </w:sdtPr>
          <w:sdtEndPr/>
          <w:sdtContent>
            <w:p w:rsidR="00E56C07" w:rsidRPr="00255615" w:rsidRDefault="008B7376" w:rsidP="00255615">
              <w:pPr>
                <w:spacing w:line="360" w:lineRule="auto"/>
                <w:rPr>
                  <w:rFonts w:asciiTheme="minorEastAsia" w:eastAsiaTheme="minorEastAsia" w:hAnsiTheme="minorEastAsia"/>
                </w:rPr>
              </w:pP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MACROBUTTON  SnrToggleCheckbox □适用 </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√不适用 </w:instrText>
              </w:r>
              <w:r w:rsidRPr="00255615">
                <w:rPr>
                  <w:rFonts w:asciiTheme="minorEastAsia" w:eastAsiaTheme="minorEastAsia" w:hAnsiTheme="minorEastAsia"/>
                </w:rPr>
                <w:fldChar w:fldCharType="end"/>
              </w:r>
            </w:p>
          </w:sdtContent>
        </w:sdt>
      </w:sdtContent>
    </w:sdt>
    <w:p w:rsidR="00E56C07" w:rsidRPr="00255615" w:rsidRDefault="00E56C07" w:rsidP="00255615">
      <w:pPr>
        <w:pStyle w:val="Style160"/>
        <w:spacing w:line="360" w:lineRule="auto"/>
        <w:rPr>
          <w:rFonts w:asciiTheme="minorEastAsia" w:eastAsiaTheme="minorEastAsia" w:hAnsiTheme="minorEastAsia"/>
        </w:rPr>
      </w:pPr>
    </w:p>
    <w:sdt>
      <w:sdtPr>
        <w:rPr>
          <w:rFonts w:asciiTheme="minorEastAsia" w:eastAsiaTheme="minorEastAsia" w:hAnsiTheme="minorEastAsia" w:cs="宋体" w:hint="eastAsia"/>
          <w:b w:val="0"/>
          <w:bCs w:val="0"/>
          <w:kern w:val="0"/>
          <w:szCs w:val="21"/>
        </w:rPr>
        <w:alias w:val="模块:其他"/>
        <w:tag w:val="_SEC_626a705e9bde404ab67dae61d8e62116"/>
        <w:id w:val="-627699593"/>
        <w:lock w:val="sdtLocked"/>
        <w:placeholder>
          <w:docPart w:val="GBC22222222222222222222222222222"/>
        </w:placeholder>
      </w:sdtPr>
      <w:sdtEndPr>
        <w:rPr>
          <w:rFonts w:cs="Times New Roman" w:hint="default"/>
          <w:kern w:val="2"/>
        </w:rPr>
      </w:sdtEndPr>
      <w:sdtContent>
        <w:p w:rsidR="00E56C07" w:rsidRPr="00255615" w:rsidRDefault="0070445C" w:rsidP="00255615">
          <w:pPr>
            <w:pStyle w:val="Style163"/>
            <w:numPr>
              <w:ilvl w:val="0"/>
              <w:numId w:val="131"/>
            </w:numPr>
            <w:spacing w:before="0" w:after="0" w:line="360" w:lineRule="auto"/>
            <w:rPr>
              <w:rFonts w:asciiTheme="minorEastAsia" w:eastAsiaTheme="minorEastAsia" w:hAnsiTheme="minorEastAsia"/>
              <w:szCs w:val="21"/>
            </w:rPr>
          </w:pPr>
          <w:r w:rsidRPr="00255615">
            <w:rPr>
              <w:rFonts w:asciiTheme="minorEastAsia" w:eastAsiaTheme="minorEastAsia" w:hAnsiTheme="minorEastAsia" w:hint="eastAsia"/>
              <w:szCs w:val="21"/>
            </w:rPr>
            <w:t>其他</w:t>
          </w:r>
        </w:p>
        <w:sdt>
          <w:sdtPr>
            <w:rPr>
              <w:rFonts w:asciiTheme="minorEastAsia" w:eastAsiaTheme="minorEastAsia" w:hAnsiTheme="minorEastAsia" w:hint="eastAsia"/>
            </w:rPr>
            <w:alias w:val="是否适用：其他重要事项的说明[双击切换]"/>
            <w:tag w:val="_GBC_fb43f52ac5bc49a4b33e34d6b1758f09"/>
            <w:id w:val="-72898324"/>
            <w:lock w:val="sdtLocked"/>
            <w:placeholder>
              <w:docPart w:val="GBC22222222222222222222222222222"/>
            </w:placeholder>
          </w:sdtPr>
          <w:sdtEndPr/>
          <w:sdtContent>
            <w:p w:rsidR="00E56C07" w:rsidRPr="00255615" w:rsidRDefault="008B7376" w:rsidP="00255615">
              <w:pPr>
                <w:spacing w:line="360" w:lineRule="auto"/>
                <w:rPr>
                  <w:rFonts w:asciiTheme="minorEastAsia" w:eastAsiaTheme="minorEastAsia" w:hAnsiTheme="minorEastAsia"/>
                </w:rPr>
              </w:pPr>
              <w:r w:rsidRPr="00255615">
                <w:rPr>
                  <w:rFonts w:asciiTheme="minorEastAsia" w:eastAsiaTheme="minorEastAsia" w:hAnsiTheme="minorEastAsia"/>
                </w:rPr>
                <w:fldChar w:fldCharType="begin"/>
              </w:r>
              <w:r w:rsidR="0070445C" w:rsidRPr="00255615">
                <w:rPr>
                  <w:rFonts w:asciiTheme="minorEastAsia" w:eastAsiaTheme="minorEastAsia" w:hAnsiTheme="minorEastAsia" w:hint="eastAsia"/>
                </w:rPr>
                <w:instrText xml:space="preserve">MACROBUTTON  SnrToggleCheckbox □适用 </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70445C" w:rsidRPr="00255615">
                <w:rPr>
                  <w:rFonts w:asciiTheme="minorEastAsia" w:eastAsiaTheme="minorEastAsia" w:hAnsiTheme="minorEastAsia" w:hint="eastAsia"/>
                </w:rPr>
                <w:instrText xml:space="preserve"> MACROBUTTON  SnrToggleCheckbox √不适用 </w:instrText>
              </w:r>
              <w:r w:rsidRPr="00255615">
                <w:rPr>
                  <w:rFonts w:asciiTheme="minorEastAsia" w:eastAsiaTheme="minorEastAsia" w:hAnsiTheme="minorEastAsia"/>
                </w:rPr>
                <w:fldChar w:fldCharType="end"/>
              </w:r>
            </w:p>
          </w:sdtContent>
        </w:sdt>
        <w:p w:rsidR="00E56C07" w:rsidRPr="00255615" w:rsidRDefault="009214F1" w:rsidP="00255615">
          <w:pPr>
            <w:pStyle w:val="Style160"/>
            <w:spacing w:line="360" w:lineRule="auto"/>
            <w:rPr>
              <w:rFonts w:asciiTheme="minorEastAsia" w:eastAsiaTheme="minorEastAsia" w:hAnsiTheme="minorEastAsia"/>
            </w:rPr>
          </w:pPr>
        </w:p>
      </w:sdtContent>
    </w:sdt>
    <w:p w:rsidR="00E56C07" w:rsidRPr="00255615" w:rsidRDefault="0070445C" w:rsidP="00255615">
      <w:pPr>
        <w:pStyle w:val="2"/>
        <w:numPr>
          <w:ilvl w:val="0"/>
          <w:numId w:val="51"/>
        </w:numPr>
        <w:spacing w:before="0" w:after="0" w:line="360" w:lineRule="auto"/>
        <w:rPr>
          <w:rFonts w:asciiTheme="minorEastAsia" w:eastAsiaTheme="minorEastAsia" w:hAnsiTheme="minorEastAsia"/>
        </w:rPr>
      </w:pPr>
      <w:r w:rsidRPr="00255615">
        <w:rPr>
          <w:rFonts w:asciiTheme="minorEastAsia" w:eastAsiaTheme="minorEastAsia" w:hAnsiTheme="minorEastAsia" w:hint="eastAsia"/>
        </w:rPr>
        <w:t>母公司财务报表主要项目注释</w:t>
      </w:r>
    </w:p>
    <w:p w:rsidR="00E56C07" w:rsidRPr="00255615" w:rsidRDefault="0070445C" w:rsidP="00255615">
      <w:pPr>
        <w:pStyle w:val="Style163"/>
        <w:numPr>
          <w:ilvl w:val="0"/>
          <w:numId w:val="135"/>
        </w:numPr>
        <w:spacing w:before="0" w:after="0" w:line="360" w:lineRule="auto"/>
        <w:rPr>
          <w:rFonts w:asciiTheme="minorEastAsia" w:eastAsiaTheme="minorEastAsia" w:hAnsiTheme="minorEastAsia"/>
        </w:rPr>
      </w:pPr>
      <w:r w:rsidRPr="00255615">
        <w:rPr>
          <w:rFonts w:asciiTheme="minorEastAsia" w:eastAsiaTheme="minorEastAsia" w:hAnsiTheme="minorEastAsia" w:hint="eastAsia"/>
          <w:szCs w:val="21"/>
        </w:rPr>
        <w:t>应收账款</w:t>
      </w:r>
    </w:p>
    <w:bookmarkStart w:id="216" w:name="_Hlk533796665" w:displacedByCustomXml="next"/>
    <w:sdt>
      <w:sdtPr>
        <w:rPr>
          <w:rFonts w:ascii="Times New Roman" w:eastAsia="宋体" w:hAnsi="Times New Roman" w:cs="宋体" w:hint="eastAsia"/>
          <w:b w:val="0"/>
          <w:bCs w:val="0"/>
          <w:kern w:val="0"/>
          <w:szCs w:val="24"/>
        </w:rPr>
        <w:alias w:val="模块:按账龄披露"/>
        <w:tag w:val="_SEC_9c6dac1b3bd94073bae16a9f5e7fe960"/>
        <w:id w:val="2111706697"/>
        <w:lock w:val="sdtLocked"/>
        <w:placeholder>
          <w:docPart w:val="GBC22222222222222222222222222222"/>
        </w:placeholder>
      </w:sdtPr>
      <w:sdtEndPr>
        <w:rPr>
          <w:rFonts w:cs="Times New Roman" w:hint="default"/>
          <w:kern w:val="2"/>
          <w:szCs w:val="21"/>
        </w:rPr>
      </w:sdtEndPr>
      <w:sdtContent>
        <w:p w:rsidR="00E56C07" w:rsidRPr="00255615" w:rsidRDefault="0070445C" w:rsidP="00255615">
          <w:pPr>
            <w:pStyle w:val="4"/>
            <w:numPr>
              <w:ilvl w:val="3"/>
              <w:numId w:val="136"/>
            </w:numPr>
            <w:spacing w:before="0" w:after="0" w:line="360" w:lineRule="auto"/>
            <w:ind w:left="424" w:hangingChars="202" w:hanging="424"/>
          </w:pPr>
          <w:proofErr w:type="gramStart"/>
          <w:r w:rsidRPr="00255615">
            <w:rPr>
              <w:rFonts w:hint="eastAsia"/>
            </w:rPr>
            <w:t>按账龄</w:t>
          </w:r>
          <w:proofErr w:type="gramEnd"/>
          <w:r w:rsidRPr="00255615">
            <w:rPr>
              <w:rFonts w:hint="eastAsia"/>
            </w:rPr>
            <w:t>披露</w:t>
          </w:r>
        </w:p>
        <w:sdt>
          <w:sdtPr>
            <w:rPr>
              <w:rFonts w:asciiTheme="minorEastAsia" w:eastAsiaTheme="minorEastAsia" w:hAnsiTheme="minorEastAsia"/>
            </w:rPr>
            <w:alias w:val="是否适用：母公司应收账款按账龄披露[双击切换]"/>
            <w:tag w:val="_GBC_dafcd7d733014c4a8aaa9a9a4b6c92f1"/>
            <w:id w:val="733588422"/>
            <w:lock w:val="sdtLocked"/>
          </w:sdtPr>
          <w:sdtEndPr/>
          <w:sdtContent>
            <w:p w:rsidR="00E56C07" w:rsidRPr="00255615" w:rsidRDefault="008B7376" w:rsidP="00255615">
              <w:pPr>
                <w:spacing w:line="360" w:lineRule="auto"/>
                <w:rPr>
                  <w:rFonts w:asciiTheme="minorEastAsia" w:eastAsiaTheme="minorEastAsia" w:hAnsiTheme="minorEastAsia"/>
                </w:rPr>
              </w:pP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□适用 </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√不适用 </w:instrText>
              </w:r>
              <w:r w:rsidRPr="00255615">
                <w:rPr>
                  <w:rFonts w:asciiTheme="minorEastAsia" w:eastAsiaTheme="minorEastAsia" w:hAnsiTheme="minorEastAsia"/>
                </w:rPr>
                <w:fldChar w:fldCharType="end"/>
              </w:r>
            </w:p>
          </w:sdtContent>
        </w:sdt>
        <w:p w:rsidR="00E56C07" w:rsidRPr="00255615" w:rsidRDefault="009214F1" w:rsidP="00255615">
          <w:pPr>
            <w:pStyle w:val="Style160"/>
            <w:spacing w:line="360" w:lineRule="auto"/>
            <w:rPr>
              <w:rFonts w:asciiTheme="minorEastAsia" w:eastAsiaTheme="minorEastAsia" w:hAnsiTheme="minorEastAsia"/>
            </w:rPr>
          </w:pPr>
        </w:p>
      </w:sdtContent>
    </w:sdt>
    <w:bookmarkEnd w:id="216" w:displacedByCustomXml="next"/>
    <w:bookmarkStart w:id="217" w:name="_Hlk533796703" w:displacedByCustomXml="next"/>
    <w:sdt>
      <w:sdtPr>
        <w:rPr>
          <w:rFonts w:asciiTheme="minorEastAsia" w:eastAsiaTheme="minorEastAsia" w:hAnsiTheme="minorEastAsia" w:hint="eastAsia"/>
        </w:rPr>
        <w:alias w:val="模块:按组合计提坏账准备"/>
        <w:tag w:val="_SEC_8d0ccf9e1dd949dba37f2f7800d0070a"/>
        <w:id w:val="110641947"/>
        <w:lock w:val="sdtLocked"/>
        <w:placeholder>
          <w:docPart w:val="GBC22222222222222222222222222222"/>
        </w:placeholder>
      </w:sdtPr>
      <w:sdtEndPr>
        <w:rPr>
          <w:rFonts w:hint="default"/>
        </w:rPr>
      </w:sdtEndPr>
      <w:sdtContent>
        <w:p w:rsidR="00E56C07" w:rsidRPr="00255615" w:rsidRDefault="0070445C" w:rsidP="00255615">
          <w:pPr>
            <w:spacing w:line="360" w:lineRule="auto"/>
            <w:rPr>
              <w:rFonts w:asciiTheme="minorEastAsia" w:eastAsiaTheme="minorEastAsia" w:hAnsiTheme="minorEastAsia"/>
            </w:rPr>
          </w:pPr>
          <w:r w:rsidRPr="00255615">
            <w:rPr>
              <w:rFonts w:asciiTheme="minorEastAsia" w:eastAsiaTheme="minorEastAsia" w:hAnsiTheme="minorEastAsia" w:hint="eastAsia"/>
            </w:rPr>
            <w:t>合计提坏账的确认标准及说明：</w:t>
          </w:r>
        </w:p>
        <w:sdt>
          <w:sdtPr>
            <w:rPr>
              <w:rFonts w:asciiTheme="minorEastAsia" w:eastAsiaTheme="minorEastAsia" w:hAnsiTheme="minorEastAsia"/>
            </w:rPr>
            <w:alias w:val="是否适用：母公司应收账款按组合计提坏账的确认标准及说明[双击切换]"/>
            <w:tag w:val="_GBC_63044b38e77844689beec86348cdea93"/>
            <w:id w:val="2033071860"/>
            <w:lock w:val="sdtLocked"/>
          </w:sdtPr>
          <w:sdtEndPr/>
          <w:sdtContent>
            <w:p w:rsidR="00E56C07" w:rsidRPr="00255615" w:rsidRDefault="008B7376" w:rsidP="00255615">
              <w:pPr>
                <w:spacing w:line="360" w:lineRule="auto"/>
                <w:rPr>
                  <w:rFonts w:asciiTheme="minorEastAsia" w:eastAsiaTheme="minorEastAsia" w:hAnsiTheme="minorEastAsia"/>
                </w:rPr>
              </w:pP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□适用 </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√不适用 </w:instrText>
              </w:r>
              <w:r w:rsidRPr="00255615">
                <w:rPr>
                  <w:rFonts w:asciiTheme="minorEastAsia" w:eastAsiaTheme="minorEastAsia" w:hAnsiTheme="minorEastAsia"/>
                </w:rPr>
                <w:fldChar w:fldCharType="end"/>
              </w:r>
            </w:p>
          </w:sdtContent>
        </w:sdt>
        <w:p w:rsidR="00E56C07" w:rsidRPr="00255615" w:rsidRDefault="009214F1" w:rsidP="00255615">
          <w:pPr>
            <w:pStyle w:val="Style105"/>
            <w:spacing w:line="360" w:lineRule="auto"/>
            <w:rPr>
              <w:rFonts w:asciiTheme="minorEastAsia" w:eastAsiaTheme="minorEastAsia" w:hAnsiTheme="minorEastAsia"/>
            </w:rPr>
          </w:pPr>
        </w:p>
      </w:sdtContent>
    </w:sdt>
    <w:sdt>
      <w:sdtPr>
        <w:rPr>
          <w:rFonts w:ascii="Times New Roman" w:eastAsia="宋体" w:hAnsi="Times New Roman" w:cs="宋体" w:hint="eastAsia"/>
          <w:b w:val="0"/>
          <w:bCs w:val="0"/>
          <w:kern w:val="0"/>
          <w:szCs w:val="24"/>
        </w:rPr>
        <w:alias w:val="模块:按坏账计提方法分类披露"/>
        <w:tag w:val="_SEC_131d28c67a9247ee8559c47dff9a25ad"/>
        <w:id w:val="-42367274"/>
        <w:lock w:val="sdtLocked"/>
        <w:placeholder>
          <w:docPart w:val="GBC22222222222222222222222222222"/>
        </w:placeholder>
      </w:sdtPr>
      <w:sdtEndPr>
        <w:rPr>
          <w:rFonts w:cs="Times New Roman" w:hint="default"/>
          <w:kern w:val="2"/>
          <w:szCs w:val="21"/>
        </w:rPr>
      </w:sdtEndPr>
      <w:sdtContent>
        <w:p w:rsidR="00E56C07" w:rsidRPr="00255615" w:rsidRDefault="0070445C" w:rsidP="00255615">
          <w:pPr>
            <w:pStyle w:val="Style164"/>
            <w:numPr>
              <w:ilvl w:val="3"/>
              <w:numId w:val="136"/>
            </w:numPr>
            <w:spacing w:before="0" w:after="0" w:line="360" w:lineRule="auto"/>
            <w:ind w:left="424" w:hangingChars="202" w:hanging="424"/>
          </w:pPr>
          <w:r w:rsidRPr="00255615">
            <w:rPr>
              <w:rFonts w:hint="eastAsia"/>
            </w:rPr>
            <w:t>按坏账计提方法分类披露</w:t>
          </w:r>
        </w:p>
        <w:sdt>
          <w:sdtPr>
            <w:rPr>
              <w:rFonts w:asciiTheme="minorEastAsia" w:eastAsiaTheme="minorEastAsia" w:hAnsiTheme="minorEastAsia"/>
            </w:rPr>
            <w:alias w:val="是否适用：母公司应收账款按坏账计提方法分类披露[双击切换]"/>
            <w:tag w:val="_GBC_7881b37ba62844928bb3a0f84fa1312c"/>
            <w:id w:val="-947852588"/>
            <w:lock w:val="sdtLocked"/>
            <w:placeholder>
              <w:docPart w:val="GBC22222222222222222222222222222"/>
            </w:placeholder>
          </w:sdtPr>
          <w:sdtEndPr/>
          <w:sdtContent>
            <w:p w:rsidR="00E56C07" w:rsidRPr="00255615" w:rsidRDefault="008B7376" w:rsidP="00255615">
              <w:pPr>
                <w:pStyle w:val="Style160"/>
                <w:spacing w:line="360" w:lineRule="auto"/>
                <w:rPr>
                  <w:rFonts w:asciiTheme="minorEastAsia" w:eastAsiaTheme="minorEastAsia" w:hAnsiTheme="minorEastAsia"/>
                </w:rPr>
              </w:pP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√适用</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□不适用</w:instrText>
              </w:r>
              <w:r w:rsidRPr="00255615">
                <w:rPr>
                  <w:rFonts w:asciiTheme="minorEastAsia" w:eastAsiaTheme="minorEastAsia" w:hAnsiTheme="minorEastAsia"/>
                </w:rPr>
                <w:fldChar w:fldCharType="end"/>
              </w:r>
            </w:p>
          </w:sdtContent>
        </w:sdt>
        <w:p w:rsidR="00E56C07" w:rsidRDefault="0070445C" w:rsidP="00255615">
          <w:pPr>
            <w:pStyle w:val="Style173"/>
            <w:adjustRightInd w:val="0"/>
            <w:spacing w:line="360" w:lineRule="auto"/>
            <w:ind w:left="425" w:right="105" w:firstLineChars="0" w:firstLine="0"/>
            <w:jc w:val="right"/>
          </w:pPr>
          <w:r w:rsidRPr="00255615">
            <w:rPr>
              <w:rFonts w:asciiTheme="minorEastAsia" w:eastAsiaTheme="minorEastAsia" w:hAnsiTheme="minorEastAsia" w:hint="eastAsia"/>
            </w:rPr>
            <w:t>单位：</w:t>
          </w:r>
          <w:sdt>
            <w:sdtPr>
              <w:rPr>
                <w:rFonts w:asciiTheme="minorEastAsia" w:eastAsiaTheme="minorEastAsia" w:hAnsiTheme="minorEastAsia" w:hint="eastAsia"/>
              </w:rPr>
              <w:alias w:val="单位：母公司应收账款按坏账计提方法分类披露"/>
              <w:tag w:val="_GBC_57cfa95657c1492d995c84aaa01cd7a5"/>
              <w:id w:val="6239643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255615">
                <w:rPr>
                  <w:rFonts w:asciiTheme="minorEastAsia" w:eastAsiaTheme="minorEastAsia" w:hAnsiTheme="minorEastAsia" w:hint="eastAsia"/>
                </w:rPr>
                <w:t>元</w:t>
              </w:r>
            </w:sdtContent>
          </w:sdt>
          <w:r w:rsidRPr="00255615">
            <w:rPr>
              <w:rFonts w:asciiTheme="minorEastAsia" w:eastAsiaTheme="minorEastAsia" w:hAnsiTheme="minorEastAsia" w:hint="eastAsia"/>
            </w:rPr>
            <w:t>币种：</w:t>
          </w:r>
          <w:sdt>
            <w:sdtPr>
              <w:rPr>
                <w:rFonts w:asciiTheme="minorEastAsia" w:eastAsiaTheme="minorEastAsia" w:hAnsiTheme="minorEastAsia" w:hint="eastAsia"/>
              </w:rPr>
              <w:alias w:val="币种：母公司应收账款按坏账计提方法分类披露"/>
              <w:tag w:val="_GBC_b8d2fec8e15e43c8b9a141c04cb5fea0"/>
              <w:id w:val="15097917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255615">
                <w:rPr>
                  <w:rFonts w:asciiTheme="minorEastAsia" w:eastAsiaTheme="minorEastAsia" w:hAnsiTheme="minorEastAsia" w:hint="eastAsia"/>
                </w:rPr>
                <w:t>人民币</w:t>
              </w:r>
            </w:sdtContent>
          </w:sdt>
        </w:p>
        <w:tbl>
          <w:tblPr>
            <w:tblStyle w:val="g3"/>
            <w:tblW w:w="5833"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6"/>
            <w:gridCol w:w="456"/>
            <w:gridCol w:w="576"/>
            <w:gridCol w:w="456"/>
            <w:gridCol w:w="576"/>
            <w:gridCol w:w="456"/>
            <w:gridCol w:w="1776"/>
            <w:gridCol w:w="935"/>
            <w:gridCol w:w="1417"/>
            <w:gridCol w:w="697"/>
            <w:gridCol w:w="1776"/>
          </w:tblGrid>
          <w:tr w:rsidR="00255615" w:rsidRPr="00255615" w:rsidTr="00343EE8">
            <w:trPr>
              <w:cantSplit/>
              <w:trHeight w:val="259"/>
            </w:trPr>
            <w:sdt>
              <w:sdtPr>
                <w:rPr>
                  <w:rFonts w:asciiTheme="minorEastAsia" w:hAnsiTheme="minorEastAsia"/>
                </w:rPr>
                <w:tag w:val="_PLD_0b6f94bf734a49f28ff9eb2211eccc4e"/>
                <w:id w:val="129217588"/>
                <w:lock w:val="sdtLocked"/>
              </w:sdtPr>
              <w:sdtEndPr/>
              <w:sdtContent>
                <w:tc>
                  <w:tcPr>
                    <w:tcW w:w="680" w:type="pct"/>
                    <w:vMerge w:val="restart"/>
                    <w:tcBorders>
                      <w:top w:val="single" w:sz="4" w:space="0" w:color="auto"/>
                      <w:left w:val="single" w:sz="4" w:space="0" w:color="auto"/>
                      <w:right w:val="single" w:sz="4" w:space="0" w:color="auto"/>
                    </w:tcBorders>
                    <w:vAlign w:val="center"/>
                  </w:tcPr>
                  <w:p w:rsidR="00255615" w:rsidRPr="00255615" w:rsidRDefault="00255615" w:rsidP="00343EE8">
                    <w:pPr>
                      <w:jc w:val="center"/>
                      <w:rPr>
                        <w:rFonts w:asciiTheme="minorEastAsia" w:eastAsiaTheme="minorEastAsia" w:hAnsiTheme="minorEastAsia"/>
                      </w:rPr>
                    </w:pPr>
                    <w:r w:rsidRPr="00255615">
                      <w:rPr>
                        <w:rFonts w:asciiTheme="minorEastAsia" w:eastAsiaTheme="minorEastAsia" w:hAnsiTheme="minorEastAsia" w:hint="eastAsia"/>
                      </w:rPr>
                      <w:t>类别</w:t>
                    </w:r>
                  </w:p>
                </w:tc>
              </w:sdtContent>
            </w:sdt>
            <w:sdt>
              <w:sdtPr>
                <w:rPr>
                  <w:rFonts w:asciiTheme="minorEastAsia" w:hAnsiTheme="minorEastAsia"/>
                </w:rPr>
                <w:tag w:val="_PLD_cadda055920649559b4578dc73b6f05e"/>
                <w:id w:val="-1626696648"/>
                <w:lock w:val="sdtLocked"/>
              </w:sdtPr>
              <w:sdtEndPr/>
              <w:sdtContent>
                <w:tc>
                  <w:tcPr>
                    <w:tcW w:w="1194" w:type="pct"/>
                    <w:gridSpan w:val="5"/>
                    <w:tcBorders>
                      <w:top w:val="single" w:sz="4" w:space="0" w:color="auto"/>
                      <w:left w:val="single" w:sz="4" w:space="0" w:color="auto"/>
                      <w:right w:val="single" w:sz="4" w:space="0" w:color="auto"/>
                    </w:tcBorders>
                    <w:vAlign w:val="center"/>
                  </w:tcPr>
                  <w:p w:rsidR="00255615" w:rsidRPr="00255615" w:rsidRDefault="00255615" w:rsidP="00343EE8">
                    <w:pPr>
                      <w:adjustRightInd w:val="0"/>
                      <w:snapToGrid w:val="0"/>
                      <w:spacing w:line="240" w:lineRule="atLeast"/>
                      <w:jc w:val="center"/>
                      <w:rPr>
                        <w:rFonts w:asciiTheme="minorEastAsia" w:eastAsiaTheme="minorEastAsia" w:hAnsiTheme="minorEastAsia"/>
                      </w:rPr>
                    </w:pPr>
                    <w:r w:rsidRPr="00255615">
                      <w:rPr>
                        <w:rFonts w:asciiTheme="minorEastAsia" w:eastAsiaTheme="minorEastAsia" w:hAnsiTheme="minorEastAsia" w:hint="eastAsia"/>
                      </w:rPr>
                      <w:t>期末余额</w:t>
                    </w:r>
                  </w:p>
                </w:tc>
              </w:sdtContent>
            </w:sdt>
            <w:sdt>
              <w:sdtPr>
                <w:rPr>
                  <w:rFonts w:asciiTheme="minorEastAsia" w:hAnsiTheme="minorEastAsia"/>
                </w:rPr>
                <w:tag w:val="_PLD_28a8aaa48276458aa987282704951cc5"/>
                <w:id w:val="-1938979191"/>
                <w:lock w:val="sdtLocked"/>
              </w:sdtPr>
              <w:sdtEndPr/>
              <w:sdtContent>
                <w:tc>
                  <w:tcPr>
                    <w:tcW w:w="3127" w:type="pct"/>
                    <w:gridSpan w:val="5"/>
                    <w:tcBorders>
                      <w:top w:val="single" w:sz="4" w:space="0" w:color="auto"/>
                      <w:left w:val="single" w:sz="4" w:space="0" w:color="auto"/>
                      <w:right w:val="single" w:sz="4" w:space="0" w:color="auto"/>
                    </w:tcBorders>
                    <w:vAlign w:val="center"/>
                  </w:tcPr>
                  <w:p w:rsidR="00255615" w:rsidRPr="00255615" w:rsidRDefault="00255615" w:rsidP="00343EE8">
                    <w:pPr>
                      <w:adjustRightInd w:val="0"/>
                      <w:snapToGrid w:val="0"/>
                      <w:spacing w:line="240" w:lineRule="atLeast"/>
                      <w:jc w:val="center"/>
                      <w:rPr>
                        <w:rFonts w:asciiTheme="minorEastAsia" w:eastAsiaTheme="minorEastAsia" w:hAnsiTheme="minorEastAsia"/>
                      </w:rPr>
                    </w:pPr>
                    <w:r w:rsidRPr="00255615">
                      <w:rPr>
                        <w:rFonts w:asciiTheme="minorEastAsia" w:eastAsiaTheme="minorEastAsia" w:hAnsiTheme="minorEastAsia" w:hint="eastAsia"/>
                      </w:rPr>
                      <w:t>期初余额</w:t>
                    </w:r>
                  </w:p>
                </w:tc>
              </w:sdtContent>
            </w:sdt>
          </w:tr>
          <w:tr w:rsidR="00255615" w:rsidRPr="00255615" w:rsidTr="00343EE8">
            <w:trPr>
              <w:cantSplit/>
              <w:trHeight w:val="227"/>
            </w:trPr>
            <w:tc>
              <w:tcPr>
                <w:tcW w:w="680" w:type="pct"/>
                <w:vMerge/>
                <w:tcBorders>
                  <w:left w:val="single" w:sz="4" w:space="0" w:color="auto"/>
                  <w:right w:val="single" w:sz="4" w:space="0" w:color="auto"/>
                </w:tcBorders>
                <w:vAlign w:val="center"/>
              </w:tcPr>
              <w:p w:rsidR="00255615" w:rsidRPr="00255615" w:rsidRDefault="00255615" w:rsidP="00343EE8">
                <w:pPr>
                  <w:rPr>
                    <w:rFonts w:asciiTheme="minorEastAsia" w:eastAsiaTheme="minorEastAsia" w:hAnsiTheme="minorEastAsia"/>
                  </w:rPr>
                </w:pPr>
              </w:p>
            </w:tc>
            <w:sdt>
              <w:sdtPr>
                <w:rPr>
                  <w:rFonts w:asciiTheme="minorEastAsia" w:hAnsiTheme="minorEastAsia"/>
                </w:rPr>
                <w:tag w:val="_PLD_b6e4cad360f948d68bd5af2c3f52e83a"/>
                <w:id w:val="-1746786227"/>
                <w:lock w:val="sdtLocked"/>
              </w:sdtPr>
              <w:sdtEndPr/>
              <w:sdtContent>
                <w:tc>
                  <w:tcPr>
                    <w:tcW w:w="489" w:type="pct"/>
                    <w:gridSpan w:val="2"/>
                    <w:tcBorders>
                      <w:top w:val="single" w:sz="4" w:space="0" w:color="auto"/>
                      <w:left w:val="single" w:sz="4" w:space="0" w:color="auto"/>
                      <w:bottom w:val="single" w:sz="4" w:space="0" w:color="auto"/>
                      <w:right w:val="single" w:sz="4" w:space="0" w:color="auto"/>
                    </w:tcBorders>
                    <w:vAlign w:val="center"/>
                  </w:tcPr>
                  <w:p w:rsidR="00255615" w:rsidRPr="00255615" w:rsidRDefault="00255615" w:rsidP="00343EE8">
                    <w:pPr>
                      <w:jc w:val="center"/>
                      <w:rPr>
                        <w:rFonts w:asciiTheme="minorEastAsia" w:eastAsiaTheme="minorEastAsia" w:hAnsiTheme="minorEastAsia"/>
                      </w:rPr>
                    </w:pPr>
                    <w:r w:rsidRPr="00255615">
                      <w:rPr>
                        <w:rFonts w:asciiTheme="minorEastAsia" w:eastAsiaTheme="minorEastAsia" w:hAnsiTheme="minorEastAsia" w:hint="eastAsia"/>
                      </w:rPr>
                      <w:t>账面余额</w:t>
                    </w:r>
                  </w:p>
                </w:tc>
              </w:sdtContent>
            </w:sdt>
            <w:sdt>
              <w:sdtPr>
                <w:rPr>
                  <w:rFonts w:asciiTheme="minorEastAsia" w:hAnsiTheme="minorEastAsia"/>
                </w:rPr>
                <w:tag w:val="_PLD_1812a70770914fa4b8145f493ad4c468"/>
                <w:id w:val="1445807204"/>
                <w:lock w:val="sdtLocked"/>
              </w:sdtPr>
              <w:sdtEndPr/>
              <w:sdtContent>
                <w:tc>
                  <w:tcPr>
                    <w:tcW w:w="489" w:type="pct"/>
                    <w:gridSpan w:val="2"/>
                    <w:tcBorders>
                      <w:top w:val="single" w:sz="4" w:space="0" w:color="auto"/>
                      <w:left w:val="single" w:sz="4" w:space="0" w:color="auto"/>
                      <w:bottom w:val="single" w:sz="4" w:space="0" w:color="auto"/>
                      <w:right w:val="single" w:sz="4" w:space="0" w:color="auto"/>
                    </w:tcBorders>
                    <w:vAlign w:val="center"/>
                  </w:tcPr>
                  <w:p w:rsidR="00255615" w:rsidRPr="00255615" w:rsidRDefault="00255615" w:rsidP="00343EE8">
                    <w:pPr>
                      <w:jc w:val="center"/>
                      <w:rPr>
                        <w:rFonts w:asciiTheme="minorEastAsia" w:eastAsiaTheme="minorEastAsia" w:hAnsiTheme="minorEastAsia"/>
                      </w:rPr>
                    </w:pPr>
                    <w:r w:rsidRPr="00255615">
                      <w:rPr>
                        <w:rFonts w:asciiTheme="minorEastAsia" w:eastAsiaTheme="minorEastAsia" w:hAnsiTheme="minorEastAsia" w:hint="eastAsia"/>
                      </w:rPr>
                      <w:t>坏账准备</w:t>
                    </w:r>
                  </w:p>
                </w:tc>
              </w:sdtContent>
            </w:sdt>
            <w:sdt>
              <w:sdtPr>
                <w:rPr>
                  <w:rFonts w:asciiTheme="minorEastAsia" w:hAnsiTheme="minorEastAsia"/>
                </w:rPr>
                <w:tag w:val="_PLD_970be2ae3a84456bb0feb4eb360d2b2f"/>
                <w:id w:val="-58780049"/>
                <w:lock w:val="sdtLocked"/>
              </w:sdtPr>
              <w:sdtEndPr/>
              <w:sdtContent>
                <w:tc>
                  <w:tcPr>
                    <w:tcW w:w="216" w:type="pct"/>
                    <w:vMerge w:val="restart"/>
                    <w:tcBorders>
                      <w:top w:val="single" w:sz="4" w:space="0" w:color="auto"/>
                      <w:left w:val="single" w:sz="4" w:space="0" w:color="auto"/>
                      <w:right w:val="single" w:sz="4" w:space="0" w:color="auto"/>
                    </w:tcBorders>
                    <w:vAlign w:val="center"/>
                  </w:tcPr>
                  <w:p w:rsidR="00255615" w:rsidRPr="00255615" w:rsidRDefault="00255615" w:rsidP="00343EE8">
                    <w:pPr>
                      <w:jc w:val="center"/>
                      <w:rPr>
                        <w:rFonts w:asciiTheme="minorEastAsia" w:eastAsiaTheme="minorEastAsia" w:hAnsiTheme="minorEastAsia"/>
                      </w:rPr>
                    </w:pPr>
                    <w:r w:rsidRPr="00255615">
                      <w:rPr>
                        <w:rFonts w:asciiTheme="minorEastAsia" w:eastAsiaTheme="minorEastAsia" w:hAnsiTheme="minorEastAsia" w:hint="eastAsia"/>
                      </w:rPr>
                      <w:t>账面</w:t>
                    </w:r>
                  </w:p>
                  <w:p w:rsidR="00255615" w:rsidRPr="00255615" w:rsidRDefault="00255615" w:rsidP="00343EE8">
                    <w:pPr>
                      <w:jc w:val="center"/>
                      <w:rPr>
                        <w:rFonts w:asciiTheme="minorEastAsia" w:eastAsiaTheme="minorEastAsia" w:hAnsiTheme="minorEastAsia"/>
                      </w:rPr>
                    </w:pPr>
                    <w:r w:rsidRPr="00255615">
                      <w:rPr>
                        <w:rFonts w:asciiTheme="minorEastAsia" w:eastAsiaTheme="minorEastAsia" w:hAnsiTheme="minorEastAsia" w:hint="eastAsia"/>
                      </w:rPr>
                      <w:t>价值</w:t>
                    </w:r>
                  </w:p>
                </w:tc>
              </w:sdtContent>
            </w:sdt>
            <w:sdt>
              <w:sdtPr>
                <w:rPr>
                  <w:rFonts w:asciiTheme="minorEastAsia" w:hAnsiTheme="minorEastAsia"/>
                </w:rPr>
                <w:tag w:val="_PLD_be04f05fbfa341e1a7546ee304164c92"/>
                <w:id w:val="-600949116"/>
                <w:lock w:val="sdtLocked"/>
              </w:sdtPr>
              <w:sdtEndPr/>
              <w:sdtContent>
                <w:tc>
                  <w:tcPr>
                    <w:tcW w:w="1284" w:type="pct"/>
                    <w:gridSpan w:val="2"/>
                    <w:tcBorders>
                      <w:top w:val="single" w:sz="4" w:space="0" w:color="auto"/>
                      <w:left w:val="single" w:sz="4" w:space="0" w:color="auto"/>
                      <w:right w:val="single" w:sz="4" w:space="0" w:color="auto"/>
                    </w:tcBorders>
                    <w:vAlign w:val="center"/>
                  </w:tcPr>
                  <w:p w:rsidR="00255615" w:rsidRPr="00255615" w:rsidRDefault="00255615" w:rsidP="00343EE8">
                    <w:pPr>
                      <w:jc w:val="center"/>
                      <w:rPr>
                        <w:rFonts w:asciiTheme="minorEastAsia" w:eastAsiaTheme="minorEastAsia" w:hAnsiTheme="minorEastAsia"/>
                      </w:rPr>
                    </w:pPr>
                    <w:r w:rsidRPr="00255615">
                      <w:rPr>
                        <w:rFonts w:asciiTheme="minorEastAsia" w:eastAsiaTheme="minorEastAsia" w:hAnsiTheme="minorEastAsia" w:hint="eastAsia"/>
                      </w:rPr>
                      <w:t>账面余额</w:t>
                    </w:r>
                  </w:p>
                </w:tc>
              </w:sdtContent>
            </w:sdt>
            <w:sdt>
              <w:sdtPr>
                <w:rPr>
                  <w:rFonts w:asciiTheme="minorEastAsia" w:hAnsiTheme="minorEastAsia"/>
                </w:rPr>
                <w:tag w:val="_PLD_708baf88b6ab4f6ca208582ef2033d3e"/>
                <w:id w:val="-1868055706"/>
                <w:lock w:val="sdtLocked"/>
              </w:sdtPr>
              <w:sdtEndPr/>
              <w:sdtContent>
                <w:tc>
                  <w:tcPr>
                    <w:tcW w:w="1001" w:type="pct"/>
                    <w:gridSpan w:val="2"/>
                    <w:tcBorders>
                      <w:top w:val="single" w:sz="4" w:space="0" w:color="auto"/>
                      <w:left w:val="single" w:sz="4" w:space="0" w:color="auto"/>
                      <w:right w:val="single" w:sz="4" w:space="0" w:color="auto"/>
                    </w:tcBorders>
                    <w:vAlign w:val="center"/>
                  </w:tcPr>
                  <w:p w:rsidR="00255615" w:rsidRPr="00255615" w:rsidRDefault="00255615" w:rsidP="00343EE8">
                    <w:pPr>
                      <w:jc w:val="center"/>
                      <w:rPr>
                        <w:rFonts w:asciiTheme="minorEastAsia" w:eastAsiaTheme="minorEastAsia" w:hAnsiTheme="minorEastAsia"/>
                      </w:rPr>
                    </w:pPr>
                    <w:r w:rsidRPr="00255615">
                      <w:rPr>
                        <w:rFonts w:asciiTheme="minorEastAsia" w:eastAsiaTheme="minorEastAsia" w:hAnsiTheme="minorEastAsia" w:hint="eastAsia"/>
                      </w:rPr>
                      <w:t>坏账准备</w:t>
                    </w:r>
                  </w:p>
                </w:tc>
              </w:sdtContent>
            </w:sdt>
            <w:sdt>
              <w:sdtPr>
                <w:rPr>
                  <w:rFonts w:asciiTheme="minorEastAsia" w:hAnsiTheme="minorEastAsia"/>
                </w:rPr>
                <w:tag w:val="_PLD_7c2453d3d43547428eaaafae8df8b7d0"/>
                <w:id w:val="-1614818432"/>
                <w:lock w:val="sdtLocked"/>
              </w:sdtPr>
              <w:sdtEndPr/>
              <w:sdtContent>
                <w:tc>
                  <w:tcPr>
                    <w:tcW w:w="841" w:type="pct"/>
                    <w:vMerge w:val="restart"/>
                    <w:tcBorders>
                      <w:top w:val="single" w:sz="4" w:space="0" w:color="auto"/>
                      <w:left w:val="single" w:sz="4" w:space="0" w:color="auto"/>
                      <w:right w:val="single" w:sz="4" w:space="0" w:color="auto"/>
                    </w:tcBorders>
                    <w:vAlign w:val="center"/>
                  </w:tcPr>
                  <w:p w:rsidR="00255615" w:rsidRPr="00255615" w:rsidRDefault="00255615" w:rsidP="00343EE8">
                    <w:pPr>
                      <w:jc w:val="center"/>
                      <w:rPr>
                        <w:rFonts w:asciiTheme="minorEastAsia" w:eastAsiaTheme="minorEastAsia" w:hAnsiTheme="minorEastAsia"/>
                      </w:rPr>
                    </w:pPr>
                    <w:r w:rsidRPr="00255615">
                      <w:rPr>
                        <w:rFonts w:asciiTheme="minorEastAsia" w:eastAsiaTheme="minorEastAsia" w:hAnsiTheme="minorEastAsia" w:hint="eastAsia"/>
                      </w:rPr>
                      <w:t>账面</w:t>
                    </w:r>
                  </w:p>
                  <w:p w:rsidR="00255615" w:rsidRPr="00255615" w:rsidRDefault="00255615" w:rsidP="00343EE8">
                    <w:pPr>
                      <w:jc w:val="center"/>
                      <w:rPr>
                        <w:rFonts w:asciiTheme="minorEastAsia" w:eastAsiaTheme="minorEastAsia" w:hAnsiTheme="minorEastAsia"/>
                      </w:rPr>
                    </w:pPr>
                    <w:r w:rsidRPr="00255615">
                      <w:rPr>
                        <w:rFonts w:asciiTheme="minorEastAsia" w:eastAsiaTheme="minorEastAsia" w:hAnsiTheme="minorEastAsia" w:hint="eastAsia"/>
                      </w:rPr>
                      <w:t>价值</w:t>
                    </w:r>
                  </w:p>
                </w:tc>
              </w:sdtContent>
            </w:sdt>
          </w:tr>
          <w:tr w:rsidR="00255615" w:rsidRPr="00255615" w:rsidTr="00343EE8">
            <w:trPr>
              <w:cantSplit/>
              <w:trHeight w:val="375"/>
            </w:trPr>
            <w:tc>
              <w:tcPr>
                <w:tcW w:w="680" w:type="pct"/>
                <w:vMerge/>
                <w:tcBorders>
                  <w:left w:val="single" w:sz="4" w:space="0" w:color="auto"/>
                  <w:bottom w:val="single" w:sz="4" w:space="0" w:color="auto"/>
                  <w:right w:val="single" w:sz="4" w:space="0" w:color="auto"/>
                </w:tcBorders>
                <w:vAlign w:val="center"/>
              </w:tcPr>
              <w:p w:rsidR="00255615" w:rsidRPr="00255615" w:rsidRDefault="00255615" w:rsidP="00343EE8">
                <w:pPr>
                  <w:rPr>
                    <w:rFonts w:asciiTheme="minorEastAsia" w:eastAsiaTheme="minorEastAsia" w:hAnsiTheme="minorEastAsia"/>
                  </w:rPr>
                </w:pPr>
              </w:p>
            </w:tc>
            <w:sdt>
              <w:sdtPr>
                <w:rPr>
                  <w:rFonts w:asciiTheme="minorEastAsia" w:hAnsiTheme="minorEastAsia"/>
                </w:rPr>
                <w:tag w:val="_PLD_c5c981ae53b144af90139d228c5285af"/>
                <w:id w:val="876900992"/>
                <w:lock w:val="sdtLocked"/>
              </w:sdtPr>
              <w:sdtEndPr/>
              <w:sdtContent>
                <w:tc>
                  <w:tcPr>
                    <w:tcW w:w="216" w:type="pct"/>
                    <w:tcBorders>
                      <w:left w:val="single" w:sz="4" w:space="0" w:color="auto"/>
                      <w:bottom w:val="single" w:sz="4" w:space="0" w:color="auto"/>
                      <w:right w:val="single" w:sz="4" w:space="0" w:color="auto"/>
                    </w:tcBorders>
                    <w:vAlign w:val="center"/>
                  </w:tcPr>
                  <w:p w:rsidR="00255615" w:rsidRPr="00255615" w:rsidRDefault="00255615" w:rsidP="00343EE8">
                    <w:pPr>
                      <w:jc w:val="center"/>
                      <w:rPr>
                        <w:rFonts w:asciiTheme="minorEastAsia" w:eastAsiaTheme="minorEastAsia" w:hAnsiTheme="minorEastAsia"/>
                      </w:rPr>
                    </w:pPr>
                    <w:r w:rsidRPr="00255615">
                      <w:rPr>
                        <w:rFonts w:asciiTheme="minorEastAsia" w:eastAsiaTheme="minorEastAsia" w:hAnsiTheme="minorEastAsia" w:hint="eastAsia"/>
                      </w:rPr>
                      <w:t>金额</w:t>
                    </w:r>
                  </w:p>
                </w:tc>
              </w:sdtContent>
            </w:sdt>
            <w:sdt>
              <w:sdtPr>
                <w:rPr>
                  <w:rFonts w:asciiTheme="minorEastAsia" w:hAnsiTheme="minorEastAsia"/>
                </w:rPr>
                <w:tag w:val="_PLD_c62cdb22fba648808acfebda9f29289b"/>
                <w:id w:val="26225654"/>
                <w:lock w:val="sdtLocked"/>
              </w:sdtPr>
              <w:sdtEndPr/>
              <w:sdtContent>
                <w:tc>
                  <w:tcPr>
                    <w:tcW w:w="273" w:type="pct"/>
                    <w:tcBorders>
                      <w:left w:val="single" w:sz="4" w:space="0" w:color="auto"/>
                      <w:bottom w:val="single" w:sz="4" w:space="0" w:color="auto"/>
                      <w:right w:val="single" w:sz="4" w:space="0" w:color="auto"/>
                    </w:tcBorders>
                    <w:vAlign w:val="center"/>
                  </w:tcPr>
                  <w:p w:rsidR="00255615" w:rsidRPr="00255615" w:rsidRDefault="00255615" w:rsidP="00343EE8">
                    <w:pPr>
                      <w:jc w:val="center"/>
                      <w:rPr>
                        <w:rFonts w:asciiTheme="minorEastAsia" w:eastAsiaTheme="minorEastAsia" w:hAnsiTheme="minorEastAsia"/>
                      </w:rPr>
                    </w:pPr>
                    <w:r w:rsidRPr="00255615">
                      <w:rPr>
                        <w:rFonts w:asciiTheme="minorEastAsia" w:eastAsiaTheme="minorEastAsia" w:hAnsiTheme="minorEastAsia" w:hint="eastAsia"/>
                      </w:rPr>
                      <w:t>比例</w:t>
                    </w:r>
                    <w:r w:rsidRPr="00255615">
                      <w:rPr>
                        <w:rFonts w:asciiTheme="minorEastAsia" w:eastAsiaTheme="minorEastAsia" w:hAnsiTheme="minorEastAsia"/>
                      </w:rPr>
                      <w:t>(%)</w:t>
                    </w:r>
                  </w:p>
                </w:tc>
              </w:sdtContent>
            </w:sdt>
            <w:sdt>
              <w:sdtPr>
                <w:rPr>
                  <w:rFonts w:asciiTheme="minorEastAsia" w:hAnsiTheme="minorEastAsia"/>
                </w:rPr>
                <w:tag w:val="_PLD_d259a31756a946a6a441328cc78413fc"/>
                <w:id w:val="-859126073"/>
                <w:lock w:val="sdtLocked"/>
              </w:sdtPr>
              <w:sdtEndPr/>
              <w:sdtContent>
                <w:tc>
                  <w:tcPr>
                    <w:tcW w:w="216" w:type="pct"/>
                    <w:tcBorders>
                      <w:left w:val="single" w:sz="4" w:space="0" w:color="auto"/>
                      <w:bottom w:val="single" w:sz="4" w:space="0" w:color="auto"/>
                      <w:right w:val="single" w:sz="4" w:space="0" w:color="auto"/>
                    </w:tcBorders>
                    <w:vAlign w:val="center"/>
                  </w:tcPr>
                  <w:p w:rsidR="00255615" w:rsidRPr="00255615" w:rsidRDefault="00255615" w:rsidP="00343EE8">
                    <w:pPr>
                      <w:jc w:val="center"/>
                      <w:rPr>
                        <w:rFonts w:asciiTheme="minorEastAsia" w:eastAsiaTheme="minorEastAsia" w:hAnsiTheme="minorEastAsia"/>
                      </w:rPr>
                    </w:pPr>
                    <w:r w:rsidRPr="00255615">
                      <w:rPr>
                        <w:rFonts w:asciiTheme="minorEastAsia" w:eastAsiaTheme="minorEastAsia" w:hAnsiTheme="minorEastAsia" w:hint="eastAsia"/>
                      </w:rPr>
                      <w:t>金额</w:t>
                    </w:r>
                  </w:p>
                </w:tc>
              </w:sdtContent>
            </w:sdt>
            <w:sdt>
              <w:sdtPr>
                <w:rPr>
                  <w:rFonts w:asciiTheme="minorEastAsia" w:hAnsiTheme="minorEastAsia"/>
                </w:rPr>
                <w:tag w:val="_PLD_f74078100e7348efb6fa93b2ac934809"/>
                <w:id w:val="438262654"/>
                <w:lock w:val="sdtLocked"/>
              </w:sdtPr>
              <w:sdtEndPr/>
              <w:sdtContent>
                <w:tc>
                  <w:tcPr>
                    <w:tcW w:w="273" w:type="pct"/>
                    <w:tcBorders>
                      <w:left w:val="single" w:sz="4" w:space="0" w:color="auto"/>
                      <w:bottom w:val="single" w:sz="4" w:space="0" w:color="auto"/>
                      <w:right w:val="single" w:sz="4" w:space="0" w:color="auto"/>
                    </w:tcBorders>
                    <w:vAlign w:val="center"/>
                  </w:tcPr>
                  <w:p w:rsidR="00255615" w:rsidRPr="00255615" w:rsidRDefault="00255615" w:rsidP="00343EE8">
                    <w:pPr>
                      <w:jc w:val="center"/>
                      <w:rPr>
                        <w:rFonts w:asciiTheme="minorEastAsia" w:eastAsiaTheme="minorEastAsia" w:hAnsiTheme="minorEastAsia"/>
                      </w:rPr>
                    </w:pPr>
                    <w:r w:rsidRPr="00255615">
                      <w:rPr>
                        <w:rFonts w:asciiTheme="minorEastAsia" w:eastAsiaTheme="minorEastAsia" w:hAnsiTheme="minorEastAsia" w:hint="eastAsia"/>
                      </w:rPr>
                      <w:t>计提比例</w:t>
                    </w:r>
                    <w:r w:rsidRPr="00255615">
                      <w:rPr>
                        <w:rFonts w:asciiTheme="minorEastAsia" w:eastAsiaTheme="minorEastAsia" w:hAnsiTheme="minorEastAsia"/>
                      </w:rPr>
                      <w:t>(%)</w:t>
                    </w:r>
                  </w:p>
                </w:tc>
              </w:sdtContent>
            </w:sdt>
            <w:tc>
              <w:tcPr>
                <w:tcW w:w="216" w:type="pct"/>
                <w:vMerge/>
                <w:tcBorders>
                  <w:left w:val="single" w:sz="4" w:space="0" w:color="auto"/>
                  <w:bottom w:val="single" w:sz="4" w:space="0" w:color="auto"/>
                  <w:right w:val="single" w:sz="4" w:space="0" w:color="auto"/>
                </w:tcBorders>
                <w:vAlign w:val="center"/>
              </w:tcPr>
              <w:p w:rsidR="00255615" w:rsidRPr="00255615" w:rsidRDefault="00255615" w:rsidP="00343EE8">
                <w:pPr>
                  <w:jc w:val="center"/>
                  <w:rPr>
                    <w:rFonts w:asciiTheme="minorEastAsia" w:eastAsiaTheme="minorEastAsia" w:hAnsiTheme="minorEastAsia"/>
                  </w:rPr>
                </w:pPr>
              </w:p>
            </w:tc>
            <w:sdt>
              <w:sdtPr>
                <w:rPr>
                  <w:rFonts w:asciiTheme="minorEastAsia" w:hAnsiTheme="minorEastAsia"/>
                </w:rPr>
                <w:tag w:val="_PLD_4b188b463cd04b5f935c04bb97091ad7"/>
                <w:id w:val="1062132417"/>
                <w:lock w:val="sdtLocked"/>
              </w:sdtPr>
              <w:sdtEndPr/>
              <w:sdtContent>
                <w:tc>
                  <w:tcPr>
                    <w:tcW w:w="841" w:type="pct"/>
                    <w:tcBorders>
                      <w:left w:val="single" w:sz="4" w:space="0" w:color="auto"/>
                      <w:bottom w:val="single" w:sz="4" w:space="0" w:color="auto"/>
                      <w:right w:val="single" w:sz="4" w:space="0" w:color="auto"/>
                    </w:tcBorders>
                    <w:vAlign w:val="center"/>
                  </w:tcPr>
                  <w:p w:rsidR="00255615" w:rsidRPr="00255615" w:rsidRDefault="00255615" w:rsidP="00343EE8">
                    <w:pPr>
                      <w:jc w:val="center"/>
                      <w:rPr>
                        <w:rFonts w:asciiTheme="minorEastAsia" w:eastAsiaTheme="minorEastAsia" w:hAnsiTheme="minorEastAsia"/>
                      </w:rPr>
                    </w:pPr>
                    <w:r w:rsidRPr="00255615">
                      <w:rPr>
                        <w:rFonts w:asciiTheme="minorEastAsia" w:eastAsiaTheme="minorEastAsia" w:hAnsiTheme="minorEastAsia" w:hint="eastAsia"/>
                      </w:rPr>
                      <w:t>金额</w:t>
                    </w:r>
                  </w:p>
                </w:tc>
              </w:sdtContent>
            </w:sdt>
            <w:sdt>
              <w:sdtPr>
                <w:rPr>
                  <w:rFonts w:asciiTheme="minorEastAsia" w:hAnsiTheme="minorEastAsia"/>
                </w:rPr>
                <w:tag w:val="_PLD_0eb49b8077f24050b883fe1c83156c6a"/>
                <w:id w:val="-1870519081"/>
                <w:lock w:val="sdtLocked"/>
              </w:sdtPr>
              <w:sdtEndPr/>
              <w:sdtContent>
                <w:tc>
                  <w:tcPr>
                    <w:tcW w:w="443" w:type="pct"/>
                    <w:tcBorders>
                      <w:left w:val="single" w:sz="4" w:space="0" w:color="auto"/>
                      <w:bottom w:val="single" w:sz="4" w:space="0" w:color="auto"/>
                      <w:right w:val="single" w:sz="4" w:space="0" w:color="auto"/>
                    </w:tcBorders>
                    <w:vAlign w:val="center"/>
                  </w:tcPr>
                  <w:p w:rsidR="00255615" w:rsidRPr="00255615" w:rsidRDefault="00255615" w:rsidP="00343EE8">
                    <w:pPr>
                      <w:jc w:val="center"/>
                      <w:rPr>
                        <w:rFonts w:asciiTheme="minorEastAsia" w:eastAsiaTheme="minorEastAsia" w:hAnsiTheme="minorEastAsia"/>
                      </w:rPr>
                    </w:pPr>
                    <w:r w:rsidRPr="00255615">
                      <w:rPr>
                        <w:rFonts w:asciiTheme="minorEastAsia" w:eastAsiaTheme="minorEastAsia" w:hAnsiTheme="minorEastAsia" w:hint="eastAsia"/>
                      </w:rPr>
                      <w:t>比例</w:t>
                    </w:r>
                    <w:r w:rsidRPr="00255615">
                      <w:rPr>
                        <w:rFonts w:asciiTheme="minorEastAsia" w:eastAsiaTheme="minorEastAsia" w:hAnsiTheme="minorEastAsia"/>
                      </w:rPr>
                      <w:t>(%)</w:t>
                    </w:r>
                  </w:p>
                </w:tc>
              </w:sdtContent>
            </w:sdt>
            <w:sdt>
              <w:sdtPr>
                <w:rPr>
                  <w:rFonts w:asciiTheme="minorEastAsia" w:hAnsiTheme="minorEastAsia"/>
                </w:rPr>
                <w:tag w:val="_PLD_97b959dafb2649fe9097ba91d4d77a2f"/>
                <w:id w:val="-1537119017"/>
                <w:lock w:val="sdtLocked"/>
              </w:sdtPr>
              <w:sdtEndPr/>
              <w:sdtContent>
                <w:tc>
                  <w:tcPr>
                    <w:tcW w:w="671" w:type="pct"/>
                    <w:tcBorders>
                      <w:left w:val="single" w:sz="4" w:space="0" w:color="auto"/>
                      <w:bottom w:val="single" w:sz="4" w:space="0" w:color="auto"/>
                      <w:right w:val="single" w:sz="4" w:space="0" w:color="auto"/>
                    </w:tcBorders>
                    <w:vAlign w:val="center"/>
                  </w:tcPr>
                  <w:p w:rsidR="00255615" w:rsidRPr="00255615" w:rsidRDefault="00255615" w:rsidP="00343EE8">
                    <w:pPr>
                      <w:jc w:val="center"/>
                      <w:rPr>
                        <w:rFonts w:asciiTheme="minorEastAsia" w:eastAsiaTheme="minorEastAsia" w:hAnsiTheme="minorEastAsia"/>
                      </w:rPr>
                    </w:pPr>
                    <w:r w:rsidRPr="00255615">
                      <w:rPr>
                        <w:rFonts w:asciiTheme="minorEastAsia" w:eastAsiaTheme="minorEastAsia" w:hAnsiTheme="minorEastAsia" w:hint="eastAsia"/>
                      </w:rPr>
                      <w:t>金额</w:t>
                    </w:r>
                  </w:p>
                </w:tc>
              </w:sdtContent>
            </w:sdt>
            <w:sdt>
              <w:sdtPr>
                <w:rPr>
                  <w:rFonts w:asciiTheme="minorEastAsia" w:hAnsiTheme="minorEastAsia"/>
                </w:rPr>
                <w:tag w:val="_PLD_99dda048c2a04725a5d8bfac8b356378"/>
                <w:id w:val="-589006602"/>
                <w:lock w:val="sdtLocked"/>
              </w:sdtPr>
              <w:sdtEndPr/>
              <w:sdtContent>
                <w:tc>
                  <w:tcPr>
                    <w:tcW w:w="330" w:type="pct"/>
                    <w:tcBorders>
                      <w:left w:val="single" w:sz="4" w:space="0" w:color="auto"/>
                      <w:bottom w:val="single" w:sz="4" w:space="0" w:color="auto"/>
                      <w:right w:val="single" w:sz="4" w:space="0" w:color="auto"/>
                    </w:tcBorders>
                    <w:vAlign w:val="center"/>
                  </w:tcPr>
                  <w:p w:rsidR="00255615" w:rsidRPr="00255615" w:rsidRDefault="00255615" w:rsidP="00343EE8">
                    <w:pPr>
                      <w:jc w:val="center"/>
                      <w:rPr>
                        <w:rFonts w:asciiTheme="minorEastAsia" w:eastAsiaTheme="minorEastAsia" w:hAnsiTheme="minorEastAsia"/>
                      </w:rPr>
                    </w:pPr>
                    <w:r w:rsidRPr="00255615">
                      <w:rPr>
                        <w:rFonts w:asciiTheme="minorEastAsia" w:eastAsiaTheme="minorEastAsia" w:hAnsiTheme="minorEastAsia" w:hint="eastAsia"/>
                      </w:rPr>
                      <w:t>计提比例</w:t>
                    </w:r>
                    <w:r w:rsidRPr="00255615">
                      <w:rPr>
                        <w:rFonts w:asciiTheme="minorEastAsia" w:eastAsiaTheme="minorEastAsia" w:hAnsiTheme="minorEastAsia"/>
                      </w:rPr>
                      <w:t>(%)</w:t>
                    </w:r>
                  </w:p>
                </w:tc>
              </w:sdtContent>
            </w:sdt>
            <w:tc>
              <w:tcPr>
                <w:tcW w:w="841" w:type="pct"/>
                <w:vMerge/>
                <w:tcBorders>
                  <w:left w:val="single" w:sz="4" w:space="0" w:color="auto"/>
                  <w:bottom w:val="single" w:sz="4" w:space="0" w:color="auto"/>
                  <w:right w:val="single" w:sz="4" w:space="0" w:color="auto"/>
                </w:tcBorders>
              </w:tcPr>
              <w:p w:rsidR="00255615" w:rsidRPr="00255615" w:rsidRDefault="00255615" w:rsidP="00343EE8">
                <w:pPr>
                  <w:jc w:val="center"/>
                  <w:rPr>
                    <w:rFonts w:asciiTheme="minorEastAsia" w:eastAsiaTheme="minorEastAsia" w:hAnsiTheme="minorEastAsia"/>
                  </w:rPr>
                </w:pPr>
              </w:p>
            </w:tc>
          </w:tr>
          <w:tr w:rsidR="00255615" w:rsidRPr="00255615" w:rsidTr="00343EE8">
            <w:trPr>
              <w:cantSplit/>
            </w:trPr>
            <w:sdt>
              <w:sdtPr>
                <w:rPr>
                  <w:rFonts w:asciiTheme="minorEastAsia" w:hAnsiTheme="minorEastAsia"/>
                </w:rPr>
                <w:tag w:val="_PLD_7a3f21ad6f864652825afd18ffbed3d5"/>
                <w:id w:val="-642496836"/>
                <w:lock w:val="sdtLocked"/>
              </w:sdtPr>
              <w:sdtEndPr/>
              <w:sdtContent>
                <w:tc>
                  <w:tcPr>
                    <w:tcW w:w="680" w:type="pct"/>
                    <w:tcBorders>
                      <w:top w:val="single" w:sz="4" w:space="0" w:color="auto"/>
                      <w:left w:val="single" w:sz="4" w:space="0" w:color="auto"/>
                      <w:bottom w:val="single" w:sz="4" w:space="0" w:color="auto"/>
                      <w:right w:val="single" w:sz="4" w:space="0" w:color="auto"/>
                    </w:tcBorders>
                  </w:tcPr>
                  <w:p w:rsidR="00255615" w:rsidRPr="00255615" w:rsidRDefault="00255615" w:rsidP="00343EE8">
                    <w:pPr>
                      <w:rPr>
                        <w:rFonts w:asciiTheme="minorEastAsia" w:eastAsiaTheme="minorEastAsia" w:hAnsiTheme="minorEastAsia"/>
                      </w:rPr>
                    </w:pPr>
                    <w:r w:rsidRPr="00255615">
                      <w:rPr>
                        <w:rFonts w:asciiTheme="minorEastAsia" w:eastAsiaTheme="minorEastAsia" w:hAnsiTheme="minorEastAsia" w:hint="eastAsia"/>
                      </w:rPr>
                      <w:t>按单项计提坏账准备</w:t>
                    </w:r>
                  </w:p>
                </w:tc>
              </w:sdtContent>
            </w:sdt>
            <w:tc>
              <w:tcPr>
                <w:tcW w:w="216" w:type="pct"/>
                <w:tcBorders>
                  <w:top w:val="single" w:sz="4" w:space="0" w:color="auto"/>
                  <w:left w:val="single" w:sz="4" w:space="0" w:color="auto"/>
                  <w:bottom w:val="single" w:sz="4" w:space="0" w:color="auto"/>
                  <w:right w:val="single" w:sz="4" w:space="0" w:color="auto"/>
                </w:tcBorders>
              </w:tcPr>
              <w:p w:rsidR="00255615" w:rsidRPr="00255615" w:rsidRDefault="00255615" w:rsidP="00343EE8">
                <w:pPr>
                  <w:jc w:val="right"/>
                  <w:rPr>
                    <w:rFonts w:asciiTheme="minorEastAsia" w:eastAsiaTheme="minorEastAsia" w:hAnsiTheme="minorEastAsia"/>
                  </w:rPr>
                </w:pPr>
              </w:p>
            </w:tc>
            <w:tc>
              <w:tcPr>
                <w:tcW w:w="273" w:type="pct"/>
                <w:tcBorders>
                  <w:top w:val="single" w:sz="4" w:space="0" w:color="auto"/>
                  <w:left w:val="single" w:sz="4" w:space="0" w:color="auto"/>
                  <w:bottom w:val="single" w:sz="4" w:space="0" w:color="auto"/>
                  <w:right w:val="single" w:sz="4" w:space="0" w:color="auto"/>
                </w:tcBorders>
              </w:tcPr>
              <w:p w:rsidR="00255615" w:rsidRPr="00255615" w:rsidRDefault="00255615" w:rsidP="00343EE8">
                <w:pPr>
                  <w:jc w:val="right"/>
                  <w:rPr>
                    <w:rFonts w:asciiTheme="minorEastAsia" w:eastAsiaTheme="minorEastAsia" w:hAnsiTheme="minorEastAsia"/>
                  </w:rPr>
                </w:pPr>
              </w:p>
            </w:tc>
            <w:tc>
              <w:tcPr>
                <w:tcW w:w="216" w:type="pct"/>
                <w:tcBorders>
                  <w:top w:val="single" w:sz="4" w:space="0" w:color="auto"/>
                  <w:left w:val="single" w:sz="4" w:space="0" w:color="auto"/>
                  <w:bottom w:val="single" w:sz="4" w:space="0" w:color="auto"/>
                  <w:right w:val="single" w:sz="4" w:space="0" w:color="auto"/>
                </w:tcBorders>
              </w:tcPr>
              <w:p w:rsidR="00255615" w:rsidRPr="00255615" w:rsidRDefault="00255615" w:rsidP="00343EE8">
                <w:pPr>
                  <w:jc w:val="right"/>
                  <w:rPr>
                    <w:rFonts w:asciiTheme="minorEastAsia" w:eastAsiaTheme="minorEastAsia" w:hAnsiTheme="minorEastAsia"/>
                  </w:rPr>
                </w:pPr>
              </w:p>
            </w:tc>
            <w:tc>
              <w:tcPr>
                <w:tcW w:w="273" w:type="pct"/>
                <w:tcBorders>
                  <w:top w:val="single" w:sz="4" w:space="0" w:color="auto"/>
                  <w:left w:val="single" w:sz="4" w:space="0" w:color="auto"/>
                  <w:bottom w:val="single" w:sz="4" w:space="0" w:color="auto"/>
                  <w:right w:val="single" w:sz="4" w:space="0" w:color="auto"/>
                </w:tcBorders>
              </w:tcPr>
              <w:p w:rsidR="00255615" w:rsidRPr="00255615" w:rsidRDefault="00255615" w:rsidP="00343EE8">
                <w:pPr>
                  <w:jc w:val="right"/>
                  <w:rPr>
                    <w:rFonts w:asciiTheme="minorEastAsia" w:eastAsiaTheme="minorEastAsia" w:hAnsiTheme="minorEastAsia"/>
                  </w:rPr>
                </w:pPr>
              </w:p>
            </w:tc>
            <w:tc>
              <w:tcPr>
                <w:tcW w:w="216" w:type="pct"/>
                <w:tcBorders>
                  <w:top w:val="single" w:sz="4" w:space="0" w:color="auto"/>
                  <w:left w:val="single" w:sz="4" w:space="0" w:color="auto"/>
                  <w:bottom w:val="single" w:sz="4" w:space="0" w:color="auto"/>
                  <w:right w:val="single" w:sz="4" w:space="0" w:color="auto"/>
                </w:tcBorders>
              </w:tcPr>
              <w:p w:rsidR="00255615" w:rsidRPr="00255615" w:rsidRDefault="00255615" w:rsidP="00343EE8">
                <w:pPr>
                  <w:jc w:val="right"/>
                  <w:rPr>
                    <w:rFonts w:asciiTheme="minorEastAsia" w:eastAsiaTheme="minorEastAsia" w:hAnsiTheme="minorEastAsia"/>
                  </w:rPr>
                </w:pPr>
              </w:p>
            </w:tc>
            <w:tc>
              <w:tcPr>
                <w:tcW w:w="841" w:type="pct"/>
                <w:tcBorders>
                  <w:top w:val="single" w:sz="4" w:space="0" w:color="auto"/>
                  <w:left w:val="single" w:sz="4" w:space="0" w:color="auto"/>
                  <w:bottom w:val="single" w:sz="4" w:space="0" w:color="auto"/>
                  <w:right w:val="single" w:sz="4" w:space="0" w:color="auto"/>
                </w:tcBorders>
              </w:tcPr>
              <w:p w:rsidR="00255615" w:rsidRPr="00255615" w:rsidRDefault="00255615" w:rsidP="00343EE8">
                <w:pPr>
                  <w:jc w:val="right"/>
                  <w:rPr>
                    <w:rFonts w:asciiTheme="minorEastAsia" w:eastAsiaTheme="minorEastAsia" w:hAnsiTheme="minorEastAsia"/>
                  </w:rPr>
                </w:pPr>
              </w:p>
            </w:tc>
            <w:tc>
              <w:tcPr>
                <w:tcW w:w="443" w:type="pct"/>
                <w:tcBorders>
                  <w:top w:val="single" w:sz="4" w:space="0" w:color="auto"/>
                  <w:left w:val="single" w:sz="4" w:space="0" w:color="auto"/>
                  <w:bottom w:val="single" w:sz="4" w:space="0" w:color="auto"/>
                  <w:right w:val="single" w:sz="4" w:space="0" w:color="auto"/>
                </w:tcBorders>
              </w:tcPr>
              <w:p w:rsidR="00255615" w:rsidRPr="00255615" w:rsidRDefault="00255615" w:rsidP="00343EE8">
                <w:pPr>
                  <w:jc w:val="right"/>
                  <w:rPr>
                    <w:rFonts w:asciiTheme="minorEastAsia" w:eastAsiaTheme="minorEastAsia" w:hAnsiTheme="minorEastAsia"/>
                  </w:rPr>
                </w:pPr>
              </w:p>
            </w:tc>
            <w:tc>
              <w:tcPr>
                <w:tcW w:w="671" w:type="pct"/>
                <w:tcBorders>
                  <w:top w:val="single" w:sz="4" w:space="0" w:color="auto"/>
                  <w:left w:val="single" w:sz="4" w:space="0" w:color="auto"/>
                  <w:bottom w:val="single" w:sz="4" w:space="0" w:color="auto"/>
                  <w:right w:val="single" w:sz="4" w:space="0" w:color="auto"/>
                </w:tcBorders>
              </w:tcPr>
              <w:p w:rsidR="00255615" w:rsidRPr="00255615" w:rsidRDefault="00255615" w:rsidP="00343EE8">
                <w:pPr>
                  <w:jc w:val="right"/>
                  <w:rPr>
                    <w:rFonts w:asciiTheme="minorEastAsia" w:eastAsiaTheme="minorEastAsia" w:hAnsiTheme="minorEastAsia"/>
                  </w:rPr>
                </w:pPr>
              </w:p>
            </w:tc>
            <w:tc>
              <w:tcPr>
                <w:tcW w:w="330" w:type="pct"/>
                <w:tcBorders>
                  <w:top w:val="single" w:sz="4" w:space="0" w:color="auto"/>
                  <w:left w:val="single" w:sz="4" w:space="0" w:color="auto"/>
                  <w:bottom w:val="single" w:sz="4" w:space="0" w:color="auto"/>
                  <w:right w:val="single" w:sz="4" w:space="0" w:color="auto"/>
                </w:tcBorders>
              </w:tcPr>
              <w:p w:rsidR="00255615" w:rsidRPr="00255615" w:rsidRDefault="00255615" w:rsidP="00343EE8">
                <w:pPr>
                  <w:jc w:val="right"/>
                  <w:rPr>
                    <w:rFonts w:asciiTheme="minorEastAsia" w:eastAsiaTheme="minorEastAsia" w:hAnsiTheme="minorEastAsia"/>
                  </w:rPr>
                </w:pPr>
              </w:p>
            </w:tc>
            <w:tc>
              <w:tcPr>
                <w:tcW w:w="841" w:type="pct"/>
                <w:tcBorders>
                  <w:top w:val="single" w:sz="4" w:space="0" w:color="auto"/>
                  <w:left w:val="single" w:sz="4" w:space="0" w:color="auto"/>
                  <w:bottom w:val="single" w:sz="4" w:space="0" w:color="auto"/>
                  <w:right w:val="single" w:sz="4" w:space="0" w:color="auto"/>
                </w:tcBorders>
              </w:tcPr>
              <w:p w:rsidR="00255615" w:rsidRPr="00255615" w:rsidRDefault="00255615" w:rsidP="00343EE8">
                <w:pPr>
                  <w:jc w:val="right"/>
                  <w:rPr>
                    <w:rFonts w:asciiTheme="minorEastAsia" w:eastAsiaTheme="minorEastAsia" w:hAnsiTheme="minorEastAsia"/>
                  </w:rPr>
                </w:pPr>
              </w:p>
            </w:tc>
          </w:tr>
          <w:tr w:rsidR="00255615" w:rsidRPr="00255615" w:rsidTr="00343EE8">
            <w:trPr>
              <w:cantSplit/>
            </w:trPr>
            <w:sdt>
              <w:sdtPr>
                <w:rPr>
                  <w:rFonts w:asciiTheme="minorEastAsia" w:hAnsiTheme="minorEastAsia"/>
                </w:rPr>
                <w:tag w:val="_PLD_b482c2c63c82442b8be7b0cffa7694c4"/>
                <w:id w:val="-563867954"/>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rsidR="00255615" w:rsidRPr="00255615" w:rsidRDefault="00255615" w:rsidP="00343EE8">
                    <w:pPr>
                      <w:rPr>
                        <w:rFonts w:asciiTheme="minorEastAsia" w:eastAsiaTheme="minorEastAsia" w:hAnsiTheme="minorEastAsia"/>
                      </w:rPr>
                    </w:pPr>
                    <w:r w:rsidRPr="00255615">
                      <w:rPr>
                        <w:rFonts w:asciiTheme="minorEastAsia" w:eastAsiaTheme="minorEastAsia" w:hAnsiTheme="minorEastAsia" w:hint="eastAsia"/>
                      </w:rPr>
                      <w:t>其中：</w:t>
                    </w:r>
                  </w:p>
                </w:tc>
              </w:sdtContent>
            </w:sdt>
          </w:tr>
          <w:tr w:rsidR="00255615" w:rsidRPr="00255615" w:rsidTr="00343EE8">
            <w:trPr>
              <w:cantSplit/>
            </w:trPr>
            <w:sdt>
              <w:sdtPr>
                <w:rPr>
                  <w:rFonts w:asciiTheme="minorEastAsia" w:hAnsiTheme="minorEastAsia"/>
                </w:rPr>
                <w:tag w:val="_PLD_02bffe1f94e84163b993cc9c68974aa3"/>
                <w:id w:val="1212149186"/>
                <w:lock w:val="sdtLocked"/>
              </w:sdtPr>
              <w:sdtEndPr/>
              <w:sdtContent>
                <w:tc>
                  <w:tcPr>
                    <w:tcW w:w="680" w:type="pct"/>
                    <w:tcBorders>
                      <w:top w:val="single" w:sz="4" w:space="0" w:color="auto"/>
                      <w:left w:val="single" w:sz="4" w:space="0" w:color="auto"/>
                      <w:bottom w:val="single" w:sz="4" w:space="0" w:color="auto"/>
                      <w:right w:val="single" w:sz="4" w:space="0" w:color="auto"/>
                    </w:tcBorders>
                  </w:tcPr>
                  <w:p w:rsidR="00255615" w:rsidRPr="00255615" w:rsidRDefault="00255615" w:rsidP="00343EE8">
                    <w:pPr>
                      <w:rPr>
                        <w:rFonts w:asciiTheme="minorEastAsia" w:eastAsiaTheme="minorEastAsia" w:hAnsiTheme="minorEastAsia"/>
                      </w:rPr>
                    </w:pPr>
                    <w:r w:rsidRPr="00255615">
                      <w:rPr>
                        <w:rFonts w:asciiTheme="minorEastAsia" w:eastAsiaTheme="minorEastAsia" w:hAnsiTheme="minorEastAsia" w:hint="eastAsia"/>
                      </w:rPr>
                      <w:t>按组合计提坏账准备</w:t>
                    </w:r>
                  </w:p>
                </w:tc>
              </w:sdtContent>
            </w:sdt>
            <w:tc>
              <w:tcPr>
                <w:tcW w:w="216" w:type="pct"/>
                <w:tcBorders>
                  <w:top w:val="single" w:sz="4" w:space="0" w:color="auto"/>
                  <w:left w:val="single" w:sz="4" w:space="0" w:color="auto"/>
                  <w:bottom w:val="single" w:sz="4" w:space="0" w:color="auto"/>
                  <w:right w:val="single" w:sz="4" w:space="0" w:color="auto"/>
                </w:tcBorders>
              </w:tcPr>
              <w:p w:rsidR="00255615" w:rsidRPr="00255615" w:rsidRDefault="00255615" w:rsidP="00343EE8">
                <w:pPr>
                  <w:jc w:val="right"/>
                  <w:rPr>
                    <w:rFonts w:asciiTheme="minorEastAsia" w:eastAsiaTheme="minorEastAsia" w:hAnsiTheme="minorEastAsia"/>
                  </w:rPr>
                </w:pPr>
              </w:p>
            </w:tc>
            <w:tc>
              <w:tcPr>
                <w:tcW w:w="273" w:type="pct"/>
                <w:tcBorders>
                  <w:top w:val="single" w:sz="4" w:space="0" w:color="auto"/>
                  <w:left w:val="single" w:sz="4" w:space="0" w:color="auto"/>
                  <w:bottom w:val="single" w:sz="4" w:space="0" w:color="auto"/>
                  <w:right w:val="single" w:sz="4" w:space="0" w:color="auto"/>
                </w:tcBorders>
              </w:tcPr>
              <w:p w:rsidR="00255615" w:rsidRPr="00255615" w:rsidRDefault="00255615" w:rsidP="00343EE8">
                <w:pPr>
                  <w:jc w:val="right"/>
                  <w:rPr>
                    <w:rFonts w:asciiTheme="minorEastAsia" w:eastAsiaTheme="minorEastAsia" w:hAnsiTheme="minorEastAsia"/>
                  </w:rPr>
                </w:pPr>
              </w:p>
            </w:tc>
            <w:tc>
              <w:tcPr>
                <w:tcW w:w="216" w:type="pct"/>
                <w:tcBorders>
                  <w:top w:val="single" w:sz="4" w:space="0" w:color="auto"/>
                  <w:left w:val="single" w:sz="4" w:space="0" w:color="auto"/>
                  <w:bottom w:val="single" w:sz="4" w:space="0" w:color="auto"/>
                  <w:right w:val="single" w:sz="4" w:space="0" w:color="auto"/>
                </w:tcBorders>
              </w:tcPr>
              <w:p w:rsidR="00255615" w:rsidRPr="00255615" w:rsidRDefault="00255615" w:rsidP="00343EE8">
                <w:pPr>
                  <w:jc w:val="right"/>
                  <w:rPr>
                    <w:rFonts w:asciiTheme="minorEastAsia" w:eastAsiaTheme="minorEastAsia" w:hAnsiTheme="minorEastAsia"/>
                  </w:rPr>
                </w:pPr>
              </w:p>
            </w:tc>
            <w:tc>
              <w:tcPr>
                <w:tcW w:w="273" w:type="pct"/>
                <w:tcBorders>
                  <w:top w:val="single" w:sz="4" w:space="0" w:color="auto"/>
                  <w:left w:val="single" w:sz="4" w:space="0" w:color="auto"/>
                  <w:bottom w:val="single" w:sz="4" w:space="0" w:color="auto"/>
                  <w:right w:val="single" w:sz="4" w:space="0" w:color="auto"/>
                </w:tcBorders>
              </w:tcPr>
              <w:p w:rsidR="00255615" w:rsidRPr="00255615" w:rsidRDefault="00255615" w:rsidP="00343EE8">
                <w:pPr>
                  <w:jc w:val="right"/>
                  <w:rPr>
                    <w:rFonts w:asciiTheme="minorEastAsia" w:eastAsiaTheme="minorEastAsia" w:hAnsiTheme="minorEastAsia"/>
                  </w:rPr>
                </w:pPr>
              </w:p>
            </w:tc>
            <w:tc>
              <w:tcPr>
                <w:tcW w:w="216" w:type="pct"/>
                <w:tcBorders>
                  <w:top w:val="single" w:sz="4" w:space="0" w:color="auto"/>
                  <w:left w:val="single" w:sz="4" w:space="0" w:color="auto"/>
                  <w:bottom w:val="single" w:sz="4" w:space="0" w:color="auto"/>
                  <w:right w:val="single" w:sz="4" w:space="0" w:color="auto"/>
                </w:tcBorders>
              </w:tcPr>
              <w:p w:rsidR="00255615" w:rsidRPr="00255615" w:rsidRDefault="00255615" w:rsidP="00343EE8">
                <w:pPr>
                  <w:jc w:val="right"/>
                  <w:rPr>
                    <w:rFonts w:asciiTheme="minorEastAsia" w:eastAsiaTheme="minorEastAsia" w:hAnsiTheme="minorEastAsia"/>
                  </w:rPr>
                </w:pPr>
              </w:p>
            </w:tc>
            <w:tc>
              <w:tcPr>
                <w:tcW w:w="841" w:type="pct"/>
                <w:tcBorders>
                  <w:top w:val="single" w:sz="4" w:space="0" w:color="auto"/>
                  <w:left w:val="single" w:sz="4" w:space="0" w:color="auto"/>
                  <w:bottom w:val="single" w:sz="4" w:space="0" w:color="auto"/>
                  <w:right w:val="single" w:sz="4" w:space="0" w:color="auto"/>
                </w:tcBorders>
              </w:tcPr>
              <w:p w:rsidR="00255615" w:rsidRPr="00255615" w:rsidRDefault="00255615" w:rsidP="00343EE8">
                <w:pPr>
                  <w:jc w:val="right"/>
                  <w:rPr>
                    <w:rFonts w:asciiTheme="minorEastAsia" w:eastAsiaTheme="minorEastAsia" w:hAnsiTheme="minorEastAsia"/>
                  </w:rPr>
                </w:pPr>
              </w:p>
            </w:tc>
            <w:tc>
              <w:tcPr>
                <w:tcW w:w="443" w:type="pct"/>
                <w:tcBorders>
                  <w:top w:val="single" w:sz="4" w:space="0" w:color="auto"/>
                  <w:left w:val="single" w:sz="4" w:space="0" w:color="auto"/>
                  <w:bottom w:val="single" w:sz="4" w:space="0" w:color="auto"/>
                  <w:right w:val="single" w:sz="4" w:space="0" w:color="auto"/>
                </w:tcBorders>
              </w:tcPr>
              <w:p w:rsidR="00255615" w:rsidRPr="00255615" w:rsidRDefault="00255615" w:rsidP="00343EE8">
                <w:pPr>
                  <w:jc w:val="right"/>
                  <w:rPr>
                    <w:rFonts w:asciiTheme="minorEastAsia" w:eastAsiaTheme="minorEastAsia" w:hAnsiTheme="minorEastAsia"/>
                  </w:rPr>
                </w:pPr>
              </w:p>
            </w:tc>
            <w:tc>
              <w:tcPr>
                <w:tcW w:w="671" w:type="pct"/>
                <w:tcBorders>
                  <w:top w:val="single" w:sz="4" w:space="0" w:color="auto"/>
                  <w:left w:val="single" w:sz="4" w:space="0" w:color="auto"/>
                  <w:bottom w:val="single" w:sz="4" w:space="0" w:color="auto"/>
                  <w:right w:val="single" w:sz="4" w:space="0" w:color="auto"/>
                </w:tcBorders>
              </w:tcPr>
              <w:p w:rsidR="00255615" w:rsidRPr="00255615" w:rsidRDefault="00255615" w:rsidP="00343EE8">
                <w:pPr>
                  <w:jc w:val="right"/>
                  <w:rPr>
                    <w:rFonts w:asciiTheme="minorEastAsia" w:eastAsiaTheme="minorEastAsia" w:hAnsiTheme="minorEastAsia"/>
                  </w:rPr>
                </w:pPr>
              </w:p>
            </w:tc>
            <w:tc>
              <w:tcPr>
                <w:tcW w:w="330" w:type="pct"/>
                <w:tcBorders>
                  <w:top w:val="single" w:sz="4" w:space="0" w:color="auto"/>
                  <w:left w:val="single" w:sz="4" w:space="0" w:color="auto"/>
                  <w:bottom w:val="single" w:sz="4" w:space="0" w:color="auto"/>
                  <w:right w:val="single" w:sz="4" w:space="0" w:color="auto"/>
                </w:tcBorders>
              </w:tcPr>
              <w:p w:rsidR="00255615" w:rsidRPr="00255615" w:rsidRDefault="00255615" w:rsidP="00343EE8">
                <w:pPr>
                  <w:jc w:val="right"/>
                  <w:rPr>
                    <w:rFonts w:asciiTheme="minorEastAsia" w:eastAsiaTheme="minorEastAsia" w:hAnsiTheme="minorEastAsia"/>
                  </w:rPr>
                </w:pPr>
              </w:p>
            </w:tc>
            <w:tc>
              <w:tcPr>
                <w:tcW w:w="841" w:type="pct"/>
                <w:tcBorders>
                  <w:top w:val="single" w:sz="4" w:space="0" w:color="auto"/>
                  <w:left w:val="single" w:sz="4" w:space="0" w:color="auto"/>
                  <w:bottom w:val="single" w:sz="4" w:space="0" w:color="auto"/>
                  <w:right w:val="single" w:sz="4" w:space="0" w:color="auto"/>
                </w:tcBorders>
              </w:tcPr>
              <w:p w:rsidR="00255615" w:rsidRPr="00255615" w:rsidRDefault="00255615" w:rsidP="00343EE8">
                <w:pPr>
                  <w:jc w:val="right"/>
                  <w:rPr>
                    <w:rFonts w:asciiTheme="minorEastAsia" w:eastAsiaTheme="minorEastAsia" w:hAnsiTheme="minorEastAsia"/>
                  </w:rPr>
                </w:pPr>
              </w:p>
            </w:tc>
          </w:tr>
          <w:tr w:rsidR="00255615" w:rsidRPr="00255615" w:rsidTr="00343EE8">
            <w:trPr>
              <w:cantSplit/>
            </w:trPr>
            <w:sdt>
              <w:sdtPr>
                <w:rPr>
                  <w:rFonts w:asciiTheme="minorEastAsia" w:hAnsiTheme="minorEastAsia"/>
                </w:rPr>
                <w:tag w:val="_PLD_3e90aa50b20c494dafda2d9726e46570"/>
                <w:id w:val="-1564864152"/>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rsidR="00255615" w:rsidRPr="00255615" w:rsidRDefault="00255615" w:rsidP="00343EE8">
                    <w:pPr>
                      <w:rPr>
                        <w:rFonts w:asciiTheme="minorEastAsia" w:eastAsiaTheme="minorEastAsia" w:hAnsiTheme="minorEastAsia"/>
                      </w:rPr>
                    </w:pPr>
                    <w:r w:rsidRPr="00255615">
                      <w:rPr>
                        <w:rFonts w:asciiTheme="minorEastAsia" w:eastAsiaTheme="minorEastAsia" w:hAnsiTheme="minorEastAsia" w:hint="eastAsia"/>
                      </w:rPr>
                      <w:t>其中：</w:t>
                    </w:r>
                  </w:p>
                </w:tc>
              </w:sdtContent>
            </w:sdt>
          </w:tr>
          <w:sdt>
            <w:sdtPr>
              <w:rPr>
                <w:rFonts w:asciiTheme="minorEastAsia" w:eastAsiaTheme="minorEastAsia" w:hAnsiTheme="minorEastAsia" w:cstheme="minorBidi"/>
              </w:rPr>
              <w:alias w:val="按组合计提坏账准备的应收账款明细"/>
              <w:tag w:val="_TUP_7a6c39545aaf46e8a7ac5c180ce248c9"/>
              <w:id w:val="151729794"/>
              <w:lock w:val="sdtLocked"/>
            </w:sdtPr>
            <w:sdtEndPr/>
            <w:sdtContent>
              <w:tr w:rsidR="00255615" w:rsidRPr="00255615" w:rsidTr="00343EE8">
                <w:trPr>
                  <w:cantSplit/>
                </w:trPr>
                <w:sdt>
                  <w:sdtPr>
                    <w:rPr>
                      <w:rFonts w:asciiTheme="minorEastAsia" w:eastAsiaTheme="minorEastAsia" w:hAnsiTheme="minorEastAsia" w:cstheme="minorBidi"/>
                    </w:rPr>
                    <w:alias w:val="按组合计提坏账准备的应收账款明细-组合名称"/>
                    <w:tag w:val="_GBC_bb95ca191c6548418732405aecc5c303"/>
                    <w:id w:val="561913003"/>
                    <w:lock w:val="sdtLocked"/>
                  </w:sdtPr>
                  <w:sdtEndPr>
                    <w:rPr>
                      <w:rFonts w:eastAsia="宋体" w:cs="Times New Roman"/>
                    </w:rPr>
                  </w:sdtEndPr>
                  <w:sdtContent>
                    <w:tc>
                      <w:tcPr>
                        <w:tcW w:w="680" w:type="pct"/>
                        <w:tcBorders>
                          <w:top w:val="single" w:sz="4" w:space="0" w:color="auto"/>
                          <w:left w:val="single" w:sz="4" w:space="0" w:color="auto"/>
                          <w:bottom w:val="single" w:sz="4" w:space="0" w:color="auto"/>
                          <w:right w:val="single" w:sz="4" w:space="0" w:color="auto"/>
                        </w:tcBorders>
                      </w:tcPr>
                      <w:p w:rsidR="00255615" w:rsidRPr="00255615" w:rsidRDefault="00255615" w:rsidP="00343EE8">
                        <w:pPr>
                          <w:rPr>
                            <w:rFonts w:asciiTheme="minorEastAsia" w:eastAsiaTheme="minorEastAsia" w:hAnsiTheme="minorEastAsia"/>
                          </w:rPr>
                        </w:pPr>
                        <w:r w:rsidRPr="00255615">
                          <w:rPr>
                            <w:rFonts w:asciiTheme="minorEastAsia" w:eastAsiaTheme="minorEastAsia" w:hAnsiTheme="minorEastAsia"/>
                          </w:rPr>
                          <w:t>按组合计提预期信用损失的应收账款</w:t>
                        </w:r>
                      </w:p>
                    </w:tc>
                  </w:sdtContent>
                </w:sdt>
                <w:tc>
                  <w:tcPr>
                    <w:tcW w:w="216" w:type="pct"/>
                    <w:tcBorders>
                      <w:top w:val="single" w:sz="4" w:space="0" w:color="auto"/>
                      <w:left w:val="single" w:sz="4" w:space="0" w:color="auto"/>
                      <w:bottom w:val="single" w:sz="4" w:space="0" w:color="auto"/>
                      <w:right w:val="single" w:sz="4" w:space="0" w:color="auto"/>
                    </w:tcBorders>
                  </w:tcPr>
                  <w:p w:rsidR="00255615" w:rsidRPr="00255615" w:rsidRDefault="00255615" w:rsidP="00343EE8">
                    <w:pPr>
                      <w:jc w:val="right"/>
                      <w:rPr>
                        <w:rFonts w:asciiTheme="minorEastAsia" w:eastAsiaTheme="minorEastAsia" w:hAnsiTheme="minorEastAsia"/>
                      </w:rPr>
                    </w:pPr>
                  </w:p>
                </w:tc>
                <w:tc>
                  <w:tcPr>
                    <w:tcW w:w="273" w:type="pct"/>
                    <w:tcBorders>
                      <w:top w:val="single" w:sz="4" w:space="0" w:color="auto"/>
                      <w:left w:val="single" w:sz="4" w:space="0" w:color="auto"/>
                      <w:bottom w:val="single" w:sz="4" w:space="0" w:color="auto"/>
                      <w:right w:val="single" w:sz="4" w:space="0" w:color="auto"/>
                    </w:tcBorders>
                  </w:tcPr>
                  <w:p w:rsidR="00255615" w:rsidRPr="00255615" w:rsidRDefault="00255615" w:rsidP="00343EE8">
                    <w:pPr>
                      <w:jc w:val="right"/>
                      <w:rPr>
                        <w:rFonts w:asciiTheme="minorEastAsia" w:eastAsiaTheme="minorEastAsia" w:hAnsiTheme="minorEastAsia"/>
                      </w:rPr>
                    </w:pPr>
                  </w:p>
                </w:tc>
                <w:tc>
                  <w:tcPr>
                    <w:tcW w:w="216" w:type="pct"/>
                    <w:tcBorders>
                      <w:top w:val="single" w:sz="4" w:space="0" w:color="auto"/>
                      <w:left w:val="single" w:sz="4" w:space="0" w:color="auto"/>
                      <w:bottom w:val="single" w:sz="4" w:space="0" w:color="auto"/>
                      <w:right w:val="single" w:sz="4" w:space="0" w:color="auto"/>
                    </w:tcBorders>
                  </w:tcPr>
                  <w:p w:rsidR="00255615" w:rsidRPr="00255615" w:rsidRDefault="00255615" w:rsidP="00343EE8">
                    <w:pPr>
                      <w:jc w:val="right"/>
                      <w:rPr>
                        <w:rFonts w:asciiTheme="minorEastAsia" w:eastAsiaTheme="minorEastAsia" w:hAnsiTheme="minorEastAsia"/>
                      </w:rPr>
                    </w:pPr>
                  </w:p>
                </w:tc>
                <w:tc>
                  <w:tcPr>
                    <w:tcW w:w="273" w:type="pct"/>
                    <w:tcBorders>
                      <w:top w:val="single" w:sz="4" w:space="0" w:color="auto"/>
                      <w:left w:val="single" w:sz="4" w:space="0" w:color="auto"/>
                      <w:bottom w:val="single" w:sz="4" w:space="0" w:color="auto"/>
                      <w:right w:val="single" w:sz="4" w:space="0" w:color="auto"/>
                    </w:tcBorders>
                  </w:tcPr>
                  <w:p w:rsidR="00255615" w:rsidRPr="00255615" w:rsidRDefault="00255615" w:rsidP="00343EE8">
                    <w:pPr>
                      <w:jc w:val="right"/>
                      <w:rPr>
                        <w:rFonts w:asciiTheme="minorEastAsia" w:eastAsiaTheme="minorEastAsia" w:hAnsiTheme="minorEastAsia"/>
                      </w:rPr>
                    </w:pPr>
                  </w:p>
                </w:tc>
                <w:tc>
                  <w:tcPr>
                    <w:tcW w:w="216" w:type="pct"/>
                    <w:tcBorders>
                      <w:top w:val="single" w:sz="4" w:space="0" w:color="auto"/>
                      <w:left w:val="single" w:sz="4" w:space="0" w:color="auto"/>
                      <w:bottom w:val="single" w:sz="4" w:space="0" w:color="auto"/>
                      <w:right w:val="single" w:sz="4" w:space="0" w:color="auto"/>
                    </w:tcBorders>
                  </w:tcPr>
                  <w:p w:rsidR="00255615" w:rsidRPr="00255615" w:rsidRDefault="00255615" w:rsidP="00343EE8">
                    <w:pPr>
                      <w:jc w:val="right"/>
                      <w:rPr>
                        <w:rFonts w:asciiTheme="minorEastAsia" w:eastAsiaTheme="minorEastAsia" w:hAnsiTheme="minorEastAsia"/>
                      </w:rPr>
                    </w:pPr>
                  </w:p>
                </w:tc>
                <w:tc>
                  <w:tcPr>
                    <w:tcW w:w="841" w:type="pct"/>
                    <w:tcBorders>
                      <w:top w:val="single" w:sz="4" w:space="0" w:color="auto"/>
                      <w:left w:val="single" w:sz="4" w:space="0" w:color="auto"/>
                      <w:bottom w:val="single" w:sz="4" w:space="0" w:color="auto"/>
                      <w:right w:val="single" w:sz="4" w:space="0" w:color="auto"/>
                    </w:tcBorders>
                    <w:vAlign w:val="center"/>
                  </w:tcPr>
                  <w:p w:rsidR="00255615" w:rsidRPr="00255615" w:rsidRDefault="00255615" w:rsidP="00343EE8">
                    <w:pPr>
                      <w:jc w:val="right"/>
                      <w:rPr>
                        <w:rFonts w:asciiTheme="minorEastAsia" w:eastAsiaTheme="minorEastAsia" w:hAnsiTheme="minorEastAsia"/>
                      </w:rPr>
                    </w:pPr>
                    <w:r w:rsidRPr="00255615">
                      <w:rPr>
                        <w:rFonts w:asciiTheme="minorEastAsia" w:eastAsiaTheme="minorEastAsia" w:hAnsiTheme="minorEastAsia"/>
                      </w:rPr>
                      <w:t>24,111,350.13</w:t>
                    </w:r>
                  </w:p>
                </w:tc>
                <w:tc>
                  <w:tcPr>
                    <w:tcW w:w="443" w:type="pct"/>
                    <w:tcBorders>
                      <w:top w:val="single" w:sz="4" w:space="0" w:color="auto"/>
                      <w:left w:val="single" w:sz="4" w:space="0" w:color="auto"/>
                      <w:bottom w:val="single" w:sz="4" w:space="0" w:color="auto"/>
                      <w:right w:val="single" w:sz="4" w:space="0" w:color="auto"/>
                    </w:tcBorders>
                    <w:vAlign w:val="center"/>
                  </w:tcPr>
                  <w:p w:rsidR="00255615" w:rsidRPr="00255615" w:rsidRDefault="00255615" w:rsidP="00343EE8">
                    <w:pPr>
                      <w:jc w:val="right"/>
                      <w:rPr>
                        <w:rFonts w:asciiTheme="minorEastAsia" w:eastAsiaTheme="minorEastAsia" w:hAnsiTheme="minorEastAsia"/>
                      </w:rPr>
                    </w:pPr>
                    <w:r w:rsidRPr="00255615">
                      <w:rPr>
                        <w:rFonts w:asciiTheme="minorEastAsia" w:eastAsiaTheme="minorEastAsia" w:hAnsiTheme="minorEastAsia"/>
                      </w:rPr>
                      <w:t>100.00</w:t>
                    </w:r>
                  </w:p>
                </w:tc>
                <w:tc>
                  <w:tcPr>
                    <w:tcW w:w="671" w:type="pct"/>
                    <w:tcBorders>
                      <w:top w:val="single" w:sz="4" w:space="0" w:color="auto"/>
                      <w:left w:val="single" w:sz="4" w:space="0" w:color="auto"/>
                      <w:bottom w:val="single" w:sz="4" w:space="0" w:color="auto"/>
                      <w:right w:val="single" w:sz="4" w:space="0" w:color="auto"/>
                    </w:tcBorders>
                    <w:vAlign w:val="center"/>
                  </w:tcPr>
                  <w:p w:rsidR="00255615" w:rsidRPr="00255615" w:rsidRDefault="00255615" w:rsidP="00343EE8">
                    <w:pPr>
                      <w:jc w:val="right"/>
                      <w:rPr>
                        <w:rFonts w:asciiTheme="minorEastAsia" w:eastAsiaTheme="minorEastAsia" w:hAnsiTheme="minorEastAsia"/>
                      </w:rPr>
                    </w:pPr>
                    <w:r w:rsidRPr="00255615">
                      <w:rPr>
                        <w:rFonts w:asciiTheme="minorEastAsia" w:eastAsiaTheme="minorEastAsia" w:hAnsiTheme="minorEastAsia"/>
                      </w:rPr>
                      <w:t>241,113.50</w:t>
                    </w:r>
                  </w:p>
                </w:tc>
                <w:tc>
                  <w:tcPr>
                    <w:tcW w:w="330" w:type="pct"/>
                    <w:tcBorders>
                      <w:top w:val="single" w:sz="4" w:space="0" w:color="auto"/>
                      <w:left w:val="single" w:sz="4" w:space="0" w:color="auto"/>
                      <w:bottom w:val="single" w:sz="4" w:space="0" w:color="auto"/>
                      <w:right w:val="single" w:sz="4" w:space="0" w:color="auto"/>
                    </w:tcBorders>
                    <w:vAlign w:val="center"/>
                  </w:tcPr>
                  <w:p w:rsidR="00255615" w:rsidRPr="00255615" w:rsidRDefault="00255615" w:rsidP="00343EE8">
                    <w:pPr>
                      <w:jc w:val="right"/>
                      <w:rPr>
                        <w:rFonts w:asciiTheme="minorEastAsia" w:eastAsiaTheme="minorEastAsia" w:hAnsiTheme="minorEastAsia"/>
                      </w:rPr>
                    </w:pPr>
                    <w:r w:rsidRPr="00255615">
                      <w:rPr>
                        <w:rFonts w:asciiTheme="minorEastAsia" w:eastAsiaTheme="minorEastAsia" w:hAnsiTheme="minorEastAsia"/>
                      </w:rPr>
                      <w:t>1.00</w:t>
                    </w:r>
                  </w:p>
                </w:tc>
                <w:tc>
                  <w:tcPr>
                    <w:tcW w:w="841" w:type="pct"/>
                    <w:tcBorders>
                      <w:top w:val="single" w:sz="4" w:space="0" w:color="auto"/>
                      <w:left w:val="single" w:sz="4" w:space="0" w:color="auto"/>
                      <w:bottom w:val="single" w:sz="4" w:space="0" w:color="auto"/>
                      <w:right w:val="single" w:sz="4" w:space="0" w:color="auto"/>
                    </w:tcBorders>
                    <w:vAlign w:val="center"/>
                  </w:tcPr>
                  <w:p w:rsidR="00255615" w:rsidRPr="00255615" w:rsidRDefault="00255615" w:rsidP="00343EE8">
                    <w:pPr>
                      <w:jc w:val="right"/>
                      <w:rPr>
                        <w:rFonts w:asciiTheme="minorEastAsia" w:eastAsiaTheme="minorEastAsia" w:hAnsiTheme="minorEastAsia"/>
                      </w:rPr>
                    </w:pPr>
                    <w:r w:rsidRPr="00255615">
                      <w:rPr>
                        <w:rFonts w:asciiTheme="minorEastAsia" w:eastAsiaTheme="minorEastAsia" w:hAnsiTheme="minorEastAsia"/>
                      </w:rPr>
                      <w:t>23,870,236.63</w:t>
                    </w:r>
                  </w:p>
                </w:tc>
              </w:tr>
            </w:sdtContent>
          </w:sdt>
          <w:sdt>
            <w:sdtPr>
              <w:rPr>
                <w:rFonts w:asciiTheme="minorEastAsia" w:eastAsiaTheme="minorEastAsia" w:hAnsiTheme="minorEastAsia" w:cstheme="minorBidi"/>
              </w:rPr>
              <w:alias w:val="按组合计提坏账准备的应收账款明细"/>
              <w:tag w:val="_TUP_7a6c39545aaf46e8a7ac5c180ce248c9"/>
              <w:id w:val="1899546382"/>
              <w:lock w:val="sdtLocked"/>
            </w:sdtPr>
            <w:sdtEndPr/>
            <w:sdtContent>
              <w:tr w:rsidR="00255615" w:rsidRPr="00255615" w:rsidTr="00343EE8">
                <w:trPr>
                  <w:cantSplit/>
                </w:trPr>
                <w:sdt>
                  <w:sdtPr>
                    <w:rPr>
                      <w:rFonts w:asciiTheme="minorEastAsia" w:eastAsiaTheme="minorEastAsia" w:hAnsiTheme="minorEastAsia" w:cstheme="minorBidi"/>
                    </w:rPr>
                    <w:alias w:val="按组合计提坏账准备的应收账款明细-组合名称"/>
                    <w:tag w:val="_GBC_bb95ca191c6548418732405aecc5c303"/>
                    <w:id w:val="1925918791"/>
                    <w:lock w:val="sdtLocked"/>
                  </w:sdtPr>
                  <w:sdtEndPr>
                    <w:rPr>
                      <w:rFonts w:eastAsia="宋体" w:cs="Times New Roman"/>
                    </w:rPr>
                  </w:sdtEndPr>
                  <w:sdtContent>
                    <w:tc>
                      <w:tcPr>
                        <w:tcW w:w="680" w:type="pct"/>
                        <w:tcBorders>
                          <w:top w:val="single" w:sz="4" w:space="0" w:color="auto"/>
                          <w:left w:val="single" w:sz="4" w:space="0" w:color="auto"/>
                          <w:bottom w:val="single" w:sz="4" w:space="0" w:color="auto"/>
                          <w:right w:val="single" w:sz="4" w:space="0" w:color="auto"/>
                        </w:tcBorders>
                      </w:tcPr>
                      <w:p w:rsidR="00255615" w:rsidRPr="00255615" w:rsidRDefault="00255615" w:rsidP="00343EE8">
                        <w:pPr>
                          <w:rPr>
                            <w:rFonts w:asciiTheme="minorEastAsia" w:eastAsiaTheme="minorEastAsia" w:hAnsiTheme="minorEastAsia"/>
                          </w:rPr>
                        </w:pPr>
                        <w:r w:rsidRPr="00255615">
                          <w:rPr>
                            <w:rFonts w:asciiTheme="minorEastAsia" w:eastAsiaTheme="minorEastAsia" w:hAnsiTheme="minorEastAsia"/>
                          </w:rPr>
                          <w:t>其中：合并范围内关联方组合</w:t>
                        </w:r>
                      </w:p>
                    </w:tc>
                  </w:sdtContent>
                </w:sdt>
                <w:tc>
                  <w:tcPr>
                    <w:tcW w:w="216" w:type="pct"/>
                    <w:tcBorders>
                      <w:top w:val="single" w:sz="4" w:space="0" w:color="auto"/>
                      <w:left w:val="single" w:sz="4" w:space="0" w:color="auto"/>
                      <w:bottom w:val="single" w:sz="4" w:space="0" w:color="auto"/>
                      <w:right w:val="single" w:sz="4" w:space="0" w:color="auto"/>
                    </w:tcBorders>
                  </w:tcPr>
                  <w:p w:rsidR="00255615" w:rsidRPr="00255615" w:rsidRDefault="00255615" w:rsidP="00343EE8">
                    <w:pPr>
                      <w:jc w:val="right"/>
                      <w:rPr>
                        <w:rFonts w:asciiTheme="minorEastAsia" w:eastAsiaTheme="minorEastAsia" w:hAnsiTheme="minorEastAsia"/>
                      </w:rPr>
                    </w:pPr>
                  </w:p>
                </w:tc>
                <w:tc>
                  <w:tcPr>
                    <w:tcW w:w="273" w:type="pct"/>
                    <w:tcBorders>
                      <w:top w:val="single" w:sz="4" w:space="0" w:color="auto"/>
                      <w:left w:val="single" w:sz="4" w:space="0" w:color="auto"/>
                      <w:bottom w:val="single" w:sz="4" w:space="0" w:color="auto"/>
                      <w:right w:val="single" w:sz="4" w:space="0" w:color="auto"/>
                    </w:tcBorders>
                  </w:tcPr>
                  <w:p w:rsidR="00255615" w:rsidRPr="00255615" w:rsidRDefault="00255615" w:rsidP="00343EE8">
                    <w:pPr>
                      <w:jc w:val="right"/>
                      <w:rPr>
                        <w:rFonts w:asciiTheme="minorEastAsia" w:eastAsiaTheme="minorEastAsia" w:hAnsiTheme="minorEastAsia"/>
                      </w:rPr>
                    </w:pPr>
                  </w:p>
                </w:tc>
                <w:tc>
                  <w:tcPr>
                    <w:tcW w:w="216" w:type="pct"/>
                    <w:tcBorders>
                      <w:top w:val="single" w:sz="4" w:space="0" w:color="auto"/>
                      <w:left w:val="single" w:sz="4" w:space="0" w:color="auto"/>
                      <w:bottom w:val="single" w:sz="4" w:space="0" w:color="auto"/>
                      <w:right w:val="single" w:sz="4" w:space="0" w:color="auto"/>
                    </w:tcBorders>
                  </w:tcPr>
                  <w:p w:rsidR="00255615" w:rsidRPr="00255615" w:rsidRDefault="00255615" w:rsidP="00343EE8">
                    <w:pPr>
                      <w:jc w:val="right"/>
                      <w:rPr>
                        <w:rFonts w:asciiTheme="minorEastAsia" w:eastAsiaTheme="minorEastAsia" w:hAnsiTheme="minorEastAsia"/>
                      </w:rPr>
                    </w:pPr>
                  </w:p>
                </w:tc>
                <w:tc>
                  <w:tcPr>
                    <w:tcW w:w="273" w:type="pct"/>
                    <w:tcBorders>
                      <w:top w:val="single" w:sz="4" w:space="0" w:color="auto"/>
                      <w:left w:val="single" w:sz="4" w:space="0" w:color="auto"/>
                      <w:bottom w:val="single" w:sz="4" w:space="0" w:color="auto"/>
                      <w:right w:val="single" w:sz="4" w:space="0" w:color="auto"/>
                    </w:tcBorders>
                  </w:tcPr>
                  <w:p w:rsidR="00255615" w:rsidRPr="00255615" w:rsidRDefault="00255615" w:rsidP="00343EE8">
                    <w:pPr>
                      <w:jc w:val="right"/>
                      <w:rPr>
                        <w:rFonts w:asciiTheme="minorEastAsia" w:eastAsiaTheme="minorEastAsia" w:hAnsiTheme="minorEastAsia"/>
                      </w:rPr>
                    </w:pPr>
                  </w:p>
                </w:tc>
                <w:tc>
                  <w:tcPr>
                    <w:tcW w:w="216" w:type="pct"/>
                    <w:tcBorders>
                      <w:top w:val="single" w:sz="4" w:space="0" w:color="auto"/>
                      <w:left w:val="single" w:sz="4" w:space="0" w:color="auto"/>
                      <w:bottom w:val="single" w:sz="4" w:space="0" w:color="auto"/>
                      <w:right w:val="single" w:sz="4" w:space="0" w:color="auto"/>
                    </w:tcBorders>
                  </w:tcPr>
                  <w:p w:rsidR="00255615" w:rsidRPr="00255615" w:rsidRDefault="00255615" w:rsidP="00343EE8">
                    <w:pPr>
                      <w:jc w:val="right"/>
                      <w:rPr>
                        <w:rFonts w:asciiTheme="minorEastAsia" w:eastAsiaTheme="minorEastAsia" w:hAnsiTheme="minorEastAsia"/>
                      </w:rPr>
                    </w:pPr>
                  </w:p>
                </w:tc>
                <w:tc>
                  <w:tcPr>
                    <w:tcW w:w="841" w:type="pct"/>
                    <w:tcBorders>
                      <w:top w:val="single" w:sz="4" w:space="0" w:color="auto"/>
                      <w:left w:val="single" w:sz="4" w:space="0" w:color="auto"/>
                      <w:bottom w:val="single" w:sz="4" w:space="0" w:color="auto"/>
                      <w:right w:val="single" w:sz="4" w:space="0" w:color="auto"/>
                    </w:tcBorders>
                    <w:vAlign w:val="center"/>
                  </w:tcPr>
                  <w:p w:rsidR="00255615" w:rsidRPr="00255615" w:rsidRDefault="00255615" w:rsidP="00343EE8">
                    <w:pPr>
                      <w:jc w:val="right"/>
                      <w:rPr>
                        <w:rFonts w:asciiTheme="minorEastAsia" w:eastAsiaTheme="minorEastAsia" w:hAnsiTheme="minorEastAsia"/>
                      </w:rPr>
                    </w:pPr>
                    <w:r w:rsidRPr="00255615">
                      <w:rPr>
                        <w:rFonts w:asciiTheme="minorEastAsia" w:eastAsiaTheme="minorEastAsia" w:hAnsiTheme="minorEastAsia"/>
                      </w:rPr>
                      <w:t>24,111,350.13</w:t>
                    </w:r>
                  </w:p>
                </w:tc>
                <w:tc>
                  <w:tcPr>
                    <w:tcW w:w="443" w:type="pct"/>
                    <w:tcBorders>
                      <w:top w:val="single" w:sz="4" w:space="0" w:color="auto"/>
                      <w:left w:val="single" w:sz="4" w:space="0" w:color="auto"/>
                      <w:bottom w:val="single" w:sz="4" w:space="0" w:color="auto"/>
                      <w:right w:val="single" w:sz="4" w:space="0" w:color="auto"/>
                    </w:tcBorders>
                    <w:vAlign w:val="center"/>
                  </w:tcPr>
                  <w:p w:rsidR="00255615" w:rsidRPr="00255615" w:rsidRDefault="00255615" w:rsidP="00343EE8">
                    <w:pPr>
                      <w:jc w:val="right"/>
                      <w:rPr>
                        <w:rFonts w:asciiTheme="minorEastAsia" w:eastAsiaTheme="minorEastAsia" w:hAnsiTheme="minorEastAsia"/>
                      </w:rPr>
                    </w:pPr>
                    <w:r w:rsidRPr="00255615">
                      <w:rPr>
                        <w:rFonts w:asciiTheme="minorEastAsia" w:eastAsiaTheme="minorEastAsia" w:hAnsiTheme="minorEastAsia"/>
                      </w:rPr>
                      <w:t>100.00</w:t>
                    </w:r>
                  </w:p>
                </w:tc>
                <w:tc>
                  <w:tcPr>
                    <w:tcW w:w="671" w:type="pct"/>
                    <w:tcBorders>
                      <w:top w:val="single" w:sz="4" w:space="0" w:color="auto"/>
                      <w:left w:val="single" w:sz="4" w:space="0" w:color="auto"/>
                      <w:bottom w:val="single" w:sz="4" w:space="0" w:color="auto"/>
                      <w:right w:val="single" w:sz="4" w:space="0" w:color="auto"/>
                    </w:tcBorders>
                    <w:vAlign w:val="center"/>
                  </w:tcPr>
                  <w:p w:rsidR="00255615" w:rsidRPr="00255615" w:rsidRDefault="00255615" w:rsidP="00343EE8">
                    <w:pPr>
                      <w:jc w:val="right"/>
                      <w:rPr>
                        <w:rFonts w:asciiTheme="minorEastAsia" w:eastAsiaTheme="minorEastAsia" w:hAnsiTheme="minorEastAsia"/>
                      </w:rPr>
                    </w:pPr>
                    <w:r w:rsidRPr="00255615">
                      <w:rPr>
                        <w:rFonts w:asciiTheme="minorEastAsia" w:eastAsiaTheme="minorEastAsia" w:hAnsiTheme="minorEastAsia"/>
                      </w:rPr>
                      <w:t>241,113.50</w:t>
                    </w:r>
                  </w:p>
                </w:tc>
                <w:tc>
                  <w:tcPr>
                    <w:tcW w:w="330" w:type="pct"/>
                    <w:tcBorders>
                      <w:top w:val="single" w:sz="4" w:space="0" w:color="auto"/>
                      <w:left w:val="single" w:sz="4" w:space="0" w:color="auto"/>
                      <w:bottom w:val="single" w:sz="4" w:space="0" w:color="auto"/>
                      <w:right w:val="single" w:sz="4" w:space="0" w:color="auto"/>
                    </w:tcBorders>
                    <w:vAlign w:val="center"/>
                  </w:tcPr>
                  <w:p w:rsidR="00255615" w:rsidRPr="00255615" w:rsidRDefault="00255615" w:rsidP="00343EE8">
                    <w:pPr>
                      <w:jc w:val="right"/>
                      <w:rPr>
                        <w:rFonts w:asciiTheme="minorEastAsia" w:eastAsiaTheme="minorEastAsia" w:hAnsiTheme="minorEastAsia"/>
                      </w:rPr>
                    </w:pPr>
                    <w:r w:rsidRPr="00255615">
                      <w:rPr>
                        <w:rFonts w:asciiTheme="minorEastAsia" w:eastAsiaTheme="minorEastAsia" w:hAnsiTheme="minorEastAsia"/>
                      </w:rPr>
                      <w:t>1.00</w:t>
                    </w:r>
                  </w:p>
                </w:tc>
                <w:tc>
                  <w:tcPr>
                    <w:tcW w:w="841" w:type="pct"/>
                    <w:tcBorders>
                      <w:top w:val="single" w:sz="4" w:space="0" w:color="auto"/>
                      <w:left w:val="single" w:sz="4" w:space="0" w:color="auto"/>
                      <w:bottom w:val="single" w:sz="4" w:space="0" w:color="auto"/>
                      <w:right w:val="single" w:sz="4" w:space="0" w:color="auto"/>
                    </w:tcBorders>
                    <w:vAlign w:val="center"/>
                  </w:tcPr>
                  <w:p w:rsidR="00255615" w:rsidRPr="00255615" w:rsidRDefault="00255615" w:rsidP="00343EE8">
                    <w:pPr>
                      <w:jc w:val="right"/>
                      <w:rPr>
                        <w:rFonts w:asciiTheme="minorEastAsia" w:eastAsiaTheme="minorEastAsia" w:hAnsiTheme="minorEastAsia"/>
                      </w:rPr>
                    </w:pPr>
                    <w:r w:rsidRPr="00255615">
                      <w:rPr>
                        <w:rFonts w:asciiTheme="minorEastAsia" w:eastAsiaTheme="minorEastAsia" w:hAnsiTheme="minorEastAsia"/>
                      </w:rPr>
                      <w:t>23,870,236.63</w:t>
                    </w:r>
                  </w:p>
                </w:tc>
              </w:tr>
            </w:sdtContent>
          </w:sdt>
          <w:tr w:rsidR="00255615" w:rsidRPr="00255615" w:rsidTr="00343EE8">
            <w:trPr>
              <w:cantSplit/>
            </w:trPr>
            <w:sdt>
              <w:sdtPr>
                <w:rPr>
                  <w:rFonts w:asciiTheme="minorEastAsia" w:hAnsiTheme="minorEastAsia"/>
                </w:rPr>
                <w:tag w:val="_PLD_e313afc46a9f4b128ed746e538550a57"/>
                <w:id w:val="-769395046"/>
                <w:lock w:val="sdtLocked"/>
              </w:sdtPr>
              <w:sdtEndPr/>
              <w:sdtContent>
                <w:tc>
                  <w:tcPr>
                    <w:tcW w:w="680" w:type="pct"/>
                    <w:tcBorders>
                      <w:top w:val="single" w:sz="4" w:space="0" w:color="auto"/>
                      <w:left w:val="single" w:sz="4" w:space="0" w:color="auto"/>
                      <w:bottom w:val="single" w:sz="4" w:space="0" w:color="auto"/>
                      <w:right w:val="single" w:sz="4" w:space="0" w:color="auto"/>
                    </w:tcBorders>
                    <w:vAlign w:val="center"/>
                  </w:tcPr>
                  <w:p w:rsidR="00255615" w:rsidRPr="00255615" w:rsidRDefault="00255615" w:rsidP="00343EE8">
                    <w:pPr>
                      <w:adjustRightInd w:val="0"/>
                      <w:jc w:val="center"/>
                      <w:rPr>
                        <w:rFonts w:asciiTheme="minorEastAsia" w:eastAsiaTheme="minorEastAsia" w:hAnsiTheme="minorEastAsia"/>
                      </w:rPr>
                    </w:pPr>
                    <w:r w:rsidRPr="00255615">
                      <w:rPr>
                        <w:rFonts w:asciiTheme="minorEastAsia" w:eastAsiaTheme="minorEastAsia" w:hAnsiTheme="minorEastAsia" w:hint="eastAsia"/>
                      </w:rPr>
                      <w:t>合计</w:t>
                    </w:r>
                  </w:p>
                </w:tc>
              </w:sdtContent>
            </w:sdt>
            <w:tc>
              <w:tcPr>
                <w:tcW w:w="216" w:type="pct"/>
                <w:tcBorders>
                  <w:top w:val="single" w:sz="4" w:space="0" w:color="auto"/>
                  <w:left w:val="single" w:sz="4" w:space="0" w:color="auto"/>
                  <w:bottom w:val="single" w:sz="4" w:space="0" w:color="auto"/>
                  <w:right w:val="single" w:sz="4" w:space="0" w:color="auto"/>
                </w:tcBorders>
              </w:tcPr>
              <w:p w:rsidR="00255615" w:rsidRPr="00255615" w:rsidRDefault="00255615" w:rsidP="00343EE8">
                <w:pPr>
                  <w:jc w:val="right"/>
                  <w:rPr>
                    <w:rFonts w:asciiTheme="minorEastAsia" w:eastAsiaTheme="minorEastAsia" w:hAnsiTheme="minorEastAsia"/>
                  </w:rPr>
                </w:pPr>
              </w:p>
            </w:tc>
            <w:tc>
              <w:tcPr>
                <w:tcW w:w="273" w:type="pct"/>
                <w:tcBorders>
                  <w:top w:val="single" w:sz="4" w:space="0" w:color="auto"/>
                  <w:left w:val="single" w:sz="4" w:space="0" w:color="auto"/>
                  <w:bottom w:val="single" w:sz="4" w:space="0" w:color="auto"/>
                  <w:right w:val="single" w:sz="4" w:space="0" w:color="auto"/>
                </w:tcBorders>
              </w:tcPr>
              <w:p w:rsidR="00255615" w:rsidRPr="00255615" w:rsidRDefault="00255615" w:rsidP="00343EE8">
                <w:pPr>
                  <w:jc w:val="center"/>
                  <w:rPr>
                    <w:rFonts w:asciiTheme="minorEastAsia" w:eastAsiaTheme="minorEastAsia" w:hAnsiTheme="minorEastAsia"/>
                  </w:rPr>
                </w:pPr>
                <w:r w:rsidRPr="00255615">
                  <w:rPr>
                    <w:rFonts w:asciiTheme="minorEastAsia" w:eastAsiaTheme="minorEastAsia" w:hAnsiTheme="minorEastAsia" w:hint="eastAsia"/>
                  </w:rPr>
                  <w:t>/</w:t>
                </w:r>
              </w:p>
            </w:tc>
            <w:tc>
              <w:tcPr>
                <w:tcW w:w="216" w:type="pct"/>
                <w:tcBorders>
                  <w:top w:val="single" w:sz="4" w:space="0" w:color="auto"/>
                  <w:left w:val="single" w:sz="4" w:space="0" w:color="auto"/>
                  <w:bottom w:val="single" w:sz="4" w:space="0" w:color="auto"/>
                  <w:right w:val="single" w:sz="4" w:space="0" w:color="auto"/>
                </w:tcBorders>
              </w:tcPr>
              <w:p w:rsidR="00255615" w:rsidRPr="00255615" w:rsidRDefault="00255615" w:rsidP="00343EE8">
                <w:pPr>
                  <w:jc w:val="right"/>
                  <w:rPr>
                    <w:rFonts w:asciiTheme="minorEastAsia" w:eastAsiaTheme="minorEastAsia" w:hAnsiTheme="minorEastAsia"/>
                  </w:rPr>
                </w:pPr>
              </w:p>
            </w:tc>
            <w:tc>
              <w:tcPr>
                <w:tcW w:w="273" w:type="pct"/>
                <w:tcBorders>
                  <w:top w:val="single" w:sz="4" w:space="0" w:color="auto"/>
                  <w:left w:val="single" w:sz="4" w:space="0" w:color="auto"/>
                  <w:bottom w:val="single" w:sz="4" w:space="0" w:color="auto"/>
                  <w:right w:val="single" w:sz="4" w:space="0" w:color="auto"/>
                </w:tcBorders>
              </w:tcPr>
              <w:p w:rsidR="00255615" w:rsidRPr="00255615" w:rsidRDefault="00255615" w:rsidP="00343EE8">
                <w:pPr>
                  <w:jc w:val="center"/>
                  <w:rPr>
                    <w:rFonts w:asciiTheme="minorEastAsia" w:eastAsiaTheme="minorEastAsia" w:hAnsiTheme="minorEastAsia"/>
                  </w:rPr>
                </w:pPr>
                <w:r w:rsidRPr="00255615">
                  <w:rPr>
                    <w:rFonts w:asciiTheme="minorEastAsia" w:eastAsiaTheme="minorEastAsia" w:hAnsiTheme="minorEastAsia" w:hint="eastAsia"/>
                  </w:rPr>
                  <w:t>/</w:t>
                </w:r>
              </w:p>
            </w:tc>
            <w:tc>
              <w:tcPr>
                <w:tcW w:w="216" w:type="pct"/>
                <w:tcBorders>
                  <w:top w:val="single" w:sz="4" w:space="0" w:color="auto"/>
                  <w:left w:val="single" w:sz="4" w:space="0" w:color="auto"/>
                  <w:bottom w:val="single" w:sz="4" w:space="0" w:color="auto"/>
                  <w:right w:val="single" w:sz="4" w:space="0" w:color="auto"/>
                </w:tcBorders>
              </w:tcPr>
              <w:p w:rsidR="00255615" w:rsidRPr="00255615" w:rsidRDefault="00255615" w:rsidP="00343EE8">
                <w:pPr>
                  <w:jc w:val="right"/>
                  <w:rPr>
                    <w:rFonts w:asciiTheme="minorEastAsia" w:eastAsiaTheme="minorEastAsia" w:hAnsiTheme="minorEastAsia"/>
                  </w:rPr>
                </w:pPr>
              </w:p>
            </w:tc>
            <w:tc>
              <w:tcPr>
                <w:tcW w:w="841" w:type="pct"/>
                <w:tcBorders>
                  <w:top w:val="single" w:sz="4" w:space="0" w:color="auto"/>
                  <w:left w:val="single" w:sz="4" w:space="0" w:color="auto"/>
                  <w:bottom w:val="single" w:sz="4" w:space="0" w:color="auto"/>
                  <w:right w:val="single" w:sz="4" w:space="0" w:color="auto"/>
                </w:tcBorders>
                <w:vAlign w:val="center"/>
              </w:tcPr>
              <w:p w:rsidR="00255615" w:rsidRPr="00255615" w:rsidRDefault="00255615" w:rsidP="00343EE8">
                <w:pPr>
                  <w:jc w:val="right"/>
                  <w:rPr>
                    <w:rFonts w:asciiTheme="minorEastAsia" w:eastAsiaTheme="minorEastAsia" w:hAnsiTheme="minorEastAsia"/>
                  </w:rPr>
                </w:pPr>
                <w:r w:rsidRPr="00255615">
                  <w:rPr>
                    <w:rFonts w:asciiTheme="minorEastAsia" w:eastAsiaTheme="minorEastAsia" w:hAnsiTheme="minorEastAsia"/>
                  </w:rPr>
                  <w:t>24,111,350.13</w:t>
                </w:r>
              </w:p>
            </w:tc>
            <w:tc>
              <w:tcPr>
                <w:tcW w:w="443" w:type="pct"/>
                <w:tcBorders>
                  <w:top w:val="single" w:sz="4" w:space="0" w:color="auto"/>
                  <w:left w:val="single" w:sz="4" w:space="0" w:color="auto"/>
                  <w:bottom w:val="single" w:sz="4" w:space="0" w:color="auto"/>
                  <w:right w:val="single" w:sz="4" w:space="0" w:color="auto"/>
                </w:tcBorders>
                <w:vAlign w:val="center"/>
              </w:tcPr>
              <w:p w:rsidR="00255615" w:rsidRPr="00255615" w:rsidRDefault="00255615" w:rsidP="00343EE8">
                <w:pPr>
                  <w:jc w:val="right"/>
                  <w:rPr>
                    <w:rFonts w:asciiTheme="minorEastAsia" w:eastAsiaTheme="minorEastAsia" w:hAnsiTheme="minorEastAsia"/>
                  </w:rPr>
                </w:pPr>
                <w:r w:rsidRPr="00255615">
                  <w:rPr>
                    <w:rFonts w:asciiTheme="minorEastAsia" w:eastAsiaTheme="minorEastAsia" w:hAnsiTheme="minorEastAsia" w:hint="eastAsia"/>
                  </w:rPr>
                  <w:t>/</w:t>
                </w:r>
              </w:p>
            </w:tc>
            <w:tc>
              <w:tcPr>
                <w:tcW w:w="671" w:type="pct"/>
                <w:tcBorders>
                  <w:top w:val="single" w:sz="4" w:space="0" w:color="auto"/>
                  <w:left w:val="single" w:sz="4" w:space="0" w:color="auto"/>
                  <w:bottom w:val="single" w:sz="4" w:space="0" w:color="auto"/>
                  <w:right w:val="single" w:sz="4" w:space="0" w:color="auto"/>
                </w:tcBorders>
                <w:vAlign w:val="center"/>
              </w:tcPr>
              <w:p w:rsidR="00255615" w:rsidRPr="00255615" w:rsidRDefault="00255615" w:rsidP="00343EE8">
                <w:pPr>
                  <w:jc w:val="right"/>
                  <w:rPr>
                    <w:rFonts w:asciiTheme="minorEastAsia" w:eastAsiaTheme="minorEastAsia" w:hAnsiTheme="minorEastAsia"/>
                  </w:rPr>
                </w:pPr>
                <w:r w:rsidRPr="00255615">
                  <w:rPr>
                    <w:rFonts w:asciiTheme="minorEastAsia" w:eastAsiaTheme="minorEastAsia" w:hAnsiTheme="minorEastAsia"/>
                  </w:rPr>
                  <w:t>241,113.50</w:t>
                </w:r>
              </w:p>
            </w:tc>
            <w:tc>
              <w:tcPr>
                <w:tcW w:w="330" w:type="pct"/>
                <w:tcBorders>
                  <w:top w:val="single" w:sz="4" w:space="0" w:color="auto"/>
                  <w:left w:val="single" w:sz="4" w:space="0" w:color="auto"/>
                  <w:bottom w:val="single" w:sz="4" w:space="0" w:color="auto"/>
                  <w:right w:val="single" w:sz="4" w:space="0" w:color="auto"/>
                </w:tcBorders>
                <w:vAlign w:val="center"/>
              </w:tcPr>
              <w:p w:rsidR="00255615" w:rsidRPr="00255615" w:rsidRDefault="00255615" w:rsidP="00343EE8">
                <w:pPr>
                  <w:jc w:val="right"/>
                  <w:rPr>
                    <w:rFonts w:asciiTheme="minorEastAsia" w:eastAsiaTheme="minorEastAsia" w:hAnsiTheme="minorEastAsia"/>
                  </w:rPr>
                </w:pPr>
                <w:r w:rsidRPr="00255615">
                  <w:rPr>
                    <w:rFonts w:asciiTheme="minorEastAsia" w:eastAsiaTheme="minorEastAsia" w:hAnsiTheme="minorEastAsia" w:hint="eastAsia"/>
                  </w:rPr>
                  <w:t>/</w:t>
                </w:r>
              </w:p>
            </w:tc>
            <w:tc>
              <w:tcPr>
                <w:tcW w:w="841" w:type="pct"/>
                <w:tcBorders>
                  <w:top w:val="single" w:sz="4" w:space="0" w:color="auto"/>
                  <w:left w:val="single" w:sz="4" w:space="0" w:color="auto"/>
                  <w:bottom w:val="single" w:sz="4" w:space="0" w:color="auto"/>
                  <w:right w:val="single" w:sz="4" w:space="0" w:color="auto"/>
                </w:tcBorders>
                <w:vAlign w:val="center"/>
              </w:tcPr>
              <w:p w:rsidR="00255615" w:rsidRPr="00255615" w:rsidRDefault="00255615" w:rsidP="00343EE8">
                <w:pPr>
                  <w:jc w:val="right"/>
                  <w:rPr>
                    <w:rFonts w:asciiTheme="minorEastAsia" w:eastAsiaTheme="minorEastAsia" w:hAnsiTheme="minorEastAsia"/>
                  </w:rPr>
                </w:pPr>
                <w:r w:rsidRPr="00255615">
                  <w:rPr>
                    <w:rFonts w:asciiTheme="minorEastAsia" w:eastAsiaTheme="minorEastAsia" w:hAnsiTheme="minorEastAsia"/>
                  </w:rPr>
                  <w:t>23,870,236.63</w:t>
                </w:r>
              </w:p>
            </w:tc>
          </w:tr>
        </w:tbl>
        <w:p w:rsidR="00255615" w:rsidRDefault="00255615"/>
        <w:p w:rsidR="00E56C07" w:rsidRDefault="009214F1">
          <w:pPr>
            <w:pStyle w:val="Style160"/>
          </w:pPr>
        </w:p>
      </w:sdtContent>
    </w:sdt>
    <w:bookmarkEnd w:id="217" w:displacedByCustomXml="next"/>
    <w:bookmarkStart w:id="218" w:name="_Hlk533796752" w:displacedByCustomXml="next"/>
    <w:sdt>
      <w:sdtPr>
        <w:rPr>
          <w:rFonts w:hint="eastAsia"/>
        </w:rPr>
        <w:alias w:val="模块:按单项计提坏账准备"/>
        <w:tag w:val="_SEC_8c8d26b6244849bea9eb936271eeb8f9"/>
        <w:id w:val="-194544446"/>
        <w:lock w:val="sdtLocked"/>
        <w:placeholder>
          <w:docPart w:val="GBC22222222222222222222222222222"/>
        </w:placeholder>
      </w:sdtPr>
      <w:sdtEndPr>
        <w:rPr>
          <w:rFonts w:asciiTheme="minorEastAsia" w:eastAsiaTheme="minorEastAsia" w:hAnsiTheme="minorEastAsia" w:hint="default"/>
        </w:rPr>
      </w:sdtEndPr>
      <w:sdtContent>
        <w:p w:rsidR="00E56C07" w:rsidRPr="00255615" w:rsidRDefault="0070445C" w:rsidP="00255615">
          <w:pPr>
            <w:pStyle w:val="Style160"/>
            <w:spacing w:line="360" w:lineRule="auto"/>
            <w:rPr>
              <w:rFonts w:asciiTheme="minorEastAsia" w:eastAsiaTheme="minorEastAsia" w:hAnsiTheme="minorEastAsia"/>
            </w:rPr>
          </w:pPr>
          <w:r w:rsidRPr="00255615">
            <w:rPr>
              <w:rFonts w:asciiTheme="minorEastAsia" w:eastAsiaTheme="minorEastAsia" w:hAnsiTheme="minorEastAsia" w:hint="eastAsia"/>
            </w:rPr>
            <w:t>按单项计提坏账准备：</w:t>
          </w:r>
        </w:p>
        <w:sdt>
          <w:sdtPr>
            <w:rPr>
              <w:rFonts w:asciiTheme="minorEastAsia" w:eastAsiaTheme="minorEastAsia" w:hAnsiTheme="minorEastAsia"/>
            </w:rPr>
            <w:alias w:val="是否适用：母公司应收账款按单项计提坏账准备[双击切换]"/>
            <w:tag w:val="_GBC_1cd34dae0bf14ebba3d99534844e7d95"/>
            <w:id w:val="783845150"/>
            <w:lock w:val="sdtLocked"/>
            <w:placeholder>
              <w:docPart w:val="GBC22222222222222222222222222222"/>
            </w:placeholder>
          </w:sdtPr>
          <w:sdtEndPr/>
          <w:sdtContent>
            <w:p w:rsidR="00E56C07" w:rsidRPr="00255615" w:rsidRDefault="008B7376" w:rsidP="00255615">
              <w:pPr>
                <w:pStyle w:val="Style160"/>
                <w:spacing w:line="360" w:lineRule="auto"/>
                <w:rPr>
                  <w:rFonts w:asciiTheme="minorEastAsia" w:eastAsiaTheme="minorEastAsia" w:hAnsiTheme="minorEastAsia"/>
                </w:rPr>
              </w:pP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□适用</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√不适用</w:instrText>
              </w:r>
              <w:r w:rsidRPr="00255615">
                <w:rPr>
                  <w:rFonts w:asciiTheme="minorEastAsia" w:eastAsiaTheme="minorEastAsia" w:hAnsiTheme="minorEastAsia"/>
                </w:rPr>
                <w:fldChar w:fldCharType="end"/>
              </w:r>
            </w:p>
          </w:sdtContent>
        </w:sdt>
        <w:p w:rsidR="00E56C07" w:rsidRPr="00255615" w:rsidRDefault="009214F1" w:rsidP="00255615">
          <w:pPr>
            <w:pStyle w:val="Style160"/>
            <w:spacing w:line="360" w:lineRule="auto"/>
            <w:rPr>
              <w:rFonts w:asciiTheme="minorEastAsia" w:eastAsiaTheme="minorEastAsia" w:hAnsiTheme="minorEastAsia"/>
            </w:rPr>
          </w:pPr>
        </w:p>
      </w:sdtContent>
    </w:sdt>
    <w:bookmarkEnd w:id="218" w:displacedByCustomXml="next"/>
    <w:sdt>
      <w:sdtPr>
        <w:rPr>
          <w:rFonts w:asciiTheme="minorEastAsia" w:eastAsiaTheme="minorEastAsia" w:hAnsiTheme="minorEastAsia" w:hint="eastAsia"/>
        </w:rPr>
        <w:tag w:val="_PLD_23aec57fe4b34ac2aa7d42cb52467101"/>
        <w:id w:val="-2108035541"/>
        <w:lock w:val="sdtLocked"/>
        <w:placeholder>
          <w:docPart w:val="GBC22222222222222222222222222222"/>
        </w:placeholder>
      </w:sdtPr>
      <w:sdtEndPr/>
      <w:sdtContent>
        <w:p w:rsidR="00E56C07" w:rsidRPr="00255615" w:rsidRDefault="0070445C" w:rsidP="00255615">
          <w:pPr>
            <w:pStyle w:val="Style160"/>
            <w:spacing w:line="360" w:lineRule="auto"/>
            <w:rPr>
              <w:rFonts w:asciiTheme="minorEastAsia" w:eastAsiaTheme="minorEastAsia" w:hAnsiTheme="minorEastAsia"/>
            </w:rPr>
          </w:pPr>
          <w:r w:rsidRPr="00255615">
            <w:rPr>
              <w:rFonts w:asciiTheme="minorEastAsia" w:eastAsiaTheme="minorEastAsia" w:hAnsiTheme="minorEastAsia" w:hint="eastAsia"/>
            </w:rPr>
            <w:t>按组合计提坏账准备：</w:t>
          </w:r>
        </w:p>
      </w:sdtContent>
    </w:sdt>
    <w:sdt>
      <w:sdtPr>
        <w:rPr>
          <w:rFonts w:asciiTheme="minorEastAsia" w:eastAsiaTheme="minorEastAsia" w:hAnsiTheme="minorEastAsia"/>
        </w:rPr>
        <w:alias w:val="是否适用：母公司应收账款按组合计提坏账准备[双击切换]"/>
        <w:tag w:val="_GBC_70ac43d24876403083fb1d281c12cd7e"/>
        <w:id w:val="1110627589"/>
        <w:lock w:val="sdtLocked"/>
        <w:placeholder>
          <w:docPart w:val="GBC22222222222222222222222222222"/>
        </w:placeholder>
      </w:sdtPr>
      <w:sdtEndPr/>
      <w:sdtContent>
        <w:p w:rsidR="00E56C07" w:rsidRPr="00255615" w:rsidRDefault="008B7376" w:rsidP="00255615">
          <w:pPr>
            <w:pStyle w:val="Style160"/>
            <w:spacing w:line="360" w:lineRule="auto"/>
            <w:rPr>
              <w:rFonts w:asciiTheme="minorEastAsia" w:eastAsiaTheme="minorEastAsia" w:hAnsiTheme="minorEastAsia"/>
            </w:rPr>
          </w:pP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□适用</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√不适用</w:instrText>
          </w:r>
          <w:r w:rsidRPr="00255615">
            <w:rPr>
              <w:rFonts w:asciiTheme="minorEastAsia" w:eastAsiaTheme="minorEastAsia" w:hAnsiTheme="minorEastAsia"/>
            </w:rPr>
            <w:fldChar w:fldCharType="end"/>
          </w:r>
        </w:p>
      </w:sdtContent>
    </w:sdt>
    <w:p w:rsidR="00E56C07" w:rsidRPr="00255615" w:rsidRDefault="00E56C07" w:rsidP="00255615">
      <w:pPr>
        <w:pStyle w:val="Style160"/>
        <w:spacing w:line="360" w:lineRule="auto"/>
        <w:rPr>
          <w:rFonts w:asciiTheme="minorEastAsia" w:eastAsiaTheme="minorEastAsia" w:hAnsiTheme="minorEastAsia"/>
        </w:rPr>
      </w:pPr>
      <w:bookmarkStart w:id="219" w:name="_Hlk533796778"/>
    </w:p>
    <w:bookmarkEnd w:id="219" w:displacedByCustomXml="next"/>
    <w:bookmarkStart w:id="220" w:name="_Hlk534616017" w:displacedByCustomXml="next"/>
    <w:sdt>
      <w:sdtPr>
        <w:rPr>
          <w:rFonts w:asciiTheme="minorEastAsia" w:eastAsiaTheme="minorEastAsia" w:hAnsiTheme="minorEastAsia"/>
        </w:rPr>
        <w:alias w:val="模块:如按照一般预计信用损失模型计提坏账，请参照其他应收款的披露方式披露"/>
        <w:tag w:val="_SEC_204080107f654b539d9fcb8781629182"/>
        <w:id w:val="2045401561"/>
        <w:lock w:val="sdtLocked"/>
        <w:placeholder>
          <w:docPart w:val="GBC22222222222222222222222222222"/>
        </w:placeholder>
      </w:sdtPr>
      <w:sdtEndPr/>
      <w:sdtContent>
        <w:p w:rsidR="00E56C07" w:rsidRPr="00255615" w:rsidRDefault="0070445C" w:rsidP="00255615">
          <w:pPr>
            <w:pStyle w:val="Style160"/>
            <w:spacing w:line="360" w:lineRule="auto"/>
            <w:rPr>
              <w:rFonts w:asciiTheme="minorEastAsia" w:eastAsiaTheme="minorEastAsia" w:hAnsiTheme="minorEastAsia"/>
            </w:rPr>
          </w:pPr>
          <w:r w:rsidRPr="00255615">
            <w:rPr>
              <w:rFonts w:asciiTheme="minorEastAsia" w:eastAsiaTheme="minorEastAsia" w:hAnsiTheme="minorEastAsia" w:hint="eastAsia"/>
            </w:rPr>
            <w:t>如按预期信用损失一般模型计提坏账准备，请参照其他应收款披露：</w:t>
          </w:r>
        </w:p>
        <w:sdt>
          <w:sdtPr>
            <w:rPr>
              <w:rFonts w:asciiTheme="minorEastAsia" w:eastAsiaTheme="minorEastAsia" w:hAnsiTheme="minorEastAsia"/>
            </w:rPr>
            <w:alias w:val="是否适用：母公司应收账款按一般预计信用损失模型计提坏账[双击切换]"/>
            <w:tag w:val="_GBC_681a6428f5004327ac9c72b5eb632f13"/>
            <w:id w:val="-1958637489"/>
            <w:lock w:val="sdtLocked"/>
            <w:placeholder>
              <w:docPart w:val="GBC22222222222222222222222222222"/>
            </w:placeholder>
          </w:sdtPr>
          <w:sdtEndPr/>
          <w:sdtContent>
            <w:p w:rsidR="00E56C07" w:rsidRPr="00255615" w:rsidRDefault="008B7376" w:rsidP="00255615">
              <w:pPr>
                <w:pStyle w:val="Style160"/>
                <w:spacing w:line="360" w:lineRule="auto"/>
                <w:rPr>
                  <w:rFonts w:asciiTheme="minorEastAsia" w:eastAsiaTheme="minorEastAsia" w:hAnsiTheme="minorEastAsia"/>
                </w:rPr>
              </w:pP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□适用</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√不适用</w:instrText>
              </w:r>
              <w:r w:rsidRPr="00255615">
                <w:rPr>
                  <w:rFonts w:asciiTheme="minorEastAsia" w:eastAsiaTheme="minorEastAsia" w:hAnsiTheme="minorEastAsia"/>
                </w:rPr>
                <w:fldChar w:fldCharType="end"/>
              </w:r>
            </w:p>
          </w:sdtContent>
        </w:sdt>
        <w:p w:rsidR="00E56C07" w:rsidRPr="00255615" w:rsidRDefault="009214F1" w:rsidP="00255615">
          <w:pPr>
            <w:pStyle w:val="Style160"/>
            <w:spacing w:line="360" w:lineRule="auto"/>
            <w:rPr>
              <w:rFonts w:asciiTheme="minorEastAsia" w:eastAsiaTheme="minorEastAsia" w:hAnsiTheme="minorEastAsia"/>
            </w:rPr>
          </w:pPr>
        </w:p>
      </w:sdtContent>
    </w:sdt>
    <w:bookmarkEnd w:id="220" w:displacedByCustomXml="next"/>
    <w:bookmarkStart w:id="221" w:name="_Hlk534890665" w:displacedByCustomXml="next"/>
    <w:sdt>
      <w:sdtPr>
        <w:rPr>
          <w:rFonts w:ascii="Calibri" w:eastAsia="宋体" w:hAnsi="Calibri" w:cs="宋体" w:hint="eastAsia"/>
          <w:b w:val="0"/>
          <w:bCs w:val="0"/>
          <w:kern w:val="0"/>
          <w:szCs w:val="22"/>
        </w:rPr>
        <w:alias w:val="模块:应收账款坏账准备的情况"/>
        <w:tag w:val="_SEC_d03baee572c2484a8896573f749f99a5"/>
        <w:id w:val="1647475507"/>
        <w:lock w:val="sdtLocked"/>
        <w:placeholder>
          <w:docPart w:val="GBC22222222222222222222222222222"/>
        </w:placeholder>
      </w:sdtPr>
      <w:sdtEndPr>
        <w:rPr>
          <w:rFonts w:cs="Times New Roman" w:hint="default"/>
          <w:kern w:val="2"/>
          <w:szCs w:val="21"/>
        </w:rPr>
      </w:sdtEndPr>
      <w:sdtContent>
        <w:p w:rsidR="00E56C07" w:rsidRPr="00255615" w:rsidRDefault="0070445C" w:rsidP="00255615">
          <w:pPr>
            <w:pStyle w:val="Style164"/>
            <w:numPr>
              <w:ilvl w:val="3"/>
              <w:numId w:val="136"/>
            </w:numPr>
            <w:spacing w:before="0" w:after="0" w:line="360" w:lineRule="auto"/>
            <w:ind w:left="424" w:hangingChars="202" w:hanging="424"/>
          </w:pPr>
          <w:r w:rsidRPr="00255615">
            <w:rPr>
              <w:rFonts w:hint="eastAsia"/>
            </w:rPr>
            <w:t>坏账准备的情况</w:t>
          </w:r>
        </w:p>
        <w:sdt>
          <w:sdtPr>
            <w:rPr>
              <w:rFonts w:asciiTheme="minorEastAsia" w:eastAsiaTheme="minorEastAsia" w:hAnsiTheme="minorEastAsia"/>
            </w:rPr>
            <w:alias w:val="是否适用：母公司应收账款坏账准备情况[双击切换]"/>
            <w:tag w:val="_GBC_c4b273c4d86b423ea0abe5794b3a9a07"/>
            <w:id w:val="1100524820"/>
            <w:lock w:val="sdtLocked"/>
            <w:placeholder>
              <w:docPart w:val="GBC22222222222222222222222222222"/>
            </w:placeholder>
          </w:sdtPr>
          <w:sdtEndPr/>
          <w:sdtContent>
            <w:p w:rsidR="00E56C07" w:rsidRPr="00255615" w:rsidRDefault="008B7376" w:rsidP="00255615">
              <w:pPr>
                <w:pStyle w:val="Style160"/>
                <w:spacing w:line="360" w:lineRule="auto"/>
                <w:rPr>
                  <w:rFonts w:asciiTheme="minorEastAsia" w:eastAsiaTheme="minorEastAsia" w:hAnsiTheme="minorEastAsia"/>
                </w:rPr>
              </w:pP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√适用</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□不适用</w:instrText>
              </w:r>
              <w:r w:rsidRPr="00255615">
                <w:rPr>
                  <w:rFonts w:asciiTheme="minorEastAsia" w:eastAsiaTheme="minorEastAsia" w:hAnsiTheme="minorEastAsia"/>
                </w:rPr>
                <w:fldChar w:fldCharType="end"/>
              </w:r>
            </w:p>
          </w:sdtContent>
        </w:sdt>
        <w:p w:rsidR="00E56C07" w:rsidRPr="00255615" w:rsidRDefault="0070445C" w:rsidP="00255615">
          <w:pPr>
            <w:pStyle w:val="Style173"/>
            <w:snapToGrid w:val="0"/>
            <w:spacing w:line="360" w:lineRule="auto"/>
            <w:ind w:left="425" w:firstLineChars="0" w:firstLine="0"/>
            <w:jc w:val="right"/>
            <w:rPr>
              <w:rFonts w:asciiTheme="minorEastAsia" w:eastAsiaTheme="minorEastAsia" w:hAnsiTheme="minorEastAsia"/>
            </w:rPr>
          </w:pPr>
          <w:r w:rsidRPr="00255615">
            <w:rPr>
              <w:rFonts w:asciiTheme="minorEastAsia" w:eastAsiaTheme="minorEastAsia" w:hAnsiTheme="minorEastAsia" w:hint="eastAsia"/>
            </w:rPr>
            <w:t>单位：</w:t>
          </w:r>
          <w:sdt>
            <w:sdtPr>
              <w:rPr>
                <w:rFonts w:asciiTheme="minorEastAsia" w:eastAsiaTheme="minorEastAsia" w:hAnsiTheme="minorEastAsia" w:hint="eastAsia"/>
              </w:rPr>
              <w:alias w:val="单位：母公司应收账款坏账准备情况"/>
              <w:tag w:val="_GBC_297876b5a195460cabc3796e317c400c"/>
              <w:id w:val="12406746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255615">
                <w:rPr>
                  <w:rFonts w:asciiTheme="minorEastAsia" w:eastAsiaTheme="minorEastAsia" w:hAnsiTheme="minorEastAsia" w:hint="eastAsia"/>
                </w:rPr>
                <w:t>元</w:t>
              </w:r>
            </w:sdtContent>
          </w:sdt>
          <w:r w:rsidRPr="00255615">
            <w:rPr>
              <w:rFonts w:asciiTheme="minorEastAsia" w:eastAsiaTheme="minorEastAsia" w:hAnsiTheme="minorEastAsia" w:hint="eastAsia"/>
            </w:rPr>
            <w:t>币种：</w:t>
          </w:r>
          <w:sdt>
            <w:sdtPr>
              <w:rPr>
                <w:rFonts w:asciiTheme="minorEastAsia" w:eastAsiaTheme="minorEastAsia" w:hAnsiTheme="minorEastAsia" w:hint="eastAsia"/>
              </w:rPr>
              <w:alias w:val="币种：母公司应收账款坏账准备情况"/>
              <w:tag w:val="_GBC_e88786d88c2b4853820fef447c6f542a"/>
              <w:id w:val="-15334923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255615">
                <w:rPr>
                  <w:rFonts w:asciiTheme="minorEastAsia" w:eastAsiaTheme="minorEastAsia" w:hAnsiTheme="minorEastAsia" w:hint="eastAsia"/>
                </w:rPr>
                <w:t>人民币</w:t>
              </w:r>
            </w:sdtContent>
          </w:sdt>
        </w:p>
        <w:tbl>
          <w:tblPr>
            <w:tblStyle w:val="g3"/>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469"/>
            <w:gridCol w:w="1276"/>
            <w:gridCol w:w="1381"/>
            <w:gridCol w:w="1373"/>
            <w:gridCol w:w="1277"/>
            <w:gridCol w:w="1134"/>
            <w:gridCol w:w="1149"/>
          </w:tblGrid>
          <w:tr w:rsidR="00E56C07" w:rsidRPr="00255615" w:rsidTr="00255615">
            <w:trPr>
              <w:jc w:val="center"/>
            </w:trPr>
            <w:sdt>
              <w:sdtPr>
                <w:rPr>
                  <w:rFonts w:asciiTheme="minorEastAsia" w:eastAsiaTheme="minorEastAsia" w:hAnsiTheme="minorEastAsia"/>
                </w:rPr>
                <w:tag w:val="_PLD_98300d230c0347eb87a2635ad51c1d00"/>
                <w:id w:val="2106608976"/>
                <w:lock w:val="sdtLocked"/>
              </w:sdtPr>
              <w:sdtEndPr/>
              <w:sdtContent>
                <w:tc>
                  <w:tcPr>
                    <w:tcW w:w="811" w:type="pct"/>
                    <w:vMerge w:val="restart"/>
                    <w:shd w:val="clear" w:color="auto" w:fill="FFFFFF"/>
                    <w:vAlign w:val="center"/>
                  </w:tcPr>
                  <w:p w:rsidR="00E56C07" w:rsidRPr="00255615" w:rsidRDefault="0070445C">
                    <w:pPr>
                      <w:jc w:val="center"/>
                      <w:rPr>
                        <w:rFonts w:asciiTheme="minorEastAsia" w:eastAsiaTheme="minorEastAsia" w:hAnsiTheme="minorEastAsia"/>
                      </w:rPr>
                    </w:pPr>
                    <w:r w:rsidRPr="00255615">
                      <w:rPr>
                        <w:rFonts w:asciiTheme="minorEastAsia" w:eastAsiaTheme="minorEastAsia" w:hAnsiTheme="minorEastAsia"/>
                      </w:rPr>
                      <w:t>类别</w:t>
                    </w:r>
                  </w:p>
                </w:tc>
              </w:sdtContent>
            </w:sdt>
            <w:sdt>
              <w:sdtPr>
                <w:rPr>
                  <w:rFonts w:asciiTheme="minorEastAsia" w:eastAsiaTheme="minorEastAsia" w:hAnsiTheme="minorEastAsia"/>
                </w:rPr>
                <w:tag w:val="_PLD_7769f2b383ef45cea01b90026bb353c2"/>
                <w:id w:val="1153330565"/>
                <w:lock w:val="sdtLocked"/>
              </w:sdtPr>
              <w:sdtEndPr/>
              <w:sdtContent>
                <w:tc>
                  <w:tcPr>
                    <w:tcW w:w="704" w:type="pct"/>
                    <w:vMerge w:val="restart"/>
                    <w:shd w:val="clear" w:color="auto" w:fill="FFFFFF"/>
                    <w:vAlign w:val="center"/>
                  </w:tcPr>
                  <w:p w:rsidR="00E56C07" w:rsidRPr="00255615" w:rsidRDefault="0070445C">
                    <w:pPr>
                      <w:jc w:val="center"/>
                      <w:rPr>
                        <w:rFonts w:asciiTheme="minorEastAsia" w:eastAsiaTheme="minorEastAsia" w:hAnsiTheme="minorEastAsia"/>
                      </w:rPr>
                    </w:pPr>
                    <w:r w:rsidRPr="00255615">
                      <w:rPr>
                        <w:rFonts w:asciiTheme="minorEastAsia" w:eastAsiaTheme="minorEastAsia" w:hAnsiTheme="minorEastAsia"/>
                      </w:rPr>
                      <w:t>期初余额</w:t>
                    </w:r>
                  </w:p>
                </w:tc>
              </w:sdtContent>
            </w:sdt>
            <w:sdt>
              <w:sdtPr>
                <w:rPr>
                  <w:rFonts w:asciiTheme="minorEastAsia" w:eastAsiaTheme="minorEastAsia" w:hAnsiTheme="minorEastAsia"/>
                </w:rPr>
                <w:tag w:val="_PLD_cd024d723ca84c77aded9d7b7313563b"/>
                <w:id w:val="-766001198"/>
                <w:lock w:val="sdtLocked"/>
              </w:sdtPr>
              <w:sdtEndPr/>
              <w:sdtContent>
                <w:tc>
                  <w:tcPr>
                    <w:tcW w:w="2851" w:type="pct"/>
                    <w:gridSpan w:val="4"/>
                    <w:shd w:val="clear" w:color="auto" w:fill="FFFFFF"/>
                    <w:vAlign w:val="center"/>
                  </w:tcPr>
                  <w:p w:rsidR="00E56C07" w:rsidRPr="00255615" w:rsidRDefault="0070445C">
                    <w:pPr>
                      <w:jc w:val="center"/>
                      <w:rPr>
                        <w:rFonts w:asciiTheme="minorEastAsia" w:eastAsiaTheme="minorEastAsia" w:hAnsiTheme="minorEastAsia"/>
                      </w:rPr>
                    </w:pPr>
                    <w:r w:rsidRPr="00255615">
                      <w:rPr>
                        <w:rFonts w:asciiTheme="minorEastAsia" w:eastAsiaTheme="minorEastAsia" w:hAnsiTheme="minorEastAsia" w:hint="eastAsia"/>
                      </w:rPr>
                      <w:t>本期变动</w:t>
                    </w:r>
                    <w:r w:rsidRPr="00255615">
                      <w:rPr>
                        <w:rFonts w:asciiTheme="minorEastAsia" w:eastAsiaTheme="minorEastAsia" w:hAnsiTheme="minorEastAsia"/>
                      </w:rPr>
                      <w:t>金额</w:t>
                    </w:r>
                  </w:p>
                </w:tc>
              </w:sdtContent>
            </w:sdt>
            <w:sdt>
              <w:sdtPr>
                <w:rPr>
                  <w:rFonts w:asciiTheme="minorEastAsia" w:eastAsiaTheme="minorEastAsia" w:hAnsiTheme="minorEastAsia"/>
                </w:rPr>
                <w:tag w:val="_PLD_1225558b3fd34599bc2c3f9eb23fba1e"/>
                <w:id w:val="1328012651"/>
                <w:lock w:val="sdtLocked"/>
              </w:sdtPr>
              <w:sdtEndPr/>
              <w:sdtContent>
                <w:tc>
                  <w:tcPr>
                    <w:tcW w:w="634" w:type="pct"/>
                    <w:vMerge w:val="restart"/>
                    <w:shd w:val="clear" w:color="auto" w:fill="FFFFFF"/>
                    <w:vAlign w:val="center"/>
                  </w:tcPr>
                  <w:p w:rsidR="00E56C07" w:rsidRPr="00255615" w:rsidRDefault="0070445C">
                    <w:pPr>
                      <w:jc w:val="center"/>
                      <w:rPr>
                        <w:rFonts w:asciiTheme="minorEastAsia" w:eastAsiaTheme="minorEastAsia" w:hAnsiTheme="minorEastAsia"/>
                      </w:rPr>
                    </w:pPr>
                    <w:r w:rsidRPr="00255615">
                      <w:rPr>
                        <w:rFonts w:asciiTheme="minorEastAsia" w:eastAsiaTheme="minorEastAsia" w:hAnsiTheme="minorEastAsia"/>
                      </w:rPr>
                      <w:t>期末余额</w:t>
                    </w:r>
                  </w:p>
                </w:tc>
              </w:sdtContent>
            </w:sdt>
          </w:tr>
          <w:tr w:rsidR="00E56C07" w:rsidRPr="00255615" w:rsidTr="00255615">
            <w:trPr>
              <w:jc w:val="center"/>
            </w:trPr>
            <w:tc>
              <w:tcPr>
                <w:tcW w:w="811" w:type="pct"/>
                <w:vMerge/>
                <w:shd w:val="clear" w:color="auto" w:fill="FFFFFF"/>
              </w:tcPr>
              <w:p w:rsidR="00E56C07" w:rsidRPr="00255615" w:rsidRDefault="00E56C07">
                <w:pPr>
                  <w:jc w:val="center"/>
                  <w:rPr>
                    <w:rFonts w:asciiTheme="minorEastAsia" w:eastAsiaTheme="minorEastAsia" w:hAnsiTheme="minorEastAsia"/>
                  </w:rPr>
                </w:pPr>
              </w:p>
            </w:tc>
            <w:tc>
              <w:tcPr>
                <w:tcW w:w="704" w:type="pct"/>
                <w:vMerge/>
                <w:shd w:val="clear" w:color="auto" w:fill="FFFFFF"/>
              </w:tcPr>
              <w:p w:rsidR="00E56C07" w:rsidRPr="00255615" w:rsidRDefault="00E56C07">
                <w:pPr>
                  <w:jc w:val="center"/>
                  <w:rPr>
                    <w:rFonts w:asciiTheme="minorEastAsia" w:eastAsiaTheme="minorEastAsia" w:hAnsiTheme="minorEastAsia"/>
                  </w:rPr>
                </w:pPr>
              </w:p>
            </w:tc>
            <w:sdt>
              <w:sdtPr>
                <w:rPr>
                  <w:rFonts w:asciiTheme="minorEastAsia" w:eastAsiaTheme="minorEastAsia" w:hAnsiTheme="minorEastAsia"/>
                </w:rPr>
                <w:tag w:val="_PLD_3e1ba6e4785f430c89e70b3081ee1f0a"/>
                <w:id w:val="-1371913510"/>
                <w:lock w:val="sdtLocked"/>
              </w:sdtPr>
              <w:sdtEndPr/>
              <w:sdtContent>
                <w:tc>
                  <w:tcPr>
                    <w:tcW w:w="762" w:type="pct"/>
                    <w:shd w:val="clear" w:color="auto" w:fill="FFFFFF"/>
                    <w:vAlign w:val="center"/>
                  </w:tcPr>
                  <w:p w:rsidR="00E56C07" w:rsidRPr="00255615" w:rsidRDefault="0070445C">
                    <w:pPr>
                      <w:jc w:val="center"/>
                      <w:rPr>
                        <w:rFonts w:asciiTheme="minorEastAsia" w:eastAsiaTheme="minorEastAsia" w:hAnsiTheme="minorEastAsia"/>
                      </w:rPr>
                    </w:pPr>
                    <w:r w:rsidRPr="00255615">
                      <w:rPr>
                        <w:rFonts w:asciiTheme="minorEastAsia" w:eastAsiaTheme="minorEastAsia" w:hAnsiTheme="minorEastAsia"/>
                      </w:rPr>
                      <w:t>计提</w:t>
                    </w:r>
                  </w:p>
                </w:tc>
              </w:sdtContent>
            </w:sdt>
            <w:sdt>
              <w:sdtPr>
                <w:rPr>
                  <w:rFonts w:asciiTheme="minorEastAsia" w:eastAsiaTheme="minorEastAsia" w:hAnsiTheme="minorEastAsia"/>
                </w:rPr>
                <w:tag w:val="_PLD_e1238ab8ec634edb975aa51e169f4488"/>
                <w:id w:val="97463648"/>
                <w:lock w:val="sdtLocked"/>
              </w:sdtPr>
              <w:sdtEndPr/>
              <w:sdtContent>
                <w:tc>
                  <w:tcPr>
                    <w:tcW w:w="758" w:type="pct"/>
                    <w:shd w:val="clear" w:color="auto" w:fill="FFFFFF"/>
                    <w:vAlign w:val="center"/>
                  </w:tcPr>
                  <w:p w:rsidR="00E56C07" w:rsidRPr="00255615" w:rsidRDefault="0070445C">
                    <w:pPr>
                      <w:jc w:val="center"/>
                      <w:rPr>
                        <w:rFonts w:asciiTheme="minorEastAsia" w:eastAsiaTheme="minorEastAsia" w:hAnsiTheme="minorEastAsia"/>
                      </w:rPr>
                    </w:pPr>
                    <w:r w:rsidRPr="00255615">
                      <w:rPr>
                        <w:rFonts w:asciiTheme="minorEastAsia" w:eastAsiaTheme="minorEastAsia" w:hAnsiTheme="minorEastAsia" w:hint="eastAsia"/>
                      </w:rPr>
                      <w:t>收回或转回</w:t>
                    </w:r>
                  </w:p>
                </w:tc>
              </w:sdtContent>
            </w:sdt>
            <w:tc>
              <w:tcPr>
                <w:tcW w:w="705" w:type="pct"/>
                <w:shd w:val="clear" w:color="auto" w:fill="FFFFFF"/>
                <w:vAlign w:val="center"/>
              </w:tcPr>
              <w:sdt>
                <w:sdtPr>
                  <w:rPr>
                    <w:rFonts w:asciiTheme="minorEastAsia" w:eastAsiaTheme="minorEastAsia" w:hAnsiTheme="minorEastAsia" w:hint="eastAsia"/>
                  </w:rPr>
                  <w:tag w:val="_PLD_4909ee6a3062412caf5e93a150ca2e23"/>
                  <w:id w:val="74095543"/>
                  <w:lock w:val="sdtLocked"/>
                </w:sdtPr>
                <w:sdtEndPr/>
                <w:sdtContent>
                  <w:p w:rsidR="00E56C07" w:rsidRPr="00255615" w:rsidRDefault="0070445C">
                    <w:pPr>
                      <w:jc w:val="center"/>
                      <w:rPr>
                        <w:rFonts w:asciiTheme="minorEastAsia" w:eastAsiaTheme="minorEastAsia" w:hAnsiTheme="minorEastAsia"/>
                      </w:rPr>
                    </w:pPr>
                    <w:r w:rsidRPr="00255615">
                      <w:rPr>
                        <w:rFonts w:asciiTheme="minorEastAsia" w:eastAsiaTheme="minorEastAsia" w:hAnsiTheme="minorEastAsia" w:hint="eastAsia"/>
                      </w:rPr>
                      <w:t>转销或核销</w:t>
                    </w:r>
                  </w:p>
                </w:sdtContent>
              </w:sdt>
            </w:tc>
            <w:tc>
              <w:tcPr>
                <w:tcW w:w="626" w:type="pct"/>
                <w:shd w:val="clear" w:color="auto" w:fill="FFFFFF"/>
                <w:vAlign w:val="center"/>
              </w:tcPr>
              <w:sdt>
                <w:sdtPr>
                  <w:rPr>
                    <w:rFonts w:asciiTheme="minorEastAsia" w:eastAsiaTheme="minorEastAsia" w:hAnsiTheme="minorEastAsia" w:hint="eastAsia"/>
                  </w:rPr>
                  <w:tag w:val="_PLD_b95e9591908443ef8eef29a18814ebfa"/>
                  <w:id w:val="580563285"/>
                  <w:lock w:val="sdtLocked"/>
                </w:sdtPr>
                <w:sdtEndPr/>
                <w:sdtContent>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hint="eastAsia"/>
                      </w:rPr>
                      <w:t>其他变动</w:t>
                    </w:r>
                  </w:p>
                </w:sdtContent>
              </w:sdt>
            </w:tc>
            <w:tc>
              <w:tcPr>
                <w:tcW w:w="634" w:type="pct"/>
                <w:vMerge/>
                <w:shd w:val="clear" w:color="auto" w:fill="FFFFFF"/>
              </w:tcPr>
              <w:p w:rsidR="00E56C07" w:rsidRPr="00255615" w:rsidRDefault="00E56C07">
                <w:pPr>
                  <w:jc w:val="right"/>
                  <w:rPr>
                    <w:rFonts w:asciiTheme="minorEastAsia" w:eastAsiaTheme="minorEastAsia" w:hAnsiTheme="minorEastAsia"/>
                  </w:rPr>
                </w:pPr>
              </w:p>
            </w:tc>
          </w:tr>
          <w:sdt>
            <w:sdtPr>
              <w:rPr>
                <w:rFonts w:asciiTheme="minorEastAsia" w:eastAsiaTheme="minorEastAsia" w:hAnsiTheme="minorEastAsia" w:cs="宋体"/>
                <w:kern w:val="0"/>
                <w:sz w:val="22"/>
                <w:szCs w:val="22"/>
              </w:rPr>
              <w:alias w:val="应收账款坏账准备明细"/>
              <w:tag w:val="_TUP_7b3a53982d9c49ed80b7a656931aaf2b"/>
              <w:id w:val="1905180626"/>
              <w:lock w:val="sdtLocked"/>
            </w:sdtPr>
            <w:sdtEndPr>
              <w:rPr>
                <w:rFonts w:cs="Times New Roman"/>
                <w:kern w:val="2"/>
                <w:sz w:val="21"/>
                <w:szCs w:val="21"/>
              </w:rPr>
            </w:sdtEndPr>
            <w:sdtContent>
              <w:tr w:rsidR="00E56C07" w:rsidRPr="00255615" w:rsidTr="00255615">
                <w:trPr>
                  <w:jc w:val="center"/>
                </w:trPr>
                <w:tc>
                  <w:tcPr>
                    <w:tcW w:w="811" w:type="pct"/>
                    <w:shd w:val="clear" w:color="auto" w:fill="auto"/>
                  </w:tcPr>
                  <w:p w:rsidR="00E56C07" w:rsidRPr="00255615" w:rsidRDefault="0070445C">
                    <w:pPr>
                      <w:pStyle w:val="Style160"/>
                      <w:rPr>
                        <w:rFonts w:asciiTheme="minorEastAsia" w:eastAsiaTheme="minorEastAsia" w:hAnsiTheme="minorEastAsia"/>
                      </w:rPr>
                    </w:pPr>
                    <w:r w:rsidRPr="00255615">
                      <w:rPr>
                        <w:rFonts w:asciiTheme="minorEastAsia" w:eastAsiaTheme="minorEastAsia" w:hAnsiTheme="minorEastAsia"/>
                      </w:rPr>
                      <w:t>单项计提预期信用损失的应收账款</w:t>
                    </w:r>
                  </w:p>
                </w:tc>
                <w:tc>
                  <w:tcPr>
                    <w:tcW w:w="704" w:type="pct"/>
                    <w:shd w:val="clear" w:color="auto" w:fill="auto"/>
                  </w:tcPr>
                  <w:p w:rsidR="00E56C07" w:rsidRPr="00255615" w:rsidRDefault="00E56C07">
                    <w:pPr>
                      <w:jc w:val="right"/>
                      <w:rPr>
                        <w:rFonts w:asciiTheme="minorEastAsia" w:eastAsiaTheme="minorEastAsia" w:hAnsiTheme="minorEastAsia"/>
                      </w:rPr>
                    </w:pPr>
                  </w:p>
                </w:tc>
                <w:tc>
                  <w:tcPr>
                    <w:tcW w:w="762" w:type="pct"/>
                    <w:shd w:val="clear" w:color="auto" w:fill="auto"/>
                  </w:tcPr>
                  <w:p w:rsidR="00E56C07" w:rsidRPr="00255615" w:rsidRDefault="00E56C07">
                    <w:pPr>
                      <w:jc w:val="right"/>
                      <w:rPr>
                        <w:rFonts w:asciiTheme="minorEastAsia" w:eastAsiaTheme="minorEastAsia" w:hAnsiTheme="minorEastAsia"/>
                      </w:rPr>
                    </w:pPr>
                  </w:p>
                </w:tc>
                <w:tc>
                  <w:tcPr>
                    <w:tcW w:w="758" w:type="pct"/>
                    <w:shd w:val="clear" w:color="auto" w:fill="auto"/>
                  </w:tcPr>
                  <w:p w:rsidR="00E56C07" w:rsidRPr="00255615" w:rsidRDefault="00E56C07">
                    <w:pPr>
                      <w:jc w:val="right"/>
                      <w:rPr>
                        <w:rFonts w:asciiTheme="minorEastAsia" w:eastAsiaTheme="minorEastAsia" w:hAnsiTheme="minorEastAsia"/>
                      </w:rPr>
                    </w:pPr>
                  </w:p>
                </w:tc>
                <w:tc>
                  <w:tcPr>
                    <w:tcW w:w="705" w:type="pct"/>
                  </w:tcPr>
                  <w:p w:rsidR="00E56C07" w:rsidRPr="00255615" w:rsidRDefault="00E56C07">
                    <w:pPr>
                      <w:jc w:val="right"/>
                      <w:rPr>
                        <w:rFonts w:asciiTheme="minorEastAsia" w:eastAsiaTheme="minorEastAsia" w:hAnsiTheme="minorEastAsia"/>
                      </w:rPr>
                    </w:pPr>
                  </w:p>
                </w:tc>
                <w:tc>
                  <w:tcPr>
                    <w:tcW w:w="626" w:type="pct"/>
                  </w:tcPr>
                  <w:p w:rsidR="00E56C07" w:rsidRPr="00255615" w:rsidRDefault="00E56C07">
                    <w:pPr>
                      <w:jc w:val="right"/>
                      <w:rPr>
                        <w:rFonts w:asciiTheme="minorEastAsia" w:eastAsiaTheme="minorEastAsia" w:hAnsiTheme="minorEastAsia"/>
                      </w:rPr>
                    </w:pPr>
                  </w:p>
                </w:tc>
                <w:tc>
                  <w:tcPr>
                    <w:tcW w:w="634" w:type="pct"/>
                    <w:shd w:val="clear" w:color="auto" w:fill="auto"/>
                  </w:tcPr>
                  <w:p w:rsidR="00E56C07" w:rsidRPr="00255615" w:rsidRDefault="00E56C07">
                    <w:pPr>
                      <w:jc w:val="right"/>
                      <w:rPr>
                        <w:rFonts w:asciiTheme="minorEastAsia" w:eastAsiaTheme="minorEastAsia" w:hAnsiTheme="minorEastAsia"/>
                      </w:rPr>
                    </w:pPr>
                  </w:p>
                </w:tc>
              </w:tr>
            </w:sdtContent>
          </w:sdt>
          <w:sdt>
            <w:sdtPr>
              <w:rPr>
                <w:rFonts w:asciiTheme="minorEastAsia" w:eastAsiaTheme="minorEastAsia" w:hAnsiTheme="minorEastAsia" w:cs="宋体"/>
                <w:kern w:val="0"/>
                <w:sz w:val="22"/>
                <w:szCs w:val="22"/>
              </w:rPr>
              <w:alias w:val="应收账款坏账准备明细"/>
              <w:tag w:val="_TUP_7b3a53982d9c49ed80b7a656931aaf2b"/>
              <w:id w:val="921605018"/>
              <w:lock w:val="sdtLocked"/>
            </w:sdtPr>
            <w:sdtEndPr>
              <w:rPr>
                <w:rFonts w:cs="Times New Roman"/>
                <w:kern w:val="2"/>
                <w:sz w:val="21"/>
                <w:szCs w:val="21"/>
              </w:rPr>
            </w:sdtEndPr>
            <w:sdtContent>
              <w:tr w:rsidR="00E56C07" w:rsidRPr="00255615" w:rsidTr="00255615">
                <w:trPr>
                  <w:jc w:val="center"/>
                </w:trPr>
                <w:tc>
                  <w:tcPr>
                    <w:tcW w:w="811" w:type="pct"/>
                    <w:shd w:val="clear" w:color="auto" w:fill="auto"/>
                  </w:tcPr>
                  <w:p w:rsidR="00E56C07" w:rsidRPr="00255615" w:rsidRDefault="0070445C">
                    <w:pPr>
                      <w:pStyle w:val="Style160"/>
                      <w:rPr>
                        <w:rFonts w:asciiTheme="minorEastAsia" w:eastAsiaTheme="minorEastAsia" w:hAnsiTheme="minorEastAsia"/>
                      </w:rPr>
                    </w:pPr>
                    <w:r w:rsidRPr="00255615">
                      <w:rPr>
                        <w:rFonts w:asciiTheme="minorEastAsia" w:eastAsiaTheme="minorEastAsia" w:hAnsiTheme="minorEastAsia"/>
                      </w:rPr>
                      <w:t>按组合计提预期信用损失的应收账款</w:t>
                    </w:r>
                  </w:p>
                </w:tc>
                <w:tc>
                  <w:tcPr>
                    <w:tcW w:w="704" w:type="pct"/>
                    <w:shd w:val="clear" w:color="auto" w:fill="auto"/>
                    <w:vAlign w:val="center"/>
                  </w:tcPr>
                  <w:p w:rsidR="00E56C07" w:rsidRPr="00255615" w:rsidRDefault="0070445C" w:rsidP="00B45F95">
                    <w:pPr>
                      <w:jc w:val="right"/>
                      <w:rPr>
                        <w:rFonts w:asciiTheme="minorEastAsia" w:eastAsiaTheme="minorEastAsia" w:hAnsiTheme="minorEastAsia"/>
                      </w:rPr>
                    </w:pPr>
                    <w:r w:rsidRPr="00255615">
                      <w:rPr>
                        <w:rFonts w:asciiTheme="minorEastAsia" w:eastAsiaTheme="minorEastAsia" w:hAnsiTheme="minorEastAsia"/>
                      </w:rPr>
                      <w:t>241,113.50</w:t>
                    </w:r>
                  </w:p>
                </w:tc>
                <w:tc>
                  <w:tcPr>
                    <w:tcW w:w="762" w:type="pct"/>
                    <w:shd w:val="clear" w:color="auto" w:fill="auto"/>
                    <w:vAlign w:val="center"/>
                  </w:tcPr>
                  <w:p w:rsidR="00E56C07" w:rsidRPr="00255615" w:rsidRDefault="0070445C" w:rsidP="00B45F95">
                    <w:pPr>
                      <w:jc w:val="right"/>
                      <w:rPr>
                        <w:rFonts w:asciiTheme="minorEastAsia" w:eastAsiaTheme="minorEastAsia" w:hAnsiTheme="minorEastAsia"/>
                      </w:rPr>
                    </w:pPr>
                    <w:r w:rsidRPr="00255615">
                      <w:rPr>
                        <w:rFonts w:asciiTheme="minorEastAsia" w:eastAsiaTheme="minorEastAsia" w:hAnsiTheme="minorEastAsia"/>
                      </w:rPr>
                      <w:t>-241,113.50</w:t>
                    </w:r>
                  </w:p>
                </w:tc>
                <w:tc>
                  <w:tcPr>
                    <w:tcW w:w="758" w:type="pct"/>
                    <w:shd w:val="clear" w:color="auto" w:fill="auto"/>
                  </w:tcPr>
                  <w:p w:rsidR="00E56C07" w:rsidRPr="00255615" w:rsidRDefault="00E56C07">
                    <w:pPr>
                      <w:jc w:val="right"/>
                      <w:rPr>
                        <w:rFonts w:asciiTheme="minorEastAsia" w:eastAsiaTheme="minorEastAsia" w:hAnsiTheme="minorEastAsia"/>
                      </w:rPr>
                    </w:pPr>
                  </w:p>
                </w:tc>
                <w:tc>
                  <w:tcPr>
                    <w:tcW w:w="705" w:type="pct"/>
                  </w:tcPr>
                  <w:p w:rsidR="00E56C07" w:rsidRPr="00255615" w:rsidRDefault="00E56C07">
                    <w:pPr>
                      <w:jc w:val="right"/>
                      <w:rPr>
                        <w:rFonts w:asciiTheme="minorEastAsia" w:eastAsiaTheme="minorEastAsia" w:hAnsiTheme="minorEastAsia"/>
                      </w:rPr>
                    </w:pPr>
                  </w:p>
                </w:tc>
                <w:tc>
                  <w:tcPr>
                    <w:tcW w:w="626" w:type="pct"/>
                  </w:tcPr>
                  <w:p w:rsidR="00E56C07" w:rsidRPr="00255615" w:rsidRDefault="00E56C07">
                    <w:pPr>
                      <w:jc w:val="right"/>
                      <w:rPr>
                        <w:rFonts w:asciiTheme="minorEastAsia" w:eastAsiaTheme="minorEastAsia" w:hAnsiTheme="minorEastAsia"/>
                      </w:rPr>
                    </w:pPr>
                  </w:p>
                </w:tc>
                <w:tc>
                  <w:tcPr>
                    <w:tcW w:w="634" w:type="pct"/>
                    <w:shd w:val="clear" w:color="auto" w:fill="auto"/>
                  </w:tcPr>
                  <w:p w:rsidR="00E56C07" w:rsidRPr="00255615" w:rsidRDefault="00E56C07">
                    <w:pPr>
                      <w:jc w:val="right"/>
                      <w:rPr>
                        <w:rFonts w:asciiTheme="minorEastAsia" w:eastAsiaTheme="minorEastAsia" w:hAnsiTheme="minorEastAsia"/>
                      </w:rPr>
                    </w:pPr>
                  </w:p>
                </w:tc>
              </w:tr>
            </w:sdtContent>
          </w:sdt>
          <w:tr w:rsidR="00E56C07" w:rsidRPr="00255615" w:rsidTr="00255615">
            <w:trPr>
              <w:jc w:val="center"/>
            </w:trPr>
            <w:sdt>
              <w:sdtPr>
                <w:rPr>
                  <w:rFonts w:asciiTheme="minorEastAsia" w:eastAsiaTheme="minorEastAsia" w:hAnsiTheme="minorEastAsia"/>
                </w:rPr>
                <w:tag w:val="_PLD_5eaa03fd78014651ae8a44c156a7fde3"/>
                <w:id w:val="-865055748"/>
                <w:lock w:val="sdtLocked"/>
              </w:sdtPr>
              <w:sdtEndPr/>
              <w:sdtContent>
                <w:tc>
                  <w:tcPr>
                    <w:tcW w:w="811" w:type="pct"/>
                    <w:shd w:val="clear" w:color="auto" w:fill="auto"/>
                  </w:tcPr>
                  <w:p w:rsidR="00E56C07" w:rsidRPr="00255615" w:rsidRDefault="0070445C">
                    <w:pPr>
                      <w:jc w:val="center"/>
                      <w:rPr>
                        <w:rFonts w:asciiTheme="minorEastAsia" w:eastAsiaTheme="minorEastAsia" w:hAnsiTheme="minorEastAsia"/>
                      </w:rPr>
                    </w:pPr>
                    <w:r w:rsidRPr="00255615">
                      <w:rPr>
                        <w:rFonts w:asciiTheme="minorEastAsia" w:eastAsiaTheme="minorEastAsia" w:hAnsiTheme="minorEastAsia" w:hint="eastAsia"/>
                      </w:rPr>
                      <w:t>合计</w:t>
                    </w:r>
                  </w:p>
                </w:tc>
              </w:sdtContent>
            </w:sdt>
            <w:tc>
              <w:tcPr>
                <w:tcW w:w="704" w:type="pct"/>
                <w:shd w:val="clear" w:color="auto" w:fill="auto"/>
                <w:vAlign w:val="center"/>
              </w:tcPr>
              <w:p w:rsidR="00E56C07" w:rsidRPr="00255615" w:rsidRDefault="0070445C" w:rsidP="00B45F95">
                <w:pPr>
                  <w:jc w:val="right"/>
                  <w:rPr>
                    <w:rFonts w:asciiTheme="minorEastAsia" w:eastAsiaTheme="minorEastAsia" w:hAnsiTheme="minorEastAsia"/>
                  </w:rPr>
                </w:pPr>
                <w:r w:rsidRPr="00255615">
                  <w:rPr>
                    <w:rFonts w:asciiTheme="minorEastAsia" w:eastAsiaTheme="minorEastAsia" w:hAnsiTheme="minorEastAsia"/>
                  </w:rPr>
                  <w:t>241,113.50</w:t>
                </w:r>
              </w:p>
            </w:tc>
            <w:tc>
              <w:tcPr>
                <w:tcW w:w="762" w:type="pct"/>
                <w:shd w:val="clear" w:color="auto" w:fill="auto"/>
                <w:vAlign w:val="center"/>
              </w:tcPr>
              <w:p w:rsidR="00E56C07" w:rsidRPr="00255615" w:rsidRDefault="0070445C" w:rsidP="00B45F95">
                <w:pPr>
                  <w:jc w:val="right"/>
                  <w:rPr>
                    <w:rFonts w:asciiTheme="minorEastAsia" w:eastAsiaTheme="minorEastAsia" w:hAnsiTheme="minorEastAsia"/>
                  </w:rPr>
                </w:pPr>
                <w:r w:rsidRPr="00255615">
                  <w:rPr>
                    <w:rFonts w:asciiTheme="minorEastAsia" w:eastAsiaTheme="minorEastAsia" w:hAnsiTheme="minorEastAsia"/>
                  </w:rPr>
                  <w:t>-241,113.50</w:t>
                </w:r>
              </w:p>
            </w:tc>
            <w:tc>
              <w:tcPr>
                <w:tcW w:w="758" w:type="pct"/>
                <w:shd w:val="clear" w:color="auto" w:fill="auto"/>
              </w:tcPr>
              <w:p w:rsidR="00E56C07" w:rsidRPr="00255615" w:rsidRDefault="00E56C07">
                <w:pPr>
                  <w:jc w:val="right"/>
                  <w:rPr>
                    <w:rFonts w:asciiTheme="minorEastAsia" w:eastAsiaTheme="minorEastAsia" w:hAnsiTheme="minorEastAsia"/>
                  </w:rPr>
                </w:pPr>
              </w:p>
            </w:tc>
            <w:tc>
              <w:tcPr>
                <w:tcW w:w="705" w:type="pct"/>
              </w:tcPr>
              <w:p w:rsidR="00E56C07" w:rsidRPr="00255615" w:rsidRDefault="00E56C07">
                <w:pPr>
                  <w:jc w:val="right"/>
                  <w:rPr>
                    <w:rFonts w:asciiTheme="minorEastAsia" w:eastAsiaTheme="minorEastAsia" w:hAnsiTheme="minorEastAsia"/>
                  </w:rPr>
                </w:pPr>
              </w:p>
            </w:tc>
            <w:tc>
              <w:tcPr>
                <w:tcW w:w="626" w:type="pct"/>
              </w:tcPr>
              <w:p w:rsidR="00E56C07" w:rsidRPr="00255615" w:rsidRDefault="00E56C07">
                <w:pPr>
                  <w:jc w:val="right"/>
                  <w:rPr>
                    <w:rFonts w:asciiTheme="minorEastAsia" w:eastAsiaTheme="minorEastAsia" w:hAnsiTheme="minorEastAsia"/>
                  </w:rPr>
                </w:pPr>
              </w:p>
            </w:tc>
            <w:tc>
              <w:tcPr>
                <w:tcW w:w="634" w:type="pct"/>
                <w:shd w:val="clear" w:color="auto" w:fill="auto"/>
              </w:tcPr>
              <w:p w:rsidR="00E56C07" w:rsidRPr="00255615" w:rsidRDefault="00E56C07">
                <w:pPr>
                  <w:jc w:val="right"/>
                  <w:rPr>
                    <w:rFonts w:asciiTheme="minorEastAsia" w:eastAsiaTheme="minorEastAsia" w:hAnsiTheme="minorEastAsia"/>
                  </w:rPr>
                </w:pPr>
              </w:p>
            </w:tc>
          </w:tr>
        </w:tbl>
        <w:p w:rsidR="00E56C07" w:rsidRDefault="009214F1">
          <w:pPr>
            <w:pStyle w:val="afa"/>
          </w:pPr>
        </w:p>
      </w:sdtContent>
    </w:sdt>
    <w:bookmarkEnd w:id="221" w:displacedByCustomXml="next"/>
    <w:sdt>
      <w:sdtPr>
        <w:rPr>
          <w:rFonts w:asciiTheme="minorHAnsi" w:hAnsiTheme="minorHAnsi" w:cs="宋体"/>
          <w:b/>
          <w:bCs/>
          <w:kern w:val="0"/>
          <w:sz w:val="22"/>
          <w:szCs w:val="22"/>
        </w:rPr>
        <w:alias w:val="模块:本期转回或收回情况"/>
        <w:tag w:val="_GBC_4659654dc3bf4a4eba447daf2829f609"/>
        <w:id w:val="-723603547"/>
        <w:lock w:val="sdtLocked"/>
        <w:placeholder>
          <w:docPart w:val="GBC22222222222222222222222222222"/>
        </w:placeholder>
      </w:sdtPr>
      <w:sdtEndPr>
        <w:rPr>
          <w:rFonts w:asciiTheme="minorEastAsia" w:eastAsiaTheme="minorEastAsia" w:hAnsiTheme="minorEastAsia" w:cs="Times New Roman"/>
          <w:b w:val="0"/>
          <w:bCs w:val="0"/>
          <w:kern w:val="2"/>
          <w:sz w:val="21"/>
          <w:szCs w:val="21"/>
        </w:rPr>
      </w:sdtEndPr>
      <w:sdtContent>
        <w:p w:rsidR="00E56C07" w:rsidRPr="00255615" w:rsidRDefault="0070445C" w:rsidP="00255615">
          <w:pPr>
            <w:pStyle w:val="Style160"/>
            <w:spacing w:line="360" w:lineRule="auto"/>
            <w:rPr>
              <w:rFonts w:asciiTheme="minorEastAsia" w:eastAsiaTheme="minorEastAsia" w:hAnsiTheme="minorEastAsia"/>
            </w:rPr>
          </w:pPr>
          <w:r w:rsidRPr="00255615">
            <w:rPr>
              <w:rFonts w:asciiTheme="minorEastAsia" w:eastAsiaTheme="minorEastAsia" w:hAnsiTheme="minorEastAsia" w:hint="eastAsia"/>
            </w:rPr>
            <w:t>其中本期坏账准备收回或转回金额重要的：</w:t>
          </w:r>
        </w:p>
        <w:sdt>
          <w:sdtPr>
            <w:rPr>
              <w:rFonts w:asciiTheme="minorEastAsia" w:eastAsiaTheme="minorEastAsia" w:hAnsiTheme="minorEastAsia"/>
            </w:rPr>
            <w:alias w:val="是否适用：母公司其中本期坏账准备收回或转回金额重要的[双击切换]"/>
            <w:tag w:val="_GBC_5f9ff028d97f4757bc779516f257bedd"/>
            <w:id w:val="-1491781711"/>
            <w:lock w:val="sdtLocked"/>
            <w:placeholder>
              <w:docPart w:val="GBC22222222222222222222222222222"/>
            </w:placeholder>
          </w:sdtPr>
          <w:sdtEndPr/>
          <w:sdtContent>
            <w:p w:rsidR="00E56C07" w:rsidRPr="00255615" w:rsidRDefault="008B7376" w:rsidP="00255615">
              <w:pPr>
                <w:pStyle w:val="Style160"/>
                <w:spacing w:line="360" w:lineRule="auto"/>
                <w:rPr>
                  <w:rFonts w:asciiTheme="minorEastAsia" w:eastAsiaTheme="minorEastAsia" w:hAnsiTheme="minorEastAsia"/>
                </w:rPr>
              </w:pP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MACROBUTTON  SnrToggleCheckbox □适用</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√不适用</w:instrText>
              </w:r>
              <w:r w:rsidRPr="00255615">
                <w:rPr>
                  <w:rFonts w:asciiTheme="minorEastAsia" w:eastAsiaTheme="minorEastAsia" w:hAnsiTheme="minorEastAsia"/>
                </w:rPr>
                <w:fldChar w:fldCharType="end"/>
              </w:r>
            </w:p>
          </w:sdtContent>
        </w:sdt>
        <w:p w:rsidR="00E56C07" w:rsidRPr="00255615" w:rsidRDefault="009214F1" w:rsidP="00255615">
          <w:pPr>
            <w:spacing w:line="360" w:lineRule="auto"/>
            <w:ind w:rightChars="-759" w:right="-1594"/>
            <w:rPr>
              <w:rFonts w:asciiTheme="minorEastAsia" w:eastAsiaTheme="minorEastAsia" w:hAnsiTheme="minorEastAsia"/>
            </w:rPr>
          </w:pPr>
        </w:p>
      </w:sdtContent>
    </w:sdt>
    <w:sdt>
      <w:sdtPr>
        <w:rPr>
          <w:rFonts w:ascii="Times New Roman" w:eastAsia="宋体" w:hAnsi="Times New Roman" w:cs="宋体" w:hint="eastAsia"/>
          <w:b w:val="0"/>
          <w:bCs w:val="0"/>
          <w:kern w:val="0"/>
          <w:szCs w:val="24"/>
        </w:rPr>
        <w:alias w:val="模块:本报告期实际核销的应收账款情况"/>
        <w:tag w:val="_GBC_72fe1bcd09e2470f910107f1e159af49"/>
        <w:id w:val="1954127135"/>
        <w:lock w:val="sdtLocked"/>
        <w:placeholder>
          <w:docPart w:val="GBC22222222222222222222222222222"/>
        </w:placeholder>
      </w:sdtPr>
      <w:sdtEndPr>
        <w:rPr>
          <w:rFonts w:cs="Times New Roman" w:hint="default"/>
          <w:kern w:val="2"/>
          <w:szCs w:val="21"/>
        </w:rPr>
      </w:sdtEndPr>
      <w:sdtContent>
        <w:p w:rsidR="00E56C07" w:rsidRPr="00255615" w:rsidRDefault="0070445C" w:rsidP="00255615">
          <w:pPr>
            <w:pStyle w:val="Style164"/>
            <w:numPr>
              <w:ilvl w:val="3"/>
              <w:numId w:val="136"/>
            </w:numPr>
            <w:spacing w:before="0" w:after="0" w:line="360" w:lineRule="auto"/>
            <w:ind w:left="424" w:hangingChars="202" w:hanging="424"/>
          </w:pPr>
          <w:r w:rsidRPr="00255615">
            <w:t>本期实际核销的应收</w:t>
          </w:r>
          <w:r w:rsidRPr="00255615">
            <w:rPr>
              <w:rFonts w:hint="eastAsia"/>
            </w:rPr>
            <w:t>账款</w:t>
          </w:r>
          <w:r w:rsidRPr="00255615">
            <w:t>情况</w:t>
          </w:r>
        </w:p>
        <w:sdt>
          <w:sdtPr>
            <w:rPr>
              <w:rFonts w:asciiTheme="minorEastAsia" w:eastAsiaTheme="minorEastAsia" w:hAnsiTheme="minorEastAsia"/>
            </w:rPr>
            <w:alias w:val="是否适用：母公司本期实际核销的应收账款情况[双击切换]"/>
            <w:tag w:val="_GBC_a30d476ac6184bc98f9b334fa55067ac"/>
            <w:id w:val="-1392951747"/>
            <w:lock w:val="sdtLocked"/>
            <w:placeholder>
              <w:docPart w:val="GBC22222222222222222222222222222"/>
            </w:placeholder>
          </w:sdtPr>
          <w:sdtEndPr/>
          <w:sdtContent>
            <w:p w:rsidR="00E56C07" w:rsidRPr="00255615" w:rsidRDefault="008B7376" w:rsidP="00255615">
              <w:pPr>
                <w:pStyle w:val="Style160"/>
                <w:spacing w:line="360" w:lineRule="auto"/>
                <w:rPr>
                  <w:rFonts w:asciiTheme="minorEastAsia" w:eastAsiaTheme="minorEastAsia" w:hAnsiTheme="minorEastAsia"/>
                </w:rPr>
              </w:pP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MACROBUTTON  SnrToggleCheckbox □适用</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√不适用</w:instrText>
              </w:r>
              <w:r w:rsidRPr="00255615">
                <w:rPr>
                  <w:rFonts w:asciiTheme="minorEastAsia" w:eastAsiaTheme="minorEastAsia" w:hAnsiTheme="minorEastAsia"/>
                </w:rPr>
                <w:fldChar w:fldCharType="end"/>
              </w:r>
            </w:p>
          </w:sdtContent>
        </w:sdt>
        <w:p w:rsidR="00E56C07" w:rsidRPr="00255615" w:rsidRDefault="0070445C" w:rsidP="00255615">
          <w:pPr>
            <w:pStyle w:val="Style160"/>
            <w:spacing w:line="360" w:lineRule="auto"/>
            <w:rPr>
              <w:rFonts w:asciiTheme="minorEastAsia" w:eastAsiaTheme="minorEastAsia" w:hAnsiTheme="minorEastAsia"/>
            </w:rPr>
          </w:pPr>
          <w:r w:rsidRPr="00255615">
            <w:rPr>
              <w:rFonts w:asciiTheme="minorEastAsia" w:eastAsiaTheme="minorEastAsia" w:hAnsiTheme="minorEastAsia" w:hint="eastAsia"/>
            </w:rPr>
            <w:t>其中重要的应收账款核销情况</w:t>
          </w:r>
        </w:p>
        <w:sdt>
          <w:sdtPr>
            <w:rPr>
              <w:rFonts w:asciiTheme="minorEastAsia" w:eastAsiaTheme="minorEastAsia" w:hAnsiTheme="minorEastAsia"/>
            </w:rPr>
            <w:alias w:val="是否适用：母公司其中重要的应收账款核销情况[双击切换]"/>
            <w:tag w:val="_GBC_7110dba4b9b14a6ea7177cba57fd2d03"/>
            <w:id w:val="-238476648"/>
            <w:lock w:val="sdtLocked"/>
            <w:placeholder>
              <w:docPart w:val="GBC22222222222222222222222222222"/>
            </w:placeholder>
          </w:sdtPr>
          <w:sdtEndPr/>
          <w:sdtContent>
            <w:p w:rsidR="00E56C07" w:rsidRPr="00255615" w:rsidRDefault="008B7376" w:rsidP="00255615">
              <w:pPr>
                <w:pStyle w:val="Style160"/>
                <w:spacing w:line="360" w:lineRule="auto"/>
                <w:rPr>
                  <w:rFonts w:asciiTheme="minorEastAsia" w:eastAsiaTheme="minorEastAsia" w:hAnsiTheme="minorEastAsia"/>
                </w:rPr>
              </w:pP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MACROBUTTON  SnrToggleCheckbox □适用</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√不适用</w:instrText>
              </w:r>
              <w:r w:rsidRPr="00255615">
                <w:rPr>
                  <w:rFonts w:asciiTheme="minorEastAsia" w:eastAsiaTheme="minorEastAsia" w:hAnsiTheme="minorEastAsia"/>
                </w:rPr>
                <w:fldChar w:fldCharType="end"/>
              </w:r>
            </w:p>
          </w:sdtContent>
        </w:sdt>
        <w:p w:rsidR="00E56C07" w:rsidRPr="00255615" w:rsidRDefault="009214F1" w:rsidP="00255615">
          <w:pPr>
            <w:pStyle w:val="Style160"/>
            <w:spacing w:line="360" w:lineRule="auto"/>
            <w:rPr>
              <w:rFonts w:asciiTheme="minorEastAsia" w:eastAsiaTheme="minorEastAsia" w:hAnsiTheme="minorEastAsia"/>
            </w:rPr>
          </w:pPr>
        </w:p>
      </w:sdtContent>
    </w:sdt>
    <w:sdt>
      <w:sdtPr>
        <w:rPr>
          <w:rFonts w:ascii="Times New Roman" w:eastAsia="宋体" w:hAnsi="Times New Roman" w:cs="宋体" w:hint="eastAsia"/>
          <w:b w:val="0"/>
          <w:bCs w:val="0"/>
          <w:kern w:val="0"/>
          <w:sz w:val="22"/>
          <w:szCs w:val="24"/>
        </w:rPr>
        <w:alias w:val="模块:按欠款方归集的期末余额前五名的应收账款情况"/>
        <w:tag w:val="_GBC_60192a235b1d4a9bb5f69fafe3ab6f87"/>
        <w:id w:val="-1685585728"/>
        <w:lock w:val="sdtLocked"/>
        <w:placeholder>
          <w:docPart w:val="GBC22222222222222222222222222222"/>
        </w:placeholder>
      </w:sdtPr>
      <w:sdtEndPr>
        <w:rPr>
          <w:rFonts w:cs="Times New Roman" w:hint="default"/>
          <w:kern w:val="2"/>
          <w:sz w:val="21"/>
          <w:szCs w:val="21"/>
        </w:rPr>
      </w:sdtEndPr>
      <w:sdtContent>
        <w:p w:rsidR="00E56C07" w:rsidRPr="00255615" w:rsidRDefault="0070445C" w:rsidP="00255615">
          <w:pPr>
            <w:pStyle w:val="Style164"/>
            <w:numPr>
              <w:ilvl w:val="3"/>
              <w:numId w:val="136"/>
            </w:numPr>
            <w:spacing w:before="0" w:after="0" w:line="360" w:lineRule="auto"/>
            <w:ind w:left="444" w:hangingChars="202" w:hanging="444"/>
          </w:pPr>
          <w:r w:rsidRPr="00255615">
            <w:rPr>
              <w:rFonts w:hint="eastAsia"/>
            </w:rPr>
            <w:t>按欠款方归集的期末余额前五名的应收账款情况</w:t>
          </w:r>
        </w:p>
        <w:sdt>
          <w:sdtPr>
            <w:rPr>
              <w:rFonts w:asciiTheme="minorEastAsia" w:eastAsiaTheme="minorEastAsia" w:hAnsiTheme="minorEastAsia" w:hint="eastAsia"/>
            </w:rPr>
            <w:alias w:val="是否适用：母公司按欠款方归集的期末余额前五名的应收账款情况[双击切换]"/>
            <w:tag w:val="_GBC_cbabb95d8e1348419e781d8896cafe32"/>
            <w:id w:val="266892482"/>
            <w:lock w:val="sdtLocked"/>
            <w:placeholder>
              <w:docPart w:val="GBC22222222222222222222222222222"/>
            </w:placeholder>
          </w:sdtPr>
          <w:sdtEndPr/>
          <w:sdtContent>
            <w:p w:rsidR="00E56C07" w:rsidRPr="00255615" w:rsidRDefault="008B7376" w:rsidP="00255615">
              <w:pPr>
                <w:snapToGrid w:val="0"/>
                <w:spacing w:line="360" w:lineRule="auto"/>
                <w:rPr>
                  <w:rFonts w:asciiTheme="minorEastAsia" w:eastAsiaTheme="minorEastAsia" w:hAnsiTheme="minorEastAsia"/>
                </w:rPr>
              </w:pP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MACROBUTTON  SnrToggleCheckbox □适用 </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√不适用 </w:instrText>
              </w:r>
              <w:r w:rsidRPr="00255615">
                <w:rPr>
                  <w:rFonts w:asciiTheme="minorEastAsia" w:eastAsiaTheme="minorEastAsia" w:hAnsiTheme="minorEastAsia"/>
                </w:rPr>
                <w:fldChar w:fldCharType="end"/>
              </w:r>
            </w:p>
          </w:sdtContent>
        </w:sdt>
      </w:sdtContent>
    </w:sdt>
    <w:p w:rsidR="00E56C07" w:rsidRPr="00255615" w:rsidRDefault="00E56C07" w:rsidP="00255615">
      <w:pPr>
        <w:snapToGrid w:val="0"/>
        <w:spacing w:line="360" w:lineRule="auto"/>
        <w:rPr>
          <w:rFonts w:asciiTheme="minorEastAsia" w:eastAsiaTheme="minorEastAsia" w:hAnsiTheme="minorEastAsia"/>
        </w:rPr>
      </w:pPr>
    </w:p>
    <w:sdt>
      <w:sdtPr>
        <w:rPr>
          <w:rFonts w:ascii="Times New Roman" w:eastAsia="宋体" w:hAnsi="Times New Roman" w:cs="宋体" w:hint="eastAsia"/>
          <w:b w:val="0"/>
          <w:bCs w:val="0"/>
          <w:kern w:val="0"/>
          <w:sz w:val="22"/>
          <w:szCs w:val="24"/>
        </w:rPr>
        <w:alias w:val="模块:因金融资产转移而终止确认的应收账款"/>
        <w:tag w:val="_GBC_ab73666b561d47cbb383aa21715b406f"/>
        <w:id w:val="-321664192"/>
        <w:lock w:val="sdtLocked"/>
        <w:placeholder>
          <w:docPart w:val="GBC22222222222222222222222222222"/>
        </w:placeholder>
      </w:sdtPr>
      <w:sdtEndPr>
        <w:rPr>
          <w:rFonts w:cs="Times New Roman"/>
          <w:kern w:val="2"/>
          <w:sz w:val="21"/>
          <w:szCs w:val="21"/>
        </w:rPr>
      </w:sdtEndPr>
      <w:sdtContent>
        <w:p w:rsidR="00E56C07" w:rsidRPr="00255615" w:rsidRDefault="0070445C" w:rsidP="00255615">
          <w:pPr>
            <w:pStyle w:val="Style164"/>
            <w:numPr>
              <w:ilvl w:val="3"/>
              <w:numId w:val="136"/>
            </w:numPr>
            <w:spacing w:before="0" w:after="0" w:line="360" w:lineRule="auto"/>
            <w:ind w:left="444" w:hangingChars="202" w:hanging="444"/>
          </w:pPr>
          <w:r w:rsidRPr="00255615">
            <w:rPr>
              <w:rFonts w:hint="eastAsia"/>
            </w:rPr>
            <w:t>因金融资产转移而终止确认的应收账款</w:t>
          </w:r>
        </w:p>
        <w:sdt>
          <w:sdtPr>
            <w:rPr>
              <w:rFonts w:asciiTheme="minorEastAsia" w:eastAsiaTheme="minorEastAsia" w:hAnsiTheme="minorEastAsia" w:hint="eastAsia"/>
            </w:rPr>
            <w:alias w:val="是否适用：母公司因金融资产转移而终止确认的应收账款[双击切换]"/>
            <w:tag w:val="_GBC_99837dd63e6b487092e9bee163f867d0"/>
            <w:id w:val="-17243258"/>
            <w:lock w:val="sdtLocked"/>
            <w:placeholder>
              <w:docPart w:val="GBC22222222222222222222222222222"/>
            </w:placeholder>
          </w:sdtPr>
          <w:sdtEndPr/>
          <w:sdtContent>
            <w:p w:rsidR="00E56C07" w:rsidRPr="00255615" w:rsidRDefault="008B7376" w:rsidP="00255615">
              <w:pPr>
                <w:snapToGrid w:val="0"/>
                <w:spacing w:line="360" w:lineRule="auto"/>
                <w:rPr>
                  <w:rFonts w:asciiTheme="minorEastAsia" w:eastAsiaTheme="minorEastAsia" w:hAnsiTheme="minorEastAsia"/>
                </w:rPr>
              </w:pP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MACROBUTTON  SnrToggleCheckbox □适用 </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√不适用 </w:instrText>
              </w:r>
              <w:r w:rsidRPr="00255615">
                <w:rPr>
                  <w:rFonts w:asciiTheme="minorEastAsia" w:eastAsiaTheme="minorEastAsia" w:hAnsiTheme="minorEastAsia"/>
                </w:rPr>
                <w:fldChar w:fldCharType="end"/>
              </w:r>
            </w:p>
          </w:sdtContent>
        </w:sdt>
        <w:p w:rsidR="00E56C07" w:rsidRPr="00255615" w:rsidRDefault="009214F1" w:rsidP="00255615">
          <w:pPr>
            <w:snapToGrid w:val="0"/>
            <w:spacing w:line="360" w:lineRule="auto"/>
            <w:rPr>
              <w:rFonts w:asciiTheme="minorEastAsia" w:eastAsiaTheme="minorEastAsia" w:hAnsiTheme="minorEastAsia"/>
            </w:rPr>
          </w:pPr>
        </w:p>
      </w:sdtContent>
    </w:sdt>
    <w:sdt>
      <w:sdtPr>
        <w:rPr>
          <w:rFonts w:ascii="Times New Roman" w:eastAsia="宋体" w:hAnsi="Times New Roman" w:cs="宋体" w:hint="eastAsia"/>
          <w:b w:val="0"/>
          <w:bCs w:val="0"/>
          <w:kern w:val="0"/>
          <w:sz w:val="22"/>
          <w:szCs w:val="24"/>
        </w:rPr>
        <w:alias w:val="模块:转移应收账款且继续涉入的，分项列示继续涉入形成的资产、负债的金额"/>
        <w:tag w:val="_GBC_0fefb2630375419f8e496c310f6ec9ee"/>
        <w:id w:val="2059672837"/>
        <w:lock w:val="sdtLocked"/>
        <w:placeholder>
          <w:docPart w:val="GBC22222222222222222222222222222"/>
        </w:placeholder>
      </w:sdtPr>
      <w:sdtEndPr>
        <w:rPr>
          <w:rFonts w:cs="Times New Roman"/>
          <w:kern w:val="2"/>
          <w:sz w:val="21"/>
          <w:szCs w:val="21"/>
        </w:rPr>
      </w:sdtEndPr>
      <w:sdtContent>
        <w:p w:rsidR="00E56C07" w:rsidRPr="00255615" w:rsidRDefault="0070445C" w:rsidP="00255615">
          <w:pPr>
            <w:pStyle w:val="Style164"/>
            <w:numPr>
              <w:ilvl w:val="3"/>
              <w:numId w:val="136"/>
            </w:numPr>
            <w:spacing w:before="0" w:after="0" w:line="360" w:lineRule="auto"/>
            <w:ind w:left="444" w:hangingChars="202" w:hanging="444"/>
          </w:pPr>
          <w:r w:rsidRPr="00255615">
            <w:rPr>
              <w:rFonts w:hint="eastAsia"/>
            </w:rPr>
            <w:t>转移应收</w:t>
          </w:r>
          <w:proofErr w:type="gramStart"/>
          <w:r w:rsidRPr="00255615">
            <w:rPr>
              <w:rFonts w:hint="eastAsia"/>
            </w:rPr>
            <w:t>账款且</w:t>
          </w:r>
          <w:proofErr w:type="gramEnd"/>
          <w:r w:rsidRPr="00255615">
            <w:rPr>
              <w:rFonts w:hint="eastAsia"/>
            </w:rPr>
            <w:t>继续涉</w:t>
          </w:r>
          <w:proofErr w:type="gramStart"/>
          <w:r w:rsidRPr="00255615">
            <w:rPr>
              <w:rFonts w:hint="eastAsia"/>
            </w:rPr>
            <w:t>入形成</w:t>
          </w:r>
          <w:proofErr w:type="gramEnd"/>
          <w:r w:rsidRPr="00255615">
            <w:rPr>
              <w:rFonts w:hint="eastAsia"/>
            </w:rPr>
            <w:t>的资产、负债金额</w:t>
          </w:r>
        </w:p>
        <w:sdt>
          <w:sdtPr>
            <w:rPr>
              <w:rFonts w:asciiTheme="minorEastAsia" w:eastAsiaTheme="minorEastAsia" w:hAnsiTheme="minorEastAsia" w:hint="eastAsia"/>
            </w:rPr>
            <w:alias w:val="是否适用：母公司转移应收账款且继续涉入形成的资产、负债金额[双击切换]"/>
            <w:tag w:val="_GBC_b5cedca581884fa7882254e959e44358"/>
            <w:id w:val="-1070183527"/>
            <w:lock w:val="sdtLocked"/>
            <w:placeholder>
              <w:docPart w:val="GBC22222222222222222222222222222"/>
            </w:placeholder>
          </w:sdtPr>
          <w:sdtEndPr/>
          <w:sdtContent>
            <w:p w:rsidR="00E56C07" w:rsidRPr="00255615" w:rsidRDefault="008B7376" w:rsidP="00255615">
              <w:pPr>
                <w:snapToGrid w:val="0"/>
                <w:spacing w:line="360" w:lineRule="auto"/>
                <w:rPr>
                  <w:rFonts w:asciiTheme="minorEastAsia" w:eastAsiaTheme="minorEastAsia" w:hAnsiTheme="minorEastAsia"/>
                </w:rPr>
              </w:pP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MACROBUTTON  SnrToggleCheckbox □适用 </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√不适用 </w:instrText>
              </w:r>
              <w:r w:rsidRPr="00255615">
                <w:rPr>
                  <w:rFonts w:asciiTheme="minorEastAsia" w:eastAsiaTheme="minorEastAsia" w:hAnsiTheme="minorEastAsia"/>
                </w:rPr>
                <w:fldChar w:fldCharType="end"/>
              </w:r>
            </w:p>
          </w:sdtContent>
        </w:sdt>
      </w:sdtContent>
    </w:sdt>
    <w:p w:rsidR="00E56C07" w:rsidRPr="00255615" w:rsidRDefault="00E56C07" w:rsidP="00255615">
      <w:pPr>
        <w:snapToGrid w:val="0"/>
        <w:spacing w:line="360" w:lineRule="auto"/>
        <w:ind w:leftChars="-50" w:left="-105"/>
        <w:rPr>
          <w:rFonts w:asciiTheme="minorEastAsia" w:eastAsiaTheme="minorEastAsia" w:hAnsiTheme="minorEastAsia"/>
        </w:rPr>
      </w:pPr>
    </w:p>
    <w:sdt>
      <w:sdtPr>
        <w:rPr>
          <w:rFonts w:asciiTheme="minorEastAsia" w:eastAsiaTheme="minorEastAsia" w:hAnsiTheme="minorEastAsia" w:cs="宋体" w:hint="eastAsia"/>
          <w:b/>
          <w:bCs/>
          <w:kern w:val="0"/>
          <w:sz w:val="22"/>
          <w:szCs w:val="22"/>
        </w:rPr>
        <w:alias w:val="模块:其他说明："/>
        <w:tag w:val="_GBC_eac4abdf299a4312a10e680c5fc79ef9"/>
        <w:id w:val="-1774622859"/>
        <w:lock w:val="sdtLocked"/>
        <w:placeholder>
          <w:docPart w:val="GBC22222222222222222222222222222"/>
        </w:placeholder>
      </w:sdtPr>
      <w:sdtEndPr>
        <w:rPr>
          <w:rFonts w:cs="Times New Roman" w:hint="default"/>
          <w:b w:val="0"/>
          <w:bCs w:val="0"/>
          <w:kern w:val="2"/>
          <w:sz w:val="21"/>
          <w:szCs w:val="21"/>
        </w:rPr>
      </w:sdtEndPr>
      <w:sdtContent>
        <w:p w:rsidR="00E56C07" w:rsidRPr="00255615" w:rsidRDefault="0070445C" w:rsidP="00255615">
          <w:pPr>
            <w:pStyle w:val="Style160"/>
            <w:spacing w:line="360" w:lineRule="auto"/>
            <w:rPr>
              <w:rFonts w:asciiTheme="minorEastAsia" w:eastAsiaTheme="minorEastAsia" w:hAnsiTheme="minorEastAsia"/>
            </w:rPr>
          </w:pPr>
          <w:r w:rsidRPr="00255615">
            <w:rPr>
              <w:rFonts w:asciiTheme="minorEastAsia" w:eastAsiaTheme="minorEastAsia" w:hAnsiTheme="minorEastAsia" w:hint="eastAsia"/>
            </w:rPr>
            <w:t>其他</w:t>
          </w:r>
          <w:r w:rsidRPr="00255615">
            <w:rPr>
              <w:rFonts w:asciiTheme="minorEastAsia" w:eastAsiaTheme="minorEastAsia" w:hAnsiTheme="minorEastAsia"/>
            </w:rPr>
            <w:t>说明：</w:t>
          </w:r>
        </w:p>
        <w:sdt>
          <w:sdtPr>
            <w:rPr>
              <w:rFonts w:asciiTheme="minorEastAsia" w:eastAsiaTheme="minorEastAsia" w:hAnsiTheme="minorEastAsia"/>
            </w:rPr>
            <w:alias w:val="是否适用：母公司应收账款其他说明[双击切换]"/>
            <w:tag w:val="_GBC_4765684a53b9474f898fa6c2bd313427"/>
            <w:id w:val="-1491317495"/>
            <w:lock w:val="sdtLocked"/>
            <w:placeholder>
              <w:docPart w:val="GBC22222222222222222222222222222"/>
            </w:placeholder>
          </w:sdtPr>
          <w:sdtEndPr/>
          <w:sdtContent>
            <w:p w:rsidR="00E56C07" w:rsidRPr="00255615" w:rsidRDefault="008B7376" w:rsidP="00255615">
              <w:pPr>
                <w:pStyle w:val="Style160"/>
                <w:spacing w:line="360" w:lineRule="auto"/>
                <w:rPr>
                  <w:rFonts w:asciiTheme="minorEastAsia" w:eastAsiaTheme="minorEastAsia" w:hAnsiTheme="minorEastAsia"/>
                </w:rPr>
              </w:pP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MACROBUTTON  SnrToggleCheckbox □适用</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√不适用</w:instrText>
              </w:r>
              <w:r w:rsidRPr="00255615">
                <w:rPr>
                  <w:rFonts w:asciiTheme="minorEastAsia" w:eastAsiaTheme="minorEastAsia" w:hAnsiTheme="minorEastAsia"/>
                </w:rPr>
                <w:fldChar w:fldCharType="end"/>
              </w:r>
            </w:p>
          </w:sdtContent>
        </w:sdt>
        <w:p w:rsidR="00E56C07" w:rsidRPr="00255615" w:rsidRDefault="009214F1" w:rsidP="00255615">
          <w:pPr>
            <w:snapToGrid w:val="0"/>
            <w:spacing w:line="360" w:lineRule="auto"/>
            <w:rPr>
              <w:rFonts w:asciiTheme="minorEastAsia" w:eastAsiaTheme="minorEastAsia" w:hAnsiTheme="minorEastAsia"/>
            </w:rPr>
          </w:pPr>
        </w:p>
      </w:sdtContent>
    </w:sdt>
    <w:p w:rsidR="00E56C07" w:rsidRPr="00255615" w:rsidRDefault="0070445C" w:rsidP="00255615">
      <w:pPr>
        <w:pStyle w:val="Style163"/>
        <w:numPr>
          <w:ilvl w:val="0"/>
          <w:numId w:val="135"/>
        </w:numPr>
        <w:spacing w:before="0" w:after="0" w:line="360" w:lineRule="auto"/>
        <w:rPr>
          <w:rFonts w:asciiTheme="minorEastAsia" w:eastAsiaTheme="minorEastAsia" w:hAnsiTheme="minorEastAsia"/>
          <w:szCs w:val="21"/>
        </w:rPr>
      </w:pPr>
      <w:r w:rsidRPr="00255615">
        <w:rPr>
          <w:rFonts w:asciiTheme="minorEastAsia" w:eastAsiaTheme="minorEastAsia" w:hAnsiTheme="minorEastAsia" w:hint="eastAsia"/>
          <w:szCs w:val="21"/>
        </w:rPr>
        <w:t>其他应收款</w:t>
      </w:r>
    </w:p>
    <w:bookmarkStart w:id="222" w:name="_Hlk533796954" w:displacedByCustomXml="next"/>
    <w:sdt>
      <w:sdtPr>
        <w:rPr>
          <w:rFonts w:ascii="Times New Roman" w:eastAsia="宋体" w:hAnsi="Times New Roman" w:cs="宋体" w:hint="eastAsia"/>
          <w:b w:val="0"/>
          <w:bCs w:val="0"/>
          <w:kern w:val="0"/>
          <w:szCs w:val="24"/>
        </w:rPr>
        <w:alias w:val="模块:其他应收款分类列示"/>
        <w:tag w:val="_SEC_74a857229cce4d58b9294f2d79542480"/>
        <w:id w:val="2088950959"/>
        <w:lock w:val="sdtLocked"/>
        <w:placeholder>
          <w:docPart w:val="GBC22222222222222222222222222222"/>
        </w:placeholder>
      </w:sdtPr>
      <w:sdtEndPr>
        <w:rPr>
          <w:rFonts w:cs="Times New Roman"/>
          <w:kern w:val="2"/>
          <w:szCs w:val="21"/>
        </w:rPr>
      </w:sdtEndPr>
      <w:sdtContent>
        <w:p w:rsidR="00E56C07" w:rsidRPr="00255615" w:rsidRDefault="0070445C" w:rsidP="00255615">
          <w:pPr>
            <w:pStyle w:val="Style164"/>
            <w:spacing w:before="0" w:after="0" w:line="360" w:lineRule="auto"/>
          </w:pPr>
          <w:r w:rsidRPr="00255615">
            <w:rPr>
              <w:rFonts w:hint="eastAsia"/>
            </w:rPr>
            <w:t>项目列示</w:t>
          </w:r>
        </w:p>
        <w:sdt>
          <w:sdtPr>
            <w:rPr>
              <w:rFonts w:asciiTheme="minorEastAsia" w:eastAsiaTheme="minorEastAsia" w:hAnsiTheme="minorEastAsia"/>
            </w:rPr>
            <w:alias w:val="是否适用：母公司其他应收款分类列示[双击切换]"/>
            <w:tag w:val="_GBC_eca97260629e4985b01404cfe0f9630b"/>
            <w:id w:val="1352840138"/>
            <w:lock w:val="sdtLocked"/>
            <w:placeholder>
              <w:docPart w:val="GBC22222222222222222222222222222"/>
            </w:placeholder>
          </w:sdtPr>
          <w:sdtEndPr/>
          <w:sdtContent>
            <w:p w:rsidR="00E56C07" w:rsidRPr="00255615" w:rsidRDefault="008B7376" w:rsidP="00255615">
              <w:pPr>
                <w:pStyle w:val="Style160"/>
                <w:spacing w:line="360" w:lineRule="auto"/>
                <w:rPr>
                  <w:rFonts w:asciiTheme="minorEastAsia" w:eastAsiaTheme="minorEastAsia" w:hAnsiTheme="minorEastAsia"/>
                </w:rPr>
              </w:pP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√适用</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□不适用</w:instrText>
              </w:r>
              <w:r w:rsidRPr="00255615">
                <w:rPr>
                  <w:rFonts w:asciiTheme="minorEastAsia" w:eastAsiaTheme="minorEastAsia" w:hAnsiTheme="minorEastAsia"/>
                </w:rPr>
                <w:fldChar w:fldCharType="end"/>
              </w:r>
            </w:p>
          </w:sdtContent>
        </w:sdt>
        <w:p w:rsidR="00E56C07" w:rsidRDefault="0070445C" w:rsidP="00255615">
          <w:pPr>
            <w:spacing w:line="360" w:lineRule="auto"/>
            <w:jc w:val="right"/>
          </w:pPr>
          <w:r w:rsidRPr="00255615">
            <w:rPr>
              <w:rFonts w:asciiTheme="minorEastAsia" w:eastAsiaTheme="minorEastAsia" w:hAnsiTheme="minorEastAsia" w:hint="eastAsia"/>
            </w:rPr>
            <w:t>单位：</w:t>
          </w:r>
          <w:sdt>
            <w:sdtPr>
              <w:rPr>
                <w:rFonts w:asciiTheme="minorEastAsia" w:eastAsiaTheme="minorEastAsia" w:hAnsiTheme="minorEastAsia" w:hint="eastAsia"/>
              </w:rPr>
              <w:alias w:val="单位：母公司其他应收款分类列示"/>
              <w:tag w:val="_GBC_3e648241a63447daac5dd00971efb146"/>
              <w:id w:val="-11024112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255615">
                <w:rPr>
                  <w:rFonts w:asciiTheme="minorEastAsia" w:eastAsiaTheme="minorEastAsia" w:hAnsiTheme="minorEastAsia" w:hint="eastAsia"/>
                </w:rPr>
                <w:t>元</w:t>
              </w:r>
            </w:sdtContent>
          </w:sdt>
          <w:r w:rsidRPr="00255615">
            <w:rPr>
              <w:rFonts w:asciiTheme="minorEastAsia" w:eastAsiaTheme="minorEastAsia" w:hAnsiTheme="minorEastAsia" w:hint="eastAsia"/>
            </w:rPr>
            <w:t xml:space="preserve">  币种：</w:t>
          </w:r>
          <w:sdt>
            <w:sdtPr>
              <w:rPr>
                <w:rFonts w:asciiTheme="minorEastAsia" w:eastAsiaTheme="minorEastAsia" w:hAnsiTheme="minorEastAsia" w:hint="eastAsia"/>
              </w:rPr>
              <w:alias w:val="币种：母公司其他应收款分类列示"/>
              <w:tag w:val="_GBC_c7b8206dd7dd44fcb02f4cced206c1b8"/>
              <w:id w:val="10717686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255615">
                <w:rPr>
                  <w:rFonts w:asciiTheme="minorEastAsia" w:eastAsiaTheme="minorEastAsia" w:hAnsiTheme="minorEastAsia" w:hint="eastAsia"/>
                </w:rPr>
                <w:t>人民币</w:t>
              </w:r>
            </w:sdtContent>
          </w:sdt>
        </w:p>
        <w:tbl>
          <w:tblPr>
            <w:tblStyle w:val="g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3"/>
            <w:gridCol w:w="2935"/>
            <w:gridCol w:w="2921"/>
          </w:tblGrid>
          <w:tr w:rsidR="00E56C07" w:rsidRPr="00255615">
            <w:trPr>
              <w:cantSplit/>
            </w:trPr>
            <w:sdt>
              <w:sdtPr>
                <w:rPr>
                  <w:rFonts w:asciiTheme="minorEastAsia" w:eastAsiaTheme="minorEastAsia" w:hAnsiTheme="minorEastAsia"/>
                </w:rPr>
                <w:tag w:val="_PLD_b479f5d2152744d795c782ce31071693"/>
                <w:id w:val="417989615"/>
                <w:lock w:val="sdtLocked"/>
              </w:sdtPr>
              <w:sdtEndPr/>
              <w:sdtContent>
                <w:tc>
                  <w:tcPr>
                    <w:tcW w:w="1764" w:type="pct"/>
                    <w:vAlign w:val="center"/>
                  </w:tcPr>
                  <w:p w:rsidR="00E56C07" w:rsidRPr="00255615" w:rsidRDefault="0070445C" w:rsidP="00255615">
                    <w:pPr>
                      <w:jc w:val="center"/>
                      <w:rPr>
                        <w:rFonts w:asciiTheme="minorEastAsia" w:eastAsiaTheme="minorEastAsia" w:hAnsiTheme="minorEastAsia"/>
                      </w:rPr>
                    </w:pPr>
                    <w:r w:rsidRPr="00255615">
                      <w:rPr>
                        <w:rFonts w:asciiTheme="minorEastAsia" w:eastAsiaTheme="minorEastAsia" w:hAnsiTheme="minorEastAsia" w:hint="eastAsia"/>
                      </w:rPr>
                      <w:t>项目</w:t>
                    </w:r>
                  </w:p>
                </w:tc>
              </w:sdtContent>
            </w:sdt>
            <w:sdt>
              <w:sdtPr>
                <w:rPr>
                  <w:rFonts w:asciiTheme="minorEastAsia" w:eastAsiaTheme="minorEastAsia" w:hAnsiTheme="minorEastAsia"/>
                </w:rPr>
                <w:tag w:val="_PLD_35a9734d9ab442afab77b957de461f60"/>
                <w:id w:val="981274731"/>
                <w:lock w:val="sdtLocked"/>
              </w:sdtPr>
              <w:sdtEndPr/>
              <w:sdtContent>
                <w:tc>
                  <w:tcPr>
                    <w:tcW w:w="1622" w:type="pct"/>
                    <w:vAlign w:val="center"/>
                  </w:tcPr>
                  <w:p w:rsidR="00E56C07" w:rsidRPr="00255615" w:rsidRDefault="0070445C">
                    <w:pPr>
                      <w:jc w:val="center"/>
                      <w:rPr>
                        <w:rFonts w:asciiTheme="minorEastAsia" w:eastAsiaTheme="minorEastAsia" w:hAnsiTheme="minorEastAsia"/>
                      </w:rPr>
                    </w:pPr>
                    <w:r w:rsidRPr="00255615">
                      <w:rPr>
                        <w:rFonts w:asciiTheme="minorEastAsia" w:eastAsiaTheme="minorEastAsia" w:hAnsiTheme="minorEastAsia" w:hint="eastAsia"/>
                      </w:rPr>
                      <w:t>期末余额</w:t>
                    </w:r>
                  </w:p>
                </w:tc>
              </w:sdtContent>
            </w:sdt>
            <w:sdt>
              <w:sdtPr>
                <w:rPr>
                  <w:rFonts w:asciiTheme="minorEastAsia" w:eastAsiaTheme="minorEastAsia" w:hAnsiTheme="minorEastAsia"/>
                </w:rPr>
                <w:tag w:val="_PLD_b7c7812d7c504706a7e2b4952bc5c120"/>
                <w:id w:val="519818326"/>
                <w:lock w:val="sdtLocked"/>
              </w:sdtPr>
              <w:sdtEndPr/>
              <w:sdtContent>
                <w:tc>
                  <w:tcPr>
                    <w:tcW w:w="1614" w:type="pct"/>
                    <w:vAlign w:val="center"/>
                  </w:tcPr>
                  <w:p w:rsidR="00E56C07" w:rsidRPr="00255615" w:rsidRDefault="0070445C">
                    <w:pPr>
                      <w:jc w:val="center"/>
                      <w:rPr>
                        <w:rFonts w:asciiTheme="minorEastAsia" w:eastAsiaTheme="minorEastAsia" w:hAnsiTheme="minorEastAsia"/>
                      </w:rPr>
                    </w:pPr>
                    <w:r w:rsidRPr="00255615">
                      <w:rPr>
                        <w:rFonts w:asciiTheme="minorEastAsia" w:eastAsiaTheme="minorEastAsia" w:hAnsiTheme="minorEastAsia" w:hint="eastAsia"/>
                      </w:rPr>
                      <w:t>期初余额</w:t>
                    </w:r>
                  </w:p>
                </w:tc>
              </w:sdtContent>
            </w:sdt>
          </w:tr>
          <w:tr w:rsidR="00E56C07" w:rsidRPr="00255615">
            <w:trPr>
              <w:cantSplit/>
            </w:trPr>
            <w:sdt>
              <w:sdtPr>
                <w:rPr>
                  <w:rFonts w:asciiTheme="minorEastAsia" w:eastAsiaTheme="minorEastAsia" w:hAnsiTheme="minorEastAsia"/>
                </w:rPr>
                <w:tag w:val="_PLD_1bc5521157c247638b1dab0ce984af82"/>
                <w:id w:val="1692801756"/>
                <w:lock w:val="sdtLocked"/>
              </w:sdtPr>
              <w:sdtEndPr/>
              <w:sdtContent>
                <w:tc>
                  <w:tcPr>
                    <w:tcW w:w="1764" w:type="pct"/>
                  </w:tcPr>
                  <w:p w:rsidR="00E56C07" w:rsidRPr="00255615" w:rsidRDefault="0070445C" w:rsidP="00255615">
                    <w:pPr>
                      <w:ind w:right="5"/>
                      <w:jc w:val="center"/>
                      <w:rPr>
                        <w:rFonts w:asciiTheme="minorEastAsia" w:eastAsiaTheme="minorEastAsia" w:hAnsiTheme="minorEastAsia"/>
                      </w:rPr>
                    </w:pPr>
                    <w:r w:rsidRPr="00255615">
                      <w:rPr>
                        <w:rFonts w:asciiTheme="minorEastAsia" w:eastAsiaTheme="minorEastAsia" w:hAnsiTheme="minorEastAsia" w:hint="eastAsia"/>
                      </w:rPr>
                      <w:t>应收利息</w:t>
                    </w:r>
                  </w:p>
                </w:tc>
              </w:sdtContent>
            </w:sdt>
            <w:tc>
              <w:tcPr>
                <w:tcW w:w="1622" w:type="pct"/>
              </w:tcPr>
              <w:p w:rsidR="00E56C07" w:rsidRPr="00255615" w:rsidRDefault="00E56C07" w:rsidP="00255615">
                <w:pPr>
                  <w:ind w:right="5"/>
                  <w:jc w:val="right"/>
                  <w:rPr>
                    <w:rFonts w:asciiTheme="minorEastAsia" w:eastAsiaTheme="minorEastAsia" w:hAnsiTheme="minorEastAsia"/>
                  </w:rPr>
                </w:pPr>
              </w:p>
            </w:tc>
            <w:tc>
              <w:tcPr>
                <w:tcW w:w="1614" w:type="pct"/>
              </w:tcPr>
              <w:p w:rsidR="00E56C07" w:rsidRPr="00255615" w:rsidRDefault="0070445C" w:rsidP="00255615">
                <w:pPr>
                  <w:ind w:right="5"/>
                  <w:jc w:val="right"/>
                  <w:rPr>
                    <w:rFonts w:asciiTheme="minorEastAsia" w:eastAsiaTheme="minorEastAsia" w:hAnsiTheme="minorEastAsia"/>
                  </w:rPr>
                </w:pPr>
                <w:r w:rsidRPr="00255615">
                  <w:rPr>
                    <w:rFonts w:asciiTheme="minorEastAsia" w:eastAsiaTheme="minorEastAsia" w:hAnsiTheme="minorEastAsia"/>
                  </w:rPr>
                  <w:t>6,280,083.42</w:t>
                </w:r>
              </w:p>
            </w:tc>
          </w:tr>
          <w:tr w:rsidR="00E56C07" w:rsidRPr="00255615">
            <w:trPr>
              <w:cantSplit/>
            </w:trPr>
            <w:sdt>
              <w:sdtPr>
                <w:rPr>
                  <w:rFonts w:asciiTheme="minorEastAsia" w:eastAsiaTheme="minorEastAsia" w:hAnsiTheme="minorEastAsia"/>
                </w:rPr>
                <w:tag w:val="_PLD_83a9c7439441458ba848d242b0cb5b8d"/>
                <w:id w:val="-1401204122"/>
                <w:lock w:val="sdtLocked"/>
              </w:sdtPr>
              <w:sdtEndPr/>
              <w:sdtContent>
                <w:tc>
                  <w:tcPr>
                    <w:tcW w:w="1764" w:type="pct"/>
                  </w:tcPr>
                  <w:p w:rsidR="00E56C07" w:rsidRPr="00255615" w:rsidRDefault="0070445C" w:rsidP="00255615">
                    <w:pPr>
                      <w:ind w:right="5"/>
                      <w:jc w:val="center"/>
                      <w:rPr>
                        <w:rFonts w:asciiTheme="minorEastAsia" w:eastAsiaTheme="minorEastAsia" w:hAnsiTheme="minorEastAsia"/>
                      </w:rPr>
                    </w:pPr>
                    <w:r w:rsidRPr="00255615">
                      <w:rPr>
                        <w:rFonts w:asciiTheme="minorEastAsia" w:eastAsiaTheme="minorEastAsia" w:hAnsiTheme="minorEastAsia" w:hint="eastAsia"/>
                      </w:rPr>
                      <w:t>应收股利</w:t>
                    </w:r>
                  </w:p>
                </w:tc>
              </w:sdtContent>
            </w:sdt>
            <w:tc>
              <w:tcPr>
                <w:tcW w:w="1622" w:type="pct"/>
              </w:tcPr>
              <w:p w:rsidR="00E56C07" w:rsidRPr="00255615" w:rsidRDefault="0070445C" w:rsidP="00255615">
                <w:pPr>
                  <w:ind w:right="5"/>
                  <w:jc w:val="right"/>
                  <w:rPr>
                    <w:rFonts w:asciiTheme="minorEastAsia" w:eastAsiaTheme="minorEastAsia" w:hAnsiTheme="minorEastAsia"/>
                  </w:rPr>
                </w:pPr>
                <w:r w:rsidRPr="00255615">
                  <w:rPr>
                    <w:rFonts w:asciiTheme="minorEastAsia" w:eastAsiaTheme="minorEastAsia" w:hAnsiTheme="minorEastAsia"/>
                  </w:rPr>
                  <w:t>50,530,323.48</w:t>
                </w:r>
              </w:p>
            </w:tc>
            <w:tc>
              <w:tcPr>
                <w:tcW w:w="1614" w:type="pct"/>
              </w:tcPr>
              <w:p w:rsidR="00E56C07" w:rsidRPr="00255615" w:rsidRDefault="0070445C" w:rsidP="00255615">
                <w:pPr>
                  <w:ind w:right="5"/>
                  <w:jc w:val="right"/>
                  <w:rPr>
                    <w:rFonts w:asciiTheme="minorEastAsia" w:eastAsiaTheme="minorEastAsia" w:hAnsiTheme="minorEastAsia"/>
                  </w:rPr>
                </w:pPr>
                <w:r w:rsidRPr="00255615">
                  <w:rPr>
                    <w:rFonts w:asciiTheme="minorEastAsia" w:eastAsiaTheme="minorEastAsia" w:hAnsiTheme="minorEastAsia"/>
                  </w:rPr>
                  <w:t>20,334,353.61</w:t>
                </w:r>
              </w:p>
            </w:tc>
          </w:tr>
          <w:tr w:rsidR="005E1F85" w:rsidRPr="00255615">
            <w:trPr>
              <w:cantSplit/>
            </w:trPr>
            <w:sdt>
              <w:sdtPr>
                <w:rPr>
                  <w:rFonts w:asciiTheme="minorEastAsia" w:eastAsiaTheme="minorEastAsia" w:hAnsiTheme="minorEastAsia"/>
                </w:rPr>
                <w:tag w:val="_PLD_2a2907d83de84461a0358f08f3ff2448"/>
                <w:id w:val="1738666261"/>
                <w:lock w:val="sdtLocked"/>
              </w:sdtPr>
              <w:sdtEndPr/>
              <w:sdtContent>
                <w:tc>
                  <w:tcPr>
                    <w:tcW w:w="1764" w:type="pct"/>
                  </w:tcPr>
                  <w:p w:rsidR="005E1F85" w:rsidRPr="00255615" w:rsidRDefault="005E1F85" w:rsidP="00255615">
                    <w:pPr>
                      <w:ind w:right="5"/>
                      <w:jc w:val="center"/>
                      <w:rPr>
                        <w:rFonts w:asciiTheme="minorEastAsia" w:eastAsiaTheme="minorEastAsia" w:hAnsiTheme="minorEastAsia"/>
                      </w:rPr>
                    </w:pPr>
                    <w:r w:rsidRPr="00255615">
                      <w:rPr>
                        <w:rFonts w:asciiTheme="minorEastAsia" w:eastAsiaTheme="minorEastAsia" w:hAnsiTheme="minorEastAsia" w:hint="eastAsia"/>
                      </w:rPr>
                      <w:t>其他应收款</w:t>
                    </w:r>
                  </w:p>
                </w:tc>
              </w:sdtContent>
            </w:sdt>
            <w:tc>
              <w:tcPr>
                <w:tcW w:w="1622" w:type="pct"/>
              </w:tcPr>
              <w:p w:rsidR="005E1F85" w:rsidRPr="00255615" w:rsidRDefault="005E1F85" w:rsidP="00255615">
                <w:pPr>
                  <w:ind w:firstLineChars="300" w:firstLine="630"/>
                  <w:jc w:val="right"/>
                  <w:rPr>
                    <w:rFonts w:asciiTheme="minorEastAsia" w:eastAsiaTheme="minorEastAsia" w:hAnsiTheme="minorEastAsia"/>
                  </w:rPr>
                </w:pPr>
                <w:r w:rsidRPr="00255615">
                  <w:rPr>
                    <w:rFonts w:asciiTheme="minorEastAsia" w:eastAsiaTheme="minorEastAsia" w:hAnsiTheme="minorEastAsia"/>
                  </w:rPr>
                  <w:t>7,321,157,653.14</w:t>
                </w:r>
              </w:p>
            </w:tc>
            <w:tc>
              <w:tcPr>
                <w:tcW w:w="1614" w:type="pct"/>
              </w:tcPr>
              <w:p w:rsidR="005E1F85" w:rsidRPr="00255615" w:rsidRDefault="005E1F85" w:rsidP="00255615">
                <w:pPr>
                  <w:ind w:right="5"/>
                  <w:jc w:val="right"/>
                  <w:rPr>
                    <w:rFonts w:asciiTheme="minorEastAsia" w:eastAsiaTheme="minorEastAsia" w:hAnsiTheme="minorEastAsia"/>
                  </w:rPr>
                </w:pPr>
                <w:r w:rsidRPr="00255615">
                  <w:rPr>
                    <w:rFonts w:asciiTheme="minorEastAsia" w:eastAsiaTheme="minorEastAsia" w:hAnsiTheme="minorEastAsia"/>
                  </w:rPr>
                  <w:t>6,401,931,724.60</w:t>
                </w:r>
              </w:p>
            </w:tc>
          </w:tr>
          <w:tr w:rsidR="005E1F85" w:rsidRPr="00255615">
            <w:trPr>
              <w:cantSplit/>
            </w:trPr>
            <w:sdt>
              <w:sdtPr>
                <w:rPr>
                  <w:rFonts w:asciiTheme="minorEastAsia" w:eastAsiaTheme="minorEastAsia" w:hAnsiTheme="minorEastAsia"/>
                </w:rPr>
                <w:tag w:val="_PLD_cfd0d36043fb47cda6f36f696576dc28"/>
                <w:id w:val="317232324"/>
                <w:lock w:val="sdtLocked"/>
              </w:sdtPr>
              <w:sdtEndPr/>
              <w:sdtContent>
                <w:tc>
                  <w:tcPr>
                    <w:tcW w:w="1764" w:type="pct"/>
                    <w:vAlign w:val="center"/>
                  </w:tcPr>
                  <w:p w:rsidR="005E1F85" w:rsidRPr="00255615" w:rsidRDefault="005E1F85" w:rsidP="00255615">
                    <w:pPr>
                      <w:adjustRightInd w:val="0"/>
                      <w:jc w:val="center"/>
                      <w:rPr>
                        <w:rFonts w:asciiTheme="minorEastAsia" w:eastAsiaTheme="minorEastAsia" w:hAnsiTheme="minorEastAsia"/>
                      </w:rPr>
                    </w:pPr>
                    <w:r w:rsidRPr="00255615">
                      <w:rPr>
                        <w:rFonts w:asciiTheme="minorEastAsia" w:eastAsiaTheme="minorEastAsia" w:hAnsiTheme="minorEastAsia" w:hint="eastAsia"/>
                      </w:rPr>
                      <w:t>合计</w:t>
                    </w:r>
                  </w:p>
                </w:tc>
              </w:sdtContent>
            </w:sdt>
            <w:tc>
              <w:tcPr>
                <w:tcW w:w="1622" w:type="pct"/>
              </w:tcPr>
              <w:p w:rsidR="005E1F85" w:rsidRPr="00255615" w:rsidRDefault="005E1F85" w:rsidP="00255615">
                <w:pPr>
                  <w:ind w:firstLineChars="300" w:firstLine="630"/>
                  <w:jc w:val="right"/>
                  <w:rPr>
                    <w:rFonts w:asciiTheme="minorEastAsia" w:eastAsiaTheme="minorEastAsia" w:hAnsiTheme="minorEastAsia"/>
                  </w:rPr>
                </w:pPr>
                <w:r w:rsidRPr="00255615">
                  <w:rPr>
                    <w:rFonts w:asciiTheme="minorEastAsia" w:eastAsiaTheme="minorEastAsia" w:hAnsiTheme="minorEastAsia"/>
                  </w:rPr>
                  <w:t>7,371,687,976.62</w:t>
                </w:r>
              </w:p>
            </w:tc>
            <w:tc>
              <w:tcPr>
                <w:tcW w:w="1614" w:type="pct"/>
              </w:tcPr>
              <w:p w:rsidR="005E1F85" w:rsidRPr="00255615" w:rsidRDefault="005E1F85" w:rsidP="00255615">
                <w:pPr>
                  <w:jc w:val="right"/>
                  <w:rPr>
                    <w:rFonts w:asciiTheme="minorEastAsia" w:eastAsiaTheme="minorEastAsia" w:hAnsiTheme="minorEastAsia"/>
                  </w:rPr>
                </w:pPr>
                <w:r w:rsidRPr="00255615">
                  <w:rPr>
                    <w:rFonts w:asciiTheme="minorEastAsia" w:eastAsiaTheme="minorEastAsia" w:hAnsiTheme="minorEastAsia"/>
                  </w:rPr>
                  <w:t>6,428,546,161.63</w:t>
                </w:r>
              </w:p>
            </w:tc>
          </w:tr>
        </w:tbl>
        <w:p w:rsidR="00E56C07" w:rsidRDefault="009214F1">
          <w:pPr>
            <w:pStyle w:val="Style160"/>
          </w:pPr>
        </w:p>
      </w:sdtContent>
    </w:sdt>
    <w:bookmarkEnd w:id="222" w:displacedByCustomXml="next"/>
    <w:bookmarkStart w:id="223" w:name="_Hlk533797002" w:displacedByCustomXml="next"/>
    <w:sdt>
      <w:sdtPr>
        <w:rPr>
          <w:rFonts w:hint="eastAsia"/>
        </w:rPr>
        <w:alias w:val="模块:其他应收款分类列示其他说明"/>
        <w:tag w:val="_SEC_1a3871c3656a46aa979e92498f91509a"/>
        <w:id w:val="228113080"/>
        <w:lock w:val="sdtLocked"/>
        <w:placeholder>
          <w:docPart w:val="GBC22222222222222222222222222222"/>
        </w:placeholder>
      </w:sdtPr>
      <w:sdtEndPr>
        <w:rPr>
          <w:rFonts w:asciiTheme="minorEastAsia" w:eastAsiaTheme="minorEastAsia" w:hAnsiTheme="minorEastAsia" w:hint="default"/>
        </w:rPr>
      </w:sdtEndPr>
      <w:sdtContent>
        <w:p w:rsidR="00E56C07" w:rsidRPr="00255615" w:rsidRDefault="0070445C" w:rsidP="00255615">
          <w:pPr>
            <w:pStyle w:val="Style160"/>
            <w:spacing w:line="360" w:lineRule="auto"/>
            <w:rPr>
              <w:rFonts w:asciiTheme="minorEastAsia" w:eastAsiaTheme="minorEastAsia" w:hAnsiTheme="minorEastAsia"/>
            </w:rPr>
          </w:pPr>
          <w:r w:rsidRPr="00255615">
            <w:rPr>
              <w:rFonts w:asciiTheme="minorEastAsia" w:eastAsiaTheme="minorEastAsia" w:hAnsiTheme="minorEastAsia" w:hint="eastAsia"/>
            </w:rPr>
            <w:t>其他说明：</w:t>
          </w:r>
        </w:p>
        <w:sdt>
          <w:sdtPr>
            <w:rPr>
              <w:rFonts w:asciiTheme="minorEastAsia" w:eastAsiaTheme="minorEastAsia" w:hAnsiTheme="minorEastAsia"/>
            </w:rPr>
            <w:alias w:val="是否适用：母公司其他应收款分类列示其他说明[双击切换]"/>
            <w:tag w:val="_GBC_17d0b67d20cb486dbc08e07c11e1224a"/>
            <w:id w:val="-1859037233"/>
            <w:lock w:val="sdtLocked"/>
          </w:sdtPr>
          <w:sdtEndPr/>
          <w:sdtContent>
            <w:p w:rsidR="00E56C07" w:rsidRPr="00255615" w:rsidRDefault="008B7376" w:rsidP="00255615">
              <w:pPr>
                <w:pStyle w:val="Style160"/>
                <w:spacing w:line="360" w:lineRule="auto"/>
                <w:rPr>
                  <w:rFonts w:asciiTheme="minorEastAsia" w:eastAsiaTheme="minorEastAsia" w:hAnsiTheme="minorEastAsia"/>
                </w:rPr>
              </w:pPr>
              <w:r w:rsidRPr="00255615">
                <w:rPr>
                  <w:rFonts w:asciiTheme="minorEastAsia" w:eastAsiaTheme="minorEastAsia" w:hAnsiTheme="minorEastAsia"/>
                </w:rPr>
                <w:fldChar w:fldCharType="begin"/>
              </w:r>
              <w:r w:rsidR="0070445C" w:rsidRPr="00255615">
                <w:rPr>
                  <w:rFonts w:asciiTheme="minorEastAsia" w:eastAsiaTheme="minorEastAsia" w:hAnsiTheme="minorEastAsia" w:hint="eastAsia"/>
                </w:rPr>
                <w:instrText xml:space="preserve"> MACROBUTTON  SnrToggleCheckbox √适用</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70445C" w:rsidRPr="00255615">
                <w:rPr>
                  <w:rFonts w:asciiTheme="minorEastAsia" w:eastAsiaTheme="minorEastAsia" w:hAnsiTheme="minorEastAsia" w:hint="eastAsia"/>
                </w:rPr>
                <w:instrText xml:space="preserve"> MACROBUTTON  SnrToggleCheckbox □不适用</w:instrText>
              </w:r>
              <w:r w:rsidRPr="00255615">
                <w:rPr>
                  <w:rFonts w:asciiTheme="minorEastAsia" w:eastAsiaTheme="minorEastAsia" w:hAnsiTheme="minorEastAsia"/>
                </w:rPr>
                <w:fldChar w:fldCharType="end"/>
              </w:r>
            </w:p>
          </w:sdtContent>
        </w:sdt>
        <w:sdt>
          <w:sdtPr>
            <w:rPr>
              <w:rFonts w:asciiTheme="minorEastAsia" w:eastAsiaTheme="minorEastAsia" w:hAnsiTheme="minorEastAsia"/>
            </w:rPr>
            <w:alias w:val="其他应收款分类列示其他说明"/>
            <w:tag w:val="_GBC_718d6186a5c34c599f3f71b3f2261292"/>
            <w:id w:val="-352500309"/>
            <w:lock w:val="sdtLocked"/>
          </w:sdtPr>
          <w:sdtEndPr/>
          <w:sdtContent>
            <w:p w:rsidR="00E56C07" w:rsidRPr="00255615" w:rsidRDefault="0070445C" w:rsidP="00255615">
              <w:pPr>
                <w:pStyle w:val="Style211"/>
                <w:spacing w:line="360" w:lineRule="auto"/>
                <w:rPr>
                  <w:rFonts w:asciiTheme="minorEastAsia" w:eastAsiaTheme="minorEastAsia" w:hAnsiTheme="minorEastAsia"/>
                </w:rPr>
              </w:pPr>
              <w:r w:rsidRPr="00255615">
                <w:rPr>
                  <w:rFonts w:asciiTheme="minorEastAsia" w:eastAsiaTheme="minorEastAsia" w:hAnsiTheme="minorEastAsia" w:hint="eastAsia"/>
                </w:rPr>
                <w:t>注：上表中其他</w:t>
              </w:r>
              <w:proofErr w:type="gramStart"/>
              <w:r w:rsidRPr="00255615">
                <w:rPr>
                  <w:rFonts w:asciiTheme="minorEastAsia" w:eastAsiaTheme="minorEastAsia" w:hAnsiTheme="minorEastAsia" w:hint="eastAsia"/>
                </w:rPr>
                <w:t>应收款指扣除</w:t>
              </w:r>
              <w:proofErr w:type="gramEnd"/>
              <w:r w:rsidRPr="00255615">
                <w:rPr>
                  <w:rFonts w:asciiTheme="minorEastAsia" w:eastAsiaTheme="minorEastAsia" w:hAnsiTheme="minorEastAsia" w:hint="eastAsia"/>
                </w:rPr>
                <w:t>应收利息、应收股利后的其他应收款。</w:t>
              </w:r>
            </w:p>
          </w:sdtContent>
        </w:sdt>
      </w:sdtContent>
    </w:sdt>
    <w:bookmarkEnd w:id="223"/>
    <w:p w:rsidR="00E56C07" w:rsidRPr="00255615" w:rsidRDefault="00E56C07" w:rsidP="00255615">
      <w:pPr>
        <w:pStyle w:val="Style160"/>
        <w:spacing w:line="360" w:lineRule="auto"/>
        <w:rPr>
          <w:rFonts w:asciiTheme="minorEastAsia" w:eastAsiaTheme="minorEastAsia" w:hAnsiTheme="minorEastAsia"/>
        </w:rPr>
      </w:pPr>
    </w:p>
    <w:p w:rsidR="00E56C07" w:rsidRPr="00255615" w:rsidRDefault="0070445C" w:rsidP="00255615">
      <w:pPr>
        <w:pStyle w:val="Style164"/>
        <w:spacing w:before="0" w:after="0" w:line="360" w:lineRule="auto"/>
        <w:ind w:left="360" w:hanging="360"/>
      </w:pPr>
      <w:r w:rsidRPr="00255615">
        <w:rPr>
          <w:rFonts w:hint="eastAsia"/>
        </w:rPr>
        <w:t>应收利息</w:t>
      </w:r>
    </w:p>
    <w:bookmarkStart w:id="224" w:name="_Hlk533797042" w:displacedByCustomXml="next"/>
    <w:sdt>
      <w:sdtPr>
        <w:rPr>
          <w:rFonts w:ascii="Times New Roman" w:eastAsia="宋体" w:hAnsi="Times New Roman" w:cs="宋体" w:hint="eastAsia"/>
          <w:b w:val="0"/>
          <w:bCs w:val="0"/>
          <w:kern w:val="0"/>
          <w:szCs w:val="22"/>
        </w:rPr>
        <w:alias w:val="模块:应收利息"/>
        <w:tag w:val="_SEC_e39fae55cd97406480ebaf5b6cc99a7a"/>
        <w:id w:val="276384702"/>
        <w:lock w:val="sdtLocked"/>
        <w:placeholder>
          <w:docPart w:val="GBC22222222222222222222222222222"/>
        </w:placeholder>
      </w:sdtPr>
      <w:sdtEndPr>
        <w:rPr>
          <w:rFonts w:cs="Times New Roman"/>
          <w:kern w:val="2"/>
          <w:szCs w:val="21"/>
        </w:rPr>
      </w:sdtEndPr>
      <w:sdtContent>
        <w:p w:rsidR="00E56C07" w:rsidRPr="00255615" w:rsidRDefault="0070445C" w:rsidP="00255615">
          <w:pPr>
            <w:pStyle w:val="Style164"/>
            <w:numPr>
              <w:ilvl w:val="3"/>
              <w:numId w:val="137"/>
            </w:numPr>
            <w:spacing w:before="0" w:after="0" w:line="360" w:lineRule="auto"/>
            <w:ind w:left="426" w:hanging="426"/>
          </w:pPr>
          <w:r w:rsidRPr="00255615">
            <w:rPr>
              <w:rFonts w:hint="eastAsia"/>
            </w:rPr>
            <w:t>应收利息分类</w:t>
          </w:r>
        </w:p>
        <w:sdt>
          <w:sdtPr>
            <w:rPr>
              <w:rFonts w:asciiTheme="minorEastAsia" w:eastAsiaTheme="minorEastAsia" w:hAnsiTheme="minorEastAsia"/>
            </w:rPr>
            <w:alias w:val="是否适用：母公司应收利息分类[双击切换]"/>
            <w:tag w:val="_GBC_5e0cba78d09b4764ada25ce89de1c4fd"/>
            <w:id w:val="-2076812649"/>
            <w:lock w:val="sdtLocked"/>
            <w:placeholder>
              <w:docPart w:val="GBC22222222222222222222222222222"/>
            </w:placeholder>
          </w:sdtPr>
          <w:sdtEndPr/>
          <w:sdtContent>
            <w:p w:rsidR="00E56C07" w:rsidRPr="00255615" w:rsidRDefault="008B7376" w:rsidP="00255615">
              <w:pPr>
                <w:pStyle w:val="Style160"/>
                <w:spacing w:line="360" w:lineRule="auto"/>
                <w:rPr>
                  <w:rFonts w:asciiTheme="minorEastAsia" w:eastAsiaTheme="minorEastAsia" w:hAnsiTheme="minorEastAsia"/>
                </w:rPr>
              </w:pPr>
              <w:r w:rsidRPr="00255615">
                <w:rPr>
                  <w:rFonts w:asciiTheme="minorEastAsia" w:eastAsiaTheme="minorEastAsia" w:hAnsiTheme="minorEastAsia"/>
                </w:rPr>
                <w:fldChar w:fldCharType="begin"/>
              </w:r>
              <w:r w:rsidR="0070445C" w:rsidRPr="00255615">
                <w:rPr>
                  <w:rFonts w:asciiTheme="minorEastAsia" w:eastAsiaTheme="minorEastAsia" w:hAnsiTheme="minorEastAsia" w:hint="eastAsia"/>
                </w:rPr>
                <w:instrText xml:space="preserve"> MACROBUTTON  SnrToggleCheckbox √适用</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70445C" w:rsidRPr="00255615">
                <w:rPr>
                  <w:rFonts w:asciiTheme="minorEastAsia" w:eastAsiaTheme="minorEastAsia" w:hAnsiTheme="minorEastAsia" w:hint="eastAsia"/>
                </w:rPr>
                <w:instrText xml:space="preserve"> MACROBUTTON  SnrToggleCheckbox □不适用</w:instrText>
              </w:r>
              <w:r w:rsidRPr="00255615">
                <w:rPr>
                  <w:rFonts w:asciiTheme="minorEastAsia" w:eastAsiaTheme="minorEastAsia" w:hAnsiTheme="minorEastAsia"/>
                </w:rPr>
                <w:fldChar w:fldCharType="end"/>
              </w:r>
            </w:p>
          </w:sdtContent>
        </w:sdt>
        <w:p w:rsidR="00E56C07" w:rsidRDefault="0070445C" w:rsidP="00255615">
          <w:pPr>
            <w:spacing w:line="360" w:lineRule="auto"/>
            <w:jc w:val="right"/>
          </w:pPr>
          <w:r w:rsidRPr="00255615">
            <w:rPr>
              <w:rFonts w:asciiTheme="minorEastAsia" w:eastAsiaTheme="minorEastAsia" w:hAnsiTheme="minorEastAsia" w:hint="eastAsia"/>
            </w:rPr>
            <w:t>单位：</w:t>
          </w:r>
          <w:sdt>
            <w:sdtPr>
              <w:rPr>
                <w:rFonts w:asciiTheme="minorEastAsia" w:eastAsiaTheme="minorEastAsia" w:hAnsiTheme="minorEastAsia" w:hint="eastAsia"/>
              </w:rPr>
              <w:alias w:val="单位：母公司应收利息分类"/>
              <w:tag w:val="_GBC_7a0001fabb6242ed834e4235d98d017f"/>
              <w:id w:val="-15517589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255615">
                <w:rPr>
                  <w:rFonts w:asciiTheme="minorEastAsia" w:eastAsiaTheme="minorEastAsia" w:hAnsiTheme="minorEastAsia" w:hint="eastAsia"/>
                </w:rPr>
                <w:t>元</w:t>
              </w:r>
            </w:sdtContent>
          </w:sdt>
          <w:r w:rsidRPr="00255615">
            <w:rPr>
              <w:rFonts w:asciiTheme="minorEastAsia" w:eastAsiaTheme="minorEastAsia" w:hAnsiTheme="minorEastAsia" w:hint="eastAsia"/>
            </w:rPr>
            <w:t xml:space="preserve">  币种：</w:t>
          </w:r>
          <w:sdt>
            <w:sdtPr>
              <w:rPr>
                <w:rFonts w:asciiTheme="minorEastAsia" w:eastAsiaTheme="minorEastAsia" w:hAnsiTheme="minorEastAsia" w:hint="eastAsia"/>
              </w:rPr>
              <w:alias w:val="币种：母公司应收利息分类"/>
              <w:tag w:val="_GBC_bbbc8d6589734ebf831c7fe6c69b9a4a"/>
              <w:id w:val="-4212701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255615">
                <w:rPr>
                  <w:rFonts w:asciiTheme="minorEastAsia" w:eastAsiaTheme="minorEastAsia" w:hAnsiTheme="minorEastAsia" w:hint="eastAsia"/>
                </w:rPr>
                <w:t>人民币</w:t>
              </w:r>
            </w:sdtContent>
          </w:sdt>
        </w:p>
        <w:tbl>
          <w:tblPr>
            <w:tblStyle w:val="g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778"/>
            <w:gridCol w:w="3049"/>
            <w:gridCol w:w="3066"/>
          </w:tblGrid>
          <w:tr w:rsidR="00E56C07" w:rsidRPr="00255615">
            <w:sdt>
              <w:sdtPr>
                <w:rPr>
                  <w:rFonts w:asciiTheme="minorEastAsia" w:eastAsiaTheme="minorEastAsia" w:hAnsiTheme="minorEastAsia"/>
                </w:rPr>
                <w:tag w:val="_PLD_283a945772634cb893569ce60668c3af"/>
                <w:id w:val="-806626254"/>
                <w:lock w:val="sdtLocked"/>
              </w:sdtPr>
              <w:sdtEndPr/>
              <w:sdtContent>
                <w:tc>
                  <w:tcPr>
                    <w:tcW w:w="1562" w:type="pct"/>
                  </w:tcPr>
                  <w:p w:rsidR="00E56C07" w:rsidRPr="00255615" w:rsidRDefault="0070445C" w:rsidP="00255615">
                    <w:pPr>
                      <w:adjustRightInd w:val="0"/>
                      <w:snapToGrid w:val="0"/>
                      <w:spacing w:line="240" w:lineRule="atLeast"/>
                      <w:jc w:val="center"/>
                      <w:rPr>
                        <w:rFonts w:asciiTheme="minorEastAsia" w:eastAsiaTheme="minorEastAsia" w:hAnsiTheme="minorEastAsia"/>
                      </w:rPr>
                    </w:pPr>
                    <w:r w:rsidRPr="00255615">
                      <w:rPr>
                        <w:rFonts w:asciiTheme="minorEastAsia" w:eastAsiaTheme="minorEastAsia" w:hAnsiTheme="minorEastAsia" w:hint="eastAsia"/>
                      </w:rPr>
                      <w:t>项目</w:t>
                    </w:r>
                  </w:p>
                </w:tc>
              </w:sdtContent>
            </w:sdt>
            <w:sdt>
              <w:sdtPr>
                <w:rPr>
                  <w:rFonts w:asciiTheme="minorEastAsia" w:eastAsiaTheme="minorEastAsia" w:hAnsiTheme="minorEastAsia"/>
                </w:rPr>
                <w:tag w:val="_PLD_963850a7b8854061898b018f0856d3cc"/>
                <w:id w:val="-669096601"/>
                <w:lock w:val="sdtLocked"/>
              </w:sdtPr>
              <w:sdtEndPr/>
              <w:sdtContent>
                <w:tc>
                  <w:tcPr>
                    <w:tcW w:w="1714" w:type="pct"/>
                  </w:tcPr>
                  <w:p w:rsidR="00E56C07" w:rsidRPr="00255615" w:rsidRDefault="0070445C">
                    <w:pPr>
                      <w:adjustRightInd w:val="0"/>
                      <w:snapToGrid w:val="0"/>
                      <w:spacing w:line="240" w:lineRule="atLeast"/>
                      <w:jc w:val="center"/>
                      <w:rPr>
                        <w:rFonts w:asciiTheme="minorEastAsia" w:eastAsiaTheme="minorEastAsia" w:hAnsiTheme="minorEastAsia"/>
                      </w:rPr>
                    </w:pPr>
                    <w:r w:rsidRPr="00255615">
                      <w:rPr>
                        <w:rFonts w:asciiTheme="minorEastAsia" w:eastAsiaTheme="minorEastAsia" w:hAnsiTheme="minorEastAsia" w:hint="eastAsia"/>
                      </w:rPr>
                      <w:t>期末余额</w:t>
                    </w:r>
                  </w:p>
                </w:tc>
              </w:sdtContent>
            </w:sdt>
            <w:sdt>
              <w:sdtPr>
                <w:rPr>
                  <w:rFonts w:asciiTheme="minorEastAsia" w:eastAsiaTheme="minorEastAsia" w:hAnsiTheme="minorEastAsia"/>
                </w:rPr>
                <w:tag w:val="_PLD_04b8bb5c6cf0413990926a86b23fd0a2"/>
                <w:id w:val="-2098781085"/>
                <w:lock w:val="sdtLocked"/>
              </w:sdtPr>
              <w:sdtEndPr/>
              <w:sdtContent>
                <w:tc>
                  <w:tcPr>
                    <w:tcW w:w="1724" w:type="pct"/>
                  </w:tcPr>
                  <w:p w:rsidR="00E56C07" w:rsidRPr="00255615" w:rsidRDefault="0070445C">
                    <w:pPr>
                      <w:adjustRightInd w:val="0"/>
                      <w:snapToGrid w:val="0"/>
                      <w:spacing w:line="240" w:lineRule="atLeast"/>
                      <w:jc w:val="center"/>
                      <w:rPr>
                        <w:rFonts w:asciiTheme="minorEastAsia" w:eastAsiaTheme="minorEastAsia" w:hAnsiTheme="minorEastAsia"/>
                      </w:rPr>
                    </w:pPr>
                    <w:r w:rsidRPr="00255615">
                      <w:rPr>
                        <w:rFonts w:asciiTheme="minorEastAsia" w:eastAsiaTheme="minorEastAsia" w:hAnsiTheme="minorEastAsia" w:hint="eastAsia"/>
                      </w:rPr>
                      <w:t>期初余额</w:t>
                    </w:r>
                  </w:p>
                </w:tc>
              </w:sdtContent>
            </w:sdt>
          </w:tr>
          <w:tr w:rsidR="00E56C07" w:rsidRPr="00255615">
            <w:sdt>
              <w:sdtPr>
                <w:rPr>
                  <w:rFonts w:asciiTheme="minorEastAsia" w:eastAsiaTheme="minorEastAsia" w:hAnsiTheme="minorEastAsia"/>
                </w:rPr>
                <w:tag w:val="_PLD_ee210257712b49959e46fd9aa00625b0"/>
                <w:id w:val="834422688"/>
                <w:lock w:val="sdtLocked"/>
              </w:sdtPr>
              <w:sdtEndPr/>
              <w:sdtContent>
                <w:tc>
                  <w:tcPr>
                    <w:tcW w:w="1562" w:type="pct"/>
                  </w:tcPr>
                  <w:p w:rsidR="00E56C07" w:rsidRPr="00255615" w:rsidRDefault="0070445C" w:rsidP="00255615">
                    <w:pPr>
                      <w:adjustRightInd w:val="0"/>
                      <w:snapToGrid w:val="0"/>
                      <w:spacing w:line="240" w:lineRule="atLeast"/>
                      <w:jc w:val="center"/>
                      <w:rPr>
                        <w:rFonts w:asciiTheme="minorEastAsia" w:eastAsiaTheme="minorEastAsia" w:hAnsiTheme="minorEastAsia"/>
                      </w:rPr>
                    </w:pPr>
                    <w:r w:rsidRPr="00255615">
                      <w:rPr>
                        <w:rFonts w:asciiTheme="minorEastAsia" w:eastAsiaTheme="minorEastAsia" w:hAnsiTheme="minorEastAsia" w:hint="eastAsia"/>
                      </w:rPr>
                      <w:t>定期存款</w:t>
                    </w:r>
                  </w:p>
                </w:tc>
              </w:sdtContent>
            </w:sdt>
            <w:tc>
              <w:tcPr>
                <w:tcW w:w="1714" w:type="pct"/>
              </w:tcPr>
              <w:p w:rsidR="00E56C07" w:rsidRPr="00255615" w:rsidRDefault="00E56C07" w:rsidP="004455B1">
                <w:pPr>
                  <w:ind w:rightChars="50" w:right="105"/>
                  <w:jc w:val="right"/>
                  <w:rPr>
                    <w:rFonts w:asciiTheme="minorEastAsia" w:eastAsiaTheme="minorEastAsia" w:hAnsiTheme="minorEastAsia"/>
                  </w:rPr>
                </w:pPr>
              </w:p>
            </w:tc>
            <w:tc>
              <w:tcPr>
                <w:tcW w:w="1724" w:type="pct"/>
              </w:tcPr>
              <w:p w:rsidR="00E56C07" w:rsidRPr="00255615" w:rsidRDefault="00E56C07" w:rsidP="004455B1">
                <w:pPr>
                  <w:ind w:rightChars="50" w:right="105"/>
                  <w:jc w:val="right"/>
                  <w:rPr>
                    <w:rFonts w:asciiTheme="minorEastAsia" w:eastAsiaTheme="minorEastAsia" w:hAnsiTheme="minorEastAsia"/>
                  </w:rPr>
                </w:pPr>
              </w:p>
            </w:tc>
          </w:tr>
          <w:tr w:rsidR="00E56C07" w:rsidRPr="00255615">
            <w:sdt>
              <w:sdtPr>
                <w:rPr>
                  <w:rFonts w:asciiTheme="minorEastAsia" w:eastAsiaTheme="minorEastAsia" w:hAnsiTheme="minorEastAsia"/>
                </w:rPr>
                <w:tag w:val="_PLD_d43696fa28ba47418b40f106483d505d"/>
                <w:id w:val="537017753"/>
                <w:lock w:val="sdtLocked"/>
              </w:sdtPr>
              <w:sdtEndPr/>
              <w:sdtContent>
                <w:tc>
                  <w:tcPr>
                    <w:tcW w:w="1562" w:type="pct"/>
                  </w:tcPr>
                  <w:p w:rsidR="00E56C07" w:rsidRPr="00255615" w:rsidRDefault="0070445C" w:rsidP="00255615">
                    <w:pPr>
                      <w:adjustRightInd w:val="0"/>
                      <w:snapToGrid w:val="0"/>
                      <w:spacing w:line="240" w:lineRule="atLeast"/>
                      <w:jc w:val="center"/>
                      <w:rPr>
                        <w:rFonts w:asciiTheme="minorEastAsia" w:eastAsiaTheme="minorEastAsia" w:hAnsiTheme="minorEastAsia"/>
                      </w:rPr>
                    </w:pPr>
                    <w:r w:rsidRPr="00255615">
                      <w:rPr>
                        <w:rFonts w:asciiTheme="minorEastAsia" w:eastAsiaTheme="minorEastAsia" w:hAnsiTheme="minorEastAsia" w:hint="eastAsia"/>
                      </w:rPr>
                      <w:t>委托贷款</w:t>
                    </w:r>
                  </w:p>
                </w:tc>
              </w:sdtContent>
            </w:sdt>
            <w:tc>
              <w:tcPr>
                <w:tcW w:w="1714" w:type="pct"/>
              </w:tcPr>
              <w:p w:rsidR="00E56C07" w:rsidRPr="00255615" w:rsidRDefault="00E56C07" w:rsidP="004455B1">
                <w:pPr>
                  <w:ind w:rightChars="50" w:right="105"/>
                  <w:jc w:val="right"/>
                  <w:rPr>
                    <w:rFonts w:asciiTheme="minorEastAsia" w:eastAsiaTheme="minorEastAsia" w:hAnsiTheme="minorEastAsia"/>
                  </w:rPr>
                </w:pPr>
              </w:p>
            </w:tc>
            <w:tc>
              <w:tcPr>
                <w:tcW w:w="1724" w:type="pct"/>
              </w:tcPr>
              <w:p w:rsidR="00E56C07" w:rsidRPr="00255615" w:rsidRDefault="00E56C07" w:rsidP="004455B1">
                <w:pPr>
                  <w:ind w:rightChars="50" w:right="105"/>
                  <w:jc w:val="right"/>
                  <w:rPr>
                    <w:rFonts w:asciiTheme="minorEastAsia" w:eastAsiaTheme="minorEastAsia" w:hAnsiTheme="minorEastAsia"/>
                  </w:rPr>
                </w:pPr>
              </w:p>
            </w:tc>
          </w:tr>
          <w:tr w:rsidR="00E56C07" w:rsidRPr="00255615">
            <w:sdt>
              <w:sdtPr>
                <w:rPr>
                  <w:rFonts w:asciiTheme="minorEastAsia" w:eastAsiaTheme="minorEastAsia" w:hAnsiTheme="minorEastAsia"/>
                </w:rPr>
                <w:tag w:val="_PLD_13ff4231524544bebe672cd11045c8ae"/>
                <w:id w:val="1961845082"/>
                <w:lock w:val="sdtLocked"/>
              </w:sdtPr>
              <w:sdtEndPr/>
              <w:sdtContent>
                <w:tc>
                  <w:tcPr>
                    <w:tcW w:w="1562" w:type="pct"/>
                  </w:tcPr>
                  <w:p w:rsidR="00E56C07" w:rsidRPr="00255615" w:rsidRDefault="0070445C" w:rsidP="00255615">
                    <w:pPr>
                      <w:adjustRightInd w:val="0"/>
                      <w:snapToGrid w:val="0"/>
                      <w:spacing w:line="240" w:lineRule="atLeast"/>
                      <w:jc w:val="center"/>
                      <w:rPr>
                        <w:rFonts w:asciiTheme="minorEastAsia" w:eastAsiaTheme="minorEastAsia" w:hAnsiTheme="minorEastAsia"/>
                      </w:rPr>
                    </w:pPr>
                    <w:r w:rsidRPr="00255615">
                      <w:rPr>
                        <w:rFonts w:asciiTheme="minorEastAsia" w:eastAsiaTheme="minorEastAsia" w:hAnsiTheme="minorEastAsia" w:hint="eastAsia"/>
                      </w:rPr>
                      <w:t>债券投资</w:t>
                    </w:r>
                  </w:p>
                </w:tc>
              </w:sdtContent>
            </w:sdt>
            <w:tc>
              <w:tcPr>
                <w:tcW w:w="1714" w:type="pct"/>
              </w:tcPr>
              <w:p w:rsidR="00E56C07" w:rsidRPr="00255615" w:rsidRDefault="00E56C07" w:rsidP="004455B1">
                <w:pPr>
                  <w:ind w:rightChars="50" w:right="105"/>
                  <w:jc w:val="right"/>
                  <w:rPr>
                    <w:rFonts w:asciiTheme="minorEastAsia" w:eastAsiaTheme="minorEastAsia" w:hAnsiTheme="minorEastAsia"/>
                  </w:rPr>
                </w:pPr>
              </w:p>
            </w:tc>
            <w:tc>
              <w:tcPr>
                <w:tcW w:w="1724" w:type="pct"/>
              </w:tcPr>
              <w:p w:rsidR="00E56C07" w:rsidRPr="00255615" w:rsidRDefault="00E56C07" w:rsidP="004455B1">
                <w:pPr>
                  <w:ind w:rightChars="50" w:right="105"/>
                  <w:jc w:val="right"/>
                  <w:rPr>
                    <w:rFonts w:asciiTheme="minorEastAsia" w:eastAsiaTheme="minorEastAsia" w:hAnsiTheme="minorEastAsia"/>
                  </w:rPr>
                </w:pPr>
              </w:p>
            </w:tc>
          </w:tr>
          <w:sdt>
            <w:sdtPr>
              <w:rPr>
                <w:rFonts w:asciiTheme="minorEastAsia" w:eastAsiaTheme="minorEastAsia" w:hAnsiTheme="minorEastAsia" w:hint="eastAsia"/>
              </w:rPr>
              <w:alias w:val="应收利息明细"/>
              <w:tag w:val="_TUP_99a5854f53d241799871c763d218fdc1"/>
              <w:id w:val="128055555"/>
              <w:lock w:val="sdtLocked"/>
            </w:sdtPr>
            <w:sdtEndPr/>
            <w:sdtContent>
              <w:tr w:rsidR="00E56C07" w:rsidRPr="00255615">
                <w:tc>
                  <w:tcPr>
                    <w:tcW w:w="1562" w:type="pct"/>
                  </w:tcPr>
                  <w:p w:rsidR="00E56C07" w:rsidRPr="00255615" w:rsidRDefault="0070445C" w:rsidP="00255615">
                    <w:pPr>
                      <w:adjustRightInd w:val="0"/>
                      <w:snapToGrid w:val="0"/>
                      <w:spacing w:line="240" w:lineRule="atLeast"/>
                      <w:jc w:val="center"/>
                      <w:rPr>
                        <w:rFonts w:asciiTheme="minorEastAsia" w:eastAsiaTheme="minorEastAsia" w:hAnsiTheme="minorEastAsia"/>
                      </w:rPr>
                    </w:pPr>
                    <w:r w:rsidRPr="00255615">
                      <w:rPr>
                        <w:rFonts w:asciiTheme="minorEastAsia" w:eastAsiaTheme="minorEastAsia" w:hAnsiTheme="minorEastAsia"/>
                      </w:rPr>
                      <w:t>定期存款及保证金利息</w:t>
                    </w:r>
                  </w:p>
                </w:tc>
                <w:tc>
                  <w:tcPr>
                    <w:tcW w:w="1714" w:type="pct"/>
                  </w:tcPr>
                  <w:p w:rsidR="00E56C07" w:rsidRPr="00255615" w:rsidRDefault="00E56C07" w:rsidP="004455B1">
                    <w:pPr>
                      <w:ind w:rightChars="50" w:right="105"/>
                      <w:jc w:val="right"/>
                      <w:rPr>
                        <w:rFonts w:asciiTheme="minorEastAsia" w:eastAsiaTheme="minorEastAsia" w:hAnsiTheme="minorEastAsia"/>
                      </w:rPr>
                    </w:pPr>
                  </w:p>
                </w:tc>
                <w:tc>
                  <w:tcPr>
                    <w:tcW w:w="1724" w:type="pct"/>
                  </w:tcPr>
                  <w:p w:rsidR="00E56C07" w:rsidRPr="00255615" w:rsidRDefault="0070445C" w:rsidP="004455B1">
                    <w:pPr>
                      <w:ind w:rightChars="50" w:right="105"/>
                      <w:jc w:val="right"/>
                      <w:rPr>
                        <w:rFonts w:asciiTheme="minorEastAsia" w:eastAsiaTheme="minorEastAsia" w:hAnsiTheme="minorEastAsia"/>
                      </w:rPr>
                    </w:pPr>
                    <w:r w:rsidRPr="00255615">
                      <w:rPr>
                        <w:rFonts w:asciiTheme="minorEastAsia" w:eastAsiaTheme="minorEastAsia" w:hAnsiTheme="minorEastAsia"/>
                      </w:rPr>
                      <w:t>6,280,083.42</w:t>
                    </w:r>
                  </w:p>
                </w:tc>
              </w:tr>
            </w:sdtContent>
          </w:sdt>
          <w:tr w:rsidR="00E56C07" w:rsidRPr="00255615">
            <w:sdt>
              <w:sdtPr>
                <w:rPr>
                  <w:rFonts w:asciiTheme="minorEastAsia" w:eastAsiaTheme="minorEastAsia" w:hAnsiTheme="minorEastAsia"/>
                </w:rPr>
                <w:tag w:val="_PLD_147281093bf64e4e82aa755dcbc66977"/>
                <w:id w:val="1712841587"/>
                <w:lock w:val="sdtLocked"/>
              </w:sdtPr>
              <w:sdtEndPr/>
              <w:sdtContent>
                <w:tc>
                  <w:tcPr>
                    <w:tcW w:w="1562" w:type="pct"/>
                  </w:tcPr>
                  <w:p w:rsidR="00E56C07" w:rsidRPr="00255615" w:rsidRDefault="0070445C" w:rsidP="00255615">
                    <w:pPr>
                      <w:adjustRightInd w:val="0"/>
                      <w:snapToGrid w:val="0"/>
                      <w:spacing w:line="240" w:lineRule="atLeast"/>
                      <w:jc w:val="center"/>
                      <w:rPr>
                        <w:rFonts w:asciiTheme="minorEastAsia" w:eastAsiaTheme="minorEastAsia" w:hAnsiTheme="minorEastAsia"/>
                      </w:rPr>
                    </w:pPr>
                    <w:r w:rsidRPr="00255615">
                      <w:rPr>
                        <w:rFonts w:asciiTheme="minorEastAsia" w:eastAsiaTheme="minorEastAsia" w:hAnsiTheme="minorEastAsia" w:hint="eastAsia"/>
                      </w:rPr>
                      <w:t>合计</w:t>
                    </w:r>
                  </w:p>
                </w:tc>
              </w:sdtContent>
            </w:sdt>
            <w:tc>
              <w:tcPr>
                <w:tcW w:w="1714" w:type="pct"/>
              </w:tcPr>
              <w:p w:rsidR="00E56C07" w:rsidRPr="00255615" w:rsidRDefault="00E56C07" w:rsidP="004455B1">
                <w:pPr>
                  <w:ind w:rightChars="50" w:right="105"/>
                  <w:jc w:val="right"/>
                  <w:rPr>
                    <w:rFonts w:asciiTheme="minorEastAsia" w:eastAsiaTheme="minorEastAsia" w:hAnsiTheme="minorEastAsia"/>
                  </w:rPr>
                </w:pPr>
              </w:p>
            </w:tc>
            <w:tc>
              <w:tcPr>
                <w:tcW w:w="1724" w:type="pct"/>
              </w:tcPr>
              <w:p w:rsidR="00E56C07" w:rsidRPr="00255615" w:rsidRDefault="0070445C" w:rsidP="004455B1">
                <w:pPr>
                  <w:ind w:rightChars="50" w:right="105"/>
                  <w:jc w:val="right"/>
                  <w:rPr>
                    <w:rFonts w:asciiTheme="minorEastAsia" w:eastAsiaTheme="minorEastAsia" w:hAnsiTheme="minorEastAsia"/>
                  </w:rPr>
                </w:pPr>
                <w:r w:rsidRPr="00255615">
                  <w:rPr>
                    <w:rFonts w:asciiTheme="minorEastAsia" w:eastAsiaTheme="minorEastAsia" w:hAnsiTheme="minorEastAsia"/>
                  </w:rPr>
                  <w:t>6,280,083.42</w:t>
                </w:r>
              </w:p>
            </w:tc>
          </w:tr>
        </w:tbl>
        <w:p w:rsidR="00E56C07" w:rsidRDefault="009214F1">
          <w:pPr>
            <w:pStyle w:val="Style160"/>
          </w:pPr>
        </w:p>
      </w:sdtContent>
    </w:sdt>
    <w:bookmarkEnd w:id="224" w:displacedByCustomXml="next"/>
    <w:bookmarkStart w:id="225" w:name="_Hlk533797114" w:displacedByCustomXml="next"/>
    <w:sdt>
      <w:sdtPr>
        <w:rPr>
          <w:rFonts w:ascii="宋体" w:eastAsia="宋体" w:hAnsi="宋体" w:cs="宋体" w:hint="eastAsia"/>
          <w:b w:val="0"/>
          <w:bCs w:val="0"/>
          <w:kern w:val="0"/>
          <w:szCs w:val="24"/>
        </w:rPr>
        <w:alias w:val="模块:逾期利息"/>
        <w:tag w:val="_SEC_0eba643091a6470aada89466b37489ac"/>
        <w:id w:val="1055204943"/>
        <w:lock w:val="sdtLocked"/>
        <w:placeholder>
          <w:docPart w:val="GBC22222222222222222222222222222"/>
        </w:placeholder>
      </w:sdtPr>
      <w:sdtEndPr>
        <w:rPr>
          <w:rFonts w:asciiTheme="minorEastAsia" w:eastAsiaTheme="minorEastAsia" w:hAnsiTheme="minorEastAsia" w:cs="Times New Roman" w:hint="default"/>
          <w:kern w:val="2"/>
          <w:szCs w:val="21"/>
        </w:rPr>
      </w:sdtEndPr>
      <w:sdtContent>
        <w:p w:rsidR="00E56C07" w:rsidRPr="00255615" w:rsidRDefault="0070445C">
          <w:pPr>
            <w:pStyle w:val="Style164"/>
            <w:numPr>
              <w:ilvl w:val="3"/>
              <w:numId w:val="137"/>
            </w:numPr>
            <w:ind w:left="426" w:hanging="426"/>
          </w:pPr>
          <w:r w:rsidRPr="00255615">
            <w:rPr>
              <w:rFonts w:hint="eastAsia"/>
            </w:rPr>
            <w:t>重要逾期利息</w:t>
          </w:r>
        </w:p>
        <w:sdt>
          <w:sdtPr>
            <w:rPr>
              <w:rFonts w:asciiTheme="minorEastAsia" w:eastAsiaTheme="minorEastAsia" w:hAnsiTheme="minorEastAsia"/>
            </w:rPr>
            <w:alias w:val="是否适用：母公司重要逾期利息[双击切换]"/>
            <w:tag w:val="_GBC_2d954f5af6a64a34941652eeb166dce8"/>
            <w:id w:val="138921225"/>
            <w:lock w:val="sdtLocked"/>
            <w:placeholder>
              <w:docPart w:val="GBC22222222222222222222222222222"/>
            </w:placeholder>
          </w:sdtPr>
          <w:sdtEndPr/>
          <w:sdtContent>
            <w:p w:rsidR="00E56C07" w:rsidRPr="00255615" w:rsidRDefault="008B7376">
              <w:pPr>
                <w:pStyle w:val="Style160"/>
                <w:rPr>
                  <w:rFonts w:asciiTheme="minorEastAsia" w:eastAsiaTheme="minorEastAsia" w:hAnsiTheme="minorEastAsia"/>
                </w:rPr>
              </w:pP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□适用</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√不适用</w:instrText>
              </w:r>
              <w:r w:rsidRPr="00255615">
                <w:rPr>
                  <w:rFonts w:asciiTheme="minorEastAsia" w:eastAsiaTheme="minorEastAsia" w:hAnsiTheme="minorEastAsia"/>
                </w:rPr>
                <w:fldChar w:fldCharType="end"/>
              </w:r>
            </w:p>
          </w:sdtContent>
        </w:sdt>
      </w:sdtContent>
    </w:sdt>
    <w:bookmarkEnd w:id="225"/>
    <w:p w:rsidR="00E56C07" w:rsidRPr="00255615" w:rsidRDefault="00E56C07">
      <w:pPr>
        <w:pStyle w:val="Style160"/>
        <w:rPr>
          <w:rFonts w:asciiTheme="minorEastAsia" w:eastAsiaTheme="minorEastAsia" w:hAnsiTheme="minorEastAsia"/>
        </w:rPr>
      </w:pPr>
    </w:p>
    <w:bookmarkStart w:id="226" w:name="_Hlk533868784" w:displacedByCustomXml="next"/>
    <w:sdt>
      <w:sdtPr>
        <w:rPr>
          <w:rFonts w:ascii="Times New Roman" w:eastAsia="宋体" w:hAnsi="Times New Roman" w:cs="宋体" w:hint="eastAsia"/>
          <w:b w:val="0"/>
          <w:bCs w:val="0"/>
          <w:kern w:val="0"/>
          <w:szCs w:val="24"/>
        </w:rPr>
        <w:alias w:val="模块:坏账准备的期初期末调节表"/>
        <w:tag w:val="_SEC_db389788aeeb4531b9fed1397a2cd7fe"/>
        <w:id w:val="2105917620"/>
        <w:lock w:val="sdtLocked"/>
        <w:placeholder>
          <w:docPart w:val="GBC22222222222222222222222222222"/>
        </w:placeholder>
      </w:sdtPr>
      <w:sdtEndPr>
        <w:rPr>
          <w:rFonts w:cs="Times New Roman" w:hint="default"/>
          <w:kern w:val="2"/>
          <w:szCs w:val="21"/>
        </w:rPr>
      </w:sdtEndPr>
      <w:sdtContent>
        <w:p w:rsidR="00E56C07" w:rsidRPr="00255615" w:rsidRDefault="0070445C">
          <w:pPr>
            <w:pStyle w:val="Style164"/>
            <w:numPr>
              <w:ilvl w:val="3"/>
              <w:numId w:val="137"/>
            </w:numPr>
            <w:ind w:left="426" w:hanging="426"/>
          </w:pPr>
          <w:r w:rsidRPr="00255615">
            <w:rPr>
              <w:rFonts w:cs="宋体" w:hint="eastAsia"/>
              <w:bCs w:val="0"/>
              <w:kern w:val="0"/>
              <w:szCs w:val="24"/>
            </w:rPr>
            <w:t>坏账准备计提情况</w:t>
          </w:r>
        </w:p>
        <w:sdt>
          <w:sdtPr>
            <w:rPr>
              <w:rFonts w:asciiTheme="minorEastAsia" w:eastAsiaTheme="minorEastAsia" w:hAnsiTheme="minorEastAsia"/>
            </w:rPr>
            <w:alias w:val="是否适用：母公司应收利息坏账准备调节表[双击切换]"/>
            <w:tag w:val="_GBC_f31c9323c5434941917fd7e42ea1fd1b"/>
            <w:id w:val="-30265753"/>
            <w:lock w:val="sdtLocked"/>
            <w:placeholder>
              <w:docPart w:val="GBC22222222222222222222222222222"/>
            </w:placeholder>
          </w:sdtPr>
          <w:sdtEndPr/>
          <w:sdtContent>
            <w:p w:rsidR="00E56C07" w:rsidRPr="00255615" w:rsidRDefault="008B7376">
              <w:pPr>
                <w:pStyle w:val="Style160"/>
                <w:rPr>
                  <w:rFonts w:asciiTheme="minorEastAsia" w:eastAsiaTheme="minorEastAsia" w:hAnsiTheme="minorEastAsia"/>
                </w:rPr>
              </w:pP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□适用</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√不适用</w:instrText>
              </w:r>
              <w:r w:rsidRPr="00255615">
                <w:rPr>
                  <w:rFonts w:asciiTheme="minorEastAsia" w:eastAsiaTheme="minorEastAsia" w:hAnsiTheme="minorEastAsia"/>
                </w:rPr>
                <w:fldChar w:fldCharType="end"/>
              </w:r>
            </w:p>
          </w:sdtContent>
        </w:sdt>
        <w:p w:rsidR="00E56C07" w:rsidRPr="00255615" w:rsidRDefault="00E56C07">
          <w:pPr>
            <w:pStyle w:val="Style160"/>
            <w:rPr>
              <w:rFonts w:asciiTheme="minorEastAsia" w:eastAsiaTheme="minorEastAsia" w:hAnsiTheme="minorEastAsia"/>
            </w:rPr>
          </w:pPr>
        </w:p>
        <w:p w:rsidR="00E56C07" w:rsidRPr="00255615" w:rsidRDefault="009214F1">
          <w:pPr>
            <w:pStyle w:val="Style160"/>
            <w:rPr>
              <w:rFonts w:asciiTheme="minorEastAsia" w:eastAsiaTheme="minorEastAsia" w:hAnsiTheme="minorEastAsia"/>
            </w:rPr>
          </w:pPr>
        </w:p>
      </w:sdtContent>
    </w:sdt>
    <w:bookmarkEnd w:id="226" w:displacedByCustomXml="next"/>
    <w:bookmarkStart w:id="227" w:name="_Hlk533797211" w:displacedByCustomXml="next"/>
    <w:sdt>
      <w:sdtPr>
        <w:rPr>
          <w:rFonts w:asciiTheme="minorEastAsia" w:eastAsiaTheme="minorEastAsia" w:hAnsiTheme="minorEastAsia" w:hint="eastAsia"/>
          <w:b/>
          <w:bCs/>
        </w:rPr>
        <w:alias w:val="模块:应收利息的说明"/>
        <w:tag w:val="_SEC_420c39c62dbc49c58e111f47e5cba702"/>
        <w:id w:val="-1739937704"/>
        <w:lock w:val="sdtLocked"/>
        <w:placeholder>
          <w:docPart w:val="GBC22222222222222222222222222222"/>
        </w:placeholder>
      </w:sdtPr>
      <w:sdtEndPr>
        <w:rPr>
          <w:rFonts w:hint="default"/>
          <w:b w:val="0"/>
          <w:bCs w:val="0"/>
        </w:rPr>
      </w:sdtEndPr>
      <w:sdtContent>
        <w:p w:rsidR="00E56C07" w:rsidRPr="00255615" w:rsidRDefault="0070445C">
          <w:pPr>
            <w:pStyle w:val="Style160"/>
            <w:rPr>
              <w:rFonts w:asciiTheme="minorEastAsia" w:eastAsiaTheme="minorEastAsia" w:hAnsiTheme="minorEastAsia"/>
            </w:rPr>
          </w:pPr>
          <w:r w:rsidRPr="00255615">
            <w:rPr>
              <w:rFonts w:asciiTheme="minorEastAsia" w:eastAsiaTheme="minorEastAsia" w:hAnsiTheme="minorEastAsia" w:hint="eastAsia"/>
            </w:rPr>
            <w:t>其他说明：</w:t>
          </w:r>
        </w:p>
        <w:sdt>
          <w:sdtPr>
            <w:rPr>
              <w:rFonts w:asciiTheme="minorEastAsia" w:eastAsiaTheme="minorEastAsia" w:hAnsiTheme="minorEastAsia"/>
            </w:rPr>
            <w:alias w:val="是否适用：母公司应收利息其他说明[双击切换]"/>
            <w:tag w:val="_GBC_422a110cf0624865b634bb6f2d1a28bd"/>
            <w:id w:val="595071173"/>
            <w:lock w:val="sdtLocked"/>
            <w:placeholder>
              <w:docPart w:val="GBC22222222222222222222222222222"/>
            </w:placeholder>
          </w:sdtPr>
          <w:sdtEndPr/>
          <w:sdtContent>
            <w:p w:rsidR="00E56C07" w:rsidRPr="00255615" w:rsidRDefault="008B7376">
              <w:pPr>
                <w:pStyle w:val="Style160"/>
                <w:rPr>
                  <w:rFonts w:asciiTheme="minorEastAsia" w:eastAsiaTheme="minorEastAsia" w:hAnsiTheme="minorEastAsia"/>
                </w:rPr>
              </w:pP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□适用</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√不适用</w:instrText>
              </w:r>
              <w:r w:rsidRPr="00255615">
                <w:rPr>
                  <w:rFonts w:asciiTheme="minorEastAsia" w:eastAsiaTheme="minorEastAsia" w:hAnsiTheme="minorEastAsia"/>
                </w:rPr>
                <w:fldChar w:fldCharType="end"/>
              </w:r>
            </w:p>
          </w:sdtContent>
        </w:sdt>
      </w:sdtContent>
    </w:sdt>
    <w:bookmarkEnd w:id="227"/>
    <w:p w:rsidR="00E56C07" w:rsidRPr="00255615" w:rsidRDefault="00E56C07">
      <w:pPr>
        <w:pStyle w:val="Style160"/>
        <w:rPr>
          <w:rFonts w:asciiTheme="minorEastAsia" w:eastAsiaTheme="minorEastAsia" w:hAnsiTheme="minorEastAsia"/>
        </w:rPr>
      </w:pPr>
    </w:p>
    <w:sdt>
      <w:sdtPr>
        <w:rPr>
          <w:rFonts w:ascii="Times New Roman" w:eastAsia="宋体" w:hAnsi="Times New Roman" w:cstheme="minorBidi" w:hint="eastAsia"/>
          <w:b w:val="0"/>
          <w:bCs w:val="0"/>
          <w:kern w:val="0"/>
          <w:szCs w:val="22"/>
        </w:rPr>
        <w:alias w:val="模块:应收股利"/>
        <w:tag w:val="_SEC_97c2573729ab4e7fad4323aaa9228ada"/>
        <w:id w:val="1104917944"/>
        <w:lock w:val="sdtLocked"/>
        <w:placeholder>
          <w:docPart w:val="GBC22222222222222222222222222222"/>
        </w:placeholder>
      </w:sdtPr>
      <w:sdtEndPr>
        <w:rPr>
          <w:rFonts w:cs="Times New Roman"/>
          <w:kern w:val="2"/>
          <w:szCs w:val="21"/>
        </w:rPr>
      </w:sdtEndPr>
      <w:sdtContent>
        <w:p w:rsidR="00E56C07" w:rsidRPr="00255615" w:rsidRDefault="0070445C">
          <w:pPr>
            <w:pStyle w:val="Style164"/>
            <w:numPr>
              <w:ilvl w:val="3"/>
              <w:numId w:val="137"/>
            </w:numPr>
            <w:ind w:left="426" w:hanging="426"/>
          </w:pPr>
          <w:r w:rsidRPr="00255615">
            <w:rPr>
              <w:rFonts w:hint="eastAsia"/>
            </w:rPr>
            <w:t>应收股利</w:t>
          </w:r>
        </w:p>
        <w:sdt>
          <w:sdtPr>
            <w:rPr>
              <w:rFonts w:asciiTheme="minorEastAsia" w:eastAsiaTheme="minorEastAsia" w:hAnsiTheme="minorEastAsia"/>
            </w:rPr>
            <w:alias w:val="是否适用：母公司应收股利[双击切换]"/>
            <w:tag w:val="_GBC_a52dcf5153694fbe9527781c61a5006e"/>
            <w:id w:val="-1519006387"/>
            <w:lock w:val="sdtLocked"/>
            <w:placeholder>
              <w:docPart w:val="GBC22222222222222222222222222222"/>
            </w:placeholder>
          </w:sdtPr>
          <w:sdtEndPr/>
          <w:sdtContent>
            <w:p w:rsidR="00E56C07" w:rsidRPr="00255615" w:rsidRDefault="008B7376">
              <w:pPr>
                <w:pStyle w:val="Style160"/>
                <w:rPr>
                  <w:rFonts w:asciiTheme="minorEastAsia" w:eastAsiaTheme="minorEastAsia" w:hAnsiTheme="minorEastAsia"/>
                </w:rPr>
              </w:pP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√适用</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□不适用</w:instrText>
              </w:r>
              <w:r w:rsidRPr="00255615">
                <w:rPr>
                  <w:rFonts w:asciiTheme="minorEastAsia" w:eastAsiaTheme="minorEastAsia" w:hAnsiTheme="minorEastAsia"/>
                </w:rPr>
                <w:fldChar w:fldCharType="end"/>
              </w:r>
            </w:p>
          </w:sdtContent>
        </w:sdt>
        <w:p w:rsidR="00E56C07" w:rsidRDefault="0070445C">
          <w:pPr>
            <w:jc w:val="right"/>
          </w:pPr>
          <w:r w:rsidRPr="00255615">
            <w:rPr>
              <w:rFonts w:asciiTheme="minorEastAsia" w:eastAsiaTheme="minorEastAsia" w:hAnsiTheme="minorEastAsia" w:hint="eastAsia"/>
            </w:rPr>
            <w:t>单位：</w:t>
          </w:r>
          <w:sdt>
            <w:sdtPr>
              <w:rPr>
                <w:rFonts w:asciiTheme="minorEastAsia" w:eastAsiaTheme="minorEastAsia" w:hAnsiTheme="minorEastAsia" w:hint="eastAsia"/>
              </w:rPr>
              <w:alias w:val="单位：母公司应收股利"/>
              <w:tag w:val="_GBC_6ca836a3bcad480a9c85951f0ab366a6"/>
              <w:id w:val="16024511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255615">
                <w:rPr>
                  <w:rFonts w:asciiTheme="minorEastAsia" w:eastAsiaTheme="minorEastAsia" w:hAnsiTheme="minorEastAsia" w:hint="eastAsia"/>
                </w:rPr>
                <w:t>元</w:t>
              </w:r>
            </w:sdtContent>
          </w:sdt>
          <w:r w:rsidRPr="00255615">
            <w:rPr>
              <w:rFonts w:asciiTheme="minorEastAsia" w:eastAsiaTheme="minorEastAsia" w:hAnsiTheme="minorEastAsia" w:hint="eastAsia"/>
            </w:rPr>
            <w:t xml:space="preserve">  币种：</w:t>
          </w:r>
          <w:sdt>
            <w:sdtPr>
              <w:rPr>
                <w:rFonts w:asciiTheme="minorEastAsia" w:eastAsiaTheme="minorEastAsia" w:hAnsiTheme="minorEastAsia" w:hint="eastAsia"/>
              </w:rPr>
              <w:alias w:val="币种：母公司应收股利"/>
              <w:tag w:val="_GBC_f127bcdbe1e14dfb9de9ff2ea28f8849"/>
              <w:id w:val="-12720126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255615">
                <w:rPr>
                  <w:rFonts w:asciiTheme="minorEastAsia" w:eastAsiaTheme="minorEastAsia" w:hAnsiTheme="minorEastAsia" w:hint="eastAsia"/>
                </w:rPr>
                <w:t>人民币</w:t>
              </w:r>
            </w:sdtContent>
          </w:sdt>
        </w:p>
        <w:tbl>
          <w:tblPr>
            <w:tblStyle w:val="g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3"/>
            <w:gridCol w:w="2811"/>
            <w:gridCol w:w="2825"/>
          </w:tblGrid>
          <w:tr w:rsidR="00E56C07" w:rsidRPr="00255615">
            <w:sdt>
              <w:sdtPr>
                <w:rPr>
                  <w:rFonts w:asciiTheme="minorEastAsia" w:eastAsiaTheme="minorEastAsia" w:hAnsiTheme="minorEastAsia"/>
                </w:rPr>
                <w:tag w:val="_PLD_2f33eddb4e264906aec2f02b43b353c9"/>
                <w:id w:val="1900319100"/>
                <w:lock w:val="sdtLocked"/>
              </w:sdtPr>
              <w:sdtEndPr/>
              <w:sdtContent>
                <w:tc>
                  <w:tcPr>
                    <w:tcW w:w="1886" w:type="pct"/>
                    <w:vAlign w:val="center"/>
                  </w:tcPr>
                  <w:p w:rsidR="00E56C07" w:rsidRPr="00255615" w:rsidRDefault="0070445C">
                    <w:pPr>
                      <w:jc w:val="center"/>
                      <w:rPr>
                        <w:rFonts w:asciiTheme="minorEastAsia" w:eastAsiaTheme="minorEastAsia" w:hAnsiTheme="minorEastAsia"/>
                      </w:rPr>
                    </w:pPr>
                    <w:r w:rsidRPr="00255615">
                      <w:rPr>
                        <w:rFonts w:asciiTheme="minorEastAsia" w:eastAsiaTheme="minorEastAsia" w:hAnsiTheme="minorEastAsia" w:hint="eastAsia"/>
                      </w:rPr>
                      <w:t>项目(或被投资单位)</w:t>
                    </w:r>
                  </w:p>
                </w:tc>
              </w:sdtContent>
            </w:sdt>
            <w:sdt>
              <w:sdtPr>
                <w:rPr>
                  <w:rFonts w:asciiTheme="minorEastAsia" w:eastAsiaTheme="minorEastAsia" w:hAnsiTheme="minorEastAsia"/>
                </w:rPr>
                <w:tag w:val="_PLD_d5c6465a5d04498caa02c0445ea9f2a6"/>
                <w:id w:val="-1685891202"/>
                <w:lock w:val="sdtLocked"/>
              </w:sdtPr>
              <w:sdtEndPr/>
              <w:sdtContent>
                <w:tc>
                  <w:tcPr>
                    <w:tcW w:w="1553" w:type="pct"/>
                    <w:vAlign w:val="center"/>
                  </w:tcPr>
                  <w:p w:rsidR="00E56C07" w:rsidRPr="00255615" w:rsidRDefault="0070445C">
                    <w:pPr>
                      <w:jc w:val="center"/>
                      <w:rPr>
                        <w:rFonts w:asciiTheme="minorEastAsia" w:eastAsiaTheme="minorEastAsia" w:hAnsiTheme="minorEastAsia"/>
                      </w:rPr>
                    </w:pPr>
                    <w:r w:rsidRPr="00255615">
                      <w:rPr>
                        <w:rFonts w:asciiTheme="minorEastAsia" w:eastAsiaTheme="minorEastAsia" w:hAnsiTheme="minorEastAsia" w:hint="eastAsia"/>
                      </w:rPr>
                      <w:t>期末余额</w:t>
                    </w:r>
                  </w:p>
                </w:tc>
              </w:sdtContent>
            </w:sdt>
            <w:sdt>
              <w:sdtPr>
                <w:rPr>
                  <w:rFonts w:asciiTheme="minorEastAsia" w:eastAsiaTheme="minorEastAsia" w:hAnsiTheme="minorEastAsia"/>
                </w:rPr>
                <w:tag w:val="_PLD_c14a5a3826574e7ebd8083db63a7a818"/>
                <w:id w:val="-911383309"/>
                <w:lock w:val="sdtLocked"/>
              </w:sdtPr>
              <w:sdtEndPr/>
              <w:sdtContent>
                <w:tc>
                  <w:tcPr>
                    <w:tcW w:w="1561" w:type="pct"/>
                    <w:vAlign w:val="center"/>
                  </w:tcPr>
                  <w:p w:rsidR="00E56C07" w:rsidRPr="00255615" w:rsidRDefault="0070445C">
                    <w:pPr>
                      <w:jc w:val="center"/>
                      <w:rPr>
                        <w:rFonts w:asciiTheme="minorEastAsia" w:eastAsiaTheme="minorEastAsia" w:hAnsiTheme="minorEastAsia"/>
                      </w:rPr>
                    </w:pPr>
                    <w:r w:rsidRPr="00255615">
                      <w:rPr>
                        <w:rFonts w:asciiTheme="minorEastAsia" w:eastAsiaTheme="minorEastAsia" w:hAnsiTheme="minorEastAsia" w:hint="eastAsia"/>
                      </w:rPr>
                      <w:t>期初余额</w:t>
                    </w:r>
                  </w:p>
                </w:tc>
              </w:sdtContent>
            </w:sdt>
          </w:tr>
          <w:sdt>
            <w:sdtPr>
              <w:rPr>
                <w:rFonts w:asciiTheme="minorEastAsia" w:eastAsiaTheme="minorEastAsia" w:hAnsiTheme="minorEastAsia" w:cs="宋体" w:hint="eastAsia"/>
                <w:kern w:val="0"/>
              </w:rPr>
              <w:alias w:val="应收股利明细"/>
              <w:tag w:val="_TUP_b0681d9cb56941359c9206686f31360e"/>
              <w:id w:val="671614088"/>
              <w:lock w:val="sdtLocked"/>
            </w:sdtPr>
            <w:sdtEndPr>
              <w:rPr>
                <w:rFonts w:cs="Times New Roman"/>
                <w:kern w:val="2"/>
              </w:rPr>
            </w:sdtEndPr>
            <w:sdtContent>
              <w:tr w:rsidR="00E56C07" w:rsidRPr="00255615">
                <w:tc>
                  <w:tcPr>
                    <w:tcW w:w="1886" w:type="pct"/>
                  </w:tcPr>
                  <w:p w:rsidR="00E56C07" w:rsidRPr="00255615" w:rsidRDefault="0070445C">
                    <w:pPr>
                      <w:pStyle w:val="Style160"/>
                      <w:rPr>
                        <w:rFonts w:asciiTheme="minorEastAsia" w:eastAsiaTheme="minorEastAsia" w:hAnsiTheme="minorEastAsia"/>
                      </w:rPr>
                    </w:pPr>
                    <w:r w:rsidRPr="00255615">
                      <w:rPr>
                        <w:rFonts w:asciiTheme="minorEastAsia" w:eastAsiaTheme="minorEastAsia" w:hAnsiTheme="minorEastAsia"/>
                      </w:rPr>
                      <w:t>重庆银行股份有限公司</w:t>
                    </w:r>
                  </w:p>
                </w:tc>
                <w:tc>
                  <w:tcPr>
                    <w:tcW w:w="1553" w:type="pct"/>
                  </w:tcPr>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rPr>
                      <w:t>50,530,323.48</w:t>
                    </w:r>
                  </w:p>
                </w:tc>
                <w:tc>
                  <w:tcPr>
                    <w:tcW w:w="1561" w:type="pct"/>
                  </w:tcPr>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rPr>
                      <w:t>20,334,353.61</w:t>
                    </w:r>
                  </w:p>
                </w:tc>
              </w:tr>
            </w:sdtContent>
          </w:sdt>
          <w:tr w:rsidR="00E56C07" w:rsidRPr="00255615">
            <w:sdt>
              <w:sdtPr>
                <w:rPr>
                  <w:rFonts w:asciiTheme="minorEastAsia" w:eastAsiaTheme="minorEastAsia" w:hAnsiTheme="minorEastAsia"/>
                </w:rPr>
                <w:tag w:val="_PLD_a741a6bfa33b45a3a122df8cd1a46358"/>
                <w:id w:val="522068224"/>
                <w:lock w:val="sdtLocked"/>
              </w:sdtPr>
              <w:sdtEndPr/>
              <w:sdtContent>
                <w:tc>
                  <w:tcPr>
                    <w:tcW w:w="1886" w:type="pct"/>
                    <w:vAlign w:val="center"/>
                  </w:tcPr>
                  <w:p w:rsidR="00E56C07" w:rsidRPr="00255615" w:rsidRDefault="0070445C">
                    <w:pPr>
                      <w:jc w:val="center"/>
                      <w:rPr>
                        <w:rFonts w:asciiTheme="minorEastAsia" w:eastAsiaTheme="minorEastAsia" w:hAnsiTheme="minorEastAsia"/>
                      </w:rPr>
                    </w:pPr>
                    <w:r w:rsidRPr="00255615">
                      <w:rPr>
                        <w:rFonts w:asciiTheme="minorEastAsia" w:eastAsiaTheme="minorEastAsia" w:hAnsiTheme="minorEastAsia" w:hint="eastAsia"/>
                      </w:rPr>
                      <w:t>合计</w:t>
                    </w:r>
                  </w:p>
                </w:tc>
              </w:sdtContent>
            </w:sdt>
            <w:tc>
              <w:tcPr>
                <w:tcW w:w="1553" w:type="pct"/>
              </w:tcPr>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rPr>
                  <w:t>50,530,323.48</w:t>
                </w:r>
              </w:p>
            </w:tc>
            <w:tc>
              <w:tcPr>
                <w:tcW w:w="1561" w:type="pct"/>
              </w:tcPr>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rPr>
                  <w:t>20,334,353.61</w:t>
                </w:r>
              </w:p>
            </w:tc>
          </w:tr>
        </w:tbl>
        <w:p w:rsidR="00E56C07" w:rsidRDefault="009214F1">
          <w:pPr>
            <w:pStyle w:val="Style160"/>
          </w:pPr>
        </w:p>
      </w:sdtContent>
    </w:sdt>
    <w:bookmarkStart w:id="228" w:name="_Hlk533797316" w:displacedByCustomXml="next"/>
    <w:sdt>
      <w:sdtPr>
        <w:rPr>
          <w:rFonts w:asciiTheme="minorHAnsi" w:eastAsia="宋体" w:hAnsiTheme="minorHAnsi" w:cstheme="minorBidi" w:hint="eastAsia"/>
          <w:b w:val="0"/>
          <w:bCs w:val="0"/>
          <w:kern w:val="0"/>
          <w:szCs w:val="22"/>
        </w:rPr>
        <w:alias w:val="模块:重要的账龄超过1年的应收股利"/>
        <w:tag w:val="_SEC_dd6d08748fed41928b221e9407607582"/>
        <w:id w:val="-1427567423"/>
        <w:lock w:val="sdtLocked"/>
        <w:placeholder>
          <w:docPart w:val="GBC22222222222222222222222222222"/>
        </w:placeholder>
      </w:sdtPr>
      <w:sdtEndPr>
        <w:rPr>
          <w:rFonts w:asciiTheme="minorEastAsia" w:eastAsiaTheme="minorEastAsia" w:hAnsiTheme="minorEastAsia" w:cs="Times New Roman"/>
          <w:kern w:val="2"/>
          <w:szCs w:val="21"/>
        </w:rPr>
      </w:sdtEndPr>
      <w:sdtContent>
        <w:p w:rsidR="00E56C07" w:rsidRPr="00255615" w:rsidRDefault="0070445C">
          <w:pPr>
            <w:pStyle w:val="Style164"/>
            <w:numPr>
              <w:ilvl w:val="3"/>
              <w:numId w:val="137"/>
            </w:numPr>
            <w:ind w:left="426" w:hanging="426"/>
          </w:pPr>
          <w:r w:rsidRPr="00255615">
            <w:rPr>
              <w:rFonts w:hint="eastAsia"/>
            </w:rPr>
            <w:t>重要的账龄超过1年的应收股利</w:t>
          </w:r>
        </w:p>
        <w:sdt>
          <w:sdtPr>
            <w:rPr>
              <w:rFonts w:asciiTheme="minorEastAsia" w:eastAsiaTheme="minorEastAsia" w:hAnsiTheme="minorEastAsia"/>
            </w:rPr>
            <w:alias w:val="是否适用：母公司重要的账龄超过1年的应收股利[双击切换]"/>
            <w:tag w:val="_GBC_70eb463d08894908bb104ae0b258e76e"/>
            <w:id w:val="-935596252"/>
            <w:lock w:val="sdtLocked"/>
            <w:placeholder>
              <w:docPart w:val="GBC22222222222222222222222222222"/>
            </w:placeholder>
          </w:sdtPr>
          <w:sdtEndPr/>
          <w:sdtContent>
            <w:p w:rsidR="00E56C07" w:rsidRPr="00255615" w:rsidRDefault="008B7376">
              <w:pPr>
                <w:pStyle w:val="Style160"/>
                <w:rPr>
                  <w:rFonts w:asciiTheme="minorEastAsia" w:eastAsiaTheme="minorEastAsia" w:hAnsiTheme="minorEastAsia"/>
                </w:rPr>
              </w:pP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√适用</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□不适用</w:instrText>
              </w:r>
              <w:r w:rsidRPr="00255615">
                <w:rPr>
                  <w:rFonts w:asciiTheme="minorEastAsia" w:eastAsiaTheme="minorEastAsia" w:hAnsiTheme="minorEastAsia"/>
                </w:rPr>
                <w:fldChar w:fldCharType="end"/>
              </w:r>
            </w:p>
          </w:sdtContent>
        </w:sdt>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hint="eastAsia"/>
            </w:rPr>
            <w:t>单位：</w:t>
          </w:r>
          <w:sdt>
            <w:sdtPr>
              <w:rPr>
                <w:rFonts w:asciiTheme="minorEastAsia" w:eastAsiaTheme="minorEastAsia" w:hAnsiTheme="minorEastAsia" w:hint="eastAsia"/>
              </w:rPr>
              <w:alias w:val="单位：母公司重要的账龄超过1年的应收股利"/>
              <w:tag w:val="_GBC_ccc4a2afec8d4488ab43babfe7e83619"/>
              <w:id w:val="-15528364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255615">
                <w:rPr>
                  <w:rFonts w:asciiTheme="minorEastAsia" w:eastAsiaTheme="minorEastAsia" w:hAnsiTheme="minorEastAsia" w:hint="eastAsia"/>
                </w:rPr>
                <w:t>元</w:t>
              </w:r>
            </w:sdtContent>
          </w:sdt>
          <w:r w:rsidRPr="00255615">
            <w:rPr>
              <w:rFonts w:asciiTheme="minorEastAsia" w:eastAsiaTheme="minorEastAsia" w:hAnsiTheme="minorEastAsia" w:hint="eastAsia"/>
            </w:rPr>
            <w:t xml:space="preserve">  币种：</w:t>
          </w:r>
          <w:sdt>
            <w:sdtPr>
              <w:rPr>
                <w:rFonts w:asciiTheme="minorEastAsia" w:eastAsiaTheme="minorEastAsia" w:hAnsiTheme="minorEastAsia" w:hint="eastAsia"/>
              </w:rPr>
              <w:alias w:val="币种：母公司重要的账龄超过1年的应收股利"/>
              <w:tag w:val="_GBC_bd16cf0b9b1a44b6856a497f931a1f6d"/>
              <w:id w:val="16256559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255615">
                <w:rPr>
                  <w:rFonts w:asciiTheme="minorEastAsia" w:eastAsiaTheme="minorEastAsia" w:hAnsiTheme="minorEastAsia" w:hint="eastAsia"/>
                </w:rPr>
                <w:t>人民币</w:t>
              </w:r>
            </w:sdtContent>
          </w:sdt>
        </w:p>
        <w:tbl>
          <w:tblPr>
            <w:tblStyle w:val="g3"/>
            <w:tblW w:w="5459" w:type="pct"/>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4A0" w:firstRow="1" w:lastRow="0" w:firstColumn="1" w:lastColumn="0" w:noHBand="0" w:noVBand="1"/>
          </w:tblPr>
          <w:tblGrid>
            <w:gridCol w:w="2584"/>
            <w:gridCol w:w="1854"/>
            <w:gridCol w:w="1689"/>
            <w:gridCol w:w="1388"/>
            <w:gridCol w:w="2194"/>
          </w:tblGrid>
          <w:tr w:rsidR="00E56C07" w:rsidRPr="00255615" w:rsidTr="00255615">
            <w:sdt>
              <w:sdtPr>
                <w:rPr>
                  <w:rFonts w:asciiTheme="minorEastAsia" w:eastAsiaTheme="minorEastAsia" w:hAnsiTheme="minorEastAsia"/>
                </w:rPr>
                <w:tag w:val="_PLD_82c13b35472942129850199145046d38"/>
                <w:id w:val="-724216915"/>
                <w:lock w:val="sdtLocked"/>
              </w:sdtPr>
              <w:sdtEndPr/>
              <w:sdtContent>
                <w:tc>
                  <w:tcPr>
                    <w:tcW w:w="1330" w:type="pct"/>
                    <w:vAlign w:val="center"/>
                  </w:tcPr>
                  <w:p w:rsidR="00E56C07" w:rsidRPr="00255615" w:rsidRDefault="0070445C">
                    <w:pPr>
                      <w:adjustRightInd w:val="0"/>
                      <w:snapToGrid w:val="0"/>
                      <w:spacing w:line="240" w:lineRule="atLeast"/>
                      <w:jc w:val="center"/>
                      <w:rPr>
                        <w:rFonts w:asciiTheme="minorEastAsia" w:eastAsiaTheme="minorEastAsia" w:hAnsiTheme="minorEastAsia"/>
                      </w:rPr>
                    </w:pPr>
                    <w:r w:rsidRPr="00255615">
                      <w:rPr>
                        <w:rFonts w:asciiTheme="minorEastAsia" w:eastAsiaTheme="minorEastAsia" w:hAnsiTheme="minorEastAsia" w:hint="eastAsia"/>
                      </w:rPr>
                      <w:t>项目(或被投资单位)</w:t>
                    </w:r>
                  </w:p>
                </w:tc>
              </w:sdtContent>
            </w:sdt>
            <w:sdt>
              <w:sdtPr>
                <w:rPr>
                  <w:rFonts w:asciiTheme="minorEastAsia" w:eastAsiaTheme="minorEastAsia" w:hAnsiTheme="minorEastAsia"/>
                </w:rPr>
                <w:tag w:val="_PLD_79cf13728bc94cd5884047052a61d32d"/>
                <w:id w:val="1829472584"/>
                <w:lock w:val="sdtLocked"/>
              </w:sdtPr>
              <w:sdtEndPr/>
              <w:sdtContent>
                <w:tc>
                  <w:tcPr>
                    <w:tcW w:w="955" w:type="pct"/>
                    <w:tcBorders>
                      <w:right w:val="single" w:sz="4" w:space="0" w:color="auto"/>
                    </w:tcBorders>
                    <w:vAlign w:val="center"/>
                  </w:tcPr>
                  <w:p w:rsidR="00E56C07" w:rsidRPr="00255615" w:rsidRDefault="0070445C">
                    <w:pPr>
                      <w:adjustRightInd w:val="0"/>
                      <w:snapToGrid w:val="0"/>
                      <w:spacing w:line="240" w:lineRule="atLeast"/>
                      <w:jc w:val="center"/>
                      <w:rPr>
                        <w:rFonts w:asciiTheme="minorEastAsia" w:eastAsiaTheme="minorEastAsia" w:hAnsiTheme="minorEastAsia"/>
                      </w:rPr>
                    </w:pPr>
                    <w:r w:rsidRPr="00255615">
                      <w:rPr>
                        <w:rFonts w:asciiTheme="minorEastAsia" w:eastAsiaTheme="minorEastAsia" w:hAnsiTheme="minorEastAsia" w:hint="eastAsia"/>
                      </w:rPr>
                      <w:t>期末余额</w:t>
                    </w:r>
                  </w:p>
                </w:tc>
              </w:sdtContent>
            </w:sdt>
            <w:sdt>
              <w:sdtPr>
                <w:rPr>
                  <w:rFonts w:asciiTheme="minorEastAsia" w:eastAsiaTheme="minorEastAsia" w:hAnsiTheme="minorEastAsia"/>
                </w:rPr>
                <w:tag w:val="_PLD_41fc8f50a28f42b78d1d3d42751a1f29"/>
                <w:id w:val="-518543155"/>
                <w:lock w:val="sdtLocked"/>
              </w:sdtPr>
              <w:sdtEndPr/>
              <w:sdtContent>
                <w:tc>
                  <w:tcPr>
                    <w:tcW w:w="870" w:type="pct"/>
                    <w:tcBorders>
                      <w:left w:val="single" w:sz="4" w:space="0" w:color="auto"/>
                    </w:tcBorders>
                    <w:vAlign w:val="center"/>
                  </w:tcPr>
                  <w:p w:rsidR="00E56C07" w:rsidRPr="00255615" w:rsidRDefault="0070445C">
                    <w:pPr>
                      <w:adjustRightInd w:val="0"/>
                      <w:snapToGrid w:val="0"/>
                      <w:spacing w:line="240" w:lineRule="atLeast"/>
                      <w:jc w:val="center"/>
                      <w:rPr>
                        <w:rFonts w:asciiTheme="minorEastAsia" w:eastAsiaTheme="minorEastAsia" w:hAnsiTheme="minorEastAsia"/>
                      </w:rPr>
                    </w:pPr>
                    <w:r w:rsidRPr="00255615">
                      <w:rPr>
                        <w:rFonts w:asciiTheme="minorEastAsia" w:eastAsiaTheme="minorEastAsia" w:hAnsiTheme="minorEastAsia" w:hint="eastAsia"/>
                      </w:rPr>
                      <w:t>账龄</w:t>
                    </w:r>
                  </w:p>
                </w:tc>
              </w:sdtContent>
            </w:sdt>
            <w:sdt>
              <w:sdtPr>
                <w:rPr>
                  <w:rFonts w:asciiTheme="minorEastAsia" w:eastAsiaTheme="minorEastAsia" w:hAnsiTheme="minorEastAsia"/>
                </w:rPr>
                <w:tag w:val="_PLD_945188cd24444b8594a060ccb8860236"/>
                <w:id w:val="311215819"/>
                <w:lock w:val="sdtLocked"/>
              </w:sdtPr>
              <w:sdtEndPr/>
              <w:sdtContent>
                <w:tc>
                  <w:tcPr>
                    <w:tcW w:w="715" w:type="pct"/>
                    <w:vAlign w:val="center"/>
                  </w:tcPr>
                  <w:p w:rsidR="00E56C07" w:rsidRPr="00255615" w:rsidRDefault="0070445C">
                    <w:pPr>
                      <w:adjustRightInd w:val="0"/>
                      <w:snapToGrid w:val="0"/>
                      <w:spacing w:line="240" w:lineRule="atLeast"/>
                      <w:jc w:val="center"/>
                      <w:rPr>
                        <w:rFonts w:asciiTheme="minorEastAsia" w:eastAsiaTheme="minorEastAsia" w:hAnsiTheme="minorEastAsia"/>
                      </w:rPr>
                    </w:pPr>
                    <w:r w:rsidRPr="00255615">
                      <w:rPr>
                        <w:rFonts w:asciiTheme="minorEastAsia" w:eastAsiaTheme="minorEastAsia" w:hAnsiTheme="minorEastAsia" w:hint="eastAsia"/>
                      </w:rPr>
                      <w:t>未收回的原因</w:t>
                    </w:r>
                  </w:p>
                </w:tc>
              </w:sdtContent>
            </w:sdt>
            <w:sdt>
              <w:sdtPr>
                <w:rPr>
                  <w:rFonts w:asciiTheme="minorEastAsia" w:eastAsiaTheme="minorEastAsia" w:hAnsiTheme="minorEastAsia"/>
                </w:rPr>
                <w:tag w:val="_PLD_c42a64998ea641eda9978bc541038083"/>
                <w:id w:val="-1018695908"/>
                <w:lock w:val="sdtLocked"/>
              </w:sdtPr>
              <w:sdtEndPr/>
              <w:sdtContent>
                <w:tc>
                  <w:tcPr>
                    <w:tcW w:w="1130" w:type="pct"/>
                    <w:vAlign w:val="center"/>
                  </w:tcPr>
                  <w:p w:rsidR="00E56C07" w:rsidRPr="00255615" w:rsidRDefault="0070445C">
                    <w:pPr>
                      <w:adjustRightInd w:val="0"/>
                      <w:snapToGrid w:val="0"/>
                      <w:spacing w:line="240" w:lineRule="atLeast"/>
                      <w:jc w:val="center"/>
                      <w:rPr>
                        <w:rFonts w:asciiTheme="minorEastAsia" w:eastAsiaTheme="minorEastAsia" w:hAnsiTheme="minorEastAsia"/>
                      </w:rPr>
                    </w:pPr>
                    <w:r w:rsidRPr="00255615">
                      <w:rPr>
                        <w:rFonts w:asciiTheme="minorEastAsia" w:eastAsiaTheme="minorEastAsia" w:hAnsiTheme="minorEastAsia" w:hint="eastAsia"/>
                      </w:rPr>
                      <w:t>是否发生减值及其判断依据</w:t>
                    </w:r>
                  </w:p>
                </w:tc>
              </w:sdtContent>
            </w:sdt>
          </w:tr>
          <w:sdt>
            <w:sdtPr>
              <w:rPr>
                <w:rFonts w:asciiTheme="minorEastAsia" w:eastAsiaTheme="minorEastAsia" w:hAnsiTheme="minorEastAsia"/>
              </w:rPr>
              <w:alias w:val="账龄一年以上的应收股利明细"/>
              <w:tag w:val="_TUP_2fa4510c8d684fa2be0c3b5903ed4f4c"/>
              <w:id w:val="-1755666615"/>
              <w:lock w:val="sdtLocked"/>
            </w:sdtPr>
            <w:sdtEndPr/>
            <w:sdtContent>
              <w:tr w:rsidR="00E56C07" w:rsidRPr="00255615" w:rsidTr="00255615">
                <w:tc>
                  <w:tcPr>
                    <w:tcW w:w="1330" w:type="pct"/>
                    <w:vAlign w:val="center"/>
                  </w:tcPr>
                  <w:p w:rsidR="00E56C07" w:rsidRPr="00255615" w:rsidRDefault="0070445C" w:rsidP="00DC0E52">
                    <w:pPr>
                      <w:adjustRightInd w:val="0"/>
                      <w:snapToGrid w:val="0"/>
                      <w:spacing w:line="240" w:lineRule="atLeast"/>
                      <w:rPr>
                        <w:rFonts w:asciiTheme="minorEastAsia" w:eastAsiaTheme="minorEastAsia" w:hAnsiTheme="minorEastAsia"/>
                      </w:rPr>
                    </w:pPr>
                    <w:r w:rsidRPr="00255615">
                      <w:rPr>
                        <w:rFonts w:asciiTheme="minorEastAsia" w:eastAsiaTheme="minorEastAsia" w:hAnsiTheme="minorEastAsia"/>
                      </w:rPr>
                      <w:t>重庆银行股份有限公司</w:t>
                    </w:r>
                  </w:p>
                </w:tc>
                <w:tc>
                  <w:tcPr>
                    <w:tcW w:w="955" w:type="pct"/>
                    <w:tcBorders>
                      <w:right w:val="single" w:sz="4" w:space="0" w:color="auto"/>
                    </w:tcBorders>
                    <w:vAlign w:val="center"/>
                  </w:tcPr>
                  <w:p w:rsidR="00E56C07" w:rsidRPr="00255615" w:rsidRDefault="005E1F85" w:rsidP="00DC0E52">
                    <w:pPr>
                      <w:adjustRightInd w:val="0"/>
                      <w:snapToGrid w:val="0"/>
                      <w:spacing w:line="240" w:lineRule="atLeast"/>
                      <w:jc w:val="center"/>
                      <w:rPr>
                        <w:rFonts w:asciiTheme="minorEastAsia" w:eastAsiaTheme="minorEastAsia" w:hAnsiTheme="minorEastAsia"/>
                      </w:rPr>
                    </w:pPr>
                    <w:r w:rsidRPr="00255615">
                      <w:rPr>
                        <w:rFonts w:asciiTheme="minorEastAsia" w:eastAsiaTheme="minorEastAsia" w:hAnsiTheme="minorEastAsia"/>
                      </w:rPr>
                      <w:t>20,334,353.61</w:t>
                    </w:r>
                  </w:p>
                </w:tc>
                <w:tc>
                  <w:tcPr>
                    <w:tcW w:w="870" w:type="pct"/>
                    <w:tcBorders>
                      <w:left w:val="single" w:sz="4" w:space="0" w:color="auto"/>
                    </w:tcBorders>
                    <w:vAlign w:val="center"/>
                  </w:tcPr>
                  <w:p w:rsidR="00E56C07" w:rsidRPr="00255615" w:rsidRDefault="0070445C" w:rsidP="004455B1">
                    <w:pPr>
                      <w:adjustRightInd w:val="0"/>
                      <w:snapToGrid w:val="0"/>
                      <w:spacing w:line="240" w:lineRule="atLeast"/>
                      <w:ind w:rightChars="50" w:right="105"/>
                      <w:jc w:val="center"/>
                      <w:rPr>
                        <w:rFonts w:asciiTheme="minorEastAsia" w:eastAsiaTheme="minorEastAsia" w:hAnsiTheme="minorEastAsia"/>
                      </w:rPr>
                    </w:pPr>
                    <w:r w:rsidRPr="00255615">
                      <w:rPr>
                        <w:rFonts w:asciiTheme="minorEastAsia" w:eastAsiaTheme="minorEastAsia" w:hAnsiTheme="minorEastAsia"/>
                      </w:rPr>
                      <w:t>1-2年</w:t>
                    </w:r>
                  </w:p>
                </w:tc>
                <w:tc>
                  <w:tcPr>
                    <w:tcW w:w="715" w:type="pct"/>
                    <w:vAlign w:val="center"/>
                  </w:tcPr>
                  <w:p w:rsidR="00E56C07" w:rsidRPr="00255615" w:rsidRDefault="0070445C" w:rsidP="00DC0E52">
                    <w:pPr>
                      <w:adjustRightInd w:val="0"/>
                      <w:snapToGrid w:val="0"/>
                      <w:spacing w:line="240" w:lineRule="atLeast"/>
                      <w:jc w:val="center"/>
                      <w:rPr>
                        <w:rFonts w:asciiTheme="minorEastAsia" w:eastAsiaTheme="minorEastAsia" w:hAnsiTheme="minorEastAsia"/>
                      </w:rPr>
                    </w:pPr>
                    <w:r w:rsidRPr="00255615">
                      <w:rPr>
                        <w:rFonts w:asciiTheme="minorEastAsia" w:eastAsiaTheme="minorEastAsia" w:hAnsiTheme="minorEastAsia"/>
                      </w:rPr>
                      <w:t>股权被冻结</w:t>
                    </w:r>
                  </w:p>
                </w:tc>
                <w:sdt>
                  <w:sdtPr>
                    <w:rPr>
                      <w:rFonts w:asciiTheme="minorEastAsia" w:eastAsiaTheme="minorEastAsia" w:hAnsiTheme="minorEastAsia"/>
                    </w:rPr>
                    <w:alias w:val="账龄一年以上的应收股利明细-相关款项是否发生减值及其判断依据"/>
                    <w:tag w:val="_GBC_33c9987bb048483fbc3e26689fd1a8fc"/>
                    <w:id w:val="1620177450"/>
                    <w:lock w:val="sdtLocked"/>
                    <w:comboBox>
                      <w:listItem w:displayText="是" w:value="true"/>
                      <w:listItem w:displayText="否" w:value="false"/>
                    </w:comboBox>
                  </w:sdtPr>
                  <w:sdtEndPr/>
                  <w:sdtContent>
                    <w:tc>
                      <w:tcPr>
                        <w:tcW w:w="1130" w:type="pct"/>
                        <w:vAlign w:val="center"/>
                      </w:tcPr>
                      <w:p w:rsidR="00E56C07" w:rsidRPr="00255615" w:rsidRDefault="0070445C" w:rsidP="00DC0E52">
                        <w:pPr>
                          <w:adjustRightInd w:val="0"/>
                          <w:snapToGrid w:val="0"/>
                          <w:spacing w:line="240" w:lineRule="atLeast"/>
                          <w:jc w:val="center"/>
                          <w:rPr>
                            <w:rFonts w:asciiTheme="minorEastAsia" w:eastAsiaTheme="minorEastAsia" w:hAnsiTheme="minorEastAsia"/>
                          </w:rPr>
                        </w:pPr>
                        <w:proofErr w:type="gramStart"/>
                        <w:r w:rsidRPr="00255615">
                          <w:rPr>
                            <w:rFonts w:asciiTheme="minorEastAsia" w:eastAsiaTheme="minorEastAsia" w:hAnsiTheme="minorEastAsia"/>
                          </w:rPr>
                          <w:t>否</w:t>
                        </w:r>
                        <w:proofErr w:type="gramEnd"/>
                      </w:p>
                    </w:tc>
                  </w:sdtContent>
                </w:sdt>
              </w:tr>
            </w:sdtContent>
          </w:sdt>
          <w:tr w:rsidR="00E56C07" w:rsidRPr="00255615" w:rsidTr="00255615">
            <w:sdt>
              <w:sdtPr>
                <w:rPr>
                  <w:rFonts w:asciiTheme="minorEastAsia" w:eastAsiaTheme="minorEastAsia" w:hAnsiTheme="minorEastAsia"/>
                </w:rPr>
                <w:tag w:val="_PLD_33a6ddaa9100452395a9dabcd35b26eb"/>
                <w:id w:val="-347107261"/>
                <w:lock w:val="sdtLocked"/>
              </w:sdtPr>
              <w:sdtEndPr/>
              <w:sdtContent>
                <w:tc>
                  <w:tcPr>
                    <w:tcW w:w="1330" w:type="pct"/>
                  </w:tcPr>
                  <w:p w:rsidR="00E56C07" w:rsidRPr="00255615" w:rsidRDefault="0070445C">
                    <w:pPr>
                      <w:adjustRightInd w:val="0"/>
                      <w:snapToGrid w:val="0"/>
                      <w:spacing w:line="240" w:lineRule="atLeast"/>
                      <w:jc w:val="center"/>
                      <w:rPr>
                        <w:rFonts w:asciiTheme="minorEastAsia" w:eastAsiaTheme="minorEastAsia" w:hAnsiTheme="minorEastAsia"/>
                      </w:rPr>
                    </w:pPr>
                    <w:r w:rsidRPr="00255615">
                      <w:rPr>
                        <w:rFonts w:asciiTheme="minorEastAsia" w:eastAsiaTheme="minorEastAsia" w:hAnsiTheme="minorEastAsia" w:hint="eastAsia"/>
                      </w:rPr>
                      <w:t>合计</w:t>
                    </w:r>
                  </w:p>
                </w:tc>
              </w:sdtContent>
            </w:sdt>
            <w:tc>
              <w:tcPr>
                <w:tcW w:w="955" w:type="pct"/>
                <w:tcBorders>
                  <w:right w:val="single" w:sz="4" w:space="0" w:color="auto"/>
                </w:tcBorders>
                <w:vAlign w:val="center"/>
              </w:tcPr>
              <w:p w:rsidR="00E56C07" w:rsidRPr="00255615" w:rsidRDefault="005E1F85" w:rsidP="00DC0E52">
                <w:pPr>
                  <w:jc w:val="center"/>
                  <w:rPr>
                    <w:rFonts w:asciiTheme="minorEastAsia" w:eastAsiaTheme="minorEastAsia" w:hAnsiTheme="minorEastAsia"/>
                  </w:rPr>
                </w:pPr>
                <w:r w:rsidRPr="00255615">
                  <w:rPr>
                    <w:rFonts w:asciiTheme="minorEastAsia" w:eastAsiaTheme="minorEastAsia" w:hAnsiTheme="minorEastAsia"/>
                  </w:rPr>
                  <w:t>20,334,353.61</w:t>
                </w:r>
              </w:p>
            </w:tc>
            <w:tc>
              <w:tcPr>
                <w:tcW w:w="870" w:type="pct"/>
                <w:tcBorders>
                  <w:left w:val="single" w:sz="4" w:space="0" w:color="auto"/>
                </w:tcBorders>
                <w:vAlign w:val="center"/>
              </w:tcPr>
              <w:p w:rsidR="00E56C07" w:rsidRPr="00255615" w:rsidRDefault="0070445C" w:rsidP="00DC0E52">
                <w:pPr>
                  <w:jc w:val="center"/>
                  <w:rPr>
                    <w:rFonts w:asciiTheme="minorEastAsia" w:eastAsiaTheme="minorEastAsia" w:hAnsiTheme="minorEastAsia"/>
                    <w:color w:val="008000"/>
                  </w:rPr>
                </w:pPr>
                <w:r w:rsidRPr="00255615">
                  <w:rPr>
                    <w:rFonts w:asciiTheme="minorEastAsia" w:eastAsiaTheme="minorEastAsia" w:hAnsiTheme="minorEastAsia" w:hint="eastAsia"/>
                  </w:rPr>
                  <w:t>/</w:t>
                </w:r>
              </w:p>
            </w:tc>
            <w:tc>
              <w:tcPr>
                <w:tcW w:w="715" w:type="pct"/>
                <w:vAlign w:val="center"/>
              </w:tcPr>
              <w:p w:rsidR="00E56C07" w:rsidRPr="00255615" w:rsidRDefault="0070445C" w:rsidP="00DC0E52">
                <w:pPr>
                  <w:jc w:val="center"/>
                  <w:rPr>
                    <w:rFonts w:asciiTheme="minorEastAsia" w:eastAsiaTheme="minorEastAsia" w:hAnsiTheme="minorEastAsia"/>
                  </w:rPr>
                </w:pPr>
                <w:r w:rsidRPr="00255615">
                  <w:rPr>
                    <w:rFonts w:asciiTheme="minorEastAsia" w:eastAsiaTheme="minorEastAsia" w:hAnsiTheme="minorEastAsia" w:hint="eastAsia"/>
                  </w:rPr>
                  <w:t>/</w:t>
                </w:r>
              </w:p>
            </w:tc>
            <w:tc>
              <w:tcPr>
                <w:tcW w:w="1130" w:type="pct"/>
                <w:vAlign w:val="center"/>
              </w:tcPr>
              <w:p w:rsidR="00E56C07" w:rsidRPr="00255615" w:rsidRDefault="0070445C" w:rsidP="00DC0E52">
                <w:pPr>
                  <w:jc w:val="center"/>
                  <w:rPr>
                    <w:rFonts w:asciiTheme="minorEastAsia" w:eastAsiaTheme="minorEastAsia" w:hAnsiTheme="minorEastAsia"/>
                  </w:rPr>
                </w:pPr>
                <w:r w:rsidRPr="00255615">
                  <w:rPr>
                    <w:rFonts w:asciiTheme="minorEastAsia" w:eastAsiaTheme="minorEastAsia" w:hAnsiTheme="minorEastAsia" w:hint="eastAsia"/>
                  </w:rPr>
                  <w:t>/</w:t>
                </w:r>
              </w:p>
            </w:tc>
          </w:tr>
        </w:tbl>
        <w:p w:rsidR="00E56C07" w:rsidRPr="00255615" w:rsidRDefault="009214F1">
          <w:pPr>
            <w:pStyle w:val="Style160"/>
            <w:rPr>
              <w:rFonts w:asciiTheme="minorEastAsia" w:eastAsiaTheme="minorEastAsia" w:hAnsiTheme="minorEastAsia"/>
            </w:rPr>
          </w:pPr>
        </w:p>
      </w:sdtContent>
    </w:sdt>
    <w:bookmarkEnd w:id="228"/>
    <w:p w:rsidR="00E56C07" w:rsidRPr="00255615" w:rsidRDefault="00E56C07">
      <w:pPr>
        <w:pStyle w:val="Style160"/>
        <w:rPr>
          <w:rFonts w:asciiTheme="minorEastAsia" w:eastAsiaTheme="minorEastAsia" w:hAnsiTheme="minorEastAsia"/>
        </w:rPr>
      </w:pPr>
    </w:p>
    <w:bookmarkStart w:id="229" w:name="_Hlk533868874" w:displacedByCustomXml="next"/>
    <w:sdt>
      <w:sdtPr>
        <w:rPr>
          <w:rFonts w:ascii="Times New Roman" w:eastAsia="宋体" w:hAnsi="Times New Roman" w:cs="宋体" w:hint="eastAsia"/>
          <w:b w:val="0"/>
          <w:bCs w:val="0"/>
          <w:kern w:val="0"/>
          <w:szCs w:val="24"/>
        </w:rPr>
        <w:alias w:val="模块:坏账准备的期初期末调节表"/>
        <w:tag w:val="_SEC_1be97d9195ef4b7391f2b818d70c754f"/>
        <w:id w:val="518593033"/>
        <w:lock w:val="sdtLocked"/>
        <w:placeholder>
          <w:docPart w:val="GBC22222222222222222222222222222"/>
        </w:placeholder>
      </w:sdtPr>
      <w:sdtEndPr>
        <w:rPr>
          <w:rFonts w:cs="Times New Roman" w:hint="default"/>
          <w:kern w:val="2"/>
          <w:szCs w:val="21"/>
        </w:rPr>
      </w:sdtEndPr>
      <w:sdtContent>
        <w:p w:rsidR="00E56C07" w:rsidRPr="00255615" w:rsidRDefault="0070445C" w:rsidP="00255615">
          <w:pPr>
            <w:pStyle w:val="Style164"/>
            <w:numPr>
              <w:ilvl w:val="3"/>
              <w:numId w:val="137"/>
            </w:numPr>
            <w:spacing w:before="0" w:after="0" w:line="360" w:lineRule="auto"/>
            <w:ind w:left="426" w:hanging="426"/>
          </w:pPr>
          <w:r w:rsidRPr="00255615">
            <w:rPr>
              <w:rFonts w:cs="宋体" w:hint="eastAsia"/>
              <w:bCs w:val="0"/>
              <w:kern w:val="0"/>
              <w:szCs w:val="24"/>
            </w:rPr>
            <w:t>坏账准备计提情况</w:t>
          </w:r>
        </w:p>
        <w:sdt>
          <w:sdtPr>
            <w:rPr>
              <w:rFonts w:asciiTheme="minorEastAsia" w:eastAsiaTheme="minorEastAsia" w:hAnsiTheme="minorEastAsia"/>
            </w:rPr>
            <w:alias w:val="是否适用：母公司应收股利坏账准备调节表[双击切换]"/>
            <w:tag w:val="_GBC_5cbd8c1c52fa42d19db26aadad6a74b8"/>
            <w:id w:val="-1861120778"/>
            <w:lock w:val="sdtLocked"/>
            <w:placeholder>
              <w:docPart w:val="GBC22222222222222222222222222222"/>
            </w:placeholder>
          </w:sdtPr>
          <w:sdtEndPr/>
          <w:sdtContent>
            <w:p w:rsidR="00E56C07" w:rsidRPr="00255615" w:rsidRDefault="008B7376" w:rsidP="00255615">
              <w:pPr>
                <w:pStyle w:val="Style160"/>
                <w:spacing w:line="360" w:lineRule="auto"/>
                <w:rPr>
                  <w:rFonts w:asciiTheme="minorEastAsia" w:eastAsiaTheme="minorEastAsia" w:hAnsiTheme="minorEastAsia"/>
                </w:rPr>
              </w:pP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□适用</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√不适用</w:instrText>
              </w:r>
              <w:r w:rsidRPr="00255615">
                <w:rPr>
                  <w:rFonts w:asciiTheme="minorEastAsia" w:eastAsiaTheme="minorEastAsia" w:hAnsiTheme="minorEastAsia"/>
                </w:rPr>
                <w:fldChar w:fldCharType="end"/>
              </w:r>
            </w:p>
          </w:sdtContent>
        </w:sdt>
        <w:p w:rsidR="00E56C07" w:rsidRPr="00255615" w:rsidRDefault="009214F1" w:rsidP="00255615">
          <w:pPr>
            <w:pStyle w:val="Style160"/>
            <w:spacing w:line="360" w:lineRule="auto"/>
            <w:rPr>
              <w:rFonts w:asciiTheme="minorEastAsia" w:eastAsiaTheme="minorEastAsia" w:hAnsiTheme="minorEastAsia"/>
            </w:rPr>
          </w:pPr>
        </w:p>
      </w:sdtContent>
    </w:sdt>
    <w:bookmarkEnd w:id="229" w:displacedByCustomXml="next"/>
    <w:bookmarkStart w:id="230" w:name="_Hlk533797406" w:displacedByCustomXml="next"/>
    <w:sdt>
      <w:sdtPr>
        <w:rPr>
          <w:rFonts w:asciiTheme="minorEastAsia" w:eastAsiaTheme="minorEastAsia" w:hAnsiTheme="minorEastAsia" w:hint="eastAsia"/>
        </w:rPr>
        <w:alias w:val="模块:应收股利的说明"/>
        <w:tag w:val="_SEC_4b48a7a88233455db21eb1078781bdde"/>
        <w:id w:val="896242548"/>
        <w:lock w:val="sdtLocked"/>
        <w:placeholder>
          <w:docPart w:val="GBC22222222222222222222222222222"/>
        </w:placeholder>
      </w:sdtPr>
      <w:sdtEndPr>
        <w:rPr>
          <w:rFonts w:hint="default"/>
        </w:rPr>
      </w:sdtEndPr>
      <w:sdtContent>
        <w:p w:rsidR="00E56C07" w:rsidRPr="00255615" w:rsidRDefault="0070445C" w:rsidP="00255615">
          <w:pPr>
            <w:pStyle w:val="Style160"/>
            <w:spacing w:line="360" w:lineRule="auto"/>
            <w:rPr>
              <w:rFonts w:asciiTheme="minorEastAsia" w:eastAsiaTheme="minorEastAsia" w:hAnsiTheme="minorEastAsia"/>
            </w:rPr>
          </w:pPr>
          <w:r w:rsidRPr="00255615">
            <w:rPr>
              <w:rFonts w:asciiTheme="minorEastAsia" w:eastAsiaTheme="minorEastAsia" w:hAnsiTheme="minorEastAsia" w:hint="eastAsia"/>
            </w:rPr>
            <w:t>其他说明：</w:t>
          </w:r>
        </w:p>
        <w:sdt>
          <w:sdtPr>
            <w:rPr>
              <w:rFonts w:asciiTheme="minorEastAsia" w:eastAsiaTheme="minorEastAsia" w:hAnsiTheme="minorEastAsia"/>
            </w:rPr>
            <w:alias w:val="是否适用：母公司应收股利其他说明[双击切换]"/>
            <w:tag w:val="_GBC_75450c3c0332439986937f5dec59f65c"/>
            <w:id w:val="437956607"/>
            <w:lock w:val="sdtLocked"/>
            <w:placeholder>
              <w:docPart w:val="GBC22222222222222222222222222222"/>
            </w:placeholder>
          </w:sdtPr>
          <w:sdtEndPr/>
          <w:sdtContent>
            <w:p w:rsidR="00E56C07" w:rsidRPr="00255615" w:rsidRDefault="008B7376" w:rsidP="00255615">
              <w:pPr>
                <w:pStyle w:val="Style160"/>
                <w:spacing w:line="360" w:lineRule="auto"/>
                <w:rPr>
                  <w:rFonts w:asciiTheme="minorEastAsia" w:eastAsiaTheme="minorEastAsia" w:hAnsiTheme="minorEastAsia"/>
                </w:rPr>
              </w:pP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□适用</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√不适用</w:instrText>
              </w:r>
              <w:r w:rsidRPr="00255615">
                <w:rPr>
                  <w:rFonts w:asciiTheme="minorEastAsia" w:eastAsiaTheme="minorEastAsia" w:hAnsiTheme="minorEastAsia"/>
                </w:rPr>
                <w:fldChar w:fldCharType="end"/>
              </w:r>
            </w:p>
          </w:sdtContent>
        </w:sdt>
      </w:sdtContent>
    </w:sdt>
    <w:bookmarkEnd w:id="230"/>
    <w:p w:rsidR="00E56C07" w:rsidRPr="00255615" w:rsidRDefault="00E56C07" w:rsidP="00255615">
      <w:pPr>
        <w:pStyle w:val="Style160"/>
        <w:spacing w:line="360" w:lineRule="auto"/>
        <w:rPr>
          <w:rFonts w:asciiTheme="minorEastAsia" w:eastAsiaTheme="minorEastAsia" w:hAnsiTheme="minorEastAsia"/>
        </w:rPr>
      </w:pPr>
    </w:p>
    <w:p w:rsidR="00E56C07" w:rsidRPr="00255615" w:rsidRDefault="0070445C" w:rsidP="00255615">
      <w:pPr>
        <w:pStyle w:val="Style164"/>
        <w:spacing w:before="0" w:after="0" w:line="360" w:lineRule="auto"/>
        <w:ind w:left="360" w:hanging="360"/>
      </w:pPr>
      <w:r w:rsidRPr="00255615">
        <w:rPr>
          <w:rFonts w:hint="eastAsia"/>
        </w:rPr>
        <w:t>其他应收款</w:t>
      </w:r>
    </w:p>
    <w:bookmarkStart w:id="231" w:name="_Hlk533797447" w:displacedByCustomXml="next"/>
    <w:sdt>
      <w:sdtPr>
        <w:rPr>
          <w:rFonts w:ascii="Times New Roman" w:eastAsia="宋体" w:hAnsi="Times New Roman" w:cs="宋体" w:hint="eastAsia"/>
          <w:b w:val="0"/>
          <w:bCs w:val="0"/>
          <w:kern w:val="0"/>
          <w:szCs w:val="24"/>
        </w:rPr>
        <w:alias w:val="模块:按账龄披露"/>
        <w:tag w:val="_SEC_9f001837707a4e748573115d0229b591"/>
        <w:id w:val="1526602198"/>
        <w:lock w:val="sdtLocked"/>
        <w:placeholder>
          <w:docPart w:val="GBC22222222222222222222222222222"/>
        </w:placeholder>
      </w:sdtPr>
      <w:sdtEndPr>
        <w:rPr>
          <w:rFonts w:cs="Times New Roman"/>
          <w:kern w:val="2"/>
          <w:szCs w:val="21"/>
        </w:rPr>
      </w:sdtEndPr>
      <w:sdtContent>
        <w:p w:rsidR="00E56C07" w:rsidRPr="00255615" w:rsidRDefault="0070445C" w:rsidP="00255615">
          <w:pPr>
            <w:pStyle w:val="Style164"/>
            <w:numPr>
              <w:ilvl w:val="0"/>
              <w:numId w:val="138"/>
            </w:numPr>
            <w:spacing w:before="0" w:after="0" w:line="360" w:lineRule="auto"/>
          </w:pPr>
          <w:proofErr w:type="gramStart"/>
          <w:r w:rsidRPr="00255615">
            <w:rPr>
              <w:rFonts w:hint="eastAsia"/>
            </w:rPr>
            <w:t>按账龄</w:t>
          </w:r>
          <w:proofErr w:type="gramEnd"/>
          <w:r w:rsidRPr="00255615">
            <w:rPr>
              <w:rFonts w:hint="eastAsia"/>
            </w:rPr>
            <w:t>披露</w:t>
          </w:r>
        </w:p>
        <w:sdt>
          <w:sdtPr>
            <w:rPr>
              <w:rFonts w:asciiTheme="minorEastAsia" w:eastAsiaTheme="minorEastAsia" w:hAnsiTheme="minorEastAsia"/>
            </w:rPr>
            <w:alias w:val="是否适用：母公司其他应收款按账龄披露[双击切换]"/>
            <w:tag w:val="_GBC_5c11b96990fa439da812b87b47ed4c80"/>
            <w:id w:val="-853886628"/>
            <w:lock w:val="sdtLocked"/>
            <w:placeholder>
              <w:docPart w:val="GBC22222222222222222222222222222"/>
            </w:placeholder>
          </w:sdtPr>
          <w:sdtEndPr/>
          <w:sdtContent>
            <w:p w:rsidR="00E56C07" w:rsidRPr="00255615" w:rsidRDefault="008B7376" w:rsidP="00255615">
              <w:pPr>
                <w:pStyle w:val="Style160"/>
                <w:spacing w:line="360" w:lineRule="auto"/>
                <w:rPr>
                  <w:rFonts w:asciiTheme="minorEastAsia" w:eastAsiaTheme="minorEastAsia" w:hAnsiTheme="minorEastAsia"/>
                </w:rPr>
              </w:pP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√适用</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□不适用</w:instrText>
              </w:r>
              <w:r w:rsidRPr="00255615">
                <w:rPr>
                  <w:rFonts w:asciiTheme="minorEastAsia" w:eastAsiaTheme="minorEastAsia" w:hAnsiTheme="minorEastAsia"/>
                </w:rPr>
                <w:fldChar w:fldCharType="end"/>
              </w:r>
            </w:p>
          </w:sdtContent>
        </w:sdt>
        <w:p w:rsidR="00E56C07" w:rsidRDefault="0070445C" w:rsidP="00255615">
          <w:pPr>
            <w:spacing w:line="360" w:lineRule="auto"/>
            <w:jc w:val="right"/>
          </w:pPr>
          <w:r w:rsidRPr="00255615">
            <w:rPr>
              <w:rFonts w:asciiTheme="minorEastAsia" w:eastAsiaTheme="minorEastAsia" w:hAnsiTheme="minorEastAsia" w:hint="eastAsia"/>
            </w:rPr>
            <w:t>单位：</w:t>
          </w:r>
          <w:sdt>
            <w:sdtPr>
              <w:rPr>
                <w:rFonts w:asciiTheme="minorEastAsia" w:eastAsiaTheme="minorEastAsia" w:hAnsiTheme="minorEastAsia" w:hint="eastAsia"/>
              </w:rPr>
              <w:alias w:val="单位：母公司其他应收款按账龄披露"/>
              <w:tag w:val="_GBC_41616ef98f834aa2b100f687773d3969"/>
              <w:id w:val="16335167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255615">
                <w:rPr>
                  <w:rFonts w:asciiTheme="minorEastAsia" w:eastAsiaTheme="minorEastAsia" w:hAnsiTheme="minorEastAsia" w:hint="eastAsia"/>
                </w:rPr>
                <w:t>元</w:t>
              </w:r>
            </w:sdtContent>
          </w:sdt>
          <w:r w:rsidRPr="00255615">
            <w:rPr>
              <w:rFonts w:asciiTheme="minorEastAsia" w:eastAsiaTheme="minorEastAsia" w:hAnsiTheme="minorEastAsia" w:hint="eastAsia"/>
            </w:rPr>
            <w:t xml:space="preserve">  币种：</w:t>
          </w:r>
          <w:sdt>
            <w:sdtPr>
              <w:rPr>
                <w:rFonts w:asciiTheme="minorEastAsia" w:eastAsiaTheme="minorEastAsia" w:hAnsiTheme="minorEastAsia" w:hint="eastAsia"/>
              </w:rPr>
              <w:alias w:val="币种：母公司其他应收款按账龄披露"/>
              <w:tag w:val="_GBC_5e3917487f6647c3bad62a8fb87ea91e"/>
              <w:id w:val="13007291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255615">
                <w:rPr>
                  <w:rFonts w:asciiTheme="minorEastAsia" w:eastAsiaTheme="minorEastAsia" w:hAnsiTheme="minorEastAsia" w:hint="eastAsia"/>
                </w:rPr>
                <w:t>人民币</w:t>
              </w:r>
            </w:sdtContent>
          </w:sdt>
        </w:p>
        <w:tbl>
          <w:tblPr>
            <w:tblStyle w:val="g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8"/>
            <w:gridCol w:w="4481"/>
          </w:tblGrid>
          <w:tr w:rsidR="00E56C07" w:rsidRPr="00255615">
            <w:trPr>
              <w:cantSplit/>
            </w:trPr>
            <w:sdt>
              <w:sdtPr>
                <w:rPr>
                  <w:rFonts w:asciiTheme="minorEastAsia" w:eastAsiaTheme="minorEastAsia" w:hAnsiTheme="minorEastAsia"/>
                </w:rPr>
                <w:tag w:val="_PLD_fb6e0031222146c590a7f36a89af5d89"/>
                <w:id w:val="990831373"/>
                <w:lock w:val="sdtLocked"/>
              </w:sdtPr>
              <w:sdtEndPr/>
              <w:sdtContent>
                <w:tc>
                  <w:tcPr>
                    <w:tcW w:w="2524" w:type="pct"/>
                    <w:tcBorders>
                      <w:top w:val="single" w:sz="4" w:space="0" w:color="auto"/>
                      <w:left w:val="single" w:sz="4" w:space="0" w:color="auto"/>
                      <w:bottom w:val="single" w:sz="4" w:space="0" w:color="auto"/>
                      <w:right w:val="single" w:sz="4" w:space="0" w:color="auto"/>
                    </w:tcBorders>
                    <w:vAlign w:val="center"/>
                  </w:tcPr>
                  <w:p w:rsidR="00E56C07" w:rsidRPr="00255615" w:rsidRDefault="0070445C">
                    <w:pPr>
                      <w:jc w:val="center"/>
                      <w:rPr>
                        <w:rFonts w:asciiTheme="minorEastAsia" w:eastAsiaTheme="minorEastAsia" w:hAnsiTheme="minorEastAsia"/>
                      </w:rPr>
                    </w:pPr>
                    <w:r w:rsidRPr="00255615">
                      <w:rPr>
                        <w:rFonts w:asciiTheme="minorEastAsia" w:eastAsiaTheme="minorEastAsia" w:hAnsiTheme="minorEastAsia" w:hint="eastAsia"/>
                      </w:rPr>
                      <w:t>账龄</w:t>
                    </w:r>
                  </w:p>
                </w:tc>
              </w:sdtContent>
            </w:sdt>
            <w:sdt>
              <w:sdtPr>
                <w:rPr>
                  <w:rFonts w:asciiTheme="minorEastAsia" w:eastAsiaTheme="minorEastAsia" w:hAnsiTheme="minorEastAsia"/>
                </w:rPr>
                <w:tag w:val="_PLD_b7a8f0ef2fc44826974051ac32f6569e"/>
                <w:id w:val="-883096695"/>
                <w:lock w:val="sdtLocked"/>
              </w:sdtPr>
              <w:sdtEndPr/>
              <w:sdtContent>
                <w:tc>
                  <w:tcPr>
                    <w:tcW w:w="2476" w:type="pct"/>
                    <w:tcBorders>
                      <w:top w:val="single" w:sz="4" w:space="0" w:color="auto"/>
                      <w:left w:val="single" w:sz="4" w:space="0" w:color="auto"/>
                      <w:bottom w:val="single" w:sz="4" w:space="0" w:color="auto"/>
                      <w:right w:val="single" w:sz="4" w:space="0" w:color="auto"/>
                    </w:tcBorders>
                    <w:vAlign w:val="center"/>
                  </w:tcPr>
                  <w:p w:rsidR="00E56C07" w:rsidRPr="00255615" w:rsidRDefault="0070445C">
                    <w:pPr>
                      <w:jc w:val="center"/>
                      <w:rPr>
                        <w:rFonts w:asciiTheme="minorEastAsia" w:eastAsiaTheme="minorEastAsia" w:hAnsiTheme="minorEastAsia"/>
                      </w:rPr>
                    </w:pPr>
                    <w:r w:rsidRPr="00255615">
                      <w:rPr>
                        <w:rFonts w:asciiTheme="minorEastAsia" w:eastAsiaTheme="minorEastAsia" w:hAnsiTheme="minorEastAsia" w:hint="eastAsia"/>
                      </w:rPr>
                      <w:t>期末账面余额</w:t>
                    </w:r>
                  </w:p>
                </w:tc>
              </w:sdtContent>
            </w:sdt>
          </w:tr>
          <w:tr w:rsidR="00E56C07" w:rsidRPr="00255615">
            <w:trPr>
              <w:cantSplit/>
            </w:trPr>
            <w:sdt>
              <w:sdtPr>
                <w:rPr>
                  <w:rFonts w:asciiTheme="minorEastAsia" w:eastAsiaTheme="minorEastAsia" w:hAnsiTheme="minorEastAsia"/>
                </w:rPr>
                <w:tag w:val="_PLD_aa09828675c94452a03d450effabdb09"/>
                <w:id w:val="-142121483"/>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rsidR="00E56C07" w:rsidRPr="00255615" w:rsidRDefault="0070445C">
                    <w:pPr>
                      <w:rPr>
                        <w:rFonts w:asciiTheme="minorEastAsia" w:eastAsiaTheme="minorEastAsia" w:hAnsiTheme="minorEastAsia"/>
                        <w:color w:val="FF0000"/>
                      </w:rPr>
                    </w:pPr>
                    <w:proofErr w:type="gramStart"/>
                    <w:r w:rsidRPr="00255615">
                      <w:rPr>
                        <w:rFonts w:asciiTheme="minorEastAsia" w:eastAsiaTheme="minorEastAsia" w:hAnsiTheme="minorEastAsia" w:hint="eastAsia"/>
                      </w:rPr>
                      <w:t>1年以内</w:t>
                    </w:r>
                    <w:proofErr w:type="gramEnd"/>
                  </w:p>
                </w:tc>
              </w:sdtContent>
            </w:sdt>
          </w:tr>
          <w:tr w:rsidR="00E56C07" w:rsidRPr="00255615">
            <w:trPr>
              <w:cantSplit/>
            </w:trPr>
            <w:sdt>
              <w:sdtPr>
                <w:rPr>
                  <w:rFonts w:asciiTheme="minorEastAsia" w:eastAsiaTheme="minorEastAsia" w:hAnsiTheme="minorEastAsia"/>
                </w:rPr>
                <w:tag w:val="_PLD_b4e83e918d2f4cbf873eb1b02624a672"/>
                <w:id w:val="-1099164916"/>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rsidR="00E56C07" w:rsidRPr="00255615" w:rsidRDefault="0070445C">
                    <w:pPr>
                      <w:pStyle w:val="Style160"/>
                      <w:rPr>
                        <w:rFonts w:asciiTheme="minorEastAsia" w:eastAsiaTheme="minorEastAsia" w:hAnsiTheme="minorEastAsia"/>
                      </w:rPr>
                    </w:pPr>
                    <w:r w:rsidRPr="00255615">
                      <w:rPr>
                        <w:rFonts w:asciiTheme="minorEastAsia" w:eastAsiaTheme="minorEastAsia" w:hAnsiTheme="minorEastAsia" w:hint="eastAsia"/>
                      </w:rPr>
                      <w:t>其中：1年以内分项</w:t>
                    </w:r>
                  </w:p>
                </w:tc>
              </w:sdtContent>
            </w:sdt>
          </w:tr>
          <w:sdt>
            <w:sdtPr>
              <w:rPr>
                <w:rFonts w:asciiTheme="minorEastAsia" w:eastAsiaTheme="minorEastAsia" w:hAnsiTheme="minorEastAsia" w:cs="宋体" w:hint="eastAsia"/>
                <w:kern w:val="0"/>
                <w:sz w:val="22"/>
                <w:szCs w:val="22"/>
              </w:rPr>
              <w:alias w:val="一年以内其他应收款金额明细"/>
              <w:tag w:val="_TUP_203a5c6f6bd849ce89daa93732cb6683"/>
              <w:id w:val="-65577339"/>
              <w:lock w:val="sdtLocked"/>
            </w:sdtPr>
            <w:sdtEndPr>
              <w:rPr>
                <w:rFonts w:cs="Times New Roman"/>
                <w:kern w:val="2"/>
                <w:sz w:val="21"/>
                <w:szCs w:val="21"/>
              </w:rPr>
            </w:sdtEndPr>
            <w:sdtContent>
              <w:tr w:rsidR="00E56C07" w:rsidRPr="00255615">
                <w:trPr>
                  <w:cantSplit/>
                </w:trPr>
                <w:tc>
                  <w:tcPr>
                    <w:tcW w:w="2524" w:type="pct"/>
                    <w:tcBorders>
                      <w:top w:val="single" w:sz="4" w:space="0" w:color="auto"/>
                      <w:left w:val="single" w:sz="4" w:space="0" w:color="auto"/>
                      <w:bottom w:val="single" w:sz="4" w:space="0" w:color="auto"/>
                      <w:right w:val="single" w:sz="4" w:space="0" w:color="auto"/>
                    </w:tcBorders>
                  </w:tcPr>
                  <w:p w:rsidR="00E56C07" w:rsidRPr="00255615" w:rsidRDefault="0070445C" w:rsidP="00255615">
                    <w:pPr>
                      <w:pStyle w:val="Style160"/>
                      <w:jc w:val="center"/>
                      <w:rPr>
                        <w:rFonts w:asciiTheme="minorEastAsia" w:eastAsiaTheme="minorEastAsia" w:hAnsiTheme="minorEastAsia"/>
                      </w:rPr>
                    </w:pPr>
                    <w:r w:rsidRPr="00255615">
                      <w:rPr>
                        <w:rFonts w:asciiTheme="minorEastAsia" w:eastAsiaTheme="minorEastAsia" w:hAnsiTheme="minorEastAsia"/>
                      </w:rPr>
                      <w:t>0－6个月</w:t>
                    </w:r>
                  </w:p>
                </w:tc>
                <w:tc>
                  <w:tcPr>
                    <w:tcW w:w="2476" w:type="pct"/>
                    <w:tcBorders>
                      <w:top w:val="single" w:sz="4" w:space="0" w:color="auto"/>
                      <w:left w:val="single" w:sz="4" w:space="0" w:color="auto"/>
                      <w:bottom w:val="single" w:sz="4" w:space="0" w:color="auto"/>
                      <w:right w:val="single" w:sz="4" w:space="0" w:color="auto"/>
                    </w:tcBorders>
                  </w:tcPr>
                  <w:p w:rsidR="00E56C07" w:rsidRPr="00255615" w:rsidRDefault="005E1F85">
                    <w:pPr>
                      <w:jc w:val="right"/>
                      <w:rPr>
                        <w:rFonts w:asciiTheme="minorEastAsia" w:eastAsiaTheme="minorEastAsia" w:hAnsiTheme="minorEastAsia"/>
                      </w:rPr>
                    </w:pPr>
                    <w:r w:rsidRPr="00255615">
                      <w:rPr>
                        <w:rFonts w:asciiTheme="minorEastAsia" w:eastAsiaTheme="minorEastAsia" w:hAnsiTheme="minorEastAsia"/>
                      </w:rPr>
                      <w:t>4,304,304,295.67</w:t>
                    </w:r>
                  </w:p>
                </w:tc>
              </w:tr>
            </w:sdtContent>
          </w:sdt>
          <w:sdt>
            <w:sdtPr>
              <w:rPr>
                <w:rFonts w:asciiTheme="minorEastAsia" w:eastAsiaTheme="minorEastAsia" w:hAnsiTheme="minorEastAsia" w:cs="宋体" w:hint="eastAsia"/>
                <w:kern w:val="0"/>
                <w:sz w:val="22"/>
                <w:szCs w:val="22"/>
              </w:rPr>
              <w:alias w:val="一年以内其他应收款金额明细"/>
              <w:tag w:val="_TUP_203a5c6f6bd849ce89daa93732cb6683"/>
              <w:id w:val="1610000696"/>
              <w:lock w:val="sdtLocked"/>
            </w:sdtPr>
            <w:sdtEndPr>
              <w:rPr>
                <w:rFonts w:cs="Times New Roman"/>
                <w:kern w:val="2"/>
                <w:sz w:val="21"/>
                <w:szCs w:val="21"/>
              </w:rPr>
            </w:sdtEndPr>
            <w:sdtContent>
              <w:tr w:rsidR="00E56C07" w:rsidRPr="00255615">
                <w:trPr>
                  <w:cantSplit/>
                </w:trPr>
                <w:tc>
                  <w:tcPr>
                    <w:tcW w:w="2524" w:type="pct"/>
                    <w:tcBorders>
                      <w:top w:val="single" w:sz="4" w:space="0" w:color="auto"/>
                      <w:left w:val="single" w:sz="4" w:space="0" w:color="auto"/>
                      <w:bottom w:val="single" w:sz="4" w:space="0" w:color="auto"/>
                      <w:right w:val="single" w:sz="4" w:space="0" w:color="auto"/>
                    </w:tcBorders>
                  </w:tcPr>
                  <w:p w:rsidR="00E56C07" w:rsidRPr="00255615" w:rsidRDefault="0070445C" w:rsidP="00255615">
                    <w:pPr>
                      <w:pStyle w:val="Style160"/>
                      <w:jc w:val="center"/>
                      <w:rPr>
                        <w:rFonts w:asciiTheme="minorEastAsia" w:eastAsiaTheme="minorEastAsia" w:hAnsiTheme="minorEastAsia"/>
                      </w:rPr>
                    </w:pPr>
                    <w:r w:rsidRPr="00255615">
                      <w:rPr>
                        <w:rFonts w:asciiTheme="minorEastAsia" w:eastAsiaTheme="minorEastAsia" w:hAnsiTheme="minorEastAsia"/>
                      </w:rPr>
                      <w:t>6个月－1年</w:t>
                    </w:r>
                  </w:p>
                </w:tc>
                <w:tc>
                  <w:tcPr>
                    <w:tcW w:w="2476" w:type="pct"/>
                    <w:tcBorders>
                      <w:top w:val="single" w:sz="4" w:space="0" w:color="auto"/>
                      <w:left w:val="single" w:sz="4" w:space="0" w:color="auto"/>
                      <w:bottom w:val="single" w:sz="4" w:space="0" w:color="auto"/>
                      <w:right w:val="single" w:sz="4" w:space="0" w:color="auto"/>
                    </w:tcBorders>
                  </w:tcPr>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rPr>
                      <w:t>2,209,376,100.46</w:t>
                    </w:r>
                  </w:p>
                </w:tc>
              </w:tr>
            </w:sdtContent>
          </w:sdt>
          <w:tr w:rsidR="00E56C07" w:rsidRPr="00255615">
            <w:trPr>
              <w:cantSplit/>
            </w:trPr>
            <w:sdt>
              <w:sdtPr>
                <w:rPr>
                  <w:rFonts w:asciiTheme="minorEastAsia" w:eastAsiaTheme="minorEastAsia" w:hAnsiTheme="minorEastAsia"/>
                </w:rPr>
                <w:tag w:val="_PLD_2bd42e1725dc4d958c3d78b2ac54993c"/>
                <w:id w:val="967554201"/>
                <w:lock w:val="sdtLocked"/>
              </w:sdtPr>
              <w:sdtEndPr/>
              <w:sdtContent>
                <w:tc>
                  <w:tcPr>
                    <w:tcW w:w="2524" w:type="pct"/>
                    <w:tcBorders>
                      <w:top w:val="single" w:sz="4" w:space="0" w:color="auto"/>
                      <w:left w:val="single" w:sz="4" w:space="0" w:color="auto"/>
                      <w:bottom w:val="single" w:sz="4" w:space="0" w:color="auto"/>
                      <w:right w:val="single" w:sz="4" w:space="0" w:color="auto"/>
                    </w:tcBorders>
                  </w:tcPr>
                  <w:p w:rsidR="00E56C07" w:rsidRPr="00255615" w:rsidRDefault="0070445C" w:rsidP="00255615">
                    <w:pPr>
                      <w:pStyle w:val="Style160"/>
                      <w:jc w:val="center"/>
                      <w:rPr>
                        <w:rFonts w:asciiTheme="minorEastAsia" w:eastAsiaTheme="minorEastAsia" w:hAnsiTheme="minorEastAsia"/>
                      </w:rPr>
                    </w:pPr>
                    <w:r w:rsidRPr="00255615">
                      <w:rPr>
                        <w:rFonts w:asciiTheme="minorEastAsia" w:eastAsiaTheme="minorEastAsia" w:hAnsiTheme="minorEastAsia" w:hint="eastAsia"/>
                      </w:rPr>
                      <w:t>1年以内小计</w:t>
                    </w:r>
                  </w:p>
                </w:tc>
              </w:sdtContent>
            </w:sdt>
            <w:tc>
              <w:tcPr>
                <w:tcW w:w="2476" w:type="pct"/>
                <w:tcBorders>
                  <w:top w:val="single" w:sz="4" w:space="0" w:color="auto"/>
                  <w:left w:val="single" w:sz="4" w:space="0" w:color="auto"/>
                  <w:bottom w:val="single" w:sz="4" w:space="0" w:color="auto"/>
                  <w:right w:val="single" w:sz="4" w:space="0" w:color="auto"/>
                </w:tcBorders>
              </w:tcPr>
              <w:p w:rsidR="00E56C07" w:rsidRPr="00255615" w:rsidRDefault="005E1F85">
                <w:pPr>
                  <w:jc w:val="right"/>
                  <w:rPr>
                    <w:rFonts w:asciiTheme="minorEastAsia" w:eastAsiaTheme="minorEastAsia" w:hAnsiTheme="minorEastAsia"/>
                  </w:rPr>
                </w:pPr>
                <w:r w:rsidRPr="00255615">
                  <w:rPr>
                    <w:rFonts w:asciiTheme="minorEastAsia" w:eastAsiaTheme="minorEastAsia" w:hAnsiTheme="minorEastAsia"/>
                  </w:rPr>
                  <w:t>6,513,680,396.13</w:t>
                </w:r>
              </w:p>
            </w:tc>
          </w:tr>
          <w:tr w:rsidR="00E56C07" w:rsidRPr="00255615">
            <w:trPr>
              <w:cantSplit/>
            </w:trPr>
            <w:sdt>
              <w:sdtPr>
                <w:rPr>
                  <w:rFonts w:asciiTheme="minorEastAsia" w:eastAsiaTheme="minorEastAsia" w:hAnsiTheme="minorEastAsia"/>
                </w:rPr>
                <w:tag w:val="_PLD_b295760b85b94947a6ad5c12a8473fc6"/>
                <w:id w:val="-1436755112"/>
                <w:lock w:val="sdtLocked"/>
              </w:sdtPr>
              <w:sdtEndPr/>
              <w:sdtContent>
                <w:tc>
                  <w:tcPr>
                    <w:tcW w:w="2524" w:type="pct"/>
                    <w:tcBorders>
                      <w:top w:val="single" w:sz="4" w:space="0" w:color="auto"/>
                      <w:left w:val="single" w:sz="4" w:space="0" w:color="auto"/>
                      <w:bottom w:val="single" w:sz="4" w:space="0" w:color="auto"/>
                      <w:right w:val="single" w:sz="4" w:space="0" w:color="auto"/>
                    </w:tcBorders>
                  </w:tcPr>
                  <w:p w:rsidR="00E56C07" w:rsidRPr="00255615" w:rsidRDefault="0070445C" w:rsidP="00255615">
                    <w:pPr>
                      <w:pStyle w:val="Style160"/>
                      <w:jc w:val="center"/>
                      <w:rPr>
                        <w:rFonts w:asciiTheme="minorEastAsia" w:eastAsiaTheme="minorEastAsia" w:hAnsiTheme="minorEastAsia"/>
                      </w:rPr>
                    </w:pPr>
                    <w:r w:rsidRPr="00255615">
                      <w:rPr>
                        <w:rFonts w:asciiTheme="minorEastAsia" w:eastAsiaTheme="minorEastAsia" w:hAnsiTheme="minorEastAsia" w:hint="eastAsia"/>
                      </w:rPr>
                      <w:t>1至2年</w:t>
                    </w:r>
                  </w:p>
                </w:tc>
              </w:sdtContent>
            </w:sdt>
            <w:tc>
              <w:tcPr>
                <w:tcW w:w="2476" w:type="pct"/>
                <w:tcBorders>
                  <w:top w:val="single" w:sz="4" w:space="0" w:color="auto"/>
                  <w:left w:val="single" w:sz="4" w:space="0" w:color="auto"/>
                  <w:bottom w:val="single" w:sz="4" w:space="0" w:color="auto"/>
                  <w:right w:val="single" w:sz="4" w:space="0" w:color="auto"/>
                </w:tcBorders>
              </w:tcPr>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rPr>
                  <w:t>23,800.00</w:t>
                </w:r>
              </w:p>
            </w:tc>
          </w:tr>
          <w:tr w:rsidR="00E56C07" w:rsidRPr="00255615">
            <w:trPr>
              <w:cantSplit/>
            </w:trPr>
            <w:sdt>
              <w:sdtPr>
                <w:rPr>
                  <w:rFonts w:asciiTheme="minorEastAsia" w:eastAsiaTheme="minorEastAsia" w:hAnsiTheme="minorEastAsia"/>
                </w:rPr>
                <w:tag w:val="_PLD_3312d6acbf264aa98fed1c58941b83ed"/>
                <w:id w:val="719940442"/>
                <w:lock w:val="sdtLocked"/>
              </w:sdtPr>
              <w:sdtEndPr/>
              <w:sdtContent>
                <w:tc>
                  <w:tcPr>
                    <w:tcW w:w="2524" w:type="pct"/>
                    <w:tcBorders>
                      <w:top w:val="single" w:sz="4" w:space="0" w:color="auto"/>
                      <w:left w:val="single" w:sz="4" w:space="0" w:color="auto"/>
                      <w:bottom w:val="single" w:sz="4" w:space="0" w:color="auto"/>
                      <w:right w:val="single" w:sz="4" w:space="0" w:color="auto"/>
                    </w:tcBorders>
                  </w:tcPr>
                  <w:p w:rsidR="00E56C07" w:rsidRPr="00255615" w:rsidRDefault="0070445C" w:rsidP="00255615">
                    <w:pPr>
                      <w:pStyle w:val="Style160"/>
                      <w:jc w:val="center"/>
                      <w:rPr>
                        <w:rFonts w:asciiTheme="minorEastAsia" w:eastAsiaTheme="minorEastAsia" w:hAnsiTheme="minorEastAsia"/>
                      </w:rPr>
                    </w:pPr>
                    <w:r w:rsidRPr="00255615">
                      <w:rPr>
                        <w:rFonts w:asciiTheme="minorEastAsia" w:eastAsiaTheme="minorEastAsia" w:hAnsiTheme="minorEastAsia" w:hint="eastAsia"/>
                      </w:rPr>
                      <w:t>2至3年</w:t>
                    </w:r>
                  </w:p>
                </w:tc>
              </w:sdtContent>
            </w:sdt>
            <w:tc>
              <w:tcPr>
                <w:tcW w:w="2476" w:type="pct"/>
                <w:tcBorders>
                  <w:top w:val="single" w:sz="4" w:space="0" w:color="auto"/>
                  <w:left w:val="single" w:sz="4" w:space="0" w:color="auto"/>
                  <w:bottom w:val="single" w:sz="4" w:space="0" w:color="auto"/>
                  <w:right w:val="single" w:sz="4" w:space="0" w:color="auto"/>
                </w:tcBorders>
              </w:tcPr>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rPr>
                  <w:t>79,552,000.00</w:t>
                </w:r>
              </w:p>
            </w:tc>
          </w:tr>
          <w:tr w:rsidR="00E56C07" w:rsidRPr="00255615">
            <w:trPr>
              <w:cantSplit/>
            </w:trPr>
            <w:sdt>
              <w:sdtPr>
                <w:rPr>
                  <w:rFonts w:asciiTheme="minorEastAsia" w:eastAsiaTheme="minorEastAsia" w:hAnsiTheme="minorEastAsia"/>
                </w:rPr>
                <w:tag w:val="_PLD_351283d3715846b881cd8b124c458d71"/>
                <w:id w:val="-1240325507"/>
                <w:lock w:val="sdtLocked"/>
              </w:sdtPr>
              <w:sdtEndPr/>
              <w:sdtContent>
                <w:tc>
                  <w:tcPr>
                    <w:tcW w:w="2524" w:type="pct"/>
                    <w:tcBorders>
                      <w:top w:val="single" w:sz="4" w:space="0" w:color="auto"/>
                      <w:left w:val="single" w:sz="4" w:space="0" w:color="auto"/>
                      <w:bottom w:val="single" w:sz="4" w:space="0" w:color="auto"/>
                      <w:right w:val="single" w:sz="4" w:space="0" w:color="auto"/>
                    </w:tcBorders>
                  </w:tcPr>
                  <w:p w:rsidR="00E56C07" w:rsidRPr="00255615" w:rsidRDefault="0070445C" w:rsidP="00255615">
                    <w:pPr>
                      <w:pStyle w:val="Style160"/>
                      <w:jc w:val="center"/>
                      <w:rPr>
                        <w:rFonts w:asciiTheme="minorEastAsia" w:eastAsiaTheme="minorEastAsia" w:hAnsiTheme="minorEastAsia"/>
                      </w:rPr>
                    </w:pPr>
                    <w:proofErr w:type="gramStart"/>
                    <w:r w:rsidRPr="00255615">
                      <w:rPr>
                        <w:rFonts w:asciiTheme="minorEastAsia" w:eastAsiaTheme="minorEastAsia" w:hAnsiTheme="minorEastAsia" w:hint="eastAsia"/>
                      </w:rPr>
                      <w:t>3年以上</w:t>
                    </w:r>
                    <w:proofErr w:type="gramEnd"/>
                  </w:p>
                </w:tc>
              </w:sdtContent>
            </w:sdt>
            <w:tc>
              <w:tcPr>
                <w:tcW w:w="2476" w:type="pct"/>
                <w:tcBorders>
                  <w:top w:val="single" w:sz="4" w:space="0" w:color="auto"/>
                  <w:left w:val="single" w:sz="4" w:space="0" w:color="auto"/>
                  <w:bottom w:val="single" w:sz="4" w:space="0" w:color="auto"/>
                  <w:right w:val="single" w:sz="4" w:space="0" w:color="auto"/>
                </w:tcBorders>
              </w:tcPr>
              <w:p w:rsidR="00E56C07" w:rsidRPr="00255615" w:rsidRDefault="00E56C07">
                <w:pPr>
                  <w:jc w:val="right"/>
                  <w:rPr>
                    <w:rFonts w:asciiTheme="minorEastAsia" w:eastAsiaTheme="minorEastAsia" w:hAnsiTheme="minorEastAsia"/>
                  </w:rPr>
                </w:pPr>
              </w:p>
            </w:tc>
          </w:tr>
          <w:tr w:rsidR="00E56C07" w:rsidRPr="00255615">
            <w:trPr>
              <w:cantSplit/>
            </w:trPr>
            <w:sdt>
              <w:sdtPr>
                <w:rPr>
                  <w:rFonts w:asciiTheme="minorEastAsia" w:eastAsiaTheme="minorEastAsia" w:hAnsiTheme="minorEastAsia"/>
                </w:rPr>
                <w:tag w:val="_PLD_b1c91c3990a84e939d457adc3bdb1876"/>
                <w:id w:val="1994289627"/>
                <w:lock w:val="sdtLocked"/>
              </w:sdtPr>
              <w:sdtEndPr/>
              <w:sdtContent>
                <w:tc>
                  <w:tcPr>
                    <w:tcW w:w="2524" w:type="pct"/>
                    <w:tcBorders>
                      <w:top w:val="single" w:sz="4" w:space="0" w:color="auto"/>
                      <w:left w:val="single" w:sz="4" w:space="0" w:color="auto"/>
                      <w:bottom w:val="single" w:sz="4" w:space="0" w:color="auto"/>
                      <w:right w:val="single" w:sz="4" w:space="0" w:color="auto"/>
                    </w:tcBorders>
                  </w:tcPr>
                  <w:p w:rsidR="00E56C07" w:rsidRPr="00255615" w:rsidRDefault="0070445C" w:rsidP="00255615">
                    <w:pPr>
                      <w:pStyle w:val="Style160"/>
                      <w:jc w:val="center"/>
                      <w:rPr>
                        <w:rFonts w:asciiTheme="minorEastAsia" w:eastAsiaTheme="minorEastAsia" w:hAnsiTheme="minorEastAsia"/>
                      </w:rPr>
                    </w:pPr>
                    <w:r w:rsidRPr="00255615">
                      <w:rPr>
                        <w:rFonts w:asciiTheme="minorEastAsia" w:eastAsiaTheme="minorEastAsia" w:hAnsiTheme="minorEastAsia" w:hint="eastAsia"/>
                      </w:rPr>
                      <w:t>3至4年</w:t>
                    </w:r>
                  </w:p>
                </w:tc>
              </w:sdtContent>
            </w:sdt>
            <w:tc>
              <w:tcPr>
                <w:tcW w:w="2476" w:type="pct"/>
                <w:tcBorders>
                  <w:top w:val="single" w:sz="4" w:space="0" w:color="auto"/>
                  <w:left w:val="single" w:sz="4" w:space="0" w:color="auto"/>
                  <w:bottom w:val="single" w:sz="4" w:space="0" w:color="auto"/>
                  <w:right w:val="single" w:sz="4" w:space="0" w:color="auto"/>
                </w:tcBorders>
              </w:tcPr>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rPr>
                  <w:t>665,758,442.94</w:t>
                </w:r>
              </w:p>
            </w:tc>
          </w:tr>
          <w:tr w:rsidR="00E56C07" w:rsidRPr="00255615">
            <w:trPr>
              <w:cantSplit/>
            </w:trPr>
            <w:sdt>
              <w:sdtPr>
                <w:rPr>
                  <w:rFonts w:asciiTheme="minorEastAsia" w:eastAsiaTheme="minorEastAsia" w:hAnsiTheme="minorEastAsia"/>
                </w:rPr>
                <w:tag w:val="_PLD_9fca30ebf7624dc09019e71101e0bed5"/>
                <w:id w:val="683949537"/>
                <w:lock w:val="sdtLocked"/>
              </w:sdtPr>
              <w:sdtEndPr/>
              <w:sdtContent>
                <w:tc>
                  <w:tcPr>
                    <w:tcW w:w="2524" w:type="pct"/>
                    <w:tcBorders>
                      <w:top w:val="single" w:sz="4" w:space="0" w:color="auto"/>
                      <w:left w:val="single" w:sz="4" w:space="0" w:color="auto"/>
                      <w:bottom w:val="single" w:sz="4" w:space="0" w:color="auto"/>
                      <w:right w:val="single" w:sz="4" w:space="0" w:color="auto"/>
                    </w:tcBorders>
                  </w:tcPr>
                  <w:p w:rsidR="00E56C07" w:rsidRPr="00255615" w:rsidRDefault="0070445C" w:rsidP="00255615">
                    <w:pPr>
                      <w:pStyle w:val="Style160"/>
                      <w:jc w:val="center"/>
                      <w:rPr>
                        <w:rFonts w:asciiTheme="minorEastAsia" w:eastAsiaTheme="minorEastAsia" w:hAnsiTheme="minorEastAsia"/>
                      </w:rPr>
                    </w:pPr>
                    <w:r w:rsidRPr="00255615">
                      <w:rPr>
                        <w:rFonts w:asciiTheme="minorEastAsia" w:eastAsiaTheme="minorEastAsia" w:hAnsiTheme="minorEastAsia" w:hint="eastAsia"/>
                      </w:rPr>
                      <w:t>4至5年</w:t>
                    </w:r>
                  </w:p>
                </w:tc>
              </w:sdtContent>
            </w:sdt>
            <w:tc>
              <w:tcPr>
                <w:tcW w:w="2476" w:type="pct"/>
                <w:tcBorders>
                  <w:top w:val="single" w:sz="4" w:space="0" w:color="auto"/>
                  <w:left w:val="single" w:sz="4" w:space="0" w:color="auto"/>
                  <w:bottom w:val="single" w:sz="4" w:space="0" w:color="auto"/>
                  <w:right w:val="single" w:sz="4" w:space="0" w:color="auto"/>
                </w:tcBorders>
              </w:tcPr>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rPr>
                  <w:t>151,798,532.33</w:t>
                </w:r>
              </w:p>
            </w:tc>
          </w:tr>
          <w:tr w:rsidR="00E56C07" w:rsidRPr="00255615">
            <w:trPr>
              <w:cantSplit/>
            </w:trPr>
            <w:sdt>
              <w:sdtPr>
                <w:rPr>
                  <w:rFonts w:asciiTheme="minorEastAsia" w:eastAsiaTheme="minorEastAsia" w:hAnsiTheme="minorEastAsia"/>
                </w:rPr>
                <w:tag w:val="_PLD_89debe9f331a40d8b1cebf8df7dd2ef7"/>
                <w:id w:val="905955959"/>
                <w:lock w:val="sdtLocked"/>
              </w:sdtPr>
              <w:sdtEndPr/>
              <w:sdtContent>
                <w:tc>
                  <w:tcPr>
                    <w:tcW w:w="2524" w:type="pct"/>
                    <w:tcBorders>
                      <w:top w:val="single" w:sz="4" w:space="0" w:color="auto"/>
                      <w:left w:val="single" w:sz="4" w:space="0" w:color="auto"/>
                      <w:bottom w:val="single" w:sz="4" w:space="0" w:color="auto"/>
                      <w:right w:val="single" w:sz="4" w:space="0" w:color="auto"/>
                    </w:tcBorders>
                  </w:tcPr>
                  <w:p w:rsidR="00E56C07" w:rsidRPr="00255615" w:rsidRDefault="0070445C" w:rsidP="00255615">
                    <w:pPr>
                      <w:pStyle w:val="Style160"/>
                      <w:jc w:val="center"/>
                      <w:rPr>
                        <w:rFonts w:asciiTheme="minorEastAsia" w:eastAsiaTheme="minorEastAsia" w:hAnsiTheme="minorEastAsia"/>
                      </w:rPr>
                    </w:pPr>
                    <w:proofErr w:type="gramStart"/>
                    <w:r w:rsidRPr="00255615">
                      <w:rPr>
                        <w:rFonts w:asciiTheme="minorEastAsia" w:eastAsiaTheme="minorEastAsia" w:hAnsiTheme="minorEastAsia" w:hint="eastAsia"/>
                      </w:rPr>
                      <w:t>5年以上</w:t>
                    </w:r>
                    <w:proofErr w:type="gramEnd"/>
                  </w:p>
                </w:tc>
              </w:sdtContent>
            </w:sdt>
            <w:tc>
              <w:tcPr>
                <w:tcW w:w="2476" w:type="pct"/>
                <w:tcBorders>
                  <w:top w:val="single" w:sz="4" w:space="0" w:color="auto"/>
                  <w:left w:val="single" w:sz="4" w:space="0" w:color="auto"/>
                  <w:bottom w:val="single" w:sz="4" w:space="0" w:color="auto"/>
                  <w:right w:val="single" w:sz="4" w:space="0" w:color="auto"/>
                </w:tcBorders>
              </w:tcPr>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rPr>
                  <w:t>102,500.00</w:t>
                </w:r>
              </w:p>
            </w:tc>
          </w:tr>
          <w:tr w:rsidR="00E56C07" w:rsidRPr="00255615">
            <w:trPr>
              <w:cantSplit/>
            </w:trPr>
            <w:sdt>
              <w:sdtPr>
                <w:rPr>
                  <w:rFonts w:asciiTheme="minorEastAsia" w:eastAsiaTheme="minorEastAsia" w:hAnsiTheme="minorEastAsia"/>
                </w:rPr>
                <w:tag w:val="_PLD_fd195ee4a8be4228aad7b7bd4a201d76"/>
                <w:id w:val="-1402292270"/>
                <w:lock w:val="sdtLocked"/>
              </w:sdtPr>
              <w:sdtEndPr/>
              <w:sdtContent>
                <w:tc>
                  <w:tcPr>
                    <w:tcW w:w="2524" w:type="pct"/>
                    <w:tcBorders>
                      <w:top w:val="single" w:sz="4" w:space="0" w:color="auto"/>
                      <w:left w:val="single" w:sz="4" w:space="0" w:color="auto"/>
                      <w:bottom w:val="single" w:sz="4" w:space="0" w:color="auto"/>
                      <w:right w:val="single" w:sz="4" w:space="0" w:color="auto"/>
                    </w:tcBorders>
                    <w:vAlign w:val="center"/>
                  </w:tcPr>
                  <w:p w:rsidR="00E56C07" w:rsidRPr="00255615" w:rsidRDefault="0070445C">
                    <w:pPr>
                      <w:jc w:val="center"/>
                      <w:rPr>
                        <w:rFonts w:asciiTheme="minorEastAsia" w:eastAsiaTheme="minorEastAsia" w:hAnsiTheme="minorEastAsia"/>
                      </w:rPr>
                    </w:pPr>
                    <w:r w:rsidRPr="00255615">
                      <w:rPr>
                        <w:rFonts w:asciiTheme="minorEastAsia" w:eastAsiaTheme="minorEastAsia" w:hAnsiTheme="minorEastAsia" w:hint="eastAsia"/>
                      </w:rPr>
                      <w:t>合计</w:t>
                    </w:r>
                  </w:p>
                </w:tc>
              </w:sdtContent>
            </w:sdt>
            <w:tc>
              <w:tcPr>
                <w:tcW w:w="2476" w:type="pct"/>
                <w:tcBorders>
                  <w:top w:val="single" w:sz="4" w:space="0" w:color="auto"/>
                  <w:left w:val="single" w:sz="4" w:space="0" w:color="auto"/>
                  <w:bottom w:val="single" w:sz="4" w:space="0" w:color="auto"/>
                  <w:right w:val="single" w:sz="4" w:space="0" w:color="auto"/>
                </w:tcBorders>
              </w:tcPr>
              <w:p w:rsidR="00E56C07" w:rsidRPr="00255615" w:rsidRDefault="005E1F85">
                <w:pPr>
                  <w:jc w:val="right"/>
                  <w:rPr>
                    <w:rFonts w:asciiTheme="minorEastAsia" w:eastAsiaTheme="minorEastAsia" w:hAnsiTheme="minorEastAsia"/>
                  </w:rPr>
                </w:pPr>
                <w:r w:rsidRPr="00255615">
                  <w:rPr>
                    <w:rFonts w:asciiTheme="minorEastAsia" w:eastAsiaTheme="minorEastAsia" w:hAnsiTheme="minorEastAsia"/>
                  </w:rPr>
                  <w:t>7,410,915,671.40</w:t>
                </w:r>
              </w:p>
            </w:tc>
          </w:tr>
        </w:tbl>
        <w:p w:rsidR="00E56C07" w:rsidRDefault="009214F1">
          <w:pPr>
            <w:pStyle w:val="Style160"/>
          </w:pPr>
        </w:p>
      </w:sdtContent>
    </w:sdt>
    <w:sdt>
      <w:sdtPr>
        <w:rPr>
          <w:rFonts w:ascii="宋体" w:eastAsia="宋体" w:hAnsi="宋体" w:cs="宋体" w:hint="eastAsia"/>
          <w:b w:val="0"/>
          <w:bCs w:val="0"/>
          <w:kern w:val="0"/>
          <w:szCs w:val="24"/>
        </w:rPr>
        <w:alias w:val="模块:按款项性质分类情况"/>
        <w:tag w:val="_SEC_71c0adb787a04266be2102ec385a07d9"/>
        <w:id w:val="-2015449013"/>
        <w:lock w:val="sdtLocked"/>
        <w:placeholder>
          <w:docPart w:val="GBC22222222222222222222222222222"/>
        </w:placeholder>
      </w:sdtPr>
      <w:sdtEndPr>
        <w:rPr>
          <w:rFonts w:asciiTheme="minorEastAsia" w:eastAsiaTheme="minorEastAsia" w:hAnsiTheme="minorEastAsia" w:cs="Times New Roman"/>
          <w:kern w:val="2"/>
          <w:szCs w:val="21"/>
        </w:rPr>
      </w:sdtEndPr>
      <w:sdtContent>
        <w:p w:rsidR="00E56C07" w:rsidRPr="00255615" w:rsidRDefault="0070445C">
          <w:pPr>
            <w:pStyle w:val="Style164"/>
            <w:numPr>
              <w:ilvl w:val="0"/>
              <w:numId w:val="138"/>
            </w:numPr>
            <w:rPr>
              <w:szCs w:val="21"/>
            </w:rPr>
          </w:pPr>
          <w:r w:rsidRPr="00255615">
            <w:rPr>
              <w:rFonts w:hint="eastAsia"/>
              <w:szCs w:val="21"/>
            </w:rPr>
            <w:t>按款项性质分类情况</w:t>
          </w:r>
        </w:p>
        <w:p w:rsidR="00E56C07" w:rsidRPr="00255615" w:rsidRDefault="009214F1">
          <w:pPr>
            <w:pStyle w:val="Style160"/>
            <w:rPr>
              <w:rFonts w:asciiTheme="minorEastAsia" w:eastAsiaTheme="minorEastAsia" w:hAnsiTheme="minorEastAsia"/>
            </w:rPr>
          </w:pPr>
          <w:sdt>
            <w:sdtPr>
              <w:rPr>
                <w:rFonts w:asciiTheme="minorEastAsia" w:eastAsiaTheme="minorEastAsia" w:hAnsiTheme="minorEastAsia"/>
              </w:rPr>
              <w:alias w:val="是否适用：母公司其他应收款按款项性质分类情况[双击切换]"/>
              <w:tag w:val="_GBC_a5e5418d19394a1c8f8093184d9b360a"/>
              <w:id w:val="1738978742"/>
              <w:lock w:val="sdtLocked"/>
              <w:placeholder>
                <w:docPart w:val="GBC22222222222222222222222222222"/>
              </w:placeholder>
            </w:sdtPr>
            <w:sdtEndPr/>
            <w:sdtContent>
              <w:r w:rsidR="008B7376"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MACROBUTTON  SnrToggleCheckbox √适用</w:instrText>
              </w:r>
              <w:r w:rsidR="008B7376" w:rsidRPr="00255615">
                <w:rPr>
                  <w:rFonts w:asciiTheme="minorEastAsia" w:eastAsiaTheme="minorEastAsia" w:hAnsiTheme="minorEastAsia"/>
                </w:rPr>
                <w:fldChar w:fldCharType="end"/>
              </w:r>
              <w:r w:rsidR="008B7376"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□不适用</w:instrText>
              </w:r>
              <w:r w:rsidR="008B7376" w:rsidRPr="00255615">
                <w:rPr>
                  <w:rFonts w:asciiTheme="minorEastAsia" w:eastAsiaTheme="minorEastAsia" w:hAnsiTheme="minorEastAsia"/>
                </w:rPr>
                <w:fldChar w:fldCharType="end"/>
              </w:r>
            </w:sdtContent>
          </w:sdt>
        </w:p>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hint="eastAsia"/>
            </w:rPr>
            <w:t>单位：</w:t>
          </w:r>
          <w:sdt>
            <w:sdtPr>
              <w:rPr>
                <w:rFonts w:asciiTheme="minorEastAsia" w:eastAsiaTheme="minorEastAsia" w:hAnsiTheme="minorEastAsia" w:hint="eastAsia"/>
              </w:rPr>
              <w:alias w:val="单位：财务附注：母公司其他应收款按款项性质分类情况"/>
              <w:tag w:val="_GBC_451485fc33dc4b2c9be5a44730242ca7"/>
              <w:id w:val="20049233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255615">
                <w:rPr>
                  <w:rFonts w:asciiTheme="minorEastAsia" w:eastAsiaTheme="minorEastAsia" w:hAnsiTheme="minorEastAsia" w:hint="eastAsia"/>
                </w:rPr>
                <w:t>元</w:t>
              </w:r>
            </w:sdtContent>
          </w:sdt>
          <w:r w:rsidRPr="00255615">
            <w:rPr>
              <w:rFonts w:asciiTheme="minorEastAsia" w:eastAsiaTheme="minorEastAsia" w:hAnsiTheme="minorEastAsia" w:hint="eastAsia"/>
            </w:rPr>
            <w:t xml:space="preserve">  币种：</w:t>
          </w:r>
          <w:sdt>
            <w:sdtPr>
              <w:rPr>
                <w:rFonts w:asciiTheme="minorEastAsia" w:eastAsiaTheme="minorEastAsia" w:hAnsiTheme="minorEastAsia" w:hint="eastAsia"/>
              </w:rPr>
              <w:alias w:val="币种：财务附注：母公司其他应收款按款项性质分类情况"/>
              <w:tag w:val="_GBC_f3e8ad411fc545a19718a43203281efd"/>
              <w:id w:val="-16441874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255615">
                <w:rPr>
                  <w:rFonts w:asciiTheme="minorEastAsia" w:eastAsiaTheme="minorEastAsia" w:hAnsiTheme="minorEastAsia" w:hint="eastAsia"/>
                </w:rPr>
                <w:t>人民币</w:t>
              </w:r>
            </w:sdtContent>
          </w:sdt>
        </w:p>
        <w:tbl>
          <w:tblPr>
            <w:tblStyle w:val="g4"/>
            <w:tblW w:w="5000" w:type="pct"/>
            <w:tblLayout w:type="fixed"/>
            <w:tblLook w:val="04A0" w:firstRow="1" w:lastRow="0" w:firstColumn="1" w:lastColumn="0" w:noHBand="0" w:noVBand="1"/>
          </w:tblPr>
          <w:tblGrid>
            <w:gridCol w:w="3076"/>
            <w:gridCol w:w="2981"/>
            <w:gridCol w:w="2992"/>
          </w:tblGrid>
          <w:tr w:rsidR="00E56C07" w:rsidRPr="00255615">
            <w:sdt>
              <w:sdtPr>
                <w:rPr>
                  <w:rFonts w:asciiTheme="minorEastAsia" w:eastAsiaTheme="minorEastAsia" w:hAnsiTheme="minorEastAsia"/>
                </w:rPr>
                <w:tag w:val="_PLD_fa2a2127303b4deebb2bcaea193eb6d9"/>
                <w:id w:val="1426463161"/>
                <w:lock w:val="sdtLocked"/>
              </w:sdtPr>
              <w:sdtEndPr/>
              <w:sdtContent>
                <w:tc>
                  <w:tcPr>
                    <w:tcW w:w="1700" w:type="pct"/>
                  </w:tcPr>
                  <w:p w:rsidR="00E56C07" w:rsidRPr="00255615" w:rsidRDefault="0070445C">
                    <w:pPr>
                      <w:jc w:val="center"/>
                      <w:rPr>
                        <w:rFonts w:asciiTheme="minorEastAsia" w:eastAsiaTheme="minorEastAsia" w:hAnsiTheme="minorEastAsia"/>
                      </w:rPr>
                    </w:pPr>
                    <w:r w:rsidRPr="00255615">
                      <w:rPr>
                        <w:rFonts w:asciiTheme="minorEastAsia" w:eastAsiaTheme="minorEastAsia" w:hAnsiTheme="minorEastAsia" w:hint="eastAsia"/>
                      </w:rPr>
                      <w:t>款项性质</w:t>
                    </w:r>
                  </w:p>
                </w:tc>
              </w:sdtContent>
            </w:sdt>
            <w:sdt>
              <w:sdtPr>
                <w:rPr>
                  <w:rFonts w:asciiTheme="minorEastAsia" w:eastAsiaTheme="minorEastAsia" w:hAnsiTheme="minorEastAsia"/>
                </w:rPr>
                <w:tag w:val="_PLD_aa55d719329144e5a0eafd36222d0851"/>
                <w:id w:val="629589435"/>
                <w:lock w:val="sdtLocked"/>
              </w:sdtPr>
              <w:sdtEndPr/>
              <w:sdtContent>
                <w:tc>
                  <w:tcPr>
                    <w:tcW w:w="1647" w:type="pct"/>
                  </w:tcPr>
                  <w:p w:rsidR="00E56C07" w:rsidRPr="00255615" w:rsidRDefault="0070445C">
                    <w:pPr>
                      <w:jc w:val="center"/>
                      <w:rPr>
                        <w:rFonts w:asciiTheme="minorEastAsia" w:eastAsiaTheme="minorEastAsia" w:hAnsiTheme="minorEastAsia"/>
                      </w:rPr>
                    </w:pPr>
                    <w:r w:rsidRPr="00255615">
                      <w:rPr>
                        <w:rFonts w:asciiTheme="minorEastAsia" w:eastAsiaTheme="minorEastAsia" w:hAnsiTheme="minorEastAsia" w:hint="eastAsia"/>
                      </w:rPr>
                      <w:t>期末账面余额</w:t>
                    </w:r>
                  </w:p>
                </w:tc>
              </w:sdtContent>
            </w:sdt>
            <w:sdt>
              <w:sdtPr>
                <w:rPr>
                  <w:rFonts w:asciiTheme="minorEastAsia" w:eastAsiaTheme="minorEastAsia" w:hAnsiTheme="minorEastAsia"/>
                </w:rPr>
                <w:tag w:val="_PLD_146282129b6a4b52a6963dad9647679a"/>
                <w:id w:val="39412208"/>
                <w:lock w:val="sdtLocked"/>
              </w:sdtPr>
              <w:sdtEndPr/>
              <w:sdtContent>
                <w:tc>
                  <w:tcPr>
                    <w:tcW w:w="1653" w:type="pct"/>
                  </w:tcPr>
                  <w:p w:rsidR="00E56C07" w:rsidRPr="00255615" w:rsidRDefault="0070445C">
                    <w:pPr>
                      <w:jc w:val="center"/>
                      <w:rPr>
                        <w:rFonts w:asciiTheme="minorEastAsia" w:eastAsiaTheme="minorEastAsia" w:hAnsiTheme="minorEastAsia"/>
                      </w:rPr>
                    </w:pPr>
                    <w:r w:rsidRPr="00255615">
                      <w:rPr>
                        <w:rFonts w:asciiTheme="minorEastAsia" w:eastAsiaTheme="minorEastAsia" w:hAnsiTheme="minorEastAsia" w:hint="eastAsia"/>
                      </w:rPr>
                      <w:t>期初账面余额</w:t>
                    </w:r>
                  </w:p>
                </w:tc>
              </w:sdtContent>
            </w:sdt>
          </w:tr>
          <w:sdt>
            <w:sdtPr>
              <w:rPr>
                <w:rFonts w:asciiTheme="minorEastAsia" w:eastAsiaTheme="minorEastAsia" w:hAnsiTheme="minorEastAsia" w:cstheme="minorBidi" w:hint="eastAsia"/>
              </w:rPr>
              <w:alias w:val="其他应收款按款项性质分类情况明细"/>
              <w:tag w:val="_TUP_48f6c039e4a84e3fbd2e75f4cdeeeb67"/>
              <w:id w:val="-1962024429"/>
              <w:lock w:val="sdtLocked"/>
            </w:sdtPr>
            <w:sdtEndPr/>
            <w:sdtContent>
              <w:tr w:rsidR="00E56C07" w:rsidRPr="00255615">
                <w:tc>
                  <w:tcPr>
                    <w:tcW w:w="1700" w:type="pct"/>
                  </w:tcPr>
                  <w:p w:rsidR="00E56C07" w:rsidRPr="00255615" w:rsidRDefault="0070445C">
                    <w:pPr>
                      <w:rPr>
                        <w:rFonts w:asciiTheme="minorEastAsia" w:eastAsiaTheme="minorEastAsia" w:hAnsiTheme="minorEastAsia"/>
                        <w:highlight w:val="yellow"/>
                      </w:rPr>
                    </w:pPr>
                    <w:r w:rsidRPr="00255615">
                      <w:rPr>
                        <w:rFonts w:asciiTheme="minorEastAsia" w:eastAsiaTheme="minorEastAsia" w:hAnsiTheme="minorEastAsia"/>
                      </w:rPr>
                      <w:t>押金及保证金</w:t>
                    </w:r>
                  </w:p>
                </w:tc>
                <w:tc>
                  <w:tcPr>
                    <w:tcW w:w="1647" w:type="pct"/>
                  </w:tcPr>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rPr>
                      <w:t>27,500.00</w:t>
                    </w:r>
                  </w:p>
                </w:tc>
                <w:tc>
                  <w:tcPr>
                    <w:tcW w:w="1653" w:type="pct"/>
                  </w:tcPr>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rPr>
                      <w:t>466,461.02</w:t>
                    </w:r>
                  </w:p>
                </w:tc>
              </w:tr>
            </w:sdtContent>
          </w:sdt>
          <w:sdt>
            <w:sdtPr>
              <w:rPr>
                <w:rFonts w:asciiTheme="minorEastAsia" w:eastAsiaTheme="minorEastAsia" w:hAnsiTheme="minorEastAsia" w:cstheme="minorBidi" w:hint="eastAsia"/>
                <w:kern w:val="0"/>
              </w:rPr>
              <w:alias w:val="其他应收款按款项性质分类情况明细"/>
              <w:tag w:val="_TUP_48f6c039e4a84e3fbd2e75f4cdeeeb67"/>
              <w:id w:val="1667444841"/>
              <w:lock w:val="sdtLocked"/>
            </w:sdtPr>
            <w:sdtEndPr>
              <w:rPr>
                <w:kern w:val="2"/>
              </w:rPr>
            </w:sdtEndPr>
            <w:sdtContent>
              <w:tr w:rsidR="00E56C07" w:rsidRPr="00255615">
                <w:tc>
                  <w:tcPr>
                    <w:tcW w:w="1700" w:type="pct"/>
                  </w:tcPr>
                  <w:p w:rsidR="00E56C07" w:rsidRPr="00255615" w:rsidRDefault="0070445C">
                    <w:pPr>
                      <w:pStyle w:val="Style160"/>
                      <w:rPr>
                        <w:rFonts w:asciiTheme="minorEastAsia" w:eastAsiaTheme="minorEastAsia" w:hAnsiTheme="minorEastAsia"/>
                      </w:rPr>
                    </w:pPr>
                    <w:r w:rsidRPr="00255615">
                      <w:rPr>
                        <w:rFonts w:asciiTheme="minorEastAsia" w:eastAsiaTheme="minorEastAsia" w:hAnsiTheme="minorEastAsia"/>
                      </w:rPr>
                      <w:t>往来款</w:t>
                    </w:r>
                  </w:p>
                </w:tc>
                <w:tc>
                  <w:tcPr>
                    <w:tcW w:w="1647" w:type="pct"/>
                  </w:tcPr>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rPr>
                      <w:t>6,578,603,827.36</w:t>
                    </w:r>
                  </w:p>
                </w:tc>
                <w:tc>
                  <w:tcPr>
                    <w:tcW w:w="1653" w:type="pct"/>
                  </w:tcPr>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rPr>
                      <w:t>6,356,896,909.83</w:t>
                    </w:r>
                  </w:p>
                </w:tc>
              </w:tr>
            </w:sdtContent>
          </w:sdt>
          <w:sdt>
            <w:sdtPr>
              <w:rPr>
                <w:rFonts w:asciiTheme="minorEastAsia" w:eastAsiaTheme="minorEastAsia" w:hAnsiTheme="minorEastAsia" w:cstheme="minorBidi" w:hint="eastAsia"/>
                <w:kern w:val="0"/>
              </w:rPr>
              <w:alias w:val="其他应收款按款项性质分类情况明细"/>
              <w:tag w:val="_TUP_48f6c039e4a84e3fbd2e75f4cdeeeb67"/>
              <w:id w:val="2104991832"/>
              <w:lock w:val="sdtLocked"/>
            </w:sdtPr>
            <w:sdtEndPr>
              <w:rPr>
                <w:kern w:val="2"/>
              </w:rPr>
            </w:sdtEndPr>
            <w:sdtContent>
              <w:tr w:rsidR="00E56C07" w:rsidRPr="00255615">
                <w:tc>
                  <w:tcPr>
                    <w:tcW w:w="1700" w:type="pct"/>
                  </w:tcPr>
                  <w:p w:rsidR="00E56C07" w:rsidRPr="00255615" w:rsidRDefault="0070445C">
                    <w:pPr>
                      <w:pStyle w:val="Style160"/>
                      <w:rPr>
                        <w:rFonts w:asciiTheme="minorEastAsia" w:eastAsiaTheme="minorEastAsia" w:hAnsiTheme="minorEastAsia"/>
                      </w:rPr>
                    </w:pPr>
                    <w:r w:rsidRPr="00255615">
                      <w:rPr>
                        <w:rFonts w:asciiTheme="minorEastAsia" w:eastAsiaTheme="minorEastAsia" w:hAnsiTheme="minorEastAsia"/>
                      </w:rPr>
                      <w:t>备用金</w:t>
                    </w:r>
                  </w:p>
                </w:tc>
                <w:tc>
                  <w:tcPr>
                    <w:tcW w:w="1647" w:type="pct"/>
                  </w:tcPr>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rPr>
                      <w:t>178,800.00</w:t>
                    </w:r>
                  </w:p>
                </w:tc>
                <w:tc>
                  <w:tcPr>
                    <w:tcW w:w="1653" w:type="pct"/>
                  </w:tcPr>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rPr>
                      <w:t>2,066,087.40</w:t>
                    </w:r>
                  </w:p>
                </w:tc>
              </w:tr>
            </w:sdtContent>
          </w:sdt>
          <w:sdt>
            <w:sdtPr>
              <w:rPr>
                <w:rFonts w:asciiTheme="minorEastAsia" w:eastAsiaTheme="minorEastAsia" w:hAnsiTheme="minorEastAsia" w:cstheme="minorBidi" w:hint="eastAsia"/>
                <w:kern w:val="0"/>
              </w:rPr>
              <w:alias w:val="其他应收款按款项性质分类情况明细"/>
              <w:tag w:val="_TUP_48f6c039e4a84e3fbd2e75f4cdeeeb67"/>
              <w:id w:val="-1234691512"/>
              <w:lock w:val="sdtLocked"/>
            </w:sdtPr>
            <w:sdtEndPr>
              <w:rPr>
                <w:kern w:val="2"/>
              </w:rPr>
            </w:sdtEndPr>
            <w:sdtContent>
              <w:tr w:rsidR="00E56C07" w:rsidRPr="00255615">
                <w:tc>
                  <w:tcPr>
                    <w:tcW w:w="1700" w:type="pct"/>
                  </w:tcPr>
                  <w:p w:rsidR="00E56C07" w:rsidRPr="00255615" w:rsidRDefault="0070445C">
                    <w:pPr>
                      <w:pStyle w:val="Style160"/>
                      <w:rPr>
                        <w:rFonts w:asciiTheme="minorEastAsia" w:eastAsiaTheme="minorEastAsia" w:hAnsiTheme="minorEastAsia"/>
                      </w:rPr>
                    </w:pPr>
                    <w:r w:rsidRPr="00255615">
                      <w:rPr>
                        <w:rFonts w:asciiTheme="minorEastAsia" w:eastAsiaTheme="minorEastAsia" w:hAnsiTheme="minorEastAsia"/>
                      </w:rPr>
                      <w:t>应收股权转让款</w:t>
                    </w:r>
                  </w:p>
                </w:tc>
                <w:tc>
                  <w:tcPr>
                    <w:tcW w:w="1647" w:type="pct"/>
                  </w:tcPr>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rPr>
                      <w:t>79,552,000.00</w:t>
                    </w:r>
                  </w:p>
                </w:tc>
                <w:tc>
                  <w:tcPr>
                    <w:tcW w:w="1653" w:type="pct"/>
                  </w:tcPr>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rPr>
                      <w:t>115,000,000.00</w:t>
                    </w:r>
                  </w:p>
                </w:tc>
              </w:tr>
            </w:sdtContent>
          </w:sdt>
          <w:sdt>
            <w:sdtPr>
              <w:rPr>
                <w:rFonts w:asciiTheme="minorEastAsia" w:eastAsiaTheme="minorEastAsia" w:hAnsiTheme="minorEastAsia" w:cstheme="minorBidi" w:hint="eastAsia"/>
                <w:kern w:val="0"/>
              </w:rPr>
              <w:alias w:val="其他应收款按款项性质分类情况明细"/>
              <w:tag w:val="_TUP_48f6c039e4a84e3fbd2e75f4cdeeeb67"/>
              <w:id w:val="-1842533178"/>
              <w:lock w:val="sdtLocked"/>
            </w:sdtPr>
            <w:sdtEndPr>
              <w:rPr>
                <w:kern w:val="2"/>
              </w:rPr>
            </w:sdtEndPr>
            <w:sdtContent>
              <w:tr w:rsidR="00E56C07" w:rsidRPr="00255615">
                <w:tc>
                  <w:tcPr>
                    <w:tcW w:w="1700" w:type="pct"/>
                  </w:tcPr>
                  <w:p w:rsidR="00E56C07" w:rsidRPr="00255615" w:rsidRDefault="0070445C">
                    <w:pPr>
                      <w:pStyle w:val="Style160"/>
                      <w:rPr>
                        <w:rFonts w:asciiTheme="minorEastAsia" w:eastAsiaTheme="minorEastAsia" w:hAnsiTheme="minorEastAsia"/>
                      </w:rPr>
                    </w:pPr>
                    <w:r w:rsidRPr="00255615">
                      <w:rPr>
                        <w:rFonts w:asciiTheme="minorEastAsia" w:eastAsiaTheme="minorEastAsia" w:hAnsiTheme="minorEastAsia"/>
                      </w:rPr>
                      <w:t>应收管理人账户资金及股票</w:t>
                    </w:r>
                  </w:p>
                </w:tc>
                <w:tc>
                  <w:tcPr>
                    <w:tcW w:w="1647" w:type="pct"/>
                  </w:tcPr>
                  <w:p w:rsidR="00E56C07" w:rsidRPr="00255615" w:rsidRDefault="008136A7">
                    <w:pPr>
                      <w:jc w:val="right"/>
                      <w:rPr>
                        <w:rFonts w:asciiTheme="minorEastAsia" w:eastAsiaTheme="minorEastAsia" w:hAnsiTheme="minorEastAsia"/>
                      </w:rPr>
                    </w:pPr>
                    <w:r w:rsidRPr="00255615">
                      <w:rPr>
                        <w:rFonts w:asciiTheme="minorEastAsia" w:eastAsiaTheme="minorEastAsia" w:hAnsiTheme="minorEastAsia"/>
                      </w:rPr>
                      <w:t>752,546,990.29</w:t>
                    </w:r>
                  </w:p>
                </w:tc>
                <w:tc>
                  <w:tcPr>
                    <w:tcW w:w="1653" w:type="pct"/>
                  </w:tcPr>
                  <w:p w:rsidR="00E56C07" w:rsidRPr="00255615" w:rsidRDefault="00E56C07">
                    <w:pPr>
                      <w:jc w:val="right"/>
                      <w:rPr>
                        <w:rFonts w:asciiTheme="minorEastAsia" w:eastAsiaTheme="minorEastAsia" w:hAnsiTheme="minorEastAsia"/>
                      </w:rPr>
                    </w:pPr>
                  </w:p>
                </w:tc>
              </w:tr>
            </w:sdtContent>
          </w:sdt>
          <w:sdt>
            <w:sdtPr>
              <w:rPr>
                <w:rFonts w:asciiTheme="minorEastAsia" w:eastAsiaTheme="minorEastAsia" w:hAnsiTheme="minorEastAsia" w:cstheme="minorBidi" w:hint="eastAsia"/>
              </w:rPr>
              <w:alias w:val="其他应收款按款项性质分类情况明细"/>
              <w:tag w:val="_TUP_48f6c039e4a84e3fbd2e75f4cdeeeb67"/>
              <w:id w:val="-65500037"/>
              <w:lock w:val="sdtLocked"/>
            </w:sdtPr>
            <w:sdtEndPr/>
            <w:sdtContent>
              <w:tr w:rsidR="00E56C07" w:rsidRPr="00255615">
                <w:tc>
                  <w:tcPr>
                    <w:tcW w:w="1700" w:type="pct"/>
                  </w:tcPr>
                  <w:p w:rsidR="00E56C07" w:rsidRPr="00255615" w:rsidRDefault="0070445C">
                    <w:pPr>
                      <w:rPr>
                        <w:rFonts w:asciiTheme="minorEastAsia" w:eastAsiaTheme="minorEastAsia" w:hAnsiTheme="minorEastAsia"/>
                        <w:highlight w:val="yellow"/>
                      </w:rPr>
                    </w:pPr>
                    <w:r w:rsidRPr="00255615">
                      <w:rPr>
                        <w:rFonts w:asciiTheme="minorEastAsia" w:eastAsiaTheme="minorEastAsia" w:hAnsiTheme="minorEastAsia"/>
                      </w:rPr>
                      <w:t>其他</w:t>
                    </w:r>
                  </w:p>
                </w:tc>
                <w:tc>
                  <w:tcPr>
                    <w:tcW w:w="1647" w:type="pct"/>
                  </w:tcPr>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rPr>
                      <w:t>6,553.75</w:t>
                    </w:r>
                  </w:p>
                </w:tc>
                <w:tc>
                  <w:tcPr>
                    <w:tcW w:w="1653" w:type="pct"/>
                  </w:tcPr>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rPr>
                      <w:t>5,628,632.60</w:t>
                    </w:r>
                  </w:p>
                </w:tc>
              </w:tr>
            </w:sdtContent>
          </w:sdt>
          <w:tr w:rsidR="00E56C07" w:rsidRPr="00255615">
            <w:sdt>
              <w:sdtPr>
                <w:rPr>
                  <w:rFonts w:asciiTheme="minorEastAsia" w:eastAsiaTheme="minorEastAsia" w:hAnsiTheme="minorEastAsia"/>
                </w:rPr>
                <w:tag w:val="_PLD_1f66553994c94872937c5863bb704857"/>
                <w:id w:val="-1502726185"/>
                <w:lock w:val="sdtLocked"/>
              </w:sdtPr>
              <w:sdtEndPr/>
              <w:sdtContent>
                <w:tc>
                  <w:tcPr>
                    <w:tcW w:w="1700" w:type="pct"/>
                  </w:tcPr>
                  <w:p w:rsidR="00E56C07" w:rsidRPr="00255615" w:rsidRDefault="0070445C">
                    <w:pPr>
                      <w:jc w:val="center"/>
                      <w:rPr>
                        <w:rFonts w:asciiTheme="minorEastAsia" w:eastAsiaTheme="minorEastAsia" w:hAnsiTheme="minorEastAsia"/>
                      </w:rPr>
                    </w:pPr>
                    <w:r w:rsidRPr="00255615">
                      <w:rPr>
                        <w:rFonts w:asciiTheme="minorEastAsia" w:eastAsiaTheme="minorEastAsia" w:hAnsiTheme="minorEastAsia"/>
                      </w:rPr>
                      <w:t>合计</w:t>
                    </w:r>
                  </w:p>
                </w:tc>
              </w:sdtContent>
            </w:sdt>
            <w:tc>
              <w:tcPr>
                <w:tcW w:w="1647" w:type="pct"/>
              </w:tcPr>
              <w:p w:rsidR="00E56C07" w:rsidRPr="00255615" w:rsidRDefault="008136A7">
                <w:pPr>
                  <w:jc w:val="right"/>
                  <w:rPr>
                    <w:rFonts w:asciiTheme="minorEastAsia" w:eastAsiaTheme="minorEastAsia" w:hAnsiTheme="minorEastAsia"/>
                  </w:rPr>
                </w:pPr>
                <w:r w:rsidRPr="00255615">
                  <w:rPr>
                    <w:rFonts w:asciiTheme="minorEastAsia" w:eastAsiaTheme="minorEastAsia" w:hAnsiTheme="minorEastAsia"/>
                  </w:rPr>
                  <w:t>7,410,915,671.40</w:t>
                </w:r>
              </w:p>
            </w:tc>
            <w:tc>
              <w:tcPr>
                <w:tcW w:w="1653" w:type="pct"/>
              </w:tcPr>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rPr>
                  <w:t>6,480,058,090.85</w:t>
                </w:r>
              </w:p>
            </w:tc>
          </w:tr>
        </w:tbl>
        <w:p w:rsidR="00E56C07" w:rsidRPr="00255615" w:rsidRDefault="009214F1">
          <w:pPr>
            <w:pStyle w:val="Style160"/>
            <w:rPr>
              <w:rFonts w:asciiTheme="minorEastAsia" w:eastAsiaTheme="minorEastAsia" w:hAnsiTheme="minorEastAsia"/>
            </w:rPr>
          </w:pPr>
        </w:p>
      </w:sdtContent>
    </w:sdt>
    <w:bookmarkEnd w:id="231" w:displacedByCustomXml="next"/>
    <w:bookmarkStart w:id="232" w:name="_Hlk533870927" w:displacedByCustomXml="next"/>
    <w:sdt>
      <w:sdtPr>
        <w:rPr>
          <w:rFonts w:ascii="Times New Roman" w:eastAsia="宋体" w:hAnsi="Times New Roman" w:cs="宋体" w:hint="eastAsia"/>
          <w:b w:val="0"/>
          <w:bCs w:val="0"/>
          <w:kern w:val="0"/>
          <w:szCs w:val="21"/>
        </w:rPr>
        <w:alias w:val="模块:坏账准备的期初期末调节表"/>
        <w:tag w:val="_SEC_fa119e5c9017431b9876ee9427039406"/>
        <w:id w:val="1697583776"/>
        <w:lock w:val="sdtLocked"/>
        <w:placeholder>
          <w:docPart w:val="GBC22222222222222222222222222222"/>
        </w:placeholder>
      </w:sdtPr>
      <w:sdtEndPr>
        <w:rPr>
          <w:rFonts w:cs="Times New Roman" w:hint="default"/>
          <w:kern w:val="2"/>
        </w:rPr>
      </w:sdtEndPr>
      <w:sdtContent>
        <w:p w:rsidR="00E56C07" w:rsidRPr="00255615" w:rsidRDefault="0070445C">
          <w:pPr>
            <w:pStyle w:val="Style164"/>
            <w:numPr>
              <w:ilvl w:val="0"/>
              <w:numId w:val="138"/>
            </w:numPr>
            <w:rPr>
              <w:szCs w:val="21"/>
            </w:rPr>
          </w:pPr>
          <w:r w:rsidRPr="00255615">
            <w:rPr>
              <w:rFonts w:cs="宋体" w:hint="eastAsia"/>
              <w:bCs w:val="0"/>
              <w:kern w:val="0"/>
              <w:szCs w:val="21"/>
            </w:rPr>
            <w:t>坏账准备计提情况</w:t>
          </w:r>
        </w:p>
        <w:sdt>
          <w:sdtPr>
            <w:rPr>
              <w:rFonts w:asciiTheme="minorEastAsia" w:eastAsiaTheme="minorEastAsia" w:hAnsiTheme="minorEastAsia"/>
            </w:rPr>
            <w:alias w:val="是否适用：母公司其他应收款坏账准备调节表[双击切换]"/>
            <w:tag w:val="_GBC_34d55fda2adc4508bb77a03583cd3d2d"/>
            <w:id w:val="-2001109794"/>
            <w:lock w:val="sdtLocked"/>
            <w:placeholder>
              <w:docPart w:val="GBC22222222222222222222222222222"/>
            </w:placeholder>
          </w:sdtPr>
          <w:sdtEndPr/>
          <w:sdtContent>
            <w:p w:rsidR="00E56C07" w:rsidRPr="00255615" w:rsidRDefault="008B7376">
              <w:pPr>
                <w:pStyle w:val="Style160"/>
                <w:rPr>
                  <w:rFonts w:asciiTheme="minorEastAsia" w:eastAsiaTheme="minorEastAsia" w:hAnsiTheme="minorEastAsia"/>
                </w:rPr>
              </w:pP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√适用</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□不适用</w:instrText>
              </w:r>
              <w:r w:rsidRPr="00255615">
                <w:rPr>
                  <w:rFonts w:asciiTheme="minorEastAsia" w:eastAsiaTheme="minorEastAsia" w:hAnsiTheme="minorEastAsia"/>
                </w:rPr>
                <w:fldChar w:fldCharType="end"/>
              </w:r>
            </w:p>
          </w:sdtContent>
        </w:sdt>
        <w:p w:rsidR="00E56C07" w:rsidRPr="00255615" w:rsidRDefault="0070445C" w:rsidP="004455B1">
          <w:pPr>
            <w:adjustRightInd w:val="0"/>
            <w:ind w:rightChars="50" w:right="105"/>
            <w:jc w:val="right"/>
            <w:rPr>
              <w:rFonts w:asciiTheme="minorEastAsia" w:eastAsiaTheme="minorEastAsia" w:hAnsiTheme="minorEastAsia"/>
            </w:rPr>
          </w:pPr>
          <w:r w:rsidRPr="00255615">
            <w:rPr>
              <w:rFonts w:asciiTheme="minorEastAsia" w:eastAsiaTheme="minorEastAsia" w:hAnsiTheme="minorEastAsia" w:hint="eastAsia"/>
            </w:rPr>
            <w:t>单位：</w:t>
          </w:r>
          <w:sdt>
            <w:sdtPr>
              <w:rPr>
                <w:rFonts w:asciiTheme="minorEastAsia" w:eastAsiaTheme="minorEastAsia" w:hAnsiTheme="minorEastAsia" w:hint="eastAsia"/>
              </w:rPr>
              <w:alias w:val="单位：母公司其他应收款坏账准备调节表"/>
              <w:tag w:val="_GBC_b494dbb0c2794f39b9fb29a12fc478f8"/>
              <w:id w:val="-15755801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255615">
                <w:rPr>
                  <w:rFonts w:asciiTheme="minorEastAsia" w:eastAsiaTheme="minorEastAsia" w:hAnsiTheme="minorEastAsia" w:hint="eastAsia"/>
                </w:rPr>
                <w:t>元</w:t>
              </w:r>
            </w:sdtContent>
          </w:sdt>
          <w:r w:rsidRPr="00255615">
            <w:rPr>
              <w:rFonts w:asciiTheme="minorEastAsia" w:eastAsiaTheme="minorEastAsia" w:hAnsiTheme="minorEastAsia" w:hint="eastAsia"/>
            </w:rPr>
            <w:t xml:space="preserve">  币种：</w:t>
          </w:r>
          <w:sdt>
            <w:sdtPr>
              <w:rPr>
                <w:rFonts w:asciiTheme="minorEastAsia" w:eastAsiaTheme="minorEastAsia" w:hAnsiTheme="minorEastAsia" w:hint="eastAsia"/>
              </w:rPr>
              <w:alias w:val="币种：母公司其他应收款坏账准备调节表"/>
              <w:tag w:val="_GBC_a5fe64b13e1448e3b1446e3cf0428cfc"/>
              <w:id w:val="-18583486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255615">
                <w:rPr>
                  <w:rFonts w:asciiTheme="minorEastAsia" w:eastAsiaTheme="minorEastAsia" w:hAnsiTheme="minorEastAsia" w:hint="eastAsia"/>
                </w:rPr>
                <w:t>人民币</w:t>
              </w:r>
            </w:sdtContent>
          </w:sdt>
        </w:p>
        <w:tbl>
          <w:tblPr>
            <w:tblStyle w:val="g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1581"/>
            <w:gridCol w:w="1980"/>
            <w:gridCol w:w="1980"/>
            <w:gridCol w:w="1702"/>
          </w:tblGrid>
          <w:tr w:rsidR="00E56C07" w:rsidRPr="00255615">
            <w:sdt>
              <w:sdtPr>
                <w:rPr>
                  <w:rFonts w:asciiTheme="minorEastAsia" w:eastAsiaTheme="minorEastAsia" w:hAnsiTheme="minorEastAsia"/>
                </w:rPr>
                <w:tag w:val="_PLD_21b2d66f9e3e44f9a3867e2f9fa483ea"/>
                <w:id w:val="-1311939276"/>
                <w:lock w:val="sdtLocked"/>
              </w:sdtPr>
              <w:sdtEndPr/>
              <w:sdtContent>
                <w:tc>
                  <w:tcPr>
                    <w:tcW w:w="1001" w:type="pct"/>
                    <w:vMerge w:val="restart"/>
                    <w:vAlign w:val="center"/>
                  </w:tcPr>
                  <w:p w:rsidR="00E56C07" w:rsidRPr="00255615" w:rsidRDefault="0070445C">
                    <w:pPr>
                      <w:pStyle w:val="TableParagraph"/>
                      <w:spacing w:after="0" w:line="240" w:lineRule="auto"/>
                      <w:jc w:val="center"/>
                      <w:rPr>
                        <w:rFonts w:asciiTheme="minorEastAsia" w:eastAsiaTheme="minorEastAsia" w:hAnsiTheme="minorEastAsia" w:cs="宋体"/>
                        <w:lang w:eastAsia="zh-CN"/>
                      </w:rPr>
                    </w:pPr>
                    <w:r w:rsidRPr="00255615">
                      <w:rPr>
                        <w:rFonts w:asciiTheme="minorEastAsia" w:eastAsiaTheme="minorEastAsia" w:hAnsiTheme="minorEastAsia" w:cs="宋体" w:hint="eastAsia"/>
                        <w:lang w:eastAsia="zh-CN"/>
                      </w:rPr>
                      <w:t>坏账准备</w:t>
                    </w:r>
                  </w:p>
                </w:tc>
              </w:sdtContent>
            </w:sdt>
            <w:sdt>
              <w:sdtPr>
                <w:rPr>
                  <w:rFonts w:asciiTheme="minorEastAsia" w:eastAsiaTheme="minorEastAsia" w:hAnsiTheme="minorEastAsia"/>
                </w:rPr>
                <w:tag w:val="_PLD_34b0b4bcbee6472f945ee1ca26e45970"/>
                <w:id w:val="-715189019"/>
                <w:lock w:val="sdtLocked"/>
              </w:sdtPr>
              <w:sdtEndPr/>
              <w:sdtContent>
                <w:tc>
                  <w:tcPr>
                    <w:tcW w:w="862" w:type="pct"/>
                    <w:vAlign w:val="center"/>
                  </w:tcPr>
                  <w:p w:rsidR="00E56C07" w:rsidRPr="00255615" w:rsidRDefault="0070445C">
                    <w:pPr>
                      <w:pStyle w:val="TableParagraph"/>
                      <w:spacing w:line="240" w:lineRule="auto"/>
                      <w:jc w:val="center"/>
                      <w:rPr>
                        <w:rFonts w:asciiTheme="minorEastAsia" w:eastAsiaTheme="minorEastAsia" w:hAnsiTheme="minorEastAsia" w:cs="宋体"/>
                        <w:lang w:eastAsia="zh-CN"/>
                      </w:rPr>
                    </w:pPr>
                    <w:r w:rsidRPr="00255615">
                      <w:rPr>
                        <w:rFonts w:asciiTheme="minorEastAsia" w:eastAsiaTheme="minorEastAsia" w:hAnsiTheme="minorEastAsia" w:cs="宋体" w:hint="eastAsia"/>
                        <w:lang w:eastAsia="zh-CN"/>
                      </w:rPr>
                      <w:t>第一阶段</w:t>
                    </w:r>
                  </w:p>
                </w:tc>
              </w:sdtContent>
            </w:sdt>
            <w:sdt>
              <w:sdtPr>
                <w:rPr>
                  <w:rFonts w:asciiTheme="minorEastAsia" w:eastAsiaTheme="minorEastAsia" w:hAnsiTheme="minorEastAsia"/>
                </w:rPr>
                <w:tag w:val="_PLD_aa89fd65169d424f824fd7e383c25916"/>
                <w:id w:val="-756203623"/>
                <w:lock w:val="sdtLocked"/>
              </w:sdtPr>
              <w:sdtEndPr/>
              <w:sdtContent>
                <w:tc>
                  <w:tcPr>
                    <w:tcW w:w="1097" w:type="pct"/>
                  </w:tcPr>
                  <w:p w:rsidR="00E56C07" w:rsidRPr="00255615" w:rsidRDefault="0070445C">
                    <w:pPr>
                      <w:pStyle w:val="TableParagraph"/>
                      <w:spacing w:line="240" w:lineRule="auto"/>
                      <w:jc w:val="center"/>
                      <w:rPr>
                        <w:rFonts w:asciiTheme="minorEastAsia" w:eastAsiaTheme="minorEastAsia" w:hAnsiTheme="minorEastAsia" w:cs="宋体"/>
                        <w:lang w:eastAsia="zh-CN"/>
                      </w:rPr>
                    </w:pPr>
                    <w:r w:rsidRPr="00255615">
                      <w:rPr>
                        <w:rFonts w:asciiTheme="minorEastAsia" w:eastAsiaTheme="minorEastAsia" w:hAnsiTheme="minorEastAsia" w:cs="宋体" w:hint="eastAsia"/>
                        <w:lang w:eastAsia="zh-CN"/>
                      </w:rPr>
                      <w:t>第二阶段</w:t>
                    </w:r>
                  </w:p>
                </w:tc>
              </w:sdtContent>
            </w:sdt>
            <w:sdt>
              <w:sdtPr>
                <w:rPr>
                  <w:rFonts w:asciiTheme="minorEastAsia" w:eastAsiaTheme="minorEastAsia" w:hAnsiTheme="minorEastAsia"/>
                </w:rPr>
                <w:tag w:val="_PLD_12639a93161546c79f54a930c0ece668"/>
                <w:id w:val="568082151"/>
                <w:lock w:val="sdtLocked"/>
              </w:sdtPr>
              <w:sdtEndPr/>
              <w:sdtContent>
                <w:tc>
                  <w:tcPr>
                    <w:tcW w:w="1097" w:type="pct"/>
                  </w:tcPr>
                  <w:p w:rsidR="00E56C07" w:rsidRPr="00255615" w:rsidRDefault="0070445C">
                    <w:pPr>
                      <w:pStyle w:val="TableParagraph"/>
                      <w:spacing w:line="240" w:lineRule="auto"/>
                      <w:jc w:val="center"/>
                      <w:rPr>
                        <w:rFonts w:asciiTheme="minorEastAsia" w:eastAsiaTheme="minorEastAsia" w:hAnsiTheme="minorEastAsia" w:cs="宋体"/>
                        <w:lang w:eastAsia="zh-CN"/>
                      </w:rPr>
                    </w:pPr>
                    <w:r w:rsidRPr="00255615">
                      <w:rPr>
                        <w:rFonts w:asciiTheme="minorEastAsia" w:eastAsiaTheme="minorEastAsia" w:hAnsiTheme="minorEastAsia" w:cs="宋体" w:hint="eastAsia"/>
                        <w:lang w:eastAsia="zh-CN"/>
                      </w:rPr>
                      <w:t>第三阶段</w:t>
                    </w:r>
                  </w:p>
                </w:tc>
              </w:sdtContent>
            </w:sdt>
            <w:sdt>
              <w:sdtPr>
                <w:rPr>
                  <w:rFonts w:asciiTheme="minorEastAsia" w:eastAsiaTheme="minorEastAsia" w:hAnsiTheme="minorEastAsia"/>
                </w:rPr>
                <w:tag w:val="_PLD_5a93d463a9c749a7a3988972a030308e"/>
                <w:id w:val="2045702248"/>
                <w:lock w:val="sdtLocked"/>
              </w:sdtPr>
              <w:sdtEndPr/>
              <w:sdtContent>
                <w:tc>
                  <w:tcPr>
                    <w:tcW w:w="943" w:type="pct"/>
                    <w:vMerge w:val="restart"/>
                    <w:vAlign w:val="center"/>
                  </w:tcPr>
                  <w:p w:rsidR="00E56C07" w:rsidRPr="00255615" w:rsidRDefault="0070445C">
                    <w:pPr>
                      <w:pStyle w:val="TableParagraph"/>
                      <w:spacing w:line="240" w:lineRule="auto"/>
                      <w:jc w:val="center"/>
                      <w:rPr>
                        <w:rFonts w:asciiTheme="minorEastAsia" w:eastAsiaTheme="minorEastAsia" w:hAnsiTheme="minorEastAsia" w:cs="宋体"/>
                        <w:lang w:eastAsia="zh-CN"/>
                      </w:rPr>
                    </w:pPr>
                    <w:r w:rsidRPr="00255615">
                      <w:rPr>
                        <w:rFonts w:asciiTheme="minorEastAsia" w:eastAsiaTheme="minorEastAsia" w:hAnsiTheme="minorEastAsia" w:cs="宋体" w:hint="eastAsia"/>
                        <w:lang w:eastAsia="zh-CN"/>
                      </w:rPr>
                      <w:t>合计</w:t>
                    </w:r>
                  </w:p>
                </w:tc>
              </w:sdtContent>
            </w:sdt>
          </w:tr>
          <w:tr w:rsidR="00E56C07" w:rsidRPr="00255615">
            <w:tc>
              <w:tcPr>
                <w:tcW w:w="1001" w:type="pct"/>
                <w:vMerge/>
                <w:vAlign w:val="center"/>
              </w:tcPr>
              <w:p w:rsidR="00E56C07" w:rsidRPr="00255615" w:rsidRDefault="00E56C07">
                <w:pPr>
                  <w:jc w:val="center"/>
                  <w:rPr>
                    <w:rFonts w:asciiTheme="minorEastAsia" w:eastAsiaTheme="minorEastAsia" w:hAnsiTheme="minorEastAsia"/>
                    <w:color w:val="008000"/>
                  </w:rPr>
                </w:pPr>
              </w:p>
            </w:tc>
            <w:sdt>
              <w:sdtPr>
                <w:rPr>
                  <w:rFonts w:asciiTheme="minorEastAsia" w:eastAsiaTheme="minorEastAsia" w:hAnsiTheme="minorEastAsia"/>
                </w:rPr>
                <w:tag w:val="_PLD_6c31319b241149a587899b0690e3641d"/>
                <w:id w:val="646711598"/>
                <w:lock w:val="sdtLocked"/>
              </w:sdtPr>
              <w:sdtEndPr/>
              <w:sdtContent>
                <w:tc>
                  <w:tcPr>
                    <w:tcW w:w="862" w:type="pct"/>
                    <w:vAlign w:val="center"/>
                  </w:tcPr>
                  <w:p w:rsidR="00E56C07" w:rsidRPr="00255615" w:rsidRDefault="0070445C">
                    <w:pPr>
                      <w:pStyle w:val="TableParagraph"/>
                      <w:spacing w:line="240" w:lineRule="auto"/>
                      <w:jc w:val="center"/>
                      <w:rPr>
                        <w:rFonts w:asciiTheme="minorEastAsia" w:eastAsiaTheme="minorEastAsia" w:hAnsiTheme="minorEastAsia" w:cs="宋体"/>
                        <w:lang w:eastAsia="zh-CN"/>
                      </w:rPr>
                    </w:pPr>
                    <w:r w:rsidRPr="00255615">
                      <w:rPr>
                        <w:rFonts w:asciiTheme="minorEastAsia" w:eastAsiaTheme="minorEastAsia" w:hAnsiTheme="minorEastAsia" w:cs="宋体" w:hint="eastAsia"/>
                        <w:lang w:eastAsia="zh-CN"/>
                      </w:rPr>
                      <w:t>未来12个月预期信用损失</w:t>
                    </w:r>
                  </w:p>
                </w:tc>
              </w:sdtContent>
            </w:sdt>
            <w:sdt>
              <w:sdtPr>
                <w:rPr>
                  <w:rFonts w:asciiTheme="minorEastAsia" w:eastAsiaTheme="minorEastAsia" w:hAnsiTheme="minorEastAsia"/>
                </w:rPr>
                <w:tag w:val="_PLD_4c23d250a4214769af939ed6c6506e15"/>
                <w:id w:val="2054806728"/>
                <w:lock w:val="sdtLocked"/>
              </w:sdtPr>
              <w:sdtEndPr/>
              <w:sdtContent>
                <w:tc>
                  <w:tcPr>
                    <w:tcW w:w="1097" w:type="pct"/>
                    <w:vAlign w:val="center"/>
                  </w:tcPr>
                  <w:p w:rsidR="00E56C07" w:rsidRPr="00255615" w:rsidRDefault="0070445C">
                    <w:pPr>
                      <w:pStyle w:val="TableParagraph"/>
                      <w:spacing w:line="240" w:lineRule="auto"/>
                      <w:jc w:val="center"/>
                      <w:rPr>
                        <w:rFonts w:asciiTheme="minorEastAsia" w:eastAsiaTheme="minorEastAsia" w:hAnsiTheme="minorEastAsia" w:cs="宋体"/>
                        <w:lang w:eastAsia="zh-CN"/>
                      </w:rPr>
                    </w:pPr>
                    <w:r w:rsidRPr="00255615">
                      <w:rPr>
                        <w:rFonts w:asciiTheme="minorEastAsia" w:eastAsiaTheme="minorEastAsia" w:hAnsiTheme="minorEastAsia" w:cs="宋体" w:hint="eastAsia"/>
                        <w:lang w:eastAsia="zh-CN"/>
                      </w:rPr>
                      <w:t>整个存续期预期信用损失(未发生信用减值)</w:t>
                    </w:r>
                  </w:p>
                </w:tc>
              </w:sdtContent>
            </w:sdt>
            <w:sdt>
              <w:sdtPr>
                <w:rPr>
                  <w:rFonts w:asciiTheme="minorEastAsia" w:eastAsiaTheme="minorEastAsia" w:hAnsiTheme="minorEastAsia"/>
                </w:rPr>
                <w:tag w:val="_PLD_96f4d1ff5d1541a5bcedcc9d7d297735"/>
                <w:id w:val="1591584014"/>
                <w:lock w:val="sdtLocked"/>
              </w:sdtPr>
              <w:sdtEndPr/>
              <w:sdtContent>
                <w:tc>
                  <w:tcPr>
                    <w:tcW w:w="1097" w:type="pct"/>
                    <w:vAlign w:val="center"/>
                  </w:tcPr>
                  <w:p w:rsidR="00E56C07" w:rsidRPr="00255615" w:rsidRDefault="0070445C">
                    <w:pPr>
                      <w:pStyle w:val="TableParagraph"/>
                      <w:spacing w:line="240" w:lineRule="auto"/>
                      <w:jc w:val="center"/>
                      <w:rPr>
                        <w:rFonts w:asciiTheme="minorEastAsia" w:eastAsiaTheme="minorEastAsia" w:hAnsiTheme="minorEastAsia" w:cs="宋体"/>
                        <w:lang w:eastAsia="zh-CN"/>
                      </w:rPr>
                    </w:pPr>
                    <w:r w:rsidRPr="00255615">
                      <w:rPr>
                        <w:rFonts w:asciiTheme="minorEastAsia" w:eastAsiaTheme="minorEastAsia" w:hAnsiTheme="minorEastAsia" w:cs="宋体" w:hint="eastAsia"/>
                        <w:lang w:eastAsia="zh-CN"/>
                      </w:rPr>
                      <w:t>整个存续期预期信用损失(已发生信用减值)</w:t>
                    </w:r>
                  </w:p>
                </w:tc>
              </w:sdtContent>
            </w:sdt>
            <w:tc>
              <w:tcPr>
                <w:tcW w:w="943" w:type="pct"/>
                <w:vMerge/>
              </w:tcPr>
              <w:p w:rsidR="00E56C07" w:rsidRPr="00255615" w:rsidRDefault="00E56C07">
                <w:pPr>
                  <w:jc w:val="center"/>
                  <w:rPr>
                    <w:rFonts w:asciiTheme="minorEastAsia" w:eastAsiaTheme="minorEastAsia" w:hAnsiTheme="minorEastAsia"/>
                    <w:color w:val="008000"/>
                  </w:rPr>
                </w:pPr>
              </w:p>
            </w:tc>
          </w:tr>
          <w:tr w:rsidR="00E56C07" w:rsidRPr="00255615" w:rsidTr="00DC0E52">
            <w:sdt>
              <w:sdtPr>
                <w:rPr>
                  <w:rFonts w:asciiTheme="minorEastAsia" w:eastAsiaTheme="minorEastAsia" w:hAnsiTheme="minorEastAsia"/>
                </w:rPr>
                <w:tag w:val="_PLD_636c6852b25a4d6c858770d90584cecd"/>
                <w:id w:val="1609546212"/>
                <w:lock w:val="sdtLocked"/>
              </w:sdtPr>
              <w:sdtEndPr/>
              <w:sdtContent>
                <w:tc>
                  <w:tcPr>
                    <w:tcW w:w="1001" w:type="pct"/>
                    <w:vAlign w:val="center"/>
                  </w:tcPr>
                  <w:p w:rsidR="00E56C07" w:rsidRPr="00255615" w:rsidRDefault="0070445C">
                    <w:pPr>
                      <w:pStyle w:val="TableParagraph"/>
                      <w:spacing w:after="0" w:line="240" w:lineRule="auto"/>
                      <w:jc w:val="both"/>
                      <w:rPr>
                        <w:rFonts w:asciiTheme="minorEastAsia" w:eastAsiaTheme="minorEastAsia" w:hAnsiTheme="minorEastAsia" w:cs="宋体"/>
                        <w:lang w:eastAsia="zh-CN"/>
                      </w:rPr>
                    </w:pPr>
                    <w:r w:rsidRPr="00255615">
                      <w:rPr>
                        <w:rFonts w:asciiTheme="minorEastAsia" w:eastAsiaTheme="minorEastAsia" w:hAnsiTheme="minorEastAsia" w:cs="宋体"/>
                        <w:lang w:eastAsia="zh-CN"/>
                      </w:rPr>
                      <w:t>2020年</w:t>
                    </w:r>
                    <w:r w:rsidRPr="00255615">
                      <w:rPr>
                        <w:rFonts w:asciiTheme="minorEastAsia" w:eastAsiaTheme="minorEastAsia" w:hAnsiTheme="minorEastAsia" w:cs="宋体" w:hint="eastAsia"/>
                        <w:lang w:eastAsia="zh-CN"/>
                      </w:rPr>
                      <w:t>1月1日余额</w:t>
                    </w:r>
                  </w:p>
                </w:tc>
              </w:sdtContent>
            </w:sdt>
            <w:tc>
              <w:tcPr>
                <w:tcW w:w="862" w:type="pct"/>
                <w:vAlign w:val="center"/>
              </w:tcPr>
              <w:p w:rsidR="00E56C07" w:rsidRPr="00255615" w:rsidRDefault="0070445C" w:rsidP="00DC0E52">
                <w:pPr>
                  <w:jc w:val="right"/>
                  <w:rPr>
                    <w:rFonts w:asciiTheme="minorEastAsia" w:eastAsiaTheme="minorEastAsia" w:hAnsiTheme="minorEastAsia"/>
                  </w:rPr>
                </w:pPr>
                <w:r w:rsidRPr="00255615">
                  <w:rPr>
                    <w:rFonts w:asciiTheme="minorEastAsia" w:eastAsiaTheme="minorEastAsia" w:hAnsiTheme="minorEastAsia"/>
                  </w:rPr>
                  <w:t>76,133,085.85</w:t>
                </w:r>
              </w:p>
            </w:tc>
            <w:tc>
              <w:tcPr>
                <w:tcW w:w="1097" w:type="pct"/>
                <w:vAlign w:val="center"/>
              </w:tcPr>
              <w:p w:rsidR="00E56C07" w:rsidRPr="00255615" w:rsidRDefault="00E56C07" w:rsidP="00DC0E52">
                <w:pPr>
                  <w:jc w:val="right"/>
                  <w:rPr>
                    <w:rFonts w:asciiTheme="minorEastAsia" w:eastAsiaTheme="minorEastAsia" w:hAnsiTheme="minorEastAsia"/>
                  </w:rPr>
                </w:pPr>
              </w:p>
            </w:tc>
            <w:tc>
              <w:tcPr>
                <w:tcW w:w="1097" w:type="pct"/>
                <w:vAlign w:val="center"/>
              </w:tcPr>
              <w:p w:rsidR="00E56C07" w:rsidRPr="00255615" w:rsidRDefault="0070445C" w:rsidP="00DC0E52">
                <w:pPr>
                  <w:jc w:val="right"/>
                  <w:rPr>
                    <w:rFonts w:asciiTheme="minorEastAsia" w:eastAsiaTheme="minorEastAsia" w:hAnsiTheme="minorEastAsia"/>
                  </w:rPr>
                </w:pPr>
                <w:r w:rsidRPr="00255615">
                  <w:rPr>
                    <w:rFonts w:asciiTheme="minorEastAsia" w:eastAsiaTheme="minorEastAsia" w:hAnsiTheme="minorEastAsia"/>
                  </w:rPr>
                  <w:t>1,993,280.40</w:t>
                </w:r>
              </w:p>
            </w:tc>
            <w:tc>
              <w:tcPr>
                <w:tcW w:w="943" w:type="pct"/>
                <w:vAlign w:val="center"/>
              </w:tcPr>
              <w:p w:rsidR="00E56C07" w:rsidRPr="00255615" w:rsidRDefault="0070445C" w:rsidP="00DC0E52">
                <w:pPr>
                  <w:jc w:val="right"/>
                  <w:rPr>
                    <w:rFonts w:asciiTheme="minorEastAsia" w:eastAsiaTheme="minorEastAsia" w:hAnsiTheme="minorEastAsia"/>
                  </w:rPr>
                </w:pPr>
                <w:r w:rsidRPr="00255615">
                  <w:rPr>
                    <w:rFonts w:asciiTheme="minorEastAsia" w:eastAsiaTheme="minorEastAsia" w:hAnsiTheme="minorEastAsia"/>
                  </w:rPr>
                  <w:t>78,126,366.25</w:t>
                </w:r>
              </w:p>
            </w:tc>
          </w:tr>
          <w:tr w:rsidR="00E56C07" w:rsidRPr="00255615">
            <w:sdt>
              <w:sdtPr>
                <w:rPr>
                  <w:rFonts w:asciiTheme="minorEastAsia" w:eastAsiaTheme="minorEastAsia" w:hAnsiTheme="minorEastAsia"/>
                </w:rPr>
                <w:tag w:val="_PLD_8d76e101f18446c7aefc9b77547c240d"/>
                <w:id w:val="-715282315"/>
                <w:lock w:val="sdtLocked"/>
              </w:sdtPr>
              <w:sdtEndPr/>
              <w:sdtContent>
                <w:tc>
                  <w:tcPr>
                    <w:tcW w:w="1001" w:type="pct"/>
                    <w:vAlign w:val="center"/>
                  </w:tcPr>
                  <w:p w:rsidR="00E56C07" w:rsidRPr="00255615" w:rsidRDefault="0070445C">
                    <w:pPr>
                      <w:pStyle w:val="TableParagraph"/>
                      <w:spacing w:after="0" w:line="240" w:lineRule="auto"/>
                      <w:jc w:val="both"/>
                      <w:rPr>
                        <w:rFonts w:asciiTheme="minorEastAsia" w:eastAsiaTheme="minorEastAsia" w:hAnsiTheme="minorEastAsia" w:cs="宋体"/>
                        <w:lang w:eastAsia="zh-CN"/>
                      </w:rPr>
                    </w:pPr>
                    <w:r w:rsidRPr="00255615">
                      <w:rPr>
                        <w:rFonts w:asciiTheme="minorEastAsia" w:eastAsiaTheme="minorEastAsia" w:hAnsiTheme="minorEastAsia" w:cs="宋体" w:hint="eastAsia"/>
                        <w:lang w:eastAsia="zh-CN"/>
                      </w:rPr>
                      <w:t>2020年1月1日余额在本期</w:t>
                    </w:r>
                  </w:p>
                </w:tc>
              </w:sdtContent>
            </w:sdt>
            <w:tc>
              <w:tcPr>
                <w:tcW w:w="862" w:type="pct"/>
              </w:tcPr>
              <w:p w:rsidR="00E56C07" w:rsidRPr="00255615" w:rsidRDefault="00E56C07">
                <w:pPr>
                  <w:jc w:val="right"/>
                  <w:rPr>
                    <w:rFonts w:asciiTheme="minorEastAsia" w:eastAsiaTheme="minorEastAsia" w:hAnsiTheme="minorEastAsia"/>
                  </w:rPr>
                </w:pPr>
              </w:p>
            </w:tc>
            <w:tc>
              <w:tcPr>
                <w:tcW w:w="1097" w:type="pct"/>
              </w:tcPr>
              <w:p w:rsidR="00E56C07" w:rsidRPr="00255615" w:rsidRDefault="00E56C07">
                <w:pPr>
                  <w:jc w:val="right"/>
                  <w:rPr>
                    <w:rFonts w:asciiTheme="minorEastAsia" w:eastAsiaTheme="minorEastAsia" w:hAnsiTheme="minorEastAsia"/>
                  </w:rPr>
                </w:pPr>
              </w:p>
            </w:tc>
            <w:tc>
              <w:tcPr>
                <w:tcW w:w="1097" w:type="pct"/>
              </w:tcPr>
              <w:p w:rsidR="00E56C07" w:rsidRPr="00255615" w:rsidRDefault="00E56C07">
                <w:pPr>
                  <w:jc w:val="right"/>
                  <w:rPr>
                    <w:rFonts w:asciiTheme="minorEastAsia" w:eastAsiaTheme="minorEastAsia" w:hAnsiTheme="minorEastAsia"/>
                  </w:rPr>
                </w:pPr>
              </w:p>
            </w:tc>
            <w:tc>
              <w:tcPr>
                <w:tcW w:w="943" w:type="pct"/>
              </w:tcPr>
              <w:p w:rsidR="00E56C07" w:rsidRPr="00255615" w:rsidRDefault="00E56C07">
                <w:pPr>
                  <w:jc w:val="right"/>
                  <w:rPr>
                    <w:rFonts w:asciiTheme="minorEastAsia" w:eastAsiaTheme="minorEastAsia" w:hAnsiTheme="minorEastAsia"/>
                  </w:rPr>
                </w:pPr>
              </w:p>
            </w:tc>
          </w:tr>
          <w:tr w:rsidR="00E56C07" w:rsidRPr="00255615">
            <w:sdt>
              <w:sdtPr>
                <w:rPr>
                  <w:rFonts w:asciiTheme="minorEastAsia" w:eastAsiaTheme="minorEastAsia" w:hAnsiTheme="minorEastAsia"/>
                </w:rPr>
                <w:tag w:val="_PLD_5e010be371bc49ac988bdf2cd90316dd"/>
                <w:id w:val="19991780"/>
                <w:lock w:val="sdtLocked"/>
              </w:sdtPr>
              <w:sdtEndPr/>
              <w:sdtContent>
                <w:tc>
                  <w:tcPr>
                    <w:tcW w:w="1001" w:type="pct"/>
                    <w:vAlign w:val="center"/>
                  </w:tcPr>
                  <w:p w:rsidR="00E56C07" w:rsidRPr="00255615" w:rsidRDefault="0070445C">
                    <w:pPr>
                      <w:pStyle w:val="TableParagraph"/>
                      <w:spacing w:after="0" w:line="240" w:lineRule="auto"/>
                      <w:jc w:val="both"/>
                      <w:rPr>
                        <w:rFonts w:asciiTheme="minorEastAsia" w:eastAsiaTheme="minorEastAsia" w:hAnsiTheme="minorEastAsia" w:cs="宋体"/>
                        <w:lang w:eastAsia="zh-CN"/>
                      </w:rPr>
                    </w:pPr>
                    <w:r w:rsidRPr="00255615">
                      <w:rPr>
                        <w:rFonts w:asciiTheme="minorEastAsia" w:eastAsiaTheme="minorEastAsia" w:hAnsiTheme="minorEastAsia" w:cs="宋体" w:hint="eastAsia"/>
                        <w:lang w:eastAsia="zh-CN"/>
                      </w:rPr>
                      <w:t>--转入第二阶段</w:t>
                    </w:r>
                  </w:p>
                </w:tc>
              </w:sdtContent>
            </w:sdt>
            <w:tc>
              <w:tcPr>
                <w:tcW w:w="862" w:type="pct"/>
              </w:tcPr>
              <w:p w:rsidR="00E56C07" w:rsidRPr="00255615" w:rsidRDefault="00E56C07">
                <w:pPr>
                  <w:jc w:val="right"/>
                  <w:rPr>
                    <w:rFonts w:asciiTheme="minorEastAsia" w:eastAsiaTheme="minorEastAsia" w:hAnsiTheme="minorEastAsia"/>
                  </w:rPr>
                </w:pPr>
              </w:p>
            </w:tc>
            <w:tc>
              <w:tcPr>
                <w:tcW w:w="1097" w:type="pct"/>
              </w:tcPr>
              <w:p w:rsidR="00E56C07" w:rsidRPr="00255615" w:rsidRDefault="00E56C07">
                <w:pPr>
                  <w:jc w:val="right"/>
                  <w:rPr>
                    <w:rFonts w:asciiTheme="minorEastAsia" w:eastAsiaTheme="minorEastAsia" w:hAnsiTheme="minorEastAsia"/>
                  </w:rPr>
                </w:pPr>
              </w:p>
            </w:tc>
            <w:tc>
              <w:tcPr>
                <w:tcW w:w="1097" w:type="pct"/>
              </w:tcPr>
              <w:p w:rsidR="00E56C07" w:rsidRPr="00255615" w:rsidRDefault="00E56C07">
                <w:pPr>
                  <w:jc w:val="right"/>
                  <w:rPr>
                    <w:rFonts w:asciiTheme="minorEastAsia" w:eastAsiaTheme="minorEastAsia" w:hAnsiTheme="minorEastAsia"/>
                  </w:rPr>
                </w:pPr>
              </w:p>
            </w:tc>
            <w:tc>
              <w:tcPr>
                <w:tcW w:w="943" w:type="pct"/>
              </w:tcPr>
              <w:p w:rsidR="00E56C07" w:rsidRPr="00255615" w:rsidRDefault="00E56C07">
                <w:pPr>
                  <w:jc w:val="right"/>
                  <w:rPr>
                    <w:rFonts w:asciiTheme="minorEastAsia" w:eastAsiaTheme="minorEastAsia" w:hAnsiTheme="minorEastAsia"/>
                  </w:rPr>
                </w:pPr>
              </w:p>
            </w:tc>
          </w:tr>
          <w:tr w:rsidR="00E56C07" w:rsidRPr="00255615" w:rsidTr="00DC0E52">
            <w:sdt>
              <w:sdtPr>
                <w:rPr>
                  <w:rFonts w:asciiTheme="minorEastAsia" w:eastAsiaTheme="minorEastAsia" w:hAnsiTheme="minorEastAsia"/>
                </w:rPr>
                <w:tag w:val="_PLD_63738a038d3449bca2847d835279dc89"/>
                <w:id w:val="-501818342"/>
                <w:lock w:val="sdtLocked"/>
              </w:sdtPr>
              <w:sdtEndPr/>
              <w:sdtContent>
                <w:tc>
                  <w:tcPr>
                    <w:tcW w:w="1001" w:type="pct"/>
                    <w:vAlign w:val="center"/>
                  </w:tcPr>
                  <w:p w:rsidR="00E56C07" w:rsidRPr="00255615" w:rsidRDefault="0070445C">
                    <w:pPr>
                      <w:pStyle w:val="TableParagraph"/>
                      <w:spacing w:after="0" w:line="240" w:lineRule="auto"/>
                      <w:jc w:val="both"/>
                      <w:rPr>
                        <w:rFonts w:asciiTheme="minorEastAsia" w:eastAsiaTheme="minorEastAsia" w:hAnsiTheme="minorEastAsia" w:cs="宋体"/>
                        <w:lang w:eastAsia="zh-CN"/>
                      </w:rPr>
                    </w:pPr>
                    <w:r w:rsidRPr="00255615">
                      <w:rPr>
                        <w:rFonts w:asciiTheme="minorEastAsia" w:eastAsiaTheme="minorEastAsia" w:hAnsiTheme="minorEastAsia" w:cs="宋体" w:hint="eastAsia"/>
                        <w:lang w:eastAsia="zh-CN"/>
                      </w:rPr>
                      <w:t>--转入第三阶段</w:t>
                    </w:r>
                  </w:p>
                </w:tc>
              </w:sdtContent>
            </w:sdt>
            <w:tc>
              <w:tcPr>
                <w:tcW w:w="862" w:type="pct"/>
                <w:vAlign w:val="center"/>
              </w:tcPr>
              <w:p w:rsidR="00E56C07" w:rsidRPr="00255615" w:rsidRDefault="0070445C" w:rsidP="00DC0E52">
                <w:pPr>
                  <w:jc w:val="right"/>
                  <w:rPr>
                    <w:rFonts w:asciiTheme="minorEastAsia" w:eastAsiaTheme="minorEastAsia" w:hAnsiTheme="minorEastAsia"/>
                  </w:rPr>
                </w:pPr>
                <w:r w:rsidRPr="00255615">
                  <w:rPr>
                    <w:rFonts w:asciiTheme="minorEastAsia" w:eastAsiaTheme="minorEastAsia" w:hAnsiTheme="minorEastAsia"/>
                  </w:rPr>
                  <w:t>-949,651.92</w:t>
                </w:r>
              </w:p>
            </w:tc>
            <w:tc>
              <w:tcPr>
                <w:tcW w:w="1097" w:type="pct"/>
                <w:vAlign w:val="center"/>
              </w:tcPr>
              <w:p w:rsidR="00E56C07" w:rsidRPr="00255615" w:rsidRDefault="00E56C07" w:rsidP="00DC0E52">
                <w:pPr>
                  <w:jc w:val="right"/>
                  <w:rPr>
                    <w:rFonts w:asciiTheme="minorEastAsia" w:eastAsiaTheme="minorEastAsia" w:hAnsiTheme="minorEastAsia"/>
                  </w:rPr>
                </w:pPr>
              </w:p>
            </w:tc>
            <w:tc>
              <w:tcPr>
                <w:tcW w:w="1097" w:type="pct"/>
                <w:vAlign w:val="center"/>
              </w:tcPr>
              <w:p w:rsidR="00E56C07" w:rsidRPr="00255615" w:rsidRDefault="0070445C" w:rsidP="00DC0E52">
                <w:pPr>
                  <w:jc w:val="right"/>
                  <w:rPr>
                    <w:rFonts w:asciiTheme="minorEastAsia" w:eastAsiaTheme="minorEastAsia" w:hAnsiTheme="minorEastAsia"/>
                  </w:rPr>
                </w:pPr>
                <w:r w:rsidRPr="00255615">
                  <w:rPr>
                    <w:rFonts w:asciiTheme="minorEastAsia" w:eastAsiaTheme="minorEastAsia" w:hAnsiTheme="minorEastAsia"/>
                  </w:rPr>
                  <w:t>949,651.92</w:t>
                </w:r>
              </w:p>
            </w:tc>
            <w:tc>
              <w:tcPr>
                <w:tcW w:w="943" w:type="pct"/>
                <w:vAlign w:val="center"/>
              </w:tcPr>
              <w:p w:rsidR="00E56C07" w:rsidRPr="00255615" w:rsidRDefault="00E56C07" w:rsidP="00DC0E52">
                <w:pPr>
                  <w:jc w:val="right"/>
                  <w:rPr>
                    <w:rFonts w:asciiTheme="minorEastAsia" w:eastAsiaTheme="minorEastAsia" w:hAnsiTheme="minorEastAsia"/>
                  </w:rPr>
                </w:pPr>
              </w:p>
            </w:tc>
          </w:tr>
          <w:tr w:rsidR="00E56C07" w:rsidRPr="00255615" w:rsidTr="00DC0E52">
            <w:sdt>
              <w:sdtPr>
                <w:rPr>
                  <w:rFonts w:asciiTheme="minorEastAsia" w:eastAsiaTheme="minorEastAsia" w:hAnsiTheme="minorEastAsia"/>
                </w:rPr>
                <w:tag w:val="_PLD_afa70f36c93c48438cc961eb5a2a425b"/>
                <w:id w:val="781999465"/>
                <w:lock w:val="sdtLocked"/>
              </w:sdtPr>
              <w:sdtEndPr/>
              <w:sdtContent>
                <w:tc>
                  <w:tcPr>
                    <w:tcW w:w="1001" w:type="pct"/>
                    <w:vAlign w:val="center"/>
                  </w:tcPr>
                  <w:p w:rsidR="00E56C07" w:rsidRPr="00255615" w:rsidRDefault="0070445C">
                    <w:pPr>
                      <w:pStyle w:val="TableParagraph"/>
                      <w:spacing w:after="0" w:line="240" w:lineRule="auto"/>
                      <w:jc w:val="both"/>
                      <w:rPr>
                        <w:rFonts w:asciiTheme="minorEastAsia" w:eastAsiaTheme="minorEastAsia" w:hAnsiTheme="minorEastAsia" w:cs="宋体"/>
                        <w:lang w:eastAsia="zh-CN"/>
                      </w:rPr>
                    </w:pPr>
                    <w:r w:rsidRPr="00255615">
                      <w:rPr>
                        <w:rFonts w:asciiTheme="minorEastAsia" w:eastAsiaTheme="minorEastAsia" w:hAnsiTheme="minorEastAsia" w:cs="宋体" w:hint="eastAsia"/>
                        <w:lang w:eastAsia="zh-CN"/>
                      </w:rPr>
                      <w:t>--转回第二阶段</w:t>
                    </w:r>
                  </w:p>
                </w:tc>
              </w:sdtContent>
            </w:sdt>
            <w:tc>
              <w:tcPr>
                <w:tcW w:w="862" w:type="pct"/>
                <w:vAlign w:val="center"/>
              </w:tcPr>
              <w:p w:rsidR="00E56C07" w:rsidRPr="00255615" w:rsidRDefault="00E56C07" w:rsidP="00DC0E52">
                <w:pPr>
                  <w:jc w:val="right"/>
                  <w:rPr>
                    <w:rFonts w:asciiTheme="minorEastAsia" w:eastAsiaTheme="minorEastAsia" w:hAnsiTheme="minorEastAsia"/>
                  </w:rPr>
                </w:pPr>
              </w:p>
            </w:tc>
            <w:tc>
              <w:tcPr>
                <w:tcW w:w="1097" w:type="pct"/>
                <w:vAlign w:val="center"/>
              </w:tcPr>
              <w:p w:rsidR="00E56C07" w:rsidRPr="00255615" w:rsidRDefault="00E56C07" w:rsidP="00DC0E52">
                <w:pPr>
                  <w:jc w:val="right"/>
                  <w:rPr>
                    <w:rFonts w:asciiTheme="minorEastAsia" w:eastAsiaTheme="minorEastAsia" w:hAnsiTheme="minorEastAsia"/>
                  </w:rPr>
                </w:pPr>
              </w:p>
            </w:tc>
            <w:tc>
              <w:tcPr>
                <w:tcW w:w="1097" w:type="pct"/>
                <w:vAlign w:val="center"/>
              </w:tcPr>
              <w:p w:rsidR="00E56C07" w:rsidRPr="00255615" w:rsidRDefault="00E56C07" w:rsidP="00DC0E52">
                <w:pPr>
                  <w:jc w:val="right"/>
                  <w:rPr>
                    <w:rFonts w:asciiTheme="minorEastAsia" w:eastAsiaTheme="minorEastAsia" w:hAnsiTheme="minorEastAsia"/>
                  </w:rPr>
                </w:pPr>
              </w:p>
            </w:tc>
            <w:tc>
              <w:tcPr>
                <w:tcW w:w="943" w:type="pct"/>
                <w:vAlign w:val="center"/>
              </w:tcPr>
              <w:p w:rsidR="00E56C07" w:rsidRPr="00255615" w:rsidRDefault="00E56C07" w:rsidP="00DC0E52">
                <w:pPr>
                  <w:jc w:val="right"/>
                  <w:rPr>
                    <w:rFonts w:asciiTheme="minorEastAsia" w:eastAsiaTheme="minorEastAsia" w:hAnsiTheme="minorEastAsia"/>
                  </w:rPr>
                </w:pPr>
              </w:p>
            </w:tc>
          </w:tr>
          <w:tr w:rsidR="00E56C07" w:rsidRPr="00255615" w:rsidTr="00DC0E52">
            <w:sdt>
              <w:sdtPr>
                <w:rPr>
                  <w:rFonts w:asciiTheme="minorEastAsia" w:eastAsiaTheme="minorEastAsia" w:hAnsiTheme="minorEastAsia"/>
                </w:rPr>
                <w:tag w:val="_PLD_fe20cbca965349efad48e278ca08bce9"/>
                <w:id w:val="-815877797"/>
                <w:lock w:val="sdtLocked"/>
              </w:sdtPr>
              <w:sdtEndPr/>
              <w:sdtContent>
                <w:tc>
                  <w:tcPr>
                    <w:tcW w:w="1001" w:type="pct"/>
                    <w:vAlign w:val="center"/>
                  </w:tcPr>
                  <w:p w:rsidR="00E56C07" w:rsidRPr="00255615" w:rsidRDefault="0070445C">
                    <w:pPr>
                      <w:pStyle w:val="TableParagraph"/>
                      <w:spacing w:after="0" w:line="240" w:lineRule="auto"/>
                      <w:jc w:val="both"/>
                      <w:rPr>
                        <w:rFonts w:asciiTheme="minorEastAsia" w:eastAsiaTheme="minorEastAsia" w:hAnsiTheme="minorEastAsia" w:cs="宋体"/>
                        <w:lang w:eastAsia="zh-CN"/>
                      </w:rPr>
                    </w:pPr>
                    <w:r w:rsidRPr="00255615">
                      <w:rPr>
                        <w:rFonts w:asciiTheme="minorEastAsia" w:eastAsiaTheme="minorEastAsia" w:hAnsiTheme="minorEastAsia" w:cs="宋体" w:hint="eastAsia"/>
                        <w:lang w:eastAsia="zh-CN"/>
                      </w:rPr>
                      <w:t>--转回第一阶段</w:t>
                    </w:r>
                  </w:p>
                </w:tc>
              </w:sdtContent>
            </w:sdt>
            <w:tc>
              <w:tcPr>
                <w:tcW w:w="862" w:type="pct"/>
                <w:vAlign w:val="center"/>
              </w:tcPr>
              <w:p w:rsidR="00E56C07" w:rsidRPr="00255615" w:rsidRDefault="00E56C07" w:rsidP="00DC0E52">
                <w:pPr>
                  <w:jc w:val="right"/>
                  <w:rPr>
                    <w:rFonts w:asciiTheme="minorEastAsia" w:eastAsiaTheme="minorEastAsia" w:hAnsiTheme="minorEastAsia"/>
                  </w:rPr>
                </w:pPr>
              </w:p>
            </w:tc>
            <w:tc>
              <w:tcPr>
                <w:tcW w:w="1097" w:type="pct"/>
                <w:vAlign w:val="center"/>
              </w:tcPr>
              <w:p w:rsidR="00E56C07" w:rsidRPr="00255615" w:rsidRDefault="00E56C07" w:rsidP="00DC0E52">
                <w:pPr>
                  <w:jc w:val="right"/>
                  <w:rPr>
                    <w:rFonts w:asciiTheme="minorEastAsia" w:eastAsiaTheme="minorEastAsia" w:hAnsiTheme="minorEastAsia"/>
                  </w:rPr>
                </w:pPr>
              </w:p>
            </w:tc>
            <w:tc>
              <w:tcPr>
                <w:tcW w:w="1097" w:type="pct"/>
                <w:vAlign w:val="center"/>
              </w:tcPr>
              <w:p w:rsidR="00E56C07" w:rsidRPr="00255615" w:rsidRDefault="00E56C07" w:rsidP="00DC0E52">
                <w:pPr>
                  <w:jc w:val="right"/>
                  <w:rPr>
                    <w:rFonts w:asciiTheme="minorEastAsia" w:eastAsiaTheme="minorEastAsia" w:hAnsiTheme="minorEastAsia"/>
                  </w:rPr>
                </w:pPr>
              </w:p>
            </w:tc>
            <w:tc>
              <w:tcPr>
                <w:tcW w:w="943" w:type="pct"/>
                <w:vAlign w:val="center"/>
              </w:tcPr>
              <w:p w:rsidR="00E56C07" w:rsidRPr="00255615" w:rsidRDefault="00E56C07" w:rsidP="00DC0E52">
                <w:pPr>
                  <w:jc w:val="right"/>
                  <w:rPr>
                    <w:rFonts w:asciiTheme="minorEastAsia" w:eastAsiaTheme="minorEastAsia" w:hAnsiTheme="minorEastAsia"/>
                  </w:rPr>
                </w:pPr>
              </w:p>
            </w:tc>
          </w:tr>
          <w:tr w:rsidR="00E56C07" w:rsidRPr="00255615" w:rsidTr="00DC0E52">
            <w:sdt>
              <w:sdtPr>
                <w:rPr>
                  <w:rFonts w:asciiTheme="minorEastAsia" w:eastAsiaTheme="minorEastAsia" w:hAnsiTheme="minorEastAsia"/>
                </w:rPr>
                <w:tag w:val="_PLD_50c9dbe685d24b538a9f91471f897441"/>
                <w:id w:val="1682467545"/>
                <w:lock w:val="sdtLocked"/>
              </w:sdtPr>
              <w:sdtEndPr/>
              <w:sdtContent>
                <w:tc>
                  <w:tcPr>
                    <w:tcW w:w="1001" w:type="pct"/>
                    <w:vAlign w:val="center"/>
                  </w:tcPr>
                  <w:p w:rsidR="00E56C07" w:rsidRPr="00255615" w:rsidRDefault="0070445C">
                    <w:pPr>
                      <w:pStyle w:val="TableParagraph"/>
                      <w:spacing w:after="0" w:line="240" w:lineRule="auto"/>
                      <w:jc w:val="both"/>
                      <w:rPr>
                        <w:rFonts w:asciiTheme="minorEastAsia" w:eastAsiaTheme="minorEastAsia" w:hAnsiTheme="minorEastAsia" w:cs="宋体"/>
                        <w:lang w:eastAsia="zh-CN"/>
                      </w:rPr>
                    </w:pPr>
                    <w:r w:rsidRPr="00255615">
                      <w:rPr>
                        <w:rFonts w:asciiTheme="minorEastAsia" w:eastAsiaTheme="minorEastAsia" w:hAnsiTheme="minorEastAsia" w:cs="宋体" w:hint="eastAsia"/>
                        <w:lang w:eastAsia="zh-CN"/>
                      </w:rPr>
                      <w:t>本期计提</w:t>
                    </w:r>
                  </w:p>
                </w:tc>
              </w:sdtContent>
            </w:sdt>
            <w:tc>
              <w:tcPr>
                <w:tcW w:w="862" w:type="pct"/>
                <w:vAlign w:val="center"/>
              </w:tcPr>
              <w:p w:rsidR="00E56C07" w:rsidRPr="00255615" w:rsidRDefault="0070445C" w:rsidP="00DC0E52">
                <w:pPr>
                  <w:jc w:val="right"/>
                  <w:rPr>
                    <w:rFonts w:asciiTheme="minorEastAsia" w:eastAsiaTheme="minorEastAsia" w:hAnsiTheme="minorEastAsia"/>
                  </w:rPr>
                </w:pPr>
                <w:r w:rsidRPr="00255615">
                  <w:rPr>
                    <w:rFonts w:asciiTheme="minorEastAsia" w:eastAsiaTheme="minorEastAsia" w:hAnsiTheme="minorEastAsia"/>
                  </w:rPr>
                  <w:t>14,574,584.33</w:t>
                </w:r>
              </w:p>
            </w:tc>
            <w:tc>
              <w:tcPr>
                <w:tcW w:w="1097" w:type="pct"/>
                <w:vAlign w:val="center"/>
              </w:tcPr>
              <w:p w:rsidR="00E56C07" w:rsidRPr="00255615" w:rsidRDefault="00E56C07" w:rsidP="00DC0E52">
                <w:pPr>
                  <w:jc w:val="right"/>
                  <w:rPr>
                    <w:rFonts w:asciiTheme="minorEastAsia" w:eastAsiaTheme="minorEastAsia" w:hAnsiTheme="minorEastAsia"/>
                  </w:rPr>
                </w:pPr>
              </w:p>
            </w:tc>
            <w:tc>
              <w:tcPr>
                <w:tcW w:w="1097" w:type="pct"/>
                <w:vAlign w:val="center"/>
              </w:tcPr>
              <w:p w:rsidR="00E56C07" w:rsidRPr="00255615" w:rsidRDefault="0070445C" w:rsidP="00DC0E52">
                <w:pPr>
                  <w:jc w:val="right"/>
                  <w:rPr>
                    <w:rFonts w:asciiTheme="minorEastAsia" w:eastAsiaTheme="minorEastAsia" w:hAnsiTheme="minorEastAsia"/>
                  </w:rPr>
                </w:pPr>
                <w:r w:rsidRPr="00255615">
                  <w:rPr>
                    <w:rFonts w:asciiTheme="minorEastAsia" w:eastAsiaTheme="minorEastAsia" w:hAnsiTheme="minorEastAsia"/>
                  </w:rPr>
                  <w:t>800,000.00</w:t>
                </w:r>
              </w:p>
            </w:tc>
            <w:tc>
              <w:tcPr>
                <w:tcW w:w="943" w:type="pct"/>
                <w:vAlign w:val="center"/>
              </w:tcPr>
              <w:p w:rsidR="00E56C07" w:rsidRPr="00255615" w:rsidRDefault="0070445C" w:rsidP="00DC0E52">
                <w:pPr>
                  <w:jc w:val="right"/>
                  <w:rPr>
                    <w:rFonts w:asciiTheme="minorEastAsia" w:eastAsiaTheme="minorEastAsia" w:hAnsiTheme="minorEastAsia"/>
                  </w:rPr>
                </w:pPr>
                <w:r w:rsidRPr="00255615">
                  <w:rPr>
                    <w:rFonts w:asciiTheme="minorEastAsia" w:eastAsiaTheme="minorEastAsia" w:hAnsiTheme="minorEastAsia"/>
                  </w:rPr>
                  <w:t>15,374,584.33</w:t>
                </w:r>
              </w:p>
            </w:tc>
          </w:tr>
          <w:tr w:rsidR="00E56C07" w:rsidRPr="00255615" w:rsidTr="00DC0E52">
            <w:tc>
              <w:tcPr>
                <w:tcW w:w="1001" w:type="pct"/>
                <w:vAlign w:val="center"/>
              </w:tcPr>
              <w:sdt>
                <w:sdtPr>
                  <w:rPr>
                    <w:rFonts w:asciiTheme="minorEastAsia" w:eastAsiaTheme="minorEastAsia" w:hAnsiTheme="minorEastAsia" w:hint="eastAsia"/>
                    <w:lang w:eastAsia="zh-CN"/>
                  </w:rPr>
                  <w:tag w:val="_PLD_79504f893fac4dabb6855f65540330eb"/>
                  <w:id w:val="1315683236"/>
                  <w:lock w:val="sdtLocked"/>
                </w:sdtPr>
                <w:sdtEndPr/>
                <w:sdtContent>
                  <w:p w:rsidR="00E56C07" w:rsidRPr="00255615" w:rsidRDefault="0070445C">
                    <w:pPr>
                      <w:pStyle w:val="TableParagraph"/>
                      <w:spacing w:after="0" w:line="240" w:lineRule="auto"/>
                      <w:jc w:val="both"/>
                      <w:rPr>
                        <w:rFonts w:asciiTheme="minorEastAsia" w:eastAsiaTheme="minorEastAsia" w:hAnsiTheme="minorEastAsia"/>
                      </w:rPr>
                    </w:pPr>
                    <w:r w:rsidRPr="00255615">
                      <w:rPr>
                        <w:rFonts w:asciiTheme="minorEastAsia" w:eastAsiaTheme="minorEastAsia" w:hAnsiTheme="minorEastAsia" w:hint="eastAsia"/>
                        <w:lang w:eastAsia="zh-CN"/>
                      </w:rPr>
                      <w:t>本期转回</w:t>
                    </w:r>
                  </w:p>
                </w:sdtContent>
              </w:sdt>
            </w:tc>
            <w:tc>
              <w:tcPr>
                <w:tcW w:w="862" w:type="pct"/>
                <w:vAlign w:val="center"/>
              </w:tcPr>
              <w:p w:rsidR="00E56C07" w:rsidRPr="00255615" w:rsidRDefault="00E56C07" w:rsidP="00DC0E52">
                <w:pPr>
                  <w:jc w:val="right"/>
                  <w:rPr>
                    <w:rFonts w:asciiTheme="minorEastAsia" w:eastAsiaTheme="minorEastAsia" w:hAnsiTheme="minorEastAsia"/>
                  </w:rPr>
                </w:pPr>
              </w:p>
            </w:tc>
            <w:tc>
              <w:tcPr>
                <w:tcW w:w="1097" w:type="pct"/>
                <w:vAlign w:val="center"/>
              </w:tcPr>
              <w:p w:rsidR="00E56C07" w:rsidRPr="00255615" w:rsidRDefault="00E56C07" w:rsidP="00DC0E52">
                <w:pPr>
                  <w:jc w:val="right"/>
                  <w:rPr>
                    <w:rFonts w:asciiTheme="minorEastAsia" w:eastAsiaTheme="minorEastAsia" w:hAnsiTheme="minorEastAsia"/>
                  </w:rPr>
                </w:pPr>
              </w:p>
            </w:tc>
            <w:tc>
              <w:tcPr>
                <w:tcW w:w="1097" w:type="pct"/>
                <w:vAlign w:val="center"/>
              </w:tcPr>
              <w:p w:rsidR="00E56C07" w:rsidRPr="00255615" w:rsidRDefault="00E56C07" w:rsidP="00DC0E52">
                <w:pPr>
                  <w:jc w:val="right"/>
                  <w:rPr>
                    <w:rFonts w:asciiTheme="minorEastAsia" w:eastAsiaTheme="minorEastAsia" w:hAnsiTheme="minorEastAsia"/>
                  </w:rPr>
                </w:pPr>
              </w:p>
            </w:tc>
            <w:tc>
              <w:tcPr>
                <w:tcW w:w="943" w:type="pct"/>
                <w:vAlign w:val="center"/>
              </w:tcPr>
              <w:p w:rsidR="00E56C07" w:rsidRPr="00255615" w:rsidRDefault="00E56C07" w:rsidP="00DC0E52">
                <w:pPr>
                  <w:jc w:val="right"/>
                  <w:rPr>
                    <w:rFonts w:asciiTheme="minorEastAsia" w:eastAsiaTheme="minorEastAsia" w:hAnsiTheme="minorEastAsia"/>
                  </w:rPr>
                </w:pPr>
              </w:p>
            </w:tc>
          </w:tr>
          <w:tr w:rsidR="00E56C07" w:rsidRPr="00255615" w:rsidTr="00DC0E52">
            <w:sdt>
              <w:sdtPr>
                <w:rPr>
                  <w:rFonts w:asciiTheme="minorEastAsia" w:eastAsiaTheme="minorEastAsia" w:hAnsiTheme="minorEastAsia"/>
                </w:rPr>
                <w:tag w:val="_PLD_475397d5def24e16954d676c7af7c2a1"/>
                <w:id w:val="-436599146"/>
                <w:lock w:val="sdtLocked"/>
              </w:sdtPr>
              <w:sdtEndPr/>
              <w:sdtContent>
                <w:tc>
                  <w:tcPr>
                    <w:tcW w:w="1001" w:type="pct"/>
                    <w:vAlign w:val="center"/>
                  </w:tcPr>
                  <w:p w:rsidR="00E56C07" w:rsidRPr="00255615" w:rsidRDefault="0070445C">
                    <w:pPr>
                      <w:pStyle w:val="TableParagraph"/>
                      <w:spacing w:after="0" w:line="240" w:lineRule="auto"/>
                      <w:jc w:val="both"/>
                      <w:rPr>
                        <w:rFonts w:asciiTheme="minorEastAsia" w:eastAsiaTheme="minorEastAsia" w:hAnsiTheme="minorEastAsia" w:cs="宋体"/>
                        <w:lang w:eastAsia="zh-CN"/>
                      </w:rPr>
                    </w:pPr>
                    <w:r w:rsidRPr="00255615">
                      <w:rPr>
                        <w:rFonts w:asciiTheme="minorEastAsia" w:eastAsiaTheme="minorEastAsia" w:hAnsiTheme="minorEastAsia" w:cs="宋体" w:hint="eastAsia"/>
                        <w:lang w:eastAsia="zh-CN"/>
                      </w:rPr>
                      <w:t>本期转销</w:t>
                    </w:r>
                  </w:p>
                </w:tc>
              </w:sdtContent>
            </w:sdt>
            <w:tc>
              <w:tcPr>
                <w:tcW w:w="862" w:type="pct"/>
                <w:vAlign w:val="center"/>
              </w:tcPr>
              <w:p w:rsidR="00E56C07" w:rsidRPr="00255615" w:rsidRDefault="00E56C07" w:rsidP="00DC0E52">
                <w:pPr>
                  <w:jc w:val="right"/>
                  <w:rPr>
                    <w:rFonts w:asciiTheme="minorEastAsia" w:eastAsiaTheme="minorEastAsia" w:hAnsiTheme="minorEastAsia"/>
                  </w:rPr>
                </w:pPr>
              </w:p>
            </w:tc>
            <w:tc>
              <w:tcPr>
                <w:tcW w:w="1097" w:type="pct"/>
                <w:vAlign w:val="center"/>
              </w:tcPr>
              <w:p w:rsidR="00E56C07" w:rsidRPr="00255615" w:rsidRDefault="00E56C07" w:rsidP="00DC0E52">
                <w:pPr>
                  <w:jc w:val="right"/>
                  <w:rPr>
                    <w:rFonts w:asciiTheme="minorEastAsia" w:eastAsiaTheme="minorEastAsia" w:hAnsiTheme="minorEastAsia"/>
                  </w:rPr>
                </w:pPr>
              </w:p>
            </w:tc>
            <w:tc>
              <w:tcPr>
                <w:tcW w:w="1097" w:type="pct"/>
                <w:vAlign w:val="center"/>
              </w:tcPr>
              <w:p w:rsidR="00E56C07" w:rsidRPr="00255615" w:rsidRDefault="00E56C07" w:rsidP="00DC0E52">
                <w:pPr>
                  <w:jc w:val="right"/>
                  <w:rPr>
                    <w:rFonts w:asciiTheme="minorEastAsia" w:eastAsiaTheme="minorEastAsia" w:hAnsiTheme="minorEastAsia"/>
                  </w:rPr>
                </w:pPr>
              </w:p>
            </w:tc>
            <w:tc>
              <w:tcPr>
                <w:tcW w:w="943" w:type="pct"/>
                <w:vAlign w:val="center"/>
              </w:tcPr>
              <w:p w:rsidR="00E56C07" w:rsidRPr="00255615" w:rsidRDefault="00E56C07" w:rsidP="00DC0E52">
                <w:pPr>
                  <w:jc w:val="right"/>
                  <w:rPr>
                    <w:rFonts w:asciiTheme="minorEastAsia" w:eastAsiaTheme="minorEastAsia" w:hAnsiTheme="minorEastAsia"/>
                  </w:rPr>
                </w:pPr>
              </w:p>
            </w:tc>
          </w:tr>
          <w:tr w:rsidR="00E56C07" w:rsidRPr="00255615" w:rsidTr="00DC0E52">
            <w:tc>
              <w:tcPr>
                <w:tcW w:w="1001" w:type="pct"/>
                <w:vAlign w:val="center"/>
              </w:tcPr>
              <w:sdt>
                <w:sdtPr>
                  <w:rPr>
                    <w:rFonts w:asciiTheme="minorEastAsia" w:eastAsiaTheme="minorEastAsia" w:hAnsiTheme="minorEastAsia" w:hint="eastAsia"/>
                    <w:lang w:eastAsia="zh-CN"/>
                  </w:rPr>
                  <w:tag w:val="_PLD_cb7c12fe888d4a778dd9f6f245a14b28"/>
                  <w:id w:val="-235854958"/>
                  <w:lock w:val="sdtLocked"/>
                </w:sdtPr>
                <w:sdtEndPr/>
                <w:sdtContent>
                  <w:p w:rsidR="00E56C07" w:rsidRPr="00255615" w:rsidRDefault="0070445C">
                    <w:pPr>
                      <w:pStyle w:val="TableParagraph"/>
                      <w:spacing w:after="0" w:line="240" w:lineRule="auto"/>
                      <w:jc w:val="both"/>
                      <w:rPr>
                        <w:rFonts w:asciiTheme="minorEastAsia" w:eastAsiaTheme="minorEastAsia" w:hAnsiTheme="minorEastAsia"/>
                      </w:rPr>
                    </w:pPr>
                    <w:r w:rsidRPr="00255615">
                      <w:rPr>
                        <w:rFonts w:asciiTheme="minorEastAsia" w:eastAsiaTheme="minorEastAsia" w:hAnsiTheme="minorEastAsia" w:hint="eastAsia"/>
                        <w:lang w:eastAsia="zh-CN"/>
                      </w:rPr>
                      <w:t>本期核销</w:t>
                    </w:r>
                  </w:p>
                </w:sdtContent>
              </w:sdt>
            </w:tc>
            <w:tc>
              <w:tcPr>
                <w:tcW w:w="862" w:type="pct"/>
                <w:vAlign w:val="center"/>
              </w:tcPr>
              <w:p w:rsidR="00E56C07" w:rsidRPr="00255615" w:rsidRDefault="00E56C07" w:rsidP="00DC0E52">
                <w:pPr>
                  <w:jc w:val="right"/>
                  <w:rPr>
                    <w:rFonts w:asciiTheme="minorEastAsia" w:eastAsiaTheme="minorEastAsia" w:hAnsiTheme="minorEastAsia"/>
                  </w:rPr>
                </w:pPr>
              </w:p>
            </w:tc>
            <w:tc>
              <w:tcPr>
                <w:tcW w:w="1097" w:type="pct"/>
                <w:vAlign w:val="center"/>
              </w:tcPr>
              <w:p w:rsidR="00E56C07" w:rsidRPr="00255615" w:rsidRDefault="00E56C07" w:rsidP="00DC0E52">
                <w:pPr>
                  <w:jc w:val="right"/>
                  <w:rPr>
                    <w:rFonts w:asciiTheme="minorEastAsia" w:eastAsiaTheme="minorEastAsia" w:hAnsiTheme="minorEastAsia"/>
                  </w:rPr>
                </w:pPr>
              </w:p>
            </w:tc>
            <w:tc>
              <w:tcPr>
                <w:tcW w:w="1097" w:type="pct"/>
                <w:vAlign w:val="center"/>
              </w:tcPr>
              <w:p w:rsidR="00E56C07" w:rsidRPr="00255615" w:rsidRDefault="0070445C" w:rsidP="00DC0E52">
                <w:pPr>
                  <w:jc w:val="right"/>
                  <w:rPr>
                    <w:rFonts w:asciiTheme="minorEastAsia" w:eastAsiaTheme="minorEastAsia" w:hAnsiTheme="minorEastAsia"/>
                  </w:rPr>
                </w:pPr>
                <w:r w:rsidRPr="00255615">
                  <w:rPr>
                    <w:rFonts w:asciiTheme="minorEastAsia" w:eastAsiaTheme="minorEastAsia" w:hAnsiTheme="minorEastAsia"/>
                  </w:rPr>
                  <w:t>3,742,932.32</w:t>
                </w:r>
              </w:p>
            </w:tc>
            <w:tc>
              <w:tcPr>
                <w:tcW w:w="943" w:type="pct"/>
                <w:vAlign w:val="center"/>
              </w:tcPr>
              <w:p w:rsidR="00E56C07" w:rsidRPr="00255615" w:rsidRDefault="0070445C" w:rsidP="00DC0E52">
                <w:pPr>
                  <w:jc w:val="right"/>
                  <w:rPr>
                    <w:rFonts w:asciiTheme="minorEastAsia" w:eastAsiaTheme="minorEastAsia" w:hAnsiTheme="minorEastAsia"/>
                  </w:rPr>
                </w:pPr>
                <w:r w:rsidRPr="00255615">
                  <w:rPr>
                    <w:rFonts w:asciiTheme="minorEastAsia" w:eastAsiaTheme="minorEastAsia" w:hAnsiTheme="minorEastAsia"/>
                  </w:rPr>
                  <w:t>3,742,932.32</w:t>
                </w:r>
              </w:p>
            </w:tc>
          </w:tr>
          <w:tr w:rsidR="00E56C07" w:rsidRPr="00255615" w:rsidTr="00DC0E52">
            <w:sdt>
              <w:sdtPr>
                <w:rPr>
                  <w:rFonts w:asciiTheme="minorEastAsia" w:eastAsiaTheme="minorEastAsia" w:hAnsiTheme="minorEastAsia"/>
                </w:rPr>
                <w:tag w:val="_PLD_fd1e6581892848cf98bea9d0e50db1c2"/>
                <w:id w:val="-604659008"/>
                <w:lock w:val="sdtLocked"/>
              </w:sdtPr>
              <w:sdtEndPr/>
              <w:sdtContent>
                <w:tc>
                  <w:tcPr>
                    <w:tcW w:w="1001" w:type="pct"/>
                    <w:vAlign w:val="center"/>
                  </w:tcPr>
                  <w:p w:rsidR="00E56C07" w:rsidRPr="00255615" w:rsidRDefault="0070445C">
                    <w:pPr>
                      <w:pStyle w:val="TableParagraph"/>
                      <w:spacing w:after="0" w:line="240" w:lineRule="auto"/>
                      <w:jc w:val="both"/>
                      <w:rPr>
                        <w:rFonts w:asciiTheme="minorEastAsia" w:eastAsiaTheme="minorEastAsia" w:hAnsiTheme="minorEastAsia" w:cs="宋体"/>
                        <w:lang w:eastAsia="zh-CN"/>
                      </w:rPr>
                    </w:pPr>
                    <w:r w:rsidRPr="00255615">
                      <w:rPr>
                        <w:rFonts w:asciiTheme="minorEastAsia" w:eastAsiaTheme="minorEastAsia" w:hAnsiTheme="minorEastAsia" w:cs="宋体" w:hint="eastAsia"/>
                        <w:lang w:eastAsia="zh-CN"/>
                      </w:rPr>
                      <w:t>其他变动</w:t>
                    </w:r>
                  </w:p>
                </w:tc>
              </w:sdtContent>
            </w:sdt>
            <w:tc>
              <w:tcPr>
                <w:tcW w:w="862" w:type="pct"/>
                <w:vAlign w:val="center"/>
              </w:tcPr>
              <w:p w:rsidR="00E56C07" w:rsidRPr="00255615" w:rsidRDefault="00E56C07" w:rsidP="00DC0E52">
                <w:pPr>
                  <w:jc w:val="right"/>
                  <w:rPr>
                    <w:rFonts w:asciiTheme="minorEastAsia" w:eastAsiaTheme="minorEastAsia" w:hAnsiTheme="minorEastAsia"/>
                  </w:rPr>
                </w:pPr>
              </w:p>
            </w:tc>
            <w:tc>
              <w:tcPr>
                <w:tcW w:w="1097" w:type="pct"/>
                <w:vAlign w:val="center"/>
              </w:tcPr>
              <w:p w:rsidR="00E56C07" w:rsidRPr="00255615" w:rsidRDefault="00E56C07" w:rsidP="00DC0E52">
                <w:pPr>
                  <w:jc w:val="right"/>
                  <w:rPr>
                    <w:rFonts w:asciiTheme="minorEastAsia" w:eastAsiaTheme="minorEastAsia" w:hAnsiTheme="minorEastAsia"/>
                  </w:rPr>
                </w:pPr>
              </w:p>
            </w:tc>
            <w:tc>
              <w:tcPr>
                <w:tcW w:w="1097" w:type="pct"/>
                <w:vAlign w:val="center"/>
              </w:tcPr>
              <w:p w:rsidR="00E56C07" w:rsidRPr="00255615" w:rsidRDefault="00E56C07" w:rsidP="00DC0E52">
                <w:pPr>
                  <w:jc w:val="right"/>
                  <w:rPr>
                    <w:rFonts w:asciiTheme="minorEastAsia" w:eastAsiaTheme="minorEastAsia" w:hAnsiTheme="minorEastAsia"/>
                  </w:rPr>
                </w:pPr>
              </w:p>
            </w:tc>
            <w:tc>
              <w:tcPr>
                <w:tcW w:w="943" w:type="pct"/>
                <w:vAlign w:val="center"/>
              </w:tcPr>
              <w:p w:rsidR="00E56C07" w:rsidRPr="00255615" w:rsidRDefault="00E56C07" w:rsidP="00DC0E52">
                <w:pPr>
                  <w:jc w:val="right"/>
                  <w:rPr>
                    <w:rFonts w:asciiTheme="minorEastAsia" w:eastAsiaTheme="minorEastAsia" w:hAnsiTheme="minorEastAsia"/>
                  </w:rPr>
                </w:pPr>
              </w:p>
            </w:tc>
          </w:tr>
          <w:tr w:rsidR="00E56C07" w:rsidRPr="00255615" w:rsidTr="00DC0E52">
            <w:sdt>
              <w:sdtPr>
                <w:rPr>
                  <w:rFonts w:asciiTheme="minorEastAsia" w:eastAsiaTheme="minorEastAsia" w:hAnsiTheme="minorEastAsia"/>
                </w:rPr>
                <w:tag w:val="_PLD_01c7357707ce462eb575e4dfd7b344fa"/>
                <w:id w:val="-294222582"/>
                <w:lock w:val="sdtLocked"/>
              </w:sdtPr>
              <w:sdtEndPr/>
              <w:sdtContent>
                <w:tc>
                  <w:tcPr>
                    <w:tcW w:w="1001" w:type="pct"/>
                    <w:vAlign w:val="center"/>
                  </w:tcPr>
                  <w:p w:rsidR="00E56C07" w:rsidRPr="00255615" w:rsidRDefault="0070445C">
                    <w:pPr>
                      <w:pStyle w:val="TableParagraph"/>
                      <w:spacing w:after="0" w:line="240" w:lineRule="auto"/>
                      <w:rPr>
                        <w:rFonts w:asciiTheme="minorEastAsia" w:eastAsiaTheme="minorEastAsia" w:hAnsiTheme="minorEastAsia" w:cs="宋体"/>
                        <w:lang w:eastAsia="zh-CN"/>
                      </w:rPr>
                    </w:pPr>
                    <w:r w:rsidRPr="00255615">
                      <w:rPr>
                        <w:rFonts w:asciiTheme="minorEastAsia" w:eastAsiaTheme="minorEastAsia" w:hAnsiTheme="minorEastAsia" w:cs="宋体"/>
                        <w:lang w:eastAsia="zh-CN"/>
                      </w:rPr>
                      <w:t>2020年12月31日</w:t>
                    </w:r>
                    <w:r w:rsidRPr="00255615">
                      <w:rPr>
                        <w:rFonts w:asciiTheme="minorEastAsia" w:eastAsiaTheme="minorEastAsia" w:hAnsiTheme="minorEastAsia" w:cs="宋体" w:hint="eastAsia"/>
                        <w:lang w:eastAsia="zh-CN"/>
                      </w:rPr>
                      <w:t>余额</w:t>
                    </w:r>
                  </w:p>
                </w:tc>
              </w:sdtContent>
            </w:sdt>
            <w:tc>
              <w:tcPr>
                <w:tcW w:w="862" w:type="pct"/>
                <w:vAlign w:val="center"/>
              </w:tcPr>
              <w:p w:rsidR="00E56C07" w:rsidRPr="00255615" w:rsidRDefault="0070445C" w:rsidP="00DC0E52">
                <w:pPr>
                  <w:jc w:val="right"/>
                  <w:rPr>
                    <w:rFonts w:asciiTheme="minorEastAsia" w:eastAsiaTheme="minorEastAsia" w:hAnsiTheme="minorEastAsia"/>
                  </w:rPr>
                </w:pPr>
                <w:r w:rsidRPr="00255615">
                  <w:rPr>
                    <w:rFonts w:asciiTheme="minorEastAsia" w:eastAsiaTheme="minorEastAsia" w:hAnsiTheme="minorEastAsia"/>
                  </w:rPr>
                  <w:t>89,758,018.26</w:t>
                </w:r>
              </w:p>
            </w:tc>
            <w:tc>
              <w:tcPr>
                <w:tcW w:w="1097" w:type="pct"/>
                <w:vAlign w:val="center"/>
              </w:tcPr>
              <w:p w:rsidR="00E56C07" w:rsidRPr="00255615" w:rsidRDefault="00E56C07" w:rsidP="00DC0E52">
                <w:pPr>
                  <w:jc w:val="right"/>
                  <w:rPr>
                    <w:rFonts w:asciiTheme="minorEastAsia" w:eastAsiaTheme="minorEastAsia" w:hAnsiTheme="minorEastAsia"/>
                  </w:rPr>
                </w:pPr>
              </w:p>
            </w:tc>
            <w:tc>
              <w:tcPr>
                <w:tcW w:w="1097" w:type="pct"/>
                <w:vAlign w:val="center"/>
              </w:tcPr>
              <w:p w:rsidR="00E56C07" w:rsidRPr="00255615" w:rsidRDefault="00E56C07" w:rsidP="00DC0E52">
                <w:pPr>
                  <w:jc w:val="right"/>
                  <w:rPr>
                    <w:rFonts w:asciiTheme="minorEastAsia" w:eastAsiaTheme="minorEastAsia" w:hAnsiTheme="minorEastAsia"/>
                  </w:rPr>
                </w:pPr>
              </w:p>
            </w:tc>
            <w:tc>
              <w:tcPr>
                <w:tcW w:w="943" w:type="pct"/>
                <w:vAlign w:val="center"/>
              </w:tcPr>
              <w:p w:rsidR="00E56C07" w:rsidRPr="00255615" w:rsidRDefault="0070445C" w:rsidP="00DC0E52">
                <w:pPr>
                  <w:jc w:val="right"/>
                  <w:rPr>
                    <w:rFonts w:asciiTheme="minorEastAsia" w:eastAsiaTheme="minorEastAsia" w:hAnsiTheme="minorEastAsia"/>
                  </w:rPr>
                </w:pPr>
                <w:r w:rsidRPr="00255615">
                  <w:rPr>
                    <w:rFonts w:asciiTheme="minorEastAsia" w:eastAsiaTheme="minorEastAsia" w:hAnsiTheme="minorEastAsia"/>
                  </w:rPr>
                  <w:t>89,758,018.26</w:t>
                </w:r>
              </w:p>
            </w:tc>
          </w:tr>
        </w:tbl>
        <w:p w:rsidR="00E56C07" w:rsidRPr="00255615" w:rsidRDefault="00E56C07">
          <w:pPr>
            <w:pStyle w:val="Style160"/>
            <w:rPr>
              <w:rFonts w:asciiTheme="minorEastAsia" w:eastAsiaTheme="minorEastAsia" w:hAnsiTheme="minorEastAsia"/>
            </w:rPr>
          </w:pPr>
        </w:p>
        <w:p w:rsidR="008B1784" w:rsidRPr="00255615" w:rsidRDefault="008B1784">
          <w:pPr>
            <w:pStyle w:val="Style160"/>
            <w:rPr>
              <w:rFonts w:asciiTheme="minorEastAsia" w:eastAsiaTheme="minorEastAsia" w:hAnsiTheme="minorEastAsia"/>
            </w:rPr>
          </w:pPr>
        </w:p>
        <w:p w:rsidR="008B1784" w:rsidRPr="00255615" w:rsidRDefault="008B1784" w:rsidP="008B1784">
          <w:pPr>
            <w:pStyle w:val="afc"/>
            <w:widowControl w:val="0"/>
            <w:tabs>
              <w:tab w:val="clear" w:pos="1273"/>
            </w:tabs>
            <w:spacing w:beforeLines="50" w:before="120" w:line="360" w:lineRule="auto"/>
            <w:ind w:leftChars="0" w:left="0" w:firstLineChars="0" w:firstLine="0"/>
            <w:outlineLvl w:val="3"/>
            <w:rPr>
              <w:rFonts w:asciiTheme="minorEastAsia" w:eastAsiaTheme="minorEastAsia" w:hAnsiTheme="minorEastAsia"/>
            </w:rPr>
          </w:pPr>
          <w:r w:rsidRPr="00255615">
            <w:rPr>
              <w:rFonts w:asciiTheme="minorEastAsia" w:eastAsiaTheme="minorEastAsia" w:hAnsiTheme="minorEastAsia"/>
            </w:rPr>
            <w:t>按坏账准备计提方法分类披露</w:t>
          </w:r>
        </w:p>
        <w:tbl>
          <w:tblPr>
            <w:tblW w:w="5000" w:type="pct"/>
            <w:jc w:val="center"/>
            <w:tblBorders>
              <w:top w:val="single" w:sz="12" w:space="0" w:color="auto"/>
              <w:bottom w:val="single" w:sz="12" w:space="0" w:color="auto"/>
              <w:insideH w:val="single" w:sz="4" w:space="0" w:color="auto"/>
              <w:insideV w:val="single" w:sz="4" w:space="0" w:color="auto"/>
            </w:tblBorders>
            <w:shd w:val="clear" w:color="000000" w:fill="auto"/>
            <w:tblLook w:val="04A0" w:firstRow="1" w:lastRow="0" w:firstColumn="1" w:lastColumn="0" w:noHBand="0" w:noVBand="1"/>
          </w:tblPr>
          <w:tblGrid>
            <w:gridCol w:w="2194"/>
            <w:gridCol w:w="1896"/>
            <w:gridCol w:w="846"/>
            <w:gridCol w:w="1581"/>
            <w:gridCol w:w="636"/>
            <w:gridCol w:w="1896"/>
          </w:tblGrid>
          <w:tr w:rsidR="008B1784" w:rsidRPr="00255615" w:rsidTr="00EA0300">
            <w:trPr>
              <w:trHeight w:val="397"/>
              <w:tblHeader/>
              <w:jc w:val="center"/>
            </w:trPr>
            <w:tc>
              <w:tcPr>
                <w:tcW w:w="1363" w:type="pct"/>
                <w:vMerge w:val="restart"/>
                <w:shd w:val="clear" w:color="000000" w:fill="auto"/>
                <w:vAlign w:val="center"/>
              </w:tcPr>
              <w:p w:rsidR="008B1784" w:rsidRPr="00255615" w:rsidRDefault="008B1784" w:rsidP="00EA0300">
                <w:pPr>
                  <w:widowControl w:val="0"/>
                  <w:tabs>
                    <w:tab w:val="left" w:pos="196"/>
                    <w:tab w:val="left" w:pos="426"/>
                  </w:tabs>
                  <w:snapToGrid w:val="0"/>
                  <w:jc w:val="center"/>
                  <w:rPr>
                    <w:rFonts w:asciiTheme="minorEastAsia" w:eastAsiaTheme="minorEastAsia" w:hAnsiTheme="minorEastAsia"/>
                  </w:rPr>
                </w:pPr>
                <w:r w:rsidRPr="00255615">
                  <w:rPr>
                    <w:rFonts w:asciiTheme="minorEastAsia" w:eastAsiaTheme="minorEastAsia" w:hAnsiTheme="minorEastAsia"/>
                  </w:rPr>
                  <w:t>类别</w:t>
                </w:r>
              </w:p>
            </w:tc>
            <w:tc>
              <w:tcPr>
                <w:tcW w:w="3637" w:type="pct"/>
                <w:gridSpan w:val="5"/>
                <w:shd w:val="clear" w:color="000000" w:fill="auto"/>
                <w:vAlign w:val="center"/>
              </w:tcPr>
              <w:p w:rsidR="008B1784" w:rsidRPr="00255615" w:rsidRDefault="008B1784" w:rsidP="00EA0300">
                <w:pPr>
                  <w:widowControl w:val="0"/>
                  <w:tabs>
                    <w:tab w:val="left" w:pos="196"/>
                    <w:tab w:val="left" w:pos="426"/>
                  </w:tabs>
                  <w:snapToGrid w:val="0"/>
                  <w:jc w:val="center"/>
                  <w:rPr>
                    <w:rFonts w:asciiTheme="minorEastAsia" w:eastAsiaTheme="minorEastAsia" w:hAnsiTheme="minorEastAsia"/>
                  </w:rPr>
                </w:pPr>
                <w:r w:rsidRPr="00255615">
                  <w:rPr>
                    <w:rFonts w:asciiTheme="minorEastAsia" w:eastAsiaTheme="minorEastAsia" w:hAnsiTheme="minorEastAsia"/>
                  </w:rPr>
                  <w:t>期末余额</w:t>
                </w:r>
              </w:p>
            </w:tc>
          </w:tr>
          <w:tr w:rsidR="008B1784" w:rsidRPr="00255615" w:rsidTr="00EA0300">
            <w:trPr>
              <w:trHeight w:val="397"/>
              <w:tblHeader/>
              <w:jc w:val="center"/>
            </w:trPr>
            <w:tc>
              <w:tcPr>
                <w:tcW w:w="1363" w:type="pct"/>
                <w:vMerge/>
                <w:shd w:val="clear" w:color="000000" w:fill="auto"/>
                <w:vAlign w:val="center"/>
              </w:tcPr>
              <w:p w:rsidR="008B1784" w:rsidRPr="00255615" w:rsidRDefault="008B1784" w:rsidP="00EA0300">
                <w:pPr>
                  <w:widowControl w:val="0"/>
                  <w:tabs>
                    <w:tab w:val="left" w:pos="196"/>
                    <w:tab w:val="left" w:pos="426"/>
                  </w:tabs>
                  <w:snapToGrid w:val="0"/>
                  <w:rPr>
                    <w:rFonts w:asciiTheme="minorEastAsia" w:eastAsiaTheme="minorEastAsia" w:hAnsiTheme="minorEastAsia"/>
                  </w:rPr>
                </w:pPr>
              </w:p>
            </w:tc>
            <w:tc>
              <w:tcPr>
                <w:tcW w:w="1381" w:type="pct"/>
                <w:gridSpan w:val="2"/>
                <w:shd w:val="clear" w:color="000000" w:fill="auto"/>
                <w:vAlign w:val="center"/>
              </w:tcPr>
              <w:p w:rsidR="008B1784" w:rsidRPr="00255615" w:rsidRDefault="008B1784" w:rsidP="00EA0300">
                <w:pPr>
                  <w:widowControl w:val="0"/>
                  <w:tabs>
                    <w:tab w:val="left" w:pos="196"/>
                    <w:tab w:val="left" w:pos="426"/>
                  </w:tabs>
                  <w:snapToGrid w:val="0"/>
                  <w:jc w:val="center"/>
                  <w:rPr>
                    <w:rFonts w:asciiTheme="minorEastAsia" w:eastAsiaTheme="minorEastAsia" w:hAnsiTheme="minorEastAsia"/>
                  </w:rPr>
                </w:pPr>
                <w:r w:rsidRPr="00255615">
                  <w:rPr>
                    <w:rFonts w:asciiTheme="minorEastAsia" w:eastAsiaTheme="minorEastAsia" w:hAnsiTheme="minorEastAsia"/>
                  </w:rPr>
                  <w:t>账面余额</w:t>
                </w:r>
              </w:p>
            </w:tc>
            <w:tc>
              <w:tcPr>
                <w:tcW w:w="1344" w:type="pct"/>
                <w:gridSpan w:val="2"/>
                <w:shd w:val="clear" w:color="000000" w:fill="auto"/>
                <w:vAlign w:val="center"/>
              </w:tcPr>
              <w:p w:rsidR="008B1784" w:rsidRPr="00255615" w:rsidRDefault="008B1784" w:rsidP="00EA0300">
                <w:pPr>
                  <w:widowControl w:val="0"/>
                  <w:tabs>
                    <w:tab w:val="left" w:pos="196"/>
                    <w:tab w:val="left" w:pos="426"/>
                  </w:tabs>
                  <w:snapToGrid w:val="0"/>
                  <w:jc w:val="center"/>
                  <w:rPr>
                    <w:rFonts w:asciiTheme="minorEastAsia" w:eastAsiaTheme="minorEastAsia" w:hAnsiTheme="minorEastAsia"/>
                  </w:rPr>
                </w:pPr>
                <w:r w:rsidRPr="00255615">
                  <w:rPr>
                    <w:rFonts w:asciiTheme="minorEastAsia" w:eastAsiaTheme="minorEastAsia" w:hAnsiTheme="minorEastAsia"/>
                  </w:rPr>
                  <w:t>坏账准备</w:t>
                </w:r>
              </w:p>
            </w:tc>
            <w:tc>
              <w:tcPr>
                <w:tcW w:w="913" w:type="pct"/>
                <w:vMerge w:val="restart"/>
                <w:shd w:val="clear" w:color="000000" w:fill="auto"/>
                <w:vAlign w:val="center"/>
              </w:tcPr>
              <w:p w:rsidR="008B1784" w:rsidRPr="00255615" w:rsidRDefault="008B1784" w:rsidP="00EA0300">
                <w:pPr>
                  <w:widowControl w:val="0"/>
                  <w:tabs>
                    <w:tab w:val="left" w:pos="196"/>
                    <w:tab w:val="left" w:pos="426"/>
                  </w:tabs>
                  <w:snapToGrid w:val="0"/>
                  <w:jc w:val="center"/>
                  <w:rPr>
                    <w:rFonts w:asciiTheme="minorEastAsia" w:eastAsiaTheme="minorEastAsia" w:hAnsiTheme="minorEastAsia"/>
                  </w:rPr>
                </w:pPr>
                <w:r w:rsidRPr="00255615">
                  <w:rPr>
                    <w:rFonts w:asciiTheme="minorEastAsia" w:eastAsiaTheme="minorEastAsia" w:hAnsiTheme="minorEastAsia"/>
                  </w:rPr>
                  <w:t>账面价值</w:t>
                </w:r>
              </w:p>
            </w:tc>
          </w:tr>
          <w:tr w:rsidR="008B1784" w:rsidRPr="00255615" w:rsidTr="00EA0300">
            <w:trPr>
              <w:trHeight w:val="397"/>
              <w:tblHeader/>
              <w:jc w:val="center"/>
            </w:trPr>
            <w:tc>
              <w:tcPr>
                <w:tcW w:w="1363" w:type="pct"/>
                <w:vMerge/>
                <w:shd w:val="clear" w:color="000000" w:fill="auto"/>
                <w:vAlign w:val="center"/>
              </w:tcPr>
              <w:p w:rsidR="008B1784" w:rsidRPr="00255615" w:rsidRDefault="008B1784" w:rsidP="00EA0300">
                <w:pPr>
                  <w:widowControl w:val="0"/>
                  <w:tabs>
                    <w:tab w:val="left" w:pos="196"/>
                    <w:tab w:val="left" w:pos="426"/>
                  </w:tabs>
                  <w:snapToGrid w:val="0"/>
                  <w:rPr>
                    <w:rFonts w:asciiTheme="minorEastAsia" w:eastAsiaTheme="minorEastAsia" w:hAnsiTheme="minorEastAsia"/>
                  </w:rPr>
                </w:pPr>
              </w:p>
            </w:tc>
            <w:tc>
              <w:tcPr>
                <w:tcW w:w="913" w:type="pct"/>
                <w:shd w:val="clear" w:color="000000" w:fill="auto"/>
                <w:vAlign w:val="center"/>
              </w:tcPr>
              <w:p w:rsidR="008B1784" w:rsidRPr="00255615" w:rsidRDefault="008B1784" w:rsidP="00EA0300">
                <w:pPr>
                  <w:widowControl w:val="0"/>
                  <w:tabs>
                    <w:tab w:val="left" w:pos="196"/>
                    <w:tab w:val="left" w:pos="426"/>
                  </w:tabs>
                  <w:snapToGrid w:val="0"/>
                  <w:jc w:val="center"/>
                  <w:rPr>
                    <w:rFonts w:asciiTheme="minorEastAsia" w:eastAsiaTheme="minorEastAsia" w:hAnsiTheme="minorEastAsia"/>
                  </w:rPr>
                </w:pPr>
                <w:r w:rsidRPr="00255615">
                  <w:rPr>
                    <w:rFonts w:asciiTheme="minorEastAsia" w:eastAsiaTheme="minorEastAsia" w:hAnsiTheme="minorEastAsia"/>
                  </w:rPr>
                  <w:t>金额</w:t>
                </w:r>
              </w:p>
            </w:tc>
            <w:tc>
              <w:tcPr>
                <w:tcW w:w="468" w:type="pct"/>
                <w:shd w:val="clear" w:color="000000" w:fill="auto"/>
                <w:vAlign w:val="center"/>
              </w:tcPr>
              <w:p w:rsidR="008B1784" w:rsidRPr="00255615" w:rsidRDefault="008B1784" w:rsidP="00EA0300">
                <w:pPr>
                  <w:widowControl w:val="0"/>
                  <w:tabs>
                    <w:tab w:val="left" w:pos="196"/>
                    <w:tab w:val="left" w:pos="426"/>
                  </w:tabs>
                  <w:snapToGrid w:val="0"/>
                  <w:ind w:leftChars="-30" w:left="-63" w:rightChars="-30" w:right="-63"/>
                  <w:jc w:val="center"/>
                  <w:rPr>
                    <w:rFonts w:asciiTheme="minorEastAsia" w:eastAsiaTheme="minorEastAsia" w:hAnsiTheme="minorEastAsia"/>
                  </w:rPr>
                </w:pPr>
                <w:r w:rsidRPr="00255615">
                  <w:rPr>
                    <w:rFonts w:asciiTheme="minorEastAsia" w:eastAsiaTheme="minorEastAsia" w:hAnsiTheme="minorEastAsia"/>
                  </w:rPr>
                  <w:t>比例（%）</w:t>
                </w:r>
              </w:p>
            </w:tc>
            <w:tc>
              <w:tcPr>
                <w:tcW w:w="876" w:type="pct"/>
                <w:shd w:val="clear" w:color="000000" w:fill="auto"/>
                <w:vAlign w:val="center"/>
              </w:tcPr>
              <w:p w:rsidR="008B1784" w:rsidRPr="00255615" w:rsidRDefault="008B1784" w:rsidP="00EA0300">
                <w:pPr>
                  <w:widowControl w:val="0"/>
                  <w:tabs>
                    <w:tab w:val="left" w:pos="196"/>
                    <w:tab w:val="left" w:pos="426"/>
                  </w:tabs>
                  <w:snapToGrid w:val="0"/>
                  <w:jc w:val="center"/>
                  <w:rPr>
                    <w:rFonts w:asciiTheme="minorEastAsia" w:eastAsiaTheme="minorEastAsia" w:hAnsiTheme="minorEastAsia"/>
                  </w:rPr>
                </w:pPr>
                <w:r w:rsidRPr="00255615">
                  <w:rPr>
                    <w:rFonts w:asciiTheme="minorEastAsia" w:eastAsiaTheme="minorEastAsia" w:hAnsiTheme="minorEastAsia"/>
                  </w:rPr>
                  <w:t>金额</w:t>
                </w:r>
              </w:p>
            </w:tc>
            <w:tc>
              <w:tcPr>
                <w:tcW w:w="468" w:type="pct"/>
                <w:shd w:val="clear" w:color="000000" w:fill="auto"/>
                <w:vAlign w:val="center"/>
              </w:tcPr>
              <w:p w:rsidR="008B1784" w:rsidRPr="00255615" w:rsidRDefault="008B1784" w:rsidP="00EA0300">
                <w:pPr>
                  <w:widowControl w:val="0"/>
                  <w:tabs>
                    <w:tab w:val="left" w:pos="196"/>
                    <w:tab w:val="left" w:pos="426"/>
                  </w:tabs>
                  <w:snapToGrid w:val="0"/>
                  <w:ind w:leftChars="-30" w:left="-63" w:rightChars="-30" w:right="-63"/>
                  <w:jc w:val="center"/>
                  <w:rPr>
                    <w:rFonts w:asciiTheme="minorEastAsia" w:eastAsiaTheme="minorEastAsia" w:hAnsiTheme="minorEastAsia"/>
                  </w:rPr>
                </w:pPr>
                <w:r w:rsidRPr="00255615">
                  <w:rPr>
                    <w:rFonts w:asciiTheme="minorEastAsia" w:eastAsiaTheme="minorEastAsia" w:hAnsiTheme="minorEastAsia"/>
                  </w:rPr>
                  <w:t>计提比例（%）</w:t>
                </w:r>
              </w:p>
            </w:tc>
            <w:tc>
              <w:tcPr>
                <w:tcW w:w="913" w:type="pct"/>
                <w:vMerge/>
                <w:shd w:val="clear" w:color="000000" w:fill="auto"/>
                <w:vAlign w:val="center"/>
              </w:tcPr>
              <w:p w:rsidR="008B1784" w:rsidRPr="00255615" w:rsidRDefault="008B1784" w:rsidP="00EA0300">
                <w:pPr>
                  <w:widowControl w:val="0"/>
                  <w:tabs>
                    <w:tab w:val="left" w:pos="196"/>
                    <w:tab w:val="left" w:pos="426"/>
                  </w:tabs>
                  <w:snapToGrid w:val="0"/>
                  <w:ind w:leftChars="-30" w:left="-63" w:rightChars="-30" w:right="-63"/>
                  <w:jc w:val="center"/>
                  <w:rPr>
                    <w:rFonts w:asciiTheme="minorEastAsia" w:eastAsiaTheme="minorEastAsia" w:hAnsiTheme="minorEastAsia"/>
                  </w:rPr>
                </w:pPr>
              </w:p>
            </w:tc>
          </w:tr>
          <w:tr w:rsidR="008B1784" w:rsidRPr="00255615" w:rsidTr="00EA0300">
            <w:trPr>
              <w:trHeight w:val="397"/>
              <w:jc w:val="center"/>
            </w:trPr>
            <w:tc>
              <w:tcPr>
                <w:tcW w:w="1363" w:type="pct"/>
                <w:shd w:val="clear" w:color="000000" w:fill="auto"/>
                <w:vAlign w:val="center"/>
              </w:tcPr>
              <w:p w:rsidR="008B1784" w:rsidRPr="00255615" w:rsidRDefault="008B1784" w:rsidP="00EA0300">
                <w:pPr>
                  <w:widowControl w:val="0"/>
                  <w:tabs>
                    <w:tab w:val="left" w:pos="196"/>
                    <w:tab w:val="left" w:pos="426"/>
                  </w:tabs>
                  <w:snapToGrid w:val="0"/>
                  <w:rPr>
                    <w:rFonts w:asciiTheme="minorEastAsia" w:eastAsiaTheme="minorEastAsia" w:hAnsiTheme="minorEastAsia"/>
                  </w:rPr>
                </w:pPr>
                <w:r w:rsidRPr="00255615">
                  <w:rPr>
                    <w:rFonts w:asciiTheme="minorEastAsia" w:eastAsiaTheme="minorEastAsia" w:hAnsiTheme="minorEastAsia"/>
                  </w:rPr>
                  <w:t>单项计提预期信用损失的其他应收款</w:t>
                </w:r>
              </w:p>
            </w:tc>
            <w:tc>
              <w:tcPr>
                <w:tcW w:w="913" w:type="pct"/>
                <w:shd w:val="clear" w:color="000000" w:fill="auto"/>
                <w:vAlign w:val="center"/>
              </w:tcPr>
              <w:p w:rsidR="008B1784" w:rsidRPr="00255615" w:rsidRDefault="008B1784" w:rsidP="00EA0300">
                <w:pPr>
                  <w:widowControl w:val="0"/>
                  <w:tabs>
                    <w:tab w:val="left" w:pos="196"/>
                    <w:tab w:val="left" w:pos="426"/>
                  </w:tabs>
                  <w:snapToGrid w:val="0"/>
                  <w:jc w:val="right"/>
                  <w:rPr>
                    <w:rFonts w:asciiTheme="minorEastAsia" w:eastAsiaTheme="minorEastAsia" w:hAnsiTheme="minorEastAsia"/>
                  </w:rPr>
                </w:pPr>
                <w:r w:rsidRPr="00255615">
                  <w:rPr>
                    <w:rFonts w:asciiTheme="minorEastAsia" w:eastAsiaTheme="minorEastAsia" w:hAnsiTheme="minorEastAsia"/>
                  </w:rPr>
                  <w:t>752,546,990.29</w:t>
                </w:r>
              </w:p>
            </w:tc>
            <w:tc>
              <w:tcPr>
                <w:tcW w:w="468" w:type="pct"/>
                <w:shd w:val="clear" w:color="000000" w:fill="auto"/>
                <w:vAlign w:val="center"/>
              </w:tcPr>
              <w:p w:rsidR="008B1784" w:rsidRPr="00255615" w:rsidRDefault="008B1784" w:rsidP="00EA0300">
                <w:pPr>
                  <w:widowControl w:val="0"/>
                  <w:tabs>
                    <w:tab w:val="left" w:pos="196"/>
                    <w:tab w:val="left" w:pos="426"/>
                  </w:tabs>
                  <w:snapToGrid w:val="0"/>
                  <w:ind w:leftChars="-30" w:left="-63" w:rightChars="-30" w:right="-63"/>
                  <w:jc w:val="right"/>
                  <w:rPr>
                    <w:rFonts w:asciiTheme="minorEastAsia" w:eastAsiaTheme="minorEastAsia" w:hAnsiTheme="minorEastAsia"/>
                  </w:rPr>
                </w:pPr>
                <w:r w:rsidRPr="00255615">
                  <w:rPr>
                    <w:rFonts w:asciiTheme="minorEastAsia" w:eastAsiaTheme="minorEastAsia" w:hAnsiTheme="minorEastAsia"/>
                  </w:rPr>
                  <w:t>10.15</w:t>
                </w:r>
              </w:p>
            </w:tc>
            <w:tc>
              <w:tcPr>
                <w:tcW w:w="876" w:type="pct"/>
                <w:shd w:val="clear" w:color="000000" w:fill="auto"/>
                <w:vAlign w:val="center"/>
              </w:tcPr>
              <w:p w:rsidR="008B1784" w:rsidRPr="00255615" w:rsidRDefault="008B1784" w:rsidP="00EA0300">
                <w:pPr>
                  <w:widowControl w:val="0"/>
                  <w:tabs>
                    <w:tab w:val="left" w:pos="196"/>
                    <w:tab w:val="left" w:pos="426"/>
                  </w:tabs>
                  <w:snapToGrid w:val="0"/>
                  <w:jc w:val="right"/>
                  <w:rPr>
                    <w:rFonts w:asciiTheme="minorEastAsia" w:eastAsiaTheme="minorEastAsia" w:hAnsiTheme="minorEastAsia"/>
                  </w:rPr>
                </w:pPr>
              </w:p>
            </w:tc>
            <w:tc>
              <w:tcPr>
                <w:tcW w:w="468" w:type="pct"/>
                <w:shd w:val="clear" w:color="000000" w:fill="auto"/>
                <w:vAlign w:val="center"/>
              </w:tcPr>
              <w:p w:rsidR="008B1784" w:rsidRPr="00255615" w:rsidRDefault="008B1784" w:rsidP="00EA0300">
                <w:pPr>
                  <w:widowControl w:val="0"/>
                  <w:tabs>
                    <w:tab w:val="left" w:pos="196"/>
                    <w:tab w:val="left" w:pos="426"/>
                  </w:tabs>
                  <w:snapToGrid w:val="0"/>
                  <w:ind w:leftChars="-30" w:left="-63" w:rightChars="-30" w:right="-63"/>
                  <w:jc w:val="right"/>
                  <w:rPr>
                    <w:rFonts w:asciiTheme="minorEastAsia" w:eastAsiaTheme="minorEastAsia" w:hAnsiTheme="minorEastAsia"/>
                  </w:rPr>
                </w:pPr>
              </w:p>
            </w:tc>
            <w:tc>
              <w:tcPr>
                <w:tcW w:w="913" w:type="pct"/>
                <w:shd w:val="clear" w:color="000000" w:fill="auto"/>
                <w:vAlign w:val="center"/>
              </w:tcPr>
              <w:p w:rsidR="008B1784" w:rsidRPr="00255615" w:rsidRDefault="008B1784" w:rsidP="00EA0300">
                <w:pPr>
                  <w:widowControl w:val="0"/>
                  <w:tabs>
                    <w:tab w:val="left" w:pos="196"/>
                    <w:tab w:val="left" w:pos="426"/>
                  </w:tabs>
                  <w:snapToGrid w:val="0"/>
                  <w:ind w:leftChars="-30" w:left="-63" w:rightChars="-30" w:right="-63"/>
                  <w:jc w:val="right"/>
                  <w:rPr>
                    <w:rFonts w:asciiTheme="minorEastAsia" w:eastAsiaTheme="minorEastAsia" w:hAnsiTheme="minorEastAsia"/>
                  </w:rPr>
                </w:pPr>
                <w:r w:rsidRPr="00255615">
                  <w:rPr>
                    <w:rFonts w:asciiTheme="minorEastAsia" w:eastAsiaTheme="minorEastAsia" w:hAnsiTheme="minorEastAsia"/>
                  </w:rPr>
                  <w:t>752,546,990.29</w:t>
                </w:r>
              </w:p>
            </w:tc>
          </w:tr>
          <w:tr w:rsidR="008B1784" w:rsidRPr="00255615" w:rsidTr="00EA0300">
            <w:trPr>
              <w:trHeight w:val="397"/>
              <w:jc w:val="center"/>
            </w:trPr>
            <w:tc>
              <w:tcPr>
                <w:tcW w:w="1363" w:type="pct"/>
                <w:shd w:val="clear" w:color="000000" w:fill="auto"/>
                <w:vAlign w:val="center"/>
              </w:tcPr>
              <w:p w:rsidR="008B1784" w:rsidRPr="00255615" w:rsidRDefault="008B1784" w:rsidP="00EA0300">
                <w:pPr>
                  <w:widowControl w:val="0"/>
                  <w:tabs>
                    <w:tab w:val="left" w:pos="196"/>
                    <w:tab w:val="left" w:pos="426"/>
                  </w:tabs>
                  <w:snapToGrid w:val="0"/>
                  <w:rPr>
                    <w:rFonts w:asciiTheme="minorEastAsia" w:eastAsiaTheme="minorEastAsia" w:hAnsiTheme="minorEastAsia"/>
                  </w:rPr>
                </w:pPr>
                <w:r w:rsidRPr="00255615">
                  <w:rPr>
                    <w:rFonts w:asciiTheme="minorEastAsia" w:eastAsiaTheme="minorEastAsia" w:hAnsiTheme="minorEastAsia"/>
                  </w:rPr>
                  <w:t>按组合计提预期信用损失的其他应收款</w:t>
                </w:r>
              </w:p>
            </w:tc>
            <w:tc>
              <w:tcPr>
                <w:tcW w:w="913" w:type="pct"/>
                <w:shd w:val="clear" w:color="000000" w:fill="auto"/>
                <w:vAlign w:val="center"/>
              </w:tcPr>
              <w:p w:rsidR="008B1784" w:rsidRPr="00255615" w:rsidRDefault="008B1784" w:rsidP="00EA0300">
                <w:pPr>
                  <w:widowControl w:val="0"/>
                  <w:tabs>
                    <w:tab w:val="left" w:pos="196"/>
                    <w:tab w:val="left" w:pos="426"/>
                  </w:tabs>
                  <w:snapToGrid w:val="0"/>
                  <w:jc w:val="right"/>
                  <w:rPr>
                    <w:rFonts w:asciiTheme="minorEastAsia" w:eastAsiaTheme="minorEastAsia" w:hAnsiTheme="minorEastAsia"/>
                  </w:rPr>
                </w:pPr>
                <w:r w:rsidRPr="00255615">
                  <w:rPr>
                    <w:rFonts w:asciiTheme="minorEastAsia" w:eastAsiaTheme="minorEastAsia" w:hAnsiTheme="minorEastAsia"/>
                  </w:rPr>
                  <w:t>6,658,368,681.11</w:t>
                </w:r>
              </w:p>
            </w:tc>
            <w:tc>
              <w:tcPr>
                <w:tcW w:w="468" w:type="pct"/>
                <w:shd w:val="clear" w:color="000000" w:fill="auto"/>
                <w:vAlign w:val="center"/>
              </w:tcPr>
              <w:p w:rsidR="008B1784" w:rsidRPr="00255615" w:rsidRDefault="008B1784" w:rsidP="00EA0300">
                <w:pPr>
                  <w:widowControl w:val="0"/>
                  <w:tabs>
                    <w:tab w:val="left" w:pos="196"/>
                    <w:tab w:val="left" w:pos="426"/>
                  </w:tabs>
                  <w:snapToGrid w:val="0"/>
                  <w:ind w:leftChars="-30" w:left="-63" w:rightChars="-30" w:right="-63"/>
                  <w:jc w:val="right"/>
                  <w:rPr>
                    <w:rFonts w:asciiTheme="minorEastAsia" w:eastAsiaTheme="minorEastAsia" w:hAnsiTheme="minorEastAsia"/>
                  </w:rPr>
                </w:pPr>
                <w:r w:rsidRPr="00255615">
                  <w:rPr>
                    <w:rFonts w:asciiTheme="minorEastAsia" w:eastAsiaTheme="minorEastAsia" w:hAnsiTheme="minorEastAsia"/>
                  </w:rPr>
                  <w:t>89.85</w:t>
                </w:r>
              </w:p>
            </w:tc>
            <w:tc>
              <w:tcPr>
                <w:tcW w:w="876" w:type="pct"/>
                <w:shd w:val="clear" w:color="000000" w:fill="auto"/>
                <w:vAlign w:val="center"/>
              </w:tcPr>
              <w:p w:rsidR="008B1784" w:rsidRPr="00255615" w:rsidRDefault="008B1784" w:rsidP="00EA0300">
                <w:pPr>
                  <w:widowControl w:val="0"/>
                  <w:tabs>
                    <w:tab w:val="left" w:pos="196"/>
                    <w:tab w:val="left" w:pos="426"/>
                  </w:tabs>
                  <w:snapToGrid w:val="0"/>
                  <w:jc w:val="right"/>
                  <w:rPr>
                    <w:rFonts w:asciiTheme="minorEastAsia" w:eastAsiaTheme="minorEastAsia" w:hAnsiTheme="minorEastAsia"/>
                  </w:rPr>
                </w:pPr>
                <w:r w:rsidRPr="00255615">
                  <w:rPr>
                    <w:rFonts w:asciiTheme="minorEastAsia" w:eastAsiaTheme="minorEastAsia" w:hAnsiTheme="minorEastAsia"/>
                  </w:rPr>
                  <w:t>89,758,018.26</w:t>
                </w:r>
              </w:p>
            </w:tc>
            <w:tc>
              <w:tcPr>
                <w:tcW w:w="468" w:type="pct"/>
                <w:shd w:val="clear" w:color="000000" w:fill="auto"/>
                <w:vAlign w:val="center"/>
              </w:tcPr>
              <w:p w:rsidR="008B1784" w:rsidRPr="00255615" w:rsidRDefault="008B1784" w:rsidP="00EA0300">
                <w:pPr>
                  <w:widowControl w:val="0"/>
                  <w:tabs>
                    <w:tab w:val="left" w:pos="196"/>
                    <w:tab w:val="left" w:pos="426"/>
                  </w:tabs>
                  <w:snapToGrid w:val="0"/>
                  <w:ind w:leftChars="-30" w:left="-63" w:rightChars="-30" w:right="-63"/>
                  <w:jc w:val="right"/>
                  <w:rPr>
                    <w:rFonts w:asciiTheme="minorEastAsia" w:eastAsiaTheme="minorEastAsia" w:hAnsiTheme="minorEastAsia"/>
                  </w:rPr>
                </w:pPr>
                <w:r w:rsidRPr="00255615">
                  <w:rPr>
                    <w:rFonts w:asciiTheme="minorEastAsia" w:eastAsiaTheme="minorEastAsia" w:hAnsiTheme="minorEastAsia"/>
                  </w:rPr>
                  <w:t>1.35</w:t>
                </w:r>
              </w:p>
            </w:tc>
            <w:tc>
              <w:tcPr>
                <w:tcW w:w="913" w:type="pct"/>
                <w:shd w:val="clear" w:color="000000" w:fill="auto"/>
                <w:vAlign w:val="center"/>
              </w:tcPr>
              <w:p w:rsidR="008B1784" w:rsidRPr="00255615" w:rsidRDefault="008B1784" w:rsidP="00EA0300">
                <w:pPr>
                  <w:widowControl w:val="0"/>
                  <w:tabs>
                    <w:tab w:val="left" w:pos="196"/>
                    <w:tab w:val="left" w:pos="426"/>
                  </w:tabs>
                  <w:snapToGrid w:val="0"/>
                  <w:ind w:leftChars="-30" w:left="-63" w:rightChars="-30" w:right="-63"/>
                  <w:jc w:val="right"/>
                  <w:rPr>
                    <w:rFonts w:asciiTheme="minorEastAsia" w:eastAsiaTheme="minorEastAsia" w:hAnsiTheme="minorEastAsia"/>
                  </w:rPr>
                </w:pPr>
                <w:r w:rsidRPr="00255615">
                  <w:rPr>
                    <w:rFonts w:asciiTheme="minorEastAsia" w:eastAsiaTheme="minorEastAsia" w:hAnsiTheme="minorEastAsia"/>
                  </w:rPr>
                  <w:t>6,568,610,662.85</w:t>
                </w:r>
              </w:p>
            </w:tc>
          </w:tr>
          <w:tr w:rsidR="008B1784" w:rsidRPr="00255615" w:rsidTr="00EA0300">
            <w:trPr>
              <w:trHeight w:val="397"/>
              <w:jc w:val="center"/>
            </w:trPr>
            <w:tc>
              <w:tcPr>
                <w:tcW w:w="1363" w:type="pct"/>
                <w:shd w:val="clear" w:color="000000" w:fill="auto"/>
                <w:vAlign w:val="center"/>
              </w:tcPr>
              <w:p w:rsidR="008B1784" w:rsidRPr="00255615" w:rsidRDefault="008B1784" w:rsidP="00EA0300">
                <w:pPr>
                  <w:widowControl w:val="0"/>
                  <w:tabs>
                    <w:tab w:val="left" w:pos="196"/>
                    <w:tab w:val="left" w:pos="426"/>
                  </w:tabs>
                  <w:snapToGrid w:val="0"/>
                  <w:rPr>
                    <w:rFonts w:asciiTheme="minorEastAsia" w:eastAsiaTheme="minorEastAsia" w:hAnsiTheme="minorEastAsia"/>
                  </w:rPr>
                </w:pPr>
                <w:r w:rsidRPr="00255615">
                  <w:rPr>
                    <w:rFonts w:asciiTheme="minorEastAsia" w:eastAsiaTheme="minorEastAsia" w:hAnsiTheme="minorEastAsia"/>
                  </w:rPr>
                  <w:t>其中：合并范围内关联方组合</w:t>
                </w:r>
              </w:p>
            </w:tc>
            <w:tc>
              <w:tcPr>
                <w:tcW w:w="913" w:type="pct"/>
                <w:shd w:val="clear" w:color="000000" w:fill="auto"/>
                <w:vAlign w:val="center"/>
              </w:tcPr>
              <w:p w:rsidR="008B1784" w:rsidRPr="00255615" w:rsidRDefault="008B1784" w:rsidP="00EA0300">
                <w:pPr>
                  <w:widowControl w:val="0"/>
                  <w:tabs>
                    <w:tab w:val="left" w:pos="196"/>
                    <w:tab w:val="left" w:pos="426"/>
                  </w:tabs>
                  <w:snapToGrid w:val="0"/>
                  <w:jc w:val="right"/>
                  <w:rPr>
                    <w:rFonts w:asciiTheme="minorEastAsia" w:eastAsiaTheme="minorEastAsia" w:hAnsiTheme="minorEastAsia"/>
                  </w:rPr>
                </w:pPr>
                <w:r w:rsidRPr="00255615">
                  <w:rPr>
                    <w:rFonts w:asciiTheme="minorEastAsia" w:eastAsiaTheme="minorEastAsia" w:hAnsiTheme="minorEastAsia"/>
                  </w:rPr>
                  <w:t>6,578,603,827.36</w:t>
                </w:r>
              </w:p>
            </w:tc>
            <w:tc>
              <w:tcPr>
                <w:tcW w:w="468" w:type="pct"/>
                <w:shd w:val="clear" w:color="000000" w:fill="auto"/>
                <w:vAlign w:val="center"/>
              </w:tcPr>
              <w:p w:rsidR="008B1784" w:rsidRPr="00255615" w:rsidRDefault="008B1784" w:rsidP="00EA0300">
                <w:pPr>
                  <w:widowControl w:val="0"/>
                  <w:tabs>
                    <w:tab w:val="left" w:pos="196"/>
                    <w:tab w:val="left" w:pos="426"/>
                  </w:tabs>
                  <w:snapToGrid w:val="0"/>
                  <w:ind w:leftChars="-30" w:left="-63" w:rightChars="-30" w:right="-63"/>
                  <w:jc w:val="right"/>
                  <w:rPr>
                    <w:rFonts w:asciiTheme="minorEastAsia" w:eastAsiaTheme="minorEastAsia" w:hAnsiTheme="minorEastAsia"/>
                  </w:rPr>
                </w:pPr>
                <w:r w:rsidRPr="00255615">
                  <w:rPr>
                    <w:rFonts w:asciiTheme="minorEastAsia" w:eastAsiaTheme="minorEastAsia" w:hAnsiTheme="minorEastAsia"/>
                  </w:rPr>
                  <w:t>88.77</w:t>
                </w:r>
              </w:p>
            </w:tc>
            <w:tc>
              <w:tcPr>
                <w:tcW w:w="876" w:type="pct"/>
                <w:shd w:val="clear" w:color="000000" w:fill="auto"/>
                <w:vAlign w:val="center"/>
              </w:tcPr>
              <w:p w:rsidR="008B1784" w:rsidRPr="00255615" w:rsidRDefault="008B1784" w:rsidP="00EA0300">
                <w:pPr>
                  <w:widowControl w:val="0"/>
                  <w:tabs>
                    <w:tab w:val="left" w:pos="196"/>
                    <w:tab w:val="left" w:pos="426"/>
                  </w:tabs>
                  <w:snapToGrid w:val="0"/>
                  <w:jc w:val="right"/>
                  <w:rPr>
                    <w:rFonts w:asciiTheme="minorEastAsia" w:eastAsiaTheme="minorEastAsia" w:hAnsiTheme="minorEastAsia"/>
                  </w:rPr>
                </w:pPr>
                <w:r w:rsidRPr="00255615">
                  <w:rPr>
                    <w:rFonts w:asciiTheme="minorEastAsia" w:eastAsiaTheme="minorEastAsia" w:hAnsiTheme="minorEastAsia"/>
                  </w:rPr>
                  <w:t>65,786,038.26</w:t>
                </w:r>
              </w:p>
            </w:tc>
            <w:tc>
              <w:tcPr>
                <w:tcW w:w="468" w:type="pct"/>
                <w:shd w:val="clear" w:color="000000" w:fill="auto"/>
                <w:vAlign w:val="center"/>
              </w:tcPr>
              <w:p w:rsidR="008B1784" w:rsidRPr="00255615" w:rsidRDefault="008B1784" w:rsidP="00EA0300">
                <w:pPr>
                  <w:widowControl w:val="0"/>
                  <w:tabs>
                    <w:tab w:val="left" w:pos="196"/>
                    <w:tab w:val="left" w:pos="426"/>
                  </w:tabs>
                  <w:snapToGrid w:val="0"/>
                  <w:ind w:leftChars="-30" w:left="-63" w:rightChars="-30" w:right="-63"/>
                  <w:jc w:val="right"/>
                  <w:rPr>
                    <w:rFonts w:asciiTheme="minorEastAsia" w:eastAsiaTheme="minorEastAsia" w:hAnsiTheme="minorEastAsia"/>
                  </w:rPr>
                </w:pPr>
                <w:r w:rsidRPr="00255615">
                  <w:rPr>
                    <w:rFonts w:asciiTheme="minorEastAsia" w:eastAsiaTheme="minorEastAsia" w:hAnsiTheme="minorEastAsia"/>
                  </w:rPr>
                  <w:t>1.00</w:t>
                </w:r>
              </w:p>
            </w:tc>
            <w:tc>
              <w:tcPr>
                <w:tcW w:w="913" w:type="pct"/>
                <w:shd w:val="clear" w:color="000000" w:fill="auto"/>
                <w:vAlign w:val="center"/>
              </w:tcPr>
              <w:p w:rsidR="008B1784" w:rsidRPr="00255615" w:rsidRDefault="008B1784" w:rsidP="00EA0300">
                <w:pPr>
                  <w:widowControl w:val="0"/>
                  <w:tabs>
                    <w:tab w:val="left" w:pos="196"/>
                    <w:tab w:val="left" w:pos="426"/>
                  </w:tabs>
                  <w:snapToGrid w:val="0"/>
                  <w:ind w:leftChars="-30" w:left="-63" w:rightChars="-30" w:right="-63"/>
                  <w:jc w:val="right"/>
                  <w:rPr>
                    <w:rFonts w:asciiTheme="minorEastAsia" w:eastAsiaTheme="minorEastAsia" w:hAnsiTheme="minorEastAsia"/>
                  </w:rPr>
                </w:pPr>
                <w:r w:rsidRPr="00255615">
                  <w:rPr>
                    <w:rFonts w:asciiTheme="minorEastAsia" w:eastAsiaTheme="minorEastAsia" w:hAnsiTheme="minorEastAsia"/>
                  </w:rPr>
                  <w:t>6,512,817,789.10</w:t>
                </w:r>
              </w:p>
            </w:tc>
          </w:tr>
          <w:tr w:rsidR="008B1784" w:rsidRPr="00255615" w:rsidTr="00EA0300">
            <w:trPr>
              <w:trHeight w:val="397"/>
              <w:jc w:val="center"/>
            </w:trPr>
            <w:tc>
              <w:tcPr>
                <w:tcW w:w="1363" w:type="pct"/>
                <w:shd w:val="clear" w:color="000000" w:fill="auto"/>
                <w:vAlign w:val="center"/>
              </w:tcPr>
              <w:p w:rsidR="008B1784" w:rsidRPr="00255615" w:rsidRDefault="008B1784" w:rsidP="00EA0300">
                <w:pPr>
                  <w:widowControl w:val="0"/>
                  <w:tabs>
                    <w:tab w:val="left" w:pos="196"/>
                    <w:tab w:val="left" w:pos="426"/>
                  </w:tabs>
                  <w:snapToGrid w:val="0"/>
                  <w:rPr>
                    <w:rFonts w:asciiTheme="minorEastAsia" w:eastAsiaTheme="minorEastAsia" w:hAnsiTheme="minorEastAsia"/>
                  </w:rPr>
                </w:pPr>
                <w:r w:rsidRPr="00255615">
                  <w:rPr>
                    <w:rFonts w:asciiTheme="minorEastAsia" w:eastAsiaTheme="minorEastAsia" w:hAnsiTheme="minorEastAsia"/>
                  </w:rPr>
                  <w:t xml:space="preserve">      </w:t>
                </w:r>
                <w:proofErr w:type="gramStart"/>
                <w:r w:rsidRPr="00255615">
                  <w:rPr>
                    <w:rFonts w:asciiTheme="minorEastAsia" w:eastAsiaTheme="minorEastAsia" w:hAnsiTheme="minorEastAsia"/>
                  </w:rPr>
                  <w:t>账</w:t>
                </w:r>
                <w:proofErr w:type="gramEnd"/>
                <w:r w:rsidRPr="00255615">
                  <w:rPr>
                    <w:rFonts w:asciiTheme="minorEastAsia" w:eastAsiaTheme="minorEastAsia" w:hAnsiTheme="minorEastAsia"/>
                  </w:rPr>
                  <w:t>龄组合</w:t>
                </w:r>
              </w:p>
            </w:tc>
            <w:tc>
              <w:tcPr>
                <w:tcW w:w="913" w:type="pct"/>
                <w:shd w:val="clear" w:color="000000" w:fill="auto"/>
                <w:vAlign w:val="center"/>
              </w:tcPr>
              <w:p w:rsidR="008B1784" w:rsidRPr="00255615" w:rsidRDefault="008B1784" w:rsidP="00EA0300">
                <w:pPr>
                  <w:widowControl w:val="0"/>
                  <w:tabs>
                    <w:tab w:val="left" w:pos="196"/>
                    <w:tab w:val="left" w:pos="426"/>
                  </w:tabs>
                  <w:snapToGrid w:val="0"/>
                  <w:jc w:val="right"/>
                  <w:rPr>
                    <w:rFonts w:asciiTheme="minorEastAsia" w:eastAsiaTheme="minorEastAsia" w:hAnsiTheme="minorEastAsia"/>
                  </w:rPr>
                </w:pPr>
                <w:r w:rsidRPr="00255615">
                  <w:rPr>
                    <w:rFonts w:asciiTheme="minorEastAsia" w:eastAsiaTheme="minorEastAsia" w:hAnsiTheme="minorEastAsia"/>
                  </w:rPr>
                  <w:t>79,764,853.75</w:t>
                </w:r>
              </w:p>
            </w:tc>
            <w:tc>
              <w:tcPr>
                <w:tcW w:w="468" w:type="pct"/>
                <w:shd w:val="clear" w:color="000000" w:fill="auto"/>
                <w:vAlign w:val="center"/>
              </w:tcPr>
              <w:p w:rsidR="008B1784" w:rsidRPr="00255615" w:rsidRDefault="008B1784" w:rsidP="00EA0300">
                <w:pPr>
                  <w:widowControl w:val="0"/>
                  <w:tabs>
                    <w:tab w:val="left" w:pos="196"/>
                    <w:tab w:val="left" w:pos="426"/>
                  </w:tabs>
                  <w:snapToGrid w:val="0"/>
                  <w:ind w:leftChars="-30" w:left="-63" w:rightChars="-30" w:right="-63"/>
                  <w:jc w:val="right"/>
                  <w:rPr>
                    <w:rFonts w:asciiTheme="minorEastAsia" w:eastAsiaTheme="minorEastAsia" w:hAnsiTheme="minorEastAsia"/>
                  </w:rPr>
                </w:pPr>
                <w:r w:rsidRPr="00255615">
                  <w:rPr>
                    <w:rFonts w:asciiTheme="minorEastAsia" w:eastAsiaTheme="minorEastAsia" w:hAnsiTheme="minorEastAsia"/>
                  </w:rPr>
                  <w:t>1.08</w:t>
                </w:r>
              </w:p>
            </w:tc>
            <w:tc>
              <w:tcPr>
                <w:tcW w:w="876" w:type="pct"/>
                <w:shd w:val="clear" w:color="000000" w:fill="auto"/>
                <w:vAlign w:val="center"/>
              </w:tcPr>
              <w:p w:rsidR="008B1784" w:rsidRPr="00255615" w:rsidRDefault="008B1784" w:rsidP="00EA0300">
                <w:pPr>
                  <w:widowControl w:val="0"/>
                  <w:tabs>
                    <w:tab w:val="left" w:pos="196"/>
                    <w:tab w:val="left" w:pos="426"/>
                  </w:tabs>
                  <w:snapToGrid w:val="0"/>
                  <w:jc w:val="right"/>
                  <w:rPr>
                    <w:rFonts w:asciiTheme="minorEastAsia" w:eastAsiaTheme="minorEastAsia" w:hAnsiTheme="minorEastAsia"/>
                  </w:rPr>
                </w:pPr>
                <w:r w:rsidRPr="00255615">
                  <w:rPr>
                    <w:rFonts w:asciiTheme="minorEastAsia" w:eastAsiaTheme="minorEastAsia" w:hAnsiTheme="minorEastAsia"/>
                  </w:rPr>
                  <w:t>23,971,980.00</w:t>
                </w:r>
              </w:p>
            </w:tc>
            <w:tc>
              <w:tcPr>
                <w:tcW w:w="468" w:type="pct"/>
                <w:shd w:val="clear" w:color="000000" w:fill="auto"/>
                <w:vAlign w:val="center"/>
              </w:tcPr>
              <w:p w:rsidR="008B1784" w:rsidRPr="00255615" w:rsidRDefault="008B1784" w:rsidP="00EA0300">
                <w:pPr>
                  <w:widowControl w:val="0"/>
                  <w:tabs>
                    <w:tab w:val="left" w:pos="196"/>
                    <w:tab w:val="left" w:pos="426"/>
                  </w:tabs>
                  <w:snapToGrid w:val="0"/>
                  <w:ind w:leftChars="-30" w:left="-63" w:rightChars="-30" w:right="-63"/>
                  <w:jc w:val="right"/>
                  <w:rPr>
                    <w:rFonts w:asciiTheme="minorEastAsia" w:eastAsiaTheme="minorEastAsia" w:hAnsiTheme="minorEastAsia"/>
                  </w:rPr>
                </w:pPr>
                <w:r w:rsidRPr="00255615">
                  <w:rPr>
                    <w:rFonts w:asciiTheme="minorEastAsia" w:eastAsiaTheme="minorEastAsia" w:hAnsiTheme="minorEastAsia"/>
                  </w:rPr>
                  <w:t>30.05</w:t>
                </w:r>
              </w:p>
            </w:tc>
            <w:tc>
              <w:tcPr>
                <w:tcW w:w="913" w:type="pct"/>
                <w:shd w:val="clear" w:color="000000" w:fill="auto"/>
                <w:vAlign w:val="center"/>
              </w:tcPr>
              <w:p w:rsidR="008B1784" w:rsidRPr="00255615" w:rsidRDefault="008B1784" w:rsidP="00EA0300">
                <w:pPr>
                  <w:widowControl w:val="0"/>
                  <w:tabs>
                    <w:tab w:val="left" w:pos="196"/>
                    <w:tab w:val="left" w:pos="426"/>
                  </w:tabs>
                  <w:snapToGrid w:val="0"/>
                  <w:ind w:leftChars="-30" w:left="-63" w:rightChars="-30" w:right="-63"/>
                  <w:jc w:val="right"/>
                  <w:rPr>
                    <w:rFonts w:asciiTheme="minorEastAsia" w:eastAsiaTheme="minorEastAsia" w:hAnsiTheme="minorEastAsia"/>
                  </w:rPr>
                </w:pPr>
                <w:r w:rsidRPr="00255615">
                  <w:rPr>
                    <w:rFonts w:asciiTheme="minorEastAsia" w:eastAsiaTheme="minorEastAsia" w:hAnsiTheme="minorEastAsia"/>
                  </w:rPr>
                  <w:t>55,792,873.75</w:t>
                </w:r>
              </w:p>
            </w:tc>
          </w:tr>
          <w:tr w:rsidR="008B1784" w:rsidRPr="00255615" w:rsidTr="00EA0300">
            <w:trPr>
              <w:trHeight w:val="397"/>
              <w:jc w:val="center"/>
            </w:trPr>
            <w:tc>
              <w:tcPr>
                <w:tcW w:w="1363" w:type="pct"/>
                <w:shd w:val="clear" w:color="000000" w:fill="auto"/>
                <w:vAlign w:val="center"/>
              </w:tcPr>
              <w:p w:rsidR="008B1784" w:rsidRPr="00255615" w:rsidRDefault="008B1784" w:rsidP="00EA0300">
                <w:pPr>
                  <w:widowControl w:val="0"/>
                  <w:tabs>
                    <w:tab w:val="left" w:pos="196"/>
                    <w:tab w:val="left" w:pos="426"/>
                  </w:tabs>
                  <w:snapToGrid w:val="0"/>
                  <w:jc w:val="center"/>
                  <w:rPr>
                    <w:rFonts w:asciiTheme="minorEastAsia" w:eastAsiaTheme="minorEastAsia" w:hAnsiTheme="minorEastAsia"/>
                  </w:rPr>
                </w:pPr>
                <w:r w:rsidRPr="00255615">
                  <w:rPr>
                    <w:rFonts w:asciiTheme="minorEastAsia" w:eastAsiaTheme="minorEastAsia" w:hAnsiTheme="minorEastAsia"/>
                  </w:rPr>
                  <w:t>合计</w:t>
                </w:r>
              </w:p>
            </w:tc>
            <w:tc>
              <w:tcPr>
                <w:tcW w:w="913" w:type="pct"/>
                <w:shd w:val="clear" w:color="000000" w:fill="auto"/>
                <w:vAlign w:val="center"/>
              </w:tcPr>
              <w:p w:rsidR="008B1784" w:rsidRPr="00255615" w:rsidRDefault="008B1784" w:rsidP="00EA0300">
                <w:pPr>
                  <w:widowControl w:val="0"/>
                  <w:tabs>
                    <w:tab w:val="left" w:pos="196"/>
                    <w:tab w:val="left" w:pos="426"/>
                  </w:tabs>
                  <w:snapToGrid w:val="0"/>
                  <w:jc w:val="right"/>
                  <w:rPr>
                    <w:rFonts w:asciiTheme="minorEastAsia" w:eastAsiaTheme="minorEastAsia" w:hAnsiTheme="minorEastAsia"/>
                  </w:rPr>
                </w:pPr>
                <w:r w:rsidRPr="00255615">
                  <w:rPr>
                    <w:rFonts w:asciiTheme="minorEastAsia" w:eastAsiaTheme="minorEastAsia" w:hAnsiTheme="minorEastAsia"/>
                  </w:rPr>
                  <w:t>7,410,915,671.40</w:t>
                </w:r>
              </w:p>
            </w:tc>
            <w:tc>
              <w:tcPr>
                <w:tcW w:w="468" w:type="pct"/>
                <w:shd w:val="clear" w:color="000000" w:fill="auto"/>
                <w:vAlign w:val="center"/>
              </w:tcPr>
              <w:p w:rsidR="008B1784" w:rsidRPr="00255615" w:rsidRDefault="008B1784" w:rsidP="00EA0300">
                <w:pPr>
                  <w:widowControl w:val="0"/>
                  <w:tabs>
                    <w:tab w:val="left" w:pos="196"/>
                    <w:tab w:val="left" w:pos="426"/>
                  </w:tabs>
                  <w:snapToGrid w:val="0"/>
                  <w:jc w:val="right"/>
                  <w:rPr>
                    <w:rFonts w:asciiTheme="minorEastAsia" w:eastAsiaTheme="minorEastAsia" w:hAnsiTheme="minorEastAsia"/>
                  </w:rPr>
                </w:pPr>
                <w:r w:rsidRPr="00255615">
                  <w:rPr>
                    <w:rFonts w:asciiTheme="minorEastAsia" w:eastAsiaTheme="minorEastAsia" w:hAnsiTheme="minorEastAsia"/>
                  </w:rPr>
                  <w:t>100.00</w:t>
                </w:r>
              </w:p>
            </w:tc>
            <w:tc>
              <w:tcPr>
                <w:tcW w:w="876" w:type="pct"/>
                <w:shd w:val="clear" w:color="000000" w:fill="auto"/>
                <w:vAlign w:val="center"/>
              </w:tcPr>
              <w:p w:rsidR="008B1784" w:rsidRPr="00255615" w:rsidRDefault="008B1784" w:rsidP="00EA0300">
                <w:pPr>
                  <w:widowControl w:val="0"/>
                  <w:tabs>
                    <w:tab w:val="left" w:pos="196"/>
                    <w:tab w:val="left" w:pos="426"/>
                  </w:tabs>
                  <w:snapToGrid w:val="0"/>
                  <w:jc w:val="right"/>
                  <w:rPr>
                    <w:rFonts w:asciiTheme="minorEastAsia" w:eastAsiaTheme="minorEastAsia" w:hAnsiTheme="minorEastAsia"/>
                  </w:rPr>
                </w:pPr>
                <w:r w:rsidRPr="00255615">
                  <w:rPr>
                    <w:rFonts w:asciiTheme="minorEastAsia" w:eastAsiaTheme="minorEastAsia" w:hAnsiTheme="minorEastAsia"/>
                  </w:rPr>
                  <w:t>89,758,018.26</w:t>
                </w:r>
              </w:p>
            </w:tc>
            <w:tc>
              <w:tcPr>
                <w:tcW w:w="468" w:type="pct"/>
                <w:shd w:val="clear" w:color="000000" w:fill="auto"/>
                <w:vAlign w:val="center"/>
              </w:tcPr>
              <w:p w:rsidR="008B1784" w:rsidRPr="00255615" w:rsidRDefault="008B1784" w:rsidP="00EA0300">
                <w:pPr>
                  <w:widowControl w:val="0"/>
                  <w:tabs>
                    <w:tab w:val="left" w:pos="196"/>
                    <w:tab w:val="left" w:pos="426"/>
                  </w:tabs>
                  <w:snapToGrid w:val="0"/>
                  <w:jc w:val="right"/>
                  <w:rPr>
                    <w:rFonts w:asciiTheme="minorEastAsia" w:eastAsiaTheme="minorEastAsia" w:hAnsiTheme="minorEastAsia"/>
                  </w:rPr>
                </w:pPr>
                <w:r w:rsidRPr="00255615">
                  <w:rPr>
                    <w:rFonts w:asciiTheme="minorEastAsia" w:eastAsiaTheme="minorEastAsia" w:hAnsiTheme="minorEastAsia" w:hint="eastAsia"/>
                  </w:rPr>
                  <w:t>1.21</w:t>
                </w:r>
              </w:p>
            </w:tc>
            <w:tc>
              <w:tcPr>
                <w:tcW w:w="913" w:type="pct"/>
                <w:shd w:val="clear" w:color="000000" w:fill="auto"/>
                <w:vAlign w:val="center"/>
              </w:tcPr>
              <w:p w:rsidR="008B1784" w:rsidRPr="00255615" w:rsidRDefault="008B1784" w:rsidP="00EA0300">
                <w:pPr>
                  <w:widowControl w:val="0"/>
                  <w:tabs>
                    <w:tab w:val="left" w:pos="196"/>
                    <w:tab w:val="left" w:pos="426"/>
                  </w:tabs>
                  <w:snapToGrid w:val="0"/>
                  <w:jc w:val="right"/>
                  <w:rPr>
                    <w:rFonts w:asciiTheme="minorEastAsia" w:eastAsiaTheme="minorEastAsia" w:hAnsiTheme="minorEastAsia"/>
                  </w:rPr>
                </w:pPr>
                <w:r w:rsidRPr="00255615">
                  <w:rPr>
                    <w:rFonts w:asciiTheme="minorEastAsia" w:eastAsiaTheme="minorEastAsia" w:hAnsiTheme="minorEastAsia"/>
                  </w:rPr>
                  <w:t>7,321,157,653.14</w:t>
                </w:r>
              </w:p>
            </w:tc>
          </w:tr>
        </w:tbl>
        <w:p w:rsidR="00255615" w:rsidRDefault="00255615" w:rsidP="008B1784">
          <w:pPr>
            <w:pStyle w:val="afc"/>
            <w:widowControl w:val="0"/>
            <w:tabs>
              <w:tab w:val="clear" w:pos="1273"/>
            </w:tabs>
            <w:spacing w:beforeLines="50" w:before="120" w:line="360" w:lineRule="auto"/>
            <w:ind w:leftChars="0" w:left="0" w:firstLineChars="200" w:firstLine="420"/>
            <w:rPr>
              <w:rFonts w:asciiTheme="minorEastAsia" w:eastAsiaTheme="minorEastAsia" w:hAnsiTheme="minorEastAsia"/>
              <w:b w:val="0"/>
            </w:rPr>
          </w:pPr>
        </w:p>
        <w:p w:rsidR="00255615" w:rsidRDefault="00255615" w:rsidP="008B1784">
          <w:pPr>
            <w:pStyle w:val="afc"/>
            <w:widowControl w:val="0"/>
            <w:tabs>
              <w:tab w:val="clear" w:pos="1273"/>
            </w:tabs>
            <w:spacing w:beforeLines="50" w:before="120" w:line="360" w:lineRule="auto"/>
            <w:ind w:leftChars="0" w:left="0" w:firstLineChars="200" w:firstLine="420"/>
            <w:rPr>
              <w:rFonts w:asciiTheme="minorEastAsia" w:eastAsiaTheme="minorEastAsia" w:hAnsiTheme="minorEastAsia"/>
              <w:b w:val="0"/>
            </w:rPr>
          </w:pPr>
        </w:p>
        <w:p w:rsidR="008B1784" w:rsidRPr="00255615" w:rsidRDefault="008B1784" w:rsidP="008B1784">
          <w:pPr>
            <w:pStyle w:val="afc"/>
            <w:widowControl w:val="0"/>
            <w:tabs>
              <w:tab w:val="clear" w:pos="1273"/>
            </w:tabs>
            <w:spacing w:beforeLines="50" w:before="120" w:line="360" w:lineRule="auto"/>
            <w:ind w:leftChars="0" w:left="0" w:firstLineChars="200" w:firstLine="420"/>
            <w:rPr>
              <w:rFonts w:asciiTheme="minorEastAsia" w:eastAsiaTheme="minorEastAsia" w:hAnsiTheme="minorEastAsia"/>
            </w:rPr>
          </w:pPr>
          <w:r w:rsidRPr="00255615">
            <w:rPr>
              <w:rFonts w:asciiTheme="minorEastAsia" w:eastAsiaTheme="minorEastAsia" w:hAnsiTheme="minorEastAsia"/>
              <w:b w:val="0"/>
            </w:rPr>
            <w:lastRenderedPageBreak/>
            <w:t>续：</w:t>
          </w:r>
        </w:p>
        <w:tbl>
          <w:tblPr>
            <w:tblW w:w="5000" w:type="pct"/>
            <w:jc w:val="center"/>
            <w:tblBorders>
              <w:top w:val="single" w:sz="12" w:space="0" w:color="auto"/>
              <w:bottom w:val="single" w:sz="12" w:space="0" w:color="auto"/>
              <w:insideH w:val="single" w:sz="4" w:space="0" w:color="auto"/>
              <w:insideV w:val="single" w:sz="4" w:space="0" w:color="auto"/>
            </w:tblBorders>
            <w:shd w:val="clear" w:color="000000" w:fill="auto"/>
            <w:tblLook w:val="04A0" w:firstRow="1" w:lastRow="0" w:firstColumn="1" w:lastColumn="0" w:noHBand="0" w:noVBand="1"/>
          </w:tblPr>
          <w:tblGrid>
            <w:gridCol w:w="1984"/>
            <w:gridCol w:w="1896"/>
            <w:gridCol w:w="846"/>
            <w:gridCol w:w="1581"/>
            <w:gridCol w:w="846"/>
            <w:gridCol w:w="1896"/>
          </w:tblGrid>
          <w:tr w:rsidR="008B1784" w:rsidRPr="00255615" w:rsidTr="00EA0300">
            <w:trPr>
              <w:trHeight w:val="397"/>
              <w:tblHeader/>
              <w:jc w:val="center"/>
            </w:trPr>
            <w:tc>
              <w:tcPr>
                <w:tcW w:w="1378" w:type="pct"/>
                <w:vMerge w:val="restart"/>
                <w:shd w:val="clear" w:color="000000" w:fill="auto"/>
                <w:vAlign w:val="center"/>
              </w:tcPr>
              <w:p w:rsidR="008B1784" w:rsidRPr="00255615" w:rsidRDefault="008B1784" w:rsidP="00EA0300">
                <w:pPr>
                  <w:widowControl w:val="0"/>
                  <w:tabs>
                    <w:tab w:val="left" w:pos="196"/>
                    <w:tab w:val="left" w:pos="426"/>
                  </w:tabs>
                  <w:snapToGrid w:val="0"/>
                  <w:jc w:val="center"/>
                  <w:rPr>
                    <w:rFonts w:asciiTheme="minorEastAsia" w:eastAsiaTheme="minorEastAsia" w:hAnsiTheme="minorEastAsia"/>
                  </w:rPr>
                </w:pPr>
                <w:r w:rsidRPr="00255615">
                  <w:rPr>
                    <w:rFonts w:asciiTheme="minorEastAsia" w:eastAsiaTheme="minorEastAsia" w:hAnsiTheme="minorEastAsia"/>
                  </w:rPr>
                  <w:t>类别</w:t>
                </w:r>
              </w:p>
            </w:tc>
            <w:tc>
              <w:tcPr>
                <w:tcW w:w="3622" w:type="pct"/>
                <w:gridSpan w:val="5"/>
                <w:shd w:val="clear" w:color="000000" w:fill="auto"/>
                <w:vAlign w:val="center"/>
              </w:tcPr>
              <w:p w:rsidR="008B1784" w:rsidRPr="00255615" w:rsidRDefault="008B1784" w:rsidP="00EA0300">
                <w:pPr>
                  <w:widowControl w:val="0"/>
                  <w:tabs>
                    <w:tab w:val="left" w:pos="196"/>
                    <w:tab w:val="left" w:pos="426"/>
                  </w:tabs>
                  <w:snapToGrid w:val="0"/>
                  <w:jc w:val="center"/>
                  <w:rPr>
                    <w:rFonts w:asciiTheme="minorEastAsia" w:eastAsiaTheme="minorEastAsia" w:hAnsiTheme="minorEastAsia"/>
                  </w:rPr>
                </w:pPr>
                <w:r w:rsidRPr="00255615">
                  <w:rPr>
                    <w:rFonts w:asciiTheme="minorEastAsia" w:eastAsiaTheme="minorEastAsia" w:hAnsiTheme="minorEastAsia"/>
                  </w:rPr>
                  <w:t>期初余额</w:t>
                </w:r>
              </w:p>
            </w:tc>
          </w:tr>
          <w:tr w:rsidR="008B1784" w:rsidRPr="00255615" w:rsidTr="00EA0300">
            <w:trPr>
              <w:trHeight w:val="397"/>
              <w:tblHeader/>
              <w:jc w:val="center"/>
            </w:trPr>
            <w:tc>
              <w:tcPr>
                <w:tcW w:w="1378" w:type="pct"/>
                <w:vMerge/>
                <w:shd w:val="clear" w:color="000000" w:fill="auto"/>
                <w:vAlign w:val="center"/>
              </w:tcPr>
              <w:p w:rsidR="008B1784" w:rsidRPr="00255615" w:rsidRDefault="008B1784" w:rsidP="00EA0300">
                <w:pPr>
                  <w:widowControl w:val="0"/>
                  <w:tabs>
                    <w:tab w:val="left" w:pos="196"/>
                    <w:tab w:val="left" w:pos="426"/>
                  </w:tabs>
                  <w:snapToGrid w:val="0"/>
                  <w:rPr>
                    <w:rFonts w:asciiTheme="minorEastAsia" w:eastAsiaTheme="minorEastAsia" w:hAnsiTheme="minorEastAsia"/>
                  </w:rPr>
                </w:pPr>
              </w:p>
            </w:tc>
            <w:tc>
              <w:tcPr>
                <w:tcW w:w="1372" w:type="pct"/>
                <w:gridSpan w:val="2"/>
                <w:shd w:val="clear" w:color="000000" w:fill="auto"/>
                <w:vAlign w:val="center"/>
              </w:tcPr>
              <w:p w:rsidR="008B1784" w:rsidRPr="00255615" w:rsidRDefault="008B1784" w:rsidP="00EA0300">
                <w:pPr>
                  <w:widowControl w:val="0"/>
                  <w:tabs>
                    <w:tab w:val="left" w:pos="196"/>
                    <w:tab w:val="left" w:pos="426"/>
                  </w:tabs>
                  <w:snapToGrid w:val="0"/>
                  <w:jc w:val="center"/>
                  <w:rPr>
                    <w:rFonts w:asciiTheme="minorEastAsia" w:eastAsiaTheme="minorEastAsia" w:hAnsiTheme="minorEastAsia"/>
                  </w:rPr>
                </w:pPr>
                <w:r w:rsidRPr="00255615">
                  <w:rPr>
                    <w:rFonts w:asciiTheme="minorEastAsia" w:eastAsiaTheme="minorEastAsia" w:hAnsiTheme="minorEastAsia"/>
                  </w:rPr>
                  <w:t>账面余额</w:t>
                </w:r>
              </w:p>
            </w:tc>
            <w:tc>
              <w:tcPr>
                <w:tcW w:w="1374" w:type="pct"/>
                <w:gridSpan w:val="2"/>
                <w:shd w:val="clear" w:color="000000" w:fill="auto"/>
                <w:vAlign w:val="center"/>
              </w:tcPr>
              <w:p w:rsidR="008B1784" w:rsidRPr="00255615" w:rsidRDefault="008B1784" w:rsidP="00EA0300">
                <w:pPr>
                  <w:widowControl w:val="0"/>
                  <w:tabs>
                    <w:tab w:val="left" w:pos="196"/>
                    <w:tab w:val="left" w:pos="426"/>
                  </w:tabs>
                  <w:snapToGrid w:val="0"/>
                  <w:jc w:val="center"/>
                  <w:rPr>
                    <w:rFonts w:asciiTheme="minorEastAsia" w:eastAsiaTheme="minorEastAsia" w:hAnsiTheme="minorEastAsia"/>
                  </w:rPr>
                </w:pPr>
                <w:r w:rsidRPr="00255615">
                  <w:rPr>
                    <w:rFonts w:asciiTheme="minorEastAsia" w:eastAsiaTheme="minorEastAsia" w:hAnsiTheme="minorEastAsia"/>
                  </w:rPr>
                  <w:t>坏账准备</w:t>
                </w:r>
              </w:p>
            </w:tc>
            <w:tc>
              <w:tcPr>
                <w:tcW w:w="875" w:type="pct"/>
                <w:vMerge w:val="restart"/>
                <w:shd w:val="clear" w:color="000000" w:fill="auto"/>
                <w:vAlign w:val="center"/>
              </w:tcPr>
              <w:p w:rsidR="008B1784" w:rsidRPr="00255615" w:rsidRDefault="008B1784" w:rsidP="00EA0300">
                <w:pPr>
                  <w:widowControl w:val="0"/>
                  <w:tabs>
                    <w:tab w:val="left" w:pos="196"/>
                    <w:tab w:val="left" w:pos="426"/>
                  </w:tabs>
                  <w:snapToGrid w:val="0"/>
                  <w:jc w:val="center"/>
                  <w:rPr>
                    <w:rFonts w:asciiTheme="minorEastAsia" w:eastAsiaTheme="minorEastAsia" w:hAnsiTheme="minorEastAsia"/>
                  </w:rPr>
                </w:pPr>
                <w:r w:rsidRPr="00255615">
                  <w:rPr>
                    <w:rFonts w:asciiTheme="minorEastAsia" w:eastAsiaTheme="minorEastAsia" w:hAnsiTheme="minorEastAsia"/>
                  </w:rPr>
                  <w:t>账面价值</w:t>
                </w:r>
              </w:p>
            </w:tc>
          </w:tr>
          <w:tr w:rsidR="008B1784" w:rsidRPr="00255615" w:rsidTr="00EA0300">
            <w:trPr>
              <w:trHeight w:val="397"/>
              <w:tblHeader/>
              <w:jc w:val="center"/>
            </w:trPr>
            <w:tc>
              <w:tcPr>
                <w:tcW w:w="1378" w:type="pct"/>
                <w:vMerge/>
                <w:shd w:val="clear" w:color="000000" w:fill="auto"/>
                <w:vAlign w:val="center"/>
              </w:tcPr>
              <w:p w:rsidR="008B1784" w:rsidRPr="00255615" w:rsidRDefault="008B1784" w:rsidP="00EA0300">
                <w:pPr>
                  <w:widowControl w:val="0"/>
                  <w:tabs>
                    <w:tab w:val="left" w:pos="196"/>
                    <w:tab w:val="left" w:pos="426"/>
                  </w:tabs>
                  <w:snapToGrid w:val="0"/>
                  <w:rPr>
                    <w:rFonts w:asciiTheme="minorEastAsia" w:eastAsiaTheme="minorEastAsia" w:hAnsiTheme="minorEastAsia"/>
                  </w:rPr>
                </w:pPr>
              </w:p>
            </w:tc>
            <w:tc>
              <w:tcPr>
                <w:tcW w:w="889" w:type="pct"/>
                <w:shd w:val="clear" w:color="000000" w:fill="auto"/>
                <w:vAlign w:val="center"/>
              </w:tcPr>
              <w:p w:rsidR="008B1784" w:rsidRPr="00255615" w:rsidRDefault="008B1784" w:rsidP="00EA0300">
                <w:pPr>
                  <w:widowControl w:val="0"/>
                  <w:tabs>
                    <w:tab w:val="left" w:pos="196"/>
                    <w:tab w:val="left" w:pos="426"/>
                  </w:tabs>
                  <w:snapToGrid w:val="0"/>
                  <w:jc w:val="center"/>
                  <w:rPr>
                    <w:rFonts w:asciiTheme="minorEastAsia" w:eastAsiaTheme="minorEastAsia" w:hAnsiTheme="minorEastAsia"/>
                  </w:rPr>
                </w:pPr>
                <w:r w:rsidRPr="00255615">
                  <w:rPr>
                    <w:rFonts w:asciiTheme="minorEastAsia" w:eastAsiaTheme="minorEastAsia" w:hAnsiTheme="minorEastAsia"/>
                  </w:rPr>
                  <w:t>金额</w:t>
                </w:r>
              </w:p>
            </w:tc>
            <w:tc>
              <w:tcPr>
                <w:tcW w:w="483" w:type="pct"/>
                <w:shd w:val="clear" w:color="000000" w:fill="auto"/>
                <w:vAlign w:val="center"/>
              </w:tcPr>
              <w:p w:rsidR="008B1784" w:rsidRPr="00255615" w:rsidRDefault="008B1784" w:rsidP="00EA0300">
                <w:pPr>
                  <w:widowControl w:val="0"/>
                  <w:tabs>
                    <w:tab w:val="left" w:pos="196"/>
                    <w:tab w:val="left" w:pos="426"/>
                  </w:tabs>
                  <w:snapToGrid w:val="0"/>
                  <w:ind w:leftChars="-30" w:left="-63" w:rightChars="-30" w:right="-63"/>
                  <w:jc w:val="center"/>
                  <w:rPr>
                    <w:rFonts w:asciiTheme="minorEastAsia" w:eastAsiaTheme="minorEastAsia" w:hAnsiTheme="minorEastAsia"/>
                  </w:rPr>
                </w:pPr>
                <w:r w:rsidRPr="00255615">
                  <w:rPr>
                    <w:rFonts w:asciiTheme="minorEastAsia" w:eastAsiaTheme="minorEastAsia" w:hAnsiTheme="minorEastAsia"/>
                  </w:rPr>
                  <w:t>比例（%）</w:t>
                </w:r>
              </w:p>
            </w:tc>
            <w:tc>
              <w:tcPr>
                <w:tcW w:w="891" w:type="pct"/>
                <w:shd w:val="clear" w:color="000000" w:fill="auto"/>
                <w:vAlign w:val="center"/>
              </w:tcPr>
              <w:p w:rsidR="008B1784" w:rsidRPr="00255615" w:rsidRDefault="008B1784" w:rsidP="00EA0300">
                <w:pPr>
                  <w:widowControl w:val="0"/>
                  <w:tabs>
                    <w:tab w:val="left" w:pos="196"/>
                    <w:tab w:val="left" w:pos="426"/>
                  </w:tabs>
                  <w:snapToGrid w:val="0"/>
                  <w:jc w:val="center"/>
                  <w:rPr>
                    <w:rFonts w:asciiTheme="minorEastAsia" w:eastAsiaTheme="minorEastAsia" w:hAnsiTheme="minorEastAsia"/>
                  </w:rPr>
                </w:pPr>
                <w:r w:rsidRPr="00255615">
                  <w:rPr>
                    <w:rFonts w:asciiTheme="minorEastAsia" w:eastAsiaTheme="minorEastAsia" w:hAnsiTheme="minorEastAsia"/>
                  </w:rPr>
                  <w:t>金额</w:t>
                </w:r>
              </w:p>
            </w:tc>
            <w:tc>
              <w:tcPr>
                <w:tcW w:w="483" w:type="pct"/>
                <w:shd w:val="clear" w:color="000000" w:fill="auto"/>
                <w:vAlign w:val="center"/>
              </w:tcPr>
              <w:p w:rsidR="008B1784" w:rsidRPr="00255615" w:rsidRDefault="008B1784" w:rsidP="00EA0300">
                <w:pPr>
                  <w:widowControl w:val="0"/>
                  <w:tabs>
                    <w:tab w:val="left" w:pos="196"/>
                    <w:tab w:val="left" w:pos="426"/>
                  </w:tabs>
                  <w:snapToGrid w:val="0"/>
                  <w:ind w:leftChars="-30" w:left="-63" w:rightChars="-30" w:right="-63"/>
                  <w:jc w:val="center"/>
                  <w:rPr>
                    <w:rFonts w:asciiTheme="minorEastAsia" w:eastAsiaTheme="minorEastAsia" w:hAnsiTheme="minorEastAsia"/>
                  </w:rPr>
                </w:pPr>
                <w:r w:rsidRPr="00255615">
                  <w:rPr>
                    <w:rFonts w:asciiTheme="minorEastAsia" w:eastAsiaTheme="minorEastAsia" w:hAnsiTheme="minorEastAsia"/>
                  </w:rPr>
                  <w:t>计提比例（%）</w:t>
                </w:r>
              </w:p>
            </w:tc>
            <w:tc>
              <w:tcPr>
                <w:tcW w:w="875" w:type="pct"/>
                <w:vMerge/>
                <w:shd w:val="clear" w:color="000000" w:fill="auto"/>
                <w:vAlign w:val="center"/>
              </w:tcPr>
              <w:p w:rsidR="008B1784" w:rsidRPr="00255615" w:rsidRDefault="008B1784" w:rsidP="00EA0300">
                <w:pPr>
                  <w:widowControl w:val="0"/>
                  <w:tabs>
                    <w:tab w:val="left" w:pos="196"/>
                    <w:tab w:val="left" w:pos="426"/>
                  </w:tabs>
                  <w:snapToGrid w:val="0"/>
                  <w:ind w:leftChars="-30" w:left="-63" w:rightChars="-30" w:right="-63"/>
                  <w:jc w:val="center"/>
                  <w:rPr>
                    <w:rFonts w:asciiTheme="minorEastAsia" w:eastAsiaTheme="minorEastAsia" w:hAnsiTheme="minorEastAsia"/>
                  </w:rPr>
                </w:pPr>
              </w:p>
            </w:tc>
          </w:tr>
          <w:tr w:rsidR="008B1784" w:rsidRPr="00255615" w:rsidTr="00EA0300">
            <w:trPr>
              <w:trHeight w:val="397"/>
              <w:jc w:val="center"/>
            </w:trPr>
            <w:tc>
              <w:tcPr>
                <w:tcW w:w="1378" w:type="pct"/>
                <w:shd w:val="clear" w:color="000000" w:fill="auto"/>
                <w:vAlign w:val="center"/>
              </w:tcPr>
              <w:p w:rsidR="008B1784" w:rsidRPr="00255615" w:rsidRDefault="008B1784" w:rsidP="00EA0300">
                <w:pPr>
                  <w:widowControl w:val="0"/>
                  <w:tabs>
                    <w:tab w:val="left" w:pos="196"/>
                    <w:tab w:val="left" w:pos="426"/>
                  </w:tabs>
                  <w:snapToGrid w:val="0"/>
                  <w:rPr>
                    <w:rFonts w:asciiTheme="minorEastAsia" w:eastAsiaTheme="minorEastAsia" w:hAnsiTheme="minorEastAsia"/>
                  </w:rPr>
                </w:pPr>
                <w:r w:rsidRPr="00255615">
                  <w:rPr>
                    <w:rFonts w:asciiTheme="minorEastAsia" w:eastAsiaTheme="minorEastAsia" w:hAnsiTheme="minorEastAsia"/>
                  </w:rPr>
                  <w:t>单项计提预期信用损失的其他应收款</w:t>
                </w:r>
              </w:p>
            </w:tc>
            <w:tc>
              <w:tcPr>
                <w:tcW w:w="889" w:type="pct"/>
                <w:shd w:val="clear" w:color="000000" w:fill="auto"/>
                <w:vAlign w:val="center"/>
              </w:tcPr>
              <w:p w:rsidR="008B1784" w:rsidRPr="00255615" w:rsidRDefault="008B1784" w:rsidP="00EA0300">
                <w:pPr>
                  <w:widowControl w:val="0"/>
                  <w:tabs>
                    <w:tab w:val="left" w:pos="196"/>
                    <w:tab w:val="left" w:pos="426"/>
                  </w:tabs>
                  <w:snapToGrid w:val="0"/>
                  <w:jc w:val="right"/>
                  <w:rPr>
                    <w:rFonts w:asciiTheme="minorEastAsia" w:eastAsiaTheme="minorEastAsia" w:hAnsiTheme="minorEastAsia"/>
                  </w:rPr>
                </w:pPr>
                <w:r w:rsidRPr="00255615">
                  <w:rPr>
                    <w:rFonts w:asciiTheme="minorEastAsia" w:eastAsiaTheme="minorEastAsia" w:hAnsiTheme="minorEastAsia"/>
                  </w:rPr>
                  <w:t>1,993,280.40</w:t>
                </w:r>
              </w:p>
            </w:tc>
            <w:tc>
              <w:tcPr>
                <w:tcW w:w="483" w:type="pct"/>
                <w:shd w:val="clear" w:color="000000" w:fill="auto"/>
                <w:vAlign w:val="center"/>
              </w:tcPr>
              <w:p w:rsidR="008B1784" w:rsidRPr="00255615" w:rsidRDefault="008B1784" w:rsidP="00EA0300">
                <w:pPr>
                  <w:widowControl w:val="0"/>
                  <w:tabs>
                    <w:tab w:val="left" w:pos="196"/>
                    <w:tab w:val="left" w:pos="426"/>
                  </w:tabs>
                  <w:snapToGrid w:val="0"/>
                  <w:jc w:val="right"/>
                  <w:rPr>
                    <w:rFonts w:asciiTheme="minorEastAsia" w:eastAsiaTheme="minorEastAsia" w:hAnsiTheme="minorEastAsia"/>
                  </w:rPr>
                </w:pPr>
                <w:r w:rsidRPr="00255615">
                  <w:rPr>
                    <w:rFonts w:asciiTheme="minorEastAsia" w:eastAsiaTheme="minorEastAsia" w:hAnsiTheme="minorEastAsia"/>
                  </w:rPr>
                  <w:t>0.03</w:t>
                </w:r>
              </w:p>
            </w:tc>
            <w:tc>
              <w:tcPr>
                <w:tcW w:w="891" w:type="pct"/>
                <w:shd w:val="clear" w:color="000000" w:fill="auto"/>
                <w:vAlign w:val="center"/>
              </w:tcPr>
              <w:p w:rsidR="008B1784" w:rsidRPr="00255615" w:rsidRDefault="008B1784" w:rsidP="00EA0300">
                <w:pPr>
                  <w:widowControl w:val="0"/>
                  <w:tabs>
                    <w:tab w:val="left" w:pos="196"/>
                    <w:tab w:val="left" w:pos="426"/>
                  </w:tabs>
                  <w:snapToGrid w:val="0"/>
                  <w:jc w:val="right"/>
                  <w:rPr>
                    <w:rFonts w:asciiTheme="minorEastAsia" w:eastAsiaTheme="minorEastAsia" w:hAnsiTheme="minorEastAsia"/>
                  </w:rPr>
                </w:pPr>
                <w:r w:rsidRPr="00255615">
                  <w:rPr>
                    <w:rFonts w:asciiTheme="minorEastAsia" w:eastAsiaTheme="minorEastAsia" w:hAnsiTheme="minorEastAsia"/>
                  </w:rPr>
                  <w:t>1,993,280.40</w:t>
                </w:r>
              </w:p>
            </w:tc>
            <w:tc>
              <w:tcPr>
                <w:tcW w:w="483" w:type="pct"/>
                <w:shd w:val="clear" w:color="000000" w:fill="auto"/>
                <w:vAlign w:val="center"/>
              </w:tcPr>
              <w:p w:rsidR="008B1784" w:rsidRPr="00255615" w:rsidRDefault="008B1784" w:rsidP="00EA0300">
                <w:pPr>
                  <w:widowControl w:val="0"/>
                  <w:tabs>
                    <w:tab w:val="left" w:pos="196"/>
                    <w:tab w:val="left" w:pos="426"/>
                  </w:tabs>
                  <w:snapToGrid w:val="0"/>
                  <w:jc w:val="right"/>
                  <w:rPr>
                    <w:rFonts w:asciiTheme="minorEastAsia" w:eastAsiaTheme="minorEastAsia" w:hAnsiTheme="minorEastAsia"/>
                  </w:rPr>
                </w:pPr>
                <w:r w:rsidRPr="00255615">
                  <w:rPr>
                    <w:rFonts w:asciiTheme="minorEastAsia" w:eastAsiaTheme="minorEastAsia" w:hAnsiTheme="minorEastAsia"/>
                  </w:rPr>
                  <w:t>100.00</w:t>
                </w:r>
              </w:p>
            </w:tc>
            <w:tc>
              <w:tcPr>
                <w:tcW w:w="875" w:type="pct"/>
                <w:shd w:val="clear" w:color="000000" w:fill="auto"/>
                <w:vAlign w:val="center"/>
              </w:tcPr>
              <w:p w:rsidR="008B1784" w:rsidRPr="00255615" w:rsidRDefault="008B1784" w:rsidP="00EA0300">
                <w:pPr>
                  <w:widowControl w:val="0"/>
                  <w:tabs>
                    <w:tab w:val="left" w:pos="196"/>
                    <w:tab w:val="left" w:pos="426"/>
                  </w:tabs>
                  <w:snapToGrid w:val="0"/>
                  <w:jc w:val="right"/>
                  <w:rPr>
                    <w:rFonts w:asciiTheme="minorEastAsia" w:eastAsiaTheme="minorEastAsia" w:hAnsiTheme="minorEastAsia"/>
                  </w:rPr>
                </w:pPr>
              </w:p>
            </w:tc>
          </w:tr>
          <w:tr w:rsidR="008B1784" w:rsidRPr="00255615" w:rsidTr="00EA0300">
            <w:trPr>
              <w:trHeight w:val="397"/>
              <w:jc w:val="center"/>
            </w:trPr>
            <w:tc>
              <w:tcPr>
                <w:tcW w:w="1378" w:type="pct"/>
                <w:shd w:val="clear" w:color="000000" w:fill="auto"/>
                <w:vAlign w:val="center"/>
              </w:tcPr>
              <w:p w:rsidR="008B1784" w:rsidRPr="00255615" w:rsidRDefault="008B1784" w:rsidP="00EA0300">
                <w:pPr>
                  <w:widowControl w:val="0"/>
                  <w:tabs>
                    <w:tab w:val="left" w:pos="196"/>
                    <w:tab w:val="left" w:pos="426"/>
                  </w:tabs>
                  <w:snapToGrid w:val="0"/>
                  <w:rPr>
                    <w:rFonts w:asciiTheme="minorEastAsia" w:eastAsiaTheme="minorEastAsia" w:hAnsiTheme="minorEastAsia"/>
                  </w:rPr>
                </w:pPr>
                <w:r w:rsidRPr="00255615">
                  <w:rPr>
                    <w:rFonts w:asciiTheme="minorEastAsia" w:eastAsiaTheme="minorEastAsia" w:hAnsiTheme="minorEastAsia"/>
                  </w:rPr>
                  <w:t>按组合计提预期信用损失的其他应收款</w:t>
                </w:r>
              </w:p>
            </w:tc>
            <w:tc>
              <w:tcPr>
                <w:tcW w:w="889" w:type="pct"/>
                <w:shd w:val="clear" w:color="000000" w:fill="auto"/>
                <w:vAlign w:val="center"/>
              </w:tcPr>
              <w:p w:rsidR="008B1784" w:rsidRPr="00255615" w:rsidRDefault="008B1784" w:rsidP="00EA0300">
                <w:pPr>
                  <w:widowControl w:val="0"/>
                  <w:tabs>
                    <w:tab w:val="left" w:pos="196"/>
                    <w:tab w:val="left" w:pos="426"/>
                  </w:tabs>
                  <w:snapToGrid w:val="0"/>
                  <w:jc w:val="right"/>
                  <w:rPr>
                    <w:rFonts w:asciiTheme="minorEastAsia" w:eastAsiaTheme="minorEastAsia" w:hAnsiTheme="minorEastAsia"/>
                  </w:rPr>
                </w:pPr>
                <w:r w:rsidRPr="00255615">
                  <w:rPr>
                    <w:rFonts w:asciiTheme="minorEastAsia" w:eastAsiaTheme="minorEastAsia" w:hAnsiTheme="minorEastAsia"/>
                  </w:rPr>
                  <w:t>6,478,064,810.45</w:t>
                </w:r>
              </w:p>
            </w:tc>
            <w:tc>
              <w:tcPr>
                <w:tcW w:w="483" w:type="pct"/>
                <w:shd w:val="clear" w:color="000000" w:fill="auto"/>
                <w:vAlign w:val="center"/>
              </w:tcPr>
              <w:p w:rsidR="008B1784" w:rsidRPr="00255615" w:rsidRDefault="008B1784" w:rsidP="00EA0300">
                <w:pPr>
                  <w:widowControl w:val="0"/>
                  <w:tabs>
                    <w:tab w:val="left" w:pos="196"/>
                    <w:tab w:val="left" w:pos="426"/>
                  </w:tabs>
                  <w:snapToGrid w:val="0"/>
                  <w:jc w:val="right"/>
                  <w:rPr>
                    <w:rFonts w:asciiTheme="minorEastAsia" w:eastAsiaTheme="minorEastAsia" w:hAnsiTheme="minorEastAsia"/>
                  </w:rPr>
                </w:pPr>
                <w:r w:rsidRPr="00255615">
                  <w:rPr>
                    <w:rFonts w:asciiTheme="minorEastAsia" w:eastAsiaTheme="minorEastAsia" w:hAnsiTheme="minorEastAsia"/>
                  </w:rPr>
                  <w:t>99.97</w:t>
                </w:r>
              </w:p>
            </w:tc>
            <w:tc>
              <w:tcPr>
                <w:tcW w:w="891" w:type="pct"/>
                <w:shd w:val="clear" w:color="000000" w:fill="auto"/>
                <w:vAlign w:val="center"/>
              </w:tcPr>
              <w:p w:rsidR="008B1784" w:rsidRPr="00255615" w:rsidRDefault="008B1784" w:rsidP="00EA0300">
                <w:pPr>
                  <w:widowControl w:val="0"/>
                  <w:tabs>
                    <w:tab w:val="left" w:pos="196"/>
                    <w:tab w:val="left" w:pos="426"/>
                  </w:tabs>
                  <w:snapToGrid w:val="0"/>
                  <w:jc w:val="right"/>
                  <w:rPr>
                    <w:rFonts w:asciiTheme="minorEastAsia" w:eastAsiaTheme="minorEastAsia" w:hAnsiTheme="minorEastAsia"/>
                  </w:rPr>
                </w:pPr>
                <w:r w:rsidRPr="00255615">
                  <w:rPr>
                    <w:rFonts w:asciiTheme="minorEastAsia" w:eastAsiaTheme="minorEastAsia" w:hAnsiTheme="minorEastAsia"/>
                  </w:rPr>
                  <w:t>76,133,085.85</w:t>
                </w:r>
              </w:p>
            </w:tc>
            <w:tc>
              <w:tcPr>
                <w:tcW w:w="483" w:type="pct"/>
                <w:shd w:val="clear" w:color="000000" w:fill="auto"/>
                <w:vAlign w:val="center"/>
              </w:tcPr>
              <w:p w:rsidR="008B1784" w:rsidRPr="00255615" w:rsidRDefault="008B1784" w:rsidP="00EA0300">
                <w:pPr>
                  <w:widowControl w:val="0"/>
                  <w:tabs>
                    <w:tab w:val="left" w:pos="196"/>
                    <w:tab w:val="left" w:pos="426"/>
                  </w:tabs>
                  <w:snapToGrid w:val="0"/>
                  <w:jc w:val="right"/>
                  <w:rPr>
                    <w:rFonts w:asciiTheme="minorEastAsia" w:eastAsiaTheme="minorEastAsia" w:hAnsiTheme="minorEastAsia"/>
                  </w:rPr>
                </w:pPr>
                <w:r w:rsidRPr="00255615">
                  <w:rPr>
                    <w:rFonts w:asciiTheme="minorEastAsia" w:eastAsiaTheme="minorEastAsia" w:hAnsiTheme="minorEastAsia"/>
                  </w:rPr>
                  <w:t>1.18</w:t>
                </w:r>
              </w:p>
            </w:tc>
            <w:tc>
              <w:tcPr>
                <w:tcW w:w="875" w:type="pct"/>
                <w:shd w:val="clear" w:color="000000" w:fill="auto"/>
                <w:vAlign w:val="center"/>
              </w:tcPr>
              <w:p w:rsidR="008B1784" w:rsidRPr="00255615" w:rsidRDefault="008B1784" w:rsidP="00EA0300">
                <w:pPr>
                  <w:widowControl w:val="0"/>
                  <w:tabs>
                    <w:tab w:val="left" w:pos="196"/>
                    <w:tab w:val="left" w:pos="426"/>
                  </w:tabs>
                  <w:snapToGrid w:val="0"/>
                  <w:jc w:val="right"/>
                  <w:rPr>
                    <w:rFonts w:asciiTheme="minorEastAsia" w:eastAsiaTheme="minorEastAsia" w:hAnsiTheme="minorEastAsia"/>
                  </w:rPr>
                </w:pPr>
                <w:r w:rsidRPr="00255615">
                  <w:rPr>
                    <w:rFonts w:asciiTheme="minorEastAsia" w:eastAsiaTheme="minorEastAsia" w:hAnsiTheme="minorEastAsia"/>
                  </w:rPr>
                  <w:t>6,401,931,724.60</w:t>
                </w:r>
              </w:p>
            </w:tc>
          </w:tr>
          <w:tr w:rsidR="008B1784" w:rsidRPr="00255615" w:rsidTr="00EA0300">
            <w:trPr>
              <w:trHeight w:val="397"/>
              <w:jc w:val="center"/>
            </w:trPr>
            <w:tc>
              <w:tcPr>
                <w:tcW w:w="1378" w:type="pct"/>
                <w:shd w:val="clear" w:color="000000" w:fill="auto"/>
                <w:vAlign w:val="center"/>
              </w:tcPr>
              <w:p w:rsidR="008B1784" w:rsidRPr="00255615" w:rsidRDefault="008B1784" w:rsidP="00EA0300">
                <w:pPr>
                  <w:widowControl w:val="0"/>
                  <w:tabs>
                    <w:tab w:val="left" w:pos="196"/>
                    <w:tab w:val="left" w:pos="426"/>
                  </w:tabs>
                  <w:snapToGrid w:val="0"/>
                  <w:rPr>
                    <w:rFonts w:asciiTheme="minorEastAsia" w:eastAsiaTheme="minorEastAsia" w:hAnsiTheme="minorEastAsia"/>
                  </w:rPr>
                </w:pPr>
                <w:r w:rsidRPr="00255615">
                  <w:rPr>
                    <w:rFonts w:asciiTheme="minorEastAsia" w:eastAsiaTheme="minorEastAsia" w:hAnsiTheme="minorEastAsia"/>
                  </w:rPr>
                  <w:t>其中：合并范围内关联方组合</w:t>
                </w:r>
              </w:p>
            </w:tc>
            <w:tc>
              <w:tcPr>
                <w:tcW w:w="889" w:type="pct"/>
                <w:shd w:val="clear" w:color="000000" w:fill="auto"/>
                <w:vAlign w:val="center"/>
              </w:tcPr>
              <w:p w:rsidR="008B1784" w:rsidRPr="00255615" w:rsidRDefault="008B1784" w:rsidP="00EA0300">
                <w:pPr>
                  <w:widowControl w:val="0"/>
                  <w:tabs>
                    <w:tab w:val="left" w:pos="196"/>
                    <w:tab w:val="left" w:pos="426"/>
                  </w:tabs>
                  <w:snapToGrid w:val="0"/>
                  <w:jc w:val="right"/>
                  <w:rPr>
                    <w:rFonts w:asciiTheme="minorEastAsia" w:eastAsiaTheme="minorEastAsia" w:hAnsiTheme="minorEastAsia"/>
                  </w:rPr>
                </w:pPr>
                <w:r w:rsidRPr="00255615">
                  <w:rPr>
                    <w:rFonts w:asciiTheme="minorEastAsia" w:eastAsiaTheme="minorEastAsia" w:hAnsiTheme="minorEastAsia"/>
                  </w:rPr>
                  <w:t>6,348,778,404.23</w:t>
                </w:r>
              </w:p>
            </w:tc>
            <w:tc>
              <w:tcPr>
                <w:tcW w:w="483" w:type="pct"/>
                <w:shd w:val="clear" w:color="000000" w:fill="auto"/>
                <w:vAlign w:val="center"/>
              </w:tcPr>
              <w:p w:rsidR="008B1784" w:rsidRPr="00255615" w:rsidRDefault="008B1784" w:rsidP="00EA0300">
                <w:pPr>
                  <w:widowControl w:val="0"/>
                  <w:tabs>
                    <w:tab w:val="left" w:pos="196"/>
                    <w:tab w:val="left" w:pos="426"/>
                  </w:tabs>
                  <w:snapToGrid w:val="0"/>
                  <w:jc w:val="right"/>
                  <w:rPr>
                    <w:rFonts w:asciiTheme="minorEastAsia" w:eastAsiaTheme="minorEastAsia" w:hAnsiTheme="minorEastAsia"/>
                  </w:rPr>
                </w:pPr>
                <w:r w:rsidRPr="00255615">
                  <w:rPr>
                    <w:rFonts w:asciiTheme="minorEastAsia" w:eastAsiaTheme="minorEastAsia" w:hAnsiTheme="minorEastAsia"/>
                  </w:rPr>
                  <w:t>97.97</w:t>
                </w:r>
              </w:p>
            </w:tc>
            <w:tc>
              <w:tcPr>
                <w:tcW w:w="891" w:type="pct"/>
                <w:shd w:val="clear" w:color="000000" w:fill="auto"/>
                <w:vAlign w:val="center"/>
              </w:tcPr>
              <w:p w:rsidR="008B1784" w:rsidRPr="00255615" w:rsidRDefault="008B1784" w:rsidP="00EA0300">
                <w:pPr>
                  <w:widowControl w:val="0"/>
                  <w:tabs>
                    <w:tab w:val="left" w:pos="196"/>
                    <w:tab w:val="left" w:pos="426"/>
                  </w:tabs>
                  <w:snapToGrid w:val="0"/>
                  <w:jc w:val="right"/>
                  <w:rPr>
                    <w:rFonts w:asciiTheme="minorEastAsia" w:eastAsiaTheme="minorEastAsia" w:hAnsiTheme="minorEastAsia"/>
                  </w:rPr>
                </w:pPr>
                <w:r w:rsidRPr="00255615">
                  <w:rPr>
                    <w:rFonts w:asciiTheme="minorEastAsia" w:eastAsiaTheme="minorEastAsia" w:hAnsiTheme="minorEastAsia"/>
                  </w:rPr>
                  <w:t>63,487,784.04</w:t>
                </w:r>
              </w:p>
            </w:tc>
            <w:tc>
              <w:tcPr>
                <w:tcW w:w="483" w:type="pct"/>
                <w:shd w:val="clear" w:color="000000" w:fill="auto"/>
                <w:vAlign w:val="center"/>
              </w:tcPr>
              <w:p w:rsidR="008B1784" w:rsidRPr="00255615" w:rsidRDefault="008B1784" w:rsidP="00EA0300">
                <w:pPr>
                  <w:widowControl w:val="0"/>
                  <w:tabs>
                    <w:tab w:val="left" w:pos="196"/>
                    <w:tab w:val="left" w:pos="426"/>
                  </w:tabs>
                  <w:snapToGrid w:val="0"/>
                  <w:jc w:val="right"/>
                  <w:rPr>
                    <w:rFonts w:asciiTheme="minorEastAsia" w:eastAsiaTheme="minorEastAsia" w:hAnsiTheme="minorEastAsia"/>
                  </w:rPr>
                </w:pPr>
                <w:r w:rsidRPr="00255615">
                  <w:rPr>
                    <w:rFonts w:asciiTheme="minorEastAsia" w:eastAsiaTheme="minorEastAsia" w:hAnsiTheme="minorEastAsia"/>
                  </w:rPr>
                  <w:t>1.00</w:t>
                </w:r>
              </w:p>
            </w:tc>
            <w:tc>
              <w:tcPr>
                <w:tcW w:w="875" w:type="pct"/>
                <w:shd w:val="clear" w:color="000000" w:fill="auto"/>
                <w:vAlign w:val="center"/>
              </w:tcPr>
              <w:p w:rsidR="008B1784" w:rsidRPr="00255615" w:rsidRDefault="008B1784" w:rsidP="00EA0300">
                <w:pPr>
                  <w:widowControl w:val="0"/>
                  <w:tabs>
                    <w:tab w:val="left" w:pos="196"/>
                    <w:tab w:val="left" w:pos="426"/>
                  </w:tabs>
                  <w:snapToGrid w:val="0"/>
                  <w:jc w:val="right"/>
                  <w:rPr>
                    <w:rFonts w:asciiTheme="minorEastAsia" w:eastAsiaTheme="minorEastAsia" w:hAnsiTheme="minorEastAsia"/>
                  </w:rPr>
                </w:pPr>
                <w:r w:rsidRPr="00255615">
                  <w:rPr>
                    <w:rFonts w:asciiTheme="minorEastAsia" w:eastAsiaTheme="minorEastAsia" w:hAnsiTheme="minorEastAsia"/>
                  </w:rPr>
                  <w:t>6,285,290,620.19</w:t>
                </w:r>
              </w:p>
            </w:tc>
          </w:tr>
          <w:tr w:rsidR="008B1784" w:rsidRPr="00255615" w:rsidTr="00EA0300">
            <w:trPr>
              <w:trHeight w:val="397"/>
              <w:jc w:val="center"/>
            </w:trPr>
            <w:tc>
              <w:tcPr>
                <w:tcW w:w="1378" w:type="pct"/>
                <w:shd w:val="clear" w:color="000000" w:fill="auto"/>
                <w:vAlign w:val="center"/>
              </w:tcPr>
              <w:p w:rsidR="008B1784" w:rsidRPr="00255615" w:rsidRDefault="008B1784" w:rsidP="00EA0300">
                <w:pPr>
                  <w:widowControl w:val="0"/>
                  <w:tabs>
                    <w:tab w:val="left" w:pos="196"/>
                    <w:tab w:val="left" w:pos="426"/>
                  </w:tabs>
                  <w:snapToGrid w:val="0"/>
                  <w:rPr>
                    <w:rFonts w:asciiTheme="minorEastAsia" w:eastAsiaTheme="minorEastAsia" w:hAnsiTheme="minorEastAsia"/>
                  </w:rPr>
                </w:pPr>
                <w:r w:rsidRPr="00255615">
                  <w:rPr>
                    <w:rFonts w:asciiTheme="minorEastAsia" w:eastAsiaTheme="minorEastAsia" w:hAnsiTheme="minorEastAsia"/>
                  </w:rPr>
                  <w:t xml:space="preserve">     </w:t>
                </w:r>
                <w:proofErr w:type="gramStart"/>
                <w:r w:rsidRPr="00255615">
                  <w:rPr>
                    <w:rFonts w:asciiTheme="minorEastAsia" w:eastAsiaTheme="minorEastAsia" w:hAnsiTheme="minorEastAsia"/>
                  </w:rPr>
                  <w:t>账</w:t>
                </w:r>
                <w:proofErr w:type="gramEnd"/>
                <w:r w:rsidRPr="00255615">
                  <w:rPr>
                    <w:rFonts w:asciiTheme="minorEastAsia" w:eastAsiaTheme="minorEastAsia" w:hAnsiTheme="minorEastAsia"/>
                  </w:rPr>
                  <w:t>龄组合</w:t>
                </w:r>
              </w:p>
            </w:tc>
            <w:tc>
              <w:tcPr>
                <w:tcW w:w="889" w:type="pct"/>
                <w:shd w:val="clear" w:color="000000" w:fill="auto"/>
                <w:vAlign w:val="center"/>
              </w:tcPr>
              <w:p w:rsidR="008B1784" w:rsidRPr="00255615" w:rsidRDefault="008B1784" w:rsidP="00EA0300">
                <w:pPr>
                  <w:widowControl w:val="0"/>
                  <w:tabs>
                    <w:tab w:val="left" w:pos="196"/>
                    <w:tab w:val="left" w:pos="426"/>
                  </w:tabs>
                  <w:snapToGrid w:val="0"/>
                  <w:jc w:val="right"/>
                  <w:rPr>
                    <w:rFonts w:asciiTheme="minorEastAsia" w:eastAsiaTheme="minorEastAsia" w:hAnsiTheme="minorEastAsia"/>
                  </w:rPr>
                </w:pPr>
                <w:r w:rsidRPr="00255615">
                  <w:rPr>
                    <w:rFonts w:asciiTheme="minorEastAsia" w:eastAsiaTheme="minorEastAsia" w:hAnsiTheme="minorEastAsia"/>
                  </w:rPr>
                  <w:t>129,286,406.22</w:t>
                </w:r>
              </w:p>
            </w:tc>
            <w:tc>
              <w:tcPr>
                <w:tcW w:w="483" w:type="pct"/>
                <w:shd w:val="clear" w:color="000000" w:fill="auto"/>
                <w:vAlign w:val="center"/>
              </w:tcPr>
              <w:p w:rsidR="008B1784" w:rsidRPr="00255615" w:rsidRDefault="008B1784" w:rsidP="00EA0300">
                <w:pPr>
                  <w:widowControl w:val="0"/>
                  <w:tabs>
                    <w:tab w:val="left" w:pos="196"/>
                    <w:tab w:val="left" w:pos="426"/>
                  </w:tabs>
                  <w:snapToGrid w:val="0"/>
                  <w:jc w:val="right"/>
                  <w:rPr>
                    <w:rFonts w:asciiTheme="minorEastAsia" w:eastAsiaTheme="minorEastAsia" w:hAnsiTheme="minorEastAsia"/>
                  </w:rPr>
                </w:pPr>
                <w:r w:rsidRPr="00255615">
                  <w:rPr>
                    <w:rFonts w:asciiTheme="minorEastAsia" w:eastAsiaTheme="minorEastAsia" w:hAnsiTheme="minorEastAsia"/>
                  </w:rPr>
                  <w:t>2.00</w:t>
                </w:r>
              </w:p>
            </w:tc>
            <w:tc>
              <w:tcPr>
                <w:tcW w:w="891" w:type="pct"/>
                <w:shd w:val="clear" w:color="000000" w:fill="auto"/>
                <w:vAlign w:val="center"/>
              </w:tcPr>
              <w:p w:rsidR="008B1784" w:rsidRPr="00255615" w:rsidRDefault="008B1784" w:rsidP="00EA0300">
                <w:pPr>
                  <w:widowControl w:val="0"/>
                  <w:tabs>
                    <w:tab w:val="left" w:pos="196"/>
                    <w:tab w:val="left" w:pos="426"/>
                  </w:tabs>
                  <w:snapToGrid w:val="0"/>
                  <w:jc w:val="right"/>
                  <w:rPr>
                    <w:rFonts w:asciiTheme="minorEastAsia" w:eastAsiaTheme="minorEastAsia" w:hAnsiTheme="minorEastAsia"/>
                  </w:rPr>
                </w:pPr>
                <w:r w:rsidRPr="00255615">
                  <w:rPr>
                    <w:rFonts w:asciiTheme="minorEastAsia" w:eastAsiaTheme="minorEastAsia" w:hAnsiTheme="minorEastAsia"/>
                  </w:rPr>
                  <w:t>12,645,301.81</w:t>
                </w:r>
              </w:p>
            </w:tc>
            <w:tc>
              <w:tcPr>
                <w:tcW w:w="483" w:type="pct"/>
                <w:shd w:val="clear" w:color="000000" w:fill="auto"/>
                <w:vAlign w:val="center"/>
              </w:tcPr>
              <w:p w:rsidR="008B1784" w:rsidRPr="00255615" w:rsidRDefault="008B1784" w:rsidP="00EA0300">
                <w:pPr>
                  <w:widowControl w:val="0"/>
                  <w:tabs>
                    <w:tab w:val="left" w:pos="196"/>
                    <w:tab w:val="left" w:pos="426"/>
                  </w:tabs>
                  <w:snapToGrid w:val="0"/>
                  <w:jc w:val="right"/>
                  <w:rPr>
                    <w:rFonts w:asciiTheme="minorEastAsia" w:eastAsiaTheme="minorEastAsia" w:hAnsiTheme="minorEastAsia"/>
                  </w:rPr>
                </w:pPr>
                <w:r w:rsidRPr="00255615">
                  <w:rPr>
                    <w:rFonts w:asciiTheme="minorEastAsia" w:eastAsiaTheme="minorEastAsia" w:hAnsiTheme="minorEastAsia"/>
                  </w:rPr>
                  <w:t>9.78</w:t>
                </w:r>
              </w:p>
            </w:tc>
            <w:tc>
              <w:tcPr>
                <w:tcW w:w="875" w:type="pct"/>
                <w:shd w:val="clear" w:color="000000" w:fill="auto"/>
                <w:vAlign w:val="center"/>
              </w:tcPr>
              <w:p w:rsidR="008B1784" w:rsidRPr="00255615" w:rsidRDefault="008B1784" w:rsidP="00EA0300">
                <w:pPr>
                  <w:widowControl w:val="0"/>
                  <w:tabs>
                    <w:tab w:val="left" w:pos="196"/>
                    <w:tab w:val="left" w:pos="426"/>
                  </w:tabs>
                  <w:snapToGrid w:val="0"/>
                  <w:jc w:val="right"/>
                  <w:rPr>
                    <w:rFonts w:asciiTheme="minorEastAsia" w:eastAsiaTheme="minorEastAsia" w:hAnsiTheme="minorEastAsia"/>
                  </w:rPr>
                </w:pPr>
                <w:r w:rsidRPr="00255615">
                  <w:rPr>
                    <w:rFonts w:asciiTheme="minorEastAsia" w:eastAsiaTheme="minorEastAsia" w:hAnsiTheme="minorEastAsia"/>
                  </w:rPr>
                  <w:t>116,641,104.41</w:t>
                </w:r>
              </w:p>
            </w:tc>
          </w:tr>
          <w:tr w:rsidR="008B1784" w:rsidRPr="00255615" w:rsidTr="00EA0300">
            <w:trPr>
              <w:trHeight w:val="397"/>
              <w:jc w:val="center"/>
            </w:trPr>
            <w:tc>
              <w:tcPr>
                <w:tcW w:w="1378" w:type="pct"/>
                <w:shd w:val="clear" w:color="000000" w:fill="auto"/>
                <w:vAlign w:val="center"/>
              </w:tcPr>
              <w:p w:rsidR="008B1784" w:rsidRPr="00255615" w:rsidRDefault="008B1784" w:rsidP="00EA0300">
                <w:pPr>
                  <w:widowControl w:val="0"/>
                  <w:tabs>
                    <w:tab w:val="left" w:pos="196"/>
                    <w:tab w:val="left" w:pos="426"/>
                  </w:tabs>
                  <w:snapToGrid w:val="0"/>
                  <w:jc w:val="center"/>
                  <w:rPr>
                    <w:rFonts w:asciiTheme="minorEastAsia" w:eastAsiaTheme="minorEastAsia" w:hAnsiTheme="minorEastAsia"/>
                  </w:rPr>
                </w:pPr>
                <w:r w:rsidRPr="00255615">
                  <w:rPr>
                    <w:rFonts w:asciiTheme="minorEastAsia" w:eastAsiaTheme="minorEastAsia" w:hAnsiTheme="minorEastAsia"/>
                  </w:rPr>
                  <w:t>合计</w:t>
                </w:r>
              </w:p>
            </w:tc>
            <w:tc>
              <w:tcPr>
                <w:tcW w:w="889" w:type="pct"/>
                <w:shd w:val="clear" w:color="000000" w:fill="auto"/>
                <w:vAlign w:val="center"/>
              </w:tcPr>
              <w:p w:rsidR="008B1784" w:rsidRPr="00255615" w:rsidRDefault="008B1784" w:rsidP="00EA0300">
                <w:pPr>
                  <w:widowControl w:val="0"/>
                  <w:tabs>
                    <w:tab w:val="left" w:pos="196"/>
                    <w:tab w:val="left" w:pos="426"/>
                  </w:tabs>
                  <w:snapToGrid w:val="0"/>
                  <w:jc w:val="right"/>
                  <w:rPr>
                    <w:rFonts w:asciiTheme="minorEastAsia" w:eastAsiaTheme="minorEastAsia" w:hAnsiTheme="minorEastAsia"/>
                  </w:rPr>
                </w:pPr>
                <w:r w:rsidRPr="00255615">
                  <w:rPr>
                    <w:rFonts w:asciiTheme="minorEastAsia" w:eastAsiaTheme="minorEastAsia" w:hAnsiTheme="minorEastAsia"/>
                  </w:rPr>
                  <w:t>6,480,058,090.85</w:t>
                </w:r>
              </w:p>
            </w:tc>
            <w:tc>
              <w:tcPr>
                <w:tcW w:w="483" w:type="pct"/>
                <w:shd w:val="clear" w:color="000000" w:fill="auto"/>
                <w:vAlign w:val="center"/>
              </w:tcPr>
              <w:p w:rsidR="008B1784" w:rsidRPr="00255615" w:rsidRDefault="008B1784" w:rsidP="00EA0300">
                <w:pPr>
                  <w:widowControl w:val="0"/>
                  <w:tabs>
                    <w:tab w:val="left" w:pos="196"/>
                    <w:tab w:val="left" w:pos="426"/>
                  </w:tabs>
                  <w:snapToGrid w:val="0"/>
                  <w:jc w:val="right"/>
                  <w:rPr>
                    <w:rFonts w:asciiTheme="minorEastAsia" w:eastAsiaTheme="minorEastAsia" w:hAnsiTheme="minorEastAsia"/>
                  </w:rPr>
                </w:pPr>
                <w:r w:rsidRPr="00255615">
                  <w:rPr>
                    <w:rFonts w:asciiTheme="minorEastAsia" w:eastAsiaTheme="minorEastAsia" w:hAnsiTheme="minorEastAsia"/>
                  </w:rPr>
                  <w:t>100.00</w:t>
                </w:r>
              </w:p>
            </w:tc>
            <w:tc>
              <w:tcPr>
                <w:tcW w:w="891" w:type="pct"/>
                <w:shd w:val="clear" w:color="000000" w:fill="auto"/>
                <w:vAlign w:val="center"/>
              </w:tcPr>
              <w:p w:rsidR="008B1784" w:rsidRPr="00255615" w:rsidRDefault="008B1784" w:rsidP="00EA0300">
                <w:pPr>
                  <w:widowControl w:val="0"/>
                  <w:tabs>
                    <w:tab w:val="left" w:pos="196"/>
                    <w:tab w:val="left" w:pos="426"/>
                  </w:tabs>
                  <w:snapToGrid w:val="0"/>
                  <w:jc w:val="right"/>
                  <w:rPr>
                    <w:rFonts w:asciiTheme="minorEastAsia" w:eastAsiaTheme="minorEastAsia" w:hAnsiTheme="minorEastAsia"/>
                  </w:rPr>
                </w:pPr>
                <w:r w:rsidRPr="00255615">
                  <w:rPr>
                    <w:rFonts w:asciiTheme="minorEastAsia" w:eastAsiaTheme="minorEastAsia" w:hAnsiTheme="minorEastAsia"/>
                  </w:rPr>
                  <w:t>78,126,366.25</w:t>
                </w:r>
              </w:p>
            </w:tc>
            <w:tc>
              <w:tcPr>
                <w:tcW w:w="483" w:type="pct"/>
                <w:shd w:val="clear" w:color="000000" w:fill="auto"/>
                <w:vAlign w:val="center"/>
              </w:tcPr>
              <w:p w:rsidR="008B1784" w:rsidRPr="00255615" w:rsidRDefault="008B1784" w:rsidP="00EA0300">
                <w:pPr>
                  <w:widowControl w:val="0"/>
                  <w:tabs>
                    <w:tab w:val="left" w:pos="196"/>
                    <w:tab w:val="left" w:pos="426"/>
                  </w:tabs>
                  <w:snapToGrid w:val="0"/>
                  <w:jc w:val="right"/>
                  <w:rPr>
                    <w:rFonts w:asciiTheme="minorEastAsia" w:eastAsiaTheme="minorEastAsia" w:hAnsiTheme="minorEastAsia"/>
                  </w:rPr>
                </w:pPr>
                <w:r w:rsidRPr="00255615">
                  <w:rPr>
                    <w:rFonts w:asciiTheme="minorEastAsia" w:eastAsiaTheme="minorEastAsia" w:hAnsiTheme="minorEastAsia"/>
                  </w:rPr>
                  <w:t>1.21</w:t>
                </w:r>
              </w:p>
            </w:tc>
            <w:tc>
              <w:tcPr>
                <w:tcW w:w="875" w:type="pct"/>
                <w:shd w:val="clear" w:color="000000" w:fill="auto"/>
                <w:vAlign w:val="center"/>
              </w:tcPr>
              <w:p w:rsidR="008B1784" w:rsidRPr="00255615" w:rsidRDefault="008B1784" w:rsidP="00EA0300">
                <w:pPr>
                  <w:widowControl w:val="0"/>
                  <w:tabs>
                    <w:tab w:val="left" w:pos="196"/>
                    <w:tab w:val="left" w:pos="426"/>
                  </w:tabs>
                  <w:snapToGrid w:val="0"/>
                  <w:jc w:val="right"/>
                  <w:rPr>
                    <w:rFonts w:asciiTheme="minorEastAsia" w:eastAsiaTheme="minorEastAsia" w:hAnsiTheme="minorEastAsia"/>
                  </w:rPr>
                </w:pPr>
                <w:r w:rsidRPr="00255615">
                  <w:rPr>
                    <w:rFonts w:asciiTheme="minorEastAsia" w:eastAsiaTheme="minorEastAsia" w:hAnsiTheme="minorEastAsia"/>
                    <w:color w:val="000000"/>
                  </w:rPr>
                  <w:t>6,401,931,724.60</w:t>
                </w:r>
              </w:p>
            </w:tc>
          </w:tr>
        </w:tbl>
        <w:p w:rsidR="008B1784" w:rsidRPr="00255615" w:rsidRDefault="008B1784" w:rsidP="00255615">
          <w:pPr>
            <w:pStyle w:val="Style160"/>
            <w:spacing w:line="360" w:lineRule="auto"/>
            <w:rPr>
              <w:rFonts w:asciiTheme="minorEastAsia" w:eastAsiaTheme="minorEastAsia" w:hAnsiTheme="minorEastAsia"/>
            </w:rPr>
          </w:pPr>
        </w:p>
        <w:p w:rsidR="00E56C07" w:rsidRPr="00255615" w:rsidRDefault="0070445C" w:rsidP="00255615">
          <w:pPr>
            <w:pStyle w:val="afa"/>
            <w:spacing w:line="360" w:lineRule="auto"/>
            <w:rPr>
              <w:rFonts w:asciiTheme="minorEastAsia" w:eastAsiaTheme="minorEastAsia" w:hAnsiTheme="minorEastAsia"/>
              <w:szCs w:val="21"/>
            </w:rPr>
          </w:pPr>
          <w:r w:rsidRPr="00255615">
            <w:rPr>
              <w:rFonts w:asciiTheme="minorEastAsia" w:eastAsiaTheme="minorEastAsia" w:hAnsiTheme="minorEastAsia" w:hint="eastAsia"/>
              <w:szCs w:val="21"/>
            </w:rPr>
            <w:t>对本期发生损失准备变动的其他应收款账面余额显著变动的情况说明：</w:t>
          </w:r>
        </w:p>
        <w:sdt>
          <w:sdtPr>
            <w:rPr>
              <w:rFonts w:asciiTheme="minorEastAsia" w:eastAsiaTheme="minorEastAsia" w:hAnsiTheme="minorEastAsia"/>
            </w:rPr>
            <w:alias w:val="是否适用：母公司其他应收款本期发生损失准备变动且账面余额显著变动的情况说明[双击切换]"/>
            <w:tag w:val="_GBC_ef54a1b6105d438ab26e495100db4163"/>
            <w:id w:val="796658466"/>
            <w:lock w:val="sdtLocked"/>
            <w:placeholder>
              <w:docPart w:val="GBC22222222222222222222222222222"/>
            </w:placeholder>
          </w:sdtPr>
          <w:sdtEndPr/>
          <w:sdtContent>
            <w:p w:rsidR="00E56C07" w:rsidRPr="00255615" w:rsidRDefault="008B7376" w:rsidP="00255615">
              <w:pPr>
                <w:pStyle w:val="Style160"/>
                <w:spacing w:line="360" w:lineRule="auto"/>
                <w:rPr>
                  <w:rFonts w:asciiTheme="minorEastAsia" w:eastAsiaTheme="minorEastAsia" w:hAnsiTheme="minorEastAsia"/>
                </w:rPr>
              </w:pP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□适用</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√不适用</w:instrText>
              </w:r>
              <w:r w:rsidRPr="00255615">
                <w:rPr>
                  <w:rFonts w:asciiTheme="minorEastAsia" w:eastAsiaTheme="minorEastAsia" w:hAnsiTheme="minorEastAsia"/>
                </w:rPr>
                <w:fldChar w:fldCharType="end"/>
              </w:r>
            </w:p>
          </w:sdtContent>
        </w:sdt>
        <w:p w:rsidR="00E56C07" w:rsidRPr="00255615" w:rsidRDefault="009214F1" w:rsidP="00255615">
          <w:pPr>
            <w:pStyle w:val="Style160"/>
            <w:spacing w:line="360" w:lineRule="auto"/>
            <w:rPr>
              <w:rFonts w:asciiTheme="minorEastAsia" w:eastAsiaTheme="minorEastAsia" w:hAnsiTheme="minorEastAsia"/>
            </w:rPr>
          </w:pPr>
        </w:p>
      </w:sdtContent>
    </w:sdt>
    <w:bookmarkEnd w:id="232" w:displacedByCustomXml="next"/>
    <w:bookmarkStart w:id="233" w:name="_Hlk534806894" w:displacedByCustomXml="next"/>
    <w:sdt>
      <w:sdtPr>
        <w:rPr>
          <w:rFonts w:asciiTheme="minorEastAsia" w:eastAsiaTheme="minorEastAsia" w:hAnsiTheme="minorEastAsia"/>
        </w:rPr>
        <w:alias w:val="模块:本期坏账准备计提金额以及评估金融工具的信用风险是否显著增加的采用依据"/>
        <w:tag w:val="_SEC_fbab0742fc2c44e3ad68d85a2a28dba0"/>
        <w:id w:val="-338540493"/>
        <w:lock w:val="sdtLocked"/>
        <w:placeholder>
          <w:docPart w:val="GBC22222222222222222222222222222"/>
        </w:placeholder>
      </w:sdtPr>
      <w:sdtEndPr/>
      <w:sdtContent>
        <w:p w:rsidR="00E56C07" w:rsidRPr="00255615" w:rsidRDefault="0070445C" w:rsidP="00255615">
          <w:pPr>
            <w:pStyle w:val="Style160"/>
            <w:spacing w:line="360" w:lineRule="auto"/>
            <w:rPr>
              <w:rFonts w:asciiTheme="minorEastAsia" w:eastAsiaTheme="minorEastAsia" w:hAnsiTheme="minorEastAsia"/>
            </w:rPr>
          </w:pPr>
          <w:r w:rsidRPr="00255615">
            <w:rPr>
              <w:rFonts w:asciiTheme="minorEastAsia" w:eastAsiaTheme="minorEastAsia" w:hAnsiTheme="minorEastAsia" w:hint="eastAsia"/>
            </w:rPr>
            <w:t>本期坏账准备计提金额以及评估金融工具的信用风险是否显著增加的采用依据：</w:t>
          </w:r>
        </w:p>
        <w:sdt>
          <w:sdtPr>
            <w:rPr>
              <w:rFonts w:asciiTheme="minorEastAsia" w:eastAsiaTheme="minorEastAsia" w:hAnsiTheme="minorEastAsia"/>
            </w:rPr>
            <w:alias w:val="是否适用：母公司其他应收款坏账准备计提金额以及评估金融工具的信用风险是否显著增加的采用依据[双击切换]"/>
            <w:tag w:val="_GBC_4dddf1fe216a4414afb56ff70de3d722"/>
            <w:id w:val="-627318096"/>
            <w:lock w:val="sdtLocked"/>
            <w:placeholder>
              <w:docPart w:val="GBC22222222222222222222222222222"/>
            </w:placeholder>
          </w:sdtPr>
          <w:sdtEndPr/>
          <w:sdtContent>
            <w:p w:rsidR="00E56C07" w:rsidRPr="00255615" w:rsidRDefault="008B7376" w:rsidP="00255615">
              <w:pPr>
                <w:pStyle w:val="Style160"/>
                <w:spacing w:line="360" w:lineRule="auto"/>
                <w:rPr>
                  <w:rFonts w:asciiTheme="minorEastAsia" w:eastAsiaTheme="minorEastAsia" w:hAnsiTheme="minorEastAsia"/>
                </w:rPr>
              </w:pP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□适用</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√不适用</w:instrText>
              </w:r>
              <w:r w:rsidRPr="00255615">
                <w:rPr>
                  <w:rFonts w:asciiTheme="minorEastAsia" w:eastAsiaTheme="minorEastAsia" w:hAnsiTheme="minorEastAsia"/>
                </w:rPr>
                <w:fldChar w:fldCharType="end"/>
              </w:r>
            </w:p>
          </w:sdtContent>
        </w:sdt>
        <w:p w:rsidR="00E56C07" w:rsidRPr="00255615" w:rsidRDefault="009214F1" w:rsidP="00255615">
          <w:pPr>
            <w:pStyle w:val="Style160"/>
            <w:spacing w:line="360" w:lineRule="auto"/>
            <w:rPr>
              <w:rFonts w:asciiTheme="minorEastAsia" w:eastAsiaTheme="minorEastAsia" w:hAnsiTheme="minorEastAsia"/>
            </w:rPr>
          </w:pPr>
        </w:p>
      </w:sdtContent>
    </w:sdt>
    <w:bookmarkEnd w:id="233" w:displacedByCustomXml="next"/>
    <w:bookmarkStart w:id="234" w:name="_Hlk533797618" w:displacedByCustomXml="next"/>
    <w:sdt>
      <w:sdtPr>
        <w:rPr>
          <w:rFonts w:ascii="Times New Roman" w:eastAsia="宋体" w:hAnsi="Times New Roman" w:cs="宋体" w:hint="eastAsia"/>
          <w:b w:val="0"/>
          <w:bCs w:val="0"/>
          <w:kern w:val="0"/>
          <w:szCs w:val="21"/>
        </w:rPr>
        <w:alias w:val="模块:坏账准备的情况"/>
        <w:tag w:val="_SEC_f423d6eb34fc4ed68280e4e283cb023a"/>
        <w:id w:val="-802459859"/>
        <w:lock w:val="sdtLocked"/>
        <w:placeholder>
          <w:docPart w:val="GBC22222222222222222222222222222"/>
        </w:placeholder>
      </w:sdtPr>
      <w:sdtEndPr>
        <w:rPr>
          <w:rFonts w:cs="Times New Roman" w:hint="default"/>
          <w:kern w:val="2"/>
        </w:rPr>
      </w:sdtEndPr>
      <w:sdtContent>
        <w:p w:rsidR="00E56C07" w:rsidRPr="00255615" w:rsidRDefault="0070445C" w:rsidP="00255615">
          <w:pPr>
            <w:pStyle w:val="Style164"/>
            <w:numPr>
              <w:ilvl w:val="0"/>
              <w:numId w:val="138"/>
            </w:numPr>
            <w:spacing w:before="0" w:after="0" w:line="360" w:lineRule="auto"/>
            <w:rPr>
              <w:szCs w:val="21"/>
            </w:rPr>
          </w:pPr>
          <w:r w:rsidRPr="00255615">
            <w:rPr>
              <w:rFonts w:hint="eastAsia"/>
              <w:szCs w:val="21"/>
            </w:rPr>
            <w:t>坏账准备的情况</w:t>
          </w:r>
        </w:p>
        <w:sdt>
          <w:sdtPr>
            <w:rPr>
              <w:rFonts w:asciiTheme="minorEastAsia" w:eastAsiaTheme="minorEastAsia" w:hAnsiTheme="minorEastAsia"/>
            </w:rPr>
            <w:alias w:val="是否适用：母公司其他应收款坏账准备情况[双击切换]"/>
            <w:tag w:val="_GBC_fe964b2b8e824335995eaad4df852022"/>
            <w:id w:val="332568824"/>
            <w:lock w:val="sdtLocked"/>
            <w:placeholder>
              <w:docPart w:val="GBC22222222222222222222222222222"/>
            </w:placeholder>
          </w:sdtPr>
          <w:sdtEndPr/>
          <w:sdtContent>
            <w:p w:rsidR="00E56C07" w:rsidRPr="00255615" w:rsidRDefault="008B7376" w:rsidP="00255615">
              <w:pPr>
                <w:pStyle w:val="Style160"/>
                <w:spacing w:line="360" w:lineRule="auto"/>
                <w:rPr>
                  <w:rFonts w:asciiTheme="minorEastAsia" w:eastAsiaTheme="minorEastAsia" w:hAnsiTheme="minorEastAsia"/>
                </w:rPr>
              </w:pP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□适用</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√不适用</w:instrText>
              </w:r>
              <w:r w:rsidRPr="00255615">
                <w:rPr>
                  <w:rFonts w:asciiTheme="minorEastAsia" w:eastAsiaTheme="minorEastAsia" w:hAnsiTheme="minorEastAsia"/>
                </w:rPr>
                <w:fldChar w:fldCharType="end"/>
              </w:r>
            </w:p>
          </w:sdtContent>
        </w:sdt>
      </w:sdtContent>
    </w:sdt>
    <w:bookmarkEnd w:id="234" w:displacedByCustomXml="next"/>
    <w:sdt>
      <w:sdtPr>
        <w:rPr>
          <w:rFonts w:ascii="Times New Roman" w:eastAsia="宋体" w:hAnsi="Times New Roman" w:cs="宋体" w:hint="eastAsia"/>
          <w:b w:val="0"/>
          <w:bCs w:val="0"/>
          <w:kern w:val="0"/>
          <w:szCs w:val="21"/>
        </w:rPr>
        <w:alias w:val="模块:本报告期实际核销的其他应收款情况"/>
        <w:tag w:val="_SEC_95497f8a3ba04097840502fb3e809791"/>
        <w:id w:val="-1252271836"/>
        <w:lock w:val="sdtLocked"/>
        <w:placeholder>
          <w:docPart w:val="GBC22222222222222222222222222222"/>
        </w:placeholder>
      </w:sdtPr>
      <w:sdtEndPr>
        <w:rPr>
          <w:rFonts w:cs="Times New Roman"/>
          <w:kern w:val="2"/>
        </w:rPr>
      </w:sdtEndPr>
      <w:sdtContent>
        <w:p w:rsidR="00E56C07" w:rsidRPr="00255615" w:rsidRDefault="0070445C" w:rsidP="00255615">
          <w:pPr>
            <w:pStyle w:val="Style164"/>
            <w:numPr>
              <w:ilvl w:val="0"/>
              <w:numId w:val="138"/>
            </w:numPr>
            <w:spacing w:before="0" w:after="0" w:line="360" w:lineRule="auto"/>
            <w:rPr>
              <w:szCs w:val="21"/>
            </w:rPr>
          </w:pPr>
          <w:r w:rsidRPr="00255615">
            <w:rPr>
              <w:rFonts w:hint="eastAsia"/>
              <w:szCs w:val="21"/>
            </w:rPr>
            <w:t>本期实际核销的其他应收款情况</w:t>
          </w:r>
        </w:p>
        <w:sdt>
          <w:sdtPr>
            <w:rPr>
              <w:rFonts w:asciiTheme="minorEastAsia" w:eastAsiaTheme="minorEastAsia" w:hAnsiTheme="minorEastAsia"/>
            </w:rPr>
            <w:alias w:val="是否适用：母公司本期实际核销的其他应收款情况[双击切换]"/>
            <w:tag w:val="_GBC_1513ed448adb4dda8e855e090428591f"/>
            <w:id w:val="1806195151"/>
            <w:lock w:val="sdtLocked"/>
            <w:placeholder>
              <w:docPart w:val="GBC22222222222222222222222222222"/>
            </w:placeholder>
          </w:sdtPr>
          <w:sdtEndPr/>
          <w:sdtContent>
            <w:p w:rsidR="00E56C07" w:rsidRPr="00255615" w:rsidRDefault="008B7376" w:rsidP="00255615">
              <w:pPr>
                <w:pStyle w:val="Style160"/>
                <w:spacing w:line="360" w:lineRule="auto"/>
                <w:rPr>
                  <w:rFonts w:asciiTheme="minorEastAsia" w:eastAsiaTheme="minorEastAsia" w:hAnsiTheme="minorEastAsia"/>
                </w:rPr>
              </w:pP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MACROBUTTON  SnrToggleCheckbox √适用</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□不适用</w:instrText>
              </w:r>
              <w:r w:rsidRPr="00255615">
                <w:rPr>
                  <w:rFonts w:asciiTheme="minorEastAsia" w:eastAsiaTheme="minorEastAsia" w:hAnsiTheme="minorEastAsia"/>
                </w:rPr>
                <w:fldChar w:fldCharType="end"/>
              </w:r>
            </w:p>
          </w:sdtContent>
        </w:sdt>
        <w:p w:rsidR="00E56C07" w:rsidRPr="00255615" w:rsidRDefault="0070445C" w:rsidP="00255615">
          <w:pPr>
            <w:spacing w:line="360" w:lineRule="auto"/>
            <w:jc w:val="right"/>
            <w:rPr>
              <w:rFonts w:asciiTheme="minorEastAsia" w:eastAsiaTheme="minorEastAsia" w:hAnsiTheme="minorEastAsia"/>
            </w:rPr>
          </w:pPr>
          <w:r w:rsidRPr="00255615">
            <w:rPr>
              <w:rFonts w:asciiTheme="minorEastAsia" w:eastAsiaTheme="minorEastAsia" w:hAnsiTheme="minorEastAsia" w:hint="eastAsia"/>
            </w:rPr>
            <w:t>单位：</w:t>
          </w:r>
          <w:sdt>
            <w:sdtPr>
              <w:rPr>
                <w:rFonts w:asciiTheme="minorEastAsia" w:eastAsiaTheme="minorEastAsia" w:hAnsiTheme="minorEastAsia" w:hint="eastAsia"/>
              </w:rPr>
              <w:alias w:val="单位：母公司财务附注：本报告期实际核销的其他应收款项情况"/>
              <w:tag w:val="_GBC_3d8e5ecc26a9400b96b75cceaa3f6c62"/>
              <w:id w:val="-16101941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255615">
                <w:rPr>
                  <w:rFonts w:asciiTheme="minorEastAsia" w:eastAsiaTheme="minorEastAsia" w:hAnsiTheme="minorEastAsia" w:hint="eastAsia"/>
                </w:rPr>
                <w:t>元</w:t>
              </w:r>
            </w:sdtContent>
          </w:sdt>
          <w:r w:rsidRPr="00255615">
            <w:rPr>
              <w:rFonts w:asciiTheme="minorEastAsia" w:eastAsiaTheme="minorEastAsia" w:hAnsiTheme="minorEastAsia" w:hint="eastAsia"/>
            </w:rPr>
            <w:t xml:space="preserve">  币种：</w:t>
          </w:r>
          <w:sdt>
            <w:sdtPr>
              <w:rPr>
                <w:rFonts w:asciiTheme="minorEastAsia" w:eastAsiaTheme="minorEastAsia" w:hAnsiTheme="minorEastAsia" w:hint="eastAsia"/>
              </w:rPr>
              <w:alias w:val="币种：母公司财务附注：本报告期实际核销的其他应收款项情况"/>
              <w:tag w:val="_GBC_46282372a95c444484464ed92e63107c"/>
              <w:id w:val="7594085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255615">
                <w:rPr>
                  <w:rFonts w:asciiTheme="minorEastAsia" w:eastAsiaTheme="minorEastAsia" w:hAnsiTheme="minorEastAsia" w:hint="eastAsia"/>
                </w:rPr>
                <w:t>人民币</w:t>
              </w:r>
            </w:sdtContent>
          </w:sdt>
        </w:p>
        <w:tbl>
          <w:tblPr>
            <w:tblStyle w:val="g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4430"/>
            <w:gridCol w:w="4465"/>
          </w:tblGrid>
          <w:tr w:rsidR="00E56C07" w:rsidRPr="00255615">
            <w:trPr>
              <w:cantSplit/>
            </w:trPr>
            <w:sdt>
              <w:sdtPr>
                <w:rPr>
                  <w:rFonts w:asciiTheme="minorEastAsia" w:eastAsiaTheme="minorEastAsia" w:hAnsiTheme="minorEastAsia"/>
                </w:rPr>
                <w:tag w:val="_PLD_2da1a75d27154fdf9aaa546f0880b2e0"/>
                <w:id w:val="-818803483"/>
                <w:lock w:val="sdtLocked"/>
              </w:sdtPr>
              <w:sdtEndPr/>
              <w:sdtContent>
                <w:tc>
                  <w:tcPr>
                    <w:tcW w:w="2490" w:type="pct"/>
                  </w:tcPr>
                  <w:p w:rsidR="00E56C07" w:rsidRPr="00255615" w:rsidRDefault="0070445C" w:rsidP="00255615">
                    <w:pPr>
                      <w:spacing w:line="360" w:lineRule="auto"/>
                      <w:ind w:right="73"/>
                      <w:jc w:val="center"/>
                      <w:rPr>
                        <w:rFonts w:asciiTheme="minorEastAsia" w:eastAsiaTheme="minorEastAsia" w:hAnsiTheme="minorEastAsia"/>
                      </w:rPr>
                    </w:pPr>
                    <w:r w:rsidRPr="00255615">
                      <w:rPr>
                        <w:rFonts w:asciiTheme="minorEastAsia" w:eastAsiaTheme="minorEastAsia" w:hAnsiTheme="minorEastAsia" w:hint="eastAsia"/>
                      </w:rPr>
                      <w:t>项目</w:t>
                    </w:r>
                  </w:p>
                </w:tc>
              </w:sdtContent>
            </w:sdt>
            <w:sdt>
              <w:sdtPr>
                <w:rPr>
                  <w:rFonts w:asciiTheme="minorEastAsia" w:eastAsiaTheme="minorEastAsia" w:hAnsiTheme="minorEastAsia"/>
                </w:rPr>
                <w:tag w:val="_PLD_171d3bd6afe748869c9f4ecd891202d7"/>
                <w:id w:val="-426654614"/>
                <w:lock w:val="sdtLocked"/>
              </w:sdtPr>
              <w:sdtEndPr/>
              <w:sdtContent>
                <w:tc>
                  <w:tcPr>
                    <w:tcW w:w="2510" w:type="pct"/>
                  </w:tcPr>
                  <w:p w:rsidR="00E56C07" w:rsidRPr="00255615" w:rsidRDefault="0070445C" w:rsidP="00255615">
                    <w:pPr>
                      <w:spacing w:line="360" w:lineRule="auto"/>
                      <w:ind w:right="73"/>
                      <w:jc w:val="center"/>
                      <w:rPr>
                        <w:rFonts w:asciiTheme="minorEastAsia" w:eastAsiaTheme="minorEastAsia" w:hAnsiTheme="minorEastAsia"/>
                      </w:rPr>
                    </w:pPr>
                    <w:r w:rsidRPr="00255615">
                      <w:rPr>
                        <w:rFonts w:asciiTheme="minorEastAsia" w:eastAsiaTheme="minorEastAsia" w:hAnsiTheme="minorEastAsia" w:hint="eastAsia"/>
                      </w:rPr>
                      <w:t>核销金额</w:t>
                    </w:r>
                  </w:p>
                </w:tc>
              </w:sdtContent>
            </w:sdt>
          </w:tr>
          <w:tr w:rsidR="00E56C07" w:rsidRPr="00255615">
            <w:trPr>
              <w:cantSplit/>
            </w:trPr>
            <w:sdt>
              <w:sdtPr>
                <w:rPr>
                  <w:rFonts w:asciiTheme="minorEastAsia" w:eastAsiaTheme="minorEastAsia" w:hAnsiTheme="minorEastAsia"/>
                </w:rPr>
                <w:tag w:val="_PLD_6bf77b63326846a4a037b7780aabe3ca"/>
                <w:id w:val="2063124509"/>
                <w:lock w:val="sdtLocked"/>
              </w:sdtPr>
              <w:sdtEndPr/>
              <w:sdtContent>
                <w:tc>
                  <w:tcPr>
                    <w:tcW w:w="2490" w:type="pct"/>
                  </w:tcPr>
                  <w:p w:rsidR="00E56C07" w:rsidRPr="00255615" w:rsidRDefault="0070445C" w:rsidP="00255615">
                    <w:pPr>
                      <w:spacing w:line="360" w:lineRule="auto"/>
                      <w:ind w:right="73"/>
                      <w:rPr>
                        <w:rFonts w:asciiTheme="minorEastAsia" w:eastAsiaTheme="minorEastAsia" w:hAnsiTheme="minorEastAsia"/>
                      </w:rPr>
                    </w:pPr>
                    <w:r w:rsidRPr="00255615">
                      <w:rPr>
                        <w:rFonts w:asciiTheme="minorEastAsia" w:eastAsiaTheme="minorEastAsia" w:hAnsiTheme="minorEastAsia" w:hint="eastAsia"/>
                      </w:rPr>
                      <w:t>实际核销的其他应收款</w:t>
                    </w:r>
                  </w:p>
                </w:tc>
              </w:sdtContent>
            </w:sdt>
            <w:tc>
              <w:tcPr>
                <w:tcW w:w="2510" w:type="pct"/>
              </w:tcPr>
              <w:p w:rsidR="00E56C07" w:rsidRPr="00255615" w:rsidRDefault="0070445C" w:rsidP="00255615">
                <w:pPr>
                  <w:spacing w:line="360" w:lineRule="auto"/>
                  <w:jc w:val="right"/>
                  <w:rPr>
                    <w:rFonts w:asciiTheme="minorEastAsia" w:eastAsiaTheme="minorEastAsia" w:hAnsiTheme="minorEastAsia"/>
                  </w:rPr>
                </w:pPr>
                <w:r w:rsidRPr="00255615">
                  <w:rPr>
                    <w:rFonts w:asciiTheme="minorEastAsia" w:eastAsiaTheme="minorEastAsia" w:hAnsiTheme="minorEastAsia"/>
                  </w:rPr>
                  <w:t>3,742,932.32</w:t>
                </w:r>
              </w:p>
            </w:tc>
          </w:tr>
        </w:tbl>
        <w:p w:rsidR="00E56C07" w:rsidRPr="00255615" w:rsidRDefault="00E56C07" w:rsidP="00255615">
          <w:pPr>
            <w:pStyle w:val="Style160"/>
            <w:spacing w:line="360" w:lineRule="auto"/>
            <w:rPr>
              <w:rFonts w:asciiTheme="minorEastAsia" w:eastAsiaTheme="minorEastAsia" w:hAnsiTheme="minorEastAsia"/>
            </w:rPr>
          </w:pPr>
        </w:p>
        <w:p w:rsidR="00E56C07" w:rsidRPr="00255615" w:rsidRDefault="0070445C" w:rsidP="00255615">
          <w:pPr>
            <w:pStyle w:val="Style160"/>
            <w:spacing w:line="360" w:lineRule="auto"/>
            <w:rPr>
              <w:rFonts w:asciiTheme="minorEastAsia" w:eastAsiaTheme="minorEastAsia" w:hAnsiTheme="minorEastAsia"/>
            </w:rPr>
          </w:pPr>
          <w:r w:rsidRPr="00255615">
            <w:rPr>
              <w:rFonts w:asciiTheme="minorEastAsia" w:eastAsiaTheme="minorEastAsia" w:hAnsiTheme="minorEastAsia" w:hint="eastAsia"/>
            </w:rPr>
            <w:t>其中重要的其他应收款核销情况：</w:t>
          </w:r>
        </w:p>
        <w:sdt>
          <w:sdtPr>
            <w:rPr>
              <w:rFonts w:asciiTheme="minorEastAsia" w:eastAsiaTheme="minorEastAsia" w:hAnsiTheme="minorEastAsia"/>
            </w:rPr>
            <w:alias w:val="是否适用：母公司其中重要的其他应收款核销情况[双击切换]"/>
            <w:tag w:val="_GBC_9c869030965c44c2962f562c051ed47e"/>
            <w:id w:val="1642005338"/>
            <w:lock w:val="sdtLocked"/>
            <w:placeholder>
              <w:docPart w:val="GBC22222222222222222222222222222"/>
            </w:placeholder>
          </w:sdtPr>
          <w:sdtEndPr/>
          <w:sdtContent>
            <w:p w:rsidR="00E56C07" w:rsidRPr="00255615" w:rsidRDefault="008B7376" w:rsidP="00255615">
              <w:pPr>
                <w:pStyle w:val="Style160"/>
                <w:spacing w:line="360" w:lineRule="auto"/>
                <w:rPr>
                  <w:rFonts w:asciiTheme="minorEastAsia" w:eastAsiaTheme="minorEastAsia" w:hAnsiTheme="minorEastAsia"/>
                </w:rPr>
              </w:pP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MACROBUTTON  SnrToggleCheckbox □适用</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√不适用</w:instrText>
              </w:r>
              <w:r w:rsidRPr="00255615">
                <w:rPr>
                  <w:rFonts w:asciiTheme="minorEastAsia" w:eastAsiaTheme="minorEastAsia" w:hAnsiTheme="minorEastAsia"/>
                </w:rPr>
                <w:fldChar w:fldCharType="end"/>
              </w:r>
            </w:p>
          </w:sdtContent>
        </w:sdt>
        <w:p w:rsidR="00E56C07" w:rsidRPr="00255615" w:rsidRDefault="0070445C" w:rsidP="00255615">
          <w:pPr>
            <w:snapToGrid w:val="0"/>
            <w:spacing w:line="360" w:lineRule="auto"/>
            <w:rPr>
              <w:rFonts w:asciiTheme="minorEastAsia" w:eastAsiaTheme="minorEastAsia" w:hAnsiTheme="minorEastAsia"/>
            </w:rPr>
          </w:pPr>
          <w:r w:rsidRPr="00255615">
            <w:rPr>
              <w:rFonts w:asciiTheme="minorEastAsia" w:eastAsiaTheme="minorEastAsia" w:hAnsiTheme="minorEastAsia" w:hint="eastAsia"/>
            </w:rPr>
            <w:t>其他应收款核销说明：</w:t>
          </w:r>
        </w:p>
        <w:sdt>
          <w:sdtPr>
            <w:rPr>
              <w:rFonts w:asciiTheme="minorEastAsia" w:eastAsiaTheme="minorEastAsia" w:hAnsiTheme="minorEastAsia" w:hint="eastAsia"/>
            </w:rPr>
            <w:alias w:val="是否适用：母公司其他应收款核销说明[双击切换]"/>
            <w:tag w:val="_GBC_a3327d4637ec4274aa83caff4b6e71fd"/>
            <w:id w:val="-436978531"/>
            <w:lock w:val="sdtLocked"/>
            <w:placeholder>
              <w:docPart w:val="GBC22222222222222222222222222222"/>
            </w:placeholder>
          </w:sdtPr>
          <w:sdtEndPr/>
          <w:sdtContent>
            <w:p w:rsidR="00E56C07" w:rsidRPr="00255615" w:rsidRDefault="008B7376" w:rsidP="00255615">
              <w:pPr>
                <w:snapToGrid w:val="0"/>
                <w:spacing w:line="360" w:lineRule="auto"/>
                <w:rPr>
                  <w:rFonts w:asciiTheme="minorEastAsia" w:eastAsiaTheme="minorEastAsia" w:hAnsiTheme="minorEastAsia"/>
                </w:rPr>
              </w:pP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MACROBUTTON  SnrToggleCheckbox □适用 </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√不适用 </w:instrText>
              </w:r>
              <w:r w:rsidRPr="00255615">
                <w:rPr>
                  <w:rFonts w:asciiTheme="minorEastAsia" w:eastAsiaTheme="minorEastAsia" w:hAnsiTheme="minorEastAsia"/>
                </w:rPr>
                <w:fldChar w:fldCharType="end"/>
              </w:r>
            </w:p>
          </w:sdtContent>
        </w:sdt>
        <w:p w:rsidR="00E56C07" w:rsidRPr="00255615" w:rsidRDefault="009214F1" w:rsidP="00255615">
          <w:pPr>
            <w:pStyle w:val="Style160"/>
            <w:spacing w:line="360" w:lineRule="auto"/>
            <w:rPr>
              <w:rFonts w:asciiTheme="minorEastAsia" w:eastAsiaTheme="minorEastAsia" w:hAnsiTheme="minorEastAsia"/>
            </w:rPr>
          </w:pPr>
        </w:p>
      </w:sdtContent>
    </w:sdt>
    <w:sdt>
      <w:sdtPr>
        <w:rPr>
          <w:rFonts w:ascii="Times New Roman" w:eastAsia="宋体" w:hAnsi="Times New Roman" w:cs="宋体" w:hint="eastAsia"/>
          <w:b w:val="0"/>
          <w:bCs w:val="0"/>
          <w:kern w:val="0"/>
          <w:szCs w:val="21"/>
        </w:rPr>
        <w:alias w:val="模块:按欠款方归集的期末余额前五名的其他应收款情况"/>
        <w:tag w:val="_SEC_6f759e5be9a9426cadf575a65a7d3434"/>
        <w:id w:val="1316694490"/>
        <w:lock w:val="sdtLocked"/>
        <w:placeholder>
          <w:docPart w:val="GBC22222222222222222222222222222"/>
        </w:placeholder>
      </w:sdtPr>
      <w:sdtEndPr>
        <w:rPr>
          <w:rFonts w:cs="Times New Roman"/>
          <w:kern w:val="2"/>
        </w:rPr>
      </w:sdtEndPr>
      <w:sdtContent>
        <w:p w:rsidR="00256ADA" w:rsidRPr="00255615" w:rsidRDefault="00256ADA" w:rsidP="00255615">
          <w:pPr>
            <w:pStyle w:val="4"/>
            <w:widowControl w:val="0"/>
            <w:numPr>
              <w:ilvl w:val="0"/>
              <w:numId w:val="138"/>
            </w:numPr>
            <w:spacing w:before="0" w:after="0" w:line="360" w:lineRule="auto"/>
            <w:rPr>
              <w:szCs w:val="21"/>
            </w:rPr>
          </w:pPr>
          <w:r w:rsidRPr="00255615">
            <w:rPr>
              <w:rFonts w:hint="eastAsia"/>
              <w:szCs w:val="21"/>
            </w:rPr>
            <w:t>按欠款方归集的期末余额前五名的其他应收款情况</w:t>
          </w:r>
        </w:p>
        <w:sdt>
          <w:sdtPr>
            <w:rPr>
              <w:rFonts w:asciiTheme="minorEastAsia" w:eastAsiaTheme="minorEastAsia" w:hAnsiTheme="minorEastAsia"/>
            </w:rPr>
            <w:alias w:val="是否适用：母公司按欠款方归集的期末余额前五名的其他应收款情况[双击切换]"/>
            <w:tag w:val="_GBC_40b667221c1442478b0cdaa57feca3d8"/>
            <w:id w:val="1506857089"/>
            <w:lock w:val="sdtLocked"/>
          </w:sdtPr>
          <w:sdtEndPr/>
          <w:sdtContent>
            <w:p w:rsidR="00256ADA" w:rsidRPr="00255615" w:rsidRDefault="008B7376" w:rsidP="00255615">
              <w:pPr>
                <w:spacing w:line="360" w:lineRule="auto"/>
                <w:rPr>
                  <w:rFonts w:asciiTheme="minorEastAsia" w:eastAsiaTheme="minorEastAsia" w:hAnsiTheme="minorEastAsia"/>
                </w:rPr>
              </w:pPr>
              <w:r w:rsidRPr="00255615">
                <w:rPr>
                  <w:rFonts w:asciiTheme="minorEastAsia" w:eastAsiaTheme="minorEastAsia" w:hAnsiTheme="minorEastAsia"/>
                </w:rPr>
                <w:fldChar w:fldCharType="begin"/>
              </w:r>
              <w:r w:rsidR="001C040B" w:rsidRPr="00255615">
                <w:rPr>
                  <w:rFonts w:asciiTheme="minorEastAsia" w:eastAsiaTheme="minorEastAsia" w:hAnsiTheme="minorEastAsia"/>
                </w:rPr>
                <w:instrText xml:space="preserve">MACROBUTTON  SnrToggleCheckbox √适用 </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1C040B" w:rsidRPr="00255615">
                <w:rPr>
                  <w:rFonts w:asciiTheme="minorEastAsia" w:eastAsiaTheme="minorEastAsia" w:hAnsiTheme="minorEastAsia"/>
                </w:rPr>
                <w:instrText xml:space="preserve"> MACROBUTTON  SnrToggleCheckbox □不适用 </w:instrText>
              </w:r>
              <w:r w:rsidRPr="00255615">
                <w:rPr>
                  <w:rFonts w:asciiTheme="minorEastAsia" w:eastAsiaTheme="minorEastAsia" w:hAnsiTheme="minorEastAsia"/>
                </w:rPr>
                <w:fldChar w:fldCharType="end"/>
              </w:r>
            </w:p>
          </w:sdtContent>
        </w:sdt>
        <w:p w:rsidR="00256ADA" w:rsidRPr="00255615" w:rsidRDefault="00256ADA" w:rsidP="00255615">
          <w:pPr>
            <w:spacing w:line="360" w:lineRule="auto"/>
            <w:jc w:val="right"/>
            <w:rPr>
              <w:rFonts w:asciiTheme="minorEastAsia" w:eastAsiaTheme="minorEastAsia" w:hAnsiTheme="minorEastAsia"/>
            </w:rPr>
          </w:pPr>
          <w:r w:rsidRPr="00255615">
            <w:rPr>
              <w:rFonts w:asciiTheme="minorEastAsia" w:eastAsiaTheme="minorEastAsia" w:hAnsiTheme="minorEastAsia" w:hint="eastAsia"/>
            </w:rPr>
            <w:t>单位：</w:t>
          </w:r>
          <w:sdt>
            <w:sdtPr>
              <w:rPr>
                <w:rFonts w:asciiTheme="minorEastAsia" w:eastAsiaTheme="minorEastAsia" w:hAnsiTheme="minorEastAsia" w:hint="eastAsia"/>
              </w:rPr>
              <w:alias w:val="单位：母公司财务附注：其他应收账款前五名欠款情况"/>
              <w:tag w:val="_GBC_a5049697dafb47839070e9dec68636fd"/>
              <w:id w:val="-2141414847"/>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Pr="00255615">
                <w:rPr>
                  <w:rFonts w:asciiTheme="minorEastAsia" w:eastAsiaTheme="minorEastAsia" w:hAnsiTheme="minorEastAsia" w:hint="eastAsia"/>
                </w:rPr>
                <w:t>元</w:t>
              </w:r>
            </w:sdtContent>
          </w:sdt>
          <w:r w:rsidRPr="00255615">
            <w:rPr>
              <w:rFonts w:asciiTheme="minorEastAsia" w:eastAsiaTheme="minorEastAsia" w:hAnsiTheme="minorEastAsia" w:hint="eastAsia"/>
            </w:rPr>
            <w:t xml:space="preserve">  币种：</w:t>
          </w:r>
          <w:sdt>
            <w:sdtPr>
              <w:rPr>
                <w:rFonts w:asciiTheme="minorEastAsia" w:eastAsiaTheme="minorEastAsia" w:hAnsiTheme="minorEastAsia" w:hint="eastAsia"/>
              </w:rPr>
              <w:alias w:val="币种：母公司财务附注：其他应收账款前五名欠款情况"/>
              <w:tag w:val="_GBC_6c4661b2d22f41aeb2f5a016fbe1a3ac"/>
              <w:id w:val="31307996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255615">
                <w:rPr>
                  <w:rFonts w:asciiTheme="minorEastAsia" w:eastAsiaTheme="minorEastAsia" w:hAnsiTheme="minorEastAsia" w:hint="eastAsia"/>
                </w:rPr>
                <w:t>人民币</w:t>
              </w:r>
            </w:sdtContent>
          </w:sdt>
        </w:p>
        <w:tbl>
          <w:tblPr>
            <w:tblW w:w="5907"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3"/>
            <w:gridCol w:w="1223"/>
            <w:gridCol w:w="2005"/>
            <w:gridCol w:w="3160"/>
            <w:gridCol w:w="1559"/>
            <w:gridCol w:w="1760"/>
          </w:tblGrid>
          <w:tr w:rsidR="00256ADA" w:rsidRPr="00255615" w:rsidTr="00DC0E52">
            <w:trPr>
              <w:cantSplit/>
            </w:trPr>
            <w:sdt>
              <w:sdtPr>
                <w:rPr>
                  <w:rFonts w:asciiTheme="minorEastAsia" w:eastAsiaTheme="minorEastAsia" w:hAnsiTheme="minorEastAsia"/>
                </w:rPr>
                <w:tag w:val="_PLD_5d9d48950c334f3ebe69358594de6f5a"/>
                <w:id w:val="-810559118"/>
                <w:lock w:val="sdtLocked"/>
              </w:sdtPr>
              <w:sdtEndPr/>
              <w:sdtContent>
                <w:tc>
                  <w:tcPr>
                    <w:tcW w:w="460" w:type="pct"/>
                    <w:vAlign w:val="center"/>
                  </w:tcPr>
                  <w:p w:rsidR="00256ADA" w:rsidRPr="00255615" w:rsidRDefault="00256ADA" w:rsidP="004455B1">
                    <w:pPr>
                      <w:ind w:leftChars="-45" w:left="13" w:right="105" w:hangingChars="51" w:hanging="107"/>
                      <w:jc w:val="center"/>
                      <w:rPr>
                        <w:rFonts w:asciiTheme="minorEastAsia" w:eastAsiaTheme="minorEastAsia" w:hAnsiTheme="minorEastAsia"/>
                      </w:rPr>
                    </w:pPr>
                    <w:r w:rsidRPr="00255615">
                      <w:rPr>
                        <w:rFonts w:asciiTheme="minorEastAsia" w:eastAsiaTheme="minorEastAsia" w:hAnsiTheme="minorEastAsia" w:hint="eastAsia"/>
                      </w:rPr>
                      <w:t>单位名称</w:t>
                    </w:r>
                  </w:p>
                </w:tc>
              </w:sdtContent>
            </w:sdt>
            <w:sdt>
              <w:sdtPr>
                <w:rPr>
                  <w:rFonts w:asciiTheme="minorEastAsia" w:eastAsiaTheme="minorEastAsia" w:hAnsiTheme="minorEastAsia"/>
                </w:rPr>
                <w:tag w:val="_PLD_df4099a15e4547eca8a8712932025d41"/>
                <w:id w:val="1396938715"/>
                <w:lock w:val="sdtLocked"/>
              </w:sdtPr>
              <w:sdtEndPr/>
              <w:sdtContent>
                <w:tc>
                  <w:tcPr>
                    <w:tcW w:w="572" w:type="pct"/>
                    <w:vAlign w:val="center"/>
                  </w:tcPr>
                  <w:p w:rsidR="00256ADA" w:rsidRPr="00255615" w:rsidRDefault="00256ADA" w:rsidP="00BE68B8">
                    <w:pPr>
                      <w:ind w:right="73"/>
                      <w:jc w:val="center"/>
                      <w:rPr>
                        <w:rFonts w:asciiTheme="minorEastAsia" w:eastAsiaTheme="minorEastAsia" w:hAnsiTheme="minorEastAsia"/>
                      </w:rPr>
                    </w:pPr>
                    <w:r w:rsidRPr="00255615">
                      <w:rPr>
                        <w:rFonts w:asciiTheme="minorEastAsia" w:eastAsiaTheme="minorEastAsia" w:hAnsiTheme="minorEastAsia" w:hint="eastAsia"/>
                      </w:rPr>
                      <w:t>款项的性质</w:t>
                    </w:r>
                  </w:p>
                </w:tc>
              </w:sdtContent>
            </w:sdt>
            <w:sdt>
              <w:sdtPr>
                <w:rPr>
                  <w:rFonts w:asciiTheme="minorEastAsia" w:eastAsiaTheme="minorEastAsia" w:hAnsiTheme="minorEastAsia"/>
                </w:rPr>
                <w:tag w:val="_PLD_bddd90579b9f4693b33fb01a34a3cc74"/>
                <w:id w:val="403806817"/>
                <w:lock w:val="sdtLocked"/>
              </w:sdtPr>
              <w:sdtEndPr/>
              <w:sdtContent>
                <w:tc>
                  <w:tcPr>
                    <w:tcW w:w="938" w:type="pct"/>
                    <w:vAlign w:val="center"/>
                  </w:tcPr>
                  <w:p w:rsidR="00256ADA" w:rsidRPr="00255615" w:rsidRDefault="00256ADA" w:rsidP="00BE68B8">
                    <w:pPr>
                      <w:ind w:right="73"/>
                      <w:jc w:val="center"/>
                      <w:rPr>
                        <w:rFonts w:asciiTheme="minorEastAsia" w:eastAsiaTheme="minorEastAsia" w:hAnsiTheme="minorEastAsia"/>
                      </w:rPr>
                    </w:pPr>
                    <w:r w:rsidRPr="00255615">
                      <w:rPr>
                        <w:rFonts w:asciiTheme="minorEastAsia" w:eastAsiaTheme="minorEastAsia" w:hAnsiTheme="minorEastAsia" w:hint="eastAsia"/>
                      </w:rPr>
                      <w:t>期末余额</w:t>
                    </w:r>
                  </w:p>
                </w:tc>
              </w:sdtContent>
            </w:sdt>
            <w:sdt>
              <w:sdtPr>
                <w:rPr>
                  <w:rFonts w:asciiTheme="minorEastAsia" w:eastAsiaTheme="minorEastAsia" w:hAnsiTheme="minorEastAsia"/>
                </w:rPr>
                <w:tag w:val="_PLD_ebce2f2b8a5b44c0a8efa1f8472d726f"/>
                <w:id w:val="-532349971"/>
                <w:lock w:val="sdtLocked"/>
              </w:sdtPr>
              <w:sdtEndPr/>
              <w:sdtContent>
                <w:tc>
                  <w:tcPr>
                    <w:tcW w:w="1478" w:type="pct"/>
                    <w:vAlign w:val="center"/>
                  </w:tcPr>
                  <w:p w:rsidR="00256ADA" w:rsidRPr="00255615" w:rsidRDefault="00256ADA" w:rsidP="00BE68B8">
                    <w:pPr>
                      <w:ind w:right="73"/>
                      <w:jc w:val="center"/>
                      <w:rPr>
                        <w:rFonts w:asciiTheme="minorEastAsia" w:eastAsiaTheme="minorEastAsia" w:hAnsiTheme="minorEastAsia"/>
                      </w:rPr>
                    </w:pPr>
                    <w:r w:rsidRPr="00255615">
                      <w:rPr>
                        <w:rFonts w:asciiTheme="minorEastAsia" w:eastAsiaTheme="minorEastAsia" w:hAnsiTheme="minorEastAsia" w:hint="eastAsia"/>
                      </w:rPr>
                      <w:t>账龄</w:t>
                    </w:r>
                  </w:p>
                </w:tc>
              </w:sdtContent>
            </w:sdt>
            <w:sdt>
              <w:sdtPr>
                <w:rPr>
                  <w:rFonts w:asciiTheme="minorEastAsia" w:eastAsiaTheme="minorEastAsia" w:hAnsiTheme="minorEastAsia"/>
                </w:rPr>
                <w:tag w:val="_PLD_4ee275521dbe4dc2baaaf49d9294de38"/>
                <w:id w:val="392318380"/>
                <w:lock w:val="sdtLocked"/>
              </w:sdtPr>
              <w:sdtEndPr/>
              <w:sdtContent>
                <w:tc>
                  <w:tcPr>
                    <w:tcW w:w="729" w:type="pct"/>
                    <w:vAlign w:val="center"/>
                  </w:tcPr>
                  <w:p w:rsidR="00256ADA" w:rsidRPr="00255615" w:rsidRDefault="00256ADA" w:rsidP="00BE68B8">
                    <w:pPr>
                      <w:jc w:val="center"/>
                      <w:rPr>
                        <w:rFonts w:asciiTheme="minorEastAsia" w:eastAsiaTheme="minorEastAsia" w:hAnsiTheme="minorEastAsia"/>
                      </w:rPr>
                    </w:pPr>
                    <w:r w:rsidRPr="00255615">
                      <w:rPr>
                        <w:rFonts w:asciiTheme="minorEastAsia" w:eastAsiaTheme="minorEastAsia" w:hAnsiTheme="minorEastAsia" w:hint="eastAsia"/>
                      </w:rPr>
                      <w:t>占其他应收款期末余额合计数的比例(</w:t>
                    </w:r>
                    <w:r w:rsidRPr="00255615">
                      <w:rPr>
                        <w:rFonts w:asciiTheme="minorEastAsia" w:eastAsiaTheme="minorEastAsia" w:hAnsiTheme="minorEastAsia"/>
                      </w:rPr>
                      <w:t>%)</w:t>
                    </w:r>
                  </w:p>
                </w:tc>
              </w:sdtContent>
            </w:sdt>
            <w:sdt>
              <w:sdtPr>
                <w:rPr>
                  <w:rFonts w:asciiTheme="minorEastAsia" w:eastAsiaTheme="minorEastAsia" w:hAnsiTheme="minorEastAsia"/>
                </w:rPr>
                <w:tag w:val="_PLD_f63b55aec3964290829b6afe171881b8"/>
                <w:id w:val="597680504"/>
                <w:lock w:val="sdtLocked"/>
              </w:sdtPr>
              <w:sdtEndPr/>
              <w:sdtContent>
                <w:tc>
                  <w:tcPr>
                    <w:tcW w:w="823" w:type="pct"/>
                    <w:vAlign w:val="center"/>
                  </w:tcPr>
                  <w:p w:rsidR="00256ADA" w:rsidRPr="00255615" w:rsidRDefault="00256ADA" w:rsidP="00BE68B8">
                    <w:pPr>
                      <w:jc w:val="center"/>
                      <w:rPr>
                        <w:rFonts w:asciiTheme="minorEastAsia" w:eastAsiaTheme="minorEastAsia" w:hAnsiTheme="minorEastAsia"/>
                      </w:rPr>
                    </w:pPr>
                    <w:r w:rsidRPr="00255615">
                      <w:rPr>
                        <w:rFonts w:asciiTheme="minorEastAsia" w:eastAsiaTheme="minorEastAsia" w:hAnsiTheme="minorEastAsia" w:hint="eastAsia"/>
                      </w:rPr>
                      <w:t>坏账准备</w:t>
                    </w:r>
                  </w:p>
                  <w:p w:rsidR="00256ADA" w:rsidRPr="00255615" w:rsidRDefault="00256ADA" w:rsidP="00BE68B8">
                    <w:pPr>
                      <w:jc w:val="center"/>
                      <w:rPr>
                        <w:rFonts w:asciiTheme="minorEastAsia" w:eastAsiaTheme="minorEastAsia" w:hAnsiTheme="minorEastAsia"/>
                      </w:rPr>
                    </w:pPr>
                    <w:r w:rsidRPr="00255615">
                      <w:rPr>
                        <w:rFonts w:asciiTheme="minorEastAsia" w:eastAsiaTheme="minorEastAsia" w:hAnsiTheme="minorEastAsia" w:hint="eastAsia"/>
                      </w:rPr>
                      <w:t>期末余额</w:t>
                    </w:r>
                  </w:p>
                </w:tc>
              </w:sdtContent>
            </w:sdt>
          </w:tr>
          <w:sdt>
            <w:sdtPr>
              <w:rPr>
                <w:rFonts w:asciiTheme="minorEastAsia" w:eastAsiaTheme="minorEastAsia" w:hAnsiTheme="minorEastAsia" w:hint="eastAsia"/>
              </w:rPr>
              <w:alias w:val="其他应收款欠款户"/>
              <w:tag w:val="_TUP_0146960361f9400f96cf10884e0c6b7e"/>
              <w:id w:val="-1039813958"/>
              <w:lock w:val="sdtLocked"/>
            </w:sdtPr>
            <w:sdtEndPr/>
            <w:sdtContent>
              <w:tr w:rsidR="00256ADA" w:rsidRPr="00255615" w:rsidTr="00DC0E52">
                <w:trPr>
                  <w:cantSplit/>
                </w:trPr>
                <w:tc>
                  <w:tcPr>
                    <w:tcW w:w="460" w:type="pct"/>
                    <w:vAlign w:val="center"/>
                  </w:tcPr>
                  <w:p w:rsidR="00256ADA" w:rsidRPr="00255615" w:rsidRDefault="00256ADA" w:rsidP="00413E15">
                    <w:pPr>
                      <w:ind w:right="105"/>
                      <w:rPr>
                        <w:rFonts w:asciiTheme="minorEastAsia" w:eastAsiaTheme="minorEastAsia" w:hAnsiTheme="minorEastAsia"/>
                      </w:rPr>
                    </w:pPr>
                    <w:r w:rsidRPr="00255615">
                      <w:rPr>
                        <w:rFonts w:asciiTheme="minorEastAsia" w:eastAsiaTheme="minorEastAsia" w:hAnsiTheme="minorEastAsia" w:hint="eastAsia"/>
                      </w:rPr>
                      <w:t>第一名</w:t>
                    </w:r>
                  </w:p>
                </w:tc>
                <w:tc>
                  <w:tcPr>
                    <w:tcW w:w="572" w:type="pct"/>
                    <w:vAlign w:val="center"/>
                  </w:tcPr>
                  <w:p w:rsidR="00256ADA" w:rsidRPr="00255615" w:rsidRDefault="00256ADA" w:rsidP="00DC0E52">
                    <w:pPr>
                      <w:ind w:right="73"/>
                      <w:jc w:val="center"/>
                      <w:rPr>
                        <w:rFonts w:asciiTheme="minorEastAsia" w:eastAsiaTheme="minorEastAsia" w:hAnsiTheme="minorEastAsia"/>
                      </w:rPr>
                    </w:pPr>
                    <w:r w:rsidRPr="00255615">
                      <w:rPr>
                        <w:rFonts w:asciiTheme="minorEastAsia" w:eastAsiaTheme="minorEastAsia" w:hAnsiTheme="minorEastAsia" w:hint="eastAsia"/>
                      </w:rPr>
                      <w:t>往来款</w:t>
                    </w:r>
                  </w:p>
                </w:tc>
                <w:tc>
                  <w:tcPr>
                    <w:tcW w:w="938" w:type="pct"/>
                    <w:vAlign w:val="center"/>
                  </w:tcPr>
                  <w:p w:rsidR="00256ADA" w:rsidRPr="00255615" w:rsidRDefault="00256ADA" w:rsidP="00413E15">
                    <w:pPr>
                      <w:jc w:val="right"/>
                      <w:rPr>
                        <w:rFonts w:asciiTheme="minorEastAsia" w:eastAsiaTheme="minorEastAsia" w:hAnsiTheme="minorEastAsia"/>
                      </w:rPr>
                    </w:pPr>
                    <w:r w:rsidRPr="00255615">
                      <w:rPr>
                        <w:rFonts w:asciiTheme="minorEastAsia" w:eastAsiaTheme="minorEastAsia" w:hAnsiTheme="minorEastAsia"/>
                      </w:rPr>
                      <w:t>2,068,698,991.43</w:t>
                    </w:r>
                  </w:p>
                </w:tc>
                <w:tc>
                  <w:tcPr>
                    <w:tcW w:w="1478" w:type="pct"/>
                    <w:vAlign w:val="center"/>
                  </w:tcPr>
                  <w:p w:rsidR="00256ADA" w:rsidRPr="00255615" w:rsidRDefault="00256ADA" w:rsidP="00255615">
                    <w:pPr>
                      <w:jc w:val="right"/>
                      <w:rPr>
                        <w:rFonts w:asciiTheme="minorEastAsia" w:eastAsiaTheme="minorEastAsia" w:hAnsiTheme="minorEastAsia"/>
                      </w:rPr>
                    </w:pPr>
                    <w:r w:rsidRPr="00255615">
                      <w:rPr>
                        <w:rFonts w:asciiTheme="minorEastAsia" w:eastAsiaTheme="minorEastAsia" w:hAnsiTheme="minorEastAsia"/>
                      </w:rPr>
                      <w:t>0-6个月1,695,712,494.22</w:t>
                    </w:r>
                  </w:p>
                  <w:p w:rsidR="00256ADA" w:rsidRPr="00255615" w:rsidRDefault="00256ADA" w:rsidP="00255615">
                    <w:pPr>
                      <w:ind w:right="283"/>
                      <w:jc w:val="right"/>
                      <w:rPr>
                        <w:rFonts w:asciiTheme="minorEastAsia" w:eastAsiaTheme="minorEastAsia" w:hAnsiTheme="minorEastAsia"/>
                      </w:rPr>
                    </w:pPr>
                    <w:r w:rsidRPr="00255615">
                      <w:rPr>
                        <w:rFonts w:asciiTheme="minorEastAsia" w:eastAsiaTheme="minorEastAsia" w:hAnsiTheme="minorEastAsia"/>
                      </w:rPr>
                      <w:t>6-12个月372,986,497.21</w:t>
                    </w:r>
                  </w:p>
                </w:tc>
                <w:tc>
                  <w:tcPr>
                    <w:tcW w:w="729" w:type="pct"/>
                    <w:vAlign w:val="center"/>
                  </w:tcPr>
                  <w:p w:rsidR="00256ADA" w:rsidRPr="00255615" w:rsidRDefault="00256ADA" w:rsidP="00413E15">
                    <w:pPr>
                      <w:jc w:val="right"/>
                      <w:rPr>
                        <w:rFonts w:asciiTheme="minorEastAsia" w:eastAsiaTheme="minorEastAsia" w:hAnsiTheme="minorEastAsia"/>
                      </w:rPr>
                    </w:pPr>
                    <w:r w:rsidRPr="00255615">
                      <w:rPr>
                        <w:rFonts w:asciiTheme="minorEastAsia" w:eastAsiaTheme="minorEastAsia" w:hAnsiTheme="minorEastAsia"/>
                      </w:rPr>
                      <w:t>27.91</w:t>
                    </w:r>
                  </w:p>
                </w:tc>
                <w:tc>
                  <w:tcPr>
                    <w:tcW w:w="823" w:type="pct"/>
                    <w:vAlign w:val="center"/>
                  </w:tcPr>
                  <w:p w:rsidR="00256ADA" w:rsidRPr="00255615" w:rsidRDefault="00256ADA" w:rsidP="00413E15">
                    <w:pPr>
                      <w:jc w:val="right"/>
                      <w:rPr>
                        <w:rFonts w:asciiTheme="minorEastAsia" w:eastAsiaTheme="minorEastAsia" w:hAnsiTheme="minorEastAsia"/>
                      </w:rPr>
                    </w:pPr>
                    <w:r w:rsidRPr="00255615">
                      <w:rPr>
                        <w:rFonts w:asciiTheme="minorEastAsia" w:eastAsiaTheme="minorEastAsia" w:hAnsiTheme="minorEastAsia"/>
                      </w:rPr>
                      <w:t>20,686,989.91</w:t>
                    </w:r>
                  </w:p>
                </w:tc>
              </w:tr>
            </w:sdtContent>
          </w:sdt>
          <w:sdt>
            <w:sdtPr>
              <w:rPr>
                <w:rFonts w:asciiTheme="minorEastAsia" w:eastAsiaTheme="minorEastAsia" w:hAnsiTheme="minorEastAsia" w:hint="eastAsia"/>
              </w:rPr>
              <w:alias w:val="其他应收款欠款户"/>
              <w:tag w:val="_TUP_0146960361f9400f96cf10884e0c6b7e"/>
              <w:id w:val="-487480084"/>
              <w:lock w:val="sdtLocked"/>
            </w:sdtPr>
            <w:sdtEndPr/>
            <w:sdtContent>
              <w:tr w:rsidR="00256ADA" w:rsidRPr="00255615" w:rsidTr="00DC0E52">
                <w:trPr>
                  <w:cantSplit/>
                </w:trPr>
                <w:tc>
                  <w:tcPr>
                    <w:tcW w:w="460" w:type="pct"/>
                    <w:vAlign w:val="center"/>
                  </w:tcPr>
                  <w:p w:rsidR="00256ADA" w:rsidRPr="00255615" w:rsidRDefault="00256ADA" w:rsidP="00413E15">
                    <w:pPr>
                      <w:ind w:right="105"/>
                      <w:jc w:val="center"/>
                      <w:rPr>
                        <w:rFonts w:asciiTheme="minorEastAsia" w:eastAsiaTheme="minorEastAsia" w:hAnsiTheme="minorEastAsia"/>
                      </w:rPr>
                    </w:pPr>
                    <w:r w:rsidRPr="00255615">
                      <w:rPr>
                        <w:rFonts w:asciiTheme="minorEastAsia" w:eastAsiaTheme="minorEastAsia" w:hAnsiTheme="minorEastAsia" w:hint="eastAsia"/>
                      </w:rPr>
                      <w:t>第二名</w:t>
                    </w:r>
                  </w:p>
                </w:tc>
                <w:tc>
                  <w:tcPr>
                    <w:tcW w:w="572" w:type="pct"/>
                    <w:vAlign w:val="center"/>
                  </w:tcPr>
                  <w:p w:rsidR="00256ADA" w:rsidRPr="00255615" w:rsidRDefault="00256ADA" w:rsidP="00413E15">
                    <w:pPr>
                      <w:ind w:right="73"/>
                      <w:jc w:val="center"/>
                      <w:rPr>
                        <w:rFonts w:asciiTheme="minorEastAsia" w:eastAsiaTheme="minorEastAsia" w:hAnsiTheme="minorEastAsia"/>
                      </w:rPr>
                    </w:pPr>
                    <w:r w:rsidRPr="00255615">
                      <w:rPr>
                        <w:rFonts w:asciiTheme="minorEastAsia" w:eastAsiaTheme="minorEastAsia" w:hAnsiTheme="minorEastAsia" w:hint="eastAsia"/>
                      </w:rPr>
                      <w:t>往来款</w:t>
                    </w:r>
                  </w:p>
                </w:tc>
                <w:tc>
                  <w:tcPr>
                    <w:tcW w:w="938" w:type="pct"/>
                    <w:vAlign w:val="center"/>
                  </w:tcPr>
                  <w:p w:rsidR="00256ADA" w:rsidRPr="00255615" w:rsidRDefault="00256ADA" w:rsidP="00413E15">
                    <w:pPr>
                      <w:jc w:val="right"/>
                      <w:rPr>
                        <w:rFonts w:asciiTheme="minorEastAsia" w:eastAsiaTheme="minorEastAsia" w:hAnsiTheme="minorEastAsia"/>
                      </w:rPr>
                    </w:pPr>
                    <w:r w:rsidRPr="00255615">
                      <w:rPr>
                        <w:rFonts w:asciiTheme="minorEastAsia" w:eastAsiaTheme="minorEastAsia" w:hAnsiTheme="minorEastAsia"/>
                      </w:rPr>
                      <w:t>1,210,713,251.95</w:t>
                    </w:r>
                  </w:p>
                </w:tc>
                <w:tc>
                  <w:tcPr>
                    <w:tcW w:w="1478" w:type="pct"/>
                    <w:vAlign w:val="center"/>
                  </w:tcPr>
                  <w:p w:rsidR="00256ADA" w:rsidRPr="00255615" w:rsidRDefault="00256ADA" w:rsidP="00255615">
                    <w:pPr>
                      <w:ind w:right="73"/>
                      <w:jc w:val="right"/>
                      <w:rPr>
                        <w:rFonts w:asciiTheme="minorEastAsia" w:eastAsiaTheme="minorEastAsia" w:hAnsiTheme="minorEastAsia"/>
                      </w:rPr>
                    </w:pPr>
                    <w:r w:rsidRPr="00255615">
                      <w:rPr>
                        <w:rFonts w:asciiTheme="minorEastAsia" w:eastAsiaTheme="minorEastAsia" w:hAnsiTheme="minorEastAsia"/>
                      </w:rPr>
                      <w:t>0-6个月</w:t>
                    </w:r>
                  </w:p>
                </w:tc>
                <w:tc>
                  <w:tcPr>
                    <w:tcW w:w="729" w:type="pct"/>
                    <w:vAlign w:val="center"/>
                  </w:tcPr>
                  <w:p w:rsidR="00256ADA" w:rsidRPr="00255615" w:rsidRDefault="00256ADA" w:rsidP="00413E15">
                    <w:pPr>
                      <w:jc w:val="right"/>
                      <w:rPr>
                        <w:rFonts w:asciiTheme="minorEastAsia" w:eastAsiaTheme="minorEastAsia" w:hAnsiTheme="minorEastAsia"/>
                      </w:rPr>
                    </w:pPr>
                    <w:r w:rsidRPr="00255615">
                      <w:rPr>
                        <w:rFonts w:asciiTheme="minorEastAsia" w:eastAsiaTheme="minorEastAsia" w:hAnsiTheme="minorEastAsia"/>
                      </w:rPr>
                      <w:t>16.34</w:t>
                    </w:r>
                  </w:p>
                </w:tc>
                <w:tc>
                  <w:tcPr>
                    <w:tcW w:w="823" w:type="pct"/>
                    <w:vAlign w:val="center"/>
                  </w:tcPr>
                  <w:p w:rsidR="00256ADA" w:rsidRPr="00255615" w:rsidRDefault="00256ADA" w:rsidP="00413E15">
                    <w:pPr>
                      <w:jc w:val="right"/>
                      <w:rPr>
                        <w:rFonts w:asciiTheme="minorEastAsia" w:eastAsiaTheme="minorEastAsia" w:hAnsiTheme="minorEastAsia"/>
                      </w:rPr>
                    </w:pPr>
                    <w:r w:rsidRPr="00255615">
                      <w:rPr>
                        <w:rFonts w:asciiTheme="minorEastAsia" w:eastAsiaTheme="minorEastAsia" w:hAnsiTheme="minorEastAsia"/>
                      </w:rPr>
                      <w:t>12,107,132.52</w:t>
                    </w:r>
                  </w:p>
                </w:tc>
              </w:tr>
            </w:sdtContent>
          </w:sdt>
          <w:sdt>
            <w:sdtPr>
              <w:rPr>
                <w:rFonts w:asciiTheme="minorEastAsia" w:eastAsiaTheme="minorEastAsia" w:hAnsiTheme="minorEastAsia" w:hint="eastAsia"/>
              </w:rPr>
              <w:alias w:val="其他应收款欠款户"/>
              <w:tag w:val="_TUP_0146960361f9400f96cf10884e0c6b7e"/>
              <w:id w:val="1619099850"/>
              <w:lock w:val="sdtLocked"/>
            </w:sdtPr>
            <w:sdtEndPr/>
            <w:sdtContent>
              <w:tr w:rsidR="00256ADA" w:rsidRPr="00255615" w:rsidTr="00DC0E52">
                <w:trPr>
                  <w:cantSplit/>
                </w:trPr>
                <w:tc>
                  <w:tcPr>
                    <w:tcW w:w="460" w:type="pct"/>
                    <w:vAlign w:val="center"/>
                  </w:tcPr>
                  <w:p w:rsidR="00256ADA" w:rsidRPr="00255615" w:rsidRDefault="00256ADA" w:rsidP="00413E15">
                    <w:pPr>
                      <w:ind w:right="105"/>
                      <w:jc w:val="center"/>
                      <w:rPr>
                        <w:rFonts w:asciiTheme="minorEastAsia" w:eastAsiaTheme="minorEastAsia" w:hAnsiTheme="minorEastAsia"/>
                      </w:rPr>
                    </w:pPr>
                    <w:r w:rsidRPr="00255615">
                      <w:rPr>
                        <w:rFonts w:asciiTheme="minorEastAsia" w:eastAsiaTheme="minorEastAsia" w:hAnsiTheme="minorEastAsia" w:hint="eastAsia"/>
                      </w:rPr>
                      <w:t>第三名</w:t>
                    </w:r>
                  </w:p>
                </w:tc>
                <w:tc>
                  <w:tcPr>
                    <w:tcW w:w="572" w:type="pct"/>
                    <w:vAlign w:val="center"/>
                  </w:tcPr>
                  <w:p w:rsidR="00256ADA" w:rsidRPr="00255615" w:rsidRDefault="00256ADA" w:rsidP="00413E15">
                    <w:pPr>
                      <w:ind w:right="73"/>
                      <w:jc w:val="center"/>
                      <w:rPr>
                        <w:rFonts w:asciiTheme="minorEastAsia" w:eastAsiaTheme="minorEastAsia" w:hAnsiTheme="minorEastAsia"/>
                      </w:rPr>
                    </w:pPr>
                    <w:r w:rsidRPr="00255615">
                      <w:rPr>
                        <w:rFonts w:asciiTheme="minorEastAsia" w:eastAsiaTheme="minorEastAsia" w:hAnsiTheme="minorEastAsia" w:hint="eastAsia"/>
                      </w:rPr>
                      <w:t>往来款</w:t>
                    </w:r>
                  </w:p>
                </w:tc>
                <w:tc>
                  <w:tcPr>
                    <w:tcW w:w="938" w:type="pct"/>
                    <w:vAlign w:val="center"/>
                  </w:tcPr>
                  <w:p w:rsidR="00256ADA" w:rsidRPr="00255615" w:rsidRDefault="00256ADA" w:rsidP="00413E15">
                    <w:pPr>
                      <w:jc w:val="right"/>
                      <w:rPr>
                        <w:rFonts w:asciiTheme="minorEastAsia" w:eastAsiaTheme="minorEastAsia" w:hAnsiTheme="minorEastAsia"/>
                      </w:rPr>
                    </w:pPr>
                    <w:r w:rsidRPr="00255615">
                      <w:rPr>
                        <w:rFonts w:asciiTheme="minorEastAsia" w:eastAsiaTheme="minorEastAsia" w:hAnsiTheme="minorEastAsia"/>
                      </w:rPr>
                      <w:t>817,556,975.27</w:t>
                    </w:r>
                  </w:p>
                </w:tc>
                <w:tc>
                  <w:tcPr>
                    <w:tcW w:w="1478" w:type="pct"/>
                    <w:vAlign w:val="center"/>
                  </w:tcPr>
                  <w:p w:rsidR="00256ADA" w:rsidRPr="00255615" w:rsidRDefault="00256ADA" w:rsidP="00255615">
                    <w:pPr>
                      <w:tabs>
                        <w:tab w:val="left" w:pos="196"/>
                        <w:tab w:val="left" w:pos="426"/>
                      </w:tabs>
                      <w:snapToGrid w:val="0"/>
                      <w:jc w:val="right"/>
                      <w:rPr>
                        <w:rFonts w:asciiTheme="minorEastAsia" w:eastAsiaTheme="minorEastAsia" w:hAnsiTheme="minorEastAsia"/>
                      </w:rPr>
                    </w:pPr>
                    <w:r w:rsidRPr="00255615">
                      <w:rPr>
                        <w:rFonts w:asciiTheme="minorEastAsia" w:eastAsiaTheme="minorEastAsia" w:hAnsiTheme="minorEastAsia"/>
                      </w:rPr>
                      <w:t>3-4年665,758,442.94</w:t>
                    </w:r>
                  </w:p>
                  <w:p w:rsidR="00256ADA" w:rsidRPr="00255615" w:rsidRDefault="00256ADA" w:rsidP="00255615">
                    <w:pPr>
                      <w:ind w:right="73"/>
                      <w:jc w:val="right"/>
                      <w:rPr>
                        <w:rFonts w:asciiTheme="minorEastAsia" w:eastAsiaTheme="minorEastAsia" w:hAnsiTheme="minorEastAsia"/>
                      </w:rPr>
                    </w:pPr>
                    <w:r w:rsidRPr="00255615">
                      <w:rPr>
                        <w:rFonts w:asciiTheme="minorEastAsia" w:eastAsiaTheme="minorEastAsia" w:hAnsiTheme="minorEastAsia"/>
                      </w:rPr>
                      <w:t>4-5年151,798,532.33</w:t>
                    </w:r>
                  </w:p>
                </w:tc>
                <w:tc>
                  <w:tcPr>
                    <w:tcW w:w="729" w:type="pct"/>
                    <w:vAlign w:val="center"/>
                  </w:tcPr>
                  <w:p w:rsidR="00256ADA" w:rsidRPr="00255615" w:rsidRDefault="00256ADA" w:rsidP="00413E15">
                    <w:pPr>
                      <w:jc w:val="right"/>
                      <w:rPr>
                        <w:rFonts w:asciiTheme="minorEastAsia" w:eastAsiaTheme="minorEastAsia" w:hAnsiTheme="minorEastAsia"/>
                      </w:rPr>
                    </w:pPr>
                    <w:r w:rsidRPr="00255615">
                      <w:rPr>
                        <w:rFonts w:asciiTheme="minorEastAsia" w:eastAsiaTheme="minorEastAsia" w:hAnsiTheme="minorEastAsia"/>
                      </w:rPr>
                      <w:t>11.03</w:t>
                    </w:r>
                  </w:p>
                </w:tc>
                <w:tc>
                  <w:tcPr>
                    <w:tcW w:w="823" w:type="pct"/>
                    <w:vAlign w:val="center"/>
                  </w:tcPr>
                  <w:p w:rsidR="00256ADA" w:rsidRPr="00255615" w:rsidRDefault="00256ADA" w:rsidP="00413E15">
                    <w:pPr>
                      <w:jc w:val="right"/>
                      <w:rPr>
                        <w:rFonts w:asciiTheme="minorEastAsia" w:eastAsiaTheme="minorEastAsia" w:hAnsiTheme="minorEastAsia"/>
                      </w:rPr>
                    </w:pPr>
                    <w:r w:rsidRPr="00255615">
                      <w:rPr>
                        <w:rFonts w:asciiTheme="minorEastAsia" w:eastAsiaTheme="minorEastAsia" w:hAnsiTheme="minorEastAsia"/>
                      </w:rPr>
                      <w:t>8,175,569.75</w:t>
                    </w:r>
                  </w:p>
                </w:tc>
              </w:tr>
            </w:sdtContent>
          </w:sdt>
          <w:sdt>
            <w:sdtPr>
              <w:rPr>
                <w:rFonts w:asciiTheme="minorEastAsia" w:eastAsiaTheme="minorEastAsia" w:hAnsiTheme="minorEastAsia" w:hint="eastAsia"/>
              </w:rPr>
              <w:alias w:val="其他应收款欠款户"/>
              <w:tag w:val="_TUP_0146960361f9400f96cf10884e0c6b7e"/>
              <w:id w:val="715697530"/>
              <w:lock w:val="sdtLocked"/>
            </w:sdtPr>
            <w:sdtEndPr/>
            <w:sdtContent>
              <w:tr w:rsidR="00256ADA" w:rsidRPr="00255615" w:rsidTr="00DC0E52">
                <w:trPr>
                  <w:cantSplit/>
                </w:trPr>
                <w:tc>
                  <w:tcPr>
                    <w:tcW w:w="460" w:type="pct"/>
                    <w:vAlign w:val="center"/>
                  </w:tcPr>
                  <w:p w:rsidR="00256ADA" w:rsidRPr="00255615" w:rsidRDefault="00256ADA" w:rsidP="00413E15">
                    <w:pPr>
                      <w:ind w:right="105"/>
                      <w:jc w:val="center"/>
                      <w:rPr>
                        <w:rFonts w:asciiTheme="minorEastAsia" w:eastAsiaTheme="minorEastAsia" w:hAnsiTheme="minorEastAsia"/>
                      </w:rPr>
                    </w:pPr>
                    <w:r w:rsidRPr="00255615">
                      <w:rPr>
                        <w:rFonts w:asciiTheme="minorEastAsia" w:eastAsiaTheme="minorEastAsia" w:hAnsiTheme="minorEastAsia" w:hint="eastAsia"/>
                      </w:rPr>
                      <w:t>第四名</w:t>
                    </w:r>
                  </w:p>
                </w:tc>
                <w:tc>
                  <w:tcPr>
                    <w:tcW w:w="572" w:type="pct"/>
                    <w:vAlign w:val="center"/>
                  </w:tcPr>
                  <w:p w:rsidR="00256ADA" w:rsidRPr="00255615" w:rsidRDefault="00256ADA" w:rsidP="00413E15">
                    <w:pPr>
                      <w:ind w:right="73"/>
                      <w:jc w:val="center"/>
                      <w:rPr>
                        <w:rFonts w:asciiTheme="minorEastAsia" w:eastAsiaTheme="minorEastAsia" w:hAnsiTheme="minorEastAsia"/>
                      </w:rPr>
                    </w:pPr>
                    <w:r w:rsidRPr="00255615">
                      <w:rPr>
                        <w:rFonts w:asciiTheme="minorEastAsia" w:eastAsiaTheme="minorEastAsia" w:hAnsiTheme="minorEastAsia" w:hint="eastAsia"/>
                      </w:rPr>
                      <w:t>代收款</w:t>
                    </w:r>
                  </w:p>
                </w:tc>
                <w:tc>
                  <w:tcPr>
                    <w:tcW w:w="938" w:type="pct"/>
                    <w:vAlign w:val="center"/>
                  </w:tcPr>
                  <w:p w:rsidR="00256ADA" w:rsidRPr="00255615" w:rsidRDefault="00256ADA" w:rsidP="00413E15">
                    <w:pPr>
                      <w:ind w:right="73"/>
                      <w:jc w:val="right"/>
                      <w:rPr>
                        <w:rFonts w:asciiTheme="minorEastAsia" w:eastAsiaTheme="minorEastAsia" w:hAnsiTheme="minorEastAsia"/>
                      </w:rPr>
                    </w:pPr>
                    <w:r w:rsidRPr="00255615">
                      <w:rPr>
                        <w:rFonts w:asciiTheme="minorEastAsia" w:eastAsiaTheme="minorEastAsia" w:hAnsiTheme="minorEastAsia"/>
                      </w:rPr>
                      <w:t>752,546,990.29</w:t>
                    </w:r>
                  </w:p>
                </w:tc>
                <w:tc>
                  <w:tcPr>
                    <w:tcW w:w="1478" w:type="pct"/>
                    <w:vAlign w:val="center"/>
                  </w:tcPr>
                  <w:p w:rsidR="00256ADA" w:rsidRPr="00255615" w:rsidRDefault="00256ADA" w:rsidP="00255615">
                    <w:pPr>
                      <w:tabs>
                        <w:tab w:val="left" w:pos="196"/>
                        <w:tab w:val="left" w:pos="426"/>
                      </w:tabs>
                      <w:snapToGrid w:val="0"/>
                      <w:jc w:val="right"/>
                      <w:rPr>
                        <w:rFonts w:asciiTheme="minorEastAsia" w:eastAsiaTheme="minorEastAsia" w:hAnsiTheme="minorEastAsia"/>
                      </w:rPr>
                    </w:pPr>
                    <w:r w:rsidRPr="00255615">
                      <w:rPr>
                        <w:rFonts w:asciiTheme="minorEastAsia" w:eastAsiaTheme="minorEastAsia" w:hAnsiTheme="minorEastAsia"/>
                      </w:rPr>
                      <w:t>0-6个月</w:t>
                    </w:r>
                  </w:p>
                </w:tc>
                <w:tc>
                  <w:tcPr>
                    <w:tcW w:w="729" w:type="pct"/>
                    <w:vAlign w:val="center"/>
                  </w:tcPr>
                  <w:p w:rsidR="00256ADA" w:rsidRPr="00255615" w:rsidRDefault="00256ADA" w:rsidP="00413E15">
                    <w:pPr>
                      <w:jc w:val="right"/>
                      <w:rPr>
                        <w:rFonts w:asciiTheme="minorEastAsia" w:eastAsiaTheme="minorEastAsia" w:hAnsiTheme="minorEastAsia"/>
                      </w:rPr>
                    </w:pPr>
                    <w:r w:rsidRPr="00255615">
                      <w:rPr>
                        <w:rFonts w:asciiTheme="minorEastAsia" w:eastAsiaTheme="minorEastAsia" w:hAnsiTheme="minorEastAsia"/>
                      </w:rPr>
                      <w:t>10.15</w:t>
                    </w:r>
                  </w:p>
                </w:tc>
                <w:tc>
                  <w:tcPr>
                    <w:tcW w:w="823" w:type="pct"/>
                    <w:vAlign w:val="center"/>
                  </w:tcPr>
                  <w:p w:rsidR="00256ADA" w:rsidRPr="00255615" w:rsidRDefault="00256ADA" w:rsidP="00413E15">
                    <w:pPr>
                      <w:jc w:val="right"/>
                      <w:rPr>
                        <w:rFonts w:asciiTheme="minorEastAsia" w:eastAsiaTheme="minorEastAsia" w:hAnsiTheme="minorEastAsia"/>
                      </w:rPr>
                    </w:pPr>
                  </w:p>
                </w:tc>
              </w:tr>
            </w:sdtContent>
          </w:sdt>
          <w:sdt>
            <w:sdtPr>
              <w:rPr>
                <w:rFonts w:asciiTheme="minorEastAsia" w:eastAsiaTheme="minorEastAsia" w:hAnsiTheme="minorEastAsia" w:hint="eastAsia"/>
              </w:rPr>
              <w:alias w:val="其他应收款欠款户"/>
              <w:tag w:val="_TUP_0146960361f9400f96cf10884e0c6b7e"/>
              <w:id w:val="-2036181471"/>
              <w:lock w:val="sdtLocked"/>
            </w:sdtPr>
            <w:sdtEndPr/>
            <w:sdtContent>
              <w:tr w:rsidR="00256ADA" w:rsidRPr="00255615" w:rsidTr="00DC0E52">
                <w:trPr>
                  <w:cantSplit/>
                </w:trPr>
                <w:tc>
                  <w:tcPr>
                    <w:tcW w:w="460" w:type="pct"/>
                    <w:vAlign w:val="center"/>
                  </w:tcPr>
                  <w:p w:rsidR="00256ADA" w:rsidRPr="00255615" w:rsidRDefault="00256ADA" w:rsidP="00413E15">
                    <w:pPr>
                      <w:ind w:right="105"/>
                      <w:jc w:val="center"/>
                      <w:rPr>
                        <w:rFonts w:asciiTheme="minorEastAsia" w:eastAsiaTheme="minorEastAsia" w:hAnsiTheme="minorEastAsia"/>
                      </w:rPr>
                    </w:pPr>
                    <w:r w:rsidRPr="00255615">
                      <w:rPr>
                        <w:rFonts w:asciiTheme="minorEastAsia" w:eastAsiaTheme="minorEastAsia" w:hAnsiTheme="minorEastAsia" w:hint="eastAsia"/>
                      </w:rPr>
                      <w:t>第五名</w:t>
                    </w:r>
                  </w:p>
                </w:tc>
                <w:tc>
                  <w:tcPr>
                    <w:tcW w:w="572" w:type="pct"/>
                    <w:vAlign w:val="center"/>
                  </w:tcPr>
                  <w:p w:rsidR="00256ADA" w:rsidRPr="00255615" w:rsidRDefault="00256ADA" w:rsidP="00413E15">
                    <w:pPr>
                      <w:ind w:right="73"/>
                      <w:jc w:val="center"/>
                      <w:rPr>
                        <w:rFonts w:asciiTheme="minorEastAsia" w:eastAsiaTheme="minorEastAsia" w:hAnsiTheme="minorEastAsia"/>
                      </w:rPr>
                    </w:pPr>
                    <w:r w:rsidRPr="00255615">
                      <w:rPr>
                        <w:rFonts w:asciiTheme="minorEastAsia" w:eastAsiaTheme="minorEastAsia" w:hAnsiTheme="minorEastAsia" w:hint="eastAsia"/>
                      </w:rPr>
                      <w:t>往来款</w:t>
                    </w:r>
                  </w:p>
                </w:tc>
                <w:tc>
                  <w:tcPr>
                    <w:tcW w:w="938" w:type="pct"/>
                    <w:vAlign w:val="center"/>
                  </w:tcPr>
                  <w:p w:rsidR="00256ADA" w:rsidRPr="00255615" w:rsidRDefault="00256ADA" w:rsidP="00413E15">
                    <w:pPr>
                      <w:jc w:val="right"/>
                      <w:rPr>
                        <w:rFonts w:asciiTheme="minorEastAsia" w:eastAsiaTheme="minorEastAsia" w:hAnsiTheme="minorEastAsia"/>
                      </w:rPr>
                    </w:pPr>
                    <w:r w:rsidRPr="00255615">
                      <w:rPr>
                        <w:rFonts w:asciiTheme="minorEastAsia" w:eastAsiaTheme="minorEastAsia" w:hAnsiTheme="minorEastAsia"/>
                      </w:rPr>
                      <w:t>734,809,881.83</w:t>
                    </w:r>
                  </w:p>
                </w:tc>
                <w:tc>
                  <w:tcPr>
                    <w:tcW w:w="1478" w:type="pct"/>
                    <w:vAlign w:val="center"/>
                  </w:tcPr>
                  <w:p w:rsidR="00256ADA" w:rsidRPr="00255615" w:rsidRDefault="00256ADA" w:rsidP="00255615">
                    <w:pPr>
                      <w:tabs>
                        <w:tab w:val="left" w:pos="196"/>
                        <w:tab w:val="left" w:pos="426"/>
                      </w:tabs>
                      <w:snapToGrid w:val="0"/>
                      <w:jc w:val="right"/>
                      <w:rPr>
                        <w:rFonts w:asciiTheme="minorEastAsia" w:eastAsiaTheme="minorEastAsia" w:hAnsiTheme="minorEastAsia"/>
                      </w:rPr>
                    </w:pPr>
                    <w:r w:rsidRPr="00255615">
                      <w:rPr>
                        <w:rFonts w:asciiTheme="minorEastAsia" w:eastAsiaTheme="minorEastAsia" w:hAnsiTheme="minorEastAsia"/>
                      </w:rPr>
                      <w:t>0-6个97,585,288.79</w:t>
                    </w:r>
                  </w:p>
                  <w:p w:rsidR="00256ADA" w:rsidRPr="00255615" w:rsidRDefault="00256ADA" w:rsidP="00255615">
                    <w:pPr>
                      <w:ind w:right="73"/>
                      <w:jc w:val="right"/>
                      <w:rPr>
                        <w:rFonts w:asciiTheme="minorEastAsia" w:eastAsiaTheme="minorEastAsia" w:hAnsiTheme="minorEastAsia"/>
                      </w:rPr>
                    </w:pPr>
                    <w:r w:rsidRPr="00255615">
                      <w:rPr>
                        <w:rFonts w:asciiTheme="minorEastAsia" w:eastAsiaTheme="minorEastAsia" w:hAnsiTheme="minorEastAsia" w:hint="eastAsia"/>
                      </w:rPr>
                      <w:t>6</w:t>
                    </w:r>
                    <w:r w:rsidRPr="00255615">
                      <w:rPr>
                        <w:rFonts w:asciiTheme="minorEastAsia" w:eastAsiaTheme="minorEastAsia" w:hAnsiTheme="minorEastAsia"/>
                      </w:rPr>
                      <w:t>-12个月637,224,593.04</w:t>
                    </w:r>
                  </w:p>
                </w:tc>
                <w:tc>
                  <w:tcPr>
                    <w:tcW w:w="729" w:type="pct"/>
                    <w:vAlign w:val="center"/>
                  </w:tcPr>
                  <w:p w:rsidR="00256ADA" w:rsidRPr="00255615" w:rsidRDefault="00DC0E52" w:rsidP="00DC0E52">
                    <w:pPr>
                      <w:ind w:firstLineChars="250" w:firstLine="525"/>
                      <w:jc w:val="right"/>
                      <w:rPr>
                        <w:rFonts w:asciiTheme="minorEastAsia" w:eastAsiaTheme="minorEastAsia" w:hAnsiTheme="minorEastAsia"/>
                      </w:rPr>
                    </w:pPr>
                    <w:r w:rsidRPr="00255615">
                      <w:rPr>
                        <w:rFonts w:asciiTheme="minorEastAsia" w:eastAsiaTheme="minorEastAsia" w:hAnsiTheme="minorEastAsia"/>
                      </w:rPr>
                      <w:t>9.92</w:t>
                    </w:r>
                  </w:p>
                </w:tc>
                <w:tc>
                  <w:tcPr>
                    <w:tcW w:w="823" w:type="pct"/>
                    <w:vAlign w:val="center"/>
                  </w:tcPr>
                  <w:p w:rsidR="00256ADA" w:rsidRPr="00255615" w:rsidRDefault="00256ADA" w:rsidP="00413E15">
                    <w:pPr>
                      <w:jc w:val="right"/>
                      <w:rPr>
                        <w:rFonts w:asciiTheme="minorEastAsia" w:eastAsiaTheme="minorEastAsia" w:hAnsiTheme="minorEastAsia"/>
                      </w:rPr>
                    </w:pPr>
                    <w:r w:rsidRPr="00255615">
                      <w:rPr>
                        <w:rFonts w:asciiTheme="minorEastAsia" w:eastAsiaTheme="minorEastAsia" w:hAnsiTheme="minorEastAsia"/>
                      </w:rPr>
                      <w:t>7,348,098.82</w:t>
                    </w:r>
                  </w:p>
                </w:tc>
              </w:tr>
            </w:sdtContent>
          </w:sdt>
          <w:tr w:rsidR="00256ADA" w:rsidRPr="00255615" w:rsidTr="00DC0E52">
            <w:trPr>
              <w:cantSplit/>
            </w:trPr>
            <w:sdt>
              <w:sdtPr>
                <w:rPr>
                  <w:rFonts w:asciiTheme="minorEastAsia" w:eastAsiaTheme="minorEastAsia" w:hAnsiTheme="minorEastAsia"/>
                </w:rPr>
                <w:tag w:val="_PLD_a7f472d740c84362a157258c79bd0672"/>
                <w:id w:val="-2000567460"/>
                <w:lock w:val="sdtLocked"/>
              </w:sdtPr>
              <w:sdtEndPr/>
              <w:sdtContent>
                <w:tc>
                  <w:tcPr>
                    <w:tcW w:w="460" w:type="pct"/>
                    <w:vAlign w:val="center"/>
                  </w:tcPr>
                  <w:p w:rsidR="00256ADA" w:rsidRPr="00255615" w:rsidRDefault="00256ADA" w:rsidP="00413E15">
                    <w:pPr>
                      <w:ind w:right="105"/>
                      <w:jc w:val="center"/>
                      <w:rPr>
                        <w:rFonts w:asciiTheme="minorEastAsia" w:eastAsiaTheme="minorEastAsia" w:hAnsiTheme="minorEastAsia"/>
                      </w:rPr>
                    </w:pPr>
                    <w:r w:rsidRPr="00255615">
                      <w:rPr>
                        <w:rFonts w:asciiTheme="minorEastAsia" w:eastAsiaTheme="minorEastAsia" w:hAnsiTheme="minorEastAsia" w:hint="eastAsia"/>
                      </w:rPr>
                      <w:t>合计</w:t>
                    </w:r>
                  </w:p>
                </w:tc>
              </w:sdtContent>
            </w:sdt>
            <w:tc>
              <w:tcPr>
                <w:tcW w:w="572" w:type="pct"/>
                <w:vAlign w:val="center"/>
              </w:tcPr>
              <w:p w:rsidR="00256ADA" w:rsidRPr="00255615" w:rsidRDefault="00256ADA" w:rsidP="00413E15">
                <w:pPr>
                  <w:ind w:right="73"/>
                  <w:jc w:val="center"/>
                  <w:rPr>
                    <w:rFonts w:asciiTheme="minorEastAsia" w:eastAsiaTheme="minorEastAsia" w:hAnsiTheme="minorEastAsia"/>
                  </w:rPr>
                </w:pPr>
                <w:r w:rsidRPr="00255615">
                  <w:rPr>
                    <w:rFonts w:asciiTheme="minorEastAsia" w:eastAsiaTheme="minorEastAsia" w:hAnsiTheme="minorEastAsia"/>
                  </w:rPr>
                  <w:t>/</w:t>
                </w:r>
              </w:p>
            </w:tc>
            <w:tc>
              <w:tcPr>
                <w:tcW w:w="938" w:type="pct"/>
                <w:vAlign w:val="center"/>
              </w:tcPr>
              <w:p w:rsidR="00256ADA" w:rsidRPr="00255615" w:rsidRDefault="00256ADA" w:rsidP="00413E15">
                <w:pPr>
                  <w:jc w:val="right"/>
                  <w:rPr>
                    <w:rFonts w:asciiTheme="minorEastAsia" w:eastAsiaTheme="minorEastAsia" w:hAnsiTheme="minorEastAsia"/>
                  </w:rPr>
                </w:pPr>
                <w:r w:rsidRPr="00255615">
                  <w:rPr>
                    <w:rFonts w:asciiTheme="minorEastAsia" w:eastAsiaTheme="minorEastAsia" w:hAnsiTheme="minorEastAsia"/>
                  </w:rPr>
                  <w:t>5,584,326,090.77</w:t>
                </w:r>
              </w:p>
            </w:tc>
            <w:tc>
              <w:tcPr>
                <w:tcW w:w="1478" w:type="pct"/>
                <w:vAlign w:val="center"/>
              </w:tcPr>
              <w:p w:rsidR="00256ADA" w:rsidRPr="00255615" w:rsidRDefault="00256ADA" w:rsidP="00413E15">
                <w:pPr>
                  <w:ind w:right="73"/>
                  <w:jc w:val="right"/>
                  <w:rPr>
                    <w:rFonts w:asciiTheme="minorEastAsia" w:eastAsiaTheme="minorEastAsia" w:hAnsiTheme="minorEastAsia"/>
                  </w:rPr>
                </w:pPr>
                <w:r w:rsidRPr="00255615">
                  <w:rPr>
                    <w:rFonts w:asciiTheme="minorEastAsia" w:eastAsiaTheme="minorEastAsia" w:hAnsiTheme="minorEastAsia"/>
                  </w:rPr>
                  <w:t>/</w:t>
                </w:r>
              </w:p>
            </w:tc>
            <w:tc>
              <w:tcPr>
                <w:tcW w:w="729" w:type="pct"/>
                <w:vAlign w:val="center"/>
              </w:tcPr>
              <w:p w:rsidR="00256ADA" w:rsidRPr="00255615" w:rsidRDefault="00256ADA" w:rsidP="00413E15">
                <w:pPr>
                  <w:widowControl w:val="0"/>
                  <w:tabs>
                    <w:tab w:val="left" w:pos="196"/>
                    <w:tab w:val="left" w:pos="426"/>
                  </w:tabs>
                  <w:snapToGrid w:val="0"/>
                  <w:jc w:val="right"/>
                  <w:rPr>
                    <w:rFonts w:asciiTheme="minorEastAsia" w:eastAsiaTheme="minorEastAsia" w:hAnsiTheme="minorEastAsia"/>
                  </w:rPr>
                </w:pPr>
                <w:r w:rsidRPr="00255615">
                  <w:rPr>
                    <w:rFonts w:asciiTheme="minorEastAsia" w:eastAsiaTheme="minorEastAsia" w:hAnsiTheme="minorEastAsia"/>
                  </w:rPr>
                  <w:t>75.35</w:t>
                </w:r>
              </w:p>
            </w:tc>
            <w:tc>
              <w:tcPr>
                <w:tcW w:w="823" w:type="pct"/>
                <w:vAlign w:val="center"/>
              </w:tcPr>
              <w:p w:rsidR="00256ADA" w:rsidRPr="00255615" w:rsidRDefault="00256ADA" w:rsidP="00413E15">
                <w:pPr>
                  <w:jc w:val="right"/>
                  <w:rPr>
                    <w:rFonts w:asciiTheme="minorEastAsia" w:eastAsiaTheme="minorEastAsia" w:hAnsiTheme="minorEastAsia"/>
                  </w:rPr>
                </w:pPr>
                <w:r w:rsidRPr="00255615">
                  <w:rPr>
                    <w:rFonts w:asciiTheme="minorEastAsia" w:eastAsiaTheme="minorEastAsia" w:hAnsiTheme="minorEastAsia"/>
                  </w:rPr>
                  <w:t>48,317,791.00</w:t>
                </w:r>
              </w:p>
            </w:tc>
          </w:tr>
        </w:tbl>
        <w:p w:rsidR="00E56C07" w:rsidRDefault="009214F1">
          <w:pPr>
            <w:pStyle w:val="Style160"/>
          </w:pPr>
        </w:p>
      </w:sdtContent>
    </w:sdt>
    <w:p w:rsidR="00E56C07" w:rsidRDefault="00E56C07">
      <w:pPr>
        <w:snapToGrid w:val="0"/>
        <w:spacing w:line="240" w:lineRule="atLeast"/>
      </w:pPr>
    </w:p>
    <w:sdt>
      <w:sdtPr>
        <w:rPr>
          <w:rFonts w:ascii="Times New Roman" w:eastAsia="宋体" w:hAnsi="Times New Roman" w:cs="宋体" w:hint="eastAsia"/>
          <w:b w:val="0"/>
          <w:bCs w:val="0"/>
          <w:kern w:val="0"/>
          <w:sz w:val="22"/>
          <w:szCs w:val="24"/>
        </w:rPr>
        <w:alias w:val="模块:按应收金额确认的政府补助"/>
        <w:tag w:val="_SEC_c503ea1b9c7e4198b86f2abbf23b2ab9"/>
        <w:id w:val="282849068"/>
        <w:lock w:val="sdtLocked"/>
        <w:placeholder>
          <w:docPart w:val="GBC22222222222222222222222222222"/>
        </w:placeholder>
      </w:sdtPr>
      <w:sdtEndPr>
        <w:rPr>
          <w:rFonts w:asciiTheme="minorEastAsia" w:eastAsiaTheme="minorEastAsia" w:hAnsiTheme="minorEastAsia" w:cs="Times New Roman"/>
          <w:kern w:val="2"/>
          <w:sz w:val="21"/>
          <w:szCs w:val="21"/>
        </w:rPr>
      </w:sdtEndPr>
      <w:sdtContent>
        <w:p w:rsidR="00E56C07" w:rsidRPr="00255615" w:rsidRDefault="0070445C" w:rsidP="00255615">
          <w:pPr>
            <w:pStyle w:val="Style164"/>
            <w:numPr>
              <w:ilvl w:val="0"/>
              <w:numId w:val="138"/>
            </w:numPr>
            <w:spacing w:before="0" w:after="0" w:line="360" w:lineRule="auto"/>
          </w:pPr>
          <w:r w:rsidRPr="00255615">
            <w:rPr>
              <w:rFonts w:hint="eastAsia"/>
            </w:rPr>
            <w:t>涉及政府补助的应收款项</w:t>
          </w:r>
        </w:p>
        <w:sdt>
          <w:sdtPr>
            <w:rPr>
              <w:rFonts w:asciiTheme="minorEastAsia" w:eastAsiaTheme="minorEastAsia" w:hAnsiTheme="minorEastAsia"/>
            </w:rPr>
            <w:alias w:val="是否适用：母公司涉及政府补助的应收款项[双击切换]"/>
            <w:tag w:val="_GBC_5e2cfb8b8db54872b314bf1b01b59f87"/>
            <w:id w:val="-257287324"/>
            <w:lock w:val="sdtLocked"/>
            <w:placeholder>
              <w:docPart w:val="GBC22222222222222222222222222222"/>
            </w:placeholder>
          </w:sdtPr>
          <w:sdtEndPr/>
          <w:sdtContent>
            <w:p w:rsidR="00E56C07" w:rsidRPr="00255615" w:rsidRDefault="008B7376" w:rsidP="00255615">
              <w:pPr>
                <w:pStyle w:val="Style160"/>
                <w:spacing w:line="360" w:lineRule="auto"/>
                <w:rPr>
                  <w:rFonts w:asciiTheme="minorEastAsia" w:eastAsiaTheme="minorEastAsia" w:hAnsiTheme="minorEastAsia"/>
                </w:rPr>
              </w:pP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MACROBUTTON  SnrToggleCheckbox □适用</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√不适用</w:instrText>
              </w:r>
              <w:r w:rsidRPr="00255615">
                <w:rPr>
                  <w:rFonts w:asciiTheme="minorEastAsia" w:eastAsiaTheme="minorEastAsia" w:hAnsiTheme="minorEastAsia"/>
                </w:rPr>
                <w:fldChar w:fldCharType="end"/>
              </w:r>
            </w:p>
          </w:sdtContent>
        </w:sdt>
        <w:p w:rsidR="00E56C07" w:rsidRPr="00255615" w:rsidRDefault="009214F1" w:rsidP="00255615">
          <w:pPr>
            <w:snapToGrid w:val="0"/>
            <w:spacing w:line="360" w:lineRule="auto"/>
            <w:rPr>
              <w:rFonts w:asciiTheme="minorEastAsia" w:eastAsiaTheme="minorEastAsia" w:hAnsiTheme="minorEastAsia"/>
            </w:rPr>
          </w:pPr>
        </w:p>
      </w:sdtContent>
    </w:sdt>
    <w:sdt>
      <w:sdtPr>
        <w:rPr>
          <w:rFonts w:ascii="Times New Roman" w:eastAsia="宋体" w:hAnsi="Times New Roman" w:cs="宋体"/>
          <w:b w:val="0"/>
          <w:bCs w:val="0"/>
          <w:kern w:val="0"/>
          <w:sz w:val="22"/>
          <w:szCs w:val="24"/>
        </w:rPr>
        <w:alias w:val="模块:因金融资产转移而终止确认的其他应收款"/>
        <w:tag w:val="_SEC_7f211e4933374e0fb33af86ebc3ae729"/>
        <w:id w:val="786544225"/>
        <w:lock w:val="sdtLocked"/>
        <w:placeholder>
          <w:docPart w:val="GBC22222222222222222222222222222"/>
        </w:placeholder>
      </w:sdtPr>
      <w:sdtEndPr>
        <w:rPr>
          <w:rFonts w:cs="Times New Roman"/>
          <w:kern w:val="2"/>
          <w:sz w:val="21"/>
          <w:szCs w:val="21"/>
        </w:rPr>
      </w:sdtEndPr>
      <w:sdtContent>
        <w:p w:rsidR="00E56C07" w:rsidRPr="00255615" w:rsidRDefault="0070445C" w:rsidP="00255615">
          <w:pPr>
            <w:pStyle w:val="Style164"/>
            <w:numPr>
              <w:ilvl w:val="0"/>
              <w:numId w:val="138"/>
            </w:numPr>
            <w:spacing w:before="0" w:after="0" w:line="360" w:lineRule="auto"/>
          </w:pPr>
          <w:r w:rsidRPr="00255615">
            <w:rPr>
              <w:rFonts w:hint="eastAsia"/>
            </w:rPr>
            <w:t>因金融资产转移而终止确认的其他应收款</w:t>
          </w:r>
        </w:p>
        <w:sdt>
          <w:sdtPr>
            <w:rPr>
              <w:rFonts w:asciiTheme="minorEastAsia" w:eastAsiaTheme="minorEastAsia" w:hAnsiTheme="minorEastAsia" w:hint="eastAsia"/>
            </w:rPr>
            <w:alias w:val="是否适用：母公司因金融资产转移而终止确认的其他应收款[双击切换]"/>
            <w:tag w:val="_GBC_a1072f4ea6b0466c87fd57cea2a97c32"/>
            <w:id w:val="-490414224"/>
            <w:lock w:val="sdtLocked"/>
            <w:placeholder>
              <w:docPart w:val="GBC22222222222222222222222222222"/>
            </w:placeholder>
          </w:sdtPr>
          <w:sdtEndPr/>
          <w:sdtContent>
            <w:p w:rsidR="00E56C07" w:rsidRPr="00255615" w:rsidRDefault="008B7376" w:rsidP="00255615">
              <w:pPr>
                <w:spacing w:line="360" w:lineRule="auto"/>
                <w:ind w:right="57"/>
                <w:rPr>
                  <w:rFonts w:asciiTheme="minorEastAsia" w:eastAsiaTheme="minorEastAsia" w:hAnsiTheme="minorEastAsia"/>
                </w:rPr>
              </w:pP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MACROBUTTON  SnrToggleCheckbox □适用 </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√不适用 </w:instrText>
              </w:r>
              <w:r w:rsidRPr="00255615">
                <w:rPr>
                  <w:rFonts w:asciiTheme="minorEastAsia" w:eastAsiaTheme="minorEastAsia" w:hAnsiTheme="minorEastAsia"/>
                </w:rPr>
                <w:fldChar w:fldCharType="end"/>
              </w:r>
            </w:p>
          </w:sdtContent>
        </w:sdt>
        <w:p w:rsidR="00E56C07" w:rsidRPr="00255615" w:rsidRDefault="009214F1" w:rsidP="00255615">
          <w:pPr>
            <w:spacing w:line="360" w:lineRule="auto"/>
            <w:ind w:right="57"/>
            <w:rPr>
              <w:rFonts w:asciiTheme="minorEastAsia" w:eastAsiaTheme="minorEastAsia" w:hAnsiTheme="minorEastAsia"/>
            </w:rPr>
          </w:pPr>
        </w:p>
      </w:sdtContent>
    </w:sdt>
    <w:sdt>
      <w:sdtPr>
        <w:rPr>
          <w:rFonts w:ascii="Times New Roman" w:eastAsia="宋体" w:hAnsi="Times New Roman" w:cs="宋体" w:hint="eastAsia"/>
          <w:b w:val="0"/>
          <w:bCs w:val="0"/>
          <w:kern w:val="0"/>
          <w:szCs w:val="24"/>
        </w:rPr>
        <w:alias w:val="模块:转移其他应收款且继续涉入的，分项列示继续涉入形成的资产、负债..."/>
        <w:tag w:val="_SEC_f556994e476e4a6caca86b06f3c7242b"/>
        <w:id w:val="2114941081"/>
        <w:lock w:val="sdtLocked"/>
        <w:placeholder>
          <w:docPart w:val="GBC22222222222222222222222222222"/>
        </w:placeholder>
      </w:sdtPr>
      <w:sdtEndPr>
        <w:rPr>
          <w:rFonts w:cs="Times New Roman"/>
          <w:kern w:val="2"/>
          <w:szCs w:val="21"/>
        </w:rPr>
      </w:sdtEndPr>
      <w:sdtContent>
        <w:p w:rsidR="00E56C07" w:rsidRPr="00255615" w:rsidRDefault="0070445C" w:rsidP="00255615">
          <w:pPr>
            <w:pStyle w:val="Style164"/>
            <w:numPr>
              <w:ilvl w:val="0"/>
              <w:numId w:val="138"/>
            </w:numPr>
            <w:spacing w:before="0" w:after="0" w:line="360" w:lineRule="auto"/>
          </w:pPr>
          <w:r w:rsidRPr="00255615">
            <w:rPr>
              <w:rFonts w:hint="eastAsia"/>
            </w:rPr>
            <w:t>转移其他</w:t>
          </w:r>
          <w:proofErr w:type="gramStart"/>
          <w:r w:rsidRPr="00255615">
            <w:rPr>
              <w:rFonts w:hint="eastAsia"/>
            </w:rPr>
            <w:t>应收款且继续</w:t>
          </w:r>
          <w:proofErr w:type="gramEnd"/>
          <w:r w:rsidRPr="00255615">
            <w:rPr>
              <w:rFonts w:hint="eastAsia"/>
            </w:rPr>
            <w:t>涉</w:t>
          </w:r>
          <w:proofErr w:type="gramStart"/>
          <w:r w:rsidRPr="00255615">
            <w:rPr>
              <w:rFonts w:hint="eastAsia"/>
            </w:rPr>
            <w:t>入形成</w:t>
          </w:r>
          <w:proofErr w:type="gramEnd"/>
          <w:r w:rsidRPr="00255615">
            <w:rPr>
              <w:rFonts w:hint="eastAsia"/>
            </w:rPr>
            <w:t>的资产、负债金额</w:t>
          </w:r>
        </w:p>
        <w:sdt>
          <w:sdtPr>
            <w:rPr>
              <w:rFonts w:asciiTheme="minorEastAsia" w:eastAsiaTheme="minorEastAsia" w:hAnsiTheme="minorEastAsia" w:hint="eastAsia"/>
            </w:rPr>
            <w:alias w:val="是否适用：母公司转移其他应收款且继续涉入形成的资产、负债金额[双击切换]"/>
            <w:tag w:val="_GBC_224565c49ed14f80bdfc18b78aff3ed8"/>
            <w:id w:val="208930985"/>
            <w:lock w:val="sdtLocked"/>
            <w:placeholder>
              <w:docPart w:val="GBC22222222222222222222222222222"/>
            </w:placeholder>
          </w:sdtPr>
          <w:sdtEndPr/>
          <w:sdtContent>
            <w:p w:rsidR="00E56C07" w:rsidRPr="00255615" w:rsidRDefault="008B7376" w:rsidP="00255615">
              <w:pPr>
                <w:pStyle w:val="Style160"/>
                <w:spacing w:line="360" w:lineRule="auto"/>
                <w:rPr>
                  <w:rFonts w:asciiTheme="minorEastAsia" w:eastAsiaTheme="minorEastAsia" w:hAnsiTheme="minorEastAsia"/>
                </w:rPr>
              </w:pP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MACROBUTTON  SnrToggleCheckbox □适用</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√不适用</w:instrText>
              </w:r>
              <w:r w:rsidRPr="00255615">
                <w:rPr>
                  <w:rFonts w:asciiTheme="minorEastAsia" w:eastAsiaTheme="minorEastAsia" w:hAnsiTheme="minorEastAsia"/>
                </w:rPr>
                <w:fldChar w:fldCharType="end"/>
              </w:r>
            </w:p>
          </w:sdtContent>
        </w:sdt>
        <w:p w:rsidR="00E56C07" w:rsidRPr="00255615" w:rsidRDefault="009214F1" w:rsidP="00255615">
          <w:pPr>
            <w:pStyle w:val="Style160"/>
            <w:spacing w:line="360" w:lineRule="auto"/>
            <w:rPr>
              <w:rFonts w:asciiTheme="minorEastAsia" w:eastAsiaTheme="minorEastAsia" w:hAnsiTheme="minorEastAsia"/>
            </w:rPr>
          </w:pPr>
        </w:p>
      </w:sdtContent>
    </w:sdt>
    <w:sdt>
      <w:sdtPr>
        <w:rPr>
          <w:rFonts w:asciiTheme="minorEastAsia" w:eastAsiaTheme="minorEastAsia" w:hAnsiTheme="minorEastAsia" w:hint="eastAsia"/>
          <w:b/>
          <w:bCs/>
        </w:rPr>
        <w:alias w:val="模块:其他应收款其他说明"/>
        <w:tag w:val="_SEC_57c4dfafa9d0491a91f70b4527c847b3"/>
        <w:id w:val="672766280"/>
        <w:lock w:val="sdtLocked"/>
        <w:placeholder>
          <w:docPart w:val="GBC22222222222222222222222222222"/>
        </w:placeholder>
      </w:sdtPr>
      <w:sdtEndPr>
        <w:rPr>
          <w:rFonts w:ascii="Times New Roman" w:eastAsia="宋体" w:hAnsi="Times New Roman"/>
          <w:b w:val="0"/>
          <w:bCs w:val="0"/>
        </w:rPr>
      </w:sdtEndPr>
      <w:sdtContent>
        <w:p w:rsidR="00E56C07" w:rsidRPr="00255615" w:rsidRDefault="0070445C" w:rsidP="00255615">
          <w:pPr>
            <w:pStyle w:val="Style160"/>
            <w:spacing w:line="360" w:lineRule="auto"/>
            <w:rPr>
              <w:rFonts w:asciiTheme="minorEastAsia" w:eastAsiaTheme="minorEastAsia" w:hAnsiTheme="minorEastAsia"/>
            </w:rPr>
          </w:pPr>
          <w:r w:rsidRPr="00255615">
            <w:rPr>
              <w:rFonts w:asciiTheme="minorEastAsia" w:eastAsiaTheme="minorEastAsia" w:hAnsiTheme="minorEastAsia" w:hint="eastAsia"/>
            </w:rPr>
            <w:t>其他</w:t>
          </w:r>
          <w:r w:rsidRPr="00255615">
            <w:rPr>
              <w:rFonts w:asciiTheme="minorEastAsia" w:eastAsiaTheme="minorEastAsia" w:hAnsiTheme="minorEastAsia"/>
            </w:rPr>
            <w:t>说明：</w:t>
          </w:r>
        </w:p>
        <w:sdt>
          <w:sdtPr>
            <w:rPr>
              <w:rFonts w:asciiTheme="minorEastAsia" w:eastAsiaTheme="minorEastAsia" w:hAnsiTheme="minorEastAsia" w:hint="eastAsia"/>
            </w:rPr>
            <w:alias w:val="是否适用：母公司其他应收款的其他说明[双击切换]"/>
            <w:tag w:val="_GBC_479bc9ed241548c695a3905f38eb23fd"/>
            <w:id w:val="-236325714"/>
            <w:lock w:val="sdtLocked"/>
            <w:placeholder>
              <w:docPart w:val="GBC22222222222222222222222222222"/>
            </w:placeholder>
          </w:sdtPr>
          <w:sdtEndPr/>
          <w:sdtContent>
            <w:p w:rsidR="00E56C07" w:rsidRPr="00255615" w:rsidRDefault="008B7376" w:rsidP="00255615">
              <w:pPr>
                <w:pStyle w:val="Style160"/>
                <w:spacing w:line="360" w:lineRule="auto"/>
                <w:rPr>
                  <w:rFonts w:asciiTheme="minorEastAsia" w:eastAsiaTheme="minorEastAsia" w:hAnsiTheme="minorEastAsia"/>
                </w:rPr>
              </w:pPr>
              <w:r w:rsidRPr="00255615">
                <w:rPr>
                  <w:rFonts w:asciiTheme="minorEastAsia" w:eastAsiaTheme="minorEastAsia" w:hAnsiTheme="minorEastAsia"/>
                </w:rPr>
                <w:fldChar w:fldCharType="begin"/>
              </w:r>
              <w:r w:rsidR="001C74CE" w:rsidRPr="00255615">
                <w:rPr>
                  <w:rFonts w:asciiTheme="minorEastAsia" w:eastAsiaTheme="minorEastAsia" w:hAnsiTheme="minorEastAsia" w:hint="eastAsia"/>
                </w:rPr>
                <w:instrText>MACROBUTTON  SnrToggleCheckbox √适用</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1C74CE" w:rsidRPr="00255615">
                <w:rPr>
                  <w:rFonts w:asciiTheme="minorEastAsia" w:eastAsiaTheme="minorEastAsia" w:hAnsiTheme="minorEastAsia" w:hint="eastAsia"/>
                </w:rPr>
                <w:instrText xml:space="preserve"> MACROBUTTON  SnrToggleCheckbox □不适用</w:instrText>
              </w:r>
              <w:r w:rsidRPr="00255615">
                <w:rPr>
                  <w:rFonts w:asciiTheme="minorEastAsia" w:eastAsiaTheme="minorEastAsia" w:hAnsiTheme="minorEastAsia"/>
                </w:rPr>
                <w:fldChar w:fldCharType="end"/>
              </w:r>
            </w:p>
          </w:sdtContent>
        </w:sdt>
        <w:sdt>
          <w:sdtPr>
            <w:rPr>
              <w:rFonts w:asciiTheme="minorEastAsia" w:eastAsiaTheme="minorEastAsia" w:hAnsiTheme="minorEastAsia" w:hint="eastAsia"/>
            </w:rPr>
            <w:alias w:val="其他应收款的其他说明"/>
            <w:tag w:val="_GBC_b4b18752a51c4b11b1ef09c377514806"/>
            <w:id w:val="-1847778265"/>
            <w:lock w:val="sdtLocked"/>
          </w:sdtPr>
          <w:sdtEndPr>
            <w:rPr>
              <w:rFonts w:ascii="Times New Roman" w:eastAsia="宋体" w:hAnsi="Times New Roman"/>
            </w:rPr>
          </w:sdtEndPr>
          <w:sdtContent>
            <w:p w:rsidR="001C74CE" w:rsidRPr="00532BA5" w:rsidRDefault="001C74CE" w:rsidP="00255615">
              <w:pPr>
                <w:spacing w:line="360" w:lineRule="auto"/>
                <w:rPr>
                  <w:b/>
                </w:rPr>
              </w:pPr>
              <w:r w:rsidRPr="00255615">
                <w:rPr>
                  <w:rFonts w:asciiTheme="minorEastAsia" w:eastAsiaTheme="minorEastAsia" w:hAnsiTheme="minorEastAsia"/>
                  <w:b/>
                </w:rPr>
                <w:t>单项计提预期信用损失的其他应收款情况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4"/>
                <w:gridCol w:w="1804"/>
                <w:gridCol w:w="1240"/>
                <w:gridCol w:w="1017"/>
                <w:gridCol w:w="2014"/>
              </w:tblGrid>
              <w:tr w:rsidR="001C74CE" w:rsidRPr="008C6FB6" w:rsidTr="001C74CE">
                <w:trPr>
                  <w:trHeight w:val="397"/>
                  <w:tblHeader/>
                  <w:jc w:val="center"/>
                </w:trPr>
                <w:tc>
                  <w:tcPr>
                    <w:tcW w:w="1643" w:type="pct"/>
                    <w:vMerge w:val="restart"/>
                    <w:vAlign w:val="center"/>
                  </w:tcPr>
                  <w:p w:rsidR="001C74CE" w:rsidRPr="00255615" w:rsidRDefault="001C74CE" w:rsidP="00D63534">
                    <w:pPr>
                      <w:widowControl w:val="0"/>
                      <w:tabs>
                        <w:tab w:val="left" w:pos="196"/>
                        <w:tab w:val="left" w:pos="426"/>
                      </w:tabs>
                      <w:snapToGrid w:val="0"/>
                      <w:jc w:val="center"/>
                      <w:rPr>
                        <w:rFonts w:asciiTheme="minorEastAsia" w:eastAsiaTheme="minorEastAsia" w:hAnsiTheme="minorEastAsia"/>
                      </w:rPr>
                    </w:pPr>
                    <w:r w:rsidRPr="00255615">
                      <w:rPr>
                        <w:rFonts w:asciiTheme="minorEastAsia" w:eastAsiaTheme="minorEastAsia" w:hAnsiTheme="minorEastAsia"/>
                      </w:rPr>
                      <w:t>单位名称</w:t>
                    </w:r>
                  </w:p>
                </w:tc>
                <w:tc>
                  <w:tcPr>
                    <w:tcW w:w="3357" w:type="pct"/>
                    <w:gridSpan w:val="4"/>
                    <w:vAlign w:val="center"/>
                  </w:tcPr>
                  <w:p w:rsidR="001C74CE" w:rsidRPr="00255615" w:rsidRDefault="001C74CE" w:rsidP="00D63534">
                    <w:pPr>
                      <w:widowControl w:val="0"/>
                      <w:tabs>
                        <w:tab w:val="left" w:pos="196"/>
                        <w:tab w:val="left" w:pos="426"/>
                      </w:tabs>
                      <w:snapToGrid w:val="0"/>
                      <w:jc w:val="center"/>
                      <w:rPr>
                        <w:rFonts w:asciiTheme="minorEastAsia" w:eastAsiaTheme="minorEastAsia" w:hAnsiTheme="minorEastAsia"/>
                      </w:rPr>
                    </w:pPr>
                    <w:r w:rsidRPr="00255615">
                      <w:rPr>
                        <w:rFonts w:asciiTheme="minorEastAsia" w:eastAsiaTheme="minorEastAsia" w:hAnsiTheme="minorEastAsia"/>
                      </w:rPr>
                      <w:t>期末余额</w:t>
                    </w:r>
                  </w:p>
                </w:tc>
              </w:tr>
              <w:tr w:rsidR="001C74CE" w:rsidRPr="008C6FB6" w:rsidTr="001C74CE">
                <w:trPr>
                  <w:trHeight w:val="397"/>
                  <w:tblHeader/>
                  <w:jc w:val="center"/>
                </w:trPr>
                <w:tc>
                  <w:tcPr>
                    <w:tcW w:w="1643" w:type="pct"/>
                    <w:vMerge/>
                    <w:vAlign w:val="center"/>
                  </w:tcPr>
                  <w:p w:rsidR="001C74CE" w:rsidRPr="00255615" w:rsidRDefault="001C74CE" w:rsidP="00D63534">
                    <w:pPr>
                      <w:widowControl w:val="0"/>
                      <w:tabs>
                        <w:tab w:val="left" w:pos="196"/>
                        <w:tab w:val="left" w:pos="426"/>
                      </w:tabs>
                      <w:snapToGrid w:val="0"/>
                      <w:jc w:val="center"/>
                      <w:rPr>
                        <w:rFonts w:asciiTheme="minorEastAsia" w:eastAsiaTheme="minorEastAsia" w:hAnsiTheme="minorEastAsia"/>
                      </w:rPr>
                    </w:pPr>
                  </w:p>
                </w:tc>
                <w:tc>
                  <w:tcPr>
                    <w:tcW w:w="997" w:type="pct"/>
                    <w:vAlign w:val="center"/>
                  </w:tcPr>
                  <w:p w:rsidR="001C74CE" w:rsidRPr="00255615" w:rsidRDefault="001C74CE" w:rsidP="00D63534">
                    <w:pPr>
                      <w:widowControl w:val="0"/>
                      <w:tabs>
                        <w:tab w:val="left" w:pos="196"/>
                        <w:tab w:val="left" w:pos="426"/>
                      </w:tabs>
                      <w:snapToGrid w:val="0"/>
                      <w:jc w:val="center"/>
                      <w:rPr>
                        <w:rFonts w:asciiTheme="minorEastAsia" w:eastAsiaTheme="minorEastAsia" w:hAnsiTheme="minorEastAsia"/>
                      </w:rPr>
                    </w:pPr>
                    <w:r w:rsidRPr="00255615">
                      <w:rPr>
                        <w:rFonts w:asciiTheme="minorEastAsia" w:eastAsiaTheme="minorEastAsia" w:hAnsiTheme="minorEastAsia"/>
                      </w:rPr>
                      <w:t>账面余额</w:t>
                    </w:r>
                  </w:p>
                </w:tc>
                <w:tc>
                  <w:tcPr>
                    <w:tcW w:w="685" w:type="pct"/>
                    <w:vAlign w:val="center"/>
                  </w:tcPr>
                  <w:p w:rsidR="001C74CE" w:rsidRPr="00255615" w:rsidRDefault="001C74CE" w:rsidP="00D63534">
                    <w:pPr>
                      <w:widowControl w:val="0"/>
                      <w:tabs>
                        <w:tab w:val="left" w:pos="196"/>
                        <w:tab w:val="left" w:pos="426"/>
                      </w:tabs>
                      <w:snapToGrid w:val="0"/>
                      <w:jc w:val="center"/>
                      <w:rPr>
                        <w:rFonts w:asciiTheme="minorEastAsia" w:eastAsiaTheme="minorEastAsia" w:hAnsiTheme="minorEastAsia"/>
                      </w:rPr>
                    </w:pPr>
                    <w:r w:rsidRPr="00255615">
                      <w:rPr>
                        <w:rFonts w:asciiTheme="minorEastAsia" w:eastAsiaTheme="minorEastAsia" w:hAnsiTheme="minorEastAsia"/>
                      </w:rPr>
                      <w:t>坏账准备</w:t>
                    </w:r>
                  </w:p>
                </w:tc>
                <w:tc>
                  <w:tcPr>
                    <w:tcW w:w="562" w:type="pct"/>
                    <w:vAlign w:val="center"/>
                  </w:tcPr>
                  <w:p w:rsidR="001C74CE" w:rsidRPr="00255615" w:rsidRDefault="001C74CE" w:rsidP="00D63534">
                    <w:pPr>
                      <w:widowControl w:val="0"/>
                      <w:tabs>
                        <w:tab w:val="left" w:pos="196"/>
                        <w:tab w:val="left" w:pos="426"/>
                      </w:tabs>
                      <w:snapToGrid w:val="0"/>
                      <w:jc w:val="center"/>
                      <w:rPr>
                        <w:rFonts w:asciiTheme="minorEastAsia" w:eastAsiaTheme="minorEastAsia" w:hAnsiTheme="minorEastAsia"/>
                      </w:rPr>
                    </w:pPr>
                    <w:r w:rsidRPr="00255615">
                      <w:rPr>
                        <w:rFonts w:asciiTheme="minorEastAsia" w:eastAsiaTheme="minorEastAsia" w:hAnsiTheme="minorEastAsia"/>
                      </w:rPr>
                      <w:t>计提比例（%）</w:t>
                    </w:r>
                  </w:p>
                </w:tc>
                <w:tc>
                  <w:tcPr>
                    <w:tcW w:w="1113" w:type="pct"/>
                    <w:vAlign w:val="center"/>
                  </w:tcPr>
                  <w:p w:rsidR="001C74CE" w:rsidRPr="00255615" w:rsidRDefault="001C74CE" w:rsidP="00D63534">
                    <w:pPr>
                      <w:widowControl w:val="0"/>
                      <w:tabs>
                        <w:tab w:val="left" w:pos="196"/>
                        <w:tab w:val="left" w:pos="426"/>
                      </w:tabs>
                      <w:snapToGrid w:val="0"/>
                      <w:jc w:val="center"/>
                      <w:rPr>
                        <w:rFonts w:asciiTheme="minorEastAsia" w:eastAsiaTheme="minorEastAsia" w:hAnsiTheme="minorEastAsia"/>
                      </w:rPr>
                    </w:pPr>
                    <w:r w:rsidRPr="00255615">
                      <w:rPr>
                        <w:rFonts w:asciiTheme="minorEastAsia" w:eastAsiaTheme="minorEastAsia" w:hAnsiTheme="minorEastAsia"/>
                      </w:rPr>
                      <w:t>计提理由</w:t>
                    </w:r>
                  </w:p>
                </w:tc>
              </w:tr>
              <w:tr w:rsidR="001C74CE" w:rsidRPr="008C6FB6" w:rsidTr="001C74CE">
                <w:trPr>
                  <w:trHeight w:val="397"/>
                  <w:jc w:val="center"/>
                </w:trPr>
                <w:tc>
                  <w:tcPr>
                    <w:tcW w:w="1643" w:type="pct"/>
                    <w:vAlign w:val="center"/>
                  </w:tcPr>
                  <w:p w:rsidR="001C74CE" w:rsidRPr="00255615" w:rsidRDefault="001C74CE" w:rsidP="00D63534">
                    <w:pPr>
                      <w:widowControl w:val="0"/>
                      <w:tabs>
                        <w:tab w:val="left" w:pos="196"/>
                        <w:tab w:val="left" w:pos="426"/>
                      </w:tabs>
                      <w:snapToGrid w:val="0"/>
                      <w:rPr>
                        <w:rFonts w:asciiTheme="minorEastAsia" w:eastAsiaTheme="minorEastAsia" w:hAnsiTheme="minorEastAsia"/>
                        <w:highlight w:val="green"/>
                      </w:rPr>
                    </w:pPr>
                    <w:r w:rsidRPr="00255615">
                      <w:rPr>
                        <w:rFonts w:asciiTheme="minorEastAsia" w:eastAsiaTheme="minorEastAsia" w:hAnsiTheme="minorEastAsia"/>
                      </w:rPr>
                      <w:t>应收管理人账户资金</w:t>
                    </w:r>
                  </w:p>
                </w:tc>
                <w:tc>
                  <w:tcPr>
                    <w:tcW w:w="997" w:type="pct"/>
                    <w:shd w:val="clear" w:color="auto" w:fill="auto"/>
                    <w:vAlign w:val="center"/>
                  </w:tcPr>
                  <w:p w:rsidR="001C74CE" w:rsidRPr="00255615" w:rsidRDefault="001C74CE" w:rsidP="00D63534">
                    <w:pPr>
                      <w:widowControl w:val="0"/>
                      <w:tabs>
                        <w:tab w:val="left" w:pos="196"/>
                        <w:tab w:val="left" w:pos="426"/>
                      </w:tabs>
                      <w:snapToGrid w:val="0"/>
                      <w:jc w:val="right"/>
                      <w:rPr>
                        <w:rFonts w:asciiTheme="minorEastAsia" w:eastAsiaTheme="minorEastAsia" w:hAnsiTheme="minorEastAsia"/>
                      </w:rPr>
                    </w:pPr>
                    <w:r w:rsidRPr="00255615">
                      <w:rPr>
                        <w:rFonts w:asciiTheme="minorEastAsia" w:eastAsiaTheme="minorEastAsia" w:hAnsiTheme="minorEastAsia"/>
                      </w:rPr>
                      <w:t>752,546,990.29</w:t>
                    </w:r>
                  </w:p>
                </w:tc>
                <w:tc>
                  <w:tcPr>
                    <w:tcW w:w="685" w:type="pct"/>
                    <w:vAlign w:val="center"/>
                  </w:tcPr>
                  <w:p w:rsidR="001C74CE" w:rsidRPr="00255615" w:rsidRDefault="001C74CE" w:rsidP="00D63534">
                    <w:pPr>
                      <w:widowControl w:val="0"/>
                      <w:tabs>
                        <w:tab w:val="left" w:pos="196"/>
                        <w:tab w:val="left" w:pos="426"/>
                      </w:tabs>
                      <w:snapToGrid w:val="0"/>
                      <w:jc w:val="right"/>
                      <w:rPr>
                        <w:rFonts w:asciiTheme="minorEastAsia" w:eastAsiaTheme="minorEastAsia" w:hAnsiTheme="minorEastAsia"/>
                      </w:rPr>
                    </w:pPr>
                  </w:p>
                </w:tc>
                <w:tc>
                  <w:tcPr>
                    <w:tcW w:w="562" w:type="pct"/>
                    <w:vAlign w:val="center"/>
                  </w:tcPr>
                  <w:p w:rsidR="001C74CE" w:rsidRPr="00255615" w:rsidRDefault="001C74CE" w:rsidP="00D63534">
                    <w:pPr>
                      <w:widowControl w:val="0"/>
                      <w:tabs>
                        <w:tab w:val="left" w:pos="196"/>
                        <w:tab w:val="left" w:pos="426"/>
                      </w:tabs>
                      <w:snapToGrid w:val="0"/>
                      <w:jc w:val="center"/>
                      <w:rPr>
                        <w:rFonts w:asciiTheme="minorEastAsia" w:eastAsiaTheme="minorEastAsia" w:hAnsiTheme="minorEastAsia"/>
                      </w:rPr>
                    </w:pPr>
                  </w:p>
                </w:tc>
                <w:tc>
                  <w:tcPr>
                    <w:tcW w:w="1113" w:type="pct"/>
                    <w:vAlign w:val="center"/>
                  </w:tcPr>
                  <w:p w:rsidR="001C74CE" w:rsidRPr="00255615" w:rsidRDefault="001C74CE" w:rsidP="00D63534">
                    <w:pPr>
                      <w:widowControl w:val="0"/>
                      <w:tabs>
                        <w:tab w:val="left" w:pos="196"/>
                        <w:tab w:val="left" w:pos="426"/>
                      </w:tabs>
                      <w:snapToGrid w:val="0"/>
                      <w:rPr>
                        <w:rFonts w:asciiTheme="minorEastAsia" w:eastAsiaTheme="minorEastAsia" w:hAnsiTheme="minorEastAsia"/>
                      </w:rPr>
                    </w:pPr>
                    <w:r w:rsidRPr="00255615">
                      <w:rPr>
                        <w:rFonts w:asciiTheme="minorEastAsia" w:eastAsiaTheme="minorEastAsia" w:hAnsiTheme="minorEastAsia"/>
                      </w:rPr>
                      <w:t>可以全额收回</w:t>
                    </w:r>
                  </w:p>
                </w:tc>
              </w:tr>
              <w:tr w:rsidR="001C74CE" w:rsidRPr="008C6FB6" w:rsidTr="001C74CE">
                <w:trPr>
                  <w:trHeight w:val="397"/>
                  <w:jc w:val="center"/>
                </w:trPr>
                <w:tc>
                  <w:tcPr>
                    <w:tcW w:w="1643" w:type="pct"/>
                    <w:vAlign w:val="center"/>
                  </w:tcPr>
                  <w:p w:rsidR="001C74CE" w:rsidRPr="00255615" w:rsidRDefault="001C74CE" w:rsidP="00D63534">
                    <w:pPr>
                      <w:widowControl w:val="0"/>
                      <w:tabs>
                        <w:tab w:val="left" w:pos="196"/>
                        <w:tab w:val="left" w:pos="426"/>
                      </w:tabs>
                      <w:snapToGrid w:val="0"/>
                      <w:jc w:val="center"/>
                      <w:rPr>
                        <w:rFonts w:asciiTheme="minorEastAsia" w:eastAsiaTheme="minorEastAsia" w:hAnsiTheme="minorEastAsia"/>
                      </w:rPr>
                    </w:pPr>
                    <w:r w:rsidRPr="00255615">
                      <w:rPr>
                        <w:rFonts w:asciiTheme="minorEastAsia" w:eastAsiaTheme="minorEastAsia" w:hAnsiTheme="minorEastAsia"/>
                      </w:rPr>
                      <w:t>合计</w:t>
                    </w:r>
                  </w:p>
                </w:tc>
                <w:tc>
                  <w:tcPr>
                    <w:tcW w:w="997" w:type="pct"/>
                    <w:shd w:val="clear" w:color="auto" w:fill="auto"/>
                    <w:vAlign w:val="center"/>
                  </w:tcPr>
                  <w:p w:rsidR="001C74CE" w:rsidRPr="00255615" w:rsidRDefault="001C74CE" w:rsidP="00D63534">
                    <w:pPr>
                      <w:widowControl w:val="0"/>
                      <w:tabs>
                        <w:tab w:val="left" w:pos="196"/>
                        <w:tab w:val="left" w:pos="426"/>
                      </w:tabs>
                      <w:snapToGrid w:val="0"/>
                      <w:jc w:val="right"/>
                      <w:rPr>
                        <w:rFonts w:asciiTheme="minorEastAsia" w:eastAsiaTheme="minorEastAsia" w:hAnsiTheme="minorEastAsia"/>
                      </w:rPr>
                    </w:pPr>
                    <w:r w:rsidRPr="00255615">
                      <w:rPr>
                        <w:rFonts w:asciiTheme="minorEastAsia" w:eastAsiaTheme="minorEastAsia" w:hAnsiTheme="minorEastAsia"/>
                      </w:rPr>
                      <w:t>752,546,990.29</w:t>
                    </w:r>
                  </w:p>
                </w:tc>
                <w:tc>
                  <w:tcPr>
                    <w:tcW w:w="685" w:type="pct"/>
                    <w:vAlign w:val="center"/>
                  </w:tcPr>
                  <w:p w:rsidR="001C74CE" w:rsidRPr="00255615" w:rsidRDefault="001C74CE" w:rsidP="00D63534">
                    <w:pPr>
                      <w:widowControl w:val="0"/>
                      <w:tabs>
                        <w:tab w:val="left" w:pos="196"/>
                        <w:tab w:val="left" w:pos="426"/>
                      </w:tabs>
                      <w:snapToGrid w:val="0"/>
                      <w:jc w:val="right"/>
                      <w:rPr>
                        <w:rFonts w:asciiTheme="minorEastAsia" w:eastAsiaTheme="minorEastAsia" w:hAnsiTheme="minorEastAsia"/>
                      </w:rPr>
                    </w:pPr>
                  </w:p>
                </w:tc>
                <w:tc>
                  <w:tcPr>
                    <w:tcW w:w="562" w:type="pct"/>
                    <w:vAlign w:val="center"/>
                  </w:tcPr>
                  <w:p w:rsidR="001C74CE" w:rsidRPr="00255615" w:rsidRDefault="001C74CE" w:rsidP="00D63534">
                    <w:pPr>
                      <w:widowControl w:val="0"/>
                      <w:tabs>
                        <w:tab w:val="left" w:pos="196"/>
                        <w:tab w:val="left" w:pos="426"/>
                      </w:tabs>
                      <w:snapToGrid w:val="0"/>
                      <w:jc w:val="center"/>
                      <w:rPr>
                        <w:rFonts w:asciiTheme="minorEastAsia" w:eastAsiaTheme="minorEastAsia" w:hAnsiTheme="minorEastAsia"/>
                      </w:rPr>
                    </w:pPr>
                  </w:p>
                </w:tc>
                <w:tc>
                  <w:tcPr>
                    <w:tcW w:w="1113" w:type="pct"/>
                    <w:vAlign w:val="center"/>
                  </w:tcPr>
                  <w:p w:rsidR="001C74CE" w:rsidRPr="00255615" w:rsidRDefault="001C74CE" w:rsidP="00D63534">
                    <w:pPr>
                      <w:widowControl w:val="0"/>
                      <w:tabs>
                        <w:tab w:val="left" w:pos="196"/>
                        <w:tab w:val="left" w:pos="426"/>
                      </w:tabs>
                      <w:snapToGrid w:val="0"/>
                      <w:rPr>
                        <w:rFonts w:asciiTheme="minorEastAsia" w:eastAsiaTheme="minorEastAsia" w:hAnsiTheme="minorEastAsia"/>
                      </w:rPr>
                    </w:pPr>
                  </w:p>
                </w:tc>
              </w:tr>
            </w:tbl>
            <w:p w:rsidR="001C74CE" w:rsidRDefault="009214F1"/>
          </w:sdtContent>
        </w:sdt>
        <w:p w:rsidR="00E56C07" w:rsidRDefault="009214F1">
          <w:pPr>
            <w:pStyle w:val="Style160"/>
          </w:pPr>
        </w:p>
      </w:sdtContent>
    </w:sdt>
    <w:p w:rsidR="00E56C07" w:rsidRDefault="0070445C">
      <w:pPr>
        <w:pStyle w:val="Style163"/>
        <w:numPr>
          <w:ilvl w:val="0"/>
          <w:numId w:val="135"/>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1173882239"/>
        <w:lock w:val="sdtLocked"/>
        <w:placeholder>
          <w:docPart w:val="GBC22222222222222222222222222222"/>
        </w:placeholder>
      </w:sdtPr>
      <w:sdtEndPr/>
      <w:sdtContent>
        <w:p w:rsidR="00E56C07" w:rsidRDefault="008B7376">
          <w:pPr>
            <w:pStyle w:val="Style160"/>
          </w:pPr>
          <w:r>
            <w:fldChar w:fldCharType="begin"/>
          </w:r>
          <w:r w:rsidR="00255615">
            <w:rPr>
              <w:rFonts w:hint="eastAsia"/>
            </w:rPr>
            <w:instrText xml:space="preserve">MACROBUTTON  SnrToggleCheckbox </w:instrText>
          </w:r>
          <w:r w:rsidR="00255615">
            <w:rPr>
              <w:rFonts w:hint="eastAsia"/>
            </w:rPr>
            <w:instrText>√适用</w:instrText>
          </w:r>
          <w:r>
            <w:fldChar w:fldCharType="end"/>
          </w:r>
          <w:r>
            <w:fldChar w:fldCharType="begin"/>
          </w:r>
          <w:r w:rsidR="00255615">
            <w:rPr>
              <w:rFonts w:hint="eastAsia"/>
            </w:rPr>
            <w:instrText xml:space="preserve"> MACROBUTTON  SnrToggleCheckbox </w:instrText>
          </w:r>
          <w:r w:rsidR="00255615">
            <w:rPr>
              <w:rFonts w:hint="eastAsia"/>
            </w:rPr>
            <w:instrText>□不适用</w:instrText>
          </w:r>
          <w:r>
            <w:fldChar w:fldCharType="end"/>
          </w:r>
        </w:p>
      </w:sdtContent>
    </w:sdt>
    <w:sdt>
      <w:sdtPr>
        <w:rPr>
          <w:rFonts w:hint="eastAsia"/>
          <w:b/>
          <w:bCs/>
        </w:rPr>
        <w:alias w:val="模块:长期股权投资按成本法核算"/>
        <w:tag w:val="_SEC_315fa330edb445329400b10ee17c89ff"/>
        <w:id w:val="280076900"/>
        <w:lock w:val="sdtLocked"/>
        <w:placeholder>
          <w:docPart w:val="GBC22222222222222222222222222222"/>
        </w:placeholder>
      </w:sdtPr>
      <w:sdtEndPr>
        <w:rPr>
          <w:b w:val="0"/>
          <w:bCs w:val="0"/>
        </w:rPr>
      </w:sdtEndPr>
      <w:sdtContent>
        <w:p w:rsidR="00E56C07" w:rsidRDefault="0070445C">
          <w:pPr>
            <w:jc w:val="right"/>
          </w:pPr>
          <w:r>
            <w:rPr>
              <w:rFonts w:hint="eastAsia"/>
            </w:rPr>
            <w:t>单位：</w:t>
          </w:r>
          <w:sdt>
            <w:sdtPr>
              <w:rPr>
                <w:rFonts w:hint="eastAsia"/>
              </w:rPr>
              <w:alias w:val="单位：母公司财务附注：长期股权投资"/>
              <w:tag w:val="_GBC_9d11e81055cb4017a0055a75ae95ae64"/>
              <w:id w:val="-17838693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母公司财务附注：长期股权投资"/>
              <w:tag w:val="_GBC_fbeeb4a7e8254b6dbbd1030f26dad505"/>
              <w:id w:val="8216285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718" w:type="pct"/>
            <w:jc w:val="center"/>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1656"/>
            <w:gridCol w:w="1656"/>
            <w:gridCol w:w="1656"/>
            <w:gridCol w:w="1656"/>
            <w:gridCol w:w="1476"/>
            <w:gridCol w:w="1656"/>
          </w:tblGrid>
          <w:tr w:rsidR="00686C32" w:rsidRPr="00255615" w:rsidTr="00686C32">
            <w:trPr>
              <w:cantSplit/>
              <w:jc w:val="center"/>
            </w:trPr>
            <w:sdt>
              <w:sdtPr>
                <w:rPr>
                  <w:rFonts w:asciiTheme="minorEastAsia" w:eastAsiaTheme="minorEastAsia" w:hAnsiTheme="minorEastAsia"/>
                  <w:sz w:val="18"/>
                  <w:szCs w:val="18"/>
                </w:rPr>
                <w:tag w:val="_PLD_0747ffd7336145fcb6d5e622fab54966"/>
                <w:id w:val="-400601863"/>
                <w:lock w:val="sdtLocked"/>
              </w:sdtPr>
              <w:sdtEndPr/>
              <w:sdtContent>
                <w:tc>
                  <w:tcPr>
                    <w:tcW w:w="616" w:type="pct"/>
                    <w:vMerge w:val="restart"/>
                    <w:shd w:val="clear" w:color="auto" w:fill="auto"/>
                    <w:vAlign w:val="center"/>
                  </w:tcPr>
                  <w:p w:rsidR="00E56C07" w:rsidRPr="00255615" w:rsidRDefault="0070445C">
                    <w:pPr>
                      <w:jc w:val="center"/>
                      <w:rPr>
                        <w:rFonts w:asciiTheme="minorEastAsia" w:eastAsiaTheme="minorEastAsia" w:hAnsiTheme="minorEastAsia"/>
                        <w:sz w:val="18"/>
                        <w:szCs w:val="18"/>
                      </w:rPr>
                    </w:pPr>
                    <w:r w:rsidRPr="00255615">
                      <w:rPr>
                        <w:rFonts w:asciiTheme="minorEastAsia" w:eastAsiaTheme="minorEastAsia" w:hAnsiTheme="minorEastAsia" w:hint="eastAsia"/>
                        <w:sz w:val="18"/>
                        <w:szCs w:val="18"/>
                      </w:rPr>
                      <w:t>项目</w:t>
                    </w:r>
                  </w:p>
                </w:tc>
              </w:sdtContent>
            </w:sdt>
            <w:sdt>
              <w:sdtPr>
                <w:rPr>
                  <w:rFonts w:asciiTheme="minorEastAsia" w:eastAsiaTheme="minorEastAsia" w:hAnsiTheme="minorEastAsia"/>
                  <w:sz w:val="18"/>
                  <w:szCs w:val="18"/>
                </w:rPr>
                <w:tag w:val="_PLD_0b9f6f6d89c44029bf1de3ed5f6a4aa0"/>
                <w:id w:val="1048120031"/>
                <w:lock w:val="sdtLocked"/>
              </w:sdtPr>
              <w:sdtEndPr/>
              <w:sdtContent>
                <w:tc>
                  <w:tcPr>
                    <w:tcW w:w="2261" w:type="pct"/>
                    <w:gridSpan w:val="3"/>
                    <w:shd w:val="clear" w:color="auto" w:fill="auto"/>
                    <w:vAlign w:val="center"/>
                  </w:tcPr>
                  <w:p w:rsidR="00E56C07" w:rsidRPr="00255615" w:rsidRDefault="0070445C">
                    <w:pPr>
                      <w:jc w:val="center"/>
                      <w:rPr>
                        <w:rFonts w:asciiTheme="minorEastAsia" w:eastAsiaTheme="minorEastAsia" w:hAnsiTheme="minorEastAsia"/>
                        <w:sz w:val="18"/>
                        <w:szCs w:val="18"/>
                      </w:rPr>
                    </w:pPr>
                    <w:r w:rsidRPr="00255615">
                      <w:rPr>
                        <w:rFonts w:asciiTheme="minorEastAsia" w:eastAsiaTheme="minorEastAsia" w:hAnsiTheme="minorEastAsia" w:hint="eastAsia"/>
                        <w:sz w:val="18"/>
                        <w:szCs w:val="18"/>
                      </w:rPr>
                      <w:t>期末余额</w:t>
                    </w:r>
                  </w:p>
                </w:tc>
              </w:sdtContent>
            </w:sdt>
            <w:sdt>
              <w:sdtPr>
                <w:rPr>
                  <w:rFonts w:asciiTheme="minorEastAsia" w:eastAsiaTheme="minorEastAsia" w:hAnsiTheme="minorEastAsia"/>
                  <w:sz w:val="18"/>
                  <w:szCs w:val="18"/>
                </w:rPr>
                <w:tag w:val="_PLD_d1ebeae29ff34029a10a8e0c447a171b"/>
                <w:id w:val="1606697288"/>
                <w:lock w:val="sdtLocked"/>
              </w:sdtPr>
              <w:sdtEndPr/>
              <w:sdtContent>
                <w:tc>
                  <w:tcPr>
                    <w:tcW w:w="2123" w:type="pct"/>
                    <w:gridSpan w:val="3"/>
                    <w:shd w:val="clear" w:color="auto" w:fill="auto"/>
                    <w:vAlign w:val="center"/>
                  </w:tcPr>
                  <w:p w:rsidR="00E56C07" w:rsidRPr="00255615" w:rsidRDefault="0070445C">
                    <w:pPr>
                      <w:jc w:val="center"/>
                      <w:rPr>
                        <w:rFonts w:asciiTheme="minorEastAsia" w:eastAsiaTheme="minorEastAsia" w:hAnsiTheme="minorEastAsia"/>
                        <w:sz w:val="18"/>
                        <w:szCs w:val="18"/>
                      </w:rPr>
                    </w:pPr>
                    <w:r w:rsidRPr="00255615">
                      <w:rPr>
                        <w:rFonts w:asciiTheme="minorEastAsia" w:eastAsiaTheme="minorEastAsia" w:hAnsiTheme="minorEastAsia" w:hint="eastAsia"/>
                        <w:sz w:val="18"/>
                        <w:szCs w:val="18"/>
                      </w:rPr>
                      <w:t>期初余额</w:t>
                    </w:r>
                  </w:p>
                </w:tc>
              </w:sdtContent>
            </w:sdt>
          </w:tr>
          <w:tr w:rsidR="00686C32" w:rsidRPr="00255615" w:rsidTr="00686C32">
            <w:trPr>
              <w:cantSplit/>
              <w:jc w:val="center"/>
            </w:trPr>
            <w:tc>
              <w:tcPr>
                <w:tcW w:w="616" w:type="pct"/>
                <w:vMerge/>
                <w:shd w:val="clear" w:color="auto" w:fill="auto"/>
                <w:vAlign w:val="center"/>
              </w:tcPr>
              <w:p w:rsidR="00E56C07" w:rsidRPr="00255615" w:rsidRDefault="00E56C07">
                <w:pPr>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dd00c7deeb1e4ede9c3e40d64760a230"/>
                <w:id w:val="-50769130"/>
                <w:lock w:val="sdtLocked"/>
              </w:sdtPr>
              <w:sdtEndPr/>
              <w:sdtContent>
                <w:tc>
                  <w:tcPr>
                    <w:tcW w:w="753" w:type="pct"/>
                    <w:shd w:val="clear" w:color="auto" w:fill="auto"/>
                    <w:vAlign w:val="center"/>
                  </w:tcPr>
                  <w:p w:rsidR="00E56C07" w:rsidRPr="00255615" w:rsidRDefault="0070445C">
                    <w:pPr>
                      <w:jc w:val="center"/>
                      <w:rPr>
                        <w:rFonts w:asciiTheme="minorEastAsia" w:eastAsiaTheme="minorEastAsia" w:hAnsiTheme="minorEastAsia"/>
                        <w:sz w:val="18"/>
                        <w:szCs w:val="18"/>
                      </w:rPr>
                    </w:pPr>
                    <w:r w:rsidRPr="00255615">
                      <w:rPr>
                        <w:rFonts w:asciiTheme="minorEastAsia" w:eastAsiaTheme="minorEastAsia" w:hAnsiTheme="minorEastAsia" w:hint="eastAsia"/>
                        <w:sz w:val="18"/>
                        <w:szCs w:val="18"/>
                      </w:rPr>
                      <w:t>账面余额</w:t>
                    </w:r>
                  </w:p>
                </w:tc>
              </w:sdtContent>
            </w:sdt>
            <w:sdt>
              <w:sdtPr>
                <w:rPr>
                  <w:rFonts w:asciiTheme="minorEastAsia" w:eastAsiaTheme="minorEastAsia" w:hAnsiTheme="minorEastAsia"/>
                  <w:sz w:val="18"/>
                  <w:szCs w:val="18"/>
                </w:rPr>
                <w:tag w:val="_PLD_dc4e6ed6511949b7a546924cafae2546"/>
                <w:id w:val="-732074137"/>
                <w:lock w:val="sdtLocked"/>
              </w:sdtPr>
              <w:sdtEndPr/>
              <w:sdtContent>
                <w:tc>
                  <w:tcPr>
                    <w:tcW w:w="753" w:type="pct"/>
                    <w:shd w:val="clear" w:color="auto" w:fill="auto"/>
                    <w:vAlign w:val="center"/>
                  </w:tcPr>
                  <w:p w:rsidR="00E56C07" w:rsidRPr="00255615" w:rsidRDefault="0070445C">
                    <w:pPr>
                      <w:jc w:val="center"/>
                      <w:rPr>
                        <w:rFonts w:asciiTheme="minorEastAsia" w:eastAsiaTheme="minorEastAsia" w:hAnsiTheme="minorEastAsia"/>
                        <w:sz w:val="18"/>
                        <w:szCs w:val="18"/>
                      </w:rPr>
                    </w:pPr>
                    <w:r w:rsidRPr="00255615">
                      <w:rPr>
                        <w:rFonts w:asciiTheme="minorEastAsia" w:eastAsiaTheme="minorEastAsia" w:hAnsiTheme="minorEastAsia" w:hint="eastAsia"/>
                        <w:sz w:val="18"/>
                        <w:szCs w:val="18"/>
                      </w:rPr>
                      <w:t>减值准备</w:t>
                    </w:r>
                  </w:p>
                </w:tc>
              </w:sdtContent>
            </w:sdt>
            <w:sdt>
              <w:sdtPr>
                <w:rPr>
                  <w:rFonts w:asciiTheme="minorEastAsia" w:eastAsiaTheme="minorEastAsia" w:hAnsiTheme="minorEastAsia"/>
                  <w:sz w:val="18"/>
                  <w:szCs w:val="18"/>
                </w:rPr>
                <w:tag w:val="_PLD_1d7bbdc4e6144c95a3fcb7369904bea6"/>
                <w:id w:val="355864621"/>
                <w:lock w:val="sdtLocked"/>
              </w:sdtPr>
              <w:sdtEndPr/>
              <w:sdtContent>
                <w:tc>
                  <w:tcPr>
                    <w:tcW w:w="754" w:type="pct"/>
                    <w:shd w:val="clear" w:color="auto" w:fill="auto"/>
                    <w:vAlign w:val="center"/>
                  </w:tcPr>
                  <w:p w:rsidR="00E56C07" w:rsidRPr="00255615" w:rsidRDefault="0070445C">
                    <w:pPr>
                      <w:jc w:val="center"/>
                      <w:rPr>
                        <w:rFonts w:asciiTheme="minorEastAsia" w:eastAsiaTheme="minorEastAsia" w:hAnsiTheme="minorEastAsia"/>
                        <w:sz w:val="18"/>
                        <w:szCs w:val="18"/>
                      </w:rPr>
                    </w:pPr>
                    <w:r w:rsidRPr="00255615">
                      <w:rPr>
                        <w:rFonts w:asciiTheme="minorEastAsia" w:eastAsiaTheme="minorEastAsia" w:hAnsiTheme="minorEastAsia" w:hint="eastAsia"/>
                        <w:sz w:val="18"/>
                        <w:szCs w:val="18"/>
                      </w:rPr>
                      <w:t>账面价值</w:t>
                    </w:r>
                  </w:p>
                </w:tc>
              </w:sdtContent>
            </w:sdt>
            <w:sdt>
              <w:sdtPr>
                <w:rPr>
                  <w:rFonts w:asciiTheme="minorEastAsia" w:eastAsiaTheme="minorEastAsia" w:hAnsiTheme="minorEastAsia"/>
                  <w:sz w:val="18"/>
                  <w:szCs w:val="18"/>
                </w:rPr>
                <w:tag w:val="_PLD_bd8a9c944702423e9ff20ddba1c4b3aa"/>
                <w:id w:val="-815731719"/>
                <w:lock w:val="sdtLocked"/>
              </w:sdtPr>
              <w:sdtEndPr/>
              <w:sdtContent>
                <w:tc>
                  <w:tcPr>
                    <w:tcW w:w="753" w:type="pct"/>
                    <w:shd w:val="clear" w:color="auto" w:fill="auto"/>
                    <w:vAlign w:val="center"/>
                  </w:tcPr>
                  <w:p w:rsidR="00E56C07" w:rsidRPr="00255615" w:rsidRDefault="0070445C">
                    <w:pPr>
                      <w:jc w:val="center"/>
                      <w:rPr>
                        <w:rFonts w:asciiTheme="minorEastAsia" w:eastAsiaTheme="minorEastAsia" w:hAnsiTheme="minorEastAsia"/>
                        <w:sz w:val="18"/>
                        <w:szCs w:val="18"/>
                      </w:rPr>
                    </w:pPr>
                    <w:r w:rsidRPr="00255615">
                      <w:rPr>
                        <w:rFonts w:asciiTheme="minorEastAsia" w:eastAsiaTheme="minorEastAsia" w:hAnsiTheme="minorEastAsia" w:hint="eastAsia"/>
                        <w:sz w:val="18"/>
                        <w:szCs w:val="18"/>
                      </w:rPr>
                      <w:t>账面余额</w:t>
                    </w:r>
                  </w:p>
                </w:tc>
              </w:sdtContent>
            </w:sdt>
            <w:sdt>
              <w:sdtPr>
                <w:rPr>
                  <w:rFonts w:asciiTheme="minorEastAsia" w:eastAsiaTheme="minorEastAsia" w:hAnsiTheme="minorEastAsia"/>
                  <w:sz w:val="18"/>
                  <w:szCs w:val="18"/>
                </w:rPr>
                <w:tag w:val="_PLD_708c7153bc9a48c792e109da0ba5f2f8"/>
                <w:id w:val="635767217"/>
                <w:lock w:val="sdtLocked"/>
              </w:sdtPr>
              <w:sdtEndPr/>
              <w:sdtContent>
                <w:tc>
                  <w:tcPr>
                    <w:tcW w:w="616" w:type="pct"/>
                    <w:shd w:val="clear" w:color="auto" w:fill="auto"/>
                    <w:vAlign w:val="center"/>
                  </w:tcPr>
                  <w:p w:rsidR="00E56C07" w:rsidRPr="00255615" w:rsidRDefault="0070445C">
                    <w:pPr>
                      <w:jc w:val="center"/>
                      <w:rPr>
                        <w:rFonts w:asciiTheme="minorEastAsia" w:eastAsiaTheme="minorEastAsia" w:hAnsiTheme="minorEastAsia"/>
                        <w:sz w:val="18"/>
                        <w:szCs w:val="18"/>
                      </w:rPr>
                    </w:pPr>
                    <w:r w:rsidRPr="00255615">
                      <w:rPr>
                        <w:rFonts w:asciiTheme="minorEastAsia" w:eastAsiaTheme="minorEastAsia" w:hAnsiTheme="minorEastAsia" w:hint="eastAsia"/>
                        <w:sz w:val="18"/>
                        <w:szCs w:val="18"/>
                      </w:rPr>
                      <w:t>减值准备</w:t>
                    </w:r>
                  </w:p>
                </w:tc>
              </w:sdtContent>
            </w:sdt>
            <w:sdt>
              <w:sdtPr>
                <w:rPr>
                  <w:rFonts w:asciiTheme="minorEastAsia" w:eastAsiaTheme="minorEastAsia" w:hAnsiTheme="minorEastAsia"/>
                  <w:sz w:val="18"/>
                  <w:szCs w:val="18"/>
                </w:rPr>
                <w:tag w:val="_PLD_1516e7000a9747a28074e3f321fa96a7"/>
                <w:id w:val="217091591"/>
                <w:lock w:val="sdtLocked"/>
              </w:sdtPr>
              <w:sdtEndPr/>
              <w:sdtContent>
                <w:tc>
                  <w:tcPr>
                    <w:tcW w:w="753" w:type="pct"/>
                    <w:shd w:val="clear" w:color="auto" w:fill="auto"/>
                    <w:vAlign w:val="center"/>
                  </w:tcPr>
                  <w:p w:rsidR="00E56C07" w:rsidRPr="00255615" w:rsidRDefault="0070445C">
                    <w:pPr>
                      <w:jc w:val="center"/>
                      <w:rPr>
                        <w:rFonts w:asciiTheme="minorEastAsia" w:eastAsiaTheme="minorEastAsia" w:hAnsiTheme="minorEastAsia"/>
                        <w:sz w:val="18"/>
                        <w:szCs w:val="18"/>
                      </w:rPr>
                    </w:pPr>
                    <w:r w:rsidRPr="00255615">
                      <w:rPr>
                        <w:rFonts w:asciiTheme="minorEastAsia" w:eastAsiaTheme="minorEastAsia" w:hAnsiTheme="minorEastAsia" w:hint="eastAsia"/>
                        <w:sz w:val="18"/>
                        <w:szCs w:val="18"/>
                      </w:rPr>
                      <w:t>账面价值</w:t>
                    </w:r>
                  </w:p>
                </w:tc>
              </w:sdtContent>
            </w:sdt>
          </w:tr>
          <w:tr w:rsidR="00686C32" w:rsidRPr="00255615" w:rsidTr="00255615">
            <w:trPr>
              <w:cantSplit/>
              <w:jc w:val="center"/>
            </w:trPr>
            <w:sdt>
              <w:sdtPr>
                <w:rPr>
                  <w:rFonts w:asciiTheme="minorEastAsia" w:eastAsiaTheme="minorEastAsia" w:hAnsiTheme="minorEastAsia"/>
                  <w:sz w:val="18"/>
                  <w:szCs w:val="18"/>
                </w:rPr>
                <w:tag w:val="_PLD_4ebe1ee9ac3f4ad385baa94779730fbb"/>
                <w:id w:val="239611993"/>
                <w:lock w:val="sdtLocked"/>
              </w:sdtPr>
              <w:sdtEndPr/>
              <w:sdtContent>
                <w:tc>
                  <w:tcPr>
                    <w:tcW w:w="616" w:type="pct"/>
                    <w:shd w:val="clear" w:color="auto" w:fill="auto"/>
                  </w:tcPr>
                  <w:p w:rsidR="00E56C07" w:rsidRPr="00255615" w:rsidRDefault="0070445C">
                    <w:pPr>
                      <w:pStyle w:val="Style160"/>
                      <w:rPr>
                        <w:rFonts w:asciiTheme="minorEastAsia" w:eastAsiaTheme="minorEastAsia" w:hAnsiTheme="minorEastAsia"/>
                        <w:sz w:val="18"/>
                        <w:szCs w:val="18"/>
                      </w:rPr>
                    </w:pPr>
                    <w:r w:rsidRPr="00255615">
                      <w:rPr>
                        <w:rFonts w:asciiTheme="minorEastAsia" w:eastAsiaTheme="minorEastAsia" w:hAnsiTheme="minorEastAsia" w:hint="eastAsia"/>
                        <w:sz w:val="18"/>
                        <w:szCs w:val="18"/>
                      </w:rPr>
                      <w:t>对子公司投资</w:t>
                    </w:r>
                  </w:p>
                </w:tc>
              </w:sdtContent>
            </w:sdt>
            <w:tc>
              <w:tcPr>
                <w:tcW w:w="753" w:type="pct"/>
                <w:shd w:val="clear" w:color="auto" w:fill="auto"/>
                <w:vAlign w:val="center"/>
              </w:tcPr>
              <w:p w:rsidR="00E56C07" w:rsidRPr="00255615" w:rsidRDefault="0070445C" w:rsidP="00255615">
                <w:pPr>
                  <w:jc w:val="right"/>
                  <w:rPr>
                    <w:rFonts w:asciiTheme="minorEastAsia" w:eastAsiaTheme="minorEastAsia" w:hAnsiTheme="minorEastAsia"/>
                    <w:sz w:val="18"/>
                    <w:szCs w:val="18"/>
                  </w:rPr>
                </w:pPr>
                <w:r w:rsidRPr="00255615">
                  <w:rPr>
                    <w:rFonts w:asciiTheme="minorEastAsia" w:eastAsiaTheme="minorEastAsia" w:hAnsiTheme="minorEastAsia"/>
                    <w:sz w:val="18"/>
                    <w:szCs w:val="18"/>
                  </w:rPr>
                  <w:t>3,364,238,622.46</w:t>
                </w:r>
              </w:p>
            </w:tc>
            <w:tc>
              <w:tcPr>
                <w:tcW w:w="753" w:type="pct"/>
                <w:shd w:val="clear" w:color="auto" w:fill="auto"/>
                <w:vAlign w:val="center"/>
              </w:tcPr>
              <w:p w:rsidR="00E56C07" w:rsidRPr="00255615" w:rsidRDefault="0070445C" w:rsidP="00255615">
                <w:pPr>
                  <w:jc w:val="right"/>
                  <w:rPr>
                    <w:rFonts w:asciiTheme="minorEastAsia" w:eastAsiaTheme="minorEastAsia" w:hAnsiTheme="minorEastAsia"/>
                    <w:sz w:val="18"/>
                    <w:szCs w:val="18"/>
                  </w:rPr>
                </w:pPr>
                <w:r w:rsidRPr="00255615">
                  <w:rPr>
                    <w:rFonts w:asciiTheme="minorEastAsia" w:eastAsiaTheme="minorEastAsia" w:hAnsiTheme="minorEastAsia"/>
                    <w:sz w:val="18"/>
                    <w:szCs w:val="18"/>
                  </w:rPr>
                  <w:t>20,491,698.32</w:t>
                </w:r>
              </w:p>
            </w:tc>
            <w:tc>
              <w:tcPr>
                <w:tcW w:w="754" w:type="pct"/>
                <w:shd w:val="clear" w:color="auto" w:fill="auto"/>
                <w:vAlign w:val="center"/>
              </w:tcPr>
              <w:p w:rsidR="00E56C07" w:rsidRPr="00255615" w:rsidRDefault="0070445C" w:rsidP="00255615">
                <w:pPr>
                  <w:jc w:val="right"/>
                  <w:rPr>
                    <w:rFonts w:asciiTheme="minorEastAsia" w:eastAsiaTheme="minorEastAsia" w:hAnsiTheme="minorEastAsia"/>
                    <w:sz w:val="18"/>
                    <w:szCs w:val="18"/>
                  </w:rPr>
                </w:pPr>
                <w:r w:rsidRPr="00255615">
                  <w:rPr>
                    <w:rFonts w:asciiTheme="minorEastAsia" w:eastAsiaTheme="minorEastAsia" w:hAnsiTheme="minorEastAsia"/>
                    <w:sz w:val="18"/>
                    <w:szCs w:val="18"/>
                  </w:rPr>
                  <w:t>3,343,746,924.14</w:t>
                </w:r>
              </w:p>
            </w:tc>
            <w:tc>
              <w:tcPr>
                <w:tcW w:w="753" w:type="pct"/>
                <w:shd w:val="clear" w:color="auto" w:fill="auto"/>
                <w:vAlign w:val="center"/>
              </w:tcPr>
              <w:p w:rsidR="00E56C07" w:rsidRPr="00255615" w:rsidRDefault="0070445C" w:rsidP="00255615">
                <w:pPr>
                  <w:jc w:val="right"/>
                  <w:rPr>
                    <w:rFonts w:asciiTheme="minorEastAsia" w:eastAsiaTheme="minorEastAsia" w:hAnsiTheme="minorEastAsia"/>
                    <w:sz w:val="18"/>
                    <w:szCs w:val="18"/>
                  </w:rPr>
                </w:pPr>
                <w:r w:rsidRPr="00255615">
                  <w:rPr>
                    <w:rFonts w:asciiTheme="minorEastAsia" w:eastAsiaTheme="minorEastAsia" w:hAnsiTheme="minorEastAsia"/>
                    <w:sz w:val="18"/>
                    <w:szCs w:val="18"/>
                  </w:rPr>
                  <w:t>6,480,552,033.66</w:t>
                </w:r>
              </w:p>
            </w:tc>
            <w:tc>
              <w:tcPr>
                <w:tcW w:w="616" w:type="pct"/>
                <w:shd w:val="clear" w:color="auto" w:fill="auto"/>
                <w:vAlign w:val="center"/>
              </w:tcPr>
              <w:p w:rsidR="00E56C07" w:rsidRPr="00255615" w:rsidRDefault="0070445C" w:rsidP="00255615">
                <w:pPr>
                  <w:jc w:val="right"/>
                  <w:rPr>
                    <w:rFonts w:asciiTheme="minorEastAsia" w:eastAsiaTheme="minorEastAsia" w:hAnsiTheme="minorEastAsia"/>
                    <w:sz w:val="18"/>
                    <w:szCs w:val="18"/>
                  </w:rPr>
                </w:pPr>
                <w:r w:rsidRPr="00255615">
                  <w:rPr>
                    <w:rFonts w:asciiTheme="minorEastAsia" w:eastAsiaTheme="minorEastAsia" w:hAnsiTheme="minorEastAsia"/>
                    <w:sz w:val="18"/>
                    <w:szCs w:val="18"/>
                  </w:rPr>
                  <w:t>20,491,698.32</w:t>
                </w:r>
              </w:p>
            </w:tc>
            <w:tc>
              <w:tcPr>
                <w:tcW w:w="753" w:type="pct"/>
                <w:shd w:val="clear" w:color="auto" w:fill="auto"/>
                <w:vAlign w:val="center"/>
              </w:tcPr>
              <w:p w:rsidR="00E56C07" w:rsidRPr="00255615" w:rsidRDefault="0070445C" w:rsidP="00255615">
                <w:pPr>
                  <w:jc w:val="right"/>
                  <w:rPr>
                    <w:rFonts w:asciiTheme="minorEastAsia" w:eastAsiaTheme="minorEastAsia" w:hAnsiTheme="minorEastAsia"/>
                    <w:sz w:val="18"/>
                    <w:szCs w:val="18"/>
                  </w:rPr>
                </w:pPr>
                <w:r w:rsidRPr="00255615">
                  <w:rPr>
                    <w:rFonts w:asciiTheme="minorEastAsia" w:eastAsiaTheme="minorEastAsia" w:hAnsiTheme="minorEastAsia"/>
                    <w:sz w:val="18"/>
                    <w:szCs w:val="18"/>
                  </w:rPr>
                  <w:t>6,460,060,335.34</w:t>
                </w:r>
              </w:p>
            </w:tc>
          </w:tr>
          <w:tr w:rsidR="00686C32" w:rsidRPr="00255615" w:rsidTr="00255615">
            <w:trPr>
              <w:cantSplit/>
              <w:jc w:val="center"/>
            </w:trPr>
            <w:sdt>
              <w:sdtPr>
                <w:rPr>
                  <w:rFonts w:asciiTheme="minorEastAsia" w:eastAsiaTheme="minorEastAsia" w:hAnsiTheme="minorEastAsia"/>
                  <w:sz w:val="18"/>
                  <w:szCs w:val="18"/>
                </w:rPr>
                <w:tag w:val="_PLD_9263aaad34014fc5b2f7cd8ae963698b"/>
                <w:id w:val="686866642"/>
                <w:lock w:val="sdtLocked"/>
              </w:sdtPr>
              <w:sdtEndPr/>
              <w:sdtContent>
                <w:tc>
                  <w:tcPr>
                    <w:tcW w:w="616" w:type="pct"/>
                    <w:shd w:val="clear" w:color="auto" w:fill="auto"/>
                  </w:tcPr>
                  <w:p w:rsidR="00E56C07" w:rsidRPr="00255615" w:rsidRDefault="0070445C">
                    <w:pPr>
                      <w:pStyle w:val="Style160"/>
                      <w:rPr>
                        <w:rFonts w:asciiTheme="minorEastAsia" w:eastAsiaTheme="minorEastAsia" w:hAnsiTheme="minorEastAsia"/>
                        <w:sz w:val="18"/>
                        <w:szCs w:val="18"/>
                      </w:rPr>
                    </w:pPr>
                    <w:r w:rsidRPr="00255615">
                      <w:rPr>
                        <w:rFonts w:asciiTheme="minorEastAsia" w:eastAsiaTheme="minorEastAsia" w:hAnsiTheme="minorEastAsia" w:hint="eastAsia"/>
                        <w:sz w:val="18"/>
                        <w:szCs w:val="18"/>
                      </w:rPr>
                      <w:t>对联营、合营企业投资</w:t>
                    </w:r>
                  </w:p>
                </w:tc>
              </w:sdtContent>
            </w:sdt>
            <w:tc>
              <w:tcPr>
                <w:tcW w:w="753" w:type="pct"/>
                <w:shd w:val="clear" w:color="auto" w:fill="auto"/>
                <w:vAlign w:val="center"/>
              </w:tcPr>
              <w:p w:rsidR="00E56C07" w:rsidRPr="00255615" w:rsidRDefault="00060D6E" w:rsidP="00255615">
                <w:pPr>
                  <w:jc w:val="right"/>
                  <w:rPr>
                    <w:rFonts w:asciiTheme="minorEastAsia" w:eastAsiaTheme="minorEastAsia" w:hAnsiTheme="minorEastAsia"/>
                    <w:sz w:val="18"/>
                    <w:szCs w:val="18"/>
                  </w:rPr>
                </w:pPr>
                <w:r w:rsidRPr="00255615">
                  <w:rPr>
                    <w:rFonts w:asciiTheme="minorEastAsia" w:eastAsiaTheme="minorEastAsia" w:hAnsiTheme="minorEastAsia"/>
                    <w:color w:val="000000"/>
                    <w:sz w:val="18"/>
                    <w:szCs w:val="18"/>
                  </w:rPr>
                  <w:t>3,249,853,746.56</w:t>
                </w:r>
              </w:p>
            </w:tc>
            <w:tc>
              <w:tcPr>
                <w:tcW w:w="753" w:type="pct"/>
                <w:shd w:val="clear" w:color="auto" w:fill="auto"/>
                <w:vAlign w:val="center"/>
              </w:tcPr>
              <w:p w:rsidR="00E56C07" w:rsidRPr="00255615" w:rsidRDefault="00060D6E" w:rsidP="00255615">
                <w:pPr>
                  <w:jc w:val="right"/>
                  <w:rPr>
                    <w:rFonts w:asciiTheme="minorEastAsia" w:eastAsiaTheme="minorEastAsia" w:hAnsiTheme="minorEastAsia"/>
                    <w:sz w:val="18"/>
                    <w:szCs w:val="18"/>
                  </w:rPr>
                </w:pPr>
                <w:r w:rsidRPr="00255615">
                  <w:rPr>
                    <w:rFonts w:asciiTheme="minorEastAsia" w:eastAsiaTheme="minorEastAsia" w:hAnsiTheme="minorEastAsia"/>
                    <w:color w:val="000000"/>
                    <w:sz w:val="18"/>
                    <w:szCs w:val="18"/>
                  </w:rPr>
                  <w:t>1,487,651,030.22</w:t>
                </w:r>
              </w:p>
            </w:tc>
            <w:tc>
              <w:tcPr>
                <w:tcW w:w="754" w:type="pct"/>
                <w:shd w:val="clear" w:color="auto" w:fill="auto"/>
                <w:vAlign w:val="center"/>
              </w:tcPr>
              <w:p w:rsidR="00E56C07" w:rsidRPr="00255615" w:rsidRDefault="0070445C" w:rsidP="00255615">
                <w:pPr>
                  <w:jc w:val="right"/>
                  <w:rPr>
                    <w:rFonts w:asciiTheme="minorEastAsia" w:eastAsiaTheme="minorEastAsia" w:hAnsiTheme="minorEastAsia"/>
                    <w:sz w:val="18"/>
                    <w:szCs w:val="18"/>
                  </w:rPr>
                </w:pPr>
                <w:r w:rsidRPr="00255615">
                  <w:rPr>
                    <w:rFonts w:asciiTheme="minorEastAsia" w:eastAsiaTheme="minorEastAsia" w:hAnsiTheme="minorEastAsia"/>
                    <w:sz w:val="18"/>
                    <w:szCs w:val="18"/>
                  </w:rPr>
                  <w:t>1,762,202,716.34</w:t>
                </w:r>
              </w:p>
            </w:tc>
            <w:tc>
              <w:tcPr>
                <w:tcW w:w="753" w:type="pct"/>
                <w:shd w:val="clear" w:color="auto" w:fill="auto"/>
                <w:vAlign w:val="center"/>
              </w:tcPr>
              <w:p w:rsidR="00E56C07" w:rsidRPr="00255615" w:rsidRDefault="0070445C" w:rsidP="00255615">
                <w:pPr>
                  <w:jc w:val="right"/>
                  <w:rPr>
                    <w:rFonts w:asciiTheme="minorEastAsia" w:eastAsiaTheme="minorEastAsia" w:hAnsiTheme="minorEastAsia"/>
                    <w:sz w:val="18"/>
                    <w:szCs w:val="18"/>
                  </w:rPr>
                </w:pPr>
                <w:r w:rsidRPr="00255615">
                  <w:rPr>
                    <w:rFonts w:asciiTheme="minorEastAsia" w:eastAsiaTheme="minorEastAsia" w:hAnsiTheme="minorEastAsia"/>
                    <w:sz w:val="18"/>
                    <w:szCs w:val="18"/>
                  </w:rPr>
                  <w:t>3,146,239,727.30</w:t>
                </w:r>
              </w:p>
            </w:tc>
            <w:tc>
              <w:tcPr>
                <w:tcW w:w="616" w:type="pct"/>
                <w:shd w:val="clear" w:color="auto" w:fill="auto"/>
                <w:vAlign w:val="center"/>
              </w:tcPr>
              <w:p w:rsidR="00E56C07" w:rsidRPr="00255615" w:rsidRDefault="0070445C" w:rsidP="00255615">
                <w:pPr>
                  <w:jc w:val="right"/>
                  <w:rPr>
                    <w:rFonts w:asciiTheme="minorEastAsia" w:eastAsiaTheme="minorEastAsia" w:hAnsiTheme="minorEastAsia"/>
                    <w:sz w:val="18"/>
                    <w:szCs w:val="18"/>
                  </w:rPr>
                </w:pPr>
                <w:r w:rsidRPr="00255615">
                  <w:rPr>
                    <w:rFonts w:asciiTheme="minorEastAsia" w:eastAsiaTheme="minorEastAsia" w:hAnsiTheme="minorEastAsia"/>
                    <w:sz w:val="18"/>
                    <w:szCs w:val="18"/>
                  </w:rPr>
                  <w:t>83,387,762.99</w:t>
                </w:r>
              </w:p>
            </w:tc>
            <w:tc>
              <w:tcPr>
                <w:tcW w:w="753" w:type="pct"/>
                <w:shd w:val="clear" w:color="auto" w:fill="auto"/>
                <w:vAlign w:val="center"/>
              </w:tcPr>
              <w:p w:rsidR="00E56C07" w:rsidRPr="00255615" w:rsidRDefault="0070445C" w:rsidP="00255615">
                <w:pPr>
                  <w:jc w:val="right"/>
                  <w:rPr>
                    <w:rFonts w:asciiTheme="minorEastAsia" w:eastAsiaTheme="minorEastAsia" w:hAnsiTheme="minorEastAsia"/>
                    <w:sz w:val="18"/>
                    <w:szCs w:val="18"/>
                  </w:rPr>
                </w:pPr>
                <w:r w:rsidRPr="00255615">
                  <w:rPr>
                    <w:rFonts w:asciiTheme="minorEastAsia" w:eastAsiaTheme="minorEastAsia" w:hAnsiTheme="minorEastAsia"/>
                    <w:sz w:val="18"/>
                    <w:szCs w:val="18"/>
                  </w:rPr>
                  <w:t>3,062,851,964.31</w:t>
                </w:r>
              </w:p>
            </w:tc>
          </w:tr>
          <w:tr w:rsidR="00686C32" w:rsidRPr="00255615" w:rsidTr="00255615">
            <w:trPr>
              <w:cantSplit/>
              <w:trHeight w:val="557"/>
              <w:jc w:val="center"/>
            </w:trPr>
            <w:sdt>
              <w:sdtPr>
                <w:rPr>
                  <w:rFonts w:asciiTheme="minorEastAsia" w:eastAsiaTheme="minorEastAsia" w:hAnsiTheme="minorEastAsia"/>
                  <w:sz w:val="18"/>
                  <w:szCs w:val="18"/>
                </w:rPr>
                <w:tag w:val="_PLD_5ced5d3fd2d845df89e0e68805ac19fe"/>
                <w:id w:val="-1353945942"/>
                <w:lock w:val="sdtLocked"/>
              </w:sdtPr>
              <w:sdtEndPr/>
              <w:sdtContent>
                <w:tc>
                  <w:tcPr>
                    <w:tcW w:w="616" w:type="pct"/>
                    <w:shd w:val="clear" w:color="auto" w:fill="auto"/>
                    <w:vAlign w:val="center"/>
                  </w:tcPr>
                  <w:p w:rsidR="00E56C07" w:rsidRPr="00255615" w:rsidRDefault="0070445C">
                    <w:pPr>
                      <w:jc w:val="center"/>
                      <w:rPr>
                        <w:rFonts w:asciiTheme="minorEastAsia" w:eastAsiaTheme="minorEastAsia" w:hAnsiTheme="minorEastAsia"/>
                        <w:sz w:val="18"/>
                        <w:szCs w:val="18"/>
                      </w:rPr>
                    </w:pPr>
                    <w:r w:rsidRPr="00255615">
                      <w:rPr>
                        <w:rFonts w:asciiTheme="minorEastAsia" w:eastAsiaTheme="minorEastAsia" w:hAnsiTheme="minorEastAsia" w:hint="eastAsia"/>
                        <w:sz w:val="18"/>
                        <w:szCs w:val="18"/>
                      </w:rPr>
                      <w:t>合计</w:t>
                    </w:r>
                  </w:p>
                </w:tc>
              </w:sdtContent>
            </w:sdt>
            <w:tc>
              <w:tcPr>
                <w:tcW w:w="753" w:type="pct"/>
                <w:shd w:val="clear" w:color="auto" w:fill="auto"/>
                <w:vAlign w:val="center"/>
              </w:tcPr>
              <w:p w:rsidR="00E56C07" w:rsidRPr="00255615" w:rsidRDefault="00060D6E" w:rsidP="00255615">
                <w:pPr>
                  <w:jc w:val="right"/>
                  <w:rPr>
                    <w:rFonts w:asciiTheme="minorEastAsia" w:eastAsiaTheme="minorEastAsia" w:hAnsiTheme="minorEastAsia"/>
                    <w:sz w:val="18"/>
                    <w:szCs w:val="18"/>
                  </w:rPr>
                </w:pPr>
                <w:r w:rsidRPr="00255615">
                  <w:rPr>
                    <w:rFonts w:asciiTheme="minorEastAsia" w:eastAsiaTheme="minorEastAsia" w:hAnsiTheme="minorEastAsia"/>
                    <w:sz w:val="18"/>
                    <w:szCs w:val="18"/>
                  </w:rPr>
                  <w:t>6</w:t>
                </w:r>
                <w:r w:rsidRPr="00255615">
                  <w:rPr>
                    <w:rFonts w:asciiTheme="minorEastAsia" w:eastAsiaTheme="minorEastAsia" w:hAnsiTheme="minorEastAsia"/>
                    <w:color w:val="000000"/>
                    <w:sz w:val="18"/>
                    <w:szCs w:val="18"/>
                  </w:rPr>
                  <w:t>,</w:t>
                </w:r>
                <w:r w:rsidRPr="00255615">
                  <w:rPr>
                    <w:rFonts w:asciiTheme="minorEastAsia" w:eastAsiaTheme="minorEastAsia" w:hAnsiTheme="minorEastAsia"/>
                    <w:sz w:val="18"/>
                    <w:szCs w:val="18"/>
                  </w:rPr>
                  <w:t>614,092,369.02</w:t>
                </w:r>
              </w:p>
            </w:tc>
            <w:tc>
              <w:tcPr>
                <w:tcW w:w="753" w:type="pct"/>
                <w:shd w:val="clear" w:color="auto" w:fill="auto"/>
                <w:vAlign w:val="center"/>
              </w:tcPr>
              <w:p w:rsidR="00E56C07" w:rsidRPr="00255615" w:rsidRDefault="00060D6E" w:rsidP="00255615">
                <w:pPr>
                  <w:jc w:val="right"/>
                  <w:rPr>
                    <w:rFonts w:asciiTheme="minorEastAsia" w:eastAsiaTheme="minorEastAsia" w:hAnsiTheme="minorEastAsia"/>
                    <w:sz w:val="18"/>
                    <w:szCs w:val="18"/>
                  </w:rPr>
                </w:pPr>
                <w:r w:rsidRPr="00255615">
                  <w:rPr>
                    <w:rFonts w:asciiTheme="minorEastAsia" w:eastAsiaTheme="minorEastAsia" w:hAnsiTheme="minorEastAsia"/>
                    <w:sz w:val="18"/>
                    <w:szCs w:val="18"/>
                  </w:rPr>
                  <w:t>1,508,142,728.54</w:t>
                </w:r>
              </w:p>
            </w:tc>
            <w:tc>
              <w:tcPr>
                <w:tcW w:w="754" w:type="pct"/>
                <w:shd w:val="clear" w:color="auto" w:fill="auto"/>
                <w:vAlign w:val="center"/>
              </w:tcPr>
              <w:p w:rsidR="00E56C07" w:rsidRPr="00255615" w:rsidRDefault="0070445C" w:rsidP="00255615">
                <w:pPr>
                  <w:jc w:val="right"/>
                  <w:rPr>
                    <w:rFonts w:asciiTheme="minorEastAsia" w:eastAsiaTheme="minorEastAsia" w:hAnsiTheme="minorEastAsia"/>
                    <w:sz w:val="18"/>
                    <w:szCs w:val="18"/>
                  </w:rPr>
                </w:pPr>
                <w:r w:rsidRPr="00255615">
                  <w:rPr>
                    <w:rFonts w:asciiTheme="minorEastAsia" w:eastAsiaTheme="minorEastAsia" w:hAnsiTheme="minorEastAsia"/>
                    <w:sz w:val="18"/>
                    <w:szCs w:val="18"/>
                  </w:rPr>
                  <w:t>5,105,949,640.48</w:t>
                </w:r>
              </w:p>
            </w:tc>
            <w:tc>
              <w:tcPr>
                <w:tcW w:w="753" w:type="pct"/>
                <w:shd w:val="clear" w:color="auto" w:fill="auto"/>
                <w:vAlign w:val="center"/>
              </w:tcPr>
              <w:p w:rsidR="00E56C07" w:rsidRPr="00255615" w:rsidRDefault="0070445C" w:rsidP="00255615">
                <w:pPr>
                  <w:jc w:val="right"/>
                  <w:rPr>
                    <w:rFonts w:asciiTheme="minorEastAsia" w:eastAsiaTheme="minorEastAsia" w:hAnsiTheme="minorEastAsia"/>
                    <w:sz w:val="18"/>
                    <w:szCs w:val="18"/>
                  </w:rPr>
                </w:pPr>
                <w:r w:rsidRPr="00255615">
                  <w:rPr>
                    <w:rFonts w:asciiTheme="minorEastAsia" w:eastAsiaTheme="minorEastAsia" w:hAnsiTheme="minorEastAsia"/>
                    <w:sz w:val="18"/>
                    <w:szCs w:val="18"/>
                  </w:rPr>
                  <w:t>9,626,791,760.96</w:t>
                </w:r>
              </w:p>
            </w:tc>
            <w:tc>
              <w:tcPr>
                <w:tcW w:w="616" w:type="pct"/>
                <w:shd w:val="clear" w:color="auto" w:fill="auto"/>
                <w:vAlign w:val="center"/>
              </w:tcPr>
              <w:p w:rsidR="00E56C07" w:rsidRPr="00255615" w:rsidRDefault="0070445C" w:rsidP="00255615">
                <w:pPr>
                  <w:jc w:val="right"/>
                  <w:rPr>
                    <w:rFonts w:asciiTheme="minorEastAsia" w:eastAsiaTheme="minorEastAsia" w:hAnsiTheme="minorEastAsia"/>
                    <w:sz w:val="18"/>
                    <w:szCs w:val="18"/>
                  </w:rPr>
                </w:pPr>
                <w:r w:rsidRPr="00255615">
                  <w:rPr>
                    <w:rFonts w:asciiTheme="minorEastAsia" w:eastAsiaTheme="minorEastAsia" w:hAnsiTheme="minorEastAsia"/>
                    <w:sz w:val="18"/>
                    <w:szCs w:val="18"/>
                  </w:rPr>
                  <w:t>103,879,461.31</w:t>
                </w:r>
              </w:p>
            </w:tc>
            <w:tc>
              <w:tcPr>
                <w:tcW w:w="753" w:type="pct"/>
                <w:shd w:val="clear" w:color="auto" w:fill="auto"/>
                <w:vAlign w:val="center"/>
              </w:tcPr>
              <w:p w:rsidR="00E56C07" w:rsidRPr="00255615" w:rsidRDefault="0070445C" w:rsidP="00255615">
                <w:pPr>
                  <w:jc w:val="right"/>
                  <w:rPr>
                    <w:rFonts w:asciiTheme="minorEastAsia" w:eastAsiaTheme="minorEastAsia" w:hAnsiTheme="minorEastAsia"/>
                    <w:sz w:val="18"/>
                    <w:szCs w:val="18"/>
                  </w:rPr>
                </w:pPr>
                <w:r w:rsidRPr="00255615">
                  <w:rPr>
                    <w:rFonts w:asciiTheme="minorEastAsia" w:eastAsiaTheme="minorEastAsia" w:hAnsiTheme="minorEastAsia"/>
                    <w:sz w:val="18"/>
                    <w:szCs w:val="18"/>
                  </w:rPr>
                  <w:t>9,522,912,299.65</w:t>
                </w:r>
              </w:p>
            </w:tc>
          </w:tr>
        </w:tbl>
        <w:p w:rsidR="00E56C07" w:rsidRDefault="00E56C07">
          <w:pPr>
            <w:pStyle w:val="Style160"/>
          </w:pPr>
        </w:p>
        <w:p w:rsidR="004C16AD" w:rsidRDefault="004C16AD">
          <w:pPr>
            <w:pStyle w:val="Style160"/>
            <w:sectPr w:rsidR="004C16AD" w:rsidSect="007B151B">
              <w:pgSz w:w="11906" w:h="16838"/>
              <w:pgMar w:top="1525" w:right="1276" w:bottom="1440" w:left="1797" w:header="856" w:footer="992" w:gutter="0"/>
              <w:cols w:space="425"/>
              <w:docGrid w:linePitch="312"/>
            </w:sectPr>
          </w:pPr>
        </w:p>
        <w:p w:rsidR="00E56C07" w:rsidRDefault="009214F1">
          <w:pPr>
            <w:pStyle w:val="Style160"/>
          </w:pPr>
        </w:p>
      </w:sdtContent>
    </w:sdt>
    <w:sdt>
      <w:sdtPr>
        <w:rPr>
          <w:rFonts w:ascii="宋体" w:eastAsia="宋体" w:hAnsi="宋体" w:cs="宋体" w:hint="eastAsia"/>
          <w:b w:val="0"/>
          <w:bCs w:val="0"/>
          <w:kern w:val="0"/>
          <w:szCs w:val="24"/>
        </w:rPr>
        <w:alias w:val="模块:对子公司投资"/>
        <w:tag w:val="_SEC_f8a5b8b7954e47eb81f4b0c9ee167266"/>
        <w:id w:val="-1855412809"/>
        <w:lock w:val="sdtLocked"/>
        <w:placeholder>
          <w:docPart w:val="GBC22222222222222222222222222222"/>
        </w:placeholder>
      </w:sdtPr>
      <w:sdtEndPr>
        <w:rPr>
          <w:rFonts w:ascii="Times New Roman" w:hAnsi="Times New Roman" w:cs="Times New Roman"/>
          <w:kern w:val="2"/>
          <w:szCs w:val="21"/>
        </w:rPr>
      </w:sdtEndPr>
      <w:sdtContent>
        <w:p w:rsidR="00E56C07" w:rsidRDefault="0070445C">
          <w:pPr>
            <w:pStyle w:val="Style164"/>
            <w:numPr>
              <w:ilvl w:val="0"/>
              <w:numId w:val="139"/>
            </w:numPr>
          </w:pPr>
          <w:r>
            <w:rPr>
              <w:rFonts w:hint="eastAsia"/>
            </w:rPr>
            <w:t>对子公司投资</w:t>
          </w:r>
        </w:p>
        <w:sdt>
          <w:sdtPr>
            <w:alias w:val="是否适用：母公司对子公司投资[双击切换]"/>
            <w:tag w:val="_GBC_db6ca6099b0a42bca0cbba7ead69557f"/>
            <w:id w:val="901406689"/>
            <w:lock w:val="sdtLocked"/>
          </w:sdtPr>
          <w:sdtEndPr/>
          <w:sdtContent>
            <w:p w:rsidR="00E56C07" w:rsidRDefault="008B7376">
              <w:pPr>
                <w:pStyle w:val="Style160"/>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70445C">
          <w:pPr>
            <w:jc w:val="right"/>
          </w:pPr>
          <w:r>
            <w:rPr>
              <w:rFonts w:hint="eastAsia"/>
            </w:rPr>
            <w:t>单位：</w:t>
          </w:r>
          <w:sdt>
            <w:sdtPr>
              <w:rPr>
                <w:rFonts w:hint="eastAsia"/>
              </w:rPr>
              <w:alias w:val="单位：母公司财务附注：对子公司投资"/>
              <w:tag w:val="_GBC_744810ff600d4176af7d45c0bf0b7978"/>
              <w:id w:val="-1540125909"/>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母公司财务附注：对子公司投资"/>
              <w:tag w:val="_GBC_d2f8249dd813484db8850cd3e6e60609"/>
              <w:id w:val="116790639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22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986"/>
            <w:gridCol w:w="1986"/>
            <w:gridCol w:w="1983"/>
            <w:gridCol w:w="1980"/>
            <w:gridCol w:w="1986"/>
            <w:gridCol w:w="1541"/>
            <w:gridCol w:w="1712"/>
          </w:tblGrid>
          <w:tr w:rsidR="004C16AD" w:rsidRPr="004C16AD" w:rsidTr="004C16AD">
            <w:sdt>
              <w:sdtPr>
                <w:rPr>
                  <w:rFonts w:asciiTheme="minorEastAsia" w:eastAsiaTheme="minorEastAsia" w:hAnsiTheme="minorEastAsia"/>
                </w:rPr>
                <w:tag w:val="_PLD_43f5c326f4e64acb83b7062be90601f4"/>
                <w:id w:val="517817761"/>
                <w:lock w:val="sdtLocked"/>
              </w:sdtPr>
              <w:sdtEndPr/>
              <w:sdtContent>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rsidR="00CE74CB" w:rsidRPr="004C16AD" w:rsidRDefault="00CE74CB" w:rsidP="001952D1">
                    <w:pPr>
                      <w:jc w:val="center"/>
                      <w:rPr>
                        <w:rFonts w:asciiTheme="minorEastAsia" w:eastAsiaTheme="minorEastAsia" w:hAnsiTheme="minorEastAsia"/>
                      </w:rPr>
                    </w:pPr>
                    <w:r w:rsidRPr="004C16AD">
                      <w:rPr>
                        <w:rFonts w:asciiTheme="minorEastAsia" w:eastAsiaTheme="minorEastAsia" w:hAnsiTheme="minorEastAsia" w:hint="eastAsia"/>
                      </w:rPr>
                      <w:t>被投资单位</w:t>
                    </w:r>
                  </w:p>
                </w:tc>
              </w:sdtContent>
            </w:sdt>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rsidR="00CE74CB" w:rsidRPr="004C16AD" w:rsidRDefault="00CE74CB" w:rsidP="001952D1">
                <w:pPr>
                  <w:jc w:val="center"/>
                  <w:rPr>
                    <w:rFonts w:asciiTheme="minorEastAsia" w:eastAsiaTheme="minorEastAsia" w:hAnsiTheme="minorEastAsia"/>
                  </w:rPr>
                </w:pPr>
                <w:r w:rsidRPr="004C16AD">
                  <w:rPr>
                    <w:rFonts w:asciiTheme="minorEastAsia" w:eastAsiaTheme="minorEastAsia" w:hAnsiTheme="minorEastAsia" w:hint="eastAsia"/>
                  </w:rPr>
                  <w:t>初始投资成本</w:t>
                </w:r>
              </w:p>
            </w:tc>
            <w:sdt>
              <w:sdtPr>
                <w:rPr>
                  <w:rFonts w:asciiTheme="minorEastAsia" w:eastAsiaTheme="minorEastAsia" w:hAnsiTheme="minorEastAsia"/>
                </w:rPr>
                <w:tag w:val="_PLD_bfc01ff1dea540d68a163c0b4f2658e7"/>
                <w:id w:val="-1524858727"/>
                <w:lock w:val="sdtLocked"/>
              </w:sdtPr>
              <w:sdtEndPr/>
              <w:sdtContent>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rsidR="00CE74CB" w:rsidRPr="004C16AD" w:rsidRDefault="00CE74CB" w:rsidP="001952D1">
                    <w:pPr>
                      <w:jc w:val="center"/>
                      <w:rPr>
                        <w:rFonts w:asciiTheme="minorEastAsia" w:eastAsiaTheme="minorEastAsia" w:hAnsiTheme="minorEastAsia"/>
                      </w:rPr>
                    </w:pPr>
                    <w:r w:rsidRPr="004C16AD">
                      <w:rPr>
                        <w:rFonts w:asciiTheme="minorEastAsia" w:eastAsiaTheme="minorEastAsia" w:hAnsiTheme="minorEastAsia" w:hint="eastAsia"/>
                      </w:rPr>
                      <w:t>期初余额</w:t>
                    </w:r>
                  </w:p>
                </w:tc>
              </w:sdtContent>
            </w:sdt>
            <w:sdt>
              <w:sdtPr>
                <w:rPr>
                  <w:rFonts w:asciiTheme="minorEastAsia" w:eastAsiaTheme="minorEastAsia" w:hAnsiTheme="minorEastAsia"/>
                </w:rPr>
                <w:tag w:val="_PLD_2868730cdc514c8c888f9e5fbbf1861b"/>
                <w:id w:val="-1005597440"/>
                <w:lock w:val="sdtLocked"/>
              </w:sdtPr>
              <w:sdtEndPr/>
              <w:sdtContent>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CE74CB" w:rsidRPr="004C16AD" w:rsidRDefault="00CE74CB" w:rsidP="001952D1">
                    <w:pPr>
                      <w:jc w:val="center"/>
                      <w:rPr>
                        <w:rFonts w:asciiTheme="minorEastAsia" w:eastAsiaTheme="minorEastAsia" w:hAnsiTheme="minorEastAsia"/>
                      </w:rPr>
                    </w:pPr>
                    <w:r w:rsidRPr="004C16AD">
                      <w:rPr>
                        <w:rFonts w:asciiTheme="minorEastAsia" w:eastAsiaTheme="minorEastAsia" w:hAnsiTheme="minorEastAsia" w:hint="eastAsia"/>
                      </w:rPr>
                      <w:t>本期增加</w:t>
                    </w:r>
                  </w:p>
                </w:tc>
              </w:sdtContent>
            </w:sdt>
            <w:sdt>
              <w:sdtPr>
                <w:rPr>
                  <w:rFonts w:asciiTheme="minorEastAsia" w:eastAsiaTheme="minorEastAsia" w:hAnsiTheme="minorEastAsia"/>
                </w:rPr>
                <w:tag w:val="_PLD_53aab3e541434694890e1daaef86892e"/>
                <w:id w:val="-339466327"/>
                <w:lock w:val="sdtLocked"/>
              </w:sdtPr>
              <w:sdtEndPr/>
              <w:sdtContent>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rsidR="00CE74CB" w:rsidRPr="004C16AD" w:rsidRDefault="00CE74CB" w:rsidP="001952D1">
                    <w:pPr>
                      <w:jc w:val="center"/>
                      <w:rPr>
                        <w:rFonts w:asciiTheme="minorEastAsia" w:eastAsiaTheme="minorEastAsia" w:hAnsiTheme="minorEastAsia"/>
                      </w:rPr>
                    </w:pPr>
                    <w:r w:rsidRPr="004C16AD">
                      <w:rPr>
                        <w:rFonts w:asciiTheme="minorEastAsia" w:eastAsiaTheme="minorEastAsia" w:hAnsiTheme="minorEastAsia" w:hint="eastAsia"/>
                      </w:rPr>
                      <w:t>本期减少</w:t>
                    </w:r>
                  </w:p>
                </w:tc>
              </w:sdtContent>
            </w:sdt>
            <w:sdt>
              <w:sdtPr>
                <w:rPr>
                  <w:rFonts w:asciiTheme="minorEastAsia" w:eastAsiaTheme="minorEastAsia" w:hAnsiTheme="minorEastAsia"/>
                </w:rPr>
                <w:tag w:val="_PLD_eeaa6cf867964b44953ca6fa9f1417b3"/>
                <w:id w:val="-811175077"/>
                <w:lock w:val="sdtLocked"/>
              </w:sdtPr>
              <w:sdtEndPr/>
              <w:sdtContent>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rsidR="00CE74CB" w:rsidRPr="004C16AD" w:rsidRDefault="00CE74CB" w:rsidP="001952D1">
                    <w:pPr>
                      <w:jc w:val="center"/>
                      <w:rPr>
                        <w:rFonts w:asciiTheme="minorEastAsia" w:eastAsiaTheme="minorEastAsia" w:hAnsiTheme="minorEastAsia"/>
                      </w:rPr>
                    </w:pPr>
                    <w:r w:rsidRPr="004C16AD">
                      <w:rPr>
                        <w:rFonts w:asciiTheme="minorEastAsia" w:eastAsiaTheme="minorEastAsia" w:hAnsiTheme="minorEastAsia" w:hint="eastAsia"/>
                      </w:rPr>
                      <w:t>期末余额</w:t>
                    </w:r>
                  </w:p>
                </w:tc>
              </w:sdtContent>
            </w:sdt>
            <w:sdt>
              <w:sdtPr>
                <w:rPr>
                  <w:rFonts w:asciiTheme="minorEastAsia" w:eastAsiaTheme="minorEastAsia" w:hAnsiTheme="minorEastAsia"/>
                </w:rPr>
                <w:tag w:val="_PLD_4365562ff41a4c1fbb543509a4ea61f6"/>
                <w:id w:val="-999879038"/>
                <w:lock w:val="sdtLocked"/>
              </w:sdtPr>
              <w:sdtEndPr/>
              <w:sdtContent>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rsidR="00CE74CB" w:rsidRPr="004C16AD" w:rsidRDefault="00CE74CB" w:rsidP="001952D1">
                    <w:pPr>
                      <w:jc w:val="center"/>
                      <w:rPr>
                        <w:rFonts w:asciiTheme="minorEastAsia" w:eastAsiaTheme="minorEastAsia" w:hAnsiTheme="minorEastAsia"/>
                      </w:rPr>
                    </w:pPr>
                    <w:r w:rsidRPr="004C16AD">
                      <w:rPr>
                        <w:rFonts w:asciiTheme="minorEastAsia" w:eastAsiaTheme="minorEastAsia" w:hAnsiTheme="minorEastAsia" w:hint="eastAsia"/>
                      </w:rPr>
                      <w:t>本期计提减值准备</w:t>
                    </w:r>
                  </w:p>
                </w:tc>
              </w:sdtContent>
            </w:sdt>
            <w:sdt>
              <w:sdtPr>
                <w:rPr>
                  <w:rFonts w:asciiTheme="minorEastAsia" w:eastAsiaTheme="minorEastAsia" w:hAnsiTheme="minorEastAsia"/>
                </w:rPr>
                <w:tag w:val="_PLD_1d05d35b40794516842b0264b05f0a95"/>
                <w:id w:val="-592242898"/>
                <w:lock w:val="sdtLocked"/>
              </w:sdtPr>
              <w:sdtEndPr/>
              <w:sdtContent>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rsidR="00CE74CB" w:rsidRPr="004C16AD" w:rsidRDefault="00CE74CB" w:rsidP="001952D1">
                    <w:pPr>
                      <w:jc w:val="center"/>
                      <w:rPr>
                        <w:rFonts w:asciiTheme="minorEastAsia" w:eastAsiaTheme="minorEastAsia" w:hAnsiTheme="minorEastAsia"/>
                      </w:rPr>
                    </w:pPr>
                    <w:r w:rsidRPr="004C16AD">
                      <w:rPr>
                        <w:rFonts w:asciiTheme="minorEastAsia" w:eastAsiaTheme="minorEastAsia" w:hAnsiTheme="minorEastAsia" w:hint="eastAsia"/>
                      </w:rPr>
                      <w:t>减值准备期末余额</w:t>
                    </w:r>
                  </w:p>
                </w:tc>
              </w:sdtContent>
            </w:sdt>
          </w:tr>
          <w:sdt>
            <w:sdtPr>
              <w:rPr>
                <w:rFonts w:asciiTheme="minorEastAsia" w:eastAsiaTheme="minorEastAsia" w:hAnsiTheme="minorEastAsia" w:cs="宋体"/>
              </w:rPr>
              <w:alias w:val="长期股权投资明细"/>
              <w:tag w:val="_TUP_ffd53d91c32d4e5ea37a6c2ca799f0e2"/>
              <w:id w:val="-732235404"/>
              <w:lock w:val="sdtLocked"/>
            </w:sdtPr>
            <w:sdtEndPr>
              <w:rPr>
                <w:rFonts w:cs="Times New Roman"/>
              </w:rPr>
            </w:sdtEndPr>
            <w:sdtContent>
              <w:tr w:rsidR="004C16AD" w:rsidRPr="004C16AD" w:rsidTr="004C16AD">
                <w:tc>
                  <w:tcPr>
                    <w:tcW w:w="529"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pStyle w:val="Style160"/>
                      <w:rPr>
                        <w:rFonts w:asciiTheme="minorEastAsia" w:eastAsiaTheme="minorEastAsia" w:hAnsiTheme="minorEastAsia"/>
                      </w:rPr>
                    </w:pPr>
                    <w:r w:rsidRPr="004C16AD">
                      <w:rPr>
                        <w:rFonts w:asciiTheme="minorEastAsia" w:eastAsiaTheme="minorEastAsia" w:hAnsiTheme="minorEastAsia"/>
                      </w:rPr>
                      <w:t>重庆无线绿洲通信技术有限公司</w:t>
                    </w:r>
                  </w:p>
                </w:tc>
                <w:sdt>
                  <w:sdtPr>
                    <w:rPr>
                      <w:rFonts w:asciiTheme="minorEastAsia" w:eastAsiaTheme="minorEastAsia" w:hAnsiTheme="minorEastAsia"/>
                    </w:rPr>
                    <w:alias w:val="初始投资成本"/>
                    <w:tag w:val="_GBC_a8cdc82ef1c7446fbcfc260387ec88af"/>
                    <w:id w:val="1493756040"/>
                    <w:lock w:val="sdtLocked"/>
                  </w:sdtPr>
                  <w:sdtEndPr/>
                  <w:sdtConten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E06AF0" w:rsidP="001952D1">
                        <w:pPr>
                          <w:jc w:val="right"/>
                          <w:rPr>
                            <w:rFonts w:asciiTheme="minorEastAsia" w:eastAsiaTheme="minorEastAsia" w:hAnsiTheme="minorEastAsia"/>
                          </w:rPr>
                        </w:pPr>
                        <w:r w:rsidRPr="004C16AD">
                          <w:rPr>
                            <w:rFonts w:asciiTheme="minorEastAsia" w:eastAsiaTheme="minorEastAsia" w:hAnsiTheme="minorEastAsia"/>
                          </w:rPr>
                          <w:t>300,170,152.12</w:t>
                        </w:r>
                      </w:p>
                    </w:tc>
                  </w:sdtContent>
                </w:sd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300,572,821.33</w:t>
                    </w:r>
                  </w:p>
                </w:tc>
                <w:tc>
                  <w:tcPr>
                    <w:tcW w:w="67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2"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300,572,821.33</w:t>
                    </w:r>
                  </w:p>
                </w:tc>
                <w:tc>
                  <w:tcPr>
                    <w:tcW w:w="52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581"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r>
            </w:sdtContent>
          </w:sdt>
          <w:sdt>
            <w:sdtPr>
              <w:rPr>
                <w:rFonts w:asciiTheme="minorEastAsia" w:eastAsiaTheme="minorEastAsia" w:hAnsiTheme="minorEastAsia" w:cs="宋体"/>
              </w:rPr>
              <w:alias w:val="长期股权投资明细"/>
              <w:tag w:val="_TUP_ffd53d91c32d4e5ea37a6c2ca799f0e2"/>
              <w:id w:val="-1713261385"/>
              <w:lock w:val="sdtLocked"/>
            </w:sdtPr>
            <w:sdtEndPr>
              <w:rPr>
                <w:rFonts w:cs="Times New Roman"/>
              </w:rPr>
            </w:sdtEndPr>
            <w:sdtContent>
              <w:tr w:rsidR="004C16AD" w:rsidRPr="004C16AD" w:rsidTr="004C16AD">
                <w:tc>
                  <w:tcPr>
                    <w:tcW w:w="529"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pStyle w:val="Style160"/>
                      <w:rPr>
                        <w:rFonts w:asciiTheme="minorEastAsia" w:eastAsiaTheme="minorEastAsia" w:hAnsiTheme="minorEastAsia"/>
                      </w:rPr>
                    </w:pPr>
                    <w:r w:rsidRPr="004C16AD">
                      <w:rPr>
                        <w:rFonts w:asciiTheme="minorEastAsia" w:eastAsiaTheme="minorEastAsia" w:hAnsiTheme="minorEastAsia"/>
                      </w:rPr>
                      <w:t>重庆力帆摩托车发动机有限公司</w:t>
                    </w:r>
                  </w:p>
                </w:tc>
                <w:sdt>
                  <w:sdtPr>
                    <w:rPr>
                      <w:rFonts w:asciiTheme="minorEastAsia" w:eastAsiaTheme="minorEastAsia" w:hAnsiTheme="minorEastAsia"/>
                    </w:rPr>
                    <w:alias w:val="初始投资成本"/>
                    <w:tag w:val="_GBC_a8cdc82ef1c7446fbcfc260387ec88af"/>
                    <w:id w:val="1387681817"/>
                    <w:lock w:val="sdtLocked"/>
                  </w:sdtPr>
                  <w:sdtEndPr/>
                  <w:sdtConten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E06AF0" w:rsidP="001952D1">
                        <w:pPr>
                          <w:jc w:val="right"/>
                          <w:rPr>
                            <w:rFonts w:asciiTheme="minorEastAsia" w:eastAsiaTheme="minorEastAsia" w:hAnsiTheme="minorEastAsia"/>
                          </w:rPr>
                        </w:pPr>
                        <w:r w:rsidRPr="004C16AD">
                          <w:rPr>
                            <w:rFonts w:asciiTheme="minorEastAsia" w:eastAsiaTheme="minorEastAsia" w:hAnsiTheme="minorEastAsia"/>
                          </w:rPr>
                          <w:t>208,142,628.40</w:t>
                        </w:r>
                      </w:p>
                    </w:tc>
                  </w:sdtContent>
                </w:sd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219,239,522.13</w:t>
                    </w:r>
                  </w:p>
                </w:tc>
                <w:tc>
                  <w:tcPr>
                    <w:tcW w:w="67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2"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219,239,522.13</w:t>
                    </w:r>
                  </w:p>
                </w:tc>
                <w:tc>
                  <w:tcPr>
                    <w:tcW w:w="52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581"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r>
            </w:sdtContent>
          </w:sdt>
          <w:sdt>
            <w:sdtPr>
              <w:rPr>
                <w:rFonts w:asciiTheme="minorEastAsia" w:eastAsiaTheme="minorEastAsia" w:hAnsiTheme="minorEastAsia" w:cs="宋体"/>
              </w:rPr>
              <w:alias w:val="长期股权投资明细"/>
              <w:tag w:val="_TUP_ffd53d91c32d4e5ea37a6c2ca799f0e2"/>
              <w:id w:val="-1600484931"/>
              <w:lock w:val="sdtLocked"/>
            </w:sdtPr>
            <w:sdtEndPr>
              <w:rPr>
                <w:rFonts w:cs="Times New Roman"/>
              </w:rPr>
            </w:sdtEndPr>
            <w:sdtContent>
              <w:tr w:rsidR="004C16AD" w:rsidRPr="004C16AD" w:rsidTr="004C16AD">
                <w:tc>
                  <w:tcPr>
                    <w:tcW w:w="529"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pStyle w:val="Style160"/>
                      <w:rPr>
                        <w:rFonts w:asciiTheme="minorEastAsia" w:eastAsiaTheme="minorEastAsia" w:hAnsiTheme="minorEastAsia"/>
                      </w:rPr>
                    </w:pPr>
                    <w:r w:rsidRPr="004C16AD">
                      <w:rPr>
                        <w:rFonts w:asciiTheme="minorEastAsia" w:eastAsiaTheme="minorEastAsia" w:hAnsiTheme="minorEastAsia"/>
                      </w:rPr>
                      <w:t>重庆力帆实业（集团）进出口有限公司</w:t>
                    </w:r>
                  </w:p>
                </w:tc>
                <w:sdt>
                  <w:sdtPr>
                    <w:rPr>
                      <w:rFonts w:asciiTheme="minorEastAsia" w:eastAsiaTheme="minorEastAsia" w:hAnsiTheme="minorEastAsia"/>
                    </w:rPr>
                    <w:alias w:val="初始投资成本"/>
                    <w:tag w:val="_GBC_a8cdc82ef1c7446fbcfc260387ec88af"/>
                    <w:id w:val="944965391"/>
                    <w:lock w:val="sdtLocked"/>
                  </w:sdtPr>
                  <w:sdtEndPr/>
                  <w:sdtConten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E06AF0" w:rsidP="001952D1">
                        <w:pPr>
                          <w:jc w:val="right"/>
                          <w:rPr>
                            <w:rFonts w:asciiTheme="minorEastAsia" w:eastAsiaTheme="minorEastAsia" w:hAnsiTheme="minorEastAsia"/>
                          </w:rPr>
                        </w:pPr>
                        <w:r w:rsidRPr="004C16AD">
                          <w:rPr>
                            <w:rFonts w:asciiTheme="minorEastAsia" w:eastAsiaTheme="minorEastAsia" w:hAnsiTheme="minorEastAsia"/>
                          </w:rPr>
                          <w:t>2,011,606,808.39</w:t>
                        </w:r>
                      </w:p>
                    </w:tc>
                  </w:sdtContent>
                </w:sd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2,027,538,897.08</w:t>
                    </w:r>
                  </w:p>
                </w:tc>
                <w:tc>
                  <w:tcPr>
                    <w:tcW w:w="67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2"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2,027,538,897.08</w:t>
                    </w:r>
                  </w:p>
                </w:tc>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52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581"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r>
            </w:sdtContent>
          </w:sdt>
          <w:sdt>
            <w:sdtPr>
              <w:rPr>
                <w:rFonts w:asciiTheme="minorEastAsia" w:eastAsiaTheme="minorEastAsia" w:hAnsiTheme="minorEastAsia" w:cs="宋体"/>
              </w:rPr>
              <w:alias w:val="长期股权投资明细"/>
              <w:tag w:val="_TUP_ffd53d91c32d4e5ea37a6c2ca799f0e2"/>
              <w:id w:val="900022245"/>
              <w:lock w:val="sdtLocked"/>
            </w:sdtPr>
            <w:sdtEndPr>
              <w:rPr>
                <w:rFonts w:cs="Times New Roman"/>
              </w:rPr>
            </w:sdtEndPr>
            <w:sdtContent>
              <w:tr w:rsidR="004C16AD" w:rsidRPr="004C16AD" w:rsidTr="004C16AD">
                <w:tc>
                  <w:tcPr>
                    <w:tcW w:w="529"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pStyle w:val="Style160"/>
                      <w:rPr>
                        <w:rFonts w:asciiTheme="minorEastAsia" w:eastAsiaTheme="minorEastAsia" w:hAnsiTheme="minorEastAsia"/>
                      </w:rPr>
                    </w:pPr>
                    <w:r w:rsidRPr="004C16AD">
                      <w:rPr>
                        <w:rFonts w:asciiTheme="minorEastAsia" w:eastAsiaTheme="minorEastAsia" w:hAnsiTheme="minorEastAsia"/>
                      </w:rPr>
                      <w:t>重庆移峰能源有限公司</w:t>
                    </w:r>
                  </w:p>
                </w:tc>
                <w:sdt>
                  <w:sdtPr>
                    <w:rPr>
                      <w:rFonts w:asciiTheme="minorEastAsia" w:eastAsiaTheme="minorEastAsia" w:hAnsiTheme="minorEastAsia"/>
                    </w:rPr>
                    <w:alias w:val="初始投资成本"/>
                    <w:tag w:val="_GBC_a8cdc82ef1c7446fbcfc260387ec88af"/>
                    <w:id w:val="-2054693469"/>
                    <w:lock w:val="sdtLocked"/>
                  </w:sdtPr>
                  <w:sdtEndPr/>
                  <w:sdtConten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E06AF0" w:rsidP="001952D1">
                        <w:pPr>
                          <w:jc w:val="right"/>
                          <w:rPr>
                            <w:rFonts w:asciiTheme="minorEastAsia" w:eastAsiaTheme="minorEastAsia" w:hAnsiTheme="minorEastAsia"/>
                          </w:rPr>
                        </w:pPr>
                        <w:r w:rsidRPr="004C16AD">
                          <w:rPr>
                            <w:rFonts w:asciiTheme="minorEastAsia" w:eastAsiaTheme="minorEastAsia" w:hAnsiTheme="minorEastAsia"/>
                          </w:rPr>
                          <w:t>168,070,498.25</w:t>
                        </w:r>
                      </w:p>
                    </w:tc>
                  </w:sdtContent>
                </w:sd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168,673,159.44</w:t>
                    </w:r>
                  </w:p>
                </w:tc>
                <w:tc>
                  <w:tcPr>
                    <w:tcW w:w="67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2"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168,673,159.44</w:t>
                    </w:r>
                  </w:p>
                </w:tc>
                <w:tc>
                  <w:tcPr>
                    <w:tcW w:w="52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581"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r>
            </w:sdtContent>
          </w:sdt>
          <w:sdt>
            <w:sdtPr>
              <w:rPr>
                <w:rFonts w:asciiTheme="minorEastAsia" w:eastAsiaTheme="minorEastAsia" w:hAnsiTheme="minorEastAsia" w:cs="宋体"/>
              </w:rPr>
              <w:alias w:val="长期股权投资明细"/>
              <w:tag w:val="_TUP_ffd53d91c32d4e5ea37a6c2ca799f0e2"/>
              <w:id w:val="1899932561"/>
              <w:lock w:val="sdtLocked"/>
            </w:sdtPr>
            <w:sdtEndPr>
              <w:rPr>
                <w:rFonts w:cs="Times New Roman"/>
              </w:rPr>
            </w:sdtEndPr>
            <w:sdtContent>
              <w:tr w:rsidR="004C16AD" w:rsidRPr="004C16AD" w:rsidTr="004C16AD">
                <w:tc>
                  <w:tcPr>
                    <w:tcW w:w="529"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pStyle w:val="Style160"/>
                      <w:rPr>
                        <w:rFonts w:asciiTheme="minorEastAsia" w:eastAsiaTheme="minorEastAsia" w:hAnsiTheme="minorEastAsia"/>
                      </w:rPr>
                    </w:pPr>
                    <w:r w:rsidRPr="004C16AD">
                      <w:rPr>
                        <w:rFonts w:asciiTheme="minorEastAsia" w:eastAsiaTheme="minorEastAsia" w:hAnsiTheme="minorEastAsia"/>
                      </w:rPr>
                      <w:t>重庆力帆实业集团销售有限公司</w:t>
                    </w:r>
                  </w:p>
                </w:tc>
                <w:sdt>
                  <w:sdtPr>
                    <w:rPr>
                      <w:rFonts w:asciiTheme="minorEastAsia" w:eastAsiaTheme="minorEastAsia" w:hAnsiTheme="minorEastAsia"/>
                    </w:rPr>
                    <w:alias w:val="初始投资成本"/>
                    <w:tag w:val="_GBC_a8cdc82ef1c7446fbcfc260387ec88af"/>
                    <w:id w:val="1974858439"/>
                    <w:lock w:val="sdtLocked"/>
                  </w:sdtPr>
                  <w:sdtEndPr/>
                  <w:sdtConten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E06AF0" w:rsidP="001952D1">
                        <w:pPr>
                          <w:jc w:val="right"/>
                          <w:rPr>
                            <w:rFonts w:asciiTheme="minorEastAsia" w:eastAsiaTheme="minorEastAsia" w:hAnsiTheme="minorEastAsia"/>
                          </w:rPr>
                        </w:pPr>
                        <w:r w:rsidRPr="004C16AD">
                          <w:rPr>
                            <w:rFonts w:asciiTheme="minorEastAsia" w:eastAsiaTheme="minorEastAsia" w:hAnsiTheme="minorEastAsia"/>
                          </w:rPr>
                          <w:t>4,000,000.00</w:t>
                        </w:r>
                      </w:p>
                    </w:tc>
                  </w:sdtContent>
                </w:sd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4,000,000.00</w:t>
                    </w:r>
                  </w:p>
                </w:tc>
                <w:tc>
                  <w:tcPr>
                    <w:tcW w:w="67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2"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4,000,000.00</w:t>
                    </w:r>
                  </w:p>
                </w:tc>
                <w:tc>
                  <w:tcPr>
                    <w:tcW w:w="52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581"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r>
            </w:sdtContent>
          </w:sdt>
          <w:sdt>
            <w:sdtPr>
              <w:rPr>
                <w:rFonts w:asciiTheme="minorEastAsia" w:eastAsiaTheme="minorEastAsia" w:hAnsiTheme="minorEastAsia" w:cs="宋体"/>
              </w:rPr>
              <w:alias w:val="长期股权投资明细"/>
              <w:tag w:val="_TUP_ffd53d91c32d4e5ea37a6c2ca799f0e2"/>
              <w:id w:val="-744184465"/>
              <w:lock w:val="sdtLocked"/>
            </w:sdtPr>
            <w:sdtEndPr>
              <w:rPr>
                <w:rFonts w:cs="Times New Roman"/>
              </w:rPr>
            </w:sdtEndPr>
            <w:sdtContent>
              <w:tr w:rsidR="004C16AD" w:rsidRPr="004C16AD" w:rsidTr="004C16AD">
                <w:tc>
                  <w:tcPr>
                    <w:tcW w:w="529"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pStyle w:val="Style160"/>
                      <w:rPr>
                        <w:rFonts w:asciiTheme="minorEastAsia" w:eastAsiaTheme="minorEastAsia" w:hAnsiTheme="minorEastAsia"/>
                      </w:rPr>
                    </w:pPr>
                    <w:r w:rsidRPr="004C16AD">
                      <w:rPr>
                        <w:rFonts w:asciiTheme="minorEastAsia" w:eastAsiaTheme="minorEastAsia" w:hAnsiTheme="minorEastAsia"/>
                      </w:rPr>
                      <w:t>重庆新力帆电子商务有限公司</w:t>
                    </w:r>
                  </w:p>
                </w:tc>
                <w:sdt>
                  <w:sdtPr>
                    <w:rPr>
                      <w:rFonts w:asciiTheme="minorEastAsia" w:eastAsiaTheme="minorEastAsia" w:hAnsiTheme="minorEastAsia"/>
                    </w:rPr>
                    <w:alias w:val="初始投资成本"/>
                    <w:tag w:val="_GBC_a8cdc82ef1c7446fbcfc260387ec88af"/>
                    <w:id w:val="1286775907"/>
                    <w:lock w:val="sdtLocked"/>
                  </w:sdtPr>
                  <w:sdtEndPr/>
                  <w:sdtConten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E06AF0" w:rsidP="001952D1">
                        <w:pPr>
                          <w:jc w:val="right"/>
                          <w:rPr>
                            <w:rFonts w:asciiTheme="minorEastAsia" w:eastAsiaTheme="minorEastAsia" w:hAnsiTheme="minorEastAsia"/>
                          </w:rPr>
                        </w:pPr>
                        <w:r w:rsidRPr="004C16AD">
                          <w:rPr>
                            <w:rFonts w:asciiTheme="minorEastAsia" w:eastAsiaTheme="minorEastAsia" w:hAnsiTheme="minorEastAsia"/>
                          </w:rPr>
                          <w:t>2,043,628.75</w:t>
                        </w:r>
                      </w:p>
                    </w:tc>
                  </w:sdtContent>
                </w:sd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2,146,877.27</w:t>
                    </w:r>
                  </w:p>
                </w:tc>
                <w:tc>
                  <w:tcPr>
                    <w:tcW w:w="67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2"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2,146,877.27</w:t>
                    </w:r>
                  </w:p>
                </w:tc>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52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581"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r>
            </w:sdtContent>
          </w:sdt>
          <w:sdt>
            <w:sdtPr>
              <w:rPr>
                <w:rFonts w:asciiTheme="minorEastAsia" w:eastAsiaTheme="minorEastAsia" w:hAnsiTheme="minorEastAsia" w:cs="宋体"/>
              </w:rPr>
              <w:alias w:val="长期股权投资明细"/>
              <w:tag w:val="_TUP_ffd53d91c32d4e5ea37a6c2ca799f0e2"/>
              <w:id w:val="-1462261894"/>
              <w:lock w:val="sdtLocked"/>
            </w:sdtPr>
            <w:sdtEndPr>
              <w:rPr>
                <w:rFonts w:cs="Times New Roman"/>
              </w:rPr>
            </w:sdtEndPr>
            <w:sdtContent>
              <w:tr w:rsidR="004C16AD" w:rsidRPr="004C16AD" w:rsidTr="004C16AD">
                <w:tc>
                  <w:tcPr>
                    <w:tcW w:w="529"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pStyle w:val="Style160"/>
                      <w:rPr>
                        <w:rFonts w:asciiTheme="minorEastAsia" w:eastAsiaTheme="minorEastAsia" w:hAnsiTheme="minorEastAsia"/>
                      </w:rPr>
                    </w:pPr>
                    <w:r w:rsidRPr="004C16AD">
                      <w:rPr>
                        <w:rFonts w:asciiTheme="minorEastAsia" w:eastAsiaTheme="minorEastAsia" w:hAnsiTheme="minorEastAsia"/>
                      </w:rPr>
                      <w:t>西藏力帆实业有限公司</w:t>
                    </w:r>
                  </w:p>
                </w:tc>
                <w:sdt>
                  <w:sdtPr>
                    <w:rPr>
                      <w:rFonts w:asciiTheme="minorEastAsia" w:eastAsiaTheme="minorEastAsia" w:hAnsiTheme="minorEastAsia"/>
                    </w:rPr>
                    <w:alias w:val="初始投资成本"/>
                    <w:tag w:val="_GBC_a8cdc82ef1c7446fbcfc260387ec88af"/>
                    <w:id w:val="-109825145"/>
                    <w:lock w:val="sdtLocked"/>
                  </w:sdtPr>
                  <w:sdtEndPr/>
                  <w:sdtConten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E06AF0" w:rsidP="001952D1">
                        <w:pPr>
                          <w:jc w:val="right"/>
                          <w:rPr>
                            <w:rFonts w:asciiTheme="minorEastAsia" w:eastAsiaTheme="minorEastAsia" w:hAnsiTheme="minorEastAsia"/>
                          </w:rPr>
                        </w:pPr>
                        <w:r w:rsidRPr="004C16AD">
                          <w:rPr>
                            <w:rFonts w:asciiTheme="minorEastAsia" w:eastAsiaTheme="minorEastAsia" w:hAnsiTheme="minorEastAsia"/>
                          </w:rPr>
                          <w:t>34,854,488.04</w:t>
                        </w:r>
                      </w:p>
                    </w:tc>
                  </w:sdtContent>
                </w:sd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34,854,488.04</w:t>
                    </w:r>
                  </w:p>
                </w:tc>
                <w:tc>
                  <w:tcPr>
                    <w:tcW w:w="67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2"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34,854,488.04</w:t>
                    </w:r>
                  </w:p>
                </w:tc>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52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581"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r>
            </w:sdtContent>
          </w:sdt>
          <w:sdt>
            <w:sdtPr>
              <w:rPr>
                <w:rFonts w:asciiTheme="minorEastAsia" w:eastAsiaTheme="minorEastAsia" w:hAnsiTheme="minorEastAsia" w:cs="宋体"/>
              </w:rPr>
              <w:alias w:val="长期股权投资明细"/>
              <w:tag w:val="_TUP_ffd53d91c32d4e5ea37a6c2ca799f0e2"/>
              <w:id w:val="1158730522"/>
              <w:lock w:val="sdtLocked"/>
            </w:sdtPr>
            <w:sdtEndPr>
              <w:rPr>
                <w:rFonts w:cs="Times New Roman"/>
              </w:rPr>
            </w:sdtEndPr>
            <w:sdtContent>
              <w:tr w:rsidR="004C16AD" w:rsidRPr="004C16AD" w:rsidTr="004C16AD">
                <w:tc>
                  <w:tcPr>
                    <w:tcW w:w="529"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pStyle w:val="Style160"/>
                      <w:rPr>
                        <w:rFonts w:asciiTheme="minorEastAsia" w:eastAsiaTheme="minorEastAsia" w:hAnsiTheme="minorEastAsia"/>
                      </w:rPr>
                    </w:pPr>
                    <w:r w:rsidRPr="004C16AD">
                      <w:rPr>
                        <w:rFonts w:asciiTheme="minorEastAsia" w:eastAsiaTheme="minorEastAsia" w:hAnsiTheme="minorEastAsia"/>
                      </w:rPr>
                      <w:t>重庆力帆速骓进出口贸易有限公司</w:t>
                    </w:r>
                  </w:p>
                </w:tc>
                <w:sdt>
                  <w:sdtPr>
                    <w:rPr>
                      <w:rFonts w:asciiTheme="minorEastAsia" w:eastAsiaTheme="minorEastAsia" w:hAnsiTheme="minorEastAsia"/>
                    </w:rPr>
                    <w:alias w:val="初始投资成本"/>
                    <w:tag w:val="_GBC_a8cdc82ef1c7446fbcfc260387ec88af"/>
                    <w:id w:val="1345438810"/>
                    <w:lock w:val="sdtLocked"/>
                  </w:sdtPr>
                  <w:sdtEndPr/>
                  <w:sdtConten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E06AF0" w:rsidP="001952D1">
                        <w:pPr>
                          <w:jc w:val="right"/>
                          <w:rPr>
                            <w:rFonts w:asciiTheme="minorEastAsia" w:eastAsiaTheme="minorEastAsia" w:hAnsiTheme="minorEastAsia"/>
                          </w:rPr>
                        </w:pPr>
                        <w:r w:rsidRPr="004C16AD">
                          <w:rPr>
                            <w:rFonts w:asciiTheme="minorEastAsia" w:eastAsiaTheme="minorEastAsia" w:hAnsiTheme="minorEastAsia"/>
                          </w:rPr>
                          <w:t>190,195.30</w:t>
                        </w:r>
                      </w:p>
                    </w:tc>
                  </w:sdtContent>
                </w:sd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376,042.63</w:t>
                    </w:r>
                  </w:p>
                </w:tc>
                <w:tc>
                  <w:tcPr>
                    <w:tcW w:w="67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2"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376,042.63</w:t>
                    </w:r>
                  </w:p>
                </w:tc>
                <w:tc>
                  <w:tcPr>
                    <w:tcW w:w="52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581"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r>
            </w:sdtContent>
          </w:sdt>
          <w:sdt>
            <w:sdtPr>
              <w:rPr>
                <w:rFonts w:asciiTheme="minorEastAsia" w:eastAsiaTheme="minorEastAsia" w:hAnsiTheme="minorEastAsia" w:cs="宋体"/>
              </w:rPr>
              <w:alias w:val="长期股权投资明细"/>
              <w:tag w:val="_TUP_ffd53d91c32d4e5ea37a6c2ca799f0e2"/>
              <w:id w:val="1413587298"/>
              <w:lock w:val="sdtLocked"/>
            </w:sdtPr>
            <w:sdtEndPr>
              <w:rPr>
                <w:rFonts w:cs="Times New Roman"/>
              </w:rPr>
            </w:sdtEndPr>
            <w:sdtContent>
              <w:tr w:rsidR="004C16AD" w:rsidRPr="004C16AD" w:rsidTr="004C16AD">
                <w:tc>
                  <w:tcPr>
                    <w:tcW w:w="529"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pStyle w:val="Style160"/>
                      <w:rPr>
                        <w:rFonts w:asciiTheme="minorEastAsia" w:eastAsiaTheme="minorEastAsia" w:hAnsiTheme="minorEastAsia"/>
                      </w:rPr>
                    </w:pPr>
                    <w:r w:rsidRPr="004C16AD">
                      <w:rPr>
                        <w:rFonts w:asciiTheme="minorEastAsia" w:eastAsiaTheme="minorEastAsia" w:hAnsiTheme="minorEastAsia"/>
                      </w:rPr>
                      <w:t>重庆</w:t>
                    </w:r>
                    <w:proofErr w:type="gramStart"/>
                    <w:r w:rsidRPr="004C16AD">
                      <w:rPr>
                        <w:rFonts w:asciiTheme="minorEastAsia" w:eastAsiaTheme="minorEastAsia" w:hAnsiTheme="minorEastAsia"/>
                      </w:rPr>
                      <w:t>力帆乘用车</w:t>
                    </w:r>
                    <w:proofErr w:type="gramEnd"/>
                    <w:r w:rsidRPr="004C16AD">
                      <w:rPr>
                        <w:rFonts w:asciiTheme="minorEastAsia" w:eastAsiaTheme="minorEastAsia" w:hAnsiTheme="minorEastAsia"/>
                      </w:rPr>
                      <w:t>有限公司</w:t>
                    </w:r>
                  </w:p>
                </w:tc>
                <w:sdt>
                  <w:sdtPr>
                    <w:rPr>
                      <w:rFonts w:asciiTheme="minorEastAsia" w:eastAsiaTheme="minorEastAsia" w:hAnsiTheme="minorEastAsia"/>
                    </w:rPr>
                    <w:alias w:val="初始投资成本"/>
                    <w:tag w:val="_GBC_a8cdc82ef1c7446fbcfc260387ec88af"/>
                    <w:id w:val="-85697145"/>
                    <w:lock w:val="sdtLocked"/>
                  </w:sdtPr>
                  <w:sdtEndPr/>
                  <w:sdtConten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E06AF0" w:rsidP="001952D1">
                        <w:pPr>
                          <w:jc w:val="right"/>
                          <w:rPr>
                            <w:rFonts w:asciiTheme="minorEastAsia" w:eastAsiaTheme="minorEastAsia" w:hAnsiTheme="minorEastAsia"/>
                          </w:rPr>
                        </w:pPr>
                        <w:r w:rsidRPr="004C16AD">
                          <w:rPr>
                            <w:rFonts w:asciiTheme="minorEastAsia" w:eastAsiaTheme="minorEastAsia" w:hAnsiTheme="minorEastAsia"/>
                          </w:rPr>
                          <w:t>2,121,170,428.19</w:t>
                        </w:r>
                      </w:p>
                    </w:tc>
                  </w:sdtContent>
                </w:sd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2,139,343,415.48</w:t>
                    </w:r>
                  </w:p>
                </w:tc>
                <w:tc>
                  <w:tcPr>
                    <w:tcW w:w="67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2"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2,139,343,415.48</w:t>
                    </w:r>
                  </w:p>
                </w:tc>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52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581"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r>
            </w:sdtContent>
          </w:sdt>
          <w:sdt>
            <w:sdtPr>
              <w:rPr>
                <w:rFonts w:asciiTheme="minorEastAsia" w:eastAsiaTheme="minorEastAsia" w:hAnsiTheme="minorEastAsia" w:cs="宋体"/>
              </w:rPr>
              <w:alias w:val="长期股权投资明细"/>
              <w:tag w:val="_TUP_ffd53d91c32d4e5ea37a6c2ca799f0e2"/>
              <w:id w:val="-1723588114"/>
              <w:lock w:val="sdtLocked"/>
            </w:sdtPr>
            <w:sdtEndPr>
              <w:rPr>
                <w:rFonts w:cs="Times New Roman"/>
              </w:rPr>
            </w:sdtEndPr>
            <w:sdtContent>
              <w:tr w:rsidR="004C16AD" w:rsidRPr="004C16AD" w:rsidTr="004C16AD">
                <w:tc>
                  <w:tcPr>
                    <w:tcW w:w="529"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pStyle w:val="Style160"/>
                      <w:rPr>
                        <w:rFonts w:asciiTheme="minorEastAsia" w:eastAsiaTheme="minorEastAsia" w:hAnsiTheme="minorEastAsia"/>
                      </w:rPr>
                    </w:pPr>
                    <w:r w:rsidRPr="004C16AD">
                      <w:rPr>
                        <w:rFonts w:asciiTheme="minorEastAsia" w:eastAsiaTheme="minorEastAsia" w:hAnsiTheme="minorEastAsia"/>
                      </w:rPr>
                      <w:t>重庆力</w:t>
                    </w:r>
                    <w:proofErr w:type="gramStart"/>
                    <w:r w:rsidRPr="004C16AD">
                      <w:rPr>
                        <w:rFonts w:asciiTheme="minorEastAsia" w:eastAsiaTheme="minorEastAsia" w:hAnsiTheme="minorEastAsia"/>
                      </w:rPr>
                      <w:t>帆电喷</w:t>
                    </w:r>
                    <w:r w:rsidRPr="004C16AD">
                      <w:rPr>
                        <w:rFonts w:asciiTheme="minorEastAsia" w:eastAsiaTheme="minorEastAsia" w:hAnsiTheme="minorEastAsia"/>
                      </w:rPr>
                      <w:lastRenderedPageBreak/>
                      <w:t>软件</w:t>
                    </w:r>
                    <w:proofErr w:type="gramEnd"/>
                    <w:r w:rsidRPr="004C16AD">
                      <w:rPr>
                        <w:rFonts w:asciiTheme="minorEastAsia" w:eastAsiaTheme="minorEastAsia" w:hAnsiTheme="minorEastAsia"/>
                      </w:rPr>
                      <w:t>有限公司</w:t>
                    </w:r>
                  </w:p>
                </w:tc>
                <w:sdt>
                  <w:sdtPr>
                    <w:rPr>
                      <w:rFonts w:asciiTheme="minorEastAsia" w:eastAsiaTheme="minorEastAsia" w:hAnsiTheme="minorEastAsia"/>
                    </w:rPr>
                    <w:alias w:val="初始投资成本"/>
                    <w:tag w:val="_GBC_a8cdc82ef1c7446fbcfc260387ec88af"/>
                    <w:id w:val="-1644113795"/>
                    <w:lock w:val="sdtLocked"/>
                  </w:sdtPr>
                  <w:sdtEndPr/>
                  <w:sdtConten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E06AF0" w:rsidP="001952D1">
                        <w:pPr>
                          <w:jc w:val="right"/>
                          <w:rPr>
                            <w:rFonts w:asciiTheme="minorEastAsia" w:eastAsiaTheme="minorEastAsia" w:hAnsiTheme="minorEastAsia"/>
                          </w:rPr>
                        </w:pPr>
                        <w:r w:rsidRPr="004C16AD">
                          <w:rPr>
                            <w:rFonts w:asciiTheme="minorEastAsia" w:eastAsiaTheme="minorEastAsia" w:hAnsiTheme="minorEastAsia"/>
                          </w:rPr>
                          <w:t>16,423,882.72</w:t>
                        </w:r>
                      </w:p>
                    </w:tc>
                  </w:sdtContent>
                </w:sd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16,423,882.72</w:t>
                    </w:r>
                  </w:p>
                </w:tc>
                <w:tc>
                  <w:tcPr>
                    <w:tcW w:w="67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2"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16,423,882.72</w:t>
                    </w:r>
                  </w:p>
                </w:tc>
                <w:tc>
                  <w:tcPr>
                    <w:tcW w:w="52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581"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r>
            </w:sdtContent>
          </w:sdt>
          <w:sdt>
            <w:sdtPr>
              <w:rPr>
                <w:rFonts w:asciiTheme="minorEastAsia" w:eastAsiaTheme="minorEastAsia" w:hAnsiTheme="minorEastAsia" w:cs="宋体"/>
              </w:rPr>
              <w:alias w:val="长期股权投资明细"/>
              <w:tag w:val="_TUP_ffd53d91c32d4e5ea37a6c2ca799f0e2"/>
              <w:id w:val="1318541540"/>
              <w:lock w:val="sdtLocked"/>
            </w:sdtPr>
            <w:sdtEndPr>
              <w:rPr>
                <w:rFonts w:cs="Times New Roman"/>
              </w:rPr>
            </w:sdtEndPr>
            <w:sdtContent>
              <w:tr w:rsidR="004C16AD" w:rsidRPr="004C16AD" w:rsidTr="004C16AD">
                <w:tc>
                  <w:tcPr>
                    <w:tcW w:w="529"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pStyle w:val="Style160"/>
                      <w:rPr>
                        <w:rFonts w:asciiTheme="minorEastAsia" w:eastAsiaTheme="minorEastAsia" w:hAnsiTheme="minorEastAsia"/>
                      </w:rPr>
                    </w:pPr>
                    <w:r w:rsidRPr="004C16AD">
                      <w:rPr>
                        <w:rFonts w:asciiTheme="minorEastAsia" w:eastAsiaTheme="minorEastAsia" w:hAnsiTheme="minorEastAsia"/>
                      </w:rPr>
                      <w:t>重庆力帆丰顺汽车销售有限公司</w:t>
                    </w:r>
                  </w:p>
                </w:tc>
                <w:sdt>
                  <w:sdtPr>
                    <w:rPr>
                      <w:rFonts w:asciiTheme="minorEastAsia" w:eastAsiaTheme="minorEastAsia" w:hAnsiTheme="minorEastAsia"/>
                    </w:rPr>
                    <w:alias w:val="初始投资成本"/>
                    <w:tag w:val="_GBC_a8cdc82ef1c7446fbcfc260387ec88af"/>
                    <w:id w:val="1909254172"/>
                    <w:lock w:val="sdtLocked"/>
                  </w:sdtPr>
                  <w:sdtEndPr/>
                  <w:sdtConten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E06AF0" w:rsidP="001952D1">
                        <w:pPr>
                          <w:jc w:val="right"/>
                          <w:rPr>
                            <w:rFonts w:asciiTheme="minorEastAsia" w:eastAsiaTheme="minorEastAsia" w:hAnsiTheme="minorEastAsia"/>
                          </w:rPr>
                        </w:pPr>
                        <w:r w:rsidRPr="004C16AD">
                          <w:rPr>
                            <w:rFonts w:asciiTheme="minorEastAsia" w:eastAsiaTheme="minorEastAsia" w:hAnsiTheme="minorEastAsia"/>
                          </w:rPr>
                          <w:t>520,993.57</w:t>
                        </w:r>
                      </w:p>
                    </w:tc>
                  </w:sdtContent>
                </w:sd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520,993.57</w:t>
                    </w:r>
                  </w:p>
                </w:tc>
                <w:tc>
                  <w:tcPr>
                    <w:tcW w:w="67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2"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520,993.57</w:t>
                    </w:r>
                  </w:p>
                </w:tc>
                <w:tc>
                  <w:tcPr>
                    <w:tcW w:w="52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581"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r>
            </w:sdtContent>
          </w:sdt>
          <w:sdt>
            <w:sdtPr>
              <w:rPr>
                <w:rFonts w:asciiTheme="minorEastAsia" w:eastAsiaTheme="minorEastAsia" w:hAnsiTheme="minorEastAsia" w:cs="宋体"/>
              </w:rPr>
              <w:alias w:val="长期股权投资明细"/>
              <w:tag w:val="_TUP_ffd53d91c32d4e5ea37a6c2ca799f0e2"/>
              <w:id w:val="927389032"/>
              <w:lock w:val="sdtLocked"/>
            </w:sdtPr>
            <w:sdtEndPr>
              <w:rPr>
                <w:rFonts w:cs="Times New Roman"/>
              </w:rPr>
            </w:sdtEndPr>
            <w:sdtContent>
              <w:tr w:rsidR="004C16AD" w:rsidRPr="004C16AD" w:rsidTr="004C16AD">
                <w:tc>
                  <w:tcPr>
                    <w:tcW w:w="529"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pStyle w:val="Style160"/>
                      <w:rPr>
                        <w:rFonts w:asciiTheme="minorEastAsia" w:eastAsiaTheme="minorEastAsia" w:hAnsiTheme="minorEastAsia"/>
                      </w:rPr>
                    </w:pPr>
                    <w:r w:rsidRPr="004C16AD">
                      <w:rPr>
                        <w:rFonts w:asciiTheme="minorEastAsia" w:eastAsiaTheme="minorEastAsia" w:hAnsiTheme="minorEastAsia"/>
                      </w:rPr>
                      <w:t>重庆力帆摩托车产销有限公司</w:t>
                    </w:r>
                  </w:p>
                </w:tc>
                <w:sdt>
                  <w:sdtPr>
                    <w:rPr>
                      <w:rFonts w:asciiTheme="minorEastAsia" w:eastAsiaTheme="minorEastAsia" w:hAnsiTheme="minorEastAsia"/>
                    </w:rPr>
                    <w:alias w:val="初始投资成本"/>
                    <w:tag w:val="_GBC_a8cdc82ef1c7446fbcfc260387ec88af"/>
                    <w:id w:val="1969547807"/>
                    <w:lock w:val="sdtLocked"/>
                  </w:sdtPr>
                  <w:sdtEndPr/>
                  <w:sdtConten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E06AF0" w:rsidP="001952D1">
                        <w:pPr>
                          <w:jc w:val="right"/>
                          <w:rPr>
                            <w:rFonts w:asciiTheme="minorEastAsia" w:eastAsiaTheme="minorEastAsia" w:hAnsiTheme="minorEastAsia"/>
                          </w:rPr>
                        </w:pPr>
                        <w:r w:rsidRPr="004C16AD">
                          <w:rPr>
                            <w:rFonts w:asciiTheme="minorEastAsia" w:eastAsiaTheme="minorEastAsia" w:hAnsiTheme="minorEastAsia"/>
                          </w:rPr>
                          <w:t>802,673,825.89</w:t>
                        </w:r>
                      </w:p>
                    </w:tc>
                  </w:sdtContent>
                </w:sd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802,673,825.89</w:t>
                    </w:r>
                  </w:p>
                </w:tc>
                <w:tc>
                  <w:tcPr>
                    <w:tcW w:w="67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2"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802,673,825.89</w:t>
                    </w:r>
                  </w:p>
                </w:tc>
                <w:tc>
                  <w:tcPr>
                    <w:tcW w:w="52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581"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r>
            </w:sdtContent>
          </w:sdt>
          <w:sdt>
            <w:sdtPr>
              <w:rPr>
                <w:rFonts w:asciiTheme="minorEastAsia" w:eastAsiaTheme="minorEastAsia" w:hAnsiTheme="minorEastAsia" w:cs="宋体"/>
              </w:rPr>
              <w:alias w:val="长期股权投资明细"/>
              <w:tag w:val="_TUP_ffd53d91c32d4e5ea37a6c2ca799f0e2"/>
              <w:id w:val="57979557"/>
              <w:lock w:val="sdtLocked"/>
            </w:sdtPr>
            <w:sdtEndPr>
              <w:rPr>
                <w:rFonts w:cs="Times New Roman"/>
              </w:rPr>
            </w:sdtEndPr>
            <w:sdtContent>
              <w:tr w:rsidR="004C16AD" w:rsidRPr="004C16AD" w:rsidTr="004C16AD">
                <w:tc>
                  <w:tcPr>
                    <w:tcW w:w="529"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pStyle w:val="Style160"/>
                      <w:rPr>
                        <w:rFonts w:asciiTheme="minorEastAsia" w:eastAsiaTheme="minorEastAsia" w:hAnsiTheme="minorEastAsia"/>
                      </w:rPr>
                    </w:pPr>
                    <w:r w:rsidRPr="004C16AD">
                      <w:rPr>
                        <w:rFonts w:asciiTheme="minorEastAsia" w:eastAsiaTheme="minorEastAsia" w:hAnsiTheme="minorEastAsia"/>
                      </w:rPr>
                      <w:t>重庆力帆内燃机有限公司</w:t>
                    </w:r>
                  </w:p>
                </w:tc>
                <w:sdt>
                  <w:sdtPr>
                    <w:rPr>
                      <w:rFonts w:asciiTheme="minorEastAsia" w:eastAsiaTheme="minorEastAsia" w:hAnsiTheme="minorEastAsia"/>
                    </w:rPr>
                    <w:alias w:val="初始投资成本"/>
                    <w:tag w:val="_GBC_a8cdc82ef1c7446fbcfc260387ec88af"/>
                    <w:id w:val="1818606500"/>
                    <w:lock w:val="sdtLocked"/>
                  </w:sdtPr>
                  <w:sdtEndPr/>
                  <w:sdtConten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E06AF0" w:rsidP="001952D1">
                        <w:pPr>
                          <w:jc w:val="right"/>
                          <w:rPr>
                            <w:rFonts w:asciiTheme="minorEastAsia" w:eastAsiaTheme="minorEastAsia" w:hAnsiTheme="minorEastAsia"/>
                          </w:rPr>
                        </w:pPr>
                        <w:r w:rsidRPr="004C16AD">
                          <w:rPr>
                            <w:rFonts w:asciiTheme="minorEastAsia" w:eastAsiaTheme="minorEastAsia" w:hAnsiTheme="minorEastAsia"/>
                          </w:rPr>
                          <w:t>128,391,952.49</w:t>
                        </w:r>
                      </w:p>
                    </w:tc>
                  </w:sdtContent>
                </w:sd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130,241,997.66</w:t>
                    </w:r>
                  </w:p>
                </w:tc>
                <w:tc>
                  <w:tcPr>
                    <w:tcW w:w="67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2"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1,000,000.00</w:t>
                    </w:r>
                  </w:p>
                </w:tc>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129,241,997.66</w:t>
                    </w:r>
                  </w:p>
                </w:tc>
                <w:tc>
                  <w:tcPr>
                    <w:tcW w:w="52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581"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r>
            </w:sdtContent>
          </w:sdt>
          <w:sdt>
            <w:sdtPr>
              <w:rPr>
                <w:rFonts w:asciiTheme="minorEastAsia" w:eastAsiaTheme="minorEastAsia" w:hAnsiTheme="minorEastAsia" w:cs="宋体"/>
              </w:rPr>
              <w:alias w:val="长期股权投资明细"/>
              <w:tag w:val="_TUP_ffd53d91c32d4e5ea37a6c2ca799f0e2"/>
              <w:id w:val="-865588730"/>
              <w:lock w:val="sdtLocked"/>
            </w:sdtPr>
            <w:sdtEndPr>
              <w:rPr>
                <w:rFonts w:cs="Times New Roman"/>
              </w:rPr>
            </w:sdtEndPr>
            <w:sdtContent>
              <w:tr w:rsidR="004C16AD" w:rsidRPr="004C16AD" w:rsidTr="004C16AD">
                <w:tc>
                  <w:tcPr>
                    <w:tcW w:w="529"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pStyle w:val="Style160"/>
                      <w:rPr>
                        <w:rFonts w:asciiTheme="minorEastAsia" w:eastAsiaTheme="minorEastAsia" w:hAnsiTheme="minorEastAsia"/>
                      </w:rPr>
                    </w:pPr>
                    <w:r w:rsidRPr="004C16AD">
                      <w:rPr>
                        <w:rFonts w:asciiTheme="minorEastAsia" w:eastAsiaTheme="minorEastAsia" w:hAnsiTheme="minorEastAsia"/>
                      </w:rPr>
                      <w:t>重庆力</w:t>
                    </w:r>
                    <w:proofErr w:type="gramStart"/>
                    <w:r w:rsidRPr="004C16AD">
                      <w:rPr>
                        <w:rFonts w:asciiTheme="minorEastAsia" w:eastAsiaTheme="minorEastAsia" w:hAnsiTheme="minorEastAsia"/>
                      </w:rPr>
                      <w:t>帆汽车</w:t>
                    </w:r>
                    <w:proofErr w:type="gramEnd"/>
                    <w:r w:rsidRPr="004C16AD">
                      <w:rPr>
                        <w:rFonts w:asciiTheme="minorEastAsia" w:eastAsiaTheme="minorEastAsia" w:hAnsiTheme="minorEastAsia"/>
                      </w:rPr>
                      <w:t>发动机有限公司</w:t>
                    </w:r>
                  </w:p>
                </w:tc>
                <w:sdt>
                  <w:sdtPr>
                    <w:rPr>
                      <w:rFonts w:asciiTheme="minorEastAsia" w:eastAsiaTheme="minorEastAsia" w:hAnsiTheme="minorEastAsia"/>
                    </w:rPr>
                    <w:alias w:val="初始投资成本"/>
                    <w:tag w:val="_GBC_a8cdc82ef1c7446fbcfc260387ec88af"/>
                    <w:id w:val="-1215879200"/>
                    <w:lock w:val="sdtLocked"/>
                  </w:sdtPr>
                  <w:sdtEndPr/>
                  <w:sdtConten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E06AF0" w:rsidP="001952D1">
                        <w:pPr>
                          <w:jc w:val="right"/>
                          <w:rPr>
                            <w:rFonts w:asciiTheme="minorEastAsia" w:eastAsiaTheme="minorEastAsia" w:hAnsiTheme="minorEastAsia"/>
                          </w:rPr>
                        </w:pPr>
                        <w:r w:rsidRPr="004C16AD">
                          <w:rPr>
                            <w:rFonts w:asciiTheme="minorEastAsia" w:eastAsiaTheme="minorEastAsia" w:hAnsiTheme="minorEastAsia"/>
                          </w:rPr>
                          <w:t>2,632,906.86</w:t>
                        </w:r>
                      </w:p>
                    </w:tc>
                  </w:sdtContent>
                </w:sd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5,368,602.65</w:t>
                    </w:r>
                  </w:p>
                </w:tc>
                <w:tc>
                  <w:tcPr>
                    <w:tcW w:w="67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2"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5,368,602.65</w:t>
                    </w:r>
                  </w:p>
                </w:tc>
                <w:tc>
                  <w:tcPr>
                    <w:tcW w:w="52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581"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r>
            </w:sdtContent>
          </w:sdt>
          <w:sdt>
            <w:sdtPr>
              <w:rPr>
                <w:rFonts w:asciiTheme="minorEastAsia" w:eastAsiaTheme="minorEastAsia" w:hAnsiTheme="minorEastAsia" w:cs="宋体"/>
              </w:rPr>
              <w:alias w:val="长期股权投资明细"/>
              <w:tag w:val="_TUP_ffd53d91c32d4e5ea37a6c2ca799f0e2"/>
              <w:id w:val="-1184829732"/>
              <w:lock w:val="sdtLocked"/>
            </w:sdtPr>
            <w:sdtEndPr>
              <w:rPr>
                <w:rFonts w:cs="Times New Roman"/>
              </w:rPr>
            </w:sdtEndPr>
            <w:sdtContent>
              <w:tr w:rsidR="004C16AD" w:rsidRPr="004C16AD" w:rsidTr="004C16AD">
                <w:tc>
                  <w:tcPr>
                    <w:tcW w:w="529"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pStyle w:val="Style160"/>
                      <w:rPr>
                        <w:rFonts w:asciiTheme="minorEastAsia" w:eastAsiaTheme="minorEastAsia" w:hAnsiTheme="minorEastAsia"/>
                      </w:rPr>
                    </w:pPr>
                    <w:r w:rsidRPr="004C16AD">
                      <w:rPr>
                        <w:rFonts w:asciiTheme="minorEastAsia" w:eastAsiaTheme="minorEastAsia" w:hAnsiTheme="minorEastAsia"/>
                      </w:rPr>
                      <w:t>重庆力</w:t>
                    </w:r>
                    <w:proofErr w:type="gramStart"/>
                    <w:r w:rsidRPr="004C16AD">
                      <w:rPr>
                        <w:rFonts w:asciiTheme="minorEastAsia" w:eastAsiaTheme="minorEastAsia" w:hAnsiTheme="minorEastAsia"/>
                      </w:rPr>
                      <w:t>帆汽车</w:t>
                    </w:r>
                    <w:proofErr w:type="gramEnd"/>
                    <w:r w:rsidRPr="004C16AD">
                      <w:rPr>
                        <w:rFonts w:asciiTheme="minorEastAsia" w:eastAsiaTheme="minorEastAsia" w:hAnsiTheme="minorEastAsia"/>
                      </w:rPr>
                      <w:t>销售有限公司</w:t>
                    </w:r>
                  </w:p>
                </w:tc>
                <w:sdt>
                  <w:sdtPr>
                    <w:rPr>
                      <w:rFonts w:asciiTheme="minorEastAsia" w:eastAsiaTheme="minorEastAsia" w:hAnsiTheme="minorEastAsia"/>
                    </w:rPr>
                    <w:alias w:val="初始投资成本"/>
                    <w:tag w:val="_GBC_a8cdc82ef1c7446fbcfc260387ec88af"/>
                    <w:id w:val="1939714732"/>
                    <w:lock w:val="sdtLocked"/>
                  </w:sdtPr>
                  <w:sdtEndPr/>
                  <w:sdtConten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E06AF0" w:rsidP="001952D1">
                        <w:pPr>
                          <w:jc w:val="right"/>
                          <w:rPr>
                            <w:rFonts w:asciiTheme="minorEastAsia" w:eastAsiaTheme="minorEastAsia" w:hAnsiTheme="minorEastAsia"/>
                          </w:rPr>
                        </w:pPr>
                        <w:r w:rsidRPr="004C16AD">
                          <w:rPr>
                            <w:rFonts w:asciiTheme="minorEastAsia" w:eastAsiaTheme="minorEastAsia" w:hAnsiTheme="minorEastAsia"/>
                          </w:rPr>
                          <w:t>302,924,721.59</w:t>
                        </w:r>
                      </w:p>
                    </w:tc>
                  </w:sdtContent>
                </w:sd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5,674,943.13</w:t>
                    </w:r>
                  </w:p>
                </w:tc>
                <w:tc>
                  <w:tcPr>
                    <w:tcW w:w="67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2"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5,674,943.13</w:t>
                    </w:r>
                  </w:p>
                </w:tc>
                <w:tc>
                  <w:tcPr>
                    <w:tcW w:w="52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581"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r>
            </w:sdtContent>
          </w:sdt>
          <w:sdt>
            <w:sdtPr>
              <w:rPr>
                <w:rFonts w:asciiTheme="minorEastAsia" w:eastAsiaTheme="minorEastAsia" w:hAnsiTheme="minorEastAsia" w:cs="宋体"/>
              </w:rPr>
              <w:alias w:val="长期股权投资明细"/>
              <w:tag w:val="_TUP_ffd53d91c32d4e5ea37a6c2ca799f0e2"/>
              <w:id w:val="-198251675"/>
              <w:lock w:val="sdtLocked"/>
            </w:sdtPr>
            <w:sdtEndPr>
              <w:rPr>
                <w:rFonts w:cs="Times New Roman"/>
              </w:rPr>
            </w:sdtEndPr>
            <w:sdtContent>
              <w:tr w:rsidR="004C16AD" w:rsidRPr="004C16AD" w:rsidTr="004C16AD">
                <w:tc>
                  <w:tcPr>
                    <w:tcW w:w="529"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pStyle w:val="Style160"/>
                      <w:rPr>
                        <w:rFonts w:asciiTheme="minorEastAsia" w:eastAsiaTheme="minorEastAsia" w:hAnsiTheme="minorEastAsia"/>
                      </w:rPr>
                    </w:pPr>
                    <w:r w:rsidRPr="004C16AD">
                      <w:rPr>
                        <w:rFonts w:asciiTheme="minorEastAsia" w:eastAsiaTheme="minorEastAsia" w:hAnsiTheme="minorEastAsia"/>
                      </w:rPr>
                      <w:t>重庆力帆三轮摩托车有限公司</w:t>
                    </w:r>
                  </w:p>
                </w:tc>
                <w:sdt>
                  <w:sdtPr>
                    <w:rPr>
                      <w:rFonts w:asciiTheme="minorEastAsia" w:eastAsiaTheme="minorEastAsia" w:hAnsiTheme="minorEastAsia"/>
                    </w:rPr>
                    <w:alias w:val="初始投资成本"/>
                    <w:tag w:val="_GBC_a8cdc82ef1c7446fbcfc260387ec88af"/>
                    <w:id w:val="-726063277"/>
                    <w:lock w:val="sdtLocked"/>
                  </w:sdtPr>
                  <w:sdtEndPr/>
                  <w:sdtConten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E06AF0" w:rsidP="001952D1">
                        <w:pPr>
                          <w:jc w:val="right"/>
                          <w:rPr>
                            <w:rFonts w:asciiTheme="minorEastAsia" w:eastAsiaTheme="minorEastAsia" w:hAnsiTheme="minorEastAsia"/>
                          </w:rPr>
                        </w:pPr>
                        <w:r w:rsidRPr="004C16AD">
                          <w:rPr>
                            <w:rFonts w:asciiTheme="minorEastAsia" w:eastAsiaTheme="minorEastAsia" w:hAnsiTheme="minorEastAsia"/>
                          </w:rPr>
                          <w:t>10,200,000.00</w:t>
                        </w:r>
                      </w:p>
                    </w:tc>
                  </w:sdtContent>
                </w:sd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10,200,000.00</w:t>
                    </w:r>
                  </w:p>
                </w:tc>
                <w:tc>
                  <w:tcPr>
                    <w:tcW w:w="67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2"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10,200,000.00</w:t>
                    </w:r>
                  </w:p>
                </w:tc>
                <w:tc>
                  <w:tcPr>
                    <w:tcW w:w="52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581"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r>
            </w:sdtContent>
          </w:sdt>
          <w:sdt>
            <w:sdtPr>
              <w:rPr>
                <w:rFonts w:asciiTheme="minorEastAsia" w:eastAsiaTheme="minorEastAsia" w:hAnsiTheme="minorEastAsia" w:cs="宋体"/>
              </w:rPr>
              <w:alias w:val="长期股权投资明细"/>
              <w:tag w:val="_TUP_ffd53d91c32d4e5ea37a6c2ca799f0e2"/>
              <w:id w:val="1955672492"/>
              <w:lock w:val="sdtLocked"/>
            </w:sdtPr>
            <w:sdtEndPr>
              <w:rPr>
                <w:rFonts w:cs="Times New Roman"/>
              </w:rPr>
            </w:sdtEndPr>
            <w:sdtContent>
              <w:tr w:rsidR="004C16AD" w:rsidRPr="004C16AD" w:rsidTr="004C16AD">
                <w:tc>
                  <w:tcPr>
                    <w:tcW w:w="529"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pStyle w:val="Style160"/>
                      <w:rPr>
                        <w:rFonts w:asciiTheme="minorEastAsia" w:eastAsiaTheme="minorEastAsia" w:hAnsiTheme="minorEastAsia"/>
                      </w:rPr>
                    </w:pPr>
                    <w:r w:rsidRPr="004C16AD">
                      <w:rPr>
                        <w:rFonts w:asciiTheme="minorEastAsia" w:eastAsiaTheme="minorEastAsia" w:hAnsiTheme="minorEastAsia"/>
                      </w:rPr>
                      <w:t>重庆力帆资产管理有限公司</w:t>
                    </w:r>
                  </w:p>
                </w:tc>
                <w:sdt>
                  <w:sdtPr>
                    <w:rPr>
                      <w:rFonts w:asciiTheme="minorEastAsia" w:eastAsiaTheme="minorEastAsia" w:hAnsiTheme="minorEastAsia"/>
                    </w:rPr>
                    <w:alias w:val="初始投资成本"/>
                    <w:tag w:val="_GBC_a8cdc82ef1c7446fbcfc260387ec88af"/>
                    <w:id w:val="-490030049"/>
                    <w:lock w:val="sdtLocked"/>
                  </w:sdtPr>
                  <w:sdtEndPr/>
                  <w:sdtConten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E06AF0" w:rsidP="001952D1">
                        <w:pPr>
                          <w:jc w:val="right"/>
                          <w:rPr>
                            <w:rFonts w:asciiTheme="minorEastAsia" w:eastAsiaTheme="minorEastAsia" w:hAnsiTheme="minorEastAsia"/>
                          </w:rPr>
                        </w:pPr>
                        <w:r w:rsidRPr="004C16AD">
                          <w:rPr>
                            <w:rFonts w:asciiTheme="minorEastAsia" w:eastAsiaTheme="minorEastAsia" w:hAnsiTheme="minorEastAsia"/>
                          </w:rPr>
                          <w:t>274,641,600.00</w:t>
                        </w:r>
                      </w:p>
                    </w:tc>
                  </w:sdtContent>
                </w:sd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274,641,600.00</w:t>
                    </w:r>
                  </w:p>
                </w:tc>
                <w:tc>
                  <w:tcPr>
                    <w:tcW w:w="67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2"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274,641,600.00</w:t>
                    </w:r>
                  </w:p>
                </w:tc>
                <w:tc>
                  <w:tcPr>
                    <w:tcW w:w="52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581"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r>
            </w:sdtContent>
          </w:sdt>
          <w:sdt>
            <w:sdtPr>
              <w:rPr>
                <w:rFonts w:asciiTheme="minorEastAsia" w:eastAsiaTheme="minorEastAsia" w:hAnsiTheme="minorEastAsia" w:cs="宋体"/>
              </w:rPr>
              <w:alias w:val="长期股权投资明细"/>
              <w:tag w:val="_TUP_ffd53d91c32d4e5ea37a6c2ca799f0e2"/>
              <w:id w:val="-1234465954"/>
              <w:lock w:val="sdtLocked"/>
            </w:sdtPr>
            <w:sdtEndPr>
              <w:rPr>
                <w:rFonts w:cs="Times New Roman"/>
              </w:rPr>
            </w:sdtEndPr>
            <w:sdtContent>
              <w:tr w:rsidR="004C16AD" w:rsidRPr="004C16AD" w:rsidTr="004C16AD">
                <w:tc>
                  <w:tcPr>
                    <w:tcW w:w="529"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pStyle w:val="Style160"/>
                      <w:rPr>
                        <w:rFonts w:asciiTheme="minorEastAsia" w:eastAsiaTheme="minorEastAsia" w:hAnsiTheme="minorEastAsia"/>
                      </w:rPr>
                    </w:pPr>
                    <w:r w:rsidRPr="004C16AD">
                      <w:rPr>
                        <w:rFonts w:asciiTheme="minorEastAsia" w:eastAsiaTheme="minorEastAsia" w:hAnsiTheme="minorEastAsia"/>
                      </w:rPr>
                      <w:t>江门气派进出口有限公司</w:t>
                    </w:r>
                  </w:p>
                </w:tc>
                <w:sdt>
                  <w:sdtPr>
                    <w:rPr>
                      <w:rFonts w:asciiTheme="minorEastAsia" w:eastAsiaTheme="minorEastAsia" w:hAnsiTheme="minorEastAsia"/>
                    </w:rPr>
                    <w:alias w:val="初始投资成本"/>
                    <w:tag w:val="_GBC_a8cdc82ef1c7446fbcfc260387ec88af"/>
                    <w:id w:val="-708648255"/>
                    <w:lock w:val="sdtLocked"/>
                  </w:sdtPr>
                  <w:sdtEndPr/>
                  <w:sdtConten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E06AF0" w:rsidP="001952D1">
                        <w:pPr>
                          <w:jc w:val="right"/>
                          <w:rPr>
                            <w:rFonts w:asciiTheme="minorEastAsia" w:eastAsiaTheme="minorEastAsia" w:hAnsiTheme="minorEastAsia"/>
                          </w:rPr>
                        </w:pPr>
                        <w:r w:rsidRPr="004C16AD">
                          <w:rPr>
                            <w:rFonts w:asciiTheme="minorEastAsia" w:eastAsiaTheme="minorEastAsia" w:hAnsiTheme="minorEastAsia"/>
                          </w:rPr>
                          <w:t>161,410.08</w:t>
                        </w:r>
                      </w:p>
                    </w:tc>
                  </w:sdtContent>
                </w:sd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388,937.92</w:t>
                    </w:r>
                  </w:p>
                </w:tc>
                <w:tc>
                  <w:tcPr>
                    <w:tcW w:w="67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2"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388,937.92</w:t>
                    </w:r>
                  </w:p>
                </w:tc>
                <w:tc>
                  <w:tcPr>
                    <w:tcW w:w="52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581"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r>
            </w:sdtContent>
          </w:sdt>
          <w:sdt>
            <w:sdtPr>
              <w:rPr>
                <w:rFonts w:asciiTheme="minorEastAsia" w:eastAsiaTheme="minorEastAsia" w:hAnsiTheme="minorEastAsia" w:cs="宋体"/>
              </w:rPr>
              <w:alias w:val="长期股权投资明细"/>
              <w:tag w:val="_TUP_ffd53d91c32d4e5ea37a6c2ca799f0e2"/>
              <w:id w:val="-289979409"/>
              <w:lock w:val="sdtLocked"/>
            </w:sdtPr>
            <w:sdtEndPr>
              <w:rPr>
                <w:rFonts w:cs="Times New Roman"/>
              </w:rPr>
            </w:sdtEndPr>
            <w:sdtContent>
              <w:tr w:rsidR="004C16AD" w:rsidRPr="004C16AD" w:rsidTr="004C16AD">
                <w:tc>
                  <w:tcPr>
                    <w:tcW w:w="529"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pStyle w:val="Style160"/>
                      <w:rPr>
                        <w:rFonts w:asciiTheme="minorEastAsia" w:eastAsiaTheme="minorEastAsia" w:hAnsiTheme="minorEastAsia"/>
                      </w:rPr>
                    </w:pPr>
                    <w:r w:rsidRPr="004C16AD">
                      <w:rPr>
                        <w:rFonts w:asciiTheme="minorEastAsia" w:eastAsiaTheme="minorEastAsia" w:hAnsiTheme="minorEastAsia"/>
                      </w:rPr>
                      <w:t>力</w:t>
                    </w:r>
                    <w:proofErr w:type="gramStart"/>
                    <w:r w:rsidRPr="004C16AD">
                      <w:rPr>
                        <w:rFonts w:asciiTheme="minorEastAsia" w:eastAsiaTheme="minorEastAsia" w:hAnsiTheme="minorEastAsia"/>
                      </w:rPr>
                      <w:t>帆集团</w:t>
                    </w:r>
                    <w:proofErr w:type="gramEnd"/>
                    <w:r w:rsidRPr="004C16AD">
                      <w:rPr>
                        <w:rFonts w:asciiTheme="minorEastAsia" w:eastAsiaTheme="minorEastAsia" w:hAnsiTheme="minorEastAsia"/>
                      </w:rPr>
                      <w:t>重庆万光新能源科技有限公司</w:t>
                    </w:r>
                  </w:p>
                </w:tc>
                <w:sdt>
                  <w:sdtPr>
                    <w:rPr>
                      <w:rFonts w:asciiTheme="minorEastAsia" w:eastAsiaTheme="minorEastAsia" w:hAnsiTheme="minorEastAsia"/>
                    </w:rPr>
                    <w:alias w:val="初始投资成本"/>
                    <w:tag w:val="_GBC_a8cdc82ef1c7446fbcfc260387ec88af"/>
                    <w:id w:val="29165423"/>
                    <w:lock w:val="sdtLocked"/>
                  </w:sdtPr>
                  <w:sdtEndPr/>
                  <w:sdtConten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E06AF0" w:rsidP="001952D1">
                        <w:pPr>
                          <w:jc w:val="right"/>
                          <w:rPr>
                            <w:rFonts w:asciiTheme="minorEastAsia" w:eastAsiaTheme="minorEastAsia" w:hAnsiTheme="minorEastAsia"/>
                          </w:rPr>
                        </w:pPr>
                        <w:r w:rsidRPr="004C16AD">
                          <w:rPr>
                            <w:rFonts w:asciiTheme="minorEastAsia" w:eastAsiaTheme="minorEastAsia" w:hAnsiTheme="minorEastAsia"/>
                          </w:rPr>
                          <w:t>16,285,620.62</w:t>
                        </w:r>
                      </w:p>
                    </w:tc>
                  </w:sdtContent>
                </w:sd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16,626,340.72</w:t>
                    </w:r>
                  </w:p>
                </w:tc>
                <w:tc>
                  <w:tcPr>
                    <w:tcW w:w="67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1,088,570,266.67</w:t>
                    </w:r>
                  </w:p>
                </w:tc>
                <w:tc>
                  <w:tcPr>
                    <w:tcW w:w="672"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1,105,196,607.39</w:t>
                    </w:r>
                  </w:p>
                </w:tc>
                <w:tc>
                  <w:tcPr>
                    <w:tcW w:w="52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581"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9,391,318.43</w:t>
                    </w:r>
                  </w:p>
                </w:tc>
              </w:tr>
            </w:sdtContent>
          </w:sdt>
          <w:sdt>
            <w:sdtPr>
              <w:rPr>
                <w:rFonts w:asciiTheme="minorEastAsia" w:eastAsiaTheme="minorEastAsia" w:hAnsiTheme="minorEastAsia" w:cs="宋体"/>
              </w:rPr>
              <w:alias w:val="长期股权投资明细"/>
              <w:tag w:val="_TUP_ffd53d91c32d4e5ea37a6c2ca799f0e2"/>
              <w:id w:val="1056905191"/>
              <w:lock w:val="sdtLocked"/>
            </w:sdtPr>
            <w:sdtEndPr>
              <w:rPr>
                <w:rFonts w:cs="Times New Roman"/>
              </w:rPr>
            </w:sdtEndPr>
            <w:sdtContent>
              <w:tr w:rsidR="004C16AD" w:rsidRPr="004C16AD" w:rsidTr="004C16AD">
                <w:tc>
                  <w:tcPr>
                    <w:tcW w:w="529"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pStyle w:val="Style160"/>
                      <w:rPr>
                        <w:rFonts w:asciiTheme="minorEastAsia" w:eastAsiaTheme="minorEastAsia" w:hAnsiTheme="minorEastAsia"/>
                      </w:rPr>
                    </w:pPr>
                    <w:r w:rsidRPr="004C16AD">
                      <w:rPr>
                        <w:rFonts w:asciiTheme="minorEastAsia" w:eastAsiaTheme="minorEastAsia" w:hAnsiTheme="minorEastAsia"/>
                      </w:rPr>
                      <w:t>力帆摩托车制造贸易有限公司</w:t>
                    </w:r>
                  </w:p>
                </w:tc>
                <w:sdt>
                  <w:sdtPr>
                    <w:rPr>
                      <w:rFonts w:asciiTheme="minorEastAsia" w:eastAsiaTheme="minorEastAsia" w:hAnsiTheme="minorEastAsia"/>
                    </w:rPr>
                    <w:alias w:val="初始投资成本"/>
                    <w:tag w:val="_GBC_a8cdc82ef1c7446fbcfc260387ec88af"/>
                    <w:id w:val="-1971965393"/>
                    <w:lock w:val="sdtLocked"/>
                  </w:sdtPr>
                  <w:sdtEndPr/>
                  <w:sdtConten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E06AF0" w:rsidP="001952D1">
                        <w:pPr>
                          <w:jc w:val="right"/>
                          <w:rPr>
                            <w:rFonts w:asciiTheme="minorEastAsia" w:eastAsiaTheme="minorEastAsia" w:hAnsiTheme="minorEastAsia"/>
                          </w:rPr>
                        </w:pPr>
                        <w:r w:rsidRPr="004C16AD">
                          <w:rPr>
                            <w:rFonts w:asciiTheme="minorEastAsia" w:eastAsiaTheme="minorEastAsia" w:hAnsiTheme="minorEastAsia"/>
                          </w:rPr>
                          <w:t>1,511,255.63</w:t>
                        </w:r>
                      </w:p>
                    </w:tc>
                  </w:sdtContent>
                </w:sd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16,833,375.63</w:t>
                    </w:r>
                  </w:p>
                </w:tc>
                <w:tc>
                  <w:tcPr>
                    <w:tcW w:w="67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2"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16,833,375.63</w:t>
                    </w:r>
                  </w:p>
                </w:tc>
                <w:tc>
                  <w:tcPr>
                    <w:tcW w:w="52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581"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r>
            </w:sdtContent>
          </w:sdt>
          <w:sdt>
            <w:sdtPr>
              <w:rPr>
                <w:rFonts w:asciiTheme="minorEastAsia" w:eastAsiaTheme="minorEastAsia" w:hAnsiTheme="minorEastAsia" w:cs="宋体"/>
              </w:rPr>
              <w:alias w:val="长期股权投资明细"/>
              <w:tag w:val="_TUP_ffd53d91c32d4e5ea37a6c2ca799f0e2"/>
              <w:id w:val="-221989484"/>
              <w:lock w:val="sdtLocked"/>
            </w:sdtPr>
            <w:sdtEndPr>
              <w:rPr>
                <w:rFonts w:cs="Times New Roman"/>
              </w:rPr>
            </w:sdtEndPr>
            <w:sdtContent>
              <w:tr w:rsidR="004C16AD" w:rsidRPr="004C16AD" w:rsidTr="004C16AD">
                <w:tc>
                  <w:tcPr>
                    <w:tcW w:w="529"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pStyle w:val="Style160"/>
                      <w:rPr>
                        <w:rFonts w:asciiTheme="minorEastAsia" w:eastAsiaTheme="minorEastAsia" w:hAnsiTheme="minorEastAsia"/>
                      </w:rPr>
                    </w:pPr>
                    <w:r w:rsidRPr="004C16AD">
                      <w:rPr>
                        <w:rFonts w:asciiTheme="minorEastAsia" w:eastAsiaTheme="minorEastAsia" w:hAnsiTheme="minorEastAsia"/>
                      </w:rPr>
                      <w:t>力帆-越南摩托车制造联营公司</w:t>
                    </w:r>
                  </w:p>
                </w:tc>
                <w:sdt>
                  <w:sdtPr>
                    <w:rPr>
                      <w:rFonts w:asciiTheme="minorEastAsia" w:eastAsiaTheme="minorEastAsia" w:hAnsiTheme="minorEastAsia"/>
                    </w:rPr>
                    <w:alias w:val="初始投资成本"/>
                    <w:tag w:val="_GBC_a8cdc82ef1c7446fbcfc260387ec88af"/>
                    <w:id w:val="1229960505"/>
                    <w:lock w:val="sdtLocked"/>
                  </w:sdtPr>
                  <w:sdtEndPr/>
                  <w:sdtConten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E06AF0" w:rsidP="001952D1">
                        <w:pPr>
                          <w:jc w:val="right"/>
                          <w:rPr>
                            <w:rFonts w:asciiTheme="minorEastAsia" w:eastAsiaTheme="minorEastAsia" w:hAnsiTheme="minorEastAsia"/>
                          </w:rPr>
                        </w:pPr>
                        <w:r w:rsidRPr="004C16AD">
                          <w:rPr>
                            <w:rFonts w:asciiTheme="minorEastAsia" w:eastAsiaTheme="minorEastAsia" w:hAnsiTheme="minorEastAsia"/>
                          </w:rPr>
                          <w:t>11,100,379.89</w:t>
                        </w:r>
                      </w:p>
                    </w:tc>
                  </w:sdtContent>
                </w:sd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11,100,379.89</w:t>
                    </w:r>
                  </w:p>
                </w:tc>
                <w:tc>
                  <w:tcPr>
                    <w:tcW w:w="67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2"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11,100,379.89</w:t>
                    </w:r>
                  </w:p>
                </w:tc>
                <w:tc>
                  <w:tcPr>
                    <w:tcW w:w="52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581"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11,100,379.89</w:t>
                    </w:r>
                  </w:p>
                </w:tc>
              </w:tr>
            </w:sdtContent>
          </w:sdt>
          <w:sdt>
            <w:sdtPr>
              <w:rPr>
                <w:rFonts w:asciiTheme="minorEastAsia" w:eastAsiaTheme="minorEastAsia" w:hAnsiTheme="minorEastAsia" w:cs="宋体"/>
              </w:rPr>
              <w:alias w:val="长期股权投资明细"/>
              <w:tag w:val="_TUP_ffd53d91c32d4e5ea37a6c2ca799f0e2"/>
              <w:id w:val="603155804"/>
              <w:lock w:val="sdtLocked"/>
            </w:sdtPr>
            <w:sdtEndPr>
              <w:rPr>
                <w:rFonts w:cs="Times New Roman"/>
              </w:rPr>
            </w:sdtEndPr>
            <w:sdtContent>
              <w:tr w:rsidR="004C16AD" w:rsidRPr="004C16AD" w:rsidTr="004C16AD">
                <w:tc>
                  <w:tcPr>
                    <w:tcW w:w="529"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pStyle w:val="Style160"/>
                      <w:rPr>
                        <w:rFonts w:asciiTheme="minorEastAsia" w:eastAsiaTheme="minorEastAsia" w:hAnsiTheme="minorEastAsia"/>
                      </w:rPr>
                    </w:pPr>
                    <w:r w:rsidRPr="004C16AD">
                      <w:rPr>
                        <w:rFonts w:asciiTheme="minorEastAsia" w:eastAsiaTheme="minorEastAsia" w:hAnsiTheme="minorEastAsia"/>
                      </w:rPr>
                      <w:t>上海新概念出</w:t>
                    </w:r>
                    <w:r w:rsidRPr="004C16AD">
                      <w:rPr>
                        <w:rFonts w:asciiTheme="minorEastAsia" w:eastAsiaTheme="minorEastAsia" w:hAnsiTheme="minorEastAsia"/>
                      </w:rPr>
                      <w:lastRenderedPageBreak/>
                      <w:t>租汽车有限公司</w:t>
                    </w:r>
                  </w:p>
                </w:tc>
                <w:sdt>
                  <w:sdtPr>
                    <w:rPr>
                      <w:rFonts w:asciiTheme="minorEastAsia" w:eastAsiaTheme="minorEastAsia" w:hAnsiTheme="minorEastAsia"/>
                    </w:rPr>
                    <w:alias w:val="初始投资成本"/>
                    <w:tag w:val="_GBC_a8cdc82ef1c7446fbcfc260387ec88af"/>
                    <w:id w:val="1115484622"/>
                    <w:lock w:val="sdtLocked"/>
                  </w:sdtPr>
                  <w:sdtEndPr/>
                  <w:sdtConten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E06AF0" w:rsidP="001952D1">
                        <w:pPr>
                          <w:jc w:val="right"/>
                          <w:rPr>
                            <w:rFonts w:asciiTheme="minorEastAsia" w:eastAsiaTheme="minorEastAsia" w:hAnsiTheme="minorEastAsia"/>
                          </w:rPr>
                        </w:pPr>
                        <w:r w:rsidRPr="004C16AD">
                          <w:rPr>
                            <w:rFonts w:asciiTheme="minorEastAsia" w:eastAsiaTheme="minorEastAsia" w:hAnsiTheme="minorEastAsia"/>
                          </w:rPr>
                          <w:t>21,285,504.20</w:t>
                        </w:r>
                      </w:p>
                    </w:tc>
                  </w:sdtContent>
                </w:sd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21,285,504.20</w:t>
                    </w:r>
                  </w:p>
                </w:tc>
                <w:tc>
                  <w:tcPr>
                    <w:tcW w:w="67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2"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21,285,504.20</w:t>
                    </w:r>
                  </w:p>
                </w:tc>
                <w:tc>
                  <w:tcPr>
                    <w:tcW w:w="52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581"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r>
            </w:sdtContent>
          </w:sdt>
          <w:sdt>
            <w:sdtPr>
              <w:rPr>
                <w:rFonts w:asciiTheme="minorEastAsia" w:eastAsiaTheme="minorEastAsia" w:hAnsiTheme="minorEastAsia" w:cs="宋体"/>
              </w:rPr>
              <w:alias w:val="长期股权投资明细"/>
              <w:tag w:val="_TUP_ffd53d91c32d4e5ea37a6c2ca799f0e2"/>
              <w:id w:val="-334695905"/>
              <w:lock w:val="sdtLocked"/>
            </w:sdtPr>
            <w:sdtEndPr>
              <w:rPr>
                <w:rFonts w:cs="Times New Roman"/>
              </w:rPr>
            </w:sdtEndPr>
            <w:sdtContent>
              <w:tr w:rsidR="004C16AD" w:rsidRPr="004C16AD" w:rsidTr="004C16AD">
                <w:tc>
                  <w:tcPr>
                    <w:tcW w:w="529"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pStyle w:val="Style160"/>
                      <w:rPr>
                        <w:rFonts w:asciiTheme="minorEastAsia" w:eastAsiaTheme="minorEastAsia" w:hAnsiTheme="minorEastAsia"/>
                      </w:rPr>
                    </w:pPr>
                    <w:r w:rsidRPr="004C16AD">
                      <w:rPr>
                        <w:rFonts w:asciiTheme="minorEastAsia" w:eastAsiaTheme="minorEastAsia" w:hAnsiTheme="minorEastAsia"/>
                      </w:rPr>
                      <w:t>河南力</w:t>
                    </w:r>
                    <w:proofErr w:type="gramStart"/>
                    <w:r w:rsidRPr="004C16AD">
                      <w:rPr>
                        <w:rFonts w:asciiTheme="minorEastAsia" w:eastAsiaTheme="minorEastAsia" w:hAnsiTheme="minorEastAsia"/>
                      </w:rPr>
                      <w:t>帆树民车</w:t>
                    </w:r>
                    <w:proofErr w:type="gramEnd"/>
                    <w:r w:rsidRPr="004C16AD">
                      <w:rPr>
                        <w:rFonts w:asciiTheme="minorEastAsia" w:eastAsiaTheme="minorEastAsia" w:hAnsiTheme="minorEastAsia"/>
                      </w:rPr>
                      <w:t>业有限公司</w:t>
                    </w:r>
                  </w:p>
                </w:tc>
                <w:sdt>
                  <w:sdtPr>
                    <w:rPr>
                      <w:rFonts w:asciiTheme="minorEastAsia" w:eastAsiaTheme="minorEastAsia" w:hAnsiTheme="minorEastAsia"/>
                    </w:rPr>
                    <w:alias w:val="初始投资成本"/>
                    <w:tag w:val="_GBC_a8cdc82ef1c7446fbcfc260387ec88af"/>
                    <w:id w:val="-1101410371"/>
                    <w:lock w:val="sdtLocked"/>
                  </w:sdtPr>
                  <w:sdtEndPr/>
                  <w:sdtConten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E06AF0" w:rsidP="001952D1">
                        <w:pPr>
                          <w:jc w:val="right"/>
                          <w:rPr>
                            <w:rFonts w:asciiTheme="minorEastAsia" w:eastAsiaTheme="minorEastAsia" w:hAnsiTheme="minorEastAsia"/>
                          </w:rPr>
                        </w:pPr>
                        <w:r w:rsidRPr="004C16AD">
                          <w:rPr>
                            <w:rFonts w:asciiTheme="minorEastAsia" w:eastAsiaTheme="minorEastAsia" w:hAnsiTheme="minorEastAsia"/>
                          </w:rPr>
                          <w:t>99,000,000.00</w:t>
                        </w:r>
                      </w:p>
                    </w:tc>
                  </w:sdtContent>
                </w:sd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99,000,000.00</w:t>
                    </w:r>
                  </w:p>
                </w:tc>
                <w:tc>
                  <w:tcPr>
                    <w:tcW w:w="67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2"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99,000,000.00</w:t>
                    </w:r>
                  </w:p>
                </w:tc>
                <w:tc>
                  <w:tcPr>
                    <w:tcW w:w="52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581"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r>
            </w:sdtContent>
          </w:sdt>
          <w:sdt>
            <w:sdtPr>
              <w:rPr>
                <w:rFonts w:asciiTheme="minorEastAsia" w:eastAsiaTheme="minorEastAsia" w:hAnsiTheme="minorEastAsia" w:cs="宋体"/>
              </w:rPr>
              <w:alias w:val="长期股权投资明细"/>
              <w:tag w:val="_TUP_ffd53d91c32d4e5ea37a6c2ca799f0e2"/>
              <w:id w:val="-1800598210"/>
              <w:lock w:val="sdtLocked"/>
            </w:sdtPr>
            <w:sdtEndPr>
              <w:rPr>
                <w:rFonts w:cs="Times New Roman"/>
              </w:rPr>
            </w:sdtEndPr>
            <w:sdtContent>
              <w:tr w:rsidR="004C16AD" w:rsidRPr="004C16AD" w:rsidTr="004C16AD">
                <w:tc>
                  <w:tcPr>
                    <w:tcW w:w="529"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pStyle w:val="Style160"/>
                      <w:rPr>
                        <w:rFonts w:asciiTheme="minorEastAsia" w:eastAsiaTheme="minorEastAsia" w:hAnsiTheme="minorEastAsia"/>
                      </w:rPr>
                    </w:pPr>
                    <w:r w:rsidRPr="004C16AD">
                      <w:rPr>
                        <w:rFonts w:asciiTheme="minorEastAsia" w:eastAsiaTheme="minorEastAsia" w:hAnsiTheme="minorEastAsia"/>
                      </w:rPr>
                      <w:t>重庆力帆新能源汽车有限公司</w:t>
                    </w:r>
                  </w:p>
                </w:tc>
                <w:sdt>
                  <w:sdtPr>
                    <w:rPr>
                      <w:rFonts w:asciiTheme="minorEastAsia" w:eastAsiaTheme="minorEastAsia" w:hAnsiTheme="minorEastAsia"/>
                    </w:rPr>
                    <w:alias w:val="初始投资成本"/>
                    <w:tag w:val="_GBC_a8cdc82ef1c7446fbcfc260387ec88af"/>
                    <w:id w:val="64698034"/>
                    <w:lock w:val="sdtLocked"/>
                  </w:sdtPr>
                  <w:sdtEndPr/>
                  <w:sdtConten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E06AF0" w:rsidP="001952D1">
                        <w:pPr>
                          <w:jc w:val="right"/>
                          <w:rPr>
                            <w:rFonts w:asciiTheme="minorEastAsia" w:eastAsiaTheme="minorEastAsia" w:hAnsiTheme="minorEastAsia"/>
                          </w:rPr>
                        </w:pPr>
                        <w:r w:rsidRPr="004C16AD">
                          <w:rPr>
                            <w:rFonts w:asciiTheme="minorEastAsia" w:eastAsiaTheme="minorEastAsia" w:hAnsiTheme="minorEastAsia"/>
                          </w:rPr>
                          <w:t>5,889,334.24</w:t>
                        </w:r>
                      </w:p>
                    </w:tc>
                  </w:sdtContent>
                </w:sd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6,631,571.48</w:t>
                    </w:r>
                  </w:p>
                </w:tc>
                <w:tc>
                  <w:tcPr>
                    <w:tcW w:w="67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2"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6,631,571.48</w:t>
                    </w:r>
                  </w:p>
                </w:tc>
                <w:tc>
                  <w:tcPr>
                    <w:tcW w:w="52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581"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r>
            </w:sdtContent>
          </w:sdt>
          <w:sdt>
            <w:sdtPr>
              <w:rPr>
                <w:rFonts w:asciiTheme="minorEastAsia" w:eastAsiaTheme="minorEastAsia" w:hAnsiTheme="minorEastAsia" w:cs="宋体"/>
              </w:rPr>
              <w:alias w:val="长期股权投资明细"/>
              <w:tag w:val="_TUP_ffd53d91c32d4e5ea37a6c2ca799f0e2"/>
              <w:id w:val="-1337523942"/>
              <w:lock w:val="sdtLocked"/>
            </w:sdtPr>
            <w:sdtEndPr>
              <w:rPr>
                <w:rFonts w:cs="Times New Roman"/>
              </w:rPr>
            </w:sdtEndPr>
            <w:sdtContent>
              <w:tr w:rsidR="004C16AD" w:rsidRPr="004C16AD" w:rsidTr="004C16AD">
                <w:tc>
                  <w:tcPr>
                    <w:tcW w:w="529"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pStyle w:val="Style160"/>
                      <w:rPr>
                        <w:rFonts w:asciiTheme="minorEastAsia" w:eastAsiaTheme="minorEastAsia" w:hAnsiTheme="minorEastAsia"/>
                      </w:rPr>
                    </w:pPr>
                    <w:r w:rsidRPr="004C16AD">
                      <w:rPr>
                        <w:rFonts w:asciiTheme="minorEastAsia" w:eastAsiaTheme="minorEastAsia" w:hAnsiTheme="minorEastAsia"/>
                      </w:rPr>
                      <w:t>力帆俄罗斯车辆有限责任公司</w:t>
                    </w:r>
                  </w:p>
                </w:tc>
                <w:sdt>
                  <w:sdtPr>
                    <w:rPr>
                      <w:rFonts w:asciiTheme="minorEastAsia" w:eastAsiaTheme="minorEastAsia" w:hAnsiTheme="minorEastAsia"/>
                    </w:rPr>
                    <w:alias w:val="初始投资成本"/>
                    <w:tag w:val="_GBC_a8cdc82ef1c7446fbcfc260387ec88af"/>
                    <w:id w:val="1583881616"/>
                    <w:lock w:val="sdtLocked"/>
                  </w:sdtPr>
                  <w:sdtEndPr/>
                  <w:sdtConten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E06AF0" w:rsidP="001952D1">
                        <w:pPr>
                          <w:jc w:val="right"/>
                          <w:rPr>
                            <w:rFonts w:asciiTheme="minorEastAsia" w:eastAsiaTheme="minorEastAsia" w:hAnsiTheme="minorEastAsia"/>
                          </w:rPr>
                        </w:pPr>
                        <w:r w:rsidRPr="004C16AD">
                          <w:rPr>
                            <w:rFonts w:asciiTheme="minorEastAsia" w:eastAsiaTheme="minorEastAsia" w:hAnsiTheme="minorEastAsia"/>
                          </w:rPr>
                          <w:t>3,865,838.75</w:t>
                        </w:r>
                      </w:p>
                    </w:tc>
                  </w:sdtContent>
                </w:sd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3,865,838.75</w:t>
                    </w:r>
                  </w:p>
                </w:tc>
                <w:tc>
                  <w:tcPr>
                    <w:tcW w:w="67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2"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3,865,838.75</w:t>
                    </w:r>
                  </w:p>
                </w:tc>
                <w:tc>
                  <w:tcPr>
                    <w:tcW w:w="52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581"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r>
            </w:sdtContent>
          </w:sdt>
          <w:sdt>
            <w:sdtPr>
              <w:rPr>
                <w:rFonts w:asciiTheme="minorEastAsia" w:eastAsiaTheme="minorEastAsia" w:hAnsiTheme="minorEastAsia" w:cs="宋体"/>
              </w:rPr>
              <w:alias w:val="长期股权投资明细"/>
              <w:tag w:val="_TUP_ffd53d91c32d4e5ea37a6c2ca799f0e2"/>
              <w:id w:val="-1266140621"/>
              <w:lock w:val="sdtLocked"/>
            </w:sdtPr>
            <w:sdtEndPr>
              <w:rPr>
                <w:rFonts w:cs="Times New Roman"/>
              </w:rPr>
            </w:sdtEndPr>
            <w:sdtContent>
              <w:tr w:rsidR="004C16AD" w:rsidRPr="004C16AD" w:rsidTr="004C16AD">
                <w:tc>
                  <w:tcPr>
                    <w:tcW w:w="529"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pStyle w:val="Style160"/>
                      <w:rPr>
                        <w:rFonts w:asciiTheme="minorEastAsia" w:eastAsiaTheme="minorEastAsia" w:hAnsiTheme="minorEastAsia"/>
                      </w:rPr>
                    </w:pPr>
                    <w:r w:rsidRPr="004C16AD">
                      <w:rPr>
                        <w:rFonts w:asciiTheme="minorEastAsia" w:eastAsiaTheme="minorEastAsia" w:hAnsiTheme="minorEastAsia"/>
                      </w:rPr>
                      <w:t>重庆力帆车辆研究院有限公司</w:t>
                    </w:r>
                  </w:p>
                </w:tc>
                <w:sdt>
                  <w:sdtPr>
                    <w:rPr>
                      <w:rFonts w:asciiTheme="minorEastAsia" w:eastAsiaTheme="minorEastAsia" w:hAnsiTheme="minorEastAsia"/>
                    </w:rPr>
                    <w:alias w:val="初始投资成本"/>
                    <w:tag w:val="_GBC_a8cdc82ef1c7446fbcfc260387ec88af"/>
                    <w:id w:val="-1895338464"/>
                    <w:lock w:val="sdtLocked"/>
                  </w:sdtPr>
                  <w:sdtEndPr/>
                  <w:sdtConten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E06AF0" w:rsidP="001952D1">
                        <w:pPr>
                          <w:jc w:val="right"/>
                          <w:rPr>
                            <w:rFonts w:asciiTheme="minorEastAsia" w:eastAsiaTheme="minorEastAsia" w:hAnsiTheme="minorEastAsia"/>
                          </w:rPr>
                        </w:pPr>
                        <w:r w:rsidRPr="004C16AD">
                          <w:rPr>
                            <w:rFonts w:asciiTheme="minorEastAsia" w:eastAsiaTheme="minorEastAsia" w:hAnsiTheme="minorEastAsia"/>
                          </w:rPr>
                          <w:t>100,000,000.00</w:t>
                        </w:r>
                      </w:p>
                    </w:tc>
                  </w:sdtContent>
                </w:sd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100,000,000.00</w:t>
                    </w:r>
                  </w:p>
                </w:tc>
                <w:tc>
                  <w:tcPr>
                    <w:tcW w:w="67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2"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100,000,000.00</w:t>
                    </w:r>
                  </w:p>
                </w:tc>
                <w:tc>
                  <w:tcPr>
                    <w:tcW w:w="52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581"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r>
            </w:sdtContent>
          </w:sdt>
          <w:sdt>
            <w:sdtPr>
              <w:rPr>
                <w:rFonts w:asciiTheme="minorEastAsia" w:eastAsiaTheme="minorEastAsia" w:hAnsiTheme="minorEastAsia" w:cs="宋体"/>
              </w:rPr>
              <w:alias w:val="长期股权投资明细"/>
              <w:tag w:val="_TUP_ffd53d91c32d4e5ea37a6c2ca799f0e2"/>
              <w:id w:val="1205604026"/>
              <w:lock w:val="sdtLocked"/>
            </w:sdtPr>
            <w:sdtEndPr>
              <w:rPr>
                <w:rFonts w:cs="Times New Roman"/>
              </w:rPr>
            </w:sdtEndPr>
            <w:sdtContent>
              <w:tr w:rsidR="004C16AD" w:rsidRPr="004C16AD" w:rsidTr="004C16AD">
                <w:tc>
                  <w:tcPr>
                    <w:tcW w:w="529"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pStyle w:val="Style160"/>
                      <w:rPr>
                        <w:rFonts w:asciiTheme="minorEastAsia" w:eastAsiaTheme="minorEastAsia" w:hAnsiTheme="minorEastAsia"/>
                      </w:rPr>
                    </w:pPr>
                    <w:r w:rsidRPr="004C16AD">
                      <w:rPr>
                        <w:rFonts w:asciiTheme="minorEastAsia" w:eastAsiaTheme="minorEastAsia" w:hAnsiTheme="minorEastAsia"/>
                      </w:rPr>
                      <w:t>河南力帆新能源电动车有限公司</w:t>
                    </w:r>
                  </w:p>
                </w:tc>
                <w:sdt>
                  <w:sdtPr>
                    <w:rPr>
                      <w:rFonts w:asciiTheme="minorEastAsia" w:eastAsiaTheme="minorEastAsia" w:hAnsiTheme="minorEastAsia"/>
                    </w:rPr>
                    <w:alias w:val="初始投资成本"/>
                    <w:tag w:val="_GBC_a8cdc82ef1c7446fbcfc260387ec88af"/>
                    <w:id w:val="-120837576"/>
                    <w:lock w:val="sdtLocked"/>
                  </w:sdtPr>
                  <w:sdtEndPr/>
                  <w:sdtConten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E06AF0" w:rsidP="001952D1">
                        <w:pPr>
                          <w:jc w:val="right"/>
                          <w:rPr>
                            <w:rFonts w:asciiTheme="minorEastAsia" w:eastAsiaTheme="minorEastAsia" w:hAnsiTheme="minorEastAsia"/>
                          </w:rPr>
                        </w:pPr>
                        <w:r w:rsidRPr="004C16AD">
                          <w:rPr>
                            <w:rFonts w:asciiTheme="minorEastAsia" w:eastAsiaTheme="minorEastAsia" w:hAnsiTheme="minorEastAsia"/>
                          </w:rPr>
                          <w:t>602,076.75</w:t>
                        </w:r>
                      </w:p>
                    </w:tc>
                  </w:sdtContent>
                </w:sd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2,255,577.41</w:t>
                    </w:r>
                  </w:p>
                </w:tc>
                <w:tc>
                  <w:tcPr>
                    <w:tcW w:w="67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2"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2,255,577.41</w:t>
                    </w:r>
                  </w:p>
                </w:tc>
                <w:tc>
                  <w:tcPr>
                    <w:tcW w:w="52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581"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r>
            </w:sdtContent>
          </w:sdt>
          <w:sdt>
            <w:sdtPr>
              <w:rPr>
                <w:rFonts w:asciiTheme="minorEastAsia" w:eastAsiaTheme="minorEastAsia" w:hAnsiTheme="minorEastAsia" w:cs="宋体"/>
              </w:rPr>
              <w:alias w:val="长期股权投资明细"/>
              <w:tag w:val="_TUP_ffd53d91c32d4e5ea37a6c2ca799f0e2"/>
              <w:id w:val="833335245"/>
              <w:lock w:val="sdtLocked"/>
            </w:sdtPr>
            <w:sdtEndPr>
              <w:rPr>
                <w:rFonts w:cs="Times New Roman"/>
              </w:rPr>
            </w:sdtEndPr>
            <w:sdtContent>
              <w:tr w:rsidR="004C16AD" w:rsidRPr="004C16AD" w:rsidTr="004C16AD">
                <w:tc>
                  <w:tcPr>
                    <w:tcW w:w="529"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pStyle w:val="Style160"/>
                      <w:rPr>
                        <w:rFonts w:asciiTheme="minorEastAsia" w:eastAsiaTheme="minorEastAsia" w:hAnsiTheme="minorEastAsia"/>
                      </w:rPr>
                    </w:pPr>
                    <w:r w:rsidRPr="004C16AD">
                      <w:rPr>
                        <w:rFonts w:asciiTheme="minorEastAsia" w:eastAsiaTheme="minorEastAsia" w:hAnsiTheme="minorEastAsia"/>
                      </w:rPr>
                      <w:t>重庆轰轰烈摩托车销售有限公司</w:t>
                    </w:r>
                  </w:p>
                </w:tc>
                <w:sdt>
                  <w:sdtPr>
                    <w:rPr>
                      <w:rFonts w:asciiTheme="minorEastAsia" w:eastAsiaTheme="minorEastAsia" w:hAnsiTheme="minorEastAsia"/>
                    </w:rPr>
                    <w:alias w:val="初始投资成本"/>
                    <w:tag w:val="_GBC_a8cdc82ef1c7446fbcfc260387ec88af"/>
                    <w:id w:val="899492400"/>
                    <w:lock w:val="sdtLocked"/>
                  </w:sdtPr>
                  <w:sdtEndPr/>
                  <w:sdtConten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E06AF0" w:rsidP="001952D1">
                        <w:pPr>
                          <w:jc w:val="right"/>
                          <w:rPr>
                            <w:rFonts w:asciiTheme="minorEastAsia" w:eastAsiaTheme="minorEastAsia" w:hAnsiTheme="minorEastAsia"/>
                          </w:rPr>
                        </w:pPr>
                        <w:r w:rsidRPr="004C16AD">
                          <w:rPr>
                            <w:rFonts w:asciiTheme="minorEastAsia" w:eastAsiaTheme="minorEastAsia" w:hAnsiTheme="minorEastAsia"/>
                          </w:rPr>
                          <w:t>21,814.38</w:t>
                        </w:r>
                      </w:p>
                    </w:tc>
                  </w:sdtContent>
                </w:sd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73,438.64</w:t>
                    </w:r>
                  </w:p>
                </w:tc>
                <w:tc>
                  <w:tcPr>
                    <w:tcW w:w="67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2"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73,438.64</w:t>
                    </w:r>
                  </w:p>
                </w:tc>
                <w:tc>
                  <w:tcPr>
                    <w:tcW w:w="52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581"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r>
            </w:sdtContent>
          </w:sdt>
          <w:sdt>
            <w:sdtPr>
              <w:rPr>
                <w:rFonts w:asciiTheme="minorEastAsia" w:eastAsiaTheme="minorEastAsia" w:hAnsiTheme="minorEastAsia" w:cs="宋体"/>
              </w:rPr>
              <w:alias w:val="长期股权投资明细"/>
              <w:tag w:val="_TUP_ffd53d91c32d4e5ea37a6c2ca799f0e2"/>
              <w:id w:val="496775783"/>
              <w:lock w:val="sdtLocked"/>
            </w:sdtPr>
            <w:sdtEndPr>
              <w:rPr>
                <w:rFonts w:cs="Times New Roman"/>
              </w:rPr>
            </w:sdtEndPr>
            <w:sdtContent>
              <w:tr w:rsidR="004C16AD" w:rsidRPr="004C16AD" w:rsidTr="004C16AD">
                <w:tc>
                  <w:tcPr>
                    <w:tcW w:w="529"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pStyle w:val="Style160"/>
                      <w:rPr>
                        <w:rFonts w:asciiTheme="minorEastAsia" w:eastAsiaTheme="minorEastAsia" w:hAnsiTheme="minorEastAsia"/>
                      </w:rPr>
                    </w:pPr>
                    <w:r w:rsidRPr="004C16AD">
                      <w:rPr>
                        <w:rFonts w:asciiTheme="minorEastAsia" w:eastAsiaTheme="minorEastAsia" w:hAnsiTheme="minorEastAsia"/>
                      </w:rPr>
                      <w:t>重庆力帆速盈机械制造有限公司</w:t>
                    </w:r>
                  </w:p>
                </w:tc>
                <w:sdt>
                  <w:sdtPr>
                    <w:rPr>
                      <w:rFonts w:asciiTheme="minorEastAsia" w:eastAsiaTheme="minorEastAsia" w:hAnsiTheme="minorEastAsia"/>
                    </w:rPr>
                    <w:alias w:val="初始投资成本"/>
                    <w:tag w:val="_GBC_a8cdc82ef1c7446fbcfc260387ec88af"/>
                    <w:id w:val="-1560853379"/>
                    <w:lock w:val="sdtLocked"/>
                  </w:sdtPr>
                  <w:sdtEndPr/>
                  <w:sdtConten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E06AF0" w:rsidP="001952D1">
                        <w:pPr>
                          <w:jc w:val="right"/>
                          <w:rPr>
                            <w:rFonts w:asciiTheme="minorEastAsia" w:eastAsiaTheme="minorEastAsia" w:hAnsiTheme="minorEastAsia"/>
                          </w:rPr>
                        </w:pPr>
                        <w:r w:rsidRPr="004C16AD">
                          <w:rPr>
                            <w:rFonts w:asciiTheme="minorEastAsia" w:eastAsiaTheme="minorEastAsia" w:hAnsiTheme="minorEastAsia"/>
                            <w:color w:val="000000"/>
                          </w:rPr>
                          <w:t>30,000,000.00</w:t>
                        </w:r>
                      </w:p>
                    </w:tc>
                  </w:sdtContent>
                </w:sd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30,000,000.00</w:t>
                    </w:r>
                  </w:p>
                </w:tc>
                <w:tc>
                  <w:tcPr>
                    <w:tcW w:w="67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2"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30,000,000.00</w:t>
                    </w:r>
                  </w:p>
                </w:tc>
                <w:tc>
                  <w:tcPr>
                    <w:tcW w:w="52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581"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r>
            </w:sdtContent>
          </w:sdt>
          <w:sdt>
            <w:sdtPr>
              <w:rPr>
                <w:rFonts w:asciiTheme="minorEastAsia" w:eastAsiaTheme="minorEastAsia" w:hAnsiTheme="minorEastAsia" w:cs="宋体"/>
              </w:rPr>
              <w:alias w:val="长期股权投资明细"/>
              <w:tag w:val="_TUP_ffd53d91c32d4e5ea37a6c2ca799f0e2"/>
              <w:id w:val="-2059459603"/>
              <w:lock w:val="sdtLocked"/>
            </w:sdtPr>
            <w:sdtEndPr>
              <w:rPr>
                <w:rFonts w:cs="Times New Roman"/>
              </w:rPr>
            </w:sdtEndPr>
            <w:sdtContent>
              <w:tr w:rsidR="004C16AD" w:rsidRPr="004C16AD" w:rsidTr="004C16AD">
                <w:tc>
                  <w:tcPr>
                    <w:tcW w:w="529"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pStyle w:val="Style160"/>
                      <w:rPr>
                        <w:rFonts w:asciiTheme="minorEastAsia" w:eastAsiaTheme="minorEastAsia" w:hAnsiTheme="minorEastAsia"/>
                      </w:rPr>
                    </w:pPr>
                    <w:r w:rsidRPr="004C16AD">
                      <w:rPr>
                        <w:rFonts w:asciiTheme="minorEastAsia" w:eastAsiaTheme="minorEastAsia" w:hAnsiTheme="minorEastAsia"/>
                      </w:rPr>
                      <w:t>重庆力帆速博机械制造有限公司</w:t>
                    </w:r>
                  </w:p>
                </w:tc>
                <w:sdt>
                  <w:sdtPr>
                    <w:rPr>
                      <w:rFonts w:asciiTheme="minorEastAsia" w:eastAsiaTheme="minorEastAsia" w:hAnsiTheme="minorEastAsia"/>
                    </w:rPr>
                    <w:alias w:val="初始投资成本"/>
                    <w:tag w:val="_GBC_a8cdc82ef1c7446fbcfc260387ec88af"/>
                    <w:id w:val="-495030461"/>
                    <w:lock w:val="sdtLocked"/>
                  </w:sdtPr>
                  <w:sdtEndPr/>
                  <w:sdtConten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E06AF0" w:rsidP="001952D1">
                        <w:pPr>
                          <w:jc w:val="right"/>
                          <w:rPr>
                            <w:rFonts w:asciiTheme="minorEastAsia" w:eastAsiaTheme="minorEastAsia" w:hAnsiTheme="minorEastAsia"/>
                          </w:rPr>
                        </w:pPr>
                        <w:r w:rsidRPr="004C16AD">
                          <w:rPr>
                            <w:rFonts w:asciiTheme="minorEastAsia" w:eastAsiaTheme="minorEastAsia" w:hAnsiTheme="minorEastAsia"/>
                            <w:color w:val="000000"/>
                          </w:rPr>
                          <w:t>30,000,000.00</w:t>
                        </w:r>
                      </w:p>
                    </w:tc>
                  </w:sdtContent>
                </w:sd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30,000,000.00</w:t>
                    </w:r>
                  </w:p>
                </w:tc>
                <w:tc>
                  <w:tcPr>
                    <w:tcW w:w="67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2"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30,000,000.00</w:t>
                    </w:r>
                  </w:p>
                </w:tc>
                <w:tc>
                  <w:tcPr>
                    <w:tcW w:w="52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581"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r>
            </w:sdtContent>
          </w:sdt>
          <w:tr w:rsidR="004C16AD" w:rsidRPr="004C16AD" w:rsidTr="004C16AD">
            <w:sdt>
              <w:sdtPr>
                <w:rPr>
                  <w:rFonts w:asciiTheme="minorEastAsia" w:eastAsiaTheme="minorEastAsia" w:hAnsiTheme="minorEastAsia"/>
                </w:rPr>
                <w:tag w:val="_PLD_6d78abc7997f45e2969ef24257800aca"/>
                <w:id w:val="-2145568954"/>
                <w:lock w:val="sdtLocked"/>
              </w:sdtPr>
              <w:sdtEndPr/>
              <w:sdtContent>
                <w:tc>
                  <w:tcPr>
                    <w:tcW w:w="529"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center"/>
                      <w:rPr>
                        <w:rFonts w:asciiTheme="minorEastAsia" w:eastAsiaTheme="minorEastAsia" w:hAnsiTheme="minorEastAsia"/>
                      </w:rPr>
                    </w:pPr>
                    <w:r w:rsidRPr="004C16AD">
                      <w:rPr>
                        <w:rFonts w:asciiTheme="minorEastAsia" w:eastAsiaTheme="minorEastAsia" w:hAnsiTheme="minorEastAsia" w:hint="eastAsia"/>
                      </w:rPr>
                      <w:t>合计</w:t>
                    </w:r>
                  </w:p>
                </w:tc>
              </w:sdtContent>
            </w:sdt>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E06AF0" w:rsidP="001952D1">
                <w:pPr>
                  <w:jc w:val="right"/>
                  <w:rPr>
                    <w:rFonts w:asciiTheme="minorEastAsia" w:eastAsiaTheme="minorEastAsia" w:hAnsiTheme="minorEastAsia"/>
                  </w:rPr>
                </w:pPr>
                <w:r w:rsidRPr="004C16AD">
                  <w:rPr>
                    <w:rFonts w:asciiTheme="minorEastAsia" w:eastAsiaTheme="minorEastAsia" w:hAnsiTheme="minorEastAsia"/>
                  </w:rPr>
                  <w:t>6,708,381,945.10</w:t>
                </w:r>
              </w:p>
            </w:tc>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6,480,552,033.66</w:t>
                </w:r>
              </w:p>
            </w:tc>
            <w:tc>
              <w:tcPr>
                <w:tcW w:w="67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1,088,570,266.67</w:t>
                </w:r>
              </w:p>
            </w:tc>
            <w:tc>
              <w:tcPr>
                <w:tcW w:w="672"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4,204,883,677.87</w:t>
                </w:r>
              </w:p>
            </w:tc>
            <w:tc>
              <w:tcPr>
                <w:tcW w:w="674"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3,364,238,622.46</w:t>
                </w:r>
              </w:p>
            </w:tc>
            <w:tc>
              <w:tcPr>
                <w:tcW w:w="523"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p>
            </w:tc>
            <w:tc>
              <w:tcPr>
                <w:tcW w:w="581" w:type="pct"/>
                <w:tcBorders>
                  <w:top w:val="single" w:sz="4" w:space="0" w:color="auto"/>
                  <w:left w:val="single" w:sz="4" w:space="0" w:color="auto"/>
                  <w:bottom w:val="single" w:sz="4" w:space="0" w:color="auto"/>
                  <w:right w:val="single" w:sz="4" w:space="0" w:color="auto"/>
                </w:tcBorders>
                <w:vAlign w:val="center"/>
              </w:tcPr>
              <w:p w:rsidR="00CE74CB" w:rsidRPr="004C16AD" w:rsidRDefault="00CE74CB" w:rsidP="001952D1">
                <w:pPr>
                  <w:jc w:val="right"/>
                  <w:rPr>
                    <w:rFonts w:asciiTheme="minorEastAsia" w:eastAsiaTheme="minorEastAsia" w:hAnsiTheme="minorEastAsia"/>
                  </w:rPr>
                </w:pPr>
                <w:r w:rsidRPr="004C16AD">
                  <w:rPr>
                    <w:rFonts w:asciiTheme="minorEastAsia" w:eastAsiaTheme="minorEastAsia" w:hAnsiTheme="minorEastAsia"/>
                  </w:rPr>
                  <w:t>20,491,698.32</w:t>
                </w:r>
              </w:p>
            </w:tc>
          </w:tr>
        </w:tbl>
        <w:p w:rsidR="00CE74CB" w:rsidRDefault="00CE74CB"/>
        <w:p w:rsidR="00255615" w:rsidRDefault="00255615">
          <w:pPr>
            <w:pStyle w:val="Style160"/>
            <w:sectPr w:rsidR="00255615" w:rsidSect="004C16AD">
              <w:pgSz w:w="16838" w:h="11906" w:orient="landscape"/>
              <w:pgMar w:top="1797" w:right="1525" w:bottom="1276" w:left="1440" w:header="856" w:footer="992" w:gutter="0"/>
              <w:cols w:space="425"/>
              <w:docGrid w:linePitch="312"/>
            </w:sectPr>
          </w:pPr>
        </w:p>
        <w:p w:rsidR="00E56C07" w:rsidRDefault="009214F1">
          <w:pPr>
            <w:pStyle w:val="Style160"/>
          </w:pPr>
        </w:p>
      </w:sdtContent>
    </w:sdt>
    <w:sdt>
      <w:sdtPr>
        <w:rPr>
          <w:rFonts w:ascii="宋体" w:eastAsia="宋体" w:hAnsi="宋体" w:cs="宋体" w:hint="eastAsia"/>
          <w:b w:val="0"/>
          <w:bCs w:val="0"/>
          <w:kern w:val="0"/>
          <w:szCs w:val="24"/>
        </w:rPr>
        <w:alias w:val="模块:对联营、合营企业投资"/>
        <w:tag w:val="_SEC_4a653049f75d481585b4f9d9da6a8d0e"/>
        <w:id w:val="-1082909856"/>
        <w:lock w:val="sdtLocked"/>
        <w:placeholder>
          <w:docPart w:val="GBC22222222222222222222222222222"/>
        </w:placeholder>
      </w:sdtPr>
      <w:sdtEndPr>
        <w:rPr>
          <w:rFonts w:ascii="Times New Roman" w:hAnsi="Times New Roman" w:cs="Times New Roman"/>
          <w:kern w:val="2"/>
          <w:szCs w:val="21"/>
        </w:rPr>
      </w:sdtEndPr>
      <w:sdtContent>
        <w:p w:rsidR="00E56C07" w:rsidRPr="00255615" w:rsidRDefault="0070445C" w:rsidP="00255615">
          <w:pPr>
            <w:pStyle w:val="Style164"/>
            <w:numPr>
              <w:ilvl w:val="0"/>
              <w:numId w:val="139"/>
            </w:numPr>
            <w:spacing w:before="0" w:after="0" w:line="360" w:lineRule="auto"/>
          </w:pPr>
          <w:r w:rsidRPr="00255615">
            <w:rPr>
              <w:rFonts w:hint="eastAsia"/>
            </w:rPr>
            <w:t>对联营、合营企业投资</w:t>
          </w:r>
        </w:p>
        <w:sdt>
          <w:sdtPr>
            <w:rPr>
              <w:rFonts w:asciiTheme="minorEastAsia" w:eastAsiaTheme="minorEastAsia" w:hAnsiTheme="minorEastAsia"/>
            </w:rPr>
            <w:alias w:val="是否适用：母公司对联营、合营企业投资[双击切换]"/>
            <w:tag w:val="_GBC_2e4760cb979247e69579530b3868e897"/>
            <w:id w:val="-1033578638"/>
            <w:lock w:val="sdtLocked"/>
            <w:placeholder>
              <w:docPart w:val="GBC22222222222222222222222222222"/>
            </w:placeholder>
          </w:sdtPr>
          <w:sdtEndPr/>
          <w:sdtContent>
            <w:p w:rsidR="00E56C07" w:rsidRPr="00255615" w:rsidRDefault="008B7376" w:rsidP="00255615">
              <w:pPr>
                <w:pStyle w:val="Style160"/>
                <w:spacing w:line="360" w:lineRule="auto"/>
                <w:rPr>
                  <w:rFonts w:asciiTheme="minorEastAsia" w:eastAsiaTheme="minorEastAsia" w:hAnsiTheme="minorEastAsia"/>
                </w:rPr>
              </w:pPr>
              <w:r w:rsidRPr="00255615">
                <w:rPr>
                  <w:rFonts w:asciiTheme="minorEastAsia" w:eastAsiaTheme="minorEastAsia" w:hAnsiTheme="minorEastAsia"/>
                </w:rPr>
                <w:fldChar w:fldCharType="begin"/>
              </w:r>
              <w:r w:rsidR="0070445C" w:rsidRPr="00255615">
                <w:rPr>
                  <w:rFonts w:asciiTheme="minorEastAsia" w:eastAsiaTheme="minorEastAsia" w:hAnsiTheme="minorEastAsia" w:hint="eastAsia"/>
                </w:rPr>
                <w:instrText>MACROBUTTON  SnrToggleCheckbox √适用</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70445C" w:rsidRPr="00255615">
                <w:rPr>
                  <w:rFonts w:asciiTheme="minorEastAsia" w:eastAsiaTheme="minorEastAsia" w:hAnsiTheme="minorEastAsia" w:hint="eastAsia"/>
                </w:rPr>
                <w:instrText xml:space="preserve"> MACROBUTTON  SnrToggleCheckbox □不适用</w:instrText>
              </w:r>
              <w:r w:rsidRPr="00255615">
                <w:rPr>
                  <w:rFonts w:asciiTheme="minorEastAsia" w:eastAsiaTheme="minorEastAsia" w:hAnsiTheme="minorEastAsia"/>
                </w:rPr>
                <w:fldChar w:fldCharType="end"/>
              </w:r>
            </w:p>
          </w:sdtContent>
        </w:sdt>
        <w:p w:rsidR="00E56C07" w:rsidRDefault="0070445C" w:rsidP="00255615">
          <w:pPr>
            <w:spacing w:line="360" w:lineRule="auto"/>
            <w:jc w:val="right"/>
          </w:pPr>
          <w:r w:rsidRPr="00255615">
            <w:rPr>
              <w:rFonts w:asciiTheme="minorEastAsia" w:eastAsiaTheme="minorEastAsia" w:hAnsiTheme="minorEastAsia" w:hint="eastAsia"/>
            </w:rPr>
            <w:t>单位：</w:t>
          </w:r>
          <w:sdt>
            <w:sdtPr>
              <w:rPr>
                <w:rFonts w:asciiTheme="minorEastAsia" w:eastAsiaTheme="minorEastAsia" w:hAnsiTheme="minorEastAsia" w:hint="eastAsia"/>
              </w:rPr>
              <w:alias w:val="单位：母公司财务附注：对联营、合营企业投资"/>
              <w:tag w:val="_GBC_ccad125c53784121bdbf82967e585280"/>
              <w:id w:val="-18102312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255615">
                <w:rPr>
                  <w:rFonts w:asciiTheme="minorEastAsia" w:eastAsiaTheme="minorEastAsia" w:hAnsiTheme="minorEastAsia" w:hint="eastAsia"/>
                </w:rPr>
                <w:t>元</w:t>
              </w:r>
            </w:sdtContent>
          </w:sdt>
          <w:r w:rsidRPr="00255615">
            <w:rPr>
              <w:rFonts w:asciiTheme="minorEastAsia" w:eastAsiaTheme="minorEastAsia" w:hAnsiTheme="minorEastAsia" w:hint="eastAsia"/>
            </w:rPr>
            <w:t xml:space="preserve">  币种：</w:t>
          </w:r>
          <w:sdt>
            <w:sdtPr>
              <w:rPr>
                <w:rFonts w:asciiTheme="minorEastAsia" w:eastAsiaTheme="minorEastAsia" w:hAnsiTheme="minorEastAsia" w:hint="eastAsia"/>
              </w:rPr>
              <w:alias w:val="币种：母公司财务附注：对联营、合营企业投资"/>
              <w:tag w:val="_GBC_f572fc517d504bef8d5942b395a68d39"/>
              <w:id w:val="-9706006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255615">
                <w:rPr>
                  <w:rFonts w:asciiTheme="minorEastAsia" w:eastAsiaTheme="minorEastAsia" w:hAnsiTheme="minorEastAsia" w:hint="eastAsia"/>
                </w:rPr>
                <w:t>人民币</w:t>
              </w:r>
            </w:sdtContent>
          </w:sdt>
        </w:p>
        <w:tbl>
          <w:tblPr>
            <w:tblStyle w:val="g3"/>
            <w:tblW w:w="538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1693"/>
            <w:gridCol w:w="670"/>
            <w:gridCol w:w="661"/>
            <w:gridCol w:w="1511"/>
            <w:gridCol w:w="1414"/>
            <w:gridCol w:w="661"/>
            <w:gridCol w:w="1471"/>
            <w:gridCol w:w="1696"/>
            <w:gridCol w:w="664"/>
            <w:gridCol w:w="1738"/>
            <w:gridCol w:w="1699"/>
          </w:tblGrid>
          <w:tr w:rsidR="00255615" w:rsidRPr="00255615" w:rsidTr="00343EE8">
            <w:sdt>
              <w:sdtPr>
                <w:rPr>
                  <w:rFonts w:asciiTheme="minorEastAsia" w:hAnsiTheme="minorEastAsia"/>
                  <w:sz w:val="18"/>
                  <w:szCs w:val="18"/>
                </w:rPr>
                <w:tag w:val="_PLD_cddf860d624b41069bef0850b92b7db2"/>
                <w:id w:val="1815910808"/>
                <w:lock w:val="sdtLocked"/>
              </w:sdtPr>
              <w:sdtEndPr/>
              <w:sdtContent>
                <w:tc>
                  <w:tcPr>
                    <w:tcW w:w="425" w:type="pct"/>
                    <w:vMerge w:val="restart"/>
                    <w:tcBorders>
                      <w:top w:val="single" w:sz="4" w:space="0" w:color="auto"/>
                      <w:left w:val="single" w:sz="4" w:space="0" w:color="auto"/>
                      <w:right w:val="single" w:sz="4" w:space="0" w:color="auto"/>
                    </w:tcBorders>
                    <w:shd w:val="clear" w:color="auto" w:fill="auto"/>
                    <w:vAlign w:val="center"/>
                  </w:tcPr>
                  <w:p w:rsidR="00255615" w:rsidRPr="00255615" w:rsidRDefault="00255615" w:rsidP="00343EE8">
                    <w:pPr>
                      <w:jc w:val="center"/>
                      <w:rPr>
                        <w:rFonts w:asciiTheme="minorEastAsia" w:eastAsiaTheme="minorEastAsia" w:hAnsiTheme="minorEastAsia"/>
                        <w:sz w:val="18"/>
                        <w:szCs w:val="18"/>
                      </w:rPr>
                    </w:pPr>
                    <w:r w:rsidRPr="00255615">
                      <w:rPr>
                        <w:rFonts w:asciiTheme="minorEastAsia" w:eastAsiaTheme="minorEastAsia" w:hAnsiTheme="minorEastAsia" w:hint="eastAsia"/>
                        <w:sz w:val="18"/>
                        <w:szCs w:val="18"/>
                      </w:rPr>
                      <w:t>投资</w:t>
                    </w:r>
                  </w:p>
                  <w:p w:rsidR="00255615" w:rsidRPr="00255615" w:rsidRDefault="00255615" w:rsidP="00343EE8">
                    <w:pPr>
                      <w:jc w:val="center"/>
                      <w:rPr>
                        <w:rFonts w:asciiTheme="minorEastAsia" w:eastAsiaTheme="minorEastAsia" w:hAnsiTheme="minorEastAsia"/>
                        <w:sz w:val="18"/>
                        <w:szCs w:val="18"/>
                      </w:rPr>
                    </w:pPr>
                    <w:r w:rsidRPr="00255615">
                      <w:rPr>
                        <w:rFonts w:asciiTheme="minorEastAsia" w:eastAsiaTheme="minorEastAsia" w:hAnsiTheme="minorEastAsia" w:hint="eastAsia"/>
                        <w:sz w:val="18"/>
                        <w:szCs w:val="18"/>
                      </w:rPr>
                      <w:t>单位</w:t>
                    </w:r>
                  </w:p>
                </w:tc>
              </w:sdtContent>
            </w:sdt>
            <w:sdt>
              <w:sdtPr>
                <w:rPr>
                  <w:rFonts w:asciiTheme="minorEastAsia" w:hAnsiTheme="minorEastAsia"/>
                  <w:sz w:val="18"/>
                  <w:szCs w:val="18"/>
                </w:rPr>
                <w:tag w:val="_PLD_1e9893e3e3854470a87271f1c7db6cdb"/>
                <w:id w:val="-1370136507"/>
                <w:lock w:val="sdtLocked"/>
              </w:sdtPr>
              <w:sdtEndPr/>
              <w:sdtContent>
                <w:tc>
                  <w:tcPr>
                    <w:tcW w:w="558" w:type="pct"/>
                    <w:vMerge w:val="restart"/>
                    <w:tcBorders>
                      <w:top w:val="single" w:sz="4" w:space="0" w:color="auto"/>
                      <w:left w:val="single" w:sz="4" w:space="0" w:color="auto"/>
                      <w:right w:val="single" w:sz="4" w:space="0" w:color="auto"/>
                    </w:tcBorders>
                    <w:shd w:val="clear" w:color="auto" w:fill="auto"/>
                    <w:vAlign w:val="center"/>
                  </w:tcPr>
                  <w:p w:rsidR="00255615" w:rsidRPr="00255615" w:rsidRDefault="00255615" w:rsidP="00343EE8">
                    <w:pPr>
                      <w:jc w:val="center"/>
                      <w:rPr>
                        <w:rFonts w:asciiTheme="minorEastAsia" w:eastAsiaTheme="minorEastAsia" w:hAnsiTheme="minorEastAsia"/>
                        <w:sz w:val="18"/>
                        <w:szCs w:val="18"/>
                      </w:rPr>
                    </w:pPr>
                    <w:r w:rsidRPr="00255615">
                      <w:rPr>
                        <w:rFonts w:asciiTheme="minorEastAsia" w:eastAsiaTheme="minorEastAsia" w:hAnsiTheme="minorEastAsia" w:hint="eastAsia"/>
                        <w:sz w:val="18"/>
                        <w:szCs w:val="18"/>
                      </w:rPr>
                      <w:t>期初</w:t>
                    </w:r>
                  </w:p>
                  <w:p w:rsidR="00255615" w:rsidRPr="00255615" w:rsidRDefault="00255615" w:rsidP="00343EE8">
                    <w:pPr>
                      <w:jc w:val="center"/>
                      <w:rPr>
                        <w:rFonts w:asciiTheme="minorEastAsia" w:eastAsiaTheme="minorEastAsia" w:hAnsiTheme="minorEastAsia"/>
                        <w:sz w:val="18"/>
                        <w:szCs w:val="18"/>
                      </w:rPr>
                    </w:pPr>
                    <w:r w:rsidRPr="00255615">
                      <w:rPr>
                        <w:rFonts w:asciiTheme="minorEastAsia" w:eastAsiaTheme="minorEastAsia" w:hAnsiTheme="minorEastAsia" w:hint="eastAsia"/>
                        <w:sz w:val="18"/>
                        <w:szCs w:val="18"/>
                      </w:rPr>
                      <w:t>余额</w:t>
                    </w:r>
                  </w:p>
                </w:tc>
              </w:sdtContent>
            </w:sdt>
            <w:sdt>
              <w:sdtPr>
                <w:rPr>
                  <w:rFonts w:asciiTheme="minorEastAsia" w:hAnsiTheme="minorEastAsia"/>
                  <w:sz w:val="18"/>
                  <w:szCs w:val="18"/>
                </w:rPr>
                <w:tag w:val="_PLD_51e202fa7d4541e8b1073ad1aab00e23"/>
                <w:id w:val="-2060699564"/>
                <w:lock w:val="sdtLocked"/>
              </w:sdtPr>
              <w:sdtEndPr/>
              <w:sdtContent>
                <w:tc>
                  <w:tcPr>
                    <w:tcW w:w="288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center"/>
                      <w:rPr>
                        <w:rFonts w:asciiTheme="minorEastAsia" w:eastAsiaTheme="minorEastAsia" w:hAnsiTheme="minorEastAsia"/>
                        <w:sz w:val="18"/>
                        <w:szCs w:val="18"/>
                      </w:rPr>
                    </w:pPr>
                    <w:r w:rsidRPr="00255615">
                      <w:rPr>
                        <w:rFonts w:asciiTheme="minorEastAsia" w:eastAsiaTheme="minorEastAsia" w:hAnsiTheme="minorEastAsia" w:hint="eastAsia"/>
                        <w:sz w:val="18"/>
                        <w:szCs w:val="18"/>
                      </w:rPr>
                      <w:t>本期增减变动</w:t>
                    </w:r>
                  </w:p>
                </w:tc>
              </w:sdtContent>
            </w:sdt>
            <w:sdt>
              <w:sdtPr>
                <w:rPr>
                  <w:rFonts w:asciiTheme="minorEastAsia" w:hAnsiTheme="minorEastAsia"/>
                  <w:sz w:val="18"/>
                  <w:szCs w:val="18"/>
                </w:rPr>
                <w:tag w:val="_PLD_fb68ab3bfe254cb4ac4728b9c324a1ea"/>
                <w:id w:val="838819786"/>
                <w:lock w:val="sdtLocked"/>
              </w:sdtPr>
              <w:sdtEndPr/>
              <w:sdtContent>
                <w:tc>
                  <w:tcPr>
                    <w:tcW w:w="573" w:type="pct"/>
                    <w:vMerge w:val="restart"/>
                    <w:tcBorders>
                      <w:top w:val="single" w:sz="4" w:space="0" w:color="auto"/>
                      <w:left w:val="single" w:sz="4" w:space="0" w:color="auto"/>
                      <w:right w:val="single" w:sz="4" w:space="0" w:color="auto"/>
                    </w:tcBorders>
                    <w:shd w:val="clear" w:color="auto" w:fill="auto"/>
                    <w:vAlign w:val="center"/>
                  </w:tcPr>
                  <w:p w:rsidR="00255615" w:rsidRPr="00255615" w:rsidRDefault="00255615" w:rsidP="00343EE8">
                    <w:pPr>
                      <w:jc w:val="center"/>
                      <w:rPr>
                        <w:rFonts w:asciiTheme="minorEastAsia" w:eastAsiaTheme="minorEastAsia" w:hAnsiTheme="minorEastAsia"/>
                        <w:sz w:val="18"/>
                        <w:szCs w:val="18"/>
                      </w:rPr>
                    </w:pPr>
                    <w:r w:rsidRPr="00255615">
                      <w:rPr>
                        <w:rFonts w:asciiTheme="minorEastAsia" w:eastAsiaTheme="minorEastAsia" w:hAnsiTheme="minorEastAsia" w:hint="eastAsia"/>
                        <w:sz w:val="18"/>
                        <w:szCs w:val="18"/>
                      </w:rPr>
                      <w:t>期末</w:t>
                    </w:r>
                  </w:p>
                  <w:p w:rsidR="00255615" w:rsidRPr="00255615" w:rsidRDefault="00255615" w:rsidP="00343EE8">
                    <w:pPr>
                      <w:jc w:val="center"/>
                      <w:rPr>
                        <w:rFonts w:asciiTheme="minorEastAsia" w:eastAsiaTheme="minorEastAsia" w:hAnsiTheme="minorEastAsia"/>
                        <w:sz w:val="18"/>
                        <w:szCs w:val="18"/>
                      </w:rPr>
                    </w:pPr>
                    <w:r w:rsidRPr="00255615">
                      <w:rPr>
                        <w:rFonts w:asciiTheme="minorEastAsia" w:eastAsiaTheme="minorEastAsia" w:hAnsiTheme="minorEastAsia" w:hint="eastAsia"/>
                        <w:sz w:val="18"/>
                        <w:szCs w:val="18"/>
                      </w:rPr>
                      <w:t>余额</w:t>
                    </w:r>
                  </w:p>
                </w:tc>
              </w:sdtContent>
            </w:sdt>
            <w:sdt>
              <w:sdtPr>
                <w:rPr>
                  <w:rFonts w:asciiTheme="minorEastAsia" w:hAnsiTheme="minorEastAsia"/>
                  <w:sz w:val="18"/>
                  <w:szCs w:val="18"/>
                </w:rPr>
                <w:tag w:val="_PLD_79ea6426597c4707b961bbd96c8cf19f"/>
                <w:id w:val="605157231"/>
                <w:lock w:val="sdtLocked"/>
              </w:sdtPr>
              <w:sdtEndPr/>
              <w:sdtContent>
                <w:tc>
                  <w:tcPr>
                    <w:tcW w:w="562" w:type="pct"/>
                    <w:vMerge w:val="restart"/>
                    <w:tcBorders>
                      <w:top w:val="single" w:sz="4" w:space="0" w:color="auto"/>
                      <w:left w:val="single" w:sz="4" w:space="0" w:color="auto"/>
                      <w:right w:val="single" w:sz="4" w:space="0" w:color="auto"/>
                    </w:tcBorders>
                    <w:shd w:val="clear" w:color="auto" w:fill="auto"/>
                    <w:vAlign w:val="center"/>
                  </w:tcPr>
                  <w:p w:rsidR="00255615" w:rsidRPr="00255615" w:rsidRDefault="00255615" w:rsidP="00343EE8">
                    <w:pPr>
                      <w:jc w:val="center"/>
                      <w:rPr>
                        <w:rFonts w:asciiTheme="minorEastAsia" w:eastAsiaTheme="minorEastAsia" w:hAnsiTheme="minorEastAsia"/>
                        <w:sz w:val="18"/>
                        <w:szCs w:val="18"/>
                      </w:rPr>
                    </w:pPr>
                    <w:r w:rsidRPr="00255615">
                      <w:rPr>
                        <w:rFonts w:asciiTheme="minorEastAsia" w:eastAsiaTheme="minorEastAsia" w:hAnsiTheme="minorEastAsia" w:hint="eastAsia"/>
                        <w:sz w:val="18"/>
                        <w:szCs w:val="18"/>
                      </w:rPr>
                      <w:t>减值准备期末余额</w:t>
                    </w:r>
                  </w:p>
                </w:tc>
              </w:sdtContent>
            </w:sdt>
          </w:tr>
          <w:tr w:rsidR="00255615" w:rsidRPr="00255615" w:rsidTr="00343EE8">
            <w:tc>
              <w:tcPr>
                <w:tcW w:w="425" w:type="pct"/>
                <w:vMerge/>
                <w:tcBorders>
                  <w:left w:val="single" w:sz="4" w:space="0" w:color="auto"/>
                  <w:bottom w:val="single" w:sz="4" w:space="0" w:color="auto"/>
                  <w:right w:val="single" w:sz="4" w:space="0" w:color="auto"/>
                </w:tcBorders>
                <w:shd w:val="clear" w:color="auto" w:fill="auto"/>
              </w:tcPr>
              <w:p w:rsidR="00255615" w:rsidRPr="00255615" w:rsidRDefault="00255615" w:rsidP="00343EE8">
                <w:pPr>
                  <w:jc w:val="center"/>
                  <w:rPr>
                    <w:rFonts w:asciiTheme="minorEastAsia" w:eastAsiaTheme="minorEastAsia" w:hAnsiTheme="minorEastAsia"/>
                    <w:sz w:val="18"/>
                    <w:szCs w:val="18"/>
                  </w:rPr>
                </w:pPr>
              </w:p>
            </w:tc>
            <w:tc>
              <w:tcPr>
                <w:tcW w:w="558" w:type="pct"/>
                <w:vMerge/>
                <w:tcBorders>
                  <w:left w:val="single" w:sz="4" w:space="0" w:color="auto"/>
                  <w:bottom w:val="single" w:sz="4" w:space="0" w:color="auto"/>
                  <w:right w:val="single" w:sz="4" w:space="0" w:color="auto"/>
                </w:tcBorders>
                <w:shd w:val="clear" w:color="auto" w:fill="auto"/>
              </w:tcPr>
              <w:p w:rsidR="00255615" w:rsidRPr="00255615" w:rsidRDefault="00255615" w:rsidP="00343EE8">
                <w:pPr>
                  <w:jc w:val="center"/>
                  <w:rPr>
                    <w:rFonts w:asciiTheme="minorEastAsia" w:eastAsiaTheme="minorEastAsia" w:hAnsiTheme="minorEastAsia"/>
                    <w:sz w:val="18"/>
                    <w:szCs w:val="18"/>
                  </w:rPr>
                </w:pPr>
              </w:p>
            </w:tc>
            <w:sdt>
              <w:sdtPr>
                <w:rPr>
                  <w:rFonts w:asciiTheme="minorEastAsia" w:hAnsiTheme="minorEastAsia"/>
                  <w:sz w:val="18"/>
                  <w:szCs w:val="18"/>
                </w:rPr>
                <w:tag w:val="_PLD_759fe0f59b6046308988b932a5f90e06"/>
                <w:id w:val="-899365748"/>
                <w:lock w:val="sdtLocked"/>
              </w:sdtPr>
              <w:sdtEndPr/>
              <w:sdtContent>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center"/>
                      <w:rPr>
                        <w:rFonts w:asciiTheme="minorEastAsia" w:eastAsiaTheme="minorEastAsia" w:hAnsiTheme="minorEastAsia"/>
                        <w:sz w:val="18"/>
                        <w:szCs w:val="18"/>
                      </w:rPr>
                    </w:pPr>
                    <w:r w:rsidRPr="00255615">
                      <w:rPr>
                        <w:rFonts w:asciiTheme="minorEastAsia" w:eastAsiaTheme="minorEastAsia" w:hAnsiTheme="minorEastAsia" w:hint="eastAsia"/>
                        <w:sz w:val="18"/>
                        <w:szCs w:val="18"/>
                      </w:rPr>
                      <w:t>追加投资</w:t>
                    </w:r>
                  </w:p>
                </w:tc>
              </w:sdtContent>
            </w:sdt>
            <w:sdt>
              <w:sdtPr>
                <w:rPr>
                  <w:rFonts w:asciiTheme="minorEastAsia" w:hAnsiTheme="minorEastAsia"/>
                  <w:sz w:val="18"/>
                  <w:szCs w:val="18"/>
                </w:rPr>
                <w:tag w:val="_PLD_6f033bedb79a4bd7bc36dc52845a5ea0"/>
                <w:id w:val="-1583449388"/>
                <w:lock w:val="sdtLocked"/>
              </w:sdtPr>
              <w:sdtEndPr/>
              <w:sdtContent>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center"/>
                      <w:rPr>
                        <w:rFonts w:asciiTheme="minorEastAsia" w:eastAsiaTheme="minorEastAsia" w:hAnsiTheme="minorEastAsia"/>
                        <w:sz w:val="18"/>
                        <w:szCs w:val="18"/>
                      </w:rPr>
                    </w:pPr>
                    <w:r w:rsidRPr="00255615">
                      <w:rPr>
                        <w:rFonts w:asciiTheme="minorEastAsia" w:eastAsiaTheme="minorEastAsia" w:hAnsiTheme="minorEastAsia" w:hint="eastAsia"/>
                        <w:sz w:val="18"/>
                        <w:szCs w:val="18"/>
                      </w:rPr>
                      <w:t>减少投资</w:t>
                    </w:r>
                  </w:p>
                </w:tc>
              </w:sdtContent>
            </w:sdt>
            <w:sdt>
              <w:sdtPr>
                <w:rPr>
                  <w:rFonts w:asciiTheme="minorEastAsia" w:hAnsiTheme="minorEastAsia"/>
                  <w:sz w:val="18"/>
                  <w:szCs w:val="18"/>
                </w:rPr>
                <w:tag w:val="_PLD_67e4baac3d05451d940d328c18f19014"/>
                <w:id w:val="1960452424"/>
                <w:lock w:val="sdtLocked"/>
              </w:sdtPr>
              <w:sdtEndPr/>
              <w:sdtContent>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center"/>
                      <w:rPr>
                        <w:rFonts w:asciiTheme="minorEastAsia" w:eastAsiaTheme="minorEastAsia" w:hAnsiTheme="minorEastAsia"/>
                        <w:sz w:val="18"/>
                        <w:szCs w:val="18"/>
                      </w:rPr>
                    </w:pPr>
                    <w:r w:rsidRPr="00255615">
                      <w:rPr>
                        <w:rFonts w:asciiTheme="minorEastAsia" w:eastAsiaTheme="minorEastAsia" w:hAnsiTheme="minorEastAsia" w:hint="eastAsia"/>
                        <w:sz w:val="18"/>
                        <w:szCs w:val="18"/>
                      </w:rPr>
                      <w:t>权益法下确认的投资损益</w:t>
                    </w:r>
                  </w:p>
                </w:tc>
              </w:sdtContent>
            </w:sdt>
            <w:sdt>
              <w:sdtPr>
                <w:rPr>
                  <w:rFonts w:asciiTheme="minorEastAsia" w:hAnsiTheme="minorEastAsia"/>
                  <w:sz w:val="18"/>
                  <w:szCs w:val="18"/>
                </w:rPr>
                <w:tag w:val="_PLD_700419003e5b4596b973710043374374"/>
                <w:id w:val="528230218"/>
                <w:lock w:val="sdtLocked"/>
              </w:sdtPr>
              <w:sdtEndPr/>
              <w:sdtContent>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center"/>
                      <w:rPr>
                        <w:rFonts w:asciiTheme="minorEastAsia" w:eastAsiaTheme="minorEastAsia" w:hAnsiTheme="minorEastAsia"/>
                        <w:sz w:val="18"/>
                        <w:szCs w:val="18"/>
                      </w:rPr>
                    </w:pPr>
                    <w:r w:rsidRPr="00255615">
                      <w:rPr>
                        <w:rFonts w:asciiTheme="minorEastAsia" w:eastAsiaTheme="minorEastAsia" w:hAnsiTheme="minorEastAsia" w:hint="eastAsia"/>
                        <w:sz w:val="18"/>
                        <w:szCs w:val="18"/>
                      </w:rPr>
                      <w:t>其他综合收益调整</w:t>
                    </w:r>
                  </w:p>
                </w:tc>
              </w:sdtContent>
            </w:sdt>
            <w:sdt>
              <w:sdtPr>
                <w:rPr>
                  <w:rFonts w:asciiTheme="minorEastAsia" w:hAnsiTheme="minorEastAsia"/>
                  <w:sz w:val="18"/>
                  <w:szCs w:val="18"/>
                </w:rPr>
                <w:tag w:val="_PLD_9318c7f257d249e0a0b9bf70263601d5"/>
                <w:id w:val="2124798294"/>
                <w:lock w:val="sdtLocked"/>
              </w:sdtPr>
              <w:sdtEndPr/>
              <w:sdtContent>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center"/>
                      <w:rPr>
                        <w:rFonts w:asciiTheme="minorEastAsia" w:eastAsiaTheme="minorEastAsia" w:hAnsiTheme="minorEastAsia"/>
                        <w:sz w:val="18"/>
                        <w:szCs w:val="18"/>
                      </w:rPr>
                    </w:pPr>
                    <w:r w:rsidRPr="00255615">
                      <w:rPr>
                        <w:rFonts w:asciiTheme="minorEastAsia" w:eastAsiaTheme="minorEastAsia" w:hAnsiTheme="minorEastAsia" w:hint="eastAsia"/>
                        <w:sz w:val="18"/>
                        <w:szCs w:val="18"/>
                      </w:rPr>
                      <w:t>其他权益变动</w:t>
                    </w:r>
                  </w:p>
                </w:tc>
              </w:sdtContent>
            </w:sdt>
            <w:sdt>
              <w:sdtPr>
                <w:rPr>
                  <w:rFonts w:asciiTheme="minorEastAsia" w:hAnsiTheme="minorEastAsia"/>
                  <w:sz w:val="18"/>
                  <w:szCs w:val="18"/>
                </w:rPr>
                <w:tag w:val="_PLD_efb3a8c8f6b64ad1a5fbb4cf67eb4c96"/>
                <w:id w:val="711398364"/>
                <w:lock w:val="sdtLocked"/>
              </w:sdtPr>
              <w:sdtEndPr/>
              <w:sdtContent>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center"/>
                      <w:rPr>
                        <w:rFonts w:asciiTheme="minorEastAsia" w:eastAsiaTheme="minorEastAsia" w:hAnsiTheme="minorEastAsia"/>
                        <w:sz w:val="18"/>
                        <w:szCs w:val="18"/>
                      </w:rPr>
                    </w:pPr>
                    <w:r w:rsidRPr="00255615">
                      <w:rPr>
                        <w:rFonts w:asciiTheme="minorEastAsia" w:eastAsiaTheme="minorEastAsia" w:hAnsiTheme="minorEastAsia" w:hint="eastAsia"/>
                        <w:sz w:val="18"/>
                        <w:szCs w:val="18"/>
                      </w:rPr>
                      <w:t>宣告发放现金股利或利润</w:t>
                    </w:r>
                  </w:p>
                </w:tc>
              </w:sdtContent>
            </w:sdt>
            <w:sdt>
              <w:sdtPr>
                <w:rPr>
                  <w:rFonts w:asciiTheme="minorEastAsia" w:hAnsiTheme="minorEastAsia"/>
                  <w:sz w:val="18"/>
                  <w:szCs w:val="18"/>
                </w:rPr>
                <w:tag w:val="_PLD_2cc45ca82119420bb4d261a3eb788ba0"/>
                <w:id w:val="547650094"/>
                <w:lock w:val="sdtLocked"/>
              </w:sdtPr>
              <w:sdtEndPr/>
              <w:sdtContent>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center"/>
                      <w:rPr>
                        <w:rFonts w:asciiTheme="minorEastAsia" w:eastAsiaTheme="minorEastAsia" w:hAnsiTheme="minorEastAsia"/>
                        <w:sz w:val="18"/>
                        <w:szCs w:val="18"/>
                      </w:rPr>
                    </w:pPr>
                    <w:r w:rsidRPr="00255615">
                      <w:rPr>
                        <w:rFonts w:asciiTheme="minorEastAsia" w:eastAsiaTheme="minorEastAsia" w:hAnsiTheme="minorEastAsia" w:hint="eastAsia"/>
                        <w:sz w:val="18"/>
                        <w:szCs w:val="18"/>
                      </w:rPr>
                      <w:t>计提减值准备</w:t>
                    </w:r>
                  </w:p>
                </w:tc>
              </w:sdtContent>
            </w:sdt>
            <w:sdt>
              <w:sdtPr>
                <w:rPr>
                  <w:rFonts w:asciiTheme="minorEastAsia" w:hAnsiTheme="minorEastAsia"/>
                  <w:sz w:val="18"/>
                  <w:szCs w:val="18"/>
                </w:rPr>
                <w:tag w:val="_PLD_85d3aa0f514447b38d92097f7a30e385"/>
                <w:id w:val="-1746492710"/>
                <w:lock w:val="sdtLocked"/>
              </w:sdtPr>
              <w:sdtEndPr/>
              <w:sdtContent>
                <w:tc>
                  <w:tcPr>
                    <w:tcW w:w="219"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center"/>
                      <w:rPr>
                        <w:rFonts w:asciiTheme="minorEastAsia" w:eastAsiaTheme="minorEastAsia" w:hAnsiTheme="minorEastAsia"/>
                        <w:sz w:val="18"/>
                        <w:szCs w:val="18"/>
                      </w:rPr>
                    </w:pPr>
                    <w:r w:rsidRPr="00255615">
                      <w:rPr>
                        <w:rFonts w:asciiTheme="minorEastAsia" w:eastAsiaTheme="minorEastAsia" w:hAnsiTheme="minorEastAsia" w:hint="eastAsia"/>
                        <w:sz w:val="18"/>
                        <w:szCs w:val="18"/>
                      </w:rPr>
                      <w:t>其他</w:t>
                    </w:r>
                  </w:p>
                </w:tc>
              </w:sdtContent>
            </w:sdt>
            <w:tc>
              <w:tcPr>
                <w:tcW w:w="573" w:type="pct"/>
                <w:vMerge/>
                <w:tcBorders>
                  <w:left w:val="single" w:sz="4" w:space="0" w:color="auto"/>
                  <w:bottom w:val="single" w:sz="4" w:space="0" w:color="auto"/>
                  <w:right w:val="single" w:sz="4" w:space="0" w:color="auto"/>
                </w:tcBorders>
                <w:shd w:val="clear" w:color="auto" w:fill="auto"/>
              </w:tcPr>
              <w:p w:rsidR="00255615" w:rsidRPr="00255615" w:rsidRDefault="00255615" w:rsidP="00343EE8">
                <w:pPr>
                  <w:jc w:val="center"/>
                  <w:rPr>
                    <w:rFonts w:asciiTheme="minorEastAsia" w:eastAsiaTheme="minorEastAsia" w:hAnsiTheme="minorEastAsia"/>
                    <w:sz w:val="18"/>
                    <w:szCs w:val="18"/>
                  </w:rPr>
                </w:pPr>
              </w:p>
            </w:tc>
            <w:tc>
              <w:tcPr>
                <w:tcW w:w="562" w:type="pct"/>
                <w:vMerge/>
                <w:tcBorders>
                  <w:left w:val="single" w:sz="4" w:space="0" w:color="auto"/>
                  <w:bottom w:val="single" w:sz="4" w:space="0" w:color="auto"/>
                  <w:right w:val="single" w:sz="4" w:space="0" w:color="auto"/>
                </w:tcBorders>
                <w:shd w:val="clear" w:color="auto" w:fill="auto"/>
              </w:tcPr>
              <w:p w:rsidR="00255615" w:rsidRPr="00255615" w:rsidRDefault="00255615" w:rsidP="00343EE8">
                <w:pPr>
                  <w:jc w:val="center"/>
                  <w:rPr>
                    <w:rFonts w:asciiTheme="minorEastAsia" w:eastAsiaTheme="minorEastAsia" w:hAnsiTheme="minorEastAsia"/>
                    <w:sz w:val="18"/>
                    <w:szCs w:val="18"/>
                  </w:rPr>
                </w:pPr>
              </w:p>
            </w:tc>
          </w:tr>
          <w:tr w:rsidR="00255615" w:rsidRPr="00255615" w:rsidTr="00343EE8">
            <w:sdt>
              <w:sdtPr>
                <w:rPr>
                  <w:rFonts w:asciiTheme="minorEastAsia" w:eastAsiaTheme="minorEastAsia" w:hAnsiTheme="minorEastAsia"/>
                  <w:sz w:val="18"/>
                  <w:szCs w:val="18"/>
                </w:rPr>
                <w:tag w:val="_PLD_b5de7a3b12554dad8d8701df843651f7"/>
                <w:id w:val="-143120896"/>
                <w:lock w:val="sdtLocked"/>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255615" w:rsidRPr="00255615" w:rsidRDefault="00255615" w:rsidP="00343EE8">
                    <w:pPr>
                      <w:pStyle w:val="Style160"/>
                      <w:rPr>
                        <w:rFonts w:asciiTheme="minorEastAsia" w:eastAsiaTheme="minorEastAsia" w:hAnsiTheme="minorEastAsia"/>
                        <w:sz w:val="18"/>
                        <w:szCs w:val="18"/>
                      </w:rPr>
                    </w:pPr>
                    <w:r w:rsidRPr="00255615">
                      <w:rPr>
                        <w:rFonts w:asciiTheme="minorEastAsia" w:eastAsiaTheme="minorEastAsia" w:hAnsiTheme="minorEastAsia" w:hint="eastAsia"/>
                        <w:sz w:val="18"/>
                        <w:szCs w:val="18"/>
                      </w:rPr>
                      <w:t>一、合营企业</w:t>
                    </w:r>
                  </w:p>
                </w:tc>
              </w:sdtContent>
            </w:sdt>
          </w:tr>
          <w:tr w:rsidR="00255615" w:rsidRPr="00255615" w:rsidTr="00343EE8">
            <w:trPr>
              <w:trHeight w:val="523"/>
            </w:trPr>
            <w:sdt>
              <w:sdtPr>
                <w:rPr>
                  <w:rFonts w:asciiTheme="minorEastAsia" w:eastAsiaTheme="minorEastAsia" w:hAnsiTheme="minorEastAsia"/>
                  <w:sz w:val="18"/>
                  <w:szCs w:val="18"/>
                </w:rPr>
                <w:tag w:val="_PLD_75532ff6de38446798c10c6b50f591fc"/>
                <w:id w:val="175470387"/>
                <w:lock w:val="sdtLocked"/>
              </w:sdtPr>
              <w:sdtEndPr/>
              <w:sdtContent>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pStyle w:val="Style160"/>
                      <w:jc w:val="center"/>
                      <w:rPr>
                        <w:rFonts w:asciiTheme="minorEastAsia" w:eastAsiaTheme="minorEastAsia" w:hAnsiTheme="minorEastAsia"/>
                        <w:sz w:val="18"/>
                        <w:szCs w:val="18"/>
                      </w:rPr>
                    </w:pPr>
                    <w:r w:rsidRPr="00255615">
                      <w:rPr>
                        <w:rFonts w:asciiTheme="minorEastAsia" w:eastAsiaTheme="minorEastAsia" w:hAnsiTheme="minorEastAsia" w:hint="eastAsia"/>
                        <w:sz w:val="18"/>
                        <w:szCs w:val="18"/>
                      </w:rPr>
                      <w:t>小计</w:t>
                    </w:r>
                  </w:p>
                </w:tc>
              </w:sdtContent>
            </w:sdt>
            <w:tc>
              <w:tcPr>
                <w:tcW w:w="558" w:type="pct"/>
                <w:tcBorders>
                  <w:top w:val="single" w:sz="4" w:space="0" w:color="auto"/>
                  <w:left w:val="single" w:sz="4" w:space="0" w:color="auto"/>
                  <w:bottom w:val="single" w:sz="4" w:space="0" w:color="auto"/>
                  <w:right w:val="single" w:sz="4" w:space="0" w:color="auto"/>
                </w:tcBorders>
                <w:shd w:val="clear" w:color="auto" w:fill="auto"/>
              </w:tcPr>
              <w:p w:rsidR="00255615" w:rsidRPr="00255615" w:rsidRDefault="00255615" w:rsidP="00343EE8">
                <w:pPr>
                  <w:jc w:val="right"/>
                  <w:rPr>
                    <w:rFonts w:asciiTheme="minorEastAsia" w:eastAsiaTheme="minorEastAsia" w:hAnsiTheme="minorEastAsia"/>
                    <w:sz w:val="18"/>
                    <w:szCs w:val="18"/>
                  </w:rPr>
                </w:pPr>
              </w:p>
            </w:tc>
            <w:tc>
              <w:tcPr>
                <w:tcW w:w="221" w:type="pct"/>
                <w:tcBorders>
                  <w:top w:val="single" w:sz="4" w:space="0" w:color="auto"/>
                  <w:left w:val="single" w:sz="4" w:space="0" w:color="auto"/>
                  <w:bottom w:val="single" w:sz="4" w:space="0" w:color="auto"/>
                  <w:right w:val="single" w:sz="4" w:space="0" w:color="auto"/>
                </w:tcBorders>
                <w:shd w:val="clear" w:color="auto" w:fill="auto"/>
              </w:tcPr>
              <w:p w:rsidR="00255615" w:rsidRPr="00255615" w:rsidRDefault="00255615" w:rsidP="00343EE8">
                <w:pPr>
                  <w:jc w:val="right"/>
                  <w:rPr>
                    <w:rFonts w:asciiTheme="minorEastAsia" w:eastAsiaTheme="minorEastAsia" w:hAnsiTheme="minorEastAsia"/>
                    <w:sz w:val="18"/>
                    <w:szCs w:val="18"/>
                  </w:rPr>
                </w:pPr>
              </w:p>
            </w:tc>
            <w:tc>
              <w:tcPr>
                <w:tcW w:w="218" w:type="pct"/>
                <w:tcBorders>
                  <w:top w:val="single" w:sz="4" w:space="0" w:color="auto"/>
                  <w:left w:val="single" w:sz="4" w:space="0" w:color="auto"/>
                  <w:bottom w:val="single" w:sz="4" w:space="0" w:color="auto"/>
                  <w:right w:val="single" w:sz="4" w:space="0" w:color="auto"/>
                </w:tcBorders>
                <w:shd w:val="clear" w:color="auto" w:fill="auto"/>
              </w:tcPr>
              <w:p w:rsidR="00255615" w:rsidRPr="00255615" w:rsidRDefault="00255615" w:rsidP="00343EE8">
                <w:pPr>
                  <w:jc w:val="right"/>
                  <w:rPr>
                    <w:rFonts w:asciiTheme="minorEastAsia" w:eastAsiaTheme="minorEastAsia" w:hAnsiTheme="minorEastAsia"/>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rsidR="00255615" w:rsidRPr="00255615" w:rsidRDefault="00255615" w:rsidP="00343EE8">
                <w:pPr>
                  <w:jc w:val="right"/>
                  <w:rPr>
                    <w:rFonts w:asciiTheme="minorEastAsia" w:eastAsiaTheme="minorEastAsia" w:hAnsiTheme="minorEastAsia"/>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auto"/>
              </w:tcPr>
              <w:p w:rsidR="00255615" w:rsidRPr="00255615" w:rsidRDefault="00255615" w:rsidP="00343EE8">
                <w:pPr>
                  <w:jc w:val="right"/>
                  <w:rPr>
                    <w:rFonts w:asciiTheme="minorEastAsia" w:eastAsiaTheme="minorEastAsia" w:hAnsiTheme="minorEastAsia"/>
                    <w:sz w:val="18"/>
                    <w:szCs w:val="18"/>
                  </w:rPr>
                </w:pPr>
              </w:p>
            </w:tc>
            <w:tc>
              <w:tcPr>
                <w:tcW w:w="218" w:type="pct"/>
                <w:tcBorders>
                  <w:top w:val="single" w:sz="4" w:space="0" w:color="auto"/>
                  <w:left w:val="single" w:sz="4" w:space="0" w:color="auto"/>
                  <w:bottom w:val="single" w:sz="4" w:space="0" w:color="auto"/>
                  <w:right w:val="single" w:sz="4" w:space="0" w:color="auto"/>
                </w:tcBorders>
                <w:shd w:val="clear" w:color="auto" w:fill="auto"/>
              </w:tcPr>
              <w:p w:rsidR="00255615" w:rsidRPr="00255615" w:rsidRDefault="00255615" w:rsidP="00343EE8">
                <w:pPr>
                  <w:jc w:val="right"/>
                  <w:rPr>
                    <w:rFonts w:asciiTheme="minorEastAsia" w:eastAsiaTheme="minorEastAsia" w:hAnsiTheme="minorEastAsia"/>
                    <w:sz w:val="18"/>
                    <w:szCs w:val="18"/>
                  </w:rPr>
                </w:pP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255615" w:rsidRPr="00255615" w:rsidRDefault="00255615" w:rsidP="00343EE8">
                <w:pPr>
                  <w:jc w:val="right"/>
                  <w:rPr>
                    <w:rFonts w:asciiTheme="minorEastAsia" w:eastAsiaTheme="minorEastAsia" w:hAnsiTheme="minorEastAsia"/>
                    <w:sz w:val="18"/>
                    <w:szCs w:val="18"/>
                  </w:rPr>
                </w:pPr>
              </w:p>
            </w:tc>
            <w:tc>
              <w:tcPr>
                <w:tcW w:w="559" w:type="pct"/>
                <w:tcBorders>
                  <w:top w:val="single" w:sz="4" w:space="0" w:color="auto"/>
                  <w:left w:val="single" w:sz="4" w:space="0" w:color="auto"/>
                  <w:bottom w:val="single" w:sz="4" w:space="0" w:color="auto"/>
                  <w:right w:val="single" w:sz="4" w:space="0" w:color="auto"/>
                </w:tcBorders>
                <w:shd w:val="clear" w:color="auto" w:fill="auto"/>
              </w:tcPr>
              <w:p w:rsidR="00255615" w:rsidRPr="00255615" w:rsidRDefault="00255615" w:rsidP="00343EE8">
                <w:pPr>
                  <w:jc w:val="right"/>
                  <w:rPr>
                    <w:rFonts w:asciiTheme="minorEastAsia" w:eastAsiaTheme="minorEastAsia" w:hAnsiTheme="minorEastAsia"/>
                    <w:sz w:val="18"/>
                    <w:szCs w:val="18"/>
                  </w:rPr>
                </w:pPr>
              </w:p>
            </w:tc>
            <w:tc>
              <w:tcPr>
                <w:tcW w:w="219" w:type="pct"/>
                <w:tcBorders>
                  <w:top w:val="single" w:sz="4" w:space="0" w:color="auto"/>
                  <w:left w:val="single" w:sz="4" w:space="0" w:color="auto"/>
                  <w:bottom w:val="single" w:sz="4" w:space="0" w:color="auto"/>
                  <w:right w:val="single" w:sz="4" w:space="0" w:color="auto"/>
                </w:tcBorders>
                <w:shd w:val="clear" w:color="auto" w:fill="auto"/>
              </w:tcPr>
              <w:p w:rsidR="00255615" w:rsidRPr="00255615" w:rsidRDefault="00255615" w:rsidP="00343EE8">
                <w:pPr>
                  <w:jc w:val="right"/>
                  <w:rPr>
                    <w:rFonts w:asciiTheme="minorEastAsia" w:eastAsiaTheme="minorEastAsia" w:hAnsiTheme="minorEastAsia"/>
                    <w:sz w:val="18"/>
                    <w:szCs w:val="18"/>
                  </w:rPr>
                </w:pP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255615" w:rsidRPr="00255615" w:rsidRDefault="00255615" w:rsidP="00343EE8">
                <w:pPr>
                  <w:jc w:val="right"/>
                  <w:rPr>
                    <w:rFonts w:asciiTheme="minorEastAsia" w:eastAsiaTheme="minorEastAsia" w:hAnsiTheme="minorEastAsia"/>
                    <w:sz w:val="18"/>
                    <w:szCs w:val="18"/>
                  </w:rPr>
                </w:pPr>
              </w:p>
            </w:tc>
            <w:tc>
              <w:tcPr>
                <w:tcW w:w="562" w:type="pct"/>
                <w:tcBorders>
                  <w:top w:val="single" w:sz="4" w:space="0" w:color="auto"/>
                  <w:left w:val="single" w:sz="4" w:space="0" w:color="auto"/>
                  <w:bottom w:val="single" w:sz="4" w:space="0" w:color="auto"/>
                  <w:right w:val="single" w:sz="4" w:space="0" w:color="auto"/>
                </w:tcBorders>
                <w:shd w:val="clear" w:color="auto" w:fill="auto"/>
              </w:tcPr>
              <w:p w:rsidR="00255615" w:rsidRPr="00255615" w:rsidRDefault="00255615" w:rsidP="00343EE8">
                <w:pPr>
                  <w:jc w:val="right"/>
                  <w:rPr>
                    <w:rFonts w:asciiTheme="minorEastAsia" w:eastAsiaTheme="minorEastAsia" w:hAnsiTheme="minorEastAsia"/>
                    <w:sz w:val="18"/>
                    <w:szCs w:val="18"/>
                  </w:rPr>
                </w:pPr>
              </w:p>
            </w:tc>
          </w:tr>
          <w:tr w:rsidR="00255615" w:rsidRPr="00255615" w:rsidTr="00343EE8">
            <w:sdt>
              <w:sdtPr>
                <w:rPr>
                  <w:rFonts w:asciiTheme="minorEastAsia" w:eastAsiaTheme="minorEastAsia" w:hAnsiTheme="minorEastAsia"/>
                  <w:sz w:val="18"/>
                  <w:szCs w:val="18"/>
                </w:rPr>
                <w:tag w:val="_PLD_473021cffa734643a0c35649ee4b5043"/>
                <w:id w:val="1015963508"/>
                <w:lock w:val="sdtLocked"/>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255615" w:rsidRPr="00255615" w:rsidRDefault="00255615" w:rsidP="00343EE8">
                    <w:pPr>
                      <w:pStyle w:val="Style160"/>
                      <w:rPr>
                        <w:rFonts w:asciiTheme="minorEastAsia" w:eastAsiaTheme="minorEastAsia" w:hAnsiTheme="minorEastAsia"/>
                        <w:sz w:val="18"/>
                        <w:szCs w:val="18"/>
                      </w:rPr>
                    </w:pPr>
                    <w:r w:rsidRPr="00255615">
                      <w:rPr>
                        <w:rFonts w:asciiTheme="minorEastAsia" w:eastAsiaTheme="minorEastAsia" w:hAnsiTheme="minorEastAsia" w:hint="eastAsia"/>
                        <w:sz w:val="18"/>
                        <w:szCs w:val="18"/>
                      </w:rPr>
                      <w:t>二、联营企业</w:t>
                    </w:r>
                  </w:p>
                </w:tc>
              </w:sdtContent>
            </w:sdt>
          </w:tr>
          <w:sdt>
            <w:sdtPr>
              <w:rPr>
                <w:rFonts w:asciiTheme="minorEastAsia" w:eastAsiaTheme="minorEastAsia" w:hAnsiTheme="minorEastAsia" w:cs="宋体" w:hint="eastAsia"/>
                <w:sz w:val="18"/>
                <w:szCs w:val="18"/>
              </w:rPr>
              <w:alias w:val="联营企业投资信息明细"/>
              <w:tag w:val="_TUP_eaba507245ee4361a2dbb347dbaafb94"/>
              <w:id w:val="1231343743"/>
              <w:lock w:val="sdtLocked"/>
            </w:sdtPr>
            <w:sdtEndPr>
              <w:rPr>
                <w:rFonts w:cs="Times New Roman" w:hint="default"/>
              </w:rPr>
            </w:sdtEndPr>
            <w:sdtContent>
              <w:tr w:rsidR="00255615" w:rsidRPr="00255615" w:rsidTr="00343EE8">
                <w:tc>
                  <w:tcPr>
                    <w:tcW w:w="425" w:type="pct"/>
                    <w:tcBorders>
                      <w:top w:val="single" w:sz="4" w:space="0" w:color="auto"/>
                      <w:left w:val="single" w:sz="4" w:space="0" w:color="auto"/>
                      <w:bottom w:val="single" w:sz="4" w:space="0" w:color="auto"/>
                      <w:right w:val="single" w:sz="4" w:space="0" w:color="auto"/>
                    </w:tcBorders>
                    <w:shd w:val="clear" w:color="auto" w:fill="auto"/>
                  </w:tcPr>
                  <w:p w:rsidR="00255615" w:rsidRPr="00255615" w:rsidRDefault="00255615" w:rsidP="00343EE8">
                    <w:pPr>
                      <w:pStyle w:val="Style160"/>
                      <w:rPr>
                        <w:rFonts w:asciiTheme="minorEastAsia" w:eastAsiaTheme="minorEastAsia" w:hAnsiTheme="minorEastAsia"/>
                        <w:sz w:val="18"/>
                        <w:szCs w:val="18"/>
                      </w:rPr>
                    </w:pPr>
                    <w:r w:rsidRPr="00255615">
                      <w:rPr>
                        <w:rFonts w:asciiTheme="minorEastAsia" w:eastAsiaTheme="minorEastAsia" w:hAnsiTheme="minorEastAsia"/>
                        <w:sz w:val="18"/>
                        <w:szCs w:val="18"/>
                      </w:rPr>
                      <w:t>山东恒宇新能源有限公司</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r w:rsidRPr="00255615">
                      <w:rPr>
                        <w:rFonts w:asciiTheme="minorEastAsia" w:eastAsiaTheme="minorEastAsia" w:hAnsiTheme="minorEastAsia"/>
                        <w:sz w:val="18"/>
                        <w:szCs w:val="18"/>
                      </w:rPr>
                      <w:t>83,387,762.99</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color w:val="000000"/>
                        <w:sz w:val="18"/>
                        <w:szCs w:val="18"/>
                      </w:rPr>
                    </w:pPr>
                    <w:r w:rsidRPr="00255615">
                      <w:rPr>
                        <w:rFonts w:asciiTheme="minorEastAsia" w:eastAsiaTheme="minorEastAsia" w:hAnsiTheme="minorEastAsia" w:hint="eastAsia"/>
                        <w:color w:val="000000"/>
                        <w:sz w:val="18"/>
                        <w:szCs w:val="18"/>
                      </w:rPr>
                      <w:t xml:space="preserve">83,387,762.99 </w:t>
                    </w:r>
                  </w:p>
                  <w:p w:rsidR="00255615" w:rsidRPr="00255615" w:rsidRDefault="00255615" w:rsidP="00343EE8">
                    <w:pPr>
                      <w:jc w:val="right"/>
                      <w:rPr>
                        <w:rFonts w:asciiTheme="minorEastAsia" w:eastAsiaTheme="minorEastAsia" w:hAnsiTheme="minorEastAsia"/>
                        <w:sz w:val="18"/>
                        <w:szCs w:val="18"/>
                      </w:rPr>
                    </w:pP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r w:rsidRPr="00255615">
                      <w:rPr>
                        <w:rFonts w:asciiTheme="minorEastAsia" w:eastAsiaTheme="minorEastAsia" w:hAnsiTheme="minorEastAsia"/>
                        <w:sz w:val="18"/>
                        <w:szCs w:val="18"/>
                      </w:rPr>
                      <w:t>83,387,762.99</w:t>
                    </w:r>
                  </w:p>
                </w:tc>
              </w:tr>
            </w:sdtContent>
          </w:sdt>
          <w:sdt>
            <w:sdtPr>
              <w:rPr>
                <w:rFonts w:asciiTheme="minorEastAsia" w:eastAsiaTheme="minorEastAsia" w:hAnsiTheme="minorEastAsia" w:cs="宋体" w:hint="eastAsia"/>
                <w:sz w:val="18"/>
                <w:szCs w:val="18"/>
              </w:rPr>
              <w:alias w:val="联营企业投资信息明细"/>
              <w:tag w:val="_TUP_eaba507245ee4361a2dbb347dbaafb94"/>
              <w:id w:val="-69578253"/>
              <w:lock w:val="sdtLocked"/>
            </w:sdtPr>
            <w:sdtEndPr>
              <w:rPr>
                <w:rFonts w:cs="Times New Roman" w:hint="default"/>
              </w:rPr>
            </w:sdtEndPr>
            <w:sdtContent>
              <w:tr w:rsidR="00255615" w:rsidRPr="00255615" w:rsidTr="00343EE8">
                <w:tc>
                  <w:tcPr>
                    <w:tcW w:w="425" w:type="pct"/>
                    <w:tcBorders>
                      <w:top w:val="single" w:sz="4" w:space="0" w:color="auto"/>
                      <w:left w:val="single" w:sz="4" w:space="0" w:color="auto"/>
                      <w:bottom w:val="single" w:sz="4" w:space="0" w:color="auto"/>
                      <w:right w:val="single" w:sz="4" w:space="0" w:color="auto"/>
                    </w:tcBorders>
                    <w:shd w:val="clear" w:color="auto" w:fill="auto"/>
                  </w:tcPr>
                  <w:p w:rsidR="00255615" w:rsidRPr="00255615" w:rsidRDefault="00255615" w:rsidP="00343EE8">
                    <w:pPr>
                      <w:pStyle w:val="Style160"/>
                      <w:rPr>
                        <w:rFonts w:asciiTheme="minorEastAsia" w:eastAsiaTheme="minorEastAsia" w:hAnsiTheme="minorEastAsia"/>
                        <w:sz w:val="18"/>
                        <w:szCs w:val="18"/>
                      </w:rPr>
                    </w:pPr>
                    <w:r w:rsidRPr="00255615">
                      <w:rPr>
                        <w:rFonts w:asciiTheme="minorEastAsia" w:eastAsiaTheme="minorEastAsia" w:hAnsiTheme="minorEastAsia"/>
                        <w:sz w:val="18"/>
                        <w:szCs w:val="18"/>
                      </w:rPr>
                      <w:t>重庆力帆财务有限公司</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r w:rsidRPr="00255615">
                      <w:rPr>
                        <w:rFonts w:asciiTheme="minorEastAsia" w:eastAsiaTheme="minorEastAsia" w:hAnsiTheme="minorEastAsia"/>
                        <w:sz w:val="18"/>
                        <w:szCs w:val="18"/>
                      </w:rPr>
                      <w:t>1,524,627,763.64</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r w:rsidRPr="00255615">
                      <w:rPr>
                        <w:rFonts w:asciiTheme="minorEastAsia" w:eastAsiaTheme="minorEastAsia" w:hAnsiTheme="minorEastAsia"/>
                        <w:sz w:val="18"/>
                        <w:szCs w:val="18"/>
                      </w:rPr>
                      <w:t>-24,286,065.04</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r w:rsidRPr="00255615">
                      <w:rPr>
                        <w:rFonts w:asciiTheme="minorEastAsia" w:eastAsiaTheme="minorEastAsia" w:hAnsiTheme="minorEastAsia"/>
                        <w:sz w:val="18"/>
                        <w:szCs w:val="18"/>
                      </w:rPr>
                      <w:t>1,404,263,267.23</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color w:val="000000"/>
                        <w:sz w:val="18"/>
                        <w:szCs w:val="18"/>
                      </w:rPr>
                    </w:pPr>
                    <w:r w:rsidRPr="00255615">
                      <w:rPr>
                        <w:rFonts w:asciiTheme="minorEastAsia" w:eastAsiaTheme="minorEastAsia" w:hAnsiTheme="minorEastAsia" w:hint="eastAsia"/>
                        <w:color w:val="000000"/>
                        <w:sz w:val="18"/>
                        <w:szCs w:val="18"/>
                      </w:rPr>
                      <w:t xml:space="preserve">96,078,431.37 </w:t>
                    </w:r>
                  </w:p>
                  <w:p w:rsidR="00255615" w:rsidRPr="00255615" w:rsidRDefault="00255615" w:rsidP="00343EE8">
                    <w:pPr>
                      <w:jc w:val="right"/>
                      <w:rPr>
                        <w:rFonts w:asciiTheme="minorEastAsia" w:eastAsiaTheme="minorEastAsia" w:hAnsiTheme="minorEastAsia"/>
                        <w:sz w:val="18"/>
                        <w:szCs w:val="18"/>
                      </w:rPr>
                    </w:pP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r w:rsidRPr="00255615">
                      <w:rPr>
                        <w:rFonts w:asciiTheme="minorEastAsia" w:eastAsiaTheme="minorEastAsia" w:hAnsiTheme="minorEastAsia"/>
                        <w:sz w:val="18"/>
                        <w:szCs w:val="18"/>
                      </w:rPr>
                      <w:t>1,404,263,267.23</w:t>
                    </w:r>
                  </w:p>
                </w:tc>
              </w:tr>
            </w:sdtContent>
          </w:sdt>
          <w:sdt>
            <w:sdtPr>
              <w:rPr>
                <w:rFonts w:asciiTheme="minorEastAsia" w:eastAsiaTheme="minorEastAsia" w:hAnsiTheme="minorEastAsia" w:cs="宋体" w:hint="eastAsia"/>
                <w:sz w:val="18"/>
                <w:szCs w:val="18"/>
              </w:rPr>
              <w:alias w:val="联营企业投资信息明细"/>
              <w:tag w:val="_TUP_eaba507245ee4361a2dbb347dbaafb94"/>
              <w:id w:val="433409526"/>
              <w:lock w:val="sdtLocked"/>
            </w:sdtPr>
            <w:sdtEndPr>
              <w:rPr>
                <w:rFonts w:cs="Times New Roman" w:hint="default"/>
              </w:rPr>
            </w:sdtEndPr>
            <w:sdtContent>
              <w:tr w:rsidR="00255615" w:rsidRPr="00255615" w:rsidTr="00343EE8">
                <w:tc>
                  <w:tcPr>
                    <w:tcW w:w="425" w:type="pct"/>
                    <w:tcBorders>
                      <w:top w:val="single" w:sz="4" w:space="0" w:color="auto"/>
                      <w:left w:val="single" w:sz="4" w:space="0" w:color="auto"/>
                      <w:bottom w:val="single" w:sz="4" w:space="0" w:color="auto"/>
                      <w:right w:val="single" w:sz="4" w:space="0" w:color="auto"/>
                    </w:tcBorders>
                    <w:shd w:val="clear" w:color="auto" w:fill="auto"/>
                  </w:tcPr>
                  <w:p w:rsidR="00255615" w:rsidRPr="00255615" w:rsidRDefault="00255615" w:rsidP="00343EE8">
                    <w:pPr>
                      <w:pStyle w:val="Style160"/>
                      <w:rPr>
                        <w:rFonts w:asciiTheme="minorEastAsia" w:eastAsiaTheme="minorEastAsia" w:hAnsiTheme="minorEastAsia"/>
                        <w:sz w:val="18"/>
                        <w:szCs w:val="18"/>
                      </w:rPr>
                    </w:pPr>
                    <w:r w:rsidRPr="00255615">
                      <w:rPr>
                        <w:rFonts w:asciiTheme="minorEastAsia" w:eastAsiaTheme="minorEastAsia" w:hAnsiTheme="minorEastAsia"/>
                        <w:sz w:val="18"/>
                        <w:szCs w:val="18"/>
                      </w:rPr>
                      <w:t>重庆银行股份有限公司</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r w:rsidRPr="00255615">
                      <w:rPr>
                        <w:rFonts w:asciiTheme="minorEastAsia" w:eastAsiaTheme="minorEastAsia" w:hAnsiTheme="minorEastAsia"/>
                        <w:sz w:val="18"/>
                        <w:szCs w:val="18"/>
                      </w:rPr>
                      <w:t>1,420,291,965.76</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r w:rsidRPr="00255615">
                      <w:rPr>
                        <w:rFonts w:asciiTheme="minorEastAsia" w:eastAsiaTheme="minorEastAsia" w:hAnsiTheme="minorEastAsia"/>
                        <w:sz w:val="18"/>
                        <w:szCs w:val="18"/>
                      </w:rPr>
                      <w:t>183,286,737.47</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r w:rsidRPr="00255615">
                      <w:rPr>
                        <w:rFonts w:asciiTheme="minorEastAsia" w:eastAsiaTheme="minorEastAsia" w:hAnsiTheme="minorEastAsia"/>
                        <w:sz w:val="18"/>
                        <w:szCs w:val="18"/>
                      </w:rPr>
                      <w:t>-6,343,846.58</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r w:rsidRPr="00255615">
                      <w:rPr>
                        <w:rFonts w:asciiTheme="minorEastAsia" w:eastAsiaTheme="minorEastAsia" w:hAnsiTheme="minorEastAsia"/>
                        <w:sz w:val="18"/>
                        <w:szCs w:val="18"/>
                      </w:rPr>
                      <w:t>30,554,178.47</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r w:rsidRPr="00255615">
                      <w:rPr>
                        <w:rFonts w:asciiTheme="minorEastAsia" w:eastAsiaTheme="minorEastAsia" w:hAnsiTheme="minorEastAsia"/>
                        <w:sz w:val="18"/>
                        <w:szCs w:val="18"/>
                      </w:rPr>
                      <w:t>1,566,680,678.18</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p>
                </w:tc>
              </w:tr>
            </w:sdtContent>
          </w:sdt>
          <w:sdt>
            <w:sdtPr>
              <w:rPr>
                <w:rFonts w:asciiTheme="minorEastAsia" w:eastAsiaTheme="minorEastAsia" w:hAnsiTheme="minorEastAsia" w:cs="宋体" w:hint="eastAsia"/>
                <w:sz w:val="18"/>
                <w:szCs w:val="18"/>
              </w:rPr>
              <w:alias w:val="联营企业投资信息明细"/>
              <w:tag w:val="_TUP_eaba507245ee4361a2dbb347dbaafb94"/>
              <w:id w:val="657271701"/>
              <w:lock w:val="sdtLocked"/>
            </w:sdtPr>
            <w:sdtEndPr>
              <w:rPr>
                <w:rFonts w:cs="Times New Roman" w:hint="default"/>
              </w:rPr>
            </w:sdtEndPr>
            <w:sdtContent>
              <w:tr w:rsidR="00255615" w:rsidRPr="00255615" w:rsidTr="00343EE8">
                <w:tc>
                  <w:tcPr>
                    <w:tcW w:w="425" w:type="pct"/>
                    <w:tcBorders>
                      <w:top w:val="single" w:sz="4" w:space="0" w:color="auto"/>
                      <w:left w:val="single" w:sz="4" w:space="0" w:color="auto"/>
                      <w:bottom w:val="single" w:sz="4" w:space="0" w:color="auto"/>
                      <w:right w:val="single" w:sz="4" w:space="0" w:color="auto"/>
                    </w:tcBorders>
                    <w:shd w:val="clear" w:color="auto" w:fill="auto"/>
                  </w:tcPr>
                  <w:p w:rsidR="00255615" w:rsidRPr="00255615" w:rsidRDefault="00255615" w:rsidP="00343EE8">
                    <w:pPr>
                      <w:pStyle w:val="Style160"/>
                      <w:rPr>
                        <w:rFonts w:asciiTheme="minorEastAsia" w:eastAsiaTheme="minorEastAsia" w:hAnsiTheme="minorEastAsia"/>
                        <w:sz w:val="18"/>
                        <w:szCs w:val="18"/>
                      </w:rPr>
                    </w:pPr>
                    <w:r w:rsidRPr="00255615">
                      <w:rPr>
                        <w:rFonts w:asciiTheme="minorEastAsia" w:eastAsiaTheme="minorEastAsia" w:hAnsiTheme="minorEastAsia"/>
                        <w:sz w:val="18"/>
                        <w:szCs w:val="18"/>
                      </w:rPr>
                      <w:t>力帆融资租赁（上海）有限公司</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r w:rsidRPr="00255615">
                      <w:rPr>
                        <w:rFonts w:asciiTheme="minorEastAsia" w:eastAsiaTheme="minorEastAsia" w:hAnsiTheme="minorEastAsia"/>
                        <w:sz w:val="18"/>
                        <w:szCs w:val="18"/>
                      </w:rPr>
                      <w:t>117,932,234.91</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r w:rsidRPr="00255615">
                      <w:rPr>
                        <w:rFonts w:asciiTheme="minorEastAsia" w:eastAsiaTheme="minorEastAsia" w:hAnsiTheme="minorEastAsia"/>
                        <w:sz w:val="18"/>
                        <w:szCs w:val="18"/>
                      </w:rPr>
                      <w:t>-18,488,628.12</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r w:rsidRPr="00255615">
                      <w:rPr>
                        <w:rFonts w:asciiTheme="minorEastAsia" w:eastAsiaTheme="minorEastAsia" w:hAnsiTheme="minorEastAsia"/>
                        <w:sz w:val="18"/>
                        <w:szCs w:val="18"/>
                      </w:rPr>
                      <w:t>99,443,606.79</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p>
                </w:tc>
              </w:tr>
            </w:sdtContent>
          </w:sdt>
          <w:tr w:rsidR="00255615" w:rsidRPr="00255615" w:rsidTr="00343EE8">
            <w:trPr>
              <w:trHeight w:val="493"/>
            </w:trPr>
            <w:sdt>
              <w:sdtPr>
                <w:rPr>
                  <w:rFonts w:asciiTheme="minorEastAsia" w:eastAsiaTheme="minorEastAsia" w:hAnsiTheme="minorEastAsia"/>
                  <w:sz w:val="18"/>
                  <w:szCs w:val="18"/>
                </w:rPr>
                <w:tag w:val="_PLD_f8383730084541adb8db21cc185c3f8a"/>
                <w:id w:val="1045573510"/>
                <w:lock w:val="sdtLocked"/>
              </w:sdtPr>
              <w:sdtEndPr/>
              <w:sdtContent>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pStyle w:val="Style160"/>
                      <w:jc w:val="center"/>
                      <w:rPr>
                        <w:rFonts w:asciiTheme="minorEastAsia" w:eastAsiaTheme="minorEastAsia" w:hAnsiTheme="minorEastAsia"/>
                        <w:sz w:val="18"/>
                        <w:szCs w:val="18"/>
                      </w:rPr>
                    </w:pPr>
                    <w:r w:rsidRPr="00255615">
                      <w:rPr>
                        <w:rFonts w:asciiTheme="minorEastAsia" w:eastAsiaTheme="minorEastAsia" w:hAnsiTheme="minorEastAsia" w:hint="eastAsia"/>
                        <w:sz w:val="18"/>
                        <w:szCs w:val="18"/>
                      </w:rPr>
                      <w:t>小计</w:t>
                    </w:r>
                  </w:p>
                </w:tc>
              </w:sdtContent>
            </w:sdt>
            <w:tc>
              <w:tcPr>
                <w:tcW w:w="558"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r w:rsidRPr="00255615">
                  <w:rPr>
                    <w:rFonts w:asciiTheme="minorEastAsia" w:eastAsiaTheme="minorEastAsia" w:hAnsiTheme="minorEastAsia"/>
                    <w:sz w:val="18"/>
                    <w:szCs w:val="18"/>
                  </w:rPr>
                  <w:t>3,146,239,727.30</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r w:rsidRPr="00255615">
                  <w:rPr>
                    <w:rFonts w:asciiTheme="minorEastAsia" w:eastAsiaTheme="minorEastAsia" w:hAnsiTheme="minorEastAsia"/>
                    <w:sz w:val="18"/>
                    <w:szCs w:val="18"/>
                  </w:rPr>
                  <w:t>140,512,044.31</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r w:rsidRPr="00255615">
                  <w:rPr>
                    <w:rFonts w:asciiTheme="minorEastAsia" w:eastAsiaTheme="minorEastAsia" w:hAnsiTheme="minorEastAsia"/>
                    <w:sz w:val="18"/>
                    <w:szCs w:val="18"/>
                  </w:rPr>
                  <w:t>-6,343,846.58</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r w:rsidRPr="00255615">
                  <w:rPr>
                    <w:rFonts w:asciiTheme="minorEastAsia" w:eastAsiaTheme="minorEastAsia" w:hAnsiTheme="minorEastAsia"/>
                    <w:sz w:val="18"/>
                    <w:szCs w:val="18"/>
                  </w:rPr>
                  <w:t>30,554,178.47</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r w:rsidRPr="00255615">
                  <w:rPr>
                    <w:rFonts w:asciiTheme="minorEastAsia" w:eastAsiaTheme="minorEastAsia" w:hAnsiTheme="minorEastAsia"/>
                    <w:sz w:val="18"/>
                    <w:szCs w:val="18"/>
                  </w:rPr>
                  <w:t>1,404,263,267.23</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color w:val="000000"/>
                    <w:sz w:val="18"/>
                    <w:szCs w:val="18"/>
                  </w:rPr>
                </w:pPr>
                <w:r w:rsidRPr="00255615">
                  <w:rPr>
                    <w:rFonts w:asciiTheme="minorEastAsia" w:eastAsiaTheme="minorEastAsia" w:hAnsiTheme="minorEastAsia" w:hint="eastAsia"/>
                    <w:color w:val="000000"/>
                    <w:sz w:val="18"/>
                    <w:szCs w:val="18"/>
                  </w:rPr>
                  <w:t xml:space="preserve">1,845,590,479.33 </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r w:rsidRPr="00255615">
                  <w:rPr>
                    <w:rFonts w:asciiTheme="minorEastAsia" w:eastAsiaTheme="minorEastAsia" w:hAnsiTheme="minorEastAsia"/>
                    <w:sz w:val="18"/>
                    <w:szCs w:val="18"/>
                  </w:rPr>
                  <w:t>1,487,651,030.22</w:t>
                </w:r>
              </w:p>
            </w:tc>
          </w:tr>
          <w:tr w:rsidR="00255615" w:rsidRPr="00255615" w:rsidTr="00343EE8">
            <w:trPr>
              <w:trHeight w:val="415"/>
            </w:trPr>
            <w:sdt>
              <w:sdtPr>
                <w:rPr>
                  <w:rFonts w:asciiTheme="minorEastAsia" w:hAnsiTheme="minorEastAsia"/>
                  <w:sz w:val="18"/>
                  <w:szCs w:val="18"/>
                </w:rPr>
                <w:tag w:val="_PLD_4b0583c56526447a8a37f554e73cdf58"/>
                <w:id w:val="2026429921"/>
                <w:lock w:val="sdtLocked"/>
              </w:sdtPr>
              <w:sdtEndPr/>
              <w:sdtContent>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center"/>
                      <w:rPr>
                        <w:rFonts w:asciiTheme="minorEastAsia" w:eastAsiaTheme="minorEastAsia" w:hAnsiTheme="minorEastAsia"/>
                        <w:sz w:val="18"/>
                        <w:szCs w:val="18"/>
                      </w:rPr>
                    </w:pPr>
                    <w:r w:rsidRPr="00255615">
                      <w:rPr>
                        <w:rFonts w:asciiTheme="minorEastAsia" w:eastAsiaTheme="minorEastAsia" w:hAnsiTheme="minorEastAsia" w:hint="eastAsia"/>
                        <w:sz w:val="18"/>
                        <w:szCs w:val="18"/>
                      </w:rPr>
                      <w:t>合计</w:t>
                    </w:r>
                  </w:p>
                </w:tc>
              </w:sdtContent>
            </w:sdt>
            <w:tc>
              <w:tcPr>
                <w:tcW w:w="558"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r w:rsidRPr="00255615">
                  <w:rPr>
                    <w:rFonts w:asciiTheme="minorEastAsia" w:eastAsiaTheme="minorEastAsia" w:hAnsiTheme="minorEastAsia"/>
                    <w:sz w:val="18"/>
                    <w:szCs w:val="18"/>
                  </w:rPr>
                  <w:t>3,146,239,727.30</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r w:rsidRPr="00255615">
                  <w:rPr>
                    <w:rFonts w:asciiTheme="minorEastAsia" w:eastAsiaTheme="minorEastAsia" w:hAnsiTheme="minorEastAsia"/>
                    <w:sz w:val="18"/>
                    <w:szCs w:val="18"/>
                  </w:rPr>
                  <w:t>140,512,044.31</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r w:rsidRPr="00255615">
                  <w:rPr>
                    <w:rFonts w:asciiTheme="minorEastAsia" w:eastAsiaTheme="minorEastAsia" w:hAnsiTheme="minorEastAsia"/>
                    <w:sz w:val="18"/>
                    <w:szCs w:val="18"/>
                  </w:rPr>
                  <w:t>-6,343,846.58</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r w:rsidRPr="00255615">
                  <w:rPr>
                    <w:rFonts w:asciiTheme="minorEastAsia" w:eastAsiaTheme="minorEastAsia" w:hAnsiTheme="minorEastAsia"/>
                    <w:sz w:val="18"/>
                    <w:szCs w:val="18"/>
                  </w:rPr>
                  <w:t>30,554,178.47</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r w:rsidRPr="00255615">
                  <w:rPr>
                    <w:rFonts w:asciiTheme="minorEastAsia" w:eastAsiaTheme="minorEastAsia" w:hAnsiTheme="minorEastAsia"/>
                    <w:sz w:val="18"/>
                    <w:szCs w:val="18"/>
                  </w:rPr>
                  <w:t>1,404,263,267.23</w:t>
                </w:r>
              </w:p>
            </w:tc>
            <w:tc>
              <w:tcPr>
                <w:tcW w:w="219"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color w:val="000000"/>
                    <w:sz w:val="18"/>
                    <w:szCs w:val="18"/>
                  </w:rPr>
                </w:pPr>
                <w:r w:rsidRPr="00255615">
                  <w:rPr>
                    <w:rFonts w:asciiTheme="minorEastAsia" w:eastAsiaTheme="minorEastAsia" w:hAnsiTheme="minorEastAsia" w:hint="eastAsia"/>
                    <w:color w:val="000000"/>
                    <w:sz w:val="18"/>
                    <w:szCs w:val="18"/>
                  </w:rPr>
                  <w:t xml:space="preserve">1,845,590,479.33 </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255615" w:rsidRPr="00255615" w:rsidRDefault="00255615" w:rsidP="00343EE8">
                <w:pPr>
                  <w:jc w:val="right"/>
                  <w:rPr>
                    <w:rFonts w:asciiTheme="minorEastAsia" w:eastAsiaTheme="minorEastAsia" w:hAnsiTheme="minorEastAsia"/>
                    <w:sz w:val="18"/>
                    <w:szCs w:val="18"/>
                  </w:rPr>
                </w:pPr>
                <w:r w:rsidRPr="00255615">
                  <w:rPr>
                    <w:rFonts w:asciiTheme="minorEastAsia" w:eastAsiaTheme="minorEastAsia" w:hAnsiTheme="minorEastAsia"/>
                    <w:sz w:val="18"/>
                    <w:szCs w:val="18"/>
                  </w:rPr>
                  <w:t>1,487,651,030.22</w:t>
                </w:r>
              </w:p>
            </w:tc>
          </w:tr>
        </w:tbl>
        <w:p w:rsidR="00255615" w:rsidRDefault="00255615"/>
        <w:p w:rsidR="00E56C07" w:rsidRDefault="009214F1">
          <w:pPr>
            <w:pStyle w:val="Style160"/>
          </w:pPr>
        </w:p>
      </w:sdtContent>
    </w:sdt>
    <w:sdt>
      <w:sdtPr>
        <w:rPr>
          <w:rFonts w:hint="eastAsia"/>
        </w:rPr>
        <w:alias w:val="模块:长期股权投资的说明"/>
        <w:tag w:val="_SEC_fd3a826cdca04967a4205d04f587b774"/>
        <w:id w:val="-1877069825"/>
        <w:lock w:val="sdtLocked"/>
        <w:placeholder>
          <w:docPart w:val="GBC22222222222222222222222222222"/>
        </w:placeholder>
      </w:sdtPr>
      <w:sdtEndPr/>
      <w:sdtContent>
        <w:p w:rsidR="00E56C07" w:rsidRDefault="0070445C">
          <w:pPr>
            <w:pStyle w:val="Style160"/>
          </w:pPr>
          <w:r>
            <w:rPr>
              <w:rFonts w:hint="eastAsia"/>
            </w:rPr>
            <w:t>其他说明：</w:t>
          </w:r>
        </w:p>
        <w:sdt>
          <w:sdtPr>
            <w:rPr>
              <w:rFonts w:hint="eastAsia"/>
            </w:rPr>
            <w:alias w:val="长期股权投资的说明"/>
            <w:tag w:val="_GBC_938f2ac679ca480c83553ff73f8b80b6"/>
            <w:id w:val="-2028557481"/>
            <w:lock w:val="sdtLocked"/>
            <w:placeholder>
              <w:docPart w:val="GBC22222222222222222222222222222"/>
            </w:placeholder>
          </w:sdtPr>
          <w:sdtEndPr/>
          <w:sdtContent>
            <w:p w:rsidR="00E56C07" w:rsidRDefault="0070445C">
              <w:pPr>
                <w:pStyle w:val="Style160"/>
              </w:pPr>
              <w:r>
                <w:rPr>
                  <w:rFonts w:hint="eastAsia"/>
                </w:rPr>
                <w:t>无</w:t>
              </w:r>
            </w:p>
          </w:sdtContent>
        </w:sdt>
      </w:sdtContent>
    </w:sdt>
    <w:p w:rsidR="00255615" w:rsidRDefault="00255615">
      <w:pPr>
        <w:pStyle w:val="Style160"/>
        <w:sectPr w:rsidR="00255615" w:rsidSect="00255615">
          <w:pgSz w:w="16838" w:h="11906" w:orient="landscape"/>
          <w:pgMar w:top="1797" w:right="1525" w:bottom="1276" w:left="1440" w:header="856" w:footer="992" w:gutter="0"/>
          <w:cols w:space="425"/>
          <w:docGrid w:linePitch="312"/>
        </w:sectPr>
      </w:pPr>
    </w:p>
    <w:p w:rsidR="00E56C07" w:rsidRPr="00255615" w:rsidRDefault="00E56C07">
      <w:pPr>
        <w:pStyle w:val="Style160"/>
        <w:rPr>
          <w:rFonts w:asciiTheme="minorEastAsia" w:eastAsiaTheme="minorEastAsia" w:hAnsiTheme="minorEastAsia"/>
        </w:rPr>
      </w:pPr>
    </w:p>
    <w:sdt>
      <w:sdtPr>
        <w:rPr>
          <w:rFonts w:asciiTheme="minorEastAsia" w:eastAsiaTheme="minorEastAsia" w:hAnsiTheme="minorEastAsia" w:cs="宋体" w:hint="eastAsia"/>
          <w:b w:val="0"/>
          <w:bCs w:val="0"/>
          <w:kern w:val="0"/>
          <w:szCs w:val="21"/>
        </w:rPr>
        <w:alias w:val="模块:营业收入"/>
        <w:tag w:val="_SEC_167f1b451fcb4d4d88898ec4d506ea2d"/>
        <w:id w:val="1848361567"/>
        <w:lock w:val="sdtLocked"/>
        <w:placeholder>
          <w:docPart w:val="GBC22222222222222222222222222222"/>
        </w:placeholder>
      </w:sdtPr>
      <w:sdtEndPr>
        <w:rPr>
          <w:rFonts w:cs="Times New Roman"/>
          <w:kern w:val="2"/>
        </w:rPr>
      </w:sdtEndPr>
      <w:sdtContent>
        <w:p w:rsidR="00E56C07" w:rsidRPr="00255615" w:rsidRDefault="0070445C">
          <w:pPr>
            <w:pStyle w:val="Style163"/>
            <w:numPr>
              <w:ilvl w:val="0"/>
              <w:numId w:val="135"/>
            </w:numPr>
            <w:rPr>
              <w:rFonts w:asciiTheme="minorEastAsia" w:eastAsiaTheme="minorEastAsia" w:hAnsiTheme="minorEastAsia"/>
              <w:szCs w:val="21"/>
            </w:rPr>
          </w:pPr>
          <w:r w:rsidRPr="00255615">
            <w:rPr>
              <w:rFonts w:asciiTheme="minorEastAsia" w:eastAsiaTheme="minorEastAsia" w:hAnsiTheme="minorEastAsia" w:hint="eastAsia"/>
              <w:szCs w:val="21"/>
            </w:rPr>
            <w:t>营业收入和营业成本</w:t>
          </w:r>
        </w:p>
        <w:p w:rsidR="00E56C07" w:rsidRPr="00255615" w:rsidRDefault="0070445C">
          <w:pPr>
            <w:pStyle w:val="Style164"/>
            <w:numPr>
              <w:ilvl w:val="0"/>
              <w:numId w:val="140"/>
            </w:numPr>
            <w:rPr>
              <w:szCs w:val="21"/>
            </w:rPr>
          </w:pPr>
          <w:r w:rsidRPr="00255615">
            <w:rPr>
              <w:rFonts w:hint="eastAsia"/>
              <w:szCs w:val="21"/>
            </w:rPr>
            <w:t>营业收入和营业成本情况</w:t>
          </w:r>
        </w:p>
        <w:sdt>
          <w:sdtPr>
            <w:rPr>
              <w:rFonts w:asciiTheme="minorEastAsia" w:eastAsiaTheme="minorEastAsia" w:hAnsiTheme="minorEastAsia" w:hint="eastAsia"/>
              <w:bCs/>
            </w:rPr>
            <w:alias w:val="是否适用：母公司营业收入和营业成本[双击切换]"/>
            <w:tag w:val="_GBC_3cf10265cb614c79a538bd06daf8da74"/>
            <w:id w:val="-1555683387"/>
            <w:lock w:val="sdtLocked"/>
            <w:placeholder>
              <w:docPart w:val="GBC22222222222222222222222222222"/>
            </w:placeholder>
          </w:sdtPr>
          <w:sdtEndPr/>
          <w:sdtContent>
            <w:p w:rsidR="00E56C07" w:rsidRPr="00255615" w:rsidRDefault="008B7376">
              <w:pPr>
                <w:pStyle w:val="Style173"/>
                <w:ind w:firstLineChars="0" w:firstLine="0"/>
                <w:jc w:val="left"/>
                <w:rPr>
                  <w:rFonts w:asciiTheme="minorEastAsia" w:eastAsiaTheme="minorEastAsia" w:hAnsiTheme="minorEastAsia"/>
                  <w:bCs/>
                </w:rPr>
              </w:pPr>
              <w:r w:rsidRPr="00255615">
                <w:rPr>
                  <w:rFonts w:asciiTheme="minorEastAsia" w:eastAsiaTheme="minorEastAsia" w:hAnsiTheme="minorEastAsia"/>
                  <w:bCs/>
                </w:rPr>
                <w:fldChar w:fldCharType="begin"/>
              </w:r>
              <w:r w:rsidR="0070445C" w:rsidRPr="00255615">
                <w:rPr>
                  <w:rFonts w:asciiTheme="minorEastAsia" w:eastAsiaTheme="minorEastAsia" w:hAnsiTheme="minorEastAsia"/>
                  <w:bCs/>
                </w:rPr>
                <w:instrText xml:space="preserve">MACROBUTTON  SnrToggleCheckbox √适用 </w:instrText>
              </w:r>
              <w:r w:rsidRPr="00255615">
                <w:rPr>
                  <w:rFonts w:asciiTheme="minorEastAsia" w:eastAsiaTheme="minorEastAsia" w:hAnsiTheme="minorEastAsia"/>
                  <w:bCs/>
                </w:rPr>
                <w:fldChar w:fldCharType="end"/>
              </w:r>
              <w:r w:rsidRPr="00255615">
                <w:rPr>
                  <w:rFonts w:asciiTheme="minorEastAsia" w:eastAsiaTheme="minorEastAsia" w:hAnsiTheme="minorEastAsia"/>
                  <w:bCs/>
                </w:rPr>
                <w:fldChar w:fldCharType="begin"/>
              </w:r>
              <w:r w:rsidR="0070445C" w:rsidRPr="00255615">
                <w:rPr>
                  <w:rFonts w:asciiTheme="minorEastAsia" w:eastAsiaTheme="minorEastAsia" w:hAnsiTheme="minorEastAsia"/>
                  <w:bCs/>
                </w:rPr>
                <w:instrText xml:space="preserve"> MACROBUTTON  SnrToggleCheckbox □不适用 </w:instrText>
              </w:r>
              <w:r w:rsidRPr="00255615">
                <w:rPr>
                  <w:rFonts w:asciiTheme="minorEastAsia" w:eastAsiaTheme="minorEastAsia" w:hAnsiTheme="minorEastAsia"/>
                  <w:bCs/>
                </w:rPr>
                <w:fldChar w:fldCharType="end"/>
              </w:r>
            </w:p>
          </w:sdtContent>
        </w:sdt>
        <w:p w:rsidR="00E56C07" w:rsidRPr="00255615" w:rsidRDefault="0070445C">
          <w:pPr>
            <w:pStyle w:val="Style173"/>
            <w:ind w:firstLineChars="0" w:firstLine="0"/>
            <w:jc w:val="right"/>
            <w:rPr>
              <w:rFonts w:asciiTheme="minorEastAsia" w:eastAsiaTheme="minorEastAsia" w:hAnsiTheme="minorEastAsia"/>
              <w:bCs/>
            </w:rPr>
          </w:pPr>
          <w:r w:rsidRPr="00255615">
            <w:rPr>
              <w:rFonts w:asciiTheme="minorEastAsia" w:eastAsiaTheme="minorEastAsia" w:hAnsiTheme="minorEastAsia" w:hint="eastAsia"/>
              <w:bCs/>
            </w:rPr>
            <w:t>单位：</w:t>
          </w:r>
          <w:sdt>
            <w:sdtPr>
              <w:rPr>
                <w:rFonts w:asciiTheme="minorEastAsia" w:eastAsiaTheme="minorEastAsia" w:hAnsiTheme="minorEastAsia" w:hint="eastAsia"/>
                <w:bCs/>
              </w:rPr>
              <w:alias w:val="单位：母公司财务附注：营业收入"/>
              <w:tag w:val="_GBC_5e6e6011a00b4111b618be40fba11dc1"/>
              <w:id w:val="-2054870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255615">
                <w:rPr>
                  <w:rFonts w:asciiTheme="minorEastAsia" w:eastAsiaTheme="minorEastAsia" w:hAnsiTheme="minorEastAsia" w:hint="eastAsia"/>
                  <w:bCs/>
                </w:rPr>
                <w:t>元</w:t>
              </w:r>
            </w:sdtContent>
          </w:sdt>
          <w:r w:rsidRPr="00255615">
            <w:rPr>
              <w:rFonts w:asciiTheme="minorEastAsia" w:eastAsiaTheme="minorEastAsia" w:hAnsiTheme="minorEastAsia" w:hint="eastAsia"/>
              <w:bCs/>
            </w:rPr>
            <w:t xml:space="preserve">  币种：</w:t>
          </w:r>
          <w:sdt>
            <w:sdtPr>
              <w:rPr>
                <w:rFonts w:asciiTheme="minorEastAsia" w:eastAsiaTheme="minorEastAsia" w:hAnsiTheme="minorEastAsia" w:hint="eastAsia"/>
                <w:bCs/>
              </w:rPr>
              <w:alias w:val="币种：母公司财务附注：营业收入"/>
              <w:tag w:val="_GBC_5940d445dfb6426f97376a89f3df08e7"/>
              <w:id w:val="4315659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255615">
                <w:rPr>
                  <w:rFonts w:asciiTheme="minorEastAsia" w:eastAsiaTheme="minorEastAsia" w:hAnsiTheme="minorEastAsia" w:hint="eastAsia"/>
                  <w:bCs/>
                </w:rPr>
                <w:t>人民币</w:t>
              </w:r>
            </w:sdtContent>
          </w:sdt>
        </w:p>
        <w:tbl>
          <w:tblPr>
            <w:tblStyle w:val="g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5"/>
            <w:gridCol w:w="1581"/>
            <w:gridCol w:w="1581"/>
            <w:gridCol w:w="1896"/>
            <w:gridCol w:w="1896"/>
          </w:tblGrid>
          <w:tr w:rsidR="00E56C07" w:rsidRPr="00255615">
            <w:sdt>
              <w:sdtPr>
                <w:rPr>
                  <w:rFonts w:asciiTheme="minorEastAsia" w:eastAsiaTheme="minorEastAsia" w:hAnsiTheme="minorEastAsia"/>
                </w:rPr>
                <w:tag w:val="_PLD_03d52d676cf8435a8f7a530f92cd7617"/>
                <w:id w:val="-1769458973"/>
                <w:lock w:val="sdtLocked"/>
              </w:sdtPr>
              <w:sdtEndPr/>
              <w:sdtContent>
                <w:tc>
                  <w:tcPr>
                    <w:tcW w:w="1570" w:type="pct"/>
                    <w:vMerge w:val="restart"/>
                    <w:tcBorders>
                      <w:top w:val="single" w:sz="4" w:space="0" w:color="auto"/>
                      <w:left w:val="single" w:sz="4" w:space="0" w:color="auto"/>
                      <w:right w:val="single" w:sz="4" w:space="0" w:color="auto"/>
                    </w:tcBorders>
                    <w:shd w:val="clear" w:color="auto" w:fill="auto"/>
                    <w:vAlign w:val="center"/>
                  </w:tcPr>
                  <w:p w:rsidR="00E56C07" w:rsidRPr="00255615" w:rsidRDefault="0070445C">
                    <w:pPr>
                      <w:jc w:val="center"/>
                      <w:rPr>
                        <w:rFonts w:asciiTheme="minorEastAsia" w:eastAsiaTheme="minorEastAsia" w:hAnsiTheme="minorEastAsia"/>
                      </w:rPr>
                    </w:pPr>
                    <w:r w:rsidRPr="00255615">
                      <w:rPr>
                        <w:rFonts w:asciiTheme="minorEastAsia" w:eastAsiaTheme="minorEastAsia" w:hAnsiTheme="minorEastAsia" w:hint="eastAsia"/>
                      </w:rPr>
                      <w:t>项目</w:t>
                    </w:r>
                  </w:p>
                </w:tc>
              </w:sdtContent>
            </w:sdt>
            <w:sdt>
              <w:sdtPr>
                <w:rPr>
                  <w:rFonts w:asciiTheme="minorEastAsia" w:eastAsiaTheme="minorEastAsia" w:hAnsiTheme="minorEastAsia"/>
                </w:rPr>
                <w:tag w:val="_PLD_32b5faadfe0b45d19044be5526af3c2d"/>
                <w:id w:val="1998450003"/>
                <w:lock w:val="sdtLocked"/>
              </w:sdtPr>
              <w:sdtEnd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6C07" w:rsidRPr="00255615" w:rsidRDefault="0070445C">
                    <w:pPr>
                      <w:jc w:val="center"/>
                      <w:rPr>
                        <w:rFonts w:asciiTheme="minorEastAsia" w:eastAsiaTheme="minorEastAsia" w:hAnsiTheme="minorEastAsia"/>
                      </w:rPr>
                    </w:pPr>
                    <w:r w:rsidRPr="00255615">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5e3b95dc7e564cbabd77bf88c8a43781"/>
                <w:id w:val="-60260497"/>
                <w:lock w:val="sdtLocked"/>
              </w:sdtPr>
              <w:sdtEnd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6C07" w:rsidRPr="00255615" w:rsidRDefault="0070445C">
                    <w:pPr>
                      <w:jc w:val="center"/>
                      <w:rPr>
                        <w:rFonts w:asciiTheme="minorEastAsia" w:eastAsiaTheme="minorEastAsia" w:hAnsiTheme="minorEastAsia"/>
                      </w:rPr>
                    </w:pPr>
                    <w:r w:rsidRPr="00255615">
                      <w:rPr>
                        <w:rFonts w:asciiTheme="minorEastAsia" w:eastAsiaTheme="minorEastAsia" w:hAnsiTheme="minorEastAsia" w:hint="eastAsia"/>
                      </w:rPr>
                      <w:t>上期发生额</w:t>
                    </w:r>
                  </w:p>
                </w:tc>
              </w:sdtContent>
            </w:sdt>
          </w:tr>
          <w:tr w:rsidR="00E56C07" w:rsidRPr="00255615">
            <w:tc>
              <w:tcPr>
                <w:tcW w:w="1570" w:type="pct"/>
                <w:vMerge/>
                <w:tcBorders>
                  <w:left w:val="single" w:sz="4" w:space="0" w:color="auto"/>
                  <w:bottom w:val="single" w:sz="4" w:space="0" w:color="auto"/>
                  <w:right w:val="single" w:sz="4" w:space="0" w:color="auto"/>
                </w:tcBorders>
                <w:shd w:val="clear" w:color="auto" w:fill="auto"/>
                <w:vAlign w:val="center"/>
              </w:tcPr>
              <w:p w:rsidR="00E56C07" w:rsidRPr="00255615" w:rsidRDefault="00E56C07">
                <w:pPr>
                  <w:jc w:val="center"/>
                  <w:rPr>
                    <w:rFonts w:asciiTheme="minorEastAsia" w:eastAsiaTheme="minorEastAsia" w:hAnsiTheme="minorEastAsia"/>
                  </w:rPr>
                </w:pPr>
              </w:p>
            </w:tc>
            <w:sdt>
              <w:sdtPr>
                <w:rPr>
                  <w:rFonts w:asciiTheme="minorEastAsia" w:eastAsiaTheme="minorEastAsia" w:hAnsiTheme="minorEastAsia"/>
                </w:rPr>
                <w:tag w:val="_PLD_35d68e9def174e9fb111f9c26dc6e586"/>
                <w:id w:val="882288110"/>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255615" w:rsidRDefault="0070445C">
                    <w:pPr>
                      <w:jc w:val="center"/>
                      <w:rPr>
                        <w:rFonts w:asciiTheme="minorEastAsia" w:eastAsiaTheme="minorEastAsia" w:hAnsiTheme="minorEastAsia"/>
                      </w:rPr>
                    </w:pPr>
                    <w:r w:rsidRPr="00255615">
                      <w:rPr>
                        <w:rFonts w:asciiTheme="minorEastAsia" w:eastAsiaTheme="minorEastAsia" w:hAnsiTheme="minorEastAsia" w:hint="eastAsia"/>
                      </w:rPr>
                      <w:t>收入</w:t>
                    </w:r>
                  </w:p>
                </w:tc>
              </w:sdtContent>
            </w:sdt>
            <w:sdt>
              <w:sdtPr>
                <w:rPr>
                  <w:rFonts w:asciiTheme="minorEastAsia" w:eastAsiaTheme="minorEastAsia" w:hAnsiTheme="minorEastAsia"/>
                </w:rPr>
                <w:tag w:val="_PLD_bca4c40811a6455bb6f684093a6c0c7d"/>
                <w:id w:val="158121301"/>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255615" w:rsidRDefault="0070445C">
                    <w:pPr>
                      <w:jc w:val="center"/>
                      <w:rPr>
                        <w:rFonts w:asciiTheme="minorEastAsia" w:eastAsiaTheme="minorEastAsia" w:hAnsiTheme="minorEastAsia"/>
                      </w:rPr>
                    </w:pPr>
                    <w:r w:rsidRPr="00255615">
                      <w:rPr>
                        <w:rFonts w:asciiTheme="minorEastAsia" w:eastAsiaTheme="minorEastAsia" w:hAnsiTheme="minorEastAsia" w:hint="eastAsia"/>
                      </w:rPr>
                      <w:t>成本</w:t>
                    </w:r>
                  </w:p>
                </w:tc>
              </w:sdtContent>
            </w:sdt>
            <w:sdt>
              <w:sdtPr>
                <w:rPr>
                  <w:rFonts w:asciiTheme="minorEastAsia" w:eastAsiaTheme="minorEastAsia" w:hAnsiTheme="minorEastAsia"/>
                </w:rPr>
                <w:tag w:val="_PLD_913bf231029842ff9aedaf2297b238c1"/>
                <w:id w:val="-623929142"/>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255615" w:rsidRDefault="0070445C">
                    <w:pPr>
                      <w:jc w:val="center"/>
                      <w:rPr>
                        <w:rFonts w:asciiTheme="minorEastAsia" w:eastAsiaTheme="minorEastAsia" w:hAnsiTheme="minorEastAsia"/>
                      </w:rPr>
                    </w:pPr>
                    <w:r w:rsidRPr="00255615">
                      <w:rPr>
                        <w:rFonts w:asciiTheme="minorEastAsia" w:eastAsiaTheme="minorEastAsia" w:hAnsiTheme="minorEastAsia" w:hint="eastAsia"/>
                      </w:rPr>
                      <w:t>收入</w:t>
                    </w:r>
                  </w:p>
                </w:tc>
              </w:sdtContent>
            </w:sdt>
            <w:sdt>
              <w:sdtPr>
                <w:rPr>
                  <w:rFonts w:asciiTheme="minorEastAsia" w:eastAsiaTheme="minorEastAsia" w:hAnsiTheme="minorEastAsia"/>
                </w:rPr>
                <w:tag w:val="_PLD_f626f406150145439510a3b7f1a71e39"/>
                <w:id w:val="-729998517"/>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255615" w:rsidRDefault="0070445C">
                    <w:pPr>
                      <w:jc w:val="center"/>
                      <w:rPr>
                        <w:rFonts w:asciiTheme="minorEastAsia" w:eastAsiaTheme="minorEastAsia" w:hAnsiTheme="minorEastAsia"/>
                      </w:rPr>
                    </w:pPr>
                    <w:r w:rsidRPr="00255615">
                      <w:rPr>
                        <w:rFonts w:asciiTheme="minorEastAsia" w:eastAsiaTheme="minorEastAsia" w:hAnsiTheme="minorEastAsia" w:hint="eastAsia"/>
                      </w:rPr>
                      <w:t>成本</w:t>
                    </w:r>
                  </w:p>
                </w:tc>
              </w:sdtContent>
            </w:sdt>
          </w:tr>
          <w:tr w:rsidR="00E56C07" w:rsidRPr="00255615">
            <w:sdt>
              <w:sdtPr>
                <w:rPr>
                  <w:rFonts w:asciiTheme="minorEastAsia" w:eastAsiaTheme="minorEastAsia" w:hAnsiTheme="minorEastAsia"/>
                </w:rPr>
                <w:tag w:val="_PLD_5e96be68b278431da8715a6c739b83b7"/>
                <w:id w:val="1493826680"/>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E56C07" w:rsidRPr="00255615" w:rsidRDefault="0070445C" w:rsidP="00255615">
                    <w:pPr>
                      <w:pStyle w:val="Style160"/>
                      <w:jc w:val="center"/>
                      <w:rPr>
                        <w:rFonts w:asciiTheme="minorEastAsia" w:eastAsiaTheme="minorEastAsia" w:hAnsiTheme="minorEastAsia"/>
                      </w:rPr>
                    </w:pPr>
                    <w:r w:rsidRPr="00255615">
                      <w:rPr>
                        <w:rFonts w:asciiTheme="minorEastAsia" w:eastAsiaTheme="minorEastAsia" w:hAnsiTheme="minorEastAsia" w:hint="eastAsia"/>
                      </w:rPr>
                      <w:t>主营业务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rPr>
                  <w:t>22,928,432.32</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rPr>
                  <w:t>26,528,395.10</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rPr>
                  <w:t>1,332,810,593.98</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rPr>
                  <w:t>1,345,801,853.62</w:t>
                </w:r>
              </w:p>
            </w:tc>
          </w:tr>
          <w:tr w:rsidR="00E56C07" w:rsidRPr="00255615">
            <w:sdt>
              <w:sdtPr>
                <w:rPr>
                  <w:rFonts w:asciiTheme="minorEastAsia" w:eastAsiaTheme="minorEastAsia" w:hAnsiTheme="minorEastAsia"/>
                </w:rPr>
                <w:tag w:val="_PLD_6bfc9b53230c4537ab9d4895c4ac21b6"/>
                <w:id w:val="-429816291"/>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E56C07" w:rsidRPr="00255615" w:rsidRDefault="0070445C" w:rsidP="00255615">
                    <w:pPr>
                      <w:pStyle w:val="Style160"/>
                      <w:jc w:val="center"/>
                      <w:rPr>
                        <w:rFonts w:asciiTheme="minorEastAsia" w:eastAsiaTheme="minorEastAsia" w:hAnsiTheme="minorEastAsia"/>
                      </w:rPr>
                    </w:pPr>
                    <w:r w:rsidRPr="00255615">
                      <w:rPr>
                        <w:rFonts w:asciiTheme="minorEastAsia" w:eastAsiaTheme="minorEastAsia" w:hAnsiTheme="minorEastAsia" w:hint="eastAsia"/>
                      </w:rPr>
                      <w:t>其他业务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rPr>
                  <w:t>15,449,939.79</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E56C07" w:rsidRPr="00255615" w:rsidRDefault="00E56C07">
                <w:pPr>
                  <w:jc w:val="right"/>
                  <w:rPr>
                    <w:rFonts w:asciiTheme="minorEastAsia" w:eastAsiaTheme="minorEastAsia" w:hAnsiTheme="minorEastAsia"/>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rPr>
                  <w:t>7,937,430.20</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E56C07" w:rsidRPr="00255615" w:rsidRDefault="00E56C07">
                <w:pPr>
                  <w:jc w:val="right"/>
                  <w:rPr>
                    <w:rFonts w:asciiTheme="minorEastAsia" w:eastAsiaTheme="minorEastAsia" w:hAnsiTheme="minorEastAsia"/>
                  </w:rPr>
                </w:pPr>
              </w:p>
            </w:tc>
          </w:tr>
          <w:tr w:rsidR="00E56C07" w:rsidRPr="00255615">
            <w:sdt>
              <w:sdtPr>
                <w:rPr>
                  <w:rFonts w:asciiTheme="minorEastAsia" w:eastAsiaTheme="minorEastAsia" w:hAnsiTheme="minorEastAsia"/>
                </w:rPr>
                <w:tag w:val="_PLD_d72589b11fca4f8e9290f2128cc382b9"/>
                <w:id w:val="1938092244"/>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E56C07" w:rsidRPr="00255615" w:rsidRDefault="0070445C">
                    <w:pPr>
                      <w:jc w:val="center"/>
                      <w:rPr>
                        <w:rFonts w:asciiTheme="minorEastAsia" w:eastAsiaTheme="minorEastAsia" w:hAnsiTheme="minorEastAsia"/>
                      </w:rPr>
                    </w:pPr>
                    <w:r w:rsidRPr="00255615">
                      <w:rPr>
                        <w:rFonts w:asciiTheme="minorEastAsia" w:eastAsiaTheme="minorEastAsia" w:hAnsiTheme="minorEastAsia" w:hint="eastAsia"/>
                      </w:rPr>
                      <w:t>合计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E56C07" w:rsidRPr="00255615" w:rsidRDefault="0070445C">
                <w:pPr>
                  <w:pStyle w:val="Style160"/>
                  <w:rPr>
                    <w:rFonts w:asciiTheme="minorEastAsia" w:eastAsiaTheme="minorEastAsia" w:hAnsiTheme="minorEastAsia"/>
                  </w:rPr>
                </w:pPr>
                <w:r w:rsidRPr="00255615">
                  <w:rPr>
                    <w:rFonts w:asciiTheme="minorEastAsia" w:eastAsiaTheme="minorEastAsia" w:hAnsiTheme="minorEastAsia"/>
                  </w:rPr>
                  <w:t>38,378,372.11</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E56C07" w:rsidRPr="00255615" w:rsidRDefault="0070445C">
                <w:pPr>
                  <w:pStyle w:val="Style160"/>
                  <w:rPr>
                    <w:rFonts w:asciiTheme="minorEastAsia" w:eastAsiaTheme="minorEastAsia" w:hAnsiTheme="minorEastAsia"/>
                  </w:rPr>
                </w:pPr>
                <w:r w:rsidRPr="00255615">
                  <w:rPr>
                    <w:rFonts w:asciiTheme="minorEastAsia" w:eastAsiaTheme="minorEastAsia" w:hAnsiTheme="minorEastAsia"/>
                  </w:rPr>
                  <w:t>26,528,395.10</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E56C07" w:rsidRPr="00255615" w:rsidRDefault="0070445C">
                <w:pPr>
                  <w:pStyle w:val="Style160"/>
                  <w:rPr>
                    <w:rFonts w:asciiTheme="minorEastAsia" w:eastAsiaTheme="minorEastAsia" w:hAnsiTheme="minorEastAsia"/>
                  </w:rPr>
                </w:pPr>
                <w:r w:rsidRPr="00255615">
                  <w:rPr>
                    <w:rFonts w:asciiTheme="minorEastAsia" w:eastAsiaTheme="minorEastAsia" w:hAnsiTheme="minorEastAsia"/>
                  </w:rPr>
                  <w:t>1,340,748,024.18</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E56C07" w:rsidRPr="00255615" w:rsidRDefault="0070445C">
                <w:pPr>
                  <w:pStyle w:val="Style160"/>
                  <w:rPr>
                    <w:rFonts w:asciiTheme="minorEastAsia" w:eastAsiaTheme="minorEastAsia" w:hAnsiTheme="minorEastAsia"/>
                  </w:rPr>
                </w:pPr>
                <w:r w:rsidRPr="00255615">
                  <w:rPr>
                    <w:rFonts w:asciiTheme="minorEastAsia" w:eastAsiaTheme="minorEastAsia" w:hAnsiTheme="minorEastAsia"/>
                  </w:rPr>
                  <w:t>1,345,801,853.62</w:t>
                </w:r>
              </w:p>
            </w:tc>
          </w:tr>
        </w:tbl>
        <w:p w:rsidR="00E56C07" w:rsidRPr="00255615" w:rsidRDefault="009214F1">
          <w:pPr>
            <w:pStyle w:val="Style160"/>
            <w:rPr>
              <w:rFonts w:asciiTheme="minorEastAsia" w:eastAsiaTheme="minorEastAsia" w:hAnsiTheme="minorEastAsia"/>
            </w:rPr>
          </w:pPr>
        </w:p>
      </w:sdtContent>
    </w:sdt>
    <w:bookmarkStart w:id="235" w:name="_Hlk533798810" w:displacedByCustomXml="next"/>
    <w:sdt>
      <w:sdtPr>
        <w:rPr>
          <w:rFonts w:ascii="Times New Roman" w:eastAsia="宋体" w:hAnsi="Times New Roman" w:cs="宋体" w:hint="eastAsia"/>
          <w:b w:val="0"/>
          <w:bCs w:val="0"/>
          <w:kern w:val="0"/>
          <w:szCs w:val="21"/>
        </w:rPr>
        <w:alias w:val="模块:合同产生的收入的情况"/>
        <w:tag w:val="_SEC_a0a33d96e9f9469a9966c7cb475fdfc4"/>
        <w:id w:val="-1350019178"/>
        <w:lock w:val="sdtLocked"/>
        <w:placeholder>
          <w:docPart w:val="GBC22222222222222222222222222222"/>
        </w:placeholder>
      </w:sdtPr>
      <w:sdtEndPr>
        <w:rPr>
          <w:rFonts w:cs="Times New Roman" w:hint="default"/>
          <w:kern w:val="2"/>
        </w:rPr>
      </w:sdtEndPr>
      <w:sdtContent>
        <w:p w:rsidR="00E56C07" w:rsidRPr="00255615" w:rsidRDefault="0070445C" w:rsidP="00255615">
          <w:pPr>
            <w:pStyle w:val="Style164"/>
            <w:numPr>
              <w:ilvl w:val="0"/>
              <w:numId w:val="140"/>
            </w:numPr>
            <w:spacing w:before="0" w:after="0" w:line="360" w:lineRule="auto"/>
            <w:rPr>
              <w:szCs w:val="21"/>
            </w:rPr>
          </w:pPr>
          <w:r w:rsidRPr="00255615">
            <w:rPr>
              <w:rFonts w:hint="eastAsia"/>
              <w:szCs w:val="21"/>
            </w:rPr>
            <w:t>合同产生的收入的情况</w:t>
          </w:r>
        </w:p>
        <w:sdt>
          <w:sdtPr>
            <w:rPr>
              <w:rFonts w:asciiTheme="minorEastAsia" w:eastAsiaTheme="minorEastAsia" w:hAnsiTheme="minorEastAsia"/>
            </w:rPr>
            <w:alias w:val="是否适用：母公司合同产生的收入[双击切换]"/>
            <w:tag w:val="_GBC_f459dad39f414a73aa2c0673b99e3d8b"/>
            <w:id w:val="554982319"/>
            <w:lock w:val="sdtLocked"/>
            <w:placeholder>
              <w:docPart w:val="GBC22222222222222222222222222222"/>
            </w:placeholder>
          </w:sdtPr>
          <w:sdtEndPr/>
          <w:sdtContent>
            <w:p w:rsidR="00E56C07" w:rsidRPr="00255615" w:rsidRDefault="008B7376" w:rsidP="00255615">
              <w:pPr>
                <w:pStyle w:val="Style173"/>
                <w:spacing w:line="360" w:lineRule="auto"/>
                <w:ind w:firstLineChars="0" w:firstLine="0"/>
                <w:jc w:val="left"/>
                <w:rPr>
                  <w:rFonts w:asciiTheme="minorEastAsia" w:eastAsiaTheme="minorEastAsia" w:hAnsiTheme="minorEastAsia"/>
                </w:rPr>
              </w:pP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□适用 </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√不适用 </w:instrText>
              </w:r>
              <w:r w:rsidRPr="00255615">
                <w:rPr>
                  <w:rFonts w:asciiTheme="minorEastAsia" w:eastAsiaTheme="minorEastAsia" w:hAnsiTheme="minorEastAsia"/>
                </w:rPr>
                <w:fldChar w:fldCharType="end"/>
              </w:r>
            </w:p>
          </w:sdtContent>
        </w:sdt>
        <w:p w:rsidR="00E56C07" w:rsidRPr="00255615" w:rsidRDefault="009214F1" w:rsidP="00255615">
          <w:pPr>
            <w:pStyle w:val="Style160"/>
            <w:spacing w:line="360" w:lineRule="auto"/>
            <w:rPr>
              <w:rFonts w:asciiTheme="minorEastAsia" w:eastAsiaTheme="minorEastAsia" w:hAnsiTheme="minorEastAsia"/>
            </w:rPr>
          </w:pPr>
        </w:p>
      </w:sdtContent>
    </w:sdt>
    <w:bookmarkEnd w:id="235" w:displacedByCustomXml="next"/>
    <w:bookmarkStart w:id="236" w:name="_Hlk533798917" w:displacedByCustomXml="next"/>
    <w:sdt>
      <w:sdtPr>
        <w:rPr>
          <w:rFonts w:ascii="Times New Roman" w:eastAsia="宋体" w:hAnsi="Times New Roman" w:cs="宋体" w:hint="eastAsia"/>
          <w:b w:val="0"/>
          <w:bCs w:val="0"/>
          <w:kern w:val="0"/>
          <w:szCs w:val="21"/>
        </w:rPr>
        <w:alias w:val="模块:履约义务的说明"/>
        <w:tag w:val="_SEC_52d2e3e0b9aa4fa7a4925852d3c67b9d"/>
        <w:id w:val="267984598"/>
        <w:lock w:val="sdtLocked"/>
        <w:placeholder>
          <w:docPart w:val="GBC22222222222222222222222222222"/>
        </w:placeholder>
      </w:sdtPr>
      <w:sdtEndPr>
        <w:rPr>
          <w:rFonts w:cs="Times New Roman" w:hint="default"/>
          <w:kern w:val="2"/>
        </w:rPr>
      </w:sdtEndPr>
      <w:sdtContent>
        <w:p w:rsidR="00E56C07" w:rsidRPr="00255615" w:rsidRDefault="0070445C" w:rsidP="00255615">
          <w:pPr>
            <w:pStyle w:val="Style164"/>
            <w:numPr>
              <w:ilvl w:val="0"/>
              <w:numId w:val="140"/>
            </w:numPr>
            <w:spacing w:before="0" w:after="0" w:line="360" w:lineRule="auto"/>
            <w:rPr>
              <w:szCs w:val="21"/>
            </w:rPr>
          </w:pPr>
          <w:r w:rsidRPr="00255615">
            <w:rPr>
              <w:rFonts w:hint="eastAsia"/>
              <w:szCs w:val="21"/>
            </w:rPr>
            <w:t>履约义务的说明</w:t>
          </w:r>
        </w:p>
        <w:sdt>
          <w:sdtPr>
            <w:rPr>
              <w:rFonts w:asciiTheme="minorEastAsia" w:eastAsiaTheme="minorEastAsia" w:hAnsiTheme="minorEastAsia"/>
            </w:rPr>
            <w:alias w:val="是否适用：母公司履约义务的说明[双击切换]"/>
            <w:tag w:val="_GBC_2fc3f5c164844c5a8203f2c7e77870c1"/>
            <w:id w:val="1541245450"/>
            <w:lock w:val="sdtLocked"/>
            <w:placeholder>
              <w:docPart w:val="GBC22222222222222222222222222222"/>
            </w:placeholder>
          </w:sdtPr>
          <w:sdtEndPr/>
          <w:sdtContent>
            <w:p w:rsidR="00E56C07" w:rsidRPr="00255615" w:rsidRDefault="008B7376" w:rsidP="00255615">
              <w:pPr>
                <w:pStyle w:val="Style160"/>
                <w:spacing w:line="360" w:lineRule="auto"/>
                <w:rPr>
                  <w:rFonts w:asciiTheme="minorEastAsia" w:eastAsiaTheme="minorEastAsia" w:hAnsiTheme="minorEastAsia"/>
                </w:rPr>
              </w:pP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□适用</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√不适用</w:instrText>
              </w:r>
              <w:r w:rsidRPr="00255615">
                <w:rPr>
                  <w:rFonts w:asciiTheme="minorEastAsia" w:eastAsiaTheme="minorEastAsia" w:hAnsiTheme="minorEastAsia"/>
                </w:rPr>
                <w:fldChar w:fldCharType="end"/>
              </w:r>
            </w:p>
          </w:sdtContent>
        </w:sdt>
        <w:p w:rsidR="00E56C07" w:rsidRPr="00255615" w:rsidRDefault="009214F1" w:rsidP="00255615">
          <w:pPr>
            <w:pStyle w:val="Style160"/>
            <w:spacing w:line="360" w:lineRule="auto"/>
            <w:rPr>
              <w:rFonts w:asciiTheme="minorEastAsia" w:eastAsiaTheme="minorEastAsia" w:hAnsiTheme="minorEastAsia"/>
            </w:rPr>
          </w:pPr>
        </w:p>
      </w:sdtContent>
    </w:sdt>
    <w:bookmarkEnd w:id="236" w:displacedByCustomXml="next"/>
    <w:bookmarkStart w:id="237" w:name="_Hlk533798958" w:displacedByCustomXml="next"/>
    <w:sdt>
      <w:sdtPr>
        <w:rPr>
          <w:rFonts w:ascii="Times New Roman" w:eastAsia="宋体" w:hAnsi="Times New Roman" w:cs="宋体" w:hint="eastAsia"/>
          <w:b w:val="0"/>
          <w:bCs w:val="0"/>
          <w:kern w:val="0"/>
          <w:szCs w:val="21"/>
        </w:rPr>
        <w:alias w:val="模块:分摊至剩余履约义务的说明"/>
        <w:tag w:val="_SEC_b803be9d61b44303b6da1e3330ef906c"/>
        <w:id w:val="1631750933"/>
        <w:lock w:val="sdtLocked"/>
        <w:placeholder>
          <w:docPart w:val="GBC22222222222222222222222222222"/>
        </w:placeholder>
      </w:sdtPr>
      <w:sdtEndPr>
        <w:rPr>
          <w:rFonts w:cs="Times New Roman"/>
          <w:kern w:val="2"/>
        </w:rPr>
      </w:sdtEndPr>
      <w:sdtContent>
        <w:p w:rsidR="00E56C07" w:rsidRPr="00255615" w:rsidRDefault="0070445C" w:rsidP="00255615">
          <w:pPr>
            <w:pStyle w:val="Style164"/>
            <w:numPr>
              <w:ilvl w:val="0"/>
              <w:numId w:val="140"/>
            </w:numPr>
            <w:spacing w:before="0" w:after="0" w:line="360" w:lineRule="auto"/>
            <w:rPr>
              <w:szCs w:val="21"/>
            </w:rPr>
          </w:pPr>
          <w:r w:rsidRPr="00255615">
            <w:rPr>
              <w:rFonts w:hint="eastAsia"/>
              <w:szCs w:val="21"/>
            </w:rPr>
            <w:t>分摊至剩余履约义务的说明</w:t>
          </w:r>
        </w:p>
        <w:sdt>
          <w:sdtPr>
            <w:rPr>
              <w:rFonts w:asciiTheme="minorEastAsia" w:eastAsiaTheme="minorEastAsia" w:hAnsiTheme="minorEastAsia"/>
            </w:rPr>
            <w:alias w:val="是否适用：母公司分摊至剩余履约义务的说明[双击切换]"/>
            <w:tag w:val="_GBC_7f0a9adae5ea4624a849a396f1ce90b1"/>
            <w:id w:val="1181945851"/>
            <w:lock w:val="sdtLocked"/>
            <w:placeholder>
              <w:docPart w:val="GBC22222222222222222222222222222"/>
            </w:placeholder>
          </w:sdtPr>
          <w:sdtEndPr/>
          <w:sdtContent>
            <w:p w:rsidR="00E56C07" w:rsidRPr="00255615" w:rsidRDefault="008B7376" w:rsidP="00255615">
              <w:pPr>
                <w:pStyle w:val="Style160"/>
                <w:spacing w:line="360" w:lineRule="auto"/>
                <w:rPr>
                  <w:rFonts w:asciiTheme="minorEastAsia" w:eastAsiaTheme="minorEastAsia" w:hAnsiTheme="minorEastAsia"/>
                </w:rPr>
              </w:pP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□适用</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√不适用</w:instrText>
              </w:r>
              <w:r w:rsidRPr="00255615">
                <w:rPr>
                  <w:rFonts w:asciiTheme="minorEastAsia" w:eastAsiaTheme="minorEastAsia" w:hAnsiTheme="minorEastAsia"/>
                </w:rPr>
                <w:fldChar w:fldCharType="end"/>
              </w:r>
            </w:p>
          </w:sdtContent>
        </w:sdt>
        <w:p w:rsidR="00E56C07" w:rsidRPr="00255615" w:rsidRDefault="009214F1" w:rsidP="00255615">
          <w:pPr>
            <w:spacing w:line="360" w:lineRule="auto"/>
            <w:rPr>
              <w:rFonts w:asciiTheme="minorEastAsia" w:eastAsiaTheme="minorEastAsia" w:hAnsiTheme="minorEastAsia"/>
            </w:rPr>
          </w:pPr>
        </w:p>
      </w:sdtContent>
    </w:sdt>
    <w:bookmarkEnd w:id="237" w:displacedByCustomXml="next"/>
    <w:bookmarkStart w:id="238" w:name="_Hlk533798751" w:displacedByCustomXml="next"/>
    <w:sdt>
      <w:sdtPr>
        <w:rPr>
          <w:rFonts w:asciiTheme="minorEastAsia" w:eastAsiaTheme="minorEastAsia" w:hAnsiTheme="minorEastAsia"/>
        </w:rPr>
        <w:alias w:val="模块:营业收入和营业成本其他说明"/>
        <w:tag w:val="_SEC_7467cf4c7aa441d78594101b88f0996b"/>
        <w:id w:val="462631071"/>
        <w:lock w:val="sdtLocked"/>
        <w:placeholder>
          <w:docPart w:val="GBC22222222222222222222222222222"/>
        </w:placeholder>
      </w:sdtPr>
      <w:sdtEndPr/>
      <w:sdtContent>
        <w:p w:rsidR="00E56C07" w:rsidRPr="00255615" w:rsidRDefault="0070445C" w:rsidP="00255615">
          <w:pPr>
            <w:spacing w:line="360" w:lineRule="auto"/>
            <w:rPr>
              <w:rFonts w:asciiTheme="minorEastAsia" w:eastAsiaTheme="minorEastAsia" w:hAnsiTheme="minorEastAsia"/>
            </w:rPr>
          </w:pPr>
          <w:r w:rsidRPr="00255615">
            <w:rPr>
              <w:rFonts w:asciiTheme="minorEastAsia" w:eastAsiaTheme="minorEastAsia" w:hAnsiTheme="minorEastAsia" w:hint="eastAsia"/>
            </w:rPr>
            <w:t>其他说明：</w:t>
          </w:r>
        </w:p>
        <w:p w:rsidR="00E56C07" w:rsidRPr="00255615" w:rsidRDefault="009214F1" w:rsidP="00255615">
          <w:pPr>
            <w:pStyle w:val="Style160"/>
            <w:spacing w:line="360" w:lineRule="auto"/>
            <w:rPr>
              <w:rFonts w:asciiTheme="minorEastAsia" w:eastAsiaTheme="minorEastAsia" w:hAnsiTheme="minorEastAsia"/>
            </w:rPr>
          </w:pPr>
          <w:sdt>
            <w:sdtPr>
              <w:rPr>
                <w:rFonts w:asciiTheme="minorEastAsia" w:eastAsiaTheme="minorEastAsia" w:hAnsiTheme="minorEastAsia"/>
              </w:rPr>
              <w:alias w:val="主营业务说明"/>
              <w:tag w:val="_GBC_fd583c7468404a3e83de872adae134a2"/>
              <w:id w:val="268205094"/>
              <w:lock w:val="sdtLocked"/>
              <w:placeholder>
                <w:docPart w:val="GBC22222222222222222222222222222"/>
              </w:placeholder>
            </w:sdtPr>
            <w:sdtEndPr/>
            <w:sdtContent>
              <w:r w:rsidR="0070445C" w:rsidRPr="00255615">
                <w:rPr>
                  <w:rFonts w:asciiTheme="minorEastAsia" w:eastAsiaTheme="minorEastAsia" w:hAnsiTheme="minorEastAsia" w:hint="eastAsia"/>
                </w:rPr>
                <w:t>无</w:t>
              </w:r>
            </w:sdtContent>
          </w:sdt>
        </w:p>
        <w:p w:rsidR="00E56C07" w:rsidRPr="00255615" w:rsidRDefault="009214F1" w:rsidP="00255615">
          <w:pPr>
            <w:pStyle w:val="Style160"/>
            <w:spacing w:line="360" w:lineRule="auto"/>
            <w:rPr>
              <w:rFonts w:asciiTheme="minorEastAsia" w:eastAsiaTheme="minorEastAsia" w:hAnsiTheme="minorEastAsia"/>
            </w:rPr>
          </w:pPr>
        </w:p>
        <w:bookmarkStart w:id="239" w:name="_GoBack" w:displacedByCustomXml="next"/>
        <w:bookmarkEnd w:id="239" w:displacedByCustomXml="next"/>
      </w:sdtContent>
    </w:sdt>
    <w:bookmarkEnd w:id="238" w:displacedByCustomXml="next"/>
    <w:bookmarkStart w:id="240" w:name="OLE_LINK6" w:displacedByCustomXml="next"/>
    <w:bookmarkStart w:id="241" w:name="_Hlk10548739" w:displacedByCustomXml="next"/>
    <w:bookmarkStart w:id="242" w:name="_Hlk24031063" w:displacedByCustomXml="next"/>
    <w:sdt>
      <w:sdtPr>
        <w:rPr>
          <w:rFonts w:asciiTheme="minorEastAsia" w:eastAsiaTheme="minorEastAsia" w:hAnsiTheme="minorEastAsia" w:cs="宋体"/>
          <w:b w:val="0"/>
          <w:bCs w:val="0"/>
          <w:kern w:val="0"/>
          <w:szCs w:val="21"/>
        </w:rPr>
        <w:alias w:val="模块:"/>
        <w:tag w:val="_SEC_0ba2a4db50ed47afbd78e67c0a069c58"/>
        <w:id w:val="863637679"/>
        <w:lock w:val="sdtLocked"/>
        <w:placeholder>
          <w:docPart w:val="GBC22222222222222222222222222222"/>
        </w:placeholder>
      </w:sdtPr>
      <w:sdtEndPr>
        <w:rPr>
          <w:rFonts w:cs="Times New Roman"/>
          <w:kern w:val="2"/>
        </w:rPr>
      </w:sdtEndPr>
      <w:sdtContent>
        <w:p w:rsidR="00E56C07" w:rsidRPr="00255615" w:rsidRDefault="0070445C" w:rsidP="00255615">
          <w:pPr>
            <w:pStyle w:val="Style163"/>
            <w:numPr>
              <w:ilvl w:val="0"/>
              <w:numId w:val="135"/>
            </w:numPr>
            <w:spacing w:before="0" w:after="0" w:line="360" w:lineRule="auto"/>
            <w:rPr>
              <w:rFonts w:asciiTheme="minorEastAsia" w:eastAsiaTheme="minorEastAsia" w:hAnsiTheme="minorEastAsia"/>
              <w:szCs w:val="21"/>
            </w:rPr>
          </w:pPr>
          <w:r w:rsidRPr="00255615">
            <w:rPr>
              <w:rFonts w:asciiTheme="minorEastAsia" w:eastAsiaTheme="minorEastAsia" w:hAnsiTheme="minorEastAsia" w:hint="eastAsia"/>
              <w:szCs w:val="21"/>
            </w:rPr>
            <w:t>投资收益</w:t>
          </w:r>
          <w:bookmarkEnd w:id="240"/>
        </w:p>
        <w:sdt>
          <w:sdtPr>
            <w:rPr>
              <w:rFonts w:asciiTheme="minorEastAsia" w:eastAsiaTheme="minorEastAsia" w:hAnsiTheme="minorEastAsia"/>
            </w:rPr>
            <w:alias w:val="是否适用：母公司投资收益[双击切换]"/>
            <w:tag w:val="_GBC_c2bb46ec06e343088b38ac6340f45fb2"/>
            <w:id w:val="-1852554014"/>
            <w:lock w:val="sdtLocked"/>
            <w:placeholder>
              <w:docPart w:val="GBC22222222222222222222222222222"/>
            </w:placeholder>
          </w:sdtPr>
          <w:sdtEndPr/>
          <w:sdtContent>
            <w:p w:rsidR="00E56C07" w:rsidRPr="00255615" w:rsidRDefault="008B7376" w:rsidP="00255615">
              <w:pPr>
                <w:pStyle w:val="Style160"/>
                <w:spacing w:line="360" w:lineRule="auto"/>
                <w:rPr>
                  <w:rFonts w:asciiTheme="minorEastAsia" w:eastAsiaTheme="minorEastAsia" w:hAnsiTheme="minorEastAsia"/>
                </w:rPr>
              </w:pP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√适用</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□不适用</w:instrText>
              </w:r>
              <w:r w:rsidRPr="00255615">
                <w:rPr>
                  <w:rFonts w:asciiTheme="minorEastAsia" w:eastAsiaTheme="minorEastAsia" w:hAnsiTheme="minorEastAsia"/>
                </w:rPr>
                <w:fldChar w:fldCharType="end"/>
              </w:r>
            </w:p>
          </w:sdtContent>
        </w:sdt>
        <w:p w:rsidR="00E56C07" w:rsidRDefault="0070445C" w:rsidP="00255615">
          <w:pPr>
            <w:spacing w:line="360" w:lineRule="auto"/>
            <w:jc w:val="right"/>
            <w:rPr>
              <w:color w:val="FF0000"/>
            </w:rPr>
          </w:pPr>
          <w:r w:rsidRPr="00255615">
            <w:rPr>
              <w:rFonts w:asciiTheme="minorEastAsia" w:eastAsiaTheme="minorEastAsia" w:hAnsiTheme="minorEastAsia"/>
            </w:rPr>
            <w:t>单位</w:t>
          </w:r>
          <w:r w:rsidRPr="00255615">
            <w:rPr>
              <w:rFonts w:asciiTheme="minorEastAsia" w:eastAsiaTheme="minorEastAsia" w:hAnsiTheme="minorEastAsia" w:hint="eastAsia"/>
            </w:rPr>
            <w:t>：</w:t>
          </w:r>
          <w:sdt>
            <w:sdtPr>
              <w:rPr>
                <w:rFonts w:asciiTheme="minorEastAsia" w:eastAsiaTheme="minorEastAsia" w:hAnsiTheme="minorEastAsia" w:hint="eastAsia"/>
              </w:rPr>
              <w:alias w:val="单位：财务附注：会计报表中的投资收益项目增加"/>
              <w:tag w:val="_GBC_12c9db09bbc645b69cfb011197b5e700"/>
              <w:id w:val="-6993893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255615">
                <w:rPr>
                  <w:rFonts w:asciiTheme="minorEastAsia" w:eastAsiaTheme="minorEastAsia" w:hAnsiTheme="minorEastAsia" w:hint="eastAsia"/>
                </w:rPr>
                <w:t>元</w:t>
              </w:r>
            </w:sdtContent>
          </w:sdt>
          <w:r w:rsidRPr="00255615">
            <w:rPr>
              <w:rFonts w:asciiTheme="minorEastAsia" w:eastAsiaTheme="minorEastAsia" w:hAnsiTheme="minorEastAsia"/>
            </w:rPr>
            <w:t xml:space="preserve">  币种</w:t>
          </w:r>
          <w:r w:rsidRPr="00255615">
            <w:rPr>
              <w:rFonts w:asciiTheme="minorEastAsia" w:eastAsiaTheme="minorEastAsia" w:hAnsiTheme="minorEastAsia" w:hint="eastAsia"/>
            </w:rPr>
            <w:t>：</w:t>
          </w:r>
          <w:sdt>
            <w:sdtPr>
              <w:rPr>
                <w:rFonts w:asciiTheme="minorEastAsia" w:eastAsiaTheme="minorEastAsia" w:hAnsiTheme="minorEastAsia" w:hint="eastAsia"/>
              </w:rPr>
              <w:alias w:val="币种：财务附注：会计报表中的投资收益项目增加"/>
              <w:tag w:val="_GBC_4090bf40cd1647838a8c5908dbc544c5"/>
              <w:id w:val="-13277413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255615">
                <w:rPr>
                  <w:rFonts w:asciiTheme="minorEastAsia" w:eastAsiaTheme="minorEastAsia" w:hAnsiTheme="minorEastAsia" w:hint="eastAsia"/>
                </w:rPr>
                <w:t>人民币</w:t>
              </w:r>
            </w:sdtContent>
          </w:sdt>
        </w:p>
        <w:tbl>
          <w:tblPr>
            <w:tblStyle w:val="g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693"/>
            <w:gridCol w:w="2704"/>
          </w:tblGrid>
          <w:tr w:rsidR="00E56C07" w:rsidRPr="00255615">
            <w:bookmarkEnd w:id="241" w:displacedByCustomXml="next"/>
            <w:bookmarkStart w:id="243" w:name="_Hlk10720480" w:displacedByCustomXml="next"/>
            <w:sdt>
              <w:sdtPr>
                <w:rPr>
                  <w:rFonts w:asciiTheme="minorEastAsia" w:eastAsiaTheme="minorEastAsia" w:hAnsiTheme="minorEastAsia"/>
                </w:rPr>
                <w:tag w:val="_PLD_507ed5c985ab48c59a18c2d57dd68c9c"/>
                <w:id w:val="-679046688"/>
                <w:lock w:val="sdtLocked"/>
              </w:sdtPr>
              <w:sdtEndPr/>
              <w:sdtContent>
                <w:tc>
                  <w:tcPr>
                    <w:tcW w:w="2018" w:type="pct"/>
                    <w:vAlign w:val="center"/>
                  </w:tcPr>
                  <w:p w:rsidR="00E56C07" w:rsidRPr="00255615" w:rsidRDefault="0070445C">
                    <w:pPr>
                      <w:ind w:left="420" w:hanging="420"/>
                      <w:jc w:val="center"/>
                      <w:rPr>
                        <w:rFonts w:asciiTheme="minorEastAsia" w:eastAsiaTheme="minorEastAsia" w:hAnsiTheme="minorEastAsia"/>
                      </w:rPr>
                    </w:pPr>
                    <w:r w:rsidRPr="00255615">
                      <w:rPr>
                        <w:rFonts w:asciiTheme="minorEastAsia" w:eastAsiaTheme="minorEastAsia" w:hAnsiTheme="minorEastAsia" w:hint="eastAsia"/>
                      </w:rPr>
                      <w:t>项目</w:t>
                    </w:r>
                  </w:p>
                </w:tc>
              </w:sdtContent>
            </w:sdt>
            <w:sdt>
              <w:sdtPr>
                <w:rPr>
                  <w:rFonts w:asciiTheme="minorEastAsia" w:eastAsiaTheme="minorEastAsia" w:hAnsiTheme="minorEastAsia"/>
                </w:rPr>
                <w:tag w:val="_PLD_47187d04b5814de2ac4d8e7ab7f3dcf5"/>
                <w:id w:val="-1408292664"/>
                <w:lock w:val="sdtLocked"/>
              </w:sdtPr>
              <w:sdtEndPr/>
              <w:sdtContent>
                <w:tc>
                  <w:tcPr>
                    <w:tcW w:w="1488" w:type="pct"/>
                    <w:vAlign w:val="center"/>
                  </w:tcPr>
                  <w:p w:rsidR="00E56C07" w:rsidRPr="00255615" w:rsidRDefault="0070445C">
                    <w:pPr>
                      <w:jc w:val="center"/>
                      <w:rPr>
                        <w:rFonts w:asciiTheme="minorEastAsia" w:eastAsiaTheme="minorEastAsia" w:hAnsiTheme="minorEastAsia"/>
                      </w:rPr>
                    </w:pPr>
                    <w:r w:rsidRPr="00255615">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9b38c11702ff453c93beb78507ab4be2"/>
                <w:id w:val="-872613680"/>
                <w:lock w:val="sdtLocked"/>
              </w:sdtPr>
              <w:sdtEndPr/>
              <w:sdtContent>
                <w:tc>
                  <w:tcPr>
                    <w:tcW w:w="1494" w:type="pct"/>
                    <w:vAlign w:val="center"/>
                  </w:tcPr>
                  <w:p w:rsidR="00E56C07" w:rsidRPr="00255615" w:rsidRDefault="0070445C">
                    <w:pPr>
                      <w:jc w:val="center"/>
                      <w:rPr>
                        <w:rFonts w:asciiTheme="minorEastAsia" w:eastAsiaTheme="minorEastAsia" w:hAnsiTheme="minorEastAsia"/>
                      </w:rPr>
                    </w:pPr>
                    <w:r w:rsidRPr="00255615">
                      <w:rPr>
                        <w:rFonts w:asciiTheme="minorEastAsia" w:eastAsiaTheme="minorEastAsia" w:hAnsiTheme="minorEastAsia" w:hint="eastAsia"/>
                      </w:rPr>
                      <w:t>上期发生额</w:t>
                    </w:r>
                  </w:p>
                </w:tc>
              </w:sdtContent>
            </w:sdt>
          </w:tr>
          <w:tr w:rsidR="00E56C07" w:rsidRPr="00255615">
            <w:tc>
              <w:tcPr>
                <w:tcW w:w="2018" w:type="pct"/>
              </w:tcPr>
              <w:sdt>
                <w:sdtPr>
                  <w:rPr>
                    <w:rFonts w:asciiTheme="minorEastAsia" w:eastAsiaTheme="minorEastAsia" w:hAnsiTheme="minorEastAsia"/>
                  </w:rPr>
                  <w:tag w:val="_PLD_8cd2c80808be48458043e409ca328206"/>
                  <w:id w:val="-1108112703"/>
                  <w:lock w:val="sdtLocked"/>
                </w:sdtPr>
                <w:sdtEndPr/>
                <w:sdtContent>
                  <w:p w:rsidR="00E56C07" w:rsidRPr="00255615" w:rsidRDefault="0070445C">
                    <w:pPr>
                      <w:pStyle w:val="Style160"/>
                      <w:rPr>
                        <w:rFonts w:asciiTheme="minorEastAsia" w:eastAsiaTheme="minorEastAsia" w:hAnsiTheme="minorEastAsia"/>
                      </w:rPr>
                    </w:pPr>
                    <w:r w:rsidRPr="00255615">
                      <w:rPr>
                        <w:rFonts w:asciiTheme="minorEastAsia" w:eastAsiaTheme="minorEastAsia" w:hAnsiTheme="minorEastAsia"/>
                      </w:rPr>
                      <w:t>成本法核算的长期股权投资收益</w:t>
                    </w:r>
                  </w:p>
                </w:sdtContent>
              </w:sdt>
            </w:tc>
            <w:tc>
              <w:tcPr>
                <w:tcW w:w="1488" w:type="pct"/>
              </w:tcPr>
              <w:p w:rsidR="00E56C07" w:rsidRPr="00255615" w:rsidRDefault="00E56C07">
                <w:pPr>
                  <w:jc w:val="right"/>
                  <w:rPr>
                    <w:rFonts w:asciiTheme="minorEastAsia" w:eastAsiaTheme="minorEastAsia" w:hAnsiTheme="minorEastAsia"/>
                  </w:rPr>
                </w:pPr>
              </w:p>
            </w:tc>
            <w:tc>
              <w:tcPr>
                <w:tcW w:w="1494" w:type="pct"/>
              </w:tcPr>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rPr>
                  <w:t>37,532,547.10</w:t>
                </w:r>
              </w:p>
            </w:tc>
          </w:tr>
          <w:tr w:rsidR="00E56C07" w:rsidRPr="00255615">
            <w:sdt>
              <w:sdtPr>
                <w:rPr>
                  <w:rFonts w:asciiTheme="minorEastAsia" w:eastAsiaTheme="minorEastAsia" w:hAnsiTheme="minorEastAsia"/>
                </w:rPr>
                <w:tag w:val="_PLD_a78aae1ee78b444e907d11c241833812"/>
                <w:id w:val="1891533857"/>
                <w:lock w:val="sdtLocked"/>
              </w:sdtPr>
              <w:sdtEndPr/>
              <w:sdtContent>
                <w:tc>
                  <w:tcPr>
                    <w:tcW w:w="2018" w:type="pct"/>
                  </w:tcPr>
                  <w:p w:rsidR="00E56C07" w:rsidRPr="00255615" w:rsidRDefault="0070445C">
                    <w:pPr>
                      <w:pStyle w:val="Style160"/>
                      <w:rPr>
                        <w:rFonts w:asciiTheme="minorEastAsia" w:eastAsiaTheme="minorEastAsia" w:hAnsiTheme="minorEastAsia"/>
                      </w:rPr>
                    </w:pPr>
                    <w:r w:rsidRPr="00255615">
                      <w:rPr>
                        <w:rFonts w:asciiTheme="minorEastAsia" w:eastAsiaTheme="minorEastAsia" w:hAnsiTheme="minorEastAsia" w:hint="eastAsia"/>
                      </w:rPr>
                      <w:t>权益法核算的长期股权投资收益</w:t>
                    </w:r>
                  </w:p>
                </w:tc>
              </w:sdtContent>
            </w:sdt>
            <w:tc>
              <w:tcPr>
                <w:tcW w:w="1488" w:type="pct"/>
              </w:tcPr>
              <w:p w:rsidR="00E56C07" w:rsidRPr="00255615" w:rsidRDefault="00183A4E">
                <w:pPr>
                  <w:jc w:val="right"/>
                  <w:rPr>
                    <w:rFonts w:asciiTheme="minorEastAsia" w:eastAsiaTheme="minorEastAsia" w:hAnsiTheme="minorEastAsia"/>
                  </w:rPr>
                </w:pPr>
                <w:r w:rsidRPr="00255615">
                  <w:rPr>
                    <w:rFonts w:asciiTheme="minorEastAsia" w:eastAsiaTheme="minorEastAsia" w:hAnsiTheme="minorEastAsia"/>
                  </w:rPr>
                  <w:t>140,512,044.31</w:t>
                </w:r>
              </w:p>
            </w:tc>
            <w:tc>
              <w:tcPr>
                <w:tcW w:w="1494" w:type="pct"/>
              </w:tcPr>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rPr>
                  <w:t>105,776,311.72</w:t>
                </w:r>
              </w:p>
            </w:tc>
          </w:tr>
          <w:tr w:rsidR="00E56C07" w:rsidRPr="00255615">
            <w:sdt>
              <w:sdtPr>
                <w:rPr>
                  <w:rFonts w:asciiTheme="minorEastAsia" w:eastAsiaTheme="minorEastAsia" w:hAnsiTheme="minorEastAsia"/>
                </w:rPr>
                <w:tag w:val="_PLD_2ac3541301b34caa9c5158401e6bfd0d"/>
                <w:id w:val="1237280431"/>
                <w:lock w:val="sdtLocked"/>
              </w:sdtPr>
              <w:sdtEndPr/>
              <w:sdtContent>
                <w:tc>
                  <w:tcPr>
                    <w:tcW w:w="2018" w:type="pct"/>
                  </w:tcPr>
                  <w:p w:rsidR="00E56C07" w:rsidRPr="00255615" w:rsidRDefault="0070445C">
                    <w:pPr>
                      <w:pStyle w:val="Style160"/>
                      <w:rPr>
                        <w:rFonts w:asciiTheme="minorEastAsia" w:eastAsiaTheme="minorEastAsia" w:hAnsiTheme="minorEastAsia"/>
                      </w:rPr>
                    </w:pPr>
                    <w:r w:rsidRPr="00255615">
                      <w:rPr>
                        <w:rFonts w:asciiTheme="minorEastAsia" w:eastAsiaTheme="minorEastAsia" w:hAnsiTheme="minorEastAsia" w:hint="eastAsia"/>
                      </w:rPr>
                      <w:t>处置长期股权投资产生的投资收益</w:t>
                    </w:r>
                  </w:p>
                </w:tc>
              </w:sdtContent>
            </w:sdt>
            <w:tc>
              <w:tcPr>
                <w:tcW w:w="1488" w:type="pct"/>
              </w:tcPr>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rPr>
                  <w:t>-4,201,863,677.87</w:t>
                </w:r>
              </w:p>
            </w:tc>
            <w:tc>
              <w:tcPr>
                <w:tcW w:w="1494" w:type="pct"/>
              </w:tcPr>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rPr>
                  <w:t>28,322,491.63</w:t>
                </w:r>
              </w:p>
            </w:tc>
          </w:tr>
          <w:tr w:rsidR="00E56C07" w:rsidRPr="00255615">
            <w:tc>
              <w:tcPr>
                <w:tcW w:w="2018" w:type="pct"/>
              </w:tcPr>
              <w:sdt>
                <w:sdtPr>
                  <w:rPr>
                    <w:rFonts w:asciiTheme="minorEastAsia" w:eastAsiaTheme="minorEastAsia" w:hAnsiTheme="minorEastAsia" w:hint="eastAsia"/>
                  </w:rPr>
                  <w:tag w:val="_PLD_374e0bfdf40b4b1cb34581f2b2a66168"/>
                  <w:id w:val="-1546912406"/>
                  <w:lock w:val="sdtLocked"/>
                </w:sdtPr>
                <w:sdtEndPr/>
                <w:sdtContent>
                  <w:p w:rsidR="00E56C07" w:rsidRPr="00255615" w:rsidRDefault="0070445C">
                    <w:pPr>
                      <w:pStyle w:val="Style160"/>
                      <w:rPr>
                        <w:rFonts w:asciiTheme="minorEastAsia" w:eastAsiaTheme="minorEastAsia" w:hAnsiTheme="minorEastAsia"/>
                      </w:rPr>
                    </w:pPr>
                    <w:r w:rsidRPr="00255615">
                      <w:rPr>
                        <w:rFonts w:asciiTheme="minorEastAsia" w:eastAsiaTheme="minorEastAsia" w:hAnsiTheme="minorEastAsia" w:hint="eastAsia"/>
                      </w:rPr>
                      <w:t>交易性金融资产在持有期间的投资收益</w:t>
                    </w:r>
                  </w:p>
                </w:sdtContent>
              </w:sdt>
            </w:tc>
            <w:tc>
              <w:tcPr>
                <w:tcW w:w="1488" w:type="pct"/>
              </w:tcPr>
              <w:p w:rsidR="00E56C07" w:rsidRPr="00255615" w:rsidRDefault="00E56C07">
                <w:pPr>
                  <w:jc w:val="right"/>
                  <w:rPr>
                    <w:rFonts w:asciiTheme="minorEastAsia" w:eastAsiaTheme="minorEastAsia" w:hAnsiTheme="minorEastAsia"/>
                  </w:rPr>
                </w:pPr>
              </w:p>
            </w:tc>
            <w:tc>
              <w:tcPr>
                <w:tcW w:w="1494" w:type="pct"/>
              </w:tcPr>
              <w:p w:rsidR="00E56C07" w:rsidRPr="00255615" w:rsidRDefault="00E56C07">
                <w:pPr>
                  <w:jc w:val="right"/>
                  <w:rPr>
                    <w:rFonts w:asciiTheme="minorEastAsia" w:eastAsiaTheme="minorEastAsia" w:hAnsiTheme="minorEastAsia"/>
                  </w:rPr>
                </w:pPr>
              </w:p>
            </w:tc>
          </w:tr>
          <w:tr w:rsidR="00E56C07" w:rsidRPr="00255615">
            <w:tc>
              <w:tcPr>
                <w:tcW w:w="2018" w:type="pct"/>
              </w:tcPr>
              <w:sdt>
                <w:sdtPr>
                  <w:rPr>
                    <w:rFonts w:asciiTheme="minorEastAsia" w:eastAsiaTheme="minorEastAsia" w:hAnsiTheme="minorEastAsia" w:hint="eastAsia"/>
                  </w:rPr>
                  <w:tag w:val="_PLD_1b350f75b27b4ec1915755daf5ccab96"/>
                  <w:id w:val="1036238188"/>
                  <w:lock w:val="sdtLocked"/>
                </w:sdtPr>
                <w:sdtEndPr/>
                <w:sdtContent>
                  <w:p w:rsidR="00E56C07" w:rsidRPr="00255615" w:rsidRDefault="0070445C">
                    <w:pPr>
                      <w:pStyle w:val="Style160"/>
                      <w:rPr>
                        <w:rFonts w:asciiTheme="minorEastAsia" w:eastAsiaTheme="minorEastAsia" w:hAnsiTheme="minorEastAsia"/>
                      </w:rPr>
                    </w:pPr>
                    <w:r w:rsidRPr="00255615">
                      <w:rPr>
                        <w:rFonts w:asciiTheme="minorEastAsia" w:eastAsiaTheme="minorEastAsia" w:hAnsiTheme="minorEastAsia" w:hint="eastAsia"/>
                      </w:rPr>
                      <w:t>其他权益工具投资在持有期间取得的股利收入</w:t>
                    </w:r>
                  </w:p>
                </w:sdtContent>
              </w:sdt>
            </w:tc>
            <w:tc>
              <w:tcPr>
                <w:tcW w:w="1488" w:type="pct"/>
              </w:tcPr>
              <w:p w:rsidR="00E56C07" w:rsidRPr="00255615" w:rsidRDefault="00E56C07">
                <w:pPr>
                  <w:jc w:val="right"/>
                  <w:rPr>
                    <w:rFonts w:asciiTheme="minorEastAsia" w:eastAsiaTheme="minorEastAsia" w:hAnsiTheme="minorEastAsia"/>
                  </w:rPr>
                </w:pPr>
              </w:p>
            </w:tc>
            <w:tc>
              <w:tcPr>
                <w:tcW w:w="1494" w:type="pct"/>
              </w:tcPr>
              <w:p w:rsidR="00E56C07" w:rsidRPr="00255615" w:rsidRDefault="00E56C07">
                <w:pPr>
                  <w:jc w:val="right"/>
                  <w:rPr>
                    <w:rFonts w:asciiTheme="minorEastAsia" w:eastAsiaTheme="minorEastAsia" w:hAnsiTheme="minorEastAsia"/>
                  </w:rPr>
                </w:pPr>
              </w:p>
            </w:tc>
          </w:tr>
          <w:tr w:rsidR="00E56C07" w:rsidRPr="00255615">
            <w:tc>
              <w:tcPr>
                <w:tcW w:w="2018" w:type="pct"/>
              </w:tcPr>
              <w:sdt>
                <w:sdtPr>
                  <w:rPr>
                    <w:rFonts w:asciiTheme="minorEastAsia" w:eastAsiaTheme="minorEastAsia" w:hAnsiTheme="minorEastAsia" w:hint="eastAsia"/>
                  </w:rPr>
                  <w:tag w:val="_PLD_631be1516e0b415d8f100eb0dcf09db0"/>
                  <w:id w:val="1326548012"/>
                  <w:lock w:val="sdtLocked"/>
                </w:sdtPr>
                <w:sdtEndPr/>
                <w:sdtContent>
                  <w:p w:rsidR="00E56C07" w:rsidRPr="00255615" w:rsidRDefault="0070445C">
                    <w:pPr>
                      <w:pStyle w:val="Style160"/>
                      <w:rPr>
                        <w:rFonts w:asciiTheme="minorEastAsia" w:eastAsiaTheme="minorEastAsia" w:hAnsiTheme="minorEastAsia"/>
                      </w:rPr>
                    </w:pPr>
                    <w:r w:rsidRPr="00255615">
                      <w:rPr>
                        <w:rFonts w:asciiTheme="minorEastAsia" w:eastAsiaTheme="minorEastAsia" w:hAnsiTheme="minorEastAsia" w:hint="eastAsia"/>
                      </w:rPr>
                      <w:t>债权投资在持有期间取得的利息收入</w:t>
                    </w:r>
                  </w:p>
                </w:sdtContent>
              </w:sdt>
            </w:tc>
            <w:tc>
              <w:tcPr>
                <w:tcW w:w="1488" w:type="pct"/>
              </w:tcPr>
              <w:p w:rsidR="00E56C07" w:rsidRPr="00255615" w:rsidRDefault="00E56C07">
                <w:pPr>
                  <w:jc w:val="right"/>
                  <w:rPr>
                    <w:rFonts w:asciiTheme="minorEastAsia" w:eastAsiaTheme="minorEastAsia" w:hAnsiTheme="minorEastAsia"/>
                  </w:rPr>
                </w:pPr>
              </w:p>
            </w:tc>
            <w:tc>
              <w:tcPr>
                <w:tcW w:w="1494" w:type="pct"/>
              </w:tcPr>
              <w:p w:rsidR="00E56C07" w:rsidRPr="00255615" w:rsidRDefault="00E56C07">
                <w:pPr>
                  <w:jc w:val="right"/>
                  <w:rPr>
                    <w:rFonts w:asciiTheme="minorEastAsia" w:eastAsiaTheme="minorEastAsia" w:hAnsiTheme="minorEastAsia"/>
                  </w:rPr>
                </w:pPr>
              </w:p>
            </w:tc>
          </w:tr>
          <w:tr w:rsidR="00E56C07" w:rsidRPr="00255615">
            <w:tc>
              <w:tcPr>
                <w:tcW w:w="2018" w:type="pct"/>
              </w:tcPr>
              <w:sdt>
                <w:sdtPr>
                  <w:rPr>
                    <w:rFonts w:asciiTheme="minorEastAsia" w:eastAsiaTheme="minorEastAsia" w:hAnsiTheme="minorEastAsia" w:hint="eastAsia"/>
                  </w:rPr>
                  <w:tag w:val="_PLD_ee3b83cd3a7249b686afc560545ae359"/>
                  <w:id w:val="-178206739"/>
                  <w:lock w:val="sdtLocked"/>
                </w:sdtPr>
                <w:sdtEndPr/>
                <w:sdtContent>
                  <w:p w:rsidR="00E56C07" w:rsidRPr="00255615" w:rsidRDefault="0070445C">
                    <w:pPr>
                      <w:pStyle w:val="Style160"/>
                      <w:rPr>
                        <w:rFonts w:asciiTheme="minorEastAsia" w:eastAsiaTheme="minorEastAsia" w:hAnsiTheme="minorEastAsia"/>
                      </w:rPr>
                    </w:pPr>
                    <w:r w:rsidRPr="00255615">
                      <w:rPr>
                        <w:rFonts w:asciiTheme="minorEastAsia" w:eastAsiaTheme="minorEastAsia" w:hAnsiTheme="minorEastAsia" w:hint="eastAsia"/>
                      </w:rPr>
                      <w:t>其他债权投资在持有期间取得的利息收入</w:t>
                    </w:r>
                  </w:p>
                </w:sdtContent>
              </w:sdt>
            </w:tc>
            <w:tc>
              <w:tcPr>
                <w:tcW w:w="1488" w:type="pct"/>
              </w:tcPr>
              <w:p w:rsidR="00E56C07" w:rsidRPr="00255615" w:rsidRDefault="00E56C07">
                <w:pPr>
                  <w:jc w:val="right"/>
                  <w:rPr>
                    <w:rFonts w:asciiTheme="minorEastAsia" w:eastAsiaTheme="minorEastAsia" w:hAnsiTheme="minorEastAsia"/>
                  </w:rPr>
                </w:pPr>
              </w:p>
            </w:tc>
            <w:tc>
              <w:tcPr>
                <w:tcW w:w="1494" w:type="pct"/>
              </w:tcPr>
              <w:p w:rsidR="00E56C07" w:rsidRPr="00255615" w:rsidRDefault="00E56C07">
                <w:pPr>
                  <w:jc w:val="right"/>
                  <w:rPr>
                    <w:rFonts w:asciiTheme="minorEastAsia" w:eastAsiaTheme="minorEastAsia" w:hAnsiTheme="minorEastAsia"/>
                  </w:rPr>
                </w:pPr>
              </w:p>
            </w:tc>
          </w:tr>
          <w:tr w:rsidR="00E56C07" w:rsidRPr="00255615">
            <w:tc>
              <w:tcPr>
                <w:tcW w:w="2018" w:type="pct"/>
              </w:tcPr>
              <w:sdt>
                <w:sdtPr>
                  <w:rPr>
                    <w:rFonts w:asciiTheme="minorEastAsia" w:eastAsiaTheme="minorEastAsia" w:hAnsiTheme="minorEastAsia" w:hint="eastAsia"/>
                  </w:rPr>
                  <w:tag w:val="_PLD_758e14bdd66344efaa98853500ab9b1b"/>
                  <w:id w:val="1110397485"/>
                  <w:lock w:val="sdtLocked"/>
                </w:sdtPr>
                <w:sdtEndPr/>
                <w:sdtContent>
                  <w:p w:rsidR="00E56C07" w:rsidRPr="00255615" w:rsidRDefault="0070445C">
                    <w:pPr>
                      <w:pStyle w:val="Style160"/>
                      <w:rPr>
                        <w:rFonts w:asciiTheme="minorEastAsia" w:eastAsiaTheme="minorEastAsia" w:hAnsiTheme="minorEastAsia"/>
                      </w:rPr>
                    </w:pPr>
                    <w:r w:rsidRPr="00255615">
                      <w:rPr>
                        <w:rFonts w:asciiTheme="minorEastAsia" w:eastAsiaTheme="minorEastAsia" w:hAnsiTheme="minorEastAsia" w:hint="eastAsia"/>
                      </w:rPr>
                      <w:t>处置交易性金融资产取得的投资收益</w:t>
                    </w:r>
                  </w:p>
                </w:sdtContent>
              </w:sdt>
            </w:tc>
            <w:tc>
              <w:tcPr>
                <w:tcW w:w="1488" w:type="pct"/>
              </w:tcPr>
              <w:p w:rsidR="00E56C07" w:rsidRPr="00255615" w:rsidRDefault="00E56C07">
                <w:pPr>
                  <w:jc w:val="right"/>
                  <w:rPr>
                    <w:rFonts w:asciiTheme="minorEastAsia" w:eastAsiaTheme="minorEastAsia" w:hAnsiTheme="minorEastAsia"/>
                  </w:rPr>
                </w:pPr>
              </w:p>
            </w:tc>
            <w:tc>
              <w:tcPr>
                <w:tcW w:w="1494" w:type="pct"/>
              </w:tcPr>
              <w:p w:rsidR="00E56C07" w:rsidRPr="00255615" w:rsidRDefault="00E56C07">
                <w:pPr>
                  <w:jc w:val="right"/>
                  <w:rPr>
                    <w:rFonts w:asciiTheme="minorEastAsia" w:eastAsiaTheme="minorEastAsia" w:hAnsiTheme="minorEastAsia"/>
                  </w:rPr>
                </w:pPr>
              </w:p>
            </w:tc>
          </w:tr>
          <w:tr w:rsidR="00E56C07" w:rsidRPr="00255615">
            <w:tc>
              <w:tcPr>
                <w:tcW w:w="2018" w:type="pct"/>
              </w:tcPr>
              <w:sdt>
                <w:sdtPr>
                  <w:rPr>
                    <w:rFonts w:asciiTheme="minorEastAsia" w:eastAsiaTheme="minorEastAsia" w:hAnsiTheme="minorEastAsia" w:hint="eastAsia"/>
                  </w:rPr>
                  <w:tag w:val="_PLD_58142a07ed7f48d08e7ca9c34b6953c0"/>
                  <w:id w:val="-487096115"/>
                  <w:lock w:val="sdtLocked"/>
                </w:sdtPr>
                <w:sdtEndPr/>
                <w:sdtContent>
                  <w:p w:rsidR="00E56C07" w:rsidRPr="00255615" w:rsidRDefault="0070445C">
                    <w:pPr>
                      <w:pStyle w:val="Style160"/>
                      <w:rPr>
                        <w:rFonts w:asciiTheme="minorEastAsia" w:eastAsiaTheme="minorEastAsia" w:hAnsiTheme="minorEastAsia"/>
                      </w:rPr>
                    </w:pPr>
                    <w:r w:rsidRPr="00255615">
                      <w:rPr>
                        <w:rFonts w:asciiTheme="minorEastAsia" w:eastAsiaTheme="minorEastAsia" w:hAnsiTheme="minorEastAsia" w:hint="eastAsia"/>
                      </w:rPr>
                      <w:t>处置其他权益工具投资取得的投资收益</w:t>
                    </w:r>
                  </w:p>
                </w:sdtContent>
              </w:sdt>
            </w:tc>
            <w:tc>
              <w:tcPr>
                <w:tcW w:w="1488" w:type="pct"/>
              </w:tcPr>
              <w:p w:rsidR="00E56C07" w:rsidRPr="00255615" w:rsidRDefault="00E56C07">
                <w:pPr>
                  <w:jc w:val="right"/>
                  <w:rPr>
                    <w:rFonts w:asciiTheme="minorEastAsia" w:eastAsiaTheme="minorEastAsia" w:hAnsiTheme="minorEastAsia"/>
                  </w:rPr>
                </w:pPr>
              </w:p>
            </w:tc>
            <w:tc>
              <w:tcPr>
                <w:tcW w:w="1494" w:type="pct"/>
              </w:tcPr>
              <w:p w:rsidR="00E56C07" w:rsidRPr="00255615" w:rsidRDefault="00E56C07">
                <w:pPr>
                  <w:jc w:val="right"/>
                  <w:rPr>
                    <w:rFonts w:asciiTheme="minorEastAsia" w:eastAsiaTheme="minorEastAsia" w:hAnsiTheme="minorEastAsia"/>
                  </w:rPr>
                </w:pPr>
              </w:p>
            </w:tc>
          </w:tr>
          <w:tr w:rsidR="00E56C07" w:rsidRPr="00255615">
            <w:tc>
              <w:tcPr>
                <w:tcW w:w="2018" w:type="pct"/>
              </w:tcPr>
              <w:sdt>
                <w:sdtPr>
                  <w:rPr>
                    <w:rFonts w:asciiTheme="minorEastAsia" w:eastAsiaTheme="minorEastAsia" w:hAnsiTheme="minorEastAsia" w:hint="eastAsia"/>
                  </w:rPr>
                  <w:tag w:val="_PLD_dd85e904694c430990d653da7e3d92c5"/>
                  <w:id w:val="-1733068880"/>
                  <w:lock w:val="sdtLocked"/>
                </w:sdtPr>
                <w:sdtEndPr/>
                <w:sdtContent>
                  <w:p w:rsidR="00E56C07" w:rsidRPr="00255615" w:rsidRDefault="0070445C">
                    <w:pPr>
                      <w:pStyle w:val="Style160"/>
                      <w:rPr>
                        <w:rFonts w:asciiTheme="minorEastAsia" w:eastAsiaTheme="minorEastAsia" w:hAnsiTheme="minorEastAsia"/>
                      </w:rPr>
                    </w:pPr>
                    <w:r w:rsidRPr="00255615">
                      <w:rPr>
                        <w:rFonts w:asciiTheme="minorEastAsia" w:eastAsiaTheme="minorEastAsia" w:hAnsiTheme="minorEastAsia" w:hint="eastAsia"/>
                      </w:rPr>
                      <w:t>处置债权投资取得的投资收益</w:t>
                    </w:r>
                  </w:p>
                </w:sdtContent>
              </w:sdt>
            </w:tc>
            <w:tc>
              <w:tcPr>
                <w:tcW w:w="1488" w:type="pct"/>
              </w:tcPr>
              <w:p w:rsidR="00E56C07" w:rsidRPr="00255615" w:rsidRDefault="00E56C07">
                <w:pPr>
                  <w:jc w:val="right"/>
                  <w:rPr>
                    <w:rFonts w:asciiTheme="minorEastAsia" w:eastAsiaTheme="minorEastAsia" w:hAnsiTheme="minorEastAsia"/>
                  </w:rPr>
                </w:pPr>
              </w:p>
            </w:tc>
            <w:tc>
              <w:tcPr>
                <w:tcW w:w="1494" w:type="pct"/>
              </w:tcPr>
              <w:p w:rsidR="00E56C07" w:rsidRPr="00255615" w:rsidRDefault="00E56C07">
                <w:pPr>
                  <w:jc w:val="right"/>
                  <w:rPr>
                    <w:rFonts w:asciiTheme="minorEastAsia" w:eastAsiaTheme="minorEastAsia" w:hAnsiTheme="minorEastAsia"/>
                  </w:rPr>
                </w:pPr>
              </w:p>
            </w:tc>
          </w:tr>
          <w:tr w:rsidR="00E56C07" w:rsidRPr="00255615">
            <w:tc>
              <w:tcPr>
                <w:tcW w:w="2018" w:type="pct"/>
              </w:tcPr>
              <w:sdt>
                <w:sdtPr>
                  <w:rPr>
                    <w:rFonts w:asciiTheme="minorEastAsia" w:eastAsiaTheme="minorEastAsia" w:hAnsiTheme="minorEastAsia" w:hint="eastAsia"/>
                  </w:rPr>
                  <w:tag w:val="_PLD_cabbb65cd6154c50a0174edd2786682c"/>
                  <w:id w:val="-377556344"/>
                  <w:lock w:val="sdtLocked"/>
                </w:sdtPr>
                <w:sdtEndPr/>
                <w:sdtContent>
                  <w:p w:rsidR="00E56C07" w:rsidRPr="00255615" w:rsidRDefault="0070445C">
                    <w:pPr>
                      <w:pStyle w:val="Style160"/>
                      <w:rPr>
                        <w:rFonts w:asciiTheme="minorEastAsia" w:eastAsiaTheme="minorEastAsia" w:hAnsiTheme="minorEastAsia"/>
                      </w:rPr>
                    </w:pPr>
                    <w:r w:rsidRPr="00255615">
                      <w:rPr>
                        <w:rFonts w:asciiTheme="minorEastAsia" w:eastAsiaTheme="minorEastAsia" w:hAnsiTheme="minorEastAsia" w:hint="eastAsia"/>
                      </w:rPr>
                      <w:t>处置其他债权投资取得的投资收益</w:t>
                    </w:r>
                  </w:p>
                </w:sdtContent>
              </w:sdt>
            </w:tc>
            <w:tc>
              <w:tcPr>
                <w:tcW w:w="1488" w:type="pct"/>
              </w:tcPr>
              <w:p w:rsidR="00E56C07" w:rsidRPr="00255615" w:rsidRDefault="00E56C07">
                <w:pPr>
                  <w:jc w:val="right"/>
                  <w:rPr>
                    <w:rFonts w:asciiTheme="minorEastAsia" w:eastAsiaTheme="minorEastAsia" w:hAnsiTheme="minorEastAsia"/>
                  </w:rPr>
                </w:pPr>
              </w:p>
            </w:tc>
            <w:tc>
              <w:tcPr>
                <w:tcW w:w="1494" w:type="pct"/>
              </w:tcPr>
              <w:p w:rsidR="00E56C07" w:rsidRPr="00255615" w:rsidRDefault="00E56C07">
                <w:pPr>
                  <w:jc w:val="right"/>
                  <w:rPr>
                    <w:rFonts w:asciiTheme="minorEastAsia" w:eastAsiaTheme="minorEastAsia" w:hAnsiTheme="minorEastAsia"/>
                  </w:rPr>
                </w:pPr>
              </w:p>
            </w:tc>
          </w:tr>
          <w:sdt>
            <w:sdtPr>
              <w:rPr>
                <w:rFonts w:asciiTheme="minorEastAsia" w:eastAsiaTheme="minorEastAsia" w:hAnsiTheme="minorEastAsia" w:cs="宋体"/>
                <w:kern w:val="0"/>
              </w:rPr>
              <w:alias w:val="其他投资收益"/>
              <w:tag w:val="_TUP_849f8ed615824ea6ad71133c2be222bf"/>
              <w:id w:val="-1104800938"/>
              <w:lock w:val="sdtLocked"/>
            </w:sdtPr>
            <w:sdtEndPr>
              <w:rPr>
                <w:rFonts w:cs="Times New Roman"/>
                <w:kern w:val="2"/>
              </w:rPr>
            </w:sdtEndPr>
            <w:sdtContent>
              <w:tr w:rsidR="00E56C07" w:rsidRPr="00255615">
                <w:tc>
                  <w:tcPr>
                    <w:tcW w:w="2018" w:type="pct"/>
                  </w:tcPr>
                  <w:p w:rsidR="00E56C07" w:rsidRPr="00255615" w:rsidRDefault="0070445C">
                    <w:pPr>
                      <w:pStyle w:val="Style160"/>
                      <w:rPr>
                        <w:rFonts w:asciiTheme="minorEastAsia" w:eastAsiaTheme="minorEastAsia" w:hAnsiTheme="minorEastAsia"/>
                      </w:rPr>
                    </w:pPr>
                    <w:r w:rsidRPr="00255615">
                      <w:rPr>
                        <w:rFonts w:asciiTheme="minorEastAsia" w:eastAsiaTheme="minorEastAsia" w:hAnsiTheme="minorEastAsia"/>
                      </w:rPr>
                      <w:t>债务重组利得</w:t>
                    </w:r>
                  </w:p>
                </w:tc>
                <w:tc>
                  <w:tcPr>
                    <w:tcW w:w="1488" w:type="pct"/>
                  </w:tcPr>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rPr>
                      <w:t>3,163,759,601.73</w:t>
                    </w:r>
                  </w:p>
                </w:tc>
                <w:tc>
                  <w:tcPr>
                    <w:tcW w:w="1494" w:type="pct"/>
                  </w:tcPr>
                  <w:p w:rsidR="00E56C07" w:rsidRPr="00255615" w:rsidRDefault="00E56C07">
                    <w:pPr>
                      <w:jc w:val="right"/>
                      <w:rPr>
                        <w:rFonts w:asciiTheme="minorEastAsia" w:eastAsiaTheme="minorEastAsia" w:hAnsiTheme="minorEastAsia"/>
                      </w:rPr>
                    </w:pPr>
                  </w:p>
                </w:tc>
              </w:tr>
            </w:sdtContent>
          </w:sdt>
          <w:tr w:rsidR="00E56C07" w:rsidRPr="00255615">
            <w:sdt>
              <w:sdtPr>
                <w:rPr>
                  <w:rFonts w:asciiTheme="minorEastAsia" w:eastAsiaTheme="minorEastAsia" w:hAnsiTheme="minorEastAsia"/>
                </w:rPr>
                <w:tag w:val="_PLD_e7e132d296704c1e97e8e07a1418d74b"/>
                <w:id w:val="128751429"/>
                <w:lock w:val="sdtLocked"/>
              </w:sdtPr>
              <w:sdtEndPr/>
              <w:sdtContent>
                <w:tc>
                  <w:tcPr>
                    <w:tcW w:w="2018" w:type="pct"/>
                    <w:vAlign w:val="center"/>
                  </w:tcPr>
                  <w:p w:rsidR="00E56C07" w:rsidRPr="00255615" w:rsidRDefault="0070445C">
                    <w:pPr>
                      <w:jc w:val="center"/>
                      <w:rPr>
                        <w:rFonts w:asciiTheme="minorEastAsia" w:eastAsiaTheme="minorEastAsia" w:hAnsiTheme="minorEastAsia"/>
                      </w:rPr>
                    </w:pPr>
                    <w:r w:rsidRPr="00255615">
                      <w:rPr>
                        <w:rFonts w:asciiTheme="minorEastAsia" w:eastAsiaTheme="minorEastAsia" w:hAnsiTheme="minorEastAsia" w:hint="eastAsia"/>
                      </w:rPr>
                      <w:t>合计</w:t>
                    </w:r>
                  </w:p>
                </w:tc>
              </w:sdtContent>
            </w:sdt>
            <w:tc>
              <w:tcPr>
                <w:tcW w:w="1488" w:type="pct"/>
              </w:tcPr>
              <w:p w:rsidR="00E56C07" w:rsidRPr="00255615" w:rsidRDefault="00183A4E" w:rsidP="008F1A98">
                <w:pPr>
                  <w:jc w:val="right"/>
                  <w:rPr>
                    <w:rFonts w:asciiTheme="minorEastAsia" w:eastAsiaTheme="minorEastAsia" w:hAnsiTheme="minorEastAsia"/>
                  </w:rPr>
                </w:pPr>
                <w:r w:rsidRPr="00255615">
                  <w:rPr>
                    <w:rFonts w:asciiTheme="minorEastAsia" w:eastAsiaTheme="minorEastAsia" w:hAnsiTheme="minorEastAsia"/>
                  </w:rPr>
                  <w:t>-897,592,031.83</w:t>
                </w:r>
              </w:p>
            </w:tc>
            <w:tc>
              <w:tcPr>
                <w:tcW w:w="1494" w:type="pct"/>
              </w:tcPr>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rPr>
                  <w:t>171,631,350.45</w:t>
                </w:r>
              </w:p>
            </w:tc>
          </w:tr>
        </w:tbl>
        <w:p w:rsidR="00E56C07" w:rsidRPr="00255615" w:rsidRDefault="0070445C" w:rsidP="00255615">
          <w:pPr>
            <w:spacing w:line="360" w:lineRule="auto"/>
            <w:rPr>
              <w:rFonts w:asciiTheme="minorEastAsia" w:eastAsiaTheme="minorEastAsia" w:hAnsiTheme="minorEastAsia"/>
            </w:rPr>
          </w:pPr>
          <w:r>
            <w:rPr>
              <w:rFonts w:hint="eastAsia"/>
            </w:rPr>
            <w:t>其他</w:t>
          </w:r>
          <w:r w:rsidRPr="00255615">
            <w:rPr>
              <w:rFonts w:asciiTheme="minorEastAsia" w:eastAsiaTheme="minorEastAsia" w:hAnsiTheme="minorEastAsia" w:hint="eastAsia"/>
            </w:rPr>
            <w:t>说明：</w:t>
          </w:r>
          <w:bookmarkEnd w:id="243"/>
        </w:p>
        <w:sdt>
          <w:sdtPr>
            <w:rPr>
              <w:rFonts w:asciiTheme="minorEastAsia" w:eastAsiaTheme="minorEastAsia" w:hAnsiTheme="minorEastAsia"/>
            </w:rPr>
            <w:alias w:val="投资收益说明"/>
            <w:tag w:val="_GBC_003661b91b5144cfbf329a4aeb060fe6"/>
            <w:id w:val="-2030634543"/>
            <w:lock w:val="sdtLocked"/>
            <w:placeholder>
              <w:docPart w:val="GBC22222222222222222222222222222"/>
            </w:placeholder>
          </w:sdtPr>
          <w:sdtEndPr/>
          <w:sdtContent>
            <w:p w:rsidR="00E56C07" w:rsidRPr="00255615" w:rsidRDefault="0070445C" w:rsidP="00255615">
              <w:pPr>
                <w:pStyle w:val="Style160"/>
                <w:spacing w:line="360" w:lineRule="auto"/>
                <w:rPr>
                  <w:rFonts w:asciiTheme="minorEastAsia" w:eastAsiaTheme="minorEastAsia" w:hAnsiTheme="minorEastAsia"/>
                </w:rPr>
              </w:pPr>
              <w:r w:rsidRPr="00255615">
                <w:rPr>
                  <w:rFonts w:asciiTheme="minorEastAsia" w:eastAsiaTheme="minorEastAsia" w:hAnsiTheme="minorEastAsia" w:hint="eastAsia"/>
                </w:rPr>
                <w:t>无</w:t>
              </w:r>
            </w:p>
          </w:sdtContent>
        </w:sdt>
      </w:sdtContent>
    </w:sdt>
    <w:bookmarkEnd w:id="242" w:displacedByCustomXml="next"/>
    <w:sdt>
      <w:sdtPr>
        <w:rPr>
          <w:rFonts w:asciiTheme="minorEastAsia" w:eastAsiaTheme="minorEastAsia" w:hAnsiTheme="minorEastAsia" w:cs="宋体" w:hint="eastAsia"/>
          <w:b w:val="0"/>
          <w:bCs w:val="0"/>
          <w:kern w:val="0"/>
          <w:szCs w:val="21"/>
        </w:rPr>
        <w:alias w:val="模块:母公司会计报表附注的其他说明事项"/>
        <w:tag w:val="_SEC_f254d1d0764b4d7ab6b701d7ac057625"/>
        <w:id w:val="-1461876730"/>
        <w:lock w:val="sdtLocked"/>
        <w:placeholder>
          <w:docPart w:val="GBC22222222222222222222222222222"/>
        </w:placeholder>
      </w:sdtPr>
      <w:sdtEndPr>
        <w:rPr>
          <w:rFonts w:cs="Times New Roman"/>
          <w:kern w:val="2"/>
        </w:rPr>
      </w:sdtEndPr>
      <w:sdtContent>
        <w:p w:rsidR="00E56C07" w:rsidRPr="00255615" w:rsidRDefault="0070445C" w:rsidP="00255615">
          <w:pPr>
            <w:pStyle w:val="Style163"/>
            <w:numPr>
              <w:ilvl w:val="0"/>
              <w:numId w:val="135"/>
            </w:numPr>
            <w:spacing w:before="0" w:after="0" w:line="360" w:lineRule="auto"/>
            <w:rPr>
              <w:rFonts w:asciiTheme="minorEastAsia" w:eastAsiaTheme="minorEastAsia" w:hAnsiTheme="minorEastAsia"/>
              <w:szCs w:val="21"/>
            </w:rPr>
          </w:pPr>
          <w:r w:rsidRPr="00255615">
            <w:rPr>
              <w:rFonts w:asciiTheme="minorEastAsia" w:eastAsiaTheme="minorEastAsia" w:hAnsiTheme="minorEastAsia" w:hint="eastAsia"/>
              <w:szCs w:val="21"/>
            </w:rPr>
            <w:t>其他</w:t>
          </w:r>
        </w:p>
        <w:sdt>
          <w:sdtPr>
            <w:rPr>
              <w:rFonts w:asciiTheme="minorEastAsia" w:eastAsiaTheme="minorEastAsia" w:hAnsiTheme="minorEastAsia" w:hint="eastAsia"/>
            </w:rPr>
            <w:alias w:val="是否适用：母公司会计报表附注的其他说明事项[双击切换]"/>
            <w:tag w:val="_GBC_da1bbbf487cd4e98b945920735517f12"/>
            <w:id w:val="1274445249"/>
            <w:lock w:val="sdtLocked"/>
            <w:placeholder>
              <w:docPart w:val="GBC22222222222222222222222222222"/>
            </w:placeholder>
          </w:sdtPr>
          <w:sdtEndPr/>
          <w:sdtContent>
            <w:p w:rsidR="00E56C07" w:rsidRPr="00255615" w:rsidRDefault="008B7376" w:rsidP="00255615">
              <w:pPr>
                <w:pStyle w:val="Style160"/>
                <w:spacing w:line="360" w:lineRule="auto"/>
                <w:rPr>
                  <w:rFonts w:asciiTheme="minorEastAsia" w:eastAsiaTheme="minorEastAsia" w:hAnsiTheme="minorEastAsia"/>
                </w:rPr>
              </w:pP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MACROBUTTON  SnrToggleCheckbox □适用</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√不适用</w:instrText>
              </w:r>
              <w:r w:rsidRPr="00255615">
                <w:rPr>
                  <w:rFonts w:asciiTheme="minorEastAsia" w:eastAsiaTheme="minorEastAsia" w:hAnsiTheme="minorEastAsia"/>
                </w:rPr>
                <w:fldChar w:fldCharType="end"/>
              </w:r>
            </w:p>
          </w:sdtContent>
        </w:sdt>
      </w:sdtContent>
    </w:sdt>
    <w:p w:rsidR="00E56C07" w:rsidRPr="00255615" w:rsidRDefault="00E56C07" w:rsidP="00255615">
      <w:pPr>
        <w:spacing w:line="360" w:lineRule="auto"/>
        <w:ind w:rightChars="-759" w:right="-1594"/>
        <w:rPr>
          <w:rFonts w:asciiTheme="minorEastAsia" w:eastAsiaTheme="minorEastAsia" w:hAnsiTheme="minorEastAsia"/>
        </w:rPr>
      </w:pPr>
    </w:p>
    <w:p w:rsidR="00E56C07" w:rsidRPr="00255615" w:rsidRDefault="0070445C" w:rsidP="00255615">
      <w:pPr>
        <w:pStyle w:val="2"/>
        <w:numPr>
          <w:ilvl w:val="0"/>
          <w:numId w:val="51"/>
        </w:numPr>
        <w:spacing w:before="0" w:after="0" w:line="360" w:lineRule="auto"/>
        <w:rPr>
          <w:rFonts w:asciiTheme="minorEastAsia" w:eastAsiaTheme="minorEastAsia" w:hAnsiTheme="minorEastAsia"/>
        </w:rPr>
      </w:pPr>
      <w:r w:rsidRPr="00255615">
        <w:rPr>
          <w:rFonts w:asciiTheme="minorEastAsia" w:eastAsiaTheme="minorEastAsia" w:hAnsiTheme="minorEastAsia" w:hint="eastAsia"/>
        </w:rPr>
        <w:t>补充资料</w:t>
      </w:r>
    </w:p>
    <w:sdt>
      <w:sdtPr>
        <w:rPr>
          <w:rFonts w:asciiTheme="minorEastAsia" w:eastAsiaTheme="minorEastAsia" w:hAnsiTheme="minorEastAsia" w:cs="宋体" w:hint="eastAsia"/>
          <w:b w:val="0"/>
          <w:bCs w:val="0"/>
          <w:kern w:val="0"/>
          <w:szCs w:val="21"/>
        </w:rPr>
        <w:alias w:val="模块:当期非经常性损益明细"/>
        <w:tag w:val="_GBC_08eb8d7076584daebd23121ab43f25e0"/>
        <w:id w:val="1744213627"/>
        <w:lock w:val="sdtLocked"/>
        <w:placeholder>
          <w:docPart w:val="GBC22222222222222222222222222222"/>
        </w:placeholder>
      </w:sdtPr>
      <w:sdtEndPr>
        <w:rPr>
          <w:szCs w:val="22"/>
        </w:rPr>
      </w:sdtEndPr>
      <w:sdtContent>
        <w:p w:rsidR="00E56C07" w:rsidRPr="00255615" w:rsidRDefault="0070445C" w:rsidP="00255615">
          <w:pPr>
            <w:pStyle w:val="3"/>
            <w:numPr>
              <w:ilvl w:val="0"/>
              <w:numId w:val="141"/>
            </w:numPr>
            <w:spacing w:before="0" w:after="0" w:line="360" w:lineRule="auto"/>
            <w:rPr>
              <w:rFonts w:asciiTheme="minorEastAsia" w:eastAsiaTheme="minorEastAsia" w:hAnsiTheme="minorEastAsia"/>
              <w:szCs w:val="21"/>
            </w:rPr>
          </w:pPr>
          <w:r w:rsidRPr="00255615">
            <w:rPr>
              <w:rFonts w:asciiTheme="minorEastAsia" w:eastAsiaTheme="minorEastAsia" w:hAnsiTheme="minorEastAsia" w:hint="eastAsia"/>
              <w:szCs w:val="21"/>
            </w:rPr>
            <w:t>当期非经常性损益明细表</w:t>
          </w:r>
        </w:p>
        <w:sdt>
          <w:sdtPr>
            <w:rPr>
              <w:rFonts w:asciiTheme="minorEastAsia" w:eastAsiaTheme="minorEastAsia" w:hAnsiTheme="minorEastAsia" w:hint="eastAsia"/>
            </w:rPr>
            <w:alias w:val="是否适用：当期非经常性损益明细表[双击切换]"/>
            <w:tag w:val="_GBC_53fa4135e87442d59ce21ca91ff749e7"/>
            <w:id w:val="-1298292098"/>
            <w:lock w:val="sdtLocked"/>
            <w:placeholder>
              <w:docPart w:val="GBC22222222222222222222222222222"/>
            </w:placeholder>
          </w:sdtPr>
          <w:sdtEndPr/>
          <w:sdtContent>
            <w:p w:rsidR="00E56C07" w:rsidRPr="00255615" w:rsidRDefault="008B7376" w:rsidP="00255615">
              <w:pPr>
                <w:pStyle w:val="Style105"/>
                <w:spacing w:line="360" w:lineRule="auto"/>
                <w:rPr>
                  <w:rFonts w:asciiTheme="minorEastAsia" w:eastAsiaTheme="minorEastAsia" w:hAnsiTheme="minorEastAsia"/>
                </w:rPr>
              </w:pPr>
              <w:r w:rsidRPr="00255615">
                <w:rPr>
                  <w:rFonts w:asciiTheme="minorEastAsia" w:eastAsiaTheme="minorEastAsia" w:hAnsiTheme="minorEastAsia"/>
                </w:rPr>
                <w:fldChar w:fldCharType="begin"/>
              </w:r>
              <w:r w:rsidR="0070445C" w:rsidRPr="00255615">
                <w:rPr>
                  <w:rFonts w:asciiTheme="minorEastAsia" w:eastAsiaTheme="minorEastAsia" w:hAnsiTheme="minorEastAsia" w:hint="eastAsia"/>
                </w:rPr>
                <w:instrText>MACROBUTTON  SnrToggleCheckbox √适用</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70445C" w:rsidRPr="00255615">
                <w:rPr>
                  <w:rFonts w:asciiTheme="minorEastAsia" w:eastAsiaTheme="minorEastAsia" w:hAnsiTheme="minorEastAsia" w:hint="eastAsia"/>
                </w:rPr>
                <w:instrText xml:space="preserve"> MACROBUTTON  SnrToggleCheckbox □不适用</w:instrText>
              </w:r>
              <w:r w:rsidRPr="00255615">
                <w:rPr>
                  <w:rFonts w:asciiTheme="minorEastAsia" w:eastAsiaTheme="minorEastAsia" w:hAnsiTheme="minorEastAsia"/>
                </w:rPr>
                <w:fldChar w:fldCharType="end"/>
              </w:r>
            </w:p>
          </w:sdtContent>
        </w:sdt>
        <w:p w:rsidR="00E56C07" w:rsidRDefault="0070445C" w:rsidP="00255615">
          <w:pPr>
            <w:spacing w:line="360" w:lineRule="auto"/>
            <w:jc w:val="right"/>
          </w:pPr>
          <w:r w:rsidRPr="00255615">
            <w:rPr>
              <w:rFonts w:asciiTheme="minorEastAsia" w:eastAsiaTheme="minorEastAsia" w:hAnsiTheme="minorEastAsia" w:hint="eastAsia"/>
            </w:rPr>
            <w:t>单位：</w:t>
          </w:r>
          <w:sdt>
            <w:sdtPr>
              <w:rPr>
                <w:rFonts w:asciiTheme="minorEastAsia" w:eastAsiaTheme="minorEastAsia" w:hAnsiTheme="minorEastAsia" w:hint="eastAsia"/>
              </w:rPr>
              <w:alias w:val="单位：扣除非经常性损益项目和金额"/>
              <w:tag w:val="_GBC_5c7a78a144ce4f78943f6ba4db018dd1"/>
              <w:id w:val="5834220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255615">
                <w:rPr>
                  <w:rFonts w:asciiTheme="minorEastAsia" w:eastAsiaTheme="minorEastAsia" w:hAnsiTheme="minorEastAsia" w:hint="eastAsia"/>
                </w:rPr>
                <w:t>元</w:t>
              </w:r>
            </w:sdtContent>
          </w:sdt>
          <w:r>
            <w:rPr>
              <w:rFonts w:hint="eastAsia"/>
            </w:rPr>
            <w:t xml:space="preserve">  </w:t>
          </w:r>
          <w:r>
            <w:rPr>
              <w:rFonts w:hint="eastAsia"/>
            </w:rPr>
            <w:t>币种：</w:t>
          </w:r>
          <w:sdt>
            <w:sdtPr>
              <w:rPr>
                <w:rFonts w:hint="eastAsia"/>
              </w:rPr>
              <w:alias w:val="币种：扣除非经常性损益项目和金额"/>
              <w:tag w:val="_GBC_1075279105e04a71a72ba148188834c9"/>
              <w:id w:val="-15101273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9"/>
            <w:gridCol w:w="2002"/>
            <w:gridCol w:w="1428"/>
          </w:tblGrid>
          <w:tr w:rsidR="00E56C07" w:rsidRPr="00255615" w:rsidTr="00255615">
            <w:sdt>
              <w:sdtPr>
                <w:rPr>
                  <w:rFonts w:asciiTheme="minorEastAsia" w:eastAsiaTheme="minorEastAsia" w:hAnsiTheme="minorEastAsia"/>
                </w:rPr>
                <w:tag w:val="_PLD_21836bed4dfd441e8a48a625518a8f5f"/>
                <w:id w:val="1591191832"/>
                <w:lock w:val="sdtLocked"/>
              </w:sdtPr>
              <w:sdtEndPr/>
              <w:sdtContent>
                <w:tc>
                  <w:tcPr>
                    <w:tcW w:w="3105" w:type="pct"/>
                    <w:shd w:val="clear" w:color="auto" w:fill="auto"/>
                    <w:vAlign w:val="center"/>
                  </w:tcPr>
                  <w:p w:rsidR="00E56C07" w:rsidRPr="00255615" w:rsidRDefault="0070445C">
                    <w:pPr>
                      <w:jc w:val="center"/>
                      <w:rPr>
                        <w:rFonts w:asciiTheme="minorEastAsia" w:eastAsiaTheme="minorEastAsia" w:hAnsiTheme="minorEastAsia"/>
                      </w:rPr>
                    </w:pPr>
                    <w:r w:rsidRPr="00255615">
                      <w:rPr>
                        <w:rFonts w:asciiTheme="minorEastAsia" w:eastAsiaTheme="minorEastAsia" w:hAnsiTheme="minorEastAsia" w:hint="eastAsia"/>
                      </w:rPr>
                      <w:t>项目</w:t>
                    </w:r>
                  </w:p>
                </w:tc>
              </w:sdtContent>
            </w:sdt>
            <w:sdt>
              <w:sdtPr>
                <w:rPr>
                  <w:rFonts w:asciiTheme="minorEastAsia" w:eastAsiaTheme="minorEastAsia" w:hAnsiTheme="minorEastAsia"/>
                </w:rPr>
                <w:tag w:val="_PLD_52741206370c4e1799f79141c7f871df"/>
                <w:id w:val="1633291706"/>
                <w:lock w:val="sdtLocked"/>
              </w:sdtPr>
              <w:sdtEndPr/>
              <w:sdtContent>
                <w:tc>
                  <w:tcPr>
                    <w:tcW w:w="1106" w:type="pct"/>
                    <w:shd w:val="clear" w:color="auto" w:fill="auto"/>
                  </w:tcPr>
                  <w:p w:rsidR="00E56C07" w:rsidRPr="00255615" w:rsidRDefault="0070445C">
                    <w:pPr>
                      <w:jc w:val="center"/>
                      <w:rPr>
                        <w:rFonts w:asciiTheme="minorEastAsia" w:eastAsiaTheme="minorEastAsia" w:hAnsiTheme="minorEastAsia"/>
                      </w:rPr>
                    </w:pPr>
                    <w:r w:rsidRPr="00255615">
                      <w:rPr>
                        <w:rFonts w:asciiTheme="minorEastAsia" w:eastAsiaTheme="minorEastAsia" w:hAnsiTheme="minorEastAsia" w:hint="eastAsia"/>
                      </w:rPr>
                      <w:t>金额</w:t>
                    </w:r>
                  </w:p>
                </w:tc>
              </w:sdtContent>
            </w:sdt>
            <w:sdt>
              <w:sdtPr>
                <w:rPr>
                  <w:rFonts w:asciiTheme="minorEastAsia" w:eastAsiaTheme="minorEastAsia" w:hAnsiTheme="minorEastAsia"/>
                </w:rPr>
                <w:tag w:val="_PLD_ac90403c6a634936b93313c407ed4e35"/>
                <w:id w:val="-552314028"/>
                <w:lock w:val="sdtLocked"/>
              </w:sdtPr>
              <w:sdtEndPr/>
              <w:sdtContent>
                <w:tc>
                  <w:tcPr>
                    <w:tcW w:w="789" w:type="pct"/>
                  </w:tcPr>
                  <w:p w:rsidR="00E56C07" w:rsidRPr="00255615" w:rsidRDefault="0070445C">
                    <w:pPr>
                      <w:jc w:val="center"/>
                      <w:rPr>
                        <w:rFonts w:asciiTheme="minorEastAsia" w:eastAsiaTheme="minorEastAsia" w:hAnsiTheme="minorEastAsia"/>
                      </w:rPr>
                    </w:pPr>
                    <w:r w:rsidRPr="00255615">
                      <w:rPr>
                        <w:rFonts w:asciiTheme="minorEastAsia" w:eastAsiaTheme="minorEastAsia" w:hAnsiTheme="minorEastAsia" w:hint="eastAsia"/>
                      </w:rPr>
                      <w:t>说明</w:t>
                    </w:r>
                  </w:p>
                </w:tc>
              </w:sdtContent>
            </w:sdt>
          </w:tr>
          <w:tr w:rsidR="00E56C07" w:rsidRPr="00255615" w:rsidTr="00255615">
            <w:sdt>
              <w:sdtPr>
                <w:rPr>
                  <w:rFonts w:asciiTheme="minorEastAsia" w:eastAsiaTheme="minorEastAsia" w:hAnsiTheme="minorEastAsia"/>
                </w:rPr>
                <w:tag w:val="_PLD_26d005fae80c40c5b439c091e256805a"/>
                <w:id w:val="-145512672"/>
                <w:lock w:val="sdtLocked"/>
              </w:sdtPr>
              <w:sdtEndPr/>
              <w:sdtContent>
                <w:tc>
                  <w:tcPr>
                    <w:tcW w:w="3105" w:type="pct"/>
                    <w:shd w:val="clear" w:color="auto" w:fill="auto"/>
                    <w:vAlign w:val="center"/>
                  </w:tcPr>
                  <w:p w:rsidR="00E56C07" w:rsidRPr="00255615" w:rsidRDefault="0070445C">
                    <w:pPr>
                      <w:pStyle w:val="Style105"/>
                      <w:rPr>
                        <w:rFonts w:asciiTheme="minorEastAsia" w:eastAsiaTheme="minorEastAsia" w:hAnsiTheme="minorEastAsia"/>
                      </w:rPr>
                    </w:pPr>
                    <w:r w:rsidRPr="00255615">
                      <w:rPr>
                        <w:rFonts w:asciiTheme="minorEastAsia" w:eastAsiaTheme="minorEastAsia" w:hAnsiTheme="minorEastAsia" w:hint="eastAsia"/>
                      </w:rPr>
                      <w:t>非流动资产处置损益</w:t>
                    </w:r>
                  </w:p>
                </w:tc>
              </w:sdtContent>
            </w:sdt>
            <w:sdt>
              <w:sdtPr>
                <w:rPr>
                  <w:rFonts w:asciiTheme="minorEastAsia" w:eastAsiaTheme="minorEastAsia" w:hAnsiTheme="minorEastAsia" w:hint="eastAsia"/>
                </w:rPr>
                <w:alias w:val="非流动性资产处置损益，包括已计提资产减值准备的冲销部分（非经常性损益项目）"/>
                <w:tag w:val="_GBC_f045781906b04458b3ad625ee4515c61"/>
                <w:id w:val="-690916300"/>
                <w:lock w:val="sdtLocked"/>
                <w:text/>
              </w:sdtPr>
              <w:sdtEndPr/>
              <w:sdtContent>
                <w:tc>
                  <w:tcPr>
                    <w:tcW w:w="1106" w:type="pct"/>
                    <w:shd w:val="clear" w:color="auto" w:fill="auto"/>
                  </w:tcPr>
                  <w:p w:rsidR="00E56C07" w:rsidRPr="00255615" w:rsidRDefault="00183A4E" w:rsidP="00183A4E">
                    <w:pPr>
                      <w:jc w:val="right"/>
                      <w:rPr>
                        <w:rFonts w:asciiTheme="minorEastAsia" w:eastAsiaTheme="minorEastAsia" w:hAnsiTheme="minorEastAsia"/>
                      </w:rPr>
                    </w:pPr>
                    <w:r w:rsidRPr="00255615">
                      <w:rPr>
                        <w:rFonts w:asciiTheme="minorEastAsia" w:eastAsiaTheme="minorEastAsia" w:hAnsiTheme="minorEastAsia"/>
                      </w:rPr>
                      <w:t>-1,162,171,388.40</w:t>
                    </w:r>
                  </w:p>
                </w:tc>
              </w:sdtContent>
            </w:sdt>
            <w:sdt>
              <w:sdtPr>
                <w:rPr>
                  <w:rFonts w:asciiTheme="minorEastAsia" w:eastAsiaTheme="minorEastAsia" w:hAnsiTheme="minorEastAsia"/>
                </w:rPr>
                <w:alias w:val="非流动性资产处置损益，包括已计提资产减值准备的冲销部分的说明（非经常性损益项目）"/>
                <w:tag w:val="_GBC_dbf112280e8b447b803745e3222ebaab"/>
                <w:id w:val="973790304"/>
                <w:lock w:val="sdtLocked"/>
                <w:text/>
              </w:sdtPr>
              <w:sdtEndPr/>
              <w:sdtContent>
                <w:tc>
                  <w:tcPr>
                    <w:tcW w:w="789" w:type="pct"/>
                  </w:tcPr>
                  <w:p w:rsidR="00E56C07" w:rsidRPr="00255615" w:rsidRDefault="0070445C">
                    <w:pPr>
                      <w:rPr>
                        <w:rFonts w:asciiTheme="minorEastAsia" w:eastAsiaTheme="minorEastAsia" w:hAnsiTheme="minorEastAsia"/>
                        <w:b/>
                      </w:rPr>
                    </w:pPr>
                    <w:r w:rsidRPr="00255615">
                      <w:rPr>
                        <w:rFonts w:asciiTheme="minorEastAsia" w:eastAsiaTheme="minorEastAsia" w:hAnsiTheme="minorEastAsia" w:hint="eastAsia"/>
                      </w:rPr>
                      <w:t xml:space="preserve">　</w:t>
                    </w:r>
                  </w:p>
                </w:tc>
              </w:sdtContent>
            </w:sdt>
          </w:tr>
          <w:tr w:rsidR="00E56C07" w:rsidRPr="00255615" w:rsidTr="00255615">
            <w:sdt>
              <w:sdtPr>
                <w:rPr>
                  <w:rFonts w:asciiTheme="minorEastAsia" w:eastAsiaTheme="minorEastAsia" w:hAnsiTheme="minorEastAsia"/>
                </w:rPr>
                <w:tag w:val="_PLD_03620343c03e4c9cbdbbf7ce4be9b435"/>
                <w:id w:val="-1333994472"/>
                <w:lock w:val="sdtLocked"/>
              </w:sdtPr>
              <w:sdtEndPr/>
              <w:sdtContent>
                <w:tc>
                  <w:tcPr>
                    <w:tcW w:w="3105" w:type="pct"/>
                    <w:shd w:val="clear" w:color="auto" w:fill="auto"/>
                    <w:vAlign w:val="center"/>
                  </w:tcPr>
                  <w:p w:rsidR="00E56C07" w:rsidRPr="00255615" w:rsidRDefault="0070445C">
                    <w:pPr>
                      <w:pStyle w:val="Style105"/>
                      <w:rPr>
                        <w:rFonts w:asciiTheme="minorEastAsia" w:eastAsiaTheme="minorEastAsia" w:hAnsiTheme="minorEastAsia"/>
                      </w:rPr>
                    </w:pPr>
                    <w:r w:rsidRPr="00255615">
                      <w:rPr>
                        <w:rFonts w:asciiTheme="minorEastAsia" w:eastAsiaTheme="minorEastAsia" w:hAnsiTheme="minorEastAsia" w:hint="eastAsia"/>
                      </w:rPr>
                      <w:t>越权审批或无正式批准文件的税收返还、减免</w:t>
                    </w:r>
                  </w:p>
                </w:tc>
              </w:sdtContent>
            </w:sdt>
            <w:sdt>
              <w:sdtPr>
                <w:rPr>
                  <w:rFonts w:asciiTheme="minorEastAsia" w:eastAsiaTheme="minorEastAsia" w:hAnsiTheme="minorEastAsia" w:hint="eastAsia"/>
                </w:rPr>
                <w:alias w:val="越权审批，或无正式批准文件，或偶发性的税收返还、减免（非经常性损益项目）"/>
                <w:tag w:val="_GBC_739acef0a8fb4cf9ba3480cbf144d0bd"/>
                <w:id w:val="-125708059"/>
                <w:lock w:val="sdtLocked"/>
                <w:showingPlcHdr/>
                <w:text/>
              </w:sdtPr>
              <w:sdtEndPr/>
              <w:sdtContent>
                <w:tc>
                  <w:tcPr>
                    <w:tcW w:w="1106" w:type="pct"/>
                    <w:shd w:val="clear" w:color="auto" w:fill="auto"/>
                  </w:tcPr>
                  <w:p w:rsidR="00E56C07" w:rsidRPr="00255615" w:rsidRDefault="0070445C">
                    <w:pPr>
                      <w:ind w:right="6"/>
                      <w:jc w:val="right"/>
                      <w:rPr>
                        <w:rFonts w:asciiTheme="minorEastAsia" w:eastAsiaTheme="minorEastAsia" w:hAnsiTheme="minorEastAsia"/>
                      </w:rPr>
                    </w:pPr>
                    <w:r w:rsidRPr="00255615">
                      <w:rPr>
                        <w:rFonts w:asciiTheme="minorEastAsia" w:eastAsiaTheme="minorEastAsia" w:hAnsiTheme="minorEastAsia" w:hint="eastAsia"/>
                        <w:color w:val="0000FF"/>
                      </w:rPr>
                      <w:t xml:space="preserve">　</w:t>
                    </w:r>
                  </w:p>
                </w:tc>
              </w:sdtContent>
            </w:sdt>
            <w:sdt>
              <w:sdtPr>
                <w:rPr>
                  <w:rFonts w:asciiTheme="minorEastAsia" w:eastAsiaTheme="minorEastAsia" w:hAnsiTheme="minorEastAsia"/>
                </w:rPr>
                <w:alias w:val="越权审批，或无正式批准文件，或偶发性的税收返还、减免的说明（非经常性损益项目）"/>
                <w:tag w:val="_GBC_d1e6861f45b64ca2a145ec60b8eb30fc"/>
                <w:id w:val="539934917"/>
                <w:lock w:val="sdtLocked"/>
                <w:text/>
              </w:sdtPr>
              <w:sdtEndPr/>
              <w:sdtContent>
                <w:tc>
                  <w:tcPr>
                    <w:tcW w:w="789" w:type="pct"/>
                  </w:tcPr>
                  <w:p w:rsidR="00E56C07" w:rsidRPr="00255615" w:rsidRDefault="0070445C">
                    <w:pPr>
                      <w:pStyle w:val="Style105"/>
                      <w:rPr>
                        <w:rFonts w:asciiTheme="minorEastAsia" w:eastAsiaTheme="minorEastAsia" w:hAnsiTheme="minorEastAsia"/>
                      </w:rPr>
                    </w:pPr>
                    <w:r w:rsidRPr="00255615">
                      <w:rPr>
                        <w:rFonts w:asciiTheme="minorEastAsia" w:eastAsiaTheme="minorEastAsia" w:hAnsiTheme="minorEastAsia" w:hint="eastAsia"/>
                      </w:rPr>
                      <w:t xml:space="preserve">　</w:t>
                    </w:r>
                  </w:p>
                </w:tc>
              </w:sdtContent>
            </w:sdt>
          </w:tr>
          <w:tr w:rsidR="00E56C07" w:rsidRPr="00255615" w:rsidTr="00255615">
            <w:sdt>
              <w:sdtPr>
                <w:rPr>
                  <w:rFonts w:asciiTheme="minorEastAsia" w:eastAsiaTheme="minorEastAsia" w:hAnsiTheme="minorEastAsia"/>
                </w:rPr>
                <w:tag w:val="_PLD_4971661f1d5e4d61b7fad7606c1c1bb7"/>
                <w:id w:val="-1381234503"/>
                <w:lock w:val="sdtLocked"/>
              </w:sdtPr>
              <w:sdtEndPr/>
              <w:sdtContent>
                <w:tc>
                  <w:tcPr>
                    <w:tcW w:w="3105" w:type="pct"/>
                    <w:shd w:val="clear" w:color="auto" w:fill="auto"/>
                    <w:vAlign w:val="center"/>
                  </w:tcPr>
                  <w:p w:rsidR="00E56C07" w:rsidRPr="00255615" w:rsidRDefault="0070445C">
                    <w:pPr>
                      <w:pStyle w:val="Style105"/>
                      <w:rPr>
                        <w:rFonts w:asciiTheme="minorEastAsia" w:eastAsiaTheme="minorEastAsia" w:hAnsiTheme="minorEastAsia"/>
                      </w:rPr>
                    </w:pPr>
                    <w:r w:rsidRPr="00255615">
                      <w:rPr>
                        <w:rFonts w:asciiTheme="minorEastAsia" w:eastAsiaTheme="minorEastAsia" w:hAnsiTheme="minorEastAsia" w:hint="eastAsia"/>
                      </w:rPr>
                      <w:t>计入当期损益的政府补助（与企业业务密切相关，按照国家统一标准定额或定量享受的政府补助除外）</w:t>
                    </w:r>
                  </w:p>
                </w:tc>
              </w:sdtContent>
            </w:sdt>
            <w:sdt>
              <w:sdtPr>
                <w:rPr>
                  <w:rFonts w:asciiTheme="minorEastAsia" w:eastAsiaTheme="minorEastAsia" w:hAnsiTheme="minorEastAsia" w:hint="eastAsia"/>
                </w:rPr>
                <w:alias w:val="计入当期损益的政府补助，但与公司正常经营业务密切相关，符合国家政策规定、按照一定标准定额或定量持续享受的政府补助除外（非经常性损"/>
                <w:tag w:val="_GBC_87d17071bbe748b28c703f8eaec85e23"/>
                <w:id w:val="-548222399"/>
                <w:lock w:val="sdtLocked"/>
                <w:text/>
              </w:sdtPr>
              <w:sdtEndPr/>
              <w:sdtContent>
                <w:tc>
                  <w:tcPr>
                    <w:tcW w:w="1106" w:type="pct"/>
                    <w:shd w:val="clear" w:color="auto" w:fill="auto"/>
                    <w:vAlign w:val="center"/>
                  </w:tcPr>
                  <w:p w:rsidR="00E56C07" w:rsidRPr="00255615" w:rsidRDefault="0070445C" w:rsidP="00C46B69">
                    <w:pPr>
                      <w:jc w:val="right"/>
                      <w:rPr>
                        <w:rFonts w:asciiTheme="minorEastAsia" w:eastAsiaTheme="minorEastAsia" w:hAnsiTheme="minorEastAsia"/>
                      </w:rPr>
                    </w:pPr>
                    <w:r w:rsidRPr="00255615">
                      <w:rPr>
                        <w:rFonts w:asciiTheme="minorEastAsia" w:eastAsiaTheme="minorEastAsia" w:hAnsiTheme="minorEastAsia" w:hint="eastAsia"/>
                      </w:rPr>
                      <w:t>25,526,101.03</w:t>
                    </w:r>
                  </w:p>
                </w:tc>
              </w:sdtContent>
            </w:sdt>
            <w:sdt>
              <w:sdtPr>
                <w:rPr>
                  <w:rFonts w:asciiTheme="minorEastAsia" w:eastAsiaTheme="minorEastAsia" w:hAnsiTheme="minorEastAsia"/>
                </w:rPr>
                <w:alias w:val="计入当期损益的政府补助，但与公司正常经营业务密切相关，符合国家政策规定、按照一定标准定额或定量持续享受的政府补助除外的说明（非经"/>
                <w:tag w:val="_GBC_4513591570d449de9208898ef81e191f"/>
                <w:id w:val="-2053376590"/>
                <w:lock w:val="sdtLocked"/>
                <w:text/>
              </w:sdtPr>
              <w:sdtEndPr/>
              <w:sdtContent>
                <w:tc>
                  <w:tcPr>
                    <w:tcW w:w="789" w:type="pct"/>
                  </w:tcPr>
                  <w:p w:rsidR="00E56C07" w:rsidRPr="00255615" w:rsidRDefault="0070445C">
                    <w:pPr>
                      <w:pStyle w:val="Style105"/>
                      <w:rPr>
                        <w:rFonts w:asciiTheme="minorEastAsia" w:eastAsiaTheme="minorEastAsia" w:hAnsiTheme="minorEastAsia"/>
                      </w:rPr>
                    </w:pPr>
                    <w:r w:rsidRPr="00255615">
                      <w:rPr>
                        <w:rFonts w:asciiTheme="minorEastAsia" w:eastAsiaTheme="minorEastAsia" w:hAnsiTheme="minorEastAsia" w:hint="eastAsia"/>
                      </w:rPr>
                      <w:t xml:space="preserve">　</w:t>
                    </w:r>
                  </w:p>
                </w:tc>
              </w:sdtContent>
            </w:sdt>
          </w:tr>
          <w:tr w:rsidR="00E56C07" w:rsidRPr="00255615" w:rsidTr="00255615">
            <w:sdt>
              <w:sdtPr>
                <w:rPr>
                  <w:rFonts w:asciiTheme="minorEastAsia" w:eastAsiaTheme="minorEastAsia" w:hAnsiTheme="minorEastAsia"/>
                </w:rPr>
                <w:tag w:val="_PLD_e96201eca75b4ddd84b118ba8f346132"/>
                <w:id w:val="601534730"/>
                <w:lock w:val="sdtLocked"/>
              </w:sdtPr>
              <w:sdtEndPr/>
              <w:sdtContent>
                <w:tc>
                  <w:tcPr>
                    <w:tcW w:w="3105" w:type="pct"/>
                    <w:shd w:val="clear" w:color="auto" w:fill="auto"/>
                    <w:vAlign w:val="center"/>
                  </w:tcPr>
                  <w:p w:rsidR="00E56C07" w:rsidRPr="00255615" w:rsidRDefault="0070445C">
                    <w:pPr>
                      <w:pStyle w:val="Style105"/>
                      <w:rPr>
                        <w:rFonts w:asciiTheme="minorEastAsia" w:eastAsiaTheme="minorEastAsia" w:hAnsiTheme="minorEastAsia"/>
                      </w:rPr>
                    </w:pPr>
                    <w:r w:rsidRPr="00255615">
                      <w:rPr>
                        <w:rFonts w:asciiTheme="minorEastAsia" w:eastAsiaTheme="minorEastAsia" w:hAnsiTheme="minorEastAsia" w:hint="eastAsia"/>
                      </w:rPr>
                      <w:t>计入当期损益的对非金融企业收取的资金占用费</w:t>
                    </w:r>
                  </w:p>
                </w:tc>
              </w:sdtContent>
            </w:sdt>
            <w:sdt>
              <w:sdtPr>
                <w:rPr>
                  <w:rFonts w:asciiTheme="minorEastAsia" w:eastAsiaTheme="minorEastAsia" w:hAnsiTheme="minorEastAsia" w:hint="eastAsia"/>
                </w:rPr>
                <w:alias w:val="计入当期损益的对非金融企业收取的资金占用费（非经常性损益项目）"/>
                <w:tag w:val="_GBC_fa05ceca6bca4dd9a7d215044dce1e08"/>
                <w:id w:val="968706340"/>
                <w:lock w:val="sdtLocked"/>
                <w:showingPlcHdr/>
                <w:text/>
              </w:sdtPr>
              <w:sdtEndPr/>
              <w:sdtContent>
                <w:tc>
                  <w:tcPr>
                    <w:tcW w:w="1106" w:type="pct"/>
                    <w:shd w:val="clear" w:color="auto" w:fill="auto"/>
                  </w:tcPr>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hint="eastAsia"/>
                        <w:color w:val="0000FF"/>
                      </w:rPr>
                      <w:t xml:space="preserve">　</w:t>
                    </w:r>
                  </w:p>
                </w:tc>
              </w:sdtContent>
            </w:sdt>
            <w:sdt>
              <w:sdtPr>
                <w:rPr>
                  <w:rFonts w:asciiTheme="minorEastAsia" w:eastAsiaTheme="minorEastAsia" w:hAnsiTheme="minorEastAsia"/>
                </w:rPr>
                <w:alias w:val="计入当期损益的对非金融企业收取的资金占用费的说明（非经常性损益项目）"/>
                <w:tag w:val="_GBC_e39bef666fc347c4b548b1702cce8f81"/>
                <w:id w:val="1327400521"/>
                <w:lock w:val="sdtLocked"/>
                <w:showingPlcHdr/>
                <w:text/>
              </w:sdtPr>
              <w:sdtEndPr/>
              <w:sdtContent>
                <w:tc>
                  <w:tcPr>
                    <w:tcW w:w="789" w:type="pct"/>
                  </w:tcPr>
                  <w:p w:rsidR="00E56C07" w:rsidRPr="00255615" w:rsidRDefault="0070445C">
                    <w:pPr>
                      <w:pStyle w:val="Style105"/>
                      <w:rPr>
                        <w:rFonts w:asciiTheme="minorEastAsia" w:eastAsiaTheme="minorEastAsia" w:hAnsiTheme="minorEastAsia"/>
                      </w:rPr>
                    </w:pPr>
                    <w:r w:rsidRPr="00255615">
                      <w:rPr>
                        <w:rFonts w:asciiTheme="minorEastAsia" w:eastAsiaTheme="minorEastAsia" w:hAnsiTheme="minorEastAsia" w:hint="eastAsia"/>
                        <w:color w:val="0000FF"/>
                      </w:rPr>
                      <w:t xml:space="preserve">　</w:t>
                    </w:r>
                  </w:p>
                </w:tc>
              </w:sdtContent>
            </w:sdt>
          </w:tr>
          <w:tr w:rsidR="00E56C07" w:rsidRPr="00255615" w:rsidTr="00255615">
            <w:sdt>
              <w:sdtPr>
                <w:rPr>
                  <w:rFonts w:asciiTheme="minorEastAsia" w:eastAsiaTheme="minorEastAsia" w:hAnsiTheme="minorEastAsia"/>
                </w:rPr>
                <w:tag w:val="_PLD_a04712aa3e2145e7873c6bd060038eb3"/>
                <w:id w:val="-49919736"/>
                <w:lock w:val="sdtLocked"/>
              </w:sdtPr>
              <w:sdtEndPr/>
              <w:sdtContent>
                <w:tc>
                  <w:tcPr>
                    <w:tcW w:w="3105" w:type="pct"/>
                    <w:shd w:val="clear" w:color="auto" w:fill="auto"/>
                    <w:vAlign w:val="center"/>
                  </w:tcPr>
                  <w:p w:rsidR="00E56C07" w:rsidRPr="00255615" w:rsidRDefault="0070445C">
                    <w:pPr>
                      <w:pStyle w:val="Style105"/>
                      <w:rPr>
                        <w:rFonts w:asciiTheme="minorEastAsia" w:eastAsiaTheme="minorEastAsia" w:hAnsiTheme="minorEastAsia"/>
                      </w:rPr>
                    </w:pPr>
                    <w:r w:rsidRPr="00255615">
                      <w:rPr>
                        <w:rFonts w:asciiTheme="minorEastAsia" w:eastAsiaTheme="minorEastAsia" w:hAnsiTheme="minorEastAsia" w:hint="eastAsia"/>
                      </w:rPr>
                      <w:t>企业取得子公司、联营企业及合营企业的投资成本小于取得投资时应享有被投资单位可辨认净资产公允价值产生的收益</w:t>
                    </w:r>
                  </w:p>
                </w:tc>
              </w:sdtContent>
            </w:sdt>
            <w:sdt>
              <w:sdtPr>
                <w:rPr>
                  <w:rFonts w:asciiTheme="minorEastAsia" w:eastAsiaTheme="minorEastAsia" w:hAnsiTheme="minorEastAsia" w:hint="eastAsia"/>
                </w:rPr>
                <w:alias w:val="企业取得子公司、联营企业及合营企业的投资成本小于取得投资时应享有被投资单位可辨认净资产公允价值产生的收益（非经常性损益项目）"/>
                <w:tag w:val="_GBC_da8567332bf1414f9b00448bf14a2046"/>
                <w:id w:val="-7138985"/>
                <w:lock w:val="sdtLocked"/>
                <w:showingPlcHdr/>
                <w:text/>
              </w:sdtPr>
              <w:sdtEndPr/>
              <w:sdtContent>
                <w:tc>
                  <w:tcPr>
                    <w:tcW w:w="1106" w:type="pct"/>
                    <w:shd w:val="clear" w:color="auto" w:fill="auto"/>
                  </w:tcPr>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hint="eastAsia"/>
                        <w:color w:val="0000FF"/>
                      </w:rPr>
                      <w:t xml:space="preserve">　</w:t>
                    </w:r>
                  </w:p>
                </w:tc>
              </w:sdtContent>
            </w:sdt>
            <w:sdt>
              <w:sdtPr>
                <w:rPr>
                  <w:rFonts w:asciiTheme="minorEastAsia" w:eastAsiaTheme="minorEastAsia" w:hAnsiTheme="minorEastAsia"/>
                </w:rPr>
                <w:alias w:val="企业取得子公司、联营企业及合营企业的投资成本小于取得投资时应享有被投资单位可辨认净资产公允价值产生的收益的说明（非经常性损益项目"/>
                <w:tag w:val="_GBC_5140be5466d24c06aa7c5dd7b7497384"/>
                <w:id w:val="-2002954233"/>
                <w:lock w:val="sdtLocked"/>
                <w:showingPlcHdr/>
                <w:text/>
              </w:sdtPr>
              <w:sdtEndPr/>
              <w:sdtContent>
                <w:tc>
                  <w:tcPr>
                    <w:tcW w:w="789" w:type="pct"/>
                  </w:tcPr>
                  <w:p w:rsidR="00E56C07" w:rsidRPr="00255615" w:rsidRDefault="0070445C">
                    <w:pPr>
                      <w:pStyle w:val="Style105"/>
                      <w:rPr>
                        <w:rFonts w:asciiTheme="minorEastAsia" w:eastAsiaTheme="minorEastAsia" w:hAnsiTheme="minorEastAsia"/>
                      </w:rPr>
                    </w:pPr>
                    <w:r w:rsidRPr="00255615">
                      <w:rPr>
                        <w:rFonts w:asciiTheme="minorEastAsia" w:eastAsiaTheme="minorEastAsia" w:hAnsiTheme="minorEastAsia" w:hint="eastAsia"/>
                        <w:color w:val="0000FF"/>
                      </w:rPr>
                      <w:t xml:space="preserve">　</w:t>
                    </w:r>
                  </w:p>
                </w:tc>
              </w:sdtContent>
            </w:sdt>
          </w:tr>
          <w:tr w:rsidR="00E56C07" w:rsidRPr="00255615" w:rsidTr="00255615">
            <w:sdt>
              <w:sdtPr>
                <w:rPr>
                  <w:rFonts w:asciiTheme="minorEastAsia" w:eastAsiaTheme="minorEastAsia" w:hAnsiTheme="minorEastAsia"/>
                </w:rPr>
                <w:tag w:val="_PLD_5a96b14725f54837a87e61ee4c501071"/>
                <w:id w:val="1257788515"/>
                <w:lock w:val="sdtLocked"/>
              </w:sdtPr>
              <w:sdtEndPr/>
              <w:sdtContent>
                <w:tc>
                  <w:tcPr>
                    <w:tcW w:w="3105" w:type="pct"/>
                    <w:shd w:val="clear" w:color="auto" w:fill="auto"/>
                    <w:vAlign w:val="center"/>
                  </w:tcPr>
                  <w:p w:rsidR="00E56C07" w:rsidRPr="00255615" w:rsidRDefault="0070445C">
                    <w:pPr>
                      <w:pStyle w:val="Style105"/>
                      <w:rPr>
                        <w:rFonts w:asciiTheme="minorEastAsia" w:eastAsiaTheme="minorEastAsia" w:hAnsiTheme="minorEastAsia"/>
                      </w:rPr>
                    </w:pPr>
                    <w:r w:rsidRPr="00255615">
                      <w:rPr>
                        <w:rFonts w:asciiTheme="minorEastAsia" w:eastAsiaTheme="minorEastAsia" w:hAnsiTheme="minorEastAsia" w:hint="eastAsia"/>
                      </w:rPr>
                      <w:t>非货币性资产交换损益</w:t>
                    </w:r>
                  </w:p>
                </w:tc>
              </w:sdtContent>
            </w:sdt>
            <w:sdt>
              <w:sdtPr>
                <w:rPr>
                  <w:rFonts w:asciiTheme="minorEastAsia" w:eastAsiaTheme="minorEastAsia" w:hAnsiTheme="minorEastAsia" w:hint="eastAsia"/>
                </w:rPr>
                <w:alias w:val="非货币性资产交换损益（非经常性损益项目）"/>
                <w:tag w:val="_GBC_4cbe5f86242143498e8a8e52a9159cf4"/>
                <w:id w:val="-1251888227"/>
                <w:lock w:val="sdtLocked"/>
                <w:showingPlcHdr/>
                <w:text/>
              </w:sdtPr>
              <w:sdtEndPr/>
              <w:sdtContent>
                <w:tc>
                  <w:tcPr>
                    <w:tcW w:w="1106" w:type="pct"/>
                    <w:shd w:val="clear" w:color="auto" w:fill="auto"/>
                  </w:tcPr>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hint="eastAsia"/>
                        <w:color w:val="0000FF"/>
                      </w:rPr>
                      <w:t xml:space="preserve">　</w:t>
                    </w:r>
                  </w:p>
                </w:tc>
              </w:sdtContent>
            </w:sdt>
            <w:sdt>
              <w:sdtPr>
                <w:rPr>
                  <w:rFonts w:asciiTheme="minorEastAsia" w:eastAsiaTheme="minorEastAsia" w:hAnsiTheme="minorEastAsia"/>
                </w:rPr>
                <w:alias w:val="非货币性资产交换损益的说明（非经常性损益项目）"/>
                <w:tag w:val="_GBC_0c3795502b03479fa5ac233060ebd95d"/>
                <w:id w:val="-224614914"/>
                <w:lock w:val="sdtLocked"/>
                <w:showingPlcHdr/>
                <w:text/>
              </w:sdtPr>
              <w:sdtEndPr/>
              <w:sdtContent>
                <w:tc>
                  <w:tcPr>
                    <w:tcW w:w="789" w:type="pct"/>
                  </w:tcPr>
                  <w:p w:rsidR="00E56C07" w:rsidRPr="00255615" w:rsidRDefault="0070445C">
                    <w:pPr>
                      <w:pStyle w:val="Style105"/>
                      <w:rPr>
                        <w:rFonts w:asciiTheme="minorEastAsia" w:eastAsiaTheme="minorEastAsia" w:hAnsiTheme="minorEastAsia"/>
                      </w:rPr>
                    </w:pPr>
                    <w:r w:rsidRPr="00255615">
                      <w:rPr>
                        <w:rFonts w:asciiTheme="minorEastAsia" w:eastAsiaTheme="minorEastAsia" w:hAnsiTheme="minorEastAsia" w:hint="eastAsia"/>
                        <w:color w:val="0000FF"/>
                      </w:rPr>
                      <w:t xml:space="preserve">　</w:t>
                    </w:r>
                  </w:p>
                </w:tc>
              </w:sdtContent>
            </w:sdt>
          </w:tr>
          <w:tr w:rsidR="00E56C07" w:rsidRPr="00255615" w:rsidTr="00255615">
            <w:sdt>
              <w:sdtPr>
                <w:rPr>
                  <w:rFonts w:asciiTheme="minorEastAsia" w:eastAsiaTheme="minorEastAsia" w:hAnsiTheme="minorEastAsia"/>
                </w:rPr>
                <w:tag w:val="_PLD_a676c98d931749ce9093d2cc38be0fa2"/>
                <w:id w:val="1498536761"/>
                <w:lock w:val="sdtLocked"/>
              </w:sdtPr>
              <w:sdtEndPr/>
              <w:sdtContent>
                <w:tc>
                  <w:tcPr>
                    <w:tcW w:w="3105" w:type="pct"/>
                    <w:shd w:val="clear" w:color="auto" w:fill="auto"/>
                    <w:vAlign w:val="center"/>
                  </w:tcPr>
                  <w:p w:rsidR="00E56C07" w:rsidRPr="00255615" w:rsidRDefault="0070445C">
                    <w:pPr>
                      <w:pStyle w:val="Style105"/>
                      <w:rPr>
                        <w:rFonts w:asciiTheme="minorEastAsia" w:eastAsiaTheme="minorEastAsia" w:hAnsiTheme="minorEastAsia"/>
                      </w:rPr>
                    </w:pPr>
                    <w:r w:rsidRPr="00255615">
                      <w:rPr>
                        <w:rFonts w:asciiTheme="minorEastAsia" w:eastAsiaTheme="minorEastAsia" w:hAnsiTheme="minorEastAsia" w:hint="eastAsia"/>
                      </w:rPr>
                      <w:t>委托他人投资或管理资产的损益</w:t>
                    </w:r>
                  </w:p>
                </w:tc>
              </w:sdtContent>
            </w:sdt>
            <w:sdt>
              <w:sdtPr>
                <w:rPr>
                  <w:rFonts w:asciiTheme="minorEastAsia" w:eastAsiaTheme="minorEastAsia" w:hAnsiTheme="minorEastAsia" w:hint="eastAsia"/>
                </w:rPr>
                <w:alias w:val="委托他人投资或管理资产的损益（非经常性损益项目）"/>
                <w:tag w:val="_GBC_d2fd11aa21804a79bf75d80767cb7622"/>
                <w:id w:val="2009244619"/>
                <w:lock w:val="sdtLocked"/>
                <w:showingPlcHdr/>
                <w:text/>
              </w:sdtPr>
              <w:sdtEndPr/>
              <w:sdtContent>
                <w:tc>
                  <w:tcPr>
                    <w:tcW w:w="1106" w:type="pct"/>
                    <w:shd w:val="clear" w:color="auto" w:fill="auto"/>
                  </w:tcPr>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hint="eastAsia"/>
                        <w:color w:val="0000FF"/>
                      </w:rPr>
                      <w:t xml:space="preserve">　</w:t>
                    </w:r>
                  </w:p>
                </w:tc>
              </w:sdtContent>
            </w:sdt>
            <w:sdt>
              <w:sdtPr>
                <w:rPr>
                  <w:rFonts w:asciiTheme="minorEastAsia" w:eastAsiaTheme="minorEastAsia" w:hAnsiTheme="minorEastAsia"/>
                </w:rPr>
                <w:alias w:val="委托他人投资或管理资产的损益的说明（非经常性损益项目）"/>
                <w:tag w:val="_GBC_556f9aa856334b9cba18fb2f97b39cc5"/>
                <w:id w:val="323100753"/>
                <w:lock w:val="sdtLocked"/>
                <w:showingPlcHdr/>
                <w:text/>
              </w:sdtPr>
              <w:sdtEndPr/>
              <w:sdtContent>
                <w:tc>
                  <w:tcPr>
                    <w:tcW w:w="789" w:type="pct"/>
                  </w:tcPr>
                  <w:p w:rsidR="00E56C07" w:rsidRPr="00255615" w:rsidRDefault="0070445C">
                    <w:pPr>
                      <w:pStyle w:val="Style105"/>
                      <w:rPr>
                        <w:rFonts w:asciiTheme="minorEastAsia" w:eastAsiaTheme="minorEastAsia" w:hAnsiTheme="minorEastAsia"/>
                      </w:rPr>
                    </w:pPr>
                    <w:r w:rsidRPr="00255615">
                      <w:rPr>
                        <w:rFonts w:asciiTheme="minorEastAsia" w:eastAsiaTheme="minorEastAsia" w:hAnsiTheme="minorEastAsia" w:hint="eastAsia"/>
                        <w:color w:val="0000FF"/>
                      </w:rPr>
                      <w:t xml:space="preserve">　</w:t>
                    </w:r>
                  </w:p>
                </w:tc>
              </w:sdtContent>
            </w:sdt>
          </w:tr>
          <w:tr w:rsidR="00E56C07" w:rsidRPr="00255615" w:rsidTr="00255615">
            <w:sdt>
              <w:sdtPr>
                <w:rPr>
                  <w:rFonts w:asciiTheme="minorEastAsia" w:eastAsiaTheme="minorEastAsia" w:hAnsiTheme="minorEastAsia"/>
                </w:rPr>
                <w:tag w:val="_PLD_26d12c8a27f5433fa2f660641cd44700"/>
                <w:id w:val="382058107"/>
                <w:lock w:val="sdtLocked"/>
              </w:sdtPr>
              <w:sdtEndPr/>
              <w:sdtContent>
                <w:tc>
                  <w:tcPr>
                    <w:tcW w:w="3105" w:type="pct"/>
                    <w:shd w:val="clear" w:color="auto" w:fill="auto"/>
                    <w:vAlign w:val="center"/>
                  </w:tcPr>
                  <w:p w:rsidR="00E56C07" w:rsidRPr="00255615" w:rsidRDefault="0070445C">
                    <w:pPr>
                      <w:pStyle w:val="Style105"/>
                      <w:rPr>
                        <w:rFonts w:asciiTheme="minorEastAsia" w:eastAsiaTheme="minorEastAsia" w:hAnsiTheme="minorEastAsia"/>
                      </w:rPr>
                    </w:pPr>
                    <w:r w:rsidRPr="00255615">
                      <w:rPr>
                        <w:rFonts w:asciiTheme="minorEastAsia" w:eastAsiaTheme="minorEastAsia" w:hAnsiTheme="minorEastAsia" w:hint="eastAsia"/>
                      </w:rPr>
                      <w:t>因不可抗力因素，如遭受自然灾害而计提的各项资产减值准备</w:t>
                    </w:r>
                  </w:p>
                </w:tc>
              </w:sdtContent>
            </w:sdt>
            <w:sdt>
              <w:sdtPr>
                <w:rPr>
                  <w:rFonts w:asciiTheme="minorEastAsia" w:eastAsiaTheme="minorEastAsia" w:hAnsiTheme="minorEastAsia" w:hint="eastAsia"/>
                </w:rPr>
                <w:alias w:val="因不可抗力因素，如遭受自然灾害而计提的各项资产减值准备（非经常性损益项目）"/>
                <w:tag w:val="_GBC_40e59f580b8446b6a448bfa2d9c39106"/>
                <w:id w:val="-491323141"/>
                <w:lock w:val="sdtLocked"/>
                <w:showingPlcHdr/>
                <w:text/>
              </w:sdtPr>
              <w:sdtEndPr/>
              <w:sdtContent>
                <w:tc>
                  <w:tcPr>
                    <w:tcW w:w="1106" w:type="pct"/>
                    <w:shd w:val="clear" w:color="auto" w:fill="auto"/>
                  </w:tcPr>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hint="eastAsia"/>
                        <w:color w:val="0000FF"/>
                      </w:rPr>
                      <w:t xml:space="preserve">　</w:t>
                    </w:r>
                  </w:p>
                </w:tc>
              </w:sdtContent>
            </w:sdt>
            <w:sdt>
              <w:sdtPr>
                <w:rPr>
                  <w:rFonts w:asciiTheme="minorEastAsia" w:eastAsiaTheme="minorEastAsia" w:hAnsiTheme="minorEastAsia"/>
                </w:rPr>
                <w:alias w:val="因不可抗力因素，如遭受自然灾害而计提的各项资产减值准备的说明（非经常性损益项目）"/>
                <w:tag w:val="_GBC_4f29c0d978134f4d9ade4cfb9e6e5bfa"/>
                <w:id w:val="-687449846"/>
                <w:lock w:val="sdtLocked"/>
                <w:showingPlcHdr/>
                <w:text/>
              </w:sdtPr>
              <w:sdtEndPr/>
              <w:sdtContent>
                <w:tc>
                  <w:tcPr>
                    <w:tcW w:w="789" w:type="pct"/>
                  </w:tcPr>
                  <w:p w:rsidR="00E56C07" w:rsidRPr="00255615" w:rsidRDefault="0070445C">
                    <w:pPr>
                      <w:pStyle w:val="Style105"/>
                      <w:rPr>
                        <w:rFonts w:asciiTheme="minorEastAsia" w:eastAsiaTheme="minorEastAsia" w:hAnsiTheme="minorEastAsia"/>
                      </w:rPr>
                    </w:pPr>
                    <w:r w:rsidRPr="00255615">
                      <w:rPr>
                        <w:rFonts w:asciiTheme="minorEastAsia" w:eastAsiaTheme="minorEastAsia" w:hAnsiTheme="minorEastAsia" w:hint="eastAsia"/>
                        <w:color w:val="0000FF"/>
                      </w:rPr>
                      <w:t xml:space="preserve">　</w:t>
                    </w:r>
                  </w:p>
                </w:tc>
              </w:sdtContent>
            </w:sdt>
          </w:tr>
          <w:tr w:rsidR="00E56C07" w:rsidRPr="00255615" w:rsidTr="00255615">
            <w:sdt>
              <w:sdtPr>
                <w:rPr>
                  <w:rFonts w:asciiTheme="minorEastAsia" w:eastAsiaTheme="minorEastAsia" w:hAnsiTheme="minorEastAsia"/>
                </w:rPr>
                <w:tag w:val="_PLD_8bcaae140d1341cdbbecefeb642d9613"/>
                <w:id w:val="778223264"/>
                <w:lock w:val="sdtLocked"/>
              </w:sdtPr>
              <w:sdtEndPr/>
              <w:sdtContent>
                <w:tc>
                  <w:tcPr>
                    <w:tcW w:w="3105" w:type="pct"/>
                    <w:shd w:val="clear" w:color="auto" w:fill="auto"/>
                    <w:vAlign w:val="center"/>
                  </w:tcPr>
                  <w:p w:rsidR="00E56C07" w:rsidRPr="00255615" w:rsidRDefault="0070445C">
                    <w:pPr>
                      <w:pStyle w:val="Style105"/>
                      <w:rPr>
                        <w:rFonts w:asciiTheme="minorEastAsia" w:eastAsiaTheme="minorEastAsia" w:hAnsiTheme="minorEastAsia"/>
                      </w:rPr>
                    </w:pPr>
                    <w:r w:rsidRPr="00255615">
                      <w:rPr>
                        <w:rFonts w:asciiTheme="minorEastAsia" w:eastAsiaTheme="minorEastAsia" w:hAnsiTheme="minorEastAsia" w:hint="eastAsia"/>
                      </w:rPr>
                      <w:t>债务重组损益</w:t>
                    </w:r>
                  </w:p>
                </w:tc>
              </w:sdtContent>
            </w:sdt>
            <w:sdt>
              <w:sdtPr>
                <w:rPr>
                  <w:rFonts w:asciiTheme="minorEastAsia" w:eastAsiaTheme="minorEastAsia" w:hAnsiTheme="minorEastAsia" w:hint="eastAsia"/>
                </w:rPr>
                <w:alias w:val="债务重组损益（非经常性损益项目）"/>
                <w:tag w:val="_GBC_562f390e991e466084ffd0680a094232"/>
                <w:id w:val="1695727321"/>
                <w:lock w:val="sdtLocked"/>
                <w:text/>
              </w:sdtPr>
              <w:sdtEndPr/>
              <w:sdtContent>
                <w:tc>
                  <w:tcPr>
                    <w:tcW w:w="1106" w:type="pct"/>
                    <w:shd w:val="clear" w:color="auto" w:fill="auto"/>
                  </w:tcPr>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hint="eastAsia"/>
                      </w:rPr>
                      <w:t>9,188,411,194.81</w:t>
                    </w:r>
                  </w:p>
                </w:tc>
              </w:sdtContent>
            </w:sdt>
            <w:sdt>
              <w:sdtPr>
                <w:rPr>
                  <w:rFonts w:asciiTheme="minorEastAsia" w:eastAsiaTheme="minorEastAsia" w:hAnsiTheme="minorEastAsia"/>
                </w:rPr>
                <w:alias w:val="债务重组损益的说明（非经常性损益项目）"/>
                <w:tag w:val="_GBC_f43aef808f214d7383de39e3b6c398f4"/>
                <w:id w:val="-468672157"/>
                <w:lock w:val="sdtLocked"/>
                <w:text/>
              </w:sdtPr>
              <w:sdtEndPr/>
              <w:sdtContent>
                <w:tc>
                  <w:tcPr>
                    <w:tcW w:w="789" w:type="pct"/>
                  </w:tcPr>
                  <w:p w:rsidR="00E56C07" w:rsidRPr="00255615" w:rsidRDefault="0070445C">
                    <w:pPr>
                      <w:pStyle w:val="Style105"/>
                      <w:rPr>
                        <w:rFonts w:asciiTheme="minorEastAsia" w:eastAsiaTheme="minorEastAsia" w:hAnsiTheme="minorEastAsia"/>
                      </w:rPr>
                    </w:pPr>
                    <w:r w:rsidRPr="00255615">
                      <w:rPr>
                        <w:rFonts w:asciiTheme="minorEastAsia" w:eastAsiaTheme="minorEastAsia" w:hAnsiTheme="minorEastAsia" w:hint="eastAsia"/>
                      </w:rPr>
                      <w:t xml:space="preserve">　</w:t>
                    </w:r>
                  </w:p>
                </w:tc>
              </w:sdtContent>
            </w:sdt>
          </w:tr>
          <w:tr w:rsidR="00E56C07" w:rsidRPr="00255615" w:rsidTr="00255615">
            <w:sdt>
              <w:sdtPr>
                <w:rPr>
                  <w:rFonts w:asciiTheme="minorEastAsia" w:eastAsiaTheme="minorEastAsia" w:hAnsiTheme="minorEastAsia"/>
                </w:rPr>
                <w:tag w:val="_PLD_8f7d113d42fb4410b8855e99585354db"/>
                <w:id w:val="-1272013389"/>
                <w:lock w:val="sdtLocked"/>
              </w:sdtPr>
              <w:sdtEndPr/>
              <w:sdtContent>
                <w:tc>
                  <w:tcPr>
                    <w:tcW w:w="3105" w:type="pct"/>
                    <w:shd w:val="clear" w:color="auto" w:fill="auto"/>
                    <w:vAlign w:val="center"/>
                  </w:tcPr>
                  <w:p w:rsidR="00E56C07" w:rsidRPr="00255615" w:rsidRDefault="0070445C">
                    <w:pPr>
                      <w:pStyle w:val="Style105"/>
                      <w:rPr>
                        <w:rFonts w:asciiTheme="minorEastAsia" w:eastAsiaTheme="minorEastAsia" w:hAnsiTheme="minorEastAsia"/>
                      </w:rPr>
                    </w:pPr>
                    <w:r w:rsidRPr="00255615">
                      <w:rPr>
                        <w:rFonts w:asciiTheme="minorEastAsia" w:eastAsiaTheme="minorEastAsia" w:hAnsiTheme="minorEastAsia" w:hint="eastAsia"/>
                      </w:rPr>
                      <w:t>企业重组费用，如安置职工的支出、整合费用等</w:t>
                    </w:r>
                  </w:p>
                </w:tc>
              </w:sdtContent>
            </w:sdt>
            <w:sdt>
              <w:sdtPr>
                <w:rPr>
                  <w:rFonts w:asciiTheme="minorEastAsia" w:eastAsiaTheme="minorEastAsia" w:hAnsiTheme="minorEastAsia" w:hint="eastAsia"/>
                </w:rPr>
                <w:alias w:val="企业重组费用，如安置职工的支出、整合费用等（非经常性损益项目）"/>
                <w:tag w:val="_GBC_56ec47ca87774d5abcabbca8deefec34"/>
                <w:id w:val="1286077235"/>
                <w:lock w:val="sdtLocked"/>
                <w:showingPlcHdr/>
                <w:text/>
              </w:sdtPr>
              <w:sdtEndPr/>
              <w:sdtContent>
                <w:tc>
                  <w:tcPr>
                    <w:tcW w:w="1106" w:type="pct"/>
                    <w:shd w:val="clear" w:color="auto" w:fill="auto"/>
                  </w:tcPr>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hint="eastAsia"/>
                        <w:color w:val="0000FF"/>
                      </w:rPr>
                      <w:t xml:space="preserve">　</w:t>
                    </w:r>
                  </w:p>
                </w:tc>
              </w:sdtContent>
            </w:sdt>
            <w:sdt>
              <w:sdtPr>
                <w:rPr>
                  <w:rFonts w:asciiTheme="minorEastAsia" w:eastAsiaTheme="minorEastAsia" w:hAnsiTheme="minorEastAsia"/>
                </w:rPr>
                <w:alias w:val="企业重组费用，如安置职工的支出、整合费用等的说明（非经常性损益项目）"/>
                <w:tag w:val="_GBC_a7c33259b38d4d119cc648f5a3558bfe"/>
                <w:id w:val="1329480646"/>
                <w:lock w:val="sdtLocked"/>
                <w:showingPlcHdr/>
                <w:text/>
              </w:sdtPr>
              <w:sdtEndPr/>
              <w:sdtContent>
                <w:tc>
                  <w:tcPr>
                    <w:tcW w:w="789" w:type="pct"/>
                  </w:tcPr>
                  <w:p w:rsidR="00E56C07" w:rsidRPr="00255615" w:rsidRDefault="0070445C">
                    <w:pPr>
                      <w:pStyle w:val="Style105"/>
                      <w:rPr>
                        <w:rFonts w:asciiTheme="minorEastAsia" w:eastAsiaTheme="minorEastAsia" w:hAnsiTheme="minorEastAsia"/>
                      </w:rPr>
                    </w:pPr>
                    <w:r w:rsidRPr="00255615">
                      <w:rPr>
                        <w:rFonts w:asciiTheme="minorEastAsia" w:eastAsiaTheme="minorEastAsia" w:hAnsiTheme="minorEastAsia" w:hint="eastAsia"/>
                        <w:color w:val="0000FF"/>
                      </w:rPr>
                      <w:t xml:space="preserve">　</w:t>
                    </w:r>
                  </w:p>
                </w:tc>
              </w:sdtContent>
            </w:sdt>
          </w:tr>
          <w:tr w:rsidR="00E56C07" w:rsidRPr="00255615" w:rsidTr="00255615">
            <w:sdt>
              <w:sdtPr>
                <w:rPr>
                  <w:rFonts w:asciiTheme="minorEastAsia" w:eastAsiaTheme="minorEastAsia" w:hAnsiTheme="minorEastAsia"/>
                </w:rPr>
                <w:tag w:val="_PLD_0aaa1b7e693f4556ba93d4252bbe667a"/>
                <w:id w:val="1624342981"/>
                <w:lock w:val="sdtLocked"/>
              </w:sdtPr>
              <w:sdtEndPr/>
              <w:sdtContent>
                <w:tc>
                  <w:tcPr>
                    <w:tcW w:w="3105" w:type="pct"/>
                    <w:shd w:val="clear" w:color="auto" w:fill="auto"/>
                    <w:vAlign w:val="center"/>
                  </w:tcPr>
                  <w:p w:rsidR="00E56C07" w:rsidRPr="00255615" w:rsidRDefault="0070445C">
                    <w:pPr>
                      <w:pStyle w:val="Style105"/>
                      <w:rPr>
                        <w:rFonts w:asciiTheme="minorEastAsia" w:eastAsiaTheme="minorEastAsia" w:hAnsiTheme="minorEastAsia"/>
                      </w:rPr>
                    </w:pPr>
                    <w:r w:rsidRPr="00255615">
                      <w:rPr>
                        <w:rFonts w:asciiTheme="minorEastAsia" w:eastAsiaTheme="minorEastAsia" w:hAnsiTheme="minorEastAsia" w:hint="eastAsia"/>
                      </w:rPr>
                      <w:t>交易价格显失公允的交易产生的超过公允价值部分的损益</w:t>
                    </w:r>
                  </w:p>
                </w:tc>
              </w:sdtContent>
            </w:sdt>
            <w:sdt>
              <w:sdtPr>
                <w:rPr>
                  <w:rFonts w:asciiTheme="minorEastAsia" w:eastAsiaTheme="minorEastAsia" w:hAnsiTheme="minorEastAsia" w:hint="eastAsia"/>
                </w:rPr>
                <w:alias w:val="交易价格显失公允的交易产生的超过公允价值部分的损益（非经常性损益项目）"/>
                <w:tag w:val="_GBC_6704ec57bd314db499ba1bfa7fe212ec"/>
                <w:id w:val="-1376307304"/>
                <w:lock w:val="sdtLocked"/>
                <w:showingPlcHdr/>
                <w:text/>
              </w:sdtPr>
              <w:sdtEndPr/>
              <w:sdtContent>
                <w:tc>
                  <w:tcPr>
                    <w:tcW w:w="1106" w:type="pct"/>
                    <w:shd w:val="clear" w:color="auto" w:fill="auto"/>
                  </w:tcPr>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hint="eastAsia"/>
                        <w:color w:val="0000FF"/>
                      </w:rPr>
                      <w:t xml:space="preserve">　</w:t>
                    </w:r>
                  </w:p>
                </w:tc>
              </w:sdtContent>
            </w:sdt>
            <w:sdt>
              <w:sdtPr>
                <w:rPr>
                  <w:rFonts w:asciiTheme="minorEastAsia" w:eastAsiaTheme="minorEastAsia" w:hAnsiTheme="minorEastAsia"/>
                </w:rPr>
                <w:alias w:val="交易价格显失公允的交易产生的超过公允价值部分的损益的说明（非经常性损益项目）"/>
                <w:tag w:val="_GBC_8924193e761244e8b5efdfb510613a4f"/>
                <w:id w:val="318691180"/>
                <w:lock w:val="sdtLocked"/>
                <w:showingPlcHdr/>
                <w:text/>
              </w:sdtPr>
              <w:sdtEndPr/>
              <w:sdtContent>
                <w:tc>
                  <w:tcPr>
                    <w:tcW w:w="789" w:type="pct"/>
                  </w:tcPr>
                  <w:p w:rsidR="00E56C07" w:rsidRPr="00255615" w:rsidRDefault="0070445C">
                    <w:pPr>
                      <w:pStyle w:val="Style105"/>
                      <w:rPr>
                        <w:rFonts w:asciiTheme="minorEastAsia" w:eastAsiaTheme="minorEastAsia" w:hAnsiTheme="minorEastAsia"/>
                      </w:rPr>
                    </w:pPr>
                    <w:r w:rsidRPr="00255615">
                      <w:rPr>
                        <w:rFonts w:asciiTheme="minorEastAsia" w:eastAsiaTheme="minorEastAsia" w:hAnsiTheme="minorEastAsia" w:hint="eastAsia"/>
                        <w:color w:val="0000FF"/>
                      </w:rPr>
                      <w:t xml:space="preserve">　</w:t>
                    </w:r>
                  </w:p>
                </w:tc>
              </w:sdtContent>
            </w:sdt>
          </w:tr>
          <w:tr w:rsidR="00E56C07" w:rsidRPr="00255615" w:rsidTr="00255615">
            <w:sdt>
              <w:sdtPr>
                <w:rPr>
                  <w:rFonts w:asciiTheme="minorEastAsia" w:eastAsiaTheme="minorEastAsia" w:hAnsiTheme="minorEastAsia"/>
                </w:rPr>
                <w:tag w:val="_PLD_f7d35e9773ec4a5bbdcaaab7ce867607"/>
                <w:id w:val="-1136255103"/>
                <w:lock w:val="sdtLocked"/>
              </w:sdtPr>
              <w:sdtEndPr/>
              <w:sdtContent>
                <w:tc>
                  <w:tcPr>
                    <w:tcW w:w="3105" w:type="pct"/>
                    <w:shd w:val="clear" w:color="auto" w:fill="auto"/>
                    <w:vAlign w:val="center"/>
                  </w:tcPr>
                  <w:p w:rsidR="00E56C07" w:rsidRPr="00255615" w:rsidRDefault="0070445C">
                    <w:pPr>
                      <w:pStyle w:val="Style105"/>
                      <w:rPr>
                        <w:rFonts w:asciiTheme="minorEastAsia" w:eastAsiaTheme="minorEastAsia" w:hAnsiTheme="minorEastAsia"/>
                      </w:rPr>
                    </w:pPr>
                    <w:r w:rsidRPr="00255615">
                      <w:rPr>
                        <w:rFonts w:asciiTheme="minorEastAsia" w:eastAsiaTheme="minorEastAsia" w:hAnsiTheme="minorEastAsia" w:hint="eastAsia"/>
                      </w:rPr>
                      <w:t>同</w:t>
                    </w:r>
                    <w:proofErr w:type="gramStart"/>
                    <w:r w:rsidRPr="00255615">
                      <w:rPr>
                        <w:rFonts w:asciiTheme="minorEastAsia" w:eastAsiaTheme="minorEastAsia" w:hAnsiTheme="minorEastAsia" w:hint="eastAsia"/>
                      </w:rPr>
                      <w:t>一控制</w:t>
                    </w:r>
                    <w:proofErr w:type="gramEnd"/>
                    <w:r w:rsidRPr="00255615">
                      <w:rPr>
                        <w:rFonts w:asciiTheme="minorEastAsia" w:eastAsiaTheme="minorEastAsia" w:hAnsiTheme="minorEastAsia" w:hint="eastAsia"/>
                      </w:rPr>
                      <w:t>下企业合并产生的子公司期初至</w:t>
                    </w:r>
                    <w:proofErr w:type="gramStart"/>
                    <w:r w:rsidRPr="00255615">
                      <w:rPr>
                        <w:rFonts w:asciiTheme="minorEastAsia" w:eastAsiaTheme="minorEastAsia" w:hAnsiTheme="minorEastAsia" w:hint="eastAsia"/>
                      </w:rPr>
                      <w:t>合并日</w:t>
                    </w:r>
                    <w:proofErr w:type="gramEnd"/>
                    <w:r w:rsidRPr="00255615">
                      <w:rPr>
                        <w:rFonts w:asciiTheme="minorEastAsia" w:eastAsiaTheme="minorEastAsia" w:hAnsiTheme="minorEastAsia" w:hint="eastAsia"/>
                      </w:rPr>
                      <w:t>的当期净损益</w:t>
                    </w:r>
                  </w:p>
                </w:tc>
              </w:sdtContent>
            </w:sdt>
            <w:sdt>
              <w:sdtPr>
                <w:rPr>
                  <w:rFonts w:asciiTheme="minorEastAsia" w:eastAsiaTheme="minorEastAsia" w:hAnsiTheme="minorEastAsia" w:hint="eastAsia"/>
                </w:rPr>
                <w:alias w:val="同一控制下企业合并产生的子公司期初至合并日的当期净损益（非经常性损益项目）"/>
                <w:tag w:val="_GBC_41b40e6e0f3848d69f00e71731aaf0e1"/>
                <w:id w:val="-604565811"/>
                <w:lock w:val="sdtLocked"/>
                <w:showingPlcHdr/>
                <w:text/>
              </w:sdtPr>
              <w:sdtEndPr/>
              <w:sdtContent>
                <w:tc>
                  <w:tcPr>
                    <w:tcW w:w="1106" w:type="pct"/>
                    <w:shd w:val="clear" w:color="auto" w:fill="auto"/>
                  </w:tcPr>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hint="eastAsia"/>
                        <w:color w:val="0000FF"/>
                      </w:rPr>
                      <w:t xml:space="preserve">　</w:t>
                    </w:r>
                  </w:p>
                </w:tc>
              </w:sdtContent>
            </w:sdt>
            <w:sdt>
              <w:sdtPr>
                <w:rPr>
                  <w:rFonts w:asciiTheme="minorEastAsia" w:eastAsiaTheme="minorEastAsia" w:hAnsiTheme="minorEastAsia"/>
                </w:rPr>
                <w:alias w:val="同一控制下企业合并产生的子公司期初至合并日的当期净损益的说明（非经常性损益项目）"/>
                <w:tag w:val="_GBC_b89a03114e86456eb0c9e31e114ed87a"/>
                <w:id w:val="630527638"/>
                <w:lock w:val="sdtLocked"/>
                <w:showingPlcHdr/>
                <w:text/>
              </w:sdtPr>
              <w:sdtEndPr/>
              <w:sdtContent>
                <w:tc>
                  <w:tcPr>
                    <w:tcW w:w="789" w:type="pct"/>
                  </w:tcPr>
                  <w:p w:rsidR="00E56C07" w:rsidRPr="00255615" w:rsidRDefault="0070445C">
                    <w:pPr>
                      <w:pStyle w:val="Style105"/>
                      <w:rPr>
                        <w:rFonts w:asciiTheme="minorEastAsia" w:eastAsiaTheme="minorEastAsia" w:hAnsiTheme="minorEastAsia"/>
                      </w:rPr>
                    </w:pPr>
                    <w:r w:rsidRPr="00255615">
                      <w:rPr>
                        <w:rFonts w:asciiTheme="minorEastAsia" w:eastAsiaTheme="minorEastAsia" w:hAnsiTheme="minorEastAsia" w:hint="eastAsia"/>
                        <w:color w:val="0000FF"/>
                      </w:rPr>
                      <w:t xml:space="preserve">　</w:t>
                    </w:r>
                  </w:p>
                </w:tc>
              </w:sdtContent>
            </w:sdt>
          </w:tr>
          <w:tr w:rsidR="00E56C07" w:rsidRPr="00255615" w:rsidTr="00255615">
            <w:sdt>
              <w:sdtPr>
                <w:rPr>
                  <w:rFonts w:asciiTheme="minorEastAsia" w:eastAsiaTheme="minorEastAsia" w:hAnsiTheme="minorEastAsia"/>
                </w:rPr>
                <w:tag w:val="_PLD_821952d95e284af59e77fce066babe2c"/>
                <w:id w:val="-1150445674"/>
                <w:lock w:val="sdtLocked"/>
              </w:sdtPr>
              <w:sdtEndPr/>
              <w:sdtContent>
                <w:tc>
                  <w:tcPr>
                    <w:tcW w:w="3105" w:type="pct"/>
                    <w:shd w:val="clear" w:color="auto" w:fill="auto"/>
                    <w:vAlign w:val="center"/>
                  </w:tcPr>
                  <w:p w:rsidR="00E56C07" w:rsidRPr="00255615" w:rsidRDefault="0070445C">
                    <w:pPr>
                      <w:pStyle w:val="Style105"/>
                      <w:rPr>
                        <w:rFonts w:asciiTheme="minorEastAsia" w:eastAsiaTheme="minorEastAsia" w:hAnsiTheme="minorEastAsia"/>
                      </w:rPr>
                    </w:pPr>
                    <w:r w:rsidRPr="00255615">
                      <w:rPr>
                        <w:rFonts w:asciiTheme="minorEastAsia" w:eastAsiaTheme="minorEastAsia" w:hAnsiTheme="minorEastAsia" w:hint="eastAsia"/>
                      </w:rPr>
                      <w:t>与公司正常经营业务无关的或有事项产生的损益</w:t>
                    </w:r>
                  </w:p>
                </w:tc>
              </w:sdtContent>
            </w:sdt>
            <w:sdt>
              <w:sdtPr>
                <w:rPr>
                  <w:rFonts w:asciiTheme="minorEastAsia" w:eastAsiaTheme="minorEastAsia" w:hAnsiTheme="minorEastAsia" w:hint="eastAsia"/>
                </w:rPr>
                <w:alias w:val="与公司正常经营业务无关的或有事项产生的损益（非经常性损益项目）"/>
                <w:tag w:val="_GBC_87c0e437c14d4dd3bd5dd001c159ec09"/>
                <w:id w:val="-967500221"/>
                <w:lock w:val="sdtLocked"/>
                <w:showingPlcHdr/>
                <w:text/>
              </w:sdtPr>
              <w:sdtEndPr/>
              <w:sdtContent>
                <w:tc>
                  <w:tcPr>
                    <w:tcW w:w="1106" w:type="pct"/>
                    <w:shd w:val="clear" w:color="auto" w:fill="auto"/>
                  </w:tcPr>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hint="eastAsia"/>
                        <w:color w:val="0000FF"/>
                      </w:rPr>
                      <w:t xml:space="preserve">　</w:t>
                    </w:r>
                  </w:p>
                </w:tc>
              </w:sdtContent>
            </w:sdt>
            <w:sdt>
              <w:sdtPr>
                <w:rPr>
                  <w:rFonts w:asciiTheme="minorEastAsia" w:eastAsiaTheme="minorEastAsia" w:hAnsiTheme="minorEastAsia"/>
                </w:rPr>
                <w:alias w:val="与公司正常经营业务无关的或有事项产生的损益的说明（非经常性损益项目）"/>
                <w:tag w:val="_GBC_c092dcb18a4049e7b48c3f5c5a57f1aa"/>
                <w:id w:val="1080644734"/>
                <w:lock w:val="sdtLocked"/>
                <w:showingPlcHdr/>
                <w:text/>
              </w:sdtPr>
              <w:sdtEndPr/>
              <w:sdtContent>
                <w:tc>
                  <w:tcPr>
                    <w:tcW w:w="789" w:type="pct"/>
                  </w:tcPr>
                  <w:p w:rsidR="00E56C07" w:rsidRPr="00255615" w:rsidRDefault="0070445C">
                    <w:pPr>
                      <w:pStyle w:val="Style105"/>
                      <w:rPr>
                        <w:rFonts w:asciiTheme="minorEastAsia" w:eastAsiaTheme="minorEastAsia" w:hAnsiTheme="minorEastAsia"/>
                      </w:rPr>
                    </w:pPr>
                    <w:r w:rsidRPr="00255615">
                      <w:rPr>
                        <w:rFonts w:asciiTheme="minorEastAsia" w:eastAsiaTheme="minorEastAsia" w:hAnsiTheme="minorEastAsia" w:hint="eastAsia"/>
                        <w:color w:val="0000FF"/>
                      </w:rPr>
                      <w:t xml:space="preserve">　</w:t>
                    </w:r>
                  </w:p>
                </w:tc>
              </w:sdtContent>
            </w:sdt>
          </w:tr>
          <w:tr w:rsidR="00E56C07" w:rsidRPr="00255615" w:rsidTr="00255615">
            <w:tc>
              <w:tcPr>
                <w:tcW w:w="3105" w:type="pct"/>
                <w:shd w:val="clear" w:color="auto" w:fill="auto"/>
                <w:vAlign w:val="center"/>
              </w:tcPr>
              <w:sdt>
                <w:sdtPr>
                  <w:rPr>
                    <w:rFonts w:asciiTheme="minorEastAsia" w:eastAsiaTheme="minorEastAsia" w:hAnsiTheme="minorEastAsia" w:hint="eastAsia"/>
                  </w:rPr>
                  <w:tag w:val="_PLD_38fa6e04d36242f19ed1ab1a61f69468"/>
                  <w:id w:val="-1185517845"/>
                  <w:lock w:val="sdtLocked"/>
                </w:sdtPr>
                <w:sdtEndPr/>
                <w:sdtContent>
                  <w:p w:rsidR="00E56C07" w:rsidRPr="00255615" w:rsidRDefault="0070445C">
                    <w:pPr>
                      <w:pStyle w:val="Style105"/>
                      <w:rPr>
                        <w:rFonts w:asciiTheme="minorEastAsia" w:eastAsiaTheme="minorEastAsia" w:hAnsiTheme="minorEastAsia"/>
                      </w:rPr>
                    </w:pPr>
                    <w:r w:rsidRPr="00255615">
                      <w:rPr>
                        <w:rFonts w:asciiTheme="minorEastAsia" w:eastAsiaTheme="minorEastAsia" w:hAnsiTheme="minorEastAsia"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rFonts w:asciiTheme="minorEastAsia" w:eastAsiaTheme="minorEastAsia" w:hAnsiTheme="minorEastAsia" w:hint="eastAsia"/>
                </w:rPr>
                <w:alias w:val="除同公司正常经营业务相关的有效套期保值业务外，持有交易性金融资产、衍生金融资产、交易性金融负债、衍生金融负债产生的公允价值变动损"/>
                <w:tag w:val="_GBC_a664e906ddd54caa90780ec8ba442193"/>
                <w:id w:val="-1787265316"/>
                <w:lock w:val="sdtLocked"/>
                <w:text/>
              </w:sdtPr>
              <w:sdtEndPr/>
              <w:sdtContent>
                <w:tc>
                  <w:tcPr>
                    <w:tcW w:w="1106" w:type="pct"/>
                    <w:shd w:val="clear" w:color="auto" w:fill="auto"/>
                  </w:tcPr>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hint="eastAsia"/>
                      </w:rPr>
                      <w:t>214,318.17</w:t>
                    </w:r>
                  </w:p>
                </w:tc>
              </w:sdtContent>
            </w:sdt>
            <w:sdt>
              <w:sdtPr>
                <w:rPr>
                  <w:rFonts w:asciiTheme="minorEastAsia" w:eastAsiaTheme="minorEastAsia" w:hAnsiTheme="minorEastAsia"/>
                </w:rPr>
                <w:alias w:val="除同公司正常经营业务相关的有效套期保值业务外，持有交易性金融资产、衍生金融资产、交易性金融负债、衍生金融负债产生的公允价值变动损"/>
                <w:tag w:val="_GBC_70f48b80bc7d4cab8656bd06820e6b08"/>
                <w:id w:val="265435456"/>
                <w:lock w:val="sdtLocked"/>
                <w:text/>
              </w:sdtPr>
              <w:sdtEndPr/>
              <w:sdtContent>
                <w:tc>
                  <w:tcPr>
                    <w:tcW w:w="789" w:type="pct"/>
                  </w:tcPr>
                  <w:p w:rsidR="00E56C07" w:rsidRPr="00255615" w:rsidRDefault="0070445C">
                    <w:pPr>
                      <w:pStyle w:val="Style105"/>
                      <w:rPr>
                        <w:rFonts w:asciiTheme="minorEastAsia" w:eastAsiaTheme="minorEastAsia" w:hAnsiTheme="minorEastAsia"/>
                      </w:rPr>
                    </w:pPr>
                    <w:r w:rsidRPr="00255615">
                      <w:rPr>
                        <w:rFonts w:asciiTheme="minorEastAsia" w:eastAsiaTheme="minorEastAsia" w:hAnsiTheme="minorEastAsia" w:hint="eastAsia"/>
                      </w:rPr>
                      <w:t xml:space="preserve">　</w:t>
                    </w:r>
                  </w:p>
                </w:tc>
              </w:sdtContent>
            </w:sdt>
          </w:tr>
          <w:tr w:rsidR="00E56C07" w:rsidRPr="00255615" w:rsidTr="00255615">
            <w:tc>
              <w:tcPr>
                <w:tcW w:w="3105" w:type="pct"/>
                <w:shd w:val="clear" w:color="auto" w:fill="auto"/>
                <w:vAlign w:val="center"/>
              </w:tcPr>
              <w:sdt>
                <w:sdtPr>
                  <w:rPr>
                    <w:rFonts w:asciiTheme="minorEastAsia" w:eastAsiaTheme="minorEastAsia" w:hAnsiTheme="minorEastAsia" w:hint="eastAsia"/>
                  </w:rPr>
                  <w:tag w:val="_PLD_a11363d103554f4a9712ef6c15497670"/>
                  <w:id w:val="-1484077613"/>
                  <w:lock w:val="sdtLocked"/>
                </w:sdtPr>
                <w:sdtEndPr/>
                <w:sdtContent>
                  <w:p w:rsidR="00E56C07" w:rsidRPr="00255615" w:rsidRDefault="0070445C">
                    <w:pPr>
                      <w:pStyle w:val="Style105"/>
                      <w:rPr>
                        <w:rFonts w:asciiTheme="minorEastAsia" w:eastAsiaTheme="minorEastAsia" w:hAnsiTheme="minorEastAsia"/>
                      </w:rPr>
                    </w:pPr>
                    <w:r w:rsidRPr="00255615">
                      <w:rPr>
                        <w:rFonts w:asciiTheme="minorEastAsia" w:eastAsiaTheme="minorEastAsia" w:hAnsiTheme="minorEastAsia" w:hint="eastAsia"/>
                      </w:rPr>
                      <w:t>单独进行减值测试的应收款项、合同资产减值准备转回</w:t>
                    </w:r>
                  </w:p>
                </w:sdtContent>
              </w:sdt>
            </w:tc>
            <w:sdt>
              <w:sdtPr>
                <w:rPr>
                  <w:rFonts w:asciiTheme="minorEastAsia" w:eastAsiaTheme="minorEastAsia" w:hAnsiTheme="minorEastAsia" w:hint="eastAsia"/>
                </w:rPr>
                <w:alias w:val="单独进行减值测试的应收款项、合同资产减值准备转回（非经常性损益项目） "/>
                <w:tag w:val="_GBC_d6e61e27dc844df9a58fb06a8bd759ba"/>
                <w:id w:val="-2076660245"/>
                <w:lock w:val="sdtLocked"/>
                <w:showingPlcHdr/>
                <w:text/>
              </w:sdtPr>
              <w:sdtEndPr/>
              <w:sdtContent>
                <w:tc>
                  <w:tcPr>
                    <w:tcW w:w="1106" w:type="pct"/>
                    <w:shd w:val="clear" w:color="auto" w:fill="auto"/>
                  </w:tcPr>
                  <w:p w:rsidR="00E56C07" w:rsidRPr="00255615" w:rsidRDefault="0070445C">
                    <w:pPr>
                      <w:jc w:val="right"/>
                      <w:rPr>
                        <w:rFonts w:asciiTheme="minorEastAsia" w:eastAsiaTheme="minorEastAsia" w:hAnsiTheme="minorEastAsia"/>
                      </w:rPr>
                    </w:pPr>
                    <w:r w:rsidRPr="00255615">
                      <w:rPr>
                        <w:rStyle w:val="af9"/>
                        <w:rFonts w:asciiTheme="minorEastAsia" w:eastAsiaTheme="minorEastAsia" w:hAnsiTheme="minorEastAsia" w:hint="eastAsia"/>
                      </w:rPr>
                      <w:t xml:space="preserve">　</w:t>
                    </w:r>
                  </w:p>
                </w:tc>
              </w:sdtContent>
            </w:sdt>
            <w:sdt>
              <w:sdtPr>
                <w:rPr>
                  <w:rFonts w:asciiTheme="minorEastAsia" w:eastAsiaTheme="minorEastAsia" w:hAnsiTheme="minorEastAsia"/>
                </w:rPr>
                <w:alias w:val="单独进行减值测试的应收款项、合同资产减值准备转回的说明（非经常性损益项目）"/>
                <w:tag w:val="_GBC_3cdfac21f2ce4278a0df448d9c6bb54b"/>
                <w:id w:val="1679311221"/>
                <w:lock w:val="sdtLocked"/>
                <w:showingPlcHdr/>
                <w:text/>
              </w:sdtPr>
              <w:sdtEndPr/>
              <w:sdtContent>
                <w:tc>
                  <w:tcPr>
                    <w:tcW w:w="789" w:type="pct"/>
                  </w:tcPr>
                  <w:p w:rsidR="00E56C07" w:rsidRPr="00255615" w:rsidRDefault="0070445C">
                    <w:pPr>
                      <w:pStyle w:val="Style105"/>
                      <w:rPr>
                        <w:rFonts w:asciiTheme="minorEastAsia" w:eastAsiaTheme="minorEastAsia" w:hAnsiTheme="minorEastAsia"/>
                      </w:rPr>
                    </w:pPr>
                    <w:r w:rsidRPr="00255615">
                      <w:rPr>
                        <w:rStyle w:val="af9"/>
                        <w:rFonts w:asciiTheme="minorEastAsia" w:eastAsiaTheme="minorEastAsia" w:hAnsiTheme="minorEastAsia" w:hint="eastAsia"/>
                      </w:rPr>
                      <w:t xml:space="preserve">　</w:t>
                    </w:r>
                  </w:p>
                </w:tc>
              </w:sdtContent>
            </w:sdt>
          </w:tr>
          <w:tr w:rsidR="00E56C07" w:rsidRPr="00255615" w:rsidTr="00255615">
            <w:sdt>
              <w:sdtPr>
                <w:rPr>
                  <w:rFonts w:asciiTheme="minorEastAsia" w:eastAsiaTheme="minorEastAsia" w:hAnsiTheme="minorEastAsia"/>
                </w:rPr>
                <w:tag w:val="_PLD_00edb491e0914e1e92443df61931119d"/>
                <w:id w:val="-2034183616"/>
                <w:lock w:val="sdtLocked"/>
              </w:sdtPr>
              <w:sdtEndPr/>
              <w:sdtContent>
                <w:tc>
                  <w:tcPr>
                    <w:tcW w:w="3105" w:type="pct"/>
                    <w:shd w:val="clear" w:color="auto" w:fill="auto"/>
                    <w:vAlign w:val="center"/>
                  </w:tcPr>
                  <w:p w:rsidR="00E56C07" w:rsidRPr="00255615" w:rsidRDefault="0070445C">
                    <w:pPr>
                      <w:pStyle w:val="Style105"/>
                      <w:rPr>
                        <w:rFonts w:asciiTheme="minorEastAsia" w:eastAsiaTheme="minorEastAsia" w:hAnsiTheme="minorEastAsia"/>
                      </w:rPr>
                    </w:pPr>
                    <w:r w:rsidRPr="00255615">
                      <w:rPr>
                        <w:rFonts w:asciiTheme="minorEastAsia" w:eastAsiaTheme="minorEastAsia" w:hAnsiTheme="minorEastAsia" w:hint="eastAsia"/>
                      </w:rPr>
                      <w:t>对外委托贷款取得的损益</w:t>
                    </w:r>
                  </w:p>
                </w:tc>
              </w:sdtContent>
            </w:sdt>
            <w:sdt>
              <w:sdtPr>
                <w:rPr>
                  <w:rFonts w:asciiTheme="minorEastAsia" w:eastAsiaTheme="minorEastAsia" w:hAnsiTheme="minorEastAsia" w:hint="eastAsia"/>
                </w:rPr>
                <w:alias w:val="对外委托贷款取得的损益（非经常性损益项目）"/>
                <w:tag w:val="_GBC_27b47ed06c97431897415150396a2093"/>
                <w:id w:val="1543631954"/>
                <w:lock w:val="sdtLocked"/>
                <w:showingPlcHdr/>
                <w:text/>
              </w:sdtPr>
              <w:sdtEndPr/>
              <w:sdtContent>
                <w:tc>
                  <w:tcPr>
                    <w:tcW w:w="1106" w:type="pct"/>
                    <w:shd w:val="clear" w:color="auto" w:fill="auto"/>
                  </w:tcPr>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hint="eastAsia"/>
                        <w:color w:val="0000FF"/>
                      </w:rPr>
                      <w:t xml:space="preserve">　</w:t>
                    </w:r>
                  </w:p>
                </w:tc>
              </w:sdtContent>
            </w:sdt>
            <w:sdt>
              <w:sdtPr>
                <w:rPr>
                  <w:rFonts w:asciiTheme="minorEastAsia" w:eastAsiaTheme="minorEastAsia" w:hAnsiTheme="minorEastAsia"/>
                </w:rPr>
                <w:alias w:val="对外委托贷款取得的损益的说明（非经常性损益项目）"/>
                <w:tag w:val="_GBC_72c375360c99465bb8170713ed413fe3"/>
                <w:id w:val="1493376581"/>
                <w:lock w:val="sdtLocked"/>
                <w:showingPlcHdr/>
                <w:text/>
              </w:sdtPr>
              <w:sdtEndPr/>
              <w:sdtContent>
                <w:tc>
                  <w:tcPr>
                    <w:tcW w:w="789" w:type="pct"/>
                  </w:tcPr>
                  <w:p w:rsidR="00E56C07" w:rsidRPr="00255615" w:rsidRDefault="0070445C">
                    <w:pPr>
                      <w:pStyle w:val="Style105"/>
                      <w:rPr>
                        <w:rFonts w:asciiTheme="minorEastAsia" w:eastAsiaTheme="minorEastAsia" w:hAnsiTheme="minorEastAsia"/>
                      </w:rPr>
                    </w:pPr>
                    <w:r w:rsidRPr="00255615">
                      <w:rPr>
                        <w:rFonts w:asciiTheme="minorEastAsia" w:eastAsiaTheme="minorEastAsia" w:hAnsiTheme="minorEastAsia" w:hint="eastAsia"/>
                        <w:color w:val="0000FF"/>
                      </w:rPr>
                      <w:t xml:space="preserve">　</w:t>
                    </w:r>
                  </w:p>
                </w:tc>
              </w:sdtContent>
            </w:sdt>
          </w:tr>
          <w:tr w:rsidR="00E56C07" w:rsidRPr="00255615" w:rsidTr="00255615">
            <w:sdt>
              <w:sdtPr>
                <w:rPr>
                  <w:rFonts w:asciiTheme="minorEastAsia" w:eastAsiaTheme="minorEastAsia" w:hAnsiTheme="minorEastAsia"/>
                </w:rPr>
                <w:tag w:val="_PLD_e332f963d97a4e5f8bfc7e17443ac5ee"/>
                <w:id w:val="-1736706403"/>
                <w:lock w:val="sdtLocked"/>
              </w:sdtPr>
              <w:sdtEndPr/>
              <w:sdtContent>
                <w:tc>
                  <w:tcPr>
                    <w:tcW w:w="3105" w:type="pct"/>
                    <w:shd w:val="clear" w:color="auto" w:fill="auto"/>
                    <w:vAlign w:val="center"/>
                  </w:tcPr>
                  <w:p w:rsidR="00E56C07" w:rsidRPr="00255615" w:rsidRDefault="0070445C">
                    <w:pPr>
                      <w:pStyle w:val="Style105"/>
                      <w:rPr>
                        <w:rFonts w:asciiTheme="minorEastAsia" w:eastAsiaTheme="minorEastAsia" w:hAnsiTheme="minorEastAsia"/>
                      </w:rPr>
                    </w:pPr>
                    <w:r w:rsidRPr="00255615">
                      <w:rPr>
                        <w:rFonts w:asciiTheme="minorEastAsia" w:eastAsiaTheme="minorEastAsia" w:hAnsiTheme="minorEastAsia" w:hint="eastAsia"/>
                      </w:rPr>
                      <w:t>采用公允价值模式进行后续计量的投资性房地产公允价值变动产生的损益</w:t>
                    </w:r>
                  </w:p>
                </w:tc>
              </w:sdtContent>
            </w:sdt>
            <w:sdt>
              <w:sdtPr>
                <w:rPr>
                  <w:rFonts w:asciiTheme="minorEastAsia" w:eastAsiaTheme="minorEastAsia" w:hAnsiTheme="minorEastAsia" w:hint="eastAsia"/>
                </w:rPr>
                <w:alias w:val="采用公允价值模式进行后续计量的投资性房地产公允价值变动产生的损益（非经常性损益项目）"/>
                <w:tag w:val="_GBC_190716d7e441475687cb1bc366ad6b0c"/>
                <w:id w:val="1489056770"/>
                <w:lock w:val="sdtLocked"/>
                <w:text/>
              </w:sdtPr>
              <w:sdtEndPr/>
              <w:sdtContent>
                <w:tc>
                  <w:tcPr>
                    <w:tcW w:w="1106" w:type="pct"/>
                    <w:shd w:val="clear" w:color="auto" w:fill="auto"/>
                  </w:tcPr>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hint="eastAsia"/>
                      </w:rPr>
                      <w:t>-2,524,257.60</w:t>
                    </w:r>
                  </w:p>
                </w:tc>
              </w:sdtContent>
            </w:sdt>
            <w:sdt>
              <w:sdtPr>
                <w:rPr>
                  <w:rFonts w:asciiTheme="minorEastAsia" w:eastAsiaTheme="minorEastAsia" w:hAnsiTheme="minorEastAsia"/>
                </w:rPr>
                <w:alias w:val="采用公允价值模式进行后续计量的投资性房地产公允价值变动产生的损益的说明（非经常性损益项目）"/>
                <w:tag w:val="_GBC_c174c1c48c424f2b93a5298b3c87d544"/>
                <w:id w:val="-1948690145"/>
                <w:lock w:val="sdtLocked"/>
                <w:text/>
              </w:sdtPr>
              <w:sdtEndPr/>
              <w:sdtContent>
                <w:tc>
                  <w:tcPr>
                    <w:tcW w:w="789" w:type="pct"/>
                  </w:tcPr>
                  <w:p w:rsidR="00E56C07" w:rsidRPr="00255615" w:rsidRDefault="0070445C">
                    <w:pPr>
                      <w:pStyle w:val="Style105"/>
                      <w:rPr>
                        <w:rFonts w:asciiTheme="minorEastAsia" w:eastAsiaTheme="minorEastAsia" w:hAnsiTheme="minorEastAsia"/>
                      </w:rPr>
                    </w:pPr>
                    <w:r w:rsidRPr="00255615">
                      <w:rPr>
                        <w:rFonts w:asciiTheme="minorEastAsia" w:eastAsiaTheme="minorEastAsia" w:hAnsiTheme="minorEastAsia" w:hint="eastAsia"/>
                      </w:rPr>
                      <w:t xml:space="preserve">　</w:t>
                    </w:r>
                  </w:p>
                </w:tc>
              </w:sdtContent>
            </w:sdt>
          </w:tr>
          <w:tr w:rsidR="00E56C07" w:rsidRPr="00255615" w:rsidTr="00255615">
            <w:sdt>
              <w:sdtPr>
                <w:rPr>
                  <w:rFonts w:asciiTheme="minorEastAsia" w:eastAsiaTheme="minorEastAsia" w:hAnsiTheme="minorEastAsia"/>
                </w:rPr>
                <w:tag w:val="_PLD_b6722851d3af4fe3afc659a8e56d5fb8"/>
                <w:id w:val="1335878188"/>
                <w:lock w:val="sdtLocked"/>
              </w:sdtPr>
              <w:sdtEndPr/>
              <w:sdtContent>
                <w:tc>
                  <w:tcPr>
                    <w:tcW w:w="3105" w:type="pct"/>
                    <w:shd w:val="clear" w:color="auto" w:fill="auto"/>
                    <w:vAlign w:val="center"/>
                  </w:tcPr>
                  <w:p w:rsidR="00E56C07" w:rsidRPr="00255615" w:rsidRDefault="0070445C">
                    <w:pPr>
                      <w:pStyle w:val="Style105"/>
                      <w:rPr>
                        <w:rFonts w:asciiTheme="minorEastAsia" w:eastAsiaTheme="minorEastAsia" w:hAnsiTheme="minorEastAsia"/>
                      </w:rPr>
                    </w:pPr>
                    <w:r w:rsidRPr="00255615">
                      <w:rPr>
                        <w:rFonts w:asciiTheme="minorEastAsia" w:eastAsiaTheme="minorEastAsia" w:hAnsiTheme="minorEastAsia" w:hint="eastAsia"/>
                      </w:rPr>
                      <w:t>根据税收、会计等法律、法规的要求对当期损益进行一次性调整对当期损益的影响</w:t>
                    </w:r>
                  </w:p>
                </w:tc>
              </w:sdtContent>
            </w:sdt>
            <w:sdt>
              <w:sdtPr>
                <w:rPr>
                  <w:rFonts w:asciiTheme="minorEastAsia" w:eastAsiaTheme="minorEastAsia" w:hAnsiTheme="minorEastAsia" w:hint="eastAsia"/>
                </w:rPr>
                <w:alias w:val="根据税收、会计等法律、法规的要求对当期损益进行一次性调整对当期损益的影响（非经常性损益项目）"/>
                <w:tag w:val="_GBC_58c2953c03634423ac62d3dec1a8cbf0"/>
                <w:id w:val="810299366"/>
                <w:lock w:val="sdtLocked"/>
                <w:showingPlcHdr/>
                <w:text/>
              </w:sdtPr>
              <w:sdtEndPr/>
              <w:sdtContent>
                <w:tc>
                  <w:tcPr>
                    <w:tcW w:w="1106" w:type="pct"/>
                    <w:shd w:val="clear" w:color="auto" w:fill="auto"/>
                  </w:tcPr>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hint="eastAsia"/>
                        <w:color w:val="0000FF"/>
                      </w:rPr>
                      <w:t xml:space="preserve">　</w:t>
                    </w:r>
                  </w:p>
                </w:tc>
              </w:sdtContent>
            </w:sdt>
            <w:sdt>
              <w:sdtPr>
                <w:rPr>
                  <w:rFonts w:asciiTheme="minorEastAsia" w:eastAsiaTheme="minorEastAsia" w:hAnsiTheme="minorEastAsia"/>
                </w:rPr>
                <w:alias w:val="根据税收、会计等法律、法规的要求对当期损益进行一次性调整对当期损益的影响的说明（非经常性损益项目）"/>
                <w:tag w:val="_GBC_b3ddb30991974cd88ba33a7fc1b11cdc"/>
                <w:id w:val="-413937469"/>
                <w:lock w:val="sdtLocked"/>
                <w:showingPlcHdr/>
                <w:text/>
              </w:sdtPr>
              <w:sdtEndPr/>
              <w:sdtContent>
                <w:tc>
                  <w:tcPr>
                    <w:tcW w:w="789" w:type="pct"/>
                  </w:tcPr>
                  <w:p w:rsidR="00E56C07" w:rsidRPr="00255615" w:rsidRDefault="0070445C">
                    <w:pPr>
                      <w:pStyle w:val="Style105"/>
                      <w:rPr>
                        <w:rFonts w:asciiTheme="minorEastAsia" w:eastAsiaTheme="minorEastAsia" w:hAnsiTheme="minorEastAsia"/>
                      </w:rPr>
                    </w:pPr>
                    <w:r w:rsidRPr="00255615">
                      <w:rPr>
                        <w:rFonts w:asciiTheme="minorEastAsia" w:eastAsiaTheme="minorEastAsia" w:hAnsiTheme="minorEastAsia" w:hint="eastAsia"/>
                        <w:color w:val="0000FF"/>
                      </w:rPr>
                      <w:t xml:space="preserve">　</w:t>
                    </w:r>
                  </w:p>
                </w:tc>
              </w:sdtContent>
            </w:sdt>
          </w:tr>
          <w:tr w:rsidR="00E56C07" w:rsidRPr="00255615" w:rsidTr="00255615">
            <w:sdt>
              <w:sdtPr>
                <w:rPr>
                  <w:rFonts w:asciiTheme="minorEastAsia" w:eastAsiaTheme="minorEastAsia" w:hAnsiTheme="minorEastAsia"/>
                </w:rPr>
                <w:tag w:val="_PLD_c4def2df1c1c46b4a323a839a0727abf"/>
                <w:id w:val="941648359"/>
                <w:lock w:val="sdtLocked"/>
              </w:sdtPr>
              <w:sdtEndPr/>
              <w:sdtContent>
                <w:tc>
                  <w:tcPr>
                    <w:tcW w:w="3105" w:type="pct"/>
                    <w:shd w:val="clear" w:color="auto" w:fill="auto"/>
                    <w:vAlign w:val="center"/>
                  </w:tcPr>
                  <w:p w:rsidR="00E56C07" w:rsidRPr="00255615" w:rsidRDefault="0070445C">
                    <w:pPr>
                      <w:pStyle w:val="Style105"/>
                      <w:rPr>
                        <w:rFonts w:asciiTheme="minorEastAsia" w:eastAsiaTheme="minorEastAsia" w:hAnsiTheme="minorEastAsia"/>
                      </w:rPr>
                    </w:pPr>
                    <w:r w:rsidRPr="00255615">
                      <w:rPr>
                        <w:rFonts w:asciiTheme="minorEastAsia" w:eastAsiaTheme="minorEastAsia" w:hAnsiTheme="minorEastAsia" w:hint="eastAsia"/>
                      </w:rPr>
                      <w:t>受托经营取得的托管费收入</w:t>
                    </w:r>
                  </w:p>
                </w:tc>
              </w:sdtContent>
            </w:sdt>
            <w:sdt>
              <w:sdtPr>
                <w:rPr>
                  <w:rFonts w:asciiTheme="minorEastAsia" w:eastAsiaTheme="minorEastAsia" w:hAnsiTheme="minorEastAsia" w:hint="eastAsia"/>
                </w:rPr>
                <w:alias w:val="受托经营取得的托管费收入（非经常性损益项目）"/>
                <w:tag w:val="_GBC_663696f2cd0a4fd2bdca4465abf7993f"/>
                <w:id w:val="302822127"/>
                <w:lock w:val="sdtLocked"/>
                <w:showingPlcHdr/>
                <w:text/>
              </w:sdtPr>
              <w:sdtEndPr/>
              <w:sdtContent>
                <w:tc>
                  <w:tcPr>
                    <w:tcW w:w="1106" w:type="pct"/>
                    <w:shd w:val="clear" w:color="auto" w:fill="auto"/>
                  </w:tcPr>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hint="eastAsia"/>
                        <w:color w:val="0000FF"/>
                      </w:rPr>
                      <w:t xml:space="preserve">　</w:t>
                    </w:r>
                  </w:p>
                </w:tc>
              </w:sdtContent>
            </w:sdt>
            <w:sdt>
              <w:sdtPr>
                <w:rPr>
                  <w:rFonts w:asciiTheme="minorEastAsia" w:eastAsiaTheme="minorEastAsia" w:hAnsiTheme="minorEastAsia"/>
                </w:rPr>
                <w:alias w:val="受托经营取得的托管费收入的说明（非经常性损益项目）"/>
                <w:tag w:val="_GBC_55cffaeec7534a328908ea82413d2702"/>
                <w:id w:val="-333775528"/>
                <w:lock w:val="sdtLocked"/>
                <w:showingPlcHdr/>
                <w:text/>
              </w:sdtPr>
              <w:sdtEndPr/>
              <w:sdtContent>
                <w:tc>
                  <w:tcPr>
                    <w:tcW w:w="789" w:type="pct"/>
                  </w:tcPr>
                  <w:p w:rsidR="00E56C07" w:rsidRPr="00255615" w:rsidRDefault="0070445C">
                    <w:pPr>
                      <w:pStyle w:val="Style105"/>
                      <w:rPr>
                        <w:rFonts w:asciiTheme="minorEastAsia" w:eastAsiaTheme="minorEastAsia" w:hAnsiTheme="minorEastAsia"/>
                      </w:rPr>
                    </w:pPr>
                    <w:r w:rsidRPr="00255615">
                      <w:rPr>
                        <w:rFonts w:asciiTheme="minorEastAsia" w:eastAsiaTheme="minorEastAsia" w:hAnsiTheme="minorEastAsia" w:hint="eastAsia"/>
                        <w:color w:val="0000FF"/>
                      </w:rPr>
                      <w:t xml:space="preserve">　</w:t>
                    </w:r>
                  </w:p>
                </w:tc>
              </w:sdtContent>
            </w:sdt>
          </w:tr>
          <w:tr w:rsidR="00E56C07" w:rsidRPr="00255615" w:rsidTr="00255615">
            <w:sdt>
              <w:sdtPr>
                <w:rPr>
                  <w:rFonts w:asciiTheme="minorEastAsia" w:eastAsiaTheme="minorEastAsia" w:hAnsiTheme="minorEastAsia"/>
                </w:rPr>
                <w:tag w:val="_PLD_62562e8b8e8748b7bc3bcbcc53f02716"/>
                <w:id w:val="-2053216764"/>
                <w:lock w:val="sdtLocked"/>
              </w:sdtPr>
              <w:sdtEndPr/>
              <w:sdtContent>
                <w:tc>
                  <w:tcPr>
                    <w:tcW w:w="3105" w:type="pct"/>
                    <w:shd w:val="clear" w:color="auto" w:fill="auto"/>
                    <w:vAlign w:val="center"/>
                  </w:tcPr>
                  <w:p w:rsidR="00E56C07" w:rsidRPr="00255615" w:rsidRDefault="0070445C">
                    <w:pPr>
                      <w:pStyle w:val="Style105"/>
                      <w:rPr>
                        <w:rFonts w:asciiTheme="minorEastAsia" w:eastAsiaTheme="minorEastAsia" w:hAnsiTheme="minorEastAsia"/>
                      </w:rPr>
                    </w:pPr>
                    <w:r w:rsidRPr="00255615">
                      <w:rPr>
                        <w:rFonts w:asciiTheme="minorEastAsia" w:eastAsiaTheme="minorEastAsia" w:hAnsiTheme="minorEastAsia" w:hint="eastAsia"/>
                      </w:rPr>
                      <w:t>除上述各项之外的其他营业外收入和支出</w:t>
                    </w:r>
                  </w:p>
                </w:tc>
              </w:sdtContent>
            </w:sdt>
            <w:sdt>
              <w:sdtPr>
                <w:rPr>
                  <w:rFonts w:asciiTheme="minorEastAsia" w:eastAsiaTheme="minorEastAsia" w:hAnsiTheme="minorEastAsia" w:hint="eastAsia"/>
                </w:rPr>
                <w:alias w:val="除上述各项之外的其他营业外收入和支出（非经常性损益项目）"/>
                <w:tag w:val="_GBC_6402a2f652bb4c68acec62c34d96d8ab"/>
                <w:id w:val="-127476673"/>
                <w:lock w:val="sdtLocked"/>
                <w:text/>
              </w:sdtPr>
              <w:sdtEndPr/>
              <w:sdtContent>
                <w:tc>
                  <w:tcPr>
                    <w:tcW w:w="1106" w:type="pct"/>
                    <w:shd w:val="clear" w:color="auto" w:fill="auto"/>
                  </w:tcPr>
                  <w:p w:rsidR="00E56C07" w:rsidRPr="00255615" w:rsidRDefault="00183A4E">
                    <w:pPr>
                      <w:jc w:val="right"/>
                      <w:rPr>
                        <w:rFonts w:asciiTheme="minorEastAsia" w:eastAsiaTheme="minorEastAsia" w:hAnsiTheme="minorEastAsia"/>
                      </w:rPr>
                    </w:pPr>
                    <w:r w:rsidRPr="00255615">
                      <w:rPr>
                        <w:rFonts w:asciiTheme="minorEastAsia" w:eastAsiaTheme="minorEastAsia" w:hAnsiTheme="minorEastAsia"/>
                      </w:rPr>
                      <w:t>4,371,272.12</w:t>
                    </w:r>
                  </w:p>
                </w:tc>
              </w:sdtContent>
            </w:sdt>
            <w:sdt>
              <w:sdtPr>
                <w:rPr>
                  <w:rFonts w:asciiTheme="minorEastAsia" w:eastAsiaTheme="minorEastAsia" w:hAnsiTheme="minorEastAsia"/>
                </w:rPr>
                <w:alias w:val="除上述各项之外的其他营业外收入和支出的说明（非经常性损益项目）"/>
                <w:tag w:val="_GBC_c4fc3e35307e455db3b9161cb811a087"/>
                <w:id w:val="-652909009"/>
                <w:lock w:val="sdtLocked"/>
                <w:text/>
              </w:sdtPr>
              <w:sdtEndPr/>
              <w:sdtContent>
                <w:tc>
                  <w:tcPr>
                    <w:tcW w:w="789" w:type="pct"/>
                  </w:tcPr>
                  <w:p w:rsidR="00E56C07" w:rsidRPr="00255615" w:rsidRDefault="0070445C">
                    <w:pPr>
                      <w:pStyle w:val="Style105"/>
                      <w:rPr>
                        <w:rFonts w:asciiTheme="minorEastAsia" w:eastAsiaTheme="minorEastAsia" w:hAnsiTheme="minorEastAsia"/>
                      </w:rPr>
                    </w:pPr>
                    <w:r w:rsidRPr="00255615">
                      <w:rPr>
                        <w:rFonts w:asciiTheme="minorEastAsia" w:eastAsiaTheme="minorEastAsia" w:hAnsiTheme="minorEastAsia" w:hint="eastAsia"/>
                      </w:rPr>
                      <w:t xml:space="preserve">　</w:t>
                    </w:r>
                  </w:p>
                </w:tc>
              </w:sdtContent>
            </w:sdt>
          </w:tr>
          <w:tr w:rsidR="00E56C07" w:rsidRPr="00255615" w:rsidTr="00255615">
            <w:sdt>
              <w:sdtPr>
                <w:rPr>
                  <w:rFonts w:asciiTheme="minorEastAsia" w:eastAsiaTheme="minorEastAsia" w:hAnsiTheme="minorEastAsia"/>
                </w:rPr>
                <w:tag w:val="_PLD_5346d1e2f473468580a990d3ad282ce2"/>
                <w:id w:val="1689709697"/>
                <w:lock w:val="sdtLocked"/>
              </w:sdtPr>
              <w:sdtEndPr/>
              <w:sdtContent>
                <w:tc>
                  <w:tcPr>
                    <w:tcW w:w="3105" w:type="pct"/>
                    <w:shd w:val="clear" w:color="auto" w:fill="auto"/>
                    <w:vAlign w:val="center"/>
                  </w:tcPr>
                  <w:p w:rsidR="00E56C07" w:rsidRPr="00255615" w:rsidRDefault="0070445C">
                    <w:pPr>
                      <w:pStyle w:val="Style105"/>
                      <w:rPr>
                        <w:rFonts w:asciiTheme="minorEastAsia" w:eastAsiaTheme="minorEastAsia" w:hAnsiTheme="minorEastAsia"/>
                      </w:rPr>
                    </w:pPr>
                    <w:r w:rsidRPr="00255615">
                      <w:rPr>
                        <w:rFonts w:asciiTheme="minorEastAsia" w:eastAsiaTheme="minorEastAsia" w:hAnsiTheme="minorEastAsia" w:hint="eastAsia"/>
                      </w:rPr>
                      <w:t>其他符合非经常性损益定义的损益项目</w:t>
                    </w:r>
                  </w:p>
                </w:tc>
              </w:sdtContent>
            </w:sdt>
            <w:sdt>
              <w:sdtPr>
                <w:rPr>
                  <w:rFonts w:asciiTheme="minorEastAsia" w:eastAsiaTheme="minorEastAsia" w:hAnsiTheme="minorEastAsia" w:hint="eastAsia"/>
                </w:rPr>
                <w:alias w:val="其他符合非经常性损益定义的损益项目（非经常性损益项目）"/>
                <w:tag w:val="_GBC_fe4d2d743517484083fb57df1a93df08"/>
                <w:id w:val="-2112732016"/>
                <w:lock w:val="sdtLocked"/>
                <w:showingPlcHdr/>
                <w:text/>
              </w:sdtPr>
              <w:sdtEndPr/>
              <w:sdtContent>
                <w:tc>
                  <w:tcPr>
                    <w:tcW w:w="1106" w:type="pct"/>
                    <w:shd w:val="clear" w:color="auto" w:fill="auto"/>
                  </w:tcPr>
                  <w:p w:rsidR="00E56C07" w:rsidRPr="00255615" w:rsidRDefault="00E56C07">
                    <w:pPr>
                      <w:jc w:val="right"/>
                      <w:rPr>
                        <w:rFonts w:asciiTheme="minorEastAsia" w:eastAsiaTheme="minorEastAsia" w:hAnsiTheme="minorEastAsia"/>
                      </w:rPr>
                    </w:pPr>
                  </w:p>
                </w:tc>
              </w:sdtContent>
            </w:sdt>
            <w:sdt>
              <w:sdtPr>
                <w:rPr>
                  <w:rFonts w:asciiTheme="minorEastAsia" w:eastAsiaTheme="minorEastAsia" w:hAnsiTheme="minorEastAsia" w:hint="eastAsia"/>
                </w:rPr>
                <w:alias w:val="其他符合非经常性损益定义的损益项目说明（非经常性损益项目）"/>
                <w:tag w:val="_GBC_88d5aaf5624d44b4a912d7c291f5337b"/>
                <w:id w:val="-1424408284"/>
                <w:lock w:val="sdtLocked"/>
                <w:text/>
              </w:sdtPr>
              <w:sdtEndPr/>
              <w:sdtContent>
                <w:tc>
                  <w:tcPr>
                    <w:tcW w:w="789" w:type="pct"/>
                  </w:tcPr>
                  <w:p w:rsidR="00E56C07" w:rsidRPr="00255615" w:rsidRDefault="0070445C">
                    <w:pPr>
                      <w:pStyle w:val="Style105"/>
                      <w:rPr>
                        <w:rFonts w:asciiTheme="minorEastAsia" w:eastAsiaTheme="minorEastAsia" w:hAnsiTheme="minorEastAsia"/>
                      </w:rPr>
                    </w:pPr>
                    <w:r w:rsidRPr="00255615">
                      <w:rPr>
                        <w:rFonts w:asciiTheme="minorEastAsia" w:eastAsiaTheme="minorEastAsia" w:hAnsiTheme="minorEastAsia" w:hint="eastAsia"/>
                      </w:rPr>
                      <w:t xml:space="preserve">　</w:t>
                    </w:r>
                  </w:p>
                </w:tc>
              </w:sdtContent>
            </w:sdt>
          </w:tr>
          <w:sdt>
            <w:sdtPr>
              <w:rPr>
                <w:rFonts w:asciiTheme="minorEastAsia" w:eastAsiaTheme="minorEastAsia" w:hAnsiTheme="minorEastAsia" w:hint="eastAsia"/>
              </w:rPr>
              <w:alias w:val="扣除的非经常性损益"/>
              <w:tag w:val="_GBC_ae408d2619064c51be0ba5563e62d21d"/>
              <w:id w:val="1130834972"/>
              <w:lock w:val="sdtLocked"/>
            </w:sdtPr>
            <w:sdtEndPr/>
            <w:sdtContent>
              <w:tr w:rsidR="00E56C07" w:rsidRPr="00255615" w:rsidTr="00255615">
                <w:tc>
                  <w:tcPr>
                    <w:tcW w:w="3105" w:type="pct"/>
                    <w:shd w:val="clear" w:color="auto" w:fill="auto"/>
                  </w:tcPr>
                  <w:p w:rsidR="00E56C07" w:rsidRPr="00255615" w:rsidRDefault="0070445C">
                    <w:pPr>
                      <w:pStyle w:val="Style105"/>
                      <w:rPr>
                        <w:rFonts w:asciiTheme="minorEastAsia" w:eastAsiaTheme="minorEastAsia" w:hAnsiTheme="minorEastAsia"/>
                      </w:rPr>
                    </w:pPr>
                    <w:r w:rsidRPr="00255615">
                      <w:rPr>
                        <w:rFonts w:asciiTheme="minorEastAsia" w:eastAsiaTheme="minorEastAsia" w:hAnsiTheme="minorEastAsia"/>
                      </w:rPr>
                      <w:t>赔偿支出</w:t>
                    </w:r>
                  </w:p>
                </w:tc>
                <w:tc>
                  <w:tcPr>
                    <w:tcW w:w="1106" w:type="pct"/>
                    <w:shd w:val="clear" w:color="auto" w:fill="auto"/>
                  </w:tcPr>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hint="eastAsia"/>
                      </w:rPr>
                      <w:t>-693,363,284.82</w:t>
                    </w:r>
                  </w:p>
                </w:tc>
                <w:tc>
                  <w:tcPr>
                    <w:tcW w:w="789" w:type="pct"/>
                  </w:tcPr>
                  <w:p w:rsidR="00E56C07" w:rsidRPr="00255615" w:rsidRDefault="00E56C07">
                    <w:pPr>
                      <w:pStyle w:val="Style105"/>
                      <w:rPr>
                        <w:rFonts w:asciiTheme="minorEastAsia" w:eastAsiaTheme="minorEastAsia" w:hAnsiTheme="minorEastAsia"/>
                      </w:rPr>
                    </w:pPr>
                  </w:p>
                </w:tc>
              </w:tr>
            </w:sdtContent>
          </w:sdt>
          <w:sdt>
            <w:sdtPr>
              <w:rPr>
                <w:rFonts w:asciiTheme="minorEastAsia" w:eastAsiaTheme="minorEastAsia" w:hAnsiTheme="minorEastAsia" w:hint="eastAsia"/>
              </w:rPr>
              <w:alias w:val="扣除的非经常性损益"/>
              <w:tag w:val="_GBC_ae408d2619064c51be0ba5563e62d21d"/>
              <w:id w:val="2036305160"/>
              <w:lock w:val="sdtLocked"/>
            </w:sdtPr>
            <w:sdtEndPr/>
            <w:sdtContent>
              <w:tr w:rsidR="00E56C07" w:rsidRPr="00255615" w:rsidTr="00255615">
                <w:tc>
                  <w:tcPr>
                    <w:tcW w:w="3105" w:type="pct"/>
                    <w:shd w:val="clear" w:color="auto" w:fill="auto"/>
                  </w:tcPr>
                  <w:p w:rsidR="00E56C07" w:rsidRPr="00255615" w:rsidRDefault="0070445C">
                    <w:pPr>
                      <w:pStyle w:val="Style105"/>
                      <w:rPr>
                        <w:rFonts w:asciiTheme="minorEastAsia" w:eastAsiaTheme="minorEastAsia" w:hAnsiTheme="minorEastAsia"/>
                      </w:rPr>
                    </w:pPr>
                    <w:r w:rsidRPr="00255615">
                      <w:rPr>
                        <w:rFonts w:asciiTheme="minorEastAsia" w:eastAsiaTheme="minorEastAsia" w:hAnsiTheme="minorEastAsia"/>
                      </w:rPr>
                      <w:t>处置长期股权投资产生的损益</w:t>
                    </w:r>
                  </w:p>
                </w:tc>
                <w:tc>
                  <w:tcPr>
                    <w:tcW w:w="1106" w:type="pct"/>
                    <w:shd w:val="clear" w:color="auto" w:fill="auto"/>
                  </w:tcPr>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rPr>
                      <w:t>-55,072.08</w:t>
                    </w:r>
                  </w:p>
                </w:tc>
                <w:tc>
                  <w:tcPr>
                    <w:tcW w:w="789" w:type="pct"/>
                  </w:tcPr>
                  <w:p w:rsidR="00E56C07" w:rsidRPr="00255615" w:rsidRDefault="00E56C07">
                    <w:pPr>
                      <w:pStyle w:val="Style105"/>
                      <w:rPr>
                        <w:rFonts w:asciiTheme="minorEastAsia" w:eastAsiaTheme="minorEastAsia" w:hAnsiTheme="minorEastAsia"/>
                      </w:rPr>
                    </w:pPr>
                  </w:p>
                </w:tc>
              </w:tr>
            </w:sdtContent>
          </w:sdt>
          <w:tr w:rsidR="00E56C07" w:rsidRPr="00255615" w:rsidTr="00255615">
            <w:sdt>
              <w:sdtPr>
                <w:rPr>
                  <w:rFonts w:asciiTheme="minorEastAsia" w:eastAsiaTheme="minorEastAsia" w:hAnsiTheme="minorEastAsia"/>
                </w:rPr>
                <w:tag w:val="_PLD_74e101e61b874b57a1570c979109fa20"/>
                <w:id w:val="-810102728"/>
                <w:lock w:val="sdtLocked"/>
              </w:sdtPr>
              <w:sdtEndPr/>
              <w:sdtContent>
                <w:tc>
                  <w:tcPr>
                    <w:tcW w:w="3105" w:type="pct"/>
                    <w:shd w:val="clear" w:color="auto" w:fill="auto"/>
                    <w:vAlign w:val="center"/>
                  </w:tcPr>
                  <w:p w:rsidR="00E56C07" w:rsidRPr="00255615" w:rsidRDefault="0070445C">
                    <w:pPr>
                      <w:pStyle w:val="Style105"/>
                      <w:rPr>
                        <w:rFonts w:asciiTheme="minorEastAsia" w:eastAsiaTheme="minorEastAsia" w:hAnsiTheme="minorEastAsia"/>
                      </w:rPr>
                    </w:pPr>
                    <w:r w:rsidRPr="00255615">
                      <w:rPr>
                        <w:rFonts w:asciiTheme="minorEastAsia" w:eastAsiaTheme="minorEastAsia" w:hAnsiTheme="minorEastAsia" w:hint="eastAsia"/>
                      </w:rPr>
                      <w:t>所得税影响额</w:t>
                    </w:r>
                  </w:p>
                </w:tc>
              </w:sdtContent>
            </w:sdt>
            <w:sdt>
              <w:sdtPr>
                <w:rPr>
                  <w:rFonts w:asciiTheme="minorEastAsia" w:eastAsiaTheme="minorEastAsia" w:hAnsiTheme="minorEastAsia" w:hint="eastAsia"/>
                </w:rPr>
                <w:alias w:val="非经常性损益_对所得税的影响"/>
                <w:tag w:val="_GBC_7c06520ea03942669b02b787ffcbb214"/>
                <w:id w:val="1256408355"/>
                <w:lock w:val="sdtLocked"/>
                <w:text/>
              </w:sdtPr>
              <w:sdtEndPr/>
              <w:sdtContent>
                <w:tc>
                  <w:tcPr>
                    <w:tcW w:w="1106" w:type="pct"/>
                    <w:shd w:val="clear" w:color="auto" w:fill="auto"/>
                  </w:tcPr>
                  <w:p w:rsidR="00E56C07" w:rsidRPr="00255615" w:rsidRDefault="00E2102C" w:rsidP="00E2102C">
                    <w:pPr>
                      <w:jc w:val="right"/>
                      <w:rPr>
                        <w:rFonts w:asciiTheme="minorEastAsia" w:eastAsiaTheme="minorEastAsia" w:hAnsiTheme="minorEastAsia"/>
                      </w:rPr>
                    </w:pPr>
                    <w:r w:rsidRPr="00255615">
                      <w:rPr>
                        <w:rFonts w:asciiTheme="minorEastAsia" w:eastAsiaTheme="minorEastAsia" w:hAnsiTheme="minorEastAsia" w:hint="eastAsia"/>
                      </w:rPr>
                      <w:t>-</w:t>
                    </w:r>
                    <w:r w:rsidRPr="00255615">
                      <w:rPr>
                        <w:rFonts w:asciiTheme="minorEastAsia" w:eastAsiaTheme="minorEastAsia" w:hAnsiTheme="minorEastAsia"/>
                      </w:rPr>
                      <w:t>964,202,077.47</w:t>
                    </w:r>
                  </w:p>
                </w:tc>
              </w:sdtContent>
            </w:sdt>
            <w:sdt>
              <w:sdtPr>
                <w:rPr>
                  <w:rFonts w:asciiTheme="minorEastAsia" w:eastAsiaTheme="minorEastAsia" w:hAnsiTheme="minorEastAsia"/>
                </w:rPr>
                <w:alias w:val="所得税影响额的说明（非经常性损益项目）"/>
                <w:tag w:val="_GBC_7ed1b962000f41dc8da48b033f074791"/>
                <w:id w:val="-154930232"/>
                <w:lock w:val="sdtLocked"/>
                <w:showingPlcHdr/>
                <w:text/>
              </w:sdtPr>
              <w:sdtEndPr/>
              <w:sdtContent>
                <w:tc>
                  <w:tcPr>
                    <w:tcW w:w="789" w:type="pct"/>
                  </w:tcPr>
                  <w:p w:rsidR="00E56C07" w:rsidRPr="00255615" w:rsidRDefault="00E2102C">
                    <w:pPr>
                      <w:pStyle w:val="Style105"/>
                      <w:rPr>
                        <w:rFonts w:asciiTheme="minorEastAsia" w:eastAsiaTheme="minorEastAsia" w:hAnsiTheme="minorEastAsia"/>
                      </w:rPr>
                    </w:pPr>
                    <w:r w:rsidRPr="00255615">
                      <w:rPr>
                        <w:rFonts w:asciiTheme="minorEastAsia" w:eastAsiaTheme="minorEastAsia" w:hAnsiTheme="minorEastAsia"/>
                      </w:rPr>
                      <w:t xml:space="preserve">     </w:t>
                    </w:r>
                  </w:p>
                </w:tc>
              </w:sdtContent>
            </w:sdt>
          </w:tr>
          <w:tr w:rsidR="00E56C07" w:rsidRPr="00255615" w:rsidTr="00255615">
            <w:sdt>
              <w:sdtPr>
                <w:rPr>
                  <w:rFonts w:asciiTheme="minorEastAsia" w:eastAsiaTheme="minorEastAsia" w:hAnsiTheme="minorEastAsia"/>
                </w:rPr>
                <w:tag w:val="_PLD_7ef8314272f64724b14118b0bf880aae"/>
                <w:id w:val="-1693528775"/>
                <w:lock w:val="sdtLocked"/>
              </w:sdtPr>
              <w:sdtEndPr/>
              <w:sdtContent>
                <w:tc>
                  <w:tcPr>
                    <w:tcW w:w="3105" w:type="pct"/>
                    <w:shd w:val="clear" w:color="auto" w:fill="auto"/>
                    <w:vAlign w:val="center"/>
                  </w:tcPr>
                  <w:p w:rsidR="00E56C07" w:rsidRPr="00255615" w:rsidRDefault="0070445C">
                    <w:pPr>
                      <w:pStyle w:val="Style105"/>
                      <w:rPr>
                        <w:rFonts w:asciiTheme="minorEastAsia" w:eastAsiaTheme="minorEastAsia" w:hAnsiTheme="minorEastAsia"/>
                      </w:rPr>
                    </w:pPr>
                    <w:r w:rsidRPr="00255615">
                      <w:rPr>
                        <w:rFonts w:asciiTheme="minorEastAsia" w:eastAsiaTheme="minorEastAsia" w:hAnsiTheme="minorEastAsia" w:hint="eastAsia"/>
                      </w:rPr>
                      <w:t>少数股东权益影响额</w:t>
                    </w:r>
                  </w:p>
                </w:tc>
              </w:sdtContent>
            </w:sdt>
            <w:sdt>
              <w:sdtPr>
                <w:rPr>
                  <w:rFonts w:asciiTheme="minorEastAsia" w:eastAsiaTheme="minorEastAsia" w:hAnsiTheme="minorEastAsia" w:hint="eastAsia"/>
                </w:rPr>
                <w:alias w:val="少数股东权益影响额（非经常性损益项目）"/>
                <w:tag w:val="_GBC_285f00e961c943a8a9d140a4d52403f1"/>
                <w:id w:val="1489131648"/>
                <w:lock w:val="sdtLocked"/>
                <w:text/>
              </w:sdtPr>
              <w:sdtEndPr/>
              <w:sdtContent>
                <w:tc>
                  <w:tcPr>
                    <w:tcW w:w="1106" w:type="pct"/>
                    <w:shd w:val="clear" w:color="auto" w:fill="auto"/>
                  </w:tcPr>
                  <w:p w:rsidR="00E56C07" w:rsidRPr="00255615" w:rsidRDefault="0070445C">
                    <w:pPr>
                      <w:jc w:val="right"/>
                      <w:rPr>
                        <w:rFonts w:asciiTheme="minorEastAsia" w:eastAsiaTheme="minorEastAsia" w:hAnsiTheme="minorEastAsia"/>
                      </w:rPr>
                    </w:pPr>
                    <w:r w:rsidRPr="00255615">
                      <w:rPr>
                        <w:rFonts w:asciiTheme="minorEastAsia" w:eastAsiaTheme="minorEastAsia" w:hAnsiTheme="minorEastAsia" w:hint="eastAsia"/>
                      </w:rPr>
                      <w:t>-4,069,385.62</w:t>
                    </w:r>
                  </w:p>
                </w:tc>
              </w:sdtContent>
            </w:sdt>
            <w:sdt>
              <w:sdtPr>
                <w:rPr>
                  <w:rFonts w:asciiTheme="minorEastAsia" w:eastAsiaTheme="minorEastAsia" w:hAnsiTheme="minorEastAsia"/>
                </w:rPr>
                <w:alias w:val="少数股东权益影响额的说明（非经常性损益项目）"/>
                <w:tag w:val="_GBC_c9a288fb29d348cbb8d20de9f399a549"/>
                <w:id w:val="2093268825"/>
                <w:lock w:val="sdtLocked"/>
                <w:text/>
              </w:sdtPr>
              <w:sdtEndPr/>
              <w:sdtContent>
                <w:tc>
                  <w:tcPr>
                    <w:tcW w:w="789" w:type="pct"/>
                  </w:tcPr>
                  <w:p w:rsidR="00E56C07" w:rsidRPr="00255615" w:rsidRDefault="0070445C">
                    <w:pPr>
                      <w:pStyle w:val="Style105"/>
                      <w:rPr>
                        <w:rFonts w:asciiTheme="minorEastAsia" w:eastAsiaTheme="minorEastAsia" w:hAnsiTheme="minorEastAsia"/>
                      </w:rPr>
                    </w:pPr>
                    <w:r w:rsidRPr="00255615">
                      <w:rPr>
                        <w:rFonts w:asciiTheme="minorEastAsia" w:eastAsiaTheme="minorEastAsia" w:hAnsiTheme="minorEastAsia" w:hint="eastAsia"/>
                      </w:rPr>
                      <w:t xml:space="preserve">　</w:t>
                    </w:r>
                  </w:p>
                </w:tc>
              </w:sdtContent>
            </w:sdt>
          </w:tr>
          <w:tr w:rsidR="00E56C07" w:rsidRPr="00255615" w:rsidTr="00255615">
            <w:sdt>
              <w:sdtPr>
                <w:rPr>
                  <w:rFonts w:asciiTheme="minorEastAsia" w:eastAsiaTheme="minorEastAsia" w:hAnsiTheme="minorEastAsia"/>
                </w:rPr>
                <w:tag w:val="_PLD_e8b8fcf7dc3d486cbd794deec60f6f28"/>
                <w:id w:val="544882824"/>
                <w:lock w:val="sdtLocked"/>
              </w:sdtPr>
              <w:sdtEndPr/>
              <w:sdtContent>
                <w:tc>
                  <w:tcPr>
                    <w:tcW w:w="3105" w:type="pct"/>
                    <w:shd w:val="clear" w:color="auto" w:fill="auto"/>
                    <w:vAlign w:val="center"/>
                  </w:tcPr>
                  <w:p w:rsidR="00E56C07" w:rsidRPr="00255615" w:rsidRDefault="0070445C">
                    <w:pPr>
                      <w:jc w:val="center"/>
                      <w:rPr>
                        <w:rFonts w:asciiTheme="minorEastAsia" w:eastAsiaTheme="minorEastAsia" w:hAnsiTheme="minorEastAsia"/>
                      </w:rPr>
                    </w:pPr>
                    <w:r w:rsidRPr="00255615">
                      <w:rPr>
                        <w:rFonts w:asciiTheme="minorEastAsia" w:eastAsiaTheme="minorEastAsia" w:hAnsiTheme="minorEastAsia" w:hint="eastAsia"/>
                      </w:rPr>
                      <w:t>合计</w:t>
                    </w:r>
                  </w:p>
                </w:tc>
              </w:sdtContent>
            </w:sdt>
            <w:sdt>
              <w:sdtPr>
                <w:rPr>
                  <w:rFonts w:asciiTheme="minorEastAsia" w:eastAsiaTheme="minorEastAsia" w:hAnsiTheme="minorEastAsia" w:hint="eastAsia"/>
                </w:rPr>
                <w:alias w:val="扣除的非经常性损益合计"/>
                <w:tag w:val="_GBC_dbd56aa5278f45e1a3a0a62cc2b32d3d"/>
                <w:id w:val="-312637979"/>
                <w:lock w:val="sdtLocked"/>
                <w:text/>
              </w:sdtPr>
              <w:sdtEndPr/>
              <w:sdtContent>
                <w:tc>
                  <w:tcPr>
                    <w:tcW w:w="1106" w:type="pct"/>
                    <w:shd w:val="clear" w:color="auto" w:fill="auto"/>
                  </w:tcPr>
                  <w:p w:rsidR="00E56C07" w:rsidRPr="00255615" w:rsidRDefault="00E2102C" w:rsidP="00E2102C">
                    <w:pPr>
                      <w:jc w:val="right"/>
                      <w:rPr>
                        <w:rFonts w:asciiTheme="minorEastAsia" w:eastAsiaTheme="minorEastAsia" w:hAnsiTheme="minorEastAsia"/>
                      </w:rPr>
                    </w:pPr>
                    <w:r w:rsidRPr="00255615">
                      <w:rPr>
                        <w:rFonts w:asciiTheme="minorEastAsia" w:eastAsiaTheme="minorEastAsia" w:hAnsiTheme="minorEastAsia"/>
                      </w:rPr>
                      <w:t>6,392,137,420.14</w:t>
                    </w:r>
                  </w:p>
                </w:tc>
              </w:sdtContent>
            </w:sdt>
            <w:sdt>
              <w:sdtPr>
                <w:rPr>
                  <w:rFonts w:asciiTheme="minorEastAsia" w:eastAsiaTheme="minorEastAsia" w:hAnsiTheme="minorEastAsia" w:hint="eastAsia"/>
                </w:rPr>
                <w:alias w:val="扣除的非经常性损益合计说明"/>
                <w:tag w:val="_GBC_fd47d890fc7a493192e451b6575f5e8a"/>
                <w:id w:val="194427435"/>
                <w:lock w:val="sdtLocked"/>
                <w:showingPlcHdr/>
                <w:text/>
              </w:sdtPr>
              <w:sdtEndPr/>
              <w:sdtContent>
                <w:tc>
                  <w:tcPr>
                    <w:tcW w:w="789" w:type="pct"/>
                  </w:tcPr>
                  <w:p w:rsidR="00E56C07" w:rsidRPr="00255615" w:rsidRDefault="00E2102C">
                    <w:pPr>
                      <w:pStyle w:val="Style105"/>
                      <w:rPr>
                        <w:rFonts w:asciiTheme="minorEastAsia" w:eastAsiaTheme="minorEastAsia" w:hAnsiTheme="minorEastAsia"/>
                      </w:rPr>
                    </w:pPr>
                    <w:r w:rsidRPr="00255615">
                      <w:rPr>
                        <w:rFonts w:asciiTheme="minorEastAsia" w:eastAsiaTheme="minorEastAsia" w:hAnsiTheme="minorEastAsia"/>
                      </w:rPr>
                      <w:t xml:space="preserve">     </w:t>
                    </w:r>
                  </w:p>
                </w:tc>
              </w:sdtContent>
            </w:sdt>
          </w:tr>
        </w:tbl>
        <w:p w:rsidR="00E56C07" w:rsidRPr="007A6D24" w:rsidRDefault="009214F1">
          <w:pPr>
            <w:pStyle w:val="Style105"/>
            <w:rPr>
              <w:rFonts w:asciiTheme="minorEastAsia" w:eastAsiaTheme="minorEastAsia" w:hAnsiTheme="minorEastAsia"/>
            </w:rPr>
          </w:pPr>
        </w:p>
      </w:sdtContent>
    </w:sdt>
    <w:sdt>
      <w:sdtPr>
        <w:rPr>
          <w:rFonts w:hint="eastAsia"/>
        </w:rPr>
        <w:alias w:val="模块:对公司根据《公开发行证券的公司信息披露解释性公告第1号——非..."/>
        <w:tag w:val="_GBC_7944e47348cd4cd186b958ba1902ea3f"/>
        <w:id w:val="-1439821178"/>
        <w:lock w:val="sdtLocked"/>
        <w:placeholder>
          <w:docPart w:val="GBC22222222222222222222222222222"/>
        </w:placeholder>
      </w:sdtPr>
      <w:sdtEndPr>
        <w:rPr>
          <w:rFonts w:asciiTheme="minorEastAsia" w:eastAsiaTheme="minorEastAsia" w:hAnsiTheme="minorEastAsia" w:hint="default"/>
        </w:rPr>
      </w:sdtEndPr>
      <w:sdtContent>
        <w:p w:rsidR="00E56C07" w:rsidRPr="00255615" w:rsidRDefault="0070445C" w:rsidP="00255615">
          <w:pPr>
            <w:pStyle w:val="Style105"/>
            <w:spacing w:line="360" w:lineRule="auto"/>
            <w:ind w:firstLineChars="200" w:firstLine="420"/>
            <w:rPr>
              <w:rFonts w:asciiTheme="minorEastAsia" w:eastAsiaTheme="minorEastAsia" w:hAnsiTheme="minorEastAsia"/>
            </w:rPr>
          </w:pPr>
          <w:r w:rsidRPr="00255615">
            <w:rPr>
              <w:rFonts w:asciiTheme="minorEastAsia" w:eastAsiaTheme="minorEastAsia" w:hAnsiTheme="minorEastAsia" w:hint="eastAsia"/>
            </w:rPr>
            <w:t>对公司根据《公开发行证券的公司信息披露解释性公告第</w:t>
          </w:r>
          <w:r w:rsidRPr="00255615">
            <w:rPr>
              <w:rFonts w:asciiTheme="minorEastAsia" w:eastAsiaTheme="minorEastAsia" w:hAnsiTheme="minorEastAsia"/>
            </w:rPr>
            <w:t>1号——非经常性损益》定义界定的非经常性损益项目，以及把《公开发行证券的公司信息披露解释性公告第1号——非经常性损益》中列举的非经常性损益项目界定为经常性损益的项目，应说明原因。</w:t>
          </w:r>
        </w:p>
        <w:sdt>
          <w:sdtPr>
            <w:rPr>
              <w:rFonts w:asciiTheme="minorEastAsia" w:eastAsiaTheme="minorEastAsia" w:hAnsiTheme="minorEastAsia"/>
            </w:rPr>
            <w:alias w:val="是否适用：将非经常性损益项目界定为经常性损益项目[双击切换]"/>
            <w:tag w:val="_GBC_a967cba183d54f83a4f652d6d31302c3"/>
            <w:id w:val="1573859207"/>
            <w:lock w:val="sdtLocked"/>
            <w:placeholder>
              <w:docPart w:val="GBC22222222222222222222222222222"/>
            </w:placeholder>
          </w:sdtPr>
          <w:sdtEndPr/>
          <w:sdtContent>
            <w:p w:rsidR="00E56C07" w:rsidRPr="00255615" w:rsidRDefault="008B7376" w:rsidP="00255615">
              <w:pPr>
                <w:pStyle w:val="Style105"/>
                <w:spacing w:line="360" w:lineRule="auto"/>
                <w:rPr>
                  <w:rFonts w:asciiTheme="minorEastAsia" w:eastAsiaTheme="minorEastAsia" w:hAnsiTheme="minorEastAsia"/>
                </w:rPr>
              </w:pP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MACROBUTTON  SnrToggleCheckbox □适用</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√不适用</w:instrText>
              </w:r>
              <w:r w:rsidRPr="00255615">
                <w:rPr>
                  <w:rFonts w:asciiTheme="minorEastAsia" w:eastAsiaTheme="minorEastAsia" w:hAnsiTheme="minorEastAsia"/>
                </w:rPr>
                <w:fldChar w:fldCharType="end"/>
              </w:r>
            </w:p>
          </w:sdtContent>
        </w:sdt>
      </w:sdtContent>
    </w:sdt>
    <w:p w:rsidR="00E56C07" w:rsidRPr="00255615" w:rsidRDefault="00E56C07" w:rsidP="00255615">
      <w:pPr>
        <w:pStyle w:val="Style105"/>
        <w:spacing w:line="360" w:lineRule="auto"/>
        <w:rPr>
          <w:rFonts w:asciiTheme="minorEastAsia" w:eastAsiaTheme="minorEastAsia" w:hAnsiTheme="minorEastAsia"/>
        </w:rPr>
      </w:pPr>
    </w:p>
    <w:sdt>
      <w:sdtPr>
        <w:rPr>
          <w:rFonts w:asciiTheme="minorEastAsia" w:eastAsiaTheme="minorEastAsia" w:hAnsiTheme="minorEastAsia" w:cs="宋体" w:hint="eastAsia"/>
          <w:b w:val="0"/>
          <w:bCs w:val="0"/>
          <w:kern w:val="0"/>
          <w:szCs w:val="21"/>
        </w:rPr>
        <w:alias w:val="模块:净资产收益率及每股收益"/>
        <w:tag w:val="_GBC_146d888914ac4591bea1ff0ea9e89617"/>
        <w:id w:val="-1247186645"/>
        <w:lock w:val="sdtLocked"/>
        <w:placeholder>
          <w:docPart w:val="GBC22222222222222222222222222222"/>
        </w:placeholder>
      </w:sdtPr>
      <w:sdtEndPr>
        <w:rPr>
          <w:szCs w:val="22"/>
        </w:rPr>
      </w:sdtEndPr>
      <w:sdtContent>
        <w:p w:rsidR="00E56C07" w:rsidRPr="00255615" w:rsidRDefault="0070445C" w:rsidP="00255615">
          <w:pPr>
            <w:pStyle w:val="3"/>
            <w:numPr>
              <w:ilvl w:val="0"/>
              <w:numId w:val="141"/>
            </w:numPr>
            <w:spacing w:before="0" w:after="0" w:line="360" w:lineRule="auto"/>
            <w:rPr>
              <w:rFonts w:asciiTheme="minorEastAsia" w:eastAsiaTheme="minorEastAsia" w:hAnsiTheme="minorEastAsia"/>
              <w:szCs w:val="21"/>
            </w:rPr>
          </w:pPr>
          <w:r w:rsidRPr="00255615">
            <w:rPr>
              <w:rFonts w:asciiTheme="minorEastAsia" w:eastAsiaTheme="minorEastAsia" w:hAnsiTheme="minorEastAsia" w:hint="eastAsia"/>
              <w:szCs w:val="21"/>
            </w:rPr>
            <w:t>净资产收益率及每股收益</w:t>
          </w:r>
        </w:p>
        <w:sdt>
          <w:sdtPr>
            <w:rPr>
              <w:rFonts w:asciiTheme="minorEastAsia" w:eastAsiaTheme="minorEastAsia" w:hAnsiTheme="minorEastAsia"/>
            </w:rPr>
            <w:alias w:val="是否适用：净资产收益率及每股收益[双击切换]"/>
            <w:tag w:val="_GBC_c0f530bdf9ee48239f470eda08b303d7"/>
            <w:id w:val="-214896980"/>
            <w:lock w:val="sdtLocked"/>
            <w:placeholder>
              <w:docPart w:val="GBC22222222222222222222222222222"/>
            </w:placeholder>
          </w:sdtPr>
          <w:sdtEndPr/>
          <w:sdtContent>
            <w:p w:rsidR="00E56C07" w:rsidRPr="00255615" w:rsidRDefault="008B7376" w:rsidP="00255615">
              <w:pPr>
                <w:pStyle w:val="Style105"/>
                <w:spacing w:line="360" w:lineRule="auto"/>
                <w:rPr>
                  <w:rFonts w:asciiTheme="minorEastAsia" w:eastAsiaTheme="minorEastAsia" w:hAnsiTheme="minorEastAsia"/>
                </w:rPr>
              </w:pP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MACROBUTTON  SnrToggleCheckbox √适用</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□不适用</w:instrText>
              </w:r>
              <w:r w:rsidRPr="00255615">
                <w:rPr>
                  <w:rFonts w:asciiTheme="minorEastAsia" w:eastAsiaTheme="minorEastAsia" w:hAnsiTheme="minorEastAsia"/>
                </w:rPr>
                <w:fldChar w:fldCharType="end"/>
              </w:r>
            </w:p>
          </w:sdtContent>
        </w:sdt>
        <w:tbl>
          <w:tblPr>
            <w:tblStyle w:val="g1"/>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14"/>
            <w:gridCol w:w="1841"/>
            <w:gridCol w:w="2146"/>
            <w:gridCol w:w="2148"/>
          </w:tblGrid>
          <w:tr w:rsidR="00E56C07" w:rsidRPr="00255615">
            <w:trPr>
              <w:trHeight w:val="270"/>
            </w:trPr>
            <w:sdt>
              <w:sdtPr>
                <w:rPr>
                  <w:rFonts w:asciiTheme="minorEastAsia" w:eastAsiaTheme="minorEastAsia" w:hAnsiTheme="minorEastAsia"/>
                </w:rPr>
                <w:tag w:val="_PLD_85d9a7abc9cd45768b2b5f99afa4a4ef"/>
                <w:id w:val="-1283252608"/>
                <w:lock w:val="sdtLocked"/>
              </w:sdtPr>
              <w:sdtEndPr/>
              <w:sdtContent>
                <w:tc>
                  <w:tcPr>
                    <w:tcW w:w="1610" w:type="pct"/>
                    <w:vMerge w:val="restart"/>
                    <w:tcBorders>
                      <w:top w:val="single" w:sz="4" w:space="0" w:color="auto"/>
                      <w:left w:val="single" w:sz="4" w:space="0" w:color="auto"/>
                      <w:bottom w:val="single" w:sz="4" w:space="0" w:color="auto"/>
                      <w:right w:val="single" w:sz="4" w:space="0" w:color="auto"/>
                    </w:tcBorders>
                    <w:vAlign w:val="center"/>
                  </w:tcPr>
                  <w:p w:rsidR="00E56C07" w:rsidRPr="00255615" w:rsidRDefault="0070445C" w:rsidP="00255615">
                    <w:pPr>
                      <w:spacing w:line="360" w:lineRule="auto"/>
                      <w:jc w:val="center"/>
                      <w:rPr>
                        <w:rFonts w:asciiTheme="minorEastAsia" w:eastAsiaTheme="minorEastAsia" w:hAnsiTheme="minorEastAsia"/>
                      </w:rPr>
                    </w:pPr>
                    <w:r w:rsidRPr="00255615">
                      <w:rPr>
                        <w:rFonts w:asciiTheme="minorEastAsia" w:eastAsiaTheme="minorEastAsia" w:hAnsiTheme="minorEastAsia"/>
                      </w:rPr>
                      <w:t>报告期利润</w:t>
                    </w:r>
                  </w:p>
                </w:tc>
              </w:sdtContent>
            </w:sdt>
            <w:sdt>
              <w:sdtPr>
                <w:rPr>
                  <w:rFonts w:asciiTheme="minorEastAsia" w:eastAsiaTheme="minorEastAsia" w:hAnsiTheme="minorEastAsia"/>
                </w:rPr>
                <w:tag w:val="_PLD_7f5ad103cbb04f7d904001b07266bf41"/>
                <w:id w:val="1629589111"/>
                <w:lock w:val="sdtLocked"/>
              </w:sdtPr>
              <w:sdtEndPr/>
              <w:sdtContent>
                <w:tc>
                  <w:tcPr>
                    <w:tcW w:w="1017" w:type="pct"/>
                    <w:vMerge w:val="restart"/>
                    <w:tcBorders>
                      <w:top w:val="single" w:sz="4" w:space="0" w:color="auto"/>
                      <w:left w:val="single" w:sz="4" w:space="0" w:color="auto"/>
                      <w:right w:val="single" w:sz="4" w:space="0" w:color="auto"/>
                    </w:tcBorders>
                    <w:vAlign w:val="center"/>
                  </w:tcPr>
                  <w:p w:rsidR="00E56C07" w:rsidRPr="00255615" w:rsidRDefault="0070445C" w:rsidP="00255615">
                    <w:pPr>
                      <w:spacing w:line="360" w:lineRule="auto"/>
                      <w:jc w:val="center"/>
                      <w:rPr>
                        <w:rFonts w:asciiTheme="minorEastAsia" w:eastAsiaTheme="minorEastAsia" w:hAnsiTheme="minorEastAsia"/>
                      </w:rPr>
                    </w:pPr>
                    <w:r w:rsidRPr="00255615">
                      <w:rPr>
                        <w:rFonts w:asciiTheme="minorEastAsia" w:eastAsiaTheme="minorEastAsia" w:hAnsiTheme="minorEastAsia"/>
                      </w:rPr>
                      <w:t>加权平均净资产收益率（%）</w:t>
                    </w:r>
                  </w:p>
                </w:tc>
              </w:sdtContent>
            </w:sdt>
            <w:sdt>
              <w:sdtPr>
                <w:rPr>
                  <w:rFonts w:asciiTheme="minorEastAsia" w:eastAsiaTheme="minorEastAsia" w:hAnsiTheme="minorEastAsia"/>
                </w:rPr>
                <w:tag w:val="_PLD_adaa515ff68f455d8bcd75e516da3040"/>
                <w:id w:val="-1073964498"/>
                <w:lock w:val="sdtLocked"/>
              </w:sdtPr>
              <w:sdtEndPr/>
              <w:sdtContent>
                <w:tc>
                  <w:tcPr>
                    <w:tcW w:w="2373" w:type="pct"/>
                    <w:gridSpan w:val="2"/>
                    <w:tcBorders>
                      <w:top w:val="single" w:sz="4" w:space="0" w:color="auto"/>
                      <w:left w:val="single" w:sz="4" w:space="0" w:color="auto"/>
                      <w:bottom w:val="single" w:sz="4" w:space="0" w:color="auto"/>
                      <w:right w:val="single" w:sz="4" w:space="0" w:color="auto"/>
                    </w:tcBorders>
                    <w:vAlign w:val="center"/>
                  </w:tcPr>
                  <w:p w:rsidR="00E56C07" w:rsidRPr="00255615" w:rsidRDefault="0070445C" w:rsidP="00255615">
                    <w:pPr>
                      <w:spacing w:line="360" w:lineRule="auto"/>
                      <w:jc w:val="center"/>
                      <w:rPr>
                        <w:rFonts w:asciiTheme="minorEastAsia" w:eastAsiaTheme="minorEastAsia" w:hAnsiTheme="minorEastAsia"/>
                      </w:rPr>
                    </w:pPr>
                    <w:r w:rsidRPr="00255615">
                      <w:rPr>
                        <w:rFonts w:asciiTheme="minorEastAsia" w:eastAsiaTheme="minorEastAsia" w:hAnsiTheme="minorEastAsia"/>
                      </w:rPr>
                      <w:t>每股收益</w:t>
                    </w:r>
                  </w:p>
                </w:tc>
              </w:sdtContent>
            </w:sdt>
          </w:tr>
          <w:tr w:rsidR="00E56C07" w:rsidRPr="00255615">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rsidR="00E56C07" w:rsidRPr="00255615" w:rsidRDefault="00E56C07" w:rsidP="00255615">
                <w:pPr>
                  <w:spacing w:line="360" w:lineRule="auto"/>
                  <w:jc w:val="center"/>
                  <w:rPr>
                    <w:rFonts w:asciiTheme="minorEastAsia" w:eastAsiaTheme="minorEastAsia" w:hAnsiTheme="minorEastAsia"/>
                  </w:rPr>
                </w:pPr>
              </w:p>
            </w:tc>
            <w:tc>
              <w:tcPr>
                <w:tcW w:w="1017" w:type="pct"/>
                <w:vMerge/>
                <w:tcBorders>
                  <w:left w:val="single" w:sz="4" w:space="0" w:color="auto"/>
                  <w:bottom w:val="single" w:sz="4" w:space="0" w:color="auto"/>
                  <w:right w:val="single" w:sz="4" w:space="0" w:color="auto"/>
                </w:tcBorders>
                <w:vAlign w:val="center"/>
              </w:tcPr>
              <w:p w:rsidR="00E56C07" w:rsidRPr="00255615" w:rsidRDefault="00E56C07" w:rsidP="00255615">
                <w:pPr>
                  <w:spacing w:line="360" w:lineRule="auto"/>
                  <w:jc w:val="center"/>
                  <w:rPr>
                    <w:rFonts w:asciiTheme="minorEastAsia" w:eastAsiaTheme="minorEastAsia" w:hAnsiTheme="minorEastAsia"/>
                  </w:rPr>
                </w:pPr>
              </w:p>
            </w:tc>
            <w:sdt>
              <w:sdtPr>
                <w:rPr>
                  <w:rFonts w:asciiTheme="minorEastAsia" w:eastAsiaTheme="minorEastAsia" w:hAnsiTheme="minorEastAsia"/>
                </w:rPr>
                <w:tag w:val="_PLD_503a9e353572491fb64751c75881b5ac"/>
                <w:id w:val="1065768619"/>
                <w:lock w:val="sdtLocked"/>
              </w:sdtPr>
              <w:sdtEndPr/>
              <w:sdtContent>
                <w:tc>
                  <w:tcPr>
                    <w:tcW w:w="1186" w:type="pct"/>
                    <w:tcBorders>
                      <w:top w:val="single" w:sz="4" w:space="0" w:color="auto"/>
                      <w:left w:val="single" w:sz="4" w:space="0" w:color="auto"/>
                      <w:bottom w:val="single" w:sz="4" w:space="0" w:color="auto"/>
                      <w:right w:val="single" w:sz="4" w:space="0" w:color="auto"/>
                    </w:tcBorders>
                    <w:vAlign w:val="center"/>
                  </w:tcPr>
                  <w:p w:rsidR="00E56C07" w:rsidRPr="00255615" w:rsidRDefault="0070445C" w:rsidP="00255615">
                    <w:pPr>
                      <w:spacing w:line="360" w:lineRule="auto"/>
                      <w:jc w:val="center"/>
                      <w:rPr>
                        <w:rFonts w:asciiTheme="minorEastAsia" w:eastAsiaTheme="minorEastAsia" w:hAnsiTheme="minorEastAsia"/>
                      </w:rPr>
                    </w:pPr>
                    <w:r w:rsidRPr="00255615">
                      <w:rPr>
                        <w:rFonts w:asciiTheme="minorEastAsia" w:eastAsiaTheme="minorEastAsia" w:hAnsiTheme="minorEastAsia"/>
                      </w:rPr>
                      <w:t>基本每股收益</w:t>
                    </w:r>
                  </w:p>
                </w:tc>
              </w:sdtContent>
            </w:sdt>
            <w:sdt>
              <w:sdtPr>
                <w:rPr>
                  <w:rFonts w:asciiTheme="minorEastAsia" w:eastAsiaTheme="minorEastAsia" w:hAnsiTheme="minorEastAsia"/>
                </w:rPr>
                <w:tag w:val="_PLD_b57959d0e3714f2590eb4529892e5c18"/>
                <w:id w:val="831638937"/>
                <w:lock w:val="sdtLocked"/>
              </w:sdtPr>
              <w:sdtEndPr/>
              <w:sdtContent>
                <w:tc>
                  <w:tcPr>
                    <w:tcW w:w="1187" w:type="pct"/>
                    <w:tcBorders>
                      <w:top w:val="single" w:sz="4" w:space="0" w:color="auto"/>
                      <w:left w:val="single" w:sz="4" w:space="0" w:color="auto"/>
                      <w:bottom w:val="single" w:sz="4" w:space="0" w:color="auto"/>
                      <w:right w:val="single" w:sz="4" w:space="0" w:color="auto"/>
                    </w:tcBorders>
                    <w:vAlign w:val="center"/>
                  </w:tcPr>
                  <w:p w:rsidR="00E56C07" w:rsidRPr="00255615" w:rsidRDefault="0070445C" w:rsidP="00255615">
                    <w:pPr>
                      <w:spacing w:line="360" w:lineRule="auto"/>
                      <w:jc w:val="center"/>
                      <w:rPr>
                        <w:rFonts w:asciiTheme="minorEastAsia" w:eastAsiaTheme="minorEastAsia" w:hAnsiTheme="minorEastAsia"/>
                      </w:rPr>
                    </w:pPr>
                    <w:r w:rsidRPr="00255615">
                      <w:rPr>
                        <w:rFonts w:asciiTheme="minorEastAsia" w:eastAsiaTheme="minorEastAsia" w:hAnsiTheme="minorEastAsia"/>
                      </w:rPr>
                      <w:t>稀释每股收益</w:t>
                    </w:r>
                  </w:p>
                </w:tc>
              </w:sdtContent>
            </w:sdt>
          </w:tr>
          <w:tr w:rsidR="00E56C07" w:rsidRPr="00255615" w:rsidTr="00255615">
            <w:trPr>
              <w:trHeight w:val="360"/>
            </w:trPr>
            <w:sdt>
              <w:sdtPr>
                <w:rPr>
                  <w:rFonts w:asciiTheme="minorEastAsia" w:eastAsiaTheme="minorEastAsia" w:hAnsiTheme="minorEastAsia"/>
                </w:rPr>
                <w:tag w:val="_PLD_c5b1926e38d64ba1ae7baa00924da8f8"/>
                <w:id w:val="-644896947"/>
                <w:lock w:val="sdtLocked"/>
              </w:sdtPr>
              <w:sdtEndPr/>
              <w:sdtContent>
                <w:tc>
                  <w:tcPr>
                    <w:tcW w:w="1610" w:type="pct"/>
                    <w:tcBorders>
                      <w:top w:val="single" w:sz="4" w:space="0" w:color="auto"/>
                      <w:left w:val="single" w:sz="4" w:space="0" w:color="auto"/>
                      <w:bottom w:val="single" w:sz="4" w:space="0" w:color="auto"/>
                      <w:right w:val="single" w:sz="4" w:space="0" w:color="auto"/>
                    </w:tcBorders>
                  </w:tcPr>
                  <w:p w:rsidR="00E56C07" w:rsidRPr="00255615" w:rsidRDefault="0070445C" w:rsidP="00255615">
                    <w:pPr>
                      <w:pStyle w:val="Style105"/>
                      <w:spacing w:line="360" w:lineRule="auto"/>
                      <w:rPr>
                        <w:rFonts w:asciiTheme="minorEastAsia" w:eastAsiaTheme="minorEastAsia" w:hAnsiTheme="minorEastAsia"/>
                      </w:rPr>
                    </w:pPr>
                    <w:r w:rsidRPr="00255615">
                      <w:rPr>
                        <w:rFonts w:asciiTheme="minorEastAsia" w:eastAsiaTheme="minorEastAsia" w:hAnsiTheme="minorEastAsia"/>
                      </w:rPr>
                      <w:t>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vAlign w:val="center"/>
              </w:tcPr>
              <w:p w:rsidR="00E56C07" w:rsidRPr="00255615" w:rsidRDefault="008F1A98" w:rsidP="00255615">
                <w:pPr>
                  <w:spacing w:line="360" w:lineRule="auto"/>
                  <w:jc w:val="right"/>
                  <w:rPr>
                    <w:rFonts w:asciiTheme="minorEastAsia" w:eastAsiaTheme="minorEastAsia" w:hAnsiTheme="minorEastAsia"/>
                  </w:rPr>
                </w:pPr>
                <w:r w:rsidRPr="00255615">
                  <w:rPr>
                    <w:rFonts w:asciiTheme="minorEastAsia" w:eastAsiaTheme="minorEastAsia" w:hAnsiTheme="minorEastAsia" w:hint="eastAsia"/>
                  </w:rPr>
                  <w:t>1.88</w:t>
                </w:r>
              </w:p>
            </w:tc>
            <w:tc>
              <w:tcPr>
                <w:tcW w:w="1186" w:type="pct"/>
                <w:tcBorders>
                  <w:top w:val="single" w:sz="4" w:space="0" w:color="auto"/>
                  <w:left w:val="single" w:sz="4" w:space="0" w:color="auto"/>
                  <w:bottom w:val="single" w:sz="4" w:space="0" w:color="auto"/>
                  <w:right w:val="single" w:sz="4" w:space="0" w:color="auto"/>
                </w:tcBorders>
                <w:vAlign w:val="center"/>
              </w:tcPr>
              <w:p w:rsidR="00E56C07" w:rsidRPr="00255615" w:rsidRDefault="0070445C" w:rsidP="00255615">
                <w:pPr>
                  <w:spacing w:line="360" w:lineRule="auto"/>
                  <w:jc w:val="right"/>
                  <w:rPr>
                    <w:rFonts w:asciiTheme="minorEastAsia" w:eastAsiaTheme="minorEastAsia" w:hAnsiTheme="minorEastAsia"/>
                  </w:rPr>
                </w:pPr>
                <w:r w:rsidRPr="00255615">
                  <w:rPr>
                    <w:rFonts w:asciiTheme="minorEastAsia" w:eastAsiaTheme="minorEastAsia" w:hAnsiTheme="minorEastAsia"/>
                  </w:rPr>
                  <w:t>0.0</w:t>
                </w:r>
                <w:r w:rsidRPr="00255615">
                  <w:rPr>
                    <w:rFonts w:asciiTheme="minorEastAsia" w:eastAsiaTheme="minorEastAsia" w:hAnsiTheme="minorEastAsia" w:hint="eastAsia"/>
                  </w:rPr>
                  <w:t>4</w:t>
                </w:r>
              </w:p>
            </w:tc>
            <w:tc>
              <w:tcPr>
                <w:tcW w:w="1187" w:type="pct"/>
                <w:tcBorders>
                  <w:top w:val="single" w:sz="4" w:space="0" w:color="auto"/>
                  <w:left w:val="single" w:sz="4" w:space="0" w:color="auto"/>
                  <w:bottom w:val="single" w:sz="4" w:space="0" w:color="auto"/>
                  <w:right w:val="single" w:sz="4" w:space="0" w:color="auto"/>
                </w:tcBorders>
                <w:vAlign w:val="center"/>
              </w:tcPr>
              <w:p w:rsidR="00E56C07" w:rsidRPr="00255615" w:rsidRDefault="0070445C" w:rsidP="00255615">
                <w:pPr>
                  <w:spacing w:line="360" w:lineRule="auto"/>
                  <w:jc w:val="right"/>
                  <w:rPr>
                    <w:rFonts w:asciiTheme="minorEastAsia" w:eastAsiaTheme="minorEastAsia" w:hAnsiTheme="minorEastAsia"/>
                  </w:rPr>
                </w:pPr>
                <w:r w:rsidRPr="00255615">
                  <w:rPr>
                    <w:rFonts w:asciiTheme="minorEastAsia" w:eastAsiaTheme="minorEastAsia" w:hAnsiTheme="minorEastAsia"/>
                  </w:rPr>
                  <w:t>0.0</w:t>
                </w:r>
                <w:r w:rsidRPr="00255615">
                  <w:rPr>
                    <w:rFonts w:asciiTheme="minorEastAsia" w:eastAsiaTheme="minorEastAsia" w:hAnsiTheme="minorEastAsia" w:hint="eastAsia"/>
                  </w:rPr>
                  <w:t>4</w:t>
                </w:r>
              </w:p>
            </w:tc>
          </w:tr>
          <w:tr w:rsidR="00E56C07" w:rsidRPr="00255615" w:rsidTr="00255615">
            <w:trPr>
              <w:trHeight w:val="360"/>
            </w:trPr>
            <w:sdt>
              <w:sdtPr>
                <w:rPr>
                  <w:rFonts w:asciiTheme="minorEastAsia" w:eastAsiaTheme="minorEastAsia" w:hAnsiTheme="minorEastAsia"/>
                </w:rPr>
                <w:tag w:val="_PLD_9faa0a246122481782395074d86cca8e"/>
                <w:id w:val="-1543664643"/>
                <w:lock w:val="sdtLocked"/>
              </w:sdtPr>
              <w:sdtEndPr/>
              <w:sdtContent>
                <w:tc>
                  <w:tcPr>
                    <w:tcW w:w="1610" w:type="pct"/>
                    <w:tcBorders>
                      <w:top w:val="single" w:sz="4" w:space="0" w:color="auto"/>
                      <w:left w:val="single" w:sz="4" w:space="0" w:color="auto"/>
                      <w:bottom w:val="single" w:sz="4" w:space="0" w:color="auto"/>
                      <w:right w:val="single" w:sz="4" w:space="0" w:color="auto"/>
                    </w:tcBorders>
                  </w:tcPr>
                  <w:p w:rsidR="00E56C07" w:rsidRPr="00255615" w:rsidRDefault="0070445C" w:rsidP="00255615">
                    <w:pPr>
                      <w:pStyle w:val="Style105"/>
                      <w:spacing w:line="360" w:lineRule="auto"/>
                      <w:rPr>
                        <w:rFonts w:asciiTheme="minorEastAsia" w:eastAsiaTheme="minorEastAsia" w:hAnsiTheme="minorEastAsia"/>
                      </w:rPr>
                    </w:pPr>
                    <w:r w:rsidRPr="00255615">
                      <w:rPr>
                        <w:rFonts w:asciiTheme="minorEastAsia" w:eastAsiaTheme="minorEastAsia" w:hAnsiTheme="minorEastAsia"/>
                      </w:rPr>
                      <w:t>扣除非经常性损益后归属于公司普通股股东的净利润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vAlign w:val="center"/>
              </w:tcPr>
              <w:p w:rsidR="00E56C07" w:rsidRPr="00255615" w:rsidRDefault="0070445C" w:rsidP="00255615">
                <w:pPr>
                  <w:spacing w:line="360" w:lineRule="auto"/>
                  <w:jc w:val="right"/>
                  <w:rPr>
                    <w:rFonts w:asciiTheme="minorEastAsia" w:eastAsiaTheme="minorEastAsia" w:hAnsiTheme="minorEastAsia"/>
                  </w:rPr>
                </w:pPr>
                <w:r w:rsidRPr="00255615">
                  <w:rPr>
                    <w:rFonts w:asciiTheme="minorEastAsia" w:eastAsiaTheme="minorEastAsia" w:hAnsiTheme="minorEastAsia"/>
                  </w:rPr>
                  <w:t>-</w:t>
                </w:r>
                <w:r w:rsidR="006A2E0A" w:rsidRPr="00255615">
                  <w:rPr>
                    <w:rFonts w:asciiTheme="minorEastAsia" w:eastAsiaTheme="minorEastAsia" w:hAnsiTheme="minorEastAsia" w:hint="eastAsia"/>
                  </w:rPr>
                  <w:t>205.08</w:t>
                </w:r>
              </w:p>
            </w:tc>
            <w:tc>
              <w:tcPr>
                <w:tcW w:w="1186" w:type="pct"/>
                <w:tcBorders>
                  <w:top w:val="single" w:sz="4" w:space="0" w:color="auto"/>
                  <w:left w:val="single" w:sz="4" w:space="0" w:color="auto"/>
                  <w:bottom w:val="single" w:sz="4" w:space="0" w:color="auto"/>
                  <w:right w:val="single" w:sz="4" w:space="0" w:color="auto"/>
                </w:tcBorders>
                <w:vAlign w:val="center"/>
              </w:tcPr>
              <w:p w:rsidR="00E56C07" w:rsidRPr="00255615" w:rsidRDefault="0070445C" w:rsidP="00255615">
                <w:pPr>
                  <w:spacing w:line="360" w:lineRule="auto"/>
                  <w:jc w:val="right"/>
                  <w:rPr>
                    <w:rFonts w:asciiTheme="minorEastAsia" w:eastAsiaTheme="minorEastAsia" w:hAnsiTheme="minorEastAsia"/>
                  </w:rPr>
                </w:pPr>
                <w:r w:rsidRPr="00255615">
                  <w:rPr>
                    <w:rFonts w:asciiTheme="minorEastAsia" w:eastAsiaTheme="minorEastAsia" w:hAnsiTheme="minorEastAsia"/>
                  </w:rPr>
                  <w:t>-</w:t>
                </w:r>
                <w:r w:rsidR="006A2E0A" w:rsidRPr="00255615">
                  <w:rPr>
                    <w:rFonts w:asciiTheme="minorEastAsia" w:eastAsiaTheme="minorEastAsia" w:hAnsiTheme="minorEastAsia" w:hint="eastAsia"/>
                  </w:rPr>
                  <w:t>4.85</w:t>
                </w:r>
              </w:p>
            </w:tc>
            <w:tc>
              <w:tcPr>
                <w:tcW w:w="1187" w:type="pct"/>
                <w:tcBorders>
                  <w:top w:val="single" w:sz="4" w:space="0" w:color="auto"/>
                  <w:left w:val="single" w:sz="4" w:space="0" w:color="auto"/>
                  <w:bottom w:val="single" w:sz="4" w:space="0" w:color="auto"/>
                  <w:right w:val="single" w:sz="4" w:space="0" w:color="auto"/>
                </w:tcBorders>
                <w:vAlign w:val="center"/>
              </w:tcPr>
              <w:p w:rsidR="00E56C07" w:rsidRPr="00255615" w:rsidRDefault="0070445C" w:rsidP="00255615">
                <w:pPr>
                  <w:spacing w:line="360" w:lineRule="auto"/>
                  <w:jc w:val="right"/>
                  <w:rPr>
                    <w:rFonts w:asciiTheme="minorEastAsia" w:eastAsiaTheme="minorEastAsia" w:hAnsiTheme="minorEastAsia"/>
                  </w:rPr>
                </w:pPr>
                <w:r w:rsidRPr="00255615">
                  <w:rPr>
                    <w:rFonts w:asciiTheme="minorEastAsia" w:eastAsiaTheme="minorEastAsia" w:hAnsiTheme="minorEastAsia"/>
                  </w:rPr>
                  <w:t>-</w:t>
                </w:r>
                <w:r w:rsidR="006A2E0A" w:rsidRPr="00255615">
                  <w:rPr>
                    <w:rFonts w:asciiTheme="minorEastAsia" w:eastAsiaTheme="minorEastAsia" w:hAnsiTheme="minorEastAsia" w:hint="eastAsia"/>
                  </w:rPr>
                  <w:t>4.85</w:t>
                </w:r>
              </w:p>
            </w:tc>
          </w:tr>
        </w:tbl>
        <w:p w:rsidR="00E56C07" w:rsidRPr="00255615" w:rsidRDefault="009214F1" w:rsidP="00255615">
          <w:pPr>
            <w:pStyle w:val="Style105"/>
            <w:spacing w:line="360" w:lineRule="auto"/>
            <w:rPr>
              <w:rFonts w:asciiTheme="minorEastAsia" w:eastAsiaTheme="minorEastAsia" w:hAnsiTheme="minorEastAsia"/>
            </w:rPr>
          </w:pPr>
        </w:p>
      </w:sdtContent>
    </w:sdt>
    <w:p w:rsidR="00E56C07" w:rsidRPr="00255615" w:rsidRDefault="0070445C" w:rsidP="00255615">
      <w:pPr>
        <w:pStyle w:val="3"/>
        <w:numPr>
          <w:ilvl w:val="0"/>
          <w:numId w:val="141"/>
        </w:numPr>
        <w:spacing w:before="0" w:after="0" w:line="360" w:lineRule="auto"/>
        <w:rPr>
          <w:rFonts w:asciiTheme="minorEastAsia" w:eastAsiaTheme="minorEastAsia" w:hAnsiTheme="minorEastAsia"/>
          <w:szCs w:val="21"/>
        </w:rPr>
      </w:pPr>
      <w:r w:rsidRPr="00255615">
        <w:rPr>
          <w:rFonts w:asciiTheme="minorEastAsia" w:eastAsiaTheme="minorEastAsia" w:hAnsiTheme="minorEastAsia" w:hint="eastAsia"/>
          <w:szCs w:val="21"/>
        </w:rPr>
        <w:t>境内外会计准则下会计数据差异</w:t>
      </w:r>
    </w:p>
    <w:sdt>
      <w:sdtPr>
        <w:rPr>
          <w:rFonts w:asciiTheme="minorEastAsia" w:eastAsiaTheme="minorEastAsia" w:hAnsiTheme="minorEastAsia"/>
        </w:rPr>
        <w:alias w:val="是否适用：境内外会计准则下会计数据差异[双击切换]"/>
        <w:tag w:val="_GBC_256af937a96e4869ba07cb19341957bb"/>
        <w:id w:val="-513231994"/>
        <w:lock w:val="sdtLocked"/>
        <w:placeholder>
          <w:docPart w:val="GBC22222222222222222222222222222"/>
        </w:placeholder>
      </w:sdtPr>
      <w:sdtEndPr/>
      <w:sdtContent>
        <w:p w:rsidR="00E56C07" w:rsidRPr="00255615" w:rsidRDefault="008B7376" w:rsidP="00255615">
          <w:pPr>
            <w:spacing w:line="360" w:lineRule="auto"/>
            <w:rPr>
              <w:rFonts w:asciiTheme="minorEastAsia" w:eastAsiaTheme="minorEastAsia" w:hAnsiTheme="minorEastAsia" w:cstheme="minorBidi"/>
            </w:rPr>
          </w:pP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MACROBUTTON  SnrToggleCheckbox □适用 </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√不适用 </w:instrText>
          </w:r>
          <w:r w:rsidRPr="00255615">
            <w:rPr>
              <w:rFonts w:asciiTheme="minorEastAsia" w:eastAsiaTheme="minorEastAsia" w:hAnsiTheme="minorEastAsia"/>
            </w:rPr>
            <w:fldChar w:fldCharType="end"/>
          </w:r>
        </w:p>
      </w:sdtContent>
    </w:sdt>
    <w:p w:rsidR="00E56C07" w:rsidRPr="00255615" w:rsidRDefault="00E56C07" w:rsidP="00255615">
      <w:pPr>
        <w:pStyle w:val="Style105"/>
        <w:spacing w:line="360" w:lineRule="auto"/>
        <w:rPr>
          <w:rFonts w:asciiTheme="minorEastAsia" w:eastAsiaTheme="minorEastAsia" w:hAnsiTheme="minorEastAsia"/>
        </w:rPr>
      </w:pPr>
    </w:p>
    <w:sdt>
      <w:sdtPr>
        <w:rPr>
          <w:rFonts w:asciiTheme="minorEastAsia" w:eastAsiaTheme="minorEastAsia" w:hAnsiTheme="minorEastAsia" w:cs="宋体"/>
          <w:b w:val="0"/>
          <w:bCs w:val="0"/>
          <w:kern w:val="0"/>
          <w:szCs w:val="21"/>
        </w:rPr>
        <w:alias w:val="模块:补充资料其他说明事项"/>
        <w:tag w:val="_GBC_a60672e5f86e422cbb864ef991c9106b"/>
        <w:id w:val="1131517409"/>
        <w:lock w:val="sdtLocked"/>
        <w:placeholder>
          <w:docPart w:val="GBC22222222222222222222222222222"/>
        </w:placeholder>
      </w:sdtPr>
      <w:sdtEndPr>
        <w:rPr>
          <w:szCs w:val="22"/>
        </w:rPr>
      </w:sdtEndPr>
      <w:sdtContent>
        <w:p w:rsidR="00E56C07" w:rsidRPr="00255615" w:rsidRDefault="0070445C" w:rsidP="00255615">
          <w:pPr>
            <w:pStyle w:val="3"/>
            <w:numPr>
              <w:ilvl w:val="0"/>
              <w:numId w:val="141"/>
            </w:numPr>
            <w:spacing w:before="0" w:after="0" w:line="360" w:lineRule="auto"/>
            <w:rPr>
              <w:rFonts w:asciiTheme="minorEastAsia" w:eastAsiaTheme="minorEastAsia" w:hAnsiTheme="minorEastAsia"/>
              <w:szCs w:val="21"/>
            </w:rPr>
          </w:pPr>
          <w:r w:rsidRPr="00255615">
            <w:rPr>
              <w:rFonts w:asciiTheme="minorEastAsia" w:eastAsiaTheme="minorEastAsia" w:hAnsiTheme="minorEastAsia" w:hint="eastAsia"/>
              <w:szCs w:val="21"/>
            </w:rPr>
            <w:t>其他</w:t>
          </w:r>
        </w:p>
        <w:sdt>
          <w:sdtPr>
            <w:rPr>
              <w:rFonts w:asciiTheme="minorEastAsia" w:eastAsiaTheme="minorEastAsia" w:hAnsiTheme="minorEastAsia" w:hint="eastAsia"/>
            </w:rPr>
            <w:alias w:val="是否适用：补充资料其他说明事项[双击切换]"/>
            <w:tag w:val="_GBC_96c49cb17ab64891ac1d396be649be3c"/>
            <w:id w:val="2110082110"/>
            <w:lock w:val="sdtLocked"/>
            <w:placeholder>
              <w:docPart w:val="GBC22222222222222222222222222222"/>
            </w:placeholder>
          </w:sdtPr>
          <w:sdtEndPr/>
          <w:sdtContent>
            <w:p w:rsidR="00E56C07" w:rsidRPr="00255615" w:rsidRDefault="008B7376" w:rsidP="00255615">
              <w:pPr>
                <w:pStyle w:val="Style105"/>
                <w:spacing w:line="360" w:lineRule="auto"/>
                <w:rPr>
                  <w:rFonts w:asciiTheme="minorEastAsia" w:eastAsiaTheme="minorEastAsia" w:hAnsiTheme="minorEastAsia"/>
                </w:rPr>
              </w:pP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□适用</w:instrText>
              </w:r>
              <w:r w:rsidRPr="00255615">
                <w:rPr>
                  <w:rFonts w:asciiTheme="minorEastAsia" w:eastAsiaTheme="minorEastAsia" w:hAnsiTheme="minorEastAsia"/>
                </w:rPr>
                <w:fldChar w:fldCharType="end"/>
              </w:r>
              <w:r w:rsidRPr="00255615">
                <w:rPr>
                  <w:rFonts w:asciiTheme="minorEastAsia" w:eastAsiaTheme="minorEastAsia" w:hAnsiTheme="minorEastAsia"/>
                </w:rPr>
                <w:fldChar w:fldCharType="begin"/>
              </w:r>
              <w:r w:rsidR="0070445C" w:rsidRPr="00255615">
                <w:rPr>
                  <w:rFonts w:asciiTheme="minorEastAsia" w:eastAsiaTheme="minorEastAsia" w:hAnsiTheme="minorEastAsia"/>
                </w:rPr>
                <w:instrText xml:space="preserve"> MACROBUTTON  SnrToggleCheckbox √不适用</w:instrText>
              </w:r>
              <w:r w:rsidRPr="00255615">
                <w:rPr>
                  <w:rFonts w:asciiTheme="minorEastAsia" w:eastAsiaTheme="minorEastAsia" w:hAnsiTheme="minorEastAsia"/>
                </w:rPr>
                <w:fldChar w:fldCharType="end"/>
              </w:r>
            </w:p>
          </w:sdtContent>
        </w:sdt>
      </w:sdtContent>
    </w:sdt>
    <w:p w:rsidR="00E56C07" w:rsidRDefault="00E56C07">
      <w:pPr>
        <w:pStyle w:val="Style105"/>
      </w:pPr>
    </w:p>
    <w:p w:rsidR="00E56C07" w:rsidRDefault="0070445C">
      <w:pPr>
        <w:pStyle w:val="1"/>
        <w:numPr>
          <w:ilvl w:val="0"/>
          <w:numId w:val="2"/>
        </w:numPr>
        <w:rPr>
          <w:rFonts w:ascii="宋体" w:eastAsia="宋体" w:hAnsi="宋体"/>
          <w:bCs w:val="0"/>
          <w:szCs w:val="28"/>
        </w:rPr>
      </w:pPr>
      <w:bookmarkStart w:id="244" w:name="_Toc407111365"/>
      <w:bookmarkStart w:id="245" w:name="_Toc28098034"/>
      <w:r>
        <w:rPr>
          <w:rFonts w:ascii="宋体" w:eastAsia="宋体" w:hAnsi="宋体"/>
          <w:bCs w:val="0"/>
        </w:rPr>
        <w:t>备查</w:t>
      </w:r>
      <w:r>
        <w:rPr>
          <w:rFonts w:ascii="宋体" w:eastAsia="宋体" w:hAnsi="宋体"/>
          <w:bCs w:val="0"/>
          <w:szCs w:val="28"/>
        </w:rPr>
        <w:t>文件目录</w:t>
      </w:r>
      <w:bookmarkEnd w:id="244"/>
      <w:bookmarkEnd w:id="245"/>
    </w:p>
    <w:sdt>
      <w:sdtPr>
        <w:rPr>
          <w:b/>
          <w:bCs/>
        </w:rPr>
        <w:alias w:val="模块:备查文件目录"/>
        <w:tag w:val="_GBC_963a7d90a6f14cd592de64155ea294f1"/>
        <w:id w:val="-1625071450"/>
        <w:lock w:val="sdtLocked"/>
        <w:placeholder>
          <w:docPart w:val="GBC22222222222222222222222222222"/>
        </w:placeholder>
      </w:sdtPr>
      <w:sdtEndPr>
        <w:rPr>
          <w:rFonts w:asciiTheme="minorEastAsia" w:eastAsiaTheme="minorEastAsia" w:hAnsiTheme="minorEastAsia"/>
          <w:b w:val="0"/>
          <w:bCs w:val="0"/>
        </w:rPr>
      </w:sdtEndPr>
      <w:sdtContent>
        <w:p w:rsidR="00E56C07" w:rsidRDefault="00E56C07">
          <w:pPr>
            <w:spacing w:line="360" w:lineRule="exact"/>
            <w:ind w:right="5"/>
            <w:rPr>
              <w:b/>
              <w:bCs/>
            </w:rPr>
          </w:pPr>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294"/>
            <w:gridCol w:w="6599"/>
          </w:tblGrid>
          <w:sdt>
            <w:sdtPr>
              <w:rPr>
                <w:rFonts w:asciiTheme="minorEastAsia" w:eastAsiaTheme="minorEastAsia" w:hAnsiTheme="minorEastAsia"/>
              </w:rPr>
              <w:alias w:val="备查文件情况"/>
              <w:tag w:val="_GBC_a1af99b129a74e47a865dd7d29f8fd1f"/>
              <w:id w:val="2144458455"/>
              <w:lock w:val="sdtLocked"/>
            </w:sdtPr>
            <w:sdtEndPr/>
            <w:sdtContent>
              <w:tr w:rsidR="00E56C07" w:rsidRPr="00B569D2">
                <w:trPr>
                  <w:cantSplit/>
                </w:trPr>
                <w:sdt>
                  <w:sdtPr>
                    <w:rPr>
                      <w:rFonts w:asciiTheme="minorEastAsia" w:eastAsiaTheme="minorEastAsia" w:hAnsiTheme="minorEastAsia"/>
                    </w:rPr>
                    <w:tag w:val="_PLD_2e6c9fd0dd554ae6809ae6f09827acf7"/>
                    <w:id w:val="1119502102"/>
                    <w:lock w:val="sdtLocked"/>
                  </w:sdtPr>
                  <w:sdtEndPr/>
                  <w:sdtContent>
                    <w:tc>
                      <w:tcPr>
                        <w:tcW w:w="1290" w:type="pct"/>
                        <w:tcBorders>
                          <w:top w:val="single" w:sz="4" w:space="0" w:color="auto"/>
                          <w:left w:val="single" w:sz="4" w:space="0" w:color="auto"/>
                          <w:bottom w:val="single" w:sz="4" w:space="0" w:color="auto"/>
                          <w:right w:val="single" w:sz="4" w:space="0" w:color="auto"/>
                        </w:tcBorders>
                        <w:vAlign w:val="center"/>
                      </w:tcPr>
                      <w:p w:rsidR="00E56C07" w:rsidRPr="00B569D2" w:rsidRDefault="0070445C">
                        <w:pPr>
                          <w:adjustRightInd w:val="0"/>
                          <w:jc w:val="center"/>
                          <w:rPr>
                            <w:rFonts w:asciiTheme="minorEastAsia" w:eastAsiaTheme="minorEastAsia" w:hAnsiTheme="minorEastAsia"/>
                          </w:rPr>
                        </w:pPr>
                        <w:r w:rsidRPr="00B569D2">
                          <w:rPr>
                            <w:rFonts w:asciiTheme="minorEastAsia" w:eastAsiaTheme="minorEastAsia" w:hAnsiTheme="minorEastAsia"/>
                          </w:rP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E56C07" w:rsidRPr="00B569D2" w:rsidRDefault="005A222A">
                    <w:pPr>
                      <w:adjustRightInd w:val="0"/>
                      <w:rPr>
                        <w:rFonts w:asciiTheme="minorEastAsia" w:eastAsiaTheme="minorEastAsia" w:hAnsiTheme="minorEastAsia"/>
                      </w:rPr>
                    </w:pPr>
                    <w:r w:rsidRPr="00B569D2">
                      <w:rPr>
                        <w:rFonts w:asciiTheme="minorEastAsia" w:eastAsiaTheme="minorEastAsia" w:hAnsiTheme="minorEastAsia"/>
                      </w:rPr>
                      <w:t>载有法定代表人、主管会计工作负责人、会计机构负责人签名并盖章的财务报表。</w:t>
                    </w:r>
                  </w:p>
                </w:tc>
              </w:tr>
            </w:sdtContent>
          </w:sdt>
          <w:sdt>
            <w:sdtPr>
              <w:rPr>
                <w:rFonts w:asciiTheme="minorEastAsia" w:eastAsiaTheme="minorEastAsia" w:hAnsiTheme="minorEastAsia"/>
              </w:rPr>
              <w:alias w:val="备查文件情况"/>
              <w:tag w:val="_GBC_a1af99b129a74e47a865dd7d29f8fd1f"/>
              <w:id w:val="446513364"/>
              <w:lock w:val="sdtLocked"/>
            </w:sdtPr>
            <w:sdtEndPr/>
            <w:sdtContent>
              <w:tr w:rsidR="00E56C07" w:rsidRPr="00B569D2">
                <w:trPr>
                  <w:cantSplit/>
                </w:trPr>
                <w:sdt>
                  <w:sdtPr>
                    <w:rPr>
                      <w:rFonts w:asciiTheme="minorEastAsia" w:eastAsiaTheme="minorEastAsia" w:hAnsiTheme="minorEastAsia"/>
                    </w:rPr>
                    <w:tag w:val="_PLD_2e6c9fd0dd554ae6809ae6f09827acf7"/>
                    <w:id w:val="1527141811"/>
                    <w:lock w:val="sdtLocked"/>
                  </w:sdtPr>
                  <w:sdtEndPr/>
                  <w:sdtContent>
                    <w:tc>
                      <w:tcPr>
                        <w:tcW w:w="1290" w:type="pct"/>
                        <w:tcBorders>
                          <w:top w:val="single" w:sz="4" w:space="0" w:color="auto"/>
                          <w:left w:val="single" w:sz="4" w:space="0" w:color="auto"/>
                          <w:bottom w:val="single" w:sz="4" w:space="0" w:color="auto"/>
                          <w:right w:val="single" w:sz="4" w:space="0" w:color="auto"/>
                        </w:tcBorders>
                        <w:vAlign w:val="center"/>
                      </w:tcPr>
                      <w:p w:rsidR="00E56C07" w:rsidRPr="00B569D2" w:rsidRDefault="0070445C">
                        <w:pPr>
                          <w:adjustRightInd w:val="0"/>
                          <w:jc w:val="center"/>
                          <w:rPr>
                            <w:rFonts w:asciiTheme="minorEastAsia" w:eastAsiaTheme="minorEastAsia" w:hAnsiTheme="minorEastAsia"/>
                          </w:rPr>
                        </w:pPr>
                        <w:r w:rsidRPr="00B569D2">
                          <w:rPr>
                            <w:rFonts w:asciiTheme="minorEastAsia" w:eastAsiaTheme="minorEastAsia" w:hAnsiTheme="minorEastAsia"/>
                          </w:rP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E56C07" w:rsidRPr="00B569D2" w:rsidRDefault="005A222A">
                    <w:pPr>
                      <w:adjustRightInd w:val="0"/>
                      <w:rPr>
                        <w:rFonts w:asciiTheme="minorEastAsia" w:eastAsiaTheme="minorEastAsia" w:hAnsiTheme="minorEastAsia"/>
                      </w:rPr>
                    </w:pPr>
                    <w:r w:rsidRPr="00B569D2">
                      <w:rPr>
                        <w:rFonts w:asciiTheme="minorEastAsia" w:eastAsiaTheme="minorEastAsia" w:hAnsiTheme="minorEastAsia"/>
                      </w:rPr>
                      <w:t>载有会计师事务所盖章、注册会计师签名并盖章的审计报告等原件。</w:t>
                    </w:r>
                  </w:p>
                </w:tc>
              </w:tr>
            </w:sdtContent>
          </w:sdt>
          <w:sdt>
            <w:sdtPr>
              <w:rPr>
                <w:rFonts w:asciiTheme="minorEastAsia" w:eastAsiaTheme="minorEastAsia" w:hAnsiTheme="minorEastAsia"/>
              </w:rPr>
              <w:alias w:val="备查文件情况"/>
              <w:tag w:val="_GBC_a1af99b129a74e47a865dd7d29f8fd1f"/>
              <w:id w:val="1912816623"/>
              <w:lock w:val="sdtLocked"/>
            </w:sdtPr>
            <w:sdtEndPr/>
            <w:sdtContent>
              <w:tr w:rsidR="00E56C07" w:rsidRPr="00B569D2">
                <w:trPr>
                  <w:cantSplit/>
                </w:trPr>
                <w:sdt>
                  <w:sdtPr>
                    <w:rPr>
                      <w:rFonts w:asciiTheme="minorEastAsia" w:eastAsiaTheme="minorEastAsia" w:hAnsiTheme="minorEastAsia"/>
                    </w:rPr>
                    <w:tag w:val="_PLD_2e6c9fd0dd554ae6809ae6f09827acf7"/>
                    <w:id w:val="1394622523"/>
                    <w:lock w:val="sdtLocked"/>
                  </w:sdtPr>
                  <w:sdtEndPr/>
                  <w:sdtContent>
                    <w:tc>
                      <w:tcPr>
                        <w:tcW w:w="1290" w:type="pct"/>
                        <w:tcBorders>
                          <w:top w:val="single" w:sz="4" w:space="0" w:color="auto"/>
                          <w:left w:val="single" w:sz="4" w:space="0" w:color="auto"/>
                          <w:bottom w:val="single" w:sz="4" w:space="0" w:color="auto"/>
                          <w:right w:val="single" w:sz="4" w:space="0" w:color="auto"/>
                        </w:tcBorders>
                        <w:vAlign w:val="center"/>
                      </w:tcPr>
                      <w:p w:rsidR="00E56C07" w:rsidRPr="00B569D2" w:rsidRDefault="0070445C">
                        <w:pPr>
                          <w:adjustRightInd w:val="0"/>
                          <w:jc w:val="center"/>
                          <w:rPr>
                            <w:rFonts w:asciiTheme="minorEastAsia" w:eastAsiaTheme="minorEastAsia" w:hAnsiTheme="minorEastAsia"/>
                          </w:rPr>
                        </w:pPr>
                        <w:r w:rsidRPr="00B569D2">
                          <w:rPr>
                            <w:rFonts w:asciiTheme="minorEastAsia" w:eastAsiaTheme="minorEastAsia" w:hAnsiTheme="minorEastAsia"/>
                          </w:rP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E56C07" w:rsidRPr="00B569D2" w:rsidRDefault="005A222A">
                    <w:pPr>
                      <w:adjustRightInd w:val="0"/>
                      <w:rPr>
                        <w:rFonts w:asciiTheme="minorEastAsia" w:eastAsiaTheme="minorEastAsia" w:hAnsiTheme="minorEastAsia"/>
                      </w:rPr>
                    </w:pPr>
                    <w:r w:rsidRPr="00B569D2">
                      <w:rPr>
                        <w:rFonts w:asciiTheme="minorEastAsia" w:eastAsiaTheme="minorEastAsia" w:hAnsiTheme="minorEastAsia"/>
                      </w:rPr>
                      <w:t>报告期内在中国证监会指定报纸上公开披露过的所有公司文件的正本及公告原稿</w:t>
                    </w:r>
                    <w:r w:rsidRPr="00B569D2">
                      <w:rPr>
                        <w:rFonts w:asciiTheme="minorEastAsia" w:eastAsiaTheme="minorEastAsia" w:hAnsiTheme="minorEastAsia" w:hint="eastAsia"/>
                      </w:rPr>
                      <w:t>。</w:t>
                    </w:r>
                  </w:p>
                </w:tc>
              </w:tr>
            </w:sdtContent>
          </w:sdt>
        </w:tbl>
        <w:p w:rsidR="00E56C07" w:rsidRPr="00B569D2" w:rsidRDefault="0070445C">
          <w:pPr>
            <w:wordWrap w:val="0"/>
            <w:spacing w:line="360" w:lineRule="exact"/>
            <w:ind w:right="5"/>
            <w:jc w:val="right"/>
            <w:rPr>
              <w:rFonts w:asciiTheme="minorEastAsia" w:eastAsiaTheme="minorEastAsia" w:hAnsiTheme="minorEastAsia"/>
              <w:u w:val="single"/>
            </w:rPr>
          </w:pPr>
          <w:r w:rsidRPr="00B569D2">
            <w:rPr>
              <w:rFonts w:asciiTheme="minorEastAsia" w:eastAsiaTheme="minorEastAsia" w:hAnsiTheme="minorEastAsia"/>
            </w:rPr>
            <w:t>董事长：</w:t>
          </w:r>
          <w:sdt>
            <w:sdtPr>
              <w:rPr>
                <w:rFonts w:asciiTheme="minorEastAsia" w:eastAsiaTheme="minorEastAsia" w:hAnsiTheme="minorEastAsia"/>
              </w:rPr>
              <w:alias w:val="报告发布人"/>
              <w:tag w:val="_GBC_c7ba2bb638cf41b594c93928cb88221a"/>
              <w:id w:val="-2115199889"/>
              <w:lock w:val="sdtLocked"/>
              <w:placeholder>
                <w:docPart w:val="GBC22222222222222222222222222222"/>
              </w:placeholder>
            </w:sdtPr>
            <w:sdtEndPr/>
            <w:sdtContent>
              <w:r w:rsidRPr="00B569D2">
                <w:rPr>
                  <w:rFonts w:asciiTheme="minorEastAsia" w:eastAsiaTheme="minorEastAsia" w:hAnsiTheme="minorEastAsia" w:hint="eastAsia"/>
                </w:rPr>
                <w:t>徐志豪</w:t>
              </w:r>
            </w:sdtContent>
          </w:sdt>
        </w:p>
        <w:p w:rsidR="00E56C07" w:rsidRPr="00B569D2" w:rsidRDefault="0070445C">
          <w:pPr>
            <w:spacing w:line="360" w:lineRule="exact"/>
            <w:ind w:right="5"/>
            <w:jc w:val="right"/>
            <w:rPr>
              <w:rFonts w:asciiTheme="minorEastAsia" w:eastAsiaTheme="minorEastAsia" w:hAnsiTheme="minorEastAsia"/>
              <w:color w:val="008000"/>
              <w:u w:val="single"/>
            </w:rPr>
          </w:pPr>
          <w:r w:rsidRPr="00B569D2">
            <w:rPr>
              <w:rFonts w:asciiTheme="minorEastAsia" w:eastAsiaTheme="minorEastAsia" w:hAnsiTheme="minorEastAsia"/>
            </w:rPr>
            <w:t>董事会批准报送日期：</w:t>
          </w:r>
          <w:sdt>
            <w:sdtPr>
              <w:rPr>
                <w:rFonts w:asciiTheme="minorEastAsia" w:eastAsiaTheme="minorEastAsia" w:hAnsiTheme="minorEastAsia"/>
              </w:rPr>
              <w:alias w:val="报告董事会批准报送日期"/>
              <w:tag w:val="_GBC_71049e7f7e514ae7b28070ad1a1eb831"/>
              <w:id w:val="-1450698695"/>
              <w:lock w:val="sdtLocked"/>
              <w:placeholder>
                <w:docPart w:val="GBC22222222222222222222222222222"/>
              </w:placeholder>
              <w:date w:fullDate="2021-04-09T00:00:00Z">
                <w:dateFormat w:val="yyyy'年'M'月'd'日'"/>
                <w:lid w:val="zh-CN"/>
                <w:storeMappedDataAs w:val="dateTime"/>
                <w:calendar w:val="gregorian"/>
              </w:date>
            </w:sdtPr>
            <w:sdtEndPr/>
            <w:sdtContent>
              <w:r w:rsidRPr="00B569D2">
                <w:rPr>
                  <w:rFonts w:asciiTheme="minorEastAsia" w:eastAsiaTheme="minorEastAsia" w:hAnsiTheme="minorEastAsia" w:hint="eastAsia"/>
                </w:rPr>
                <w:t>2021年4月9日</w:t>
              </w:r>
            </w:sdtContent>
          </w:sdt>
        </w:p>
      </w:sdtContent>
    </w:sdt>
    <w:p w:rsidR="00E56C07" w:rsidRDefault="00E56C07">
      <w:pPr>
        <w:spacing w:line="360" w:lineRule="exact"/>
        <w:ind w:right="5"/>
      </w:pPr>
    </w:p>
    <w:sdt>
      <w:sdtPr>
        <w:alias w:val="模块:修订信息 "/>
        <w:tag w:val="_GBC_e51b54728b2e4e53b95b0611d0df9b06"/>
        <w:id w:val="693967118"/>
        <w:lock w:val="sdtLocked"/>
        <w:placeholder>
          <w:docPart w:val="GBC22222222222222222222222222222"/>
        </w:placeholder>
      </w:sdtPr>
      <w:sdtEndPr/>
      <w:sdtContent>
        <w:p w:rsidR="00E56C07" w:rsidRDefault="0070445C">
          <w:pPr>
            <w:spacing w:line="360" w:lineRule="exact"/>
            <w:ind w:right="5"/>
            <w:rPr>
              <w:b/>
            </w:rPr>
          </w:pPr>
          <w:r>
            <w:rPr>
              <w:b/>
            </w:rPr>
            <w:t>修订信息</w:t>
          </w:r>
        </w:p>
        <w:sdt>
          <w:sdtPr>
            <w:alias w:val="是否适用：修订信息表[双击切换]"/>
            <w:tag w:val="_GBC_888e757d42a24d3a87b71f50b0589b0a"/>
            <w:id w:val="271908967"/>
            <w:lock w:val="sdtLocked"/>
            <w:placeholder>
              <w:docPart w:val="GBC22222222222222222222222222222"/>
            </w:placeholder>
          </w:sdtPr>
          <w:sdtEndPr/>
          <w:sdtContent>
            <w:p w:rsidR="00E56C07" w:rsidRDefault="008B7376">
              <w:pPr>
                <w:pStyle w:val="Style105"/>
              </w:pPr>
              <w:r>
                <w:fldChar w:fldCharType="begin"/>
              </w:r>
              <w:r w:rsidR="0070445C">
                <w:rPr>
                  <w:rFonts w:hint="eastAsia"/>
                </w:rPr>
                <w:instrText xml:space="preserve">MACROBUTTON  SnrToggleCheckbox </w:instrText>
              </w:r>
              <w:r w:rsidR="0070445C">
                <w:rPr>
                  <w:rFonts w:hint="eastAsia"/>
                </w:rPr>
                <w:instrText>□适用</w:instrText>
              </w:r>
              <w:r>
                <w:fldChar w:fldCharType="end"/>
              </w:r>
              <w:r>
                <w:fldChar w:fldCharType="begin"/>
              </w:r>
              <w:r w:rsidR="0070445C">
                <w:rPr>
                  <w:rFonts w:hint="eastAsia"/>
                </w:rPr>
                <w:instrText xml:space="preserve"> MACROBUTTON  SnrToggleCheckbox </w:instrText>
              </w:r>
              <w:r w:rsidR="0070445C">
                <w:rPr>
                  <w:rFonts w:hint="eastAsia"/>
                </w:rPr>
                <w:instrText>√不适用</w:instrText>
              </w:r>
              <w:r>
                <w:fldChar w:fldCharType="end"/>
              </w:r>
            </w:p>
          </w:sdtContent>
        </w:sdt>
        <w:p w:rsidR="00E56C07" w:rsidRDefault="009214F1">
          <w:pPr>
            <w:pStyle w:val="Style105"/>
          </w:pPr>
        </w:p>
      </w:sdtContent>
    </w:sdt>
    <w:sectPr w:rsidR="00E56C07" w:rsidSect="007B151B">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14F1" w:rsidRDefault="009214F1">
      <w:r>
        <w:separator/>
      </w:r>
    </w:p>
  </w:endnote>
  <w:endnote w:type="continuationSeparator" w:id="0">
    <w:p w:rsidR="009214F1" w:rsidRDefault="00921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Narrow">
    <w:altName w:val="Arial Narrow"/>
    <w:charset w:val="00"/>
    <w:family w:val="swiss"/>
    <w:pitch w:val="default"/>
    <w:sig w:usb0="00000000" w:usb1="00000000" w:usb2="00000000" w:usb3="00000000" w:csb0="00000001" w:csb1="00000000"/>
  </w:font>
  <w:font w:name="Noto Sans CJK JP Regular">
    <w:altName w:val="微软雅黑"/>
    <w:charset w:val="86"/>
    <w:family w:val="swiss"/>
    <w:pitch w:val="default"/>
    <w:sig w:usb0="00000000" w:usb1="00000000" w:usb2="00000016" w:usb3="00000000" w:csb0="002E0107" w:csb1="00000000"/>
  </w:font>
  <w:font w:name="FZLTSK--GBK1-0">
    <w:altName w:val="Times New Roman"/>
    <w:charset w:val="00"/>
    <w:family w:val="roman"/>
    <w:pitch w:val="default"/>
  </w:font>
  <w:font w:name="Arial Narrow">
    <w:panose1 w:val="020B0606020202030204"/>
    <w:charset w:val="00"/>
    <w:family w:val="swiss"/>
    <w:pitch w:val="variable"/>
    <w:sig w:usb0="00000287" w:usb1="00000800" w:usb2="00000000" w:usb3="00000000" w:csb0="0000009F" w:csb1="00000000"/>
  </w:font>
  <w:font w:name="仿宋_GB2312">
    <w:altName w:val="仿宋"/>
    <w:charset w:val="86"/>
    <w:family w:val="modern"/>
    <w:pitch w:val="default"/>
    <w:sig w:usb0="00000000" w:usb1="00000000" w:usb2="00000010" w:usb3="00000000" w:csb0="00040000" w:csb1="00000000"/>
  </w:font>
  <w:font w:name="宋体-方正超大字符集">
    <w:altName w:val="宋体"/>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7835307"/>
      <w:docPartObj>
        <w:docPartGallery w:val="AutoText"/>
      </w:docPartObj>
    </w:sdtPr>
    <w:sdtEndPr/>
    <w:sdtContent>
      <w:sdt>
        <w:sdtPr>
          <w:id w:val="1080646581"/>
          <w:docPartObj>
            <w:docPartGallery w:val="AutoText"/>
          </w:docPartObj>
        </w:sdtPr>
        <w:sdtEndPr/>
        <w:sdtContent>
          <w:p w:rsidR="00FD7614" w:rsidRDefault="00FD7614">
            <w:pPr>
              <w:pStyle w:val="ae"/>
              <w:jc w:val="center"/>
            </w:pPr>
            <w:r>
              <w:rPr>
                <w:b/>
                <w:bCs/>
                <w:sz w:val="24"/>
                <w:szCs w:val="24"/>
              </w:rPr>
              <w:fldChar w:fldCharType="begin"/>
            </w:r>
            <w:r>
              <w:rPr>
                <w:b/>
                <w:bCs/>
              </w:rPr>
              <w:instrText>PAGE</w:instrText>
            </w:r>
            <w:r>
              <w:rPr>
                <w:b/>
                <w:bCs/>
                <w:sz w:val="24"/>
                <w:szCs w:val="24"/>
              </w:rPr>
              <w:fldChar w:fldCharType="separate"/>
            </w:r>
            <w:r w:rsidR="004C16AD">
              <w:rPr>
                <w:b/>
                <w:bCs/>
                <w:noProof/>
              </w:rPr>
              <w:t>257</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4C16AD">
              <w:rPr>
                <w:b/>
                <w:bCs/>
                <w:noProof/>
              </w:rPr>
              <w:t>259</w:t>
            </w:r>
            <w:r>
              <w:rPr>
                <w:b/>
                <w:bCs/>
                <w:sz w:val="24"/>
                <w:szCs w:val="24"/>
              </w:rPr>
              <w:fldChar w:fldCharType="end"/>
            </w:r>
          </w:p>
        </w:sdtContent>
      </w:sdt>
    </w:sdtContent>
  </w:sdt>
  <w:p w:rsidR="00FD7614" w:rsidRDefault="00FD7614">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614" w:rsidRDefault="00FD7614">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614" w:rsidRDefault="00FD7614">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14F1" w:rsidRDefault="009214F1">
      <w:r>
        <w:separator/>
      </w:r>
    </w:p>
  </w:footnote>
  <w:footnote w:type="continuationSeparator" w:id="0">
    <w:p w:rsidR="009214F1" w:rsidRDefault="009214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614" w:rsidRDefault="00FD7614" w:rsidP="004455B1">
    <w:pPr>
      <w:pStyle w:val="af"/>
      <w:tabs>
        <w:tab w:val="clear" w:pos="8306"/>
        <w:tab w:val="left" w:pos="8364"/>
        <w:tab w:val="left" w:pos="8505"/>
      </w:tabs>
      <w:ind w:rightChars="10" w:right="21"/>
      <w:rPr>
        <w:b/>
      </w:rPr>
    </w:pPr>
    <w:r>
      <w:rPr>
        <w:rFonts w:hint="eastAsia"/>
      </w:rPr>
      <w:t>2020</w:t>
    </w:r>
    <w:r>
      <w:rPr>
        <w:rFonts w:hint="eastAsia"/>
      </w:rPr>
      <w:t>年年度报告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614" w:rsidRDefault="00FD7614">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614" w:rsidRDefault="00FD7614">
    <w:pPr>
      <w:pStyle w:val="aa"/>
      <w:adjustRightInd w:val="0"/>
      <w:snapToGrid w:val="0"/>
      <w:spacing w:line="240" w:lineRule="atLeast"/>
      <w:rPr>
        <w:color w:val="FF0000"/>
        <w:sz w:val="18"/>
        <w:szCs w:val="18"/>
      </w:rPr>
    </w:pPr>
  </w:p>
  <w:p w:rsidR="00FD7614" w:rsidRPr="006E222A" w:rsidRDefault="00FD7614">
    <w:pPr>
      <w:pStyle w:val="aa"/>
      <w:pBdr>
        <w:bottom w:val="single" w:sz="4" w:space="0" w:color="auto"/>
      </w:pBdr>
      <w:adjustRightInd w:val="0"/>
      <w:snapToGrid w:val="0"/>
      <w:spacing w:line="240" w:lineRule="atLeast"/>
      <w:rPr>
        <w:sz w:val="18"/>
        <w:szCs w:val="18"/>
      </w:rPr>
    </w:pPr>
    <w:r w:rsidRPr="006E222A">
      <w:rPr>
        <w:sz w:val="18"/>
        <w:szCs w:val="18"/>
      </w:rPr>
      <w:t>力帆实业（集团）股份有限公司</w:t>
    </w:r>
    <w:r w:rsidRPr="006E222A">
      <w:rPr>
        <w:sz w:val="18"/>
        <w:szCs w:val="18"/>
      </w:rPr>
      <w:t xml:space="preserve">                                            </w:t>
    </w:r>
    <w:r>
      <w:rPr>
        <w:sz w:val="18"/>
        <w:szCs w:val="18"/>
      </w:rPr>
      <w:t>2020</w:t>
    </w:r>
    <w:r w:rsidRPr="006E222A">
      <w:rPr>
        <w:sz w:val="18"/>
        <w:szCs w:val="18"/>
      </w:rPr>
      <w:t>年度财务报表附注</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614" w:rsidRDefault="00FD7614">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3058"/>
    <w:multiLevelType w:val="multilevel"/>
    <w:tmpl w:val="00533058"/>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C7576E"/>
    <w:multiLevelType w:val="multilevel"/>
    <w:tmpl w:val="01C7576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2E66CBA"/>
    <w:multiLevelType w:val="multilevel"/>
    <w:tmpl w:val="02E66CBA"/>
    <w:lvl w:ilvl="0">
      <w:start w:val="1"/>
      <w:numFmt w:val="chineseCountingThousand"/>
      <w:suff w:val="nothing"/>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37142FD"/>
    <w:multiLevelType w:val="multilevel"/>
    <w:tmpl w:val="037142FD"/>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03B7239C"/>
    <w:multiLevelType w:val="multilevel"/>
    <w:tmpl w:val="03B7239C"/>
    <w:lvl w:ilvl="0">
      <w:start w:val="1"/>
      <w:numFmt w:val="chineseCountingThousand"/>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4560F83"/>
    <w:multiLevelType w:val="multilevel"/>
    <w:tmpl w:val="04560F83"/>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nsid w:val="06A353DC"/>
    <w:multiLevelType w:val="multilevel"/>
    <w:tmpl w:val="06A353DC"/>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076A22C6"/>
    <w:multiLevelType w:val="multilevel"/>
    <w:tmpl w:val="076A22C6"/>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80D0CFB"/>
    <w:multiLevelType w:val="multilevel"/>
    <w:tmpl w:val="080D0CFB"/>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94B2D92"/>
    <w:multiLevelType w:val="multilevel"/>
    <w:tmpl w:val="D64CC760"/>
    <w:lvl w:ilvl="0">
      <w:start w:val="1"/>
      <w:numFmt w:val="chineseCountingThousand"/>
      <w:suff w:val="space"/>
      <w:lvlText w:val="%1、"/>
      <w:lvlJc w:val="left"/>
      <w:pPr>
        <w:ind w:left="420" w:hanging="420"/>
      </w:pPr>
      <w:rPr>
        <w:rFonts w:hint="eastAsia"/>
      </w:rPr>
    </w:lvl>
    <w:lvl w:ilvl="1">
      <w:start w:val="1"/>
      <w:numFmt w:val="decimal"/>
      <w:lvlText w:val="（%2）"/>
      <w:lvlJc w:val="left"/>
      <w:pPr>
        <w:ind w:left="1140" w:hanging="7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
    <w:nsid w:val="0BB42B6C"/>
    <w:multiLevelType w:val="multilevel"/>
    <w:tmpl w:val="0BB42B6C"/>
    <w:lvl w:ilvl="0">
      <w:start w:val="1"/>
      <w:numFmt w:val="decimal"/>
      <w:lvlText w:val="%1．"/>
      <w:lvlJc w:val="left"/>
      <w:pPr>
        <w:ind w:left="1682" w:hanging="420"/>
      </w:pPr>
      <w:rPr>
        <w:rFonts w:ascii="Times New Roman" w:hAnsi="Times New Roman" w:cs="Times New Roman" w:hint="default"/>
      </w:rPr>
    </w:lvl>
    <w:lvl w:ilvl="1">
      <w:start w:val="1"/>
      <w:numFmt w:val="lowerLetter"/>
      <w:lvlText w:val="%2)"/>
      <w:lvlJc w:val="left"/>
      <w:pPr>
        <w:ind w:left="2102" w:hanging="420"/>
      </w:pPr>
      <w:rPr>
        <w:rFonts w:ascii="Times New Roman" w:hAnsi="Times New Roman" w:cs="Times New Roman" w:hint="default"/>
      </w:rPr>
    </w:lvl>
    <w:lvl w:ilvl="2">
      <w:start w:val="1"/>
      <w:numFmt w:val="lowerRoman"/>
      <w:lvlText w:val="%3."/>
      <w:lvlJc w:val="right"/>
      <w:pPr>
        <w:ind w:left="2522" w:hanging="420"/>
      </w:pPr>
      <w:rPr>
        <w:rFonts w:ascii="Times New Roman" w:hAnsi="Times New Roman" w:cs="Times New Roman" w:hint="default"/>
      </w:rPr>
    </w:lvl>
    <w:lvl w:ilvl="3">
      <w:start w:val="1"/>
      <w:numFmt w:val="decimal"/>
      <w:lvlText w:val="%4."/>
      <w:lvlJc w:val="left"/>
      <w:pPr>
        <w:ind w:left="2942" w:hanging="420"/>
      </w:pPr>
      <w:rPr>
        <w:rFonts w:ascii="Times New Roman" w:hAnsi="Times New Roman" w:cs="Times New Roman" w:hint="default"/>
      </w:rPr>
    </w:lvl>
    <w:lvl w:ilvl="4">
      <w:start w:val="1"/>
      <w:numFmt w:val="lowerLetter"/>
      <w:lvlText w:val="%5)"/>
      <w:lvlJc w:val="left"/>
      <w:pPr>
        <w:ind w:left="3362" w:hanging="420"/>
      </w:pPr>
      <w:rPr>
        <w:rFonts w:ascii="Times New Roman" w:hAnsi="Times New Roman" w:cs="Times New Roman" w:hint="default"/>
      </w:rPr>
    </w:lvl>
    <w:lvl w:ilvl="5">
      <w:start w:val="1"/>
      <w:numFmt w:val="lowerRoman"/>
      <w:lvlText w:val="%6."/>
      <w:lvlJc w:val="right"/>
      <w:pPr>
        <w:ind w:left="3782" w:hanging="420"/>
      </w:pPr>
      <w:rPr>
        <w:rFonts w:ascii="Times New Roman" w:hAnsi="Times New Roman" w:cs="Times New Roman" w:hint="default"/>
      </w:rPr>
    </w:lvl>
    <w:lvl w:ilvl="6">
      <w:start w:val="1"/>
      <w:numFmt w:val="decimal"/>
      <w:lvlText w:val="%7."/>
      <w:lvlJc w:val="left"/>
      <w:pPr>
        <w:ind w:left="4202" w:hanging="420"/>
      </w:pPr>
      <w:rPr>
        <w:rFonts w:ascii="Times New Roman" w:hAnsi="Times New Roman" w:cs="Times New Roman" w:hint="default"/>
      </w:rPr>
    </w:lvl>
    <w:lvl w:ilvl="7">
      <w:start w:val="1"/>
      <w:numFmt w:val="lowerLetter"/>
      <w:lvlText w:val="%8)"/>
      <w:lvlJc w:val="left"/>
      <w:pPr>
        <w:ind w:left="4622" w:hanging="420"/>
      </w:pPr>
      <w:rPr>
        <w:rFonts w:ascii="Times New Roman" w:hAnsi="Times New Roman" w:cs="Times New Roman" w:hint="default"/>
      </w:rPr>
    </w:lvl>
    <w:lvl w:ilvl="8">
      <w:start w:val="1"/>
      <w:numFmt w:val="lowerRoman"/>
      <w:lvlText w:val="%9."/>
      <w:lvlJc w:val="right"/>
      <w:pPr>
        <w:ind w:left="5042" w:hanging="420"/>
      </w:pPr>
      <w:rPr>
        <w:rFonts w:ascii="Times New Roman" w:hAnsi="Times New Roman" w:cs="Times New Roman" w:hint="default"/>
      </w:rPr>
    </w:lvl>
  </w:abstractNum>
  <w:abstractNum w:abstractNumId="11">
    <w:nsid w:val="0E1F5ED2"/>
    <w:multiLevelType w:val="multilevel"/>
    <w:tmpl w:val="0E1F5ED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nsid w:val="0EFF791D"/>
    <w:multiLevelType w:val="multilevel"/>
    <w:tmpl w:val="0EFF791D"/>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
    <w:nsid w:val="0F171263"/>
    <w:multiLevelType w:val="multilevel"/>
    <w:tmpl w:val="0F171263"/>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nsid w:val="0FB258AF"/>
    <w:multiLevelType w:val="multilevel"/>
    <w:tmpl w:val="0FB258AF"/>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
    <w:nsid w:val="104977C1"/>
    <w:multiLevelType w:val="multilevel"/>
    <w:tmpl w:val="82E62CB0"/>
    <w:lvl w:ilvl="0">
      <w:start w:val="1"/>
      <w:numFmt w:val="chineseCountingThousand"/>
      <w:suff w:val="space"/>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6">
    <w:nsid w:val="10A00340"/>
    <w:multiLevelType w:val="multilevel"/>
    <w:tmpl w:val="10A00340"/>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10D7450A"/>
    <w:multiLevelType w:val="multilevel"/>
    <w:tmpl w:val="8CECD94A"/>
    <w:lvl w:ilvl="0">
      <w:start w:val="1"/>
      <w:numFmt w:val="japaneseCounting"/>
      <w:lvlText w:val="%1、"/>
      <w:lvlJc w:val="left"/>
      <w:pPr>
        <w:tabs>
          <w:tab w:val="num" w:pos="480"/>
        </w:tabs>
        <w:ind w:left="480" w:hanging="480"/>
      </w:pPr>
      <w:rPr>
        <w:rFonts w:ascii="Times New Roman" w:hAnsi="Times New Roman" w:cs="Times New Roman" w:hint="default"/>
      </w:rPr>
    </w:lvl>
    <w:lvl w:ilvl="1">
      <w:start w:val="1"/>
      <w:numFmt w:val="chineseCountingThousand"/>
      <w:suff w:val="nothing"/>
      <w:lvlText w:val="（%2）"/>
      <w:lvlJc w:val="left"/>
      <w:pPr>
        <w:ind w:left="846" w:hanging="420"/>
      </w:pPr>
      <w:rPr>
        <w:rFonts w:ascii="宋体" w:eastAsia="宋体" w:hAnsi="宋体" w:hint="eastAsia"/>
      </w:rPr>
    </w:lvl>
    <w:lvl w:ilvl="2">
      <w:start w:val="1"/>
      <w:numFmt w:val="decimal"/>
      <w:lvlText w:val="%3."/>
      <w:lvlJc w:val="left"/>
      <w:pPr>
        <w:tabs>
          <w:tab w:val="num" w:pos="846"/>
        </w:tabs>
        <w:ind w:left="846" w:hanging="420"/>
      </w:pPr>
      <w:rPr>
        <w:rFonts w:ascii="Times New Roman" w:hAnsi="Times New Roman" w:cs="Times New Roman" w:hint="default"/>
      </w:rPr>
    </w:lvl>
    <w:lvl w:ilvl="3">
      <w:start w:val="1"/>
      <w:numFmt w:val="decimal"/>
      <w:lvlText w:val="%4."/>
      <w:lvlJc w:val="left"/>
      <w:pPr>
        <w:tabs>
          <w:tab w:val="num" w:pos="1680"/>
        </w:tabs>
        <w:ind w:left="1680" w:hanging="420"/>
      </w:pPr>
      <w:rPr>
        <w:rFonts w:ascii="宋体" w:eastAsia="宋体" w:hAnsi="宋体" w:hint="eastAsia"/>
      </w:rPr>
    </w:lvl>
    <w:lvl w:ilvl="4">
      <w:start w:val="1"/>
      <w:numFmt w:val="lowerLetter"/>
      <w:lvlText w:val="%5)"/>
      <w:lvlJc w:val="left"/>
      <w:pPr>
        <w:tabs>
          <w:tab w:val="num" w:pos="2100"/>
        </w:tabs>
        <w:ind w:left="2100" w:hanging="420"/>
      </w:pPr>
      <w:rPr>
        <w:rFonts w:ascii="宋体" w:eastAsia="宋体" w:hAnsi="宋体" w:hint="eastAsia"/>
      </w:rPr>
    </w:lvl>
    <w:lvl w:ilvl="5">
      <w:start w:val="1"/>
      <w:numFmt w:val="lowerRoman"/>
      <w:lvlText w:val="%6."/>
      <w:lvlJc w:val="right"/>
      <w:pPr>
        <w:tabs>
          <w:tab w:val="num" w:pos="2520"/>
        </w:tabs>
        <w:ind w:left="2520" w:hanging="420"/>
      </w:pPr>
      <w:rPr>
        <w:rFonts w:ascii="宋体" w:eastAsia="宋体" w:hAnsi="宋体" w:hint="eastAsia"/>
      </w:rPr>
    </w:lvl>
    <w:lvl w:ilvl="6">
      <w:start w:val="1"/>
      <w:numFmt w:val="decimal"/>
      <w:lvlText w:val="%7."/>
      <w:lvlJc w:val="left"/>
      <w:pPr>
        <w:tabs>
          <w:tab w:val="num" w:pos="2940"/>
        </w:tabs>
        <w:ind w:left="2940" w:hanging="420"/>
      </w:pPr>
      <w:rPr>
        <w:rFonts w:ascii="宋体" w:eastAsia="宋体" w:hAnsi="宋体" w:hint="eastAsia"/>
      </w:rPr>
    </w:lvl>
    <w:lvl w:ilvl="7">
      <w:start w:val="1"/>
      <w:numFmt w:val="lowerLetter"/>
      <w:lvlText w:val="%8)"/>
      <w:lvlJc w:val="left"/>
      <w:pPr>
        <w:tabs>
          <w:tab w:val="num" w:pos="3360"/>
        </w:tabs>
        <w:ind w:left="3360" w:hanging="420"/>
      </w:pPr>
      <w:rPr>
        <w:rFonts w:ascii="宋体" w:eastAsia="宋体" w:hAnsi="宋体" w:hint="eastAsia"/>
      </w:rPr>
    </w:lvl>
    <w:lvl w:ilvl="8">
      <w:start w:val="1"/>
      <w:numFmt w:val="lowerRoman"/>
      <w:lvlText w:val="%9."/>
      <w:lvlJc w:val="right"/>
      <w:pPr>
        <w:tabs>
          <w:tab w:val="num" w:pos="3780"/>
        </w:tabs>
        <w:ind w:left="3780" w:hanging="420"/>
      </w:pPr>
      <w:rPr>
        <w:rFonts w:ascii="宋体" w:eastAsia="宋体" w:hAnsi="宋体" w:hint="eastAsia"/>
      </w:rPr>
    </w:lvl>
  </w:abstractNum>
  <w:abstractNum w:abstractNumId="18">
    <w:nsid w:val="10EA07D7"/>
    <w:multiLevelType w:val="multilevel"/>
    <w:tmpl w:val="10EA07D7"/>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nsid w:val="11732E84"/>
    <w:multiLevelType w:val="multilevel"/>
    <w:tmpl w:val="11732E8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nsid w:val="12D079A4"/>
    <w:multiLevelType w:val="multilevel"/>
    <w:tmpl w:val="12D079A4"/>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15621257"/>
    <w:multiLevelType w:val="multilevel"/>
    <w:tmpl w:val="15621257"/>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2">
    <w:nsid w:val="174A2D8A"/>
    <w:multiLevelType w:val="multilevel"/>
    <w:tmpl w:val="174A2D8A"/>
    <w:lvl w:ilvl="0">
      <w:start w:val="1"/>
      <w:numFmt w:val="decimal"/>
      <w:lvlText w:val="%1．"/>
      <w:lvlJc w:val="left"/>
      <w:pPr>
        <w:ind w:left="842" w:hanging="420"/>
      </w:pPr>
      <w:rPr>
        <w:rFonts w:ascii="Times New Roman" w:hAnsi="Times New Roman" w:cs="Times New Roman" w:hint="default"/>
      </w:rPr>
    </w:lvl>
    <w:lvl w:ilvl="1">
      <w:start w:val="1"/>
      <w:numFmt w:val="lowerLetter"/>
      <w:lvlText w:val="%2)"/>
      <w:lvlJc w:val="left"/>
      <w:pPr>
        <w:ind w:left="1262" w:hanging="420"/>
      </w:pPr>
      <w:rPr>
        <w:rFonts w:ascii="Times New Roman" w:hAnsi="Times New Roman" w:cs="Times New Roman" w:hint="default"/>
      </w:rPr>
    </w:lvl>
    <w:lvl w:ilvl="2">
      <w:start w:val="1"/>
      <w:numFmt w:val="lowerRoman"/>
      <w:lvlText w:val="%3."/>
      <w:lvlJc w:val="right"/>
      <w:pPr>
        <w:ind w:left="1682" w:hanging="420"/>
      </w:pPr>
      <w:rPr>
        <w:rFonts w:ascii="Times New Roman" w:hAnsi="Times New Roman" w:cs="Times New Roman" w:hint="default"/>
      </w:rPr>
    </w:lvl>
    <w:lvl w:ilvl="3">
      <w:start w:val="1"/>
      <w:numFmt w:val="decimal"/>
      <w:lvlText w:val="%4."/>
      <w:lvlJc w:val="left"/>
      <w:pPr>
        <w:ind w:left="2102" w:hanging="420"/>
      </w:pPr>
      <w:rPr>
        <w:rFonts w:ascii="Times New Roman" w:hAnsi="Times New Roman" w:cs="Times New Roman" w:hint="default"/>
      </w:rPr>
    </w:lvl>
    <w:lvl w:ilvl="4">
      <w:start w:val="1"/>
      <w:numFmt w:val="lowerLetter"/>
      <w:lvlText w:val="%5)"/>
      <w:lvlJc w:val="left"/>
      <w:pPr>
        <w:ind w:left="2522" w:hanging="420"/>
      </w:pPr>
      <w:rPr>
        <w:rFonts w:ascii="Times New Roman" w:hAnsi="Times New Roman" w:cs="Times New Roman" w:hint="default"/>
      </w:rPr>
    </w:lvl>
    <w:lvl w:ilvl="5">
      <w:start w:val="1"/>
      <w:numFmt w:val="lowerRoman"/>
      <w:lvlText w:val="%6."/>
      <w:lvlJc w:val="right"/>
      <w:pPr>
        <w:ind w:left="2942" w:hanging="420"/>
      </w:pPr>
      <w:rPr>
        <w:rFonts w:ascii="Times New Roman" w:hAnsi="Times New Roman" w:cs="Times New Roman" w:hint="default"/>
      </w:rPr>
    </w:lvl>
    <w:lvl w:ilvl="6">
      <w:start w:val="1"/>
      <w:numFmt w:val="decimal"/>
      <w:lvlText w:val="%7."/>
      <w:lvlJc w:val="left"/>
      <w:pPr>
        <w:ind w:left="3362" w:hanging="420"/>
      </w:pPr>
      <w:rPr>
        <w:rFonts w:ascii="Times New Roman" w:hAnsi="Times New Roman" w:cs="Times New Roman" w:hint="default"/>
      </w:rPr>
    </w:lvl>
    <w:lvl w:ilvl="7">
      <w:start w:val="1"/>
      <w:numFmt w:val="lowerLetter"/>
      <w:lvlText w:val="%8)"/>
      <w:lvlJc w:val="left"/>
      <w:pPr>
        <w:ind w:left="3782" w:hanging="420"/>
      </w:pPr>
      <w:rPr>
        <w:rFonts w:ascii="Times New Roman" w:hAnsi="Times New Roman" w:cs="Times New Roman" w:hint="default"/>
      </w:rPr>
    </w:lvl>
    <w:lvl w:ilvl="8">
      <w:start w:val="1"/>
      <w:numFmt w:val="lowerRoman"/>
      <w:lvlText w:val="%9."/>
      <w:lvlJc w:val="right"/>
      <w:pPr>
        <w:ind w:left="4202" w:hanging="420"/>
      </w:pPr>
      <w:rPr>
        <w:rFonts w:ascii="Times New Roman" w:hAnsi="Times New Roman" w:cs="Times New Roman" w:hint="default"/>
      </w:rPr>
    </w:lvl>
  </w:abstractNum>
  <w:abstractNum w:abstractNumId="23">
    <w:nsid w:val="185F3408"/>
    <w:multiLevelType w:val="multilevel"/>
    <w:tmpl w:val="185F340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
    <w:nsid w:val="18982D2E"/>
    <w:multiLevelType w:val="multilevel"/>
    <w:tmpl w:val="18982D2E"/>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
    <w:nsid w:val="18A52FB9"/>
    <w:multiLevelType w:val="multilevel"/>
    <w:tmpl w:val="72161088"/>
    <w:lvl w:ilvl="0">
      <w:start w:val="1"/>
      <w:numFmt w:val="chineseCountingThousand"/>
      <w:suff w:val="space"/>
      <w:lvlText w:val="(%1)"/>
      <w:lvlJc w:val="left"/>
      <w:pPr>
        <w:ind w:left="420" w:hanging="420"/>
      </w:pPr>
      <w:rPr>
        <w:rFonts w:hint="eastAsia"/>
      </w:rPr>
    </w:lvl>
    <w:lvl w:ilvl="1">
      <w:start w:val="1"/>
      <w:numFmt w:val="chineseCountingThousand"/>
      <w:lvlText w:val="(%2)"/>
      <w:lvlJc w:val="left"/>
      <w:pPr>
        <w:ind w:left="840" w:hanging="420"/>
      </w:pPr>
      <w:rPr>
        <w:rFonts w:hint="eastAsia"/>
      </w:rPr>
    </w:lvl>
    <w:lvl w:ilvl="2">
      <w:start w:val="1"/>
      <w:numFmt w:val="decimal"/>
      <w:lvlText w:val="%3、"/>
      <w:lvlJc w:val="left"/>
      <w:pPr>
        <w:ind w:left="1200" w:hanging="360"/>
      </w:pPr>
      <w:rPr>
        <w:rFonts w:hint="default"/>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6">
    <w:nsid w:val="1B0970AA"/>
    <w:multiLevelType w:val="multilevel"/>
    <w:tmpl w:val="1B0970AA"/>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7">
    <w:nsid w:val="1BCF0D86"/>
    <w:multiLevelType w:val="multilevel"/>
    <w:tmpl w:val="1BCF0D86"/>
    <w:lvl w:ilvl="0">
      <w:start w:val="1"/>
      <w:numFmt w:val="decimal"/>
      <w:lvlText w:val="(%1)"/>
      <w:lvlJc w:val="left"/>
      <w:pPr>
        <w:ind w:left="360" w:hanging="360"/>
      </w:pPr>
      <w:rPr>
        <w:rFonts w:ascii="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nsid w:val="1CEC30BF"/>
    <w:multiLevelType w:val="multilevel"/>
    <w:tmpl w:val="1CEC30BF"/>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nsid w:val="1D11584D"/>
    <w:multiLevelType w:val="multilevel"/>
    <w:tmpl w:val="1D11584D"/>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0">
    <w:nsid w:val="1E235F8B"/>
    <w:multiLevelType w:val="multilevel"/>
    <w:tmpl w:val="1E235F8B"/>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nsid w:val="1EA30982"/>
    <w:multiLevelType w:val="multilevel"/>
    <w:tmpl w:val="1EA30982"/>
    <w:lvl w:ilvl="0">
      <w:start w:val="1"/>
      <w:numFmt w:val="decimal"/>
      <w:lvlText w:val="%1．"/>
      <w:lvlJc w:val="left"/>
      <w:pPr>
        <w:ind w:left="1260" w:hanging="420"/>
      </w:pPr>
      <w:rPr>
        <w:rFonts w:ascii="Times New Roman" w:hAnsi="Times New Roman" w:cs="Times New Roman" w:hint="default"/>
      </w:rPr>
    </w:lvl>
    <w:lvl w:ilvl="1">
      <w:start w:val="1"/>
      <w:numFmt w:val="lowerLetter"/>
      <w:lvlText w:val="%2)"/>
      <w:lvlJc w:val="left"/>
      <w:pPr>
        <w:ind w:left="1680" w:hanging="420"/>
      </w:pPr>
      <w:rPr>
        <w:rFonts w:ascii="Times New Roman" w:hAnsi="Times New Roman" w:cs="Times New Roman" w:hint="default"/>
      </w:rPr>
    </w:lvl>
    <w:lvl w:ilvl="2">
      <w:start w:val="1"/>
      <w:numFmt w:val="lowerRoman"/>
      <w:lvlText w:val="%3."/>
      <w:lvlJc w:val="right"/>
      <w:pPr>
        <w:ind w:left="2100" w:hanging="420"/>
      </w:pPr>
      <w:rPr>
        <w:rFonts w:ascii="Times New Roman" w:hAnsi="Times New Roman" w:cs="Times New Roman" w:hint="default"/>
      </w:rPr>
    </w:lvl>
    <w:lvl w:ilvl="3">
      <w:start w:val="1"/>
      <w:numFmt w:val="decimal"/>
      <w:lvlText w:val="%4."/>
      <w:lvlJc w:val="left"/>
      <w:pPr>
        <w:ind w:left="2520" w:hanging="420"/>
      </w:pPr>
      <w:rPr>
        <w:rFonts w:ascii="Times New Roman" w:hAnsi="Times New Roman" w:cs="Times New Roman" w:hint="default"/>
      </w:rPr>
    </w:lvl>
    <w:lvl w:ilvl="4">
      <w:start w:val="1"/>
      <w:numFmt w:val="lowerLetter"/>
      <w:lvlText w:val="%5)"/>
      <w:lvlJc w:val="left"/>
      <w:pPr>
        <w:ind w:left="2940" w:hanging="420"/>
      </w:pPr>
      <w:rPr>
        <w:rFonts w:ascii="Times New Roman" w:hAnsi="Times New Roman" w:cs="Times New Roman" w:hint="default"/>
      </w:rPr>
    </w:lvl>
    <w:lvl w:ilvl="5">
      <w:start w:val="1"/>
      <w:numFmt w:val="lowerRoman"/>
      <w:lvlText w:val="%6."/>
      <w:lvlJc w:val="right"/>
      <w:pPr>
        <w:ind w:left="3360" w:hanging="420"/>
      </w:pPr>
      <w:rPr>
        <w:rFonts w:ascii="Times New Roman" w:hAnsi="Times New Roman" w:cs="Times New Roman" w:hint="default"/>
      </w:rPr>
    </w:lvl>
    <w:lvl w:ilvl="6">
      <w:start w:val="1"/>
      <w:numFmt w:val="decimal"/>
      <w:lvlText w:val="%7."/>
      <w:lvlJc w:val="left"/>
      <w:pPr>
        <w:ind w:left="3780" w:hanging="420"/>
      </w:pPr>
      <w:rPr>
        <w:rFonts w:ascii="Times New Roman" w:hAnsi="Times New Roman" w:cs="Times New Roman" w:hint="default"/>
      </w:rPr>
    </w:lvl>
    <w:lvl w:ilvl="7">
      <w:start w:val="1"/>
      <w:numFmt w:val="lowerLetter"/>
      <w:lvlText w:val="%8)"/>
      <w:lvlJc w:val="left"/>
      <w:pPr>
        <w:ind w:left="4200" w:hanging="420"/>
      </w:pPr>
      <w:rPr>
        <w:rFonts w:ascii="Times New Roman" w:hAnsi="Times New Roman" w:cs="Times New Roman" w:hint="default"/>
      </w:rPr>
    </w:lvl>
    <w:lvl w:ilvl="8">
      <w:start w:val="1"/>
      <w:numFmt w:val="lowerRoman"/>
      <w:lvlText w:val="%9."/>
      <w:lvlJc w:val="right"/>
      <w:pPr>
        <w:ind w:left="4620" w:hanging="420"/>
      </w:pPr>
      <w:rPr>
        <w:rFonts w:ascii="Times New Roman" w:hAnsi="Times New Roman" w:cs="Times New Roman" w:hint="default"/>
      </w:rPr>
    </w:lvl>
  </w:abstractNum>
  <w:abstractNum w:abstractNumId="32">
    <w:nsid w:val="1F4131F6"/>
    <w:multiLevelType w:val="multilevel"/>
    <w:tmpl w:val="1F4131F6"/>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nsid w:val="1F6D425C"/>
    <w:multiLevelType w:val="multilevel"/>
    <w:tmpl w:val="1F6D425C"/>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nsid w:val="1F9677B9"/>
    <w:multiLevelType w:val="multilevel"/>
    <w:tmpl w:val="1F9677B9"/>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5">
    <w:nsid w:val="1FD019D7"/>
    <w:multiLevelType w:val="multilevel"/>
    <w:tmpl w:val="1FD019D7"/>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6">
    <w:nsid w:val="204F3B0A"/>
    <w:multiLevelType w:val="multilevel"/>
    <w:tmpl w:val="E95C2EA4"/>
    <w:lvl w:ilvl="0">
      <w:start w:val="1"/>
      <w:numFmt w:val="chineseCountingThousand"/>
      <w:lvlText w:val="(%1)"/>
      <w:lvlJc w:val="left"/>
      <w:pPr>
        <w:ind w:left="0" w:firstLine="0"/>
      </w:pPr>
      <w:rPr>
        <w:rFonts w:hint="default"/>
      </w:rPr>
    </w:lvl>
    <w:lvl w:ilvl="1">
      <w:start w:val="1"/>
      <w:numFmt w:val="chineseCountingThousand"/>
      <w:suff w:val="space"/>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7">
    <w:nsid w:val="2121200C"/>
    <w:multiLevelType w:val="multilevel"/>
    <w:tmpl w:val="2121200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nsid w:val="217F3B1B"/>
    <w:multiLevelType w:val="multilevel"/>
    <w:tmpl w:val="217F3B1B"/>
    <w:lvl w:ilvl="0">
      <w:start w:val="1"/>
      <w:numFmt w:val="decimal"/>
      <w:lvlText w:val="(%1)."/>
      <w:lvlJc w:val="left"/>
      <w:pPr>
        <w:ind w:left="1842"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9">
    <w:nsid w:val="21A7388C"/>
    <w:multiLevelType w:val="multilevel"/>
    <w:tmpl w:val="21A7388C"/>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nsid w:val="21F9086D"/>
    <w:multiLevelType w:val="multilevel"/>
    <w:tmpl w:val="21F9086D"/>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1">
    <w:nsid w:val="246C0E3A"/>
    <w:multiLevelType w:val="multilevel"/>
    <w:tmpl w:val="7F6272EA"/>
    <w:lvl w:ilvl="0">
      <w:start w:val="1"/>
      <w:numFmt w:val="decimal"/>
      <w:lvlText w:val="(%1). "/>
      <w:lvlJc w:val="left"/>
      <w:pPr>
        <w:ind w:left="425" w:hanging="425"/>
      </w:pPr>
      <w:rPr>
        <w:rFonts w:hint="eastAsia"/>
        <w:color w:val="auto"/>
        <w:u w:val="none"/>
      </w:rPr>
    </w:lvl>
    <w:lvl w:ilvl="1">
      <w:start w:val="1"/>
      <w:numFmt w:val="chineseCountingThousand"/>
      <w:suff w:val="space"/>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2">
    <w:nsid w:val="273131BF"/>
    <w:multiLevelType w:val="multilevel"/>
    <w:tmpl w:val="273131BF"/>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3">
    <w:nsid w:val="2A0D5F34"/>
    <w:multiLevelType w:val="hybridMultilevel"/>
    <w:tmpl w:val="AE965836"/>
    <w:lvl w:ilvl="0" w:tplc="0AB8A91A">
      <w:start w:val="1"/>
      <w:numFmt w:val="decimal"/>
      <w:lvlText w:val="%1."/>
      <w:lvlJc w:val="left"/>
      <w:pPr>
        <w:ind w:left="1129" w:hanging="420"/>
      </w:pPr>
      <w:rPr>
        <w:rFonts w:hint="eastAsia"/>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44">
    <w:nsid w:val="2AB9492A"/>
    <w:multiLevelType w:val="multilevel"/>
    <w:tmpl w:val="2AB9492A"/>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5">
    <w:nsid w:val="2ABA5091"/>
    <w:multiLevelType w:val="multilevel"/>
    <w:tmpl w:val="2ABA5091"/>
    <w:lvl w:ilvl="0">
      <w:start w:val="1"/>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nsid w:val="2AF651E5"/>
    <w:multiLevelType w:val="multilevel"/>
    <w:tmpl w:val="2AF651E5"/>
    <w:lvl w:ilvl="0">
      <w:start w:val="1"/>
      <w:numFmt w:val="decimal"/>
      <w:suff w:val="nothing"/>
      <w:lvlText w:val="(%1). "/>
      <w:lvlJc w:val="left"/>
      <w:pPr>
        <w:ind w:left="420" w:hanging="420"/>
      </w:pPr>
      <w:rPr>
        <w:rFonts w:ascii="宋体" w:eastAsia="宋体" w:hAnsi="宋体" w:hint="eastAsia"/>
        <w:b/>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nsid w:val="2B081EE9"/>
    <w:multiLevelType w:val="multilevel"/>
    <w:tmpl w:val="2B081EE9"/>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8">
    <w:nsid w:val="2B145786"/>
    <w:multiLevelType w:val="multilevel"/>
    <w:tmpl w:val="2B145786"/>
    <w:lvl w:ilvl="0">
      <w:start w:val="1"/>
      <w:numFmt w:val="decimal"/>
      <w:lvlText w:val="(%1)"/>
      <w:lvlJc w:val="left"/>
      <w:pPr>
        <w:ind w:left="360" w:hanging="360"/>
      </w:pPr>
      <w:rPr>
        <w:rFonts w:ascii="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nsid w:val="2C7D045A"/>
    <w:multiLevelType w:val="multilevel"/>
    <w:tmpl w:val="2C7D045A"/>
    <w:lvl w:ilvl="0">
      <w:start w:val="1"/>
      <w:numFmt w:val="decimal"/>
      <w:suff w:val="nothing"/>
      <w:lvlText w:val="%1、 "/>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nsid w:val="2DE55932"/>
    <w:multiLevelType w:val="multilevel"/>
    <w:tmpl w:val="2DE55932"/>
    <w:lvl w:ilvl="0">
      <w:start w:val="1"/>
      <w:numFmt w:val="chineseCountingThousand"/>
      <w:suff w:val="nothing"/>
      <w:lvlText w:val="%1、"/>
      <w:lvlJc w:val="left"/>
      <w:pPr>
        <w:ind w:left="420" w:hanging="420"/>
      </w:pPr>
      <w:rPr>
        <w:rFonts w:hint="eastAsia"/>
        <w:b/>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nsid w:val="2E1D4859"/>
    <w:multiLevelType w:val="hybridMultilevel"/>
    <w:tmpl w:val="CA3605BE"/>
    <w:lvl w:ilvl="0" w:tplc="3AC26F72">
      <w:start w:val="1"/>
      <w:numFmt w:val="decimal"/>
      <w:suff w:val="space"/>
      <w:lvlText w:val="（%1）"/>
      <w:lvlJc w:val="left"/>
      <w:pPr>
        <w:ind w:left="1129" w:hanging="420"/>
      </w:pPr>
      <w:rPr>
        <w:rFonts w:hint="eastAsia"/>
        <w:lang w:val="en-US"/>
      </w:rPr>
    </w:lvl>
    <w:lvl w:ilvl="1" w:tplc="04090019" w:tentative="1">
      <w:start w:val="1"/>
      <w:numFmt w:val="lowerLetter"/>
      <w:lvlText w:val="%2)"/>
      <w:lvlJc w:val="left"/>
      <w:pPr>
        <w:ind w:left="2240" w:hanging="420"/>
      </w:pPr>
    </w:lvl>
    <w:lvl w:ilvl="2" w:tplc="0409001B" w:tentative="1">
      <w:start w:val="1"/>
      <w:numFmt w:val="lowerRoman"/>
      <w:lvlText w:val="%3."/>
      <w:lvlJc w:val="right"/>
      <w:pPr>
        <w:ind w:left="2660" w:hanging="420"/>
      </w:pPr>
    </w:lvl>
    <w:lvl w:ilvl="3" w:tplc="0409000F" w:tentative="1">
      <w:start w:val="1"/>
      <w:numFmt w:val="decimal"/>
      <w:lvlText w:val="%4."/>
      <w:lvlJc w:val="left"/>
      <w:pPr>
        <w:ind w:left="3080" w:hanging="420"/>
      </w:pPr>
    </w:lvl>
    <w:lvl w:ilvl="4" w:tplc="04090019" w:tentative="1">
      <w:start w:val="1"/>
      <w:numFmt w:val="lowerLetter"/>
      <w:lvlText w:val="%5)"/>
      <w:lvlJc w:val="left"/>
      <w:pPr>
        <w:ind w:left="3500" w:hanging="420"/>
      </w:pPr>
    </w:lvl>
    <w:lvl w:ilvl="5" w:tplc="0409001B" w:tentative="1">
      <w:start w:val="1"/>
      <w:numFmt w:val="lowerRoman"/>
      <w:lvlText w:val="%6."/>
      <w:lvlJc w:val="right"/>
      <w:pPr>
        <w:ind w:left="3920" w:hanging="420"/>
      </w:pPr>
    </w:lvl>
    <w:lvl w:ilvl="6" w:tplc="0409000F" w:tentative="1">
      <w:start w:val="1"/>
      <w:numFmt w:val="decimal"/>
      <w:lvlText w:val="%7."/>
      <w:lvlJc w:val="left"/>
      <w:pPr>
        <w:ind w:left="4340" w:hanging="420"/>
      </w:pPr>
    </w:lvl>
    <w:lvl w:ilvl="7" w:tplc="04090019" w:tentative="1">
      <w:start w:val="1"/>
      <w:numFmt w:val="lowerLetter"/>
      <w:lvlText w:val="%8)"/>
      <w:lvlJc w:val="left"/>
      <w:pPr>
        <w:ind w:left="4760" w:hanging="420"/>
      </w:pPr>
    </w:lvl>
    <w:lvl w:ilvl="8" w:tplc="0409001B" w:tentative="1">
      <w:start w:val="1"/>
      <w:numFmt w:val="lowerRoman"/>
      <w:lvlText w:val="%9."/>
      <w:lvlJc w:val="right"/>
      <w:pPr>
        <w:ind w:left="5180" w:hanging="420"/>
      </w:pPr>
    </w:lvl>
  </w:abstractNum>
  <w:abstractNum w:abstractNumId="52">
    <w:nsid w:val="2EE12A98"/>
    <w:multiLevelType w:val="multilevel"/>
    <w:tmpl w:val="2EE12A98"/>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3">
    <w:nsid w:val="2F645C8F"/>
    <w:multiLevelType w:val="multilevel"/>
    <w:tmpl w:val="2F645C8F"/>
    <w:lvl w:ilvl="0">
      <w:start w:val="1"/>
      <w:numFmt w:val="chineseCountingThousand"/>
      <w:lvlText w:val="%1、"/>
      <w:lvlJc w:val="left"/>
      <w:pPr>
        <w:ind w:left="420" w:hanging="420"/>
      </w:pPr>
    </w:lvl>
    <w:lvl w:ilvl="1">
      <w:start w:val="1"/>
      <w:numFmt w:val="decimal"/>
      <w:lvlText w:val="%2. "/>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nsid w:val="31042AC8"/>
    <w:multiLevelType w:val="multilevel"/>
    <w:tmpl w:val="31042AC8"/>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5">
    <w:nsid w:val="322A2C22"/>
    <w:multiLevelType w:val="multilevel"/>
    <w:tmpl w:val="322A2C22"/>
    <w:lvl w:ilvl="0">
      <w:start w:val="1"/>
      <w:numFmt w:val="decimal"/>
      <w:lvlText w:val="%1."/>
      <w:lvlJc w:val="left"/>
      <w:pPr>
        <w:ind w:left="420" w:hanging="420"/>
      </w:pPr>
      <w:rPr>
        <w:rFonts w:ascii="宋体" w:eastAsia="宋体" w:hAnsi="宋体"/>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nsid w:val="32854FB6"/>
    <w:multiLevelType w:val="multilevel"/>
    <w:tmpl w:val="32854FB6"/>
    <w:lvl w:ilvl="0">
      <w:start w:val="1"/>
      <w:numFmt w:val="chineseCountingThousand"/>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nsid w:val="3438131C"/>
    <w:multiLevelType w:val="multilevel"/>
    <w:tmpl w:val="3438131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8">
    <w:nsid w:val="352D39A8"/>
    <w:multiLevelType w:val="multilevel"/>
    <w:tmpl w:val="352D39A8"/>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nsid w:val="37C3610E"/>
    <w:multiLevelType w:val="multilevel"/>
    <w:tmpl w:val="8660B3DE"/>
    <w:lvl w:ilvl="0">
      <w:start w:val="1"/>
      <w:numFmt w:val="chineseCountingThousand"/>
      <w:suff w:val="space"/>
      <w:lvlText w:val="%1、"/>
      <w:lvlJc w:val="left"/>
      <w:pPr>
        <w:ind w:left="704" w:hanging="420"/>
      </w:pPr>
      <w:rPr>
        <w:rFonts w:hint="default"/>
        <w:b/>
        <w:i w:val="0"/>
        <w:color w:val="auto"/>
        <w:sz w:val="21"/>
        <w:szCs w:val="21"/>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0">
    <w:nsid w:val="3D2B6D0A"/>
    <w:multiLevelType w:val="multilevel"/>
    <w:tmpl w:val="A892668A"/>
    <w:lvl w:ilvl="0">
      <w:start w:val="1"/>
      <w:numFmt w:val="chineseCountingThousand"/>
      <w:suff w:val="space"/>
      <w:lvlText w:val="(%1)"/>
      <w:lvlJc w:val="left"/>
      <w:pPr>
        <w:ind w:left="420" w:hanging="420"/>
      </w:pPr>
      <w:rPr>
        <w:rFonts w:ascii="宋体" w:eastAsia="宋体" w:hAnsi="宋体" w:hint="eastAsia"/>
      </w:rPr>
    </w:lvl>
    <w:lvl w:ilvl="1">
      <w:start w:val="1"/>
      <w:numFmt w:val="chineseCountingThousand"/>
      <w:lvlText w:val="(%2)"/>
      <w:lvlJc w:val="left"/>
      <w:pPr>
        <w:ind w:left="840" w:hanging="420"/>
      </w:pPr>
      <w:rPr>
        <w:rFonts w:hint="eastAsia"/>
      </w:rPr>
    </w:lvl>
    <w:lvl w:ilvl="2">
      <w:start w:val="1"/>
      <w:numFmt w:val="decimal"/>
      <w:lvlText w:val="%3、"/>
      <w:lvlJc w:val="left"/>
      <w:pPr>
        <w:ind w:left="1200" w:hanging="360"/>
      </w:pPr>
      <w:rPr>
        <w:rFonts w:hint="default"/>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1">
    <w:nsid w:val="3D620F38"/>
    <w:multiLevelType w:val="multilevel"/>
    <w:tmpl w:val="3D620F38"/>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nsid w:val="3DC039A2"/>
    <w:multiLevelType w:val="multilevel"/>
    <w:tmpl w:val="3DC039A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3">
    <w:nsid w:val="3EA740FE"/>
    <w:multiLevelType w:val="multilevel"/>
    <w:tmpl w:val="3EA740F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4">
    <w:nsid w:val="3FAB46A5"/>
    <w:multiLevelType w:val="multilevel"/>
    <w:tmpl w:val="3FAB46A5"/>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5">
    <w:nsid w:val="401A73B0"/>
    <w:multiLevelType w:val="multilevel"/>
    <w:tmpl w:val="401A73B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6">
    <w:nsid w:val="40973487"/>
    <w:multiLevelType w:val="multilevel"/>
    <w:tmpl w:val="40973487"/>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7">
    <w:nsid w:val="41A75B76"/>
    <w:multiLevelType w:val="multilevel"/>
    <w:tmpl w:val="BF304482"/>
    <w:lvl w:ilvl="0">
      <w:start w:val="1"/>
      <w:numFmt w:val="japaneseCounting"/>
      <w:lvlText w:val="%1、"/>
      <w:lvlJc w:val="left"/>
      <w:pPr>
        <w:tabs>
          <w:tab w:val="num" w:pos="480"/>
        </w:tabs>
        <w:ind w:left="480" w:hanging="480"/>
      </w:pPr>
      <w:rPr>
        <w:rFonts w:ascii="Times New Roman" w:hAnsi="Times New Roman" w:cs="Times New Roman" w:hint="default"/>
      </w:rPr>
    </w:lvl>
    <w:lvl w:ilvl="1">
      <w:start w:val="1"/>
      <w:numFmt w:val="chineseCountingThousand"/>
      <w:suff w:val="space"/>
      <w:lvlText w:val="（%2）"/>
      <w:lvlJc w:val="left"/>
      <w:pPr>
        <w:ind w:left="1476" w:hanging="420"/>
      </w:pPr>
      <w:rPr>
        <w:rFonts w:ascii="宋体" w:eastAsia="宋体" w:hAnsi="宋体" w:hint="eastAsia"/>
      </w:rPr>
    </w:lvl>
    <w:lvl w:ilvl="2">
      <w:start w:val="1"/>
      <w:numFmt w:val="decimal"/>
      <w:lvlText w:val="%3."/>
      <w:lvlJc w:val="left"/>
      <w:pPr>
        <w:tabs>
          <w:tab w:val="num" w:pos="846"/>
        </w:tabs>
        <w:ind w:left="846" w:hanging="420"/>
      </w:pPr>
      <w:rPr>
        <w:rFonts w:ascii="Times New Roman" w:hAnsi="Times New Roman" w:cs="Times New Roman" w:hint="default"/>
      </w:rPr>
    </w:lvl>
    <w:lvl w:ilvl="3">
      <w:start w:val="1"/>
      <w:numFmt w:val="decimal"/>
      <w:lvlText w:val="%4."/>
      <w:lvlJc w:val="left"/>
      <w:pPr>
        <w:tabs>
          <w:tab w:val="num" w:pos="1680"/>
        </w:tabs>
        <w:ind w:left="1680" w:hanging="420"/>
      </w:pPr>
      <w:rPr>
        <w:rFonts w:ascii="Times New Roman" w:hAnsi="Times New Roman" w:cs="Times New Roman" w:hint="default"/>
      </w:rPr>
    </w:lvl>
    <w:lvl w:ilvl="4">
      <w:start w:val="1"/>
      <w:numFmt w:val="lowerLetter"/>
      <w:lvlText w:val="%5)"/>
      <w:lvlJc w:val="left"/>
      <w:pPr>
        <w:tabs>
          <w:tab w:val="num" w:pos="2100"/>
        </w:tabs>
        <w:ind w:left="2100" w:hanging="420"/>
      </w:pPr>
      <w:rPr>
        <w:rFonts w:ascii="Times New Roman" w:hAnsi="Times New Roman" w:cs="Times New Roman" w:hint="default"/>
      </w:rPr>
    </w:lvl>
    <w:lvl w:ilvl="5">
      <w:start w:val="1"/>
      <w:numFmt w:val="lowerRoman"/>
      <w:lvlText w:val="%6."/>
      <w:lvlJc w:val="right"/>
      <w:pPr>
        <w:tabs>
          <w:tab w:val="num" w:pos="2520"/>
        </w:tabs>
        <w:ind w:left="2520" w:hanging="420"/>
      </w:pPr>
      <w:rPr>
        <w:rFonts w:ascii="Times New Roman" w:hAnsi="Times New Roman" w:cs="Times New Roman" w:hint="default"/>
      </w:rPr>
    </w:lvl>
    <w:lvl w:ilvl="6">
      <w:start w:val="1"/>
      <w:numFmt w:val="decimal"/>
      <w:lvlText w:val="%7."/>
      <w:lvlJc w:val="left"/>
      <w:pPr>
        <w:tabs>
          <w:tab w:val="num" w:pos="2940"/>
        </w:tabs>
        <w:ind w:left="2940" w:hanging="420"/>
      </w:pPr>
      <w:rPr>
        <w:rFonts w:ascii="Times New Roman" w:hAnsi="Times New Roman" w:cs="Times New Roman" w:hint="default"/>
      </w:rPr>
    </w:lvl>
    <w:lvl w:ilvl="7">
      <w:start w:val="1"/>
      <w:numFmt w:val="lowerLetter"/>
      <w:lvlText w:val="%8)"/>
      <w:lvlJc w:val="left"/>
      <w:pPr>
        <w:tabs>
          <w:tab w:val="num" w:pos="3360"/>
        </w:tabs>
        <w:ind w:left="3360" w:hanging="420"/>
      </w:pPr>
      <w:rPr>
        <w:rFonts w:ascii="Times New Roman" w:hAnsi="Times New Roman" w:cs="Times New Roman" w:hint="default"/>
      </w:rPr>
    </w:lvl>
    <w:lvl w:ilvl="8">
      <w:start w:val="1"/>
      <w:numFmt w:val="lowerRoman"/>
      <w:lvlText w:val="%9."/>
      <w:lvlJc w:val="right"/>
      <w:pPr>
        <w:tabs>
          <w:tab w:val="num" w:pos="3780"/>
        </w:tabs>
        <w:ind w:left="3780" w:hanging="420"/>
      </w:pPr>
      <w:rPr>
        <w:rFonts w:ascii="Times New Roman" w:hAnsi="Times New Roman" w:cs="Times New Roman" w:hint="default"/>
      </w:rPr>
    </w:lvl>
  </w:abstractNum>
  <w:abstractNum w:abstractNumId="68">
    <w:nsid w:val="42F33200"/>
    <w:multiLevelType w:val="multilevel"/>
    <w:tmpl w:val="42F33200"/>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9">
    <w:nsid w:val="43472F5D"/>
    <w:multiLevelType w:val="multilevel"/>
    <w:tmpl w:val="43472F5D"/>
    <w:lvl w:ilvl="0">
      <w:start w:val="1"/>
      <w:numFmt w:val="decimal"/>
      <w:lvlText w:val="%1．"/>
      <w:lvlJc w:val="left"/>
      <w:pPr>
        <w:ind w:left="782" w:hanging="360"/>
      </w:pPr>
      <w:rPr>
        <w:rFonts w:ascii="Times New Roman" w:hAnsi="Times New Roman" w:cs="Times New Roman" w:hint="default"/>
      </w:rPr>
    </w:lvl>
    <w:lvl w:ilvl="1">
      <w:start w:val="1"/>
      <w:numFmt w:val="lowerLetter"/>
      <w:lvlText w:val="%2)"/>
      <w:lvlJc w:val="left"/>
      <w:pPr>
        <w:ind w:left="1262" w:hanging="420"/>
      </w:pPr>
      <w:rPr>
        <w:rFonts w:ascii="Times New Roman" w:hAnsi="Times New Roman" w:cs="Times New Roman" w:hint="default"/>
      </w:rPr>
    </w:lvl>
    <w:lvl w:ilvl="2">
      <w:start w:val="1"/>
      <w:numFmt w:val="lowerRoman"/>
      <w:lvlText w:val="%3."/>
      <w:lvlJc w:val="right"/>
      <w:pPr>
        <w:ind w:left="1682" w:hanging="420"/>
      </w:pPr>
      <w:rPr>
        <w:rFonts w:ascii="Times New Roman" w:hAnsi="Times New Roman" w:cs="Times New Roman" w:hint="default"/>
      </w:rPr>
    </w:lvl>
    <w:lvl w:ilvl="3">
      <w:start w:val="1"/>
      <w:numFmt w:val="decimal"/>
      <w:lvlText w:val="%4."/>
      <w:lvlJc w:val="left"/>
      <w:pPr>
        <w:ind w:left="2102" w:hanging="420"/>
      </w:pPr>
      <w:rPr>
        <w:rFonts w:ascii="Times New Roman" w:hAnsi="Times New Roman" w:cs="Times New Roman" w:hint="default"/>
      </w:rPr>
    </w:lvl>
    <w:lvl w:ilvl="4">
      <w:start w:val="1"/>
      <w:numFmt w:val="lowerLetter"/>
      <w:lvlText w:val="%5)"/>
      <w:lvlJc w:val="left"/>
      <w:pPr>
        <w:ind w:left="2522" w:hanging="420"/>
      </w:pPr>
      <w:rPr>
        <w:rFonts w:ascii="Times New Roman" w:hAnsi="Times New Roman" w:cs="Times New Roman" w:hint="default"/>
      </w:rPr>
    </w:lvl>
    <w:lvl w:ilvl="5">
      <w:start w:val="1"/>
      <w:numFmt w:val="lowerRoman"/>
      <w:lvlText w:val="%6."/>
      <w:lvlJc w:val="right"/>
      <w:pPr>
        <w:ind w:left="2942" w:hanging="420"/>
      </w:pPr>
      <w:rPr>
        <w:rFonts w:ascii="Times New Roman" w:hAnsi="Times New Roman" w:cs="Times New Roman" w:hint="default"/>
      </w:rPr>
    </w:lvl>
    <w:lvl w:ilvl="6">
      <w:start w:val="1"/>
      <w:numFmt w:val="decimal"/>
      <w:lvlText w:val="%7."/>
      <w:lvlJc w:val="left"/>
      <w:pPr>
        <w:ind w:left="3362" w:hanging="420"/>
      </w:pPr>
      <w:rPr>
        <w:rFonts w:ascii="Times New Roman" w:hAnsi="Times New Roman" w:cs="Times New Roman" w:hint="default"/>
      </w:rPr>
    </w:lvl>
    <w:lvl w:ilvl="7">
      <w:start w:val="1"/>
      <w:numFmt w:val="lowerLetter"/>
      <w:lvlText w:val="%8)"/>
      <w:lvlJc w:val="left"/>
      <w:pPr>
        <w:ind w:left="3782" w:hanging="420"/>
      </w:pPr>
      <w:rPr>
        <w:rFonts w:ascii="Times New Roman" w:hAnsi="Times New Roman" w:cs="Times New Roman" w:hint="default"/>
      </w:rPr>
    </w:lvl>
    <w:lvl w:ilvl="8">
      <w:start w:val="1"/>
      <w:numFmt w:val="lowerRoman"/>
      <w:lvlText w:val="%9."/>
      <w:lvlJc w:val="right"/>
      <w:pPr>
        <w:ind w:left="4202" w:hanging="420"/>
      </w:pPr>
      <w:rPr>
        <w:rFonts w:ascii="Times New Roman" w:hAnsi="Times New Roman" w:cs="Times New Roman" w:hint="default"/>
      </w:rPr>
    </w:lvl>
  </w:abstractNum>
  <w:abstractNum w:abstractNumId="70">
    <w:nsid w:val="44360F32"/>
    <w:multiLevelType w:val="multilevel"/>
    <w:tmpl w:val="44360F3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1">
    <w:nsid w:val="448C6887"/>
    <w:multiLevelType w:val="multilevel"/>
    <w:tmpl w:val="448C6887"/>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2">
    <w:nsid w:val="44966B3F"/>
    <w:multiLevelType w:val="multilevel"/>
    <w:tmpl w:val="44966B3F"/>
    <w:lvl w:ilvl="0">
      <w:start w:val="1"/>
      <w:numFmt w:val="decimal"/>
      <w:lvlText w:val="%1．"/>
      <w:lvlJc w:val="left"/>
      <w:pPr>
        <w:ind w:left="840" w:hanging="420"/>
      </w:pPr>
      <w:rPr>
        <w:rFonts w:ascii="Times New Roman" w:hAnsi="Times New Roman" w:cs="Times New Roman" w:hint="default"/>
      </w:rPr>
    </w:lvl>
    <w:lvl w:ilvl="1">
      <w:start w:val="1"/>
      <w:numFmt w:val="lowerLetter"/>
      <w:lvlText w:val="%2)"/>
      <w:lvlJc w:val="left"/>
      <w:pPr>
        <w:ind w:left="1260" w:hanging="420"/>
      </w:pPr>
      <w:rPr>
        <w:rFonts w:ascii="Times New Roman" w:hAnsi="Times New Roman" w:cs="Times New Roman" w:hint="default"/>
      </w:rPr>
    </w:lvl>
    <w:lvl w:ilvl="2">
      <w:start w:val="1"/>
      <w:numFmt w:val="lowerRoman"/>
      <w:lvlText w:val="%3."/>
      <w:lvlJc w:val="right"/>
      <w:pPr>
        <w:ind w:left="1680" w:hanging="420"/>
      </w:pPr>
      <w:rPr>
        <w:rFonts w:ascii="Times New Roman" w:hAnsi="Times New Roman" w:cs="Times New Roman" w:hint="default"/>
      </w:rPr>
    </w:lvl>
    <w:lvl w:ilvl="3">
      <w:start w:val="1"/>
      <w:numFmt w:val="decimal"/>
      <w:lvlText w:val="%4."/>
      <w:lvlJc w:val="left"/>
      <w:pPr>
        <w:ind w:left="2100" w:hanging="420"/>
      </w:pPr>
      <w:rPr>
        <w:rFonts w:ascii="Times New Roman" w:hAnsi="Times New Roman" w:cs="Times New Roman" w:hint="default"/>
      </w:rPr>
    </w:lvl>
    <w:lvl w:ilvl="4">
      <w:start w:val="1"/>
      <w:numFmt w:val="lowerLetter"/>
      <w:lvlText w:val="%5)"/>
      <w:lvlJc w:val="left"/>
      <w:pPr>
        <w:ind w:left="2520" w:hanging="420"/>
      </w:pPr>
      <w:rPr>
        <w:rFonts w:ascii="Times New Roman" w:hAnsi="Times New Roman" w:cs="Times New Roman" w:hint="default"/>
      </w:rPr>
    </w:lvl>
    <w:lvl w:ilvl="5">
      <w:start w:val="1"/>
      <w:numFmt w:val="lowerRoman"/>
      <w:lvlText w:val="%6."/>
      <w:lvlJc w:val="right"/>
      <w:pPr>
        <w:ind w:left="2940" w:hanging="420"/>
      </w:pPr>
      <w:rPr>
        <w:rFonts w:ascii="Times New Roman" w:hAnsi="Times New Roman" w:cs="Times New Roman" w:hint="default"/>
      </w:rPr>
    </w:lvl>
    <w:lvl w:ilvl="6">
      <w:start w:val="1"/>
      <w:numFmt w:val="decimal"/>
      <w:lvlText w:val="%7."/>
      <w:lvlJc w:val="left"/>
      <w:pPr>
        <w:ind w:left="3360" w:hanging="420"/>
      </w:pPr>
      <w:rPr>
        <w:rFonts w:ascii="Times New Roman" w:hAnsi="Times New Roman" w:cs="Times New Roman" w:hint="default"/>
      </w:rPr>
    </w:lvl>
    <w:lvl w:ilvl="7">
      <w:start w:val="1"/>
      <w:numFmt w:val="lowerLetter"/>
      <w:lvlText w:val="%8)"/>
      <w:lvlJc w:val="left"/>
      <w:pPr>
        <w:ind w:left="3780" w:hanging="420"/>
      </w:pPr>
      <w:rPr>
        <w:rFonts w:ascii="Times New Roman" w:hAnsi="Times New Roman" w:cs="Times New Roman" w:hint="default"/>
      </w:rPr>
    </w:lvl>
    <w:lvl w:ilvl="8">
      <w:start w:val="1"/>
      <w:numFmt w:val="lowerRoman"/>
      <w:lvlText w:val="%9."/>
      <w:lvlJc w:val="right"/>
      <w:pPr>
        <w:ind w:left="4200" w:hanging="420"/>
      </w:pPr>
      <w:rPr>
        <w:rFonts w:ascii="Times New Roman" w:hAnsi="Times New Roman" w:cs="Times New Roman" w:hint="default"/>
      </w:rPr>
    </w:lvl>
  </w:abstractNum>
  <w:abstractNum w:abstractNumId="73">
    <w:nsid w:val="45034FA7"/>
    <w:multiLevelType w:val="multilevel"/>
    <w:tmpl w:val="3CFE5256"/>
    <w:lvl w:ilvl="0">
      <w:start w:val="1"/>
      <w:numFmt w:val="japaneseCounting"/>
      <w:lvlText w:val="%1、"/>
      <w:lvlJc w:val="left"/>
      <w:pPr>
        <w:tabs>
          <w:tab w:val="num" w:pos="480"/>
        </w:tabs>
        <w:ind w:left="480" w:hanging="480"/>
      </w:pPr>
      <w:rPr>
        <w:rFonts w:ascii="Times New Roman" w:hAnsi="Times New Roman" w:cs="Times New Roman" w:hint="default"/>
      </w:rPr>
    </w:lvl>
    <w:lvl w:ilvl="1">
      <w:start w:val="1"/>
      <w:numFmt w:val="chineseCountingThousand"/>
      <w:suff w:val="space"/>
      <w:lvlText w:val="（%2）"/>
      <w:lvlJc w:val="left"/>
      <w:pPr>
        <w:ind w:left="846" w:hanging="420"/>
      </w:pPr>
      <w:rPr>
        <w:rFonts w:ascii="宋体" w:eastAsia="宋体" w:hAnsi="宋体" w:hint="eastAsia"/>
      </w:rPr>
    </w:lvl>
    <w:lvl w:ilvl="2">
      <w:start w:val="1"/>
      <w:numFmt w:val="decimal"/>
      <w:lvlText w:val="%3."/>
      <w:lvlJc w:val="left"/>
      <w:pPr>
        <w:tabs>
          <w:tab w:val="num" w:pos="846"/>
        </w:tabs>
        <w:ind w:left="846" w:hanging="420"/>
      </w:pPr>
      <w:rPr>
        <w:rFonts w:ascii="Times New Roman" w:hAnsi="Times New Roman" w:cs="Times New Roman" w:hint="default"/>
      </w:rPr>
    </w:lvl>
    <w:lvl w:ilvl="3">
      <w:start w:val="1"/>
      <w:numFmt w:val="decimal"/>
      <w:lvlText w:val="%4."/>
      <w:lvlJc w:val="left"/>
      <w:pPr>
        <w:tabs>
          <w:tab w:val="num" w:pos="1680"/>
        </w:tabs>
        <w:ind w:left="1680" w:hanging="420"/>
      </w:pPr>
      <w:rPr>
        <w:rFonts w:ascii="Times New Roman" w:hAnsi="Times New Roman" w:cs="Times New Roman" w:hint="default"/>
      </w:rPr>
    </w:lvl>
    <w:lvl w:ilvl="4">
      <w:start w:val="1"/>
      <w:numFmt w:val="lowerLetter"/>
      <w:lvlText w:val="%5)"/>
      <w:lvlJc w:val="left"/>
      <w:pPr>
        <w:tabs>
          <w:tab w:val="num" w:pos="2100"/>
        </w:tabs>
        <w:ind w:left="2100" w:hanging="420"/>
      </w:pPr>
      <w:rPr>
        <w:rFonts w:ascii="Times New Roman" w:hAnsi="Times New Roman" w:cs="Times New Roman" w:hint="default"/>
      </w:rPr>
    </w:lvl>
    <w:lvl w:ilvl="5">
      <w:start w:val="1"/>
      <w:numFmt w:val="lowerRoman"/>
      <w:lvlText w:val="%6."/>
      <w:lvlJc w:val="right"/>
      <w:pPr>
        <w:tabs>
          <w:tab w:val="num" w:pos="2520"/>
        </w:tabs>
        <w:ind w:left="2520" w:hanging="420"/>
      </w:pPr>
      <w:rPr>
        <w:rFonts w:ascii="Times New Roman" w:hAnsi="Times New Roman" w:cs="Times New Roman" w:hint="default"/>
      </w:rPr>
    </w:lvl>
    <w:lvl w:ilvl="6">
      <w:start w:val="1"/>
      <w:numFmt w:val="decimal"/>
      <w:lvlText w:val="%7."/>
      <w:lvlJc w:val="left"/>
      <w:pPr>
        <w:tabs>
          <w:tab w:val="num" w:pos="2940"/>
        </w:tabs>
        <w:ind w:left="2940" w:hanging="420"/>
      </w:pPr>
      <w:rPr>
        <w:rFonts w:ascii="Times New Roman" w:hAnsi="Times New Roman" w:cs="Times New Roman" w:hint="default"/>
      </w:rPr>
    </w:lvl>
    <w:lvl w:ilvl="7">
      <w:start w:val="1"/>
      <w:numFmt w:val="lowerLetter"/>
      <w:lvlText w:val="%8)"/>
      <w:lvlJc w:val="left"/>
      <w:pPr>
        <w:tabs>
          <w:tab w:val="num" w:pos="3360"/>
        </w:tabs>
        <w:ind w:left="3360" w:hanging="420"/>
      </w:pPr>
      <w:rPr>
        <w:rFonts w:ascii="Times New Roman" w:hAnsi="Times New Roman" w:cs="Times New Roman" w:hint="default"/>
      </w:rPr>
    </w:lvl>
    <w:lvl w:ilvl="8">
      <w:start w:val="1"/>
      <w:numFmt w:val="lowerRoman"/>
      <w:lvlText w:val="%9."/>
      <w:lvlJc w:val="right"/>
      <w:pPr>
        <w:tabs>
          <w:tab w:val="num" w:pos="3780"/>
        </w:tabs>
        <w:ind w:left="3780" w:hanging="420"/>
      </w:pPr>
      <w:rPr>
        <w:rFonts w:ascii="Times New Roman" w:hAnsi="Times New Roman" w:cs="Times New Roman" w:hint="default"/>
      </w:rPr>
    </w:lvl>
  </w:abstractNum>
  <w:abstractNum w:abstractNumId="74">
    <w:nsid w:val="452D24C2"/>
    <w:multiLevelType w:val="multilevel"/>
    <w:tmpl w:val="452D24C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5">
    <w:nsid w:val="45796619"/>
    <w:multiLevelType w:val="multilevel"/>
    <w:tmpl w:val="45796619"/>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6">
    <w:nsid w:val="45D95701"/>
    <w:multiLevelType w:val="multilevel"/>
    <w:tmpl w:val="45D95701"/>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7">
    <w:nsid w:val="460F68C8"/>
    <w:multiLevelType w:val="multilevel"/>
    <w:tmpl w:val="460F68C8"/>
    <w:lvl w:ilvl="0">
      <w:start w:val="1"/>
      <w:numFmt w:val="chineseCountingThousand"/>
      <w:suff w:val="nothing"/>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8">
    <w:nsid w:val="463E0B3C"/>
    <w:multiLevelType w:val="multilevel"/>
    <w:tmpl w:val="463E0B3C"/>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9">
    <w:nsid w:val="464473E5"/>
    <w:multiLevelType w:val="multilevel"/>
    <w:tmpl w:val="464473E5"/>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0">
    <w:nsid w:val="46E20981"/>
    <w:multiLevelType w:val="multilevel"/>
    <w:tmpl w:val="46E20981"/>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1">
    <w:nsid w:val="475F3CB4"/>
    <w:multiLevelType w:val="multilevel"/>
    <w:tmpl w:val="E5D22610"/>
    <w:lvl w:ilvl="0">
      <w:start w:val="1"/>
      <w:numFmt w:val="chineseCountingThousand"/>
      <w:lvlText w:val="(%1)"/>
      <w:lvlJc w:val="left"/>
      <w:pPr>
        <w:ind w:left="736" w:hanging="420"/>
      </w:pPr>
      <w:rPr>
        <w:rFonts w:ascii="宋体" w:eastAsia="宋体" w:hAnsi="宋体" w:hint="eastAsia"/>
      </w:rPr>
    </w:lvl>
    <w:lvl w:ilvl="1">
      <w:start w:val="1"/>
      <w:numFmt w:val="chineseCountingThousand"/>
      <w:lvlText w:val="(%2)"/>
      <w:lvlJc w:val="left"/>
      <w:pPr>
        <w:ind w:left="840" w:hanging="420"/>
      </w:pPr>
      <w:rPr>
        <w:rFonts w:ascii="宋体" w:eastAsia="宋体" w:hAnsi="宋体" w:hint="eastAsia"/>
      </w:rPr>
    </w:lvl>
    <w:lvl w:ilvl="2">
      <w:start w:val="1"/>
      <w:numFmt w:val="decimal"/>
      <w:lvlText w:val="%3．"/>
      <w:lvlJc w:val="left"/>
      <w:pPr>
        <w:ind w:left="1200" w:hanging="360"/>
      </w:pPr>
      <w:rPr>
        <w:rFonts w:ascii="Times New Roman" w:hAnsi="Times New Roman" w:cs="Times New Roman" w:hint="default"/>
      </w:rPr>
    </w:lvl>
    <w:lvl w:ilvl="3">
      <w:start w:val="1"/>
      <w:numFmt w:val="decimal"/>
      <w:lvlText w:val="%4、"/>
      <w:lvlJc w:val="left"/>
      <w:pPr>
        <w:ind w:left="1620" w:hanging="36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82">
    <w:nsid w:val="49C71EB0"/>
    <w:multiLevelType w:val="multilevel"/>
    <w:tmpl w:val="49C71EB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3">
    <w:nsid w:val="4A125FEF"/>
    <w:multiLevelType w:val="multilevel"/>
    <w:tmpl w:val="4A125FEF"/>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4">
    <w:nsid w:val="4AC23DB8"/>
    <w:multiLevelType w:val="multilevel"/>
    <w:tmpl w:val="4AC23DB8"/>
    <w:lvl w:ilvl="0">
      <w:start w:val="1"/>
      <w:numFmt w:val="chineseCountingThousand"/>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5">
    <w:nsid w:val="4ACD5C44"/>
    <w:multiLevelType w:val="multilevel"/>
    <w:tmpl w:val="4ACD5C44"/>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6">
    <w:nsid w:val="4B8A1F74"/>
    <w:multiLevelType w:val="multilevel"/>
    <w:tmpl w:val="4B8A1F7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7">
    <w:nsid w:val="4C5633A4"/>
    <w:multiLevelType w:val="multilevel"/>
    <w:tmpl w:val="4C5633A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8">
    <w:nsid w:val="4E9B6002"/>
    <w:multiLevelType w:val="multilevel"/>
    <w:tmpl w:val="4E9B6002"/>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9">
    <w:nsid w:val="4F2D2AB4"/>
    <w:multiLevelType w:val="multilevel"/>
    <w:tmpl w:val="4F2D2AB4"/>
    <w:lvl w:ilvl="0">
      <w:start w:val="1"/>
      <w:numFmt w:val="decimal"/>
      <w:lvlText w:val="%1．"/>
      <w:lvlJc w:val="left"/>
      <w:pPr>
        <w:ind w:left="840" w:hanging="420"/>
      </w:pPr>
      <w:rPr>
        <w:rFonts w:ascii="Times New Roman" w:hAnsi="Times New Roman" w:cs="Times New Roman" w:hint="default"/>
      </w:rPr>
    </w:lvl>
    <w:lvl w:ilvl="1">
      <w:start w:val="1"/>
      <w:numFmt w:val="lowerLetter"/>
      <w:lvlText w:val="%2)"/>
      <w:lvlJc w:val="left"/>
      <w:pPr>
        <w:ind w:left="1260" w:hanging="420"/>
      </w:pPr>
      <w:rPr>
        <w:rFonts w:ascii="Times New Roman" w:hAnsi="Times New Roman" w:cs="Times New Roman" w:hint="default"/>
      </w:rPr>
    </w:lvl>
    <w:lvl w:ilvl="2">
      <w:start w:val="1"/>
      <w:numFmt w:val="lowerRoman"/>
      <w:lvlText w:val="%3."/>
      <w:lvlJc w:val="right"/>
      <w:pPr>
        <w:ind w:left="1680" w:hanging="420"/>
      </w:pPr>
      <w:rPr>
        <w:rFonts w:ascii="Times New Roman" w:hAnsi="Times New Roman" w:cs="Times New Roman" w:hint="default"/>
      </w:rPr>
    </w:lvl>
    <w:lvl w:ilvl="3">
      <w:start w:val="1"/>
      <w:numFmt w:val="decimal"/>
      <w:lvlText w:val="%4."/>
      <w:lvlJc w:val="left"/>
      <w:pPr>
        <w:ind w:left="2100" w:hanging="420"/>
      </w:pPr>
      <w:rPr>
        <w:rFonts w:ascii="Times New Roman" w:hAnsi="Times New Roman" w:cs="Times New Roman" w:hint="default"/>
      </w:rPr>
    </w:lvl>
    <w:lvl w:ilvl="4">
      <w:start w:val="1"/>
      <w:numFmt w:val="lowerLetter"/>
      <w:lvlText w:val="%5)"/>
      <w:lvlJc w:val="left"/>
      <w:pPr>
        <w:ind w:left="2520" w:hanging="420"/>
      </w:pPr>
      <w:rPr>
        <w:rFonts w:ascii="Times New Roman" w:hAnsi="Times New Roman" w:cs="Times New Roman" w:hint="default"/>
      </w:rPr>
    </w:lvl>
    <w:lvl w:ilvl="5">
      <w:start w:val="1"/>
      <w:numFmt w:val="lowerRoman"/>
      <w:lvlText w:val="%6."/>
      <w:lvlJc w:val="right"/>
      <w:pPr>
        <w:ind w:left="2940" w:hanging="420"/>
      </w:pPr>
      <w:rPr>
        <w:rFonts w:ascii="Times New Roman" w:hAnsi="Times New Roman" w:cs="Times New Roman" w:hint="default"/>
      </w:rPr>
    </w:lvl>
    <w:lvl w:ilvl="6">
      <w:start w:val="1"/>
      <w:numFmt w:val="decimal"/>
      <w:lvlText w:val="%7."/>
      <w:lvlJc w:val="left"/>
      <w:pPr>
        <w:ind w:left="3360" w:hanging="420"/>
      </w:pPr>
      <w:rPr>
        <w:rFonts w:ascii="Times New Roman" w:hAnsi="Times New Roman" w:cs="Times New Roman" w:hint="default"/>
      </w:rPr>
    </w:lvl>
    <w:lvl w:ilvl="7">
      <w:start w:val="1"/>
      <w:numFmt w:val="lowerLetter"/>
      <w:lvlText w:val="%8)"/>
      <w:lvlJc w:val="left"/>
      <w:pPr>
        <w:ind w:left="3780" w:hanging="420"/>
      </w:pPr>
      <w:rPr>
        <w:rFonts w:ascii="Times New Roman" w:hAnsi="Times New Roman" w:cs="Times New Roman" w:hint="default"/>
      </w:rPr>
    </w:lvl>
    <w:lvl w:ilvl="8">
      <w:start w:val="1"/>
      <w:numFmt w:val="lowerRoman"/>
      <w:lvlText w:val="%9."/>
      <w:lvlJc w:val="right"/>
      <w:pPr>
        <w:ind w:left="4200" w:hanging="420"/>
      </w:pPr>
      <w:rPr>
        <w:rFonts w:ascii="Times New Roman" w:hAnsi="Times New Roman" w:cs="Times New Roman" w:hint="default"/>
      </w:rPr>
    </w:lvl>
  </w:abstractNum>
  <w:abstractNum w:abstractNumId="90">
    <w:nsid w:val="4FF23454"/>
    <w:multiLevelType w:val="multilevel"/>
    <w:tmpl w:val="4FF23454"/>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1">
    <w:nsid w:val="50CC692C"/>
    <w:multiLevelType w:val="multilevel"/>
    <w:tmpl w:val="50CC692C"/>
    <w:lvl w:ilvl="0">
      <w:start w:val="1"/>
      <w:numFmt w:val="chineseCountingThousand"/>
      <w:lvlText w:val="(%1)"/>
      <w:lvlJc w:val="left"/>
      <w:pPr>
        <w:ind w:left="736" w:hanging="420"/>
      </w:pPr>
      <w:rPr>
        <w:rFonts w:ascii="宋体" w:eastAsia="宋体" w:hAnsi="宋体" w:hint="eastAsia"/>
      </w:rPr>
    </w:lvl>
    <w:lvl w:ilvl="1">
      <w:start w:val="1"/>
      <w:numFmt w:val="chineseCountingThousand"/>
      <w:lvlText w:val="(%2)"/>
      <w:lvlJc w:val="left"/>
      <w:pPr>
        <w:ind w:left="840" w:hanging="420"/>
      </w:pPr>
      <w:rPr>
        <w:rFonts w:ascii="宋体" w:eastAsia="宋体" w:hAnsi="宋体" w:hint="eastAsia"/>
      </w:rPr>
    </w:lvl>
    <w:lvl w:ilvl="2">
      <w:start w:val="1"/>
      <w:numFmt w:val="decimal"/>
      <w:lvlText w:val="%3．"/>
      <w:lvlJc w:val="left"/>
      <w:pPr>
        <w:ind w:left="1200" w:hanging="360"/>
      </w:pPr>
      <w:rPr>
        <w:rFonts w:ascii="Times New Roman" w:hAnsi="Times New Roman" w:cs="Times New Roman" w:hint="default"/>
      </w:rPr>
    </w:lvl>
    <w:lvl w:ilvl="3">
      <w:start w:val="1"/>
      <w:numFmt w:val="decimal"/>
      <w:lvlText w:val="%4、"/>
      <w:lvlJc w:val="left"/>
      <w:pPr>
        <w:ind w:left="1620" w:hanging="36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92">
    <w:nsid w:val="50F33864"/>
    <w:multiLevelType w:val="multilevel"/>
    <w:tmpl w:val="50F33864"/>
    <w:lvl w:ilvl="0">
      <w:start w:val="1"/>
      <w:numFmt w:val="chineseCountingThousand"/>
      <w:lvlText w:val="(%1)"/>
      <w:lvlJc w:val="right"/>
      <w:pPr>
        <w:ind w:left="1260" w:hanging="420"/>
      </w:pPr>
      <w:rPr>
        <w:rFonts w:hint="eastAsia"/>
      </w:rPr>
    </w:lvl>
    <w:lvl w:ilvl="1">
      <w:start w:val="1"/>
      <w:numFmt w:val="lowerLetter"/>
      <w:lvlText w:val="%2)"/>
      <w:lvlJc w:val="left"/>
      <w:pPr>
        <w:ind w:left="840" w:hanging="420"/>
      </w:pPr>
    </w:lvl>
    <w:lvl w:ilvl="2">
      <w:start w:val="1"/>
      <w:numFmt w:val="chineseCountingThousand"/>
      <w:lvlText w:val="(%3)"/>
      <w:lvlJc w:val="right"/>
      <w:pPr>
        <w:ind w:left="420" w:hanging="420"/>
      </w:pPr>
      <w:rPr>
        <w:rFonts w:hint="eastAsia"/>
      </w:rPr>
    </w:lvl>
    <w:lvl w:ilvl="3">
      <w:start w:val="1"/>
      <w:numFmt w:val="chineseCountingThousand"/>
      <w:lvlText w:val="(%4)"/>
      <w:lvlJc w:val="left"/>
      <w:pPr>
        <w:ind w:left="1680" w:hanging="420"/>
      </w:pPr>
      <w:rPr>
        <w:rFonts w:ascii="宋体" w:eastAsia="宋体" w:hAnsi="宋体" w:hint="eastAsia"/>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3">
    <w:nsid w:val="511727FE"/>
    <w:multiLevelType w:val="multilevel"/>
    <w:tmpl w:val="511727F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4">
    <w:nsid w:val="51265863"/>
    <w:multiLevelType w:val="multilevel"/>
    <w:tmpl w:val="51265863"/>
    <w:lvl w:ilvl="0">
      <w:start w:val="1"/>
      <w:numFmt w:val="chineseCountingThousand"/>
      <w:lvlText w:val="(%1)"/>
      <w:lvlJc w:val="left"/>
      <w:pPr>
        <w:ind w:left="420" w:hanging="420"/>
      </w:pPr>
    </w:lvl>
    <w:lvl w:ilvl="1">
      <w:start w:val="1"/>
      <w:numFmt w:val="decimal"/>
      <w:lvlText w:val="(%2). "/>
      <w:lvlJc w:val="left"/>
      <w:pPr>
        <w:ind w:left="840" w:hanging="420"/>
      </w:pPr>
      <w:rPr>
        <w:rFonts w:ascii="宋体" w:eastAsia="宋体" w:hAnsi="宋体"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5">
    <w:nsid w:val="520C604D"/>
    <w:multiLevelType w:val="multilevel"/>
    <w:tmpl w:val="520C604D"/>
    <w:lvl w:ilvl="0">
      <w:start w:val="1"/>
      <w:numFmt w:val="decimal"/>
      <w:lvlText w:val="(%1)"/>
      <w:lvlJc w:val="left"/>
      <w:pPr>
        <w:ind w:left="360" w:hanging="360"/>
      </w:pPr>
      <w:rPr>
        <w:rFonts w:ascii="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6">
    <w:nsid w:val="531A49E7"/>
    <w:multiLevelType w:val="multilevel"/>
    <w:tmpl w:val="531A49E7"/>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7">
    <w:nsid w:val="542027AB"/>
    <w:multiLevelType w:val="multilevel"/>
    <w:tmpl w:val="542027AB"/>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8">
    <w:nsid w:val="547429D3"/>
    <w:multiLevelType w:val="multilevel"/>
    <w:tmpl w:val="547429D3"/>
    <w:lvl w:ilvl="0">
      <w:start w:val="1"/>
      <w:numFmt w:val="decimal"/>
      <w:lvlText w:val="%1．"/>
      <w:lvlJc w:val="left"/>
      <w:pPr>
        <w:ind w:left="84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99">
    <w:nsid w:val="54B577AB"/>
    <w:multiLevelType w:val="multilevel"/>
    <w:tmpl w:val="54B577AB"/>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0">
    <w:nsid w:val="57D70C03"/>
    <w:multiLevelType w:val="multilevel"/>
    <w:tmpl w:val="57D70C03"/>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1">
    <w:nsid w:val="59862246"/>
    <w:multiLevelType w:val="multilevel"/>
    <w:tmpl w:val="59862246"/>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2">
    <w:nsid w:val="59EF7C0F"/>
    <w:multiLevelType w:val="multilevel"/>
    <w:tmpl w:val="39A4AC02"/>
    <w:lvl w:ilvl="0">
      <w:start w:val="1"/>
      <w:numFmt w:val="chineseCountingThousand"/>
      <w:suff w:val="space"/>
      <w:lvlText w:val="%1、"/>
      <w:lvlJc w:val="left"/>
      <w:pPr>
        <w:ind w:left="57" w:hanging="57"/>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3">
    <w:nsid w:val="5A360A74"/>
    <w:multiLevelType w:val="multilevel"/>
    <w:tmpl w:val="F4504E1C"/>
    <w:lvl w:ilvl="0">
      <w:start w:val="1"/>
      <w:numFmt w:val="decimal"/>
      <w:suff w:val="space"/>
      <w:lvlText w:val="%1．"/>
      <w:lvlJc w:val="left"/>
      <w:pPr>
        <w:ind w:left="567" w:firstLine="284"/>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04">
    <w:nsid w:val="5BDC5A30"/>
    <w:multiLevelType w:val="multilevel"/>
    <w:tmpl w:val="5BDC5A3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5">
    <w:nsid w:val="5C673432"/>
    <w:multiLevelType w:val="multilevel"/>
    <w:tmpl w:val="5C67343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6">
    <w:nsid w:val="5CA85E2E"/>
    <w:multiLevelType w:val="multilevel"/>
    <w:tmpl w:val="5CA85E2E"/>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7">
    <w:nsid w:val="5D107713"/>
    <w:multiLevelType w:val="multilevel"/>
    <w:tmpl w:val="5D107713"/>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8">
    <w:nsid w:val="5D460AED"/>
    <w:multiLevelType w:val="multilevel"/>
    <w:tmpl w:val="5D460AED"/>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9">
    <w:nsid w:val="5DB24638"/>
    <w:multiLevelType w:val="multilevel"/>
    <w:tmpl w:val="5DB2463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0">
    <w:nsid w:val="5F755A71"/>
    <w:multiLevelType w:val="multilevel"/>
    <w:tmpl w:val="5F755A71"/>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1">
    <w:nsid w:val="60421A59"/>
    <w:multiLevelType w:val="multilevel"/>
    <w:tmpl w:val="60421A59"/>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2">
    <w:nsid w:val="60D22A85"/>
    <w:multiLevelType w:val="multilevel"/>
    <w:tmpl w:val="60D22A85"/>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3">
    <w:nsid w:val="60EB4FD5"/>
    <w:multiLevelType w:val="multilevel"/>
    <w:tmpl w:val="60EB4FD5"/>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4">
    <w:nsid w:val="61205449"/>
    <w:multiLevelType w:val="multilevel"/>
    <w:tmpl w:val="61205449"/>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5">
    <w:nsid w:val="634A69CA"/>
    <w:multiLevelType w:val="multilevel"/>
    <w:tmpl w:val="634A69CA"/>
    <w:lvl w:ilvl="0">
      <w:start w:val="1"/>
      <w:numFmt w:val="chineseCountingThousand"/>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6">
    <w:nsid w:val="694D0F71"/>
    <w:multiLevelType w:val="multilevel"/>
    <w:tmpl w:val="694D0F7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7">
    <w:nsid w:val="69535DE9"/>
    <w:multiLevelType w:val="multilevel"/>
    <w:tmpl w:val="69535DE9"/>
    <w:lvl w:ilvl="0">
      <w:start w:val="1"/>
      <w:numFmt w:val="decimal"/>
      <w:suff w:val="nothing"/>
      <w:lvlText w:val="(%1). "/>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8">
    <w:nsid w:val="6B96254F"/>
    <w:multiLevelType w:val="multilevel"/>
    <w:tmpl w:val="6B96254F"/>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9">
    <w:nsid w:val="6BC70CC3"/>
    <w:multiLevelType w:val="multilevel"/>
    <w:tmpl w:val="6BC70CC3"/>
    <w:lvl w:ilvl="0">
      <w:start w:val="1"/>
      <w:numFmt w:val="decimal"/>
      <w:lvlText w:val="%1．"/>
      <w:lvlJc w:val="left"/>
      <w:pPr>
        <w:ind w:left="84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20">
    <w:nsid w:val="6C6B2080"/>
    <w:multiLevelType w:val="multilevel"/>
    <w:tmpl w:val="6C6B2080"/>
    <w:lvl w:ilvl="0">
      <w:start w:val="1"/>
      <w:numFmt w:val="decimal"/>
      <w:lvlText w:val="%1．"/>
      <w:lvlJc w:val="left"/>
      <w:pPr>
        <w:ind w:left="840" w:hanging="42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21">
    <w:nsid w:val="6F111C3A"/>
    <w:multiLevelType w:val="multilevel"/>
    <w:tmpl w:val="6F111C3A"/>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2">
    <w:nsid w:val="701D5786"/>
    <w:multiLevelType w:val="multilevel"/>
    <w:tmpl w:val="701D57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3">
    <w:nsid w:val="70A4034A"/>
    <w:multiLevelType w:val="multilevel"/>
    <w:tmpl w:val="70A4034A"/>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4">
    <w:nsid w:val="70E42A22"/>
    <w:multiLevelType w:val="multilevel"/>
    <w:tmpl w:val="70E42A2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5">
    <w:nsid w:val="725E4BB4"/>
    <w:multiLevelType w:val="multilevel"/>
    <w:tmpl w:val="725E4BB4"/>
    <w:lvl w:ilvl="0">
      <w:start w:val="1"/>
      <w:numFmt w:val="decimal"/>
      <w:lvlText w:val="%1．"/>
      <w:lvlJc w:val="left"/>
      <w:pPr>
        <w:ind w:left="704" w:hanging="420"/>
      </w:pPr>
      <w:rPr>
        <w:rFonts w:hint="default"/>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126">
    <w:nsid w:val="728231A6"/>
    <w:multiLevelType w:val="multilevel"/>
    <w:tmpl w:val="728231A6"/>
    <w:lvl w:ilvl="0">
      <w:start w:val="1"/>
      <w:numFmt w:val="decimal"/>
      <w:lvlText w:val="(%1)"/>
      <w:lvlJc w:val="left"/>
      <w:pPr>
        <w:ind w:left="420" w:hanging="420"/>
      </w:pPr>
      <w:rPr>
        <w:rFonts w:ascii="宋体" w:eastAsia="宋体" w:hAnsi="宋体"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7">
    <w:nsid w:val="72E80C28"/>
    <w:multiLevelType w:val="multilevel"/>
    <w:tmpl w:val="72E80C28"/>
    <w:lvl w:ilvl="0">
      <w:start w:val="1"/>
      <w:numFmt w:val="chineseCountingThousand"/>
      <w:lvlText w:val="(%1)"/>
      <w:lvlJc w:val="left"/>
      <w:pPr>
        <w:ind w:left="736" w:hanging="420"/>
      </w:pPr>
      <w:rPr>
        <w:rFonts w:ascii="宋体" w:eastAsia="宋体" w:hAnsi="宋体" w:hint="eastAsia"/>
      </w:rPr>
    </w:lvl>
    <w:lvl w:ilvl="1">
      <w:start w:val="1"/>
      <w:numFmt w:val="chineseCountingThousand"/>
      <w:lvlText w:val="(%2)"/>
      <w:lvlJc w:val="left"/>
      <w:pPr>
        <w:ind w:left="840" w:hanging="420"/>
      </w:pPr>
      <w:rPr>
        <w:rFonts w:ascii="宋体" w:eastAsia="宋体" w:hAnsi="宋体" w:hint="eastAsia"/>
      </w:rPr>
    </w:lvl>
    <w:lvl w:ilvl="2">
      <w:start w:val="1"/>
      <w:numFmt w:val="decimal"/>
      <w:lvlText w:val="%3．"/>
      <w:lvlJc w:val="left"/>
      <w:pPr>
        <w:ind w:left="1200" w:hanging="360"/>
      </w:pPr>
      <w:rPr>
        <w:rFonts w:ascii="Times New Roman" w:hAnsi="Times New Roman" w:cs="Times New Roman" w:hint="default"/>
      </w:rPr>
    </w:lvl>
    <w:lvl w:ilvl="3">
      <w:start w:val="1"/>
      <w:numFmt w:val="decimal"/>
      <w:lvlText w:val="%4、"/>
      <w:lvlJc w:val="left"/>
      <w:pPr>
        <w:ind w:left="1620" w:hanging="36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28">
    <w:nsid w:val="73FB28AC"/>
    <w:multiLevelType w:val="multilevel"/>
    <w:tmpl w:val="73FB28AC"/>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9">
    <w:nsid w:val="7405377B"/>
    <w:multiLevelType w:val="multilevel"/>
    <w:tmpl w:val="7405377B"/>
    <w:lvl w:ilvl="0">
      <w:start w:val="1"/>
      <w:numFmt w:val="chineseCountingThousand"/>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0">
    <w:nsid w:val="75482B44"/>
    <w:multiLevelType w:val="multilevel"/>
    <w:tmpl w:val="75482B44"/>
    <w:lvl w:ilvl="0">
      <w:start w:val="1"/>
      <w:numFmt w:val="decimal"/>
      <w:suff w:val="nothing"/>
      <w:lvlText w:val="(%1). "/>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1">
    <w:nsid w:val="761C7169"/>
    <w:multiLevelType w:val="multilevel"/>
    <w:tmpl w:val="761C7169"/>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2">
    <w:nsid w:val="76B4167B"/>
    <w:multiLevelType w:val="multilevel"/>
    <w:tmpl w:val="76B4167B"/>
    <w:lvl w:ilvl="0">
      <w:start w:val="1"/>
      <w:numFmt w:val="decimal"/>
      <w:lvlText w:val="%1、"/>
      <w:lvlJc w:val="left"/>
      <w:pPr>
        <w:ind w:left="420" w:hanging="420"/>
      </w:pPr>
      <w:rPr>
        <w:rFonts w:ascii="宋体" w:eastAsia="宋体" w:hAnsi="宋体"/>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3">
    <w:nsid w:val="76DD5C82"/>
    <w:multiLevelType w:val="multilevel"/>
    <w:tmpl w:val="76DD5C82"/>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4">
    <w:nsid w:val="77111D1D"/>
    <w:multiLevelType w:val="multilevel"/>
    <w:tmpl w:val="0A3E5B10"/>
    <w:lvl w:ilvl="0">
      <w:start w:val="1"/>
      <w:numFmt w:val="chineseCountingThousand"/>
      <w:suff w:val="space"/>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5">
    <w:nsid w:val="77194021"/>
    <w:multiLevelType w:val="multilevel"/>
    <w:tmpl w:val="77194021"/>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6">
    <w:nsid w:val="787035DE"/>
    <w:multiLevelType w:val="multilevel"/>
    <w:tmpl w:val="787035DE"/>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7">
    <w:nsid w:val="7A1266A0"/>
    <w:multiLevelType w:val="multilevel"/>
    <w:tmpl w:val="7A1266A0"/>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8">
    <w:nsid w:val="7B1E025F"/>
    <w:multiLevelType w:val="multilevel"/>
    <w:tmpl w:val="7B1E025F"/>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9">
    <w:nsid w:val="7C0C1B4F"/>
    <w:multiLevelType w:val="multilevel"/>
    <w:tmpl w:val="7C0C1B4F"/>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40">
    <w:nsid w:val="7C2B486F"/>
    <w:multiLevelType w:val="multilevel"/>
    <w:tmpl w:val="7C2B486F"/>
    <w:lvl w:ilvl="0">
      <w:start w:val="1"/>
      <w:numFmt w:val="decimal"/>
      <w:suff w:val="nothing"/>
      <w:lvlText w:val="(%1). "/>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1">
    <w:nsid w:val="7D07444B"/>
    <w:multiLevelType w:val="multilevel"/>
    <w:tmpl w:val="7D07444B"/>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2">
    <w:nsid w:val="7D0A3F3F"/>
    <w:multiLevelType w:val="hybridMultilevel"/>
    <w:tmpl w:val="34D0837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43">
    <w:nsid w:val="7D1B5BAE"/>
    <w:multiLevelType w:val="multilevel"/>
    <w:tmpl w:val="7D1B5BAE"/>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4">
    <w:nsid w:val="7DDF1B1D"/>
    <w:multiLevelType w:val="multilevel"/>
    <w:tmpl w:val="7DDF1B1D"/>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45">
    <w:nsid w:val="7E240716"/>
    <w:multiLevelType w:val="multilevel"/>
    <w:tmpl w:val="7E240716"/>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6">
    <w:nsid w:val="7E7E7E18"/>
    <w:multiLevelType w:val="multilevel"/>
    <w:tmpl w:val="7E7E7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7">
    <w:nsid w:val="7F2F132D"/>
    <w:multiLevelType w:val="multilevel"/>
    <w:tmpl w:val="7F2F132D"/>
    <w:lvl w:ilvl="0">
      <w:start w:val="1"/>
      <w:numFmt w:val="chineseCountingThousand"/>
      <w:lvlText w:val="(%1)"/>
      <w:lvlJc w:val="left"/>
      <w:pPr>
        <w:ind w:left="736" w:hanging="420"/>
      </w:pPr>
      <w:rPr>
        <w:rFonts w:ascii="宋体" w:eastAsia="宋体" w:hAnsi="宋体" w:hint="eastAsia"/>
      </w:rPr>
    </w:lvl>
    <w:lvl w:ilvl="1">
      <w:start w:val="1"/>
      <w:numFmt w:val="chineseCountingThousand"/>
      <w:lvlText w:val="(%2)"/>
      <w:lvlJc w:val="left"/>
      <w:pPr>
        <w:ind w:left="840" w:hanging="420"/>
      </w:pPr>
      <w:rPr>
        <w:rFonts w:ascii="宋体" w:eastAsia="宋体" w:hAnsi="宋体" w:hint="eastAsia"/>
      </w:rPr>
    </w:lvl>
    <w:lvl w:ilvl="2">
      <w:start w:val="1"/>
      <w:numFmt w:val="decimal"/>
      <w:lvlText w:val="%3、"/>
      <w:lvlJc w:val="left"/>
      <w:pPr>
        <w:ind w:left="1200" w:hanging="360"/>
      </w:pPr>
      <w:rPr>
        <w:rFonts w:ascii="Times New Roman" w:hAnsi="Times New Roman" w:cs="Times New Roman" w:hint="default"/>
      </w:rPr>
    </w:lvl>
    <w:lvl w:ilvl="3">
      <w:start w:val="1"/>
      <w:numFmt w:val="decimal"/>
      <w:lvlText w:val="%4．"/>
      <w:lvlJc w:val="left"/>
      <w:pPr>
        <w:ind w:left="1620" w:hanging="36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48">
    <w:nsid w:val="7FCC199E"/>
    <w:multiLevelType w:val="multilevel"/>
    <w:tmpl w:val="7FCC199E"/>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59"/>
  </w:num>
  <w:num w:numId="2">
    <w:abstractNumId w:val="30"/>
  </w:num>
  <w:num w:numId="3">
    <w:abstractNumId w:val="4"/>
  </w:num>
  <w:num w:numId="4">
    <w:abstractNumId w:val="41"/>
  </w:num>
  <w:num w:numId="5">
    <w:abstractNumId w:val="36"/>
  </w:num>
  <w:num w:numId="6">
    <w:abstractNumId w:val="94"/>
  </w:num>
  <w:num w:numId="7">
    <w:abstractNumId w:val="15"/>
  </w:num>
  <w:num w:numId="8">
    <w:abstractNumId w:val="50"/>
  </w:num>
  <w:num w:numId="9">
    <w:abstractNumId w:val="60"/>
  </w:num>
  <w:num w:numId="10">
    <w:abstractNumId w:val="55"/>
  </w:num>
  <w:num w:numId="11">
    <w:abstractNumId w:val="38"/>
  </w:num>
  <w:num w:numId="12">
    <w:abstractNumId w:val="29"/>
  </w:num>
  <w:num w:numId="13">
    <w:abstractNumId w:val="18"/>
  </w:num>
  <w:num w:numId="14">
    <w:abstractNumId w:val="88"/>
  </w:num>
  <w:num w:numId="15">
    <w:abstractNumId w:val="126"/>
  </w:num>
  <w:num w:numId="16">
    <w:abstractNumId w:val="92"/>
  </w:num>
  <w:num w:numId="17">
    <w:abstractNumId w:val="54"/>
  </w:num>
  <w:num w:numId="18">
    <w:abstractNumId w:val="25"/>
  </w:num>
  <w:num w:numId="19">
    <w:abstractNumId w:val="35"/>
  </w:num>
  <w:num w:numId="20">
    <w:abstractNumId w:val="123"/>
  </w:num>
  <w:num w:numId="21">
    <w:abstractNumId w:val="2"/>
  </w:num>
  <w:num w:numId="22">
    <w:abstractNumId w:val="116"/>
  </w:num>
  <w:num w:numId="23">
    <w:abstractNumId w:val="44"/>
  </w:num>
  <w:num w:numId="24">
    <w:abstractNumId w:val="76"/>
  </w:num>
  <w:num w:numId="25">
    <w:abstractNumId w:val="138"/>
  </w:num>
  <w:num w:numId="26">
    <w:abstractNumId w:val="97"/>
  </w:num>
  <w:num w:numId="27">
    <w:abstractNumId w:val="61"/>
  </w:num>
  <w:num w:numId="28">
    <w:abstractNumId w:val="84"/>
  </w:num>
  <w:num w:numId="29">
    <w:abstractNumId w:val="83"/>
  </w:num>
  <w:num w:numId="30">
    <w:abstractNumId w:val="118"/>
  </w:num>
  <w:num w:numId="31">
    <w:abstractNumId w:val="95"/>
  </w:num>
  <w:num w:numId="32">
    <w:abstractNumId w:val="27"/>
  </w:num>
  <w:num w:numId="33">
    <w:abstractNumId w:val="56"/>
  </w:num>
  <w:num w:numId="34">
    <w:abstractNumId w:val="108"/>
  </w:num>
  <w:num w:numId="35">
    <w:abstractNumId w:val="48"/>
  </w:num>
  <w:num w:numId="36">
    <w:abstractNumId w:val="45"/>
  </w:num>
  <w:num w:numId="37">
    <w:abstractNumId w:val="124"/>
  </w:num>
  <w:num w:numId="38">
    <w:abstractNumId w:val="105"/>
  </w:num>
  <w:num w:numId="39">
    <w:abstractNumId w:val="39"/>
  </w:num>
  <w:num w:numId="40">
    <w:abstractNumId w:val="21"/>
  </w:num>
  <w:num w:numId="41">
    <w:abstractNumId w:val="129"/>
  </w:num>
  <w:num w:numId="42">
    <w:abstractNumId w:val="32"/>
  </w:num>
  <w:num w:numId="43">
    <w:abstractNumId w:val="74"/>
  </w:num>
  <w:num w:numId="44">
    <w:abstractNumId w:val="115"/>
  </w:num>
  <w:num w:numId="45">
    <w:abstractNumId w:val="40"/>
  </w:num>
  <w:num w:numId="46">
    <w:abstractNumId w:val="114"/>
  </w:num>
  <w:num w:numId="47">
    <w:abstractNumId w:val="28"/>
  </w:num>
  <w:num w:numId="48">
    <w:abstractNumId w:val="102"/>
  </w:num>
  <w:num w:numId="49">
    <w:abstractNumId w:val="78"/>
  </w:num>
  <w:num w:numId="50">
    <w:abstractNumId w:val="77"/>
  </w:num>
  <w:num w:numId="51">
    <w:abstractNumId w:val="134"/>
  </w:num>
  <w:num w:numId="52">
    <w:abstractNumId w:val="68"/>
  </w:num>
  <w:num w:numId="53">
    <w:abstractNumId w:val="67"/>
  </w:num>
  <w:num w:numId="54">
    <w:abstractNumId w:val="62"/>
  </w:num>
  <w:num w:numId="55">
    <w:abstractNumId w:val="1"/>
  </w:num>
  <w:num w:numId="5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3"/>
  </w:num>
  <w:num w:numId="59">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9"/>
  </w:num>
  <w:num w:numId="61">
    <w:abstractNumId w:val="113"/>
  </w:num>
  <w:num w:numId="62">
    <w:abstractNumId w:val="75"/>
  </w:num>
  <w:num w:numId="63">
    <w:abstractNumId w:val="5"/>
  </w:num>
  <w:num w:numId="6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7"/>
  </w:num>
  <w:num w:numId="6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21"/>
  </w:num>
  <w:num w:numId="68">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12"/>
  </w:num>
  <w:num w:numId="70">
    <w:abstractNumId w:val="24"/>
  </w:num>
  <w:num w:numId="7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4"/>
  </w:num>
  <w:num w:numId="74">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9"/>
  </w:num>
  <w:num w:numId="76">
    <w:abstractNumId w:val="52"/>
  </w:num>
  <w:num w:numId="77">
    <w:abstractNumId w:val="122"/>
  </w:num>
  <w:num w:numId="78">
    <w:abstractNumId w:val="132"/>
  </w:num>
  <w:num w:numId="79">
    <w:abstractNumId w:val="106"/>
  </w:num>
  <w:num w:numId="80">
    <w:abstractNumId w:val="23"/>
  </w:num>
  <w:num w:numId="81">
    <w:abstractNumId w:val="80"/>
  </w:num>
  <w:num w:numId="82">
    <w:abstractNumId w:val="19"/>
  </w:num>
  <w:num w:numId="83">
    <w:abstractNumId w:val="65"/>
  </w:num>
  <w:num w:numId="84">
    <w:abstractNumId w:val="135"/>
  </w:num>
  <w:num w:numId="85">
    <w:abstractNumId w:val="146"/>
  </w:num>
  <w:num w:numId="86">
    <w:abstractNumId w:val="148"/>
  </w:num>
  <w:num w:numId="87">
    <w:abstractNumId w:val="42"/>
  </w:num>
  <w:num w:numId="88">
    <w:abstractNumId w:val="14"/>
  </w:num>
  <w:num w:numId="89">
    <w:abstractNumId w:val="87"/>
  </w:num>
  <w:num w:numId="90">
    <w:abstractNumId w:val="12"/>
  </w:num>
  <w:num w:numId="91">
    <w:abstractNumId w:val="104"/>
  </w:num>
  <w:num w:numId="92">
    <w:abstractNumId w:val="82"/>
  </w:num>
  <w:num w:numId="93">
    <w:abstractNumId w:val="70"/>
  </w:num>
  <w:num w:numId="94">
    <w:abstractNumId w:val="136"/>
  </w:num>
  <w:num w:numId="95">
    <w:abstractNumId w:val="33"/>
  </w:num>
  <w:num w:numId="96">
    <w:abstractNumId w:val="85"/>
  </w:num>
  <w:num w:numId="97">
    <w:abstractNumId w:val="143"/>
  </w:num>
  <w:num w:numId="98">
    <w:abstractNumId w:val="46"/>
  </w:num>
  <w:num w:numId="99">
    <w:abstractNumId w:val="141"/>
  </w:num>
  <w:num w:numId="100">
    <w:abstractNumId w:val="107"/>
  </w:num>
  <w:num w:numId="101">
    <w:abstractNumId w:val="13"/>
  </w:num>
  <w:num w:numId="102">
    <w:abstractNumId w:val="139"/>
  </w:num>
  <w:num w:numId="103">
    <w:abstractNumId w:val="144"/>
  </w:num>
  <w:num w:numId="104">
    <w:abstractNumId w:val="16"/>
  </w:num>
  <w:num w:numId="105">
    <w:abstractNumId w:val="131"/>
  </w:num>
  <w:num w:numId="10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0"/>
  </w:num>
  <w:num w:numId="108">
    <w:abstractNumId w:val="58"/>
  </w:num>
  <w:num w:numId="109">
    <w:abstractNumId w:val="3"/>
  </w:num>
  <w:num w:numId="110">
    <w:abstractNumId w:val="7"/>
  </w:num>
  <w:num w:numId="111">
    <w:abstractNumId w:val="8"/>
  </w:num>
  <w:num w:numId="112">
    <w:abstractNumId w:val="133"/>
  </w:num>
  <w:num w:numId="113">
    <w:abstractNumId w:val="145"/>
  </w:num>
  <w:num w:numId="114">
    <w:abstractNumId w:val="111"/>
  </w:num>
  <w:num w:numId="115">
    <w:abstractNumId w:val="20"/>
  </w:num>
  <w:num w:numId="116">
    <w:abstractNumId w:val="86"/>
  </w:num>
  <w:num w:numId="117">
    <w:abstractNumId w:val="93"/>
  </w:num>
  <w:num w:numId="118">
    <w:abstractNumId w:val="6"/>
  </w:num>
  <w:num w:numId="119">
    <w:abstractNumId w:val="128"/>
  </w:num>
  <w:num w:numId="120">
    <w:abstractNumId w:val="73"/>
  </w:num>
  <w:num w:numId="1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57"/>
  </w:num>
  <w:num w:numId="123">
    <w:abstractNumId w:val="11"/>
  </w:num>
  <w:num w:numId="124">
    <w:abstractNumId w:val="66"/>
  </w:num>
  <w:num w:numId="125">
    <w:abstractNumId w:val="96"/>
  </w:num>
  <w:num w:numId="126">
    <w:abstractNumId w:val="63"/>
  </w:num>
  <w:num w:numId="127">
    <w:abstractNumId w:val="100"/>
  </w:num>
  <w:num w:numId="1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09"/>
  </w:num>
  <w:num w:numId="130">
    <w:abstractNumId w:val="47"/>
  </w:num>
  <w:num w:numId="131">
    <w:abstractNumId w:val="101"/>
  </w:num>
  <w:num w:numId="132">
    <w:abstractNumId w:val="110"/>
  </w:num>
  <w:num w:numId="133">
    <w:abstractNumId w:val="26"/>
  </w:num>
  <w:num w:numId="134">
    <w:abstractNumId w:val="64"/>
  </w:num>
  <w:num w:numId="135">
    <w:abstractNumId w:val="0"/>
  </w:num>
  <w:num w:numId="136">
    <w:abstractNumId w:val="137"/>
  </w:num>
  <w:num w:numId="137">
    <w:abstractNumId w:val="71"/>
  </w:num>
  <w:num w:numId="138">
    <w:abstractNumId w:val="140"/>
  </w:num>
  <w:num w:numId="139">
    <w:abstractNumId w:val="117"/>
  </w:num>
  <w:num w:numId="140">
    <w:abstractNumId w:val="130"/>
  </w:num>
  <w:num w:numId="141">
    <w:abstractNumId w:val="49"/>
  </w:num>
  <w:num w:numId="142">
    <w:abstractNumId w:val="125"/>
  </w:num>
  <w:num w:numId="1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42"/>
  </w:num>
  <w:num w:numId="146">
    <w:abstractNumId w:val="9"/>
  </w:num>
  <w:num w:numId="147">
    <w:abstractNumId w:val="53"/>
  </w:num>
  <w:num w:numId="148">
    <w:abstractNumId w:val="43"/>
  </w:num>
  <w:num w:numId="149">
    <w:abstractNumId w:val="51"/>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Disclosure_Version" w:val="true"/>
  </w:docVars>
  <w:rsids>
    <w:rsidRoot w:val="00DD256F"/>
    <w:rsid w:val="000005A6"/>
    <w:rsid w:val="00000ADC"/>
    <w:rsid w:val="0000102D"/>
    <w:rsid w:val="00001469"/>
    <w:rsid w:val="000014FF"/>
    <w:rsid w:val="000018A3"/>
    <w:rsid w:val="000018FD"/>
    <w:rsid w:val="00001B33"/>
    <w:rsid w:val="00001E11"/>
    <w:rsid w:val="00001E8C"/>
    <w:rsid w:val="0000230E"/>
    <w:rsid w:val="000028BC"/>
    <w:rsid w:val="00002973"/>
    <w:rsid w:val="00002B31"/>
    <w:rsid w:val="00002D77"/>
    <w:rsid w:val="000033A6"/>
    <w:rsid w:val="00003442"/>
    <w:rsid w:val="000036FA"/>
    <w:rsid w:val="0000372D"/>
    <w:rsid w:val="00003C39"/>
    <w:rsid w:val="000048B5"/>
    <w:rsid w:val="00004A92"/>
    <w:rsid w:val="00004ADF"/>
    <w:rsid w:val="00004D9D"/>
    <w:rsid w:val="00004DB4"/>
    <w:rsid w:val="00004E58"/>
    <w:rsid w:val="00005071"/>
    <w:rsid w:val="000050C2"/>
    <w:rsid w:val="00005378"/>
    <w:rsid w:val="0000568D"/>
    <w:rsid w:val="000061CF"/>
    <w:rsid w:val="000064FC"/>
    <w:rsid w:val="00007207"/>
    <w:rsid w:val="000072B9"/>
    <w:rsid w:val="00007BBD"/>
    <w:rsid w:val="00010147"/>
    <w:rsid w:val="0001033D"/>
    <w:rsid w:val="0001046B"/>
    <w:rsid w:val="000109C4"/>
    <w:rsid w:val="00010A47"/>
    <w:rsid w:val="00010B7F"/>
    <w:rsid w:val="00010E18"/>
    <w:rsid w:val="00011655"/>
    <w:rsid w:val="00011A25"/>
    <w:rsid w:val="00011D28"/>
    <w:rsid w:val="000121BF"/>
    <w:rsid w:val="000122EE"/>
    <w:rsid w:val="00012AFC"/>
    <w:rsid w:val="00012E00"/>
    <w:rsid w:val="00012FB9"/>
    <w:rsid w:val="000130AF"/>
    <w:rsid w:val="000136FC"/>
    <w:rsid w:val="000139E7"/>
    <w:rsid w:val="00013AF8"/>
    <w:rsid w:val="00013FF0"/>
    <w:rsid w:val="0001405F"/>
    <w:rsid w:val="000140AF"/>
    <w:rsid w:val="00014263"/>
    <w:rsid w:val="00014691"/>
    <w:rsid w:val="00014850"/>
    <w:rsid w:val="0001497A"/>
    <w:rsid w:val="00014DF5"/>
    <w:rsid w:val="000155A0"/>
    <w:rsid w:val="000157AA"/>
    <w:rsid w:val="000158A1"/>
    <w:rsid w:val="00015DD2"/>
    <w:rsid w:val="00015DF7"/>
    <w:rsid w:val="00016321"/>
    <w:rsid w:val="00016B1C"/>
    <w:rsid w:val="00016D21"/>
    <w:rsid w:val="00016DFD"/>
    <w:rsid w:val="00016F6C"/>
    <w:rsid w:val="00016FD1"/>
    <w:rsid w:val="00017658"/>
    <w:rsid w:val="000176B6"/>
    <w:rsid w:val="00017D54"/>
    <w:rsid w:val="00020074"/>
    <w:rsid w:val="000203A5"/>
    <w:rsid w:val="00020728"/>
    <w:rsid w:val="00020766"/>
    <w:rsid w:val="00020C59"/>
    <w:rsid w:val="00020D46"/>
    <w:rsid w:val="00020DB9"/>
    <w:rsid w:val="00020F79"/>
    <w:rsid w:val="0002110B"/>
    <w:rsid w:val="00021700"/>
    <w:rsid w:val="00021782"/>
    <w:rsid w:val="000217BF"/>
    <w:rsid w:val="00021A0E"/>
    <w:rsid w:val="00022465"/>
    <w:rsid w:val="000224B7"/>
    <w:rsid w:val="000225C5"/>
    <w:rsid w:val="0002274F"/>
    <w:rsid w:val="00022805"/>
    <w:rsid w:val="0002292A"/>
    <w:rsid w:val="00022A86"/>
    <w:rsid w:val="00022EDA"/>
    <w:rsid w:val="0002301E"/>
    <w:rsid w:val="000231BD"/>
    <w:rsid w:val="000231DC"/>
    <w:rsid w:val="00023BEB"/>
    <w:rsid w:val="00023C73"/>
    <w:rsid w:val="00023C7C"/>
    <w:rsid w:val="00023F46"/>
    <w:rsid w:val="00024562"/>
    <w:rsid w:val="0002476D"/>
    <w:rsid w:val="00024820"/>
    <w:rsid w:val="00024BEF"/>
    <w:rsid w:val="00024CC6"/>
    <w:rsid w:val="00025255"/>
    <w:rsid w:val="00025A7B"/>
    <w:rsid w:val="00025DD8"/>
    <w:rsid w:val="00025E29"/>
    <w:rsid w:val="00025EAF"/>
    <w:rsid w:val="0002612F"/>
    <w:rsid w:val="000264F8"/>
    <w:rsid w:val="00026674"/>
    <w:rsid w:val="00026A17"/>
    <w:rsid w:val="00027208"/>
    <w:rsid w:val="00027348"/>
    <w:rsid w:val="000275C9"/>
    <w:rsid w:val="000279AA"/>
    <w:rsid w:val="0003068A"/>
    <w:rsid w:val="00030D13"/>
    <w:rsid w:val="00031700"/>
    <w:rsid w:val="000317A1"/>
    <w:rsid w:val="000317CB"/>
    <w:rsid w:val="000317E9"/>
    <w:rsid w:val="0003186E"/>
    <w:rsid w:val="00031B72"/>
    <w:rsid w:val="0003201F"/>
    <w:rsid w:val="0003243D"/>
    <w:rsid w:val="00032450"/>
    <w:rsid w:val="0003260A"/>
    <w:rsid w:val="000326A4"/>
    <w:rsid w:val="00032BA9"/>
    <w:rsid w:val="00033419"/>
    <w:rsid w:val="00033956"/>
    <w:rsid w:val="00033EBB"/>
    <w:rsid w:val="0003408C"/>
    <w:rsid w:val="000343F2"/>
    <w:rsid w:val="0003468B"/>
    <w:rsid w:val="000348E9"/>
    <w:rsid w:val="00034C0D"/>
    <w:rsid w:val="00035352"/>
    <w:rsid w:val="00035464"/>
    <w:rsid w:val="00035EB9"/>
    <w:rsid w:val="0003626E"/>
    <w:rsid w:val="00036357"/>
    <w:rsid w:val="00036813"/>
    <w:rsid w:val="000369A7"/>
    <w:rsid w:val="000369DC"/>
    <w:rsid w:val="00036C1D"/>
    <w:rsid w:val="00036CE0"/>
    <w:rsid w:val="0003717B"/>
    <w:rsid w:val="00037901"/>
    <w:rsid w:val="000379B9"/>
    <w:rsid w:val="00037C2F"/>
    <w:rsid w:val="00037DB8"/>
    <w:rsid w:val="000407A5"/>
    <w:rsid w:val="000408DA"/>
    <w:rsid w:val="000411AF"/>
    <w:rsid w:val="0004146D"/>
    <w:rsid w:val="00041525"/>
    <w:rsid w:val="00041663"/>
    <w:rsid w:val="00041800"/>
    <w:rsid w:val="00041AC3"/>
    <w:rsid w:val="00042574"/>
    <w:rsid w:val="0004259D"/>
    <w:rsid w:val="000429ED"/>
    <w:rsid w:val="00043335"/>
    <w:rsid w:val="000436FE"/>
    <w:rsid w:val="000438A3"/>
    <w:rsid w:val="00043C00"/>
    <w:rsid w:val="00043E70"/>
    <w:rsid w:val="00043E96"/>
    <w:rsid w:val="00043EED"/>
    <w:rsid w:val="00043EEE"/>
    <w:rsid w:val="000444AA"/>
    <w:rsid w:val="000444F4"/>
    <w:rsid w:val="00044579"/>
    <w:rsid w:val="000446C9"/>
    <w:rsid w:val="00044D1E"/>
    <w:rsid w:val="00044DDC"/>
    <w:rsid w:val="00044E3B"/>
    <w:rsid w:val="00044FE0"/>
    <w:rsid w:val="000451ED"/>
    <w:rsid w:val="00045D1C"/>
    <w:rsid w:val="00045DCB"/>
    <w:rsid w:val="00045F39"/>
    <w:rsid w:val="0004659D"/>
    <w:rsid w:val="000466E6"/>
    <w:rsid w:val="00046849"/>
    <w:rsid w:val="000468DA"/>
    <w:rsid w:val="00046B18"/>
    <w:rsid w:val="00046BF9"/>
    <w:rsid w:val="00046C4A"/>
    <w:rsid w:val="00046CA9"/>
    <w:rsid w:val="00046CF9"/>
    <w:rsid w:val="00046DD2"/>
    <w:rsid w:val="00046E32"/>
    <w:rsid w:val="000471CB"/>
    <w:rsid w:val="000474F7"/>
    <w:rsid w:val="00047621"/>
    <w:rsid w:val="00047708"/>
    <w:rsid w:val="00050004"/>
    <w:rsid w:val="000500C7"/>
    <w:rsid w:val="000500E7"/>
    <w:rsid w:val="000501F1"/>
    <w:rsid w:val="00050236"/>
    <w:rsid w:val="00050292"/>
    <w:rsid w:val="00050420"/>
    <w:rsid w:val="00050C12"/>
    <w:rsid w:val="000510E3"/>
    <w:rsid w:val="0005154F"/>
    <w:rsid w:val="000515B0"/>
    <w:rsid w:val="000517E2"/>
    <w:rsid w:val="00051867"/>
    <w:rsid w:val="00051BE5"/>
    <w:rsid w:val="00052268"/>
    <w:rsid w:val="00052B89"/>
    <w:rsid w:val="00052CDD"/>
    <w:rsid w:val="00052D38"/>
    <w:rsid w:val="000539E4"/>
    <w:rsid w:val="00053E2E"/>
    <w:rsid w:val="00053F3F"/>
    <w:rsid w:val="00054612"/>
    <w:rsid w:val="00054860"/>
    <w:rsid w:val="0005486C"/>
    <w:rsid w:val="00054D34"/>
    <w:rsid w:val="00055089"/>
    <w:rsid w:val="00055307"/>
    <w:rsid w:val="00055534"/>
    <w:rsid w:val="00055816"/>
    <w:rsid w:val="00055C3F"/>
    <w:rsid w:val="000561D7"/>
    <w:rsid w:val="000562C7"/>
    <w:rsid w:val="000569CC"/>
    <w:rsid w:val="00056AA5"/>
    <w:rsid w:val="00057032"/>
    <w:rsid w:val="000578C2"/>
    <w:rsid w:val="00057AD2"/>
    <w:rsid w:val="0006013C"/>
    <w:rsid w:val="00060342"/>
    <w:rsid w:val="000604A6"/>
    <w:rsid w:val="0006066E"/>
    <w:rsid w:val="00060C85"/>
    <w:rsid w:val="00060D6E"/>
    <w:rsid w:val="00061B4A"/>
    <w:rsid w:val="00061B54"/>
    <w:rsid w:val="00061DCB"/>
    <w:rsid w:val="00062017"/>
    <w:rsid w:val="0006271B"/>
    <w:rsid w:val="00062874"/>
    <w:rsid w:val="0006295C"/>
    <w:rsid w:val="00062AA3"/>
    <w:rsid w:val="00062D8E"/>
    <w:rsid w:val="0006325D"/>
    <w:rsid w:val="00063342"/>
    <w:rsid w:val="000636DE"/>
    <w:rsid w:val="00063893"/>
    <w:rsid w:val="000639D3"/>
    <w:rsid w:val="00063A04"/>
    <w:rsid w:val="00063BD0"/>
    <w:rsid w:val="00063EE6"/>
    <w:rsid w:val="0006463F"/>
    <w:rsid w:val="00064ADF"/>
    <w:rsid w:val="0006528F"/>
    <w:rsid w:val="00065914"/>
    <w:rsid w:val="00065B7B"/>
    <w:rsid w:val="00065D51"/>
    <w:rsid w:val="000665B9"/>
    <w:rsid w:val="00066688"/>
    <w:rsid w:val="00066B5B"/>
    <w:rsid w:val="00066C7F"/>
    <w:rsid w:val="00066F8C"/>
    <w:rsid w:val="0006720A"/>
    <w:rsid w:val="0006751E"/>
    <w:rsid w:val="00067AEB"/>
    <w:rsid w:val="00067BBB"/>
    <w:rsid w:val="00067DF5"/>
    <w:rsid w:val="000700F7"/>
    <w:rsid w:val="00070247"/>
    <w:rsid w:val="000704EE"/>
    <w:rsid w:val="00070D92"/>
    <w:rsid w:val="00070E4B"/>
    <w:rsid w:val="00070E8D"/>
    <w:rsid w:val="00071243"/>
    <w:rsid w:val="000713CD"/>
    <w:rsid w:val="0007147E"/>
    <w:rsid w:val="000715AC"/>
    <w:rsid w:val="00072075"/>
    <w:rsid w:val="00072361"/>
    <w:rsid w:val="0007246C"/>
    <w:rsid w:val="000725CF"/>
    <w:rsid w:val="000729B8"/>
    <w:rsid w:val="00072D7F"/>
    <w:rsid w:val="0007305C"/>
    <w:rsid w:val="000730ED"/>
    <w:rsid w:val="000732D5"/>
    <w:rsid w:val="000735AF"/>
    <w:rsid w:val="00073BC2"/>
    <w:rsid w:val="000745DB"/>
    <w:rsid w:val="00074C4E"/>
    <w:rsid w:val="00075175"/>
    <w:rsid w:val="000751AF"/>
    <w:rsid w:val="00075253"/>
    <w:rsid w:val="00075C45"/>
    <w:rsid w:val="00075E3A"/>
    <w:rsid w:val="00075E54"/>
    <w:rsid w:val="00075F13"/>
    <w:rsid w:val="00075F70"/>
    <w:rsid w:val="00076117"/>
    <w:rsid w:val="00076229"/>
    <w:rsid w:val="000764FD"/>
    <w:rsid w:val="00076669"/>
    <w:rsid w:val="00076703"/>
    <w:rsid w:val="0007679D"/>
    <w:rsid w:val="00076ECB"/>
    <w:rsid w:val="00077397"/>
    <w:rsid w:val="000778E2"/>
    <w:rsid w:val="00077CD3"/>
    <w:rsid w:val="00077EF6"/>
    <w:rsid w:val="00077F2C"/>
    <w:rsid w:val="00080509"/>
    <w:rsid w:val="000808F7"/>
    <w:rsid w:val="0008095D"/>
    <w:rsid w:val="000809EA"/>
    <w:rsid w:val="00080A0F"/>
    <w:rsid w:val="00080E49"/>
    <w:rsid w:val="0008140D"/>
    <w:rsid w:val="000816EB"/>
    <w:rsid w:val="00081B15"/>
    <w:rsid w:val="00081D4A"/>
    <w:rsid w:val="0008231D"/>
    <w:rsid w:val="00082700"/>
    <w:rsid w:val="00082898"/>
    <w:rsid w:val="00082A1A"/>
    <w:rsid w:val="000830E6"/>
    <w:rsid w:val="0008328D"/>
    <w:rsid w:val="0008332B"/>
    <w:rsid w:val="000837F0"/>
    <w:rsid w:val="000839C3"/>
    <w:rsid w:val="00083A11"/>
    <w:rsid w:val="00083C0A"/>
    <w:rsid w:val="00083C1E"/>
    <w:rsid w:val="00084008"/>
    <w:rsid w:val="000841ED"/>
    <w:rsid w:val="00084531"/>
    <w:rsid w:val="00084634"/>
    <w:rsid w:val="00084A03"/>
    <w:rsid w:val="00084E9F"/>
    <w:rsid w:val="0008591C"/>
    <w:rsid w:val="00085C6B"/>
    <w:rsid w:val="00085E9B"/>
    <w:rsid w:val="000862AC"/>
    <w:rsid w:val="000866A2"/>
    <w:rsid w:val="000868AD"/>
    <w:rsid w:val="00086AC5"/>
    <w:rsid w:val="000872AC"/>
    <w:rsid w:val="000877EF"/>
    <w:rsid w:val="000878F1"/>
    <w:rsid w:val="00087B6F"/>
    <w:rsid w:val="00087FC9"/>
    <w:rsid w:val="0009036A"/>
    <w:rsid w:val="00090454"/>
    <w:rsid w:val="00090671"/>
    <w:rsid w:val="00090ADC"/>
    <w:rsid w:val="00090B0F"/>
    <w:rsid w:val="00090C35"/>
    <w:rsid w:val="00090D7E"/>
    <w:rsid w:val="00090EE0"/>
    <w:rsid w:val="0009101A"/>
    <w:rsid w:val="0009141B"/>
    <w:rsid w:val="000914B8"/>
    <w:rsid w:val="00091702"/>
    <w:rsid w:val="00091724"/>
    <w:rsid w:val="00091743"/>
    <w:rsid w:val="000918CD"/>
    <w:rsid w:val="00091930"/>
    <w:rsid w:val="0009268B"/>
    <w:rsid w:val="000927B1"/>
    <w:rsid w:val="00092823"/>
    <w:rsid w:val="00092C1E"/>
    <w:rsid w:val="00092C63"/>
    <w:rsid w:val="00092F5A"/>
    <w:rsid w:val="00092FCE"/>
    <w:rsid w:val="000930A1"/>
    <w:rsid w:val="0009325E"/>
    <w:rsid w:val="000932D6"/>
    <w:rsid w:val="000934F7"/>
    <w:rsid w:val="000938DF"/>
    <w:rsid w:val="00094040"/>
    <w:rsid w:val="0009494E"/>
    <w:rsid w:val="00094A37"/>
    <w:rsid w:val="00094A55"/>
    <w:rsid w:val="00094FB5"/>
    <w:rsid w:val="00095136"/>
    <w:rsid w:val="000951D6"/>
    <w:rsid w:val="00095382"/>
    <w:rsid w:val="00095388"/>
    <w:rsid w:val="000955B9"/>
    <w:rsid w:val="00095CD6"/>
    <w:rsid w:val="000960F5"/>
    <w:rsid w:val="00096746"/>
    <w:rsid w:val="00096E12"/>
    <w:rsid w:val="00097097"/>
    <w:rsid w:val="000974B2"/>
    <w:rsid w:val="000975B1"/>
    <w:rsid w:val="00097610"/>
    <w:rsid w:val="000976C1"/>
    <w:rsid w:val="0009771E"/>
    <w:rsid w:val="00097B67"/>
    <w:rsid w:val="00097C70"/>
    <w:rsid w:val="00097E3C"/>
    <w:rsid w:val="000A044E"/>
    <w:rsid w:val="000A04A2"/>
    <w:rsid w:val="000A0989"/>
    <w:rsid w:val="000A1026"/>
    <w:rsid w:val="000A1547"/>
    <w:rsid w:val="000A1589"/>
    <w:rsid w:val="000A199C"/>
    <w:rsid w:val="000A1CBE"/>
    <w:rsid w:val="000A1DCF"/>
    <w:rsid w:val="000A3645"/>
    <w:rsid w:val="000A36BE"/>
    <w:rsid w:val="000A4309"/>
    <w:rsid w:val="000A4AE5"/>
    <w:rsid w:val="000A4C9E"/>
    <w:rsid w:val="000A5126"/>
    <w:rsid w:val="000A5188"/>
    <w:rsid w:val="000A5A58"/>
    <w:rsid w:val="000A6410"/>
    <w:rsid w:val="000A67B6"/>
    <w:rsid w:val="000A6A70"/>
    <w:rsid w:val="000A6D3A"/>
    <w:rsid w:val="000A6F48"/>
    <w:rsid w:val="000A700E"/>
    <w:rsid w:val="000A7216"/>
    <w:rsid w:val="000A74D2"/>
    <w:rsid w:val="000A750C"/>
    <w:rsid w:val="000A78D8"/>
    <w:rsid w:val="000A79CF"/>
    <w:rsid w:val="000B024A"/>
    <w:rsid w:val="000B0332"/>
    <w:rsid w:val="000B0362"/>
    <w:rsid w:val="000B06FC"/>
    <w:rsid w:val="000B072D"/>
    <w:rsid w:val="000B0ACA"/>
    <w:rsid w:val="000B0EE6"/>
    <w:rsid w:val="000B146B"/>
    <w:rsid w:val="000B1683"/>
    <w:rsid w:val="000B19AD"/>
    <w:rsid w:val="000B1CD7"/>
    <w:rsid w:val="000B1DB7"/>
    <w:rsid w:val="000B1F0D"/>
    <w:rsid w:val="000B2333"/>
    <w:rsid w:val="000B23C8"/>
    <w:rsid w:val="000B2745"/>
    <w:rsid w:val="000B28AE"/>
    <w:rsid w:val="000B28F3"/>
    <w:rsid w:val="000B31E0"/>
    <w:rsid w:val="000B3351"/>
    <w:rsid w:val="000B3557"/>
    <w:rsid w:val="000B3740"/>
    <w:rsid w:val="000B40B2"/>
    <w:rsid w:val="000B48F7"/>
    <w:rsid w:val="000B4A82"/>
    <w:rsid w:val="000B4BDA"/>
    <w:rsid w:val="000B4FF4"/>
    <w:rsid w:val="000B5098"/>
    <w:rsid w:val="000B50A0"/>
    <w:rsid w:val="000B5359"/>
    <w:rsid w:val="000B5590"/>
    <w:rsid w:val="000B568F"/>
    <w:rsid w:val="000B5992"/>
    <w:rsid w:val="000B5B47"/>
    <w:rsid w:val="000B5D5E"/>
    <w:rsid w:val="000B63D8"/>
    <w:rsid w:val="000B6AEA"/>
    <w:rsid w:val="000B6B2E"/>
    <w:rsid w:val="000B6BC7"/>
    <w:rsid w:val="000B6C66"/>
    <w:rsid w:val="000B70F1"/>
    <w:rsid w:val="000B717E"/>
    <w:rsid w:val="000B7938"/>
    <w:rsid w:val="000C0519"/>
    <w:rsid w:val="000C0671"/>
    <w:rsid w:val="000C08D1"/>
    <w:rsid w:val="000C0D45"/>
    <w:rsid w:val="000C0D7B"/>
    <w:rsid w:val="000C103C"/>
    <w:rsid w:val="000C1CEC"/>
    <w:rsid w:val="000C1E2D"/>
    <w:rsid w:val="000C2197"/>
    <w:rsid w:val="000C2337"/>
    <w:rsid w:val="000C25F5"/>
    <w:rsid w:val="000C26F5"/>
    <w:rsid w:val="000C28F2"/>
    <w:rsid w:val="000C2C2E"/>
    <w:rsid w:val="000C2C7F"/>
    <w:rsid w:val="000C3232"/>
    <w:rsid w:val="000C33EE"/>
    <w:rsid w:val="000C34C1"/>
    <w:rsid w:val="000C37A8"/>
    <w:rsid w:val="000C3957"/>
    <w:rsid w:val="000C3A06"/>
    <w:rsid w:val="000C3D52"/>
    <w:rsid w:val="000C40B3"/>
    <w:rsid w:val="000C4768"/>
    <w:rsid w:val="000C4B1F"/>
    <w:rsid w:val="000C4C03"/>
    <w:rsid w:val="000C5029"/>
    <w:rsid w:val="000C51AC"/>
    <w:rsid w:val="000C52A2"/>
    <w:rsid w:val="000C5A4D"/>
    <w:rsid w:val="000C5B58"/>
    <w:rsid w:val="000C5B78"/>
    <w:rsid w:val="000C60FC"/>
    <w:rsid w:val="000C63C4"/>
    <w:rsid w:val="000C6560"/>
    <w:rsid w:val="000C6584"/>
    <w:rsid w:val="000C698C"/>
    <w:rsid w:val="000C6A05"/>
    <w:rsid w:val="000C6B26"/>
    <w:rsid w:val="000C6DAE"/>
    <w:rsid w:val="000C7371"/>
    <w:rsid w:val="000C73B9"/>
    <w:rsid w:val="000C74D4"/>
    <w:rsid w:val="000C7889"/>
    <w:rsid w:val="000C7C71"/>
    <w:rsid w:val="000C7D9C"/>
    <w:rsid w:val="000C7DF8"/>
    <w:rsid w:val="000D0271"/>
    <w:rsid w:val="000D057C"/>
    <w:rsid w:val="000D072A"/>
    <w:rsid w:val="000D07B6"/>
    <w:rsid w:val="000D0BE9"/>
    <w:rsid w:val="000D0E23"/>
    <w:rsid w:val="000D1028"/>
    <w:rsid w:val="000D136D"/>
    <w:rsid w:val="000D14E3"/>
    <w:rsid w:val="000D15CB"/>
    <w:rsid w:val="000D1BE4"/>
    <w:rsid w:val="000D26CD"/>
    <w:rsid w:val="000D28CF"/>
    <w:rsid w:val="000D2B20"/>
    <w:rsid w:val="000D2C5E"/>
    <w:rsid w:val="000D2D1C"/>
    <w:rsid w:val="000D2F52"/>
    <w:rsid w:val="000D333A"/>
    <w:rsid w:val="000D3B03"/>
    <w:rsid w:val="000D3B07"/>
    <w:rsid w:val="000D3BE8"/>
    <w:rsid w:val="000D3DED"/>
    <w:rsid w:val="000D426A"/>
    <w:rsid w:val="000D4559"/>
    <w:rsid w:val="000D482D"/>
    <w:rsid w:val="000D49EB"/>
    <w:rsid w:val="000D4D41"/>
    <w:rsid w:val="000D4E12"/>
    <w:rsid w:val="000D50A0"/>
    <w:rsid w:val="000D5454"/>
    <w:rsid w:val="000D5A34"/>
    <w:rsid w:val="000D5C69"/>
    <w:rsid w:val="000D5D3B"/>
    <w:rsid w:val="000D5D86"/>
    <w:rsid w:val="000D5DC0"/>
    <w:rsid w:val="000D61FD"/>
    <w:rsid w:val="000D642E"/>
    <w:rsid w:val="000D6A9B"/>
    <w:rsid w:val="000D6BCB"/>
    <w:rsid w:val="000D6D8F"/>
    <w:rsid w:val="000D7213"/>
    <w:rsid w:val="000D7307"/>
    <w:rsid w:val="000D73A9"/>
    <w:rsid w:val="000D7617"/>
    <w:rsid w:val="000D77D1"/>
    <w:rsid w:val="000D7ABF"/>
    <w:rsid w:val="000D7B5F"/>
    <w:rsid w:val="000D7CF9"/>
    <w:rsid w:val="000E0052"/>
    <w:rsid w:val="000E01A1"/>
    <w:rsid w:val="000E0C83"/>
    <w:rsid w:val="000E0F10"/>
    <w:rsid w:val="000E1521"/>
    <w:rsid w:val="000E15A7"/>
    <w:rsid w:val="000E165C"/>
    <w:rsid w:val="000E17B3"/>
    <w:rsid w:val="000E17C3"/>
    <w:rsid w:val="000E18FC"/>
    <w:rsid w:val="000E1B4F"/>
    <w:rsid w:val="000E1E69"/>
    <w:rsid w:val="000E2265"/>
    <w:rsid w:val="000E22E0"/>
    <w:rsid w:val="000E281E"/>
    <w:rsid w:val="000E2820"/>
    <w:rsid w:val="000E2BE4"/>
    <w:rsid w:val="000E34CD"/>
    <w:rsid w:val="000E35F2"/>
    <w:rsid w:val="000E3BB8"/>
    <w:rsid w:val="000E3D2D"/>
    <w:rsid w:val="000E41A3"/>
    <w:rsid w:val="000E4352"/>
    <w:rsid w:val="000E4403"/>
    <w:rsid w:val="000E4F17"/>
    <w:rsid w:val="000E5115"/>
    <w:rsid w:val="000E518E"/>
    <w:rsid w:val="000E51C0"/>
    <w:rsid w:val="000E567C"/>
    <w:rsid w:val="000E56D0"/>
    <w:rsid w:val="000E5A2C"/>
    <w:rsid w:val="000E5B46"/>
    <w:rsid w:val="000E63DB"/>
    <w:rsid w:val="000E649F"/>
    <w:rsid w:val="000E6763"/>
    <w:rsid w:val="000E6B32"/>
    <w:rsid w:val="000E6C67"/>
    <w:rsid w:val="000E6CD7"/>
    <w:rsid w:val="000E6F8A"/>
    <w:rsid w:val="000E70DA"/>
    <w:rsid w:val="000E7291"/>
    <w:rsid w:val="000E7A93"/>
    <w:rsid w:val="000E7DC4"/>
    <w:rsid w:val="000E7F24"/>
    <w:rsid w:val="000E7FCD"/>
    <w:rsid w:val="000F030C"/>
    <w:rsid w:val="000F0456"/>
    <w:rsid w:val="000F04EC"/>
    <w:rsid w:val="000F0542"/>
    <w:rsid w:val="000F087F"/>
    <w:rsid w:val="000F0CF0"/>
    <w:rsid w:val="000F1117"/>
    <w:rsid w:val="000F14E7"/>
    <w:rsid w:val="000F192B"/>
    <w:rsid w:val="000F1A17"/>
    <w:rsid w:val="000F2055"/>
    <w:rsid w:val="000F2990"/>
    <w:rsid w:val="000F2A73"/>
    <w:rsid w:val="000F2EC9"/>
    <w:rsid w:val="000F3016"/>
    <w:rsid w:val="000F3044"/>
    <w:rsid w:val="000F3234"/>
    <w:rsid w:val="000F3CD5"/>
    <w:rsid w:val="000F3D3A"/>
    <w:rsid w:val="000F4214"/>
    <w:rsid w:val="000F42F3"/>
    <w:rsid w:val="000F438A"/>
    <w:rsid w:val="000F460F"/>
    <w:rsid w:val="000F49E8"/>
    <w:rsid w:val="000F4C78"/>
    <w:rsid w:val="000F509F"/>
    <w:rsid w:val="000F52DA"/>
    <w:rsid w:val="000F538D"/>
    <w:rsid w:val="000F59FB"/>
    <w:rsid w:val="000F5B44"/>
    <w:rsid w:val="000F5E14"/>
    <w:rsid w:val="000F6058"/>
    <w:rsid w:val="000F68A0"/>
    <w:rsid w:val="000F6B1C"/>
    <w:rsid w:val="000F6E38"/>
    <w:rsid w:val="000F6E4A"/>
    <w:rsid w:val="000F6EE3"/>
    <w:rsid w:val="000F7633"/>
    <w:rsid w:val="000F78CA"/>
    <w:rsid w:val="000F7CB8"/>
    <w:rsid w:val="000F7D3C"/>
    <w:rsid w:val="00100112"/>
    <w:rsid w:val="0010063A"/>
    <w:rsid w:val="001006CB"/>
    <w:rsid w:val="001007FD"/>
    <w:rsid w:val="0010083C"/>
    <w:rsid w:val="00100F27"/>
    <w:rsid w:val="0010120F"/>
    <w:rsid w:val="00101376"/>
    <w:rsid w:val="0010143B"/>
    <w:rsid w:val="00101B38"/>
    <w:rsid w:val="00101E32"/>
    <w:rsid w:val="00101F9A"/>
    <w:rsid w:val="001022D3"/>
    <w:rsid w:val="0010234E"/>
    <w:rsid w:val="001026CF"/>
    <w:rsid w:val="0010288F"/>
    <w:rsid w:val="001033F3"/>
    <w:rsid w:val="0010345C"/>
    <w:rsid w:val="0010369A"/>
    <w:rsid w:val="001036AD"/>
    <w:rsid w:val="001038D1"/>
    <w:rsid w:val="00103BDD"/>
    <w:rsid w:val="00103EB2"/>
    <w:rsid w:val="00103EE7"/>
    <w:rsid w:val="00103FA1"/>
    <w:rsid w:val="00104087"/>
    <w:rsid w:val="0010420D"/>
    <w:rsid w:val="001042DD"/>
    <w:rsid w:val="001044B7"/>
    <w:rsid w:val="001044EA"/>
    <w:rsid w:val="0010457A"/>
    <w:rsid w:val="001046CD"/>
    <w:rsid w:val="001048FE"/>
    <w:rsid w:val="00104DD4"/>
    <w:rsid w:val="00105558"/>
    <w:rsid w:val="001056C5"/>
    <w:rsid w:val="001057CF"/>
    <w:rsid w:val="00105921"/>
    <w:rsid w:val="001059C9"/>
    <w:rsid w:val="001059DB"/>
    <w:rsid w:val="00105F72"/>
    <w:rsid w:val="001060C7"/>
    <w:rsid w:val="00106148"/>
    <w:rsid w:val="001061C5"/>
    <w:rsid w:val="00106820"/>
    <w:rsid w:val="001068B7"/>
    <w:rsid w:val="00106B06"/>
    <w:rsid w:val="00106BFF"/>
    <w:rsid w:val="00106F25"/>
    <w:rsid w:val="00107599"/>
    <w:rsid w:val="0010781D"/>
    <w:rsid w:val="00107A8E"/>
    <w:rsid w:val="0011023E"/>
    <w:rsid w:val="001102A1"/>
    <w:rsid w:val="0011068F"/>
    <w:rsid w:val="00110717"/>
    <w:rsid w:val="00110C81"/>
    <w:rsid w:val="00110D00"/>
    <w:rsid w:val="00110DBF"/>
    <w:rsid w:val="00110FBE"/>
    <w:rsid w:val="001116D4"/>
    <w:rsid w:val="00111BAC"/>
    <w:rsid w:val="00111D4E"/>
    <w:rsid w:val="00111E23"/>
    <w:rsid w:val="00111FA8"/>
    <w:rsid w:val="00112245"/>
    <w:rsid w:val="0011232C"/>
    <w:rsid w:val="001126AB"/>
    <w:rsid w:val="001127B8"/>
    <w:rsid w:val="001127CC"/>
    <w:rsid w:val="0011287C"/>
    <w:rsid w:val="00112F8F"/>
    <w:rsid w:val="001133FC"/>
    <w:rsid w:val="001134A1"/>
    <w:rsid w:val="00113552"/>
    <w:rsid w:val="00113582"/>
    <w:rsid w:val="001137A6"/>
    <w:rsid w:val="001139E6"/>
    <w:rsid w:val="00114189"/>
    <w:rsid w:val="001146AD"/>
    <w:rsid w:val="00114B0A"/>
    <w:rsid w:val="00114F3A"/>
    <w:rsid w:val="00115730"/>
    <w:rsid w:val="0011587B"/>
    <w:rsid w:val="00116051"/>
    <w:rsid w:val="0011652E"/>
    <w:rsid w:val="001165AE"/>
    <w:rsid w:val="001165D8"/>
    <w:rsid w:val="001167C6"/>
    <w:rsid w:val="001167C8"/>
    <w:rsid w:val="001169CC"/>
    <w:rsid w:val="00116AAC"/>
    <w:rsid w:val="00116B75"/>
    <w:rsid w:val="00116D81"/>
    <w:rsid w:val="001173A8"/>
    <w:rsid w:val="00117404"/>
    <w:rsid w:val="00117A0C"/>
    <w:rsid w:val="00117D8A"/>
    <w:rsid w:val="0012016D"/>
    <w:rsid w:val="001203D4"/>
    <w:rsid w:val="0012063F"/>
    <w:rsid w:val="0012081A"/>
    <w:rsid w:val="00120A6A"/>
    <w:rsid w:val="00120A86"/>
    <w:rsid w:val="00120AB1"/>
    <w:rsid w:val="0012158F"/>
    <w:rsid w:val="00121CFD"/>
    <w:rsid w:val="00121D25"/>
    <w:rsid w:val="00122BA4"/>
    <w:rsid w:val="001230A0"/>
    <w:rsid w:val="001230F3"/>
    <w:rsid w:val="001234DF"/>
    <w:rsid w:val="001235D7"/>
    <w:rsid w:val="00123F0A"/>
    <w:rsid w:val="00123F45"/>
    <w:rsid w:val="00124505"/>
    <w:rsid w:val="00124A3D"/>
    <w:rsid w:val="00125135"/>
    <w:rsid w:val="001252F2"/>
    <w:rsid w:val="00125470"/>
    <w:rsid w:val="00125491"/>
    <w:rsid w:val="001257B8"/>
    <w:rsid w:val="00125A67"/>
    <w:rsid w:val="00125EDF"/>
    <w:rsid w:val="00125EEF"/>
    <w:rsid w:val="0012608D"/>
    <w:rsid w:val="001260BC"/>
    <w:rsid w:val="00126125"/>
    <w:rsid w:val="00126CBD"/>
    <w:rsid w:val="00126DB5"/>
    <w:rsid w:val="00126E90"/>
    <w:rsid w:val="00126EEE"/>
    <w:rsid w:val="00127157"/>
    <w:rsid w:val="001271AE"/>
    <w:rsid w:val="001272F9"/>
    <w:rsid w:val="001273FD"/>
    <w:rsid w:val="00127E76"/>
    <w:rsid w:val="001303F8"/>
    <w:rsid w:val="001304AD"/>
    <w:rsid w:val="00130697"/>
    <w:rsid w:val="00130D6C"/>
    <w:rsid w:val="00130DE5"/>
    <w:rsid w:val="0013119E"/>
    <w:rsid w:val="001316FC"/>
    <w:rsid w:val="00131E94"/>
    <w:rsid w:val="00131FEF"/>
    <w:rsid w:val="0013204C"/>
    <w:rsid w:val="0013206D"/>
    <w:rsid w:val="0013237B"/>
    <w:rsid w:val="00132615"/>
    <w:rsid w:val="00132A09"/>
    <w:rsid w:val="00132A1B"/>
    <w:rsid w:val="00132BB9"/>
    <w:rsid w:val="0013309F"/>
    <w:rsid w:val="00133139"/>
    <w:rsid w:val="001332D2"/>
    <w:rsid w:val="0013379B"/>
    <w:rsid w:val="00133BDB"/>
    <w:rsid w:val="00133E33"/>
    <w:rsid w:val="001346BE"/>
    <w:rsid w:val="001346F6"/>
    <w:rsid w:val="00134BA4"/>
    <w:rsid w:val="00134E3C"/>
    <w:rsid w:val="00135556"/>
    <w:rsid w:val="0013555C"/>
    <w:rsid w:val="0013565E"/>
    <w:rsid w:val="00135774"/>
    <w:rsid w:val="001357E8"/>
    <w:rsid w:val="00135870"/>
    <w:rsid w:val="00135A34"/>
    <w:rsid w:val="00135A39"/>
    <w:rsid w:val="00135FBD"/>
    <w:rsid w:val="0013619D"/>
    <w:rsid w:val="0013624A"/>
    <w:rsid w:val="00136673"/>
    <w:rsid w:val="00136A9A"/>
    <w:rsid w:val="00136B9D"/>
    <w:rsid w:val="00136BB8"/>
    <w:rsid w:val="00136CCE"/>
    <w:rsid w:val="001372F3"/>
    <w:rsid w:val="001374C9"/>
    <w:rsid w:val="00137861"/>
    <w:rsid w:val="00137C75"/>
    <w:rsid w:val="001406FF"/>
    <w:rsid w:val="0014081B"/>
    <w:rsid w:val="00140BD7"/>
    <w:rsid w:val="00140D9B"/>
    <w:rsid w:val="00140E08"/>
    <w:rsid w:val="00141331"/>
    <w:rsid w:val="0014141E"/>
    <w:rsid w:val="00141643"/>
    <w:rsid w:val="00141BE5"/>
    <w:rsid w:val="00141DD8"/>
    <w:rsid w:val="00141E8A"/>
    <w:rsid w:val="00142014"/>
    <w:rsid w:val="001420C3"/>
    <w:rsid w:val="0014231A"/>
    <w:rsid w:val="001423FD"/>
    <w:rsid w:val="001426C5"/>
    <w:rsid w:val="00142ABD"/>
    <w:rsid w:val="00142C4B"/>
    <w:rsid w:val="00142E7D"/>
    <w:rsid w:val="00142E8B"/>
    <w:rsid w:val="00143309"/>
    <w:rsid w:val="0014344C"/>
    <w:rsid w:val="00143975"/>
    <w:rsid w:val="00143D08"/>
    <w:rsid w:val="00143F15"/>
    <w:rsid w:val="00143F1C"/>
    <w:rsid w:val="00143F50"/>
    <w:rsid w:val="00143F60"/>
    <w:rsid w:val="00143FDE"/>
    <w:rsid w:val="00144492"/>
    <w:rsid w:val="001444F7"/>
    <w:rsid w:val="00144592"/>
    <w:rsid w:val="001445D9"/>
    <w:rsid w:val="0014483D"/>
    <w:rsid w:val="0014498E"/>
    <w:rsid w:val="00144B78"/>
    <w:rsid w:val="00144BF1"/>
    <w:rsid w:val="00144F9C"/>
    <w:rsid w:val="0014520A"/>
    <w:rsid w:val="00145561"/>
    <w:rsid w:val="0014558A"/>
    <w:rsid w:val="001455E9"/>
    <w:rsid w:val="0014596A"/>
    <w:rsid w:val="00145CC9"/>
    <w:rsid w:val="00145CD4"/>
    <w:rsid w:val="00145F58"/>
    <w:rsid w:val="001464BB"/>
    <w:rsid w:val="00146D46"/>
    <w:rsid w:val="00146FA2"/>
    <w:rsid w:val="00147584"/>
    <w:rsid w:val="00147900"/>
    <w:rsid w:val="00147BFC"/>
    <w:rsid w:val="00147DB1"/>
    <w:rsid w:val="00147DCD"/>
    <w:rsid w:val="00147E48"/>
    <w:rsid w:val="00150856"/>
    <w:rsid w:val="001508C9"/>
    <w:rsid w:val="00150BD3"/>
    <w:rsid w:val="00150E78"/>
    <w:rsid w:val="001511B5"/>
    <w:rsid w:val="0015156E"/>
    <w:rsid w:val="0015159B"/>
    <w:rsid w:val="001516EE"/>
    <w:rsid w:val="00151AC8"/>
    <w:rsid w:val="00151B6C"/>
    <w:rsid w:val="00151BA1"/>
    <w:rsid w:val="00151C85"/>
    <w:rsid w:val="00151EEF"/>
    <w:rsid w:val="0015257A"/>
    <w:rsid w:val="001529C7"/>
    <w:rsid w:val="00152A69"/>
    <w:rsid w:val="00152E71"/>
    <w:rsid w:val="00152FE0"/>
    <w:rsid w:val="001536D8"/>
    <w:rsid w:val="001538B4"/>
    <w:rsid w:val="00153F4B"/>
    <w:rsid w:val="001541EB"/>
    <w:rsid w:val="001543BD"/>
    <w:rsid w:val="001543D4"/>
    <w:rsid w:val="0015445C"/>
    <w:rsid w:val="0015450F"/>
    <w:rsid w:val="001548C5"/>
    <w:rsid w:val="00154B6D"/>
    <w:rsid w:val="00154E72"/>
    <w:rsid w:val="00154E9A"/>
    <w:rsid w:val="00154EC0"/>
    <w:rsid w:val="0015523D"/>
    <w:rsid w:val="00155FB6"/>
    <w:rsid w:val="00156664"/>
    <w:rsid w:val="00156AC5"/>
    <w:rsid w:val="00156F5B"/>
    <w:rsid w:val="00157106"/>
    <w:rsid w:val="0015713F"/>
    <w:rsid w:val="00157457"/>
    <w:rsid w:val="0015748D"/>
    <w:rsid w:val="001575B8"/>
    <w:rsid w:val="001575F4"/>
    <w:rsid w:val="001578DC"/>
    <w:rsid w:val="00157CE3"/>
    <w:rsid w:val="00157DE4"/>
    <w:rsid w:val="00160787"/>
    <w:rsid w:val="00160818"/>
    <w:rsid w:val="001608C9"/>
    <w:rsid w:val="00160D8E"/>
    <w:rsid w:val="00160E8C"/>
    <w:rsid w:val="00160FCE"/>
    <w:rsid w:val="001614D4"/>
    <w:rsid w:val="00161A39"/>
    <w:rsid w:val="00161B38"/>
    <w:rsid w:val="00161BBB"/>
    <w:rsid w:val="00161CAF"/>
    <w:rsid w:val="00161E07"/>
    <w:rsid w:val="0016204C"/>
    <w:rsid w:val="001622B1"/>
    <w:rsid w:val="00162573"/>
    <w:rsid w:val="00162669"/>
    <w:rsid w:val="001626DD"/>
    <w:rsid w:val="0016283C"/>
    <w:rsid w:val="001629B7"/>
    <w:rsid w:val="00162AF4"/>
    <w:rsid w:val="00162C8A"/>
    <w:rsid w:val="00162DC3"/>
    <w:rsid w:val="0016329B"/>
    <w:rsid w:val="00163357"/>
    <w:rsid w:val="0016353C"/>
    <w:rsid w:val="0016390B"/>
    <w:rsid w:val="0016402E"/>
    <w:rsid w:val="0016426E"/>
    <w:rsid w:val="001644ED"/>
    <w:rsid w:val="00165EAD"/>
    <w:rsid w:val="00165FED"/>
    <w:rsid w:val="0016620E"/>
    <w:rsid w:val="001662C0"/>
    <w:rsid w:val="001664D3"/>
    <w:rsid w:val="00166753"/>
    <w:rsid w:val="001667A9"/>
    <w:rsid w:val="00166A4D"/>
    <w:rsid w:val="00166E16"/>
    <w:rsid w:val="00167185"/>
    <w:rsid w:val="0016766F"/>
    <w:rsid w:val="00167739"/>
    <w:rsid w:val="001677D2"/>
    <w:rsid w:val="00167B7A"/>
    <w:rsid w:val="00167C9A"/>
    <w:rsid w:val="00170327"/>
    <w:rsid w:val="00170450"/>
    <w:rsid w:val="00170650"/>
    <w:rsid w:val="0017073C"/>
    <w:rsid w:val="0017134C"/>
    <w:rsid w:val="001715BD"/>
    <w:rsid w:val="001718C1"/>
    <w:rsid w:val="00171B16"/>
    <w:rsid w:val="00171F68"/>
    <w:rsid w:val="001721E1"/>
    <w:rsid w:val="00172229"/>
    <w:rsid w:val="001729CE"/>
    <w:rsid w:val="00172B99"/>
    <w:rsid w:val="00172E95"/>
    <w:rsid w:val="00173329"/>
    <w:rsid w:val="00173821"/>
    <w:rsid w:val="0017444C"/>
    <w:rsid w:val="00174BBA"/>
    <w:rsid w:val="00174BD5"/>
    <w:rsid w:val="00174E30"/>
    <w:rsid w:val="00175145"/>
    <w:rsid w:val="0017520D"/>
    <w:rsid w:val="001754A4"/>
    <w:rsid w:val="001756CC"/>
    <w:rsid w:val="00175C97"/>
    <w:rsid w:val="00175D8D"/>
    <w:rsid w:val="00176294"/>
    <w:rsid w:val="00176395"/>
    <w:rsid w:val="001767C6"/>
    <w:rsid w:val="00176886"/>
    <w:rsid w:val="0017692B"/>
    <w:rsid w:val="00176D50"/>
    <w:rsid w:val="00176E6E"/>
    <w:rsid w:val="00176E78"/>
    <w:rsid w:val="0017711F"/>
    <w:rsid w:val="00177D11"/>
    <w:rsid w:val="0018015B"/>
    <w:rsid w:val="00180C95"/>
    <w:rsid w:val="00180E29"/>
    <w:rsid w:val="0018108B"/>
    <w:rsid w:val="001810B9"/>
    <w:rsid w:val="001811A0"/>
    <w:rsid w:val="001815B8"/>
    <w:rsid w:val="001815FB"/>
    <w:rsid w:val="001816A6"/>
    <w:rsid w:val="00181DBE"/>
    <w:rsid w:val="0018228D"/>
    <w:rsid w:val="00182367"/>
    <w:rsid w:val="001826DB"/>
    <w:rsid w:val="0018280C"/>
    <w:rsid w:val="00182BAC"/>
    <w:rsid w:val="00182E37"/>
    <w:rsid w:val="0018313C"/>
    <w:rsid w:val="00183957"/>
    <w:rsid w:val="00183A4E"/>
    <w:rsid w:val="00183BDB"/>
    <w:rsid w:val="0018413C"/>
    <w:rsid w:val="001844E5"/>
    <w:rsid w:val="00184530"/>
    <w:rsid w:val="001847E6"/>
    <w:rsid w:val="001849F6"/>
    <w:rsid w:val="00184F43"/>
    <w:rsid w:val="00184FEB"/>
    <w:rsid w:val="0018505C"/>
    <w:rsid w:val="00185085"/>
    <w:rsid w:val="001851BD"/>
    <w:rsid w:val="0018565E"/>
    <w:rsid w:val="00185AF8"/>
    <w:rsid w:val="00185CE4"/>
    <w:rsid w:val="00185D0E"/>
    <w:rsid w:val="00186113"/>
    <w:rsid w:val="00186249"/>
    <w:rsid w:val="001865A9"/>
    <w:rsid w:val="0018696A"/>
    <w:rsid w:val="00186A2D"/>
    <w:rsid w:val="00186C23"/>
    <w:rsid w:val="00186F1C"/>
    <w:rsid w:val="00186FCC"/>
    <w:rsid w:val="00187858"/>
    <w:rsid w:val="001878D9"/>
    <w:rsid w:val="00187B32"/>
    <w:rsid w:val="00187B4D"/>
    <w:rsid w:val="00187F67"/>
    <w:rsid w:val="0019008D"/>
    <w:rsid w:val="0019022B"/>
    <w:rsid w:val="0019037D"/>
    <w:rsid w:val="0019044D"/>
    <w:rsid w:val="0019126B"/>
    <w:rsid w:val="00191483"/>
    <w:rsid w:val="0019155A"/>
    <w:rsid w:val="0019188E"/>
    <w:rsid w:val="00191ACF"/>
    <w:rsid w:val="00191C4F"/>
    <w:rsid w:val="00191F3A"/>
    <w:rsid w:val="001921F0"/>
    <w:rsid w:val="00192350"/>
    <w:rsid w:val="001924F6"/>
    <w:rsid w:val="00192896"/>
    <w:rsid w:val="00192CCC"/>
    <w:rsid w:val="00193278"/>
    <w:rsid w:val="00193417"/>
    <w:rsid w:val="00193479"/>
    <w:rsid w:val="001934E5"/>
    <w:rsid w:val="0019388E"/>
    <w:rsid w:val="00193C5E"/>
    <w:rsid w:val="00193EA6"/>
    <w:rsid w:val="0019433F"/>
    <w:rsid w:val="00194836"/>
    <w:rsid w:val="00194CA1"/>
    <w:rsid w:val="00194F95"/>
    <w:rsid w:val="00195201"/>
    <w:rsid w:val="0019530E"/>
    <w:rsid w:val="00195857"/>
    <w:rsid w:val="00195A1C"/>
    <w:rsid w:val="00195DE7"/>
    <w:rsid w:val="00195DFE"/>
    <w:rsid w:val="00195EF9"/>
    <w:rsid w:val="00196123"/>
    <w:rsid w:val="001963C9"/>
    <w:rsid w:val="0019644E"/>
    <w:rsid w:val="00196771"/>
    <w:rsid w:val="00196E4C"/>
    <w:rsid w:val="00196F3D"/>
    <w:rsid w:val="0019711B"/>
    <w:rsid w:val="00197401"/>
    <w:rsid w:val="001976BC"/>
    <w:rsid w:val="0019788A"/>
    <w:rsid w:val="0019799A"/>
    <w:rsid w:val="00197C0F"/>
    <w:rsid w:val="00197F36"/>
    <w:rsid w:val="00197F8E"/>
    <w:rsid w:val="001A02FE"/>
    <w:rsid w:val="001A0769"/>
    <w:rsid w:val="001A0BFC"/>
    <w:rsid w:val="001A0F7A"/>
    <w:rsid w:val="001A105E"/>
    <w:rsid w:val="001A116E"/>
    <w:rsid w:val="001A13CA"/>
    <w:rsid w:val="001A19A4"/>
    <w:rsid w:val="001A1A11"/>
    <w:rsid w:val="001A2056"/>
    <w:rsid w:val="001A2326"/>
    <w:rsid w:val="001A25C7"/>
    <w:rsid w:val="001A26F2"/>
    <w:rsid w:val="001A27A6"/>
    <w:rsid w:val="001A2A9D"/>
    <w:rsid w:val="001A2AD1"/>
    <w:rsid w:val="001A3215"/>
    <w:rsid w:val="001A3375"/>
    <w:rsid w:val="001A35C2"/>
    <w:rsid w:val="001A3637"/>
    <w:rsid w:val="001A36BF"/>
    <w:rsid w:val="001A37C6"/>
    <w:rsid w:val="001A3B7D"/>
    <w:rsid w:val="001A3C77"/>
    <w:rsid w:val="001A409E"/>
    <w:rsid w:val="001A41F6"/>
    <w:rsid w:val="001A4780"/>
    <w:rsid w:val="001A48CD"/>
    <w:rsid w:val="001A4ACD"/>
    <w:rsid w:val="001A4B57"/>
    <w:rsid w:val="001A56B9"/>
    <w:rsid w:val="001A5A48"/>
    <w:rsid w:val="001A5B0F"/>
    <w:rsid w:val="001A5C8D"/>
    <w:rsid w:val="001A6136"/>
    <w:rsid w:val="001A6342"/>
    <w:rsid w:val="001A652B"/>
    <w:rsid w:val="001A657D"/>
    <w:rsid w:val="001A713F"/>
    <w:rsid w:val="001A71CB"/>
    <w:rsid w:val="001A7384"/>
    <w:rsid w:val="001A788E"/>
    <w:rsid w:val="001A7B13"/>
    <w:rsid w:val="001A7C43"/>
    <w:rsid w:val="001A7F1C"/>
    <w:rsid w:val="001B0143"/>
    <w:rsid w:val="001B03DD"/>
    <w:rsid w:val="001B0472"/>
    <w:rsid w:val="001B0873"/>
    <w:rsid w:val="001B0B8E"/>
    <w:rsid w:val="001B102B"/>
    <w:rsid w:val="001B1100"/>
    <w:rsid w:val="001B11CD"/>
    <w:rsid w:val="001B1B4D"/>
    <w:rsid w:val="001B1BE8"/>
    <w:rsid w:val="001B1C30"/>
    <w:rsid w:val="001B1CF4"/>
    <w:rsid w:val="001B1D8E"/>
    <w:rsid w:val="001B1F4A"/>
    <w:rsid w:val="001B20B4"/>
    <w:rsid w:val="001B21B7"/>
    <w:rsid w:val="001B2451"/>
    <w:rsid w:val="001B25DC"/>
    <w:rsid w:val="001B2678"/>
    <w:rsid w:val="001B30C0"/>
    <w:rsid w:val="001B3CE5"/>
    <w:rsid w:val="001B40F8"/>
    <w:rsid w:val="001B4C87"/>
    <w:rsid w:val="001B4E4F"/>
    <w:rsid w:val="001B55DF"/>
    <w:rsid w:val="001B5903"/>
    <w:rsid w:val="001B5EAC"/>
    <w:rsid w:val="001B616C"/>
    <w:rsid w:val="001B627A"/>
    <w:rsid w:val="001B6C5E"/>
    <w:rsid w:val="001B75FB"/>
    <w:rsid w:val="001B76F4"/>
    <w:rsid w:val="001B7755"/>
    <w:rsid w:val="001B77C3"/>
    <w:rsid w:val="001B7E08"/>
    <w:rsid w:val="001C00B3"/>
    <w:rsid w:val="001C040B"/>
    <w:rsid w:val="001C0611"/>
    <w:rsid w:val="001C0AEC"/>
    <w:rsid w:val="001C1137"/>
    <w:rsid w:val="001C114E"/>
    <w:rsid w:val="001C18F7"/>
    <w:rsid w:val="001C1B16"/>
    <w:rsid w:val="001C1E10"/>
    <w:rsid w:val="001C1E86"/>
    <w:rsid w:val="001C1FEF"/>
    <w:rsid w:val="001C2034"/>
    <w:rsid w:val="001C2498"/>
    <w:rsid w:val="001C2900"/>
    <w:rsid w:val="001C2C05"/>
    <w:rsid w:val="001C36D2"/>
    <w:rsid w:val="001C3A2E"/>
    <w:rsid w:val="001C3A5E"/>
    <w:rsid w:val="001C3C8B"/>
    <w:rsid w:val="001C3F9F"/>
    <w:rsid w:val="001C40C5"/>
    <w:rsid w:val="001C4117"/>
    <w:rsid w:val="001C41F9"/>
    <w:rsid w:val="001C43AD"/>
    <w:rsid w:val="001C4555"/>
    <w:rsid w:val="001C46D0"/>
    <w:rsid w:val="001C499B"/>
    <w:rsid w:val="001C4AC0"/>
    <w:rsid w:val="001C4AE8"/>
    <w:rsid w:val="001C4B0F"/>
    <w:rsid w:val="001C4B98"/>
    <w:rsid w:val="001C4E94"/>
    <w:rsid w:val="001C5048"/>
    <w:rsid w:val="001C5199"/>
    <w:rsid w:val="001C51E6"/>
    <w:rsid w:val="001C5504"/>
    <w:rsid w:val="001C567D"/>
    <w:rsid w:val="001C57B1"/>
    <w:rsid w:val="001C5D98"/>
    <w:rsid w:val="001C62B5"/>
    <w:rsid w:val="001C62F4"/>
    <w:rsid w:val="001C685A"/>
    <w:rsid w:val="001C6985"/>
    <w:rsid w:val="001C6E80"/>
    <w:rsid w:val="001C6ECA"/>
    <w:rsid w:val="001C7153"/>
    <w:rsid w:val="001C7405"/>
    <w:rsid w:val="001C74CE"/>
    <w:rsid w:val="001C77D6"/>
    <w:rsid w:val="001C78B4"/>
    <w:rsid w:val="001C7A9D"/>
    <w:rsid w:val="001C7BD4"/>
    <w:rsid w:val="001C7C3F"/>
    <w:rsid w:val="001C7CA1"/>
    <w:rsid w:val="001D09D0"/>
    <w:rsid w:val="001D14AC"/>
    <w:rsid w:val="001D169E"/>
    <w:rsid w:val="001D19A9"/>
    <w:rsid w:val="001D1A87"/>
    <w:rsid w:val="001D1AF1"/>
    <w:rsid w:val="001D2208"/>
    <w:rsid w:val="001D222F"/>
    <w:rsid w:val="001D23E5"/>
    <w:rsid w:val="001D25CB"/>
    <w:rsid w:val="001D285A"/>
    <w:rsid w:val="001D2ABC"/>
    <w:rsid w:val="001D2C3C"/>
    <w:rsid w:val="001D2CD5"/>
    <w:rsid w:val="001D2FB6"/>
    <w:rsid w:val="001D3540"/>
    <w:rsid w:val="001D371D"/>
    <w:rsid w:val="001D38C2"/>
    <w:rsid w:val="001D39FD"/>
    <w:rsid w:val="001D3EA8"/>
    <w:rsid w:val="001D40E6"/>
    <w:rsid w:val="001D46DF"/>
    <w:rsid w:val="001D4761"/>
    <w:rsid w:val="001D48A4"/>
    <w:rsid w:val="001D48C9"/>
    <w:rsid w:val="001D4988"/>
    <w:rsid w:val="001D5589"/>
    <w:rsid w:val="001D599D"/>
    <w:rsid w:val="001D5BF6"/>
    <w:rsid w:val="001D5DD4"/>
    <w:rsid w:val="001D61BD"/>
    <w:rsid w:val="001D6262"/>
    <w:rsid w:val="001D70BF"/>
    <w:rsid w:val="001D7BCD"/>
    <w:rsid w:val="001D7BE3"/>
    <w:rsid w:val="001D7F7E"/>
    <w:rsid w:val="001E00D9"/>
    <w:rsid w:val="001E0129"/>
    <w:rsid w:val="001E04DE"/>
    <w:rsid w:val="001E05B5"/>
    <w:rsid w:val="001E0A77"/>
    <w:rsid w:val="001E0AE6"/>
    <w:rsid w:val="001E0E65"/>
    <w:rsid w:val="001E0F47"/>
    <w:rsid w:val="001E13C5"/>
    <w:rsid w:val="001E17C4"/>
    <w:rsid w:val="001E18AC"/>
    <w:rsid w:val="001E1926"/>
    <w:rsid w:val="001E1ADF"/>
    <w:rsid w:val="001E233C"/>
    <w:rsid w:val="001E27EC"/>
    <w:rsid w:val="001E2DC3"/>
    <w:rsid w:val="001E2E26"/>
    <w:rsid w:val="001E2E8E"/>
    <w:rsid w:val="001E2EF4"/>
    <w:rsid w:val="001E35BF"/>
    <w:rsid w:val="001E35D2"/>
    <w:rsid w:val="001E37CF"/>
    <w:rsid w:val="001E39C5"/>
    <w:rsid w:val="001E4B1D"/>
    <w:rsid w:val="001E50B5"/>
    <w:rsid w:val="001E5479"/>
    <w:rsid w:val="001E55CD"/>
    <w:rsid w:val="001E5737"/>
    <w:rsid w:val="001E5BBC"/>
    <w:rsid w:val="001E5F29"/>
    <w:rsid w:val="001E6435"/>
    <w:rsid w:val="001E6802"/>
    <w:rsid w:val="001E691E"/>
    <w:rsid w:val="001E6B0E"/>
    <w:rsid w:val="001E6D5D"/>
    <w:rsid w:val="001E7297"/>
    <w:rsid w:val="001E740B"/>
    <w:rsid w:val="001E75E4"/>
    <w:rsid w:val="001E7E60"/>
    <w:rsid w:val="001F0158"/>
    <w:rsid w:val="001F018E"/>
    <w:rsid w:val="001F019F"/>
    <w:rsid w:val="001F051D"/>
    <w:rsid w:val="001F07B9"/>
    <w:rsid w:val="001F0904"/>
    <w:rsid w:val="001F0B04"/>
    <w:rsid w:val="001F0C13"/>
    <w:rsid w:val="001F126D"/>
    <w:rsid w:val="001F13DC"/>
    <w:rsid w:val="001F157A"/>
    <w:rsid w:val="001F15F6"/>
    <w:rsid w:val="001F166E"/>
    <w:rsid w:val="001F1868"/>
    <w:rsid w:val="001F1A82"/>
    <w:rsid w:val="001F1B25"/>
    <w:rsid w:val="001F2257"/>
    <w:rsid w:val="001F2A1C"/>
    <w:rsid w:val="001F2A57"/>
    <w:rsid w:val="001F2C3E"/>
    <w:rsid w:val="001F2DCA"/>
    <w:rsid w:val="001F2E4D"/>
    <w:rsid w:val="001F30EE"/>
    <w:rsid w:val="001F3221"/>
    <w:rsid w:val="001F33A0"/>
    <w:rsid w:val="001F3573"/>
    <w:rsid w:val="001F3AE4"/>
    <w:rsid w:val="001F3C0E"/>
    <w:rsid w:val="001F3C4B"/>
    <w:rsid w:val="001F3E2C"/>
    <w:rsid w:val="001F41C2"/>
    <w:rsid w:val="001F4427"/>
    <w:rsid w:val="001F4483"/>
    <w:rsid w:val="001F4B16"/>
    <w:rsid w:val="001F4C39"/>
    <w:rsid w:val="001F5F4A"/>
    <w:rsid w:val="001F62EA"/>
    <w:rsid w:val="001F65A3"/>
    <w:rsid w:val="001F6856"/>
    <w:rsid w:val="001F7258"/>
    <w:rsid w:val="001F73D9"/>
    <w:rsid w:val="001F7478"/>
    <w:rsid w:val="001F7EDD"/>
    <w:rsid w:val="001F7FCA"/>
    <w:rsid w:val="00200212"/>
    <w:rsid w:val="002002EA"/>
    <w:rsid w:val="002008BE"/>
    <w:rsid w:val="00200E1C"/>
    <w:rsid w:val="0020111B"/>
    <w:rsid w:val="002013D2"/>
    <w:rsid w:val="002019C7"/>
    <w:rsid w:val="00201FE8"/>
    <w:rsid w:val="00201FEF"/>
    <w:rsid w:val="002024FC"/>
    <w:rsid w:val="0020264D"/>
    <w:rsid w:val="002027BD"/>
    <w:rsid w:val="0020291A"/>
    <w:rsid w:val="00202936"/>
    <w:rsid w:val="00202AE4"/>
    <w:rsid w:val="002031C1"/>
    <w:rsid w:val="00203830"/>
    <w:rsid w:val="00203AFC"/>
    <w:rsid w:val="00203D79"/>
    <w:rsid w:val="0020406F"/>
    <w:rsid w:val="00204411"/>
    <w:rsid w:val="00204F84"/>
    <w:rsid w:val="0020504C"/>
    <w:rsid w:val="00205192"/>
    <w:rsid w:val="002051D4"/>
    <w:rsid w:val="002053E5"/>
    <w:rsid w:val="00205678"/>
    <w:rsid w:val="00205758"/>
    <w:rsid w:val="00205B56"/>
    <w:rsid w:val="00205BFF"/>
    <w:rsid w:val="00205C40"/>
    <w:rsid w:val="00205EF7"/>
    <w:rsid w:val="0020627A"/>
    <w:rsid w:val="0020640C"/>
    <w:rsid w:val="002069B7"/>
    <w:rsid w:val="00206B72"/>
    <w:rsid w:val="00206F81"/>
    <w:rsid w:val="00207016"/>
    <w:rsid w:val="002102F6"/>
    <w:rsid w:val="002104A6"/>
    <w:rsid w:val="00210673"/>
    <w:rsid w:val="00210D2D"/>
    <w:rsid w:val="00211245"/>
    <w:rsid w:val="00211389"/>
    <w:rsid w:val="00211634"/>
    <w:rsid w:val="0021164B"/>
    <w:rsid w:val="002116B8"/>
    <w:rsid w:val="00211D95"/>
    <w:rsid w:val="00211EF5"/>
    <w:rsid w:val="002121E4"/>
    <w:rsid w:val="002121FC"/>
    <w:rsid w:val="0021222A"/>
    <w:rsid w:val="002125F9"/>
    <w:rsid w:val="002125FF"/>
    <w:rsid w:val="00212A13"/>
    <w:rsid w:val="00212A82"/>
    <w:rsid w:val="00212BD0"/>
    <w:rsid w:val="00212C1C"/>
    <w:rsid w:val="00212F7E"/>
    <w:rsid w:val="00213330"/>
    <w:rsid w:val="002137DF"/>
    <w:rsid w:val="00213957"/>
    <w:rsid w:val="00213A28"/>
    <w:rsid w:val="00213D3C"/>
    <w:rsid w:val="00213DCF"/>
    <w:rsid w:val="00213E58"/>
    <w:rsid w:val="00213EEE"/>
    <w:rsid w:val="00214143"/>
    <w:rsid w:val="0021448A"/>
    <w:rsid w:val="00214773"/>
    <w:rsid w:val="00214CC7"/>
    <w:rsid w:val="00214FEB"/>
    <w:rsid w:val="0021514C"/>
    <w:rsid w:val="00215773"/>
    <w:rsid w:val="00215B62"/>
    <w:rsid w:val="00215C8E"/>
    <w:rsid w:val="00215FE5"/>
    <w:rsid w:val="00216014"/>
    <w:rsid w:val="00216207"/>
    <w:rsid w:val="0021646B"/>
    <w:rsid w:val="002168AE"/>
    <w:rsid w:val="0021698E"/>
    <w:rsid w:val="00216C14"/>
    <w:rsid w:val="00216CCB"/>
    <w:rsid w:val="00216E8F"/>
    <w:rsid w:val="00216FD9"/>
    <w:rsid w:val="0021707D"/>
    <w:rsid w:val="00217639"/>
    <w:rsid w:val="00217811"/>
    <w:rsid w:val="00220005"/>
    <w:rsid w:val="0022005D"/>
    <w:rsid w:val="00220CE6"/>
    <w:rsid w:val="00220E16"/>
    <w:rsid w:val="00221055"/>
    <w:rsid w:val="00221421"/>
    <w:rsid w:val="00221450"/>
    <w:rsid w:val="002214C9"/>
    <w:rsid w:val="00221D4E"/>
    <w:rsid w:val="00221EF8"/>
    <w:rsid w:val="00221F4F"/>
    <w:rsid w:val="00222216"/>
    <w:rsid w:val="00222241"/>
    <w:rsid w:val="00222296"/>
    <w:rsid w:val="002222E1"/>
    <w:rsid w:val="002224A3"/>
    <w:rsid w:val="00222779"/>
    <w:rsid w:val="00223627"/>
    <w:rsid w:val="00223985"/>
    <w:rsid w:val="00223C32"/>
    <w:rsid w:val="00223D80"/>
    <w:rsid w:val="00224131"/>
    <w:rsid w:val="00224C31"/>
    <w:rsid w:val="00224DB1"/>
    <w:rsid w:val="00225079"/>
    <w:rsid w:val="002252F7"/>
    <w:rsid w:val="0022588B"/>
    <w:rsid w:val="00225B2A"/>
    <w:rsid w:val="00225BD5"/>
    <w:rsid w:val="0022618F"/>
    <w:rsid w:val="00226B61"/>
    <w:rsid w:val="00226C0B"/>
    <w:rsid w:val="00226CB0"/>
    <w:rsid w:val="00227508"/>
    <w:rsid w:val="0022773A"/>
    <w:rsid w:val="00227B03"/>
    <w:rsid w:val="00227F84"/>
    <w:rsid w:val="002308E1"/>
    <w:rsid w:val="002309E8"/>
    <w:rsid w:val="00230AC8"/>
    <w:rsid w:val="00230AE8"/>
    <w:rsid w:val="00230C63"/>
    <w:rsid w:val="00230CBE"/>
    <w:rsid w:val="00230DD7"/>
    <w:rsid w:val="002310A7"/>
    <w:rsid w:val="00231728"/>
    <w:rsid w:val="002319E2"/>
    <w:rsid w:val="00231FDB"/>
    <w:rsid w:val="00232528"/>
    <w:rsid w:val="00232824"/>
    <w:rsid w:val="00232953"/>
    <w:rsid w:val="0023298F"/>
    <w:rsid w:val="002329B1"/>
    <w:rsid w:val="00232D34"/>
    <w:rsid w:val="00232EC1"/>
    <w:rsid w:val="002331FD"/>
    <w:rsid w:val="0023326D"/>
    <w:rsid w:val="0023329F"/>
    <w:rsid w:val="0023340B"/>
    <w:rsid w:val="00233659"/>
    <w:rsid w:val="0023366B"/>
    <w:rsid w:val="00233710"/>
    <w:rsid w:val="0023372E"/>
    <w:rsid w:val="00233C59"/>
    <w:rsid w:val="00233C8B"/>
    <w:rsid w:val="00233CD0"/>
    <w:rsid w:val="00233F8F"/>
    <w:rsid w:val="00234111"/>
    <w:rsid w:val="00234207"/>
    <w:rsid w:val="002344EC"/>
    <w:rsid w:val="0023468B"/>
    <w:rsid w:val="00234B4B"/>
    <w:rsid w:val="00234B5F"/>
    <w:rsid w:val="00234DBF"/>
    <w:rsid w:val="00235054"/>
    <w:rsid w:val="002352AF"/>
    <w:rsid w:val="00235448"/>
    <w:rsid w:val="002354BB"/>
    <w:rsid w:val="0023599E"/>
    <w:rsid w:val="00235F58"/>
    <w:rsid w:val="002365CB"/>
    <w:rsid w:val="00236631"/>
    <w:rsid w:val="0023665B"/>
    <w:rsid w:val="002366AC"/>
    <w:rsid w:val="002366DD"/>
    <w:rsid w:val="00236950"/>
    <w:rsid w:val="00236D05"/>
    <w:rsid w:val="00236E9F"/>
    <w:rsid w:val="00237452"/>
    <w:rsid w:val="00237BC1"/>
    <w:rsid w:val="0024010C"/>
    <w:rsid w:val="002405B2"/>
    <w:rsid w:val="0024061C"/>
    <w:rsid w:val="0024082D"/>
    <w:rsid w:val="00241021"/>
    <w:rsid w:val="0024107A"/>
    <w:rsid w:val="002411E8"/>
    <w:rsid w:val="002417AE"/>
    <w:rsid w:val="00241BC8"/>
    <w:rsid w:val="00241D41"/>
    <w:rsid w:val="0024280E"/>
    <w:rsid w:val="002429EB"/>
    <w:rsid w:val="00242D9E"/>
    <w:rsid w:val="00242F37"/>
    <w:rsid w:val="00243224"/>
    <w:rsid w:val="002434A7"/>
    <w:rsid w:val="00243CBD"/>
    <w:rsid w:val="00244291"/>
    <w:rsid w:val="00244882"/>
    <w:rsid w:val="00244CD1"/>
    <w:rsid w:val="00245225"/>
    <w:rsid w:val="0024556F"/>
    <w:rsid w:val="00245755"/>
    <w:rsid w:val="00246013"/>
    <w:rsid w:val="00246834"/>
    <w:rsid w:val="00246851"/>
    <w:rsid w:val="002468AE"/>
    <w:rsid w:val="00246D02"/>
    <w:rsid w:val="00246D9D"/>
    <w:rsid w:val="0024707B"/>
    <w:rsid w:val="00247828"/>
    <w:rsid w:val="00247C1D"/>
    <w:rsid w:val="00250312"/>
    <w:rsid w:val="002504BA"/>
    <w:rsid w:val="002507BB"/>
    <w:rsid w:val="00250D47"/>
    <w:rsid w:val="00251203"/>
    <w:rsid w:val="002514BE"/>
    <w:rsid w:val="00251555"/>
    <w:rsid w:val="00251605"/>
    <w:rsid w:val="00251786"/>
    <w:rsid w:val="0025183D"/>
    <w:rsid w:val="00251ACE"/>
    <w:rsid w:val="00251D59"/>
    <w:rsid w:val="00251FA9"/>
    <w:rsid w:val="00252017"/>
    <w:rsid w:val="00252036"/>
    <w:rsid w:val="0025274A"/>
    <w:rsid w:val="00252B31"/>
    <w:rsid w:val="00252DC2"/>
    <w:rsid w:val="00253025"/>
    <w:rsid w:val="002530CD"/>
    <w:rsid w:val="00253109"/>
    <w:rsid w:val="00253678"/>
    <w:rsid w:val="00253C48"/>
    <w:rsid w:val="00253FBF"/>
    <w:rsid w:val="002541D0"/>
    <w:rsid w:val="00254571"/>
    <w:rsid w:val="002548B1"/>
    <w:rsid w:val="00255490"/>
    <w:rsid w:val="00255615"/>
    <w:rsid w:val="0025561E"/>
    <w:rsid w:val="002557C7"/>
    <w:rsid w:val="00255D41"/>
    <w:rsid w:val="00255ED4"/>
    <w:rsid w:val="00256013"/>
    <w:rsid w:val="002565B3"/>
    <w:rsid w:val="002567F1"/>
    <w:rsid w:val="00256ADA"/>
    <w:rsid w:val="00256D3D"/>
    <w:rsid w:val="00256E13"/>
    <w:rsid w:val="00257066"/>
    <w:rsid w:val="002578DF"/>
    <w:rsid w:val="00257E08"/>
    <w:rsid w:val="00257E14"/>
    <w:rsid w:val="00260461"/>
    <w:rsid w:val="00260656"/>
    <w:rsid w:val="002606F8"/>
    <w:rsid w:val="00260B69"/>
    <w:rsid w:val="00260E31"/>
    <w:rsid w:val="00261101"/>
    <w:rsid w:val="00261201"/>
    <w:rsid w:val="0026126F"/>
    <w:rsid w:val="00261580"/>
    <w:rsid w:val="00261743"/>
    <w:rsid w:val="00261879"/>
    <w:rsid w:val="00261BE2"/>
    <w:rsid w:val="00261C6D"/>
    <w:rsid w:val="00261D4C"/>
    <w:rsid w:val="002629FA"/>
    <w:rsid w:val="00262AEB"/>
    <w:rsid w:val="00262B60"/>
    <w:rsid w:val="00262D26"/>
    <w:rsid w:val="00262F5B"/>
    <w:rsid w:val="00262F63"/>
    <w:rsid w:val="00263072"/>
    <w:rsid w:val="002633FC"/>
    <w:rsid w:val="0026377E"/>
    <w:rsid w:val="00264169"/>
    <w:rsid w:val="002643FD"/>
    <w:rsid w:val="00264752"/>
    <w:rsid w:val="00264987"/>
    <w:rsid w:val="00264DD7"/>
    <w:rsid w:val="00264FB9"/>
    <w:rsid w:val="002650E3"/>
    <w:rsid w:val="00265190"/>
    <w:rsid w:val="00265B1A"/>
    <w:rsid w:val="002663A5"/>
    <w:rsid w:val="00266603"/>
    <w:rsid w:val="00266B0F"/>
    <w:rsid w:val="002674BC"/>
    <w:rsid w:val="00267AD8"/>
    <w:rsid w:val="00267C19"/>
    <w:rsid w:val="00267FCC"/>
    <w:rsid w:val="0027098C"/>
    <w:rsid w:val="00270A70"/>
    <w:rsid w:val="00270C5C"/>
    <w:rsid w:val="00270F23"/>
    <w:rsid w:val="00271021"/>
    <w:rsid w:val="002710A1"/>
    <w:rsid w:val="002711DC"/>
    <w:rsid w:val="002713F9"/>
    <w:rsid w:val="00271861"/>
    <w:rsid w:val="00271872"/>
    <w:rsid w:val="00271934"/>
    <w:rsid w:val="00271DD2"/>
    <w:rsid w:val="002721B5"/>
    <w:rsid w:val="00272416"/>
    <w:rsid w:val="0027270C"/>
    <w:rsid w:val="00272D29"/>
    <w:rsid w:val="00272E23"/>
    <w:rsid w:val="00273102"/>
    <w:rsid w:val="002731AD"/>
    <w:rsid w:val="002734D5"/>
    <w:rsid w:val="002736D9"/>
    <w:rsid w:val="002737B1"/>
    <w:rsid w:val="00273C7F"/>
    <w:rsid w:val="00273DE8"/>
    <w:rsid w:val="00273FE8"/>
    <w:rsid w:val="002741A6"/>
    <w:rsid w:val="00274494"/>
    <w:rsid w:val="00274B71"/>
    <w:rsid w:val="00274FA6"/>
    <w:rsid w:val="00275145"/>
    <w:rsid w:val="002758BA"/>
    <w:rsid w:val="00275A0E"/>
    <w:rsid w:val="00275B34"/>
    <w:rsid w:val="00275E59"/>
    <w:rsid w:val="002765E6"/>
    <w:rsid w:val="002765F4"/>
    <w:rsid w:val="00276959"/>
    <w:rsid w:val="00276974"/>
    <w:rsid w:val="002769EA"/>
    <w:rsid w:val="00276BA1"/>
    <w:rsid w:val="00277476"/>
    <w:rsid w:val="002775F0"/>
    <w:rsid w:val="00277B3D"/>
    <w:rsid w:val="00277DD9"/>
    <w:rsid w:val="002802DC"/>
    <w:rsid w:val="00280706"/>
    <w:rsid w:val="00280BBC"/>
    <w:rsid w:val="00280F8D"/>
    <w:rsid w:val="00281606"/>
    <w:rsid w:val="002817E2"/>
    <w:rsid w:val="00281B29"/>
    <w:rsid w:val="00281EC3"/>
    <w:rsid w:val="00282592"/>
    <w:rsid w:val="002828BF"/>
    <w:rsid w:val="00282A44"/>
    <w:rsid w:val="00283084"/>
    <w:rsid w:val="00283251"/>
    <w:rsid w:val="00283421"/>
    <w:rsid w:val="00283CD8"/>
    <w:rsid w:val="00283D22"/>
    <w:rsid w:val="0028412B"/>
    <w:rsid w:val="002846C5"/>
    <w:rsid w:val="00284A38"/>
    <w:rsid w:val="00284EBB"/>
    <w:rsid w:val="002851FB"/>
    <w:rsid w:val="0028528B"/>
    <w:rsid w:val="0028552E"/>
    <w:rsid w:val="00285600"/>
    <w:rsid w:val="002856E5"/>
    <w:rsid w:val="00285712"/>
    <w:rsid w:val="002857F3"/>
    <w:rsid w:val="00285818"/>
    <w:rsid w:val="002860D5"/>
    <w:rsid w:val="00286598"/>
    <w:rsid w:val="0028663A"/>
    <w:rsid w:val="00286ACD"/>
    <w:rsid w:val="00286B0E"/>
    <w:rsid w:val="00286B4B"/>
    <w:rsid w:val="00286BD1"/>
    <w:rsid w:val="00287088"/>
    <w:rsid w:val="0028710A"/>
    <w:rsid w:val="00287283"/>
    <w:rsid w:val="002872E1"/>
    <w:rsid w:val="0028732F"/>
    <w:rsid w:val="00287BFE"/>
    <w:rsid w:val="00287E08"/>
    <w:rsid w:val="002900E2"/>
    <w:rsid w:val="00290222"/>
    <w:rsid w:val="00290319"/>
    <w:rsid w:val="0029079D"/>
    <w:rsid w:val="00290973"/>
    <w:rsid w:val="002910A2"/>
    <w:rsid w:val="002913B9"/>
    <w:rsid w:val="00291524"/>
    <w:rsid w:val="002917E3"/>
    <w:rsid w:val="002919AB"/>
    <w:rsid w:val="00291BF2"/>
    <w:rsid w:val="00291D71"/>
    <w:rsid w:val="002921DB"/>
    <w:rsid w:val="00292313"/>
    <w:rsid w:val="00292614"/>
    <w:rsid w:val="00292704"/>
    <w:rsid w:val="002927F4"/>
    <w:rsid w:val="00292C86"/>
    <w:rsid w:val="002935F9"/>
    <w:rsid w:val="00293AB8"/>
    <w:rsid w:val="00293C3E"/>
    <w:rsid w:val="00293C46"/>
    <w:rsid w:val="00293F49"/>
    <w:rsid w:val="00294189"/>
    <w:rsid w:val="0029425A"/>
    <w:rsid w:val="0029439C"/>
    <w:rsid w:val="0029440E"/>
    <w:rsid w:val="0029493A"/>
    <w:rsid w:val="00294A4E"/>
    <w:rsid w:val="00294D6F"/>
    <w:rsid w:val="00294DC9"/>
    <w:rsid w:val="00294EBD"/>
    <w:rsid w:val="0029514C"/>
    <w:rsid w:val="00295151"/>
    <w:rsid w:val="0029520D"/>
    <w:rsid w:val="00295279"/>
    <w:rsid w:val="0029534B"/>
    <w:rsid w:val="00295D3A"/>
    <w:rsid w:val="0029603B"/>
    <w:rsid w:val="00296737"/>
    <w:rsid w:val="00296CAD"/>
    <w:rsid w:val="00296E62"/>
    <w:rsid w:val="00297269"/>
    <w:rsid w:val="002972DF"/>
    <w:rsid w:val="0029740A"/>
    <w:rsid w:val="0029749B"/>
    <w:rsid w:val="0029765E"/>
    <w:rsid w:val="00297A98"/>
    <w:rsid w:val="00297CD8"/>
    <w:rsid w:val="002A0465"/>
    <w:rsid w:val="002A0633"/>
    <w:rsid w:val="002A06C3"/>
    <w:rsid w:val="002A0826"/>
    <w:rsid w:val="002A0B3F"/>
    <w:rsid w:val="002A0DD3"/>
    <w:rsid w:val="002A12F1"/>
    <w:rsid w:val="002A1346"/>
    <w:rsid w:val="002A16A3"/>
    <w:rsid w:val="002A1712"/>
    <w:rsid w:val="002A19B0"/>
    <w:rsid w:val="002A1AF4"/>
    <w:rsid w:val="002A1D39"/>
    <w:rsid w:val="002A1D74"/>
    <w:rsid w:val="002A1F07"/>
    <w:rsid w:val="002A2043"/>
    <w:rsid w:val="002A25CB"/>
    <w:rsid w:val="002A2C89"/>
    <w:rsid w:val="002A2D73"/>
    <w:rsid w:val="002A2E04"/>
    <w:rsid w:val="002A339F"/>
    <w:rsid w:val="002A33AF"/>
    <w:rsid w:val="002A393F"/>
    <w:rsid w:val="002A395B"/>
    <w:rsid w:val="002A431A"/>
    <w:rsid w:val="002A432B"/>
    <w:rsid w:val="002A43BC"/>
    <w:rsid w:val="002A4965"/>
    <w:rsid w:val="002A4A87"/>
    <w:rsid w:val="002A4B46"/>
    <w:rsid w:val="002A4B7E"/>
    <w:rsid w:val="002A4BB1"/>
    <w:rsid w:val="002A4C04"/>
    <w:rsid w:val="002A4D2A"/>
    <w:rsid w:val="002A4F48"/>
    <w:rsid w:val="002A4F95"/>
    <w:rsid w:val="002A514F"/>
    <w:rsid w:val="002A5379"/>
    <w:rsid w:val="002A5403"/>
    <w:rsid w:val="002A59FD"/>
    <w:rsid w:val="002A5DA0"/>
    <w:rsid w:val="002A60EC"/>
    <w:rsid w:val="002A65FE"/>
    <w:rsid w:val="002A69BC"/>
    <w:rsid w:val="002A69C8"/>
    <w:rsid w:val="002A6B6D"/>
    <w:rsid w:val="002A6DDE"/>
    <w:rsid w:val="002A6FA0"/>
    <w:rsid w:val="002A7272"/>
    <w:rsid w:val="002A7556"/>
    <w:rsid w:val="002A7E8B"/>
    <w:rsid w:val="002B013E"/>
    <w:rsid w:val="002B065F"/>
    <w:rsid w:val="002B0C3A"/>
    <w:rsid w:val="002B0E2D"/>
    <w:rsid w:val="002B0F56"/>
    <w:rsid w:val="002B144B"/>
    <w:rsid w:val="002B16E0"/>
    <w:rsid w:val="002B17CB"/>
    <w:rsid w:val="002B1A2F"/>
    <w:rsid w:val="002B1B05"/>
    <w:rsid w:val="002B1D72"/>
    <w:rsid w:val="002B1EB2"/>
    <w:rsid w:val="002B2350"/>
    <w:rsid w:val="002B27C0"/>
    <w:rsid w:val="002B2A81"/>
    <w:rsid w:val="002B2B0D"/>
    <w:rsid w:val="002B3111"/>
    <w:rsid w:val="002B32FC"/>
    <w:rsid w:val="002B3BCE"/>
    <w:rsid w:val="002B3E02"/>
    <w:rsid w:val="002B407B"/>
    <w:rsid w:val="002B417F"/>
    <w:rsid w:val="002B468E"/>
    <w:rsid w:val="002B49C5"/>
    <w:rsid w:val="002B4DA6"/>
    <w:rsid w:val="002B4F0D"/>
    <w:rsid w:val="002B5024"/>
    <w:rsid w:val="002B525E"/>
    <w:rsid w:val="002B5650"/>
    <w:rsid w:val="002B566A"/>
    <w:rsid w:val="002B59CA"/>
    <w:rsid w:val="002B5AE4"/>
    <w:rsid w:val="002B5AFB"/>
    <w:rsid w:val="002B5BA7"/>
    <w:rsid w:val="002B5EAC"/>
    <w:rsid w:val="002B5FB0"/>
    <w:rsid w:val="002B622E"/>
    <w:rsid w:val="002B6274"/>
    <w:rsid w:val="002B6278"/>
    <w:rsid w:val="002B6416"/>
    <w:rsid w:val="002B69F7"/>
    <w:rsid w:val="002B6BE2"/>
    <w:rsid w:val="002B709D"/>
    <w:rsid w:val="002B70F6"/>
    <w:rsid w:val="002B7106"/>
    <w:rsid w:val="002B7189"/>
    <w:rsid w:val="002B7900"/>
    <w:rsid w:val="002B7948"/>
    <w:rsid w:val="002C0060"/>
    <w:rsid w:val="002C0078"/>
    <w:rsid w:val="002C03E4"/>
    <w:rsid w:val="002C076D"/>
    <w:rsid w:val="002C0AED"/>
    <w:rsid w:val="002C10F7"/>
    <w:rsid w:val="002C1218"/>
    <w:rsid w:val="002C134A"/>
    <w:rsid w:val="002C1409"/>
    <w:rsid w:val="002C146D"/>
    <w:rsid w:val="002C17FD"/>
    <w:rsid w:val="002C18B4"/>
    <w:rsid w:val="002C1DFA"/>
    <w:rsid w:val="002C1E79"/>
    <w:rsid w:val="002C1E98"/>
    <w:rsid w:val="002C1E9C"/>
    <w:rsid w:val="002C21D5"/>
    <w:rsid w:val="002C2264"/>
    <w:rsid w:val="002C2270"/>
    <w:rsid w:val="002C22E5"/>
    <w:rsid w:val="002C24E8"/>
    <w:rsid w:val="002C2532"/>
    <w:rsid w:val="002C26EF"/>
    <w:rsid w:val="002C2D41"/>
    <w:rsid w:val="002C2E51"/>
    <w:rsid w:val="002C2F4A"/>
    <w:rsid w:val="002C30A7"/>
    <w:rsid w:val="002C3DB9"/>
    <w:rsid w:val="002C431F"/>
    <w:rsid w:val="002C4C80"/>
    <w:rsid w:val="002C522F"/>
    <w:rsid w:val="002C52BF"/>
    <w:rsid w:val="002C54C1"/>
    <w:rsid w:val="002C5DB9"/>
    <w:rsid w:val="002C5DE6"/>
    <w:rsid w:val="002C5E42"/>
    <w:rsid w:val="002C6236"/>
    <w:rsid w:val="002C62A6"/>
    <w:rsid w:val="002C6444"/>
    <w:rsid w:val="002C6677"/>
    <w:rsid w:val="002C69BD"/>
    <w:rsid w:val="002C6D69"/>
    <w:rsid w:val="002C6F73"/>
    <w:rsid w:val="002C70A1"/>
    <w:rsid w:val="002C70D8"/>
    <w:rsid w:val="002C7140"/>
    <w:rsid w:val="002C7212"/>
    <w:rsid w:val="002C77C6"/>
    <w:rsid w:val="002C7974"/>
    <w:rsid w:val="002C7C1A"/>
    <w:rsid w:val="002C7E63"/>
    <w:rsid w:val="002D006A"/>
    <w:rsid w:val="002D0302"/>
    <w:rsid w:val="002D0379"/>
    <w:rsid w:val="002D04A7"/>
    <w:rsid w:val="002D04CF"/>
    <w:rsid w:val="002D05B5"/>
    <w:rsid w:val="002D083F"/>
    <w:rsid w:val="002D0E5F"/>
    <w:rsid w:val="002D11A3"/>
    <w:rsid w:val="002D16DB"/>
    <w:rsid w:val="002D18FC"/>
    <w:rsid w:val="002D19B4"/>
    <w:rsid w:val="002D19F6"/>
    <w:rsid w:val="002D1BD4"/>
    <w:rsid w:val="002D20A7"/>
    <w:rsid w:val="002D20EC"/>
    <w:rsid w:val="002D21E4"/>
    <w:rsid w:val="002D22A0"/>
    <w:rsid w:val="002D27B5"/>
    <w:rsid w:val="002D2B57"/>
    <w:rsid w:val="002D2F09"/>
    <w:rsid w:val="002D30DF"/>
    <w:rsid w:val="002D33D6"/>
    <w:rsid w:val="002D34BC"/>
    <w:rsid w:val="002D35D0"/>
    <w:rsid w:val="002D3F35"/>
    <w:rsid w:val="002D4448"/>
    <w:rsid w:val="002D4489"/>
    <w:rsid w:val="002D44CD"/>
    <w:rsid w:val="002D4703"/>
    <w:rsid w:val="002D4769"/>
    <w:rsid w:val="002D4A5F"/>
    <w:rsid w:val="002D4BBD"/>
    <w:rsid w:val="002D535D"/>
    <w:rsid w:val="002D548B"/>
    <w:rsid w:val="002D5653"/>
    <w:rsid w:val="002D57E2"/>
    <w:rsid w:val="002D588F"/>
    <w:rsid w:val="002D58C0"/>
    <w:rsid w:val="002D58E5"/>
    <w:rsid w:val="002D5E9D"/>
    <w:rsid w:val="002D5EC3"/>
    <w:rsid w:val="002D60FB"/>
    <w:rsid w:val="002D67B0"/>
    <w:rsid w:val="002D686C"/>
    <w:rsid w:val="002D6996"/>
    <w:rsid w:val="002D6AB5"/>
    <w:rsid w:val="002D7D47"/>
    <w:rsid w:val="002E01CA"/>
    <w:rsid w:val="002E025C"/>
    <w:rsid w:val="002E0263"/>
    <w:rsid w:val="002E077B"/>
    <w:rsid w:val="002E0949"/>
    <w:rsid w:val="002E0B8F"/>
    <w:rsid w:val="002E0C25"/>
    <w:rsid w:val="002E0D3A"/>
    <w:rsid w:val="002E116E"/>
    <w:rsid w:val="002E12C5"/>
    <w:rsid w:val="002E149C"/>
    <w:rsid w:val="002E1AA5"/>
    <w:rsid w:val="002E1E43"/>
    <w:rsid w:val="002E20A0"/>
    <w:rsid w:val="002E231E"/>
    <w:rsid w:val="002E26B3"/>
    <w:rsid w:val="002E2CBA"/>
    <w:rsid w:val="002E2D95"/>
    <w:rsid w:val="002E31A4"/>
    <w:rsid w:val="002E374F"/>
    <w:rsid w:val="002E3AD5"/>
    <w:rsid w:val="002E3B74"/>
    <w:rsid w:val="002E3C2E"/>
    <w:rsid w:val="002E45C4"/>
    <w:rsid w:val="002E4724"/>
    <w:rsid w:val="002E475C"/>
    <w:rsid w:val="002E52B7"/>
    <w:rsid w:val="002E5308"/>
    <w:rsid w:val="002E55A0"/>
    <w:rsid w:val="002E5AF6"/>
    <w:rsid w:val="002E604B"/>
    <w:rsid w:val="002E6559"/>
    <w:rsid w:val="002E66AB"/>
    <w:rsid w:val="002E679B"/>
    <w:rsid w:val="002E685A"/>
    <w:rsid w:val="002E6ABC"/>
    <w:rsid w:val="002E6AC8"/>
    <w:rsid w:val="002E703D"/>
    <w:rsid w:val="002E7296"/>
    <w:rsid w:val="002E75A6"/>
    <w:rsid w:val="002E75F5"/>
    <w:rsid w:val="002E7A37"/>
    <w:rsid w:val="002E7FD0"/>
    <w:rsid w:val="002F00FF"/>
    <w:rsid w:val="002F0ED2"/>
    <w:rsid w:val="002F11F3"/>
    <w:rsid w:val="002F148F"/>
    <w:rsid w:val="002F1777"/>
    <w:rsid w:val="002F1911"/>
    <w:rsid w:val="002F1A67"/>
    <w:rsid w:val="002F1D8C"/>
    <w:rsid w:val="002F1EE5"/>
    <w:rsid w:val="002F20F7"/>
    <w:rsid w:val="002F2CDC"/>
    <w:rsid w:val="002F2D17"/>
    <w:rsid w:val="002F2D68"/>
    <w:rsid w:val="002F3582"/>
    <w:rsid w:val="002F38DE"/>
    <w:rsid w:val="002F3DF5"/>
    <w:rsid w:val="002F3F2F"/>
    <w:rsid w:val="002F40F4"/>
    <w:rsid w:val="002F45ED"/>
    <w:rsid w:val="002F460A"/>
    <w:rsid w:val="002F46E1"/>
    <w:rsid w:val="002F52A7"/>
    <w:rsid w:val="002F5553"/>
    <w:rsid w:val="002F55A8"/>
    <w:rsid w:val="002F5751"/>
    <w:rsid w:val="002F5C0F"/>
    <w:rsid w:val="002F5F03"/>
    <w:rsid w:val="002F6316"/>
    <w:rsid w:val="002F660C"/>
    <w:rsid w:val="002F66FA"/>
    <w:rsid w:val="002F68FD"/>
    <w:rsid w:val="002F6A62"/>
    <w:rsid w:val="002F6AFF"/>
    <w:rsid w:val="002F6C84"/>
    <w:rsid w:val="002F6F98"/>
    <w:rsid w:val="002F6FE1"/>
    <w:rsid w:val="002F7233"/>
    <w:rsid w:val="002F7773"/>
    <w:rsid w:val="002F797E"/>
    <w:rsid w:val="002F79F4"/>
    <w:rsid w:val="002F7FCB"/>
    <w:rsid w:val="0030063B"/>
    <w:rsid w:val="003006A0"/>
    <w:rsid w:val="003007B5"/>
    <w:rsid w:val="00300809"/>
    <w:rsid w:val="003008E9"/>
    <w:rsid w:val="00300AA0"/>
    <w:rsid w:val="00301371"/>
    <w:rsid w:val="0030137B"/>
    <w:rsid w:val="0030172B"/>
    <w:rsid w:val="00301897"/>
    <w:rsid w:val="00301B2D"/>
    <w:rsid w:val="00301E85"/>
    <w:rsid w:val="00301ED5"/>
    <w:rsid w:val="00302084"/>
    <w:rsid w:val="00302635"/>
    <w:rsid w:val="00302826"/>
    <w:rsid w:val="003029AA"/>
    <w:rsid w:val="00302CD5"/>
    <w:rsid w:val="00302DEE"/>
    <w:rsid w:val="00302EA9"/>
    <w:rsid w:val="00303552"/>
    <w:rsid w:val="0030379A"/>
    <w:rsid w:val="0030383E"/>
    <w:rsid w:val="003038AA"/>
    <w:rsid w:val="00303ADC"/>
    <w:rsid w:val="00303AFA"/>
    <w:rsid w:val="00303B82"/>
    <w:rsid w:val="00303C15"/>
    <w:rsid w:val="00303F08"/>
    <w:rsid w:val="00304142"/>
    <w:rsid w:val="00304161"/>
    <w:rsid w:val="00304560"/>
    <w:rsid w:val="00304678"/>
    <w:rsid w:val="00304717"/>
    <w:rsid w:val="00304B45"/>
    <w:rsid w:val="00304C37"/>
    <w:rsid w:val="00304CD8"/>
    <w:rsid w:val="00304D95"/>
    <w:rsid w:val="00305460"/>
    <w:rsid w:val="00305763"/>
    <w:rsid w:val="00305932"/>
    <w:rsid w:val="00305947"/>
    <w:rsid w:val="00306732"/>
    <w:rsid w:val="00306A0B"/>
    <w:rsid w:val="003070FA"/>
    <w:rsid w:val="00307186"/>
    <w:rsid w:val="003077A5"/>
    <w:rsid w:val="00307F9B"/>
    <w:rsid w:val="00310043"/>
    <w:rsid w:val="0031029F"/>
    <w:rsid w:val="003103BE"/>
    <w:rsid w:val="0031087F"/>
    <w:rsid w:val="00310C67"/>
    <w:rsid w:val="00310D49"/>
    <w:rsid w:val="00310F45"/>
    <w:rsid w:val="00311460"/>
    <w:rsid w:val="0031174E"/>
    <w:rsid w:val="00311824"/>
    <w:rsid w:val="00311971"/>
    <w:rsid w:val="00311B9A"/>
    <w:rsid w:val="00311BE3"/>
    <w:rsid w:val="00311EFA"/>
    <w:rsid w:val="003121A6"/>
    <w:rsid w:val="00312777"/>
    <w:rsid w:val="003127D5"/>
    <w:rsid w:val="00312878"/>
    <w:rsid w:val="00312888"/>
    <w:rsid w:val="00312B67"/>
    <w:rsid w:val="00312DF5"/>
    <w:rsid w:val="003131DA"/>
    <w:rsid w:val="00313290"/>
    <w:rsid w:val="003132D1"/>
    <w:rsid w:val="00313783"/>
    <w:rsid w:val="00313C71"/>
    <w:rsid w:val="00313C7C"/>
    <w:rsid w:val="00314513"/>
    <w:rsid w:val="00314563"/>
    <w:rsid w:val="00314806"/>
    <w:rsid w:val="003148D6"/>
    <w:rsid w:val="00314BF3"/>
    <w:rsid w:val="003153EE"/>
    <w:rsid w:val="003155D2"/>
    <w:rsid w:val="003155D5"/>
    <w:rsid w:val="0031567F"/>
    <w:rsid w:val="00315A8B"/>
    <w:rsid w:val="0031643E"/>
    <w:rsid w:val="003165AF"/>
    <w:rsid w:val="00316616"/>
    <w:rsid w:val="00316839"/>
    <w:rsid w:val="00316B0F"/>
    <w:rsid w:val="00316E30"/>
    <w:rsid w:val="0031716C"/>
    <w:rsid w:val="003174A2"/>
    <w:rsid w:val="00317519"/>
    <w:rsid w:val="00317969"/>
    <w:rsid w:val="00317C18"/>
    <w:rsid w:val="00317DE3"/>
    <w:rsid w:val="003203F1"/>
    <w:rsid w:val="00320566"/>
    <w:rsid w:val="00320678"/>
    <w:rsid w:val="00320996"/>
    <w:rsid w:val="00320C76"/>
    <w:rsid w:val="00320DBB"/>
    <w:rsid w:val="00321505"/>
    <w:rsid w:val="00321874"/>
    <w:rsid w:val="00321887"/>
    <w:rsid w:val="003218FA"/>
    <w:rsid w:val="00321C49"/>
    <w:rsid w:val="003223DE"/>
    <w:rsid w:val="0032244B"/>
    <w:rsid w:val="003226F3"/>
    <w:rsid w:val="003228AC"/>
    <w:rsid w:val="00322B57"/>
    <w:rsid w:val="00322C1B"/>
    <w:rsid w:val="00322F8F"/>
    <w:rsid w:val="00322FCD"/>
    <w:rsid w:val="0032310A"/>
    <w:rsid w:val="0032337D"/>
    <w:rsid w:val="0032348D"/>
    <w:rsid w:val="00323783"/>
    <w:rsid w:val="003239FE"/>
    <w:rsid w:val="00323DC0"/>
    <w:rsid w:val="00323F7B"/>
    <w:rsid w:val="00324208"/>
    <w:rsid w:val="003245AA"/>
    <w:rsid w:val="00324674"/>
    <w:rsid w:val="00324AF7"/>
    <w:rsid w:val="00325827"/>
    <w:rsid w:val="003258A7"/>
    <w:rsid w:val="003259A3"/>
    <w:rsid w:val="00325A7A"/>
    <w:rsid w:val="00325ABC"/>
    <w:rsid w:val="00325E50"/>
    <w:rsid w:val="0032670D"/>
    <w:rsid w:val="00326BB2"/>
    <w:rsid w:val="00326BD8"/>
    <w:rsid w:val="00326ED8"/>
    <w:rsid w:val="00326F1D"/>
    <w:rsid w:val="00327CD1"/>
    <w:rsid w:val="00327D35"/>
    <w:rsid w:val="00330636"/>
    <w:rsid w:val="003308AC"/>
    <w:rsid w:val="00330B40"/>
    <w:rsid w:val="00330B78"/>
    <w:rsid w:val="003311C4"/>
    <w:rsid w:val="0033180A"/>
    <w:rsid w:val="00331D08"/>
    <w:rsid w:val="00331E9C"/>
    <w:rsid w:val="00331FBE"/>
    <w:rsid w:val="0033253F"/>
    <w:rsid w:val="0033295D"/>
    <w:rsid w:val="0033296A"/>
    <w:rsid w:val="00332DFF"/>
    <w:rsid w:val="00332E1E"/>
    <w:rsid w:val="00333128"/>
    <w:rsid w:val="00333223"/>
    <w:rsid w:val="0033335F"/>
    <w:rsid w:val="003334F6"/>
    <w:rsid w:val="00333786"/>
    <w:rsid w:val="003337D5"/>
    <w:rsid w:val="00333C95"/>
    <w:rsid w:val="00333CC1"/>
    <w:rsid w:val="00333D1F"/>
    <w:rsid w:val="00333DBC"/>
    <w:rsid w:val="00334573"/>
    <w:rsid w:val="003346CE"/>
    <w:rsid w:val="00334BD6"/>
    <w:rsid w:val="00334DF1"/>
    <w:rsid w:val="0033515F"/>
    <w:rsid w:val="00335467"/>
    <w:rsid w:val="00335474"/>
    <w:rsid w:val="003355AC"/>
    <w:rsid w:val="003356C8"/>
    <w:rsid w:val="003357EF"/>
    <w:rsid w:val="00335AFA"/>
    <w:rsid w:val="0033610B"/>
    <w:rsid w:val="00336604"/>
    <w:rsid w:val="003367A4"/>
    <w:rsid w:val="003367B9"/>
    <w:rsid w:val="00337748"/>
    <w:rsid w:val="00337797"/>
    <w:rsid w:val="003377BE"/>
    <w:rsid w:val="00337F41"/>
    <w:rsid w:val="00340294"/>
    <w:rsid w:val="003407F9"/>
    <w:rsid w:val="00340821"/>
    <w:rsid w:val="00340878"/>
    <w:rsid w:val="00340B20"/>
    <w:rsid w:val="00340B7E"/>
    <w:rsid w:val="00340BFC"/>
    <w:rsid w:val="00340C3A"/>
    <w:rsid w:val="00340D58"/>
    <w:rsid w:val="00340F8A"/>
    <w:rsid w:val="00341011"/>
    <w:rsid w:val="0034111B"/>
    <w:rsid w:val="00341440"/>
    <w:rsid w:val="003414D2"/>
    <w:rsid w:val="003416BB"/>
    <w:rsid w:val="003417AD"/>
    <w:rsid w:val="00341A8C"/>
    <w:rsid w:val="00342068"/>
    <w:rsid w:val="003422F0"/>
    <w:rsid w:val="0034257E"/>
    <w:rsid w:val="003425B1"/>
    <w:rsid w:val="003427F3"/>
    <w:rsid w:val="00342877"/>
    <w:rsid w:val="00342895"/>
    <w:rsid w:val="00343161"/>
    <w:rsid w:val="0034333F"/>
    <w:rsid w:val="00343BF3"/>
    <w:rsid w:val="00343D5A"/>
    <w:rsid w:val="00343DB9"/>
    <w:rsid w:val="00343EE8"/>
    <w:rsid w:val="00344502"/>
    <w:rsid w:val="00344F56"/>
    <w:rsid w:val="003451F5"/>
    <w:rsid w:val="0034538F"/>
    <w:rsid w:val="00345754"/>
    <w:rsid w:val="003459BC"/>
    <w:rsid w:val="00345B71"/>
    <w:rsid w:val="00345C1B"/>
    <w:rsid w:val="003460E4"/>
    <w:rsid w:val="003461BF"/>
    <w:rsid w:val="0034641E"/>
    <w:rsid w:val="003469F1"/>
    <w:rsid w:val="00346A8C"/>
    <w:rsid w:val="00346C96"/>
    <w:rsid w:val="00346DBB"/>
    <w:rsid w:val="00346F98"/>
    <w:rsid w:val="00347009"/>
    <w:rsid w:val="00347056"/>
    <w:rsid w:val="00347992"/>
    <w:rsid w:val="00347A22"/>
    <w:rsid w:val="00347A62"/>
    <w:rsid w:val="00347C30"/>
    <w:rsid w:val="00347D0F"/>
    <w:rsid w:val="00347E52"/>
    <w:rsid w:val="003501F6"/>
    <w:rsid w:val="0035085E"/>
    <w:rsid w:val="00350CBE"/>
    <w:rsid w:val="00350DD2"/>
    <w:rsid w:val="00350E74"/>
    <w:rsid w:val="0035121C"/>
    <w:rsid w:val="00351338"/>
    <w:rsid w:val="003516F8"/>
    <w:rsid w:val="00351892"/>
    <w:rsid w:val="00351D3A"/>
    <w:rsid w:val="0035204D"/>
    <w:rsid w:val="00352335"/>
    <w:rsid w:val="00352505"/>
    <w:rsid w:val="003528A0"/>
    <w:rsid w:val="003528AE"/>
    <w:rsid w:val="00352904"/>
    <w:rsid w:val="00352A62"/>
    <w:rsid w:val="00352B17"/>
    <w:rsid w:val="00352B55"/>
    <w:rsid w:val="0035304A"/>
    <w:rsid w:val="0035309B"/>
    <w:rsid w:val="00353211"/>
    <w:rsid w:val="003535A7"/>
    <w:rsid w:val="00353C5E"/>
    <w:rsid w:val="00354018"/>
    <w:rsid w:val="0035403B"/>
    <w:rsid w:val="003540FA"/>
    <w:rsid w:val="00354733"/>
    <w:rsid w:val="00354A12"/>
    <w:rsid w:val="00355379"/>
    <w:rsid w:val="0035575D"/>
    <w:rsid w:val="00355785"/>
    <w:rsid w:val="00355AC5"/>
    <w:rsid w:val="00355E65"/>
    <w:rsid w:val="00355E9A"/>
    <w:rsid w:val="0035613B"/>
    <w:rsid w:val="003561CB"/>
    <w:rsid w:val="00356253"/>
    <w:rsid w:val="003564DC"/>
    <w:rsid w:val="0035669B"/>
    <w:rsid w:val="00356AA4"/>
    <w:rsid w:val="00356CA6"/>
    <w:rsid w:val="003571FB"/>
    <w:rsid w:val="0035750A"/>
    <w:rsid w:val="00357680"/>
    <w:rsid w:val="00357982"/>
    <w:rsid w:val="00357B69"/>
    <w:rsid w:val="00357D33"/>
    <w:rsid w:val="0036027D"/>
    <w:rsid w:val="0036059C"/>
    <w:rsid w:val="003605E3"/>
    <w:rsid w:val="003607FD"/>
    <w:rsid w:val="003608F6"/>
    <w:rsid w:val="00360AD9"/>
    <w:rsid w:val="00360C49"/>
    <w:rsid w:val="00360CF1"/>
    <w:rsid w:val="00360DA1"/>
    <w:rsid w:val="00360DAA"/>
    <w:rsid w:val="0036101D"/>
    <w:rsid w:val="003611C4"/>
    <w:rsid w:val="003614B0"/>
    <w:rsid w:val="003614B8"/>
    <w:rsid w:val="003617B8"/>
    <w:rsid w:val="00361C84"/>
    <w:rsid w:val="00361EC8"/>
    <w:rsid w:val="00361F52"/>
    <w:rsid w:val="00362919"/>
    <w:rsid w:val="00362B31"/>
    <w:rsid w:val="00362C4B"/>
    <w:rsid w:val="003634EA"/>
    <w:rsid w:val="003636FB"/>
    <w:rsid w:val="00363A15"/>
    <w:rsid w:val="00363B12"/>
    <w:rsid w:val="00363B7D"/>
    <w:rsid w:val="00363CDC"/>
    <w:rsid w:val="00363ECF"/>
    <w:rsid w:val="003646FB"/>
    <w:rsid w:val="00364A55"/>
    <w:rsid w:val="00364B2A"/>
    <w:rsid w:val="00364C5E"/>
    <w:rsid w:val="00365560"/>
    <w:rsid w:val="00365701"/>
    <w:rsid w:val="0036573A"/>
    <w:rsid w:val="00365C66"/>
    <w:rsid w:val="00365E23"/>
    <w:rsid w:val="00366003"/>
    <w:rsid w:val="0036635B"/>
    <w:rsid w:val="0036668C"/>
    <w:rsid w:val="003669A6"/>
    <w:rsid w:val="00366BFF"/>
    <w:rsid w:val="0036747E"/>
    <w:rsid w:val="00367EF1"/>
    <w:rsid w:val="003701AC"/>
    <w:rsid w:val="00370640"/>
    <w:rsid w:val="00370645"/>
    <w:rsid w:val="003708D0"/>
    <w:rsid w:val="00371090"/>
    <w:rsid w:val="003710E4"/>
    <w:rsid w:val="00372011"/>
    <w:rsid w:val="003725BF"/>
    <w:rsid w:val="003725E3"/>
    <w:rsid w:val="00372773"/>
    <w:rsid w:val="0037281D"/>
    <w:rsid w:val="003728D7"/>
    <w:rsid w:val="00372C0F"/>
    <w:rsid w:val="00372EC1"/>
    <w:rsid w:val="00372FB3"/>
    <w:rsid w:val="0037312C"/>
    <w:rsid w:val="003731C3"/>
    <w:rsid w:val="00373F94"/>
    <w:rsid w:val="003740FF"/>
    <w:rsid w:val="00374200"/>
    <w:rsid w:val="003742E9"/>
    <w:rsid w:val="00374549"/>
    <w:rsid w:val="00374761"/>
    <w:rsid w:val="0037484D"/>
    <w:rsid w:val="00374BCD"/>
    <w:rsid w:val="00374C13"/>
    <w:rsid w:val="00374DC9"/>
    <w:rsid w:val="0037517D"/>
    <w:rsid w:val="00375406"/>
    <w:rsid w:val="003756A8"/>
    <w:rsid w:val="00375DF8"/>
    <w:rsid w:val="0037647F"/>
    <w:rsid w:val="003765E2"/>
    <w:rsid w:val="00376778"/>
    <w:rsid w:val="003768BA"/>
    <w:rsid w:val="00376B6A"/>
    <w:rsid w:val="00376F70"/>
    <w:rsid w:val="0037705C"/>
    <w:rsid w:val="0037727F"/>
    <w:rsid w:val="003772B2"/>
    <w:rsid w:val="0037748D"/>
    <w:rsid w:val="003777E2"/>
    <w:rsid w:val="00377A00"/>
    <w:rsid w:val="00377A90"/>
    <w:rsid w:val="00377E05"/>
    <w:rsid w:val="0038054D"/>
    <w:rsid w:val="0038083C"/>
    <w:rsid w:val="00380FD2"/>
    <w:rsid w:val="003810E3"/>
    <w:rsid w:val="00381260"/>
    <w:rsid w:val="00381992"/>
    <w:rsid w:val="00381AF0"/>
    <w:rsid w:val="00381E70"/>
    <w:rsid w:val="00381EE2"/>
    <w:rsid w:val="00381F15"/>
    <w:rsid w:val="00381FA2"/>
    <w:rsid w:val="00381FB9"/>
    <w:rsid w:val="003821E7"/>
    <w:rsid w:val="00382326"/>
    <w:rsid w:val="0038258C"/>
    <w:rsid w:val="00382636"/>
    <w:rsid w:val="0038295E"/>
    <w:rsid w:val="00382F70"/>
    <w:rsid w:val="00382F73"/>
    <w:rsid w:val="003831BC"/>
    <w:rsid w:val="003831DB"/>
    <w:rsid w:val="003832AD"/>
    <w:rsid w:val="003833C5"/>
    <w:rsid w:val="00383718"/>
    <w:rsid w:val="003837CD"/>
    <w:rsid w:val="00383846"/>
    <w:rsid w:val="00383BA8"/>
    <w:rsid w:val="00383E45"/>
    <w:rsid w:val="00383E6A"/>
    <w:rsid w:val="0038417A"/>
    <w:rsid w:val="0038461D"/>
    <w:rsid w:val="0038480A"/>
    <w:rsid w:val="00384985"/>
    <w:rsid w:val="00384AB5"/>
    <w:rsid w:val="00384BC3"/>
    <w:rsid w:val="00384C92"/>
    <w:rsid w:val="00384D49"/>
    <w:rsid w:val="00384D9B"/>
    <w:rsid w:val="00384DD8"/>
    <w:rsid w:val="00384E83"/>
    <w:rsid w:val="00384F61"/>
    <w:rsid w:val="003852C5"/>
    <w:rsid w:val="0038555F"/>
    <w:rsid w:val="0038567B"/>
    <w:rsid w:val="00385912"/>
    <w:rsid w:val="00385979"/>
    <w:rsid w:val="00385A4E"/>
    <w:rsid w:val="00385A72"/>
    <w:rsid w:val="00385CD3"/>
    <w:rsid w:val="00385D3D"/>
    <w:rsid w:val="003861D5"/>
    <w:rsid w:val="00386D50"/>
    <w:rsid w:val="0038720C"/>
    <w:rsid w:val="003876EA"/>
    <w:rsid w:val="003879E4"/>
    <w:rsid w:val="00387BF1"/>
    <w:rsid w:val="00387EAE"/>
    <w:rsid w:val="00387EC3"/>
    <w:rsid w:val="003900E9"/>
    <w:rsid w:val="0039048C"/>
    <w:rsid w:val="00390685"/>
    <w:rsid w:val="00390736"/>
    <w:rsid w:val="00390956"/>
    <w:rsid w:val="00390D13"/>
    <w:rsid w:val="00390D22"/>
    <w:rsid w:val="00390E8D"/>
    <w:rsid w:val="0039114E"/>
    <w:rsid w:val="00391591"/>
    <w:rsid w:val="00391716"/>
    <w:rsid w:val="0039191D"/>
    <w:rsid w:val="00391ABF"/>
    <w:rsid w:val="00391B88"/>
    <w:rsid w:val="00391E30"/>
    <w:rsid w:val="00391E36"/>
    <w:rsid w:val="00392145"/>
    <w:rsid w:val="003922C1"/>
    <w:rsid w:val="003924E4"/>
    <w:rsid w:val="0039291E"/>
    <w:rsid w:val="00392970"/>
    <w:rsid w:val="003936DF"/>
    <w:rsid w:val="00393895"/>
    <w:rsid w:val="003939CA"/>
    <w:rsid w:val="00393ABE"/>
    <w:rsid w:val="00393CE6"/>
    <w:rsid w:val="00393DE6"/>
    <w:rsid w:val="00393EDF"/>
    <w:rsid w:val="00394211"/>
    <w:rsid w:val="0039438A"/>
    <w:rsid w:val="00394791"/>
    <w:rsid w:val="003947BF"/>
    <w:rsid w:val="00394BB3"/>
    <w:rsid w:val="00394D2B"/>
    <w:rsid w:val="00395229"/>
    <w:rsid w:val="00395286"/>
    <w:rsid w:val="00395389"/>
    <w:rsid w:val="0039554C"/>
    <w:rsid w:val="00395CF6"/>
    <w:rsid w:val="00395EDC"/>
    <w:rsid w:val="00395F99"/>
    <w:rsid w:val="00396437"/>
    <w:rsid w:val="003965FC"/>
    <w:rsid w:val="0039687E"/>
    <w:rsid w:val="00396A34"/>
    <w:rsid w:val="00396DC3"/>
    <w:rsid w:val="00396F41"/>
    <w:rsid w:val="00396F82"/>
    <w:rsid w:val="0039769A"/>
    <w:rsid w:val="00397AF9"/>
    <w:rsid w:val="003A0277"/>
    <w:rsid w:val="003A0316"/>
    <w:rsid w:val="003A063D"/>
    <w:rsid w:val="003A090B"/>
    <w:rsid w:val="003A094A"/>
    <w:rsid w:val="003A0CB0"/>
    <w:rsid w:val="003A12D7"/>
    <w:rsid w:val="003A13DE"/>
    <w:rsid w:val="003A17C3"/>
    <w:rsid w:val="003A21F8"/>
    <w:rsid w:val="003A235D"/>
    <w:rsid w:val="003A2805"/>
    <w:rsid w:val="003A284B"/>
    <w:rsid w:val="003A2A56"/>
    <w:rsid w:val="003A2D67"/>
    <w:rsid w:val="003A36CE"/>
    <w:rsid w:val="003A3E68"/>
    <w:rsid w:val="003A4362"/>
    <w:rsid w:val="003A43B4"/>
    <w:rsid w:val="003A462F"/>
    <w:rsid w:val="003A46E9"/>
    <w:rsid w:val="003A472D"/>
    <w:rsid w:val="003A4883"/>
    <w:rsid w:val="003A4A86"/>
    <w:rsid w:val="003A4C36"/>
    <w:rsid w:val="003A4C84"/>
    <w:rsid w:val="003A4FFA"/>
    <w:rsid w:val="003A510B"/>
    <w:rsid w:val="003A5438"/>
    <w:rsid w:val="003A54F3"/>
    <w:rsid w:val="003A550E"/>
    <w:rsid w:val="003A5C62"/>
    <w:rsid w:val="003A5D4F"/>
    <w:rsid w:val="003A6191"/>
    <w:rsid w:val="003A684C"/>
    <w:rsid w:val="003A6A5D"/>
    <w:rsid w:val="003A6D5D"/>
    <w:rsid w:val="003A6EBC"/>
    <w:rsid w:val="003A77A6"/>
    <w:rsid w:val="003A7D3E"/>
    <w:rsid w:val="003A7DBA"/>
    <w:rsid w:val="003B01FF"/>
    <w:rsid w:val="003B053E"/>
    <w:rsid w:val="003B054B"/>
    <w:rsid w:val="003B05D1"/>
    <w:rsid w:val="003B0B3A"/>
    <w:rsid w:val="003B0DB6"/>
    <w:rsid w:val="003B0E84"/>
    <w:rsid w:val="003B10A8"/>
    <w:rsid w:val="003B12C9"/>
    <w:rsid w:val="003B1371"/>
    <w:rsid w:val="003B1636"/>
    <w:rsid w:val="003B197A"/>
    <w:rsid w:val="003B1EE3"/>
    <w:rsid w:val="003B1F5E"/>
    <w:rsid w:val="003B2537"/>
    <w:rsid w:val="003B29A6"/>
    <w:rsid w:val="003B2CAD"/>
    <w:rsid w:val="003B2E7E"/>
    <w:rsid w:val="003B3072"/>
    <w:rsid w:val="003B310A"/>
    <w:rsid w:val="003B33B7"/>
    <w:rsid w:val="003B3412"/>
    <w:rsid w:val="003B3441"/>
    <w:rsid w:val="003B37BC"/>
    <w:rsid w:val="003B3BA7"/>
    <w:rsid w:val="003B3D8B"/>
    <w:rsid w:val="003B3E6D"/>
    <w:rsid w:val="003B4158"/>
    <w:rsid w:val="003B41FC"/>
    <w:rsid w:val="003B45C0"/>
    <w:rsid w:val="003B4634"/>
    <w:rsid w:val="003B4B2A"/>
    <w:rsid w:val="003B4DB9"/>
    <w:rsid w:val="003B4F05"/>
    <w:rsid w:val="003B5035"/>
    <w:rsid w:val="003B6183"/>
    <w:rsid w:val="003B61EE"/>
    <w:rsid w:val="003B631E"/>
    <w:rsid w:val="003B6996"/>
    <w:rsid w:val="003B6FEC"/>
    <w:rsid w:val="003B70FD"/>
    <w:rsid w:val="003B730A"/>
    <w:rsid w:val="003B769E"/>
    <w:rsid w:val="003B7B96"/>
    <w:rsid w:val="003B7C0A"/>
    <w:rsid w:val="003C0190"/>
    <w:rsid w:val="003C021F"/>
    <w:rsid w:val="003C048B"/>
    <w:rsid w:val="003C0C33"/>
    <w:rsid w:val="003C0EB4"/>
    <w:rsid w:val="003C0FB8"/>
    <w:rsid w:val="003C105F"/>
    <w:rsid w:val="003C11A8"/>
    <w:rsid w:val="003C2A84"/>
    <w:rsid w:val="003C2F67"/>
    <w:rsid w:val="003C30BF"/>
    <w:rsid w:val="003C3307"/>
    <w:rsid w:val="003C33A6"/>
    <w:rsid w:val="003C346F"/>
    <w:rsid w:val="003C37A3"/>
    <w:rsid w:val="003C4281"/>
    <w:rsid w:val="003C4BBF"/>
    <w:rsid w:val="003C4C26"/>
    <w:rsid w:val="003C4C2D"/>
    <w:rsid w:val="003C51F3"/>
    <w:rsid w:val="003C521E"/>
    <w:rsid w:val="003C54A5"/>
    <w:rsid w:val="003C5606"/>
    <w:rsid w:val="003C590E"/>
    <w:rsid w:val="003C594E"/>
    <w:rsid w:val="003C5E63"/>
    <w:rsid w:val="003C6565"/>
    <w:rsid w:val="003C67CB"/>
    <w:rsid w:val="003C7091"/>
    <w:rsid w:val="003C78AC"/>
    <w:rsid w:val="003C7E88"/>
    <w:rsid w:val="003D000A"/>
    <w:rsid w:val="003D04CC"/>
    <w:rsid w:val="003D04D6"/>
    <w:rsid w:val="003D0AB5"/>
    <w:rsid w:val="003D0BAF"/>
    <w:rsid w:val="003D0C96"/>
    <w:rsid w:val="003D0D3C"/>
    <w:rsid w:val="003D0F30"/>
    <w:rsid w:val="003D1A87"/>
    <w:rsid w:val="003D1C3F"/>
    <w:rsid w:val="003D1DAD"/>
    <w:rsid w:val="003D1E1C"/>
    <w:rsid w:val="003D1E97"/>
    <w:rsid w:val="003D1FF9"/>
    <w:rsid w:val="003D2743"/>
    <w:rsid w:val="003D28ED"/>
    <w:rsid w:val="003D2999"/>
    <w:rsid w:val="003D2A68"/>
    <w:rsid w:val="003D2DC7"/>
    <w:rsid w:val="003D3EC6"/>
    <w:rsid w:val="003D44F6"/>
    <w:rsid w:val="003D4660"/>
    <w:rsid w:val="003D4A8D"/>
    <w:rsid w:val="003D583D"/>
    <w:rsid w:val="003D58FC"/>
    <w:rsid w:val="003D5A4A"/>
    <w:rsid w:val="003D5A9B"/>
    <w:rsid w:val="003D5AB0"/>
    <w:rsid w:val="003D5D51"/>
    <w:rsid w:val="003D5F07"/>
    <w:rsid w:val="003D6678"/>
    <w:rsid w:val="003D6860"/>
    <w:rsid w:val="003D6A24"/>
    <w:rsid w:val="003D6A9A"/>
    <w:rsid w:val="003D6AE2"/>
    <w:rsid w:val="003D72CD"/>
    <w:rsid w:val="003D7508"/>
    <w:rsid w:val="003D771E"/>
    <w:rsid w:val="003D7742"/>
    <w:rsid w:val="003D77AF"/>
    <w:rsid w:val="003D7AFE"/>
    <w:rsid w:val="003D7F36"/>
    <w:rsid w:val="003E020B"/>
    <w:rsid w:val="003E039A"/>
    <w:rsid w:val="003E0406"/>
    <w:rsid w:val="003E0471"/>
    <w:rsid w:val="003E05BD"/>
    <w:rsid w:val="003E0DBA"/>
    <w:rsid w:val="003E0F31"/>
    <w:rsid w:val="003E10F4"/>
    <w:rsid w:val="003E111E"/>
    <w:rsid w:val="003E126E"/>
    <w:rsid w:val="003E151E"/>
    <w:rsid w:val="003E1535"/>
    <w:rsid w:val="003E16EB"/>
    <w:rsid w:val="003E1C08"/>
    <w:rsid w:val="003E1C42"/>
    <w:rsid w:val="003E2025"/>
    <w:rsid w:val="003E2428"/>
    <w:rsid w:val="003E24B8"/>
    <w:rsid w:val="003E263D"/>
    <w:rsid w:val="003E28F4"/>
    <w:rsid w:val="003E2B36"/>
    <w:rsid w:val="003E2D0C"/>
    <w:rsid w:val="003E2F1D"/>
    <w:rsid w:val="003E31BE"/>
    <w:rsid w:val="003E35CF"/>
    <w:rsid w:val="003E3B0F"/>
    <w:rsid w:val="003E3B51"/>
    <w:rsid w:val="003E3CBD"/>
    <w:rsid w:val="003E3E94"/>
    <w:rsid w:val="003E3E9A"/>
    <w:rsid w:val="003E3EDB"/>
    <w:rsid w:val="003E3EE4"/>
    <w:rsid w:val="003E44AC"/>
    <w:rsid w:val="003E4721"/>
    <w:rsid w:val="003E4925"/>
    <w:rsid w:val="003E4AD1"/>
    <w:rsid w:val="003E5158"/>
    <w:rsid w:val="003E5405"/>
    <w:rsid w:val="003E5BF0"/>
    <w:rsid w:val="003E6423"/>
    <w:rsid w:val="003E6513"/>
    <w:rsid w:val="003E6654"/>
    <w:rsid w:val="003E6793"/>
    <w:rsid w:val="003E6CFA"/>
    <w:rsid w:val="003E6F40"/>
    <w:rsid w:val="003E710B"/>
    <w:rsid w:val="003E7133"/>
    <w:rsid w:val="003E7163"/>
    <w:rsid w:val="003E7A91"/>
    <w:rsid w:val="003E7B17"/>
    <w:rsid w:val="003E7B8C"/>
    <w:rsid w:val="003E7FB2"/>
    <w:rsid w:val="003F165A"/>
    <w:rsid w:val="003F1776"/>
    <w:rsid w:val="003F1843"/>
    <w:rsid w:val="003F1895"/>
    <w:rsid w:val="003F1A2F"/>
    <w:rsid w:val="003F1B52"/>
    <w:rsid w:val="003F1C97"/>
    <w:rsid w:val="003F1D20"/>
    <w:rsid w:val="003F1FE6"/>
    <w:rsid w:val="003F20A4"/>
    <w:rsid w:val="003F20DE"/>
    <w:rsid w:val="003F2154"/>
    <w:rsid w:val="003F2201"/>
    <w:rsid w:val="003F2366"/>
    <w:rsid w:val="003F2488"/>
    <w:rsid w:val="003F25C4"/>
    <w:rsid w:val="003F274D"/>
    <w:rsid w:val="003F2764"/>
    <w:rsid w:val="003F3325"/>
    <w:rsid w:val="003F340D"/>
    <w:rsid w:val="003F3BAE"/>
    <w:rsid w:val="003F3FAB"/>
    <w:rsid w:val="003F40D1"/>
    <w:rsid w:val="003F46E9"/>
    <w:rsid w:val="003F4D16"/>
    <w:rsid w:val="003F4F84"/>
    <w:rsid w:val="003F516E"/>
    <w:rsid w:val="003F5716"/>
    <w:rsid w:val="003F60C2"/>
    <w:rsid w:val="003F6396"/>
    <w:rsid w:val="003F6422"/>
    <w:rsid w:val="003F6903"/>
    <w:rsid w:val="003F698E"/>
    <w:rsid w:val="003F6A6E"/>
    <w:rsid w:val="003F6A94"/>
    <w:rsid w:val="003F73F1"/>
    <w:rsid w:val="003F74D8"/>
    <w:rsid w:val="003F75A5"/>
    <w:rsid w:val="003F76F6"/>
    <w:rsid w:val="003F7758"/>
    <w:rsid w:val="003F7A92"/>
    <w:rsid w:val="003F7B4F"/>
    <w:rsid w:val="004001A2"/>
    <w:rsid w:val="00400486"/>
    <w:rsid w:val="004008A0"/>
    <w:rsid w:val="00400E28"/>
    <w:rsid w:val="00401287"/>
    <w:rsid w:val="0040181B"/>
    <w:rsid w:val="00401EE3"/>
    <w:rsid w:val="0040218F"/>
    <w:rsid w:val="00402274"/>
    <w:rsid w:val="004028B6"/>
    <w:rsid w:val="00402AD4"/>
    <w:rsid w:val="00402E78"/>
    <w:rsid w:val="00403E79"/>
    <w:rsid w:val="004040FE"/>
    <w:rsid w:val="00404212"/>
    <w:rsid w:val="004044C1"/>
    <w:rsid w:val="00404785"/>
    <w:rsid w:val="004047A6"/>
    <w:rsid w:val="00404A40"/>
    <w:rsid w:val="00404B18"/>
    <w:rsid w:val="00404B8A"/>
    <w:rsid w:val="00404F2A"/>
    <w:rsid w:val="004052AB"/>
    <w:rsid w:val="0040554F"/>
    <w:rsid w:val="00405705"/>
    <w:rsid w:val="00405FB4"/>
    <w:rsid w:val="004062D7"/>
    <w:rsid w:val="004063BD"/>
    <w:rsid w:val="0040644B"/>
    <w:rsid w:val="004064E0"/>
    <w:rsid w:val="00406AC5"/>
    <w:rsid w:val="00406B8E"/>
    <w:rsid w:val="00406E5A"/>
    <w:rsid w:val="00406E86"/>
    <w:rsid w:val="004071AA"/>
    <w:rsid w:val="004071E1"/>
    <w:rsid w:val="0040743C"/>
    <w:rsid w:val="00407B1E"/>
    <w:rsid w:val="00407B24"/>
    <w:rsid w:val="00410064"/>
    <w:rsid w:val="00410386"/>
    <w:rsid w:val="00410550"/>
    <w:rsid w:val="00410BBB"/>
    <w:rsid w:val="00410E67"/>
    <w:rsid w:val="00410EBB"/>
    <w:rsid w:val="004115F5"/>
    <w:rsid w:val="00411607"/>
    <w:rsid w:val="004116E5"/>
    <w:rsid w:val="00411C04"/>
    <w:rsid w:val="00411F9F"/>
    <w:rsid w:val="00412054"/>
    <w:rsid w:val="00412366"/>
    <w:rsid w:val="00412488"/>
    <w:rsid w:val="00412A5F"/>
    <w:rsid w:val="00412D38"/>
    <w:rsid w:val="00412EFF"/>
    <w:rsid w:val="0041372F"/>
    <w:rsid w:val="0041390D"/>
    <w:rsid w:val="00413E15"/>
    <w:rsid w:val="004143FB"/>
    <w:rsid w:val="00414424"/>
    <w:rsid w:val="00414470"/>
    <w:rsid w:val="00414636"/>
    <w:rsid w:val="00414776"/>
    <w:rsid w:val="00414936"/>
    <w:rsid w:val="00414D29"/>
    <w:rsid w:val="00414FAD"/>
    <w:rsid w:val="00415552"/>
    <w:rsid w:val="0041562D"/>
    <w:rsid w:val="00415807"/>
    <w:rsid w:val="004161FE"/>
    <w:rsid w:val="00416D3B"/>
    <w:rsid w:val="00416F71"/>
    <w:rsid w:val="00417094"/>
    <w:rsid w:val="004171B0"/>
    <w:rsid w:val="00417431"/>
    <w:rsid w:val="004174A9"/>
    <w:rsid w:val="00417B83"/>
    <w:rsid w:val="004204F9"/>
    <w:rsid w:val="00420510"/>
    <w:rsid w:val="00420766"/>
    <w:rsid w:val="00420984"/>
    <w:rsid w:val="00420A6E"/>
    <w:rsid w:val="00420BA9"/>
    <w:rsid w:val="00420CC4"/>
    <w:rsid w:val="004214FD"/>
    <w:rsid w:val="004216A1"/>
    <w:rsid w:val="004216E4"/>
    <w:rsid w:val="00421760"/>
    <w:rsid w:val="0042194A"/>
    <w:rsid w:val="0042195B"/>
    <w:rsid w:val="00421A02"/>
    <w:rsid w:val="00421E11"/>
    <w:rsid w:val="00421FC1"/>
    <w:rsid w:val="0042213B"/>
    <w:rsid w:val="00422195"/>
    <w:rsid w:val="004226E7"/>
    <w:rsid w:val="00422C3B"/>
    <w:rsid w:val="00422DF0"/>
    <w:rsid w:val="00423689"/>
    <w:rsid w:val="0042379C"/>
    <w:rsid w:val="004237D9"/>
    <w:rsid w:val="004237DE"/>
    <w:rsid w:val="00423847"/>
    <w:rsid w:val="00423B1B"/>
    <w:rsid w:val="00423C21"/>
    <w:rsid w:val="00423D4D"/>
    <w:rsid w:val="00423FDE"/>
    <w:rsid w:val="004242C3"/>
    <w:rsid w:val="0042443E"/>
    <w:rsid w:val="004247C6"/>
    <w:rsid w:val="0042500C"/>
    <w:rsid w:val="0042520E"/>
    <w:rsid w:val="004256F0"/>
    <w:rsid w:val="004257F8"/>
    <w:rsid w:val="00425A7E"/>
    <w:rsid w:val="00425B7D"/>
    <w:rsid w:val="00425D11"/>
    <w:rsid w:val="00425DA7"/>
    <w:rsid w:val="0042695B"/>
    <w:rsid w:val="00426D64"/>
    <w:rsid w:val="004271DB"/>
    <w:rsid w:val="004273AC"/>
    <w:rsid w:val="004276C1"/>
    <w:rsid w:val="0042785D"/>
    <w:rsid w:val="00427A12"/>
    <w:rsid w:val="00427ACF"/>
    <w:rsid w:val="00427B55"/>
    <w:rsid w:val="00427E88"/>
    <w:rsid w:val="00430244"/>
    <w:rsid w:val="0043038F"/>
    <w:rsid w:val="00430559"/>
    <w:rsid w:val="0043120E"/>
    <w:rsid w:val="0043169B"/>
    <w:rsid w:val="00431DA4"/>
    <w:rsid w:val="00431ED7"/>
    <w:rsid w:val="00432950"/>
    <w:rsid w:val="00432AD4"/>
    <w:rsid w:val="00432C13"/>
    <w:rsid w:val="00432EBC"/>
    <w:rsid w:val="00433A5F"/>
    <w:rsid w:val="00433D7E"/>
    <w:rsid w:val="00433F9B"/>
    <w:rsid w:val="0043421A"/>
    <w:rsid w:val="00434642"/>
    <w:rsid w:val="00434D5D"/>
    <w:rsid w:val="00434FF6"/>
    <w:rsid w:val="0043528A"/>
    <w:rsid w:val="00435BF1"/>
    <w:rsid w:val="00435BFA"/>
    <w:rsid w:val="00435FB3"/>
    <w:rsid w:val="00436A99"/>
    <w:rsid w:val="00436B43"/>
    <w:rsid w:val="00436BF9"/>
    <w:rsid w:val="00436C0F"/>
    <w:rsid w:val="00436C11"/>
    <w:rsid w:val="00436FF7"/>
    <w:rsid w:val="0043720F"/>
    <w:rsid w:val="00437592"/>
    <w:rsid w:val="00437674"/>
    <w:rsid w:val="00437719"/>
    <w:rsid w:val="00437994"/>
    <w:rsid w:val="00437B42"/>
    <w:rsid w:val="00437C9C"/>
    <w:rsid w:val="0044008A"/>
    <w:rsid w:val="0044058B"/>
    <w:rsid w:val="004406A3"/>
    <w:rsid w:val="00440F02"/>
    <w:rsid w:val="004416EF"/>
    <w:rsid w:val="00441C5C"/>
    <w:rsid w:val="00441E22"/>
    <w:rsid w:val="00442016"/>
    <w:rsid w:val="00442327"/>
    <w:rsid w:val="0044288D"/>
    <w:rsid w:val="00442947"/>
    <w:rsid w:val="00442EB8"/>
    <w:rsid w:val="00442EC8"/>
    <w:rsid w:val="0044308C"/>
    <w:rsid w:val="00443790"/>
    <w:rsid w:val="00443C0F"/>
    <w:rsid w:val="00443F4D"/>
    <w:rsid w:val="00444101"/>
    <w:rsid w:val="00444347"/>
    <w:rsid w:val="004443BB"/>
    <w:rsid w:val="0044443D"/>
    <w:rsid w:val="0044449B"/>
    <w:rsid w:val="00444850"/>
    <w:rsid w:val="004449C4"/>
    <w:rsid w:val="00444B47"/>
    <w:rsid w:val="00444B5E"/>
    <w:rsid w:val="00445260"/>
    <w:rsid w:val="004455B1"/>
    <w:rsid w:val="004456B2"/>
    <w:rsid w:val="004458D6"/>
    <w:rsid w:val="0044591E"/>
    <w:rsid w:val="00445BC5"/>
    <w:rsid w:val="00446087"/>
    <w:rsid w:val="004460E3"/>
    <w:rsid w:val="0044611D"/>
    <w:rsid w:val="00446595"/>
    <w:rsid w:val="00446D39"/>
    <w:rsid w:val="00446FAD"/>
    <w:rsid w:val="00447064"/>
    <w:rsid w:val="004470CE"/>
    <w:rsid w:val="004476C3"/>
    <w:rsid w:val="00447D18"/>
    <w:rsid w:val="0045093D"/>
    <w:rsid w:val="00450AF0"/>
    <w:rsid w:val="00450C2E"/>
    <w:rsid w:val="00450C3E"/>
    <w:rsid w:val="00450C9D"/>
    <w:rsid w:val="00450D05"/>
    <w:rsid w:val="00450E4B"/>
    <w:rsid w:val="00450FB6"/>
    <w:rsid w:val="004510C4"/>
    <w:rsid w:val="0045132F"/>
    <w:rsid w:val="00451906"/>
    <w:rsid w:val="004519EA"/>
    <w:rsid w:val="00451A26"/>
    <w:rsid w:val="00451DF0"/>
    <w:rsid w:val="00451E2F"/>
    <w:rsid w:val="00452755"/>
    <w:rsid w:val="00452A0A"/>
    <w:rsid w:val="00452B48"/>
    <w:rsid w:val="00452EB4"/>
    <w:rsid w:val="00452ECF"/>
    <w:rsid w:val="00452F46"/>
    <w:rsid w:val="00452FD7"/>
    <w:rsid w:val="00453602"/>
    <w:rsid w:val="00453B5B"/>
    <w:rsid w:val="00453C6F"/>
    <w:rsid w:val="00454090"/>
    <w:rsid w:val="00454442"/>
    <w:rsid w:val="004544DA"/>
    <w:rsid w:val="004546AB"/>
    <w:rsid w:val="00455127"/>
    <w:rsid w:val="00455256"/>
    <w:rsid w:val="00455426"/>
    <w:rsid w:val="0045548A"/>
    <w:rsid w:val="0045592B"/>
    <w:rsid w:val="00455A2B"/>
    <w:rsid w:val="00455C8B"/>
    <w:rsid w:val="00456124"/>
    <w:rsid w:val="00456237"/>
    <w:rsid w:val="0045644C"/>
    <w:rsid w:val="00456738"/>
    <w:rsid w:val="004568C0"/>
    <w:rsid w:val="00456A16"/>
    <w:rsid w:val="00456A88"/>
    <w:rsid w:val="00456BBD"/>
    <w:rsid w:val="00456CA0"/>
    <w:rsid w:val="00456E1F"/>
    <w:rsid w:val="004572B1"/>
    <w:rsid w:val="0045732D"/>
    <w:rsid w:val="00457795"/>
    <w:rsid w:val="00460271"/>
    <w:rsid w:val="00460604"/>
    <w:rsid w:val="00460850"/>
    <w:rsid w:val="00460B03"/>
    <w:rsid w:val="00460B37"/>
    <w:rsid w:val="00460D60"/>
    <w:rsid w:val="0046107F"/>
    <w:rsid w:val="004611EC"/>
    <w:rsid w:val="00461593"/>
    <w:rsid w:val="0046177A"/>
    <w:rsid w:val="0046197F"/>
    <w:rsid w:val="00461C30"/>
    <w:rsid w:val="00461D21"/>
    <w:rsid w:val="004620C3"/>
    <w:rsid w:val="00462113"/>
    <w:rsid w:val="00462917"/>
    <w:rsid w:val="00462F82"/>
    <w:rsid w:val="0046305C"/>
    <w:rsid w:val="00463435"/>
    <w:rsid w:val="00463536"/>
    <w:rsid w:val="00463672"/>
    <w:rsid w:val="00463731"/>
    <w:rsid w:val="00463EF6"/>
    <w:rsid w:val="0046403B"/>
    <w:rsid w:val="00464220"/>
    <w:rsid w:val="0046433D"/>
    <w:rsid w:val="00464D6A"/>
    <w:rsid w:val="00464E85"/>
    <w:rsid w:val="0046517B"/>
    <w:rsid w:val="00465293"/>
    <w:rsid w:val="00465C2D"/>
    <w:rsid w:val="00465E06"/>
    <w:rsid w:val="00465F95"/>
    <w:rsid w:val="00465FDB"/>
    <w:rsid w:val="00466038"/>
    <w:rsid w:val="00466490"/>
    <w:rsid w:val="0046669C"/>
    <w:rsid w:val="00466B30"/>
    <w:rsid w:val="00466DA6"/>
    <w:rsid w:val="00466E88"/>
    <w:rsid w:val="0046703B"/>
    <w:rsid w:val="00467483"/>
    <w:rsid w:val="004676FF"/>
    <w:rsid w:val="00467B5D"/>
    <w:rsid w:val="00467D56"/>
    <w:rsid w:val="0047041E"/>
    <w:rsid w:val="00471044"/>
    <w:rsid w:val="0047110B"/>
    <w:rsid w:val="00471301"/>
    <w:rsid w:val="0047143E"/>
    <w:rsid w:val="0047192C"/>
    <w:rsid w:val="004720B0"/>
    <w:rsid w:val="0047217E"/>
    <w:rsid w:val="00472192"/>
    <w:rsid w:val="00472294"/>
    <w:rsid w:val="00472374"/>
    <w:rsid w:val="00472652"/>
    <w:rsid w:val="004727A6"/>
    <w:rsid w:val="00472C8E"/>
    <w:rsid w:val="004730B6"/>
    <w:rsid w:val="0047333D"/>
    <w:rsid w:val="00473624"/>
    <w:rsid w:val="004737A4"/>
    <w:rsid w:val="004738EA"/>
    <w:rsid w:val="00473CFC"/>
    <w:rsid w:val="00474031"/>
    <w:rsid w:val="0047429B"/>
    <w:rsid w:val="0047450B"/>
    <w:rsid w:val="00474B33"/>
    <w:rsid w:val="00474C30"/>
    <w:rsid w:val="00474D75"/>
    <w:rsid w:val="00474E89"/>
    <w:rsid w:val="00475139"/>
    <w:rsid w:val="004751CA"/>
    <w:rsid w:val="004756BB"/>
    <w:rsid w:val="00475935"/>
    <w:rsid w:val="00475B14"/>
    <w:rsid w:val="00475C66"/>
    <w:rsid w:val="00475C87"/>
    <w:rsid w:val="0047667D"/>
    <w:rsid w:val="00476E4D"/>
    <w:rsid w:val="004772AB"/>
    <w:rsid w:val="0047739F"/>
    <w:rsid w:val="00477BB6"/>
    <w:rsid w:val="00477E57"/>
    <w:rsid w:val="00480208"/>
    <w:rsid w:val="00480223"/>
    <w:rsid w:val="00480867"/>
    <w:rsid w:val="00480D5D"/>
    <w:rsid w:val="00481794"/>
    <w:rsid w:val="00481BA3"/>
    <w:rsid w:val="004822A7"/>
    <w:rsid w:val="004822EB"/>
    <w:rsid w:val="0048239B"/>
    <w:rsid w:val="0048249D"/>
    <w:rsid w:val="0048282F"/>
    <w:rsid w:val="00482834"/>
    <w:rsid w:val="00483530"/>
    <w:rsid w:val="0048374D"/>
    <w:rsid w:val="00483758"/>
    <w:rsid w:val="004838CA"/>
    <w:rsid w:val="004838E4"/>
    <w:rsid w:val="0048432C"/>
    <w:rsid w:val="004843F9"/>
    <w:rsid w:val="00484611"/>
    <w:rsid w:val="00484EFA"/>
    <w:rsid w:val="00485272"/>
    <w:rsid w:val="00485F83"/>
    <w:rsid w:val="004860B6"/>
    <w:rsid w:val="00486140"/>
    <w:rsid w:val="0048623D"/>
    <w:rsid w:val="004867AF"/>
    <w:rsid w:val="00487501"/>
    <w:rsid w:val="0048770D"/>
    <w:rsid w:val="004877B8"/>
    <w:rsid w:val="00487C22"/>
    <w:rsid w:val="00487C90"/>
    <w:rsid w:val="00487D34"/>
    <w:rsid w:val="004900D9"/>
    <w:rsid w:val="00490414"/>
    <w:rsid w:val="0049043B"/>
    <w:rsid w:val="00490A07"/>
    <w:rsid w:val="004910DF"/>
    <w:rsid w:val="0049118D"/>
    <w:rsid w:val="004912BC"/>
    <w:rsid w:val="00491939"/>
    <w:rsid w:val="00491B2C"/>
    <w:rsid w:val="00491C77"/>
    <w:rsid w:val="00491E7A"/>
    <w:rsid w:val="00492045"/>
    <w:rsid w:val="0049239F"/>
    <w:rsid w:val="00492F01"/>
    <w:rsid w:val="00493172"/>
    <w:rsid w:val="004931F9"/>
    <w:rsid w:val="00493283"/>
    <w:rsid w:val="004936CE"/>
    <w:rsid w:val="00494024"/>
    <w:rsid w:val="00494449"/>
    <w:rsid w:val="00495181"/>
    <w:rsid w:val="0049558A"/>
    <w:rsid w:val="00495834"/>
    <w:rsid w:val="00495B68"/>
    <w:rsid w:val="00495E00"/>
    <w:rsid w:val="004960DF"/>
    <w:rsid w:val="00496263"/>
    <w:rsid w:val="0049685F"/>
    <w:rsid w:val="004970D0"/>
    <w:rsid w:val="0049730C"/>
    <w:rsid w:val="004974A2"/>
    <w:rsid w:val="00497CC5"/>
    <w:rsid w:val="00497DC0"/>
    <w:rsid w:val="00497E65"/>
    <w:rsid w:val="004A045D"/>
    <w:rsid w:val="004A0847"/>
    <w:rsid w:val="004A0AEE"/>
    <w:rsid w:val="004A0B68"/>
    <w:rsid w:val="004A0D0A"/>
    <w:rsid w:val="004A119C"/>
    <w:rsid w:val="004A1263"/>
    <w:rsid w:val="004A12BA"/>
    <w:rsid w:val="004A1847"/>
    <w:rsid w:val="004A19A1"/>
    <w:rsid w:val="004A1FFB"/>
    <w:rsid w:val="004A2129"/>
    <w:rsid w:val="004A2327"/>
    <w:rsid w:val="004A23C5"/>
    <w:rsid w:val="004A23DA"/>
    <w:rsid w:val="004A23DE"/>
    <w:rsid w:val="004A26AB"/>
    <w:rsid w:val="004A2A47"/>
    <w:rsid w:val="004A2AA4"/>
    <w:rsid w:val="004A2ADC"/>
    <w:rsid w:val="004A2B24"/>
    <w:rsid w:val="004A2C55"/>
    <w:rsid w:val="004A2CA7"/>
    <w:rsid w:val="004A3249"/>
    <w:rsid w:val="004A37A5"/>
    <w:rsid w:val="004A3C0E"/>
    <w:rsid w:val="004A3DE5"/>
    <w:rsid w:val="004A3E7A"/>
    <w:rsid w:val="004A3ECD"/>
    <w:rsid w:val="004A4151"/>
    <w:rsid w:val="004A4490"/>
    <w:rsid w:val="004A48E2"/>
    <w:rsid w:val="004A4A91"/>
    <w:rsid w:val="004A4AD2"/>
    <w:rsid w:val="004A4F19"/>
    <w:rsid w:val="004A4F80"/>
    <w:rsid w:val="004A506E"/>
    <w:rsid w:val="004A522D"/>
    <w:rsid w:val="004A55B8"/>
    <w:rsid w:val="004A580A"/>
    <w:rsid w:val="004A5E7D"/>
    <w:rsid w:val="004A63A3"/>
    <w:rsid w:val="004A6573"/>
    <w:rsid w:val="004A65C5"/>
    <w:rsid w:val="004A66BC"/>
    <w:rsid w:val="004A67C0"/>
    <w:rsid w:val="004A6827"/>
    <w:rsid w:val="004A6A1E"/>
    <w:rsid w:val="004A6BFE"/>
    <w:rsid w:val="004A731D"/>
    <w:rsid w:val="004A7556"/>
    <w:rsid w:val="004A7B15"/>
    <w:rsid w:val="004B00E4"/>
    <w:rsid w:val="004B049B"/>
    <w:rsid w:val="004B059F"/>
    <w:rsid w:val="004B067A"/>
    <w:rsid w:val="004B0B58"/>
    <w:rsid w:val="004B0BD8"/>
    <w:rsid w:val="004B0E6E"/>
    <w:rsid w:val="004B1019"/>
    <w:rsid w:val="004B1282"/>
    <w:rsid w:val="004B1566"/>
    <w:rsid w:val="004B15A5"/>
    <w:rsid w:val="004B1638"/>
    <w:rsid w:val="004B1766"/>
    <w:rsid w:val="004B18A2"/>
    <w:rsid w:val="004B19D0"/>
    <w:rsid w:val="004B1B5B"/>
    <w:rsid w:val="004B1CFF"/>
    <w:rsid w:val="004B1ECA"/>
    <w:rsid w:val="004B1F23"/>
    <w:rsid w:val="004B2396"/>
    <w:rsid w:val="004B24CB"/>
    <w:rsid w:val="004B2C8E"/>
    <w:rsid w:val="004B35F0"/>
    <w:rsid w:val="004B3729"/>
    <w:rsid w:val="004B3C43"/>
    <w:rsid w:val="004B3D3A"/>
    <w:rsid w:val="004B3DF8"/>
    <w:rsid w:val="004B3F31"/>
    <w:rsid w:val="004B418C"/>
    <w:rsid w:val="004B42EB"/>
    <w:rsid w:val="004B44CB"/>
    <w:rsid w:val="004B45D5"/>
    <w:rsid w:val="004B4664"/>
    <w:rsid w:val="004B46F7"/>
    <w:rsid w:val="004B47DB"/>
    <w:rsid w:val="004B484B"/>
    <w:rsid w:val="004B4ABF"/>
    <w:rsid w:val="004B4BD8"/>
    <w:rsid w:val="004B4C91"/>
    <w:rsid w:val="004B4CF8"/>
    <w:rsid w:val="004B4E46"/>
    <w:rsid w:val="004B591D"/>
    <w:rsid w:val="004B699F"/>
    <w:rsid w:val="004B6A3A"/>
    <w:rsid w:val="004B6B1F"/>
    <w:rsid w:val="004B6D92"/>
    <w:rsid w:val="004B7280"/>
    <w:rsid w:val="004B7FBD"/>
    <w:rsid w:val="004C04D9"/>
    <w:rsid w:val="004C05AD"/>
    <w:rsid w:val="004C0850"/>
    <w:rsid w:val="004C0857"/>
    <w:rsid w:val="004C09F5"/>
    <w:rsid w:val="004C0B84"/>
    <w:rsid w:val="004C0E22"/>
    <w:rsid w:val="004C0F00"/>
    <w:rsid w:val="004C11C8"/>
    <w:rsid w:val="004C137A"/>
    <w:rsid w:val="004C147B"/>
    <w:rsid w:val="004C16AD"/>
    <w:rsid w:val="004C19DB"/>
    <w:rsid w:val="004C1AB2"/>
    <w:rsid w:val="004C1F0F"/>
    <w:rsid w:val="004C1F63"/>
    <w:rsid w:val="004C20B5"/>
    <w:rsid w:val="004C23FD"/>
    <w:rsid w:val="004C2630"/>
    <w:rsid w:val="004C275D"/>
    <w:rsid w:val="004C2820"/>
    <w:rsid w:val="004C2CDB"/>
    <w:rsid w:val="004C3385"/>
    <w:rsid w:val="004C360B"/>
    <w:rsid w:val="004C3B42"/>
    <w:rsid w:val="004C3C22"/>
    <w:rsid w:val="004C3C92"/>
    <w:rsid w:val="004C43DB"/>
    <w:rsid w:val="004C469A"/>
    <w:rsid w:val="004C47F9"/>
    <w:rsid w:val="004C4A06"/>
    <w:rsid w:val="004C4CF6"/>
    <w:rsid w:val="004C4FB7"/>
    <w:rsid w:val="004C5C3B"/>
    <w:rsid w:val="004C5C6B"/>
    <w:rsid w:val="004C5D0F"/>
    <w:rsid w:val="004C5DDD"/>
    <w:rsid w:val="004C6114"/>
    <w:rsid w:val="004C6307"/>
    <w:rsid w:val="004C6949"/>
    <w:rsid w:val="004C69CF"/>
    <w:rsid w:val="004C69D4"/>
    <w:rsid w:val="004C6B50"/>
    <w:rsid w:val="004C726D"/>
    <w:rsid w:val="004C7495"/>
    <w:rsid w:val="004C75F6"/>
    <w:rsid w:val="004D0024"/>
    <w:rsid w:val="004D042A"/>
    <w:rsid w:val="004D0614"/>
    <w:rsid w:val="004D09FD"/>
    <w:rsid w:val="004D104F"/>
    <w:rsid w:val="004D13B9"/>
    <w:rsid w:val="004D16CD"/>
    <w:rsid w:val="004D16F6"/>
    <w:rsid w:val="004D1B47"/>
    <w:rsid w:val="004D1BE3"/>
    <w:rsid w:val="004D1F83"/>
    <w:rsid w:val="004D2158"/>
    <w:rsid w:val="004D21A7"/>
    <w:rsid w:val="004D2237"/>
    <w:rsid w:val="004D255A"/>
    <w:rsid w:val="004D261C"/>
    <w:rsid w:val="004D26DB"/>
    <w:rsid w:val="004D3381"/>
    <w:rsid w:val="004D36FF"/>
    <w:rsid w:val="004D3CF8"/>
    <w:rsid w:val="004D3FD8"/>
    <w:rsid w:val="004D40C2"/>
    <w:rsid w:val="004D40E1"/>
    <w:rsid w:val="004D44CA"/>
    <w:rsid w:val="004D4540"/>
    <w:rsid w:val="004D4CE3"/>
    <w:rsid w:val="004D52DC"/>
    <w:rsid w:val="004D559C"/>
    <w:rsid w:val="004D584B"/>
    <w:rsid w:val="004D59C6"/>
    <w:rsid w:val="004D5AE9"/>
    <w:rsid w:val="004D5C91"/>
    <w:rsid w:val="004D5D9F"/>
    <w:rsid w:val="004D5F68"/>
    <w:rsid w:val="004D601D"/>
    <w:rsid w:val="004D61ED"/>
    <w:rsid w:val="004D6533"/>
    <w:rsid w:val="004D67E4"/>
    <w:rsid w:val="004D6920"/>
    <w:rsid w:val="004D6B48"/>
    <w:rsid w:val="004D6C5B"/>
    <w:rsid w:val="004D6D47"/>
    <w:rsid w:val="004D6E2E"/>
    <w:rsid w:val="004D6F50"/>
    <w:rsid w:val="004D75A0"/>
    <w:rsid w:val="004D7871"/>
    <w:rsid w:val="004D7ABB"/>
    <w:rsid w:val="004D7FF8"/>
    <w:rsid w:val="004E000C"/>
    <w:rsid w:val="004E05EF"/>
    <w:rsid w:val="004E0EB8"/>
    <w:rsid w:val="004E1821"/>
    <w:rsid w:val="004E1FDB"/>
    <w:rsid w:val="004E2195"/>
    <w:rsid w:val="004E241D"/>
    <w:rsid w:val="004E2446"/>
    <w:rsid w:val="004E24BB"/>
    <w:rsid w:val="004E27A1"/>
    <w:rsid w:val="004E2B62"/>
    <w:rsid w:val="004E2D89"/>
    <w:rsid w:val="004E2E92"/>
    <w:rsid w:val="004E30D1"/>
    <w:rsid w:val="004E32ED"/>
    <w:rsid w:val="004E32FD"/>
    <w:rsid w:val="004E3677"/>
    <w:rsid w:val="004E3823"/>
    <w:rsid w:val="004E3838"/>
    <w:rsid w:val="004E3946"/>
    <w:rsid w:val="004E3D10"/>
    <w:rsid w:val="004E4013"/>
    <w:rsid w:val="004E41AF"/>
    <w:rsid w:val="004E47B0"/>
    <w:rsid w:val="004E49A5"/>
    <w:rsid w:val="004E4B1E"/>
    <w:rsid w:val="004E4C1B"/>
    <w:rsid w:val="004E4E17"/>
    <w:rsid w:val="004E502E"/>
    <w:rsid w:val="004E56B0"/>
    <w:rsid w:val="004E5C32"/>
    <w:rsid w:val="004E5ECA"/>
    <w:rsid w:val="004E6B1A"/>
    <w:rsid w:val="004E6D38"/>
    <w:rsid w:val="004E6DA5"/>
    <w:rsid w:val="004E6DFA"/>
    <w:rsid w:val="004E6E74"/>
    <w:rsid w:val="004E7060"/>
    <w:rsid w:val="004E71FB"/>
    <w:rsid w:val="004E742A"/>
    <w:rsid w:val="004E75AC"/>
    <w:rsid w:val="004E789C"/>
    <w:rsid w:val="004E7A65"/>
    <w:rsid w:val="004E7AEF"/>
    <w:rsid w:val="004E7EF6"/>
    <w:rsid w:val="004E7F14"/>
    <w:rsid w:val="004F02C9"/>
    <w:rsid w:val="004F0486"/>
    <w:rsid w:val="004F0563"/>
    <w:rsid w:val="004F0A14"/>
    <w:rsid w:val="004F0C1C"/>
    <w:rsid w:val="004F10AF"/>
    <w:rsid w:val="004F1142"/>
    <w:rsid w:val="004F1DB9"/>
    <w:rsid w:val="004F2136"/>
    <w:rsid w:val="004F2188"/>
    <w:rsid w:val="004F260D"/>
    <w:rsid w:val="004F2989"/>
    <w:rsid w:val="004F2EE2"/>
    <w:rsid w:val="004F30C8"/>
    <w:rsid w:val="004F3164"/>
    <w:rsid w:val="004F32DA"/>
    <w:rsid w:val="004F3359"/>
    <w:rsid w:val="004F350D"/>
    <w:rsid w:val="004F38F7"/>
    <w:rsid w:val="004F3DC4"/>
    <w:rsid w:val="004F405D"/>
    <w:rsid w:val="004F42CB"/>
    <w:rsid w:val="004F42E9"/>
    <w:rsid w:val="004F4600"/>
    <w:rsid w:val="004F4855"/>
    <w:rsid w:val="004F4A04"/>
    <w:rsid w:val="004F4C1D"/>
    <w:rsid w:val="004F4F6D"/>
    <w:rsid w:val="004F4F84"/>
    <w:rsid w:val="004F50BF"/>
    <w:rsid w:val="004F5454"/>
    <w:rsid w:val="004F596C"/>
    <w:rsid w:val="004F5BD1"/>
    <w:rsid w:val="004F60FB"/>
    <w:rsid w:val="004F6370"/>
    <w:rsid w:val="004F63E6"/>
    <w:rsid w:val="004F6735"/>
    <w:rsid w:val="004F6AAD"/>
    <w:rsid w:val="004F6C0E"/>
    <w:rsid w:val="004F6C98"/>
    <w:rsid w:val="004F7034"/>
    <w:rsid w:val="004F71C1"/>
    <w:rsid w:val="004F77D4"/>
    <w:rsid w:val="004F784C"/>
    <w:rsid w:val="004F78D8"/>
    <w:rsid w:val="004F7901"/>
    <w:rsid w:val="0050002D"/>
    <w:rsid w:val="00500220"/>
    <w:rsid w:val="0050036A"/>
    <w:rsid w:val="00500789"/>
    <w:rsid w:val="00500BCF"/>
    <w:rsid w:val="0050110D"/>
    <w:rsid w:val="0050170E"/>
    <w:rsid w:val="00501A4C"/>
    <w:rsid w:val="00501FDE"/>
    <w:rsid w:val="00502213"/>
    <w:rsid w:val="005022D9"/>
    <w:rsid w:val="005028AC"/>
    <w:rsid w:val="005028D9"/>
    <w:rsid w:val="00502B2A"/>
    <w:rsid w:val="00502D61"/>
    <w:rsid w:val="005030F5"/>
    <w:rsid w:val="00503394"/>
    <w:rsid w:val="005035E1"/>
    <w:rsid w:val="00503687"/>
    <w:rsid w:val="00503A6E"/>
    <w:rsid w:val="00503C0D"/>
    <w:rsid w:val="00503CDD"/>
    <w:rsid w:val="00503CE1"/>
    <w:rsid w:val="00503D57"/>
    <w:rsid w:val="00503DB3"/>
    <w:rsid w:val="00503FD2"/>
    <w:rsid w:val="005046D5"/>
    <w:rsid w:val="005047DA"/>
    <w:rsid w:val="00504A6D"/>
    <w:rsid w:val="00504BA9"/>
    <w:rsid w:val="00504CFC"/>
    <w:rsid w:val="00504EB2"/>
    <w:rsid w:val="005052E6"/>
    <w:rsid w:val="005055C6"/>
    <w:rsid w:val="00505735"/>
    <w:rsid w:val="00505979"/>
    <w:rsid w:val="00505E15"/>
    <w:rsid w:val="00506131"/>
    <w:rsid w:val="00506522"/>
    <w:rsid w:val="00506597"/>
    <w:rsid w:val="005067BD"/>
    <w:rsid w:val="00506B18"/>
    <w:rsid w:val="00507450"/>
    <w:rsid w:val="00507559"/>
    <w:rsid w:val="00507644"/>
    <w:rsid w:val="00507BE6"/>
    <w:rsid w:val="00507DFB"/>
    <w:rsid w:val="0051023B"/>
    <w:rsid w:val="00511241"/>
    <w:rsid w:val="005115FE"/>
    <w:rsid w:val="00511826"/>
    <w:rsid w:val="00512072"/>
    <w:rsid w:val="0051209F"/>
    <w:rsid w:val="005122D4"/>
    <w:rsid w:val="00512685"/>
    <w:rsid w:val="00512744"/>
    <w:rsid w:val="005129E1"/>
    <w:rsid w:val="00512EFF"/>
    <w:rsid w:val="00513872"/>
    <w:rsid w:val="00513BC9"/>
    <w:rsid w:val="005141D3"/>
    <w:rsid w:val="005142BD"/>
    <w:rsid w:val="00514A4F"/>
    <w:rsid w:val="00514F1A"/>
    <w:rsid w:val="00515377"/>
    <w:rsid w:val="005153DF"/>
    <w:rsid w:val="00515426"/>
    <w:rsid w:val="00515452"/>
    <w:rsid w:val="0051589A"/>
    <w:rsid w:val="00515AEA"/>
    <w:rsid w:val="00515CE6"/>
    <w:rsid w:val="00515E02"/>
    <w:rsid w:val="00515E0D"/>
    <w:rsid w:val="0051607A"/>
    <w:rsid w:val="0051612F"/>
    <w:rsid w:val="0051617A"/>
    <w:rsid w:val="0051684D"/>
    <w:rsid w:val="00516AC0"/>
    <w:rsid w:val="00517010"/>
    <w:rsid w:val="0051712B"/>
    <w:rsid w:val="00517BBC"/>
    <w:rsid w:val="00517DC4"/>
    <w:rsid w:val="00517E80"/>
    <w:rsid w:val="005201CD"/>
    <w:rsid w:val="005202C6"/>
    <w:rsid w:val="0052094C"/>
    <w:rsid w:val="00520E13"/>
    <w:rsid w:val="00521302"/>
    <w:rsid w:val="005213BD"/>
    <w:rsid w:val="005213C3"/>
    <w:rsid w:val="00521461"/>
    <w:rsid w:val="005215E0"/>
    <w:rsid w:val="00521711"/>
    <w:rsid w:val="00521CB2"/>
    <w:rsid w:val="00521DDA"/>
    <w:rsid w:val="00522095"/>
    <w:rsid w:val="0052254F"/>
    <w:rsid w:val="005225C4"/>
    <w:rsid w:val="005227AE"/>
    <w:rsid w:val="005230E3"/>
    <w:rsid w:val="00523956"/>
    <w:rsid w:val="00523CB7"/>
    <w:rsid w:val="0052419D"/>
    <w:rsid w:val="005242F4"/>
    <w:rsid w:val="005246E2"/>
    <w:rsid w:val="00524BC1"/>
    <w:rsid w:val="00524C31"/>
    <w:rsid w:val="00524C4E"/>
    <w:rsid w:val="00524C5F"/>
    <w:rsid w:val="00524EE7"/>
    <w:rsid w:val="005254F1"/>
    <w:rsid w:val="00525612"/>
    <w:rsid w:val="005256FB"/>
    <w:rsid w:val="00525A58"/>
    <w:rsid w:val="00525ABA"/>
    <w:rsid w:val="00525AEC"/>
    <w:rsid w:val="0052628B"/>
    <w:rsid w:val="005267C9"/>
    <w:rsid w:val="00526D0E"/>
    <w:rsid w:val="00526E3D"/>
    <w:rsid w:val="005278A1"/>
    <w:rsid w:val="0052795F"/>
    <w:rsid w:val="00527DBD"/>
    <w:rsid w:val="00527F62"/>
    <w:rsid w:val="00530219"/>
    <w:rsid w:val="0053033B"/>
    <w:rsid w:val="005303FF"/>
    <w:rsid w:val="00531053"/>
    <w:rsid w:val="0053120C"/>
    <w:rsid w:val="00531481"/>
    <w:rsid w:val="00531863"/>
    <w:rsid w:val="00531C1D"/>
    <w:rsid w:val="0053208E"/>
    <w:rsid w:val="005322A1"/>
    <w:rsid w:val="00532311"/>
    <w:rsid w:val="00532349"/>
    <w:rsid w:val="005325AA"/>
    <w:rsid w:val="00532A7B"/>
    <w:rsid w:val="00532A9E"/>
    <w:rsid w:val="00532BA5"/>
    <w:rsid w:val="00532E48"/>
    <w:rsid w:val="0053300F"/>
    <w:rsid w:val="005330CC"/>
    <w:rsid w:val="005331DF"/>
    <w:rsid w:val="0053368E"/>
    <w:rsid w:val="005336A8"/>
    <w:rsid w:val="0053393A"/>
    <w:rsid w:val="00533B66"/>
    <w:rsid w:val="00533BF8"/>
    <w:rsid w:val="00533C09"/>
    <w:rsid w:val="00533EA7"/>
    <w:rsid w:val="00534261"/>
    <w:rsid w:val="00534404"/>
    <w:rsid w:val="0053484B"/>
    <w:rsid w:val="0053528F"/>
    <w:rsid w:val="00535F02"/>
    <w:rsid w:val="00535FF6"/>
    <w:rsid w:val="00536315"/>
    <w:rsid w:val="00536362"/>
    <w:rsid w:val="005363C4"/>
    <w:rsid w:val="00536B42"/>
    <w:rsid w:val="0053770E"/>
    <w:rsid w:val="00537775"/>
    <w:rsid w:val="005377EA"/>
    <w:rsid w:val="00537BA9"/>
    <w:rsid w:val="00540476"/>
    <w:rsid w:val="005404FE"/>
    <w:rsid w:val="00540BCA"/>
    <w:rsid w:val="00540FDE"/>
    <w:rsid w:val="00541319"/>
    <w:rsid w:val="0054147B"/>
    <w:rsid w:val="0054148A"/>
    <w:rsid w:val="005414DA"/>
    <w:rsid w:val="00541825"/>
    <w:rsid w:val="00541A06"/>
    <w:rsid w:val="00541D70"/>
    <w:rsid w:val="00541F4F"/>
    <w:rsid w:val="00541FC4"/>
    <w:rsid w:val="00542063"/>
    <w:rsid w:val="0054213F"/>
    <w:rsid w:val="005421E8"/>
    <w:rsid w:val="005423DB"/>
    <w:rsid w:val="00542449"/>
    <w:rsid w:val="005428A2"/>
    <w:rsid w:val="005428D1"/>
    <w:rsid w:val="00542A88"/>
    <w:rsid w:val="00542B7D"/>
    <w:rsid w:val="00542CF6"/>
    <w:rsid w:val="00542F75"/>
    <w:rsid w:val="00543298"/>
    <w:rsid w:val="005432B2"/>
    <w:rsid w:val="0054344F"/>
    <w:rsid w:val="00543607"/>
    <w:rsid w:val="00543700"/>
    <w:rsid w:val="00543936"/>
    <w:rsid w:val="005443A8"/>
    <w:rsid w:val="00544A5D"/>
    <w:rsid w:val="0054505B"/>
    <w:rsid w:val="00545488"/>
    <w:rsid w:val="005455C1"/>
    <w:rsid w:val="0054583D"/>
    <w:rsid w:val="0054585F"/>
    <w:rsid w:val="005459A5"/>
    <w:rsid w:val="00545F29"/>
    <w:rsid w:val="0054615F"/>
    <w:rsid w:val="00546427"/>
    <w:rsid w:val="0054674E"/>
    <w:rsid w:val="00546851"/>
    <w:rsid w:val="00546933"/>
    <w:rsid w:val="0054729E"/>
    <w:rsid w:val="0054750A"/>
    <w:rsid w:val="00547893"/>
    <w:rsid w:val="00547A70"/>
    <w:rsid w:val="00547A8E"/>
    <w:rsid w:val="00547E52"/>
    <w:rsid w:val="00550191"/>
    <w:rsid w:val="00550495"/>
    <w:rsid w:val="005507D2"/>
    <w:rsid w:val="005507F2"/>
    <w:rsid w:val="00550B4C"/>
    <w:rsid w:val="00550D5E"/>
    <w:rsid w:val="00550D87"/>
    <w:rsid w:val="00550FDD"/>
    <w:rsid w:val="005513C3"/>
    <w:rsid w:val="00551695"/>
    <w:rsid w:val="00551D55"/>
    <w:rsid w:val="00551D5C"/>
    <w:rsid w:val="00551F5A"/>
    <w:rsid w:val="00551FC6"/>
    <w:rsid w:val="00552077"/>
    <w:rsid w:val="00552228"/>
    <w:rsid w:val="0055233C"/>
    <w:rsid w:val="00552374"/>
    <w:rsid w:val="005524DF"/>
    <w:rsid w:val="00552516"/>
    <w:rsid w:val="00552ABE"/>
    <w:rsid w:val="00552D04"/>
    <w:rsid w:val="00552EC4"/>
    <w:rsid w:val="0055339A"/>
    <w:rsid w:val="0055354A"/>
    <w:rsid w:val="005537A5"/>
    <w:rsid w:val="005538DB"/>
    <w:rsid w:val="00553949"/>
    <w:rsid w:val="00553B1D"/>
    <w:rsid w:val="00553E68"/>
    <w:rsid w:val="00554002"/>
    <w:rsid w:val="0055406E"/>
    <w:rsid w:val="0055418D"/>
    <w:rsid w:val="00554240"/>
    <w:rsid w:val="005546B0"/>
    <w:rsid w:val="00554A8C"/>
    <w:rsid w:val="00555285"/>
    <w:rsid w:val="005556DB"/>
    <w:rsid w:val="00555939"/>
    <w:rsid w:val="0055619C"/>
    <w:rsid w:val="00556469"/>
    <w:rsid w:val="00556565"/>
    <w:rsid w:val="00556C7A"/>
    <w:rsid w:val="00556DF0"/>
    <w:rsid w:val="005570A8"/>
    <w:rsid w:val="0055734A"/>
    <w:rsid w:val="00557CAA"/>
    <w:rsid w:val="00557DC6"/>
    <w:rsid w:val="005602B5"/>
    <w:rsid w:val="005602EE"/>
    <w:rsid w:val="005606D6"/>
    <w:rsid w:val="00560763"/>
    <w:rsid w:val="005607B6"/>
    <w:rsid w:val="005607C5"/>
    <w:rsid w:val="00560CD6"/>
    <w:rsid w:val="005610B6"/>
    <w:rsid w:val="0056124D"/>
    <w:rsid w:val="0056153E"/>
    <w:rsid w:val="00561AC7"/>
    <w:rsid w:val="00561B63"/>
    <w:rsid w:val="005620CF"/>
    <w:rsid w:val="005620D3"/>
    <w:rsid w:val="005621D4"/>
    <w:rsid w:val="00562324"/>
    <w:rsid w:val="005623D7"/>
    <w:rsid w:val="005627B1"/>
    <w:rsid w:val="00562862"/>
    <w:rsid w:val="00562922"/>
    <w:rsid w:val="005629E7"/>
    <w:rsid w:val="00562A24"/>
    <w:rsid w:val="00562C1B"/>
    <w:rsid w:val="00562C7E"/>
    <w:rsid w:val="00562E1D"/>
    <w:rsid w:val="00562FD5"/>
    <w:rsid w:val="00563059"/>
    <w:rsid w:val="005631AA"/>
    <w:rsid w:val="0056345E"/>
    <w:rsid w:val="00563685"/>
    <w:rsid w:val="005636C8"/>
    <w:rsid w:val="00563752"/>
    <w:rsid w:val="00563B99"/>
    <w:rsid w:val="00563EE6"/>
    <w:rsid w:val="00564199"/>
    <w:rsid w:val="005641EF"/>
    <w:rsid w:val="005642A8"/>
    <w:rsid w:val="005642B4"/>
    <w:rsid w:val="00564918"/>
    <w:rsid w:val="00564F4B"/>
    <w:rsid w:val="00564FFD"/>
    <w:rsid w:val="005653EE"/>
    <w:rsid w:val="0056555C"/>
    <w:rsid w:val="00565A76"/>
    <w:rsid w:val="0056637D"/>
    <w:rsid w:val="00566518"/>
    <w:rsid w:val="00566A26"/>
    <w:rsid w:val="00566AF5"/>
    <w:rsid w:val="00566B1D"/>
    <w:rsid w:val="005670E7"/>
    <w:rsid w:val="005671F2"/>
    <w:rsid w:val="005676FD"/>
    <w:rsid w:val="0056780E"/>
    <w:rsid w:val="0056786B"/>
    <w:rsid w:val="00567B0D"/>
    <w:rsid w:val="00567FA2"/>
    <w:rsid w:val="0057037C"/>
    <w:rsid w:val="00570BD8"/>
    <w:rsid w:val="00570F43"/>
    <w:rsid w:val="00571100"/>
    <w:rsid w:val="00571AE6"/>
    <w:rsid w:val="00571E22"/>
    <w:rsid w:val="00571FBA"/>
    <w:rsid w:val="005720BF"/>
    <w:rsid w:val="0057240D"/>
    <w:rsid w:val="00572729"/>
    <w:rsid w:val="00572A93"/>
    <w:rsid w:val="0057323E"/>
    <w:rsid w:val="00573521"/>
    <w:rsid w:val="0057385B"/>
    <w:rsid w:val="005739B2"/>
    <w:rsid w:val="00573B47"/>
    <w:rsid w:val="00573C5F"/>
    <w:rsid w:val="00573E58"/>
    <w:rsid w:val="0057428B"/>
    <w:rsid w:val="005745B6"/>
    <w:rsid w:val="00574629"/>
    <w:rsid w:val="005748E7"/>
    <w:rsid w:val="0057514C"/>
    <w:rsid w:val="00575646"/>
    <w:rsid w:val="005757AF"/>
    <w:rsid w:val="00575876"/>
    <w:rsid w:val="00575A0C"/>
    <w:rsid w:val="0057630C"/>
    <w:rsid w:val="00576807"/>
    <w:rsid w:val="005769A0"/>
    <w:rsid w:val="00576E6C"/>
    <w:rsid w:val="0057704B"/>
    <w:rsid w:val="005772EE"/>
    <w:rsid w:val="0057734E"/>
    <w:rsid w:val="0057744D"/>
    <w:rsid w:val="005778ED"/>
    <w:rsid w:val="00577A6C"/>
    <w:rsid w:val="00577FF2"/>
    <w:rsid w:val="005809B6"/>
    <w:rsid w:val="00580B70"/>
    <w:rsid w:val="005810D2"/>
    <w:rsid w:val="005817B5"/>
    <w:rsid w:val="00581B40"/>
    <w:rsid w:val="00581D3A"/>
    <w:rsid w:val="00581DE3"/>
    <w:rsid w:val="00581E9D"/>
    <w:rsid w:val="0058205F"/>
    <w:rsid w:val="005820A2"/>
    <w:rsid w:val="0058226A"/>
    <w:rsid w:val="00582418"/>
    <w:rsid w:val="00582681"/>
    <w:rsid w:val="00582A3B"/>
    <w:rsid w:val="00582C47"/>
    <w:rsid w:val="00582C5C"/>
    <w:rsid w:val="00582C82"/>
    <w:rsid w:val="00582E12"/>
    <w:rsid w:val="00583050"/>
    <w:rsid w:val="0058316E"/>
    <w:rsid w:val="00583300"/>
    <w:rsid w:val="005834C8"/>
    <w:rsid w:val="00583522"/>
    <w:rsid w:val="0058454D"/>
    <w:rsid w:val="00584742"/>
    <w:rsid w:val="00584AEF"/>
    <w:rsid w:val="00584D64"/>
    <w:rsid w:val="00585364"/>
    <w:rsid w:val="005859B7"/>
    <w:rsid w:val="00585A6A"/>
    <w:rsid w:val="00585B64"/>
    <w:rsid w:val="00585BBC"/>
    <w:rsid w:val="00585C46"/>
    <w:rsid w:val="00585EF3"/>
    <w:rsid w:val="00586078"/>
    <w:rsid w:val="005860CC"/>
    <w:rsid w:val="005860FF"/>
    <w:rsid w:val="00586212"/>
    <w:rsid w:val="0058636A"/>
    <w:rsid w:val="00586460"/>
    <w:rsid w:val="00586516"/>
    <w:rsid w:val="00586796"/>
    <w:rsid w:val="00586811"/>
    <w:rsid w:val="00586A11"/>
    <w:rsid w:val="00586A14"/>
    <w:rsid w:val="00586E40"/>
    <w:rsid w:val="00586F5E"/>
    <w:rsid w:val="00587207"/>
    <w:rsid w:val="0058732A"/>
    <w:rsid w:val="005874FE"/>
    <w:rsid w:val="0058770B"/>
    <w:rsid w:val="0058771A"/>
    <w:rsid w:val="00587782"/>
    <w:rsid w:val="00587864"/>
    <w:rsid w:val="00587BC4"/>
    <w:rsid w:val="00587BDA"/>
    <w:rsid w:val="00587E4A"/>
    <w:rsid w:val="0059026E"/>
    <w:rsid w:val="0059089C"/>
    <w:rsid w:val="005910D7"/>
    <w:rsid w:val="005910FE"/>
    <w:rsid w:val="005911E9"/>
    <w:rsid w:val="005912D3"/>
    <w:rsid w:val="0059135E"/>
    <w:rsid w:val="00591669"/>
    <w:rsid w:val="00591782"/>
    <w:rsid w:val="0059188C"/>
    <w:rsid w:val="00591C0D"/>
    <w:rsid w:val="00591C6D"/>
    <w:rsid w:val="00591E1C"/>
    <w:rsid w:val="00592401"/>
    <w:rsid w:val="00592768"/>
    <w:rsid w:val="00592817"/>
    <w:rsid w:val="0059290D"/>
    <w:rsid w:val="00592B7B"/>
    <w:rsid w:val="0059321F"/>
    <w:rsid w:val="005932B0"/>
    <w:rsid w:val="005932EE"/>
    <w:rsid w:val="005933A4"/>
    <w:rsid w:val="005936E5"/>
    <w:rsid w:val="00593B83"/>
    <w:rsid w:val="00593D05"/>
    <w:rsid w:val="00593E59"/>
    <w:rsid w:val="00593E9C"/>
    <w:rsid w:val="00593F7B"/>
    <w:rsid w:val="0059421A"/>
    <w:rsid w:val="005945AF"/>
    <w:rsid w:val="00595004"/>
    <w:rsid w:val="00595234"/>
    <w:rsid w:val="00595A3A"/>
    <w:rsid w:val="00595C0F"/>
    <w:rsid w:val="00595DA3"/>
    <w:rsid w:val="00595E52"/>
    <w:rsid w:val="00595EF1"/>
    <w:rsid w:val="00596021"/>
    <w:rsid w:val="005960CB"/>
    <w:rsid w:val="005962BE"/>
    <w:rsid w:val="00596419"/>
    <w:rsid w:val="00596609"/>
    <w:rsid w:val="0059692C"/>
    <w:rsid w:val="00596D74"/>
    <w:rsid w:val="005973A7"/>
    <w:rsid w:val="00597973"/>
    <w:rsid w:val="00597D48"/>
    <w:rsid w:val="005A007B"/>
    <w:rsid w:val="005A0617"/>
    <w:rsid w:val="005A06DD"/>
    <w:rsid w:val="005A08EF"/>
    <w:rsid w:val="005A0FD7"/>
    <w:rsid w:val="005A19C2"/>
    <w:rsid w:val="005A2110"/>
    <w:rsid w:val="005A222A"/>
    <w:rsid w:val="005A22E4"/>
    <w:rsid w:val="005A2B01"/>
    <w:rsid w:val="005A2D39"/>
    <w:rsid w:val="005A2DF6"/>
    <w:rsid w:val="005A30B5"/>
    <w:rsid w:val="005A3306"/>
    <w:rsid w:val="005A3406"/>
    <w:rsid w:val="005A3754"/>
    <w:rsid w:val="005A3CB0"/>
    <w:rsid w:val="005A3CDA"/>
    <w:rsid w:val="005A4184"/>
    <w:rsid w:val="005A46B2"/>
    <w:rsid w:val="005A4780"/>
    <w:rsid w:val="005A4BCE"/>
    <w:rsid w:val="005A4D7F"/>
    <w:rsid w:val="005A5389"/>
    <w:rsid w:val="005A57C4"/>
    <w:rsid w:val="005A5856"/>
    <w:rsid w:val="005A585A"/>
    <w:rsid w:val="005A5A14"/>
    <w:rsid w:val="005A5AB2"/>
    <w:rsid w:val="005A5C44"/>
    <w:rsid w:val="005A5CA2"/>
    <w:rsid w:val="005A60EB"/>
    <w:rsid w:val="005A665B"/>
    <w:rsid w:val="005A6946"/>
    <w:rsid w:val="005A6B7E"/>
    <w:rsid w:val="005A75B1"/>
    <w:rsid w:val="005B03CC"/>
    <w:rsid w:val="005B121D"/>
    <w:rsid w:val="005B150C"/>
    <w:rsid w:val="005B192D"/>
    <w:rsid w:val="005B1AD7"/>
    <w:rsid w:val="005B1F03"/>
    <w:rsid w:val="005B2635"/>
    <w:rsid w:val="005B2E29"/>
    <w:rsid w:val="005B2E57"/>
    <w:rsid w:val="005B2FDC"/>
    <w:rsid w:val="005B338D"/>
    <w:rsid w:val="005B39DF"/>
    <w:rsid w:val="005B3A75"/>
    <w:rsid w:val="005B3F08"/>
    <w:rsid w:val="005B40D8"/>
    <w:rsid w:val="005B41CC"/>
    <w:rsid w:val="005B4573"/>
    <w:rsid w:val="005B46E2"/>
    <w:rsid w:val="005B4787"/>
    <w:rsid w:val="005B486F"/>
    <w:rsid w:val="005B498A"/>
    <w:rsid w:val="005B49F6"/>
    <w:rsid w:val="005B5078"/>
    <w:rsid w:val="005B5389"/>
    <w:rsid w:val="005B567D"/>
    <w:rsid w:val="005B57DD"/>
    <w:rsid w:val="005B58B7"/>
    <w:rsid w:val="005B593B"/>
    <w:rsid w:val="005B5D50"/>
    <w:rsid w:val="005B6979"/>
    <w:rsid w:val="005B6DEC"/>
    <w:rsid w:val="005B6E88"/>
    <w:rsid w:val="005B7166"/>
    <w:rsid w:val="005B7363"/>
    <w:rsid w:val="005B7442"/>
    <w:rsid w:val="005B74FD"/>
    <w:rsid w:val="005B76CF"/>
    <w:rsid w:val="005B7F43"/>
    <w:rsid w:val="005B7FC8"/>
    <w:rsid w:val="005C033A"/>
    <w:rsid w:val="005C0682"/>
    <w:rsid w:val="005C0A6C"/>
    <w:rsid w:val="005C0E12"/>
    <w:rsid w:val="005C1159"/>
    <w:rsid w:val="005C1430"/>
    <w:rsid w:val="005C1C4D"/>
    <w:rsid w:val="005C254C"/>
    <w:rsid w:val="005C25AC"/>
    <w:rsid w:val="005C2B04"/>
    <w:rsid w:val="005C2B5F"/>
    <w:rsid w:val="005C3076"/>
    <w:rsid w:val="005C3215"/>
    <w:rsid w:val="005C3326"/>
    <w:rsid w:val="005C338A"/>
    <w:rsid w:val="005C341A"/>
    <w:rsid w:val="005C3478"/>
    <w:rsid w:val="005C38AA"/>
    <w:rsid w:val="005C3C88"/>
    <w:rsid w:val="005C3FA8"/>
    <w:rsid w:val="005C44B9"/>
    <w:rsid w:val="005C4632"/>
    <w:rsid w:val="005C46FB"/>
    <w:rsid w:val="005C4D49"/>
    <w:rsid w:val="005C5107"/>
    <w:rsid w:val="005C5151"/>
    <w:rsid w:val="005C51EE"/>
    <w:rsid w:val="005C5338"/>
    <w:rsid w:val="005C56E3"/>
    <w:rsid w:val="005C598F"/>
    <w:rsid w:val="005C5E9F"/>
    <w:rsid w:val="005C6566"/>
    <w:rsid w:val="005C65CE"/>
    <w:rsid w:val="005C6ED4"/>
    <w:rsid w:val="005C6F0E"/>
    <w:rsid w:val="005C70E7"/>
    <w:rsid w:val="005C7718"/>
    <w:rsid w:val="005C77AD"/>
    <w:rsid w:val="005C78B7"/>
    <w:rsid w:val="005C79A0"/>
    <w:rsid w:val="005C7ED3"/>
    <w:rsid w:val="005D0233"/>
    <w:rsid w:val="005D02DD"/>
    <w:rsid w:val="005D0A91"/>
    <w:rsid w:val="005D0DFF"/>
    <w:rsid w:val="005D108B"/>
    <w:rsid w:val="005D1436"/>
    <w:rsid w:val="005D149D"/>
    <w:rsid w:val="005D174B"/>
    <w:rsid w:val="005D19FA"/>
    <w:rsid w:val="005D1BB0"/>
    <w:rsid w:val="005D200F"/>
    <w:rsid w:val="005D2131"/>
    <w:rsid w:val="005D23CC"/>
    <w:rsid w:val="005D24D7"/>
    <w:rsid w:val="005D27D1"/>
    <w:rsid w:val="005D2B6F"/>
    <w:rsid w:val="005D2BB5"/>
    <w:rsid w:val="005D3CDD"/>
    <w:rsid w:val="005D4126"/>
    <w:rsid w:val="005D44EE"/>
    <w:rsid w:val="005D4A61"/>
    <w:rsid w:val="005D5048"/>
    <w:rsid w:val="005D5790"/>
    <w:rsid w:val="005D5C1C"/>
    <w:rsid w:val="005D5CF2"/>
    <w:rsid w:val="005D62F4"/>
    <w:rsid w:val="005D6614"/>
    <w:rsid w:val="005D68F3"/>
    <w:rsid w:val="005D696F"/>
    <w:rsid w:val="005D6DC6"/>
    <w:rsid w:val="005D6DD6"/>
    <w:rsid w:val="005D70A9"/>
    <w:rsid w:val="005D737F"/>
    <w:rsid w:val="005D7598"/>
    <w:rsid w:val="005D75C9"/>
    <w:rsid w:val="005D761C"/>
    <w:rsid w:val="005D771B"/>
    <w:rsid w:val="005D78F6"/>
    <w:rsid w:val="005D7918"/>
    <w:rsid w:val="005D79E2"/>
    <w:rsid w:val="005D7A3A"/>
    <w:rsid w:val="005D7B99"/>
    <w:rsid w:val="005D7BD2"/>
    <w:rsid w:val="005D7D23"/>
    <w:rsid w:val="005D7E89"/>
    <w:rsid w:val="005D7FBF"/>
    <w:rsid w:val="005E0760"/>
    <w:rsid w:val="005E0938"/>
    <w:rsid w:val="005E1786"/>
    <w:rsid w:val="005E1A91"/>
    <w:rsid w:val="005E1CBF"/>
    <w:rsid w:val="005E1F85"/>
    <w:rsid w:val="005E200C"/>
    <w:rsid w:val="005E2150"/>
    <w:rsid w:val="005E262D"/>
    <w:rsid w:val="005E274B"/>
    <w:rsid w:val="005E2F8E"/>
    <w:rsid w:val="005E33F6"/>
    <w:rsid w:val="005E35B3"/>
    <w:rsid w:val="005E368E"/>
    <w:rsid w:val="005E3825"/>
    <w:rsid w:val="005E3A7A"/>
    <w:rsid w:val="005E3BA1"/>
    <w:rsid w:val="005E3C66"/>
    <w:rsid w:val="005E3CFF"/>
    <w:rsid w:val="005E48AA"/>
    <w:rsid w:val="005E51EC"/>
    <w:rsid w:val="005E5652"/>
    <w:rsid w:val="005E5AA7"/>
    <w:rsid w:val="005E5B2C"/>
    <w:rsid w:val="005E5C7E"/>
    <w:rsid w:val="005E6195"/>
    <w:rsid w:val="005E61DE"/>
    <w:rsid w:val="005E6263"/>
    <w:rsid w:val="005E6304"/>
    <w:rsid w:val="005E6E01"/>
    <w:rsid w:val="005E72D8"/>
    <w:rsid w:val="005E7379"/>
    <w:rsid w:val="005E7452"/>
    <w:rsid w:val="005E793C"/>
    <w:rsid w:val="005E7AE0"/>
    <w:rsid w:val="005E7CB2"/>
    <w:rsid w:val="005F00F9"/>
    <w:rsid w:val="005F04F9"/>
    <w:rsid w:val="005F0558"/>
    <w:rsid w:val="005F0B7D"/>
    <w:rsid w:val="005F0FB1"/>
    <w:rsid w:val="005F114E"/>
    <w:rsid w:val="005F13AB"/>
    <w:rsid w:val="005F1B50"/>
    <w:rsid w:val="005F2354"/>
    <w:rsid w:val="005F2429"/>
    <w:rsid w:val="005F274F"/>
    <w:rsid w:val="005F3050"/>
    <w:rsid w:val="005F321C"/>
    <w:rsid w:val="005F3350"/>
    <w:rsid w:val="005F34A4"/>
    <w:rsid w:val="005F3561"/>
    <w:rsid w:val="005F3920"/>
    <w:rsid w:val="005F3971"/>
    <w:rsid w:val="005F41A2"/>
    <w:rsid w:val="005F4539"/>
    <w:rsid w:val="005F457B"/>
    <w:rsid w:val="005F4706"/>
    <w:rsid w:val="005F4810"/>
    <w:rsid w:val="005F4A18"/>
    <w:rsid w:val="005F4A64"/>
    <w:rsid w:val="005F4C07"/>
    <w:rsid w:val="005F4D4A"/>
    <w:rsid w:val="005F50CE"/>
    <w:rsid w:val="005F50E2"/>
    <w:rsid w:val="005F52E4"/>
    <w:rsid w:val="005F52E6"/>
    <w:rsid w:val="005F536D"/>
    <w:rsid w:val="005F5467"/>
    <w:rsid w:val="005F54A6"/>
    <w:rsid w:val="005F55E6"/>
    <w:rsid w:val="005F57E1"/>
    <w:rsid w:val="005F5E57"/>
    <w:rsid w:val="005F5EDF"/>
    <w:rsid w:val="005F60A7"/>
    <w:rsid w:val="005F6183"/>
    <w:rsid w:val="005F7039"/>
    <w:rsid w:val="005F783A"/>
    <w:rsid w:val="005F7F36"/>
    <w:rsid w:val="00600371"/>
    <w:rsid w:val="00600462"/>
    <w:rsid w:val="006005CA"/>
    <w:rsid w:val="0060090C"/>
    <w:rsid w:val="00600E75"/>
    <w:rsid w:val="00600E7D"/>
    <w:rsid w:val="00600F2E"/>
    <w:rsid w:val="006011CA"/>
    <w:rsid w:val="006017BC"/>
    <w:rsid w:val="006017FE"/>
    <w:rsid w:val="00601A7A"/>
    <w:rsid w:val="00601A8A"/>
    <w:rsid w:val="00601B01"/>
    <w:rsid w:val="00601CEB"/>
    <w:rsid w:val="006024B7"/>
    <w:rsid w:val="006029E9"/>
    <w:rsid w:val="00602D22"/>
    <w:rsid w:val="00602D7D"/>
    <w:rsid w:val="006038F5"/>
    <w:rsid w:val="00603A0F"/>
    <w:rsid w:val="00603C76"/>
    <w:rsid w:val="00603DBA"/>
    <w:rsid w:val="00603DCC"/>
    <w:rsid w:val="00603E5F"/>
    <w:rsid w:val="006040EC"/>
    <w:rsid w:val="006044C2"/>
    <w:rsid w:val="006046D0"/>
    <w:rsid w:val="006047EC"/>
    <w:rsid w:val="00605510"/>
    <w:rsid w:val="006055BD"/>
    <w:rsid w:val="006055D6"/>
    <w:rsid w:val="00605C47"/>
    <w:rsid w:val="00605CBD"/>
    <w:rsid w:val="006060DA"/>
    <w:rsid w:val="006061F9"/>
    <w:rsid w:val="00606223"/>
    <w:rsid w:val="006069D1"/>
    <w:rsid w:val="00606E67"/>
    <w:rsid w:val="00607334"/>
    <w:rsid w:val="0060772A"/>
    <w:rsid w:val="0060777E"/>
    <w:rsid w:val="006078FA"/>
    <w:rsid w:val="00607B15"/>
    <w:rsid w:val="00607BDF"/>
    <w:rsid w:val="00607C8B"/>
    <w:rsid w:val="0061069E"/>
    <w:rsid w:val="00610A53"/>
    <w:rsid w:val="00610B83"/>
    <w:rsid w:val="006110BB"/>
    <w:rsid w:val="006111F9"/>
    <w:rsid w:val="00611445"/>
    <w:rsid w:val="0061168C"/>
    <w:rsid w:val="00611BC7"/>
    <w:rsid w:val="00611F42"/>
    <w:rsid w:val="00611FC2"/>
    <w:rsid w:val="006122DF"/>
    <w:rsid w:val="006123FE"/>
    <w:rsid w:val="0061263E"/>
    <w:rsid w:val="00612A69"/>
    <w:rsid w:val="00612E46"/>
    <w:rsid w:val="00613131"/>
    <w:rsid w:val="006131D7"/>
    <w:rsid w:val="006132AD"/>
    <w:rsid w:val="006132B6"/>
    <w:rsid w:val="00613838"/>
    <w:rsid w:val="00613CB4"/>
    <w:rsid w:val="00613E94"/>
    <w:rsid w:val="00614245"/>
    <w:rsid w:val="00615141"/>
    <w:rsid w:val="00615609"/>
    <w:rsid w:val="00615882"/>
    <w:rsid w:val="006159EC"/>
    <w:rsid w:val="00615C61"/>
    <w:rsid w:val="00615EA9"/>
    <w:rsid w:val="00616150"/>
    <w:rsid w:val="0061679B"/>
    <w:rsid w:val="00616875"/>
    <w:rsid w:val="0061747B"/>
    <w:rsid w:val="0061754F"/>
    <w:rsid w:val="006176E8"/>
    <w:rsid w:val="00620068"/>
    <w:rsid w:val="00620121"/>
    <w:rsid w:val="0062015C"/>
    <w:rsid w:val="006201C8"/>
    <w:rsid w:val="00620541"/>
    <w:rsid w:val="00620573"/>
    <w:rsid w:val="006208F8"/>
    <w:rsid w:val="00620CBA"/>
    <w:rsid w:val="006214E8"/>
    <w:rsid w:val="006218AB"/>
    <w:rsid w:val="006218C5"/>
    <w:rsid w:val="0062248D"/>
    <w:rsid w:val="00622978"/>
    <w:rsid w:val="00622CE0"/>
    <w:rsid w:val="00622E40"/>
    <w:rsid w:val="00623146"/>
    <w:rsid w:val="0062350A"/>
    <w:rsid w:val="006239B2"/>
    <w:rsid w:val="006239C6"/>
    <w:rsid w:val="00623C25"/>
    <w:rsid w:val="006240C0"/>
    <w:rsid w:val="0062470C"/>
    <w:rsid w:val="00624B0A"/>
    <w:rsid w:val="00624B65"/>
    <w:rsid w:val="00624D26"/>
    <w:rsid w:val="00624F98"/>
    <w:rsid w:val="006251CC"/>
    <w:rsid w:val="00625228"/>
    <w:rsid w:val="00625367"/>
    <w:rsid w:val="0062554B"/>
    <w:rsid w:val="006255A5"/>
    <w:rsid w:val="00625D70"/>
    <w:rsid w:val="00625E39"/>
    <w:rsid w:val="00625F92"/>
    <w:rsid w:val="00626082"/>
    <w:rsid w:val="006262F2"/>
    <w:rsid w:val="00626598"/>
    <w:rsid w:val="0062689B"/>
    <w:rsid w:val="00626E22"/>
    <w:rsid w:val="00626E78"/>
    <w:rsid w:val="006277F0"/>
    <w:rsid w:val="00627A8A"/>
    <w:rsid w:val="00627C7C"/>
    <w:rsid w:val="00627E1A"/>
    <w:rsid w:val="00630263"/>
    <w:rsid w:val="006304D5"/>
    <w:rsid w:val="00630D87"/>
    <w:rsid w:val="00631301"/>
    <w:rsid w:val="006313F5"/>
    <w:rsid w:val="0063152A"/>
    <w:rsid w:val="0063190B"/>
    <w:rsid w:val="00631A22"/>
    <w:rsid w:val="00632098"/>
    <w:rsid w:val="0063234C"/>
    <w:rsid w:val="00632508"/>
    <w:rsid w:val="006326B6"/>
    <w:rsid w:val="00632A7C"/>
    <w:rsid w:val="00632F2C"/>
    <w:rsid w:val="006334D3"/>
    <w:rsid w:val="006337CF"/>
    <w:rsid w:val="00633C53"/>
    <w:rsid w:val="00633D21"/>
    <w:rsid w:val="00633DCA"/>
    <w:rsid w:val="00633EBC"/>
    <w:rsid w:val="00633F65"/>
    <w:rsid w:val="00634056"/>
    <w:rsid w:val="00634076"/>
    <w:rsid w:val="0063407D"/>
    <w:rsid w:val="0063466E"/>
    <w:rsid w:val="00634934"/>
    <w:rsid w:val="00634C71"/>
    <w:rsid w:val="00634E1A"/>
    <w:rsid w:val="006350DD"/>
    <w:rsid w:val="006351FE"/>
    <w:rsid w:val="006359A0"/>
    <w:rsid w:val="00635E5F"/>
    <w:rsid w:val="00636860"/>
    <w:rsid w:val="006374D2"/>
    <w:rsid w:val="00637509"/>
    <w:rsid w:val="006377DF"/>
    <w:rsid w:val="00637B7D"/>
    <w:rsid w:val="006401DE"/>
    <w:rsid w:val="006402C7"/>
    <w:rsid w:val="00640336"/>
    <w:rsid w:val="006404D3"/>
    <w:rsid w:val="006406C5"/>
    <w:rsid w:val="006407D9"/>
    <w:rsid w:val="006407FD"/>
    <w:rsid w:val="006409BE"/>
    <w:rsid w:val="00640C41"/>
    <w:rsid w:val="00640DF6"/>
    <w:rsid w:val="006410E4"/>
    <w:rsid w:val="0064117F"/>
    <w:rsid w:val="00641630"/>
    <w:rsid w:val="006418D1"/>
    <w:rsid w:val="00641983"/>
    <w:rsid w:val="00641AF0"/>
    <w:rsid w:val="00641B27"/>
    <w:rsid w:val="00641DB7"/>
    <w:rsid w:val="0064262F"/>
    <w:rsid w:val="00642693"/>
    <w:rsid w:val="00642D37"/>
    <w:rsid w:val="00642F62"/>
    <w:rsid w:val="00643006"/>
    <w:rsid w:val="006431DA"/>
    <w:rsid w:val="006431DB"/>
    <w:rsid w:val="00643A18"/>
    <w:rsid w:val="00643BE2"/>
    <w:rsid w:val="00643C26"/>
    <w:rsid w:val="00643D49"/>
    <w:rsid w:val="00644868"/>
    <w:rsid w:val="00644C14"/>
    <w:rsid w:val="00644C9F"/>
    <w:rsid w:val="00644DDC"/>
    <w:rsid w:val="00645006"/>
    <w:rsid w:val="00645093"/>
    <w:rsid w:val="006450CC"/>
    <w:rsid w:val="006452DD"/>
    <w:rsid w:val="00645472"/>
    <w:rsid w:val="0064556B"/>
    <w:rsid w:val="00645804"/>
    <w:rsid w:val="006459E2"/>
    <w:rsid w:val="00645CD9"/>
    <w:rsid w:val="00645D7E"/>
    <w:rsid w:val="00646434"/>
    <w:rsid w:val="00646643"/>
    <w:rsid w:val="00646A56"/>
    <w:rsid w:val="00646D13"/>
    <w:rsid w:val="00646FE1"/>
    <w:rsid w:val="0064799B"/>
    <w:rsid w:val="006479BB"/>
    <w:rsid w:val="00647BC9"/>
    <w:rsid w:val="00647D67"/>
    <w:rsid w:val="00650C4A"/>
    <w:rsid w:val="00650E53"/>
    <w:rsid w:val="00650ED6"/>
    <w:rsid w:val="0065101E"/>
    <w:rsid w:val="006512C1"/>
    <w:rsid w:val="0065142A"/>
    <w:rsid w:val="00651688"/>
    <w:rsid w:val="0065178C"/>
    <w:rsid w:val="00651AEA"/>
    <w:rsid w:val="00651B15"/>
    <w:rsid w:val="0065203B"/>
    <w:rsid w:val="00652356"/>
    <w:rsid w:val="00652394"/>
    <w:rsid w:val="006527C9"/>
    <w:rsid w:val="00652BB6"/>
    <w:rsid w:val="00652FAF"/>
    <w:rsid w:val="006536FA"/>
    <w:rsid w:val="00653738"/>
    <w:rsid w:val="0065453B"/>
    <w:rsid w:val="00654578"/>
    <w:rsid w:val="00654BAE"/>
    <w:rsid w:val="00654BDE"/>
    <w:rsid w:val="00654EF6"/>
    <w:rsid w:val="006553EE"/>
    <w:rsid w:val="00655631"/>
    <w:rsid w:val="00655BC0"/>
    <w:rsid w:val="00655CCC"/>
    <w:rsid w:val="0065622D"/>
    <w:rsid w:val="006562D0"/>
    <w:rsid w:val="006563F3"/>
    <w:rsid w:val="006566AA"/>
    <w:rsid w:val="00656F28"/>
    <w:rsid w:val="00657032"/>
    <w:rsid w:val="006573F3"/>
    <w:rsid w:val="006574FB"/>
    <w:rsid w:val="0065763A"/>
    <w:rsid w:val="00657BFA"/>
    <w:rsid w:val="0066034F"/>
    <w:rsid w:val="0066038B"/>
    <w:rsid w:val="00660A03"/>
    <w:rsid w:val="00660BFA"/>
    <w:rsid w:val="00660BFE"/>
    <w:rsid w:val="00661066"/>
    <w:rsid w:val="006612D1"/>
    <w:rsid w:val="00661608"/>
    <w:rsid w:val="00661913"/>
    <w:rsid w:val="00662113"/>
    <w:rsid w:val="006622BB"/>
    <w:rsid w:val="006623CC"/>
    <w:rsid w:val="00662419"/>
    <w:rsid w:val="00662949"/>
    <w:rsid w:val="00663132"/>
    <w:rsid w:val="0066355E"/>
    <w:rsid w:val="00663580"/>
    <w:rsid w:val="00663607"/>
    <w:rsid w:val="00663DBB"/>
    <w:rsid w:val="00663DFF"/>
    <w:rsid w:val="00663E55"/>
    <w:rsid w:val="00663E99"/>
    <w:rsid w:val="0066425A"/>
    <w:rsid w:val="00664277"/>
    <w:rsid w:val="00664371"/>
    <w:rsid w:val="006644BB"/>
    <w:rsid w:val="0066452B"/>
    <w:rsid w:val="00664A3B"/>
    <w:rsid w:val="00664AA1"/>
    <w:rsid w:val="00664FE6"/>
    <w:rsid w:val="00665106"/>
    <w:rsid w:val="0066581A"/>
    <w:rsid w:val="006659AB"/>
    <w:rsid w:val="006659D5"/>
    <w:rsid w:val="00665AF6"/>
    <w:rsid w:val="00665B52"/>
    <w:rsid w:val="00665CD1"/>
    <w:rsid w:val="00665D69"/>
    <w:rsid w:val="00665E22"/>
    <w:rsid w:val="00665F6B"/>
    <w:rsid w:val="006663F2"/>
    <w:rsid w:val="00666551"/>
    <w:rsid w:val="00666604"/>
    <w:rsid w:val="00666676"/>
    <w:rsid w:val="0066673C"/>
    <w:rsid w:val="00666CA7"/>
    <w:rsid w:val="00666D8E"/>
    <w:rsid w:val="00667034"/>
    <w:rsid w:val="006672F9"/>
    <w:rsid w:val="00667310"/>
    <w:rsid w:val="006676A1"/>
    <w:rsid w:val="0066775D"/>
    <w:rsid w:val="00667E0B"/>
    <w:rsid w:val="00667EC1"/>
    <w:rsid w:val="0067002B"/>
    <w:rsid w:val="0067038F"/>
    <w:rsid w:val="006703CD"/>
    <w:rsid w:val="00670964"/>
    <w:rsid w:val="00670C2F"/>
    <w:rsid w:val="00670DEC"/>
    <w:rsid w:val="00670E00"/>
    <w:rsid w:val="00670F32"/>
    <w:rsid w:val="006712F9"/>
    <w:rsid w:val="00671349"/>
    <w:rsid w:val="006717F3"/>
    <w:rsid w:val="00671994"/>
    <w:rsid w:val="00671CAA"/>
    <w:rsid w:val="00671EA0"/>
    <w:rsid w:val="00671EF1"/>
    <w:rsid w:val="00671FEC"/>
    <w:rsid w:val="006730F1"/>
    <w:rsid w:val="00673763"/>
    <w:rsid w:val="006738EC"/>
    <w:rsid w:val="00673905"/>
    <w:rsid w:val="0067396E"/>
    <w:rsid w:val="00673B25"/>
    <w:rsid w:val="00673C8D"/>
    <w:rsid w:val="00674223"/>
    <w:rsid w:val="00674909"/>
    <w:rsid w:val="00674ADA"/>
    <w:rsid w:val="006750FE"/>
    <w:rsid w:val="0067525C"/>
    <w:rsid w:val="00675504"/>
    <w:rsid w:val="0067554D"/>
    <w:rsid w:val="00675A2C"/>
    <w:rsid w:val="00676031"/>
    <w:rsid w:val="006765D1"/>
    <w:rsid w:val="006766BB"/>
    <w:rsid w:val="006767A3"/>
    <w:rsid w:val="00676984"/>
    <w:rsid w:val="0067704A"/>
    <w:rsid w:val="006772D2"/>
    <w:rsid w:val="006773DB"/>
    <w:rsid w:val="0067754A"/>
    <w:rsid w:val="00677A30"/>
    <w:rsid w:val="00677C47"/>
    <w:rsid w:val="00677D1E"/>
    <w:rsid w:val="006800A3"/>
    <w:rsid w:val="00680525"/>
    <w:rsid w:val="006806EE"/>
    <w:rsid w:val="0068092A"/>
    <w:rsid w:val="00680C0C"/>
    <w:rsid w:val="006819B7"/>
    <w:rsid w:val="00681AFD"/>
    <w:rsid w:val="00681B48"/>
    <w:rsid w:val="00681D2E"/>
    <w:rsid w:val="00681E6C"/>
    <w:rsid w:val="006820D2"/>
    <w:rsid w:val="00682544"/>
    <w:rsid w:val="006825B6"/>
    <w:rsid w:val="00682846"/>
    <w:rsid w:val="00682D0A"/>
    <w:rsid w:val="006834D6"/>
    <w:rsid w:val="0068360F"/>
    <w:rsid w:val="00684486"/>
    <w:rsid w:val="0068463C"/>
    <w:rsid w:val="00684686"/>
    <w:rsid w:val="00684CA1"/>
    <w:rsid w:val="0068547B"/>
    <w:rsid w:val="0068548C"/>
    <w:rsid w:val="006854AB"/>
    <w:rsid w:val="006856C9"/>
    <w:rsid w:val="00685D68"/>
    <w:rsid w:val="006863FB"/>
    <w:rsid w:val="00686896"/>
    <w:rsid w:val="00686930"/>
    <w:rsid w:val="00686C32"/>
    <w:rsid w:val="00686EAE"/>
    <w:rsid w:val="006871EE"/>
    <w:rsid w:val="00687528"/>
    <w:rsid w:val="0068782D"/>
    <w:rsid w:val="00687A7F"/>
    <w:rsid w:val="00687AE3"/>
    <w:rsid w:val="00687CC2"/>
    <w:rsid w:val="00687E95"/>
    <w:rsid w:val="00687EF6"/>
    <w:rsid w:val="00690729"/>
    <w:rsid w:val="006910DB"/>
    <w:rsid w:val="00691380"/>
    <w:rsid w:val="006914A3"/>
    <w:rsid w:val="0069197A"/>
    <w:rsid w:val="00691BDB"/>
    <w:rsid w:val="00691E79"/>
    <w:rsid w:val="00691E7A"/>
    <w:rsid w:val="00692111"/>
    <w:rsid w:val="00692972"/>
    <w:rsid w:val="00692E5D"/>
    <w:rsid w:val="00692FD6"/>
    <w:rsid w:val="0069334D"/>
    <w:rsid w:val="00693497"/>
    <w:rsid w:val="00693853"/>
    <w:rsid w:val="00693900"/>
    <w:rsid w:val="00693ABF"/>
    <w:rsid w:val="00693B86"/>
    <w:rsid w:val="00693DD4"/>
    <w:rsid w:val="00693F9C"/>
    <w:rsid w:val="00694255"/>
    <w:rsid w:val="00694E22"/>
    <w:rsid w:val="00694FA7"/>
    <w:rsid w:val="00694FE9"/>
    <w:rsid w:val="006950BC"/>
    <w:rsid w:val="00695271"/>
    <w:rsid w:val="006959B5"/>
    <w:rsid w:val="00695C0C"/>
    <w:rsid w:val="00696061"/>
    <w:rsid w:val="0069699C"/>
    <w:rsid w:val="006969DB"/>
    <w:rsid w:val="00696A4A"/>
    <w:rsid w:val="00697554"/>
    <w:rsid w:val="006975AC"/>
    <w:rsid w:val="00697873"/>
    <w:rsid w:val="00697CCF"/>
    <w:rsid w:val="00697DE5"/>
    <w:rsid w:val="00697FA5"/>
    <w:rsid w:val="006A0095"/>
    <w:rsid w:val="006A065C"/>
    <w:rsid w:val="006A092C"/>
    <w:rsid w:val="006A0D17"/>
    <w:rsid w:val="006A12E7"/>
    <w:rsid w:val="006A157B"/>
    <w:rsid w:val="006A15AB"/>
    <w:rsid w:val="006A1646"/>
    <w:rsid w:val="006A175A"/>
    <w:rsid w:val="006A2007"/>
    <w:rsid w:val="006A204E"/>
    <w:rsid w:val="006A24A8"/>
    <w:rsid w:val="006A270E"/>
    <w:rsid w:val="006A29AB"/>
    <w:rsid w:val="006A2E0A"/>
    <w:rsid w:val="006A331B"/>
    <w:rsid w:val="006A3A07"/>
    <w:rsid w:val="006A40A6"/>
    <w:rsid w:val="006A464C"/>
    <w:rsid w:val="006A4916"/>
    <w:rsid w:val="006A4C58"/>
    <w:rsid w:val="006A4CD3"/>
    <w:rsid w:val="006A502C"/>
    <w:rsid w:val="006A5414"/>
    <w:rsid w:val="006A55A3"/>
    <w:rsid w:val="006A5B55"/>
    <w:rsid w:val="006A5BFB"/>
    <w:rsid w:val="006A5DBD"/>
    <w:rsid w:val="006A5EBB"/>
    <w:rsid w:val="006A5FAD"/>
    <w:rsid w:val="006A6273"/>
    <w:rsid w:val="006A6605"/>
    <w:rsid w:val="006A66BD"/>
    <w:rsid w:val="006A6962"/>
    <w:rsid w:val="006A6B50"/>
    <w:rsid w:val="006A6D1E"/>
    <w:rsid w:val="006A6DF6"/>
    <w:rsid w:val="006A704C"/>
    <w:rsid w:val="006A7648"/>
    <w:rsid w:val="006A7800"/>
    <w:rsid w:val="006A789B"/>
    <w:rsid w:val="006A78D9"/>
    <w:rsid w:val="006B00AC"/>
    <w:rsid w:val="006B00D5"/>
    <w:rsid w:val="006B0358"/>
    <w:rsid w:val="006B0F30"/>
    <w:rsid w:val="006B11B6"/>
    <w:rsid w:val="006B1368"/>
    <w:rsid w:val="006B1392"/>
    <w:rsid w:val="006B150F"/>
    <w:rsid w:val="006B1708"/>
    <w:rsid w:val="006B1855"/>
    <w:rsid w:val="006B231E"/>
    <w:rsid w:val="006B2877"/>
    <w:rsid w:val="006B2893"/>
    <w:rsid w:val="006B289A"/>
    <w:rsid w:val="006B344B"/>
    <w:rsid w:val="006B38FD"/>
    <w:rsid w:val="006B3CDF"/>
    <w:rsid w:val="006B3E5B"/>
    <w:rsid w:val="006B456F"/>
    <w:rsid w:val="006B4605"/>
    <w:rsid w:val="006B499A"/>
    <w:rsid w:val="006B49F1"/>
    <w:rsid w:val="006B4C00"/>
    <w:rsid w:val="006B5413"/>
    <w:rsid w:val="006B5538"/>
    <w:rsid w:val="006B5769"/>
    <w:rsid w:val="006B58B6"/>
    <w:rsid w:val="006B591A"/>
    <w:rsid w:val="006B59A6"/>
    <w:rsid w:val="006B5F06"/>
    <w:rsid w:val="006B5F44"/>
    <w:rsid w:val="006B637A"/>
    <w:rsid w:val="006B639C"/>
    <w:rsid w:val="006B6C73"/>
    <w:rsid w:val="006B7228"/>
    <w:rsid w:val="006B7331"/>
    <w:rsid w:val="006B7491"/>
    <w:rsid w:val="006B7561"/>
    <w:rsid w:val="006B767B"/>
    <w:rsid w:val="006B783F"/>
    <w:rsid w:val="006B7896"/>
    <w:rsid w:val="006B7AA0"/>
    <w:rsid w:val="006B7DE3"/>
    <w:rsid w:val="006B7F16"/>
    <w:rsid w:val="006C049C"/>
    <w:rsid w:val="006C0711"/>
    <w:rsid w:val="006C071C"/>
    <w:rsid w:val="006C0CE5"/>
    <w:rsid w:val="006C0E2F"/>
    <w:rsid w:val="006C0EC1"/>
    <w:rsid w:val="006C0FAF"/>
    <w:rsid w:val="006C1123"/>
    <w:rsid w:val="006C11CD"/>
    <w:rsid w:val="006C1227"/>
    <w:rsid w:val="006C12A5"/>
    <w:rsid w:val="006C12B6"/>
    <w:rsid w:val="006C1412"/>
    <w:rsid w:val="006C14DD"/>
    <w:rsid w:val="006C177D"/>
    <w:rsid w:val="006C1FDD"/>
    <w:rsid w:val="006C247C"/>
    <w:rsid w:val="006C2599"/>
    <w:rsid w:val="006C28EE"/>
    <w:rsid w:val="006C2B19"/>
    <w:rsid w:val="006C2E2C"/>
    <w:rsid w:val="006C2FE3"/>
    <w:rsid w:val="006C3143"/>
    <w:rsid w:val="006C3583"/>
    <w:rsid w:val="006C35C2"/>
    <w:rsid w:val="006C393A"/>
    <w:rsid w:val="006C4000"/>
    <w:rsid w:val="006C4C17"/>
    <w:rsid w:val="006C4CAF"/>
    <w:rsid w:val="006C5571"/>
    <w:rsid w:val="006C58E0"/>
    <w:rsid w:val="006C5904"/>
    <w:rsid w:val="006C5A3B"/>
    <w:rsid w:val="006C5CC4"/>
    <w:rsid w:val="006C628A"/>
    <w:rsid w:val="006C67A7"/>
    <w:rsid w:val="006C6904"/>
    <w:rsid w:val="006C6EC7"/>
    <w:rsid w:val="006C72DD"/>
    <w:rsid w:val="006C73D3"/>
    <w:rsid w:val="006C7507"/>
    <w:rsid w:val="006C7771"/>
    <w:rsid w:val="006C7A73"/>
    <w:rsid w:val="006C7BE5"/>
    <w:rsid w:val="006C7D05"/>
    <w:rsid w:val="006C7F94"/>
    <w:rsid w:val="006D0A5A"/>
    <w:rsid w:val="006D0BC2"/>
    <w:rsid w:val="006D0BDE"/>
    <w:rsid w:val="006D0BE5"/>
    <w:rsid w:val="006D0CF1"/>
    <w:rsid w:val="006D0F26"/>
    <w:rsid w:val="006D0F7A"/>
    <w:rsid w:val="006D141A"/>
    <w:rsid w:val="006D15FC"/>
    <w:rsid w:val="006D1B21"/>
    <w:rsid w:val="006D20D6"/>
    <w:rsid w:val="006D22B6"/>
    <w:rsid w:val="006D23BF"/>
    <w:rsid w:val="006D2543"/>
    <w:rsid w:val="006D2624"/>
    <w:rsid w:val="006D276D"/>
    <w:rsid w:val="006D2795"/>
    <w:rsid w:val="006D2984"/>
    <w:rsid w:val="006D29C4"/>
    <w:rsid w:val="006D2D35"/>
    <w:rsid w:val="006D2EA0"/>
    <w:rsid w:val="006D3C67"/>
    <w:rsid w:val="006D3E32"/>
    <w:rsid w:val="006D4803"/>
    <w:rsid w:val="006D4AB0"/>
    <w:rsid w:val="006D4CF0"/>
    <w:rsid w:val="006D4DFF"/>
    <w:rsid w:val="006D550F"/>
    <w:rsid w:val="006D5568"/>
    <w:rsid w:val="006D5571"/>
    <w:rsid w:val="006D5D9A"/>
    <w:rsid w:val="006D62B8"/>
    <w:rsid w:val="006D6525"/>
    <w:rsid w:val="006D70DC"/>
    <w:rsid w:val="006D75DB"/>
    <w:rsid w:val="006D76E6"/>
    <w:rsid w:val="006D770C"/>
    <w:rsid w:val="006D7767"/>
    <w:rsid w:val="006D7819"/>
    <w:rsid w:val="006D78B6"/>
    <w:rsid w:val="006E00CA"/>
    <w:rsid w:val="006E0405"/>
    <w:rsid w:val="006E097F"/>
    <w:rsid w:val="006E0E37"/>
    <w:rsid w:val="006E0F8D"/>
    <w:rsid w:val="006E0FA1"/>
    <w:rsid w:val="006E159C"/>
    <w:rsid w:val="006E1782"/>
    <w:rsid w:val="006E1CC2"/>
    <w:rsid w:val="006E1FF5"/>
    <w:rsid w:val="006E2092"/>
    <w:rsid w:val="006E228B"/>
    <w:rsid w:val="006E22DB"/>
    <w:rsid w:val="006E24C9"/>
    <w:rsid w:val="006E2992"/>
    <w:rsid w:val="006E2E17"/>
    <w:rsid w:val="006E2F1D"/>
    <w:rsid w:val="006E2F6C"/>
    <w:rsid w:val="006E301B"/>
    <w:rsid w:val="006E3113"/>
    <w:rsid w:val="006E38C9"/>
    <w:rsid w:val="006E3A3B"/>
    <w:rsid w:val="006E4116"/>
    <w:rsid w:val="006E4445"/>
    <w:rsid w:val="006E46BE"/>
    <w:rsid w:val="006E4980"/>
    <w:rsid w:val="006E4EC9"/>
    <w:rsid w:val="006E50B3"/>
    <w:rsid w:val="006E55DF"/>
    <w:rsid w:val="006E5A2D"/>
    <w:rsid w:val="006E604F"/>
    <w:rsid w:val="006E6CDD"/>
    <w:rsid w:val="006E7383"/>
    <w:rsid w:val="006E758C"/>
    <w:rsid w:val="006E769B"/>
    <w:rsid w:val="006E77B9"/>
    <w:rsid w:val="006E7FD6"/>
    <w:rsid w:val="006F0279"/>
    <w:rsid w:val="006F02F4"/>
    <w:rsid w:val="006F0AB0"/>
    <w:rsid w:val="006F0AF2"/>
    <w:rsid w:val="006F0F5C"/>
    <w:rsid w:val="006F0F97"/>
    <w:rsid w:val="006F0F9E"/>
    <w:rsid w:val="006F15FC"/>
    <w:rsid w:val="006F198D"/>
    <w:rsid w:val="006F1B12"/>
    <w:rsid w:val="006F1D69"/>
    <w:rsid w:val="006F20F6"/>
    <w:rsid w:val="006F2283"/>
    <w:rsid w:val="006F22B9"/>
    <w:rsid w:val="006F22DE"/>
    <w:rsid w:val="006F26A9"/>
    <w:rsid w:val="006F2738"/>
    <w:rsid w:val="006F2ACC"/>
    <w:rsid w:val="006F2B76"/>
    <w:rsid w:val="006F2C8E"/>
    <w:rsid w:val="006F325F"/>
    <w:rsid w:val="006F3422"/>
    <w:rsid w:val="006F3593"/>
    <w:rsid w:val="006F383D"/>
    <w:rsid w:val="006F3CE8"/>
    <w:rsid w:val="006F3D1A"/>
    <w:rsid w:val="006F3E73"/>
    <w:rsid w:val="006F4052"/>
    <w:rsid w:val="006F42DC"/>
    <w:rsid w:val="006F448B"/>
    <w:rsid w:val="006F4714"/>
    <w:rsid w:val="006F4B59"/>
    <w:rsid w:val="006F5356"/>
    <w:rsid w:val="006F577D"/>
    <w:rsid w:val="006F585E"/>
    <w:rsid w:val="006F6C3B"/>
    <w:rsid w:val="006F6C5B"/>
    <w:rsid w:val="006F7B86"/>
    <w:rsid w:val="006F7CD7"/>
    <w:rsid w:val="0070074B"/>
    <w:rsid w:val="0070088A"/>
    <w:rsid w:val="00700D8E"/>
    <w:rsid w:val="00700F47"/>
    <w:rsid w:val="007011C5"/>
    <w:rsid w:val="007013B1"/>
    <w:rsid w:val="00701A32"/>
    <w:rsid w:val="00701C0D"/>
    <w:rsid w:val="00701C13"/>
    <w:rsid w:val="00701C2C"/>
    <w:rsid w:val="00701EFE"/>
    <w:rsid w:val="00701FD4"/>
    <w:rsid w:val="0070227C"/>
    <w:rsid w:val="007022DA"/>
    <w:rsid w:val="00702439"/>
    <w:rsid w:val="007026EC"/>
    <w:rsid w:val="007027E3"/>
    <w:rsid w:val="007027E9"/>
    <w:rsid w:val="00702EAE"/>
    <w:rsid w:val="00702FD5"/>
    <w:rsid w:val="007032CA"/>
    <w:rsid w:val="007038F8"/>
    <w:rsid w:val="00703B6F"/>
    <w:rsid w:val="00703BAB"/>
    <w:rsid w:val="00703D6E"/>
    <w:rsid w:val="0070445C"/>
    <w:rsid w:val="0070469E"/>
    <w:rsid w:val="00704CDE"/>
    <w:rsid w:val="00704D3E"/>
    <w:rsid w:val="00704F30"/>
    <w:rsid w:val="007051DB"/>
    <w:rsid w:val="007057DF"/>
    <w:rsid w:val="007058AA"/>
    <w:rsid w:val="00706228"/>
    <w:rsid w:val="007064D2"/>
    <w:rsid w:val="00706638"/>
    <w:rsid w:val="0070681D"/>
    <w:rsid w:val="0070760A"/>
    <w:rsid w:val="00707792"/>
    <w:rsid w:val="00707A30"/>
    <w:rsid w:val="00707C80"/>
    <w:rsid w:val="007100C5"/>
    <w:rsid w:val="00710166"/>
    <w:rsid w:val="007104B1"/>
    <w:rsid w:val="007105EE"/>
    <w:rsid w:val="0071079F"/>
    <w:rsid w:val="007108F4"/>
    <w:rsid w:val="00710995"/>
    <w:rsid w:val="007109A3"/>
    <w:rsid w:val="00710F38"/>
    <w:rsid w:val="00711410"/>
    <w:rsid w:val="0071162F"/>
    <w:rsid w:val="007116C1"/>
    <w:rsid w:val="007117A0"/>
    <w:rsid w:val="00711866"/>
    <w:rsid w:val="00711C6F"/>
    <w:rsid w:val="00711D39"/>
    <w:rsid w:val="00711F23"/>
    <w:rsid w:val="007125A4"/>
    <w:rsid w:val="007125E4"/>
    <w:rsid w:val="00712889"/>
    <w:rsid w:val="007128DE"/>
    <w:rsid w:val="0071290D"/>
    <w:rsid w:val="00712B40"/>
    <w:rsid w:val="00712B9E"/>
    <w:rsid w:val="00712BC5"/>
    <w:rsid w:val="007137DA"/>
    <w:rsid w:val="00713D67"/>
    <w:rsid w:val="00713E18"/>
    <w:rsid w:val="00714081"/>
    <w:rsid w:val="00714093"/>
    <w:rsid w:val="007141B4"/>
    <w:rsid w:val="0071422B"/>
    <w:rsid w:val="00714593"/>
    <w:rsid w:val="00714AA2"/>
    <w:rsid w:val="00715076"/>
    <w:rsid w:val="00715326"/>
    <w:rsid w:val="007153BB"/>
    <w:rsid w:val="0071559E"/>
    <w:rsid w:val="00715799"/>
    <w:rsid w:val="00715A90"/>
    <w:rsid w:val="00715B99"/>
    <w:rsid w:val="00715EC3"/>
    <w:rsid w:val="007160E4"/>
    <w:rsid w:val="0071711A"/>
    <w:rsid w:val="00717669"/>
    <w:rsid w:val="0071791A"/>
    <w:rsid w:val="00720008"/>
    <w:rsid w:val="00720037"/>
    <w:rsid w:val="0072024F"/>
    <w:rsid w:val="0072034F"/>
    <w:rsid w:val="0072054F"/>
    <w:rsid w:val="00720715"/>
    <w:rsid w:val="007207B1"/>
    <w:rsid w:val="007208CE"/>
    <w:rsid w:val="00720AD8"/>
    <w:rsid w:val="00720D17"/>
    <w:rsid w:val="00720E1A"/>
    <w:rsid w:val="00721099"/>
    <w:rsid w:val="00721626"/>
    <w:rsid w:val="00721773"/>
    <w:rsid w:val="00721777"/>
    <w:rsid w:val="00721925"/>
    <w:rsid w:val="00721C88"/>
    <w:rsid w:val="00721FED"/>
    <w:rsid w:val="00722237"/>
    <w:rsid w:val="00722543"/>
    <w:rsid w:val="00722915"/>
    <w:rsid w:val="00722DDF"/>
    <w:rsid w:val="00722EB4"/>
    <w:rsid w:val="00722EBA"/>
    <w:rsid w:val="00723170"/>
    <w:rsid w:val="007238CF"/>
    <w:rsid w:val="00723B70"/>
    <w:rsid w:val="00723FB6"/>
    <w:rsid w:val="007244BA"/>
    <w:rsid w:val="007244EA"/>
    <w:rsid w:val="00724E53"/>
    <w:rsid w:val="0072535D"/>
    <w:rsid w:val="007254F9"/>
    <w:rsid w:val="00725689"/>
    <w:rsid w:val="00725731"/>
    <w:rsid w:val="007259EF"/>
    <w:rsid w:val="0072652D"/>
    <w:rsid w:val="00726F58"/>
    <w:rsid w:val="00727533"/>
    <w:rsid w:val="007276B8"/>
    <w:rsid w:val="00727B60"/>
    <w:rsid w:val="00727DE0"/>
    <w:rsid w:val="0073012E"/>
    <w:rsid w:val="007307E8"/>
    <w:rsid w:val="00730806"/>
    <w:rsid w:val="00730817"/>
    <w:rsid w:val="007309E1"/>
    <w:rsid w:val="00730BA6"/>
    <w:rsid w:val="00730E23"/>
    <w:rsid w:val="00730E42"/>
    <w:rsid w:val="00730F0A"/>
    <w:rsid w:val="007312E9"/>
    <w:rsid w:val="007314EF"/>
    <w:rsid w:val="00731650"/>
    <w:rsid w:val="007319E0"/>
    <w:rsid w:val="00731B86"/>
    <w:rsid w:val="00732055"/>
    <w:rsid w:val="0073232E"/>
    <w:rsid w:val="007325BF"/>
    <w:rsid w:val="007326C6"/>
    <w:rsid w:val="00732A57"/>
    <w:rsid w:val="00732FA8"/>
    <w:rsid w:val="007335E0"/>
    <w:rsid w:val="00733704"/>
    <w:rsid w:val="007337F7"/>
    <w:rsid w:val="00733941"/>
    <w:rsid w:val="0073399D"/>
    <w:rsid w:val="0073444E"/>
    <w:rsid w:val="00734496"/>
    <w:rsid w:val="007344C9"/>
    <w:rsid w:val="0073497F"/>
    <w:rsid w:val="00734A05"/>
    <w:rsid w:val="00734AEC"/>
    <w:rsid w:val="00734D04"/>
    <w:rsid w:val="00734EEB"/>
    <w:rsid w:val="00734EF2"/>
    <w:rsid w:val="00734FA4"/>
    <w:rsid w:val="007353BD"/>
    <w:rsid w:val="0073554E"/>
    <w:rsid w:val="00735786"/>
    <w:rsid w:val="007357AB"/>
    <w:rsid w:val="00735CA2"/>
    <w:rsid w:val="00735EAA"/>
    <w:rsid w:val="00735F6C"/>
    <w:rsid w:val="0073610B"/>
    <w:rsid w:val="00736944"/>
    <w:rsid w:val="00736A63"/>
    <w:rsid w:val="00736D76"/>
    <w:rsid w:val="00737085"/>
    <w:rsid w:val="007372BC"/>
    <w:rsid w:val="007373A2"/>
    <w:rsid w:val="007377F4"/>
    <w:rsid w:val="00737AB0"/>
    <w:rsid w:val="007406E8"/>
    <w:rsid w:val="00740D08"/>
    <w:rsid w:val="0074132B"/>
    <w:rsid w:val="0074155B"/>
    <w:rsid w:val="00741B84"/>
    <w:rsid w:val="00741CA7"/>
    <w:rsid w:val="00741CDB"/>
    <w:rsid w:val="00742419"/>
    <w:rsid w:val="007425F8"/>
    <w:rsid w:val="007427BF"/>
    <w:rsid w:val="00742834"/>
    <w:rsid w:val="00742857"/>
    <w:rsid w:val="007429BC"/>
    <w:rsid w:val="00742CE6"/>
    <w:rsid w:val="00742D99"/>
    <w:rsid w:val="00743248"/>
    <w:rsid w:val="007432F0"/>
    <w:rsid w:val="00743545"/>
    <w:rsid w:val="00743564"/>
    <w:rsid w:val="00743AE4"/>
    <w:rsid w:val="00743D6F"/>
    <w:rsid w:val="00743E0C"/>
    <w:rsid w:val="007445B5"/>
    <w:rsid w:val="0074495E"/>
    <w:rsid w:val="00744A17"/>
    <w:rsid w:val="00744C0B"/>
    <w:rsid w:val="00744E0A"/>
    <w:rsid w:val="00744E23"/>
    <w:rsid w:val="00744F08"/>
    <w:rsid w:val="00745192"/>
    <w:rsid w:val="00745421"/>
    <w:rsid w:val="0074557A"/>
    <w:rsid w:val="007456C2"/>
    <w:rsid w:val="0074598C"/>
    <w:rsid w:val="00745D81"/>
    <w:rsid w:val="00745E32"/>
    <w:rsid w:val="00745F15"/>
    <w:rsid w:val="00745FC7"/>
    <w:rsid w:val="007460C0"/>
    <w:rsid w:val="00746482"/>
    <w:rsid w:val="007464C4"/>
    <w:rsid w:val="0074655C"/>
    <w:rsid w:val="007468D8"/>
    <w:rsid w:val="00746A18"/>
    <w:rsid w:val="00746A80"/>
    <w:rsid w:val="00746B2F"/>
    <w:rsid w:val="00746DCD"/>
    <w:rsid w:val="00746FF3"/>
    <w:rsid w:val="00747053"/>
    <w:rsid w:val="00747106"/>
    <w:rsid w:val="0074733C"/>
    <w:rsid w:val="007475E7"/>
    <w:rsid w:val="0074769C"/>
    <w:rsid w:val="007478A0"/>
    <w:rsid w:val="00747BDA"/>
    <w:rsid w:val="00747EB1"/>
    <w:rsid w:val="00747F28"/>
    <w:rsid w:val="00747FB9"/>
    <w:rsid w:val="007508AD"/>
    <w:rsid w:val="00750A02"/>
    <w:rsid w:val="00750DBD"/>
    <w:rsid w:val="00751024"/>
    <w:rsid w:val="00751974"/>
    <w:rsid w:val="00751FE8"/>
    <w:rsid w:val="007524F7"/>
    <w:rsid w:val="007527D2"/>
    <w:rsid w:val="00752A30"/>
    <w:rsid w:val="00752AC2"/>
    <w:rsid w:val="00752B9E"/>
    <w:rsid w:val="00752F6B"/>
    <w:rsid w:val="0075321D"/>
    <w:rsid w:val="00753279"/>
    <w:rsid w:val="007535E4"/>
    <w:rsid w:val="00754018"/>
    <w:rsid w:val="007541E6"/>
    <w:rsid w:val="00754472"/>
    <w:rsid w:val="007547DE"/>
    <w:rsid w:val="0075485B"/>
    <w:rsid w:val="007554E8"/>
    <w:rsid w:val="0075592D"/>
    <w:rsid w:val="00755B76"/>
    <w:rsid w:val="00755D90"/>
    <w:rsid w:val="00755EA3"/>
    <w:rsid w:val="00755F72"/>
    <w:rsid w:val="00755FB2"/>
    <w:rsid w:val="00756029"/>
    <w:rsid w:val="0075654C"/>
    <w:rsid w:val="007565C4"/>
    <w:rsid w:val="00756AF7"/>
    <w:rsid w:val="007578FE"/>
    <w:rsid w:val="00757B85"/>
    <w:rsid w:val="00757E63"/>
    <w:rsid w:val="00757EFE"/>
    <w:rsid w:val="007600B8"/>
    <w:rsid w:val="007608C3"/>
    <w:rsid w:val="00760CCD"/>
    <w:rsid w:val="00760EB1"/>
    <w:rsid w:val="00760F67"/>
    <w:rsid w:val="00761EFD"/>
    <w:rsid w:val="00762198"/>
    <w:rsid w:val="0076220F"/>
    <w:rsid w:val="007623EB"/>
    <w:rsid w:val="0076242C"/>
    <w:rsid w:val="0076258B"/>
    <w:rsid w:val="007626E8"/>
    <w:rsid w:val="00762CE9"/>
    <w:rsid w:val="00762F17"/>
    <w:rsid w:val="00762FAD"/>
    <w:rsid w:val="0076376C"/>
    <w:rsid w:val="00763A71"/>
    <w:rsid w:val="00763F7E"/>
    <w:rsid w:val="00764312"/>
    <w:rsid w:val="007648A9"/>
    <w:rsid w:val="00764CB1"/>
    <w:rsid w:val="007656A8"/>
    <w:rsid w:val="00765759"/>
    <w:rsid w:val="007658E3"/>
    <w:rsid w:val="00765F75"/>
    <w:rsid w:val="007661FB"/>
    <w:rsid w:val="007667A1"/>
    <w:rsid w:val="007667BF"/>
    <w:rsid w:val="007667D3"/>
    <w:rsid w:val="007669E0"/>
    <w:rsid w:val="00766C36"/>
    <w:rsid w:val="00766DB0"/>
    <w:rsid w:val="00767CEB"/>
    <w:rsid w:val="00767E82"/>
    <w:rsid w:val="00770133"/>
    <w:rsid w:val="0077061A"/>
    <w:rsid w:val="007709DA"/>
    <w:rsid w:val="00770C53"/>
    <w:rsid w:val="00770E20"/>
    <w:rsid w:val="00771135"/>
    <w:rsid w:val="0077134B"/>
    <w:rsid w:val="007713EE"/>
    <w:rsid w:val="00771551"/>
    <w:rsid w:val="00771820"/>
    <w:rsid w:val="00771A06"/>
    <w:rsid w:val="00771A18"/>
    <w:rsid w:val="00771F69"/>
    <w:rsid w:val="007722A8"/>
    <w:rsid w:val="00772654"/>
    <w:rsid w:val="00772AA0"/>
    <w:rsid w:val="00772BF0"/>
    <w:rsid w:val="00772D23"/>
    <w:rsid w:val="00772FEB"/>
    <w:rsid w:val="007732F0"/>
    <w:rsid w:val="0077344F"/>
    <w:rsid w:val="00773788"/>
    <w:rsid w:val="00773C2C"/>
    <w:rsid w:val="00774441"/>
    <w:rsid w:val="00774598"/>
    <w:rsid w:val="007752A9"/>
    <w:rsid w:val="00775484"/>
    <w:rsid w:val="007754A4"/>
    <w:rsid w:val="0077573C"/>
    <w:rsid w:val="00775746"/>
    <w:rsid w:val="00775AAC"/>
    <w:rsid w:val="00775B76"/>
    <w:rsid w:val="00775D93"/>
    <w:rsid w:val="00775F9F"/>
    <w:rsid w:val="00776590"/>
    <w:rsid w:val="0077677F"/>
    <w:rsid w:val="007768F5"/>
    <w:rsid w:val="007768FC"/>
    <w:rsid w:val="00776EE9"/>
    <w:rsid w:val="007773E0"/>
    <w:rsid w:val="0077744F"/>
    <w:rsid w:val="0077784D"/>
    <w:rsid w:val="007778C5"/>
    <w:rsid w:val="007800A3"/>
    <w:rsid w:val="007800A6"/>
    <w:rsid w:val="0078103E"/>
    <w:rsid w:val="007811CE"/>
    <w:rsid w:val="007813F1"/>
    <w:rsid w:val="007817A4"/>
    <w:rsid w:val="007817E1"/>
    <w:rsid w:val="00781BDB"/>
    <w:rsid w:val="00781C30"/>
    <w:rsid w:val="0078281D"/>
    <w:rsid w:val="00782DCC"/>
    <w:rsid w:val="0078343E"/>
    <w:rsid w:val="0078358C"/>
    <w:rsid w:val="007835AF"/>
    <w:rsid w:val="007836FD"/>
    <w:rsid w:val="007837C5"/>
    <w:rsid w:val="0078384C"/>
    <w:rsid w:val="007838A5"/>
    <w:rsid w:val="00783D36"/>
    <w:rsid w:val="0078402E"/>
    <w:rsid w:val="007846A1"/>
    <w:rsid w:val="00784C66"/>
    <w:rsid w:val="00784C97"/>
    <w:rsid w:val="00784CE0"/>
    <w:rsid w:val="00784E13"/>
    <w:rsid w:val="00784EF8"/>
    <w:rsid w:val="00785013"/>
    <w:rsid w:val="007850CC"/>
    <w:rsid w:val="0078594D"/>
    <w:rsid w:val="00785956"/>
    <w:rsid w:val="00785B98"/>
    <w:rsid w:val="00785EFC"/>
    <w:rsid w:val="0078602F"/>
    <w:rsid w:val="007863E4"/>
    <w:rsid w:val="00786624"/>
    <w:rsid w:val="007867C4"/>
    <w:rsid w:val="00786C55"/>
    <w:rsid w:val="00786CB1"/>
    <w:rsid w:val="00786F74"/>
    <w:rsid w:val="00786FC1"/>
    <w:rsid w:val="007875DB"/>
    <w:rsid w:val="0078797B"/>
    <w:rsid w:val="0079047D"/>
    <w:rsid w:val="00790524"/>
    <w:rsid w:val="007905AE"/>
    <w:rsid w:val="007907AE"/>
    <w:rsid w:val="00790966"/>
    <w:rsid w:val="007909A2"/>
    <w:rsid w:val="00790EEF"/>
    <w:rsid w:val="00790F7F"/>
    <w:rsid w:val="00790F92"/>
    <w:rsid w:val="00791068"/>
    <w:rsid w:val="00791208"/>
    <w:rsid w:val="00791396"/>
    <w:rsid w:val="007913AE"/>
    <w:rsid w:val="00791565"/>
    <w:rsid w:val="00791A8A"/>
    <w:rsid w:val="00791ADB"/>
    <w:rsid w:val="00791C11"/>
    <w:rsid w:val="007921AC"/>
    <w:rsid w:val="007924C4"/>
    <w:rsid w:val="00792C19"/>
    <w:rsid w:val="00792D43"/>
    <w:rsid w:val="00792F69"/>
    <w:rsid w:val="0079334B"/>
    <w:rsid w:val="00793510"/>
    <w:rsid w:val="00793574"/>
    <w:rsid w:val="00793942"/>
    <w:rsid w:val="007939AE"/>
    <w:rsid w:val="00793A5A"/>
    <w:rsid w:val="00793CBE"/>
    <w:rsid w:val="007942DB"/>
    <w:rsid w:val="00794927"/>
    <w:rsid w:val="00794A2E"/>
    <w:rsid w:val="00794AA0"/>
    <w:rsid w:val="00794EA4"/>
    <w:rsid w:val="00794FC8"/>
    <w:rsid w:val="0079505C"/>
    <w:rsid w:val="007950E3"/>
    <w:rsid w:val="0079545D"/>
    <w:rsid w:val="007954C1"/>
    <w:rsid w:val="0079559E"/>
    <w:rsid w:val="00795694"/>
    <w:rsid w:val="0079574A"/>
    <w:rsid w:val="007957E9"/>
    <w:rsid w:val="00795A6B"/>
    <w:rsid w:val="00795AA0"/>
    <w:rsid w:val="00795CC9"/>
    <w:rsid w:val="00795CE0"/>
    <w:rsid w:val="00795CE5"/>
    <w:rsid w:val="00795E9C"/>
    <w:rsid w:val="0079600C"/>
    <w:rsid w:val="0079616A"/>
    <w:rsid w:val="0079658D"/>
    <w:rsid w:val="00796898"/>
    <w:rsid w:val="007969A7"/>
    <w:rsid w:val="00796AA4"/>
    <w:rsid w:val="00796E65"/>
    <w:rsid w:val="007973FA"/>
    <w:rsid w:val="00797765"/>
    <w:rsid w:val="00797F24"/>
    <w:rsid w:val="00797F66"/>
    <w:rsid w:val="007A01DE"/>
    <w:rsid w:val="007A031B"/>
    <w:rsid w:val="007A0B38"/>
    <w:rsid w:val="007A0B95"/>
    <w:rsid w:val="007A11CE"/>
    <w:rsid w:val="007A13F1"/>
    <w:rsid w:val="007A14E6"/>
    <w:rsid w:val="007A15FD"/>
    <w:rsid w:val="007A1619"/>
    <w:rsid w:val="007A270C"/>
    <w:rsid w:val="007A2778"/>
    <w:rsid w:val="007A2A31"/>
    <w:rsid w:val="007A2E9B"/>
    <w:rsid w:val="007A3980"/>
    <w:rsid w:val="007A4012"/>
    <w:rsid w:val="007A45EF"/>
    <w:rsid w:val="007A4896"/>
    <w:rsid w:val="007A498E"/>
    <w:rsid w:val="007A4DF4"/>
    <w:rsid w:val="007A5407"/>
    <w:rsid w:val="007A5CA4"/>
    <w:rsid w:val="007A6005"/>
    <w:rsid w:val="007A6050"/>
    <w:rsid w:val="007A62C2"/>
    <w:rsid w:val="007A63BE"/>
    <w:rsid w:val="007A688B"/>
    <w:rsid w:val="007A688C"/>
    <w:rsid w:val="007A6A1B"/>
    <w:rsid w:val="007A6C32"/>
    <w:rsid w:val="007A6D24"/>
    <w:rsid w:val="007A6D83"/>
    <w:rsid w:val="007A715D"/>
    <w:rsid w:val="007A721A"/>
    <w:rsid w:val="007A7446"/>
    <w:rsid w:val="007A7525"/>
    <w:rsid w:val="007A787A"/>
    <w:rsid w:val="007A7B7E"/>
    <w:rsid w:val="007A7D62"/>
    <w:rsid w:val="007A7E9B"/>
    <w:rsid w:val="007A7F66"/>
    <w:rsid w:val="007B021E"/>
    <w:rsid w:val="007B057A"/>
    <w:rsid w:val="007B0C89"/>
    <w:rsid w:val="007B0CCE"/>
    <w:rsid w:val="007B11D4"/>
    <w:rsid w:val="007B1478"/>
    <w:rsid w:val="007B151B"/>
    <w:rsid w:val="007B15A9"/>
    <w:rsid w:val="007B169A"/>
    <w:rsid w:val="007B28B1"/>
    <w:rsid w:val="007B29B6"/>
    <w:rsid w:val="007B2D9F"/>
    <w:rsid w:val="007B2F75"/>
    <w:rsid w:val="007B3489"/>
    <w:rsid w:val="007B3663"/>
    <w:rsid w:val="007B3A96"/>
    <w:rsid w:val="007B3ABE"/>
    <w:rsid w:val="007B3AC3"/>
    <w:rsid w:val="007B3D42"/>
    <w:rsid w:val="007B3F6C"/>
    <w:rsid w:val="007B4685"/>
    <w:rsid w:val="007B468B"/>
    <w:rsid w:val="007B4736"/>
    <w:rsid w:val="007B48AC"/>
    <w:rsid w:val="007B4F6F"/>
    <w:rsid w:val="007B5201"/>
    <w:rsid w:val="007B533F"/>
    <w:rsid w:val="007B54D2"/>
    <w:rsid w:val="007B55D6"/>
    <w:rsid w:val="007B58BF"/>
    <w:rsid w:val="007B5A6D"/>
    <w:rsid w:val="007B5BBD"/>
    <w:rsid w:val="007B6092"/>
    <w:rsid w:val="007B66DA"/>
    <w:rsid w:val="007B6AFE"/>
    <w:rsid w:val="007B6B93"/>
    <w:rsid w:val="007B6F05"/>
    <w:rsid w:val="007B71A6"/>
    <w:rsid w:val="007B7398"/>
    <w:rsid w:val="007B73F7"/>
    <w:rsid w:val="007B772F"/>
    <w:rsid w:val="007B7960"/>
    <w:rsid w:val="007B7963"/>
    <w:rsid w:val="007B7D17"/>
    <w:rsid w:val="007B7D72"/>
    <w:rsid w:val="007B7DA4"/>
    <w:rsid w:val="007B7EA1"/>
    <w:rsid w:val="007C0076"/>
    <w:rsid w:val="007C0405"/>
    <w:rsid w:val="007C0463"/>
    <w:rsid w:val="007C0DF2"/>
    <w:rsid w:val="007C1043"/>
    <w:rsid w:val="007C114B"/>
    <w:rsid w:val="007C11E9"/>
    <w:rsid w:val="007C1293"/>
    <w:rsid w:val="007C182F"/>
    <w:rsid w:val="007C1901"/>
    <w:rsid w:val="007C1FF6"/>
    <w:rsid w:val="007C2157"/>
    <w:rsid w:val="007C2224"/>
    <w:rsid w:val="007C236A"/>
    <w:rsid w:val="007C2429"/>
    <w:rsid w:val="007C2609"/>
    <w:rsid w:val="007C282B"/>
    <w:rsid w:val="007C28A6"/>
    <w:rsid w:val="007C28B1"/>
    <w:rsid w:val="007C2DD7"/>
    <w:rsid w:val="007C32CF"/>
    <w:rsid w:val="007C32D4"/>
    <w:rsid w:val="007C334A"/>
    <w:rsid w:val="007C3424"/>
    <w:rsid w:val="007C34C8"/>
    <w:rsid w:val="007C3A1E"/>
    <w:rsid w:val="007C3F4F"/>
    <w:rsid w:val="007C4317"/>
    <w:rsid w:val="007C4484"/>
    <w:rsid w:val="007C4486"/>
    <w:rsid w:val="007C46C7"/>
    <w:rsid w:val="007C483E"/>
    <w:rsid w:val="007C4CBC"/>
    <w:rsid w:val="007C55B9"/>
    <w:rsid w:val="007C58AF"/>
    <w:rsid w:val="007C58C1"/>
    <w:rsid w:val="007C5A2E"/>
    <w:rsid w:val="007C5C39"/>
    <w:rsid w:val="007C5F8D"/>
    <w:rsid w:val="007C634C"/>
    <w:rsid w:val="007C651F"/>
    <w:rsid w:val="007C6543"/>
    <w:rsid w:val="007C6651"/>
    <w:rsid w:val="007C6711"/>
    <w:rsid w:val="007C6AD7"/>
    <w:rsid w:val="007C73EA"/>
    <w:rsid w:val="007C7948"/>
    <w:rsid w:val="007C794C"/>
    <w:rsid w:val="007C7C8D"/>
    <w:rsid w:val="007C7FCC"/>
    <w:rsid w:val="007D0517"/>
    <w:rsid w:val="007D07FB"/>
    <w:rsid w:val="007D09E0"/>
    <w:rsid w:val="007D1084"/>
    <w:rsid w:val="007D12C0"/>
    <w:rsid w:val="007D1917"/>
    <w:rsid w:val="007D196D"/>
    <w:rsid w:val="007D29E3"/>
    <w:rsid w:val="007D29F6"/>
    <w:rsid w:val="007D29F7"/>
    <w:rsid w:val="007D2D43"/>
    <w:rsid w:val="007D32E7"/>
    <w:rsid w:val="007D34E0"/>
    <w:rsid w:val="007D399F"/>
    <w:rsid w:val="007D3A2E"/>
    <w:rsid w:val="007D3AAB"/>
    <w:rsid w:val="007D3CA9"/>
    <w:rsid w:val="007D3D21"/>
    <w:rsid w:val="007D3D98"/>
    <w:rsid w:val="007D3DF0"/>
    <w:rsid w:val="007D40B5"/>
    <w:rsid w:val="007D42AB"/>
    <w:rsid w:val="007D57CD"/>
    <w:rsid w:val="007D5844"/>
    <w:rsid w:val="007D5CB5"/>
    <w:rsid w:val="007D5DFB"/>
    <w:rsid w:val="007D63A3"/>
    <w:rsid w:val="007D65A0"/>
    <w:rsid w:val="007D6AEE"/>
    <w:rsid w:val="007D733F"/>
    <w:rsid w:val="007D7343"/>
    <w:rsid w:val="007D7763"/>
    <w:rsid w:val="007D7939"/>
    <w:rsid w:val="007D7A7C"/>
    <w:rsid w:val="007D7D82"/>
    <w:rsid w:val="007D7E2C"/>
    <w:rsid w:val="007D7FD8"/>
    <w:rsid w:val="007E0079"/>
    <w:rsid w:val="007E013D"/>
    <w:rsid w:val="007E0233"/>
    <w:rsid w:val="007E0304"/>
    <w:rsid w:val="007E0306"/>
    <w:rsid w:val="007E078A"/>
    <w:rsid w:val="007E08DF"/>
    <w:rsid w:val="007E0E82"/>
    <w:rsid w:val="007E124E"/>
    <w:rsid w:val="007E155F"/>
    <w:rsid w:val="007E1703"/>
    <w:rsid w:val="007E18DB"/>
    <w:rsid w:val="007E1A61"/>
    <w:rsid w:val="007E1D52"/>
    <w:rsid w:val="007E1F52"/>
    <w:rsid w:val="007E2500"/>
    <w:rsid w:val="007E2961"/>
    <w:rsid w:val="007E31A2"/>
    <w:rsid w:val="007E393B"/>
    <w:rsid w:val="007E3F5C"/>
    <w:rsid w:val="007E4433"/>
    <w:rsid w:val="007E4530"/>
    <w:rsid w:val="007E460E"/>
    <w:rsid w:val="007E4718"/>
    <w:rsid w:val="007E4D70"/>
    <w:rsid w:val="007E5332"/>
    <w:rsid w:val="007E53F0"/>
    <w:rsid w:val="007E54B4"/>
    <w:rsid w:val="007E562A"/>
    <w:rsid w:val="007E5958"/>
    <w:rsid w:val="007E5DA7"/>
    <w:rsid w:val="007E5E7D"/>
    <w:rsid w:val="007E5F51"/>
    <w:rsid w:val="007E6515"/>
    <w:rsid w:val="007E69A1"/>
    <w:rsid w:val="007E6A87"/>
    <w:rsid w:val="007E6AD8"/>
    <w:rsid w:val="007E6D7F"/>
    <w:rsid w:val="007E74AD"/>
    <w:rsid w:val="007E7855"/>
    <w:rsid w:val="007E7AE0"/>
    <w:rsid w:val="007E7C28"/>
    <w:rsid w:val="007E7C34"/>
    <w:rsid w:val="007E7D4F"/>
    <w:rsid w:val="007E7FD2"/>
    <w:rsid w:val="007F0108"/>
    <w:rsid w:val="007F02E5"/>
    <w:rsid w:val="007F0439"/>
    <w:rsid w:val="007F04ED"/>
    <w:rsid w:val="007F06EF"/>
    <w:rsid w:val="007F0996"/>
    <w:rsid w:val="007F0B5C"/>
    <w:rsid w:val="007F1042"/>
    <w:rsid w:val="007F11E4"/>
    <w:rsid w:val="007F178E"/>
    <w:rsid w:val="007F1D4C"/>
    <w:rsid w:val="007F1F96"/>
    <w:rsid w:val="007F27A9"/>
    <w:rsid w:val="007F2ADE"/>
    <w:rsid w:val="007F2EAE"/>
    <w:rsid w:val="007F3353"/>
    <w:rsid w:val="007F3412"/>
    <w:rsid w:val="007F3479"/>
    <w:rsid w:val="007F3DD7"/>
    <w:rsid w:val="007F3E20"/>
    <w:rsid w:val="007F3E3F"/>
    <w:rsid w:val="007F4738"/>
    <w:rsid w:val="007F4991"/>
    <w:rsid w:val="007F4ABA"/>
    <w:rsid w:val="007F5575"/>
    <w:rsid w:val="007F590E"/>
    <w:rsid w:val="007F59E8"/>
    <w:rsid w:val="007F5AEA"/>
    <w:rsid w:val="007F607E"/>
    <w:rsid w:val="007F62C7"/>
    <w:rsid w:val="007F630C"/>
    <w:rsid w:val="007F6397"/>
    <w:rsid w:val="007F6926"/>
    <w:rsid w:val="007F6A16"/>
    <w:rsid w:val="007F7330"/>
    <w:rsid w:val="007F7378"/>
    <w:rsid w:val="007F73ED"/>
    <w:rsid w:val="007F7532"/>
    <w:rsid w:val="007F763A"/>
    <w:rsid w:val="007F7853"/>
    <w:rsid w:val="007F785F"/>
    <w:rsid w:val="007F78A8"/>
    <w:rsid w:val="007F7B39"/>
    <w:rsid w:val="007F7BB0"/>
    <w:rsid w:val="007F7C9E"/>
    <w:rsid w:val="00800457"/>
    <w:rsid w:val="00800D74"/>
    <w:rsid w:val="00801096"/>
    <w:rsid w:val="008014F8"/>
    <w:rsid w:val="00801798"/>
    <w:rsid w:val="00801A27"/>
    <w:rsid w:val="00801D3E"/>
    <w:rsid w:val="008020E6"/>
    <w:rsid w:val="00802185"/>
    <w:rsid w:val="008021B3"/>
    <w:rsid w:val="00802322"/>
    <w:rsid w:val="008024D9"/>
    <w:rsid w:val="00802705"/>
    <w:rsid w:val="00802832"/>
    <w:rsid w:val="00802936"/>
    <w:rsid w:val="00802A9F"/>
    <w:rsid w:val="00802CA4"/>
    <w:rsid w:val="008030CA"/>
    <w:rsid w:val="008030D8"/>
    <w:rsid w:val="008031BA"/>
    <w:rsid w:val="0080347A"/>
    <w:rsid w:val="0080351E"/>
    <w:rsid w:val="00803646"/>
    <w:rsid w:val="008036A6"/>
    <w:rsid w:val="00803792"/>
    <w:rsid w:val="0080380B"/>
    <w:rsid w:val="00803AA5"/>
    <w:rsid w:val="00803BFA"/>
    <w:rsid w:val="00803C1E"/>
    <w:rsid w:val="00803FE1"/>
    <w:rsid w:val="00804092"/>
    <w:rsid w:val="008043C2"/>
    <w:rsid w:val="0080457B"/>
    <w:rsid w:val="00804C78"/>
    <w:rsid w:val="00804F7C"/>
    <w:rsid w:val="008057CD"/>
    <w:rsid w:val="008059DB"/>
    <w:rsid w:val="00805CEC"/>
    <w:rsid w:val="00805D34"/>
    <w:rsid w:val="00805F9F"/>
    <w:rsid w:val="00805FEE"/>
    <w:rsid w:val="00806438"/>
    <w:rsid w:val="008066CB"/>
    <w:rsid w:val="008068F0"/>
    <w:rsid w:val="00806F22"/>
    <w:rsid w:val="00806F6F"/>
    <w:rsid w:val="00807166"/>
    <w:rsid w:val="008072EF"/>
    <w:rsid w:val="008077F3"/>
    <w:rsid w:val="0080792E"/>
    <w:rsid w:val="00807BC9"/>
    <w:rsid w:val="00807DCC"/>
    <w:rsid w:val="00810083"/>
    <w:rsid w:val="0081023E"/>
    <w:rsid w:val="00810311"/>
    <w:rsid w:val="0081062E"/>
    <w:rsid w:val="00810654"/>
    <w:rsid w:val="00810ACB"/>
    <w:rsid w:val="00810ECB"/>
    <w:rsid w:val="00811006"/>
    <w:rsid w:val="00811103"/>
    <w:rsid w:val="00811868"/>
    <w:rsid w:val="00811C20"/>
    <w:rsid w:val="00811C9D"/>
    <w:rsid w:val="00811D74"/>
    <w:rsid w:val="0081209B"/>
    <w:rsid w:val="008121E3"/>
    <w:rsid w:val="00812314"/>
    <w:rsid w:val="0081264B"/>
    <w:rsid w:val="00812D9E"/>
    <w:rsid w:val="00812E80"/>
    <w:rsid w:val="00812E9C"/>
    <w:rsid w:val="00812F4A"/>
    <w:rsid w:val="008130A0"/>
    <w:rsid w:val="00813126"/>
    <w:rsid w:val="0081340F"/>
    <w:rsid w:val="008136A7"/>
    <w:rsid w:val="0081372B"/>
    <w:rsid w:val="008137A8"/>
    <w:rsid w:val="00813F5C"/>
    <w:rsid w:val="0081440D"/>
    <w:rsid w:val="00814A5C"/>
    <w:rsid w:val="00815058"/>
    <w:rsid w:val="00815271"/>
    <w:rsid w:val="008152E0"/>
    <w:rsid w:val="008156C3"/>
    <w:rsid w:val="008156E5"/>
    <w:rsid w:val="00815DB4"/>
    <w:rsid w:val="00815F07"/>
    <w:rsid w:val="00816276"/>
    <w:rsid w:val="008162C3"/>
    <w:rsid w:val="0081675F"/>
    <w:rsid w:val="00816984"/>
    <w:rsid w:val="00816CD2"/>
    <w:rsid w:val="00816DA3"/>
    <w:rsid w:val="008172E8"/>
    <w:rsid w:val="00817976"/>
    <w:rsid w:val="00817FAF"/>
    <w:rsid w:val="00820151"/>
    <w:rsid w:val="008206FE"/>
    <w:rsid w:val="00820D8E"/>
    <w:rsid w:val="00821466"/>
    <w:rsid w:val="00821F8C"/>
    <w:rsid w:val="0082233D"/>
    <w:rsid w:val="0082287F"/>
    <w:rsid w:val="00822A75"/>
    <w:rsid w:val="00822D1A"/>
    <w:rsid w:val="00822FAF"/>
    <w:rsid w:val="0082388B"/>
    <w:rsid w:val="00823BCC"/>
    <w:rsid w:val="00823C1F"/>
    <w:rsid w:val="00823C25"/>
    <w:rsid w:val="00823DCC"/>
    <w:rsid w:val="00824491"/>
    <w:rsid w:val="008247B9"/>
    <w:rsid w:val="00824A1D"/>
    <w:rsid w:val="00824B6D"/>
    <w:rsid w:val="00824F86"/>
    <w:rsid w:val="00824FD2"/>
    <w:rsid w:val="008254AB"/>
    <w:rsid w:val="008254FB"/>
    <w:rsid w:val="00825680"/>
    <w:rsid w:val="0082585E"/>
    <w:rsid w:val="00825B94"/>
    <w:rsid w:val="00825FD4"/>
    <w:rsid w:val="0082664F"/>
    <w:rsid w:val="008266FD"/>
    <w:rsid w:val="00826701"/>
    <w:rsid w:val="00826D9D"/>
    <w:rsid w:val="0082700D"/>
    <w:rsid w:val="00827083"/>
    <w:rsid w:val="00827136"/>
    <w:rsid w:val="008272D4"/>
    <w:rsid w:val="0082755E"/>
    <w:rsid w:val="008275D5"/>
    <w:rsid w:val="008277F2"/>
    <w:rsid w:val="00827A5C"/>
    <w:rsid w:val="00827A84"/>
    <w:rsid w:val="00827FCF"/>
    <w:rsid w:val="0083025E"/>
    <w:rsid w:val="008302B3"/>
    <w:rsid w:val="008303C3"/>
    <w:rsid w:val="008304F7"/>
    <w:rsid w:val="00830547"/>
    <w:rsid w:val="00830C5B"/>
    <w:rsid w:val="00830D84"/>
    <w:rsid w:val="0083119B"/>
    <w:rsid w:val="008314E2"/>
    <w:rsid w:val="0083185A"/>
    <w:rsid w:val="00831BC2"/>
    <w:rsid w:val="008322BA"/>
    <w:rsid w:val="008324C1"/>
    <w:rsid w:val="00832611"/>
    <w:rsid w:val="00832C15"/>
    <w:rsid w:val="00832C19"/>
    <w:rsid w:val="00832D9B"/>
    <w:rsid w:val="00833020"/>
    <w:rsid w:val="0083313D"/>
    <w:rsid w:val="0083328B"/>
    <w:rsid w:val="008333CD"/>
    <w:rsid w:val="00833425"/>
    <w:rsid w:val="00833957"/>
    <w:rsid w:val="00833AC6"/>
    <w:rsid w:val="00833FF9"/>
    <w:rsid w:val="00834197"/>
    <w:rsid w:val="008347EA"/>
    <w:rsid w:val="00834809"/>
    <w:rsid w:val="00834EA9"/>
    <w:rsid w:val="0083543B"/>
    <w:rsid w:val="0083583A"/>
    <w:rsid w:val="00835903"/>
    <w:rsid w:val="00835BD3"/>
    <w:rsid w:val="008364DF"/>
    <w:rsid w:val="00836EFA"/>
    <w:rsid w:val="0083752B"/>
    <w:rsid w:val="008376EB"/>
    <w:rsid w:val="008378FA"/>
    <w:rsid w:val="00837C2C"/>
    <w:rsid w:val="00840241"/>
    <w:rsid w:val="008402CC"/>
    <w:rsid w:val="0084076B"/>
    <w:rsid w:val="0084121E"/>
    <w:rsid w:val="008412EE"/>
    <w:rsid w:val="0084186B"/>
    <w:rsid w:val="00841B2E"/>
    <w:rsid w:val="00842869"/>
    <w:rsid w:val="00842BE1"/>
    <w:rsid w:val="00842CD6"/>
    <w:rsid w:val="00842F01"/>
    <w:rsid w:val="00842F09"/>
    <w:rsid w:val="00842F34"/>
    <w:rsid w:val="00843099"/>
    <w:rsid w:val="008434FC"/>
    <w:rsid w:val="0084373D"/>
    <w:rsid w:val="008439A1"/>
    <w:rsid w:val="00843D46"/>
    <w:rsid w:val="00844297"/>
    <w:rsid w:val="0084459A"/>
    <w:rsid w:val="008445B5"/>
    <w:rsid w:val="008447BB"/>
    <w:rsid w:val="00844D29"/>
    <w:rsid w:val="00844EDC"/>
    <w:rsid w:val="00844F8A"/>
    <w:rsid w:val="008453AD"/>
    <w:rsid w:val="00845673"/>
    <w:rsid w:val="0084569A"/>
    <w:rsid w:val="0084593F"/>
    <w:rsid w:val="00845BE2"/>
    <w:rsid w:val="00845FFF"/>
    <w:rsid w:val="00846312"/>
    <w:rsid w:val="008463AC"/>
    <w:rsid w:val="00846654"/>
    <w:rsid w:val="008474C2"/>
    <w:rsid w:val="0084795A"/>
    <w:rsid w:val="00847AAD"/>
    <w:rsid w:val="00847B3C"/>
    <w:rsid w:val="00847E0D"/>
    <w:rsid w:val="00847F3D"/>
    <w:rsid w:val="00850079"/>
    <w:rsid w:val="0085051B"/>
    <w:rsid w:val="00850BCB"/>
    <w:rsid w:val="00850CBB"/>
    <w:rsid w:val="00850EE9"/>
    <w:rsid w:val="0085101D"/>
    <w:rsid w:val="0085108C"/>
    <w:rsid w:val="00851338"/>
    <w:rsid w:val="008513A0"/>
    <w:rsid w:val="0085169D"/>
    <w:rsid w:val="00851A37"/>
    <w:rsid w:val="00852369"/>
    <w:rsid w:val="008526FA"/>
    <w:rsid w:val="008527DB"/>
    <w:rsid w:val="00852887"/>
    <w:rsid w:val="00852BA9"/>
    <w:rsid w:val="00852CC6"/>
    <w:rsid w:val="00852D09"/>
    <w:rsid w:val="00852D4E"/>
    <w:rsid w:val="00852E8E"/>
    <w:rsid w:val="008533C3"/>
    <w:rsid w:val="00853497"/>
    <w:rsid w:val="008539A9"/>
    <w:rsid w:val="00853A9F"/>
    <w:rsid w:val="00853DE9"/>
    <w:rsid w:val="00853E14"/>
    <w:rsid w:val="00853EED"/>
    <w:rsid w:val="00854BC4"/>
    <w:rsid w:val="00854CA1"/>
    <w:rsid w:val="00854E54"/>
    <w:rsid w:val="008551C7"/>
    <w:rsid w:val="0085560D"/>
    <w:rsid w:val="00855637"/>
    <w:rsid w:val="008557D6"/>
    <w:rsid w:val="00855888"/>
    <w:rsid w:val="00855E2E"/>
    <w:rsid w:val="00855E33"/>
    <w:rsid w:val="00855F89"/>
    <w:rsid w:val="00856204"/>
    <w:rsid w:val="008563FC"/>
    <w:rsid w:val="00856459"/>
    <w:rsid w:val="008567AB"/>
    <w:rsid w:val="0085695B"/>
    <w:rsid w:val="00856A54"/>
    <w:rsid w:val="00856CA4"/>
    <w:rsid w:val="00856D7B"/>
    <w:rsid w:val="00856E55"/>
    <w:rsid w:val="0085712D"/>
    <w:rsid w:val="00857272"/>
    <w:rsid w:val="00857331"/>
    <w:rsid w:val="0085739F"/>
    <w:rsid w:val="00857BCF"/>
    <w:rsid w:val="00860077"/>
    <w:rsid w:val="0086013C"/>
    <w:rsid w:val="00860211"/>
    <w:rsid w:val="00860283"/>
    <w:rsid w:val="0086058E"/>
    <w:rsid w:val="00860C34"/>
    <w:rsid w:val="00861196"/>
    <w:rsid w:val="008611D5"/>
    <w:rsid w:val="00862090"/>
    <w:rsid w:val="00862F65"/>
    <w:rsid w:val="00862FC7"/>
    <w:rsid w:val="00862FE2"/>
    <w:rsid w:val="0086342F"/>
    <w:rsid w:val="0086360A"/>
    <w:rsid w:val="008638F0"/>
    <w:rsid w:val="00863A21"/>
    <w:rsid w:val="00863B9C"/>
    <w:rsid w:val="008641C2"/>
    <w:rsid w:val="0086471E"/>
    <w:rsid w:val="0086475E"/>
    <w:rsid w:val="00864760"/>
    <w:rsid w:val="00864A63"/>
    <w:rsid w:val="00864A7D"/>
    <w:rsid w:val="00864ED4"/>
    <w:rsid w:val="00864EE7"/>
    <w:rsid w:val="00865D57"/>
    <w:rsid w:val="00865D9B"/>
    <w:rsid w:val="00866092"/>
    <w:rsid w:val="0086614C"/>
    <w:rsid w:val="0086653D"/>
    <w:rsid w:val="0086659C"/>
    <w:rsid w:val="008666EC"/>
    <w:rsid w:val="008667DC"/>
    <w:rsid w:val="00867060"/>
    <w:rsid w:val="00867137"/>
    <w:rsid w:val="0086782F"/>
    <w:rsid w:val="0086785E"/>
    <w:rsid w:val="0086790C"/>
    <w:rsid w:val="00867997"/>
    <w:rsid w:val="00867C38"/>
    <w:rsid w:val="00870053"/>
    <w:rsid w:val="0087073A"/>
    <w:rsid w:val="00870ED0"/>
    <w:rsid w:val="00871085"/>
    <w:rsid w:val="008711EA"/>
    <w:rsid w:val="0087149A"/>
    <w:rsid w:val="0087190D"/>
    <w:rsid w:val="00871B00"/>
    <w:rsid w:val="00871B63"/>
    <w:rsid w:val="00871C5A"/>
    <w:rsid w:val="00871CED"/>
    <w:rsid w:val="00871DC9"/>
    <w:rsid w:val="00871E74"/>
    <w:rsid w:val="008720C9"/>
    <w:rsid w:val="00872164"/>
    <w:rsid w:val="0087221C"/>
    <w:rsid w:val="008726DF"/>
    <w:rsid w:val="00872F22"/>
    <w:rsid w:val="00872F59"/>
    <w:rsid w:val="00872FFA"/>
    <w:rsid w:val="00873133"/>
    <w:rsid w:val="00873403"/>
    <w:rsid w:val="008735CE"/>
    <w:rsid w:val="008738B9"/>
    <w:rsid w:val="0087404B"/>
    <w:rsid w:val="008742E5"/>
    <w:rsid w:val="008744BB"/>
    <w:rsid w:val="00874A5E"/>
    <w:rsid w:val="00874AFA"/>
    <w:rsid w:val="00874B4C"/>
    <w:rsid w:val="00874B8A"/>
    <w:rsid w:val="00874C17"/>
    <w:rsid w:val="00874F29"/>
    <w:rsid w:val="00875351"/>
    <w:rsid w:val="00875B37"/>
    <w:rsid w:val="00875DB3"/>
    <w:rsid w:val="0087606E"/>
    <w:rsid w:val="0087622B"/>
    <w:rsid w:val="008764A6"/>
    <w:rsid w:val="00876747"/>
    <w:rsid w:val="00876903"/>
    <w:rsid w:val="00876C6A"/>
    <w:rsid w:val="00876D2A"/>
    <w:rsid w:val="00877605"/>
    <w:rsid w:val="0087760E"/>
    <w:rsid w:val="008779C5"/>
    <w:rsid w:val="00877C13"/>
    <w:rsid w:val="00877DBE"/>
    <w:rsid w:val="008800EB"/>
    <w:rsid w:val="00880F48"/>
    <w:rsid w:val="0088165E"/>
    <w:rsid w:val="0088175C"/>
    <w:rsid w:val="0088181D"/>
    <w:rsid w:val="008818A5"/>
    <w:rsid w:val="008818EB"/>
    <w:rsid w:val="00881E57"/>
    <w:rsid w:val="00882710"/>
    <w:rsid w:val="00882A3B"/>
    <w:rsid w:val="00882F95"/>
    <w:rsid w:val="00883440"/>
    <w:rsid w:val="00883E78"/>
    <w:rsid w:val="00883F3D"/>
    <w:rsid w:val="00884193"/>
    <w:rsid w:val="00884337"/>
    <w:rsid w:val="008844BB"/>
    <w:rsid w:val="00884539"/>
    <w:rsid w:val="008845DF"/>
    <w:rsid w:val="00884FAA"/>
    <w:rsid w:val="00885467"/>
    <w:rsid w:val="00885BA7"/>
    <w:rsid w:val="008861A9"/>
    <w:rsid w:val="008869E0"/>
    <w:rsid w:val="00886DC6"/>
    <w:rsid w:val="00886F07"/>
    <w:rsid w:val="00886F21"/>
    <w:rsid w:val="0088704B"/>
    <w:rsid w:val="008870B3"/>
    <w:rsid w:val="008878AA"/>
    <w:rsid w:val="008879AE"/>
    <w:rsid w:val="008906CA"/>
    <w:rsid w:val="00890E4C"/>
    <w:rsid w:val="00890E81"/>
    <w:rsid w:val="00890FE6"/>
    <w:rsid w:val="008910F2"/>
    <w:rsid w:val="008910FD"/>
    <w:rsid w:val="008911E0"/>
    <w:rsid w:val="00891267"/>
    <w:rsid w:val="008913E0"/>
    <w:rsid w:val="00891454"/>
    <w:rsid w:val="00891AD4"/>
    <w:rsid w:val="00891C93"/>
    <w:rsid w:val="00891E05"/>
    <w:rsid w:val="00891EEF"/>
    <w:rsid w:val="008920E9"/>
    <w:rsid w:val="00892A59"/>
    <w:rsid w:val="00892C74"/>
    <w:rsid w:val="00892C82"/>
    <w:rsid w:val="00892CB0"/>
    <w:rsid w:val="00892E08"/>
    <w:rsid w:val="00892E89"/>
    <w:rsid w:val="008931BD"/>
    <w:rsid w:val="008932D5"/>
    <w:rsid w:val="00893493"/>
    <w:rsid w:val="00893B79"/>
    <w:rsid w:val="00893D8D"/>
    <w:rsid w:val="00894081"/>
    <w:rsid w:val="0089421F"/>
    <w:rsid w:val="0089431A"/>
    <w:rsid w:val="00894529"/>
    <w:rsid w:val="00894E93"/>
    <w:rsid w:val="00895253"/>
    <w:rsid w:val="00895623"/>
    <w:rsid w:val="00895643"/>
    <w:rsid w:val="00895695"/>
    <w:rsid w:val="00895896"/>
    <w:rsid w:val="00895CF0"/>
    <w:rsid w:val="0089630C"/>
    <w:rsid w:val="00896434"/>
    <w:rsid w:val="00896666"/>
    <w:rsid w:val="00896AA1"/>
    <w:rsid w:val="00896AD4"/>
    <w:rsid w:val="00896D2F"/>
    <w:rsid w:val="00897459"/>
    <w:rsid w:val="00897570"/>
    <w:rsid w:val="0089758C"/>
    <w:rsid w:val="00897630"/>
    <w:rsid w:val="008977AF"/>
    <w:rsid w:val="00897EA6"/>
    <w:rsid w:val="008A004D"/>
    <w:rsid w:val="008A0B6B"/>
    <w:rsid w:val="008A0C6F"/>
    <w:rsid w:val="008A10DB"/>
    <w:rsid w:val="008A117D"/>
    <w:rsid w:val="008A1319"/>
    <w:rsid w:val="008A1855"/>
    <w:rsid w:val="008A1E33"/>
    <w:rsid w:val="008A1E6C"/>
    <w:rsid w:val="008A1FAD"/>
    <w:rsid w:val="008A2106"/>
    <w:rsid w:val="008A23E6"/>
    <w:rsid w:val="008A2B9F"/>
    <w:rsid w:val="008A2FAE"/>
    <w:rsid w:val="008A3048"/>
    <w:rsid w:val="008A31C9"/>
    <w:rsid w:val="008A332D"/>
    <w:rsid w:val="008A3C47"/>
    <w:rsid w:val="008A3C6A"/>
    <w:rsid w:val="008A3CFB"/>
    <w:rsid w:val="008A3D5E"/>
    <w:rsid w:val="008A409C"/>
    <w:rsid w:val="008A48C5"/>
    <w:rsid w:val="008A4D70"/>
    <w:rsid w:val="008A50A5"/>
    <w:rsid w:val="008A5DB5"/>
    <w:rsid w:val="008A5DEE"/>
    <w:rsid w:val="008A5EF2"/>
    <w:rsid w:val="008A717A"/>
    <w:rsid w:val="008A721A"/>
    <w:rsid w:val="008A739B"/>
    <w:rsid w:val="008A77CA"/>
    <w:rsid w:val="008A7866"/>
    <w:rsid w:val="008A7BE1"/>
    <w:rsid w:val="008A7E22"/>
    <w:rsid w:val="008A7EC8"/>
    <w:rsid w:val="008B0368"/>
    <w:rsid w:val="008B0376"/>
    <w:rsid w:val="008B049B"/>
    <w:rsid w:val="008B0CDC"/>
    <w:rsid w:val="008B0DCD"/>
    <w:rsid w:val="008B0F2C"/>
    <w:rsid w:val="008B11FA"/>
    <w:rsid w:val="008B13D9"/>
    <w:rsid w:val="008B14AF"/>
    <w:rsid w:val="008B14E6"/>
    <w:rsid w:val="008B158E"/>
    <w:rsid w:val="008B171F"/>
    <w:rsid w:val="008B177A"/>
    <w:rsid w:val="008B1784"/>
    <w:rsid w:val="008B18AE"/>
    <w:rsid w:val="008B2174"/>
    <w:rsid w:val="008B219F"/>
    <w:rsid w:val="008B299C"/>
    <w:rsid w:val="008B2AC7"/>
    <w:rsid w:val="008B2ECE"/>
    <w:rsid w:val="008B3041"/>
    <w:rsid w:val="008B32C7"/>
    <w:rsid w:val="008B3407"/>
    <w:rsid w:val="008B3ACF"/>
    <w:rsid w:val="008B3D35"/>
    <w:rsid w:val="008B3E05"/>
    <w:rsid w:val="008B3E97"/>
    <w:rsid w:val="008B3FBB"/>
    <w:rsid w:val="008B41B4"/>
    <w:rsid w:val="008B42B9"/>
    <w:rsid w:val="008B47F0"/>
    <w:rsid w:val="008B48DB"/>
    <w:rsid w:val="008B49FB"/>
    <w:rsid w:val="008B4A13"/>
    <w:rsid w:val="008B5078"/>
    <w:rsid w:val="008B5235"/>
    <w:rsid w:val="008B5825"/>
    <w:rsid w:val="008B598F"/>
    <w:rsid w:val="008B5C19"/>
    <w:rsid w:val="008B5D7A"/>
    <w:rsid w:val="008B6130"/>
    <w:rsid w:val="008B6212"/>
    <w:rsid w:val="008B621E"/>
    <w:rsid w:val="008B6536"/>
    <w:rsid w:val="008B6735"/>
    <w:rsid w:val="008B6977"/>
    <w:rsid w:val="008B6B7F"/>
    <w:rsid w:val="008B706D"/>
    <w:rsid w:val="008B710F"/>
    <w:rsid w:val="008B7129"/>
    <w:rsid w:val="008B72F8"/>
    <w:rsid w:val="008B7376"/>
    <w:rsid w:val="008B7683"/>
    <w:rsid w:val="008C0445"/>
    <w:rsid w:val="008C0A54"/>
    <w:rsid w:val="008C0C29"/>
    <w:rsid w:val="008C0EB7"/>
    <w:rsid w:val="008C0F4C"/>
    <w:rsid w:val="008C1331"/>
    <w:rsid w:val="008C1510"/>
    <w:rsid w:val="008C2038"/>
    <w:rsid w:val="008C26B2"/>
    <w:rsid w:val="008C29DD"/>
    <w:rsid w:val="008C3092"/>
    <w:rsid w:val="008C3287"/>
    <w:rsid w:val="008C34B6"/>
    <w:rsid w:val="008C3773"/>
    <w:rsid w:val="008C3806"/>
    <w:rsid w:val="008C3E50"/>
    <w:rsid w:val="008C3EAC"/>
    <w:rsid w:val="008C3F0B"/>
    <w:rsid w:val="008C3F7C"/>
    <w:rsid w:val="008C4AB5"/>
    <w:rsid w:val="008C4B16"/>
    <w:rsid w:val="008C540A"/>
    <w:rsid w:val="008C5B54"/>
    <w:rsid w:val="008C5CBD"/>
    <w:rsid w:val="008C6239"/>
    <w:rsid w:val="008C625D"/>
    <w:rsid w:val="008C640B"/>
    <w:rsid w:val="008C649D"/>
    <w:rsid w:val="008C64AD"/>
    <w:rsid w:val="008C64B9"/>
    <w:rsid w:val="008C6762"/>
    <w:rsid w:val="008C6845"/>
    <w:rsid w:val="008C6975"/>
    <w:rsid w:val="008C6AE5"/>
    <w:rsid w:val="008C6BE4"/>
    <w:rsid w:val="008C6C7D"/>
    <w:rsid w:val="008C6F9E"/>
    <w:rsid w:val="008C7537"/>
    <w:rsid w:val="008C75DD"/>
    <w:rsid w:val="008C7892"/>
    <w:rsid w:val="008C79B0"/>
    <w:rsid w:val="008C7A8E"/>
    <w:rsid w:val="008C7B38"/>
    <w:rsid w:val="008C7C99"/>
    <w:rsid w:val="008C7D36"/>
    <w:rsid w:val="008C7F75"/>
    <w:rsid w:val="008D0255"/>
    <w:rsid w:val="008D064E"/>
    <w:rsid w:val="008D126E"/>
    <w:rsid w:val="008D129B"/>
    <w:rsid w:val="008D144B"/>
    <w:rsid w:val="008D14D5"/>
    <w:rsid w:val="008D1707"/>
    <w:rsid w:val="008D195A"/>
    <w:rsid w:val="008D19FC"/>
    <w:rsid w:val="008D1B81"/>
    <w:rsid w:val="008D1CF5"/>
    <w:rsid w:val="008D2274"/>
    <w:rsid w:val="008D258E"/>
    <w:rsid w:val="008D2725"/>
    <w:rsid w:val="008D2A15"/>
    <w:rsid w:val="008D2AD7"/>
    <w:rsid w:val="008D2C43"/>
    <w:rsid w:val="008D3242"/>
    <w:rsid w:val="008D3C38"/>
    <w:rsid w:val="008D3F63"/>
    <w:rsid w:val="008D4029"/>
    <w:rsid w:val="008D43F5"/>
    <w:rsid w:val="008D4656"/>
    <w:rsid w:val="008D4903"/>
    <w:rsid w:val="008D4AD1"/>
    <w:rsid w:val="008D4B00"/>
    <w:rsid w:val="008D4F97"/>
    <w:rsid w:val="008D50AC"/>
    <w:rsid w:val="008D514B"/>
    <w:rsid w:val="008D56A3"/>
    <w:rsid w:val="008D57D6"/>
    <w:rsid w:val="008D5BB5"/>
    <w:rsid w:val="008D5BD2"/>
    <w:rsid w:val="008D5DEB"/>
    <w:rsid w:val="008D653E"/>
    <w:rsid w:val="008D6553"/>
    <w:rsid w:val="008D663D"/>
    <w:rsid w:val="008D668C"/>
    <w:rsid w:val="008D6B9B"/>
    <w:rsid w:val="008D6F1B"/>
    <w:rsid w:val="008D7151"/>
    <w:rsid w:val="008D75AC"/>
    <w:rsid w:val="008D75D3"/>
    <w:rsid w:val="008D77E3"/>
    <w:rsid w:val="008D780C"/>
    <w:rsid w:val="008D7B53"/>
    <w:rsid w:val="008D7F9F"/>
    <w:rsid w:val="008E018E"/>
    <w:rsid w:val="008E0335"/>
    <w:rsid w:val="008E06E8"/>
    <w:rsid w:val="008E0743"/>
    <w:rsid w:val="008E0789"/>
    <w:rsid w:val="008E08C4"/>
    <w:rsid w:val="008E0A8C"/>
    <w:rsid w:val="008E0B26"/>
    <w:rsid w:val="008E0B9E"/>
    <w:rsid w:val="008E0F9B"/>
    <w:rsid w:val="008E1600"/>
    <w:rsid w:val="008E16A3"/>
    <w:rsid w:val="008E1C1C"/>
    <w:rsid w:val="008E1C2A"/>
    <w:rsid w:val="008E1E30"/>
    <w:rsid w:val="008E2160"/>
    <w:rsid w:val="008E21B8"/>
    <w:rsid w:val="008E2463"/>
    <w:rsid w:val="008E2493"/>
    <w:rsid w:val="008E2576"/>
    <w:rsid w:val="008E29E2"/>
    <w:rsid w:val="008E3357"/>
    <w:rsid w:val="008E3594"/>
    <w:rsid w:val="008E35DB"/>
    <w:rsid w:val="008E403B"/>
    <w:rsid w:val="008E429A"/>
    <w:rsid w:val="008E4379"/>
    <w:rsid w:val="008E45D0"/>
    <w:rsid w:val="008E4761"/>
    <w:rsid w:val="008E4A8A"/>
    <w:rsid w:val="008E4D07"/>
    <w:rsid w:val="008E4FF9"/>
    <w:rsid w:val="008E50AE"/>
    <w:rsid w:val="008E5417"/>
    <w:rsid w:val="008E5886"/>
    <w:rsid w:val="008E58B9"/>
    <w:rsid w:val="008E5B41"/>
    <w:rsid w:val="008E5F5E"/>
    <w:rsid w:val="008E6483"/>
    <w:rsid w:val="008E66C1"/>
    <w:rsid w:val="008E6E04"/>
    <w:rsid w:val="008E6E17"/>
    <w:rsid w:val="008E6FA3"/>
    <w:rsid w:val="008E732D"/>
    <w:rsid w:val="008E74EE"/>
    <w:rsid w:val="008E78F4"/>
    <w:rsid w:val="008E7ABD"/>
    <w:rsid w:val="008E7C30"/>
    <w:rsid w:val="008E7D53"/>
    <w:rsid w:val="008F018C"/>
    <w:rsid w:val="008F02A3"/>
    <w:rsid w:val="008F040E"/>
    <w:rsid w:val="008F054E"/>
    <w:rsid w:val="008F0709"/>
    <w:rsid w:val="008F090E"/>
    <w:rsid w:val="008F0AA6"/>
    <w:rsid w:val="008F0C8B"/>
    <w:rsid w:val="008F1006"/>
    <w:rsid w:val="008F1420"/>
    <w:rsid w:val="008F147F"/>
    <w:rsid w:val="008F15D6"/>
    <w:rsid w:val="008F15FA"/>
    <w:rsid w:val="008F1761"/>
    <w:rsid w:val="008F1880"/>
    <w:rsid w:val="008F1887"/>
    <w:rsid w:val="008F1A98"/>
    <w:rsid w:val="008F26A5"/>
    <w:rsid w:val="008F2721"/>
    <w:rsid w:val="008F2771"/>
    <w:rsid w:val="008F2B79"/>
    <w:rsid w:val="008F3B8B"/>
    <w:rsid w:val="008F3F56"/>
    <w:rsid w:val="008F3FAC"/>
    <w:rsid w:val="008F4934"/>
    <w:rsid w:val="008F4AA6"/>
    <w:rsid w:val="008F4B52"/>
    <w:rsid w:val="008F53BA"/>
    <w:rsid w:val="008F588D"/>
    <w:rsid w:val="008F59E4"/>
    <w:rsid w:val="008F5A0A"/>
    <w:rsid w:val="008F5EDC"/>
    <w:rsid w:val="008F6260"/>
    <w:rsid w:val="008F6426"/>
    <w:rsid w:val="008F64E5"/>
    <w:rsid w:val="008F6729"/>
    <w:rsid w:val="008F67F4"/>
    <w:rsid w:val="008F686A"/>
    <w:rsid w:val="008F6A9B"/>
    <w:rsid w:val="008F6B5D"/>
    <w:rsid w:val="008F6DC3"/>
    <w:rsid w:val="008F7547"/>
    <w:rsid w:val="0090088A"/>
    <w:rsid w:val="009008A3"/>
    <w:rsid w:val="00900B9A"/>
    <w:rsid w:val="00900D31"/>
    <w:rsid w:val="00900DA2"/>
    <w:rsid w:val="009011AE"/>
    <w:rsid w:val="009011B7"/>
    <w:rsid w:val="0090182A"/>
    <w:rsid w:val="00901A61"/>
    <w:rsid w:val="00901D44"/>
    <w:rsid w:val="0090201C"/>
    <w:rsid w:val="0090269C"/>
    <w:rsid w:val="0090279F"/>
    <w:rsid w:val="0090284B"/>
    <w:rsid w:val="009029FF"/>
    <w:rsid w:val="00902B00"/>
    <w:rsid w:val="00902BCF"/>
    <w:rsid w:val="00902C6E"/>
    <w:rsid w:val="00903B2C"/>
    <w:rsid w:val="00903C74"/>
    <w:rsid w:val="00903D2A"/>
    <w:rsid w:val="00904B95"/>
    <w:rsid w:val="00905146"/>
    <w:rsid w:val="009051D6"/>
    <w:rsid w:val="0090527B"/>
    <w:rsid w:val="0090532F"/>
    <w:rsid w:val="00905460"/>
    <w:rsid w:val="009059B7"/>
    <w:rsid w:val="00905A4C"/>
    <w:rsid w:val="00905B8C"/>
    <w:rsid w:val="00906775"/>
    <w:rsid w:val="00907024"/>
    <w:rsid w:val="0090729C"/>
    <w:rsid w:val="00907703"/>
    <w:rsid w:val="00907DFC"/>
    <w:rsid w:val="00907EEB"/>
    <w:rsid w:val="00907F74"/>
    <w:rsid w:val="00910024"/>
    <w:rsid w:val="009103F1"/>
    <w:rsid w:val="00910662"/>
    <w:rsid w:val="0091069C"/>
    <w:rsid w:val="0091086A"/>
    <w:rsid w:val="00910A33"/>
    <w:rsid w:val="00910F6E"/>
    <w:rsid w:val="0091107D"/>
    <w:rsid w:val="00911195"/>
    <w:rsid w:val="00911340"/>
    <w:rsid w:val="009114DD"/>
    <w:rsid w:val="00911B7D"/>
    <w:rsid w:val="00911D18"/>
    <w:rsid w:val="009123D2"/>
    <w:rsid w:val="009125BC"/>
    <w:rsid w:val="00912B40"/>
    <w:rsid w:val="00912B49"/>
    <w:rsid w:val="00912D86"/>
    <w:rsid w:val="00912F9A"/>
    <w:rsid w:val="00913036"/>
    <w:rsid w:val="009131C5"/>
    <w:rsid w:val="0091333A"/>
    <w:rsid w:val="0091381D"/>
    <w:rsid w:val="009138BF"/>
    <w:rsid w:val="00913A49"/>
    <w:rsid w:val="00913F55"/>
    <w:rsid w:val="009141B1"/>
    <w:rsid w:val="00914201"/>
    <w:rsid w:val="00914494"/>
    <w:rsid w:val="009146B1"/>
    <w:rsid w:val="00914CDA"/>
    <w:rsid w:val="009157F2"/>
    <w:rsid w:val="00915AAF"/>
    <w:rsid w:val="0091637A"/>
    <w:rsid w:val="00916406"/>
    <w:rsid w:val="009164F1"/>
    <w:rsid w:val="009165A4"/>
    <w:rsid w:val="009165C1"/>
    <w:rsid w:val="00916814"/>
    <w:rsid w:val="0091691D"/>
    <w:rsid w:val="00916A39"/>
    <w:rsid w:val="00916BAF"/>
    <w:rsid w:val="00917388"/>
    <w:rsid w:val="00917925"/>
    <w:rsid w:val="00917C21"/>
    <w:rsid w:val="00920199"/>
    <w:rsid w:val="00920A39"/>
    <w:rsid w:val="00920F01"/>
    <w:rsid w:val="00920F25"/>
    <w:rsid w:val="00921177"/>
    <w:rsid w:val="00921252"/>
    <w:rsid w:val="009214F1"/>
    <w:rsid w:val="00921528"/>
    <w:rsid w:val="00921813"/>
    <w:rsid w:val="00921872"/>
    <w:rsid w:val="00921C5A"/>
    <w:rsid w:val="00921EC9"/>
    <w:rsid w:val="00921FF2"/>
    <w:rsid w:val="009220F4"/>
    <w:rsid w:val="009221AD"/>
    <w:rsid w:val="0092246D"/>
    <w:rsid w:val="00922A31"/>
    <w:rsid w:val="00922A7C"/>
    <w:rsid w:val="00922EE3"/>
    <w:rsid w:val="00923082"/>
    <w:rsid w:val="0092380B"/>
    <w:rsid w:val="00923A59"/>
    <w:rsid w:val="00923A78"/>
    <w:rsid w:val="00923AB0"/>
    <w:rsid w:val="00923C96"/>
    <w:rsid w:val="00923D47"/>
    <w:rsid w:val="00923D63"/>
    <w:rsid w:val="00924157"/>
    <w:rsid w:val="0092437C"/>
    <w:rsid w:val="0092479E"/>
    <w:rsid w:val="009248A2"/>
    <w:rsid w:val="00924946"/>
    <w:rsid w:val="009249C8"/>
    <w:rsid w:val="00924B1A"/>
    <w:rsid w:val="00924B5F"/>
    <w:rsid w:val="00924DFB"/>
    <w:rsid w:val="00924FBF"/>
    <w:rsid w:val="00925F10"/>
    <w:rsid w:val="0092621F"/>
    <w:rsid w:val="0092657D"/>
    <w:rsid w:val="0092688E"/>
    <w:rsid w:val="0092690F"/>
    <w:rsid w:val="0092692E"/>
    <w:rsid w:val="00926A5B"/>
    <w:rsid w:val="00926F3D"/>
    <w:rsid w:val="00927516"/>
    <w:rsid w:val="0092797D"/>
    <w:rsid w:val="00927A37"/>
    <w:rsid w:val="0093008A"/>
    <w:rsid w:val="009301F1"/>
    <w:rsid w:val="009302D5"/>
    <w:rsid w:val="00930394"/>
    <w:rsid w:val="009303D1"/>
    <w:rsid w:val="00930674"/>
    <w:rsid w:val="00930989"/>
    <w:rsid w:val="0093129E"/>
    <w:rsid w:val="0093149B"/>
    <w:rsid w:val="00931519"/>
    <w:rsid w:val="0093157F"/>
    <w:rsid w:val="00931889"/>
    <w:rsid w:val="0093189D"/>
    <w:rsid w:val="00931D4B"/>
    <w:rsid w:val="00931DB8"/>
    <w:rsid w:val="00931E9A"/>
    <w:rsid w:val="00931EF6"/>
    <w:rsid w:val="00931EF8"/>
    <w:rsid w:val="009320B7"/>
    <w:rsid w:val="00932375"/>
    <w:rsid w:val="009323D9"/>
    <w:rsid w:val="00932591"/>
    <w:rsid w:val="009325AB"/>
    <w:rsid w:val="00932C1A"/>
    <w:rsid w:val="00932CEB"/>
    <w:rsid w:val="00933656"/>
    <w:rsid w:val="00933B80"/>
    <w:rsid w:val="0093415B"/>
    <w:rsid w:val="009341A0"/>
    <w:rsid w:val="009341D8"/>
    <w:rsid w:val="009347D4"/>
    <w:rsid w:val="00934DA8"/>
    <w:rsid w:val="0093508E"/>
    <w:rsid w:val="0093552B"/>
    <w:rsid w:val="009358A9"/>
    <w:rsid w:val="00936053"/>
    <w:rsid w:val="0093632F"/>
    <w:rsid w:val="0093651D"/>
    <w:rsid w:val="00936F4A"/>
    <w:rsid w:val="00937722"/>
    <w:rsid w:val="0093786B"/>
    <w:rsid w:val="009378CD"/>
    <w:rsid w:val="009379CF"/>
    <w:rsid w:val="009401A4"/>
    <w:rsid w:val="00940676"/>
    <w:rsid w:val="0094067B"/>
    <w:rsid w:val="00940846"/>
    <w:rsid w:val="00940937"/>
    <w:rsid w:val="00940C04"/>
    <w:rsid w:val="00940E9B"/>
    <w:rsid w:val="00941297"/>
    <w:rsid w:val="00941417"/>
    <w:rsid w:val="00941605"/>
    <w:rsid w:val="00941BA3"/>
    <w:rsid w:val="0094267C"/>
    <w:rsid w:val="009427B9"/>
    <w:rsid w:val="0094291A"/>
    <w:rsid w:val="00942C45"/>
    <w:rsid w:val="00942DB0"/>
    <w:rsid w:val="009433FC"/>
    <w:rsid w:val="009436EA"/>
    <w:rsid w:val="00943819"/>
    <w:rsid w:val="009438A2"/>
    <w:rsid w:val="009438A4"/>
    <w:rsid w:val="009438E3"/>
    <w:rsid w:val="0094411A"/>
    <w:rsid w:val="009444C2"/>
    <w:rsid w:val="009445D8"/>
    <w:rsid w:val="00944AE7"/>
    <w:rsid w:val="00944B5A"/>
    <w:rsid w:val="0094562B"/>
    <w:rsid w:val="0094565C"/>
    <w:rsid w:val="00945971"/>
    <w:rsid w:val="00945D9A"/>
    <w:rsid w:val="009462BB"/>
    <w:rsid w:val="00946360"/>
    <w:rsid w:val="009463FB"/>
    <w:rsid w:val="0094665B"/>
    <w:rsid w:val="00947217"/>
    <w:rsid w:val="00947464"/>
    <w:rsid w:val="009478A8"/>
    <w:rsid w:val="00947900"/>
    <w:rsid w:val="00947973"/>
    <w:rsid w:val="00950077"/>
    <w:rsid w:val="009500A4"/>
    <w:rsid w:val="0095015A"/>
    <w:rsid w:val="0095066B"/>
    <w:rsid w:val="0095089E"/>
    <w:rsid w:val="009509B5"/>
    <w:rsid w:val="00950D63"/>
    <w:rsid w:val="00950ED5"/>
    <w:rsid w:val="00951195"/>
    <w:rsid w:val="009518F2"/>
    <w:rsid w:val="00951935"/>
    <w:rsid w:val="00951A70"/>
    <w:rsid w:val="00951B60"/>
    <w:rsid w:val="00951CC7"/>
    <w:rsid w:val="00951FA4"/>
    <w:rsid w:val="00951FB0"/>
    <w:rsid w:val="009527F5"/>
    <w:rsid w:val="009528C9"/>
    <w:rsid w:val="00952CC5"/>
    <w:rsid w:val="00952CCE"/>
    <w:rsid w:val="00952D22"/>
    <w:rsid w:val="00952D24"/>
    <w:rsid w:val="009532B7"/>
    <w:rsid w:val="009536E6"/>
    <w:rsid w:val="00953886"/>
    <w:rsid w:val="00953B99"/>
    <w:rsid w:val="00953F9D"/>
    <w:rsid w:val="009544CB"/>
    <w:rsid w:val="00954506"/>
    <w:rsid w:val="009554C1"/>
    <w:rsid w:val="009559B4"/>
    <w:rsid w:val="00955A11"/>
    <w:rsid w:val="00955A6B"/>
    <w:rsid w:val="00955B29"/>
    <w:rsid w:val="00955B9C"/>
    <w:rsid w:val="00955C28"/>
    <w:rsid w:val="00955CA0"/>
    <w:rsid w:val="00955E00"/>
    <w:rsid w:val="00955E61"/>
    <w:rsid w:val="009560B3"/>
    <w:rsid w:val="00956235"/>
    <w:rsid w:val="009564BA"/>
    <w:rsid w:val="00956969"/>
    <w:rsid w:val="00956B8F"/>
    <w:rsid w:val="00956C16"/>
    <w:rsid w:val="0095710B"/>
    <w:rsid w:val="009575C4"/>
    <w:rsid w:val="0095762D"/>
    <w:rsid w:val="009578AA"/>
    <w:rsid w:val="00957C13"/>
    <w:rsid w:val="00957D47"/>
    <w:rsid w:val="00957E1D"/>
    <w:rsid w:val="00957F58"/>
    <w:rsid w:val="0096006A"/>
    <w:rsid w:val="009605FE"/>
    <w:rsid w:val="00960A50"/>
    <w:rsid w:val="00960B83"/>
    <w:rsid w:val="00960F1D"/>
    <w:rsid w:val="0096103A"/>
    <w:rsid w:val="0096118E"/>
    <w:rsid w:val="00961291"/>
    <w:rsid w:val="009615BF"/>
    <w:rsid w:val="00961A4B"/>
    <w:rsid w:val="00961D82"/>
    <w:rsid w:val="00962405"/>
    <w:rsid w:val="00962651"/>
    <w:rsid w:val="0096359B"/>
    <w:rsid w:val="00963ACA"/>
    <w:rsid w:val="00963D17"/>
    <w:rsid w:val="00964188"/>
    <w:rsid w:val="0096447C"/>
    <w:rsid w:val="00964499"/>
    <w:rsid w:val="00965050"/>
    <w:rsid w:val="0096527C"/>
    <w:rsid w:val="009654AF"/>
    <w:rsid w:val="00965D4F"/>
    <w:rsid w:val="00965FFD"/>
    <w:rsid w:val="009661AB"/>
    <w:rsid w:val="009663CC"/>
    <w:rsid w:val="00966511"/>
    <w:rsid w:val="00966598"/>
    <w:rsid w:val="00966B9F"/>
    <w:rsid w:val="00966BE7"/>
    <w:rsid w:val="00966CFF"/>
    <w:rsid w:val="00967793"/>
    <w:rsid w:val="00967871"/>
    <w:rsid w:val="00967C5E"/>
    <w:rsid w:val="00967DFA"/>
    <w:rsid w:val="0097038D"/>
    <w:rsid w:val="0097047C"/>
    <w:rsid w:val="00970627"/>
    <w:rsid w:val="00970C56"/>
    <w:rsid w:val="009713FE"/>
    <w:rsid w:val="00971566"/>
    <w:rsid w:val="009718D6"/>
    <w:rsid w:val="009719C1"/>
    <w:rsid w:val="00971A33"/>
    <w:rsid w:val="00971E19"/>
    <w:rsid w:val="00972166"/>
    <w:rsid w:val="00972484"/>
    <w:rsid w:val="009725CE"/>
    <w:rsid w:val="009726C7"/>
    <w:rsid w:val="00972BEB"/>
    <w:rsid w:val="00972DAD"/>
    <w:rsid w:val="00973047"/>
    <w:rsid w:val="009734E7"/>
    <w:rsid w:val="00973659"/>
    <w:rsid w:val="00973873"/>
    <w:rsid w:val="0097396C"/>
    <w:rsid w:val="00973CB8"/>
    <w:rsid w:val="00973D52"/>
    <w:rsid w:val="00973E9B"/>
    <w:rsid w:val="0097497C"/>
    <w:rsid w:val="009749D0"/>
    <w:rsid w:val="00974A0D"/>
    <w:rsid w:val="00974BEC"/>
    <w:rsid w:val="00974EE2"/>
    <w:rsid w:val="00975374"/>
    <w:rsid w:val="0097544E"/>
    <w:rsid w:val="009756A8"/>
    <w:rsid w:val="009756DC"/>
    <w:rsid w:val="009757C3"/>
    <w:rsid w:val="009758A9"/>
    <w:rsid w:val="009759E3"/>
    <w:rsid w:val="00975A47"/>
    <w:rsid w:val="00975E26"/>
    <w:rsid w:val="00976086"/>
    <w:rsid w:val="0097630B"/>
    <w:rsid w:val="00976695"/>
    <w:rsid w:val="009769F0"/>
    <w:rsid w:val="00976DE8"/>
    <w:rsid w:val="00976ECC"/>
    <w:rsid w:val="00977123"/>
    <w:rsid w:val="00977A07"/>
    <w:rsid w:val="00977E4D"/>
    <w:rsid w:val="00980088"/>
    <w:rsid w:val="009802BE"/>
    <w:rsid w:val="0098056F"/>
    <w:rsid w:val="0098061A"/>
    <w:rsid w:val="009806D0"/>
    <w:rsid w:val="00980797"/>
    <w:rsid w:val="00980A1D"/>
    <w:rsid w:val="00981022"/>
    <w:rsid w:val="009811B6"/>
    <w:rsid w:val="009812A4"/>
    <w:rsid w:val="00981674"/>
    <w:rsid w:val="009816A1"/>
    <w:rsid w:val="00981BC6"/>
    <w:rsid w:val="00981D7F"/>
    <w:rsid w:val="0098227B"/>
    <w:rsid w:val="009822D4"/>
    <w:rsid w:val="00982413"/>
    <w:rsid w:val="009826E4"/>
    <w:rsid w:val="00983300"/>
    <w:rsid w:val="009834C6"/>
    <w:rsid w:val="0098358B"/>
    <w:rsid w:val="00983722"/>
    <w:rsid w:val="009837CE"/>
    <w:rsid w:val="009837E5"/>
    <w:rsid w:val="0098382E"/>
    <w:rsid w:val="009838B0"/>
    <w:rsid w:val="00983BB5"/>
    <w:rsid w:val="00983E16"/>
    <w:rsid w:val="009844E3"/>
    <w:rsid w:val="009849B1"/>
    <w:rsid w:val="00984A6F"/>
    <w:rsid w:val="00984D06"/>
    <w:rsid w:val="00984DAA"/>
    <w:rsid w:val="00985131"/>
    <w:rsid w:val="00985477"/>
    <w:rsid w:val="009854D3"/>
    <w:rsid w:val="00985B7F"/>
    <w:rsid w:val="00985BFA"/>
    <w:rsid w:val="00985C85"/>
    <w:rsid w:val="009865AD"/>
    <w:rsid w:val="009867A0"/>
    <w:rsid w:val="0098699F"/>
    <w:rsid w:val="0098791E"/>
    <w:rsid w:val="00987B04"/>
    <w:rsid w:val="00987C10"/>
    <w:rsid w:val="00987CAB"/>
    <w:rsid w:val="00987DC9"/>
    <w:rsid w:val="009901E7"/>
    <w:rsid w:val="00990290"/>
    <w:rsid w:val="0099071D"/>
    <w:rsid w:val="00991A84"/>
    <w:rsid w:val="00991E59"/>
    <w:rsid w:val="0099210B"/>
    <w:rsid w:val="009924F0"/>
    <w:rsid w:val="00993025"/>
    <w:rsid w:val="009932DB"/>
    <w:rsid w:val="009934F3"/>
    <w:rsid w:val="009937D3"/>
    <w:rsid w:val="00993984"/>
    <w:rsid w:val="00994057"/>
    <w:rsid w:val="00994131"/>
    <w:rsid w:val="00994286"/>
    <w:rsid w:val="009943CB"/>
    <w:rsid w:val="00994411"/>
    <w:rsid w:val="009945AF"/>
    <w:rsid w:val="0099470F"/>
    <w:rsid w:val="00994BAE"/>
    <w:rsid w:val="00994F46"/>
    <w:rsid w:val="00995077"/>
    <w:rsid w:val="0099534F"/>
    <w:rsid w:val="0099537E"/>
    <w:rsid w:val="00995FF5"/>
    <w:rsid w:val="00996319"/>
    <w:rsid w:val="0099673D"/>
    <w:rsid w:val="00996B27"/>
    <w:rsid w:val="00996D56"/>
    <w:rsid w:val="0099766D"/>
    <w:rsid w:val="00997860"/>
    <w:rsid w:val="00997CBE"/>
    <w:rsid w:val="009A03BB"/>
    <w:rsid w:val="009A08FE"/>
    <w:rsid w:val="009A0CB4"/>
    <w:rsid w:val="009A17FB"/>
    <w:rsid w:val="009A1826"/>
    <w:rsid w:val="009A18C3"/>
    <w:rsid w:val="009A191D"/>
    <w:rsid w:val="009A19FA"/>
    <w:rsid w:val="009A1E12"/>
    <w:rsid w:val="009A311B"/>
    <w:rsid w:val="009A32C9"/>
    <w:rsid w:val="009A377F"/>
    <w:rsid w:val="009A3BEB"/>
    <w:rsid w:val="009A3C7B"/>
    <w:rsid w:val="009A4150"/>
    <w:rsid w:val="009A43FD"/>
    <w:rsid w:val="009A4864"/>
    <w:rsid w:val="009A4A1D"/>
    <w:rsid w:val="009A4E04"/>
    <w:rsid w:val="009A4FE4"/>
    <w:rsid w:val="009A54CF"/>
    <w:rsid w:val="009A5678"/>
    <w:rsid w:val="009A5751"/>
    <w:rsid w:val="009A583C"/>
    <w:rsid w:val="009A58B2"/>
    <w:rsid w:val="009A5D84"/>
    <w:rsid w:val="009A60D8"/>
    <w:rsid w:val="009A65CC"/>
    <w:rsid w:val="009A6671"/>
    <w:rsid w:val="009A676E"/>
    <w:rsid w:val="009A69DB"/>
    <w:rsid w:val="009A6C95"/>
    <w:rsid w:val="009A6CE5"/>
    <w:rsid w:val="009A7166"/>
    <w:rsid w:val="009A71B2"/>
    <w:rsid w:val="009A72FC"/>
    <w:rsid w:val="009A7810"/>
    <w:rsid w:val="009A79ED"/>
    <w:rsid w:val="009A7DF9"/>
    <w:rsid w:val="009B01E3"/>
    <w:rsid w:val="009B02F4"/>
    <w:rsid w:val="009B03E6"/>
    <w:rsid w:val="009B088B"/>
    <w:rsid w:val="009B08A9"/>
    <w:rsid w:val="009B097D"/>
    <w:rsid w:val="009B0E7C"/>
    <w:rsid w:val="009B1151"/>
    <w:rsid w:val="009B159B"/>
    <w:rsid w:val="009B163D"/>
    <w:rsid w:val="009B18A7"/>
    <w:rsid w:val="009B22E6"/>
    <w:rsid w:val="009B2898"/>
    <w:rsid w:val="009B2949"/>
    <w:rsid w:val="009B2AF2"/>
    <w:rsid w:val="009B2AF4"/>
    <w:rsid w:val="009B34C7"/>
    <w:rsid w:val="009B35CD"/>
    <w:rsid w:val="009B386E"/>
    <w:rsid w:val="009B3E33"/>
    <w:rsid w:val="009B3F8F"/>
    <w:rsid w:val="009B43CA"/>
    <w:rsid w:val="009B44B9"/>
    <w:rsid w:val="009B473F"/>
    <w:rsid w:val="009B4B40"/>
    <w:rsid w:val="009B4CF4"/>
    <w:rsid w:val="009B621E"/>
    <w:rsid w:val="009B6CA0"/>
    <w:rsid w:val="009B6FF9"/>
    <w:rsid w:val="009B70CF"/>
    <w:rsid w:val="009B71F5"/>
    <w:rsid w:val="009B722F"/>
    <w:rsid w:val="009B72B0"/>
    <w:rsid w:val="009B72CE"/>
    <w:rsid w:val="009C0245"/>
    <w:rsid w:val="009C080D"/>
    <w:rsid w:val="009C0AC2"/>
    <w:rsid w:val="009C0E59"/>
    <w:rsid w:val="009C15AC"/>
    <w:rsid w:val="009C1AD3"/>
    <w:rsid w:val="009C24E1"/>
    <w:rsid w:val="009C2696"/>
    <w:rsid w:val="009C2A3F"/>
    <w:rsid w:val="009C2A92"/>
    <w:rsid w:val="009C2B18"/>
    <w:rsid w:val="009C332F"/>
    <w:rsid w:val="009C3688"/>
    <w:rsid w:val="009C3796"/>
    <w:rsid w:val="009C3E8C"/>
    <w:rsid w:val="009C4106"/>
    <w:rsid w:val="009C41CC"/>
    <w:rsid w:val="009C4268"/>
    <w:rsid w:val="009C4611"/>
    <w:rsid w:val="009C4631"/>
    <w:rsid w:val="009C4C72"/>
    <w:rsid w:val="009C4C78"/>
    <w:rsid w:val="009C4FC1"/>
    <w:rsid w:val="009C5464"/>
    <w:rsid w:val="009C55B3"/>
    <w:rsid w:val="009C5963"/>
    <w:rsid w:val="009C6232"/>
    <w:rsid w:val="009C6966"/>
    <w:rsid w:val="009C6A0E"/>
    <w:rsid w:val="009C6A2C"/>
    <w:rsid w:val="009C6C76"/>
    <w:rsid w:val="009C6ED1"/>
    <w:rsid w:val="009C6FF8"/>
    <w:rsid w:val="009C70DC"/>
    <w:rsid w:val="009C7187"/>
    <w:rsid w:val="009C7447"/>
    <w:rsid w:val="009C7A5C"/>
    <w:rsid w:val="009C7A61"/>
    <w:rsid w:val="009C7B7E"/>
    <w:rsid w:val="009C7ED1"/>
    <w:rsid w:val="009C7EF3"/>
    <w:rsid w:val="009D0A5C"/>
    <w:rsid w:val="009D0A99"/>
    <w:rsid w:val="009D0E73"/>
    <w:rsid w:val="009D19F9"/>
    <w:rsid w:val="009D1A5C"/>
    <w:rsid w:val="009D2282"/>
    <w:rsid w:val="009D22B9"/>
    <w:rsid w:val="009D2551"/>
    <w:rsid w:val="009D26A5"/>
    <w:rsid w:val="009D2BAA"/>
    <w:rsid w:val="009D2C07"/>
    <w:rsid w:val="009D2C6F"/>
    <w:rsid w:val="009D3B21"/>
    <w:rsid w:val="009D3BDB"/>
    <w:rsid w:val="009D3E49"/>
    <w:rsid w:val="009D457B"/>
    <w:rsid w:val="009D483E"/>
    <w:rsid w:val="009D4A70"/>
    <w:rsid w:val="009D4BF2"/>
    <w:rsid w:val="009D4CFD"/>
    <w:rsid w:val="009D5227"/>
    <w:rsid w:val="009D5387"/>
    <w:rsid w:val="009D5985"/>
    <w:rsid w:val="009D5BA1"/>
    <w:rsid w:val="009D5CD6"/>
    <w:rsid w:val="009D601F"/>
    <w:rsid w:val="009D6266"/>
    <w:rsid w:val="009D6820"/>
    <w:rsid w:val="009D6A1C"/>
    <w:rsid w:val="009D6EEA"/>
    <w:rsid w:val="009D7261"/>
    <w:rsid w:val="009D72F9"/>
    <w:rsid w:val="009D7A63"/>
    <w:rsid w:val="009D7DE9"/>
    <w:rsid w:val="009D7FB6"/>
    <w:rsid w:val="009D7FD6"/>
    <w:rsid w:val="009E009B"/>
    <w:rsid w:val="009E014B"/>
    <w:rsid w:val="009E0BDC"/>
    <w:rsid w:val="009E134F"/>
    <w:rsid w:val="009E16A1"/>
    <w:rsid w:val="009E19F6"/>
    <w:rsid w:val="009E1C18"/>
    <w:rsid w:val="009E1C1A"/>
    <w:rsid w:val="009E1DC4"/>
    <w:rsid w:val="009E1F88"/>
    <w:rsid w:val="009E203F"/>
    <w:rsid w:val="009E2087"/>
    <w:rsid w:val="009E2088"/>
    <w:rsid w:val="009E2401"/>
    <w:rsid w:val="009E275C"/>
    <w:rsid w:val="009E27BE"/>
    <w:rsid w:val="009E2AD9"/>
    <w:rsid w:val="009E34AE"/>
    <w:rsid w:val="009E3506"/>
    <w:rsid w:val="009E3570"/>
    <w:rsid w:val="009E3589"/>
    <w:rsid w:val="009E36A0"/>
    <w:rsid w:val="009E465C"/>
    <w:rsid w:val="009E48E5"/>
    <w:rsid w:val="009E48EB"/>
    <w:rsid w:val="009E4AA8"/>
    <w:rsid w:val="009E4D0E"/>
    <w:rsid w:val="009E5180"/>
    <w:rsid w:val="009E5380"/>
    <w:rsid w:val="009E58BD"/>
    <w:rsid w:val="009E5AB0"/>
    <w:rsid w:val="009E5B58"/>
    <w:rsid w:val="009E5C2A"/>
    <w:rsid w:val="009E6017"/>
    <w:rsid w:val="009E65B9"/>
    <w:rsid w:val="009E677C"/>
    <w:rsid w:val="009E6833"/>
    <w:rsid w:val="009E6ABC"/>
    <w:rsid w:val="009E6AFC"/>
    <w:rsid w:val="009E708B"/>
    <w:rsid w:val="009E71AD"/>
    <w:rsid w:val="009E720E"/>
    <w:rsid w:val="009E72CC"/>
    <w:rsid w:val="009E79EE"/>
    <w:rsid w:val="009E7AF4"/>
    <w:rsid w:val="009E7CFF"/>
    <w:rsid w:val="009E7EAF"/>
    <w:rsid w:val="009E7EC6"/>
    <w:rsid w:val="009E7F33"/>
    <w:rsid w:val="009F0CDA"/>
    <w:rsid w:val="009F0FF8"/>
    <w:rsid w:val="009F1267"/>
    <w:rsid w:val="009F1418"/>
    <w:rsid w:val="009F1759"/>
    <w:rsid w:val="009F179B"/>
    <w:rsid w:val="009F1A40"/>
    <w:rsid w:val="009F1CA4"/>
    <w:rsid w:val="009F2121"/>
    <w:rsid w:val="009F23EB"/>
    <w:rsid w:val="009F2510"/>
    <w:rsid w:val="009F2A71"/>
    <w:rsid w:val="009F2CEC"/>
    <w:rsid w:val="009F3412"/>
    <w:rsid w:val="009F37B5"/>
    <w:rsid w:val="009F3D4E"/>
    <w:rsid w:val="009F4407"/>
    <w:rsid w:val="009F47AD"/>
    <w:rsid w:val="009F4DC0"/>
    <w:rsid w:val="009F4E16"/>
    <w:rsid w:val="009F502C"/>
    <w:rsid w:val="009F50A5"/>
    <w:rsid w:val="009F5151"/>
    <w:rsid w:val="009F5AC0"/>
    <w:rsid w:val="009F5C5F"/>
    <w:rsid w:val="009F5C61"/>
    <w:rsid w:val="009F5F03"/>
    <w:rsid w:val="009F60FB"/>
    <w:rsid w:val="009F6171"/>
    <w:rsid w:val="009F6722"/>
    <w:rsid w:val="009F69B9"/>
    <w:rsid w:val="009F6E67"/>
    <w:rsid w:val="009F6EB3"/>
    <w:rsid w:val="009F7915"/>
    <w:rsid w:val="009F7F65"/>
    <w:rsid w:val="00A00529"/>
    <w:rsid w:val="00A00D88"/>
    <w:rsid w:val="00A01149"/>
    <w:rsid w:val="00A01304"/>
    <w:rsid w:val="00A01714"/>
    <w:rsid w:val="00A0171B"/>
    <w:rsid w:val="00A01CAF"/>
    <w:rsid w:val="00A01CF8"/>
    <w:rsid w:val="00A01E34"/>
    <w:rsid w:val="00A02115"/>
    <w:rsid w:val="00A0215C"/>
    <w:rsid w:val="00A024B8"/>
    <w:rsid w:val="00A0261F"/>
    <w:rsid w:val="00A02667"/>
    <w:rsid w:val="00A030FC"/>
    <w:rsid w:val="00A03205"/>
    <w:rsid w:val="00A034B4"/>
    <w:rsid w:val="00A037CA"/>
    <w:rsid w:val="00A037EC"/>
    <w:rsid w:val="00A03847"/>
    <w:rsid w:val="00A03BCA"/>
    <w:rsid w:val="00A03C06"/>
    <w:rsid w:val="00A03F7B"/>
    <w:rsid w:val="00A0453A"/>
    <w:rsid w:val="00A046A3"/>
    <w:rsid w:val="00A04D4D"/>
    <w:rsid w:val="00A051A6"/>
    <w:rsid w:val="00A0544B"/>
    <w:rsid w:val="00A059B4"/>
    <w:rsid w:val="00A05D57"/>
    <w:rsid w:val="00A05FB8"/>
    <w:rsid w:val="00A066C9"/>
    <w:rsid w:val="00A06BED"/>
    <w:rsid w:val="00A07161"/>
    <w:rsid w:val="00A07717"/>
    <w:rsid w:val="00A07B83"/>
    <w:rsid w:val="00A10286"/>
    <w:rsid w:val="00A105E8"/>
    <w:rsid w:val="00A10985"/>
    <w:rsid w:val="00A10AE5"/>
    <w:rsid w:val="00A110AF"/>
    <w:rsid w:val="00A114C6"/>
    <w:rsid w:val="00A11AC5"/>
    <w:rsid w:val="00A11BC6"/>
    <w:rsid w:val="00A11D5F"/>
    <w:rsid w:val="00A11E9A"/>
    <w:rsid w:val="00A121B0"/>
    <w:rsid w:val="00A12367"/>
    <w:rsid w:val="00A124EF"/>
    <w:rsid w:val="00A126B9"/>
    <w:rsid w:val="00A1271C"/>
    <w:rsid w:val="00A12BF2"/>
    <w:rsid w:val="00A12C60"/>
    <w:rsid w:val="00A12FF3"/>
    <w:rsid w:val="00A13154"/>
    <w:rsid w:val="00A13448"/>
    <w:rsid w:val="00A1462A"/>
    <w:rsid w:val="00A14737"/>
    <w:rsid w:val="00A1478E"/>
    <w:rsid w:val="00A1495C"/>
    <w:rsid w:val="00A149E6"/>
    <w:rsid w:val="00A14C95"/>
    <w:rsid w:val="00A14F77"/>
    <w:rsid w:val="00A14F8D"/>
    <w:rsid w:val="00A15090"/>
    <w:rsid w:val="00A1513E"/>
    <w:rsid w:val="00A155BB"/>
    <w:rsid w:val="00A15638"/>
    <w:rsid w:val="00A15F91"/>
    <w:rsid w:val="00A15FBC"/>
    <w:rsid w:val="00A15FD9"/>
    <w:rsid w:val="00A160B8"/>
    <w:rsid w:val="00A167F5"/>
    <w:rsid w:val="00A16AE5"/>
    <w:rsid w:val="00A16DD1"/>
    <w:rsid w:val="00A17500"/>
    <w:rsid w:val="00A202ED"/>
    <w:rsid w:val="00A20AEA"/>
    <w:rsid w:val="00A20B3E"/>
    <w:rsid w:val="00A20B90"/>
    <w:rsid w:val="00A20BB9"/>
    <w:rsid w:val="00A210D8"/>
    <w:rsid w:val="00A212CF"/>
    <w:rsid w:val="00A21508"/>
    <w:rsid w:val="00A21BA3"/>
    <w:rsid w:val="00A21EC1"/>
    <w:rsid w:val="00A22495"/>
    <w:rsid w:val="00A224AE"/>
    <w:rsid w:val="00A2255C"/>
    <w:rsid w:val="00A2257B"/>
    <w:rsid w:val="00A228DC"/>
    <w:rsid w:val="00A22B95"/>
    <w:rsid w:val="00A22C40"/>
    <w:rsid w:val="00A23A2A"/>
    <w:rsid w:val="00A23DDA"/>
    <w:rsid w:val="00A24311"/>
    <w:rsid w:val="00A24828"/>
    <w:rsid w:val="00A24BE8"/>
    <w:rsid w:val="00A24D10"/>
    <w:rsid w:val="00A24E85"/>
    <w:rsid w:val="00A24ECF"/>
    <w:rsid w:val="00A25012"/>
    <w:rsid w:val="00A2530D"/>
    <w:rsid w:val="00A2583C"/>
    <w:rsid w:val="00A25BFB"/>
    <w:rsid w:val="00A25C3E"/>
    <w:rsid w:val="00A25D37"/>
    <w:rsid w:val="00A25E0F"/>
    <w:rsid w:val="00A25FA6"/>
    <w:rsid w:val="00A2609C"/>
    <w:rsid w:val="00A2628C"/>
    <w:rsid w:val="00A2630F"/>
    <w:rsid w:val="00A265DF"/>
    <w:rsid w:val="00A26770"/>
    <w:rsid w:val="00A26A89"/>
    <w:rsid w:val="00A26D6D"/>
    <w:rsid w:val="00A27899"/>
    <w:rsid w:val="00A30449"/>
    <w:rsid w:val="00A305C7"/>
    <w:rsid w:val="00A3082E"/>
    <w:rsid w:val="00A308F5"/>
    <w:rsid w:val="00A309C0"/>
    <w:rsid w:val="00A30CE6"/>
    <w:rsid w:val="00A30F5E"/>
    <w:rsid w:val="00A30FF9"/>
    <w:rsid w:val="00A31196"/>
    <w:rsid w:val="00A3119C"/>
    <w:rsid w:val="00A311AD"/>
    <w:rsid w:val="00A3126F"/>
    <w:rsid w:val="00A317E2"/>
    <w:rsid w:val="00A319A4"/>
    <w:rsid w:val="00A319B6"/>
    <w:rsid w:val="00A319BC"/>
    <w:rsid w:val="00A31A4A"/>
    <w:rsid w:val="00A31C0A"/>
    <w:rsid w:val="00A31C4C"/>
    <w:rsid w:val="00A31F25"/>
    <w:rsid w:val="00A32332"/>
    <w:rsid w:val="00A32C2C"/>
    <w:rsid w:val="00A32D11"/>
    <w:rsid w:val="00A32E45"/>
    <w:rsid w:val="00A32EF3"/>
    <w:rsid w:val="00A338DA"/>
    <w:rsid w:val="00A33D39"/>
    <w:rsid w:val="00A33E06"/>
    <w:rsid w:val="00A3404D"/>
    <w:rsid w:val="00A343BC"/>
    <w:rsid w:val="00A348CD"/>
    <w:rsid w:val="00A3507F"/>
    <w:rsid w:val="00A354C9"/>
    <w:rsid w:val="00A356FA"/>
    <w:rsid w:val="00A357E2"/>
    <w:rsid w:val="00A35807"/>
    <w:rsid w:val="00A35CE2"/>
    <w:rsid w:val="00A35EE4"/>
    <w:rsid w:val="00A36373"/>
    <w:rsid w:val="00A363E2"/>
    <w:rsid w:val="00A3678C"/>
    <w:rsid w:val="00A368E7"/>
    <w:rsid w:val="00A3690E"/>
    <w:rsid w:val="00A36E74"/>
    <w:rsid w:val="00A3721F"/>
    <w:rsid w:val="00A376E6"/>
    <w:rsid w:val="00A37984"/>
    <w:rsid w:val="00A37985"/>
    <w:rsid w:val="00A37A4B"/>
    <w:rsid w:val="00A37AC9"/>
    <w:rsid w:val="00A37B3C"/>
    <w:rsid w:val="00A37D52"/>
    <w:rsid w:val="00A40028"/>
    <w:rsid w:val="00A4006A"/>
    <w:rsid w:val="00A4022B"/>
    <w:rsid w:val="00A4028A"/>
    <w:rsid w:val="00A4067F"/>
    <w:rsid w:val="00A40A25"/>
    <w:rsid w:val="00A40C24"/>
    <w:rsid w:val="00A40F0D"/>
    <w:rsid w:val="00A41056"/>
    <w:rsid w:val="00A411B6"/>
    <w:rsid w:val="00A4149C"/>
    <w:rsid w:val="00A41F8C"/>
    <w:rsid w:val="00A42132"/>
    <w:rsid w:val="00A42594"/>
    <w:rsid w:val="00A42691"/>
    <w:rsid w:val="00A42C1E"/>
    <w:rsid w:val="00A43027"/>
    <w:rsid w:val="00A43091"/>
    <w:rsid w:val="00A434DE"/>
    <w:rsid w:val="00A43945"/>
    <w:rsid w:val="00A439D0"/>
    <w:rsid w:val="00A43C8C"/>
    <w:rsid w:val="00A43CE7"/>
    <w:rsid w:val="00A441EA"/>
    <w:rsid w:val="00A445EF"/>
    <w:rsid w:val="00A4466A"/>
    <w:rsid w:val="00A44AB7"/>
    <w:rsid w:val="00A44B23"/>
    <w:rsid w:val="00A44F4F"/>
    <w:rsid w:val="00A45397"/>
    <w:rsid w:val="00A453F3"/>
    <w:rsid w:val="00A457CD"/>
    <w:rsid w:val="00A45B28"/>
    <w:rsid w:val="00A46091"/>
    <w:rsid w:val="00A46391"/>
    <w:rsid w:val="00A46CF9"/>
    <w:rsid w:val="00A46D4D"/>
    <w:rsid w:val="00A4768D"/>
    <w:rsid w:val="00A4781D"/>
    <w:rsid w:val="00A47E12"/>
    <w:rsid w:val="00A50494"/>
    <w:rsid w:val="00A50A0A"/>
    <w:rsid w:val="00A50DA3"/>
    <w:rsid w:val="00A50F89"/>
    <w:rsid w:val="00A51372"/>
    <w:rsid w:val="00A513B8"/>
    <w:rsid w:val="00A51441"/>
    <w:rsid w:val="00A51449"/>
    <w:rsid w:val="00A51CB7"/>
    <w:rsid w:val="00A51D4F"/>
    <w:rsid w:val="00A51F99"/>
    <w:rsid w:val="00A520F2"/>
    <w:rsid w:val="00A52611"/>
    <w:rsid w:val="00A52C7A"/>
    <w:rsid w:val="00A52CD9"/>
    <w:rsid w:val="00A52DCC"/>
    <w:rsid w:val="00A52DD9"/>
    <w:rsid w:val="00A53144"/>
    <w:rsid w:val="00A53819"/>
    <w:rsid w:val="00A53984"/>
    <w:rsid w:val="00A539D6"/>
    <w:rsid w:val="00A53CB5"/>
    <w:rsid w:val="00A53D29"/>
    <w:rsid w:val="00A53E58"/>
    <w:rsid w:val="00A544FE"/>
    <w:rsid w:val="00A54B3A"/>
    <w:rsid w:val="00A54B42"/>
    <w:rsid w:val="00A54C5D"/>
    <w:rsid w:val="00A54D20"/>
    <w:rsid w:val="00A54F37"/>
    <w:rsid w:val="00A55981"/>
    <w:rsid w:val="00A55D6D"/>
    <w:rsid w:val="00A55FAF"/>
    <w:rsid w:val="00A55FD3"/>
    <w:rsid w:val="00A562B5"/>
    <w:rsid w:val="00A56340"/>
    <w:rsid w:val="00A564E8"/>
    <w:rsid w:val="00A5654B"/>
    <w:rsid w:val="00A568E9"/>
    <w:rsid w:val="00A56EBD"/>
    <w:rsid w:val="00A5756B"/>
    <w:rsid w:val="00A5765C"/>
    <w:rsid w:val="00A6003F"/>
    <w:rsid w:val="00A601D3"/>
    <w:rsid w:val="00A6056F"/>
    <w:rsid w:val="00A60644"/>
    <w:rsid w:val="00A609E3"/>
    <w:rsid w:val="00A60C96"/>
    <w:rsid w:val="00A60D11"/>
    <w:rsid w:val="00A60E67"/>
    <w:rsid w:val="00A60F2C"/>
    <w:rsid w:val="00A613B1"/>
    <w:rsid w:val="00A6143E"/>
    <w:rsid w:val="00A62188"/>
    <w:rsid w:val="00A623CF"/>
    <w:rsid w:val="00A625ED"/>
    <w:rsid w:val="00A62731"/>
    <w:rsid w:val="00A62C5D"/>
    <w:rsid w:val="00A62CCC"/>
    <w:rsid w:val="00A63858"/>
    <w:rsid w:val="00A6386C"/>
    <w:rsid w:val="00A638B5"/>
    <w:rsid w:val="00A63D0B"/>
    <w:rsid w:val="00A63DF9"/>
    <w:rsid w:val="00A640FC"/>
    <w:rsid w:val="00A6425E"/>
    <w:rsid w:val="00A64FFD"/>
    <w:rsid w:val="00A6520F"/>
    <w:rsid w:val="00A65CBE"/>
    <w:rsid w:val="00A65D72"/>
    <w:rsid w:val="00A66663"/>
    <w:rsid w:val="00A669B8"/>
    <w:rsid w:val="00A66D78"/>
    <w:rsid w:val="00A6706E"/>
    <w:rsid w:val="00A671B2"/>
    <w:rsid w:val="00A671F3"/>
    <w:rsid w:val="00A6733E"/>
    <w:rsid w:val="00A673E5"/>
    <w:rsid w:val="00A67D06"/>
    <w:rsid w:val="00A67D4D"/>
    <w:rsid w:val="00A702E4"/>
    <w:rsid w:val="00A70B34"/>
    <w:rsid w:val="00A70BF9"/>
    <w:rsid w:val="00A711BE"/>
    <w:rsid w:val="00A71583"/>
    <w:rsid w:val="00A718C4"/>
    <w:rsid w:val="00A71E6A"/>
    <w:rsid w:val="00A71FEF"/>
    <w:rsid w:val="00A722C7"/>
    <w:rsid w:val="00A724D9"/>
    <w:rsid w:val="00A72BBD"/>
    <w:rsid w:val="00A72F92"/>
    <w:rsid w:val="00A733D7"/>
    <w:rsid w:val="00A73689"/>
    <w:rsid w:val="00A73B3F"/>
    <w:rsid w:val="00A73ECE"/>
    <w:rsid w:val="00A740A3"/>
    <w:rsid w:val="00A740B0"/>
    <w:rsid w:val="00A7427D"/>
    <w:rsid w:val="00A74B08"/>
    <w:rsid w:val="00A74C31"/>
    <w:rsid w:val="00A74E6C"/>
    <w:rsid w:val="00A74F2B"/>
    <w:rsid w:val="00A752D4"/>
    <w:rsid w:val="00A7535E"/>
    <w:rsid w:val="00A7544B"/>
    <w:rsid w:val="00A7561F"/>
    <w:rsid w:val="00A75685"/>
    <w:rsid w:val="00A75996"/>
    <w:rsid w:val="00A76542"/>
    <w:rsid w:val="00A7662D"/>
    <w:rsid w:val="00A768A3"/>
    <w:rsid w:val="00A76A57"/>
    <w:rsid w:val="00A76BCC"/>
    <w:rsid w:val="00A76CA6"/>
    <w:rsid w:val="00A76D6A"/>
    <w:rsid w:val="00A76DEE"/>
    <w:rsid w:val="00A771E7"/>
    <w:rsid w:val="00A7744B"/>
    <w:rsid w:val="00A7744E"/>
    <w:rsid w:val="00A774C4"/>
    <w:rsid w:val="00A77522"/>
    <w:rsid w:val="00A77D13"/>
    <w:rsid w:val="00A77F41"/>
    <w:rsid w:val="00A8008B"/>
    <w:rsid w:val="00A8014B"/>
    <w:rsid w:val="00A8030D"/>
    <w:rsid w:val="00A8040C"/>
    <w:rsid w:val="00A804C7"/>
    <w:rsid w:val="00A80650"/>
    <w:rsid w:val="00A80679"/>
    <w:rsid w:val="00A80739"/>
    <w:rsid w:val="00A80819"/>
    <w:rsid w:val="00A80B2F"/>
    <w:rsid w:val="00A810B2"/>
    <w:rsid w:val="00A811DC"/>
    <w:rsid w:val="00A8136E"/>
    <w:rsid w:val="00A813EC"/>
    <w:rsid w:val="00A81518"/>
    <w:rsid w:val="00A815A3"/>
    <w:rsid w:val="00A815C3"/>
    <w:rsid w:val="00A81848"/>
    <w:rsid w:val="00A81912"/>
    <w:rsid w:val="00A8199D"/>
    <w:rsid w:val="00A82313"/>
    <w:rsid w:val="00A823C1"/>
    <w:rsid w:val="00A8247C"/>
    <w:rsid w:val="00A8254C"/>
    <w:rsid w:val="00A82623"/>
    <w:rsid w:val="00A827C4"/>
    <w:rsid w:val="00A829FA"/>
    <w:rsid w:val="00A82A85"/>
    <w:rsid w:val="00A82FF1"/>
    <w:rsid w:val="00A83087"/>
    <w:rsid w:val="00A831AA"/>
    <w:rsid w:val="00A846F4"/>
    <w:rsid w:val="00A8496D"/>
    <w:rsid w:val="00A84A27"/>
    <w:rsid w:val="00A84B39"/>
    <w:rsid w:val="00A84CB5"/>
    <w:rsid w:val="00A84DFE"/>
    <w:rsid w:val="00A851BD"/>
    <w:rsid w:val="00A851F0"/>
    <w:rsid w:val="00A85343"/>
    <w:rsid w:val="00A85369"/>
    <w:rsid w:val="00A853A3"/>
    <w:rsid w:val="00A85766"/>
    <w:rsid w:val="00A85790"/>
    <w:rsid w:val="00A862BF"/>
    <w:rsid w:val="00A862F6"/>
    <w:rsid w:val="00A863B6"/>
    <w:rsid w:val="00A863E0"/>
    <w:rsid w:val="00A86682"/>
    <w:rsid w:val="00A86880"/>
    <w:rsid w:val="00A86B40"/>
    <w:rsid w:val="00A86E9A"/>
    <w:rsid w:val="00A86FBA"/>
    <w:rsid w:val="00A87508"/>
    <w:rsid w:val="00A87910"/>
    <w:rsid w:val="00A87B2D"/>
    <w:rsid w:val="00A87B77"/>
    <w:rsid w:val="00A904AC"/>
    <w:rsid w:val="00A9060A"/>
    <w:rsid w:val="00A90783"/>
    <w:rsid w:val="00A90A42"/>
    <w:rsid w:val="00A90F00"/>
    <w:rsid w:val="00A9113C"/>
    <w:rsid w:val="00A9146B"/>
    <w:rsid w:val="00A9196A"/>
    <w:rsid w:val="00A92012"/>
    <w:rsid w:val="00A92E54"/>
    <w:rsid w:val="00A9316B"/>
    <w:rsid w:val="00A93C10"/>
    <w:rsid w:val="00A93C32"/>
    <w:rsid w:val="00A93ED0"/>
    <w:rsid w:val="00A93FDF"/>
    <w:rsid w:val="00A941C5"/>
    <w:rsid w:val="00A943ED"/>
    <w:rsid w:val="00A9478B"/>
    <w:rsid w:val="00A949DB"/>
    <w:rsid w:val="00A95004"/>
    <w:rsid w:val="00A953CC"/>
    <w:rsid w:val="00A95929"/>
    <w:rsid w:val="00A95A2A"/>
    <w:rsid w:val="00A95A5A"/>
    <w:rsid w:val="00A95A83"/>
    <w:rsid w:val="00A95B32"/>
    <w:rsid w:val="00A95DF0"/>
    <w:rsid w:val="00A9623B"/>
    <w:rsid w:val="00A962A4"/>
    <w:rsid w:val="00A96424"/>
    <w:rsid w:val="00A96456"/>
    <w:rsid w:val="00A969BF"/>
    <w:rsid w:val="00A96FB6"/>
    <w:rsid w:val="00A974BB"/>
    <w:rsid w:val="00A97508"/>
    <w:rsid w:val="00A97961"/>
    <w:rsid w:val="00A97D39"/>
    <w:rsid w:val="00AA0121"/>
    <w:rsid w:val="00AA0225"/>
    <w:rsid w:val="00AA0268"/>
    <w:rsid w:val="00AA08E3"/>
    <w:rsid w:val="00AA0AC9"/>
    <w:rsid w:val="00AA0E2B"/>
    <w:rsid w:val="00AA0EB9"/>
    <w:rsid w:val="00AA1075"/>
    <w:rsid w:val="00AA1809"/>
    <w:rsid w:val="00AA194B"/>
    <w:rsid w:val="00AA1AAB"/>
    <w:rsid w:val="00AA217C"/>
    <w:rsid w:val="00AA225E"/>
    <w:rsid w:val="00AA2382"/>
    <w:rsid w:val="00AA26AE"/>
    <w:rsid w:val="00AA26CC"/>
    <w:rsid w:val="00AA2968"/>
    <w:rsid w:val="00AA2E6A"/>
    <w:rsid w:val="00AA2F5A"/>
    <w:rsid w:val="00AA2F7A"/>
    <w:rsid w:val="00AA3704"/>
    <w:rsid w:val="00AA390E"/>
    <w:rsid w:val="00AA3E01"/>
    <w:rsid w:val="00AA3EE1"/>
    <w:rsid w:val="00AA4242"/>
    <w:rsid w:val="00AA4344"/>
    <w:rsid w:val="00AA4702"/>
    <w:rsid w:val="00AA4899"/>
    <w:rsid w:val="00AA4D13"/>
    <w:rsid w:val="00AA4F2E"/>
    <w:rsid w:val="00AA4F3E"/>
    <w:rsid w:val="00AA4FC6"/>
    <w:rsid w:val="00AA5219"/>
    <w:rsid w:val="00AA5911"/>
    <w:rsid w:val="00AA5C21"/>
    <w:rsid w:val="00AA5C4A"/>
    <w:rsid w:val="00AA60A1"/>
    <w:rsid w:val="00AA6367"/>
    <w:rsid w:val="00AA63D2"/>
    <w:rsid w:val="00AA6893"/>
    <w:rsid w:val="00AA6AE9"/>
    <w:rsid w:val="00AA6C18"/>
    <w:rsid w:val="00AA7002"/>
    <w:rsid w:val="00AA72CF"/>
    <w:rsid w:val="00AA7A05"/>
    <w:rsid w:val="00AA7FC5"/>
    <w:rsid w:val="00AB015C"/>
    <w:rsid w:val="00AB0569"/>
    <w:rsid w:val="00AB06A2"/>
    <w:rsid w:val="00AB0B5B"/>
    <w:rsid w:val="00AB0D93"/>
    <w:rsid w:val="00AB0FB0"/>
    <w:rsid w:val="00AB0FF4"/>
    <w:rsid w:val="00AB103B"/>
    <w:rsid w:val="00AB132C"/>
    <w:rsid w:val="00AB1461"/>
    <w:rsid w:val="00AB152A"/>
    <w:rsid w:val="00AB157E"/>
    <w:rsid w:val="00AB18C2"/>
    <w:rsid w:val="00AB1FFB"/>
    <w:rsid w:val="00AB2031"/>
    <w:rsid w:val="00AB22EC"/>
    <w:rsid w:val="00AB23F4"/>
    <w:rsid w:val="00AB28C7"/>
    <w:rsid w:val="00AB2A29"/>
    <w:rsid w:val="00AB2ABA"/>
    <w:rsid w:val="00AB2B11"/>
    <w:rsid w:val="00AB309F"/>
    <w:rsid w:val="00AB33B6"/>
    <w:rsid w:val="00AB3598"/>
    <w:rsid w:val="00AB37BB"/>
    <w:rsid w:val="00AB3B26"/>
    <w:rsid w:val="00AB3E57"/>
    <w:rsid w:val="00AB403C"/>
    <w:rsid w:val="00AB40DD"/>
    <w:rsid w:val="00AB411C"/>
    <w:rsid w:val="00AB482D"/>
    <w:rsid w:val="00AB48E1"/>
    <w:rsid w:val="00AB4B3A"/>
    <w:rsid w:val="00AB4BE9"/>
    <w:rsid w:val="00AB4DB4"/>
    <w:rsid w:val="00AB4DF7"/>
    <w:rsid w:val="00AB5064"/>
    <w:rsid w:val="00AB5066"/>
    <w:rsid w:val="00AB5809"/>
    <w:rsid w:val="00AB5895"/>
    <w:rsid w:val="00AB5FC2"/>
    <w:rsid w:val="00AB6086"/>
    <w:rsid w:val="00AB620A"/>
    <w:rsid w:val="00AB641A"/>
    <w:rsid w:val="00AB7378"/>
    <w:rsid w:val="00AB743B"/>
    <w:rsid w:val="00AB78CD"/>
    <w:rsid w:val="00AB792A"/>
    <w:rsid w:val="00AB797A"/>
    <w:rsid w:val="00AB7E72"/>
    <w:rsid w:val="00AC0202"/>
    <w:rsid w:val="00AC0218"/>
    <w:rsid w:val="00AC021D"/>
    <w:rsid w:val="00AC0445"/>
    <w:rsid w:val="00AC052A"/>
    <w:rsid w:val="00AC0DF3"/>
    <w:rsid w:val="00AC1434"/>
    <w:rsid w:val="00AC15C7"/>
    <w:rsid w:val="00AC15D5"/>
    <w:rsid w:val="00AC1879"/>
    <w:rsid w:val="00AC1AF7"/>
    <w:rsid w:val="00AC1C8B"/>
    <w:rsid w:val="00AC2804"/>
    <w:rsid w:val="00AC29F8"/>
    <w:rsid w:val="00AC2C64"/>
    <w:rsid w:val="00AC34BD"/>
    <w:rsid w:val="00AC34F4"/>
    <w:rsid w:val="00AC3E8A"/>
    <w:rsid w:val="00AC403A"/>
    <w:rsid w:val="00AC45AF"/>
    <w:rsid w:val="00AC4921"/>
    <w:rsid w:val="00AC4C0B"/>
    <w:rsid w:val="00AC4E36"/>
    <w:rsid w:val="00AC59C2"/>
    <w:rsid w:val="00AC5A04"/>
    <w:rsid w:val="00AC5A23"/>
    <w:rsid w:val="00AC5BB8"/>
    <w:rsid w:val="00AC60E9"/>
    <w:rsid w:val="00AC658D"/>
    <w:rsid w:val="00AC6671"/>
    <w:rsid w:val="00AC66B5"/>
    <w:rsid w:val="00AC75A7"/>
    <w:rsid w:val="00AC797B"/>
    <w:rsid w:val="00AC7B02"/>
    <w:rsid w:val="00AC7BBC"/>
    <w:rsid w:val="00AC7E3A"/>
    <w:rsid w:val="00AD00E6"/>
    <w:rsid w:val="00AD02AF"/>
    <w:rsid w:val="00AD03CF"/>
    <w:rsid w:val="00AD0493"/>
    <w:rsid w:val="00AD0530"/>
    <w:rsid w:val="00AD055C"/>
    <w:rsid w:val="00AD06C3"/>
    <w:rsid w:val="00AD0911"/>
    <w:rsid w:val="00AD1023"/>
    <w:rsid w:val="00AD11D4"/>
    <w:rsid w:val="00AD11FA"/>
    <w:rsid w:val="00AD1204"/>
    <w:rsid w:val="00AD139A"/>
    <w:rsid w:val="00AD14C6"/>
    <w:rsid w:val="00AD15EE"/>
    <w:rsid w:val="00AD173A"/>
    <w:rsid w:val="00AD1801"/>
    <w:rsid w:val="00AD1ABE"/>
    <w:rsid w:val="00AD1E90"/>
    <w:rsid w:val="00AD1F8F"/>
    <w:rsid w:val="00AD204F"/>
    <w:rsid w:val="00AD2118"/>
    <w:rsid w:val="00AD23B5"/>
    <w:rsid w:val="00AD283C"/>
    <w:rsid w:val="00AD29D9"/>
    <w:rsid w:val="00AD2AB0"/>
    <w:rsid w:val="00AD2AFB"/>
    <w:rsid w:val="00AD2C41"/>
    <w:rsid w:val="00AD2FF3"/>
    <w:rsid w:val="00AD3371"/>
    <w:rsid w:val="00AD507F"/>
    <w:rsid w:val="00AD51FD"/>
    <w:rsid w:val="00AD550E"/>
    <w:rsid w:val="00AD59B0"/>
    <w:rsid w:val="00AD5CF0"/>
    <w:rsid w:val="00AD5F2F"/>
    <w:rsid w:val="00AD62AB"/>
    <w:rsid w:val="00AD658E"/>
    <w:rsid w:val="00AD6E7C"/>
    <w:rsid w:val="00AD752B"/>
    <w:rsid w:val="00AD7548"/>
    <w:rsid w:val="00AD7C26"/>
    <w:rsid w:val="00AE05E2"/>
    <w:rsid w:val="00AE0A60"/>
    <w:rsid w:val="00AE0B53"/>
    <w:rsid w:val="00AE0FC2"/>
    <w:rsid w:val="00AE1710"/>
    <w:rsid w:val="00AE1762"/>
    <w:rsid w:val="00AE1A9F"/>
    <w:rsid w:val="00AE1ACF"/>
    <w:rsid w:val="00AE1B44"/>
    <w:rsid w:val="00AE1D35"/>
    <w:rsid w:val="00AE1FB1"/>
    <w:rsid w:val="00AE27DE"/>
    <w:rsid w:val="00AE2AEE"/>
    <w:rsid w:val="00AE30C8"/>
    <w:rsid w:val="00AE4165"/>
    <w:rsid w:val="00AE428C"/>
    <w:rsid w:val="00AE44C3"/>
    <w:rsid w:val="00AE4B21"/>
    <w:rsid w:val="00AE4F58"/>
    <w:rsid w:val="00AE5C10"/>
    <w:rsid w:val="00AE5D9C"/>
    <w:rsid w:val="00AE5EBB"/>
    <w:rsid w:val="00AE6012"/>
    <w:rsid w:val="00AE6095"/>
    <w:rsid w:val="00AE68E2"/>
    <w:rsid w:val="00AE6ADF"/>
    <w:rsid w:val="00AE703D"/>
    <w:rsid w:val="00AE7075"/>
    <w:rsid w:val="00AE7203"/>
    <w:rsid w:val="00AE7480"/>
    <w:rsid w:val="00AE758D"/>
    <w:rsid w:val="00AF005D"/>
    <w:rsid w:val="00AF041E"/>
    <w:rsid w:val="00AF047A"/>
    <w:rsid w:val="00AF04ED"/>
    <w:rsid w:val="00AF0690"/>
    <w:rsid w:val="00AF0787"/>
    <w:rsid w:val="00AF0AAE"/>
    <w:rsid w:val="00AF0B3E"/>
    <w:rsid w:val="00AF0B46"/>
    <w:rsid w:val="00AF12FB"/>
    <w:rsid w:val="00AF1C33"/>
    <w:rsid w:val="00AF1E90"/>
    <w:rsid w:val="00AF1F2C"/>
    <w:rsid w:val="00AF215B"/>
    <w:rsid w:val="00AF21E9"/>
    <w:rsid w:val="00AF2397"/>
    <w:rsid w:val="00AF26FB"/>
    <w:rsid w:val="00AF2D3C"/>
    <w:rsid w:val="00AF3309"/>
    <w:rsid w:val="00AF3761"/>
    <w:rsid w:val="00AF379D"/>
    <w:rsid w:val="00AF37E8"/>
    <w:rsid w:val="00AF3810"/>
    <w:rsid w:val="00AF39CE"/>
    <w:rsid w:val="00AF3E81"/>
    <w:rsid w:val="00AF43D5"/>
    <w:rsid w:val="00AF4654"/>
    <w:rsid w:val="00AF4661"/>
    <w:rsid w:val="00AF47E7"/>
    <w:rsid w:val="00AF4A5F"/>
    <w:rsid w:val="00AF4C40"/>
    <w:rsid w:val="00AF4E7A"/>
    <w:rsid w:val="00AF4F56"/>
    <w:rsid w:val="00AF50DA"/>
    <w:rsid w:val="00AF554E"/>
    <w:rsid w:val="00AF5A12"/>
    <w:rsid w:val="00AF5B66"/>
    <w:rsid w:val="00AF5CAA"/>
    <w:rsid w:val="00AF5DB7"/>
    <w:rsid w:val="00AF5F65"/>
    <w:rsid w:val="00AF6D72"/>
    <w:rsid w:val="00AF6F55"/>
    <w:rsid w:val="00AF6F57"/>
    <w:rsid w:val="00AF7A9D"/>
    <w:rsid w:val="00B0065B"/>
    <w:rsid w:val="00B00F85"/>
    <w:rsid w:val="00B00FBC"/>
    <w:rsid w:val="00B012F4"/>
    <w:rsid w:val="00B014A4"/>
    <w:rsid w:val="00B014D4"/>
    <w:rsid w:val="00B016B8"/>
    <w:rsid w:val="00B01E79"/>
    <w:rsid w:val="00B01F39"/>
    <w:rsid w:val="00B0200D"/>
    <w:rsid w:val="00B02B79"/>
    <w:rsid w:val="00B02BA2"/>
    <w:rsid w:val="00B030C6"/>
    <w:rsid w:val="00B036B1"/>
    <w:rsid w:val="00B03A5D"/>
    <w:rsid w:val="00B03ACA"/>
    <w:rsid w:val="00B03C90"/>
    <w:rsid w:val="00B03CB1"/>
    <w:rsid w:val="00B03F6E"/>
    <w:rsid w:val="00B04011"/>
    <w:rsid w:val="00B0409E"/>
    <w:rsid w:val="00B04BAD"/>
    <w:rsid w:val="00B04EEA"/>
    <w:rsid w:val="00B054EA"/>
    <w:rsid w:val="00B05722"/>
    <w:rsid w:val="00B05852"/>
    <w:rsid w:val="00B05C41"/>
    <w:rsid w:val="00B05ED5"/>
    <w:rsid w:val="00B06713"/>
    <w:rsid w:val="00B06C72"/>
    <w:rsid w:val="00B0735F"/>
    <w:rsid w:val="00B0746F"/>
    <w:rsid w:val="00B07D7C"/>
    <w:rsid w:val="00B1067F"/>
    <w:rsid w:val="00B108C5"/>
    <w:rsid w:val="00B10AF0"/>
    <w:rsid w:val="00B10C85"/>
    <w:rsid w:val="00B117C6"/>
    <w:rsid w:val="00B1192F"/>
    <w:rsid w:val="00B1193F"/>
    <w:rsid w:val="00B11D5D"/>
    <w:rsid w:val="00B11E41"/>
    <w:rsid w:val="00B11E4E"/>
    <w:rsid w:val="00B11FE7"/>
    <w:rsid w:val="00B12100"/>
    <w:rsid w:val="00B12889"/>
    <w:rsid w:val="00B12AAA"/>
    <w:rsid w:val="00B12B30"/>
    <w:rsid w:val="00B12BBB"/>
    <w:rsid w:val="00B13141"/>
    <w:rsid w:val="00B131F5"/>
    <w:rsid w:val="00B13276"/>
    <w:rsid w:val="00B13331"/>
    <w:rsid w:val="00B13B7E"/>
    <w:rsid w:val="00B13E4A"/>
    <w:rsid w:val="00B13E87"/>
    <w:rsid w:val="00B141B3"/>
    <w:rsid w:val="00B1424B"/>
    <w:rsid w:val="00B143DF"/>
    <w:rsid w:val="00B14943"/>
    <w:rsid w:val="00B14B2B"/>
    <w:rsid w:val="00B14BBB"/>
    <w:rsid w:val="00B14BD2"/>
    <w:rsid w:val="00B15036"/>
    <w:rsid w:val="00B15321"/>
    <w:rsid w:val="00B15452"/>
    <w:rsid w:val="00B1593E"/>
    <w:rsid w:val="00B15ABC"/>
    <w:rsid w:val="00B15C2F"/>
    <w:rsid w:val="00B15EAF"/>
    <w:rsid w:val="00B15F5A"/>
    <w:rsid w:val="00B15F9E"/>
    <w:rsid w:val="00B167F5"/>
    <w:rsid w:val="00B16912"/>
    <w:rsid w:val="00B1694C"/>
    <w:rsid w:val="00B16A40"/>
    <w:rsid w:val="00B16DA2"/>
    <w:rsid w:val="00B16E6A"/>
    <w:rsid w:val="00B17440"/>
    <w:rsid w:val="00B175B5"/>
    <w:rsid w:val="00B17A42"/>
    <w:rsid w:val="00B17AA5"/>
    <w:rsid w:val="00B17C02"/>
    <w:rsid w:val="00B17D52"/>
    <w:rsid w:val="00B2040C"/>
    <w:rsid w:val="00B2063E"/>
    <w:rsid w:val="00B20F73"/>
    <w:rsid w:val="00B20FAA"/>
    <w:rsid w:val="00B2190A"/>
    <w:rsid w:val="00B21A8F"/>
    <w:rsid w:val="00B21AA3"/>
    <w:rsid w:val="00B21BB8"/>
    <w:rsid w:val="00B21ECE"/>
    <w:rsid w:val="00B2219C"/>
    <w:rsid w:val="00B2248F"/>
    <w:rsid w:val="00B22594"/>
    <w:rsid w:val="00B2259C"/>
    <w:rsid w:val="00B22644"/>
    <w:rsid w:val="00B22D32"/>
    <w:rsid w:val="00B22D9C"/>
    <w:rsid w:val="00B22E0A"/>
    <w:rsid w:val="00B22E59"/>
    <w:rsid w:val="00B23038"/>
    <w:rsid w:val="00B23337"/>
    <w:rsid w:val="00B23BFD"/>
    <w:rsid w:val="00B2450C"/>
    <w:rsid w:val="00B2467D"/>
    <w:rsid w:val="00B24E89"/>
    <w:rsid w:val="00B24FC9"/>
    <w:rsid w:val="00B25556"/>
    <w:rsid w:val="00B2592F"/>
    <w:rsid w:val="00B25E48"/>
    <w:rsid w:val="00B25E77"/>
    <w:rsid w:val="00B25ED2"/>
    <w:rsid w:val="00B268FB"/>
    <w:rsid w:val="00B26B92"/>
    <w:rsid w:val="00B26C38"/>
    <w:rsid w:val="00B26D79"/>
    <w:rsid w:val="00B26FEF"/>
    <w:rsid w:val="00B27228"/>
    <w:rsid w:val="00B2771D"/>
    <w:rsid w:val="00B279EA"/>
    <w:rsid w:val="00B27C3B"/>
    <w:rsid w:val="00B30107"/>
    <w:rsid w:val="00B307BC"/>
    <w:rsid w:val="00B307F6"/>
    <w:rsid w:val="00B30B52"/>
    <w:rsid w:val="00B30B7E"/>
    <w:rsid w:val="00B30C5F"/>
    <w:rsid w:val="00B30E80"/>
    <w:rsid w:val="00B30F8D"/>
    <w:rsid w:val="00B31069"/>
    <w:rsid w:val="00B311A2"/>
    <w:rsid w:val="00B3149A"/>
    <w:rsid w:val="00B316D7"/>
    <w:rsid w:val="00B31901"/>
    <w:rsid w:val="00B31A26"/>
    <w:rsid w:val="00B31EBC"/>
    <w:rsid w:val="00B320FF"/>
    <w:rsid w:val="00B32401"/>
    <w:rsid w:val="00B3249C"/>
    <w:rsid w:val="00B32FB9"/>
    <w:rsid w:val="00B33315"/>
    <w:rsid w:val="00B339AB"/>
    <w:rsid w:val="00B33D3B"/>
    <w:rsid w:val="00B33EFA"/>
    <w:rsid w:val="00B3418B"/>
    <w:rsid w:val="00B34709"/>
    <w:rsid w:val="00B35299"/>
    <w:rsid w:val="00B3560F"/>
    <w:rsid w:val="00B35C88"/>
    <w:rsid w:val="00B3642C"/>
    <w:rsid w:val="00B3655A"/>
    <w:rsid w:val="00B36703"/>
    <w:rsid w:val="00B3677B"/>
    <w:rsid w:val="00B367D3"/>
    <w:rsid w:val="00B368FE"/>
    <w:rsid w:val="00B36AE3"/>
    <w:rsid w:val="00B37382"/>
    <w:rsid w:val="00B3745E"/>
    <w:rsid w:val="00B375CF"/>
    <w:rsid w:val="00B3763C"/>
    <w:rsid w:val="00B37873"/>
    <w:rsid w:val="00B379CF"/>
    <w:rsid w:val="00B40176"/>
    <w:rsid w:val="00B406C9"/>
    <w:rsid w:val="00B411AC"/>
    <w:rsid w:val="00B414E5"/>
    <w:rsid w:val="00B42BC5"/>
    <w:rsid w:val="00B42BFD"/>
    <w:rsid w:val="00B42D26"/>
    <w:rsid w:val="00B42F6B"/>
    <w:rsid w:val="00B431BD"/>
    <w:rsid w:val="00B4325E"/>
    <w:rsid w:val="00B43FEC"/>
    <w:rsid w:val="00B441F3"/>
    <w:rsid w:val="00B44886"/>
    <w:rsid w:val="00B4553B"/>
    <w:rsid w:val="00B4554E"/>
    <w:rsid w:val="00B45904"/>
    <w:rsid w:val="00B45A02"/>
    <w:rsid w:val="00B45C67"/>
    <w:rsid w:val="00B45CF8"/>
    <w:rsid w:val="00B45F54"/>
    <w:rsid w:val="00B45F95"/>
    <w:rsid w:val="00B46006"/>
    <w:rsid w:val="00B4615D"/>
    <w:rsid w:val="00B4680C"/>
    <w:rsid w:val="00B46B13"/>
    <w:rsid w:val="00B46C25"/>
    <w:rsid w:val="00B47827"/>
    <w:rsid w:val="00B47AAB"/>
    <w:rsid w:val="00B5007C"/>
    <w:rsid w:val="00B504DA"/>
    <w:rsid w:val="00B505F4"/>
    <w:rsid w:val="00B50D15"/>
    <w:rsid w:val="00B50D54"/>
    <w:rsid w:val="00B5173B"/>
    <w:rsid w:val="00B51CED"/>
    <w:rsid w:val="00B5227A"/>
    <w:rsid w:val="00B52317"/>
    <w:rsid w:val="00B52440"/>
    <w:rsid w:val="00B524F2"/>
    <w:rsid w:val="00B525B4"/>
    <w:rsid w:val="00B52637"/>
    <w:rsid w:val="00B52661"/>
    <w:rsid w:val="00B5274C"/>
    <w:rsid w:val="00B5285C"/>
    <w:rsid w:val="00B52A21"/>
    <w:rsid w:val="00B52BD7"/>
    <w:rsid w:val="00B52EA0"/>
    <w:rsid w:val="00B52FF5"/>
    <w:rsid w:val="00B5317B"/>
    <w:rsid w:val="00B5324C"/>
    <w:rsid w:val="00B5359A"/>
    <w:rsid w:val="00B53813"/>
    <w:rsid w:val="00B5390D"/>
    <w:rsid w:val="00B53D00"/>
    <w:rsid w:val="00B53D9A"/>
    <w:rsid w:val="00B53E2E"/>
    <w:rsid w:val="00B53FFD"/>
    <w:rsid w:val="00B54719"/>
    <w:rsid w:val="00B54A6B"/>
    <w:rsid w:val="00B54BE9"/>
    <w:rsid w:val="00B54D64"/>
    <w:rsid w:val="00B55334"/>
    <w:rsid w:val="00B553DE"/>
    <w:rsid w:val="00B5588A"/>
    <w:rsid w:val="00B55B61"/>
    <w:rsid w:val="00B55B94"/>
    <w:rsid w:val="00B55CA7"/>
    <w:rsid w:val="00B5602E"/>
    <w:rsid w:val="00B563C9"/>
    <w:rsid w:val="00B5677E"/>
    <w:rsid w:val="00B569D2"/>
    <w:rsid w:val="00B56A4D"/>
    <w:rsid w:val="00B56B89"/>
    <w:rsid w:val="00B56F6D"/>
    <w:rsid w:val="00B570EE"/>
    <w:rsid w:val="00B57391"/>
    <w:rsid w:val="00B57791"/>
    <w:rsid w:val="00B57840"/>
    <w:rsid w:val="00B57E69"/>
    <w:rsid w:val="00B57F61"/>
    <w:rsid w:val="00B6055E"/>
    <w:rsid w:val="00B609A0"/>
    <w:rsid w:val="00B609CD"/>
    <w:rsid w:val="00B61319"/>
    <w:rsid w:val="00B617B7"/>
    <w:rsid w:val="00B61E74"/>
    <w:rsid w:val="00B622BB"/>
    <w:rsid w:val="00B622D7"/>
    <w:rsid w:val="00B6240B"/>
    <w:rsid w:val="00B62440"/>
    <w:rsid w:val="00B62687"/>
    <w:rsid w:val="00B626B4"/>
    <w:rsid w:val="00B627F2"/>
    <w:rsid w:val="00B62B13"/>
    <w:rsid w:val="00B62CAC"/>
    <w:rsid w:val="00B62FA3"/>
    <w:rsid w:val="00B63154"/>
    <w:rsid w:val="00B632EE"/>
    <w:rsid w:val="00B637DE"/>
    <w:rsid w:val="00B639BC"/>
    <w:rsid w:val="00B63CF7"/>
    <w:rsid w:val="00B63D0B"/>
    <w:rsid w:val="00B63F83"/>
    <w:rsid w:val="00B64264"/>
    <w:rsid w:val="00B645FF"/>
    <w:rsid w:val="00B64646"/>
    <w:rsid w:val="00B64678"/>
    <w:rsid w:val="00B64A74"/>
    <w:rsid w:val="00B64EF1"/>
    <w:rsid w:val="00B65B3F"/>
    <w:rsid w:val="00B663A6"/>
    <w:rsid w:val="00B6681A"/>
    <w:rsid w:val="00B668FD"/>
    <w:rsid w:val="00B66927"/>
    <w:rsid w:val="00B66EE3"/>
    <w:rsid w:val="00B66F7A"/>
    <w:rsid w:val="00B67146"/>
    <w:rsid w:val="00B6722E"/>
    <w:rsid w:val="00B67607"/>
    <w:rsid w:val="00B677DB"/>
    <w:rsid w:val="00B67809"/>
    <w:rsid w:val="00B70151"/>
    <w:rsid w:val="00B7049B"/>
    <w:rsid w:val="00B707FF"/>
    <w:rsid w:val="00B70D04"/>
    <w:rsid w:val="00B70E62"/>
    <w:rsid w:val="00B70F0C"/>
    <w:rsid w:val="00B70F0F"/>
    <w:rsid w:val="00B711A4"/>
    <w:rsid w:val="00B71840"/>
    <w:rsid w:val="00B71B2C"/>
    <w:rsid w:val="00B71CD0"/>
    <w:rsid w:val="00B7216E"/>
    <w:rsid w:val="00B721C1"/>
    <w:rsid w:val="00B722E2"/>
    <w:rsid w:val="00B7237B"/>
    <w:rsid w:val="00B72525"/>
    <w:rsid w:val="00B727C9"/>
    <w:rsid w:val="00B7295A"/>
    <w:rsid w:val="00B72C53"/>
    <w:rsid w:val="00B72CB5"/>
    <w:rsid w:val="00B72FB8"/>
    <w:rsid w:val="00B73149"/>
    <w:rsid w:val="00B73154"/>
    <w:rsid w:val="00B7315B"/>
    <w:rsid w:val="00B731FE"/>
    <w:rsid w:val="00B738B5"/>
    <w:rsid w:val="00B73CFD"/>
    <w:rsid w:val="00B73E3F"/>
    <w:rsid w:val="00B7405B"/>
    <w:rsid w:val="00B742B7"/>
    <w:rsid w:val="00B74755"/>
    <w:rsid w:val="00B74A4E"/>
    <w:rsid w:val="00B74B99"/>
    <w:rsid w:val="00B74ECD"/>
    <w:rsid w:val="00B74FFD"/>
    <w:rsid w:val="00B75151"/>
    <w:rsid w:val="00B75217"/>
    <w:rsid w:val="00B75370"/>
    <w:rsid w:val="00B75CA3"/>
    <w:rsid w:val="00B75D76"/>
    <w:rsid w:val="00B75DD0"/>
    <w:rsid w:val="00B7600D"/>
    <w:rsid w:val="00B76283"/>
    <w:rsid w:val="00B76A77"/>
    <w:rsid w:val="00B76B5B"/>
    <w:rsid w:val="00B775A2"/>
    <w:rsid w:val="00B77823"/>
    <w:rsid w:val="00B77E22"/>
    <w:rsid w:val="00B800A3"/>
    <w:rsid w:val="00B80AB7"/>
    <w:rsid w:val="00B80FE9"/>
    <w:rsid w:val="00B81017"/>
    <w:rsid w:val="00B81147"/>
    <w:rsid w:val="00B81293"/>
    <w:rsid w:val="00B815ED"/>
    <w:rsid w:val="00B817A2"/>
    <w:rsid w:val="00B81CB9"/>
    <w:rsid w:val="00B81D5A"/>
    <w:rsid w:val="00B82055"/>
    <w:rsid w:val="00B820CA"/>
    <w:rsid w:val="00B820F0"/>
    <w:rsid w:val="00B8239C"/>
    <w:rsid w:val="00B826AE"/>
    <w:rsid w:val="00B82CE6"/>
    <w:rsid w:val="00B82DA5"/>
    <w:rsid w:val="00B83046"/>
    <w:rsid w:val="00B8338B"/>
    <w:rsid w:val="00B83C1E"/>
    <w:rsid w:val="00B83FF0"/>
    <w:rsid w:val="00B84056"/>
    <w:rsid w:val="00B84198"/>
    <w:rsid w:val="00B85392"/>
    <w:rsid w:val="00B8569B"/>
    <w:rsid w:val="00B85CED"/>
    <w:rsid w:val="00B85D1D"/>
    <w:rsid w:val="00B85D54"/>
    <w:rsid w:val="00B86096"/>
    <w:rsid w:val="00B864B6"/>
    <w:rsid w:val="00B864F6"/>
    <w:rsid w:val="00B86585"/>
    <w:rsid w:val="00B86699"/>
    <w:rsid w:val="00B86BAC"/>
    <w:rsid w:val="00B86F21"/>
    <w:rsid w:val="00B879C3"/>
    <w:rsid w:val="00B87B03"/>
    <w:rsid w:val="00B87C4F"/>
    <w:rsid w:val="00B87F32"/>
    <w:rsid w:val="00B87F6D"/>
    <w:rsid w:val="00B90146"/>
    <w:rsid w:val="00B908BC"/>
    <w:rsid w:val="00B909E2"/>
    <w:rsid w:val="00B90A53"/>
    <w:rsid w:val="00B90E8B"/>
    <w:rsid w:val="00B91469"/>
    <w:rsid w:val="00B91A2E"/>
    <w:rsid w:val="00B91DCE"/>
    <w:rsid w:val="00B91FA7"/>
    <w:rsid w:val="00B921E4"/>
    <w:rsid w:val="00B92206"/>
    <w:rsid w:val="00B9230F"/>
    <w:rsid w:val="00B92320"/>
    <w:rsid w:val="00B9250A"/>
    <w:rsid w:val="00B92750"/>
    <w:rsid w:val="00B92809"/>
    <w:rsid w:val="00B92BC8"/>
    <w:rsid w:val="00B92CDE"/>
    <w:rsid w:val="00B93322"/>
    <w:rsid w:val="00B93512"/>
    <w:rsid w:val="00B93521"/>
    <w:rsid w:val="00B937EC"/>
    <w:rsid w:val="00B93A9A"/>
    <w:rsid w:val="00B93D35"/>
    <w:rsid w:val="00B93D6C"/>
    <w:rsid w:val="00B946D9"/>
    <w:rsid w:val="00B9485D"/>
    <w:rsid w:val="00B94FA7"/>
    <w:rsid w:val="00B9507A"/>
    <w:rsid w:val="00B950A8"/>
    <w:rsid w:val="00B95A41"/>
    <w:rsid w:val="00B95B1E"/>
    <w:rsid w:val="00B95BD2"/>
    <w:rsid w:val="00B96269"/>
    <w:rsid w:val="00B962D3"/>
    <w:rsid w:val="00B96407"/>
    <w:rsid w:val="00B96468"/>
    <w:rsid w:val="00B96D4E"/>
    <w:rsid w:val="00B96FB0"/>
    <w:rsid w:val="00B977D0"/>
    <w:rsid w:val="00B97810"/>
    <w:rsid w:val="00B97BC3"/>
    <w:rsid w:val="00BA001D"/>
    <w:rsid w:val="00BA0360"/>
    <w:rsid w:val="00BA0369"/>
    <w:rsid w:val="00BA1274"/>
    <w:rsid w:val="00BA12DD"/>
    <w:rsid w:val="00BA155C"/>
    <w:rsid w:val="00BA16DC"/>
    <w:rsid w:val="00BA1853"/>
    <w:rsid w:val="00BA1B9F"/>
    <w:rsid w:val="00BA1C8A"/>
    <w:rsid w:val="00BA1CFA"/>
    <w:rsid w:val="00BA26A3"/>
    <w:rsid w:val="00BA26D9"/>
    <w:rsid w:val="00BA342B"/>
    <w:rsid w:val="00BA38BE"/>
    <w:rsid w:val="00BA3926"/>
    <w:rsid w:val="00BA392C"/>
    <w:rsid w:val="00BA3AC2"/>
    <w:rsid w:val="00BA3CD9"/>
    <w:rsid w:val="00BA3FAE"/>
    <w:rsid w:val="00BA4203"/>
    <w:rsid w:val="00BA44E8"/>
    <w:rsid w:val="00BA4622"/>
    <w:rsid w:val="00BA4B41"/>
    <w:rsid w:val="00BA4F09"/>
    <w:rsid w:val="00BA5077"/>
    <w:rsid w:val="00BA508C"/>
    <w:rsid w:val="00BA5302"/>
    <w:rsid w:val="00BA543E"/>
    <w:rsid w:val="00BA5453"/>
    <w:rsid w:val="00BA5816"/>
    <w:rsid w:val="00BA5B05"/>
    <w:rsid w:val="00BA5C32"/>
    <w:rsid w:val="00BA5C56"/>
    <w:rsid w:val="00BA5D2E"/>
    <w:rsid w:val="00BA5E98"/>
    <w:rsid w:val="00BA6429"/>
    <w:rsid w:val="00BA6738"/>
    <w:rsid w:val="00BA6A70"/>
    <w:rsid w:val="00BA7171"/>
    <w:rsid w:val="00BA745F"/>
    <w:rsid w:val="00BA7796"/>
    <w:rsid w:val="00BA77E9"/>
    <w:rsid w:val="00BA79B5"/>
    <w:rsid w:val="00BB00D2"/>
    <w:rsid w:val="00BB01A4"/>
    <w:rsid w:val="00BB03BF"/>
    <w:rsid w:val="00BB03EC"/>
    <w:rsid w:val="00BB09C9"/>
    <w:rsid w:val="00BB0A89"/>
    <w:rsid w:val="00BB0E33"/>
    <w:rsid w:val="00BB0EE7"/>
    <w:rsid w:val="00BB0F4F"/>
    <w:rsid w:val="00BB1066"/>
    <w:rsid w:val="00BB119F"/>
    <w:rsid w:val="00BB1264"/>
    <w:rsid w:val="00BB12DF"/>
    <w:rsid w:val="00BB1341"/>
    <w:rsid w:val="00BB1BA7"/>
    <w:rsid w:val="00BB1C59"/>
    <w:rsid w:val="00BB228F"/>
    <w:rsid w:val="00BB2479"/>
    <w:rsid w:val="00BB28ED"/>
    <w:rsid w:val="00BB2A0F"/>
    <w:rsid w:val="00BB31FC"/>
    <w:rsid w:val="00BB355C"/>
    <w:rsid w:val="00BB372C"/>
    <w:rsid w:val="00BB3B82"/>
    <w:rsid w:val="00BB3CDD"/>
    <w:rsid w:val="00BB41C9"/>
    <w:rsid w:val="00BB42EF"/>
    <w:rsid w:val="00BB4350"/>
    <w:rsid w:val="00BB463E"/>
    <w:rsid w:val="00BB46A2"/>
    <w:rsid w:val="00BB4A2E"/>
    <w:rsid w:val="00BB4DF2"/>
    <w:rsid w:val="00BB4F2C"/>
    <w:rsid w:val="00BB5054"/>
    <w:rsid w:val="00BB51BD"/>
    <w:rsid w:val="00BB521F"/>
    <w:rsid w:val="00BB58F3"/>
    <w:rsid w:val="00BB5CE6"/>
    <w:rsid w:val="00BB5DDF"/>
    <w:rsid w:val="00BB6393"/>
    <w:rsid w:val="00BB68C4"/>
    <w:rsid w:val="00BB6F85"/>
    <w:rsid w:val="00BB73FD"/>
    <w:rsid w:val="00BB747A"/>
    <w:rsid w:val="00BB7629"/>
    <w:rsid w:val="00BB763A"/>
    <w:rsid w:val="00BB77B1"/>
    <w:rsid w:val="00BB787B"/>
    <w:rsid w:val="00BC002B"/>
    <w:rsid w:val="00BC03BA"/>
    <w:rsid w:val="00BC07E6"/>
    <w:rsid w:val="00BC0849"/>
    <w:rsid w:val="00BC1420"/>
    <w:rsid w:val="00BC1B87"/>
    <w:rsid w:val="00BC1BA9"/>
    <w:rsid w:val="00BC1CB9"/>
    <w:rsid w:val="00BC1DEC"/>
    <w:rsid w:val="00BC279E"/>
    <w:rsid w:val="00BC2892"/>
    <w:rsid w:val="00BC2935"/>
    <w:rsid w:val="00BC2CE4"/>
    <w:rsid w:val="00BC2D25"/>
    <w:rsid w:val="00BC30C7"/>
    <w:rsid w:val="00BC3486"/>
    <w:rsid w:val="00BC3689"/>
    <w:rsid w:val="00BC383D"/>
    <w:rsid w:val="00BC3D7B"/>
    <w:rsid w:val="00BC40CA"/>
    <w:rsid w:val="00BC41DE"/>
    <w:rsid w:val="00BC4209"/>
    <w:rsid w:val="00BC4273"/>
    <w:rsid w:val="00BC49AA"/>
    <w:rsid w:val="00BC49B6"/>
    <w:rsid w:val="00BC49C6"/>
    <w:rsid w:val="00BC4E65"/>
    <w:rsid w:val="00BC5110"/>
    <w:rsid w:val="00BC55CC"/>
    <w:rsid w:val="00BC5661"/>
    <w:rsid w:val="00BC586C"/>
    <w:rsid w:val="00BC5CD5"/>
    <w:rsid w:val="00BC5E52"/>
    <w:rsid w:val="00BC629F"/>
    <w:rsid w:val="00BC650D"/>
    <w:rsid w:val="00BC6709"/>
    <w:rsid w:val="00BC6776"/>
    <w:rsid w:val="00BC6906"/>
    <w:rsid w:val="00BC6CF3"/>
    <w:rsid w:val="00BC7050"/>
    <w:rsid w:val="00BC707F"/>
    <w:rsid w:val="00BC71B2"/>
    <w:rsid w:val="00BC71D2"/>
    <w:rsid w:val="00BC726F"/>
    <w:rsid w:val="00BC7D31"/>
    <w:rsid w:val="00BC7E36"/>
    <w:rsid w:val="00BD006A"/>
    <w:rsid w:val="00BD0933"/>
    <w:rsid w:val="00BD18C0"/>
    <w:rsid w:val="00BD18F1"/>
    <w:rsid w:val="00BD1B09"/>
    <w:rsid w:val="00BD1BAA"/>
    <w:rsid w:val="00BD1BB7"/>
    <w:rsid w:val="00BD1F8B"/>
    <w:rsid w:val="00BD202B"/>
    <w:rsid w:val="00BD26ED"/>
    <w:rsid w:val="00BD2A0B"/>
    <w:rsid w:val="00BD2A49"/>
    <w:rsid w:val="00BD2ED8"/>
    <w:rsid w:val="00BD3289"/>
    <w:rsid w:val="00BD3338"/>
    <w:rsid w:val="00BD34BC"/>
    <w:rsid w:val="00BD3DF5"/>
    <w:rsid w:val="00BD40BF"/>
    <w:rsid w:val="00BD46F3"/>
    <w:rsid w:val="00BD4931"/>
    <w:rsid w:val="00BD4BCC"/>
    <w:rsid w:val="00BD4C54"/>
    <w:rsid w:val="00BD5468"/>
    <w:rsid w:val="00BD5A20"/>
    <w:rsid w:val="00BD5C68"/>
    <w:rsid w:val="00BD604B"/>
    <w:rsid w:val="00BD6171"/>
    <w:rsid w:val="00BD6183"/>
    <w:rsid w:val="00BD6591"/>
    <w:rsid w:val="00BD659D"/>
    <w:rsid w:val="00BD6B2A"/>
    <w:rsid w:val="00BD6C09"/>
    <w:rsid w:val="00BD6D2D"/>
    <w:rsid w:val="00BD707D"/>
    <w:rsid w:val="00BD74A7"/>
    <w:rsid w:val="00BD7548"/>
    <w:rsid w:val="00BD7999"/>
    <w:rsid w:val="00BD7AB6"/>
    <w:rsid w:val="00BD7DE3"/>
    <w:rsid w:val="00BD7E48"/>
    <w:rsid w:val="00BD7E8D"/>
    <w:rsid w:val="00BE010F"/>
    <w:rsid w:val="00BE0882"/>
    <w:rsid w:val="00BE0906"/>
    <w:rsid w:val="00BE0BFF"/>
    <w:rsid w:val="00BE0E0F"/>
    <w:rsid w:val="00BE0F4C"/>
    <w:rsid w:val="00BE1054"/>
    <w:rsid w:val="00BE120F"/>
    <w:rsid w:val="00BE1212"/>
    <w:rsid w:val="00BE180F"/>
    <w:rsid w:val="00BE1A18"/>
    <w:rsid w:val="00BE1AE2"/>
    <w:rsid w:val="00BE1B91"/>
    <w:rsid w:val="00BE21A4"/>
    <w:rsid w:val="00BE21E7"/>
    <w:rsid w:val="00BE223F"/>
    <w:rsid w:val="00BE2354"/>
    <w:rsid w:val="00BE23EF"/>
    <w:rsid w:val="00BE2565"/>
    <w:rsid w:val="00BE25F2"/>
    <w:rsid w:val="00BE2EEF"/>
    <w:rsid w:val="00BE3041"/>
    <w:rsid w:val="00BE3124"/>
    <w:rsid w:val="00BE3665"/>
    <w:rsid w:val="00BE37BC"/>
    <w:rsid w:val="00BE384A"/>
    <w:rsid w:val="00BE3B9C"/>
    <w:rsid w:val="00BE3E56"/>
    <w:rsid w:val="00BE417A"/>
    <w:rsid w:val="00BE45EE"/>
    <w:rsid w:val="00BE4764"/>
    <w:rsid w:val="00BE4A4B"/>
    <w:rsid w:val="00BE4EB9"/>
    <w:rsid w:val="00BE4F6F"/>
    <w:rsid w:val="00BE502D"/>
    <w:rsid w:val="00BE52EB"/>
    <w:rsid w:val="00BE5356"/>
    <w:rsid w:val="00BE53FF"/>
    <w:rsid w:val="00BE5571"/>
    <w:rsid w:val="00BE57DB"/>
    <w:rsid w:val="00BE58BF"/>
    <w:rsid w:val="00BE67D3"/>
    <w:rsid w:val="00BE6836"/>
    <w:rsid w:val="00BE68B8"/>
    <w:rsid w:val="00BE6C44"/>
    <w:rsid w:val="00BE6E8C"/>
    <w:rsid w:val="00BE7161"/>
    <w:rsid w:val="00BE7681"/>
    <w:rsid w:val="00BE781A"/>
    <w:rsid w:val="00BE7884"/>
    <w:rsid w:val="00BE78B9"/>
    <w:rsid w:val="00BE7A4B"/>
    <w:rsid w:val="00BF04EB"/>
    <w:rsid w:val="00BF0518"/>
    <w:rsid w:val="00BF0980"/>
    <w:rsid w:val="00BF09C0"/>
    <w:rsid w:val="00BF09C7"/>
    <w:rsid w:val="00BF0B14"/>
    <w:rsid w:val="00BF0C9F"/>
    <w:rsid w:val="00BF0E98"/>
    <w:rsid w:val="00BF0FD8"/>
    <w:rsid w:val="00BF1557"/>
    <w:rsid w:val="00BF178F"/>
    <w:rsid w:val="00BF1A35"/>
    <w:rsid w:val="00BF1CCE"/>
    <w:rsid w:val="00BF1E82"/>
    <w:rsid w:val="00BF213E"/>
    <w:rsid w:val="00BF218F"/>
    <w:rsid w:val="00BF2461"/>
    <w:rsid w:val="00BF25FC"/>
    <w:rsid w:val="00BF2E71"/>
    <w:rsid w:val="00BF3060"/>
    <w:rsid w:val="00BF31A8"/>
    <w:rsid w:val="00BF328B"/>
    <w:rsid w:val="00BF3335"/>
    <w:rsid w:val="00BF3340"/>
    <w:rsid w:val="00BF3528"/>
    <w:rsid w:val="00BF37B3"/>
    <w:rsid w:val="00BF3B2C"/>
    <w:rsid w:val="00BF3E55"/>
    <w:rsid w:val="00BF3E78"/>
    <w:rsid w:val="00BF42B9"/>
    <w:rsid w:val="00BF4654"/>
    <w:rsid w:val="00BF47D6"/>
    <w:rsid w:val="00BF4816"/>
    <w:rsid w:val="00BF4E96"/>
    <w:rsid w:val="00BF4FF6"/>
    <w:rsid w:val="00BF519C"/>
    <w:rsid w:val="00BF5528"/>
    <w:rsid w:val="00BF5569"/>
    <w:rsid w:val="00BF5CDD"/>
    <w:rsid w:val="00BF5F0A"/>
    <w:rsid w:val="00BF6098"/>
    <w:rsid w:val="00BF6280"/>
    <w:rsid w:val="00BF643B"/>
    <w:rsid w:val="00BF6873"/>
    <w:rsid w:val="00BF6A49"/>
    <w:rsid w:val="00BF6CBD"/>
    <w:rsid w:val="00BF72AB"/>
    <w:rsid w:val="00BF7497"/>
    <w:rsid w:val="00BF75FD"/>
    <w:rsid w:val="00BF7BC9"/>
    <w:rsid w:val="00BF7C64"/>
    <w:rsid w:val="00BF7F78"/>
    <w:rsid w:val="00C00891"/>
    <w:rsid w:val="00C00986"/>
    <w:rsid w:val="00C00D48"/>
    <w:rsid w:val="00C00FA5"/>
    <w:rsid w:val="00C0100F"/>
    <w:rsid w:val="00C0108D"/>
    <w:rsid w:val="00C017BE"/>
    <w:rsid w:val="00C01F38"/>
    <w:rsid w:val="00C02147"/>
    <w:rsid w:val="00C0216B"/>
    <w:rsid w:val="00C021AE"/>
    <w:rsid w:val="00C0255B"/>
    <w:rsid w:val="00C028E8"/>
    <w:rsid w:val="00C029F2"/>
    <w:rsid w:val="00C02A84"/>
    <w:rsid w:val="00C03291"/>
    <w:rsid w:val="00C03731"/>
    <w:rsid w:val="00C04363"/>
    <w:rsid w:val="00C043C9"/>
    <w:rsid w:val="00C04670"/>
    <w:rsid w:val="00C0468A"/>
    <w:rsid w:val="00C04927"/>
    <w:rsid w:val="00C0535A"/>
    <w:rsid w:val="00C05818"/>
    <w:rsid w:val="00C05AAA"/>
    <w:rsid w:val="00C06247"/>
    <w:rsid w:val="00C0669C"/>
    <w:rsid w:val="00C066CA"/>
    <w:rsid w:val="00C06951"/>
    <w:rsid w:val="00C06BE2"/>
    <w:rsid w:val="00C07342"/>
    <w:rsid w:val="00C075CB"/>
    <w:rsid w:val="00C07DCB"/>
    <w:rsid w:val="00C10831"/>
    <w:rsid w:val="00C10F01"/>
    <w:rsid w:val="00C10FCD"/>
    <w:rsid w:val="00C111A1"/>
    <w:rsid w:val="00C11944"/>
    <w:rsid w:val="00C11F13"/>
    <w:rsid w:val="00C12016"/>
    <w:rsid w:val="00C12105"/>
    <w:rsid w:val="00C125F5"/>
    <w:rsid w:val="00C126B6"/>
    <w:rsid w:val="00C12759"/>
    <w:rsid w:val="00C12942"/>
    <w:rsid w:val="00C129DE"/>
    <w:rsid w:val="00C12ACC"/>
    <w:rsid w:val="00C12DCE"/>
    <w:rsid w:val="00C12EFE"/>
    <w:rsid w:val="00C13031"/>
    <w:rsid w:val="00C133FD"/>
    <w:rsid w:val="00C136C7"/>
    <w:rsid w:val="00C13734"/>
    <w:rsid w:val="00C13D56"/>
    <w:rsid w:val="00C13DD4"/>
    <w:rsid w:val="00C1405C"/>
    <w:rsid w:val="00C14093"/>
    <w:rsid w:val="00C140E0"/>
    <w:rsid w:val="00C1424D"/>
    <w:rsid w:val="00C145C7"/>
    <w:rsid w:val="00C1537A"/>
    <w:rsid w:val="00C1540A"/>
    <w:rsid w:val="00C1548A"/>
    <w:rsid w:val="00C15FB8"/>
    <w:rsid w:val="00C15FBE"/>
    <w:rsid w:val="00C162DB"/>
    <w:rsid w:val="00C16672"/>
    <w:rsid w:val="00C168B2"/>
    <w:rsid w:val="00C169C2"/>
    <w:rsid w:val="00C16B84"/>
    <w:rsid w:val="00C16E4A"/>
    <w:rsid w:val="00C17488"/>
    <w:rsid w:val="00C175F2"/>
    <w:rsid w:val="00C17942"/>
    <w:rsid w:val="00C1795B"/>
    <w:rsid w:val="00C179E6"/>
    <w:rsid w:val="00C17B51"/>
    <w:rsid w:val="00C17C40"/>
    <w:rsid w:val="00C17CE1"/>
    <w:rsid w:val="00C17E1D"/>
    <w:rsid w:val="00C20097"/>
    <w:rsid w:val="00C20158"/>
    <w:rsid w:val="00C20369"/>
    <w:rsid w:val="00C20CBA"/>
    <w:rsid w:val="00C20DAE"/>
    <w:rsid w:val="00C210C2"/>
    <w:rsid w:val="00C21146"/>
    <w:rsid w:val="00C2156C"/>
    <w:rsid w:val="00C21A0A"/>
    <w:rsid w:val="00C21B5D"/>
    <w:rsid w:val="00C21E30"/>
    <w:rsid w:val="00C22278"/>
    <w:rsid w:val="00C2245D"/>
    <w:rsid w:val="00C22EEC"/>
    <w:rsid w:val="00C23006"/>
    <w:rsid w:val="00C2300D"/>
    <w:rsid w:val="00C23090"/>
    <w:rsid w:val="00C233FD"/>
    <w:rsid w:val="00C234D5"/>
    <w:rsid w:val="00C23713"/>
    <w:rsid w:val="00C237EE"/>
    <w:rsid w:val="00C23B06"/>
    <w:rsid w:val="00C23BF7"/>
    <w:rsid w:val="00C23CEB"/>
    <w:rsid w:val="00C23E99"/>
    <w:rsid w:val="00C2404A"/>
    <w:rsid w:val="00C24160"/>
    <w:rsid w:val="00C244D8"/>
    <w:rsid w:val="00C246D6"/>
    <w:rsid w:val="00C249C5"/>
    <w:rsid w:val="00C24FF5"/>
    <w:rsid w:val="00C25548"/>
    <w:rsid w:val="00C25658"/>
    <w:rsid w:val="00C25783"/>
    <w:rsid w:val="00C25922"/>
    <w:rsid w:val="00C25A9D"/>
    <w:rsid w:val="00C25C0D"/>
    <w:rsid w:val="00C25D61"/>
    <w:rsid w:val="00C25F3D"/>
    <w:rsid w:val="00C25F7F"/>
    <w:rsid w:val="00C26929"/>
    <w:rsid w:val="00C269F2"/>
    <w:rsid w:val="00C26BB6"/>
    <w:rsid w:val="00C27466"/>
    <w:rsid w:val="00C27A7B"/>
    <w:rsid w:val="00C27C9F"/>
    <w:rsid w:val="00C30025"/>
    <w:rsid w:val="00C3040A"/>
    <w:rsid w:val="00C305B8"/>
    <w:rsid w:val="00C307FE"/>
    <w:rsid w:val="00C30A93"/>
    <w:rsid w:val="00C30ABC"/>
    <w:rsid w:val="00C30B7F"/>
    <w:rsid w:val="00C30C0A"/>
    <w:rsid w:val="00C31EE5"/>
    <w:rsid w:val="00C322C9"/>
    <w:rsid w:val="00C322E5"/>
    <w:rsid w:val="00C32724"/>
    <w:rsid w:val="00C32E68"/>
    <w:rsid w:val="00C3312E"/>
    <w:rsid w:val="00C33749"/>
    <w:rsid w:val="00C33797"/>
    <w:rsid w:val="00C33B9A"/>
    <w:rsid w:val="00C3474B"/>
    <w:rsid w:val="00C34A6C"/>
    <w:rsid w:val="00C34AAE"/>
    <w:rsid w:val="00C34AEC"/>
    <w:rsid w:val="00C34B0B"/>
    <w:rsid w:val="00C34B7B"/>
    <w:rsid w:val="00C34BDB"/>
    <w:rsid w:val="00C34C62"/>
    <w:rsid w:val="00C351B9"/>
    <w:rsid w:val="00C358B7"/>
    <w:rsid w:val="00C35AC4"/>
    <w:rsid w:val="00C35AED"/>
    <w:rsid w:val="00C35B58"/>
    <w:rsid w:val="00C35E80"/>
    <w:rsid w:val="00C35EF2"/>
    <w:rsid w:val="00C35FA6"/>
    <w:rsid w:val="00C36480"/>
    <w:rsid w:val="00C364C5"/>
    <w:rsid w:val="00C36739"/>
    <w:rsid w:val="00C3685E"/>
    <w:rsid w:val="00C36F1C"/>
    <w:rsid w:val="00C370E9"/>
    <w:rsid w:val="00C37607"/>
    <w:rsid w:val="00C37A99"/>
    <w:rsid w:val="00C37F12"/>
    <w:rsid w:val="00C37F2D"/>
    <w:rsid w:val="00C37FC1"/>
    <w:rsid w:val="00C400D0"/>
    <w:rsid w:val="00C40489"/>
    <w:rsid w:val="00C40504"/>
    <w:rsid w:val="00C408EB"/>
    <w:rsid w:val="00C40C0E"/>
    <w:rsid w:val="00C40D00"/>
    <w:rsid w:val="00C410E9"/>
    <w:rsid w:val="00C413CB"/>
    <w:rsid w:val="00C41460"/>
    <w:rsid w:val="00C41856"/>
    <w:rsid w:val="00C41C47"/>
    <w:rsid w:val="00C41D67"/>
    <w:rsid w:val="00C42143"/>
    <w:rsid w:val="00C42912"/>
    <w:rsid w:val="00C42A1F"/>
    <w:rsid w:val="00C42B0F"/>
    <w:rsid w:val="00C42B2F"/>
    <w:rsid w:val="00C42D93"/>
    <w:rsid w:val="00C43711"/>
    <w:rsid w:val="00C43A0A"/>
    <w:rsid w:val="00C43A1F"/>
    <w:rsid w:val="00C43A4D"/>
    <w:rsid w:val="00C43BFE"/>
    <w:rsid w:val="00C43DE6"/>
    <w:rsid w:val="00C43FA6"/>
    <w:rsid w:val="00C44018"/>
    <w:rsid w:val="00C44050"/>
    <w:rsid w:val="00C44204"/>
    <w:rsid w:val="00C442B6"/>
    <w:rsid w:val="00C45077"/>
    <w:rsid w:val="00C451FD"/>
    <w:rsid w:val="00C4526D"/>
    <w:rsid w:val="00C454D4"/>
    <w:rsid w:val="00C45545"/>
    <w:rsid w:val="00C45B73"/>
    <w:rsid w:val="00C45C2F"/>
    <w:rsid w:val="00C45F38"/>
    <w:rsid w:val="00C4608B"/>
    <w:rsid w:val="00C46AF2"/>
    <w:rsid w:val="00C46B69"/>
    <w:rsid w:val="00C46EB8"/>
    <w:rsid w:val="00C46EC4"/>
    <w:rsid w:val="00C47193"/>
    <w:rsid w:val="00C471B9"/>
    <w:rsid w:val="00C47993"/>
    <w:rsid w:val="00C47C63"/>
    <w:rsid w:val="00C50262"/>
    <w:rsid w:val="00C50312"/>
    <w:rsid w:val="00C503FC"/>
    <w:rsid w:val="00C508C5"/>
    <w:rsid w:val="00C508C6"/>
    <w:rsid w:val="00C50AB2"/>
    <w:rsid w:val="00C50B35"/>
    <w:rsid w:val="00C50C30"/>
    <w:rsid w:val="00C510A7"/>
    <w:rsid w:val="00C513A8"/>
    <w:rsid w:val="00C51695"/>
    <w:rsid w:val="00C5172F"/>
    <w:rsid w:val="00C51B4B"/>
    <w:rsid w:val="00C51DB6"/>
    <w:rsid w:val="00C51F70"/>
    <w:rsid w:val="00C51FDE"/>
    <w:rsid w:val="00C52079"/>
    <w:rsid w:val="00C52676"/>
    <w:rsid w:val="00C530A5"/>
    <w:rsid w:val="00C5316B"/>
    <w:rsid w:val="00C5319A"/>
    <w:rsid w:val="00C53460"/>
    <w:rsid w:val="00C5393E"/>
    <w:rsid w:val="00C53977"/>
    <w:rsid w:val="00C53DCD"/>
    <w:rsid w:val="00C5409B"/>
    <w:rsid w:val="00C54BEA"/>
    <w:rsid w:val="00C54D15"/>
    <w:rsid w:val="00C54FE0"/>
    <w:rsid w:val="00C55372"/>
    <w:rsid w:val="00C555F5"/>
    <w:rsid w:val="00C55629"/>
    <w:rsid w:val="00C55713"/>
    <w:rsid w:val="00C55BEB"/>
    <w:rsid w:val="00C55FA4"/>
    <w:rsid w:val="00C564CB"/>
    <w:rsid w:val="00C567E0"/>
    <w:rsid w:val="00C568EE"/>
    <w:rsid w:val="00C56C9D"/>
    <w:rsid w:val="00C56CE0"/>
    <w:rsid w:val="00C570C7"/>
    <w:rsid w:val="00C57269"/>
    <w:rsid w:val="00C57377"/>
    <w:rsid w:val="00C574BF"/>
    <w:rsid w:val="00C57571"/>
    <w:rsid w:val="00C5758D"/>
    <w:rsid w:val="00C575D8"/>
    <w:rsid w:val="00C5763C"/>
    <w:rsid w:val="00C604D4"/>
    <w:rsid w:val="00C604DC"/>
    <w:rsid w:val="00C60556"/>
    <w:rsid w:val="00C609ED"/>
    <w:rsid w:val="00C60B5C"/>
    <w:rsid w:val="00C60B8C"/>
    <w:rsid w:val="00C60BCA"/>
    <w:rsid w:val="00C60C31"/>
    <w:rsid w:val="00C60CD5"/>
    <w:rsid w:val="00C610A7"/>
    <w:rsid w:val="00C6163F"/>
    <w:rsid w:val="00C61F65"/>
    <w:rsid w:val="00C62028"/>
    <w:rsid w:val="00C6231D"/>
    <w:rsid w:val="00C62A23"/>
    <w:rsid w:val="00C62D85"/>
    <w:rsid w:val="00C63094"/>
    <w:rsid w:val="00C635F3"/>
    <w:rsid w:val="00C6362A"/>
    <w:rsid w:val="00C6376A"/>
    <w:rsid w:val="00C63D04"/>
    <w:rsid w:val="00C63F92"/>
    <w:rsid w:val="00C646DB"/>
    <w:rsid w:val="00C64E5B"/>
    <w:rsid w:val="00C64FA6"/>
    <w:rsid w:val="00C64FBF"/>
    <w:rsid w:val="00C6545D"/>
    <w:rsid w:val="00C65585"/>
    <w:rsid w:val="00C656B5"/>
    <w:rsid w:val="00C65930"/>
    <w:rsid w:val="00C65A63"/>
    <w:rsid w:val="00C65A98"/>
    <w:rsid w:val="00C65C6C"/>
    <w:rsid w:val="00C65F4D"/>
    <w:rsid w:val="00C65FBD"/>
    <w:rsid w:val="00C66C2C"/>
    <w:rsid w:val="00C67009"/>
    <w:rsid w:val="00C67146"/>
    <w:rsid w:val="00C671CC"/>
    <w:rsid w:val="00C67501"/>
    <w:rsid w:val="00C67758"/>
    <w:rsid w:val="00C6798F"/>
    <w:rsid w:val="00C67AAB"/>
    <w:rsid w:val="00C67AE4"/>
    <w:rsid w:val="00C70082"/>
    <w:rsid w:val="00C70250"/>
    <w:rsid w:val="00C7072A"/>
    <w:rsid w:val="00C707EA"/>
    <w:rsid w:val="00C70A5C"/>
    <w:rsid w:val="00C70BC8"/>
    <w:rsid w:val="00C70BFA"/>
    <w:rsid w:val="00C71897"/>
    <w:rsid w:val="00C71975"/>
    <w:rsid w:val="00C71CC7"/>
    <w:rsid w:val="00C71D5D"/>
    <w:rsid w:val="00C72141"/>
    <w:rsid w:val="00C72554"/>
    <w:rsid w:val="00C72AC5"/>
    <w:rsid w:val="00C72B46"/>
    <w:rsid w:val="00C72C64"/>
    <w:rsid w:val="00C7325E"/>
    <w:rsid w:val="00C735B9"/>
    <w:rsid w:val="00C7452A"/>
    <w:rsid w:val="00C749C9"/>
    <w:rsid w:val="00C74C29"/>
    <w:rsid w:val="00C75284"/>
    <w:rsid w:val="00C75367"/>
    <w:rsid w:val="00C75518"/>
    <w:rsid w:val="00C75896"/>
    <w:rsid w:val="00C75A36"/>
    <w:rsid w:val="00C76132"/>
    <w:rsid w:val="00C76C8D"/>
    <w:rsid w:val="00C76C9E"/>
    <w:rsid w:val="00C76EAE"/>
    <w:rsid w:val="00C7714F"/>
    <w:rsid w:val="00C77152"/>
    <w:rsid w:val="00C77366"/>
    <w:rsid w:val="00C77563"/>
    <w:rsid w:val="00C77719"/>
    <w:rsid w:val="00C77A33"/>
    <w:rsid w:val="00C77B1D"/>
    <w:rsid w:val="00C800AF"/>
    <w:rsid w:val="00C8041C"/>
    <w:rsid w:val="00C80588"/>
    <w:rsid w:val="00C80717"/>
    <w:rsid w:val="00C8078B"/>
    <w:rsid w:val="00C80DFA"/>
    <w:rsid w:val="00C8106E"/>
    <w:rsid w:val="00C811EE"/>
    <w:rsid w:val="00C81B61"/>
    <w:rsid w:val="00C8234F"/>
    <w:rsid w:val="00C826BE"/>
    <w:rsid w:val="00C827B4"/>
    <w:rsid w:val="00C827CB"/>
    <w:rsid w:val="00C82D1F"/>
    <w:rsid w:val="00C82D95"/>
    <w:rsid w:val="00C82E46"/>
    <w:rsid w:val="00C8301E"/>
    <w:rsid w:val="00C833D1"/>
    <w:rsid w:val="00C834F0"/>
    <w:rsid w:val="00C83644"/>
    <w:rsid w:val="00C8390E"/>
    <w:rsid w:val="00C8396A"/>
    <w:rsid w:val="00C83990"/>
    <w:rsid w:val="00C83AF2"/>
    <w:rsid w:val="00C83B15"/>
    <w:rsid w:val="00C84247"/>
    <w:rsid w:val="00C84696"/>
    <w:rsid w:val="00C8496A"/>
    <w:rsid w:val="00C8501B"/>
    <w:rsid w:val="00C85A2E"/>
    <w:rsid w:val="00C85DC3"/>
    <w:rsid w:val="00C861A6"/>
    <w:rsid w:val="00C862D5"/>
    <w:rsid w:val="00C8670F"/>
    <w:rsid w:val="00C86950"/>
    <w:rsid w:val="00C86CC9"/>
    <w:rsid w:val="00C86FD9"/>
    <w:rsid w:val="00C8717D"/>
    <w:rsid w:val="00C872E1"/>
    <w:rsid w:val="00C876B2"/>
    <w:rsid w:val="00C87876"/>
    <w:rsid w:val="00C87A3F"/>
    <w:rsid w:val="00C90135"/>
    <w:rsid w:val="00C90337"/>
    <w:rsid w:val="00C90428"/>
    <w:rsid w:val="00C904D6"/>
    <w:rsid w:val="00C905C7"/>
    <w:rsid w:val="00C91193"/>
    <w:rsid w:val="00C91217"/>
    <w:rsid w:val="00C9121C"/>
    <w:rsid w:val="00C915D6"/>
    <w:rsid w:val="00C91A09"/>
    <w:rsid w:val="00C92332"/>
    <w:rsid w:val="00C92804"/>
    <w:rsid w:val="00C9281B"/>
    <w:rsid w:val="00C92CCE"/>
    <w:rsid w:val="00C930D3"/>
    <w:rsid w:val="00C9320F"/>
    <w:rsid w:val="00C9386D"/>
    <w:rsid w:val="00C93EFA"/>
    <w:rsid w:val="00C9412E"/>
    <w:rsid w:val="00C94657"/>
    <w:rsid w:val="00C9479E"/>
    <w:rsid w:val="00C94955"/>
    <w:rsid w:val="00C94D7A"/>
    <w:rsid w:val="00C950E1"/>
    <w:rsid w:val="00C95672"/>
    <w:rsid w:val="00C95800"/>
    <w:rsid w:val="00C959DF"/>
    <w:rsid w:val="00C95AE1"/>
    <w:rsid w:val="00C95DB2"/>
    <w:rsid w:val="00C95EBC"/>
    <w:rsid w:val="00C961B3"/>
    <w:rsid w:val="00C96C86"/>
    <w:rsid w:val="00C96DF2"/>
    <w:rsid w:val="00C97183"/>
    <w:rsid w:val="00C97283"/>
    <w:rsid w:val="00C97334"/>
    <w:rsid w:val="00C97427"/>
    <w:rsid w:val="00C979C5"/>
    <w:rsid w:val="00C97F8D"/>
    <w:rsid w:val="00CA00D8"/>
    <w:rsid w:val="00CA05B3"/>
    <w:rsid w:val="00CA0830"/>
    <w:rsid w:val="00CA0DB9"/>
    <w:rsid w:val="00CA1A5D"/>
    <w:rsid w:val="00CA1DD8"/>
    <w:rsid w:val="00CA22B3"/>
    <w:rsid w:val="00CA2A0D"/>
    <w:rsid w:val="00CA2AE1"/>
    <w:rsid w:val="00CA2AE8"/>
    <w:rsid w:val="00CA2AFC"/>
    <w:rsid w:val="00CA2C80"/>
    <w:rsid w:val="00CA2DCD"/>
    <w:rsid w:val="00CA2F8A"/>
    <w:rsid w:val="00CA30BC"/>
    <w:rsid w:val="00CA3646"/>
    <w:rsid w:val="00CA36D1"/>
    <w:rsid w:val="00CA3B5A"/>
    <w:rsid w:val="00CA3C6B"/>
    <w:rsid w:val="00CA3F97"/>
    <w:rsid w:val="00CA3FF1"/>
    <w:rsid w:val="00CA467D"/>
    <w:rsid w:val="00CA47C7"/>
    <w:rsid w:val="00CA4831"/>
    <w:rsid w:val="00CA48A3"/>
    <w:rsid w:val="00CA4D54"/>
    <w:rsid w:val="00CA4D76"/>
    <w:rsid w:val="00CA4F92"/>
    <w:rsid w:val="00CA4FD1"/>
    <w:rsid w:val="00CA53A5"/>
    <w:rsid w:val="00CA5486"/>
    <w:rsid w:val="00CA5666"/>
    <w:rsid w:val="00CA6091"/>
    <w:rsid w:val="00CA62ED"/>
    <w:rsid w:val="00CA690C"/>
    <w:rsid w:val="00CA6943"/>
    <w:rsid w:val="00CA6BC9"/>
    <w:rsid w:val="00CA7280"/>
    <w:rsid w:val="00CA7297"/>
    <w:rsid w:val="00CA77E5"/>
    <w:rsid w:val="00CA796E"/>
    <w:rsid w:val="00CA7A89"/>
    <w:rsid w:val="00CA7BFC"/>
    <w:rsid w:val="00CA7CD5"/>
    <w:rsid w:val="00CA7E99"/>
    <w:rsid w:val="00CB00C6"/>
    <w:rsid w:val="00CB017E"/>
    <w:rsid w:val="00CB0684"/>
    <w:rsid w:val="00CB0AAA"/>
    <w:rsid w:val="00CB10C9"/>
    <w:rsid w:val="00CB12EE"/>
    <w:rsid w:val="00CB1363"/>
    <w:rsid w:val="00CB1517"/>
    <w:rsid w:val="00CB1935"/>
    <w:rsid w:val="00CB1DC2"/>
    <w:rsid w:val="00CB1EC6"/>
    <w:rsid w:val="00CB1EDC"/>
    <w:rsid w:val="00CB217A"/>
    <w:rsid w:val="00CB2680"/>
    <w:rsid w:val="00CB2AAC"/>
    <w:rsid w:val="00CB2C41"/>
    <w:rsid w:val="00CB2F0F"/>
    <w:rsid w:val="00CB3139"/>
    <w:rsid w:val="00CB3248"/>
    <w:rsid w:val="00CB3588"/>
    <w:rsid w:val="00CB358F"/>
    <w:rsid w:val="00CB3756"/>
    <w:rsid w:val="00CB3C23"/>
    <w:rsid w:val="00CB3CCE"/>
    <w:rsid w:val="00CB3E0F"/>
    <w:rsid w:val="00CB3E76"/>
    <w:rsid w:val="00CB4273"/>
    <w:rsid w:val="00CB452A"/>
    <w:rsid w:val="00CB4A37"/>
    <w:rsid w:val="00CB4BC2"/>
    <w:rsid w:val="00CB4DFE"/>
    <w:rsid w:val="00CB50D4"/>
    <w:rsid w:val="00CB5220"/>
    <w:rsid w:val="00CB52DB"/>
    <w:rsid w:val="00CB53A4"/>
    <w:rsid w:val="00CB56ED"/>
    <w:rsid w:val="00CB5810"/>
    <w:rsid w:val="00CB5EBF"/>
    <w:rsid w:val="00CB5F6C"/>
    <w:rsid w:val="00CB5FB2"/>
    <w:rsid w:val="00CB60BC"/>
    <w:rsid w:val="00CB6824"/>
    <w:rsid w:val="00CB68F4"/>
    <w:rsid w:val="00CB6A1F"/>
    <w:rsid w:val="00CB6A28"/>
    <w:rsid w:val="00CB6DC2"/>
    <w:rsid w:val="00CB7087"/>
    <w:rsid w:val="00CB718B"/>
    <w:rsid w:val="00CB71EB"/>
    <w:rsid w:val="00CB7454"/>
    <w:rsid w:val="00CB750F"/>
    <w:rsid w:val="00CB7D73"/>
    <w:rsid w:val="00CB7DDE"/>
    <w:rsid w:val="00CB7E15"/>
    <w:rsid w:val="00CC028B"/>
    <w:rsid w:val="00CC0706"/>
    <w:rsid w:val="00CC0B03"/>
    <w:rsid w:val="00CC10CC"/>
    <w:rsid w:val="00CC10F9"/>
    <w:rsid w:val="00CC11DD"/>
    <w:rsid w:val="00CC12A1"/>
    <w:rsid w:val="00CC1672"/>
    <w:rsid w:val="00CC2112"/>
    <w:rsid w:val="00CC2441"/>
    <w:rsid w:val="00CC296B"/>
    <w:rsid w:val="00CC2BAF"/>
    <w:rsid w:val="00CC2CC9"/>
    <w:rsid w:val="00CC2E9D"/>
    <w:rsid w:val="00CC313F"/>
    <w:rsid w:val="00CC326A"/>
    <w:rsid w:val="00CC32E6"/>
    <w:rsid w:val="00CC32F9"/>
    <w:rsid w:val="00CC342D"/>
    <w:rsid w:val="00CC369B"/>
    <w:rsid w:val="00CC3BDB"/>
    <w:rsid w:val="00CC40EB"/>
    <w:rsid w:val="00CC41DD"/>
    <w:rsid w:val="00CC44B0"/>
    <w:rsid w:val="00CC466F"/>
    <w:rsid w:val="00CC46AA"/>
    <w:rsid w:val="00CC4B39"/>
    <w:rsid w:val="00CC4D5B"/>
    <w:rsid w:val="00CC50D9"/>
    <w:rsid w:val="00CC50EA"/>
    <w:rsid w:val="00CC52E4"/>
    <w:rsid w:val="00CC542B"/>
    <w:rsid w:val="00CC5665"/>
    <w:rsid w:val="00CC5A69"/>
    <w:rsid w:val="00CC66D7"/>
    <w:rsid w:val="00CC6C7B"/>
    <w:rsid w:val="00CC71AB"/>
    <w:rsid w:val="00CC74ED"/>
    <w:rsid w:val="00CC7638"/>
    <w:rsid w:val="00CC7C47"/>
    <w:rsid w:val="00CD0059"/>
    <w:rsid w:val="00CD0D77"/>
    <w:rsid w:val="00CD0FB3"/>
    <w:rsid w:val="00CD10B1"/>
    <w:rsid w:val="00CD139C"/>
    <w:rsid w:val="00CD16D7"/>
    <w:rsid w:val="00CD1917"/>
    <w:rsid w:val="00CD1B95"/>
    <w:rsid w:val="00CD1BDF"/>
    <w:rsid w:val="00CD1E04"/>
    <w:rsid w:val="00CD2257"/>
    <w:rsid w:val="00CD25F6"/>
    <w:rsid w:val="00CD2B5B"/>
    <w:rsid w:val="00CD2F96"/>
    <w:rsid w:val="00CD34C3"/>
    <w:rsid w:val="00CD3593"/>
    <w:rsid w:val="00CD3604"/>
    <w:rsid w:val="00CD3909"/>
    <w:rsid w:val="00CD3D02"/>
    <w:rsid w:val="00CD411A"/>
    <w:rsid w:val="00CD417C"/>
    <w:rsid w:val="00CD418D"/>
    <w:rsid w:val="00CD435D"/>
    <w:rsid w:val="00CD498F"/>
    <w:rsid w:val="00CD4B8D"/>
    <w:rsid w:val="00CD4C5A"/>
    <w:rsid w:val="00CD5419"/>
    <w:rsid w:val="00CD550C"/>
    <w:rsid w:val="00CD5CB0"/>
    <w:rsid w:val="00CD5E5D"/>
    <w:rsid w:val="00CD605C"/>
    <w:rsid w:val="00CD61CB"/>
    <w:rsid w:val="00CD62C6"/>
    <w:rsid w:val="00CD6838"/>
    <w:rsid w:val="00CD684E"/>
    <w:rsid w:val="00CD6896"/>
    <w:rsid w:val="00CD68F9"/>
    <w:rsid w:val="00CD6A80"/>
    <w:rsid w:val="00CD6B85"/>
    <w:rsid w:val="00CD6B8F"/>
    <w:rsid w:val="00CD6BD0"/>
    <w:rsid w:val="00CD6DCB"/>
    <w:rsid w:val="00CD6F3E"/>
    <w:rsid w:val="00CD77EA"/>
    <w:rsid w:val="00CD7BC0"/>
    <w:rsid w:val="00CE0158"/>
    <w:rsid w:val="00CE09C2"/>
    <w:rsid w:val="00CE0A59"/>
    <w:rsid w:val="00CE0B00"/>
    <w:rsid w:val="00CE0D8E"/>
    <w:rsid w:val="00CE0E36"/>
    <w:rsid w:val="00CE0E56"/>
    <w:rsid w:val="00CE10A4"/>
    <w:rsid w:val="00CE12EB"/>
    <w:rsid w:val="00CE17DD"/>
    <w:rsid w:val="00CE190D"/>
    <w:rsid w:val="00CE197D"/>
    <w:rsid w:val="00CE1A52"/>
    <w:rsid w:val="00CE1F2E"/>
    <w:rsid w:val="00CE1FF3"/>
    <w:rsid w:val="00CE2016"/>
    <w:rsid w:val="00CE219F"/>
    <w:rsid w:val="00CE2D9C"/>
    <w:rsid w:val="00CE2FF0"/>
    <w:rsid w:val="00CE3773"/>
    <w:rsid w:val="00CE4780"/>
    <w:rsid w:val="00CE5087"/>
    <w:rsid w:val="00CE5210"/>
    <w:rsid w:val="00CE524E"/>
    <w:rsid w:val="00CE5BC9"/>
    <w:rsid w:val="00CE5D96"/>
    <w:rsid w:val="00CE5E30"/>
    <w:rsid w:val="00CE5EF0"/>
    <w:rsid w:val="00CE67EF"/>
    <w:rsid w:val="00CE6922"/>
    <w:rsid w:val="00CE7038"/>
    <w:rsid w:val="00CE720B"/>
    <w:rsid w:val="00CE73FA"/>
    <w:rsid w:val="00CE74CB"/>
    <w:rsid w:val="00CE7505"/>
    <w:rsid w:val="00CE7642"/>
    <w:rsid w:val="00CE7927"/>
    <w:rsid w:val="00CE79F3"/>
    <w:rsid w:val="00CE7DBA"/>
    <w:rsid w:val="00CF0427"/>
    <w:rsid w:val="00CF05D5"/>
    <w:rsid w:val="00CF08F8"/>
    <w:rsid w:val="00CF0E55"/>
    <w:rsid w:val="00CF0EC2"/>
    <w:rsid w:val="00CF0FBD"/>
    <w:rsid w:val="00CF18D2"/>
    <w:rsid w:val="00CF1941"/>
    <w:rsid w:val="00CF1AEE"/>
    <w:rsid w:val="00CF2496"/>
    <w:rsid w:val="00CF255F"/>
    <w:rsid w:val="00CF294E"/>
    <w:rsid w:val="00CF29B6"/>
    <w:rsid w:val="00CF2A1A"/>
    <w:rsid w:val="00CF2C34"/>
    <w:rsid w:val="00CF2E00"/>
    <w:rsid w:val="00CF2E2E"/>
    <w:rsid w:val="00CF3019"/>
    <w:rsid w:val="00CF3446"/>
    <w:rsid w:val="00CF3507"/>
    <w:rsid w:val="00CF3511"/>
    <w:rsid w:val="00CF3526"/>
    <w:rsid w:val="00CF3C61"/>
    <w:rsid w:val="00CF3E93"/>
    <w:rsid w:val="00CF4436"/>
    <w:rsid w:val="00CF44B8"/>
    <w:rsid w:val="00CF4957"/>
    <w:rsid w:val="00CF4AC7"/>
    <w:rsid w:val="00CF4C48"/>
    <w:rsid w:val="00CF4D2F"/>
    <w:rsid w:val="00CF5000"/>
    <w:rsid w:val="00CF5012"/>
    <w:rsid w:val="00CF5AA9"/>
    <w:rsid w:val="00CF5ACC"/>
    <w:rsid w:val="00CF6BD3"/>
    <w:rsid w:val="00CF719F"/>
    <w:rsid w:val="00CF722A"/>
    <w:rsid w:val="00CF739C"/>
    <w:rsid w:val="00CF7455"/>
    <w:rsid w:val="00CF74C0"/>
    <w:rsid w:val="00CF7630"/>
    <w:rsid w:val="00CF7788"/>
    <w:rsid w:val="00CF7B6F"/>
    <w:rsid w:val="00CF7BBE"/>
    <w:rsid w:val="00CF7FE3"/>
    <w:rsid w:val="00D00415"/>
    <w:rsid w:val="00D00D87"/>
    <w:rsid w:val="00D01555"/>
    <w:rsid w:val="00D0163B"/>
    <w:rsid w:val="00D02619"/>
    <w:rsid w:val="00D02945"/>
    <w:rsid w:val="00D02B57"/>
    <w:rsid w:val="00D02CE3"/>
    <w:rsid w:val="00D02FB0"/>
    <w:rsid w:val="00D030C4"/>
    <w:rsid w:val="00D031BD"/>
    <w:rsid w:val="00D032E1"/>
    <w:rsid w:val="00D033A4"/>
    <w:rsid w:val="00D036D7"/>
    <w:rsid w:val="00D04157"/>
    <w:rsid w:val="00D04478"/>
    <w:rsid w:val="00D04546"/>
    <w:rsid w:val="00D046B5"/>
    <w:rsid w:val="00D049EE"/>
    <w:rsid w:val="00D04A4E"/>
    <w:rsid w:val="00D04AE8"/>
    <w:rsid w:val="00D04D20"/>
    <w:rsid w:val="00D04D2B"/>
    <w:rsid w:val="00D052AB"/>
    <w:rsid w:val="00D0533D"/>
    <w:rsid w:val="00D054DD"/>
    <w:rsid w:val="00D055A9"/>
    <w:rsid w:val="00D05640"/>
    <w:rsid w:val="00D05736"/>
    <w:rsid w:val="00D05BF2"/>
    <w:rsid w:val="00D05C53"/>
    <w:rsid w:val="00D061B4"/>
    <w:rsid w:val="00D0637F"/>
    <w:rsid w:val="00D063A8"/>
    <w:rsid w:val="00D0651F"/>
    <w:rsid w:val="00D065BC"/>
    <w:rsid w:val="00D06785"/>
    <w:rsid w:val="00D067B0"/>
    <w:rsid w:val="00D07037"/>
    <w:rsid w:val="00D076BB"/>
    <w:rsid w:val="00D077F3"/>
    <w:rsid w:val="00D10061"/>
    <w:rsid w:val="00D10142"/>
    <w:rsid w:val="00D101FA"/>
    <w:rsid w:val="00D104DD"/>
    <w:rsid w:val="00D104E3"/>
    <w:rsid w:val="00D10A4D"/>
    <w:rsid w:val="00D10C04"/>
    <w:rsid w:val="00D11784"/>
    <w:rsid w:val="00D11C2D"/>
    <w:rsid w:val="00D120DA"/>
    <w:rsid w:val="00D121FA"/>
    <w:rsid w:val="00D1272F"/>
    <w:rsid w:val="00D1285A"/>
    <w:rsid w:val="00D12D8A"/>
    <w:rsid w:val="00D12FC5"/>
    <w:rsid w:val="00D13021"/>
    <w:rsid w:val="00D13483"/>
    <w:rsid w:val="00D136D6"/>
    <w:rsid w:val="00D13B7E"/>
    <w:rsid w:val="00D13C6F"/>
    <w:rsid w:val="00D13D91"/>
    <w:rsid w:val="00D13E64"/>
    <w:rsid w:val="00D13FFE"/>
    <w:rsid w:val="00D14274"/>
    <w:rsid w:val="00D14314"/>
    <w:rsid w:val="00D143B8"/>
    <w:rsid w:val="00D146D3"/>
    <w:rsid w:val="00D14F87"/>
    <w:rsid w:val="00D1526E"/>
    <w:rsid w:val="00D158D8"/>
    <w:rsid w:val="00D15E66"/>
    <w:rsid w:val="00D15EBD"/>
    <w:rsid w:val="00D160B8"/>
    <w:rsid w:val="00D163FC"/>
    <w:rsid w:val="00D164A3"/>
    <w:rsid w:val="00D165C4"/>
    <w:rsid w:val="00D166AC"/>
    <w:rsid w:val="00D166DA"/>
    <w:rsid w:val="00D16862"/>
    <w:rsid w:val="00D16C91"/>
    <w:rsid w:val="00D16D44"/>
    <w:rsid w:val="00D16EAF"/>
    <w:rsid w:val="00D170CB"/>
    <w:rsid w:val="00D171B2"/>
    <w:rsid w:val="00D17205"/>
    <w:rsid w:val="00D174FE"/>
    <w:rsid w:val="00D1763A"/>
    <w:rsid w:val="00D17A79"/>
    <w:rsid w:val="00D17AF1"/>
    <w:rsid w:val="00D17B48"/>
    <w:rsid w:val="00D17DAC"/>
    <w:rsid w:val="00D17DDD"/>
    <w:rsid w:val="00D17F9C"/>
    <w:rsid w:val="00D202C5"/>
    <w:rsid w:val="00D203E6"/>
    <w:rsid w:val="00D20700"/>
    <w:rsid w:val="00D20C2E"/>
    <w:rsid w:val="00D20CE4"/>
    <w:rsid w:val="00D20FD4"/>
    <w:rsid w:val="00D21187"/>
    <w:rsid w:val="00D21253"/>
    <w:rsid w:val="00D212B7"/>
    <w:rsid w:val="00D212BF"/>
    <w:rsid w:val="00D2131D"/>
    <w:rsid w:val="00D214DE"/>
    <w:rsid w:val="00D21523"/>
    <w:rsid w:val="00D219CE"/>
    <w:rsid w:val="00D21E2F"/>
    <w:rsid w:val="00D21E51"/>
    <w:rsid w:val="00D222F3"/>
    <w:rsid w:val="00D23263"/>
    <w:rsid w:val="00D233B9"/>
    <w:rsid w:val="00D2343F"/>
    <w:rsid w:val="00D23451"/>
    <w:rsid w:val="00D2345B"/>
    <w:rsid w:val="00D237E2"/>
    <w:rsid w:val="00D23811"/>
    <w:rsid w:val="00D23A6F"/>
    <w:rsid w:val="00D23C35"/>
    <w:rsid w:val="00D23C42"/>
    <w:rsid w:val="00D24145"/>
    <w:rsid w:val="00D24191"/>
    <w:rsid w:val="00D245AA"/>
    <w:rsid w:val="00D2461D"/>
    <w:rsid w:val="00D24665"/>
    <w:rsid w:val="00D2467B"/>
    <w:rsid w:val="00D2483C"/>
    <w:rsid w:val="00D24D8C"/>
    <w:rsid w:val="00D2501F"/>
    <w:rsid w:val="00D251E6"/>
    <w:rsid w:val="00D25307"/>
    <w:rsid w:val="00D2539C"/>
    <w:rsid w:val="00D254E9"/>
    <w:rsid w:val="00D25520"/>
    <w:rsid w:val="00D255CF"/>
    <w:rsid w:val="00D255ED"/>
    <w:rsid w:val="00D258E9"/>
    <w:rsid w:val="00D262B1"/>
    <w:rsid w:val="00D2678E"/>
    <w:rsid w:val="00D26863"/>
    <w:rsid w:val="00D2694C"/>
    <w:rsid w:val="00D26F57"/>
    <w:rsid w:val="00D271C9"/>
    <w:rsid w:val="00D272A2"/>
    <w:rsid w:val="00D276AA"/>
    <w:rsid w:val="00D276BB"/>
    <w:rsid w:val="00D27853"/>
    <w:rsid w:val="00D301A2"/>
    <w:rsid w:val="00D304E0"/>
    <w:rsid w:val="00D30578"/>
    <w:rsid w:val="00D30A13"/>
    <w:rsid w:val="00D30AE0"/>
    <w:rsid w:val="00D310AE"/>
    <w:rsid w:val="00D31270"/>
    <w:rsid w:val="00D31763"/>
    <w:rsid w:val="00D32155"/>
    <w:rsid w:val="00D321B8"/>
    <w:rsid w:val="00D3239C"/>
    <w:rsid w:val="00D32442"/>
    <w:rsid w:val="00D3255F"/>
    <w:rsid w:val="00D3296E"/>
    <w:rsid w:val="00D32B2F"/>
    <w:rsid w:val="00D3307C"/>
    <w:rsid w:val="00D331A9"/>
    <w:rsid w:val="00D331F1"/>
    <w:rsid w:val="00D3342A"/>
    <w:rsid w:val="00D33581"/>
    <w:rsid w:val="00D33986"/>
    <w:rsid w:val="00D33AC0"/>
    <w:rsid w:val="00D33D9E"/>
    <w:rsid w:val="00D34313"/>
    <w:rsid w:val="00D3434A"/>
    <w:rsid w:val="00D34379"/>
    <w:rsid w:val="00D34F04"/>
    <w:rsid w:val="00D34FB1"/>
    <w:rsid w:val="00D350AF"/>
    <w:rsid w:val="00D353D1"/>
    <w:rsid w:val="00D358BB"/>
    <w:rsid w:val="00D3601B"/>
    <w:rsid w:val="00D36107"/>
    <w:rsid w:val="00D36A87"/>
    <w:rsid w:val="00D3700C"/>
    <w:rsid w:val="00D37058"/>
    <w:rsid w:val="00D3705E"/>
    <w:rsid w:val="00D376CF"/>
    <w:rsid w:val="00D37785"/>
    <w:rsid w:val="00D379A8"/>
    <w:rsid w:val="00D37BDE"/>
    <w:rsid w:val="00D37D7C"/>
    <w:rsid w:val="00D37E14"/>
    <w:rsid w:val="00D37F37"/>
    <w:rsid w:val="00D400D0"/>
    <w:rsid w:val="00D40B8D"/>
    <w:rsid w:val="00D40D1B"/>
    <w:rsid w:val="00D41040"/>
    <w:rsid w:val="00D411B3"/>
    <w:rsid w:val="00D413EC"/>
    <w:rsid w:val="00D41840"/>
    <w:rsid w:val="00D41BDF"/>
    <w:rsid w:val="00D41C99"/>
    <w:rsid w:val="00D41CE7"/>
    <w:rsid w:val="00D41D11"/>
    <w:rsid w:val="00D41E44"/>
    <w:rsid w:val="00D42591"/>
    <w:rsid w:val="00D4312C"/>
    <w:rsid w:val="00D433C8"/>
    <w:rsid w:val="00D43711"/>
    <w:rsid w:val="00D43FEA"/>
    <w:rsid w:val="00D44172"/>
    <w:rsid w:val="00D4421B"/>
    <w:rsid w:val="00D4444E"/>
    <w:rsid w:val="00D447BF"/>
    <w:rsid w:val="00D449C1"/>
    <w:rsid w:val="00D44A16"/>
    <w:rsid w:val="00D44C39"/>
    <w:rsid w:val="00D45A9E"/>
    <w:rsid w:val="00D45B10"/>
    <w:rsid w:val="00D45E05"/>
    <w:rsid w:val="00D45EF5"/>
    <w:rsid w:val="00D45F34"/>
    <w:rsid w:val="00D46126"/>
    <w:rsid w:val="00D462E4"/>
    <w:rsid w:val="00D467FA"/>
    <w:rsid w:val="00D4689B"/>
    <w:rsid w:val="00D4689C"/>
    <w:rsid w:val="00D46E18"/>
    <w:rsid w:val="00D472FC"/>
    <w:rsid w:val="00D477AD"/>
    <w:rsid w:val="00D47C7E"/>
    <w:rsid w:val="00D50510"/>
    <w:rsid w:val="00D508D0"/>
    <w:rsid w:val="00D50DED"/>
    <w:rsid w:val="00D50ECC"/>
    <w:rsid w:val="00D511DD"/>
    <w:rsid w:val="00D514FE"/>
    <w:rsid w:val="00D516AB"/>
    <w:rsid w:val="00D518CF"/>
    <w:rsid w:val="00D51D27"/>
    <w:rsid w:val="00D51D4B"/>
    <w:rsid w:val="00D51E95"/>
    <w:rsid w:val="00D5203E"/>
    <w:rsid w:val="00D5219F"/>
    <w:rsid w:val="00D52398"/>
    <w:rsid w:val="00D5282D"/>
    <w:rsid w:val="00D52E71"/>
    <w:rsid w:val="00D532AA"/>
    <w:rsid w:val="00D53589"/>
    <w:rsid w:val="00D5380F"/>
    <w:rsid w:val="00D53815"/>
    <w:rsid w:val="00D540FA"/>
    <w:rsid w:val="00D54599"/>
    <w:rsid w:val="00D54A66"/>
    <w:rsid w:val="00D54CEC"/>
    <w:rsid w:val="00D54D41"/>
    <w:rsid w:val="00D54DED"/>
    <w:rsid w:val="00D551FD"/>
    <w:rsid w:val="00D5521B"/>
    <w:rsid w:val="00D55225"/>
    <w:rsid w:val="00D55561"/>
    <w:rsid w:val="00D55763"/>
    <w:rsid w:val="00D55CAA"/>
    <w:rsid w:val="00D55CED"/>
    <w:rsid w:val="00D55F8B"/>
    <w:rsid w:val="00D566C7"/>
    <w:rsid w:val="00D567E1"/>
    <w:rsid w:val="00D56A30"/>
    <w:rsid w:val="00D56CA6"/>
    <w:rsid w:val="00D57491"/>
    <w:rsid w:val="00D577DF"/>
    <w:rsid w:val="00D57A4B"/>
    <w:rsid w:val="00D57A61"/>
    <w:rsid w:val="00D57C03"/>
    <w:rsid w:val="00D60077"/>
    <w:rsid w:val="00D601E6"/>
    <w:rsid w:val="00D60296"/>
    <w:rsid w:val="00D60743"/>
    <w:rsid w:val="00D60DE4"/>
    <w:rsid w:val="00D60E3E"/>
    <w:rsid w:val="00D6125B"/>
    <w:rsid w:val="00D61583"/>
    <w:rsid w:val="00D61F26"/>
    <w:rsid w:val="00D61F49"/>
    <w:rsid w:val="00D62048"/>
    <w:rsid w:val="00D6224C"/>
    <w:rsid w:val="00D62290"/>
    <w:rsid w:val="00D622F2"/>
    <w:rsid w:val="00D62623"/>
    <w:rsid w:val="00D62941"/>
    <w:rsid w:val="00D62CD8"/>
    <w:rsid w:val="00D634B7"/>
    <w:rsid w:val="00D63534"/>
    <w:rsid w:val="00D635A7"/>
    <w:rsid w:val="00D63938"/>
    <w:rsid w:val="00D63D9C"/>
    <w:rsid w:val="00D63EEE"/>
    <w:rsid w:val="00D6438E"/>
    <w:rsid w:val="00D6441B"/>
    <w:rsid w:val="00D647A5"/>
    <w:rsid w:val="00D647B3"/>
    <w:rsid w:val="00D64801"/>
    <w:rsid w:val="00D649B0"/>
    <w:rsid w:val="00D649DE"/>
    <w:rsid w:val="00D64D7A"/>
    <w:rsid w:val="00D64E6F"/>
    <w:rsid w:val="00D65430"/>
    <w:rsid w:val="00D65C6F"/>
    <w:rsid w:val="00D65EDD"/>
    <w:rsid w:val="00D66130"/>
    <w:rsid w:val="00D6616A"/>
    <w:rsid w:val="00D6688E"/>
    <w:rsid w:val="00D66A2A"/>
    <w:rsid w:val="00D67515"/>
    <w:rsid w:val="00D6758A"/>
    <w:rsid w:val="00D67AD0"/>
    <w:rsid w:val="00D67C2B"/>
    <w:rsid w:val="00D67C6B"/>
    <w:rsid w:val="00D67CAC"/>
    <w:rsid w:val="00D67EDB"/>
    <w:rsid w:val="00D700E7"/>
    <w:rsid w:val="00D7025B"/>
    <w:rsid w:val="00D70A73"/>
    <w:rsid w:val="00D70C0A"/>
    <w:rsid w:val="00D71178"/>
    <w:rsid w:val="00D71264"/>
    <w:rsid w:val="00D717BB"/>
    <w:rsid w:val="00D718B4"/>
    <w:rsid w:val="00D71D41"/>
    <w:rsid w:val="00D722F2"/>
    <w:rsid w:val="00D72331"/>
    <w:rsid w:val="00D72391"/>
    <w:rsid w:val="00D7279E"/>
    <w:rsid w:val="00D72902"/>
    <w:rsid w:val="00D72D42"/>
    <w:rsid w:val="00D72FE9"/>
    <w:rsid w:val="00D738D4"/>
    <w:rsid w:val="00D73973"/>
    <w:rsid w:val="00D73AE7"/>
    <w:rsid w:val="00D73B6D"/>
    <w:rsid w:val="00D73EBD"/>
    <w:rsid w:val="00D741CE"/>
    <w:rsid w:val="00D74232"/>
    <w:rsid w:val="00D74352"/>
    <w:rsid w:val="00D74893"/>
    <w:rsid w:val="00D748C6"/>
    <w:rsid w:val="00D74913"/>
    <w:rsid w:val="00D7501A"/>
    <w:rsid w:val="00D755EE"/>
    <w:rsid w:val="00D758AB"/>
    <w:rsid w:val="00D75B73"/>
    <w:rsid w:val="00D75DC5"/>
    <w:rsid w:val="00D75DFA"/>
    <w:rsid w:val="00D76007"/>
    <w:rsid w:val="00D76032"/>
    <w:rsid w:val="00D763E3"/>
    <w:rsid w:val="00D764F2"/>
    <w:rsid w:val="00D76A39"/>
    <w:rsid w:val="00D76BD4"/>
    <w:rsid w:val="00D76CEC"/>
    <w:rsid w:val="00D76FBD"/>
    <w:rsid w:val="00D77F35"/>
    <w:rsid w:val="00D801C7"/>
    <w:rsid w:val="00D80252"/>
    <w:rsid w:val="00D80359"/>
    <w:rsid w:val="00D80377"/>
    <w:rsid w:val="00D80BB0"/>
    <w:rsid w:val="00D80CC9"/>
    <w:rsid w:val="00D80ECF"/>
    <w:rsid w:val="00D80FF9"/>
    <w:rsid w:val="00D8106A"/>
    <w:rsid w:val="00D8148B"/>
    <w:rsid w:val="00D8184C"/>
    <w:rsid w:val="00D81A71"/>
    <w:rsid w:val="00D81C3E"/>
    <w:rsid w:val="00D81CB2"/>
    <w:rsid w:val="00D82110"/>
    <w:rsid w:val="00D823E4"/>
    <w:rsid w:val="00D82472"/>
    <w:rsid w:val="00D82849"/>
    <w:rsid w:val="00D8285B"/>
    <w:rsid w:val="00D83081"/>
    <w:rsid w:val="00D8387D"/>
    <w:rsid w:val="00D839E9"/>
    <w:rsid w:val="00D83A5E"/>
    <w:rsid w:val="00D83C91"/>
    <w:rsid w:val="00D8434E"/>
    <w:rsid w:val="00D84418"/>
    <w:rsid w:val="00D84527"/>
    <w:rsid w:val="00D84D13"/>
    <w:rsid w:val="00D84E86"/>
    <w:rsid w:val="00D8537C"/>
    <w:rsid w:val="00D8543E"/>
    <w:rsid w:val="00D85A3B"/>
    <w:rsid w:val="00D85D8D"/>
    <w:rsid w:val="00D862A5"/>
    <w:rsid w:val="00D86431"/>
    <w:rsid w:val="00D8705E"/>
    <w:rsid w:val="00D871A0"/>
    <w:rsid w:val="00D871A8"/>
    <w:rsid w:val="00D901B9"/>
    <w:rsid w:val="00D90256"/>
    <w:rsid w:val="00D9068D"/>
    <w:rsid w:val="00D90718"/>
    <w:rsid w:val="00D90961"/>
    <w:rsid w:val="00D90A7E"/>
    <w:rsid w:val="00D90D3F"/>
    <w:rsid w:val="00D90DAB"/>
    <w:rsid w:val="00D90E3F"/>
    <w:rsid w:val="00D911C5"/>
    <w:rsid w:val="00D912CC"/>
    <w:rsid w:val="00D915E4"/>
    <w:rsid w:val="00D915EC"/>
    <w:rsid w:val="00D9162B"/>
    <w:rsid w:val="00D917C7"/>
    <w:rsid w:val="00D918A3"/>
    <w:rsid w:val="00D91DAB"/>
    <w:rsid w:val="00D91EAA"/>
    <w:rsid w:val="00D92099"/>
    <w:rsid w:val="00D920B3"/>
    <w:rsid w:val="00D921F8"/>
    <w:rsid w:val="00D925B0"/>
    <w:rsid w:val="00D92AA1"/>
    <w:rsid w:val="00D92D45"/>
    <w:rsid w:val="00D92E04"/>
    <w:rsid w:val="00D93C62"/>
    <w:rsid w:val="00D94153"/>
    <w:rsid w:val="00D943A3"/>
    <w:rsid w:val="00D948E4"/>
    <w:rsid w:val="00D94B6D"/>
    <w:rsid w:val="00D94BE4"/>
    <w:rsid w:val="00D9503A"/>
    <w:rsid w:val="00D951AD"/>
    <w:rsid w:val="00D952A5"/>
    <w:rsid w:val="00D953CC"/>
    <w:rsid w:val="00D95578"/>
    <w:rsid w:val="00D963D3"/>
    <w:rsid w:val="00D96415"/>
    <w:rsid w:val="00D9648C"/>
    <w:rsid w:val="00D965D2"/>
    <w:rsid w:val="00D9660B"/>
    <w:rsid w:val="00D9685E"/>
    <w:rsid w:val="00D968F0"/>
    <w:rsid w:val="00D96BC1"/>
    <w:rsid w:val="00D96C63"/>
    <w:rsid w:val="00D96CD6"/>
    <w:rsid w:val="00D96D9C"/>
    <w:rsid w:val="00D96EB1"/>
    <w:rsid w:val="00D9718F"/>
    <w:rsid w:val="00D971BC"/>
    <w:rsid w:val="00D972D1"/>
    <w:rsid w:val="00D97347"/>
    <w:rsid w:val="00D977AA"/>
    <w:rsid w:val="00DA0018"/>
    <w:rsid w:val="00DA0352"/>
    <w:rsid w:val="00DA0497"/>
    <w:rsid w:val="00DA0678"/>
    <w:rsid w:val="00DA0CDD"/>
    <w:rsid w:val="00DA13AD"/>
    <w:rsid w:val="00DA19D4"/>
    <w:rsid w:val="00DA1A47"/>
    <w:rsid w:val="00DA1C12"/>
    <w:rsid w:val="00DA1CA3"/>
    <w:rsid w:val="00DA2630"/>
    <w:rsid w:val="00DA2661"/>
    <w:rsid w:val="00DA2864"/>
    <w:rsid w:val="00DA2C5B"/>
    <w:rsid w:val="00DA2FAF"/>
    <w:rsid w:val="00DA3078"/>
    <w:rsid w:val="00DA31F1"/>
    <w:rsid w:val="00DA3282"/>
    <w:rsid w:val="00DA356B"/>
    <w:rsid w:val="00DA3584"/>
    <w:rsid w:val="00DA3719"/>
    <w:rsid w:val="00DA39AF"/>
    <w:rsid w:val="00DA41D7"/>
    <w:rsid w:val="00DA4322"/>
    <w:rsid w:val="00DA4978"/>
    <w:rsid w:val="00DA49C7"/>
    <w:rsid w:val="00DA4BA5"/>
    <w:rsid w:val="00DA51A9"/>
    <w:rsid w:val="00DA5397"/>
    <w:rsid w:val="00DA5975"/>
    <w:rsid w:val="00DA5F3B"/>
    <w:rsid w:val="00DA5FC3"/>
    <w:rsid w:val="00DA6004"/>
    <w:rsid w:val="00DA6122"/>
    <w:rsid w:val="00DA6275"/>
    <w:rsid w:val="00DA6302"/>
    <w:rsid w:val="00DA64ED"/>
    <w:rsid w:val="00DA68C4"/>
    <w:rsid w:val="00DA6DB6"/>
    <w:rsid w:val="00DA6F17"/>
    <w:rsid w:val="00DB006F"/>
    <w:rsid w:val="00DB01E5"/>
    <w:rsid w:val="00DB04A8"/>
    <w:rsid w:val="00DB0659"/>
    <w:rsid w:val="00DB0851"/>
    <w:rsid w:val="00DB0999"/>
    <w:rsid w:val="00DB0B74"/>
    <w:rsid w:val="00DB0E39"/>
    <w:rsid w:val="00DB1447"/>
    <w:rsid w:val="00DB15E7"/>
    <w:rsid w:val="00DB19E7"/>
    <w:rsid w:val="00DB221D"/>
    <w:rsid w:val="00DB255F"/>
    <w:rsid w:val="00DB2612"/>
    <w:rsid w:val="00DB2745"/>
    <w:rsid w:val="00DB334F"/>
    <w:rsid w:val="00DB33AC"/>
    <w:rsid w:val="00DB357B"/>
    <w:rsid w:val="00DB3679"/>
    <w:rsid w:val="00DB36B3"/>
    <w:rsid w:val="00DB36D3"/>
    <w:rsid w:val="00DB375D"/>
    <w:rsid w:val="00DB3AEE"/>
    <w:rsid w:val="00DB3EB7"/>
    <w:rsid w:val="00DB410A"/>
    <w:rsid w:val="00DB41E6"/>
    <w:rsid w:val="00DB43A8"/>
    <w:rsid w:val="00DB475F"/>
    <w:rsid w:val="00DB47D0"/>
    <w:rsid w:val="00DB492C"/>
    <w:rsid w:val="00DB4A63"/>
    <w:rsid w:val="00DB5261"/>
    <w:rsid w:val="00DB5C18"/>
    <w:rsid w:val="00DB5C7A"/>
    <w:rsid w:val="00DB5F08"/>
    <w:rsid w:val="00DB60D5"/>
    <w:rsid w:val="00DB6122"/>
    <w:rsid w:val="00DB627F"/>
    <w:rsid w:val="00DB6290"/>
    <w:rsid w:val="00DB6463"/>
    <w:rsid w:val="00DB66D5"/>
    <w:rsid w:val="00DB6A46"/>
    <w:rsid w:val="00DB7236"/>
    <w:rsid w:val="00DB7699"/>
    <w:rsid w:val="00DB7B4F"/>
    <w:rsid w:val="00DB7E87"/>
    <w:rsid w:val="00DB7FCA"/>
    <w:rsid w:val="00DC00C5"/>
    <w:rsid w:val="00DC02B3"/>
    <w:rsid w:val="00DC09C2"/>
    <w:rsid w:val="00DC0C44"/>
    <w:rsid w:val="00DC0E52"/>
    <w:rsid w:val="00DC11F0"/>
    <w:rsid w:val="00DC1633"/>
    <w:rsid w:val="00DC199A"/>
    <w:rsid w:val="00DC19D3"/>
    <w:rsid w:val="00DC2068"/>
    <w:rsid w:val="00DC228E"/>
    <w:rsid w:val="00DC231A"/>
    <w:rsid w:val="00DC2757"/>
    <w:rsid w:val="00DC28E0"/>
    <w:rsid w:val="00DC2F7A"/>
    <w:rsid w:val="00DC30FF"/>
    <w:rsid w:val="00DC342A"/>
    <w:rsid w:val="00DC3582"/>
    <w:rsid w:val="00DC3769"/>
    <w:rsid w:val="00DC4385"/>
    <w:rsid w:val="00DC456C"/>
    <w:rsid w:val="00DC4653"/>
    <w:rsid w:val="00DC4CA6"/>
    <w:rsid w:val="00DC4DE8"/>
    <w:rsid w:val="00DC4F22"/>
    <w:rsid w:val="00DC5174"/>
    <w:rsid w:val="00DC52F5"/>
    <w:rsid w:val="00DC5467"/>
    <w:rsid w:val="00DC57B3"/>
    <w:rsid w:val="00DC58E4"/>
    <w:rsid w:val="00DC5BD3"/>
    <w:rsid w:val="00DC60CC"/>
    <w:rsid w:val="00DC6786"/>
    <w:rsid w:val="00DC6E69"/>
    <w:rsid w:val="00DC725F"/>
    <w:rsid w:val="00DC73DA"/>
    <w:rsid w:val="00DC7483"/>
    <w:rsid w:val="00DC750F"/>
    <w:rsid w:val="00DC78E1"/>
    <w:rsid w:val="00DC7D98"/>
    <w:rsid w:val="00DC7E68"/>
    <w:rsid w:val="00DC7FEE"/>
    <w:rsid w:val="00DD0368"/>
    <w:rsid w:val="00DD07C5"/>
    <w:rsid w:val="00DD0860"/>
    <w:rsid w:val="00DD0ECF"/>
    <w:rsid w:val="00DD0FCD"/>
    <w:rsid w:val="00DD10AF"/>
    <w:rsid w:val="00DD161F"/>
    <w:rsid w:val="00DD17BD"/>
    <w:rsid w:val="00DD1862"/>
    <w:rsid w:val="00DD1E35"/>
    <w:rsid w:val="00DD2111"/>
    <w:rsid w:val="00DD232B"/>
    <w:rsid w:val="00DD237E"/>
    <w:rsid w:val="00DD256F"/>
    <w:rsid w:val="00DD2C3B"/>
    <w:rsid w:val="00DD2D0E"/>
    <w:rsid w:val="00DD3A83"/>
    <w:rsid w:val="00DD3FE9"/>
    <w:rsid w:val="00DD4173"/>
    <w:rsid w:val="00DD47C9"/>
    <w:rsid w:val="00DD4A14"/>
    <w:rsid w:val="00DD4AB7"/>
    <w:rsid w:val="00DD4E61"/>
    <w:rsid w:val="00DD50A9"/>
    <w:rsid w:val="00DD55C0"/>
    <w:rsid w:val="00DD57AB"/>
    <w:rsid w:val="00DD5E51"/>
    <w:rsid w:val="00DD63C8"/>
    <w:rsid w:val="00DD6A3C"/>
    <w:rsid w:val="00DD6BDF"/>
    <w:rsid w:val="00DD72ED"/>
    <w:rsid w:val="00DD76EF"/>
    <w:rsid w:val="00DD7E9B"/>
    <w:rsid w:val="00DE010B"/>
    <w:rsid w:val="00DE0386"/>
    <w:rsid w:val="00DE1136"/>
    <w:rsid w:val="00DE1186"/>
    <w:rsid w:val="00DE120C"/>
    <w:rsid w:val="00DE15FA"/>
    <w:rsid w:val="00DE166B"/>
    <w:rsid w:val="00DE18EE"/>
    <w:rsid w:val="00DE19FA"/>
    <w:rsid w:val="00DE1C41"/>
    <w:rsid w:val="00DE2320"/>
    <w:rsid w:val="00DE2628"/>
    <w:rsid w:val="00DE2692"/>
    <w:rsid w:val="00DE2958"/>
    <w:rsid w:val="00DE29F9"/>
    <w:rsid w:val="00DE2AD2"/>
    <w:rsid w:val="00DE2D50"/>
    <w:rsid w:val="00DE2F92"/>
    <w:rsid w:val="00DE367F"/>
    <w:rsid w:val="00DE3DE9"/>
    <w:rsid w:val="00DE3EE9"/>
    <w:rsid w:val="00DE4318"/>
    <w:rsid w:val="00DE48B3"/>
    <w:rsid w:val="00DE4D0C"/>
    <w:rsid w:val="00DE52B6"/>
    <w:rsid w:val="00DE6077"/>
    <w:rsid w:val="00DE64CA"/>
    <w:rsid w:val="00DE65F1"/>
    <w:rsid w:val="00DE6649"/>
    <w:rsid w:val="00DE6E04"/>
    <w:rsid w:val="00DE712C"/>
    <w:rsid w:val="00DE7190"/>
    <w:rsid w:val="00DE726B"/>
    <w:rsid w:val="00DE74E7"/>
    <w:rsid w:val="00DE7770"/>
    <w:rsid w:val="00DE788D"/>
    <w:rsid w:val="00DE79BA"/>
    <w:rsid w:val="00DE7CAA"/>
    <w:rsid w:val="00DE7D84"/>
    <w:rsid w:val="00DF019D"/>
    <w:rsid w:val="00DF0206"/>
    <w:rsid w:val="00DF0896"/>
    <w:rsid w:val="00DF08AE"/>
    <w:rsid w:val="00DF0B28"/>
    <w:rsid w:val="00DF0D4A"/>
    <w:rsid w:val="00DF106A"/>
    <w:rsid w:val="00DF12C9"/>
    <w:rsid w:val="00DF13E0"/>
    <w:rsid w:val="00DF1492"/>
    <w:rsid w:val="00DF1677"/>
    <w:rsid w:val="00DF1813"/>
    <w:rsid w:val="00DF1C33"/>
    <w:rsid w:val="00DF1DEC"/>
    <w:rsid w:val="00DF2375"/>
    <w:rsid w:val="00DF2378"/>
    <w:rsid w:val="00DF2714"/>
    <w:rsid w:val="00DF271C"/>
    <w:rsid w:val="00DF273A"/>
    <w:rsid w:val="00DF2791"/>
    <w:rsid w:val="00DF279B"/>
    <w:rsid w:val="00DF2941"/>
    <w:rsid w:val="00DF2B27"/>
    <w:rsid w:val="00DF2CBB"/>
    <w:rsid w:val="00DF31DD"/>
    <w:rsid w:val="00DF35AC"/>
    <w:rsid w:val="00DF35B5"/>
    <w:rsid w:val="00DF384A"/>
    <w:rsid w:val="00DF3CEC"/>
    <w:rsid w:val="00DF3E28"/>
    <w:rsid w:val="00DF3F7E"/>
    <w:rsid w:val="00DF41D0"/>
    <w:rsid w:val="00DF44F1"/>
    <w:rsid w:val="00DF4698"/>
    <w:rsid w:val="00DF47B0"/>
    <w:rsid w:val="00DF4808"/>
    <w:rsid w:val="00DF4E30"/>
    <w:rsid w:val="00DF54BA"/>
    <w:rsid w:val="00DF5666"/>
    <w:rsid w:val="00DF56C1"/>
    <w:rsid w:val="00DF583C"/>
    <w:rsid w:val="00DF596D"/>
    <w:rsid w:val="00DF5A38"/>
    <w:rsid w:val="00DF5D0E"/>
    <w:rsid w:val="00DF5D66"/>
    <w:rsid w:val="00DF5D94"/>
    <w:rsid w:val="00DF5F9B"/>
    <w:rsid w:val="00DF60FF"/>
    <w:rsid w:val="00DF61AC"/>
    <w:rsid w:val="00DF6262"/>
    <w:rsid w:val="00DF62E4"/>
    <w:rsid w:val="00DF6603"/>
    <w:rsid w:val="00DF6660"/>
    <w:rsid w:val="00DF666E"/>
    <w:rsid w:val="00DF6BEB"/>
    <w:rsid w:val="00DF6E4C"/>
    <w:rsid w:val="00DF712C"/>
    <w:rsid w:val="00DF73E9"/>
    <w:rsid w:val="00E0055C"/>
    <w:rsid w:val="00E00733"/>
    <w:rsid w:val="00E00749"/>
    <w:rsid w:val="00E00863"/>
    <w:rsid w:val="00E00F61"/>
    <w:rsid w:val="00E01254"/>
    <w:rsid w:val="00E0145F"/>
    <w:rsid w:val="00E01461"/>
    <w:rsid w:val="00E015B8"/>
    <w:rsid w:val="00E015DE"/>
    <w:rsid w:val="00E01786"/>
    <w:rsid w:val="00E01835"/>
    <w:rsid w:val="00E018E0"/>
    <w:rsid w:val="00E01AD6"/>
    <w:rsid w:val="00E01BF8"/>
    <w:rsid w:val="00E01F91"/>
    <w:rsid w:val="00E02134"/>
    <w:rsid w:val="00E021BF"/>
    <w:rsid w:val="00E0272B"/>
    <w:rsid w:val="00E027CF"/>
    <w:rsid w:val="00E02B31"/>
    <w:rsid w:val="00E02D55"/>
    <w:rsid w:val="00E02DDA"/>
    <w:rsid w:val="00E03C28"/>
    <w:rsid w:val="00E03CB6"/>
    <w:rsid w:val="00E03F54"/>
    <w:rsid w:val="00E04537"/>
    <w:rsid w:val="00E047AF"/>
    <w:rsid w:val="00E04BA8"/>
    <w:rsid w:val="00E04C46"/>
    <w:rsid w:val="00E04E5E"/>
    <w:rsid w:val="00E04F58"/>
    <w:rsid w:val="00E0536A"/>
    <w:rsid w:val="00E0561E"/>
    <w:rsid w:val="00E0574C"/>
    <w:rsid w:val="00E05880"/>
    <w:rsid w:val="00E05F13"/>
    <w:rsid w:val="00E06615"/>
    <w:rsid w:val="00E066A4"/>
    <w:rsid w:val="00E06AE7"/>
    <w:rsid w:val="00E06AF0"/>
    <w:rsid w:val="00E07227"/>
    <w:rsid w:val="00E1005D"/>
    <w:rsid w:val="00E10711"/>
    <w:rsid w:val="00E10EAA"/>
    <w:rsid w:val="00E11264"/>
    <w:rsid w:val="00E116D2"/>
    <w:rsid w:val="00E118A2"/>
    <w:rsid w:val="00E11FC1"/>
    <w:rsid w:val="00E121A1"/>
    <w:rsid w:val="00E1246E"/>
    <w:rsid w:val="00E125D4"/>
    <w:rsid w:val="00E12714"/>
    <w:rsid w:val="00E128FD"/>
    <w:rsid w:val="00E12C60"/>
    <w:rsid w:val="00E12D98"/>
    <w:rsid w:val="00E12F98"/>
    <w:rsid w:val="00E1301E"/>
    <w:rsid w:val="00E13AEF"/>
    <w:rsid w:val="00E13EED"/>
    <w:rsid w:val="00E141A4"/>
    <w:rsid w:val="00E14302"/>
    <w:rsid w:val="00E148EB"/>
    <w:rsid w:val="00E14D8B"/>
    <w:rsid w:val="00E153A7"/>
    <w:rsid w:val="00E15851"/>
    <w:rsid w:val="00E15FE1"/>
    <w:rsid w:val="00E16109"/>
    <w:rsid w:val="00E163DA"/>
    <w:rsid w:val="00E16427"/>
    <w:rsid w:val="00E170BD"/>
    <w:rsid w:val="00E17ED4"/>
    <w:rsid w:val="00E20280"/>
    <w:rsid w:val="00E207A2"/>
    <w:rsid w:val="00E20CB9"/>
    <w:rsid w:val="00E20E9A"/>
    <w:rsid w:val="00E2102C"/>
    <w:rsid w:val="00E213DF"/>
    <w:rsid w:val="00E2198E"/>
    <w:rsid w:val="00E21BE1"/>
    <w:rsid w:val="00E21BE9"/>
    <w:rsid w:val="00E21D89"/>
    <w:rsid w:val="00E21DDC"/>
    <w:rsid w:val="00E21E69"/>
    <w:rsid w:val="00E21E83"/>
    <w:rsid w:val="00E225C7"/>
    <w:rsid w:val="00E22D5A"/>
    <w:rsid w:val="00E22D83"/>
    <w:rsid w:val="00E22DA9"/>
    <w:rsid w:val="00E22DB6"/>
    <w:rsid w:val="00E232E9"/>
    <w:rsid w:val="00E2378F"/>
    <w:rsid w:val="00E2392C"/>
    <w:rsid w:val="00E23B4C"/>
    <w:rsid w:val="00E23EC2"/>
    <w:rsid w:val="00E23FA5"/>
    <w:rsid w:val="00E2432B"/>
    <w:rsid w:val="00E243D5"/>
    <w:rsid w:val="00E24C4A"/>
    <w:rsid w:val="00E24C59"/>
    <w:rsid w:val="00E24F56"/>
    <w:rsid w:val="00E251E2"/>
    <w:rsid w:val="00E252C7"/>
    <w:rsid w:val="00E25371"/>
    <w:rsid w:val="00E25403"/>
    <w:rsid w:val="00E254E6"/>
    <w:rsid w:val="00E256A8"/>
    <w:rsid w:val="00E25B68"/>
    <w:rsid w:val="00E26180"/>
    <w:rsid w:val="00E261B2"/>
    <w:rsid w:val="00E26254"/>
    <w:rsid w:val="00E262AA"/>
    <w:rsid w:val="00E2651F"/>
    <w:rsid w:val="00E269D1"/>
    <w:rsid w:val="00E26C03"/>
    <w:rsid w:val="00E26CDF"/>
    <w:rsid w:val="00E27011"/>
    <w:rsid w:val="00E27094"/>
    <w:rsid w:val="00E273BF"/>
    <w:rsid w:val="00E2775F"/>
    <w:rsid w:val="00E27977"/>
    <w:rsid w:val="00E27B62"/>
    <w:rsid w:val="00E27D34"/>
    <w:rsid w:val="00E27D92"/>
    <w:rsid w:val="00E307B5"/>
    <w:rsid w:val="00E30A6F"/>
    <w:rsid w:val="00E30C61"/>
    <w:rsid w:val="00E30F62"/>
    <w:rsid w:val="00E31049"/>
    <w:rsid w:val="00E311FC"/>
    <w:rsid w:val="00E316C8"/>
    <w:rsid w:val="00E31725"/>
    <w:rsid w:val="00E319A3"/>
    <w:rsid w:val="00E31B50"/>
    <w:rsid w:val="00E3218D"/>
    <w:rsid w:val="00E32294"/>
    <w:rsid w:val="00E32699"/>
    <w:rsid w:val="00E33140"/>
    <w:rsid w:val="00E336F1"/>
    <w:rsid w:val="00E33BD8"/>
    <w:rsid w:val="00E33C8A"/>
    <w:rsid w:val="00E33F61"/>
    <w:rsid w:val="00E34174"/>
    <w:rsid w:val="00E3457B"/>
    <w:rsid w:val="00E3470A"/>
    <w:rsid w:val="00E34E25"/>
    <w:rsid w:val="00E35484"/>
    <w:rsid w:val="00E357B0"/>
    <w:rsid w:val="00E3587D"/>
    <w:rsid w:val="00E36534"/>
    <w:rsid w:val="00E36708"/>
    <w:rsid w:val="00E36963"/>
    <w:rsid w:val="00E36B77"/>
    <w:rsid w:val="00E36F20"/>
    <w:rsid w:val="00E37307"/>
    <w:rsid w:val="00E37952"/>
    <w:rsid w:val="00E37A4F"/>
    <w:rsid w:val="00E37D9F"/>
    <w:rsid w:val="00E40630"/>
    <w:rsid w:val="00E407DE"/>
    <w:rsid w:val="00E40CEE"/>
    <w:rsid w:val="00E40FEA"/>
    <w:rsid w:val="00E4167D"/>
    <w:rsid w:val="00E418FF"/>
    <w:rsid w:val="00E41923"/>
    <w:rsid w:val="00E41CA2"/>
    <w:rsid w:val="00E424B9"/>
    <w:rsid w:val="00E429B4"/>
    <w:rsid w:val="00E42AC8"/>
    <w:rsid w:val="00E42BB6"/>
    <w:rsid w:val="00E42CB4"/>
    <w:rsid w:val="00E42D3F"/>
    <w:rsid w:val="00E42FD6"/>
    <w:rsid w:val="00E43074"/>
    <w:rsid w:val="00E43433"/>
    <w:rsid w:val="00E434F7"/>
    <w:rsid w:val="00E4353E"/>
    <w:rsid w:val="00E43C57"/>
    <w:rsid w:val="00E43F4E"/>
    <w:rsid w:val="00E43FB3"/>
    <w:rsid w:val="00E440A0"/>
    <w:rsid w:val="00E44191"/>
    <w:rsid w:val="00E446B0"/>
    <w:rsid w:val="00E44A7C"/>
    <w:rsid w:val="00E44C3E"/>
    <w:rsid w:val="00E44EE9"/>
    <w:rsid w:val="00E44F95"/>
    <w:rsid w:val="00E454EC"/>
    <w:rsid w:val="00E45719"/>
    <w:rsid w:val="00E45721"/>
    <w:rsid w:val="00E45745"/>
    <w:rsid w:val="00E45B61"/>
    <w:rsid w:val="00E45B73"/>
    <w:rsid w:val="00E45BBC"/>
    <w:rsid w:val="00E45E04"/>
    <w:rsid w:val="00E46234"/>
    <w:rsid w:val="00E46574"/>
    <w:rsid w:val="00E465AD"/>
    <w:rsid w:val="00E467C7"/>
    <w:rsid w:val="00E4698D"/>
    <w:rsid w:val="00E46AC9"/>
    <w:rsid w:val="00E4705D"/>
    <w:rsid w:val="00E47CE8"/>
    <w:rsid w:val="00E47F52"/>
    <w:rsid w:val="00E50071"/>
    <w:rsid w:val="00E50242"/>
    <w:rsid w:val="00E50651"/>
    <w:rsid w:val="00E50A0E"/>
    <w:rsid w:val="00E50C35"/>
    <w:rsid w:val="00E50DB2"/>
    <w:rsid w:val="00E512FB"/>
    <w:rsid w:val="00E51DBC"/>
    <w:rsid w:val="00E51E53"/>
    <w:rsid w:val="00E522B2"/>
    <w:rsid w:val="00E522BC"/>
    <w:rsid w:val="00E52590"/>
    <w:rsid w:val="00E529C3"/>
    <w:rsid w:val="00E52AF4"/>
    <w:rsid w:val="00E52B68"/>
    <w:rsid w:val="00E5340D"/>
    <w:rsid w:val="00E5363B"/>
    <w:rsid w:val="00E539DD"/>
    <w:rsid w:val="00E53C0C"/>
    <w:rsid w:val="00E53DDA"/>
    <w:rsid w:val="00E54033"/>
    <w:rsid w:val="00E543E0"/>
    <w:rsid w:val="00E544A3"/>
    <w:rsid w:val="00E545C6"/>
    <w:rsid w:val="00E548DE"/>
    <w:rsid w:val="00E54AAC"/>
    <w:rsid w:val="00E54D9C"/>
    <w:rsid w:val="00E54DB5"/>
    <w:rsid w:val="00E55486"/>
    <w:rsid w:val="00E5576B"/>
    <w:rsid w:val="00E5595E"/>
    <w:rsid w:val="00E55AF7"/>
    <w:rsid w:val="00E55E38"/>
    <w:rsid w:val="00E55E9B"/>
    <w:rsid w:val="00E55EDD"/>
    <w:rsid w:val="00E55F17"/>
    <w:rsid w:val="00E567CD"/>
    <w:rsid w:val="00E56960"/>
    <w:rsid w:val="00E56C07"/>
    <w:rsid w:val="00E56F6A"/>
    <w:rsid w:val="00E57056"/>
    <w:rsid w:val="00E57463"/>
    <w:rsid w:val="00E5755B"/>
    <w:rsid w:val="00E5764A"/>
    <w:rsid w:val="00E57777"/>
    <w:rsid w:val="00E5793B"/>
    <w:rsid w:val="00E57D64"/>
    <w:rsid w:val="00E57E87"/>
    <w:rsid w:val="00E57EAD"/>
    <w:rsid w:val="00E607F8"/>
    <w:rsid w:val="00E60CDD"/>
    <w:rsid w:val="00E60CF7"/>
    <w:rsid w:val="00E60DDF"/>
    <w:rsid w:val="00E61030"/>
    <w:rsid w:val="00E6160F"/>
    <w:rsid w:val="00E61768"/>
    <w:rsid w:val="00E61E50"/>
    <w:rsid w:val="00E6217C"/>
    <w:rsid w:val="00E622C3"/>
    <w:rsid w:val="00E6250E"/>
    <w:rsid w:val="00E62BE9"/>
    <w:rsid w:val="00E632BF"/>
    <w:rsid w:val="00E635D6"/>
    <w:rsid w:val="00E63FEB"/>
    <w:rsid w:val="00E640D4"/>
    <w:rsid w:val="00E6453A"/>
    <w:rsid w:val="00E648C7"/>
    <w:rsid w:val="00E649E0"/>
    <w:rsid w:val="00E64BF8"/>
    <w:rsid w:val="00E64DDF"/>
    <w:rsid w:val="00E64EA9"/>
    <w:rsid w:val="00E650AC"/>
    <w:rsid w:val="00E65244"/>
    <w:rsid w:val="00E656FA"/>
    <w:rsid w:val="00E65715"/>
    <w:rsid w:val="00E6595F"/>
    <w:rsid w:val="00E65BB4"/>
    <w:rsid w:val="00E65C29"/>
    <w:rsid w:val="00E65C55"/>
    <w:rsid w:val="00E65C6C"/>
    <w:rsid w:val="00E66F24"/>
    <w:rsid w:val="00E67342"/>
    <w:rsid w:val="00E67853"/>
    <w:rsid w:val="00E67ADA"/>
    <w:rsid w:val="00E67C62"/>
    <w:rsid w:val="00E67E1F"/>
    <w:rsid w:val="00E67E47"/>
    <w:rsid w:val="00E67E51"/>
    <w:rsid w:val="00E67EF0"/>
    <w:rsid w:val="00E70378"/>
    <w:rsid w:val="00E70599"/>
    <w:rsid w:val="00E705CC"/>
    <w:rsid w:val="00E7099A"/>
    <w:rsid w:val="00E71220"/>
    <w:rsid w:val="00E712B7"/>
    <w:rsid w:val="00E71602"/>
    <w:rsid w:val="00E718C9"/>
    <w:rsid w:val="00E7244E"/>
    <w:rsid w:val="00E727D2"/>
    <w:rsid w:val="00E73258"/>
    <w:rsid w:val="00E73478"/>
    <w:rsid w:val="00E73627"/>
    <w:rsid w:val="00E73667"/>
    <w:rsid w:val="00E73768"/>
    <w:rsid w:val="00E743D2"/>
    <w:rsid w:val="00E747AC"/>
    <w:rsid w:val="00E754E4"/>
    <w:rsid w:val="00E755B3"/>
    <w:rsid w:val="00E75C21"/>
    <w:rsid w:val="00E75D52"/>
    <w:rsid w:val="00E75F72"/>
    <w:rsid w:val="00E77038"/>
    <w:rsid w:val="00E7772F"/>
    <w:rsid w:val="00E77807"/>
    <w:rsid w:val="00E77A3F"/>
    <w:rsid w:val="00E77C00"/>
    <w:rsid w:val="00E77EB8"/>
    <w:rsid w:val="00E800ED"/>
    <w:rsid w:val="00E80113"/>
    <w:rsid w:val="00E80590"/>
    <w:rsid w:val="00E8072F"/>
    <w:rsid w:val="00E80CCD"/>
    <w:rsid w:val="00E80D20"/>
    <w:rsid w:val="00E80FAC"/>
    <w:rsid w:val="00E811DB"/>
    <w:rsid w:val="00E8133B"/>
    <w:rsid w:val="00E81710"/>
    <w:rsid w:val="00E8171D"/>
    <w:rsid w:val="00E81877"/>
    <w:rsid w:val="00E81BA8"/>
    <w:rsid w:val="00E81F75"/>
    <w:rsid w:val="00E820A4"/>
    <w:rsid w:val="00E820AD"/>
    <w:rsid w:val="00E8212C"/>
    <w:rsid w:val="00E827C5"/>
    <w:rsid w:val="00E830FB"/>
    <w:rsid w:val="00E83576"/>
    <w:rsid w:val="00E835B4"/>
    <w:rsid w:val="00E836B2"/>
    <w:rsid w:val="00E8373E"/>
    <w:rsid w:val="00E83949"/>
    <w:rsid w:val="00E83BFB"/>
    <w:rsid w:val="00E83CDA"/>
    <w:rsid w:val="00E83CFD"/>
    <w:rsid w:val="00E83E67"/>
    <w:rsid w:val="00E841EA"/>
    <w:rsid w:val="00E84598"/>
    <w:rsid w:val="00E845EB"/>
    <w:rsid w:val="00E848C5"/>
    <w:rsid w:val="00E84E26"/>
    <w:rsid w:val="00E84EF4"/>
    <w:rsid w:val="00E84FAC"/>
    <w:rsid w:val="00E851FB"/>
    <w:rsid w:val="00E85345"/>
    <w:rsid w:val="00E853E2"/>
    <w:rsid w:val="00E8565A"/>
    <w:rsid w:val="00E85675"/>
    <w:rsid w:val="00E85A36"/>
    <w:rsid w:val="00E85BF0"/>
    <w:rsid w:val="00E85E2C"/>
    <w:rsid w:val="00E86C3F"/>
    <w:rsid w:val="00E86CA8"/>
    <w:rsid w:val="00E873CB"/>
    <w:rsid w:val="00E8766F"/>
    <w:rsid w:val="00E876C6"/>
    <w:rsid w:val="00E90089"/>
    <w:rsid w:val="00E9011C"/>
    <w:rsid w:val="00E90156"/>
    <w:rsid w:val="00E9112C"/>
    <w:rsid w:val="00E9146F"/>
    <w:rsid w:val="00E9149B"/>
    <w:rsid w:val="00E918B9"/>
    <w:rsid w:val="00E918DF"/>
    <w:rsid w:val="00E91DEC"/>
    <w:rsid w:val="00E91E40"/>
    <w:rsid w:val="00E92038"/>
    <w:rsid w:val="00E923C1"/>
    <w:rsid w:val="00E927A0"/>
    <w:rsid w:val="00E92B1B"/>
    <w:rsid w:val="00E92B4B"/>
    <w:rsid w:val="00E92BB9"/>
    <w:rsid w:val="00E92BC1"/>
    <w:rsid w:val="00E92C0F"/>
    <w:rsid w:val="00E92C24"/>
    <w:rsid w:val="00E92CF0"/>
    <w:rsid w:val="00E9304D"/>
    <w:rsid w:val="00E930E4"/>
    <w:rsid w:val="00E934BF"/>
    <w:rsid w:val="00E93639"/>
    <w:rsid w:val="00E93A74"/>
    <w:rsid w:val="00E94187"/>
    <w:rsid w:val="00E9447C"/>
    <w:rsid w:val="00E94CC7"/>
    <w:rsid w:val="00E94D73"/>
    <w:rsid w:val="00E94E51"/>
    <w:rsid w:val="00E9535E"/>
    <w:rsid w:val="00E95695"/>
    <w:rsid w:val="00E95A8F"/>
    <w:rsid w:val="00E95B38"/>
    <w:rsid w:val="00E95C7C"/>
    <w:rsid w:val="00E96351"/>
    <w:rsid w:val="00E964DF"/>
    <w:rsid w:val="00E9658E"/>
    <w:rsid w:val="00E9665C"/>
    <w:rsid w:val="00E96768"/>
    <w:rsid w:val="00E9681B"/>
    <w:rsid w:val="00E96B58"/>
    <w:rsid w:val="00E96B92"/>
    <w:rsid w:val="00E96E5B"/>
    <w:rsid w:val="00E9760E"/>
    <w:rsid w:val="00E97754"/>
    <w:rsid w:val="00E979EF"/>
    <w:rsid w:val="00E97AC6"/>
    <w:rsid w:val="00E97BD4"/>
    <w:rsid w:val="00E97EBF"/>
    <w:rsid w:val="00EA0135"/>
    <w:rsid w:val="00EA0300"/>
    <w:rsid w:val="00EA05D5"/>
    <w:rsid w:val="00EA0A55"/>
    <w:rsid w:val="00EA0A5B"/>
    <w:rsid w:val="00EA10A5"/>
    <w:rsid w:val="00EA1759"/>
    <w:rsid w:val="00EA17A0"/>
    <w:rsid w:val="00EA17B6"/>
    <w:rsid w:val="00EA1945"/>
    <w:rsid w:val="00EA1DBB"/>
    <w:rsid w:val="00EA1E33"/>
    <w:rsid w:val="00EA25FF"/>
    <w:rsid w:val="00EA2AC3"/>
    <w:rsid w:val="00EA2AC6"/>
    <w:rsid w:val="00EA2E8D"/>
    <w:rsid w:val="00EA3353"/>
    <w:rsid w:val="00EA35C4"/>
    <w:rsid w:val="00EA369E"/>
    <w:rsid w:val="00EA3A0E"/>
    <w:rsid w:val="00EA3C36"/>
    <w:rsid w:val="00EA3D51"/>
    <w:rsid w:val="00EA4317"/>
    <w:rsid w:val="00EA4424"/>
    <w:rsid w:val="00EA4475"/>
    <w:rsid w:val="00EA45B4"/>
    <w:rsid w:val="00EA4B34"/>
    <w:rsid w:val="00EA4C72"/>
    <w:rsid w:val="00EA5559"/>
    <w:rsid w:val="00EA5772"/>
    <w:rsid w:val="00EA5FD1"/>
    <w:rsid w:val="00EA619E"/>
    <w:rsid w:val="00EA6BC3"/>
    <w:rsid w:val="00EA6BE0"/>
    <w:rsid w:val="00EA6BFD"/>
    <w:rsid w:val="00EA7284"/>
    <w:rsid w:val="00EA72B8"/>
    <w:rsid w:val="00EA7960"/>
    <w:rsid w:val="00EA7C4C"/>
    <w:rsid w:val="00EA7CA9"/>
    <w:rsid w:val="00EA7D4D"/>
    <w:rsid w:val="00EB00C5"/>
    <w:rsid w:val="00EB0CC9"/>
    <w:rsid w:val="00EB0D9A"/>
    <w:rsid w:val="00EB1098"/>
    <w:rsid w:val="00EB111E"/>
    <w:rsid w:val="00EB1482"/>
    <w:rsid w:val="00EB18C4"/>
    <w:rsid w:val="00EB1970"/>
    <w:rsid w:val="00EB1B98"/>
    <w:rsid w:val="00EB1CE6"/>
    <w:rsid w:val="00EB2188"/>
    <w:rsid w:val="00EB2380"/>
    <w:rsid w:val="00EB23AE"/>
    <w:rsid w:val="00EB2BD3"/>
    <w:rsid w:val="00EB3035"/>
    <w:rsid w:val="00EB3135"/>
    <w:rsid w:val="00EB349D"/>
    <w:rsid w:val="00EB409F"/>
    <w:rsid w:val="00EB45A7"/>
    <w:rsid w:val="00EB4683"/>
    <w:rsid w:val="00EB4DE5"/>
    <w:rsid w:val="00EB4FB8"/>
    <w:rsid w:val="00EB50D3"/>
    <w:rsid w:val="00EB5380"/>
    <w:rsid w:val="00EB56B1"/>
    <w:rsid w:val="00EB5A21"/>
    <w:rsid w:val="00EB5A30"/>
    <w:rsid w:val="00EB5B82"/>
    <w:rsid w:val="00EB5CF1"/>
    <w:rsid w:val="00EB5ECC"/>
    <w:rsid w:val="00EB6324"/>
    <w:rsid w:val="00EB69BE"/>
    <w:rsid w:val="00EB6A2F"/>
    <w:rsid w:val="00EB6A6A"/>
    <w:rsid w:val="00EB70DC"/>
    <w:rsid w:val="00EB70F0"/>
    <w:rsid w:val="00EB7572"/>
    <w:rsid w:val="00EB7F43"/>
    <w:rsid w:val="00EC0A5C"/>
    <w:rsid w:val="00EC0C9F"/>
    <w:rsid w:val="00EC105F"/>
    <w:rsid w:val="00EC1675"/>
    <w:rsid w:val="00EC2046"/>
    <w:rsid w:val="00EC233F"/>
    <w:rsid w:val="00EC243C"/>
    <w:rsid w:val="00EC25D8"/>
    <w:rsid w:val="00EC2A11"/>
    <w:rsid w:val="00EC2A27"/>
    <w:rsid w:val="00EC33FA"/>
    <w:rsid w:val="00EC349A"/>
    <w:rsid w:val="00EC351C"/>
    <w:rsid w:val="00EC3968"/>
    <w:rsid w:val="00EC3AD1"/>
    <w:rsid w:val="00EC3B8D"/>
    <w:rsid w:val="00EC3F4B"/>
    <w:rsid w:val="00EC3FF3"/>
    <w:rsid w:val="00EC40FD"/>
    <w:rsid w:val="00EC4379"/>
    <w:rsid w:val="00EC442A"/>
    <w:rsid w:val="00EC4C93"/>
    <w:rsid w:val="00EC4D8B"/>
    <w:rsid w:val="00EC4F9E"/>
    <w:rsid w:val="00EC5652"/>
    <w:rsid w:val="00EC5988"/>
    <w:rsid w:val="00EC5CF9"/>
    <w:rsid w:val="00EC5F1F"/>
    <w:rsid w:val="00EC6216"/>
    <w:rsid w:val="00EC6254"/>
    <w:rsid w:val="00EC62C0"/>
    <w:rsid w:val="00EC6474"/>
    <w:rsid w:val="00EC64D8"/>
    <w:rsid w:val="00EC6530"/>
    <w:rsid w:val="00EC65B9"/>
    <w:rsid w:val="00EC6B6B"/>
    <w:rsid w:val="00EC6BC1"/>
    <w:rsid w:val="00EC6F12"/>
    <w:rsid w:val="00EC7257"/>
    <w:rsid w:val="00EC7329"/>
    <w:rsid w:val="00EC77CC"/>
    <w:rsid w:val="00EC7C45"/>
    <w:rsid w:val="00ED0174"/>
    <w:rsid w:val="00ED0342"/>
    <w:rsid w:val="00ED0759"/>
    <w:rsid w:val="00ED0C08"/>
    <w:rsid w:val="00ED0D88"/>
    <w:rsid w:val="00ED0EAF"/>
    <w:rsid w:val="00ED10DF"/>
    <w:rsid w:val="00ED1239"/>
    <w:rsid w:val="00ED13B2"/>
    <w:rsid w:val="00ED1431"/>
    <w:rsid w:val="00ED1806"/>
    <w:rsid w:val="00ED2564"/>
    <w:rsid w:val="00ED2631"/>
    <w:rsid w:val="00ED2914"/>
    <w:rsid w:val="00ED2B08"/>
    <w:rsid w:val="00ED3125"/>
    <w:rsid w:val="00ED31E8"/>
    <w:rsid w:val="00ED372A"/>
    <w:rsid w:val="00ED383D"/>
    <w:rsid w:val="00ED398B"/>
    <w:rsid w:val="00ED3A99"/>
    <w:rsid w:val="00ED3EDB"/>
    <w:rsid w:val="00ED44A3"/>
    <w:rsid w:val="00ED44F2"/>
    <w:rsid w:val="00ED4814"/>
    <w:rsid w:val="00ED53EB"/>
    <w:rsid w:val="00ED5456"/>
    <w:rsid w:val="00ED5637"/>
    <w:rsid w:val="00ED58B6"/>
    <w:rsid w:val="00ED5B6A"/>
    <w:rsid w:val="00ED5C72"/>
    <w:rsid w:val="00ED5DFB"/>
    <w:rsid w:val="00ED6773"/>
    <w:rsid w:val="00ED6D3A"/>
    <w:rsid w:val="00ED7106"/>
    <w:rsid w:val="00ED71F7"/>
    <w:rsid w:val="00ED7318"/>
    <w:rsid w:val="00ED74A5"/>
    <w:rsid w:val="00ED74F9"/>
    <w:rsid w:val="00ED7570"/>
    <w:rsid w:val="00ED7BE1"/>
    <w:rsid w:val="00EE01DB"/>
    <w:rsid w:val="00EE039E"/>
    <w:rsid w:val="00EE0619"/>
    <w:rsid w:val="00EE0A56"/>
    <w:rsid w:val="00EE0AD6"/>
    <w:rsid w:val="00EE0BAC"/>
    <w:rsid w:val="00EE0C59"/>
    <w:rsid w:val="00EE0FB2"/>
    <w:rsid w:val="00EE10BF"/>
    <w:rsid w:val="00EE14DF"/>
    <w:rsid w:val="00EE1B32"/>
    <w:rsid w:val="00EE2B0B"/>
    <w:rsid w:val="00EE2C20"/>
    <w:rsid w:val="00EE2DDA"/>
    <w:rsid w:val="00EE2E1D"/>
    <w:rsid w:val="00EE300F"/>
    <w:rsid w:val="00EE3199"/>
    <w:rsid w:val="00EE3B57"/>
    <w:rsid w:val="00EE3D23"/>
    <w:rsid w:val="00EE4103"/>
    <w:rsid w:val="00EE4106"/>
    <w:rsid w:val="00EE42C3"/>
    <w:rsid w:val="00EE487A"/>
    <w:rsid w:val="00EE4C7C"/>
    <w:rsid w:val="00EE4DB1"/>
    <w:rsid w:val="00EE5211"/>
    <w:rsid w:val="00EE5642"/>
    <w:rsid w:val="00EE5AC7"/>
    <w:rsid w:val="00EE5AF9"/>
    <w:rsid w:val="00EE5E46"/>
    <w:rsid w:val="00EE60EF"/>
    <w:rsid w:val="00EE6137"/>
    <w:rsid w:val="00EE6428"/>
    <w:rsid w:val="00EE674B"/>
    <w:rsid w:val="00EE6A8E"/>
    <w:rsid w:val="00EE7135"/>
    <w:rsid w:val="00EE71C8"/>
    <w:rsid w:val="00EE71D4"/>
    <w:rsid w:val="00EE737F"/>
    <w:rsid w:val="00EE767E"/>
    <w:rsid w:val="00EE76ED"/>
    <w:rsid w:val="00EE7B24"/>
    <w:rsid w:val="00EE7E1A"/>
    <w:rsid w:val="00EF0013"/>
    <w:rsid w:val="00EF019B"/>
    <w:rsid w:val="00EF0775"/>
    <w:rsid w:val="00EF0BC9"/>
    <w:rsid w:val="00EF10B2"/>
    <w:rsid w:val="00EF11D4"/>
    <w:rsid w:val="00EF1526"/>
    <w:rsid w:val="00EF1720"/>
    <w:rsid w:val="00EF2092"/>
    <w:rsid w:val="00EF210F"/>
    <w:rsid w:val="00EF2335"/>
    <w:rsid w:val="00EF29FE"/>
    <w:rsid w:val="00EF2B39"/>
    <w:rsid w:val="00EF310B"/>
    <w:rsid w:val="00EF33BC"/>
    <w:rsid w:val="00EF3A75"/>
    <w:rsid w:val="00EF3D0C"/>
    <w:rsid w:val="00EF3E9E"/>
    <w:rsid w:val="00EF3F4A"/>
    <w:rsid w:val="00EF4409"/>
    <w:rsid w:val="00EF44E9"/>
    <w:rsid w:val="00EF450D"/>
    <w:rsid w:val="00EF45D7"/>
    <w:rsid w:val="00EF4611"/>
    <w:rsid w:val="00EF47C3"/>
    <w:rsid w:val="00EF48BC"/>
    <w:rsid w:val="00EF4967"/>
    <w:rsid w:val="00EF505F"/>
    <w:rsid w:val="00EF5373"/>
    <w:rsid w:val="00EF541C"/>
    <w:rsid w:val="00EF5483"/>
    <w:rsid w:val="00EF5A4F"/>
    <w:rsid w:val="00EF5A9C"/>
    <w:rsid w:val="00EF5CC9"/>
    <w:rsid w:val="00EF5D62"/>
    <w:rsid w:val="00EF5FEC"/>
    <w:rsid w:val="00EF6027"/>
    <w:rsid w:val="00EF6099"/>
    <w:rsid w:val="00EF6183"/>
    <w:rsid w:val="00EF61D5"/>
    <w:rsid w:val="00EF676F"/>
    <w:rsid w:val="00EF6DAE"/>
    <w:rsid w:val="00EF6FB7"/>
    <w:rsid w:val="00EF6FC3"/>
    <w:rsid w:val="00EF71BD"/>
    <w:rsid w:val="00EF72CB"/>
    <w:rsid w:val="00EF72D1"/>
    <w:rsid w:val="00EF736B"/>
    <w:rsid w:val="00EF74A5"/>
    <w:rsid w:val="00EF7651"/>
    <w:rsid w:val="00EF7E81"/>
    <w:rsid w:val="00EF7F1C"/>
    <w:rsid w:val="00F00336"/>
    <w:rsid w:val="00F0039A"/>
    <w:rsid w:val="00F008B6"/>
    <w:rsid w:val="00F0093A"/>
    <w:rsid w:val="00F00B97"/>
    <w:rsid w:val="00F00F8C"/>
    <w:rsid w:val="00F01233"/>
    <w:rsid w:val="00F017DE"/>
    <w:rsid w:val="00F01C9D"/>
    <w:rsid w:val="00F01F50"/>
    <w:rsid w:val="00F02370"/>
    <w:rsid w:val="00F02871"/>
    <w:rsid w:val="00F029BA"/>
    <w:rsid w:val="00F02C83"/>
    <w:rsid w:val="00F02E24"/>
    <w:rsid w:val="00F0301F"/>
    <w:rsid w:val="00F03126"/>
    <w:rsid w:val="00F032DC"/>
    <w:rsid w:val="00F03DFF"/>
    <w:rsid w:val="00F03E8D"/>
    <w:rsid w:val="00F0422A"/>
    <w:rsid w:val="00F04256"/>
    <w:rsid w:val="00F049F3"/>
    <w:rsid w:val="00F04AF2"/>
    <w:rsid w:val="00F04CE7"/>
    <w:rsid w:val="00F04E85"/>
    <w:rsid w:val="00F05964"/>
    <w:rsid w:val="00F05C75"/>
    <w:rsid w:val="00F05CD9"/>
    <w:rsid w:val="00F066D7"/>
    <w:rsid w:val="00F067F2"/>
    <w:rsid w:val="00F0681C"/>
    <w:rsid w:val="00F069B7"/>
    <w:rsid w:val="00F06F01"/>
    <w:rsid w:val="00F06F97"/>
    <w:rsid w:val="00F070F8"/>
    <w:rsid w:val="00F07174"/>
    <w:rsid w:val="00F0728D"/>
    <w:rsid w:val="00F0763C"/>
    <w:rsid w:val="00F07843"/>
    <w:rsid w:val="00F07A3A"/>
    <w:rsid w:val="00F07DCF"/>
    <w:rsid w:val="00F07F57"/>
    <w:rsid w:val="00F1013C"/>
    <w:rsid w:val="00F107B8"/>
    <w:rsid w:val="00F10BFD"/>
    <w:rsid w:val="00F10D66"/>
    <w:rsid w:val="00F112BC"/>
    <w:rsid w:val="00F1157C"/>
    <w:rsid w:val="00F11EC8"/>
    <w:rsid w:val="00F12084"/>
    <w:rsid w:val="00F120DD"/>
    <w:rsid w:val="00F12702"/>
    <w:rsid w:val="00F128CE"/>
    <w:rsid w:val="00F12BB8"/>
    <w:rsid w:val="00F12C6F"/>
    <w:rsid w:val="00F13DB6"/>
    <w:rsid w:val="00F1429A"/>
    <w:rsid w:val="00F14481"/>
    <w:rsid w:val="00F14896"/>
    <w:rsid w:val="00F14A28"/>
    <w:rsid w:val="00F14A98"/>
    <w:rsid w:val="00F14C76"/>
    <w:rsid w:val="00F153DE"/>
    <w:rsid w:val="00F15596"/>
    <w:rsid w:val="00F15AD5"/>
    <w:rsid w:val="00F15F0F"/>
    <w:rsid w:val="00F161E1"/>
    <w:rsid w:val="00F1621C"/>
    <w:rsid w:val="00F16282"/>
    <w:rsid w:val="00F169C6"/>
    <w:rsid w:val="00F174C5"/>
    <w:rsid w:val="00F17518"/>
    <w:rsid w:val="00F179D9"/>
    <w:rsid w:val="00F17A86"/>
    <w:rsid w:val="00F17FF4"/>
    <w:rsid w:val="00F2003F"/>
    <w:rsid w:val="00F20241"/>
    <w:rsid w:val="00F20D01"/>
    <w:rsid w:val="00F20E4B"/>
    <w:rsid w:val="00F21139"/>
    <w:rsid w:val="00F21296"/>
    <w:rsid w:val="00F2193C"/>
    <w:rsid w:val="00F21CCF"/>
    <w:rsid w:val="00F21E9D"/>
    <w:rsid w:val="00F21FE0"/>
    <w:rsid w:val="00F22117"/>
    <w:rsid w:val="00F2235F"/>
    <w:rsid w:val="00F224F6"/>
    <w:rsid w:val="00F22726"/>
    <w:rsid w:val="00F228E8"/>
    <w:rsid w:val="00F22C3C"/>
    <w:rsid w:val="00F22C80"/>
    <w:rsid w:val="00F23438"/>
    <w:rsid w:val="00F2356E"/>
    <w:rsid w:val="00F23684"/>
    <w:rsid w:val="00F23D0C"/>
    <w:rsid w:val="00F23D17"/>
    <w:rsid w:val="00F2482F"/>
    <w:rsid w:val="00F24DC0"/>
    <w:rsid w:val="00F24E3C"/>
    <w:rsid w:val="00F25323"/>
    <w:rsid w:val="00F2554E"/>
    <w:rsid w:val="00F25804"/>
    <w:rsid w:val="00F25BC2"/>
    <w:rsid w:val="00F2600F"/>
    <w:rsid w:val="00F2604A"/>
    <w:rsid w:val="00F2655C"/>
    <w:rsid w:val="00F265E6"/>
    <w:rsid w:val="00F26675"/>
    <w:rsid w:val="00F26678"/>
    <w:rsid w:val="00F269CB"/>
    <w:rsid w:val="00F26A2C"/>
    <w:rsid w:val="00F2702D"/>
    <w:rsid w:val="00F2709B"/>
    <w:rsid w:val="00F27238"/>
    <w:rsid w:val="00F27295"/>
    <w:rsid w:val="00F2765F"/>
    <w:rsid w:val="00F27875"/>
    <w:rsid w:val="00F279CE"/>
    <w:rsid w:val="00F27ACD"/>
    <w:rsid w:val="00F27D87"/>
    <w:rsid w:val="00F27ED9"/>
    <w:rsid w:val="00F301ED"/>
    <w:rsid w:val="00F302FE"/>
    <w:rsid w:val="00F303E3"/>
    <w:rsid w:val="00F30870"/>
    <w:rsid w:val="00F309EE"/>
    <w:rsid w:val="00F30B02"/>
    <w:rsid w:val="00F30D13"/>
    <w:rsid w:val="00F30E8A"/>
    <w:rsid w:val="00F30F77"/>
    <w:rsid w:val="00F30F87"/>
    <w:rsid w:val="00F31123"/>
    <w:rsid w:val="00F31334"/>
    <w:rsid w:val="00F3147C"/>
    <w:rsid w:val="00F320F1"/>
    <w:rsid w:val="00F3226F"/>
    <w:rsid w:val="00F32EF7"/>
    <w:rsid w:val="00F33051"/>
    <w:rsid w:val="00F33233"/>
    <w:rsid w:val="00F3371B"/>
    <w:rsid w:val="00F33744"/>
    <w:rsid w:val="00F33766"/>
    <w:rsid w:val="00F33A9D"/>
    <w:rsid w:val="00F33B90"/>
    <w:rsid w:val="00F33F25"/>
    <w:rsid w:val="00F3431C"/>
    <w:rsid w:val="00F344CB"/>
    <w:rsid w:val="00F344D7"/>
    <w:rsid w:val="00F352C3"/>
    <w:rsid w:val="00F35517"/>
    <w:rsid w:val="00F35B9A"/>
    <w:rsid w:val="00F35D62"/>
    <w:rsid w:val="00F36548"/>
    <w:rsid w:val="00F3664C"/>
    <w:rsid w:val="00F36826"/>
    <w:rsid w:val="00F36AF3"/>
    <w:rsid w:val="00F36E8F"/>
    <w:rsid w:val="00F37149"/>
    <w:rsid w:val="00F3748B"/>
    <w:rsid w:val="00F374D2"/>
    <w:rsid w:val="00F37B45"/>
    <w:rsid w:val="00F400D4"/>
    <w:rsid w:val="00F40220"/>
    <w:rsid w:val="00F40245"/>
    <w:rsid w:val="00F40662"/>
    <w:rsid w:val="00F406F8"/>
    <w:rsid w:val="00F4077C"/>
    <w:rsid w:val="00F40D4A"/>
    <w:rsid w:val="00F40D77"/>
    <w:rsid w:val="00F40F3E"/>
    <w:rsid w:val="00F41319"/>
    <w:rsid w:val="00F41343"/>
    <w:rsid w:val="00F416A5"/>
    <w:rsid w:val="00F41DDF"/>
    <w:rsid w:val="00F41FAA"/>
    <w:rsid w:val="00F42366"/>
    <w:rsid w:val="00F4243D"/>
    <w:rsid w:val="00F42C90"/>
    <w:rsid w:val="00F43177"/>
    <w:rsid w:val="00F4347E"/>
    <w:rsid w:val="00F43679"/>
    <w:rsid w:val="00F436E2"/>
    <w:rsid w:val="00F43826"/>
    <w:rsid w:val="00F438C6"/>
    <w:rsid w:val="00F43CC0"/>
    <w:rsid w:val="00F43E2B"/>
    <w:rsid w:val="00F442B1"/>
    <w:rsid w:val="00F44467"/>
    <w:rsid w:val="00F44806"/>
    <w:rsid w:val="00F44AA0"/>
    <w:rsid w:val="00F44C34"/>
    <w:rsid w:val="00F453AF"/>
    <w:rsid w:val="00F4561A"/>
    <w:rsid w:val="00F457C6"/>
    <w:rsid w:val="00F459E9"/>
    <w:rsid w:val="00F45BD1"/>
    <w:rsid w:val="00F45C32"/>
    <w:rsid w:val="00F45CE2"/>
    <w:rsid w:val="00F45D39"/>
    <w:rsid w:val="00F460B7"/>
    <w:rsid w:val="00F4637F"/>
    <w:rsid w:val="00F46506"/>
    <w:rsid w:val="00F46726"/>
    <w:rsid w:val="00F4689B"/>
    <w:rsid w:val="00F46974"/>
    <w:rsid w:val="00F469BC"/>
    <w:rsid w:val="00F46B54"/>
    <w:rsid w:val="00F46BBB"/>
    <w:rsid w:val="00F46C81"/>
    <w:rsid w:val="00F47033"/>
    <w:rsid w:val="00F47532"/>
    <w:rsid w:val="00F475EE"/>
    <w:rsid w:val="00F4760C"/>
    <w:rsid w:val="00F4777D"/>
    <w:rsid w:val="00F47950"/>
    <w:rsid w:val="00F47A2C"/>
    <w:rsid w:val="00F5009E"/>
    <w:rsid w:val="00F5021E"/>
    <w:rsid w:val="00F505C5"/>
    <w:rsid w:val="00F506E6"/>
    <w:rsid w:val="00F508C1"/>
    <w:rsid w:val="00F517FD"/>
    <w:rsid w:val="00F51882"/>
    <w:rsid w:val="00F51E29"/>
    <w:rsid w:val="00F51ED0"/>
    <w:rsid w:val="00F5204E"/>
    <w:rsid w:val="00F52181"/>
    <w:rsid w:val="00F522F4"/>
    <w:rsid w:val="00F523E6"/>
    <w:rsid w:val="00F529BF"/>
    <w:rsid w:val="00F52FB9"/>
    <w:rsid w:val="00F53279"/>
    <w:rsid w:val="00F5381E"/>
    <w:rsid w:val="00F53903"/>
    <w:rsid w:val="00F53C64"/>
    <w:rsid w:val="00F53DDB"/>
    <w:rsid w:val="00F5409B"/>
    <w:rsid w:val="00F545FE"/>
    <w:rsid w:val="00F54645"/>
    <w:rsid w:val="00F54874"/>
    <w:rsid w:val="00F548FB"/>
    <w:rsid w:val="00F54942"/>
    <w:rsid w:val="00F54AF1"/>
    <w:rsid w:val="00F5585D"/>
    <w:rsid w:val="00F55C12"/>
    <w:rsid w:val="00F55DC1"/>
    <w:rsid w:val="00F55EC6"/>
    <w:rsid w:val="00F55FF7"/>
    <w:rsid w:val="00F56754"/>
    <w:rsid w:val="00F567C9"/>
    <w:rsid w:val="00F568D9"/>
    <w:rsid w:val="00F56ADB"/>
    <w:rsid w:val="00F56AF3"/>
    <w:rsid w:val="00F56D12"/>
    <w:rsid w:val="00F56DD4"/>
    <w:rsid w:val="00F56DFE"/>
    <w:rsid w:val="00F571F2"/>
    <w:rsid w:val="00F574A1"/>
    <w:rsid w:val="00F57647"/>
    <w:rsid w:val="00F5789C"/>
    <w:rsid w:val="00F602AB"/>
    <w:rsid w:val="00F602BD"/>
    <w:rsid w:val="00F603CA"/>
    <w:rsid w:val="00F60CEE"/>
    <w:rsid w:val="00F61B14"/>
    <w:rsid w:val="00F61B34"/>
    <w:rsid w:val="00F61C52"/>
    <w:rsid w:val="00F61EE4"/>
    <w:rsid w:val="00F61FDA"/>
    <w:rsid w:val="00F62252"/>
    <w:rsid w:val="00F62E59"/>
    <w:rsid w:val="00F62E69"/>
    <w:rsid w:val="00F63040"/>
    <w:rsid w:val="00F6318B"/>
    <w:rsid w:val="00F634D0"/>
    <w:rsid w:val="00F635A6"/>
    <w:rsid w:val="00F6377A"/>
    <w:rsid w:val="00F640EC"/>
    <w:rsid w:val="00F64137"/>
    <w:rsid w:val="00F642F0"/>
    <w:rsid w:val="00F64703"/>
    <w:rsid w:val="00F647A3"/>
    <w:rsid w:val="00F647C9"/>
    <w:rsid w:val="00F64B4C"/>
    <w:rsid w:val="00F64E64"/>
    <w:rsid w:val="00F656C3"/>
    <w:rsid w:val="00F65B34"/>
    <w:rsid w:val="00F6615C"/>
    <w:rsid w:val="00F66436"/>
    <w:rsid w:val="00F668DF"/>
    <w:rsid w:val="00F66B2E"/>
    <w:rsid w:val="00F66BB4"/>
    <w:rsid w:val="00F6706D"/>
    <w:rsid w:val="00F67579"/>
    <w:rsid w:val="00F67A7B"/>
    <w:rsid w:val="00F67EE7"/>
    <w:rsid w:val="00F700A8"/>
    <w:rsid w:val="00F700D7"/>
    <w:rsid w:val="00F70486"/>
    <w:rsid w:val="00F7080E"/>
    <w:rsid w:val="00F708D4"/>
    <w:rsid w:val="00F70B38"/>
    <w:rsid w:val="00F70F5D"/>
    <w:rsid w:val="00F70F8D"/>
    <w:rsid w:val="00F710A1"/>
    <w:rsid w:val="00F71202"/>
    <w:rsid w:val="00F7121D"/>
    <w:rsid w:val="00F712B8"/>
    <w:rsid w:val="00F7139E"/>
    <w:rsid w:val="00F7144B"/>
    <w:rsid w:val="00F718A1"/>
    <w:rsid w:val="00F71E05"/>
    <w:rsid w:val="00F71EB0"/>
    <w:rsid w:val="00F722D9"/>
    <w:rsid w:val="00F72369"/>
    <w:rsid w:val="00F72744"/>
    <w:rsid w:val="00F7312F"/>
    <w:rsid w:val="00F73201"/>
    <w:rsid w:val="00F73505"/>
    <w:rsid w:val="00F735CD"/>
    <w:rsid w:val="00F736BA"/>
    <w:rsid w:val="00F736EB"/>
    <w:rsid w:val="00F73741"/>
    <w:rsid w:val="00F73A09"/>
    <w:rsid w:val="00F73C3D"/>
    <w:rsid w:val="00F73ECE"/>
    <w:rsid w:val="00F74231"/>
    <w:rsid w:val="00F7437E"/>
    <w:rsid w:val="00F74495"/>
    <w:rsid w:val="00F745A0"/>
    <w:rsid w:val="00F746AF"/>
    <w:rsid w:val="00F746FB"/>
    <w:rsid w:val="00F748FD"/>
    <w:rsid w:val="00F74B88"/>
    <w:rsid w:val="00F74F5C"/>
    <w:rsid w:val="00F751CB"/>
    <w:rsid w:val="00F751FD"/>
    <w:rsid w:val="00F7606B"/>
    <w:rsid w:val="00F7637D"/>
    <w:rsid w:val="00F763F3"/>
    <w:rsid w:val="00F7691F"/>
    <w:rsid w:val="00F76994"/>
    <w:rsid w:val="00F76B15"/>
    <w:rsid w:val="00F76F6F"/>
    <w:rsid w:val="00F772D0"/>
    <w:rsid w:val="00F779BA"/>
    <w:rsid w:val="00F77A1B"/>
    <w:rsid w:val="00F77C0E"/>
    <w:rsid w:val="00F8020E"/>
    <w:rsid w:val="00F8071B"/>
    <w:rsid w:val="00F807C9"/>
    <w:rsid w:val="00F80807"/>
    <w:rsid w:val="00F80B9E"/>
    <w:rsid w:val="00F80F70"/>
    <w:rsid w:val="00F813BA"/>
    <w:rsid w:val="00F81B69"/>
    <w:rsid w:val="00F821B2"/>
    <w:rsid w:val="00F823A4"/>
    <w:rsid w:val="00F828CA"/>
    <w:rsid w:val="00F82DA6"/>
    <w:rsid w:val="00F82FC2"/>
    <w:rsid w:val="00F836C6"/>
    <w:rsid w:val="00F83712"/>
    <w:rsid w:val="00F838EB"/>
    <w:rsid w:val="00F8391F"/>
    <w:rsid w:val="00F83A8A"/>
    <w:rsid w:val="00F83F45"/>
    <w:rsid w:val="00F83FBE"/>
    <w:rsid w:val="00F848EF"/>
    <w:rsid w:val="00F84D35"/>
    <w:rsid w:val="00F852BD"/>
    <w:rsid w:val="00F852F4"/>
    <w:rsid w:val="00F85662"/>
    <w:rsid w:val="00F86526"/>
    <w:rsid w:val="00F866A0"/>
    <w:rsid w:val="00F866B1"/>
    <w:rsid w:val="00F86731"/>
    <w:rsid w:val="00F8690F"/>
    <w:rsid w:val="00F86F92"/>
    <w:rsid w:val="00F8700A"/>
    <w:rsid w:val="00F870E3"/>
    <w:rsid w:val="00F874A9"/>
    <w:rsid w:val="00F8770A"/>
    <w:rsid w:val="00F8793C"/>
    <w:rsid w:val="00F901B5"/>
    <w:rsid w:val="00F9099C"/>
    <w:rsid w:val="00F90A38"/>
    <w:rsid w:val="00F90A52"/>
    <w:rsid w:val="00F90B95"/>
    <w:rsid w:val="00F90D83"/>
    <w:rsid w:val="00F90EB7"/>
    <w:rsid w:val="00F90FAE"/>
    <w:rsid w:val="00F913CB"/>
    <w:rsid w:val="00F91465"/>
    <w:rsid w:val="00F9187E"/>
    <w:rsid w:val="00F91A45"/>
    <w:rsid w:val="00F91D9A"/>
    <w:rsid w:val="00F91E3F"/>
    <w:rsid w:val="00F9208C"/>
    <w:rsid w:val="00F922F5"/>
    <w:rsid w:val="00F9259F"/>
    <w:rsid w:val="00F92888"/>
    <w:rsid w:val="00F92936"/>
    <w:rsid w:val="00F92A0C"/>
    <w:rsid w:val="00F92A23"/>
    <w:rsid w:val="00F92C73"/>
    <w:rsid w:val="00F93325"/>
    <w:rsid w:val="00F936CC"/>
    <w:rsid w:val="00F93958"/>
    <w:rsid w:val="00F93E50"/>
    <w:rsid w:val="00F94883"/>
    <w:rsid w:val="00F94B6A"/>
    <w:rsid w:val="00F94B93"/>
    <w:rsid w:val="00F956B5"/>
    <w:rsid w:val="00F958E3"/>
    <w:rsid w:val="00F959DB"/>
    <w:rsid w:val="00F95C16"/>
    <w:rsid w:val="00F95F51"/>
    <w:rsid w:val="00F96290"/>
    <w:rsid w:val="00F968AC"/>
    <w:rsid w:val="00F968C9"/>
    <w:rsid w:val="00F96AB8"/>
    <w:rsid w:val="00F96B30"/>
    <w:rsid w:val="00F96D53"/>
    <w:rsid w:val="00F96ED9"/>
    <w:rsid w:val="00F96FB5"/>
    <w:rsid w:val="00FA0339"/>
    <w:rsid w:val="00FA03E7"/>
    <w:rsid w:val="00FA04FF"/>
    <w:rsid w:val="00FA07BB"/>
    <w:rsid w:val="00FA082F"/>
    <w:rsid w:val="00FA09AB"/>
    <w:rsid w:val="00FA106C"/>
    <w:rsid w:val="00FA178E"/>
    <w:rsid w:val="00FA1C96"/>
    <w:rsid w:val="00FA1E5B"/>
    <w:rsid w:val="00FA20B3"/>
    <w:rsid w:val="00FA20F1"/>
    <w:rsid w:val="00FA2148"/>
    <w:rsid w:val="00FA2344"/>
    <w:rsid w:val="00FA2603"/>
    <w:rsid w:val="00FA27BD"/>
    <w:rsid w:val="00FA2A61"/>
    <w:rsid w:val="00FA3226"/>
    <w:rsid w:val="00FA3E1D"/>
    <w:rsid w:val="00FA46C1"/>
    <w:rsid w:val="00FA4B12"/>
    <w:rsid w:val="00FA4DD8"/>
    <w:rsid w:val="00FA4E1E"/>
    <w:rsid w:val="00FA5036"/>
    <w:rsid w:val="00FA5370"/>
    <w:rsid w:val="00FA5411"/>
    <w:rsid w:val="00FA54C8"/>
    <w:rsid w:val="00FA5616"/>
    <w:rsid w:val="00FA5654"/>
    <w:rsid w:val="00FA5768"/>
    <w:rsid w:val="00FA57C1"/>
    <w:rsid w:val="00FA5983"/>
    <w:rsid w:val="00FA598D"/>
    <w:rsid w:val="00FA5DA0"/>
    <w:rsid w:val="00FA618C"/>
    <w:rsid w:val="00FA61D8"/>
    <w:rsid w:val="00FA6609"/>
    <w:rsid w:val="00FA676D"/>
    <w:rsid w:val="00FA6B6A"/>
    <w:rsid w:val="00FA6CAA"/>
    <w:rsid w:val="00FA6DEA"/>
    <w:rsid w:val="00FA70C7"/>
    <w:rsid w:val="00FA718C"/>
    <w:rsid w:val="00FA71EA"/>
    <w:rsid w:val="00FA739C"/>
    <w:rsid w:val="00FA77A5"/>
    <w:rsid w:val="00FA77B4"/>
    <w:rsid w:val="00FA7955"/>
    <w:rsid w:val="00FA7E79"/>
    <w:rsid w:val="00FB03E8"/>
    <w:rsid w:val="00FB060B"/>
    <w:rsid w:val="00FB0A79"/>
    <w:rsid w:val="00FB0C6E"/>
    <w:rsid w:val="00FB125E"/>
    <w:rsid w:val="00FB150D"/>
    <w:rsid w:val="00FB165F"/>
    <w:rsid w:val="00FB18DA"/>
    <w:rsid w:val="00FB1A3C"/>
    <w:rsid w:val="00FB1BAA"/>
    <w:rsid w:val="00FB20CD"/>
    <w:rsid w:val="00FB20D3"/>
    <w:rsid w:val="00FB279A"/>
    <w:rsid w:val="00FB29F6"/>
    <w:rsid w:val="00FB2C86"/>
    <w:rsid w:val="00FB2FD0"/>
    <w:rsid w:val="00FB3400"/>
    <w:rsid w:val="00FB342E"/>
    <w:rsid w:val="00FB3509"/>
    <w:rsid w:val="00FB36BD"/>
    <w:rsid w:val="00FB3831"/>
    <w:rsid w:val="00FB38B0"/>
    <w:rsid w:val="00FB3D15"/>
    <w:rsid w:val="00FB43F0"/>
    <w:rsid w:val="00FB48E3"/>
    <w:rsid w:val="00FB4913"/>
    <w:rsid w:val="00FB4EF8"/>
    <w:rsid w:val="00FB50A7"/>
    <w:rsid w:val="00FB528C"/>
    <w:rsid w:val="00FB554C"/>
    <w:rsid w:val="00FB5B35"/>
    <w:rsid w:val="00FB5E10"/>
    <w:rsid w:val="00FB624E"/>
    <w:rsid w:val="00FB648A"/>
    <w:rsid w:val="00FB65F9"/>
    <w:rsid w:val="00FB695D"/>
    <w:rsid w:val="00FB6D52"/>
    <w:rsid w:val="00FB6DE2"/>
    <w:rsid w:val="00FB7A4E"/>
    <w:rsid w:val="00FB7CC5"/>
    <w:rsid w:val="00FB7EBB"/>
    <w:rsid w:val="00FC0206"/>
    <w:rsid w:val="00FC07B9"/>
    <w:rsid w:val="00FC0C72"/>
    <w:rsid w:val="00FC0D62"/>
    <w:rsid w:val="00FC0DC9"/>
    <w:rsid w:val="00FC0EB1"/>
    <w:rsid w:val="00FC1549"/>
    <w:rsid w:val="00FC18FD"/>
    <w:rsid w:val="00FC19B0"/>
    <w:rsid w:val="00FC23DD"/>
    <w:rsid w:val="00FC2489"/>
    <w:rsid w:val="00FC2950"/>
    <w:rsid w:val="00FC327F"/>
    <w:rsid w:val="00FC3466"/>
    <w:rsid w:val="00FC378E"/>
    <w:rsid w:val="00FC37B9"/>
    <w:rsid w:val="00FC3A49"/>
    <w:rsid w:val="00FC3D6C"/>
    <w:rsid w:val="00FC3DF5"/>
    <w:rsid w:val="00FC401B"/>
    <w:rsid w:val="00FC47DD"/>
    <w:rsid w:val="00FC486B"/>
    <w:rsid w:val="00FC4C85"/>
    <w:rsid w:val="00FC520C"/>
    <w:rsid w:val="00FC540C"/>
    <w:rsid w:val="00FC541E"/>
    <w:rsid w:val="00FC5540"/>
    <w:rsid w:val="00FC564A"/>
    <w:rsid w:val="00FC63EA"/>
    <w:rsid w:val="00FC65F0"/>
    <w:rsid w:val="00FC6AA1"/>
    <w:rsid w:val="00FC6CA2"/>
    <w:rsid w:val="00FC6D4A"/>
    <w:rsid w:val="00FC6F93"/>
    <w:rsid w:val="00FC7375"/>
    <w:rsid w:val="00FC73C5"/>
    <w:rsid w:val="00FC7ACF"/>
    <w:rsid w:val="00FC7C90"/>
    <w:rsid w:val="00FD0291"/>
    <w:rsid w:val="00FD0311"/>
    <w:rsid w:val="00FD041B"/>
    <w:rsid w:val="00FD047B"/>
    <w:rsid w:val="00FD04B7"/>
    <w:rsid w:val="00FD05A3"/>
    <w:rsid w:val="00FD0851"/>
    <w:rsid w:val="00FD0E93"/>
    <w:rsid w:val="00FD0EBA"/>
    <w:rsid w:val="00FD1C7C"/>
    <w:rsid w:val="00FD1D87"/>
    <w:rsid w:val="00FD201A"/>
    <w:rsid w:val="00FD21EE"/>
    <w:rsid w:val="00FD2969"/>
    <w:rsid w:val="00FD2F0A"/>
    <w:rsid w:val="00FD312D"/>
    <w:rsid w:val="00FD33B5"/>
    <w:rsid w:val="00FD35CC"/>
    <w:rsid w:val="00FD3A88"/>
    <w:rsid w:val="00FD3F5B"/>
    <w:rsid w:val="00FD4426"/>
    <w:rsid w:val="00FD457C"/>
    <w:rsid w:val="00FD4887"/>
    <w:rsid w:val="00FD49DE"/>
    <w:rsid w:val="00FD4E7C"/>
    <w:rsid w:val="00FD5010"/>
    <w:rsid w:val="00FD508A"/>
    <w:rsid w:val="00FD51DE"/>
    <w:rsid w:val="00FD546D"/>
    <w:rsid w:val="00FD549B"/>
    <w:rsid w:val="00FD57C2"/>
    <w:rsid w:val="00FD5B0C"/>
    <w:rsid w:val="00FD5DBC"/>
    <w:rsid w:val="00FD5DFB"/>
    <w:rsid w:val="00FD6185"/>
    <w:rsid w:val="00FD6286"/>
    <w:rsid w:val="00FD6458"/>
    <w:rsid w:val="00FD645D"/>
    <w:rsid w:val="00FD65B6"/>
    <w:rsid w:val="00FD68DC"/>
    <w:rsid w:val="00FD7614"/>
    <w:rsid w:val="00FD76C3"/>
    <w:rsid w:val="00FD78FA"/>
    <w:rsid w:val="00FD7B72"/>
    <w:rsid w:val="00FD7E9C"/>
    <w:rsid w:val="00FD7EA2"/>
    <w:rsid w:val="00FE0161"/>
    <w:rsid w:val="00FE0679"/>
    <w:rsid w:val="00FE07ED"/>
    <w:rsid w:val="00FE0844"/>
    <w:rsid w:val="00FE0DF1"/>
    <w:rsid w:val="00FE0F1B"/>
    <w:rsid w:val="00FE14CF"/>
    <w:rsid w:val="00FE164E"/>
    <w:rsid w:val="00FE179A"/>
    <w:rsid w:val="00FE1872"/>
    <w:rsid w:val="00FE1BE6"/>
    <w:rsid w:val="00FE1E3E"/>
    <w:rsid w:val="00FE1F71"/>
    <w:rsid w:val="00FE2142"/>
    <w:rsid w:val="00FE2173"/>
    <w:rsid w:val="00FE2375"/>
    <w:rsid w:val="00FE2874"/>
    <w:rsid w:val="00FE2B13"/>
    <w:rsid w:val="00FE2C1B"/>
    <w:rsid w:val="00FE2CBB"/>
    <w:rsid w:val="00FE2DC5"/>
    <w:rsid w:val="00FE34B5"/>
    <w:rsid w:val="00FE384D"/>
    <w:rsid w:val="00FE3AC9"/>
    <w:rsid w:val="00FE3BF0"/>
    <w:rsid w:val="00FE3E02"/>
    <w:rsid w:val="00FE42A0"/>
    <w:rsid w:val="00FE45C0"/>
    <w:rsid w:val="00FE4640"/>
    <w:rsid w:val="00FE4ED1"/>
    <w:rsid w:val="00FE51F1"/>
    <w:rsid w:val="00FE5244"/>
    <w:rsid w:val="00FE5979"/>
    <w:rsid w:val="00FE5A1A"/>
    <w:rsid w:val="00FE5D19"/>
    <w:rsid w:val="00FE6189"/>
    <w:rsid w:val="00FE653F"/>
    <w:rsid w:val="00FE66F3"/>
    <w:rsid w:val="00FE67A1"/>
    <w:rsid w:val="00FE6819"/>
    <w:rsid w:val="00FE6B3B"/>
    <w:rsid w:val="00FE6C15"/>
    <w:rsid w:val="00FE6C5B"/>
    <w:rsid w:val="00FE7129"/>
    <w:rsid w:val="00FE7541"/>
    <w:rsid w:val="00FE7629"/>
    <w:rsid w:val="00FE767F"/>
    <w:rsid w:val="00FF00AB"/>
    <w:rsid w:val="00FF022D"/>
    <w:rsid w:val="00FF028A"/>
    <w:rsid w:val="00FF03F3"/>
    <w:rsid w:val="00FF0C0A"/>
    <w:rsid w:val="00FF0D27"/>
    <w:rsid w:val="00FF0DE7"/>
    <w:rsid w:val="00FF0EE5"/>
    <w:rsid w:val="00FF122A"/>
    <w:rsid w:val="00FF1869"/>
    <w:rsid w:val="00FF1D12"/>
    <w:rsid w:val="00FF1FCB"/>
    <w:rsid w:val="00FF23D7"/>
    <w:rsid w:val="00FF2624"/>
    <w:rsid w:val="00FF26F6"/>
    <w:rsid w:val="00FF2958"/>
    <w:rsid w:val="00FF2C73"/>
    <w:rsid w:val="00FF2DF4"/>
    <w:rsid w:val="00FF2FEC"/>
    <w:rsid w:val="00FF31F9"/>
    <w:rsid w:val="00FF3365"/>
    <w:rsid w:val="00FF3859"/>
    <w:rsid w:val="00FF3BA1"/>
    <w:rsid w:val="00FF433E"/>
    <w:rsid w:val="00FF4458"/>
    <w:rsid w:val="00FF4512"/>
    <w:rsid w:val="00FF496F"/>
    <w:rsid w:val="00FF4D52"/>
    <w:rsid w:val="00FF4F84"/>
    <w:rsid w:val="00FF5343"/>
    <w:rsid w:val="00FF55CD"/>
    <w:rsid w:val="00FF607F"/>
    <w:rsid w:val="00FF618D"/>
    <w:rsid w:val="00FF623A"/>
    <w:rsid w:val="00FF6388"/>
    <w:rsid w:val="00FF64BD"/>
    <w:rsid w:val="00FF66C6"/>
    <w:rsid w:val="00FF6869"/>
    <w:rsid w:val="00FF6951"/>
    <w:rsid w:val="00FF6C1C"/>
    <w:rsid w:val="00FF6C9E"/>
    <w:rsid w:val="00FF6CB1"/>
    <w:rsid w:val="00FF6ECD"/>
    <w:rsid w:val="00FF73C1"/>
    <w:rsid w:val="00FF7537"/>
    <w:rsid w:val="00FF75EC"/>
    <w:rsid w:val="00FF7982"/>
    <w:rsid w:val="00FF7AD4"/>
    <w:rsid w:val="1486164D"/>
    <w:rsid w:val="17C07B58"/>
    <w:rsid w:val="24FB2CFA"/>
    <w:rsid w:val="467C50C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nhideWhenUsed="0" w:qFormat="1"/>
    <w:lsdException w:name="heading 2" w:uiPriority="0" w:unhideWhenUsed="0" w:qFormat="1"/>
    <w:lsdException w:name="heading 3" w:uiPriority="9" w:unhideWhenUsed="0" w:qFormat="1"/>
    <w:lsdException w:name="heading 4" w:uiPriority="9" w:unhideWhenUsed="0" w:qFormat="1"/>
    <w:lsdException w:name="heading 5" w:uiPriority="9" w:unhideWhenUsed="0" w:qFormat="1"/>
    <w:lsdException w:name="heading 6" w:uiPriority="9" w:qFormat="1"/>
    <w:lsdException w:name="heading 7" w:uiPriority="9" w:qFormat="1"/>
    <w:lsdException w:name="heading 8" w:semiHidden="1" w:uiPriority="9" w:qFormat="1"/>
    <w:lsdException w:name="heading 9" w:semiHidden="1" w:uiPriority="9" w:qFormat="1"/>
    <w:lsdException w:name="index 1" w:semiHidden="1" w:uiPriority="0" w:unhideWhenUsed="0"/>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unhideWhenUsed="0" w:qFormat="1"/>
    <w:lsdException w:name="toc 2" w:uiPriority="39" w:unhideWhenUsed="0" w:qFormat="1"/>
    <w:lsdException w:name="toc 3" w:uiPriority="39" w:qFormat="1"/>
    <w:lsdException w:name="toc 4" w:uiPriority="39"/>
    <w:lsdException w:name="toc 5" w:uiPriority="39"/>
    <w:lsdException w:name="toc 6" w:uiPriority="39" w:qFormat="1"/>
    <w:lsdException w:name="toc 7" w:uiPriority="39"/>
    <w:lsdException w:name="toc 8" w:uiPriority="39"/>
    <w:lsdException w:name="toc 9" w:uiPriority="39"/>
    <w:lsdException w:name="Normal Indent" w:uiPriority="0" w:unhideWhenUsed="0"/>
    <w:lsdException w:name="footnote text" w:semiHidden="1"/>
    <w:lsdException w:name="annotation text" w:unhideWhenUsed="0" w:qFormat="1"/>
    <w:lsdException w:name="header"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unhideWhenUsed="0"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uiPriority="0" w:unhideWhenUsed="0"/>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uiPriority="0" w:unhideWhenUsed="0" w:qFormat="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nhideWhenUsed="0"/>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unhideWhenUsed="0" w:qFormat="1"/>
    <w:lsdException w:name="Date" w:unhideWhenUsed="0" w:qFormat="1"/>
    <w:lsdException w:name="Body Text First Indent" w:semiHidden="1"/>
    <w:lsdException w:name="Body Text First Indent 2" w:semiHidden="1"/>
    <w:lsdException w:name="Note Heading" w:unhideWhenUsed="0" w:qFormat="1"/>
    <w:lsdException w:name="Body Text 2" w:semiHidden="1"/>
    <w:lsdException w:name="Body Text 3" w:semiHidden="1"/>
    <w:lsdException w:name="Body Text Indent 2" w:semiHidden="1"/>
    <w:lsdException w:name="Body Text Indent 3" w:semiHidden="1"/>
    <w:lsdException w:name="Block Text" w:semiHidden="1"/>
    <w:lsdException w:name="Hyperlink" w:unhideWhenUsed="0" w:qFormat="1"/>
    <w:lsdException w:name="FollowedHyperlink" w:semiHidden="1"/>
    <w:lsdException w:name="Strong" w:uiPriority="22" w:unhideWhenUsed="0" w:qFormat="1"/>
    <w:lsdException w:name="Emphasis" w:uiPriority="20" w:unhideWhenUsed="0" w:qFormat="1"/>
    <w:lsdException w:name="Document Map" w:semiHidden="1" w:qFormat="1"/>
    <w:lsdException w:name="Plain Text" w:uiPriority="0" w:unhideWhenUsed="0" w:qFormat="1"/>
    <w:lsdException w:name="E-mail Signature" w:semiHidden="1"/>
    <w:lsdException w:name="HTML Top of Form" w:semiHidden="1"/>
    <w:lsdException w:name="HTML Bottom of Form" w:semiHidden="1"/>
    <w:lsdException w:name="Normal (Web)" w:unhideWhenUsed="0"/>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59" w:unhideWhenUsed="0" w:qFormat="1"/>
    <w:lsdException w:name="Table Theme" w:semiHidden="1"/>
    <w:lsdException w:name="Placeholder Text" w:semiHidden="1" w:unhideWhenUsed="0"/>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4455B1"/>
    <w:rPr>
      <w:rFonts w:ascii="Times New Roman" w:hAnsi="Times New Roman"/>
      <w:kern w:val="2"/>
      <w:sz w:val="21"/>
      <w:szCs w:val="21"/>
    </w:rPr>
  </w:style>
  <w:style w:type="paragraph" w:styleId="1">
    <w:name w:val="heading 1"/>
    <w:basedOn w:val="a"/>
    <w:next w:val="a"/>
    <w:link w:val="1Char"/>
    <w:uiPriority w:val="99"/>
    <w:qFormat/>
    <w:rsid w:val="007B151B"/>
    <w:pPr>
      <w:keepNext/>
      <w:keepLines/>
      <w:spacing w:before="60" w:after="60" w:line="360" w:lineRule="auto"/>
      <w:jc w:val="center"/>
      <w:outlineLvl w:val="0"/>
    </w:pPr>
    <w:rPr>
      <w:rFonts w:ascii="Calibri" w:eastAsia="黑体" w:hAnsi="Calibri"/>
      <w:b/>
      <w:bCs/>
      <w:kern w:val="44"/>
      <w:sz w:val="28"/>
      <w:szCs w:val="44"/>
    </w:rPr>
  </w:style>
  <w:style w:type="paragraph" w:styleId="2">
    <w:name w:val="heading 2"/>
    <w:basedOn w:val="a"/>
    <w:next w:val="a"/>
    <w:link w:val="2Char1"/>
    <w:qFormat/>
    <w:rsid w:val="007B151B"/>
    <w:pPr>
      <w:keepNext/>
      <w:keepLines/>
      <w:spacing w:before="60" w:after="60"/>
      <w:jc w:val="both"/>
      <w:outlineLvl w:val="1"/>
    </w:pPr>
    <w:rPr>
      <w:rFonts w:ascii="Arial" w:hAnsi="Arial"/>
      <w:b/>
      <w:bCs/>
    </w:rPr>
  </w:style>
  <w:style w:type="paragraph" w:styleId="3">
    <w:name w:val="heading 3"/>
    <w:basedOn w:val="a"/>
    <w:next w:val="a"/>
    <w:link w:val="3Char2"/>
    <w:uiPriority w:val="9"/>
    <w:qFormat/>
    <w:rsid w:val="007B151B"/>
    <w:pPr>
      <w:keepNext/>
      <w:keepLines/>
      <w:spacing w:before="60" w:after="60"/>
      <w:jc w:val="both"/>
      <w:outlineLvl w:val="2"/>
    </w:pPr>
    <w:rPr>
      <w:rFonts w:ascii="Calibri" w:hAnsi="Calibri"/>
      <w:b/>
      <w:bCs/>
      <w:szCs w:val="32"/>
    </w:rPr>
  </w:style>
  <w:style w:type="paragraph" w:styleId="4">
    <w:name w:val="heading 4"/>
    <w:basedOn w:val="a"/>
    <w:next w:val="a"/>
    <w:link w:val="4Char1"/>
    <w:uiPriority w:val="9"/>
    <w:qFormat/>
    <w:rsid w:val="007B151B"/>
    <w:pPr>
      <w:keepNext/>
      <w:keepLines/>
      <w:spacing w:before="60" w:after="60"/>
      <w:jc w:val="both"/>
      <w:outlineLvl w:val="3"/>
    </w:pPr>
    <w:rPr>
      <w:rFonts w:asciiTheme="minorEastAsia" w:eastAsiaTheme="minorEastAsia" w:hAnsiTheme="minorEastAsia"/>
      <w:b/>
      <w:bCs/>
      <w:szCs w:val="28"/>
    </w:rPr>
  </w:style>
  <w:style w:type="paragraph" w:styleId="5">
    <w:name w:val="heading 5"/>
    <w:basedOn w:val="a"/>
    <w:next w:val="a"/>
    <w:link w:val="5Char2"/>
    <w:uiPriority w:val="9"/>
    <w:qFormat/>
    <w:rsid w:val="007B151B"/>
    <w:pPr>
      <w:keepNext/>
      <w:keepLines/>
      <w:spacing w:before="60" w:after="60"/>
      <w:jc w:val="both"/>
      <w:outlineLvl w:val="4"/>
    </w:pPr>
    <w:rPr>
      <w:rFonts w:ascii="Calibri" w:hAnsi="Calibri"/>
      <w:b/>
      <w:bCs/>
      <w:szCs w:val="28"/>
    </w:rPr>
  </w:style>
  <w:style w:type="paragraph" w:styleId="6">
    <w:name w:val="heading 6"/>
    <w:basedOn w:val="a"/>
    <w:next w:val="a"/>
    <w:link w:val="6Char"/>
    <w:uiPriority w:val="9"/>
    <w:unhideWhenUsed/>
    <w:qFormat/>
    <w:rsid w:val="007B151B"/>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7B151B"/>
    <w:pPr>
      <w:keepNext/>
      <w:keepLines/>
      <w:spacing w:before="240" w:after="64" w:line="320" w:lineRule="auto"/>
      <w:outlineLvl w:val="6"/>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unhideWhenUsed/>
    <w:rsid w:val="007B151B"/>
    <w:pPr>
      <w:ind w:leftChars="1200" w:left="2520"/>
      <w:jc w:val="both"/>
    </w:pPr>
    <w:rPr>
      <w:rFonts w:asciiTheme="minorHAnsi" w:eastAsiaTheme="minorEastAsia" w:hAnsiTheme="minorHAnsi" w:cstheme="minorBidi"/>
    </w:rPr>
  </w:style>
  <w:style w:type="paragraph" w:styleId="a3">
    <w:name w:val="Note Heading"/>
    <w:basedOn w:val="a"/>
    <w:next w:val="a"/>
    <w:link w:val="Char"/>
    <w:uiPriority w:val="99"/>
    <w:qFormat/>
    <w:rsid w:val="007B151B"/>
    <w:pPr>
      <w:jc w:val="center"/>
    </w:pPr>
  </w:style>
  <w:style w:type="paragraph" w:styleId="a4">
    <w:name w:val="Normal Indent"/>
    <w:basedOn w:val="a"/>
    <w:rsid w:val="007B151B"/>
    <w:pPr>
      <w:ind w:firstLineChars="200" w:firstLine="420"/>
      <w:jc w:val="both"/>
    </w:pPr>
  </w:style>
  <w:style w:type="paragraph" w:styleId="a5">
    <w:name w:val="Document Map"/>
    <w:basedOn w:val="a"/>
    <w:link w:val="Char0"/>
    <w:uiPriority w:val="99"/>
    <w:semiHidden/>
    <w:unhideWhenUsed/>
    <w:qFormat/>
    <w:rsid w:val="007B151B"/>
    <w:pPr>
      <w:jc w:val="both"/>
    </w:pPr>
    <w:rPr>
      <w:rFonts w:hAnsi="Calibri"/>
      <w:sz w:val="18"/>
      <w:szCs w:val="18"/>
    </w:rPr>
  </w:style>
  <w:style w:type="paragraph" w:styleId="a6">
    <w:name w:val="toa heading"/>
    <w:basedOn w:val="a"/>
    <w:next w:val="a"/>
    <w:semiHidden/>
    <w:rsid w:val="007B151B"/>
    <w:pPr>
      <w:spacing w:before="120"/>
      <w:jc w:val="both"/>
    </w:pPr>
    <w:rPr>
      <w:rFonts w:ascii="Arial" w:hAnsi="Arial"/>
      <w:b/>
      <w:bCs/>
    </w:rPr>
  </w:style>
  <w:style w:type="paragraph" w:styleId="a7">
    <w:name w:val="annotation text"/>
    <w:basedOn w:val="a"/>
    <w:link w:val="Char2"/>
    <w:uiPriority w:val="99"/>
    <w:qFormat/>
    <w:rsid w:val="007B151B"/>
  </w:style>
  <w:style w:type="paragraph" w:styleId="a8">
    <w:name w:val="Salutation"/>
    <w:basedOn w:val="a"/>
    <w:next w:val="a"/>
    <w:link w:val="Char1"/>
    <w:uiPriority w:val="99"/>
    <w:qFormat/>
    <w:rsid w:val="007B151B"/>
    <w:pPr>
      <w:jc w:val="both"/>
    </w:pPr>
  </w:style>
  <w:style w:type="paragraph" w:styleId="30">
    <w:name w:val="List Bullet 3"/>
    <w:basedOn w:val="a"/>
    <w:qFormat/>
    <w:rsid w:val="007B151B"/>
    <w:pPr>
      <w:tabs>
        <w:tab w:val="left" w:pos="1200"/>
      </w:tabs>
      <w:jc w:val="both"/>
    </w:pPr>
  </w:style>
  <w:style w:type="paragraph" w:styleId="a9">
    <w:name w:val="Body Text"/>
    <w:basedOn w:val="a"/>
    <w:link w:val="Char3"/>
    <w:uiPriority w:val="99"/>
    <w:rsid w:val="007B151B"/>
    <w:pPr>
      <w:spacing w:after="120"/>
      <w:jc w:val="both"/>
    </w:pPr>
  </w:style>
  <w:style w:type="paragraph" w:styleId="50">
    <w:name w:val="toc 5"/>
    <w:basedOn w:val="a"/>
    <w:next w:val="a"/>
    <w:uiPriority w:val="39"/>
    <w:unhideWhenUsed/>
    <w:rsid w:val="007B151B"/>
    <w:pPr>
      <w:ind w:leftChars="800" w:left="1680"/>
      <w:jc w:val="both"/>
    </w:pPr>
    <w:rPr>
      <w:rFonts w:asciiTheme="minorHAnsi" w:eastAsiaTheme="minorEastAsia" w:hAnsiTheme="minorHAnsi" w:cstheme="minorBidi"/>
    </w:rPr>
  </w:style>
  <w:style w:type="paragraph" w:styleId="31">
    <w:name w:val="toc 3"/>
    <w:basedOn w:val="a"/>
    <w:next w:val="a"/>
    <w:uiPriority w:val="39"/>
    <w:unhideWhenUsed/>
    <w:qFormat/>
    <w:rsid w:val="007B151B"/>
    <w:pPr>
      <w:spacing w:after="100" w:line="276" w:lineRule="auto"/>
      <w:ind w:left="440"/>
    </w:pPr>
    <w:rPr>
      <w:rFonts w:ascii="Calibri" w:hAnsi="Calibri"/>
    </w:rPr>
  </w:style>
  <w:style w:type="paragraph" w:styleId="aa">
    <w:name w:val="Plain Text"/>
    <w:aliases w:val="普通文字, Char,普通文字 Char,Char, Char Char,纯文本111,普通文字111, Char111, Char2 Char Char111, Char2 Char Char Char Char Char Char Char Char111, Char2 Char Char Char Char Char Char Char111,纯文本 Char2111,纯文本 Char1 Char111, Char Char1 Char111,普通文字 Char1 Char111, Ch"/>
    <w:basedOn w:val="a"/>
    <w:link w:val="Char4"/>
    <w:qFormat/>
    <w:rsid w:val="007B151B"/>
    <w:pPr>
      <w:jc w:val="both"/>
    </w:pPr>
    <w:rPr>
      <w:rFonts w:hAnsi="Courier New"/>
      <w:szCs w:val="20"/>
    </w:rPr>
  </w:style>
  <w:style w:type="paragraph" w:styleId="8">
    <w:name w:val="toc 8"/>
    <w:basedOn w:val="a"/>
    <w:next w:val="a"/>
    <w:uiPriority w:val="39"/>
    <w:unhideWhenUsed/>
    <w:rsid w:val="007B151B"/>
    <w:pPr>
      <w:ind w:leftChars="1400" w:left="2940"/>
      <w:jc w:val="both"/>
    </w:pPr>
    <w:rPr>
      <w:rFonts w:asciiTheme="minorHAnsi" w:eastAsiaTheme="minorEastAsia" w:hAnsiTheme="minorHAnsi" w:cstheme="minorBidi"/>
    </w:rPr>
  </w:style>
  <w:style w:type="paragraph" w:styleId="ab">
    <w:name w:val="Date"/>
    <w:basedOn w:val="a"/>
    <w:next w:val="a"/>
    <w:link w:val="Char5"/>
    <w:uiPriority w:val="99"/>
    <w:qFormat/>
    <w:rsid w:val="007B151B"/>
    <w:pPr>
      <w:ind w:leftChars="2500" w:left="100"/>
      <w:jc w:val="both"/>
    </w:pPr>
  </w:style>
  <w:style w:type="paragraph" w:styleId="ac">
    <w:name w:val="endnote text"/>
    <w:basedOn w:val="a"/>
    <w:link w:val="Char6"/>
    <w:uiPriority w:val="99"/>
    <w:semiHidden/>
    <w:unhideWhenUsed/>
    <w:rsid w:val="007B151B"/>
    <w:pPr>
      <w:snapToGrid w:val="0"/>
    </w:pPr>
  </w:style>
  <w:style w:type="paragraph" w:styleId="ad">
    <w:name w:val="Balloon Text"/>
    <w:basedOn w:val="a"/>
    <w:link w:val="Char7"/>
    <w:uiPriority w:val="99"/>
    <w:unhideWhenUsed/>
    <w:qFormat/>
    <w:rsid w:val="007B151B"/>
    <w:pPr>
      <w:jc w:val="both"/>
    </w:pPr>
    <w:rPr>
      <w:rFonts w:ascii="Calibri" w:hAnsi="Calibri"/>
      <w:sz w:val="18"/>
      <w:szCs w:val="18"/>
    </w:rPr>
  </w:style>
  <w:style w:type="paragraph" w:styleId="ae">
    <w:name w:val="footer"/>
    <w:basedOn w:val="a"/>
    <w:link w:val="Char8"/>
    <w:uiPriority w:val="99"/>
    <w:unhideWhenUsed/>
    <w:qFormat/>
    <w:rsid w:val="007B151B"/>
    <w:pPr>
      <w:tabs>
        <w:tab w:val="center" w:pos="4153"/>
        <w:tab w:val="right" w:pos="8306"/>
      </w:tabs>
      <w:snapToGrid w:val="0"/>
    </w:pPr>
    <w:rPr>
      <w:rFonts w:ascii="Calibri" w:hAnsi="Calibri"/>
      <w:sz w:val="18"/>
      <w:szCs w:val="18"/>
    </w:rPr>
  </w:style>
  <w:style w:type="paragraph" w:styleId="af">
    <w:name w:val="header"/>
    <w:basedOn w:val="a"/>
    <w:link w:val="Char9"/>
    <w:uiPriority w:val="99"/>
    <w:unhideWhenUsed/>
    <w:qFormat/>
    <w:rsid w:val="007B151B"/>
    <w:pPr>
      <w:pBdr>
        <w:bottom w:val="single" w:sz="6" w:space="1" w:color="auto"/>
      </w:pBdr>
      <w:tabs>
        <w:tab w:val="center" w:pos="4153"/>
        <w:tab w:val="right" w:pos="8306"/>
      </w:tabs>
      <w:snapToGrid w:val="0"/>
      <w:jc w:val="center"/>
    </w:pPr>
    <w:rPr>
      <w:rFonts w:ascii="Calibri" w:hAnsi="Calibri"/>
      <w:sz w:val="18"/>
      <w:szCs w:val="18"/>
    </w:rPr>
  </w:style>
  <w:style w:type="paragraph" w:styleId="10">
    <w:name w:val="toc 1"/>
    <w:basedOn w:val="a"/>
    <w:next w:val="a"/>
    <w:uiPriority w:val="39"/>
    <w:qFormat/>
    <w:rsid w:val="007B151B"/>
    <w:pPr>
      <w:tabs>
        <w:tab w:val="left" w:pos="1260"/>
        <w:tab w:val="right" w:leader="dot" w:pos="8823"/>
      </w:tabs>
      <w:spacing w:line="360" w:lineRule="auto"/>
      <w:jc w:val="both"/>
    </w:pPr>
  </w:style>
  <w:style w:type="paragraph" w:styleId="40">
    <w:name w:val="toc 4"/>
    <w:basedOn w:val="a"/>
    <w:next w:val="a"/>
    <w:uiPriority w:val="39"/>
    <w:unhideWhenUsed/>
    <w:rsid w:val="007B151B"/>
    <w:pPr>
      <w:ind w:leftChars="600" w:left="1260"/>
      <w:jc w:val="both"/>
    </w:pPr>
    <w:rPr>
      <w:rFonts w:asciiTheme="minorHAnsi" w:eastAsiaTheme="minorEastAsia" w:hAnsiTheme="minorHAnsi" w:cstheme="minorBidi"/>
    </w:rPr>
  </w:style>
  <w:style w:type="paragraph" w:styleId="60">
    <w:name w:val="toc 6"/>
    <w:basedOn w:val="a"/>
    <w:next w:val="a"/>
    <w:uiPriority w:val="39"/>
    <w:unhideWhenUsed/>
    <w:qFormat/>
    <w:rsid w:val="007B151B"/>
    <w:pPr>
      <w:ind w:leftChars="1000" w:left="2100"/>
      <w:jc w:val="both"/>
    </w:pPr>
    <w:rPr>
      <w:rFonts w:asciiTheme="minorHAnsi" w:eastAsiaTheme="minorEastAsia" w:hAnsiTheme="minorHAnsi" w:cstheme="minorBidi"/>
    </w:rPr>
  </w:style>
  <w:style w:type="paragraph" w:styleId="20">
    <w:name w:val="toc 2"/>
    <w:basedOn w:val="a"/>
    <w:next w:val="a"/>
    <w:uiPriority w:val="39"/>
    <w:qFormat/>
    <w:rsid w:val="007B151B"/>
    <w:pPr>
      <w:ind w:leftChars="200" w:left="420"/>
      <w:jc w:val="both"/>
    </w:pPr>
  </w:style>
  <w:style w:type="paragraph" w:styleId="9">
    <w:name w:val="toc 9"/>
    <w:basedOn w:val="a"/>
    <w:next w:val="a"/>
    <w:uiPriority w:val="39"/>
    <w:unhideWhenUsed/>
    <w:rsid w:val="007B151B"/>
    <w:pPr>
      <w:ind w:leftChars="1600" w:left="3360"/>
      <w:jc w:val="both"/>
    </w:pPr>
    <w:rPr>
      <w:rFonts w:asciiTheme="minorHAnsi" w:eastAsiaTheme="minorEastAsia" w:hAnsiTheme="minorHAnsi" w:cstheme="minorBidi"/>
    </w:rPr>
  </w:style>
  <w:style w:type="paragraph" w:styleId="af0">
    <w:name w:val="Normal (Web)"/>
    <w:basedOn w:val="a"/>
    <w:uiPriority w:val="99"/>
    <w:rsid w:val="007B151B"/>
    <w:pPr>
      <w:spacing w:before="100" w:beforeAutospacing="1" w:after="100" w:afterAutospacing="1"/>
    </w:pPr>
  </w:style>
  <w:style w:type="paragraph" w:styleId="11">
    <w:name w:val="index 1"/>
    <w:basedOn w:val="a"/>
    <w:next w:val="a"/>
    <w:semiHidden/>
    <w:rsid w:val="007B151B"/>
    <w:pPr>
      <w:ind w:firstLineChars="200" w:firstLine="420"/>
    </w:pPr>
    <w:rPr>
      <w:color w:val="000000"/>
    </w:rPr>
  </w:style>
  <w:style w:type="paragraph" w:styleId="af1">
    <w:name w:val="Title"/>
    <w:basedOn w:val="a"/>
    <w:next w:val="a"/>
    <w:link w:val="Chara"/>
    <w:uiPriority w:val="10"/>
    <w:qFormat/>
    <w:rsid w:val="007B151B"/>
    <w:pPr>
      <w:spacing w:before="240" w:after="60"/>
      <w:jc w:val="center"/>
      <w:outlineLvl w:val="0"/>
    </w:pPr>
    <w:rPr>
      <w:rFonts w:asciiTheme="majorHAnsi" w:hAnsiTheme="majorHAnsi" w:cstheme="majorBidi"/>
      <w:b/>
      <w:bCs/>
      <w:sz w:val="32"/>
      <w:szCs w:val="32"/>
    </w:rPr>
  </w:style>
  <w:style w:type="paragraph" w:styleId="af2">
    <w:name w:val="annotation subject"/>
    <w:basedOn w:val="a7"/>
    <w:next w:val="a7"/>
    <w:link w:val="Charb"/>
    <w:uiPriority w:val="99"/>
    <w:unhideWhenUsed/>
    <w:qFormat/>
    <w:rsid w:val="007B151B"/>
    <w:rPr>
      <w:rFonts w:ascii="Calibri" w:hAnsi="Calibri"/>
      <w:b/>
      <w:bCs/>
      <w:szCs w:val="22"/>
    </w:rPr>
  </w:style>
  <w:style w:type="table" w:styleId="af3">
    <w:name w:val="Table Grid"/>
    <w:basedOn w:val="a1"/>
    <w:uiPriority w:val="59"/>
    <w:qFormat/>
    <w:rsid w:val="007B151B"/>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endnote reference"/>
    <w:basedOn w:val="a0"/>
    <w:uiPriority w:val="99"/>
    <w:semiHidden/>
    <w:unhideWhenUsed/>
    <w:rsid w:val="007B151B"/>
    <w:rPr>
      <w:vertAlign w:val="superscript"/>
    </w:rPr>
  </w:style>
  <w:style w:type="character" w:styleId="af5">
    <w:name w:val="Hyperlink"/>
    <w:basedOn w:val="a0"/>
    <w:uiPriority w:val="99"/>
    <w:qFormat/>
    <w:rsid w:val="007B151B"/>
    <w:rPr>
      <w:rFonts w:cs="Times New Roman"/>
      <w:color w:val="0000FF"/>
      <w:u w:val="single"/>
    </w:rPr>
  </w:style>
  <w:style w:type="character" w:styleId="af6">
    <w:name w:val="annotation reference"/>
    <w:basedOn w:val="a0"/>
    <w:uiPriority w:val="99"/>
    <w:qFormat/>
    <w:rsid w:val="007B151B"/>
    <w:rPr>
      <w:rFonts w:eastAsia="宋体" w:cs="Times New Roman"/>
      <w:kern w:val="2"/>
      <w:sz w:val="21"/>
      <w:szCs w:val="21"/>
      <w:lang w:val="en-US" w:eastAsia="zh-CN" w:bidi="ar-SA"/>
    </w:rPr>
  </w:style>
  <w:style w:type="character" w:customStyle="1" w:styleId="1Char">
    <w:name w:val="标题 1 Char"/>
    <w:basedOn w:val="a0"/>
    <w:link w:val="1"/>
    <w:uiPriority w:val="99"/>
    <w:qFormat/>
    <w:rsid w:val="007B151B"/>
    <w:rPr>
      <w:rFonts w:eastAsia="黑体"/>
      <w:b/>
      <w:bCs/>
      <w:kern w:val="44"/>
      <w:sz w:val="28"/>
      <w:szCs w:val="44"/>
    </w:rPr>
  </w:style>
  <w:style w:type="character" w:customStyle="1" w:styleId="2Char1">
    <w:name w:val="标题 2 Char1"/>
    <w:basedOn w:val="a0"/>
    <w:link w:val="2"/>
    <w:qFormat/>
    <w:rsid w:val="007B151B"/>
    <w:rPr>
      <w:rFonts w:ascii="Arial" w:hAnsi="Arial"/>
      <w:b/>
      <w:bCs/>
      <w:kern w:val="2"/>
      <w:sz w:val="21"/>
      <w:szCs w:val="21"/>
    </w:rPr>
  </w:style>
  <w:style w:type="character" w:customStyle="1" w:styleId="3Char2">
    <w:name w:val="标题 3 Char2"/>
    <w:basedOn w:val="a0"/>
    <w:link w:val="3"/>
    <w:uiPriority w:val="9"/>
    <w:qFormat/>
    <w:rsid w:val="007B151B"/>
    <w:rPr>
      <w:b/>
      <w:bCs/>
      <w:kern w:val="2"/>
      <w:sz w:val="21"/>
      <w:szCs w:val="32"/>
    </w:rPr>
  </w:style>
  <w:style w:type="character" w:customStyle="1" w:styleId="4Char1">
    <w:name w:val="标题 4 Char1"/>
    <w:basedOn w:val="a0"/>
    <w:link w:val="4"/>
    <w:uiPriority w:val="9"/>
    <w:qFormat/>
    <w:rsid w:val="007B151B"/>
    <w:rPr>
      <w:rFonts w:asciiTheme="minorEastAsia" w:eastAsiaTheme="minorEastAsia" w:hAnsiTheme="minorEastAsia"/>
      <w:b/>
      <w:bCs/>
      <w:kern w:val="2"/>
      <w:sz w:val="21"/>
      <w:szCs w:val="28"/>
    </w:rPr>
  </w:style>
  <w:style w:type="character" w:customStyle="1" w:styleId="5Char2">
    <w:name w:val="标题 5 Char2"/>
    <w:basedOn w:val="a0"/>
    <w:link w:val="5"/>
    <w:uiPriority w:val="9"/>
    <w:qFormat/>
    <w:rsid w:val="007B151B"/>
    <w:rPr>
      <w:b/>
      <w:bCs/>
      <w:kern w:val="2"/>
      <w:sz w:val="21"/>
      <w:szCs w:val="28"/>
    </w:rPr>
  </w:style>
  <w:style w:type="paragraph" w:customStyle="1" w:styleId="TOC1">
    <w:name w:val="TOC 标题1"/>
    <w:basedOn w:val="1"/>
    <w:next w:val="a"/>
    <w:uiPriority w:val="39"/>
    <w:qFormat/>
    <w:rsid w:val="007B151B"/>
    <w:pPr>
      <w:spacing w:before="480" w:after="0" w:line="276" w:lineRule="auto"/>
      <w:outlineLvl w:val="9"/>
    </w:pPr>
    <w:rPr>
      <w:rFonts w:ascii="Cambria" w:eastAsia="宋体" w:hAnsi="Cambria"/>
      <w:color w:val="365F91"/>
      <w:kern w:val="0"/>
      <w:szCs w:val="28"/>
    </w:rPr>
  </w:style>
  <w:style w:type="character" w:customStyle="1" w:styleId="Char2">
    <w:name w:val="批注文字 Char2"/>
    <w:basedOn w:val="a0"/>
    <w:link w:val="a7"/>
    <w:uiPriority w:val="99"/>
    <w:qFormat/>
    <w:rsid w:val="007B151B"/>
    <w:rPr>
      <w:rFonts w:ascii="Times New Roman" w:eastAsia="宋体" w:hAnsi="Times New Roman" w:cs="Times New Roman"/>
      <w:szCs w:val="21"/>
    </w:rPr>
  </w:style>
  <w:style w:type="character" w:customStyle="1" w:styleId="Char7">
    <w:name w:val="批注框文本 Char"/>
    <w:basedOn w:val="a0"/>
    <w:link w:val="ad"/>
    <w:uiPriority w:val="99"/>
    <w:qFormat/>
    <w:rsid w:val="007B151B"/>
    <w:rPr>
      <w:rFonts w:ascii="Calibri" w:eastAsia="宋体" w:hAnsi="Calibri" w:cs="Times New Roman"/>
      <w:sz w:val="18"/>
      <w:szCs w:val="18"/>
    </w:rPr>
  </w:style>
  <w:style w:type="character" w:customStyle="1" w:styleId="Char1">
    <w:name w:val="称呼 Char1"/>
    <w:basedOn w:val="a0"/>
    <w:link w:val="a8"/>
    <w:uiPriority w:val="99"/>
    <w:qFormat/>
    <w:rsid w:val="007B151B"/>
    <w:rPr>
      <w:rFonts w:ascii="Times New Roman" w:eastAsia="宋体" w:hAnsi="Times New Roman" w:cs="Times New Roman"/>
      <w:szCs w:val="21"/>
    </w:rPr>
  </w:style>
  <w:style w:type="character" w:customStyle="1" w:styleId="notnullcss1">
    <w:name w:val="notnullcss1"/>
    <w:basedOn w:val="a0"/>
    <w:uiPriority w:val="99"/>
    <w:qFormat/>
    <w:rsid w:val="007B151B"/>
    <w:rPr>
      <w:rFonts w:eastAsia="宋体" w:cs="Times New Roman"/>
      <w:color w:val="FF0000"/>
      <w:kern w:val="2"/>
      <w:sz w:val="24"/>
      <w:szCs w:val="24"/>
      <w:lang w:val="en-US" w:eastAsia="zh-CN" w:bidi="ar-SA"/>
    </w:rPr>
  </w:style>
  <w:style w:type="paragraph" w:customStyle="1" w:styleId="xl61">
    <w:name w:val="xl61"/>
    <w:basedOn w:val="a"/>
    <w:uiPriority w:val="99"/>
    <w:qFormat/>
    <w:rsid w:val="007B151B"/>
    <w:pPr>
      <w:spacing w:before="100" w:after="100"/>
      <w:jc w:val="right"/>
    </w:pPr>
    <w:rPr>
      <w:rFonts w:ascii="Arial Unicode MS" w:eastAsia="Arial Unicode MS"/>
      <w:sz w:val="18"/>
      <w:szCs w:val="18"/>
    </w:rPr>
  </w:style>
  <w:style w:type="paragraph" w:styleId="af7">
    <w:name w:val="List Paragraph"/>
    <w:basedOn w:val="a"/>
    <w:uiPriority w:val="99"/>
    <w:qFormat/>
    <w:rsid w:val="007B151B"/>
    <w:pPr>
      <w:ind w:firstLineChars="200" w:firstLine="420"/>
      <w:jc w:val="both"/>
    </w:pPr>
    <w:rPr>
      <w:rFonts w:ascii="Calibri" w:hAnsi="Calibri"/>
    </w:rPr>
  </w:style>
  <w:style w:type="character" w:customStyle="1" w:styleId="Charb">
    <w:name w:val="批注主题 Char"/>
    <w:basedOn w:val="Char2"/>
    <w:link w:val="af2"/>
    <w:uiPriority w:val="99"/>
    <w:qFormat/>
    <w:rsid w:val="007B151B"/>
    <w:rPr>
      <w:rFonts w:ascii="Calibri" w:eastAsia="宋体" w:hAnsi="Calibri" w:cs="Times New Roman"/>
      <w:b/>
      <w:bCs/>
      <w:szCs w:val="21"/>
    </w:rPr>
  </w:style>
  <w:style w:type="character" w:customStyle="1" w:styleId="Char9">
    <w:name w:val="页眉 Char"/>
    <w:basedOn w:val="a0"/>
    <w:link w:val="af"/>
    <w:uiPriority w:val="99"/>
    <w:qFormat/>
    <w:rsid w:val="007B151B"/>
    <w:rPr>
      <w:rFonts w:ascii="Calibri" w:eastAsia="宋体" w:hAnsi="Calibri" w:cs="Times New Roman"/>
      <w:sz w:val="18"/>
      <w:szCs w:val="18"/>
    </w:rPr>
  </w:style>
  <w:style w:type="character" w:customStyle="1" w:styleId="Char8">
    <w:name w:val="页脚 Char"/>
    <w:basedOn w:val="a0"/>
    <w:link w:val="ae"/>
    <w:uiPriority w:val="99"/>
    <w:rsid w:val="007B151B"/>
    <w:rPr>
      <w:rFonts w:ascii="Calibri" w:eastAsia="宋体" w:hAnsi="Calibri" w:cs="Times New Roman"/>
      <w:sz w:val="18"/>
      <w:szCs w:val="18"/>
    </w:rPr>
  </w:style>
  <w:style w:type="character" w:customStyle="1" w:styleId="Char4">
    <w:name w:val="纯文本 Char"/>
    <w:aliases w:val="普通文字 Char2, Char Char2,普通文字 Char Char1,Char Char1, Char Char Char1,纯文本111 Char1,普通文字111 Char1, Char111 Char1, Char2 Char Char111 Char1, Char2 Char Char Char Char Char Char Char Char111 Char1, Char2 Char Char Char Char Char Char Char111 Char1"/>
    <w:basedOn w:val="a0"/>
    <w:link w:val="aa"/>
    <w:qFormat/>
    <w:rsid w:val="007B151B"/>
    <w:rPr>
      <w:rFonts w:ascii="宋体" w:eastAsia="宋体" w:hAnsi="Courier New" w:cs="Times New Roman"/>
      <w:szCs w:val="20"/>
    </w:rPr>
  </w:style>
  <w:style w:type="character" w:customStyle="1" w:styleId="headline-content2">
    <w:name w:val="headline-content2"/>
    <w:basedOn w:val="a0"/>
    <w:rsid w:val="007B151B"/>
    <w:rPr>
      <w:rFonts w:eastAsia="宋体" w:cs="Times New Roman"/>
      <w:kern w:val="2"/>
      <w:sz w:val="24"/>
      <w:szCs w:val="24"/>
      <w:lang w:val="en-US" w:eastAsia="zh-CN" w:bidi="ar-SA"/>
    </w:rPr>
  </w:style>
  <w:style w:type="character" w:customStyle="1" w:styleId="Char3">
    <w:name w:val="正文文本 Char"/>
    <w:basedOn w:val="a0"/>
    <w:link w:val="a9"/>
    <w:uiPriority w:val="99"/>
    <w:qFormat/>
    <w:rsid w:val="007B151B"/>
    <w:rPr>
      <w:rFonts w:ascii="Times New Roman" w:eastAsia="宋体" w:hAnsi="Times New Roman" w:cs="Times New Roman"/>
      <w:szCs w:val="21"/>
    </w:rPr>
  </w:style>
  <w:style w:type="paragraph" w:customStyle="1" w:styleId="write2">
    <w:name w:val="write2"/>
    <w:basedOn w:val="a"/>
    <w:uiPriority w:val="99"/>
    <w:qFormat/>
    <w:rsid w:val="007B151B"/>
    <w:pPr>
      <w:tabs>
        <w:tab w:val="left" w:pos="709"/>
      </w:tabs>
      <w:overflowPunct w:val="0"/>
      <w:adjustRightInd w:val="0"/>
      <w:jc w:val="both"/>
      <w:textAlignment w:val="baseline"/>
    </w:pPr>
    <w:rPr>
      <w:rFonts w:ascii="Helvetica-Narrow" w:hAnsi="Helvetica-Narrow"/>
      <w:lang w:val="en-AU"/>
    </w:rPr>
  </w:style>
  <w:style w:type="character" w:customStyle="1" w:styleId="Char5">
    <w:name w:val="日期 Char"/>
    <w:basedOn w:val="a0"/>
    <w:link w:val="ab"/>
    <w:uiPriority w:val="99"/>
    <w:qFormat/>
    <w:rsid w:val="007B151B"/>
    <w:rPr>
      <w:rFonts w:ascii="Times New Roman" w:eastAsia="宋体" w:hAnsi="Times New Roman" w:cs="Times New Roman"/>
      <w:szCs w:val="21"/>
    </w:rPr>
  </w:style>
  <w:style w:type="character" w:customStyle="1" w:styleId="Char">
    <w:name w:val="注释标题 Char"/>
    <w:basedOn w:val="a0"/>
    <w:link w:val="a3"/>
    <w:uiPriority w:val="99"/>
    <w:qFormat/>
    <w:rsid w:val="007B151B"/>
    <w:rPr>
      <w:rFonts w:ascii="Times New Roman" w:eastAsia="宋体" w:hAnsi="Times New Roman" w:cs="Times New Roman"/>
      <w:szCs w:val="21"/>
    </w:rPr>
  </w:style>
  <w:style w:type="paragraph" w:customStyle="1" w:styleId="51">
    <w:name w:val="标题5"/>
    <w:basedOn w:val="a"/>
    <w:qFormat/>
    <w:rsid w:val="007B151B"/>
    <w:pPr>
      <w:keepNext/>
      <w:keepLines/>
      <w:spacing w:before="60" w:after="60"/>
      <w:ind w:hangingChars="200" w:hanging="420"/>
      <w:jc w:val="both"/>
      <w:outlineLvl w:val="4"/>
    </w:pPr>
    <w:rPr>
      <w:b/>
      <w:bCs/>
    </w:rPr>
  </w:style>
  <w:style w:type="paragraph" w:customStyle="1" w:styleId="12">
    <w:name w:val="修订1"/>
    <w:hidden/>
    <w:uiPriority w:val="99"/>
    <w:semiHidden/>
    <w:qFormat/>
    <w:rsid w:val="007B151B"/>
    <w:rPr>
      <w:kern w:val="2"/>
      <w:sz w:val="21"/>
      <w:szCs w:val="22"/>
    </w:rPr>
  </w:style>
  <w:style w:type="character" w:customStyle="1" w:styleId="Charc">
    <w:name w:val="正文的样式 Char"/>
    <w:basedOn w:val="a0"/>
    <w:link w:val="af8"/>
    <w:qFormat/>
    <w:rsid w:val="007B151B"/>
    <w:rPr>
      <w:kern w:val="2"/>
      <w:sz w:val="21"/>
      <w:szCs w:val="24"/>
    </w:rPr>
  </w:style>
  <w:style w:type="paragraph" w:customStyle="1" w:styleId="af8">
    <w:name w:val="正文的样式"/>
    <w:basedOn w:val="a"/>
    <w:link w:val="Charc"/>
    <w:qFormat/>
    <w:rsid w:val="007B151B"/>
    <w:pPr>
      <w:spacing w:before="100" w:after="100"/>
      <w:jc w:val="both"/>
    </w:pPr>
    <w:rPr>
      <w:rFonts w:ascii="Calibri" w:hAnsi="Calibri"/>
    </w:rPr>
  </w:style>
  <w:style w:type="character" w:customStyle="1" w:styleId="Char0">
    <w:name w:val="文档结构图 Char"/>
    <w:basedOn w:val="a0"/>
    <w:link w:val="a5"/>
    <w:uiPriority w:val="99"/>
    <w:semiHidden/>
    <w:qFormat/>
    <w:rsid w:val="007B151B"/>
    <w:rPr>
      <w:rFonts w:ascii="宋体"/>
      <w:kern w:val="2"/>
      <w:sz w:val="18"/>
      <w:szCs w:val="18"/>
    </w:rPr>
  </w:style>
  <w:style w:type="character" w:styleId="af9">
    <w:name w:val="Placeholder Text"/>
    <w:basedOn w:val="a0"/>
    <w:uiPriority w:val="99"/>
    <w:semiHidden/>
    <w:rsid w:val="007B151B"/>
    <w:rPr>
      <w:color w:val="auto"/>
    </w:rPr>
  </w:style>
  <w:style w:type="character" w:customStyle="1" w:styleId="Chara">
    <w:name w:val="标题 Char"/>
    <w:basedOn w:val="a0"/>
    <w:link w:val="af1"/>
    <w:uiPriority w:val="10"/>
    <w:qFormat/>
    <w:rsid w:val="007B151B"/>
    <w:rPr>
      <w:rFonts w:asciiTheme="majorHAnsi" w:hAnsiTheme="majorHAnsi" w:cstheme="majorBidi"/>
      <w:b/>
      <w:bCs/>
      <w:kern w:val="2"/>
      <w:sz w:val="32"/>
      <w:szCs w:val="32"/>
    </w:rPr>
  </w:style>
  <w:style w:type="paragraph" w:styleId="afa">
    <w:name w:val="No Spacing"/>
    <w:uiPriority w:val="1"/>
    <w:qFormat/>
    <w:rsid w:val="007B151B"/>
    <w:pPr>
      <w:widowControl w:val="0"/>
      <w:jc w:val="both"/>
    </w:pPr>
    <w:rPr>
      <w:kern w:val="2"/>
      <w:sz w:val="21"/>
      <w:szCs w:val="22"/>
    </w:rPr>
  </w:style>
  <w:style w:type="character" w:customStyle="1" w:styleId="6Char">
    <w:name w:val="标题 6 Char"/>
    <w:basedOn w:val="a0"/>
    <w:link w:val="6"/>
    <w:uiPriority w:val="9"/>
    <w:qFormat/>
    <w:rsid w:val="007B151B"/>
    <w:rPr>
      <w:rFonts w:asciiTheme="majorHAnsi" w:hAnsiTheme="majorHAnsi" w:cstheme="majorBidi"/>
      <w:b/>
      <w:bCs/>
      <w:sz w:val="21"/>
      <w:szCs w:val="24"/>
    </w:rPr>
  </w:style>
  <w:style w:type="character" w:customStyle="1" w:styleId="Char6">
    <w:name w:val="尾注文本 Char"/>
    <w:basedOn w:val="a0"/>
    <w:link w:val="ac"/>
    <w:uiPriority w:val="99"/>
    <w:semiHidden/>
    <w:qFormat/>
    <w:rsid w:val="007B151B"/>
    <w:rPr>
      <w:rFonts w:ascii="宋体" w:hAnsi="宋体" w:cs="宋体"/>
      <w:sz w:val="21"/>
      <w:szCs w:val="24"/>
    </w:rPr>
  </w:style>
  <w:style w:type="character" w:customStyle="1" w:styleId="Char10">
    <w:name w:val="批注主题 Char1"/>
    <w:basedOn w:val="Char2"/>
    <w:uiPriority w:val="99"/>
    <w:semiHidden/>
    <w:qFormat/>
    <w:rsid w:val="007B151B"/>
    <w:rPr>
      <w:rFonts w:ascii="Times New Roman" w:eastAsia="宋体" w:hAnsi="Times New Roman" w:cs="Times New Roman"/>
      <w:b/>
      <w:bCs/>
      <w:szCs w:val="21"/>
    </w:rPr>
  </w:style>
  <w:style w:type="character" w:customStyle="1" w:styleId="span">
    <w:name w:val="span_"/>
    <w:basedOn w:val="a0"/>
    <w:qFormat/>
    <w:rsid w:val="007B151B"/>
  </w:style>
  <w:style w:type="paragraph" w:customStyle="1" w:styleId="32">
    <w:name w:val="标题  3"/>
    <w:basedOn w:val="a"/>
    <w:next w:val="a"/>
    <w:link w:val="3Char"/>
    <w:qFormat/>
    <w:rsid w:val="007B151B"/>
    <w:pPr>
      <w:keepNext/>
      <w:keepLines/>
      <w:spacing w:before="100" w:beforeAutospacing="1" w:after="100" w:afterAutospacing="1" w:line="415" w:lineRule="auto"/>
      <w:jc w:val="both"/>
    </w:pPr>
    <w:rPr>
      <w:b/>
    </w:rPr>
  </w:style>
  <w:style w:type="character" w:customStyle="1" w:styleId="3Char">
    <w:name w:val="标题  3 Char"/>
    <w:basedOn w:val="a0"/>
    <w:link w:val="32"/>
    <w:qFormat/>
    <w:rsid w:val="007B151B"/>
    <w:rPr>
      <w:rFonts w:ascii="Times New Roman" w:hAnsi="Times New Roman"/>
      <w:b/>
      <w:kern w:val="2"/>
      <w:sz w:val="21"/>
      <w:szCs w:val="24"/>
    </w:rPr>
  </w:style>
  <w:style w:type="character" w:customStyle="1" w:styleId="7Char">
    <w:name w:val="标题 7 Char"/>
    <w:basedOn w:val="a0"/>
    <w:link w:val="7"/>
    <w:uiPriority w:val="9"/>
    <w:rsid w:val="007B151B"/>
    <w:rPr>
      <w:rFonts w:ascii="宋体" w:hAnsi="宋体" w:cs="宋体"/>
      <w:b/>
      <w:bCs/>
      <w:sz w:val="24"/>
      <w:szCs w:val="24"/>
    </w:rPr>
  </w:style>
  <w:style w:type="character" w:customStyle="1" w:styleId="13">
    <w:name w:val="批注主题 字符1"/>
    <w:basedOn w:val="Char2"/>
    <w:uiPriority w:val="99"/>
    <w:semiHidden/>
    <w:rsid w:val="007B151B"/>
    <w:rPr>
      <w:rFonts w:ascii="Times New Roman" w:eastAsia="宋体" w:hAnsi="Times New Roman" w:cs="Times New Roman"/>
      <w:b/>
      <w:bCs/>
      <w:szCs w:val="21"/>
    </w:rPr>
  </w:style>
  <w:style w:type="character" w:customStyle="1" w:styleId="4Char">
    <w:name w:val="标题 4 Char"/>
    <w:uiPriority w:val="9"/>
    <w:rsid w:val="007B151B"/>
    <w:rPr>
      <w:rFonts w:ascii="Cambria" w:hAnsi="Cambria"/>
      <w:b/>
      <w:bCs/>
      <w:kern w:val="2"/>
      <w:sz w:val="21"/>
      <w:szCs w:val="28"/>
    </w:rPr>
  </w:style>
  <w:style w:type="paragraph" w:customStyle="1" w:styleId="41">
    <w:name w:val="4"/>
    <w:basedOn w:val="a"/>
    <w:next w:val="af7"/>
    <w:uiPriority w:val="34"/>
    <w:qFormat/>
    <w:rsid w:val="007B151B"/>
    <w:pPr>
      <w:ind w:firstLineChars="200" w:firstLine="420"/>
      <w:jc w:val="both"/>
    </w:pPr>
    <w:rPr>
      <w:rFonts w:ascii="Calibri" w:hAnsi="Calibri"/>
    </w:rPr>
  </w:style>
  <w:style w:type="paragraph" w:customStyle="1" w:styleId="33">
    <w:name w:val="3"/>
    <w:basedOn w:val="a"/>
    <w:next w:val="af7"/>
    <w:uiPriority w:val="34"/>
    <w:qFormat/>
    <w:rsid w:val="007B151B"/>
    <w:pPr>
      <w:ind w:firstLineChars="200" w:firstLine="420"/>
      <w:jc w:val="both"/>
    </w:pPr>
    <w:rPr>
      <w:rFonts w:ascii="Calibri" w:hAnsi="Calibri"/>
    </w:rPr>
  </w:style>
  <w:style w:type="character" w:customStyle="1" w:styleId="3Char0">
    <w:name w:val="标题 3 Char"/>
    <w:uiPriority w:val="9"/>
    <w:qFormat/>
    <w:rsid w:val="007B151B"/>
    <w:rPr>
      <w:b/>
      <w:bCs/>
      <w:kern w:val="2"/>
      <w:sz w:val="21"/>
      <w:szCs w:val="32"/>
    </w:rPr>
  </w:style>
  <w:style w:type="paragraph" w:customStyle="1" w:styleId="21">
    <w:name w:val="2"/>
    <w:basedOn w:val="a"/>
    <w:next w:val="af7"/>
    <w:uiPriority w:val="34"/>
    <w:qFormat/>
    <w:rsid w:val="007B151B"/>
    <w:pPr>
      <w:ind w:firstLineChars="200" w:firstLine="420"/>
      <w:jc w:val="both"/>
    </w:pPr>
    <w:rPr>
      <w:rFonts w:ascii="Calibri" w:hAnsi="Calibri"/>
    </w:rPr>
  </w:style>
  <w:style w:type="paragraph" w:customStyle="1" w:styleId="14">
    <w:name w:val="1"/>
    <w:basedOn w:val="a"/>
    <w:next w:val="af7"/>
    <w:uiPriority w:val="34"/>
    <w:qFormat/>
    <w:rsid w:val="007B151B"/>
    <w:pPr>
      <w:ind w:firstLineChars="200" w:firstLine="420"/>
      <w:jc w:val="both"/>
    </w:pPr>
    <w:rPr>
      <w:rFonts w:ascii="Calibri" w:hAnsi="Calibri"/>
    </w:rPr>
  </w:style>
  <w:style w:type="paragraph" w:customStyle="1" w:styleId="TableParagraph">
    <w:name w:val="Table Paragraph"/>
    <w:basedOn w:val="a"/>
    <w:uiPriority w:val="1"/>
    <w:qFormat/>
    <w:rsid w:val="007B151B"/>
    <w:pPr>
      <w:spacing w:after="160" w:line="259" w:lineRule="auto"/>
    </w:pPr>
    <w:rPr>
      <w:rFonts w:ascii="Noto Sans CJK JP Regular" w:eastAsia="Noto Sans CJK JP Regular" w:hAnsi="Noto Sans CJK JP Regular" w:cs="Noto Sans CJK JP Regular"/>
      <w:lang w:eastAsia="en-US"/>
    </w:rPr>
  </w:style>
  <w:style w:type="character" w:customStyle="1" w:styleId="Chard">
    <w:name w:val="批注文字 Char"/>
    <w:qFormat/>
    <w:rsid w:val="007B151B"/>
    <w:rPr>
      <w:rFonts w:ascii="Times New Roman" w:hAnsi="Times New Roman"/>
      <w:kern w:val="2"/>
      <w:sz w:val="21"/>
      <w:szCs w:val="21"/>
    </w:rPr>
  </w:style>
  <w:style w:type="character" w:customStyle="1" w:styleId="3Char1">
    <w:name w:val="标题 3 Char1"/>
    <w:uiPriority w:val="9"/>
    <w:rsid w:val="007B151B"/>
    <w:rPr>
      <w:b/>
      <w:bCs/>
      <w:kern w:val="2"/>
      <w:sz w:val="21"/>
      <w:szCs w:val="32"/>
    </w:rPr>
  </w:style>
  <w:style w:type="character" w:customStyle="1" w:styleId="2Char">
    <w:name w:val="标题 2 Char"/>
    <w:qFormat/>
    <w:rsid w:val="007B151B"/>
    <w:rPr>
      <w:rFonts w:ascii="Arial" w:hAnsi="Arial"/>
      <w:b/>
      <w:bCs/>
      <w:kern w:val="2"/>
      <w:sz w:val="21"/>
      <w:szCs w:val="21"/>
    </w:rPr>
  </w:style>
  <w:style w:type="character" w:customStyle="1" w:styleId="5Char">
    <w:name w:val="标题 5 Char"/>
    <w:uiPriority w:val="9"/>
    <w:rsid w:val="007B151B"/>
    <w:rPr>
      <w:b/>
      <w:bCs/>
      <w:kern w:val="2"/>
      <w:sz w:val="21"/>
      <w:szCs w:val="28"/>
    </w:rPr>
  </w:style>
  <w:style w:type="paragraph" w:customStyle="1" w:styleId="Style89">
    <w:name w:val="_Style 89"/>
    <w:basedOn w:val="a"/>
    <w:next w:val="af7"/>
    <w:uiPriority w:val="34"/>
    <w:qFormat/>
    <w:rsid w:val="007B151B"/>
    <w:pPr>
      <w:ind w:firstLineChars="200" w:firstLine="420"/>
      <w:jc w:val="both"/>
    </w:pPr>
    <w:rPr>
      <w:rFonts w:ascii="Calibri" w:hAnsi="Calibri"/>
    </w:rPr>
  </w:style>
  <w:style w:type="character" w:customStyle="1" w:styleId="Chare">
    <w:name w:val="称呼 Char"/>
    <w:uiPriority w:val="99"/>
    <w:rsid w:val="007B151B"/>
    <w:rPr>
      <w:rFonts w:ascii="Times New Roman" w:hAnsi="Times New Roman"/>
      <w:kern w:val="2"/>
      <w:sz w:val="21"/>
      <w:szCs w:val="21"/>
    </w:rPr>
  </w:style>
  <w:style w:type="character" w:customStyle="1" w:styleId="fontstyle01">
    <w:name w:val="fontstyle01"/>
    <w:qFormat/>
    <w:rsid w:val="007B151B"/>
    <w:rPr>
      <w:rFonts w:ascii="FZLTSK--GBK1-0" w:hAnsi="FZLTSK--GBK1-0" w:hint="default"/>
      <w:color w:val="000000"/>
      <w:sz w:val="20"/>
      <w:szCs w:val="20"/>
    </w:rPr>
  </w:style>
  <w:style w:type="paragraph" w:customStyle="1" w:styleId="Style92">
    <w:name w:val="_Style 92"/>
    <w:basedOn w:val="a"/>
    <w:next w:val="af7"/>
    <w:uiPriority w:val="34"/>
    <w:qFormat/>
    <w:rsid w:val="007B151B"/>
    <w:pPr>
      <w:ind w:firstLineChars="200" w:firstLine="420"/>
      <w:jc w:val="both"/>
    </w:pPr>
    <w:rPr>
      <w:rFonts w:ascii="Calibri" w:hAnsi="Calibri"/>
    </w:rPr>
  </w:style>
  <w:style w:type="character" w:customStyle="1" w:styleId="Char11">
    <w:name w:val="批注文字 Char1"/>
    <w:uiPriority w:val="99"/>
    <w:qFormat/>
    <w:rsid w:val="007B151B"/>
    <w:rPr>
      <w:rFonts w:ascii="Times New Roman" w:hAnsi="Times New Roman"/>
      <w:kern w:val="2"/>
      <w:sz w:val="21"/>
      <w:szCs w:val="21"/>
    </w:rPr>
  </w:style>
  <w:style w:type="character" w:customStyle="1" w:styleId="5Char1">
    <w:name w:val="标题 5 Char1"/>
    <w:uiPriority w:val="9"/>
    <w:qFormat/>
    <w:rsid w:val="007B151B"/>
    <w:rPr>
      <w:b/>
      <w:bCs/>
      <w:kern w:val="2"/>
      <w:sz w:val="21"/>
      <w:szCs w:val="28"/>
    </w:rPr>
  </w:style>
  <w:style w:type="character" w:customStyle="1" w:styleId="15">
    <w:name w:val="批注文字 字符1"/>
    <w:uiPriority w:val="99"/>
    <w:semiHidden/>
    <w:qFormat/>
    <w:locked/>
    <w:rsid w:val="007B151B"/>
    <w:rPr>
      <w:rFonts w:ascii="Times New Roman" w:hAnsi="Times New Roman"/>
      <w:kern w:val="2"/>
      <w:sz w:val="21"/>
      <w:szCs w:val="21"/>
    </w:rPr>
  </w:style>
  <w:style w:type="character" w:customStyle="1" w:styleId="font31">
    <w:name w:val="font31"/>
    <w:basedOn w:val="a0"/>
    <w:qFormat/>
    <w:rsid w:val="007B151B"/>
    <w:rPr>
      <w:rFonts w:ascii="宋体" w:eastAsia="宋体" w:hAnsi="宋体" w:hint="eastAsia"/>
      <w:color w:val="000000"/>
      <w:sz w:val="15"/>
      <w:szCs w:val="15"/>
      <w:u w:val="none"/>
    </w:rPr>
  </w:style>
  <w:style w:type="character" w:customStyle="1" w:styleId="font41">
    <w:name w:val="font41"/>
    <w:basedOn w:val="a0"/>
    <w:qFormat/>
    <w:rsid w:val="007B151B"/>
    <w:rPr>
      <w:rFonts w:ascii="Times New Roman" w:hAnsi="Times New Roman" w:cs="Times New Roman" w:hint="default"/>
      <w:color w:val="000000"/>
      <w:sz w:val="15"/>
      <w:szCs w:val="15"/>
      <w:u w:val="none"/>
    </w:rPr>
  </w:style>
  <w:style w:type="paragraph" w:customStyle="1" w:styleId="16">
    <w:name w:val="正文1"/>
    <w:rsid w:val="007B151B"/>
    <w:pPr>
      <w:jc w:val="both"/>
    </w:pPr>
    <w:rPr>
      <w:rFonts w:cs="Calibri"/>
      <w:kern w:val="2"/>
      <w:sz w:val="21"/>
      <w:szCs w:val="21"/>
    </w:rPr>
  </w:style>
  <w:style w:type="paragraph" w:customStyle="1" w:styleId="110">
    <w:name w:val="正文11"/>
    <w:rsid w:val="007B151B"/>
    <w:pPr>
      <w:jc w:val="both"/>
    </w:pPr>
    <w:rPr>
      <w:rFonts w:cs="Calibri"/>
      <w:kern w:val="2"/>
      <w:sz w:val="21"/>
      <w:szCs w:val="21"/>
    </w:rPr>
  </w:style>
  <w:style w:type="paragraph" w:customStyle="1" w:styleId="Default">
    <w:name w:val="Default"/>
    <w:basedOn w:val="a"/>
    <w:qFormat/>
    <w:rsid w:val="007B151B"/>
    <w:pPr>
      <w:adjustRightInd w:val="0"/>
    </w:pPr>
    <w:rPr>
      <w:rFonts w:hAnsi="Calibri"/>
      <w:color w:val="000000"/>
    </w:rPr>
  </w:style>
  <w:style w:type="paragraph" w:customStyle="1" w:styleId="afb">
    <w:name w:val="附注二级"/>
    <w:basedOn w:val="a"/>
    <w:qFormat/>
    <w:rsid w:val="007B151B"/>
    <w:pPr>
      <w:tabs>
        <w:tab w:val="left" w:pos="714"/>
      </w:tabs>
      <w:adjustRightInd w:val="0"/>
      <w:snapToGrid w:val="0"/>
      <w:spacing w:line="400" w:lineRule="atLeast"/>
      <w:ind w:left="756" w:hanging="770"/>
      <w:outlineLvl w:val="0"/>
    </w:pPr>
    <w:rPr>
      <w:b/>
    </w:rPr>
  </w:style>
  <w:style w:type="paragraph" w:customStyle="1" w:styleId="afc">
    <w:name w:val="附注三级"/>
    <w:basedOn w:val="a"/>
    <w:qFormat/>
    <w:rsid w:val="007B151B"/>
    <w:pPr>
      <w:tabs>
        <w:tab w:val="left" w:pos="1273"/>
      </w:tabs>
      <w:adjustRightInd w:val="0"/>
      <w:snapToGrid w:val="0"/>
      <w:spacing w:line="400" w:lineRule="atLeast"/>
      <w:ind w:leftChars="342" w:left="1256" w:hangingChars="255" w:hanging="538"/>
    </w:pPr>
    <w:rPr>
      <w:b/>
      <w:bCs/>
    </w:rPr>
  </w:style>
  <w:style w:type="table" w:customStyle="1" w:styleId="g1">
    <w:name w:val="g1"/>
    <w:uiPriority w:val="99"/>
    <w:semiHidden/>
    <w:unhideWhenUsed/>
    <w:rsid w:val="007B151B"/>
    <w:tblPr>
      <w:tblCellMar>
        <w:top w:w="0" w:type="dxa"/>
        <w:left w:w="108" w:type="dxa"/>
        <w:bottom w:w="0" w:type="dxa"/>
        <w:right w:w="108" w:type="dxa"/>
      </w:tblCellMar>
    </w:tblPr>
  </w:style>
  <w:style w:type="table" w:customStyle="1" w:styleId="g2">
    <w:name w:val="g2"/>
    <w:basedOn w:val="a1"/>
    <w:uiPriority w:val="99"/>
    <w:qFormat/>
    <w:rsid w:val="007B151B"/>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05">
    <w:name w:val="_Style 105"/>
    <w:qFormat/>
    <w:rsid w:val="007B151B"/>
    <w:rPr>
      <w:rFonts w:ascii="Times New Roman" w:hAnsi="Times New Roman"/>
      <w:kern w:val="2"/>
      <w:sz w:val="21"/>
      <w:szCs w:val="21"/>
    </w:rPr>
  </w:style>
  <w:style w:type="paragraph" w:customStyle="1" w:styleId="Style106">
    <w:name w:val="_Style 106"/>
    <w:basedOn w:val="Style105"/>
    <w:next w:val="a"/>
    <w:uiPriority w:val="99"/>
    <w:qFormat/>
    <w:rsid w:val="007B151B"/>
    <w:pPr>
      <w:keepNext/>
      <w:keepLines/>
      <w:spacing w:before="60" w:after="60" w:line="360" w:lineRule="auto"/>
      <w:jc w:val="center"/>
      <w:outlineLvl w:val="0"/>
    </w:pPr>
    <w:rPr>
      <w:rFonts w:ascii="Calibri" w:eastAsia="黑体" w:hAnsi="Calibri"/>
      <w:b/>
      <w:bCs/>
      <w:kern w:val="44"/>
      <w:sz w:val="28"/>
      <w:szCs w:val="44"/>
    </w:rPr>
  </w:style>
  <w:style w:type="paragraph" w:customStyle="1" w:styleId="2CharCharChar">
    <w:name w:val="标题 2 Char Char Char"/>
    <w:basedOn w:val="Style105"/>
    <w:next w:val="a"/>
    <w:qFormat/>
    <w:rsid w:val="007B151B"/>
    <w:pPr>
      <w:keepNext/>
      <w:keepLines/>
      <w:spacing w:before="60" w:after="60"/>
      <w:jc w:val="both"/>
      <w:outlineLvl w:val="1"/>
    </w:pPr>
    <w:rPr>
      <w:rFonts w:ascii="Arial" w:hAnsi="Arial"/>
      <w:b/>
      <w:bCs/>
    </w:rPr>
  </w:style>
  <w:style w:type="paragraph" w:customStyle="1" w:styleId="Style108">
    <w:name w:val="_Style 108"/>
    <w:basedOn w:val="Style105"/>
    <w:next w:val="a"/>
    <w:uiPriority w:val="9"/>
    <w:qFormat/>
    <w:rsid w:val="007B151B"/>
    <w:pPr>
      <w:keepNext/>
      <w:keepLines/>
      <w:spacing w:before="60" w:after="60"/>
      <w:jc w:val="both"/>
      <w:outlineLvl w:val="2"/>
    </w:pPr>
    <w:rPr>
      <w:rFonts w:ascii="Calibri" w:hAnsi="Calibri"/>
      <w:b/>
      <w:bCs/>
      <w:szCs w:val="32"/>
    </w:rPr>
  </w:style>
  <w:style w:type="paragraph" w:customStyle="1" w:styleId="Style109">
    <w:name w:val="_Style 109"/>
    <w:basedOn w:val="Style105"/>
    <w:next w:val="a"/>
    <w:uiPriority w:val="9"/>
    <w:qFormat/>
    <w:rsid w:val="007B151B"/>
    <w:pPr>
      <w:keepNext/>
      <w:keepLines/>
      <w:spacing w:before="60" w:after="60"/>
      <w:jc w:val="both"/>
      <w:outlineLvl w:val="3"/>
    </w:pPr>
    <w:rPr>
      <w:rFonts w:asciiTheme="minorEastAsia" w:eastAsiaTheme="minorEastAsia" w:hAnsiTheme="minorEastAsia"/>
      <w:b/>
      <w:bCs/>
      <w:szCs w:val="28"/>
    </w:rPr>
  </w:style>
  <w:style w:type="paragraph" w:customStyle="1" w:styleId="Style110">
    <w:name w:val="_Style 110"/>
    <w:basedOn w:val="Style105"/>
    <w:next w:val="a"/>
    <w:uiPriority w:val="9"/>
    <w:qFormat/>
    <w:rsid w:val="007B151B"/>
    <w:pPr>
      <w:keepNext/>
      <w:keepLines/>
      <w:spacing w:before="60" w:after="60"/>
      <w:jc w:val="both"/>
      <w:outlineLvl w:val="4"/>
    </w:pPr>
    <w:rPr>
      <w:rFonts w:ascii="Calibri" w:hAnsi="Calibri"/>
      <w:b/>
      <w:bCs/>
      <w:szCs w:val="28"/>
    </w:rPr>
  </w:style>
  <w:style w:type="paragraph" w:customStyle="1" w:styleId="Style111">
    <w:name w:val="_Style 111"/>
    <w:basedOn w:val="Style106"/>
    <w:next w:val="a"/>
    <w:uiPriority w:val="39"/>
    <w:qFormat/>
    <w:rsid w:val="007B151B"/>
    <w:pPr>
      <w:spacing w:before="480" w:after="0" w:line="276" w:lineRule="auto"/>
      <w:outlineLvl w:val="9"/>
    </w:pPr>
    <w:rPr>
      <w:rFonts w:ascii="Cambria" w:eastAsia="宋体" w:hAnsi="Cambria"/>
      <w:color w:val="365F91"/>
      <w:kern w:val="0"/>
      <w:szCs w:val="28"/>
    </w:rPr>
  </w:style>
  <w:style w:type="paragraph" w:customStyle="1" w:styleId="Style112">
    <w:name w:val="_Style 112"/>
    <w:basedOn w:val="Style105"/>
    <w:next w:val="a"/>
    <w:uiPriority w:val="39"/>
    <w:qFormat/>
    <w:rsid w:val="007B151B"/>
    <w:pPr>
      <w:tabs>
        <w:tab w:val="left" w:pos="1260"/>
        <w:tab w:val="right" w:leader="dot" w:pos="8823"/>
      </w:tabs>
      <w:spacing w:line="360" w:lineRule="auto"/>
      <w:jc w:val="both"/>
    </w:pPr>
  </w:style>
  <w:style w:type="paragraph" w:customStyle="1" w:styleId="Style113">
    <w:name w:val="_Style 113"/>
    <w:basedOn w:val="Style105"/>
    <w:next w:val="a"/>
    <w:uiPriority w:val="39"/>
    <w:qFormat/>
    <w:rsid w:val="007B151B"/>
    <w:pPr>
      <w:ind w:leftChars="200" w:left="420"/>
      <w:jc w:val="both"/>
    </w:pPr>
  </w:style>
  <w:style w:type="paragraph" w:customStyle="1" w:styleId="Style114">
    <w:name w:val="_Style 114"/>
    <w:basedOn w:val="Style105"/>
    <w:uiPriority w:val="99"/>
    <w:qFormat/>
    <w:rsid w:val="007B151B"/>
  </w:style>
  <w:style w:type="paragraph" w:customStyle="1" w:styleId="Style115">
    <w:name w:val="_Style 115"/>
    <w:basedOn w:val="Style105"/>
    <w:uiPriority w:val="99"/>
    <w:unhideWhenUsed/>
    <w:qFormat/>
    <w:rsid w:val="007B151B"/>
    <w:pPr>
      <w:jc w:val="both"/>
    </w:pPr>
    <w:rPr>
      <w:rFonts w:ascii="Calibri" w:hAnsi="Calibri"/>
      <w:sz w:val="18"/>
      <w:szCs w:val="18"/>
    </w:rPr>
  </w:style>
  <w:style w:type="paragraph" w:customStyle="1" w:styleId="Style116">
    <w:name w:val="_Style 116"/>
    <w:basedOn w:val="Style105"/>
    <w:next w:val="a"/>
    <w:uiPriority w:val="99"/>
    <w:qFormat/>
    <w:rsid w:val="007B151B"/>
    <w:pPr>
      <w:jc w:val="both"/>
    </w:pPr>
  </w:style>
  <w:style w:type="paragraph" w:customStyle="1" w:styleId="Style117">
    <w:name w:val="_Style 117"/>
    <w:basedOn w:val="Style105"/>
    <w:uiPriority w:val="99"/>
    <w:qFormat/>
    <w:rsid w:val="007B151B"/>
    <w:pPr>
      <w:spacing w:before="100" w:after="100"/>
      <w:jc w:val="right"/>
    </w:pPr>
    <w:rPr>
      <w:rFonts w:ascii="Arial Unicode MS" w:eastAsia="Arial Unicode MS"/>
      <w:sz w:val="18"/>
      <w:szCs w:val="18"/>
    </w:rPr>
  </w:style>
  <w:style w:type="paragraph" w:customStyle="1" w:styleId="Style118">
    <w:name w:val="_Style 118"/>
    <w:basedOn w:val="Style105"/>
    <w:uiPriority w:val="34"/>
    <w:qFormat/>
    <w:rsid w:val="007B151B"/>
    <w:pPr>
      <w:ind w:firstLineChars="200" w:firstLine="420"/>
      <w:jc w:val="both"/>
    </w:pPr>
    <w:rPr>
      <w:rFonts w:ascii="Calibri" w:hAnsi="Calibri"/>
    </w:rPr>
  </w:style>
  <w:style w:type="paragraph" w:customStyle="1" w:styleId="Style119">
    <w:name w:val="_Style 119"/>
    <w:basedOn w:val="Style105"/>
    <w:next w:val="a"/>
    <w:uiPriority w:val="39"/>
    <w:unhideWhenUsed/>
    <w:qFormat/>
    <w:rsid w:val="007B151B"/>
    <w:pPr>
      <w:spacing w:after="100" w:line="276" w:lineRule="auto"/>
      <w:ind w:left="440"/>
    </w:pPr>
    <w:rPr>
      <w:rFonts w:ascii="Calibri" w:hAnsi="Calibri"/>
    </w:rPr>
  </w:style>
  <w:style w:type="paragraph" w:customStyle="1" w:styleId="Style120">
    <w:name w:val="_Style 120"/>
    <w:basedOn w:val="Style105"/>
    <w:uiPriority w:val="99"/>
    <w:unhideWhenUsed/>
    <w:rsid w:val="007B151B"/>
    <w:pPr>
      <w:pBdr>
        <w:bottom w:val="single" w:sz="6" w:space="1" w:color="auto"/>
      </w:pBdr>
      <w:tabs>
        <w:tab w:val="center" w:pos="4153"/>
        <w:tab w:val="right" w:pos="8306"/>
      </w:tabs>
      <w:snapToGrid w:val="0"/>
      <w:jc w:val="center"/>
    </w:pPr>
    <w:rPr>
      <w:rFonts w:ascii="Calibri" w:hAnsi="Calibri"/>
      <w:sz w:val="18"/>
      <w:szCs w:val="18"/>
    </w:rPr>
  </w:style>
  <w:style w:type="paragraph" w:customStyle="1" w:styleId="Style121">
    <w:name w:val="_Style 121"/>
    <w:basedOn w:val="Style105"/>
    <w:uiPriority w:val="99"/>
    <w:unhideWhenUsed/>
    <w:qFormat/>
    <w:rsid w:val="007B151B"/>
    <w:pPr>
      <w:tabs>
        <w:tab w:val="center" w:pos="4153"/>
        <w:tab w:val="right" w:pos="8306"/>
      </w:tabs>
      <w:snapToGrid w:val="0"/>
    </w:pPr>
    <w:rPr>
      <w:rFonts w:ascii="Calibri" w:hAnsi="Calibri"/>
      <w:sz w:val="18"/>
      <w:szCs w:val="18"/>
    </w:rPr>
  </w:style>
  <w:style w:type="paragraph" w:customStyle="1" w:styleId="Style122">
    <w:name w:val="_Style 122"/>
    <w:basedOn w:val="Style105"/>
    <w:uiPriority w:val="99"/>
    <w:qFormat/>
    <w:rsid w:val="007B151B"/>
    <w:pPr>
      <w:jc w:val="both"/>
    </w:pPr>
    <w:rPr>
      <w:rFonts w:hAnsi="Courier New"/>
      <w:szCs w:val="20"/>
    </w:rPr>
  </w:style>
  <w:style w:type="character" w:customStyle="1" w:styleId="Style123">
    <w:name w:val="_Style 123"/>
    <w:basedOn w:val="a0"/>
    <w:uiPriority w:val="99"/>
    <w:rsid w:val="007B151B"/>
    <w:rPr>
      <w:rFonts w:ascii="宋体" w:eastAsia="宋体" w:hAnsi="Courier New" w:cs="Times New Roman"/>
      <w:szCs w:val="20"/>
    </w:rPr>
  </w:style>
  <w:style w:type="paragraph" w:customStyle="1" w:styleId="Style124">
    <w:name w:val="_Style 124"/>
    <w:basedOn w:val="Style105"/>
    <w:uiPriority w:val="99"/>
    <w:qFormat/>
    <w:rsid w:val="007B151B"/>
    <w:pPr>
      <w:spacing w:after="120"/>
      <w:jc w:val="both"/>
    </w:pPr>
  </w:style>
  <w:style w:type="paragraph" w:customStyle="1" w:styleId="Style125">
    <w:name w:val="_Style 125"/>
    <w:basedOn w:val="Style105"/>
    <w:uiPriority w:val="99"/>
    <w:qFormat/>
    <w:rsid w:val="007B151B"/>
    <w:pPr>
      <w:tabs>
        <w:tab w:val="left" w:pos="709"/>
      </w:tabs>
      <w:overflowPunct w:val="0"/>
      <w:adjustRightInd w:val="0"/>
      <w:jc w:val="both"/>
      <w:textAlignment w:val="baseline"/>
    </w:pPr>
    <w:rPr>
      <w:rFonts w:ascii="Helvetica-Narrow" w:hAnsi="Helvetica-Narrow"/>
      <w:lang w:val="en-AU"/>
    </w:rPr>
  </w:style>
  <w:style w:type="paragraph" w:customStyle="1" w:styleId="Style126">
    <w:name w:val="_Style 126"/>
    <w:basedOn w:val="Style105"/>
    <w:next w:val="a"/>
    <w:uiPriority w:val="99"/>
    <w:qFormat/>
    <w:rsid w:val="007B151B"/>
    <w:pPr>
      <w:ind w:leftChars="2500" w:left="100"/>
      <w:jc w:val="both"/>
    </w:pPr>
  </w:style>
  <w:style w:type="paragraph" w:customStyle="1" w:styleId="Style127">
    <w:name w:val="_Style 127"/>
    <w:basedOn w:val="Style105"/>
    <w:next w:val="a"/>
    <w:uiPriority w:val="99"/>
    <w:rsid w:val="007B151B"/>
    <w:pPr>
      <w:jc w:val="center"/>
    </w:pPr>
  </w:style>
  <w:style w:type="paragraph" w:customStyle="1" w:styleId="Style128">
    <w:name w:val="_Style 128"/>
    <w:basedOn w:val="Style105"/>
    <w:next w:val="a"/>
    <w:semiHidden/>
    <w:rsid w:val="007B151B"/>
    <w:pPr>
      <w:spacing w:before="120"/>
      <w:jc w:val="both"/>
    </w:pPr>
    <w:rPr>
      <w:rFonts w:ascii="Arial" w:hAnsi="Arial"/>
      <w:b/>
      <w:bCs/>
    </w:rPr>
  </w:style>
  <w:style w:type="paragraph" w:customStyle="1" w:styleId="Style129">
    <w:name w:val="_Style 129"/>
    <w:basedOn w:val="Style105"/>
    <w:rsid w:val="007B151B"/>
    <w:pPr>
      <w:keepNext/>
      <w:keepLines/>
      <w:spacing w:before="60" w:after="60"/>
      <w:ind w:hangingChars="200" w:hanging="420"/>
      <w:jc w:val="both"/>
      <w:outlineLvl w:val="4"/>
    </w:pPr>
    <w:rPr>
      <w:b/>
      <w:bCs/>
    </w:rPr>
  </w:style>
  <w:style w:type="paragraph" w:customStyle="1" w:styleId="Style130">
    <w:name w:val="_Style 130"/>
    <w:basedOn w:val="Style105"/>
    <w:qFormat/>
    <w:rsid w:val="007B151B"/>
    <w:pPr>
      <w:spacing w:before="100" w:after="100"/>
      <w:jc w:val="both"/>
    </w:pPr>
    <w:rPr>
      <w:rFonts w:ascii="Calibri" w:hAnsi="Calibri"/>
    </w:rPr>
  </w:style>
  <w:style w:type="paragraph" w:customStyle="1" w:styleId="Style131">
    <w:name w:val="_Style 131"/>
    <w:basedOn w:val="Style105"/>
    <w:uiPriority w:val="99"/>
    <w:semiHidden/>
    <w:unhideWhenUsed/>
    <w:qFormat/>
    <w:rsid w:val="007B151B"/>
    <w:pPr>
      <w:jc w:val="both"/>
    </w:pPr>
    <w:rPr>
      <w:rFonts w:hAnsi="Calibri"/>
      <w:sz w:val="18"/>
      <w:szCs w:val="18"/>
    </w:rPr>
  </w:style>
  <w:style w:type="paragraph" w:customStyle="1" w:styleId="Style132">
    <w:name w:val="_Style 132"/>
    <w:basedOn w:val="Style105"/>
    <w:next w:val="a"/>
    <w:uiPriority w:val="10"/>
    <w:qFormat/>
    <w:rsid w:val="007B151B"/>
    <w:pPr>
      <w:spacing w:before="240" w:after="60"/>
      <w:jc w:val="center"/>
      <w:outlineLvl w:val="0"/>
    </w:pPr>
    <w:rPr>
      <w:rFonts w:asciiTheme="majorHAnsi" w:hAnsiTheme="majorHAnsi" w:cstheme="majorBidi"/>
      <w:b/>
      <w:bCs/>
      <w:sz w:val="32"/>
      <w:szCs w:val="32"/>
    </w:rPr>
  </w:style>
  <w:style w:type="paragraph" w:customStyle="1" w:styleId="Style133">
    <w:name w:val="_Style 133"/>
    <w:basedOn w:val="Style105"/>
    <w:next w:val="a"/>
    <w:uiPriority w:val="39"/>
    <w:unhideWhenUsed/>
    <w:qFormat/>
    <w:rsid w:val="007B151B"/>
    <w:pPr>
      <w:ind w:leftChars="600" w:left="1260"/>
      <w:jc w:val="both"/>
    </w:pPr>
    <w:rPr>
      <w:rFonts w:asciiTheme="minorHAnsi" w:eastAsiaTheme="minorEastAsia" w:hAnsiTheme="minorHAnsi" w:cstheme="minorBidi"/>
    </w:rPr>
  </w:style>
  <w:style w:type="paragraph" w:customStyle="1" w:styleId="Style134">
    <w:name w:val="_Style 134"/>
    <w:basedOn w:val="Style105"/>
    <w:next w:val="a"/>
    <w:uiPriority w:val="39"/>
    <w:unhideWhenUsed/>
    <w:rsid w:val="007B151B"/>
    <w:pPr>
      <w:ind w:leftChars="800" w:left="1680"/>
      <w:jc w:val="both"/>
    </w:pPr>
    <w:rPr>
      <w:rFonts w:asciiTheme="minorHAnsi" w:eastAsiaTheme="minorEastAsia" w:hAnsiTheme="minorHAnsi" w:cstheme="minorBidi"/>
    </w:rPr>
  </w:style>
  <w:style w:type="paragraph" w:customStyle="1" w:styleId="Style135">
    <w:name w:val="_Style 135"/>
    <w:basedOn w:val="Style105"/>
    <w:next w:val="a"/>
    <w:uiPriority w:val="39"/>
    <w:unhideWhenUsed/>
    <w:qFormat/>
    <w:rsid w:val="007B151B"/>
    <w:pPr>
      <w:ind w:leftChars="1000" w:left="2100"/>
      <w:jc w:val="both"/>
    </w:pPr>
    <w:rPr>
      <w:rFonts w:asciiTheme="minorHAnsi" w:eastAsiaTheme="minorEastAsia" w:hAnsiTheme="minorHAnsi" w:cstheme="minorBidi"/>
    </w:rPr>
  </w:style>
  <w:style w:type="paragraph" w:customStyle="1" w:styleId="Style136">
    <w:name w:val="_Style 136"/>
    <w:basedOn w:val="Style105"/>
    <w:next w:val="a"/>
    <w:uiPriority w:val="39"/>
    <w:unhideWhenUsed/>
    <w:qFormat/>
    <w:rsid w:val="007B151B"/>
    <w:pPr>
      <w:ind w:leftChars="1200" w:left="2520"/>
      <w:jc w:val="both"/>
    </w:pPr>
    <w:rPr>
      <w:rFonts w:asciiTheme="minorHAnsi" w:eastAsiaTheme="minorEastAsia" w:hAnsiTheme="minorHAnsi" w:cstheme="minorBidi"/>
    </w:rPr>
  </w:style>
  <w:style w:type="paragraph" w:customStyle="1" w:styleId="Style137">
    <w:name w:val="_Style 137"/>
    <w:basedOn w:val="Style105"/>
    <w:next w:val="a"/>
    <w:uiPriority w:val="39"/>
    <w:unhideWhenUsed/>
    <w:rsid w:val="007B151B"/>
    <w:pPr>
      <w:ind w:leftChars="1400" w:left="2940"/>
      <w:jc w:val="both"/>
    </w:pPr>
    <w:rPr>
      <w:rFonts w:asciiTheme="minorHAnsi" w:eastAsiaTheme="minorEastAsia" w:hAnsiTheme="minorHAnsi" w:cstheme="minorBidi"/>
    </w:rPr>
  </w:style>
  <w:style w:type="paragraph" w:customStyle="1" w:styleId="Style138">
    <w:name w:val="_Style 138"/>
    <w:basedOn w:val="Style105"/>
    <w:next w:val="a"/>
    <w:uiPriority w:val="39"/>
    <w:unhideWhenUsed/>
    <w:rsid w:val="007B151B"/>
    <w:pPr>
      <w:ind w:leftChars="1600" w:left="3360"/>
      <w:jc w:val="both"/>
    </w:pPr>
    <w:rPr>
      <w:rFonts w:asciiTheme="minorHAnsi" w:eastAsiaTheme="minorEastAsia" w:hAnsiTheme="minorHAnsi" w:cstheme="minorBidi"/>
    </w:rPr>
  </w:style>
  <w:style w:type="paragraph" w:customStyle="1" w:styleId="Style139">
    <w:name w:val="_Style 139"/>
    <w:basedOn w:val="Style105"/>
    <w:next w:val="a"/>
    <w:semiHidden/>
    <w:rsid w:val="007B151B"/>
    <w:pPr>
      <w:ind w:firstLineChars="200" w:firstLine="420"/>
    </w:pPr>
    <w:rPr>
      <w:color w:val="000000"/>
    </w:rPr>
  </w:style>
  <w:style w:type="paragraph" w:customStyle="1" w:styleId="Style140">
    <w:name w:val="_Style 140"/>
    <w:basedOn w:val="Style105"/>
    <w:qFormat/>
    <w:rsid w:val="007B151B"/>
    <w:pPr>
      <w:ind w:firstLineChars="200" w:firstLine="420"/>
      <w:jc w:val="both"/>
    </w:pPr>
  </w:style>
  <w:style w:type="paragraph" w:customStyle="1" w:styleId="Style141">
    <w:name w:val="_Style 141"/>
    <w:basedOn w:val="Style105"/>
    <w:qFormat/>
    <w:rsid w:val="007B151B"/>
    <w:pPr>
      <w:tabs>
        <w:tab w:val="left" w:pos="1200"/>
      </w:tabs>
      <w:jc w:val="both"/>
    </w:pPr>
  </w:style>
  <w:style w:type="paragraph" w:customStyle="1" w:styleId="Style142">
    <w:name w:val="_Style 142"/>
    <w:basedOn w:val="Style105"/>
    <w:next w:val="a"/>
    <w:qFormat/>
    <w:rsid w:val="007B151B"/>
    <w:pPr>
      <w:keepNext/>
      <w:keepLines/>
      <w:spacing w:before="100" w:beforeAutospacing="1" w:after="100" w:afterAutospacing="1" w:line="415" w:lineRule="auto"/>
      <w:jc w:val="both"/>
    </w:pPr>
    <w:rPr>
      <w:b/>
    </w:rPr>
  </w:style>
  <w:style w:type="paragraph" w:customStyle="1" w:styleId="Style143">
    <w:name w:val="_Style 143"/>
    <w:basedOn w:val="Style105"/>
    <w:next w:val="af7"/>
    <w:uiPriority w:val="34"/>
    <w:qFormat/>
    <w:rsid w:val="007B151B"/>
    <w:pPr>
      <w:ind w:firstLineChars="200" w:firstLine="420"/>
      <w:jc w:val="both"/>
    </w:pPr>
    <w:rPr>
      <w:rFonts w:ascii="Calibri" w:hAnsi="Calibri"/>
    </w:rPr>
  </w:style>
  <w:style w:type="paragraph" w:customStyle="1" w:styleId="Style144">
    <w:name w:val="_Style 144"/>
    <w:basedOn w:val="Style105"/>
    <w:next w:val="af7"/>
    <w:uiPriority w:val="34"/>
    <w:qFormat/>
    <w:rsid w:val="007B151B"/>
    <w:pPr>
      <w:ind w:firstLineChars="200" w:firstLine="420"/>
      <w:jc w:val="both"/>
    </w:pPr>
    <w:rPr>
      <w:rFonts w:ascii="Calibri" w:hAnsi="Calibri"/>
    </w:rPr>
  </w:style>
  <w:style w:type="paragraph" w:customStyle="1" w:styleId="Style145">
    <w:name w:val="_Style 145"/>
    <w:basedOn w:val="Style105"/>
    <w:next w:val="af7"/>
    <w:uiPriority w:val="34"/>
    <w:qFormat/>
    <w:rsid w:val="007B151B"/>
    <w:pPr>
      <w:ind w:firstLineChars="200" w:firstLine="420"/>
      <w:jc w:val="both"/>
    </w:pPr>
    <w:rPr>
      <w:rFonts w:ascii="Calibri" w:hAnsi="Calibri"/>
    </w:rPr>
  </w:style>
  <w:style w:type="paragraph" w:customStyle="1" w:styleId="Style146">
    <w:name w:val="_Style 146"/>
    <w:basedOn w:val="Style105"/>
    <w:next w:val="af7"/>
    <w:uiPriority w:val="34"/>
    <w:qFormat/>
    <w:rsid w:val="007B151B"/>
    <w:pPr>
      <w:ind w:firstLineChars="200" w:firstLine="420"/>
      <w:jc w:val="both"/>
    </w:pPr>
    <w:rPr>
      <w:rFonts w:ascii="Calibri" w:hAnsi="Calibri"/>
    </w:rPr>
  </w:style>
  <w:style w:type="paragraph" w:customStyle="1" w:styleId="Style147">
    <w:name w:val="_Style 147"/>
    <w:basedOn w:val="Style105"/>
    <w:next w:val="af7"/>
    <w:uiPriority w:val="34"/>
    <w:qFormat/>
    <w:rsid w:val="007B151B"/>
    <w:pPr>
      <w:ind w:firstLineChars="200" w:firstLine="420"/>
      <w:jc w:val="both"/>
    </w:pPr>
    <w:rPr>
      <w:rFonts w:ascii="Calibri" w:hAnsi="Calibri"/>
    </w:rPr>
  </w:style>
  <w:style w:type="paragraph" w:customStyle="1" w:styleId="Style148">
    <w:name w:val="_Style 148"/>
    <w:basedOn w:val="Style105"/>
    <w:next w:val="af7"/>
    <w:uiPriority w:val="34"/>
    <w:qFormat/>
    <w:rsid w:val="007B151B"/>
    <w:pPr>
      <w:ind w:firstLineChars="200" w:firstLine="420"/>
      <w:jc w:val="both"/>
    </w:pPr>
    <w:rPr>
      <w:rFonts w:ascii="Calibri" w:hAnsi="Calibri"/>
    </w:rPr>
  </w:style>
  <w:style w:type="paragraph" w:customStyle="1" w:styleId="Style149">
    <w:name w:val="_Style 149"/>
    <w:basedOn w:val="Style105"/>
    <w:qFormat/>
    <w:rsid w:val="007B151B"/>
    <w:pPr>
      <w:spacing w:beforeLines="25" w:afterLines="25" w:line="360" w:lineRule="auto"/>
      <w:ind w:left="1125" w:hanging="720"/>
      <w:outlineLvl w:val="1"/>
    </w:pPr>
    <w:rPr>
      <w:rFonts w:ascii="Arial Narrow" w:hAnsi="Arial Narrow"/>
      <w:b/>
    </w:rPr>
  </w:style>
  <w:style w:type="paragraph" w:customStyle="1" w:styleId="Style150">
    <w:name w:val="_Style 150"/>
    <w:basedOn w:val="Style105"/>
    <w:qFormat/>
    <w:rsid w:val="007B151B"/>
    <w:pPr>
      <w:adjustRightInd w:val="0"/>
      <w:snapToGrid w:val="0"/>
      <w:spacing w:before="100" w:beforeAutospacing="1" w:after="100" w:afterAutospacing="1" w:line="400" w:lineRule="atLeast"/>
      <w:ind w:leftChars="342" w:left="718"/>
    </w:pPr>
  </w:style>
  <w:style w:type="paragraph" w:customStyle="1" w:styleId="Style151">
    <w:name w:val="_Style 151"/>
    <w:qFormat/>
    <w:rsid w:val="007B151B"/>
    <w:pPr>
      <w:adjustRightInd w:val="0"/>
      <w:snapToGrid w:val="0"/>
      <w:spacing w:before="100" w:beforeAutospacing="1" w:afterLines="50" w:line="360" w:lineRule="auto"/>
      <w:ind w:firstLineChars="200" w:firstLine="200"/>
    </w:pPr>
  </w:style>
  <w:style w:type="paragraph" w:customStyle="1" w:styleId="Style152">
    <w:name w:val="_Style 152"/>
    <w:basedOn w:val="Style105"/>
    <w:uiPriority w:val="99"/>
    <w:semiHidden/>
    <w:unhideWhenUsed/>
    <w:qFormat/>
    <w:rsid w:val="007B151B"/>
    <w:pPr>
      <w:spacing w:after="120"/>
      <w:ind w:leftChars="200" w:left="420"/>
    </w:pPr>
  </w:style>
  <w:style w:type="character" w:customStyle="1" w:styleId="Style153">
    <w:name w:val="_Style 153"/>
    <w:basedOn w:val="a0"/>
    <w:uiPriority w:val="99"/>
    <w:semiHidden/>
    <w:qFormat/>
    <w:rsid w:val="007B151B"/>
    <w:rPr>
      <w:rFonts w:ascii="宋体" w:hAnsi="宋体" w:cs="宋体"/>
      <w:sz w:val="22"/>
      <w:szCs w:val="22"/>
    </w:rPr>
  </w:style>
  <w:style w:type="paragraph" w:customStyle="1" w:styleId="Style154">
    <w:name w:val="_Style 154"/>
    <w:basedOn w:val="Style105"/>
    <w:qFormat/>
    <w:rsid w:val="007B151B"/>
    <w:pPr>
      <w:adjustRightInd w:val="0"/>
      <w:snapToGrid w:val="0"/>
      <w:spacing w:before="100" w:beforeAutospacing="1" w:after="100" w:afterAutospacing="1" w:line="400" w:lineRule="atLeast"/>
      <w:ind w:leftChars="342" w:left="1256" w:hangingChars="255" w:hanging="538"/>
    </w:pPr>
    <w:rPr>
      <w:b/>
      <w:bCs/>
    </w:rPr>
  </w:style>
  <w:style w:type="paragraph" w:customStyle="1" w:styleId="Style155">
    <w:name w:val="_Style 155"/>
    <w:basedOn w:val="Style105"/>
    <w:qFormat/>
    <w:rsid w:val="007B151B"/>
    <w:pPr>
      <w:adjustRightInd w:val="0"/>
      <w:snapToGrid w:val="0"/>
      <w:spacing w:before="100" w:beforeAutospacing="1" w:after="100" w:afterAutospacing="1" w:line="400" w:lineRule="atLeast"/>
      <w:ind w:leftChars="600" w:left="1260"/>
    </w:pPr>
  </w:style>
  <w:style w:type="paragraph" w:customStyle="1" w:styleId="Style156">
    <w:name w:val="_Style 156"/>
    <w:basedOn w:val="Style105"/>
    <w:semiHidden/>
    <w:qFormat/>
    <w:rsid w:val="007B151B"/>
    <w:pPr>
      <w:ind w:firstLineChars="200" w:firstLine="420"/>
    </w:pPr>
  </w:style>
  <w:style w:type="paragraph" w:customStyle="1" w:styleId="Style157">
    <w:name w:val="_Style 157"/>
    <w:basedOn w:val="Style105"/>
    <w:qFormat/>
    <w:rsid w:val="007B151B"/>
    <w:pPr>
      <w:adjustRightInd w:val="0"/>
      <w:snapToGrid w:val="0"/>
      <w:spacing w:before="100" w:beforeAutospacing="1" w:after="100" w:afterAutospacing="1" w:line="400" w:lineRule="atLeast"/>
      <w:ind w:left="756" w:hanging="770"/>
      <w:outlineLvl w:val="0"/>
    </w:pPr>
    <w:rPr>
      <w:b/>
    </w:rPr>
  </w:style>
  <w:style w:type="table" w:customStyle="1" w:styleId="g3">
    <w:name w:val="g3"/>
    <w:uiPriority w:val="99"/>
    <w:semiHidden/>
    <w:unhideWhenUsed/>
    <w:qFormat/>
    <w:rsid w:val="007B151B"/>
    <w:tblPr>
      <w:tblCellMar>
        <w:top w:w="0" w:type="dxa"/>
        <w:left w:w="108" w:type="dxa"/>
        <w:bottom w:w="0" w:type="dxa"/>
        <w:right w:w="108" w:type="dxa"/>
      </w:tblCellMar>
    </w:tblPr>
  </w:style>
  <w:style w:type="table" w:customStyle="1" w:styleId="g4">
    <w:name w:val="g4"/>
    <w:basedOn w:val="a1"/>
    <w:uiPriority w:val="59"/>
    <w:qFormat/>
    <w:rsid w:val="007B151B"/>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60">
    <w:name w:val="_Style 160"/>
    <w:qFormat/>
    <w:rsid w:val="007B151B"/>
    <w:rPr>
      <w:rFonts w:ascii="Times New Roman" w:hAnsi="Times New Roman"/>
      <w:kern w:val="2"/>
      <w:sz w:val="21"/>
      <w:szCs w:val="21"/>
    </w:rPr>
  </w:style>
  <w:style w:type="paragraph" w:customStyle="1" w:styleId="Style161">
    <w:name w:val="_Style 161"/>
    <w:basedOn w:val="Style160"/>
    <w:next w:val="a"/>
    <w:uiPriority w:val="99"/>
    <w:qFormat/>
    <w:rsid w:val="007B151B"/>
    <w:pPr>
      <w:keepNext/>
      <w:keepLines/>
      <w:spacing w:before="60" w:after="60" w:line="360" w:lineRule="auto"/>
      <w:jc w:val="center"/>
      <w:outlineLvl w:val="0"/>
    </w:pPr>
    <w:rPr>
      <w:rFonts w:ascii="Calibri" w:eastAsia="黑体" w:hAnsi="Calibri"/>
      <w:b/>
      <w:bCs/>
      <w:kern w:val="44"/>
      <w:sz w:val="28"/>
      <w:szCs w:val="44"/>
    </w:rPr>
  </w:style>
  <w:style w:type="paragraph" w:customStyle="1" w:styleId="2CharCharChar1">
    <w:name w:val="标题 2 Char Char Char1"/>
    <w:basedOn w:val="Style160"/>
    <w:next w:val="a"/>
    <w:qFormat/>
    <w:rsid w:val="007B151B"/>
    <w:pPr>
      <w:keepNext/>
      <w:keepLines/>
      <w:spacing w:before="60" w:after="60"/>
      <w:jc w:val="both"/>
      <w:outlineLvl w:val="1"/>
    </w:pPr>
    <w:rPr>
      <w:rFonts w:ascii="Arial" w:hAnsi="Arial"/>
      <w:b/>
      <w:bCs/>
    </w:rPr>
  </w:style>
  <w:style w:type="paragraph" w:customStyle="1" w:styleId="Style163">
    <w:name w:val="_Style 163"/>
    <w:basedOn w:val="Style160"/>
    <w:next w:val="a"/>
    <w:uiPriority w:val="9"/>
    <w:qFormat/>
    <w:rsid w:val="007B151B"/>
    <w:pPr>
      <w:keepNext/>
      <w:keepLines/>
      <w:spacing w:before="60" w:after="60"/>
      <w:jc w:val="both"/>
      <w:outlineLvl w:val="2"/>
    </w:pPr>
    <w:rPr>
      <w:rFonts w:ascii="Calibri" w:hAnsi="Calibri"/>
      <w:b/>
      <w:bCs/>
      <w:szCs w:val="32"/>
    </w:rPr>
  </w:style>
  <w:style w:type="paragraph" w:customStyle="1" w:styleId="Style164">
    <w:name w:val="_Style 164"/>
    <w:basedOn w:val="Style160"/>
    <w:next w:val="a"/>
    <w:uiPriority w:val="9"/>
    <w:qFormat/>
    <w:rsid w:val="007B151B"/>
    <w:pPr>
      <w:keepNext/>
      <w:keepLines/>
      <w:spacing w:before="60" w:after="60"/>
      <w:jc w:val="both"/>
      <w:outlineLvl w:val="3"/>
    </w:pPr>
    <w:rPr>
      <w:rFonts w:asciiTheme="minorEastAsia" w:eastAsiaTheme="minorEastAsia" w:hAnsiTheme="minorEastAsia"/>
      <w:b/>
      <w:bCs/>
      <w:szCs w:val="28"/>
    </w:rPr>
  </w:style>
  <w:style w:type="paragraph" w:customStyle="1" w:styleId="Style165">
    <w:name w:val="_Style 165"/>
    <w:basedOn w:val="Style160"/>
    <w:next w:val="a"/>
    <w:uiPriority w:val="9"/>
    <w:qFormat/>
    <w:rsid w:val="007B151B"/>
    <w:pPr>
      <w:keepNext/>
      <w:keepLines/>
      <w:spacing w:before="60" w:after="60"/>
      <w:jc w:val="both"/>
      <w:outlineLvl w:val="4"/>
    </w:pPr>
    <w:rPr>
      <w:rFonts w:ascii="Calibri" w:hAnsi="Calibri"/>
      <w:b/>
      <w:bCs/>
      <w:szCs w:val="28"/>
    </w:rPr>
  </w:style>
  <w:style w:type="paragraph" w:customStyle="1" w:styleId="Style166">
    <w:name w:val="_Style 166"/>
    <w:basedOn w:val="Style161"/>
    <w:next w:val="a"/>
    <w:uiPriority w:val="39"/>
    <w:qFormat/>
    <w:rsid w:val="007B151B"/>
    <w:pPr>
      <w:spacing w:before="480" w:after="0" w:line="276" w:lineRule="auto"/>
      <w:outlineLvl w:val="9"/>
    </w:pPr>
    <w:rPr>
      <w:rFonts w:ascii="Cambria" w:eastAsia="宋体" w:hAnsi="Cambria"/>
      <w:color w:val="365F91"/>
      <w:kern w:val="0"/>
      <w:szCs w:val="28"/>
    </w:rPr>
  </w:style>
  <w:style w:type="paragraph" w:customStyle="1" w:styleId="Style167">
    <w:name w:val="_Style 167"/>
    <w:basedOn w:val="Style160"/>
    <w:next w:val="a"/>
    <w:uiPriority w:val="39"/>
    <w:qFormat/>
    <w:rsid w:val="007B151B"/>
    <w:pPr>
      <w:tabs>
        <w:tab w:val="left" w:pos="1260"/>
        <w:tab w:val="right" w:leader="dot" w:pos="8823"/>
      </w:tabs>
      <w:spacing w:line="360" w:lineRule="auto"/>
      <w:jc w:val="both"/>
    </w:pPr>
  </w:style>
  <w:style w:type="paragraph" w:customStyle="1" w:styleId="Style168">
    <w:name w:val="_Style 168"/>
    <w:basedOn w:val="Style160"/>
    <w:next w:val="a"/>
    <w:uiPriority w:val="39"/>
    <w:qFormat/>
    <w:rsid w:val="007B151B"/>
    <w:pPr>
      <w:ind w:leftChars="200" w:left="420"/>
      <w:jc w:val="both"/>
    </w:pPr>
  </w:style>
  <w:style w:type="paragraph" w:customStyle="1" w:styleId="Style169">
    <w:name w:val="_Style 169"/>
    <w:basedOn w:val="Style160"/>
    <w:uiPriority w:val="99"/>
    <w:qFormat/>
    <w:rsid w:val="007B151B"/>
  </w:style>
  <w:style w:type="paragraph" w:customStyle="1" w:styleId="Style170">
    <w:name w:val="_Style 170"/>
    <w:basedOn w:val="Style160"/>
    <w:uiPriority w:val="99"/>
    <w:unhideWhenUsed/>
    <w:qFormat/>
    <w:rsid w:val="007B151B"/>
    <w:pPr>
      <w:jc w:val="both"/>
    </w:pPr>
    <w:rPr>
      <w:rFonts w:ascii="Calibri" w:hAnsi="Calibri"/>
      <w:sz w:val="18"/>
      <w:szCs w:val="18"/>
    </w:rPr>
  </w:style>
  <w:style w:type="paragraph" w:customStyle="1" w:styleId="Style171">
    <w:name w:val="_Style 171"/>
    <w:basedOn w:val="Style160"/>
    <w:next w:val="a"/>
    <w:uiPriority w:val="99"/>
    <w:qFormat/>
    <w:rsid w:val="007B151B"/>
    <w:pPr>
      <w:jc w:val="both"/>
    </w:pPr>
  </w:style>
  <w:style w:type="paragraph" w:customStyle="1" w:styleId="Style172">
    <w:name w:val="_Style 172"/>
    <w:basedOn w:val="Style160"/>
    <w:uiPriority w:val="99"/>
    <w:qFormat/>
    <w:rsid w:val="007B151B"/>
    <w:pPr>
      <w:spacing w:before="100" w:after="100"/>
      <w:jc w:val="right"/>
    </w:pPr>
    <w:rPr>
      <w:rFonts w:ascii="Arial Unicode MS" w:eastAsia="Arial Unicode MS"/>
      <w:sz w:val="18"/>
      <w:szCs w:val="18"/>
    </w:rPr>
  </w:style>
  <w:style w:type="paragraph" w:customStyle="1" w:styleId="Style173">
    <w:name w:val="_Style 173"/>
    <w:basedOn w:val="Style160"/>
    <w:uiPriority w:val="34"/>
    <w:qFormat/>
    <w:rsid w:val="007B151B"/>
    <w:pPr>
      <w:ind w:firstLineChars="200" w:firstLine="420"/>
      <w:jc w:val="both"/>
    </w:pPr>
    <w:rPr>
      <w:rFonts w:ascii="Calibri" w:hAnsi="Calibri"/>
    </w:rPr>
  </w:style>
  <w:style w:type="paragraph" w:customStyle="1" w:styleId="Style174">
    <w:name w:val="_Style 174"/>
    <w:basedOn w:val="Style160"/>
    <w:next w:val="a"/>
    <w:uiPriority w:val="39"/>
    <w:unhideWhenUsed/>
    <w:qFormat/>
    <w:rsid w:val="007B151B"/>
    <w:pPr>
      <w:spacing w:after="100" w:line="276" w:lineRule="auto"/>
      <w:ind w:left="440"/>
    </w:pPr>
    <w:rPr>
      <w:rFonts w:ascii="Calibri" w:hAnsi="Calibri"/>
    </w:rPr>
  </w:style>
  <w:style w:type="paragraph" w:customStyle="1" w:styleId="Style175">
    <w:name w:val="_Style 175"/>
    <w:basedOn w:val="Style160"/>
    <w:uiPriority w:val="99"/>
    <w:unhideWhenUsed/>
    <w:qFormat/>
    <w:rsid w:val="007B151B"/>
    <w:pPr>
      <w:pBdr>
        <w:bottom w:val="single" w:sz="6" w:space="1" w:color="auto"/>
      </w:pBdr>
      <w:tabs>
        <w:tab w:val="center" w:pos="4153"/>
        <w:tab w:val="right" w:pos="8306"/>
      </w:tabs>
      <w:snapToGrid w:val="0"/>
      <w:jc w:val="center"/>
    </w:pPr>
    <w:rPr>
      <w:rFonts w:ascii="Calibri" w:hAnsi="Calibri"/>
      <w:sz w:val="18"/>
      <w:szCs w:val="18"/>
    </w:rPr>
  </w:style>
  <w:style w:type="paragraph" w:customStyle="1" w:styleId="Style176">
    <w:name w:val="_Style 176"/>
    <w:basedOn w:val="Style160"/>
    <w:uiPriority w:val="99"/>
    <w:unhideWhenUsed/>
    <w:qFormat/>
    <w:rsid w:val="007B151B"/>
    <w:pPr>
      <w:tabs>
        <w:tab w:val="center" w:pos="4153"/>
        <w:tab w:val="right" w:pos="8306"/>
      </w:tabs>
      <w:snapToGrid w:val="0"/>
    </w:pPr>
    <w:rPr>
      <w:rFonts w:ascii="Calibri" w:hAnsi="Calibri"/>
      <w:sz w:val="18"/>
      <w:szCs w:val="18"/>
    </w:rPr>
  </w:style>
  <w:style w:type="paragraph" w:customStyle="1" w:styleId="Style177">
    <w:name w:val="_Style 177"/>
    <w:basedOn w:val="Style160"/>
    <w:uiPriority w:val="99"/>
    <w:qFormat/>
    <w:rsid w:val="007B151B"/>
    <w:pPr>
      <w:jc w:val="both"/>
    </w:pPr>
    <w:rPr>
      <w:rFonts w:hAnsi="Courier New"/>
      <w:szCs w:val="20"/>
    </w:rPr>
  </w:style>
  <w:style w:type="character" w:customStyle="1" w:styleId="Style178">
    <w:name w:val="_Style 178"/>
    <w:basedOn w:val="a0"/>
    <w:uiPriority w:val="99"/>
    <w:qFormat/>
    <w:rsid w:val="007B151B"/>
    <w:rPr>
      <w:rFonts w:ascii="宋体" w:eastAsia="宋体" w:hAnsi="Courier New" w:cs="Times New Roman"/>
      <w:szCs w:val="20"/>
    </w:rPr>
  </w:style>
  <w:style w:type="paragraph" w:customStyle="1" w:styleId="Style179">
    <w:name w:val="_Style 179"/>
    <w:basedOn w:val="Style160"/>
    <w:uiPriority w:val="99"/>
    <w:qFormat/>
    <w:rsid w:val="007B151B"/>
    <w:pPr>
      <w:spacing w:after="120"/>
      <w:jc w:val="both"/>
    </w:pPr>
  </w:style>
  <w:style w:type="paragraph" w:customStyle="1" w:styleId="Style180">
    <w:name w:val="_Style 180"/>
    <w:basedOn w:val="Style160"/>
    <w:uiPriority w:val="99"/>
    <w:qFormat/>
    <w:rsid w:val="007B151B"/>
    <w:pPr>
      <w:tabs>
        <w:tab w:val="left" w:pos="709"/>
      </w:tabs>
      <w:overflowPunct w:val="0"/>
      <w:adjustRightInd w:val="0"/>
      <w:jc w:val="both"/>
      <w:textAlignment w:val="baseline"/>
    </w:pPr>
    <w:rPr>
      <w:rFonts w:ascii="Helvetica-Narrow" w:hAnsi="Helvetica-Narrow"/>
      <w:lang w:val="en-AU"/>
    </w:rPr>
  </w:style>
  <w:style w:type="paragraph" w:customStyle="1" w:styleId="Style181">
    <w:name w:val="_Style 181"/>
    <w:basedOn w:val="Style160"/>
    <w:next w:val="a"/>
    <w:uiPriority w:val="99"/>
    <w:qFormat/>
    <w:rsid w:val="007B151B"/>
    <w:pPr>
      <w:ind w:leftChars="2500" w:left="100"/>
      <w:jc w:val="both"/>
    </w:pPr>
  </w:style>
  <w:style w:type="paragraph" w:customStyle="1" w:styleId="Style182">
    <w:name w:val="_Style 182"/>
    <w:basedOn w:val="Style160"/>
    <w:next w:val="a"/>
    <w:uiPriority w:val="99"/>
    <w:qFormat/>
    <w:rsid w:val="007B151B"/>
    <w:pPr>
      <w:jc w:val="center"/>
    </w:pPr>
  </w:style>
  <w:style w:type="paragraph" w:customStyle="1" w:styleId="Style183">
    <w:name w:val="_Style 183"/>
    <w:basedOn w:val="Style160"/>
    <w:next w:val="a"/>
    <w:semiHidden/>
    <w:qFormat/>
    <w:rsid w:val="007B151B"/>
    <w:pPr>
      <w:spacing w:before="120"/>
      <w:jc w:val="both"/>
    </w:pPr>
    <w:rPr>
      <w:rFonts w:ascii="Arial" w:hAnsi="Arial"/>
      <w:b/>
      <w:bCs/>
    </w:rPr>
  </w:style>
  <w:style w:type="paragraph" w:customStyle="1" w:styleId="Style184">
    <w:name w:val="_Style 184"/>
    <w:basedOn w:val="Style160"/>
    <w:qFormat/>
    <w:rsid w:val="007B151B"/>
    <w:pPr>
      <w:keepNext/>
      <w:keepLines/>
      <w:spacing w:before="60" w:after="60"/>
      <w:ind w:hangingChars="200" w:hanging="420"/>
      <w:jc w:val="both"/>
      <w:outlineLvl w:val="4"/>
    </w:pPr>
    <w:rPr>
      <w:b/>
      <w:bCs/>
    </w:rPr>
  </w:style>
  <w:style w:type="paragraph" w:customStyle="1" w:styleId="Style185">
    <w:name w:val="_Style 185"/>
    <w:basedOn w:val="Style160"/>
    <w:qFormat/>
    <w:rsid w:val="007B151B"/>
    <w:pPr>
      <w:spacing w:before="100" w:after="100"/>
      <w:jc w:val="both"/>
    </w:pPr>
    <w:rPr>
      <w:rFonts w:ascii="Calibri" w:hAnsi="Calibri"/>
    </w:rPr>
  </w:style>
  <w:style w:type="paragraph" w:customStyle="1" w:styleId="Style186">
    <w:name w:val="_Style 186"/>
    <w:basedOn w:val="Style160"/>
    <w:uiPriority w:val="99"/>
    <w:semiHidden/>
    <w:unhideWhenUsed/>
    <w:qFormat/>
    <w:rsid w:val="007B151B"/>
    <w:pPr>
      <w:jc w:val="both"/>
    </w:pPr>
    <w:rPr>
      <w:rFonts w:hAnsi="Calibri"/>
      <w:sz w:val="18"/>
      <w:szCs w:val="18"/>
    </w:rPr>
  </w:style>
  <w:style w:type="paragraph" w:customStyle="1" w:styleId="Style187">
    <w:name w:val="_Style 187"/>
    <w:basedOn w:val="Style160"/>
    <w:next w:val="a"/>
    <w:uiPriority w:val="10"/>
    <w:qFormat/>
    <w:rsid w:val="007B151B"/>
    <w:pPr>
      <w:spacing w:before="240" w:after="60"/>
      <w:jc w:val="center"/>
      <w:outlineLvl w:val="0"/>
    </w:pPr>
    <w:rPr>
      <w:rFonts w:asciiTheme="majorHAnsi" w:hAnsiTheme="majorHAnsi" w:cstheme="majorBidi"/>
      <w:b/>
      <w:bCs/>
      <w:sz w:val="32"/>
      <w:szCs w:val="32"/>
    </w:rPr>
  </w:style>
  <w:style w:type="paragraph" w:customStyle="1" w:styleId="Style188">
    <w:name w:val="_Style 188"/>
    <w:basedOn w:val="Style160"/>
    <w:next w:val="a"/>
    <w:uiPriority w:val="39"/>
    <w:unhideWhenUsed/>
    <w:qFormat/>
    <w:rsid w:val="007B151B"/>
    <w:pPr>
      <w:ind w:leftChars="600" w:left="1260"/>
      <w:jc w:val="both"/>
    </w:pPr>
    <w:rPr>
      <w:rFonts w:asciiTheme="minorHAnsi" w:eastAsiaTheme="minorEastAsia" w:hAnsiTheme="minorHAnsi" w:cstheme="minorBidi"/>
    </w:rPr>
  </w:style>
  <w:style w:type="paragraph" w:customStyle="1" w:styleId="Style189">
    <w:name w:val="_Style 189"/>
    <w:basedOn w:val="Style160"/>
    <w:next w:val="a"/>
    <w:uiPriority w:val="39"/>
    <w:unhideWhenUsed/>
    <w:qFormat/>
    <w:rsid w:val="007B151B"/>
    <w:pPr>
      <w:ind w:leftChars="800" w:left="1680"/>
      <w:jc w:val="both"/>
    </w:pPr>
    <w:rPr>
      <w:rFonts w:asciiTheme="minorHAnsi" w:eastAsiaTheme="minorEastAsia" w:hAnsiTheme="minorHAnsi" w:cstheme="minorBidi"/>
    </w:rPr>
  </w:style>
  <w:style w:type="paragraph" w:customStyle="1" w:styleId="Style190">
    <w:name w:val="_Style 190"/>
    <w:basedOn w:val="Style160"/>
    <w:next w:val="a"/>
    <w:uiPriority w:val="39"/>
    <w:unhideWhenUsed/>
    <w:qFormat/>
    <w:rsid w:val="007B151B"/>
    <w:pPr>
      <w:ind w:leftChars="1000" w:left="2100"/>
      <w:jc w:val="both"/>
    </w:pPr>
    <w:rPr>
      <w:rFonts w:asciiTheme="minorHAnsi" w:eastAsiaTheme="minorEastAsia" w:hAnsiTheme="minorHAnsi" w:cstheme="minorBidi"/>
    </w:rPr>
  </w:style>
  <w:style w:type="paragraph" w:customStyle="1" w:styleId="Style191">
    <w:name w:val="_Style 191"/>
    <w:basedOn w:val="Style160"/>
    <w:next w:val="a"/>
    <w:uiPriority w:val="39"/>
    <w:unhideWhenUsed/>
    <w:qFormat/>
    <w:rsid w:val="007B151B"/>
    <w:pPr>
      <w:ind w:leftChars="1200" w:left="2520"/>
      <w:jc w:val="both"/>
    </w:pPr>
    <w:rPr>
      <w:rFonts w:asciiTheme="minorHAnsi" w:eastAsiaTheme="minorEastAsia" w:hAnsiTheme="minorHAnsi" w:cstheme="minorBidi"/>
    </w:rPr>
  </w:style>
  <w:style w:type="paragraph" w:customStyle="1" w:styleId="Style192">
    <w:name w:val="_Style 192"/>
    <w:basedOn w:val="Style160"/>
    <w:next w:val="a"/>
    <w:uiPriority w:val="39"/>
    <w:unhideWhenUsed/>
    <w:qFormat/>
    <w:rsid w:val="007B151B"/>
    <w:pPr>
      <w:ind w:leftChars="1400" w:left="2940"/>
      <w:jc w:val="both"/>
    </w:pPr>
    <w:rPr>
      <w:rFonts w:asciiTheme="minorHAnsi" w:eastAsiaTheme="minorEastAsia" w:hAnsiTheme="minorHAnsi" w:cstheme="minorBidi"/>
    </w:rPr>
  </w:style>
  <w:style w:type="paragraph" w:customStyle="1" w:styleId="Style193">
    <w:name w:val="_Style 193"/>
    <w:basedOn w:val="Style160"/>
    <w:next w:val="a"/>
    <w:uiPriority w:val="39"/>
    <w:unhideWhenUsed/>
    <w:qFormat/>
    <w:rsid w:val="007B151B"/>
    <w:pPr>
      <w:ind w:leftChars="1600" w:left="3360"/>
      <w:jc w:val="both"/>
    </w:pPr>
    <w:rPr>
      <w:rFonts w:asciiTheme="minorHAnsi" w:eastAsiaTheme="minorEastAsia" w:hAnsiTheme="minorHAnsi" w:cstheme="minorBidi"/>
    </w:rPr>
  </w:style>
  <w:style w:type="paragraph" w:customStyle="1" w:styleId="Style194">
    <w:name w:val="_Style 194"/>
    <w:basedOn w:val="Style160"/>
    <w:next w:val="a"/>
    <w:semiHidden/>
    <w:qFormat/>
    <w:rsid w:val="007B151B"/>
    <w:pPr>
      <w:ind w:firstLineChars="200" w:firstLine="420"/>
    </w:pPr>
    <w:rPr>
      <w:color w:val="000000"/>
    </w:rPr>
  </w:style>
  <w:style w:type="paragraph" w:customStyle="1" w:styleId="Style195">
    <w:name w:val="_Style 195"/>
    <w:basedOn w:val="Style160"/>
    <w:qFormat/>
    <w:rsid w:val="007B151B"/>
    <w:pPr>
      <w:ind w:firstLineChars="200" w:firstLine="420"/>
      <w:jc w:val="both"/>
    </w:pPr>
  </w:style>
  <w:style w:type="paragraph" w:customStyle="1" w:styleId="Style196">
    <w:name w:val="_Style 196"/>
    <w:basedOn w:val="Style160"/>
    <w:qFormat/>
    <w:rsid w:val="007B151B"/>
    <w:pPr>
      <w:tabs>
        <w:tab w:val="left" w:pos="1200"/>
      </w:tabs>
      <w:jc w:val="both"/>
    </w:pPr>
  </w:style>
  <w:style w:type="paragraph" w:customStyle="1" w:styleId="Style197">
    <w:name w:val="_Style 197"/>
    <w:basedOn w:val="Style160"/>
    <w:next w:val="a"/>
    <w:qFormat/>
    <w:rsid w:val="007B151B"/>
    <w:pPr>
      <w:keepNext/>
      <w:keepLines/>
      <w:spacing w:before="100" w:beforeAutospacing="1" w:after="100" w:afterAutospacing="1" w:line="415" w:lineRule="auto"/>
      <w:jc w:val="both"/>
    </w:pPr>
    <w:rPr>
      <w:b/>
    </w:rPr>
  </w:style>
  <w:style w:type="paragraph" w:customStyle="1" w:styleId="Style198">
    <w:name w:val="_Style 198"/>
    <w:basedOn w:val="Style160"/>
    <w:next w:val="af7"/>
    <w:uiPriority w:val="34"/>
    <w:qFormat/>
    <w:rsid w:val="007B151B"/>
    <w:pPr>
      <w:ind w:firstLineChars="200" w:firstLine="420"/>
      <w:jc w:val="both"/>
    </w:pPr>
    <w:rPr>
      <w:rFonts w:ascii="Calibri" w:hAnsi="Calibri"/>
    </w:rPr>
  </w:style>
  <w:style w:type="paragraph" w:customStyle="1" w:styleId="Style199">
    <w:name w:val="_Style 199"/>
    <w:basedOn w:val="Style160"/>
    <w:next w:val="af7"/>
    <w:uiPriority w:val="34"/>
    <w:qFormat/>
    <w:rsid w:val="007B151B"/>
    <w:pPr>
      <w:ind w:firstLineChars="200" w:firstLine="420"/>
      <w:jc w:val="both"/>
    </w:pPr>
    <w:rPr>
      <w:rFonts w:ascii="Calibri" w:hAnsi="Calibri"/>
    </w:rPr>
  </w:style>
  <w:style w:type="paragraph" w:customStyle="1" w:styleId="Style200">
    <w:name w:val="_Style 200"/>
    <w:basedOn w:val="Style160"/>
    <w:next w:val="af7"/>
    <w:uiPriority w:val="34"/>
    <w:qFormat/>
    <w:rsid w:val="007B151B"/>
    <w:pPr>
      <w:ind w:firstLineChars="200" w:firstLine="420"/>
      <w:jc w:val="both"/>
    </w:pPr>
    <w:rPr>
      <w:rFonts w:ascii="Calibri" w:hAnsi="Calibri"/>
    </w:rPr>
  </w:style>
  <w:style w:type="paragraph" w:customStyle="1" w:styleId="Style201">
    <w:name w:val="_Style 201"/>
    <w:basedOn w:val="Style160"/>
    <w:next w:val="af7"/>
    <w:uiPriority w:val="34"/>
    <w:qFormat/>
    <w:rsid w:val="007B151B"/>
    <w:pPr>
      <w:ind w:firstLineChars="200" w:firstLine="420"/>
      <w:jc w:val="both"/>
    </w:pPr>
    <w:rPr>
      <w:rFonts w:ascii="Calibri" w:hAnsi="Calibri"/>
    </w:rPr>
  </w:style>
  <w:style w:type="paragraph" w:customStyle="1" w:styleId="Style202">
    <w:name w:val="_Style 202"/>
    <w:basedOn w:val="Style160"/>
    <w:next w:val="af7"/>
    <w:uiPriority w:val="34"/>
    <w:qFormat/>
    <w:rsid w:val="007B151B"/>
    <w:pPr>
      <w:ind w:firstLineChars="200" w:firstLine="420"/>
      <w:jc w:val="both"/>
    </w:pPr>
    <w:rPr>
      <w:rFonts w:ascii="Calibri" w:hAnsi="Calibri"/>
    </w:rPr>
  </w:style>
  <w:style w:type="paragraph" w:customStyle="1" w:styleId="Style203">
    <w:name w:val="_Style 203"/>
    <w:basedOn w:val="Style160"/>
    <w:next w:val="af7"/>
    <w:uiPriority w:val="34"/>
    <w:qFormat/>
    <w:rsid w:val="007B151B"/>
    <w:pPr>
      <w:ind w:firstLineChars="200" w:firstLine="420"/>
      <w:jc w:val="both"/>
    </w:pPr>
    <w:rPr>
      <w:rFonts w:ascii="Calibri" w:hAnsi="Calibri"/>
    </w:rPr>
  </w:style>
  <w:style w:type="paragraph" w:customStyle="1" w:styleId="Style204">
    <w:name w:val="_Style 204"/>
    <w:basedOn w:val="Style160"/>
    <w:qFormat/>
    <w:rsid w:val="007B151B"/>
    <w:pPr>
      <w:adjustRightInd w:val="0"/>
      <w:snapToGrid w:val="0"/>
      <w:spacing w:before="100" w:beforeAutospacing="1" w:after="100" w:afterAutospacing="1" w:line="400" w:lineRule="atLeast"/>
      <w:ind w:leftChars="342" w:left="718"/>
    </w:pPr>
  </w:style>
  <w:style w:type="paragraph" w:customStyle="1" w:styleId="Style205">
    <w:name w:val="_Style 205"/>
    <w:basedOn w:val="Style160"/>
    <w:qFormat/>
    <w:rsid w:val="007B151B"/>
    <w:pPr>
      <w:adjustRightInd w:val="0"/>
      <w:snapToGrid w:val="0"/>
      <w:spacing w:before="100" w:beforeAutospacing="1" w:after="100" w:afterAutospacing="1" w:line="400" w:lineRule="atLeast"/>
      <w:ind w:leftChars="342" w:left="1256" w:hangingChars="255" w:hanging="538"/>
    </w:pPr>
    <w:rPr>
      <w:b/>
      <w:bCs/>
    </w:rPr>
  </w:style>
  <w:style w:type="paragraph" w:customStyle="1" w:styleId="Style206">
    <w:name w:val="_Style 206"/>
    <w:next w:val="TOC1"/>
    <w:qFormat/>
    <w:rsid w:val="007B151B"/>
    <w:pPr>
      <w:adjustRightInd w:val="0"/>
      <w:snapToGrid w:val="0"/>
      <w:spacing w:beforeAutospacing="1" w:afterLines="50"/>
      <w:ind w:firstLineChars="200" w:firstLine="200"/>
    </w:pPr>
    <w:rPr>
      <w:rFonts w:ascii="Times New Roman" w:hAnsi="Times New Roman"/>
    </w:rPr>
  </w:style>
  <w:style w:type="paragraph" w:customStyle="1" w:styleId="Style207">
    <w:name w:val="_Style 207"/>
    <w:basedOn w:val="Style160"/>
    <w:qFormat/>
    <w:rsid w:val="007B151B"/>
    <w:pPr>
      <w:spacing w:beforeLines="25" w:afterLines="25" w:line="360" w:lineRule="auto"/>
      <w:ind w:left="1125" w:hanging="720"/>
      <w:outlineLvl w:val="1"/>
    </w:pPr>
    <w:rPr>
      <w:rFonts w:ascii="Arial Narrow" w:hAnsi="Arial Narrow"/>
      <w:b/>
      <w:bCs/>
    </w:rPr>
  </w:style>
  <w:style w:type="paragraph" w:customStyle="1" w:styleId="Style208">
    <w:name w:val="_Style 208"/>
    <w:basedOn w:val="Style160"/>
    <w:uiPriority w:val="99"/>
    <w:semiHidden/>
    <w:unhideWhenUsed/>
    <w:qFormat/>
    <w:rsid w:val="007B151B"/>
    <w:pPr>
      <w:spacing w:after="120"/>
      <w:ind w:leftChars="200" w:left="420"/>
    </w:pPr>
    <w:rPr>
      <w:sz w:val="16"/>
      <w:szCs w:val="16"/>
    </w:rPr>
  </w:style>
  <w:style w:type="character" w:customStyle="1" w:styleId="Style209">
    <w:name w:val="_Style 209"/>
    <w:basedOn w:val="a0"/>
    <w:uiPriority w:val="99"/>
    <w:semiHidden/>
    <w:rsid w:val="007B151B"/>
    <w:rPr>
      <w:rFonts w:ascii="宋体" w:hAnsi="宋体" w:cs="宋体"/>
      <w:sz w:val="16"/>
      <w:szCs w:val="16"/>
    </w:rPr>
  </w:style>
  <w:style w:type="paragraph" w:customStyle="1" w:styleId="Style210">
    <w:name w:val="_Style 210"/>
    <w:basedOn w:val="Style160"/>
    <w:rsid w:val="007B151B"/>
    <w:pPr>
      <w:adjustRightInd w:val="0"/>
      <w:snapToGrid w:val="0"/>
      <w:spacing w:before="100" w:beforeAutospacing="1" w:after="100" w:afterAutospacing="1" w:line="400" w:lineRule="atLeast"/>
      <w:ind w:left="756" w:hanging="770"/>
      <w:outlineLvl w:val="0"/>
    </w:pPr>
    <w:rPr>
      <w:b/>
      <w:bCs/>
    </w:rPr>
  </w:style>
  <w:style w:type="paragraph" w:customStyle="1" w:styleId="Style211">
    <w:name w:val="_Style 211"/>
    <w:rsid w:val="007B151B"/>
    <w:pPr>
      <w:jc w:val="both"/>
    </w:pPr>
    <w:rPr>
      <w:rFonts w:ascii="Times New Roman" w:hAnsi="Times New Roman"/>
      <w:kern w:val="2"/>
      <w:sz w:val="21"/>
      <w:szCs w:val="21"/>
    </w:rPr>
  </w:style>
  <w:style w:type="paragraph" w:customStyle="1" w:styleId="msolistparagraph0">
    <w:name w:val="msolistparagraph"/>
    <w:basedOn w:val="a"/>
    <w:rsid w:val="007B151B"/>
    <w:pPr>
      <w:ind w:firstLineChars="200" w:firstLine="420"/>
      <w:jc w:val="both"/>
    </w:pPr>
    <w:rPr>
      <w:rFonts w:ascii="Calibri" w:hAnsi="Calibri"/>
    </w:rPr>
  </w:style>
  <w:style w:type="character" w:customStyle="1" w:styleId="Char12">
    <w:name w:val="纯文本 Char1"/>
    <w:aliases w:val="普通文字 Char1, Char Char1,普通文字 Char Char,Char Char, Char Char Char,纯文本111 Char,普通文字111 Char, Char111 Char, Char2 Char Char111 Char, Char2 Char Char Char Char Char Char Char Char111 Char, Char2 Char Char Char Char Char Char Char111 Char, Ch Char"/>
    <w:qFormat/>
    <w:rsid w:val="005C1C4D"/>
    <w:rPr>
      <w:rFonts w:ascii="宋体" w:eastAsia="宋体" w:hAnsi="Courier New" w:cs="宋体"/>
      <w:szCs w:val="21"/>
    </w:rPr>
  </w:style>
  <w:style w:type="paragraph" w:customStyle="1" w:styleId="22">
    <w:name w:val="正文2"/>
    <w:rsid w:val="00ED58B6"/>
    <w:pPr>
      <w:jc w:val="both"/>
    </w:pPr>
    <w:rPr>
      <w:rFonts w:cs="Calibri"/>
      <w:kern w:val="2"/>
      <w:sz w:val="21"/>
      <w:szCs w:val="21"/>
    </w:rPr>
  </w:style>
  <w:style w:type="paragraph" w:customStyle="1" w:styleId="afd">
    <w:name w:val="附注二级正文"/>
    <w:basedOn w:val="a"/>
    <w:qFormat/>
    <w:rsid w:val="00CB6A28"/>
    <w:pPr>
      <w:adjustRightInd w:val="0"/>
      <w:snapToGrid w:val="0"/>
      <w:spacing w:line="400" w:lineRule="atLeast"/>
      <w:ind w:leftChars="342" w:left="718"/>
    </w:pPr>
  </w:style>
  <w:style w:type="paragraph" w:customStyle="1" w:styleId="afe">
    <w:name w:val="附注－正文"/>
    <w:basedOn w:val="aff"/>
    <w:qFormat/>
    <w:rsid w:val="00C32724"/>
    <w:pPr>
      <w:adjustRightInd w:val="0"/>
      <w:snapToGrid w:val="0"/>
      <w:spacing w:afterLines="50" w:line="360" w:lineRule="auto"/>
      <w:ind w:leftChars="0" w:left="0" w:firstLineChars="200" w:firstLine="200"/>
    </w:pPr>
    <w:rPr>
      <w:szCs w:val="20"/>
    </w:rPr>
  </w:style>
  <w:style w:type="paragraph" w:styleId="aff">
    <w:name w:val="Body Text Indent"/>
    <w:basedOn w:val="a"/>
    <w:link w:val="Charf"/>
    <w:uiPriority w:val="99"/>
    <w:semiHidden/>
    <w:unhideWhenUsed/>
    <w:rsid w:val="00C32724"/>
    <w:pPr>
      <w:spacing w:after="120"/>
      <w:ind w:leftChars="200" w:left="420"/>
    </w:pPr>
  </w:style>
  <w:style w:type="character" w:customStyle="1" w:styleId="Charf">
    <w:name w:val="正文文本缩进 Char"/>
    <w:basedOn w:val="a0"/>
    <w:link w:val="aff"/>
    <w:uiPriority w:val="99"/>
    <w:semiHidden/>
    <w:rsid w:val="00C32724"/>
    <w:rPr>
      <w:rFonts w:ascii="宋体" w:hAnsi="宋体" w:cs="宋体"/>
      <w:sz w:val="24"/>
      <w:szCs w:val="24"/>
    </w:rPr>
  </w:style>
  <w:style w:type="paragraph" w:customStyle="1" w:styleId="aff0">
    <w:name w:val="附注三级正文"/>
    <w:basedOn w:val="a"/>
    <w:rsid w:val="0014498E"/>
    <w:pPr>
      <w:adjustRightInd w:val="0"/>
      <w:snapToGrid w:val="0"/>
      <w:spacing w:before="100" w:beforeAutospacing="1" w:after="100" w:afterAutospacing="1" w:line="400" w:lineRule="atLeast"/>
      <w:ind w:leftChars="600" w:left="1260"/>
    </w:pPr>
  </w:style>
  <w:style w:type="paragraph" w:customStyle="1" w:styleId="-3">
    <w:name w:val="附注-标题3"/>
    <w:basedOn w:val="a"/>
    <w:rsid w:val="0014498E"/>
    <w:pPr>
      <w:spacing w:beforeLines="25" w:afterLines="25" w:line="360" w:lineRule="auto"/>
      <w:ind w:left="1125" w:hanging="720"/>
      <w:outlineLvl w:val="1"/>
    </w:pPr>
    <w:rPr>
      <w:rFonts w:ascii="Arial Narrow" w:hAnsi="Arial Narrow"/>
      <w:b/>
      <w:bCs/>
    </w:rPr>
  </w:style>
  <w:style w:type="paragraph" w:customStyle="1" w:styleId="17">
    <w:name w:val="列出段落1"/>
    <w:basedOn w:val="a"/>
    <w:uiPriority w:val="34"/>
    <w:qFormat/>
    <w:rsid w:val="005F50E2"/>
    <w:pPr>
      <w:ind w:firstLineChars="200" w:firstLine="420"/>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3125">
      <w:bodyDiv w:val="1"/>
      <w:marLeft w:val="0"/>
      <w:marRight w:val="0"/>
      <w:marTop w:val="0"/>
      <w:marBottom w:val="0"/>
      <w:divBdr>
        <w:top w:val="none" w:sz="0" w:space="0" w:color="auto"/>
        <w:left w:val="none" w:sz="0" w:space="0" w:color="auto"/>
        <w:bottom w:val="none" w:sz="0" w:space="0" w:color="auto"/>
        <w:right w:val="none" w:sz="0" w:space="0" w:color="auto"/>
      </w:divBdr>
    </w:div>
    <w:div w:id="12926898">
      <w:bodyDiv w:val="1"/>
      <w:marLeft w:val="0"/>
      <w:marRight w:val="0"/>
      <w:marTop w:val="0"/>
      <w:marBottom w:val="0"/>
      <w:divBdr>
        <w:top w:val="none" w:sz="0" w:space="0" w:color="auto"/>
        <w:left w:val="none" w:sz="0" w:space="0" w:color="auto"/>
        <w:bottom w:val="none" w:sz="0" w:space="0" w:color="auto"/>
        <w:right w:val="none" w:sz="0" w:space="0" w:color="auto"/>
      </w:divBdr>
    </w:div>
    <w:div w:id="25369932">
      <w:bodyDiv w:val="1"/>
      <w:marLeft w:val="0"/>
      <w:marRight w:val="0"/>
      <w:marTop w:val="0"/>
      <w:marBottom w:val="0"/>
      <w:divBdr>
        <w:top w:val="none" w:sz="0" w:space="0" w:color="auto"/>
        <w:left w:val="none" w:sz="0" w:space="0" w:color="auto"/>
        <w:bottom w:val="none" w:sz="0" w:space="0" w:color="auto"/>
        <w:right w:val="none" w:sz="0" w:space="0" w:color="auto"/>
      </w:divBdr>
    </w:div>
    <w:div w:id="29184931">
      <w:bodyDiv w:val="1"/>
      <w:marLeft w:val="0"/>
      <w:marRight w:val="0"/>
      <w:marTop w:val="0"/>
      <w:marBottom w:val="0"/>
      <w:divBdr>
        <w:top w:val="none" w:sz="0" w:space="0" w:color="auto"/>
        <w:left w:val="none" w:sz="0" w:space="0" w:color="auto"/>
        <w:bottom w:val="none" w:sz="0" w:space="0" w:color="auto"/>
        <w:right w:val="none" w:sz="0" w:space="0" w:color="auto"/>
      </w:divBdr>
    </w:div>
    <w:div w:id="33193845">
      <w:bodyDiv w:val="1"/>
      <w:marLeft w:val="0"/>
      <w:marRight w:val="0"/>
      <w:marTop w:val="0"/>
      <w:marBottom w:val="0"/>
      <w:divBdr>
        <w:top w:val="none" w:sz="0" w:space="0" w:color="auto"/>
        <w:left w:val="none" w:sz="0" w:space="0" w:color="auto"/>
        <w:bottom w:val="none" w:sz="0" w:space="0" w:color="auto"/>
        <w:right w:val="none" w:sz="0" w:space="0" w:color="auto"/>
      </w:divBdr>
    </w:div>
    <w:div w:id="37441976">
      <w:bodyDiv w:val="1"/>
      <w:marLeft w:val="0"/>
      <w:marRight w:val="0"/>
      <w:marTop w:val="0"/>
      <w:marBottom w:val="0"/>
      <w:divBdr>
        <w:top w:val="none" w:sz="0" w:space="0" w:color="auto"/>
        <w:left w:val="none" w:sz="0" w:space="0" w:color="auto"/>
        <w:bottom w:val="none" w:sz="0" w:space="0" w:color="auto"/>
        <w:right w:val="none" w:sz="0" w:space="0" w:color="auto"/>
      </w:divBdr>
    </w:div>
    <w:div w:id="57289773">
      <w:bodyDiv w:val="1"/>
      <w:marLeft w:val="0"/>
      <w:marRight w:val="0"/>
      <w:marTop w:val="0"/>
      <w:marBottom w:val="0"/>
      <w:divBdr>
        <w:top w:val="none" w:sz="0" w:space="0" w:color="auto"/>
        <w:left w:val="none" w:sz="0" w:space="0" w:color="auto"/>
        <w:bottom w:val="none" w:sz="0" w:space="0" w:color="auto"/>
        <w:right w:val="none" w:sz="0" w:space="0" w:color="auto"/>
      </w:divBdr>
    </w:div>
    <w:div w:id="72558215">
      <w:bodyDiv w:val="1"/>
      <w:marLeft w:val="0"/>
      <w:marRight w:val="0"/>
      <w:marTop w:val="0"/>
      <w:marBottom w:val="0"/>
      <w:divBdr>
        <w:top w:val="none" w:sz="0" w:space="0" w:color="auto"/>
        <w:left w:val="none" w:sz="0" w:space="0" w:color="auto"/>
        <w:bottom w:val="none" w:sz="0" w:space="0" w:color="auto"/>
        <w:right w:val="none" w:sz="0" w:space="0" w:color="auto"/>
      </w:divBdr>
    </w:div>
    <w:div w:id="96680949">
      <w:bodyDiv w:val="1"/>
      <w:marLeft w:val="0"/>
      <w:marRight w:val="0"/>
      <w:marTop w:val="0"/>
      <w:marBottom w:val="0"/>
      <w:divBdr>
        <w:top w:val="none" w:sz="0" w:space="0" w:color="auto"/>
        <w:left w:val="none" w:sz="0" w:space="0" w:color="auto"/>
        <w:bottom w:val="none" w:sz="0" w:space="0" w:color="auto"/>
        <w:right w:val="none" w:sz="0" w:space="0" w:color="auto"/>
      </w:divBdr>
    </w:div>
    <w:div w:id="102381518">
      <w:bodyDiv w:val="1"/>
      <w:marLeft w:val="0"/>
      <w:marRight w:val="0"/>
      <w:marTop w:val="0"/>
      <w:marBottom w:val="0"/>
      <w:divBdr>
        <w:top w:val="none" w:sz="0" w:space="0" w:color="auto"/>
        <w:left w:val="none" w:sz="0" w:space="0" w:color="auto"/>
        <w:bottom w:val="none" w:sz="0" w:space="0" w:color="auto"/>
        <w:right w:val="none" w:sz="0" w:space="0" w:color="auto"/>
      </w:divBdr>
    </w:div>
    <w:div w:id="126164561">
      <w:bodyDiv w:val="1"/>
      <w:marLeft w:val="0"/>
      <w:marRight w:val="0"/>
      <w:marTop w:val="0"/>
      <w:marBottom w:val="0"/>
      <w:divBdr>
        <w:top w:val="none" w:sz="0" w:space="0" w:color="auto"/>
        <w:left w:val="none" w:sz="0" w:space="0" w:color="auto"/>
        <w:bottom w:val="none" w:sz="0" w:space="0" w:color="auto"/>
        <w:right w:val="none" w:sz="0" w:space="0" w:color="auto"/>
      </w:divBdr>
    </w:div>
    <w:div w:id="128671912">
      <w:bodyDiv w:val="1"/>
      <w:marLeft w:val="0"/>
      <w:marRight w:val="0"/>
      <w:marTop w:val="0"/>
      <w:marBottom w:val="0"/>
      <w:divBdr>
        <w:top w:val="none" w:sz="0" w:space="0" w:color="auto"/>
        <w:left w:val="none" w:sz="0" w:space="0" w:color="auto"/>
        <w:bottom w:val="none" w:sz="0" w:space="0" w:color="auto"/>
        <w:right w:val="none" w:sz="0" w:space="0" w:color="auto"/>
      </w:divBdr>
    </w:div>
    <w:div w:id="129593289">
      <w:bodyDiv w:val="1"/>
      <w:marLeft w:val="0"/>
      <w:marRight w:val="0"/>
      <w:marTop w:val="0"/>
      <w:marBottom w:val="0"/>
      <w:divBdr>
        <w:top w:val="none" w:sz="0" w:space="0" w:color="auto"/>
        <w:left w:val="none" w:sz="0" w:space="0" w:color="auto"/>
        <w:bottom w:val="none" w:sz="0" w:space="0" w:color="auto"/>
        <w:right w:val="none" w:sz="0" w:space="0" w:color="auto"/>
      </w:divBdr>
    </w:div>
    <w:div w:id="134300155">
      <w:bodyDiv w:val="1"/>
      <w:marLeft w:val="0"/>
      <w:marRight w:val="0"/>
      <w:marTop w:val="0"/>
      <w:marBottom w:val="0"/>
      <w:divBdr>
        <w:top w:val="none" w:sz="0" w:space="0" w:color="auto"/>
        <w:left w:val="none" w:sz="0" w:space="0" w:color="auto"/>
        <w:bottom w:val="none" w:sz="0" w:space="0" w:color="auto"/>
        <w:right w:val="none" w:sz="0" w:space="0" w:color="auto"/>
      </w:divBdr>
    </w:div>
    <w:div w:id="138041358">
      <w:bodyDiv w:val="1"/>
      <w:marLeft w:val="0"/>
      <w:marRight w:val="0"/>
      <w:marTop w:val="0"/>
      <w:marBottom w:val="0"/>
      <w:divBdr>
        <w:top w:val="none" w:sz="0" w:space="0" w:color="auto"/>
        <w:left w:val="none" w:sz="0" w:space="0" w:color="auto"/>
        <w:bottom w:val="none" w:sz="0" w:space="0" w:color="auto"/>
        <w:right w:val="none" w:sz="0" w:space="0" w:color="auto"/>
      </w:divBdr>
    </w:div>
    <w:div w:id="140117776">
      <w:bodyDiv w:val="1"/>
      <w:marLeft w:val="0"/>
      <w:marRight w:val="0"/>
      <w:marTop w:val="0"/>
      <w:marBottom w:val="0"/>
      <w:divBdr>
        <w:top w:val="none" w:sz="0" w:space="0" w:color="auto"/>
        <w:left w:val="none" w:sz="0" w:space="0" w:color="auto"/>
        <w:bottom w:val="none" w:sz="0" w:space="0" w:color="auto"/>
        <w:right w:val="none" w:sz="0" w:space="0" w:color="auto"/>
      </w:divBdr>
    </w:div>
    <w:div w:id="142545119">
      <w:bodyDiv w:val="1"/>
      <w:marLeft w:val="0"/>
      <w:marRight w:val="0"/>
      <w:marTop w:val="0"/>
      <w:marBottom w:val="0"/>
      <w:divBdr>
        <w:top w:val="none" w:sz="0" w:space="0" w:color="auto"/>
        <w:left w:val="none" w:sz="0" w:space="0" w:color="auto"/>
        <w:bottom w:val="none" w:sz="0" w:space="0" w:color="auto"/>
        <w:right w:val="none" w:sz="0" w:space="0" w:color="auto"/>
      </w:divBdr>
    </w:div>
    <w:div w:id="148329910">
      <w:bodyDiv w:val="1"/>
      <w:marLeft w:val="0"/>
      <w:marRight w:val="0"/>
      <w:marTop w:val="0"/>
      <w:marBottom w:val="0"/>
      <w:divBdr>
        <w:top w:val="none" w:sz="0" w:space="0" w:color="auto"/>
        <w:left w:val="none" w:sz="0" w:space="0" w:color="auto"/>
        <w:bottom w:val="none" w:sz="0" w:space="0" w:color="auto"/>
        <w:right w:val="none" w:sz="0" w:space="0" w:color="auto"/>
      </w:divBdr>
    </w:div>
    <w:div w:id="149442580">
      <w:bodyDiv w:val="1"/>
      <w:marLeft w:val="0"/>
      <w:marRight w:val="0"/>
      <w:marTop w:val="0"/>
      <w:marBottom w:val="0"/>
      <w:divBdr>
        <w:top w:val="none" w:sz="0" w:space="0" w:color="auto"/>
        <w:left w:val="none" w:sz="0" w:space="0" w:color="auto"/>
        <w:bottom w:val="none" w:sz="0" w:space="0" w:color="auto"/>
        <w:right w:val="none" w:sz="0" w:space="0" w:color="auto"/>
      </w:divBdr>
    </w:div>
    <w:div w:id="151914677">
      <w:bodyDiv w:val="1"/>
      <w:marLeft w:val="0"/>
      <w:marRight w:val="0"/>
      <w:marTop w:val="0"/>
      <w:marBottom w:val="0"/>
      <w:divBdr>
        <w:top w:val="none" w:sz="0" w:space="0" w:color="auto"/>
        <w:left w:val="none" w:sz="0" w:space="0" w:color="auto"/>
        <w:bottom w:val="none" w:sz="0" w:space="0" w:color="auto"/>
        <w:right w:val="none" w:sz="0" w:space="0" w:color="auto"/>
      </w:divBdr>
    </w:div>
    <w:div w:id="152530125">
      <w:bodyDiv w:val="1"/>
      <w:marLeft w:val="0"/>
      <w:marRight w:val="0"/>
      <w:marTop w:val="0"/>
      <w:marBottom w:val="0"/>
      <w:divBdr>
        <w:top w:val="none" w:sz="0" w:space="0" w:color="auto"/>
        <w:left w:val="none" w:sz="0" w:space="0" w:color="auto"/>
        <w:bottom w:val="none" w:sz="0" w:space="0" w:color="auto"/>
        <w:right w:val="none" w:sz="0" w:space="0" w:color="auto"/>
      </w:divBdr>
    </w:div>
    <w:div w:id="155387842">
      <w:bodyDiv w:val="1"/>
      <w:marLeft w:val="0"/>
      <w:marRight w:val="0"/>
      <w:marTop w:val="0"/>
      <w:marBottom w:val="0"/>
      <w:divBdr>
        <w:top w:val="none" w:sz="0" w:space="0" w:color="auto"/>
        <w:left w:val="none" w:sz="0" w:space="0" w:color="auto"/>
        <w:bottom w:val="none" w:sz="0" w:space="0" w:color="auto"/>
        <w:right w:val="none" w:sz="0" w:space="0" w:color="auto"/>
      </w:divBdr>
    </w:div>
    <w:div w:id="160661264">
      <w:bodyDiv w:val="1"/>
      <w:marLeft w:val="0"/>
      <w:marRight w:val="0"/>
      <w:marTop w:val="0"/>
      <w:marBottom w:val="0"/>
      <w:divBdr>
        <w:top w:val="none" w:sz="0" w:space="0" w:color="auto"/>
        <w:left w:val="none" w:sz="0" w:space="0" w:color="auto"/>
        <w:bottom w:val="none" w:sz="0" w:space="0" w:color="auto"/>
        <w:right w:val="none" w:sz="0" w:space="0" w:color="auto"/>
      </w:divBdr>
    </w:div>
    <w:div w:id="174810374">
      <w:bodyDiv w:val="1"/>
      <w:marLeft w:val="0"/>
      <w:marRight w:val="0"/>
      <w:marTop w:val="0"/>
      <w:marBottom w:val="0"/>
      <w:divBdr>
        <w:top w:val="none" w:sz="0" w:space="0" w:color="auto"/>
        <w:left w:val="none" w:sz="0" w:space="0" w:color="auto"/>
        <w:bottom w:val="none" w:sz="0" w:space="0" w:color="auto"/>
        <w:right w:val="none" w:sz="0" w:space="0" w:color="auto"/>
      </w:divBdr>
    </w:div>
    <w:div w:id="178786285">
      <w:bodyDiv w:val="1"/>
      <w:marLeft w:val="0"/>
      <w:marRight w:val="0"/>
      <w:marTop w:val="0"/>
      <w:marBottom w:val="0"/>
      <w:divBdr>
        <w:top w:val="none" w:sz="0" w:space="0" w:color="auto"/>
        <w:left w:val="none" w:sz="0" w:space="0" w:color="auto"/>
        <w:bottom w:val="none" w:sz="0" w:space="0" w:color="auto"/>
        <w:right w:val="none" w:sz="0" w:space="0" w:color="auto"/>
      </w:divBdr>
    </w:div>
    <w:div w:id="198786583">
      <w:bodyDiv w:val="1"/>
      <w:marLeft w:val="0"/>
      <w:marRight w:val="0"/>
      <w:marTop w:val="0"/>
      <w:marBottom w:val="0"/>
      <w:divBdr>
        <w:top w:val="none" w:sz="0" w:space="0" w:color="auto"/>
        <w:left w:val="none" w:sz="0" w:space="0" w:color="auto"/>
        <w:bottom w:val="none" w:sz="0" w:space="0" w:color="auto"/>
        <w:right w:val="none" w:sz="0" w:space="0" w:color="auto"/>
      </w:divBdr>
    </w:div>
    <w:div w:id="201524629">
      <w:bodyDiv w:val="1"/>
      <w:marLeft w:val="0"/>
      <w:marRight w:val="0"/>
      <w:marTop w:val="0"/>
      <w:marBottom w:val="0"/>
      <w:divBdr>
        <w:top w:val="none" w:sz="0" w:space="0" w:color="auto"/>
        <w:left w:val="none" w:sz="0" w:space="0" w:color="auto"/>
        <w:bottom w:val="none" w:sz="0" w:space="0" w:color="auto"/>
        <w:right w:val="none" w:sz="0" w:space="0" w:color="auto"/>
      </w:divBdr>
    </w:div>
    <w:div w:id="211187284">
      <w:bodyDiv w:val="1"/>
      <w:marLeft w:val="0"/>
      <w:marRight w:val="0"/>
      <w:marTop w:val="0"/>
      <w:marBottom w:val="0"/>
      <w:divBdr>
        <w:top w:val="none" w:sz="0" w:space="0" w:color="auto"/>
        <w:left w:val="none" w:sz="0" w:space="0" w:color="auto"/>
        <w:bottom w:val="none" w:sz="0" w:space="0" w:color="auto"/>
        <w:right w:val="none" w:sz="0" w:space="0" w:color="auto"/>
      </w:divBdr>
    </w:div>
    <w:div w:id="247858790">
      <w:bodyDiv w:val="1"/>
      <w:marLeft w:val="0"/>
      <w:marRight w:val="0"/>
      <w:marTop w:val="0"/>
      <w:marBottom w:val="0"/>
      <w:divBdr>
        <w:top w:val="none" w:sz="0" w:space="0" w:color="auto"/>
        <w:left w:val="none" w:sz="0" w:space="0" w:color="auto"/>
        <w:bottom w:val="none" w:sz="0" w:space="0" w:color="auto"/>
        <w:right w:val="none" w:sz="0" w:space="0" w:color="auto"/>
      </w:divBdr>
    </w:div>
    <w:div w:id="254630180">
      <w:bodyDiv w:val="1"/>
      <w:marLeft w:val="0"/>
      <w:marRight w:val="0"/>
      <w:marTop w:val="0"/>
      <w:marBottom w:val="0"/>
      <w:divBdr>
        <w:top w:val="none" w:sz="0" w:space="0" w:color="auto"/>
        <w:left w:val="none" w:sz="0" w:space="0" w:color="auto"/>
        <w:bottom w:val="none" w:sz="0" w:space="0" w:color="auto"/>
        <w:right w:val="none" w:sz="0" w:space="0" w:color="auto"/>
      </w:divBdr>
    </w:div>
    <w:div w:id="258025141">
      <w:bodyDiv w:val="1"/>
      <w:marLeft w:val="0"/>
      <w:marRight w:val="0"/>
      <w:marTop w:val="0"/>
      <w:marBottom w:val="0"/>
      <w:divBdr>
        <w:top w:val="none" w:sz="0" w:space="0" w:color="auto"/>
        <w:left w:val="none" w:sz="0" w:space="0" w:color="auto"/>
        <w:bottom w:val="none" w:sz="0" w:space="0" w:color="auto"/>
        <w:right w:val="none" w:sz="0" w:space="0" w:color="auto"/>
      </w:divBdr>
    </w:div>
    <w:div w:id="261689380">
      <w:bodyDiv w:val="1"/>
      <w:marLeft w:val="0"/>
      <w:marRight w:val="0"/>
      <w:marTop w:val="0"/>
      <w:marBottom w:val="0"/>
      <w:divBdr>
        <w:top w:val="none" w:sz="0" w:space="0" w:color="auto"/>
        <w:left w:val="none" w:sz="0" w:space="0" w:color="auto"/>
        <w:bottom w:val="none" w:sz="0" w:space="0" w:color="auto"/>
        <w:right w:val="none" w:sz="0" w:space="0" w:color="auto"/>
      </w:divBdr>
    </w:div>
    <w:div w:id="261763257">
      <w:bodyDiv w:val="1"/>
      <w:marLeft w:val="0"/>
      <w:marRight w:val="0"/>
      <w:marTop w:val="0"/>
      <w:marBottom w:val="0"/>
      <w:divBdr>
        <w:top w:val="none" w:sz="0" w:space="0" w:color="auto"/>
        <w:left w:val="none" w:sz="0" w:space="0" w:color="auto"/>
        <w:bottom w:val="none" w:sz="0" w:space="0" w:color="auto"/>
        <w:right w:val="none" w:sz="0" w:space="0" w:color="auto"/>
      </w:divBdr>
    </w:div>
    <w:div w:id="274144078">
      <w:bodyDiv w:val="1"/>
      <w:marLeft w:val="0"/>
      <w:marRight w:val="0"/>
      <w:marTop w:val="0"/>
      <w:marBottom w:val="0"/>
      <w:divBdr>
        <w:top w:val="none" w:sz="0" w:space="0" w:color="auto"/>
        <w:left w:val="none" w:sz="0" w:space="0" w:color="auto"/>
        <w:bottom w:val="none" w:sz="0" w:space="0" w:color="auto"/>
        <w:right w:val="none" w:sz="0" w:space="0" w:color="auto"/>
      </w:divBdr>
    </w:div>
    <w:div w:id="280846792">
      <w:bodyDiv w:val="1"/>
      <w:marLeft w:val="0"/>
      <w:marRight w:val="0"/>
      <w:marTop w:val="0"/>
      <w:marBottom w:val="0"/>
      <w:divBdr>
        <w:top w:val="none" w:sz="0" w:space="0" w:color="auto"/>
        <w:left w:val="none" w:sz="0" w:space="0" w:color="auto"/>
        <w:bottom w:val="none" w:sz="0" w:space="0" w:color="auto"/>
        <w:right w:val="none" w:sz="0" w:space="0" w:color="auto"/>
      </w:divBdr>
    </w:div>
    <w:div w:id="289477799">
      <w:bodyDiv w:val="1"/>
      <w:marLeft w:val="0"/>
      <w:marRight w:val="0"/>
      <w:marTop w:val="0"/>
      <w:marBottom w:val="0"/>
      <w:divBdr>
        <w:top w:val="none" w:sz="0" w:space="0" w:color="auto"/>
        <w:left w:val="none" w:sz="0" w:space="0" w:color="auto"/>
        <w:bottom w:val="none" w:sz="0" w:space="0" w:color="auto"/>
        <w:right w:val="none" w:sz="0" w:space="0" w:color="auto"/>
      </w:divBdr>
    </w:div>
    <w:div w:id="298263142">
      <w:bodyDiv w:val="1"/>
      <w:marLeft w:val="0"/>
      <w:marRight w:val="0"/>
      <w:marTop w:val="0"/>
      <w:marBottom w:val="0"/>
      <w:divBdr>
        <w:top w:val="none" w:sz="0" w:space="0" w:color="auto"/>
        <w:left w:val="none" w:sz="0" w:space="0" w:color="auto"/>
        <w:bottom w:val="none" w:sz="0" w:space="0" w:color="auto"/>
        <w:right w:val="none" w:sz="0" w:space="0" w:color="auto"/>
      </w:divBdr>
    </w:div>
    <w:div w:id="299850049">
      <w:bodyDiv w:val="1"/>
      <w:marLeft w:val="0"/>
      <w:marRight w:val="0"/>
      <w:marTop w:val="0"/>
      <w:marBottom w:val="0"/>
      <w:divBdr>
        <w:top w:val="none" w:sz="0" w:space="0" w:color="auto"/>
        <w:left w:val="none" w:sz="0" w:space="0" w:color="auto"/>
        <w:bottom w:val="none" w:sz="0" w:space="0" w:color="auto"/>
        <w:right w:val="none" w:sz="0" w:space="0" w:color="auto"/>
      </w:divBdr>
    </w:div>
    <w:div w:id="309362162">
      <w:bodyDiv w:val="1"/>
      <w:marLeft w:val="0"/>
      <w:marRight w:val="0"/>
      <w:marTop w:val="0"/>
      <w:marBottom w:val="0"/>
      <w:divBdr>
        <w:top w:val="none" w:sz="0" w:space="0" w:color="auto"/>
        <w:left w:val="none" w:sz="0" w:space="0" w:color="auto"/>
        <w:bottom w:val="none" w:sz="0" w:space="0" w:color="auto"/>
        <w:right w:val="none" w:sz="0" w:space="0" w:color="auto"/>
      </w:divBdr>
    </w:div>
    <w:div w:id="323358598">
      <w:bodyDiv w:val="1"/>
      <w:marLeft w:val="0"/>
      <w:marRight w:val="0"/>
      <w:marTop w:val="0"/>
      <w:marBottom w:val="0"/>
      <w:divBdr>
        <w:top w:val="none" w:sz="0" w:space="0" w:color="auto"/>
        <w:left w:val="none" w:sz="0" w:space="0" w:color="auto"/>
        <w:bottom w:val="none" w:sz="0" w:space="0" w:color="auto"/>
        <w:right w:val="none" w:sz="0" w:space="0" w:color="auto"/>
      </w:divBdr>
    </w:div>
    <w:div w:id="329020814">
      <w:bodyDiv w:val="1"/>
      <w:marLeft w:val="0"/>
      <w:marRight w:val="0"/>
      <w:marTop w:val="0"/>
      <w:marBottom w:val="0"/>
      <w:divBdr>
        <w:top w:val="none" w:sz="0" w:space="0" w:color="auto"/>
        <w:left w:val="none" w:sz="0" w:space="0" w:color="auto"/>
        <w:bottom w:val="none" w:sz="0" w:space="0" w:color="auto"/>
        <w:right w:val="none" w:sz="0" w:space="0" w:color="auto"/>
      </w:divBdr>
    </w:div>
    <w:div w:id="350954046">
      <w:bodyDiv w:val="1"/>
      <w:marLeft w:val="0"/>
      <w:marRight w:val="0"/>
      <w:marTop w:val="0"/>
      <w:marBottom w:val="0"/>
      <w:divBdr>
        <w:top w:val="none" w:sz="0" w:space="0" w:color="auto"/>
        <w:left w:val="none" w:sz="0" w:space="0" w:color="auto"/>
        <w:bottom w:val="none" w:sz="0" w:space="0" w:color="auto"/>
        <w:right w:val="none" w:sz="0" w:space="0" w:color="auto"/>
      </w:divBdr>
    </w:div>
    <w:div w:id="363948045">
      <w:bodyDiv w:val="1"/>
      <w:marLeft w:val="0"/>
      <w:marRight w:val="0"/>
      <w:marTop w:val="0"/>
      <w:marBottom w:val="0"/>
      <w:divBdr>
        <w:top w:val="none" w:sz="0" w:space="0" w:color="auto"/>
        <w:left w:val="none" w:sz="0" w:space="0" w:color="auto"/>
        <w:bottom w:val="none" w:sz="0" w:space="0" w:color="auto"/>
        <w:right w:val="none" w:sz="0" w:space="0" w:color="auto"/>
      </w:divBdr>
    </w:div>
    <w:div w:id="364334752">
      <w:bodyDiv w:val="1"/>
      <w:marLeft w:val="0"/>
      <w:marRight w:val="0"/>
      <w:marTop w:val="0"/>
      <w:marBottom w:val="0"/>
      <w:divBdr>
        <w:top w:val="none" w:sz="0" w:space="0" w:color="auto"/>
        <w:left w:val="none" w:sz="0" w:space="0" w:color="auto"/>
        <w:bottom w:val="none" w:sz="0" w:space="0" w:color="auto"/>
        <w:right w:val="none" w:sz="0" w:space="0" w:color="auto"/>
      </w:divBdr>
    </w:div>
    <w:div w:id="367144568">
      <w:bodyDiv w:val="1"/>
      <w:marLeft w:val="0"/>
      <w:marRight w:val="0"/>
      <w:marTop w:val="0"/>
      <w:marBottom w:val="0"/>
      <w:divBdr>
        <w:top w:val="none" w:sz="0" w:space="0" w:color="auto"/>
        <w:left w:val="none" w:sz="0" w:space="0" w:color="auto"/>
        <w:bottom w:val="none" w:sz="0" w:space="0" w:color="auto"/>
        <w:right w:val="none" w:sz="0" w:space="0" w:color="auto"/>
      </w:divBdr>
    </w:div>
    <w:div w:id="379592589">
      <w:bodyDiv w:val="1"/>
      <w:marLeft w:val="0"/>
      <w:marRight w:val="0"/>
      <w:marTop w:val="0"/>
      <w:marBottom w:val="0"/>
      <w:divBdr>
        <w:top w:val="none" w:sz="0" w:space="0" w:color="auto"/>
        <w:left w:val="none" w:sz="0" w:space="0" w:color="auto"/>
        <w:bottom w:val="none" w:sz="0" w:space="0" w:color="auto"/>
        <w:right w:val="none" w:sz="0" w:space="0" w:color="auto"/>
      </w:divBdr>
    </w:div>
    <w:div w:id="388958514">
      <w:bodyDiv w:val="1"/>
      <w:marLeft w:val="0"/>
      <w:marRight w:val="0"/>
      <w:marTop w:val="0"/>
      <w:marBottom w:val="0"/>
      <w:divBdr>
        <w:top w:val="none" w:sz="0" w:space="0" w:color="auto"/>
        <w:left w:val="none" w:sz="0" w:space="0" w:color="auto"/>
        <w:bottom w:val="none" w:sz="0" w:space="0" w:color="auto"/>
        <w:right w:val="none" w:sz="0" w:space="0" w:color="auto"/>
      </w:divBdr>
    </w:div>
    <w:div w:id="398479712">
      <w:bodyDiv w:val="1"/>
      <w:marLeft w:val="0"/>
      <w:marRight w:val="0"/>
      <w:marTop w:val="0"/>
      <w:marBottom w:val="0"/>
      <w:divBdr>
        <w:top w:val="none" w:sz="0" w:space="0" w:color="auto"/>
        <w:left w:val="none" w:sz="0" w:space="0" w:color="auto"/>
        <w:bottom w:val="none" w:sz="0" w:space="0" w:color="auto"/>
        <w:right w:val="none" w:sz="0" w:space="0" w:color="auto"/>
      </w:divBdr>
    </w:div>
    <w:div w:id="398752218">
      <w:bodyDiv w:val="1"/>
      <w:marLeft w:val="0"/>
      <w:marRight w:val="0"/>
      <w:marTop w:val="0"/>
      <w:marBottom w:val="0"/>
      <w:divBdr>
        <w:top w:val="none" w:sz="0" w:space="0" w:color="auto"/>
        <w:left w:val="none" w:sz="0" w:space="0" w:color="auto"/>
        <w:bottom w:val="none" w:sz="0" w:space="0" w:color="auto"/>
        <w:right w:val="none" w:sz="0" w:space="0" w:color="auto"/>
      </w:divBdr>
    </w:div>
    <w:div w:id="400906617">
      <w:bodyDiv w:val="1"/>
      <w:marLeft w:val="0"/>
      <w:marRight w:val="0"/>
      <w:marTop w:val="0"/>
      <w:marBottom w:val="0"/>
      <w:divBdr>
        <w:top w:val="none" w:sz="0" w:space="0" w:color="auto"/>
        <w:left w:val="none" w:sz="0" w:space="0" w:color="auto"/>
        <w:bottom w:val="none" w:sz="0" w:space="0" w:color="auto"/>
        <w:right w:val="none" w:sz="0" w:space="0" w:color="auto"/>
      </w:divBdr>
    </w:div>
    <w:div w:id="406729482">
      <w:bodyDiv w:val="1"/>
      <w:marLeft w:val="0"/>
      <w:marRight w:val="0"/>
      <w:marTop w:val="0"/>
      <w:marBottom w:val="0"/>
      <w:divBdr>
        <w:top w:val="none" w:sz="0" w:space="0" w:color="auto"/>
        <w:left w:val="none" w:sz="0" w:space="0" w:color="auto"/>
        <w:bottom w:val="none" w:sz="0" w:space="0" w:color="auto"/>
        <w:right w:val="none" w:sz="0" w:space="0" w:color="auto"/>
      </w:divBdr>
    </w:div>
    <w:div w:id="408573948">
      <w:bodyDiv w:val="1"/>
      <w:marLeft w:val="0"/>
      <w:marRight w:val="0"/>
      <w:marTop w:val="0"/>
      <w:marBottom w:val="0"/>
      <w:divBdr>
        <w:top w:val="none" w:sz="0" w:space="0" w:color="auto"/>
        <w:left w:val="none" w:sz="0" w:space="0" w:color="auto"/>
        <w:bottom w:val="none" w:sz="0" w:space="0" w:color="auto"/>
        <w:right w:val="none" w:sz="0" w:space="0" w:color="auto"/>
      </w:divBdr>
    </w:div>
    <w:div w:id="426078141">
      <w:bodyDiv w:val="1"/>
      <w:marLeft w:val="0"/>
      <w:marRight w:val="0"/>
      <w:marTop w:val="0"/>
      <w:marBottom w:val="0"/>
      <w:divBdr>
        <w:top w:val="none" w:sz="0" w:space="0" w:color="auto"/>
        <w:left w:val="none" w:sz="0" w:space="0" w:color="auto"/>
        <w:bottom w:val="none" w:sz="0" w:space="0" w:color="auto"/>
        <w:right w:val="none" w:sz="0" w:space="0" w:color="auto"/>
      </w:divBdr>
    </w:div>
    <w:div w:id="430662904">
      <w:bodyDiv w:val="1"/>
      <w:marLeft w:val="0"/>
      <w:marRight w:val="0"/>
      <w:marTop w:val="0"/>
      <w:marBottom w:val="0"/>
      <w:divBdr>
        <w:top w:val="none" w:sz="0" w:space="0" w:color="auto"/>
        <w:left w:val="none" w:sz="0" w:space="0" w:color="auto"/>
        <w:bottom w:val="none" w:sz="0" w:space="0" w:color="auto"/>
        <w:right w:val="none" w:sz="0" w:space="0" w:color="auto"/>
      </w:divBdr>
    </w:div>
    <w:div w:id="461651796">
      <w:bodyDiv w:val="1"/>
      <w:marLeft w:val="0"/>
      <w:marRight w:val="0"/>
      <w:marTop w:val="0"/>
      <w:marBottom w:val="0"/>
      <w:divBdr>
        <w:top w:val="none" w:sz="0" w:space="0" w:color="auto"/>
        <w:left w:val="none" w:sz="0" w:space="0" w:color="auto"/>
        <w:bottom w:val="none" w:sz="0" w:space="0" w:color="auto"/>
        <w:right w:val="none" w:sz="0" w:space="0" w:color="auto"/>
      </w:divBdr>
    </w:div>
    <w:div w:id="494341635">
      <w:bodyDiv w:val="1"/>
      <w:marLeft w:val="0"/>
      <w:marRight w:val="0"/>
      <w:marTop w:val="0"/>
      <w:marBottom w:val="0"/>
      <w:divBdr>
        <w:top w:val="none" w:sz="0" w:space="0" w:color="auto"/>
        <w:left w:val="none" w:sz="0" w:space="0" w:color="auto"/>
        <w:bottom w:val="none" w:sz="0" w:space="0" w:color="auto"/>
        <w:right w:val="none" w:sz="0" w:space="0" w:color="auto"/>
      </w:divBdr>
    </w:div>
    <w:div w:id="495607296">
      <w:bodyDiv w:val="1"/>
      <w:marLeft w:val="0"/>
      <w:marRight w:val="0"/>
      <w:marTop w:val="0"/>
      <w:marBottom w:val="0"/>
      <w:divBdr>
        <w:top w:val="none" w:sz="0" w:space="0" w:color="auto"/>
        <w:left w:val="none" w:sz="0" w:space="0" w:color="auto"/>
        <w:bottom w:val="none" w:sz="0" w:space="0" w:color="auto"/>
        <w:right w:val="none" w:sz="0" w:space="0" w:color="auto"/>
      </w:divBdr>
    </w:div>
    <w:div w:id="496774938">
      <w:bodyDiv w:val="1"/>
      <w:marLeft w:val="0"/>
      <w:marRight w:val="0"/>
      <w:marTop w:val="0"/>
      <w:marBottom w:val="0"/>
      <w:divBdr>
        <w:top w:val="none" w:sz="0" w:space="0" w:color="auto"/>
        <w:left w:val="none" w:sz="0" w:space="0" w:color="auto"/>
        <w:bottom w:val="none" w:sz="0" w:space="0" w:color="auto"/>
        <w:right w:val="none" w:sz="0" w:space="0" w:color="auto"/>
      </w:divBdr>
    </w:div>
    <w:div w:id="504055243">
      <w:bodyDiv w:val="1"/>
      <w:marLeft w:val="0"/>
      <w:marRight w:val="0"/>
      <w:marTop w:val="0"/>
      <w:marBottom w:val="0"/>
      <w:divBdr>
        <w:top w:val="none" w:sz="0" w:space="0" w:color="auto"/>
        <w:left w:val="none" w:sz="0" w:space="0" w:color="auto"/>
        <w:bottom w:val="none" w:sz="0" w:space="0" w:color="auto"/>
        <w:right w:val="none" w:sz="0" w:space="0" w:color="auto"/>
      </w:divBdr>
    </w:div>
    <w:div w:id="508450372">
      <w:bodyDiv w:val="1"/>
      <w:marLeft w:val="0"/>
      <w:marRight w:val="0"/>
      <w:marTop w:val="0"/>
      <w:marBottom w:val="0"/>
      <w:divBdr>
        <w:top w:val="none" w:sz="0" w:space="0" w:color="auto"/>
        <w:left w:val="none" w:sz="0" w:space="0" w:color="auto"/>
        <w:bottom w:val="none" w:sz="0" w:space="0" w:color="auto"/>
        <w:right w:val="none" w:sz="0" w:space="0" w:color="auto"/>
      </w:divBdr>
    </w:div>
    <w:div w:id="516234024">
      <w:bodyDiv w:val="1"/>
      <w:marLeft w:val="0"/>
      <w:marRight w:val="0"/>
      <w:marTop w:val="0"/>
      <w:marBottom w:val="0"/>
      <w:divBdr>
        <w:top w:val="none" w:sz="0" w:space="0" w:color="auto"/>
        <w:left w:val="none" w:sz="0" w:space="0" w:color="auto"/>
        <w:bottom w:val="none" w:sz="0" w:space="0" w:color="auto"/>
        <w:right w:val="none" w:sz="0" w:space="0" w:color="auto"/>
      </w:divBdr>
    </w:div>
    <w:div w:id="551307648">
      <w:bodyDiv w:val="1"/>
      <w:marLeft w:val="0"/>
      <w:marRight w:val="0"/>
      <w:marTop w:val="0"/>
      <w:marBottom w:val="0"/>
      <w:divBdr>
        <w:top w:val="none" w:sz="0" w:space="0" w:color="auto"/>
        <w:left w:val="none" w:sz="0" w:space="0" w:color="auto"/>
        <w:bottom w:val="none" w:sz="0" w:space="0" w:color="auto"/>
        <w:right w:val="none" w:sz="0" w:space="0" w:color="auto"/>
      </w:divBdr>
    </w:div>
    <w:div w:id="561906986">
      <w:bodyDiv w:val="1"/>
      <w:marLeft w:val="0"/>
      <w:marRight w:val="0"/>
      <w:marTop w:val="0"/>
      <w:marBottom w:val="0"/>
      <w:divBdr>
        <w:top w:val="none" w:sz="0" w:space="0" w:color="auto"/>
        <w:left w:val="none" w:sz="0" w:space="0" w:color="auto"/>
        <w:bottom w:val="none" w:sz="0" w:space="0" w:color="auto"/>
        <w:right w:val="none" w:sz="0" w:space="0" w:color="auto"/>
      </w:divBdr>
    </w:div>
    <w:div w:id="572741639">
      <w:bodyDiv w:val="1"/>
      <w:marLeft w:val="0"/>
      <w:marRight w:val="0"/>
      <w:marTop w:val="0"/>
      <w:marBottom w:val="0"/>
      <w:divBdr>
        <w:top w:val="none" w:sz="0" w:space="0" w:color="auto"/>
        <w:left w:val="none" w:sz="0" w:space="0" w:color="auto"/>
        <w:bottom w:val="none" w:sz="0" w:space="0" w:color="auto"/>
        <w:right w:val="none" w:sz="0" w:space="0" w:color="auto"/>
      </w:divBdr>
    </w:div>
    <w:div w:id="612055598">
      <w:bodyDiv w:val="1"/>
      <w:marLeft w:val="0"/>
      <w:marRight w:val="0"/>
      <w:marTop w:val="0"/>
      <w:marBottom w:val="0"/>
      <w:divBdr>
        <w:top w:val="none" w:sz="0" w:space="0" w:color="auto"/>
        <w:left w:val="none" w:sz="0" w:space="0" w:color="auto"/>
        <w:bottom w:val="none" w:sz="0" w:space="0" w:color="auto"/>
        <w:right w:val="none" w:sz="0" w:space="0" w:color="auto"/>
      </w:divBdr>
    </w:div>
    <w:div w:id="616792022">
      <w:bodyDiv w:val="1"/>
      <w:marLeft w:val="0"/>
      <w:marRight w:val="0"/>
      <w:marTop w:val="0"/>
      <w:marBottom w:val="0"/>
      <w:divBdr>
        <w:top w:val="none" w:sz="0" w:space="0" w:color="auto"/>
        <w:left w:val="none" w:sz="0" w:space="0" w:color="auto"/>
        <w:bottom w:val="none" w:sz="0" w:space="0" w:color="auto"/>
        <w:right w:val="none" w:sz="0" w:space="0" w:color="auto"/>
      </w:divBdr>
    </w:div>
    <w:div w:id="628321785">
      <w:bodyDiv w:val="1"/>
      <w:marLeft w:val="0"/>
      <w:marRight w:val="0"/>
      <w:marTop w:val="0"/>
      <w:marBottom w:val="0"/>
      <w:divBdr>
        <w:top w:val="none" w:sz="0" w:space="0" w:color="auto"/>
        <w:left w:val="none" w:sz="0" w:space="0" w:color="auto"/>
        <w:bottom w:val="none" w:sz="0" w:space="0" w:color="auto"/>
        <w:right w:val="none" w:sz="0" w:space="0" w:color="auto"/>
      </w:divBdr>
    </w:div>
    <w:div w:id="628781710">
      <w:bodyDiv w:val="1"/>
      <w:marLeft w:val="0"/>
      <w:marRight w:val="0"/>
      <w:marTop w:val="0"/>
      <w:marBottom w:val="0"/>
      <w:divBdr>
        <w:top w:val="none" w:sz="0" w:space="0" w:color="auto"/>
        <w:left w:val="none" w:sz="0" w:space="0" w:color="auto"/>
        <w:bottom w:val="none" w:sz="0" w:space="0" w:color="auto"/>
        <w:right w:val="none" w:sz="0" w:space="0" w:color="auto"/>
      </w:divBdr>
    </w:div>
    <w:div w:id="630482006">
      <w:bodyDiv w:val="1"/>
      <w:marLeft w:val="0"/>
      <w:marRight w:val="0"/>
      <w:marTop w:val="0"/>
      <w:marBottom w:val="0"/>
      <w:divBdr>
        <w:top w:val="none" w:sz="0" w:space="0" w:color="auto"/>
        <w:left w:val="none" w:sz="0" w:space="0" w:color="auto"/>
        <w:bottom w:val="none" w:sz="0" w:space="0" w:color="auto"/>
        <w:right w:val="none" w:sz="0" w:space="0" w:color="auto"/>
      </w:divBdr>
    </w:div>
    <w:div w:id="637616197">
      <w:bodyDiv w:val="1"/>
      <w:marLeft w:val="0"/>
      <w:marRight w:val="0"/>
      <w:marTop w:val="0"/>
      <w:marBottom w:val="0"/>
      <w:divBdr>
        <w:top w:val="none" w:sz="0" w:space="0" w:color="auto"/>
        <w:left w:val="none" w:sz="0" w:space="0" w:color="auto"/>
        <w:bottom w:val="none" w:sz="0" w:space="0" w:color="auto"/>
        <w:right w:val="none" w:sz="0" w:space="0" w:color="auto"/>
      </w:divBdr>
    </w:div>
    <w:div w:id="642541253">
      <w:bodyDiv w:val="1"/>
      <w:marLeft w:val="0"/>
      <w:marRight w:val="0"/>
      <w:marTop w:val="0"/>
      <w:marBottom w:val="0"/>
      <w:divBdr>
        <w:top w:val="none" w:sz="0" w:space="0" w:color="auto"/>
        <w:left w:val="none" w:sz="0" w:space="0" w:color="auto"/>
        <w:bottom w:val="none" w:sz="0" w:space="0" w:color="auto"/>
        <w:right w:val="none" w:sz="0" w:space="0" w:color="auto"/>
      </w:divBdr>
    </w:div>
    <w:div w:id="664287061">
      <w:bodyDiv w:val="1"/>
      <w:marLeft w:val="0"/>
      <w:marRight w:val="0"/>
      <w:marTop w:val="0"/>
      <w:marBottom w:val="0"/>
      <w:divBdr>
        <w:top w:val="none" w:sz="0" w:space="0" w:color="auto"/>
        <w:left w:val="none" w:sz="0" w:space="0" w:color="auto"/>
        <w:bottom w:val="none" w:sz="0" w:space="0" w:color="auto"/>
        <w:right w:val="none" w:sz="0" w:space="0" w:color="auto"/>
      </w:divBdr>
    </w:div>
    <w:div w:id="674456839">
      <w:bodyDiv w:val="1"/>
      <w:marLeft w:val="0"/>
      <w:marRight w:val="0"/>
      <w:marTop w:val="0"/>
      <w:marBottom w:val="0"/>
      <w:divBdr>
        <w:top w:val="none" w:sz="0" w:space="0" w:color="auto"/>
        <w:left w:val="none" w:sz="0" w:space="0" w:color="auto"/>
        <w:bottom w:val="none" w:sz="0" w:space="0" w:color="auto"/>
        <w:right w:val="none" w:sz="0" w:space="0" w:color="auto"/>
      </w:divBdr>
    </w:div>
    <w:div w:id="676347755">
      <w:bodyDiv w:val="1"/>
      <w:marLeft w:val="0"/>
      <w:marRight w:val="0"/>
      <w:marTop w:val="0"/>
      <w:marBottom w:val="0"/>
      <w:divBdr>
        <w:top w:val="none" w:sz="0" w:space="0" w:color="auto"/>
        <w:left w:val="none" w:sz="0" w:space="0" w:color="auto"/>
        <w:bottom w:val="none" w:sz="0" w:space="0" w:color="auto"/>
        <w:right w:val="none" w:sz="0" w:space="0" w:color="auto"/>
      </w:divBdr>
    </w:div>
    <w:div w:id="688919218">
      <w:bodyDiv w:val="1"/>
      <w:marLeft w:val="0"/>
      <w:marRight w:val="0"/>
      <w:marTop w:val="0"/>
      <w:marBottom w:val="0"/>
      <w:divBdr>
        <w:top w:val="none" w:sz="0" w:space="0" w:color="auto"/>
        <w:left w:val="none" w:sz="0" w:space="0" w:color="auto"/>
        <w:bottom w:val="none" w:sz="0" w:space="0" w:color="auto"/>
        <w:right w:val="none" w:sz="0" w:space="0" w:color="auto"/>
      </w:divBdr>
    </w:div>
    <w:div w:id="720904389">
      <w:bodyDiv w:val="1"/>
      <w:marLeft w:val="0"/>
      <w:marRight w:val="0"/>
      <w:marTop w:val="0"/>
      <w:marBottom w:val="0"/>
      <w:divBdr>
        <w:top w:val="none" w:sz="0" w:space="0" w:color="auto"/>
        <w:left w:val="none" w:sz="0" w:space="0" w:color="auto"/>
        <w:bottom w:val="none" w:sz="0" w:space="0" w:color="auto"/>
        <w:right w:val="none" w:sz="0" w:space="0" w:color="auto"/>
      </w:divBdr>
    </w:div>
    <w:div w:id="729882486">
      <w:bodyDiv w:val="1"/>
      <w:marLeft w:val="0"/>
      <w:marRight w:val="0"/>
      <w:marTop w:val="0"/>
      <w:marBottom w:val="0"/>
      <w:divBdr>
        <w:top w:val="none" w:sz="0" w:space="0" w:color="auto"/>
        <w:left w:val="none" w:sz="0" w:space="0" w:color="auto"/>
        <w:bottom w:val="none" w:sz="0" w:space="0" w:color="auto"/>
        <w:right w:val="none" w:sz="0" w:space="0" w:color="auto"/>
      </w:divBdr>
    </w:div>
    <w:div w:id="742138968">
      <w:bodyDiv w:val="1"/>
      <w:marLeft w:val="0"/>
      <w:marRight w:val="0"/>
      <w:marTop w:val="0"/>
      <w:marBottom w:val="0"/>
      <w:divBdr>
        <w:top w:val="none" w:sz="0" w:space="0" w:color="auto"/>
        <w:left w:val="none" w:sz="0" w:space="0" w:color="auto"/>
        <w:bottom w:val="none" w:sz="0" w:space="0" w:color="auto"/>
        <w:right w:val="none" w:sz="0" w:space="0" w:color="auto"/>
      </w:divBdr>
    </w:div>
    <w:div w:id="752435755">
      <w:bodyDiv w:val="1"/>
      <w:marLeft w:val="0"/>
      <w:marRight w:val="0"/>
      <w:marTop w:val="0"/>
      <w:marBottom w:val="0"/>
      <w:divBdr>
        <w:top w:val="none" w:sz="0" w:space="0" w:color="auto"/>
        <w:left w:val="none" w:sz="0" w:space="0" w:color="auto"/>
        <w:bottom w:val="none" w:sz="0" w:space="0" w:color="auto"/>
        <w:right w:val="none" w:sz="0" w:space="0" w:color="auto"/>
      </w:divBdr>
    </w:div>
    <w:div w:id="762146630">
      <w:bodyDiv w:val="1"/>
      <w:marLeft w:val="0"/>
      <w:marRight w:val="0"/>
      <w:marTop w:val="0"/>
      <w:marBottom w:val="0"/>
      <w:divBdr>
        <w:top w:val="none" w:sz="0" w:space="0" w:color="auto"/>
        <w:left w:val="none" w:sz="0" w:space="0" w:color="auto"/>
        <w:bottom w:val="none" w:sz="0" w:space="0" w:color="auto"/>
        <w:right w:val="none" w:sz="0" w:space="0" w:color="auto"/>
      </w:divBdr>
    </w:div>
    <w:div w:id="788158080">
      <w:bodyDiv w:val="1"/>
      <w:marLeft w:val="0"/>
      <w:marRight w:val="0"/>
      <w:marTop w:val="0"/>
      <w:marBottom w:val="0"/>
      <w:divBdr>
        <w:top w:val="none" w:sz="0" w:space="0" w:color="auto"/>
        <w:left w:val="none" w:sz="0" w:space="0" w:color="auto"/>
        <w:bottom w:val="none" w:sz="0" w:space="0" w:color="auto"/>
        <w:right w:val="none" w:sz="0" w:space="0" w:color="auto"/>
      </w:divBdr>
    </w:div>
    <w:div w:id="795607294">
      <w:bodyDiv w:val="1"/>
      <w:marLeft w:val="0"/>
      <w:marRight w:val="0"/>
      <w:marTop w:val="0"/>
      <w:marBottom w:val="0"/>
      <w:divBdr>
        <w:top w:val="none" w:sz="0" w:space="0" w:color="auto"/>
        <w:left w:val="none" w:sz="0" w:space="0" w:color="auto"/>
        <w:bottom w:val="none" w:sz="0" w:space="0" w:color="auto"/>
        <w:right w:val="none" w:sz="0" w:space="0" w:color="auto"/>
      </w:divBdr>
    </w:div>
    <w:div w:id="804350012">
      <w:bodyDiv w:val="1"/>
      <w:marLeft w:val="0"/>
      <w:marRight w:val="0"/>
      <w:marTop w:val="0"/>
      <w:marBottom w:val="0"/>
      <w:divBdr>
        <w:top w:val="none" w:sz="0" w:space="0" w:color="auto"/>
        <w:left w:val="none" w:sz="0" w:space="0" w:color="auto"/>
        <w:bottom w:val="none" w:sz="0" w:space="0" w:color="auto"/>
        <w:right w:val="none" w:sz="0" w:space="0" w:color="auto"/>
      </w:divBdr>
    </w:div>
    <w:div w:id="810557244">
      <w:bodyDiv w:val="1"/>
      <w:marLeft w:val="0"/>
      <w:marRight w:val="0"/>
      <w:marTop w:val="0"/>
      <w:marBottom w:val="0"/>
      <w:divBdr>
        <w:top w:val="none" w:sz="0" w:space="0" w:color="auto"/>
        <w:left w:val="none" w:sz="0" w:space="0" w:color="auto"/>
        <w:bottom w:val="none" w:sz="0" w:space="0" w:color="auto"/>
        <w:right w:val="none" w:sz="0" w:space="0" w:color="auto"/>
      </w:divBdr>
    </w:div>
    <w:div w:id="834805257">
      <w:bodyDiv w:val="1"/>
      <w:marLeft w:val="0"/>
      <w:marRight w:val="0"/>
      <w:marTop w:val="0"/>
      <w:marBottom w:val="0"/>
      <w:divBdr>
        <w:top w:val="none" w:sz="0" w:space="0" w:color="auto"/>
        <w:left w:val="none" w:sz="0" w:space="0" w:color="auto"/>
        <w:bottom w:val="none" w:sz="0" w:space="0" w:color="auto"/>
        <w:right w:val="none" w:sz="0" w:space="0" w:color="auto"/>
      </w:divBdr>
    </w:div>
    <w:div w:id="843663017">
      <w:bodyDiv w:val="1"/>
      <w:marLeft w:val="0"/>
      <w:marRight w:val="0"/>
      <w:marTop w:val="0"/>
      <w:marBottom w:val="0"/>
      <w:divBdr>
        <w:top w:val="none" w:sz="0" w:space="0" w:color="auto"/>
        <w:left w:val="none" w:sz="0" w:space="0" w:color="auto"/>
        <w:bottom w:val="none" w:sz="0" w:space="0" w:color="auto"/>
        <w:right w:val="none" w:sz="0" w:space="0" w:color="auto"/>
      </w:divBdr>
    </w:div>
    <w:div w:id="852262774">
      <w:bodyDiv w:val="1"/>
      <w:marLeft w:val="0"/>
      <w:marRight w:val="0"/>
      <w:marTop w:val="0"/>
      <w:marBottom w:val="0"/>
      <w:divBdr>
        <w:top w:val="none" w:sz="0" w:space="0" w:color="auto"/>
        <w:left w:val="none" w:sz="0" w:space="0" w:color="auto"/>
        <w:bottom w:val="none" w:sz="0" w:space="0" w:color="auto"/>
        <w:right w:val="none" w:sz="0" w:space="0" w:color="auto"/>
      </w:divBdr>
    </w:div>
    <w:div w:id="876355858">
      <w:bodyDiv w:val="1"/>
      <w:marLeft w:val="0"/>
      <w:marRight w:val="0"/>
      <w:marTop w:val="0"/>
      <w:marBottom w:val="0"/>
      <w:divBdr>
        <w:top w:val="none" w:sz="0" w:space="0" w:color="auto"/>
        <w:left w:val="none" w:sz="0" w:space="0" w:color="auto"/>
        <w:bottom w:val="none" w:sz="0" w:space="0" w:color="auto"/>
        <w:right w:val="none" w:sz="0" w:space="0" w:color="auto"/>
      </w:divBdr>
    </w:div>
    <w:div w:id="884488437">
      <w:bodyDiv w:val="1"/>
      <w:marLeft w:val="0"/>
      <w:marRight w:val="0"/>
      <w:marTop w:val="0"/>
      <w:marBottom w:val="0"/>
      <w:divBdr>
        <w:top w:val="none" w:sz="0" w:space="0" w:color="auto"/>
        <w:left w:val="none" w:sz="0" w:space="0" w:color="auto"/>
        <w:bottom w:val="none" w:sz="0" w:space="0" w:color="auto"/>
        <w:right w:val="none" w:sz="0" w:space="0" w:color="auto"/>
      </w:divBdr>
    </w:div>
    <w:div w:id="885140839">
      <w:bodyDiv w:val="1"/>
      <w:marLeft w:val="0"/>
      <w:marRight w:val="0"/>
      <w:marTop w:val="0"/>
      <w:marBottom w:val="0"/>
      <w:divBdr>
        <w:top w:val="none" w:sz="0" w:space="0" w:color="auto"/>
        <w:left w:val="none" w:sz="0" w:space="0" w:color="auto"/>
        <w:bottom w:val="none" w:sz="0" w:space="0" w:color="auto"/>
        <w:right w:val="none" w:sz="0" w:space="0" w:color="auto"/>
      </w:divBdr>
    </w:div>
    <w:div w:id="894049315">
      <w:bodyDiv w:val="1"/>
      <w:marLeft w:val="0"/>
      <w:marRight w:val="0"/>
      <w:marTop w:val="0"/>
      <w:marBottom w:val="0"/>
      <w:divBdr>
        <w:top w:val="none" w:sz="0" w:space="0" w:color="auto"/>
        <w:left w:val="none" w:sz="0" w:space="0" w:color="auto"/>
        <w:bottom w:val="none" w:sz="0" w:space="0" w:color="auto"/>
        <w:right w:val="none" w:sz="0" w:space="0" w:color="auto"/>
      </w:divBdr>
    </w:div>
    <w:div w:id="926504230">
      <w:bodyDiv w:val="1"/>
      <w:marLeft w:val="0"/>
      <w:marRight w:val="0"/>
      <w:marTop w:val="0"/>
      <w:marBottom w:val="0"/>
      <w:divBdr>
        <w:top w:val="none" w:sz="0" w:space="0" w:color="auto"/>
        <w:left w:val="none" w:sz="0" w:space="0" w:color="auto"/>
        <w:bottom w:val="none" w:sz="0" w:space="0" w:color="auto"/>
        <w:right w:val="none" w:sz="0" w:space="0" w:color="auto"/>
      </w:divBdr>
    </w:div>
    <w:div w:id="934552693">
      <w:bodyDiv w:val="1"/>
      <w:marLeft w:val="0"/>
      <w:marRight w:val="0"/>
      <w:marTop w:val="0"/>
      <w:marBottom w:val="0"/>
      <w:divBdr>
        <w:top w:val="none" w:sz="0" w:space="0" w:color="auto"/>
        <w:left w:val="none" w:sz="0" w:space="0" w:color="auto"/>
        <w:bottom w:val="none" w:sz="0" w:space="0" w:color="auto"/>
        <w:right w:val="none" w:sz="0" w:space="0" w:color="auto"/>
      </w:divBdr>
    </w:div>
    <w:div w:id="998575270">
      <w:bodyDiv w:val="1"/>
      <w:marLeft w:val="0"/>
      <w:marRight w:val="0"/>
      <w:marTop w:val="0"/>
      <w:marBottom w:val="0"/>
      <w:divBdr>
        <w:top w:val="none" w:sz="0" w:space="0" w:color="auto"/>
        <w:left w:val="none" w:sz="0" w:space="0" w:color="auto"/>
        <w:bottom w:val="none" w:sz="0" w:space="0" w:color="auto"/>
        <w:right w:val="none" w:sz="0" w:space="0" w:color="auto"/>
      </w:divBdr>
    </w:div>
    <w:div w:id="1006322514">
      <w:bodyDiv w:val="1"/>
      <w:marLeft w:val="0"/>
      <w:marRight w:val="0"/>
      <w:marTop w:val="0"/>
      <w:marBottom w:val="0"/>
      <w:divBdr>
        <w:top w:val="none" w:sz="0" w:space="0" w:color="auto"/>
        <w:left w:val="none" w:sz="0" w:space="0" w:color="auto"/>
        <w:bottom w:val="none" w:sz="0" w:space="0" w:color="auto"/>
        <w:right w:val="none" w:sz="0" w:space="0" w:color="auto"/>
      </w:divBdr>
    </w:div>
    <w:div w:id="1007827820">
      <w:bodyDiv w:val="1"/>
      <w:marLeft w:val="0"/>
      <w:marRight w:val="0"/>
      <w:marTop w:val="0"/>
      <w:marBottom w:val="0"/>
      <w:divBdr>
        <w:top w:val="none" w:sz="0" w:space="0" w:color="auto"/>
        <w:left w:val="none" w:sz="0" w:space="0" w:color="auto"/>
        <w:bottom w:val="none" w:sz="0" w:space="0" w:color="auto"/>
        <w:right w:val="none" w:sz="0" w:space="0" w:color="auto"/>
      </w:divBdr>
    </w:div>
    <w:div w:id="1019772844">
      <w:bodyDiv w:val="1"/>
      <w:marLeft w:val="0"/>
      <w:marRight w:val="0"/>
      <w:marTop w:val="0"/>
      <w:marBottom w:val="0"/>
      <w:divBdr>
        <w:top w:val="none" w:sz="0" w:space="0" w:color="auto"/>
        <w:left w:val="none" w:sz="0" w:space="0" w:color="auto"/>
        <w:bottom w:val="none" w:sz="0" w:space="0" w:color="auto"/>
        <w:right w:val="none" w:sz="0" w:space="0" w:color="auto"/>
      </w:divBdr>
    </w:div>
    <w:div w:id="1030640426">
      <w:bodyDiv w:val="1"/>
      <w:marLeft w:val="0"/>
      <w:marRight w:val="0"/>
      <w:marTop w:val="0"/>
      <w:marBottom w:val="0"/>
      <w:divBdr>
        <w:top w:val="none" w:sz="0" w:space="0" w:color="auto"/>
        <w:left w:val="none" w:sz="0" w:space="0" w:color="auto"/>
        <w:bottom w:val="none" w:sz="0" w:space="0" w:color="auto"/>
        <w:right w:val="none" w:sz="0" w:space="0" w:color="auto"/>
      </w:divBdr>
    </w:div>
    <w:div w:id="1042562597">
      <w:bodyDiv w:val="1"/>
      <w:marLeft w:val="0"/>
      <w:marRight w:val="0"/>
      <w:marTop w:val="0"/>
      <w:marBottom w:val="0"/>
      <w:divBdr>
        <w:top w:val="none" w:sz="0" w:space="0" w:color="auto"/>
        <w:left w:val="none" w:sz="0" w:space="0" w:color="auto"/>
        <w:bottom w:val="none" w:sz="0" w:space="0" w:color="auto"/>
        <w:right w:val="none" w:sz="0" w:space="0" w:color="auto"/>
      </w:divBdr>
    </w:div>
    <w:div w:id="1046875239">
      <w:bodyDiv w:val="1"/>
      <w:marLeft w:val="0"/>
      <w:marRight w:val="0"/>
      <w:marTop w:val="0"/>
      <w:marBottom w:val="0"/>
      <w:divBdr>
        <w:top w:val="none" w:sz="0" w:space="0" w:color="auto"/>
        <w:left w:val="none" w:sz="0" w:space="0" w:color="auto"/>
        <w:bottom w:val="none" w:sz="0" w:space="0" w:color="auto"/>
        <w:right w:val="none" w:sz="0" w:space="0" w:color="auto"/>
      </w:divBdr>
    </w:div>
    <w:div w:id="1063061025">
      <w:bodyDiv w:val="1"/>
      <w:marLeft w:val="0"/>
      <w:marRight w:val="0"/>
      <w:marTop w:val="0"/>
      <w:marBottom w:val="0"/>
      <w:divBdr>
        <w:top w:val="none" w:sz="0" w:space="0" w:color="auto"/>
        <w:left w:val="none" w:sz="0" w:space="0" w:color="auto"/>
        <w:bottom w:val="none" w:sz="0" w:space="0" w:color="auto"/>
        <w:right w:val="none" w:sz="0" w:space="0" w:color="auto"/>
      </w:divBdr>
    </w:div>
    <w:div w:id="1072849968">
      <w:bodyDiv w:val="1"/>
      <w:marLeft w:val="0"/>
      <w:marRight w:val="0"/>
      <w:marTop w:val="0"/>
      <w:marBottom w:val="0"/>
      <w:divBdr>
        <w:top w:val="none" w:sz="0" w:space="0" w:color="auto"/>
        <w:left w:val="none" w:sz="0" w:space="0" w:color="auto"/>
        <w:bottom w:val="none" w:sz="0" w:space="0" w:color="auto"/>
        <w:right w:val="none" w:sz="0" w:space="0" w:color="auto"/>
      </w:divBdr>
    </w:div>
    <w:div w:id="1091008031">
      <w:bodyDiv w:val="1"/>
      <w:marLeft w:val="0"/>
      <w:marRight w:val="0"/>
      <w:marTop w:val="0"/>
      <w:marBottom w:val="0"/>
      <w:divBdr>
        <w:top w:val="none" w:sz="0" w:space="0" w:color="auto"/>
        <w:left w:val="none" w:sz="0" w:space="0" w:color="auto"/>
        <w:bottom w:val="none" w:sz="0" w:space="0" w:color="auto"/>
        <w:right w:val="none" w:sz="0" w:space="0" w:color="auto"/>
      </w:divBdr>
    </w:div>
    <w:div w:id="1092164349">
      <w:bodyDiv w:val="1"/>
      <w:marLeft w:val="0"/>
      <w:marRight w:val="0"/>
      <w:marTop w:val="0"/>
      <w:marBottom w:val="0"/>
      <w:divBdr>
        <w:top w:val="none" w:sz="0" w:space="0" w:color="auto"/>
        <w:left w:val="none" w:sz="0" w:space="0" w:color="auto"/>
        <w:bottom w:val="none" w:sz="0" w:space="0" w:color="auto"/>
        <w:right w:val="none" w:sz="0" w:space="0" w:color="auto"/>
      </w:divBdr>
    </w:div>
    <w:div w:id="1092386714">
      <w:bodyDiv w:val="1"/>
      <w:marLeft w:val="0"/>
      <w:marRight w:val="0"/>
      <w:marTop w:val="0"/>
      <w:marBottom w:val="0"/>
      <w:divBdr>
        <w:top w:val="none" w:sz="0" w:space="0" w:color="auto"/>
        <w:left w:val="none" w:sz="0" w:space="0" w:color="auto"/>
        <w:bottom w:val="none" w:sz="0" w:space="0" w:color="auto"/>
        <w:right w:val="none" w:sz="0" w:space="0" w:color="auto"/>
      </w:divBdr>
    </w:div>
    <w:div w:id="1095587719">
      <w:bodyDiv w:val="1"/>
      <w:marLeft w:val="0"/>
      <w:marRight w:val="0"/>
      <w:marTop w:val="0"/>
      <w:marBottom w:val="0"/>
      <w:divBdr>
        <w:top w:val="none" w:sz="0" w:space="0" w:color="auto"/>
        <w:left w:val="none" w:sz="0" w:space="0" w:color="auto"/>
        <w:bottom w:val="none" w:sz="0" w:space="0" w:color="auto"/>
        <w:right w:val="none" w:sz="0" w:space="0" w:color="auto"/>
      </w:divBdr>
    </w:div>
    <w:div w:id="1097823337">
      <w:bodyDiv w:val="1"/>
      <w:marLeft w:val="0"/>
      <w:marRight w:val="0"/>
      <w:marTop w:val="0"/>
      <w:marBottom w:val="0"/>
      <w:divBdr>
        <w:top w:val="none" w:sz="0" w:space="0" w:color="auto"/>
        <w:left w:val="none" w:sz="0" w:space="0" w:color="auto"/>
        <w:bottom w:val="none" w:sz="0" w:space="0" w:color="auto"/>
        <w:right w:val="none" w:sz="0" w:space="0" w:color="auto"/>
      </w:divBdr>
    </w:div>
    <w:div w:id="1113013680">
      <w:bodyDiv w:val="1"/>
      <w:marLeft w:val="0"/>
      <w:marRight w:val="0"/>
      <w:marTop w:val="0"/>
      <w:marBottom w:val="0"/>
      <w:divBdr>
        <w:top w:val="none" w:sz="0" w:space="0" w:color="auto"/>
        <w:left w:val="none" w:sz="0" w:space="0" w:color="auto"/>
        <w:bottom w:val="none" w:sz="0" w:space="0" w:color="auto"/>
        <w:right w:val="none" w:sz="0" w:space="0" w:color="auto"/>
      </w:divBdr>
    </w:div>
    <w:div w:id="1125345758">
      <w:bodyDiv w:val="1"/>
      <w:marLeft w:val="0"/>
      <w:marRight w:val="0"/>
      <w:marTop w:val="0"/>
      <w:marBottom w:val="0"/>
      <w:divBdr>
        <w:top w:val="none" w:sz="0" w:space="0" w:color="auto"/>
        <w:left w:val="none" w:sz="0" w:space="0" w:color="auto"/>
        <w:bottom w:val="none" w:sz="0" w:space="0" w:color="auto"/>
        <w:right w:val="none" w:sz="0" w:space="0" w:color="auto"/>
      </w:divBdr>
    </w:div>
    <w:div w:id="1137408612">
      <w:bodyDiv w:val="1"/>
      <w:marLeft w:val="0"/>
      <w:marRight w:val="0"/>
      <w:marTop w:val="0"/>
      <w:marBottom w:val="0"/>
      <w:divBdr>
        <w:top w:val="none" w:sz="0" w:space="0" w:color="auto"/>
        <w:left w:val="none" w:sz="0" w:space="0" w:color="auto"/>
        <w:bottom w:val="none" w:sz="0" w:space="0" w:color="auto"/>
        <w:right w:val="none" w:sz="0" w:space="0" w:color="auto"/>
      </w:divBdr>
    </w:div>
    <w:div w:id="1140001100">
      <w:bodyDiv w:val="1"/>
      <w:marLeft w:val="0"/>
      <w:marRight w:val="0"/>
      <w:marTop w:val="0"/>
      <w:marBottom w:val="0"/>
      <w:divBdr>
        <w:top w:val="none" w:sz="0" w:space="0" w:color="auto"/>
        <w:left w:val="none" w:sz="0" w:space="0" w:color="auto"/>
        <w:bottom w:val="none" w:sz="0" w:space="0" w:color="auto"/>
        <w:right w:val="none" w:sz="0" w:space="0" w:color="auto"/>
      </w:divBdr>
    </w:div>
    <w:div w:id="1153185354">
      <w:bodyDiv w:val="1"/>
      <w:marLeft w:val="0"/>
      <w:marRight w:val="0"/>
      <w:marTop w:val="0"/>
      <w:marBottom w:val="0"/>
      <w:divBdr>
        <w:top w:val="none" w:sz="0" w:space="0" w:color="auto"/>
        <w:left w:val="none" w:sz="0" w:space="0" w:color="auto"/>
        <w:bottom w:val="none" w:sz="0" w:space="0" w:color="auto"/>
        <w:right w:val="none" w:sz="0" w:space="0" w:color="auto"/>
      </w:divBdr>
    </w:div>
    <w:div w:id="1171530922">
      <w:bodyDiv w:val="1"/>
      <w:marLeft w:val="0"/>
      <w:marRight w:val="0"/>
      <w:marTop w:val="0"/>
      <w:marBottom w:val="0"/>
      <w:divBdr>
        <w:top w:val="none" w:sz="0" w:space="0" w:color="auto"/>
        <w:left w:val="none" w:sz="0" w:space="0" w:color="auto"/>
        <w:bottom w:val="none" w:sz="0" w:space="0" w:color="auto"/>
        <w:right w:val="none" w:sz="0" w:space="0" w:color="auto"/>
      </w:divBdr>
    </w:div>
    <w:div w:id="1173030835">
      <w:bodyDiv w:val="1"/>
      <w:marLeft w:val="0"/>
      <w:marRight w:val="0"/>
      <w:marTop w:val="0"/>
      <w:marBottom w:val="0"/>
      <w:divBdr>
        <w:top w:val="none" w:sz="0" w:space="0" w:color="auto"/>
        <w:left w:val="none" w:sz="0" w:space="0" w:color="auto"/>
        <w:bottom w:val="none" w:sz="0" w:space="0" w:color="auto"/>
        <w:right w:val="none" w:sz="0" w:space="0" w:color="auto"/>
      </w:divBdr>
    </w:div>
    <w:div w:id="1182816912">
      <w:bodyDiv w:val="1"/>
      <w:marLeft w:val="0"/>
      <w:marRight w:val="0"/>
      <w:marTop w:val="0"/>
      <w:marBottom w:val="0"/>
      <w:divBdr>
        <w:top w:val="none" w:sz="0" w:space="0" w:color="auto"/>
        <w:left w:val="none" w:sz="0" w:space="0" w:color="auto"/>
        <w:bottom w:val="none" w:sz="0" w:space="0" w:color="auto"/>
        <w:right w:val="none" w:sz="0" w:space="0" w:color="auto"/>
      </w:divBdr>
    </w:div>
    <w:div w:id="1197889867">
      <w:bodyDiv w:val="1"/>
      <w:marLeft w:val="0"/>
      <w:marRight w:val="0"/>
      <w:marTop w:val="0"/>
      <w:marBottom w:val="0"/>
      <w:divBdr>
        <w:top w:val="none" w:sz="0" w:space="0" w:color="auto"/>
        <w:left w:val="none" w:sz="0" w:space="0" w:color="auto"/>
        <w:bottom w:val="none" w:sz="0" w:space="0" w:color="auto"/>
        <w:right w:val="none" w:sz="0" w:space="0" w:color="auto"/>
      </w:divBdr>
    </w:div>
    <w:div w:id="1215847514">
      <w:bodyDiv w:val="1"/>
      <w:marLeft w:val="0"/>
      <w:marRight w:val="0"/>
      <w:marTop w:val="0"/>
      <w:marBottom w:val="0"/>
      <w:divBdr>
        <w:top w:val="none" w:sz="0" w:space="0" w:color="auto"/>
        <w:left w:val="none" w:sz="0" w:space="0" w:color="auto"/>
        <w:bottom w:val="none" w:sz="0" w:space="0" w:color="auto"/>
        <w:right w:val="none" w:sz="0" w:space="0" w:color="auto"/>
      </w:divBdr>
    </w:div>
    <w:div w:id="1223907251">
      <w:bodyDiv w:val="1"/>
      <w:marLeft w:val="0"/>
      <w:marRight w:val="0"/>
      <w:marTop w:val="0"/>
      <w:marBottom w:val="0"/>
      <w:divBdr>
        <w:top w:val="none" w:sz="0" w:space="0" w:color="auto"/>
        <w:left w:val="none" w:sz="0" w:space="0" w:color="auto"/>
        <w:bottom w:val="none" w:sz="0" w:space="0" w:color="auto"/>
        <w:right w:val="none" w:sz="0" w:space="0" w:color="auto"/>
      </w:divBdr>
    </w:div>
    <w:div w:id="1277517392">
      <w:bodyDiv w:val="1"/>
      <w:marLeft w:val="0"/>
      <w:marRight w:val="0"/>
      <w:marTop w:val="0"/>
      <w:marBottom w:val="0"/>
      <w:divBdr>
        <w:top w:val="none" w:sz="0" w:space="0" w:color="auto"/>
        <w:left w:val="none" w:sz="0" w:space="0" w:color="auto"/>
        <w:bottom w:val="none" w:sz="0" w:space="0" w:color="auto"/>
        <w:right w:val="none" w:sz="0" w:space="0" w:color="auto"/>
      </w:divBdr>
    </w:div>
    <w:div w:id="1279797811">
      <w:bodyDiv w:val="1"/>
      <w:marLeft w:val="0"/>
      <w:marRight w:val="0"/>
      <w:marTop w:val="0"/>
      <w:marBottom w:val="0"/>
      <w:divBdr>
        <w:top w:val="none" w:sz="0" w:space="0" w:color="auto"/>
        <w:left w:val="none" w:sz="0" w:space="0" w:color="auto"/>
        <w:bottom w:val="none" w:sz="0" w:space="0" w:color="auto"/>
        <w:right w:val="none" w:sz="0" w:space="0" w:color="auto"/>
      </w:divBdr>
    </w:div>
    <w:div w:id="1282567467">
      <w:bodyDiv w:val="1"/>
      <w:marLeft w:val="0"/>
      <w:marRight w:val="0"/>
      <w:marTop w:val="0"/>
      <w:marBottom w:val="0"/>
      <w:divBdr>
        <w:top w:val="none" w:sz="0" w:space="0" w:color="auto"/>
        <w:left w:val="none" w:sz="0" w:space="0" w:color="auto"/>
        <w:bottom w:val="none" w:sz="0" w:space="0" w:color="auto"/>
        <w:right w:val="none" w:sz="0" w:space="0" w:color="auto"/>
      </w:divBdr>
    </w:div>
    <w:div w:id="1291011689">
      <w:bodyDiv w:val="1"/>
      <w:marLeft w:val="0"/>
      <w:marRight w:val="0"/>
      <w:marTop w:val="0"/>
      <w:marBottom w:val="0"/>
      <w:divBdr>
        <w:top w:val="none" w:sz="0" w:space="0" w:color="auto"/>
        <w:left w:val="none" w:sz="0" w:space="0" w:color="auto"/>
        <w:bottom w:val="none" w:sz="0" w:space="0" w:color="auto"/>
        <w:right w:val="none" w:sz="0" w:space="0" w:color="auto"/>
      </w:divBdr>
    </w:div>
    <w:div w:id="1300183358">
      <w:bodyDiv w:val="1"/>
      <w:marLeft w:val="0"/>
      <w:marRight w:val="0"/>
      <w:marTop w:val="0"/>
      <w:marBottom w:val="0"/>
      <w:divBdr>
        <w:top w:val="none" w:sz="0" w:space="0" w:color="auto"/>
        <w:left w:val="none" w:sz="0" w:space="0" w:color="auto"/>
        <w:bottom w:val="none" w:sz="0" w:space="0" w:color="auto"/>
        <w:right w:val="none" w:sz="0" w:space="0" w:color="auto"/>
      </w:divBdr>
    </w:div>
    <w:div w:id="1301693517">
      <w:bodyDiv w:val="1"/>
      <w:marLeft w:val="0"/>
      <w:marRight w:val="0"/>
      <w:marTop w:val="0"/>
      <w:marBottom w:val="0"/>
      <w:divBdr>
        <w:top w:val="none" w:sz="0" w:space="0" w:color="auto"/>
        <w:left w:val="none" w:sz="0" w:space="0" w:color="auto"/>
        <w:bottom w:val="none" w:sz="0" w:space="0" w:color="auto"/>
        <w:right w:val="none" w:sz="0" w:space="0" w:color="auto"/>
      </w:divBdr>
    </w:div>
    <w:div w:id="1302031994">
      <w:bodyDiv w:val="1"/>
      <w:marLeft w:val="0"/>
      <w:marRight w:val="0"/>
      <w:marTop w:val="0"/>
      <w:marBottom w:val="0"/>
      <w:divBdr>
        <w:top w:val="none" w:sz="0" w:space="0" w:color="auto"/>
        <w:left w:val="none" w:sz="0" w:space="0" w:color="auto"/>
        <w:bottom w:val="none" w:sz="0" w:space="0" w:color="auto"/>
        <w:right w:val="none" w:sz="0" w:space="0" w:color="auto"/>
      </w:divBdr>
    </w:div>
    <w:div w:id="1302997754">
      <w:bodyDiv w:val="1"/>
      <w:marLeft w:val="0"/>
      <w:marRight w:val="0"/>
      <w:marTop w:val="0"/>
      <w:marBottom w:val="0"/>
      <w:divBdr>
        <w:top w:val="none" w:sz="0" w:space="0" w:color="auto"/>
        <w:left w:val="none" w:sz="0" w:space="0" w:color="auto"/>
        <w:bottom w:val="none" w:sz="0" w:space="0" w:color="auto"/>
        <w:right w:val="none" w:sz="0" w:space="0" w:color="auto"/>
      </w:divBdr>
    </w:div>
    <w:div w:id="1305427507">
      <w:bodyDiv w:val="1"/>
      <w:marLeft w:val="0"/>
      <w:marRight w:val="0"/>
      <w:marTop w:val="0"/>
      <w:marBottom w:val="0"/>
      <w:divBdr>
        <w:top w:val="none" w:sz="0" w:space="0" w:color="auto"/>
        <w:left w:val="none" w:sz="0" w:space="0" w:color="auto"/>
        <w:bottom w:val="none" w:sz="0" w:space="0" w:color="auto"/>
        <w:right w:val="none" w:sz="0" w:space="0" w:color="auto"/>
      </w:divBdr>
    </w:div>
    <w:div w:id="1319962113">
      <w:bodyDiv w:val="1"/>
      <w:marLeft w:val="0"/>
      <w:marRight w:val="0"/>
      <w:marTop w:val="0"/>
      <w:marBottom w:val="0"/>
      <w:divBdr>
        <w:top w:val="none" w:sz="0" w:space="0" w:color="auto"/>
        <w:left w:val="none" w:sz="0" w:space="0" w:color="auto"/>
        <w:bottom w:val="none" w:sz="0" w:space="0" w:color="auto"/>
        <w:right w:val="none" w:sz="0" w:space="0" w:color="auto"/>
      </w:divBdr>
    </w:div>
    <w:div w:id="1322004476">
      <w:bodyDiv w:val="1"/>
      <w:marLeft w:val="0"/>
      <w:marRight w:val="0"/>
      <w:marTop w:val="0"/>
      <w:marBottom w:val="0"/>
      <w:divBdr>
        <w:top w:val="none" w:sz="0" w:space="0" w:color="auto"/>
        <w:left w:val="none" w:sz="0" w:space="0" w:color="auto"/>
        <w:bottom w:val="none" w:sz="0" w:space="0" w:color="auto"/>
        <w:right w:val="none" w:sz="0" w:space="0" w:color="auto"/>
      </w:divBdr>
    </w:div>
    <w:div w:id="1325354932">
      <w:bodyDiv w:val="1"/>
      <w:marLeft w:val="0"/>
      <w:marRight w:val="0"/>
      <w:marTop w:val="0"/>
      <w:marBottom w:val="0"/>
      <w:divBdr>
        <w:top w:val="none" w:sz="0" w:space="0" w:color="auto"/>
        <w:left w:val="none" w:sz="0" w:space="0" w:color="auto"/>
        <w:bottom w:val="none" w:sz="0" w:space="0" w:color="auto"/>
        <w:right w:val="none" w:sz="0" w:space="0" w:color="auto"/>
      </w:divBdr>
    </w:div>
    <w:div w:id="1338655878">
      <w:bodyDiv w:val="1"/>
      <w:marLeft w:val="0"/>
      <w:marRight w:val="0"/>
      <w:marTop w:val="0"/>
      <w:marBottom w:val="0"/>
      <w:divBdr>
        <w:top w:val="none" w:sz="0" w:space="0" w:color="auto"/>
        <w:left w:val="none" w:sz="0" w:space="0" w:color="auto"/>
        <w:bottom w:val="none" w:sz="0" w:space="0" w:color="auto"/>
        <w:right w:val="none" w:sz="0" w:space="0" w:color="auto"/>
      </w:divBdr>
    </w:div>
    <w:div w:id="1363167672">
      <w:bodyDiv w:val="1"/>
      <w:marLeft w:val="0"/>
      <w:marRight w:val="0"/>
      <w:marTop w:val="0"/>
      <w:marBottom w:val="0"/>
      <w:divBdr>
        <w:top w:val="none" w:sz="0" w:space="0" w:color="auto"/>
        <w:left w:val="none" w:sz="0" w:space="0" w:color="auto"/>
        <w:bottom w:val="none" w:sz="0" w:space="0" w:color="auto"/>
        <w:right w:val="none" w:sz="0" w:space="0" w:color="auto"/>
      </w:divBdr>
    </w:div>
    <w:div w:id="1379862278">
      <w:bodyDiv w:val="1"/>
      <w:marLeft w:val="0"/>
      <w:marRight w:val="0"/>
      <w:marTop w:val="0"/>
      <w:marBottom w:val="0"/>
      <w:divBdr>
        <w:top w:val="none" w:sz="0" w:space="0" w:color="auto"/>
        <w:left w:val="none" w:sz="0" w:space="0" w:color="auto"/>
        <w:bottom w:val="none" w:sz="0" w:space="0" w:color="auto"/>
        <w:right w:val="none" w:sz="0" w:space="0" w:color="auto"/>
      </w:divBdr>
    </w:div>
    <w:div w:id="1385906610">
      <w:bodyDiv w:val="1"/>
      <w:marLeft w:val="0"/>
      <w:marRight w:val="0"/>
      <w:marTop w:val="0"/>
      <w:marBottom w:val="0"/>
      <w:divBdr>
        <w:top w:val="none" w:sz="0" w:space="0" w:color="auto"/>
        <w:left w:val="none" w:sz="0" w:space="0" w:color="auto"/>
        <w:bottom w:val="none" w:sz="0" w:space="0" w:color="auto"/>
        <w:right w:val="none" w:sz="0" w:space="0" w:color="auto"/>
      </w:divBdr>
    </w:div>
    <w:div w:id="1392343698">
      <w:bodyDiv w:val="1"/>
      <w:marLeft w:val="0"/>
      <w:marRight w:val="0"/>
      <w:marTop w:val="0"/>
      <w:marBottom w:val="0"/>
      <w:divBdr>
        <w:top w:val="none" w:sz="0" w:space="0" w:color="auto"/>
        <w:left w:val="none" w:sz="0" w:space="0" w:color="auto"/>
        <w:bottom w:val="none" w:sz="0" w:space="0" w:color="auto"/>
        <w:right w:val="none" w:sz="0" w:space="0" w:color="auto"/>
      </w:divBdr>
    </w:div>
    <w:div w:id="1394424515">
      <w:bodyDiv w:val="1"/>
      <w:marLeft w:val="0"/>
      <w:marRight w:val="0"/>
      <w:marTop w:val="0"/>
      <w:marBottom w:val="0"/>
      <w:divBdr>
        <w:top w:val="none" w:sz="0" w:space="0" w:color="auto"/>
        <w:left w:val="none" w:sz="0" w:space="0" w:color="auto"/>
        <w:bottom w:val="none" w:sz="0" w:space="0" w:color="auto"/>
        <w:right w:val="none" w:sz="0" w:space="0" w:color="auto"/>
      </w:divBdr>
    </w:div>
    <w:div w:id="1397318395">
      <w:bodyDiv w:val="1"/>
      <w:marLeft w:val="0"/>
      <w:marRight w:val="0"/>
      <w:marTop w:val="0"/>
      <w:marBottom w:val="0"/>
      <w:divBdr>
        <w:top w:val="none" w:sz="0" w:space="0" w:color="auto"/>
        <w:left w:val="none" w:sz="0" w:space="0" w:color="auto"/>
        <w:bottom w:val="none" w:sz="0" w:space="0" w:color="auto"/>
        <w:right w:val="none" w:sz="0" w:space="0" w:color="auto"/>
      </w:divBdr>
    </w:div>
    <w:div w:id="1419519105">
      <w:bodyDiv w:val="1"/>
      <w:marLeft w:val="0"/>
      <w:marRight w:val="0"/>
      <w:marTop w:val="0"/>
      <w:marBottom w:val="0"/>
      <w:divBdr>
        <w:top w:val="none" w:sz="0" w:space="0" w:color="auto"/>
        <w:left w:val="none" w:sz="0" w:space="0" w:color="auto"/>
        <w:bottom w:val="none" w:sz="0" w:space="0" w:color="auto"/>
        <w:right w:val="none" w:sz="0" w:space="0" w:color="auto"/>
      </w:divBdr>
    </w:div>
    <w:div w:id="1455489972">
      <w:bodyDiv w:val="1"/>
      <w:marLeft w:val="0"/>
      <w:marRight w:val="0"/>
      <w:marTop w:val="0"/>
      <w:marBottom w:val="0"/>
      <w:divBdr>
        <w:top w:val="none" w:sz="0" w:space="0" w:color="auto"/>
        <w:left w:val="none" w:sz="0" w:space="0" w:color="auto"/>
        <w:bottom w:val="none" w:sz="0" w:space="0" w:color="auto"/>
        <w:right w:val="none" w:sz="0" w:space="0" w:color="auto"/>
      </w:divBdr>
    </w:div>
    <w:div w:id="1457747969">
      <w:bodyDiv w:val="1"/>
      <w:marLeft w:val="0"/>
      <w:marRight w:val="0"/>
      <w:marTop w:val="0"/>
      <w:marBottom w:val="0"/>
      <w:divBdr>
        <w:top w:val="none" w:sz="0" w:space="0" w:color="auto"/>
        <w:left w:val="none" w:sz="0" w:space="0" w:color="auto"/>
        <w:bottom w:val="none" w:sz="0" w:space="0" w:color="auto"/>
        <w:right w:val="none" w:sz="0" w:space="0" w:color="auto"/>
      </w:divBdr>
    </w:div>
    <w:div w:id="1478760131">
      <w:bodyDiv w:val="1"/>
      <w:marLeft w:val="0"/>
      <w:marRight w:val="0"/>
      <w:marTop w:val="0"/>
      <w:marBottom w:val="0"/>
      <w:divBdr>
        <w:top w:val="none" w:sz="0" w:space="0" w:color="auto"/>
        <w:left w:val="none" w:sz="0" w:space="0" w:color="auto"/>
        <w:bottom w:val="none" w:sz="0" w:space="0" w:color="auto"/>
        <w:right w:val="none" w:sz="0" w:space="0" w:color="auto"/>
      </w:divBdr>
    </w:div>
    <w:div w:id="1485783472">
      <w:bodyDiv w:val="1"/>
      <w:marLeft w:val="0"/>
      <w:marRight w:val="0"/>
      <w:marTop w:val="0"/>
      <w:marBottom w:val="0"/>
      <w:divBdr>
        <w:top w:val="none" w:sz="0" w:space="0" w:color="auto"/>
        <w:left w:val="none" w:sz="0" w:space="0" w:color="auto"/>
        <w:bottom w:val="none" w:sz="0" w:space="0" w:color="auto"/>
        <w:right w:val="none" w:sz="0" w:space="0" w:color="auto"/>
      </w:divBdr>
    </w:div>
    <w:div w:id="1521043631">
      <w:bodyDiv w:val="1"/>
      <w:marLeft w:val="0"/>
      <w:marRight w:val="0"/>
      <w:marTop w:val="0"/>
      <w:marBottom w:val="0"/>
      <w:divBdr>
        <w:top w:val="none" w:sz="0" w:space="0" w:color="auto"/>
        <w:left w:val="none" w:sz="0" w:space="0" w:color="auto"/>
        <w:bottom w:val="none" w:sz="0" w:space="0" w:color="auto"/>
        <w:right w:val="none" w:sz="0" w:space="0" w:color="auto"/>
      </w:divBdr>
    </w:div>
    <w:div w:id="1531918153">
      <w:bodyDiv w:val="1"/>
      <w:marLeft w:val="0"/>
      <w:marRight w:val="0"/>
      <w:marTop w:val="0"/>
      <w:marBottom w:val="0"/>
      <w:divBdr>
        <w:top w:val="none" w:sz="0" w:space="0" w:color="auto"/>
        <w:left w:val="none" w:sz="0" w:space="0" w:color="auto"/>
        <w:bottom w:val="none" w:sz="0" w:space="0" w:color="auto"/>
        <w:right w:val="none" w:sz="0" w:space="0" w:color="auto"/>
      </w:divBdr>
    </w:div>
    <w:div w:id="1594900083">
      <w:bodyDiv w:val="1"/>
      <w:marLeft w:val="0"/>
      <w:marRight w:val="0"/>
      <w:marTop w:val="0"/>
      <w:marBottom w:val="0"/>
      <w:divBdr>
        <w:top w:val="none" w:sz="0" w:space="0" w:color="auto"/>
        <w:left w:val="none" w:sz="0" w:space="0" w:color="auto"/>
        <w:bottom w:val="none" w:sz="0" w:space="0" w:color="auto"/>
        <w:right w:val="none" w:sz="0" w:space="0" w:color="auto"/>
      </w:divBdr>
    </w:div>
    <w:div w:id="1594967840">
      <w:bodyDiv w:val="1"/>
      <w:marLeft w:val="0"/>
      <w:marRight w:val="0"/>
      <w:marTop w:val="0"/>
      <w:marBottom w:val="0"/>
      <w:divBdr>
        <w:top w:val="none" w:sz="0" w:space="0" w:color="auto"/>
        <w:left w:val="none" w:sz="0" w:space="0" w:color="auto"/>
        <w:bottom w:val="none" w:sz="0" w:space="0" w:color="auto"/>
        <w:right w:val="none" w:sz="0" w:space="0" w:color="auto"/>
      </w:divBdr>
    </w:div>
    <w:div w:id="1595549227">
      <w:bodyDiv w:val="1"/>
      <w:marLeft w:val="0"/>
      <w:marRight w:val="0"/>
      <w:marTop w:val="0"/>
      <w:marBottom w:val="0"/>
      <w:divBdr>
        <w:top w:val="none" w:sz="0" w:space="0" w:color="auto"/>
        <w:left w:val="none" w:sz="0" w:space="0" w:color="auto"/>
        <w:bottom w:val="none" w:sz="0" w:space="0" w:color="auto"/>
        <w:right w:val="none" w:sz="0" w:space="0" w:color="auto"/>
      </w:divBdr>
    </w:div>
    <w:div w:id="1599215978">
      <w:bodyDiv w:val="1"/>
      <w:marLeft w:val="0"/>
      <w:marRight w:val="0"/>
      <w:marTop w:val="0"/>
      <w:marBottom w:val="0"/>
      <w:divBdr>
        <w:top w:val="none" w:sz="0" w:space="0" w:color="auto"/>
        <w:left w:val="none" w:sz="0" w:space="0" w:color="auto"/>
        <w:bottom w:val="none" w:sz="0" w:space="0" w:color="auto"/>
        <w:right w:val="none" w:sz="0" w:space="0" w:color="auto"/>
      </w:divBdr>
    </w:div>
    <w:div w:id="1666128052">
      <w:bodyDiv w:val="1"/>
      <w:marLeft w:val="0"/>
      <w:marRight w:val="0"/>
      <w:marTop w:val="0"/>
      <w:marBottom w:val="0"/>
      <w:divBdr>
        <w:top w:val="none" w:sz="0" w:space="0" w:color="auto"/>
        <w:left w:val="none" w:sz="0" w:space="0" w:color="auto"/>
        <w:bottom w:val="none" w:sz="0" w:space="0" w:color="auto"/>
        <w:right w:val="none" w:sz="0" w:space="0" w:color="auto"/>
      </w:divBdr>
    </w:div>
    <w:div w:id="1669479104">
      <w:bodyDiv w:val="1"/>
      <w:marLeft w:val="0"/>
      <w:marRight w:val="0"/>
      <w:marTop w:val="0"/>
      <w:marBottom w:val="0"/>
      <w:divBdr>
        <w:top w:val="none" w:sz="0" w:space="0" w:color="auto"/>
        <w:left w:val="none" w:sz="0" w:space="0" w:color="auto"/>
        <w:bottom w:val="none" w:sz="0" w:space="0" w:color="auto"/>
        <w:right w:val="none" w:sz="0" w:space="0" w:color="auto"/>
      </w:divBdr>
    </w:div>
    <w:div w:id="1685398295">
      <w:bodyDiv w:val="1"/>
      <w:marLeft w:val="0"/>
      <w:marRight w:val="0"/>
      <w:marTop w:val="0"/>
      <w:marBottom w:val="0"/>
      <w:divBdr>
        <w:top w:val="none" w:sz="0" w:space="0" w:color="auto"/>
        <w:left w:val="none" w:sz="0" w:space="0" w:color="auto"/>
        <w:bottom w:val="none" w:sz="0" w:space="0" w:color="auto"/>
        <w:right w:val="none" w:sz="0" w:space="0" w:color="auto"/>
      </w:divBdr>
    </w:div>
    <w:div w:id="1688602196">
      <w:bodyDiv w:val="1"/>
      <w:marLeft w:val="0"/>
      <w:marRight w:val="0"/>
      <w:marTop w:val="0"/>
      <w:marBottom w:val="0"/>
      <w:divBdr>
        <w:top w:val="none" w:sz="0" w:space="0" w:color="auto"/>
        <w:left w:val="none" w:sz="0" w:space="0" w:color="auto"/>
        <w:bottom w:val="none" w:sz="0" w:space="0" w:color="auto"/>
        <w:right w:val="none" w:sz="0" w:space="0" w:color="auto"/>
      </w:divBdr>
    </w:div>
    <w:div w:id="1705398811">
      <w:bodyDiv w:val="1"/>
      <w:marLeft w:val="0"/>
      <w:marRight w:val="0"/>
      <w:marTop w:val="0"/>
      <w:marBottom w:val="0"/>
      <w:divBdr>
        <w:top w:val="none" w:sz="0" w:space="0" w:color="auto"/>
        <w:left w:val="none" w:sz="0" w:space="0" w:color="auto"/>
        <w:bottom w:val="none" w:sz="0" w:space="0" w:color="auto"/>
        <w:right w:val="none" w:sz="0" w:space="0" w:color="auto"/>
      </w:divBdr>
    </w:div>
    <w:div w:id="1745059095">
      <w:bodyDiv w:val="1"/>
      <w:marLeft w:val="0"/>
      <w:marRight w:val="0"/>
      <w:marTop w:val="0"/>
      <w:marBottom w:val="0"/>
      <w:divBdr>
        <w:top w:val="none" w:sz="0" w:space="0" w:color="auto"/>
        <w:left w:val="none" w:sz="0" w:space="0" w:color="auto"/>
        <w:bottom w:val="none" w:sz="0" w:space="0" w:color="auto"/>
        <w:right w:val="none" w:sz="0" w:space="0" w:color="auto"/>
      </w:divBdr>
    </w:div>
    <w:div w:id="1762019603">
      <w:bodyDiv w:val="1"/>
      <w:marLeft w:val="0"/>
      <w:marRight w:val="0"/>
      <w:marTop w:val="0"/>
      <w:marBottom w:val="0"/>
      <w:divBdr>
        <w:top w:val="none" w:sz="0" w:space="0" w:color="auto"/>
        <w:left w:val="none" w:sz="0" w:space="0" w:color="auto"/>
        <w:bottom w:val="none" w:sz="0" w:space="0" w:color="auto"/>
        <w:right w:val="none" w:sz="0" w:space="0" w:color="auto"/>
      </w:divBdr>
    </w:div>
    <w:div w:id="1785154336">
      <w:bodyDiv w:val="1"/>
      <w:marLeft w:val="0"/>
      <w:marRight w:val="0"/>
      <w:marTop w:val="0"/>
      <w:marBottom w:val="0"/>
      <w:divBdr>
        <w:top w:val="none" w:sz="0" w:space="0" w:color="auto"/>
        <w:left w:val="none" w:sz="0" w:space="0" w:color="auto"/>
        <w:bottom w:val="none" w:sz="0" w:space="0" w:color="auto"/>
        <w:right w:val="none" w:sz="0" w:space="0" w:color="auto"/>
      </w:divBdr>
    </w:div>
    <w:div w:id="1803229521">
      <w:bodyDiv w:val="1"/>
      <w:marLeft w:val="0"/>
      <w:marRight w:val="0"/>
      <w:marTop w:val="0"/>
      <w:marBottom w:val="0"/>
      <w:divBdr>
        <w:top w:val="none" w:sz="0" w:space="0" w:color="auto"/>
        <w:left w:val="none" w:sz="0" w:space="0" w:color="auto"/>
        <w:bottom w:val="none" w:sz="0" w:space="0" w:color="auto"/>
        <w:right w:val="none" w:sz="0" w:space="0" w:color="auto"/>
      </w:divBdr>
    </w:div>
    <w:div w:id="1805922544">
      <w:bodyDiv w:val="1"/>
      <w:marLeft w:val="0"/>
      <w:marRight w:val="0"/>
      <w:marTop w:val="0"/>
      <w:marBottom w:val="0"/>
      <w:divBdr>
        <w:top w:val="none" w:sz="0" w:space="0" w:color="auto"/>
        <w:left w:val="none" w:sz="0" w:space="0" w:color="auto"/>
        <w:bottom w:val="none" w:sz="0" w:space="0" w:color="auto"/>
        <w:right w:val="none" w:sz="0" w:space="0" w:color="auto"/>
      </w:divBdr>
    </w:div>
    <w:div w:id="1812136282">
      <w:bodyDiv w:val="1"/>
      <w:marLeft w:val="0"/>
      <w:marRight w:val="0"/>
      <w:marTop w:val="0"/>
      <w:marBottom w:val="0"/>
      <w:divBdr>
        <w:top w:val="none" w:sz="0" w:space="0" w:color="auto"/>
        <w:left w:val="none" w:sz="0" w:space="0" w:color="auto"/>
        <w:bottom w:val="none" w:sz="0" w:space="0" w:color="auto"/>
        <w:right w:val="none" w:sz="0" w:space="0" w:color="auto"/>
      </w:divBdr>
    </w:div>
    <w:div w:id="1815368800">
      <w:bodyDiv w:val="1"/>
      <w:marLeft w:val="0"/>
      <w:marRight w:val="0"/>
      <w:marTop w:val="0"/>
      <w:marBottom w:val="0"/>
      <w:divBdr>
        <w:top w:val="none" w:sz="0" w:space="0" w:color="auto"/>
        <w:left w:val="none" w:sz="0" w:space="0" w:color="auto"/>
        <w:bottom w:val="none" w:sz="0" w:space="0" w:color="auto"/>
        <w:right w:val="none" w:sz="0" w:space="0" w:color="auto"/>
      </w:divBdr>
    </w:div>
    <w:div w:id="1825463049">
      <w:bodyDiv w:val="1"/>
      <w:marLeft w:val="0"/>
      <w:marRight w:val="0"/>
      <w:marTop w:val="0"/>
      <w:marBottom w:val="0"/>
      <w:divBdr>
        <w:top w:val="none" w:sz="0" w:space="0" w:color="auto"/>
        <w:left w:val="none" w:sz="0" w:space="0" w:color="auto"/>
        <w:bottom w:val="none" w:sz="0" w:space="0" w:color="auto"/>
        <w:right w:val="none" w:sz="0" w:space="0" w:color="auto"/>
      </w:divBdr>
    </w:div>
    <w:div w:id="1840731086">
      <w:bodyDiv w:val="1"/>
      <w:marLeft w:val="0"/>
      <w:marRight w:val="0"/>
      <w:marTop w:val="0"/>
      <w:marBottom w:val="0"/>
      <w:divBdr>
        <w:top w:val="none" w:sz="0" w:space="0" w:color="auto"/>
        <w:left w:val="none" w:sz="0" w:space="0" w:color="auto"/>
        <w:bottom w:val="none" w:sz="0" w:space="0" w:color="auto"/>
        <w:right w:val="none" w:sz="0" w:space="0" w:color="auto"/>
      </w:divBdr>
    </w:div>
    <w:div w:id="1843668217">
      <w:bodyDiv w:val="1"/>
      <w:marLeft w:val="0"/>
      <w:marRight w:val="0"/>
      <w:marTop w:val="0"/>
      <w:marBottom w:val="0"/>
      <w:divBdr>
        <w:top w:val="none" w:sz="0" w:space="0" w:color="auto"/>
        <w:left w:val="none" w:sz="0" w:space="0" w:color="auto"/>
        <w:bottom w:val="none" w:sz="0" w:space="0" w:color="auto"/>
        <w:right w:val="none" w:sz="0" w:space="0" w:color="auto"/>
      </w:divBdr>
    </w:div>
    <w:div w:id="1862623325">
      <w:bodyDiv w:val="1"/>
      <w:marLeft w:val="0"/>
      <w:marRight w:val="0"/>
      <w:marTop w:val="0"/>
      <w:marBottom w:val="0"/>
      <w:divBdr>
        <w:top w:val="none" w:sz="0" w:space="0" w:color="auto"/>
        <w:left w:val="none" w:sz="0" w:space="0" w:color="auto"/>
        <w:bottom w:val="none" w:sz="0" w:space="0" w:color="auto"/>
        <w:right w:val="none" w:sz="0" w:space="0" w:color="auto"/>
      </w:divBdr>
    </w:div>
    <w:div w:id="1865315819">
      <w:bodyDiv w:val="1"/>
      <w:marLeft w:val="0"/>
      <w:marRight w:val="0"/>
      <w:marTop w:val="0"/>
      <w:marBottom w:val="0"/>
      <w:divBdr>
        <w:top w:val="none" w:sz="0" w:space="0" w:color="auto"/>
        <w:left w:val="none" w:sz="0" w:space="0" w:color="auto"/>
        <w:bottom w:val="none" w:sz="0" w:space="0" w:color="auto"/>
        <w:right w:val="none" w:sz="0" w:space="0" w:color="auto"/>
      </w:divBdr>
    </w:div>
    <w:div w:id="1870875485">
      <w:bodyDiv w:val="1"/>
      <w:marLeft w:val="0"/>
      <w:marRight w:val="0"/>
      <w:marTop w:val="0"/>
      <w:marBottom w:val="0"/>
      <w:divBdr>
        <w:top w:val="none" w:sz="0" w:space="0" w:color="auto"/>
        <w:left w:val="none" w:sz="0" w:space="0" w:color="auto"/>
        <w:bottom w:val="none" w:sz="0" w:space="0" w:color="auto"/>
        <w:right w:val="none" w:sz="0" w:space="0" w:color="auto"/>
      </w:divBdr>
    </w:div>
    <w:div w:id="1880820988">
      <w:bodyDiv w:val="1"/>
      <w:marLeft w:val="0"/>
      <w:marRight w:val="0"/>
      <w:marTop w:val="0"/>
      <w:marBottom w:val="0"/>
      <w:divBdr>
        <w:top w:val="none" w:sz="0" w:space="0" w:color="auto"/>
        <w:left w:val="none" w:sz="0" w:space="0" w:color="auto"/>
        <w:bottom w:val="none" w:sz="0" w:space="0" w:color="auto"/>
        <w:right w:val="none" w:sz="0" w:space="0" w:color="auto"/>
      </w:divBdr>
    </w:div>
    <w:div w:id="1895045687">
      <w:bodyDiv w:val="1"/>
      <w:marLeft w:val="0"/>
      <w:marRight w:val="0"/>
      <w:marTop w:val="0"/>
      <w:marBottom w:val="0"/>
      <w:divBdr>
        <w:top w:val="none" w:sz="0" w:space="0" w:color="auto"/>
        <w:left w:val="none" w:sz="0" w:space="0" w:color="auto"/>
        <w:bottom w:val="none" w:sz="0" w:space="0" w:color="auto"/>
        <w:right w:val="none" w:sz="0" w:space="0" w:color="auto"/>
      </w:divBdr>
    </w:div>
    <w:div w:id="1899969708">
      <w:bodyDiv w:val="1"/>
      <w:marLeft w:val="0"/>
      <w:marRight w:val="0"/>
      <w:marTop w:val="0"/>
      <w:marBottom w:val="0"/>
      <w:divBdr>
        <w:top w:val="none" w:sz="0" w:space="0" w:color="auto"/>
        <w:left w:val="none" w:sz="0" w:space="0" w:color="auto"/>
        <w:bottom w:val="none" w:sz="0" w:space="0" w:color="auto"/>
        <w:right w:val="none" w:sz="0" w:space="0" w:color="auto"/>
      </w:divBdr>
    </w:div>
    <w:div w:id="1900826788">
      <w:bodyDiv w:val="1"/>
      <w:marLeft w:val="0"/>
      <w:marRight w:val="0"/>
      <w:marTop w:val="0"/>
      <w:marBottom w:val="0"/>
      <w:divBdr>
        <w:top w:val="none" w:sz="0" w:space="0" w:color="auto"/>
        <w:left w:val="none" w:sz="0" w:space="0" w:color="auto"/>
        <w:bottom w:val="none" w:sz="0" w:space="0" w:color="auto"/>
        <w:right w:val="none" w:sz="0" w:space="0" w:color="auto"/>
      </w:divBdr>
    </w:div>
    <w:div w:id="1917401683">
      <w:bodyDiv w:val="1"/>
      <w:marLeft w:val="0"/>
      <w:marRight w:val="0"/>
      <w:marTop w:val="0"/>
      <w:marBottom w:val="0"/>
      <w:divBdr>
        <w:top w:val="none" w:sz="0" w:space="0" w:color="auto"/>
        <w:left w:val="none" w:sz="0" w:space="0" w:color="auto"/>
        <w:bottom w:val="none" w:sz="0" w:space="0" w:color="auto"/>
        <w:right w:val="none" w:sz="0" w:space="0" w:color="auto"/>
      </w:divBdr>
    </w:div>
    <w:div w:id="1926110039">
      <w:bodyDiv w:val="1"/>
      <w:marLeft w:val="0"/>
      <w:marRight w:val="0"/>
      <w:marTop w:val="0"/>
      <w:marBottom w:val="0"/>
      <w:divBdr>
        <w:top w:val="none" w:sz="0" w:space="0" w:color="auto"/>
        <w:left w:val="none" w:sz="0" w:space="0" w:color="auto"/>
        <w:bottom w:val="none" w:sz="0" w:space="0" w:color="auto"/>
        <w:right w:val="none" w:sz="0" w:space="0" w:color="auto"/>
      </w:divBdr>
    </w:div>
    <w:div w:id="1944069847">
      <w:bodyDiv w:val="1"/>
      <w:marLeft w:val="0"/>
      <w:marRight w:val="0"/>
      <w:marTop w:val="0"/>
      <w:marBottom w:val="0"/>
      <w:divBdr>
        <w:top w:val="none" w:sz="0" w:space="0" w:color="auto"/>
        <w:left w:val="none" w:sz="0" w:space="0" w:color="auto"/>
        <w:bottom w:val="none" w:sz="0" w:space="0" w:color="auto"/>
        <w:right w:val="none" w:sz="0" w:space="0" w:color="auto"/>
      </w:divBdr>
    </w:div>
    <w:div w:id="1967345310">
      <w:bodyDiv w:val="1"/>
      <w:marLeft w:val="0"/>
      <w:marRight w:val="0"/>
      <w:marTop w:val="0"/>
      <w:marBottom w:val="0"/>
      <w:divBdr>
        <w:top w:val="none" w:sz="0" w:space="0" w:color="auto"/>
        <w:left w:val="none" w:sz="0" w:space="0" w:color="auto"/>
        <w:bottom w:val="none" w:sz="0" w:space="0" w:color="auto"/>
        <w:right w:val="none" w:sz="0" w:space="0" w:color="auto"/>
      </w:divBdr>
    </w:div>
    <w:div w:id="1971670067">
      <w:bodyDiv w:val="1"/>
      <w:marLeft w:val="0"/>
      <w:marRight w:val="0"/>
      <w:marTop w:val="0"/>
      <w:marBottom w:val="0"/>
      <w:divBdr>
        <w:top w:val="none" w:sz="0" w:space="0" w:color="auto"/>
        <w:left w:val="none" w:sz="0" w:space="0" w:color="auto"/>
        <w:bottom w:val="none" w:sz="0" w:space="0" w:color="auto"/>
        <w:right w:val="none" w:sz="0" w:space="0" w:color="auto"/>
      </w:divBdr>
    </w:div>
    <w:div w:id="1974283654">
      <w:bodyDiv w:val="1"/>
      <w:marLeft w:val="0"/>
      <w:marRight w:val="0"/>
      <w:marTop w:val="0"/>
      <w:marBottom w:val="0"/>
      <w:divBdr>
        <w:top w:val="none" w:sz="0" w:space="0" w:color="auto"/>
        <w:left w:val="none" w:sz="0" w:space="0" w:color="auto"/>
        <w:bottom w:val="none" w:sz="0" w:space="0" w:color="auto"/>
        <w:right w:val="none" w:sz="0" w:space="0" w:color="auto"/>
      </w:divBdr>
    </w:div>
    <w:div w:id="2004508897">
      <w:bodyDiv w:val="1"/>
      <w:marLeft w:val="0"/>
      <w:marRight w:val="0"/>
      <w:marTop w:val="0"/>
      <w:marBottom w:val="0"/>
      <w:divBdr>
        <w:top w:val="none" w:sz="0" w:space="0" w:color="auto"/>
        <w:left w:val="none" w:sz="0" w:space="0" w:color="auto"/>
        <w:bottom w:val="none" w:sz="0" w:space="0" w:color="auto"/>
        <w:right w:val="none" w:sz="0" w:space="0" w:color="auto"/>
      </w:divBdr>
    </w:div>
    <w:div w:id="2010017549">
      <w:bodyDiv w:val="1"/>
      <w:marLeft w:val="0"/>
      <w:marRight w:val="0"/>
      <w:marTop w:val="0"/>
      <w:marBottom w:val="0"/>
      <w:divBdr>
        <w:top w:val="none" w:sz="0" w:space="0" w:color="auto"/>
        <w:left w:val="none" w:sz="0" w:space="0" w:color="auto"/>
        <w:bottom w:val="none" w:sz="0" w:space="0" w:color="auto"/>
        <w:right w:val="none" w:sz="0" w:space="0" w:color="auto"/>
      </w:divBdr>
    </w:div>
    <w:div w:id="2026011951">
      <w:bodyDiv w:val="1"/>
      <w:marLeft w:val="0"/>
      <w:marRight w:val="0"/>
      <w:marTop w:val="0"/>
      <w:marBottom w:val="0"/>
      <w:divBdr>
        <w:top w:val="none" w:sz="0" w:space="0" w:color="auto"/>
        <w:left w:val="none" w:sz="0" w:space="0" w:color="auto"/>
        <w:bottom w:val="none" w:sz="0" w:space="0" w:color="auto"/>
        <w:right w:val="none" w:sz="0" w:space="0" w:color="auto"/>
      </w:divBdr>
    </w:div>
    <w:div w:id="2032369426">
      <w:bodyDiv w:val="1"/>
      <w:marLeft w:val="0"/>
      <w:marRight w:val="0"/>
      <w:marTop w:val="0"/>
      <w:marBottom w:val="0"/>
      <w:divBdr>
        <w:top w:val="none" w:sz="0" w:space="0" w:color="auto"/>
        <w:left w:val="none" w:sz="0" w:space="0" w:color="auto"/>
        <w:bottom w:val="none" w:sz="0" w:space="0" w:color="auto"/>
        <w:right w:val="none" w:sz="0" w:space="0" w:color="auto"/>
      </w:divBdr>
    </w:div>
    <w:div w:id="2038776404">
      <w:bodyDiv w:val="1"/>
      <w:marLeft w:val="0"/>
      <w:marRight w:val="0"/>
      <w:marTop w:val="0"/>
      <w:marBottom w:val="0"/>
      <w:divBdr>
        <w:top w:val="none" w:sz="0" w:space="0" w:color="auto"/>
        <w:left w:val="none" w:sz="0" w:space="0" w:color="auto"/>
        <w:bottom w:val="none" w:sz="0" w:space="0" w:color="auto"/>
        <w:right w:val="none" w:sz="0" w:space="0" w:color="auto"/>
      </w:divBdr>
    </w:div>
    <w:div w:id="2043246371">
      <w:bodyDiv w:val="1"/>
      <w:marLeft w:val="0"/>
      <w:marRight w:val="0"/>
      <w:marTop w:val="0"/>
      <w:marBottom w:val="0"/>
      <w:divBdr>
        <w:top w:val="none" w:sz="0" w:space="0" w:color="auto"/>
        <w:left w:val="none" w:sz="0" w:space="0" w:color="auto"/>
        <w:bottom w:val="none" w:sz="0" w:space="0" w:color="auto"/>
        <w:right w:val="none" w:sz="0" w:space="0" w:color="auto"/>
      </w:divBdr>
    </w:div>
    <w:div w:id="2057266832">
      <w:bodyDiv w:val="1"/>
      <w:marLeft w:val="0"/>
      <w:marRight w:val="0"/>
      <w:marTop w:val="0"/>
      <w:marBottom w:val="0"/>
      <w:divBdr>
        <w:top w:val="none" w:sz="0" w:space="0" w:color="auto"/>
        <w:left w:val="none" w:sz="0" w:space="0" w:color="auto"/>
        <w:bottom w:val="none" w:sz="0" w:space="0" w:color="auto"/>
        <w:right w:val="none" w:sz="0" w:space="0" w:color="auto"/>
      </w:divBdr>
    </w:div>
    <w:div w:id="2062897081">
      <w:bodyDiv w:val="1"/>
      <w:marLeft w:val="0"/>
      <w:marRight w:val="0"/>
      <w:marTop w:val="0"/>
      <w:marBottom w:val="0"/>
      <w:divBdr>
        <w:top w:val="none" w:sz="0" w:space="0" w:color="auto"/>
        <w:left w:val="none" w:sz="0" w:space="0" w:color="auto"/>
        <w:bottom w:val="none" w:sz="0" w:space="0" w:color="auto"/>
        <w:right w:val="none" w:sz="0" w:space="0" w:color="auto"/>
      </w:divBdr>
    </w:div>
    <w:div w:id="2079984170">
      <w:bodyDiv w:val="1"/>
      <w:marLeft w:val="0"/>
      <w:marRight w:val="0"/>
      <w:marTop w:val="0"/>
      <w:marBottom w:val="0"/>
      <w:divBdr>
        <w:top w:val="none" w:sz="0" w:space="0" w:color="auto"/>
        <w:left w:val="none" w:sz="0" w:space="0" w:color="auto"/>
        <w:bottom w:val="none" w:sz="0" w:space="0" w:color="auto"/>
        <w:right w:val="none" w:sz="0" w:space="0" w:color="auto"/>
      </w:divBdr>
    </w:div>
    <w:div w:id="2082676742">
      <w:bodyDiv w:val="1"/>
      <w:marLeft w:val="0"/>
      <w:marRight w:val="0"/>
      <w:marTop w:val="0"/>
      <w:marBottom w:val="0"/>
      <w:divBdr>
        <w:top w:val="none" w:sz="0" w:space="0" w:color="auto"/>
        <w:left w:val="none" w:sz="0" w:space="0" w:color="auto"/>
        <w:bottom w:val="none" w:sz="0" w:space="0" w:color="auto"/>
        <w:right w:val="none" w:sz="0" w:space="0" w:color="auto"/>
      </w:divBdr>
    </w:div>
    <w:div w:id="2084061559">
      <w:bodyDiv w:val="1"/>
      <w:marLeft w:val="0"/>
      <w:marRight w:val="0"/>
      <w:marTop w:val="0"/>
      <w:marBottom w:val="0"/>
      <w:divBdr>
        <w:top w:val="none" w:sz="0" w:space="0" w:color="auto"/>
        <w:left w:val="none" w:sz="0" w:space="0" w:color="auto"/>
        <w:bottom w:val="none" w:sz="0" w:space="0" w:color="auto"/>
        <w:right w:val="none" w:sz="0" w:space="0" w:color="auto"/>
      </w:divBdr>
    </w:div>
    <w:div w:id="2088460140">
      <w:bodyDiv w:val="1"/>
      <w:marLeft w:val="0"/>
      <w:marRight w:val="0"/>
      <w:marTop w:val="0"/>
      <w:marBottom w:val="0"/>
      <w:divBdr>
        <w:top w:val="none" w:sz="0" w:space="0" w:color="auto"/>
        <w:left w:val="none" w:sz="0" w:space="0" w:color="auto"/>
        <w:bottom w:val="none" w:sz="0" w:space="0" w:color="auto"/>
        <w:right w:val="none" w:sz="0" w:space="0" w:color="auto"/>
      </w:divBdr>
    </w:div>
    <w:div w:id="2099137053">
      <w:bodyDiv w:val="1"/>
      <w:marLeft w:val="0"/>
      <w:marRight w:val="0"/>
      <w:marTop w:val="0"/>
      <w:marBottom w:val="0"/>
      <w:divBdr>
        <w:top w:val="none" w:sz="0" w:space="0" w:color="auto"/>
        <w:left w:val="none" w:sz="0" w:space="0" w:color="auto"/>
        <w:bottom w:val="none" w:sz="0" w:space="0" w:color="auto"/>
        <w:right w:val="none" w:sz="0" w:space="0" w:color="auto"/>
      </w:divBdr>
    </w:div>
    <w:div w:id="2127500547">
      <w:bodyDiv w:val="1"/>
      <w:marLeft w:val="0"/>
      <w:marRight w:val="0"/>
      <w:marTop w:val="0"/>
      <w:marBottom w:val="0"/>
      <w:divBdr>
        <w:top w:val="none" w:sz="0" w:space="0" w:color="auto"/>
        <w:left w:val="none" w:sz="0" w:space="0" w:color="auto"/>
        <w:bottom w:val="none" w:sz="0" w:space="0" w:color="auto"/>
        <w:right w:val="none" w:sz="0" w:space="0" w:color="auto"/>
      </w:divBdr>
    </w:div>
    <w:div w:id="2132361597">
      <w:bodyDiv w:val="1"/>
      <w:marLeft w:val="0"/>
      <w:marRight w:val="0"/>
      <w:marTop w:val="0"/>
      <w:marBottom w:val="0"/>
      <w:divBdr>
        <w:top w:val="none" w:sz="0" w:space="0" w:color="auto"/>
        <w:left w:val="none" w:sz="0" w:space="0" w:color="auto"/>
        <w:bottom w:val="none" w:sz="0" w:space="0" w:color="auto"/>
        <w:right w:val="none" w:sz="0" w:space="0" w:color="auto"/>
      </w:divBdr>
    </w:div>
    <w:div w:id="21389889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2.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4.jpe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header" Target="header3.xm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2229\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22222222222222222222222222222"/>
        <w:category>
          <w:name w:val="常规"/>
          <w:gallery w:val="placeholder"/>
        </w:category>
        <w:types>
          <w:type w:val="bbPlcHdr"/>
        </w:types>
        <w:behaviors>
          <w:behavior w:val="content"/>
        </w:behaviors>
        <w:guid w:val="{1AFD19D4-34B8-46E3-93FF-EA31FC2A2A2D}"/>
      </w:docPartPr>
      <w:docPartBody>
        <w:p w:rsidR="00866DC4" w:rsidRDefault="00866DC4">
          <w:r>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Narrow">
    <w:altName w:val="Arial Narrow"/>
    <w:charset w:val="00"/>
    <w:family w:val="swiss"/>
    <w:pitch w:val="default"/>
    <w:sig w:usb0="00000000" w:usb1="00000000" w:usb2="00000000" w:usb3="00000000" w:csb0="00000001" w:csb1="00000000"/>
  </w:font>
  <w:font w:name="Noto Sans CJK JP Regular">
    <w:altName w:val="微软雅黑"/>
    <w:charset w:val="86"/>
    <w:family w:val="swiss"/>
    <w:pitch w:val="default"/>
    <w:sig w:usb0="00000000" w:usb1="00000000" w:usb2="00000016" w:usb3="00000000" w:csb0="002E0107" w:csb1="00000000"/>
  </w:font>
  <w:font w:name="FZLTSK--GBK1-0">
    <w:altName w:val="Times New Roman"/>
    <w:charset w:val="00"/>
    <w:family w:val="roman"/>
    <w:pitch w:val="default"/>
  </w:font>
  <w:font w:name="Arial Narrow">
    <w:panose1 w:val="020B0606020202030204"/>
    <w:charset w:val="00"/>
    <w:family w:val="swiss"/>
    <w:pitch w:val="variable"/>
    <w:sig w:usb0="00000287" w:usb1="00000800" w:usb2="00000000" w:usb3="00000000" w:csb0="0000009F" w:csb1="00000000"/>
  </w:font>
  <w:font w:name="仿宋_GB2312">
    <w:altName w:val="仿宋"/>
    <w:charset w:val="86"/>
    <w:family w:val="modern"/>
    <w:pitch w:val="default"/>
    <w:sig w:usb0="00000000" w:usb1="00000000" w:usb2="00000010" w:usb3="00000000" w:csb0="00040000" w:csb1="00000000"/>
  </w:font>
  <w:font w:name="宋体-方正超大字符集">
    <w:altName w:val="宋体"/>
    <w:charset w:val="86"/>
    <w:family w:val="script"/>
    <w:pitch w:val="default"/>
    <w:sig w:usb0="00000000" w:usb1="0000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50E43"/>
    <w:rsid w:val="0000161E"/>
    <w:rsid w:val="00001C6A"/>
    <w:rsid w:val="00002689"/>
    <w:rsid w:val="000056ED"/>
    <w:rsid w:val="00007ACF"/>
    <w:rsid w:val="00007CFD"/>
    <w:rsid w:val="00010370"/>
    <w:rsid w:val="00010558"/>
    <w:rsid w:val="00011E75"/>
    <w:rsid w:val="00012653"/>
    <w:rsid w:val="00012C61"/>
    <w:rsid w:val="00013B71"/>
    <w:rsid w:val="00020357"/>
    <w:rsid w:val="000211F7"/>
    <w:rsid w:val="0002197F"/>
    <w:rsid w:val="00021BC4"/>
    <w:rsid w:val="00021D68"/>
    <w:rsid w:val="000234EA"/>
    <w:rsid w:val="0002361B"/>
    <w:rsid w:val="000236A0"/>
    <w:rsid w:val="0002605F"/>
    <w:rsid w:val="00032504"/>
    <w:rsid w:val="00032ECB"/>
    <w:rsid w:val="00034C17"/>
    <w:rsid w:val="0003500B"/>
    <w:rsid w:val="000353DC"/>
    <w:rsid w:val="0003608F"/>
    <w:rsid w:val="000403D5"/>
    <w:rsid w:val="00040E4C"/>
    <w:rsid w:val="00044179"/>
    <w:rsid w:val="00044916"/>
    <w:rsid w:val="00045444"/>
    <w:rsid w:val="00047197"/>
    <w:rsid w:val="00051FA4"/>
    <w:rsid w:val="00053ABC"/>
    <w:rsid w:val="00055561"/>
    <w:rsid w:val="00055BDC"/>
    <w:rsid w:val="00061F65"/>
    <w:rsid w:val="00062ED3"/>
    <w:rsid w:val="00063874"/>
    <w:rsid w:val="00063CC6"/>
    <w:rsid w:val="00064D04"/>
    <w:rsid w:val="0006532F"/>
    <w:rsid w:val="00065B5A"/>
    <w:rsid w:val="000667C2"/>
    <w:rsid w:val="000669F8"/>
    <w:rsid w:val="000674E4"/>
    <w:rsid w:val="00067DCC"/>
    <w:rsid w:val="00070ACB"/>
    <w:rsid w:val="00071C74"/>
    <w:rsid w:val="00073371"/>
    <w:rsid w:val="0007487C"/>
    <w:rsid w:val="00076D57"/>
    <w:rsid w:val="0007717F"/>
    <w:rsid w:val="00082580"/>
    <w:rsid w:val="00083B00"/>
    <w:rsid w:val="00083C63"/>
    <w:rsid w:val="00084E8F"/>
    <w:rsid w:val="00085ED4"/>
    <w:rsid w:val="00087193"/>
    <w:rsid w:val="0009029E"/>
    <w:rsid w:val="00091B0E"/>
    <w:rsid w:val="00092CBB"/>
    <w:rsid w:val="00093BE5"/>
    <w:rsid w:val="000958C3"/>
    <w:rsid w:val="000A1ED8"/>
    <w:rsid w:val="000A632D"/>
    <w:rsid w:val="000A6DCF"/>
    <w:rsid w:val="000B1E96"/>
    <w:rsid w:val="000B2987"/>
    <w:rsid w:val="000B3464"/>
    <w:rsid w:val="000B375A"/>
    <w:rsid w:val="000B5C82"/>
    <w:rsid w:val="000B5E0D"/>
    <w:rsid w:val="000B6B1C"/>
    <w:rsid w:val="000B76C0"/>
    <w:rsid w:val="000B7F0A"/>
    <w:rsid w:val="000C11C1"/>
    <w:rsid w:val="000C26DD"/>
    <w:rsid w:val="000C5F2F"/>
    <w:rsid w:val="000C600B"/>
    <w:rsid w:val="000D0276"/>
    <w:rsid w:val="000D1066"/>
    <w:rsid w:val="000D2323"/>
    <w:rsid w:val="000D3D3C"/>
    <w:rsid w:val="000E37AA"/>
    <w:rsid w:val="000E6959"/>
    <w:rsid w:val="000E7B4D"/>
    <w:rsid w:val="000F147D"/>
    <w:rsid w:val="000F1F02"/>
    <w:rsid w:val="000F3B57"/>
    <w:rsid w:val="000F41A3"/>
    <w:rsid w:val="000F440D"/>
    <w:rsid w:val="000F5144"/>
    <w:rsid w:val="000F70C0"/>
    <w:rsid w:val="000F7B0F"/>
    <w:rsid w:val="001029A8"/>
    <w:rsid w:val="00103415"/>
    <w:rsid w:val="00103D62"/>
    <w:rsid w:val="00103FA8"/>
    <w:rsid w:val="00104879"/>
    <w:rsid w:val="00105328"/>
    <w:rsid w:val="00105693"/>
    <w:rsid w:val="001061D4"/>
    <w:rsid w:val="00107EAF"/>
    <w:rsid w:val="00110AE1"/>
    <w:rsid w:val="001124AB"/>
    <w:rsid w:val="001127EE"/>
    <w:rsid w:val="00114109"/>
    <w:rsid w:val="001160EB"/>
    <w:rsid w:val="00117118"/>
    <w:rsid w:val="00120BE3"/>
    <w:rsid w:val="00122BB8"/>
    <w:rsid w:val="00123C52"/>
    <w:rsid w:val="0012740D"/>
    <w:rsid w:val="001279CA"/>
    <w:rsid w:val="00131D2F"/>
    <w:rsid w:val="00132E0F"/>
    <w:rsid w:val="00133739"/>
    <w:rsid w:val="00140824"/>
    <w:rsid w:val="0014233D"/>
    <w:rsid w:val="00142487"/>
    <w:rsid w:val="00142BBE"/>
    <w:rsid w:val="00142C80"/>
    <w:rsid w:val="0014577A"/>
    <w:rsid w:val="00146B30"/>
    <w:rsid w:val="001516EC"/>
    <w:rsid w:val="00151EE9"/>
    <w:rsid w:val="00155B0D"/>
    <w:rsid w:val="00155B88"/>
    <w:rsid w:val="00156761"/>
    <w:rsid w:val="00157128"/>
    <w:rsid w:val="00157EC8"/>
    <w:rsid w:val="00157F0A"/>
    <w:rsid w:val="00160520"/>
    <w:rsid w:val="00164372"/>
    <w:rsid w:val="001728A6"/>
    <w:rsid w:val="00172F92"/>
    <w:rsid w:val="00172F9D"/>
    <w:rsid w:val="00173E94"/>
    <w:rsid w:val="0017705F"/>
    <w:rsid w:val="001812E2"/>
    <w:rsid w:val="00181730"/>
    <w:rsid w:val="00183634"/>
    <w:rsid w:val="00184506"/>
    <w:rsid w:val="001850A3"/>
    <w:rsid w:val="0018593C"/>
    <w:rsid w:val="001860B6"/>
    <w:rsid w:val="00186ABA"/>
    <w:rsid w:val="001872D9"/>
    <w:rsid w:val="00190BFB"/>
    <w:rsid w:val="00191ED7"/>
    <w:rsid w:val="00192656"/>
    <w:rsid w:val="00192AB1"/>
    <w:rsid w:val="001940A4"/>
    <w:rsid w:val="001967D6"/>
    <w:rsid w:val="00196E5B"/>
    <w:rsid w:val="00197057"/>
    <w:rsid w:val="001A3135"/>
    <w:rsid w:val="001A3FF1"/>
    <w:rsid w:val="001A4390"/>
    <w:rsid w:val="001A5C0B"/>
    <w:rsid w:val="001A6ECA"/>
    <w:rsid w:val="001A79B6"/>
    <w:rsid w:val="001A7EBE"/>
    <w:rsid w:val="001B0779"/>
    <w:rsid w:val="001B1217"/>
    <w:rsid w:val="001B2FBB"/>
    <w:rsid w:val="001B3DB4"/>
    <w:rsid w:val="001B64A1"/>
    <w:rsid w:val="001C0932"/>
    <w:rsid w:val="001C18E2"/>
    <w:rsid w:val="001C2062"/>
    <w:rsid w:val="001C2312"/>
    <w:rsid w:val="001C319A"/>
    <w:rsid w:val="001C3593"/>
    <w:rsid w:val="001C5881"/>
    <w:rsid w:val="001D3DF5"/>
    <w:rsid w:val="001E0886"/>
    <w:rsid w:val="001E2A87"/>
    <w:rsid w:val="001E41DB"/>
    <w:rsid w:val="001E659F"/>
    <w:rsid w:val="001E7AC2"/>
    <w:rsid w:val="001F3623"/>
    <w:rsid w:val="001F5095"/>
    <w:rsid w:val="001F792E"/>
    <w:rsid w:val="001F7AEB"/>
    <w:rsid w:val="00201E15"/>
    <w:rsid w:val="00202BF5"/>
    <w:rsid w:val="00203591"/>
    <w:rsid w:val="002107B2"/>
    <w:rsid w:val="00211EFC"/>
    <w:rsid w:val="0021635E"/>
    <w:rsid w:val="002203AB"/>
    <w:rsid w:val="00221373"/>
    <w:rsid w:val="00221C98"/>
    <w:rsid w:val="0022402B"/>
    <w:rsid w:val="0023520F"/>
    <w:rsid w:val="00235779"/>
    <w:rsid w:val="00235A03"/>
    <w:rsid w:val="00236B67"/>
    <w:rsid w:val="00237E37"/>
    <w:rsid w:val="00240BD1"/>
    <w:rsid w:val="00240E59"/>
    <w:rsid w:val="00240E86"/>
    <w:rsid w:val="002424E5"/>
    <w:rsid w:val="00245E71"/>
    <w:rsid w:val="00252183"/>
    <w:rsid w:val="00252D04"/>
    <w:rsid w:val="00255510"/>
    <w:rsid w:val="00256FFA"/>
    <w:rsid w:val="00262DE3"/>
    <w:rsid w:val="00263EBB"/>
    <w:rsid w:val="00267486"/>
    <w:rsid w:val="00267758"/>
    <w:rsid w:val="00273C86"/>
    <w:rsid w:val="002743C3"/>
    <w:rsid w:val="00277FB1"/>
    <w:rsid w:val="002806A5"/>
    <w:rsid w:val="00282709"/>
    <w:rsid w:val="00282807"/>
    <w:rsid w:val="00283C4E"/>
    <w:rsid w:val="0028759F"/>
    <w:rsid w:val="00291691"/>
    <w:rsid w:val="002939B4"/>
    <w:rsid w:val="00294CBD"/>
    <w:rsid w:val="00295B2D"/>
    <w:rsid w:val="00296AA3"/>
    <w:rsid w:val="002A133C"/>
    <w:rsid w:val="002A1B3D"/>
    <w:rsid w:val="002A3115"/>
    <w:rsid w:val="002A3D43"/>
    <w:rsid w:val="002B0A2C"/>
    <w:rsid w:val="002B4C4B"/>
    <w:rsid w:val="002C052B"/>
    <w:rsid w:val="002C1384"/>
    <w:rsid w:val="002C1FA8"/>
    <w:rsid w:val="002C4B91"/>
    <w:rsid w:val="002C4EDD"/>
    <w:rsid w:val="002C60AD"/>
    <w:rsid w:val="002C74B0"/>
    <w:rsid w:val="002C7F45"/>
    <w:rsid w:val="002D0B31"/>
    <w:rsid w:val="002D1456"/>
    <w:rsid w:val="002D24AC"/>
    <w:rsid w:val="002D36DA"/>
    <w:rsid w:val="002D3778"/>
    <w:rsid w:val="002D3BBC"/>
    <w:rsid w:val="002D45B4"/>
    <w:rsid w:val="002D539C"/>
    <w:rsid w:val="002D5902"/>
    <w:rsid w:val="002D6EFF"/>
    <w:rsid w:val="002D76CF"/>
    <w:rsid w:val="002E5050"/>
    <w:rsid w:val="002E52A1"/>
    <w:rsid w:val="002F0D46"/>
    <w:rsid w:val="002F2CFA"/>
    <w:rsid w:val="002F5423"/>
    <w:rsid w:val="002F77BF"/>
    <w:rsid w:val="00300265"/>
    <w:rsid w:val="00302990"/>
    <w:rsid w:val="00304B0C"/>
    <w:rsid w:val="003057CA"/>
    <w:rsid w:val="003076E0"/>
    <w:rsid w:val="003107C9"/>
    <w:rsid w:val="00311067"/>
    <w:rsid w:val="00312F3E"/>
    <w:rsid w:val="003145A5"/>
    <w:rsid w:val="00314929"/>
    <w:rsid w:val="003161CE"/>
    <w:rsid w:val="0031780B"/>
    <w:rsid w:val="00317AFF"/>
    <w:rsid w:val="00321D6D"/>
    <w:rsid w:val="003262C7"/>
    <w:rsid w:val="00326AAF"/>
    <w:rsid w:val="00326ECB"/>
    <w:rsid w:val="00330444"/>
    <w:rsid w:val="00331404"/>
    <w:rsid w:val="00331507"/>
    <w:rsid w:val="003333AF"/>
    <w:rsid w:val="003348B5"/>
    <w:rsid w:val="003352A9"/>
    <w:rsid w:val="00335DE6"/>
    <w:rsid w:val="003411FF"/>
    <w:rsid w:val="00342071"/>
    <w:rsid w:val="00342477"/>
    <w:rsid w:val="003428DF"/>
    <w:rsid w:val="003435A6"/>
    <w:rsid w:val="00343E54"/>
    <w:rsid w:val="00344D91"/>
    <w:rsid w:val="00345D7B"/>
    <w:rsid w:val="00350C5B"/>
    <w:rsid w:val="00350EFF"/>
    <w:rsid w:val="00353AE0"/>
    <w:rsid w:val="003564AF"/>
    <w:rsid w:val="00356A92"/>
    <w:rsid w:val="00357296"/>
    <w:rsid w:val="003630F2"/>
    <w:rsid w:val="003635D3"/>
    <w:rsid w:val="00365D0A"/>
    <w:rsid w:val="00366433"/>
    <w:rsid w:val="0037057F"/>
    <w:rsid w:val="00370BC6"/>
    <w:rsid w:val="003717AC"/>
    <w:rsid w:val="00373786"/>
    <w:rsid w:val="00373FCD"/>
    <w:rsid w:val="003758B1"/>
    <w:rsid w:val="00381BC0"/>
    <w:rsid w:val="00382574"/>
    <w:rsid w:val="00382F4F"/>
    <w:rsid w:val="003830AC"/>
    <w:rsid w:val="00384F78"/>
    <w:rsid w:val="0038711A"/>
    <w:rsid w:val="0039064D"/>
    <w:rsid w:val="003908FA"/>
    <w:rsid w:val="00393226"/>
    <w:rsid w:val="0039324D"/>
    <w:rsid w:val="00394C27"/>
    <w:rsid w:val="00395175"/>
    <w:rsid w:val="00395DCF"/>
    <w:rsid w:val="003962B1"/>
    <w:rsid w:val="003A12DC"/>
    <w:rsid w:val="003A1706"/>
    <w:rsid w:val="003A2DE3"/>
    <w:rsid w:val="003A61DE"/>
    <w:rsid w:val="003B2E3D"/>
    <w:rsid w:val="003B4A6B"/>
    <w:rsid w:val="003B602F"/>
    <w:rsid w:val="003C0692"/>
    <w:rsid w:val="003C1982"/>
    <w:rsid w:val="003C5EE2"/>
    <w:rsid w:val="003C614B"/>
    <w:rsid w:val="003D0725"/>
    <w:rsid w:val="003D0B78"/>
    <w:rsid w:val="003D1D1A"/>
    <w:rsid w:val="003D2714"/>
    <w:rsid w:val="003D4186"/>
    <w:rsid w:val="003D46E0"/>
    <w:rsid w:val="003D56B8"/>
    <w:rsid w:val="003D6805"/>
    <w:rsid w:val="003D76B8"/>
    <w:rsid w:val="003D7851"/>
    <w:rsid w:val="003D7CE7"/>
    <w:rsid w:val="003E29F3"/>
    <w:rsid w:val="003E2F24"/>
    <w:rsid w:val="003E33F2"/>
    <w:rsid w:val="003E605F"/>
    <w:rsid w:val="003E6817"/>
    <w:rsid w:val="003E7B3A"/>
    <w:rsid w:val="003F0940"/>
    <w:rsid w:val="003F10C8"/>
    <w:rsid w:val="003F29BD"/>
    <w:rsid w:val="003F2B52"/>
    <w:rsid w:val="003F3961"/>
    <w:rsid w:val="003F3A03"/>
    <w:rsid w:val="003F6026"/>
    <w:rsid w:val="003F788D"/>
    <w:rsid w:val="00401405"/>
    <w:rsid w:val="0040287B"/>
    <w:rsid w:val="0040661C"/>
    <w:rsid w:val="004073B3"/>
    <w:rsid w:val="00410006"/>
    <w:rsid w:val="004140D9"/>
    <w:rsid w:val="00414CEC"/>
    <w:rsid w:val="00415A60"/>
    <w:rsid w:val="004211CC"/>
    <w:rsid w:val="0042162F"/>
    <w:rsid w:val="004225EB"/>
    <w:rsid w:val="004244EF"/>
    <w:rsid w:val="00424809"/>
    <w:rsid w:val="00424A0C"/>
    <w:rsid w:val="0043080F"/>
    <w:rsid w:val="00431BE9"/>
    <w:rsid w:val="00432A1F"/>
    <w:rsid w:val="004336EF"/>
    <w:rsid w:val="00433F6F"/>
    <w:rsid w:val="0043488A"/>
    <w:rsid w:val="00440B78"/>
    <w:rsid w:val="00440C41"/>
    <w:rsid w:val="00440C6D"/>
    <w:rsid w:val="00440DF2"/>
    <w:rsid w:val="00440F19"/>
    <w:rsid w:val="00442DFF"/>
    <w:rsid w:val="00444133"/>
    <w:rsid w:val="004506BE"/>
    <w:rsid w:val="0045153E"/>
    <w:rsid w:val="004533D1"/>
    <w:rsid w:val="00455B73"/>
    <w:rsid w:val="00457596"/>
    <w:rsid w:val="00457C94"/>
    <w:rsid w:val="00462366"/>
    <w:rsid w:val="004629D5"/>
    <w:rsid w:val="00463534"/>
    <w:rsid w:val="00464159"/>
    <w:rsid w:val="00470F61"/>
    <w:rsid w:val="00471691"/>
    <w:rsid w:val="004719CF"/>
    <w:rsid w:val="004724C4"/>
    <w:rsid w:val="0047340A"/>
    <w:rsid w:val="00473804"/>
    <w:rsid w:val="00483C13"/>
    <w:rsid w:val="004843D0"/>
    <w:rsid w:val="00485A15"/>
    <w:rsid w:val="00486B60"/>
    <w:rsid w:val="00486D77"/>
    <w:rsid w:val="004902F3"/>
    <w:rsid w:val="00491337"/>
    <w:rsid w:val="0049223A"/>
    <w:rsid w:val="00492496"/>
    <w:rsid w:val="00493BA3"/>
    <w:rsid w:val="00494271"/>
    <w:rsid w:val="004942F5"/>
    <w:rsid w:val="004960B4"/>
    <w:rsid w:val="0049694C"/>
    <w:rsid w:val="004972B2"/>
    <w:rsid w:val="004A75BE"/>
    <w:rsid w:val="004B3120"/>
    <w:rsid w:val="004B3148"/>
    <w:rsid w:val="004B4CFF"/>
    <w:rsid w:val="004B54E9"/>
    <w:rsid w:val="004B565E"/>
    <w:rsid w:val="004B6A92"/>
    <w:rsid w:val="004B6F9C"/>
    <w:rsid w:val="004C0280"/>
    <w:rsid w:val="004C13E9"/>
    <w:rsid w:val="004C33AE"/>
    <w:rsid w:val="004C3A6B"/>
    <w:rsid w:val="004C42F0"/>
    <w:rsid w:val="004C43A4"/>
    <w:rsid w:val="004C72C4"/>
    <w:rsid w:val="004C76CE"/>
    <w:rsid w:val="004D20EE"/>
    <w:rsid w:val="004D2666"/>
    <w:rsid w:val="004D3594"/>
    <w:rsid w:val="004D6D25"/>
    <w:rsid w:val="004D7489"/>
    <w:rsid w:val="004D7840"/>
    <w:rsid w:val="004E04F7"/>
    <w:rsid w:val="004E10F5"/>
    <w:rsid w:val="004E1A44"/>
    <w:rsid w:val="004E1F1C"/>
    <w:rsid w:val="004E21BF"/>
    <w:rsid w:val="004E3251"/>
    <w:rsid w:val="004E3AF1"/>
    <w:rsid w:val="004E6544"/>
    <w:rsid w:val="004E7802"/>
    <w:rsid w:val="004F009B"/>
    <w:rsid w:val="004F1B57"/>
    <w:rsid w:val="004F207A"/>
    <w:rsid w:val="004F2401"/>
    <w:rsid w:val="004F3A1D"/>
    <w:rsid w:val="004F7B61"/>
    <w:rsid w:val="005027B4"/>
    <w:rsid w:val="00504773"/>
    <w:rsid w:val="005068BC"/>
    <w:rsid w:val="00507161"/>
    <w:rsid w:val="00507773"/>
    <w:rsid w:val="00513606"/>
    <w:rsid w:val="0051385A"/>
    <w:rsid w:val="00516D73"/>
    <w:rsid w:val="0052293F"/>
    <w:rsid w:val="00522F6B"/>
    <w:rsid w:val="00523110"/>
    <w:rsid w:val="0052491C"/>
    <w:rsid w:val="005251C1"/>
    <w:rsid w:val="00526766"/>
    <w:rsid w:val="005268E0"/>
    <w:rsid w:val="00526A34"/>
    <w:rsid w:val="00527DB2"/>
    <w:rsid w:val="005313CD"/>
    <w:rsid w:val="00531980"/>
    <w:rsid w:val="00533531"/>
    <w:rsid w:val="00533650"/>
    <w:rsid w:val="00533F72"/>
    <w:rsid w:val="0053661C"/>
    <w:rsid w:val="00536A57"/>
    <w:rsid w:val="00537979"/>
    <w:rsid w:val="00540FBE"/>
    <w:rsid w:val="00541033"/>
    <w:rsid w:val="005422E3"/>
    <w:rsid w:val="00542A0E"/>
    <w:rsid w:val="005444C1"/>
    <w:rsid w:val="00545905"/>
    <w:rsid w:val="0054615B"/>
    <w:rsid w:val="005472A5"/>
    <w:rsid w:val="005500FB"/>
    <w:rsid w:val="00550C78"/>
    <w:rsid w:val="00551DFD"/>
    <w:rsid w:val="00552952"/>
    <w:rsid w:val="00552B5F"/>
    <w:rsid w:val="00556A44"/>
    <w:rsid w:val="00557E06"/>
    <w:rsid w:val="005603CF"/>
    <w:rsid w:val="00560A87"/>
    <w:rsid w:val="00560D94"/>
    <w:rsid w:val="0056541D"/>
    <w:rsid w:val="005654AC"/>
    <w:rsid w:val="0056627B"/>
    <w:rsid w:val="005670C9"/>
    <w:rsid w:val="00567462"/>
    <w:rsid w:val="00567D9E"/>
    <w:rsid w:val="00570EF9"/>
    <w:rsid w:val="00571364"/>
    <w:rsid w:val="005724D5"/>
    <w:rsid w:val="00575D97"/>
    <w:rsid w:val="005762C3"/>
    <w:rsid w:val="005779AE"/>
    <w:rsid w:val="00580587"/>
    <w:rsid w:val="00581310"/>
    <w:rsid w:val="0058143D"/>
    <w:rsid w:val="005822A8"/>
    <w:rsid w:val="00582E12"/>
    <w:rsid w:val="0058385E"/>
    <w:rsid w:val="00585AC6"/>
    <w:rsid w:val="00586C9A"/>
    <w:rsid w:val="00591D7C"/>
    <w:rsid w:val="0059503F"/>
    <w:rsid w:val="0059545D"/>
    <w:rsid w:val="005979DC"/>
    <w:rsid w:val="005A202E"/>
    <w:rsid w:val="005A21E3"/>
    <w:rsid w:val="005A2CE2"/>
    <w:rsid w:val="005A2E6F"/>
    <w:rsid w:val="005A4D3F"/>
    <w:rsid w:val="005A6D6C"/>
    <w:rsid w:val="005A6DB6"/>
    <w:rsid w:val="005A6ED8"/>
    <w:rsid w:val="005B179E"/>
    <w:rsid w:val="005B2A61"/>
    <w:rsid w:val="005B3CB6"/>
    <w:rsid w:val="005B4809"/>
    <w:rsid w:val="005B5439"/>
    <w:rsid w:val="005B78D2"/>
    <w:rsid w:val="005C028E"/>
    <w:rsid w:val="005C2D90"/>
    <w:rsid w:val="005C3EB9"/>
    <w:rsid w:val="005C40FD"/>
    <w:rsid w:val="005C5DA2"/>
    <w:rsid w:val="005C5DC2"/>
    <w:rsid w:val="005D191C"/>
    <w:rsid w:val="005D6837"/>
    <w:rsid w:val="005D6C4C"/>
    <w:rsid w:val="005E0D33"/>
    <w:rsid w:val="005E2835"/>
    <w:rsid w:val="005E2D1E"/>
    <w:rsid w:val="005E3B88"/>
    <w:rsid w:val="005E4997"/>
    <w:rsid w:val="005E61F9"/>
    <w:rsid w:val="005E7CE3"/>
    <w:rsid w:val="005F0430"/>
    <w:rsid w:val="005F08EC"/>
    <w:rsid w:val="005F1189"/>
    <w:rsid w:val="005F3BA5"/>
    <w:rsid w:val="005F53BC"/>
    <w:rsid w:val="005F589F"/>
    <w:rsid w:val="006007A2"/>
    <w:rsid w:val="0060301F"/>
    <w:rsid w:val="00605435"/>
    <w:rsid w:val="006109C1"/>
    <w:rsid w:val="006116F4"/>
    <w:rsid w:val="006144EC"/>
    <w:rsid w:val="00614965"/>
    <w:rsid w:val="00614ADC"/>
    <w:rsid w:val="0061668A"/>
    <w:rsid w:val="00616877"/>
    <w:rsid w:val="00617EEA"/>
    <w:rsid w:val="006216E7"/>
    <w:rsid w:val="00622A95"/>
    <w:rsid w:val="00623ABC"/>
    <w:rsid w:val="0062477F"/>
    <w:rsid w:val="00624EE3"/>
    <w:rsid w:val="00626F2D"/>
    <w:rsid w:val="00627316"/>
    <w:rsid w:val="006316CF"/>
    <w:rsid w:val="00640DE1"/>
    <w:rsid w:val="0064157C"/>
    <w:rsid w:val="00642566"/>
    <w:rsid w:val="006433EC"/>
    <w:rsid w:val="0064473F"/>
    <w:rsid w:val="0064745E"/>
    <w:rsid w:val="00650116"/>
    <w:rsid w:val="00653904"/>
    <w:rsid w:val="00655C16"/>
    <w:rsid w:val="00656049"/>
    <w:rsid w:val="0065606C"/>
    <w:rsid w:val="00657714"/>
    <w:rsid w:val="00657EA3"/>
    <w:rsid w:val="00662179"/>
    <w:rsid w:val="00663C13"/>
    <w:rsid w:val="00664E7A"/>
    <w:rsid w:val="00666135"/>
    <w:rsid w:val="006679B5"/>
    <w:rsid w:val="00667ED8"/>
    <w:rsid w:val="00670A1B"/>
    <w:rsid w:val="00670D44"/>
    <w:rsid w:val="006719FE"/>
    <w:rsid w:val="00671DB1"/>
    <w:rsid w:val="00672440"/>
    <w:rsid w:val="006728B5"/>
    <w:rsid w:val="006732BB"/>
    <w:rsid w:val="006740F7"/>
    <w:rsid w:val="00674B33"/>
    <w:rsid w:val="0067564A"/>
    <w:rsid w:val="0068171B"/>
    <w:rsid w:val="006865EA"/>
    <w:rsid w:val="00686D67"/>
    <w:rsid w:val="0069046D"/>
    <w:rsid w:val="00694205"/>
    <w:rsid w:val="00696D0B"/>
    <w:rsid w:val="006A20D1"/>
    <w:rsid w:val="006A3BBC"/>
    <w:rsid w:val="006A7E2E"/>
    <w:rsid w:val="006B06A3"/>
    <w:rsid w:val="006B08D7"/>
    <w:rsid w:val="006B25FE"/>
    <w:rsid w:val="006B2F1C"/>
    <w:rsid w:val="006B428F"/>
    <w:rsid w:val="006B52B0"/>
    <w:rsid w:val="006B5B2D"/>
    <w:rsid w:val="006B5E23"/>
    <w:rsid w:val="006B6DE4"/>
    <w:rsid w:val="006C1C90"/>
    <w:rsid w:val="006C425B"/>
    <w:rsid w:val="006C4D85"/>
    <w:rsid w:val="006C5037"/>
    <w:rsid w:val="006C59BD"/>
    <w:rsid w:val="006C6A36"/>
    <w:rsid w:val="006C7EDF"/>
    <w:rsid w:val="006D0081"/>
    <w:rsid w:val="006D0624"/>
    <w:rsid w:val="006D2E8E"/>
    <w:rsid w:val="006D7649"/>
    <w:rsid w:val="006E035E"/>
    <w:rsid w:val="006E3EA5"/>
    <w:rsid w:val="006E6B2E"/>
    <w:rsid w:val="006E7F9A"/>
    <w:rsid w:val="006F1A0B"/>
    <w:rsid w:val="006F39D6"/>
    <w:rsid w:val="006F4FF6"/>
    <w:rsid w:val="006F546F"/>
    <w:rsid w:val="00700D5B"/>
    <w:rsid w:val="00701DD2"/>
    <w:rsid w:val="00703C57"/>
    <w:rsid w:val="0070452E"/>
    <w:rsid w:val="00705307"/>
    <w:rsid w:val="00705C49"/>
    <w:rsid w:val="00710304"/>
    <w:rsid w:val="0071097C"/>
    <w:rsid w:val="007109BB"/>
    <w:rsid w:val="00710A14"/>
    <w:rsid w:val="00710DF6"/>
    <w:rsid w:val="00711502"/>
    <w:rsid w:val="0071327A"/>
    <w:rsid w:val="00714F7A"/>
    <w:rsid w:val="007156A6"/>
    <w:rsid w:val="00722B1B"/>
    <w:rsid w:val="007267EC"/>
    <w:rsid w:val="00731723"/>
    <w:rsid w:val="00732BBD"/>
    <w:rsid w:val="00733BB5"/>
    <w:rsid w:val="00734566"/>
    <w:rsid w:val="007355F3"/>
    <w:rsid w:val="007360D9"/>
    <w:rsid w:val="00740175"/>
    <w:rsid w:val="0074099B"/>
    <w:rsid w:val="00743F53"/>
    <w:rsid w:val="0074600A"/>
    <w:rsid w:val="00752B90"/>
    <w:rsid w:val="00752E78"/>
    <w:rsid w:val="007534BD"/>
    <w:rsid w:val="00756612"/>
    <w:rsid w:val="007571F3"/>
    <w:rsid w:val="0076170A"/>
    <w:rsid w:val="00762126"/>
    <w:rsid w:val="00763E92"/>
    <w:rsid w:val="007646FE"/>
    <w:rsid w:val="00764A07"/>
    <w:rsid w:val="00765FF6"/>
    <w:rsid w:val="007660C4"/>
    <w:rsid w:val="007737FB"/>
    <w:rsid w:val="00774941"/>
    <w:rsid w:val="00775421"/>
    <w:rsid w:val="00776D56"/>
    <w:rsid w:val="00780475"/>
    <w:rsid w:val="007804E6"/>
    <w:rsid w:val="00780C31"/>
    <w:rsid w:val="0078284E"/>
    <w:rsid w:val="00782C46"/>
    <w:rsid w:val="007833B9"/>
    <w:rsid w:val="00784D7A"/>
    <w:rsid w:val="00785F79"/>
    <w:rsid w:val="00790D3F"/>
    <w:rsid w:val="00792A72"/>
    <w:rsid w:val="00793111"/>
    <w:rsid w:val="00793726"/>
    <w:rsid w:val="007945B6"/>
    <w:rsid w:val="007A2732"/>
    <w:rsid w:val="007A2B2D"/>
    <w:rsid w:val="007A3FBF"/>
    <w:rsid w:val="007A5D7F"/>
    <w:rsid w:val="007A6A0B"/>
    <w:rsid w:val="007A7984"/>
    <w:rsid w:val="007B135F"/>
    <w:rsid w:val="007B2B55"/>
    <w:rsid w:val="007B3C14"/>
    <w:rsid w:val="007B774E"/>
    <w:rsid w:val="007C0882"/>
    <w:rsid w:val="007C1043"/>
    <w:rsid w:val="007C14DF"/>
    <w:rsid w:val="007C32D4"/>
    <w:rsid w:val="007C4161"/>
    <w:rsid w:val="007C4BE1"/>
    <w:rsid w:val="007C51EF"/>
    <w:rsid w:val="007C6F74"/>
    <w:rsid w:val="007C7751"/>
    <w:rsid w:val="007D20E3"/>
    <w:rsid w:val="007D419F"/>
    <w:rsid w:val="007D4228"/>
    <w:rsid w:val="007D6D69"/>
    <w:rsid w:val="007D6F29"/>
    <w:rsid w:val="007D735A"/>
    <w:rsid w:val="007E0DDC"/>
    <w:rsid w:val="007F0584"/>
    <w:rsid w:val="007F093A"/>
    <w:rsid w:val="007F11B8"/>
    <w:rsid w:val="007F3EEA"/>
    <w:rsid w:val="007F65C7"/>
    <w:rsid w:val="008023FD"/>
    <w:rsid w:val="00802845"/>
    <w:rsid w:val="00803299"/>
    <w:rsid w:val="008139F4"/>
    <w:rsid w:val="00816216"/>
    <w:rsid w:val="008165EA"/>
    <w:rsid w:val="00816907"/>
    <w:rsid w:val="00816CF0"/>
    <w:rsid w:val="0081790A"/>
    <w:rsid w:val="00821CF3"/>
    <w:rsid w:val="0082217E"/>
    <w:rsid w:val="00822E49"/>
    <w:rsid w:val="00822E96"/>
    <w:rsid w:val="00824063"/>
    <w:rsid w:val="00825D16"/>
    <w:rsid w:val="008267EE"/>
    <w:rsid w:val="00826BB1"/>
    <w:rsid w:val="00827717"/>
    <w:rsid w:val="00830A74"/>
    <w:rsid w:val="008316EF"/>
    <w:rsid w:val="0083273C"/>
    <w:rsid w:val="008331C1"/>
    <w:rsid w:val="008379B1"/>
    <w:rsid w:val="008424D3"/>
    <w:rsid w:val="00842FF3"/>
    <w:rsid w:val="00846C3B"/>
    <w:rsid w:val="00850C34"/>
    <w:rsid w:val="00850F04"/>
    <w:rsid w:val="00851B1A"/>
    <w:rsid w:val="00851C29"/>
    <w:rsid w:val="00852756"/>
    <w:rsid w:val="0085309B"/>
    <w:rsid w:val="008543E1"/>
    <w:rsid w:val="008549B6"/>
    <w:rsid w:val="0085725A"/>
    <w:rsid w:val="0086068B"/>
    <w:rsid w:val="008620B4"/>
    <w:rsid w:val="00862B0B"/>
    <w:rsid w:val="00865910"/>
    <w:rsid w:val="00866DC4"/>
    <w:rsid w:val="00870DBE"/>
    <w:rsid w:val="008723EF"/>
    <w:rsid w:val="0087301D"/>
    <w:rsid w:val="00873818"/>
    <w:rsid w:val="00873F7F"/>
    <w:rsid w:val="00874239"/>
    <w:rsid w:val="00874269"/>
    <w:rsid w:val="00877A6D"/>
    <w:rsid w:val="008803D4"/>
    <w:rsid w:val="00881AFF"/>
    <w:rsid w:val="00882301"/>
    <w:rsid w:val="00886903"/>
    <w:rsid w:val="00890F00"/>
    <w:rsid w:val="0089283A"/>
    <w:rsid w:val="00894204"/>
    <w:rsid w:val="00895A94"/>
    <w:rsid w:val="00896702"/>
    <w:rsid w:val="0089696C"/>
    <w:rsid w:val="00897A46"/>
    <w:rsid w:val="008A12DA"/>
    <w:rsid w:val="008A4677"/>
    <w:rsid w:val="008A515E"/>
    <w:rsid w:val="008A5DB2"/>
    <w:rsid w:val="008B092F"/>
    <w:rsid w:val="008B09EE"/>
    <w:rsid w:val="008B1A1A"/>
    <w:rsid w:val="008B1FF2"/>
    <w:rsid w:val="008B2496"/>
    <w:rsid w:val="008B4BFE"/>
    <w:rsid w:val="008B7A72"/>
    <w:rsid w:val="008B7D97"/>
    <w:rsid w:val="008C255E"/>
    <w:rsid w:val="008C7062"/>
    <w:rsid w:val="008D1E50"/>
    <w:rsid w:val="008D51B8"/>
    <w:rsid w:val="008E0178"/>
    <w:rsid w:val="008E0B6D"/>
    <w:rsid w:val="008E1F7D"/>
    <w:rsid w:val="008E6C46"/>
    <w:rsid w:val="008F3574"/>
    <w:rsid w:val="008F4657"/>
    <w:rsid w:val="0090042E"/>
    <w:rsid w:val="00901597"/>
    <w:rsid w:val="00904A3E"/>
    <w:rsid w:val="009078EE"/>
    <w:rsid w:val="00907A65"/>
    <w:rsid w:val="00910DEE"/>
    <w:rsid w:val="00913362"/>
    <w:rsid w:val="00913957"/>
    <w:rsid w:val="009140C4"/>
    <w:rsid w:val="00916593"/>
    <w:rsid w:val="00916B1C"/>
    <w:rsid w:val="00916DBA"/>
    <w:rsid w:val="00917B7E"/>
    <w:rsid w:val="009215B7"/>
    <w:rsid w:val="00922C46"/>
    <w:rsid w:val="00923BDB"/>
    <w:rsid w:val="009242EA"/>
    <w:rsid w:val="00924381"/>
    <w:rsid w:val="00925988"/>
    <w:rsid w:val="00927DD1"/>
    <w:rsid w:val="00931079"/>
    <w:rsid w:val="009314BE"/>
    <w:rsid w:val="00931BAE"/>
    <w:rsid w:val="00932281"/>
    <w:rsid w:val="00933384"/>
    <w:rsid w:val="00934D2C"/>
    <w:rsid w:val="00935407"/>
    <w:rsid w:val="009402A5"/>
    <w:rsid w:val="009411A4"/>
    <w:rsid w:val="009422D4"/>
    <w:rsid w:val="009427B5"/>
    <w:rsid w:val="009457DA"/>
    <w:rsid w:val="00945BA6"/>
    <w:rsid w:val="0095041C"/>
    <w:rsid w:val="00953A46"/>
    <w:rsid w:val="009548A5"/>
    <w:rsid w:val="00955DFC"/>
    <w:rsid w:val="0096111A"/>
    <w:rsid w:val="009611A2"/>
    <w:rsid w:val="009642B6"/>
    <w:rsid w:val="0097078C"/>
    <w:rsid w:val="00972799"/>
    <w:rsid w:val="00974A56"/>
    <w:rsid w:val="00976D34"/>
    <w:rsid w:val="00977E8D"/>
    <w:rsid w:val="0098078B"/>
    <w:rsid w:val="00986A33"/>
    <w:rsid w:val="00991F79"/>
    <w:rsid w:val="0099624C"/>
    <w:rsid w:val="00996906"/>
    <w:rsid w:val="00997435"/>
    <w:rsid w:val="009A0674"/>
    <w:rsid w:val="009A31D3"/>
    <w:rsid w:val="009A550B"/>
    <w:rsid w:val="009A58AB"/>
    <w:rsid w:val="009A5B98"/>
    <w:rsid w:val="009A6558"/>
    <w:rsid w:val="009A67AF"/>
    <w:rsid w:val="009A6C69"/>
    <w:rsid w:val="009A6CCE"/>
    <w:rsid w:val="009A7545"/>
    <w:rsid w:val="009A7798"/>
    <w:rsid w:val="009B293C"/>
    <w:rsid w:val="009B2DDF"/>
    <w:rsid w:val="009B415A"/>
    <w:rsid w:val="009B472A"/>
    <w:rsid w:val="009B6F4F"/>
    <w:rsid w:val="009B78DB"/>
    <w:rsid w:val="009C0F45"/>
    <w:rsid w:val="009C37F6"/>
    <w:rsid w:val="009C64EC"/>
    <w:rsid w:val="009C7554"/>
    <w:rsid w:val="009D05C1"/>
    <w:rsid w:val="009D0CF4"/>
    <w:rsid w:val="009D15B0"/>
    <w:rsid w:val="009D3471"/>
    <w:rsid w:val="009D38AD"/>
    <w:rsid w:val="009D69ED"/>
    <w:rsid w:val="009E0E59"/>
    <w:rsid w:val="009E0F04"/>
    <w:rsid w:val="009E2233"/>
    <w:rsid w:val="009E3402"/>
    <w:rsid w:val="009E3473"/>
    <w:rsid w:val="009E3C71"/>
    <w:rsid w:val="009E3CCC"/>
    <w:rsid w:val="009E4101"/>
    <w:rsid w:val="009E49FB"/>
    <w:rsid w:val="009E5DAB"/>
    <w:rsid w:val="009F0978"/>
    <w:rsid w:val="009F163B"/>
    <w:rsid w:val="009F5450"/>
    <w:rsid w:val="009F7580"/>
    <w:rsid w:val="00A00B13"/>
    <w:rsid w:val="00A01096"/>
    <w:rsid w:val="00A018EE"/>
    <w:rsid w:val="00A01D8D"/>
    <w:rsid w:val="00A02ED9"/>
    <w:rsid w:val="00A044B5"/>
    <w:rsid w:val="00A04892"/>
    <w:rsid w:val="00A05E96"/>
    <w:rsid w:val="00A061FC"/>
    <w:rsid w:val="00A0725F"/>
    <w:rsid w:val="00A07390"/>
    <w:rsid w:val="00A0798E"/>
    <w:rsid w:val="00A13335"/>
    <w:rsid w:val="00A15BB3"/>
    <w:rsid w:val="00A16CF2"/>
    <w:rsid w:val="00A20206"/>
    <w:rsid w:val="00A24A10"/>
    <w:rsid w:val="00A24FE8"/>
    <w:rsid w:val="00A253B3"/>
    <w:rsid w:val="00A26AB4"/>
    <w:rsid w:val="00A270B9"/>
    <w:rsid w:val="00A30A00"/>
    <w:rsid w:val="00A344EF"/>
    <w:rsid w:val="00A368B5"/>
    <w:rsid w:val="00A40ACE"/>
    <w:rsid w:val="00A41AB8"/>
    <w:rsid w:val="00A423C8"/>
    <w:rsid w:val="00A42B52"/>
    <w:rsid w:val="00A452C1"/>
    <w:rsid w:val="00A45DA3"/>
    <w:rsid w:val="00A52B82"/>
    <w:rsid w:val="00A52BC4"/>
    <w:rsid w:val="00A5314E"/>
    <w:rsid w:val="00A57FB9"/>
    <w:rsid w:val="00A653BB"/>
    <w:rsid w:val="00A65574"/>
    <w:rsid w:val="00A67011"/>
    <w:rsid w:val="00A677A4"/>
    <w:rsid w:val="00A74CBD"/>
    <w:rsid w:val="00A75E22"/>
    <w:rsid w:val="00A76206"/>
    <w:rsid w:val="00A80344"/>
    <w:rsid w:val="00A80911"/>
    <w:rsid w:val="00A80F35"/>
    <w:rsid w:val="00A811DB"/>
    <w:rsid w:val="00A81C90"/>
    <w:rsid w:val="00A82E95"/>
    <w:rsid w:val="00A83E9B"/>
    <w:rsid w:val="00A863A7"/>
    <w:rsid w:val="00A875E0"/>
    <w:rsid w:val="00A90637"/>
    <w:rsid w:val="00A93989"/>
    <w:rsid w:val="00A96545"/>
    <w:rsid w:val="00A965B6"/>
    <w:rsid w:val="00AA0138"/>
    <w:rsid w:val="00AA06BA"/>
    <w:rsid w:val="00AA2955"/>
    <w:rsid w:val="00AA2AD3"/>
    <w:rsid w:val="00AA36DF"/>
    <w:rsid w:val="00AA489D"/>
    <w:rsid w:val="00AA4A92"/>
    <w:rsid w:val="00AA52CC"/>
    <w:rsid w:val="00AA5F28"/>
    <w:rsid w:val="00AB3FDB"/>
    <w:rsid w:val="00AB431D"/>
    <w:rsid w:val="00AB49FC"/>
    <w:rsid w:val="00AB4F81"/>
    <w:rsid w:val="00AB7DCC"/>
    <w:rsid w:val="00AC2467"/>
    <w:rsid w:val="00AC2C37"/>
    <w:rsid w:val="00AC3066"/>
    <w:rsid w:val="00AC5F56"/>
    <w:rsid w:val="00AC65C2"/>
    <w:rsid w:val="00AD2E39"/>
    <w:rsid w:val="00AD3B6D"/>
    <w:rsid w:val="00AD6C78"/>
    <w:rsid w:val="00AD751F"/>
    <w:rsid w:val="00AD76E8"/>
    <w:rsid w:val="00AE4A24"/>
    <w:rsid w:val="00AF0D8C"/>
    <w:rsid w:val="00AF2026"/>
    <w:rsid w:val="00AF2AA7"/>
    <w:rsid w:val="00AF2F09"/>
    <w:rsid w:val="00AF4E8C"/>
    <w:rsid w:val="00B01BE5"/>
    <w:rsid w:val="00B02D4F"/>
    <w:rsid w:val="00B037C8"/>
    <w:rsid w:val="00B05F5A"/>
    <w:rsid w:val="00B14DDE"/>
    <w:rsid w:val="00B15E75"/>
    <w:rsid w:val="00B16C25"/>
    <w:rsid w:val="00B224F4"/>
    <w:rsid w:val="00B22D2B"/>
    <w:rsid w:val="00B23051"/>
    <w:rsid w:val="00B235ED"/>
    <w:rsid w:val="00B23854"/>
    <w:rsid w:val="00B24F71"/>
    <w:rsid w:val="00B251A2"/>
    <w:rsid w:val="00B25A6D"/>
    <w:rsid w:val="00B2605C"/>
    <w:rsid w:val="00B26064"/>
    <w:rsid w:val="00B269B5"/>
    <w:rsid w:val="00B26E22"/>
    <w:rsid w:val="00B30435"/>
    <w:rsid w:val="00B30453"/>
    <w:rsid w:val="00B314C5"/>
    <w:rsid w:val="00B331CF"/>
    <w:rsid w:val="00B33D84"/>
    <w:rsid w:val="00B355DA"/>
    <w:rsid w:val="00B42CA7"/>
    <w:rsid w:val="00B4425C"/>
    <w:rsid w:val="00B47183"/>
    <w:rsid w:val="00B474C7"/>
    <w:rsid w:val="00B503F9"/>
    <w:rsid w:val="00B51293"/>
    <w:rsid w:val="00B514B8"/>
    <w:rsid w:val="00B525C1"/>
    <w:rsid w:val="00B53A72"/>
    <w:rsid w:val="00B54516"/>
    <w:rsid w:val="00B55B1A"/>
    <w:rsid w:val="00B57015"/>
    <w:rsid w:val="00B5755B"/>
    <w:rsid w:val="00B61D84"/>
    <w:rsid w:val="00B620A5"/>
    <w:rsid w:val="00B627D0"/>
    <w:rsid w:val="00B638BA"/>
    <w:rsid w:val="00B647EA"/>
    <w:rsid w:val="00B64C23"/>
    <w:rsid w:val="00B64E37"/>
    <w:rsid w:val="00B65636"/>
    <w:rsid w:val="00B657AC"/>
    <w:rsid w:val="00B703D9"/>
    <w:rsid w:val="00B70451"/>
    <w:rsid w:val="00B705F1"/>
    <w:rsid w:val="00B719E8"/>
    <w:rsid w:val="00B72BF0"/>
    <w:rsid w:val="00B730A9"/>
    <w:rsid w:val="00B7537C"/>
    <w:rsid w:val="00B75B52"/>
    <w:rsid w:val="00B802D2"/>
    <w:rsid w:val="00B80B2A"/>
    <w:rsid w:val="00B84645"/>
    <w:rsid w:val="00B84970"/>
    <w:rsid w:val="00B85DAD"/>
    <w:rsid w:val="00B8792C"/>
    <w:rsid w:val="00B90EF9"/>
    <w:rsid w:val="00B93E0C"/>
    <w:rsid w:val="00B93E93"/>
    <w:rsid w:val="00B940C6"/>
    <w:rsid w:val="00B9536C"/>
    <w:rsid w:val="00BA79D9"/>
    <w:rsid w:val="00BB0F16"/>
    <w:rsid w:val="00BB13D2"/>
    <w:rsid w:val="00BB2FE6"/>
    <w:rsid w:val="00BB32B9"/>
    <w:rsid w:val="00BB56BD"/>
    <w:rsid w:val="00BC1999"/>
    <w:rsid w:val="00BC285D"/>
    <w:rsid w:val="00BC4296"/>
    <w:rsid w:val="00BC44A2"/>
    <w:rsid w:val="00BC6153"/>
    <w:rsid w:val="00BC61CD"/>
    <w:rsid w:val="00BC6298"/>
    <w:rsid w:val="00BC62C3"/>
    <w:rsid w:val="00BD038E"/>
    <w:rsid w:val="00BD2529"/>
    <w:rsid w:val="00BD272F"/>
    <w:rsid w:val="00BD598C"/>
    <w:rsid w:val="00BD7AEB"/>
    <w:rsid w:val="00BE0542"/>
    <w:rsid w:val="00BE2FB1"/>
    <w:rsid w:val="00BE5E61"/>
    <w:rsid w:val="00BE64B5"/>
    <w:rsid w:val="00BE6ECE"/>
    <w:rsid w:val="00BF278F"/>
    <w:rsid w:val="00BF4CEF"/>
    <w:rsid w:val="00BF4EE7"/>
    <w:rsid w:val="00BF5D15"/>
    <w:rsid w:val="00BF6B43"/>
    <w:rsid w:val="00BF7208"/>
    <w:rsid w:val="00C03B2D"/>
    <w:rsid w:val="00C03C20"/>
    <w:rsid w:val="00C054C7"/>
    <w:rsid w:val="00C128C6"/>
    <w:rsid w:val="00C16784"/>
    <w:rsid w:val="00C222BF"/>
    <w:rsid w:val="00C23EC6"/>
    <w:rsid w:val="00C241F7"/>
    <w:rsid w:val="00C25332"/>
    <w:rsid w:val="00C2637F"/>
    <w:rsid w:val="00C307D6"/>
    <w:rsid w:val="00C30B4B"/>
    <w:rsid w:val="00C3290A"/>
    <w:rsid w:val="00C3387C"/>
    <w:rsid w:val="00C34B0A"/>
    <w:rsid w:val="00C36EEA"/>
    <w:rsid w:val="00C371D5"/>
    <w:rsid w:val="00C402A6"/>
    <w:rsid w:val="00C403B9"/>
    <w:rsid w:val="00C40BB5"/>
    <w:rsid w:val="00C43F05"/>
    <w:rsid w:val="00C4655D"/>
    <w:rsid w:val="00C46A44"/>
    <w:rsid w:val="00C47133"/>
    <w:rsid w:val="00C477F3"/>
    <w:rsid w:val="00C508E4"/>
    <w:rsid w:val="00C5468E"/>
    <w:rsid w:val="00C54C77"/>
    <w:rsid w:val="00C54E4F"/>
    <w:rsid w:val="00C61BE9"/>
    <w:rsid w:val="00C61C97"/>
    <w:rsid w:val="00C62834"/>
    <w:rsid w:val="00C63576"/>
    <w:rsid w:val="00C63F05"/>
    <w:rsid w:val="00C64B4D"/>
    <w:rsid w:val="00C67B17"/>
    <w:rsid w:val="00C7142A"/>
    <w:rsid w:val="00C72476"/>
    <w:rsid w:val="00C74245"/>
    <w:rsid w:val="00C746FA"/>
    <w:rsid w:val="00C749FE"/>
    <w:rsid w:val="00C75831"/>
    <w:rsid w:val="00C84339"/>
    <w:rsid w:val="00C84689"/>
    <w:rsid w:val="00C846DB"/>
    <w:rsid w:val="00C849EA"/>
    <w:rsid w:val="00C84E85"/>
    <w:rsid w:val="00C85D82"/>
    <w:rsid w:val="00C87130"/>
    <w:rsid w:val="00C953FB"/>
    <w:rsid w:val="00C9581C"/>
    <w:rsid w:val="00CA08D7"/>
    <w:rsid w:val="00CA0E93"/>
    <w:rsid w:val="00CA2544"/>
    <w:rsid w:val="00CA2B37"/>
    <w:rsid w:val="00CA3008"/>
    <w:rsid w:val="00CA3FF7"/>
    <w:rsid w:val="00CB0F42"/>
    <w:rsid w:val="00CB2CD8"/>
    <w:rsid w:val="00CB2E7E"/>
    <w:rsid w:val="00CB5A04"/>
    <w:rsid w:val="00CB5BBC"/>
    <w:rsid w:val="00CC0761"/>
    <w:rsid w:val="00CC1E17"/>
    <w:rsid w:val="00CC4326"/>
    <w:rsid w:val="00CC4686"/>
    <w:rsid w:val="00CC71B4"/>
    <w:rsid w:val="00CD088E"/>
    <w:rsid w:val="00CD1620"/>
    <w:rsid w:val="00CD23AF"/>
    <w:rsid w:val="00CD4BBA"/>
    <w:rsid w:val="00CD6909"/>
    <w:rsid w:val="00CE06E3"/>
    <w:rsid w:val="00CE0EAA"/>
    <w:rsid w:val="00CE27E1"/>
    <w:rsid w:val="00CE3B71"/>
    <w:rsid w:val="00CE4379"/>
    <w:rsid w:val="00CE457E"/>
    <w:rsid w:val="00CE4FC8"/>
    <w:rsid w:val="00CE6A40"/>
    <w:rsid w:val="00CE6C5B"/>
    <w:rsid w:val="00CF02B1"/>
    <w:rsid w:val="00CF113C"/>
    <w:rsid w:val="00CF1900"/>
    <w:rsid w:val="00CF1B4D"/>
    <w:rsid w:val="00CF52F4"/>
    <w:rsid w:val="00CF5F3A"/>
    <w:rsid w:val="00D00B95"/>
    <w:rsid w:val="00D03E61"/>
    <w:rsid w:val="00D0472A"/>
    <w:rsid w:val="00D05F1A"/>
    <w:rsid w:val="00D068C3"/>
    <w:rsid w:val="00D1249E"/>
    <w:rsid w:val="00D13563"/>
    <w:rsid w:val="00D13A65"/>
    <w:rsid w:val="00D13C3D"/>
    <w:rsid w:val="00D162E1"/>
    <w:rsid w:val="00D22C1E"/>
    <w:rsid w:val="00D234CC"/>
    <w:rsid w:val="00D302AC"/>
    <w:rsid w:val="00D312BA"/>
    <w:rsid w:val="00D31746"/>
    <w:rsid w:val="00D3306D"/>
    <w:rsid w:val="00D346A9"/>
    <w:rsid w:val="00D3690F"/>
    <w:rsid w:val="00D40381"/>
    <w:rsid w:val="00D411E6"/>
    <w:rsid w:val="00D41F03"/>
    <w:rsid w:val="00D43E87"/>
    <w:rsid w:val="00D44153"/>
    <w:rsid w:val="00D443FF"/>
    <w:rsid w:val="00D4718D"/>
    <w:rsid w:val="00D5115D"/>
    <w:rsid w:val="00D514A5"/>
    <w:rsid w:val="00D52BD5"/>
    <w:rsid w:val="00D57C08"/>
    <w:rsid w:val="00D57F45"/>
    <w:rsid w:val="00D6090F"/>
    <w:rsid w:val="00D61B6E"/>
    <w:rsid w:val="00D64C79"/>
    <w:rsid w:val="00D65DDF"/>
    <w:rsid w:val="00D70462"/>
    <w:rsid w:val="00D727F0"/>
    <w:rsid w:val="00D75C3F"/>
    <w:rsid w:val="00D76320"/>
    <w:rsid w:val="00D766F7"/>
    <w:rsid w:val="00D772F2"/>
    <w:rsid w:val="00D77DE1"/>
    <w:rsid w:val="00D8157D"/>
    <w:rsid w:val="00D8279D"/>
    <w:rsid w:val="00D82E7A"/>
    <w:rsid w:val="00D866A6"/>
    <w:rsid w:val="00D8741B"/>
    <w:rsid w:val="00D87DB3"/>
    <w:rsid w:val="00D90030"/>
    <w:rsid w:val="00D94305"/>
    <w:rsid w:val="00DA16AE"/>
    <w:rsid w:val="00DA6308"/>
    <w:rsid w:val="00DA6EC7"/>
    <w:rsid w:val="00DB03AF"/>
    <w:rsid w:val="00DB03F4"/>
    <w:rsid w:val="00DB0983"/>
    <w:rsid w:val="00DB3743"/>
    <w:rsid w:val="00DB5E3A"/>
    <w:rsid w:val="00DB6B9A"/>
    <w:rsid w:val="00DC02E5"/>
    <w:rsid w:val="00DC0A9A"/>
    <w:rsid w:val="00DC1EB4"/>
    <w:rsid w:val="00DC1FE5"/>
    <w:rsid w:val="00DC2C9C"/>
    <w:rsid w:val="00DC4405"/>
    <w:rsid w:val="00DC4FAF"/>
    <w:rsid w:val="00DC5A17"/>
    <w:rsid w:val="00DC639E"/>
    <w:rsid w:val="00DC6752"/>
    <w:rsid w:val="00DC6B0F"/>
    <w:rsid w:val="00DC7D1C"/>
    <w:rsid w:val="00DD032D"/>
    <w:rsid w:val="00DD0945"/>
    <w:rsid w:val="00DD0A6A"/>
    <w:rsid w:val="00DD1C13"/>
    <w:rsid w:val="00DD4CDB"/>
    <w:rsid w:val="00DD6A35"/>
    <w:rsid w:val="00DD7C5E"/>
    <w:rsid w:val="00DE264A"/>
    <w:rsid w:val="00DE44FF"/>
    <w:rsid w:val="00DE4F38"/>
    <w:rsid w:val="00DE62A6"/>
    <w:rsid w:val="00DE68D4"/>
    <w:rsid w:val="00DF0AA5"/>
    <w:rsid w:val="00DF14F3"/>
    <w:rsid w:val="00DF5D9B"/>
    <w:rsid w:val="00DF64A7"/>
    <w:rsid w:val="00E004E5"/>
    <w:rsid w:val="00E00C93"/>
    <w:rsid w:val="00E02EBD"/>
    <w:rsid w:val="00E0415A"/>
    <w:rsid w:val="00E074DA"/>
    <w:rsid w:val="00E1075D"/>
    <w:rsid w:val="00E1571C"/>
    <w:rsid w:val="00E15924"/>
    <w:rsid w:val="00E17B79"/>
    <w:rsid w:val="00E212F8"/>
    <w:rsid w:val="00E22EA6"/>
    <w:rsid w:val="00E23514"/>
    <w:rsid w:val="00E23AB4"/>
    <w:rsid w:val="00E27869"/>
    <w:rsid w:val="00E3194B"/>
    <w:rsid w:val="00E32DC0"/>
    <w:rsid w:val="00E33C52"/>
    <w:rsid w:val="00E33FB8"/>
    <w:rsid w:val="00E341EA"/>
    <w:rsid w:val="00E34401"/>
    <w:rsid w:val="00E35136"/>
    <w:rsid w:val="00E37C9D"/>
    <w:rsid w:val="00E37F3C"/>
    <w:rsid w:val="00E40A31"/>
    <w:rsid w:val="00E46646"/>
    <w:rsid w:val="00E47FCB"/>
    <w:rsid w:val="00E50265"/>
    <w:rsid w:val="00E50E43"/>
    <w:rsid w:val="00E525E5"/>
    <w:rsid w:val="00E55A89"/>
    <w:rsid w:val="00E57AFE"/>
    <w:rsid w:val="00E632A3"/>
    <w:rsid w:val="00E63583"/>
    <w:rsid w:val="00E63753"/>
    <w:rsid w:val="00E64B66"/>
    <w:rsid w:val="00E64ED2"/>
    <w:rsid w:val="00E66266"/>
    <w:rsid w:val="00E66C93"/>
    <w:rsid w:val="00E67EDB"/>
    <w:rsid w:val="00E71083"/>
    <w:rsid w:val="00E71DB2"/>
    <w:rsid w:val="00E750F1"/>
    <w:rsid w:val="00E765E8"/>
    <w:rsid w:val="00E80852"/>
    <w:rsid w:val="00E822A7"/>
    <w:rsid w:val="00E83223"/>
    <w:rsid w:val="00E83CCB"/>
    <w:rsid w:val="00E84EBE"/>
    <w:rsid w:val="00E8563E"/>
    <w:rsid w:val="00E91C21"/>
    <w:rsid w:val="00E91C6E"/>
    <w:rsid w:val="00E928CB"/>
    <w:rsid w:val="00E93248"/>
    <w:rsid w:val="00E945FE"/>
    <w:rsid w:val="00E94B31"/>
    <w:rsid w:val="00E97BCF"/>
    <w:rsid w:val="00EA1325"/>
    <w:rsid w:val="00EA1C75"/>
    <w:rsid w:val="00EA35D2"/>
    <w:rsid w:val="00EA37AF"/>
    <w:rsid w:val="00EA3BC2"/>
    <w:rsid w:val="00EA3C19"/>
    <w:rsid w:val="00EA4000"/>
    <w:rsid w:val="00EA4F59"/>
    <w:rsid w:val="00EA5ED9"/>
    <w:rsid w:val="00EA65AC"/>
    <w:rsid w:val="00EA6C12"/>
    <w:rsid w:val="00EB0325"/>
    <w:rsid w:val="00EB03F0"/>
    <w:rsid w:val="00EB1330"/>
    <w:rsid w:val="00EB2097"/>
    <w:rsid w:val="00EB3167"/>
    <w:rsid w:val="00EB58AB"/>
    <w:rsid w:val="00EB6734"/>
    <w:rsid w:val="00EB687E"/>
    <w:rsid w:val="00EC6761"/>
    <w:rsid w:val="00EC7F75"/>
    <w:rsid w:val="00ED27AA"/>
    <w:rsid w:val="00ED3279"/>
    <w:rsid w:val="00ED4CA9"/>
    <w:rsid w:val="00EE2D6F"/>
    <w:rsid w:val="00EE360F"/>
    <w:rsid w:val="00EE425E"/>
    <w:rsid w:val="00EE7F0F"/>
    <w:rsid w:val="00EF465C"/>
    <w:rsid w:val="00EF5435"/>
    <w:rsid w:val="00F002E1"/>
    <w:rsid w:val="00F00B5C"/>
    <w:rsid w:val="00F01015"/>
    <w:rsid w:val="00F0256E"/>
    <w:rsid w:val="00F028FB"/>
    <w:rsid w:val="00F03828"/>
    <w:rsid w:val="00F0394C"/>
    <w:rsid w:val="00F040FD"/>
    <w:rsid w:val="00F04B76"/>
    <w:rsid w:val="00F06716"/>
    <w:rsid w:val="00F0728E"/>
    <w:rsid w:val="00F100F6"/>
    <w:rsid w:val="00F1025B"/>
    <w:rsid w:val="00F104E1"/>
    <w:rsid w:val="00F11BD4"/>
    <w:rsid w:val="00F12194"/>
    <w:rsid w:val="00F12A14"/>
    <w:rsid w:val="00F202CE"/>
    <w:rsid w:val="00F24689"/>
    <w:rsid w:val="00F25976"/>
    <w:rsid w:val="00F303F9"/>
    <w:rsid w:val="00F30C0A"/>
    <w:rsid w:val="00F33060"/>
    <w:rsid w:val="00F371A1"/>
    <w:rsid w:val="00F37A07"/>
    <w:rsid w:val="00F4111F"/>
    <w:rsid w:val="00F45171"/>
    <w:rsid w:val="00F456C9"/>
    <w:rsid w:val="00F45FF5"/>
    <w:rsid w:val="00F476B3"/>
    <w:rsid w:val="00F47BE3"/>
    <w:rsid w:val="00F517F2"/>
    <w:rsid w:val="00F52DE7"/>
    <w:rsid w:val="00F548A8"/>
    <w:rsid w:val="00F5495E"/>
    <w:rsid w:val="00F55470"/>
    <w:rsid w:val="00F6039B"/>
    <w:rsid w:val="00F62EF9"/>
    <w:rsid w:val="00F6683B"/>
    <w:rsid w:val="00F66AD9"/>
    <w:rsid w:val="00F703C2"/>
    <w:rsid w:val="00F75BB1"/>
    <w:rsid w:val="00F76D5D"/>
    <w:rsid w:val="00F77164"/>
    <w:rsid w:val="00F775FB"/>
    <w:rsid w:val="00F80652"/>
    <w:rsid w:val="00F8334F"/>
    <w:rsid w:val="00F8531C"/>
    <w:rsid w:val="00F86FA0"/>
    <w:rsid w:val="00F90514"/>
    <w:rsid w:val="00F9117D"/>
    <w:rsid w:val="00F96994"/>
    <w:rsid w:val="00F96A08"/>
    <w:rsid w:val="00F9723B"/>
    <w:rsid w:val="00FA289F"/>
    <w:rsid w:val="00FA324A"/>
    <w:rsid w:val="00FA3435"/>
    <w:rsid w:val="00FA3C88"/>
    <w:rsid w:val="00FA3D86"/>
    <w:rsid w:val="00FA410E"/>
    <w:rsid w:val="00FA5149"/>
    <w:rsid w:val="00FA7BBC"/>
    <w:rsid w:val="00FB0182"/>
    <w:rsid w:val="00FB17A2"/>
    <w:rsid w:val="00FB1807"/>
    <w:rsid w:val="00FB2B02"/>
    <w:rsid w:val="00FB34A1"/>
    <w:rsid w:val="00FB3EF3"/>
    <w:rsid w:val="00FB4311"/>
    <w:rsid w:val="00FB43DA"/>
    <w:rsid w:val="00FB5A3B"/>
    <w:rsid w:val="00FB5E4A"/>
    <w:rsid w:val="00FB72AC"/>
    <w:rsid w:val="00FC1107"/>
    <w:rsid w:val="00FC148F"/>
    <w:rsid w:val="00FC19AC"/>
    <w:rsid w:val="00FC30EB"/>
    <w:rsid w:val="00FC3F17"/>
    <w:rsid w:val="00FC5034"/>
    <w:rsid w:val="00FC786E"/>
    <w:rsid w:val="00FC7A92"/>
    <w:rsid w:val="00FD02BE"/>
    <w:rsid w:val="00FD25B1"/>
    <w:rsid w:val="00FD347E"/>
    <w:rsid w:val="00FD559E"/>
    <w:rsid w:val="00FD66BF"/>
    <w:rsid w:val="00FE03EB"/>
    <w:rsid w:val="00FE1DA0"/>
    <w:rsid w:val="00FE4396"/>
    <w:rsid w:val="00FE5674"/>
    <w:rsid w:val="00FF064B"/>
    <w:rsid w:val="00FF13C9"/>
    <w:rsid w:val="00FF24FC"/>
    <w:rsid w:val="00FF28D2"/>
    <w:rsid w:val="00FF5F1B"/>
    <w:rsid w:val="00FF70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uiPriority="1"/>
    <w:lsdException w:name="Placeholder Text"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322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61B6E"/>
    <w:rPr>
      <w:color w:val="808080"/>
    </w:rPr>
  </w:style>
  <w:style w:type="paragraph" w:customStyle="1" w:styleId="51A22B65E9504EDE820C014E229937F5">
    <w:name w:val="51A22B65E9504EDE820C014E229937F5"/>
    <w:qFormat/>
    <w:rsid w:val="00E83223"/>
    <w:pPr>
      <w:widowControl w:val="0"/>
      <w:jc w:val="both"/>
    </w:pPr>
    <w:rPr>
      <w:kern w:val="2"/>
      <w:sz w:val="21"/>
      <w:szCs w:val="22"/>
    </w:rPr>
  </w:style>
  <w:style w:type="paragraph" w:customStyle="1" w:styleId="3A6D97A32C0748BB913974B7E1867BBB">
    <w:name w:val="3A6D97A32C0748BB913974B7E1867BBB"/>
    <w:qFormat/>
    <w:rsid w:val="00E83223"/>
    <w:pPr>
      <w:widowControl w:val="0"/>
      <w:jc w:val="both"/>
    </w:pPr>
    <w:rPr>
      <w:kern w:val="2"/>
      <w:sz w:val="21"/>
      <w:szCs w:val="22"/>
    </w:rPr>
  </w:style>
  <w:style w:type="paragraph" w:customStyle="1" w:styleId="FE9258DE5A324B519EBF1B9F731A31B6">
    <w:name w:val="FE9258DE5A324B519EBF1B9F731A31B6"/>
    <w:qFormat/>
    <w:rsid w:val="00E83223"/>
    <w:pPr>
      <w:widowControl w:val="0"/>
      <w:jc w:val="both"/>
    </w:pPr>
    <w:rPr>
      <w:kern w:val="2"/>
      <w:sz w:val="21"/>
      <w:szCs w:val="22"/>
    </w:rPr>
  </w:style>
  <w:style w:type="paragraph" w:customStyle="1" w:styleId="5EE78AFAE61D4A2FAE31373881301FDD">
    <w:name w:val="5EE78AFAE61D4A2FAE31373881301FDD"/>
    <w:qFormat/>
    <w:rsid w:val="00E83223"/>
    <w:pPr>
      <w:widowControl w:val="0"/>
      <w:jc w:val="both"/>
    </w:pPr>
    <w:rPr>
      <w:kern w:val="2"/>
      <w:sz w:val="21"/>
      <w:szCs w:val="22"/>
    </w:rPr>
  </w:style>
  <w:style w:type="paragraph" w:customStyle="1" w:styleId="94DFD7ADED8043FAADA89D79A424655E">
    <w:name w:val="94DFD7ADED8043FAADA89D79A424655E"/>
    <w:qFormat/>
    <w:rsid w:val="00E83223"/>
    <w:pPr>
      <w:widowControl w:val="0"/>
      <w:jc w:val="both"/>
    </w:pPr>
    <w:rPr>
      <w:kern w:val="2"/>
      <w:sz w:val="21"/>
      <w:szCs w:val="22"/>
    </w:rPr>
  </w:style>
  <w:style w:type="paragraph" w:customStyle="1" w:styleId="E04F10D86FD9497482639EF8013CEEB0">
    <w:name w:val="E04F10D86FD9497482639EF8013CEEB0"/>
    <w:qFormat/>
    <w:rsid w:val="00E83223"/>
    <w:pPr>
      <w:widowControl w:val="0"/>
      <w:jc w:val="both"/>
    </w:pPr>
    <w:rPr>
      <w:kern w:val="2"/>
      <w:sz w:val="21"/>
      <w:szCs w:val="22"/>
    </w:rPr>
  </w:style>
  <w:style w:type="paragraph" w:customStyle="1" w:styleId="84F01654952F47FF9A92B66AFC00E585">
    <w:name w:val="84F01654952F47FF9A92B66AFC00E585"/>
    <w:qFormat/>
    <w:rsid w:val="00E83223"/>
    <w:pPr>
      <w:widowControl w:val="0"/>
      <w:jc w:val="both"/>
    </w:pPr>
    <w:rPr>
      <w:kern w:val="2"/>
      <w:sz w:val="21"/>
      <w:szCs w:val="22"/>
    </w:rPr>
  </w:style>
  <w:style w:type="paragraph" w:customStyle="1" w:styleId="3D6E199277A04C44940A8D317B8885DC">
    <w:name w:val="3D6E199277A04C44940A8D317B8885DC"/>
    <w:rsid w:val="00E83223"/>
    <w:pPr>
      <w:widowControl w:val="0"/>
      <w:jc w:val="both"/>
    </w:pPr>
    <w:rPr>
      <w:kern w:val="2"/>
      <w:sz w:val="21"/>
      <w:szCs w:val="22"/>
    </w:rPr>
  </w:style>
  <w:style w:type="paragraph" w:customStyle="1" w:styleId="D910CDEBEC1E4B228C4EC556C4C8BBE3">
    <w:name w:val="D910CDEBEC1E4B228C4EC556C4C8BBE3"/>
    <w:qFormat/>
    <w:rsid w:val="00E83223"/>
    <w:pPr>
      <w:widowControl w:val="0"/>
      <w:jc w:val="both"/>
    </w:pPr>
    <w:rPr>
      <w:kern w:val="2"/>
      <w:sz w:val="21"/>
      <w:szCs w:val="22"/>
    </w:rPr>
  </w:style>
  <w:style w:type="paragraph" w:customStyle="1" w:styleId="1321E43DACEB441183991FCD606CDD5A">
    <w:name w:val="1321E43DACEB441183991FCD606CDD5A"/>
    <w:qFormat/>
    <w:rsid w:val="00E83223"/>
    <w:pPr>
      <w:widowControl w:val="0"/>
      <w:jc w:val="both"/>
    </w:pPr>
    <w:rPr>
      <w:kern w:val="2"/>
      <w:sz w:val="21"/>
      <w:szCs w:val="22"/>
    </w:rPr>
  </w:style>
  <w:style w:type="paragraph" w:customStyle="1" w:styleId="31E54738E61A465481D999A9DD24CF23">
    <w:name w:val="31E54738E61A465481D999A9DD24CF23"/>
    <w:qFormat/>
    <w:rsid w:val="00E83223"/>
    <w:pPr>
      <w:widowControl w:val="0"/>
      <w:jc w:val="both"/>
    </w:pPr>
    <w:rPr>
      <w:kern w:val="2"/>
      <w:sz w:val="21"/>
      <w:szCs w:val="22"/>
    </w:rPr>
  </w:style>
  <w:style w:type="paragraph" w:customStyle="1" w:styleId="5A2DEE28DD4445EDBCC9D10FB6318774">
    <w:name w:val="5A2DEE28DD4445EDBCC9D10FB6318774"/>
    <w:qFormat/>
    <w:rsid w:val="00E83223"/>
    <w:pPr>
      <w:widowControl w:val="0"/>
      <w:jc w:val="both"/>
    </w:pPr>
    <w:rPr>
      <w:kern w:val="2"/>
      <w:sz w:val="21"/>
      <w:szCs w:val="22"/>
    </w:rPr>
  </w:style>
  <w:style w:type="paragraph" w:customStyle="1" w:styleId="E9F2BA01496A4ACD878EE40893321457">
    <w:name w:val="E9F2BA01496A4ACD878EE40893321457"/>
    <w:qFormat/>
    <w:rsid w:val="00E83223"/>
    <w:pPr>
      <w:widowControl w:val="0"/>
      <w:jc w:val="both"/>
    </w:pPr>
    <w:rPr>
      <w:kern w:val="2"/>
      <w:sz w:val="21"/>
      <w:szCs w:val="22"/>
    </w:rPr>
  </w:style>
  <w:style w:type="paragraph" w:customStyle="1" w:styleId="2D9DC00520CA40FF898427A3A4947336">
    <w:name w:val="2D9DC00520CA40FF898427A3A4947336"/>
    <w:qFormat/>
    <w:rsid w:val="00E83223"/>
    <w:pPr>
      <w:widowControl w:val="0"/>
      <w:jc w:val="both"/>
    </w:pPr>
    <w:rPr>
      <w:kern w:val="2"/>
      <w:sz w:val="21"/>
      <w:szCs w:val="22"/>
    </w:rPr>
  </w:style>
  <w:style w:type="paragraph" w:customStyle="1" w:styleId="07F3990113B247E590C89DDE7C9A54D1">
    <w:name w:val="07F3990113B247E590C89DDE7C9A54D1"/>
    <w:qFormat/>
    <w:rsid w:val="00E83223"/>
    <w:pPr>
      <w:widowControl w:val="0"/>
      <w:jc w:val="both"/>
    </w:pPr>
    <w:rPr>
      <w:kern w:val="2"/>
      <w:sz w:val="21"/>
      <w:szCs w:val="22"/>
    </w:rPr>
  </w:style>
  <w:style w:type="paragraph" w:customStyle="1" w:styleId="BAB01202839647988F2BDB0EFABEE687">
    <w:name w:val="BAB01202839647988F2BDB0EFABEE687"/>
    <w:qFormat/>
    <w:rsid w:val="00E83223"/>
    <w:pPr>
      <w:widowControl w:val="0"/>
      <w:jc w:val="both"/>
    </w:pPr>
    <w:rPr>
      <w:kern w:val="2"/>
      <w:sz w:val="21"/>
      <w:szCs w:val="22"/>
    </w:rPr>
  </w:style>
  <w:style w:type="paragraph" w:customStyle="1" w:styleId="1E17EF270482408396E80CD757A626EF">
    <w:name w:val="1E17EF270482408396E80CD757A626EF"/>
    <w:rsid w:val="00E83223"/>
    <w:pPr>
      <w:widowControl w:val="0"/>
      <w:jc w:val="both"/>
    </w:pPr>
    <w:rPr>
      <w:kern w:val="2"/>
      <w:sz w:val="21"/>
      <w:szCs w:val="22"/>
    </w:rPr>
  </w:style>
  <w:style w:type="paragraph" w:customStyle="1" w:styleId="5C25418411BA40B789E419966DB85E70">
    <w:name w:val="5C25418411BA40B789E419966DB85E70"/>
    <w:qFormat/>
    <w:rsid w:val="00E83223"/>
    <w:pPr>
      <w:widowControl w:val="0"/>
      <w:jc w:val="both"/>
    </w:pPr>
    <w:rPr>
      <w:kern w:val="2"/>
      <w:sz w:val="21"/>
      <w:szCs w:val="22"/>
    </w:rPr>
  </w:style>
  <w:style w:type="paragraph" w:customStyle="1" w:styleId="B302021BCDAA4D1382C0D74B80AD56AF">
    <w:name w:val="B302021BCDAA4D1382C0D74B80AD56AF"/>
    <w:qFormat/>
    <w:rsid w:val="00E83223"/>
    <w:pPr>
      <w:widowControl w:val="0"/>
      <w:jc w:val="both"/>
    </w:pPr>
    <w:rPr>
      <w:kern w:val="2"/>
      <w:sz w:val="21"/>
      <w:szCs w:val="22"/>
    </w:rPr>
  </w:style>
  <w:style w:type="paragraph" w:customStyle="1" w:styleId="C361243EAE72477C974B73E0C95D757F">
    <w:name w:val="C361243EAE72477C974B73E0C95D757F"/>
    <w:qFormat/>
    <w:rsid w:val="00E83223"/>
    <w:pPr>
      <w:widowControl w:val="0"/>
      <w:jc w:val="both"/>
    </w:pPr>
    <w:rPr>
      <w:kern w:val="2"/>
      <w:sz w:val="21"/>
      <w:szCs w:val="22"/>
    </w:rPr>
  </w:style>
  <w:style w:type="paragraph" w:customStyle="1" w:styleId="4E156C3DD64A4A818FD6D876B9E08809">
    <w:name w:val="4E156C3DD64A4A818FD6D876B9E08809"/>
    <w:qFormat/>
    <w:rsid w:val="00E83223"/>
    <w:pPr>
      <w:widowControl w:val="0"/>
      <w:jc w:val="both"/>
    </w:pPr>
    <w:rPr>
      <w:kern w:val="2"/>
      <w:sz w:val="21"/>
      <w:szCs w:val="22"/>
    </w:rPr>
  </w:style>
  <w:style w:type="paragraph" w:customStyle="1" w:styleId="26908C53DCB74E3E9930395CD701D7FD">
    <w:name w:val="26908C53DCB74E3E9930395CD701D7FD"/>
    <w:qFormat/>
    <w:rsid w:val="00E83223"/>
    <w:pPr>
      <w:widowControl w:val="0"/>
      <w:jc w:val="both"/>
    </w:pPr>
    <w:rPr>
      <w:kern w:val="2"/>
      <w:sz w:val="21"/>
      <w:szCs w:val="22"/>
    </w:rPr>
  </w:style>
  <w:style w:type="paragraph" w:customStyle="1" w:styleId="46FEFC82832C4BA7AB93B4E0E9BAA9BD">
    <w:name w:val="46FEFC82832C4BA7AB93B4E0E9BAA9BD"/>
    <w:qFormat/>
    <w:rsid w:val="00E83223"/>
    <w:pPr>
      <w:widowControl w:val="0"/>
      <w:jc w:val="both"/>
    </w:pPr>
    <w:rPr>
      <w:kern w:val="2"/>
      <w:sz w:val="21"/>
      <w:szCs w:val="22"/>
    </w:rPr>
  </w:style>
  <w:style w:type="paragraph" w:customStyle="1" w:styleId="AF99C7761D474141ADCA85B602C1F619">
    <w:name w:val="AF99C7761D474141ADCA85B602C1F619"/>
    <w:qFormat/>
    <w:rsid w:val="00E83223"/>
    <w:pPr>
      <w:widowControl w:val="0"/>
      <w:jc w:val="both"/>
    </w:pPr>
    <w:rPr>
      <w:kern w:val="2"/>
      <w:sz w:val="21"/>
      <w:szCs w:val="22"/>
    </w:rPr>
  </w:style>
  <w:style w:type="paragraph" w:customStyle="1" w:styleId="271D969784F04050B6D17FE3330C04D1">
    <w:name w:val="271D969784F04050B6D17FE3330C04D1"/>
    <w:qFormat/>
    <w:rsid w:val="00E83223"/>
    <w:pPr>
      <w:widowControl w:val="0"/>
      <w:jc w:val="both"/>
    </w:pPr>
    <w:rPr>
      <w:kern w:val="2"/>
      <w:sz w:val="21"/>
      <w:szCs w:val="22"/>
    </w:rPr>
  </w:style>
  <w:style w:type="paragraph" w:customStyle="1" w:styleId="050B3A2F33C344EAA17891B88E1DD394">
    <w:name w:val="050B3A2F33C344EAA17891B88E1DD394"/>
    <w:rsid w:val="00E83223"/>
    <w:pPr>
      <w:widowControl w:val="0"/>
      <w:jc w:val="both"/>
    </w:pPr>
    <w:rPr>
      <w:kern w:val="2"/>
      <w:sz w:val="21"/>
      <w:szCs w:val="22"/>
    </w:rPr>
  </w:style>
  <w:style w:type="paragraph" w:customStyle="1" w:styleId="85D200EFB93D4C15B80DCBDD0584F4BF">
    <w:name w:val="85D200EFB93D4C15B80DCBDD0584F4BF"/>
    <w:qFormat/>
    <w:rsid w:val="00E83223"/>
    <w:pPr>
      <w:widowControl w:val="0"/>
      <w:jc w:val="both"/>
    </w:pPr>
    <w:rPr>
      <w:kern w:val="2"/>
      <w:sz w:val="21"/>
      <w:szCs w:val="22"/>
    </w:rPr>
  </w:style>
  <w:style w:type="paragraph" w:customStyle="1" w:styleId="6D4263BAEB8C41DFB0C4FB0847D7DDAC">
    <w:name w:val="6D4263BAEB8C41DFB0C4FB0847D7DDAC"/>
    <w:qFormat/>
    <w:rsid w:val="00E83223"/>
    <w:pPr>
      <w:widowControl w:val="0"/>
      <w:jc w:val="both"/>
    </w:pPr>
    <w:rPr>
      <w:kern w:val="2"/>
      <w:sz w:val="21"/>
      <w:szCs w:val="22"/>
    </w:rPr>
  </w:style>
  <w:style w:type="paragraph" w:customStyle="1" w:styleId="82F10F9622244FBEBEB5713E8DDC307F">
    <w:name w:val="82F10F9622244FBEBEB5713E8DDC307F"/>
    <w:qFormat/>
    <w:rsid w:val="00E83223"/>
    <w:pPr>
      <w:widowControl w:val="0"/>
      <w:jc w:val="both"/>
    </w:pPr>
    <w:rPr>
      <w:kern w:val="2"/>
      <w:sz w:val="21"/>
      <w:szCs w:val="22"/>
    </w:rPr>
  </w:style>
  <w:style w:type="paragraph" w:customStyle="1" w:styleId="E830914E05D2466BA27365AC4967DCA8">
    <w:name w:val="E830914E05D2466BA27365AC4967DCA8"/>
    <w:qFormat/>
    <w:rsid w:val="00E83223"/>
    <w:pPr>
      <w:widowControl w:val="0"/>
      <w:jc w:val="both"/>
    </w:pPr>
    <w:rPr>
      <w:kern w:val="2"/>
      <w:sz w:val="21"/>
      <w:szCs w:val="22"/>
    </w:rPr>
  </w:style>
  <w:style w:type="paragraph" w:customStyle="1" w:styleId="50E892F74D904F3EAB262418A0908FAA">
    <w:name w:val="50E892F74D904F3EAB262418A0908FAA"/>
    <w:qFormat/>
    <w:rsid w:val="00E83223"/>
    <w:pPr>
      <w:widowControl w:val="0"/>
      <w:jc w:val="both"/>
    </w:pPr>
    <w:rPr>
      <w:kern w:val="2"/>
      <w:sz w:val="21"/>
      <w:szCs w:val="22"/>
    </w:rPr>
  </w:style>
  <w:style w:type="paragraph" w:customStyle="1" w:styleId="682F3A96F2944CC0AD620509949DE080">
    <w:name w:val="682F3A96F2944CC0AD620509949DE080"/>
    <w:rsid w:val="00E83223"/>
    <w:pPr>
      <w:widowControl w:val="0"/>
      <w:jc w:val="both"/>
    </w:pPr>
    <w:rPr>
      <w:kern w:val="2"/>
      <w:sz w:val="21"/>
      <w:szCs w:val="22"/>
    </w:rPr>
  </w:style>
  <w:style w:type="paragraph" w:customStyle="1" w:styleId="1FA9C4B4191A4F17853CF7923B7C887F">
    <w:name w:val="1FA9C4B4191A4F17853CF7923B7C887F"/>
    <w:qFormat/>
    <w:rsid w:val="00E83223"/>
    <w:pPr>
      <w:widowControl w:val="0"/>
      <w:jc w:val="both"/>
    </w:pPr>
    <w:rPr>
      <w:kern w:val="2"/>
      <w:sz w:val="21"/>
      <w:szCs w:val="22"/>
    </w:rPr>
  </w:style>
  <w:style w:type="paragraph" w:customStyle="1" w:styleId="BF6D8D9D5D3844A9B93DECB981E975E6">
    <w:name w:val="BF6D8D9D5D3844A9B93DECB981E975E6"/>
    <w:rsid w:val="00E83223"/>
    <w:pPr>
      <w:widowControl w:val="0"/>
      <w:jc w:val="both"/>
    </w:pPr>
    <w:rPr>
      <w:kern w:val="2"/>
      <w:sz w:val="21"/>
      <w:szCs w:val="22"/>
    </w:rPr>
  </w:style>
  <w:style w:type="paragraph" w:customStyle="1" w:styleId="10B94E79A0224EE88AB6E82DD6E84151">
    <w:name w:val="10B94E79A0224EE88AB6E82DD6E84151"/>
    <w:rsid w:val="00866DC4"/>
    <w:pPr>
      <w:widowControl w:val="0"/>
      <w:jc w:val="both"/>
    </w:pPr>
    <w:rPr>
      <w:kern w:val="2"/>
      <w:sz w:val="21"/>
      <w:szCs w:val="22"/>
    </w:rPr>
  </w:style>
  <w:style w:type="paragraph" w:customStyle="1" w:styleId="5E7842155434451F926690F2CC82D625">
    <w:name w:val="5E7842155434451F926690F2CC82D625"/>
    <w:rsid w:val="00866DC4"/>
    <w:pPr>
      <w:widowControl w:val="0"/>
      <w:jc w:val="both"/>
    </w:pPr>
    <w:rPr>
      <w:kern w:val="2"/>
      <w:sz w:val="21"/>
      <w:szCs w:val="22"/>
    </w:rPr>
  </w:style>
  <w:style w:type="paragraph" w:customStyle="1" w:styleId="249FC43143664A4888EE12AEB189F7F5">
    <w:name w:val="249FC43143664A4888EE12AEB189F7F5"/>
    <w:rsid w:val="00866DC4"/>
    <w:pPr>
      <w:widowControl w:val="0"/>
      <w:jc w:val="both"/>
    </w:pPr>
    <w:rPr>
      <w:kern w:val="2"/>
      <w:sz w:val="21"/>
      <w:szCs w:val="22"/>
    </w:rPr>
  </w:style>
  <w:style w:type="paragraph" w:customStyle="1" w:styleId="B8DD9795C5D941C2BD9F0C2D9DF44095">
    <w:name w:val="B8DD9795C5D941C2BD9F0C2D9DF44095"/>
    <w:rsid w:val="00FB0182"/>
    <w:pPr>
      <w:widowControl w:val="0"/>
      <w:jc w:val="both"/>
    </w:pPr>
    <w:rPr>
      <w:kern w:val="2"/>
      <w:sz w:val="21"/>
      <w:szCs w:val="22"/>
    </w:rPr>
  </w:style>
  <w:style w:type="paragraph" w:customStyle="1" w:styleId="D4922ABC341C4DB283A8D856EFAAAFFE">
    <w:name w:val="D4922ABC341C4DB283A8D856EFAAAFFE"/>
    <w:rsid w:val="00EC6761"/>
    <w:pPr>
      <w:widowControl w:val="0"/>
      <w:jc w:val="both"/>
    </w:pPr>
    <w:rPr>
      <w:kern w:val="2"/>
      <w:sz w:val="21"/>
      <w:szCs w:val="22"/>
    </w:rPr>
  </w:style>
  <w:style w:type="paragraph" w:customStyle="1" w:styleId="B0630AEC364C476EA2EC23C3C774946A">
    <w:name w:val="B0630AEC364C476EA2EC23C3C774946A"/>
    <w:rsid w:val="00EC6761"/>
    <w:pPr>
      <w:widowControl w:val="0"/>
      <w:jc w:val="both"/>
    </w:pPr>
    <w:rPr>
      <w:kern w:val="2"/>
      <w:sz w:val="21"/>
      <w:szCs w:val="22"/>
    </w:rPr>
  </w:style>
  <w:style w:type="paragraph" w:customStyle="1" w:styleId="7B9F91A7196C47578E18203CD00FF356">
    <w:name w:val="7B9F91A7196C47578E18203CD00FF356"/>
    <w:rsid w:val="00E83223"/>
    <w:pPr>
      <w:widowControl w:val="0"/>
      <w:jc w:val="both"/>
    </w:pPr>
    <w:rPr>
      <w:kern w:val="2"/>
      <w:sz w:val="21"/>
      <w:szCs w:val="22"/>
    </w:rPr>
  </w:style>
  <w:style w:type="paragraph" w:customStyle="1" w:styleId="683A18498E664D3F9C7AD906A09F2882">
    <w:name w:val="683A18498E664D3F9C7AD906A09F2882"/>
    <w:rsid w:val="00E83223"/>
    <w:pPr>
      <w:widowControl w:val="0"/>
      <w:jc w:val="both"/>
    </w:pPr>
    <w:rPr>
      <w:kern w:val="2"/>
      <w:sz w:val="21"/>
      <w:szCs w:val="22"/>
    </w:rPr>
  </w:style>
  <w:style w:type="paragraph" w:customStyle="1" w:styleId="E8940CB5298B44E2A05EA17CDEB3FF37">
    <w:name w:val="E8940CB5298B44E2A05EA17CDEB3FF37"/>
    <w:rsid w:val="00E83223"/>
    <w:pPr>
      <w:widowControl w:val="0"/>
      <w:jc w:val="both"/>
    </w:pPr>
    <w:rPr>
      <w:kern w:val="2"/>
      <w:sz w:val="21"/>
      <w:szCs w:val="22"/>
    </w:rPr>
  </w:style>
  <w:style w:type="paragraph" w:customStyle="1" w:styleId="288E4C946F85455FA9B1BE8D2BC02AD4">
    <w:name w:val="288E4C946F85455FA9B1BE8D2BC02AD4"/>
    <w:rsid w:val="00E83223"/>
    <w:pPr>
      <w:widowControl w:val="0"/>
      <w:jc w:val="both"/>
    </w:pPr>
    <w:rPr>
      <w:kern w:val="2"/>
      <w:sz w:val="21"/>
      <w:szCs w:val="22"/>
    </w:rPr>
  </w:style>
  <w:style w:type="paragraph" w:customStyle="1" w:styleId="BC7815FFDD254D669035F51F9808E9EA">
    <w:name w:val="BC7815FFDD254D669035F51F9808E9EA"/>
    <w:rsid w:val="009E3C71"/>
    <w:pPr>
      <w:widowControl w:val="0"/>
      <w:jc w:val="both"/>
    </w:pPr>
    <w:rPr>
      <w:kern w:val="2"/>
      <w:sz w:val="21"/>
      <w:szCs w:val="22"/>
    </w:rPr>
  </w:style>
  <w:style w:type="paragraph" w:customStyle="1" w:styleId="1EE531149A014ACFAB7AD45A93CAF84E">
    <w:name w:val="1EE531149A014ACFAB7AD45A93CAF84E"/>
    <w:rsid w:val="009E3C71"/>
    <w:pPr>
      <w:widowControl w:val="0"/>
      <w:jc w:val="both"/>
    </w:pPr>
    <w:rPr>
      <w:kern w:val="2"/>
      <w:sz w:val="21"/>
      <w:szCs w:val="22"/>
    </w:rPr>
  </w:style>
  <w:style w:type="paragraph" w:customStyle="1" w:styleId="852784CD754C471AA82B7A3A8421A71C">
    <w:name w:val="852784CD754C471AA82B7A3A8421A71C"/>
    <w:rsid w:val="00EE7F0F"/>
    <w:pPr>
      <w:widowControl w:val="0"/>
      <w:jc w:val="both"/>
    </w:pPr>
    <w:rPr>
      <w:kern w:val="2"/>
      <w:sz w:val="21"/>
      <w:szCs w:val="22"/>
    </w:rPr>
  </w:style>
  <w:style w:type="paragraph" w:customStyle="1" w:styleId="698EA6716E8648969BFA3E8760BFA3B7">
    <w:name w:val="698EA6716E8648969BFA3E8760BFA3B7"/>
    <w:rsid w:val="00EE7F0F"/>
    <w:pPr>
      <w:widowControl w:val="0"/>
      <w:jc w:val="both"/>
    </w:pPr>
    <w:rPr>
      <w:kern w:val="2"/>
      <w:sz w:val="21"/>
      <w:szCs w:val="22"/>
    </w:rPr>
  </w:style>
  <w:style w:type="paragraph" w:customStyle="1" w:styleId="E84311CC285A469593C31B9C385CB563">
    <w:name w:val="E84311CC285A469593C31B9C385CB563"/>
    <w:rsid w:val="00EE7F0F"/>
    <w:pPr>
      <w:widowControl w:val="0"/>
      <w:jc w:val="both"/>
    </w:pPr>
    <w:rPr>
      <w:kern w:val="2"/>
      <w:sz w:val="21"/>
      <w:szCs w:val="22"/>
    </w:rPr>
  </w:style>
  <w:style w:type="paragraph" w:customStyle="1" w:styleId="20F721E71D3649A0BD660396CEA0758B">
    <w:name w:val="20F721E71D3649A0BD660396CEA0758B"/>
    <w:rsid w:val="00EE7F0F"/>
    <w:pPr>
      <w:widowControl w:val="0"/>
      <w:jc w:val="both"/>
    </w:pPr>
    <w:rPr>
      <w:kern w:val="2"/>
      <w:sz w:val="21"/>
      <w:szCs w:val="22"/>
    </w:rPr>
  </w:style>
  <w:style w:type="paragraph" w:customStyle="1" w:styleId="A063DADE42B24A84A0C1DF82D661B5DB">
    <w:name w:val="A063DADE42B24A84A0C1DF82D661B5DB"/>
    <w:rsid w:val="00EE7F0F"/>
    <w:pPr>
      <w:widowControl w:val="0"/>
      <w:jc w:val="both"/>
    </w:pPr>
    <w:rPr>
      <w:kern w:val="2"/>
      <w:sz w:val="21"/>
      <w:szCs w:val="22"/>
    </w:rPr>
  </w:style>
  <w:style w:type="paragraph" w:customStyle="1" w:styleId="2247463EC3954FC3BF887448559AC3E6">
    <w:name w:val="2247463EC3954FC3BF887448559AC3E6"/>
    <w:rsid w:val="00EE7F0F"/>
    <w:pPr>
      <w:widowControl w:val="0"/>
      <w:jc w:val="both"/>
    </w:pPr>
    <w:rPr>
      <w:kern w:val="2"/>
      <w:sz w:val="21"/>
      <w:szCs w:val="22"/>
    </w:rPr>
  </w:style>
  <w:style w:type="paragraph" w:customStyle="1" w:styleId="67C68503984F42749A6F8DD890FD69FD">
    <w:name w:val="67C68503984F42749A6F8DD890FD69FD"/>
    <w:rsid w:val="00EE7F0F"/>
    <w:pPr>
      <w:widowControl w:val="0"/>
      <w:jc w:val="both"/>
    </w:pPr>
    <w:rPr>
      <w:kern w:val="2"/>
      <w:sz w:val="21"/>
      <w:szCs w:val="22"/>
    </w:rPr>
  </w:style>
  <w:style w:type="paragraph" w:customStyle="1" w:styleId="99231FB07D3448249C820BE8A10E086A">
    <w:name w:val="99231FB07D3448249C820BE8A10E086A"/>
    <w:rsid w:val="00EE7F0F"/>
    <w:pPr>
      <w:widowControl w:val="0"/>
      <w:jc w:val="both"/>
    </w:pPr>
    <w:rPr>
      <w:kern w:val="2"/>
      <w:sz w:val="21"/>
      <w:szCs w:val="22"/>
    </w:rPr>
  </w:style>
  <w:style w:type="paragraph" w:customStyle="1" w:styleId="1E88C8759F2543ED8FBF7056DE132CC2">
    <w:name w:val="1E88C8759F2543ED8FBF7056DE132CC2"/>
    <w:rsid w:val="00EE7F0F"/>
    <w:pPr>
      <w:widowControl w:val="0"/>
      <w:jc w:val="both"/>
    </w:pPr>
    <w:rPr>
      <w:kern w:val="2"/>
      <w:sz w:val="21"/>
      <w:szCs w:val="22"/>
    </w:rPr>
  </w:style>
  <w:style w:type="paragraph" w:customStyle="1" w:styleId="4AFE299D4CEE47D997B316ECC7DC1FF8">
    <w:name w:val="4AFE299D4CEE47D997B316ECC7DC1FF8"/>
    <w:rsid w:val="00EE7F0F"/>
    <w:pPr>
      <w:widowControl w:val="0"/>
      <w:jc w:val="both"/>
    </w:pPr>
    <w:rPr>
      <w:kern w:val="2"/>
      <w:sz w:val="21"/>
      <w:szCs w:val="22"/>
    </w:rPr>
  </w:style>
  <w:style w:type="paragraph" w:customStyle="1" w:styleId="F44C71680C0D464CAE43861C88E9FE27">
    <w:name w:val="F44C71680C0D464CAE43861C88E9FE27"/>
    <w:rsid w:val="00EE7F0F"/>
    <w:pPr>
      <w:widowControl w:val="0"/>
      <w:jc w:val="both"/>
    </w:pPr>
    <w:rPr>
      <w:kern w:val="2"/>
      <w:sz w:val="21"/>
      <w:szCs w:val="22"/>
    </w:rPr>
  </w:style>
  <w:style w:type="paragraph" w:customStyle="1" w:styleId="E41B9A9C313F4E139449F96FB3FA1520">
    <w:name w:val="E41B9A9C313F4E139449F96FB3FA1520"/>
    <w:rsid w:val="0023520F"/>
    <w:pPr>
      <w:widowControl w:val="0"/>
      <w:jc w:val="both"/>
    </w:pPr>
    <w:rPr>
      <w:kern w:val="2"/>
      <w:sz w:val="21"/>
      <w:szCs w:val="22"/>
    </w:rPr>
  </w:style>
  <w:style w:type="paragraph" w:customStyle="1" w:styleId="BF91FD357FD14C1A8126EEA9FC24F6C0">
    <w:name w:val="BF91FD357FD14C1A8126EEA9FC24F6C0"/>
    <w:rsid w:val="0023520F"/>
    <w:pPr>
      <w:widowControl w:val="0"/>
      <w:jc w:val="both"/>
    </w:pPr>
    <w:rPr>
      <w:kern w:val="2"/>
      <w:sz w:val="21"/>
      <w:szCs w:val="22"/>
    </w:rPr>
  </w:style>
  <w:style w:type="paragraph" w:customStyle="1" w:styleId="EE69EE9895D14A29AD301C87ED39022C">
    <w:name w:val="EE69EE9895D14A29AD301C87ED39022C"/>
    <w:rsid w:val="0023520F"/>
    <w:pPr>
      <w:widowControl w:val="0"/>
      <w:jc w:val="both"/>
    </w:pPr>
    <w:rPr>
      <w:kern w:val="2"/>
      <w:sz w:val="21"/>
      <w:szCs w:val="22"/>
    </w:rPr>
  </w:style>
  <w:style w:type="paragraph" w:customStyle="1" w:styleId="01BD0DC08C154C499978E61CE4EFC0E1">
    <w:name w:val="01BD0DC08C154C499978E61CE4EFC0E1"/>
    <w:rsid w:val="0023520F"/>
    <w:pPr>
      <w:widowControl w:val="0"/>
      <w:jc w:val="both"/>
    </w:pPr>
    <w:rPr>
      <w:kern w:val="2"/>
      <w:sz w:val="21"/>
      <w:szCs w:val="22"/>
    </w:rPr>
  </w:style>
  <w:style w:type="paragraph" w:customStyle="1" w:styleId="CB5B44B2BB2D498EA67702B730984C23">
    <w:name w:val="CB5B44B2BB2D498EA67702B730984C23"/>
    <w:rsid w:val="0023520F"/>
    <w:pPr>
      <w:widowControl w:val="0"/>
      <w:jc w:val="both"/>
    </w:pPr>
    <w:rPr>
      <w:kern w:val="2"/>
      <w:sz w:val="21"/>
      <w:szCs w:val="22"/>
    </w:rPr>
  </w:style>
  <w:style w:type="paragraph" w:customStyle="1" w:styleId="44A434F5EB064F7991073D2877FD4417">
    <w:name w:val="44A434F5EB064F7991073D2877FD4417"/>
    <w:rsid w:val="0023520F"/>
    <w:pPr>
      <w:widowControl w:val="0"/>
      <w:jc w:val="both"/>
    </w:pPr>
    <w:rPr>
      <w:kern w:val="2"/>
      <w:sz w:val="21"/>
      <w:szCs w:val="22"/>
    </w:rPr>
  </w:style>
  <w:style w:type="paragraph" w:customStyle="1" w:styleId="A42BD91759B44771B1F2BD74C35DA6E8">
    <w:name w:val="A42BD91759B44771B1F2BD74C35DA6E8"/>
    <w:rsid w:val="0023520F"/>
    <w:pPr>
      <w:widowControl w:val="0"/>
      <w:jc w:val="both"/>
    </w:pPr>
    <w:rPr>
      <w:kern w:val="2"/>
      <w:sz w:val="21"/>
      <w:szCs w:val="22"/>
    </w:rPr>
  </w:style>
  <w:style w:type="paragraph" w:customStyle="1" w:styleId="428058B34C0E4B07B3ABB4066422967E">
    <w:name w:val="428058B34C0E4B07B3ABB4066422967E"/>
    <w:rsid w:val="00C241F7"/>
    <w:pPr>
      <w:widowControl w:val="0"/>
      <w:jc w:val="both"/>
    </w:pPr>
    <w:rPr>
      <w:kern w:val="2"/>
      <w:sz w:val="21"/>
      <w:szCs w:val="22"/>
    </w:rPr>
  </w:style>
  <w:style w:type="paragraph" w:customStyle="1" w:styleId="E9F673C1CA1E47F38E4E36676C95B30B">
    <w:name w:val="E9F673C1CA1E47F38E4E36676C95B30B"/>
    <w:rsid w:val="00C241F7"/>
    <w:pPr>
      <w:widowControl w:val="0"/>
      <w:jc w:val="both"/>
    </w:pPr>
    <w:rPr>
      <w:kern w:val="2"/>
      <w:sz w:val="21"/>
      <w:szCs w:val="22"/>
    </w:rPr>
  </w:style>
  <w:style w:type="paragraph" w:customStyle="1" w:styleId="EC1BDF482ED54553B2DFE138D5CE0600">
    <w:name w:val="EC1BDF482ED54553B2DFE138D5CE0600"/>
    <w:rsid w:val="00483C13"/>
    <w:pPr>
      <w:widowControl w:val="0"/>
      <w:jc w:val="both"/>
    </w:pPr>
    <w:rPr>
      <w:kern w:val="2"/>
      <w:sz w:val="21"/>
      <w:szCs w:val="22"/>
    </w:rPr>
  </w:style>
  <w:style w:type="paragraph" w:customStyle="1" w:styleId="3F5993F62E8247D6A5E0621BEA8DCF7A">
    <w:name w:val="3F5993F62E8247D6A5E0621BEA8DCF7A"/>
    <w:rsid w:val="00A01096"/>
    <w:pPr>
      <w:widowControl w:val="0"/>
      <w:jc w:val="both"/>
    </w:pPr>
    <w:rPr>
      <w:kern w:val="2"/>
      <w:sz w:val="21"/>
      <w:szCs w:val="22"/>
    </w:rPr>
  </w:style>
  <w:style w:type="paragraph" w:customStyle="1" w:styleId="A83ED754B3254131BE8EDDEB0C34F2F6">
    <w:name w:val="A83ED754B3254131BE8EDDEB0C34F2F6"/>
    <w:rsid w:val="00D61B6E"/>
    <w:pPr>
      <w:widowControl w:val="0"/>
      <w:jc w:val="both"/>
    </w:pPr>
    <w:rPr>
      <w:kern w:val="2"/>
      <w:sz w:val="21"/>
      <w:szCs w:val="22"/>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s:customData>
</file>

<file path=customXml/item2.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力帆科技（集团）股份有限公司</clcid-cgi:GongSiFaDingZhongWenMingCheng>
  <clcid-mr:GongSiFuZeRenXingMing xmlns:clcid-mr="clcid-mr">徐志豪</clcid-mr:GongSiFuZeRenXingMing>
  <clcid-mr:ZhuGuanKuaiJiGongZuoFuZeRenXingMing xmlns:clcid-mr="clcid-mr">叶长春</clcid-mr:ZhuGuanKuaiJiGongZuoFuZeRenXingMing>
  <clcid-mr:KuaiJiJiGouFuZeRenXingMing xmlns:clcid-mr="clcid-mr">周兴华</clcid-mr:KuaiJiJiGouFuZeRenXingMing>
  <clcid-cgi:GongSiFaDingDaiBiaoRen xmlns:clcid-cgi="clcid-cgi">徐志豪</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-1,135,701,016.02</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LiuDongXingZiChanChuZhiSunYiBaoKuoYiJiTiZiChanJianZhiZhunBeiDeChongXiaoBuFenFeiJingChangXingSunYiXiangMuShuoMing>
  <clcid-pte:FeiJingChangXingSunYiZhongYueQuanShenPiHuoWuZhengShiPiZhunWenJianDeShuiShouFanHuanJianMianShuoMing xmlns:clcid-pte="clcid-pte">　</clcid-pte:FeiJingChangXingSunYiZhongYueQuanShenPiHuoWuZhengShiPiZhunWenJianDeShuiShouFanHuanJianMianShuoMing>
  <clcid-pte:FeiJingChangXingSunYiZhongGeZhongXingShiDeZhengFuBuTie xmlns:clcid-pte="clcid-pte">25,526,101.03</clcid-pte:FeiJingChangXingSunYiZhongGeZhongXingShiDeZhengFuBuTie>
  <clcid-pte:FeiJingChangXingSunYiZhongGeZhongXingShiDeZhengFuBuTieShuoMing xmlns:clcid-pte="clcid-pte">　</clcid-pte:FeiJingChangXingSunYiZhongGeZhongXingShiDeZhengFuBuTieShuoMing>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9,188,411,194.81</clcid-pte:FeiJingChangXingSunYiZhongZhaiWuZhongZuSunYi>
  <clcid-pte:FeiJingChangXingSunYiZhongZhaiWuZhongZuSunYiShuoMing xmlns:clcid-pte="clcid-pte">　</clcid-pte:FeiJingChangXingSunYiZhongZhaiWuZhongZuSunYiShuoMing>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-2,524,257.60</clcid-pte:CaiYongGongYunJiaZhiMoShiJinXingHouXuJiLiangDeTouZiXingFangDiChanGongYunJiaZhiBianDongChanShengDeSunYi>
  <clcid-pte:CaiYongGongYunJiaZhiMoShiJinXingHouXuJiLiangDeTouZiXingFangDiChanGongYunJiaZhiBianDongChanShengDeSunYiShuoMing xmlns:clcid-pte="clcid-pte">　</clcid-pte:CaiYongGongYunJiaZhiMoShiJinXingHouXuJiLiangDeTouZiXingFangDiChanGongYunJiaZhiBianDongChanShengDeSunYiShuoMing>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-33,414,542.70</clcid-pte:ChuShangShuGeXiangZhiWaiDeQiTaYingYeWaiShouZhiJingE>
  <clcid-pte:ChuShangShuGeXiangZhiWaiDeQiTaYingYeWaiShouZhiJingEShuoMing xmlns:clcid-pte="clcid-pte">　</clcid-pte:ChuShangShuGeXiangZhiWaiDeQiTaYingYeWaiShouZhiJingEShuoMing>
  <clcid-pte:QiTaFeiJingChangXingSunYiXiangMu xmlns:clcid-pte="clcid-pte"/>
  <clcid-pte:QiTaFeiJingChangXingSunYiXiangMuShuoMing xmlns:clcid-pte="clcid-pte">　</clcid-pte:QiTaFeiJingChangXingSunYiXiangMuShuoMing>
  <clcid-pte:FeiJingChangXingSunYiXiangMuZhongShaoShuGuDongQuanYiYingXiangE xmlns:clcid-pte="clcid-pte">-4,069,385.62</clcid-pte:FeiJingChangXingSunYiXiangMuZhongShaoShuGuDongQuanYiYingXiangE>
  <clcid-pte:FeiJingChangXingSunYiXiangMuZhongShaoShuGuDongQuanYiYingXiangEShuoMing xmlns:clcid-pte="clcid-pte">　</clcid-pte:FeiJingChangXingSunYiXiangMuZhongShaoShuGuDongQuanYiYingXiangEShuoMing>
  <clcid-pte:FeiJingChangXingSunYiDeKouChuXiangMuDuiSuoDeShuiDeYingXiang xmlns:clcid-pte="clcid-pte">-606,982,271.71</clcid-pte:FeiJingChangXingSunYiDeKouChuXiangMuDuiSuoDeShuiDeYingXiang>
  <clcid-pte:FeiJingChangXingSunYiDeKouChuXiangMuDuiSuoDeShuiDeYingXiangShuoMing xmlns:clcid-pte="clcid-pte">　</clcid-pte:FeiJingChangXingSunYiDeKouChuXiangMuDuiSuoDeShuiDeYingXiangShuoMing>
  <clcid-pte:KouChuDeFeiJingChangXingSunYiHeJi xmlns:clcid-pte="clcid-pte">6,738,041,783.46</clcid-pte:KouChuDeFeiJingChangXingSunYiHeJi>
  <clcid-pte:KouChuDeFeiJingChangXingSunYiHeJiShuoMing xmlns:clcid-pte="clcid-pte">　</clcid-pte:KouChuDeFeiJingChangXingSunYiHeJiShuoMing>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214,318.17</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b:binding>
</file>

<file path=customXml/item3.xml><?xml version="1.0" encoding="utf-8"?>
<sc:sections xmlns:sc="http://mapping.word.org/2014/section/customize"/>
</file>

<file path=customXml/item4.xml><?xml version="1.0" encoding="utf-8"?>
<m:mapping xmlns:m="http://mapping.word.org/2012/mapping">
  <m:sm4><![CDATA[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]]></m:sm4>
</m:mapping>
</file>

<file path=customXml/item5.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]]></t:sse>
</t:templat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3.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4.xml><?xml version="1.0" encoding="utf-8"?>
<ds:datastoreItem xmlns:ds="http://schemas.openxmlformats.org/officeDocument/2006/customXml" ds:itemID="{18C5429E-3D9D-4E16-AA40-523A5E2CAD9A}">
  <ds:schemaRefs>
    <ds:schemaRef ds:uri="http://mapping.word.org/2012/mapping"/>
  </ds:schemaRefs>
</ds:datastoreItem>
</file>

<file path=customXml/itemProps5.xml><?xml version="1.0" encoding="utf-8"?>
<ds:datastoreItem xmlns:ds="http://schemas.openxmlformats.org/officeDocument/2006/customXml" ds:itemID="{90F77071-ECD3-49F9-8445-90B0DBCB1B6D}">
  <ds:schemaRefs>
    <ds:schemaRef ds:uri="http://mapping.word.org/2012/template"/>
  </ds:schemaRefs>
</ds:datastoreItem>
</file>

<file path=customXml/itemProps6.xml><?xml version="1.0" encoding="utf-8"?>
<ds:datastoreItem xmlns:ds="http://schemas.openxmlformats.org/officeDocument/2006/customXml" ds:itemID="{2BAFD34E-C90D-45D7-8B83-D1276057E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2668</TotalTime>
  <Pages>259</Pages>
  <Words>37852</Words>
  <Characters>215759</Characters>
  <Application>Microsoft Office Word</Application>
  <DocSecurity>0</DocSecurity>
  <Lines>1797</Lines>
  <Paragraphs>506</Paragraphs>
  <ScaleCrop>false</ScaleCrop>
  <Company>Sky123.Org</Company>
  <LinksUpToDate>false</LinksUpToDate>
  <CharactersWithSpaces>253105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liu kai</cp:lastModifiedBy>
  <cp:revision>845</cp:revision>
  <cp:lastPrinted>2021-04-08T16:20:00Z</cp:lastPrinted>
  <dcterms:created xsi:type="dcterms:W3CDTF">2021-04-04T02:17:00Z</dcterms:created>
  <dcterms:modified xsi:type="dcterms:W3CDTF">2021-04-09T09:31:00Z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B37CB4C8003946EF8B42EF7D5BA792BC</vt:lpwstr>
  </property>
</Properties>
</file>